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8A" w:rsidRPr="00DA358A" w:rsidRDefault="00DA358A" w:rsidP="00DA358A">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DA358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A358A" w:rsidRPr="00DA358A" w:rsidRDefault="00DA358A" w:rsidP="00DA358A">
      <w:pPr>
        <w:widowControl/>
        <w:autoSpaceDE/>
        <w:autoSpaceDN/>
        <w:adjustRightInd/>
        <w:jc w:val="both"/>
        <w:rPr>
          <w:rFonts w:ascii="Arial" w:hAnsi="Arial" w:cs="Arial"/>
          <w:sz w:val="20"/>
          <w:szCs w:val="20"/>
          <w:lang w:val="es-419"/>
        </w:rPr>
      </w:pPr>
    </w:p>
    <w:p w:rsidR="00DA358A" w:rsidRPr="00DA358A" w:rsidRDefault="00DA358A" w:rsidP="00DA358A">
      <w:pPr>
        <w:widowControl/>
        <w:autoSpaceDE/>
        <w:autoSpaceDN/>
        <w:adjustRightInd/>
        <w:jc w:val="both"/>
        <w:rPr>
          <w:rFonts w:ascii="Arial" w:hAnsi="Arial" w:cs="Arial"/>
          <w:sz w:val="20"/>
          <w:szCs w:val="20"/>
          <w:lang w:val="es-419"/>
        </w:rPr>
      </w:pPr>
      <w:r w:rsidRPr="00DA358A">
        <w:rPr>
          <w:rFonts w:ascii="Arial" w:hAnsi="Arial" w:cs="Arial"/>
          <w:sz w:val="20"/>
          <w:szCs w:val="20"/>
          <w:lang w:val="es-419"/>
        </w:rPr>
        <w:t>Asunto</w:t>
      </w:r>
      <w:r w:rsidRPr="00DA358A">
        <w:rPr>
          <w:rFonts w:ascii="Arial" w:hAnsi="Arial" w:cs="Arial"/>
          <w:sz w:val="20"/>
          <w:szCs w:val="20"/>
          <w:lang w:val="es-419"/>
        </w:rPr>
        <w:tab/>
      </w:r>
      <w:r w:rsidRPr="00DA358A">
        <w:rPr>
          <w:rFonts w:ascii="Arial" w:hAnsi="Arial" w:cs="Arial"/>
          <w:sz w:val="20"/>
          <w:szCs w:val="20"/>
          <w:lang w:val="es-419"/>
        </w:rPr>
        <w:tab/>
      </w:r>
      <w:r w:rsidRPr="00DA358A">
        <w:rPr>
          <w:rFonts w:ascii="Arial" w:hAnsi="Arial" w:cs="Arial"/>
          <w:sz w:val="20"/>
          <w:szCs w:val="20"/>
          <w:lang w:val="es-419"/>
        </w:rPr>
        <w:tab/>
        <w:t>: Sentencia de tutela en segunda instancia</w:t>
      </w:r>
    </w:p>
    <w:p w:rsidR="00DA358A" w:rsidRPr="00DA358A" w:rsidRDefault="00DA358A" w:rsidP="00DA358A">
      <w:pPr>
        <w:widowControl/>
        <w:autoSpaceDE/>
        <w:autoSpaceDN/>
        <w:adjustRightInd/>
        <w:jc w:val="both"/>
        <w:rPr>
          <w:rFonts w:ascii="Arial" w:hAnsi="Arial" w:cs="Arial"/>
          <w:sz w:val="20"/>
          <w:szCs w:val="20"/>
          <w:lang w:val="es-419"/>
        </w:rPr>
      </w:pPr>
      <w:r w:rsidRPr="00DA358A">
        <w:rPr>
          <w:rFonts w:ascii="Arial" w:hAnsi="Arial" w:cs="Arial"/>
          <w:sz w:val="20"/>
          <w:szCs w:val="20"/>
          <w:lang w:val="es-419"/>
        </w:rPr>
        <w:t>Accionante (s)</w:t>
      </w:r>
      <w:r w:rsidRPr="00DA358A">
        <w:rPr>
          <w:rFonts w:ascii="Arial" w:hAnsi="Arial" w:cs="Arial"/>
          <w:sz w:val="20"/>
          <w:szCs w:val="20"/>
          <w:lang w:val="es-419"/>
        </w:rPr>
        <w:tab/>
      </w:r>
      <w:r w:rsidRPr="00DA358A">
        <w:rPr>
          <w:rFonts w:ascii="Arial" w:hAnsi="Arial" w:cs="Arial"/>
          <w:sz w:val="20"/>
          <w:szCs w:val="20"/>
          <w:lang w:val="es-419"/>
        </w:rPr>
        <w:tab/>
        <w:t>: María Esneda Carvajal Arias</w:t>
      </w:r>
    </w:p>
    <w:p w:rsidR="00DA358A" w:rsidRPr="00DA358A" w:rsidRDefault="00DA358A" w:rsidP="00DA358A">
      <w:pPr>
        <w:widowControl/>
        <w:autoSpaceDE/>
        <w:autoSpaceDN/>
        <w:adjustRightInd/>
        <w:jc w:val="both"/>
        <w:rPr>
          <w:rFonts w:ascii="Arial" w:hAnsi="Arial" w:cs="Arial"/>
          <w:sz w:val="20"/>
          <w:szCs w:val="20"/>
          <w:lang w:val="es-419"/>
        </w:rPr>
      </w:pPr>
      <w:r w:rsidRPr="00DA358A">
        <w:rPr>
          <w:rFonts w:ascii="Arial" w:hAnsi="Arial" w:cs="Arial"/>
          <w:sz w:val="20"/>
          <w:szCs w:val="20"/>
          <w:lang w:val="es-419"/>
        </w:rPr>
        <w:t>Accionado (s)</w:t>
      </w:r>
      <w:r w:rsidRPr="00DA358A">
        <w:rPr>
          <w:rFonts w:ascii="Arial" w:hAnsi="Arial" w:cs="Arial"/>
          <w:sz w:val="20"/>
          <w:szCs w:val="20"/>
          <w:lang w:val="es-419"/>
        </w:rPr>
        <w:tab/>
      </w:r>
      <w:r w:rsidRPr="00DA358A">
        <w:rPr>
          <w:rFonts w:ascii="Arial" w:hAnsi="Arial" w:cs="Arial"/>
          <w:sz w:val="20"/>
          <w:szCs w:val="20"/>
          <w:lang w:val="es-419"/>
        </w:rPr>
        <w:tab/>
        <w:t xml:space="preserve">: Ministerio de Defensa Nacional </w:t>
      </w:r>
    </w:p>
    <w:p w:rsidR="00DA358A" w:rsidRPr="00DA358A" w:rsidRDefault="00DA358A" w:rsidP="00DA358A">
      <w:pPr>
        <w:widowControl/>
        <w:autoSpaceDE/>
        <w:autoSpaceDN/>
        <w:adjustRightInd/>
        <w:jc w:val="both"/>
        <w:rPr>
          <w:rFonts w:ascii="Arial" w:hAnsi="Arial" w:cs="Arial"/>
          <w:sz w:val="20"/>
          <w:szCs w:val="20"/>
          <w:lang w:val="es-419"/>
        </w:rPr>
      </w:pPr>
      <w:r w:rsidRPr="00DA358A">
        <w:rPr>
          <w:rFonts w:ascii="Arial" w:hAnsi="Arial" w:cs="Arial"/>
          <w:sz w:val="20"/>
          <w:szCs w:val="20"/>
          <w:lang w:val="es-419"/>
        </w:rPr>
        <w:t>Vinculado (s)</w:t>
      </w:r>
      <w:r w:rsidRPr="00DA358A">
        <w:rPr>
          <w:rFonts w:ascii="Arial" w:hAnsi="Arial" w:cs="Arial"/>
          <w:sz w:val="20"/>
          <w:szCs w:val="20"/>
          <w:lang w:val="es-419"/>
        </w:rPr>
        <w:tab/>
      </w:r>
      <w:r w:rsidRPr="00DA358A">
        <w:rPr>
          <w:rFonts w:ascii="Arial" w:hAnsi="Arial" w:cs="Arial"/>
          <w:sz w:val="20"/>
          <w:szCs w:val="20"/>
          <w:lang w:val="es-419"/>
        </w:rPr>
        <w:tab/>
        <w:t>: Coordinador Grupo Archivo General y otro</w:t>
      </w:r>
    </w:p>
    <w:p w:rsidR="00DA358A" w:rsidRPr="00DA358A" w:rsidRDefault="00DA358A" w:rsidP="00DA358A">
      <w:pPr>
        <w:widowControl/>
        <w:autoSpaceDE/>
        <w:autoSpaceDN/>
        <w:adjustRightInd/>
        <w:jc w:val="both"/>
        <w:rPr>
          <w:rFonts w:ascii="Arial" w:hAnsi="Arial" w:cs="Arial"/>
          <w:sz w:val="20"/>
          <w:szCs w:val="20"/>
          <w:lang w:val="es-419"/>
        </w:rPr>
      </w:pPr>
      <w:r w:rsidRPr="00DA358A">
        <w:rPr>
          <w:rFonts w:ascii="Arial" w:hAnsi="Arial" w:cs="Arial"/>
          <w:sz w:val="20"/>
          <w:szCs w:val="20"/>
          <w:lang w:val="es-419"/>
        </w:rPr>
        <w:t>Radicación</w:t>
      </w:r>
      <w:r w:rsidRPr="00DA358A">
        <w:rPr>
          <w:rFonts w:ascii="Arial" w:hAnsi="Arial" w:cs="Arial"/>
          <w:sz w:val="20"/>
          <w:szCs w:val="20"/>
          <w:lang w:val="es-419"/>
        </w:rPr>
        <w:tab/>
      </w:r>
      <w:r w:rsidRPr="00DA358A">
        <w:rPr>
          <w:rFonts w:ascii="Arial" w:hAnsi="Arial" w:cs="Arial"/>
          <w:sz w:val="20"/>
          <w:szCs w:val="20"/>
          <w:lang w:val="es-419"/>
        </w:rPr>
        <w:tab/>
        <w:t>: 66001-31-03-003-2019-00131-01</w:t>
      </w:r>
    </w:p>
    <w:p w:rsidR="00DA358A" w:rsidRPr="00DA358A" w:rsidRDefault="00DA358A" w:rsidP="00DA358A">
      <w:pPr>
        <w:widowControl/>
        <w:autoSpaceDE/>
        <w:autoSpaceDN/>
        <w:adjustRightInd/>
        <w:jc w:val="both"/>
        <w:rPr>
          <w:rFonts w:ascii="Arial" w:hAnsi="Arial" w:cs="Arial"/>
          <w:sz w:val="20"/>
          <w:szCs w:val="20"/>
          <w:lang w:val="es-419"/>
        </w:rPr>
      </w:pPr>
      <w:r w:rsidRPr="00DA358A">
        <w:rPr>
          <w:rFonts w:ascii="Arial" w:hAnsi="Arial" w:cs="Arial"/>
          <w:sz w:val="20"/>
          <w:szCs w:val="20"/>
          <w:lang w:val="es-419"/>
        </w:rPr>
        <w:t>Temas</w:t>
      </w:r>
      <w:r w:rsidRPr="00DA358A">
        <w:rPr>
          <w:rFonts w:ascii="Arial" w:hAnsi="Arial" w:cs="Arial"/>
          <w:sz w:val="20"/>
          <w:szCs w:val="20"/>
          <w:lang w:val="es-419"/>
        </w:rPr>
        <w:tab/>
      </w:r>
      <w:r w:rsidRPr="00DA358A">
        <w:rPr>
          <w:rFonts w:ascii="Arial" w:hAnsi="Arial" w:cs="Arial"/>
          <w:sz w:val="20"/>
          <w:szCs w:val="20"/>
          <w:lang w:val="es-419"/>
        </w:rPr>
        <w:tab/>
      </w:r>
      <w:r w:rsidRPr="00DA358A">
        <w:rPr>
          <w:rFonts w:ascii="Arial" w:hAnsi="Arial" w:cs="Arial"/>
          <w:sz w:val="20"/>
          <w:szCs w:val="20"/>
          <w:lang w:val="es-419"/>
        </w:rPr>
        <w:tab/>
        <w:t>: Derecho de petición -Subreglas</w:t>
      </w:r>
    </w:p>
    <w:p w:rsidR="00DA358A" w:rsidRPr="00DA358A" w:rsidRDefault="00DA358A" w:rsidP="00DA358A">
      <w:pPr>
        <w:widowControl/>
        <w:autoSpaceDE/>
        <w:autoSpaceDN/>
        <w:adjustRightInd/>
        <w:jc w:val="both"/>
        <w:rPr>
          <w:rFonts w:ascii="Arial" w:hAnsi="Arial" w:cs="Arial"/>
          <w:sz w:val="20"/>
          <w:szCs w:val="20"/>
          <w:lang w:val="es-419"/>
        </w:rPr>
      </w:pPr>
      <w:r w:rsidRPr="00DA358A">
        <w:rPr>
          <w:rFonts w:ascii="Arial" w:hAnsi="Arial" w:cs="Arial"/>
          <w:sz w:val="20"/>
          <w:szCs w:val="20"/>
          <w:lang w:val="es-419"/>
        </w:rPr>
        <w:t>Despacho de origen</w:t>
      </w:r>
      <w:r w:rsidRPr="00DA358A">
        <w:rPr>
          <w:rFonts w:ascii="Arial" w:hAnsi="Arial" w:cs="Arial"/>
          <w:sz w:val="20"/>
          <w:szCs w:val="20"/>
          <w:lang w:val="es-419"/>
        </w:rPr>
        <w:tab/>
        <w:t>: Juzgado Tercero Civil del Circuito de Pereira, R.</w:t>
      </w:r>
    </w:p>
    <w:p w:rsidR="00DA358A" w:rsidRPr="00DA358A" w:rsidRDefault="00DA358A" w:rsidP="00DA358A">
      <w:pPr>
        <w:widowControl/>
        <w:autoSpaceDE/>
        <w:autoSpaceDN/>
        <w:adjustRightInd/>
        <w:jc w:val="both"/>
        <w:rPr>
          <w:rFonts w:ascii="Arial" w:hAnsi="Arial" w:cs="Arial"/>
          <w:sz w:val="20"/>
          <w:szCs w:val="20"/>
          <w:lang w:val="es-419"/>
        </w:rPr>
      </w:pPr>
      <w:r w:rsidRPr="00DA358A">
        <w:rPr>
          <w:rFonts w:ascii="Arial" w:hAnsi="Arial" w:cs="Arial"/>
          <w:sz w:val="20"/>
          <w:szCs w:val="20"/>
          <w:lang w:val="es-419"/>
        </w:rPr>
        <w:t>Magistrado Ponente</w:t>
      </w:r>
      <w:r w:rsidRPr="00DA358A">
        <w:rPr>
          <w:rFonts w:ascii="Arial" w:hAnsi="Arial" w:cs="Arial"/>
          <w:sz w:val="20"/>
          <w:szCs w:val="20"/>
          <w:lang w:val="es-419"/>
        </w:rPr>
        <w:tab/>
        <w:t>: DUBERNEY GRISALES HERRERA</w:t>
      </w:r>
    </w:p>
    <w:p w:rsidR="00DA358A" w:rsidRPr="00DA358A" w:rsidRDefault="00DA358A" w:rsidP="00DA358A">
      <w:pPr>
        <w:widowControl/>
        <w:autoSpaceDE/>
        <w:autoSpaceDN/>
        <w:adjustRightInd/>
        <w:jc w:val="both"/>
        <w:rPr>
          <w:rFonts w:ascii="Arial" w:hAnsi="Arial" w:cs="Arial"/>
          <w:sz w:val="20"/>
          <w:szCs w:val="20"/>
          <w:lang w:val="es-419"/>
        </w:rPr>
      </w:pPr>
      <w:r w:rsidRPr="00DA358A">
        <w:rPr>
          <w:rFonts w:ascii="Arial" w:hAnsi="Arial" w:cs="Arial"/>
          <w:sz w:val="20"/>
          <w:szCs w:val="20"/>
          <w:lang w:val="es-419"/>
        </w:rPr>
        <w:t>Acta número</w:t>
      </w:r>
      <w:r w:rsidRPr="00DA358A">
        <w:rPr>
          <w:rFonts w:ascii="Arial" w:hAnsi="Arial" w:cs="Arial"/>
          <w:sz w:val="20"/>
          <w:szCs w:val="20"/>
          <w:lang w:val="es-419"/>
        </w:rPr>
        <w:tab/>
      </w:r>
      <w:r w:rsidRPr="00DA358A">
        <w:rPr>
          <w:rFonts w:ascii="Arial" w:hAnsi="Arial" w:cs="Arial"/>
          <w:sz w:val="20"/>
          <w:szCs w:val="20"/>
          <w:lang w:val="es-419"/>
        </w:rPr>
        <w:tab/>
        <w:t>: 318 de 22-07-2019</w:t>
      </w:r>
    </w:p>
    <w:p w:rsidR="00DA358A" w:rsidRPr="00DA358A" w:rsidRDefault="00DA358A" w:rsidP="00DA358A">
      <w:pPr>
        <w:widowControl/>
        <w:autoSpaceDE/>
        <w:autoSpaceDN/>
        <w:adjustRightInd/>
        <w:jc w:val="both"/>
        <w:rPr>
          <w:rFonts w:ascii="Arial" w:hAnsi="Arial" w:cs="Arial"/>
          <w:sz w:val="20"/>
          <w:szCs w:val="20"/>
          <w:lang w:val="es-419"/>
        </w:rPr>
      </w:pPr>
    </w:p>
    <w:p w:rsidR="00DA358A" w:rsidRPr="00DA358A" w:rsidRDefault="00DA358A" w:rsidP="00DA358A">
      <w:pPr>
        <w:widowControl/>
        <w:autoSpaceDE/>
        <w:autoSpaceDN/>
        <w:adjustRightInd/>
        <w:jc w:val="both"/>
        <w:rPr>
          <w:rFonts w:ascii="Arial" w:hAnsi="Arial" w:cs="Arial"/>
          <w:b/>
          <w:bCs/>
          <w:iCs/>
          <w:sz w:val="20"/>
          <w:szCs w:val="20"/>
          <w:lang w:val="es-419" w:eastAsia="fr-FR"/>
        </w:rPr>
      </w:pPr>
      <w:r w:rsidRPr="00DA358A">
        <w:rPr>
          <w:rFonts w:ascii="Arial" w:hAnsi="Arial" w:cs="Arial"/>
          <w:b/>
          <w:bCs/>
          <w:iCs/>
          <w:sz w:val="20"/>
          <w:szCs w:val="20"/>
          <w:lang w:val="es-419" w:eastAsia="fr-FR"/>
        </w:rPr>
        <w:t>TEMAS:</w:t>
      </w:r>
      <w:r w:rsidRPr="00DA358A">
        <w:rPr>
          <w:rFonts w:ascii="Arial" w:hAnsi="Arial" w:cs="Arial"/>
          <w:b/>
          <w:bCs/>
          <w:iCs/>
          <w:sz w:val="20"/>
          <w:szCs w:val="20"/>
          <w:lang w:val="es-419" w:eastAsia="fr-FR"/>
        </w:rPr>
        <w:tab/>
      </w:r>
      <w:r w:rsidR="00C15BA6">
        <w:rPr>
          <w:rFonts w:ascii="Arial" w:hAnsi="Arial" w:cs="Arial"/>
          <w:b/>
          <w:bCs/>
          <w:iCs/>
          <w:sz w:val="20"/>
          <w:szCs w:val="20"/>
          <w:lang w:val="es-CO" w:eastAsia="fr-FR"/>
        </w:rPr>
        <w:t xml:space="preserve">DERECHO DE PETICIÓN / PROCEDENCIA DE LA ACCIÓN DE TUTELA / REQUISITOS DE LA RESPUESTA / DEBE SER DE FONDO, CLARA, PRECISA Y CONGRUENTE / </w:t>
      </w:r>
      <w:r w:rsidR="00CF1631">
        <w:rPr>
          <w:rFonts w:ascii="Arial" w:hAnsi="Arial" w:cs="Arial"/>
          <w:b/>
          <w:bCs/>
          <w:iCs/>
          <w:sz w:val="20"/>
          <w:szCs w:val="20"/>
          <w:lang w:val="es-CO" w:eastAsia="fr-FR"/>
        </w:rPr>
        <w:t>NO ES ADMISIBLE SI EVADE LA PETICIÓN O NO SE COMUNICA AL INTERESADO.</w:t>
      </w:r>
    </w:p>
    <w:p w:rsidR="00DA358A" w:rsidRDefault="00DA358A" w:rsidP="00DA358A">
      <w:pPr>
        <w:widowControl/>
        <w:autoSpaceDE/>
        <w:autoSpaceDN/>
        <w:adjustRightInd/>
        <w:jc w:val="both"/>
        <w:rPr>
          <w:rFonts w:ascii="Arial" w:hAnsi="Arial" w:cs="Arial"/>
          <w:sz w:val="20"/>
          <w:szCs w:val="20"/>
          <w:lang w:val="es-419"/>
        </w:rPr>
      </w:pPr>
    </w:p>
    <w:p w:rsidR="009029BD" w:rsidRPr="009029BD" w:rsidRDefault="009029BD" w:rsidP="009029BD">
      <w:pPr>
        <w:widowControl/>
        <w:autoSpaceDE/>
        <w:autoSpaceDN/>
        <w:adjustRightInd/>
        <w:jc w:val="both"/>
        <w:rPr>
          <w:rFonts w:ascii="Arial" w:hAnsi="Arial" w:cs="Arial"/>
          <w:sz w:val="20"/>
          <w:szCs w:val="20"/>
          <w:lang w:val="es-419"/>
        </w:rPr>
      </w:pPr>
      <w:r>
        <w:rPr>
          <w:rFonts w:ascii="Arial" w:hAnsi="Arial" w:cs="Arial"/>
          <w:sz w:val="20"/>
          <w:szCs w:val="20"/>
          <w:lang w:val="es-CO"/>
        </w:rPr>
        <w:t xml:space="preserve">… </w:t>
      </w:r>
      <w:r w:rsidRPr="009029BD">
        <w:rPr>
          <w:rFonts w:ascii="Arial" w:hAnsi="Arial" w:cs="Arial"/>
          <w:sz w:val="20"/>
          <w:szCs w:val="20"/>
          <w:lang w:val="es-419"/>
        </w:rPr>
        <w:t>nuestra CC estableció que: (i) La subsidiariedad o residualidad, y (ii) La inmediatez, son exigencias generales de procedencia de la acción, condiciones indispensables para el conocimiento de fondo de las solicitudes de protección de derechos fundamentales.</w:t>
      </w:r>
    </w:p>
    <w:p w:rsidR="009029BD" w:rsidRPr="009029BD" w:rsidRDefault="009029BD" w:rsidP="009029BD">
      <w:pPr>
        <w:widowControl/>
        <w:autoSpaceDE/>
        <w:autoSpaceDN/>
        <w:adjustRightInd/>
        <w:jc w:val="both"/>
        <w:rPr>
          <w:rFonts w:ascii="Arial" w:hAnsi="Arial" w:cs="Arial"/>
          <w:sz w:val="20"/>
          <w:szCs w:val="20"/>
          <w:lang w:val="es-419"/>
        </w:rPr>
      </w:pPr>
    </w:p>
    <w:p w:rsidR="009029BD" w:rsidRPr="009029BD" w:rsidRDefault="009029BD" w:rsidP="009029BD">
      <w:pPr>
        <w:widowControl/>
        <w:autoSpaceDE/>
        <w:autoSpaceDN/>
        <w:adjustRightInd/>
        <w:jc w:val="both"/>
        <w:rPr>
          <w:rFonts w:ascii="Arial" w:hAnsi="Arial" w:cs="Arial"/>
          <w:sz w:val="20"/>
          <w:szCs w:val="20"/>
          <w:lang w:val="es-419"/>
        </w:rPr>
      </w:pPr>
      <w:r w:rsidRPr="009029BD">
        <w:rPr>
          <w:rFonts w:ascii="Arial" w:hAnsi="Arial" w:cs="Arial"/>
          <w:sz w:val="20"/>
          <w:szCs w:val="20"/>
          <w:lang w:val="es-419"/>
        </w:rPr>
        <w:t>Respecto a la subsidiariedad debe indicarse que la acción es viable siempre que el afectado no disponga de otro medio de defensa judicial, de tal manera que no se sustituyan los mecanismos legales ordinarios. Esta regla tiene dos (2) excepciones que guardan en común la existencia del medio judicial ordinarios: (i) La tutela transitoria para evitar un perjuicio irremediable; y (ii) La ineficacia de la acción ordinaria para salvaguardar los derechos fundamentales del accionante.</w:t>
      </w:r>
    </w:p>
    <w:p w:rsidR="009029BD" w:rsidRPr="009029BD" w:rsidRDefault="009029BD" w:rsidP="009029BD">
      <w:pPr>
        <w:widowControl/>
        <w:autoSpaceDE/>
        <w:autoSpaceDN/>
        <w:adjustRightInd/>
        <w:jc w:val="both"/>
        <w:rPr>
          <w:rFonts w:ascii="Arial" w:hAnsi="Arial" w:cs="Arial"/>
          <w:sz w:val="20"/>
          <w:szCs w:val="20"/>
          <w:lang w:val="es-419"/>
        </w:rPr>
      </w:pPr>
    </w:p>
    <w:p w:rsidR="009029BD" w:rsidRPr="009029BD" w:rsidRDefault="009029BD" w:rsidP="009029BD">
      <w:pPr>
        <w:widowControl/>
        <w:autoSpaceDE/>
        <w:autoSpaceDN/>
        <w:adjustRightInd/>
        <w:jc w:val="both"/>
        <w:rPr>
          <w:rFonts w:ascii="Arial" w:hAnsi="Arial" w:cs="Arial"/>
          <w:sz w:val="20"/>
          <w:szCs w:val="20"/>
          <w:lang w:val="es-CO"/>
        </w:rPr>
      </w:pPr>
      <w:r w:rsidRPr="009029BD">
        <w:rPr>
          <w:rFonts w:ascii="Arial" w:hAnsi="Arial" w:cs="Arial"/>
          <w:sz w:val="20"/>
          <w:szCs w:val="20"/>
          <w:lang w:val="es-419"/>
        </w:rPr>
        <w:t>En el sub examine, la accionante no cuenta con otro mecanismo diferente a esta acción para procurar la defensa de los derechos invocados.</w:t>
      </w:r>
      <w:r>
        <w:rPr>
          <w:rFonts w:ascii="Arial" w:hAnsi="Arial" w:cs="Arial"/>
          <w:sz w:val="20"/>
          <w:szCs w:val="20"/>
          <w:lang w:val="es-CO"/>
        </w:rPr>
        <w:t xml:space="preserve"> (…)</w:t>
      </w:r>
    </w:p>
    <w:p w:rsidR="009029BD" w:rsidRPr="00DA358A" w:rsidRDefault="009029BD" w:rsidP="00DA358A">
      <w:pPr>
        <w:widowControl/>
        <w:autoSpaceDE/>
        <w:autoSpaceDN/>
        <w:adjustRightInd/>
        <w:jc w:val="both"/>
        <w:rPr>
          <w:rFonts w:ascii="Arial" w:hAnsi="Arial" w:cs="Arial"/>
          <w:sz w:val="20"/>
          <w:szCs w:val="20"/>
          <w:lang w:val="es-419"/>
        </w:rPr>
      </w:pPr>
    </w:p>
    <w:p w:rsidR="00C4146C" w:rsidRPr="00C4146C" w:rsidRDefault="00C4146C" w:rsidP="00C4146C">
      <w:pPr>
        <w:widowControl/>
        <w:autoSpaceDE/>
        <w:autoSpaceDN/>
        <w:adjustRightInd/>
        <w:jc w:val="both"/>
        <w:rPr>
          <w:rFonts w:ascii="Arial" w:hAnsi="Arial" w:cs="Arial"/>
          <w:sz w:val="20"/>
          <w:szCs w:val="20"/>
          <w:lang w:val="es-419"/>
        </w:rPr>
      </w:pPr>
      <w:r w:rsidRPr="00C4146C">
        <w:rPr>
          <w:rFonts w:ascii="Arial" w:hAnsi="Arial" w:cs="Arial"/>
          <w:sz w:val="20"/>
          <w:szCs w:val="20"/>
          <w:lang w:val="es-419"/>
        </w:rPr>
        <w:t>De manera reiterada la jurisprudencia constitucional, tiene dicho que el derecho de petición exige concretarse en una pronta y oportuna respuesta de la autoridad ante la cual ha sido elevada la solicitud, sin importar que sea favorable a los intereses del peticionario, debe ser escrita y en todo caso cumplirá “con ciertas condiciones: (i) oportunidad; (ii) debe resolverse de fondo, de manera clara, precisa y congruente con lo solicitado; y (iii) ser puesta en conocimiento del peticionario, so pena de incurrir en la violación de este derecho fundamental”.</w:t>
      </w:r>
    </w:p>
    <w:p w:rsidR="00C4146C" w:rsidRPr="00C4146C" w:rsidRDefault="00C4146C" w:rsidP="00C4146C">
      <w:pPr>
        <w:widowControl/>
        <w:autoSpaceDE/>
        <w:autoSpaceDN/>
        <w:adjustRightInd/>
        <w:jc w:val="both"/>
        <w:rPr>
          <w:rFonts w:ascii="Arial" w:hAnsi="Arial" w:cs="Arial"/>
          <w:sz w:val="20"/>
          <w:szCs w:val="20"/>
          <w:lang w:val="es-419"/>
        </w:rPr>
      </w:pPr>
    </w:p>
    <w:p w:rsidR="00DA358A" w:rsidRPr="00DA358A" w:rsidRDefault="00C4146C" w:rsidP="00C4146C">
      <w:pPr>
        <w:widowControl/>
        <w:autoSpaceDE/>
        <w:autoSpaceDN/>
        <w:adjustRightInd/>
        <w:jc w:val="both"/>
        <w:rPr>
          <w:rFonts w:ascii="Arial" w:hAnsi="Arial" w:cs="Arial"/>
          <w:sz w:val="20"/>
          <w:szCs w:val="20"/>
          <w:lang w:val="es-CO"/>
        </w:rPr>
      </w:pPr>
      <w:r w:rsidRPr="00C4146C">
        <w:rPr>
          <w:rFonts w:ascii="Arial" w:hAnsi="Arial" w:cs="Arial"/>
          <w:sz w:val="20"/>
          <w:szCs w:val="20"/>
          <w:lang w:val="es-419"/>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 Además la falta de competencia de la autoridad a quien se formuló, no le exonera del deber de responder.</w:t>
      </w:r>
      <w:r>
        <w:rPr>
          <w:rFonts w:ascii="Arial" w:hAnsi="Arial" w:cs="Arial"/>
          <w:sz w:val="20"/>
          <w:szCs w:val="20"/>
          <w:lang w:val="es-CO"/>
        </w:rPr>
        <w:t xml:space="preserve"> (…)</w:t>
      </w:r>
    </w:p>
    <w:p w:rsidR="00DA358A" w:rsidRPr="00DA358A" w:rsidRDefault="00DA358A" w:rsidP="00DA358A">
      <w:pPr>
        <w:widowControl/>
        <w:autoSpaceDE/>
        <w:autoSpaceDN/>
        <w:adjustRightInd/>
        <w:jc w:val="both"/>
        <w:rPr>
          <w:rFonts w:ascii="Arial" w:hAnsi="Arial" w:cs="Arial"/>
          <w:sz w:val="20"/>
          <w:szCs w:val="20"/>
          <w:lang w:val="es-419"/>
        </w:rPr>
      </w:pPr>
    </w:p>
    <w:p w:rsidR="00DA358A" w:rsidRDefault="009029BD" w:rsidP="00DA358A">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9029BD">
        <w:rPr>
          <w:rFonts w:ascii="Arial" w:hAnsi="Arial" w:cs="Arial"/>
          <w:sz w:val="20"/>
          <w:szCs w:val="20"/>
          <w:lang w:val="es-CO"/>
        </w:rPr>
        <w:t>se colige la conculcación de ese derecho en consideración a que la expedición y entrega de copia documental por parte del Coronel Coordinador del Grupo Archivo General del Ministerio de Defensa Nacional (Folios 16-21, ib.), es insuficiente para considerar que se emitió una respuesta de fondo a la petición de la actora puesto que carece de los motivos por los cuales aquella no puede recibir los dineros que a título de indemnización se habían dispuesto pagar al padre de su hijo fallecido.</w:t>
      </w:r>
    </w:p>
    <w:p w:rsidR="009029BD" w:rsidRPr="00DA358A" w:rsidRDefault="009029BD" w:rsidP="00DA358A">
      <w:pPr>
        <w:widowControl/>
        <w:autoSpaceDE/>
        <w:autoSpaceDN/>
        <w:adjustRightInd/>
        <w:jc w:val="both"/>
        <w:rPr>
          <w:rFonts w:ascii="Arial" w:hAnsi="Arial" w:cs="Arial"/>
          <w:sz w:val="20"/>
          <w:szCs w:val="20"/>
          <w:lang w:val="es-CO"/>
        </w:rPr>
      </w:pPr>
    </w:p>
    <w:p w:rsidR="00DA358A" w:rsidRPr="00DA358A" w:rsidRDefault="00DA358A" w:rsidP="00DA358A">
      <w:pPr>
        <w:widowControl/>
        <w:autoSpaceDE/>
        <w:autoSpaceDN/>
        <w:adjustRightInd/>
        <w:jc w:val="both"/>
        <w:rPr>
          <w:rFonts w:ascii="Arial" w:hAnsi="Arial" w:cs="Arial"/>
          <w:sz w:val="20"/>
          <w:szCs w:val="20"/>
          <w:lang w:val="es-419"/>
        </w:rPr>
      </w:pPr>
    </w:p>
    <w:p w:rsidR="00DA358A" w:rsidRPr="00DA358A" w:rsidRDefault="00DA358A" w:rsidP="00DA358A">
      <w:pPr>
        <w:widowControl/>
        <w:autoSpaceDE/>
        <w:autoSpaceDN/>
        <w:adjustRightInd/>
        <w:jc w:val="both"/>
        <w:rPr>
          <w:rFonts w:ascii="Arial" w:hAnsi="Arial" w:cs="Arial"/>
          <w:sz w:val="20"/>
          <w:szCs w:val="20"/>
          <w:lang w:val="es-419"/>
        </w:rPr>
      </w:pPr>
    </w:p>
    <w:p w:rsidR="00927167" w:rsidRPr="00DA358A" w:rsidRDefault="009109C8" w:rsidP="00927167">
      <w:pPr>
        <w:pStyle w:val="Sinespaciado"/>
        <w:tabs>
          <w:tab w:val="left" w:pos="3579"/>
        </w:tabs>
        <w:spacing w:line="360" w:lineRule="auto"/>
        <w:jc w:val="center"/>
        <w:rPr>
          <w:rFonts w:ascii="Georgia" w:hAnsi="Georgia" w:cs="Arial"/>
          <w:w w:val="140"/>
          <w:sz w:val="14"/>
          <w:lang w:val="es-419"/>
        </w:rPr>
      </w:pPr>
      <w:r w:rsidRPr="00DA358A">
        <w:rPr>
          <w:noProof/>
          <w:lang w:val="es-419"/>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DA358A">
        <w:rPr>
          <w:rFonts w:ascii="Georgia" w:hAnsi="Georgia" w:cs="Arial"/>
          <w:w w:val="140"/>
          <w:lang w:val="es-419"/>
        </w:rPr>
        <w:br w:type="textWrapping" w:clear="all"/>
      </w:r>
      <w:r w:rsidR="00927167" w:rsidRPr="00DA358A">
        <w:rPr>
          <w:rFonts w:ascii="Georgia" w:hAnsi="Georgia" w:cs="Arial"/>
          <w:w w:val="140"/>
          <w:sz w:val="14"/>
          <w:lang w:val="es-419"/>
        </w:rPr>
        <w:t>REPUBLICA DE COLOMBIA</w:t>
      </w:r>
    </w:p>
    <w:p w:rsidR="00927167" w:rsidRPr="00DA358A" w:rsidRDefault="00927167" w:rsidP="00927167">
      <w:pPr>
        <w:pStyle w:val="Sinespaciado"/>
        <w:tabs>
          <w:tab w:val="center" w:pos="4987"/>
          <w:tab w:val="left" w:pos="8449"/>
        </w:tabs>
        <w:spacing w:line="360" w:lineRule="auto"/>
        <w:jc w:val="center"/>
        <w:rPr>
          <w:rFonts w:ascii="Georgia" w:hAnsi="Georgia" w:cs="Arial"/>
          <w:w w:val="140"/>
          <w:lang w:val="es-419"/>
        </w:rPr>
      </w:pPr>
      <w:r w:rsidRPr="00DA358A">
        <w:rPr>
          <w:rFonts w:ascii="Georgia" w:hAnsi="Georgia" w:cs="Arial"/>
          <w:w w:val="140"/>
          <w:sz w:val="14"/>
          <w:lang w:val="es-419"/>
        </w:rPr>
        <w:t>RAMA JUDICIAL DEL PODER PÚBLICO</w:t>
      </w:r>
    </w:p>
    <w:p w:rsidR="00927167" w:rsidRPr="00DA358A" w:rsidRDefault="00927167" w:rsidP="00927167">
      <w:pPr>
        <w:pStyle w:val="Sinespaciado"/>
        <w:spacing w:line="360" w:lineRule="auto"/>
        <w:jc w:val="center"/>
        <w:rPr>
          <w:rFonts w:ascii="Georgia" w:hAnsi="Georgia" w:cs="Arial"/>
          <w:w w:val="140"/>
          <w:sz w:val="16"/>
          <w:lang w:val="es-419"/>
        </w:rPr>
      </w:pPr>
      <w:r w:rsidRPr="00DA358A">
        <w:rPr>
          <w:rFonts w:ascii="Georgia" w:hAnsi="Georgia" w:cs="Arial"/>
          <w:w w:val="140"/>
          <w:sz w:val="18"/>
          <w:lang w:val="es-419"/>
        </w:rPr>
        <w:t>T</w:t>
      </w:r>
      <w:r w:rsidRPr="00DA358A">
        <w:rPr>
          <w:rFonts w:ascii="Georgia" w:hAnsi="Georgia" w:cs="Arial"/>
          <w:w w:val="140"/>
          <w:sz w:val="16"/>
          <w:lang w:val="es-419"/>
        </w:rPr>
        <w:t>RIBUNAL</w:t>
      </w:r>
      <w:r w:rsidRPr="00DA358A">
        <w:rPr>
          <w:rFonts w:ascii="Georgia" w:hAnsi="Georgia" w:cs="Arial"/>
          <w:w w:val="140"/>
          <w:sz w:val="18"/>
          <w:lang w:val="es-419"/>
        </w:rPr>
        <w:t xml:space="preserve"> S</w:t>
      </w:r>
      <w:r w:rsidRPr="00DA358A">
        <w:rPr>
          <w:rFonts w:ascii="Georgia" w:hAnsi="Georgia" w:cs="Arial"/>
          <w:w w:val="140"/>
          <w:sz w:val="16"/>
          <w:lang w:val="es-419"/>
        </w:rPr>
        <w:t xml:space="preserve">UPERIOR DEL </w:t>
      </w:r>
      <w:r w:rsidRPr="00DA358A">
        <w:rPr>
          <w:rFonts w:ascii="Georgia" w:hAnsi="Georgia" w:cs="Arial"/>
          <w:w w:val="140"/>
          <w:sz w:val="18"/>
          <w:lang w:val="es-419"/>
        </w:rPr>
        <w:t>D</w:t>
      </w:r>
      <w:r w:rsidRPr="00DA358A">
        <w:rPr>
          <w:rFonts w:ascii="Georgia" w:hAnsi="Georgia" w:cs="Arial"/>
          <w:w w:val="140"/>
          <w:sz w:val="16"/>
          <w:lang w:val="es-419"/>
        </w:rPr>
        <w:t>ISTRITO</w:t>
      </w:r>
      <w:r w:rsidRPr="00DA358A">
        <w:rPr>
          <w:rFonts w:ascii="Georgia" w:hAnsi="Georgia" w:cs="Arial"/>
          <w:w w:val="140"/>
          <w:sz w:val="18"/>
          <w:lang w:val="es-419"/>
        </w:rPr>
        <w:t xml:space="preserve"> J</w:t>
      </w:r>
      <w:r w:rsidRPr="00DA358A">
        <w:rPr>
          <w:rFonts w:ascii="Georgia" w:hAnsi="Georgia" w:cs="Arial"/>
          <w:w w:val="140"/>
          <w:sz w:val="16"/>
          <w:lang w:val="es-419"/>
        </w:rPr>
        <w:t>UDICIAL</w:t>
      </w:r>
    </w:p>
    <w:p w:rsidR="00927167" w:rsidRPr="00DA358A" w:rsidRDefault="00927167" w:rsidP="00927167">
      <w:pPr>
        <w:pStyle w:val="Sinespaciado"/>
        <w:spacing w:line="360" w:lineRule="auto"/>
        <w:jc w:val="center"/>
        <w:rPr>
          <w:rFonts w:ascii="Georgia" w:hAnsi="Georgia" w:cs="Arial"/>
          <w:w w:val="140"/>
          <w:sz w:val="16"/>
          <w:szCs w:val="18"/>
          <w:lang w:val="es-419"/>
        </w:rPr>
      </w:pPr>
      <w:r w:rsidRPr="00DA358A">
        <w:rPr>
          <w:rFonts w:ascii="Georgia" w:hAnsi="Georgia" w:cs="Arial"/>
          <w:w w:val="140"/>
          <w:sz w:val="18"/>
          <w:szCs w:val="18"/>
          <w:lang w:val="es-419"/>
        </w:rPr>
        <w:t>S</w:t>
      </w:r>
      <w:r w:rsidRPr="00DA358A">
        <w:rPr>
          <w:rFonts w:ascii="Georgia" w:hAnsi="Georgia" w:cs="Arial"/>
          <w:w w:val="140"/>
          <w:sz w:val="16"/>
          <w:szCs w:val="18"/>
          <w:lang w:val="es-419"/>
        </w:rPr>
        <w:t>ALA</w:t>
      </w:r>
      <w:r w:rsidRPr="00DA358A">
        <w:rPr>
          <w:rFonts w:ascii="Georgia" w:hAnsi="Georgia" w:cs="Arial"/>
          <w:w w:val="140"/>
          <w:sz w:val="14"/>
          <w:szCs w:val="18"/>
          <w:lang w:val="es-419"/>
        </w:rPr>
        <w:t xml:space="preserve"> </w:t>
      </w:r>
      <w:r w:rsidRPr="00DA358A">
        <w:rPr>
          <w:rFonts w:ascii="Georgia" w:hAnsi="Georgia" w:cs="Arial"/>
          <w:w w:val="140"/>
          <w:sz w:val="16"/>
          <w:szCs w:val="18"/>
          <w:lang w:val="es-419"/>
        </w:rPr>
        <w:t xml:space="preserve">DE </w:t>
      </w:r>
      <w:r w:rsidRPr="00DA358A">
        <w:rPr>
          <w:rFonts w:ascii="Georgia" w:hAnsi="Georgia" w:cs="Arial"/>
          <w:w w:val="140"/>
          <w:sz w:val="18"/>
          <w:szCs w:val="18"/>
          <w:lang w:val="es-419"/>
        </w:rPr>
        <w:t>D</w:t>
      </w:r>
      <w:r w:rsidRPr="00DA358A">
        <w:rPr>
          <w:rFonts w:ascii="Georgia" w:hAnsi="Georgia" w:cs="Arial"/>
          <w:w w:val="140"/>
          <w:sz w:val="16"/>
          <w:szCs w:val="18"/>
          <w:lang w:val="es-419"/>
        </w:rPr>
        <w:t>ECISIÓN</w:t>
      </w:r>
      <w:r w:rsidRPr="00DA358A">
        <w:rPr>
          <w:rFonts w:ascii="Georgia" w:hAnsi="Georgia" w:cs="Arial"/>
          <w:w w:val="140"/>
          <w:sz w:val="18"/>
          <w:szCs w:val="18"/>
          <w:lang w:val="es-419"/>
        </w:rPr>
        <w:t xml:space="preserve"> C</w:t>
      </w:r>
      <w:r w:rsidRPr="00DA358A">
        <w:rPr>
          <w:rFonts w:ascii="Georgia" w:hAnsi="Georgia" w:cs="Arial"/>
          <w:w w:val="140"/>
          <w:sz w:val="16"/>
          <w:szCs w:val="18"/>
          <w:lang w:val="es-419"/>
        </w:rPr>
        <w:t>IVIL –</w:t>
      </w:r>
      <w:r w:rsidRPr="00DA358A">
        <w:rPr>
          <w:rFonts w:ascii="Georgia" w:hAnsi="Georgia" w:cs="Arial"/>
          <w:w w:val="140"/>
          <w:sz w:val="18"/>
          <w:szCs w:val="18"/>
          <w:lang w:val="es-419"/>
        </w:rPr>
        <w:t>F</w:t>
      </w:r>
      <w:r w:rsidRPr="00DA358A">
        <w:rPr>
          <w:rFonts w:ascii="Georgia" w:hAnsi="Georgia" w:cs="Arial"/>
          <w:w w:val="140"/>
          <w:sz w:val="16"/>
          <w:szCs w:val="18"/>
          <w:lang w:val="es-419"/>
        </w:rPr>
        <w:t xml:space="preserve">AMILIA – </w:t>
      </w:r>
      <w:r w:rsidRPr="00DA358A">
        <w:rPr>
          <w:rFonts w:ascii="Georgia" w:hAnsi="Georgia" w:cs="Arial"/>
          <w:w w:val="140"/>
          <w:sz w:val="18"/>
          <w:szCs w:val="18"/>
          <w:lang w:val="es-419"/>
        </w:rPr>
        <w:t>D</w:t>
      </w:r>
      <w:r w:rsidRPr="00DA358A">
        <w:rPr>
          <w:rFonts w:ascii="Georgia" w:hAnsi="Georgia" w:cs="Arial"/>
          <w:w w:val="140"/>
          <w:sz w:val="16"/>
          <w:szCs w:val="18"/>
          <w:lang w:val="es-419"/>
        </w:rPr>
        <w:t>ISTRITO</w:t>
      </w:r>
      <w:r w:rsidRPr="00DA358A">
        <w:rPr>
          <w:rFonts w:ascii="Georgia" w:hAnsi="Georgia" w:cs="Arial"/>
          <w:w w:val="140"/>
          <w:sz w:val="18"/>
          <w:szCs w:val="18"/>
          <w:lang w:val="es-419"/>
        </w:rPr>
        <w:t xml:space="preserve"> D</w:t>
      </w:r>
      <w:r w:rsidRPr="00DA358A">
        <w:rPr>
          <w:rFonts w:ascii="Georgia" w:hAnsi="Georgia" w:cs="Arial"/>
          <w:w w:val="140"/>
          <w:sz w:val="16"/>
          <w:szCs w:val="18"/>
          <w:lang w:val="es-419"/>
        </w:rPr>
        <w:t>E</w:t>
      </w:r>
      <w:r w:rsidRPr="00DA358A">
        <w:rPr>
          <w:rFonts w:ascii="Georgia" w:hAnsi="Georgia" w:cs="Arial"/>
          <w:w w:val="140"/>
          <w:sz w:val="18"/>
          <w:szCs w:val="18"/>
          <w:lang w:val="es-419"/>
        </w:rPr>
        <w:t xml:space="preserve"> P</w:t>
      </w:r>
      <w:r w:rsidRPr="00DA358A">
        <w:rPr>
          <w:rFonts w:ascii="Georgia" w:hAnsi="Georgia" w:cs="Arial"/>
          <w:w w:val="140"/>
          <w:sz w:val="16"/>
          <w:szCs w:val="18"/>
          <w:lang w:val="es-419"/>
        </w:rPr>
        <w:t>EREIRA</w:t>
      </w:r>
    </w:p>
    <w:p w:rsidR="00927167" w:rsidRPr="00DA358A" w:rsidRDefault="00927167" w:rsidP="00927167">
      <w:pPr>
        <w:pStyle w:val="Sinespaciado"/>
        <w:spacing w:line="360" w:lineRule="auto"/>
        <w:jc w:val="center"/>
        <w:rPr>
          <w:rFonts w:ascii="Georgia" w:hAnsi="Georgia" w:cs="Arial"/>
          <w:w w:val="140"/>
          <w:sz w:val="16"/>
          <w:szCs w:val="18"/>
          <w:lang w:val="es-419"/>
        </w:rPr>
      </w:pPr>
      <w:r w:rsidRPr="00DA358A">
        <w:rPr>
          <w:rFonts w:ascii="Georgia" w:hAnsi="Georgia" w:cs="Arial"/>
          <w:w w:val="140"/>
          <w:sz w:val="18"/>
          <w:szCs w:val="18"/>
          <w:lang w:val="es-419"/>
        </w:rPr>
        <w:t>D</w:t>
      </w:r>
      <w:r w:rsidRPr="00DA358A">
        <w:rPr>
          <w:rFonts w:ascii="Georgia" w:hAnsi="Georgia" w:cs="Arial"/>
          <w:w w:val="140"/>
          <w:sz w:val="16"/>
          <w:szCs w:val="18"/>
          <w:lang w:val="es-419"/>
        </w:rPr>
        <w:t xml:space="preserve">EPARTAMENTO </w:t>
      </w:r>
      <w:r w:rsidRPr="00DA358A">
        <w:rPr>
          <w:rFonts w:ascii="Georgia" w:hAnsi="Georgia" w:cs="Arial"/>
          <w:w w:val="140"/>
          <w:sz w:val="18"/>
          <w:szCs w:val="18"/>
          <w:lang w:val="es-419"/>
        </w:rPr>
        <w:t>D</w:t>
      </w:r>
      <w:r w:rsidRPr="00DA358A">
        <w:rPr>
          <w:rFonts w:ascii="Georgia" w:hAnsi="Georgia" w:cs="Arial"/>
          <w:w w:val="140"/>
          <w:sz w:val="16"/>
          <w:szCs w:val="18"/>
          <w:lang w:val="es-419"/>
        </w:rPr>
        <w:t xml:space="preserve">E </w:t>
      </w:r>
      <w:r w:rsidRPr="00DA358A">
        <w:rPr>
          <w:rFonts w:ascii="Georgia" w:hAnsi="Georgia" w:cs="Arial"/>
          <w:w w:val="140"/>
          <w:sz w:val="18"/>
          <w:szCs w:val="18"/>
          <w:lang w:val="es-419"/>
        </w:rPr>
        <w:t>R</w:t>
      </w:r>
      <w:r w:rsidRPr="00DA358A">
        <w:rPr>
          <w:rFonts w:ascii="Georgia" w:hAnsi="Georgia" w:cs="Arial"/>
          <w:w w:val="140"/>
          <w:sz w:val="16"/>
          <w:szCs w:val="18"/>
          <w:lang w:val="es-419"/>
        </w:rPr>
        <w:t>ISARALDA</w:t>
      </w:r>
    </w:p>
    <w:p w:rsidR="00927167" w:rsidRPr="00DA358A" w:rsidRDefault="00927167" w:rsidP="00927167">
      <w:pPr>
        <w:tabs>
          <w:tab w:val="left" w:pos="720"/>
        </w:tabs>
        <w:spacing w:line="360" w:lineRule="auto"/>
        <w:rPr>
          <w:rFonts w:ascii="Georgia" w:hAnsi="Georgia" w:cs="Arial"/>
          <w:w w:val="140"/>
          <w:szCs w:val="18"/>
          <w:lang w:val="es-419"/>
        </w:rPr>
      </w:pPr>
      <w:r w:rsidRPr="00DA358A">
        <w:rPr>
          <w:rFonts w:ascii="Georgia" w:hAnsi="Georgia" w:cs="Arial"/>
          <w:w w:val="140"/>
          <w:szCs w:val="18"/>
          <w:lang w:val="es-419"/>
        </w:rPr>
        <w:tab/>
      </w:r>
    </w:p>
    <w:p w:rsidR="00785FA3" w:rsidRPr="00DA358A" w:rsidRDefault="00785FA3" w:rsidP="00785FA3">
      <w:pPr>
        <w:pBdr>
          <w:bottom w:val="double" w:sz="6" w:space="1" w:color="auto"/>
        </w:pBdr>
        <w:spacing w:line="360" w:lineRule="auto"/>
        <w:jc w:val="center"/>
        <w:rPr>
          <w:rFonts w:ascii="Georgia" w:hAnsi="Georgia"/>
          <w:b/>
          <w:bCs/>
          <w:sz w:val="2"/>
          <w:szCs w:val="22"/>
          <w:lang w:val="es-419"/>
        </w:rPr>
      </w:pPr>
    </w:p>
    <w:p w:rsidR="00785FA3" w:rsidRPr="00DA358A" w:rsidRDefault="00785FA3" w:rsidP="00785FA3">
      <w:pPr>
        <w:spacing w:line="360" w:lineRule="auto"/>
        <w:jc w:val="center"/>
        <w:rPr>
          <w:rFonts w:ascii="Georgia" w:hAnsi="Georgia"/>
          <w:b/>
          <w:bCs/>
          <w:sz w:val="16"/>
          <w:szCs w:val="22"/>
          <w:lang w:val="es-419"/>
        </w:rPr>
      </w:pPr>
    </w:p>
    <w:p w:rsidR="00CF7F14" w:rsidRPr="00DA358A" w:rsidRDefault="00CF7F14" w:rsidP="00DA358A">
      <w:pPr>
        <w:spacing w:line="288" w:lineRule="auto"/>
        <w:jc w:val="center"/>
        <w:rPr>
          <w:rFonts w:ascii="Georgia" w:hAnsi="Georgia" w:cs="Arial"/>
          <w:iCs/>
          <w:sz w:val="28"/>
          <w:lang w:val="es-419"/>
        </w:rPr>
      </w:pPr>
      <w:r w:rsidRPr="00DA358A">
        <w:rPr>
          <w:rFonts w:ascii="Georgia" w:hAnsi="Georgia" w:cs="Arial"/>
          <w:iCs/>
          <w:smallCaps/>
          <w:sz w:val="28"/>
          <w:lang w:val="es-419"/>
        </w:rPr>
        <w:t xml:space="preserve">Pereira, R., </w:t>
      </w:r>
      <w:r w:rsidR="00E50540" w:rsidRPr="00DA358A">
        <w:rPr>
          <w:rFonts w:ascii="Georgia" w:hAnsi="Georgia" w:cs="Arial"/>
          <w:iCs/>
          <w:smallCaps/>
          <w:sz w:val="28"/>
          <w:lang w:val="es-419"/>
        </w:rPr>
        <w:t xml:space="preserve">veintidós </w:t>
      </w:r>
      <w:r w:rsidRPr="00DA358A">
        <w:rPr>
          <w:rFonts w:ascii="Georgia" w:hAnsi="Georgia" w:cs="Arial"/>
          <w:iCs/>
          <w:smallCaps/>
          <w:sz w:val="28"/>
          <w:lang w:val="es-419"/>
        </w:rPr>
        <w:t>(</w:t>
      </w:r>
      <w:r w:rsidR="00E50540" w:rsidRPr="00DA358A">
        <w:rPr>
          <w:rFonts w:ascii="Georgia" w:hAnsi="Georgia" w:cs="Arial"/>
          <w:iCs/>
          <w:smallCaps/>
          <w:sz w:val="28"/>
          <w:lang w:val="es-419"/>
        </w:rPr>
        <w:t>22</w:t>
      </w:r>
      <w:r w:rsidRPr="00DA358A">
        <w:rPr>
          <w:rFonts w:ascii="Georgia" w:hAnsi="Georgia" w:cs="Arial"/>
          <w:iCs/>
          <w:smallCaps/>
          <w:sz w:val="28"/>
          <w:lang w:val="es-419"/>
        </w:rPr>
        <w:t xml:space="preserve">) de </w:t>
      </w:r>
      <w:r w:rsidR="005960FE" w:rsidRPr="00DA358A">
        <w:rPr>
          <w:rFonts w:ascii="Georgia" w:hAnsi="Georgia" w:cs="Arial"/>
          <w:iCs/>
          <w:smallCaps/>
          <w:sz w:val="28"/>
          <w:lang w:val="es-419"/>
        </w:rPr>
        <w:t>ju</w:t>
      </w:r>
      <w:r w:rsidR="0029305C" w:rsidRPr="00DA358A">
        <w:rPr>
          <w:rFonts w:ascii="Georgia" w:hAnsi="Georgia" w:cs="Arial"/>
          <w:iCs/>
          <w:smallCaps/>
          <w:sz w:val="28"/>
          <w:lang w:val="es-419"/>
        </w:rPr>
        <w:t>l</w:t>
      </w:r>
      <w:r w:rsidR="005960FE" w:rsidRPr="00DA358A">
        <w:rPr>
          <w:rFonts w:ascii="Georgia" w:hAnsi="Georgia" w:cs="Arial"/>
          <w:iCs/>
          <w:smallCaps/>
          <w:sz w:val="28"/>
          <w:lang w:val="es-419"/>
        </w:rPr>
        <w:t>io</w:t>
      </w:r>
      <w:r w:rsidRPr="00DA358A">
        <w:rPr>
          <w:rFonts w:ascii="Georgia" w:hAnsi="Georgia" w:cs="Arial"/>
          <w:iCs/>
          <w:smallCaps/>
          <w:sz w:val="28"/>
          <w:lang w:val="es-419"/>
        </w:rPr>
        <w:t xml:space="preserve"> de dos mil diecinueve (2019)</w:t>
      </w:r>
      <w:r w:rsidRPr="00DA358A">
        <w:rPr>
          <w:rFonts w:ascii="Georgia" w:hAnsi="Georgia" w:cs="Arial"/>
          <w:iCs/>
          <w:sz w:val="28"/>
          <w:lang w:val="es-419"/>
        </w:rPr>
        <w:t>.</w:t>
      </w:r>
    </w:p>
    <w:p w:rsidR="00785FA3" w:rsidRPr="00DA358A" w:rsidRDefault="00785FA3" w:rsidP="00DA358A">
      <w:pPr>
        <w:pStyle w:val="Textoindependiente"/>
        <w:spacing w:line="288" w:lineRule="auto"/>
        <w:rPr>
          <w:rFonts w:ascii="Georgia" w:hAnsi="Georgia"/>
          <w:szCs w:val="24"/>
          <w:lang w:val="es-419"/>
        </w:rPr>
      </w:pPr>
    </w:p>
    <w:p w:rsidR="00785FA3" w:rsidRPr="00DA358A" w:rsidRDefault="00785FA3" w:rsidP="00DA358A">
      <w:pPr>
        <w:pStyle w:val="Textoindependiente"/>
        <w:numPr>
          <w:ilvl w:val="0"/>
          <w:numId w:val="1"/>
        </w:numPr>
        <w:spacing w:line="288" w:lineRule="auto"/>
        <w:rPr>
          <w:rFonts w:ascii="Georgia" w:hAnsi="Georgia"/>
          <w:smallCaps/>
          <w:szCs w:val="24"/>
          <w:lang w:val="es-419"/>
        </w:rPr>
      </w:pPr>
      <w:r w:rsidRPr="00DA358A">
        <w:rPr>
          <w:rFonts w:ascii="Georgia" w:hAnsi="Georgia"/>
          <w:smallCaps/>
          <w:szCs w:val="24"/>
          <w:lang w:val="es-419"/>
        </w:rPr>
        <w:t>El asunto a decidir</w:t>
      </w:r>
    </w:p>
    <w:p w:rsidR="00785FA3" w:rsidRPr="00DA358A" w:rsidRDefault="00785FA3" w:rsidP="00DA358A">
      <w:pPr>
        <w:pStyle w:val="Textoindependiente"/>
        <w:spacing w:line="288" w:lineRule="auto"/>
        <w:rPr>
          <w:rFonts w:ascii="Georgia" w:hAnsi="Georgia"/>
          <w:szCs w:val="24"/>
          <w:lang w:val="es-419"/>
        </w:rPr>
      </w:pPr>
    </w:p>
    <w:p w:rsidR="00785FA3" w:rsidRPr="00DA358A" w:rsidRDefault="00785FA3" w:rsidP="00DA358A">
      <w:pPr>
        <w:pStyle w:val="Textoindependiente"/>
        <w:spacing w:line="288" w:lineRule="auto"/>
        <w:rPr>
          <w:rFonts w:ascii="Georgia" w:hAnsi="Georgia"/>
          <w:szCs w:val="24"/>
          <w:lang w:val="es-419"/>
        </w:rPr>
      </w:pPr>
      <w:r w:rsidRPr="00DA358A">
        <w:rPr>
          <w:rFonts w:ascii="Georgia" w:hAnsi="Georgia"/>
          <w:szCs w:val="24"/>
          <w:lang w:val="es-419"/>
        </w:rPr>
        <w:t>La impugnación suscitada en el trámite constitucional ya referido, una vez se ha cumplido la actuación de primera instancia.</w:t>
      </w:r>
    </w:p>
    <w:p w:rsidR="00785FA3" w:rsidRPr="00DA358A" w:rsidRDefault="00785FA3" w:rsidP="00DA358A">
      <w:pPr>
        <w:pStyle w:val="Textoindependiente"/>
        <w:spacing w:line="288" w:lineRule="auto"/>
        <w:rPr>
          <w:rFonts w:ascii="Georgia" w:hAnsi="Georgia"/>
          <w:szCs w:val="24"/>
          <w:lang w:val="es-419"/>
        </w:rPr>
      </w:pPr>
    </w:p>
    <w:p w:rsidR="00785FA3" w:rsidRPr="00DA358A" w:rsidRDefault="00785FA3" w:rsidP="00DA358A">
      <w:pPr>
        <w:pStyle w:val="Textoindependiente"/>
        <w:numPr>
          <w:ilvl w:val="0"/>
          <w:numId w:val="1"/>
        </w:numPr>
        <w:spacing w:line="288" w:lineRule="auto"/>
        <w:rPr>
          <w:rFonts w:ascii="Georgia" w:hAnsi="Georgia"/>
          <w:smallCaps/>
          <w:szCs w:val="24"/>
          <w:lang w:val="es-419"/>
        </w:rPr>
      </w:pPr>
      <w:r w:rsidRPr="00DA358A">
        <w:rPr>
          <w:rFonts w:ascii="Georgia" w:hAnsi="Georgia"/>
          <w:smallCaps/>
          <w:szCs w:val="24"/>
          <w:lang w:val="es-419"/>
        </w:rPr>
        <w:t xml:space="preserve">La síntesis fáctica </w:t>
      </w:r>
    </w:p>
    <w:p w:rsidR="0029305C" w:rsidRPr="00DA358A" w:rsidRDefault="0029305C" w:rsidP="00DA358A">
      <w:pPr>
        <w:pStyle w:val="Textoindependiente"/>
        <w:spacing w:line="288" w:lineRule="auto"/>
        <w:rPr>
          <w:rFonts w:ascii="Georgia" w:hAnsi="Georgia"/>
          <w:szCs w:val="24"/>
          <w:lang w:val="es-419"/>
        </w:rPr>
      </w:pPr>
    </w:p>
    <w:p w:rsidR="00EF7D5A" w:rsidRPr="00DA358A" w:rsidRDefault="00E40023" w:rsidP="00DA358A">
      <w:pPr>
        <w:pStyle w:val="Textoindependiente"/>
        <w:spacing w:line="288" w:lineRule="auto"/>
        <w:rPr>
          <w:rFonts w:ascii="Georgia" w:hAnsi="Georgia" w:cs="Arial"/>
          <w:color w:val="000000"/>
          <w:lang w:val="es-419"/>
        </w:rPr>
      </w:pPr>
      <w:r w:rsidRPr="00DA358A">
        <w:rPr>
          <w:rFonts w:ascii="Georgia" w:hAnsi="Georgia"/>
          <w:szCs w:val="24"/>
          <w:lang w:val="es-419"/>
        </w:rPr>
        <w:t>Sostuvo</w:t>
      </w:r>
      <w:r w:rsidR="00EF7D5A" w:rsidRPr="00DA358A">
        <w:rPr>
          <w:rFonts w:ascii="Georgia" w:hAnsi="Georgia"/>
          <w:szCs w:val="24"/>
          <w:lang w:val="es-419"/>
        </w:rPr>
        <w:t xml:space="preserve"> la accionante que</w:t>
      </w:r>
      <w:r w:rsidR="009C2E3A" w:rsidRPr="00DA358A">
        <w:rPr>
          <w:rFonts w:ascii="Georgia" w:hAnsi="Georgia"/>
          <w:szCs w:val="24"/>
          <w:lang w:val="es-419"/>
        </w:rPr>
        <w:t xml:space="preserve"> el 1</w:t>
      </w:r>
      <w:r w:rsidR="005722FA" w:rsidRPr="00DA358A">
        <w:rPr>
          <w:rFonts w:ascii="Georgia" w:hAnsi="Georgia"/>
          <w:szCs w:val="24"/>
          <w:lang w:val="es-419"/>
        </w:rPr>
        <w:t>6</w:t>
      </w:r>
      <w:r w:rsidR="009C2E3A" w:rsidRPr="00DA358A">
        <w:rPr>
          <w:rFonts w:ascii="Georgia" w:hAnsi="Georgia"/>
          <w:szCs w:val="24"/>
          <w:lang w:val="es-419"/>
        </w:rPr>
        <w:t>-03-2019 solicitó</w:t>
      </w:r>
      <w:r w:rsidR="0023741C" w:rsidRPr="00DA358A">
        <w:rPr>
          <w:rFonts w:ascii="Georgia" w:hAnsi="Georgia"/>
          <w:szCs w:val="24"/>
          <w:lang w:val="es-419"/>
        </w:rPr>
        <w:t xml:space="preserve"> </w:t>
      </w:r>
      <w:r w:rsidR="005722FA" w:rsidRPr="00DA358A">
        <w:rPr>
          <w:rFonts w:ascii="Georgia" w:hAnsi="Georgia"/>
          <w:szCs w:val="24"/>
          <w:lang w:val="es-419"/>
        </w:rPr>
        <w:t xml:space="preserve">el pago </w:t>
      </w:r>
      <w:r w:rsidR="00E15BCE" w:rsidRPr="00DA358A">
        <w:rPr>
          <w:rFonts w:ascii="Georgia" w:hAnsi="Georgia"/>
          <w:szCs w:val="24"/>
          <w:lang w:val="es-419"/>
        </w:rPr>
        <w:t>del 50% d</w:t>
      </w:r>
      <w:r w:rsidR="009C2E3A" w:rsidRPr="00DA358A">
        <w:rPr>
          <w:rFonts w:ascii="Georgia" w:hAnsi="Georgia"/>
          <w:szCs w:val="24"/>
          <w:lang w:val="es-419"/>
        </w:rPr>
        <w:t>e</w:t>
      </w:r>
      <w:r w:rsidR="00EF7D5A" w:rsidRPr="00DA358A">
        <w:rPr>
          <w:rFonts w:ascii="Georgia" w:hAnsi="Georgia"/>
          <w:szCs w:val="24"/>
          <w:lang w:val="es-419"/>
        </w:rPr>
        <w:t xml:space="preserve"> la indemnización</w:t>
      </w:r>
      <w:r w:rsidR="00AA2C8C" w:rsidRPr="00DA358A">
        <w:rPr>
          <w:rFonts w:ascii="Georgia" w:hAnsi="Georgia"/>
          <w:szCs w:val="24"/>
          <w:lang w:val="es-419"/>
        </w:rPr>
        <w:t xml:space="preserve"> </w:t>
      </w:r>
      <w:r w:rsidR="005722FA" w:rsidRPr="00DA358A">
        <w:rPr>
          <w:rFonts w:ascii="Georgia" w:hAnsi="Georgia"/>
          <w:szCs w:val="24"/>
          <w:lang w:val="es-419"/>
        </w:rPr>
        <w:t xml:space="preserve">que en una primera oportunidad le fue </w:t>
      </w:r>
      <w:r w:rsidR="00AA2C8C" w:rsidRPr="00DA358A">
        <w:rPr>
          <w:rFonts w:ascii="Georgia" w:hAnsi="Georgia"/>
          <w:szCs w:val="24"/>
          <w:lang w:val="es-419"/>
        </w:rPr>
        <w:t xml:space="preserve">reconocida al padre </w:t>
      </w:r>
      <w:r w:rsidR="005722FA" w:rsidRPr="00DA358A">
        <w:rPr>
          <w:rFonts w:ascii="Georgia" w:hAnsi="Georgia"/>
          <w:szCs w:val="24"/>
          <w:lang w:val="es-419"/>
        </w:rPr>
        <w:t xml:space="preserve">de su hijo </w:t>
      </w:r>
      <w:r w:rsidR="00AA2C8C" w:rsidRPr="00DA358A">
        <w:rPr>
          <w:rFonts w:ascii="Georgia" w:hAnsi="Georgia"/>
          <w:szCs w:val="24"/>
          <w:lang w:val="es-419"/>
        </w:rPr>
        <w:t xml:space="preserve">fallecido </w:t>
      </w:r>
      <w:r w:rsidR="005722FA" w:rsidRPr="00DA358A">
        <w:rPr>
          <w:rFonts w:ascii="Georgia" w:hAnsi="Georgia"/>
          <w:szCs w:val="24"/>
          <w:lang w:val="es-419"/>
        </w:rPr>
        <w:t xml:space="preserve">habida cuenta de que </w:t>
      </w:r>
      <w:r w:rsidR="00E50540" w:rsidRPr="00DA358A">
        <w:rPr>
          <w:rFonts w:ascii="Georgia" w:hAnsi="Georgia"/>
          <w:szCs w:val="24"/>
          <w:lang w:val="es-419"/>
        </w:rPr>
        <w:t xml:space="preserve">a este </w:t>
      </w:r>
      <w:r w:rsidR="005722FA" w:rsidRPr="00DA358A">
        <w:rPr>
          <w:rFonts w:ascii="Georgia" w:hAnsi="Georgia"/>
          <w:szCs w:val="24"/>
          <w:lang w:val="es-419"/>
        </w:rPr>
        <w:t xml:space="preserve">no se la pagaron porque dejó de acreditar la </w:t>
      </w:r>
      <w:r w:rsidR="00E50540" w:rsidRPr="00DA358A">
        <w:rPr>
          <w:rFonts w:ascii="Georgia" w:hAnsi="Georgia"/>
          <w:szCs w:val="24"/>
          <w:lang w:val="es-419"/>
        </w:rPr>
        <w:t>condición de beneficiario</w:t>
      </w:r>
      <w:r w:rsidR="005722FA" w:rsidRPr="00DA358A">
        <w:rPr>
          <w:rFonts w:ascii="Georgia" w:hAnsi="Georgia"/>
          <w:szCs w:val="24"/>
          <w:lang w:val="es-419"/>
        </w:rPr>
        <w:t xml:space="preserve">, mas solo le informaron que el 19-03-2019 fue remitida al Grupo Archivo General, sin respuesta efectiva a la </w:t>
      </w:r>
      <w:r w:rsidR="00B2136A" w:rsidRPr="00DA358A">
        <w:rPr>
          <w:rFonts w:ascii="Georgia" w:hAnsi="Georgia"/>
          <w:szCs w:val="24"/>
          <w:lang w:val="es-419"/>
        </w:rPr>
        <w:t xml:space="preserve">fecha de presentación </w:t>
      </w:r>
      <w:r w:rsidR="005722FA" w:rsidRPr="00DA358A">
        <w:rPr>
          <w:rFonts w:ascii="Georgia" w:hAnsi="Georgia"/>
          <w:szCs w:val="24"/>
          <w:lang w:val="es-419"/>
        </w:rPr>
        <w:t xml:space="preserve">de la tutela </w:t>
      </w:r>
      <w:r w:rsidR="00EF7D5A" w:rsidRPr="00DA358A">
        <w:rPr>
          <w:rFonts w:ascii="Georgia" w:hAnsi="Georgia" w:cs="Arial"/>
          <w:color w:val="000000"/>
          <w:sz w:val="22"/>
          <w:szCs w:val="24"/>
          <w:lang w:val="es-419"/>
        </w:rPr>
        <w:t xml:space="preserve">(Folios </w:t>
      </w:r>
      <w:r w:rsidR="005722FA" w:rsidRPr="00DA358A">
        <w:rPr>
          <w:rFonts w:ascii="Georgia" w:hAnsi="Georgia" w:cs="Arial"/>
          <w:color w:val="000000"/>
          <w:sz w:val="22"/>
          <w:szCs w:val="24"/>
          <w:lang w:val="es-419"/>
        </w:rPr>
        <w:t>5-6</w:t>
      </w:r>
      <w:r w:rsidR="00EF7D5A" w:rsidRPr="00DA358A">
        <w:rPr>
          <w:rFonts w:ascii="Georgia" w:hAnsi="Georgia" w:cs="Arial"/>
          <w:color w:val="000000"/>
          <w:sz w:val="22"/>
          <w:szCs w:val="24"/>
          <w:lang w:val="es-419"/>
        </w:rPr>
        <w:t>, cuadern</w:t>
      </w:r>
      <w:r w:rsidR="00EF7D5A" w:rsidRPr="00DA358A">
        <w:rPr>
          <w:rFonts w:ascii="Georgia" w:hAnsi="Georgia" w:cs="Arial"/>
          <w:color w:val="000000"/>
          <w:sz w:val="22"/>
          <w:lang w:val="es-419"/>
        </w:rPr>
        <w:t>o principal).</w:t>
      </w:r>
    </w:p>
    <w:p w:rsidR="0029305C" w:rsidRPr="00DA358A" w:rsidRDefault="0029305C" w:rsidP="00DA358A">
      <w:pPr>
        <w:pStyle w:val="Textoindependiente"/>
        <w:spacing w:line="288" w:lineRule="auto"/>
        <w:rPr>
          <w:rFonts w:ascii="Georgia" w:hAnsi="Georgia"/>
          <w:szCs w:val="24"/>
          <w:lang w:val="es-419"/>
        </w:rPr>
      </w:pPr>
    </w:p>
    <w:p w:rsidR="00785FA3" w:rsidRPr="00DA358A" w:rsidRDefault="007E085E" w:rsidP="00DA358A">
      <w:pPr>
        <w:pStyle w:val="Textoindependiente"/>
        <w:numPr>
          <w:ilvl w:val="0"/>
          <w:numId w:val="1"/>
        </w:numPr>
        <w:spacing w:line="288" w:lineRule="auto"/>
        <w:rPr>
          <w:rFonts w:ascii="Georgia" w:hAnsi="Georgia"/>
          <w:szCs w:val="24"/>
          <w:lang w:val="es-419"/>
        </w:rPr>
      </w:pPr>
      <w:r w:rsidRPr="00DA358A">
        <w:rPr>
          <w:rFonts w:ascii="Georgia" w:hAnsi="Georgia"/>
          <w:smallCaps/>
          <w:szCs w:val="24"/>
          <w:lang w:val="es-419"/>
        </w:rPr>
        <w:t>El</w:t>
      </w:r>
      <w:r w:rsidR="0008538D" w:rsidRPr="00DA358A">
        <w:rPr>
          <w:rFonts w:ascii="Georgia" w:hAnsi="Georgia"/>
          <w:smallCaps/>
          <w:szCs w:val="24"/>
          <w:lang w:val="es-419"/>
        </w:rPr>
        <w:t xml:space="preserve"> </w:t>
      </w:r>
      <w:r w:rsidR="00785FA3" w:rsidRPr="00DA358A">
        <w:rPr>
          <w:rFonts w:ascii="Georgia" w:hAnsi="Georgia"/>
          <w:smallCaps/>
          <w:szCs w:val="24"/>
          <w:lang w:val="es-419"/>
        </w:rPr>
        <w:t>derecho</w:t>
      </w:r>
      <w:r w:rsidR="0048334B" w:rsidRPr="00DA358A">
        <w:rPr>
          <w:rFonts w:ascii="Georgia" w:hAnsi="Georgia"/>
          <w:smallCaps/>
          <w:szCs w:val="24"/>
          <w:lang w:val="es-419"/>
        </w:rPr>
        <w:t xml:space="preserve"> presuntamente vulnerado</w:t>
      </w:r>
    </w:p>
    <w:p w:rsidR="0048334B" w:rsidRPr="00DA358A" w:rsidRDefault="0048334B" w:rsidP="00DA358A">
      <w:pPr>
        <w:pStyle w:val="Textoindependiente"/>
        <w:spacing w:line="288" w:lineRule="auto"/>
        <w:ind w:left="360"/>
        <w:rPr>
          <w:rFonts w:ascii="Georgia" w:hAnsi="Georgia"/>
          <w:szCs w:val="24"/>
          <w:lang w:val="es-419"/>
        </w:rPr>
      </w:pPr>
    </w:p>
    <w:p w:rsidR="00785FA3" w:rsidRPr="00DA358A" w:rsidRDefault="0048334B" w:rsidP="00DA358A">
      <w:pPr>
        <w:pStyle w:val="Textoindependiente"/>
        <w:widowControl w:val="0"/>
        <w:spacing w:line="288" w:lineRule="auto"/>
        <w:rPr>
          <w:rFonts w:ascii="Georgia" w:hAnsi="Georgia"/>
          <w:szCs w:val="24"/>
          <w:lang w:val="es-419"/>
        </w:rPr>
      </w:pPr>
      <w:r w:rsidRPr="00DA358A">
        <w:rPr>
          <w:rFonts w:ascii="Georgia" w:hAnsi="Georgia"/>
          <w:szCs w:val="24"/>
          <w:lang w:val="es-419"/>
        </w:rPr>
        <w:t>Se invoc</w:t>
      </w:r>
      <w:r w:rsidR="007E085E" w:rsidRPr="00DA358A">
        <w:rPr>
          <w:rFonts w:ascii="Georgia" w:hAnsi="Georgia"/>
          <w:szCs w:val="24"/>
          <w:lang w:val="es-419"/>
        </w:rPr>
        <w:t>ó el derecho de petición</w:t>
      </w:r>
      <w:r w:rsidR="00537B6A" w:rsidRPr="00DA358A">
        <w:rPr>
          <w:rFonts w:ascii="Georgia" w:hAnsi="Georgia"/>
          <w:szCs w:val="24"/>
          <w:lang w:val="es-419"/>
        </w:rPr>
        <w:t xml:space="preserve"> </w:t>
      </w:r>
      <w:r w:rsidR="00785FA3" w:rsidRPr="00DA358A">
        <w:rPr>
          <w:rFonts w:ascii="Georgia" w:hAnsi="Georgia"/>
          <w:sz w:val="22"/>
          <w:szCs w:val="24"/>
          <w:lang w:val="es-419"/>
        </w:rPr>
        <w:t>(Folio</w:t>
      </w:r>
      <w:r w:rsidR="007E085E" w:rsidRPr="00DA358A">
        <w:rPr>
          <w:rFonts w:ascii="Georgia" w:hAnsi="Georgia"/>
          <w:sz w:val="22"/>
          <w:szCs w:val="24"/>
          <w:lang w:val="es-419"/>
        </w:rPr>
        <w:t xml:space="preserve">s </w:t>
      </w:r>
      <w:r w:rsidR="005722FA" w:rsidRPr="00DA358A">
        <w:rPr>
          <w:rFonts w:ascii="Georgia" w:hAnsi="Georgia"/>
          <w:sz w:val="22"/>
          <w:szCs w:val="24"/>
          <w:lang w:val="es-419"/>
        </w:rPr>
        <w:t>5-6</w:t>
      </w:r>
      <w:r w:rsidR="00785FA3" w:rsidRPr="00DA358A">
        <w:rPr>
          <w:rFonts w:ascii="Georgia" w:hAnsi="Georgia"/>
          <w:sz w:val="22"/>
          <w:szCs w:val="24"/>
          <w:lang w:val="es-419"/>
        </w:rPr>
        <w:t xml:space="preserve">, </w:t>
      </w:r>
      <w:r w:rsidR="00AC37C8" w:rsidRPr="00DA358A">
        <w:rPr>
          <w:rFonts w:ascii="Georgia" w:hAnsi="Georgia"/>
          <w:sz w:val="22"/>
          <w:szCs w:val="24"/>
          <w:lang w:val="es-419"/>
        </w:rPr>
        <w:t>cuaderno principal</w:t>
      </w:r>
      <w:r w:rsidR="00785FA3" w:rsidRPr="00DA358A">
        <w:rPr>
          <w:rFonts w:ascii="Georgia" w:hAnsi="Georgia"/>
          <w:sz w:val="22"/>
          <w:szCs w:val="24"/>
          <w:lang w:val="es-419"/>
        </w:rPr>
        <w:t>).</w:t>
      </w:r>
    </w:p>
    <w:p w:rsidR="00537B6A" w:rsidRPr="00DA358A" w:rsidRDefault="00537B6A" w:rsidP="00DA358A">
      <w:pPr>
        <w:pStyle w:val="Textoindependiente"/>
        <w:widowControl w:val="0"/>
        <w:spacing w:line="288" w:lineRule="auto"/>
        <w:rPr>
          <w:rFonts w:ascii="Georgia" w:hAnsi="Georgia"/>
          <w:szCs w:val="24"/>
          <w:lang w:val="es-419"/>
        </w:rPr>
      </w:pPr>
    </w:p>
    <w:p w:rsidR="00785FA3" w:rsidRPr="00DA358A" w:rsidRDefault="00785FA3" w:rsidP="00DA358A">
      <w:pPr>
        <w:pStyle w:val="Textoindependiente"/>
        <w:numPr>
          <w:ilvl w:val="0"/>
          <w:numId w:val="1"/>
        </w:numPr>
        <w:spacing w:line="288" w:lineRule="auto"/>
        <w:rPr>
          <w:rFonts w:ascii="Georgia" w:hAnsi="Georgia"/>
          <w:smallCaps/>
          <w:szCs w:val="24"/>
          <w:lang w:val="es-419"/>
        </w:rPr>
      </w:pPr>
      <w:r w:rsidRPr="00DA358A">
        <w:rPr>
          <w:rFonts w:ascii="Georgia" w:hAnsi="Georgia"/>
          <w:smallCaps/>
          <w:szCs w:val="24"/>
          <w:lang w:val="es-419"/>
        </w:rPr>
        <w:t>La petición de protección</w:t>
      </w:r>
    </w:p>
    <w:p w:rsidR="00785FA3" w:rsidRPr="00DA358A" w:rsidRDefault="00785FA3" w:rsidP="00DA358A">
      <w:pPr>
        <w:pStyle w:val="Sinespaciado"/>
        <w:spacing w:line="288" w:lineRule="auto"/>
        <w:jc w:val="both"/>
        <w:rPr>
          <w:rFonts w:ascii="Georgia" w:hAnsi="Georgia"/>
          <w:szCs w:val="24"/>
          <w:lang w:val="es-419"/>
        </w:rPr>
      </w:pPr>
    </w:p>
    <w:p w:rsidR="00785FA3" w:rsidRPr="00DA358A" w:rsidRDefault="00D31DA8" w:rsidP="00DA358A">
      <w:pPr>
        <w:pStyle w:val="Sinespaciado"/>
        <w:spacing w:line="288" w:lineRule="auto"/>
        <w:jc w:val="both"/>
        <w:rPr>
          <w:rFonts w:ascii="Georgia" w:hAnsi="Georgia"/>
          <w:szCs w:val="24"/>
          <w:lang w:val="es-419"/>
        </w:rPr>
      </w:pPr>
      <w:r w:rsidRPr="00DA358A">
        <w:rPr>
          <w:rFonts w:ascii="Georgia" w:hAnsi="Georgia" w:cs="Arial"/>
          <w:szCs w:val="24"/>
          <w:lang w:val="es-419"/>
        </w:rPr>
        <w:t>Se pretende el amparo de</w:t>
      </w:r>
      <w:r w:rsidR="0008538D" w:rsidRPr="00DA358A">
        <w:rPr>
          <w:rFonts w:ascii="Georgia" w:hAnsi="Georgia" w:cs="Arial"/>
          <w:szCs w:val="24"/>
          <w:lang w:val="es-419"/>
        </w:rPr>
        <w:t xml:space="preserve">l derecho </w:t>
      </w:r>
      <w:r w:rsidRPr="00DA358A">
        <w:rPr>
          <w:rFonts w:ascii="Georgia" w:hAnsi="Georgia" w:cs="Arial"/>
          <w:szCs w:val="24"/>
          <w:lang w:val="es-419"/>
        </w:rPr>
        <w:t xml:space="preserve">fundamental, y </w:t>
      </w:r>
      <w:r w:rsidR="00EF7D5A" w:rsidRPr="00DA358A">
        <w:rPr>
          <w:rFonts w:ascii="Georgia" w:hAnsi="Georgia" w:cs="Arial"/>
          <w:szCs w:val="24"/>
          <w:lang w:val="es-419"/>
        </w:rPr>
        <w:t xml:space="preserve">en consecuencia, </w:t>
      </w:r>
      <w:r w:rsidR="00EC6056" w:rsidRPr="00DA358A">
        <w:rPr>
          <w:rFonts w:ascii="Georgia" w:hAnsi="Georgia" w:cs="Arial"/>
          <w:szCs w:val="24"/>
          <w:lang w:val="es-419"/>
        </w:rPr>
        <w:t>se</w:t>
      </w:r>
      <w:r w:rsidRPr="00DA358A">
        <w:rPr>
          <w:rFonts w:ascii="Georgia" w:hAnsi="Georgia" w:cs="Arial"/>
          <w:szCs w:val="24"/>
          <w:lang w:val="es-419"/>
        </w:rPr>
        <w:t xml:space="preserve"> ordene </w:t>
      </w:r>
      <w:r w:rsidR="005722FA" w:rsidRPr="00DA358A">
        <w:rPr>
          <w:rFonts w:ascii="Georgia" w:hAnsi="Georgia" w:cs="Arial"/>
          <w:szCs w:val="24"/>
          <w:lang w:val="es-419"/>
        </w:rPr>
        <w:t xml:space="preserve">al accionado expedir respuesta </w:t>
      </w:r>
      <w:r w:rsidR="00AB1A5E" w:rsidRPr="00DA358A">
        <w:rPr>
          <w:rFonts w:ascii="Georgia" w:hAnsi="Georgia" w:cs="Arial"/>
          <w:szCs w:val="24"/>
          <w:lang w:val="es-419"/>
        </w:rPr>
        <w:t xml:space="preserve">de fondo </w:t>
      </w:r>
      <w:r w:rsidR="00785FA3" w:rsidRPr="00DA358A">
        <w:rPr>
          <w:rFonts w:ascii="Georgia" w:hAnsi="Georgia"/>
          <w:sz w:val="22"/>
          <w:szCs w:val="24"/>
          <w:lang w:val="es-419"/>
        </w:rPr>
        <w:t xml:space="preserve">(Folio </w:t>
      </w:r>
      <w:r w:rsidR="00F65EB4" w:rsidRPr="00DA358A">
        <w:rPr>
          <w:rFonts w:ascii="Georgia" w:hAnsi="Georgia"/>
          <w:sz w:val="22"/>
          <w:szCs w:val="24"/>
          <w:lang w:val="es-419"/>
        </w:rPr>
        <w:t>6</w:t>
      </w:r>
      <w:r w:rsidR="00785FA3" w:rsidRPr="00DA358A">
        <w:rPr>
          <w:rFonts w:ascii="Georgia" w:hAnsi="Georgia"/>
          <w:sz w:val="22"/>
          <w:szCs w:val="24"/>
          <w:lang w:val="es-419"/>
        </w:rPr>
        <w:t xml:space="preserve">, </w:t>
      </w:r>
      <w:r w:rsidR="00AC37C8" w:rsidRPr="00DA358A">
        <w:rPr>
          <w:rFonts w:ascii="Georgia" w:hAnsi="Georgia"/>
          <w:sz w:val="22"/>
          <w:szCs w:val="24"/>
          <w:lang w:val="es-419"/>
        </w:rPr>
        <w:t>cuaderno principal</w:t>
      </w:r>
      <w:r w:rsidR="00785FA3" w:rsidRPr="00DA358A">
        <w:rPr>
          <w:rFonts w:ascii="Georgia" w:hAnsi="Georgia"/>
          <w:sz w:val="22"/>
          <w:szCs w:val="24"/>
          <w:lang w:val="es-419"/>
        </w:rPr>
        <w:t>).</w:t>
      </w:r>
      <w:bookmarkStart w:id="0" w:name="_GoBack"/>
      <w:bookmarkEnd w:id="0"/>
    </w:p>
    <w:p w:rsidR="005722FA" w:rsidRPr="00DA358A" w:rsidRDefault="005722FA" w:rsidP="00DA358A">
      <w:pPr>
        <w:pStyle w:val="Sinespaciado"/>
        <w:spacing w:line="288" w:lineRule="auto"/>
        <w:jc w:val="both"/>
        <w:rPr>
          <w:rFonts w:ascii="Georgia" w:hAnsi="Georgia"/>
          <w:szCs w:val="24"/>
          <w:lang w:val="es-419"/>
        </w:rPr>
      </w:pPr>
    </w:p>
    <w:p w:rsidR="00785FA3" w:rsidRPr="00DA358A" w:rsidRDefault="00785FA3" w:rsidP="00DA358A">
      <w:pPr>
        <w:pStyle w:val="Textoindependiente"/>
        <w:widowControl w:val="0"/>
        <w:numPr>
          <w:ilvl w:val="0"/>
          <w:numId w:val="1"/>
        </w:numPr>
        <w:spacing w:line="288" w:lineRule="auto"/>
        <w:rPr>
          <w:rFonts w:ascii="Georgia" w:hAnsi="Georgia"/>
          <w:smallCaps/>
          <w:szCs w:val="24"/>
          <w:lang w:val="es-419"/>
        </w:rPr>
      </w:pPr>
      <w:r w:rsidRPr="00DA358A">
        <w:rPr>
          <w:rFonts w:ascii="Georgia" w:hAnsi="Georgia"/>
          <w:smallCaps/>
          <w:szCs w:val="24"/>
          <w:lang w:val="es-419"/>
        </w:rPr>
        <w:t>La sinopsis de la crónica procesal</w:t>
      </w:r>
    </w:p>
    <w:p w:rsidR="00DA358A" w:rsidRDefault="00DA358A" w:rsidP="00DA358A">
      <w:pPr>
        <w:pStyle w:val="Textoindependiente"/>
        <w:widowControl w:val="0"/>
        <w:spacing w:line="288" w:lineRule="auto"/>
        <w:rPr>
          <w:rFonts w:ascii="Georgia" w:hAnsi="Georgia"/>
          <w:szCs w:val="24"/>
          <w:lang w:val="es-419"/>
        </w:rPr>
      </w:pPr>
    </w:p>
    <w:p w:rsidR="009B7193" w:rsidRPr="00DA358A" w:rsidRDefault="00785FA3" w:rsidP="00DA358A">
      <w:pPr>
        <w:pStyle w:val="Textoindependiente"/>
        <w:widowControl w:val="0"/>
        <w:spacing w:line="288" w:lineRule="auto"/>
        <w:rPr>
          <w:rFonts w:ascii="Georgia" w:hAnsi="Georgia"/>
          <w:szCs w:val="24"/>
          <w:lang w:val="es-419"/>
        </w:rPr>
      </w:pPr>
      <w:r w:rsidRPr="00DA358A">
        <w:rPr>
          <w:rFonts w:ascii="Georgia" w:hAnsi="Georgia"/>
          <w:szCs w:val="24"/>
          <w:lang w:val="es-419"/>
        </w:rPr>
        <w:t>Con providencia</w:t>
      </w:r>
      <w:r w:rsidR="003073F2" w:rsidRPr="00DA358A">
        <w:rPr>
          <w:rFonts w:ascii="Georgia" w:hAnsi="Georgia"/>
          <w:szCs w:val="24"/>
          <w:lang w:val="es-419"/>
        </w:rPr>
        <w:t xml:space="preserve"> </w:t>
      </w:r>
      <w:r w:rsidRPr="00DA358A">
        <w:rPr>
          <w:rFonts w:ascii="Georgia" w:hAnsi="Georgia"/>
          <w:szCs w:val="24"/>
          <w:lang w:val="es-419"/>
        </w:rPr>
        <w:t xml:space="preserve">del </w:t>
      </w:r>
      <w:r w:rsidR="00237D79" w:rsidRPr="00DA358A">
        <w:rPr>
          <w:rFonts w:ascii="Georgia" w:hAnsi="Georgia"/>
          <w:szCs w:val="24"/>
          <w:lang w:val="es-419"/>
        </w:rPr>
        <w:t>17</w:t>
      </w:r>
      <w:r w:rsidR="009B7193" w:rsidRPr="00DA358A">
        <w:rPr>
          <w:rFonts w:ascii="Georgia" w:hAnsi="Georgia"/>
          <w:szCs w:val="24"/>
          <w:lang w:val="es-419"/>
        </w:rPr>
        <w:t>-05-2019</w:t>
      </w:r>
      <w:r w:rsidR="000A73D7" w:rsidRPr="00DA358A">
        <w:rPr>
          <w:rFonts w:ascii="Georgia" w:hAnsi="Georgia"/>
          <w:szCs w:val="24"/>
          <w:lang w:val="es-419"/>
        </w:rPr>
        <w:t xml:space="preserve"> </w:t>
      </w:r>
      <w:r w:rsidRPr="00DA358A">
        <w:rPr>
          <w:rFonts w:ascii="Georgia" w:hAnsi="Georgia"/>
          <w:szCs w:val="24"/>
          <w:lang w:val="es-419"/>
        </w:rPr>
        <w:t xml:space="preserve">se admitió, </w:t>
      </w:r>
      <w:r w:rsidR="000A73D7" w:rsidRPr="00DA358A">
        <w:rPr>
          <w:rFonts w:ascii="Georgia" w:hAnsi="Georgia"/>
          <w:szCs w:val="24"/>
          <w:lang w:val="es-419"/>
        </w:rPr>
        <w:t xml:space="preserve">se vinculó a quienes se consideró pertinentes </w:t>
      </w:r>
      <w:r w:rsidRPr="00DA358A">
        <w:rPr>
          <w:rFonts w:ascii="Georgia" w:hAnsi="Georgia"/>
          <w:szCs w:val="24"/>
          <w:lang w:val="es-419"/>
        </w:rPr>
        <w:t>y se dispuso notificar a las partes, entre otros ordenamientos (Folio</w:t>
      </w:r>
      <w:r w:rsidR="003073F2" w:rsidRPr="00DA358A">
        <w:rPr>
          <w:rFonts w:ascii="Georgia" w:hAnsi="Georgia"/>
          <w:szCs w:val="24"/>
          <w:lang w:val="es-419"/>
        </w:rPr>
        <w:t xml:space="preserve">s </w:t>
      </w:r>
      <w:r w:rsidR="00237D79" w:rsidRPr="00DA358A">
        <w:rPr>
          <w:rFonts w:ascii="Georgia" w:hAnsi="Georgia"/>
          <w:szCs w:val="24"/>
          <w:lang w:val="es-419"/>
        </w:rPr>
        <w:t>8</w:t>
      </w:r>
      <w:r w:rsidR="009960CD" w:rsidRPr="00DA358A">
        <w:rPr>
          <w:rFonts w:ascii="Georgia" w:hAnsi="Georgia"/>
          <w:szCs w:val="24"/>
          <w:lang w:val="es-419"/>
        </w:rPr>
        <w:t xml:space="preserve"> a </w:t>
      </w:r>
      <w:r w:rsidR="00237D79" w:rsidRPr="00DA358A">
        <w:rPr>
          <w:rFonts w:ascii="Georgia" w:hAnsi="Georgia"/>
          <w:szCs w:val="24"/>
          <w:lang w:val="es-419"/>
        </w:rPr>
        <w:t>13</w:t>
      </w:r>
      <w:r w:rsidRPr="00DA358A">
        <w:rPr>
          <w:rFonts w:ascii="Georgia" w:hAnsi="Georgia"/>
          <w:szCs w:val="24"/>
          <w:lang w:val="es-419"/>
        </w:rPr>
        <w:t>, ibídem)</w:t>
      </w:r>
      <w:r w:rsidR="00622D6F" w:rsidRPr="00DA358A">
        <w:rPr>
          <w:rFonts w:ascii="Georgia" w:hAnsi="Georgia"/>
          <w:szCs w:val="24"/>
          <w:lang w:val="es-419"/>
        </w:rPr>
        <w:t>.</w:t>
      </w:r>
      <w:r w:rsidRPr="00DA358A">
        <w:rPr>
          <w:rFonts w:ascii="Georgia" w:hAnsi="Georgia"/>
          <w:szCs w:val="24"/>
          <w:lang w:val="es-419"/>
        </w:rPr>
        <w:t xml:space="preserve"> El </w:t>
      </w:r>
      <w:r w:rsidR="00237D79" w:rsidRPr="00DA358A">
        <w:rPr>
          <w:rFonts w:ascii="Georgia" w:hAnsi="Georgia"/>
          <w:szCs w:val="24"/>
          <w:lang w:val="es-419"/>
        </w:rPr>
        <w:t>31-05-2019</w:t>
      </w:r>
      <w:r w:rsidRPr="00DA358A">
        <w:rPr>
          <w:rFonts w:ascii="Georgia" w:hAnsi="Georgia"/>
          <w:szCs w:val="24"/>
          <w:lang w:val="es-419"/>
        </w:rPr>
        <w:t xml:space="preserve"> se profirió </w:t>
      </w:r>
      <w:r w:rsidR="00622D6F" w:rsidRPr="00DA358A">
        <w:rPr>
          <w:rFonts w:ascii="Georgia" w:hAnsi="Georgia"/>
          <w:szCs w:val="24"/>
          <w:lang w:val="es-419"/>
        </w:rPr>
        <w:t>sentencia</w:t>
      </w:r>
      <w:r w:rsidR="006E62C6" w:rsidRPr="00DA358A">
        <w:rPr>
          <w:rFonts w:ascii="Georgia" w:hAnsi="Georgia"/>
          <w:szCs w:val="24"/>
          <w:lang w:val="es-419"/>
        </w:rPr>
        <w:t xml:space="preserve"> y, finalmente, con auto del 1</w:t>
      </w:r>
      <w:r w:rsidR="009B7193" w:rsidRPr="00DA358A">
        <w:rPr>
          <w:rFonts w:ascii="Georgia" w:hAnsi="Georgia"/>
          <w:szCs w:val="24"/>
          <w:lang w:val="es-419"/>
        </w:rPr>
        <w:t>2</w:t>
      </w:r>
      <w:r w:rsidR="006E62C6" w:rsidRPr="00DA358A">
        <w:rPr>
          <w:rFonts w:ascii="Georgia" w:hAnsi="Georgia"/>
          <w:szCs w:val="24"/>
          <w:lang w:val="es-419"/>
        </w:rPr>
        <w:t>-0</w:t>
      </w:r>
      <w:r w:rsidR="009B7193" w:rsidRPr="00DA358A">
        <w:rPr>
          <w:rFonts w:ascii="Georgia" w:hAnsi="Georgia"/>
          <w:szCs w:val="24"/>
          <w:lang w:val="es-419"/>
        </w:rPr>
        <w:t>6</w:t>
      </w:r>
      <w:r w:rsidR="006E62C6" w:rsidRPr="00DA358A">
        <w:rPr>
          <w:rFonts w:ascii="Georgia" w:hAnsi="Georgia"/>
          <w:szCs w:val="24"/>
          <w:lang w:val="es-419"/>
        </w:rPr>
        <w:t xml:space="preserve">-2019 se concedió la impugnación formulada por </w:t>
      </w:r>
      <w:r w:rsidR="00C23DA7" w:rsidRPr="00DA358A">
        <w:rPr>
          <w:rFonts w:ascii="Georgia" w:hAnsi="Georgia"/>
          <w:szCs w:val="24"/>
          <w:lang w:val="es-419"/>
        </w:rPr>
        <w:t xml:space="preserve">la </w:t>
      </w:r>
      <w:r w:rsidR="005722FA" w:rsidRPr="00DA358A">
        <w:rPr>
          <w:rFonts w:ascii="Georgia" w:hAnsi="Georgia"/>
          <w:szCs w:val="24"/>
          <w:lang w:val="es-419"/>
        </w:rPr>
        <w:t xml:space="preserve">actora </w:t>
      </w:r>
      <w:r w:rsidR="006E62C6" w:rsidRPr="00DA358A">
        <w:rPr>
          <w:rFonts w:ascii="Georgia" w:hAnsi="Georgia"/>
          <w:sz w:val="22"/>
          <w:szCs w:val="24"/>
          <w:lang w:val="es-419"/>
        </w:rPr>
        <w:t xml:space="preserve">(Folio </w:t>
      </w:r>
      <w:r w:rsidR="009B7193" w:rsidRPr="00DA358A">
        <w:rPr>
          <w:rFonts w:ascii="Georgia" w:hAnsi="Georgia"/>
          <w:sz w:val="22"/>
          <w:szCs w:val="24"/>
          <w:lang w:val="es-419"/>
        </w:rPr>
        <w:t>3</w:t>
      </w:r>
      <w:r w:rsidR="00C23DA7" w:rsidRPr="00DA358A">
        <w:rPr>
          <w:rFonts w:ascii="Georgia" w:hAnsi="Georgia"/>
          <w:sz w:val="22"/>
          <w:szCs w:val="24"/>
          <w:lang w:val="es-419"/>
        </w:rPr>
        <w:t>7</w:t>
      </w:r>
      <w:r w:rsidR="006E62C6" w:rsidRPr="00DA358A">
        <w:rPr>
          <w:rFonts w:ascii="Georgia" w:hAnsi="Georgia"/>
          <w:sz w:val="22"/>
          <w:szCs w:val="24"/>
          <w:lang w:val="es-419"/>
        </w:rPr>
        <w:t>, ib</w:t>
      </w:r>
      <w:r w:rsidR="00491C5D" w:rsidRPr="00DA358A">
        <w:rPr>
          <w:rFonts w:ascii="Georgia" w:hAnsi="Georgia"/>
          <w:sz w:val="22"/>
          <w:szCs w:val="24"/>
          <w:lang w:val="es-419"/>
        </w:rPr>
        <w:t>ídem</w:t>
      </w:r>
      <w:r w:rsidR="006E62C6" w:rsidRPr="00DA358A">
        <w:rPr>
          <w:rFonts w:ascii="Georgia" w:hAnsi="Georgia"/>
          <w:sz w:val="22"/>
          <w:szCs w:val="24"/>
          <w:lang w:val="es-419"/>
        </w:rPr>
        <w:t xml:space="preserve">). </w:t>
      </w:r>
    </w:p>
    <w:p w:rsidR="006E62C6" w:rsidRPr="00DA358A" w:rsidRDefault="006E62C6" w:rsidP="00DA358A">
      <w:pPr>
        <w:pStyle w:val="Textoindependiente"/>
        <w:widowControl w:val="0"/>
        <w:spacing w:line="288" w:lineRule="auto"/>
        <w:rPr>
          <w:rFonts w:ascii="Georgia" w:hAnsi="Georgia"/>
          <w:szCs w:val="24"/>
          <w:lang w:val="es-419"/>
        </w:rPr>
      </w:pPr>
    </w:p>
    <w:p w:rsidR="00785FA3" w:rsidRPr="00DA358A" w:rsidRDefault="00785FA3" w:rsidP="00DA358A">
      <w:pPr>
        <w:pStyle w:val="Textoindependiente"/>
        <w:widowControl w:val="0"/>
        <w:spacing w:line="288" w:lineRule="auto"/>
        <w:rPr>
          <w:rFonts w:ascii="Georgia" w:hAnsi="Georgia"/>
          <w:szCs w:val="24"/>
          <w:lang w:val="es-419"/>
        </w:rPr>
      </w:pPr>
      <w:r w:rsidRPr="00DA358A">
        <w:rPr>
          <w:rFonts w:ascii="Georgia" w:hAnsi="Georgia"/>
          <w:szCs w:val="24"/>
          <w:lang w:val="es-419"/>
        </w:rPr>
        <w:t xml:space="preserve">El fallo opugnado </w:t>
      </w:r>
      <w:r w:rsidR="00C23DA7" w:rsidRPr="00DA358A">
        <w:rPr>
          <w:rFonts w:ascii="Georgia" w:hAnsi="Georgia"/>
          <w:szCs w:val="24"/>
          <w:lang w:val="es-419"/>
        </w:rPr>
        <w:t xml:space="preserve">tuteló el derecho de petición; y, </w:t>
      </w:r>
      <w:r w:rsidR="00BE344B" w:rsidRPr="00DA358A">
        <w:rPr>
          <w:rFonts w:ascii="Georgia" w:hAnsi="Georgia"/>
          <w:szCs w:val="24"/>
          <w:lang w:val="es-419"/>
        </w:rPr>
        <w:t>por tal motivo,</w:t>
      </w:r>
      <w:r w:rsidR="00F65EB4" w:rsidRPr="00DA358A">
        <w:rPr>
          <w:rFonts w:ascii="Georgia" w:hAnsi="Georgia"/>
          <w:szCs w:val="24"/>
          <w:lang w:val="es-419"/>
        </w:rPr>
        <w:t xml:space="preserve"> ordenó </w:t>
      </w:r>
      <w:r w:rsidR="00C23DA7" w:rsidRPr="00DA358A">
        <w:rPr>
          <w:rFonts w:ascii="Georgia" w:hAnsi="Georgia"/>
          <w:szCs w:val="24"/>
          <w:lang w:val="es-419"/>
        </w:rPr>
        <w:t xml:space="preserve">contestar la solicitud </w:t>
      </w:r>
      <w:r w:rsidR="00D070F8" w:rsidRPr="00DA358A">
        <w:rPr>
          <w:rFonts w:ascii="Georgia" w:hAnsi="Georgia"/>
          <w:szCs w:val="24"/>
          <w:lang w:val="es-419"/>
        </w:rPr>
        <w:t>radicada</w:t>
      </w:r>
      <w:r w:rsidR="00C23DA7" w:rsidRPr="00DA358A">
        <w:rPr>
          <w:rFonts w:ascii="Georgia" w:hAnsi="Georgia"/>
          <w:szCs w:val="24"/>
          <w:lang w:val="es-419"/>
        </w:rPr>
        <w:t xml:space="preserve"> el 16-03-2019</w:t>
      </w:r>
      <w:r w:rsidR="00E06E9F" w:rsidRPr="00DA358A">
        <w:rPr>
          <w:rFonts w:ascii="Georgia" w:hAnsi="Georgia"/>
          <w:szCs w:val="24"/>
          <w:lang w:val="es-419"/>
        </w:rPr>
        <w:t xml:space="preserve"> </w:t>
      </w:r>
      <w:r w:rsidR="000F62A1" w:rsidRPr="00DA358A">
        <w:rPr>
          <w:rFonts w:ascii="Georgia" w:hAnsi="Georgia"/>
          <w:sz w:val="22"/>
          <w:szCs w:val="24"/>
          <w:lang w:val="es-419"/>
        </w:rPr>
        <w:t xml:space="preserve">(Folios </w:t>
      </w:r>
      <w:r w:rsidR="00C23DA7" w:rsidRPr="00DA358A">
        <w:rPr>
          <w:rFonts w:ascii="Georgia" w:hAnsi="Georgia"/>
          <w:sz w:val="22"/>
          <w:szCs w:val="24"/>
          <w:lang w:val="es-419"/>
        </w:rPr>
        <w:t>14</w:t>
      </w:r>
      <w:r w:rsidR="0085528B" w:rsidRPr="00DA358A">
        <w:rPr>
          <w:rFonts w:ascii="Georgia" w:hAnsi="Georgia"/>
          <w:sz w:val="22"/>
          <w:szCs w:val="24"/>
          <w:lang w:val="es-419"/>
        </w:rPr>
        <w:t xml:space="preserve"> a </w:t>
      </w:r>
      <w:r w:rsidR="00C23DA7" w:rsidRPr="00DA358A">
        <w:rPr>
          <w:rFonts w:ascii="Georgia" w:hAnsi="Georgia"/>
          <w:sz w:val="22"/>
          <w:szCs w:val="24"/>
          <w:lang w:val="es-419"/>
        </w:rPr>
        <w:t>15, ibídem</w:t>
      </w:r>
      <w:r w:rsidR="000F62A1" w:rsidRPr="00DA358A">
        <w:rPr>
          <w:rFonts w:ascii="Georgia" w:hAnsi="Georgia"/>
          <w:sz w:val="22"/>
          <w:szCs w:val="24"/>
          <w:lang w:val="es-419"/>
        </w:rPr>
        <w:t>)</w:t>
      </w:r>
      <w:r w:rsidR="00B2698E" w:rsidRPr="00DA358A">
        <w:rPr>
          <w:rFonts w:ascii="Georgia" w:hAnsi="Georgia"/>
          <w:sz w:val="22"/>
          <w:szCs w:val="24"/>
          <w:lang w:val="es-419"/>
        </w:rPr>
        <w:t>.</w:t>
      </w:r>
    </w:p>
    <w:p w:rsidR="0055746A" w:rsidRPr="00DA358A" w:rsidRDefault="0055746A" w:rsidP="00DA358A">
      <w:pPr>
        <w:widowControl/>
        <w:spacing w:line="288" w:lineRule="auto"/>
        <w:jc w:val="both"/>
        <w:rPr>
          <w:rFonts w:ascii="Georgia" w:hAnsi="Georgia" w:cs="Times New Roman"/>
          <w:spacing w:val="-3"/>
          <w:lang w:val="es-419"/>
        </w:rPr>
      </w:pPr>
    </w:p>
    <w:p w:rsidR="005722FA" w:rsidRPr="00DA358A" w:rsidRDefault="00C23DA7" w:rsidP="00DA358A">
      <w:pPr>
        <w:widowControl/>
        <w:spacing w:line="288" w:lineRule="auto"/>
        <w:jc w:val="both"/>
        <w:rPr>
          <w:rFonts w:ascii="Georgia" w:hAnsi="Georgia" w:cs="Times New Roman"/>
          <w:spacing w:val="-3"/>
          <w:lang w:val="es-419"/>
        </w:rPr>
      </w:pPr>
      <w:r w:rsidRPr="00DA358A">
        <w:rPr>
          <w:rFonts w:ascii="Georgia" w:hAnsi="Georgia" w:cs="Times New Roman"/>
          <w:spacing w:val="-3"/>
          <w:lang w:val="es-419"/>
        </w:rPr>
        <w:t xml:space="preserve">La entidad accionada </w:t>
      </w:r>
      <w:r w:rsidR="005722FA" w:rsidRPr="00DA358A">
        <w:rPr>
          <w:rFonts w:ascii="Georgia" w:hAnsi="Georgia" w:cs="Times New Roman"/>
          <w:spacing w:val="-3"/>
          <w:lang w:val="es-419"/>
        </w:rPr>
        <w:t xml:space="preserve">no recurrió, pero informó </w:t>
      </w:r>
      <w:r w:rsidR="00D070F8" w:rsidRPr="00DA358A">
        <w:rPr>
          <w:rFonts w:ascii="Georgia" w:hAnsi="Georgia" w:cs="Times New Roman"/>
          <w:spacing w:val="-3"/>
          <w:lang w:val="es-419"/>
        </w:rPr>
        <w:t>que</w:t>
      </w:r>
      <w:r w:rsidR="003831AA" w:rsidRPr="00DA358A">
        <w:rPr>
          <w:rFonts w:ascii="Georgia" w:hAnsi="Georgia" w:cs="Times New Roman"/>
          <w:spacing w:val="-3"/>
          <w:lang w:val="es-419"/>
        </w:rPr>
        <w:t xml:space="preserve"> </w:t>
      </w:r>
      <w:r w:rsidRPr="00DA358A">
        <w:rPr>
          <w:rFonts w:ascii="Georgia" w:hAnsi="Georgia" w:cs="Times New Roman"/>
          <w:spacing w:val="-3"/>
          <w:lang w:val="es-419"/>
        </w:rPr>
        <w:t>la conducta endilgada se encuentra superada</w:t>
      </w:r>
      <w:r w:rsidR="003831AA" w:rsidRPr="00DA358A">
        <w:rPr>
          <w:rFonts w:ascii="Georgia" w:hAnsi="Georgia" w:cs="Times New Roman"/>
          <w:spacing w:val="-3"/>
          <w:lang w:val="es-419"/>
        </w:rPr>
        <w:t xml:space="preserve"> </w:t>
      </w:r>
      <w:r w:rsidR="00F65EB4" w:rsidRPr="00DA358A">
        <w:rPr>
          <w:rFonts w:ascii="Georgia" w:hAnsi="Georgia" w:cs="Times New Roman"/>
          <w:spacing w:val="-3"/>
          <w:lang w:val="es-419"/>
        </w:rPr>
        <w:t>en virtud al</w:t>
      </w:r>
      <w:r w:rsidR="003831AA" w:rsidRPr="00DA358A">
        <w:rPr>
          <w:rFonts w:ascii="Georgia" w:hAnsi="Georgia" w:cs="Times New Roman"/>
          <w:spacing w:val="-3"/>
          <w:lang w:val="es-419"/>
        </w:rPr>
        <w:t xml:space="preserve"> </w:t>
      </w:r>
      <w:r w:rsidR="003831AA" w:rsidRPr="00DA358A">
        <w:rPr>
          <w:rFonts w:ascii="Georgia" w:hAnsi="Georgia" w:cs="Times New Roman"/>
          <w:i/>
          <w:spacing w:val="-3"/>
          <w:sz w:val="22"/>
          <w:szCs w:val="22"/>
          <w:lang w:val="es-419"/>
        </w:rPr>
        <w:t>“(…) pago de resolución No.</w:t>
      </w:r>
      <w:r w:rsidR="00A10563">
        <w:rPr>
          <w:rFonts w:ascii="Georgia" w:hAnsi="Georgia" w:cs="Times New Roman"/>
          <w:i/>
          <w:spacing w:val="-3"/>
          <w:sz w:val="22"/>
          <w:szCs w:val="22"/>
          <w:lang w:val="es-CO"/>
        </w:rPr>
        <w:t xml:space="preserve"> </w:t>
      </w:r>
      <w:r w:rsidR="003831AA" w:rsidRPr="00DA358A">
        <w:rPr>
          <w:rFonts w:ascii="Georgia" w:hAnsi="Georgia" w:cs="Times New Roman"/>
          <w:i/>
          <w:spacing w:val="-3"/>
          <w:sz w:val="22"/>
          <w:szCs w:val="22"/>
          <w:lang w:val="es-419"/>
        </w:rPr>
        <w:t>3005”</w:t>
      </w:r>
      <w:r w:rsidR="00D070F8" w:rsidRPr="00DA358A">
        <w:rPr>
          <w:rFonts w:ascii="Georgia" w:hAnsi="Georgia" w:cs="Times New Roman"/>
          <w:spacing w:val="-3"/>
          <w:sz w:val="22"/>
          <w:szCs w:val="22"/>
          <w:lang w:val="es-419"/>
        </w:rPr>
        <w:t>;</w:t>
      </w:r>
      <w:r w:rsidR="00BE344B" w:rsidRPr="00DA358A">
        <w:rPr>
          <w:rFonts w:ascii="Georgia" w:hAnsi="Georgia" w:cs="Times New Roman"/>
          <w:spacing w:val="-3"/>
          <w:sz w:val="22"/>
          <w:szCs w:val="22"/>
          <w:lang w:val="es-419"/>
        </w:rPr>
        <w:t xml:space="preserve"> y,</w:t>
      </w:r>
      <w:r w:rsidR="00D070F8" w:rsidRPr="00DA358A">
        <w:rPr>
          <w:rFonts w:ascii="Georgia" w:hAnsi="Georgia" w:cs="Times New Roman"/>
          <w:spacing w:val="-3"/>
          <w:lang w:val="es-419"/>
        </w:rPr>
        <w:t xml:space="preserve"> </w:t>
      </w:r>
      <w:r w:rsidR="008208DE" w:rsidRPr="00DA358A">
        <w:rPr>
          <w:rFonts w:ascii="Georgia" w:hAnsi="Georgia" w:cs="Times New Roman"/>
          <w:spacing w:val="-3"/>
          <w:lang w:val="es-419"/>
        </w:rPr>
        <w:t xml:space="preserve">a </w:t>
      </w:r>
      <w:r w:rsidR="000060B3" w:rsidRPr="00DA358A">
        <w:rPr>
          <w:rFonts w:ascii="Georgia" w:hAnsi="Georgia" w:cs="Times New Roman"/>
          <w:spacing w:val="-3"/>
          <w:lang w:val="es-419"/>
        </w:rPr>
        <w:t xml:space="preserve">la </w:t>
      </w:r>
      <w:r w:rsidR="00D070F8" w:rsidRPr="00DA358A">
        <w:rPr>
          <w:rFonts w:ascii="Georgia" w:hAnsi="Georgia" w:cs="Times New Roman"/>
          <w:spacing w:val="-3"/>
          <w:lang w:val="es-419"/>
        </w:rPr>
        <w:t>respuesta</w:t>
      </w:r>
      <w:r w:rsidR="000060B3" w:rsidRPr="00DA358A">
        <w:rPr>
          <w:rFonts w:ascii="Georgia" w:hAnsi="Georgia" w:cs="Times New Roman"/>
          <w:spacing w:val="-3"/>
          <w:lang w:val="es-419"/>
        </w:rPr>
        <w:t xml:space="preserve"> </w:t>
      </w:r>
      <w:r w:rsidR="00F65EB4" w:rsidRPr="00DA358A">
        <w:rPr>
          <w:rFonts w:ascii="Georgia" w:hAnsi="Georgia" w:cs="Times New Roman"/>
          <w:spacing w:val="-3"/>
          <w:lang w:val="es-419"/>
        </w:rPr>
        <w:t>ofrecida a la interesada</w:t>
      </w:r>
      <w:r w:rsidR="000060B3" w:rsidRPr="00DA358A">
        <w:rPr>
          <w:rFonts w:ascii="Georgia" w:hAnsi="Georgia" w:cs="Times New Roman"/>
          <w:spacing w:val="-3"/>
          <w:lang w:val="es-419"/>
        </w:rPr>
        <w:t xml:space="preserve"> </w:t>
      </w:r>
      <w:r w:rsidR="000060B3" w:rsidRPr="00DA358A">
        <w:rPr>
          <w:rFonts w:ascii="Georgia" w:hAnsi="Georgia" w:cs="Times New Roman"/>
          <w:spacing w:val="-3"/>
          <w:sz w:val="22"/>
          <w:lang w:val="es-419"/>
        </w:rPr>
        <w:t>(Folios 16 a 24, ib.)</w:t>
      </w:r>
      <w:r w:rsidR="005722FA" w:rsidRPr="00DA358A">
        <w:rPr>
          <w:rFonts w:ascii="Georgia" w:hAnsi="Georgia" w:cs="Times New Roman"/>
          <w:spacing w:val="-3"/>
          <w:lang w:val="es-419"/>
        </w:rPr>
        <w:t xml:space="preserve">. </w:t>
      </w:r>
    </w:p>
    <w:p w:rsidR="005722FA" w:rsidRPr="00DA358A" w:rsidRDefault="005722FA" w:rsidP="00DA358A">
      <w:pPr>
        <w:widowControl/>
        <w:spacing w:line="288" w:lineRule="auto"/>
        <w:jc w:val="both"/>
        <w:rPr>
          <w:rFonts w:ascii="Georgia" w:hAnsi="Georgia" w:cs="Times New Roman"/>
          <w:spacing w:val="-3"/>
          <w:lang w:val="es-419"/>
        </w:rPr>
      </w:pPr>
    </w:p>
    <w:p w:rsidR="00785FA3" w:rsidRPr="00DA358A" w:rsidRDefault="005722FA" w:rsidP="00DA358A">
      <w:pPr>
        <w:widowControl/>
        <w:spacing w:line="288" w:lineRule="auto"/>
        <w:jc w:val="both"/>
        <w:rPr>
          <w:rFonts w:ascii="Georgia" w:hAnsi="Georgia"/>
          <w:lang w:val="es-419"/>
        </w:rPr>
      </w:pPr>
      <w:r w:rsidRPr="00DA358A">
        <w:rPr>
          <w:rFonts w:ascii="Georgia" w:hAnsi="Georgia" w:cs="Times New Roman"/>
          <w:spacing w:val="-3"/>
          <w:lang w:val="es-419"/>
        </w:rPr>
        <w:t xml:space="preserve">La actora impugnó para rebatir la respuesta de su contraparte en el sentido que es falso </w:t>
      </w:r>
      <w:r w:rsidR="008208DE" w:rsidRPr="00DA358A">
        <w:rPr>
          <w:rFonts w:ascii="Georgia" w:hAnsi="Georgia" w:cs="Times New Roman"/>
          <w:spacing w:val="-3"/>
          <w:lang w:val="es-419"/>
        </w:rPr>
        <w:t>que</w:t>
      </w:r>
      <w:r w:rsidR="00F65EB4" w:rsidRPr="00DA358A">
        <w:rPr>
          <w:rFonts w:ascii="Georgia" w:hAnsi="Georgia" w:cs="Times New Roman"/>
          <w:spacing w:val="-3"/>
          <w:lang w:val="es-419"/>
        </w:rPr>
        <w:t xml:space="preserve"> </w:t>
      </w:r>
      <w:r w:rsidRPr="00DA358A">
        <w:rPr>
          <w:rFonts w:ascii="Georgia" w:hAnsi="Georgia" w:cs="Times New Roman"/>
          <w:spacing w:val="-3"/>
          <w:lang w:val="es-419"/>
        </w:rPr>
        <w:t xml:space="preserve">haya emitido respuesta de fondo puesto que se limitaron a entregarle copias de documentos que no guardan relación alguna </w:t>
      </w:r>
      <w:r w:rsidR="00973484" w:rsidRPr="00DA358A">
        <w:rPr>
          <w:rFonts w:ascii="Georgia" w:hAnsi="Georgia" w:cs="Times New Roman"/>
          <w:spacing w:val="-3"/>
          <w:lang w:val="es-419"/>
        </w:rPr>
        <w:t>con su</w:t>
      </w:r>
      <w:r w:rsidR="00F65EB4" w:rsidRPr="00DA358A">
        <w:rPr>
          <w:rFonts w:ascii="Georgia" w:hAnsi="Georgia" w:cs="Times New Roman"/>
          <w:spacing w:val="-3"/>
          <w:lang w:val="es-419"/>
        </w:rPr>
        <w:t xml:space="preserve"> </w:t>
      </w:r>
      <w:r w:rsidRPr="00DA358A">
        <w:rPr>
          <w:rFonts w:ascii="Georgia" w:hAnsi="Georgia" w:cs="Times New Roman"/>
          <w:spacing w:val="-3"/>
          <w:lang w:val="es-419"/>
        </w:rPr>
        <w:t xml:space="preserve">pedimento </w:t>
      </w:r>
      <w:r w:rsidR="003C59EF" w:rsidRPr="00DA358A">
        <w:rPr>
          <w:rFonts w:ascii="Georgia" w:hAnsi="Georgia"/>
          <w:sz w:val="22"/>
          <w:lang w:val="es-419"/>
        </w:rPr>
        <w:t>(Folio</w:t>
      </w:r>
      <w:r w:rsidR="00082AA0" w:rsidRPr="00DA358A">
        <w:rPr>
          <w:rFonts w:ascii="Georgia" w:hAnsi="Georgia"/>
          <w:sz w:val="22"/>
          <w:lang w:val="es-419"/>
        </w:rPr>
        <w:t xml:space="preserve"> 29,</w:t>
      </w:r>
      <w:r w:rsidR="00D4236A" w:rsidRPr="00DA358A">
        <w:rPr>
          <w:rFonts w:ascii="Georgia" w:hAnsi="Georgia"/>
          <w:sz w:val="22"/>
          <w:lang w:val="es-419"/>
        </w:rPr>
        <w:t xml:space="preserve"> </w:t>
      </w:r>
      <w:r w:rsidR="004A0E2E" w:rsidRPr="00DA358A">
        <w:rPr>
          <w:rFonts w:ascii="Georgia" w:hAnsi="Georgia"/>
          <w:sz w:val="22"/>
          <w:lang w:val="es-419"/>
        </w:rPr>
        <w:t>ib</w:t>
      </w:r>
      <w:r w:rsidR="008414DA" w:rsidRPr="00DA358A">
        <w:rPr>
          <w:rFonts w:ascii="Georgia" w:hAnsi="Georgia"/>
          <w:sz w:val="22"/>
          <w:lang w:val="es-419"/>
        </w:rPr>
        <w:t>.)</w:t>
      </w:r>
      <w:r w:rsidR="003C59EF" w:rsidRPr="00DA358A">
        <w:rPr>
          <w:rFonts w:ascii="Georgia" w:hAnsi="Georgia"/>
          <w:sz w:val="22"/>
          <w:lang w:val="es-419"/>
        </w:rPr>
        <w:t>.</w:t>
      </w:r>
    </w:p>
    <w:p w:rsidR="00543CA9" w:rsidRPr="00DA358A" w:rsidRDefault="00543CA9" w:rsidP="00DA358A">
      <w:pPr>
        <w:pStyle w:val="Textoindependiente"/>
        <w:widowControl w:val="0"/>
        <w:spacing w:line="288" w:lineRule="auto"/>
        <w:rPr>
          <w:rFonts w:ascii="Georgia" w:hAnsi="Georgia"/>
          <w:szCs w:val="24"/>
          <w:lang w:val="es-419"/>
        </w:rPr>
      </w:pPr>
    </w:p>
    <w:p w:rsidR="00785FA3" w:rsidRPr="00DA358A" w:rsidRDefault="00785FA3" w:rsidP="00DA358A">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smallCaps/>
          <w:szCs w:val="24"/>
          <w:lang w:val="es-419"/>
        </w:rPr>
      </w:pPr>
      <w:r w:rsidRPr="00DA358A">
        <w:rPr>
          <w:rFonts w:ascii="Georgia" w:hAnsi="Georgia"/>
          <w:smallCaps/>
          <w:szCs w:val="24"/>
          <w:lang w:val="es-419"/>
        </w:rPr>
        <w:t>La fundamentación jurídica para resolver</w:t>
      </w:r>
    </w:p>
    <w:p w:rsidR="00785FA3" w:rsidRPr="00DA358A" w:rsidRDefault="00785FA3" w:rsidP="00DA358A">
      <w:pPr>
        <w:pStyle w:val="Textoindependiente"/>
        <w:widowControl w:val="0"/>
        <w:spacing w:line="288" w:lineRule="auto"/>
        <w:ind w:left="708"/>
        <w:rPr>
          <w:rFonts w:ascii="Georgia" w:hAnsi="Georgia"/>
          <w:smallCaps/>
          <w:szCs w:val="24"/>
          <w:lang w:val="es-419"/>
        </w:rPr>
      </w:pPr>
    </w:p>
    <w:p w:rsidR="00785FA3" w:rsidRPr="00DA358A" w:rsidRDefault="00785FA3" w:rsidP="00DA358A">
      <w:pPr>
        <w:pStyle w:val="Textoindependiente"/>
        <w:widowControl w:val="0"/>
        <w:numPr>
          <w:ilvl w:val="1"/>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DA358A">
        <w:rPr>
          <w:rFonts w:ascii="Georgia" w:hAnsi="Georgia"/>
          <w:smallCaps/>
          <w:szCs w:val="24"/>
          <w:lang w:val="es-419"/>
        </w:rPr>
        <w:t xml:space="preserve">La competencia funcional: </w:t>
      </w:r>
      <w:r w:rsidRPr="00DA358A">
        <w:rPr>
          <w:rFonts w:ascii="Georgia" w:hAnsi="Georgia"/>
          <w:szCs w:val="24"/>
          <w:lang w:val="es-419"/>
        </w:rPr>
        <w:t xml:space="preserve">Esta Sala especializada está facultada en forma legal para desatar la controversia puesta a su consideración, por ser la superiora </w:t>
      </w:r>
      <w:r w:rsidRPr="00DA358A">
        <w:rPr>
          <w:rFonts w:ascii="Georgia" w:hAnsi="Georgia"/>
          <w:szCs w:val="24"/>
          <w:lang w:val="es-419"/>
        </w:rPr>
        <w:lastRenderedPageBreak/>
        <w:t xml:space="preserve">jerárquica del Despacho </w:t>
      </w:r>
      <w:r w:rsidR="005722FA" w:rsidRPr="00DA358A">
        <w:rPr>
          <w:rFonts w:ascii="Georgia" w:hAnsi="Georgia"/>
          <w:szCs w:val="24"/>
          <w:lang w:val="es-419"/>
        </w:rPr>
        <w:t xml:space="preserve">cognoscente </w:t>
      </w:r>
      <w:r w:rsidRPr="00DA358A">
        <w:rPr>
          <w:rFonts w:ascii="Georgia" w:hAnsi="Georgia"/>
          <w:szCs w:val="24"/>
          <w:lang w:val="es-419"/>
        </w:rPr>
        <w:t>(Artículo 32 del Decreto 2591 de 1991).</w:t>
      </w:r>
    </w:p>
    <w:p w:rsidR="00785FA3" w:rsidRPr="00DA358A" w:rsidRDefault="00785FA3" w:rsidP="00DA358A">
      <w:pPr>
        <w:pStyle w:val="Textoindependiente"/>
        <w:widowControl w:val="0"/>
        <w:spacing w:line="288" w:lineRule="auto"/>
        <w:ind w:left="720"/>
        <w:rPr>
          <w:rFonts w:ascii="Georgia" w:hAnsi="Georgia"/>
          <w:szCs w:val="24"/>
          <w:lang w:val="es-419"/>
        </w:rPr>
      </w:pPr>
    </w:p>
    <w:p w:rsidR="00785FA3" w:rsidRPr="00DA358A" w:rsidRDefault="00785FA3" w:rsidP="00DA358A">
      <w:pPr>
        <w:pStyle w:val="Textoindependiente"/>
        <w:widowControl w:val="0"/>
        <w:numPr>
          <w:ilvl w:val="1"/>
          <w:numId w:val="3"/>
        </w:numPr>
        <w:tabs>
          <w:tab w:val="clear" w:pos="708"/>
        </w:tabs>
        <w:spacing w:line="288" w:lineRule="auto"/>
        <w:rPr>
          <w:rFonts w:ascii="Georgia" w:hAnsi="Georgia"/>
          <w:szCs w:val="24"/>
          <w:lang w:val="es-419"/>
        </w:rPr>
      </w:pPr>
      <w:r w:rsidRPr="00DA358A">
        <w:rPr>
          <w:rFonts w:ascii="Georgia" w:hAnsi="Georgia"/>
          <w:smallCaps/>
          <w:szCs w:val="24"/>
          <w:lang w:val="es-419"/>
        </w:rPr>
        <w:t xml:space="preserve">El problema jurídico a resolver: </w:t>
      </w:r>
      <w:r w:rsidRPr="00DA358A">
        <w:rPr>
          <w:rFonts w:ascii="Georgia" w:hAnsi="Georgia"/>
          <w:szCs w:val="24"/>
          <w:lang w:val="es-419"/>
        </w:rPr>
        <w:t>¿Es procedente confirmar, modifica</w:t>
      </w:r>
      <w:r w:rsidR="00B82862" w:rsidRPr="00DA358A">
        <w:rPr>
          <w:rFonts w:ascii="Georgia" w:hAnsi="Georgia"/>
          <w:szCs w:val="24"/>
          <w:lang w:val="es-419"/>
        </w:rPr>
        <w:t>r o revocar la sentencia del</w:t>
      </w:r>
      <w:r w:rsidR="00EB45B1" w:rsidRPr="00DA358A">
        <w:rPr>
          <w:rFonts w:ascii="Georgia" w:hAnsi="Georgia"/>
          <w:szCs w:val="24"/>
          <w:lang w:val="es-419"/>
        </w:rPr>
        <w:t xml:space="preserve"> Juzgado</w:t>
      </w:r>
      <w:r w:rsidR="008414DA" w:rsidRPr="00DA358A">
        <w:rPr>
          <w:rFonts w:ascii="Georgia" w:hAnsi="Georgia"/>
          <w:szCs w:val="24"/>
          <w:lang w:val="es-419"/>
        </w:rPr>
        <w:t xml:space="preserve"> Tercero Civil del Circuito de Pereira</w:t>
      </w:r>
      <w:r w:rsidRPr="00DA358A">
        <w:rPr>
          <w:rFonts w:ascii="Georgia" w:hAnsi="Georgia"/>
          <w:szCs w:val="24"/>
          <w:lang w:val="es-419"/>
        </w:rPr>
        <w:t>, según la impugnación de</w:t>
      </w:r>
      <w:r w:rsidR="00BF03F6" w:rsidRPr="00DA358A">
        <w:rPr>
          <w:rFonts w:ascii="Georgia" w:hAnsi="Georgia"/>
          <w:szCs w:val="24"/>
          <w:lang w:val="es-419"/>
        </w:rPr>
        <w:t xml:space="preserve"> la</w:t>
      </w:r>
      <w:r w:rsidR="008414DA" w:rsidRPr="00DA358A">
        <w:rPr>
          <w:rFonts w:ascii="Georgia" w:hAnsi="Georgia"/>
          <w:szCs w:val="24"/>
          <w:lang w:val="es-419"/>
        </w:rPr>
        <w:t xml:space="preserve"> </w:t>
      </w:r>
      <w:r w:rsidR="005722FA" w:rsidRPr="00DA358A">
        <w:rPr>
          <w:rFonts w:ascii="Georgia" w:hAnsi="Georgia"/>
          <w:szCs w:val="24"/>
          <w:lang w:val="es-419"/>
        </w:rPr>
        <w:t>actora</w:t>
      </w:r>
      <w:r w:rsidRPr="00DA358A">
        <w:rPr>
          <w:rFonts w:ascii="Georgia" w:hAnsi="Georgia"/>
          <w:szCs w:val="24"/>
          <w:lang w:val="es-419"/>
        </w:rPr>
        <w:t xml:space="preserve">? </w:t>
      </w:r>
    </w:p>
    <w:p w:rsidR="00035569" w:rsidRPr="00DA358A" w:rsidRDefault="00035569" w:rsidP="00DA358A">
      <w:pPr>
        <w:pStyle w:val="Prrafodelista"/>
        <w:spacing w:line="288" w:lineRule="auto"/>
        <w:rPr>
          <w:rFonts w:ascii="Georgia" w:hAnsi="Georgia"/>
          <w:lang w:val="es-419"/>
        </w:rPr>
      </w:pPr>
    </w:p>
    <w:p w:rsidR="00785FA3" w:rsidRPr="00DA358A" w:rsidRDefault="00785FA3" w:rsidP="00DA358A">
      <w:pPr>
        <w:pStyle w:val="Textoindependiente"/>
        <w:widowControl w:val="0"/>
        <w:numPr>
          <w:ilvl w:val="1"/>
          <w:numId w:val="3"/>
        </w:numPr>
        <w:tabs>
          <w:tab w:val="clear" w:pos="708"/>
        </w:tabs>
        <w:spacing w:line="288" w:lineRule="auto"/>
        <w:rPr>
          <w:rFonts w:ascii="Georgia" w:hAnsi="Georgia"/>
          <w:szCs w:val="24"/>
          <w:lang w:val="es-419"/>
        </w:rPr>
      </w:pPr>
      <w:r w:rsidRPr="00DA358A">
        <w:rPr>
          <w:rFonts w:ascii="Georgia" w:hAnsi="Georgia"/>
          <w:smallCaps/>
          <w:szCs w:val="24"/>
          <w:lang w:val="es-419"/>
        </w:rPr>
        <w:t>Los presupuestos generales de procedencia</w:t>
      </w:r>
    </w:p>
    <w:p w:rsidR="00785FA3" w:rsidRPr="00DA358A" w:rsidRDefault="00785FA3" w:rsidP="00DA358A">
      <w:pPr>
        <w:pStyle w:val="Textoindependiente"/>
        <w:widowControl w:val="0"/>
        <w:spacing w:line="288" w:lineRule="auto"/>
        <w:ind w:left="720"/>
        <w:rPr>
          <w:rFonts w:ascii="Georgia" w:hAnsi="Georgia"/>
          <w:szCs w:val="24"/>
          <w:lang w:val="es-419"/>
        </w:rPr>
      </w:pPr>
    </w:p>
    <w:p w:rsidR="00785FA3" w:rsidRPr="00DA358A" w:rsidRDefault="00785FA3" w:rsidP="00DA358A">
      <w:pPr>
        <w:pStyle w:val="Textoindependiente"/>
        <w:widowControl w:val="0"/>
        <w:numPr>
          <w:ilvl w:val="2"/>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DA358A">
        <w:rPr>
          <w:rFonts w:ascii="Georgia" w:hAnsi="Georgia"/>
          <w:smallCaps/>
          <w:szCs w:val="24"/>
          <w:lang w:val="es-419"/>
        </w:rPr>
        <w:t>La legitimación en la causa</w:t>
      </w:r>
    </w:p>
    <w:p w:rsidR="00323A29" w:rsidRPr="00DA358A" w:rsidRDefault="00323A29" w:rsidP="00DA358A">
      <w:pPr>
        <w:pStyle w:val="Textoindependiente"/>
        <w:spacing w:line="288" w:lineRule="auto"/>
        <w:rPr>
          <w:rFonts w:ascii="Georgia" w:hAnsi="Georgia" w:cs="Arial"/>
          <w:szCs w:val="24"/>
          <w:lang w:val="es-419"/>
        </w:rPr>
      </w:pPr>
    </w:p>
    <w:p w:rsidR="00CB1962" w:rsidRPr="00DA358A" w:rsidRDefault="00B559F6" w:rsidP="00DA358A">
      <w:pPr>
        <w:pStyle w:val="Textoindependiente"/>
        <w:spacing w:line="288" w:lineRule="auto"/>
        <w:rPr>
          <w:rFonts w:ascii="Georgia" w:hAnsi="Georgia"/>
          <w:lang w:val="es-419"/>
        </w:rPr>
      </w:pPr>
      <w:r w:rsidRPr="00DA358A">
        <w:rPr>
          <w:rFonts w:ascii="Georgia" w:hAnsi="Georgia"/>
          <w:szCs w:val="24"/>
          <w:lang w:val="es-419"/>
        </w:rPr>
        <w:t xml:space="preserve">Se cumple por activa porque </w:t>
      </w:r>
      <w:r w:rsidR="008414DA" w:rsidRPr="00DA358A">
        <w:rPr>
          <w:rFonts w:ascii="Georgia" w:hAnsi="Georgia"/>
          <w:szCs w:val="24"/>
          <w:lang w:val="es-419"/>
        </w:rPr>
        <w:t>la</w:t>
      </w:r>
      <w:r w:rsidR="00552AF6" w:rsidRPr="00DA358A">
        <w:rPr>
          <w:rFonts w:ascii="Georgia" w:hAnsi="Georgia"/>
          <w:szCs w:val="24"/>
          <w:lang w:val="es-419"/>
        </w:rPr>
        <w:t xml:space="preserve"> señor</w:t>
      </w:r>
      <w:r w:rsidR="008414DA" w:rsidRPr="00DA358A">
        <w:rPr>
          <w:rFonts w:ascii="Georgia" w:hAnsi="Georgia"/>
          <w:szCs w:val="24"/>
          <w:lang w:val="es-419"/>
        </w:rPr>
        <w:t xml:space="preserve">a María Esneda Carvajal </w:t>
      </w:r>
      <w:r w:rsidR="000F2E69" w:rsidRPr="00DA358A">
        <w:rPr>
          <w:rFonts w:ascii="Georgia" w:hAnsi="Georgia"/>
          <w:szCs w:val="24"/>
          <w:lang w:val="es-419"/>
        </w:rPr>
        <w:t>Arias impetró</w:t>
      </w:r>
      <w:r w:rsidR="005F0D73" w:rsidRPr="00DA358A">
        <w:rPr>
          <w:rFonts w:ascii="Georgia" w:hAnsi="Georgia"/>
          <w:szCs w:val="24"/>
          <w:lang w:val="es-419"/>
        </w:rPr>
        <w:t xml:space="preserve"> el</w:t>
      </w:r>
      <w:r w:rsidR="000F2E69" w:rsidRPr="00DA358A">
        <w:rPr>
          <w:rFonts w:ascii="Georgia" w:hAnsi="Georgia"/>
          <w:szCs w:val="24"/>
          <w:lang w:val="es-419"/>
        </w:rPr>
        <w:t xml:space="preserve"> derecho de </w:t>
      </w:r>
      <w:r w:rsidR="00552AF6" w:rsidRPr="00DA358A">
        <w:rPr>
          <w:rFonts w:ascii="Georgia" w:hAnsi="Georgia"/>
          <w:szCs w:val="24"/>
          <w:lang w:val="es-419"/>
        </w:rPr>
        <w:t>petici</w:t>
      </w:r>
      <w:r w:rsidR="000F2E69" w:rsidRPr="00DA358A">
        <w:rPr>
          <w:rFonts w:ascii="Georgia" w:hAnsi="Georgia"/>
          <w:szCs w:val="24"/>
          <w:lang w:val="es-419"/>
        </w:rPr>
        <w:t>ón</w:t>
      </w:r>
      <w:r w:rsidRPr="00DA358A">
        <w:rPr>
          <w:rFonts w:ascii="Georgia" w:hAnsi="Georgia"/>
          <w:szCs w:val="24"/>
          <w:lang w:val="es-419"/>
        </w:rPr>
        <w:t xml:space="preserve"> </w:t>
      </w:r>
      <w:r w:rsidRPr="00DA358A">
        <w:rPr>
          <w:rFonts w:ascii="Georgia" w:hAnsi="Georgia"/>
          <w:sz w:val="22"/>
          <w:szCs w:val="24"/>
          <w:lang w:val="es-419"/>
        </w:rPr>
        <w:t>(Folio</w:t>
      </w:r>
      <w:r w:rsidR="004B1AE3" w:rsidRPr="00DA358A">
        <w:rPr>
          <w:rFonts w:ascii="Georgia" w:hAnsi="Georgia"/>
          <w:sz w:val="22"/>
          <w:szCs w:val="24"/>
          <w:lang w:val="es-419"/>
        </w:rPr>
        <w:t xml:space="preserve">s </w:t>
      </w:r>
      <w:r w:rsidR="000F2E69" w:rsidRPr="00DA358A">
        <w:rPr>
          <w:rFonts w:ascii="Georgia" w:hAnsi="Georgia"/>
          <w:sz w:val="22"/>
          <w:szCs w:val="24"/>
          <w:lang w:val="es-419"/>
        </w:rPr>
        <w:t>2 a 3</w:t>
      </w:r>
      <w:r w:rsidRPr="00DA358A">
        <w:rPr>
          <w:rFonts w:ascii="Georgia" w:hAnsi="Georgia"/>
          <w:sz w:val="22"/>
          <w:szCs w:val="24"/>
          <w:lang w:val="es-419"/>
        </w:rPr>
        <w:t>, cuaderno</w:t>
      </w:r>
      <w:r w:rsidRPr="00DA358A">
        <w:rPr>
          <w:rFonts w:ascii="Georgia" w:hAnsi="Georgia"/>
          <w:sz w:val="22"/>
          <w:lang w:val="es-419"/>
        </w:rPr>
        <w:t xml:space="preserve"> </w:t>
      </w:r>
      <w:r w:rsidRPr="00DA358A">
        <w:rPr>
          <w:rFonts w:ascii="Georgia" w:hAnsi="Georgia"/>
          <w:sz w:val="22"/>
          <w:szCs w:val="24"/>
          <w:lang w:val="es-419"/>
        </w:rPr>
        <w:t>principal)</w:t>
      </w:r>
      <w:r w:rsidRPr="00DA358A">
        <w:rPr>
          <w:rFonts w:ascii="Georgia" w:hAnsi="Georgia"/>
          <w:szCs w:val="24"/>
          <w:lang w:val="es-419"/>
        </w:rPr>
        <w:t>. En el</w:t>
      </w:r>
      <w:r w:rsidRPr="00DA358A">
        <w:rPr>
          <w:rFonts w:ascii="Georgia" w:hAnsi="Georgia"/>
          <w:lang w:val="es-419"/>
        </w:rPr>
        <w:t xml:space="preserve"> </w:t>
      </w:r>
      <w:r w:rsidRPr="00DA358A">
        <w:rPr>
          <w:rFonts w:ascii="Georgia" w:hAnsi="Georgia"/>
          <w:szCs w:val="24"/>
          <w:lang w:val="es-419"/>
        </w:rPr>
        <w:t>extremo</w:t>
      </w:r>
      <w:r w:rsidR="00E460A8" w:rsidRPr="00DA358A">
        <w:rPr>
          <w:rFonts w:ascii="Georgia" w:hAnsi="Georgia"/>
          <w:lang w:val="es-419"/>
        </w:rPr>
        <w:t xml:space="preserve"> pasivo, </w:t>
      </w:r>
      <w:r w:rsidR="00C80B78" w:rsidRPr="00DA358A">
        <w:rPr>
          <w:rFonts w:ascii="Georgia" w:hAnsi="Georgia"/>
          <w:lang w:val="es-419"/>
        </w:rPr>
        <w:t>l</w:t>
      </w:r>
      <w:r w:rsidR="00CB1962" w:rsidRPr="00DA358A">
        <w:rPr>
          <w:rFonts w:ascii="Georgia" w:hAnsi="Georgia"/>
          <w:lang w:val="es-419"/>
        </w:rPr>
        <w:t>os Coordinadores de Atención y Orientación Ciudadana</w:t>
      </w:r>
      <w:r w:rsidR="00187594" w:rsidRPr="00DA358A">
        <w:rPr>
          <w:rFonts w:ascii="Georgia" w:hAnsi="Georgia"/>
          <w:lang w:val="es-419"/>
        </w:rPr>
        <w:t>,</w:t>
      </w:r>
      <w:r w:rsidR="00E14BC1" w:rsidRPr="00DA358A">
        <w:rPr>
          <w:rFonts w:ascii="Georgia" w:hAnsi="Georgia"/>
          <w:lang w:val="es-419"/>
        </w:rPr>
        <w:t xml:space="preserve"> </w:t>
      </w:r>
      <w:r w:rsidR="004B1AE3" w:rsidRPr="00DA358A">
        <w:rPr>
          <w:rFonts w:ascii="Georgia" w:hAnsi="Georgia"/>
          <w:lang w:val="es-419"/>
        </w:rPr>
        <w:t>y</w:t>
      </w:r>
      <w:r w:rsidR="005F0D73" w:rsidRPr="00DA358A">
        <w:rPr>
          <w:rFonts w:ascii="Georgia" w:hAnsi="Georgia"/>
          <w:lang w:val="es-419"/>
        </w:rPr>
        <w:t xml:space="preserve"> </w:t>
      </w:r>
      <w:r w:rsidR="00187594" w:rsidRPr="00DA358A">
        <w:rPr>
          <w:rFonts w:ascii="Georgia" w:hAnsi="Georgia"/>
          <w:lang w:val="es-419"/>
        </w:rPr>
        <w:t xml:space="preserve">del </w:t>
      </w:r>
      <w:r w:rsidR="00C965C9" w:rsidRPr="00DA358A">
        <w:rPr>
          <w:rFonts w:ascii="Georgia" w:hAnsi="Georgia"/>
          <w:lang w:val="es-419"/>
        </w:rPr>
        <w:t>Grupo de Archivo General del Ministerio de Defensa Naciona</w:t>
      </w:r>
      <w:r w:rsidR="00E14BC1" w:rsidRPr="00DA358A">
        <w:rPr>
          <w:rFonts w:ascii="Georgia" w:hAnsi="Georgia"/>
          <w:lang w:val="es-419"/>
        </w:rPr>
        <w:t>l</w:t>
      </w:r>
      <w:r w:rsidR="005F0D73" w:rsidRPr="00DA358A">
        <w:rPr>
          <w:rFonts w:ascii="Georgia" w:hAnsi="Georgia"/>
          <w:lang w:val="es-419"/>
        </w:rPr>
        <w:t>, en</w:t>
      </w:r>
      <w:r w:rsidR="00F53CCC" w:rsidRPr="00DA358A">
        <w:rPr>
          <w:rFonts w:ascii="Georgia" w:hAnsi="Georgia"/>
          <w:lang w:val="es-419"/>
        </w:rPr>
        <w:t xml:space="preserve"> consideración</w:t>
      </w:r>
      <w:r w:rsidR="005F0D73" w:rsidRPr="00DA358A">
        <w:rPr>
          <w:rFonts w:ascii="Georgia" w:hAnsi="Georgia"/>
          <w:lang w:val="es-419"/>
        </w:rPr>
        <w:t xml:space="preserve"> a que fueron las oficinas encargadas de recepcionar y responder el derecho de petición </w:t>
      </w:r>
      <w:r w:rsidR="00E14BC1" w:rsidRPr="00DA358A">
        <w:rPr>
          <w:rFonts w:ascii="Georgia" w:hAnsi="Georgia"/>
          <w:sz w:val="22"/>
          <w:lang w:val="es-419"/>
        </w:rPr>
        <w:t>(Folio</w:t>
      </w:r>
      <w:r w:rsidR="00F53CCC" w:rsidRPr="00DA358A">
        <w:rPr>
          <w:rFonts w:ascii="Georgia" w:hAnsi="Georgia"/>
          <w:sz w:val="22"/>
          <w:lang w:val="es-419"/>
        </w:rPr>
        <w:t>s 4 y 29</w:t>
      </w:r>
      <w:r w:rsidR="00E14BC1" w:rsidRPr="00DA358A">
        <w:rPr>
          <w:rFonts w:ascii="Georgia" w:hAnsi="Georgia"/>
          <w:sz w:val="22"/>
          <w:lang w:val="es-419"/>
        </w:rPr>
        <w:t>, ibídem).</w:t>
      </w:r>
    </w:p>
    <w:p w:rsidR="005F0D73" w:rsidRPr="00DA358A" w:rsidRDefault="005F0D73" w:rsidP="00DA358A">
      <w:pPr>
        <w:pStyle w:val="Textoindependiente"/>
        <w:spacing w:line="288" w:lineRule="auto"/>
        <w:rPr>
          <w:rFonts w:ascii="Georgia" w:hAnsi="Georgia"/>
          <w:lang w:val="es-419"/>
        </w:rPr>
      </w:pPr>
    </w:p>
    <w:p w:rsidR="00323A29" w:rsidRPr="00DA358A" w:rsidRDefault="00B559F6" w:rsidP="00DA358A">
      <w:pPr>
        <w:pStyle w:val="Textoindependiente"/>
        <w:widowControl w:val="0"/>
        <w:numPr>
          <w:ilvl w:val="2"/>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mallCaps/>
          <w:szCs w:val="24"/>
          <w:lang w:val="es-419"/>
        </w:rPr>
      </w:pPr>
      <w:r w:rsidRPr="00DA358A">
        <w:rPr>
          <w:rFonts w:ascii="Georgia" w:hAnsi="Georgia"/>
          <w:smallCaps/>
          <w:szCs w:val="24"/>
          <w:lang w:val="es-419"/>
        </w:rPr>
        <w:t>La</w:t>
      </w:r>
      <w:r w:rsidR="00B73A21" w:rsidRPr="00DA358A">
        <w:rPr>
          <w:rFonts w:ascii="Georgia" w:hAnsi="Georgia"/>
          <w:smallCaps/>
          <w:szCs w:val="24"/>
          <w:lang w:val="es-419"/>
        </w:rPr>
        <w:t xml:space="preserve"> </w:t>
      </w:r>
      <w:r w:rsidRPr="00DA358A">
        <w:rPr>
          <w:rFonts w:ascii="Georgia" w:hAnsi="Georgia"/>
          <w:smallCaps/>
          <w:szCs w:val="24"/>
          <w:lang w:val="es-419"/>
        </w:rPr>
        <w:t>inmediatez</w:t>
      </w:r>
      <w:r w:rsidR="00B73A21" w:rsidRPr="00DA358A">
        <w:rPr>
          <w:rFonts w:ascii="Georgia" w:hAnsi="Georgia"/>
          <w:smallCaps/>
          <w:szCs w:val="24"/>
          <w:lang w:val="es-419"/>
        </w:rPr>
        <w:t xml:space="preserve"> y subsidiariedad</w:t>
      </w:r>
    </w:p>
    <w:p w:rsidR="00B73A21" w:rsidRPr="00DA358A" w:rsidRDefault="00B73A21" w:rsidP="00DA358A">
      <w:pPr>
        <w:pStyle w:val="Textoindependiente"/>
        <w:spacing w:line="288" w:lineRule="auto"/>
        <w:ind w:left="720"/>
        <w:rPr>
          <w:rFonts w:ascii="Georgia" w:hAnsi="Georgia" w:cs="Arial"/>
          <w:szCs w:val="24"/>
          <w:lang w:val="es-419"/>
        </w:rPr>
      </w:pPr>
    </w:p>
    <w:p w:rsidR="00B73A21" w:rsidRPr="00DA358A" w:rsidRDefault="00B73A21" w:rsidP="00DA358A">
      <w:pPr>
        <w:widowControl/>
        <w:spacing w:line="288" w:lineRule="auto"/>
        <w:jc w:val="both"/>
        <w:rPr>
          <w:rFonts w:ascii="Georgia" w:hAnsi="Georgia" w:cs="Times New Roman"/>
          <w:i/>
          <w:sz w:val="22"/>
          <w:szCs w:val="22"/>
          <w:lang w:val="es-419"/>
        </w:rPr>
      </w:pPr>
      <w:r w:rsidRPr="00DA358A">
        <w:rPr>
          <w:rFonts w:ascii="Georgia" w:hAnsi="Georgia" w:cs="Times New Roman"/>
          <w:lang w:val="es-419"/>
        </w:rPr>
        <w:t xml:space="preserve">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w:t>
      </w:r>
      <w:r w:rsidRPr="00DA358A">
        <w:rPr>
          <w:rFonts w:ascii="Georgia" w:hAnsi="Georgia" w:cs="Times New Roman"/>
          <w:i/>
          <w:lang w:val="es-419"/>
        </w:rPr>
        <w:t xml:space="preserve">mecanismo </w:t>
      </w:r>
      <w:r w:rsidRPr="00DA358A">
        <w:rPr>
          <w:rFonts w:ascii="Georgia" w:hAnsi="Georgia" w:cs="Times New Roman"/>
          <w:i/>
          <w:sz w:val="22"/>
          <w:szCs w:val="22"/>
          <w:lang w:val="es-419"/>
        </w:rPr>
        <w:t>"(...) solo procederá cuando el afectado no disponga de otro medio de defensa judicial, salvo que aquella se utilice como mecanismo transitorio para evitar un perjuicio irremediable".</w:t>
      </w:r>
    </w:p>
    <w:p w:rsidR="00B73A21" w:rsidRPr="00DA358A" w:rsidRDefault="00B73A21" w:rsidP="00DA358A">
      <w:pPr>
        <w:widowControl/>
        <w:spacing w:line="288" w:lineRule="auto"/>
        <w:jc w:val="both"/>
        <w:rPr>
          <w:rFonts w:ascii="Georgia" w:hAnsi="Georgia" w:cs="Times New Roman"/>
          <w:lang w:val="es-419"/>
        </w:rPr>
      </w:pPr>
    </w:p>
    <w:p w:rsidR="00B73A21" w:rsidRPr="00DA358A" w:rsidRDefault="00B73A21" w:rsidP="00DA358A">
      <w:pPr>
        <w:widowControl/>
        <w:spacing w:line="288" w:lineRule="auto"/>
        <w:jc w:val="both"/>
        <w:rPr>
          <w:rFonts w:ascii="Georgia" w:hAnsi="Georgia" w:cs="Times New Roman"/>
          <w:lang w:val="es-419"/>
        </w:rPr>
      </w:pPr>
      <w:r w:rsidRPr="00DA358A">
        <w:rPr>
          <w:rFonts w:ascii="Georgia" w:hAnsi="Georgia" w:cs="Times New Roman"/>
          <w:lang w:val="es-419"/>
        </w:rPr>
        <w:t>En ese entendido, nuestra CC estableció que: (i) La subsidiariedad o residualidad, y (ii) La inmediatez, son exigencias generales de procedencia de la acción, condiciones</w:t>
      </w:r>
      <w:r w:rsidR="00E70F1F" w:rsidRPr="00DA358A">
        <w:rPr>
          <w:rFonts w:ascii="Georgia" w:hAnsi="Georgia" w:cs="Times New Roman"/>
          <w:lang w:val="es-419"/>
        </w:rPr>
        <w:t xml:space="preserve"> </w:t>
      </w:r>
      <w:r w:rsidRPr="00DA358A">
        <w:rPr>
          <w:rFonts w:ascii="Georgia" w:hAnsi="Georgia" w:cs="Times New Roman"/>
          <w:lang w:val="es-419"/>
        </w:rPr>
        <w:t>indispensables para el conocimiento de fondo de las solicitudes de protección de derechos</w:t>
      </w:r>
      <w:r w:rsidR="00E70F1F" w:rsidRPr="00DA358A">
        <w:rPr>
          <w:rFonts w:ascii="Georgia" w:hAnsi="Georgia" w:cs="Times New Roman"/>
          <w:lang w:val="es-419"/>
        </w:rPr>
        <w:t xml:space="preserve"> </w:t>
      </w:r>
      <w:r w:rsidRPr="00DA358A">
        <w:rPr>
          <w:rFonts w:ascii="Georgia" w:hAnsi="Georgia" w:cs="Times New Roman"/>
          <w:lang w:val="es-419"/>
        </w:rPr>
        <w:t>fundamentales.</w:t>
      </w:r>
    </w:p>
    <w:p w:rsidR="00E70F1F" w:rsidRPr="00DA358A" w:rsidRDefault="00E70F1F" w:rsidP="00DA358A">
      <w:pPr>
        <w:widowControl/>
        <w:spacing w:line="288" w:lineRule="auto"/>
        <w:jc w:val="both"/>
        <w:rPr>
          <w:rFonts w:ascii="Georgia" w:hAnsi="Georgia" w:cs="Times New Roman"/>
          <w:lang w:val="es-419"/>
        </w:rPr>
      </w:pPr>
    </w:p>
    <w:p w:rsidR="00B73A21" w:rsidRPr="00DA358A" w:rsidRDefault="00444F17" w:rsidP="00DA358A">
      <w:pPr>
        <w:widowControl/>
        <w:spacing w:line="288" w:lineRule="auto"/>
        <w:jc w:val="both"/>
        <w:rPr>
          <w:rFonts w:ascii="Georgia" w:hAnsi="Georgia" w:cs="Times New Roman"/>
          <w:lang w:val="es-419"/>
        </w:rPr>
      </w:pPr>
      <w:r w:rsidRPr="00DA358A">
        <w:rPr>
          <w:rFonts w:ascii="Georgia" w:hAnsi="Georgia" w:cs="Times New Roman"/>
          <w:lang w:val="es-419"/>
        </w:rPr>
        <w:t xml:space="preserve">El último presupuesto este satisfecho, </w:t>
      </w:r>
      <w:r w:rsidR="00D7532A" w:rsidRPr="00DA358A">
        <w:rPr>
          <w:rFonts w:ascii="Georgia" w:hAnsi="Georgia" w:cs="Times New Roman"/>
          <w:lang w:val="es-419"/>
        </w:rPr>
        <w:t>porque la acción se formuló</w:t>
      </w:r>
      <w:r w:rsidR="00187594" w:rsidRPr="00DA358A">
        <w:rPr>
          <w:rFonts w:ascii="Georgia" w:hAnsi="Georgia" w:cs="Times New Roman"/>
          <w:lang w:val="es-419"/>
        </w:rPr>
        <w:t xml:space="preserve"> </w:t>
      </w:r>
      <w:r w:rsidR="00187594" w:rsidRPr="00DA358A">
        <w:rPr>
          <w:rFonts w:ascii="Georgia" w:hAnsi="Georgia" w:cs="Times New Roman"/>
          <w:sz w:val="22"/>
          <w:lang w:val="es-419"/>
        </w:rPr>
        <w:t>(</w:t>
      </w:r>
      <w:r w:rsidR="001001EA" w:rsidRPr="00DA358A">
        <w:rPr>
          <w:rFonts w:ascii="Georgia" w:hAnsi="Georgia" w:cs="Times New Roman"/>
          <w:sz w:val="22"/>
          <w:lang w:val="es-419"/>
        </w:rPr>
        <w:t>17-05-2019</w:t>
      </w:r>
      <w:r w:rsidR="00187594" w:rsidRPr="00DA358A">
        <w:rPr>
          <w:rFonts w:ascii="Georgia" w:hAnsi="Georgia" w:cs="Times New Roman"/>
          <w:sz w:val="22"/>
          <w:lang w:val="es-419"/>
        </w:rPr>
        <w:t>)</w:t>
      </w:r>
      <w:r w:rsidR="00CF741E" w:rsidRPr="00DA358A">
        <w:rPr>
          <w:rFonts w:ascii="Georgia" w:hAnsi="Georgia" w:cs="Times New Roman"/>
          <w:sz w:val="22"/>
          <w:lang w:val="es-419"/>
        </w:rPr>
        <w:t xml:space="preserve"> </w:t>
      </w:r>
      <w:r w:rsidR="00187594" w:rsidRPr="00DA358A">
        <w:rPr>
          <w:rFonts w:ascii="Georgia" w:hAnsi="Georgia" w:cs="Times New Roman"/>
          <w:sz w:val="22"/>
          <w:lang w:val="es-419"/>
        </w:rPr>
        <w:t xml:space="preserve">(Folio 7, cuaderno principal) </w:t>
      </w:r>
      <w:r w:rsidR="001001EA" w:rsidRPr="00DA358A">
        <w:rPr>
          <w:rFonts w:ascii="Georgia" w:hAnsi="Georgia" w:cs="Times New Roman"/>
          <w:lang w:val="es-419"/>
        </w:rPr>
        <w:t>dos</w:t>
      </w:r>
      <w:r w:rsidR="00ED5AAE" w:rsidRPr="00DA358A">
        <w:rPr>
          <w:rFonts w:ascii="Georgia" w:hAnsi="Georgia" w:cs="Times New Roman"/>
          <w:lang w:val="es-419"/>
        </w:rPr>
        <w:t xml:space="preserve"> (</w:t>
      </w:r>
      <w:r w:rsidR="001001EA" w:rsidRPr="00DA358A">
        <w:rPr>
          <w:rFonts w:ascii="Georgia" w:hAnsi="Georgia" w:cs="Times New Roman"/>
          <w:lang w:val="es-419"/>
        </w:rPr>
        <w:t>2</w:t>
      </w:r>
      <w:r w:rsidR="00ED5AAE" w:rsidRPr="00DA358A">
        <w:rPr>
          <w:rFonts w:ascii="Georgia" w:hAnsi="Georgia" w:cs="Times New Roman"/>
          <w:lang w:val="es-419"/>
        </w:rPr>
        <w:t xml:space="preserve">) </w:t>
      </w:r>
      <w:r w:rsidR="00CF741E" w:rsidRPr="00DA358A">
        <w:rPr>
          <w:rFonts w:ascii="Georgia" w:hAnsi="Georgia" w:cs="Times New Roman"/>
          <w:lang w:val="es-419"/>
        </w:rPr>
        <w:t>meses</w:t>
      </w:r>
      <w:r w:rsidR="00ED5AAE" w:rsidRPr="00DA358A">
        <w:rPr>
          <w:rFonts w:ascii="Georgia" w:hAnsi="Georgia" w:cs="Times New Roman"/>
          <w:lang w:val="es-419"/>
        </w:rPr>
        <w:t xml:space="preserve"> </w:t>
      </w:r>
      <w:r w:rsidR="00187594" w:rsidRPr="00DA358A">
        <w:rPr>
          <w:rFonts w:ascii="Georgia" w:hAnsi="Georgia" w:cs="Times New Roman"/>
          <w:lang w:val="es-419"/>
        </w:rPr>
        <w:t xml:space="preserve">después de que se radicara </w:t>
      </w:r>
      <w:r w:rsidR="00CF741E" w:rsidRPr="00DA358A">
        <w:rPr>
          <w:rFonts w:ascii="Georgia" w:hAnsi="Georgia" w:cs="Times New Roman"/>
          <w:lang w:val="es-419"/>
        </w:rPr>
        <w:t>la petición</w:t>
      </w:r>
      <w:r w:rsidR="00ED5AAE" w:rsidRPr="00DA358A">
        <w:rPr>
          <w:rFonts w:ascii="Georgia" w:hAnsi="Georgia" w:cs="Times New Roman"/>
          <w:lang w:val="es-419"/>
        </w:rPr>
        <w:t xml:space="preserve"> </w:t>
      </w:r>
      <w:r w:rsidR="00ED5AAE" w:rsidRPr="00DA358A">
        <w:rPr>
          <w:rFonts w:ascii="Georgia" w:hAnsi="Georgia" w:cs="Times New Roman"/>
          <w:sz w:val="22"/>
          <w:lang w:val="es-419"/>
        </w:rPr>
        <w:t>(</w:t>
      </w:r>
      <w:r w:rsidR="001001EA" w:rsidRPr="00DA358A">
        <w:rPr>
          <w:rFonts w:ascii="Georgia" w:hAnsi="Georgia" w:cs="Times New Roman"/>
          <w:sz w:val="22"/>
          <w:lang w:val="es-419"/>
        </w:rPr>
        <w:t>18-03-</w:t>
      </w:r>
      <w:r w:rsidR="00ED5AAE" w:rsidRPr="00DA358A">
        <w:rPr>
          <w:rFonts w:ascii="Georgia" w:hAnsi="Georgia" w:cs="Times New Roman"/>
          <w:sz w:val="22"/>
          <w:lang w:val="es-419"/>
        </w:rPr>
        <w:t>2019)</w:t>
      </w:r>
      <w:r w:rsidR="00187594" w:rsidRPr="00DA358A">
        <w:rPr>
          <w:rFonts w:ascii="Georgia" w:hAnsi="Georgia" w:cs="Times New Roman"/>
          <w:sz w:val="22"/>
          <w:lang w:val="es-419"/>
        </w:rPr>
        <w:t xml:space="preserve"> (Folio 2, ibídem)</w:t>
      </w:r>
      <w:r w:rsidR="00187594" w:rsidRPr="00DA358A">
        <w:rPr>
          <w:rFonts w:ascii="Georgia" w:hAnsi="Georgia" w:cs="Times New Roman"/>
          <w:lang w:val="es-419"/>
        </w:rPr>
        <w:t>,</w:t>
      </w:r>
      <w:r w:rsidR="00ED5AAE" w:rsidRPr="00DA358A">
        <w:rPr>
          <w:rFonts w:ascii="Georgia" w:hAnsi="Georgia" w:cs="Times New Roman"/>
          <w:lang w:val="es-419"/>
        </w:rPr>
        <w:t xml:space="preserve"> es decir, dentro de los seis (6) meses siguientes a los hechos violatorios, que es el plazo general, fijado por la doctrina constitucional</w:t>
      </w:r>
      <w:r w:rsidR="00D16326" w:rsidRPr="00DA358A">
        <w:rPr>
          <w:rFonts w:ascii="Georgia" w:hAnsi="Georgia" w:cs="Arial"/>
          <w:vertAlign w:val="superscript"/>
          <w:lang w:val="es-419"/>
        </w:rPr>
        <w:footnoteReference w:id="1"/>
      </w:r>
      <w:r w:rsidR="00B73A21" w:rsidRPr="00DA358A">
        <w:rPr>
          <w:rFonts w:ascii="Georgia" w:hAnsi="Georgia" w:cs="Times New Roman"/>
          <w:lang w:val="es-419"/>
        </w:rPr>
        <w:t>.</w:t>
      </w:r>
    </w:p>
    <w:p w:rsidR="00444F17" w:rsidRPr="00DA358A" w:rsidRDefault="00444F17" w:rsidP="00DA358A">
      <w:pPr>
        <w:widowControl/>
        <w:spacing w:line="288" w:lineRule="auto"/>
        <w:jc w:val="both"/>
        <w:rPr>
          <w:rFonts w:ascii="Georgia" w:hAnsi="Georgia" w:cs="Times New Roman"/>
          <w:lang w:val="es-419"/>
        </w:rPr>
      </w:pPr>
    </w:p>
    <w:p w:rsidR="00444F17" w:rsidRPr="00DA358A" w:rsidRDefault="00444F17" w:rsidP="00DA358A">
      <w:pPr>
        <w:pStyle w:val="Textoindependiente"/>
        <w:spacing w:line="288" w:lineRule="auto"/>
        <w:rPr>
          <w:rFonts w:ascii="Georgia" w:hAnsi="Georgia" w:cs="Arial"/>
          <w:szCs w:val="24"/>
          <w:lang w:val="es-419"/>
        </w:rPr>
      </w:pPr>
      <w:r w:rsidRPr="00DA358A">
        <w:rPr>
          <w:rFonts w:ascii="Georgia" w:hAnsi="Georgia" w:cs="Arial"/>
          <w:szCs w:val="24"/>
          <w:lang w:val="es-419"/>
        </w:rPr>
        <w:t>Respecto a la subsidiariedad debe indicarse que la acción es viable siempre que el afectado no disponga de otro medio de defensa judicial, de tal manera que no se sustituyan los mecanismos legales ordinarios</w:t>
      </w:r>
      <w:r w:rsidRPr="00DA358A">
        <w:rPr>
          <w:rStyle w:val="Refdenotaalpie"/>
          <w:rFonts w:ascii="Georgia" w:hAnsi="Georgia" w:cs="Arial"/>
          <w:szCs w:val="24"/>
          <w:lang w:val="es-419"/>
        </w:rPr>
        <w:footnoteReference w:id="2"/>
      </w:r>
      <w:r w:rsidRPr="00DA358A">
        <w:rPr>
          <w:rFonts w:ascii="Georgia" w:hAnsi="Georgia" w:cs="Arial"/>
          <w:szCs w:val="24"/>
          <w:lang w:val="es-419"/>
        </w:rPr>
        <w:t>.</w:t>
      </w:r>
      <w:r w:rsidRPr="00DA358A">
        <w:rPr>
          <w:rFonts w:ascii="Times New Roman" w:hAnsi="Times New Roman"/>
          <w:sz w:val="34"/>
          <w:szCs w:val="34"/>
          <w:lang w:val="es-419"/>
        </w:rPr>
        <w:t xml:space="preserve"> </w:t>
      </w:r>
      <w:r w:rsidRPr="00DA358A">
        <w:rPr>
          <w:rFonts w:ascii="Georgia" w:hAnsi="Georgia" w:cs="Arial"/>
          <w:szCs w:val="24"/>
          <w:lang w:val="es-419"/>
        </w:rPr>
        <w:t>Esta regla tiene dos (2) excepciones que guardan en común la existencia del medio judicial ordinarios</w:t>
      </w:r>
      <w:r w:rsidRPr="00DA358A">
        <w:rPr>
          <w:rStyle w:val="Refdenotaalpie"/>
          <w:rFonts w:ascii="Georgia" w:hAnsi="Georgia" w:cs="Arial"/>
          <w:szCs w:val="24"/>
          <w:lang w:val="es-419"/>
        </w:rPr>
        <w:footnoteReference w:id="3"/>
      </w:r>
      <w:r w:rsidRPr="00DA358A">
        <w:rPr>
          <w:rFonts w:ascii="Georgia" w:hAnsi="Georgia" w:cs="Arial"/>
          <w:szCs w:val="24"/>
          <w:lang w:val="es-419"/>
        </w:rPr>
        <w:t>: (i) La tutela transitoria para evitar un perjuicio irremediable; y (ii) La ineficacia de la acción ordinaria para salvaguardar los derechos fundamentales del accionante.</w:t>
      </w:r>
    </w:p>
    <w:p w:rsidR="00444F17" w:rsidRPr="00DA358A" w:rsidRDefault="00444F17" w:rsidP="00DA358A">
      <w:pPr>
        <w:widowControl/>
        <w:spacing w:line="288" w:lineRule="auto"/>
        <w:jc w:val="both"/>
        <w:rPr>
          <w:rFonts w:ascii="Georgia" w:hAnsi="Georgia" w:cs="Arial"/>
          <w:spacing w:val="-3"/>
          <w:lang w:val="es-419"/>
        </w:rPr>
      </w:pPr>
    </w:p>
    <w:p w:rsidR="00444F17" w:rsidRPr="00DA358A" w:rsidRDefault="00444F17" w:rsidP="00DA358A">
      <w:pPr>
        <w:widowControl/>
        <w:spacing w:line="288" w:lineRule="auto"/>
        <w:jc w:val="both"/>
        <w:rPr>
          <w:rFonts w:ascii="Georgia" w:hAnsi="Georgia" w:cs="Arial"/>
          <w:lang w:val="es-419"/>
        </w:rPr>
      </w:pPr>
      <w:r w:rsidRPr="00DA358A">
        <w:rPr>
          <w:rFonts w:ascii="Georgia" w:hAnsi="Georgia" w:cs="Arial"/>
          <w:spacing w:val="-3"/>
          <w:lang w:val="es-419"/>
        </w:rPr>
        <w:lastRenderedPageBreak/>
        <w:t xml:space="preserve">En el sub </w:t>
      </w:r>
      <w:r w:rsidR="000D6FB4" w:rsidRPr="00DA358A">
        <w:rPr>
          <w:rFonts w:ascii="Georgia" w:hAnsi="Georgia" w:cs="Arial"/>
          <w:spacing w:val="-3"/>
          <w:lang w:val="es-419"/>
        </w:rPr>
        <w:t xml:space="preserve">examine, </w:t>
      </w:r>
      <w:r w:rsidR="001001EA" w:rsidRPr="00DA358A">
        <w:rPr>
          <w:rFonts w:ascii="Georgia" w:hAnsi="Georgia" w:cs="Arial"/>
          <w:spacing w:val="-3"/>
          <w:lang w:val="es-419"/>
        </w:rPr>
        <w:t>la</w:t>
      </w:r>
      <w:r w:rsidRPr="00DA358A">
        <w:rPr>
          <w:rFonts w:ascii="Georgia" w:hAnsi="Georgia" w:cs="Arial"/>
          <w:spacing w:val="-3"/>
          <w:lang w:val="es-419"/>
        </w:rPr>
        <w:t xml:space="preserve"> accionante no cuenta con otro mecanismo diferente a esta acción para procurar la defensa de los derechos invocados. Por consiguiente, como este-asunto </w:t>
      </w:r>
      <w:r w:rsidRPr="00DA358A">
        <w:rPr>
          <w:rFonts w:ascii="Georgia" w:hAnsi="Georgia" w:cs="Arial"/>
          <w:lang w:val="es-419"/>
        </w:rPr>
        <w:t>supera el test de procedencia, puede examinarse de fondo.</w:t>
      </w:r>
    </w:p>
    <w:p w:rsidR="008F1A51" w:rsidRPr="00DA358A" w:rsidRDefault="008F1A51" w:rsidP="00DA358A">
      <w:pPr>
        <w:pStyle w:val="Textoindependiente"/>
        <w:spacing w:line="288" w:lineRule="auto"/>
        <w:rPr>
          <w:rFonts w:ascii="Georgia" w:hAnsi="Georgia" w:cs="Arial"/>
          <w:szCs w:val="24"/>
          <w:lang w:val="es-419"/>
        </w:rPr>
      </w:pPr>
    </w:p>
    <w:p w:rsidR="005F0D73" w:rsidRPr="00DA358A" w:rsidRDefault="005F0D73" w:rsidP="00DA358A">
      <w:pPr>
        <w:pStyle w:val="Prrafodelista"/>
        <w:widowControl/>
        <w:numPr>
          <w:ilvl w:val="2"/>
          <w:numId w:val="3"/>
        </w:numPr>
        <w:autoSpaceDE/>
        <w:autoSpaceDN/>
        <w:adjustRightInd/>
        <w:spacing w:line="288" w:lineRule="auto"/>
        <w:contextualSpacing/>
        <w:jc w:val="both"/>
        <w:rPr>
          <w:rFonts w:ascii="Georgia" w:hAnsi="Georgia"/>
          <w:smallCaps/>
          <w:lang w:val="es-419"/>
        </w:rPr>
      </w:pPr>
      <w:r w:rsidRPr="00DA358A">
        <w:rPr>
          <w:rFonts w:ascii="Georgia" w:hAnsi="Georgia"/>
          <w:smallCaps/>
          <w:lang w:val="es-419"/>
        </w:rPr>
        <w:t>El derecho fundamental de petición</w:t>
      </w:r>
    </w:p>
    <w:p w:rsidR="005F0D73" w:rsidRPr="00DA358A" w:rsidRDefault="005F0D73" w:rsidP="00DA358A">
      <w:pPr>
        <w:spacing w:line="288" w:lineRule="auto"/>
        <w:ind w:right="51"/>
        <w:jc w:val="both"/>
        <w:rPr>
          <w:rFonts w:ascii="Georgia" w:hAnsi="Georgia" w:cs="Arial"/>
          <w:bCs/>
          <w:lang w:val="es-419"/>
        </w:rPr>
      </w:pPr>
    </w:p>
    <w:p w:rsidR="005F0D73" w:rsidRPr="00DA358A" w:rsidRDefault="005F0D73" w:rsidP="00DA358A">
      <w:pPr>
        <w:spacing w:line="288" w:lineRule="auto"/>
        <w:jc w:val="both"/>
        <w:rPr>
          <w:rFonts w:ascii="Georgia" w:hAnsi="Georgia" w:cs="Arial"/>
          <w:i/>
          <w:sz w:val="22"/>
          <w:szCs w:val="22"/>
          <w:shd w:val="clear" w:color="auto" w:fill="FFFFFF"/>
          <w:lang w:val="es-419"/>
        </w:rPr>
      </w:pPr>
      <w:r w:rsidRPr="00DA358A">
        <w:rPr>
          <w:rFonts w:ascii="Georgia" w:hAnsi="Georgia" w:cs="Arial"/>
          <w:spacing w:val="-3"/>
          <w:lang w:val="es-419"/>
        </w:rPr>
        <w:t>De manera reiterada la jurisprudencia constitucional</w:t>
      </w:r>
      <w:r w:rsidRPr="00DA358A">
        <w:rPr>
          <w:rFonts w:ascii="Georgia" w:hAnsi="Georgia" w:cs="Arial"/>
          <w:vertAlign w:val="superscript"/>
          <w:lang w:val="es-419"/>
        </w:rPr>
        <w:footnoteReference w:id="4"/>
      </w:r>
      <w:r w:rsidRPr="00DA358A">
        <w:rPr>
          <w:rFonts w:ascii="Georgia" w:hAnsi="Georgia" w:cs="Arial"/>
          <w:spacing w:val="-3"/>
          <w:lang w:val="es-419"/>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Pr="00DA358A">
        <w:rPr>
          <w:rFonts w:ascii="Georgia" w:hAnsi="Georgia" w:cs="Arial"/>
          <w:i/>
          <w:spacing w:val="-3"/>
          <w:sz w:val="22"/>
          <w:szCs w:val="22"/>
          <w:lang w:val="es-419"/>
        </w:rPr>
        <w:t>“</w:t>
      </w:r>
      <w:r w:rsidRPr="00DA358A">
        <w:rPr>
          <w:rFonts w:ascii="Georgia" w:hAnsi="Georgia" w:cs="Arial"/>
          <w:i/>
          <w:iCs/>
          <w:spacing w:val="-3"/>
          <w:sz w:val="22"/>
          <w:szCs w:val="22"/>
          <w:lang w:val="es-419"/>
        </w:rPr>
        <w:t>con</w:t>
      </w:r>
      <w:r w:rsidRPr="00DA358A">
        <w:rPr>
          <w:rFonts w:ascii="Georgia" w:hAnsi="Georgia" w:cs="Arial"/>
          <w:i/>
          <w:sz w:val="22"/>
          <w:szCs w:val="22"/>
          <w:shd w:val="clear" w:color="auto" w:fill="FFFFFF"/>
          <w:lang w:val="es-419"/>
        </w:rPr>
        <w:t xml:space="preserve"> ciertas condiciones: (i) oportunidad</w:t>
      </w:r>
      <w:bookmarkStart w:id="1" w:name="_ftnref16"/>
      <w:r w:rsidRPr="00DA358A">
        <w:rPr>
          <w:rStyle w:val="Refdenotaalpie"/>
          <w:rFonts w:ascii="Georgia" w:hAnsi="Georgia"/>
          <w:i/>
          <w:sz w:val="22"/>
          <w:szCs w:val="22"/>
          <w:shd w:val="clear" w:color="auto" w:fill="FFFFFF"/>
          <w:lang w:val="es-419"/>
        </w:rPr>
        <w:footnoteReference w:id="5"/>
      </w:r>
      <w:bookmarkEnd w:id="1"/>
      <w:r w:rsidRPr="00DA358A">
        <w:rPr>
          <w:rFonts w:ascii="Georgia" w:hAnsi="Georgia" w:cs="Arial"/>
          <w:i/>
          <w:sz w:val="22"/>
          <w:szCs w:val="22"/>
          <w:shd w:val="clear" w:color="auto" w:fill="FFFFFF"/>
          <w:lang w:val="es-419"/>
        </w:rPr>
        <w:t>; (ii) debe resolverse de fondo, de manera clara, precisa y congruente con lo solicitado</w:t>
      </w:r>
      <w:bookmarkStart w:id="2" w:name="_ftnref17"/>
      <w:r w:rsidRPr="00DA358A">
        <w:rPr>
          <w:rStyle w:val="Refdenotaalpie"/>
          <w:rFonts w:ascii="Georgia" w:hAnsi="Georgia"/>
          <w:i/>
          <w:sz w:val="22"/>
          <w:szCs w:val="22"/>
          <w:shd w:val="clear" w:color="auto" w:fill="FFFFFF"/>
          <w:lang w:val="es-419"/>
        </w:rPr>
        <w:footnoteReference w:id="6"/>
      </w:r>
      <w:bookmarkEnd w:id="2"/>
      <w:r w:rsidRPr="00DA358A">
        <w:rPr>
          <w:rFonts w:ascii="Georgia" w:hAnsi="Georgia" w:cs="Arial"/>
          <w:i/>
          <w:sz w:val="22"/>
          <w:szCs w:val="22"/>
          <w:shd w:val="clear" w:color="auto" w:fill="FFFFFF"/>
          <w:lang w:val="es-419"/>
        </w:rPr>
        <w:t>; y (iii) ser puesta</w:t>
      </w:r>
      <w:r w:rsidR="00187594" w:rsidRPr="00DA358A">
        <w:rPr>
          <w:rFonts w:ascii="Georgia" w:hAnsi="Georgia" w:cs="Arial"/>
          <w:i/>
          <w:sz w:val="22"/>
          <w:szCs w:val="22"/>
          <w:shd w:val="clear" w:color="auto" w:fill="FFFFFF"/>
          <w:lang w:val="es-419"/>
        </w:rPr>
        <w:t xml:space="preserve"> </w:t>
      </w:r>
      <w:r w:rsidRPr="00DA358A">
        <w:rPr>
          <w:rFonts w:ascii="Georgia" w:hAnsi="Georgia" w:cs="Arial"/>
          <w:i/>
          <w:sz w:val="22"/>
          <w:szCs w:val="22"/>
          <w:shd w:val="clear" w:color="auto" w:fill="FFFFFF"/>
          <w:lang w:val="es-419"/>
        </w:rPr>
        <w:t>en conocimiento del peticionario</w:t>
      </w:r>
      <w:r w:rsidRPr="00DA358A">
        <w:rPr>
          <w:rStyle w:val="Refdenotaalpie"/>
          <w:rFonts w:ascii="Georgia" w:hAnsi="Georgia"/>
          <w:i/>
          <w:sz w:val="22"/>
          <w:szCs w:val="22"/>
          <w:shd w:val="clear" w:color="auto" w:fill="FFFFFF"/>
          <w:lang w:val="es-419"/>
        </w:rPr>
        <w:footnoteReference w:id="7"/>
      </w:r>
      <w:r w:rsidRPr="00DA358A">
        <w:rPr>
          <w:rFonts w:ascii="Georgia" w:hAnsi="Georgia" w:cs="Arial"/>
          <w:i/>
          <w:sz w:val="22"/>
          <w:szCs w:val="22"/>
          <w:shd w:val="clear" w:color="auto" w:fill="FFFFFF"/>
          <w:lang w:val="es-419"/>
        </w:rPr>
        <w:t>, so pena de incurrir en la violación de este derecho fundamental”</w:t>
      </w:r>
      <w:r w:rsidRPr="00DA358A">
        <w:rPr>
          <w:rStyle w:val="Refdenotaalpie"/>
          <w:rFonts w:ascii="Georgia" w:hAnsi="Georgia"/>
          <w:i/>
          <w:sz w:val="22"/>
          <w:szCs w:val="22"/>
          <w:shd w:val="clear" w:color="auto" w:fill="FFFFFF"/>
          <w:lang w:val="es-419"/>
        </w:rPr>
        <w:footnoteReference w:id="8"/>
      </w:r>
      <w:r w:rsidRPr="00DA358A">
        <w:rPr>
          <w:rFonts w:ascii="Georgia" w:hAnsi="Georgia" w:cs="Arial"/>
          <w:i/>
          <w:sz w:val="22"/>
          <w:szCs w:val="22"/>
          <w:shd w:val="clear" w:color="auto" w:fill="FFFFFF"/>
          <w:lang w:val="es-419"/>
        </w:rPr>
        <w:t>.</w:t>
      </w:r>
    </w:p>
    <w:p w:rsidR="005F0D73" w:rsidRPr="00DA358A" w:rsidRDefault="005F0D73" w:rsidP="00DA358A">
      <w:pPr>
        <w:pStyle w:val="Textoindependiente"/>
        <w:spacing w:line="288" w:lineRule="auto"/>
        <w:rPr>
          <w:rFonts w:ascii="Georgia" w:hAnsi="Georgia" w:cs="Arial"/>
          <w:szCs w:val="24"/>
          <w:lang w:val="es-419"/>
        </w:rPr>
      </w:pPr>
    </w:p>
    <w:p w:rsidR="005F0D73" w:rsidRPr="00DA358A" w:rsidRDefault="005F0D73" w:rsidP="00DA358A">
      <w:pPr>
        <w:pStyle w:val="Textoindependiente"/>
        <w:spacing w:line="288" w:lineRule="auto"/>
        <w:rPr>
          <w:rFonts w:ascii="Georgia" w:hAnsi="Georgia" w:cs="Arial"/>
          <w:szCs w:val="24"/>
          <w:lang w:val="es-419"/>
        </w:rPr>
      </w:pPr>
      <w:r w:rsidRPr="00DA358A">
        <w:rPr>
          <w:rFonts w:ascii="Georgia" w:hAnsi="Georgia" w:cs="Arial"/>
          <w:szCs w:val="24"/>
          <w:lang w:val="es-419"/>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Pr="00DA358A">
        <w:rPr>
          <w:rFonts w:ascii="Georgia" w:hAnsi="Georgia" w:cs="Arial"/>
          <w:szCs w:val="24"/>
          <w:vertAlign w:val="superscript"/>
          <w:lang w:val="es-419"/>
        </w:rPr>
        <w:footnoteReference w:id="9"/>
      </w:r>
      <w:r w:rsidRPr="00DA358A">
        <w:rPr>
          <w:rFonts w:ascii="Georgia" w:hAnsi="Georgia" w:cs="Arial"/>
          <w:szCs w:val="24"/>
          <w:lang w:val="es-419"/>
        </w:rPr>
        <w:t>. Además la falta de competencia de la autoridad a quien se formuló, no le exonera del deber de responder</w:t>
      </w:r>
      <w:r w:rsidRPr="00DA358A">
        <w:rPr>
          <w:rFonts w:ascii="Georgia" w:hAnsi="Georgia" w:cs="Arial"/>
          <w:szCs w:val="24"/>
          <w:vertAlign w:val="superscript"/>
          <w:lang w:val="es-419"/>
        </w:rPr>
        <w:footnoteReference w:id="10"/>
      </w:r>
      <w:r w:rsidRPr="00DA358A">
        <w:rPr>
          <w:rFonts w:ascii="Georgia" w:hAnsi="Georgia" w:cs="Arial"/>
          <w:szCs w:val="24"/>
          <w:lang w:val="es-419"/>
        </w:rPr>
        <w:t>.</w:t>
      </w:r>
    </w:p>
    <w:p w:rsidR="005F0D73" w:rsidRPr="00DA358A" w:rsidRDefault="005F0D73" w:rsidP="00DA358A">
      <w:pPr>
        <w:pStyle w:val="Textoindependiente"/>
        <w:spacing w:line="288" w:lineRule="auto"/>
        <w:rPr>
          <w:rFonts w:ascii="Georgia" w:hAnsi="Georgia" w:cs="Arial"/>
          <w:szCs w:val="24"/>
          <w:lang w:val="es-419"/>
        </w:rPr>
      </w:pPr>
    </w:p>
    <w:p w:rsidR="005F0D73" w:rsidRPr="00DA358A" w:rsidRDefault="005F0D73" w:rsidP="00DA358A">
      <w:pPr>
        <w:pStyle w:val="Textoindependiente"/>
        <w:spacing w:line="288" w:lineRule="auto"/>
        <w:rPr>
          <w:rFonts w:ascii="Georgia" w:hAnsi="Georgia" w:cs="Arial"/>
          <w:i/>
          <w:iCs/>
          <w:sz w:val="22"/>
          <w:szCs w:val="22"/>
          <w:lang w:val="es-419"/>
        </w:rPr>
      </w:pPr>
      <w:r w:rsidRPr="00DA358A">
        <w:rPr>
          <w:rFonts w:ascii="Georgia" w:hAnsi="Georgia" w:cs="Arial"/>
          <w:szCs w:val="24"/>
          <w:lang w:val="es-419"/>
        </w:rPr>
        <w:t>Precisa el Alto Tribunal Constitucional</w:t>
      </w:r>
      <w:r w:rsidRPr="00DA358A">
        <w:rPr>
          <w:rFonts w:ascii="Georgia" w:hAnsi="Georgia" w:cs="Arial"/>
          <w:i/>
          <w:szCs w:val="24"/>
          <w:vertAlign w:val="superscript"/>
          <w:lang w:val="es-419"/>
        </w:rPr>
        <w:footnoteReference w:id="11"/>
      </w:r>
      <w:r w:rsidRPr="00DA358A">
        <w:rPr>
          <w:rFonts w:ascii="Georgia" w:hAnsi="Georgia" w:cs="Arial"/>
          <w:i/>
          <w:sz w:val="22"/>
          <w:szCs w:val="22"/>
          <w:lang w:val="es-419"/>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DA358A">
        <w:rPr>
          <w:rFonts w:ascii="Georgia" w:hAnsi="Georgia" w:cs="Arial"/>
          <w:szCs w:val="24"/>
          <w:lang w:val="es-419"/>
        </w:rPr>
        <w:t xml:space="preserve"> </w:t>
      </w:r>
      <w:r w:rsidRPr="00DA358A">
        <w:rPr>
          <w:rFonts w:ascii="Georgia" w:hAnsi="Georgia" w:cs="Arial"/>
          <w:lang w:val="es-419"/>
        </w:rPr>
        <w:t>Pese a lo anterior, hay que tener presente que el derecho de petición no implica que la respuesta sea favorable</w:t>
      </w:r>
      <w:r w:rsidRPr="00DA358A">
        <w:rPr>
          <w:rStyle w:val="Refdenotaalpie"/>
          <w:rFonts w:ascii="Georgia" w:hAnsi="Georgia"/>
          <w:lang w:val="es-419"/>
        </w:rPr>
        <w:footnoteReference w:id="12"/>
      </w:r>
      <w:r w:rsidRPr="00DA358A">
        <w:rPr>
          <w:rFonts w:ascii="Georgia" w:hAnsi="Georgia" w:cs="Arial"/>
          <w:i/>
          <w:iCs/>
          <w:sz w:val="22"/>
          <w:szCs w:val="22"/>
          <w:lang w:val="es-419"/>
        </w:rPr>
        <w:t>.</w:t>
      </w:r>
    </w:p>
    <w:p w:rsidR="005F0D73" w:rsidRPr="00DA358A" w:rsidRDefault="005F0D73" w:rsidP="00DA358A">
      <w:pPr>
        <w:pStyle w:val="Textoindependiente"/>
        <w:spacing w:line="288" w:lineRule="auto"/>
        <w:rPr>
          <w:rFonts w:ascii="Georgia" w:hAnsi="Georgia" w:cs="Arial"/>
          <w:szCs w:val="24"/>
          <w:lang w:val="es-419"/>
        </w:rPr>
      </w:pPr>
    </w:p>
    <w:p w:rsidR="005F0D73" w:rsidRPr="00DA358A" w:rsidRDefault="005F0D73" w:rsidP="00DA358A">
      <w:pPr>
        <w:pStyle w:val="Textoindependiente"/>
        <w:spacing w:line="288" w:lineRule="auto"/>
        <w:rPr>
          <w:rFonts w:ascii="Georgia" w:hAnsi="Georgia" w:cs="Arial"/>
          <w:lang w:val="es-419"/>
        </w:rPr>
      </w:pPr>
      <w:r w:rsidRPr="00DA358A">
        <w:rPr>
          <w:rFonts w:ascii="Georgia" w:hAnsi="Georgia" w:cs="Arial"/>
          <w:szCs w:val="24"/>
          <w:lang w:val="es-419"/>
        </w:rPr>
        <w:t>Esta doctrina ha sido consolidada a lo largo de las diversas decisiones del Alto Tribunal constitucional</w:t>
      </w:r>
      <w:r w:rsidRPr="00DA358A">
        <w:rPr>
          <w:rStyle w:val="Refdenotaalpie"/>
          <w:rFonts w:ascii="Georgia" w:hAnsi="Georgia"/>
          <w:szCs w:val="24"/>
          <w:lang w:val="es-419"/>
        </w:rPr>
        <w:footnoteReference w:id="13"/>
      </w:r>
      <w:r w:rsidRPr="00DA358A">
        <w:rPr>
          <w:rFonts w:ascii="Georgia" w:hAnsi="Georgia" w:cs="Arial"/>
          <w:szCs w:val="24"/>
          <w:lang w:val="es-419"/>
        </w:rPr>
        <w:t xml:space="preserve">. </w:t>
      </w:r>
      <w:r w:rsidRPr="00DA358A">
        <w:rPr>
          <w:rFonts w:ascii="Georgia" w:hAnsi="Georgia" w:cs="Arial"/>
          <w:lang w:val="es-419"/>
        </w:rPr>
        <w:t xml:space="preserve">Hay que acotar que el derecho de petición fue reglado por el legislador a través de la Ley 1755 del 30-06-2015, con efectos a partir de esa fecha, valga decir, la de su promulgación. </w:t>
      </w:r>
    </w:p>
    <w:p w:rsidR="005F0D73" w:rsidRPr="00DA358A" w:rsidRDefault="005F0D73" w:rsidP="00DA358A">
      <w:pPr>
        <w:pStyle w:val="Textoindependiente"/>
        <w:spacing w:line="288" w:lineRule="auto"/>
        <w:rPr>
          <w:rFonts w:ascii="Georgia" w:hAnsi="Georgia" w:cs="Arial"/>
          <w:szCs w:val="24"/>
          <w:lang w:val="es-419"/>
        </w:rPr>
      </w:pPr>
    </w:p>
    <w:p w:rsidR="005F0D73" w:rsidRPr="00DA358A" w:rsidRDefault="005F0D73" w:rsidP="00DA358A">
      <w:pPr>
        <w:pStyle w:val="Textoindependiente"/>
        <w:numPr>
          <w:ilvl w:val="0"/>
          <w:numId w:val="2"/>
        </w:numPr>
        <w:tabs>
          <w:tab w:val="clear" w:pos="0"/>
          <w:tab w:val="clear" w:pos="708"/>
          <w:tab w:val="left" w:pos="567"/>
        </w:tabs>
        <w:spacing w:line="288" w:lineRule="auto"/>
        <w:rPr>
          <w:rFonts w:ascii="Georgia" w:hAnsi="Georgia"/>
          <w:szCs w:val="24"/>
          <w:lang w:val="es-419"/>
        </w:rPr>
      </w:pPr>
      <w:r w:rsidRPr="00DA358A">
        <w:rPr>
          <w:rFonts w:ascii="Georgia" w:hAnsi="Georgia"/>
          <w:szCs w:val="24"/>
          <w:lang w:val="es-419"/>
        </w:rPr>
        <w:t>EL CASO CONCRETO MATERIA DE ANÁLISIS</w:t>
      </w:r>
    </w:p>
    <w:p w:rsidR="005F0D73" w:rsidRPr="00DA358A" w:rsidRDefault="005F0D73" w:rsidP="00DA358A">
      <w:pPr>
        <w:pStyle w:val="Textoindependiente"/>
        <w:tabs>
          <w:tab w:val="clear" w:pos="0"/>
          <w:tab w:val="clear" w:pos="1416"/>
        </w:tabs>
        <w:spacing w:line="288" w:lineRule="auto"/>
        <w:ind w:left="720"/>
        <w:rPr>
          <w:rFonts w:ascii="Georgia" w:hAnsi="Georgia"/>
          <w:szCs w:val="24"/>
          <w:lang w:val="es-419"/>
        </w:rPr>
      </w:pPr>
    </w:p>
    <w:p w:rsidR="00014236" w:rsidRPr="00DA358A" w:rsidRDefault="00FF1DBB" w:rsidP="00DA358A">
      <w:pPr>
        <w:spacing w:line="288" w:lineRule="auto"/>
        <w:ind w:right="51"/>
        <w:jc w:val="both"/>
        <w:rPr>
          <w:rFonts w:ascii="Georgia" w:hAnsi="Georgia" w:cs="Arial"/>
          <w:lang w:val="es-419"/>
        </w:rPr>
      </w:pPr>
      <w:r w:rsidRPr="00DA358A">
        <w:rPr>
          <w:rFonts w:ascii="Georgia" w:hAnsi="Georgia"/>
          <w:lang w:val="es-419"/>
        </w:rPr>
        <w:t>De acuerdo con las premisas jurídicas anotadas y teniendo en cuenta el petitorio de amparo junto con las pruebas arrimadas al expediente, la sentencia venida en impugnación habrá de confirmarse</w:t>
      </w:r>
      <w:r w:rsidR="00AE7965" w:rsidRPr="00DA358A">
        <w:rPr>
          <w:rFonts w:ascii="Georgia" w:hAnsi="Georgia" w:cs="Arial"/>
          <w:lang w:val="es-419"/>
        </w:rPr>
        <w:t xml:space="preserve"> por la </w:t>
      </w:r>
      <w:r w:rsidR="005F0D73" w:rsidRPr="00DA358A">
        <w:rPr>
          <w:rFonts w:ascii="Georgia" w:hAnsi="Georgia" w:cs="Arial"/>
          <w:lang w:val="es-419"/>
        </w:rPr>
        <w:t>manifiesta vulneración del der</w:t>
      </w:r>
      <w:r w:rsidRPr="00DA358A">
        <w:rPr>
          <w:rFonts w:ascii="Georgia" w:hAnsi="Georgia" w:cs="Arial"/>
          <w:lang w:val="es-419"/>
        </w:rPr>
        <w:t>echo de petición</w:t>
      </w:r>
      <w:r w:rsidR="00187594" w:rsidRPr="00DA358A">
        <w:rPr>
          <w:rFonts w:ascii="Georgia" w:hAnsi="Georgia" w:cs="Arial"/>
          <w:lang w:val="es-419"/>
        </w:rPr>
        <w:t xml:space="preserve">. </w:t>
      </w:r>
    </w:p>
    <w:p w:rsidR="00187594" w:rsidRPr="00DA358A" w:rsidRDefault="00187594" w:rsidP="00DA358A">
      <w:pPr>
        <w:spacing w:line="288" w:lineRule="auto"/>
        <w:ind w:right="51"/>
        <w:jc w:val="both"/>
        <w:rPr>
          <w:rFonts w:ascii="Georgia" w:hAnsi="Georgia" w:cs="Arial"/>
          <w:lang w:val="es-419"/>
        </w:rPr>
      </w:pPr>
    </w:p>
    <w:p w:rsidR="00236972" w:rsidRPr="00DA358A" w:rsidRDefault="005F03FB" w:rsidP="00DA358A">
      <w:pPr>
        <w:pStyle w:val="Textoindependiente"/>
        <w:spacing w:line="288" w:lineRule="auto"/>
        <w:rPr>
          <w:rFonts w:ascii="Georgia" w:hAnsi="Georgia" w:cs="Arial"/>
          <w:szCs w:val="24"/>
          <w:lang w:val="es-419"/>
        </w:rPr>
      </w:pPr>
      <w:r w:rsidRPr="00DA358A">
        <w:rPr>
          <w:rFonts w:ascii="Georgia" w:hAnsi="Georgia" w:cs="Arial"/>
          <w:lang w:val="es-419"/>
        </w:rPr>
        <w:t xml:space="preserve">En efecto, se colige la </w:t>
      </w:r>
      <w:r w:rsidR="00BC7D17" w:rsidRPr="00DA358A">
        <w:rPr>
          <w:rFonts w:ascii="Georgia" w:hAnsi="Georgia" w:cs="Arial"/>
          <w:lang w:val="es-419"/>
        </w:rPr>
        <w:t>conculcación</w:t>
      </w:r>
      <w:r w:rsidRPr="00DA358A">
        <w:rPr>
          <w:rFonts w:ascii="Georgia" w:hAnsi="Georgia" w:cs="Arial"/>
          <w:lang w:val="es-419"/>
        </w:rPr>
        <w:t xml:space="preserve"> de</w:t>
      </w:r>
      <w:r w:rsidR="00BC7D17" w:rsidRPr="00DA358A">
        <w:rPr>
          <w:rFonts w:ascii="Georgia" w:hAnsi="Georgia" w:cs="Arial"/>
          <w:lang w:val="es-419"/>
        </w:rPr>
        <w:t xml:space="preserve"> </w:t>
      </w:r>
      <w:r w:rsidR="003755BC" w:rsidRPr="00DA358A">
        <w:rPr>
          <w:rFonts w:ascii="Georgia" w:hAnsi="Georgia" w:cs="Arial"/>
          <w:lang w:val="es-419"/>
        </w:rPr>
        <w:t>ese</w:t>
      </w:r>
      <w:r w:rsidR="00BC7D17" w:rsidRPr="00DA358A">
        <w:rPr>
          <w:rFonts w:ascii="Georgia" w:hAnsi="Georgia" w:cs="Arial"/>
          <w:lang w:val="es-419"/>
        </w:rPr>
        <w:t xml:space="preserve"> derecho </w:t>
      </w:r>
      <w:r w:rsidRPr="00DA358A">
        <w:rPr>
          <w:rFonts w:ascii="Georgia" w:hAnsi="Georgia" w:cs="Arial"/>
          <w:lang w:val="es-419"/>
        </w:rPr>
        <w:t>en consideración</w:t>
      </w:r>
      <w:r w:rsidR="00553C34" w:rsidRPr="00DA358A">
        <w:rPr>
          <w:rFonts w:ascii="Georgia" w:hAnsi="Georgia" w:cs="Arial"/>
          <w:lang w:val="es-419"/>
        </w:rPr>
        <w:t xml:space="preserve"> a</w:t>
      </w:r>
      <w:r w:rsidR="00D71CEE" w:rsidRPr="00DA358A">
        <w:rPr>
          <w:rFonts w:ascii="Georgia" w:hAnsi="Georgia" w:cs="Arial"/>
          <w:lang w:val="es-419"/>
        </w:rPr>
        <w:t xml:space="preserve"> que</w:t>
      </w:r>
      <w:r w:rsidR="00187594" w:rsidRPr="00DA358A">
        <w:rPr>
          <w:rFonts w:ascii="Georgia" w:hAnsi="Georgia" w:cs="Arial"/>
          <w:lang w:val="es-419"/>
        </w:rPr>
        <w:t xml:space="preserve"> </w:t>
      </w:r>
      <w:r w:rsidR="00553C34" w:rsidRPr="00DA358A">
        <w:rPr>
          <w:rFonts w:ascii="Georgia" w:hAnsi="Georgia" w:cs="Arial"/>
          <w:lang w:val="es-419"/>
        </w:rPr>
        <w:t>la</w:t>
      </w:r>
      <w:r w:rsidR="00187594" w:rsidRPr="00DA358A">
        <w:rPr>
          <w:rFonts w:ascii="Georgia" w:hAnsi="Georgia" w:cs="Arial"/>
          <w:lang w:val="es-419"/>
        </w:rPr>
        <w:t xml:space="preserve"> expedición y entrega de copia documental </w:t>
      </w:r>
      <w:r w:rsidR="00553C34" w:rsidRPr="00DA358A">
        <w:rPr>
          <w:rFonts w:ascii="Georgia" w:hAnsi="Georgia" w:cs="Arial"/>
          <w:lang w:val="es-419"/>
        </w:rPr>
        <w:t xml:space="preserve">por </w:t>
      </w:r>
      <w:r w:rsidR="00187594" w:rsidRPr="00DA358A">
        <w:rPr>
          <w:rFonts w:ascii="Georgia" w:hAnsi="Georgia" w:cs="Arial"/>
          <w:lang w:val="es-419"/>
        </w:rPr>
        <w:t>parte d</w:t>
      </w:r>
      <w:r w:rsidR="00553C34" w:rsidRPr="00DA358A">
        <w:rPr>
          <w:rFonts w:ascii="Georgia" w:hAnsi="Georgia" w:cs="Arial"/>
          <w:lang w:val="es-419"/>
        </w:rPr>
        <w:t xml:space="preserve">el Coronel Coordinador </w:t>
      </w:r>
      <w:r w:rsidR="00187594" w:rsidRPr="00DA358A">
        <w:rPr>
          <w:rFonts w:ascii="Georgia" w:hAnsi="Georgia" w:cs="Arial"/>
          <w:lang w:val="es-419"/>
        </w:rPr>
        <w:t xml:space="preserve">del </w:t>
      </w:r>
      <w:r w:rsidR="00553C34" w:rsidRPr="00DA358A">
        <w:rPr>
          <w:rFonts w:ascii="Georgia" w:hAnsi="Georgia" w:cs="Arial"/>
          <w:lang w:val="es-419"/>
        </w:rPr>
        <w:t xml:space="preserve">Grupo Archivo General del Ministerio de Defensa Nacional </w:t>
      </w:r>
      <w:r w:rsidR="00553C34" w:rsidRPr="00DA358A">
        <w:rPr>
          <w:rFonts w:ascii="Georgia" w:hAnsi="Georgia" w:cs="Arial"/>
          <w:sz w:val="22"/>
          <w:lang w:val="es-419"/>
        </w:rPr>
        <w:t>(Folio</w:t>
      </w:r>
      <w:r w:rsidR="009250EA" w:rsidRPr="00DA358A">
        <w:rPr>
          <w:rFonts w:ascii="Georgia" w:hAnsi="Georgia" w:cs="Arial"/>
          <w:sz w:val="22"/>
          <w:lang w:val="es-419"/>
        </w:rPr>
        <w:t>s</w:t>
      </w:r>
      <w:r w:rsidR="00553C34" w:rsidRPr="00DA358A">
        <w:rPr>
          <w:rFonts w:ascii="Georgia" w:hAnsi="Georgia" w:cs="Arial"/>
          <w:sz w:val="22"/>
          <w:lang w:val="es-419"/>
        </w:rPr>
        <w:t xml:space="preserve"> </w:t>
      </w:r>
      <w:r w:rsidR="009250EA" w:rsidRPr="00DA358A">
        <w:rPr>
          <w:rFonts w:ascii="Georgia" w:hAnsi="Georgia" w:cs="Arial"/>
          <w:sz w:val="22"/>
          <w:lang w:val="es-419"/>
        </w:rPr>
        <w:t>16-21</w:t>
      </w:r>
      <w:r w:rsidR="00553C34" w:rsidRPr="00DA358A">
        <w:rPr>
          <w:rFonts w:ascii="Georgia" w:hAnsi="Georgia" w:cs="Arial"/>
          <w:sz w:val="22"/>
          <w:lang w:val="es-419"/>
        </w:rPr>
        <w:t>, ib.)</w:t>
      </w:r>
      <w:r w:rsidR="003755BC" w:rsidRPr="00DA358A">
        <w:rPr>
          <w:rFonts w:ascii="Georgia" w:hAnsi="Georgia" w:cs="Arial"/>
          <w:sz w:val="22"/>
          <w:lang w:val="es-419"/>
        </w:rPr>
        <w:t xml:space="preserve">, </w:t>
      </w:r>
      <w:r w:rsidR="001207C8" w:rsidRPr="00DA358A">
        <w:rPr>
          <w:rFonts w:ascii="Georgia" w:hAnsi="Georgia" w:cs="Arial"/>
          <w:lang w:val="es-419"/>
        </w:rPr>
        <w:t xml:space="preserve">es insuficiente para considerar que se emitió una respuesta de </w:t>
      </w:r>
      <w:r w:rsidR="00187594" w:rsidRPr="00DA358A">
        <w:rPr>
          <w:rFonts w:ascii="Georgia" w:hAnsi="Georgia" w:cs="Arial"/>
          <w:lang w:val="es-419"/>
        </w:rPr>
        <w:t xml:space="preserve">fondo </w:t>
      </w:r>
      <w:r w:rsidR="001207C8" w:rsidRPr="00DA358A">
        <w:rPr>
          <w:rFonts w:ascii="Georgia" w:hAnsi="Georgia" w:cs="Arial"/>
          <w:lang w:val="es-419"/>
        </w:rPr>
        <w:t xml:space="preserve">a </w:t>
      </w:r>
      <w:r w:rsidR="00187594" w:rsidRPr="00DA358A">
        <w:rPr>
          <w:rFonts w:ascii="Georgia" w:hAnsi="Georgia" w:cs="Arial"/>
          <w:lang w:val="es-419"/>
        </w:rPr>
        <w:t>la</w:t>
      </w:r>
      <w:r w:rsidR="001F660B" w:rsidRPr="00DA358A">
        <w:rPr>
          <w:rFonts w:ascii="Georgia" w:hAnsi="Georgia" w:cs="Arial"/>
          <w:lang w:val="es-419"/>
        </w:rPr>
        <w:t xml:space="preserve"> </w:t>
      </w:r>
      <w:r w:rsidR="00187594" w:rsidRPr="00DA358A">
        <w:rPr>
          <w:rFonts w:ascii="Georgia" w:hAnsi="Georgia" w:cs="Arial"/>
          <w:lang w:val="es-419"/>
        </w:rPr>
        <w:t xml:space="preserve">petición </w:t>
      </w:r>
      <w:r w:rsidR="001F660B" w:rsidRPr="00DA358A">
        <w:rPr>
          <w:rFonts w:ascii="Georgia" w:hAnsi="Georgia" w:cs="Arial"/>
          <w:lang w:val="es-419"/>
        </w:rPr>
        <w:t xml:space="preserve">de la </w:t>
      </w:r>
      <w:r w:rsidR="00187594" w:rsidRPr="00DA358A">
        <w:rPr>
          <w:rFonts w:ascii="Georgia" w:hAnsi="Georgia" w:cs="Arial"/>
          <w:lang w:val="es-419"/>
        </w:rPr>
        <w:t>actora</w:t>
      </w:r>
      <w:r w:rsidR="003755BC" w:rsidRPr="00DA358A">
        <w:rPr>
          <w:rFonts w:ascii="Georgia" w:hAnsi="Georgia" w:cs="Arial"/>
          <w:lang w:val="es-419"/>
        </w:rPr>
        <w:t xml:space="preserve"> puesto que </w:t>
      </w:r>
      <w:r w:rsidR="00187594" w:rsidRPr="00DA358A">
        <w:rPr>
          <w:rFonts w:ascii="Georgia" w:hAnsi="Georgia" w:cs="Arial"/>
          <w:szCs w:val="24"/>
          <w:lang w:val="es-419"/>
        </w:rPr>
        <w:t xml:space="preserve">carece de los motivos por los cuales </w:t>
      </w:r>
      <w:r w:rsidR="003755BC" w:rsidRPr="00DA358A">
        <w:rPr>
          <w:rFonts w:ascii="Georgia" w:hAnsi="Georgia" w:cs="Arial"/>
          <w:szCs w:val="24"/>
          <w:lang w:val="es-419"/>
        </w:rPr>
        <w:t xml:space="preserve">aquella </w:t>
      </w:r>
      <w:r w:rsidR="00187594" w:rsidRPr="00DA358A">
        <w:rPr>
          <w:rFonts w:ascii="Georgia" w:hAnsi="Georgia" w:cs="Arial"/>
          <w:szCs w:val="24"/>
          <w:lang w:val="es-419"/>
        </w:rPr>
        <w:t>no puede recibir los dineros que a título de indemnización se habían dispuesto pagar al padre de su hijo fallecido</w:t>
      </w:r>
      <w:r w:rsidR="009D3404" w:rsidRPr="00DA358A">
        <w:rPr>
          <w:rFonts w:ascii="Georgia" w:hAnsi="Georgia" w:cs="Arial"/>
          <w:szCs w:val="24"/>
          <w:lang w:val="es-419"/>
        </w:rPr>
        <w:t>.</w:t>
      </w:r>
    </w:p>
    <w:p w:rsidR="00330028" w:rsidRPr="00DA358A" w:rsidRDefault="00330028" w:rsidP="00DA358A">
      <w:pPr>
        <w:pStyle w:val="Textoindependiente"/>
        <w:spacing w:line="288" w:lineRule="auto"/>
        <w:rPr>
          <w:rFonts w:ascii="Georgia" w:hAnsi="Georgia" w:cs="Arial"/>
          <w:szCs w:val="24"/>
          <w:lang w:val="es-419"/>
        </w:rPr>
      </w:pPr>
    </w:p>
    <w:p w:rsidR="009250EA" w:rsidRPr="00DA358A" w:rsidRDefault="003755BC" w:rsidP="00DA358A">
      <w:pPr>
        <w:pStyle w:val="Textoindependiente"/>
        <w:spacing w:line="288" w:lineRule="auto"/>
        <w:rPr>
          <w:rFonts w:ascii="Georgia" w:hAnsi="Georgia" w:cs="Arial"/>
          <w:szCs w:val="24"/>
          <w:lang w:val="es-419"/>
        </w:rPr>
      </w:pPr>
      <w:r w:rsidRPr="00DA358A">
        <w:rPr>
          <w:rFonts w:ascii="Georgia" w:hAnsi="Georgia" w:cs="Arial"/>
          <w:szCs w:val="24"/>
          <w:lang w:val="es-419"/>
        </w:rPr>
        <w:t>S</w:t>
      </w:r>
      <w:r w:rsidR="009250EA" w:rsidRPr="00DA358A">
        <w:rPr>
          <w:rFonts w:ascii="Georgia" w:hAnsi="Georgia" w:cs="Arial"/>
          <w:szCs w:val="24"/>
          <w:lang w:val="es-419"/>
        </w:rPr>
        <w:t xml:space="preserve">e limitó a entregarle una lista de beneficiarios que supuestamente recibieron el pago de </w:t>
      </w:r>
      <w:r w:rsidRPr="00DA358A">
        <w:rPr>
          <w:rFonts w:ascii="Georgia" w:hAnsi="Georgia" w:cs="Arial"/>
          <w:szCs w:val="24"/>
          <w:lang w:val="es-419"/>
        </w:rPr>
        <w:t xml:space="preserve">la </w:t>
      </w:r>
      <w:r w:rsidR="009250EA" w:rsidRPr="00DA358A">
        <w:rPr>
          <w:rFonts w:ascii="Georgia" w:hAnsi="Georgia" w:cs="Arial"/>
          <w:szCs w:val="24"/>
          <w:lang w:val="es-419"/>
        </w:rPr>
        <w:t>compensación económica, entre ellos, el señor José Nerse Castaño Molina, al parecer con ocasión de los dispuesto en la Resolución No.</w:t>
      </w:r>
      <w:r w:rsidR="009029BD">
        <w:rPr>
          <w:rFonts w:ascii="Georgia" w:hAnsi="Georgia" w:cs="Arial"/>
          <w:szCs w:val="24"/>
          <w:lang w:val="es-CO"/>
        </w:rPr>
        <w:t xml:space="preserve"> </w:t>
      </w:r>
      <w:r w:rsidR="009250EA" w:rsidRPr="00DA358A">
        <w:rPr>
          <w:rFonts w:ascii="Georgia" w:hAnsi="Georgia" w:cs="Arial"/>
          <w:szCs w:val="24"/>
          <w:lang w:val="es-419"/>
        </w:rPr>
        <w:t xml:space="preserve">3539 de 1986 </w:t>
      </w:r>
      <w:r w:rsidR="009250EA" w:rsidRPr="00DA358A">
        <w:rPr>
          <w:rFonts w:ascii="Georgia" w:hAnsi="Georgia" w:cs="Arial"/>
          <w:sz w:val="22"/>
          <w:szCs w:val="24"/>
          <w:lang w:val="es-419"/>
        </w:rPr>
        <w:t>(Folio 18, ib.)</w:t>
      </w:r>
      <w:r w:rsidR="009250EA" w:rsidRPr="00DA358A">
        <w:rPr>
          <w:rFonts w:ascii="Georgia" w:hAnsi="Georgia" w:cs="Arial"/>
          <w:szCs w:val="24"/>
          <w:lang w:val="es-419"/>
        </w:rPr>
        <w:t xml:space="preserve">, pero sin comprobante de egreso </w:t>
      </w:r>
      <w:r w:rsidR="001207C8" w:rsidRPr="00DA358A">
        <w:rPr>
          <w:rFonts w:ascii="Georgia" w:hAnsi="Georgia" w:cs="Arial"/>
          <w:szCs w:val="24"/>
          <w:lang w:val="es-419"/>
        </w:rPr>
        <w:t xml:space="preserve">alguno </w:t>
      </w:r>
      <w:r w:rsidR="009250EA" w:rsidRPr="00DA358A">
        <w:rPr>
          <w:rFonts w:ascii="Georgia" w:hAnsi="Georgia" w:cs="Arial"/>
          <w:szCs w:val="24"/>
          <w:lang w:val="es-419"/>
        </w:rPr>
        <w:t>como</w:t>
      </w:r>
      <w:r w:rsidR="001207C8" w:rsidRPr="00DA358A">
        <w:rPr>
          <w:rFonts w:ascii="Georgia" w:hAnsi="Georgia" w:cs="Arial"/>
          <w:szCs w:val="24"/>
          <w:lang w:val="es-419"/>
        </w:rPr>
        <w:t>,</w:t>
      </w:r>
      <w:r w:rsidR="009250EA" w:rsidRPr="00DA358A">
        <w:rPr>
          <w:rFonts w:ascii="Georgia" w:hAnsi="Georgia" w:cs="Arial"/>
          <w:szCs w:val="24"/>
          <w:lang w:val="es-419"/>
        </w:rPr>
        <w:t xml:space="preserve"> en contraste</w:t>
      </w:r>
      <w:r w:rsidR="001207C8" w:rsidRPr="00DA358A">
        <w:rPr>
          <w:rFonts w:ascii="Georgia" w:hAnsi="Georgia" w:cs="Arial"/>
          <w:szCs w:val="24"/>
          <w:lang w:val="es-419"/>
        </w:rPr>
        <w:t>,</w:t>
      </w:r>
      <w:r w:rsidR="009250EA" w:rsidRPr="00DA358A">
        <w:rPr>
          <w:rFonts w:ascii="Georgia" w:hAnsi="Georgia" w:cs="Arial"/>
          <w:szCs w:val="24"/>
          <w:lang w:val="es-419"/>
        </w:rPr>
        <w:t xml:space="preserve"> lo hizo respecto del pago </w:t>
      </w:r>
      <w:r w:rsidR="001207C8" w:rsidRPr="00DA358A">
        <w:rPr>
          <w:rFonts w:ascii="Georgia" w:hAnsi="Georgia" w:cs="Arial"/>
          <w:szCs w:val="24"/>
          <w:lang w:val="es-419"/>
        </w:rPr>
        <w:t xml:space="preserve">hecho </w:t>
      </w:r>
      <w:r w:rsidR="009250EA" w:rsidRPr="00DA358A">
        <w:rPr>
          <w:rFonts w:ascii="Georgia" w:hAnsi="Georgia" w:cs="Arial"/>
          <w:szCs w:val="24"/>
          <w:lang w:val="es-419"/>
        </w:rPr>
        <w:t>a la accionante</w:t>
      </w:r>
      <w:r w:rsidRPr="00DA358A">
        <w:rPr>
          <w:rFonts w:ascii="Georgia" w:hAnsi="Georgia" w:cs="Arial"/>
          <w:szCs w:val="24"/>
          <w:lang w:val="es-419"/>
        </w:rPr>
        <w:t>,</w:t>
      </w:r>
      <w:r w:rsidR="009250EA" w:rsidRPr="00DA358A">
        <w:rPr>
          <w:rFonts w:ascii="Georgia" w:hAnsi="Georgia" w:cs="Arial"/>
          <w:szCs w:val="24"/>
          <w:lang w:val="es-419"/>
        </w:rPr>
        <w:t xml:space="preserve"> de acuerdo con la Resolución 3005 de 19</w:t>
      </w:r>
      <w:r w:rsidR="001207C8" w:rsidRPr="00DA358A">
        <w:rPr>
          <w:rFonts w:ascii="Georgia" w:hAnsi="Georgia" w:cs="Arial"/>
          <w:szCs w:val="24"/>
          <w:lang w:val="es-419"/>
        </w:rPr>
        <w:t xml:space="preserve">84 </w:t>
      </w:r>
      <w:r w:rsidR="001207C8" w:rsidRPr="00DA358A">
        <w:rPr>
          <w:rFonts w:ascii="Georgia" w:hAnsi="Georgia" w:cs="Arial"/>
          <w:sz w:val="22"/>
          <w:szCs w:val="24"/>
          <w:lang w:val="es-419"/>
        </w:rPr>
        <w:t>(Folio 21, ib.).</w:t>
      </w:r>
      <w:r w:rsidR="001207C8" w:rsidRPr="00DA358A">
        <w:rPr>
          <w:rFonts w:ascii="Georgia" w:hAnsi="Georgia" w:cs="Arial"/>
          <w:szCs w:val="24"/>
          <w:lang w:val="es-419"/>
        </w:rPr>
        <w:t xml:space="preserve"> </w:t>
      </w:r>
    </w:p>
    <w:p w:rsidR="009250EA" w:rsidRPr="00DA358A" w:rsidRDefault="009250EA" w:rsidP="00DA358A">
      <w:pPr>
        <w:pStyle w:val="Textoindependiente"/>
        <w:spacing w:line="288" w:lineRule="auto"/>
        <w:rPr>
          <w:rFonts w:ascii="Georgia" w:hAnsi="Georgia" w:cs="Arial"/>
          <w:szCs w:val="24"/>
          <w:lang w:val="es-419"/>
        </w:rPr>
      </w:pPr>
    </w:p>
    <w:p w:rsidR="00D4095E" w:rsidRPr="00DA358A" w:rsidRDefault="001207C8" w:rsidP="00DA358A">
      <w:pPr>
        <w:spacing w:line="288" w:lineRule="auto"/>
        <w:jc w:val="both"/>
        <w:rPr>
          <w:rFonts w:ascii="Georgia" w:hAnsi="Georgia" w:cs="Arial"/>
          <w:lang w:val="es-419" w:eastAsia="es-CO"/>
        </w:rPr>
      </w:pPr>
      <w:r w:rsidRPr="00DA358A">
        <w:rPr>
          <w:rFonts w:ascii="Georgia" w:hAnsi="Georgia" w:cs="Arial"/>
          <w:lang w:val="es-419"/>
        </w:rPr>
        <w:t xml:space="preserve">Al parecer </w:t>
      </w:r>
      <w:r w:rsidR="00687469" w:rsidRPr="00DA358A">
        <w:rPr>
          <w:rFonts w:ascii="Georgia" w:hAnsi="Georgia" w:cs="Arial"/>
          <w:lang w:val="es-419"/>
        </w:rPr>
        <w:t>está</w:t>
      </w:r>
      <w:r w:rsidR="00CB18C9" w:rsidRPr="00DA358A">
        <w:rPr>
          <w:rFonts w:ascii="Georgia" w:hAnsi="Georgia" w:cs="Arial"/>
          <w:lang w:val="es-419"/>
        </w:rPr>
        <w:t xml:space="preserve"> </w:t>
      </w:r>
      <w:r w:rsidR="00F475B5" w:rsidRPr="00DA358A">
        <w:rPr>
          <w:rFonts w:ascii="Georgia" w:hAnsi="Georgia" w:cs="Arial"/>
          <w:lang w:val="es-419"/>
        </w:rPr>
        <w:t xml:space="preserve">pendiente </w:t>
      </w:r>
      <w:r w:rsidR="007402D8" w:rsidRPr="00DA358A">
        <w:rPr>
          <w:rFonts w:ascii="Georgia" w:hAnsi="Georgia" w:cs="Arial"/>
          <w:lang w:val="es-419"/>
        </w:rPr>
        <w:t xml:space="preserve">que </w:t>
      </w:r>
      <w:r w:rsidRPr="00DA358A">
        <w:rPr>
          <w:rFonts w:ascii="Georgia" w:hAnsi="Georgia" w:cs="Arial"/>
          <w:lang w:val="es-419"/>
        </w:rPr>
        <w:t xml:space="preserve">le pague </w:t>
      </w:r>
      <w:r w:rsidR="00CB18C9" w:rsidRPr="00DA358A">
        <w:rPr>
          <w:rFonts w:ascii="Georgia" w:hAnsi="Georgia" w:cs="Arial"/>
          <w:lang w:val="es-419"/>
        </w:rPr>
        <w:t xml:space="preserve">la indemnización </w:t>
      </w:r>
      <w:r w:rsidR="00687469" w:rsidRPr="00DA358A">
        <w:rPr>
          <w:rFonts w:ascii="Georgia" w:hAnsi="Georgia" w:cs="Arial"/>
          <w:lang w:val="es-419"/>
        </w:rPr>
        <w:t xml:space="preserve">(50%) </w:t>
      </w:r>
      <w:r w:rsidRPr="00DA358A">
        <w:rPr>
          <w:rFonts w:ascii="Georgia" w:hAnsi="Georgia" w:cs="Arial"/>
          <w:lang w:val="es-419"/>
        </w:rPr>
        <w:t>que inicialmente se reconoció al señor Castaño Molina o, en su defecto, le informe la razón por la cual no puede hacer</w:t>
      </w:r>
      <w:r w:rsidR="003755BC" w:rsidRPr="00DA358A">
        <w:rPr>
          <w:rFonts w:ascii="Georgia" w:hAnsi="Georgia" w:cs="Arial"/>
          <w:lang w:val="es-419"/>
        </w:rPr>
        <w:t>lo</w:t>
      </w:r>
      <w:r w:rsidR="00CC4A6A" w:rsidRPr="00DA358A">
        <w:rPr>
          <w:rFonts w:ascii="Georgia" w:hAnsi="Georgia" w:cs="Arial"/>
          <w:lang w:val="es-419"/>
        </w:rPr>
        <w:t>; de all</w:t>
      </w:r>
      <w:r w:rsidR="00177E4A" w:rsidRPr="00DA358A">
        <w:rPr>
          <w:rFonts w:ascii="Georgia" w:hAnsi="Georgia" w:cs="Arial"/>
          <w:lang w:val="es-419"/>
        </w:rPr>
        <w:t xml:space="preserve">í </w:t>
      </w:r>
      <w:r w:rsidR="00CC4A6A" w:rsidRPr="00DA358A">
        <w:rPr>
          <w:rFonts w:ascii="Georgia" w:hAnsi="Georgia" w:cs="Arial"/>
          <w:lang w:val="es-419"/>
        </w:rPr>
        <w:t xml:space="preserve">que existe </w:t>
      </w:r>
      <w:r w:rsidR="00FE6F07" w:rsidRPr="00DA358A">
        <w:rPr>
          <w:rFonts w:ascii="Georgia" w:hAnsi="Georgia" w:cs="Arial"/>
          <w:lang w:val="es-419"/>
        </w:rPr>
        <w:t>incongruencia entre lo pedido y lo resuelto</w:t>
      </w:r>
      <w:r w:rsidR="006E0CB9" w:rsidRPr="00DA358A">
        <w:rPr>
          <w:rFonts w:ascii="Georgia" w:hAnsi="Georgia" w:cs="Arial"/>
          <w:lang w:val="es-419"/>
        </w:rPr>
        <w:t>; además,</w:t>
      </w:r>
      <w:r w:rsidR="007402D8" w:rsidRPr="00DA358A">
        <w:rPr>
          <w:rFonts w:ascii="Georgia" w:hAnsi="Georgia" w:cs="Arial"/>
          <w:lang w:val="es-419"/>
        </w:rPr>
        <w:t xml:space="preserve"> </w:t>
      </w:r>
      <w:r w:rsidR="003755BC" w:rsidRPr="00DA358A">
        <w:rPr>
          <w:rFonts w:ascii="Georgia" w:hAnsi="Georgia" w:cs="Arial"/>
          <w:lang w:val="es-419"/>
        </w:rPr>
        <w:t xml:space="preserve">debe acotarse que los </w:t>
      </w:r>
      <w:r w:rsidR="00CB18C9" w:rsidRPr="00DA358A">
        <w:rPr>
          <w:rFonts w:ascii="Georgia" w:hAnsi="Georgia" w:cs="Arial"/>
          <w:lang w:val="es-419"/>
        </w:rPr>
        <w:t>documentos anexos</w:t>
      </w:r>
      <w:r w:rsidR="00446144" w:rsidRPr="00DA358A">
        <w:rPr>
          <w:rFonts w:ascii="Georgia" w:hAnsi="Georgia" w:cs="Arial"/>
          <w:lang w:val="es-419"/>
        </w:rPr>
        <w:t xml:space="preserve"> nunca fueron</w:t>
      </w:r>
      <w:r w:rsidR="00687469" w:rsidRPr="00DA358A">
        <w:rPr>
          <w:rFonts w:ascii="Georgia" w:hAnsi="Georgia" w:cs="Courier New"/>
          <w:lang w:val="es-419"/>
        </w:rPr>
        <w:t xml:space="preserve"> solicitados</w:t>
      </w:r>
      <w:r w:rsidR="00492B4C" w:rsidRPr="00DA358A">
        <w:rPr>
          <w:rFonts w:ascii="Georgia" w:hAnsi="Georgia" w:cs="Courier New"/>
          <w:lang w:val="es-419"/>
        </w:rPr>
        <w:t>,</w:t>
      </w:r>
      <w:r w:rsidR="004B4CE7" w:rsidRPr="00DA358A">
        <w:rPr>
          <w:rFonts w:ascii="Georgia" w:hAnsi="Georgia" w:cs="Courier New"/>
          <w:lang w:val="es-419"/>
        </w:rPr>
        <w:t xml:space="preserve"> </w:t>
      </w:r>
      <w:r w:rsidR="00CB18C9" w:rsidRPr="00DA358A">
        <w:rPr>
          <w:rFonts w:ascii="Georgia" w:hAnsi="Georgia" w:cs="Courier New"/>
          <w:lang w:val="es-419"/>
        </w:rPr>
        <w:t xml:space="preserve">contienen </w:t>
      </w:r>
      <w:r w:rsidR="00D535A5" w:rsidRPr="00DA358A">
        <w:rPr>
          <w:rFonts w:ascii="Georgia" w:hAnsi="Georgia" w:cs="Arial"/>
          <w:lang w:val="es-419"/>
        </w:rPr>
        <w:t>conceptos ambiguos</w:t>
      </w:r>
      <w:r w:rsidR="00FA6F94" w:rsidRPr="00DA358A">
        <w:rPr>
          <w:rFonts w:ascii="Georgia" w:hAnsi="Georgia" w:cs="Arial"/>
          <w:lang w:val="es-419"/>
        </w:rPr>
        <w:t xml:space="preserve"> y espacios ilegibles</w:t>
      </w:r>
      <w:r w:rsidR="00DC52E3" w:rsidRPr="00DA358A">
        <w:rPr>
          <w:rFonts w:ascii="Georgia" w:hAnsi="Georgia" w:cs="Arial"/>
          <w:lang w:val="es-419"/>
        </w:rPr>
        <w:t>, por lo que</w:t>
      </w:r>
      <w:r w:rsidR="00C640C2" w:rsidRPr="00DA358A">
        <w:rPr>
          <w:rFonts w:ascii="Georgia" w:hAnsi="Georgia" w:cs="Arial"/>
          <w:lang w:val="es-419"/>
        </w:rPr>
        <w:t xml:space="preserve"> </w:t>
      </w:r>
      <w:r w:rsidR="00DC52E3" w:rsidRPr="00DA358A">
        <w:rPr>
          <w:rFonts w:ascii="Georgia" w:hAnsi="Georgia" w:cs="Arial"/>
          <w:lang w:val="es-419"/>
        </w:rPr>
        <w:t>se descarta declarar la carencia actual de objeto</w:t>
      </w:r>
      <w:r w:rsidR="00FA6F94" w:rsidRPr="00DA358A">
        <w:rPr>
          <w:rFonts w:ascii="Georgia" w:hAnsi="Georgia" w:cs="Arial"/>
          <w:lang w:val="es-419"/>
        </w:rPr>
        <w:t xml:space="preserve"> </w:t>
      </w:r>
      <w:r w:rsidRPr="00DA358A">
        <w:rPr>
          <w:rFonts w:ascii="Georgia" w:hAnsi="Georgia" w:cs="Arial"/>
          <w:lang w:val="es-419"/>
        </w:rPr>
        <w:t xml:space="preserve">que </w:t>
      </w:r>
      <w:r w:rsidR="003755BC" w:rsidRPr="00DA358A">
        <w:rPr>
          <w:rFonts w:ascii="Georgia" w:hAnsi="Georgia" w:cs="Arial"/>
          <w:lang w:val="es-419"/>
        </w:rPr>
        <w:t xml:space="preserve">deprecó </w:t>
      </w:r>
      <w:r w:rsidRPr="00DA358A">
        <w:rPr>
          <w:rFonts w:ascii="Georgia" w:hAnsi="Georgia" w:cs="Arial"/>
          <w:lang w:val="es-419"/>
        </w:rPr>
        <w:t xml:space="preserve">la parte pasiva </w:t>
      </w:r>
      <w:r w:rsidR="009B34C6" w:rsidRPr="00DA358A">
        <w:rPr>
          <w:rFonts w:ascii="Georgia" w:hAnsi="Georgia" w:cs="Courier New"/>
          <w:sz w:val="22"/>
          <w:lang w:val="es-419"/>
        </w:rPr>
        <w:t>(Folios 31 a 33</w:t>
      </w:r>
      <w:r w:rsidR="00D4095E" w:rsidRPr="00DA358A">
        <w:rPr>
          <w:rFonts w:ascii="Georgia" w:hAnsi="Georgia" w:cs="Courier New"/>
          <w:sz w:val="22"/>
          <w:lang w:val="es-419"/>
        </w:rPr>
        <w:t>, ib.)</w:t>
      </w:r>
      <w:r w:rsidR="003755BC" w:rsidRPr="00DA358A">
        <w:rPr>
          <w:rFonts w:ascii="Georgia" w:hAnsi="Georgia" w:cs="Courier New"/>
          <w:sz w:val="22"/>
          <w:lang w:val="es-419"/>
        </w:rPr>
        <w:t>.</w:t>
      </w:r>
      <w:r w:rsidR="00D4095E" w:rsidRPr="00DA358A">
        <w:rPr>
          <w:rFonts w:ascii="Georgia" w:hAnsi="Georgia" w:cs="Courier New"/>
          <w:lang w:val="es-419"/>
        </w:rPr>
        <w:t xml:space="preserve"> </w:t>
      </w:r>
    </w:p>
    <w:p w:rsidR="005556B4" w:rsidRPr="00DA358A" w:rsidRDefault="005556B4" w:rsidP="00DA358A">
      <w:pPr>
        <w:pStyle w:val="Textoindependiente"/>
        <w:spacing w:line="288" w:lineRule="auto"/>
        <w:rPr>
          <w:rFonts w:ascii="Georgia" w:hAnsi="Georgia" w:cs="Arial"/>
          <w:szCs w:val="24"/>
          <w:lang w:val="es-419"/>
        </w:rPr>
      </w:pPr>
    </w:p>
    <w:p w:rsidR="00257971" w:rsidRPr="00DA358A" w:rsidRDefault="005556B4" w:rsidP="00DA358A">
      <w:pPr>
        <w:pStyle w:val="Textoindependiente"/>
        <w:spacing w:line="288" w:lineRule="auto"/>
        <w:rPr>
          <w:rFonts w:ascii="Georgia" w:hAnsi="Georgia"/>
          <w:szCs w:val="24"/>
          <w:lang w:val="es-419"/>
        </w:rPr>
      </w:pPr>
      <w:r w:rsidRPr="00DA358A">
        <w:rPr>
          <w:rFonts w:ascii="Georgia" w:hAnsi="Georgia" w:cs="Arial"/>
          <w:szCs w:val="24"/>
          <w:lang w:val="es-419"/>
        </w:rPr>
        <w:t>Así las cosas</w:t>
      </w:r>
      <w:r w:rsidRPr="00DA358A">
        <w:rPr>
          <w:rFonts w:ascii="Georgia" w:hAnsi="Georgia"/>
          <w:szCs w:val="24"/>
          <w:lang w:val="es-419"/>
        </w:rPr>
        <w:t>,</w:t>
      </w:r>
      <w:r w:rsidR="003755BC" w:rsidRPr="00DA358A">
        <w:rPr>
          <w:rFonts w:ascii="Georgia" w:hAnsi="Georgia"/>
          <w:szCs w:val="24"/>
          <w:lang w:val="es-419"/>
        </w:rPr>
        <w:t xml:space="preserve"> se itera que </w:t>
      </w:r>
      <w:r w:rsidRPr="00DA358A">
        <w:rPr>
          <w:rFonts w:ascii="Georgia" w:hAnsi="Georgia"/>
          <w:szCs w:val="24"/>
          <w:lang w:val="es-419"/>
        </w:rPr>
        <w:t xml:space="preserve">se confirmará </w:t>
      </w:r>
      <w:r w:rsidR="00257971" w:rsidRPr="00DA358A">
        <w:rPr>
          <w:rFonts w:ascii="Georgia" w:hAnsi="Georgia"/>
          <w:szCs w:val="24"/>
          <w:lang w:val="es-419"/>
        </w:rPr>
        <w:t>la sentencia de primera instancia</w:t>
      </w:r>
      <w:r w:rsidRPr="00DA358A">
        <w:rPr>
          <w:rFonts w:ascii="Georgia" w:hAnsi="Georgia"/>
          <w:szCs w:val="24"/>
          <w:lang w:val="es-419"/>
        </w:rPr>
        <w:t xml:space="preserve">, </w:t>
      </w:r>
      <w:r w:rsidR="003755BC" w:rsidRPr="00DA358A">
        <w:rPr>
          <w:rFonts w:ascii="Georgia" w:hAnsi="Georgia"/>
          <w:szCs w:val="24"/>
          <w:lang w:val="es-419"/>
        </w:rPr>
        <w:t xml:space="preserve">empero </w:t>
      </w:r>
      <w:r w:rsidRPr="00DA358A">
        <w:rPr>
          <w:rFonts w:ascii="Georgia" w:hAnsi="Georgia"/>
          <w:szCs w:val="24"/>
          <w:lang w:val="es-419"/>
        </w:rPr>
        <w:t xml:space="preserve">se </w:t>
      </w:r>
      <w:r w:rsidR="00AC6EE8" w:rsidRPr="00DA358A">
        <w:rPr>
          <w:rFonts w:ascii="Georgia" w:hAnsi="Georgia"/>
          <w:szCs w:val="24"/>
          <w:lang w:val="es-419"/>
        </w:rPr>
        <w:t xml:space="preserve">modificará </w:t>
      </w:r>
      <w:r w:rsidR="003755BC" w:rsidRPr="00DA358A">
        <w:rPr>
          <w:rFonts w:ascii="Georgia" w:hAnsi="Georgia"/>
          <w:szCs w:val="24"/>
          <w:lang w:val="es-419"/>
        </w:rPr>
        <w:t xml:space="preserve">su </w:t>
      </w:r>
      <w:r w:rsidR="00AC6EE8" w:rsidRPr="00DA358A">
        <w:rPr>
          <w:rFonts w:ascii="Georgia" w:hAnsi="Georgia"/>
          <w:szCs w:val="24"/>
          <w:lang w:val="es-419"/>
        </w:rPr>
        <w:t>numeral segundo</w:t>
      </w:r>
      <w:r w:rsidRPr="00DA358A">
        <w:rPr>
          <w:rFonts w:ascii="Georgia" w:hAnsi="Georgia"/>
          <w:szCs w:val="24"/>
          <w:lang w:val="es-419"/>
        </w:rPr>
        <w:t xml:space="preserve"> </w:t>
      </w:r>
      <w:r w:rsidR="00DC52E3" w:rsidRPr="00DA358A">
        <w:rPr>
          <w:rFonts w:ascii="Georgia" w:hAnsi="Georgia"/>
          <w:szCs w:val="24"/>
          <w:lang w:val="es-419"/>
        </w:rPr>
        <w:t xml:space="preserve">en </w:t>
      </w:r>
      <w:r w:rsidR="00AC6EE8" w:rsidRPr="00DA358A">
        <w:rPr>
          <w:rFonts w:ascii="Georgia" w:hAnsi="Georgia"/>
          <w:szCs w:val="24"/>
          <w:lang w:val="es-419"/>
        </w:rPr>
        <w:t xml:space="preserve">cuanto </w:t>
      </w:r>
      <w:r w:rsidR="001207C8" w:rsidRPr="00DA358A">
        <w:rPr>
          <w:rFonts w:ascii="Georgia" w:hAnsi="Georgia"/>
          <w:szCs w:val="24"/>
          <w:lang w:val="es-419"/>
        </w:rPr>
        <w:t xml:space="preserve">a que es el </w:t>
      </w:r>
      <w:r w:rsidR="001207C8" w:rsidRPr="00DA358A">
        <w:rPr>
          <w:rFonts w:ascii="Georgia" w:hAnsi="Georgia" w:cs="Arial"/>
          <w:szCs w:val="24"/>
          <w:lang w:val="es-419"/>
        </w:rPr>
        <w:t xml:space="preserve">Coordinador del </w:t>
      </w:r>
      <w:r w:rsidR="001207C8" w:rsidRPr="00DA358A">
        <w:rPr>
          <w:rFonts w:ascii="Georgia" w:hAnsi="Georgia"/>
          <w:lang w:val="es-419"/>
        </w:rPr>
        <w:t>Grupo de Archivo General del Ministerio de Defensa Nacional</w:t>
      </w:r>
      <w:r w:rsidR="001207C8" w:rsidRPr="00DA358A">
        <w:rPr>
          <w:rFonts w:ascii="Georgia" w:hAnsi="Georgia"/>
          <w:szCs w:val="24"/>
          <w:lang w:val="es-419"/>
        </w:rPr>
        <w:t xml:space="preserve"> el </w:t>
      </w:r>
      <w:r w:rsidR="00AC6EE8" w:rsidRPr="00DA358A">
        <w:rPr>
          <w:rFonts w:ascii="Georgia" w:hAnsi="Georgia"/>
          <w:szCs w:val="24"/>
          <w:lang w:val="es-419"/>
        </w:rPr>
        <w:t>encargado de cumplir la orden</w:t>
      </w:r>
      <w:r w:rsidRPr="00DA358A">
        <w:rPr>
          <w:rFonts w:ascii="Georgia" w:hAnsi="Georgia"/>
          <w:szCs w:val="24"/>
          <w:lang w:val="es-419"/>
        </w:rPr>
        <w:t>.</w:t>
      </w:r>
      <w:r w:rsidR="00257971" w:rsidRPr="00DA358A">
        <w:rPr>
          <w:rFonts w:ascii="Georgia" w:hAnsi="Georgia"/>
          <w:szCs w:val="24"/>
          <w:lang w:val="es-419"/>
        </w:rPr>
        <w:t xml:space="preserve"> </w:t>
      </w:r>
    </w:p>
    <w:p w:rsidR="005F03FB" w:rsidRPr="00DA358A" w:rsidRDefault="005F03FB" w:rsidP="00DA358A">
      <w:pPr>
        <w:spacing w:line="288" w:lineRule="auto"/>
        <w:jc w:val="both"/>
        <w:rPr>
          <w:rFonts w:ascii="Georgia" w:hAnsi="Georgia" w:cs="Arial"/>
          <w:lang w:val="es-419"/>
        </w:rPr>
      </w:pPr>
    </w:p>
    <w:p w:rsidR="005F03FB" w:rsidRPr="00DA358A" w:rsidRDefault="005F03FB" w:rsidP="00DA358A">
      <w:pPr>
        <w:pStyle w:val="Textoindependiente"/>
        <w:spacing w:line="288" w:lineRule="auto"/>
        <w:rPr>
          <w:rFonts w:ascii="Georgia" w:hAnsi="Georgia"/>
          <w:szCs w:val="24"/>
          <w:lang w:val="es-419"/>
        </w:rPr>
      </w:pPr>
      <w:r w:rsidRPr="00DA358A">
        <w:rPr>
          <w:rFonts w:ascii="Georgia" w:hAnsi="Georgia"/>
          <w:szCs w:val="24"/>
          <w:lang w:val="es-419"/>
        </w:rPr>
        <w:t xml:space="preserve">Asimismo, se dispondrá remitir copias con destino a la Procuraduría General de la Nación para que investigue las posibles faltas disciplinarias en que pudo incurrir </w:t>
      </w:r>
      <w:r w:rsidR="001207C8" w:rsidRPr="00DA358A">
        <w:rPr>
          <w:rFonts w:ascii="Georgia" w:hAnsi="Georgia"/>
          <w:szCs w:val="24"/>
          <w:lang w:val="es-419"/>
        </w:rPr>
        <w:t xml:space="preserve">la mentada autoridad </w:t>
      </w:r>
      <w:r w:rsidRPr="00DA358A">
        <w:rPr>
          <w:rFonts w:ascii="Georgia" w:hAnsi="Georgia"/>
          <w:szCs w:val="24"/>
          <w:lang w:val="es-419"/>
        </w:rPr>
        <w:t xml:space="preserve">por la omisión en la tramitación oportuna de la solicitud </w:t>
      </w:r>
      <w:r w:rsidRPr="00DA358A">
        <w:rPr>
          <w:rFonts w:ascii="Georgia" w:hAnsi="Georgia"/>
          <w:sz w:val="22"/>
          <w:szCs w:val="24"/>
          <w:lang w:val="es-419"/>
        </w:rPr>
        <w:t>(Artículos 14 y 31 de la Ley 1755, y 34-24º de la Ley 734 CDU)</w:t>
      </w:r>
      <w:r w:rsidRPr="00DA358A">
        <w:rPr>
          <w:rFonts w:ascii="Georgia" w:hAnsi="Georgia"/>
          <w:szCs w:val="24"/>
          <w:lang w:val="es-419"/>
        </w:rPr>
        <w:t>.</w:t>
      </w:r>
    </w:p>
    <w:p w:rsidR="005F03FB" w:rsidRPr="00DA358A" w:rsidRDefault="005F03FB" w:rsidP="00DA358A">
      <w:pPr>
        <w:spacing w:line="288" w:lineRule="auto"/>
        <w:jc w:val="both"/>
        <w:rPr>
          <w:rFonts w:ascii="Georgia" w:hAnsi="Georgia" w:cs="Arial"/>
          <w:lang w:val="es-419"/>
        </w:rPr>
      </w:pPr>
    </w:p>
    <w:p w:rsidR="005F03FB" w:rsidRDefault="005F03FB" w:rsidP="00DA358A">
      <w:pPr>
        <w:tabs>
          <w:tab w:val="left" w:pos="-720"/>
        </w:tabs>
        <w:suppressAutoHyphens/>
        <w:spacing w:line="288" w:lineRule="auto"/>
        <w:jc w:val="both"/>
        <w:rPr>
          <w:rFonts w:ascii="Georgia" w:hAnsi="Georgia" w:cs="Arial"/>
          <w:lang w:val="es-419"/>
        </w:rPr>
      </w:pPr>
      <w:r w:rsidRPr="00DA358A">
        <w:rPr>
          <w:rFonts w:ascii="Georgia" w:hAnsi="Georgia" w:cs="Arial"/>
          <w:lang w:val="es-419"/>
        </w:rPr>
        <w:t xml:space="preserve">En mérito de lo expuesto, el </w:t>
      </w:r>
      <w:r w:rsidRPr="00DA358A">
        <w:rPr>
          <w:rFonts w:ascii="Georgia" w:hAnsi="Georgia" w:cs="Arial"/>
          <w:bCs/>
          <w:smallCaps/>
          <w:lang w:val="es-419"/>
        </w:rPr>
        <w:t>Tribunal Superior del Distrito Judicial de Pereira, Sala de Decisión Civil -Familia</w:t>
      </w:r>
      <w:r w:rsidRPr="00DA358A">
        <w:rPr>
          <w:rFonts w:ascii="Georgia" w:hAnsi="Georgia" w:cs="Arial"/>
          <w:lang w:val="es-419"/>
        </w:rPr>
        <w:t>, administrando Justicia, en nombre de la República de Colombia y por autoridad de la Ley,</w:t>
      </w:r>
    </w:p>
    <w:p w:rsidR="00A10563" w:rsidRPr="00DA358A" w:rsidRDefault="00A10563" w:rsidP="00DA358A">
      <w:pPr>
        <w:tabs>
          <w:tab w:val="left" w:pos="-720"/>
        </w:tabs>
        <w:suppressAutoHyphens/>
        <w:spacing w:line="288" w:lineRule="auto"/>
        <w:jc w:val="both"/>
        <w:rPr>
          <w:rFonts w:ascii="Georgia" w:hAnsi="Georgia" w:cs="Arial"/>
          <w:lang w:val="es-419"/>
        </w:rPr>
      </w:pPr>
    </w:p>
    <w:p w:rsidR="005F03FB" w:rsidRPr="00DA358A" w:rsidRDefault="005F03FB" w:rsidP="00DA358A">
      <w:pPr>
        <w:pStyle w:val="Textoindependiente"/>
        <w:spacing w:line="288" w:lineRule="auto"/>
        <w:jc w:val="center"/>
        <w:rPr>
          <w:rFonts w:ascii="Georgia" w:hAnsi="Georgia" w:cs="Arial"/>
          <w:bCs/>
          <w:smallCaps/>
          <w:szCs w:val="24"/>
          <w:lang w:val="es-419"/>
        </w:rPr>
      </w:pPr>
      <w:r w:rsidRPr="00DA358A">
        <w:rPr>
          <w:rFonts w:ascii="Georgia" w:hAnsi="Georgia" w:cs="Arial"/>
          <w:bCs/>
          <w:smallCaps/>
          <w:szCs w:val="24"/>
          <w:lang w:val="es-419"/>
        </w:rPr>
        <w:t>F A L L A</w:t>
      </w:r>
    </w:p>
    <w:p w:rsidR="006A18F5" w:rsidRPr="00DA358A" w:rsidRDefault="006A18F5" w:rsidP="00DA358A">
      <w:pPr>
        <w:pStyle w:val="Textoindependiente"/>
        <w:spacing w:line="288" w:lineRule="auto"/>
        <w:jc w:val="center"/>
        <w:rPr>
          <w:rFonts w:ascii="Georgia" w:hAnsi="Georgia" w:cs="Arial"/>
          <w:bCs/>
          <w:smallCaps/>
          <w:szCs w:val="24"/>
          <w:lang w:val="es-419"/>
        </w:rPr>
      </w:pPr>
    </w:p>
    <w:p w:rsidR="005F03FB" w:rsidRPr="00DA358A" w:rsidRDefault="005556B4" w:rsidP="00DA358A">
      <w:pPr>
        <w:pStyle w:val="Textoindependiente"/>
        <w:numPr>
          <w:ilvl w:val="0"/>
          <w:numId w:val="5"/>
        </w:numPr>
        <w:tabs>
          <w:tab w:val="clear" w:pos="708"/>
        </w:tabs>
        <w:autoSpaceDE/>
        <w:autoSpaceDN/>
        <w:adjustRightInd/>
        <w:spacing w:line="288" w:lineRule="auto"/>
        <w:ind w:left="284" w:hanging="284"/>
        <w:textAlignment w:val="auto"/>
        <w:rPr>
          <w:rFonts w:ascii="Georgia" w:hAnsi="Georgia" w:cs="Arial"/>
          <w:lang w:val="es-419"/>
        </w:rPr>
      </w:pPr>
      <w:r w:rsidRPr="00DA358A">
        <w:rPr>
          <w:rFonts w:ascii="Georgia" w:hAnsi="Georgia"/>
          <w:szCs w:val="24"/>
          <w:lang w:val="es-419"/>
        </w:rPr>
        <w:t xml:space="preserve">CONFIRMAR </w:t>
      </w:r>
      <w:r w:rsidR="005F03FB" w:rsidRPr="00DA358A">
        <w:rPr>
          <w:rFonts w:ascii="Georgia" w:hAnsi="Georgia"/>
          <w:szCs w:val="24"/>
          <w:lang w:val="es-419"/>
        </w:rPr>
        <w:t xml:space="preserve">la sentencia dictada el </w:t>
      </w:r>
      <w:r w:rsidR="0049388F" w:rsidRPr="00DA358A">
        <w:rPr>
          <w:rFonts w:ascii="Georgia" w:hAnsi="Georgia"/>
          <w:szCs w:val="24"/>
          <w:lang w:val="es-419"/>
        </w:rPr>
        <w:t>31</w:t>
      </w:r>
      <w:r w:rsidR="005F03FB" w:rsidRPr="00DA358A">
        <w:rPr>
          <w:rFonts w:ascii="Georgia" w:hAnsi="Georgia"/>
          <w:szCs w:val="24"/>
          <w:lang w:val="es-419"/>
        </w:rPr>
        <w:t>-0</w:t>
      </w:r>
      <w:r w:rsidR="0049388F" w:rsidRPr="00DA358A">
        <w:rPr>
          <w:rFonts w:ascii="Georgia" w:hAnsi="Georgia"/>
          <w:szCs w:val="24"/>
          <w:lang w:val="es-419"/>
        </w:rPr>
        <w:t>5</w:t>
      </w:r>
      <w:r w:rsidR="001207C8" w:rsidRPr="00DA358A">
        <w:rPr>
          <w:rFonts w:ascii="Georgia" w:hAnsi="Georgia"/>
          <w:szCs w:val="24"/>
          <w:lang w:val="es-419"/>
        </w:rPr>
        <w:t xml:space="preserve">-2019 </w:t>
      </w:r>
      <w:r w:rsidR="005F03FB" w:rsidRPr="00DA358A">
        <w:rPr>
          <w:rFonts w:ascii="Georgia" w:hAnsi="Georgia"/>
          <w:szCs w:val="24"/>
          <w:lang w:val="es-419"/>
        </w:rPr>
        <w:t xml:space="preserve">por el Juzgado </w:t>
      </w:r>
      <w:r w:rsidR="0049388F" w:rsidRPr="00DA358A">
        <w:rPr>
          <w:rFonts w:ascii="Georgia" w:hAnsi="Georgia"/>
          <w:szCs w:val="24"/>
          <w:lang w:val="es-419"/>
        </w:rPr>
        <w:t>Tercero</w:t>
      </w:r>
      <w:r w:rsidR="005F03FB" w:rsidRPr="00DA358A">
        <w:rPr>
          <w:rFonts w:ascii="Georgia" w:hAnsi="Georgia"/>
          <w:szCs w:val="24"/>
          <w:lang w:val="es-419"/>
        </w:rPr>
        <w:t xml:space="preserve"> Civil del Circuito de Pereira.</w:t>
      </w:r>
    </w:p>
    <w:p w:rsidR="005F03FB" w:rsidRPr="00DA358A" w:rsidRDefault="005F03FB" w:rsidP="00DA358A">
      <w:pPr>
        <w:pStyle w:val="Textoindependiente"/>
        <w:tabs>
          <w:tab w:val="clear" w:pos="708"/>
        </w:tabs>
        <w:autoSpaceDE/>
        <w:autoSpaceDN/>
        <w:adjustRightInd/>
        <w:spacing w:line="288" w:lineRule="auto"/>
        <w:ind w:left="284"/>
        <w:textAlignment w:val="auto"/>
        <w:rPr>
          <w:rFonts w:ascii="Georgia" w:hAnsi="Georgia" w:cs="Arial"/>
          <w:lang w:val="es-419"/>
        </w:rPr>
      </w:pPr>
    </w:p>
    <w:p w:rsidR="005F03FB" w:rsidRPr="00DA358A" w:rsidRDefault="00AC6EE8" w:rsidP="00DA358A">
      <w:pPr>
        <w:pStyle w:val="Textoindependiente"/>
        <w:numPr>
          <w:ilvl w:val="0"/>
          <w:numId w:val="5"/>
        </w:numPr>
        <w:tabs>
          <w:tab w:val="clear" w:pos="708"/>
          <w:tab w:val="left" w:pos="426"/>
        </w:tabs>
        <w:autoSpaceDE/>
        <w:autoSpaceDN/>
        <w:adjustRightInd/>
        <w:spacing w:line="288" w:lineRule="auto"/>
        <w:ind w:left="284" w:hanging="284"/>
        <w:textAlignment w:val="auto"/>
        <w:rPr>
          <w:rFonts w:ascii="Georgia" w:hAnsi="Georgia" w:cs="Arial"/>
          <w:lang w:val="es-419"/>
        </w:rPr>
      </w:pPr>
      <w:r w:rsidRPr="00DA358A">
        <w:rPr>
          <w:rFonts w:ascii="Georgia" w:hAnsi="Georgia"/>
          <w:lang w:val="es-419"/>
        </w:rPr>
        <w:t>MODIFICAR el numeral segundo</w:t>
      </w:r>
      <w:r w:rsidR="00856BF8" w:rsidRPr="00DA358A">
        <w:rPr>
          <w:rFonts w:ascii="Georgia" w:hAnsi="Georgia"/>
          <w:lang w:val="es-419"/>
        </w:rPr>
        <w:t xml:space="preserve"> para </w:t>
      </w:r>
      <w:r w:rsidR="005F03FB" w:rsidRPr="00DA358A">
        <w:rPr>
          <w:rFonts w:ascii="Georgia" w:hAnsi="Georgia"/>
          <w:lang w:val="es-419"/>
        </w:rPr>
        <w:t xml:space="preserve">ORDENAR al </w:t>
      </w:r>
      <w:r w:rsidR="00856BF8" w:rsidRPr="00DA358A">
        <w:rPr>
          <w:rFonts w:ascii="Georgia" w:hAnsi="Georgia"/>
          <w:lang w:val="es-419"/>
        </w:rPr>
        <w:t xml:space="preserve">Coronel Nelson Enrique Chacón Morales, </w:t>
      </w:r>
      <w:r w:rsidR="005F03FB" w:rsidRPr="00DA358A">
        <w:rPr>
          <w:rFonts w:ascii="Georgia" w:hAnsi="Georgia"/>
          <w:lang w:val="es-419"/>
        </w:rPr>
        <w:t xml:space="preserve">en calidad de </w:t>
      </w:r>
      <w:r w:rsidR="00856BF8" w:rsidRPr="00DA358A">
        <w:rPr>
          <w:rFonts w:ascii="Georgia" w:hAnsi="Georgia"/>
          <w:lang w:val="es-419"/>
        </w:rPr>
        <w:t>Coordinador Grupo Archivo General del Ministerio de Defensa Nacional</w:t>
      </w:r>
      <w:r w:rsidR="005F03FB" w:rsidRPr="00DA358A">
        <w:rPr>
          <w:rFonts w:ascii="Georgia" w:hAnsi="Georgia"/>
          <w:lang w:val="es-419"/>
        </w:rPr>
        <w:t>, o a quien haga sus veces, que en el perentorio término de cuarenta y ocho (48) horas, siguientes a la notificación de esta sentencia, conteste a la accionante el derecho de petición presentado con número de radicación</w:t>
      </w:r>
      <w:r w:rsidR="00856BF8" w:rsidRPr="00DA358A">
        <w:rPr>
          <w:rFonts w:ascii="Georgia" w:hAnsi="Georgia"/>
          <w:lang w:val="es-419"/>
        </w:rPr>
        <w:t xml:space="preserve"> EXT19-29261, expediente 2019-978-PQRS-GAOC</w:t>
      </w:r>
      <w:r w:rsidR="005F03FB" w:rsidRPr="00DA358A">
        <w:rPr>
          <w:rFonts w:ascii="Georgia" w:hAnsi="Georgia"/>
          <w:lang w:val="es-419"/>
        </w:rPr>
        <w:t>, así: (a) Decidiendo de fondo el asunto; (b) Expresando en forma clara los motivos de la decisión; (c) Cuidando la coherencia, y en especial (d) Enterando oportunamente a la solicitante, de tal forma que no queden incertidumbres sobre la decisión.</w:t>
      </w:r>
    </w:p>
    <w:p w:rsidR="005F03FB" w:rsidRPr="00DA358A" w:rsidRDefault="005F03FB" w:rsidP="00DA358A">
      <w:pPr>
        <w:spacing w:line="288" w:lineRule="auto"/>
        <w:jc w:val="both"/>
        <w:rPr>
          <w:rFonts w:ascii="Georgia" w:hAnsi="Georgia" w:cs="Arial"/>
          <w:lang w:val="es-419"/>
        </w:rPr>
      </w:pPr>
    </w:p>
    <w:p w:rsidR="005F03FB" w:rsidRPr="00DA358A" w:rsidRDefault="005F03FB" w:rsidP="00DA358A">
      <w:pPr>
        <w:pStyle w:val="Textoindependiente"/>
        <w:numPr>
          <w:ilvl w:val="0"/>
          <w:numId w:val="5"/>
        </w:numPr>
        <w:tabs>
          <w:tab w:val="clear" w:pos="708"/>
          <w:tab w:val="left" w:pos="426"/>
        </w:tabs>
        <w:autoSpaceDE/>
        <w:autoSpaceDN/>
        <w:adjustRightInd/>
        <w:spacing w:line="288" w:lineRule="auto"/>
        <w:ind w:left="284" w:hanging="284"/>
        <w:textAlignment w:val="auto"/>
        <w:rPr>
          <w:rFonts w:ascii="Georgia" w:hAnsi="Georgia" w:cs="Arial"/>
          <w:lang w:val="es-419"/>
        </w:rPr>
      </w:pPr>
      <w:r w:rsidRPr="00DA358A">
        <w:rPr>
          <w:rFonts w:ascii="Georgia" w:hAnsi="Georgia"/>
          <w:szCs w:val="24"/>
          <w:lang w:val="es-419"/>
        </w:rPr>
        <w:t xml:space="preserve">ADVERTIR, expresamente, al doctor </w:t>
      </w:r>
      <w:r w:rsidR="00856BF8" w:rsidRPr="00DA358A">
        <w:rPr>
          <w:rFonts w:ascii="Georgia" w:hAnsi="Georgia"/>
          <w:lang w:val="es-419"/>
        </w:rPr>
        <w:t>Coronel Nelson Enrique Chacón Morales</w:t>
      </w:r>
      <w:r w:rsidR="00856BF8" w:rsidRPr="00DA358A">
        <w:rPr>
          <w:rFonts w:ascii="Georgia" w:hAnsi="Georgia"/>
          <w:szCs w:val="24"/>
          <w:lang w:val="es-419"/>
        </w:rPr>
        <w:t xml:space="preserve"> </w:t>
      </w:r>
      <w:r w:rsidRPr="00DA358A">
        <w:rPr>
          <w:rFonts w:ascii="Georgia" w:hAnsi="Georgia"/>
          <w:szCs w:val="24"/>
          <w:lang w:val="es-419"/>
        </w:rPr>
        <w:t>que el incumplimiento de la orden impartida en esta decisión se sanciona con arresto y multa, previo incidente de desacato.</w:t>
      </w:r>
    </w:p>
    <w:p w:rsidR="005F03FB" w:rsidRPr="00DA358A" w:rsidRDefault="005F03FB" w:rsidP="00DA358A">
      <w:pPr>
        <w:spacing w:line="288" w:lineRule="auto"/>
        <w:jc w:val="both"/>
        <w:rPr>
          <w:rFonts w:ascii="Georgia" w:hAnsi="Georgia" w:cs="Arial"/>
          <w:lang w:val="es-419"/>
        </w:rPr>
      </w:pPr>
    </w:p>
    <w:p w:rsidR="005F03FB" w:rsidRPr="00DA358A" w:rsidRDefault="005F03FB" w:rsidP="00DA358A">
      <w:pPr>
        <w:pStyle w:val="Textoindependiente"/>
        <w:numPr>
          <w:ilvl w:val="0"/>
          <w:numId w:val="5"/>
        </w:numPr>
        <w:tabs>
          <w:tab w:val="clear" w:pos="708"/>
          <w:tab w:val="left" w:pos="426"/>
        </w:tabs>
        <w:autoSpaceDE/>
        <w:autoSpaceDN/>
        <w:adjustRightInd/>
        <w:spacing w:line="288" w:lineRule="auto"/>
        <w:ind w:left="284" w:hanging="284"/>
        <w:textAlignment w:val="auto"/>
        <w:rPr>
          <w:rFonts w:ascii="Georgia" w:hAnsi="Georgia" w:cs="Arial"/>
          <w:lang w:val="es-419"/>
        </w:rPr>
      </w:pPr>
      <w:r w:rsidRPr="00DA358A">
        <w:rPr>
          <w:rFonts w:ascii="Georgia" w:hAnsi="Georgia"/>
          <w:szCs w:val="24"/>
          <w:lang w:val="es-419"/>
        </w:rPr>
        <w:t xml:space="preserve">REMITIR copias de esta decisión a la </w:t>
      </w:r>
      <w:r w:rsidR="003755BC" w:rsidRPr="00DA358A">
        <w:rPr>
          <w:rFonts w:ascii="Georgia" w:hAnsi="Georgia"/>
          <w:szCs w:val="24"/>
          <w:lang w:val="es-419"/>
        </w:rPr>
        <w:t>Procuraduría General de la Nación</w:t>
      </w:r>
      <w:r w:rsidRPr="00DA358A">
        <w:rPr>
          <w:rFonts w:ascii="Georgia" w:hAnsi="Georgia"/>
          <w:szCs w:val="24"/>
          <w:lang w:val="es-419"/>
        </w:rPr>
        <w:t xml:space="preserve"> para que investigue las posibles faltas disciplinarias en que pudiera haber incurrido la parte accionada, por las irregularidades en la tramitación del pedimento aquí revisado.</w:t>
      </w:r>
    </w:p>
    <w:p w:rsidR="005F03FB" w:rsidRPr="00DA358A" w:rsidRDefault="005F03FB" w:rsidP="00DA358A">
      <w:pPr>
        <w:spacing w:line="288" w:lineRule="auto"/>
        <w:jc w:val="both"/>
        <w:rPr>
          <w:rFonts w:ascii="Georgia" w:hAnsi="Georgia" w:cs="Arial"/>
          <w:lang w:val="es-419"/>
        </w:rPr>
      </w:pPr>
    </w:p>
    <w:p w:rsidR="005F03FB" w:rsidRPr="00DA358A" w:rsidRDefault="005F03FB" w:rsidP="00DA358A">
      <w:pPr>
        <w:pStyle w:val="Textoindependiente"/>
        <w:numPr>
          <w:ilvl w:val="0"/>
          <w:numId w:val="5"/>
        </w:numPr>
        <w:tabs>
          <w:tab w:val="clear" w:pos="708"/>
          <w:tab w:val="clear" w:pos="1416"/>
          <w:tab w:val="left" w:pos="426"/>
        </w:tabs>
        <w:spacing w:line="288" w:lineRule="auto"/>
        <w:ind w:left="284" w:hanging="284"/>
        <w:rPr>
          <w:rFonts w:ascii="Georgia" w:hAnsi="Georgia"/>
          <w:szCs w:val="24"/>
          <w:lang w:val="es-419"/>
        </w:rPr>
      </w:pPr>
      <w:r w:rsidRPr="00DA358A">
        <w:rPr>
          <w:rFonts w:ascii="Georgia" w:hAnsi="Georgia"/>
          <w:szCs w:val="24"/>
          <w:lang w:val="es-419"/>
        </w:rPr>
        <w:t>NOTIFICAR esta decisión a todas las partes, por el medio más expedito y eficaz.</w:t>
      </w:r>
    </w:p>
    <w:p w:rsidR="005F03FB" w:rsidRPr="00DA358A" w:rsidRDefault="005F03FB" w:rsidP="00DA358A">
      <w:pPr>
        <w:spacing w:line="288" w:lineRule="auto"/>
        <w:jc w:val="both"/>
        <w:rPr>
          <w:rFonts w:ascii="Georgia" w:hAnsi="Georgia" w:cs="Arial"/>
          <w:lang w:val="es-419"/>
        </w:rPr>
      </w:pPr>
    </w:p>
    <w:p w:rsidR="005F03FB" w:rsidRPr="00DA358A" w:rsidRDefault="005F03FB" w:rsidP="00DA358A">
      <w:pPr>
        <w:pStyle w:val="Textoindependiente"/>
        <w:numPr>
          <w:ilvl w:val="0"/>
          <w:numId w:val="5"/>
        </w:numPr>
        <w:tabs>
          <w:tab w:val="clear" w:pos="708"/>
          <w:tab w:val="clear" w:pos="1416"/>
          <w:tab w:val="left" w:pos="426"/>
        </w:tabs>
        <w:spacing w:line="288" w:lineRule="auto"/>
        <w:ind w:left="284" w:hanging="284"/>
        <w:rPr>
          <w:rFonts w:ascii="Georgia" w:hAnsi="Georgia"/>
          <w:szCs w:val="24"/>
          <w:lang w:val="es-419"/>
        </w:rPr>
      </w:pPr>
      <w:r w:rsidRPr="00DA358A">
        <w:rPr>
          <w:rFonts w:ascii="Georgia" w:hAnsi="Georgia"/>
          <w:szCs w:val="24"/>
          <w:lang w:val="es-419"/>
        </w:rPr>
        <w:t>REMITIR este expediente, a la CC para su eventual revisión.</w:t>
      </w:r>
    </w:p>
    <w:p w:rsidR="005F03FB" w:rsidRPr="00DA358A" w:rsidRDefault="005F03FB" w:rsidP="00DA358A">
      <w:pPr>
        <w:spacing w:line="288" w:lineRule="auto"/>
        <w:jc w:val="both"/>
        <w:rPr>
          <w:rFonts w:ascii="Georgia" w:hAnsi="Georgia" w:cs="Arial"/>
          <w:lang w:val="es-419"/>
        </w:rPr>
      </w:pPr>
    </w:p>
    <w:p w:rsidR="00DC52E3" w:rsidRPr="00DA358A" w:rsidRDefault="00DC52E3" w:rsidP="00DA358A">
      <w:pPr>
        <w:pStyle w:val="Textoindependiente"/>
        <w:spacing w:line="288" w:lineRule="auto"/>
        <w:jc w:val="center"/>
        <w:rPr>
          <w:rFonts w:ascii="Georgia" w:hAnsi="Georgia"/>
          <w:smallCaps/>
          <w:szCs w:val="24"/>
          <w:lang w:val="es-419"/>
        </w:rPr>
      </w:pPr>
      <w:r w:rsidRPr="00DA358A">
        <w:rPr>
          <w:rFonts w:ascii="Georgia" w:hAnsi="Georgia"/>
          <w:smallCaps/>
          <w:szCs w:val="24"/>
          <w:lang w:val="es-419"/>
        </w:rPr>
        <w:t>Notifíquese</w:t>
      </w:r>
    </w:p>
    <w:p w:rsidR="00DC52E3" w:rsidRPr="00DA358A" w:rsidRDefault="00DC52E3" w:rsidP="00DA35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spacing w:val="-3"/>
          <w:w w:val="150"/>
          <w:sz w:val="32"/>
          <w:szCs w:val="18"/>
          <w:lang w:val="es-419"/>
        </w:rPr>
      </w:pPr>
    </w:p>
    <w:p w:rsidR="00DC52E3" w:rsidRPr="00DA358A" w:rsidRDefault="00DC52E3" w:rsidP="00DA35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spacing w:val="-3"/>
          <w:w w:val="150"/>
          <w:sz w:val="32"/>
          <w:szCs w:val="18"/>
          <w:lang w:val="es-419"/>
        </w:rPr>
      </w:pPr>
    </w:p>
    <w:p w:rsidR="00DC52E3" w:rsidRPr="00DA358A" w:rsidRDefault="00DC52E3" w:rsidP="00DA35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18"/>
          <w:szCs w:val="18"/>
          <w:lang w:val="es-419"/>
        </w:rPr>
      </w:pPr>
      <w:r w:rsidRPr="00DA358A">
        <w:rPr>
          <w:rFonts w:ascii="Georgia" w:hAnsi="Georgia"/>
          <w:i/>
          <w:spacing w:val="-3"/>
          <w:w w:val="150"/>
          <w:sz w:val="32"/>
          <w:szCs w:val="18"/>
          <w:lang w:val="es-419"/>
        </w:rPr>
        <w:t>D</w:t>
      </w:r>
      <w:r w:rsidRPr="00DA358A">
        <w:rPr>
          <w:rFonts w:ascii="Georgia" w:hAnsi="Georgia"/>
          <w:i/>
          <w:spacing w:val="-3"/>
          <w:w w:val="150"/>
          <w:sz w:val="18"/>
          <w:szCs w:val="18"/>
          <w:lang w:val="es-419"/>
        </w:rPr>
        <w:t xml:space="preserve">UBERNEY </w:t>
      </w:r>
      <w:r w:rsidRPr="00DA358A">
        <w:rPr>
          <w:rFonts w:ascii="Georgia" w:hAnsi="Georgia"/>
          <w:i/>
          <w:spacing w:val="-3"/>
          <w:w w:val="150"/>
          <w:sz w:val="28"/>
          <w:szCs w:val="18"/>
          <w:lang w:val="es-419"/>
        </w:rPr>
        <w:t>G</w:t>
      </w:r>
      <w:r w:rsidRPr="00DA358A">
        <w:rPr>
          <w:rFonts w:ascii="Georgia" w:hAnsi="Georgia"/>
          <w:i/>
          <w:spacing w:val="-3"/>
          <w:w w:val="150"/>
          <w:sz w:val="18"/>
          <w:szCs w:val="18"/>
          <w:lang w:val="es-419"/>
        </w:rPr>
        <w:t xml:space="preserve">RISALES </w:t>
      </w:r>
      <w:r w:rsidRPr="00DA358A">
        <w:rPr>
          <w:rFonts w:ascii="Georgia" w:hAnsi="Georgia"/>
          <w:i/>
          <w:spacing w:val="-3"/>
          <w:w w:val="150"/>
          <w:sz w:val="28"/>
          <w:szCs w:val="18"/>
          <w:lang w:val="es-419"/>
        </w:rPr>
        <w:t>H</w:t>
      </w:r>
      <w:r w:rsidRPr="00DA358A">
        <w:rPr>
          <w:rFonts w:ascii="Georgia" w:hAnsi="Georgia"/>
          <w:i/>
          <w:spacing w:val="-3"/>
          <w:w w:val="150"/>
          <w:sz w:val="18"/>
          <w:szCs w:val="18"/>
          <w:lang w:val="es-419"/>
        </w:rPr>
        <w:t>ERRERA</w:t>
      </w:r>
    </w:p>
    <w:p w:rsidR="00DC52E3" w:rsidRPr="00DA358A" w:rsidRDefault="00DC52E3" w:rsidP="00DA35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sz w:val="16"/>
          <w:szCs w:val="20"/>
          <w:lang w:val="es-419"/>
        </w:rPr>
      </w:pPr>
      <w:r w:rsidRPr="00DA358A">
        <w:rPr>
          <w:rFonts w:ascii="Georgia" w:hAnsi="Georgia"/>
          <w:i/>
          <w:spacing w:val="-3"/>
          <w:w w:val="150"/>
          <w:sz w:val="32"/>
          <w:lang w:val="es-419"/>
        </w:rPr>
        <w:t>M</w:t>
      </w:r>
      <w:r w:rsidRPr="00DA358A">
        <w:rPr>
          <w:rFonts w:ascii="Georgia" w:hAnsi="Georgia"/>
          <w:i/>
          <w:spacing w:val="-3"/>
          <w:w w:val="150"/>
          <w:sz w:val="16"/>
          <w:lang w:val="es-419"/>
        </w:rPr>
        <w:t xml:space="preserve"> </w:t>
      </w:r>
      <w:r w:rsidRPr="00DA358A">
        <w:rPr>
          <w:rFonts w:ascii="Georgia" w:hAnsi="Georgia"/>
          <w:i/>
          <w:spacing w:val="-3"/>
          <w:w w:val="150"/>
          <w:sz w:val="18"/>
          <w:szCs w:val="20"/>
          <w:lang w:val="es-419"/>
        </w:rPr>
        <w:t>A G I S T R A D O</w:t>
      </w:r>
    </w:p>
    <w:p w:rsidR="00DC52E3" w:rsidRPr="00DA358A" w:rsidRDefault="00DC52E3" w:rsidP="00DA35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2"/>
          <w:lang w:val="es-419"/>
        </w:rPr>
      </w:pPr>
    </w:p>
    <w:p w:rsidR="00DC52E3" w:rsidRPr="00DA358A" w:rsidRDefault="00DC52E3" w:rsidP="00DA35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40"/>
          <w:szCs w:val="16"/>
          <w:lang w:val="es-419"/>
        </w:rPr>
      </w:pPr>
    </w:p>
    <w:p w:rsidR="00DC52E3" w:rsidRPr="00DA358A" w:rsidRDefault="00DC52E3" w:rsidP="00DA35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40"/>
          <w:szCs w:val="16"/>
          <w:lang w:val="es-419"/>
        </w:rPr>
      </w:pPr>
    </w:p>
    <w:p w:rsidR="00DC52E3" w:rsidRPr="00DA358A" w:rsidRDefault="00DC52E3" w:rsidP="00DA35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DA358A">
        <w:rPr>
          <w:rFonts w:ascii="Georgia" w:hAnsi="Georgia"/>
          <w:i/>
          <w:w w:val="150"/>
          <w:sz w:val="28"/>
          <w:szCs w:val="18"/>
          <w:lang w:val="es-419"/>
        </w:rPr>
        <w:t>E</w:t>
      </w:r>
      <w:r w:rsidRPr="00DA358A">
        <w:rPr>
          <w:rFonts w:ascii="Georgia" w:hAnsi="Georgia"/>
          <w:i/>
          <w:w w:val="150"/>
          <w:sz w:val="18"/>
          <w:szCs w:val="18"/>
          <w:lang w:val="es-419"/>
        </w:rPr>
        <w:t>DDER</w:t>
      </w:r>
      <w:r w:rsidRPr="00DA358A">
        <w:rPr>
          <w:rFonts w:ascii="Georgia" w:hAnsi="Georgia"/>
          <w:i/>
          <w:w w:val="150"/>
          <w:sz w:val="18"/>
          <w:lang w:val="es-419"/>
        </w:rPr>
        <w:t xml:space="preserve"> </w:t>
      </w:r>
      <w:r w:rsidRPr="00DA358A">
        <w:rPr>
          <w:rFonts w:ascii="Georgia" w:hAnsi="Georgia"/>
          <w:i/>
          <w:w w:val="150"/>
          <w:sz w:val="28"/>
          <w:lang w:val="es-419"/>
        </w:rPr>
        <w:t>J</w:t>
      </w:r>
      <w:r w:rsidRPr="00DA358A">
        <w:rPr>
          <w:rFonts w:ascii="Georgia" w:hAnsi="Georgia"/>
          <w:i/>
          <w:w w:val="150"/>
          <w:sz w:val="18"/>
          <w:szCs w:val="18"/>
          <w:lang w:val="es-419"/>
        </w:rPr>
        <w:t xml:space="preserve">IMMY </w:t>
      </w:r>
      <w:r w:rsidRPr="00DA358A">
        <w:rPr>
          <w:rFonts w:ascii="Georgia" w:hAnsi="Georgia"/>
          <w:i/>
          <w:w w:val="150"/>
          <w:sz w:val="28"/>
          <w:lang w:val="es-419"/>
        </w:rPr>
        <w:t>S</w:t>
      </w:r>
      <w:r w:rsidRPr="00DA358A">
        <w:rPr>
          <w:rFonts w:ascii="Georgia" w:hAnsi="Georgia"/>
          <w:i/>
          <w:w w:val="150"/>
          <w:sz w:val="18"/>
          <w:szCs w:val="18"/>
          <w:lang w:val="es-419"/>
        </w:rPr>
        <w:t xml:space="preserve">ÁNCHEZ </w:t>
      </w:r>
      <w:r w:rsidRPr="00DA358A">
        <w:rPr>
          <w:rFonts w:ascii="Georgia" w:hAnsi="Georgia"/>
          <w:i/>
          <w:w w:val="150"/>
          <w:sz w:val="28"/>
          <w:szCs w:val="18"/>
          <w:lang w:val="es-419"/>
        </w:rPr>
        <w:t>C.</w:t>
      </w:r>
      <w:r w:rsidRPr="00DA358A">
        <w:rPr>
          <w:rFonts w:ascii="Georgia" w:hAnsi="Georgia"/>
          <w:i/>
          <w:w w:val="150"/>
          <w:sz w:val="28"/>
          <w:szCs w:val="18"/>
          <w:lang w:val="es-419"/>
        </w:rPr>
        <w:tab/>
      </w:r>
      <w:r w:rsidRPr="00DA358A">
        <w:rPr>
          <w:rFonts w:ascii="Georgia" w:hAnsi="Georgia"/>
          <w:i/>
          <w:w w:val="150"/>
          <w:sz w:val="28"/>
          <w:szCs w:val="18"/>
          <w:lang w:val="es-419"/>
        </w:rPr>
        <w:tab/>
      </w:r>
      <w:r w:rsidRPr="00DA358A">
        <w:rPr>
          <w:rFonts w:ascii="Georgia" w:hAnsi="Georgia"/>
          <w:i/>
          <w:spacing w:val="-3"/>
          <w:w w:val="150"/>
          <w:sz w:val="28"/>
          <w:szCs w:val="18"/>
          <w:lang w:val="es-419"/>
        </w:rPr>
        <w:t>J</w:t>
      </w:r>
      <w:r w:rsidRPr="00DA358A">
        <w:rPr>
          <w:rFonts w:ascii="Georgia" w:hAnsi="Georgia"/>
          <w:i/>
          <w:spacing w:val="-3"/>
          <w:w w:val="150"/>
          <w:sz w:val="18"/>
          <w:szCs w:val="18"/>
          <w:lang w:val="es-419"/>
        </w:rPr>
        <w:t xml:space="preserve">AIME </w:t>
      </w:r>
      <w:r w:rsidRPr="00DA358A">
        <w:rPr>
          <w:rFonts w:ascii="Georgia" w:hAnsi="Georgia"/>
          <w:i/>
          <w:spacing w:val="-3"/>
          <w:w w:val="150"/>
          <w:sz w:val="28"/>
          <w:szCs w:val="18"/>
          <w:lang w:val="es-419"/>
        </w:rPr>
        <w:t>A</w:t>
      </w:r>
      <w:r w:rsidRPr="00DA358A">
        <w:rPr>
          <w:rFonts w:ascii="Georgia" w:hAnsi="Georgia"/>
          <w:i/>
          <w:w w:val="150"/>
          <w:sz w:val="18"/>
          <w:szCs w:val="18"/>
          <w:lang w:val="es-419"/>
        </w:rPr>
        <w:t xml:space="preserve">LBERTO </w:t>
      </w:r>
      <w:r w:rsidRPr="00DA358A">
        <w:rPr>
          <w:rFonts w:ascii="Georgia" w:hAnsi="Georgia"/>
          <w:i/>
          <w:spacing w:val="-3"/>
          <w:w w:val="150"/>
          <w:sz w:val="28"/>
          <w:szCs w:val="18"/>
          <w:lang w:val="es-419"/>
        </w:rPr>
        <w:t>S</w:t>
      </w:r>
      <w:r w:rsidRPr="00DA358A">
        <w:rPr>
          <w:rFonts w:ascii="Georgia" w:hAnsi="Georgia"/>
          <w:i/>
          <w:spacing w:val="-3"/>
          <w:w w:val="150"/>
          <w:sz w:val="18"/>
          <w:szCs w:val="16"/>
          <w:lang w:val="es-419"/>
        </w:rPr>
        <w:t xml:space="preserve">ARAZA </w:t>
      </w:r>
      <w:r w:rsidRPr="00DA358A">
        <w:rPr>
          <w:rFonts w:ascii="Georgia" w:hAnsi="Georgia"/>
          <w:i/>
          <w:spacing w:val="-3"/>
          <w:w w:val="150"/>
          <w:sz w:val="28"/>
          <w:szCs w:val="18"/>
          <w:lang w:val="es-419"/>
        </w:rPr>
        <w:t>N.</w:t>
      </w:r>
    </w:p>
    <w:p w:rsidR="00856BF8" w:rsidRPr="00C15BA6" w:rsidRDefault="00DC52E3" w:rsidP="00C15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sz w:val="23"/>
          <w:szCs w:val="23"/>
          <w:lang w:val="es-419"/>
        </w:rPr>
      </w:pPr>
      <w:r w:rsidRPr="00DA358A">
        <w:rPr>
          <w:rFonts w:ascii="Georgia" w:hAnsi="Georgia"/>
          <w:i/>
          <w:w w:val="150"/>
          <w:sz w:val="28"/>
          <w:lang w:val="es-419"/>
        </w:rPr>
        <w:tab/>
        <w:t>M</w:t>
      </w:r>
      <w:r w:rsidRPr="00DA358A">
        <w:rPr>
          <w:rFonts w:ascii="Georgia" w:hAnsi="Georgia"/>
          <w:i/>
          <w:w w:val="150"/>
          <w:sz w:val="18"/>
          <w:lang w:val="es-419"/>
        </w:rPr>
        <w:t xml:space="preserve"> A G I S T R A D O </w:t>
      </w:r>
      <w:r w:rsidRPr="00DA358A">
        <w:rPr>
          <w:rFonts w:ascii="Georgia" w:hAnsi="Georgia"/>
          <w:i/>
          <w:w w:val="150"/>
          <w:sz w:val="18"/>
          <w:lang w:val="es-419"/>
        </w:rPr>
        <w:tab/>
      </w:r>
      <w:r w:rsidRPr="00DA358A">
        <w:rPr>
          <w:rFonts w:ascii="Georgia" w:hAnsi="Georgia"/>
          <w:i/>
          <w:w w:val="150"/>
          <w:sz w:val="18"/>
          <w:lang w:val="es-419"/>
        </w:rPr>
        <w:tab/>
      </w:r>
      <w:r w:rsidRPr="00DA358A">
        <w:rPr>
          <w:rFonts w:ascii="Georgia" w:hAnsi="Georgia"/>
          <w:i/>
          <w:w w:val="150"/>
          <w:sz w:val="18"/>
          <w:lang w:val="es-419"/>
        </w:rPr>
        <w:tab/>
      </w:r>
      <w:r w:rsidRPr="00DA358A">
        <w:rPr>
          <w:rFonts w:ascii="Georgia" w:hAnsi="Georgia"/>
          <w:i/>
          <w:w w:val="150"/>
          <w:sz w:val="18"/>
          <w:lang w:val="es-419"/>
        </w:rPr>
        <w:tab/>
      </w:r>
      <w:r w:rsidRPr="00DA358A">
        <w:rPr>
          <w:rFonts w:ascii="Georgia" w:hAnsi="Georgia"/>
          <w:i/>
          <w:w w:val="150"/>
          <w:sz w:val="28"/>
          <w:lang w:val="es-419"/>
        </w:rPr>
        <w:t>M</w:t>
      </w:r>
      <w:r w:rsidRPr="00DA358A">
        <w:rPr>
          <w:rFonts w:ascii="Georgia" w:hAnsi="Georgia"/>
          <w:i/>
          <w:w w:val="150"/>
          <w:sz w:val="18"/>
          <w:lang w:val="es-419"/>
        </w:rPr>
        <w:t xml:space="preserve"> A G I S T R A D O</w:t>
      </w:r>
    </w:p>
    <w:sectPr w:rsidR="00856BF8" w:rsidRPr="00C15BA6" w:rsidSect="00DA358A">
      <w:headerReference w:type="default" r:id="rId9"/>
      <w:footerReference w:type="default" r:id="rId10"/>
      <w:pgSz w:w="12242" w:h="18722" w:code="14"/>
      <w:pgMar w:top="1871" w:right="1304" w:bottom="1871"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4E5" w:rsidRDefault="00B604E5" w:rsidP="0099045D">
      <w:r>
        <w:separator/>
      </w:r>
    </w:p>
  </w:endnote>
  <w:endnote w:type="continuationSeparator" w:id="0">
    <w:p w:rsidR="00B604E5" w:rsidRDefault="00B604E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4E5" w:rsidRDefault="00B604E5" w:rsidP="0099045D">
      <w:r>
        <w:separator/>
      </w:r>
    </w:p>
  </w:footnote>
  <w:footnote w:type="continuationSeparator" w:id="0">
    <w:p w:rsidR="00B604E5" w:rsidRDefault="00B604E5" w:rsidP="0099045D">
      <w:r>
        <w:continuationSeparator/>
      </w:r>
    </w:p>
  </w:footnote>
  <w:footnote w:id="1">
    <w:p w:rsidR="00516E00" w:rsidRPr="00DA358A" w:rsidRDefault="00D16326" w:rsidP="00D16326">
      <w:pPr>
        <w:pStyle w:val="Textonotapie"/>
        <w:jc w:val="both"/>
        <w:rPr>
          <w:rFonts w:ascii="Arial" w:hAnsi="Arial" w:cs="Arial"/>
        </w:rPr>
      </w:pPr>
      <w:r w:rsidRPr="00DA358A">
        <w:rPr>
          <w:rFonts w:ascii="Arial" w:hAnsi="Arial" w:cs="Arial"/>
          <w:sz w:val="18"/>
          <w:szCs w:val="18"/>
          <w:vertAlign w:val="superscript"/>
        </w:rPr>
        <w:footnoteRef/>
      </w:r>
      <w:r w:rsidRPr="00DA358A">
        <w:rPr>
          <w:rFonts w:ascii="Arial" w:hAnsi="Arial" w:cs="Arial"/>
          <w:sz w:val="18"/>
          <w:szCs w:val="18"/>
          <w:lang w:val="es-CO"/>
        </w:rPr>
        <w:t xml:space="preserve"> CC</w:t>
      </w:r>
      <w:r w:rsidR="005538E4" w:rsidRPr="00DA358A">
        <w:rPr>
          <w:rFonts w:ascii="Arial" w:hAnsi="Arial" w:cs="Arial"/>
          <w:sz w:val="18"/>
          <w:szCs w:val="18"/>
          <w:lang w:val="es-CO"/>
        </w:rPr>
        <w:t xml:space="preserve">. </w:t>
      </w:r>
      <w:r w:rsidRPr="00DA358A">
        <w:rPr>
          <w:rFonts w:ascii="Arial" w:hAnsi="Arial" w:cs="Arial"/>
          <w:sz w:val="18"/>
          <w:szCs w:val="18"/>
        </w:rPr>
        <w:t>SU-499</w:t>
      </w:r>
      <w:r w:rsidR="005538E4" w:rsidRPr="00DA358A">
        <w:rPr>
          <w:rFonts w:ascii="Arial" w:hAnsi="Arial" w:cs="Arial"/>
          <w:sz w:val="18"/>
          <w:szCs w:val="18"/>
        </w:rPr>
        <w:t xml:space="preserve"> </w:t>
      </w:r>
      <w:r w:rsidRPr="00DA358A">
        <w:rPr>
          <w:rFonts w:ascii="Arial" w:hAnsi="Arial" w:cs="Arial"/>
          <w:sz w:val="18"/>
          <w:szCs w:val="18"/>
        </w:rPr>
        <w:t>de</w:t>
      </w:r>
      <w:r w:rsidR="005538E4" w:rsidRPr="00DA358A">
        <w:rPr>
          <w:rFonts w:ascii="Arial" w:hAnsi="Arial" w:cs="Arial"/>
          <w:sz w:val="18"/>
          <w:szCs w:val="18"/>
        </w:rPr>
        <w:t xml:space="preserve"> </w:t>
      </w:r>
      <w:r w:rsidRPr="00DA358A">
        <w:rPr>
          <w:rFonts w:ascii="Arial" w:hAnsi="Arial" w:cs="Arial"/>
          <w:sz w:val="18"/>
          <w:szCs w:val="18"/>
        </w:rPr>
        <w:t>2016</w:t>
      </w:r>
      <w:r w:rsidR="005538E4" w:rsidRPr="00DA358A">
        <w:rPr>
          <w:rFonts w:ascii="Arial" w:hAnsi="Arial" w:cs="Arial"/>
          <w:sz w:val="18"/>
          <w:szCs w:val="18"/>
        </w:rPr>
        <w:t>.</w:t>
      </w:r>
    </w:p>
  </w:footnote>
  <w:footnote w:id="2">
    <w:p w:rsidR="00516E00" w:rsidRPr="00DA358A" w:rsidRDefault="00444F17" w:rsidP="00444F17">
      <w:pPr>
        <w:pStyle w:val="Textonotapie"/>
        <w:jc w:val="both"/>
        <w:rPr>
          <w:rFonts w:ascii="Arial" w:hAnsi="Arial" w:cs="Arial"/>
        </w:rPr>
      </w:pPr>
      <w:r w:rsidRPr="00DA358A">
        <w:rPr>
          <w:rStyle w:val="Refdenotaalpie"/>
          <w:rFonts w:ascii="Arial" w:hAnsi="Arial" w:cs="Arial"/>
          <w:sz w:val="18"/>
          <w:szCs w:val="18"/>
        </w:rPr>
        <w:footnoteRef/>
      </w:r>
      <w:r w:rsidRPr="00DA358A">
        <w:rPr>
          <w:rFonts w:ascii="Arial" w:hAnsi="Arial" w:cs="Arial"/>
          <w:sz w:val="18"/>
          <w:szCs w:val="18"/>
        </w:rPr>
        <w:t xml:space="preserve"> CC. T-059 de 2018, T-162 Y 034 de 2010 y T-099 de 2008.</w:t>
      </w:r>
    </w:p>
  </w:footnote>
  <w:footnote w:id="3">
    <w:p w:rsidR="00516E00" w:rsidRPr="00DA358A" w:rsidRDefault="00444F17" w:rsidP="00444F17">
      <w:pPr>
        <w:pStyle w:val="Textonotapie"/>
        <w:jc w:val="both"/>
        <w:rPr>
          <w:rFonts w:ascii="Arial" w:hAnsi="Arial" w:cs="Arial"/>
        </w:rPr>
      </w:pPr>
      <w:r w:rsidRPr="00DA358A">
        <w:rPr>
          <w:rStyle w:val="Refdenotaalpie"/>
          <w:rFonts w:ascii="Arial" w:hAnsi="Arial" w:cs="Arial"/>
          <w:sz w:val="18"/>
          <w:szCs w:val="18"/>
        </w:rPr>
        <w:footnoteRef/>
      </w:r>
      <w:r w:rsidRPr="00DA358A">
        <w:rPr>
          <w:rFonts w:ascii="Arial" w:hAnsi="Arial" w:cs="Arial"/>
          <w:sz w:val="18"/>
          <w:szCs w:val="18"/>
        </w:rPr>
        <w:t xml:space="preserve"> CC. T-128 de 2016, T-623 de 2011, T-498 de 2011, T-162 de 2010, T-034 de 2010, T-180 de 2009</w:t>
      </w:r>
      <w:r w:rsidR="000B0663" w:rsidRPr="00DA358A">
        <w:rPr>
          <w:rFonts w:ascii="Arial" w:hAnsi="Arial" w:cs="Arial"/>
          <w:sz w:val="18"/>
          <w:szCs w:val="18"/>
        </w:rPr>
        <w:t>,</w:t>
      </w:r>
      <w:r w:rsidRPr="00DA358A">
        <w:rPr>
          <w:rFonts w:ascii="Arial" w:hAnsi="Arial" w:cs="Arial"/>
          <w:sz w:val="18"/>
          <w:szCs w:val="18"/>
        </w:rPr>
        <w:t xml:space="preserve"> T-989 de 2008</w:t>
      </w:r>
      <w:r w:rsidR="000B0663" w:rsidRPr="00DA358A">
        <w:rPr>
          <w:rFonts w:ascii="Arial" w:hAnsi="Arial" w:cs="Arial"/>
          <w:sz w:val="18"/>
          <w:szCs w:val="18"/>
        </w:rPr>
        <w:t>, T-972 de 2005, T-822 de 2002, T-626 de 2000 y T-315 de 2000.</w:t>
      </w:r>
    </w:p>
  </w:footnote>
  <w:footnote w:id="4">
    <w:p w:rsidR="00516E00" w:rsidRPr="00DA358A" w:rsidRDefault="005F0D73" w:rsidP="005F0D73">
      <w:pPr>
        <w:pStyle w:val="Textonotapie"/>
        <w:jc w:val="both"/>
        <w:rPr>
          <w:rFonts w:ascii="Arial" w:hAnsi="Arial" w:cs="Arial"/>
        </w:rPr>
      </w:pPr>
      <w:r w:rsidRPr="00DA358A">
        <w:rPr>
          <w:rStyle w:val="Refdenotaalpie"/>
          <w:rFonts w:ascii="Arial" w:hAnsi="Arial" w:cs="Arial"/>
          <w:sz w:val="18"/>
          <w:szCs w:val="18"/>
        </w:rPr>
        <w:footnoteRef/>
      </w:r>
      <w:r w:rsidRPr="00DA358A">
        <w:rPr>
          <w:rFonts w:ascii="Arial" w:hAnsi="Arial" w:cs="Arial"/>
          <w:sz w:val="18"/>
          <w:szCs w:val="18"/>
        </w:rPr>
        <w:t xml:space="preserve"> CC. T-238-2017 y SU-975 de 2003.</w:t>
      </w:r>
    </w:p>
  </w:footnote>
  <w:footnote w:id="5">
    <w:p w:rsidR="00516E00" w:rsidRPr="00DA358A" w:rsidRDefault="005F0D73" w:rsidP="005F0D73">
      <w:pPr>
        <w:pStyle w:val="Textonotapie"/>
        <w:jc w:val="both"/>
        <w:rPr>
          <w:rFonts w:ascii="Arial" w:hAnsi="Arial" w:cs="Arial"/>
        </w:rPr>
      </w:pPr>
      <w:r w:rsidRPr="00DA358A">
        <w:rPr>
          <w:rStyle w:val="Refdenotaalpie"/>
          <w:rFonts w:ascii="Arial" w:hAnsi="Arial" w:cs="Arial"/>
          <w:sz w:val="18"/>
          <w:szCs w:val="18"/>
        </w:rPr>
        <w:footnoteRef/>
      </w:r>
      <w:r w:rsidRPr="00DA358A">
        <w:rPr>
          <w:rFonts w:ascii="Arial" w:hAnsi="Arial" w:cs="Arial"/>
          <w:sz w:val="18"/>
          <w:szCs w:val="18"/>
        </w:rPr>
        <w:t xml:space="preserve"> </w:t>
      </w:r>
      <w:r w:rsidRPr="00DA358A">
        <w:rPr>
          <w:rFonts w:ascii="Arial" w:hAnsi="Arial" w:cs="Arial"/>
          <w:sz w:val="18"/>
          <w:szCs w:val="18"/>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516E00" w:rsidRPr="00DA358A" w:rsidRDefault="005F0D73" w:rsidP="005F0D73">
      <w:pPr>
        <w:pStyle w:val="Textonotapie"/>
        <w:jc w:val="both"/>
        <w:rPr>
          <w:rFonts w:ascii="Arial" w:hAnsi="Arial" w:cs="Arial"/>
        </w:rPr>
      </w:pPr>
      <w:r w:rsidRPr="00DA358A">
        <w:rPr>
          <w:rStyle w:val="Refdenotaalpie"/>
          <w:rFonts w:ascii="Arial" w:hAnsi="Arial" w:cs="Arial"/>
          <w:sz w:val="18"/>
          <w:szCs w:val="18"/>
        </w:rPr>
        <w:footnoteRef/>
      </w:r>
      <w:r w:rsidRPr="00DA358A">
        <w:rPr>
          <w:rFonts w:ascii="Arial" w:hAnsi="Arial" w:cs="Arial"/>
          <w:sz w:val="18"/>
          <w:szCs w:val="18"/>
        </w:rPr>
        <w:t xml:space="preserve"> </w:t>
      </w:r>
      <w:r w:rsidRPr="00DA358A">
        <w:rPr>
          <w:rFonts w:ascii="Arial" w:hAnsi="Arial" w:cs="Arial"/>
          <w:sz w:val="18"/>
          <w:szCs w:val="18"/>
          <w:shd w:val="clear" w:color="auto" w:fill="FFFFFF"/>
        </w:rPr>
        <w:t>CC. T- 400 de 2008 “[l]a respuesta de la Administración debe resolver el asunto, no admitiéndose en consecuencia respuestas evasivas, o la simple afirmación de que el asunto se encuentra en revisión o en trámite”.</w:t>
      </w:r>
    </w:p>
  </w:footnote>
  <w:footnote w:id="7">
    <w:p w:rsidR="00516E00" w:rsidRPr="00DA358A" w:rsidRDefault="005F0D73" w:rsidP="005F0D73">
      <w:pPr>
        <w:pStyle w:val="Textonotapie"/>
        <w:jc w:val="both"/>
        <w:rPr>
          <w:rFonts w:ascii="Arial" w:hAnsi="Arial" w:cs="Arial"/>
        </w:rPr>
      </w:pPr>
      <w:r w:rsidRPr="00DA358A">
        <w:rPr>
          <w:rStyle w:val="Refdenotaalpie"/>
          <w:rFonts w:ascii="Arial" w:hAnsi="Arial" w:cs="Arial"/>
          <w:sz w:val="18"/>
          <w:szCs w:val="18"/>
        </w:rPr>
        <w:footnoteRef/>
      </w:r>
      <w:r w:rsidRPr="00DA358A">
        <w:rPr>
          <w:rFonts w:ascii="Arial" w:hAnsi="Arial" w:cs="Arial"/>
          <w:sz w:val="18"/>
          <w:szCs w:val="18"/>
        </w:rPr>
        <w:t xml:space="preserve"> </w:t>
      </w:r>
      <w:r w:rsidRPr="00DA358A">
        <w:rPr>
          <w:rFonts w:ascii="Arial" w:hAnsi="Arial" w:cs="Arial"/>
          <w:sz w:val="18"/>
          <w:szCs w:val="18"/>
          <w:shd w:val="clear" w:color="auto" w:fill="FFFFFF"/>
        </w:rPr>
        <w:t>CC. T-400 de 2008.</w:t>
      </w:r>
    </w:p>
  </w:footnote>
  <w:footnote w:id="8">
    <w:p w:rsidR="00516E00" w:rsidRPr="00DA358A" w:rsidRDefault="005F0D73" w:rsidP="005F0D73">
      <w:pPr>
        <w:pStyle w:val="Textonotapie"/>
        <w:jc w:val="both"/>
        <w:rPr>
          <w:rFonts w:ascii="Arial" w:hAnsi="Arial" w:cs="Arial"/>
        </w:rPr>
      </w:pPr>
      <w:r w:rsidRPr="00DA358A">
        <w:rPr>
          <w:rStyle w:val="Refdenotaalpie"/>
          <w:rFonts w:ascii="Arial" w:hAnsi="Arial" w:cs="Arial"/>
          <w:sz w:val="18"/>
          <w:szCs w:val="18"/>
        </w:rPr>
        <w:footnoteRef/>
      </w:r>
      <w:r w:rsidRPr="00DA358A">
        <w:rPr>
          <w:rFonts w:ascii="Arial" w:hAnsi="Arial" w:cs="Arial"/>
          <w:sz w:val="18"/>
          <w:szCs w:val="18"/>
        </w:rPr>
        <w:t xml:space="preserve"> CC. T-001 de 2015.</w:t>
      </w:r>
    </w:p>
  </w:footnote>
  <w:footnote w:id="9">
    <w:p w:rsidR="00516E00" w:rsidRPr="00DA358A" w:rsidRDefault="005F0D73" w:rsidP="005F0D73">
      <w:pPr>
        <w:pStyle w:val="Textonotapie"/>
        <w:jc w:val="both"/>
        <w:rPr>
          <w:rFonts w:ascii="Arial" w:hAnsi="Arial" w:cs="Arial"/>
        </w:rPr>
      </w:pPr>
      <w:r w:rsidRPr="00DA358A">
        <w:rPr>
          <w:rStyle w:val="Refdenotaalpie"/>
          <w:rFonts w:ascii="Arial" w:hAnsi="Arial" w:cs="Arial"/>
          <w:sz w:val="18"/>
          <w:szCs w:val="18"/>
        </w:rPr>
        <w:footnoteRef/>
      </w:r>
      <w:r w:rsidRPr="00DA358A">
        <w:rPr>
          <w:rFonts w:ascii="Arial" w:hAnsi="Arial" w:cs="Arial"/>
          <w:sz w:val="18"/>
          <w:szCs w:val="18"/>
        </w:rPr>
        <w:t xml:space="preserve"> </w:t>
      </w:r>
      <w:r w:rsidRPr="00DA358A">
        <w:rPr>
          <w:rFonts w:ascii="Arial" w:hAnsi="Arial" w:cs="Arial"/>
          <w:color w:val="2D2D2D"/>
          <w:sz w:val="18"/>
          <w:szCs w:val="18"/>
          <w:shd w:val="clear" w:color="auto" w:fill="FFFFFF"/>
        </w:rPr>
        <w:t xml:space="preserve">CC. </w:t>
      </w:r>
      <w:r w:rsidRPr="00DA358A">
        <w:rPr>
          <w:rFonts w:ascii="Arial" w:hAnsi="Arial" w:cs="Arial"/>
          <w:sz w:val="18"/>
          <w:szCs w:val="18"/>
        </w:rPr>
        <w:t>T- 219 de 2001 reiterado en T-293 de 2015.</w:t>
      </w:r>
    </w:p>
  </w:footnote>
  <w:footnote w:id="10">
    <w:p w:rsidR="00516E00" w:rsidRPr="00DA358A" w:rsidRDefault="005F0D73" w:rsidP="005F0D73">
      <w:pPr>
        <w:pStyle w:val="Textonotapie"/>
        <w:jc w:val="both"/>
        <w:rPr>
          <w:rFonts w:ascii="Arial" w:hAnsi="Arial" w:cs="Arial"/>
        </w:rPr>
      </w:pPr>
      <w:r w:rsidRPr="00DA358A">
        <w:rPr>
          <w:rStyle w:val="Refdenotaalpie"/>
          <w:rFonts w:ascii="Arial" w:hAnsi="Arial" w:cs="Arial"/>
          <w:sz w:val="18"/>
          <w:szCs w:val="18"/>
        </w:rPr>
        <w:footnoteRef/>
      </w:r>
      <w:r w:rsidRPr="00DA358A">
        <w:rPr>
          <w:rFonts w:ascii="Arial" w:hAnsi="Arial" w:cs="Arial"/>
          <w:sz w:val="18"/>
          <w:szCs w:val="18"/>
        </w:rPr>
        <w:t xml:space="preserve"> </w:t>
      </w:r>
      <w:r w:rsidRPr="00DA358A">
        <w:rPr>
          <w:rFonts w:ascii="Arial" w:hAnsi="Arial" w:cs="Arial"/>
          <w:color w:val="2D2D2D"/>
          <w:sz w:val="18"/>
          <w:szCs w:val="18"/>
          <w:shd w:val="clear" w:color="auto" w:fill="FFFFFF"/>
        </w:rPr>
        <w:t xml:space="preserve">CC. </w:t>
      </w:r>
      <w:r w:rsidRPr="00DA358A">
        <w:rPr>
          <w:rFonts w:ascii="Arial" w:hAnsi="Arial" w:cs="Arial"/>
          <w:sz w:val="18"/>
          <w:szCs w:val="18"/>
        </w:rPr>
        <w:t xml:space="preserve">T- 249 de 2001 </w:t>
      </w:r>
      <w:r w:rsidRPr="00DA358A">
        <w:rPr>
          <w:rFonts w:ascii="Arial" w:hAnsi="Arial" w:cs="Arial"/>
          <w:i/>
          <w:sz w:val="18"/>
          <w:szCs w:val="18"/>
        </w:rPr>
        <w:t>“…pues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1">
    <w:p w:rsidR="00516E00" w:rsidRPr="00DA358A" w:rsidRDefault="005F0D73" w:rsidP="005F0D73">
      <w:pPr>
        <w:pStyle w:val="Textonotapie"/>
        <w:jc w:val="both"/>
        <w:rPr>
          <w:rFonts w:ascii="Arial" w:hAnsi="Arial" w:cs="Arial"/>
        </w:rPr>
      </w:pPr>
      <w:r w:rsidRPr="00DA358A">
        <w:rPr>
          <w:rFonts w:ascii="Arial" w:hAnsi="Arial" w:cs="Arial"/>
          <w:sz w:val="18"/>
          <w:szCs w:val="18"/>
          <w:vertAlign w:val="superscript"/>
        </w:rPr>
        <w:footnoteRef/>
      </w:r>
      <w:r w:rsidRPr="00DA358A">
        <w:rPr>
          <w:rFonts w:ascii="Arial" w:hAnsi="Arial" w:cs="Arial"/>
          <w:sz w:val="18"/>
          <w:szCs w:val="18"/>
        </w:rPr>
        <w:t xml:space="preserve"> CC. T-669 de 2003.</w:t>
      </w:r>
    </w:p>
  </w:footnote>
  <w:footnote w:id="12">
    <w:p w:rsidR="00516E00" w:rsidRPr="00DA358A" w:rsidRDefault="005F0D73" w:rsidP="005F0D73">
      <w:pPr>
        <w:pStyle w:val="Textonotapie"/>
        <w:jc w:val="both"/>
        <w:rPr>
          <w:rFonts w:ascii="Arial" w:hAnsi="Arial" w:cs="Arial"/>
        </w:rPr>
      </w:pPr>
      <w:r w:rsidRPr="00DA358A">
        <w:rPr>
          <w:rStyle w:val="Refdenotaalpie"/>
          <w:rFonts w:ascii="Arial" w:hAnsi="Arial" w:cs="Arial"/>
          <w:sz w:val="18"/>
          <w:szCs w:val="18"/>
        </w:rPr>
        <w:footnoteRef/>
      </w:r>
      <w:r w:rsidRPr="00DA358A">
        <w:rPr>
          <w:rFonts w:ascii="Arial" w:hAnsi="Arial" w:cs="Arial"/>
          <w:sz w:val="18"/>
          <w:szCs w:val="18"/>
        </w:rPr>
        <w:t xml:space="preserve"> CC. T-196 de 2017, entre otras.</w:t>
      </w:r>
    </w:p>
  </w:footnote>
  <w:footnote w:id="13">
    <w:p w:rsidR="00516E00" w:rsidRPr="00DA358A" w:rsidRDefault="005F0D73" w:rsidP="005F0D73">
      <w:pPr>
        <w:pStyle w:val="Textonotapie"/>
        <w:jc w:val="both"/>
        <w:rPr>
          <w:rFonts w:ascii="Arial" w:hAnsi="Arial" w:cs="Arial"/>
        </w:rPr>
      </w:pPr>
      <w:r w:rsidRPr="00DA358A">
        <w:rPr>
          <w:rStyle w:val="Refdenotaalpie"/>
          <w:rFonts w:ascii="Arial" w:hAnsi="Arial" w:cs="Arial"/>
          <w:sz w:val="18"/>
          <w:szCs w:val="18"/>
        </w:rPr>
        <w:footnoteRef/>
      </w:r>
      <w:r w:rsidRPr="00DA358A">
        <w:rPr>
          <w:rFonts w:ascii="Arial" w:hAnsi="Arial" w:cs="Arial"/>
          <w:sz w:val="18"/>
          <w:szCs w:val="18"/>
        </w:rPr>
        <w:t xml:space="preserve"> CC. T-172 de 2013, T-099 de 2014, T-001 de 2015, </w:t>
      </w:r>
      <w:r w:rsidRPr="00DA358A">
        <w:rPr>
          <w:rFonts w:ascii="Arial" w:hAnsi="Arial" w:cs="Arial"/>
          <w:bCs/>
          <w:sz w:val="18"/>
          <w:szCs w:val="18"/>
        </w:rPr>
        <w:t xml:space="preserve">T-094 de 2016, </w:t>
      </w:r>
      <w:r w:rsidR="00AE07F4" w:rsidRPr="00DA358A">
        <w:rPr>
          <w:rFonts w:ascii="Arial" w:hAnsi="Arial" w:cs="Arial"/>
          <w:sz w:val="18"/>
          <w:szCs w:val="18"/>
        </w:rPr>
        <w:t>C-007 de 2017,</w:t>
      </w:r>
      <w:r w:rsidRPr="00DA358A">
        <w:rPr>
          <w:rFonts w:ascii="Arial" w:hAnsi="Arial" w:cs="Arial"/>
          <w:sz w:val="18"/>
          <w:szCs w:val="18"/>
        </w:rPr>
        <w:t xml:space="preserve"> T-058 de 2018</w:t>
      </w:r>
      <w:r w:rsidR="00187594" w:rsidRPr="00DA358A">
        <w:rPr>
          <w:rFonts w:ascii="Arial" w:hAnsi="Arial" w:cs="Arial"/>
          <w:sz w:val="18"/>
          <w:szCs w:val="18"/>
        </w:rPr>
        <w:t xml:space="preserve">, </w:t>
      </w:r>
      <w:r w:rsidR="00AE07F4" w:rsidRPr="00DA358A">
        <w:rPr>
          <w:rFonts w:ascii="Arial" w:hAnsi="Arial" w:cs="Arial"/>
          <w:sz w:val="18"/>
          <w:szCs w:val="18"/>
        </w:rPr>
        <w:t>T-206 de 2018</w:t>
      </w:r>
      <w:r w:rsidR="00187594" w:rsidRPr="00DA358A">
        <w:rPr>
          <w:rFonts w:ascii="Arial" w:hAnsi="Arial" w:cs="Arial"/>
          <w:sz w:val="18"/>
          <w:szCs w:val="18"/>
        </w:rPr>
        <w:t xml:space="preserve"> y T-007 de 2019, entre muchas más</w:t>
      </w:r>
      <w:r w:rsidRPr="00DA358A">
        <w:rPr>
          <w:rFonts w:ascii="Arial" w:hAnsi="Arial" w:cs="Arial"/>
          <w:b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CF1631">
      <w:rPr>
        <w:rFonts w:ascii="Georgia" w:hAnsi="Georgia" w:cs="Calibri"/>
        <w:i/>
        <w:noProof/>
        <w:sz w:val="20"/>
      </w:rPr>
      <w:t>2</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947147">
      <w:rPr>
        <w:rFonts w:ascii="Georgia" w:hAnsi="Georgia" w:cs="Calibri"/>
        <w:i/>
        <w:sz w:val="18"/>
        <w:szCs w:val="22"/>
      </w:rPr>
      <w:t>00</w:t>
    </w:r>
    <w:r w:rsidR="00E85173">
      <w:rPr>
        <w:rFonts w:ascii="Georgia" w:hAnsi="Georgia" w:cs="Calibri"/>
        <w:i/>
        <w:sz w:val="18"/>
        <w:szCs w:val="22"/>
      </w:rPr>
      <w:t>131</w:t>
    </w:r>
    <w:r w:rsidR="0041111B" w:rsidRPr="003B0CC2">
      <w:rPr>
        <w:rFonts w:ascii="Georgia" w:hAnsi="Georgia" w:cs="Calibri"/>
        <w:i/>
        <w:sz w:val="18"/>
        <w:szCs w:val="22"/>
      </w:rPr>
      <w:t>-</w:t>
    </w:r>
    <w:r w:rsidR="00947147">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22C060B1"/>
    <w:multiLevelType w:val="hybridMultilevel"/>
    <w:tmpl w:val="8F98433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13"/>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0B3"/>
    <w:rsid w:val="000065EA"/>
    <w:rsid w:val="00006B94"/>
    <w:rsid w:val="00006CF5"/>
    <w:rsid w:val="00006D07"/>
    <w:rsid w:val="00007866"/>
    <w:rsid w:val="00007C0C"/>
    <w:rsid w:val="000103BF"/>
    <w:rsid w:val="00010589"/>
    <w:rsid w:val="00012205"/>
    <w:rsid w:val="000127B0"/>
    <w:rsid w:val="00013352"/>
    <w:rsid w:val="00013748"/>
    <w:rsid w:val="00013F3E"/>
    <w:rsid w:val="00014236"/>
    <w:rsid w:val="000144F9"/>
    <w:rsid w:val="000145EA"/>
    <w:rsid w:val="000147A2"/>
    <w:rsid w:val="00014AAD"/>
    <w:rsid w:val="00014D85"/>
    <w:rsid w:val="00014E8A"/>
    <w:rsid w:val="00015311"/>
    <w:rsid w:val="000158E3"/>
    <w:rsid w:val="00016036"/>
    <w:rsid w:val="00016253"/>
    <w:rsid w:val="00017B6F"/>
    <w:rsid w:val="00017E4B"/>
    <w:rsid w:val="00017E87"/>
    <w:rsid w:val="000205F3"/>
    <w:rsid w:val="00020FA8"/>
    <w:rsid w:val="00021001"/>
    <w:rsid w:val="00021046"/>
    <w:rsid w:val="00021145"/>
    <w:rsid w:val="00021333"/>
    <w:rsid w:val="00021844"/>
    <w:rsid w:val="00021BE6"/>
    <w:rsid w:val="00021E04"/>
    <w:rsid w:val="00021F88"/>
    <w:rsid w:val="00022159"/>
    <w:rsid w:val="000224B4"/>
    <w:rsid w:val="00022708"/>
    <w:rsid w:val="00022765"/>
    <w:rsid w:val="00022ECC"/>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3A58"/>
    <w:rsid w:val="0003401F"/>
    <w:rsid w:val="000341E2"/>
    <w:rsid w:val="00034A23"/>
    <w:rsid w:val="00035569"/>
    <w:rsid w:val="00035AC1"/>
    <w:rsid w:val="00035E46"/>
    <w:rsid w:val="00035F00"/>
    <w:rsid w:val="00036B5B"/>
    <w:rsid w:val="00036D33"/>
    <w:rsid w:val="00037093"/>
    <w:rsid w:val="0003761B"/>
    <w:rsid w:val="00040D5C"/>
    <w:rsid w:val="00040F01"/>
    <w:rsid w:val="0004100F"/>
    <w:rsid w:val="000410CA"/>
    <w:rsid w:val="00041210"/>
    <w:rsid w:val="00042A18"/>
    <w:rsid w:val="00042D53"/>
    <w:rsid w:val="00043741"/>
    <w:rsid w:val="00043ADF"/>
    <w:rsid w:val="00043BB5"/>
    <w:rsid w:val="00043E43"/>
    <w:rsid w:val="000449B2"/>
    <w:rsid w:val="000454FB"/>
    <w:rsid w:val="00045578"/>
    <w:rsid w:val="000456B5"/>
    <w:rsid w:val="00045B1A"/>
    <w:rsid w:val="0004665F"/>
    <w:rsid w:val="000466C3"/>
    <w:rsid w:val="00046FFB"/>
    <w:rsid w:val="000474A6"/>
    <w:rsid w:val="0004780D"/>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57954"/>
    <w:rsid w:val="00057E4C"/>
    <w:rsid w:val="0006024F"/>
    <w:rsid w:val="00060303"/>
    <w:rsid w:val="000605AB"/>
    <w:rsid w:val="00060C31"/>
    <w:rsid w:val="00060CFD"/>
    <w:rsid w:val="00060ED4"/>
    <w:rsid w:val="000615A1"/>
    <w:rsid w:val="000616FF"/>
    <w:rsid w:val="00061774"/>
    <w:rsid w:val="00062560"/>
    <w:rsid w:val="00062806"/>
    <w:rsid w:val="00062885"/>
    <w:rsid w:val="00064EC1"/>
    <w:rsid w:val="0006538C"/>
    <w:rsid w:val="0006557F"/>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23F4"/>
    <w:rsid w:val="00072496"/>
    <w:rsid w:val="000727D7"/>
    <w:rsid w:val="00073248"/>
    <w:rsid w:val="000735CB"/>
    <w:rsid w:val="00073953"/>
    <w:rsid w:val="00073A0B"/>
    <w:rsid w:val="00074032"/>
    <w:rsid w:val="0007464B"/>
    <w:rsid w:val="000756CD"/>
    <w:rsid w:val="00075FCE"/>
    <w:rsid w:val="000769E5"/>
    <w:rsid w:val="00076BB6"/>
    <w:rsid w:val="000774AE"/>
    <w:rsid w:val="0008021E"/>
    <w:rsid w:val="000803A5"/>
    <w:rsid w:val="000809FF"/>
    <w:rsid w:val="00080DED"/>
    <w:rsid w:val="000812BB"/>
    <w:rsid w:val="000814F1"/>
    <w:rsid w:val="000816DF"/>
    <w:rsid w:val="00081F32"/>
    <w:rsid w:val="00081FDD"/>
    <w:rsid w:val="000824BB"/>
    <w:rsid w:val="00082813"/>
    <w:rsid w:val="00082AA0"/>
    <w:rsid w:val="000833E9"/>
    <w:rsid w:val="000844E0"/>
    <w:rsid w:val="000848B7"/>
    <w:rsid w:val="00085345"/>
    <w:rsid w:val="00085349"/>
    <w:rsid w:val="0008538D"/>
    <w:rsid w:val="00085633"/>
    <w:rsid w:val="000856BA"/>
    <w:rsid w:val="00085E66"/>
    <w:rsid w:val="00086468"/>
    <w:rsid w:val="000865B7"/>
    <w:rsid w:val="000865F3"/>
    <w:rsid w:val="000866B3"/>
    <w:rsid w:val="00086D9B"/>
    <w:rsid w:val="000878C7"/>
    <w:rsid w:val="000878F4"/>
    <w:rsid w:val="000879AA"/>
    <w:rsid w:val="00087E7F"/>
    <w:rsid w:val="00090BD7"/>
    <w:rsid w:val="00090D41"/>
    <w:rsid w:val="00091393"/>
    <w:rsid w:val="00091B3D"/>
    <w:rsid w:val="00091CEE"/>
    <w:rsid w:val="00091D44"/>
    <w:rsid w:val="0009208D"/>
    <w:rsid w:val="00092351"/>
    <w:rsid w:val="00092B1F"/>
    <w:rsid w:val="00092E8A"/>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775"/>
    <w:rsid w:val="000A1ACA"/>
    <w:rsid w:val="000A1D73"/>
    <w:rsid w:val="000A1F1E"/>
    <w:rsid w:val="000A24D0"/>
    <w:rsid w:val="000A2503"/>
    <w:rsid w:val="000A2572"/>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0663"/>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2B96"/>
    <w:rsid w:val="000C3702"/>
    <w:rsid w:val="000C3A32"/>
    <w:rsid w:val="000C401A"/>
    <w:rsid w:val="000C5052"/>
    <w:rsid w:val="000C513B"/>
    <w:rsid w:val="000C585F"/>
    <w:rsid w:val="000C6119"/>
    <w:rsid w:val="000C69DD"/>
    <w:rsid w:val="000C71EA"/>
    <w:rsid w:val="000C727F"/>
    <w:rsid w:val="000C74DD"/>
    <w:rsid w:val="000C760A"/>
    <w:rsid w:val="000D152C"/>
    <w:rsid w:val="000D1769"/>
    <w:rsid w:val="000D25D0"/>
    <w:rsid w:val="000D277B"/>
    <w:rsid w:val="000D2B3D"/>
    <w:rsid w:val="000D2CC6"/>
    <w:rsid w:val="000D2D98"/>
    <w:rsid w:val="000D31B6"/>
    <w:rsid w:val="000D364C"/>
    <w:rsid w:val="000D3948"/>
    <w:rsid w:val="000D3F22"/>
    <w:rsid w:val="000D41CB"/>
    <w:rsid w:val="000D43A6"/>
    <w:rsid w:val="000D485C"/>
    <w:rsid w:val="000D4AFD"/>
    <w:rsid w:val="000D5268"/>
    <w:rsid w:val="000D6276"/>
    <w:rsid w:val="000D6D6E"/>
    <w:rsid w:val="000D6F69"/>
    <w:rsid w:val="000D6FB4"/>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2E69"/>
    <w:rsid w:val="000F33DC"/>
    <w:rsid w:val="000F3C5A"/>
    <w:rsid w:val="000F3CF5"/>
    <w:rsid w:val="000F4326"/>
    <w:rsid w:val="000F4709"/>
    <w:rsid w:val="000F6280"/>
    <w:rsid w:val="000F62A1"/>
    <w:rsid w:val="000F715E"/>
    <w:rsid w:val="000F72C4"/>
    <w:rsid w:val="000F7E6A"/>
    <w:rsid w:val="000F7FE2"/>
    <w:rsid w:val="00100125"/>
    <w:rsid w:val="001001EA"/>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468"/>
    <w:rsid w:val="00115830"/>
    <w:rsid w:val="00116FD6"/>
    <w:rsid w:val="001178D1"/>
    <w:rsid w:val="001207C8"/>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069"/>
    <w:rsid w:val="0013721C"/>
    <w:rsid w:val="0013771A"/>
    <w:rsid w:val="00137E97"/>
    <w:rsid w:val="0014012A"/>
    <w:rsid w:val="001406C7"/>
    <w:rsid w:val="00141287"/>
    <w:rsid w:val="0014145E"/>
    <w:rsid w:val="00141D52"/>
    <w:rsid w:val="001422AB"/>
    <w:rsid w:val="001425BD"/>
    <w:rsid w:val="00142676"/>
    <w:rsid w:val="0014281B"/>
    <w:rsid w:val="0014339C"/>
    <w:rsid w:val="0014364A"/>
    <w:rsid w:val="00143C1E"/>
    <w:rsid w:val="0014408E"/>
    <w:rsid w:val="0014473F"/>
    <w:rsid w:val="001449A1"/>
    <w:rsid w:val="00145220"/>
    <w:rsid w:val="00145236"/>
    <w:rsid w:val="00145381"/>
    <w:rsid w:val="001456E0"/>
    <w:rsid w:val="0014590D"/>
    <w:rsid w:val="00145B7C"/>
    <w:rsid w:val="001460B2"/>
    <w:rsid w:val="001460F3"/>
    <w:rsid w:val="00146107"/>
    <w:rsid w:val="001464CF"/>
    <w:rsid w:val="0014657B"/>
    <w:rsid w:val="00146C00"/>
    <w:rsid w:val="0014712D"/>
    <w:rsid w:val="00147197"/>
    <w:rsid w:val="00147691"/>
    <w:rsid w:val="001479D9"/>
    <w:rsid w:val="00147AF1"/>
    <w:rsid w:val="00147E98"/>
    <w:rsid w:val="001503E7"/>
    <w:rsid w:val="0015081F"/>
    <w:rsid w:val="00150828"/>
    <w:rsid w:val="00150B83"/>
    <w:rsid w:val="00150C9D"/>
    <w:rsid w:val="00150CAF"/>
    <w:rsid w:val="0015100F"/>
    <w:rsid w:val="00151303"/>
    <w:rsid w:val="00151370"/>
    <w:rsid w:val="001521BB"/>
    <w:rsid w:val="001528F3"/>
    <w:rsid w:val="00153377"/>
    <w:rsid w:val="001537AB"/>
    <w:rsid w:val="001537F8"/>
    <w:rsid w:val="00153983"/>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13"/>
    <w:rsid w:val="00163299"/>
    <w:rsid w:val="00163385"/>
    <w:rsid w:val="001638EF"/>
    <w:rsid w:val="00163B5A"/>
    <w:rsid w:val="00163C03"/>
    <w:rsid w:val="00163E7B"/>
    <w:rsid w:val="0016466E"/>
    <w:rsid w:val="00164803"/>
    <w:rsid w:val="00164D6D"/>
    <w:rsid w:val="00164DB6"/>
    <w:rsid w:val="001651B5"/>
    <w:rsid w:val="00165A9B"/>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A82"/>
    <w:rsid w:val="00175C70"/>
    <w:rsid w:val="00175D2D"/>
    <w:rsid w:val="00176C9B"/>
    <w:rsid w:val="001778CF"/>
    <w:rsid w:val="00177E4A"/>
    <w:rsid w:val="00180B3C"/>
    <w:rsid w:val="00181213"/>
    <w:rsid w:val="00181C9F"/>
    <w:rsid w:val="00181ECC"/>
    <w:rsid w:val="00183208"/>
    <w:rsid w:val="00183C2E"/>
    <w:rsid w:val="001844E9"/>
    <w:rsid w:val="001846DE"/>
    <w:rsid w:val="0018505B"/>
    <w:rsid w:val="00185060"/>
    <w:rsid w:val="001850F3"/>
    <w:rsid w:val="001852A4"/>
    <w:rsid w:val="00185571"/>
    <w:rsid w:val="00186D6D"/>
    <w:rsid w:val="00187240"/>
    <w:rsid w:val="00187594"/>
    <w:rsid w:val="001877B0"/>
    <w:rsid w:val="0019006B"/>
    <w:rsid w:val="001902B8"/>
    <w:rsid w:val="001907EA"/>
    <w:rsid w:val="001919A6"/>
    <w:rsid w:val="00192144"/>
    <w:rsid w:val="001929B6"/>
    <w:rsid w:val="0019341E"/>
    <w:rsid w:val="001937AA"/>
    <w:rsid w:val="00193995"/>
    <w:rsid w:val="00193C99"/>
    <w:rsid w:val="00193D37"/>
    <w:rsid w:val="0019525B"/>
    <w:rsid w:val="00195D5E"/>
    <w:rsid w:val="00196FA5"/>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D34"/>
    <w:rsid w:val="001A6A5E"/>
    <w:rsid w:val="001A6AF3"/>
    <w:rsid w:val="001A6BD6"/>
    <w:rsid w:val="001A7270"/>
    <w:rsid w:val="001B024F"/>
    <w:rsid w:val="001B0329"/>
    <w:rsid w:val="001B0E0F"/>
    <w:rsid w:val="001B1B9D"/>
    <w:rsid w:val="001B20E8"/>
    <w:rsid w:val="001B2927"/>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274D"/>
    <w:rsid w:val="001C30A0"/>
    <w:rsid w:val="001C3455"/>
    <w:rsid w:val="001C3481"/>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525"/>
    <w:rsid w:val="001D3AEC"/>
    <w:rsid w:val="001D3E5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91A"/>
    <w:rsid w:val="001E5A1F"/>
    <w:rsid w:val="001E5C6B"/>
    <w:rsid w:val="001E5EDC"/>
    <w:rsid w:val="001E66AE"/>
    <w:rsid w:val="001E66FD"/>
    <w:rsid w:val="001E672D"/>
    <w:rsid w:val="001E6E16"/>
    <w:rsid w:val="001E72A0"/>
    <w:rsid w:val="001E7412"/>
    <w:rsid w:val="001E78FE"/>
    <w:rsid w:val="001E7A6A"/>
    <w:rsid w:val="001E7ACC"/>
    <w:rsid w:val="001F0799"/>
    <w:rsid w:val="001F083E"/>
    <w:rsid w:val="001F0A57"/>
    <w:rsid w:val="001F15C0"/>
    <w:rsid w:val="001F184A"/>
    <w:rsid w:val="001F1ACB"/>
    <w:rsid w:val="001F1E16"/>
    <w:rsid w:val="001F2486"/>
    <w:rsid w:val="001F25C3"/>
    <w:rsid w:val="001F347A"/>
    <w:rsid w:val="001F3588"/>
    <w:rsid w:val="001F36C2"/>
    <w:rsid w:val="001F39A6"/>
    <w:rsid w:val="001F4433"/>
    <w:rsid w:val="001F4532"/>
    <w:rsid w:val="001F464C"/>
    <w:rsid w:val="001F4656"/>
    <w:rsid w:val="001F4A74"/>
    <w:rsid w:val="001F4AEC"/>
    <w:rsid w:val="001F4D67"/>
    <w:rsid w:val="001F54C1"/>
    <w:rsid w:val="001F574D"/>
    <w:rsid w:val="001F579E"/>
    <w:rsid w:val="001F5FAD"/>
    <w:rsid w:val="001F657C"/>
    <w:rsid w:val="001F660B"/>
    <w:rsid w:val="001F6A2A"/>
    <w:rsid w:val="001F7109"/>
    <w:rsid w:val="001F71B3"/>
    <w:rsid w:val="001F73E5"/>
    <w:rsid w:val="001F7452"/>
    <w:rsid w:val="001F7A12"/>
    <w:rsid w:val="00200122"/>
    <w:rsid w:val="00200243"/>
    <w:rsid w:val="0020048B"/>
    <w:rsid w:val="00200C1A"/>
    <w:rsid w:val="00201038"/>
    <w:rsid w:val="002010AF"/>
    <w:rsid w:val="00201462"/>
    <w:rsid w:val="00201608"/>
    <w:rsid w:val="00201C6D"/>
    <w:rsid w:val="00202001"/>
    <w:rsid w:val="00202F72"/>
    <w:rsid w:val="002037E2"/>
    <w:rsid w:val="00203E29"/>
    <w:rsid w:val="002044E3"/>
    <w:rsid w:val="00204529"/>
    <w:rsid w:val="00204EF6"/>
    <w:rsid w:val="00205278"/>
    <w:rsid w:val="0020569A"/>
    <w:rsid w:val="002056C9"/>
    <w:rsid w:val="00205971"/>
    <w:rsid w:val="00205A3B"/>
    <w:rsid w:val="00205B17"/>
    <w:rsid w:val="00205B8C"/>
    <w:rsid w:val="00205CAA"/>
    <w:rsid w:val="00205E7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407E"/>
    <w:rsid w:val="002243D9"/>
    <w:rsid w:val="002246E3"/>
    <w:rsid w:val="002248F6"/>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784"/>
    <w:rsid w:val="002318E5"/>
    <w:rsid w:val="002324DF"/>
    <w:rsid w:val="0023296A"/>
    <w:rsid w:val="00232D47"/>
    <w:rsid w:val="00232F91"/>
    <w:rsid w:val="0023348A"/>
    <w:rsid w:val="002337AB"/>
    <w:rsid w:val="0023398A"/>
    <w:rsid w:val="00233F38"/>
    <w:rsid w:val="002341A2"/>
    <w:rsid w:val="0023567F"/>
    <w:rsid w:val="00236162"/>
    <w:rsid w:val="00236188"/>
    <w:rsid w:val="002365FF"/>
    <w:rsid w:val="00236972"/>
    <w:rsid w:val="00236A18"/>
    <w:rsid w:val="00236C40"/>
    <w:rsid w:val="00236F3A"/>
    <w:rsid w:val="0023741C"/>
    <w:rsid w:val="002376ED"/>
    <w:rsid w:val="00237783"/>
    <w:rsid w:val="00237D79"/>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2D"/>
    <w:rsid w:val="002468E0"/>
    <w:rsid w:val="00246B7A"/>
    <w:rsid w:val="002470CC"/>
    <w:rsid w:val="002470E2"/>
    <w:rsid w:val="00247994"/>
    <w:rsid w:val="00250539"/>
    <w:rsid w:val="00250DA7"/>
    <w:rsid w:val="00250EAE"/>
    <w:rsid w:val="00250F49"/>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57971"/>
    <w:rsid w:val="00257E7C"/>
    <w:rsid w:val="002613B9"/>
    <w:rsid w:val="00261615"/>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2621"/>
    <w:rsid w:val="0028314C"/>
    <w:rsid w:val="002835B9"/>
    <w:rsid w:val="00283B13"/>
    <w:rsid w:val="00283CD0"/>
    <w:rsid w:val="00283DCB"/>
    <w:rsid w:val="00284181"/>
    <w:rsid w:val="0028437A"/>
    <w:rsid w:val="002849D8"/>
    <w:rsid w:val="0028523E"/>
    <w:rsid w:val="002852C3"/>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039"/>
    <w:rsid w:val="0029164C"/>
    <w:rsid w:val="002916F2"/>
    <w:rsid w:val="00291730"/>
    <w:rsid w:val="00291B79"/>
    <w:rsid w:val="00291E5C"/>
    <w:rsid w:val="00292504"/>
    <w:rsid w:val="00292631"/>
    <w:rsid w:val="00292D28"/>
    <w:rsid w:val="00292D61"/>
    <w:rsid w:val="00292EBB"/>
    <w:rsid w:val="0029305C"/>
    <w:rsid w:val="00293744"/>
    <w:rsid w:val="00293776"/>
    <w:rsid w:val="002939A0"/>
    <w:rsid w:val="0029423A"/>
    <w:rsid w:val="002943FE"/>
    <w:rsid w:val="00294415"/>
    <w:rsid w:val="00295335"/>
    <w:rsid w:val="00295F3F"/>
    <w:rsid w:val="002962CC"/>
    <w:rsid w:val="0029675A"/>
    <w:rsid w:val="002972E0"/>
    <w:rsid w:val="00297686"/>
    <w:rsid w:val="00297747"/>
    <w:rsid w:val="002978F7"/>
    <w:rsid w:val="00297C65"/>
    <w:rsid w:val="002A04ED"/>
    <w:rsid w:val="002A0618"/>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6D9C"/>
    <w:rsid w:val="002A7D01"/>
    <w:rsid w:val="002A7FA0"/>
    <w:rsid w:val="002B0607"/>
    <w:rsid w:val="002B1301"/>
    <w:rsid w:val="002B1AFC"/>
    <w:rsid w:val="002B1D72"/>
    <w:rsid w:val="002B203D"/>
    <w:rsid w:val="002B2263"/>
    <w:rsid w:val="002B24DA"/>
    <w:rsid w:val="002B3CB0"/>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2E4"/>
    <w:rsid w:val="002C2622"/>
    <w:rsid w:val="002C3B48"/>
    <w:rsid w:val="002C3E10"/>
    <w:rsid w:val="002C45F8"/>
    <w:rsid w:val="002C4684"/>
    <w:rsid w:val="002C4790"/>
    <w:rsid w:val="002C4983"/>
    <w:rsid w:val="002C4AC0"/>
    <w:rsid w:val="002C4C30"/>
    <w:rsid w:val="002C5039"/>
    <w:rsid w:val="002C50BB"/>
    <w:rsid w:val="002C5523"/>
    <w:rsid w:val="002C5B41"/>
    <w:rsid w:val="002C5BB8"/>
    <w:rsid w:val="002C710C"/>
    <w:rsid w:val="002C771C"/>
    <w:rsid w:val="002C79F1"/>
    <w:rsid w:val="002D061F"/>
    <w:rsid w:val="002D065A"/>
    <w:rsid w:val="002D08EB"/>
    <w:rsid w:val="002D1543"/>
    <w:rsid w:val="002D1B84"/>
    <w:rsid w:val="002D2107"/>
    <w:rsid w:val="002D31B2"/>
    <w:rsid w:val="002D37CB"/>
    <w:rsid w:val="002D4132"/>
    <w:rsid w:val="002D450E"/>
    <w:rsid w:val="002D4A2E"/>
    <w:rsid w:val="002D62CE"/>
    <w:rsid w:val="002D7216"/>
    <w:rsid w:val="002D771B"/>
    <w:rsid w:val="002D77A5"/>
    <w:rsid w:val="002D786F"/>
    <w:rsid w:val="002D7F39"/>
    <w:rsid w:val="002E000E"/>
    <w:rsid w:val="002E0579"/>
    <w:rsid w:val="002E0B2A"/>
    <w:rsid w:val="002E0E8C"/>
    <w:rsid w:val="002E121E"/>
    <w:rsid w:val="002E1BD0"/>
    <w:rsid w:val="002E1C31"/>
    <w:rsid w:val="002E1DA7"/>
    <w:rsid w:val="002E1FBB"/>
    <w:rsid w:val="002E248D"/>
    <w:rsid w:val="002E2E1A"/>
    <w:rsid w:val="002E3763"/>
    <w:rsid w:val="002E3A19"/>
    <w:rsid w:val="002E3B4A"/>
    <w:rsid w:val="002E3E49"/>
    <w:rsid w:val="002E3F0D"/>
    <w:rsid w:val="002E44C0"/>
    <w:rsid w:val="002E4C6E"/>
    <w:rsid w:val="002E4CD9"/>
    <w:rsid w:val="002E5AEF"/>
    <w:rsid w:val="002E5BE7"/>
    <w:rsid w:val="002E5C3E"/>
    <w:rsid w:val="002E6116"/>
    <w:rsid w:val="002E656F"/>
    <w:rsid w:val="002E6EB1"/>
    <w:rsid w:val="002E6EC9"/>
    <w:rsid w:val="002E708B"/>
    <w:rsid w:val="002E76EE"/>
    <w:rsid w:val="002E7C89"/>
    <w:rsid w:val="002E7E3A"/>
    <w:rsid w:val="002F05F4"/>
    <w:rsid w:val="002F0909"/>
    <w:rsid w:val="002F11E7"/>
    <w:rsid w:val="002F1A51"/>
    <w:rsid w:val="002F202C"/>
    <w:rsid w:val="002F20DE"/>
    <w:rsid w:val="002F24C2"/>
    <w:rsid w:val="002F2770"/>
    <w:rsid w:val="002F2C09"/>
    <w:rsid w:val="002F373E"/>
    <w:rsid w:val="002F37F9"/>
    <w:rsid w:val="002F3875"/>
    <w:rsid w:val="002F3AAE"/>
    <w:rsid w:val="002F3E1D"/>
    <w:rsid w:val="002F413A"/>
    <w:rsid w:val="002F4C69"/>
    <w:rsid w:val="002F5224"/>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707"/>
    <w:rsid w:val="00304C7E"/>
    <w:rsid w:val="003059FA"/>
    <w:rsid w:val="00305B90"/>
    <w:rsid w:val="003065E0"/>
    <w:rsid w:val="003073F2"/>
    <w:rsid w:val="00307BEF"/>
    <w:rsid w:val="00307D28"/>
    <w:rsid w:val="003109EF"/>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5ED5"/>
    <w:rsid w:val="00316088"/>
    <w:rsid w:val="00316ABE"/>
    <w:rsid w:val="00316CAE"/>
    <w:rsid w:val="0031797D"/>
    <w:rsid w:val="0032018C"/>
    <w:rsid w:val="00320355"/>
    <w:rsid w:val="00320C23"/>
    <w:rsid w:val="00321495"/>
    <w:rsid w:val="003222EF"/>
    <w:rsid w:val="0032256F"/>
    <w:rsid w:val="00322E31"/>
    <w:rsid w:val="003232B0"/>
    <w:rsid w:val="00323A29"/>
    <w:rsid w:val="00323C1E"/>
    <w:rsid w:val="00323F7B"/>
    <w:rsid w:val="003249F4"/>
    <w:rsid w:val="00325212"/>
    <w:rsid w:val="00325FDA"/>
    <w:rsid w:val="0032634B"/>
    <w:rsid w:val="003266C0"/>
    <w:rsid w:val="00326846"/>
    <w:rsid w:val="00326BCE"/>
    <w:rsid w:val="00326C60"/>
    <w:rsid w:val="00326CD4"/>
    <w:rsid w:val="003271C1"/>
    <w:rsid w:val="00327614"/>
    <w:rsid w:val="00330025"/>
    <w:rsid w:val="00330028"/>
    <w:rsid w:val="00330D3E"/>
    <w:rsid w:val="00330EF9"/>
    <w:rsid w:val="003327BC"/>
    <w:rsid w:val="003336C6"/>
    <w:rsid w:val="0033370F"/>
    <w:rsid w:val="00333B52"/>
    <w:rsid w:val="00333FB6"/>
    <w:rsid w:val="00334539"/>
    <w:rsid w:val="00334A5D"/>
    <w:rsid w:val="00334C3A"/>
    <w:rsid w:val="00335D97"/>
    <w:rsid w:val="00335FCF"/>
    <w:rsid w:val="00336336"/>
    <w:rsid w:val="00336AC5"/>
    <w:rsid w:val="00337AED"/>
    <w:rsid w:val="00337C5C"/>
    <w:rsid w:val="00337F22"/>
    <w:rsid w:val="00340361"/>
    <w:rsid w:val="00340746"/>
    <w:rsid w:val="00340A36"/>
    <w:rsid w:val="00340F08"/>
    <w:rsid w:val="00341465"/>
    <w:rsid w:val="0034170A"/>
    <w:rsid w:val="00341EE9"/>
    <w:rsid w:val="00342323"/>
    <w:rsid w:val="003428A4"/>
    <w:rsid w:val="003434C5"/>
    <w:rsid w:val="003437ED"/>
    <w:rsid w:val="00343B48"/>
    <w:rsid w:val="003449E4"/>
    <w:rsid w:val="00344DAF"/>
    <w:rsid w:val="003451E1"/>
    <w:rsid w:val="003451FA"/>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1D9"/>
    <w:rsid w:val="003564DC"/>
    <w:rsid w:val="0035697E"/>
    <w:rsid w:val="00356C1E"/>
    <w:rsid w:val="00357240"/>
    <w:rsid w:val="003574DC"/>
    <w:rsid w:val="0035784A"/>
    <w:rsid w:val="00357C99"/>
    <w:rsid w:val="00357D73"/>
    <w:rsid w:val="003603EC"/>
    <w:rsid w:val="0036055F"/>
    <w:rsid w:val="00360764"/>
    <w:rsid w:val="0036084B"/>
    <w:rsid w:val="00360970"/>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5E9"/>
    <w:rsid w:val="0037174A"/>
    <w:rsid w:val="0037217E"/>
    <w:rsid w:val="003722A2"/>
    <w:rsid w:val="00372BC7"/>
    <w:rsid w:val="00372E80"/>
    <w:rsid w:val="003733E2"/>
    <w:rsid w:val="0037348A"/>
    <w:rsid w:val="003739B4"/>
    <w:rsid w:val="00374B7E"/>
    <w:rsid w:val="003750F7"/>
    <w:rsid w:val="003755BC"/>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F1"/>
    <w:rsid w:val="0038283B"/>
    <w:rsid w:val="003829EF"/>
    <w:rsid w:val="00382D5E"/>
    <w:rsid w:val="0038310C"/>
    <w:rsid w:val="00383179"/>
    <w:rsid w:val="003831AA"/>
    <w:rsid w:val="00383475"/>
    <w:rsid w:val="00383D70"/>
    <w:rsid w:val="00383E2F"/>
    <w:rsid w:val="00383EAF"/>
    <w:rsid w:val="00384827"/>
    <w:rsid w:val="00384DBF"/>
    <w:rsid w:val="00384EE7"/>
    <w:rsid w:val="00385383"/>
    <w:rsid w:val="003857BC"/>
    <w:rsid w:val="00385E43"/>
    <w:rsid w:val="003860A0"/>
    <w:rsid w:val="00386A62"/>
    <w:rsid w:val="0038712D"/>
    <w:rsid w:val="003875A5"/>
    <w:rsid w:val="00387E41"/>
    <w:rsid w:val="003903BD"/>
    <w:rsid w:val="00390E90"/>
    <w:rsid w:val="0039143D"/>
    <w:rsid w:val="00391502"/>
    <w:rsid w:val="00391560"/>
    <w:rsid w:val="00391B1A"/>
    <w:rsid w:val="00391FA3"/>
    <w:rsid w:val="003928A7"/>
    <w:rsid w:val="00392B62"/>
    <w:rsid w:val="00392B8A"/>
    <w:rsid w:val="00392F23"/>
    <w:rsid w:val="003931C4"/>
    <w:rsid w:val="003931D4"/>
    <w:rsid w:val="0039383D"/>
    <w:rsid w:val="003938A6"/>
    <w:rsid w:val="00395005"/>
    <w:rsid w:val="00395650"/>
    <w:rsid w:val="00395926"/>
    <w:rsid w:val="003968B3"/>
    <w:rsid w:val="00396F9B"/>
    <w:rsid w:val="00397153"/>
    <w:rsid w:val="00397174"/>
    <w:rsid w:val="00397548"/>
    <w:rsid w:val="003976E7"/>
    <w:rsid w:val="003977E9"/>
    <w:rsid w:val="00397E40"/>
    <w:rsid w:val="003A04D5"/>
    <w:rsid w:val="003A0BE6"/>
    <w:rsid w:val="003A0E1F"/>
    <w:rsid w:val="003A0F78"/>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32A"/>
    <w:rsid w:val="003A67E9"/>
    <w:rsid w:val="003B08F5"/>
    <w:rsid w:val="003B0B82"/>
    <w:rsid w:val="003B0CC2"/>
    <w:rsid w:val="003B0EE1"/>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5A7"/>
    <w:rsid w:val="003C1886"/>
    <w:rsid w:val="003C1D50"/>
    <w:rsid w:val="003C249E"/>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BA2"/>
    <w:rsid w:val="003D4FD9"/>
    <w:rsid w:val="003D5956"/>
    <w:rsid w:val="003D5FC6"/>
    <w:rsid w:val="003D65B3"/>
    <w:rsid w:val="003D6763"/>
    <w:rsid w:val="003D6AAB"/>
    <w:rsid w:val="003D6BEE"/>
    <w:rsid w:val="003D790F"/>
    <w:rsid w:val="003D7DB3"/>
    <w:rsid w:val="003D7DC8"/>
    <w:rsid w:val="003E0D08"/>
    <w:rsid w:val="003E0DA0"/>
    <w:rsid w:val="003E15C3"/>
    <w:rsid w:val="003E15EB"/>
    <w:rsid w:val="003E17E9"/>
    <w:rsid w:val="003E18D8"/>
    <w:rsid w:val="003E279B"/>
    <w:rsid w:val="003E2887"/>
    <w:rsid w:val="003E288D"/>
    <w:rsid w:val="003E306F"/>
    <w:rsid w:val="003E35E2"/>
    <w:rsid w:val="003E3CD6"/>
    <w:rsid w:val="003E44F9"/>
    <w:rsid w:val="003E4897"/>
    <w:rsid w:val="003E5253"/>
    <w:rsid w:val="003E66CE"/>
    <w:rsid w:val="003E73B6"/>
    <w:rsid w:val="003E7B3E"/>
    <w:rsid w:val="003F0054"/>
    <w:rsid w:val="003F00C9"/>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9A3"/>
    <w:rsid w:val="004009CB"/>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6AC"/>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3C"/>
    <w:rsid w:val="004249A8"/>
    <w:rsid w:val="00424EC5"/>
    <w:rsid w:val="00424F08"/>
    <w:rsid w:val="00425AE6"/>
    <w:rsid w:val="00425EE4"/>
    <w:rsid w:val="004276F6"/>
    <w:rsid w:val="00430174"/>
    <w:rsid w:val="004302F8"/>
    <w:rsid w:val="0043043A"/>
    <w:rsid w:val="00431B5B"/>
    <w:rsid w:val="00431D88"/>
    <w:rsid w:val="00432087"/>
    <w:rsid w:val="00432145"/>
    <w:rsid w:val="00432310"/>
    <w:rsid w:val="004326E3"/>
    <w:rsid w:val="00432E4F"/>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1F03"/>
    <w:rsid w:val="0044213C"/>
    <w:rsid w:val="004426A2"/>
    <w:rsid w:val="00442C4C"/>
    <w:rsid w:val="00443184"/>
    <w:rsid w:val="00443365"/>
    <w:rsid w:val="004434DF"/>
    <w:rsid w:val="00443C86"/>
    <w:rsid w:val="004442AF"/>
    <w:rsid w:val="00444613"/>
    <w:rsid w:val="004446CF"/>
    <w:rsid w:val="00444F17"/>
    <w:rsid w:val="004457BF"/>
    <w:rsid w:val="0044595C"/>
    <w:rsid w:val="00445B97"/>
    <w:rsid w:val="00446144"/>
    <w:rsid w:val="00446423"/>
    <w:rsid w:val="004465F5"/>
    <w:rsid w:val="00446A16"/>
    <w:rsid w:val="00446AD7"/>
    <w:rsid w:val="004471D7"/>
    <w:rsid w:val="00447A55"/>
    <w:rsid w:val="0045077D"/>
    <w:rsid w:val="00450A8F"/>
    <w:rsid w:val="00450F26"/>
    <w:rsid w:val="004513F3"/>
    <w:rsid w:val="00451431"/>
    <w:rsid w:val="00451AF5"/>
    <w:rsid w:val="00451F8A"/>
    <w:rsid w:val="0045270F"/>
    <w:rsid w:val="00453189"/>
    <w:rsid w:val="00453277"/>
    <w:rsid w:val="00453E95"/>
    <w:rsid w:val="004548B6"/>
    <w:rsid w:val="0045492A"/>
    <w:rsid w:val="004549AD"/>
    <w:rsid w:val="00454F83"/>
    <w:rsid w:val="004557D6"/>
    <w:rsid w:val="00455F07"/>
    <w:rsid w:val="00456151"/>
    <w:rsid w:val="00456D64"/>
    <w:rsid w:val="00457568"/>
    <w:rsid w:val="0045760F"/>
    <w:rsid w:val="00457916"/>
    <w:rsid w:val="00460CA9"/>
    <w:rsid w:val="0046126A"/>
    <w:rsid w:val="0046143A"/>
    <w:rsid w:val="0046196A"/>
    <w:rsid w:val="00461BB8"/>
    <w:rsid w:val="00461DD6"/>
    <w:rsid w:val="00461E46"/>
    <w:rsid w:val="00461EBB"/>
    <w:rsid w:val="00462069"/>
    <w:rsid w:val="00462151"/>
    <w:rsid w:val="00462611"/>
    <w:rsid w:val="00462F25"/>
    <w:rsid w:val="0046344B"/>
    <w:rsid w:val="00463819"/>
    <w:rsid w:val="00463C79"/>
    <w:rsid w:val="00463DCC"/>
    <w:rsid w:val="0046413B"/>
    <w:rsid w:val="0046469C"/>
    <w:rsid w:val="00464F84"/>
    <w:rsid w:val="00465137"/>
    <w:rsid w:val="00465173"/>
    <w:rsid w:val="00465C0B"/>
    <w:rsid w:val="00466234"/>
    <w:rsid w:val="0046657E"/>
    <w:rsid w:val="0046667A"/>
    <w:rsid w:val="00466EA1"/>
    <w:rsid w:val="0046731F"/>
    <w:rsid w:val="004673BB"/>
    <w:rsid w:val="00467960"/>
    <w:rsid w:val="0047000C"/>
    <w:rsid w:val="00470402"/>
    <w:rsid w:val="00471369"/>
    <w:rsid w:val="004716D8"/>
    <w:rsid w:val="004719BF"/>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B"/>
    <w:rsid w:val="004809E0"/>
    <w:rsid w:val="00480F7F"/>
    <w:rsid w:val="00481AFB"/>
    <w:rsid w:val="00481DFA"/>
    <w:rsid w:val="004821B4"/>
    <w:rsid w:val="004824B8"/>
    <w:rsid w:val="004826F9"/>
    <w:rsid w:val="00483117"/>
    <w:rsid w:val="00483228"/>
    <w:rsid w:val="004832B4"/>
    <w:rsid w:val="0048334B"/>
    <w:rsid w:val="004834A5"/>
    <w:rsid w:val="004836C9"/>
    <w:rsid w:val="004839FC"/>
    <w:rsid w:val="00483A5C"/>
    <w:rsid w:val="004842E4"/>
    <w:rsid w:val="00484970"/>
    <w:rsid w:val="00484979"/>
    <w:rsid w:val="00484A74"/>
    <w:rsid w:val="00484F22"/>
    <w:rsid w:val="004855F2"/>
    <w:rsid w:val="00486062"/>
    <w:rsid w:val="00486355"/>
    <w:rsid w:val="0048666E"/>
    <w:rsid w:val="00486979"/>
    <w:rsid w:val="00486EDB"/>
    <w:rsid w:val="00487732"/>
    <w:rsid w:val="004877B5"/>
    <w:rsid w:val="0049027C"/>
    <w:rsid w:val="004909B8"/>
    <w:rsid w:val="00491288"/>
    <w:rsid w:val="00491333"/>
    <w:rsid w:val="00491B8B"/>
    <w:rsid w:val="00491C5D"/>
    <w:rsid w:val="00491D39"/>
    <w:rsid w:val="004927CF"/>
    <w:rsid w:val="00492B4C"/>
    <w:rsid w:val="0049331E"/>
    <w:rsid w:val="004935DB"/>
    <w:rsid w:val="00493612"/>
    <w:rsid w:val="0049388F"/>
    <w:rsid w:val="00493D0E"/>
    <w:rsid w:val="004940D6"/>
    <w:rsid w:val="004940DE"/>
    <w:rsid w:val="00494DFC"/>
    <w:rsid w:val="00494F4B"/>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E2"/>
    <w:rsid w:val="004A113B"/>
    <w:rsid w:val="004A11D3"/>
    <w:rsid w:val="004A20A1"/>
    <w:rsid w:val="004A21E1"/>
    <w:rsid w:val="004A2CBD"/>
    <w:rsid w:val="004A3125"/>
    <w:rsid w:val="004A41C8"/>
    <w:rsid w:val="004A486E"/>
    <w:rsid w:val="004A4C97"/>
    <w:rsid w:val="004A50E5"/>
    <w:rsid w:val="004A6046"/>
    <w:rsid w:val="004A6342"/>
    <w:rsid w:val="004A6376"/>
    <w:rsid w:val="004A6566"/>
    <w:rsid w:val="004B0159"/>
    <w:rsid w:val="004B019A"/>
    <w:rsid w:val="004B0DF8"/>
    <w:rsid w:val="004B0FC2"/>
    <w:rsid w:val="004B115F"/>
    <w:rsid w:val="004B1986"/>
    <w:rsid w:val="004B1AE3"/>
    <w:rsid w:val="004B1BC3"/>
    <w:rsid w:val="004B1EB8"/>
    <w:rsid w:val="004B2290"/>
    <w:rsid w:val="004B36EB"/>
    <w:rsid w:val="004B3732"/>
    <w:rsid w:val="004B3796"/>
    <w:rsid w:val="004B3F03"/>
    <w:rsid w:val="004B3F1F"/>
    <w:rsid w:val="004B42FC"/>
    <w:rsid w:val="004B45E4"/>
    <w:rsid w:val="004B4CE7"/>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3498"/>
    <w:rsid w:val="004C3734"/>
    <w:rsid w:val="004C4062"/>
    <w:rsid w:val="004C449D"/>
    <w:rsid w:val="004C4599"/>
    <w:rsid w:val="004C48DC"/>
    <w:rsid w:val="004C4D15"/>
    <w:rsid w:val="004C5E38"/>
    <w:rsid w:val="004C5FBD"/>
    <w:rsid w:val="004C630D"/>
    <w:rsid w:val="004C66CC"/>
    <w:rsid w:val="004C6B7B"/>
    <w:rsid w:val="004C6D4E"/>
    <w:rsid w:val="004C6E9F"/>
    <w:rsid w:val="004C72C8"/>
    <w:rsid w:val="004C7364"/>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3C11"/>
    <w:rsid w:val="004D426C"/>
    <w:rsid w:val="004D49FA"/>
    <w:rsid w:val="004D4D7E"/>
    <w:rsid w:val="004D5EB0"/>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D09"/>
    <w:rsid w:val="004E5306"/>
    <w:rsid w:val="004E5D31"/>
    <w:rsid w:val="004E5E80"/>
    <w:rsid w:val="004E683C"/>
    <w:rsid w:val="004E68FB"/>
    <w:rsid w:val="004E6C03"/>
    <w:rsid w:val="004E6D93"/>
    <w:rsid w:val="004E6E4A"/>
    <w:rsid w:val="004E727B"/>
    <w:rsid w:val="004E7B1B"/>
    <w:rsid w:val="004F03F3"/>
    <w:rsid w:val="004F04E6"/>
    <w:rsid w:val="004F092F"/>
    <w:rsid w:val="004F0E54"/>
    <w:rsid w:val="004F172F"/>
    <w:rsid w:val="004F1AB9"/>
    <w:rsid w:val="004F1CFF"/>
    <w:rsid w:val="004F2D5C"/>
    <w:rsid w:val="004F34AC"/>
    <w:rsid w:val="004F355E"/>
    <w:rsid w:val="004F3CCA"/>
    <w:rsid w:val="004F4022"/>
    <w:rsid w:val="004F4769"/>
    <w:rsid w:val="004F478C"/>
    <w:rsid w:val="004F4806"/>
    <w:rsid w:val="004F481E"/>
    <w:rsid w:val="004F49D1"/>
    <w:rsid w:val="004F4D82"/>
    <w:rsid w:val="004F51B8"/>
    <w:rsid w:val="004F535A"/>
    <w:rsid w:val="004F53B1"/>
    <w:rsid w:val="004F694F"/>
    <w:rsid w:val="004F6979"/>
    <w:rsid w:val="004F6C7F"/>
    <w:rsid w:val="004F6FFF"/>
    <w:rsid w:val="004F7DEF"/>
    <w:rsid w:val="00500273"/>
    <w:rsid w:val="00500616"/>
    <w:rsid w:val="005009FD"/>
    <w:rsid w:val="0050145C"/>
    <w:rsid w:val="0050173F"/>
    <w:rsid w:val="00501997"/>
    <w:rsid w:val="005021C1"/>
    <w:rsid w:val="00502928"/>
    <w:rsid w:val="00502C45"/>
    <w:rsid w:val="00502D19"/>
    <w:rsid w:val="00502EC8"/>
    <w:rsid w:val="005037C7"/>
    <w:rsid w:val="00503C39"/>
    <w:rsid w:val="00505404"/>
    <w:rsid w:val="00505463"/>
    <w:rsid w:val="00505BCC"/>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33"/>
    <w:rsid w:val="005146E4"/>
    <w:rsid w:val="0051508A"/>
    <w:rsid w:val="0051601E"/>
    <w:rsid w:val="0051621E"/>
    <w:rsid w:val="005162E8"/>
    <w:rsid w:val="005169FC"/>
    <w:rsid w:val="00516E00"/>
    <w:rsid w:val="00516EC7"/>
    <w:rsid w:val="00517626"/>
    <w:rsid w:val="0051793C"/>
    <w:rsid w:val="005179A1"/>
    <w:rsid w:val="00517A03"/>
    <w:rsid w:val="00517CB3"/>
    <w:rsid w:val="00517F75"/>
    <w:rsid w:val="005206C5"/>
    <w:rsid w:val="005208B2"/>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3009B"/>
    <w:rsid w:val="005304A8"/>
    <w:rsid w:val="005304D7"/>
    <w:rsid w:val="00530E49"/>
    <w:rsid w:val="005313FA"/>
    <w:rsid w:val="00531979"/>
    <w:rsid w:val="005319C2"/>
    <w:rsid w:val="00531CD9"/>
    <w:rsid w:val="005323A0"/>
    <w:rsid w:val="005324AC"/>
    <w:rsid w:val="00532567"/>
    <w:rsid w:val="0053291C"/>
    <w:rsid w:val="00532D81"/>
    <w:rsid w:val="00533725"/>
    <w:rsid w:val="00533B8B"/>
    <w:rsid w:val="00534064"/>
    <w:rsid w:val="005340A5"/>
    <w:rsid w:val="00534269"/>
    <w:rsid w:val="005342A8"/>
    <w:rsid w:val="00534744"/>
    <w:rsid w:val="005358CE"/>
    <w:rsid w:val="005363AE"/>
    <w:rsid w:val="00536E5D"/>
    <w:rsid w:val="00537B6A"/>
    <w:rsid w:val="00540688"/>
    <w:rsid w:val="00540A9E"/>
    <w:rsid w:val="00540C22"/>
    <w:rsid w:val="005410B8"/>
    <w:rsid w:val="0054167E"/>
    <w:rsid w:val="005418ED"/>
    <w:rsid w:val="00541C9A"/>
    <w:rsid w:val="005420BB"/>
    <w:rsid w:val="005427D5"/>
    <w:rsid w:val="00543CA9"/>
    <w:rsid w:val="00543EE6"/>
    <w:rsid w:val="005440CF"/>
    <w:rsid w:val="00544859"/>
    <w:rsid w:val="00544F26"/>
    <w:rsid w:val="0054515F"/>
    <w:rsid w:val="00545409"/>
    <w:rsid w:val="00545914"/>
    <w:rsid w:val="00545F39"/>
    <w:rsid w:val="00546006"/>
    <w:rsid w:val="005463F5"/>
    <w:rsid w:val="00546AD5"/>
    <w:rsid w:val="0054725D"/>
    <w:rsid w:val="005479C5"/>
    <w:rsid w:val="00547CC0"/>
    <w:rsid w:val="00550D15"/>
    <w:rsid w:val="00550E2F"/>
    <w:rsid w:val="00550E6A"/>
    <w:rsid w:val="00551BFA"/>
    <w:rsid w:val="00551FBB"/>
    <w:rsid w:val="00552009"/>
    <w:rsid w:val="005525BC"/>
    <w:rsid w:val="0055282B"/>
    <w:rsid w:val="00552AF6"/>
    <w:rsid w:val="00552E55"/>
    <w:rsid w:val="00553562"/>
    <w:rsid w:val="005535FD"/>
    <w:rsid w:val="005538E4"/>
    <w:rsid w:val="00553C34"/>
    <w:rsid w:val="00553F9C"/>
    <w:rsid w:val="0055407B"/>
    <w:rsid w:val="0055419E"/>
    <w:rsid w:val="00554FD1"/>
    <w:rsid w:val="005556B4"/>
    <w:rsid w:val="00555BC2"/>
    <w:rsid w:val="005561DB"/>
    <w:rsid w:val="00556508"/>
    <w:rsid w:val="0055746A"/>
    <w:rsid w:val="0055788B"/>
    <w:rsid w:val="0055798C"/>
    <w:rsid w:val="00557A1B"/>
    <w:rsid w:val="00557CDA"/>
    <w:rsid w:val="0056065A"/>
    <w:rsid w:val="00560D55"/>
    <w:rsid w:val="00561182"/>
    <w:rsid w:val="00561C54"/>
    <w:rsid w:val="00561F4D"/>
    <w:rsid w:val="0056345F"/>
    <w:rsid w:val="005634DD"/>
    <w:rsid w:val="00563A9B"/>
    <w:rsid w:val="00563BFE"/>
    <w:rsid w:val="00563C78"/>
    <w:rsid w:val="00563E1B"/>
    <w:rsid w:val="00564507"/>
    <w:rsid w:val="00564BF0"/>
    <w:rsid w:val="00564F60"/>
    <w:rsid w:val="005650A1"/>
    <w:rsid w:val="005652BE"/>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2FA"/>
    <w:rsid w:val="0057266F"/>
    <w:rsid w:val="005727E0"/>
    <w:rsid w:val="00572C57"/>
    <w:rsid w:val="00572C84"/>
    <w:rsid w:val="00572EEF"/>
    <w:rsid w:val="005731E4"/>
    <w:rsid w:val="0057340D"/>
    <w:rsid w:val="0057359A"/>
    <w:rsid w:val="005742AB"/>
    <w:rsid w:val="005747A0"/>
    <w:rsid w:val="00574B3D"/>
    <w:rsid w:val="00574C62"/>
    <w:rsid w:val="00574D42"/>
    <w:rsid w:val="00575815"/>
    <w:rsid w:val="00575EF8"/>
    <w:rsid w:val="00575F20"/>
    <w:rsid w:val="00575F56"/>
    <w:rsid w:val="00576247"/>
    <w:rsid w:val="005764A9"/>
    <w:rsid w:val="00576899"/>
    <w:rsid w:val="0057725C"/>
    <w:rsid w:val="005773D1"/>
    <w:rsid w:val="005774B9"/>
    <w:rsid w:val="00577CC9"/>
    <w:rsid w:val="00577DAA"/>
    <w:rsid w:val="00580060"/>
    <w:rsid w:val="0058043E"/>
    <w:rsid w:val="005804C9"/>
    <w:rsid w:val="00580560"/>
    <w:rsid w:val="00580947"/>
    <w:rsid w:val="00582506"/>
    <w:rsid w:val="00582A15"/>
    <w:rsid w:val="005841FC"/>
    <w:rsid w:val="005842CF"/>
    <w:rsid w:val="005843B1"/>
    <w:rsid w:val="00585845"/>
    <w:rsid w:val="0058608C"/>
    <w:rsid w:val="005868FF"/>
    <w:rsid w:val="00586B40"/>
    <w:rsid w:val="00586D15"/>
    <w:rsid w:val="00587535"/>
    <w:rsid w:val="0058760B"/>
    <w:rsid w:val="005879EB"/>
    <w:rsid w:val="00587A58"/>
    <w:rsid w:val="00587B8F"/>
    <w:rsid w:val="00587E67"/>
    <w:rsid w:val="00587E89"/>
    <w:rsid w:val="005900E8"/>
    <w:rsid w:val="00590AD2"/>
    <w:rsid w:val="005912EB"/>
    <w:rsid w:val="00591A2D"/>
    <w:rsid w:val="00591A34"/>
    <w:rsid w:val="00592D23"/>
    <w:rsid w:val="00593E89"/>
    <w:rsid w:val="00594584"/>
    <w:rsid w:val="00594F7E"/>
    <w:rsid w:val="00594FDC"/>
    <w:rsid w:val="0059514B"/>
    <w:rsid w:val="005951B2"/>
    <w:rsid w:val="00595487"/>
    <w:rsid w:val="005955FF"/>
    <w:rsid w:val="005960FE"/>
    <w:rsid w:val="00596710"/>
    <w:rsid w:val="00596A3B"/>
    <w:rsid w:val="00596DB4"/>
    <w:rsid w:val="0059791D"/>
    <w:rsid w:val="005979AE"/>
    <w:rsid w:val="005A0704"/>
    <w:rsid w:val="005A09B7"/>
    <w:rsid w:val="005A0B75"/>
    <w:rsid w:val="005A0DF6"/>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8AE"/>
    <w:rsid w:val="005B7137"/>
    <w:rsid w:val="005B72A9"/>
    <w:rsid w:val="005B7B38"/>
    <w:rsid w:val="005C053C"/>
    <w:rsid w:val="005C0A5A"/>
    <w:rsid w:val="005C0D3C"/>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6C5B"/>
    <w:rsid w:val="005C72B1"/>
    <w:rsid w:val="005C7620"/>
    <w:rsid w:val="005D019C"/>
    <w:rsid w:val="005D0777"/>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412"/>
    <w:rsid w:val="005E0DB6"/>
    <w:rsid w:val="005E1750"/>
    <w:rsid w:val="005E19F3"/>
    <w:rsid w:val="005E1C0A"/>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F03FB"/>
    <w:rsid w:val="005F0692"/>
    <w:rsid w:val="005F0BA8"/>
    <w:rsid w:val="005F0C71"/>
    <w:rsid w:val="005F0D73"/>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86B"/>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B29"/>
    <w:rsid w:val="00621299"/>
    <w:rsid w:val="00621F30"/>
    <w:rsid w:val="0062273B"/>
    <w:rsid w:val="00622D6F"/>
    <w:rsid w:val="00622FFC"/>
    <w:rsid w:val="00623089"/>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39B"/>
    <w:rsid w:val="006304B5"/>
    <w:rsid w:val="00630872"/>
    <w:rsid w:val="00630CCB"/>
    <w:rsid w:val="00630EB1"/>
    <w:rsid w:val="00631011"/>
    <w:rsid w:val="00631466"/>
    <w:rsid w:val="00631478"/>
    <w:rsid w:val="006319BF"/>
    <w:rsid w:val="00631E09"/>
    <w:rsid w:val="00631F9A"/>
    <w:rsid w:val="006320EA"/>
    <w:rsid w:val="00633EB4"/>
    <w:rsid w:val="006343D5"/>
    <w:rsid w:val="00634C22"/>
    <w:rsid w:val="00634D43"/>
    <w:rsid w:val="00634FEE"/>
    <w:rsid w:val="006365A4"/>
    <w:rsid w:val="00636621"/>
    <w:rsid w:val="006369B3"/>
    <w:rsid w:val="00636C55"/>
    <w:rsid w:val="00636F4B"/>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16F"/>
    <w:rsid w:val="006578F3"/>
    <w:rsid w:val="006603C7"/>
    <w:rsid w:val="006605EB"/>
    <w:rsid w:val="00660EA3"/>
    <w:rsid w:val="006617DD"/>
    <w:rsid w:val="00661C1D"/>
    <w:rsid w:val="0066271D"/>
    <w:rsid w:val="00662C36"/>
    <w:rsid w:val="00662CC5"/>
    <w:rsid w:val="00662FFD"/>
    <w:rsid w:val="00663838"/>
    <w:rsid w:val="00663B9D"/>
    <w:rsid w:val="00663BF0"/>
    <w:rsid w:val="00663C56"/>
    <w:rsid w:val="00664006"/>
    <w:rsid w:val="00664903"/>
    <w:rsid w:val="00664DAF"/>
    <w:rsid w:val="0066535D"/>
    <w:rsid w:val="00665851"/>
    <w:rsid w:val="006660E4"/>
    <w:rsid w:val="006662A7"/>
    <w:rsid w:val="006669E9"/>
    <w:rsid w:val="00667682"/>
    <w:rsid w:val="00667844"/>
    <w:rsid w:val="00667E9D"/>
    <w:rsid w:val="006701B4"/>
    <w:rsid w:val="00670818"/>
    <w:rsid w:val="00670D07"/>
    <w:rsid w:val="00671332"/>
    <w:rsid w:val="00671540"/>
    <w:rsid w:val="00671690"/>
    <w:rsid w:val="00671E37"/>
    <w:rsid w:val="006723E4"/>
    <w:rsid w:val="00672C8F"/>
    <w:rsid w:val="00672D56"/>
    <w:rsid w:val="00672E57"/>
    <w:rsid w:val="00672F31"/>
    <w:rsid w:val="00673850"/>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DC4"/>
    <w:rsid w:val="00684255"/>
    <w:rsid w:val="00684C8B"/>
    <w:rsid w:val="00684CBB"/>
    <w:rsid w:val="00684EAC"/>
    <w:rsid w:val="00685170"/>
    <w:rsid w:val="006857EF"/>
    <w:rsid w:val="0068603A"/>
    <w:rsid w:val="0068618F"/>
    <w:rsid w:val="006869C9"/>
    <w:rsid w:val="00686A03"/>
    <w:rsid w:val="00687469"/>
    <w:rsid w:val="006875A2"/>
    <w:rsid w:val="00687E4B"/>
    <w:rsid w:val="00690466"/>
    <w:rsid w:val="00690473"/>
    <w:rsid w:val="00690658"/>
    <w:rsid w:val="0069134C"/>
    <w:rsid w:val="00691C48"/>
    <w:rsid w:val="0069231C"/>
    <w:rsid w:val="00692A5A"/>
    <w:rsid w:val="00692D1E"/>
    <w:rsid w:val="00692F46"/>
    <w:rsid w:val="00693436"/>
    <w:rsid w:val="00694204"/>
    <w:rsid w:val="006942B0"/>
    <w:rsid w:val="006947CB"/>
    <w:rsid w:val="00694C24"/>
    <w:rsid w:val="00694EB3"/>
    <w:rsid w:val="006959AC"/>
    <w:rsid w:val="00695CFA"/>
    <w:rsid w:val="00696331"/>
    <w:rsid w:val="006973FC"/>
    <w:rsid w:val="00697530"/>
    <w:rsid w:val="00697B2E"/>
    <w:rsid w:val="00697EBB"/>
    <w:rsid w:val="006A01C1"/>
    <w:rsid w:val="006A07B7"/>
    <w:rsid w:val="006A086C"/>
    <w:rsid w:val="006A153B"/>
    <w:rsid w:val="006A18BA"/>
    <w:rsid w:val="006A18F5"/>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13"/>
    <w:rsid w:val="006B1931"/>
    <w:rsid w:val="006B24C2"/>
    <w:rsid w:val="006B2B98"/>
    <w:rsid w:val="006B3755"/>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8F6"/>
    <w:rsid w:val="006E09B0"/>
    <w:rsid w:val="006E0CB9"/>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2C6"/>
    <w:rsid w:val="006E69BE"/>
    <w:rsid w:val="006E6BD7"/>
    <w:rsid w:val="006E72C2"/>
    <w:rsid w:val="006E7847"/>
    <w:rsid w:val="006E7BBA"/>
    <w:rsid w:val="006E7CF0"/>
    <w:rsid w:val="006F0172"/>
    <w:rsid w:val="006F07D5"/>
    <w:rsid w:val="006F0C81"/>
    <w:rsid w:val="006F104D"/>
    <w:rsid w:val="006F1077"/>
    <w:rsid w:val="006F1601"/>
    <w:rsid w:val="006F1B7A"/>
    <w:rsid w:val="006F21D4"/>
    <w:rsid w:val="006F2376"/>
    <w:rsid w:val="006F266B"/>
    <w:rsid w:val="006F2D04"/>
    <w:rsid w:val="006F3195"/>
    <w:rsid w:val="006F374B"/>
    <w:rsid w:val="006F37F9"/>
    <w:rsid w:val="006F398A"/>
    <w:rsid w:val="006F3D77"/>
    <w:rsid w:val="006F3DA8"/>
    <w:rsid w:val="006F4450"/>
    <w:rsid w:val="006F5223"/>
    <w:rsid w:val="006F565F"/>
    <w:rsid w:val="006F58CD"/>
    <w:rsid w:val="006F5952"/>
    <w:rsid w:val="006F5ED1"/>
    <w:rsid w:val="006F5FBB"/>
    <w:rsid w:val="006F63D8"/>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6F99"/>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90"/>
    <w:rsid w:val="00722FB5"/>
    <w:rsid w:val="007234C3"/>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3FC2"/>
    <w:rsid w:val="007346DF"/>
    <w:rsid w:val="00734D26"/>
    <w:rsid w:val="0073523B"/>
    <w:rsid w:val="007352E5"/>
    <w:rsid w:val="0073593B"/>
    <w:rsid w:val="00735FED"/>
    <w:rsid w:val="0073683E"/>
    <w:rsid w:val="007368FE"/>
    <w:rsid w:val="00736A93"/>
    <w:rsid w:val="00736D0F"/>
    <w:rsid w:val="007372D8"/>
    <w:rsid w:val="007374A7"/>
    <w:rsid w:val="0073760C"/>
    <w:rsid w:val="00737B06"/>
    <w:rsid w:val="00737D3F"/>
    <w:rsid w:val="007400D3"/>
    <w:rsid w:val="007402D8"/>
    <w:rsid w:val="00740370"/>
    <w:rsid w:val="007406AB"/>
    <w:rsid w:val="00740C9E"/>
    <w:rsid w:val="007418F2"/>
    <w:rsid w:val="00741B9B"/>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208B"/>
    <w:rsid w:val="0075358D"/>
    <w:rsid w:val="00754365"/>
    <w:rsid w:val="007547A7"/>
    <w:rsid w:val="00754C5E"/>
    <w:rsid w:val="00754D42"/>
    <w:rsid w:val="00755273"/>
    <w:rsid w:val="0075616D"/>
    <w:rsid w:val="007561FF"/>
    <w:rsid w:val="00756221"/>
    <w:rsid w:val="00756584"/>
    <w:rsid w:val="00756756"/>
    <w:rsid w:val="0075713A"/>
    <w:rsid w:val="00757AEF"/>
    <w:rsid w:val="00757EF4"/>
    <w:rsid w:val="0076025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4AA4"/>
    <w:rsid w:val="007A5013"/>
    <w:rsid w:val="007A5238"/>
    <w:rsid w:val="007A5265"/>
    <w:rsid w:val="007A5287"/>
    <w:rsid w:val="007A5508"/>
    <w:rsid w:val="007A5588"/>
    <w:rsid w:val="007A5997"/>
    <w:rsid w:val="007A5F6C"/>
    <w:rsid w:val="007A79E5"/>
    <w:rsid w:val="007A7B79"/>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5E3"/>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3A4"/>
    <w:rsid w:val="007D066A"/>
    <w:rsid w:val="007D0B87"/>
    <w:rsid w:val="007D0ECC"/>
    <w:rsid w:val="007D0F0A"/>
    <w:rsid w:val="007D14C9"/>
    <w:rsid w:val="007D2261"/>
    <w:rsid w:val="007D2546"/>
    <w:rsid w:val="007D2580"/>
    <w:rsid w:val="007D273C"/>
    <w:rsid w:val="007D2F87"/>
    <w:rsid w:val="007D3087"/>
    <w:rsid w:val="007D473B"/>
    <w:rsid w:val="007D4C9C"/>
    <w:rsid w:val="007D5761"/>
    <w:rsid w:val="007D5A2A"/>
    <w:rsid w:val="007D5CB1"/>
    <w:rsid w:val="007D5EF4"/>
    <w:rsid w:val="007D61B6"/>
    <w:rsid w:val="007D6C59"/>
    <w:rsid w:val="007D71DF"/>
    <w:rsid w:val="007D736D"/>
    <w:rsid w:val="007D7B1F"/>
    <w:rsid w:val="007D7C03"/>
    <w:rsid w:val="007D7D22"/>
    <w:rsid w:val="007E004A"/>
    <w:rsid w:val="007E0271"/>
    <w:rsid w:val="007E085E"/>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259"/>
    <w:rsid w:val="007E63C7"/>
    <w:rsid w:val="007E63E6"/>
    <w:rsid w:val="007E7055"/>
    <w:rsid w:val="007E78B5"/>
    <w:rsid w:val="007E7CE6"/>
    <w:rsid w:val="007E7D23"/>
    <w:rsid w:val="007F0DEB"/>
    <w:rsid w:val="007F0E89"/>
    <w:rsid w:val="007F0F09"/>
    <w:rsid w:val="007F1139"/>
    <w:rsid w:val="007F13CB"/>
    <w:rsid w:val="007F17DA"/>
    <w:rsid w:val="007F1C10"/>
    <w:rsid w:val="007F1FB4"/>
    <w:rsid w:val="007F1FE8"/>
    <w:rsid w:val="007F2956"/>
    <w:rsid w:val="007F478C"/>
    <w:rsid w:val="007F4946"/>
    <w:rsid w:val="007F4DCC"/>
    <w:rsid w:val="007F55A0"/>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7F5"/>
    <w:rsid w:val="00802835"/>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BA9"/>
    <w:rsid w:val="00810E5D"/>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EF9"/>
    <w:rsid w:val="008163C1"/>
    <w:rsid w:val="00816781"/>
    <w:rsid w:val="00817549"/>
    <w:rsid w:val="008200A3"/>
    <w:rsid w:val="00820448"/>
    <w:rsid w:val="0082048C"/>
    <w:rsid w:val="008208DE"/>
    <w:rsid w:val="00820AFB"/>
    <w:rsid w:val="00820BB8"/>
    <w:rsid w:val="008216F7"/>
    <w:rsid w:val="0082221B"/>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A49"/>
    <w:rsid w:val="00833ADF"/>
    <w:rsid w:val="008343D7"/>
    <w:rsid w:val="008347A6"/>
    <w:rsid w:val="00834BB8"/>
    <w:rsid w:val="00834BE6"/>
    <w:rsid w:val="00834E7A"/>
    <w:rsid w:val="00835BA1"/>
    <w:rsid w:val="00836284"/>
    <w:rsid w:val="00836314"/>
    <w:rsid w:val="00836458"/>
    <w:rsid w:val="00836EE1"/>
    <w:rsid w:val="0083758A"/>
    <w:rsid w:val="008375BC"/>
    <w:rsid w:val="008379BB"/>
    <w:rsid w:val="00837C04"/>
    <w:rsid w:val="00837DF1"/>
    <w:rsid w:val="00840115"/>
    <w:rsid w:val="00840E09"/>
    <w:rsid w:val="00841113"/>
    <w:rsid w:val="008414DA"/>
    <w:rsid w:val="00841BFC"/>
    <w:rsid w:val="00841F94"/>
    <w:rsid w:val="008420D6"/>
    <w:rsid w:val="0084212C"/>
    <w:rsid w:val="008424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2EB3"/>
    <w:rsid w:val="008531F1"/>
    <w:rsid w:val="008536EF"/>
    <w:rsid w:val="00853956"/>
    <w:rsid w:val="00853A03"/>
    <w:rsid w:val="00853E40"/>
    <w:rsid w:val="0085406F"/>
    <w:rsid w:val="00854E1C"/>
    <w:rsid w:val="0085528B"/>
    <w:rsid w:val="008552FE"/>
    <w:rsid w:val="00855FDC"/>
    <w:rsid w:val="0085658A"/>
    <w:rsid w:val="00856BF8"/>
    <w:rsid w:val="00856D4D"/>
    <w:rsid w:val="00856DB1"/>
    <w:rsid w:val="00856E1C"/>
    <w:rsid w:val="0085746A"/>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709"/>
    <w:rsid w:val="00865BF9"/>
    <w:rsid w:val="00866190"/>
    <w:rsid w:val="00866E35"/>
    <w:rsid w:val="00867245"/>
    <w:rsid w:val="008672A9"/>
    <w:rsid w:val="00867C70"/>
    <w:rsid w:val="00870B5E"/>
    <w:rsid w:val="0087164D"/>
    <w:rsid w:val="00871C99"/>
    <w:rsid w:val="0087259B"/>
    <w:rsid w:val="0087268E"/>
    <w:rsid w:val="00872ABC"/>
    <w:rsid w:val="0087303E"/>
    <w:rsid w:val="00873EFE"/>
    <w:rsid w:val="00873FF8"/>
    <w:rsid w:val="00874143"/>
    <w:rsid w:val="008751E4"/>
    <w:rsid w:val="0087572D"/>
    <w:rsid w:val="0087586A"/>
    <w:rsid w:val="00875F9C"/>
    <w:rsid w:val="0087641B"/>
    <w:rsid w:val="008766B4"/>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482C"/>
    <w:rsid w:val="00885175"/>
    <w:rsid w:val="0088532E"/>
    <w:rsid w:val="008858F6"/>
    <w:rsid w:val="00885A62"/>
    <w:rsid w:val="008860B9"/>
    <w:rsid w:val="0088687D"/>
    <w:rsid w:val="00887F89"/>
    <w:rsid w:val="00887FBC"/>
    <w:rsid w:val="008904A3"/>
    <w:rsid w:val="008904C0"/>
    <w:rsid w:val="008907D4"/>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BFC"/>
    <w:rsid w:val="008A0298"/>
    <w:rsid w:val="008A090F"/>
    <w:rsid w:val="008A09D7"/>
    <w:rsid w:val="008A0C58"/>
    <w:rsid w:val="008A0DDF"/>
    <w:rsid w:val="008A119F"/>
    <w:rsid w:val="008A1472"/>
    <w:rsid w:val="008A2607"/>
    <w:rsid w:val="008A3363"/>
    <w:rsid w:val="008A3416"/>
    <w:rsid w:val="008A3D94"/>
    <w:rsid w:val="008A4E34"/>
    <w:rsid w:val="008A4F3D"/>
    <w:rsid w:val="008A59F2"/>
    <w:rsid w:val="008A616E"/>
    <w:rsid w:val="008A69A5"/>
    <w:rsid w:val="008A6C39"/>
    <w:rsid w:val="008A7371"/>
    <w:rsid w:val="008A7CE9"/>
    <w:rsid w:val="008A7F47"/>
    <w:rsid w:val="008B0267"/>
    <w:rsid w:val="008B0423"/>
    <w:rsid w:val="008B12B9"/>
    <w:rsid w:val="008B1570"/>
    <w:rsid w:val="008B1ECC"/>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76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722"/>
    <w:rsid w:val="008C5895"/>
    <w:rsid w:val="008C5A78"/>
    <w:rsid w:val="008C600E"/>
    <w:rsid w:val="008C66BD"/>
    <w:rsid w:val="008C6BBA"/>
    <w:rsid w:val="008C6F1D"/>
    <w:rsid w:val="008C70B4"/>
    <w:rsid w:val="008C730B"/>
    <w:rsid w:val="008C7644"/>
    <w:rsid w:val="008C7B37"/>
    <w:rsid w:val="008D0254"/>
    <w:rsid w:val="008D1591"/>
    <w:rsid w:val="008D17C2"/>
    <w:rsid w:val="008D180F"/>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1F02"/>
    <w:rsid w:val="008E2633"/>
    <w:rsid w:val="008E2790"/>
    <w:rsid w:val="008E36DB"/>
    <w:rsid w:val="008E3A2C"/>
    <w:rsid w:val="008E412D"/>
    <w:rsid w:val="008E434A"/>
    <w:rsid w:val="008E50E4"/>
    <w:rsid w:val="008E5334"/>
    <w:rsid w:val="008E5A62"/>
    <w:rsid w:val="008E638B"/>
    <w:rsid w:val="008E6592"/>
    <w:rsid w:val="008E7427"/>
    <w:rsid w:val="008E742B"/>
    <w:rsid w:val="008E747D"/>
    <w:rsid w:val="008E75D4"/>
    <w:rsid w:val="008E7763"/>
    <w:rsid w:val="008E7D5F"/>
    <w:rsid w:val="008F0678"/>
    <w:rsid w:val="008F0977"/>
    <w:rsid w:val="008F12F4"/>
    <w:rsid w:val="008F14F3"/>
    <w:rsid w:val="008F15C1"/>
    <w:rsid w:val="008F1840"/>
    <w:rsid w:val="008F187F"/>
    <w:rsid w:val="008F1A51"/>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D8D"/>
    <w:rsid w:val="008F699B"/>
    <w:rsid w:val="008F6AC9"/>
    <w:rsid w:val="008F73B5"/>
    <w:rsid w:val="008F74E1"/>
    <w:rsid w:val="008F7558"/>
    <w:rsid w:val="008F7F4F"/>
    <w:rsid w:val="009000BF"/>
    <w:rsid w:val="00900191"/>
    <w:rsid w:val="00901373"/>
    <w:rsid w:val="009013C6"/>
    <w:rsid w:val="00901693"/>
    <w:rsid w:val="00901702"/>
    <w:rsid w:val="009019C0"/>
    <w:rsid w:val="00901D27"/>
    <w:rsid w:val="0090228D"/>
    <w:rsid w:val="00902866"/>
    <w:rsid w:val="00902964"/>
    <w:rsid w:val="009029BD"/>
    <w:rsid w:val="009033C4"/>
    <w:rsid w:val="009039C6"/>
    <w:rsid w:val="00903D0B"/>
    <w:rsid w:val="009040E6"/>
    <w:rsid w:val="00904343"/>
    <w:rsid w:val="0090483B"/>
    <w:rsid w:val="00905295"/>
    <w:rsid w:val="0090570E"/>
    <w:rsid w:val="00905BF7"/>
    <w:rsid w:val="009065D2"/>
    <w:rsid w:val="009068F1"/>
    <w:rsid w:val="00906BF2"/>
    <w:rsid w:val="009109C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4AA7"/>
    <w:rsid w:val="009250EA"/>
    <w:rsid w:val="00925BFB"/>
    <w:rsid w:val="00925F41"/>
    <w:rsid w:val="009261AA"/>
    <w:rsid w:val="00926306"/>
    <w:rsid w:val="009263E6"/>
    <w:rsid w:val="00926510"/>
    <w:rsid w:val="009267DD"/>
    <w:rsid w:val="00926FF0"/>
    <w:rsid w:val="00927167"/>
    <w:rsid w:val="0092718C"/>
    <w:rsid w:val="0092734F"/>
    <w:rsid w:val="00927470"/>
    <w:rsid w:val="00927491"/>
    <w:rsid w:val="009274A6"/>
    <w:rsid w:val="00930478"/>
    <w:rsid w:val="00930751"/>
    <w:rsid w:val="00930A64"/>
    <w:rsid w:val="00930C82"/>
    <w:rsid w:val="00930CA4"/>
    <w:rsid w:val="00930DB5"/>
    <w:rsid w:val="00931392"/>
    <w:rsid w:val="00931E1D"/>
    <w:rsid w:val="00931FC9"/>
    <w:rsid w:val="009328E7"/>
    <w:rsid w:val="00932CAA"/>
    <w:rsid w:val="009345B8"/>
    <w:rsid w:val="00934675"/>
    <w:rsid w:val="00934829"/>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3E59"/>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2DC3"/>
    <w:rsid w:val="00962F8B"/>
    <w:rsid w:val="009630A1"/>
    <w:rsid w:val="009636BF"/>
    <w:rsid w:val="00963C96"/>
    <w:rsid w:val="00964494"/>
    <w:rsid w:val="009644EB"/>
    <w:rsid w:val="009646AA"/>
    <w:rsid w:val="009646C6"/>
    <w:rsid w:val="00964A80"/>
    <w:rsid w:val="0096529A"/>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484"/>
    <w:rsid w:val="009736C5"/>
    <w:rsid w:val="009737E1"/>
    <w:rsid w:val="00973BD3"/>
    <w:rsid w:val="00973E19"/>
    <w:rsid w:val="009740D5"/>
    <w:rsid w:val="00975D9D"/>
    <w:rsid w:val="00975FA1"/>
    <w:rsid w:val="0097600A"/>
    <w:rsid w:val="00976010"/>
    <w:rsid w:val="009763D6"/>
    <w:rsid w:val="00976E97"/>
    <w:rsid w:val="00977DB3"/>
    <w:rsid w:val="00980A11"/>
    <w:rsid w:val="00980AC5"/>
    <w:rsid w:val="0098112B"/>
    <w:rsid w:val="0098136D"/>
    <w:rsid w:val="00981758"/>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6AC"/>
    <w:rsid w:val="0099187E"/>
    <w:rsid w:val="00991C33"/>
    <w:rsid w:val="00992012"/>
    <w:rsid w:val="00992104"/>
    <w:rsid w:val="00992468"/>
    <w:rsid w:val="00992EF5"/>
    <w:rsid w:val="00992F8C"/>
    <w:rsid w:val="0099380F"/>
    <w:rsid w:val="009943CD"/>
    <w:rsid w:val="00994B67"/>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478"/>
    <w:rsid w:val="009B0A85"/>
    <w:rsid w:val="009B0F6D"/>
    <w:rsid w:val="009B1375"/>
    <w:rsid w:val="009B179A"/>
    <w:rsid w:val="009B17AF"/>
    <w:rsid w:val="009B18EB"/>
    <w:rsid w:val="009B1DF4"/>
    <w:rsid w:val="009B22F3"/>
    <w:rsid w:val="009B2D14"/>
    <w:rsid w:val="009B34C6"/>
    <w:rsid w:val="009B3A9E"/>
    <w:rsid w:val="009B3E01"/>
    <w:rsid w:val="009B430E"/>
    <w:rsid w:val="009B4391"/>
    <w:rsid w:val="009B477F"/>
    <w:rsid w:val="009B47A9"/>
    <w:rsid w:val="009B4D24"/>
    <w:rsid w:val="009B5845"/>
    <w:rsid w:val="009B5D04"/>
    <w:rsid w:val="009B6057"/>
    <w:rsid w:val="009B623B"/>
    <w:rsid w:val="009B6351"/>
    <w:rsid w:val="009B646D"/>
    <w:rsid w:val="009B6486"/>
    <w:rsid w:val="009B6610"/>
    <w:rsid w:val="009B6815"/>
    <w:rsid w:val="009B7193"/>
    <w:rsid w:val="009B7690"/>
    <w:rsid w:val="009B7DAB"/>
    <w:rsid w:val="009B7DB0"/>
    <w:rsid w:val="009C04CF"/>
    <w:rsid w:val="009C0B8C"/>
    <w:rsid w:val="009C0D66"/>
    <w:rsid w:val="009C254F"/>
    <w:rsid w:val="009C28F2"/>
    <w:rsid w:val="009C2DCA"/>
    <w:rsid w:val="009C2E3A"/>
    <w:rsid w:val="009C2E56"/>
    <w:rsid w:val="009C3246"/>
    <w:rsid w:val="009C3B9F"/>
    <w:rsid w:val="009C3D2D"/>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404"/>
    <w:rsid w:val="009D366A"/>
    <w:rsid w:val="009D37DE"/>
    <w:rsid w:val="009D3D5E"/>
    <w:rsid w:val="009D5A25"/>
    <w:rsid w:val="009D5CFB"/>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2A11"/>
    <w:rsid w:val="009E34FA"/>
    <w:rsid w:val="009E3E89"/>
    <w:rsid w:val="009E4BE7"/>
    <w:rsid w:val="009E5315"/>
    <w:rsid w:val="009E531A"/>
    <w:rsid w:val="009E54F4"/>
    <w:rsid w:val="009E5931"/>
    <w:rsid w:val="009E6023"/>
    <w:rsid w:val="009E6254"/>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39B2"/>
    <w:rsid w:val="00A03A22"/>
    <w:rsid w:val="00A03C4A"/>
    <w:rsid w:val="00A03FD8"/>
    <w:rsid w:val="00A042BA"/>
    <w:rsid w:val="00A04E12"/>
    <w:rsid w:val="00A05169"/>
    <w:rsid w:val="00A054D8"/>
    <w:rsid w:val="00A0563F"/>
    <w:rsid w:val="00A056E0"/>
    <w:rsid w:val="00A05AF6"/>
    <w:rsid w:val="00A06239"/>
    <w:rsid w:val="00A0668E"/>
    <w:rsid w:val="00A06847"/>
    <w:rsid w:val="00A06890"/>
    <w:rsid w:val="00A06EB8"/>
    <w:rsid w:val="00A07309"/>
    <w:rsid w:val="00A07CF3"/>
    <w:rsid w:val="00A10563"/>
    <w:rsid w:val="00A10B90"/>
    <w:rsid w:val="00A10C92"/>
    <w:rsid w:val="00A1129E"/>
    <w:rsid w:val="00A11A60"/>
    <w:rsid w:val="00A12D3F"/>
    <w:rsid w:val="00A131C0"/>
    <w:rsid w:val="00A1320F"/>
    <w:rsid w:val="00A132ED"/>
    <w:rsid w:val="00A13483"/>
    <w:rsid w:val="00A13930"/>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BC1"/>
    <w:rsid w:val="00A21FF9"/>
    <w:rsid w:val="00A22D79"/>
    <w:rsid w:val="00A22D8F"/>
    <w:rsid w:val="00A232B2"/>
    <w:rsid w:val="00A23635"/>
    <w:rsid w:val="00A239D1"/>
    <w:rsid w:val="00A23A0D"/>
    <w:rsid w:val="00A2433D"/>
    <w:rsid w:val="00A24359"/>
    <w:rsid w:val="00A24959"/>
    <w:rsid w:val="00A25055"/>
    <w:rsid w:val="00A25373"/>
    <w:rsid w:val="00A26373"/>
    <w:rsid w:val="00A2674A"/>
    <w:rsid w:val="00A26A5B"/>
    <w:rsid w:val="00A26C55"/>
    <w:rsid w:val="00A276EA"/>
    <w:rsid w:val="00A27860"/>
    <w:rsid w:val="00A279FE"/>
    <w:rsid w:val="00A301F5"/>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4F9"/>
    <w:rsid w:val="00A36794"/>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571"/>
    <w:rsid w:val="00A50667"/>
    <w:rsid w:val="00A509AB"/>
    <w:rsid w:val="00A50A02"/>
    <w:rsid w:val="00A50B34"/>
    <w:rsid w:val="00A51304"/>
    <w:rsid w:val="00A51F23"/>
    <w:rsid w:val="00A520C6"/>
    <w:rsid w:val="00A52B7F"/>
    <w:rsid w:val="00A5332D"/>
    <w:rsid w:val="00A53426"/>
    <w:rsid w:val="00A534B2"/>
    <w:rsid w:val="00A5356E"/>
    <w:rsid w:val="00A54054"/>
    <w:rsid w:val="00A545DC"/>
    <w:rsid w:val="00A54873"/>
    <w:rsid w:val="00A54941"/>
    <w:rsid w:val="00A54A13"/>
    <w:rsid w:val="00A54A36"/>
    <w:rsid w:val="00A54DB7"/>
    <w:rsid w:val="00A5623D"/>
    <w:rsid w:val="00A56FFA"/>
    <w:rsid w:val="00A5710B"/>
    <w:rsid w:val="00A57670"/>
    <w:rsid w:val="00A60122"/>
    <w:rsid w:val="00A607CC"/>
    <w:rsid w:val="00A60AFF"/>
    <w:rsid w:val="00A60E69"/>
    <w:rsid w:val="00A60EDA"/>
    <w:rsid w:val="00A61CE6"/>
    <w:rsid w:val="00A621A8"/>
    <w:rsid w:val="00A62F8F"/>
    <w:rsid w:val="00A62FC0"/>
    <w:rsid w:val="00A63059"/>
    <w:rsid w:val="00A6319F"/>
    <w:rsid w:val="00A635CB"/>
    <w:rsid w:val="00A635E6"/>
    <w:rsid w:val="00A64948"/>
    <w:rsid w:val="00A65092"/>
    <w:rsid w:val="00A65604"/>
    <w:rsid w:val="00A660A7"/>
    <w:rsid w:val="00A66A78"/>
    <w:rsid w:val="00A66F31"/>
    <w:rsid w:val="00A67CCB"/>
    <w:rsid w:val="00A67F54"/>
    <w:rsid w:val="00A7037C"/>
    <w:rsid w:val="00A7096D"/>
    <w:rsid w:val="00A70B2E"/>
    <w:rsid w:val="00A7163A"/>
    <w:rsid w:val="00A71827"/>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185"/>
    <w:rsid w:val="00A82486"/>
    <w:rsid w:val="00A828F6"/>
    <w:rsid w:val="00A8298A"/>
    <w:rsid w:val="00A829CA"/>
    <w:rsid w:val="00A82D34"/>
    <w:rsid w:val="00A83661"/>
    <w:rsid w:val="00A83765"/>
    <w:rsid w:val="00A8399B"/>
    <w:rsid w:val="00A83C51"/>
    <w:rsid w:val="00A84222"/>
    <w:rsid w:val="00A8433A"/>
    <w:rsid w:val="00A843AD"/>
    <w:rsid w:val="00A847A8"/>
    <w:rsid w:val="00A847E6"/>
    <w:rsid w:val="00A8508D"/>
    <w:rsid w:val="00A85892"/>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5191"/>
    <w:rsid w:val="00A955B1"/>
    <w:rsid w:val="00A95CC6"/>
    <w:rsid w:val="00A96603"/>
    <w:rsid w:val="00A9698C"/>
    <w:rsid w:val="00A97B18"/>
    <w:rsid w:val="00A97C13"/>
    <w:rsid w:val="00AA08BE"/>
    <w:rsid w:val="00AA0B62"/>
    <w:rsid w:val="00AA0CBE"/>
    <w:rsid w:val="00AA0E3C"/>
    <w:rsid w:val="00AA1A97"/>
    <w:rsid w:val="00AA1B20"/>
    <w:rsid w:val="00AA1C66"/>
    <w:rsid w:val="00AA2028"/>
    <w:rsid w:val="00AA2C8C"/>
    <w:rsid w:val="00AA2F19"/>
    <w:rsid w:val="00AA507B"/>
    <w:rsid w:val="00AA5815"/>
    <w:rsid w:val="00AA63D8"/>
    <w:rsid w:val="00AA69DA"/>
    <w:rsid w:val="00AA6AB1"/>
    <w:rsid w:val="00AA6BE0"/>
    <w:rsid w:val="00AA6EFE"/>
    <w:rsid w:val="00AA73BC"/>
    <w:rsid w:val="00AA750F"/>
    <w:rsid w:val="00AA7A3B"/>
    <w:rsid w:val="00AA7D43"/>
    <w:rsid w:val="00AB0F54"/>
    <w:rsid w:val="00AB0FFE"/>
    <w:rsid w:val="00AB1280"/>
    <w:rsid w:val="00AB1614"/>
    <w:rsid w:val="00AB1642"/>
    <w:rsid w:val="00AB1A5E"/>
    <w:rsid w:val="00AB1E94"/>
    <w:rsid w:val="00AB2105"/>
    <w:rsid w:val="00AB2175"/>
    <w:rsid w:val="00AB22EB"/>
    <w:rsid w:val="00AB2841"/>
    <w:rsid w:val="00AB3602"/>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092"/>
    <w:rsid w:val="00AC1535"/>
    <w:rsid w:val="00AC175F"/>
    <w:rsid w:val="00AC1E77"/>
    <w:rsid w:val="00AC26D1"/>
    <w:rsid w:val="00AC3322"/>
    <w:rsid w:val="00AC37C8"/>
    <w:rsid w:val="00AC3C01"/>
    <w:rsid w:val="00AC3E56"/>
    <w:rsid w:val="00AC44B5"/>
    <w:rsid w:val="00AC45E5"/>
    <w:rsid w:val="00AC4804"/>
    <w:rsid w:val="00AC4900"/>
    <w:rsid w:val="00AC5408"/>
    <w:rsid w:val="00AC54E3"/>
    <w:rsid w:val="00AC61EE"/>
    <w:rsid w:val="00AC6430"/>
    <w:rsid w:val="00AC6BA9"/>
    <w:rsid w:val="00AC6EE8"/>
    <w:rsid w:val="00AC6F0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EF8"/>
    <w:rsid w:val="00AD5139"/>
    <w:rsid w:val="00AD5147"/>
    <w:rsid w:val="00AD5463"/>
    <w:rsid w:val="00AD5D34"/>
    <w:rsid w:val="00AD6037"/>
    <w:rsid w:val="00AD6598"/>
    <w:rsid w:val="00AD705D"/>
    <w:rsid w:val="00AD71F5"/>
    <w:rsid w:val="00AD7767"/>
    <w:rsid w:val="00AD7A69"/>
    <w:rsid w:val="00AD7B0C"/>
    <w:rsid w:val="00AE05F7"/>
    <w:rsid w:val="00AE07F4"/>
    <w:rsid w:val="00AE162F"/>
    <w:rsid w:val="00AE1E6D"/>
    <w:rsid w:val="00AE1F0F"/>
    <w:rsid w:val="00AE25B5"/>
    <w:rsid w:val="00AE25B7"/>
    <w:rsid w:val="00AE26BB"/>
    <w:rsid w:val="00AE2E26"/>
    <w:rsid w:val="00AE2EF8"/>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5F5"/>
    <w:rsid w:val="00AE6C59"/>
    <w:rsid w:val="00AE7224"/>
    <w:rsid w:val="00AE7305"/>
    <w:rsid w:val="00AE7965"/>
    <w:rsid w:val="00AE7C9B"/>
    <w:rsid w:val="00AE7DDB"/>
    <w:rsid w:val="00AF046B"/>
    <w:rsid w:val="00AF0C6C"/>
    <w:rsid w:val="00AF14C3"/>
    <w:rsid w:val="00AF1872"/>
    <w:rsid w:val="00AF199A"/>
    <w:rsid w:val="00AF1DB4"/>
    <w:rsid w:val="00AF29DA"/>
    <w:rsid w:val="00AF2A20"/>
    <w:rsid w:val="00AF2DEF"/>
    <w:rsid w:val="00AF3D13"/>
    <w:rsid w:val="00AF44C4"/>
    <w:rsid w:val="00AF4709"/>
    <w:rsid w:val="00AF4B63"/>
    <w:rsid w:val="00AF51E4"/>
    <w:rsid w:val="00AF593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3CA"/>
    <w:rsid w:val="00B01CA9"/>
    <w:rsid w:val="00B01EBF"/>
    <w:rsid w:val="00B0245B"/>
    <w:rsid w:val="00B02716"/>
    <w:rsid w:val="00B02C05"/>
    <w:rsid w:val="00B03045"/>
    <w:rsid w:val="00B037EA"/>
    <w:rsid w:val="00B03800"/>
    <w:rsid w:val="00B04848"/>
    <w:rsid w:val="00B05CA6"/>
    <w:rsid w:val="00B05F38"/>
    <w:rsid w:val="00B06A13"/>
    <w:rsid w:val="00B06BAF"/>
    <w:rsid w:val="00B06F92"/>
    <w:rsid w:val="00B076E2"/>
    <w:rsid w:val="00B0777E"/>
    <w:rsid w:val="00B07948"/>
    <w:rsid w:val="00B07E5C"/>
    <w:rsid w:val="00B108D7"/>
    <w:rsid w:val="00B10D70"/>
    <w:rsid w:val="00B10D74"/>
    <w:rsid w:val="00B1169F"/>
    <w:rsid w:val="00B11DAB"/>
    <w:rsid w:val="00B1213C"/>
    <w:rsid w:val="00B12CE2"/>
    <w:rsid w:val="00B12FF8"/>
    <w:rsid w:val="00B1303A"/>
    <w:rsid w:val="00B130DD"/>
    <w:rsid w:val="00B1322D"/>
    <w:rsid w:val="00B133A7"/>
    <w:rsid w:val="00B13DA9"/>
    <w:rsid w:val="00B13ECA"/>
    <w:rsid w:val="00B14091"/>
    <w:rsid w:val="00B14B9A"/>
    <w:rsid w:val="00B1542F"/>
    <w:rsid w:val="00B15B77"/>
    <w:rsid w:val="00B16CC9"/>
    <w:rsid w:val="00B16DA5"/>
    <w:rsid w:val="00B1732E"/>
    <w:rsid w:val="00B1736E"/>
    <w:rsid w:val="00B1774F"/>
    <w:rsid w:val="00B1787E"/>
    <w:rsid w:val="00B20527"/>
    <w:rsid w:val="00B20586"/>
    <w:rsid w:val="00B206FB"/>
    <w:rsid w:val="00B20E23"/>
    <w:rsid w:val="00B212FF"/>
    <w:rsid w:val="00B2136A"/>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698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6E4"/>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31A9"/>
    <w:rsid w:val="00B43247"/>
    <w:rsid w:val="00B435AF"/>
    <w:rsid w:val="00B43B6B"/>
    <w:rsid w:val="00B44CD8"/>
    <w:rsid w:val="00B44EBF"/>
    <w:rsid w:val="00B45807"/>
    <w:rsid w:val="00B45BB4"/>
    <w:rsid w:val="00B4609A"/>
    <w:rsid w:val="00B460F0"/>
    <w:rsid w:val="00B46459"/>
    <w:rsid w:val="00B47051"/>
    <w:rsid w:val="00B47155"/>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0E"/>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9F6"/>
    <w:rsid w:val="00B55C95"/>
    <w:rsid w:val="00B56A42"/>
    <w:rsid w:val="00B56A64"/>
    <w:rsid w:val="00B56BC8"/>
    <w:rsid w:val="00B5760B"/>
    <w:rsid w:val="00B57911"/>
    <w:rsid w:val="00B57C24"/>
    <w:rsid w:val="00B57C98"/>
    <w:rsid w:val="00B604E5"/>
    <w:rsid w:val="00B60C39"/>
    <w:rsid w:val="00B60E09"/>
    <w:rsid w:val="00B614B9"/>
    <w:rsid w:val="00B615E3"/>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EC"/>
    <w:rsid w:val="00B70810"/>
    <w:rsid w:val="00B70925"/>
    <w:rsid w:val="00B71168"/>
    <w:rsid w:val="00B714DE"/>
    <w:rsid w:val="00B71589"/>
    <w:rsid w:val="00B71A81"/>
    <w:rsid w:val="00B71AE7"/>
    <w:rsid w:val="00B71C07"/>
    <w:rsid w:val="00B71D03"/>
    <w:rsid w:val="00B71D5D"/>
    <w:rsid w:val="00B71DD4"/>
    <w:rsid w:val="00B724C6"/>
    <w:rsid w:val="00B72A08"/>
    <w:rsid w:val="00B732CF"/>
    <w:rsid w:val="00B73A21"/>
    <w:rsid w:val="00B73BE1"/>
    <w:rsid w:val="00B74A2D"/>
    <w:rsid w:val="00B7574C"/>
    <w:rsid w:val="00B7596F"/>
    <w:rsid w:val="00B75FBF"/>
    <w:rsid w:val="00B767CE"/>
    <w:rsid w:val="00B767F1"/>
    <w:rsid w:val="00B76A7D"/>
    <w:rsid w:val="00B77970"/>
    <w:rsid w:val="00B77C71"/>
    <w:rsid w:val="00B77CD2"/>
    <w:rsid w:val="00B80992"/>
    <w:rsid w:val="00B81D32"/>
    <w:rsid w:val="00B82862"/>
    <w:rsid w:val="00B83413"/>
    <w:rsid w:val="00B83D5B"/>
    <w:rsid w:val="00B8416D"/>
    <w:rsid w:val="00B84891"/>
    <w:rsid w:val="00B8498B"/>
    <w:rsid w:val="00B84A6A"/>
    <w:rsid w:val="00B84E5C"/>
    <w:rsid w:val="00B84F9B"/>
    <w:rsid w:val="00B84FC1"/>
    <w:rsid w:val="00B850D9"/>
    <w:rsid w:val="00B850F1"/>
    <w:rsid w:val="00B8548E"/>
    <w:rsid w:val="00B85511"/>
    <w:rsid w:val="00B856AE"/>
    <w:rsid w:val="00B85F7B"/>
    <w:rsid w:val="00B8613F"/>
    <w:rsid w:val="00B87979"/>
    <w:rsid w:val="00B9094C"/>
    <w:rsid w:val="00B90A43"/>
    <w:rsid w:val="00B90E35"/>
    <w:rsid w:val="00B90ED3"/>
    <w:rsid w:val="00B9124E"/>
    <w:rsid w:val="00B9150F"/>
    <w:rsid w:val="00B91A8C"/>
    <w:rsid w:val="00B91A94"/>
    <w:rsid w:val="00B9240C"/>
    <w:rsid w:val="00B92701"/>
    <w:rsid w:val="00B927A1"/>
    <w:rsid w:val="00B931DC"/>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B51"/>
    <w:rsid w:val="00BA3F68"/>
    <w:rsid w:val="00BA412B"/>
    <w:rsid w:val="00BA4735"/>
    <w:rsid w:val="00BA47F0"/>
    <w:rsid w:val="00BA524E"/>
    <w:rsid w:val="00BA538D"/>
    <w:rsid w:val="00BA56F1"/>
    <w:rsid w:val="00BA57F8"/>
    <w:rsid w:val="00BA594C"/>
    <w:rsid w:val="00BA5CF4"/>
    <w:rsid w:val="00BA6285"/>
    <w:rsid w:val="00BA6492"/>
    <w:rsid w:val="00BA69B4"/>
    <w:rsid w:val="00BA7157"/>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AE1"/>
    <w:rsid w:val="00BC7273"/>
    <w:rsid w:val="00BC7623"/>
    <w:rsid w:val="00BC76DB"/>
    <w:rsid w:val="00BC773D"/>
    <w:rsid w:val="00BC7CA0"/>
    <w:rsid w:val="00BC7D17"/>
    <w:rsid w:val="00BC7DA8"/>
    <w:rsid w:val="00BD03D2"/>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F9"/>
    <w:rsid w:val="00BE21C2"/>
    <w:rsid w:val="00BE2D5A"/>
    <w:rsid w:val="00BE344B"/>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6C1"/>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50D7"/>
    <w:rsid w:val="00C15191"/>
    <w:rsid w:val="00C15358"/>
    <w:rsid w:val="00C15BA6"/>
    <w:rsid w:val="00C15C92"/>
    <w:rsid w:val="00C15D67"/>
    <w:rsid w:val="00C17D60"/>
    <w:rsid w:val="00C17FA2"/>
    <w:rsid w:val="00C200E3"/>
    <w:rsid w:val="00C21731"/>
    <w:rsid w:val="00C21DB5"/>
    <w:rsid w:val="00C21F22"/>
    <w:rsid w:val="00C2226A"/>
    <w:rsid w:val="00C224E8"/>
    <w:rsid w:val="00C22769"/>
    <w:rsid w:val="00C22CEB"/>
    <w:rsid w:val="00C230A3"/>
    <w:rsid w:val="00C230C3"/>
    <w:rsid w:val="00C23520"/>
    <w:rsid w:val="00C235B7"/>
    <w:rsid w:val="00C235DA"/>
    <w:rsid w:val="00C236E4"/>
    <w:rsid w:val="00C237F1"/>
    <w:rsid w:val="00C23DA7"/>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0A8"/>
    <w:rsid w:val="00C33E57"/>
    <w:rsid w:val="00C34145"/>
    <w:rsid w:val="00C341BE"/>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E2A"/>
    <w:rsid w:val="00C40E9C"/>
    <w:rsid w:val="00C4146C"/>
    <w:rsid w:val="00C41BBC"/>
    <w:rsid w:val="00C41D0E"/>
    <w:rsid w:val="00C426F3"/>
    <w:rsid w:val="00C429BC"/>
    <w:rsid w:val="00C42B6D"/>
    <w:rsid w:val="00C42D37"/>
    <w:rsid w:val="00C431B3"/>
    <w:rsid w:val="00C43741"/>
    <w:rsid w:val="00C43A90"/>
    <w:rsid w:val="00C43D20"/>
    <w:rsid w:val="00C44194"/>
    <w:rsid w:val="00C4495A"/>
    <w:rsid w:val="00C449AF"/>
    <w:rsid w:val="00C45A37"/>
    <w:rsid w:val="00C45D1C"/>
    <w:rsid w:val="00C45F1A"/>
    <w:rsid w:val="00C45F3C"/>
    <w:rsid w:val="00C460E0"/>
    <w:rsid w:val="00C47C36"/>
    <w:rsid w:val="00C47E58"/>
    <w:rsid w:val="00C50150"/>
    <w:rsid w:val="00C50E54"/>
    <w:rsid w:val="00C51210"/>
    <w:rsid w:val="00C51A42"/>
    <w:rsid w:val="00C51C81"/>
    <w:rsid w:val="00C524A9"/>
    <w:rsid w:val="00C5301B"/>
    <w:rsid w:val="00C531DB"/>
    <w:rsid w:val="00C538EC"/>
    <w:rsid w:val="00C53ACD"/>
    <w:rsid w:val="00C53EB4"/>
    <w:rsid w:val="00C544F1"/>
    <w:rsid w:val="00C547E0"/>
    <w:rsid w:val="00C54C0E"/>
    <w:rsid w:val="00C54C7B"/>
    <w:rsid w:val="00C54C88"/>
    <w:rsid w:val="00C54E08"/>
    <w:rsid w:val="00C56710"/>
    <w:rsid w:val="00C57467"/>
    <w:rsid w:val="00C576F9"/>
    <w:rsid w:val="00C57C57"/>
    <w:rsid w:val="00C600AE"/>
    <w:rsid w:val="00C600C1"/>
    <w:rsid w:val="00C60EC9"/>
    <w:rsid w:val="00C610ED"/>
    <w:rsid w:val="00C612C6"/>
    <w:rsid w:val="00C61529"/>
    <w:rsid w:val="00C61667"/>
    <w:rsid w:val="00C62575"/>
    <w:rsid w:val="00C629F3"/>
    <w:rsid w:val="00C62B03"/>
    <w:rsid w:val="00C62BFF"/>
    <w:rsid w:val="00C62DB8"/>
    <w:rsid w:val="00C62FC5"/>
    <w:rsid w:val="00C6321D"/>
    <w:rsid w:val="00C634FD"/>
    <w:rsid w:val="00C640C2"/>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67DEC"/>
    <w:rsid w:val="00C7042C"/>
    <w:rsid w:val="00C7071E"/>
    <w:rsid w:val="00C7080A"/>
    <w:rsid w:val="00C70ADC"/>
    <w:rsid w:val="00C70C5C"/>
    <w:rsid w:val="00C70F09"/>
    <w:rsid w:val="00C71903"/>
    <w:rsid w:val="00C71E8C"/>
    <w:rsid w:val="00C721B4"/>
    <w:rsid w:val="00C72E91"/>
    <w:rsid w:val="00C73013"/>
    <w:rsid w:val="00C7394E"/>
    <w:rsid w:val="00C74B30"/>
    <w:rsid w:val="00C751FC"/>
    <w:rsid w:val="00C754FB"/>
    <w:rsid w:val="00C7621A"/>
    <w:rsid w:val="00C765FC"/>
    <w:rsid w:val="00C76929"/>
    <w:rsid w:val="00C76A6F"/>
    <w:rsid w:val="00C76BCF"/>
    <w:rsid w:val="00C76C9F"/>
    <w:rsid w:val="00C77717"/>
    <w:rsid w:val="00C77956"/>
    <w:rsid w:val="00C77C0E"/>
    <w:rsid w:val="00C77E96"/>
    <w:rsid w:val="00C802CC"/>
    <w:rsid w:val="00C8035F"/>
    <w:rsid w:val="00C804CF"/>
    <w:rsid w:val="00C804DB"/>
    <w:rsid w:val="00C8077A"/>
    <w:rsid w:val="00C807F0"/>
    <w:rsid w:val="00C80B78"/>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6FA1"/>
    <w:rsid w:val="00C8706D"/>
    <w:rsid w:val="00C87118"/>
    <w:rsid w:val="00C87367"/>
    <w:rsid w:val="00C87AD3"/>
    <w:rsid w:val="00C901FD"/>
    <w:rsid w:val="00C90890"/>
    <w:rsid w:val="00C91451"/>
    <w:rsid w:val="00C914BD"/>
    <w:rsid w:val="00C92A0F"/>
    <w:rsid w:val="00C932B1"/>
    <w:rsid w:val="00C944AF"/>
    <w:rsid w:val="00C94C61"/>
    <w:rsid w:val="00C94F63"/>
    <w:rsid w:val="00C95109"/>
    <w:rsid w:val="00C958A3"/>
    <w:rsid w:val="00C95941"/>
    <w:rsid w:val="00C965C9"/>
    <w:rsid w:val="00C968CD"/>
    <w:rsid w:val="00C96F91"/>
    <w:rsid w:val="00C975B0"/>
    <w:rsid w:val="00C978CC"/>
    <w:rsid w:val="00C9794A"/>
    <w:rsid w:val="00C97B4E"/>
    <w:rsid w:val="00CA0077"/>
    <w:rsid w:val="00CA064A"/>
    <w:rsid w:val="00CA0984"/>
    <w:rsid w:val="00CA0EB7"/>
    <w:rsid w:val="00CA12AE"/>
    <w:rsid w:val="00CA14C5"/>
    <w:rsid w:val="00CA17C2"/>
    <w:rsid w:val="00CA1970"/>
    <w:rsid w:val="00CA217C"/>
    <w:rsid w:val="00CA2269"/>
    <w:rsid w:val="00CA25E4"/>
    <w:rsid w:val="00CA2650"/>
    <w:rsid w:val="00CA27F5"/>
    <w:rsid w:val="00CA35DB"/>
    <w:rsid w:val="00CA3894"/>
    <w:rsid w:val="00CA3C17"/>
    <w:rsid w:val="00CA425A"/>
    <w:rsid w:val="00CA4280"/>
    <w:rsid w:val="00CA5882"/>
    <w:rsid w:val="00CA5D45"/>
    <w:rsid w:val="00CA5ECF"/>
    <w:rsid w:val="00CA6027"/>
    <w:rsid w:val="00CA6269"/>
    <w:rsid w:val="00CA661D"/>
    <w:rsid w:val="00CA6847"/>
    <w:rsid w:val="00CA7D7D"/>
    <w:rsid w:val="00CB0834"/>
    <w:rsid w:val="00CB08B8"/>
    <w:rsid w:val="00CB0B9E"/>
    <w:rsid w:val="00CB0EBD"/>
    <w:rsid w:val="00CB16FB"/>
    <w:rsid w:val="00CB18C9"/>
    <w:rsid w:val="00CB1962"/>
    <w:rsid w:val="00CB20CD"/>
    <w:rsid w:val="00CB22B7"/>
    <w:rsid w:val="00CB291D"/>
    <w:rsid w:val="00CB2FD7"/>
    <w:rsid w:val="00CB3126"/>
    <w:rsid w:val="00CB3285"/>
    <w:rsid w:val="00CB37FA"/>
    <w:rsid w:val="00CB39F1"/>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E37"/>
    <w:rsid w:val="00CC378E"/>
    <w:rsid w:val="00CC418F"/>
    <w:rsid w:val="00CC4351"/>
    <w:rsid w:val="00CC435D"/>
    <w:rsid w:val="00CC4A6A"/>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5C43"/>
    <w:rsid w:val="00CD6423"/>
    <w:rsid w:val="00CD71AA"/>
    <w:rsid w:val="00CD7617"/>
    <w:rsid w:val="00CD79DB"/>
    <w:rsid w:val="00CE0777"/>
    <w:rsid w:val="00CE0811"/>
    <w:rsid w:val="00CE0821"/>
    <w:rsid w:val="00CE09BA"/>
    <w:rsid w:val="00CE1507"/>
    <w:rsid w:val="00CE2627"/>
    <w:rsid w:val="00CE2C52"/>
    <w:rsid w:val="00CE389E"/>
    <w:rsid w:val="00CE3C27"/>
    <w:rsid w:val="00CE4092"/>
    <w:rsid w:val="00CE4233"/>
    <w:rsid w:val="00CE4238"/>
    <w:rsid w:val="00CE4281"/>
    <w:rsid w:val="00CE44B1"/>
    <w:rsid w:val="00CE4D5B"/>
    <w:rsid w:val="00CE4D92"/>
    <w:rsid w:val="00CE4EA2"/>
    <w:rsid w:val="00CE5CDC"/>
    <w:rsid w:val="00CE5DE7"/>
    <w:rsid w:val="00CE5F0B"/>
    <w:rsid w:val="00CE5F41"/>
    <w:rsid w:val="00CE6857"/>
    <w:rsid w:val="00CE69EB"/>
    <w:rsid w:val="00CE6CA7"/>
    <w:rsid w:val="00CE71D8"/>
    <w:rsid w:val="00CE7A9D"/>
    <w:rsid w:val="00CF010C"/>
    <w:rsid w:val="00CF0724"/>
    <w:rsid w:val="00CF0884"/>
    <w:rsid w:val="00CF0915"/>
    <w:rsid w:val="00CF113F"/>
    <w:rsid w:val="00CF1631"/>
    <w:rsid w:val="00CF1947"/>
    <w:rsid w:val="00CF2497"/>
    <w:rsid w:val="00CF27DE"/>
    <w:rsid w:val="00CF2FB2"/>
    <w:rsid w:val="00CF3081"/>
    <w:rsid w:val="00CF3206"/>
    <w:rsid w:val="00CF37FE"/>
    <w:rsid w:val="00CF39B9"/>
    <w:rsid w:val="00CF3B13"/>
    <w:rsid w:val="00CF3B75"/>
    <w:rsid w:val="00CF429F"/>
    <w:rsid w:val="00CF4B66"/>
    <w:rsid w:val="00CF741E"/>
    <w:rsid w:val="00CF78C7"/>
    <w:rsid w:val="00CF7C1A"/>
    <w:rsid w:val="00CF7D61"/>
    <w:rsid w:val="00CF7EEE"/>
    <w:rsid w:val="00CF7F14"/>
    <w:rsid w:val="00D00AA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0F8"/>
    <w:rsid w:val="00D07152"/>
    <w:rsid w:val="00D07219"/>
    <w:rsid w:val="00D074DD"/>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326"/>
    <w:rsid w:val="00D16522"/>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E97"/>
    <w:rsid w:val="00D30284"/>
    <w:rsid w:val="00D31025"/>
    <w:rsid w:val="00D311F2"/>
    <w:rsid w:val="00D31463"/>
    <w:rsid w:val="00D31DA8"/>
    <w:rsid w:val="00D32190"/>
    <w:rsid w:val="00D32275"/>
    <w:rsid w:val="00D322BB"/>
    <w:rsid w:val="00D325D8"/>
    <w:rsid w:val="00D33789"/>
    <w:rsid w:val="00D33C09"/>
    <w:rsid w:val="00D33D95"/>
    <w:rsid w:val="00D33E7B"/>
    <w:rsid w:val="00D34C8C"/>
    <w:rsid w:val="00D3531C"/>
    <w:rsid w:val="00D3719C"/>
    <w:rsid w:val="00D37435"/>
    <w:rsid w:val="00D374E2"/>
    <w:rsid w:val="00D3750C"/>
    <w:rsid w:val="00D37AB2"/>
    <w:rsid w:val="00D37AB8"/>
    <w:rsid w:val="00D37E51"/>
    <w:rsid w:val="00D40128"/>
    <w:rsid w:val="00D40175"/>
    <w:rsid w:val="00D4072D"/>
    <w:rsid w:val="00D4095E"/>
    <w:rsid w:val="00D41030"/>
    <w:rsid w:val="00D4145B"/>
    <w:rsid w:val="00D41AAE"/>
    <w:rsid w:val="00D41C95"/>
    <w:rsid w:val="00D421AC"/>
    <w:rsid w:val="00D421B2"/>
    <w:rsid w:val="00D4236A"/>
    <w:rsid w:val="00D42F93"/>
    <w:rsid w:val="00D42FDC"/>
    <w:rsid w:val="00D43085"/>
    <w:rsid w:val="00D43C00"/>
    <w:rsid w:val="00D43D40"/>
    <w:rsid w:val="00D44255"/>
    <w:rsid w:val="00D446E3"/>
    <w:rsid w:val="00D45E7D"/>
    <w:rsid w:val="00D4647F"/>
    <w:rsid w:val="00D46B5E"/>
    <w:rsid w:val="00D46D4E"/>
    <w:rsid w:val="00D477F7"/>
    <w:rsid w:val="00D5004F"/>
    <w:rsid w:val="00D50341"/>
    <w:rsid w:val="00D508B9"/>
    <w:rsid w:val="00D50933"/>
    <w:rsid w:val="00D50C3D"/>
    <w:rsid w:val="00D5175F"/>
    <w:rsid w:val="00D518EE"/>
    <w:rsid w:val="00D51A9A"/>
    <w:rsid w:val="00D51C05"/>
    <w:rsid w:val="00D51E9E"/>
    <w:rsid w:val="00D5260E"/>
    <w:rsid w:val="00D52AA8"/>
    <w:rsid w:val="00D52B5A"/>
    <w:rsid w:val="00D52BC3"/>
    <w:rsid w:val="00D535A5"/>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1CEE"/>
    <w:rsid w:val="00D72754"/>
    <w:rsid w:val="00D72758"/>
    <w:rsid w:val="00D72761"/>
    <w:rsid w:val="00D72808"/>
    <w:rsid w:val="00D72920"/>
    <w:rsid w:val="00D730BC"/>
    <w:rsid w:val="00D738ED"/>
    <w:rsid w:val="00D73C0D"/>
    <w:rsid w:val="00D742BF"/>
    <w:rsid w:val="00D7532A"/>
    <w:rsid w:val="00D7564F"/>
    <w:rsid w:val="00D75BB2"/>
    <w:rsid w:val="00D75BEF"/>
    <w:rsid w:val="00D75E94"/>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88D"/>
    <w:rsid w:val="00D81ABC"/>
    <w:rsid w:val="00D822DA"/>
    <w:rsid w:val="00D82503"/>
    <w:rsid w:val="00D825D4"/>
    <w:rsid w:val="00D8279D"/>
    <w:rsid w:val="00D829EF"/>
    <w:rsid w:val="00D82C97"/>
    <w:rsid w:val="00D831CB"/>
    <w:rsid w:val="00D834EE"/>
    <w:rsid w:val="00D83AAE"/>
    <w:rsid w:val="00D8416E"/>
    <w:rsid w:val="00D844AE"/>
    <w:rsid w:val="00D84746"/>
    <w:rsid w:val="00D84CB8"/>
    <w:rsid w:val="00D84F1A"/>
    <w:rsid w:val="00D8523F"/>
    <w:rsid w:val="00D85E84"/>
    <w:rsid w:val="00D862DE"/>
    <w:rsid w:val="00D866D1"/>
    <w:rsid w:val="00D86842"/>
    <w:rsid w:val="00D879A3"/>
    <w:rsid w:val="00D90100"/>
    <w:rsid w:val="00D9225F"/>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58A"/>
    <w:rsid w:val="00DA37F5"/>
    <w:rsid w:val="00DA3DFC"/>
    <w:rsid w:val="00DA4AEC"/>
    <w:rsid w:val="00DA569C"/>
    <w:rsid w:val="00DA59FF"/>
    <w:rsid w:val="00DA5B56"/>
    <w:rsid w:val="00DA6B15"/>
    <w:rsid w:val="00DA6FAB"/>
    <w:rsid w:val="00DA72AF"/>
    <w:rsid w:val="00DA732E"/>
    <w:rsid w:val="00DA7790"/>
    <w:rsid w:val="00DA7AF6"/>
    <w:rsid w:val="00DB011A"/>
    <w:rsid w:val="00DB02C2"/>
    <w:rsid w:val="00DB0F88"/>
    <w:rsid w:val="00DB12FC"/>
    <w:rsid w:val="00DB22A9"/>
    <w:rsid w:val="00DB2703"/>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70E"/>
    <w:rsid w:val="00DC2991"/>
    <w:rsid w:val="00DC2E33"/>
    <w:rsid w:val="00DC33F6"/>
    <w:rsid w:val="00DC5092"/>
    <w:rsid w:val="00DC52E3"/>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47DB"/>
    <w:rsid w:val="00DE51A8"/>
    <w:rsid w:val="00DE5B99"/>
    <w:rsid w:val="00DE5D5E"/>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4FB8"/>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621"/>
    <w:rsid w:val="00E03F76"/>
    <w:rsid w:val="00E04707"/>
    <w:rsid w:val="00E0484C"/>
    <w:rsid w:val="00E04C49"/>
    <w:rsid w:val="00E050F9"/>
    <w:rsid w:val="00E051C3"/>
    <w:rsid w:val="00E057EE"/>
    <w:rsid w:val="00E05FA8"/>
    <w:rsid w:val="00E0685E"/>
    <w:rsid w:val="00E06D8C"/>
    <w:rsid w:val="00E06E9F"/>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5AC"/>
    <w:rsid w:val="00E14BC1"/>
    <w:rsid w:val="00E14F65"/>
    <w:rsid w:val="00E1527D"/>
    <w:rsid w:val="00E155EA"/>
    <w:rsid w:val="00E15BCE"/>
    <w:rsid w:val="00E1661F"/>
    <w:rsid w:val="00E17752"/>
    <w:rsid w:val="00E17904"/>
    <w:rsid w:val="00E17BD7"/>
    <w:rsid w:val="00E20093"/>
    <w:rsid w:val="00E207CE"/>
    <w:rsid w:val="00E20F2E"/>
    <w:rsid w:val="00E216EB"/>
    <w:rsid w:val="00E217D2"/>
    <w:rsid w:val="00E21B64"/>
    <w:rsid w:val="00E22703"/>
    <w:rsid w:val="00E22AB2"/>
    <w:rsid w:val="00E22E13"/>
    <w:rsid w:val="00E236D5"/>
    <w:rsid w:val="00E2382A"/>
    <w:rsid w:val="00E242C4"/>
    <w:rsid w:val="00E244F4"/>
    <w:rsid w:val="00E2544B"/>
    <w:rsid w:val="00E25472"/>
    <w:rsid w:val="00E2573A"/>
    <w:rsid w:val="00E2577B"/>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0F"/>
    <w:rsid w:val="00E367AB"/>
    <w:rsid w:val="00E37063"/>
    <w:rsid w:val="00E370B2"/>
    <w:rsid w:val="00E3789D"/>
    <w:rsid w:val="00E37B30"/>
    <w:rsid w:val="00E40023"/>
    <w:rsid w:val="00E4034C"/>
    <w:rsid w:val="00E4119C"/>
    <w:rsid w:val="00E41237"/>
    <w:rsid w:val="00E41583"/>
    <w:rsid w:val="00E415BC"/>
    <w:rsid w:val="00E419A7"/>
    <w:rsid w:val="00E419EE"/>
    <w:rsid w:val="00E42E97"/>
    <w:rsid w:val="00E43525"/>
    <w:rsid w:val="00E43D55"/>
    <w:rsid w:val="00E445DE"/>
    <w:rsid w:val="00E44A40"/>
    <w:rsid w:val="00E45863"/>
    <w:rsid w:val="00E458C2"/>
    <w:rsid w:val="00E45DA2"/>
    <w:rsid w:val="00E460A8"/>
    <w:rsid w:val="00E46223"/>
    <w:rsid w:val="00E4662F"/>
    <w:rsid w:val="00E4687F"/>
    <w:rsid w:val="00E471E5"/>
    <w:rsid w:val="00E47BE0"/>
    <w:rsid w:val="00E47C1A"/>
    <w:rsid w:val="00E503E2"/>
    <w:rsid w:val="00E50540"/>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67F5C"/>
    <w:rsid w:val="00E706C8"/>
    <w:rsid w:val="00E70F1F"/>
    <w:rsid w:val="00E714B2"/>
    <w:rsid w:val="00E71604"/>
    <w:rsid w:val="00E71ABD"/>
    <w:rsid w:val="00E73692"/>
    <w:rsid w:val="00E736B7"/>
    <w:rsid w:val="00E74199"/>
    <w:rsid w:val="00E74353"/>
    <w:rsid w:val="00E74E32"/>
    <w:rsid w:val="00E75CCB"/>
    <w:rsid w:val="00E75D20"/>
    <w:rsid w:val="00E76198"/>
    <w:rsid w:val="00E765C8"/>
    <w:rsid w:val="00E772E7"/>
    <w:rsid w:val="00E77445"/>
    <w:rsid w:val="00E77F0C"/>
    <w:rsid w:val="00E80633"/>
    <w:rsid w:val="00E80D40"/>
    <w:rsid w:val="00E80F8C"/>
    <w:rsid w:val="00E81BA7"/>
    <w:rsid w:val="00E81CC0"/>
    <w:rsid w:val="00E82137"/>
    <w:rsid w:val="00E82355"/>
    <w:rsid w:val="00E82697"/>
    <w:rsid w:val="00E833A4"/>
    <w:rsid w:val="00E839D6"/>
    <w:rsid w:val="00E83C65"/>
    <w:rsid w:val="00E8430D"/>
    <w:rsid w:val="00E84525"/>
    <w:rsid w:val="00E84588"/>
    <w:rsid w:val="00E84596"/>
    <w:rsid w:val="00E84C89"/>
    <w:rsid w:val="00E85173"/>
    <w:rsid w:val="00E85269"/>
    <w:rsid w:val="00E85A6F"/>
    <w:rsid w:val="00E85E48"/>
    <w:rsid w:val="00E86194"/>
    <w:rsid w:val="00E86365"/>
    <w:rsid w:val="00E86E20"/>
    <w:rsid w:val="00E8727A"/>
    <w:rsid w:val="00E8743F"/>
    <w:rsid w:val="00E87A44"/>
    <w:rsid w:val="00E87D7D"/>
    <w:rsid w:val="00E87EE6"/>
    <w:rsid w:val="00E90196"/>
    <w:rsid w:val="00E90224"/>
    <w:rsid w:val="00E908E3"/>
    <w:rsid w:val="00E90E67"/>
    <w:rsid w:val="00E90FB5"/>
    <w:rsid w:val="00E913D2"/>
    <w:rsid w:val="00E91982"/>
    <w:rsid w:val="00E91D0E"/>
    <w:rsid w:val="00E92497"/>
    <w:rsid w:val="00E92878"/>
    <w:rsid w:val="00E92AAC"/>
    <w:rsid w:val="00E933C6"/>
    <w:rsid w:val="00E935D8"/>
    <w:rsid w:val="00E93A31"/>
    <w:rsid w:val="00E943D8"/>
    <w:rsid w:val="00E949B1"/>
    <w:rsid w:val="00E9500B"/>
    <w:rsid w:val="00E95510"/>
    <w:rsid w:val="00E9595E"/>
    <w:rsid w:val="00E95B14"/>
    <w:rsid w:val="00E96DBB"/>
    <w:rsid w:val="00E97990"/>
    <w:rsid w:val="00E97AF7"/>
    <w:rsid w:val="00E97D74"/>
    <w:rsid w:val="00E97FA2"/>
    <w:rsid w:val="00EA0347"/>
    <w:rsid w:val="00EA0622"/>
    <w:rsid w:val="00EA0802"/>
    <w:rsid w:val="00EA1371"/>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579"/>
    <w:rsid w:val="00EB165D"/>
    <w:rsid w:val="00EB1DC2"/>
    <w:rsid w:val="00EB2488"/>
    <w:rsid w:val="00EB2529"/>
    <w:rsid w:val="00EB2EF8"/>
    <w:rsid w:val="00EB3D45"/>
    <w:rsid w:val="00EB3E36"/>
    <w:rsid w:val="00EB3F66"/>
    <w:rsid w:val="00EB448D"/>
    <w:rsid w:val="00EB45B1"/>
    <w:rsid w:val="00EB46DC"/>
    <w:rsid w:val="00EB484B"/>
    <w:rsid w:val="00EB4C2C"/>
    <w:rsid w:val="00EB5036"/>
    <w:rsid w:val="00EB6A69"/>
    <w:rsid w:val="00EB76CF"/>
    <w:rsid w:val="00EB7726"/>
    <w:rsid w:val="00EB7A71"/>
    <w:rsid w:val="00EC01BC"/>
    <w:rsid w:val="00EC0288"/>
    <w:rsid w:val="00EC0CC5"/>
    <w:rsid w:val="00EC0F6E"/>
    <w:rsid w:val="00EC155F"/>
    <w:rsid w:val="00EC16BA"/>
    <w:rsid w:val="00EC18AD"/>
    <w:rsid w:val="00EC1BFF"/>
    <w:rsid w:val="00EC2205"/>
    <w:rsid w:val="00EC26C7"/>
    <w:rsid w:val="00EC31C5"/>
    <w:rsid w:val="00EC36BD"/>
    <w:rsid w:val="00EC3A15"/>
    <w:rsid w:val="00EC3C8D"/>
    <w:rsid w:val="00EC3E0B"/>
    <w:rsid w:val="00EC4513"/>
    <w:rsid w:val="00EC49A8"/>
    <w:rsid w:val="00EC5032"/>
    <w:rsid w:val="00EC51AC"/>
    <w:rsid w:val="00EC5799"/>
    <w:rsid w:val="00EC57DE"/>
    <w:rsid w:val="00EC5EBC"/>
    <w:rsid w:val="00EC6056"/>
    <w:rsid w:val="00EC60A9"/>
    <w:rsid w:val="00EC6191"/>
    <w:rsid w:val="00EC67A6"/>
    <w:rsid w:val="00EC73B3"/>
    <w:rsid w:val="00EC7BF1"/>
    <w:rsid w:val="00ED03C4"/>
    <w:rsid w:val="00ED0BA4"/>
    <w:rsid w:val="00ED2337"/>
    <w:rsid w:val="00ED2A7A"/>
    <w:rsid w:val="00ED2E67"/>
    <w:rsid w:val="00ED2FEE"/>
    <w:rsid w:val="00ED3017"/>
    <w:rsid w:val="00ED3185"/>
    <w:rsid w:val="00ED31EF"/>
    <w:rsid w:val="00ED3317"/>
    <w:rsid w:val="00ED3D37"/>
    <w:rsid w:val="00ED3EAC"/>
    <w:rsid w:val="00ED3F97"/>
    <w:rsid w:val="00ED4333"/>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777"/>
    <w:rsid w:val="00EE1A0F"/>
    <w:rsid w:val="00EE1B71"/>
    <w:rsid w:val="00EE1C51"/>
    <w:rsid w:val="00EE2420"/>
    <w:rsid w:val="00EE2673"/>
    <w:rsid w:val="00EE29B8"/>
    <w:rsid w:val="00EE31C0"/>
    <w:rsid w:val="00EE335C"/>
    <w:rsid w:val="00EE499D"/>
    <w:rsid w:val="00EE49BE"/>
    <w:rsid w:val="00EE553D"/>
    <w:rsid w:val="00EE56A0"/>
    <w:rsid w:val="00EE5B5D"/>
    <w:rsid w:val="00EE5D82"/>
    <w:rsid w:val="00EE5DFB"/>
    <w:rsid w:val="00EE6077"/>
    <w:rsid w:val="00EE60D3"/>
    <w:rsid w:val="00EE60FD"/>
    <w:rsid w:val="00EE6720"/>
    <w:rsid w:val="00EE6798"/>
    <w:rsid w:val="00EE695D"/>
    <w:rsid w:val="00EE6E66"/>
    <w:rsid w:val="00EE70D2"/>
    <w:rsid w:val="00EF017E"/>
    <w:rsid w:val="00EF02FC"/>
    <w:rsid w:val="00EF0DB1"/>
    <w:rsid w:val="00EF0E49"/>
    <w:rsid w:val="00EF16B6"/>
    <w:rsid w:val="00EF1B40"/>
    <w:rsid w:val="00EF2B37"/>
    <w:rsid w:val="00EF2BE2"/>
    <w:rsid w:val="00EF2C94"/>
    <w:rsid w:val="00EF2F32"/>
    <w:rsid w:val="00EF389B"/>
    <w:rsid w:val="00EF4A28"/>
    <w:rsid w:val="00EF519D"/>
    <w:rsid w:val="00EF51AA"/>
    <w:rsid w:val="00EF535D"/>
    <w:rsid w:val="00EF5562"/>
    <w:rsid w:val="00EF5892"/>
    <w:rsid w:val="00EF742E"/>
    <w:rsid w:val="00EF7D5A"/>
    <w:rsid w:val="00EF7E9E"/>
    <w:rsid w:val="00F0001C"/>
    <w:rsid w:val="00F00977"/>
    <w:rsid w:val="00F01271"/>
    <w:rsid w:val="00F0165D"/>
    <w:rsid w:val="00F01E05"/>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B51"/>
    <w:rsid w:val="00F06DA2"/>
    <w:rsid w:val="00F072DE"/>
    <w:rsid w:val="00F0768D"/>
    <w:rsid w:val="00F102DE"/>
    <w:rsid w:val="00F10677"/>
    <w:rsid w:val="00F107C5"/>
    <w:rsid w:val="00F10C9D"/>
    <w:rsid w:val="00F1141F"/>
    <w:rsid w:val="00F1147C"/>
    <w:rsid w:val="00F115F4"/>
    <w:rsid w:val="00F11858"/>
    <w:rsid w:val="00F11F63"/>
    <w:rsid w:val="00F12001"/>
    <w:rsid w:val="00F1213C"/>
    <w:rsid w:val="00F121F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5348"/>
    <w:rsid w:val="00F25DB6"/>
    <w:rsid w:val="00F263E2"/>
    <w:rsid w:val="00F26725"/>
    <w:rsid w:val="00F2736E"/>
    <w:rsid w:val="00F2792B"/>
    <w:rsid w:val="00F27DCF"/>
    <w:rsid w:val="00F3020D"/>
    <w:rsid w:val="00F30ADE"/>
    <w:rsid w:val="00F30E3D"/>
    <w:rsid w:val="00F30FEC"/>
    <w:rsid w:val="00F316B0"/>
    <w:rsid w:val="00F321C8"/>
    <w:rsid w:val="00F327D1"/>
    <w:rsid w:val="00F330CE"/>
    <w:rsid w:val="00F332AF"/>
    <w:rsid w:val="00F332B5"/>
    <w:rsid w:val="00F3363E"/>
    <w:rsid w:val="00F336C8"/>
    <w:rsid w:val="00F336DF"/>
    <w:rsid w:val="00F33A29"/>
    <w:rsid w:val="00F3429E"/>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2A1"/>
    <w:rsid w:val="00F4746E"/>
    <w:rsid w:val="00F475B5"/>
    <w:rsid w:val="00F5025F"/>
    <w:rsid w:val="00F50AA8"/>
    <w:rsid w:val="00F51456"/>
    <w:rsid w:val="00F5194D"/>
    <w:rsid w:val="00F524B3"/>
    <w:rsid w:val="00F52923"/>
    <w:rsid w:val="00F534F2"/>
    <w:rsid w:val="00F53CCC"/>
    <w:rsid w:val="00F54045"/>
    <w:rsid w:val="00F54B3B"/>
    <w:rsid w:val="00F55267"/>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ABC"/>
    <w:rsid w:val="00F641C1"/>
    <w:rsid w:val="00F6473D"/>
    <w:rsid w:val="00F650F6"/>
    <w:rsid w:val="00F655AD"/>
    <w:rsid w:val="00F65924"/>
    <w:rsid w:val="00F659D0"/>
    <w:rsid w:val="00F65E15"/>
    <w:rsid w:val="00F65E77"/>
    <w:rsid w:val="00F65EB4"/>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45"/>
    <w:rsid w:val="00F731B0"/>
    <w:rsid w:val="00F731B6"/>
    <w:rsid w:val="00F738CC"/>
    <w:rsid w:val="00F73BA6"/>
    <w:rsid w:val="00F74127"/>
    <w:rsid w:val="00F74565"/>
    <w:rsid w:val="00F752BC"/>
    <w:rsid w:val="00F75751"/>
    <w:rsid w:val="00F75BA3"/>
    <w:rsid w:val="00F75E88"/>
    <w:rsid w:val="00F75EEC"/>
    <w:rsid w:val="00F7783B"/>
    <w:rsid w:val="00F815CC"/>
    <w:rsid w:val="00F82673"/>
    <w:rsid w:val="00F826AB"/>
    <w:rsid w:val="00F8363D"/>
    <w:rsid w:val="00F8470C"/>
    <w:rsid w:val="00F853E6"/>
    <w:rsid w:val="00F859D9"/>
    <w:rsid w:val="00F86773"/>
    <w:rsid w:val="00F867CE"/>
    <w:rsid w:val="00F86FB8"/>
    <w:rsid w:val="00F86FBC"/>
    <w:rsid w:val="00F8738D"/>
    <w:rsid w:val="00F87514"/>
    <w:rsid w:val="00F87C59"/>
    <w:rsid w:val="00F906D9"/>
    <w:rsid w:val="00F915D9"/>
    <w:rsid w:val="00F91778"/>
    <w:rsid w:val="00F92102"/>
    <w:rsid w:val="00F9299C"/>
    <w:rsid w:val="00F92B9E"/>
    <w:rsid w:val="00F92BAE"/>
    <w:rsid w:val="00F92F2E"/>
    <w:rsid w:val="00F92FAF"/>
    <w:rsid w:val="00F93191"/>
    <w:rsid w:val="00F9363A"/>
    <w:rsid w:val="00F940D6"/>
    <w:rsid w:val="00F9417A"/>
    <w:rsid w:val="00F9418E"/>
    <w:rsid w:val="00F94A71"/>
    <w:rsid w:val="00F952A0"/>
    <w:rsid w:val="00F95581"/>
    <w:rsid w:val="00F95681"/>
    <w:rsid w:val="00F95D36"/>
    <w:rsid w:val="00F968C2"/>
    <w:rsid w:val="00F97184"/>
    <w:rsid w:val="00F9725D"/>
    <w:rsid w:val="00F972AA"/>
    <w:rsid w:val="00F974FB"/>
    <w:rsid w:val="00F976CF"/>
    <w:rsid w:val="00F97738"/>
    <w:rsid w:val="00F97976"/>
    <w:rsid w:val="00F97B31"/>
    <w:rsid w:val="00F97B9C"/>
    <w:rsid w:val="00F97FAD"/>
    <w:rsid w:val="00FA0532"/>
    <w:rsid w:val="00FA0A28"/>
    <w:rsid w:val="00FA0AEF"/>
    <w:rsid w:val="00FA1373"/>
    <w:rsid w:val="00FA1AA2"/>
    <w:rsid w:val="00FA1AF3"/>
    <w:rsid w:val="00FA27EC"/>
    <w:rsid w:val="00FA2901"/>
    <w:rsid w:val="00FA38B7"/>
    <w:rsid w:val="00FA4482"/>
    <w:rsid w:val="00FA59D4"/>
    <w:rsid w:val="00FA5BBF"/>
    <w:rsid w:val="00FA5F7F"/>
    <w:rsid w:val="00FA6651"/>
    <w:rsid w:val="00FA67CA"/>
    <w:rsid w:val="00FA6C8A"/>
    <w:rsid w:val="00FA6D29"/>
    <w:rsid w:val="00FA6F94"/>
    <w:rsid w:val="00FA731F"/>
    <w:rsid w:val="00FA7F1F"/>
    <w:rsid w:val="00FB00D7"/>
    <w:rsid w:val="00FB0496"/>
    <w:rsid w:val="00FB0DBA"/>
    <w:rsid w:val="00FB0E63"/>
    <w:rsid w:val="00FB1171"/>
    <w:rsid w:val="00FB1492"/>
    <w:rsid w:val="00FB1942"/>
    <w:rsid w:val="00FB1BEF"/>
    <w:rsid w:val="00FB2CDB"/>
    <w:rsid w:val="00FB37B1"/>
    <w:rsid w:val="00FB3D8D"/>
    <w:rsid w:val="00FB4650"/>
    <w:rsid w:val="00FB4948"/>
    <w:rsid w:val="00FB4F27"/>
    <w:rsid w:val="00FB5765"/>
    <w:rsid w:val="00FB5D11"/>
    <w:rsid w:val="00FB5E7E"/>
    <w:rsid w:val="00FB602A"/>
    <w:rsid w:val="00FB607D"/>
    <w:rsid w:val="00FB63BE"/>
    <w:rsid w:val="00FB656A"/>
    <w:rsid w:val="00FB6998"/>
    <w:rsid w:val="00FB6CFE"/>
    <w:rsid w:val="00FB715E"/>
    <w:rsid w:val="00FB72A5"/>
    <w:rsid w:val="00FC06A3"/>
    <w:rsid w:val="00FC0892"/>
    <w:rsid w:val="00FC113B"/>
    <w:rsid w:val="00FC20DE"/>
    <w:rsid w:val="00FC3205"/>
    <w:rsid w:val="00FC3FC5"/>
    <w:rsid w:val="00FC4973"/>
    <w:rsid w:val="00FC4AA8"/>
    <w:rsid w:val="00FC5379"/>
    <w:rsid w:val="00FC566E"/>
    <w:rsid w:val="00FC5F6F"/>
    <w:rsid w:val="00FC6860"/>
    <w:rsid w:val="00FC73DF"/>
    <w:rsid w:val="00FC75B8"/>
    <w:rsid w:val="00FC7A64"/>
    <w:rsid w:val="00FC7BCB"/>
    <w:rsid w:val="00FD0032"/>
    <w:rsid w:val="00FD024A"/>
    <w:rsid w:val="00FD0466"/>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6F07"/>
    <w:rsid w:val="00FE723D"/>
    <w:rsid w:val="00FE7841"/>
    <w:rsid w:val="00FE7A74"/>
    <w:rsid w:val="00FE7F9C"/>
    <w:rsid w:val="00FF0ABA"/>
    <w:rsid w:val="00FF0B42"/>
    <w:rsid w:val="00FF1D67"/>
    <w:rsid w:val="00FF1DBB"/>
    <w:rsid w:val="00FF21E8"/>
    <w:rsid w:val="00FF2A49"/>
    <w:rsid w:val="00FF2E26"/>
    <w:rsid w:val="00FF35BF"/>
    <w:rsid w:val="00FF36AF"/>
    <w:rsid w:val="00FF4278"/>
    <w:rsid w:val="00FF44ED"/>
    <w:rsid w:val="00FF4A0D"/>
    <w:rsid w:val="00FF4DA2"/>
    <w:rsid w:val="00FF4FAB"/>
    <w:rsid w:val="00FF5A99"/>
    <w:rsid w:val="00FF5B57"/>
    <w:rsid w:val="00FF6120"/>
    <w:rsid w:val="00FF61F4"/>
    <w:rsid w:val="00FF6988"/>
    <w:rsid w:val="00FF6C3E"/>
    <w:rsid w:val="00FF769D"/>
    <w:rsid w:val="00FF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A0BB98-4853-4EFD-A088-17CF5FEF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rPr>
  </w:style>
  <w:style w:type="paragraph" w:customStyle="1" w:styleId="pa8">
    <w:name w:val="pa8"/>
    <w:basedOn w:val="Normal"/>
    <w:rsid w:val="00FE6F07"/>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31259">
      <w:marLeft w:val="0"/>
      <w:marRight w:val="0"/>
      <w:marTop w:val="0"/>
      <w:marBottom w:val="0"/>
      <w:divBdr>
        <w:top w:val="none" w:sz="0" w:space="0" w:color="auto"/>
        <w:left w:val="none" w:sz="0" w:space="0" w:color="auto"/>
        <w:bottom w:val="none" w:sz="0" w:space="0" w:color="auto"/>
        <w:right w:val="none" w:sz="0" w:space="0" w:color="auto"/>
      </w:divBdr>
    </w:div>
    <w:div w:id="1814331260">
      <w:marLeft w:val="0"/>
      <w:marRight w:val="0"/>
      <w:marTop w:val="0"/>
      <w:marBottom w:val="0"/>
      <w:divBdr>
        <w:top w:val="none" w:sz="0" w:space="0" w:color="auto"/>
        <w:left w:val="none" w:sz="0" w:space="0" w:color="auto"/>
        <w:bottom w:val="none" w:sz="0" w:space="0" w:color="auto"/>
        <w:right w:val="none" w:sz="0" w:space="0" w:color="auto"/>
      </w:divBdr>
    </w:div>
    <w:div w:id="1814331261">
      <w:marLeft w:val="0"/>
      <w:marRight w:val="0"/>
      <w:marTop w:val="0"/>
      <w:marBottom w:val="0"/>
      <w:divBdr>
        <w:top w:val="none" w:sz="0" w:space="0" w:color="auto"/>
        <w:left w:val="none" w:sz="0" w:space="0" w:color="auto"/>
        <w:bottom w:val="none" w:sz="0" w:space="0" w:color="auto"/>
        <w:right w:val="none" w:sz="0" w:space="0" w:color="auto"/>
      </w:divBdr>
    </w:div>
    <w:div w:id="1814331262">
      <w:marLeft w:val="0"/>
      <w:marRight w:val="0"/>
      <w:marTop w:val="0"/>
      <w:marBottom w:val="0"/>
      <w:divBdr>
        <w:top w:val="none" w:sz="0" w:space="0" w:color="auto"/>
        <w:left w:val="none" w:sz="0" w:space="0" w:color="auto"/>
        <w:bottom w:val="none" w:sz="0" w:space="0" w:color="auto"/>
        <w:right w:val="none" w:sz="0" w:space="0" w:color="auto"/>
      </w:divBdr>
    </w:div>
    <w:div w:id="1814331263">
      <w:marLeft w:val="0"/>
      <w:marRight w:val="0"/>
      <w:marTop w:val="0"/>
      <w:marBottom w:val="0"/>
      <w:divBdr>
        <w:top w:val="none" w:sz="0" w:space="0" w:color="auto"/>
        <w:left w:val="none" w:sz="0" w:space="0" w:color="auto"/>
        <w:bottom w:val="none" w:sz="0" w:space="0" w:color="auto"/>
        <w:right w:val="none" w:sz="0" w:space="0" w:color="auto"/>
      </w:divBdr>
    </w:div>
    <w:div w:id="1814331264">
      <w:marLeft w:val="0"/>
      <w:marRight w:val="0"/>
      <w:marTop w:val="0"/>
      <w:marBottom w:val="0"/>
      <w:divBdr>
        <w:top w:val="none" w:sz="0" w:space="0" w:color="auto"/>
        <w:left w:val="none" w:sz="0" w:space="0" w:color="auto"/>
        <w:bottom w:val="none" w:sz="0" w:space="0" w:color="auto"/>
        <w:right w:val="none" w:sz="0" w:space="0" w:color="auto"/>
      </w:divBdr>
    </w:div>
    <w:div w:id="1814331265">
      <w:marLeft w:val="0"/>
      <w:marRight w:val="0"/>
      <w:marTop w:val="0"/>
      <w:marBottom w:val="0"/>
      <w:divBdr>
        <w:top w:val="none" w:sz="0" w:space="0" w:color="auto"/>
        <w:left w:val="none" w:sz="0" w:space="0" w:color="auto"/>
        <w:bottom w:val="none" w:sz="0" w:space="0" w:color="auto"/>
        <w:right w:val="none" w:sz="0" w:space="0" w:color="auto"/>
      </w:divBdr>
    </w:div>
    <w:div w:id="1814331266">
      <w:marLeft w:val="0"/>
      <w:marRight w:val="0"/>
      <w:marTop w:val="0"/>
      <w:marBottom w:val="0"/>
      <w:divBdr>
        <w:top w:val="none" w:sz="0" w:space="0" w:color="auto"/>
        <w:left w:val="none" w:sz="0" w:space="0" w:color="auto"/>
        <w:bottom w:val="none" w:sz="0" w:space="0" w:color="auto"/>
        <w:right w:val="none" w:sz="0" w:space="0" w:color="auto"/>
      </w:divBdr>
    </w:div>
    <w:div w:id="1814331267">
      <w:marLeft w:val="0"/>
      <w:marRight w:val="0"/>
      <w:marTop w:val="0"/>
      <w:marBottom w:val="0"/>
      <w:divBdr>
        <w:top w:val="none" w:sz="0" w:space="0" w:color="auto"/>
        <w:left w:val="none" w:sz="0" w:space="0" w:color="auto"/>
        <w:bottom w:val="none" w:sz="0" w:space="0" w:color="auto"/>
        <w:right w:val="none" w:sz="0" w:space="0" w:color="auto"/>
      </w:divBdr>
    </w:div>
    <w:div w:id="1814331268">
      <w:marLeft w:val="0"/>
      <w:marRight w:val="0"/>
      <w:marTop w:val="0"/>
      <w:marBottom w:val="0"/>
      <w:divBdr>
        <w:top w:val="none" w:sz="0" w:space="0" w:color="auto"/>
        <w:left w:val="none" w:sz="0" w:space="0" w:color="auto"/>
        <w:bottom w:val="none" w:sz="0" w:space="0" w:color="auto"/>
        <w:right w:val="none" w:sz="0" w:space="0" w:color="auto"/>
      </w:divBdr>
    </w:div>
    <w:div w:id="1814331269">
      <w:marLeft w:val="0"/>
      <w:marRight w:val="0"/>
      <w:marTop w:val="0"/>
      <w:marBottom w:val="0"/>
      <w:divBdr>
        <w:top w:val="none" w:sz="0" w:space="0" w:color="auto"/>
        <w:left w:val="none" w:sz="0" w:space="0" w:color="auto"/>
        <w:bottom w:val="none" w:sz="0" w:space="0" w:color="auto"/>
        <w:right w:val="none" w:sz="0" w:space="0" w:color="auto"/>
      </w:divBdr>
    </w:div>
    <w:div w:id="1814331270">
      <w:marLeft w:val="0"/>
      <w:marRight w:val="0"/>
      <w:marTop w:val="0"/>
      <w:marBottom w:val="0"/>
      <w:divBdr>
        <w:top w:val="none" w:sz="0" w:space="0" w:color="auto"/>
        <w:left w:val="none" w:sz="0" w:space="0" w:color="auto"/>
        <w:bottom w:val="none" w:sz="0" w:space="0" w:color="auto"/>
        <w:right w:val="none" w:sz="0" w:space="0" w:color="auto"/>
      </w:divBdr>
    </w:div>
    <w:div w:id="1814331271">
      <w:marLeft w:val="0"/>
      <w:marRight w:val="0"/>
      <w:marTop w:val="0"/>
      <w:marBottom w:val="0"/>
      <w:divBdr>
        <w:top w:val="none" w:sz="0" w:space="0" w:color="auto"/>
        <w:left w:val="none" w:sz="0" w:space="0" w:color="auto"/>
        <w:bottom w:val="none" w:sz="0" w:space="0" w:color="auto"/>
        <w:right w:val="none" w:sz="0" w:space="0" w:color="auto"/>
      </w:divBdr>
    </w:div>
    <w:div w:id="1814331272">
      <w:marLeft w:val="0"/>
      <w:marRight w:val="0"/>
      <w:marTop w:val="0"/>
      <w:marBottom w:val="0"/>
      <w:divBdr>
        <w:top w:val="none" w:sz="0" w:space="0" w:color="auto"/>
        <w:left w:val="none" w:sz="0" w:space="0" w:color="auto"/>
        <w:bottom w:val="none" w:sz="0" w:space="0" w:color="auto"/>
        <w:right w:val="none" w:sz="0" w:space="0" w:color="auto"/>
      </w:divBdr>
    </w:div>
    <w:div w:id="1814331273">
      <w:marLeft w:val="0"/>
      <w:marRight w:val="0"/>
      <w:marTop w:val="0"/>
      <w:marBottom w:val="0"/>
      <w:divBdr>
        <w:top w:val="none" w:sz="0" w:space="0" w:color="auto"/>
        <w:left w:val="none" w:sz="0" w:space="0" w:color="auto"/>
        <w:bottom w:val="none" w:sz="0" w:space="0" w:color="auto"/>
        <w:right w:val="none" w:sz="0" w:space="0" w:color="auto"/>
      </w:divBdr>
    </w:div>
    <w:div w:id="1814331274">
      <w:marLeft w:val="0"/>
      <w:marRight w:val="0"/>
      <w:marTop w:val="0"/>
      <w:marBottom w:val="0"/>
      <w:divBdr>
        <w:top w:val="none" w:sz="0" w:space="0" w:color="auto"/>
        <w:left w:val="none" w:sz="0" w:space="0" w:color="auto"/>
        <w:bottom w:val="none" w:sz="0" w:space="0" w:color="auto"/>
        <w:right w:val="none" w:sz="0" w:space="0" w:color="auto"/>
      </w:divBdr>
    </w:div>
    <w:div w:id="1814331275">
      <w:marLeft w:val="0"/>
      <w:marRight w:val="0"/>
      <w:marTop w:val="0"/>
      <w:marBottom w:val="0"/>
      <w:divBdr>
        <w:top w:val="none" w:sz="0" w:space="0" w:color="auto"/>
        <w:left w:val="none" w:sz="0" w:space="0" w:color="auto"/>
        <w:bottom w:val="none" w:sz="0" w:space="0" w:color="auto"/>
        <w:right w:val="none" w:sz="0" w:space="0" w:color="auto"/>
      </w:divBdr>
    </w:div>
    <w:div w:id="1814331278">
      <w:marLeft w:val="0"/>
      <w:marRight w:val="0"/>
      <w:marTop w:val="0"/>
      <w:marBottom w:val="0"/>
      <w:divBdr>
        <w:top w:val="none" w:sz="0" w:space="0" w:color="auto"/>
        <w:left w:val="none" w:sz="0" w:space="0" w:color="auto"/>
        <w:bottom w:val="none" w:sz="0" w:space="0" w:color="auto"/>
        <w:right w:val="none" w:sz="0" w:space="0" w:color="auto"/>
      </w:divBdr>
      <w:divsChild>
        <w:div w:id="1814331276">
          <w:marLeft w:val="0"/>
          <w:marRight w:val="0"/>
          <w:marTop w:val="0"/>
          <w:marBottom w:val="0"/>
          <w:divBdr>
            <w:top w:val="none" w:sz="0" w:space="0" w:color="auto"/>
            <w:left w:val="none" w:sz="0" w:space="0" w:color="auto"/>
            <w:bottom w:val="none" w:sz="0" w:space="0" w:color="auto"/>
            <w:right w:val="none" w:sz="0" w:space="0" w:color="auto"/>
          </w:divBdr>
        </w:div>
        <w:div w:id="1814331277">
          <w:marLeft w:val="0"/>
          <w:marRight w:val="0"/>
          <w:marTop w:val="0"/>
          <w:marBottom w:val="0"/>
          <w:divBdr>
            <w:top w:val="none" w:sz="0" w:space="0" w:color="auto"/>
            <w:left w:val="none" w:sz="0" w:space="0" w:color="auto"/>
            <w:bottom w:val="none" w:sz="0" w:space="0" w:color="auto"/>
            <w:right w:val="none" w:sz="0" w:space="0" w:color="auto"/>
          </w:divBdr>
        </w:div>
        <w:div w:id="1814331279">
          <w:marLeft w:val="0"/>
          <w:marRight w:val="0"/>
          <w:marTop w:val="0"/>
          <w:marBottom w:val="0"/>
          <w:divBdr>
            <w:top w:val="none" w:sz="0" w:space="0" w:color="auto"/>
            <w:left w:val="none" w:sz="0" w:space="0" w:color="auto"/>
            <w:bottom w:val="none" w:sz="0" w:space="0" w:color="auto"/>
            <w:right w:val="none" w:sz="0" w:space="0" w:color="auto"/>
          </w:divBdr>
        </w:div>
        <w:div w:id="1814331280">
          <w:marLeft w:val="0"/>
          <w:marRight w:val="0"/>
          <w:marTop w:val="0"/>
          <w:marBottom w:val="0"/>
          <w:divBdr>
            <w:top w:val="none" w:sz="0" w:space="0" w:color="auto"/>
            <w:left w:val="none" w:sz="0" w:space="0" w:color="auto"/>
            <w:bottom w:val="none" w:sz="0" w:space="0" w:color="auto"/>
            <w:right w:val="none" w:sz="0" w:space="0" w:color="auto"/>
          </w:divBdr>
        </w:div>
        <w:div w:id="1814331281">
          <w:marLeft w:val="0"/>
          <w:marRight w:val="0"/>
          <w:marTop w:val="0"/>
          <w:marBottom w:val="0"/>
          <w:divBdr>
            <w:top w:val="none" w:sz="0" w:space="0" w:color="auto"/>
            <w:left w:val="none" w:sz="0" w:space="0" w:color="auto"/>
            <w:bottom w:val="none" w:sz="0" w:space="0" w:color="auto"/>
            <w:right w:val="none" w:sz="0" w:space="0" w:color="auto"/>
          </w:divBdr>
        </w:div>
        <w:div w:id="1814331282">
          <w:marLeft w:val="0"/>
          <w:marRight w:val="0"/>
          <w:marTop w:val="0"/>
          <w:marBottom w:val="0"/>
          <w:divBdr>
            <w:top w:val="none" w:sz="0" w:space="0" w:color="auto"/>
            <w:left w:val="none" w:sz="0" w:space="0" w:color="auto"/>
            <w:bottom w:val="none" w:sz="0" w:space="0" w:color="auto"/>
            <w:right w:val="none" w:sz="0" w:space="0" w:color="auto"/>
          </w:divBdr>
        </w:div>
        <w:div w:id="1814331285">
          <w:marLeft w:val="0"/>
          <w:marRight w:val="0"/>
          <w:marTop w:val="0"/>
          <w:marBottom w:val="0"/>
          <w:divBdr>
            <w:top w:val="none" w:sz="0" w:space="0" w:color="auto"/>
            <w:left w:val="none" w:sz="0" w:space="0" w:color="auto"/>
            <w:bottom w:val="none" w:sz="0" w:space="0" w:color="auto"/>
            <w:right w:val="none" w:sz="0" w:space="0" w:color="auto"/>
          </w:divBdr>
        </w:div>
        <w:div w:id="1814331287">
          <w:marLeft w:val="0"/>
          <w:marRight w:val="0"/>
          <w:marTop w:val="0"/>
          <w:marBottom w:val="0"/>
          <w:divBdr>
            <w:top w:val="none" w:sz="0" w:space="0" w:color="auto"/>
            <w:left w:val="none" w:sz="0" w:space="0" w:color="auto"/>
            <w:bottom w:val="none" w:sz="0" w:space="0" w:color="auto"/>
            <w:right w:val="none" w:sz="0" w:space="0" w:color="auto"/>
          </w:divBdr>
        </w:div>
        <w:div w:id="1814331288">
          <w:marLeft w:val="0"/>
          <w:marRight w:val="0"/>
          <w:marTop w:val="0"/>
          <w:marBottom w:val="0"/>
          <w:divBdr>
            <w:top w:val="none" w:sz="0" w:space="0" w:color="auto"/>
            <w:left w:val="none" w:sz="0" w:space="0" w:color="auto"/>
            <w:bottom w:val="none" w:sz="0" w:space="0" w:color="auto"/>
            <w:right w:val="none" w:sz="0" w:space="0" w:color="auto"/>
          </w:divBdr>
        </w:div>
        <w:div w:id="1814331289">
          <w:marLeft w:val="0"/>
          <w:marRight w:val="0"/>
          <w:marTop w:val="0"/>
          <w:marBottom w:val="0"/>
          <w:divBdr>
            <w:top w:val="none" w:sz="0" w:space="0" w:color="auto"/>
            <w:left w:val="none" w:sz="0" w:space="0" w:color="auto"/>
            <w:bottom w:val="none" w:sz="0" w:space="0" w:color="auto"/>
            <w:right w:val="none" w:sz="0" w:space="0" w:color="auto"/>
          </w:divBdr>
        </w:div>
        <w:div w:id="1814331290">
          <w:marLeft w:val="0"/>
          <w:marRight w:val="0"/>
          <w:marTop w:val="0"/>
          <w:marBottom w:val="0"/>
          <w:divBdr>
            <w:top w:val="none" w:sz="0" w:space="0" w:color="auto"/>
            <w:left w:val="none" w:sz="0" w:space="0" w:color="auto"/>
            <w:bottom w:val="none" w:sz="0" w:space="0" w:color="auto"/>
            <w:right w:val="none" w:sz="0" w:space="0" w:color="auto"/>
          </w:divBdr>
        </w:div>
        <w:div w:id="1814331291">
          <w:marLeft w:val="0"/>
          <w:marRight w:val="0"/>
          <w:marTop w:val="0"/>
          <w:marBottom w:val="0"/>
          <w:divBdr>
            <w:top w:val="none" w:sz="0" w:space="0" w:color="auto"/>
            <w:left w:val="none" w:sz="0" w:space="0" w:color="auto"/>
            <w:bottom w:val="none" w:sz="0" w:space="0" w:color="auto"/>
            <w:right w:val="none" w:sz="0" w:space="0" w:color="auto"/>
          </w:divBdr>
        </w:div>
        <w:div w:id="1814331292">
          <w:marLeft w:val="0"/>
          <w:marRight w:val="0"/>
          <w:marTop w:val="0"/>
          <w:marBottom w:val="0"/>
          <w:divBdr>
            <w:top w:val="none" w:sz="0" w:space="0" w:color="auto"/>
            <w:left w:val="none" w:sz="0" w:space="0" w:color="auto"/>
            <w:bottom w:val="none" w:sz="0" w:space="0" w:color="auto"/>
            <w:right w:val="none" w:sz="0" w:space="0" w:color="auto"/>
          </w:divBdr>
        </w:div>
        <w:div w:id="1814331293">
          <w:marLeft w:val="0"/>
          <w:marRight w:val="0"/>
          <w:marTop w:val="0"/>
          <w:marBottom w:val="0"/>
          <w:divBdr>
            <w:top w:val="none" w:sz="0" w:space="0" w:color="auto"/>
            <w:left w:val="none" w:sz="0" w:space="0" w:color="auto"/>
            <w:bottom w:val="none" w:sz="0" w:space="0" w:color="auto"/>
            <w:right w:val="none" w:sz="0" w:space="0" w:color="auto"/>
          </w:divBdr>
        </w:div>
        <w:div w:id="1814331294">
          <w:marLeft w:val="0"/>
          <w:marRight w:val="0"/>
          <w:marTop w:val="0"/>
          <w:marBottom w:val="0"/>
          <w:divBdr>
            <w:top w:val="none" w:sz="0" w:space="0" w:color="auto"/>
            <w:left w:val="none" w:sz="0" w:space="0" w:color="auto"/>
            <w:bottom w:val="none" w:sz="0" w:space="0" w:color="auto"/>
            <w:right w:val="none" w:sz="0" w:space="0" w:color="auto"/>
          </w:divBdr>
        </w:div>
        <w:div w:id="1814331295">
          <w:marLeft w:val="0"/>
          <w:marRight w:val="0"/>
          <w:marTop w:val="0"/>
          <w:marBottom w:val="0"/>
          <w:divBdr>
            <w:top w:val="none" w:sz="0" w:space="0" w:color="auto"/>
            <w:left w:val="none" w:sz="0" w:space="0" w:color="auto"/>
            <w:bottom w:val="none" w:sz="0" w:space="0" w:color="auto"/>
            <w:right w:val="none" w:sz="0" w:space="0" w:color="auto"/>
          </w:divBdr>
        </w:div>
        <w:div w:id="1814331296">
          <w:marLeft w:val="0"/>
          <w:marRight w:val="0"/>
          <w:marTop w:val="0"/>
          <w:marBottom w:val="0"/>
          <w:divBdr>
            <w:top w:val="none" w:sz="0" w:space="0" w:color="auto"/>
            <w:left w:val="none" w:sz="0" w:space="0" w:color="auto"/>
            <w:bottom w:val="none" w:sz="0" w:space="0" w:color="auto"/>
            <w:right w:val="none" w:sz="0" w:space="0" w:color="auto"/>
          </w:divBdr>
        </w:div>
        <w:div w:id="1814331297">
          <w:marLeft w:val="0"/>
          <w:marRight w:val="0"/>
          <w:marTop w:val="0"/>
          <w:marBottom w:val="0"/>
          <w:divBdr>
            <w:top w:val="none" w:sz="0" w:space="0" w:color="auto"/>
            <w:left w:val="none" w:sz="0" w:space="0" w:color="auto"/>
            <w:bottom w:val="none" w:sz="0" w:space="0" w:color="auto"/>
            <w:right w:val="none" w:sz="0" w:space="0" w:color="auto"/>
          </w:divBdr>
        </w:div>
        <w:div w:id="1814331298">
          <w:marLeft w:val="0"/>
          <w:marRight w:val="0"/>
          <w:marTop w:val="0"/>
          <w:marBottom w:val="0"/>
          <w:divBdr>
            <w:top w:val="none" w:sz="0" w:space="0" w:color="auto"/>
            <w:left w:val="none" w:sz="0" w:space="0" w:color="auto"/>
            <w:bottom w:val="none" w:sz="0" w:space="0" w:color="auto"/>
            <w:right w:val="none" w:sz="0" w:space="0" w:color="auto"/>
          </w:divBdr>
        </w:div>
        <w:div w:id="1814331300">
          <w:marLeft w:val="0"/>
          <w:marRight w:val="0"/>
          <w:marTop w:val="0"/>
          <w:marBottom w:val="0"/>
          <w:divBdr>
            <w:top w:val="none" w:sz="0" w:space="0" w:color="auto"/>
            <w:left w:val="none" w:sz="0" w:space="0" w:color="auto"/>
            <w:bottom w:val="none" w:sz="0" w:space="0" w:color="auto"/>
            <w:right w:val="none" w:sz="0" w:space="0" w:color="auto"/>
          </w:divBdr>
        </w:div>
        <w:div w:id="1814331301">
          <w:marLeft w:val="0"/>
          <w:marRight w:val="0"/>
          <w:marTop w:val="0"/>
          <w:marBottom w:val="0"/>
          <w:divBdr>
            <w:top w:val="none" w:sz="0" w:space="0" w:color="auto"/>
            <w:left w:val="none" w:sz="0" w:space="0" w:color="auto"/>
            <w:bottom w:val="none" w:sz="0" w:space="0" w:color="auto"/>
            <w:right w:val="none" w:sz="0" w:space="0" w:color="auto"/>
          </w:divBdr>
        </w:div>
        <w:div w:id="1814331302">
          <w:marLeft w:val="0"/>
          <w:marRight w:val="0"/>
          <w:marTop w:val="0"/>
          <w:marBottom w:val="0"/>
          <w:divBdr>
            <w:top w:val="none" w:sz="0" w:space="0" w:color="auto"/>
            <w:left w:val="none" w:sz="0" w:space="0" w:color="auto"/>
            <w:bottom w:val="none" w:sz="0" w:space="0" w:color="auto"/>
            <w:right w:val="none" w:sz="0" w:space="0" w:color="auto"/>
          </w:divBdr>
        </w:div>
        <w:div w:id="1814331303">
          <w:marLeft w:val="0"/>
          <w:marRight w:val="0"/>
          <w:marTop w:val="0"/>
          <w:marBottom w:val="0"/>
          <w:divBdr>
            <w:top w:val="none" w:sz="0" w:space="0" w:color="auto"/>
            <w:left w:val="none" w:sz="0" w:space="0" w:color="auto"/>
            <w:bottom w:val="none" w:sz="0" w:space="0" w:color="auto"/>
            <w:right w:val="none" w:sz="0" w:space="0" w:color="auto"/>
          </w:divBdr>
        </w:div>
        <w:div w:id="1814331304">
          <w:marLeft w:val="0"/>
          <w:marRight w:val="0"/>
          <w:marTop w:val="0"/>
          <w:marBottom w:val="0"/>
          <w:divBdr>
            <w:top w:val="none" w:sz="0" w:space="0" w:color="auto"/>
            <w:left w:val="none" w:sz="0" w:space="0" w:color="auto"/>
            <w:bottom w:val="none" w:sz="0" w:space="0" w:color="auto"/>
            <w:right w:val="none" w:sz="0" w:space="0" w:color="auto"/>
          </w:divBdr>
        </w:div>
        <w:div w:id="1814331305">
          <w:marLeft w:val="0"/>
          <w:marRight w:val="0"/>
          <w:marTop w:val="0"/>
          <w:marBottom w:val="0"/>
          <w:divBdr>
            <w:top w:val="none" w:sz="0" w:space="0" w:color="auto"/>
            <w:left w:val="none" w:sz="0" w:space="0" w:color="auto"/>
            <w:bottom w:val="none" w:sz="0" w:space="0" w:color="auto"/>
            <w:right w:val="none" w:sz="0" w:space="0" w:color="auto"/>
          </w:divBdr>
        </w:div>
      </w:divsChild>
    </w:div>
    <w:div w:id="1814331283">
      <w:marLeft w:val="0"/>
      <w:marRight w:val="0"/>
      <w:marTop w:val="0"/>
      <w:marBottom w:val="0"/>
      <w:divBdr>
        <w:top w:val="none" w:sz="0" w:space="0" w:color="auto"/>
        <w:left w:val="none" w:sz="0" w:space="0" w:color="auto"/>
        <w:bottom w:val="none" w:sz="0" w:space="0" w:color="auto"/>
        <w:right w:val="none" w:sz="0" w:space="0" w:color="auto"/>
      </w:divBdr>
    </w:div>
    <w:div w:id="1814331286">
      <w:marLeft w:val="0"/>
      <w:marRight w:val="0"/>
      <w:marTop w:val="0"/>
      <w:marBottom w:val="0"/>
      <w:divBdr>
        <w:top w:val="none" w:sz="0" w:space="0" w:color="auto"/>
        <w:left w:val="none" w:sz="0" w:space="0" w:color="auto"/>
        <w:bottom w:val="none" w:sz="0" w:space="0" w:color="auto"/>
        <w:right w:val="none" w:sz="0" w:space="0" w:color="auto"/>
      </w:divBdr>
      <w:divsChild>
        <w:div w:id="1814331284">
          <w:marLeft w:val="0"/>
          <w:marRight w:val="0"/>
          <w:marTop w:val="0"/>
          <w:marBottom w:val="0"/>
          <w:divBdr>
            <w:top w:val="none" w:sz="0" w:space="0" w:color="auto"/>
            <w:left w:val="none" w:sz="0" w:space="0" w:color="auto"/>
            <w:bottom w:val="none" w:sz="0" w:space="0" w:color="auto"/>
            <w:right w:val="none" w:sz="0" w:space="0" w:color="auto"/>
          </w:divBdr>
        </w:div>
        <w:div w:id="1814331299">
          <w:marLeft w:val="0"/>
          <w:marRight w:val="0"/>
          <w:marTop w:val="0"/>
          <w:marBottom w:val="0"/>
          <w:divBdr>
            <w:top w:val="none" w:sz="0" w:space="0" w:color="auto"/>
            <w:left w:val="none" w:sz="0" w:space="0" w:color="auto"/>
            <w:bottom w:val="none" w:sz="0" w:space="0" w:color="auto"/>
            <w:right w:val="none" w:sz="0" w:space="0" w:color="auto"/>
          </w:divBdr>
        </w:div>
      </w:divsChild>
    </w:div>
    <w:div w:id="1814331307">
      <w:marLeft w:val="0"/>
      <w:marRight w:val="0"/>
      <w:marTop w:val="0"/>
      <w:marBottom w:val="0"/>
      <w:divBdr>
        <w:top w:val="none" w:sz="0" w:space="0" w:color="auto"/>
        <w:left w:val="none" w:sz="0" w:space="0" w:color="auto"/>
        <w:bottom w:val="none" w:sz="0" w:space="0" w:color="auto"/>
        <w:right w:val="none" w:sz="0" w:space="0" w:color="auto"/>
      </w:divBdr>
    </w:div>
    <w:div w:id="1814331308">
      <w:marLeft w:val="0"/>
      <w:marRight w:val="0"/>
      <w:marTop w:val="0"/>
      <w:marBottom w:val="0"/>
      <w:divBdr>
        <w:top w:val="none" w:sz="0" w:space="0" w:color="auto"/>
        <w:left w:val="none" w:sz="0" w:space="0" w:color="auto"/>
        <w:bottom w:val="none" w:sz="0" w:space="0" w:color="auto"/>
        <w:right w:val="none" w:sz="0" w:space="0" w:color="auto"/>
      </w:divBdr>
      <w:divsChild>
        <w:div w:id="1814331309">
          <w:marLeft w:val="0"/>
          <w:marRight w:val="0"/>
          <w:marTop w:val="0"/>
          <w:marBottom w:val="0"/>
          <w:divBdr>
            <w:top w:val="none" w:sz="0" w:space="0" w:color="auto"/>
            <w:left w:val="none" w:sz="0" w:space="0" w:color="auto"/>
            <w:bottom w:val="none" w:sz="0" w:space="0" w:color="auto"/>
            <w:right w:val="none" w:sz="0" w:space="0" w:color="auto"/>
          </w:divBdr>
          <w:divsChild>
            <w:div w:id="18143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31310">
      <w:marLeft w:val="0"/>
      <w:marRight w:val="0"/>
      <w:marTop w:val="0"/>
      <w:marBottom w:val="0"/>
      <w:divBdr>
        <w:top w:val="none" w:sz="0" w:space="0" w:color="auto"/>
        <w:left w:val="none" w:sz="0" w:space="0" w:color="auto"/>
        <w:bottom w:val="none" w:sz="0" w:space="0" w:color="auto"/>
        <w:right w:val="none" w:sz="0" w:space="0" w:color="auto"/>
      </w:divBdr>
    </w:div>
    <w:div w:id="1814331311">
      <w:marLeft w:val="0"/>
      <w:marRight w:val="0"/>
      <w:marTop w:val="0"/>
      <w:marBottom w:val="0"/>
      <w:divBdr>
        <w:top w:val="none" w:sz="0" w:space="0" w:color="auto"/>
        <w:left w:val="none" w:sz="0" w:space="0" w:color="auto"/>
        <w:bottom w:val="none" w:sz="0" w:space="0" w:color="auto"/>
        <w:right w:val="none" w:sz="0" w:space="0" w:color="auto"/>
      </w:divBdr>
    </w:div>
    <w:div w:id="1814331312">
      <w:marLeft w:val="0"/>
      <w:marRight w:val="0"/>
      <w:marTop w:val="0"/>
      <w:marBottom w:val="0"/>
      <w:divBdr>
        <w:top w:val="none" w:sz="0" w:space="0" w:color="auto"/>
        <w:left w:val="none" w:sz="0" w:space="0" w:color="auto"/>
        <w:bottom w:val="none" w:sz="0" w:space="0" w:color="auto"/>
        <w:right w:val="none" w:sz="0" w:space="0" w:color="auto"/>
      </w:divBdr>
    </w:div>
    <w:div w:id="1814331313">
      <w:marLeft w:val="0"/>
      <w:marRight w:val="0"/>
      <w:marTop w:val="0"/>
      <w:marBottom w:val="0"/>
      <w:divBdr>
        <w:top w:val="none" w:sz="0" w:space="0" w:color="auto"/>
        <w:left w:val="none" w:sz="0" w:space="0" w:color="auto"/>
        <w:bottom w:val="none" w:sz="0" w:space="0" w:color="auto"/>
        <w:right w:val="none" w:sz="0" w:space="0" w:color="auto"/>
      </w:divBdr>
    </w:div>
    <w:div w:id="1814331314">
      <w:marLeft w:val="0"/>
      <w:marRight w:val="0"/>
      <w:marTop w:val="0"/>
      <w:marBottom w:val="0"/>
      <w:divBdr>
        <w:top w:val="none" w:sz="0" w:space="0" w:color="auto"/>
        <w:left w:val="none" w:sz="0" w:space="0" w:color="auto"/>
        <w:bottom w:val="none" w:sz="0" w:space="0" w:color="auto"/>
        <w:right w:val="none" w:sz="0" w:space="0" w:color="auto"/>
      </w:divBdr>
    </w:div>
    <w:div w:id="1814331315">
      <w:marLeft w:val="0"/>
      <w:marRight w:val="0"/>
      <w:marTop w:val="0"/>
      <w:marBottom w:val="0"/>
      <w:divBdr>
        <w:top w:val="none" w:sz="0" w:space="0" w:color="auto"/>
        <w:left w:val="none" w:sz="0" w:space="0" w:color="auto"/>
        <w:bottom w:val="none" w:sz="0" w:space="0" w:color="auto"/>
        <w:right w:val="none" w:sz="0" w:space="0" w:color="auto"/>
      </w:divBdr>
    </w:div>
    <w:div w:id="1814331316">
      <w:marLeft w:val="0"/>
      <w:marRight w:val="0"/>
      <w:marTop w:val="0"/>
      <w:marBottom w:val="0"/>
      <w:divBdr>
        <w:top w:val="none" w:sz="0" w:space="0" w:color="auto"/>
        <w:left w:val="none" w:sz="0" w:space="0" w:color="auto"/>
        <w:bottom w:val="none" w:sz="0" w:space="0" w:color="auto"/>
        <w:right w:val="none" w:sz="0" w:space="0" w:color="auto"/>
      </w:divBdr>
    </w:div>
    <w:div w:id="1814331317">
      <w:marLeft w:val="0"/>
      <w:marRight w:val="0"/>
      <w:marTop w:val="0"/>
      <w:marBottom w:val="0"/>
      <w:divBdr>
        <w:top w:val="none" w:sz="0" w:space="0" w:color="auto"/>
        <w:left w:val="none" w:sz="0" w:space="0" w:color="auto"/>
        <w:bottom w:val="none" w:sz="0" w:space="0" w:color="auto"/>
        <w:right w:val="none" w:sz="0" w:space="0" w:color="auto"/>
      </w:divBdr>
    </w:div>
    <w:div w:id="1814331318">
      <w:marLeft w:val="0"/>
      <w:marRight w:val="0"/>
      <w:marTop w:val="0"/>
      <w:marBottom w:val="0"/>
      <w:divBdr>
        <w:top w:val="none" w:sz="0" w:space="0" w:color="auto"/>
        <w:left w:val="none" w:sz="0" w:space="0" w:color="auto"/>
        <w:bottom w:val="none" w:sz="0" w:space="0" w:color="auto"/>
        <w:right w:val="none" w:sz="0" w:space="0" w:color="auto"/>
      </w:divBdr>
    </w:div>
    <w:div w:id="1814331319">
      <w:marLeft w:val="0"/>
      <w:marRight w:val="0"/>
      <w:marTop w:val="0"/>
      <w:marBottom w:val="0"/>
      <w:divBdr>
        <w:top w:val="none" w:sz="0" w:space="0" w:color="auto"/>
        <w:left w:val="none" w:sz="0" w:space="0" w:color="auto"/>
        <w:bottom w:val="none" w:sz="0" w:space="0" w:color="auto"/>
        <w:right w:val="none" w:sz="0" w:space="0" w:color="auto"/>
      </w:divBdr>
    </w:div>
    <w:div w:id="1814331320">
      <w:marLeft w:val="0"/>
      <w:marRight w:val="0"/>
      <w:marTop w:val="0"/>
      <w:marBottom w:val="0"/>
      <w:divBdr>
        <w:top w:val="none" w:sz="0" w:space="0" w:color="auto"/>
        <w:left w:val="none" w:sz="0" w:space="0" w:color="auto"/>
        <w:bottom w:val="none" w:sz="0" w:space="0" w:color="auto"/>
        <w:right w:val="none" w:sz="0" w:space="0" w:color="auto"/>
      </w:divBdr>
    </w:div>
    <w:div w:id="1814331321">
      <w:marLeft w:val="0"/>
      <w:marRight w:val="0"/>
      <w:marTop w:val="0"/>
      <w:marBottom w:val="0"/>
      <w:divBdr>
        <w:top w:val="none" w:sz="0" w:space="0" w:color="auto"/>
        <w:left w:val="none" w:sz="0" w:space="0" w:color="auto"/>
        <w:bottom w:val="none" w:sz="0" w:space="0" w:color="auto"/>
        <w:right w:val="none" w:sz="0" w:space="0" w:color="auto"/>
      </w:divBdr>
    </w:div>
    <w:div w:id="1814331322">
      <w:marLeft w:val="0"/>
      <w:marRight w:val="0"/>
      <w:marTop w:val="0"/>
      <w:marBottom w:val="0"/>
      <w:divBdr>
        <w:top w:val="none" w:sz="0" w:space="0" w:color="auto"/>
        <w:left w:val="none" w:sz="0" w:space="0" w:color="auto"/>
        <w:bottom w:val="none" w:sz="0" w:space="0" w:color="auto"/>
        <w:right w:val="none" w:sz="0" w:space="0" w:color="auto"/>
      </w:divBdr>
    </w:div>
    <w:div w:id="18143313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AA0E-A6E7-4192-8591-E5992693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2192</Words>
  <Characters>12058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3</cp:revision>
  <cp:lastPrinted>2018-08-08T18:42:00Z</cp:lastPrinted>
  <dcterms:created xsi:type="dcterms:W3CDTF">2019-08-30T20:58:00Z</dcterms:created>
  <dcterms:modified xsi:type="dcterms:W3CDTF">2019-09-02T19:34:00Z</dcterms:modified>
</cp:coreProperties>
</file>