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BF6" w:rsidRPr="00D27BF6" w:rsidRDefault="00D27BF6" w:rsidP="00D27BF6">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8"/>
          <w:kern w:val="0"/>
          <w:sz w:val="18"/>
          <w:szCs w:val="18"/>
          <w:lang w:val="es-419" w:eastAsia="fr-FR"/>
        </w:rPr>
      </w:pPr>
      <w:r w:rsidRPr="00D27BF6">
        <w:rPr>
          <w:rFonts w:ascii="Arial" w:hAnsi="Arial" w:cs="Arial"/>
          <w:color w:val="FF0000"/>
          <w:spacing w:val="-8"/>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27BF6" w:rsidRPr="00D27BF6" w:rsidRDefault="00D27BF6" w:rsidP="00D27BF6">
      <w:pPr>
        <w:widowControl/>
        <w:overflowPunct/>
        <w:autoSpaceDE/>
        <w:autoSpaceDN/>
        <w:adjustRightInd/>
        <w:jc w:val="both"/>
        <w:rPr>
          <w:rFonts w:ascii="Arial" w:hAnsi="Arial" w:cs="Arial"/>
          <w:kern w:val="0"/>
          <w:lang w:val="es-419"/>
        </w:rPr>
      </w:pPr>
    </w:p>
    <w:p w:rsidR="00D27BF6" w:rsidRPr="00D27BF6" w:rsidRDefault="00D27BF6" w:rsidP="00D27BF6">
      <w:pPr>
        <w:widowControl/>
        <w:overflowPunct/>
        <w:autoSpaceDE/>
        <w:autoSpaceDN/>
        <w:adjustRightInd/>
        <w:jc w:val="both"/>
        <w:rPr>
          <w:rFonts w:ascii="Arial" w:hAnsi="Arial" w:cs="Arial"/>
          <w:kern w:val="0"/>
          <w:lang w:val="es-419"/>
        </w:rPr>
      </w:pPr>
      <w:r w:rsidRPr="00D27BF6">
        <w:rPr>
          <w:rFonts w:ascii="Arial" w:hAnsi="Arial" w:cs="Arial"/>
          <w:kern w:val="0"/>
          <w:lang w:val="es-419"/>
        </w:rPr>
        <w:t>Asunto</w:t>
      </w:r>
      <w:r w:rsidR="00482B53">
        <w:rPr>
          <w:rFonts w:ascii="Arial" w:hAnsi="Arial" w:cs="Arial"/>
          <w:kern w:val="0"/>
          <w:lang w:val="es-419"/>
        </w:rPr>
        <w:tab/>
      </w:r>
      <w:r w:rsidRPr="00D27BF6">
        <w:rPr>
          <w:rFonts w:ascii="Arial" w:hAnsi="Arial" w:cs="Arial"/>
          <w:kern w:val="0"/>
          <w:lang w:val="es-419"/>
        </w:rPr>
        <w:tab/>
      </w:r>
      <w:r w:rsidRPr="00D27BF6">
        <w:rPr>
          <w:rFonts w:ascii="Arial" w:hAnsi="Arial" w:cs="Arial"/>
          <w:kern w:val="0"/>
          <w:lang w:val="es-419"/>
        </w:rPr>
        <w:tab/>
        <w:t>: Sentencia de segundo grado - civil</w:t>
      </w:r>
    </w:p>
    <w:p w:rsidR="00D27BF6" w:rsidRPr="00D27BF6" w:rsidRDefault="00D27BF6" w:rsidP="00D27BF6">
      <w:pPr>
        <w:widowControl/>
        <w:overflowPunct/>
        <w:autoSpaceDE/>
        <w:autoSpaceDN/>
        <w:adjustRightInd/>
        <w:jc w:val="both"/>
        <w:rPr>
          <w:rFonts w:ascii="Arial" w:hAnsi="Arial" w:cs="Arial"/>
          <w:kern w:val="0"/>
          <w:lang w:val="es-419"/>
        </w:rPr>
      </w:pPr>
      <w:r w:rsidRPr="00D27BF6">
        <w:rPr>
          <w:rFonts w:ascii="Arial" w:hAnsi="Arial" w:cs="Arial"/>
          <w:kern w:val="0"/>
          <w:lang w:val="es-419"/>
        </w:rPr>
        <w:t>Tipo de proceso</w:t>
      </w:r>
      <w:r w:rsidRPr="00D27BF6">
        <w:rPr>
          <w:rFonts w:ascii="Arial" w:hAnsi="Arial" w:cs="Arial"/>
          <w:kern w:val="0"/>
          <w:lang w:val="es-419"/>
        </w:rPr>
        <w:tab/>
        <w:t>: Ordinario – Responsabilidad Médica</w:t>
      </w:r>
    </w:p>
    <w:p w:rsidR="00D27BF6" w:rsidRPr="00D27BF6" w:rsidRDefault="00D27BF6" w:rsidP="00D27BF6">
      <w:pPr>
        <w:widowControl/>
        <w:overflowPunct/>
        <w:autoSpaceDE/>
        <w:autoSpaceDN/>
        <w:adjustRightInd/>
        <w:jc w:val="both"/>
        <w:rPr>
          <w:rFonts w:ascii="Arial" w:hAnsi="Arial" w:cs="Arial"/>
          <w:kern w:val="0"/>
          <w:lang w:val="es-419"/>
        </w:rPr>
      </w:pPr>
      <w:r w:rsidRPr="00D27BF6">
        <w:rPr>
          <w:rFonts w:ascii="Arial" w:hAnsi="Arial" w:cs="Arial"/>
          <w:kern w:val="0"/>
          <w:lang w:val="es-419"/>
        </w:rPr>
        <w:t>Demandante</w:t>
      </w:r>
      <w:r w:rsidR="00482B53">
        <w:rPr>
          <w:rFonts w:ascii="Arial" w:hAnsi="Arial" w:cs="Arial"/>
          <w:kern w:val="0"/>
          <w:lang w:val="es-419"/>
        </w:rPr>
        <w:tab/>
      </w:r>
      <w:r w:rsidRPr="00D27BF6">
        <w:rPr>
          <w:rFonts w:ascii="Arial" w:hAnsi="Arial" w:cs="Arial"/>
          <w:kern w:val="0"/>
          <w:lang w:val="es-419"/>
        </w:rPr>
        <w:tab/>
        <w:t xml:space="preserve">: María Adelaida Gaviria López </w:t>
      </w:r>
    </w:p>
    <w:p w:rsidR="00D27BF6" w:rsidRPr="00482B53" w:rsidRDefault="00D27BF6" w:rsidP="00D27BF6">
      <w:pPr>
        <w:widowControl/>
        <w:overflowPunct/>
        <w:autoSpaceDE/>
        <w:autoSpaceDN/>
        <w:adjustRightInd/>
        <w:jc w:val="both"/>
        <w:rPr>
          <w:rFonts w:ascii="Arial" w:hAnsi="Arial" w:cs="Arial"/>
          <w:kern w:val="0"/>
          <w:lang w:val="es-CO"/>
        </w:rPr>
      </w:pPr>
      <w:r w:rsidRPr="00D27BF6">
        <w:rPr>
          <w:rFonts w:ascii="Arial" w:hAnsi="Arial" w:cs="Arial"/>
          <w:kern w:val="0"/>
          <w:lang w:val="es-419"/>
        </w:rPr>
        <w:t>Demandados</w:t>
      </w:r>
      <w:r w:rsidRPr="00D27BF6">
        <w:rPr>
          <w:rFonts w:ascii="Arial" w:hAnsi="Arial" w:cs="Arial"/>
          <w:kern w:val="0"/>
          <w:lang w:val="es-419"/>
        </w:rPr>
        <w:tab/>
      </w:r>
      <w:r w:rsidR="00482B53">
        <w:rPr>
          <w:rFonts w:ascii="Arial" w:hAnsi="Arial" w:cs="Arial"/>
          <w:kern w:val="0"/>
          <w:lang w:val="es-419"/>
        </w:rPr>
        <w:tab/>
      </w:r>
      <w:r w:rsidRPr="00D27BF6">
        <w:rPr>
          <w:rFonts w:ascii="Arial" w:hAnsi="Arial" w:cs="Arial"/>
          <w:kern w:val="0"/>
          <w:lang w:val="es-419"/>
        </w:rPr>
        <w:t xml:space="preserve">: Carlos Mario Eusse Atehortúa y </w:t>
      </w:r>
      <w:r w:rsidR="00482B53">
        <w:rPr>
          <w:rFonts w:ascii="Arial" w:hAnsi="Arial" w:cs="Arial"/>
          <w:kern w:val="0"/>
          <w:lang w:val="es-CO"/>
        </w:rPr>
        <w:t>otra</w:t>
      </w:r>
    </w:p>
    <w:p w:rsidR="00D27BF6" w:rsidRPr="00D27BF6" w:rsidRDefault="00D27BF6" w:rsidP="00D27BF6">
      <w:pPr>
        <w:widowControl/>
        <w:overflowPunct/>
        <w:autoSpaceDE/>
        <w:autoSpaceDN/>
        <w:adjustRightInd/>
        <w:jc w:val="both"/>
        <w:rPr>
          <w:rFonts w:ascii="Arial" w:hAnsi="Arial" w:cs="Arial"/>
          <w:kern w:val="0"/>
          <w:lang w:val="es-419"/>
        </w:rPr>
      </w:pPr>
      <w:r w:rsidRPr="00D27BF6">
        <w:rPr>
          <w:rFonts w:ascii="Arial" w:hAnsi="Arial" w:cs="Arial"/>
          <w:kern w:val="0"/>
          <w:lang w:val="es-419"/>
        </w:rPr>
        <w:t>Procedencia</w:t>
      </w:r>
      <w:r w:rsidR="00482B53">
        <w:rPr>
          <w:rFonts w:ascii="Arial" w:hAnsi="Arial" w:cs="Arial"/>
          <w:kern w:val="0"/>
          <w:lang w:val="es-419"/>
        </w:rPr>
        <w:tab/>
      </w:r>
      <w:r w:rsidRPr="00D27BF6">
        <w:rPr>
          <w:rFonts w:ascii="Arial" w:hAnsi="Arial" w:cs="Arial"/>
          <w:kern w:val="0"/>
          <w:lang w:val="es-419"/>
        </w:rPr>
        <w:tab/>
        <w:t>: Juzgado Quinto Civil del Circuito de Medellín, A.</w:t>
      </w:r>
    </w:p>
    <w:p w:rsidR="00D27BF6" w:rsidRPr="00D27BF6" w:rsidRDefault="00D27BF6" w:rsidP="00D27BF6">
      <w:pPr>
        <w:widowControl/>
        <w:overflowPunct/>
        <w:autoSpaceDE/>
        <w:autoSpaceDN/>
        <w:adjustRightInd/>
        <w:jc w:val="both"/>
        <w:rPr>
          <w:rFonts w:ascii="Arial" w:hAnsi="Arial" w:cs="Arial"/>
          <w:kern w:val="0"/>
          <w:lang w:val="es-419"/>
        </w:rPr>
      </w:pPr>
      <w:r w:rsidRPr="00D27BF6">
        <w:rPr>
          <w:rFonts w:ascii="Arial" w:hAnsi="Arial" w:cs="Arial"/>
          <w:kern w:val="0"/>
          <w:lang w:val="es-419"/>
        </w:rPr>
        <w:t>Radicación</w:t>
      </w:r>
      <w:r w:rsidR="00482B53">
        <w:rPr>
          <w:rFonts w:ascii="Arial" w:hAnsi="Arial" w:cs="Arial"/>
          <w:kern w:val="0"/>
          <w:lang w:val="es-419"/>
        </w:rPr>
        <w:tab/>
      </w:r>
      <w:r w:rsidRPr="00D27BF6">
        <w:rPr>
          <w:rFonts w:ascii="Arial" w:hAnsi="Arial" w:cs="Arial"/>
          <w:kern w:val="0"/>
          <w:lang w:val="es-419"/>
        </w:rPr>
        <w:tab/>
        <w:t>: 05001-31-03-005-2005-00142-01</w:t>
      </w:r>
    </w:p>
    <w:p w:rsidR="00D27BF6" w:rsidRPr="00D27BF6" w:rsidRDefault="00D27BF6" w:rsidP="00D27BF6">
      <w:pPr>
        <w:widowControl/>
        <w:overflowPunct/>
        <w:autoSpaceDE/>
        <w:autoSpaceDN/>
        <w:adjustRightInd/>
        <w:jc w:val="both"/>
        <w:rPr>
          <w:rFonts w:ascii="Arial" w:hAnsi="Arial" w:cs="Arial"/>
          <w:kern w:val="0"/>
          <w:lang w:val="es-419"/>
        </w:rPr>
      </w:pPr>
      <w:r w:rsidRPr="00D27BF6">
        <w:rPr>
          <w:rFonts w:ascii="Arial" w:hAnsi="Arial" w:cs="Arial"/>
          <w:kern w:val="0"/>
          <w:lang w:val="es-419"/>
        </w:rPr>
        <w:t>MG. Sustanciador</w:t>
      </w:r>
      <w:r w:rsidRPr="00D27BF6">
        <w:rPr>
          <w:rFonts w:ascii="Arial" w:hAnsi="Arial" w:cs="Arial"/>
          <w:kern w:val="0"/>
          <w:lang w:val="es-419"/>
        </w:rPr>
        <w:tab/>
        <w:t>: DUBERNEY GRISALES HERRERA (</w:t>
      </w:r>
      <w:r w:rsidR="00482B53" w:rsidRPr="00D27BF6">
        <w:rPr>
          <w:rFonts w:ascii="Arial" w:hAnsi="Arial" w:cs="Arial"/>
          <w:kern w:val="0"/>
          <w:lang w:val="es-419"/>
        </w:rPr>
        <w:t>en descongestión</w:t>
      </w:r>
      <w:r w:rsidRPr="00D27BF6">
        <w:rPr>
          <w:rFonts w:ascii="Arial" w:hAnsi="Arial" w:cs="Arial"/>
          <w:kern w:val="0"/>
          <w:lang w:val="es-419"/>
        </w:rPr>
        <w:t>)</w:t>
      </w:r>
    </w:p>
    <w:p w:rsidR="00D27BF6" w:rsidRPr="00D27BF6" w:rsidRDefault="00D27BF6" w:rsidP="00D27BF6">
      <w:pPr>
        <w:widowControl/>
        <w:overflowPunct/>
        <w:autoSpaceDE/>
        <w:autoSpaceDN/>
        <w:adjustRightInd/>
        <w:jc w:val="both"/>
        <w:rPr>
          <w:rFonts w:ascii="Arial" w:hAnsi="Arial" w:cs="Arial"/>
          <w:kern w:val="0"/>
          <w:lang w:val="es-419"/>
        </w:rPr>
      </w:pPr>
      <w:r w:rsidRPr="00D27BF6">
        <w:rPr>
          <w:rFonts w:ascii="Arial" w:hAnsi="Arial" w:cs="Arial"/>
          <w:kern w:val="0"/>
          <w:lang w:val="es-419"/>
        </w:rPr>
        <w:t>Aprobada en sesión</w:t>
      </w:r>
      <w:r w:rsidRPr="00D27BF6">
        <w:rPr>
          <w:rFonts w:ascii="Arial" w:hAnsi="Arial" w:cs="Arial"/>
          <w:kern w:val="0"/>
          <w:lang w:val="es-419"/>
        </w:rPr>
        <w:tab/>
        <w:t>: 466 de 30-09-2019</w:t>
      </w:r>
    </w:p>
    <w:p w:rsidR="00D27BF6" w:rsidRPr="00D27BF6" w:rsidRDefault="00D27BF6" w:rsidP="00D27BF6">
      <w:pPr>
        <w:widowControl/>
        <w:overflowPunct/>
        <w:autoSpaceDE/>
        <w:autoSpaceDN/>
        <w:adjustRightInd/>
        <w:jc w:val="both"/>
        <w:rPr>
          <w:rFonts w:ascii="Arial" w:hAnsi="Arial" w:cs="Arial"/>
          <w:kern w:val="0"/>
          <w:lang w:val="es-419"/>
        </w:rPr>
      </w:pPr>
    </w:p>
    <w:p w:rsidR="00D27BF6" w:rsidRPr="007A355D" w:rsidRDefault="002D08B0" w:rsidP="00D27BF6">
      <w:pPr>
        <w:widowControl/>
        <w:overflowPunct/>
        <w:autoSpaceDE/>
        <w:autoSpaceDN/>
        <w:adjustRightInd/>
        <w:jc w:val="both"/>
        <w:rPr>
          <w:rFonts w:ascii="Arial" w:hAnsi="Arial" w:cs="Arial"/>
          <w:b/>
          <w:bCs/>
          <w:iCs/>
          <w:kern w:val="0"/>
          <w:lang w:val="es-CO" w:eastAsia="fr-FR"/>
        </w:rPr>
      </w:pPr>
      <w:r w:rsidRPr="00D27BF6">
        <w:rPr>
          <w:rFonts w:ascii="Arial" w:hAnsi="Arial" w:cs="Arial"/>
          <w:b/>
          <w:bCs/>
          <w:iCs/>
          <w:kern w:val="0"/>
          <w:lang w:val="es-419" w:eastAsia="fr-FR"/>
        </w:rPr>
        <w:t>TEMAS:</w:t>
      </w:r>
      <w:r w:rsidRPr="00D27BF6">
        <w:rPr>
          <w:rFonts w:ascii="Arial" w:hAnsi="Arial" w:cs="Arial"/>
          <w:b/>
          <w:bCs/>
          <w:iCs/>
          <w:kern w:val="0"/>
          <w:lang w:val="es-419" w:eastAsia="fr-FR"/>
        </w:rPr>
        <w:tab/>
      </w:r>
      <w:r w:rsidR="007A355D">
        <w:rPr>
          <w:rFonts w:ascii="Arial" w:hAnsi="Arial" w:cs="Arial"/>
          <w:b/>
          <w:bCs/>
          <w:iCs/>
          <w:kern w:val="0"/>
          <w:lang w:val="es-CO" w:eastAsia="fr-FR"/>
        </w:rPr>
        <w:t xml:space="preserve">RESPONSABILIDAD MÉDICA / </w:t>
      </w:r>
      <w:r w:rsidRPr="002D08B0">
        <w:rPr>
          <w:rFonts w:ascii="Arial" w:hAnsi="Arial" w:cs="Arial"/>
          <w:b/>
          <w:kern w:val="0"/>
          <w:lang w:val="es-419"/>
        </w:rPr>
        <w:t xml:space="preserve">PERJUICIOS </w:t>
      </w:r>
      <w:bookmarkStart w:id="0" w:name="_GoBack"/>
      <w:r w:rsidRPr="002D08B0">
        <w:rPr>
          <w:rFonts w:ascii="Arial" w:hAnsi="Arial" w:cs="Arial"/>
          <w:b/>
          <w:kern w:val="0"/>
          <w:lang w:val="es-419"/>
        </w:rPr>
        <w:t>EXTRAPATRIMONIALES</w:t>
      </w:r>
      <w:r w:rsidRPr="002D08B0">
        <w:rPr>
          <w:rFonts w:ascii="Arial" w:hAnsi="Arial" w:cs="Arial"/>
          <w:b/>
          <w:bCs/>
          <w:iCs/>
          <w:kern w:val="0"/>
          <w:lang w:val="es-419"/>
        </w:rPr>
        <w:t xml:space="preserve"> </w:t>
      </w:r>
      <w:bookmarkEnd w:id="0"/>
      <w:r w:rsidR="00D27BF6" w:rsidRPr="00D27BF6">
        <w:rPr>
          <w:rFonts w:ascii="Arial" w:hAnsi="Arial" w:cs="Arial"/>
          <w:b/>
          <w:bCs/>
          <w:iCs/>
          <w:kern w:val="0"/>
          <w:lang w:val="es-419" w:eastAsia="fr-FR"/>
        </w:rPr>
        <w:t xml:space="preserve">/ </w:t>
      </w:r>
      <w:r w:rsidR="007A355D">
        <w:rPr>
          <w:rFonts w:ascii="Arial" w:hAnsi="Arial" w:cs="Arial"/>
          <w:b/>
          <w:bCs/>
          <w:iCs/>
          <w:kern w:val="0"/>
          <w:lang w:val="es-CO" w:eastAsia="fr-FR"/>
        </w:rPr>
        <w:t>DAÑO MORAL Y A LA VIDA DE RELACIÓN / CRITERIOS PARA ESTABLECERLOS Y AVALUARLOS.</w:t>
      </w:r>
    </w:p>
    <w:p w:rsidR="00D27BF6" w:rsidRPr="00D27BF6" w:rsidRDefault="00D27BF6" w:rsidP="00D27BF6">
      <w:pPr>
        <w:widowControl/>
        <w:overflowPunct/>
        <w:autoSpaceDE/>
        <w:autoSpaceDN/>
        <w:adjustRightInd/>
        <w:jc w:val="both"/>
        <w:rPr>
          <w:rFonts w:ascii="Arial" w:hAnsi="Arial" w:cs="Arial"/>
          <w:kern w:val="0"/>
          <w:lang w:val="es-419"/>
        </w:rPr>
      </w:pPr>
    </w:p>
    <w:p w:rsidR="00D27BF6" w:rsidRPr="002D08B0" w:rsidRDefault="002D08B0" w:rsidP="00D27BF6">
      <w:pPr>
        <w:widowControl/>
        <w:overflowPunct/>
        <w:autoSpaceDE/>
        <w:autoSpaceDN/>
        <w:adjustRightInd/>
        <w:jc w:val="both"/>
        <w:rPr>
          <w:rFonts w:ascii="Arial" w:hAnsi="Arial" w:cs="Arial"/>
          <w:kern w:val="0"/>
          <w:lang w:val="es-CO"/>
        </w:rPr>
      </w:pPr>
      <w:r w:rsidRPr="002D08B0">
        <w:rPr>
          <w:rFonts w:ascii="Arial" w:hAnsi="Arial" w:cs="Arial"/>
          <w:kern w:val="0"/>
          <w:lang w:val="es-419"/>
        </w:rPr>
        <w:t>La CSJ (Desde 2014) ha señalado que esta especie del (i) daño moral, hoy por hoy, es una de las que integra los llamados extra-patrimoniales o inmateriales, que está compuesta también, por las siguientes: (ii) El daño a la vida de relación; (iii) El daño a los derechos humanos fundamentales de especial protección constitucional</w:t>
      </w:r>
      <w:r>
        <w:rPr>
          <w:rFonts w:ascii="Arial" w:hAnsi="Arial" w:cs="Arial"/>
          <w:kern w:val="0"/>
          <w:lang w:val="es-CO"/>
        </w:rPr>
        <w:t>…</w:t>
      </w:r>
    </w:p>
    <w:p w:rsidR="00D27BF6" w:rsidRPr="00D27BF6" w:rsidRDefault="00D27BF6" w:rsidP="00D27BF6">
      <w:pPr>
        <w:widowControl/>
        <w:overflowPunct/>
        <w:autoSpaceDE/>
        <w:autoSpaceDN/>
        <w:adjustRightInd/>
        <w:jc w:val="both"/>
        <w:rPr>
          <w:rFonts w:ascii="Arial" w:hAnsi="Arial" w:cs="Arial"/>
          <w:kern w:val="0"/>
          <w:lang w:val="es-419"/>
        </w:rPr>
      </w:pPr>
    </w:p>
    <w:p w:rsidR="00D27BF6" w:rsidRDefault="002D08B0" w:rsidP="00D27BF6">
      <w:pPr>
        <w:widowControl/>
        <w:overflowPunct/>
        <w:autoSpaceDE/>
        <w:autoSpaceDN/>
        <w:adjustRightInd/>
        <w:jc w:val="both"/>
        <w:rPr>
          <w:rFonts w:ascii="Arial" w:hAnsi="Arial" w:cs="Arial"/>
          <w:kern w:val="0"/>
          <w:lang w:val="es-419"/>
        </w:rPr>
      </w:pPr>
      <w:r w:rsidRPr="002D08B0">
        <w:rPr>
          <w:rFonts w:ascii="Arial" w:hAnsi="Arial" w:cs="Arial"/>
          <w:kern w:val="0"/>
          <w:lang w:val="es-419"/>
        </w:rPr>
        <w:t>El perjuicio moral, se itera, es de naturaleza extra-patrimonial, en r</w:t>
      </w:r>
      <w:r>
        <w:rPr>
          <w:rFonts w:ascii="Arial" w:hAnsi="Arial" w:cs="Arial"/>
          <w:kern w:val="0"/>
          <w:lang w:val="es-419"/>
        </w:rPr>
        <w:t xml:space="preserve">eciente (2016) decisión la CSJ </w:t>
      </w:r>
      <w:r w:rsidRPr="002D08B0">
        <w:rPr>
          <w:rFonts w:ascii="Arial" w:hAnsi="Arial" w:cs="Arial"/>
          <w:kern w:val="0"/>
          <w:lang w:val="es-419"/>
        </w:rPr>
        <w:t xml:space="preserve">mencionó: “(…) el perjuicio moral, respecto del cual esta Corte tiene dicho que hace parte de la esfera íntima o fuero psicológico del sujeto damnificado (…) Por cuanto el dolor experimentado y los afectos perdidos son irremplazables y no tienen precio que permita su resarcimiento, queda al prudente criterio del juez dar, al menos, una medida de compensación o satisfacción, normalmente estimable en dinero, de acuerdo a criterios de razonabilidad jurídica y de conformidad con las circunstancias reales en que tuvo lugar el resultado lamentable que dio origen al sufrimiento (…)”.  </w:t>
      </w:r>
    </w:p>
    <w:p w:rsidR="002D08B0" w:rsidRDefault="002D08B0" w:rsidP="00D27BF6">
      <w:pPr>
        <w:widowControl/>
        <w:overflowPunct/>
        <w:autoSpaceDE/>
        <w:autoSpaceDN/>
        <w:adjustRightInd/>
        <w:jc w:val="both"/>
        <w:rPr>
          <w:rFonts w:ascii="Arial" w:hAnsi="Arial" w:cs="Arial"/>
          <w:kern w:val="0"/>
          <w:lang w:val="es-419"/>
        </w:rPr>
      </w:pPr>
    </w:p>
    <w:p w:rsidR="002D08B0" w:rsidRPr="007A355D" w:rsidRDefault="00CF6EF7" w:rsidP="00D27BF6">
      <w:pPr>
        <w:widowControl/>
        <w:overflowPunct/>
        <w:autoSpaceDE/>
        <w:autoSpaceDN/>
        <w:adjustRightInd/>
        <w:jc w:val="both"/>
        <w:rPr>
          <w:rFonts w:ascii="Arial" w:hAnsi="Arial" w:cs="Arial"/>
          <w:kern w:val="0"/>
          <w:lang w:val="es-CO"/>
        </w:rPr>
      </w:pPr>
      <w:r w:rsidRPr="00CF6EF7">
        <w:rPr>
          <w:rFonts w:ascii="Arial" w:hAnsi="Arial" w:cs="Arial"/>
          <w:kern w:val="0"/>
          <w:lang w:val="es-419"/>
        </w:rPr>
        <w:t>Explica nuestro m</w:t>
      </w:r>
      <w:r>
        <w:rPr>
          <w:rFonts w:ascii="Arial" w:hAnsi="Arial" w:cs="Arial"/>
          <w:kern w:val="0"/>
          <w:lang w:val="es-419"/>
        </w:rPr>
        <w:t>áximo órgano de la especialidad</w:t>
      </w:r>
      <w:r w:rsidRPr="00CF6EF7">
        <w:rPr>
          <w:rFonts w:ascii="Arial" w:hAnsi="Arial" w:cs="Arial"/>
          <w:kern w:val="0"/>
          <w:lang w:val="es-419"/>
        </w:rPr>
        <w:t xml:space="preserve"> que: “(…)</w:t>
      </w:r>
      <w:r>
        <w:rPr>
          <w:rFonts w:ascii="Arial" w:hAnsi="Arial" w:cs="Arial"/>
          <w:kern w:val="0"/>
          <w:lang w:val="es-CO"/>
        </w:rPr>
        <w:t xml:space="preserve"> </w:t>
      </w:r>
      <w:r w:rsidRPr="00CF6EF7">
        <w:rPr>
          <w:rFonts w:ascii="Arial" w:hAnsi="Arial" w:cs="Arial"/>
          <w:kern w:val="0"/>
          <w:lang w:val="es-419"/>
        </w:rPr>
        <w:t>Por cuanto el dolor experimentado y los afectos perdidos son irremplazables y no tienen precio que permita su resarcimiento, queda al prudente criterio del juez dar, al menos, una medida de compensación o satisfacción, normalmente estimable en dinero, de acuerdo a criterios de razonabilidad jurídica y de conformidad con las circunstancias reales en que tuvo lugar el resultado lamentable que dio origen al sufrimiento”.</w:t>
      </w:r>
      <w:r w:rsidR="007A355D">
        <w:rPr>
          <w:rFonts w:ascii="Arial" w:hAnsi="Arial" w:cs="Arial"/>
          <w:kern w:val="0"/>
          <w:lang w:val="es-CO"/>
        </w:rPr>
        <w:t xml:space="preserve"> (…)</w:t>
      </w:r>
    </w:p>
    <w:p w:rsidR="00B12F35" w:rsidRDefault="00B12F35" w:rsidP="00D27BF6">
      <w:pPr>
        <w:widowControl/>
        <w:overflowPunct/>
        <w:autoSpaceDE/>
        <w:autoSpaceDN/>
        <w:adjustRightInd/>
        <w:jc w:val="both"/>
        <w:rPr>
          <w:rFonts w:ascii="Arial" w:hAnsi="Arial" w:cs="Arial"/>
          <w:kern w:val="0"/>
          <w:lang w:val="es-419"/>
        </w:rPr>
      </w:pPr>
    </w:p>
    <w:p w:rsidR="00B12F35" w:rsidRPr="00B12F35" w:rsidRDefault="00B12F35" w:rsidP="00B12F35">
      <w:pPr>
        <w:widowControl/>
        <w:overflowPunct/>
        <w:autoSpaceDE/>
        <w:autoSpaceDN/>
        <w:adjustRightInd/>
        <w:jc w:val="both"/>
        <w:rPr>
          <w:rFonts w:ascii="Arial" w:hAnsi="Arial" w:cs="Arial"/>
          <w:kern w:val="0"/>
          <w:lang w:val="es-419"/>
        </w:rPr>
      </w:pPr>
      <w:r w:rsidRPr="00B12F35">
        <w:rPr>
          <w:rFonts w:ascii="Arial" w:hAnsi="Arial" w:cs="Arial"/>
          <w:kern w:val="0"/>
          <w:lang w:val="es-419"/>
        </w:rPr>
        <w:t>Sobre el perjuicio a la vida de relación, comp</w:t>
      </w:r>
      <w:r w:rsidR="007A355D">
        <w:rPr>
          <w:rFonts w:ascii="Arial" w:hAnsi="Arial" w:cs="Arial"/>
          <w:kern w:val="0"/>
          <w:lang w:val="es-419"/>
        </w:rPr>
        <w:t>ete evocar el parecer de la CSJ</w:t>
      </w:r>
      <w:r w:rsidRPr="00B12F35">
        <w:rPr>
          <w:rFonts w:ascii="Arial" w:hAnsi="Arial" w:cs="Arial"/>
          <w:kern w:val="0"/>
          <w:lang w:val="es-419"/>
        </w:rPr>
        <w:t>, que en reciente ocasión (2017), ratificó la definición, tuvo oportunidad de diferenciar su contenido del menoscabo moral propiamente, y compendió algunos de los aspectos que deben ser materia de prueba en el debate procesal, pues en el caso estudiado por esa Alta Colegiatura, los echó de menos, explicitó:</w:t>
      </w:r>
    </w:p>
    <w:p w:rsidR="00B12F35" w:rsidRPr="00B12F35" w:rsidRDefault="00B12F35" w:rsidP="00B12F35">
      <w:pPr>
        <w:widowControl/>
        <w:overflowPunct/>
        <w:autoSpaceDE/>
        <w:autoSpaceDN/>
        <w:adjustRightInd/>
        <w:jc w:val="both"/>
        <w:rPr>
          <w:rFonts w:ascii="Arial" w:hAnsi="Arial" w:cs="Arial"/>
          <w:kern w:val="0"/>
          <w:lang w:val="es-419"/>
        </w:rPr>
      </w:pPr>
    </w:p>
    <w:p w:rsidR="00B12F35" w:rsidRDefault="0053183E" w:rsidP="00B12F35">
      <w:pPr>
        <w:widowControl/>
        <w:overflowPunct/>
        <w:autoSpaceDE/>
        <w:autoSpaceDN/>
        <w:adjustRightInd/>
        <w:jc w:val="both"/>
        <w:rPr>
          <w:rFonts w:ascii="Arial" w:hAnsi="Arial" w:cs="Arial"/>
          <w:kern w:val="0"/>
          <w:lang w:val="es-419"/>
        </w:rPr>
      </w:pPr>
      <w:r>
        <w:rPr>
          <w:rFonts w:ascii="Arial" w:hAnsi="Arial" w:cs="Arial"/>
          <w:kern w:val="0"/>
          <w:lang w:val="es-CO"/>
        </w:rPr>
        <w:t>“</w:t>
      </w:r>
      <w:r w:rsidR="00B12F35" w:rsidRPr="00B12F35">
        <w:rPr>
          <w:rFonts w:ascii="Arial" w:hAnsi="Arial" w:cs="Arial"/>
          <w:kern w:val="0"/>
          <w:lang w:val="es-419"/>
        </w:rPr>
        <w:t>… el impugnante no señaló, puntualmente, de qué forma se le generó el daño a la vida de relación, pues, como atrás se indicó, no hubo señalamiento concreto de la repercusión en el círculo o frente a los vínculos de la actora. Es más, no se apreció o describió, en particular, qué nexos o relaciones se vieron afectadas, sus características o la magnitud de tal incidencia. Resulta incontrovertible que toda limitación en la salud física o mental de un individuo impacta negativamente su entorno; sin embargo, ante una reclamación judicial, no puede la víctima dejar al juez conjeturar las repercusiones concretas de esa situación perjudicial y, en el presente asunto, la afectada se despreocupó de indicar las particularidades del detrimento denunciado, luego, no es dable aseverar su existencia real, determinada y concreta</w:t>
      </w:r>
      <w:r>
        <w:rPr>
          <w:rFonts w:ascii="Arial" w:hAnsi="Arial" w:cs="Arial"/>
          <w:kern w:val="0"/>
          <w:lang w:val="es-CO"/>
        </w:rPr>
        <w:t>”</w:t>
      </w:r>
      <w:r w:rsidR="00B12F35" w:rsidRPr="00B12F35">
        <w:rPr>
          <w:rFonts w:ascii="Arial" w:hAnsi="Arial" w:cs="Arial"/>
          <w:kern w:val="0"/>
          <w:lang w:val="es-419"/>
        </w:rPr>
        <w:t>.</w:t>
      </w:r>
    </w:p>
    <w:p w:rsidR="002D08B0" w:rsidRPr="00D27BF6" w:rsidRDefault="002D08B0" w:rsidP="00D27BF6">
      <w:pPr>
        <w:widowControl/>
        <w:overflowPunct/>
        <w:autoSpaceDE/>
        <w:autoSpaceDN/>
        <w:adjustRightInd/>
        <w:jc w:val="both"/>
        <w:rPr>
          <w:rFonts w:ascii="Arial" w:hAnsi="Arial" w:cs="Arial"/>
          <w:kern w:val="0"/>
          <w:lang w:val="es-419"/>
        </w:rPr>
      </w:pPr>
    </w:p>
    <w:p w:rsidR="00D27BF6" w:rsidRPr="00D27BF6" w:rsidRDefault="00D27BF6" w:rsidP="00D27BF6">
      <w:pPr>
        <w:widowControl/>
        <w:overflowPunct/>
        <w:autoSpaceDE/>
        <w:autoSpaceDN/>
        <w:adjustRightInd/>
        <w:jc w:val="both"/>
        <w:rPr>
          <w:rFonts w:ascii="Arial" w:hAnsi="Arial" w:cs="Arial"/>
          <w:kern w:val="0"/>
        </w:rPr>
      </w:pPr>
    </w:p>
    <w:p w:rsidR="00D27BF6" w:rsidRPr="00D27BF6" w:rsidRDefault="00D27BF6" w:rsidP="00D27BF6">
      <w:pPr>
        <w:widowControl/>
        <w:overflowPunct/>
        <w:autoSpaceDE/>
        <w:autoSpaceDN/>
        <w:adjustRightInd/>
        <w:jc w:val="both"/>
        <w:rPr>
          <w:rFonts w:ascii="Arial" w:hAnsi="Arial" w:cs="Arial"/>
          <w:kern w:val="0"/>
        </w:rPr>
      </w:pPr>
    </w:p>
    <w:p w:rsidR="00654D1A" w:rsidRPr="00D27BF6" w:rsidRDefault="006725ED" w:rsidP="00654D1A">
      <w:pPr>
        <w:pStyle w:val="Sinespaciado"/>
        <w:tabs>
          <w:tab w:val="left" w:pos="3579"/>
        </w:tabs>
        <w:spacing w:line="360" w:lineRule="auto"/>
        <w:jc w:val="center"/>
        <w:rPr>
          <w:rFonts w:ascii="Georgia" w:hAnsi="Georgia" w:cs="Arial"/>
          <w:w w:val="140"/>
          <w:sz w:val="14"/>
          <w:lang w:val="es-419"/>
        </w:rPr>
      </w:pPr>
      <w:r w:rsidRPr="00D27BF6">
        <w:rPr>
          <w:noProof/>
        </w:rPr>
        <w:drawing>
          <wp:anchor distT="0" distB="0" distL="114300" distR="114300" simplePos="0" relativeHeight="251658240"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D1A" w:rsidRPr="00D27BF6" w:rsidRDefault="00654D1A" w:rsidP="00654D1A">
      <w:pPr>
        <w:pStyle w:val="Sinespaciado"/>
        <w:tabs>
          <w:tab w:val="left" w:pos="3579"/>
        </w:tabs>
        <w:spacing w:line="360" w:lineRule="auto"/>
        <w:jc w:val="center"/>
        <w:rPr>
          <w:rFonts w:ascii="Georgia" w:hAnsi="Georgia" w:cs="Arial"/>
          <w:w w:val="140"/>
          <w:sz w:val="14"/>
          <w:lang w:val="es-419"/>
        </w:rPr>
      </w:pPr>
    </w:p>
    <w:p w:rsidR="00654D1A" w:rsidRPr="00D27BF6" w:rsidRDefault="00654D1A" w:rsidP="00654D1A">
      <w:pPr>
        <w:pStyle w:val="Sinespaciado"/>
        <w:tabs>
          <w:tab w:val="left" w:pos="3579"/>
        </w:tabs>
        <w:spacing w:line="360" w:lineRule="auto"/>
        <w:jc w:val="center"/>
        <w:rPr>
          <w:rFonts w:ascii="Georgia" w:hAnsi="Georgia" w:cs="Arial"/>
          <w:w w:val="140"/>
          <w:sz w:val="14"/>
          <w:lang w:val="es-419"/>
        </w:rPr>
      </w:pPr>
    </w:p>
    <w:p w:rsidR="00654D1A" w:rsidRPr="00D27BF6" w:rsidRDefault="00654D1A" w:rsidP="00654D1A">
      <w:pPr>
        <w:pStyle w:val="Sinespaciado"/>
        <w:tabs>
          <w:tab w:val="left" w:pos="3579"/>
        </w:tabs>
        <w:spacing w:line="360" w:lineRule="auto"/>
        <w:jc w:val="center"/>
        <w:rPr>
          <w:rFonts w:ascii="Georgia" w:hAnsi="Georgia" w:cs="Arial"/>
          <w:w w:val="140"/>
          <w:sz w:val="14"/>
          <w:lang w:val="es-419"/>
        </w:rPr>
      </w:pPr>
      <w:r w:rsidRPr="00D27BF6">
        <w:rPr>
          <w:rFonts w:ascii="Georgia" w:hAnsi="Georgia" w:cs="Arial"/>
          <w:w w:val="140"/>
          <w:sz w:val="14"/>
          <w:lang w:val="es-419"/>
        </w:rPr>
        <w:t>REPUBLICA DE COLOMBIA</w:t>
      </w:r>
    </w:p>
    <w:p w:rsidR="00654D1A" w:rsidRPr="00D27BF6" w:rsidRDefault="00654D1A" w:rsidP="00654D1A">
      <w:pPr>
        <w:pStyle w:val="Sinespaciado"/>
        <w:tabs>
          <w:tab w:val="center" w:pos="4987"/>
          <w:tab w:val="left" w:pos="8449"/>
        </w:tabs>
        <w:spacing w:line="360" w:lineRule="auto"/>
        <w:jc w:val="center"/>
        <w:rPr>
          <w:rFonts w:ascii="Georgia" w:hAnsi="Georgia" w:cs="Arial"/>
          <w:w w:val="140"/>
          <w:lang w:val="es-419"/>
        </w:rPr>
      </w:pPr>
      <w:r w:rsidRPr="00D27BF6">
        <w:rPr>
          <w:rFonts w:ascii="Georgia" w:hAnsi="Georgia" w:cs="Arial"/>
          <w:w w:val="140"/>
          <w:sz w:val="14"/>
          <w:lang w:val="es-419"/>
        </w:rPr>
        <w:t>RAMA JUDICIAL DEL PODER PÚBLICO</w:t>
      </w:r>
    </w:p>
    <w:p w:rsidR="00654D1A" w:rsidRPr="00D27BF6" w:rsidRDefault="00654D1A" w:rsidP="00654D1A">
      <w:pPr>
        <w:pStyle w:val="Sinespaciado"/>
        <w:spacing w:line="360" w:lineRule="auto"/>
        <w:jc w:val="center"/>
        <w:rPr>
          <w:rFonts w:ascii="Georgia" w:hAnsi="Georgia" w:cs="Arial"/>
          <w:w w:val="140"/>
          <w:sz w:val="16"/>
          <w:lang w:val="es-419"/>
        </w:rPr>
      </w:pPr>
      <w:r w:rsidRPr="00D27BF6">
        <w:rPr>
          <w:rFonts w:ascii="Georgia" w:hAnsi="Georgia" w:cs="Arial"/>
          <w:w w:val="140"/>
          <w:sz w:val="18"/>
          <w:lang w:val="es-419"/>
        </w:rPr>
        <w:t>T</w:t>
      </w:r>
      <w:r w:rsidRPr="00D27BF6">
        <w:rPr>
          <w:rFonts w:ascii="Georgia" w:hAnsi="Georgia" w:cs="Arial"/>
          <w:w w:val="140"/>
          <w:sz w:val="16"/>
          <w:lang w:val="es-419"/>
        </w:rPr>
        <w:t>RIBUNAL</w:t>
      </w:r>
      <w:r w:rsidRPr="00D27BF6">
        <w:rPr>
          <w:rFonts w:ascii="Georgia" w:hAnsi="Georgia" w:cs="Arial"/>
          <w:w w:val="140"/>
          <w:sz w:val="18"/>
          <w:lang w:val="es-419"/>
        </w:rPr>
        <w:t xml:space="preserve"> S</w:t>
      </w:r>
      <w:r w:rsidRPr="00D27BF6">
        <w:rPr>
          <w:rFonts w:ascii="Georgia" w:hAnsi="Georgia" w:cs="Arial"/>
          <w:w w:val="140"/>
          <w:sz w:val="16"/>
          <w:lang w:val="es-419"/>
        </w:rPr>
        <w:t xml:space="preserve">UPERIOR DEL </w:t>
      </w:r>
      <w:r w:rsidRPr="00D27BF6">
        <w:rPr>
          <w:rFonts w:ascii="Georgia" w:hAnsi="Georgia" w:cs="Arial"/>
          <w:w w:val="140"/>
          <w:sz w:val="18"/>
          <w:lang w:val="es-419"/>
        </w:rPr>
        <w:t>D</w:t>
      </w:r>
      <w:r w:rsidRPr="00D27BF6">
        <w:rPr>
          <w:rFonts w:ascii="Georgia" w:hAnsi="Georgia" w:cs="Arial"/>
          <w:w w:val="140"/>
          <w:sz w:val="16"/>
          <w:lang w:val="es-419"/>
        </w:rPr>
        <w:t>ISTRITO</w:t>
      </w:r>
      <w:r w:rsidRPr="00D27BF6">
        <w:rPr>
          <w:rFonts w:ascii="Georgia" w:hAnsi="Georgia" w:cs="Arial"/>
          <w:w w:val="140"/>
          <w:sz w:val="18"/>
          <w:lang w:val="es-419"/>
        </w:rPr>
        <w:t xml:space="preserve"> J</w:t>
      </w:r>
      <w:r w:rsidRPr="00D27BF6">
        <w:rPr>
          <w:rFonts w:ascii="Georgia" w:hAnsi="Georgia" w:cs="Arial"/>
          <w:w w:val="140"/>
          <w:sz w:val="16"/>
          <w:lang w:val="es-419"/>
        </w:rPr>
        <w:t>UDICIAL</w:t>
      </w:r>
    </w:p>
    <w:p w:rsidR="00654D1A" w:rsidRPr="00D27BF6" w:rsidRDefault="00654D1A" w:rsidP="00654D1A">
      <w:pPr>
        <w:pStyle w:val="Sinespaciado"/>
        <w:spacing w:line="360" w:lineRule="auto"/>
        <w:jc w:val="center"/>
        <w:rPr>
          <w:rFonts w:ascii="Georgia" w:hAnsi="Georgia" w:cs="Arial"/>
          <w:w w:val="140"/>
          <w:sz w:val="16"/>
          <w:szCs w:val="18"/>
          <w:lang w:val="es-419"/>
        </w:rPr>
      </w:pPr>
      <w:r w:rsidRPr="00D27BF6">
        <w:rPr>
          <w:rFonts w:ascii="Georgia" w:hAnsi="Georgia" w:cs="Arial"/>
          <w:w w:val="140"/>
          <w:sz w:val="18"/>
          <w:szCs w:val="18"/>
          <w:lang w:val="es-419"/>
        </w:rPr>
        <w:t>S</w:t>
      </w:r>
      <w:r w:rsidRPr="00D27BF6">
        <w:rPr>
          <w:rFonts w:ascii="Georgia" w:hAnsi="Georgia" w:cs="Arial"/>
          <w:w w:val="140"/>
          <w:sz w:val="16"/>
          <w:szCs w:val="18"/>
          <w:lang w:val="es-419"/>
        </w:rPr>
        <w:t>A</w:t>
      </w:r>
      <w:r w:rsidRPr="00D27BF6">
        <w:rPr>
          <w:rFonts w:ascii="Georgia" w:hAnsi="Georgia" w:cs="Arial"/>
          <w:w w:val="140"/>
          <w:sz w:val="16"/>
          <w:szCs w:val="16"/>
          <w:lang w:val="es-419"/>
        </w:rPr>
        <w:t>LA DE DECISIÓN</w:t>
      </w:r>
      <w:r w:rsidRPr="00D27BF6">
        <w:rPr>
          <w:rFonts w:ascii="Georgia" w:hAnsi="Georgia" w:cs="Arial"/>
          <w:w w:val="140"/>
          <w:sz w:val="14"/>
          <w:szCs w:val="18"/>
          <w:lang w:val="es-419"/>
        </w:rPr>
        <w:t xml:space="preserve"> </w:t>
      </w:r>
      <w:r w:rsidRPr="00D27BF6">
        <w:rPr>
          <w:rFonts w:ascii="Georgia" w:hAnsi="Georgia" w:cs="Arial"/>
          <w:w w:val="140"/>
          <w:sz w:val="18"/>
          <w:szCs w:val="18"/>
          <w:lang w:val="es-419"/>
        </w:rPr>
        <w:t>C</w:t>
      </w:r>
      <w:r w:rsidRPr="00D27BF6">
        <w:rPr>
          <w:rFonts w:ascii="Georgia" w:hAnsi="Georgia" w:cs="Arial"/>
          <w:w w:val="140"/>
          <w:sz w:val="16"/>
          <w:szCs w:val="18"/>
          <w:lang w:val="es-419"/>
        </w:rPr>
        <w:t xml:space="preserve">IVIL – </w:t>
      </w:r>
      <w:r w:rsidRPr="00D27BF6">
        <w:rPr>
          <w:rFonts w:ascii="Georgia" w:hAnsi="Georgia" w:cs="Arial"/>
          <w:w w:val="140"/>
          <w:sz w:val="18"/>
          <w:szCs w:val="18"/>
          <w:lang w:val="es-419"/>
        </w:rPr>
        <w:t>F</w:t>
      </w:r>
      <w:r w:rsidRPr="00D27BF6">
        <w:rPr>
          <w:rFonts w:ascii="Georgia" w:hAnsi="Georgia" w:cs="Arial"/>
          <w:w w:val="140"/>
          <w:sz w:val="16"/>
          <w:szCs w:val="18"/>
          <w:lang w:val="es-419"/>
        </w:rPr>
        <w:t xml:space="preserve">AMILIA – </w:t>
      </w:r>
      <w:r w:rsidRPr="00D27BF6">
        <w:rPr>
          <w:rFonts w:ascii="Georgia" w:hAnsi="Georgia" w:cs="Arial"/>
          <w:w w:val="140"/>
          <w:sz w:val="18"/>
          <w:szCs w:val="18"/>
          <w:lang w:val="es-419"/>
        </w:rPr>
        <w:t>D</w:t>
      </w:r>
      <w:r w:rsidRPr="00D27BF6">
        <w:rPr>
          <w:rFonts w:ascii="Georgia" w:hAnsi="Georgia" w:cs="Arial"/>
          <w:w w:val="140"/>
          <w:sz w:val="16"/>
          <w:szCs w:val="18"/>
          <w:lang w:val="es-419"/>
        </w:rPr>
        <w:t>ISTRITO</w:t>
      </w:r>
      <w:r w:rsidRPr="00D27BF6">
        <w:rPr>
          <w:rFonts w:ascii="Georgia" w:hAnsi="Georgia" w:cs="Arial"/>
          <w:w w:val="140"/>
          <w:sz w:val="18"/>
          <w:szCs w:val="18"/>
          <w:lang w:val="es-419"/>
        </w:rPr>
        <w:t xml:space="preserve"> </w:t>
      </w:r>
      <w:r w:rsidRPr="00D27BF6">
        <w:rPr>
          <w:rFonts w:ascii="Georgia" w:hAnsi="Georgia" w:cs="Arial"/>
          <w:w w:val="140"/>
          <w:sz w:val="16"/>
          <w:szCs w:val="18"/>
          <w:lang w:val="es-419"/>
        </w:rPr>
        <w:t>DE</w:t>
      </w:r>
      <w:r w:rsidRPr="00D27BF6">
        <w:rPr>
          <w:rFonts w:ascii="Georgia" w:hAnsi="Georgia" w:cs="Arial"/>
          <w:w w:val="140"/>
          <w:sz w:val="18"/>
          <w:szCs w:val="18"/>
          <w:lang w:val="es-419"/>
        </w:rPr>
        <w:t xml:space="preserve"> P</w:t>
      </w:r>
      <w:r w:rsidRPr="00D27BF6">
        <w:rPr>
          <w:rFonts w:ascii="Georgia" w:hAnsi="Georgia" w:cs="Arial"/>
          <w:w w:val="140"/>
          <w:sz w:val="16"/>
          <w:szCs w:val="18"/>
          <w:lang w:val="es-419"/>
        </w:rPr>
        <w:t>EREIRA</w:t>
      </w:r>
    </w:p>
    <w:p w:rsidR="00654D1A" w:rsidRPr="00D27BF6" w:rsidRDefault="00654D1A" w:rsidP="00654D1A">
      <w:pPr>
        <w:pStyle w:val="Sinespaciado"/>
        <w:spacing w:line="360" w:lineRule="auto"/>
        <w:jc w:val="center"/>
        <w:rPr>
          <w:rFonts w:ascii="Georgia" w:hAnsi="Georgia" w:cs="Arial"/>
          <w:w w:val="140"/>
          <w:sz w:val="16"/>
          <w:szCs w:val="18"/>
          <w:lang w:val="es-419"/>
        </w:rPr>
      </w:pPr>
      <w:r w:rsidRPr="00D27BF6">
        <w:rPr>
          <w:rFonts w:ascii="Georgia" w:hAnsi="Georgia" w:cs="Arial"/>
          <w:w w:val="140"/>
          <w:sz w:val="18"/>
          <w:szCs w:val="18"/>
          <w:lang w:val="es-419"/>
        </w:rPr>
        <w:t>D</w:t>
      </w:r>
      <w:r w:rsidRPr="00D27BF6">
        <w:rPr>
          <w:rFonts w:ascii="Georgia" w:hAnsi="Georgia" w:cs="Arial"/>
          <w:w w:val="140"/>
          <w:sz w:val="16"/>
          <w:szCs w:val="18"/>
          <w:lang w:val="es-419"/>
        </w:rPr>
        <w:t xml:space="preserve">EPARTAMENTO </w:t>
      </w:r>
      <w:r w:rsidRPr="00D27BF6">
        <w:rPr>
          <w:rFonts w:ascii="Georgia" w:hAnsi="Georgia" w:cs="Arial"/>
          <w:w w:val="140"/>
          <w:sz w:val="18"/>
          <w:szCs w:val="18"/>
          <w:lang w:val="es-419"/>
        </w:rPr>
        <w:t>D</w:t>
      </w:r>
      <w:r w:rsidRPr="00D27BF6">
        <w:rPr>
          <w:rFonts w:ascii="Georgia" w:hAnsi="Georgia" w:cs="Arial"/>
          <w:w w:val="140"/>
          <w:sz w:val="16"/>
          <w:szCs w:val="18"/>
          <w:lang w:val="es-419"/>
        </w:rPr>
        <w:t xml:space="preserve">EL </w:t>
      </w:r>
      <w:r w:rsidRPr="00D27BF6">
        <w:rPr>
          <w:rFonts w:ascii="Georgia" w:hAnsi="Georgia" w:cs="Arial"/>
          <w:w w:val="140"/>
          <w:sz w:val="18"/>
          <w:szCs w:val="18"/>
          <w:lang w:val="es-419"/>
        </w:rPr>
        <w:t>R</w:t>
      </w:r>
      <w:r w:rsidRPr="00D27BF6">
        <w:rPr>
          <w:rFonts w:ascii="Georgia" w:hAnsi="Georgia" w:cs="Arial"/>
          <w:w w:val="140"/>
          <w:sz w:val="16"/>
          <w:szCs w:val="18"/>
          <w:lang w:val="es-419"/>
        </w:rPr>
        <w:t>ISARALDA</w:t>
      </w:r>
    </w:p>
    <w:p w:rsidR="00654D1A" w:rsidRPr="00D27BF6" w:rsidRDefault="00654D1A" w:rsidP="00654D1A">
      <w:pPr>
        <w:pBdr>
          <w:bottom w:val="double" w:sz="6" w:space="1" w:color="auto"/>
        </w:pBdr>
        <w:spacing w:line="360" w:lineRule="auto"/>
        <w:jc w:val="center"/>
        <w:rPr>
          <w:rFonts w:ascii="Georgia" w:hAnsi="Georgia"/>
          <w:spacing w:val="20"/>
          <w:w w:val="150"/>
          <w:lang w:val="es-419"/>
        </w:rPr>
      </w:pPr>
    </w:p>
    <w:p w:rsidR="00654D1A" w:rsidRPr="00D27BF6" w:rsidRDefault="00654D1A" w:rsidP="00654D1A">
      <w:pPr>
        <w:spacing w:line="360" w:lineRule="auto"/>
        <w:jc w:val="center"/>
        <w:rPr>
          <w:rFonts w:ascii="Georgia" w:hAnsi="Georgia"/>
          <w:spacing w:val="20"/>
          <w:w w:val="150"/>
          <w:lang w:val="es-419"/>
        </w:rPr>
      </w:pPr>
    </w:p>
    <w:p w:rsidR="00C857D1" w:rsidRPr="00482B53" w:rsidRDefault="00C857D1" w:rsidP="00482B53">
      <w:pPr>
        <w:spacing w:line="276" w:lineRule="auto"/>
        <w:jc w:val="center"/>
        <w:rPr>
          <w:rFonts w:ascii="Georgia" w:hAnsi="Georgia" w:cs="Arial"/>
          <w:bCs/>
          <w:sz w:val="22"/>
          <w:szCs w:val="24"/>
          <w:lang w:val="es-419"/>
        </w:rPr>
      </w:pPr>
      <w:r w:rsidRPr="00482B53">
        <w:rPr>
          <w:rFonts w:ascii="Georgia" w:hAnsi="Georgia" w:cs="Arial"/>
          <w:bCs/>
          <w:smallCaps/>
          <w:sz w:val="24"/>
          <w:szCs w:val="22"/>
          <w:lang w:val="es-419"/>
        </w:rPr>
        <w:t xml:space="preserve">Pereira, R., </w:t>
      </w:r>
      <w:r w:rsidR="00DA1EB1" w:rsidRPr="00482B53">
        <w:rPr>
          <w:rFonts w:ascii="Georgia" w:hAnsi="Georgia" w:cs="Arial"/>
          <w:bCs/>
          <w:smallCaps/>
          <w:sz w:val="24"/>
          <w:szCs w:val="22"/>
          <w:lang w:val="es-419"/>
        </w:rPr>
        <w:t xml:space="preserve">treinta </w:t>
      </w:r>
      <w:r w:rsidRPr="00482B53">
        <w:rPr>
          <w:rFonts w:ascii="Georgia" w:hAnsi="Georgia" w:cs="Arial"/>
          <w:bCs/>
          <w:smallCaps/>
          <w:sz w:val="24"/>
          <w:szCs w:val="22"/>
          <w:lang w:val="es-419"/>
        </w:rPr>
        <w:t>(</w:t>
      </w:r>
      <w:r w:rsidR="00DA1EB1" w:rsidRPr="00482B53">
        <w:rPr>
          <w:rFonts w:ascii="Georgia" w:hAnsi="Georgia" w:cs="Arial"/>
          <w:bCs/>
          <w:smallCaps/>
          <w:sz w:val="24"/>
          <w:szCs w:val="22"/>
          <w:lang w:val="es-419"/>
        </w:rPr>
        <w:t>30</w:t>
      </w:r>
      <w:r w:rsidRPr="00482B53">
        <w:rPr>
          <w:rFonts w:ascii="Georgia" w:hAnsi="Georgia" w:cs="Arial"/>
          <w:bCs/>
          <w:smallCaps/>
          <w:sz w:val="24"/>
          <w:szCs w:val="22"/>
          <w:lang w:val="es-419"/>
        </w:rPr>
        <w:t xml:space="preserve">) de </w:t>
      </w:r>
      <w:r w:rsidR="00DA1EB1" w:rsidRPr="00482B53">
        <w:rPr>
          <w:rFonts w:ascii="Georgia" w:hAnsi="Georgia" w:cs="Arial"/>
          <w:bCs/>
          <w:smallCaps/>
          <w:sz w:val="24"/>
          <w:szCs w:val="22"/>
          <w:lang w:val="es-419"/>
        </w:rPr>
        <w:t xml:space="preserve">septiembre </w:t>
      </w:r>
      <w:r w:rsidRPr="00482B53">
        <w:rPr>
          <w:rFonts w:ascii="Georgia" w:hAnsi="Georgia" w:cs="Arial"/>
          <w:bCs/>
          <w:smallCaps/>
          <w:sz w:val="24"/>
          <w:szCs w:val="22"/>
          <w:lang w:val="es-419"/>
        </w:rPr>
        <w:t>de dos mil diecinueve (2019)</w:t>
      </w:r>
      <w:r w:rsidRPr="00482B53">
        <w:rPr>
          <w:rFonts w:ascii="Georgia" w:hAnsi="Georgia" w:cs="Arial"/>
          <w:bCs/>
          <w:sz w:val="24"/>
          <w:szCs w:val="22"/>
          <w:lang w:val="es-419"/>
        </w:rPr>
        <w:t>.</w:t>
      </w:r>
    </w:p>
    <w:p w:rsidR="00C857D1" w:rsidRPr="00482B53" w:rsidRDefault="00C857D1" w:rsidP="00482B53">
      <w:pPr>
        <w:spacing w:line="276" w:lineRule="auto"/>
        <w:rPr>
          <w:rFonts w:ascii="Georgia" w:hAnsi="Georgia" w:cs="Arial"/>
          <w:sz w:val="22"/>
          <w:szCs w:val="24"/>
          <w:lang w:val="es-419"/>
        </w:rPr>
      </w:pPr>
    </w:p>
    <w:p w:rsidR="00C857D1" w:rsidRPr="00482B53" w:rsidRDefault="00C857D1" w:rsidP="00482B53">
      <w:pPr>
        <w:pStyle w:val="Ttulo2"/>
        <w:numPr>
          <w:ilvl w:val="0"/>
          <w:numId w:val="16"/>
        </w:numPr>
        <w:spacing w:line="276" w:lineRule="auto"/>
        <w:jc w:val="left"/>
        <w:rPr>
          <w:rFonts w:ascii="Georgia" w:hAnsi="Georgia"/>
          <w:b w:val="0"/>
          <w:sz w:val="22"/>
          <w:lang w:val="es-419"/>
        </w:rPr>
      </w:pPr>
      <w:r w:rsidRPr="00482B53">
        <w:rPr>
          <w:rFonts w:ascii="Georgia" w:hAnsi="Georgia"/>
          <w:b w:val="0"/>
          <w:smallCaps/>
          <w:lang w:val="es-419"/>
        </w:rPr>
        <w:lastRenderedPageBreak/>
        <w:t>El asunto por decidir</w:t>
      </w:r>
    </w:p>
    <w:p w:rsidR="00C857D1" w:rsidRPr="00482B53" w:rsidRDefault="00C857D1" w:rsidP="00482B53">
      <w:pPr>
        <w:spacing w:line="276" w:lineRule="auto"/>
        <w:jc w:val="both"/>
        <w:outlineLvl w:val="0"/>
        <w:rPr>
          <w:rFonts w:ascii="Georgia" w:hAnsi="Georgia" w:cs="Arial"/>
          <w:sz w:val="22"/>
          <w:szCs w:val="24"/>
          <w:lang w:val="es-419"/>
        </w:rPr>
      </w:pPr>
    </w:p>
    <w:p w:rsidR="00C857D1" w:rsidRPr="00482B53" w:rsidRDefault="00C857D1" w:rsidP="00482B53">
      <w:pPr>
        <w:spacing w:line="276" w:lineRule="auto"/>
        <w:jc w:val="both"/>
        <w:rPr>
          <w:rFonts w:ascii="Georgia" w:hAnsi="Georgia" w:cs="Arial"/>
          <w:sz w:val="24"/>
          <w:lang w:val="es-419"/>
        </w:rPr>
      </w:pPr>
      <w:r w:rsidRPr="00482B53">
        <w:rPr>
          <w:rFonts w:ascii="Georgia" w:hAnsi="Georgia" w:cs="Arial"/>
          <w:sz w:val="24"/>
          <w:lang w:val="es-419"/>
        </w:rPr>
        <w:t>La alzada formulada, por la parte</w:t>
      </w:r>
      <w:r w:rsidR="00DD361E" w:rsidRPr="00482B53">
        <w:rPr>
          <w:rFonts w:ascii="Georgia" w:hAnsi="Georgia" w:cs="Arial"/>
          <w:sz w:val="24"/>
          <w:lang w:val="es-419"/>
        </w:rPr>
        <w:t xml:space="preserve"> actora</w:t>
      </w:r>
      <w:r w:rsidRPr="00482B53">
        <w:rPr>
          <w:rFonts w:ascii="Georgia" w:hAnsi="Georgia" w:cs="Arial"/>
          <w:sz w:val="24"/>
          <w:lang w:val="es-419"/>
        </w:rPr>
        <w:t xml:space="preserve">, contra la sentencia proferida el día </w:t>
      </w:r>
      <w:r w:rsidR="00DD361E" w:rsidRPr="00482B53">
        <w:rPr>
          <w:rFonts w:ascii="Georgia" w:hAnsi="Georgia" w:cs="Arial"/>
          <w:sz w:val="24"/>
          <w:lang w:val="es-419"/>
        </w:rPr>
        <w:t>28-07-2010</w:t>
      </w:r>
      <w:r w:rsidRPr="00482B53">
        <w:rPr>
          <w:rFonts w:ascii="Georgia" w:hAnsi="Georgia" w:cs="Arial"/>
          <w:sz w:val="24"/>
          <w:lang w:val="es-419"/>
        </w:rPr>
        <w:t>, dentro del proceso ya citado,</w:t>
      </w:r>
      <w:r w:rsidR="00E70284" w:rsidRPr="00482B53">
        <w:rPr>
          <w:rFonts w:ascii="Georgia" w:hAnsi="Georgia" w:cs="Arial"/>
          <w:sz w:val="24"/>
          <w:lang w:val="es-419"/>
        </w:rPr>
        <w:t xml:space="preserve"> previas las valoraciones jurídicas que pasará</w:t>
      </w:r>
      <w:r w:rsidR="00FA7071" w:rsidRPr="00482B53">
        <w:rPr>
          <w:rFonts w:ascii="Georgia" w:hAnsi="Georgia" w:cs="Arial"/>
          <w:sz w:val="24"/>
          <w:lang w:val="es-419"/>
        </w:rPr>
        <w:t>n</w:t>
      </w:r>
      <w:r w:rsidR="00E70284" w:rsidRPr="00482B53">
        <w:rPr>
          <w:rFonts w:ascii="Georgia" w:hAnsi="Georgia" w:cs="Arial"/>
          <w:sz w:val="24"/>
          <w:lang w:val="es-419"/>
        </w:rPr>
        <w:t xml:space="preserve"> a hacerse</w:t>
      </w:r>
      <w:r w:rsidR="00305C25" w:rsidRPr="00482B53">
        <w:rPr>
          <w:rFonts w:ascii="Georgia" w:hAnsi="Georgia" w:cs="Arial"/>
          <w:sz w:val="24"/>
          <w:lang w:val="es-419"/>
        </w:rPr>
        <w:t>, a la luz del CPC, estatuto aplicable por haberse tramitado por escrito, integralmente, el asunto (</w:t>
      </w:r>
      <w:r w:rsidR="00305C25" w:rsidRPr="00482B53">
        <w:rPr>
          <w:rFonts w:ascii="Georgia" w:hAnsi="Georgia" w:cs="Arial"/>
          <w:sz w:val="22"/>
          <w:lang w:val="es-419"/>
        </w:rPr>
        <w:t>Artículo 624, CGP</w:t>
      </w:r>
      <w:r w:rsidR="00305C25" w:rsidRPr="00482B53">
        <w:rPr>
          <w:rFonts w:ascii="Georgia" w:hAnsi="Georgia" w:cs="Arial"/>
          <w:sz w:val="24"/>
          <w:lang w:val="es-419"/>
        </w:rPr>
        <w:t>).</w:t>
      </w:r>
      <w:r w:rsidR="00774215" w:rsidRPr="00482B53">
        <w:rPr>
          <w:rFonts w:ascii="Georgia" w:hAnsi="Georgia" w:cs="Arial"/>
          <w:sz w:val="24"/>
          <w:lang w:val="es-419"/>
        </w:rPr>
        <w:t xml:space="preserve"> </w:t>
      </w:r>
    </w:p>
    <w:p w:rsidR="00C857D1" w:rsidRPr="00482B53" w:rsidRDefault="00C857D1" w:rsidP="00482B53">
      <w:pPr>
        <w:spacing w:line="276" w:lineRule="auto"/>
        <w:jc w:val="both"/>
        <w:rPr>
          <w:rFonts w:ascii="Georgia" w:hAnsi="Georgia" w:cs="Arial"/>
          <w:sz w:val="24"/>
          <w:lang w:val="es-419"/>
        </w:rPr>
      </w:pPr>
    </w:p>
    <w:p w:rsidR="00654D1A" w:rsidRPr="00482B53" w:rsidRDefault="00654D1A" w:rsidP="00482B53">
      <w:pPr>
        <w:pStyle w:val="Ttulo2"/>
        <w:numPr>
          <w:ilvl w:val="0"/>
          <w:numId w:val="16"/>
        </w:numPr>
        <w:spacing w:line="276" w:lineRule="auto"/>
        <w:jc w:val="left"/>
        <w:rPr>
          <w:rFonts w:ascii="Georgia" w:hAnsi="Georgia"/>
          <w:b w:val="0"/>
          <w:sz w:val="24"/>
          <w:lang w:val="es-419"/>
        </w:rPr>
      </w:pPr>
      <w:r w:rsidRPr="00482B53">
        <w:rPr>
          <w:rFonts w:ascii="Georgia" w:hAnsi="Georgia"/>
          <w:b w:val="0"/>
          <w:smallCaps/>
          <w:szCs w:val="26"/>
          <w:lang w:val="es-419"/>
        </w:rPr>
        <w:t>La síntesis de la demanda</w:t>
      </w:r>
    </w:p>
    <w:p w:rsidR="00654D1A" w:rsidRPr="00482B53" w:rsidRDefault="00654D1A" w:rsidP="00482B53">
      <w:pPr>
        <w:spacing w:line="276" w:lineRule="auto"/>
        <w:jc w:val="both"/>
        <w:rPr>
          <w:rFonts w:ascii="Georgia" w:hAnsi="Georgia" w:cs="Arial"/>
          <w:sz w:val="24"/>
          <w:szCs w:val="24"/>
          <w:lang w:val="es-419"/>
        </w:rPr>
      </w:pPr>
    </w:p>
    <w:p w:rsidR="00693677" w:rsidRPr="00482B53" w:rsidRDefault="00654D1A" w:rsidP="00482B53">
      <w:pPr>
        <w:pStyle w:val="Prrafodelista"/>
        <w:widowControl/>
        <w:numPr>
          <w:ilvl w:val="1"/>
          <w:numId w:val="16"/>
        </w:numPr>
        <w:autoSpaceDE/>
        <w:autoSpaceDN/>
        <w:spacing w:line="276" w:lineRule="auto"/>
        <w:contextualSpacing/>
        <w:jc w:val="both"/>
        <w:textAlignment w:val="baseline"/>
        <w:rPr>
          <w:rFonts w:ascii="Georgia" w:hAnsi="Georgia" w:cs="Arial"/>
          <w:sz w:val="24"/>
          <w:szCs w:val="24"/>
          <w:lang w:val="es-419"/>
        </w:rPr>
      </w:pPr>
      <w:r w:rsidRPr="00482B53">
        <w:rPr>
          <w:rFonts w:ascii="Georgia" w:hAnsi="Georgia" w:cs="Arial"/>
          <w:smallCaps/>
          <w:sz w:val="24"/>
          <w:szCs w:val="22"/>
          <w:lang w:val="es-419"/>
        </w:rPr>
        <w:t xml:space="preserve">Los </w:t>
      </w:r>
      <w:r w:rsidR="00DD361E" w:rsidRPr="00482B53">
        <w:rPr>
          <w:rFonts w:ascii="Georgia" w:hAnsi="Georgia" w:cs="Arial"/>
          <w:smallCaps/>
          <w:sz w:val="24"/>
          <w:szCs w:val="22"/>
          <w:lang w:val="es-419"/>
        </w:rPr>
        <w:t xml:space="preserve">supuestos fácticos </w:t>
      </w:r>
      <w:r w:rsidRPr="00482B53">
        <w:rPr>
          <w:rFonts w:ascii="Georgia" w:hAnsi="Georgia" w:cs="Arial"/>
          <w:smallCaps/>
          <w:sz w:val="24"/>
          <w:szCs w:val="22"/>
          <w:lang w:val="es-419"/>
        </w:rPr>
        <w:t>relevantes.</w:t>
      </w:r>
      <w:r w:rsidRPr="00482B53">
        <w:rPr>
          <w:rFonts w:ascii="Georgia" w:hAnsi="Georgia" w:cs="Arial"/>
          <w:sz w:val="24"/>
          <w:szCs w:val="22"/>
          <w:lang w:val="es-419"/>
        </w:rPr>
        <w:t xml:space="preserve"> </w:t>
      </w:r>
      <w:r w:rsidR="00DD361E" w:rsidRPr="00482B53">
        <w:rPr>
          <w:rFonts w:ascii="Georgia" w:hAnsi="Georgia" w:cs="Arial"/>
          <w:sz w:val="24"/>
          <w:szCs w:val="22"/>
          <w:lang w:val="es-419"/>
        </w:rPr>
        <w:t>La demandante fue valorada</w:t>
      </w:r>
      <w:r w:rsidR="00693677" w:rsidRPr="00482B53">
        <w:rPr>
          <w:rFonts w:ascii="Georgia" w:hAnsi="Georgia" w:cs="Arial"/>
          <w:sz w:val="24"/>
          <w:szCs w:val="22"/>
          <w:lang w:val="es-419"/>
        </w:rPr>
        <w:t>,</w:t>
      </w:r>
      <w:r w:rsidR="00DD361E" w:rsidRPr="00482B53">
        <w:rPr>
          <w:rFonts w:ascii="Georgia" w:hAnsi="Georgia" w:cs="Arial"/>
          <w:sz w:val="24"/>
          <w:szCs w:val="22"/>
          <w:lang w:val="es-419"/>
        </w:rPr>
        <w:t xml:space="preserve"> por la doctora María Mónica Martínez Martínez, </w:t>
      </w:r>
      <w:r w:rsidR="00DD361E" w:rsidRPr="00482B53">
        <w:rPr>
          <w:rFonts w:ascii="Georgia" w:hAnsi="Georgia" w:cs="Arial"/>
          <w:sz w:val="24"/>
          <w:szCs w:val="24"/>
          <w:lang w:val="es-419"/>
        </w:rPr>
        <w:t xml:space="preserve">el </w:t>
      </w:r>
      <w:r w:rsidR="00C36324" w:rsidRPr="00482B53">
        <w:rPr>
          <w:rFonts w:ascii="Georgia" w:hAnsi="Georgia" w:cs="Arial"/>
          <w:sz w:val="24"/>
          <w:szCs w:val="24"/>
          <w:lang w:val="es-419"/>
        </w:rPr>
        <w:t xml:space="preserve">día </w:t>
      </w:r>
      <w:r w:rsidR="00DD361E" w:rsidRPr="00482B53">
        <w:rPr>
          <w:rFonts w:ascii="Georgia" w:hAnsi="Georgia" w:cs="Arial"/>
          <w:sz w:val="24"/>
          <w:szCs w:val="24"/>
          <w:lang w:val="es-419"/>
        </w:rPr>
        <w:t>10</w:t>
      </w:r>
      <w:r w:rsidR="00C36324" w:rsidRPr="00482B53">
        <w:rPr>
          <w:rFonts w:ascii="Georgia" w:hAnsi="Georgia" w:cs="Arial"/>
          <w:sz w:val="24"/>
          <w:szCs w:val="24"/>
          <w:lang w:val="es-419"/>
        </w:rPr>
        <w:t>-</w:t>
      </w:r>
      <w:r w:rsidR="00DD361E" w:rsidRPr="00482B53">
        <w:rPr>
          <w:rFonts w:ascii="Georgia" w:hAnsi="Georgia" w:cs="Arial"/>
          <w:sz w:val="24"/>
          <w:szCs w:val="24"/>
          <w:lang w:val="es-419"/>
        </w:rPr>
        <w:t>12</w:t>
      </w:r>
      <w:r w:rsidR="00C36324" w:rsidRPr="00482B53">
        <w:rPr>
          <w:rFonts w:ascii="Georgia" w:hAnsi="Georgia" w:cs="Arial"/>
          <w:sz w:val="24"/>
          <w:szCs w:val="24"/>
          <w:lang w:val="es-419"/>
        </w:rPr>
        <w:t>-200</w:t>
      </w:r>
      <w:r w:rsidR="00DD361E" w:rsidRPr="00482B53">
        <w:rPr>
          <w:rFonts w:ascii="Georgia" w:hAnsi="Georgia" w:cs="Arial"/>
          <w:sz w:val="24"/>
          <w:szCs w:val="24"/>
          <w:lang w:val="es-419"/>
        </w:rPr>
        <w:t xml:space="preserve">1 </w:t>
      </w:r>
      <w:r w:rsidR="00693677" w:rsidRPr="00482B53">
        <w:rPr>
          <w:rFonts w:ascii="Georgia" w:hAnsi="Georgia" w:cs="Arial"/>
          <w:sz w:val="24"/>
          <w:szCs w:val="24"/>
          <w:lang w:val="es-419"/>
        </w:rPr>
        <w:t xml:space="preserve">para </w:t>
      </w:r>
      <w:r w:rsidR="00DD361E" w:rsidRPr="00482B53">
        <w:rPr>
          <w:rFonts w:ascii="Georgia" w:hAnsi="Georgia" w:cs="Arial"/>
          <w:sz w:val="24"/>
          <w:szCs w:val="24"/>
          <w:lang w:val="es-419"/>
        </w:rPr>
        <w:t>definir la viabilidad de unos procedimientos estéticos (</w:t>
      </w:r>
      <w:r w:rsidR="00DD361E" w:rsidRPr="00482B53">
        <w:rPr>
          <w:rFonts w:ascii="Georgia" w:hAnsi="Georgia" w:cs="Arial"/>
          <w:sz w:val="22"/>
          <w:szCs w:val="24"/>
          <w:lang w:val="es-419"/>
        </w:rPr>
        <w:t>Lipoescultura, Blefafoplastía e implantación de prótesis mamaria</w:t>
      </w:r>
      <w:r w:rsidR="00DD361E" w:rsidRPr="00482B53">
        <w:rPr>
          <w:rFonts w:ascii="Georgia" w:hAnsi="Georgia" w:cs="Arial"/>
          <w:sz w:val="24"/>
          <w:szCs w:val="24"/>
          <w:lang w:val="es-419"/>
        </w:rPr>
        <w:t xml:space="preserve">), </w:t>
      </w:r>
      <w:r w:rsidR="00444CE8" w:rsidRPr="00482B53">
        <w:rPr>
          <w:rFonts w:ascii="Georgia" w:hAnsi="Georgia" w:cs="Arial"/>
          <w:sz w:val="24"/>
          <w:szCs w:val="24"/>
          <w:lang w:val="es-419"/>
        </w:rPr>
        <w:t xml:space="preserve">los cuales </w:t>
      </w:r>
      <w:r w:rsidR="00DD361E" w:rsidRPr="00482B53">
        <w:rPr>
          <w:rFonts w:ascii="Georgia" w:hAnsi="Georgia" w:cs="Arial"/>
          <w:sz w:val="24"/>
          <w:szCs w:val="24"/>
          <w:lang w:val="es-419"/>
        </w:rPr>
        <w:t xml:space="preserve">fueron practicados el 11-12-2001. </w:t>
      </w:r>
      <w:r w:rsidR="00693677" w:rsidRPr="00482B53">
        <w:rPr>
          <w:rFonts w:ascii="Georgia" w:hAnsi="Georgia" w:cs="Arial"/>
          <w:sz w:val="24"/>
          <w:szCs w:val="24"/>
          <w:lang w:val="es-419"/>
        </w:rPr>
        <w:t xml:space="preserve">La actora, al finalizar la intervención, fue remitida a su residencia en compañía de una enfermera que, al día siguiente, advirtió que la </w:t>
      </w:r>
      <w:r w:rsidR="00444CE8" w:rsidRPr="00482B53">
        <w:rPr>
          <w:rFonts w:ascii="Georgia" w:hAnsi="Georgia" w:cs="Arial"/>
          <w:sz w:val="24"/>
          <w:szCs w:val="24"/>
          <w:lang w:val="es-419"/>
        </w:rPr>
        <w:t xml:space="preserve">paciente tenía la </w:t>
      </w:r>
      <w:r w:rsidR="00693677" w:rsidRPr="00482B53">
        <w:rPr>
          <w:rFonts w:ascii="Georgia" w:hAnsi="Georgia" w:cs="Arial"/>
          <w:sz w:val="24"/>
          <w:szCs w:val="24"/>
          <w:lang w:val="es-419"/>
        </w:rPr>
        <w:t>piel anormal, estado que trataron de solucionar los mé</w:t>
      </w:r>
      <w:r w:rsidR="00482B53" w:rsidRPr="00482B53">
        <w:rPr>
          <w:rFonts w:ascii="Georgia" w:hAnsi="Georgia" w:cs="Arial"/>
          <w:sz w:val="24"/>
          <w:szCs w:val="24"/>
          <w:lang w:val="es-419"/>
        </w:rPr>
        <w:t>dicos demandados, sin lograrlo.</w:t>
      </w:r>
    </w:p>
    <w:p w:rsidR="00482B53" w:rsidRPr="00482B53" w:rsidRDefault="00482B53" w:rsidP="00482B53">
      <w:pPr>
        <w:pStyle w:val="Prrafodelista"/>
        <w:widowControl/>
        <w:autoSpaceDE/>
        <w:autoSpaceDN/>
        <w:spacing w:line="276" w:lineRule="auto"/>
        <w:ind w:left="720"/>
        <w:contextualSpacing/>
        <w:jc w:val="both"/>
        <w:textAlignment w:val="baseline"/>
        <w:rPr>
          <w:rFonts w:ascii="Georgia" w:hAnsi="Georgia" w:cs="Arial"/>
          <w:sz w:val="24"/>
          <w:szCs w:val="24"/>
          <w:lang w:val="es-419"/>
        </w:rPr>
      </w:pPr>
    </w:p>
    <w:p w:rsidR="00C36324" w:rsidRPr="00482B53" w:rsidRDefault="00693677" w:rsidP="00482B53">
      <w:pPr>
        <w:pStyle w:val="Prrafodelista"/>
        <w:widowControl/>
        <w:autoSpaceDE/>
        <w:autoSpaceDN/>
        <w:spacing w:line="276" w:lineRule="auto"/>
        <w:ind w:left="720"/>
        <w:contextualSpacing/>
        <w:jc w:val="both"/>
        <w:textAlignment w:val="baseline"/>
        <w:rPr>
          <w:rFonts w:ascii="Georgia" w:hAnsi="Georgia" w:cs="Arial"/>
          <w:sz w:val="24"/>
          <w:szCs w:val="24"/>
          <w:lang w:val="es-419"/>
        </w:rPr>
      </w:pPr>
      <w:r w:rsidRPr="00482B53">
        <w:rPr>
          <w:rFonts w:ascii="Georgia" w:hAnsi="Georgia" w:cs="Arial"/>
          <w:sz w:val="24"/>
          <w:szCs w:val="24"/>
          <w:lang w:val="es-419"/>
        </w:rPr>
        <w:t xml:space="preserve">Se afirma que las </w:t>
      </w:r>
      <w:r w:rsidR="00C36324" w:rsidRPr="00482B53">
        <w:rPr>
          <w:rFonts w:ascii="Georgia" w:hAnsi="Georgia" w:cs="Arial"/>
          <w:sz w:val="24"/>
          <w:szCs w:val="24"/>
          <w:lang w:val="es-419"/>
        </w:rPr>
        <w:t xml:space="preserve">lesiones </w:t>
      </w:r>
      <w:r w:rsidRPr="00482B53">
        <w:rPr>
          <w:rFonts w:ascii="Georgia" w:hAnsi="Georgia" w:cs="Arial"/>
          <w:sz w:val="24"/>
          <w:szCs w:val="24"/>
          <w:lang w:val="es-419"/>
        </w:rPr>
        <w:t>sufridas se dieron porque el doctor Carlos Mario no es especialista en cirugía estética y fue inadecuada la atención postoperatoria</w:t>
      </w:r>
      <w:r w:rsidR="00EA7E43" w:rsidRPr="00482B53">
        <w:rPr>
          <w:rFonts w:ascii="Georgia" w:hAnsi="Georgia" w:cs="Arial"/>
          <w:sz w:val="24"/>
          <w:szCs w:val="24"/>
          <w:lang w:val="es-419"/>
        </w:rPr>
        <w:t>. También</w:t>
      </w:r>
      <w:r w:rsidR="00642B1C" w:rsidRPr="00482B53">
        <w:rPr>
          <w:rFonts w:ascii="Georgia" w:hAnsi="Georgia" w:cs="Arial"/>
          <w:sz w:val="24"/>
          <w:szCs w:val="24"/>
          <w:lang w:val="es-419"/>
        </w:rPr>
        <w:t>,</w:t>
      </w:r>
      <w:r w:rsidR="00EA7E43" w:rsidRPr="00482B53">
        <w:rPr>
          <w:rFonts w:ascii="Georgia" w:hAnsi="Georgia" w:cs="Arial"/>
          <w:sz w:val="24"/>
          <w:szCs w:val="24"/>
          <w:lang w:val="es-419"/>
        </w:rPr>
        <w:t xml:space="preserve"> que se presenta doble fuente de responsabilidad, pues hubo convención para esos tratamientos con la doctora Martínez M., pero no con el doctor Eusse A.</w:t>
      </w:r>
      <w:r w:rsidRPr="00482B53">
        <w:rPr>
          <w:rFonts w:ascii="Georgia" w:hAnsi="Georgia" w:cs="Arial"/>
          <w:sz w:val="24"/>
          <w:szCs w:val="24"/>
          <w:lang w:val="es-419"/>
        </w:rPr>
        <w:t xml:space="preserve"> </w:t>
      </w:r>
      <w:r w:rsidR="00C36324" w:rsidRPr="00482B53">
        <w:rPr>
          <w:rFonts w:ascii="Georgia" w:hAnsi="Georgia" w:cs="Arial"/>
          <w:sz w:val="24"/>
          <w:szCs w:val="24"/>
          <w:lang w:val="es-419"/>
        </w:rPr>
        <w:t>(</w:t>
      </w:r>
      <w:r w:rsidR="00C36324" w:rsidRPr="00482B53">
        <w:rPr>
          <w:rFonts w:ascii="Georgia" w:hAnsi="Georgia" w:cs="Arial"/>
          <w:sz w:val="22"/>
          <w:szCs w:val="24"/>
          <w:lang w:val="es-419"/>
        </w:rPr>
        <w:t xml:space="preserve">Folios </w:t>
      </w:r>
      <w:r w:rsidRPr="00482B53">
        <w:rPr>
          <w:rFonts w:ascii="Georgia" w:hAnsi="Georgia" w:cs="Arial"/>
          <w:sz w:val="22"/>
          <w:szCs w:val="24"/>
          <w:lang w:val="es-419"/>
        </w:rPr>
        <w:t>2-</w:t>
      </w:r>
      <w:r w:rsidR="00EA7E43" w:rsidRPr="00482B53">
        <w:rPr>
          <w:rFonts w:ascii="Georgia" w:hAnsi="Georgia" w:cs="Arial"/>
          <w:sz w:val="22"/>
          <w:szCs w:val="24"/>
          <w:lang w:val="es-419"/>
        </w:rPr>
        <w:t>4</w:t>
      </w:r>
      <w:r w:rsidR="00C36324" w:rsidRPr="00482B53">
        <w:rPr>
          <w:rFonts w:ascii="Georgia" w:hAnsi="Georgia" w:cs="Arial"/>
          <w:sz w:val="22"/>
          <w:szCs w:val="24"/>
          <w:lang w:val="es-419"/>
        </w:rPr>
        <w:t xml:space="preserve">, cuaderno </w:t>
      </w:r>
      <w:r w:rsidR="0023435A" w:rsidRPr="00482B53">
        <w:rPr>
          <w:rFonts w:ascii="Georgia" w:hAnsi="Georgia" w:cs="Arial"/>
          <w:sz w:val="22"/>
          <w:szCs w:val="24"/>
          <w:lang w:val="es-419"/>
        </w:rPr>
        <w:t>principal</w:t>
      </w:r>
      <w:r w:rsidR="00C36324" w:rsidRPr="00482B53">
        <w:rPr>
          <w:rFonts w:ascii="Georgia" w:hAnsi="Georgia" w:cs="Arial"/>
          <w:sz w:val="24"/>
          <w:szCs w:val="24"/>
          <w:lang w:val="es-419"/>
        </w:rPr>
        <w:t>).</w:t>
      </w:r>
    </w:p>
    <w:p w:rsidR="00C84910" w:rsidRPr="00482B53" w:rsidRDefault="00C84910" w:rsidP="00482B53">
      <w:pPr>
        <w:pStyle w:val="Prrafodelista"/>
        <w:widowControl/>
        <w:autoSpaceDE/>
        <w:autoSpaceDN/>
        <w:spacing w:line="276" w:lineRule="auto"/>
        <w:ind w:left="720"/>
        <w:contextualSpacing/>
        <w:jc w:val="both"/>
        <w:textAlignment w:val="baseline"/>
        <w:rPr>
          <w:rFonts w:ascii="Georgia" w:hAnsi="Georgia" w:cs="Arial"/>
          <w:sz w:val="24"/>
          <w:szCs w:val="24"/>
          <w:lang w:val="es-419"/>
        </w:rPr>
      </w:pPr>
    </w:p>
    <w:p w:rsidR="0023435A" w:rsidRPr="00482B53" w:rsidRDefault="00654D1A" w:rsidP="00482B53">
      <w:pPr>
        <w:pStyle w:val="Prrafodelista"/>
        <w:widowControl/>
        <w:numPr>
          <w:ilvl w:val="1"/>
          <w:numId w:val="16"/>
        </w:numPr>
        <w:tabs>
          <w:tab w:val="left" w:pos="142"/>
        </w:tabs>
        <w:autoSpaceDE/>
        <w:autoSpaceDN/>
        <w:spacing w:line="276" w:lineRule="auto"/>
        <w:contextualSpacing/>
        <w:jc w:val="both"/>
        <w:textAlignment w:val="baseline"/>
        <w:rPr>
          <w:rFonts w:ascii="Georgia" w:hAnsi="Georgia" w:cs="Arial"/>
          <w:sz w:val="24"/>
          <w:szCs w:val="24"/>
          <w:lang w:val="es-419"/>
        </w:rPr>
      </w:pPr>
      <w:r w:rsidRPr="00482B53">
        <w:rPr>
          <w:rFonts w:ascii="Georgia" w:hAnsi="Georgia" w:cs="Arial"/>
          <w:smallCaps/>
          <w:sz w:val="24"/>
          <w:szCs w:val="24"/>
          <w:lang w:val="es-419"/>
        </w:rPr>
        <w:t>Las pretensiones.</w:t>
      </w:r>
      <w:r w:rsidRPr="00482B53">
        <w:rPr>
          <w:rFonts w:ascii="Georgia" w:hAnsi="Georgia" w:cs="Arial"/>
          <w:sz w:val="24"/>
          <w:szCs w:val="24"/>
          <w:lang w:val="es-419"/>
        </w:rPr>
        <w:t xml:space="preserve"> </w:t>
      </w:r>
      <w:r w:rsidRPr="00482B53">
        <w:rPr>
          <w:rFonts w:ascii="Georgia" w:hAnsi="Georgia" w:cs="Arial"/>
          <w:sz w:val="24"/>
          <w:szCs w:val="28"/>
          <w:lang w:val="es-419"/>
        </w:rPr>
        <w:t>(i)</w:t>
      </w:r>
      <w:r w:rsidRPr="00482B53">
        <w:rPr>
          <w:rFonts w:ascii="Georgia" w:hAnsi="Georgia" w:cs="Arial"/>
          <w:smallCaps/>
          <w:sz w:val="24"/>
          <w:szCs w:val="28"/>
          <w:lang w:val="es-419"/>
        </w:rPr>
        <w:t xml:space="preserve"> </w:t>
      </w:r>
      <w:r w:rsidRPr="00482B53">
        <w:rPr>
          <w:rFonts w:ascii="Georgia" w:hAnsi="Georgia" w:cs="Arial"/>
          <w:sz w:val="24"/>
          <w:szCs w:val="28"/>
          <w:lang w:val="es-419"/>
        </w:rPr>
        <w:t>Declarar</w:t>
      </w:r>
      <w:r w:rsidR="00971A04" w:rsidRPr="00482B53">
        <w:rPr>
          <w:rFonts w:ascii="Georgia" w:hAnsi="Georgia" w:cs="Arial"/>
          <w:sz w:val="24"/>
          <w:szCs w:val="28"/>
          <w:lang w:val="es-419"/>
        </w:rPr>
        <w:t xml:space="preserve"> </w:t>
      </w:r>
      <w:r w:rsidR="00693677" w:rsidRPr="00482B53">
        <w:rPr>
          <w:rFonts w:ascii="Georgia" w:hAnsi="Georgia" w:cs="Arial"/>
          <w:sz w:val="24"/>
          <w:szCs w:val="28"/>
          <w:lang w:val="es-419"/>
        </w:rPr>
        <w:t>responsables a los demandados</w:t>
      </w:r>
      <w:r w:rsidR="00EA7E43" w:rsidRPr="00482B53">
        <w:rPr>
          <w:rFonts w:ascii="Georgia" w:hAnsi="Georgia" w:cs="Arial"/>
          <w:sz w:val="24"/>
          <w:szCs w:val="28"/>
          <w:lang w:val="es-419"/>
        </w:rPr>
        <w:t>, contractualmente a la doctora María M. y extracontractualmente al doctor Carlos M.</w:t>
      </w:r>
      <w:r w:rsidR="00693677" w:rsidRPr="00482B53">
        <w:rPr>
          <w:rFonts w:ascii="Georgia" w:hAnsi="Georgia" w:cs="Arial"/>
          <w:sz w:val="24"/>
          <w:szCs w:val="28"/>
          <w:lang w:val="es-419"/>
        </w:rPr>
        <w:t xml:space="preserve">; </w:t>
      </w:r>
      <w:r w:rsidR="00693677" w:rsidRPr="00482B53">
        <w:rPr>
          <w:rFonts w:ascii="Georgia" w:hAnsi="Georgia" w:cs="Arial"/>
          <w:sz w:val="24"/>
          <w:szCs w:val="24"/>
          <w:lang w:val="es-419"/>
        </w:rPr>
        <w:t xml:space="preserve">(ii) Condenar al pago de perjuicios </w:t>
      </w:r>
      <w:r w:rsidR="000A3804" w:rsidRPr="00482B53">
        <w:rPr>
          <w:rFonts w:ascii="Georgia" w:hAnsi="Georgia" w:cs="Arial"/>
          <w:sz w:val="24"/>
          <w:szCs w:val="24"/>
          <w:lang w:val="es-419"/>
        </w:rPr>
        <w:t xml:space="preserve">patrimoniales, morales y </w:t>
      </w:r>
      <w:r w:rsidR="00693677" w:rsidRPr="00482B53">
        <w:rPr>
          <w:rFonts w:ascii="Georgia" w:hAnsi="Georgia" w:cs="Arial"/>
          <w:sz w:val="24"/>
          <w:szCs w:val="24"/>
          <w:lang w:val="es-419"/>
        </w:rPr>
        <w:t>de relación</w:t>
      </w:r>
      <w:r w:rsidR="000A3804" w:rsidRPr="00482B53">
        <w:rPr>
          <w:rFonts w:ascii="Georgia" w:hAnsi="Georgia" w:cs="Arial"/>
          <w:sz w:val="24"/>
          <w:szCs w:val="24"/>
          <w:lang w:val="es-419"/>
        </w:rPr>
        <w:t xml:space="preserve"> de vida (</w:t>
      </w:r>
      <w:r w:rsidR="000A3804" w:rsidRPr="00482B53">
        <w:rPr>
          <w:rFonts w:ascii="Georgia" w:hAnsi="Georgia" w:cs="Arial"/>
          <w:i/>
          <w:sz w:val="22"/>
          <w:szCs w:val="24"/>
          <w:lang w:val="es-419"/>
        </w:rPr>
        <w:t>Sic</w:t>
      </w:r>
      <w:r w:rsidR="000A3804" w:rsidRPr="00482B53">
        <w:rPr>
          <w:rFonts w:ascii="Georgia" w:hAnsi="Georgia" w:cs="Arial"/>
          <w:sz w:val="24"/>
          <w:szCs w:val="24"/>
          <w:lang w:val="es-419"/>
        </w:rPr>
        <w:t>)</w:t>
      </w:r>
      <w:r w:rsidR="00405772" w:rsidRPr="00482B53">
        <w:rPr>
          <w:rFonts w:ascii="Georgia" w:hAnsi="Georgia" w:cs="Arial"/>
          <w:sz w:val="24"/>
          <w:szCs w:val="24"/>
          <w:lang w:val="es-419"/>
        </w:rPr>
        <w:t>, en su orden, por 300 y 100 millones de pesos (</w:t>
      </w:r>
      <w:r w:rsidR="00405772" w:rsidRPr="00482B53">
        <w:rPr>
          <w:rFonts w:ascii="Georgia" w:hAnsi="Georgia" w:cs="Arial"/>
          <w:sz w:val="22"/>
          <w:szCs w:val="24"/>
          <w:lang w:val="es-419"/>
        </w:rPr>
        <w:t>Folio 17,</w:t>
      </w:r>
      <w:r w:rsidR="00405772" w:rsidRPr="00482B53">
        <w:rPr>
          <w:rFonts w:ascii="Georgia" w:hAnsi="Georgia" w:cs="Arial"/>
          <w:sz w:val="24"/>
          <w:szCs w:val="24"/>
          <w:lang w:val="es-419"/>
        </w:rPr>
        <w:t xml:space="preserve"> </w:t>
      </w:r>
      <w:r w:rsidR="00405772" w:rsidRPr="00482B53">
        <w:rPr>
          <w:rFonts w:ascii="Georgia" w:hAnsi="Georgia" w:cs="Arial"/>
          <w:sz w:val="22"/>
          <w:szCs w:val="24"/>
          <w:lang w:val="es-419"/>
        </w:rPr>
        <w:t>cuaderno principal</w:t>
      </w:r>
      <w:r w:rsidR="00405772" w:rsidRPr="00482B53">
        <w:rPr>
          <w:rFonts w:ascii="Georgia" w:hAnsi="Georgia" w:cs="Arial"/>
          <w:sz w:val="24"/>
          <w:szCs w:val="24"/>
          <w:lang w:val="es-419"/>
        </w:rPr>
        <w:t>)</w:t>
      </w:r>
      <w:r w:rsidR="00693677" w:rsidRPr="00482B53">
        <w:rPr>
          <w:rFonts w:ascii="Georgia" w:hAnsi="Georgia" w:cs="Arial"/>
          <w:sz w:val="24"/>
          <w:szCs w:val="24"/>
          <w:lang w:val="es-419"/>
        </w:rPr>
        <w:t>; y, (iii) Condenar en costas (</w:t>
      </w:r>
      <w:r w:rsidR="00693677" w:rsidRPr="00482B53">
        <w:rPr>
          <w:rFonts w:ascii="Georgia" w:hAnsi="Georgia" w:cs="Arial"/>
          <w:i/>
          <w:sz w:val="22"/>
          <w:szCs w:val="24"/>
          <w:lang w:val="es-419"/>
        </w:rPr>
        <w:t>Sic</w:t>
      </w:r>
      <w:r w:rsidR="00693677" w:rsidRPr="00482B53">
        <w:rPr>
          <w:rFonts w:ascii="Georgia" w:hAnsi="Georgia" w:cs="Arial"/>
          <w:sz w:val="24"/>
          <w:szCs w:val="24"/>
          <w:lang w:val="es-419"/>
        </w:rPr>
        <w:t>) a los demandados (</w:t>
      </w:r>
      <w:r w:rsidR="00693677" w:rsidRPr="00482B53">
        <w:rPr>
          <w:rFonts w:ascii="Georgia" w:hAnsi="Georgia" w:cs="Arial"/>
          <w:sz w:val="22"/>
          <w:szCs w:val="24"/>
          <w:lang w:val="es-419"/>
        </w:rPr>
        <w:t xml:space="preserve">Folios </w:t>
      </w:r>
      <w:r w:rsidR="000A3804" w:rsidRPr="00482B53">
        <w:rPr>
          <w:rFonts w:ascii="Georgia" w:hAnsi="Georgia" w:cs="Arial"/>
          <w:sz w:val="22"/>
          <w:szCs w:val="24"/>
          <w:lang w:val="es-419"/>
        </w:rPr>
        <w:t>7-8 y 17,</w:t>
      </w:r>
      <w:r w:rsidR="0023435A" w:rsidRPr="00482B53">
        <w:rPr>
          <w:rFonts w:ascii="Georgia" w:hAnsi="Georgia" w:cs="Arial"/>
          <w:sz w:val="22"/>
          <w:szCs w:val="24"/>
          <w:lang w:val="es-419"/>
        </w:rPr>
        <w:t xml:space="preserve"> cuaderno </w:t>
      </w:r>
      <w:r w:rsidR="00916EA8" w:rsidRPr="00482B53">
        <w:rPr>
          <w:rFonts w:ascii="Georgia" w:hAnsi="Georgia" w:cs="Arial"/>
          <w:sz w:val="22"/>
          <w:szCs w:val="24"/>
          <w:lang w:val="es-419"/>
        </w:rPr>
        <w:t>principal</w:t>
      </w:r>
      <w:r w:rsidR="0023435A" w:rsidRPr="00482B53">
        <w:rPr>
          <w:rFonts w:ascii="Georgia" w:hAnsi="Georgia" w:cs="Arial"/>
          <w:sz w:val="24"/>
          <w:szCs w:val="24"/>
          <w:lang w:val="es-419"/>
        </w:rPr>
        <w:t>).</w:t>
      </w:r>
    </w:p>
    <w:p w:rsidR="00654D1A" w:rsidRPr="00482B53" w:rsidRDefault="00654D1A" w:rsidP="00482B53">
      <w:pPr>
        <w:pStyle w:val="Textoindependiente"/>
        <w:spacing w:line="276" w:lineRule="auto"/>
        <w:ind w:left="708"/>
        <w:rPr>
          <w:rFonts w:ascii="Georgia" w:hAnsi="Georgia" w:cs="Arial"/>
          <w:szCs w:val="24"/>
          <w:lang w:val="es-419"/>
        </w:rPr>
      </w:pPr>
    </w:p>
    <w:p w:rsidR="00654D1A" w:rsidRPr="00482B53" w:rsidRDefault="00654D1A" w:rsidP="00482B53">
      <w:pPr>
        <w:pStyle w:val="Prrafodelista"/>
        <w:widowControl/>
        <w:numPr>
          <w:ilvl w:val="0"/>
          <w:numId w:val="16"/>
        </w:numPr>
        <w:overflowPunct/>
        <w:autoSpaceDE/>
        <w:autoSpaceDN/>
        <w:adjustRightInd/>
        <w:spacing w:line="276" w:lineRule="auto"/>
        <w:jc w:val="both"/>
        <w:rPr>
          <w:rFonts w:ascii="Georgia" w:hAnsi="Georgia" w:cs="Arial"/>
          <w:sz w:val="24"/>
          <w:szCs w:val="24"/>
          <w:lang w:val="es-419"/>
        </w:rPr>
      </w:pPr>
      <w:r w:rsidRPr="00482B53">
        <w:rPr>
          <w:rFonts w:ascii="Georgia" w:hAnsi="Georgia"/>
          <w:smallCaps/>
          <w:sz w:val="28"/>
          <w:szCs w:val="26"/>
          <w:lang w:val="es-419"/>
        </w:rPr>
        <w:t>La defensa de la parte pasiva</w:t>
      </w:r>
    </w:p>
    <w:p w:rsidR="00654D1A" w:rsidRPr="000D1C6E" w:rsidRDefault="00654D1A" w:rsidP="000D1C6E">
      <w:pPr>
        <w:spacing w:line="276" w:lineRule="auto"/>
        <w:jc w:val="both"/>
        <w:rPr>
          <w:rFonts w:ascii="Georgia" w:hAnsi="Georgia" w:cs="Arial"/>
          <w:sz w:val="24"/>
          <w:szCs w:val="26"/>
          <w:lang w:val="es-419"/>
        </w:rPr>
      </w:pPr>
    </w:p>
    <w:p w:rsidR="00916EA8" w:rsidRPr="00482B53" w:rsidRDefault="00916EA8" w:rsidP="00482B53">
      <w:pPr>
        <w:widowControl/>
        <w:overflowPunct/>
        <w:autoSpaceDE/>
        <w:autoSpaceDN/>
        <w:adjustRightInd/>
        <w:spacing w:line="276" w:lineRule="auto"/>
        <w:jc w:val="both"/>
        <w:rPr>
          <w:rFonts w:ascii="Georgia" w:hAnsi="Georgia" w:cs="Arial"/>
          <w:sz w:val="24"/>
          <w:szCs w:val="26"/>
          <w:lang w:val="es-419"/>
        </w:rPr>
      </w:pPr>
      <w:r w:rsidRPr="00482B53">
        <w:rPr>
          <w:rFonts w:ascii="Georgia" w:hAnsi="Georgia" w:cs="Arial"/>
          <w:sz w:val="24"/>
          <w:szCs w:val="26"/>
          <w:lang w:val="es-419"/>
        </w:rPr>
        <w:t xml:space="preserve">Los </w:t>
      </w:r>
      <w:r w:rsidR="000A3804" w:rsidRPr="00482B53">
        <w:rPr>
          <w:rFonts w:ascii="Georgia" w:hAnsi="Georgia" w:cs="Arial"/>
          <w:sz w:val="24"/>
          <w:szCs w:val="26"/>
          <w:lang w:val="es-419"/>
        </w:rPr>
        <w:t>demandados contestaron, conjuntamente, admitieron en forma parcial la mayoría de los hechos, negaron el 6º y 7º y manifestaron que la paciente desatendió las recomendaciones del posquirúrgico</w:t>
      </w:r>
      <w:r w:rsidR="00E66F56" w:rsidRPr="00482B53">
        <w:rPr>
          <w:rFonts w:ascii="Georgia" w:hAnsi="Georgia" w:cs="Arial"/>
          <w:sz w:val="24"/>
          <w:szCs w:val="26"/>
          <w:lang w:val="es-419"/>
        </w:rPr>
        <w:t>, sobre abstenerse de fumar</w:t>
      </w:r>
      <w:r w:rsidR="000A3804" w:rsidRPr="00482B53">
        <w:rPr>
          <w:rFonts w:ascii="Georgia" w:hAnsi="Georgia" w:cs="Arial"/>
          <w:sz w:val="24"/>
          <w:szCs w:val="26"/>
          <w:lang w:val="es-419"/>
        </w:rPr>
        <w:t xml:space="preserve">. Se opusieron a las pretensiones y excepcionaron de mérito: (i) </w:t>
      </w:r>
      <w:r w:rsidR="00D66DD2" w:rsidRPr="00482B53">
        <w:rPr>
          <w:rFonts w:ascii="Georgia" w:hAnsi="Georgia" w:cs="Arial"/>
          <w:sz w:val="24"/>
          <w:szCs w:val="26"/>
          <w:lang w:val="es-419"/>
        </w:rPr>
        <w:t>Ausencia de culpa;</w:t>
      </w:r>
      <w:r w:rsidR="000A3804" w:rsidRPr="00482B53">
        <w:rPr>
          <w:rFonts w:ascii="Georgia" w:hAnsi="Georgia" w:cs="Arial"/>
          <w:sz w:val="24"/>
          <w:szCs w:val="26"/>
          <w:lang w:val="es-419"/>
        </w:rPr>
        <w:t xml:space="preserve"> (ii) </w:t>
      </w:r>
      <w:r w:rsidR="00D66DD2" w:rsidRPr="00482B53">
        <w:rPr>
          <w:rFonts w:ascii="Georgia" w:hAnsi="Georgia" w:cs="Arial"/>
          <w:sz w:val="24"/>
          <w:szCs w:val="26"/>
          <w:lang w:val="es-419"/>
        </w:rPr>
        <w:t>Inimputabilidad de la parte pasiva</w:t>
      </w:r>
      <w:r w:rsidR="000A3804" w:rsidRPr="00482B53">
        <w:rPr>
          <w:rFonts w:ascii="Georgia" w:hAnsi="Georgia" w:cs="Arial"/>
          <w:sz w:val="24"/>
          <w:szCs w:val="26"/>
          <w:lang w:val="es-419"/>
        </w:rPr>
        <w:t xml:space="preserve">; (iii) </w:t>
      </w:r>
      <w:r w:rsidR="00D66DD2" w:rsidRPr="00482B53">
        <w:rPr>
          <w:rFonts w:ascii="Georgia" w:hAnsi="Georgia" w:cs="Arial"/>
          <w:sz w:val="24"/>
          <w:szCs w:val="26"/>
          <w:lang w:val="es-419"/>
        </w:rPr>
        <w:t>Culpa exclusiva de la paciente; (iv) Inexistencia de obligación de indemnizar; y, (v) Temeridad y/o mala fe</w:t>
      </w:r>
      <w:r w:rsidR="000A3804" w:rsidRPr="00482B53">
        <w:rPr>
          <w:rFonts w:ascii="Georgia" w:hAnsi="Georgia" w:cs="Arial"/>
          <w:sz w:val="24"/>
          <w:szCs w:val="26"/>
          <w:lang w:val="es-419"/>
        </w:rPr>
        <w:t xml:space="preserve"> </w:t>
      </w:r>
      <w:r w:rsidR="000A3804" w:rsidRPr="00482B53">
        <w:rPr>
          <w:rFonts w:ascii="Georgia" w:hAnsi="Georgia" w:cs="Arial"/>
          <w:sz w:val="24"/>
          <w:szCs w:val="24"/>
          <w:lang w:val="es-419"/>
        </w:rPr>
        <w:t>(</w:t>
      </w:r>
      <w:r w:rsidR="000A3804" w:rsidRPr="00482B53">
        <w:rPr>
          <w:rFonts w:ascii="Georgia" w:hAnsi="Georgia" w:cs="Arial"/>
          <w:sz w:val="22"/>
          <w:szCs w:val="24"/>
          <w:lang w:val="es-419"/>
        </w:rPr>
        <w:t xml:space="preserve">Folios </w:t>
      </w:r>
      <w:r w:rsidR="00D66DD2" w:rsidRPr="00482B53">
        <w:rPr>
          <w:rFonts w:ascii="Georgia" w:hAnsi="Georgia" w:cs="Arial"/>
          <w:sz w:val="22"/>
          <w:szCs w:val="24"/>
          <w:lang w:val="es-419"/>
        </w:rPr>
        <w:t>22-29</w:t>
      </w:r>
      <w:r w:rsidR="000A3804" w:rsidRPr="00482B53">
        <w:rPr>
          <w:rFonts w:ascii="Georgia" w:hAnsi="Georgia" w:cs="Arial"/>
          <w:sz w:val="22"/>
          <w:szCs w:val="24"/>
          <w:lang w:val="es-419"/>
        </w:rPr>
        <w:t xml:space="preserve">, cuaderno </w:t>
      </w:r>
      <w:r w:rsidR="00D66DD2" w:rsidRPr="00482B53">
        <w:rPr>
          <w:rFonts w:ascii="Georgia" w:hAnsi="Georgia" w:cs="Arial"/>
          <w:sz w:val="22"/>
          <w:szCs w:val="24"/>
          <w:lang w:val="es-419"/>
        </w:rPr>
        <w:t>principal</w:t>
      </w:r>
      <w:r w:rsidR="000A3804" w:rsidRPr="00482B53">
        <w:rPr>
          <w:rFonts w:ascii="Georgia" w:hAnsi="Georgia" w:cs="Arial"/>
          <w:sz w:val="24"/>
          <w:szCs w:val="24"/>
          <w:lang w:val="es-419"/>
        </w:rPr>
        <w:t>).</w:t>
      </w:r>
      <w:r w:rsidR="000A3804" w:rsidRPr="00482B53">
        <w:rPr>
          <w:rFonts w:ascii="Georgia" w:hAnsi="Georgia" w:cs="Arial"/>
          <w:sz w:val="24"/>
          <w:szCs w:val="26"/>
          <w:lang w:val="es-419"/>
        </w:rPr>
        <w:t xml:space="preserve">  </w:t>
      </w:r>
    </w:p>
    <w:p w:rsidR="00325318" w:rsidRPr="00482B53" w:rsidRDefault="00325318" w:rsidP="00482B53">
      <w:pPr>
        <w:pStyle w:val="Prrafodelista"/>
        <w:widowControl/>
        <w:overflowPunct/>
        <w:autoSpaceDE/>
        <w:autoSpaceDN/>
        <w:adjustRightInd/>
        <w:spacing w:line="276" w:lineRule="auto"/>
        <w:ind w:left="720"/>
        <w:jc w:val="both"/>
        <w:rPr>
          <w:rFonts w:ascii="Georgia" w:hAnsi="Georgia" w:cs="Arial"/>
          <w:sz w:val="22"/>
          <w:szCs w:val="24"/>
          <w:lang w:val="es-419"/>
        </w:rPr>
      </w:pPr>
    </w:p>
    <w:p w:rsidR="00654D1A" w:rsidRPr="00482B53" w:rsidRDefault="00DA7CB6" w:rsidP="00482B53">
      <w:pPr>
        <w:numPr>
          <w:ilvl w:val="0"/>
          <w:numId w:val="16"/>
        </w:numPr>
        <w:spacing w:line="276" w:lineRule="auto"/>
        <w:jc w:val="both"/>
        <w:rPr>
          <w:rFonts w:ascii="Georgia" w:hAnsi="Georgia" w:cs="Arial"/>
          <w:sz w:val="24"/>
          <w:szCs w:val="26"/>
          <w:lang w:val="es-419"/>
        </w:rPr>
      </w:pPr>
      <w:r w:rsidRPr="00482B53">
        <w:rPr>
          <w:rFonts w:ascii="Georgia" w:hAnsi="Georgia" w:cs="Arial"/>
          <w:smallCaps/>
          <w:sz w:val="28"/>
          <w:szCs w:val="26"/>
          <w:lang w:val="es-419"/>
        </w:rPr>
        <w:t>La</w:t>
      </w:r>
      <w:r w:rsidRPr="00482B53">
        <w:rPr>
          <w:rFonts w:ascii="Georgia" w:hAnsi="Georgia"/>
          <w:smallCaps/>
          <w:sz w:val="28"/>
          <w:szCs w:val="26"/>
          <w:lang w:val="es-419"/>
        </w:rPr>
        <w:t xml:space="preserve"> sinopsis</w:t>
      </w:r>
      <w:r w:rsidR="00654D1A" w:rsidRPr="00482B53">
        <w:rPr>
          <w:rFonts w:ascii="Georgia" w:hAnsi="Georgia"/>
          <w:smallCaps/>
          <w:sz w:val="28"/>
          <w:szCs w:val="26"/>
          <w:lang w:val="es-419"/>
        </w:rPr>
        <w:t xml:space="preserve"> de la sentencia apelada</w:t>
      </w:r>
    </w:p>
    <w:p w:rsidR="00654D1A" w:rsidRPr="00482B53" w:rsidRDefault="00654D1A" w:rsidP="00482B53">
      <w:pPr>
        <w:spacing w:line="276" w:lineRule="auto"/>
        <w:jc w:val="both"/>
        <w:rPr>
          <w:rFonts w:ascii="Georgia" w:hAnsi="Georgia" w:cs="Arial"/>
          <w:sz w:val="24"/>
          <w:szCs w:val="26"/>
          <w:lang w:val="es-419"/>
        </w:rPr>
      </w:pPr>
    </w:p>
    <w:p w:rsidR="00D42F5D" w:rsidRPr="00482B53" w:rsidRDefault="00D66DD2" w:rsidP="00482B5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482B53">
        <w:rPr>
          <w:rFonts w:ascii="Georgia" w:hAnsi="Georgia" w:cs="Arial"/>
          <w:szCs w:val="24"/>
          <w:lang w:val="es-419"/>
        </w:rPr>
        <w:t xml:space="preserve">En la resolutiva: (i) </w:t>
      </w:r>
      <w:r w:rsidR="00D42F5D" w:rsidRPr="00482B53">
        <w:rPr>
          <w:rFonts w:ascii="Georgia" w:hAnsi="Georgia" w:cs="Arial"/>
          <w:szCs w:val="24"/>
          <w:lang w:val="es-419"/>
        </w:rPr>
        <w:t>D</w:t>
      </w:r>
      <w:r w:rsidRPr="00482B53">
        <w:rPr>
          <w:rFonts w:ascii="Georgia" w:hAnsi="Georgia" w:cs="Arial"/>
          <w:szCs w:val="24"/>
          <w:lang w:val="es-419"/>
        </w:rPr>
        <w:t>esestimó las excepciones</w:t>
      </w:r>
      <w:r w:rsidR="00936670" w:rsidRPr="00482B53">
        <w:rPr>
          <w:rFonts w:ascii="Georgia" w:hAnsi="Georgia" w:cs="Arial"/>
          <w:szCs w:val="24"/>
          <w:lang w:val="es-419"/>
        </w:rPr>
        <w:t xml:space="preserve"> y la objeción grave formulada por el extremo pasivo</w:t>
      </w:r>
      <w:r w:rsidRPr="00482B53">
        <w:rPr>
          <w:rFonts w:ascii="Georgia" w:hAnsi="Georgia" w:cs="Arial"/>
          <w:szCs w:val="24"/>
          <w:lang w:val="es-419"/>
        </w:rPr>
        <w:t>; (ii) D</w:t>
      </w:r>
      <w:r w:rsidR="00D42F5D" w:rsidRPr="00482B53">
        <w:rPr>
          <w:rFonts w:ascii="Georgia" w:hAnsi="Georgia" w:cs="Arial"/>
          <w:szCs w:val="24"/>
          <w:lang w:val="es-419"/>
        </w:rPr>
        <w:t xml:space="preserve">eclaró </w:t>
      </w:r>
      <w:r w:rsidRPr="00482B53">
        <w:rPr>
          <w:rFonts w:ascii="Georgia" w:hAnsi="Georgia" w:cs="Arial"/>
          <w:szCs w:val="24"/>
          <w:lang w:val="es-419"/>
        </w:rPr>
        <w:t>l</w:t>
      </w:r>
      <w:r w:rsidR="00D42F5D" w:rsidRPr="00482B53">
        <w:rPr>
          <w:rFonts w:ascii="Georgia" w:hAnsi="Georgia" w:cs="Arial"/>
          <w:szCs w:val="24"/>
          <w:lang w:val="es-419"/>
        </w:rPr>
        <w:t>a responsabilidad pedida; por lo que condenó a la parte demandada a pagar:</w:t>
      </w:r>
      <w:r w:rsidR="004A411E" w:rsidRPr="00482B53">
        <w:rPr>
          <w:rFonts w:ascii="Georgia" w:hAnsi="Georgia" w:cs="Arial"/>
          <w:szCs w:val="24"/>
          <w:lang w:val="es-419"/>
        </w:rPr>
        <w:t xml:space="preserve"> $5.</w:t>
      </w:r>
      <w:r w:rsidRPr="00482B53">
        <w:rPr>
          <w:rFonts w:ascii="Georgia" w:hAnsi="Georgia" w:cs="Arial"/>
          <w:szCs w:val="24"/>
          <w:lang w:val="es-419"/>
        </w:rPr>
        <w:t>741.784,50</w:t>
      </w:r>
      <w:r w:rsidR="004A411E" w:rsidRPr="00482B53">
        <w:rPr>
          <w:rFonts w:ascii="Georgia" w:hAnsi="Georgia" w:cs="Arial"/>
          <w:szCs w:val="24"/>
          <w:lang w:val="es-419"/>
        </w:rPr>
        <w:t xml:space="preserve"> </w:t>
      </w:r>
      <w:r w:rsidR="00195B5D" w:rsidRPr="00482B53">
        <w:rPr>
          <w:rFonts w:ascii="Georgia" w:hAnsi="Georgia" w:cs="Arial"/>
          <w:szCs w:val="24"/>
          <w:lang w:val="es-419"/>
        </w:rPr>
        <w:t>por</w:t>
      </w:r>
      <w:r w:rsidR="004A411E" w:rsidRPr="00482B53">
        <w:rPr>
          <w:rFonts w:ascii="Georgia" w:hAnsi="Georgia" w:cs="Arial"/>
          <w:szCs w:val="24"/>
          <w:lang w:val="es-419"/>
        </w:rPr>
        <w:t xml:space="preserve"> daño emergente; $</w:t>
      </w:r>
      <w:r w:rsidRPr="00482B53">
        <w:rPr>
          <w:rFonts w:ascii="Georgia" w:hAnsi="Georgia" w:cs="Arial"/>
          <w:szCs w:val="24"/>
          <w:lang w:val="es-419"/>
        </w:rPr>
        <w:t>5.268.901,41</w:t>
      </w:r>
      <w:r w:rsidR="004A411E" w:rsidRPr="00482B53">
        <w:rPr>
          <w:rFonts w:ascii="Georgia" w:hAnsi="Georgia" w:cs="Arial"/>
          <w:szCs w:val="24"/>
          <w:lang w:val="es-419"/>
        </w:rPr>
        <w:t xml:space="preserve"> </w:t>
      </w:r>
      <w:r w:rsidRPr="00482B53">
        <w:rPr>
          <w:rFonts w:ascii="Georgia" w:hAnsi="Georgia" w:cs="Arial"/>
          <w:szCs w:val="24"/>
          <w:lang w:val="es-419"/>
        </w:rPr>
        <w:t xml:space="preserve">y $9.913.918,94 </w:t>
      </w:r>
      <w:r w:rsidR="00195B5D" w:rsidRPr="00482B53">
        <w:rPr>
          <w:rFonts w:ascii="Georgia" w:hAnsi="Georgia" w:cs="Arial"/>
          <w:szCs w:val="24"/>
          <w:lang w:val="es-419"/>
        </w:rPr>
        <w:t>por</w:t>
      </w:r>
      <w:r w:rsidR="004A411E" w:rsidRPr="00482B53">
        <w:rPr>
          <w:rFonts w:ascii="Georgia" w:hAnsi="Georgia" w:cs="Arial"/>
          <w:szCs w:val="24"/>
          <w:lang w:val="es-419"/>
        </w:rPr>
        <w:t xml:space="preserve"> lucro cesante</w:t>
      </w:r>
      <w:r w:rsidRPr="00482B53">
        <w:rPr>
          <w:rFonts w:ascii="Georgia" w:hAnsi="Georgia" w:cs="Arial"/>
          <w:szCs w:val="24"/>
          <w:lang w:val="es-419"/>
        </w:rPr>
        <w:t xml:space="preserve">, en orden, </w:t>
      </w:r>
      <w:r w:rsidR="004A411E" w:rsidRPr="00482B53">
        <w:rPr>
          <w:rFonts w:ascii="Georgia" w:hAnsi="Georgia" w:cs="Arial"/>
          <w:szCs w:val="24"/>
          <w:lang w:val="es-419"/>
        </w:rPr>
        <w:t>consolidado</w:t>
      </w:r>
      <w:r w:rsidRPr="00482B53">
        <w:rPr>
          <w:rFonts w:ascii="Georgia" w:hAnsi="Georgia" w:cs="Arial"/>
          <w:szCs w:val="24"/>
          <w:lang w:val="es-419"/>
        </w:rPr>
        <w:t xml:space="preserve"> y futuro</w:t>
      </w:r>
      <w:r w:rsidR="004A411E" w:rsidRPr="00482B53">
        <w:rPr>
          <w:rFonts w:ascii="Georgia" w:hAnsi="Georgia" w:cs="Arial"/>
          <w:szCs w:val="24"/>
          <w:lang w:val="es-419"/>
        </w:rPr>
        <w:t xml:space="preserve">; </w:t>
      </w:r>
      <w:r w:rsidR="004E6818" w:rsidRPr="00482B53">
        <w:rPr>
          <w:rFonts w:ascii="Georgia" w:hAnsi="Georgia" w:cs="Arial"/>
          <w:szCs w:val="24"/>
          <w:lang w:val="es-419"/>
        </w:rPr>
        <w:t xml:space="preserve">y </w:t>
      </w:r>
      <w:r w:rsidR="00195B5D" w:rsidRPr="00482B53">
        <w:rPr>
          <w:rFonts w:ascii="Georgia" w:hAnsi="Georgia" w:cs="Arial"/>
          <w:szCs w:val="24"/>
          <w:lang w:val="es-419"/>
        </w:rPr>
        <w:t>por</w:t>
      </w:r>
      <w:r w:rsidR="00D42F5D" w:rsidRPr="00482B53">
        <w:rPr>
          <w:rFonts w:ascii="Georgia" w:hAnsi="Georgia" w:cs="Arial"/>
          <w:szCs w:val="24"/>
          <w:lang w:val="es-419"/>
        </w:rPr>
        <w:t xml:space="preserve"> daño moral</w:t>
      </w:r>
      <w:r w:rsidRPr="00482B53">
        <w:rPr>
          <w:rFonts w:ascii="Georgia" w:hAnsi="Georgia" w:cs="Arial"/>
          <w:szCs w:val="24"/>
          <w:lang w:val="es-419"/>
        </w:rPr>
        <w:t xml:space="preserve"> y </w:t>
      </w:r>
      <w:r w:rsidR="00D42F5D" w:rsidRPr="00482B53">
        <w:rPr>
          <w:rFonts w:ascii="Georgia" w:hAnsi="Georgia" w:cs="Arial"/>
          <w:szCs w:val="24"/>
          <w:lang w:val="es-419"/>
        </w:rPr>
        <w:t>a la vida de relación</w:t>
      </w:r>
      <w:r w:rsidRPr="00482B53">
        <w:rPr>
          <w:rFonts w:ascii="Georgia" w:hAnsi="Georgia" w:cs="Arial"/>
          <w:szCs w:val="24"/>
          <w:lang w:val="es-419"/>
        </w:rPr>
        <w:t xml:space="preserve"> </w:t>
      </w:r>
      <w:r w:rsidR="004E6818" w:rsidRPr="00482B53">
        <w:rPr>
          <w:rFonts w:ascii="Georgia" w:hAnsi="Georgia" w:cs="Arial"/>
          <w:szCs w:val="24"/>
          <w:lang w:val="es-419"/>
        </w:rPr>
        <w:t>tres (</w:t>
      </w:r>
      <w:r w:rsidRPr="00482B53">
        <w:rPr>
          <w:rFonts w:ascii="Georgia" w:hAnsi="Georgia" w:cs="Arial"/>
          <w:szCs w:val="24"/>
          <w:lang w:val="es-419"/>
        </w:rPr>
        <w:t>3</w:t>
      </w:r>
      <w:r w:rsidR="004E6818" w:rsidRPr="00482B53">
        <w:rPr>
          <w:rFonts w:ascii="Georgia" w:hAnsi="Georgia" w:cs="Arial"/>
          <w:szCs w:val="24"/>
          <w:lang w:val="es-419"/>
        </w:rPr>
        <w:t>)</w:t>
      </w:r>
      <w:r w:rsidRPr="00482B53">
        <w:rPr>
          <w:rFonts w:ascii="Georgia" w:hAnsi="Georgia" w:cs="Arial"/>
          <w:szCs w:val="24"/>
          <w:lang w:val="es-419"/>
        </w:rPr>
        <w:t xml:space="preserve"> salarios mínimos legales mensuales vigentes – smlmv, por </w:t>
      </w:r>
      <w:r w:rsidRPr="00482B53">
        <w:rPr>
          <w:rFonts w:ascii="Georgia" w:hAnsi="Georgia" w:cs="Arial"/>
          <w:szCs w:val="24"/>
          <w:lang w:val="es-419"/>
        </w:rPr>
        <w:lastRenderedPageBreak/>
        <w:t>cada uno</w:t>
      </w:r>
      <w:r w:rsidR="00D42F5D" w:rsidRPr="00482B53">
        <w:rPr>
          <w:rFonts w:ascii="Georgia" w:hAnsi="Georgia" w:cs="Arial"/>
          <w:szCs w:val="24"/>
          <w:lang w:val="es-419"/>
        </w:rPr>
        <w:t xml:space="preserve">; </w:t>
      </w:r>
      <w:r w:rsidRPr="00482B53">
        <w:rPr>
          <w:rFonts w:ascii="Georgia" w:hAnsi="Georgia" w:cs="Arial"/>
          <w:szCs w:val="24"/>
          <w:lang w:val="es-419"/>
        </w:rPr>
        <w:t xml:space="preserve">(iii) Dispuso intereses legales frente a </w:t>
      </w:r>
      <w:r w:rsidR="004A411E" w:rsidRPr="00482B53">
        <w:rPr>
          <w:rFonts w:ascii="Georgia" w:hAnsi="Georgia" w:cs="Arial"/>
          <w:szCs w:val="24"/>
          <w:lang w:val="es-419"/>
        </w:rPr>
        <w:t xml:space="preserve">los </w:t>
      </w:r>
      <w:r w:rsidRPr="00482B53">
        <w:rPr>
          <w:rFonts w:ascii="Georgia" w:hAnsi="Georgia" w:cs="Arial"/>
          <w:szCs w:val="24"/>
          <w:lang w:val="es-419"/>
        </w:rPr>
        <w:t>tres</w:t>
      </w:r>
      <w:r w:rsidR="004A411E" w:rsidRPr="00482B53">
        <w:rPr>
          <w:rFonts w:ascii="Georgia" w:hAnsi="Georgia" w:cs="Arial"/>
          <w:szCs w:val="24"/>
          <w:lang w:val="es-419"/>
        </w:rPr>
        <w:t xml:space="preserve"> primeros</w:t>
      </w:r>
      <w:r w:rsidR="00D42F5D" w:rsidRPr="00482B53">
        <w:rPr>
          <w:rFonts w:ascii="Georgia" w:hAnsi="Georgia" w:cs="Arial"/>
          <w:szCs w:val="24"/>
          <w:lang w:val="es-419"/>
        </w:rPr>
        <w:t xml:space="preserve">; </w:t>
      </w:r>
      <w:r w:rsidRPr="00482B53">
        <w:rPr>
          <w:rFonts w:ascii="Georgia" w:hAnsi="Georgia" w:cs="Arial"/>
          <w:szCs w:val="24"/>
          <w:lang w:val="es-419"/>
        </w:rPr>
        <w:t xml:space="preserve">e, </w:t>
      </w:r>
      <w:r w:rsidR="00D42F5D" w:rsidRPr="00482B53">
        <w:rPr>
          <w:rFonts w:ascii="Georgia" w:hAnsi="Georgia" w:cs="Arial"/>
          <w:szCs w:val="24"/>
          <w:lang w:val="es-419"/>
        </w:rPr>
        <w:t xml:space="preserve">(iv) </w:t>
      </w:r>
      <w:r w:rsidR="00195B5D" w:rsidRPr="00482B53">
        <w:rPr>
          <w:rFonts w:ascii="Georgia" w:hAnsi="Georgia" w:cs="Arial"/>
          <w:szCs w:val="24"/>
          <w:lang w:val="es-419"/>
        </w:rPr>
        <w:t xml:space="preserve">Impuso condena en </w:t>
      </w:r>
      <w:r w:rsidR="00D42F5D" w:rsidRPr="00482B53">
        <w:rPr>
          <w:rFonts w:ascii="Georgia" w:hAnsi="Georgia" w:cs="Arial"/>
          <w:szCs w:val="24"/>
          <w:lang w:val="es-419"/>
        </w:rPr>
        <w:t>costas a los demandados.</w:t>
      </w:r>
    </w:p>
    <w:p w:rsidR="00405772" w:rsidRPr="00482B53" w:rsidRDefault="00405772" w:rsidP="00482B5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p>
    <w:p w:rsidR="0019676B" w:rsidRPr="00482B53" w:rsidRDefault="00936670" w:rsidP="00482B5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482B53">
        <w:rPr>
          <w:rFonts w:ascii="Georgia" w:hAnsi="Georgia" w:cs="Arial"/>
          <w:szCs w:val="24"/>
          <w:lang w:val="es-419"/>
        </w:rPr>
        <w:t xml:space="preserve">Ubicó la responsabilidad en civil contractual, sin encuadrarla en un régimen </w:t>
      </w:r>
      <w:r w:rsidR="00EA7E43" w:rsidRPr="00482B53">
        <w:rPr>
          <w:rFonts w:ascii="Georgia" w:hAnsi="Georgia" w:cs="Arial"/>
          <w:szCs w:val="24"/>
          <w:lang w:val="es-419"/>
        </w:rPr>
        <w:t xml:space="preserve">probatorio </w:t>
      </w:r>
      <w:r w:rsidRPr="00482B53">
        <w:rPr>
          <w:rFonts w:ascii="Georgia" w:hAnsi="Georgia" w:cs="Arial"/>
          <w:szCs w:val="24"/>
          <w:lang w:val="es-419"/>
        </w:rPr>
        <w:t>específico, pero bajo la premisa de que la prueba técnica, los documentos y testigos, también, técnicos, son los que</w:t>
      </w:r>
      <w:r w:rsidR="00C94DA9" w:rsidRPr="00482B53">
        <w:rPr>
          <w:rFonts w:ascii="Georgia" w:hAnsi="Georgia" w:cs="Arial"/>
          <w:szCs w:val="24"/>
          <w:lang w:val="es-419"/>
        </w:rPr>
        <w:t xml:space="preserve"> mayor utilidad prestan</w:t>
      </w:r>
      <w:r w:rsidRPr="00482B53">
        <w:rPr>
          <w:rFonts w:ascii="Georgia" w:hAnsi="Georgia" w:cs="Arial"/>
          <w:szCs w:val="24"/>
          <w:lang w:val="es-419"/>
        </w:rPr>
        <w:t xml:space="preserve"> para establecer la culpa. En ese entendido, </w:t>
      </w:r>
      <w:r w:rsidR="0019676B" w:rsidRPr="00482B53">
        <w:rPr>
          <w:rFonts w:ascii="Georgia" w:hAnsi="Georgia" w:cs="Arial"/>
          <w:szCs w:val="24"/>
          <w:lang w:val="es-419"/>
        </w:rPr>
        <w:t xml:space="preserve">a partir de la experticia médica practicada, </w:t>
      </w:r>
      <w:r w:rsidRPr="00482B53">
        <w:rPr>
          <w:rFonts w:ascii="Georgia" w:hAnsi="Georgia" w:cs="Arial"/>
          <w:szCs w:val="24"/>
          <w:lang w:val="es-419"/>
        </w:rPr>
        <w:t xml:space="preserve">estimó responsables a los demandados, pues allí se </w:t>
      </w:r>
      <w:r w:rsidR="0019676B" w:rsidRPr="00482B53">
        <w:rPr>
          <w:rFonts w:ascii="Georgia" w:hAnsi="Georgia" w:cs="Arial"/>
          <w:szCs w:val="24"/>
          <w:lang w:val="es-419"/>
        </w:rPr>
        <w:t xml:space="preserve">afirmó </w:t>
      </w:r>
      <w:r w:rsidRPr="00482B53">
        <w:rPr>
          <w:rFonts w:ascii="Georgia" w:hAnsi="Georgia" w:cs="Arial"/>
          <w:szCs w:val="24"/>
          <w:lang w:val="es-419"/>
        </w:rPr>
        <w:t>que se utilizó u</w:t>
      </w:r>
      <w:r w:rsidR="0019676B" w:rsidRPr="00482B53">
        <w:rPr>
          <w:rFonts w:ascii="Georgia" w:hAnsi="Georgia" w:cs="Arial"/>
          <w:szCs w:val="24"/>
          <w:lang w:val="es-419"/>
        </w:rPr>
        <w:t xml:space="preserve">na técnica inadecuada para la liposucción, </w:t>
      </w:r>
      <w:r w:rsidRPr="00482B53">
        <w:rPr>
          <w:rFonts w:ascii="Georgia" w:hAnsi="Georgia" w:cs="Arial"/>
          <w:szCs w:val="24"/>
          <w:lang w:val="es-419"/>
        </w:rPr>
        <w:t xml:space="preserve">por lo </w:t>
      </w:r>
      <w:r w:rsidR="0019676B" w:rsidRPr="00482B53">
        <w:rPr>
          <w:rFonts w:ascii="Georgia" w:hAnsi="Georgia" w:cs="Arial"/>
          <w:szCs w:val="24"/>
          <w:lang w:val="es-419"/>
        </w:rPr>
        <w:t xml:space="preserve">que </w:t>
      </w:r>
      <w:r w:rsidRPr="00482B53">
        <w:rPr>
          <w:rFonts w:ascii="Georgia" w:hAnsi="Georgia" w:cs="Arial"/>
          <w:szCs w:val="24"/>
          <w:lang w:val="es-419"/>
        </w:rPr>
        <w:t xml:space="preserve">se </w:t>
      </w:r>
      <w:r w:rsidR="0019676B" w:rsidRPr="00482B53">
        <w:rPr>
          <w:rFonts w:ascii="Georgia" w:hAnsi="Georgia" w:cs="Arial"/>
          <w:szCs w:val="24"/>
          <w:lang w:val="es-419"/>
        </w:rPr>
        <w:t xml:space="preserve">causó la lesión, </w:t>
      </w:r>
      <w:r w:rsidRPr="00482B53">
        <w:rPr>
          <w:rFonts w:ascii="Georgia" w:hAnsi="Georgia" w:cs="Arial"/>
          <w:szCs w:val="24"/>
          <w:lang w:val="es-419"/>
        </w:rPr>
        <w:t xml:space="preserve">en la que ninguna </w:t>
      </w:r>
      <w:r w:rsidR="0019676B" w:rsidRPr="00482B53">
        <w:rPr>
          <w:rFonts w:ascii="Georgia" w:hAnsi="Georgia" w:cs="Arial"/>
          <w:szCs w:val="24"/>
          <w:lang w:val="es-419"/>
        </w:rPr>
        <w:t xml:space="preserve">injerencia </w:t>
      </w:r>
      <w:r w:rsidRPr="00482B53">
        <w:rPr>
          <w:rFonts w:ascii="Georgia" w:hAnsi="Georgia" w:cs="Arial"/>
          <w:szCs w:val="24"/>
          <w:lang w:val="es-419"/>
        </w:rPr>
        <w:t xml:space="preserve">tuvo </w:t>
      </w:r>
      <w:r w:rsidR="00DA1EB1" w:rsidRPr="00482B53">
        <w:rPr>
          <w:rFonts w:ascii="Georgia" w:hAnsi="Georgia" w:cs="Arial"/>
          <w:szCs w:val="24"/>
          <w:lang w:val="es-419"/>
        </w:rPr>
        <w:t>e</w:t>
      </w:r>
      <w:r w:rsidRPr="00482B53">
        <w:rPr>
          <w:rFonts w:ascii="Georgia" w:hAnsi="Georgia" w:cs="Arial"/>
          <w:szCs w:val="24"/>
          <w:lang w:val="es-419"/>
        </w:rPr>
        <w:t xml:space="preserve">l tabaquismo de la demandante. </w:t>
      </w:r>
      <w:r w:rsidR="004C78B4" w:rsidRPr="00482B53">
        <w:rPr>
          <w:rFonts w:ascii="Georgia" w:hAnsi="Georgia" w:cs="Arial"/>
          <w:szCs w:val="24"/>
          <w:lang w:val="es-419"/>
        </w:rPr>
        <w:t xml:space="preserve">Fue rechazada </w:t>
      </w:r>
      <w:r w:rsidRPr="00482B53">
        <w:rPr>
          <w:rFonts w:ascii="Georgia" w:hAnsi="Georgia" w:cs="Arial"/>
          <w:szCs w:val="24"/>
          <w:lang w:val="es-419"/>
        </w:rPr>
        <w:t>la objeción contra ese peritaje al no haberse acreditado</w:t>
      </w:r>
      <w:r w:rsidR="004C78B4" w:rsidRPr="00482B53">
        <w:rPr>
          <w:rFonts w:ascii="Georgia" w:hAnsi="Georgia" w:cs="Arial"/>
          <w:szCs w:val="24"/>
          <w:lang w:val="es-419"/>
        </w:rPr>
        <w:t xml:space="preserve"> cuál era el error.</w:t>
      </w:r>
    </w:p>
    <w:p w:rsidR="00936670" w:rsidRPr="00482B53" w:rsidRDefault="00936670" w:rsidP="00482B5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p>
    <w:p w:rsidR="00D42F5D" w:rsidRPr="00482B53" w:rsidRDefault="004C78B4" w:rsidP="00482B5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482B53">
        <w:rPr>
          <w:rFonts w:ascii="Georgia" w:hAnsi="Georgia" w:cs="Arial"/>
          <w:szCs w:val="24"/>
          <w:lang w:val="es-419"/>
        </w:rPr>
        <w:t xml:space="preserve">Los perjuicios </w:t>
      </w:r>
      <w:r w:rsidR="00755EAC" w:rsidRPr="00482B53">
        <w:rPr>
          <w:rFonts w:ascii="Georgia" w:hAnsi="Georgia" w:cs="Arial"/>
          <w:szCs w:val="24"/>
          <w:lang w:val="es-419"/>
        </w:rPr>
        <w:t xml:space="preserve">materiales </w:t>
      </w:r>
      <w:r w:rsidRPr="00482B53">
        <w:rPr>
          <w:rFonts w:ascii="Georgia" w:hAnsi="Georgia" w:cs="Arial"/>
          <w:szCs w:val="24"/>
          <w:lang w:val="es-419"/>
        </w:rPr>
        <w:t>los tasó acorde con el peritaje acopiado sobre ese aspecto, que quedó en firme y que est</w:t>
      </w:r>
      <w:r w:rsidR="00EA7E43" w:rsidRPr="00482B53">
        <w:rPr>
          <w:rFonts w:ascii="Georgia" w:hAnsi="Georgia" w:cs="Arial"/>
          <w:szCs w:val="24"/>
          <w:lang w:val="es-419"/>
        </w:rPr>
        <w:t>á</w:t>
      </w:r>
      <w:r w:rsidRPr="00482B53">
        <w:rPr>
          <w:rFonts w:ascii="Georgia" w:hAnsi="Georgia" w:cs="Arial"/>
          <w:szCs w:val="24"/>
          <w:lang w:val="es-419"/>
        </w:rPr>
        <w:t xml:space="preserve"> soportado en la valoración de pérdida de la capacidad laboral realizada por la Junta de Calificación de Invalidez de Antioquia</w:t>
      </w:r>
      <w:r w:rsidR="00755EAC" w:rsidRPr="00482B53">
        <w:rPr>
          <w:rFonts w:ascii="Georgia" w:hAnsi="Georgia" w:cs="Arial"/>
          <w:szCs w:val="24"/>
          <w:lang w:val="es-419"/>
        </w:rPr>
        <w:t xml:space="preserve">; y el daño moral y a la vida de relación según el arbitrio judicial </w:t>
      </w:r>
      <w:r w:rsidR="00D42F5D" w:rsidRPr="00482B53">
        <w:rPr>
          <w:rFonts w:ascii="Georgia" w:hAnsi="Georgia" w:cs="Arial"/>
          <w:szCs w:val="24"/>
          <w:lang w:val="es-419"/>
        </w:rPr>
        <w:t>(</w:t>
      </w:r>
      <w:r w:rsidR="00D42F5D" w:rsidRPr="00482B53">
        <w:rPr>
          <w:rFonts w:ascii="Georgia" w:hAnsi="Georgia" w:cs="Arial"/>
          <w:sz w:val="22"/>
          <w:szCs w:val="24"/>
          <w:lang w:val="es-419"/>
        </w:rPr>
        <w:t xml:space="preserve">Folios </w:t>
      </w:r>
      <w:r w:rsidR="00755EAC" w:rsidRPr="00482B53">
        <w:rPr>
          <w:rFonts w:ascii="Georgia" w:hAnsi="Georgia" w:cs="Arial"/>
          <w:sz w:val="22"/>
          <w:szCs w:val="24"/>
          <w:lang w:val="es-419"/>
        </w:rPr>
        <w:t>102-134</w:t>
      </w:r>
      <w:r w:rsidR="00D42F5D" w:rsidRPr="00482B53">
        <w:rPr>
          <w:rFonts w:ascii="Georgia" w:hAnsi="Georgia" w:cs="Arial"/>
          <w:sz w:val="22"/>
          <w:szCs w:val="24"/>
          <w:lang w:val="es-419"/>
        </w:rPr>
        <w:t xml:space="preserve">, </w:t>
      </w:r>
      <w:r w:rsidR="00755EAC" w:rsidRPr="00482B53">
        <w:rPr>
          <w:rFonts w:ascii="Georgia" w:hAnsi="Georgia" w:cs="Arial"/>
          <w:sz w:val="22"/>
          <w:szCs w:val="24"/>
          <w:lang w:val="es-419"/>
        </w:rPr>
        <w:t>ibídem</w:t>
      </w:r>
      <w:r w:rsidR="00D42F5D" w:rsidRPr="00482B53">
        <w:rPr>
          <w:rFonts w:ascii="Georgia" w:hAnsi="Georgia" w:cs="Arial"/>
          <w:szCs w:val="24"/>
          <w:lang w:val="es-419"/>
        </w:rPr>
        <w:t>).</w:t>
      </w:r>
    </w:p>
    <w:p w:rsidR="00654D1A" w:rsidRPr="00482B53" w:rsidRDefault="00654D1A" w:rsidP="00482B53">
      <w:pPr>
        <w:spacing w:line="276" w:lineRule="auto"/>
        <w:jc w:val="both"/>
        <w:rPr>
          <w:rFonts w:ascii="Georgia" w:hAnsi="Georgia" w:cs="Arial"/>
          <w:sz w:val="24"/>
          <w:szCs w:val="26"/>
          <w:lang w:val="es-419"/>
        </w:rPr>
      </w:pPr>
    </w:p>
    <w:p w:rsidR="007B172C" w:rsidRPr="00482B53" w:rsidRDefault="00DA7CB6" w:rsidP="00482B53">
      <w:pPr>
        <w:pStyle w:val="Prrafodelista"/>
        <w:numPr>
          <w:ilvl w:val="0"/>
          <w:numId w:val="16"/>
        </w:numPr>
        <w:spacing w:line="276" w:lineRule="auto"/>
        <w:jc w:val="both"/>
        <w:rPr>
          <w:rFonts w:ascii="Georgia" w:hAnsi="Georgia" w:cs="Arial"/>
          <w:smallCaps/>
          <w:sz w:val="24"/>
          <w:szCs w:val="26"/>
          <w:lang w:val="es-419"/>
        </w:rPr>
      </w:pPr>
      <w:r w:rsidRPr="00482B53">
        <w:rPr>
          <w:rFonts w:ascii="Georgia" w:hAnsi="Georgia"/>
          <w:smallCaps/>
          <w:sz w:val="28"/>
          <w:szCs w:val="26"/>
          <w:lang w:val="es-419"/>
        </w:rPr>
        <w:t>El</w:t>
      </w:r>
      <w:r w:rsidRPr="00482B53">
        <w:rPr>
          <w:rFonts w:ascii="Georgia" w:hAnsi="Georgia" w:cs="Arial"/>
          <w:smallCaps/>
          <w:sz w:val="28"/>
          <w:szCs w:val="26"/>
          <w:lang w:val="es-419"/>
        </w:rPr>
        <w:t xml:space="preserve"> resumen</w:t>
      </w:r>
      <w:r w:rsidR="00654D1A" w:rsidRPr="00482B53">
        <w:rPr>
          <w:rFonts w:ascii="Georgia" w:hAnsi="Georgia" w:cs="Arial"/>
          <w:smallCaps/>
          <w:sz w:val="28"/>
          <w:szCs w:val="26"/>
          <w:lang w:val="es-419"/>
        </w:rPr>
        <w:t xml:space="preserve"> de l</w:t>
      </w:r>
      <w:r w:rsidR="00755EAC" w:rsidRPr="00482B53">
        <w:rPr>
          <w:rFonts w:ascii="Georgia" w:hAnsi="Georgia" w:cs="Arial"/>
          <w:smallCaps/>
          <w:sz w:val="28"/>
          <w:szCs w:val="26"/>
          <w:lang w:val="es-419"/>
        </w:rPr>
        <w:t>a</w:t>
      </w:r>
      <w:r w:rsidR="002005DA" w:rsidRPr="00482B53">
        <w:rPr>
          <w:rFonts w:ascii="Georgia" w:hAnsi="Georgia" w:cs="Arial"/>
          <w:smallCaps/>
          <w:sz w:val="28"/>
          <w:szCs w:val="26"/>
          <w:lang w:val="es-419"/>
        </w:rPr>
        <w:t xml:space="preserve"> apelaci</w:t>
      </w:r>
      <w:r w:rsidR="00755EAC" w:rsidRPr="00482B53">
        <w:rPr>
          <w:rFonts w:ascii="Georgia" w:hAnsi="Georgia" w:cs="Arial"/>
          <w:smallCaps/>
          <w:sz w:val="28"/>
          <w:szCs w:val="26"/>
          <w:lang w:val="es-419"/>
        </w:rPr>
        <w:t xml:space="preserve">ón </w:t>
      </w:r>
    </w:p>
    <w:p w:rsidR="00755EAC" w:rsidRPr="00482B53" w:rsidRDefault="00755EAC" w:rsidP="00482B53">
      <w:pPr>
        <w:pStyle w:val="Prrafodelista"/>
        <w:spacing w:line="276" w:lineRule="auto"/>
        <w:ind w:left="360"/>
        <w:jc w:val="both"/>
        <w:rPr>
          <w:rFonts w:ascii="Georgia" w:hAnsi="Georgia" w:cs="Arial"/>
          <w:smallCaps/>
          <w:sz w:val="24"/>
          <w:szCs w:val="26"/>
          <w:lang w:val="es-419"/>
        </w:rPr>
      </w:pPr>
    </w:p>
    <w:p w:rsidR="00755EAC" w:rsidRPr="00482B53" w:rsidRDefault="00755EAC" w:rsidP="00482B5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482B53">
        <w:rPr>
          <w:rFonts w:ascii="Georgia" w:hAnsi="Georgia" w:cs="Arial"/>
          <w:szCs w:val="24"/>
          <w:lang w:val="es-419"/>
        </w:rPr>
        <w:t xml:space="preserve">Reclamó la parte actora el incremento del monto de los perjuicios extrapatrimoniales, al considerar insignificantes los fijados, dado </w:t>
      </w:r>
      <w:r w:rsidR="00B9341C" w:rsidRPr="00482B53">
        <w:rPr>
          <w:rFonts w:ascii="Georgia" w:hAnsi="Georgia" w:cs="Arial"/>
          <w:szCs w:val="24"/>
          <w:lang w:val="es-419"/>
        </w:rPr>
        <w:t xml:space="preserve">que se probó </w:t>
      </w:r>
      <w:r w:rsidRPr="00482B53">
        <w:rPr>
          <w:rFonts w:ascii="Georgia" w:hAnsi="Georgia" w:cs="Arial"/>
          <w:szCs w:val="24"/>
          <w:lang w:val="es-419"/>
        </w:rPr>
        <w:t>el sufrimiento y dolor</w:t>
      </w:r>
      <w:r w:rsidR="00B9341C" w:rsidRPr="00482B53">
        <w:rPr>
          <w:rFonts w:ascii="Georgia" w:hAnsi="Georgia" w:cs="Arial"/>
          <w:szCs w:val="24"/>
          <w:lang w:val="es-419"/>
        </w:rPr>
        <w:t xml:space="preserve"> de la señora María A.</w:t>
      </w:r>
      <w:r w:rsidRPr="00482B53">
        <w:rPr>
          <w:rFonts w:ascii="Georgia" w:hAnsi="Georgia" w:cs="Arial"/>
          <w:szCs w:val="24"/>
          <w:lang w:val="es-419"/>
        </w:rPr>
        <w:t xml:space="preserve">, </w:t>
      </w:r>
      <w:r w:rsidR="00B9341C" w:rsidRPr="00482B53">
        <w:rPr>
          <w:rFonts w:ascii="Georgia" w:hAnsi="Georgia" w:cs="Arial"/>
          <w:szCs w:val="24"/>
          <w:lang w:val="es-419"/>
        </w:rPr>
        <w:t>causado</w:t>
      </w:r>
      <w:r w:rsidR="002038DD" w:rsidRPr="00482B53">
        <w:rPr>
          <w:rFonts w:ascii="Georgia" w:hAnsi="Georgia" w:cs="Arial"/>
          <w:szCs w:val="24"/>
          <w:lang w:val="es-419"/>
        </w:rPr>
        <w:t>s</w:t>
      </w:r>
      <w:r w:rsidR="00B9341C" w:rsidRPr="00482B53">
        <w:rPr>
          <w:rFonts w:ascii="Georgia" w:hAnsi="Georgia" w:cs="Arial"/>
          <w:szCs w:val="24"/>
          <w:lang w:val="es-419"/>
        </w:rPr>
        <w:t xml:space="preserve"> por </w:t>
      </w:r>
      <w:r w:rsidRPr="00482B53">
        <w:rPr>
          <w:rFonts w:ascii="Georgia" w:hAnsi="Georgia" w:cs="Arial"/>
          <w:szCs w:val="24"/>
          <w:lang w:val="es-419"/>
        </w:rPr>
        <w:t>la lesi</w:t>
      </w:r>
      <w:r w:rsidR="00B9341C" w:rsidRPr="00482B53">
        <w:rPr>
          <w:rFonts w:ascii="Georgia" w:hAnsi="Georgia" w:cs="Arial"/>
          <w:szCs w:val="24"/>
          <w:lang w:val="es-419"/>
        </w:rPr>
        <w:t>ón</w:t>
      </w:r>
      <w:r w:rsidRPr="00482B53">
        <w:rPr>
          <w:rFonts w:ascii="Georgia" w:hAnsi="Georgia" w:cs="Arial"/>
          <w:szCs w:val="24"/>
          <w:lang w:val="es-419"/>
        </w:rPr>
        <w:t xml:space="preserve"> provocadas con el procedimiento (</w:t>
      </w:r>
      <w:r w:rsidRPr="00482B53">
        <w:rPr>
          <w:rFonts w:ascii="Georgia" w:hAnsi="Georgia" w:cs="Arial"/>
          <w:sz w:val="22"/>
          <w:szCs w:val="24"/>
          <w:lang w:val="es-419"/>
        </w:rPr>
        <w:t>Folios 8-10, cuaderno No.5</w:t>
      </w:r>
      <w:r w:rsidRPr="00482B53">
        <w:rPr>
          <w:rFonts w:ascii="Georgia" w:hAnsi="Georgia" w:cs="Arial"/>
          <w:szCs w:val="24"/>
          <w:lang w:val="es-419"/>
        </w:rPr>
        <w:t>).</w:t>
      </w:r>
    </w:p>
    <w:p w:rsidR="002005DA" w:rsidRPr="00482B53" w:rsidRDefault="002005DA" w:rsidP="00482B53">
      <w:pPr>
        <w:spacing w:line="276" w:lineRule="auto"/>
        <w:jc w:val="both"/>
        <w:rPr>
          <w:rFonts w:ascii="Georgia" w:hAnsi="Georgia" w:cs="Arial"/>
          <w:smallCaps/>
          <w:sz w:val="24"/>
          <w:szCs w:val="26"/>
          <w:lang w:val="es-419"/>
        </w:rPr>
      </w:pPr>
    </w:p>
    <w:p w:rsidR="00654D1A" w:rsidRPr="00482B53" w:rsidRDefault="00654D1A" w:rsidP="00482B53">
      <w:pPr>
        <w:numPr>
          <w:ilvl w:val="0"/>
          <w:numId w:val="16"/>
        </w:numPr>
        <w:spacing w:line="276" w:lineRule="auto"/>
        <w:jc w:val="both"/>
        <w:rPr>
          <w:rFonts w:ascii="Georgia" w:hAnsi="Georgia"/>
          <w:b/>
          <w:sz w:val="28"/>
          <w:lang w:val="es-419"/>
        </w:rPr>
      </w:pPr>
      <w:r w:rsidRPr="00482B53">
        <w:rPr>
          <w:rFonts w:ascii="Georgia" w:hAnsi="Georgia"/>
          <w:smallCaps/>
          <w:sz w:val="32"/>
          <w:szCs w:val="26"/>
          <w:lang w:val="es-419"/>
        </w:rPr>
        <w:t>l</w:t>
      </w:r>
      <w:r w:rsidRPr="00482B53">
        <w:rPr>
          <w:rFonts w:ascii="Georgia" w:hAnsi="Georgia"/>
          <w:smallCaps/>
          <w:sz w:val="28"/>
          <w:szCs w:val="26"/>
          <w:lang w:val="es-419"/>
        </w:rPr>
        <w:t>a fundamentación jurídica para decidir</w:t>
      </w:r>
    </w:p>
    <w:p w:rsidR="00276291" w:rsidRPr="00482B53" w:rsidRDefault="00276291" w:rsidP="00482B53">
      <w:pPr>
        <w:spacing w:line="276" w:lineRule="auto"/>
        <w:jc w:val="both"/>
        <w:rPr>
          <w:rFonts w:ascii="Georgia" w:hAnsi="Georgia"/>
          <w:b/>
          <w:sz w:val="24"/>
          <w:lang w:val="es-419"/>
        </w:rPr>
      </w:pPr>
    </w:p>
    <w:p w:rsidR="00922C73" w:rsidRDefault="00922C73" w:rsidP="00482B53">
      <w:pPr>
        <w:pStyle w:val="Prrafodelista"/>
        <w:widowControl/>
        <w:numPr>
          <w:ilvl w:val="1"/>
          <w:numId w:val="16"/>
        </w:numPr>
        <w:overflowPunct/>
        <w:adjustRightInd/>
        <w:spacing w:line="276" w:lineRule="auto"/>
        <w:jc w:val="both"/>
        <w:rPr>
          <w:rFonts w:ascii="Georgia" w:hAnsi="Georgia" w:cs="Arial"/>
          <w:sz w:val="24"/>
          <w:szCs w:val="22"/>
          <w:lang w:val="es-419"/>
        </w:rPr>
      </w:pPr>
      <w:r w:rsidRPr="00482B53">
        <w:rPr>
          <w:rFonts w:ascii="Georgia" w:hAnsi="Georgia" w:cs="Arial"/>
          <w:iCs/>
          <w:smallCaps/>
          <w:sz w:val="24"/>
          <w:szCs w:val="26"/>
          <w:lang w:val="es-419"/>
        </w:rPr>
        <w:t xml:space="preserve">La competencia en esta sede. </w:t>
      </w:r>
      <w:r w:rsidRPr="00482B53">
        <w:rPr>
          <w:rFonts w:ascii="Georgia" w:hAnsi="Georgia" w:cs="Arial"/>
          <w:sz w:val="24"/>
          <w:szCs w:val="22"/>
          <w:lang w:val="es-419"/>
        </w:rPr>
        <w:t>Esta Sala tiene habilitación legal para desatar la alzada, conforme la asignación que se hiciera en cumplimiento del Acuerdo PCSJA19-11327 del CSJ, que adoptó unas medidas de descongestión y redistribución de procesos, civiles y de familia del sistema escritural, que se enc</w:t>
      </w:r>
      <w:r w:rsidR="00084402" w:rsidRPr="00482B53">
        <w:rPr>
          <w:rFonts w:ascii="Georgia" w:hAnsi="Georgia" w:cs="Arial"/>
          <w:sz w:val="24"/>
          <w:szCs w:val="22"/>
          <w:lang w:val="es-419"/>
        </w:rPr>
        <w:t xml:space="preserve">ontraban </w:t>
      </w:r>
      <w:r w:rsidRPr="00482B53">
        <w:rPr>
          <w:rFonts w:ascii="Georgia" w:hAnsi="Georgia" w:cs="Arial"/>
          <w:sz w:val="24"/>
          <w:szCs w:val="22"/>
          <w:lang w:val="es-419"/>
        </w:rPr>
        <w:t>pendientes de fallo.</w:t>
      </w:r>
    </w:p>
    <w:p w:rsidR="00482B53" w:rsidRPr="00482B53" w:rsidRDefault="00482B53" w:rsidP="00482B53">
      <w:pPr>
        <w:pStyle w:val="Prrafodelista"/>
        <w:widowControl/>
        <w:overflowPunct/>
        <w:adjustRightInd/>
        <w:spacing w:line="276" w:lineRule="auto"/>
        <w:ind w:left="720"/>
        <w:jc w:val="both"/>
        <w:rPr>
          <w:rFonts w:ascii="Georgia" w:hAnsi="Georgia" w:cs="Arial"/>
          <w:sz w:val="24"/>
          <w:szCs w:val="22"/>
          <w:lang w:val="es-419"/>
        </w:rPr>
      </w:pPr>
    </w:p>
    <w:p w:rsidR="006D2F42" w:rsidRPr="00482B53" w:rsidRDefault="00654D1A" w:rsidP="00482B53">
      <w:pPr>
        <w:pStyle w:val="Prrafodelista"/>
        <w:numPr>
          <w:ilvl w:val="1"/>
          <w:numId w:val="16"/>
        </w:numPr>
        <w:spacing w:line="276" w:lineRule="auto"/>
        <w:jc w:val="both"/>
        <w:rPr>
          <w:rFonts w:ascii="Georgia" w:hAnsi="Georgia" w:cs="Arial"/>
          <w:sz w:val="24"/>
          <w:szCs w:val="28"/>
          <w:lang w:val="es-419"/>
        </w:rPr>
      </w:pPr>
      <w:r w:rsidRPr="00482B53">
        <w:rPr>
          <w:rFonts w:ascii="Georgia" w:hAnsi="Georgia" w:cs="Arial"/>
          <w:smallCaps/>
          <w:sz w:val="24"/>
          <w:szCs w:val="28"/>
          <w:lang w:val="es-419"/>
        </w:rPr>
        <w:t>Los presupuestos de validez y eficacia. L</w:t>
      </w:r>
      <w:r w:rsidRPr="00482B53">
        <w:rPr>
          <w:rFonts w:ascii="Georgia" w:hAnsi="Georgia" w:cs="Arial"/>
          <w:sz w:val="24"/>
          <w:szCs w:val="28"/>
          <w:lang w:val="es-419"/>
        </w:rPr>
        <w:t xml:space="preserve">a demanda es </w:t>
      </w:r>
      <w:r w:rsidR="004A3BA4" w:rsidRPr="00482B53">
        <w:rPr>
          <w:rFonts w:ascii="Georgia" w:hAnsi="Georgia" w:cs="Arial"/>
          <w:sz w:val="24"/>
          <w:szCs w:val="28"/>
          <w:lang w:val="es-419"/>
        </w:rPr>
        <w:t>idónea</w:t>
      </w:r>
      <w:r w:rsidRPr="00482B53">
        <w:rPr>
          <w:rFonts w:ascii="Georgia" w:hAnsi="Georgia" w:cs="Arial"/>
          <w:sz w:val="24"/>
          <w:szCs w:val="28"/>
          <w:lang w:val="es-419"/>
        </w:rPr>
        <w:t xml:space="preserve"> y </w:t>
      </w:r>
      <w:r w:rsidR="004A3BA4" w:rsidRPr="00482B53">
        <w:rPr>
          <w:rFonts w:ascii="Georgia" w:hAnsi="Georgia" w:cs="Arial"/>
          <w:sz w:val="24"/>
          <w:szCs w:val="28"/>
          <w:lang w:val="es-419"/>
        </w:rPr>
        <w:t xml:space="preserve">los sujetos procesales </w:t>
      </w:r>
      <w:r w:rsidRPr="00482B53">
        <w:rPr>
          <w:rFonts w:ascii="Georgia" w:hAnsi="Georgia" w:cs="Arial"/>
          <w:sz w:val="24"/>
          <w:szCs w:val="28"/>
          <w:lang w:val="es-419"/>
        </w:rPr>
        <w:t xml:space="preserve">tienen aptitud jurídica </w:t>
      </w:r>
      <w:r w:rsidR="004A3BA4" w:rsidRPr="00482B53">
        <w:rPr>
          <w:rFonts w:ascii="Georgia" w:hAnsi="Georgia" w:cs="Arial"/>
          <w:sz w:val="24"/>
          <w:szCs w:val="28"/>
          <w:lang w:val="es-419"/>
        </w:rPr>
        <w:t xml:space="preserve">suficiente </w:t>
      </w:r>
      <w:r w:rsidRPr="00482B53">
        <w:rPr>
          <w:rFonts w:ascii="Georgia" w:hAnsi="Georgia" w:cs="Arial"/>
          <w:sz w:val="24"/>
          <w:szCs w:val="28"/>
          <w:lang w:val="es-419"/>
        </w:rPr>
        <w:t xml:space="preserve">para participar en el proceso. No </w:t>
      </w:r>
      <w:r w:rsidR="004A3BA4" w:rsidRPr="00482B53">
        <w:rPr>
          <w:rFonts w:ascii="Georgia" w:hAnsi="Georgia" w:cs="Arial"/>
          <w:sz w:val="24"/>
          <w:szCs w:val="28"/>
          <w:lang w:val="es-419"/>
        </w:rPr>
        <w:t>hay</w:t>
      </w:r>
      <w:r w:rsidRPr="00482B53">
        <w:rPr>
          <w:rFonts w:ascii="Georgia" w:hAnsi="Georgia" w:cs="Arial"/>
          <w:sz w:val="24"/>
          <w:szCs w:val="28"/>
          <w:lang w:val="es-419"/>
        </w:rPr>
        <w:t xml:space="preserve"> causales </w:t>
      </w:r>
      <w:r w:rsidR="004A3BA4" w:rsidRPr="00482B53">
        <w:rPr>
          <w:rFonts w:ascii="Georgia" w:hAnsi="Georgia" w:cs="Arial"/>
          <w:sz w:val="24"/>
          <w:szCs w:val="28"/>
          <w:lang w:val="es-419"/>
        </w:rPr>
        <w:t>invalidantes</w:t>
      </w:r>
      <w:r w:rsidRPr="00482B53">
        <w:rPr>
          <w:rFonts w:ascii="Georgia" w:hAnsi="Georgia" w:cs="Arial"/>
          <w:sz w:val="24"/>
          <w:szCs w:val="28"/>
          <w:lang w:val="es-419"/>
        </w:rPr>
        <w:t xml:space="preserve"> que afecten</w:t>
      </w:r>
      <w:r w:rsidR="004A3BA4" w:rsidRPr="00482B53">
        <w:rPr>
          <w:rFonts w:ascii="Georgia" w:hAnsi="Georgia" w:cs="Arial"/>
          <w:sz w:val="24"/>
          <w:szCs w:val="28"/>
          <w:lang w:val="es-419"/>
        </w:rPr>
        <w:t xml:space="preserve"> el procedimiento</w:t>
      </w:r>
      <w:r w:rsidRPr="00482B53">
        <w:rPr>
          <w:rFonts w:ascii="Georgia" w:hAnsi="Georgia" w:cs="Arial"/>
          <w:sz w:val="24"/>
          <w:szCs w:val="28"/>
          <w:lang w:val="es-419"/>
        </w:rPr>
        <w:t>.</w:t>
      </w:r>
    </w:p>
    <w:p w:rsidR="005C157E" w:rsidRPr="00482B53" w:rsidRDefault="005C157E" w:rsidP="00482B53">
      <w:pPr>
        <w:pStyle w:val="Prrafodelista"/>
        <w:spacing w:line="276" w:lineRule="auto"/>
        <w:rPr>
          <w:rFonts w:ascii="Georgia" w:hAnsi="Georgia" w:cs="Arial"/>
          <w:sz w:val="24"/>
          <w:szCs w:val="28"/>
          <w:lang w:val="es-419"/>
        </w:rPr>
      </w:pPr>
    </w:p>
    <w:p w:rsidR="00FD1FEF" w:rsidRPr="00482B53" w:rsidRDefault="005C157E" w:rsidP="00482B53">
      <w:pPr>
        <w:pStyle w:val="Prrafodelista"/>
        <w:numPr>
          <w:ilvl w:val="1"/>
          <w:numId w:val="16"/>
        </w:numPr>
        <w:spacing w:line="276" w:lineRule="auto"/>
        <w:jc w:val="both"/>
        <w:rPr>
          <w:rFonts w:ascii="Georgia" w:hAnsi="Georgia"/>
          <w:smallCaps/>
          <w:sz w:val="24"/>
          <w:szCs w:val="28"/>
          <w:lang w:val="es-419"/>
        </w:rPr>
      </w:pPr>
      <w:r w:rsidRPr="00482B53">
        <w:rPr>
          <w:rFonts w:ascii="Georgia" w:hAnsi="Georgia"/>
          <w:iCs/>
          <w:smallCaps/>
          <w:sz w:val="24"/>
          <w:szCs w:val="28"/>
          <w:lang w:val="es-419"/>
        </w:rPr>
        <w:t xml:space="preserve">Los presupuestos materiales. </w:t>
      </w:r>
      <w:r w:rsidRPr="00482B53">
        <w:rPr>
          <w:rFonts w:ascii="Georgia" w:hAnsi="Georgia" w:cs="Arial"/>
          <w:sz w:val="24"/>
          <w:szCs w:val="28"/>
          <w:lang w:val="es-419"/>
        </w:rPr>
        <w:t xml:space="preserve">Este examen es oficioso, </w:t>
      </w:r>
      <w:r w:rsidRPr="00482B53">
        <w:rPr>
          <w:rFonts w:ascii="Georgia" w:hAnsi="Georgia"/>
          <w:iCs/>
          <w:sz w:val="24"/>
          <w:szCs w:val="28"/>
          <w:lang w:val="es-419"/>
        </w:rPr>
        <w:t>por manera que con independencia de lo alegado por las partes, corresponde siempre analizar su concurrencia, así lo entiende la CSJ</w:t>
      </w:r>
      <w:r w:rsidRPr="00482B53">
        <w:rPr>
          <w:rStyle w:val="Refdenotaalpie"/>
          <w:rFonts w:ascii="Georgia" w:hAnsi="Georgia"/>
          <w:iCs/>
          <w:sz w:val="24"/>
          <w:szCs w:val="28"/>
          <w:lang w:val="es-419"/>
        </w:rPr>
        <w:footnoteReference w:id="1"/>
      </w:r>
      <w:r w:rsidRPr="00482B53">
        <w:rPr>
          <w:rFonts w:ascii="Georgia" w:hAnsi="Georgia"/>
          <w:iCs/>
          <w:sz w:val="24"/>
          <w:szCs w:val="28"/>
          <w:lang w:val="es-419"/>
        </w:rPr>
        <w:t>, en criterio que acoge sin reparos este Tribunal</w:t>
      </w:r>
      <w:r w:rsidRPr="00482B53">
        <w:rPr>
          <w:rStyle w:val="Refdenotaalpie"/>
          <w:rFonts w:ascii="Georgia" w:hAnsi="Georgia"/>
          <w:iCs/>
          <w:sz w:val="24"/>
          <w:szCs w:val="28"/>
          <w:lang w:val="es-419"/>
        </w:rPr>
        <w:footnoteReference w:id="2"/>
      </w:r>
      <w:r w:rsidRPr="00482B53">
        <w:rPr>
          <w:rFonts w:ascii="Georgia" w:hAnsi="Georgia"/>
          <w:iCs/>
          <w:sz w:val="24"/>
          <w:szCs w:val="28"/>
          <w:lang w:val="es-419"/>
        </w:rPr>
        <w:t xml:space="preserve">. </w:t>
      </w:r>
      <w:r w:rsidRPr="00482B53">
        <w:rPr>
          <w:rFonts w:ascii="Georgia" w:hAnsi="Georgia" w:cs="Arial"/>
          <w:snapToGrid w:val="0"/>
          <w:sz w:val="24"/>
          <w:szCs w:val="28"/>
          <w:lang w:val="es-419"/>
        </w:rPr>
        <w:t xml:space="preserve">Cuestión diferente es el análisis de prosperidad de la súplica. </w:t>
      </w:r>
      <w:r w:rsidR="00FD1FEF" w:rsidRPr="00482B53">
        <w:rPr>
          <w:rFonts w:ascii="Georgia" w:hAnsi="Georgia" w:cs="Arial"/>
          <w:sz w:val="24"/>
          <w:szCs w:val="24"/>
          <w:lang w:val="es-419"/>
        </w:rPr>
        <w:t>La legitimación en la causa</w:t>
      </w:r>
      <w:r w:rsidR="00FD1FEF" w:rsidRPr="00482B53">
        <w:rPr>
          <w:rFonts w:ascii="Georgia" w:hAnsi="Georgia" w:cs="Arial"/>
          <w:sz w:val="24"/>
          <w:szCs w:val="22"/>
          <w:lang w:val="es-419"/>
        </w:rPr>
        <w:t xml:space="preserve">, </w:t>
      </w:r>
      <w:r w:rsidR="00FD1FEF" w:rsidRPr="00482B53">
        <w:rPr>
          <w:rFonts w:ascii="Georgia" w:hAnsi="Georgia" w:cs="Arial"/>
          <w:sz w:val="24"/>
          <w:szCs w:val="24"/>
          <w:lang w:val="es-419"/>
        </w:rPr>
        <w:t>está cumplida para ambos extremos de la relación procesal, así pasará a explicarse.</w:t>
      </w:r>
    </w:p>
    <w:p w:rsidR="00FD1FEF" w:rsidRPr="00482B53" w:rsidRDefault="00FD1FEF" w:rsidP="00482B53">
      <w:pPr>
        <w:pStyle w:val="Prrafodelista"/>
        <w:spacing w:line="276" w:lineRule="auto"/>
        <w:rPr>
          <w:rFonts w:ascii="Georgia" w:hAnsi="Georgia" w:cs="Arial"/>
          <w:snapToGrid w:val="0"/>
          <w:sz w:val="24"/>
          <w:szCs w:val="28"/>
          <w:lang w:val="es-419"/>
        </w:rPr>
      </w:pPr>
    </w:p>
    <w:p w:rsidR="00FD1FEF" w:rsidRPr="00482B53" w:rsidRDefault="00FD1FEF" w:rsidP="00482B53">
      <w:pPr>
        <w:spacing w:line="276" w:lineRule="auto"/>
        <w:ind w:left="708"/>
        <w:jc w:val="both"/>
        <w:rPr>
          <w:rFonts w:ascii="Georgia" w:hAnsi="Georgia" w:cs="Arial"/>
          <w:sz w:val="24"/>
          <w:szCs w:val="26"/>
          <w:lang w:val="es-419"/>
        </w:rPr>
      </w:pPr>
      <w:r w:rsidRPr="00482B53">
        <w:rPr>
          <w:rFonts w:ascii="Georgia" w:hAnsi="Georgia" w:cs="Arial"/>
          <w:sz w:val="24"/>
          <w:szCs w:val="26"/>
          <w:lang w:val="es-419"/>
        </w:rPr>
        <w:t xml:space="preserve">En orden metodológico, se impone definir primero el tipo de pretensión postulada en ejercicio del derecho de acción, para luego constatar quiénes están </w:t>
      </w:r>
      <w:r w:rsidRPr="00482B53">
        <w:rPr>
          <w:rFonts w:ascii="Georgia" w:hAnsi="Georgia" w:cs="Arial"/>
          <w:sz w:val="24"/>
          <w:szCs w:val="26"/>
          <w:lang w:val="es-419"/>
        </w:rPr>
        <w:lastRenderedPageBreak/>
        <w:t>habilitados por el ordenamiento jurídico para elevar tal pedimento y quiénes están autorizados para resistirlo, es decir, esclarecida la súplica se determina la legitimación sustancial de los extremos procesales.</w:t>
      </w:r>
    </w:p>
    <w:p w:rsidR="00FD1FEF" w:rsidRPr="00482B53" w:rsidRDefault="00FD1FEF" w:rsidP="00482B53">
      <w:pPr>
        <w:pStyle w:val="Prrafodelista"/>
        <w:spacing w:line="276" w:lineRule="auto"/>
        <w:rPr>
          <w:rFonts w:ascii="Georgia" w:hAnsi="Georgia" w:cs="Arial"/>
          <w:snapToGrid w:val="0"/>
          <w:sz w:val="24"/>
          <w:szCs w:val="28"/>
          <w:lang w:val="es-419"/>
        </w:rPr>
      </w:pPr>
    </w:p>
    <w:p w:rsidR="009C0346" w:rsidRPr="00482B53" w:rsidRDefault="00FD1FEF" w:rsidP="00482B53">
      <w:pPr>
        <w:spacing w:line="276" w:lineRule="auto"/>
        <w:ind w:left="708"/>
        <w:jc w:val="both"/>
        <w:rPr>
          <w:rFonts w:ascii="Georgia" w:hAnsi="Georgia" w:cs="Arial"/>
          <w:sz w:val="24"/>
          <w:szCs w:val="28"/>
          <w:lang w:val="es-419"/>
        </w:rPr>
      </w:pPr>
      <w:r w:rsidRPr="00482B53">
        <w:rPr>
          <w:rFonts w:ascii="Georgia" w:hAnsi="Georgia" w:cs="Arial"/>
          <w:sz w:val="24"/>
          <w:szCs w:val="28"/>
          <w:lang w:val="es-419"/>
        </w:rPr>
        <w:t>Al formularse la demanda se especificó que</w:t>
      </w:r>
      <w:r w:rsidR="00642B1C" w:rsidRPr="00482B53">
        <w:rPr>
          <w:rFonts w:ascii="Georgia" w:hAnsi="Georgia" w:cs="Arial"/>
          <w:sz w:val="24"/>
          <w:szCs w:val="28"/>
          <w:lang w:val="es-419"/>
        </w:rPr>
        <w:t xml:space="preserve"> la responsabilidad </w:t>
      </w:r>
      <w:r w:rsidR="00EA7E43" w:rsidRPr="00482B53">
        <w:rPr>
          <w:rFonts w:ascii="Georgia" w:hAnsi="Georgia" w:cs="Arial"/>
          <w:sz w:val="24"/>
          <w:szCs w:val="28"/>
          <w:lang w:val="es-419"/>
        </w:rPr>
        <w:t>tenía fuente contractual frente a la doctora Martínez M. y extracontractual respecto al doctor Eusse A.</w:t>
      </w:r>
      <w:r w:rsidR="00F878FA" w:rsidRPr="00482B53">
        <w:rPr>
          <w:rFonts w:ascii="Georgia" w:hAnsi="Georgia" w:cs="Arial"/>
          <w:sz w:val="24"/>
          <w:szCs w:val="28"/>
          <w:lang w:val="es-419"/>
        </w:rPr>
        <w:t xml:space="preserve"> </w:t>
      </w:r>
      <w:r w:rsidR="009C0346" w:rsidRPr="00482B53">
        <w:rPr>
          <w:rFonts w:ascii="Georgia" w:hAnsi="Georgia" w:cs="Arial"/>
          <w:sz w:val="24"/>
          <w:szCs w:val="28"/>
          <w:lang w:val="es-419"/>
        </w:rPr>
        <w:t xml:space="preserve">El </w:t>
      </w:r>
      <w:r w:rsidRPr="00482B53">
        <w:rPr>
          <w:rFonts w:ascii="Georgia" w:hAnsi="Georgia" w:cs="Arial"/>
          <w:sz w:val="24"/>
          <w:szCs w:val="28"/>
          <w:lang w:val="es-419"/>
        </w:rPr>
        <w:t>juzgador de primera instancia</w:t>
      </w:r>
      <w:r w:rsidR="00F878FA" w:rsidRPr="00482B53">
        <w:rPr>
          <w:rFonts w:ascii="Georgia" w:hAnsi="Georgia" w:cs="Arial"/>
          <w:sz w:val="24"/>
          <w:szCs w:val="28"/>
          <w:lang w:val="es-419"/>
        </w:rPr>
        <w:t xml:space="preserve"> al decidir, pareció </w:t>
      </w:r>
      <w:r w:rsidRPr="00482B53">
        <w:rPr>
          <w:rFonts w:ascii="Georgia" w:hAnsi="Georgia" w:cs="Arial"/>
          <w:sz w:val="24"/>
          <w:szCs w:val="28"/>
          <w:lang w:val="es-419"/>
        </w:rPr>
        <w:t>opt</w:t>
      </w:r>
      <w:r w:rsidR="00F878FA" w:rsidRPr="00482B53">
        <w:rPr>
          <w:rFonts w:ascii="Georgia" w:hAnsi="Georgia" w:cs="Arial"/>
          <w:sz w:val="24"/>
          <w:szCs w:val="28"/>
          <w:lang w:val="es-419"/>
        </w:rPr>
        <w:t>ar</w:t>
      </w:r>
      <w:r w:rsidRPr="00482B53">
        <w:rPr>
          <w:rFonts w:ascii="Georgia" w:hAnsi="Georgia" w:cs="Arial"/>
          <w:sz w:val="24"/>
          <w:szCs w:val="28"/>
          <w:lang w:val="es-419"/>
        </w:rPr>
        <w:t xml:space="preserve"> por la </w:t>
      </w:r>
      <w:r w:rsidR="00F878FA" w:rsidRPr="00482B53">
        <w:rPr>
          <w:rFonts w:ascii="Georgia" w:hAnsi="Georgia" w:cs="Arial"/>
          <w:sz w:val="24"/>
          <w:szCs w:val="28"/>
          <w:lang w:val="es-419"/>
        </w:rPr>
        <w:t>primera (</w:t>
      </w:r>
      <w:r w:rsidR="00F878FA" w:rsidRPr="00482B53">
        <w:rPr>
          <w:rFonts w:ascii="Georgia" w:hAnsi="Georgia" w:cs="Arial"/>
          <w:sz w:val="22"/>
          <w:szCs w:val="28"/>
          <w:lang w:val="es-419"/>
        </w:rPr>
        <w:t xml:space="preserve">Folio 111, vuelto, </w:t>
      </w:r>
      <w:r w:rsidR="00694698" w:rsidRPr="00482B53">
        <w:rPr>
          <w:rFonts w:ascii="Georgia" w:hAnsi="Georgia" w:cs="Arial"/>
          <w:sz w:val="22"/>
          <w:szCs w:val="28"/>
          <w:lang w:val="es-419"/>
        </w:rPr>
        <w:t>ib.</w:t>
      </w:r>
      <w:r w:rsidR="00F878FA" w:rsidRPr="00482B53">
        <w:rPr>
          <w:rFonts w:ascii="Georgia" w:hAnsi="Georgia" w:cs="Arial"/>
          <w:sz w:val="24"/>
          <w:szCs w:val="28"/>
          <w:lang w:val="es-419"/>
        </w:rPr>
        <w:t xml:space="preserve">), pero, enseguida, </w:t>
      </w:r>
      <w:r w:rsidR="00694698" w:rsidRPr="00482B53">
        <w:rPr>
          <w:rFonts w:ascii="Georgia" w:hAnsi="Georgia" w:cs="Arial"/>
          <w:sz w:val="24"/>
          <w:szCs w:val="28"/>
          <w:lang w:val="es-419"/>
        </w:rPr>
        <w:t xml:space="preserve">la circunscribió solo a la </w:t>
      </w:r>
      <w:r w:rsidR="00642B1C" w:rsidRPr="00482B53">
        <w:rPr>
          <w:rFonts w:ascii="Georgia" w:hAnsi="Georgia" w:cs="Arial"/>
          <w:sz w:val="24"/>
          <w:szCs w:val="28"/>
          <w:lang w:val="es-419"/>
        </w:rPr>
        <w:t xml:space="preserve">primera </w:t>
      </w:r>
      <w:r w:rsidR="00694698" w:rsidRPr="00482B53">
        <w:rPr>
          <w:rFonts w:ascii="Georgia" w:hAnsi="Georgia" w:cs="Arial"/>
          <w:sz w:val="24"/>
          <w:szCs w:val="28"/>
          <w:lang w:val="es-419"/>
        </w:rPr>
        <w:t xml:space="preserve">demandada </w:t>
      </w:r>
      <w:r w:rsidR="00642B1C" w:rsidRPr="00482B53">
        <w:rPr>
          <w:rFonts w:ascii="Georgia" w:hAnsi="Georgia" w:cs="Arial"/>
          <w:sz w:val="24"/>
          <w:szCs w:val="28"/>
          <w:lang w:val="es-419"/>
        </w:rPr>
        <w:t>en cita</w:t>
      </w:r>
      <w:r w:rsidR="00694698" w:rsidRPr="00482B53">
        <w:rPr>
          <w:rFonts w:ascii="Georgia" w:hAnsi="Georgia" w:cs="Arial"/>
          <w:sz w:val="24"/>
          <w:szCs w:val="28"/>
          <w:lang w:val="es-419"/>
        </w:rPr>
        <w:t>, por ser con quien se hizo la convención (</w:t>
      </w:r>
      <w:r w:rsidR="00694698" w:rsidRPr="00482B53">
        <w:rPr>
          <w:rFonts w:ascii="Georgia" w:hAnsi="Georgia" w:cs="Arial"/>
          <w:sz w:val="22"/>
          <w:szCs w:val="28"/>
          <w:lang w:val="es-419"/>
        </w:rPr>
        <w:t>Folio 130, ib.</w:t>
      </w:r>
      <w:r w:rsidR="00694698" w:rsidRPr="00482B53">
        <w:rPr>
          <w:rFonts w:ascii="Georgia" w:hAnsi="Georgia" w:cs="Arial"/>
          <w:sz w:val="24"/>
          <w:szCs w:val="28"/>
          <w:lang w:val="es-419"/>
        </w:rPr>
        <w:t xml:space="preserve">). </w:t>
      </w:r>
    </w:p>
    <w:p w:rsidR="009C0346" w:rsidRPr="00482B53" w:rsidRDefault="009C0346" w:rsidP="00482B53">
      <w:pPr>
        <w:spacing w:line="276" w:lineRule="auto"/>
        <w:ind w:left="708"/>
        <w:jc w:val="both"/>
        <w:rPr>
          <w:rFonts w:ascii="Georgia" w:hAnsi="Georgia" w:cs="Arial"/>
          <w:sz w:val="24"/>
          <w:szCs w:val="28"/>
          <w:lang w:val="es-419"/>
        </w:rPr>
      </w:pPr>
    </w:p>
    <w:p w:rsidR="00694698" w:rsidRDefault="00694698" w:rsidP="00482B53">
      <w:pPr>
        <w:spacing w:line="276" w:lineRule="auto"/>
        <w:ind w:left="708"/>
        <w:jc w:val="both"/>
        <w:rPr>
          <w:rFonts w:ascii="Georgia" w:hAnsi="Georgia" w:cs="Arial"/>
          <w:sz w:val="24"/>
          <w:szCs w:val="28"/>
          <w:lang w:val="es-419"/>
        </w:rPr>
      </w:pPr>
      <w:r w:rsidRPr="00482B53">
        <w:rPr>
          <w:rFonts w:ascii="Georgia" w:hAnsi="Georgia"/>
          <w:sz w:val="24"/>
          <w:szCs w:val="28"/>
          <w:lang w:val="es-419"/>
        </w:rPr>
        <w:t>Para esta Sala</w:t>
      </w:r>
      <w:r w:rsidR="00EA7E43" w:rsidRPr="00482B53">
        <w:rPr>
          <w:rFonts w:ascii="Georgia" w:hAnsi="Georgia"/>
          <w:sz w:val="24"/>
          <w:szCs w:val="28"/>
          <w:lang w:val="es-419"/>
        </w:rPr>
        <w:t xml:space="preserve">, en efecto, </w:t>
      </w:r>
      <w:r w:rsidRPr="00482B53">
        <w:rPr>
          <w:rFonts w:ascii="Georgia" w:hAnsi="Georgia"/>
          <w:sz w:val="24"/>
          <w:szCs w:val="28"/>
          <w:lang w:val="es-419"/>
        </w:rPr>
        <w:t>se acumularon las dos clases de responsabilidad</w:t>
      </w:r>
      <w:r w:rsidR="00EA7E43" w:rsidRPr="00482B53">
        <w:rPr>
          <w:rFonts w:ascii="Georgia" w:hAnsi="Georgia"/>
          <w:sz w:val="24"/>
          <w:szCs w:val="28"/>
          <w:lang w:val="es-419"/>
        </w:rPr>
        <w:t>, tal como pasará a explicarse;</w:t>
      </w:r>
      <w:r w:rsidR="009C0346" w:rsidRPr="00482B53">
        <w:rPr>
          <w:rFonts w:ascii="Georgia" w:hAnsi="Georgia"/>
          <w:sz w:val="24"/>
          <w:szCs w:val="28"/>
          <w:lang w:val="es-419"/>
        </w:rPr>
        <w:t xml:space="preserve"> figura </w:t>
      </w:r>
      <w:r w:rsidRPr="00482B53">
        <w:rPr>
          <w:rFonts w:ascii="Georgia" w:hAnsi="Georgia" w:cs="Arial"/>
          <w:sz w:val="24"/>
          <w:szCs w:val="28"/>
          <w:lang w:val="es-419"/>
        </w:rPr>
        <w:t>admitida en la jurisprudencia del órgano de cierre de la especialidad (</w:t>
      </w:r>
      <w:r w:rsidRPr="00482B53">
        <w:rPr>
          <w:rFonts w:ascii="Georgia" w:hAnsi="Georgia" w:cs="Arial"/>
          <w:sz w:val="22"/>
          <w:szCs w:val="28"/>
          <w:lang w:val="es-419"/>
        </w:rPr>
        <w:t>CSJ</w:t>
      </w:r>
      <w:r w:rsidRPr="00482B53">
        <w:rPr>
          <w:rFonts w:ascii="Georgia" w:hAnsi="Georgia" w:cs="Arial"/>
          <w:sz w:val="24"/>
          <w:szCs w:val="28"/>
          <w:lang w:val="es-419"/>
        </w:rPr>
        <w:t>)</w:t>
      </w:r>
      <w:r w:rsidRPr="00482B53">
        <w:rPr>
          <w:rStyle w:val="Refdenotaalpie"/>
          <w:rFonts w:ascii="Georgia" w:hAnsi="Georgia"/>
          <w:sz w:val="24"/>
          <w:szCs w:val="28"/>
          <w:lang w:val="es-419"/>
        </w:rPr>
        <w:footnoteReference w:id="3"/>
      </w:r>
      <w:r w:rsidRPr="00482B53">
        <w:rPr>
          <w:rFonts w:ascii="Georgia" w:hAnsi="Georgia" w:cs="Arial"/>
          <w:sz w:val="24"/>
          <w:szCs w:val="28"/>
          <w:lang w:val="es-419"/>
        </w:rPr>
        <w:t xml:space="preserve">, en discernimiento </w:t>
      </w:r>
      <w:r w:rsidR="00EA7E43" w:rsidRPr="00482B53">
        <w:rPr>
          <w:rFonts w:ascii="Georgia" w:hAnsi="Georgia" w:cs="Arial"/>
          <w:sz w:val="24"/>
          <w:szCs w:val="28"/>
          <w:lang w:val="es-419"/>
        </w:rPr>
        <w:t xml:space="preserve">ya </w:t>
      </w:r>
      <w:r w:rsidRPr="00482B53">
        <w:rPr>
          <w:rFonts w:ascii="Georgia" w:hAnsi="Georgia" w:cs="Arial"/>
          <w:sz w:val="24"/>
          <w:szCs w:val="28"/>
          <w:lang w:val="es-419"/>
        </w:rPr>
        <w:t>acogido por esta Sala</w:t>
      </w:r>
      <w:r w:rsidRPr="00482B53">
        <w:rPr>
          <w:rStyle w:val="Refdenotaalpie"/>
          <w:rFonts w:ascii="Georgia" w:hAnsi="Georgia"/>
          <w:sz w:val="24"/>
          <w:szCs w:val="28"/>
          <w:lang w:val="es-419"/>
        </w:rPr>
        <w:footnoteReference w:id="4"/>
      </w:r>
      <w:r w:rsidRPr="00482B53">
        <w:rPr>
          <w:rFonts w:ascii="Georgia" w:hAnsi="Georgia" w:cs="Arial"/>
          <w:sz w:val="24"/>
          <w:szCs w:val="28"/>
          <w:lang w:val="es-419"/>
        </w:rPr>
        <w:t>.</w:t>
      </w:r>
    </w:p>
    <w:p w:rsidR="000D1C6E" w:rsidRPr="00482B53" w:rsidRDefault="000D1C6E" w:rsidP="00482B53">
      <w:pPr>
        <w:spacing w:line="276" w:lineRule="auto"/>
        <w:ind w:left="708"/>
        <w:jc w:val="both"/>
        <w:rPr>
          <w:rFonts w:ascii="Georgia" w:hAnsi="Georgia" w:cs="Arial"/>
          <w:sz w:val="24"/>
          <w:szCs w:val="28"/>
          <w:lang w:val="es-419"/>
        </w:rPr>
      </w:pPr>
    </w:p>
    <w:p w:rsidR="00DC0DE7" w:rsidRPr="00482B53" w:rsidRDefault="00DC0DE7" w:rsidP="00482B53">
      <w:pPr>
        <w:spacing w:line="276" w:lineRule="auto"/>
        <w:ind w:left="708"/>
        <w:jc w:val="both"/>
        <w:rPr>
          <w:rFonts w:ascii="Georgia" w:hAnsi="Georgia" w:cs="Arial"/>
          <w:sz w:val="22"/>
          <w:szCs w:val="24"/>
          <w:lang w:val="es-419"/>
        </w:rPr>
      </w:pPr>
      <w:r w:rsidRPr="00482B53">
        <w:rPr>
          <w:rFonts w:ascii="Georgia" w:hAnsi="Georgia"/>
          <w:sz w:val="24"/>
          <w:szCs w:val="28"/>
          <w:lang w:val="es-419"/>
        </w:rPr>
        <w:t xml:space="preserve">Hay legitimación </w:t>
      </w:r>
      <w:r w:rsidR="00EA7E43" w:rsidRPr="00482B53">
        <w:rPr>
          <w:rFonts w:ascii="Georgia" w:hAnsi="Georgia"/>
          <w:sz w:val="24"/>
          <w:szCs w:val="28"/>
          <w:lang w:val="es-419"/>
        </w:rPr>
        <w:t xml:space="preserve">en </w:t>
      </w:r>
      <w:r w:rsidRPr="00482B53">
        <w:rPr>
          <w:rFonts w:ascii="Georgia" w:hAnsi="Georgia"/>
          <w:sz w:val="24"/>
          <w:szCs w:val="28"/>
          <w:lang w:val="es-419"/>
        </w:rPr>
        <w:t xml:space="preserve">la señora María Adelaida Gaviria López, pues fue quien como paciente contrató la práctica del procedimiento </w:t>
      </w:r>
      <w:r w:rsidR="00B9341C" w:rsidRPr="00482B53">
        <w:rPr>
          <w:rFonts w:ascii="Georgia" w:hAnsi="Georgia"/>
          <w:sz w:val="24"/>
          <w:szCs w:val="28"/>
          <w:lang w:val="es-419"/>
        </w:rPr>
        <w:t>e</w:t>
      </w:r>
      <w:r w:rsidRPr="00482B53">
        <w:rPr>
          <w:rFonts w:ascii="Georgia" w:hAnsi="Georgia"/>
          <w:sz w:val="24"/>
          <w:szCs w:val="28"/>
          <w:lang w:val="es-419"/>
        </w:rPr>
        <w:t xml:space="preserve">n el que se aduce, le causaron una lesión, relación jurídica </w:t>
      </w:r>
      <w:r w:rsidR="00EA7E43" w:rsidRPr="00482B53">
        <w:rPr>
          <w:rFonts w:ascii="Georgia" w:hAnsi="Georgia"/>
          <w:sz w:val="24"/>
          <w:szCs w:val="28"/>
          <w:lang w:val="es-419"/>
        </w:rPr>
        <w:t xml:space="preserve">que se acepta existió </w:t>
      </w:r>
      <w:r w:rsidRPr="00482B53">
        <w:rPr>
          <w:rFonts w:ascii="Georgia" w:hAnsi="Georgia"/>
          <w:sz w:val="24"/>
          <w:szCs w:val="28"/>
          <w:lang w:val="es-419"/>
        </w:rPr>
        <w:t>en la contestación (</w:t>
      </w:r>
      <w:r w:rsidRPr="00482B53">
        <w:rPr>
          <w:rFonts w:ascii="Georgia" w:hAnsi="Georgia"/>
          <w:sz w:val="22"/>
          <w:szCs w:val="28"/>
          <w:lang w:val="es-419"/>
        </w:rPr>
        <w:t xml:space="preserve">Hecho </w:t>
      </w:r>
      <w:r w:rsidR="00EA7E43" w:rsidRPr="00482B53">
        <w:rPr>
          <w:rFonts w:ascii="Georgia" w:hAnsi="Georgia"/>
          <w:sz w:val="22"/>
          <w:szCs w:val="28"/>
          <w:lang w:val="es-419"/>
        </w:rPr>
        <w:t>1</w:t>
      </w:r>
      <w:r w:rsidRPr="00482B53">
        <w:rPr>
          <w:rFonts w:ascii="Georgia" w:hAnsi="Georgia"/>
          <w:sz w:val="22"/>
          <w:szCs w:val="28"/>
          <w:lang w:val="es-419"/>
        </w:rPr>
        <w:t>º, folio 22, ib.</w:t>
      </w:r>
      <w:r w:rsidRPr="00482B53">
        <w:rPr>
          <w:rFonts w:ascii="Georgia" w:hAnsi="Georgia"/>
          <w:sz w:val="24"/>
          <w:szCs w:val="28"/>
          <w:lang w:val="es-419"/>
        </w:rPr>
        <w:t>), aunque se aclaró que esas intervenciones se realizarían por un equipo quirúrgico del que hacían parte los demandados</w:t>
      </w:r>
      <w:r w:rsidRPr="00482B53">
        <w:rPr>
          <w:rFonts w:ascii="Georgia" w:hAnsi="Georgia" w:cs="Arial"/>
          <w:sz w:val="22"/>
          <w:szCs w:val="24"/>
          <w:lang w:val="es-419"/>
        </w:rPr>
        <w:t>.</w:t>
      </w:r>
    </w:p>
    <w:p w:rsidR="00B9341C" w:rsidRPr="00482B53" w:rsidRDefault="00B9341C" w:rsidP="00482B53">
      <w:pPr>
        <w:spacing w:line="276" w:lineRule="auto"/>
        <w:ind w:left="708"/>
        <w:jc w:val="both"/>
        <w:rPr>
          <w:rFonts w:ascii="Georgia" w:hAnsi="Georgia" w:cs="Arial"/>
          <w:sz w:val="24"/>
          <w:szCs w:val="24"/>
          <w:lang w:val="es-419"/>
        </w:rPr>
      </w:pPr>
    </w:p>
    <w:p w:rsidR="00EA7E43" w:rsidRPr="00482B53" w:rsidRDefault="00B9341C" w:rsidP="00482B53">
      <w:pPr>
        <w:spacing w:line="276" w:lineRule="auto"/>
        <w:ind w:left="708"/>
        <w:jc w:val="both"/>
        <w:rPr>
          <w:rFonts w:ascii="Georgia" w:hAnsi="Georgia" w:cs="Arial"/>
          <w:sz w:val="24"/>
          <w:lang w:val="es-419"/>
        </w:rPr>
      </w:pPr>
      <w:r w:rsidRPr="00482B53">
        <w:rPr>
          <w:rFonts w:ascii="Georgia" w:hAnsi="Georgia" w:cs="Arial"/>
          <w:sz w:val="24"/>
          <w:szCs w:val="28"/>
          <w:lang w:val="es-419"/>
        </w:rPr>
        <w:t>En lo atinente a la legitimación por pasiva, se tiene que a Carlos M. Eusse</w:t>
      </w:r>
      <w:r w:rsidR="00D82CFF" w:rsidRPr="00482B53">
        <w:rPr>
          <w:rFonts w:ascii="Georgia" w:hAnsi="Georgia" w:cs="Arial"/>
          <w:sz w:val="24"/>
          <w:szCs w:val="28"/>
          <w:lang w:val="es-419"/>
        </w:rPr>
        <w:t xml:space="preserve"> A.</w:t>
      </w:r>
      <w:r w:rsidRPr="00482B53">
        <w:rPr>
          <w:rFonts w:ascii="Georgia" w:hAnsi="Georgia" w:cs="Arial"/>
          <w:sz w:val="24"/>
          <w:szCs w:val="28"/>
          <w:lang w:val="es-419"/>
        </w:rPr>
        <w:t xml:space="preserve"> y María M. Martínez M., son </w:t>
      </w:r>
      <w:r w:rsidRPr="00482B53">
        <w:rPr>
          <w:rFonts w:ascii="Georgia" w:hAnsi="Georgia" w:cs="Arial"/>
          <w:sz w:val="24"/>
          <w:szCs w:val="24"/>
          <w:lang w:val="es-419"/>
        </w:rPr>
        <w:t>a quienes la parte demandante, les imputa el daño (</w:t>
      </w:r>
      <w:r w:rsidRPr="00482B53">
        <w:rPr>
          <w:rFonts w:ascii="Georgia" w:hAnsi="Georgia" w:cs="Arial"/>
          <w:sz w:val="22"/>
          <w:szCs w:val="24"/>
          <w:lang w:val="es-419"/>
        </w:rPr>
        <w:t>Artículos 2341 y 2344, CC</w:t>
      </w:r>
      <w:r w:rsidRPr="00482B53">
        <w:rPr>
          <w:rFonts w:ascii="Georgia" w:hAnsi="Georgia" w:cs="Arial"/>
          <w:sz w:val="24"/>
          <w:szCs w:val="24"/>
          <w:lang w:val="es-419"/>
        </w:rPr>
        <w:t xml:space="preserve">), </w:t>
      </w:r>
      <w:r w:rsidR="00405772" w:rsidRPr="00482B53">
        <w:rPr>
          <w:rFonts w:ascii="Georgia" w:hAnsi="Georgia" w:cs="Arial"/>
          <w:sz w:val="24"/>
          <w:szCs w:val="24"/>
          <w:lang w:val="es-419"/>
        </w:rPr>
        <w:t>frente al primero se dice que no existió contrato, más sí con la segunda</w:t>
      </w:r>
      <w:r w:rsidR="00642B1C" w:rsidRPr="00482B53">
        <w:rPr>
          <w:rFonts w:ascii="Georgia" w:hAnsi="Georgia" w:cs="Arial"/>
          <w:sz w:val="24"/>
          <w:szCs w:val="24"/>
          <w:lang w:val="es-419"/>
        </w:rPr>
        <w:t xml:space="preserve">. </w:t>
      </w:r>
      <w:r w:rsidR="00642B1C" w:rsidRPr="00482B53">
        <w:rPr>
          <w:rFonts w:ascii="Georgia" w:hAnsi="Georgia" w:cs="Arial"/>
          <w:sz w:val="24"/>
          <w:lang w:val="es-419"/>
        </w:rPr>
        <w:t xml:space="preserve">Es </w:t>
      </w:r>
      <w:r w:rsidR="00EA7E43" w:rsidRPr="00482B53">
        <w:rPr>
          <w:rFonts w:ascii="Georgia" w:hAnsi="Georgia" w:cs="Arial"/>
          <w:sz w:val="24"/>
          <w:lang w:val="es-419"/>
        </w:rPr>
        <w:t>preciso anotar que no se logró esclarecer la existencia de</w:t>
      </w:r>
      <w:r w:rsidR="00405772" w:rsidRPr="00482B53">
        <w:rPr>
          <w:rFonts w:ascii="Georgia" w:hAnsi="Georgia" w:cs="Arial"/>
          <w:sz w:val="24"/>
          <w:lang w:val="es-419"/>
        </w:rPr>
        <w:t xml:space="preserve"> ese convenio</w:t>
      </w:r>
      <w:r w:rsidR="00EA7E43" w:rsidRPr="00482B53">
        <w:rPr>
          <w:rFonts w:ascii="Georgia" w:hAnsi="Georgia" w:cs="Arial"/>
          <w:sz w:val="24"/>
          <w:lang w:val="es-419"/>
        </w:rPr>
        <w:t>, ninguna prueba lo documenta, empero</w:t>
      </w:r>
      <w:r w:rsidR="00642B1C" w:rsidRPr="00482B53">
        <w:rPr>
          <w:rFonts w:ascii="Georgia" w:hAnsi="Georgia" w:cs="Arial"/>
          <w:sz w:val="24"/>
          <w:lang w:val="es-419"/>
        </w:rPr>
        <w:t>,</w:t>
      </w:r>
      <w:r w:rsidR="00EA7E43" w:rsidRPr="00482B53">
        <w:rPr>
          <w:rFonts w:ascii="Georgia" w:hAnsi="Georgia" w:cs="Arial"/>
          <w:sz w:val="24"/>
          <w:lang w:val="es-419"/>
        </w:rPr>
        <w:t xml:space="preserve"> eso no afecta la legitimación que se les atribuye </w:t>
      </w:r>
      <w:r w:rsidR="00405772" w:rsidRPr="00482B53">
        <w:rPr>
          <w:rFonts w:ascii="Georgia" w:hAnsi="Georgia" w:cs="Arial"/>
          <w:sz w:val="24"/>
          <w:lang w:val="es-419"/>
        </w:rPr>
        <w:t xml:space="preserve">pues participaron en la intervención quirúrgica que se dice originó la lesión. </w:t>
      </w:r>
    </w:p>
    <w:p w:rsidR="00EA7E43" w:rsidRPr="00482B53" w:rsidRDefault="00EA7E43" w:rsidP="00482B53">
      <w:pPr>
        <w:spacing w:line="276" w:lineRule="auto"/>
        <w:ind w:left="708"/>
        <w:jc w:val="both"/>
        <w:rPr>
          <w:rFonts w:ascii="Georgia" w:hAnsi="Georgia" w:cs="Arial"/>
          <w:sz w:val="24"/>
          <w:lang w:val="es-419"/>
        </w:rPr>
      </w:pPr>
    </w:p>
    <w:p w:rsidR="00B9341C" w:rsidRPr="00482B53" w:rsidRDefault="00405772" w:rsidP="00482B53">
      <w:pPr>
        <w:spacing w:line="276" w:lineRule="auto"/>
        <w:ind w:left="708"/>
        <w:jc w:val="both"/>
        <w:rPr>
          <w:rFonts w:ascii="Georgia" w:hAnsi="Georgia" w:cs="Arial"/>
          <w:sz w:val="22"/>
          <w:szCs w:val="24"/>
          <w:lang w:val="es-419"/>
        </w:rPr>
      </w:pPr>
      <w:r w:rsidRPr="00482B53">
        <w:rPr>
          <w:rFonts w:ascii="Georgia" w:hAnsi="Georgia" w:cs="Arial"/>
          <w:sz w:val="24"/>
          <w:lang w:val="es-419"/>
        </w:rPr>
        <w:t>En ese contexto, se puede hablar de la solidaridad del equipo médico, que es colectiva y bajo la órbita extracontactual</w:t>
      </w:r>
      <w:r w:rsidRPr="00482B53">
        <w:rPr>
          <w:rStyle w:val="Refdenotaalpie"/>
          <w:rFonts w:ascii="Georgia" w:hAnsi="Georgia"/>
          <w:sz w:val="24"/>
          <w:lang w:val="es-419"/>
        </w:rPr>
        <w:footnoteReference w:id="5"/>
      </w:r>
      <w:r w:rsidR="00642B1C" w:rsidRPr="00482B53">
        <w:rPr>
          <w:rFonts w:ascii="Georgia" w:hAnsi="Georgia" w:cs="Arial"/>
          <w:sz w:val="24"/>
          <w:lang w:val="es-419"/>
        </w:rPr>
        <w:t xml:space="preserve">. Hubo </w:t>
      </w:r>
      <w:r w:rsidR="00D82CFF" w:rsidRPr="00482B53">
        <w:rPr>
          <w:rFonts w:ascii="Georgia" w:hAnsi="Georgia" w:cs="Arial"/>
          <w:sz w:val="24"/>
          <w:lang w:val="es-419"/>
        </w:rPr>
        <w:t xml:space="preserve">coparticipación </w:t>
      </w:r>
      <w:r w:rsidR="00B9341C" w:rsidRPr="00482B53">
        <w:rPr>
          <w:rFonts w:ascii="Georgia" w:hAnsi="Georgia" w:cs="Arial"/>
          <w:sz w:val="24"/>
          <w:lang w:val="es-419"/>
        </w:rPr>
        <w:t xml:space="preserve">en aplicación de la teoría de la </w:t>
      </w:r>
      <w:r w:rsidR="00B9341C" w:rsidRPr="00482B53">
        <w:rPr>
          <w:rFonts w:ascii="Georgia" w:hAnsi="Georgia" w:cs="Arial"/>
          <w:sz w:val="22"/>
          <w:lang w:val="es-419"/>
        </w:rPr>
        <w:t>“</w:t>
      </w:r>
      <w:r w:rsidR="00B9341C" w:rsidRPr="00482B53">
        <w:rPr>
          <w:rFonts w:ascii="Georgia" w:hAnsi="Georgia" w:cs="Arial"/>
          <w:i/>
          <w:sz w:val="22"/>
          <w:lang w:val="es-419"/>
        </w:rPr>
        <w:t>coautoría en la producción del perjuicio</w:t>
      </w:r>
      <w:r w:rsidR="00B9341C" w:rsidRPr="00482B53">
        <w:rPr>
          <w:rFonts w:ascii="Georgia" w:hAnsi="Georgia" w:cs="Arial"/>
          <w:sz w:val="22"/>
          <w:lang w:val="es-419"/>
        </w:rPr>
        <w:t>”</w:t>
      </w:r>
      <w:r w:rsidR="00B9341C" w:rsidRPr="00482B53">
        <w:rPr>
          <w:rStyle w:val="Refdenotaalpie"/>
          <w:rFonts w:ascii="Georgia" w:hAnsi="Georgia"/>
          <w:sz w:val="24"/>
          <w:lang w:val="es-419"/>
        </w:rPr>
        <w:footnoteReference w:id="6"/>
      </w:r>
      <w:r w:rsidR="00B9341C" w:rsidRPr="00482B53">
        <w:rPr>
          <w:rFonts w:ascii="Georgia" w:hAnsi="Georgia" w:cs="Arial"/>
          <w:sz w:val="24"/>
          <w:szCs w:val="24"/>
          <w:lang w:val="es-419"/>
        </w:rPr>
        <w:t xml:space="preserve">. </w:t>
      </w:r>
    </w:p>
    <w:p w:rsidR="00363739" w:rsidRPr="00482B53" w:rsidRDefault="00363739" w:rsidP="00482B53">
      <w:pPr>
        <w:spacing w:line="276" w:lineRule="auto"/>
        <w:ind w:left="708"/>
        <w:jc w:val="both"/>
        <w:rPr>
          <w:rFonts w:ascii="Georgia" w:hAnsi="Georgia" w:cs="Arial"/>
          <w:sz w:val="24"/>
          <w:szCs w:val="22"/>
          <w:lang w:val="es-419"/>
        </w:rPr>
      </w:pPr>
    </w:p>
    <w:p w:rsidR="006D2F42" w:rsidRPr="00482B53" w:rsidRDefault="006D2F42" w:rsidP="00482B53">
      <w:pPr>
        <w:pStyle w:val="Prrafodelista"/>
        <w:numPr>
          <w:ilvl w:val="1"/>
          <w:numId w:val="16"/>
        </w:numPr>
        <w:spacing w:line="276" w:lineRule="auto"/>
        <w:jc w:val="both"/>
        <w:rPr>
          <w:rFonts w:ascii="Georgia" w:hAnsi="Georgia" w:cs="Arial"/>
          <w:sz w:val="24"/>
          <w:szCs w:val="24"/>
          <w:lang w:val="es-419"/>
        </w:rPr>
      </w:pPr>
      <w:r w:rsidRPr="00482B53">
        <w:rPr>
          <w:rFonts w:ascii="Georgia" w:hAnsi="Georgia" w:cs="Arial"/>
          <w:smallCaps/>
          <w:sz w:val="24"/>
          <w:szCs w:val="26"/>
          <w:lang w:val="es-419"/>
        </w:rPr>
        <w:t xml:space="preserve">El problema jurídico a resolver. </w:t>
      </w:r>
      <w:r w:rsidRPr="00482B53">
        <w:rPr>
          <w:rFonts w:ascii="Georgia" w:hAnsi="Georgia"/>
          <w:sz w:val="24"/>
          <w:lang w:val="es-419"/>
        </w:rPr>
        <w:t xml:space="preserve">¿Se debe modificar o confirmar la sentencia estimatoria, </w:t>
      </w:r>
      <w:r w:rsidR="00405772" w:rsidRPr="00482B53">
        <w:rPr>
          <w:rFonts w:ascii="Georgia" w:hAnsi="Georgia"/>
          <w:sz w:val="24"/>
          <w:lang w:val="es-419"/>
        </w:rPr>
        <w:t xml:space="preserve">para aumentar el monto de los perjuicios extrapatrimoniales, </w:t>
      </w:r>
      <w:r w:rsidRPr="00482B53">
        <w:rPr>
          <w:rFonts w:ascii="Georgia" w:hAnsi="Georgia"/>
          <w:sz w:val="24"/>
          <w:lang w:val="es-419"/>
        </w:rPr>
        <w:t xml:space="preserve">según esgrime </w:t>
      </w:r>
      <w:r w:rsidR="00B81003" w:rsidRPr="00482B53">
        <w:rPr>
          <w:rFonts w:ascii="Georgia" w:hAnsi="Georgia"/>
          <w:sz w:val="24"/>
          <w:lang w:val="es-419"/>
        </w:rPr>
        <w:t xml:space="preserve">la apelación de </w:t>
      </w:r>
      <w:r w:rsidR="00B9341C" w:rsidRPr="00482B53">
        <w:rPr>
          <w:rFonts w:ascii="Georgia" w:hAnsi="Georgia"/>
          <w:sz w:val="24"/>
          <w:lang w:val="es-419"/>
        </w:rPr>
        <w:t>la parte actora</w:t>
      </w:r>
      <w:r w:rsidRPr="00482B53">
        <w:rPr>
          <w:rFonts w:ascii="Georgia" w:hAnsi="Georgia"/>
          <w:sz w:val="24"/>
          <w:lang w:val="es-419"/>
        </w:rPr>
        <w:t>?</w:t>
      </w:r>
    </w:p>
    <w:p w:rsidR="00C10BDE" w:rsidRPr="00482B53" w:rsidRDefault="00C10BDE" w:rsidP="00482B53">
      <w:pPr>
        <w:pStyle w:val="Prrafodelista"/>
        <w:spacing w:line="276" w:lineRule="auto"/>
        <w:ind w:left="720"/>
        <w:jc w:val="both"/>
        <w:rPr>
          <w:rFonts w:ascii="Georgia" w:hAnsi="Georgia" w:cs="Arial"/>
          <w:sz w:val="24"/>
          <w:szCs w:val="24"/>
          <w:lang w:val="es-419"/>
        </w:rPr>
      </w:pPr>
    </w:p>
    <w:p w:rsidR="006D2F42" w:rsidRPr="00482B53" w:rsidRDefault="006D2F42" w:rsidP="00482B53">
      <w:pPr>
        <w:numPr>
          <w:ilvl w:val="1"/>
          <w:numId w:val="16"/>
        </w:numPr>
        <w:spacing w:line="276" w:lineRule="auto"/>
        <w:jc w:val="both"/>
        <w:rPr>
          <w:rFonts w:ascii="Georgia" w:hAnsi="Georgia" w:cs="Arial"/>
          <w:sz w:val="24"/>
          <w:szCs w:val="26"/>
          <w:lang w:val="es-419"/>
        </w:rPr>
      </w:pPr>
      <w:r w:rsidRPr="00482B53">
        <w:rPr>
          <w:rFonts w:ascii="Georgia" w:hAnsi="Georgia" w:cs="Arial"/>
          <w:smallCaps/>
          <w:sz w:val="24"/>
          <w:szCs w:val="26"/>
          <w:lang w:val="es-419"/>
        </w:rPr>
        <w:t>La resolución del problema jurídico</w:t>
      </w:r>
    </w:p>
    <w:p w:rsidR="00352F93" w:rsidRPr="00482B53" w:rsidRDefault="00352F93" w:rsidP="00482B53">
      <w:pPr>
        <w:tabs>
          <w:tab w:val="left" w:pos="1152"/>
        </w:tabs>
        <w:spacing w:line="276" w:lineRule="auto"/>
        <w:jc w:val="both"/>
        <w:textAlignment w:val="baseline"/>
        <w:rPr>
          <w:rFonts w:ascii="Georgia" w:hAnsi="Georgia" w:cs="Arial"/>
          <w:sz w:val="24"/>
          <w:szCs w:val="24"/>
          <w:lang w:val="es-419"/>
        </w:rPr>
      </w:pPr>
    </w:p>
    <w:p w:rsidR="00405772" w:rsidRPr="00482B53" w:rsidRDefault="004245CD" w:rsidP="00482B53">
      <w:pPr>
        <w:spacing w:line="276" w:lineRule="auto"/>
        <w:jc w:val="both"/>
        <w:rPr>
          <w:rFonts w:ascii="Georgia" w:hAnsi="Georgia" w:cs="Arial"/>
          <w:sz w:val="24"/>
          <w:lang w:val="es-419"/>
        </w:rPr>
      </w:pPr>
      <w:r w:rsidRPr="00482B53">
        <w:rPr>
          <w:rFonts w:ascii="Georgia" w:hAnsi="Georgia" w:cs="Arial"/>
          <w:sz w:val="24"/>
          <w:lang w:val="es-419"/>
        </w:rPr>
        <w:t>Concretados por el marco argumental formulado en la alzada, en acatamiento del artículo 357 del CPC, se examinará el asunto litigioso, con desarrollo de l</w:t>
      </w:r>
      <w:r w:rsidR="00405772" w:rsidRPr="00482B53">
        <w:rPr>
          <w:rFonts w:ascii="Georgia" w:hAnsi="Georgia" w:cs="Arial"/>
          <w:sz w:val="24"/>
          <w:lang w:val="es-419"/>
        </w:rPr>
        <w:t xml:space="preserve">os precisos puntos censurados. </w:t>
      </w:r>
    </w:p>
    <w:p w:rsidR="00405772" w:rsidRPr="00482B53" w:rsidRDefault="00405772" w:rsidP="00482B53">
      <w:pPr>
        <w:spacing w:line="276" w:lineRule="auto"/>
        <w:jc w:val="both"/>
        <w:rPr>
          <w:rFonts w:ascii="Georgia" w:hAnsi="Georgia" w:cs="Arial"/>
          <w:sz w:val="24"/>
          <w:lang w:val="es-419"/>
        </w:rPr>
      </w:pPr>
    </w:p>
    <w:p w:rsidR="00027EEF" w:rsidRPr="00482B53" w:rsidRDefault="00027EEF" w:rsidP="00482B53">
      <w:pPr>
        <w:spacing w:line="276" w:lineRule="auto"/>
        <w:jc w:val="both"/>
        <w:rPr>
          <w:rFonts w:ascii="Georgia" w:hAnsi="Georgia" w:cs="Arial"/>
          <w:sz w:val="24"/>
          <w:lang w:val="es-419"/>
        </w:rPr>
      </w:pPr>
      <w:r w:rsidRPr="00482B53">
        <w:rPr>
          <w:rFonts w:ascii="Georgia" w:hAnsi="Georgia" w:cs="Arial"/>
          <w:sz w:val="24"/>
          <w:lang w:val="es-419"/>
        </w:rPr>
        <w:lastRenderedPageBreak/>
        <w:t>Los cuestionamientos de la parte actora son porque estimó que los montos fijados por daño moral y a la vida de relación, fueron bajos, pese a que se probó cómo afectaron a la demandante. P</w:t>
      </w:r>
      <w:r w:rsidR="00405772" w:rsidRPr="00482B53">
        <w:rPr>
          <w:rFonts w:ascii="Georgia" w:hAnsi="Georgia" w:cs="Arial"/>
          <w:sz w:val="24"/>
          <w:lang w:val="es-419"/>
        </w:rPr>
        <w:t xml:space="preserve">or cada uno se fijaron </w:t>
      </w:r>
      <w:r w:rsidRPr="00482B53">
        <w:rPr>
          <w:rFonts w:ascii="Georgia" w:hAnsi="Georgia" w:cs="Arial"/>
          <w:sz w:val="24"/>
          <w:lang w:val="es-419"/>
        </w:rPr>
        <w:t>tres (3) smmlv.</w:t>
      </w:r>
    </w:p>
    <w:p w:rsidR="009C5A10" w:rsidRPr="00482B53" w:rsidRDefault="009C5A10" w:rsidP="00482B53">
      <w:pPr>
        <w:spacing w:line="276" w:lineRule="auto"/>
        <w:jc w:val="both"/>
        <w:rPr>
          <w:rFonts w:ascii="Georgia" w:hAnsi="Georgia" w:cs="Arial"/>
          <w:sz w:val="24"/>
          <w:lang w:val="es-419"/>
        </w:rPr>
      </w:pPr>
    </w:p>
    <w:p w:rsidR="00973401" w:rsidRPr="00482B53" w:rsidRDefault="00973401" w:rsidP="00482B53">
      <w:pPr>
        <w:pStyle w:val="Prrafodelista"/>
        <w:numPr>
          <w:ilvl w:val="2"/>
          <w:numId w:val="16"/>
        </w:numPr>
        <w:spacing w:line="276" w:lineRule="auto"/>
        <w:jc w:val="both"/>
        <w:rPr>
          <w:rFonts w:ascii="Georgia" w:hAnsi="Georgia" w:cs="Arial"/>
          <w:smallCaps/>
          <w:sz w:val="24"/>
          <w:szCs w:val="22"/>
          <w:lang w:val="es-419"/>
        </w:rPr>
      </w:pPr>
      <w:r w:rsidRPr="00482B53">
        <w:rPr>
          <w:rFonts w:ascii="Georgia" w:hAnsi="Georgia" w:cs="Arial"/>
          <w:smallCaps/>
          <w:sz w:val="24"/>
          <w:szCs w:val="22"/>
          <w:lang w:val="es-419"/>
        </w:rPr>
        <w:t>El daño moral</w:t>
      </w:r>
    </w:p>
    <w:p w:rsidR="00181DD4" w:rsidRPr="00482B53" w:rsidRDefault="00181DD4" w:rsidP="00482B53">
      <w:pPr>
        <w:spacing w:line="276" w:lineRule="auto"/>
        <w:jc w:val="both"/>
        <w:rPr>
          <w:rFonts w:ascii="Georgia" w:hAnsi="Georgia" w:cs="Arial"/>
          <w:sz w:val="24"/>
          <w:szCs w:val="24"/>
          <w:lang w:val="es-419"/>
        </w:rPr>
      </w:pPr>
    </w:p>
    <w:p w:rsidR="00181DD4" w:rsidRPr="00482B53" w:rsidRDefault="00181DD4" w:rsidP="00482B53">
      <w:pPr>
        <w:spacing w:line="276" w:lineRule="auto"/>
        <w:jc w:val="both"/>
        <w:rPr>
          <w:rFonts w:ascii="Georgia" w:hAnsi="Georgia" w:cs="Arial"/>
          <w:sz w:val="24"/>
          <w:szCs w:val="24"/>
          <w:lang w:val="es-419"/>
        </w:rPr>
      </w:pPr>
      <w:r w:rsidRPr="00482B53">
        <w:rPr>
          <w:rFonts w:ascii="Georgia" w:hAnsi="Georgia" w:cs="Arial"/>
          <w:sz w:val="24"/>
          <w:szCs w:val="24"/>
          <w:lang w:val="es-419"/>
        </w:rPr>
        <w:t xml:space="preserve">Necesarias unas consideraciones dogmáticas, con seguimiento del derecho judicial, para contextualizar la resolución del </w:t>
      </w:r>
      <w:r w:rsidR="00405772" w:rsidRPr="00482B53">
        <w:rPr>
          <w:rFonts w:ascii="Georgia" w:hAnsi="Georgia" w:cs="Arial"/>
          <w:sz w:val="24"/>
          <w:szCs w:val="24"/>
          <w:lang w:val="es-419"/>
        </w:rPr>
        <w:t>asunto</w:t>
      </w:r>
      <w:r w:rsidRPr="00482B53">
        <w:rPr>
          <w:rFonts w:ascii="Georgia" w:hAnsi="Georgia" w:cs="Arial"/>
          <w:sz w:val="24"/>
          <w:szCs w:val="24"/>
          <w:lang w:val="es-419"/>
        </w:rPr>
        <w:t>.</w:t>
      </w:r>
    </w:p>
    <w:p w:rsidR="00405772" w:rsidRPr="00482B53" w:rsidRDefault="00405772" w:rsidP="00482B53">
      <w:pPr>
        <w:spacing w:line="276" w:lineRule="auto"/>
        <w:jc w:val="both"/>
        <w:rPr>
          <w:rFonts w:ascii="Georgia" w:hAnsi="Georgia" w:cs="Arial"/>
          <w:sz w:val="24"/>
          <w:szCs w:val="24"/>
          <w:lang w:val="es-419"/>
        </w:rPr>
      </w:pPr>
    </w:p>
    <w:p w:rsidR="00181DD4" w:rsidRPr="00482B53" w:rsidRDefault="00181DD4" w:rsidP="00482B53">
      <w:pPr>
        <w:pStyle w:val="Textoindependiente"/>
        <w:spacing w:line="276" w:lineRule="auto"/>
        <w:rPr>
          <w:rFonts w:ascii="Georgia" w:hAnsi="Georgia" w:cs="Arial"/>
          <w:lang w:val="es-419"/>
        </w:rPr>
      </w:pPr>
      <w:r w:rsidRPr="00482B53">
        <w:rPr>
          <w:rFonts w:ascii="Georgia" w:hAnsi="Georgia" w:cs="Arial"/>
          <w:szCs w:val="24"/>
          <w:lang w:val="es-419"/>
        </w:rPr>
        <w:t>La CSJ (</w:t>
      </w:r>
      <w:r w:rsidRPr="00482B53">
        <w:rPr>
          <w:rFonts w:ascii="Georgia" w:hAnsi="Georgia" w:cs="Arial"/>
          <w:sz w:val="22"/>
          <w:szCs w:val="24"/>
          <w:lang w:val="es-419"/>
        </w:rPr>
        <w:t>Desde 2014</w:t>
      </w:r>
      <w:r w:rsidRPr="00482B53">
        <w:rPr>
          <w:rFonts w:ascii="Georgia" w:hAnsi="Georgia" w:cs="Arial"/>
          <w:szCs w:val="24"/>
          <w:lang w:val="es-419"/>
        </w:rPr>
        <w:t>)</w:t>
      </w:r>
      <w:r w:rsidR="00027EEF" w:rsidRPr="00482B53">
        <w:rPr>
          <w:rStyle w:val="Refdenotaalpie"/>
          <w:rFonts w:ascii="Georgia" w:hAnsi="Georgia" w:cs="Arial"/>
          <w:szCs w:val="24"/>
          <w:lang w:val="es-419"/>
        </w:rPr>
        <w:footnoteReference w:id="7"/>
      </w:r>
      <w:r w:rsidRPr="00482B53">
        <w:rPr>
          <w:rFonts w:ascii="Georgia" w:hAnsi="Georgia" w:cs="Arial"/>
          <w:szCs w:val="24"/>
          <w:lang w:val="es-419"/>
        </w:rPr>
        <w:t xml:space="preserve"> ha señalado que esta especie del (i) daño moral, hoy por hoy, es una de las que integra los llamados extra-patrimoniales o inmateriales, que está compuesta también, por las siguientes: (ii) El daño a la vida de relación</w:t>
      </w:r>
      <w:r w:rsidR="00027EEF" w:rsidRPr="00482B53">
        <w:rPr>
          <w:rFonts w:ascii="Georgia" w:hAnsi="Georgia" w:cs="Arial"/>
          <w:szCs w:val="24"/>
          <w:lang w:val="es-419"/>
        </w:rPr>
        <w:t>;</w:t>
      </w:r>
      <w:r w:rsidRPr="00482B53">
        <w:rPr>
          <w:rFonts w:ascii="Georgia" w:hAnsi="Georgia" w:cs="Arial"/>
          <w:szCs w:val="24"/>
          <w:lang w:val="es-419"/>
        </w:rPr>
        <w:t xml:space="preserve"> (iii) El daño a los derechos humanos fundamentales de especial protección constitucional; y, sin desarrollo doctrinal (¿?) (iv) El daño a la salud; esta última categoría no exenta de críticas en la doctrina nacional especializada</w:t>
      </w:r>
      <w:r w:rsidRPr="00482B53">
        <w:rPr>
          <w:rStyle w:val="Refdenotaalpie"/>
          <w:rFonts w:ascii="Georgia" w:hAnsi="Georgia"/>
          <w:szCs w:val="24"/>
          <w:lang w:val="es-419"/>
        </w:rPr>
        <w:footnoteReference w:id="8"/>
      </w:r>
      <w:r w:rsidRPr="00482B53">
        <w:rPr>
          <w:rFonts w:ascii="Georgia" w:hAnsi="Georgia" w:cs="Arial"/>
          <w:szCs w:val="24"/>
          <w:lang w:val="es-419"/>
        </w:rPr>
        <w:t>; en el año 2017</w:t>
      </w:r>
      <w:r w:rsidRPr="00482B53">
        <w:rPr>
          <w:rStyle w:val="Refdenotaalpie"/>
          <w:rFonts w:ascii="Georgia" w:hAnsi="Georgia"/>
          <w:szCs w:val="24"/>
          <w:lang w:val="es-419"/>
        </w:rPr>
        <w:footnoteReference w:id="9"/>
      </w:r>
      <w:r w:rsidRPr="00482B53">
        <w:rPr>
          <w:rFonts w:ascii="Georgia" w:hAnsi="Georgia" w:cs="Arial"/>
          <w:szCs w:val="24"/>
          <w:lang w:val="es-419"/>
        </w:rPr>
        <w:t xml:space="preserve"> se omitió. Se explicó que estas modalidades </w:t>
      </w:r>
      <w:r w:rsidRPr="00482B53">
        <w:rPr>
          <w:rFonts w:ascii="Georgia" w:hAnsi="Georgia" w:cs="Arial"/>
          <w:lang w:val="es-419"/>
        </w:rPr>
        <w:t>mal pueden confundirse.</w:t>
      </w:r>
    </w:p>
    <w:p w:rsidR="00BD360C" w:rsidRPr="00482B53" w:rsidRDefault="00BD360C" w:rsidP="00482B53">
      <w:pPr>
        <w:pStyle w:val="Textoindependiente"/>
        <w:spacing w:line="276" w:lineRule="auto"/>
        <w:rPr>
          <w:rFonts w:ascii="Georgia" w:hAnsi="Georgia" w:cs="Arial"/>
          <w:bCs w:val="0"/>
          <w:kern w:val="28"/>
          <w:sz w:val="22"/>
          <w:szCs w:val="24"/>
          <w:lang w:val="es-419"/>
        </w:rPr>
      </w:pPr>
    </w:p>
    <w:p w:rsidR="00181DD4" w:rsidRPr="00482B53" w:rsidRDefault="00181DD4" w:rsidP="00482B53">
      <w:pPr>
        <w:pStyle w:val="Textoindependiente"/>
        <w:spacing w:line="276" w:lineRule="auto"/>
        <w:rPr>
          <w:rFonts w:ascii="Georgia" w:hAnsi="Georgia" w:cs="Arial"/>
          <w:szCs w:val="27"/>
          <w:lang w:val="es-419"/>
        </w:rPr>
      </w:pPr>
      <w:r w:rsidRPr="00482B53">
        <w:rPr>
          <w:rFonts w:ascii="Georgia" w:hAnsi="Georgia" w:cs="Arial"/>
          <w:bCs w:val="0"/>
          <w:kern w:val="28"/>
          <w:szCs w:val="24"/>
          <w:lang w:val="es-419"/>
        </w:rPr>
        <w:t>Sobre este perjuicio desde la sentencia hito</w:t>
      </w:r>
      <w:r w:rsidRPr="00482B53">
        <w:rPr>
          <w:rStyle w:val="Refdenotaalpie"/>
          <w:rFonts w:ascii="Georgia" w:hAnsi="Georgia"/>
          <w:bCs w:val="0"/>
          <w:kern w:val="28"/>
          <w:szCs w:val="24"/>
          <w:lang w:val="es-419"/>
        </w:rPr>
        <w:footnoteReference w:id="10"/>
      </w:r>
      <w:r w:rsidRPr="00482B53">
        <w:rPr>
          <w:rStyle w:val="Refdenotaalpie"/>
          <w:rFonts w:ascii="Georgia" w:hAnsi="Georgia"/>
          <w:bCs w:val="0"/>
          <w:kern w:val="28"/>
          <w:lang w:val="es-419"/>
        </w:rPr>
        <w:t xml:space="preserve"> </w:t>
      </w:r>
      <w:r w:rsidRPr="00482B53">
        <w:rPr>
          <w:rFonts w:ascii="Georgia" w:hAnsi="Georgia" w:cs="Arial"/>
          <w:szCs w:val="24"/>
          <w:lang w:val="es-419"/>
        </w:rPr>
        <w:t>(</w:t>
      </w:r>
      <w:r w:rsidRPr="00482B53">
        <w:rPr>
          <w:rFonts w:ascii="Georgia" w:hAnsi="Georgia" w:cs="Arial"/>
          <w:bCs w:val="0"/>
          <w:kern w:val="28"/>
          <w:sz w:val="22"/>
          <w:szCs w:val="24"/>
          <w:lang w:val="es-419"/>
        </w:rPr>
        <w:t>1922, caso Villaveces</w:t>
      </w:r>
      <w:r w:rsidRPr="00482B53">
        <w:rPr>
          <w:rFonts w:ascii="Georgia" w:hAnsi="Georgia" w:cs="Arial"/>
          <w:bCs w:val="0"/>
          <w:kern w:val="28"/>
          <w:szCs w:val="24"/>
          <w:lang w:val="es-419"/>
        </w:rPr>
        <w:t xml:space="preserve">) de la CSJ, se dijo corresponder al </w:t>
      </w:r>
      <w:r w:rsidRPr="00482B53">
        <w:rPr>
          <w:rFonts w:ascii="Georgia" w:hAnsi="Georgia" w:cs="Arial"/>
          <w:bCs w:val="0"/>
          <w:i/>
          <w:kern w:val="28"/>
          <w:szCs w:val="24"/>
          <w:lang w:val="es-419"/>
        </w:rPr>
        <w:t>pretium doloris</w:t>
      </w:r>
      <w:r w:rsidRPr="00482B53">
        <w:rPr>
          <w:rFonts w:ascii="Georgia" w:hAnsi="Georgia" w:cs="Arial"/>
          <w:bCs w:val="0"/>
          <w:kern w:val="28"/>
          <w:szCs w:val="24"/>
          <w:lang w:val="es-419"/>
        </w:rPr>
        <w:t xml:space="preserve"> que podía ocasionarse a una persona por:</w:t>
      </w:r>
      <w:r w:rsidRPr="00482B53">
        <w:rPr>
          <w:rFonts w:ascii="Georgia" w:hAnsi="Georgia" w:cs="Arial"/>
          <w:color w:val="FF0000"/>
          <w:szCs w:val="24"/>
          <w:lang w:val="es-419"/>
        </w:rPr>
        <w:t xml:space="preserve"> </w:t>
      </w:r>
      <w:r w:rsidRPr="00482B53">
        <w:rPr>
          <w:rFonts w:ascii="Georgia" w:hAnsi="Georgia" w:cs="Arial"/>
          <w:i/>
          <w:sz w:val="22"/>
          <w:szCs w:val="24"/>
          <w:lang w:val="es-419"/>
        </w:rPr>
        <w:t>“(…) una ofensa en su honra o en su dignidad personal o causándole dolor o molestia por obra o malicia o negligencia en el agente</w:t>
      </w:r>
      <w:r w:rsidRPr="00482B53">
        <w:rPr>
          <w:rFonts w:ascii="Georgia" w:hAnsi="Georgia" w:cs="Arial"/>
          <w:szCs w:val="24"/>
          <w:lang w:val="es-419"/>
        </w:rPr>
        <w:t xml:space="preserve">.”. </w:t>
      </w:r>
      <w:r w:rsidRPr="00482B53">
        <w:rPr>
          <w:rFonts w:ascii="Georgia" w:hAnsi="Georgia" w:cs="Arial"/>
          <w:bCs w:val="0"/>
          <w:kern w:val="28"/>
          <w:szCs w:val="24"/>
          <w:lang w:val="es-419"/>
        </w:rPr>
        <w:t>En el precitado fallo de 2014, se aseveró</w:t>
      </w:r>
      <w:r w:rsidRPr="00482B53">
        <w:rPr>
          <w:rFonts w:ascii="Georgia" w:hAnsi="Georgia" w:cs="Arial"/>
          <w:szCs w:val="24"/>
          <w:lang w:val="es-419"/>
        </w:rPr>
        <w:t>: “</w:t>
      </w:r>
      <w:r w:rsidRPr="00482B53">
        <w:rPr>
          <w:rFonts w:ascii="Georgia" w:hAnsi="Georgia" w:cs="Arial"/>
          <w:sz w:val="22"/>
          <w:szCs w:val="24"/>
          <w:lang w:val="es-419"/>
        </w:rPr>
        <w:t xml:space="preserve">(…) </w:t>
      </w:r>
      <w:r w:rsidRPr="00482B53">
        <w:rPr>
          <w:rFonts w:ascii="Georgia" w:hAnsi="Georgia" w:cs="Arial"/>
          <w:i/>
          <w:sz w:val="22"/>
          <w:szCs w:val="27"/>
          <w:lang w:val="es-419"/>
        </w:rPr>
        <w:t>está circunscrito a la lesión de la esfera sentimental y afectiva del sujeto, ‘que corresponde a la órbita subjetiva, íntima o interna del individuo’ (sentencia de 13 de mayo de 2008), de ordinario explicitado material u objetivamente por el dolor, la pesadumbre, perturbación de ánimo, el sufrimiento espiritual, el pesar, la congoja, aflicción, sufrimiento, pena, angustia, zozobra, desolación, impotencia u otros signos expresivos (…)”.</w:t>
      </w:r>
      <w:r w:rsidRPr="00482B53">
        <w:rPr>
          <w:rFonts w:ascii="Georgia" w:hAnsi="Georgia" w:cs="Arial"/>
          <w:szCs w:val="27"/>
          <w:lang w:val="es-419"/>
        </w:rPr>
        <w:t xml:space="preserve">  Esta noción se acoge a la de la doctrina universal contemporánea, por ejemplo la española, según enseña el profesor Díez-Picazo</w:t>
      </w:r>
      <w:r w:rsidRPr="00482B53">
        <w:rPr>
          <w:rStyle w:val="Refdenotaalpie"/>
          <w:rFonts w:ascii="Georgia" w:hAnsi="Georgia"/>
          <w:szCs w:val="27"/>
          <w:lang w:val="es-419"/>
        </w:rPr>
        <w:footnoteReference w:id="11"/>
      </w:r>
      <w:r w:rsidRPr="00482B53">
        <w:rPr>
          <w:rFonts w:ascii="Georgia" w:hAnsi="Georgia" w:cs="Arial"/>
          <w:szCs w:val="27"/>
          <w:lang w:val="es-419"/>
        </w:rPr>
        <w:t>.</w:t>
      </w:r>
    </w:p>
    <w:p w:rsidR="009C5A10" w:rsidRPr="00482B53" w:rsidRDefault="009C5A10" w:rsidP="00482B53">
      <w:pPr>
        <w:pStyle w:val="Textoindependiente"/>
        <w:spacing w:line="276" w:lineRule="auto"/>
        <w:rPr>
          <w:rFonts w:ascii="Georgia" w:hAnsi="Georgia" w:cs="Arial"/>
          <w:sz w:val="20"/>
          <w:szCs w:val="24"/>
          <w:lang w:val="es-419"/>
        </w:rPr>
      </w:pPr>
    </w:p>
    <w:p w:rsidR="00181DD4" w:rsidRPr="00482B53" w:rsidRDefault="00181DD4" w:rsidP="00482B53">
      <w:pPr>
        <w:spacing w:line="276" w:lineRule="auto"/>
        <w:jc w:val="both"/>
        <w:rPr>
          <w:rFonts w:ascii="Georgia" w:hAnsi="Georgia" w:cs="Arial"/>
          <w:i/>
          <w:sz w:val="22"/>
          <w:szCs w:val="24"/>
          <w:lang w:val="es-419"/>
        </w:rPr>
      </w:pPr>
      <w:r w:rsidRPr="00482B53">
        <w:rPr>
          <w:rFonts w:ascii="Georgia" w:hAnsi="Georgia" w:cs="Arial"/>
          <w:sz w:val="24"/>
          <w:szCs w:val="22"/>
          <w:lang w:val="es-419"/>
        </w:rPr>
        <w:t>El perjuicio moral, se itera, es de naturaleza extra-patrimonial, en reciente (2016) decisión la CSJ</w:t>
      </w:r>
      <w:r w:rsidRPr="00482B53">
        <w:rPr>
          <w:rStyle w:val="Refdenotaalpie"/>
          <w:rFonts w:ascii="Georgia" w:hAnsi="Georgia"/>
          <w:sz w:val="24"/>
          <w:szCs w:val="22"/>
          <w:lang w:val="es-419"/>
        </w:rPr>
        <w:footnoteReference w:id="12"/>
      </w:r>
      <w:r w:rsidRPr="00482B53">
        <w:rPr>
          <w:rFonts w:ascii="Georgia" w:hAnsi="Georgia" w:cs="Arial"/>
          <w:sz w:val="24"/>
          <w:szCs w:val="22"/>
          <w:lang w:val="es-419"/>
        </w:rPr>
        <w:t xml:space="preserve"> mencionó: </w:t>
      </w:r>
      <w:r w:rsidRPr="00482B53">
        <w:rPr>
          <w:rFonts w:ascii="Georgia" w:hAnsi="Georgia" w:cs="Arial"/>
          <w:i/>
          <w:sz w:val="24"/>
          <w:szCs w:val="22"/>
          <w:lang w:val="es-419"/>
        </w:rPr>
        <w:t>“</w:t>
      </w:r>
      <w:r w:rsidRPr="00482B53">
        <w:rPr>
          <w:rFonts w:ascii="Georgia" w:hAnsi="Georgia" w:cs="Arial"/>
          <w:i/>
          <w:sz w:val="22"/>
          <w:szCs w:val="22"/>
          <w:lang w:val="es-419"/>
        </w:rPr>
        <w:t xml:space="preserve">(…) </w:t>
      </w:r>
      <w:r w:rsidRPr="00482B53">
        <w:rPr>
          <w:rFonts w:ascii="Georgia" w:hAnsi="Georgia" w:cs="Arial"/>
          <w:i/>
          <w:sz w:val="22"/>
          <w:szCs w:val="24"/>
          <w:lang w:val="es-419"/>
        </w:rPr>
        <w:t xml:space="preserve">el perjuicio moral, respecto del cual esta Corte tiene dicho que hace parte de la esfera íntima o fuero psicológico del sujeto damnificado (…) Por cuanto el dolor experimentado y los afectos perdidos son irremplazables y no tienen precio que permita su resarcimiento, queda al prudente criterio del juez dar, al menos, una medida de compensación o satisfacción, normalmente estimable en dinero, de acuerdo a criterios de razonabilidad jurídica y de conformidad con las circunstancias reales en que tuvo lugar el resultado lamentable que dio origen al sufrimiento (…)”.  </w:t>
      </w:r>
      <w:r w:rsidRPr="00482B53">
        <w:rPr>
          <w:rFonts w:ascii="Georgia" w:hAnsi="Georgia" w:cs="Arial"/>
          <w:sz w:val="24"/>
          <w:szCs w:val="22"/>
          <w:lang w:val="es-419"/>
        </w:rPr>
        <w:t>Luego prosiguió y concluyó:</w:t>
      </w:r>
      <w:r w:rsidRPr="00482B53">
        <w:rPr>
          <w:rFonts w:ascii="Georgia" w:hAnsi="Georgia" w:cs="Arial"/>
          <w:i/>
          <w:sz w:val="28"/>
          <w:szCs w:val="22"/>
          <w:lang w:val="es-419"/>
        </w:rPr>
        <w:t xml:space="preserve"> </w:t>
      </w:r>
      <w:r w:rsidRPr="00482B53">
        <w:rPr>
          <w:rFonts w:ascii="Georgia" w:hAnsi="Georgia" w:cs="Arial"/>
          <w:i/>
          <w:sz w:val="22"/>
          <w:szCs w:val="22"/>
          <w:lang w:val="es-419"/>
        </w:rPr>
        <w:t>“(…)</w:t>
      </w:r>
      <w:r w:rsidRPr="00482B53">
        <w:rPr>
          <w:rFonts w:ascii="Georgia" w:hAnsi="Georgia" w:cs="Arial"/>
          <w:i/>
          <w:sz w:val="28"/>
          <w:szCs w:val="22"/>
          <w:lang w:val="es-419"/>
        </w:rPr>
        <w:t xml:space="preserve"> </w:t>
      </w:r>
      <w:r w:rsidRPr="00482B53">
        <w:rPr>
          <w:rFonts w:ascii="Georgia" w:hAnsi="Georgia" w:cs="Arial"/>
          <w:i/>
          <w:sz w:val="22"/>
          <w:szCs w:val="24"/>
          <w:u w:val="single"/>
          <w:lang w:val="es-419"/>
        </w:rPr>
        <w:t>Esta razonabilidad surge de la valoración de referentes objetivos para su cuantificación, tales como las características del daño y su gravedad e intensidad en la persona que lo padece; de ahí que el arbitrium iudicis no puede entenderse como mera liberalidad del juzgador (…)”</w:t>
      </w:r>
      <w:r w:rsidRPr="00482B53">
        <w:rPr>
          <w:rFonts w:ascii="Georgia" w:hAnsi="Georgia" w:cs="Arial"/>
          <w:i/>
          <w:sz w:val="22"/>
          <w:szCs w:val="24"/>
          <w:lang w:val="es-419"/>
        </w:rPr>
        <w:t xml:space="preserve">. </w:t>
      </w:r>
      <w:r w:rsidRPr="00482B53">
        <w:rPr>
          <w:rFonts w:ascii="Georgia" w:hAnsi="Georgia" w:cs="Arial"/>
          <w:sz w:val="24"/>
          <w:szCs w:val="24"/>
          <w:lang w:val="es-419"/>
        </w:rPr>
        <w:t>Sub-línea fuera de texto</w:t>
      </w:r>
      <w:r w:rsidRPr="00482B53">
        <w:rPr>
          <w:rFonts w:ascii="Georgia" w:hAnsi="Georgia" w:cs="Arial"/>
          <w:sz w:val="22"/>
          <w:szCs w:val="24"/>
          <w:lang w:val="es-419"/>
        </w:rPr>
        <w:t>.</w:t>
      </w:r>
      <w:r w:rsidRPr="00482B53">
        <w:rPr>
          <w:rFonts w:ascii="Georgia" w:hAnsi="Georgia" w:cs="Arial"/>
          <w:sz w:val="24"/>
          <w:szCs w:val="24"/>
          <w:lang w:val="es-419"/>
        </w:rPr>
        <w:t xml:space="preserve"> Criterio reiterado en decisión más próxima (201</w:t>
      </w:r>
      <w:r w:rsidR="00BD360C" w:rsidRPr="00482B53">
        <w:rPr>
          <w:rFonts w:ascii="Georgia" w:hAnsi="Georgia" w:cs="Arial"/>
          <w:sz w:val="24"/>
          <w:szCs w:val="24"/>
          <w:lang w:val="es-419"/>
        </w:rPr>
        <w:t>9</w:t>
      </w:r>
      <w:r w:rsidRPr="00482B53">
        <w:rPr>
          <w:rFonts w:ascii="Georgia" w:hAnsi="Georgia" w:cs="Arial"/>
          <w:sz w:val="24"/>
          <w:szCs w:val="24"/>
          <w:lang w:val="es-419"/>
        </w:rPr>
        <w:t>)</w:t>
      </w:r>
      <w:r w:rsidRPr="00482B53">
        <w:rPr>
          <w:rStyle w:val="Refdenotaalpie"/>
          <w:rFonts w:ascii="Georgia" w:hAnsi="Georgia"/>
          <w:sz w:val="24"/>
          <w:szCs w:val="24"/>
          <w:lang w:val="es-419"/>
        </w:rPr>
        <w:footnoteReference w:id="13"/>
      </w:r>
      <w:r w:rsidRPr="00482B53">
        <w:rPr>
          <w:rFonts w:ascii="Georgia" w:hAnsi="Georgia" w:cs="Arial"/>
          <w:sz w:val="24"/>
          <w:szCs w:val="24"/>
          <w:lang w:val="es-419"/>
        </w:rPr>
        <w:t>.</w:t>
      </w:r>
    </w:p>
    <w:p w:rsidR="00181DD4" w:rsidRPr="00482B53" w:rsidRDefault="00181DD4" w:rsidP="00482B53">
      <w:pPr>
        <w:spacing w:line="276" w:lineRule="auto"/>
        <w:jc w:val="both"/>
        <w:rPr>
          <w:rFonts w:ascii="Georgia" w:hAnsi="Georgia" w:cs="Arial"/>
          <w:sz w:val="24"/>
          <w:lang w:val="es-419"/>
        </w:rPr>
      </w:pPr>
    </w:p>
    <w:p w:rsidR="00181DD4" w:rsidRPr="00482B53" w:rsidRDefault="00181DD4" w:rsidP="00482B53">
      <w:pPr>
        <w:spacing w:line="276" w:lineRule="auto"/>
        <w:jc w:val="both"/>
        <w:rPr>
          <w:rFonts w:ascii="Georgia" w:hAnsi="Georgia" w:cs="Arial"/>
          <w:i/>
          <w:sz w:val="22"/>
          <w:szCs w:val="24"/>
          <w:lang w:val="es-419"/>
        </w:rPr>
      </w:pPr>
      <w:r w:rsidRPr="00482B53">
        <w:rPr>
          <w:rFonts w:ascii="Georgia" w:hAnsi="Georgia" w:cs="Arial"/>
          <w:sz w:val="24"/>
          <w:szCs w:val="28"/>
          <w:lang w:val="es-419"/>
        </w:rPr>
        <w:lastRenderedPageBreak/>
        <w:t>Explica nuestro máximo órgano de la especialidad</w:t>
      </w:r>
      <w:r w:rsidRPr="00482B53">
        <w:rPr>
          <w:rStyle w:val="Refdenotaalpie"/>
          <w:rFonts w:ascii="Georgia" w:hAnsi="Georgia"/>
          <w:sz w:val="24"/>
          <w:szCs w:val="28"/>
          <w:lang w:val="es-419"/>
        </w:rPr>
        <w:footnoteReference w:id="14"/>
      </w:r>
      <w:r w:rsidRPr="00482B53">
        <w:rPr>
          <w:rFonts w:ascii="Georgia" w:hAnsi="Georgia" w:cs="Arial"/>
          <w:sz w:val="24"/>
          <w:szCs w:val="28"/>
          <w:lang w:val="es-419"/>
        </w:rPr>
        <w:t xml:space="preserve"> que: “</w:t>
      </w:r>
      <w:r w:rsidRPr="00482B53">
        <w:rPr>
          <w:rFonts w:ascii="Georgia" w:hAnsi="Georgia" w:cs="Arial"/>
          <w:i/>
          <w:sz w:val="22"/>
          <w:szCs w:val="28"/>
          <w:lang w:val="es-419"/>
        </w:rPr>
        <w:t>(…) el perjuicio moral no es susceptible de demostración a través de pruebas científicas, técnicas o directas, porque su esencia originaria y puramente espiritual impide su constatación mediante el saber instrumental. (…)</w:t>
      </w:r>
      <w:r w:rsidRPr="00482B53">
        <w:rPr>
          <w:rFonts w:ascii="Georgia" w:hAnsi="Georgia" w:cs="Arial"/>
          <w:sz w:val="24"/>
          <w:szCs w:val="28"/>
          <w:lang w:val="es-419"/>
        </w:rPr>
        <w:t>”, para luego doctrinar: “</w:t>
      </w:r>
      <w:r w:rsidRPr="00482B53">
        <w:rPr>
          <w:rFonts w:ascii="Georgia" w:hAnsi="Georgia" w:cs="Arial"/>
          <w:i/>
          <w:sz w:val="22"/>
          <w:szCs w:val="24"/>
          <w:lang w:val="es-419"/>
        </w:rPr>
        <w:t>Por cuanto el dolor experimentado y los afectos perdidos son irremplazables y no tienen precio que permita su resarcimiento, queda al prudente criterio del juez dar, al menos, una medida de compensación o satisfacción, normalmente estimable en dinero, de acuerdo a criterios de razonabilidad jurídica y de conformidad con las circunstancias reales en que tuvo lugar el resultado lamentable que dio origen al sufrimiento”.</w:t>
      </w:r>
    </w:p>
    <w:p w:rsidR="00F86F7D" w:rsidRPr="00482B53" w:rsidRDefault="00F86F7D" w:rsidP="00482B53">
      <w:pPr>
        <w:spacing w:line="276" w:lineRule="auto"/>
        <w:jc w:val="both"/>
        <w:rPr>
          <w:rFonts w:ascii="Georgia" w:hAnsi="Georgia" w:cs="Arial"/>
          <w:sz w:val="24"/>
          <w:lang w:val="es-419"/>
        </w:rPr>
      </w:pPr>
    </w:p>
    <w:p w:rsidR="00181DD4" w:rsidRPr="00482B53" w:rsidRDefault="00181DD4" w:rsidP="00482B53">
      <w:pPr>
        <w:spacing w:line="276" w:lineRule="auto"/>
        <w:jc w:val="both"/>
        <w:rPr>
          <w:rFonts w:ascii="Georgia" w:hAnsi="Georgia" w:cs="Arial"/>
          <w:sz w:val="24"/>
          <w:szCs w:val="24"/>
          <w:lang w:val="es-419"/>
        </w:rPr>
      </w:pPr>
      <w:r w:rsidRPr="00482B53">
        <w:rPr>
          <w:rFonts w:ascii="Georgia" w:hAnsi="Georgia" w:cs="Arial"/>
          <w:sz w:val="24"/>
          <w:szCs w:val="22"/>
          <w:lang w:val="es-419"/>
        </w:rPr>
        <w:t>Ahora, es evidente que el dolor es inconmensurable, mas para evitar caer en la imposibilidad, se acude la discreción judicial fundada en lo razonable, aquí se tiene que las alteraciones psico-físicas padecida</w:t>
      </w:r>
      <w:r w:rsidR="008A01A8" w:rsidRPr="00482B53">
        <w:rPr>
          <w:rFonts w:ascii="Georgia" w:hAnsi="Georgia" w:cs="Arial"/>
          <w:sz w:val="24"/>
          <w:szCs w:val="22"/>
          <w:lang w:val="es-419"/>
        </w:rPr>
        <w:t>s</w:t>
      </w:r>
      <w:r w:rsidRPr="00482B53">
        <w:rPr>
          <w:rFonts w:ascii="Georgia" w:hAnsi="Georgia" w:cs="Arial"/>
          <w:sz w:val="24"/>
          <w:szCs w:val="22"/>
          <w:lang w:val="es-419"/>
        </w:rPr>
        <w:t xml:space="preserve"> por l</w:t>
      </w:r>
      <w:r w:rsidR="008A01A8" w:rsidRPr="00482B53">
        <w:rPr>
          <w:rFonts w:ascii="Georgia" w:hAnsi="Georgia" w:cs="Arial"/>
          <w:sz w:val="24"/>
          <w:szCs w:val="22"/>
          <w:lang w:val="es-419"/>
        </w:rPr>
        <w:t>a</w:t>
      </w:r>
      <w:r w:rsidRPr="00482B53">
        <w:rPr>
          <w:rFonts w:ascii="Georgia" w:hAnsi="Georgia" w:cs="Arial"/>
          <w:sz w:val="24"/>
          <w:szCs w:val="22"/>
          <w:lang w:val="es-419"/>
        </w:rPr>
        <w:t xml:space="preserve"> señor</w:t>
      </w:r>
      <w:r w:rsidR="008A01A8" w:rsidRPr="00482B53">
        <w:rPr>
          <w:rFonts w:ascii="Georgia" w:hAnsi="Georgia" w:cs="Arial"/>
          <w:sz w:val="24"/>
          <w:szCs w:val="22"/>
          <w:lang w:val="es-419"/>
        </w:rPr>
        <w:t>a</w:t>
      </w:r>
      <w:r w:rsidRPr="00482B53">
        <w:rPr>
          <w:rFonts w:ascii="Georgia" w:hAnsi="Georgia" w:cs="Arial"/>
          <w:sz w:val="24"/>
          <w:szCs w:val="22"/>
          <w:lang w:val="es-419"/>
        </w:rPr>
        <w:t xml:space="preserve"> </w:t>
      </w:r>
      <w:r w:rsidR="008A01A8" w:rsidRPr="00482B53">
        <w:rPr>
          <w:rFonts w:ascii="Georgia" w:hAnsi="Georgia" w:cs="Arial"/>
          <w:sz w:val="24"/>
          <w:szCs w:val="22"/>
          <w:lang w:val="es-419"/>
        </w:rPr>
        <w:t>María Adelaida Gaviria López</w:t>
      </w:r>
      <w:r w:rsidRPr="00482B53">
        <w:rPr>
          <w:rFonts w:ascii="Georgia" w:hAnsi="Georgia" w:cs="Arial"/>
          <w:sz w:val="24"/>
          <w:szCs w:val="22"/>
          <w:lang w:val="es-419"/>
        </w:rPr>
        <w:t xml:space="preserve"> le provocaron angustia, aflicción y desasosiego, así enseña la experiencia social en condiciones normales. La </w:t>
      </w:r>
      <w:r w:rsidRPr="00482B53">
        <w:rPr>
          <w:rFonts w:ascii="Georgia" w:hAnsi="Georgia" w:cs="Arial"/>
          <w:sz w:val="24"/>
          <w:szCs w:val="24"/>
          <w:lang w:val="es-419"/>
        </w:rPr>
        <w:t>aplicación del prudente arbitrio del juez ha de estar apoyado, en elementos de juicio idóneos para sopesar la magnitud del menoscabo sufrido.</w:t>
      </w:r>
    </w:p>
    <w:p w:rsidR="004711DD" w:rsidRPr="00482B53" w:rsidRDefault="004711DD" w:rsidP="00482B53">
      <w:pPr>
        <w:spacing w:line="276" w:lineRule="auto"/>
        <w:jc w:val="both"/>
        <w:rPr>
          <w:rFonts w:ascii="Georgia" w:hAnsi="Georgia" w:cs="Arial"/>
          <w:sz w:val="24"/>
          <w:szCs w:val="24"/>
          <w:lang w:val="es-419"/>
        </w:rPr>
      </w:pPr>
    </w:p>
    <w:p w:rsidR="004711DD" w:rsidRPr="00482B53" w:rsidRDefault="004711DD" w:rsidP="00482B53">
      <w:pPr>
        <w:spacing w:line="276" w:lineRule="auto"/>
        <w:jc w:val="both"/>
        <w:rPr>
          <w:rFonts w:ascii="Georgia" w:hAnsi="Georgia" w:cs="Arial"/>
          <w:sz w:val="24"/>
          <w:lang w:val="es-419"/>
        </w:rPr>
      </w:pPr>
      <w:r w:rsidRPr="00482B53">
        <w:rPr>
          <w:rFonts w:ascii="Georgia" w:hAnsi="Georgia" w:cs="Arial"/>
          <w:sz w:val="24"/>
          <w:lang w:val="es-419"/>
        </w:rPr>
        <w:t>El material probatorio obrante en la foliatura para la acreditación de este consistió en:</w:t>
      </w:r>
    </w:p>
    <w:p w:rsidR="004711DD" w:rsidRPr="00482B53" w:rsidRDefault="004711DD" w:rsidP="00482B53">
      <w:pPr>
        <w:spacing w:line="276" w:lineRule="auto"/>
        <w:jc w:val="both"/>
        <w:rPr>
          <w:rFonts w:ascii="Georgia" w:hAnsi="Georgia" w:cs="Arial"/>
          <w:sz w:val="24"/>
          <w:lang w:val="es-419"/>
        </w:rPr>
      </w:pPr>
    </w:p>
    <w:p w:rsidR="004711DD" w:rsidRDefault="004711DD" w:rsidP="00482B53">
      <w:pPr>
        <w:pStyle w:val="Prrafodelista"/>
        <w:numPr>
          <w:ilvl w:val="0"/>
          <w:numId w:val="22"/>
        </w:numPr>
        <w:spacing w:line="276" w:lineRule="auto"/>
        <w:jc w:val="both"/>
        <w:rPr>
          <w:rFonts w:ascii="Georgia" w:hAnsi="Georgia" w:cs="Arial"/>
          <w:sz w:val="24"/>
          <w:lang w:val="es-419"/>
        </w:rPr>
      </w:pPr>
      <w:r w:rsidRPr="00482B53">
        <w:rPr>
          <w:rFonts w:ascii="Georgia" w:hAnsi="Georgia" w:cs="Arial"/>
          <w:sz w:val="24"/>
          <w:lang w:val="es-419"/>
        </w:rPr>
        <w:t>P</w:t>
      </w:r>
      <w:r w:rsidR="008A01A8" w:rsidRPr="00482B53">
        <w:rPr>
          <w:rFonts w:ascii="Georgia" w:hAnsi="Georgia" w:cs="Arial"/>
          <w:sz w:val="24"/>
          <w:lang w:val="es-419"/>
        </w:rPr>
        <w:t>eritaje, realizado por el doctor Juan D. Betancurt P., cirujano plástico estét</w:t>
      </w:r>
      <w:r w:rsidR="00BB1218" w:rsidRPr="00482B53">
        <w:rPr>
          <w:rFonts w:ascii="Georgia" w:hAnsi="Georgia" w:cs="Arial"/>
          <w:sz w:val="24"/>
          <w:lang w:val="es-419"/>
        </w:rPr>
        <w:t>ico y reconstructivo</w:t>
      </w:r>
      <w:r w:rsidR="00405772" w:rsidRPr="00482B53">
        <w:rPr>
          <w:rFonts w:ascii="Georgia" w:hAnsi="Georgia" w:cs="Arial"/>
          <w:sz w:val="24"/>
          <w:lang w:val="es-419"/>
        </w:rPr>
        <w:t>;</w:t>
      </w:r>
      <w:r w:rsidR="00BB1218" w:rsidRPr="00482B53">
        <w:rPr>
          <w:rFonts w:ascii="Georgia" w:hAnsi="Georgia" w:cs="Arial"/>
          <w:sz w:val="24"/>
          <w:lang w:val="es-419"/>
        </w:rPr>
        <w:t xml:space="preserve"> luego de </w:t>
      </w:r>
      <w:r w:rsidR="00405772" w:rsidRPr="00482B53">
        <w:rPr>
          <w:rFonts w:ascii="Georgia" w:hAnsi="Georgia" w:cs="Arial"/>
          <w:sz w:val="24"/>
          <w:lang w:val="es-419"/>
        </w:rPr>
        <w:t xml:space="preserve">la </w:t>
      </w:r>
      <w:r w:rsidR="00BB1218" w:rsidRPr="00482B53">
        <w:rPr>
          <w:rFonts w:ascii="Georgia" w:hAnsi="Georgia" w:cs="Arial"/>
          <w:sz w:val="24"/>
          <w:lang w:val="es-419"/>
        </w:rPr>
        <w:t>valoración hecha el 22-08-2006</w:t>
      </w:r>
      <w:r w:rsidRPr="00482B53">
        <w:rPr>
          <w:rFonts w:ascii="Georgia" w:hAnsi="Georgia" w:cs="Arial"/>
          <w:sz w:val="24"/>
          <w:lang w:val="es-419"/>
        </w:rPr>
        <w:t xml:space="preserve">. Refiere: </w:t>
      </w:r>
      <w:r w:rsidR="00B67EE6" w:rsidRPr="00482B53">
        <w:rPr>
          <w:rFonts w:ascii="Georgia" w:hAnsi="Georgia" w:cs="Arial"/>
          <w:i/>
          <w:sz w:val="22"/>
          <w:lang w:val="es-419"/>
        </w:rPr>
        <w:t>“</w:t>
      </w:r>
      <w:r w:rsidRPr="00482B53">
        <w:rPr>
          <w:rFonts w:ascii="Georgia" w:hAnsi="Georgia" w:cs="Arial"/>
          <w:i/>
          <w:sz w:val="22"/>
          <w:lang w:val="es-419"/>
        </w:rPr>
        <w:t xml:space="preserve">(…) </w:t>
      </w:r>
      <w:r w:rsidR="00BB1218" w:rsidRPr="00482B53">
        <w:rPr>
          <w:rFonts w:ascii="Georgia" w:hAnsi="Georgia" w:cs="Arial"/>
          <w:i/>
          <w:sz w:val="22"/>
          <w:lang w:val="es-419"/>
        </w:rPr>
        <w:t xml:space="preserve">Encuentro paciente femenina en buen estado general, viene por sus propios medios. Se observa en región abdominal: 1. Área cicatriz de 6 cm x 1 en región epigástrica deprimida e hipopigmentada adherida a aponeurosis de músculos rectos abdominales con irregularidad en la pared abdominal que se evidencia más, al sentarse. 2. Se palpa pequeño abultamiento en línea media epigástrica doloroso que es blando y desaparece con digito presión la cual corresponde a </w:t>
      </w:r>
      <w:r w:rsidR="001B2F3E" w:rsidRPr="00482B53">
        <w:rPr>
          <w:rFonts w:ascii="Georgia" w:hAnsi="Georgia" w:cs="Arial"/>
          <w:i/>
          <w:sz w:val="22"/>
          <w:lang w:val="es-419"/>
        </w:rPr>
        <w:t>hernia epigastrica</w:t>
      </w:r>
      <w:r w:rsidRPr="00482B53">
        <w:rPr>
          <w:rFonts w:ascii="Georgia" w:hAnsi="Georgia" w:cs="Arial"/>
          <w:i/>
          <w:sz w:val="22"/>
          <w:lang w:val="es-419"/>
        </w:rPr>
        <w:t xml:space="preserve"> (…)</w:t>
      </w:r>
      <w:r w:rsidR="001B2F3E" w:rsidRPr="00482B53">
        <w:rPr>
          <w:rFonts w:ascii="Georgia" w:hAnsi="Georgia" w:cs="Arial"/>
          <w:i/>
          <w:sz w:val="22"/>
          <w:lang w:val="es-419"/>
        </w:rPr>
        <w:t>, 4. Se encuentra nexo causal entre el acto quirúrgico y el resultado estético actual insatisfactorio, secuela cicatricial descrita. 5. La secuela cicatricial generada no corresponde al resultado usual de procedimiento de liposucción realizado (…)</w:t>
      </w:r>
      <w:r w:rsidR="00B67EE6" w:rsidRPr="00482B53">
        <w:rPr>
          <w:rFonts w:ascii="Georgia" w:hAnsi="Georgia" w:cs="Arial"/>
          <w:i/>
          <w:sz w:val="22"/>
          <w:lang w:val="es-419"/>
        </w:rPr>
        <w:t>”</w:t>
      </w:r>
      <w:r w:rsidR="001B2F3E" w:rsidRPr="00482B53">
        <w:rPr>
          <w:rFonts w:ascii="Georgia" w:hAnsi="Georgia" w:cs="Arial"/>
          <w:i/>
          <w:sz w:val="22"/>
          <w:lang w:val="es-419"/>
        </w:rPr>
        <w:t xml:space="preserve"> </w:t>
      </w:r>
      <w:r w:rsidR="001B2F3E" w:rsidRPr="00482B53">
        <w:rPr>
          <w:rFonts w:ascii="Georgia" w:hAnsi="Georgia" w:cs="Arial"/>
          <w:sz w:val="24"/>
          <w:lang w:val="es-419"/>
        </w:rPr>
        <w:t>(</w:t>
      </w:r>
      <w:r w:rsidR="001B2F3E" w:rsidRPr="00482B53">
        <w:rPr>
          <w:rFonts w:ascii="Georgia" w:hAnsi="Georgia" w:cs="Arial"/>
          <w:sz w:val="22"/>
          <w:lang w:val="es-419"/>
        </w:rPr>
        <w:t>Folios 16-18, cuaderno No.2</w:t>
      </w:r>
      <w:r w:rsidR="001B2F3E" w:rsidRPr="00482B53">
        <w:rPr>
          <w:rFonts w:ascii="Georgia" w:hAnsi="Georgia" w:cs="Arial"/>
          <w:sz w:val="24"/>
          <w:lang w:val="es-419"/>
        </w:rPr>
        <w:t>)</w:t>
      </w:r>
      <w:r w:rsidR="000D1C6E">
        <w:rPr>
          <w:rFonts w:ascii="Georgia" w:hAnsi="Georgia" w:cs="Arial"/>
          <w:sz w:val="24"/>
          <w:lang w:val="es-419"/>
        </w:rPr>
        <w:t>.</w:t>
      </w:r>
    </w:p>
    <w:p w:rsidR="004D0EDA" w:rsidRDefault="004D0EDA" w:rsidP="00482B53">
      <w:pPr>
        <w:pStyle w:val="Prrafodelista"/>
        <w:numPr>
          <w:ilvl w:val="0"/>
          <w:numId w:val="22"/>
        </w:numPr>
        <w:spacing w:line="276" w:lineRule="auto"/>
        <w:jc w:val="both"/>
        <w:rPr>
          <w:rFonts w:ascii="Georgia" w:hAnsi="Georgia" w:cs="Arial"/>
          <w:sz w:val="24"/>
          <w:lang w:val="es-419"/>
        </w:rPr>
      </w:pPr>
      <w:r w:rsidRPr="00482B53">
        <w:rPr>
          <w:rFonts w:ascii="Georgia" w:hAnsi="Georgia" w:cs="Arial"/>
          <w:sz w:val="24"/>
          <w:lang w:val="es-419"/>
        </w:rPr>
        <w:t xml:space="preserve">Dictamen para la calificación de pérdida de capacidad laboral, realizado por la Junta Regional de Calificación de Invalidez de Antioquia, documenta que hay una incapacidad permanente parcial y tasó la pérdida de capacidad en </w:t>
      </w:r>
      <w:r w:rsidR="001B2F3E" w:rsidRPr="00482B53">
        <w:rPr>
          <w:rFonts w:ascii="Georgia" w:hAnsi="Georgia" w:cs="Arial"/>
          <w:sz w:val="24"/>
          <w:lang w:val="es-419"/>
        </w:rPr>
        <w:t>8</w:t>
      </w:r>
      <w:r w:rsidR="001440C5" w:rsidRPr="00482B53">
        <w:rPr>
          <w:rFonts w:ascii="Georgia" w:hAnsi="Georgia" w:cs="Arial"/>
          <w:sz w:val="24"/>
          <w:lang w:val="es-419"/>
        </w:rPr>
        <w:t>,</w:t>
      </w:r>
      <w:r w:rsidR="001B2F3E" w:rsidRPr="00482B53">
        <w:rPr>
          <w:rFonts w:ascii="Georgia" w:hAnsi="Georgia" w:cs="Arial"/>
          <w:sz w:val="24"/>
          <w:lang w:val="es-419"/>
        </w:rPr>
        <w:t>30</w:t>
      </w:r>
      <w:r w:rsidRPr="00482B53">
        <w:rPr>
          <w:rFonts w:ascii="Georgia" w:hAnsi="Georgia" w:cs="Arial"/>
          <w:sz w:val="24"/>
          <w:lang w:val="es-419"/>
        </w:rPr>
        <w:t xml:space="preserve">%. </w:t>
      </w:r>
      <w:r w:rsidR="001B2F3E" w:rsidRPr="00482B53">
        <w:rPr>
          <w:rFonts w:ascii="Georgia" w:hAnsi="Georgia" w:cs="Arial"/>
          <w:sz w:val="24"/>
          <w:lang w:val="es-419"/>
        </w:rPr>
        <w:t xml:space="preserve">En la sustentación </w:t>
      </w:r>
      <w:r w:rsidR="006608B4" w:rsidRPr="00482B53">
        <w:rPr>
          <w:rFonts w:ascii="Georgia" w:hAnsi="Georgia" w:cs="Arial"/>
          <w:sz w:val="24"/>
          <w:lang w:val="es-419"/>
        </w:rPr>
        <w:t>relat</w:t>
      </w:r>
      <w:r w:rsidR="001B2F3E" w:rsidRPr="00482B53">
        <w:rPr>
          <w:rFonts w:ascii="Georgia" w:hAnsi="Georgia" w:cs="Arial"/>
          <w:sz w:val="24"/>
          <w:lang w:val="es-419"/>
        </w:rPr>
        <w:t xml:space="preserve">a: </w:t>
      </w:r>
      <w:r w:rsidR="001B2F3E" w:rsidRPr="00482B53">
        <w:rPr>
          <w:rFonts w:ascii="Georgia" w:hAnsi="Georgia" w:cs="Arial"/>
          <w:i/>
          <w:sz w:val="22"/>
          <w:lang w:val="es-419"/>
        </w:rPr>
        <w:t>“(…) Hoy relata que se siente engañada, se siente destrozada, acomplejada, me da pena colocarme vestido de baño de 2 piezas, ni una camiseta apretada porque se me ven los tolondrones o morritos, en la relación sexual debe ser a oscuras y taparse para que no se le vea, y dolor, en la piel quedó como encogida, como sin elasticidad, son dolores tipo jalones</w:t>
      </w:r>
      <w:r w:rsidR="006608B4" w:rsidRPr="00482B53">
        <w:rPr>
          <w:rFonts w:ascii="Georgia" w:hAnsi="Georgia" w:cs="Arial"/>
          <w:i/>
          <w:sz w:val="22"/>
          <w:lang w:val="es-419"/>
        </w:rPr>
        <w:t>. Actualmente tratamiento con aines y cremas (…)”</w:t>
      </w:r>
      <w:r w:rsidR="006608B4" w:rsidRPr="00482B53">
        <w:rPr>
          <w:rFonts w:ascii="Georgia" w:hAnsi="Georgia" w:cs="Arial"/>
          <w:sz w:val="24"/>
          <w:lang w:val="es-419"/>
        </w:rPr>
        <w:t xml:space="preserve"> (</w:t>
      </w:r>
      <w:r w:rsidR="006608B4" w:rsidRPr="00482B53">
        <w:rPr>
          <w:rFonts w:ascii="Georgia" w:hAnsi="Georgia" w:cs="Arial"/>
          <w:sz w:val="22"/>
          <w:lang w:val="es-419"/>
        </w:rPr>
        <w:t>Folios 56-59, ibídem</w:t>
      </w:r>
      <w:r w:rsidR="006608B4" w:rsidRPr="00482B53">
        <w:rPr>
          <w:rFonts w:ascii="Georgia" w:hAnsi="Georgia" w:cs="Arial"/>
          <w:sz w:val="24"/>
          <w:lang w:val="es-419"/>
        </w:rPr>
        <w:t>).</w:t>
      </w:r>
    </w:p>
    <w:p w:rsidR="0033171B" w:rsidRDefault="0033171B" w:rsidP="00482B53">
      <w:pPr>
        <w:pStyle w:val="Prrafodelista"/>
        <w:numPr>
          <w:ilvl w:val="0"/>
          <w:numId w:val="22"/>
        </w:numPr>
        <w:spacing w:line="276" w:lineRule="auto"/>
        <w:jc w:val="both"/>
        <w:rPr>
          <w:rFonts w:ascii="Georgia" w:hAnsi="Georgia" w:cs="Arial"/>
          <w:sz w:val="24"/>
          <w:lang w:val="es-419"/>
        </w:rPr>
      </w:pPr>
      <w:r w:rsidRPr="00482B53">
        <w:rPr>
          <w:rFonts w:ascii="Georgia" w:hAnsi="Georgia" w:cs="Arial"/>
          <w:sz w:val="24"/>
          <w:lang w:val="es-419"/>
        </w:rPr>
        <w:t xml:space="preserve">Las atestaciones de </w:t>
      </w:r>
      <w:r w:rsidR="006608B4" w:rsidRPr="00482B53">
        <w:rPr>
          <w:rFonts w:ascii="Georgia" w:hAnsi="Georgia" w:cs="Arial"/>
          <w:sz w:val="24"/>
          <w:lang w:val="es-419"/>
        </w:rPr>
        <w:t>Eulalia Gaviria L.</w:t>
      </w:r>
      <w:r w:rsidRPr="00482B53">
        <w:rPr>
          <w:rFonts w:ascii="Georgia" w:hAnsi="Georgia" w:cs="Arial"/>
          <w:sz w:val="24"/>
          <w:lang w:val="es-419"/>
        </w:rPr>
        <w:t xml:space="preserve"> (</w:t>
      </w:r>
      <w:r w:rsidRPr="00482B53">
        <w:rPr>
          <w:rFonts w:ascii="Georgia" w:hAnsi="Georgia" w:cs="Arial"/>
          <w:sz w:val="22"/>
          <w:lang w:val="es-419"/>
        </w:rPr>
        <w:t xml:space="preserve">Folios </w:t>
      </w:r>
      <w:r w:rsidR="006608B4" w:rsidRPr="00482B53">
        <w:rPr>
          <w:rFonts w:ascii="Georgia" w:hAnsi="Georgia" w:cs="Arial"/>
          <w:sz w:val="22"/>
          <w:lang w:val="es-419"/>
        </w:rPr>
        <w:t>7</w:t>
      </w:r>
      <w:r w:rsidRPr="00482B53">
        <w:rPr>
          <w:rFonts w:ascii="Georgia" w:hAnsi="Georgia" w:cs="Arial"/>
          <w:sz w:val="22"/>
          <w:lang w:val="es-419"/>
        </w:rPr>
        <w:t>-</w:t>
      </w:r>
      <w:r w:rsidR="006608B4" w:rsidRPr="00482B53">
        <w:rPr>
          <w:rFonts w:ascii="Georgia" w:hAnsi="Georgia" w:cs="Arial"/>
          <w:sz w:val="22"/>
          <w:lang w:val="es-419"/>
        </w:rPr>
        <w:t>9</w:t>
      </w:r>
      <w:r w:rsidRPr="00482B53">
        <w:rPr>
          <w:rFonts w:ascii="Georgia" w:hAnsi="Georgia" w:cs="Arial"/>
          <w:sz w:val="22"/>
          <w:lang w:val="es-419"/>
        </w:rPr>
        <w:t xml:space="preserve">, </w:t>
      </w:r>
      <w:r w:rsidR="006608B4" w:rsidRPr="00482B53">
        <w:rPr>
          <w:rFonts w:ascii="Georgia" w:hAnsi="Georgia" w:cs="Arial"/>
          <w:sz w:val="22"/>
          <w:lang w:val="es-419"/>
        </w:rPr>
        <w:t>ibídem</w:t>
      </w:r>
      <w:r w:rsidRPr="00482B53">
        <w:rPr>
          <w:rFonts w:ascii="Georgia" w:hAnsi="Georgia" w:cs="Arial"/>
          <w:sz w:val="24"/>
          <w:lang w:val="es-419"/>
        </w:rPr>
        <w:t xml:space="preserve">), </w:t>
      </w:r>
      <w:r w:rsidR="006608B4" w:rsidRPr="00482B53">
        <w:rPr>
          <w:rFonts w:ascii="Georgia" w:hAnsi="Georgia" w:cs="Arial"/>
          <w:sz w:val="24"/>
          <w:lang w:val="es-419"/>
        </w:rPr>
        <w:t xml:space="preserve">Nathalia Ballesteros S. </w:t>
      </w:r>
      <w:r w:rsidRPr="00482B53">
        <w:rPr>
          <w:rFonts w:ascii="Georgia" w:hAnsi="Georgia" w:cs="Arial"/>
          <w:sz w:val="24"/>
          <w:lang w:val="es-419"/>
        </w:rPr>
        <w:t>(</w:t>
      </w:r>
      <w:r w:rsidRPr="00482B53">
        <w:rPr>
          <w:rFonts w:ascii="Georgia" w:hAnsi="Georgia" w:cs="Arial"/>
          <w:sz w:val="22"/>
          <w:lang w:val="es-419"/>
        </w:rPr>
        <w:t xml:space="preserve">Folios </w:t>
      </w:r>
      <w:r w:rsidR="006608B4" w:rsidRPr="00482B53">
        <w:rPr>
          <w:rFonts w:ascii="Georgia" w:hAnsi="Georgia" w:cs="Arial"/>
          <w:sz w:val="22"/>
          <w:lang w:val="es-419"/>
        </w:rPr>
        <w:t>2</w:t>
      </w:r>
      <w:r w:rsidRPr="00482B53">
        <w:rPr>
          <w:rFonts w:ascii="Georgia" w:hAnsi="Georgia" w:cs="Arial"/>
          <w:sz w:val="22"/>
          <w:lang w:val="es-419"/>
        </w:rPr>
        <w:t>6</w:t>
      </w:r>
      <w:r w:rsidR="009339ED" w:rsidRPr="00482B53">
        <w:rPr>
          <w:rFonts w:ascii="Georgia" w:hAnsi="Georgia" w:cs="Arial"/>
          <w:sz w:val="22"/>
          <w:lang w:val="es-419"/>
        </w:rPr>
        <w:t>-</w:t>
      </w:r>
      <w:r w:rsidR="006608B4" w:rsidRPr="00482B53">
        <w:rPr>
          <w:rFonts w:ascii="Georgia" w:hAnsi="Georgia" w:cs="Arial"/>
          <w:sz w:val="22"/>
          <w:lang w:val="es-419"/>
        </w:rPr>
        <w:t>27</w:t>
      </w:r>
      <w:r w:rsidRPr="00482B53">
        <w:rPr>
          <w:rFonts w:ascii="Georgia" w:hAnsi="Georgia" w:cs="Arial"/>
          <w:sz w:val="22"/>
          <w:lang w:val="es-419"/>
        </w:rPr>
        <w:t xml:space="preserve">, </w:t>
      </w:r>
      <w:r w:rsidR="009339ED" w:rsidRPr="00482B53">
        <w:rPr>
          <w:rFonts w:ascii="Georgia" w:hAnsi="Georgia" w:cs="Arial"/>
          <w:sz w:val="22"/>
          <w:lang w:val="es-419"/>
        </w:rPr>
        <w:t>ibídem</w:t>
      </w:r>
      <w:r w:rsidRPr="00482B53">
        <w:rPr>
          <w:rFonts w:ascii="Georgia" w:hAnsi="Georgia" w:cs="Arial"/>
          <w:sz w:val="24"/>
          <w:lang w:val="es-419"/>
        </w:rPr>
        <w:t>)</w:t>
      </w:r>
      <w:r w:rsidR="009339ED" w:rsidRPr="00482B53">
        <w:rPr>
          <w:rFonts w:ascii="Georgia" w:hAnsi="Georgia" w:cs="Arial"/>
          <w:sz w:val="24"/>
          <w:lang w:val="es-419"/>
        </w:rPr>
        <w:t xml:space="preserve">, </w:t>
      </w:r>
      <w:r w:rsidR="006608B4" w:rsidRPr="00482B53">
        <w:rPr>
          <w:rFonts w:ascii="Georgia" w:hAnsi="Georgia" w:cs="Arial"/>
          <w:sz w:val="24"/>
          <w:lang w:val="es-419"/>
        </w:rPr>
        <w:t>Natalia y Esteban Gaviria L.</w:t>
      </w:r>
      <w:r w:rsidR="009339ED" w:rsidRPr="00482B53">
        <w:rPr>
          <w:rFonts w:ascii="Georgia" w:hAnsi="Georgia" w:cs="Arial"/>
          <w:sz w:val="24"/>
          <w:lang w:val="es-419"/>
        </w:rPr>
        <w:t xml:space="preserve"> (</w:t>
      </w:r>
      <w:r w:rsidR="009339ED" w:rsidRPr="00482B53">
        <w:rPr>
          <w:rFonts w:ascii="Georgia" w:hAnsi="Georgia" w:cs="Arial"/>
          <w:sz w:val="22"/>
          <w:lang w:val="es-419"/>
        </w:rPr>
        <w:t xml:space="preserve">Folios </w:t>
      </w:r>
      <w:r w:rsidR="006608B4" w:rsidRPr="00482B53">
        <w:rPr>
          <w:rFonts w:ascii="Georgia" w:hAnsi="Georgia" w:cs="Arial"/>
          <w:sz w:val="22"/>
          <w:lang w:val="es-419"/>
        </w:rPr>
        <w:t>26</w:t>
      </w:r>
      <w:r w:rsidR="009339ED" w:rsidRPr="00482B53">
        <w:rPr>
          <w:rFonts w:ascii="Georgia" w:hAnsi="Georgia" w:cs="Arial"/>
          <w:sz w:val="22"/>
          <w:lang w:val="es-419"/>
        </w:rPr>
        <w:t>-</w:t>
      </w:r>
      <w:r w:rsidR="006608B4" w:rsidRPr="00482B53">
        <w:rPr>
          <w:rFonts w:ascii="Georgia" w:hAnsi="Georgia" w:cs="Arial"/>
          <w:sz w:val="22"/>
          <w:lang w:val="es-419"/>
        </w:rPr>
        <w:t>27</w:t>
      </w:r>
      <w:r w:rsidR="009339ED" w:rsidRPr="00482B53">
        <w:rPr>
          <w:rFonts w:ascii="Georgia" w:hAnsi="Georgia" w:cs="Arial"/>
          <w:sz w:val="22"/>
          <w:lang w:val="es-419"/>
        </w:rPr>
        <w:t xml:space="preserve">, </w:t>
      </w:r>
      <w:r w:rsidR="006608B4" w:rsidRPr="00482B53">
        <w:rPr>
          <w:rFonts w:ascii="Georgia" w:hAnsi="Georgia" w:cs="Arial"/>
          <w:sz w:val="22"/>
          <w:lang w:val="es-419"/>
        </w:rPr>
        <w:t>cuaderno No.3</w:t>
      </w:r>
      <w:r w:rsidR="009339ED" w:rsidRPr="00482B53">
        <w:rPr>
          <w:rFonts w:ascii="Georgia" w:hAnsi="Georgia" w:cs="Arial"/>
          <w:sz w:val="24"/>
          <w:lang w:val="es-419"/>
        </w:rPr>
        <w:t>) que dan cuenta de la</w:t>
      </w:r>
      <w:r w:rsidR="006608B4" w:rsidRPr="00482B53">
        <w:rPr>
          <w:rFonts w:ascii="Georgia" w:hAnsi="Georgia" w:cs="Arial"/>
          <w:sz w:val="24"/>
          <w:lang w:val="es-419"/>
        </w:rPr>
        <w:t xml:space="preserve"> cicatriz </w:t>
      </w:r>
      <w:r w:rsidR="00D72960" w:rsidRPr="00482B53">
        <w:rPr>
          <w:rFonts w:ascii="Georgia" w:hAnsi="Georgia" w:cs="Arial"/>
          <w:i/>
          <w:sz w:val="24"/>
          <w:lang w:val="es-419"/>
        </w:rPr>
        <w:t>“fea”</w:t>
      </w:r>
      <w:r w:rsidR="00D72960" w:rsidRPr="00482B53">
        <w:rPr>
          <w:rFonts w:ascii="Georgia" w:hAnsi="Georgia" w:cs="Arial"/>
          <w:sz w:val="24"/>
          <w:lang w:val="es-419"/>
        </w:rPr>
        <w:t xml:space="preserve"> </w:t>
      </w:r>
      <w:r w:rsidR="006608B4" w:rsidRPr="00482B53">
        <w:rPr>
          <w:rFonts w:ascii="Georgia" w:hAnsi="Georgia" w:cs="Arial"/>
          <w:sz w:val="24"/>
          <w:lang w:val="es-419"/>
        </w:rPr>
        <w:t xml:space="preserve">que le quedó a la actora, </w:t>
      </w:r>
      <w:r w:rsidR="009339ED" w:rsidRPr="00482B53">
        <w:rPr>
          <w:rFonts w:ascii="Georgia" w:hAnsi="Georgia" w:cs="Arial"/>
          <w:sz w:val="24"/>
          <w:lang w:val="es-419"/>
        </w:rPr>
        <w:t xml:space="preserve">desde el </w:t>
      </w:r>
      <w:r w:rsidR="006608B4" w:rsidRPr="00482B53">
        <w:rPr>
          <w:rFonts w:ascii="Georgia" w:hAnsi="Georgia" w:cs="Arial"/>
          <w:sz w:val="24"/>
          <w:lang w:val="es-419"/>
        </w:rPr>
        <w:t>procedimiento, lo que afecta su estado de ánimo</w:t>
      </w:r>
      <w:r w:rsidR="00FE7FAC" w:rsidRPr="00482B53">
        <w:rPr>
          <w:rFonts w:ascii="Georgia" w:hAnsi="Georgia" w:cs="Arial"/>
          <w:sz w:val="24"/>
          <w:lang w:val="es-419"/>
        </w:rPr>
        <w:t>, se convirtió en una persona sola y retraída</w:t>
      </w:r>
      <w:r w:rsidR="00D72960" w:rsidRPr="00482B53">
        <w:rPr>
          <w:rFonts w:ascii="Georgia" w:hAnsi="Georgia" w:cs="Arial"/>
          <w:sz w:val="24"/>
          <w:lang w:val="es-419"/>
        </w:rPr>
        <w:t>;</w:t>
      </w:r>
      <w:r w:rsidR="006608B4" w:rsidRPr="00482B53">
        <w:rPr>
          <w:rFonts w:ascii="Georgia" w:hAnsi="Georgia" w:cs="Arial"/>
          <w:sz w:val="24"/>
          <w:lang w:val="es-419"/>
        </w:rPr>
        <w:t xml:space="preserve"> según </w:t>
      </w:r>
      <w:r w:rsidR="009339ED" w:rsidRPr="00482B53">
        <w:rPr>
          <w:rFonts w:ascii="Georgia" w:hAnsi="Georgia" w:cs="Arial"/>
          <w:sz w:val="24"/>
          <w:lang w:val="es-419"/>
        </w:rPr>
        <w:t>adv</w:t>
      </w:r>
      <w:r w:rsidR="006608B4" w:rsidRPr="00482B53">
        <w:rPr>
          <w:rFonts w:ascii="Georgia" w:hAnsi="Georgia" w:cs="Arial"/>
          <w:sz w:val="24"/>
          <w:lang w:val="es-419"/>
        </w:rPr>
        <w:t xml:space="preserve">ierten </w:t>
      </w:r>
      <w:r w:rsidR="00D72960" w:rsidRPr="00482B53">
        <w:rPr>
          <w:rFonts w:ascii="Georgia" w:hAnsi="Georgia" w:cs="Arial"/>
          <w:sz w:val="24"/>
          <w:lang w:val="es-419"/>
        </w:rPr>
        <w:t xml:space="preserve">ellos </w:t>
      </w:r>
      <w:r w:rsidR="006608B4" w:rsidRPr="00482B53">
        <w:rPr>
          <w:rFonts w:ascii="Georgia" w:hAnsi="Georgia" w:cs="Arial"/>
          <w:sz w:val="24"/>
          <w:lang w:val="es-419"/>
        </w:rPr>
        <w:t xml:space="preserve">desde </w:t>
      </w:r>
      <w:r w:rsidR="001440C5" w:rsidRPr="00482B53">
        <w:rPr>
          <w:rFonts w:ascii="Georgia" w:hAnsi="Georgia" w:cs="Arial"/>
          <w:sz w:val="24"/>
          <w:lang w:val="es-419"/>
        </w:rPr>
        <w:t xml:space="preserve">el campo familiar, la segunda de ellas como cuñada, los demás en su calidad de hermanos. </w:t>
      </w:r>
    </w:p>
    <w:p w:rsidR="006608B4" w:rsidRPr="00482B53" w:rsidRDefault="006608B4" w:rsidP="00482B53">
      <w:pPr>
        <w:pStyle w:val="Prrafodelista"/>
        <w:numPr>
          <w:ilvl w:val="0"/>
          <w:numId w:val="22"/>
        </w:numPr>
        <w:spacing w:line="276" w:lineRule="auto"/>
        <w:jc w:val="both"/>
        <w:rPr>
          <w:rFonts w:ascii="Georgia" w:hAnsi="Georgia" w:cs="Arial"/>
          <w:sz w:val="24"/>
          <w:lang w:val="es-419"/>
        </w:rPr>
      </w:pPr>
      <w:r w:rsidRPr="00482B53">
        <w:rPr>
          <w:rFonts w:ascii="Georgia" w:hAnsi="Georgia" w:cs="Arial"/>
          <w:sz w:val="24"/>
          <w:lang w:val="es-419"/>
        </w:rPr>
        <w:t>De la declaración de la demandante (01-12-2006), se puede extraer que para ese momento era una mujer de 44 años</w:t>
      </w:r>
      <w:r w:rsidR="001440C5" w:rsidRPr="00482B53">
        <w:rPr>
          <w:rFonts w:ascii="Georgia" w:hAnsi="Georgia" w:cs="Arial"/>
          <w:sz w:val="24"/>
          <w:lang w:val="es-419"/>
        </w:rPr>
        <w:t xml:space="preserve"> de edad</w:t>
      </w:r>
      <w:r w:rsidRPr="00482B53">
        <w:rPr>
          <w:rFonts w:ascii="Georgia" w:hAnsi="Georgia" w:cs="Arial"/>
          <w:sz w:val="24"/>
          <w:lang w:val="es-419"/>
        </w:rPr>
        <w:t>, que laboraba con prótesis de seno y de estado civil casada</w:t>
      </w:r>
      <w:r w:rsidR="00FE7FAC" w:rsidRPr="00482B53">
        <w:rPr>
          <w:rFonts w:ascii="Georgia" w:hAnsi="Georgia" w:cs="Arial"/>
          <w:sz w:val="24"/>
          <w:lang w:val="es-419"/>
        </w:rPr>
        <w:t xml:space="preserve"> (</w:t>
      </w:r>
      <w:r w:rsidR="00FE7FAC" w:rsidRPr="00482B53">
        <w:rPr>
          <w:rFonts w:ascii="Georgia" w:hAnsi="Georgia" w:cs="Arial"/>
          <w:sz w:val="22"/>
          <w:lang w:val="es-419"/>
        </w:rPr>
        <w:t>Folios 22-25, cuaderno No.3</w:t>
      </w:r>
      <w:r w:rsidR="00FE7FAC" w:rsidRPr="00482B53">
        <w:rPr>
          <w:rFonts w:ascii="Georgia" w:hAnsi="Georgia" w:cs="Arial"/>
          <w:sz w:val="24"/>
          <w:lang w:val="es-419"/>
        </w:rPr>
        <w:t>)</w:t>
      </w:r>
      <w:r w:rsidRPr="00482B53">
        <w:rPr>
          <w:rFonts w:ascii="Georgia" w:hAnsi="Georgia" w:cs="Arial"/>
          <w:sz w:val="24"/>
          <w:lang w:val="es-419"/>
        </w:rPr>
        <w:t xml:space="preserve">. </w:t>
      </w:r>
    </w:p>
    <w:p w:rsidR="009339ED" w:rsidRPr="00482B53" w:rsidRDefault="009339ED" w:rsidP="00482B53">
      <w:pPr>
        <w:spacing w:line="276" w:lineRule="auto"/>
        <w:jc w:val="both"/>
        <w:rPr>
          <w:rFonts w:ascii="Georgia" w:hAnsi="Georgia" w:cs="Arial"/>
          <w:sz w:val="24"/>
          <w:lang w:val="es-419"/>
        </w:rPr>
      </w:pPr>
    </w:p>
    <w:p w:rsidR="009339ED" w:rsidRPr="00482B53" w:rsidRDefault="009339ED" w:rsidP="00482B53">
      <w:pPr>
        <w:tabs>
          <w:tab w:val="left" w:pos="4197"/>
        </w:tabs>
        <w:spacing w:line="276" w:lineRule="auto"/>
        <w:jc w:val="both"/>
        <w:rPr>
          <w:rFonts w:ascii="Georgia" w:hAnsi="Georgia" w:cs="Arial"/>
          <w:sz w:val="24"/>
          <w:lang w:val="es-419"/>
        </w:rPr>
      </w:pPr>
      <w:r w:rsidRPr="00482B53">
        <w:rPr>
          <w:rFonts w:ascii="Georgia" w:hAnsi="Georgia" w:cs="Arial"/>
          <w:sz w:val="24"/>
          <w:lang w:val="es-419"/>
        </w:rPr>
        <w:lastRenderedPageBreak/>
        <w:t>Concluye esta Sala, de esos medios demostrativos, que l</w:t>
      </w:r>
      <w:r w:rsidR="00FE7FAC" w:rsidRPr="00482B53">
        <w:rPr>
          <w:rFonts w:ascii="Georgia" w:hAnsi="Georgia" w:cs="Arial"/>
          <w:sz w:val="24"/>
          <w:lang w:val="es-419"/>
        </w:rPr>
        <w:t>a</w:t>
      </w:r>
      <w:r w:rsidRPr="00482B53">
        <w:rPr>
          <w:rFonts w:ascii="Georgia" w:hAnsi="Georgia" w:cs="Arial"/>
          <w:sz w:val="24"/>
          <w:lang w:val="es-419"/>
        </w:rPr>
        <w:t xml:space="preserve"> </w:t>
      </w:r>
      <w:r w:rsidR="007A2CC0" w:rsidRPr="00482B53">
        <w:rPr>
          <w:rFonts w:ascii="Georgia" w:hAnsi="Georgia" w:cs="Arial"/>
          <w:sz w:val="24"/>
          <w:lang w:val="es-419"/>
        </w:rPr>
        <w:t>señora Gaviria L.</w:t>
      </w:r>
      <w:r w:rsidR="00FE7FAC" w:rsidRPr="00482B53">
        <w:rPr>
          <w:rFonts w:ascii="Georgia" w:hAnsi="Georgia" w:cs="Arial"/>
          <w:sz w:val="24"/>
          <w:lang w:val="es-419"/>
        </w:rPr>
        <w:t xml:space="preserve">, según las reglas de la experiencia, edad y sexo, fue afectada por la cicatriz que le quedó desde la intervención, dado que en concreto: (i) Debió cambiar sus hábitos en el vestuario cotidiano y de baño; </w:t>
      </w:r>
      <w:r w:rsidRPr="00482B53">
        <w:rPr>
          <w:rFonts w:ascii="Georgia" w:hAnsi="Georgia" w:cs="Arial"/>
          <w:sz w:val="24"/>
          <w:lang w:val="es-419"/>
        </w:rPr>
        <w:t>(i</w:t>
      </w:r>
      <w:r w:rsidR="00FE7FAC" w:rsidRPr="00482B53">
        <w:rPr>
          <w:rFonts w:ascii="Georgia" w:hAnsi="Georgia" w:cs="Arial"/>
          <w:sz w:val="24"/>
          <w:lang w:val="es-419"/>
        </w:rPr>
        <w:t>i</w:t>
      </w:r>
      <w:r w:rsidRPr="00482B53">
        <w:rPr>
          <w:rFonts w:ascii="Georgia" w:hAnsi="Georgia" w:cs="Arial"/>
          <w:sz w:val="24"/>
          <w:lang w:val="es-419"/>
        </w:rPr>
        <w:t>) Se afect</w:t>
      </w:r>
      <w:r w:rsidR="00FE7FAC" w:rsidRPr="00482B53">
        <w:rPr>
          <w:rFonts w:ascii="Georgia" w:hAnsi="Georgia" w:cs="Arial"/>
          <w:sz w:val="24"/>
          <w:lang w:val="es-419"/>
        </w:rPr>
        <w:t xml:space="preserve">aron </w:t>
      </w:r>
      <w:r w:rsidR="007A2CC0" w:rsidRPr="00482B53">
        <w:rPr>
          <w:rFonts w:ascii="Georgia" w:hAnsi="Georgia" w:cs="Arial"/>
          <w:sz w:val="24"/>
          <w:lang w:val="es-419"/>
        </w:rPr>
        <w:t>sus</w:t>
      </w:r>
      <w:r w:rsidR="00FE7FAC" w:rsidRPr="00482B53">
        <w:rPr>
          <w:rFonts w:ascii="Georgia" w:hAnsi="Georgia" w:cs="Arial"/>
          <w:sz w:val="24"/>
          <w:lang w:val="es-419"/>
        </w:rPr>
        <w:t xml:space="preserve"> relaciones de pareja</w:t>
      </w:r>
      <w:r w:rsidRPr="00482B53">
        <w:rPr>
          <w:rFonts w:ascii="Georgia" w:hAnsi="Georgia" w:cs="Arial"/>
          <w:sz w:val="24"/>
          <w:lang w:val="es-419"/>
        </w:rPr>
        <w:t>; (ii</w:t>
      </w:r>
      <w:r w:rsidR="00FE7FAC" w:rsidRPr="00482B53">
        <w:rPr>
          <w:rFonts w:ascii="Georgia" w:hAnsi="Georgia" w:cs="Arial"/>
          <w:sz w:val="24"/>
          <w:lang w:val="es-419"/>
        </w:rPr>
        <w:t>i</w:t>
      </w:r>
      <w:r w:rsidRPr="00482B53">
        <w:rPr>
          <w:rFonts w:ascii="Georgia" w:hAnsi="Georgia" w:cs="Arial"/>
          <w:sz w:val="24"/>
          <w:lang w:val="es-419"/>
        </w:rPr>
        <w:t xml:space="preserve">) Se le </w:t>
      </w:r>
      <w:r w:rsidR="00FE7FAC" w:rsidRPr="00482B53">
        <w:rPr>
          <w:rFonts w:ascii="Georgia" w:hAnsi="Georgia" w:cs="Arial"/>
          <w:sz w:val="24"/>
          <w:lang w:val="es-419"/>
        </w:rPr>
        <w:t>dejó una secuela de dolor</w:t>
      </w:r>
      <w:r w:rsidRPr="00482B53">
        <w:rPr>
          <w:rFonts w:ascii="Georgia" w:hAnsi="Georgia" w:cs="Arial"/>
          <w:sz w:val="24"/>
          <w:lang w:val="es-419"/>
        </w:rPr>
        <w:t xml:space="preserve">; </w:t>
      </w:r>
      <w:r w:rsidR="0019627D" w:rsidRPr="00482B53">
        <w:rPr>
          <w:rFonts w:ascii="Georgia" w:hAnsi="Georgia" w:cs="Arial"/>
          <w:sz w:val="24"/>
          <w:lang w:val="es-419"/>
        </w:rPr>
        <w:t>y</w:t>
      </w:r>
      <w:r w:rsidR="00A70070" w:rsidRPr="00482B53">
        <w:rPr>
          <w:rFonts w:ascii="Georgia" w:hAnsi="Georgia" w:cs="Arial"/>
          <w:sz w:val="24"/>
          <w:lang w:val="es-419"/>
        </w:rPr>
        <w:t>,</w:t>
      </w:r>
      <w:r w:rsidR="0019627D" w:rsidRPr="00482B53">
        <w:rPr>
          <w:rFonts w:ascii="Georgia" w:hAnsi="Georgia" w:cs="Arial"/>
          <w:sz w:val="24"/>
          <w:lang w:val="es-419"/>
        </w:rPr>
        <w:t xml:space="preserve"> </w:t>
      </w:r>
      <w:r w:rsidRPr="00482B53">
        <w:rPr>
          <w:rFonts w:ascii="Georgia" w:hAnsi="Georgia" w:cs="Arial"/>
          <w:sz w:val="24"/>
          <w:lang w:val="es-419"/>
        </w:rPr>
        <w:t xml:space="preserve">(iii) Se probó </w:t>
      </w:r>
      <w:r w:rsidR="00A70070" w:rsidRPr="00482B53">
        <w:rPr>
          <w:rFonts w:ascii="Georgia" w:hAnsi="Georgia" w:cs="Arial"/>
          <w:sz w:val="24"/>
          <w:lang w:val="es-419"/>
        </w:rPr>
        <w:t xml:space="preserve">una </w:t>
      </w:r>
      <w:r w:rsidR="001440C5" w:rsidRPr="00482B53">
        <w:rPr>
          <w:rFonts w:ascii="Georgia" w:hAnsi="Georgia" w:cs="Arial"/>
          <w:sz w:val="24"/>
          <w:lang w:val="es-419"/>
        </w:rPr>
        <w:t>alteración relacional</w:t>
      </w:r>
      <w:r w:rsidR="00A70070" w:rsidRPr="00482B53">
        <w:rPr>
          <w:rFonts w:ascii="Georgia" w:hAnsi="Georgia" w:cs="Arial"/>
          <w:sz w:val="24"/>
          <w:lang w:val="es-419"/>
        </w:rPr>
        <w:t xml:space="preserve"> en su comportamiento </w:t>
      </w:r>
      <w:r w:rsidR="00F925EB" w:rsidRPr="00482B53">
        <w:rPr>
          <w:rFonts w:ascii="Georgia" w:hAnsi="Georgia" w:cs="Arial"/>
          <w:sz w:val="24"/>
          <w:lang w:val="es-419"/>
        </w:rPr>
        <w:t>familiar</w:t>
      </w:r>
      <w:r w:rsidRPr="00482B53">
        <w:rPr>
          <w:rFonts w:ascii="Georgia" w:hAnsi="Georgia" w:cs="Arial"/>
          <w:sz w:val="24"/>
          <w:lang w:val="es-419"/>
        </w:rPr>
        <w:t>.</w:t>
      </w:r>
    </w:p>
    <w:p w:rsidR="009339ED" w:rsidRPr="00482B53" w:rsidRDefault="009339ED" w:rsidP="00482B53">
      <w:pPr>
        <w:spacing w:line="276" w:lineRule="auto"/>
        <w:jc w:val="both"/>
        <w:rPr>
          <w:rFonts w:ascii="Georgia" w:hAnsi="Georgia" w:cs="Arial"/>
          <w:sz w:val="24"/>
          <w:lang w:val="es-419"/>
        </w:rPr>
      </w:pPr>
    </w:p>
    <w:p w:rsidR="00A70070" w:rsidRPr="00482B53" w:rsidRDefault="00A70070" w:rsidP="00482B53">
      <w:pPr>
        <w:tabs>
          <w:tab w:val="left" w:pos="4197"/>
        </w:tabs>
        <w:spacing w:line="276" w:lineRule="auto"/>
        <w:jc w:val="both"/>
        <w:rPr>
          <w:rFonts w:ascii="Georgia" w:hAnsi="Georgia" w:cs="Arial"/>
          <w:sz w:val="18"/>
          <w:szCs w:val="24"/>
          <w:lang w:val="es-419"/>
        </w:rPr>
      </w:pPr>
      <w:r w:rsidRPr="00482B53">
        <w:rPr>
          <w:rFonts w:ascii="Georgia" w:hAnsi="Georgia" w:cs="Arial"/>
          <w:sz w:val="24"/>
          <w:lang w:val="es-419"/>
        </w:rPr>
        <w:t xml:space="preserve">En ese contexto, para la cuantificación del daño moral, menester es indicar que este </w:t>
      </w:r>
      <w:r w:rsidRPr="00482B53">
        <w:rPr>
          <w:rFonts w:ascii="Georgia" w:hAnsi="Georgia" w:cs="Arial"/>
          <w:sz w:val="24"/>
          <w:szCs w:val="24"/>
          <w:lang w:val="es-419"/>
        </w:rPr>
        <w:t>aspecto en la responsabilidad civil ha sido de los tópicos más polémicos y discutidos en la doctrina universal, como bien documenta la profesora Macausland Sánchez</w:t>
      </w:r>
      <w:r w:rsidRPr="00482B53">
        <w:rPr>
          <w:rStyle w:val="Refdenotaalpie"/>
          <w:rFonts w:ascii="Georgia" w:hAnsi="Georgia"/>
          <w:sz w:val="24"/>
          <w:szCs w:val="24"/>
          <w:lang w:val="es-419"/>
        </w:rPr>
        <w:footnoteReference w:id="15"/>
      </w:r>
      <w:r w:rsidRPr="00482B53">
        <w:rPr>
          <w:rFonts w:ascii="Georgia" w:hAnsi="Georgia" w:cs="Arial"/>
          <w:sz w:val="24"/>
          <w:szCs w:val="24"/>
          <w:lang w:val="es-419"/>
        </w:rPr>
        <w:t xml:space="preserve"> y más recientemente Rojas Quiñones</w:t>
      </w:r>
      <w:r w:rsidRPr="00482B53">
        <w:rPr>
          <w:rStyle w:val="Refdenotaalpie"/>
          <w:rFonts w:ascii="Georgia" w:hAnsi="Georgia"/>
          <w:sz w:val="24"/>
          <w:szCs w:val="24"/>
          <w:lang w:val="es-419"/>
        </w:rPr>
        <w:footnoteReference w:id="16"/>
      </w:r>
      <w:r w:rsidRPr="00482B53">
        <w:rPr>
          <w:rFonts w:ascii="Georgia" w:hAnsi="Georgia" w:cs="Arial"/>
          <w:sz w:val="24"/>
          <w:szCs w:val="24"/>
          <w:lang w:val="es-419"/>
        </w:rPr>
        <w:t>, por eso se estiman válidas y pertinentes las consideraciones añejas, pero vigentes del maestro Adriano de Cupis</w:t>
      </w:r>
      <w:r w:rsidRPr="00482B53">
        <w:rPr>
          <w:rStyle w:val="Refdenotaalpie"/>
          <w:rFonts w:ascii="Georgia" w:hAnsi="Georgia"/>
          <w:sz w:val="24"/>
          <w:szCs w:val="24"/>
          <w:lang w:val="es-419"/>
        </w:rPr>
        <w:footnoteReference w:id="17"/>
      </w:r>
      <w:r w:rsidRPr="00482B53">
        <w:rPr>
          <w:rFonts w:ascii="Georgia" w:hAnsi="Georgia" w:cs="Arial"/>
          <w:sz w:val="24"/>
          <w:szCs w:val="24"/>
          <w:lang w:val="es-419"/>
        </w:rPr>
        <w:t>, quien resalta:</w:t>
      </w:r>
      <w:r w:rsidRPr="00482B53">
        <w:rPr>
          <w:rFonts w:ascii="Georgia" w:hAnsi="Georgia" w:cs="Arial"/>
          <w:szCs w:val="24"/>
          <w:lang w:val="es-419"/>
        </w:rPr>
        <w:t xml:space="preserve"> “</w:t>
      </w:r>
      <w:r w:rsidRPr="00482B53">
        <w:rPr>
          <w:rFonts w:ascii="Georgia" w:hAnsi="Georgia" w:cs="Arial"/>
          <w:i/>
          <w:sz w:val="22"/>
          <w:szCs w:val="24"/>
          <w:lang w:val="es-419"/>
        </w:rPr>
        <w:t>La prudencia que siempre debe guiar al juez en la valoración equitativa debe extremarse especialmente en orden al daño no patrimonial para evitar tanto valoraciones irrisorias, inadecuadas a la importancia de los intereses personales (no patrimoniales), cuanto exageraciones que puedan corresponder a fines especulativos.</w:t>
      </w:r>
      <w:r w:rsidRPr="00482B53">
        <w:rPr>
          <w:rFonts w:ascii="Georgia" w:hAnsi="Georgia" w:cs="Arial"/>
          <w:szCs w:val="24"/>
          <w:lang w:val="es-419"/>
        </w:rPr>
        <w:t>”.</w:t>
      </w:r>
    </w:p>
    <w:p w:rsidR="00A70070" w:rsidRPr="00482B53" w:rsidRDefault="00A70070" w:rsidP="00482B53">
      <w:pPr>
        <w:spacing w:line="276" w:lineRule="auto"/>
        <w:jc w:val="both"/>
        <w:rPr>
          <w:rFonts w:ascii="Georgia" w:hAnsi="Georgia" w:cs="Arial"/>
          <w:sz w:val="24"/>
          <w:szCs w:val="22"/>
          <w:lang w:val="es-419"/>
        </w:rPr>
      </w:pPr>
    </w:p>
    <w:p w:rsidR="00A70070" w:rsidRPr="00482B53" w:rsidRDefault="00A70070" w:rsidP="00482B53">
      <w:pPr>
        <w:spacing w:line="276" w:lineRule="auto"/>
        <w:jc w:val="both"/>
        <w:rPr>
          <w:rFonts w:ascii="Georgia" w:hAnsi="Georgia" w:cs="Arial"/>
          <w:sz w:val="22"/>
          <w:szCs w:val="24"/>
          <w:lang w:val="es-419"/>
        </w:rPr>
      </w:pPr>
      <w:r w:rsidRPr="00482B53">
        <w:rPr>
          <w:rFonts w:ascii="Georgia" w:hAnsi="Georgia" w:cs="Arial"/>
          <w:sz w:val="24"/>
          <w:szCs w:val="24"/>
          <w:lang w:val="es-419"/>
        </w:rPr>
        <w:t>Harto complejo ha sido el desarrollo histórico, no solo vernáculo sino orbital, del tema como ya se anotara y es por eso la abundancia de literatura jurídica específica; pero la razón capital está en el precedente judicial, que debe ser acatado salvo que se atiendan las sub-reglas pertinentes, contenidas en la sentencia C-836 de 2001, que entre otros, implican reconocimiento del precedente, una carga argumental justificatoria de la discrepancia, al punto que irrespetarlas abre paso a la causal especial de procedibilidad contra decisiones judiciales, susceptible de protección en sede de acción de tutela.</w:t>
      </w:r>
    </w:p>
    <w:p w:rsidR="00A70070" w:rsidRPr="00482B53" w:rsidRDefault="00A70070" w:rsidP="00482B53">
      <w:pPr>
        <w:spacing w:line="276" w:lineRule="auto"/>
        <w:jc w:val="both"/>
        <w:rPr>
          <w:rFonts w:ascii="Georgia" w:hAnsi="Georgia" w:cs="Arial"/>
          <w:sz w:val="24"/>
          <w:szCs w:val="24"/>
          <w:lang w:val="es-419"/>
        </w:rPr>
      </w:pPr>
    </w:p>
    <w:p w:rsidR="00A70070" w:rsidRPr="00482B53" w:rsidRDefault="00A70070" w:rsidP="00482B53">
      <w:pPr>
        <w:spacing w:line="276" w:lineRule="auto"/>
        <w:jc w:val="both"/>
        <w:rPr>
          <w:rFonts w:ascii="Georgia" w:hAnsi="Georgia" w:cs="Arial"/>
          <w:sz w:val="28"/>
          <w:szCs w:val="22"/>
          <w:lang w:val="es-419"/>
        </w:rPr>
      </w:pPr>
      <w:r w:rsidRPr="00482B53">
        <w:rPr>
          <w:rFonts w:ascii="Georgia" w:hAnsi="Georgia" w:cs="Arial"/>
          <w:sz w:val="24"/>
          <w:szCs w:val="24"/>
          <w:lang w:val="es-419"/>
        </w:rPr>
        <w:t>En adición, oportuno traer las palabras del profesor Rojas Quiñones</w:t>
      </w:r>
      <w:r w:rsidRPr="00482B53">
        <w:rPr>
          <w:rStyle w:val="Refdenotaalpie"/>
          <w:rFonts w:ascii="Georgia" w:hAnsi="Georgia"/>
          <w:sz w:val="24"/>
          <w:szCs w:val="24"/>
          <w:lang w:val="es-419"/>
        </w:rPr>
        <w:footnoteReference w:id="18"/>
      </w:r>
      <w:r w:rsidRPr="00482B53">
        <w:rPr>
          <w:rFonts w:ascii="Georgia" w:hAnsi="Georgia" w:cs="Arial"/>
          <w:sz w:val="24"/>
          <w:szCs w:val="24"/>
          <w:lang w:val="es-419"/>
        </w:rPr>
        <w:t>, abanderado de una propuesta legislativa para regular la cuantificación: “</w:t>
      </w:r>
      <w:r w:rsidRPr="00482B53">
        <w:rPr>
          <w:rFonts w:ascii="Georgia" w:hAnsi="Georgia" w:cs="Arial"/>
          <w:i/>
          <w:sz w:val="22"/>
          <w:szCs w:val="24"/>
          <w:lang w:val="es-419"/>
        </w:rPr>
        <w:t>(…) aunque en Colombia no existe un límite legal de indemnización, en la práctica existen topes que están fijados por vía jurisprudencial. Estos topes se podrían soslayar (cumpliendo las cargas mencionadas) pero, en general, esa no es una situación usual o previsible en la práctica judicial.</w:t>
      </w:r>
      <w:r w:rsidRPr="00482B53">
        <w:rPr>
          <w:rFonts w:ascii="Georgia" w:hAnsi="Georgia" w:cs="Arial"/>
          <w:sz w:val="24"/>
          <w:szCs w:val="24"/>
          <w:lang w:val="es-419"/>
        </w:rPr>
        <w:t>”.</w:t>
      </w:r>
    </w:p>
    <w:p w:rsidR="00A70070" w:rsidRPr="00482B53" w:rsidRDefault="00A70070" w:rsidP="00482B53">
      <w:pPr>
        <w:spacing w:line="276" w:lineRule="auto"/>
        <w:jc w:val="both"/>
        <w:rPr>
          <w:rFonts w:ascii="Georgia" w:hAnsi="Georgia" w:cs="Arial"/>
          <w:sz w:val="24"/>
          <w:szCs w:val="22"/>
          <w:lang w:val="es-419"/>
        </w:rPr>
      </w:pPr>
    </w:p>
    <w:p w:rsidR="00A70070" w:rsidRPr="00482B53" w:rsidRDefault="00A70070" w:rsidP="00482B53">
      <w:pPr>
        <w:tabs>
          <w:tab w:val="left" w:pos="4197"/>
        </w:tabs>
        <w:spacing w:line="276" w:lineRule="auto"/>
        <w:jc w:val="both"/>
        <w:rPr>
          <w:rFonts w:ascii="Georgia" w:hAnsi="Georgia" w:cs="Arial"/>
          <w:sz w:val="24"/>
          <w:szCs w:val="28"/>
          <w:lang w:val="es-419"/>
        </w:rPr>
      </w:pPr>
      <w:r w:rsidRPr="00482B53">
        <w:rPr>
          <w:rFonts w:ascii="Georgia" w:hAnsi="Georgia" w:cs="Arial"/>
          <w:sz w:val="24"/>
          <w:szCs w:val="28"/>
          <w:lang w:val="es-419"/>
        </w:rPr>
        <w:t>Explica en reciente decisión (2017)</w:t>
      </w:r>
      <w:r w:rsidRPr="00482B53">
        <w:rPr>
          <w:rStyle w:val="Refdenotaalpie"/>
          <w:rFonts w:ascii="Georgia" w:hAnsi="Georgia"/>
          <w:sz w:val="24"/>
          <w:szCs w:val="28"/>
          <w:lang w:val="es-419"/>
        </w:rPr>
        <w:footnoteReference w:id="19"/>
      </w:r>
      <w:r w:rsidRPr="00482B53">
        <w:rPr>
          <w:rFonts w:ascii="Georgia" w:hAnsi="Georgia" w:cs="Arial"/>
          <w:sz w:val="24"/>
          <w:szCs w:val="28"/>
          <w:lang w:val="es-419"/>
        </w:rPr>
        <w:t xml:space="preserve"> la CSJ, como parámetro en la cuantificación del perjuicio moral y del daño a la vida de relación: “</w:t>
      </w:r>
      <w:r w:rsidRPr="00482B53">
        <w:rPr>
          <w:rFonts w:ascii="Georgia" w:hAnsi="Georgia" w:cs="Arial"/>
          <w:i/>
          <w:sz w:val="22"/>
          <w:szCs w:val="28"/>
          <w:lang w:val="es-419"/>
        </w:rPr>
        <w:t>(…) que la fijación del quantum de la respectiva indemnización depende de la intensidad de dolor sufrido por la víctima, en el caso del daño puramente moral, o por la magnitud de la afectación que ella experimenta en sus relaciones interpersonales y/o en su vida cotidiana, en el caso de la segunda clase de perjuicio de que aquí se trata.</w:t>
      </w:r>
      <w:r w:rsidRPr="00482B53">
        <w:rPr>
          <w:rFonts w:ascii="Georgia" w:hAnsi="Georgia" w:cs="Arial"/>
          <w:sz w:val="24"/>
          <w:szCs w:val="28"/>
          <w:lang w:val="es-419"/>
        </w:rPr>
        <w:t>”.</w:t>
      </w:r>
    </w:p>
    <w:p w:rsidR="007A2CC0" w:rsidRPr="00482B53" w:rsidRDefault="007A2CC0" w:rsidP="00482B53">
      <w:pPr>
        <w:spacing w:line="276" w:lineRule="auto"/>
        <w:jc w:val="both"/>
        <w:rPr>
          <w:rFonts w:ascii="Georgia" w:hAnsi="Georgia" w:cs="Arial"/>
          <w:sz w:val="24"/>
          <w:szCs w:val="24"/>
          <w:lang w:val="es-419"/>
        </w:rPr>
      </w:pPr>
    </w:p>
    <w:p w:rsidR="00A70070" w:rsidRDefault="00A70070" w:rsidP="00482B53">
      <w:pPr>
        <w:spacing w:line="276" w:lineRule="auto"/>
        <w:jc w:val="both"/>
        <w:rPr>
          <w:rFonts w:ascii="Georgia" w:hAnsi="Georgia" w:cs="Arial"/>
          <w:sz w:val="24"/>
          <w:szCs w:val="24"/>
          <w:lang w:val="es-419"/>
        </w:rPr>
      </w:pPr>
      <w:r w:rsidRPr="00482B53">
        <w:rPr>
          <w:rFonts w:ascii="Georgia" w:hAnsi="Georgia" w:cs="Arial"/>
          <w:sz w:val="24"/>
          <w:szCs w:val="24"/>
          <w:lang w:val="es-419"/>
        </w:rPr>
        <w:t xml:space="preserve">Examinada la cuantía de la condena en este rubro, </w:t>
      </w:r>
      <w:r w:rsidR="00990885" w:rsidRPr="00482B53">
        <w:rPr>
          <w:rFonts w:ascii="Georgia" w:hAnsi="Georgia" w:cs="Arial"/>
          <w:sz w:val="24"/>
          <w:szCs w:val="24"/>
          <w:lang w:val="es-419"/>
        </w:rPr>
        <w:t>3</w:t>
      </w:r>
      <w:r w:rsidRPr="00482B53">
        <w:rPr>
          <w:rFonts w:ascii="Georgia" w:hAnsi="Georgia" w:cs="Arial"/>
          <w:sz w:val="24"/>
          <w:szCs w:val="24"/>
          <w:lang w:val="es-419"/>
        </w:rPr>
        <w:t xml:space="preserve"> smmlv equival</w:t>
      </w:r>
      <w:r w:rsidR="002B5AAF" w:rsidRPr="00482B53">
        <w:rPr>
          <w:rFonts w:ascii="Georgia" w:hAnsi="Georgia" w:cs="Arial"/>
          <w:sz w:val="24"/>
          <w:szCs w:val="24"/>
          <w:lang w:val="es-419"/>
        </w:rPr>
        <w:t xml:space="preserve">entes para la fecha </w:t>
      </w:r>
      <w:r w:rsidR="001440C5" w:rsidRPr="00482B53">
        <w:rPr>
          <w:rFonts w:ascii="Georgia" w:hAnsi="Georgia" w:cs="Arial"/>
          <w:sz w:val="24"/>
          <w:szCs w:val="24"/>
          <w:lang w:val="es-419"/>
        </w:rPr>
        <w:t xml:space="preserve">de hoy </w:t>
      </w:r>
      <w:r w:rsidR="001D5216" w:rsidRPr="00482B53">
        <w:rPr>
          <w:rFonts w:ascii="Georgia" w:hAnsi="Georgia" w:cs="Arial"/>
          <w:sz w:val="24"/>
          <w:szCs w:val="24"/>
          <w:lang w:val="es-419"/>
        </w:rPr>
        <w:t xml:space="preserve">a </w:t>
      </w:r>
      <w:r w:rsidRPr="00482B53">
        <w:rPr>
          <w:rFonts w:ascii="Georgia" w:hAnsi="Georgia" w:cs="Arial"/>
          <w:sz w:val="24"/>
          <w:szCs w:val="24"/>
          <w:lang w:val="es-419"/>
        </w:rPr>
        <w:t>$</w:t>
      </w:r>
      <w:r w:rsidR="00990885" w:rsidRPr="00482B53">
        <w:rPr>
          <w:rFonts w:ascii="Georgia" w:hAnsi="Georgia" w:cs="Arial"/>
          <w:sz w:val="24"/>
          <w:szCs w:val="24"/>
          <w:lang w:val="es-419"/>
        </w:rPr>
        <w:t>2.484.348</w:t>
      </w:r>
      <w:r w:rsidR="002B5AAF" w:rsidRPr="00482B53">
        <w:rPr>
          <w:rFonts w:ascii="Georgia" w:hAnsi="Georgia" w:cs="Arial"/>
          <w:sz w:val="24"/>
          <w:szCs w:val="24"/>
          <w:lang w:val="es-419"/>
        </w:rPr>
        <w:t xml:space="preserve"> (</w:t>
      </w:r>
      <w:r w:rsidR="002B5AAF" w:rsidRPr="00482B53">
        <w:rPr>
          <w:rFonts w:ascii="Georgia" w:hAnsi="Georgia" w:cs="Arial"/>
          <w:sz w:val="22"/>
          <w:szCs w:val="24"/>
          <w:lang w:val="es-419"/>
        </w:rPr>
        <w:t xml:space="preserve">El monto para este año es </w:t>
      </w:r>
      <w:r w:rsidR="002B5AAF" w:rsidRPr="00482B53">
        <w:rPr>
          <w:rFonts w:ascii="Georgia" w:hAnsi="Georgia" w:cs="Arial"/>
          <w:bCs/>
          <w:kern w:val="0"/>
          <w:sz w:val="22"/>
          <w:szCs w:val="24"/>
          <w:lang w:val="es-419"/>
        </w:rPr>
        <w:t>$828.116, según</w:t>
      </w:r>
      <w:r w:rsidR="002B5AAF" w:rsidRPr="00482B53">
        <w:rPr>
          <w:rFonts w:ascii="Georgia" w:hAnsi="Georgia" w:cs="Arial"/>
          <w:bCs/>
          <w:kern w:val="0"/>
          <w:sz w:val="24"/>
          <w:szCs w:val="24"/>
          <w:lang w:val="es-419"/>
        </w:rPr>
        <w:t xml:space="preserve"> </w:t>
      </w:r>
      <w:r w:rsidR="002B5AAF" w:rsidRPr="00482B53">
        <w:rPr>
          <w:rFonts w:ascii="Georgia" w:hAnsi="Georgia" w:cs="Arial"/>
          <w:bCs/>
          <w:kern w:val="0"/>
          <w:sz w:val="22"/>
          <w:szCs w:val="24"/>
          <w:lang w:val="es-419"/>
        </w:rPr>
        <w:t>Decreto 2451 de 27-12-2018</w:t>
      </w:r>
      <w:r w:rsidR="002B5AAF" w:rsidRPr="00482B53">
        <w:rPr>
          <w:rFonts w:ascii="Georgia" w:hAnsi="Georgia" w:cs="Arial"/>
          <w:bCs/>
          <w:kern w:val="0"/>
          <w:sz w:val="24"/>
          <w:szCs w:val="24"/>
          <w:lang w:val="es-419"/>
        </w:rPr>
        <w:t>)</w:t>
      </w:r>
      <w:r w:rsidRPr="00482B53">
        <w:rPr>
          <w:rFonts w:ascii="Georgia" w:hAnsi="Georgia" w:cs="Arial"/>
          <w:sz w:val="24"/>
          <w:szCs w:val="24"/>
          <w:lang w:val="es-419"/>
        </w:rPr>
        <w:t xml:space="preserve"> y en ejercicio del referido arbitrio, se tiene en cuenta que:</w:t>
      </w:r>
    </w:p>
    <w:p w:rsidR="000D1C6E" w:rsidRPr="00482B53" w:rsidRDefault="000D1C6E" w:rsidP="00482B53">
      <w:pPr>
        <w:spacing w:line="276" w:lineRule="auto"/>
        <w:jc w:val="both"/>
        <w:rPr>
          <w:rFonts w:ascii="Georgia" w:hAnsi="Georgia" w:cs="Arial"/>
          <w:sz w:val="24"/>
          <w:szCs w:val="24"/>
          <w:lang w:val="es-419"/>
        </w:rPr>
      </w:pPr>
    </w:p>
    <w:p w:rsidR="00A70070" w:rsidRPr="00482B53" w:rsidRDefault="00A70070" w:rsidP="00482B53">
      <w:pPr>
        <w:pStyle w:val="Prrafodelista"/>
        <w:numPr>
          <w:ilvl w:val="0"/>
          <w:numId w:val="23"/>
        </w:numPr>
        <w:tabs>
          <w:tab w:val="left" w:pos="6096"/>
        </w:tabs>
        <w:spacing w:line="276" w:lineRule="auto"/>
        <w:jc w:val="both"/>
        <w:rPr>
          <w:rFonts w:ascii="Georgia" w:hAnsi="Georgia" w:cs="Arial"/>
          <w:sz w:val="24"/>
          <w:szCs w:val="24"/>
          <w:lang w:val="es-419"/>
        </w:rPr>
      </w:pPr>
      <w:r w:rsidRPr="00482B53">
        <w:rPr>
          <w:rFonts w:ascii="Georgia" w:hAnsi="Georgia" w:cs="Arial"/>
          <w:sz w:val="24"/>
          <w:szCs w:val="24"/>
          <w:lang w:val="es-419"/>
        </w:rPr>
        <w:t>El valor máximo reconocido, para el evento muerte por la CSJ</w:t>
      </w:r>
      <w:r w:rsidR="002B5AAF" w:rsidRPr="00482B53">
        <w:rPr>
          <w:rFonts w:ascii="Georgia" w:hAnsi="Georgia" w:cs="Arial"/>
          <w:sz w:val="24"/>
          <w:szCs w:val="24"/>
          <w:lang w:val="es-419"/>
        </w:rPr>
        <w:t xml:space="preserve"> </w:t>
      </w:r>
      <w:r w:rsidRPr="00482B53">
        <w:rPr>
          <w:rFonts w:ascii="Georgia" w:hAnsi="Georgia" w:cs="Arial"/>
          <w:sz w:val="24"/>
          <w:szCs w:val="24"/>
          <w:lang w:val="es-419"/>
        </w:rPr>
        <w:t>(2016)</w:t>
      </w:r>
      <w:r w:rsidRPr="00482B53">
        <w:rPr>
          <w:rStyle w:val="Refdenotaalpie"/>
          <w:rFonts w:ascii="Georgia" w:hAnsi="Georgia"/>
          <w:sz w:val="24"/>
          <w:szCs w:val="24"/>
          <w:lang w:val="es-419"/>
        </w:rPr>
        <w:footnoteReference w:id="20"/>
      </w:r>
      <w:r w:rsidRPr="00482B53">
        <w:rPr>
          <w:rFonts w:ascii="Georgia" w:hAnsi="Georgia" w:cs="Arial"/>
          <w:sz w:val="24"/>
          <w:szCs w:val="24"/>
          <w:lang w:val="es-419"/>
        </w:rPr>
        <w:t xml:space="preserve">, es de </w:t>
      </w:r>
      <w:r w:rsidRPr="00482B53">
        <w:rPr>
          <w:rFonts w:ascii="Georgia" w:hAnsi="Georgia" w:cs="Arial"/>
          <w:sz w:val="24"/>
          <w:szCs w:val="24"/>
          <w:lang w:val="es-419"/>
        </w:rPr>
        <w:lastRenderedPageBreak/>
        <w:t>$60 millones; lo reiteró en 2017</w:t>
      </w:r>
      <w:r w:rsidRPr="00482B53">
        <w:rPr>
          <w:rStyle w:val="Refdenotaalpie"/>
          <w:rFonts w:ascii="Georgia" w:hAnsi="Georgia"/>
          <w:sz w:val="24"/>
          <w:szCs w:val="24"/>
          <w:lang w:val="es-419"/>
        </w:rPr>
        <w:footnoteReference w:id="21"/>
      </w:r>
      <w:r w:rsidRPr="00482B53">
        <w:rPr>
          <w:rFonts w:ascii="Georgia" w:hAnsi="Georgia" w:cs="Arial"/>
          <w:sz w:val="24"/>
          <w:szCs w:val="24"/>
          <w:lang w:val="es-419"/>
        </w:rPr>
        <w:t>. Se aclara sí que la misma CSJ tiene dicho que en  tratándose de perjuicios de esta estirpe, no existen topes máximos y mínimos</w:t>
      </w:r>
      <w:r w:rsidRPr="00482B53">
        <w:rPr>
          <w:rStyle w:val="Refdenotaalpie"/>
          <w:rFonts w:ascii="Georgia" w:hAnsi="Georgia"/>
          <w:sz w:val="24"/>
          <w:szCs w:val="24"/>
          <w:lang w:val="es-419"/>
        </w:rPr>
        <w:footnoteReference w:id="22"/>
      </w:r>
      <w:r w:rsidRPr="00482B53">
        <w:rPr>
          <w:rFonts w:ascii="Georgia" w:hAnsi="Georgia" w:cs="Arial"/>
          <w:sz w:val="24"/>
          <w:szCs w:val="24"/>
          <w:lang w:val="es-419"/>
        </w:rPr>
        <w:t>.</w:t>
      </w:r>
    </w:p>
    <w:p w:rsidR="00A70070" w:rsidRPr="00482B53" w:rsidRDefault="00A70070" w:rsidP="00482B53">
      <w:pPr>
        <w:pStyle w:val="Prrafodelista"/>
        <w:numPr>
          <w:ilvl w:val="0"/>
          <w:numId w:val="23"/>
        </w:numPr>
        <w:tabs>
          <w:tab w:val="left" w:pos="6096"/>
        </w:tabs>
        <w:spacing w:line="276" w:lineRule="auto"/>
        <w:jc w:val="both"/>
        <w:rPr>
          <w:rFonts w:ascii="Georgia" w:hAnsi="Georgia" w:cs="Arial"/>
          <w:sz w:val="24"/>
          <w:szCs w:val="24"/>
          <w:lang w:val="es-419"/>
        </w:rPr>
      </w:pPr>
      <w:r w:rsidRPr="00482B53">
        <w:rPr>
          <w:rFonts w:ascii="Georgia" w:hAnsi="Georgia" w:cs="Arial"/>
          <w:sz w:val="24"/>
          <w:szCs w:val="24"/>
          <w:lang w:val="es-419"/>
        </w:rPr>
        <w:t>La CSJ el día 06-05-2016</w:t>
      </w:r>
      <w:r w:rsidRPr="00482B53">
        <w:rPr>
          <w:rStyle w:val="Refdenotaalpie"/>
          <w:rFonts w:ascii="Georgia" w:hAnsi="Georgia"/>
          <w:sz w:val="24"/>
          <w:szCs w:val="24"/>
          <w:lang w:val="es-419"/>
        </w:rPr>
        <w:footnoteReference w:id="23"/>
      </w:r>
      <w:r w:rsidRPr="00482B53">
        <w:rPr>
          <w:rFonts w:ascii="Georgia" w:hAnsi="Georgia" w:cs="Arial"/>
          <w:sz w:val="24"/>
          <w:szCs w:val="24"/>
          <w:lang w:val="es-419"/>
        </w:rPr>
        <w:t>, ordenó pagar $15 millones por esta especie de daño a la víctima directa, cuyas lesiones fueron: perturbación psíquica permanente y deformación física en el cuerpo de carácter permanente con la colocación de una válvula de drenaje en el cerebro; al momento del accidente contaba con 17 años de edad.</w:t>
      </w:r>
    </w:p>
    <w:p w:rsidR="00A70070" w:rsidRPr="00482B53" w:rsidRDefault="00A70070" w:rsidP="00482B53">
      <w:pPr>
        <w:pStyle w:val="Prrafodelista"/>
        <w:numPr>
          <w:ilvl w:val="0"/>
          <w:numId w:val="23"/>
        </w:numPr>
        <w:tabs>
          <w:tab w:val="left" w:pos="6096"/>
        </w:tabs>
        <w:spacing w:line="276" w:lineRule="auto"/>
        <w:jc w:val="both"/>
        <w:rPr>
          <w:rFonts w:ascii="Georgia" w:hAnsi="Georgia" w:cs="Arial"/>
          <w:sz w:val="24"/>
          <w:szCs w:val="24"/>
          <w:lang w:val="es-419"/>
        </w:rPr>
      </w:pPr>
      <w:r w:rsidRPr="00482B53">
        <w:rPr>
          <w:rFonts w:ascii="Georgia" w:hAnsi="Georgia" w:cs="Arial"/>
          <w:sz w:val="24"/>
          <w:szCs w:val="24"/>
          <w:lang w:val="es-419"/>
        </w:rPr>
        <w:t>En el año 2017 la CSJ</w:t>
      </w:r>
      <w:r w:rsidRPr="00482B53">
        <w:rPr>
          <w:rStyle w:val="Refdenotaalpie"/>
          <w:rFonts w:ascii="Georgia" w:hAnsi="Georgia"/>
          <w:sz w:val="24"/>
          <w:szCs w:val="24"/>
          <w:lang w:val="es-419"/>
        </w:rPr>
        <w:footnoteReference w:id="24"/>
      </w:r>
      <w:r w:rsidRPr="00482B53">
        <w:rPr>
          <w:rFonts w:ascii="Georgia" w:hAnsi="Georgia" w:cs="Arial"/>
          <w:sz w:val="24"/>
          <w:szCs w:val="24"/>
          <w:lang w:val="es-419"/>
        </w:rPr>
        <w:t xml:space="preserve"> (19 de diciembre), condenó por $40 millones para la víctima directa, la afectación consistió en la extracción del ojo izquierdo, que le dejó como secuela alteración estética del rostro en forma permanente y, desde luego, mermó su capacidad visual.</w:t>
      </w:r>
    </w:p>
    <w:p w:rsidR="00A70070" w:rsidRPr="00482B53" w:rsidRDefault="00A70070" w:rsidP="00482B53">
      <w:pPr>
        <w:pStyle w:val="Prrafodelista"/>
        <w:numPr>
          <w:ilvl w:val="0"/>
          <w:numId w:val="23"/>
        </w:numPr>
        <w:tabs>
          <w:tab w:val="left" w:pos="6096"/>
        </w:tabs>
        <w:spacing w:line="276" w:lineRule="auto"/>
        <w:jc w:val="both"/>
        <w:rPr>
          <w:rFonts w:ascii="Georgia" w:hAnsi="Georgia" w:cs="Arial"/>
          <w:sz w:val="24"/>
          <w:szCs w:val="24"/>
          <w:lang w:val="es-419"/>
        </w:rPr>
      </w:pPr>
      <w:r w:rsidRPr="00482B53">
        <w:rPr>
          <w:rFonts w:ascii="Georgia" w:hAnsi="Georgia" w:cs="Arial"/>
          <w:sz w:val="24"/>
          <w:szCs w:val="24"/>
          <w:lang w:val="es-419"/>
        </w:rPr>
        <w:t>La CSJ en sentencia del 28-06-2017</w:t>
      </w:r>
      <w:r w:rsidRPr="00482B53">
        <w:rPr>
          <w:rStyle w:val="Refdenotaalpie"/>
          <w:rFonts w:ascii="Georgia" w:hAnsi="Georgia"/>
          <w:sz w:val="24"/>
          <w:szCs w:val="24"/>
          <w:lang w:val="es-419"/>
        </w:rPr>
        <w:footnoteReference w:id="25"/>
      </w:r>
      <w:r w:rsidRPr="00482B53">
        <w:rPr>
          <w:rFonts w:ascii="Georgia" w:hAnsi="Georgia" w:cs="Arial"/>
          <w:sz w:val="24"/>
          <w:szCs w:val="24"/>
          <w:lang w:val="es-419"/>
        </w:rPr>
        <w:t>, reconoció $60 millones para un menor de edad, a quien se le provocó una parálisis cerebral al momento del parto, que generó cuadriplejía.</w:t>
      </w:r>
    </w:p>
    <w:p w:rsidR="00A70070" w:rsidRPr="00482B53" w:rsidRDefault="00990885" w:rsidP="00482B53">
      <w:pPr>
        <w:pStyle w:val="Prrafodelista"/>
        <w:numPr>
          <w:ilvl w:val="0"/>
          <w:numId w:val="23"/>
        </w:numPr>
        <w:tabs>
          <w:tab w:val="left" w:pos="6096"/>
        </w:tabs>
        <w:spacing w:line="276" w:lineRule="auto"/>
        <w:jc w:val="both"/>
        <w:rPr>
          <w:rFonts w:ascii="Georgia" w:hAnsi="Georgia" w:cs="Arial"/>
          <w:sz w:val="24"/>
          <w:szCs w:val="24"/>
          <w:lang w:val="es-419"/>
        </w:rPr>
      </w:pPr>
      <w:r w:rsidRPr="00482B53">
        <w:rPr>
          <w:rFonts w:ascii="Georgia" w:hAnsi="Georgia" w:cs="Arial"/>
          <w:sz w:val="24"/>
          <w:szCs w:val="24"/>
          <w:lang w:val="es-419"/>
        </w:rPr>
        <w:t xml:space="preserve">A la </w:t>
      </w:r>
      <w:r w:rsidR="00A70070" w:rsidRPr="00482B53">
        <w:rPr>
          <w:rFonts w:ascii="Georgia" w:hAnsi="Georgia" w:cs="Arial"/>
          <w:sz w:val="24"/>
          <w:szCs w:val="24"/>
          <w:lang w:val="es-419"/>
        </w:rPr>
        <w:t>señor</w:t>
      </w:r>
      <w:r w:rsidRPr="00482B53">
        <w:rPr>
          <w:rFonts w:ascii="Georgia" w:hAnsi="Georgia" w:cs="Arial"/>
          <w:sz w:val="24"/>
          <w:szCs w:val="24"/>
          <w:lang w:val="es-419"/>
        </w:rPr>
        <w:t>a</w:t>
      </w:r>
      <w:r w:rsidR="00A70070" w:rsidRPr="00482B53">
        <w:rPr>
          <w:rFonts w:ascii="Georgia" w:hAnsi="Georgia" w:cs="Arial"/>
          <w:sz w:val="24"/>
          <w:szCs w:val="24"/>
          <w:lang w:val="es-419"/>
        </w:rPr>
        <w:t xml:space="preserve"> demandante </w:t>
      </w:r>
      <w:r w:rsidR="00A84145" w:rsidRPr="00482B53">
        <w:rPr>
          <w:rFonts w:ascii="Georgia" w:hAnsi="Georgia" w:cs="Arial"/>
          <w:sz w:val="24"/>
          <w:szCs w:val="24"/>
          <w:lang w:val="es-419"/>
        </w:rPr>
        <w:t>le qued</w:t>
      </w:r>
      <w:r w:rsidRPr="00482B53">
        <w:rPr>
          <w:rFonts w:ascii="Georgia" w:hAnsi="Georgia" w:cs="Arial"/>
          <w:sz w:val="24"/>
          <w:szCs w:val="24"/>
          <w:lang w:val="es-419"/>
        </w:rPr>
        <w:t xml:space="preserve">ó una </w:t>
      </w:r>
      <w:r w:rsidR="00A70070" w:rsidRPr="00482B53">
        <w:rPr>
          <w:rFonts w:ascii="Georgia" w:hAnsi="Georgia" w:cs="Arial"/>
          <w:sz w:val="24"/>
          <w:szCs w:val="24"/>
          <w:lang w:val="es-419"/>
        </w:rPr>
        <w:t>secuela física</w:t>
      </w:r>
      <w:r w:rsidRPr="00482B53">
        <w:rPr>
          <w:rFonts w:ascii="Georgia" w:hAnsi="Georgia" w:cs="Arial"/>
          <w:sz w:val="24"/>
          <w:szCs w:val="24"/>
          <w:lang w:val="es-419"/>
        </w:rPr>
        <w:t xml:space="preserve"> (</w:t>
      </w:r>
      <w:r w:rsidRPr="00482B53">
        <w:rPr>
          <w:rFonts w:ascii="Georgia" w:hAnsi="Georgia" w:cs="Arial"/>
          <w:sz w:val="22"/>
          <w:szCs w:val="24"/>
          <w:lang w:val="es-419"/>
        </w:rPr>
        <w:t>Cicatriz</w:t>
      </w:r>
      <w:r w:rsidRPr="00482B53">
        <w:rPr>
          <w:rFonts w:ascii="Georgia" w:hAnsi="Georgia" w:cs="Arial"/>
          <w:sz w:val="24"/>
          <w:szCs w:val="24"/>
          <w:lang w:val="es-419"/>
        </w:rPr>
        <w:t>)</w:t>
      </w:r>
      <w:r w:rsidR="00A70070" w:rsidRPr="00482B53">
        <w:rPr>
          <w:rFonts w:ascii="Georgia" w:hAnsi="Georgia" w:cs="Arial"/>
          <w:sz w:val="24"/>
          <w:szCs w:val="24"/>
          <w:lang w:val="es-419"/>
        </w:rPr>
        <w:t xml:space="preserve">, según dictaminó </w:t>
      </w:r>
      <w:r w:rsidRPr="00482B53">
        <w:rPr>
          <w:rFonts w:ascii="Georgia" w:hAnsi="Georgia" w:cs="Arial"/>
          <w:sz w:val="24"/>
          <w:szCs w:val="24"/>
          <w:lang w:val="es-419"/>
        </w:rPr>
        <w:t>especialista del área de cirugía estética y plástica</w:t>
      </w:r>
      <w:r w:rsidR="00A70070" w:rsidRPr="00482B53">
        <w:rPr>
          <w:rFonts w:ascii="Georgia" w:hAnsi="Georgia" w:cs="Arial"/>
          <w:sz w:val="24"/>
          <w:szCs w:val="24"/>
          <w:lang w:val="es-419"/>
        </w:rPr>
        <w:t xml:space="preserve">; es decir, padecimiento </w:t>
      </w:r>
      <w:r w:rsidR="00A84145" w:rsidRPr="00482B53">
        <w:rPr>
          <w:rFonts w:ascii="Georgia" w:hAnsi="Georgia" w:cs="Arial"/>
          <w:sz w:val="24"/>
          <w:szCs w:val="24"/>
          <w:lang w:val="es-419"/>
        </w:rPr>
        <w:t xml:space="preserve">permanecerá </w:t>
      </w:r>
      <w:r w:rsidR="00A70070" w:rsidRPr="00482B53">
        <w:rPr>
          <w:rFonts w:ascii="Georgia" w:hAnsi="Georgia" w:cs="Arial"/>
          <w:sz w:val="24"/>
          <w:szCs w:val="24"/>
          <w:lang w:val="es-419"/>
        </w:rPr>
        <w:t>en el tiempo.</w:t>
      </w:r>
    </w:p>
    <w:p w:rsidR="00A70070" w:rsidRPr="00482B53" w:rsidRDefault="00A70070" w:rsidP="00482B53">
      <w:pPr>
        <w:spacing w:line="276" w:lineRule="auto"/>
        <w:jc w:val="both"/>
        <w:rPr>
          <w:rFonts w:ascii="Georgia" w:hAnsi="Georgia" w:cs="Arial"/>
          <w:sz w:val="24"/>
          <w:szCs w:val="24"/>
          <w:lang w:val="es-419"/>
        </w:rPr>
      </w:pPr>
    </w:p>
    <w:p w:rsidR="00A70070" w:rsidRPr="00482B53" w:rsidRDefault="00A70070" w:rsidP="00482B53">
      <w:pPr>
        <w:spacing w:line="276" w:lineRule="auto"/>
        <w:jc w:val="both"/>
        <w:rPr>
          <w:rFonts w:ascii="Georgia" w:hAnsi="Georgia" w:cs="Arial"/>
          <w:b/>
          <w:sz w:val="24"/>
          <w:szCs w:val="24"/>
          <w:lang w:val="es-419"/>
        </w:rPr>
      </w:pPr>
      <w:r w:rsidRPr="00482B53">
        <w:rPr>
          <w:rFonts w:ascii="Georgia" w:hAnsi="Georgia" w:cs="Arial"/>
          <w:sz w:val="24"/>
          <w:szCs w:val="24"/>
          <w:lang w:val="es-419"/>
        </w:rPr>
        <w:t xml:space="preserve">Con estribo en las premisas jurídicas y fácticas enunciadas, para esta Sala </w:t>
      </w:r>
      <w:r w:rsidRPr="00482B53">
        <w:rPr>
          <w:rFonts w:ascii="Georgia" w:hAnsi="Georgia" w:cs="Arial"/>
          <w:sz w:val="24"/>
          <w:szCs w:val="22"/>
          <w:lang w:val="es-419"/>
        </w:rPr>
        <w:t xml:space="preserve">luce razonable y fundado fijar como monto resarcitorio por este concepto, la suma </w:t>
      </w:r>
      <w:r w:rsidR="001440C5" w:rsidRPr="00482B53">
        <w:rPr>
          <w:rFonts w:ascii="Georgia" w:hAnsi="Georgia" w:cs="Arial"/>
          <w:sz w:val="24"/>
          <w:szCs w:val="22"/>
          <w:lang w:val="es-419"/>
        </w:rPr>
        <w:t xml:space="preserve">de </w:t>
      </w:r>
      <w:r w:rsidR="00555E03" w:rsidRPr="00482B53">
        <w:rPr>
          <w:rFonts w:ascii="Georgia" w:hAnsi="Georgia" w:cs="Arial"/>
          <w:sz w:val="24"/>
          <w:szCs w:val="22"/>
          <w:lang w:val="es-419"/>
        </w:rPr>
        <w:t>10</w:t>
      </w:r>
      <w:r w:rsidR="001440C5" w:rsidRPr="00482B53">
        <w:rPr>
          <w:rFonts w:ascii="Georgia" w:hAnsi="Georgia" w:cs="Arial"/>
          <w:sz w:val="24"/>
          <w:szCs w:val="22"/>
          <w:lang w:val="es-419"/>
        </w:rPr>
        <w:t xml:space="preserve"> millones de pesos</w:t>
      </w:r>
      <w:r w:rsidRPr="00482B53">
        <w:rPr>
          <w:rFonts w:ascii="Georgia" w:hAnsi="Georgia" w:cs="Arial"/>
          <w:sz w:val="24"/>
          <w:szCs w:val="22"/>
          <w:lang w:val="es-419"/>
        </w:rPr>
        <w:t>.</w:t>
      </w:r>
    </w:p>
    <w:p w:rsidR="00A70070" w:rsidRPr="00482B53" w:rsidRDefault="00A70070" w:rsidP="00482B53">
      <w:pPr>
        <w:spacing w:line="276" w:lineRule="auto"/>
        <w:jc w:val="both"/>
        <w:rPr>
          <w:rFonts w:ascii="Georgia" w:hAnsi="Georgia" w:cs="Arial"/>
          <w:sz w:val="24"/>
          <w:lang w:val="es-419"/>
        </w:rPr>
      </w:pPr>
    </w:p>
    <w:p w:rsidR="00407740" w:rsidRPr="00482B53" w:rsidRDefault="00407740" w:rsidP="00482B53">
      <w:pPr>
        <w:pStyle w:val="Prrafodelista"/>
        <w:numPr>
          <w:ilvl w:val="2"/>
          <w:numId w:val="16"/>
        </w:numPr>
        <w:spacing w:line="276" w:lineRule="auto"/>
        <w:jc w:val="both"/>
        <w:rPr>
          <w:rFonts w:ascii="Georgia" w:hAnsi="Georgia" w:cs="Arial"/>
          <w:smallCaps/>
          <w:sz w:val="24"/>
          <w:szCs w:val="22"/>
          <w:lang w:val="es-419"/>
        </w:rPr>
      </w:pPr>
      <w:r w:rsidRPr="00482B53">
        <w:rPr>
          <w:rFonts w:ascii="Georgia" w:hAnsi="Georgia" w:cs="Arial"/>
          <w:smallCaps/>
          <w:sz w:val="24"/>
          <w:szCs w:val="22"/>
          <w:lang w:val="es-419"/>
        </w:rPr>
        <w:t xml:space="preserve">El daño a la vida </w:t>
      </w:r>
      <w:r w:rsidR="00115046" w:rsidRPr="00482B53">
        <w:rPr>
          <w:rFonts w:ascii="Georgia" w:hAnsi="Georgia" w:cs="Arial"/>
          <w:smallCaps/>
          <w:sz w:val="24"/>
          <w:szCs w:val="22"/>
          <w:lang w:val="es-419"/>
        </w:rPr>
        <w:t>de</w:t>
      </w:r>
      <w:r w:rsidRPr="00482B53">
        <w:rPr>
          <w:rFonts w:ascii="Georgia" w:hAnsi="Georgia" w:cs="Arial"/>
          <w:smallCaps/>
          <w:sz w:val="24"/>
          <w:szCs w:val="22"/>
          <w:lang w:val="es-419"/>
        </w:rPr>
        <w:t xml:space="preserve"> relación</w:t>
      </w:r>
    </w:p>
    <w:p w:rsidR="00407740" w:rsidRPr="00482B53" w:rsidRDefault="00407740" w:rsidP="00482B53">
      <w:pPr>
        <w:spacing w:line="276" w:lineRule="auto"/>
        <w:jc w:val="both"/>
        <w:rPr>
          <w:rFonts w:ascii="Georgia" w:hAnsi="Georgia" w:cs="Arial"/>
          <w:sz w:val="24"/>
          <w:lang w:val="es-419"/>
        </w:rPr>
      </w:pPr>
    </w:p>
    <w:p w:rsidR="00555E03" w:rsidRPr="00482B53" w:rsidRDefault="00555E03" w:rsidP="00482B53">
      <w:pPr>
        <w:spacing w:line="276" w:lineRule="auto"/>
        <w:jc w:val="both"/>
        <w:rPr>
          <w:rFonts w:ascii="Georgia" w:hAnsi="Georgia" w:cs="Arial"/>
          <w:sz w:val="24"/>
          <w:szCs w:val="22"/>
          <w:lang w:val="es-419"/>
        </w:rPr>
      </w:pPr>
      <w:r w:rsidRPr="00482B53">
        <w:rPr>
          <w:rFonts w:ascii="Georgia" w:hAnsi="Georgia" w:cs="Arial"/>
          <w:sz w:val="24"/>
          <w:szCs w:val="22"/>
          <w:lang w:val="es-419"/>
        </w:rPr>
        <w:t>Esta modalidad de perjuicio fue reconocida primero por nuestra CSJ en 1968</w:t>
      </w:r>
      <w:r w:rsidRPr="00482B53">
        <w:rPr>
          <w:rStyle w:val="Refdenotaalpie"/>
          <w:rFonts w:ascii="Georgia" w:hAnsi="Georgia"/>
          <w:sz w:val="24"/>
          <w:szCs w:val="22"/>
          <w:lang w:val="es-419"/>
        </w:rPr>
        <w:footnoteReference w:id="26"/>
      </w:r>
      <w:r w:rsidRPr="00482B53">
        <w:rPr>
          <w:rFonts w:ascii="Georgia" w:hAnsi="Georgia" w:cs="Arial"/>
          <w:sz w:val="24"/>
          <w:szCs w:val="22"/>
          <w:lang w:val="es-419"/>
        </w:rPr>
        <w:t xml:space="preserve">, sin embargo se empleó apenas como </w:t>
      </w:r>
      <w:r w:rsidRPr="00482B53">
        <w:rPr>
          <w:rFonts w:ascii="Georgia" w:hAnsi="Georgia" w:cs="Arial"/>
          <w:i/>
          <w:sz w:val="24"/>
          <w:szCs w:val="22"/>
          <w:lang w:val="es-419"/>
        </w:rPr>
        <w:t>obiter dicta</w:t>
      </w:r>
      <w:r w:rsidRPr="00482B53">
        <w:rPr>
          <w:rFonts w:ascii="Georgia" w:hAnsi="Georgia" w:cs="Arial"/>
          <w:sz w:val="24"/>
          <w:szCs w:val="22"/>
          <w:lang w:val="es-419"/>
        </w:rPr>
        <w:t>, es decir, no fue aplicada la teoría que la sustentó, por lo que mal puede calificarse como precedente. En cambio el Consejo de Estado si la reconoció y aplicó, luego de un largo recorrido, lleno de imprecisiones e inconsistencias</w:t>
      </w:r>
      <w:r w:rsidR="001440C5" w:rsidRPr="00482B53">
        <w:rPr>
          <w:rStyle w:val="Refdenotaalpie"/>
          <w:rFonts w:ascii="Georgia" w:hAnsi="Georgia"/>
          <w:sz w:val="24"/>
          <w:szCs w:val="22"/>
          <w:lang w:val="es-419"/>
        </w:rPr>
        <w:footnoteReference w:id="27"/>
      </w:r>
      <w:r w:rsidR="001440C5" w:rsidRPr="00482B53">
        <w:rPr>
          <w:rFonts w:ascii="Georgia" w:hAnsi="Georgia" w:cs="Arial"/>
          <w:sz w:val="24"/>
          <w:szCs w:val="22"/>
          <w:vertAlign w:val="superscript"/>
          <w:lang w:val="es-419"/>
        </w:rPr>
        <w:t>-</w:t>
      </w:r>
      <w:r w:rsidR="001440C5" w:rsidRPr="00482B53">
        <w:rPr>
          <w:rStyle w:val="Refdenotaalpie"/>
          <w:rFonts w:ascii="Georgia" w:hAnsi="Georgia"/>
          <w:sz w:val="24"/>
          <w:szCs w:val="22"/>
          <w:lang w:val="es-419"/>
        </w:rPr>
        <w:footnoteReference w:id="28"/>
      </w:r>
      <w:r w:rsidRPr="00482B53">
        <w:rPr>
          <w:rFonts w:ascii="Georgia" w:hAnsi="Georgia" w:cs="Arial"/>
          <w:sz w:val="24"/>
          <w:szCs w:val="22"/>
          <w:lang w:val="es-419"/>
        </w:rPr>
        <w:t>, propio de la dinámica evolutiva doctrinaria, hasta que se empezó a consolidar en el año 2011</w:t>
      </w:r>
      <w:r w:rsidRPr="00482B53">
        <w:rPr>
          <w:rStyle w:val="Refdenotaalpie"/>
          <w:rFonts w:ascii="Georgia" w:hAnsi="Georgia"/>
          <w:sz w:val="24"/>
          <w:szCs w:val="22"/>
          <w:lang w:val="es-419"/>
        </w:rPr>
        <w:footnoteReference w:id="29"/>
      </w:r>
      <w:r w:rsidRPr="00482B53">
        <w:rPr>
          <w:rFonts w:ascii="Georgia" w:hAnsi="Georgia" w:cs="Arial"/>
          <w:sz w:val="24"/>
          <w:szCs w:val="22"/>
          <w:lang w:val="es-419"/>
        </w:rPr>
        <w:t>, para depurarse, finalmente, en 2013</w:t>
      </w:r>
      <w:r w:rsidRPr="00482B53">
        <w:rPr>
          <w:rStyle w:val="Refdenotaalpie"/>
          <w:rFonts w:ascii="Georgia" w:hAnsi="Georgia"/>
          <w:sz w:val="24"/>
          <w:szCs w:val="22"/>
          <w:lang w:val="es-419"/>
        </w:rPr>
        <w:footnoteReference w:id="30"/>
      </w:r>
      <w:r w:rsidRPr="00482B53">
        <w:rPr>
          <w:rFonts w:ascii="Georgia" w:hAnsi="Georgia" w:cs="Arial"/>
          <w:sz w:val="24"/>
          <w:szCs w:val="22"/>
          <w:lang w:val="es-419"/>
        </w:rPr>
        <w:t>; en la tesis actual del CE esta especie</w:t>
      </w:r>
      <w:r w:rsidR="001440C5" w:rsidRPr="00482B53">
        <w:rPr>
          <w:rFonts w:ascii="Georgia" w:hAnsi="Georgia" w:cs="Arial"/>
          <w:sz w:val="24"/>
          <w:szCs w:val="22"/>
          <w:lang w:val="es-419"/>
        </w:rPr>
        <w:t xml:space="preserve"> se</w:t>
      </w:r>
      <w:r w:rsidRPr="00482B53">
        <w:rPr>
          <w:rFonts w:ascii="Georgia" w:hAnsi="Georgia" w:cs="Arial"/>
          <w:sz w:val="24"/>
          <w:szCs w:val="22"/>
          <w:lang w:val="es-419"/>
        </w:rPr>
        <w:t xml:space="preserve"> subsume </w:t>
      </w:r>
      <w:r w:rsidR="001440C5" w:rsidRPr="00482B53">
        <w:rPr>
          <w:rFonts w:ascii="Georgia" w:hAnsi="Georgia" w:cs="Arial"/>
          <w:sz w:val="24"/>
          <w:szCs w:val="22"/>
          <w:lang w:val="es-419"/>
        </w:rPr>
        <w:t xml:space="preserve">en </w:t>
      </w:r>
      <w:r w:rsidRPr="00482B53">
        <w:rPr>
          <w:rFonts w:ascii="Georgia" w:hAnsi="Georgia" w:cs="Arial"/>
          <w:sz w:val="24"/>
          <w:szCs w:val="22"/>
          <w:lang w:val="es-419"/>
        </w:rPr>
        <w:t>el daño a la salud.</w:t>
      </w:r>
    </w:p>
    <w:p w:rsidR="00555E03" w:rsidRPr="00482B53" w:rsidRDefault="00555E03" w:rsidP="00482B53">
      <w:pPr>
        <w:spacing w:line="276" w:lineRule="auto"/>
        <w:jc w:val="both"/>
        <w:rPr>
          <w:rFonts w:ascii="Georgia" w:hAnsi="Georgia" w:cs="Arial"/>
          <w:sz w:val="24"/>
          <w:szCs w:val="22"/>
          <w:lang w:val="es-419"/>
        </w:rPr>
      </w:pPr>
    </w:p>
    <w:p w:rsidR="00555E03" w:rsidRPr="00482B53" w:rsidRDefault="00555E03" w:rsidP="00482B53">
      <w:pPr>
        <w:spacing w:line="276" w:lineRule="auto"/>
        <w:jc w:val="both"/>
        <w:rPr>
          <w:rFonts w:ascii="Georgia" w:hAnsi="Georgia" w:cs="Arial"/>
          <w:sz w:val="24"/>
          <w:szCs w:val="22"/>
          <w:lang w:val="es-419"/>
        </w:rPr>
      </w:pPr>
      <w:r w:rsidRPr="00482B53">
        <w:rPr>
          <w:rFonts w:ascii="Georgia" w:hAnsi="Georgia" w:cs="Arial"/>
          <w:sz w:val="24"/>
          <w:szCs w:val="22"/>
          <w:lang w:val="es-419"/>
        </w:rPr>
        <w:t>Sobre el perjuicio a la vida de relación, compete evocar el parecer de la CSJ</w:t>
      </w:r>
      <w:r w:rsidRPr="00482B53">
        <w:rPr>
          <w:rStyle w:val="Refdenotaalpie"/>
          <w:rFonts w:ascii="Georgia" w:hAnsi="Georgia"/>
          <w:sz w:val="24"/>
          <w:szCs w:val="22"/>
          <w:lang w:val="es-419"/>
        </w:rPr>
        <w:footnoteReference w:id="31"/>
      </w:r>
      <w:r w:rsidRPr="00482B53">
        <w:rPr>
          <w:rFonts w:ascii="Georgia" w:hAnsi="Georgia" w:cs="Arial"/>
          <w:sz w:val="24"/>
          <w:szCs w:val="22"/>
          <w:lang w:val="es-419"/>
        </w:rPr>
        <w:t>, que en reciente ocasión (2017), ratificó la definición, tuvo oportunidad de diferenciar su contenido del menoscabo moral propiamente, y compendió algunos de los aspectos que deben ser materia de prueba en el debate procesal, pues en el caso estudiado por esa Alta Colegiatura, los echó de menos, explicitó:</w:t>
      </w:r>
    </w:p>
    <w:p w:rsidR="00555E03" w:rsidRPr="00482B53" w:rsidRDefault="00555E03" w:rsidP="00482B53">
      <w:pPr>
        <w:spacing w:line="276" w:lineRule="auto"/>
        <w:jc w:val="both"/>
        <w:rPr>
          <w:rFonts w:ascii="Georgia" w:hAnsi="Georgia" w:cs="Arial"/>
          <w:sz w:val="24"/>
          <w:szCs w:val="22"/>
          <w:lang w:val="es-419"/>
        </w:rPr>
      </w:pPr>
    </w:p>
    <w:p w:rsidR="00555E03" w:rsidRPr="008A1A6A" w:rsidRDefault="008A1A6A" w:rsidP="00494A0E">
      <w:pPr>
        <w:ind w:left="426" w:right="420"/>
        <w:jc w:val="both"/>
        <w:rPr>
          <w:rFonts w:ascii="Georgia" w:hAnsi="Georgia" w:cs="Arial"/>
          <w:sz w:val="24"/>
          <w:lang w:val="es-419"/>
        </w:rPr>
      </w:pPr>
      <w:r>
        <w:rPr>
          <w:rFonts w:ascii="Georgia" w:hAnsi="Georgia" w:cs="Arial"/>
          <w:spacing w:val="-3"/>
          <w:sz w:val="22"/>
          <w:szCs w:val="28"/>
          <w:lang w:val="es-CO"/>
        </w:rPr>
        <w:lastRenderedPageBreak/>
        <w:t>“</w:t>
      </w:r>
      <w:r w:rsidR="00555E03" w:rsidRPr="00494A0E">
        <w:rPr>
          <w:rFonts w:ascii="Georgia" w:hAnsi="Georgia" w:cs="Arial"/>
          <w:spacing w:val="-3"/>
          <w:sz w:val="22"/>
          <w:szCs w:val="28"/>
          <w:lang w:val="es-419"/>
        </w:rPr>
        <w:t xml:space="preserve">… el impugnante no señaló, puntualmente, de qué forma se le generó el daño a la vida de relación, pues, como atrás se indicó, </w:t>
      </w:r>
      <w:r w:rsidR="00555E03" w:rsidRPr="00494A0E">
        <w:rPr>
          <w:rFonts w:ascii="Georgia" w:hAnsi="Georgia" w:cs="Arial"/>
          <w:spacing w:val="-3"/>
          <w:sz w:val="22"/>
          <w:szCs w:val="28"/>
          <w:u w:val="single"/>
          <w:lang w:val="es-419"/>
        </w:rPr>
        <w:t>no hubo señalamiento concreto de la repercusión en el círculo o frente a los vínculos de la actora. Es más, no se apreció o describió, en particular, qué nexos o relaciones se vieron afectadas, sus características o la magnitud de tal incidencia.</w:t>
      </w:r>
      <w:r w:rsidR="00555E03" w:rsidRPr="00494A0E">
        <w:rPr>
          <w:rFonts w:ascii="Georgia" w:hAnsi="Georgia" w:cs="Arial"/>
          <w:spacing w:val="-3"/>
          <w:sz w:val="22"/>
          <w:szCs w:val="28"/>
          <w:lang w:val="es-419"/>
        </w:rPr>
        <w:t xml:space="preserve"> Resulta incontrovertible que </w:t>
      </w:r>
      <w:r w:rsidR="00555E03" w:rsidRPr="00494A0E">
        <w:rPr>
          <w:rFonts w:ascii="Georgia" w:hAnsi="Georgia" w:cs="Arial"/>
          <w:i/>
          <w:spacing w:val="-3"/>
          <w:sz w:val="22"/>
          <w:szCs w:val="28"/>
          <w:lang w:val="es-419"/>
        </w:rPr>
        <w:t>toda limitación en la salud física o mental de un individuo impacta negativamente su entorno; sin embargo, ante una reclamación judicial, no puede la víctima dejar al juez conjeturar las repercusiones concretas de esa situación perjudicial</w:t>
      </w:r>
      <w:r w:rsidR="00555E03" w:rsidRPr="00494A0E">
        <w:rPr>
          <w:rFonts w:ascii="Georgia" w:hAnsi="Georgia" w:cs="Arial"/>
          <w:spacing w:val="-3"/>
          <w:sz w:val="22"/>
          <w:szCs w:val="28"/>
          <w:lang w:val="es-419"/>
        </w:rPr>
        <w:t xml:space="preserve"> y, en el presente asunto, la afectada se despreocupó de indicar las particularidades del detrimento denunciado, luego, no es dable aseverar su existencia real, determinada y concreta</w:t>
      </w:r>
      <w:r>
        <w:rPr>
          <w:rFonts w:ascii="Georgia" w:hAnsi="Georgia" w:cs="Arial"/>
          <w:spacing w:val="-3"/>
          <w:sz w:val="22"/>
          <w:szCs w:val="28"/>
          <w:lang w:val="es-CO"/>
        </w:rPr>
        <w:t>”</w:t>
      </w:r>
      <w:r w:rsidR="00555E03" w:rsidRPr="00494A0E">
        <w:rPr>
          <w:rFonts w:ascii="Georgia" w:hAnsi="Georgia" w:cs="Arial"/>
          <w:spacing w:val="-3"/>
          <w:sz w:val="22"/>
          <w:szCs w:val="28"/>
          <w:lang w:val="es-419"/>
        </w:rPr>
        <w:t xml:space="preserve">. </w:t>
      </w:r>
      <w:r w:rsidR="00555E03" w:rsidRPr="008A1A6A">
        <w:rPr>
          <w:rFonts w:ascii="Georgia" w:hAnsi="Georgia" w:cs="Arial"/>
          <w:spacing w:val="-3"/>
          <w:sz w:val="24"/>
          <w:szCs w:val="28"/>
          <w:lang w:val="es-419"/>
        </w:rPr>
        <w:t>Sub-línea y cursiva de esta Sala.</w:t>
      </w:r>
    </w:p>
    <w:p w:rsidR="00555E03" w:rsidRPr="00482B53" w:rsidRDefault="00555E03" w:rsidP="00482B53">
      <w:pPr>
        <w:spacing w:line="276" w:lineRule="auto"/>
        <w:jc w:val="both"/>
        <w:rPr>
          <w:rFonts w:ascii="Georgia" w:hAnsi="Georgia" w:cs="Arial"/>
          <w:sz w:val="24"/>
          <w:szCs w:val="22"/>
          <w:lang w:val="es-419"/>
        </w:rPr>
      </w:pPr>
    </w:p>
    <w:p w:rsidR="00555E03" w:rsidRPr="00482B53" w:rsidRDefault="00555E03" w:rsidP="00482B53">
      <w:pPr>
        <w:spacing w:line="276" w:lineRule="auto"/>
        <w:jc w:val="both"/>
        <w:rPr>
          <w:rFonts w:ascii="Georgia" w:hAnsi="Georgia" w:cs="Arial"/>
          <w:sz w:val="24"/>
          <w:szCs w:val="22"/>
          <w:lang w:val="es-419"/>
        </w:rPr>
      </w:pPr>
      <w:r w:rsidRPr="00482B53">
        <w:rPr>
          <w:rFonts w:ascii="Georgia" w:hAnsi="Georgia" w:cs="Arial"/>
          <w:sz w:val="24"/>
          <w:szCs w:val="22"/>
          <w:lang w:val="es-419"/>
        </w:rPr>
        <w:t xml:space="preserve">Como ya se dijera, la sentencia impuso una condena de 3 smmlv por este </w:t>
      </w:r>
      <w:r w:rsidR="00232883" w:rsidRPr="00482B53">
        <w:rPr>
          <w:rFonts w:ascii="Georgia" w:hAnsi="Georgia" w:cs="Arial"/>
          <w:sz w:val="24"/>
          <w:szCs w:val="22"/>
          <w:lang w:val="es-419"/>
        </w:rPr>
        <w:t>perjuicio</w:t>
      </w:r>
      <w:r w:rsidRPr="00482B53">
        <w:rPr>
          <w:rFonts w:ascii="Georgia" w:hAnsi="Georgia" w:cs="Arial"/>
          <w:sz w:val="24"/>
          <w:szCs w:val="22"/>
          <w:lang w:val="es-419"/>
        </w:rPr>
        <w:t xml:space="preserve">, </w:t>
      </w:r>
      <w:r w:rsidRPr="00482B53">
        <w:rPr>
          <w:rFonts w:ascii="Georgia" w:hAnsi="Georgia" w:cs="Arial"/>
          <w:sz w:val="24"/>
          <w:szCs w:val="24"/>
          <w:lang w:val="es-419"/>
        </w:rPr>
        <w:t xml:space="preserve">equivalentes para la fecha </w:t>
      </w:r>
      <w:r w:rsidR="001440C5" w:rsidRPr="00482B53">
        <w:rPr>
          <w:rFonts w:ascii="Georgia" w:hAnsi="Georgia" w:cs="Arial"/>
          <w:sz w:val="24"/>
          <w:szCs w:val="24"/>
          <w:lang w:val="es-419"/>
        </w:rPr>
        <w:t xml:space="preserve">de hoy </w:t>
      </w:r>
      <w:r w:rsidR="001D5216" w:rsidRPr="00482B53">
        <w:rPr>
          <w:rFonts w:ascii="Georgia" w:hAnsi="Georgia" w:cs="Arial"/>
          <w:sz w:val="24"/>
          <w:szCs w:val="24"/>
          <w:lang w:val="es-419"/>
        </w:rPr>
        <w:t xml:space="preserve">a </w:t>
      </w:r>
      <w:r w:rsidRPr="00482B53">
        <w:rPr>
          <w:rFonts w:ascii="Georgia" w:hAnsi="Georgia" w:cs="Arial"/>
          <w:sz w:val="24"/>
          <w:szCs w:val="24"/>
          <w:lang w:val="es-419"/>
        </w:rPr>
        <w:t>$2.484.348 (</w:t>
      </w:r>
      <w:r w:rsidRPr="00482B53">
        <w:rPr>
          <w:rFonts w:ascii="Georgia" w:hAnsi="Georgia" w:cs="Arial"/>
          <w:sz w:val="22"/>
          <w:szCs w:val="24"/>
          <w:lang w:val="es-419"/>
        </w:rPr>
        <w:t xml:space="preserve">El monto para este año es </w:t>
      </w:r>
      <w:r w:rsidRPr="00482B53">
        <w:rPr>
          <w:rFonts w:ascii="Georgia" w:hAnsi="Georgia" w:cs="Arial"/>
          <w:bCs/>
          <w:kern w:val="0"/>
          <w:sz w:val="22"/>
          <w:szCs w:val="24"/>
          <w:lang w:val="es-419"/>
        </w:rPr>
        <w:t>$828.116, según</w:t>
      </w:r>
      <w:r w:rsidRPr="00482B53">
        <w:rPr>
          <w:rFonts w:ascii="Georgia" w:hAnsi="Georgia" w:cs="Arial"/>
          <w:bCs/>
          <w:kern w:val="0"/>
          <w:sz w:val="24"/>
          <w:szCs w:val="24"/>
          <w:lang w:val="es-419"/>
        </w:rPr>
        <w:t xml:space="preserve"> </w:t>
      </w:r>
      <w:r w:rsidRPr="00482B53">
        <w:rPr>
          <w:rFonts w:ascii="Georgia" w:hAnsi="Georgia" w:cs="Arial"/>
          <w:bCs/>
          <w:kern w:val="0"/>
          <w:sz w:val="22"/>
          <w:szCs w:val="24"/>
          <w:lang w:val="es-419"/>
        </w:rPr>
        <w:t>Decreto 2451 de 27-12-2018</w:t>
      </w:r>
      <w:r w:rsidRPr="00482B53">
        <w:rPr>
          <w:rFonts w:ascii="Georgia" w:hAnsi="Georgia" w:cs="Arial"/>
          <w:bCs/>
          <w:kern w:val="0"/>
          <w:sz w:val="24"/>
          <w:szCs w:val="24"/>
          <w:lang w:val="es-419"/>
        </w:rPr>
        <w:t>)</w:t>
      </w:r>
      <w:r w:rsidRPr="00482B53">
        <w:rPr>
          <w:rFonts w:ascii="Georgia" w:hAnsi="Georgia" w:cs="Arial"/>
          <w:sz w:val="24"/>
          <w:szCs w:val="22"/>
          <w:lang w:val="es-419"/>
        </w:rPr>
        <w:t>.</w:t>
      </w:r>
    </w:p>
    <w:p w:rsidR="001440C5" w:rsidRPr="00482B53" w:rsidRDefault="001440C5" w:rsidP="00482B53">
      <w:pPr>
        <w:spacing w:line="276" w:lineRule="auto"/>
        <w:jc w:val="both"/>
        <w:rPr>
          <w:rFonts w:ascii="Georgia" w:hAnsi="Georgia" w:cs="Arial"/>
          <w:sz w:val="24"/>
          <w:szCs w:val="22"/>
          <w:lang w:val="es-419"/>
        </w:rPr>
      </w:pPr>
    </w:p>
    <w:p w:rsidR="00555E03" w:rsidRPr="00482B53" w:rsidRDefault="00555E03" w:rsidP="00482B53">
      <w:pPr>
        <w:spacing w:line="276" w:lineRule="auto"/>
        <w:jc w:val="both"/>
        <w:rPr>
          <w:rFonts w:ascii="Georgia" w:hAnsi="Georgia" w:cs="Arial"/>
          <w:sz w:val="24"/>
          <w:lang w:val="es-419"/>
        </w:rPr>
      </w:pPr>
      <w:r w:rsidRPr="00482B53">
        <w:rPr>
          <w:rFonts w:ascii="Georgia" w:hAnsi="Georgia" w:cs="Arial"/>
          <w:sz w:val="24"/>
          <w:szCs w:val="22"/>
          <w:lang w:val="es-419"/>
        </w:rPr>
        <w:t xml:space="preserve">Al descender en autos y escrutar el material probatorio para verificar los elementos objetivos que sustenten el arbitrio judicial, tal como atrás se acotara, obran en la foliatura </w:t>
      </w:r>
      <w:r w:rsidRPr="00482B53">
        <w:rPr>
          <w:rFonts w:ascii="Georgia" w:hAnsi="Georgia" w:cs="Arial"/>
          <w:sz w:val="24"/>
          <w:lang w:val="es-419"/>
        </w:rPr>
        <w:t>las atestaciones de Eulalia Gaviria L. (</w:t>
      </w:r>
      <w:r w:rsidRPr="00482B53">
        <w:rPr>
          <w:rFonts w:ascii="Georgia" w:hAnsi="Georgia" w:cs="Arial"/>
          <w:sz w:val="22"/>
          <w:lang w:val="es-419"/>
        </w:rPr>
        <w:t>Folios 7-9, ibídem</w:t>
      </w:r>
      <w:r w:rsidRPr="00482B53">
        <w:rPr>
          <w:rFonts w:ascii="Georgia" w:hAnsi="Georgia" w:cs="Arial"/>
          <w:sz w:val="24"/>
          <w:lang w:val="es-419"/>
        </w:rPr>
        <w:t>), Nathalia Ballesteros S. (</w:t>
      </w:r>
      <w:r w:rsidRPr="00482B53">
        <w:rPr>
          <w:rFonts w:ascii="Georgia" w:hAnsi="Georgia" w:cs="Arial"/>
          <w:sz w:val="22"/>
          <w:lang w:val="es-419"/>
        </w:rPr>
        <w:t>Folios 26-27, ibídem</w:t>
      </w:r>
      <w:r w:rsidRPr="00482B53">
        <w:rPr>
          <w:rFonts w:ascii="Georgia" w:hAnsi="Georgia" w:cs="Arial"/>
          <w:sz w:val="24"/>
          <w:lang w:val="es-419"/>
        </w:rPr>
        <w:t>), Natalia y Esteban Gaviria L. (</w:t>
      </w:r>
      <w:r w:rsidRPr="00482B53">
        <w:rPr>
          <w:rFonts w:ascii="Georgia" w:hAnsi="Georgia" w:cs="Arial"/>
          <w:sz w:val="22"/>
          <w:lang w:val="es-419"/>
        </w:rPr>
        <w:t>Folios 26-27, cuaderno No.3</w:t>
      </w:r>
      <w:r w:rsidRPr="00482B53">
        <w:rPr>
          <w:rFonts w:ascii="Georgia" w:hAnsi="Georgia" w:cs="Arial"/>
          <w:sz w:val="24"/>
          <w:lang w:val="es-419"/>
        </w:rPr>
        <w:t xml:space="preserve">) que dan cuenta de la cicatriz que le quedó a la actora, desde el procedimiento, lo que afecta su estado de ánimo, se convirtió en una persona </w:t>
      </w:r>
      <w:r w:rsidR="00B61990" w:rsidRPr="00482B53">
        <w:rPr>
          <w:rFonts w:ascii="Georgia" w:hAnsi="Georgia" w:cs="Arial"/>
          <w:sz w:val="24"/>
          <w:lang w:val="es-419"/>
        </w:rPr>
        <w:t>“</w:t>
      </w:r>
      <w:r w:rsidRPr="00482B53">
        <w:rPr>
          <w:rFonts w:ascii="Georgia" w:hAnsi="Georgia" w:cs="Arial"/>
          <w:sz w:val="24"/>
          <w:lang w:val="es-419"/>
        </w:rPr>
        <w:t>sola y retraída</w:t>
      </w:r>
      <w:r w:rsidR="00B61990" w:rsidRPr="00482B53">
        <w:rPr>
          <w:rFonts w:ascii="Georgia" w:hAnsi="Georgia" w:cs="Arial"/>
          <w:sz w:val="24"/>
          <w:lang w:val="es-419"/>
        </w:rPr>
        <w:t>”</w:t>
      </w:r>
      <w:r w:rsidRPr="00482B53">
        <w:rPr>
          <w:rFonts w:ascii="Georgia" w:hAnsi="Georgia" w:cs="Arial"/>
          <w:sz w:val="24"/>
          <w:lang w:val="es-419"/>
        </w:rPr>
        <w:t xml:space="preserve">. </w:t>
      </w:r>
      <w:r w:rsidR="00B61990" w:rsidRPr="00482B53">
        <w:rPr>
          <w:rFonts w:ascii="Georgia" w:hAnsi="Georgia" w:cs="Arial"/>
          <w:sz w:val="24"/>
          <w:lang w:val="es-419"/>
        </w:rPr>
        <w:t xml:space="preserve">También indicaron que debió permanecer en recuperación, más tiempo del esperado, pues pasó de ser una cirugía ambulatoria a una intervención con un posoperatorio complicado, donde incluso debió contar con la asistencia de una enfermera. </w:t>
      </w:r>
    </w:p>
    <w:p w:rsidR="00B61990" w:rsidRPr="00482B53" w:rsidRDefault="00B61990" w:rsidP="00482B53">
      <w:pPr>
        <w:spacing w:line="276" w:lineRule="auto"/>
        <w:jc w:val="both"/>
        <w:rPr>
          <w:rFonts w:ascii="Georgia" w:hAnsi="Georgia" w:cs="Arial"/>
          <w:sz w:val="24"/>
          <w:lang w:val="es-419"/>
        </w:rPr>
      </w:pPr>
    </w:p>
    <w:p w:rsidR="00555E03" w:rsidRPr="00482B53" w:rsidRDefault="00555E03" w:rsidP="00482B53">
      <w:pPr>
        <w:spacing w:line="276" w:lineRule="auto"/>
        <w:jc w:val="both"/>
        <w:rPr>
          <w:rFonts w:ascii="Georgia" w:hAnsi="Georgia" w:cs="Arial"/>
          <w:sz w:val="24"/>
          <w:lang w:val="es-419"/>
        </w:rPr>
      </w:pPr>
      <w:r w:rsidRPr="00482B53">
        <w:rPr>
          <w:rFonts w:ascii="Georgia" w:hAnsi="Georgia" w:cs="Arial"/>
          <w:sz w:val="24"/>
          <w:lang w:val="es-419"/>
        </w:rPr>
        <w:t>Conviene aquí ilustrar el contenido de esta tipología de perjuicio, con las palabras de la CSJ</w:t>
      </w:r>
      <w:r w:rsidRPr="00482B53">
        <w:rPr>
          <w:rStyle w:val="Refdenotaalpie"/>
          <w:rFonts w:ascii="Georgia" w:hAnsi="Georgia"/>
          <w:sz w:val="24"/>
          <w:lang w:val="es-419"/>
        </w:rPr>
        <w:footnoteReference w:id="32"/>
      </w:r>
      <w:r w:rsidRPr="00482B53">
        <w:rPr>
          <w:rFonts w:ascii="Georgia" w:hAnsi="Georgia" w:cs="Arial"/>
          <w:sz w:val="24"/>
          <w:lang w:val="es-419"/>
        </w:rPr>
        <w:t xml:space="preserve">, que concreta algunos criterios para la tarea de fijación del </w:t>
      </w:r>
      <w:r w:rsidRPr="00482B53">
        <w:rPr>
          <w:rFonts w:ascii="Georgia" w:hAnsi="Georgia" w:cs="Arial"/>
          <w:i/>
          <w:sz w:val="24"/>
          <w:lang w:val="es-419"/>
        </w:rPr>
        <w:t>quantun</w:t>
      </w:r>
      <w:r w:rsidRPr="00482B53">
        <w:rPr>
          <w:rFonts w:ascii="Georgia" w:hAnsi="Georgia" w:cs="Arial"/>
          <w:sz w:val="24"/>
          <w:lang w:val="es-419"/>
        </w:rPr>
        <w:t xml:space="preserve"> dinerario a reconocer, expresa: “</w:t>
      </w:r>
      <w:r w:rsidRPr="00482B53">
        <w:rPr>
          <w:rFonts w:ascii="Georgia" w:hAnsi="Georgia" w:cs="Arial"/>
          <w:i/>
          <w:sz w:val="22"/>
          <w:szCs w:val="28"/>
          <w:lang w:val="es-419"/>
        </w:rPr>
        <w:t xml:space="preserve">Por ello, para su </w:t>
      </w:r>
      <w:r w:rsidRPr="00482B53">
        <w:rPr>
          <w:rFonts w:ascii="Georgia" w:hAnsi="Georgia" w:cs="Arial"/>
          <w:b/>
          <w:i/>
          <w:sz w:val="22"/>
          <w:szCs w:val="28"/>
          <w:lang w:val="es-419"/>
        </w:rPr>
        <w:t>cuantificación</w:t>
      </w:r>
      <w:r w:rsidRPr="00482B53">
        <w:rPr>
          <w:rFonts w:ascii="Georgia" w:hAnsi="Georgia" w:cs="Arial"/>
          <w:i/>
          <w:sz w:val="22"/>
          <w:szCs w:val="28"/>
          <w:lang w:val="es-419"/>
        </w:rPr>
        <w:t xml:space="preserve"> deben apreciarse las particularidades especiales de cada caso, pues son ellas las que permiten a la jurisprudencia adaptar los criterios objetivos a las situaciones concretas de esa realidad; y en tal sentido, se hace necesario tener en cuenta las </w:t>
      </w:r>
      <w:r w:rsidRPr="00482B53">
        <w:rPr>
          <w:rFonts w:ascii="Georgia" w:hAnsi="Georgia" w:cs="Arial"/>
          <w:b/>
          <w:i/>
          <w:sz w:val="22"/>
          <w:szCs w:val="28"/>
          <w:lang w:val="es-419"/>
        </w:rPr>
        <w:t>condiciones personales</w:t>
      </w:r>
      <w:r w:rsidRPr="00482B53">
        <w:rPr>
          <w:rFonts w:ascii="Georgia" w:hAnsi="Georgia" w:cs="Arial"/>
          <w:i/>
          <w:sz w:val="22"/>
          <w:szCs w:val="28"/>
          <w:lang w:val="es-419"/>
        </w:rPr>
        <w:t xml:space="preserve"> de la víctima, apreciadas según los usos sociales, la </w:t>
      </w:r>
      <w:r w:rsidRPr="00482B53">
        <w:rPr>
          <w:rFonts w:ascii="Georgia" w:hAnsi="Georgia" w:cs="Arial"/>
          <w:b/>
          <w:i/>
          <w:sz w:val="22"/>
          <w:szCs w:val="28"/>
          <w:lang w:val="es-419"/>
        </w:rPr>
        <w:t>intensidad de la lesión</w:t>
      </w:r>
      <w:r w:rsidRPr="00482B53">
        <w:rPr>
          <w:rFonts w:ascii="Georgia" w:hAnsi="Georgia" w:cs="Arial"/>
          <w:i/>
          <w:sz w:val="22"/>
          <w:szCs w:val="28"/>
          <w:lang w:val="es-419"/>
        </w:rPr>
        <w:t xml:space="preserve">, la </w:t>
      </w:r>
      <w:r w:rsidRPr="00482B53">
        <w:rPr>
          <w:rFonts w:ascii="Georgia" w:hAnsi="Georgia" w:cs="Arial"/>
          <w:b/>
          <w:i/>
          <w:sz w:val="22"/>
          <w:szCs w:val="28"/>
          <w:lang w:val="es-419"/>
        </w:rPr>
        <w:t>duración del perjuicio</w:t>
      </w:r>
      <w:r w:rsidRPr="00482B53">
        <w:rPr>
          <w:rFonts w:ascii="Georgia" w:hAnsi="Georgia" w:cs="Arial"/>
          <w:i/>
          <w:sz w:val="22"/>
          <w:szCs w:val="28"/>
          <w:lang w:val="es-419"/>
        </w:rPr>
        <w:t xml:space="preserve">, </w:t>
      </w:r>
      <w:r w:rsidRPr="00482B53">
        <w:rPr>
          <w:rFonts w:ascii="Georgia" w:hAnsi="Georgia" w:cs="Arial"/>
          <w:b/>
          <w:i/>
          <w:sz w:val="22"/>
          <w:szCs w:val="28"/>
          <w:lang w:val="es-419"/>
        </w:rPr>
        <w:t>entre otras situaciones</w:t>
      </w:r>
      <w:r w:rsidRPr="00482B53">
        <w:rPr>
          <w:rFonts w:ascii="Georgia" w:hAnsi="Georgia" w:cs="Arial"/>
          <w:i/>
          <w:sz w:val="22"/>
          <w:szCs w:val="28"/>
          <w:lang w:val="es-419"/>
        </w:rPr>
        <w:t xml:space="preserve"> que el juez logre advertir para la determinación equitativa del monto del resarcimiento.”</w:t>
      </w:r>
      <w:r w:rsidR="00272BB8" w:rsidRPr="00482B53">
        <w:rPr>
          <w:rFonts w:ascii="Georgia" w:hAnsi="Georgia" w:cs="Arial"/>
          <w:i/>
          <w:sz w:val="22"/>
          <w:szCs w:val="28"/>
          <w:lang w:val="es-419"/>
        </w:rPr>
        <w:t xml:space="preserve"> </w:t>
      </w:r>
      <w:r w:rsidR="00272BB8" w:rsidRPr="00482B53">
        <w:rPr>
          <w:rFonts w:ascii="Georgia" w:hAnsi="Georgia" w:cs="Arial"/>
          <w:sz w:val="24"/>
          <w:szCs w:val="28"/>
          <w:lang w:val="es-419"/>
        </w:rPr>
        <w:t>(</w:t>
      </w:r>
      <w:r w:rsidR="00272BB8" w:rsidRPr="00482B53">
        <w:rPr>
          <w:rFonts w:ascii="Georgia" w:hAnsi="Georgia" w:cs="Arial"/>
          <w:sz w:val="22"/>
          <w:szCs w:val="28"/>
          <w:lang w:val="es-419"/>
        </w:rPr>
        <w:t>Destacado fuera de texto</w:t>
      </w:r>
      <w:r w:rsidR="00272BB8" w:rsidRPr="00482B53">
        <w:rPr>
          <w:rFonts w:ascii="Georgia" w:hAnsi="Georgia" w:cs="Arial"/>
          <w:sz w:val="24"/>
          <w:szCs w:val="28"/>
          <w:lang w:val="es-419"/>
        </w:rPr>
        <w:t>)</w:t>
      </w:r>
      <w:r w:rsidRPr="00482B53">
        <w:rPr>
          <w:rFonts w:ascii="Georgia" w:hAnsi="Georgia" w:cs="Arial"/>
          <w:i/>
          <w:sz w:val="22"/>
          <w:szCs w:val="28"/>
          <w:lang w:val="es-419"/>
        </w:rPr>
        <w:t>.</w:t>
      </w:r>
    </w:p>
    <w:p w:rsidR="00555E03" w:rsidRPr="00482B53" w:rsidRDefault="00555E03" w:rsidP="00482B53">
      <w:pPr>
        <w:pStyle w:val="Textoindependiente"/>
        <w:spacing w:line="276" w:lineRule="auto"/>
        <w:rPr>
          <w:rFonts w:ascii="Georgia" w:hAnsi="Georgia" w:cs="Arial"/>
          <w:sz w:val="22"/>
          <w:szCs w:val="24"/>
          <w:highlight w:val="yellow"/>
          <w:lang w:val="es-419"/>
        </w:rPr>
      </w:pPr>
    </w:p>
    <w:p w:rsidR="00B61990" w:rsidRPr="00482B53" w:rsidRDefault="00555E03" w:rsidP="00482B53">
      <w:pPr>
        <w:pStyle w:val="Textoindependiente"/>
        <w:spacing w:line="276" w:lineRule="auto"/>
        <w:rPr>
          <w:rFonts w:ascii="Georgia" w:hAnsi="Georgia" w:cs="Arial"/>
          <w:lang w:val="es-419"/>
        </w:rPr>
      </w:pPr>
      <w:r w:rsidRPr="00482B53">
        <w:rPr>
          <w:rFonts w:ascii="Georgia" w:hAnsi="Georgia" w:cs="Arial"/>
          <w:lang w:val="es-419"/>
        </w:rPr>
        <w:t>En suma,</w:t>
      </w:r>
      <w:r w:rsidR="00B61990" w:rsidRPr="00482B53">
        <w:rPr>
          <w:rFonts w:ascii="Georgia" w:hAnsi="Georgia" w:cs="Arial"/>
          <w:lang w:val="es-419"/>
        </w:rPr>
        <w:t xml:space="preserve"> aunque es escaso el </w:t>
      </w:r>
      <w:r w:rsidRPr="00482B53">
        <w:rPr>
          <w:rFonts w:ascii="Georgia" w:hAnsi="Georgia" w:cs="Arial"/>
          <w:lang w:val="es-419"/>
        </w:rPr>
        <w:t>haz probatorio recolectado</w:t>
      </w:r>
      <w:r w:rsidR="00B61990" w:rsidRPr="00482B53">
        <w:rPr>
          <w:rFonts w:ascii="Georgia" w:hAnsi="Georgia" w:cs="Arial"/>
          <w:lang w:val="es-419"/>
        </w:rPr>
        <w:t xml:space="preserve">, es suficiente </w:t>
      </w:r>
      <w:r w:rsidRPr="00482B53">
        <w:rPr>
          <w:rFonts w:ascii="Georgia" w:hAnsi="Georgia" w:cs="Arial"/>
          <w:szCs w:val="22"/>
          <w:lang w:val="es-419"/>
        </w:rPr>
        <w:t xml:space="preserve">para evidenciar que las repercusiones del detrimento de su integridad personal, trascendieron en las relaciones de la damnificada: (i) Se vio mermada en sus actividades cotidianas, </w:t>
      </w:r>
      <w:r w:rsidR="00B61990" w:rsidRPr="00482B53">
        <w:rPr>
          <w:rFonts w:ascii="Georgia" w:hAnsi="Georgia" w:cs="Arial"/>
          <w:szCs w:val="22"/>
          <w:lang w:val="es-419"/>
        </w:rPr>
        <w:t xml:space="preserve">restringida su </w:t>
      </w:r>
      <w:r w:rsidRPr="00482B53">
        <w:rPr>
          <w:rFonts w:ascii="Georgia" w:hAnsi="Georgia" w:cs="Arial"/>
          <w:szCs w:val="22"/>
          <w:lang w:val="es-419"/>
        </w:rPr>
        <w:t xml:space="preserve">movilidad </w:t>
      </w:r>
      <w:r w:rsidR="00B61990" w:rsidRPr="00482B53">
        <w:rPr>
          <w:rFonts w:ascii="Georgia" w:hAnsi="Georgia" w:cs="Arial"/>
          <w:szCs w:val="22"/>
          <w:lang w:val="es-419"/>
        </w:rPr>
        <w:t>durante el posquirúrgico</w:t>
      </w:r>
      <w:r w:rsidRPr="00482B53">
        <w:rPr>
          <w:rFonts w:ascii="Georgia" w:hAnsi="Georgia" w:cs="Arial"/>
          <w:szCs w:val="22"/>
          <w:lang w:val="es-419"/>
        </w:rPr>
        <w:t>; (ii) Cambió su estado de ánimo, se percib</w:t>
      </w:r>
      <w:r w:rsidR="00B61990" w:rsidRPr="00482B53">
        <w:rPr>
          <w:rFonts w:ascii="Georgia" w:hAnsi="Georgia" w:cs="Arial"/>
          <w:szCs w:val="22"/>
          <w:lang w:val="es-419"/>
        </w:rPr>
        <w:t>e</w:t>
      </w:r>
      <w:r w:rsidRPr="00482B53">
        <w:rPr>
          <w:rFonts w:ascii="Georgia" w:hAnsi="Georgia" w:cs="Arial"/>
          <w:szCs w:val="22"/>
          <w:lang w:val="es-419"/>
        </w:rPr>
        <w:t xml:space="preserve"> “</w:t>
      </w:r>
      <w:r w:rsidR="00B61990" w:rsidRPr="00482B53">
        <w:rPr>
          <w:rFonts w:ascii="Georgia" w:hAnsi="Georgia" w:cs="Arial"/>
          <w:i/>
          <w:szCs w:val="22"/>
          <w:lang w:val="es-419"/>
        </w:rPr>
        <w:t xml:space="preserve">sola y </w:t>
      </w:r>
      <w:r w:rsidRPr="00482B53">
        <w:rPr>
          <w:rFonts w:ascii="Georgia" w:hAnsi="Georgia" w:cs="Arial"/>
          <w:i/>
          <w:szCs w:val="22"/>
          <w:lang w:val="es-419"/>
        </w:rPr>
        <w:t>retraída</w:t>
      </w:r>
      <w:r w:rsidRPr="00482B53">
        <w:rPr>
          <w:rFonts w:ascii="Georgia" w:hAnsi="Georgia" w:cs="Arial"/>
          <w:szCs w:val="22"/>
          <w:lang w:val="es-419"/>
        </w:rPr>
        <w:t xml:space="preserve">”; </w:t>
      </w:r>
      <w:r w:rsidR="00B61990" w:rsidRPr="00482B53">
        <w:rPr>
          <w:rFonts w:ascii="Georgia" w:hAnsi="Georgia" w:cs="Arial"/>
          <w:szCs w:val="22"/>
          <w:lang w:val="es-419"/>
        </w:rPr>
        <w:t xml:space="preserve">además se itera, </w:t>
      </w:r>
      <w:r w:rsidRPr="00482B53">
        <w:rPr>
          <w:rFonts w:ascii="Georgia" w:hAnsi="Georgia" w:cs="Arial"/>
          <w:szCs w:val="22"/>
          <w:lang w:val="es-419"/>
        </w:rPr>
        <w:t xml:space="preserve">(iii) </w:t>
      </w:r>
      <w:r w:rsidR="00B61990" w:rsidRPr="00482B53">
        <w:rPr>
          <w:rFonts w:ascii="Georgia" w:hAnsi="Georgia" w:cs="Arial"/>
          <w:lang w:val="es-419"/>
        </w:rPr>
        <w:t xml:space="preserve">Debió cambiar sus hábitos en el vestuario cotidiano y de trajes de baño; </w:t>
      </w:r>
      <w:r w:rsidR="000122F5" w:rsidRPr="00482B53">
        <w:rPr>
          <w:rFonts w:ascii="Georgia" w:hAnsi="Georgia" w:cs="Arial"/>
          <w:lang w:val="es-419"/>
        </w:rPr>
        <w:t xml:space="preserve">y, </w:t>
      </w:r>
      <w:r w:rsidR="00B61990" w:rsidRPr="00482B53">
        <w:rPr>
          <w:rFonts w:ascii="Georgia" w:hAnsi="Georgia" w:cs="Arial"/>
          <w:lang w:val="es-419"/>
        </w:rPr>
        <w:t>(</w:t>
      </w:r>
      <w:r w:rsidR="000122F5" w:rsidRPr="00482B53">
        <w:rPr>
          <w:rFonts w:ascii="Georgia" w:hAnsi="Georgia" w:cs="Arial"/>
          <w:lang w:val="es-419"/>
        </w:rPr>
        <w:t>iv</w:t>
      </w:r>
      <w:r w:rsidR="00B61990" w:rsidRPr="00482B53">
        <w:rPr>
          <w:rFonts w:ascii="Georgia" w:hAnsi="Georgia" w:cs="Arial"/>
          <w:lang w:val="es-419"/>
        </w:rPr>
        <w:t xml:space="preserve">) Se afectaron </w:t>
      </w:r>
      <w:r w:rsidR="00272BB8" w:rsidRPr="00482B53">
        <w:rPr>
          <w:rFonts w:ascii="Georgia" w:hAnsi="Georgia" w:cs="Arial"/>
          <w:lang w:val="es-419"/>
        </w:rPr>
        <w:t>sus</w:t>
      </w:r>
      <w:r w:rsidR="00B61990" w:rsidRPr="00482B53">
        <w:rPr>
          <w:rFonts w:ascii="Georgia" w:hAnsi="Georgia" w:cs="Arial"/>
          <w:lang w:val="es-419"/>
        </w:rPr>
        <w:t xml:space="preserve"> relaciones de pareja.</w:t>
      </w:r>
    </w:p>
    <w:p w:rsidR="00B61990" w:rsidRPr="00482B53" w:rsidRDefault="00B61990" w:rsidP="00482B53">
      <w:pPr>
        <w:pStyle w:val="Textoindependiente"/>
        <w:spacing w:line="276" w:lineRule="auto"/>
        <w:rPr>
          <w:rFonts w:ascii="Georgia" w:hAnsi="Georgia" w:cs="Arial"/>
          <w:szCs w:val="22"/>
          <w:lang w:val="es-419"/>
        </w:rPr>
      </w:pPr>
    </w:p>
    <w:p w:rsidR="00B61990" w:rsidRPr="00482B53" w:rsidRDefault="00B61990" w:rsidP="00482B53">
      <w:pPr>
        <w:pStyle w:val="Textoindependiente"/>
        <w:spacing w:line="276" w:lineRule="auto"/>
        <w:rPr>
          <w:rFonts w:ascii="Georgia" w:hAnsi="Georgia" w:cs="Arial"/>
          <w:szCs w:val="22"/>
          <w:lang w:val="es-419"/>
        </w:rPr>
      </w:pPr>
      <w:r w:rsidRPr="00482B53">
        <w:rPr>
          <w:rFonts w:ascii="Georgia" w:hAnsi="Georgia" w:cs="Arial"/>
          <w:szCs w:val="22"/>
          <w:lang w:val="es-419"/>
        </w:rPr>
        <w:t xml:space="preserve">A las particularidades relievadas, como dice la Alta Colegiatura atrás evocada, cabe considerar las condiciones personales, se trataba de una mujer </w:t>
      </w:r>
      <w:r w:rsidR="00272BB8" w:rsidRPr="00482B53">
        <w:rPr>
          <w:rFonts w:ascii="Georgia" w:hAnsi="Georgia" w:cs="Arial"/>
          <w:szCs w:val="22"/>
          <w:lang w:val="es-419"/>
        </w:rPr>
        <w:t>de mediana edad</w:t>
      </w:r>
      <w:r w:rsidRPr="00482B53">
        <w:rPr>
          <w:rFonts w:ascii="Georgia" w:hAnsi="Georgia" w:cs="Arial"/>
          <w:szCs w:val="22"/>
          <w:lang w:val="es-419"/>
        </w:rPr>
        <w:t xml:space="preserve"> y activa, </w:t>
      </w:r>
      <w:r w:rsidR="008523B8" w:rsidRPr="00482B53">
        <w:rPr>
          <w:rFonts w:ascii="Georgia" w:hAnsi="Georgia" w:cs="Arial"/>
          <w:szCs w:val="22"/>
          <w:lang w:val="es-419"/>
        </w:rPr>
        <w:t xml:space="preserve">cuya autoestima se vio menguada, </w:t>
      </w:r>
      <w:r w:rsidR="000122F5" w:rsidRPr="00482B53">
        <w:rPr>
          <w:rFonts w:ascii="Georgia" w:hAnsi="Georgia" w:cs="Arial"/>
          <w:szCs w:val="22"/>
          <w:lang w:val="es-419"/>
        </w:rPr>
        <w:t>que</w:t>
      </w:r>
      <w:r w:rsidR="008523B8" w:rsidRPr="00482B53">
        <w:rPr>
          <w:rFonts w:ascii="Georgia" w:hAnsi="Georgia" w:cs="Arial"/>
          <w:szCs w:val="22"/>
          <w:lang w:val="es-419"/>
        </w:rPr>
        <w:t xml:space="preserve"> además, </w:t>
      </w:r>
      <w:r w:rsidR="00272BB8" w:rsidRPr="00482B53">
        <w:rPr>
          <w:rFonts w:ascii="Georgia" w:hAnsi="Georgia" w:cs="Arial"/>
          <w:szCs w:val="22"/>
          <w:lang w:val="es-419"/>
        </w:rPr>
        <w:t xml:space="preserve">se ocupa en asuntos </w:t>
      </w:r>
      <w:r w:rsidR="000122F5" w:rsidRPr="00482B53">
        <w:rPr>
          <w:rFonts w:ascii="Georgia" w:hAnsi="Georgia" w:cs="Arial"/>
          <w:szCs w:val="22"/>
          <w:lang w:val="es-419"/>
        </w:rPr>
        <w:t>estético</w:t>
      </w:r>
      <w:r w:rsidR="00272BB8" w:rsidRPr="00482B53">
        <w:rPr>
          <w:rFonts w:ascii="Georgia" w:hAnsi="Georgia" w:cs="Arial"/>
          <w:szCs w:val="22"/>
          <w:lang w:val="es-419"/>
        </w:rPr>
        <w:t>s</w:t>
      </w:r>
      <w:r w:rsidR="008523B8" w:rsidRPr="00482B53">
        <w:rPr>
          <w:rFonts w:ascii="Georgia" w:hAnsi="Georgia" w:cs="Arial"/>
          <w:szCs w:val="22"/>
          <w:lang w:val="es-419"/>
        </w:rPr>
        <w:t xml:space="preserve">, </w:t>
      </w:r>
      <w:r w:rsidR="00272BB8" w:rsidRPr="00482B53">
        <w:rPr>
          <w:rFonts w:ascii="Georgia" w:hAnsi="Georgia" w:cs="Arial"/>
          <w:szCs w:val="22"/>
          <w:lang w:val="es-419"/>
        </w:rPr>
        <w:t xml:space="preserve">que permiten deducir que </w:t>
      </w:r>
      <w:r w:rsidR="008523B8" w:rsidRPr="00482B53">
        <w:rPr>
          <w:rFonts w:ascii="Georgia" w:hAnsi="Georgia" w:cs="Arial"/>
          <w:szCs w:val="22"/>
          <w:lang w:val="es-419"/>
        </w:rPr>
        <w:t>su percepción física es relevante</w:t>
      </w:r>
      <w:r w:rsidRPr="00482B53">
        <w:rPr>
          <w:rFonts w:ascii="Georgia" w:hAnsi="Georgia" w:cs="Arial"/>
          <w:szCs w:val="22"/>
          <w:lang w:val="es-419"/>
        </w:rPr>
        <w:t>.</w:t>
      </w:r>
    </w:p>
    <w:p w:rsidR="00272BB8" w:rsidRPr="00482B53" w:rsidRDefault="00272BB8" w:rsidP="00482B53">
      <w:pPr>
        <w:pStyle w:val="Textoindependiente"/>
        <w:spacing w:line="276" w:lineRule="auto"/>
        <w:rPr>
          <w:rFonts w:ascii="Georgia" w:hAnsi="Georgia" w:cs="Arial"/>
          <w:szCs w:val="22"/>
          <w:lang w:val="es-419"/>
        </w:rPr>
      </w:pPr>
    </w:p>
    <w:p w:rsidR="00555E03" w:rsidRPr="00482B53" w:rsidRDefault="00555E03" w:rsidP="00482B53">
      <w:pPr>
        <w:pStyle w:val="Textoindependiente"/>
        <w:spacing w:line="276" w:lineRule="auto"/>
        <w:rPr>
          <w:rFonts w:ascii="Georgia" w:hAnsi="Georgia" w:cs="Arial"/>
          <w:sz w:val="22"/>
          <w:szCs w:val="24"/>
          <w:highlight w:val="yellow"/>
          <w:lang w:val="es-419"/>
        </w:rPr>
      </w:pPr>
      <w:r w:rsidRPr="00482B53">
        <w:rPr>
          <w:rFonts w:ascii="Georgia" w:hAnsi="Georgia" w:cs="Arial"/>
          <w:szCs w:val="22"/>
          <w:lang w:val="es-419"/>
        </w:rPr>
        <w:t>Lo planteado para colegir que quedó demostrada la configu</w:t>
      </w:r>
      <w:r w:rsidR="00272BB8" w:rsidRPr="00482B53">
        <w:rPr>
          <w:rFonts w:ascii="Georgia" w:hAnsi="Georgia" w:cs="Arial"/>
          <w:szCs w:val="22"/>
          <w:lang w:val="es-419"/>
        </w:rPr>
        <w:t>ración del perjuicio en comento;</w:t>
      </w:r>
      <w:r w:rsidRPr="00482B53">
        <w:rPr>
          <w:rFonts w:ascii="Georgia" w:hAnsi="Georgia" w:cs="Arial"/>
          <w:szCs w:val="22"/>
          <w:lang w:val="es-419"/>
        </w:rPr>
        <w:t xml:space="preserve"> prosigue determinar si la cuantificación hecha en primer grado, se ajusta a </w:t>
      </w:r>
      <w:r w:rsidRPr="00482B53">
        <w:rPr>
          <w:rFonts w:ascii="Georgia" w:hAnsi="Georgia" w:cs="Arial"/>
          <w:szCs w:val="22"/>
          <w:lang w:val="es-419"/>
        </w:rPr>
        <w:lastRenderedPageBreak/>
        <w:t>los parámetros del arbitrio judicial, para lo cual se estima necesario ponderar los factores siguientes:</w:t>
      </w:r>
    </w:p>
    <w:p w:rsidR="00555E03" w:rsidRPr="00482B53" w:rsidRDefault="00555E03" w:rsidP="00482B53">
      <w:pPr>
        <w:pStyle w:val="Textoindependiente"/>
        <w:spacing w:line="276" w:lineRule="auto"/>
        <w:rPr>
          <w:rFonts w:ascii="Georgia" w:hAnsi="Georgia" w:cs="Arial"/>
          <w:sz w:val="22"/>
          <w:szCs w:val="24"/>
          <w:lang w:val="es-419"/>
        </w:rPr>
      </w:pPr>
    </w:p>
    <w:p w:rsidR="00CB2912" w:rsidRPr="00482B53" w:rsidRDefault="00CB2912" w:rsidP="00482B53">
      <w:pPr>
        <w:pStyle w:val="Prrafodelista"/>
        <w:numPr>
          <w:ilvl w:val="0"/>
          <w:numId w:val="26"/>
        </w:numPr>
        <w:tabs>
          <w:tab w:val="left" w:pos="6096"/>
        </w:tabs>
        <w:spacing w:line="276" w:lineRule="auto"/>
        <w:jc w:val="both"/>
        <w:rPr>
          <w:rFonts w:ascii="Georgia" w:hAnsi="Georgia" w:cs="Arial"/>
          <w:sz w:val="24"/>
          <w:szCs w:val="24"/>
          <w:lang w:val="es-419"/>
        </w:rPr>
      </w:pPr>
      <w:r w:rsidRPr="00482B53">
        <w:rPr>
          <w:rFonts w:ascii="Georgia" w:hAnsi="Georgia" w:cs="Arial"/>
          <w:sz w:val="24"/>
          <w:szCs w:val="24"/>
          <w:lang w:val="es-419"/>
        </w:rPr>
        <w:t>La CSJ para el año 2008</w:t>
      </w:r>
      <w:r w:rsidRPr="00482B53">
        <w:rPr>
          <w:rStyle w:val="Refdenotaalpie"/>
          <w:rFonts w:ascii="Georgia" w:hAnsi="Georgia"/>
          <w:sz w:val="24"/>
          <w:szCs w:val="24"/>
          <w:lang w:val="es-419"/>
        </w:rPr>
        <w:footnoteReference w:id="33"/>
      </w:r>
      <w:r w:rsidRPr="00482B53">
        <w:rPr>
          <w:rFonts w:ascii="Georgia" w:hAnsi="Georgia" w:cs="Arial"/>
          <w:sz w:val="24"/>
          <w:szCs w:val="24"/>
          <w:lang w:val="es-419"/>
        </w:rPr>
        <w:t xml:space="preserve"> (</w:t>
      </w:r>
      <w:r w:rsidRPr="00482B53">
        <w:rPr>
          <w:rFonts w:ascii="Georgia" w:hAnsi="Georgia" w:cs="Arial"/>
          <w:sz w:val="22"/>
          <w:szCs w:val="24"/>
          <w:lang w:val="es-419"/>
        </w:rPr>
        <w:t>Criterio aplicable por la fecha del fallo de primera instancia</w:t>
      </w:r>
      <w:r w:rsidRPr="00482B53">
        <w:rPr>
          <w:rFonts w:ascii="Georgia" w:hAnsi="Georgia" w:cs="Arial"/>
          <w:sz w:val="24"/>
          <w:szCs w:val="24"/>
          <w:lang w:val="es-419"/>
        </w:rPr>
        <w:t xml:space="preserve"> 28-07-2010), lo tasó en $90 millones para la víctima directa, que quedó con paraplejia, discapacidad permanente.</w:t>
      </w:r>
    </w:p>
    <w:p w:rsidR="00555E03" w:rsidRPr="00482B53" w:rsidRDefault="00555E03" w:rsidP="00482B53">
      <w:pPr>
        <w:pStyle w:val="Textoindependiente"/>
        <w:numPr>
          <w:ilvl w:val="0"/>
          <w:numId w:val="26"/>
        </w:numPr>
        <w:spacing w:line="276" w:lineRule="auto"/>
        <w:rPr>
          <w:rFonts w:ascii="Georgia" w:hAnsi="Georgia" w:cs="Arial"/>
          <w:szCs w:val="22"/>
          <w:lang w:val="es-419"/>
        </w:rPr>
      </w:pPr>
      <w:r w:rsidRPr="00482B53">
        <w:rPr>
          <w:rFonts w:ascii="Georgia" w:hAnsi="Georgia" w:cs="Arial"/>
          <w:lang w:val="es-419"/>
        </w:rPr>
        <w:t xml:space="preserve">El monto </w:t>
      </w:r>
      <w:r w:rsidR="00AA017E" w:rsidRPr="00482B53">
        <w:rPr>
          <w:rFonts w:ascii="Georgia" w:hAnsi="Georgia" w:cs="Arial"/>
          <w:lang w:val="es-419"/>
        </w:rPr>
        <w:t xml:space="preserve">se incrementó </w:t>
      </w:r>
      <w:r w:rsidRPr="00482B53">
        <w:rPr>
          <w:rFonts w:ascii="Georgia" w:hAnsi="Georgia" w:cs="Arial"/>
          <w:lang w:val="es-419"/>
        </w:rPr>
        <w:t xml:space="preserve">por </w:t>
      </w:r>
      <w:r w:rsidR="00CB2912" w:rsidRPr="00482B53">
        <w:rPr>
          <w:rFonts w:ascii="Georgia" w:hAnsi="Georgia" w:cs="Arial"/>
          <w:szCs w:val="24"/>
          <w:lang w:val="es-419"/>
        </w:rPr>
        <w:t>esa Corporación</w:t>
      </w:r>
      <w:r w:rsidRPr="00482B53">
        <w:rPr>
          <w:rStyle w:val="Refdenotaalpie"/>
          <w:rFonts w:ascii="Georgia" w:hAnsi="Georgia"/>
          <w:lang w:val="es-419"/>
        </w:rPr>
        <w:footnoteReference w:id="34"/>
      </w:r>
      <w:r w:rsidRPr="00482B53">
        <w:rPr>
          <w:rFonts w:ascii="Georgia" w:hAnsi="Georgia" w:cs="Arial"/>
          <w:lang w:val="es-419"/>
        </w:rPr>
        <w:t xml:space="preserve"> </w:t>
      </w:r>
      <w:r w:rsidR="00AA017E" w:rsidRPr="00482B53">
        <w:rPr>
          <w:rFonts w:ascii="Georgia" w:hAnsi="Georgia" w:cs="Arial"/>
          <w:lang w:val="es-419"/>
        </w:rPr>
        <w:t>a</w:t>
      </w:r>
      <w:r w:rsidRPr="00482B53">
        <w:rPr>
          <w:rFonts w:ascii="Georgia" w:hAnsi="Georgia" w:cs="Arial"/>
          <w:lang w:val="es-419"/>
        </w:rPr>
        <w:t xml:space="preserve"> $140 millones, </w:t>
      </w:r>
      <w:r w:rsidR="00AA017E" w:rsidRPr="00482B53">
        <w:rPr>
          <w:rFonts w:ascii="Georgia" w:hAnsi="Georgia" w:cs="Arial"/>
          <w:lang w:val="es-419"/>
        </w:rPr>
        <w:t>sin aumentos posteriores</w:t>
      </w:r>
      <w:r w:rsidRPr="00482B53">
        <w:rPr>
          <w:rStyle w:val="Refdenotaalpie"/>
          <w:rFonts w:ascii="Georgia" w:hAnsi="Georgia"/>
          <w:lang w:val="es-419"/>
        </w:rPr>
        <w:footnoteReference w:id="35"/>
      </w:r>
      <w:r w:rsidRPr="00482B53">
        <w:rPr>
          <w:rFonts w:ascii="Georgia" w:hAnsi="Georgia" w:cs="Arial"/>
          <w:sz w:val="28"/>
          <w:szCs w:val="22"/>
          <w:lang w:val="es-419"/>
        </w:rPr>
        <w:t>.</w:t>
      </w:r>
    </w:p>
    <w:p w:rsidR="00555E03" w:rsidRPr="00482B53" w:rsidRDefault="00CB2912" w:rsidP="00482B53">
      <w:pPr>
        <w:pStyle w:val="Textoindependiente"/>
        <w:numPr>
          <w:ilvl w:val="0"/>
          <w:numId w:val="26"/>
        </w:numPr>
        <w:spacing w:line="276" w:lineRule="auto"/>
        <w:rPr>
          <w:rFonts w:ascii="Georgia" w:hAnsi="Georgia" w:cs="Arial"/>
          <w:sz w:val="22"/>
          <w:szCs w:val="22"/>
          <w:lang w:val="es-419"/>
        </w:rPr>
      </w:pPr>
      <w:r w:rsidRPr="00482B53">
        <w:rPr>
          <w:rFonts w:ascii="Georgia" w:hAnsi="Georgia" w:cs="Arial"/>
          <w:szCs w:val="24"/>
          <w:lang w:val="es-419"/>
        </w:rPr>
        <w:t>Esa Magistratura e</w:t>
      </w:r>
      <w:r w:rsidR="00555E03" w:rsidRPr="00482B53">
        <w:rPr>
          <w:rFonts w:ascii="Georgia" w:hAnsi="Georgia" w:cs="Arial"/>
          <w:szCs w:val="24"/>
          <w:lang w:val="es-419"/>
        </w:rPr>
        <w:t xml:space="preserve">n el fallo SC-5885 del 06-05-2016, </w:t>
      </w:r>
      <w:r w:rsidR="00272BB8" w:rsidRPr="00482B53">
        <w:rPr>
          <w:rFonts w:ascii="Georgia" w:hAnsi="Georgia" w:cs="Arial"/>
          <w:szCs w:val="24"/>
          <w:lang w:val="es-419"/>
        </w:rPr>
        <w:t xml:space="preserve">fijó </w:t>
      </w:r>
      <w:r w:rsidR="00555E03" w:rsidRPr="00482B53">
        <w:rPr>
          <w:rFonts w:ascii="Georgia" w:hAnsi="Georgia" w:cs="Arial"/>
          <w:szCs w:val="24"/>
          <w:lang w:val="es-419"/>
        </w:rPr>
        <w:t>$20 millones por este perjuicio a la víctima directa, una mujer joven que sufrió perturbación psíquica permanente y deformación física en el cuerpo de carácter permanente con la colocación de una válvula de drenaje en el cerebro; al momento del accidente contaba con 17 años de edad.</w:t>
      </w:r>
    </w:p>
    <w:p w:rsidR="00555E03" w:rsidRPr="00482B53" w:rsidRDefault="00CB2912" w:rsidP="00482B53">
      <w:pPr>
        <w:pStyle w:val="Textoindependiente"/>
        <w:numPr>
          <w:ilvl w:val="0"/>
          <w:numId w:val="26"/>
        </w:numPr>
        <w:spacing w:line="276" w:lineRule="auto"/>
        <w:rPr>
          <w:rFonts w:ascii="Georgia" w:hAnsi="Georgia" w:cs="Arial"/>
          <w:sz w:val="22"/>
          <w:szCs w:val="22"/>
          <w:lang w:val="es-419"/>
        </w:rPr>
      </w:pPr>
      <w:r w:rsidRPr="00482B53">
        <w:rPr>
          <w:rFonts w:ascii="Georgia" w:hAnsi="Georgia" w:cs="Arial"/>
          <w:szCs w:val="24"/>
          <w:lang w:val="es-419"/>
        </w:rPr>
        <w:t xml:space="preserve">En fallo </w:t>
      </w:r>
      <w:r w:rsidR="00555E03" w:rsidRPr="00482B53">
        <w:rPr>
          <w:rFonts w:ascii="Georgia" w:hAnsi="Georgia" w:cs="Arial"/>
          <w:szCs w:val="24"/>
          <w:lang w:val="es-419"/>
        </w:rPr>
        <w:t>del 28-06-2017</w:t>
      </w:r>
      <w:r w:rsidR="00555E03" w:rsidRPr="00482B53">
        <w:rPr>
          <w:rStyle w:val="Refdenotaalpie"/>
          <w:rFonts w:ascii="Georgia" w:hAnsi="Georgia"/>
          <w:szCs w:val="24"/>
          <w:lang w:val="es-419"/>
        </w:rPr>
        <w:footnoteReference w:id="36"/>
      </w:r>
      <w:r w:rsidR="00555E03" w:rsidRPr="00482B53">
        <w:rPr>
          <w:rFonts w:ascii="Georgia" w:hAnsi="Georgia" w:cs="Arial"/>
          <w:szCs w:val="24"/>
          <w:lang w:val="es-419"/>
        </w:rPr>
        <w:t>, reconoció $70 millones para un menor de edad, a quien se causó parálisis cerebral al momento del parto, que le generó una cuadriplejía.</w:t>
      </w:r>
    </w:p>
    <w:p w:rsidR="00555E03" w:rsidRPr="00482B53" w:rsidRDefault="00CB2912" w:rsidP="00482B53">
      <w:pPr>
        <w:pStyle w:val="Textoindependiente"/>
        <w:numPr>
          <w:ilvl w:val="0"/>
          <w:numId w:val="26"/>
        </w:numPr>
        <w:spacing w:line="276" w:lineRule="auto"/>
        <w:rPr>
          <w:rFonts w:ascii="Georgia" w:hAnsi="Georgia" w:cs="Arial"/>
          <w:sz w:val="22"/>
          <w:szCs w:val="22"/>
          <w:lang w:val="es-419"/>
        </w:rPr>
      </w:pPr>
      <w:r w:rsidRPr="00482B53">
        <w:rPr>
          <w:rFonts w:ascii="Georgia" w:hAnsi="Georgia" w:cs="Arial"/>
          <w:szCs w:val="24"/>
          <w:lang w:val="es-419"/>
        </w:rPr>
        <w:t xml:space="preserve">Y en </w:t>
      </w:r>
      <w:r w:rsidR="00555E03" w:rsidRPr="00482B53">
        <w:rPr>
          <w:rFonts w:ascii="Georgia" w:hAnsi="Georgia" w:cs="Arial"/>
          <w:szCs w:val="24"/>
          <w:lang w:val="es-419"/>
        </w:rPr>
        <w:t>la sentencia SC-21828</w:t>
      </w:r>
      <w:r w:rsidR="001D5216" w:rsidRPr="00482B53">
        <w:rPr>
          <w:rFonts w:ascii="Georgia" w:hAnsi="Georgia" w:cs="Arial"/>
          <w:szCs w:val="24"/>
          <w:lang w:val="es-419"/>
        </w:rPr>
        <w:t>-2017</w:t>
      </w:r>
      <w:r w:rsidR="00555E03" w:rsidRPr="00482B53">
        <w:rPr>
          <w:rStyle w:val="Refdenotaalpie"/>
          <w:rFonts w:ascii="Georgia" w:hAnsi="Georgia"/>
          <w:szCs w:val="24"/>
          <w:lang w:val="es-419"/>
        </w:rPr>
        <w:footnoteReference w:id="37"/>
      </w:r>
      <w:r w:rsidR="00555E03" w:rsidRPr="00482B53">
        <w:rPr>
          <w:rFonts w:ascii="Georgia" w:hAnsi="Georgia" w:cs="Arial"/>
          <w:szCs w:val="24"/>
          <w:lang w:val="es-419"/>
        </w:rPr>
        <w:t>, la CSJ condenó por este rubro, a $30 millones para la víctima directa, la afectación consistió en la extracción del ojo izquierdo, que le dejó como secuela alteración estética del rostro en forma permanente y, desde luego, mermó su capacidad visual.</w:t>
      </w:r>
    </w:p>
    <w:p w:rsidR="00CB4E1C" w:rsidRPr="00482B53" w:rsidRDefault="00CB4E1C" w:rsidP="00482B53">
      <w:pPr>
        <w:pStyle w:val="Prrafodelista"/>
        <w:numPr>
          <w:ilvl w:val="0"/>
          <w:numId w:val="26"/>
        </w:numPr>
        <w:tabs>
          <w:tab w:val="left" w:pos="6096"/>
        </w:tabs>
        <w:spacing w:line="276" w:lineRule="auto"/>
        <w:jc w:val="both"/>
        <w:rPr>
          <w:rFonts w:ascii="Georgia" w:hAnsi="Georgia" w:cs="Arial"/>
          <w:sz w:val="24"/>
          <w:szCs w:val="22"/>
          <w:lang w:val="es-419"/>
        </w:rPr>
      </w:pPr>
      <w:r w:rsidRPr="00482B53">
        <w:rPr>
          <w:rFonts w:ascii="Georgia" w:hAnsi="Georgia" w:cs="Arial"/>
          <w:sz w:val="24"/>
          <w:szCs w:val="24"/>
          <w:lang w:val="es-419"/>
        </w:rPr>
        <w:t>A la señora María Adelaida le quedó una secuela física (Cicatriz), según dictaminó especialista del área de cirugía estética y plástica</w:t>
      </w:r>
      <w:r w:rsidR="00AA017E" w:rsidRPr="00482B53">
        <w:rPr>
          <w:rFonts w:ascii="Georgia" w:hAnsi="Georgia" w:cs="Arial"/>
          <w:sz w:val="24"/>
          <w:szCs w:val="24"/>
          <w:lang w:val="es-419"/>
        </w:rPr>
        <w:t>, perdurará</w:t>
      </w:r>
      <w:r w:rsidRPr="00482B53">
        <w:rPr>
          <w:rFonts w:ascii="Georgia" w:hAnsi="Georgia" w:cs="Arial"/>
          <w:sz w:val="24"/>
          <w:szCs w:val="24"/>
          <w:lang w:val="es-419"/>
        </w:rPr>
        <w:t>.</w:t>
      </w:r>
    </w:p>
    <w:p w:rsidR="00555E03" w:rsidRPr="00482B53" w:rsidRDefault="00CB4E1C" w:rsidP="00482B53">
      <w:pPr>
        <w:pStyle w:val="Prrafodelista"/>
        <w:tabs>
          <w:tab w:val="left" w:pos="6096"/>
        </w:tabs>
        <w:spacing w:line="276" w:lineRule="auto"/>
        <w:ind w:left="360"/>
        <w:jc w:val="both"/>
        <w:rPr>
          <w:rFonts w:ascii="Georgia" w:hAnsi="Georgia" w:cs="Arial"/>
          <w:sz w:val="24"/>
          <w:szCs w:val="22"/>
          <w:lang w:val="es-419"/>
        </w:rPr>
      </w:pPr>
      <w:r w:rsidRPr="00482B53">
        <w:rPr>
          <w:rFonts w:ascii="Georgia" w:hAnsi="Georgia" w:cs="Arial"/>
          <w:sz w:val="24"/>
          <w:szCs w:val="22"/>
          <w:lang w:val="es-419"/>
        </w:rPr>
        <w:t xml:space="preserve"> </w:t>
      </w:r>
    </w:p>
    <w:p w:rsidR="00555E03" w:rsidRPr="00482B53" w:rsidRDefault="00555E03" w:rsidP="00482B53">
      <w:pPr>
        <w:spacing w:line="276" w:lineRule="auto"/>
        <w:jc w:val="both"/>
        <w:rPr>
          <w:rFonts w:ascii="Georgia" w:hAnsi="Georgia" w:cs="Arial"/>
          <w:color w:val="FF0000"/>
          <w:sz w:val="24"/>
          <w:szCs w:val="22"/>
          <w:lang w:val="es-419"/>
        </w:rPr>
      </w:pPr>
      <w:r w:rsidRPr="00482B53">
        <w:rPr>
          <w:rFonts w:ascii="Georgia" w:hAnsi="Georgia" w:cs="Arial"/>
          <w:sz w:val="24"/>
          <w:szCs w:val="24"/>
          <w:lang w:val="es-419"/>
        </w:rPr>
        <w:t xml:space="preserve">Con basamento en las anteriores premisas, se estima </w:t>
      </w:r>
      <w:r w:rsidRPr="00482B53">
        <w:rPr>
          <w:rFonts w:ascii="Georgia" w:hAnsi="Georgia" w:cs="Arial"/>
          <w:sz w:val="24"/>
          <w:szCs w:val="22"/>
          <w:lang w:val="es-419"/>
        </w:rPr>
        <w:t>razonable señalar como cuantía dineraria compensatoria por este concepto, la suma de 10 millones de pesos.</w:t>
      </w:r>
    </w:p>
    <w:p w:rsidR="00181DD4" w:rsidRPr="00482B53" w:rsidRDefault="00181DD4" w:rsidP="00482B53">
      <w:pPr>
        <w:spacing w:line="276" w:lineRule="auto"/>
        <w:jc w:val="both"/>
        <w:rPr>
          <w:rFonts w:ascii="Georgia" w:hAnsi="Georgia" w:cs="Arial"/>
          <w:sz w:val="24"/>
          <w:szCs w:val="24"/>
          <w:lang w:val="es-419"/>
        </w:rPr>
      </w:pPr>
    </w:p>
    <w:p w:rsidR="00654D1A" w:rsidRPr="00482B53" w:rsidRDefault="00654D1A" w:rsidP="00482B53">
      <w:pPr>
        <w:numPr>
          <w:ilvl w:val="0"/>
          <w:numId w:val="16"/>
        </w:numPr>
        <w:spacing w:line="276" w:lineRule="auto"/>
        <w:jc w:val="both"/>
        <w:rPr>
          <w:rFonts w:ascii="Georgia" w:hAnsi="Georgia" w:cs="Arial"/>
          <w:sz w:val="24"/>
          <w:szCs w:val="24"/>
          <w:lang w:val="es-419"/>
        </w:rPr>
      </w:pPr>
      <w:r w:rsidRPr="00482B53">
        <w:rPr>
          <w:rFonts w:ascii="Georgia" w:hAnsi="Georgia" w:cs="Arial"/>
          <w:sz w:val="24"/>
          <w:szCs w:val="24"/>
          <w:lang w:val="es-419"/>
        </w:rPr>
        <w:t>LAS DECISIONES FINALES</w:t>
      </w:r>
    </w:p>
    <w:p w:rsidR="00E37A69" w:rsidRPr="00482B53" w:rsidRDefault="00E37A69" w:rsidP="00482B53">
      <w:pPr>
        <w:spacing w:line="276" w:lineRule="auto"/>
        <w:jc w:val="both"/>
        <w:rPr>
          <w:rFonts w:ascii="Georgia" w:hAnsi="Georgia"/>
          <w:sz w:val="24"/>
          <w:lang w:val="es-419"/>
        </w:rPr>
      </w:pPr>
    </w:p>
    <w:p w:rsidR="00A92434" w:rsidRPr="00482B53" w:rsidRDefault="00DB3A65" w:rsidP="00482B53">
      <w:pPr>
        <w:spacing w:line="276" w:lineRule="auto"/>
        <w:jc w:val="both"/>
        <w:rPr>
          <w:rFonts w:ascii="Georgia" w:hAnsi="Georgia" w:cs="Arial"/>
          <w:sz w:val="24"/>
          <w:szCs w:val="24"/>
          <w:lang w:val="es-419"/>
        </w:rPr>
      </w:pPr>
      <w:r w:rsidRPr="00482B53">
        <w:rPr>
          <w:rFonts w:ascii="Georgia" w:hAnsi="Georgia"/>
          <w:sz w:val="24"/>
          <w:szCs w:val="28"/>
          <w:lang w:val="es-419"/>
        </w:rPr>
        <w:t xml:space="preserve">En armonía con lo disertado se: </w:t>
      </w:r>
      <w:r w:rsidRPr="00482B53">
        <w:rPr>
          <w:rFonts w:ascii="Georgia" w:hAnsi="Georgia"/>
          <w:b/>
          <w:sz w:val="24"/>
          <w:szCs w:val="28"/>
          <w:lang w:val="es-419"/>
        </w:rPr>
        <w:t>(i)</w:t>
      </w:r>
      <w:r w:rsidRPr="00482B53">
        <w:rPr>
          <w:rFonts w:ascii="Georgia" w:hAnsi="Georgia"/>
          <w:sz w:val="24"/>
          <w:szCs w:val="28"/>
          <w:lang w:val="es-419"/>
        </w:rPr>
        <w:t xml:space="preserve"> </w:t>
      </w:r>
      <w:r w:rsidR="00853959" w:rsidRPr="00482B53">
        <w:rPr>
          <w:rFonts w:ascii="Georgia" w:hAnsi="Georgia"/>
          <w:sz w:val="24"/>
          <w:szCs w:val="28"/>
          <w:lang w:val="es-419"/>
        </w:rPr>
        <w:t xml:space="preserve">Modificará </w:t>
      </w:r>
      <w:r w:rsidRPr="00482B53">
        <w:rPr>
          <w:rFonts w:ascii="Georgia" w:hAnsi="Georgia"/>
          <w:sz w:val="24"/>
          <w:szCs w:val="28"/>
          <w:lang w:val="es-419"/>
        </w:rPr>
        <w:t>l</w:t>
      </w:r>
      <w:r w:rsidR="00853959" w:rsidRPr="00482B53">
        <w:rPr>
          <w:rFonts w:ascii="Georgia" w:hAnsi="Georgia"/>
          <w:sz w:val="24"/>
          <w:szCs w:val="28"/>
          <w:lang w:val="es-419"/>
        </w:rPr>
        <w:t>os ordinales 10.3.4 y 10.3.5. de l</w:t>
      </w:r>
      <w:r w:rsidRPr="00482B53">
        <w:rPr>
          <w:rFonts w:ascii="Georgia" w:hAnsi="Georgia"/>
          <w:sz w:val="24"/>
          <w:szCs w:val="28"/>
          <w:lang w:val="es-419"/>
        </w:rPr>
        <w:t xml:space="preserve">a sentencia atacada; </w:t>
      </w:r>
      <w:r w:rsidRPr="00482B53">
        <w:rPr>
          <w:rFonts w:ascii="Georgia" w:hAnsi="Georgia"/>
          <w:b/>
          <w:sz w:val="24"/>
          <w:szCs w:val="28"/>
          <w:lang w:val="es-419"/>
        </w:rPr>
        <w:t>(ii)</w:t>
      </w:r>
      <w:r w:rsidRPr="00482B53">
        <w:rPr>
          <w:rFonts w:ascii="Georgia" w:hAnsi="Georgia"/>
          <w:sz w:val="24"/>
          <w:szCs w:val="28"/>
          <w:lang w:val="es-419"/>
        </w:rPr>
        <w:t xml:space="preserve"> </w:t>
      </w:r>
      <w:r w:rsidRPr="00482B53">
        <w:rPr>
          <w:rFonts w:ascii="Georgia" w:hAnsi="Georgia" w:cs="Arial"/>
          <w:sz w:val="24"/>
          <w:szCs w:val="28"/>
          <w:lang w:val="es-419"/>
        </w:rPr>
        <w:t xml:space="preserve"> </w:t>
      </w:r>
      <w:r w:rsidR="00A92434" w:rsidRPr="00482B53">
        <w:rPr>
          <w:rFonts w:ascii="Georgia" w:hAnsi="Georgia" w:cs="Arial"/>
          <w:sz w:val="24"/>
          <w:szCs w:val="24"/>
          <w:lang w:val="es-419"/>
        </w:rPr>
        <w:t>Se condenará en costas en esta instancia, a la parte</w:t>
      </w:r>
      <w:r w:rsidR="001D5216" w:rsidRPr="00482B53">
        <w:rPr>
          <w:rFonts w:ascii="Georgia" w:hAnsi="Georgia" w:cs="Arial"/>
          <w:sz w:val="24"/>
          <w:szCs w:val="24"/>
          <w:lang w:val="es-419"/>
        </w:rPr>
        <w:t xml:space="preserve"> demandada</w:t>
      </w:r>
      <w:r w:rsidR="00A92434" w:rsidRPr="00482B53">
        <w:rPr>
          <w:rFonts w:ascii="Georgia" w:hAnsi="Georgia" w:cs="Arial"/>
          <w:sz w:val="24"/>
          <w:szCs w:val="24"/>
          <w:lang w:val="es-419"/>
        </w:rPr>
        <w:t>, y a favor de la parte</w:t>
      </w:r>
      <w:r w:rsidR="001D5216" w:rsidRPr="00482B53">
        <w:rPr>
          <w:rFonts w:ascii="Georgia" w:hAnsi="Georgia" w:cs="Arial"/>
          <w:sz w:val="24"/>
          <w:szCs w:val="24"/>
          <w:lang w:val="es-419"/>
        </w:rPr>
        <w:t xml:space="preserve"> demandante</w:t>
      </w:r>
      <w:r w:rsidR="00A92434" w:rsidRPr="00482B53">
        <w:rPr>
          <w:rFonts w:ascii="Georgia" w:hAnsi="Georgia" w:cs="Arial"/>
          <w:sz w:val="24"/>
          <w:szCs w:val="24"/>
          <w:lang w:val="es-419"/>
        </w:rPr>
        <w:t xml:space="preserve">, por haber </w:t>
      </w:r>
      <w:r w:rsidR="001D5216" w:rsidRPr="00482B53">
        <w:rPr>
          <w:rFonts w:ascii="Georgia" w:hAnsi="Georgia" w:cs="Arial"/>
          <w:sz w:val="24"/>
          <w:szCs w:val="24"/>
          <w:lang w:val="es-419"/>
        </w:rPr>
        <w:t>triunfado</w:t>
      </w:r>
      <w:r w:rsidR="00A92434" w:rsidRPr="00482B53">
        <w:rPr>
          <w:rFonts w:ascii="Georgia" w:hAnsi="Georgia" w:cs="Arial"/>
          <w:sz w:val="24"/>
          <w:szCs w:val="24"/>
          <w:lang w:val="es-419"/>
        </w:rPr>
        <w:t xml:space="preserve"> el recurso (</w:t>
      </w:r>
      <w:r w:rsidR="00A92434" w:rsidRPr="00482B53">
        <w:rPr>
          <w:rFonts w:ascii="Georgia" w:hAnsi="Georgia" w:cs="Arial"/>
          <w:sz w:val="22"/>
          <w:szCs w:val="24"/>
          <w:lang w:val="es-419"/>
        </w:rPr>
        <w:t>Artículo 365-1º, CGP</w:t>
      </w:r>
      <w:r w:rsidR="00A92434" w:rsidRPr="00482B53">
        <w:rPr>
          <w:rFonts w:ascii="Georgia" w:hAnsi="Georgia" w:cs="Arial"/>
          <w:sz w:val="24"/>
          <w:szCs w:val="24"/>
          <w:lang w:val="es-419"/>
        </w:rPr>
        <w:t xml:space="preserve">). </w:t>
      </w:r>
    </w:p>
    <w:p w:rsidR="00A92434" w:rsidRPr="00482B53" w:rsidRDefault="00A92434" w:rsidP="00482B53">
      <w:pPr>
        <w:spacing w:line="276" w:lineRule="auto"/>
        <w:jc w:val="both"/>
        <w:rPr>
          <w:rFonts w:ascii="Georgia" w:hAnsi="Georgia" w:cs="Arial"/>
          <w:sz w:val="24"/>
          <w:szCs w:val="24"/>
          <w:lang w:val="es-419"/>
        </w:rPr>
      </w:pPr>
    </w:p>
    <w:p w:rsidR="00A92434" w:rsidRPr="00482B53" w:rsidRDefault="00A92434" w:rsidP="00482B53">
      <w:pPr>
        <w:spacing w:line="276" w:lineRule="auto"/>
        <w:jc w:val="both"/>
        <w:rPr>
          <w:rFonts w:ascii="Georgia" w:hAnsi="Georgia" w:cs="Arial"/>
          <w:sz w:val="24"/>
          <w:lang w:val="es-419"/>
        </w:rPr>
      </w:pPr>
      <w:r w:rsidRPr="00482B53">
        <w:rPr>
          <w:rFonts w:ascii="Georgia" w:hAnsi="Georgia" w:cs="Arial"/>
          <w:sz w:val="24"/>
          <w:szCs w:val="24"/>
          <w:lang w:val="es-419"/>
        </w:rPr>
        <w:t xml:space="preserve">La liquidación de costas se sujetará, en primera instancia, a lo previsto en el artículo 366, CGP, </w:t>
      </w:r>
      <w:r w:rsidRPr="00482B53">
        <w:rPr>
          <w:rFonts w:ascii="Georgia" w:hAnsi="Georgia" w:cs="Arial"/>
          <w:sz w:val="24"/>
          <w:lang w:val="es-419"/>
        </w:rPr>
        <w:t>las agencias en esta instancia se fijarán en auto posterior, conforme a las reglas transición (</w:t>
      </w:r>
      <w:r w:rsidRPr="00482B53">
        <w:rPr>
          <w:rFonts w:ascii="Georgia" w:hAnsi="Georgia" w:cs="Arial"/>
          <w:sz w:val="22"/>
          <w:lang w:val="es-419"/>
        </w:rPr>
        <w:t>Artículo 625-c), CGP</w:t>
      </w:r>
      <w:r w:rsidRPr="00482B53">
        <w:rPr>
          <w:rFonts w:ascii="Georgia" w:hAnsi="Georgia" w:cs="Arial"/>
          <w:sz w:val="24"/>
          <w:lang w:val="es-419"/>
        </w:rPr>
        <w:t>). Se hará en auto y no en la sentencia misma, porque esa expresa novedad, introducida por la Ley 1395 de 2010, desapareció en la nueva redacción del ordinal 2º del artículo 365, CGP.</w:t>
      </w:r>
    </w:p>
    <w:p w:rsidR="00AA017E" w:rsidRPr="00482B53" w:rsidRDefault="00AA017E" w:rsidP="00482B53">
      <w:pPr>
        <w:spacing w:line="276" w:lineRule="auto"/>
        <w:jc w:val="both"/>
        <w:rPr>
          <w:rFonts w:ascii="Georgia" w:hAnsi="Georgia" w:cs="Arial"/>
          <w:sz w:val="24"/>
          <w:lang w:val="es-419"/>
        </w:rPr>
      </w:pPr>
    </w:p>
    <w:p w:rsidR="0047580B" w:rsidRPr="00482B53" w:rsidRDefault="0047580B" w:rsidP="00482B53">
      <w:pPr>
        <w:spacing w:line="276" w:lineRule="auto"/>
        <w:jc w:val="both"/>
        <w:rPr>
          <w:rFonts w:ascii="Georgia" w:hAnsi="Georgia" w:cs="Arial"/>
          <w:sz w:val="24"/>
          <w:szCs w:val="24"/>
          <w:lang w:val="es-419"/>
        </w:rPr>
      </w:pPr>
      <w:r w:rsidRPr="00482B53">
        <w:rPr>
          <w:rFonts w:ascii="Georgia" w:hAnsi="Georgia" w:cs="Arial"/>
          <w:sz w:val="24"/>
          <w:szCs w:val="24"/>
          <w:lang w:val="es-419"/>
        </w:rPr>
        <w:t xml:space="preserve">En mérito de lo expuesto, el </w:t>
      </w:r>
      <w:r w:rsidRPr="00482B53">
        <w:rPr>
          <w:rFonts w:ascii="Georgia" w:hAnsi="Georgia" w:cs="Arial"/>
          <w:bCs/>
          <w:smallCaps/>
          <w:sz w:val="24"/>
          <w:szCs w:val="24"/>
          <w:lang w:val="es-419"/>
        </w:rPr>
        <w:t>Tribunal Superior del Distrito Judicial de Pereira, Sala de Decisión Civil - Familia</w:t>
      </w:r>
      <w:r w:rsidRPr="00482B53">
        <w:rPr>
          <w:rFonts w:ascii="Georgia" w:hAnsi="Georgia" w:cs="Arial"/>
          <w:sz w:val="24"/>
          <w:szCs w:val="24"/>
          <w:lang w:val="es-419"/>
        </w:rPr>
        <w:t xml:space="preserve">, administrando Justicia, en nombre de </w:t>
      </w:r>
      <w:r w:rsidRPr="00482B53">
        <w:rPr>
          <w:rFonts w:ascii="Georgia" w:hAnsi="Georgia" w:cs="Arial"/>
          <w:sz w:val="24"/>
          <w:szCs w:val="28"/>
          <w:lang w:val="es-419"/>
        </w:rPr>
        <w:t xml:space="preserve">la República de Colombia </w:t>
      </w:r>
      <w:r w:rsidRPr="00482B53">
        <w:rPr>
          <w:rFonts w:ascii="Georgia" w:hAnsi="Georgia" w:cs="Arial"/>
          <w:sz w:val="24"/>
          <w:szCs w:val="24"/>
          <w:lang w:val="es-419"/>
        </w:rPr>
        <w:t>y por autoridad de la Ley,</w:t>
      </w:r>
    </w:p>
    <w:p w:rsidR="00DB3A65" w:rsidRPr="00482B53" w:rsidRDefault="00DB3A65" w:rsidP="00482B53">
      <w:pPr>
        <w:spacing w:line="276" w:lineRule="auto"/>
        <w:jc w:val="both"/>
        <w:rPr>
          <w:rFonts w:ascii="Georgia" w:hAnsi="Georgia" w:cs="Arial"/>
          <w:sz w:val="24"/>
          <w:szCs w:val="24"/>
          <w:lang w:val="es-419"/>
        </w:rPr>
      </w:pPr>
    </w:p>
    <w:p w:rsidR="0047580B" w:rsidRPr="00482B53" w:rsidRDefault="0047580B" w:rsidP="00482B53">
      <w:pPr>
        <w:spacing w:line="276" w:lineRule="auto"/>
        <w:jc w:val="center"/>
        <w:rPr>
          <w:rFonts w:ascii="Georgia" w:hAnsi="Georgia" w:cs="Arial"/>
          <w:sz w:val="24"/>
          <w:szCs w:val="24"/>
          <w:lang w:val="es-419"/>
        </w:rPr>
      </w:pPr>
      <w:r w:rsidRPr="00482B53">
        <w:rPr>
          <w:rFonts w:ascii="Georgia" w:hAnsi="Georgia" w:cs="Arial"/>
          <w:sz w:val="28"/>
          <w:szCs w:val="24"/>
          <w:lang w:val="es-419"/>
        </w:rPr>
        <w:t>F</w:t>
      </w:r>
      <w:r w:rsidRPr="00482B53">
        <w:rPr>
          <w:rFonts w:ascii="Georgia" w:hAnsi="Georgia" w:cs="Arial"/>
          <w:sz w:val="24"/>
          <w:szCs w:val="24"/>
          <w:lang w:val="es-419"/>
        </w:rPr>
        <w:t xml:space="preserve"> </w:t>
      </w:r>
      <w:r w:rsidRPr="00482B53">
        <w:rPr>
          <w:rFonts w:ascii="Georgia" w:hAnsi="Georgia" w:cs="Arial"/>
          <w:sz w:val="22"/>
          <w:szCs w:val="24"/>
          <w:lang w:val="es-419"/>
        </w:rPr>
        <w:t>A L L A</w:t>
      </w:r>
    </w:p>
    <w:p w:rsidR="006011CC" w:rsidRPr="00482B53" w:rsidRDefault="006011CC" w:rsidP="00482B53">
      <w:pPr>
        <w:spacing w:line="276" w:lineRule="auto"/>
        <w:jc w:val="center"/>
        <w:rPr>
          <w:rFonts w:ascii="Georgia" w:hAnsi="Georgia" w:cs="Arial"/>
          <w:sz w:val="24"/>
          <w:szCs w:val="28"/>
          <w:lang w:val="es-419"/>
        </w:rPr>
      </w:pPr>
    </w:p>
    <w:p w:rsidR="00853959" w:rsidRDefault="006011CC" w:rsidP="00482B53">
      <w:pPr>
        <w:widowControl/>
        <w:numPr>
          <w:ilvl w:val="0"/>
          <w:numId w:val="15"/>
        </w:numPr>
        <w:tabs>
          <w:tab w:val="num" w:pos="360"/>
        </w:tabs>
        <w:overflowPunct/>
        <w:autoSpaceDE/>
        <w:autoSpaceDN/>
        <w:adjustRightInd/>
        <w:spacing w:line="276" w:lineRule="auto"/>
        <w:ind w:left="360"/>
        <w:jc w:val="both"/>
        <w:rPr>
          <w:rFonts w:ascii="Georgia" w:hAnsi="Georgia" w:cs="Arial"/>
          <w:sz w:val="24"/>
          <w:szCs w:val="24"/>
          <w:lang w:val="es-419"/>
        </w:rPr>
      </w:pPr>
      <w:r w:rsidRPr="00482B53">
        <w:rPr>
          <w:rFonts w:ascii="Georgia" w:hAnsi="Georgia" w:cs="Arial"/>
          <w:sz w:val="24"/>
          <w:szCs w:val="24"/>
          <w:lang w:val="es-419"/>
        </w:rPr>
        <w:lastRenderedPageBreak/>
        <w:t>CONFIRMAR</w:t>
      </w:r>
      <w:r w:rsidR="00E12A59" w:rsidRPr="00482B53">
        <w:rPr>
          <w:rFonts w:ascii="Georgia" w:hAnsi="Georgia" w:cs="Arial"/>
          <w:sz w:val="24"/>
          <w:szCs w:val="24"/>
          <w:lang w:val="es-419"/>
        </w:rPr>
        <w:t xml:space="preserve"> la sentencia </w:t>
      </w:r>
      <w:r w:rsidRPr="00482B53">
        <w:rPr>
          <w:rFonts w:ascii="Georgia" w:hAnsi="Georgia" w:cs="Arial"/>
          <w:sz w:val="24"/>
          <w:szCs w:val="24"/>
          <w:lang w:val="es-419"/>
        </w:rPr>
        <w:t xml:space="preserve">del </w:t>
      </w:r>
      <w:r w:rsidR="00E12A59" w:rsidRPr="00482B53">
        <w:rPr>
          <w:rFonts w:ascii="Georgia" w:hAnsi="Georgia" w:cs="Arial"/>
          <w:sz w:val="24"/>
          <w:szCs w:val="24"/>
          <w:lang w:val="es-419"/>
        </w:rPr>
        <w:t>28-07-2010</w:t>
      </w:r>
      <w:r w:rsidRPr="00482B53">
        <w:rPr>
          <w:rFonts w:ascii="Georgia" w:hAnsi="Georgia" w:cs="Arial"/>
          <w:sz w:val="24"/>
          <w:szCs w:val="24"/>
          <w:lang w:val="es-419"/>
        </w:rPr>
        <w:t xml:space="preserve">, expedido por el Juzgado </w:t>
      </w:r>
      <w:r w:rsidR="00E12A59" w:rsidRPr="00482B53">
        <w:rPr>
          <w:rFonts w:ascii="Georgia" w:hAnsi="Georgia" w:cs="Arial"/>
          <w:sz w:val="24"/>
          <w:szCs w:val="24"/>
          <w:lang w:val="es-419"/>
        </w:rPr>
        <w:t>5</w:t>
      </w:r>
      <w:r w:rsidRPr="00482B53">
        <w:rPr>
          <w:rFonts w:ascii="Georgia" w:hAnsi="Georgia" w:cs="Arial"/>
          <w:sz w:val="24"/>
          <w:szCs w:val="24"/>
          <w:lang w:val="es-419"/>
        </w:rPr>
        <w:t>º Civil del Circuito de Medellín</w:t>
      </w:r>
      <w:r w:rsidR="00E12A59" w:rsidRPr="00482B53">
        <w:rPr>
          <w:rFonts w:ascii="Georgia" w:hAnsi="Georgia" w:cs="Arial"/>
          <w:sz w:val="24"/>
          <w:szCs w:val="24"/>
          <w:lang w:val="es-419"/>
        </w:rPr>
        <w:t xml:space="preserve">, con excepción de los </w:t>
      </w:r>
      <w:r w:rsidR="00E12A59" w:rsidRPr="00482B53">
        <w:rPr>
          <w:rFonts w:ascii="Georgia" w:hAnsi="Georgia"/>
          <w:sz w:val="24"/>
          <w:szCs w:val="28"/>
          <w:lang w:val="es-419"/>
        </w:rPr>
        <w:t xml:space="preserve">ordinales 10.3.4 y 10.3.5. que se </w:t>
      </w:r>
      <w:r w:rsidR="00E12A59" w:rsidRPr="00482B53">
        <w:rPr>
          <w:rFonts w:ascii="Georgia" w:hAnsi="Georgia" w:cs="Arial"/>
          <w:sz w:val="24"/>
          <w:szCs w:val="24"/>
          <w:lang w:val="es-419"/>
        </w:rPr>
        <w:t xml:space="preserve">MODIFICAN </w:t>
      </w:r>
      <w:r w:rsidR="00853959" w:rsidRPr="00482B53">
        <w:rPr>
          <w:rFonts w:ascii="Georgia" w:hAnsi="Georgia"/>
          <w:sz w:val="24"/>
          <w:szCs w:val="28"/>
          <w:lang w:val="es-419"/>
        </w:rPr>
        <w:t xml:space="preserve">para </w:t>
      </w:r>
      <w:r w:rsidRPr="00482B53">
        <w:rPr>
          <w:rFonts w:ascii="Georgia" w:hAnsi="Georgia" w:cs="Arial"/>
          <w:sz w:val="24"/>
          <w:szCs w:val="24"/>
          <w:lang w:val="es-419"/>
        </w:rPr>
        <w:t>estable</w:t>
      </w:r>
      <w:r w:rsidR="003907BA" w:rsidRPr="00482B53">
        <w:rPr>
          <w:rFonts w:ascii="Georgia" w:hAnsi="Georgia" w:cs="Arial"/>
          <w:sz w:val="24"/>
          <w:szCs w:val="24"/>
          <w:lang w:val="es-419"/>
        </w:rPr>
        <w:t>cer como monto indemnizatorios</w:t>
      </w:r>
      <w:r w:rsidR="000D1C6E">
        <w:rPr>
          <w:rFonts w:ascii="Georgia" w:hAnsi="Georgia" w:cs="Arial"/>
          <w:sz w:val="24"/>
          <w:szCs w:val="24"/>
          <w:lang w:val="es-419"/>
        </w:rPr>
        <w:t>:</w:t>
      </w:r>
    </w:p>
    <w:p w:rsidR="000D1C6E" w:rsidRPr="00482B53" w:rsidRDefault="000D1C6E" w:rsidP="000D1C6E">
      <w:pPr>
        <w:widowControl/>
        <w:overflowPunct/>
        <w:autoSpaceDE/>
        <w:autoSpaceDN/>
        <w:adjustRightInd/>
        <w:spacing w:line="276" w:lineRule="auto"/>
        <w:ind w:left="360"/>
        <w:jc w:val="both"/>
        <w:rPr>
          <w:rFonts w:ascii="Georgia" w:hAnsi="Georgia" w:cs="Arial"/>
          <w:sz w:val="24"/>
          <w:szCs w:val="24"/>
          <w:lang w:val="es-419"/>
        </w:rPr>
      </w:pPr>
    </w:p>
    <w:p w:rsidR="00853959" w:rsidRPr="00482B53" w:rsidRDefault="00853959" w:rsidP="00482B53">
      <w:pPr>
        <w:pStyle w:val="Prrafodelista"/>
        <w:widowControl/>
        <w:numPr>
          <w:ilvl w:val="1"/>
          <w:numId w:val="15"/>
        </w:numPr>
        <w:overflowPunct/>
        <w:autoSpaceDE/>
        <w:autoSpaceDN/>
        <w:adjustRightInd/>
        <w:spacing w:line="276" w:lineRule="auto"/>
        <w:ind w:left="1080"/>
        <w:jc w:val="both"/>
        <w:rPr>
          <w:rFonts w:ascii="Georgia" w:hAnsi="Georgia" w:cs="Arial"/>
          <w:sz w:val="24"/>
          <w:szCs w:val="24"/>
          <w:lang w:val="es-419"/>
        </w:rPr>
      </w:pPr>
      <w:r w:rsidRPr="00482B53">
        <w:rPr>
          <w:rFonts w:ascii="Georgia" w:hAnsi="Georgia" w:cs="Arial"/>
          <w:sz w:val="24"/>
          <w:szCs w:val="24"/>
          <w:lang w:val="es-419"/>
        </w:rPr>
        <w:t xml:space="preserve">Por daño moral: para la señora </w:t>
      </w:r>
      <w:r w:rsidR="00E12A59" w:rsidRPr="00482B53">
        <w:rPr>
          <w:rFonts w:ascii="Georgia" w:hAnsi="Georgia" w:cs="Arial"/>
          <w:sz w:val="24"/>
          <w:szCs w:val="24"/>
          <w:lang w:val="es-419"/>
        </w:rPr>
        <w:t>María Adelaida Gaviria López</w:t>
      </w:r>
      <w:r w:rsidRPr="00482B53">
        <w:rPr>
          <w:rFonts w:ascii="Georgia" w:hAnsi="Georgia" w:cs="Arial"/>
          <w:sz w:val="24"/>
          <w:szCs w:val="24"/>
          <w:lang w:val="es-419"/>
        </w:rPr>
        <w:t xml:space="preserve"> la suma de diez millones de pesos ($10.000.000).</w:t>
      </w:r>
    </w:p>
    <w:p w:rsidR="00853959" w:rsidRPr="00482B53" w:rsidRDefault="00853959" w:rsidP="00482B53">
      <w:pPr>
        <w:pStyle w:val="Prrafodelista"/>
        <w:widowControl/>
        <w:numPr>
          <w:ilvl w:val="1"/>
          <w:numId w:val="15"/>
        </w:numPr>
        <w:overflowPunct/>
        <w:autoSpaceDE/>
        <w:autoSpaceDN/>
        <w:adjustRightInd/>
        <w:spacing w:line="276" w:lineRule="auto"/>
        <w:ind w:left="1080"/>
        <w:jc w:val="both"/>
        <w:rPr>
          <w:rFonts w:ascii="Georgia" w:hAnsi="Georgia" w:cs="Arial"/>
          <w:sz w:val="24"/>
          <w:szCs w:val="24"/>
          <w:lang w:val="es-419"/>
        </w:rPr>
      </w:pPr>
      <w:r w:rsidRPr="00482B53">
        <w:rPr>
          <w:rFonts w:ascii="Georgia" w:hAnsi="Georgia" w:cs="Arial"/>
          <w:sz w:val="24"/>
          <w:szCs w:val="24"/>
          <w:lang w:val="es-419"/>
        </w:rPr>
        <w:t xml:space="preserve">Por daño a la vida de relación para la señora </w:t>
      </w:r>
      <w:r w:rsidR="00E12A59" w:rsidRPr="00482B53">
        <w:rPr>
          <w:rFonts w:ascii="Georgia" w:hAnsi="Georgia" w:cs="Arial"/>
          <w:sz w:val="24"/>
          <w:szCs w:val="24"/>
          <w:lang w:val="es-419"/>
        </w:rPr>
        <w:t>Gaviria López</w:t>
      </w:r>
      <w:r w:rsidRPr="00482B53">
        <w:rPr>
          <w:rFonts w:ascii="Georgia" w:hAnsi="Georgia" w:cs="Arial"/>
          <w:sz w:val="24"/>
          <w:szCs w:val="24"/>
          <w:lang w:val="es-419"/>
        </w:rPr>
        <w:t xml:space="preserve"> la suma de diez millones de pesos ($10.000.000).</w:t>
      </w:r>
    </w:p>
    <w:p w:rsidR="006011CC" w:rsidRPr="00482B53" w:rsidRDefault="006011CC" w:rsidP="00482B53">
      <w:pPr>
        <w:pStyle w:val="Prrafodelista"/>
        <w:widowControl/>
        <w:overflowPunct/>
        <w:autoSpaceDE/>
        <w:autoSpaceDN/>
        <w:adjustRightInd/>
        <w:spacing w:line="276" w:lineRule="auto"/>
        <w:ind w:left="1080"/>
        <w:jc w:val="both"/>
        <w:rPr>
          <w:rFonts w:ascii="Georgia" w:hAnsi="Georgia" w:cs="Arial"/>
          <w:sz w:val="24"/>
          <w:szCs w:val="24"/>
          <w:lang w:val="es-419"/>
        </w:rPr>
      </w:pPr>
    </w:p>
    <w:p w:rsidR="001D5216" w:rsidRPr="00482B53" w:rsidRDefault="001D5216" w:rsidP="00482B53">
      <w:pPr>
        <w:widowControl/>
        <w:numPr>
          <w:ilvl w:val="0"/>
          <w:numId w:val="15"/>
        </w:numPr>
        <w:tabs>
          <w:tab w:val="num" w:pos="360"/>
        </w:tabs>
        <w:overflowPunct/>
        <w:adjustRightInd/>
        <w:spacing w:line="276" w:lineRule="auto"/>
        <w:ind w:left="360"/>
        <w:jc w:val="both"/>
        <w:rPr>
          <w:rFonts w:ascii="Georgia" w:hAnsi="Georgia" w:cs="Arial"/>
          <w:sz w:val="24"/>
          <w:szCs w:val="24"/>
          <w:lang w:val="es-419"/>
        </w:rPr>
      </w:pPr>
      <w:r w:rsidRPr="00482B53">
        <w:rPr>
          <w:rFonts w:ascii="Georgia" w:hAnsi="Georgia" w:cs="Arial"/>
          <w:sz w:val="24"/>
          <w:szCs w:val="28"/>
          <w:lang w:val="es-419"/>
        </w:rPr>
        <w:t>CONDENAR en costas en esta instancia, a la parte demandada y a favor de la parte recurrente. Se liquidarán en primera instancia y la fijación de agencias de esta sede, se hará en auto posterior.</w:t>
      </w:r>
    </w:p>
    <w:p w:rsidR="00AF3596" w:rsidRPr="00482B53" w:rsidRDefault="00AF3596" w:rsidP="00482B53">
      <w:pPr>
        <w:pStyle w:val="Prrafodelista"/>
        <w:spacing w:line="276" w:lineRule="auto"/>
        <w:rPr>
          <w:rFonts w:ascii="Georgia" w:hAnsi="Georgia" w:cs="Arial"/>
          <w:sz w:val="24"/>
          <w:szCs w:val="24"/>
          <w:lang w:val="es-419"/>
        </w:rPr>
      </w:pPr>
    </w:p>
    <w:p w:rsidR="00E37A69" w:rsidRPr="00482B53" w:rsidRDefault="00E37A69" w:rsidP="00482B53">
      <w:pPr>
        <w:widowControl/>
        <w:numPr>
          <w:ilvl w:val="0"/>
          <w:numId w:val="15"/>
        </w:numPr>
        <w:tabs>
          <w:tab w:val="num" w:pos="360"/>
        </w:tabs>
        <w:overflowPunct/>
        <w:adjustRightInd/>
        <w:spacing w:line="276" w:lineRule="auto"/>
        <w:ind w:left="360"/>
        <w:jc w:val="both"/>
        <w:rPr>
          <w:rFonts w:ascii="Georgia" w:hAnsi="Georgia" w:cs="Arial"/>
          <w:sz w:val="24"/>
          <w:szCs w:val="28"/>
          <w:lang w:val="es-419"/>
        </w:rPr>
      </w:pPr>
      <w:r w:rsidRPr="00482B53">
        <w:rPr>
          <w:rFonts w:ascii="Georgia" w:hAnsi="Georgia" w:cs="Arial"/>
          <w:sz w:val="24"/>
          <w:szCs w:val="28"/>
          <w:lang w:val="es-419"/>
        </w:rPr>
        <w:t>DEVOLVER el expediente al Juzgado de origen.</w:t>
      </w:r>
    </w:p>
    <w:p w:rsidR="001B5D40" w:rsidRPr="00482B53" w:rsidRDefault="001B5D40" w:rsidP="00482B53">
      <w:pPr>
        <w:widowControl/>
        <w:overflowPunct/>
        <w:autoSpaceDE/>
        <w:autoSpaceDN/>
        <w:adjustRightInd/>
        <w:spacing w:line="276" w:lineRule="auto"/>
        <w:jc w:val="center"/>
        <w:rPr>
          <w:rFonts w:ascii="Georgia" w:hAnsi="Georgia" w:cs="Arial"/>
          <w:smallCaps/>
          <w:sz w:val="22"/>
          <w:szCs w:val="28"/>
          <w:lang w:val="es-419"/>
        </w:rPr>
      </w:pPr>
    </w:p>
    <w:p w:rsidR="000D1C6E" w:rsidRPr="00482B53" w:rsidRDefault="000D1C6E" w:rsidP="000D1C6E">
      <w:pPr>
        <w:widowControl/>
        <w:overflowPunct/>
        <w:autoSpaceDE/>
        <w:autoSpaceDN/>
        <w:adjustRightInd/>
        <w:spacing w:line="276" w:lineRule="auto"/>
        <w:jc w:val="center"/>
        <w:rPr>
          <w:rFonts w:ascii="Georgia" w:hAnsi="Georgia" w:cs="Arial"/>
          <w:smallCaps/>
          <w:sz w:val="24"/>
          <w:szCs w:val="24"/>
          <w:lang w:val="es-419"/>
        </w:rPr>
      </w:pPr>
      <w:r>
        <w:rPr>
          <w:rFonts w:ascii="Georgia" w:hAnsi="Georgia" w:cs="Arial"/>
          <w:smallCaps/>
          <w:sz w:val="24"/>
          <w:szCs w:val="24"/>
          <w:lang w:val="es-419"/>
        </w:rPr>
        <w:t>Notifíquese</w:t>
      </w:r>
    </w:p>
    <w:p w:rsidR="001B03A5" w:rsidRPr="00482B53" w:rsidRDefault="001B03A5" w:rsidP="00482B53">
      <w:pPr>
        <w:widowControl/>
        <w:overflowPunct/>
        <w:autoSpaceDE/>
        <w:autoSpaceDN/>
        <w:adjustRightInd/>
        <w:spacing w:line="276" w:lineRule="auto"/>
        <w:jc w:val="center"/>
        <w:rPr>
          <w:rFonts w:ascii="Georgia" w:hAnsi="Georgia" w:cs="Arial"/>
          <w:smallCaps/>
          <w:sz w:val="18"/>
          <w:szCs w:val="24"/>
          <w:lang w:val="es-419"/>
        </w:rPr>
      </w:pPr>
    </w:p>
    <w:p w:rsidR="001B03A5" w:rsidRDefault="001B03A5" w:rsidP="00482B53">
      <w:pPr>
        <w:widowControl/>
        <w:overflowPunct/>
        <w:autoSpaceDE/>
        <w:autoSpaceDN/>
        <w:adjustRightInd/>
        <w:spacing w:line="276" w:lineRule="auto"/>
        <w:jc w:val="center"/>
        <w:rPr>
          <w:rFonts w:ascii="Georgia" w:hAnsi="Georgia" w:cs="Arial"/>
          <w:smallCaps/>
          <w:sz w:val="16"/>
          <w:szCs w:val="24"/>
          <w:lang w:val="es-419"/>
        </w:rPr>
      </w:pPr>
    </w:p>
    <w:p w:rsidR="007A355D" w:rsidRPr="00482B53" w:rsidRDefault="007A355D" w:rsidP="00482B53">
      <w:pPr>
        <w:widowControl/>
        <w:overflowPunct/>
        <w:autoSpaceDE/>
        <w:autoSpaceDN/>
        <w:adjustRightInd/>
        <w:spacing w:line="276" w:lineRule="auto"/>
        <w:jc w:val="center"/>
        <w:rPr>
          <w:rFonts w:ascii="Georgia" w:hAnsi="Georgia" w:cs="Arial"/>
          <w:smallCaps/>
          <w:sz w:val="16"/>
          <w:szCs w:val="24"/>
          <w:lang w:val="es-419"/>
        </w:rPr>
      </w:pPr>
    </w:p>
    <w:p w:rsidR="008002C6" w:rsidRPr="00482B53" w:rsidRDefault="008002C6" w:rsidP="00482B53">
      <w:pPr>
        <w:widowControl/>
        <w:overflowPunct/>
        <w:autoSpaceDE/>
        <w:autoSpaceDN/>
        <w:adjustRightInd/>
        <w:spacing w:line="276" w:lineRule="auto"/>
        <w:jc w:val="center"/>
        <w:rPr>
          <w:rFonts w:ascii="Georgia" w:hAnsi="Georgia" w:cs="Arial"/>
          <w:smallCaps/>
          <w:sz w:val="24"/>
          <w:szCs w:val="24"/>
          <w:lang w:val="es-419"/>
        </w:rPr>
      </w:pPr>
    </w:p>
    <w:p w:rsidR="00654D1A" w:rsidRPr="00482B53" w:rsidRDefault="00654D1A" w:rsidP="00482B5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18"/>
          <w:szCs w:val="16"/>
          <w:lang w:val="es-419"/>
        </w:rPr>
      </w:pPr>
      <w:r w:rsidRPr="00482B53">
        <w:rPr>
          <w:rFonts w:ascii="Georgia" w:hAnsi="Georgia" w:cs="Arial"/>
          <w:spacing w:val="-3"/>
          <w:w w:val="150"/>
          <w:sz w:val="24"/>
          <w:szCs w:val="18"/>
          <w:lang w:val="es-419"/>
        </w:rPr>
        <w:t>D</w:t>
      </w:r>
      <w:r w:rsidRPr="00482B53">
        <w:rPr>
          <w:rFonts w:ascii="Georgia" w:hAnsi="Georgia" w:cs="Arial"/>
          <w:spacing w:val="-3"/>
          <w:w w:val="150"/>
          <w:sz w:val="18"/>
          <w:szCs w:val="16"/>
          <w:lang w:val="es-419"/>
        </w:rPr>
        <w:t>UBERNEY</w:t>
      </w:r>
      <w:r w:rsidRPr="00482B53">
        <w:rPr>
          <w:rFonts w:ascii="Georgia" w:hAnsi="Georgia" w:cs="Arial"/>
          <w:spacing w:val="-3"/>
          <w:w w:val="150"/>
          <w:sz w:val="22"/>
          <w:szCs w:val="18"/>
          <w:lang w:val="es-419"/>
        </w:rPr>
        <w:t xml:space="preserve"> </w:t>
      </w:r>
      <w:r w:rsidRPr="00482B53">
        <w:rPr>
          <w:rFonts w:ascii="Georgia" w:hAnsi="Georgia" w:cs="Arial"/>
          <w:spacing w:val="-3"/>
          <w:w w:val="150"/>
          <w:sz w:val="24"/>
          <w:szCs w:val="18"/>
          <w:lang w:val="es-419"/>
        </w:rPr>
        <w:t>G</w:t>
      </w:r>
      <w:r w:rsidRPr="00482B53">
        <w:rPr>
          <w:rFonts w:ascii="Georgia" w:hAnsi="Georgia" w:cs="Arial"/>
          <w:spacing w:val="-3"/>
          <w:w w:val="150"/>
          <w:sz w:val="18"/>
          <w:szCs w:val="16"/>
          <w:lang w:val="es-419"/>
        </w:rPr>
        <w:t>RISALES</w:t>
      </w:r>
      <w:r w:rsidRPr="00482B53">
        <w:rPr>
          <w:rFonts w:ascii="Georgia" w:hAnsi="Georgia" w:cs="Arial"/>
          <w:spacing w:val="-3"/>
          <w:w w:val="150"/>
          <w:sz w:val="22"/>
          <w:szCs w:val="18"/>
          <w:lang w:val="es-419"/>
        </w:rPr>
        <w:t xml:space="preserve"> </w:t>
      </w:r>
      <w:r w:rsidRPr="00482B53">
        <w:rPr>
          <w:rFonts w:ascii="Georgia" w:hAnsi="Georgia" w:cs="Arial"/>
          <w:spacing w:val="-3"/>
          <w:w w:val="150"/>
          <w:sz w:val="24"/>
          <w:szCs w:val="18"/>
          <w:lang w:val="es-419"/>
        </w:rPr>
        <w:t>H</w:t>
      </w:r>
      <w:r w:rsidRPr="00482B53">
        <w:rPr>
          <w:rFonts w:ascii="Georgia" w:hAnsi="Georgia" w:cs="Arial"/>
          <w:spacing w:val="-3"/>
          <w:w w:val="150"/>
          <w:sz w:val="18"/>
          <w:szCs w:val="16"/>
          <w:lang w:val="es-419"/>
        </w:rPr>
        <w:t>ERRERA</w:t>
      </w:r>
    </w:p>
    <w:p w:rsidR="00654D1A" w:rsidRPr="00482B53" w:rsidRDefault="00654D1A" w:rsidP="00482B5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18"/>
          <w:lang w:val="es-419"/>
        </w:rPr>
      </w:pPr>
      <w:r w:rsidRPr="00482B53">
        <w:rPr>
          <w:rFonts w:ascii="Georgia" w:hAnsi="Georgia" w:cs="Arial"/>
          <w:spacing w:val="-3"/>
          <w:w w:val="150"/>
          <w:sz w:val="22"/>
          <w:lang w:val="es-419"/>
        </w:rPr>
        <w:t>M</w:t>
      </w:r>
      <w:r w:rsidRPr="00482B53">
        <w:rPr>
          <w:rFonts w:ascii="Georgia" w:hAnsi="Georgia" w:cs="Arial"/>
          <w:spacing w:val="-3"/>
          <w:w w:val="150"/>
          <w:lang w:val="es-419"/>
        </w:rPr>
        <w:t xml:space="preserve"> </w:t>
      </w:r>
      <w:r w:rsidRPr="00482B53">
        <w:rPr>
          <w:rFonts w:ascii="Georgia" w:hAnsi="Georgia" w:cs="Arial"/>
          <w:spacing w:val="-3"/>
          <w:w w:val="150"/>
          <w:sz w:val="18"/>
          <w:lang w:val="es-419"/>
        </w:rPr>
        <w:t>A G I S T R A D O</w:t>
      </w:r>
    </w:p>
    <w:p w:rsidR="008002C6" w:rsidRDefault="008002C6" w:rsidP="00482B5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24"/>
          <w:lang w:val="es-419"/>
        </w:rPr>
      </w:pPr>
    </w:p>
    <w:p w:rsidR="007A355D" w:rsidRPr="00482B53" w:rsidRDefault="007A355D" w:rsidP="00482B5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24"/>
          <w:lang w:val="es-419"/>
        </w:rPr>
      </w:pPr>
    </w:p>
    <w:p w:rsidR="001B03A5" w:rsidRPr="00482B53" w:rsidRDefault="001B03A5" w:rsidP="00482B5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24"/>
          <w:lang w:val="es-419"/>
        </w:rPr>
      </w:pPr>
    </w:p>
    <w:p w:rsidR="00654D1A" w:rsidRPr="00482B53" w:rsidRDefault="00654D1A" w:rsidP="00482B5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w w:val="150"/>
          <w:lang w:val="es-419"/>
        </w:rPr>
      </w:pPr>
      <w:r w:rsidRPr="00482B53">
        <w:rPr>
          <w:rFonts w:ascii="Georgia" w:hAnsi="Georgia"/>
          <w:w w:val="150"/>
          <w:sz w:val="24"/>
          <w:szCs w:val="18"/>
          <w:lang w:val="es-419"/>
        </w:rPr>
        <w:t>E</w:t>
      </w:r>
      <w:r w:rsidRPr="00482B53">
        <w:rPr>
          <w:rFonts w:ascii="Georgia" w:hAnsi="Georgia"/>
          <w:w w:val="150"/>
          <w:sz w:val="18"/>
          <w:szCs w:val="18"/>
          <w:lang w:val="es-419"/>
        </w:rPr>
        <w:t>DDER</w:t>
      </w:r>
      <w:r w:rsidRPr="00482B53">
        <w:rPr>
          <w:rFonts w:ascii="Georgia" w:hAnsi="Georgia"/>
          <w:w w:val="150"/>
          <w:sz w:val="18"/>
          <w:lang w:val="es-419"/>
        </w:rPr>
        <w:t xml:space="preserve"> </w:t>
      </w:r>
      <w:r w:rsidRPr="00482B53">
        <w:rPr>
          <w:rFonts w:ascii="Georgia" w:hAnsi="Georgia"/>
          <w:w w:val="150"/>
          <w:sz w:val="24"/>
          <w:lang w:val="es-419"/>
        </w:rPr>
        <w:t>J</w:t>
      </w:r>
      <w:r w:rsidRPr="00482B53">
        <w:rPr>
          <w:rFonts w:ascii="Georgia" w:hAnsi="Georgia"/>
          <w:w w:val="150"/>
          <w:sz w:val="18"/>
          <w:szCs w:val="18"/>
          <w:lang w:val="es-419"/>
        </w:rPr>
        <w:t xml:space="preserve">IMMY </w:t>
      </w:r>
      <w:r w:rsidRPr="00482B53">
        <w:rPr>
          <w:rFonts w:ascii="Georgia" w:hAnsi="Georgia"/>
          <w:w w:val="150"/>
          <w:sz w:val="24"/>
          <w:lang w:val="es-419"/>
        </w:rPr>
        <w:t>S</w:t>
      </w:r>
      <w:r w:rsidRPr="00482B53">
        <w:rPr>
          <w:rFonts w:ascii="Georgia" w:hAnsi="Georgia"/>
          <w:w w:val="150"/>
          <w:sz w:val="18"/>
          <w:szCs w:val="18"/>
          <w:lang w:val="es-419"/>
        </w:rPr>
        <w:t xml:space="preserve">ÁNCHEZ </w:t>
      </w:r>
      <w:r w:rsidRPr="00482B53">
        <w:rPr>
          <w:rFonts w:ascii="Georgia" w:hAnsi="Georgia"/>
          <w:w w:val="150"/>
          <w:sz w:val="24"/>
          <w:szCs w:val="18"/>
          <w:lang w:val="es-419"/>
        </w:rPr>
        <w:t>C</w:t>
      </w:r>
      <w:r w:rsidRPr="00482B53">
        <w:rPr>
          <w:rFonts w:ascii="Georgia" w:hAnsi="Georgia"/>
          <w:w w:val="150"/>
          <w:sz w:val="28"/>
          <w:szCs w:val="18"/>
          <w:lang w:val="es-419"/>
        </w:rPr>
        <w:t>.</w:t>
      </w:r>
      <w:r w:rsidRPr="00482B53">
        <w:rPr>
          <w:rFonts w:ascii="Georgia" w:hAnsi="Georgia"/>
          <w:w w:val="150"/>
          <w:sz w:val="28"/>
          <w:szCs w:val="18"/>
          <w:lang w:val="es-419"/>
        </w:rPr>
        <w:tab/>
      </w:r>
      <w:r w:rsidR="000D1C6E">
        <w:rPr>
          <w:rFonts w:ascii="Georgia" w:hAnsi="Georgia"/>
          <w:w w:val="150"/>
          <w:sz w:val="28"/>
          <w:szCs w:val="18"/>
          <w:lang w:val="es-419"/>
        </w:rPr>
        <w:tab/>
      </w:r>
      <w:r w:rsidRPr="00482B53">
        <w:rPr>
          <w:rFonts w:ascii="Georgia" w:hAnsi="Georgia" w:cs="Arial"/>
          <w:spacing w:val="-3"/>
          <w:w w:val="150"/>
          <w:sz w:val="24"/>
          <w:szCs w:val="18"/>
          <w:lang w:val="es-419"/>
        </w:rPr>
        <w:t>J</w:t>
      </w:r>
      <w:r w:rsidRPr="00482B53">
        <w:rPr>
          <w:rFonts w:ascii="Georgia" w:hAnsi="Georgia" w:cs="Arial"/>
          <w:spacing w:val="-3"/>
          <w:w w:val="150"/>
          <w:sz w:val="18"/>
          <w:szCs w:val="18"/>
          <w:lang w:val="es-419"/>
        </w:rPr>
        <w:t xml:space="preserve">AIME </w:t>
      </w:r>
      <w:r w:rsidRPr="00482B53">
        <w:rPr>
          <w:rFonts w:ascii="Georgia" w:hAnsi="Georgia" w:cs="Arial"/>
          <w:spacing w:val="-3"/>
          <w:w w:val="150"/>
          <w:sz w:val="24"/>
          <w:szCs w:val="18"/>
          <w:lang w:val="es-419"/>
        </w:rPr>
        <w:t>A</w:t>
      </w:r>
      <w:r w:rsidRPr="00482B53">
        <w:rPr>
          <w:rFonts w:ascii="Georgia" w:hAnsi="Georgia"/>
          <w:w w:val="150"/>
          <w:sz w:val="18"/>
          <w:szCs w:val="18"/>
          <w:lang w:val="es-419"/>
        </w:rPr>
        <w:t xml:space="preserve">LBERTO </w:t>
      </w:r>
      <w:r w:rsidRPr="00482B53">
        <w:rPr>
          <w:rFonts w:ascii="Georgia" w:hAnsi="Georgia" w:cs="Arial"/>
          <w:spacing w:val="-3"/>
          <w:w w:val="150"/>
          <w:sz w:val="24"/>
          <w:szCs w:val="18"/>
          <w:lang w:val="es-419"/>
        </w:rPr>
        <w:t>S</w:t>
      </w:r>
      <w:r w:rsidRPr="00482B53">
        <w:rPr>
          <w:rFonts w:ascii="Georgia" w:hAnsi="Georgia" w:cs="Arial"/>
          <w:spacing w:val="-3"/>
          <w:w w:val="150"/>
          <w:sz w:val="18"/>
          <w:szCs w:val="16"/>
          <w:lang w:val="es-419"/>
        </w:rPr>
        <w:t xml:space="preserve">ARAZA </w:t>
      </w:r>
      <w:r w:rsidRPr="00482B53">
        <w:rPr>
          <w:rFonts w:ascii="Georgia" w:hAnsi="Georgia" w:cs="Arial"/>
          <w:spacing w:val="-3"/>
          <w:w w:val="150"/>
          <w:sz w:val="24"/>
          <w:szCs w:val="18"/>
          <w:lang w:val="es-419"/>
        </w:rPr>
        <w:t>N</w:t>
      </w:r>
      <w:r w:rsidRPr="00482B53">
        <w:rPr>
          <w:rFonts w:ascii="Georgia" w:hAnsi="Georgia" w:cs="Arial"/>
          <w:spacing w:val="-3"/>
          <w:w w:val="150"/>
          <w:sz w:val="28"/>
          <w:szCs w:val="18"/>
          <w:lang w:val="es-419"/>
        </w:rPr>
        <w:t>.</w:t>
      </w:r>
    </w:p>
    <w:p w:rsidR="00E6322C" w:rsidRPr="00482B53" w:rsidRDefault="00654D1A" w:rsidP="00482B5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sz w:val="18"/>
          <w:lang w:val="es-419"/>
        </w:rPr>
      </w:pPr>
      <w:r w:rsidRPr="00482B53">
        <w:rPr>
          <w:rFonts w:ascii="Georgia" w:hAnsi="Georgia" w:cs="Arial"/>
          <w:w w:val="150"/>
          <w:sz w:val="28"/>
          <w:lang w:val="es-419"/>
        </w:rPr>
        <w:tab/>
      </w:r>
      <w:r w:rsidRPr="00482B53">
        <w:rPr>
          <w:rFonts w:ascii="Georgia" w:hAnsi="Georgia" w:cs="Arial"/>
          <w:w w:val="150"/>
          <w:sz w:val="24"/>
          <w:lang w:val="es-419"/>
        </w:rPr>
        <w:t>M</w:t>
      </w:r>
      <w:r w:rsidRPr="00482B53">
        <w:rPr>
          <w:rFonts w:ascii="Georgia" w:hAnsi="Georgia" w:cs="Arial"/>
          <w:w w:val="150"/>
          <w:sz w:val="18"/>
          <w:lang w:val="es-419"/>
        </w:rPr>
        <w:t xml:space="preserve"> A G I S T R A D O </w:t>
      </w:r>
      <w:r w:rsidRPr="00482B53">
        <w:rPr>
          <w:rFonts w:ascii="Georgia" w:hAnsi="Georgia" w:cs="Arial"/>
          <w:w w:val="150"/>
          <w:sz w:val="18"/>
          <w:lang w:val="es-419"/>
        </w:rPr>
        <w:tab/>
      </w:r>
      <w:r w:rsidRPr="00482B53">
        <w:rPr>
          <w:rFonts w:ascii="Georgia" w:hAnsi="Georgia" w:cs="Arial"/>
          <w:w w:val="150"/>
          <w:sz w:val="18"/>
          <w:lang w:val="es-419"/>
        </w:rPr>
        <w:tab/>
      </w:r>
      <w:r w:rsidR="00494A0E">
        <w:rPr>
          <w:rFonts w:ascii="Georgia" w:hAnsi="Georgia" w:cs="Arial"/>
          <w:w w:val="150"/>
          <w:sz w:val="18"/>
          <w:lang w:val="es-419"/>
        </w:rPr>
        <w:tab/>
      </w:r>
      <w:r w:rsidRPr="00482B53">
        <w:rPr>
          <w:rFonts w:ascii="Georgia" w:hAnsi="Georgia" w:cs="Arial"/>
          <w:w w:val="150"/>
          <w:sz w:val="18"/>
          <w:lang w:val="es-419"/>
        </w:rPr>
        <w:tab/>
      </w:r>
      <w:r w:rsidRPr="00482B53">
        <w:rPr>
          <w:rFonts w:ascii="Georgia" w:hAnsi="Georgia" w:cs="Arial"/>
          <w:w w:val="150"/>
          <w:sz w:val="24"/>
          <w:lang w:val="es-419"/>
        </w:rPr>
        <w:t>M</w:t>
      </w:r>
      <w:r w:rsidRPr="00482B53">
        <w:rPr>
          <w:rFonts w:ascii="Georgia" w:hAnsi="Georgia" w:cs="Arial"/>
          <w:w w:val="150"/>
          <w:sz w:val="18"/>
          <w:lang w:val="es-419"/>
        </w:rPr>
        <w:t xml:space="preserve"> A G I S T R A D O</w:t>
      </w:r>
    </w:p>
    <w:sectPr w:rsidR="00E6322C" w:rsidRPr="00482B53" w:rsidSect="00D27BF6">
      <w:headerReference w:type="even" r:id="rId9"/>
      <w:headerReference w:type="default" r:id="rId10"/>
      <w:footerReference w:type="default" r:id="rId11"/>
      <w:footerReference w:type="firs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F92" w:rsidRDefault="001E7F92">
      <w:r>
        <w:separator/>
      </w:r>
    </w:p>
  </w:endnote>
  <w:endnote w:type="continuationSeparator" w:id="0">
    <w:p w:rsidR="001E7F92" w:rsidRDefault="001E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4" w:rsidRPr="00AF64C3" w:rsidRDefault="00A92434" w:rsidP="007A7A7F">
    <w:pPr>
      <w:pStyle w:val="Piedepgina"/>
      <w:pBdr>
        <w:bottom w:val="double" w:sz="6" w:space="1" w:color="auto"/>
      </w:pBdr>
      <w:spacing w:line="360" w:lineRule="auto"/>
      <w:jc w:val="right"/>
      <w:rPr>
        <w:rFonts w:ascii="Century" w:hAnsi="Century" w:cs="Arial"/>
        <w:spacing w:val="20"/>
        <w:w w:val="200"/>
        <w:sz w:val="14"/>
        <w:szCs w:val="10"/>
      </w:rPr>
    </w:pPr>
  </w:p>
  <w:p w:rsidR="00A92434" w:rsidRPr="00AF64C3" w:rsidRDefault="00A92434" w:rsidP="007A7A7F">
    <w:pPr>
      <w:pStyle w:val="Piedepgina"/>
      <w:spacing w:line="360" w:lineRule="auto"/>
      <w:jc w:val="right"/>
      <w:rPr>
        <w:rFonts w:ascii="Century" w:hAnsi="Century" w:cs="Arial"/>
        <w:spacing w:val="20"/>
        <w:w w:val="200"/>
        <w:sz w:val="14"/>
        <w:szCs w:val="10"/>
      </w:rPr>
    </w:pPr>
  </w:p>
  <w:p w:rsidR="00A92434" w:rsidRPr="00AF64C3" w:rsidRDefault="00A92434" w:rsidP="007A7A7F">
    <w:pPr>
      <w:pStyle w:val="Piedepgina"/>
      <w:spacing w:line="360" w:lineRule="auto"/>
      <w:jc w:val="right"/>
      <w:rPr>
        <w:rFonts w:ascii="Century" w:hAnsi="Century" w:cs="Arial"/>
        <w:spacing w:val="20"/>
        <w:w w:val="200"/>
        <w:sz w:val="10"/>
        <w:szCs w:val="10"/>
      </w:rPr>
    </w:pPr>
    <w:r w:rsidRPr="00AF64C3">
      <w:rPr>
        <w:rFonts w:ascii="Century" w:hAnsi="Century" w:cs="Arial"/>
        <w:spacing w:val="20"/>
        <w:w w:val="200"/>
        <w:sz w:val="14"/>
        <w:szCs w:val="10"/>
      </w:rPr>
      <w:t>T</w:t>
    </w:r>
    <w:r w:rsidRPr="00AF64C3">
      <w:rPr>
        <w:rFonts w:ascii="Century" w:hAnsi="Century" w:cs="Arial"/>
        <w:spacing w:val="20"/>
        <w:w w:val="200"/>
        <w:sz w:val="10"/>
        <w:szCs w:val="10"/>
      </w:rPr>
      <w:t xml:space="preserve">RIBUNAL </w:t>
    </w:r>
    <w:r w:rsidRPr="00AF64C3">
      <w:rPr>
        <w:rFonts w:ascii="Century" w:hAnsi="Century" w:cs="Arial"/>
        <w:spacing w:val="20"/>
        <w:w w:val="200"/>
        <w:sz w:val="14"/>
        <w:szCs w:val="10"/>
      </w:rPr>
      <w:t>S</w:t>
    </w:r>
    <w:r w:rsidRPr="00AF64C3">
      <w:rPr>
        <w:rFonts w:ascii="Century" w:hAnsi="Century" w:cs="Arial"/>
        <w:spacing w:val="20"/>
        <w:w w:val="200"/>
        <w:sz w:val="10"/>
        <w:szCs w:val="10"/>
      </w:rPr>
      <w:t>UPERIOR DE</w:t>
    </w:r>
    <w:r w:rsidRPr="00AF64C3">
      <w:rPr>
        <w:rFonts w:ascii="Century" w:hAnsi="Century" w:cs="Arial"/>
        <w:spacing w:val="20"/>
        <w:w w:val="200"/>
        <w:sz w:val="14"/>
        <w:szCs w:val="10"/>
      </w:rPr>
      <w:t xml:space="preserve"> P</w:t>
    </w:r>
    <w:r w:rsidRPr="00AF64C3">
      <w:rPr>
        <w:rFonts w:ascii="Century" w:hAnsi="Century" w:cs="Arial"/>
        <w:spacing w:val="20"/>
        <w:w w:val="200"/>
        <w:sz w:val="10"/>
        <w:szCs w:val="10"/>
      </w:rPr>
      <w:t>EREIRA</w:t>
    </w:r>
  </w:p>
  <w:p w:rsidR="00A92434" w:rsidRPr="00AF64C3" w:rsidRDefault="00A92434" w:rsidP="007A7A7F">
    <w:pPr>
      <w:pStyle w:val="Piedepgina"/>
      <w:jc w:val="right"/>
      <w:rPr>
        <w:rFonts w:ascii="Century" w:hAnsi="Century"/>
      </w:rPr>
    </w:pPr>
    <w:r w:rsidRPr="00AF64C3">
      <w:rPr>
        <w:rFonts w:ascii="Century" w:hAnsi="Century" w:cs="Arial"/>
        <w:spacing w:val="20"/>
        <w:w w:val="200"/>
        <w:sz w:val="8"/>
        <w:szCs w:val="10"/>
      </w:rPr>
      <w:t xml:space="preserve">MP </w:t>
    </w:r>
    <w:r w:rsidRPr="00AF64C3">
      <w:rPr>
        <w:rFonts w:ascii="Century" w:hAnsi="Century" w:cs="Arial"/>
        <w:spacing w:val="20"/>
        <w:w w:val="200"/>
        <w:sz w:val="10"/>
        <w:szCs w:val="10"/>
      </w:rPr>
      <w:t>D</w:t>
    </w:r>
    <w:r w:rsidRPr="00AF64C3">
      <w:rPr>
        <w:rFonts w:ascii="Century" w:hAnsi="Century" w:cs="Arial"/>
        <w:spacing w:val="20"/>
        <w:w w:val="200"/>
        <w:sz w:val="8"/>
        <w:szCs w:val="10"/>
      </w:rPr>
      <w:t xml:space="preserve">UBERNEY </w:t>
    </w:r>
    <w:r w:rsidRPr="00AF64C3">
      <w:rPr>
        <w:rFonts w:ascii="Century" w:hAnsi="Century" w:cs="Arial"/>
        <w:spacing w:val="20"/>
        <w:w w:val="200"/>
        <w:sz w:val="10"/>
        <w:szCs w:val="10"/>
      </w:rPr>
      <w:t>G</w:t>
    </w:r>
    <w:r w:rsidRPr="00AF64C3">
      <w:rPr>
        <w:rFonts w:ascii="Century" w:hAnsi="Century" w:cs="Arial"/>
        <w:spacing w:val="20"/>
        <w:w w:val="200"/>
        <w:sz w:val="8"/>
        <w:szCs w:val="10"/>
      </w:rPr>
      <w:t xml:space="preserve">RISALES </w:t>
    </w:r>
    <w:r w:rsidRPr="00AF64C3">
      <w:rPr>
        <w:rFonts w:ascii="Century" w:hAnsi="Century" w:cs="Arial"/>
        <w:spacing w:val="20"/>
        <w:w w:val="200"/>
        <w:sz w:val="10"/>
        <w:szCs w:val="10"/>
      </w:rPr>
      <w:t>H</w:t>
    </w:r>
    <w:r w:rsidRPr="00AF64C3">
      <w:rPr>
        <w:rFonts w:ascii="Century" w:hAnsi="Century"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4" w:rsidRPr="00D85D28" w:rsidRDefault="00A92434" w:rsidP="00B91083">
    <w:pPr>
      <w:pStyle w:val="Piedepgina"/>
      <w:pBdr>
        <w:bottom w:val="double" w:sz="6" w:space="1" w:color="auto"/>
      </w:pBdr>
      <w:spacing w:line="360" w:lineRule="auto"/>
      <w:jc w:val="right"/>
      <w:rPr>
        <w:rFonts w:ascii="Georgia" w:hAnsi="Georgia" w:cs="Arial"/>
        <w:spacing w:val="20"/>
        <w:w w:val="200"/>
        <w:sz w:val="14"/>
        <w:szCs w:val="10"/>
      </w:rPr>
    </w:pPr>
  </w:p>
  <w:p w:rsidR="00A92434" w:rsidRPr="00D85D28" w:rsidRDefault="00A92434" w:rsidP="00B91083">
    <w:pPr>
      <w:pStyle w:val="Piedepgina"/>
      <w:spacing w:line="360" w:lineRule="auto"/>
      <w:jc w:val="right"/>
      <w:rPr>
        <w:rFonts w:ascii="Georgia" w:hAnsi="Georgia" w:cs="Arial"/>
        <w:spacing w:val="20"/>
        <w:w w:val="200"/>
        <w:sz w:val="14"/>
        <w:szCs w:val="10"/>
      </w:rPr>
    </w:pPr>
  </w:p>
  <w:p w:rsidR="00A92434" w:rsidRPr="00D85D28" w:rsidRDefault="00A92434"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Pr="00D85D28">
      <w:rPr>
        <w:rFonts w:ascii="Georgia" w:hAnsi="Georgia" w:cs="Arial"/>
        <w:spacing w:val="20"/>
        <w:w w:val="200"/>
        <w:sz w:val="10"/>
        <w:szCs w:val="10"/>
      </w:rPr>
      <w:t>EREIRA</w:t>
    </w:r>
  </w:p>
  <w:p w:rsidR="00A92434" w:rsidRPr="00D85D28" w:rsidRDefault="00A92434" w:rsidP="00B91083">
    <w:pPr>
      <w:pStyle w:val="Piedepgina"/>
      <w:jc w:val="right"/>
      <w:rPr>
        <w:rFonts w:ascii="Georgia" w:hAnsi="Georgia"/>
      </w:rPr>
    </w:pPr>
    <w:r w:rsidRPr="00D85D28">
      <w:rPr>
        <w:rFonts w:ascii="Georgia" w:hAnsi="Georgia" w:cs="Arial"/>
        <w:spacing w:val="20"/>
        <w:w w:val="200"/>
        <w:sz w:val="8"/>
        <w:szCs w:val="10"/>
      </w:rPr>
      <w:t xml:space="preserve">MP </w:t>
    </w:r>
    <w:r w:rsidRPr="00D85D28">
      <w:rPr>
        <w:rFonts w:ascii="Georgia" w:hAnsi="Georgia" w:cs="Arial"/>
        <w:spacing w:val="20"/>
        <w:w w:val="200"/>
        <w:sz w:val="10"/>
        <w:szCs w:val="10"/>
      </w:rPr>
      <w:t>D</w:t>
    </w:r>
    <w:r w:rsidRPr="00D85D28">
      <w:rPr>
        <w:rFonts w:ascii="Georgia" w:hAnsi="Georgia" w:cs="Arial"/>
        <w:spacing w:val="20"/>
        <w:w w:val="200"/>
        <w:sz w:val="8"/>
        <w:szCs w:val="10"/>
      </w:rPr>
      <w:t xml:space="preserve">UBERNEY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F92" w:rsidRDefault="001E7F92">
      <w:r>
        <w:separator/>
      </w:r>
    </w:p>
  </w:footnote>
  <w:footnote w:type="continuationSeparator" w:id="0">
    <w:p w:rsidR="001E7F92" w:rsidRDefault="001E7F92">
      <w:r>
        <w:continuationSeparator/>
      </w:r>
    </w:p>
  </w:footnote>
  <w:footnote w:id="1">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CSJ. SC1182-2016, reiterada en la SC16669-2016.</w:t>
      </w:r>
    </w:p>
  </w:footnote>
  <w:footnote w:id="2">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TSP, Civil-Familia. </w:t>
      </w:r>
      <w:r w:rsidRPr="00482B53">
        <w:rPr>
          <w:rFonts w:ascii="Arial" w:hAnsi="Arial" w:cs="Arial"/>
          <w:sz w:val="18"/>
          <w:szCs w:val="18"/>
          <w:lang w:val="es-CO"/>
        </w:rPr>
        <w:t>Sentencias del: (i) 01-09</w:t>
      </w:r>
      <w:r w:rsidRPr="00482B53">
        <w:rPr>
          <w:rFonts w:ascii="Arial" w:hAnsi="Arial" w:cs="Arial"/>
          <w:sz w:val="18"/>
          <w:szCs w:val="18"/>
        </w:rPr>
        <w:t xml:space="preserve">-2017; MP: Grisales H., No.2012-00283-02; </w:t>
      </w:r>
      <w:r w:rsidRPr="00482B53">
        <w:rPr>
          <w:rFonts w:ascii="Arial" w:hAnsi="Arial" w:cs="Arial"/>
          <w:bCs/>
          <w:sz w:val="18"/>
          <w:szCs w:val="18"/>
          <w:lang w:val="es-CO"/>
        </w:rPr>
        <w:t xml:space="preserve">(ii) </w:t>
      </w:r>
      <w:r w:rsidRPr="00482B53">
        <w:rPr>
          <w:rFonts w:ascii="Arial" w:hAnsi="Arial" w:cs="Arial"/>
          <w:sz w:val="18"/>
          <w:szCs w:val="18"/>
          <w:lang w:val="es-CO"/>
        </w:rPr>
        <w:t>06-11-2014; MP: Arcila R., No.</w:t>
      </w:r>
      <w:r w:rsidRPr="00482B53">
        <w:rPr>
          <w:rFonts w:ascii="Arial" w:eastAsia="DotumChe" w:hAnsi="Arial" w:cs="Arial"/>
          <w:spacing w:val="-4"/>
          <w:sz w:val="18"/>
          <w:szCs w:val="18"/>
        </w:rPr>
        <w:t xml:space="preserve">2012-00011-01; y, (iii) </w:t>
      </w:r>
      <w:r w:rsidRPr="00482B53">
        <w:rPr>
          <w:rFonts w:ascii="Arial" w:hAnsi="Arial" w:cs="Arial"/>
          <w:sz w:val="18"/>
          <w:szCs w:val="18"/>
          <w:lang w:val="es-CO"/>
        </w:rPr>
        <w:t>19-12-2014; MP: Saraza N., No.</w:t>
      </w:r>
      <w:r w:rsidRPr="00482B53">
        <w:rPr>
          <w:rFonts w:ascii="Arial" w:hAnsi="Arial" w:cs="Arial"/>
          <w:sz w:val="18"/>
          <w:szCs w:val="18"/>
        </w:rPr>
        <w:t>2010-00059-02.</w:t>
      </w:r>
    </w:p>
  </w:footnote>
  <w:footnote w:id="3">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w:t>
      </w:r>
      <w:r w:rsidRPr="00482B53">
        <w:rPr>
          <w:rFonts w:ascii="Arial" w:hAnsi="Arial" w:cs="Arial"/>
          <w:sz w:val="18"/>
          <w:szCs w:val="18"/>
          <w:lang w:val="es-CO"/>
        </w:rPr>
        <w:t xml:space="preserve">CSJ, </w:t>
      </w:r>
      <w:r w:rsidRPr="00482B53">
        <w:rPr>
          <w:rFonts w:ascii="Arial" w:hAnsi="Arial" w:cs="Arial"/>
          <w:sz w:val="18"/>
          <w:szCs w:val="18"/>
        </w:rPr>
        <w:t xml:space="preserve">Civil. Sentencias de (i) 17-11-2011, </w:t>
      </w:r>
      <w:proofErr w:type="spellStart"/>
      <w:r w:rsidRPr="00482B53">
        <w:rPr>
          <w:rFonts w:ascii="Arial" w:hAnsi="Arial" w:cs="Arial"/>
          <w:sz w:val="18"/>
          <w:szCs w:val="18"/>
        </w:rPr>
        <w:t>MP</w:t>
      </w:r>
      <w:proofErr w:type="spellEnd"/>
      <w:r w:rsidRPr="00482B53">
        <w:rPr>
          <w:rFonts w:ascii="Arial" w:hAnsi="Arial" w:cs="Arial"/>
          <w:sz w:val="18"/>
          <w:szCs w:val="18"/>
        </w:rPr>
        <w:t xml:space="preserve">: </w:t>
      </w:r>
      <w:proofErr w:type="spellStart"/>
      <w:r w:rsidRPr="00482B53">
        <w:rPr>
          <w:rFonts w:ascii="Arial" w:hAnsi="Arial" w:cs="Arial"/>
          <w:sz w:val="18"/>
          <w:szCs w:val="18"/>
        </w:rPr>
        <w:t>Namén</w:t>
      </w:r>
      <w:proofErr w:type="spellEnd"/>
      <w:r w:rsidRPr="00482B53">
        <w:rPr>
          <w:rFonts w:ascii="Arial" w:hAnsi="Arial" w:cs="Arial"/>
          <w:sz w:val="18"/>
          <w:szCs w:val="18"/>
        </w:rPr>
        <w:t xml:space="preserve"> V.; No.</w:t>
      </w:r>
      <w:r w:rsidRPr="00482B53">
        <w:rPr>
          <w:rFonts w:ascii="Arial" w:hAnsi="Arial" w:cs="Arial"/>
          <w:sz w:val="18"/>
          <w:szCs w:val="18"/>
          <w:lang w:val="es-MX"/>
        </w:rPr>
        <w:t xml:space="preserve">1999-00533-01; (ii) </w:t>
      </w:r>
      <w:r w:rsidRPr="00482B53">
        <w:rPr>
          <w:rFonts w:ascii="Arial" w:hAnsi="Arial" w:cs="Arial"/>
          <w:sz w:val="18"/>
          <w:szCs w:val="18"/>
        </w:rPr>
        <w:t xml:space="preserve">08-08-2011, </w:t>
      </w:r>
      <w:proofErr w:type="spellStart"/>
      <w:r w:rsidRPr="00482B53">
        <w:rPr>
          <w:rFonts w:ascii="Arial" w:hAnsi="Arial" w:cs="Arial"/>
          <w:sz w:val="18"/>
          <w:szCs w:val="18"/>
        </w:rPr>
        <w:t>MP</w:t>
      </w:r>
      <w:proofErr w:type="spellEnd"/>
      <w:r w:rsidRPr="00482B53">
        <w:rPr>
          <w:rFonts w:ascii="Arial" w:hAnsi="Arial" w:cs="Arial"/>
          <w:sz w:val="18"/>
          <w:szCs w:val="18"/>
        </w:rPr>
        <w:t xml:space="preserve">: </w:t>
      </w:r>
      <w:proofErr w:type="spellStart"/>
      <w:r w:rsidRPr="00482B53">
        <w:rPr>
          <w:rFonts w:ascii="Arial" w:hAnsi="Arial" w:cs="Arial"/>
          <w:sz w:val="18"/>
          <w:szCs w:val="18"/>
        </w:rPr>
        <w:t>Munar</w:t>
      </w:r>
      <w:proofErr w:type="spellEnd"/>
      <w:r w:rsidRPr="00482B53">
        <w:rPr>
          <w:rFonts w:ascii="Arial" w:hAnsi="Arial" w:cs="Arial"/>
          <w:sz w:val="18"/>
          <w:szCs w:val="18"/>
        </w:rPr>
        <w:t xml:space="preserve"> C., No.2001-00778-01; y; (iii) 30-01-2001, MP: Ramírez G.; No.5507, entre otras.</w:t>
      </w:r>
    </w:p>
  </w:footnote>
  <w:footnote w:id="4">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TSP, Civil-Familia. </w:t>
      </w:r>
      <w:r w:rsidRPr="00482B53">
        <w:rPr>
          <w:rFonts w:ascii="Arial" w:hAnsi="Arial" w:cs="Arial"/>
          <w:sz w:val="18"/>
          <w:szCs w:val="18"/>
          <w:lang w:val="es-CO"/>
        </w:rPr>
        <w:t>Sentencias del: (i)</w:t>
      </w:r>
      <w:r w:rsidR="00642B1C" w:rsidRPr="00482B53">
        <w:rPr>
          <w:rFonts w:ascii="Arial" w:hAnsi="Arial" w:cs="Arial"/>
          <w:sz w:val="18"/>
          <w:szCs w:val="18"/>
          <w:lang w:val="es-CO"/>
        </w:rPr>
        <w:t xml:space="preserve"> 14-06-2019, No.2013-00101-01; (ii) </w:t>
      </w:r>
      <w:r w:rsidRPr="00482B53">
        <w:rPr>
          <w:rFonts w:ascii="Arial" w:hAnsi="Arial" w:cs="Arial"/>
          <w:sz w:val="18"/>
          <w:szCs w:val="18"/>
          <w:lang w:val="es-CO"/>
        </w:rPr>
        <w:t>24-10</w:t>
      </w:r>
      <w:r w:rsidRPr="00482B53">
        <w:rPr>
          <w:rFonts w:ascii="Arial" w:hAnsi="Arial" w:cs="Arial"/>
          <w:sz w:val="18"/>
          <w:szCs w:val="18"/>
        </w:rPr>
        <w:t xml:space="preserve">-2018, No.2015-00632-01; </w:t>
      </w:r>
      <w:r w:rsidRPr="00482B53">
        <w:rPr>
          <w:rFonts w:ascii="Arial" w:hAnsi="Arial" w:cs="Arial"/>
          <w:bCs/>
          <w:sz w:val="18"/>
          <w:szCs w:val="18"/>
          <w:lang w:val="es-CO"/>
        </w:rPr>
        <w:t>(</w:t>
      </w:r>
      <w:r w:rsidR="00642B1C" w:rsidRPr="00482B53">
        <w:rPr>
          <w:rFonts w:ascii="Arial" w:hAnsi="Arial" w:cs="Arial"/>
          <w:bCs/>
          <w:sz w:val="18"/>
          <w:szCs w:val="18"/>
          <w:lang w:val="es-CO"/>
        </w:rPr>
        <w:t>i</w:t>
      </w:r>
      <w:r w:rsidRPr="00482B53">
        <w:rPr>
          <w:rFonts w:ascii="Arial" w:hAnsi="Arial" w:cs="Arial"/>
          <w:bCs/>
          <w:sz w:val="18"/>
          <w:szCs w:val="18"/>
          <w:lang w:val="es-CO"/>
        </w:rPr>
        <w:t>ii) 30</w:t>
      </w:r>
      <w:r w:rsidRPr="00482B53">
        <w:rPr>
          <w:rFonts w:ascii="Arial" w:hAnsi="Arial" w:cs="Arial"/>
          <w:sz w:val="18"/>
          <w:szCs w:val="18"/>
          <w:lang w:val="es-CO"/>
        </w:rPr>
        <w:t>-07-2018, No.</w:t>
      </w:r>
      <w:r w:rsidRPr="00482B53">
        <w:rPr>
          <w:rFonts w:ascii="Arial" w:eastAsia="DotumChe" w:hAnsi="Arial" w:cs="Arial"/>
          <w:spacing w:val="-4"/>
          <w:sz w:val="18"/>
          <w:szCs w:val="18"/>
        </w:rPr>
        <w:t>2016-00149-01; y, (i</w:t>
      </w:r>
      <w:r w:rsidR="00642B1C" w:rsidRPr="00482B53">
        <w:rPr>
          <w:rFonts w:ascii="Arial" w:eastAsia="DotumChe" w:hAnsi="Arial" w:cs="Arial"/>
          <w:spacing w:val="-4"/>
          <w:sz w:val="18"/>
          <w:szCs w:val="18"/>
        </w:rPr>
        <w:t>v</w:t>
      </w:r>
      <w:r w:rsidRPr="00482B53">
        <w:rPr>
          <w:rFonts w:ascii="Arial" w:eastAsia="DotumChe" w:hAnsi="Arial" w:cs="Arial"/>
          <w:spacing w:val="-4"/>
          <w:sz w:val="18"/>
          <w:szCs w:val="18"/>
        </w:rPr>
        <w:t>) 27</w:t>
      </w:r>
      <w:r w:rsidRPr="00482B53">
        <w:rPr>
          <w:rFonts w:ascii="Arial" w:hAnsi="Arial" w:cs="Arial"/>
          <w:sz w:val="18"/>
          <w:szCs w:val="18"/>
          <w:lang w:val="es-CO"/>
        </w:rPr>
        <w:t>-09-2017, No.</w:t>
      </w:r>
      <w:r w:rsidRPr="00482B53">
        <w:rPr>
          <w:rFonts w:ascii="Arial" w:hAnsi="Arial" w:cs="Arial"/>
          <w:sz w:val="18"/>
          <w:szCs w:val="18"/>
        </w:rPr>
        <w:t>2012-00292-01 MP: Grisales H.</w:t>
      </w:r>
    </w:p>
  </w:footnote>
  <w:footnote w:id="5">
    <w:p w:rsidR="00A92434" w:rsidRPr="00482B53" w:rsidRDefault="00A92434" w:rsidP="00482B53">
      <w:pPr>
        <w:pStyle w:val="Textonotapie"/>
        <w:jc w:val="both"/>
        <w:rPr>
          <w:rFonts w:ascii="Arial" w:hAnsi="Arial" w:cs="Arial"/>
          <w:sz w:val="18"/>
          <w:szCs w:val="18"/>
          <w:lang w:val="es-CO"/>
        </w:rPr>
      </w:pPr>
      <w:r w:rsidRPr="00482B53">
        <w:rPr>
          <w:rStyle w:val="Refdenotaalpie"/>
          <w:rFonts w:ascii="Arial" w:hAnsi="Arial" w:cs="Arial"/>
          <w:sz w:val="18"/>
          <w:szCs w:val="18"/>
        </w:rPr>
        <w:footnoteRef/>
      </w:r>
      <w:r w:rsidRPr="00482B53">
        <w:rPr>
          <w:rFonts w:ascii="Arial" w:hAnsi="Arial" w:cs="Arial"/>
          <w:sz w:val="18"/>
          <w:szCs w:val="18"/>
        </w:rPr>
        <w:t xml:space="preserve"> </w:t>
      </w:r>
      <w:r w:rsidRPr="00482B53">
        <w:rPr>
          <w:rFonts w:ascii="Arial" w:hAnsi="Arial" w:cs="Arial"/>
          <w:sz w:val="18"/>
          <w:szCs w:val="18"/>
          <w:lang w:val="es-CO"/>
        </w:rPr>
        <w:t xml:space="preserve">ARRUBLA P. Jaime A. Contratos mercantiles, contratos contemporáneos, 3ª edición. Bogotá D.C., Pontificia Universidad Javeriana de Bogotá y </w:t>
      </w:r>
      <w:proofErr w:type="spellStart"/>
      <w:r w:rsidRPr="00482B53">
        <w:rPr>
          <w:rFonts w:ascii="Arial" w:hAnsi="Arial" w:cs="Arial"/>
          <w:sz w:val="18"/>
          <w:szCs w:val="18"/>
          <w:lang w:val="es-CO"/>
        </w:rPr>
        <w:t>Legis</w:t>
      </w:r>
      <w:proofErr w:type="spellEnd"/>
      <w:r w:rsidRPr="00482B53">
        <w:rPr>
          <w:rFonts w:ascii="Arial" w:hAnsi="Arial" w:cs="Arial"/>
          <w:sz w:val="18"/>
          <w:szCs w:val="18"/>
          <w:lang w:val="es-CO"/>
        </w:rPr>
        <w:t>, 2013, p.39-40.</w:t>
      </w:r>
    </w:p>
  </w:footnote>
  <w:footnote w:id="6">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SANTOS B., Jorge. Responsabilidad civil, tomo I, parte general, 3ª edición, </w:t>
      </w:r>
      <w:r w:rsidRPr="00482B53">
        <w:rPr>
          <w:rFonts w:ascii="Arial" w:hAnsi="Arial" w:cs="Arial"/>
          <w:sz w:val="18"/>
          <w:szCs w:val="18"/>
          <w:lang w:val="es-CO"/>
        </w:rPr>
        <w:t>Bogotá DC, Pontificia Universidad Javeriana de Bogotá y Temis, 2012, p.498.</w:t>
      </w:r>
    </w:p>
  </w:footnote>
  <w:footnote w:id="7">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CSJ</w:t>
      </w:r>
      <w:r w:rsidRPr="00482B53">
        <w:rPr>
          <w:rFonts w:ascii="Arial" w:hAnsi="Arial" w:cs="Arial"/>
          <w:sz w:val="18"/>
          <w:szCs w:val="18"/>
          <w:lang w:val="es-CO"/>
        </w:rPr>
        <w:t>. SC-10297-2014.</w:t>
      </w:r>
    </w:p>
  </w:footnote>
  <w:footnote w:id="8">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MACAUSLAND S., Ma. Cecilia.  Tipología y reparación del daño inmaterial en Colombia, Universidad Externado de Colombia, Bogotá DC, 2015.</w:t>
      </w:r>
    </w:p>
  </w:footnote>
  <w:footnote w:id="9">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CSJ</w:t>
      </w:r>
      <w:r w:rsidRPr="00482B53">
        <w:rPr>
          <w:rFonts w:ascii="Arial" w:hAnsi="Arial" w:cs="Arial"/>
          <w:sz w:val="18"/>
          <w:szCs w:val="18"/>
          <w:lang w:val="es-CO"/>
        </w:rPr>
        <w:t>. SC-9193-2017.</w:t>
      </w:r>
    </w:p>
  </w:footnote>
  <w:footnote w:id="10">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CSJ, Civil. Sentencia del 21-07-1922, </w:t>
      </w:r>
      <w:proofErr w:type="spellStart"/>
      <w:r w:rsidRPr="00482B53">
        <w:rPr>
          <w:rFonts w:ascii="Arial" w:hAnsi="Arial" w:cs="Arial"/>
          <w:sz w:val="18"/>
          <w:szCs w:val="18"/>
        </w:rPr>
        <w:t>MP</w:t>
      </w:r>
      <w:proofErr w:type="spellEnd"/>
      <w:r w:rsidRPr="00482B53">
        <w:rPr>
          <w:rFonts w:ascii="Arial" w:hAnsi="Arial" w:cs="Arial"/>
          <w:sz w:val="18"/>
          <w:szCs w:val="18"/>
        </w:rPr>
        <w:t xml:space="preserve">: Tancredo </w:t>
      </w:r>
      <w:proofErr w:type="spellStart"/>
      <w:r w:rsidRPr="00482B53">
        <w:rPr>
          <w:rFonts w:ascii="Arial" w:hAnsi="Arial" w:cs="Arial"/>
          <w:sz w:val="18"/>
          <w:szCs w:val="18"/>
        </w:rPr>
        <w:t>Nannetti</w:t>
      </w:r>
      <w:proofErr w:type="spellEnd"/>
      <w:r w:rsidRPr="00482B53">
        <w:rPr>
          <w:rFonts w:ascii="Arial" w:hAnsi="Arial" w:cs="Arial"/>
          <w:sz w:val="18"/>
          <w:szCs w:val="18"/>
        </w:rPr>
        <w:t>, Gaceta Judicial, tomo XXIX, No.1515, p.220.</w:t>
      </w:r>
    </w:p>
  </w:footnote>
  <w:footnote w:id="11">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DÍEZ-PICAZO, Luis. Fundamentos de derecho civil patrimonial, tomo V, la responsabilidad extracontractual, reimpresión, Pamplona, España, </w:t>
      </w:r>
      <w:proofErr w:type="spellStart"/>
      <w:r w:rsidRPr="00482B53">
        <w:rPr>
          <w:rFonts w:ascii="Arial" w:hAnsi="Arial" w:cs="Arial"/>
          <w:sz w:val="18"/>
          <w:szCs w:val="18"/>
        </w:rPr>
        <w:t>Civitas</w:t>
      </w:r>
      <w:proofErr w:type="spellEnd"/>
      <w:r w:rsidRPr="00482B53">
        <w:rPr>
          <w:rFonts w:ascii="Arial" w:hAnsi="Arial" w:cs="Arial"/>
          <w:sz w:val="18"/>
          <w:szCs w:val="18"/>
        </w:rPr>
        <w:t xml:space="preserve"> – Thomson Reuters, 2014, p.316.</w:t>
      </w:r>
    </w:p>
  </w:footnote>
  <w:footnote w:id="12">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w:t>
      </w:r>
      <w:r w:rsidRPr="00482B53">
        <w:rPr>
          <w:rFonts w:ascii="Arial" w:hAnsi="Arial" w:cs="Arial"/>
          <w:sz w:val="18"/>
          <w:szCs w:val="18"/>
          <w:lang w:val="es-CO"/>
        </w:rPr>
        <w:t>CSJ. SC-13925-2016.</w:t>
      </w:r>
    </w:p>
  </w:footnote>
  <w:footnote w:id="13">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w:t>
      </w:r>
      <w:r w:rsidRPr="00482B53">
        <w:rPr>
          <w:rFonts w:ascii="Arial" w:hAnsi="Arial" w:cs="Arial"/>
          <w:sz w:val="18"/>
          <w:szCs w:val="18"/>
          <w:lang w:val="es-CO"/>
        </w:rPr>
        <w:t>CSJ. SC-665-2019.</w:t>
      </w:r>
    </w:p>
  </w:footnote>
  <w:footnote w:id="14">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CSJ</w:t>
      </w:r>
      <w:r w:rsidRPr="00482B53">
        <w:rPr>
          <w:rFonts w:ascii="Arial" w:hAnsi="Arial" w:cs="Arial"/>
          <w:sz w:val="18"/>
          <w:szCs w:val="18"/>
          <w:lang w:val="es-CO"/>
        </w:rPr>
        <w:t>. SC-13225-2016.</w:t>
      </w:r>
    </w:p>
  </w:footnote>
  <w:footnote w:id="15">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MACAUSLAND S., Ma. Cecilia.  Ob. cit. </w:t>
      </w:r>
    </w:p>
  </w:footnote>
  <w:footnote w:id="16">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ROJAS Q., Sergio. El daño a la persona y su reparación, 2015, IARCE y editorial Ibáñez, Bogotá DC, p.119.</w:t>
      </w:r>
    </w:p>
  </w:footnote>
  <w:footnote w:id="17">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DE CUPIS, Adriano. El daño, teoría general de la responsabilidad civil, casa editorial </w:t>
      </w:r>
      <w:proofErr w:type="spellStart"/>
      <w:r w:rsidRPr="00482B53">
        <w:rPr>
          <w:rFonts w:ascii="Arial" w:hAnsi="Arial" w:cs="Arial"/>
          <w:sz w:val="18"/>
          <w:szCs w:val="18"/>
        </w:rPr>
        <w:t>Bosh</w:t>
      </w:r>
      <w:proofErr w:type="spellEnd"/>
      <w:r w:rsidRPr="00482B53">
        <w:rPr>
          <w:rFonts w:ascii="Arial" w:hAnsi="Arial" w:cs="Arial"/>
          <w:sz w:val="18"/>
          <w:szCs w:val="18"/>
        </w:rPr>
        <w:t>, Barcelona, España, 2ª traducción del italiano, 1970, p.558.</w:t>
      </w:r>
    </w:p>
  </w:footnote>
  <w:footnote w:id="18">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ROJAS Q., Sergio. Ob. cit., p.122.</w:t>
      </w:r>
    </w:p>
  </w:footnote>
  <w:footnote w:id="19">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w:t>
      </w:r>
      <w:r w:rsidRPr="00482B53">
        <w:rPr>
          <w:rFonts w:ascii="Arial" w:hAnsi="Arial" w:cs="Arial"/>
          <w:sz w:val="18"/>
          <w:szCs w:val="18"/>
          <w:lang w:val="es-CO"/>
        </w:rPr>
        <w:t>CSJ. SC-21828-2017.</w:t>
      </w:r>
    </w:p>
  </w:footnote>
  <w:footnote w:id="20">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w:t>
      </w:r>
      <w:r w:rsidRPr="00482B53">
        <w:rPr>
          <w:rFonts w:ascii="Arial" w:hAnsi="Arial" w:cs="Arial"/>
          <w:sz w:val="18"/>
          <w:szCs w:val="18"/>
          <w:lang w:val="es-CO"/>
        </w:rPr>
        <w:t>CSJ, SC-13925-2016.</w:t>
      </w:r>
    </w:p>
  </w:footnote>
  <w:footnote w:id="21">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w:t>
      </w:r>
      <w:r w:rsidRPr="00482B53">
        <w:rPr>
          <w:rFonts w:ascii="Arial" w:hAnsi="Arial" w:cs="Arial"/>
          <w:sz w:val="18"/>
          <w:szCs w:val="18"/>
          <w:lang w:val="es-CO"/>
        </w:rPr>
        <w:t>CSJ, SC-9193-2017.</w:t>
      </w:r>
    </w:p>
  </w:footnote>
  <w:footnote w:id="22">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CSJ, SC-21828-2017.</w:t>
      </w:r>
    </w:p>
  </w:footnote>
  <w:footnote w:id="23">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CSJ, SC-5885-2016.</w:t>
      </w:r>
    </w:p>
  </w:footnote>
  <w:footnote w:id="24">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CSJ, SC-21828-2017.</w:t>
      </w:r>
    </w:p>
  </w:footnote>
  <w:footnote w:id="25">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w:t>
      </w:r>
      <w:r w:rsidRPr="00482B53">
        <w:rPr>
          <w:rFonts w:ascii="Arial" w:hAnsi="Arial" w:cs="Arial"/>
          <w:sz w:val="18"/>
          <w:szCs w:val="18"/>
          <w:lang w:val="es-CO"/>
        </w:rPr>
        <w:t>CSJ, SC-9193-2017.</w:t>
      </w:r>
    </w:p>
  </w:footnote>
  <w:footnote w:id="26">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CSJ, Civil. Sentencia del 04-04-1968, </w:t>
      </w:r>
      <w:proofErr w:type="spellStart"/>
      <w:r w:rsidRPr="00482B53">
        <w:rPr>
          <w:rFonts w:ascii="Arial" w:hAnsi="Arial" w:cs="Arial"/>
          <w:sz w:val="18"/>
          <w:szCs w:val="18"/>
        </w:rPr>
        <w:t>MP</w:t>
      </w:r>
      <w:proofErr w:type="spellEnd"/>
      <w:r w:rsidRPr="00482B53">
        <w:rPr>
          <w:rFonts w:ascii="Arial" w:hAnsi="Arial" w:cs="Arial"/>
          <w:sz w:val="18"/>
          <w:szCs w:val="18"/>
        </w:rPr>
        <w:t xml:space="preserve">: </w:t>
      </w:r>
      <w:proofErr w:type="spellStart"/>
      <w:r w:rsidRPr="00482B53">
        <w:rPr>
          <w:rFonts w:ascii="Arial" w:hAnsi="Arial" w:cs="Arial"/>
          <w:sz w:val="18"/>
          <w:szCs w:val="18"/>
        </w:rPr>
        <w:t>Hinestrosa</w:t>
      </w:r>
      <w:proofErr w:type="spellEnd"/>
      <w:r w:rsidRPr="00482B53">
        <w:rPr>
          <w:rFonts w:ascii="Arial" w:hAnsi="Arial" w:cs="Arial"/>
          <w:sz w:val="18"/>
          <w:szCs w:val="18"/>
        </w:rPr>
        <w:t>, Gaceta Judicial, Nos.2267 a 2299, p.58-65.</w:t>
      </w:r>
    </w:p>
  </w:footnote>
  <w:footnote w:id="27">
    <w:p w:rsidR="00A92434" w:rsidRPr="00482B53" w:rsidRDefault="00A92434" w:rsidP="00482B53">
      <w:pPr>
        <w:pStyle w:val="Textonotapie"/>
        <w:jc w:val="both"/>
        <w:rPr>
          <w:rFonts w:ascii="Arial" w:hAnsi="Arial" w:cs="Arial"/>
          <w:sz w:val="18"/>
          <w:szCs w:val="18"/>
          <w:lang w:val="es-CO"/>
        </w:rPr>
      </w:pPr>
      <w:r w:rsidRPr="00482B53">
        <w:rPr>
          <w:rStyle w:val="Refdenotaalpie"/>
          <w:rFonts w:ascii="Arial" w:hAnsi="Arial" w:cs="Arial"/>
          <w:sz w:val="18"/>
          <w:szCs w:val="18"/>
        </w:rPr>
        <w:footnoteRef/>
      </w:r>
      <w:r w:rsidRPr="00482B53">
        <w:rPr>
          <w:rFonts w:ascii="Arial" w:hAnsi="Arial" w:cs="Arial"/>
          <w:sz w:val="18"/>
          <w:szCs w:val="18"/>
        </w:rPr>
        <w:t xml:space="preserve"> GIL B., Enrique. La </w:t>
      </w:r>
      <w:proofErr w:type="spellStart"/>
      <w:r w:rsidRPr="00482B53">
        <w:rPr>
          <w:rFonts w:ascii="Arial" w:hAnsi="Arial" w:cs="Arial"/>
          <w:sz w:val="18"/>
          <w:szCs w:val="18"/>
        </w:rPr>
        <w:t>constitucionalización</w:t>
      </w:r>
      <w:proofErr w:type="spellEnd"/>
      <w:r w:rsidRPr="00482B53">
        <w:rPr>
          <w:rFonts w:ascii="Arial" w:hAnsi="Arial" w:cs="Arial"/>
          <w:sz w:val="18"/>
          <w:szCs w:val="18"/>
        </w:rPr>
        <w:t xml:space="preserve"> del derecho de daños, nuevo sistema de daños en la responsabilidad extracontractual del estado, 2014, Temis SA, Bogotá DC, p.113.</w:t>
      </w:r>
    </w:p>
  </w:footnote>
  <w:footnote w:id="28">
    <w:p w:rsidR="00A92434" w:rsidRPr="00482B53" w:rsidRDefault="00A92434" w:rsidP="00482B53">
      <w:pPr>
        <w:pStyle w:val="Textonotapie"/>
        <w:jc w:val="both"/>
        <w:rPr>
          <w:rFonts w:ascii="Arial" w:hAnsi="Arial" w:cs="Arial"/>
          <w:sz w:val="18"/>
          <w:szCs w:val="18"/>
          <w:lang w:val="es-CO"/>
        </w:rPr>
      </w:pPr>
      <w:r w:rsidRPr="00482B53">
        <w:rPr>
          <w:rStyle w:val="Refdenotaalpie"/>
          <w:rFonts w:ascii="Arial" w:hAnsi="Arial" w:cs="Arial"/>
          <w:sz w:val="18"/>
          <w:szCs w:val="18"/>
        </w:rPr>
        <w:footnoteRef/>
      </w:r>
      <w:r w:rsidRPr="00482B53">
        <w:rPr>
          <w:rFonts w:ascii="Arial" w:hAnsi="Arial" w:cs="Arial"/>
          <w:sz w:val="18"/>
          <w:szCs w:val="18"/>
        </w:rPr>
        <w:t xml:space="preserve"> MARTÍNEZ V. María J. El daño a la salud en la jurisprudencia del Consejo de Estado, antecedentes, origen, evolución y estado actual, 2018, editorial </w:t>
      </w:r>
      <w:proofErr w:type="spellStart"/>
      <w:r w:rsidRPr="00482B53">
        <w:rPr>
          <w:rFonts w:ascii="Arial" w:hAnsi="Arial" w:cs="Arial"/>
          <w:sz w:val="18"/>
          <w:szCs w:val="18"/>
        </w:rPr>
        <w:t>Ibañez</w:t>
      </w:r>
      <w:proofErr w:type="spellEnd"/>
      <w:r w:rsidRPr="00482B53">
        <w:rPr>
          <w:rFonts w:ascii="Arial" w:hAnsi="Arial" w:cs="Arial"/>
          <w:sz w:val="18"/>
          <w:szCs w:val="18"/>
        </w:rPr>
        <w:t>, Bogotá DC.</w:t>
      </w:r>
    </w:p>
  </w:footnote>
  <w:footnote w:id="29">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CE, Sección 3ª. Sentencia del 14-09-2011; CP: Gil B., No.19.031.</w:t>
      </w:r>
    </w:p>
  </w:footnote>
  <w:footnote w:id="30">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CE, Sección 3ª. Sentencia del 11-07-2013; CP: </w:t>
      </w:r>
      <w:proofErr w:type="spellStart"/>
      <w:r w:rsidRPr="00482B53">
        <w:rPr>
          <w:rFonts w:ascii="Arial" w:hAnsi="Arial" w:cs="Arial"/>
          <w:sz w:val="18"/>
          <w:szCs w:val="18"/>
        </w:rPr>
        <w:t>Santofimio</w:t>
      </w:r>
      <w:proofErr w:type="spellEnd"/>
      <w:r w:rsidRPr="00482B53">
        <w:rPr>
          <w:rFonts w:ascii="Arial" w:hAnsi="Arial" w:cs="Arial"/>
          <w:sz w:val="18"/>
          <w:szCs w:val="18"/>
        </w:rPr>
        <w:t>, No.28.792 y cinco (5) más acumulados.</w:t>
      </w:r>
    </w:p>
  </w:footnote>
  <w:footnote w:id="31">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w:t>
      </w:r>
      <w:r w:rsidRPr="00482B53">
        <w:rPr>
          <w:rFonts w:ascii="Arial" w:hAnsi="Arial" w:cs="Arial"/>
          <w:sz w:val="18"/>
          <w:szCs w:val="18"/>
          <w:lang w:val="es-CO"/>
        </w:rPr>
        <w:t>CSJ. SC-7824-2016, reiterada en SC-22036-2017.</w:t>
      </w:r>
    </w:p>
  </w:footnote>
  <w:footnote w:id="32">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CSJ, SC-5885-2016.</w:t>
      </w:r>
    </w:p>
  </w:footnote>
  <w:footnote w:id="33">
    <w:p w:rsidR="00CB2912" w:rsidRPr="00482B53" w:rsidRDefault="00CB2912" w:rsidP="00482B53">
      <w:pPr>
        <w:pStyle w:val="Textonotapie"/>
        <w:jc w:val="both"/>
        <w:rPr>
          <w:rFonts w:ascii="Arial" w:hAnsi="Arial" w:cs="Arial"/>
          <w:sz w:val="18"/>
          <w:szCs w:val="18"/>
          <w:lang w:val="es-CO"/>
        </w:rPr>
      </w:pPr>
      <w:r w:rsidRPr="00482B53">
        <w:rPr>
          <w:rStyle w:val="Refdenotaalpie"/>
          <w:rFonts w:ascii="Arial" w:hAnsi="Arial" w:cs="Arial"/>
          <w:sz w:val="18"/>
          <w:szCs w:val="18"/>
        </w:rPr>
        <w:footnoteRef/>
      </w:r>
      <w:r w:rsidRPr="00482B53">
        <w:rPr>
          <w:rFonts w:ascii="Arial" w:hAnsi="Arial" w:cs="Arial"/>
          <w:sz w:val="18"/>
          <w:szCs w:val="18"/>
        </w:rPr>
        <w:t xml:space="preserve"> CSJ, Civil. Sentencia de 13-05-2008; MP: Valencia C., No.1997-09327-01.</w:t>
      </w:r>
    </w:p>
  </w:footnote>
  <w:footnote w:id="34">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CSJ, Civil. Sentencia de 09-12-2013; MP: Salazar R., No.2002-00099-01.</w:t>
      </w:r>
    </w:p>
  </w:footnote>
  <w:footnote w:id="35">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CSJ, SC-9195-2017.</w:t>
      </w:r>
    </w:p>
  </w:footnote>
  <w:footnote w:id="36">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w:t>
      </w:r>
      <w:r w:rsidRPr="00482B53">
        <w:rPr>
          <w:rFonts w:ascii="Arial" w:hAnsi="Arial" w:cs="Arial"/>
          <w:sz w:val="18"/>
          <w:szCs w:val="18"/>
          <w:lang w:val="es-CO"/>
        </w:rPr>
        <w:t>CSJ, SC-9193-2017.</w:t>
      </w:r>
    </w:p>
  </w:footnote>
  <w:footnote w:id="37">
    <w:p w:rsidR="00A92434" w:rsidRPr="00482B53" w:rsidRDefault="00A92434" w:rsidP="00482B53">
      <w:pPr>
        <w:pStyle w:val="Textonotapie"/>
        <w:jc w:val="both"/>
        <w:rPr>
          <w:rFonts w:ascii="Arial" w:hAnsi="Arial" w:cs="Arial"/>
          <w:sz w:val="18"/>
          <w:szCs w:val="18"/>
        </w:rPr>
      </w:pPr>
      <w:r w:rsidRPr="00482B53">
        <w:rPr>
          <w:rStyle w:val="Refdenotaalpie"/>
          <w:rFonts w:ascii="Arial" w:hAnsi="Arial" w:cs="Arial"/>
          <w:sz w:val="18"/>
          <w:szCs w:val="18"/>
        </w:rPr>
        <w:footnoteRef/>
      </w:r>
      <w:r w:rsidRPr="00482B53">
        <w:rPr>
          <w:rFonts w:ascii="Arial" w:hAnsi="Arial" w:cs="Arial"/>
          <w:sz w:val="18"/>
          <w:szCs w:val="18"/>
        </w:rPr>
        <w:t xml:space="preserve"> CSJ, SC-21828-2017.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4" w:rsidRDefault="00A92434"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2434" w:rsidRDefault="00A92434"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4" w:rsidRPr="00600245" w:rsidRDefault="00A92434" w:rsidP="007825CB">
    <w:pPr>
      <w:pStyle w:val="Encabezado"/>
      <w:pBdr>
        <w:bottom w:val="single" w:sz="4" w:space="1" w:color="D9D9D9"/>
      </w:pBdr>
      <w:jc w:val="right"/>
      <w:rPr>
        <w:rFonts w:ascii="Century" w:hAnsi="Century"/>
        <w:b/>
        <w:bCs/>
        <w:i/>
      </w:rPr>
    </w:pPr>
    <w:r w:rsidRPr="00600245">
      <w:rPr>
        <w:rFonts w:ascii="Century" w:hAnsi="Century"/>
        <w:i/>
        <w:color w:val="7F7F7F"/>
        <w:spacing w:val="60"/>
      </w:rPr>
      <w:t>Página</w:t>
    </w:r>
    <w:r w:rsidRPr="00600245">
      <w:rPr>
        <w:rFonts w:ascii="Century" w:hAnsi="Century"/>
        <w:i/>
      </w:rPr>
      <w:t xml:space="preserve"> | </w:t>
    </w:r>
    <w:r w:rsidRPr="00600245">
      <w:rPr>
        <w:rFonts w:ascii="Century" w:hAnsi="Century"/>
        <w:i/>
      </w:rPr>
      <w:fldChar w:fldCharType="begin"/>
    </w:r>
    <w:r w:rsidRPr="00600245">
      <w:rPr>
        <w:rFonts w:ascii="Century" w:hAnsi="Century"/>
        <w:i/>
      </w:rPr>
      <w:instrText>PAGE   \* MERGEFORMAT</w:instrText>
    </w:r>
    <w:r w:rsidRPr="00600245">
      <w:rPr>
        <w:rFonts w:ascii="Century" w:hAnsi="Century"/>
        <w:i/>
      </w:rPr>
      <w:fldChar w:fldCharType="separate"/>
    </w:r>
    <w:r w:rsidR="007E1499" w:rsidRPr="007E1499">
      <w:rPr>
        <w:rFonts w:ascii="Century" w:hAnsi="Century"/>
        <w:b/>
        <w:bCs/>
        <w:i/>
        <w:noProof/>
      </w:rPr>
      <w:t>2</w:t>
    </w:r>
    <w:r w:rsidRPr="00600245">
      <w:rPr>
        <w:rFonts w:ascii="Century" w:hAnsi="Century"/>
        <w:i/>
      </w:rPr>
      <w:fldChar w:fldCharType="end"/>
    </w:r>
  </w:p>
  <w:p w:rsidR="00A92434" w:rsidRPr="00600245" w:rsidRDefault="00A92434" w:rsidP="007825CB">
    <w:pPr>
      <w:pStyle w:val="Encabezado"/>
      <w:rPr>
        <w:rFonts w:ascii="Century" w:eastAsia="DotumChe" w:hAnsi="Century"/>
        <w:i/>
        <w:sz w:val="18"/>
      </w:rPr>
    </w:pPr>
    <w:r w:rsidRPr="00600245">
      <w:rPr>
        <w:rFonts w:ascii="Century" w:eastAsia="DotumChe" w:hAnsi="Century"/>
        <w:i/>
        <w:sz w:val="22"/>
      </w:rPr>
      <w:t>E</w:t>
    </w:r>
    <w:r w:rsidRPr="00600245">
      <w:rPr>
        <w:rFonts w:ascii="Century" w:eastAsia="DotumChe" w:hAnsi="Century"/>
        <w:i/>
        <w:sz w:val="18"/>
      </w:rPr>
      <w:t>XPEDIENTE No.20</w:t>
    </w:r>
    <w:r>
      <w:rPr>
        <w:rFonts w:ascii="Century" w:eastAsia="DotumChe" w:hAnsi="Century"/>
        <w:i/>
        <w:sz w:val="18"/>
      </w:rPr>
      <w:t>05</w:t>
    </w:r>
    <w:r w:rsidRPr="00600245">
      <w:rPr>
        <w:rFonts w:ascii="Century" w:eastAsia="DotumChe" w:hAnsi="Century"/>
        <w:i/>
        <w:sz w:val="18"/>
      </w:rPr>
      <w:t>-00</w:t>
    </w:r>
    <w:r>
      <w:rPr>
        <w:rFonts w:ascii="Century" w:eastAsia="DotumChe" w:hAnsi="Century"/>
        <w:i/>
        <w:sz w:val="18"/>
      </w:rPr>
      <w:t>142</w:t>
    </w:r>
    <w:r w:rsidRPr="00600245">
      <w:rPr>
        <w:rFonts w:ascii="Century" w:eastAsia="DotumChe" w:hAnsi="Century"/>
        <w:i/>
        <w:sz w:val="18"/>
      </w:rPr>
      <w:t>-01</w:t>
    </w:r>
  </w:p>
  <w:p w:rsidR="00A92434" w:rsidRPr="00600245" w:rsidRDefault="00A92434" w:rsidP="007825CB">
    <w:pPr>
      <w:pStyle w:val="Encabezado"/>
      <w:rPr>
        <w:rFonts w:ascii="Century" w:eastAsia="DotumChe" w:hAnsi="Century"/>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FDE0D0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A490BE9"/>
    <w:multiLevelType w:val="hybridMultilevel"/>
    <w:tmpl w:val="4E06BD16"/>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394299D"/>
    <w:multiLevelType w:val="hybridMultilevel"/>
    <w:tmpl w:val="68E6BDB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
    <w:nsid w:val="295C66A3"/>
    <w:multiLevelType w:val="multilevel"/>
    <w:tmpl w:val="56E026A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44D6134A"/>
    <w:multiLevelType w:val="hybridMultilevel"/>
    <w:tmpl w:val="74B241FA"/>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7">
    <w:nsid w:val="512D6C4F"/>
    <w:multiLevelType w:val="multilevel"/>
    <w:tmpl w:val="EA485EC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8">
    <w:nsid w:val="51514EF4"/>
    <w:multiLevelType w:val="multilevel"/>
    <w:tmpl w:val="5846CF1A"/>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9">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0">
    <w:nsid w:val="5A355C50"/>
    <w:multiLevelType w:val="hybridMultilevel"/>
    <w:tmpl w:val="48B00FE0"/>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1">
    <w:nsid w:val="6199068C"/>
    <w:multiLevelType w:val="multilevel"/>
    <w:tmpl w:val="718C6C60"/>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1"/>
  </w:num>
  <w:num w:numId="16">
    <w:abstractNumId w:val="3"/>
  </w:num>
  <w:num w:numId="17">
    <w:abstractNumId w:val="1"/>
  </w:num>
  <w:num w:numId="18">
    <w:abstractNumId w:val="8"/>
  </w:num>
  <w:num w:numId="19">
    <w:abstractNumId w:val="4"/>
  </w:num>
  <w:num w:numId="20">
    <w:abstractNumId w:val="5"/>
  </w:num>
  <w:num w:numId="21">
    <w:abstractNumId w:val="7"/>
  </w:num>
  <w:num w:numId="22">
    <w:abstractNumId w:val="2"/>
  </w:num>
  <w:num w:numId="23">
    <w:abstractNumId w:val="9"/>
  </w:num>
  <w:num w:numId="24">
    <w:abstractNumId w:val="11"/>
    <w:lvlOverride w:ilvl="0">
      <w:startOverride w:val="1"/>
    </w:lvlOverride>
  </w:num>
  <w:num w:numId="25">
    <w:abstractNumId w:val="6"/>
  </w:num>
  <w:num w:numId="2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162D"/>
    <w:rsid w:val="00001A5E"/>
    <w:rsid w:val="00001C92"/>
    <w:rsid w:val="00001F65"/>
    <w:rsid w:val="0000213D"/>
    <w:rsid w:val="00002975"/>
    <w:rsid w:val="000029B8"/>
    <w:rsid w:val="00002BE8"/>
    <w:rsid w:val="00002C22"/>
    <w:rsid w:val="00002F45"/>
    <w:rsid w:val="00002F81"/>
    <w:rsid w:val="00003155"/>
    <w:rsid w:val="0000356B"/>
    <w:rsid w:val="000037BB"/>
    <w:rsid w:val="000037DA"/>
    <w:rsid w:val="000039B0"/>
    <w:rsid w:val="00003ACE"/>
    <w:rsid w:val="00003E13"/>
    <w:rsid w:val="00004D23"/>
    <w:rsid w:val="000054AA"/>
    <w:rsid w:val="0000550D"/>
    <w:rsid w:val="00006403"/>
    <w:rsid w:val="000068B9"/>
    <w:rsid w:val="000068DC"/>
    <w:rsid w:val="00006B94"/>
    <w:rsid w:val="00006C3A"/>
    <w:rsid w:val="00006DEE"/>
    <w:rsid w:val="000070A0"/>
    <w:rsid w:val="000077BF"/>
    <w:rsid w:val="00007A39"/>
    <w:rsid w:val="00007F6B"/>
    <w:rsid w:val="00010290"/>
    <w:rsid w:val="00010D40"/>
    <w:rsid w:val="000110C2"/>
    <w:rsid w:val="000114A0"/>
    <w:rsid w:val="00011A4E"/>
    <w:rsid w:val="00011C61"/>
    <w:rsid w:val="00011DE8"/>
    <w:rsid w:val="000122F5"/>
    <w:rsid w:val="00012413"/>
    <w:rsid w:val="000128AF"/>
    <w:rsid w:val="00013736"/>
    <w:rsid w:val="00013E72"/>
    <w:rsid w:val="00013ED8"/>
    <w:rsid w:val="00014129"/>
    <w:rsid w:val="000144D6"/>
    <w:rsid w:val="00014EFC"/>
    <w:rsid w:val="00015220"/>
    <w:rsid w:val="00015E42"/>
    <w:rsid w:val="0001650A"/>
    <w:rsid w:val="00016C6A"/>
    <w:rsid w:val="00017540"/>
    <w:rsid w:val="00017AD4"/>
    <w:rsid w:val="00020029"/>
    <w:rsid w:val="00020956"/>
    <w:rsid w:val="00020ABD"/>
    <w:rsid w:val="00020AE0"/>
    <w:rsid w:val="000211C0"/>
    <w:rsid w:val="0002120B"/>
    <w:rsid w:val="00021276"/>
    <w:rsid w:val="00021DC5"/>
    <w:rsid w:val="00022487"/>
    <w:rsid w:val="00022506"/>
    <w:rsid w:val="00022E4C"/>
    <w:rsid w:val="000234AA"/>
    <w:rsid w:val="0002362E"/>
    <w:rsid w:val="000236D3"/>
    <w:rsid w:val="0002449A"/>
    <w:rsid w:val="000244A1"/>
    <w:rsid w:val="000245A8"/>
    <w:rsid w:val="00025383"/>
    <w:rsid w:val="0002553E"/>
    <w:rsid w:val="00025FC8"/>
    <w:rsid w:val="0002621C"/>
    <w:rsid w:val="000271FD"/>
    <w:rsid w:val="00027384"/>
    <w:rsid w:val="000278B9"/>
    <w:rsid w:val="00027EEF"/>
    <w:rsid w:val="000302B5"/>
    <w:rsid w:val="000302E1"/>
    <w:rsid w:val="0003036B"/>
    <w:rsid w:val="00030471"/>
    <w:rsid w:val="00030819"/>
    <w:rsid w:val="00030C8A"/>
    <w:rsid w:val="00030D61"/>
    <w:rsid w:val="00030F78"/>
    <w:rsid w:val="000316DD"/>
    <w:rsid w:val="00031ABA"/>
    <w:rsid w:val="00032349"/>
    <w:rsid w:val="000323DB"/>
    <w:rsid w:val="0003302E"/>
    <w:rsid w:val="000330B6"/>
    <w:rsid w:val="000334A9"/>
    <w:rsid w:val="00033599"/>
    <w:rsid w:val="000335F3"/>
    <w:rsid w:val="00033784"/>
    <w:rsid w:val="00033B78"/>
    <w:rsid w:val="00033CD4"/>
    <w:rsid w:val="00033D90"/>
    <w:rsid w:val="00033F41"/>
    <w:rsid w:val="0003466A"/>
    <w:rsid w:val="000355FF"/>
    <w:rsid w:val="0003575A"/>
    <w:rsid w:val="000364E3"/>
    <w:rsid w:val="0003655E"/>
    <w:rsid w:val="0003683D"/>
    <w:rsid w:val="000369FB"/>
    <w:rsid w:val="00037183"/>
    <w:rsid w:val="000371B0"/>
    <w:rsid w:val="00037949"/>
    <w:rsid w:val="00037981"/>
    <w:rsid w:val="00037D18"/>
    <w:rsid w:val="00040119"/>
    <w:rsid w:val="0004102E"/>
    <w:rsid w:val="00041225"/>
    <w:rsid w:val="000415F3"/>
    <w:rsid w:val="00041B77"/>
    <w:rsid w:val="00042066"/>
    <w:rsid w:val="0004210C"/>
    <w:rsid w:val="00042521"/>
    <w:rsid w:val="0004290B"/>
    <w:rsid w:val="00042DA4"/>
    <w:rsid w:val="000433B2"/>
    <w:rsid w:val="0004364C"/>
    <w:rsid w:val="00043711"/>
    <w:rsid w:val="00043AE7"/>
    <w:rsid w:val="000447C1"/>
    <w:rsid w:val="000452B4"/>
    <w:rsid w:val="000459E9"/>
    <w:rsid w:val="00045AD2"/>
    <w:rsid w:val="00045AFD"/>
    <w:rsid w:val="00045E7B"/>
    <w:rsid w:val="0004612E"/>
    <w:rsid w:val="000462BE"/>
    <w:rsid w:val="000462E0"/>
    <w:rsid w:val="000469BD"/>
    <w:rsid w:val="00046A4E"/>
    <w:rsid w:val="00046C74"/>
    <w:rsid w:val="00046E7C"/>
    <w:rsid w:val="000474C0"/>
    <w:rsid w:val="00050604"/>
    <w:rsid w:val="0005087F"/>
    <w:rsid w:val="0005116C"/>
    <w:rsid w:val="0005117E"/>
    <w:rsid w:val="0005176C"/>
    <w:rsid w:val="0005192B"/>
    <w:rsid w:val="000519B7"/>
    <w:rsid w:val="00051DC3"/>
    <w:rsid w:val="000525F4"/>
    <w:rsid w:val="00052D38"/>
    <w:rsid w:val="000530CA"/>
    <w:rsid w:val="00053581"/>
    <w:rsid w:val="00053BC4"/>
    <w:rsid w:val="00053C81"/>
    <w:rsid w:val="0005413E"/>
    <w:rsid w:val="000549D8"/>
    <w:rsid w:val="00054CC7"/>
    <w:rsid w:val="00055048"/>
    <w:rsid w:val="0005559C"/>
    <w:rsid w:val="00055A1D"/>
    <w:rsid w:val="00055D20"/>
    <w:rsid w:val="000562C5"/>
    <w:rsid w:val="0005682B"/>
    <w:rsid w:val="00056A8A"/>
    <w:rsid w:val="0005748F"/>
    <w:rsid w:val="0005771C"/>
    <w:rsid w:val="00057F6D"/>
    <w:rsid w:val="000604A5"/>
    <w:rsid w:val="00060968"/>
    <w:rsid w:val="00060E56"/>
    <w:rsid w:val="00061595"/>
    <w:rsid w:val="000616E7"/>
    <w:rsid w:val="00061739"/>
    <w:rsid w:val="0006182A"/>
    <w:rsid w:val="00061A3A"/>
    <w:rsid w:val="00061BCD"/>
    <w:rsid w:val="0006289F"/>
    <w:rsid w:val="000631F8"/>
    <w:rsid w:val="000646AD"/>
    <w:rsid w:val="000653A5"/>
    <w:rsid w:val="00065A3D"/>
    <w:rsid w:val="00065F2D"/>
    <w:rsid w:val="00065FD6"/>
    <w:rsid w:val="0006738D"/>
    <w:rsid w:val="0006752D"/>
    <w:rsid w:val="0006789E"/>
    <w:rsid w:val="00067E5F"/>
    <w:rsid w:val="000701F5"/>
    <w:rsid w:val="0007033C"/>
    <w:rsid w:val="00070725"/>
    <w:rsid w:val="000709B4"/>
    <w:rsid w:val="00070AB2"/>
    <w:rsid w:val="000713A1"/>
    <w:rsid w:val="000714A0"/>
    <w:rsid w:val="00071561"/>
    <w:rsid w:val="00071955"/>
    <w:rsid w:val="00071DCA"/>
    <w:rsid w:val="000722E3"/>
    <w:rsid w:val="00073129"/>
    <w:rsid w:val="00073A70"/>
    <w:rsid w:val="00073C0D"/>
    <w:rsid w:val="000748DD"/>
    <w:rsid w:val="00074A47"/>
    <w:rsid w:val="00076CF0"/>
    <w:rsid w:val="00076D10"/>
    <w:rsid w:val="00077442"/>
    <w:rsid w:val="000777EE"/>
    <w:rsid w:val="0007798D"/>
    <w:rsid w:val="00077AC3"/>
    <w:rsid w:val="00077C16"/>
    <w:rsid w:val="000801A4"/>
    <w:rsid w:val="00080255"/>
    <w:rsid w:val="00080D66"/>
    <w:rsid w:val="00080E91"/>
    <w:rsid w:val="00080FFB"/>
    <w:rsid w:val="000810F5"/>
    <w:rsid w:val="00081BC0"/>
    <w:rsid w:val="000824B4"/>
    <w:rsid w:val="000824CB"/>
    <w:rsid w:val="00083161"/>
    <w:rsid w:val="00083284"/>
    <w:rsid w:val="00083444"/>
    <w:rsid w:val="0008360D"/>
    <w:rsid w:val="0008401D"/>
    <w:rsid w:val="00084395"/>
    <w:rsid w:val="00084402"/>
    <w:rsid w:val="00084D56"/>
    <w:rsid w:val="00084E78"/>
    <w:rsid w:val="00084F43"/>
    <w:rsid w:val="00085C96"/>
    <w:rsid w:val="00085EB5"/>
    <w:rsid w:val="0008605E"/>
    <w:rsid w:val="000860CC"/>
    <w:rsid w:val="00087AD9"/>
    <w:rsid w:val="00087CD3"/>
    <w:rsid w:val="00090312"/>
    <w:rsid w:val="000906E3"/>
    <w:rsid w:val="0009077C"/>
    <w:rsid w:val="0009093C"/>
    <w:rsid w:val="0009149C"/>
    <w:rsid w:val="00091895"/>
    <w:rsid w:val="00092192"/>
    <w:rsid w:val="00092249"/>
    <w:rsid w:val="0009226D"/>
    <w:rsid w:val="000925BE"/>
    <w:rsid w:val="000926FB"/>
    <w:rsid w:val="00093901"/>
    <w:rsid w:val="00093BFE"/>
    <w:rsid w:val="0009412B"/>
    <w:rsid w:val="00094809"/>
    <w:rsid w:val="00094D31"/>
    <w:rsid w:val="00094DA8"/>
    <w:rsid w:val="00094F80"/>
    <w:rsid w:val="00095018"/>
    <w:rsid w:val="0009516E"/>
    <w:rsid w:val="0009587A"/>
    <w:rsid w:val="00095AF3"/>
    <w:rsid w:val="00096143"/>
    <w:rsid w:val="000962D9"/>
    <w:rsid w:val="000964B7"/>
    <w:rsid w:val="000967FF"/>
    <w:rsid w:val="00096A18"/>
    <w:rsid w:val="00096E93"/>
    <w:rsid w:val="000A019A"/>
    <w:rsid w:val="000A06E5"/>
    <w:rsid w:val="000A06ED"/>
    <w:rsid w:val="000A0C73"/>
    <w:rsid w:val="000A10C3"/>
    <w:rsid w:val="000A1A77"/>
    <w:rsid w:val="000A2B55"/>
    <w:rsid w:val="000A2DD7"/>
    <w:rsid w:val="000A2EA9"/>
    <w:rsid w:val="000A34A6"/>
    <w:rsid w:val="000A3804"/>
    <w:rsid w:val="000A4014"/>
    <w:rsid w:val="000A474D"/>
    <w:rsid w:val="000A475E"/>
    <w:rsid w:val="000A50F0"/>
    <w:rsid w:val="000A5681"/>
    <w:rsid w:val="000A5992"/>
    <w:rsid w:val="000A5A6B"/>
    <w:rsid w:val="000A5FB1"/>
    <w:rsid w:val="000A6EF1"/>
    <w:rsid w:val="000A72D4"/>
    <w:rsid w:val="000A740A"/>
    <w:rsid w:val="000A7DD9"/>
    <w:rsid w:val="000A7E4B"/>
    <w:rsid w:val="000B0207"/>
    <w:rsid w:val="000B02EC"/>
    <w:rsid w:val="000B05EB"/>
    <w:rsid w:val="000B0D73"/>
    <w:rsid w:val="000B0EDC"/>
    <w:rsid w:val="000B13CA"/>
    <w:rsid w:val="000B1C6F"/>
    <w:rsid w:val="000B1E78"/>
    <w:rsid w:val="000B25A3"/>
    <w:rsid w:val="000B2D84"/>
    <w:rsid w:val="000B313F"/>
    <w:rsid w:val="000B39BC"/>
    <w:rsid w:val="000B3A4A"/>
    <w:rsid w:val="000B4044"/>
    <w:rsid w:val="000B4899"/>
    <w:rsid w:val="000B4BC4"/>
    <w:rsid w:val="000B510E"/>
    <w:rsid w:val="000B599D"/>
    <w:rsid w:val="000B5D31"/>
    <w:rsid w:val="000B5E98"/>
    <w:rsid w:val="000B6097"/>
    <w:rsid w:val="000B60C2"/>
    <w:rsid w:val="000B616B"/>
    <w:rsid w:val="000B61D2"/>
    <w:rsid w:val="000B62A4"/>
    <w:rsid w:val="000B6686"/>
    <w:rsid w:val="000B67D1"/>
    <w:rsid w:val="000B6833"/>
    <w:rsid w:val="000B71EC"/>
    <w:rsid w:val="000B734E"/>
    <w:rsid w:val="000B77AA"/>
    <w:rsid w:val="000B77AB"/>
    <w:rsid w:val="000B7F83"/>
    <w:rsid w:val="000C02BF"/>
    <w:rsid w:val="000C0F2B"/>
    <w:rsid w:val="000C0FEC"/>
    <w:rsid w:val="000C1373"/>
    <w:rsid w:val="000C1D45"/>
    <w:rsid w:val="000C1DDF"/>
    <w:rsid w:val="000C2087"/>
    <w:rsid w:val="000C2323"/>
    <w:rsid w:val="000C3305"/>
    <w:rsid w:val="000C3CBE"/>
    <w:rsid w:val="000C48C3"/>
    <w:rsid w:val="000C48DA"/>
    <w:rsid w:val="000C4C41"/>
    <w:rsid w:val="000C4D43"/>
    <w:rsid w:val="000C4E77"/>
    <w:rsid w:val="000C561C"/>
    <w:rsid w:val="000C56C6"/>
    <w:rsid w:val="000C580D"/>
    <w:rsid w:val="000C58EA"/>
    <w:rsid w:val="000C6459"/>
    <w:rsid w:val="000C64E1"/>
    <w:rsid w:val="000C66A0"/>
    <w:rsid w:val="000C68D0"/>
    <w:rsid w:val="000C693E"/>
    <w:rsid w:val="000C74F2"/>
    <w:rsid w:val="000C7839"/>
    <w:rsid w:val="000D00CB"/>
    <w:rsid w:val="000D0249"/>
    <w:rsid w:val="000D0770"/>
    <w:rsid w:val="000D0950"/>
    <w:rsid w:val="000D0AB9"/>
    <w:rsid w:val="000D0F7D"/>
    <w:rsid w:val="000D17B0"/>
    <w:rsid w:val="000D1C3C"/>
    <w:rsid w:val="000D1C6E"/>
    <w:rsid w:val="000D2568"/>
    <w:rsid w:val="000D33F3"/>
    <w:rsid w:val="000D3A04"/>
    <w:rsid w:val="000D3E91"/>
    <w:rsid w:val="000D403A"/>
    <w:rsid w:val="000D4058"/>
    <w:rsid w:val="000D4231"/>
    <w:rsid w:val="000D5DC4"/>
    <w:rsid w:val="000D5FE2"/>
    <w:rsid w:val="000D6C16"/>
    <w:rsid w:val="000D6EF2"/>
    <w:rsid w:val="000D7264"/>
    <w:rsid w:val="000D7D18"/>
    <w:rsid w:val="000E096D"/>
    <w:rsid w:val="000E0BA5"/>
    <w:rsid w:val="000E0C1A"/>
    <w:rsid w:val="000E114F"/>
    <w:rsid w:val="000E1B6B"/>
    <w:rsid w:val="000E1CE5"/>
    <w:rsid w:val="000E2089"/>
    <w:rsid w:val="000E2B4E"/>
    <w:rsid w:val="000E3CEC"/>
    <w:rsid w:val="000E3FE7"/>
    <w:rsid w:val="000E406D"/>
    <w:rsid w:val="000E4575"/>
    <w:rsid w:val="000E5F56"/>
    <w:rsid w:val="000E6465"/>
    <w:rsid w:val="000E6717"/>
    <w:rsid w:val="000E7CCE"/>
    <w:rsid w:val="000F04BA"/>
    <w:rsid w:val="000F0DB4"/>
    <w:rsid w:val="000F0FD7"/>
    <w:rsid w:val="000F1316"/>
    <w:rsid w:val="000F2FB8"/>
    <w:rsid w:val="000F38AB"/>
    <w:rsid w:val="000F3E84"/>
    <w:rsid w:val="000F4052"/>
    <w:rsid w:val="000F46F3"/>
    <w:rsid w:val="000F4B1D"/>
    <w:rsid w:val="000F5FED"/>
    <w:rsid w:val="000F60FC"/>
    <w:rsid w:val="000F63AD"/>
    <w:rsid w:val="000F675D"/>
    <w:rsid w:val="000F6ED2"/>
    <w:rsid w:val="000F6EE7"/>
    <w:rsid w:val="000F73AC"/>
    <w:rsid w:val="000F7762"/>
    <w:rsid w:val="000F786D"/>
    <w:rsid w:val="000F7A94"/>
    <w:rsid w:val="000F7D5B"/>
    <w:rsid w:val="000F7DBA"/>
    <w:rsid w:val="00100076"/>
    <w:rsid w:val="0010118C"/>
    <w:rsid w:val="001011E2"/>
    <w:rsid w:val="001016A1"/>
    <w:rsid w:val="00101794"/>
    <w:rsid w:val="00101804"/>
    <w:rsid w:val="00101844"/>
    <w:rsid w:val="0010187F"/>
    <w:rsid w:val="00101A32"/>
    <w:rsid w:val="00101F02"/>
    <w:rsid w:val="001025D8"/>
    <w:rsid w:val="0010262F"/>
    <w:rsid w:val="00103B02"/>
    <w:rsid w:val="00103DC6"/>
    <w:rsid w:val="00103E0F"/>
    <w:rsid w:val="00103F4D"/>
    <w:rsid w:val="00104B2C"/>
    <w:rsid w:val="00104F8F"/>
    <w:rsid w:val="0010516B"/>
    <w:rsid w:val="00105299"/>
    <w:rsid w:val="00105600"/>
    <w:rsid w:val="00105D8A"/>
    <w:rsid w:val="0010616C"/>
    <w:rsid w:val="001064D2"/>
    <w:rsid w:val="00107464"/>
    <w:rsid w:val="001075B0"/>
    <w:rsid w:val="00107A5C"/>
    <w:rsid w:val="00107E6B"/>
    <w:rsid w:val="00111168"/>
    <w:rsid w:val="001112E3"/>
    <w:rsid w:val="0011245C"/>
    <w:rsid w:val="0011280E"/>
    <w:rsid w:val="00112DE5"/>
    <w:rsid w:val="00113662"/>
    <w:rsid w:val="00113B38"/>
    <w:rsid w:val="00113D98"/>
    <w:rsid w:val="00114532"/>
    <w:rsid w:val="001147E2"/>
    <w:rsid w:val="00114866"/>
    <w:rsid w:val="00114B7E"/>
    <w:rsid w:val="00115046"/>
    <w:rsid w:val="00115266"/>
    <w:rsid w:val="0011558E"/>
    <w:rsid w:val="0011584B"/>
    <w:rsid w:val="00116A8B"/>
    <w:rsid w:val="00116B7B"/>
    <w:rsid w:val="00117050"/>
    <w:rsid w:val="00117D8C"/>
    <w:rsid w:val="00120163"/>
    <w:rsid w:val="00120240"/>
    <w:rsid w:val="00120510"/>
    <w:rsid w:val="00120A3B"/>
    <w:rsid w:val="00120A8A"/>
    <w:rsid w:val="00120DC9"/>
    <w:rsid w:val="00120F40"/>
    <w:rsid w:val="001211A4"/>
    <w:rsid w:val="00121321"/>
    <w:rsid w:val="00121832"/>
    <w:rsid w:val="00121AAE"/>
    <w:rsid w:val="0012231E"/>
    <w:rsid w:val="001228A5"/>
    <w:rsid w:val="00122F77"/>
    <w:rsid w:val="0012540F"/>
    <w:rsid w:val="00125A29"/>
    <w:rsid w:val="00125DFD"/>
    <w:rsid w:val="00126049"/>
    <w:rsid w:val="00126235"/>
    <w:rsid w:val="0012637C"/>
    <w:rsid w:val="00126522"/>
    <w:rsid w:val="001269E3"/>
    <w:rsid w:val="00126CCB"/>
    <w:rsid w:val="001271FD"/>
    <w:rsid w:val="00127CDF"/>
    <w:rsid w:val="00130359"/>
    <w:rsid w:val="0013092D"/>
    <w:rsid w:val="00130D85"/>
    <w:rsid w:val="00130F4F"/>
    <w:rsid w:val="0013141C"/>
    <w:rsid w:val="00131A1C"/>
    <w:rsid w:val="00131CB6"/>
    <w:rsid w:val="00132A05"/>
    <w:rsid w:val="001332BC"/>
    <w:rsid w:val="00133A38"/>
    <w:rsid w:val="00133E3C"/>
    <w:rsid w:val="00134603"/>
    <w:rsid w:val="00134674"/>
    <w:rsid w:val="00134E37"/>
    <w:rsid w:val="001355D3"/>
    <w:rsid w:val="00135635"/>
    <w:rsid w:val="00135838"/>
    <w:rsid w:val="00135C84"/>
    <w:rsid w:val="001365E7"/>
    <w:rsid w:val="00136637"/>
    <w:rsid w:val="00136AB1"/>
    <w:rsid w:val="00136B91"/>
    <w:rsid w:val="0013768C"/>
    <w:rsid w:val="00137F79"/>
    <w:rsid w:val="001404B6"/>
    <w:rsid w:val="001405B1"/>
    <w:rsid w:val="0014094F"/>
    <w:rsid w:val="00140A64"/>
    <w:rsid w:val="00141788"/>
    <w:rsid w:val="0014186E"/>
    <w:rsid w:val="001426C8"/>
    <w:rsid w:val="001427B0"/>
    <w:rsid w:val="001428A7"/>
    <w:rsid w:val="00142A16"/>
    <w:rsid w:val="00143334"/>
    <w:rsid w:val="00143455"/>
    <w:rsid w:val="001435E8"/>
    <w:rsid w:val="00143876"/>
    <w:rsid w:val="00143DDB"/>
    <w:rsid w:val="00144074"/>
    <w:rsid w:val="001440C5"/>
    <w:rsid w:val="0014414E"/>
    <w:rsid w:val="00144AFC"/>
    <w:rsid w:val="001450E4"/>
    <w:rsid w:val="0014534A"/>
    <w:rsid w:val="0014584F"/>
    <w:rsid w:val="00145A15"/>
    <w:rsid w:val="00146AD9"/>
    <w:rsid w:val="00146D52"/>
    <w:rsid w:val="00146F21"/>
    <w:rsid w:val="00147079"/>
    <w:rsid w:val="0014762E"/>
    <w:rsid w:val="0014779E"/>
    <w:rsid w:val="00150459"/>
    <w:rsid w:val="001506AE"/>
    <w:rsid w:val="00150CFF"/>
    <w:rsid w:val="00150D00"/>
    <w:rsid w:val="00150E24"/>
    <w:rsid w:val="00151163"/>
    <w:rsid w:val="0015126D"/>
    <w:rsid w:val="00151A3B"/>
    <w:rsid w:val="00151A8D"/>
    <w:rsid w:val="00151AC0"/>
    <w:rsid w:val="00151CF9"/>
    <w:rsid w:val="001526CD"/>
    <w:rsid w:val="00152873"/>
    <w:rsid w:val="00152B86"/>
    <w:rsid w:val="00152D18"/>
    <w:rsid w:val="00152EE2"/>
    <w:rsid w:val="00153180"/>
    <w:rsid w:val="00153DAE"/>
    <w:rsid w:val="0015478D"/>
    <w:rsid w:val="00154A7F"/>
    <w:rsid w:val="00155827"/>
    <w:rsid w:val="00155F5B"/>
    <w:rsid w:val="00155FC1"/>
    <w:rsid w:val="00156021"/>
    <w:rsid w:val="00156313"/>
    <w:rsid w:val="00156591"/>
    <w:rsid w:val="001568E1"/>
    <w:rsid w:val="001573A6"/>
    <w:rsid w:val="00157888"/>
    <w:rsid w:val="00157DAD"/>
    <w:rsid w:val="00160028"/>
    <w:rsid w:val="0016011E"/>
    <w:rsid w:val="001607AA"/>
    <w:rsid w:val="00160BD5"/>
    <w:rsid w:val="00162A30"/>
    <w:rsid w:val="00162A80"/>
    <w:rsid w:val="00162AFC"/>
    <w:rsid w:val="00162B36"/>
    <w:rsid w:val="00162CF6"/>
    <w:rsid w:val="00162ED6"/>
    <w:rsid w:val="0016378B"/>
    <w:rsid w:val="001640A0"/>
    <w:rsid w:val="00164871"/>
    <w:rsid w:val="0016527C"/>
    <w:rsid w:val="00165A26"/>
    <w:rsid w:val="00165FAD"/>
    <w:rsid w:val="00166591"/>
    <w:rsid w:val="0016693E"/>
    <w:rsid w:val="00166940"/>
    <w:rsid w:val="0016728A"/>
    <w:rsid w:val="001675FA"/>
    <w:rsid w:val="00167974"/>
    <w:rsid w:val="001679BB"/>
    <w:rsid w:val="00170454"/>
    <w:rsid w:val="00170651"/>
    <w:rsid w:val="00170D5A"/>
    <w:rsid w:val="0017108B"/>
    <w:rsid w:val="0017190E"/>
    <w:rsid w:val="00171CDF"/>
    <w:rsid w:val="00171F69"/>
    <w:rsid w:val="0017262D"/>
    <w:rsid w:val="00172653"/>
    <w:rsid w:val="001732B2"/>
    <w:rsid w:val="00173BDE"/>
    <w:rsid w:val="00173DAD"/>
    <w:rsid w:val="00173F82"/>
    <w:rsid w:val="001744DA"/>
    <w:rsid w:val="0017456F"/>
    <w:rsid w:val="0017524C"/>
    <w:rsid w:val="001758FB"/>
    <w:rsid w:val="00175983"/>
    <w:rsid w:val="00175B43"/>
    <w:rsid w:val="00177874"/>
    <w:rsid w:val="00177AFC"/>
    <w:rsid w:val="001801E8"/>
    <w:rsid w:val="0018078C"/>
    <w:rsid w:val="00180CA9"/>
    <w:rsid w:val="00181261"/>
    <w:rsid w:val="0018188B"/>
    <w:rsid w:val="00181C54"/>
    <w:rsid w:val="00181CE0"/>
    <w:rsid w:val="00181DD4"/>
    <w:rsid w:val="00181DEE"/>
    <w:rsid w:val="0018212F"/>
    <w:rsid w:val="001821F8"/>
    <w:rsid w:val="00182A74"/>
    <w:rsid w:val="00183152"/>
    <w:rsid w:val="001836EF"/>
    <w:rsid w:val="00183BFD"/>
    <w:rsid w:val="00183CC2"/>
    <w:rsid w:val="00183F7F"/>
    <w:rsid w:val="00183FF3"/>
    <w:rsid w:val="001840AB"/>
    <w:rsid w:val="00184D3A"/>
    <w:rsid w:val="00184D9B"/>
    <w:rsid w:val="0018579C"/>
    <w:rsid w:val="001858BA"/>
    <w:rsid w:val="001859E5"/>
    <w:rsid w:val="00185CA9"/>
    <w:rsid w:val="00185EE2"/>
    <w:rsid w:val="0018642E"/>
    <w:rsid w:val="00186556"/>
    <w:rsid w:val="00186B29"/>
    <w:rsid w:val="00186B7F"/>
    <w:rsid w:val="00190080"/>
    <w:rsid w:val="0019107D"/>
    <w:rsid w:val="00191564"/>
    <w:rsid w:val="00191961"/>
    <w:rsid w:val="00191E34"/>
    <w:rsid w:val="00192EF5"/>
    <w:rsid w:val="0019489D"/>
    <w:rsid w:val="001949C8"/>
    <w:rsid w:val="00194CAA"/>
    <w:rsid w:val="00195129"/>
    <w:rsid w:val="00195226"/>
    <w:rsid w:val="001956C7"/>
    <w:rsid w:val="00195B5D"/>
    <w:rsid w:val="00195BF4"/>
    <w:rsid w:val="00195C0C"/>
    <w:rsid w:val="00195E43"/>
    <w:rsid w:val="0019627D"/>
    <w:rsid w:val="00196546"/>
    <w:rsid w:val="0019676B"/>
    <w:rsid w:val="00196976"/>
    <w:rsid w:val="001969F4"/>
    <w:rsid w:val="00197867"/>
    <w:rsid w:val="00197F79"/>
    <w:rsid w:val="001A023C"/>
    <w:rsid w:val="001A0350"/>
    <w:rsid w:val="001A05AC"/>
    <w:rsid w:val="001A05CA"/>
    <w:rsid w:val="001A0B2A"/>
    <w:rsid w:val="001A0C25"/>
    <w:rsid w:val="001A0D49"/>
    <w:rsid w:val="001A0F6C"/>
    <w:rsid w:val="001A101B"/>
    <w:rsid w:val="001A17AF"/>
    <w:rsid w:val="001A1D0D"/>
    <w:rsid w:val="001A1FB1"/>
    <w:rsid w:val="001A273C"/>
    <w:rsid w:val="001A2C6D"/>
    <w:rsid w:val="001A2DFE"/>
    <w:rsid w:val="001A3021"/>
    <w:rsid w:val="001A3190"/>
    <w:rsid w:val="001A4C71"/>
    <w:rsid w:val="001A5401"/>
    <w:rsid w:val="001A59D2"/>
    <w:rsid w:val="001A5C52"/>
    <w:rsid w:val="001A6098"/>
    <w:rsid w:val="001A61F6"/>
    <w:rsid w:val="001A6D10"/>
    <w:rsid w:val="001A70C8"/>
    <w:rsid w:val="001A7399"/>
    <w:rsid w:val="001A7934"/>
    <w:rsid w:val="001A7C58"/>
    <w:rsid w:val="001A7DAC"/>
    <w:rsid w:val="001B03A5"/>
    <w:rsid w:val="001B071A"/>
    <w:rsid w:val="001B0D8D"/>
    <w:rsid w:val="001B0DE3"/>
    <w:rsid w:val="001B1135"/>
    <w:rsid w:val="001B18DB"/>
    <w:rsid w:val="001B1921"/>
    <w:rsid w:val="001B1E5E"/>
    <w:rsid w:val="001B27CB"/>
    <w:rsid w:val="001B2BFE"/>
    <w:rsid w:val="001B2D71"/>
    <w:rsid w:val="001B2ED1"/>
    <w:rsid w:val="001B2F3E"/>
    <w:rsid w:val="001B339A"/>
    <w:rsid w:val="001B4754"/>
    <w:rsid w:val="001B4AFD"/>
    <w:rsid w:val="001B4EC0"/>
    <w:rsid w:val="001B4F07"/>
    <w:rsid w:val="001B5D40"/>
    <w:rsid w:val="001B5E51"/>
    <w:rsid w:val="001B6C18"/>
    <w:rsid w:val="001B6CF6"/>
    <w:rsid w:val="001B6DA2"/>
    <w:rsid w:val="001B74B4"/>
    <w:rsid w:val="001B7A35"/>
    <w:rsid w:val="001B7CC9"/>
    <w:rsid w:val="001B7E42"/>
    <w:rsid w:val="001C06C5"/>
    <w:rsid w:val="001C1377"/>
    <w:rsid w:val="001C16C5"/>
    <w:rsid w:val="001C190F"/>
    <w:rsid w:val="001C1D44"/>
    <w:rsid w:val="001C1F13"/>
    <w:rsid w:val="001C1F30"/>
    <w:rsid w:val="001C23AD"/>
    <w:rsid w:val="001C338B"/>
    <w:rsid w:val="001C3486"/>
    <w:rsid w:val="001C3721"/>
    <w:rsid w:val="001C3E12"/>
    <w:rsid w:val="001C40B7"/>
    <w:rsid w:val="001C42CD"/>
    <w:rsid w:val="001C43AC"/>
    <w:rsid w:val="001C4BB4"/>
    <w:rsid w:val="001C4D1F"/>
    <w:rsid w:val="001C5736"/>
    <w:rsid w:val="001C5752"/>
    <w:rsid w:val="001C5D53"/>
    <w:rsid w:val="001C5FB3"/>
    <w:rsid w:val="001C5FC6"/>
    <w:rsid w:val="001C6026"/>
    <w:rsid w:val="001C7256"/>
    <w:rsid w:val="001C72E8"/>
    <w:rsid w:val="001C756C"/>
    <w:rsid w:val="001C7E47"/>
    <w:rsid w:val="001C7F4E"/>
    <w:rsid w:val="001D087D"/>
    <w:rsid w:val="001D0941"/>
    <w:rsid w:val="001D0EF8"/>
    <w:rsid w:val="001D185D"/>
    <w:rsid w:val="001D19AC"/>
    <w:rsid w:val="001D1A41"/>
    <w:rsid w:val="001D1C58"/>
    <w:rsid w:val="001D1DCF"/>
    <w:rsid w:val="001D2421"/>
    <w:rsid w:val="001D3913"/>
    <w:rsid w:val="001D395A"/>
    <w:rsid w:val="001D3985"/>
    <w:rsid w:val="001D4154"/>
    <w:rsid w:val="001D438A"/>
    <w:rsid w:val="001D5120"/>
    <w:rsid w:val="001D5216"/>
    <w:rsid w:val="001D5401"/>
    <w:rsid w:val="001D567F"/>
    <w:rsid w:val="001D5735"/>
    <w:rsid w:val="001D6532"/>
    <w:rsid w:val="001D6C5E"/>
    <w:rsid w:val="001D6C84"/>
    <w:rsid w:val="001D710A"/>
    <w:rsid w:val="001D7531"/>
    <w:rsid w:val="001D7743"/>
    <w:rsid w:val="001D7C9F"/>
    <w:rsid w:val="001D7FDE"/>
    <w:rsid w:val="001E019D"/>
    <w:rsid w:val="001E0839"/>
    <w:rsid w:val="001E15E8"/>
    <w:rsid w:val="001E161D"/>
    <w:rsid w:val="001E1A5E"/>
    <w:rsid w:val="001E206B"/>
    <w:rsid w:val="001E2479"/>
    <w:rsid w:val="001E3956"/>
    <w:rsid w:val="001E3E9E"/>
    <w:rsid w:val="001E499D"/>
    <w:rsid w:val="001E4C3C"/>
    <w:rsid w:val="001E5578"/>
    <w:rsid w:val="001E5585"/>
    <w:rsid w:val="001E55D4"/>
    <w:rsid w:val="001E56D1"/>
    <w:rsid w:val="001E5756"/>
    <w:rsid w:val="001E5F0E"/>
    <w:rsid w:val="001E6160"/>
    <w:rsid w:val="001E669C"/>
    <w:rsid w:val="001E686F"/>
    <w:rsid w:val="001E7204"/>
    <w:rsid w:val="001E7BAA"/>
    <w:rsid w:val="001E7EDA"/>
    <w:rsid w:val="001E7F92"/>
    <w:rsid w:val="001E7FFC"/>
    <w:rsid w:val="001F06A8"/>
    <w:rsid w:val="001F0A86"/>
    <w:rsid w:val="001F0E73"/>
    <w:rsid w:val="001F12DD"/>
    <w:rsid w:val="001F141E"/>
    <w:rsid w:val="001F1A85"/>
    <w:rsid w:val="001F1EA6"/>
    <w:rsid w:val="001F2B9C"/>
    <w:rsid w:val="001F3851"/>
    <w:rsid w:val="001F3EC2"/>
    <w:rsid w:val="001F4BD2"/>
    <w:rsid w:val="001F53F2"/>
    <w:rsid w:val="001F5CB2"/>
    <w:rsid w:val="001F5FD5"/>
    <w:rsid w:val="001F6307"/>
    <w:rsid w:val="001F6698"/>
    <w:rsid w:val="001F678E"/>
    <w:rsid w:val="001F69C0"/>
    <w:rsid w:val="002002E1"/>
    <w:rsid w:val="002005DA"/>
    <w:rsid w:val="002024E8"/>
    <w:rsid w:val="00202948"/>
    <w:rsid w:val="00202AD3"/>
    <w:rsid w:val="00202C50"/>
    <w:rsid w:val="00202EBB"/>
    <w:rsid w:val="002038DD"/>
    <w:rsid w:val="002038F0"/>
    <w:rsid w:val="00203D13"/>
    <w:rsid w:val="00203F87"/>
    <w:rsid w:val="00204880"/>
    <w:rsid w:val="00204968"/>
    <w:rsid w:val="00204EC0"/>
    <w:rsid w:val="0020533F"/>
    <w:rsid w:val="00205439"/>
    <w:rsid w:val="0020594C"/>
    <w:rsid w:val="00205C8E"/>
    <w:rsid w:val="00205E3C"/>
    <w:rsid w:val="002063AB"/>
    <w:rsid w:val="002064B7"/>
    <w:rsid w:val="00206AAA"/>
    <w:rsid w:val="00206BFF"/>
    <w:rsid w:val="00206C53"/>
    <w:rsid w:val="00206C86"/>
    <w:rsid w:val="00206EC3"/>
    <w:rsid w:val="002076A2"/>
    <w:rsid w:val="00207858"/>
    <w:rsid w:val="00207B9A"/>
    <w:rsid w:val="00207D2C"/>
    <w:rsid w:val="00207DDD"/>
    <w:rsid w:val="00210134"/>
    <w:rsid w:val="00210170"/>
    <w:rsid w:val="00210460"/>
    <w:rsid w:val="00210C90"/>
    <w:rsid w:val="002110DC"/>
    <w:rsid w:val="002111DB"/>
    <w:rsid w:val="002117CB"/>
    <w:rsid w:val="00211ADB"/>
    <w:rsid w:val="00211FA2"/>
    <w:rsid w:val="00212154"/>
    <w:rsid w:val="00212199"/>
    <w:rsid w:val="00212425"/>
    <w:rsid w:val="002128B8"/>
    <w:rsid w:val="00212B57"/>
    <w:rsid w:val="002132CD"/>
    <w:rsid w:val="00213314"/>
    <w:rsid w:val="002134D6"/>
    <w:rsid w:val="0021365B"/>
    <w:rsid w:val="00213D12"/>
    <w:rsid w:val="00213D6D"/>
    <w:rsid w:val="00213EBE"/>
    <w:rsid w:val="0021417E"/>
    <w:rsid w:val="0021422C"/>
    <w:rsid w:val="00214943"/>
    <w:rsid w:val="00214CEC"/>
    <w:rsid w:val="00214D8A"/>
    <w:rsid w:val="00214E48"/>
    <w:rsid w:val="0021590D"/>
    <w:rsid w:val="00215CA7"/>
    <w:rsid w:val="00215D56"/>
    <w:rsid w:val="00215FB7"/>
    <w:rsid w:val="00216485"/>
    <w:rsid w:val="002167F1"/>
    <w:rsid w:val="00216FC5"/>
    <w:rsid w:val="002201B3"/>
    <w:rsid w:val="002215BB"/>
    <w:rsid w:val="00221615"/>
    <w:rsid w:val="00221720"/>
    <w:rsid w:val="0022185D"/>
    <w:rsid w:val="00221C54"/>
    <w:rsid w:val="00221EC5"/>
    <w:rsid w:val="0022242D"/>
    <w:rsid w:val="00223E48"/>
    <w:rsid w:val="00224CEF"/>
    <w:rsid w:val="0022512F"/>
    <w:rsid w:val="002260D3"/>
    <w:rsid w:val="00226103"/>
    <w:rsid w:val="00226874"/>
    <w:rsid w:val="00226DAB"/>
    <w:rsid w:val="00226E35"/>
    <w:rsid w:val="00227798"/>
    <w:rsid w:val="00227879"/>
    <w:rsid w:val="00227A5A"/>
    <w:rsid w:val="00227B7B"/>
    <w:rsid w:val="00227CF0"/>
    <w:rsid w:val="00227DDC"/>
    <w:rsid w:val="002300AF"/>
    <w:rsid w:val="00230D2C"/>
    <w:rsid w:val="00230D34"/>
    <w:rsid w:val="00230D90"/>
    <w:rsid w:val="00230F7B"/>
    <w:rsid w:val="00231752"/>
    <w:rsid w:val="00231912"/>
    <w:rsid w:val="00231985"/>
    <w:rsid w:val="00231A7F"/>
    <w:rsid w:val="00231CE5"/>
    <w:rsid w:val="002320D8"/>
    <w:rsid w:val="002321B8"/>
    <w:rsid w:val="002327D4"/>
    <w:rsid w:val="00232883"/>
    <w:rsid w:val="00232921"/>
    <w:rsid w:val="0023292F"/>
    <w:rsid w:val="00233387"/>
    <w:rsid w:val="00233995"/>
    <w:rsid w:val="002339AE"/>
    <w:rsid w:val="0023435A"/>
    <w:rsid w:val="002349DE"/>
    <w:rsid w:val="00234CA4"/>
    <w:rsid w:val="0023561A"/>
    <w:rsid w:val="00236623"/>
    <w:rsid w:val="002367D9"/>
    <w:rsid w:val="00237345"/>
    <w:rsid w:val="002374EA"/>
    <w:rsid w:val="00237F49"/>
    <w:rsid w:val="00240189"/>
    <w:rsid w:val="0024019B"/>
    <w:rsid w:val="00240623"/>
    <w:rsid w:val="0024066C"/>
    <w:rsid w:val="0024072F"/>
    <w:rsid w:val="00240892"/>
    <w:rsid w:val="00240C63"/>
    <w:rsid w:val="00240E7F"/>
    <w:rsid w:val="002412FF"/>
    <w:rsid w:val="00241AE5"/>
    <w:rsid w:val="0024255C"/>
    <w:rsid w:val="00242C3C"/>
    <w:rsid w:val="002432DD"/>
    <w:rsid w:val="00243607"/>
    <w:rsid w:val="00243DEA"/>
    <w:rsid w:val="00244530"/>
    <w:rsid w:val="00244628"/>
    <w:rsid w:val="00244748"/>
    <w:rsid w:val="00245622"/>
    <w:rsid w:val="00245A42"/>
    <w:rsid w:val="00245E02"/>
    <w:rsid w:val="00246A38"/>
    <w:rsid w:val="002475A2"/>
    <w:rsid w:val="0024776D"/>
    <w:rsid w:val="00247D98"/>
    <w:rsid w:val="002504CB"/>
    <w:rsid w:val="00250A36"/>
    <w:rsid w:val="0025139A"/>
    <w:rsid w:val="00251CBB"/>
    <w:rsid w:val="0025204F"/>
    <w:rsid w:val="002522AA"/>
    <w:rsid w:val="002522C0"/>
    <w:rsid w:val="002522F4"/>
    <w:rsid w:val="00252804"/>
    <w:rsid w:val="0025281B"/>
    <w:rsid w:val="002529DA"/>
    <w:rsid w:val="00252B74"/>
    <w:rsid w:val="00252C52"/>
    <w:rsid w:val="00252D54"/>
    <w:rsid w:val="00253CBD"/>
    <w:rsid w:val="00253EF8"/>
    <w:rsid w:val="00254B44"/>
    <w:rsid w:val="0025579C"/>
    <w:rsid w:val="002559E5"/>
    <w:rsid w:val="00256546"/>
    <w:rsid w:val="0025657E"/>
    <w:rsid w:val="002567DE"/>
    <w:rsid w:val="00256831"/>
    <w:rsid w:val="00256948"/>
    <w:rsid w:val="00257100"/>
    <w:rsid w:val="002610B3"/>
    <w:rsid w:val="0026128F"/>
    <w:rsid w:val="0026187C"/>
    <w:rsid w:val="00261D1C"/>
    <w:rsid w:val="00261EA2"/>
    <w:rsid w:val="0026209C"/>
    <w:rsid w:val="002620FB"/>
    <w:rsid w:val="00262289"/>
    <w:rsid w:val="002623CF"/>
    <w:rsid w:val="002627CB"/>
    <w:rsid w:val="00262CC4"/>
    <w:rsid w:val="00262DAA"/>
    <w:rsid w:val="00263E0C"/>
    <w:rsid w:val="00264022"/>
    <w:rsid w:val="00264561"/>
    <w:rsid w:val="00264B9D"/>
    <w:rsid w:val="002652F3"/>
    <w:rsid w:val="002658DC"/>
    <w:rsid w:val="002664E6"/>
    <w:rsid w:val="00266F35"/>
    <w:rsid w:val="0026701E"/>
    <w:rsid w:val="002670F0"/>
    <w:rsid w:val="002677CF"/>
    <w:rsid w:val="00267974"/>
    <w:rsid w:val="00267E5A"/>
    <w:rsid w:val="00270037"/>
    <w:rsid w:val="0027022A"/>
    <w:rsid w:val="00270459"/>
    <w:rsid w:val="00270B00"/>
    <w:rsid w:val="00270E92"/>
    <w:rsid w:val="00271C12"/>
    <w:rsid w:val="00271C55"/>
    <w:rsid w:val="00272A21"/>
    <w:rsid w:val="00272BB8"/>
    <w:rsid w:val="00273888"/>
    <w:rsid w:val="00273FC9"/>
    <w:rsid w:val="00274DA9"/>
    <w:rsid w:val="00274DB6"/>
    <w:rsid w:val="00275188"/>
    <w:rsid w:val="00275D97"/>
    <w:rsid w:val="00275DC2"/>
    <w:rsid w:val="00276163"/>
    <w:rsid w:val="00276291"/>
    <w:rsid w:val="00276368"/>
    <w:rsid w:val="00276484"/>
    <w:rsid w:val="00276525"/>
    <w:rsid w:val="00276F2D"/>
    <w:rsid w:val="00276F78"/>
    <w:rsid w:val="00276FFD"/>
    <w:rsid w:val="002776DD"/>
    <w:rsid w:val="00277879"/>
    <w:rsid w:val="002779EB"/>
    <w:rsid w:val="0028005A"/>
    <w:rsid w:val="00280F35"/>
    <w:rsid w:val="00281025"/>
    <w:rsid w:val="002815F7"/>
    <w:rsid w:val="00281865"/>
    <w:rsid w:val="00281DBC"/>
    <w:rsid w:val="00281ED5"/>
    <w:rsid w:val="00281F96"/>
    <w:rsid w:val="00282E6C"/>
    <w:rsid w:val="00283032"/>
    <w:rsid w:val="00283472"/>
    <w:rsid w:val="00283C5B"/>
    <w:rsid w:val="00283D84"/>
    <w:rsid w:val="0028474F"/>
    <w:rsid w:val="002850E8"/>
    <w:rsid w:val="00285511"/>
    <w:rsid w:val="0028575E"/>
    <w:rsid w:val="00285CE0"/>
    <w:rsid w:val="0028658B"/>
    <w:rsid w:val="00286965"/>
    <w:rsid w:val="00286C33"/>
    <w:rsid w:val="002870DC"/>
    <w:rsid w:val="00287100"/>
    <w:rsid w:val="002875CF"/>
    <w:rsid w:val="00287CC7"/>
    <w:rsid w:val="00290394"/>
    <w:rsid w:val="00290699"/>
    <w:rsid w:val="0029074A"/>
    <w:rsid w:val="002911D9"/>
    <w:rsid w:val="002911DE"/>
    <w:rsid w:val="00291479"/>
    <w:rsid w:val="00291948"/>
    <w:rsid w:val="00292B81"/>
    <w:rsid w:val="00292E79"/>
    <w:rsid w:val="00293957"/>
    <w:rsid w:val="00293976"/>
    <w:rsid w:val="0029433C"/>
    <w:rsid w:val="0029477E"/>
    <w:rsid w:val="002948BF"/>
    <w:rsid w:val="00294B6F"/>
    <w:rsid w:val="0029547F"/>
    <w:rsid w:val="00295ED4"/>
    <w:rsid w:val="00295F57"/>
    <w:rsid w:val="00295FB2"/>
    <w:rsid w:val="0029615E"/>
    <w:rsid w:val="00296647"/>
    <w:rsid w:val="0029699E"/>
    <w:rsid w:val="00296C23"/>
    <w:rsid w:val="00297E52"/>
    <w:rsid w:val="002A0459"/>
    <w:rsid w:val="002A045E"/>
    <w:rsid w:val="002A0D62"/>
    <w:rsid w:val="002A1217"/>
    <w:rsid w:val="002A186A"/>
    <w:rsid w:val="002A1C81"/>
    <w:rsid w:val="002A1D0B"/>
    <w:rsid w:val="002A1D72"/>
    <w:rsid w:val="002A1FD7"/>
    <w:rsid w:val="002A3981"/>
    <w:rsid w:val="002A4157"/>
    <w:rsid w:val="002A4383"/>
    <w:rsid w:val="002A45C8"/>
    <w:rsid w:val="002A4780"/>
    <w:rsid w:val="002A4B6E"/>
    <w:rsid w:val="002A5261"/>
    <w:rsid w:val="002A54DF"/>
    <w:rsid w:val="002A560B"/>
    <w:rsid w:val="002A693C"/>
    <w:rsid w:val="002A7424"/>
    <w:rsid w:val="002A79E9"/>
    <w:rsid w:val="002A7E65"/>
    <w:rsid w:val="002B00A2"/>
    <w:rsid w:val="002B0329"/>
    <w:rsid w:val="002B079B"/>
    <w:rsid w:val="002B0CA5"/>
    <w:rsid w:val="002B0E73"/>
    <w:rsid w:val="002B0EFA"/>
    <w:rsid w:val="002B147E"/>
    <w:rsid w:val="002B18BE"/>
    <w:rsid w:val="002B1CE2"/>
    <w:rsid w:val="002B20BE"/>
    <w:rsid w:val="002B24A7"/>
    <w:rsid w:val="002B24FB"/>
    <w:rsid w:val="002B2618"/>
    <w:rsid w:val="002B2FD5"/>
    <w:rsid w:val="002B3048"/>
    <w:rsid w:val="002B372A"/>
    <w:rsid w:val="002B40F0"/>
    <w:rsid w:val="002B4FA0"/>
    <w:rsid w:val="002B4FFD"/>
    <w:rsid w:val="002B59F8"/>
    <w:rsid w:val="002B5AAF"/>
    <w:rsid w:val="002B5B2F"/>
    <w:rsid w:val="002B5B33"/>
    <w:rsid w:val="002B5BFA"/>
    <w:rsid w:val="002B6241"/>
    <w:rsid w:val="002B6536"/>
    <w:rsid w:val="002B69C2"/>
    <w:rsid w:val="002B6A21"/>
    <w:rsid w:val="002B6E71"/>
    <w:rsid w:val="002B714C"/>
    <w:rsid w:val="002B73B4"/>
    <w:rsid w:val="002C044D"/>
    <w:rsid w:val="002C04FD"/>
    <w:rsid w:val="002C06EE"/>
    <w:rsid w:val="002C1016"/>
    <w:rsid w:val="002C1290"/>
    <w:rsid w:val="002C1436"/>
    <w:rsid w:val="002C17EF"/>
    <w:rsid w:val="002C1AAF"/>
    <w:rsid w:val="002C1C17"/>
    <w:rsid w:val="002C251E"/>
    <w:rsid w:val="002C2DA6"/>
    <w:rsid w:val="002C2E94"/>
    <w:rsid w:val="002C2F67"/>
    <w:rsid w:val="002C3844"/>
    <w:rsid w:val="002C3AC7"/>
    <w:rsid w:val="002C3F59"/>
    <w:rsid w:val="002C42A2"/>
    <w:rsid w:val="002C4358"/>
    <w:rsid w:val="002C4F83"/>
    <w:rsid w:val="002C4FAD"/>
    <w:rsid w:val="002C5577"/>
    <w:rsid w:val="002C581C"/>
    <w:rsid w:val="002C5839"/>
    <w:rsid w:val="002C68D4"/>
    <w:rsid w:val="002C6F1C"/>
    <w:rsid w:val="002C77A6"/>
    <w:rsid w:val="002C7935"/>
    <w:rsid w:val="002C7BF1"/>
    <w:rsid w:val="002C7E4D"/>
    <w:rsid w:val="002D01A6"/>
    <w:rsid w:val="002D0305"/>
    <w:rsid w:val="002D08B0"/>
    <w:rsid w:val="002D0DBA"/>
    <w:rsid w:val="002D0E0B"/>
    <w:rsid w:val="002D1B9B"/>
    <w:rsid w:val="002D1BAA"/>
    <w:rsid w:val="002D1BC8"/>
    <w:rsid w:val="002D1ED5"/>
    <w:rsid w:val="002D2A9B"/>
    <w:rsid w:val="002D3F94"/>
    <w:rsid w:val="002D414E"/>
    <w:rsid w:val="002D415B"/>
    <w:rsid w:val="002D4323"/>
    <w:rsid w:val="002D49A0"/>
    <w:rsid w:val="002D5B2D"/>
    <w:rsid w:val="002D5C35"/>
    <w:rsid w:val="002D74E0"/>
    <w:rsid w:val="002D7AAE"/>
    <w:rsid w:val="002D7D92"/>
    <w:rsid w:val="002D7DD4"/>
    <w:rsid w:val="002D7FCD"/>
    <w:rsid w:val="002E0363"/>
    <w:rsid w:val="002E0617"/>
    <w:rsid w:val="002E0624"/>
    <w:rsid w:val="002E0823"/>
    <w:rsid w:val="002E0908"/>
    <w:rsid w:val="002E0A44"/>
    <w:rsid w:val="002E0A59"/>
    <w:rsid w:val="002E1127"/>
    <w:rsid w:val="002E119E"/>
    <w:rsid w:val="002E1342"/>
    <w:rsid w:val="002E1347"/>
    <w:rsid w:val="002E1690"/>
    <w:rsid w:val="002E1C73"/>
    <w:rsid w:val="002E1D7C"/>
    <w:rsid w:val="002E1EAA"/>
    <w:rsid w:val="002E25DB"/>
    <w:rsid w:val="002E333F"/>
    <w:rsid w:val="002E3761"/>
    <w:rsid w:val="002E3E1E"/>
    <w:rsid w:val="002E3FD5"/>
    <w:rsid w:val="002E4011"/>
    <w:rsid w:val="002E40F5"/>
    <w:rsid w:val="002E425E"/>
    <w:rsid w:val="002E499D"/>
    <w:rsid w:val="002E4A1D"/>
    <w:rsid w:val="002E4A88"/>
    <w:rsid w:val="002E4B56"/>
    <w:rsid w:val="002E4EE7"/>
    <w:rsid w:val="002E518B"/>
    <w:rsid w:val="002E5791"/>
    <w:rsid w:val="002E5A1C"/>
    <w:rsid w:val="002E5A96"/>
    <w:rsid w:val="002E648D"/>
    <w:rsid w:val="002E690B"/>
    <w:rsid w:val="002E6C41"/>
    <w:rsid w:val="002E6F0D"/>
    <w:rsid w:val="002E6F2A"/>
    <w:rsid w:val="002E7255"/>
    <w:rsid w:val="002E7472"/>
    <w:rsid w:val="002E7FCF"/>
    <w:rsid w:val="002F0206"/>
    <w:rsid w:val="002F0933"/>
    <w:rsid w:val="002F0D5C"/>
    <w:rsid w:val="002F131F"/>
    <w:rsid w:val="002F14E7"/>
    <w:rsid w:val="002F17E7"/>
    <w:rsid w:val="002F1B12"/>
    <w:rsid w:val="002F1D75"/>
    <w:rsid w:val="002F1EFA"/>
    <w:rsid w:val="002F2D7C"/>
    <w:rsid w:val="002F3960"/>
    <w:rsid w:val="002F3B86"/>
    <w:rsid w:val="002F3C75"/>
    <w:rsid w:val="002F46B7"/>
    <w:rsid w:val="002F4978"/>
    <w:rsid w:val="002F5631"/>
    <w:rsid w:val="002F5715"/>
    <w:rsid w:val="002F5786"/>
    <w:rsid w:val="002F5830"/>
    <w:rsid w:val="002F5AD4"/>
    <w:rsid w:val="002F5DE6"/>
    <w:rsid w:val="002F6205"/>
    <w:rsid w:val="002F687B"/>
    <w:rsid w:val="002F77A8"/>
    <w:rsid w:val="002F7A5D"/>
    <w:rsid w:val="002F7D8C"/>
    <w:rsid w:val="003006D1"/>
    <w:rsid w:val="00300A24"/>
    <w:rsid w:val="00300B65"/>
    <w:rsid w:val="00301A1A"/>
    <w:rsid w:val="00301F1F"/>
    <w:rsid w:val="00302215"/>
    <w:rsid w:val="0030243D"/>
    <w:rsid w:val="00302A0E"/>
    <w:rsid w:val="00302A6C"/>
    <w:rsid w:val="00302C52"/>
    <w:rsid w:val="00303C50"/>
    <w:rsid w:val="00303EF1"/>
    <w:rsid w:val="00304164"/>
    <w:rsid w:val="00304317"/>
    <w:rsid w:val="003046A0"/>
    <w:rsid w:val="00304AEA"/>
    <w:rsid w:val="00304DE1"/>
    <w:rsid w:val="00304E45"/>
    <w:rsid w:val="00305C25"/>
    <w:rsid w:val="00306100"/>
    <w:rsid w:val="003066F6"/>
    <w:rsid w:val="00306890"/>
    <w:rsid w:val="00306B22"/>
    <w:rsid w:val="00306BFC"/>
    <w:rsid w:val="00306EFC"/>
    <w:rsid w:val="0030781D"/>
    <w:rsid w:val="0030799D"/>
    <w:rsid w:val="00307B88"/>
    <w:rsid w:val="0031041A"/>
    <w:rsid w:val="003109C9"/>
    <w:rsid w:val="00311123"/>
    <w:rsid w:val="0031135D"/>
    <w:rsid w:val="0031144F"/>
    <w:rsid w:val="003118E8"/>
    <w:rsid w:val="00311DBB"/>
    <w:rsid w:val="003123AD"/>
    <w:rsid w:val="00312EFF"/>
    <w:rsid w:val="00312F65"/>
    <w:rsid w:val="003132DB"/>
    <w:rsid w:val="00313B62"/>
    <w:rsid w:val="00313D6A"/>
    <w:rsid w:val="0031469D"/>
    <w:rsid w:val="00314866"/>
    <w:rsid w:val="003149C2"/>
    <w:rsid w:val="00314A49"/>
    <w:rsid w:val="00314F01"/>
    <w:rsid w:val="0031508C"/>
    <w:rsid w:val="0031586F"/>
    <w:rsid w:val="00315AC4"/>
    <w:rsid w:val="00315F18"/>
    <w:rsid w:val="00316805"/>
    <w:rsid w:val="0031727A"/>
    <w:rsid w:val="00317B0B"/>
    <w:rsid w:val="00317BE8"/>
    <w:rsid w:val="00317C06"/>
    <w:rsid w:val="00317E1A"/>
    <w:rsid w:val="00317EAF"/>
    <w:rsid w:val="003200D4"/>
    <w:rsid w:val="003201B4"/>
    <w:rsid w:val="00320384"/>
    <w:rsid w:val="0032095E"/>
    <w:rsid w:val="00320AB1"/>
    <w:rsid w:val="00320E24"/>
    <w:rsid w:val="00320E26"/>
    <w:rsid w:val="003211F9"/>
    <w:rsid w:val="0032133C"/>
    <w:rsid w:val="003213C0"/>
    <w:rsid w:val="00321611"/>
    <w:rsid w:val="00321A7E"/>
    <w:rsid w:val="00321B72"/>
    <w:rsid w:val="00321B73"/>
    <w:rsid w:val="00321CFC"/>
    <w:rsid w:val="003220FD"/>
    <w:rsid w:val="003226A7"/>
    <w:rsid w:val="0032280D"/>
    <w:rsid w:val="00322866"/>
    <w:rsid w:val="003228C3"/>
    <w:rsid w:val="00323171"/>
    <w:rsid w:val="00323505"/>
    <w:rsid w:val="00323847"/>
    <w:rsid w:val="0032401A"/>
    <w:rsid w:val="003240A5"/>
    <w:rsid w:val="00324686"/>
    <w:rsid w:val="00325077"/>
    <w:rsid w:val="0032507D"/>
    <w:rsid w:val="00325318"/>
    <w:rsid w:val="00325CA6"/>
    <w:rsid w:val="00325CB5"/>
    <w:rsid w:val="00325F1A"/>
    <w:rsid w:val="00326067"/>
    <w:rsid w:val="00327D9B"/>
    <w:rsid w:val="003303D7"/>
    <w:rsid w:val="00330B03"/>
    <w:rsid w:val="0033153F"/>
    <w:rsid w:val="0033171B"/>
    <w:rsid w:val="00331BE3"/>
    <w:rsid w:val="00331CE5"/>
    <w:rsid w:val="003321DE"/>
    <w:rsid w:val="003332AE"/>
    <w:rsid w:val="003337EA"/>
    <w:rsid w:val="00334364"/>
    <w:rsid w:val="00334B48"/>
    <w:rsid w:val="0033508D"/>
    <w:rsid w:val="00335187"/>
    <w:rsid w:val="003351CD"/>
    <w:rsid w:val="00335816"/>
    <w:rsid w:val="00335851"/>
    <w:rsid w:val="00336C74"/>
    <w:rsid w:val="00336C8F"/>
    <w:rsid w:val="00336FE8"/>
    <w:rsid w:val="00337087"/>
    <w:rsid w:val="003407EE"/>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B21"/>
    <w:rsid w:val="00345858"/>
    <w:rsid w:val="00345A1C"/>
    <w:rsid w:val="00345B7A"/>
    <w:rsid w:val="00345E10"/>
    <w:rsid w:val="003462D8"/>
    <w:rsid w:val="003465B4"/>
    <w:rsid w:val="00347F11"/>
    <w:rsid w:val="0035027C"/>
    <w:rsid w:val="00350D40"/>
    <w:rsid w:val="00350F1C"/>
    <w:rsid w:val="00351082"/>
    <w:rsid w:val="00351220"/>
    <w:rsid w:val="00351396"/>
    <w:rsid w:val="0035167B"/>
    <w:rsid w:val="0035256D"/>
    <w:rsid w:val="0035267F"/>
    <w:rsid w:val="0035295E"/>
    <w:rsid w:val="003529C2"/>
    <w:rsid w:val="00352A59"/>
    <w:rsid w:val="00352F93"/>
    <w:rsid w:val="003530F3"/>
    <w:rsid w:val="0035338A"/>
    <w:rsid w:val="003536C3"/>
    <w:rsid w:val="003549FE"/>
    <w:rsid w:val="00354AE8"/>
    <w:rsid w:val="00354C9F"/>
    <w:rsid w:val="00354FD0"/>
    <w:rsid w:val="00355731"/>
    <w:rsid w:val="0035586F"/>
    <w:rsid w:val="00355994"/>
    <w:rsid w:val="00355D8D"/>
    <w:rsid w:val="0035619C"/>
    <w:rsid w:val="003561D1"/>
    <w:rsid w:val="00356848"/>
    <w:rsid w:val="003569C1"/>
    <w:rsid w:val="003570FA"/>
    <w:rsid w:val="00357464"/>
    <w:rsid w:val="00357942"/>
    <w:rsid w:val="00357FFA"/>
    <w:rsid w:val="0036008E"/>
    <w:rsid w:val="00360869"/>
    <w:rsid w:val="0036102B"/>
    <w:rsid w:val="00361461"/>
    <w:rsid w:val="003615D5"/>
    <w:rsid w:val="00361707"/>
    <w:rsid w:val="0036184D"/>
    <w:rsid w:val="00361AE8"/>
    <w:rsid w:val="00361BB9"/>
    <w:rsid w:val="00361C02"/>
    <w:rsid w:val="00361C8D"/>
    <w:rsid w:val="00362087"/>
    <w:rsid w:val="00362180"/>
    <w:rsid w:val="0036225F"/>
    <w:rsid w:val="003622F3"/>
    <w:rsid w:val="0036267E"/>
    <w:rsid w:val="00362693"/>
    <w:rsid w:val="003628D0"/>
    <w:rsid w:val="00362C35"/>
    <w:rsid w:val="00363062"/>
    <w:rsid w:val="003630CF"/>
    <w:rsid w:val="00363237"/>
    <w:rsid w:val="00363490"/>
    <w:rsid w:val="00363739"/>
    <w:rsid w:val="00363951"/>
    <w:rsid w:val="00364473"/>
    <w:rsid w:val="00364A45"/>
    <w:rsid w:val="0036541C"/>
    <w:rsid w:val="00365552"/>
    <w:rsid w:val="003659FB"/>
    <w:rsid w:val="00365C17"/>
    <w:rsid w:val="003660D5"/>
    <w:rsid w:val="003661B0"/>
    <w:rsid w:val="0036665F"/>
    <w:rsid w:val="00366D43"/>
    <w:rsid w:val="003670C8"/>
    <w:rsid w:val="00367BAA"/>
    <w:rsid w:val="003701D2"/>
    <w:rsid w:val="003704C5"/>
    <w:rsid w:val="00370C8E"/>
    <w:rsid w:val="00371609"/>
    <w:rsid w:val="003717E0"/>
    <w:rsid w:val="0037180C"/>
    <w:rsid w:val="00371867"/>
    <w:rsid w:val="00371FB6"/>
    <w:rsid w:val="00372445"/>
    <w:rsid w:val="00372631"/>
    <w:rsid w:val="0037282E"/>
    <w:rsid w:val="00372E92"/>
    <w:rsid w:val="00372F35"/>
    <w:rsid w:val="003737DA"/>
    <w:rsid w:val="00373C0D"/>
    <w:rsid w:val="00373C6F"/>
    <w:rsid w:val="00373D08"/>
    <w:rsid w:val="00373D6E"/>
    <w:rsid w:val="00373E46"/>
    <w:rsid w:val="0037413C"/>
    <w:rsid w:val="003748E6"/>
    <w:rsid w:val="00374C8F"/>
    <w:rsid w:val="00374CD7"/>
    <w:rsid w:val="00374D8D"/>
    <w:rsid w:val="0037534F"/>
    <w:rsid w:val="003757D0"/>
    <w:rsid w:val="003757E2"/>
    <w:rsid w:val="0037583C"/>
    <w:rsid w:val="00375FD6"/>
    <w:rsid w:val="003764BB"/>
    <w:rsid w:val="00376B44"/>
    <w:rsid w:val="00376BC5"/>
    <w:rsid w:val="003770BE"/>
    <w:rsid w:val="003770CB"/>
    <w:rsid w:val="003770E5"/>
    <w:rsid w:val="00377135"/>
    <w:rsid w:val="00377248"/>
    <w:rsid w:val="00377971"/>
    <w:rsid w:val="00377F4C"/>
    <w:rsid w:val="00380111"/>
    <w:rsid w:val="00380122"/>
    <w:rsid w:val="00380555"/>
    <w:rsid w:val="00380BEB"/>
    <w:rsid w:val="00380C47"/>
    <w:rsid w:val="0038157D"/>
    <w:rsid w:val="00381EB7"/>
    <w:rsid w:val="00382ED8"/>
    <w:rsid w:val="00382EFD"/>
    <w:rsid w:val="0038323F"/>
    <w:rsid w:val="0038362F"/>
    <w:rsid w:val="003838E0"/>
    <w:rsid w:val="00383F61"/>
    <w:rsid w:val="00384237"/>
    <w:rsid w:val="003847FF"/>
    <w:rsid w:val="00384D25"/>
    <w:rsid w:val="0038500C"/>
    <w:rsid w:val="0038519A"/>
    <w:rsid w:val="00385E32"/>
    <w:rsid w:val="00386058"/>
    <w:rsid w:val="00386986"/>
    <w:rsid w:val="00386A62"/>
    <w:rsid w:val="00387186"/>
    <w:rsid w:val="00387528"/>
    <w:rsid w:val="003877FD"/>
    <w:rsid w:val="003878E4"/>
    <w:rsid w:val="00387ADF"/>
    <w:rsid w:val="003902C6"/>
    <w:rsid w:val="003907BA"/>
    <w:rsid w:val="00390BC4"/>
    <w:rsid w:val="00391865"/>
    <w:rsid w:val="00391910"/>
    <w:rsid w:val="00391CA6"/>
    <w:rsid w:val="00392627"/>
    <w:rsid w:val="003931B4"/>
    <w:rsid w:val="0039355B"/>
    <w:rsid w:val="00393600"/>
    <w:rsid w:val="0039386F"/>
    <w:rsid w:val="00394016"/>
    <w:rsid w:val="0039433D"/>
    <w:rsid w:val="00394C95"/>
    <w:rsid w:val="00395374"/>
    <w:rsid w:val="0039584F"/>
    <w:rsid w:val="003958CD"/>
    <w:rsid w:val="00395D64"/>
    <w:rsid w:val="003960E7"/>
    <w:rsid w:val="003961BB"/>
    <w:rsid w:val="00397425"/>
    <w:rsid w:val="00397A07"/>
    <w:rsid w:val="00397C19"/>
    <w:rsid w:val="00397FAA"/>
    <w:rsid w:val="003A171C"/>
    <w:rsid w:val="003A1CB4"/>
    <w:rsid w:val="003A1DD9"/>
    <w:rsid w:val="003A2319"/>
    <w:rsid w:val="003A250C"/>
    <w:rsid w:val="003A307B"/>
    <w:rsid w:val="003A3664"/>
    <w:rsid w:val="003A3A5C"/>
    <w:rsid w:val="003A403C"/>
    <w:rsid w:val="003A4108"/>
    <w:rsid w:val="003A47C2"/>
    <w:rsid w:val="003A4C62"/>
    <w:rsid w:val="003A4EE6"/>
    <w:rsid w:val="003A57CC"/>
    <w:rsid w:val="003A58F8"/>
    <w:rsid w:val="003A5C05"/>
    <w:rsid w:val="003A61A9"/>
    <w:rsid w:val="003A620B"/>
    <w:rsid w:val="003A76CD"/>
    <w:rsid w:val="003A7B85"/>
    <w:rsid w:val="003A7F65"/>
    <w:rsid w:val="003A7FFD"/>
    <w:rsid w:val="003B039C"/>
    <w:rsid w:val="003B03AE"/>
    <w:rsid w:val="003B050D"/>
    <w:rsid w:val="003B05F3"/>
    <w:rsid w:val="003B0964"/>
    <w:rsid w:val="003B0B25"/>
    <w:rsid w:val="003B0C9F"/>
    <w:rsid w:val="003B0FE1"/>
    <w:rsid w:val="003B159A"/>
    <w:rsid w:val="003B2DCB"/>
    <w:rsid w:val="003B3031"/>
    <w:rsid w:val="003B30CB"/>
    <w:rsid w:val="003B39C1"/>
    <w:rsid w:val="003B39FA"/>
    <w:rsid w:val="003B514D"/>
    <w:rsid w:val="003B5CCB"/>
    <w:rsid w:val="003B5EAD"/>
    <w:rsid w:val="003B6000"/>
    <w:rsid w:val="003B6202"/>
    <w:rsid w:val="003B68C7"/>
    <w:rsid w:val="003B6D6A"/>
    <w:rsid w:val="003B6E49"/>
    <w:rsid w:val="003B73E3"/>
    <w:rsid w:val="003C00B8"/>
    <w:rsid w:val="003C049F"/>
    <w:rsid w:val="003C0D52"/>
    <w:rsid w:val="003C11F6"/>
    <w:rsid w:val="003C16E7"/>
    <w:rsid w:val="003C1DD1"/>
    <w:rsid w:val="003C20B3"/>
    <w:rsid w:val="003C22EF"/>
    <w:rsid w:val="003C2B50"/>
    <w:rsid w:val="003C2CCD"/>
    <w:rsid w:val="003C2DCE"/>
    <w:rsid w:val="003C36D1"/>
    <w:rsid w:val="003C3BD1"/>
    <w:rsid w:val="003C3FDD"/>
    <w:rsid w:val="003C49FA"/>
    <w:rsid w:val="003C4B29"/>
    <w:rsid w:val="003C4CA0"/>
    <w:rsid w:val="003C591B"/>
    <w:rsid w:val="003C626D"/>
    <w:rsid w:val="003C63B7"/>
    <w:rsid w:val="003C687F"/>
    <w:rsid w:val="003C6BD6"/>
    <w:rsid w:val="003C6CBE"/>
    <w:rsid w:val="003C761F"/>
    <w:rsid w:val="003C7A56"/>
    <w:rsid w:val="003C7FC2"/>
    <w:rsid w:val="003D01A4"/>
    <w:rsid w:val="003D0E27"/>
    <w:rsid w:val="003D23C5"/>
    <w:rsid w:val="003D23E4"/>
    <w:rsid w:val="003D27E2"/>
    <w:rsid w:val="003D35D3"/>
    <w:rsid w:val="003D3FFC"/>
    <w:rsid w:val="003D4146"/>
    <w:rsid w:val="003D4278"/>
    <w:rsid w:val="003D4774"/>
    <w:rsid w:val="003D4C00"/>
    <w:rsid w:val="003D4F0B"/>
    <w:rsid w:val="003D5127"/>
    <w:rsid w:val="003D523B"/>
    <w:rsid w:val="003D5300"/>
    <w:rsid w:val="003D5714"/>
    <w:rsid w:val="003D58B5"/>
    <w:rsid w:val="003D59E2"/>
    <w:rsid w:val="003D5EF9"/>
    <w:rsid w:val="003D5FE6"/>
    <w:rsid w:val="003D6DE9"/>
    <w:rsid w:val="003D6E57"/>
    <w:rsid w:val="003D70C7"/>
    <w:rsid w:val="003D75C2"/>
    <w:rsid w:val="003D7AA2"/>
    <w:rsid w:val="003D7AD0"/>
    <w:rsid w:val="003E0BD3"/>
    <w:rsid w:val="003E1392"/>
    <w:rsid w:val="003E1C75"/>
    <w:rsid w:val="003E1E13"/>
    <w:rsid w:val="003E24F9"/>
    <w:rsid w:val="003E2C7B"/>
    <w:rsid w:val="003E2CCA"/>
    <w:rsid w:val="003E2E85"/>
    <w:rsid w:val="003E30BB"/>
    <w:rsid w:val="003E36A5"/>
    <w:rsid w:val="003E3781"/>
    <w:rsid w:val="003E47EF"/>
    <w:rsid w:val="003E4E57"/>
    <w:rsid w:val="003E5218"/>
    <w:rsid w:val="003E5937"/>
    <w:rsid w:val="003E5A10"/>
    <w:rsid w:val="003E5BBE"/>
    <w:rsid w:val="003E5FA3"/>
    <w:rsid w:val="003E61A3"/>
    <w:rsid w:val="003E62E9"/>
    <w:rsid w:val="003E671A"/>
    <w:rsid w:val="003E6725"/>
    <w:rsid w:val="003E6B98"/>
    <w:rsid w:val="003E7231"/>
    <w:rsid w:val="003E7493"/>
    <w:rsid w:val="003E758E"/>
    <w:rsid w:val="003E7EDA"/>
    <w:rsid w:val="003F0600"/>
    <w:rsid w:val="003F14F6"/>
    <w:rsid w:val="003F2092"/>
    <w:rsid w:val="003F21DB"/>
    <w:rsid w:val="003F2A0E"/>
    <w:rsid w:val="003F31C7"/>
    <w:rsid w:val="003F3587"/>
    <w:rsid w:val="003F3C51"/>
    <w:rsid w:val="003F3EB9"/>
    <w:rsid w:val="003F42E1"/>
    <w:rsid w:val="003F4768"/>
    <w:rsid w:val="003F4AD5"/>
    <w:rsid w:val="003F4C47"/>
    <w:rsid w:val="003F4EAA"/>
    <w:rsid w:val="003F51AF"/>
    <w:rsid w:val="003F5788"/>
    <w:rsid w:val="003F59FE"/>
    <w:rsid w:val="003F61D2"/>
    <w:rsid w:val="003F68F6"/>
    <w:rsid w:val="003F6994"/>
    <w:rsid w:val="003F6C21"/>
    <w:rsid w:val="003F7140"/>
    <w:rsid w:val="003F717C"/>
    <w:rsid w:val="003F748A"/>
    <w:rsid w:val="003F7935"/>
    <w:rsid w:val="003F7B06"/>
    <w:rsid w:val="003F7D90"/>
    <w:rsid w:val="003F7D99"/>
    <w:rsid w:val="0040001B"/>
    <w:rsid w:val="00400744"/>
    <w:rsid w:val="00400BCC"/>
    <w:rsid w:val="00401DCD"/>
    <w:rsid w:val="0040277E"/>
    <w:rsid w:val="00402B28"/>
    <w:rsid w:val="00402C26"/>
    <w:rsid w:val="00402C99"/>
    <w:rsid w:val="00402F43"/>
    <w:rsid w:val="0040302B"/>
    <w:rsid w:val="004036A8"/>
    <w:rsid w:val="00404605"/>
    <w:rsid w:val="00404ACF"/>
    <w:rsid w:val="00404CCF"/>
    <w:rsid w:val="00405317"/>
    <w:rsid w:val="0040552D"/>
    <w:rsid w:val="00405583"/>
    <w:rsid w:val="004055EC"/>
    <w:rsid w:val="00405772"/>
    <w:rsid w:val="004061EC"/>
    <w:rsid w:val="00406D9D"/>
    <w:rsid w:val="004075F1"/>
    <w:rsid w:val="00407740"/>
    <w:rsid w:val="00407962"/>
    <w:rsid w:val="00410117"/>
    <w:rsid w:val="00410478"/>
    <w:rsid w:val="00411311"/>
    <w:rsid w:val="0041145C"/>
    <w:rsid w:val="00412C18"/>
    <w:rsid w:val="00412E12"/>
    <w:rsid w:val="0041300C"/>
    <w:rsid w:val="00413338"/>
    <w:rsid w:val="004133C5"/>
    <w:rsid w:val="00413CCF"/>
    <w:rsid w:val="00413E4C"/>
    <w:rsid w:val="004142F6"/>
    <w:rsid w:val="0041472B"/>
    <w:rsid w:val="00414A31"/>
    <w:rsid w:val="00414AE6"/>
    <w:rsid w:val="00414EB2"/>
    <w:rsid w:val="00414F30"/>
    <w:rsid w:val="00414FBA"/>
    <w:rsid w:val="0041605D"/>
    <w:rsid w:val="00416987"/>
    <w:rsid w:val="004169BC"/>
    <w:rsid w:val="00416F12"/>
    <w:rsid w:val="004170D3"/>
    <w:rsid w:val="004174DE"/>
    <w:rsid w:val="00417548"/>
    <w:rsid w:val="00417621"/>
    <w:rsid w:val="004201CB"/>
    <w:rsid w:val="0042052A"/>
    <w:rsid w:val="00420763"/>
    <w:rsid w:val="00420E2D"/>
    <w:rsid w:val="00420EE7"/>
    <w:rsid w:val="00421150"/>
    <w:rsid w:val="00421565"/>
    <w:rsid w:val="00421B6C"/>
    <w:rsid w:val="00422287"/>
    <w:rsid w:val="00422480"/>
    <w:rsid w:val="00422916"/>
    <w:rsid w:val="00422C59"/>
    <w:rsid w:val="00423446"/>
    <w:rsid w:val="00423970"/>
    <w:rsid w:val="00423B2F"/>
    <w:rsid w:val="004242C0"/>
    <w:rsid w:val="004244D9"/>
    <w:rsid w:val="004245CD"/>
    <w:rsid w:val="0042493A"/>
    <w:rsid w:val="00425047"/>
    <w:rsid w:val="00425369"/>
    <w:rsid w:val="00425E8C"/>
    <w:rsid w:val="004260BC"/>
    <w:rsid w:val="004262DC"/>
    <w:rsid w:val="00430122"/>
    <w:rsid w:val="00430240"/>
    <w:rsid w:val="004306BC"/>
    <w:rsid w:val="004309D0"/>
    <w:rsid w:val="00430A5C"/>
    <w:rsid w:val="00430B71"/>
    <w:rsid w:val="0043128A"/>
    <w:rsid w:val="004312EA"/>
    <w:rsid w:val="0043135C"/>
    <w:rsid w:val="004314AC"/>
    <w:rsid w:val="00431645"/>
    <w:rsid w:val="004316D3"/>
    <w:rsid w:val="00431700"/>
    <w:rsid w:val="00431B7E"/>
    <w:rsid w:val="00431D98"/>
    <w:rsid w:val="00432568"/>
    <w:rsid w:val="00432741"/>
    <w:rsid w:val="00432C38"/>
    <w:rsid w:val="00432FA1"/>
    <w:rsid w:val="00434158"/>
    <w:rsid w:val="00434387"/>
    <w:rsid w:val="0043454C"/>
    <w:rsid w:val="00435226"/>
    <w:rsid w:val="004352A8"/>
    <w:rsid w:val="00435DE6"/>
    <w:rsid w:val="0043675B"/>
    <w:rsid w:val="004372EF"/>
    <w:rsid w:val="004400D0"/>
    <w:rsid w:val="00440392"/>
    <w:rsid w:val="004409B5"/>
    <w:rsid w:val="00440A1B"/>
    <w:rsid w:val="00440A1C"/>
    <w:rsid w:val="00441FE6"/>
    <w:rsid w:val="004422C5"/>
    <w:rsid w:val="00442726"/>
    <w:rsid w:val="00442A07"/>
    <w:rsid w:val="00442BCE"/>
    <w:rsid w:val="00442E5C"/>
    <w:rsid w:val="00443868"/>
    <w:rsid w:val="00443E49"/>
    <w:rsid w:val="004442B4"/>
    <w:rsid w:val="004442D3"/>
    <w:rsid w:val="00444843"/>
    <w:rsid w:val="00444B9F"/>
    <w:rsid w:val="00444C3B"/>
    <w:rsid w:val="00444CE8"/>
    <w:rsid w:val="00444D94"/>
    <w:rsid w:val="00444E4D"/>
    <w:rsid w:val="00445092"/>
    <w:rsid w:val="00445964"/>
    <w:rsid w:val="00445AEC"/>
    <w:rsid w:val="00445DCE"/>
    <w:rsid w:val="0044661E"/>
    <w:rsid w:val="004467FB"/>
    <w:rsid w:val="00446C17"/>
    <w:rsid w:val="0044773B"/>
    <w:rsid w:val="00447B72"/>
    <w:rsid w:val="00447E6C"/>
    <w:rsid w:val="00447ECB"/>
    <w:rsid w:val="00450471"/>
    <w:rsid w:val="0045063D"/>
    <w:rsid w:val="004507CF"/>
    <w:rsid w:val="0045088D"/>
    <w:rsid w:val="00450AA3"/>
    <w:rsid w:val="00451274"/>
    <w:rsid w:val="00451721"/>
    <w:rsid w:val="004517A7"/>
    <w:rsid w:val="00451814"/>
    <w:rsid w:val="00451986"/>
    <w:rsid w:val="00452174"/>
    <w:rsid w:val="00452666"/>
    <w:rsid w:val="00452941"/>
    <w:rsid w:val="0045295E"/>
    <w:rsid w:val="00452BB3"/>
    <w:rsid w:val="00452C89"/>
    <w:rsid w:val="00452D87"/>
    <w:rsid w:val="0045422A"/>
    <w:rsid w:val="0045453F"/>
    <w:rsid w:val="00455673"/>
    <w:rsid w:val="004557CE"/>
    <w:rsid w:val="00455A4E"/>
    <w:rsid w:val="00455C56"/>
    <w:rsid w:val="00456336"/>
    <w:rsid w:val="00456D62"/>
    <w:rsid w:val="004571DA"/>
    <w:rsid w:val="004577D6"/>
    <w:rsid w:val="00457B9C"/>
    <w:rsid w:val="00457D68"/>
    <w:rsid w:val="00457F7F"/>
    <w:rsid w:val="00460594"/>
    <w:rsid w:val="00460B03"/>
    <w:rsid w:val="00460ED2"/>
    <w:rsid w:val="00461956"/>
    <w:rsid w:val="00461B28"/>
    <w:rsid w:val="00461C1A"/>
    <w:rsid w:val="00462484"/>
    <w:rsid w:val="0046259E"/>
    <w:rsid w:val="004626C0"/>
    <w:rsid w:val="00463021"/>
    <w:rsid w:val="004630BA"/>
    <w:rsid w:val="004638CD"/>
    <w:rsid w:val="00463F0D"/>
    <w:rsid w:val="004642BC"/>
    <w:rsid w:val="004644B8"/>
    <w:rsid w:val="00464626"/>
    <w:rsid w:val="00465DAC"/>
    <w:rsid w:val="00465E66"/>
    <w:rsid w:val="00465F81"/>
    <w:rsid w:val="004670DC"/>
    <w:rsid w:val="004674B4"/>
    <w:rsid w:val="004700BA"/>
    <w:rsid w:val="00470118"/>
    <w:rsid w:val="004707C9"/>
    <w:rsid w:val="00470C2E"/>
    <w:rsid w:val="004711DD"/>
    <w:rsid w:val="00471243"/>
    <w:rsid w:val="0047204F"/>
    <w:rsid w:val="0047252F"/>
    <w:rsid w:val="0047291E"/>
    <w:rsid w:val="00472E32"/>
    <w:rsid w:val="00472E68"/>
    <w:rsid w:val="00472F1B"/>
    <w:rsid w:val="00473350"/>
    <w:rsid w:val="0047346B"/>
    <w:rsid w:val="004734E2"/>
    <w:rsid w:val="004735ED"/>
    <w:rsid w:val="00473CDE"/>
    <w:rsid w:val="004743ED"/>
    <w:rsid w:val="00474410"/>
    <w:rsid w:val="00474645"/>
    <w:rsid w:val="00474648"/>
    <w:rsid w:val="004746F0"/>
    <w:rsid w:val="004748E8"/>
    <w:rsid w:val="004750F5"/>
    <w:rsid w:val="00475122"/>
    <w:rsid w:val="00475274"/>
    <w:rsid w:val="00475553"/>
    <w:rsid w:val="0047580B"/>
    <w:rsid w:val="00475939"/>
    <w:rsid w:val="00475BDB"/>
    <w:rsid w:val="004761BD"/>
    <w:rsid w:val="00476512"/>
    <w:rsid w:val="0047657A"/>
    <w:rsid w:val="00476FEB"/>
    <w:rsid w:val="00477B3E"/>
    <w:rsid w:val="0048003F"/>
    <w:rsid w:val="004804D9"/>
    <w:rsid w:val="0048076A"/>
    <w:rsid w:val="004807CA"/>
    <w:rsid w:val="00480E9F"/>
    <w:rsid w:val="004812AF"/>
    <w:rsid w:val="00481BD9"/>
    <w:rsid w:val="00481DD1"/>
    <w:rsid w:val="0048279D"/>
    <w:rsid w:val="00482B53"/>
    <w:rsid w:val="00482F42"/>
    <w:rsid w:val="0048313C"/>
    <w:rsid w:val="0048328F"/>
    <w:rsid w:val="00483CC3"/>
    <w:rsid w:val="00484192"/>
    <w:rsid w:val="0048436D"/>
    <w:rsid w:val="0048439E"/>
    <w:rsid w:val="004843CE"/>
    <w:rsid w:val="004846D6"/>
    <w:rsid w:val="00484A8F"/>
    <w:rsid w:val="00484F8E"/>
    <w:rsid w:val="004852CF"/>
    <w:rsid w:val="004855B1"/>
    <w:rsid w:val="0048568B"/>
    <w:rsid w:val="0048573D"/>
    <w:rsid w:val="00485B6E"/>
    <w:rsid w:val="00485C20"/>
    <w:rsid w:val="00486433"/>
    <w:rsid w:val="00486C71"/>
    <w:rsid w:val="004872E3"/>
    <w:rsid w:val="00487E16"/>
    <w:rsid w:val="004900A7"/>
    <w:rsid w:val="00490866"/>
    <w:rsid w:val="00490F20"/>
    <w:rsid w:val="004915B5"/>
    <w:rsid w:val="00491A4C"/>
    <w:rsid w:val="00492D60"/>
    <w:rsid w:val="00492EAA"/>
    <w:rsid w:val="00492F05"/>
    <w:rsid w:val="00492F5C"/>
    <w:rsid w:val="00493E24"/>
    <w:rsid w:val="00493E53"/>
    <w:rsid w:val="004940B1"/>
    <w:rsid w:val="004941AA"/>
    <w:rsid w:val="00494359"/>
    <w:rsid w:val="00494A0E"/>
    <w:rsid w:val="00494C4F"/>
    <w:rsid w:val="00495075"/>
    <w:rsid w:val="00495359"/>
    <w:rsid w:val="00495817"/>
    <w:rsid w:val="00495935"/>
    <w:rsid w:val="0049613E"/>
    <w:rsid w:val="004963D1"/>
    <w:rsid w:val="00496488"/>
    <w:rsid w:val="0049670A"/>
    <w:rsid w:val="00496A2A"/>
    <w:rsid w:val="00496F5F"/>
    <w:rsid w:val="00497097"/>
    <w:rsid w:val="0049733D"/>
    <w:rsid w:val="00497793"/>
    <w:rsid w:val="004977BB"/>
    <w:rsid w:val="00497942"/>
    <w:rsid w:val="004A0525"/>
    <w:rsid w:val="004A07F3"/>
    <w:rsid w:val="004A0BB0"/>
    <w:rsid w:val="004A0F64"/>
    <w:rsid w:val="004A2035"/>
    <w:rsid w:val="004A2678"/>
    <w:rsid w:val="004A26F9"/>
    <w:rsid w:val="004A30D6"/>
    <w:rsid w:val="004A332C"/>
    <w:rsid w:val="004A356B"/>
    <w:rsid w:val="004A3656"/>
    <w:rsid w:val="004A3730"/>
    <w:rsid w:val="004A3ABA"/>
    <w:rsid w:val="004A3BA4"/>
    <w:rsid w:val="004A411E"/>
    <w:rsid w:val="004A4155"/>
    <w:rsid w:val="004A42B2"/>
    <w:rsid w:val="004A483B"/>
    <w:rsid w:val="004A48C5"/>
    <w:rsid w:val="004A5071"/>
    <w:rsid w:val="004A57BE"/>
    <w:rsid w:val="004A5FE0"/>
    <w:rsid w:val="004A6205"/>
    <w:rsid w:val="004A6438"/>
    <w:rsid w:val="004A662C"/>
    <w:rsid w:val="004A66E5"/>
    <w:rsid w:val="004A7B29"/>
    <w:rsid w:val="004A7FEA"/>
    <w:rsid w:val="004B0824"/>
    <w:rsid w:val="004B1099"/>
    <w:rsid w:val="004B1AA3"/>
    <w:rsid w:val="004B1CDF"/>
    <w:rsid w:val="004B2578"/>
    <w:rsid w:val="004B2D1B"/>
    <w:rsid w:val="004B3316"/>
    <w:rsid w:val="004B3639"/>
    <w:rsid w:val="004B3705"/>
    <w:rsid w:val="004B3A6F"/>
    <w:rsid w:val="004B3B6C"/>
    <w:rsid w:val="004B3DC3"/>
    <w:rsid w:val="004B4272"/>
    <w:rsid w:val="004B42ED"/>
    <w:rsid w:val="004B44B2"/>
    <w:rsid w:val="004B4BCA"/>
    <w:rsid w:val="004B4C54"/>
    <w:rsid w:val="004B5DC1"/>
    <w:rsid w:val="004B5F10"/>
    <w:rsid w:val="004B694F"/>
    <w:rsid w:val="004B6EC1"/>
    <w:rsid w:val="004B7291"/>
    <w:rsid w:val="004B7B5B"/>
    <w:rsid w:val="004C0143"/>
    <w:rsid w:val="004C030C"/>
    <w:rsid w:val="004C2990"/>
    <w:rsid w:val="004C2A0E"/>
    <w:rsid w:val="004C2DA3"/>
    <w:rsid w:val="004C3C5A"/>
    <w:rsid w:val="004C3E00"/>
    <w:rsid w:val="004C4180"/>
    <w:rsid w:val="004C4692"/>
    <w:rsid w:val="004C4725"/>
    <w:rsid w:val="004C48A3"/>
    <w:rsid w:val="004C4B3E"/>
    <w:rsid w:val="004C4CE0"/>
    <w:rsid w:val="004C4D7B"/>
    <w:rsid w:val="004C4DF5"/>
    <w:rsid w:val="004C4E2D"/>
    <w:rsid w:val="004C56F3"/>
    <w:rsid w:val="004C57B5"/>
    <w:rsid w:val="004C5C2B"/>
    <w:rsid w:val="004C609E"/>
    <w:rsid w:val="004C60EF"/>
    <w:rsid w:val="004C6CEE"/>
    <w:rsid w:val="004C7028"/>
    <w:rsid w:val="004C706C"/>
    <w:rsid w:val="004C74A8"/>
    <w:rsid w:val="004C771C"/>
    <w:rsid w:val="004C78B4"/>
    <w:rsid w:val="004C7943"/>
    <w:rsid w:val="004C7B2A"/>
    <w:rsid w:val="004C7B9A"/>
    <w:rsid w:val="004C7DB1"/>
    <w:rsid w:val="004D0D33"/>
    <w:rsid w:val="004D0EDA"/>
    <w:rsid w:val="004D15BD"/>
    <w:rsid w:val="004D2695"/>
    <w:rsid w:val="004D3047"/>
    <w:rsid w:val="004D394F"/>
    <w:rsid w:val="004D3BAA"/>
    <w:rsid w:val="004D4009"/>
    <w:rsid w:val="004D402C"/>
    <w:rsid w:val="004D43BD"/>
    <w:rsid w:val="004D5837"/>
    <w:rsid w:val="004D5FA4"/>
    <w:rsid w:val="004D6A60"/>
    <w:rsid w:val="004D6B51"/>
    <w:rsid w:val="004D6C7C"/>
    <w:rsid w:val="004D6FDF"/>
    <w:rsid w:val="004D7600"/>
    <w:rsid w:val="004E0947"/>
    <w:rsid w:val="004E0FFF"/>
    <w:rsid w:val="004E166E"/>
    <w:rsid w:val="004E1B0F"/>
    <w:rsid w:val="004E2C82"/>
    <w:rsid w:val="004E2C94"/>
    <w:rsid w:val="004E3119"/>
    <w:rsid w:val="004E3BC6"/>
    <w:rsid w:val="004E3D60"/>
    <w:rsid w:val="004E4287"/>
    <w:rsid w:val="004E4739"/>
    <w:rsid w:val="004E569B"/>
    <w:rsid w:val="004E583A"/>
    <w:rsid w:val="004E5901"/>
    <w:rsid w:val="004E5C7F"/>
    <w:rsid w:val="004E5C81"/>
    <w:rsid w:val="004E5E06"/>
    <w:rsid w:val="004E6253"/>
    <w:rsid w:val="004E62AC"/>
    <w:rsid w:val="004E6818"/>
    <w:rsid w:val="004E696E"/>
    <w:rsid w:val="004E6E4E"/>
    <w:rsid w:val="004E6F07"/>
    <w:rsid w:val="004E73FD"/>
    <w:rsid w:val="004E7D07"/>
    <w:rsid w:val="004E7DC7"/>
    <w:rsid w:val="004E7EDA"/>
    <w:rsid w:val="004F0F53"/>
    <w:rsid w:val="004F0FE6"/>
    <w:rsid w:val="004F101C"/>
    <w:rsid w:val="004F18A3"/>
    <w:rsid w:val="004F196C"/>
    <w:rsid w:val="004F1A9E"/>
    <w:rsid w:val="004F2496"/>
    <w:rsid w:val="004F2511"/>
    <w:rsid w:val="004F34BE"/>
    <w:rsid w:val="004F3656"/>
    <w:rsid w:val="004F39C5"/>
    <w:rsid w:val="004F42BA"/>
    <w:rsid w:val="004F44A1"/>
    <w:rsid w:val="004F4858"/>
    <w:rsid w:val="004F4D71"/>
    <w:rsid w:val="004F578D"/>
    <w:rsid w:val="004F5F37"/>
    <w:rsid w:val="004F6064"/>
    <w:rsid w:val="004F6E5D"/>
    <w:rsid w:val="004F72E8"/>
    <w:rsid w:val="004F78E6"/>
    <w:rsid w:val="004F79DF"/>
    <w:rsid w:val="004F7E25"/>
    <w:rsid w:val="004F7F60"/>
    <w:rsid w:val="0050008D"/>
    <w:rsid w:val="00500487"/>
    <w:rsid w:val="00500E2D"/>
    <w:rsid w:val="0050107E"/>
    <w:rsid w:val="00501108"/>
    <w:rsid w:val="00501643"/>
    <w:rsid w:val="0050195A"/>
    <w:rsid w:val="00501BC4"/>
    <w:rsid w:val="00502502"/>
    <w:rsid w:val="00502996"/>
    <w:rsid w:val="005037A4"/>
    <w:rsid w:val="00504130"/>
    <w:rsid w:val="00504151"/>
    <w:rsid w:val="00504E74"/>
    <w:rsid w:val="005054D6"/>
    <w:rsid w:val="005055DF"/>
    <w:rsid w:val="00506356"/>
    <w:rsid w:val="00506581"/>
    <w:rsid w:val="0050658D"/>
    <w:rsid w:val="00506A52"/>
    <w:rsid w:val="00506D25"/>
    <w:rsid w:val="00507581"/>
    <w:rsid w:val="005077CF"/>
    <w:rsid w:val="00507BBC"/>
    <w:rsid w:val="00510289"/>
    <w:rsid w:val="00510425"/>
    <w:rsid w:val="00510CB0"/>
    <w:rsid w:val="00510DB5"/>
    <w:rsid w:val="0051122E"/>
    <w:rsid w:val="00511487"/>
    <w:rsid w:val="00512428"/>
    <w:rsid w:val="0051297E"/>
    <w:rsid w:val="00512DA0"/>
    <w:rsid w:val="00512F87"/>
    <w:rsid w:val="0051399F"/>
    <w:rsid w:val="00513CF6"/>
    <w:rsid w:val="00514885"/>
    <w:rsid w:val="00514DB6"/>
    <w:rsid w:val="00515D13"/>
    <w:rsid w:val="0051671B"/>
    <w:rsid w:val="00517129"/>
    <w:rsid w:val="00517BCD"/>
    <w:rsid w:val="00517F70"/>
    <w:rsid w:val="005202F2"/>
    <w:rsid w:val="00520658"/>
    <w:rsid w:val="00520669"/>
    <w:rsid w:val="005206D5"/>
    <w:rsid w:val="005211B5"/>
    <w:rsid w:val="0052135F"/>
    <w:rsid w:val="00521D37"/>
    <w:rsid w:val="005225C0"/>
    <w:rsid w:val="00522DB4"/>
    <w:rsid w:val="00522F4A"/>
    <w:rsid w:val="00523ACA"/>
    <w:rsid w:val="00523BAC"/>
    <w:rsid w:val="00524214"/>
    <w:rsid w:val="00525333"/>
    <w:rsid w:val="0052538F"/>
    <w:rsid w:val="005257A3"/>
    <w:rsid w:val="005259D7"/>
    <w:rsid w:val="005260DD"/>
    <w:rsid w:val="0052679D"/>
    <w:rsid w:val="0052685C"/>
    <w:rsid w:val="00526878"/>
    <w:rsid w:val="00526C8A"/>
    <w:rsid w:val="00527033"/>
    <w:rsid w:val="005270DE"/>
    <w:rsid w:val="0052740A"/>
    <w:rsid w:val="00527814"/>
    <w:rsid w:val="00527DE2"/>
    <w:rsid w:val="00530455"/>
    <w:rsid w:val="00530788"/>
    <w:rsid w:val="0053124D"/>
    <w:rsid w:val="00531579"/>
    <w:rsid w:val="0053183E"/>
    <w:rsid w:val="00531A27"/>
    <w:rsid w:val="00531EFF"/>
    <w:rsid w:val="0053336B"/>
    <w:rsid w:val="00533908"/>
    <w:rsid w:val="0053395A"/>
    <w:rsid w:val="00533A06"/>
    <w:rsid w:val="00533B82"/>
    <w:rsid w:val="005349EA"/>
    <w:rsid w:val="0053520F"/>
    <w:rsid w:val="00535760"/>
    <w:rsid w:val="005360D0"/>
    <w:rsid w:val="00536A1F"/>
    <w:rsid w:val="00536D98"/>
    <w:rsid w:val="0053795B"/>
    <w:rsid w:val="00540937"/>
    <w:rsid w:val="00540E62"/>
    <w:rsid w:val="00541199"/>
    <w:rsid w:val="005416DC"/>
    <w:rsid w:val="00541B51"/>
    <w:rsid w:val="005424F8"/>
    <w:rsid w:val="00543237"/>
    <w:rsid w:val="00543780"/>
    <w:rsid w:val="005439DB"/>
    <w:rsid w:val="00543B18"/>
    <w:rsid w:val="00543DCE"/>
    <w:rsid w:val="00544194"/>
    <w:rsid w:val="0054427C"/>
    <w:rsid w:val="005444FB"/>
    <w:rsid w:val="005447AB"/>
    <w:rsid w:val="00544E5A"/>
    <w:rsid w:val="0054506A"/>
    <w:rsid w:val="0054517C"/>
    <w:rsid w:val="00546003"/>
    <w:rsid w:val="00546027"/>
    <w:rsid w:val="00546A2C"/>
    <w:rsid w:val="00546BC8"/>
    <w:rsid w:val="00546DEF"/>
    <w:rsid w:val="005474A8"/>
    <w:rsid w:val="00547FB4"/>
    <w:rsid w:val="00550C55"/>
    <w:rsid w:val="00550C68"/>
    <w:rsid w:val="00551607"/>
    <w:rsid w:val="0055186A"/>
    <w:rsid w:val="00551952"/>
    <w:rsid w:val="00551FF5"/>
    <w:rsid w:val="005520A1"/>
    <w:rsid w:val="00552622"/>
    <w:rsid w:val="00552A61"/>
    <w:rsid w:val="00552A7C"/>
    <w:rsid w:val="00553B8B"/>
    <w:rsid w:val="00553BFC"/>
    <w:rsid w:val="00553F2F"/>
    <w:rsid w:val="0055420D"/>
    <w:rsid w:val="005544E3"/>
    <w:rsid w:val="00554706"/>
    <w:rsid w:val="0055480F"/>
    <w:rsid w:val="00554A4F"/>
    <w:rsid w:val="00554F45"/>
    <w:rsid w:val="0055569D"/>
    <w:rsid w:val="00555C1F"/>
    <w:rsid w:val="00555E03"/>
    <w:rsid w:val="00555E79"/>
    <w:rsid w:val="00556152"/>
    <w:rsid w:val="00556699"/>
    <w:rsid w:val="00556B97"/>
    <w:rsid w:val="005573A8"/>
    <w:rsid w:val="0055790D"/>
    <w:rsid w:val="00557C0C"/>
    <w:rsid w:val="00557C78"/>
    <w:rsid w:val="005602BB"/>
    <w:rsid w:val="0056057D"/>
    <w:rsid w:val="00561EE6"/>
    <w:rsid w:val="00561F7A"/>
    <w:rsid w:val="00562019"/>
    <w:rsid w:val="005622F6"/>
    <w:rsid w:val="00562F9D"/>
    <w:rsid w:val="00563666"/>
    <w:rsid w:val="00563B23"/>
    <w:rsid w:val="0056461E"/>
    <w:rsid w:val="00564737"/>
    <w:rsid w:val="00564B54"/>
    <w:rsid w:val="00565080"/>
    <w:rsid w:val="00566121"/>
    <w:rsid w:val="0056617F"/>
    <w:rsid w:val="005665AC"/>
    <w:rsid w:val="00566979"/>
    <w:rsid w:val="00567366"/>
    <w:rsid w:val="00567484"/>
    <w:rsid w:val="00567E56"/>
    <w:rsid w:val="00570259"/>
    <w:rsid w:val="005702D5"/>
    <w:rsid w:val="005706BF"/>
    <w:rsid w:val="005709D8"/>
    <w:rsid w:val="00570B9E"/>
    <w:rsid w:val="00570D1D"/>
    <w:rsid w:val="00570EC5"/>
    <w:rsid w:val="005711DA"/>
    <w:rsid w:val="00571289"/>
    <w:rsid w:val="00571524"/>
    <w:rsid w:val="005715CF"/>
    <w:rsid w:val="00571FFF"/>
    <w:rsid w:val="00572E3B"/>
    <w:rsid w:val="0057370B"/>
    <w:rsid w:val="00573913"/>
    <w:rsid w:val="00574298"/>
    <w:rsid w:val="005743DD"/>
    <w:rsid w:val="0057446B"/>
    <w:rsid w:val="00574796"/>
    <w:rsid w:val="00574912"/>
    <w:rsid w:val="00574C1F"/>
    <w:rsid w:val="00575EF6"/>
    <w:rsid w:val="00576198"/>
    <w:rsid w:val="00576270"/>
    <w:rsid w:val="0057632E"/>
    <w:rsid w:val="00576A38"/>
    <w:rsid w:val="00576DDB"/>
    <w:rsid w:val="00577AFE"/>
    <w:rsid w:val="005809F6"/>
    <w:rsid w:val="00580F78"/>
    <w:rsid w:val="00580FA1"/>
    <w:rsid w:val="00582E20"/>
    <w:rsid w:val="00583861"/>
    <w:rsid w:val="0058478C"/>
    <w:rsid w:val="005847F4"/>
    <w:rsid w:val="00584E27"/>
    <w:rsid w:val="0058521D"/>
    <w:rsid w:val="0058526A"/>
    <w:rsid w:val="005852F3"/>
    <w:rsid w:val="00585576"/>
    <w:rsid w:val="00585658"/>
    <w:rsid w:val="0058709F"/>
    <w:rsid w:val="0058718C"/>
    <w:rsid w:val="005871DE"/>
    <w:rsid w:val="0058734C"/>
    <w:rsid w:val="005873A8"/>
    <w:rsid w:val="005875C5"/>
    <w:rsid w:val="00587C0F"/>
    <w:rsid w:val="0059004B"/>
    <w:rsid w:val="005900C0"/>
    <w:rsid w:val="00590211"/>
    <w:rsid w:val="00590468"/>
    <w:rsid w:val="00590D65"/>
    <w:rsid w:val="00590E34"/>
    <w:rsid w:val="00590F42"/>
    <w:rsid w:val="00591DE5"/>
    <w:rsid w:val="0059296A"/>
    <w:rsid w:val="00592A93"/>
    <w:rsid w:val="00592D52"/>
    <w:rsid w:val="00594041"/>
    <w:rsid w:val="005942D4"/>
    <w:rsid w:val="0059484F"/>
    <w:rsid w:val="005948ED"/>
    <w:rsid w:val="00594D9A"/>
    <w:rsid w:val="005954C0"/>
    <w:rsid w:val="005955B4"/>
    <w:rsid w:val="00595789"/>
    <w:rsid w:val="00595CC5"/>
    <w:rsid w:val="005966CD"/>
    <w:rsid w:val="00597AC0"/>
    <w:rsid w:val="00597C77"/>
    <w:rsid w:val="00597C7E"/>
    <w:rsid w:val="005A0296"/>
    <w:rsid w:val="005A1876"/>
    <w:rsid w:val="005A1966"/>
    <w:rsid w:val="005A2110"/>
    <w:rsid w:val="005A24CA"/>
    <w:rsid w:val="005A2F7E"/>
    <w:rsid w:val="005A3168"/>
    <w:rsid w:val="005A350A"/>
    <w:rsid w:val="005A3A54"/>
    <w:rsid w:val="005A3B5E"/>
    <w:rsid w:val="005A3BA6"/>
    <w:rsid w:val="005A3CE9"/>
    <w:rsid w:val="005A4CDD"/>
    <w:rsid w:val="005A4D8F"/>
    <w:rsid w:val="005A5120"/>
    <w:rsid w:val="005A5CB5"/>
    <w:rsid w:val="005A6086"/>
    <w:rsid w:val="005A60D9"/>
    <w:rsid w:val="005A6B10"/>
    <w:rsid w:val="005A76CC"/>
    <w:rsid w:val="005A7D9E"/>
    <w:rsid w:val="005B0621"/>
    <w:rsid w:val="005B0938"/>
    <w:rsid w:val="005B1DEB"/>
    <w:rsid w:val="005B1EAF"/>
    <w:rsid w:val="005B2158"/>
    <w:rsid w:val="005B266D"/>
    <w:rsid w:val="005B2AF6"/>
    <w:rsid w:val="005B2C63"/>
    <w:rsid w:val="005B3084"/>
    <w:rsid w:val="005B316C"/>
    <w:rsid w:val="005B3322"/>
    <w:rsid w:val="005B3AF2"/>
    <w:rsid w:val="005B40AE"/>
    <w:rsid w:val="005B432F"/>
    <w:rsid w:val="005B45F1"/>
    <w:rsid w:val="005B50AC"/>
    <w:rsid w:val="005B58DE"/>
    <w:rsid w:val="005B5917"/>
    <w:rsid w:val="005B5FD8"/>
    <w:rsid w:val="005B6249"/>
    <w:rsid w:val="005B6680"/>
    <w:rsid w:val="005B68F1"/>
    <w:rsid w:val="005B6B3C"/>
    <w:rsid w:val="005B6C3E"/>
    <w:rsid w:val="005B726E"/>
    <w:rsid w:val="005B75B0"/>
    <w:rsid w:val="005B7B24"/>
    <w:rsid w:val="005C1318"/>
    <w:rsid w:val="005C157E"/>
    <w:rsid w:val="005C22A8"/>
    <w:rsid w:val="005C2629"/>
    <w:rsid w:val="005C271C"/>
    <w:rsid w:val="005C2E0D"/>
    <w:rsid w:val="005C30C7"/>
    <w:rsid w:val="005C32C2"/>
    <w:rsid w:val="005C371D"/>
    <w:rsid w:val="005C581E"/>
    <w:rsid w:val="005C5E6C"/>
    <w:rsid w:val="005C60BF"/>
    <w:rsid w:val="005C6324"/>
    <w:rsid w:val="005C6A1E"/>
    <w:rsid w:val="005C6EB5"/>
    <w:rsid w:val="005C75E9"/>
    <w:rsid w:val="005C795A"/>
    <w:rsid w:val="005C7E9F"/>
    <w:rsid w:val="005D01A5"/>
    <w:rsid w:val="005D071D"/>
    <w:rsid w:val="005D0D4D"/>
    <w:rsid w:val="005D112E"/>
    <w:rsid w:val="005D114A"/>
    <w:rsid w:val="005D12BB"/>
    <w:rsid w:val="005D1E8C"/>
    <w:rsid w:val="005D1F40"/>
    <w:rsid w:val="005D21AC"/>
    <w:rsid w:val="005D2B97"/>
    <w:rsid w:val="005D2F92"/>
    <w:rsid w:val="005D30AF"/>
    <w:rsid w:val="005D34E0"/>
    <w:rsid w:val="005D398E"/>
    <w:rsid w:val="005D47A9"/>
    <w:rsid w:val="005D54CD"/>
    <w:rsid w:val="005D56EC"/>
    <w:rsid w:val="005D580E"/>
    <w:rsid w:val="005D7198"/>
    <w:rsid w:val="005D7588"/>
    <w:rsid w:val="005D76F9"/>
    <w:rsid w:val="005E05E4"/>
    <w:rsid w:val="005E2970"/>
    <w:rsid w:val="005E2CC0"/>
    <w:rsid w:val="005E2F12"/>
    <w:rsid w:val="005E30F6"/>
    <w:rsid w:val="005E373A"/>
    <w:rsid w:val="005E38FA"/>
    <w:rsid w:val="005E3C68"/>
    <w:rsid w:val="005E3EC1"/>
    <w:rsid w:val="005E4248"/>
    <w:rsid w:val="005E4A10"/>
    <w:rsid w:val="005E4A49"/>
    <w:rsid w:val="005E5014"/>
    <w:rsid w:val="005E5243"/>
    <w:rsid w:val="005E5282"/>
    <w:rsid w:val="005E540C"/>
    <w:rsid w:val="005E55C2"/>
    <w:rsid w:val="005E5E68"/>
    <w:rsid w:val="005E63CF"/>
    <w:rsid w:val="005E648F"/>
    <w:rsid w:val="005E6E64"/>
    <w:rsid w:val="005E6E68"/>
    <w:rsid w:val="005F0911"/>
    <w:rsid w:val="005F0C4D"/>
    <w:rsid w:val="005F0DF8"/>
    <w:rsid w:val="005F15B7"/>
    <w:rsid w:val="005F178A"/>
    <w:rsid w:val="005F17DF"/>
    <w:rsid w:val="005F1DA5"/>
    <w:rsid w:val="005F2EE1"/>
    <w:rsid w:val="005F32B6"/>
    <w:rsid w:val="005F3395"/>
    <w:rsid w:val="005F33BB"/>
    <w:rsid w:val="005F3DEF"/>
    <w:rsid w:val="005F40E2"/>
    <w:rsid w:val="005F4718"/>
    <w:rsid w:val="005F4E27"/>
    <w:rsid w:val="005F4F37"/>
    <w:rsid w:val="005F5509"/>
    <w:rsid w:val="005F5BED"/>
    <w:rsid w:val="005F5CDF"/>
    <w:rsid w:val="005F60B4"/>
    <w:rsid w:val="005F615B"/>
    <w:rsid w:val="005F617B"/>
    <w:rsid w:val="005F6242"/>
    <w:rsid w:val="005F6659"/>
    <w:rsid w:val="005F6715"/>
    <w:rsid w:val="005F6900"/>
    <w:rsid w:val="005F6C6D"/>
    <w:rsid w:val="005F6DC5"/>
    <w:rsid w:val="00600245"/>
    <w:rsid w:val="00600646"/>
    <w:rsid w:val="006006DF"/>
    <w:rsid w:val="006008C5"/>
    <w:rsid w:val="006011CC"/>
    <w:rsid w:val="0060120E"/>
    <w:rsid w:val="00601705"/>
    <w:rsid w:val="00601B92"/>
    <w:rsid w:val="00601C35"/>
    <w:rsid w:val="00601CCF"/>
    <w:rsid w:val="00601DD4"/>
    <w:rsid w:val="00601F29"/>
    <w:rsid w:val="00601F50"/>
    <w:rsid w:val="00602C38"/>
    <w:rsid w:val="00602F97"/>
    <w:rsid w:val="00602FD3"/>
    <w:rsid w:val="00603746"/>
    <w:rsid w:val="00603968"/>
    <w:rsid w:val="00603C8B"/>
    <w:rsid w:val="00603E2A"/>
    <w:rsid w:val="0060406B"/>
    <w:rsid w:val="00604226"/>
    <w:rsid w:val="006048B3"/>
    <w:rsid w:val="00604A97"/>
    <w:rsid w:val="00604BD3"/>
    <w:rsid w:val="006062D9"/>
    <w:rsid w:val="006067C0"/>
    <w:rsid w:val="00606AE7"/>
    <w:rsid w:val="006073BA"/>
    <w:rsid w:val="006075C6"/>
    <w:rsid w:val="00607D7A"/>
    <w:rsid w:val="00607F34"/>
    <w:rsid w:val="00607FF9"/>
    <w:rsid w:val="0061034F"/>
    <w:rsid w:val="00610435"/>
    <w:rsid w:val="00610B59"/>
    <w:rsid w:val="006118AF"/>
    <w:rsid w:val="006118CF"/>
    <w:rsid w:val="00611F14"/>
    <w:rsid w:val="00612B57"/>
    <w:rsid w:val="00613984"/>
    <w:rsid w:val="00614273"/>
    <w:rsid w:val="00614453"/>
    <w:rsid w:val="00614801"/>
    <w:rsid w:val="00614AB5"/>
    <w:rsid w:val="006156B3"/>
    <w:rsid w:val="00615D3A"/>
    <w:rsid w:val="00615D92"/>
    <w:rsid w:val="006160DE"/>
    <w:rsid w:val="00616250"/>
    <w:rsid w:val="0061729E"/>
    <w:rsid w:val="00617541"/>
    <w:rsid w:val="0062039C"/>
    <w:rsid w:val="006205C2"/>
    <w:rsid w:val="00620918"/>
    <w:rsid w:val="00620BDE"/>
    <w:rsid w:val="0062103C"/>
    <w:rsid w:val="006210B8"/>
    <w:rsid w:val="006216E9"/>
    <w:rsid w:val="00621C82"/>
    <w:rsid w:val="006224A3"/>
    <w:rsid w:val="006225E0"/>
    <w:rsid w:val="006226E4"/>
    <w:rsid w:val="006228D1"/>
    <w:rsid w:val="0062291C"/>
    <w:rsid w:val="00622BF1"/>
    <w:rsid w:val="00622C73"/>
    <w:rsid w:val="006236B1"/>
    <w:rsid w:val="00623E7C"/>
    <w:rsid w:val="00624980"/>
    <w:rsid w:val="00624A1C"/>
    <w:rsid w:val="00624DAB"/>
    <w:rsid w:val="00624E7D"/>
    <w:rsid w:val="00624FF6"/>
    <w:rsid w:val="0062572C"/>
    <w:rsid w:val="00625A2B"/>
    <w:rsid w:val="006260B3"/>
    <w:rsid w:val="0062668C"/>
    <w:rsid w:val="006266B8"/>
    <w:rsid w:val="00626DBA"/>
    <w:rsid w:val="00626EC0"/>
    <w:rsid w:val="00626ED9"/>
    <w:rsid w:val="00627504"/>
    <w:rsid w:val="00630062"/>
    <w:rsid w:val="006301BA"/>
    <w:rsid w:val="006306D7"/>
    <w:rsid w:val="00630BCE"/>
    <w:rsid w:val="00630C01"/>
    <w:rsid w:val="00630E73"/>
    <w:rsid w:val="006313FF"/>
    <w:rsid w:val="0063187B"/>
    <w:rsid w:val="00631A8E"/>
    <w:rsid w:val="00632175"/>
    <w:rsid w:val="00632A82"/>
    <w:rsid w:val="00632B88"/>
    <w:rsid w:val="00633772"/>
    <w:rsid w:val="00633AFD"/>
    <w:rsid w:val="0063422D"/>
    <w:rsid w:val="00634494"/>
    <w:rsid w:val="00634FD9"/>
    <w:rsid w:val="0063542C"/>
    <w:rsid w:val="006359E6"/>
    <w:rsid w:val="00636B98"/>
    <w:rsid w:val="00636BE8"/>
    <w:rsid w:val="00636E71"/>
    <w:rsid w:val="00636FD0"/>
    <w:rsid w:val="0063729C"/>
    <w:rsid w:val="00640752"/>
    <w:rsid w:val="006407EC"/>
    <w:rsid w:val="00640C80"/>
    <w:rsid w:val="00641678"/>
    <w:rsid w:val="006425F5"/>
    <w:rsid w:val="0064260E"/>
    <w:rsid w:val="00642905"/>
    <w:rsid w:val="00642B1C"/>
    <w:rsid w:val="00642C0E"/>
    <w:rsid w:val="00642F41"/>
    <w:rsid w:val="006435BD"/>
    <w:rsid w:val="00643790"/>
    <w:rsid w:val="00643900"/>
    <w:rsid w:val="00643A40"/>
    <w:rsid w:val="0064476A"/>
    <w:rsid w:val="006450ED"/>
    <w:rsid w:val="006452E1"/>
    <w:rsid w:val="006457C8"/>
    <w:rsid w:val="00645F24"/>
    <w:rsid w:val="00645F49"/>
    <w:rsid w:val="00646214"/>
    <w:rsid w:val="00646263"/>
    <w:rsid w:val="00646404"/>
    <w:rsid w:val="006466C7"/>
    <w:rsid w:val="006467D8"/>
    <w:rsid w:val="00646803"/>
    <w:rsid w:val="00646BA2"/>
    <w:rsid w:val="00647734"/>
    <w:rsid w:val="006479F6"/>
    <w:rsid w:val="00647F2B"/>
    <w:rsid w:val="006501F6"/>
    <w:rsid w:val="006503BC"/>
    <w:rsid w:val="00650795"/>
    <w:rsid w:val="00650C9F"/>
    <w:rsid w:val="00650DD9"/>
    <w:rsid w:val="006520C0"/>
    <w:rsid w:val="006526C8"/>
    <w:rsid w:val="00652A41"/>
    <w:rsid w:val="00652A4E"/>
    <w:rsid w:val="00652BA6"/>
    <w:rsid w:val="00652E3E"/>
    <w:rsid w:val="006534B9"/>
    <w:rsid w:val="00653B15"/>
    <w:rsid w:val="006544B4"/>
    <w:rsid w:val="00654D1A"/>
    <w:rsid w:val="00654EE8"/>
    <w:rsid w:val="0065525F"/>
    <w:rsid w:val="00655480"/>
    <w:rsid w:val="0065554B"/>
    <w:rsid w:val="00655636"/>
    <w:rsid w:val="006558D6"/>
    <w:rsid w:val="00655ABA"/>
    <w:rsid w:val="006567C0"/>
    <w:rsid w:val="00656A15"/>
    <w:rsid w:val="00656DE0"/>
    <w:rsid w:val="00656DF7"/>
    <w:rsid w:val="00656FF1"/>
    <w:rsid w:val="00657093"/>
    <w:rsid w:val="00657383"/>
    <w:rsid w:val="006573CD"/>
    <w:rsid w:val="00657868"/>
    <w:rsid w:val="0065791E"/>
    <w:rsid w:val="00657AF7"/>
    <w:rsid w:val="0066007D"/>
    <w:rsid w:val="0066081B"/>
    <w:rsid w:val="006608B4"/>
    <w:rsid w:val="00660A0C"/>
    <w:rsid w:val="00660D6A"/>
    <w:rsid w:val="00660F8A"/>
    <w:rsid w:val="006610E9"/>
    <w:rsid w:val="0066116A"/>
    <w:rsid w:val="00661220"/>
    <w:rsid w:val="0066123E"/>
    <w:rsid w:val="00661A70"/>
    <w:rsid w:val="00661C85"/>
    <w:rsid w:val="00662594"/>
    <w:rsid w:val="00662733"/>
    <w:rsid w:val="00663E4C"/>
    <w:rsid w:val="0066420B"/>
    <w:rsid w:val="00664262"/>
    <w:rsid w:val="006643EA"/>
    <w:rsid w:val="00664480"/>
    <w:rsid w:val="006650C2"/>
    <w:rsid w:val="00665313"/>
    <w:rsid w:val="00665C4A"/>
    <w:rsid w:val="00665D5D"/>
    <w:rsid w:val="006663CA"/>
    <w:rsid w:val="006664BA"/>
    <w:rsid w:val="006666E0"/>
    <w:rsid w:val="006669A1"/>
    <w:rsid w:val="00666A40"/>
    <w:rsid w:val="00666F01"/>
    <w:rsid w:val="00667460"/>
    <w:rsid w:val="0066783C"/>
    <w:rsid w:val="00670122"/>
    <w:rsid w:val="00670469"/>
    <w:rsid w:val="00670873"/>
    <w:rsid w:val="00671424"/>
    <w:rsid w:val="00671CC5"/>
    <w:rsid w:val="006725ED"/>
    <w:rsid w:val="00672646"/>
    <w:rsid w:val="00672898"/>
    <w:rsid w:val="0067297C"/>
    <w:rsid w:val="00672A18"/>
    <w:rsid w:val="006733D8"/>
    <w:rsid w:val="006735E4"/>
    <w:rsid w:val="0067366E"/>
    <w:rsid w:val="006737FA"/>
    <w:rsid w:val="00673F8B"/>
    <w:rsid w:val="00674161"/>
    <w:rsid w:val="00674F5A"/>
    <w:rsid w:val="00675284"/>
    <w:rsid w:val="00675522"/>
    <w:rsid w:val="006761C0"/>
    <w:rsid w:val="00676A1E"/>
    <w:rsid w:val="00677187"/>
    <w:rsid w:val="006776F5"/>
    <w:rsid w:val="006778D7"/>
    <w:rsid w:val="00677C1C"/>
    <w:rsid w:val="00677C6A"/>
    <w:rsid w:val="00680086"/>
    <w:rsid w:val="00680114"/>
    <w:rsid w:val="006801D9"/>
    <w:rsid w:val="006804B4"/>
    <w:rsid w:val="00680847"/>
    <w:rsid w:val="00680F35"/>
    <w:rsid w:val="00681386"/>
    <w:rsid w:val="006813AC"/>
    <w:rsid w:val="00681797"/>
    <w:rsid w:val="00681855"/>
    <w:rsid w:val="00681B91"/>
    <w:rsid w:val="00681CC5"/>
    <w:rsid w:val="00681D80"/>
    <w:rsid w:val="00682A42"/>
    <w:rsid w:val="00682EAE"/>
    <w:rsid w:val="00682F3E"/>
    <w:rsid w:val="006834FB"/>
    <w:rsid w:val="00683584"/>
    <w:rsid w:val="00683613"/>
    <w:rsid w:val="00683C25"/>
    <w:rsid w:val="00683E5F"/>
    <w:rsid w:val="00684097"/>
    <w:rsid w:val="0068473C"/>
    <w:rsid w:val="00684AFB"/>
    <w:rsid w:val="00684F69"/>
    <w:rsid w:val="00684FFA"/>
    <w:rsid w:val="006854BC"/>
    <w:rsid w:val="00686222"/>
    <w:rsid w:val="0068635C"/>
    <w:rsid w:val="006866D6"/>
    <w:rsid w:val="0068685C"/>
    <w:rsid w:val="00686CA0"/>
    <w:rsid w:val="00686FB8"/>
    <w:rsid w:val="006878A4"/>
    <w:rsid w:val="00687C19"/>
    <w:rsid w:val="00687C73"/>
    <w:rsid w:val="00687E5E"/>
    <w:rsid w:val="00690136"/>
    <w:rsid w:val="00690317"/>
    <w:rsid w:val="00690C39"/>
    <w:rsid w:val="00690D4A"/>
    <w:rsid w:val="00691712"/>
    <w:rsid w:val="006918C0"/>
    <w:rsid w:val="00691AA5"/>
    <w:rsid w:val="00691EAE"/>
    <w:rsid w:val="00692B90"/>
    <w:rsid w:val="00693249"/>
    <w:rsid w:val="00693677"/>
    <w:rsid w:val="00693B67"/>
    <w:rsid w:val="0069430C"/>
    <w:rsid w:val="006944BB"/>
    <w:rsid w:val="00694698"/>
    <w:rsid w:val="0069491E"/>
    <w:rsid w:val="006951C6"/>
    <w:rsid w:val="006951C7"/>
    <w:rsid w:val="00695375"/>
    <w:rsid w:val="006954A7"/>
    <w:rsid w:val="00695734"/>
    <w:rsid w:val="00695CBE"/>
    <w:rsid w:val="00695EE8"/>
    <w:rsid w:val="0069683B"/>
    <w:rsid w:val="0069699A"/>
    <w:rsid w:val="00696B9C"/>
    <w:rsid w:val="00696E26"/>
    <w:rsid w:val="00697279"/>
    <w:rsid w:val="006974A4"/>
    <w:rsid w:val="00697DC3"/>
    <w:rsid w:val="006A1623"/>
    <w:rsid w:val="006A1922"/>
    <w:rsid w:val="006A1A3F"/>
    <w:rsid w:val="006A1C53"/>
    <w:rsid w:val="006A1C7F"/>
    <w:rsid w:val="006A1FE0"/>
    <w:rsid w:val="006A25A3"/>
    <w:rsid w:val="006A27A3"/>
    <w:rsid w:val="006A2907"/>
    <w:rsid w:val="006A2A70"/>
    <w:rsid w:val="006A3046"/>
    <w:rsid w:val="006A350E"/>
    <w:rsid w:val="006A35FD"/>
    <w:rsid w:val="006A3823"/>
    <w:rsid w:val="006A3AF0"/>
    <w:rsid w:val="006A3FEB"/>
    <w:rsid w:val="006A4122"/>
    <w:rsid w:val="006A4FDE"/>
    <w:rsid w:val="006A508B"/>
    <w:rsid w:val="006A57C4"/>
    <w:rsid w:val="006A5B7C"/>
    <w:rsid w:val="006A60E6"/>
    <w:rsid w:val="006A6AA5"/>
    <w:rsid w:val="006A6E3F"/>
    <w:rsid w:val="006A7424"/>
    <w:rsid w:val="006A784E"/>
    <w:rsid w:val="006A785E"/>
    <w:rsid w:val="006B113F"/>
    <w:rsid w:val="006B1453"/>
    <w:rsid w:val="006B16B3"/>
    <w:rsid w:val="006B1C3C"/>
    <w:rsid w:val="006B211B"/>
    <w:rsid w:val="006B26D8"/>
    <w:rsid w:val="006B321B"/>
    <w:rsid w:val="006B4434"/>
    <w:rsid w:val="006B485E"/>
    <w:rsid w:val="006B4A39"/>
    <w:rsid w:val="006B5025"/>
    <w:rsid w:val="006B57A0"/>
    <w:rsid w:val="006B5AAB"/>
    <w:rsid w:val="006B614C"/>
    <w:rsid w:val="006B629E"/>
    <w:rsid w:val="006B62FC"/>
    <w:rsid w:val="006B6588"/>
    <w:rsid w:val="006B6D10"/>
    <w:rsid w:val="006B7322"/>
    <w:rsid w:val="006B75E9"/>
    <w:rsid w:val="006B79B5"/>
    <w:rsid w:val="006B7F4F"/>
    <w:rsid w:val="006C023E"/>
    <w:rsid w:val="006C02EA"/>
    <w:rsid w:val="006C0B40"/>
    <w:rsid w:val="006C1202"/>
    <w:rsid w:val="006C18BB"/>
    <w:rsid w:val="006C191D"/>
    <w:rsid w:val="006C1B14"/>
    <w:rsid w:val="006C2016"/>
    <w:rsid w:val="006C2022"/>
    <w:rsid w:val="006C2141"/>
    <w:rsid w:val="006C2AB5"/>
    <w:rsid w:val="006C2C70"/>
    <w:rsid w:val="006C2EF1"/>
    <w:rsid w:val="006C2FBF"/>
    <w:rsid w:val="006C38D8"/>
    <w:rsid w:val="006C3AC3"/>
    <w:rsid w:val="006C3F11"/>
    <w:rsid w:val="006C42D1"/>
    <w:rsid w:val="006C4D92"/>
    <w:rsid w:val="006C4E64"/>
    <w:rsid w:val="006C4F98"/>
    <w:rsid w:val="006C4FB7"/>
    <w:rsid w:val="006C59D0"/>
    <w:rsid w:val="006C5AE4"/>
    <w:rsid w:val="006C5BE6"/>
    <w:rsid w:val="006C62F9"/>
    <w:rsid w:val="006C64D8"/>
    <w:rsid w:val="006C6687"/>
    <w:rsid w:val="006C7170"/>
    <w:rsid w:val="006C74E6"/>
    <w:rsid w:val="006C7921"/>
    <w:rsid w:val="006D0049"/>
    <w:rsid w:val="006D0519"/>
    <w:rsid w:val="006D062E"/>
    <w:rsid w:val="006D0882"/>
    <w:rsid w:val="006D0973"/>
    <w:rsid w:val="006D0B40"/>
    <w:rsid w:val="006D0D06"/>
    <w:rsid w:val="006D170C"/>
    <w:rsid w:val="006D1DC6"/>
    <w:rsid w:val="006D1E2B"/>
    <w:rsid w:val="006D1E84"/>
    <w:rsid w:val="006D1FDC"/>
    <w:rsid w:val="006D1FEC"/>
    <w:rsid w:val="006D2237"/>
    <w:rsid w:val="006D296D"/>
    <w:rsid w:val="006D2F42"/>
    <w:rsid w:val="006D32AA"/>
    <w:rsid w:val="006D3874"/>
    <w:rsid w:val="006D3A9C"/>
    <w:rsid w:val="006D3F5B"/>
    <w:rsid w:val="006D436E"/>
    <w:rsid w:val="006D4AA6"/>
    <w:rsid w:val="006D4BE6"/>
    <w:rsid w:val="006D5A81"/>
    <w:rsid w:val="006D5C3C"/>
    <w:rsid w:val="006D5FBD"/>
    <w:rsid w:val="006D665B"/>
    <w:rsid w:val="006D67AA"/>
    <w:rsid w:val="006D6AD7"/>
    <w:rsid w:val="006D6E7D"/>
    <w:rsid w:val="006E01BB"/>
    <w:rsid w:val="006E0FDD"/>
    <w:rsid w:val="006E126C"/>
    <w:rsid w:val="006E134A"/>
    <w:rsid w:val="006E1476"/>
    <w:rsid w:val="006E1492"/>
    <w:rsid w:val="006E1760"/>
    <w:rsid w:val="006E1968"/>
    <w:rsid w:val="006E228E"/>
    <w:rsid w:val="006E22A9"/>
    <w:rsid w:val="006E24D9"/>
    <w:rsid w:val="006E2948"/>
    <w:rsid w:val="006E2A10"/>
    <w:rsid w:val="006E2CA0"/>
    <w:rsid w:val="006E2DC4"/>
    <w:rsid w:val="006E3215"/>
    <w:rsid w:val="006E33B5"/>
    <w:rsid w:val="006E3925"/>
    <w:rsid w:val="006E3986"/>
    <w:rsid w:val="006E3C5E"/>
    <w:rsid w:val="006E44AA"/>
    <w:rsid w:val="006E45BD"/>
    <w:rsid w:val="006E4CC5"/>
    <w:rsid w:val="006E51A6"/>
    <w:rsid w:val="006E5274"/>
    <w:rsid w:val="006E5A22"/>
    <w:rsid w:val="006E5C86"/>
    <w:rsid w:val="006E66D5"/>
    <w:rsid w:val="006E66D8"/>
    <w:rsid w:val="006E6755"/>
    <w:rsid w:val="006E6998"/>
    <w:rsid w:val="006E6D2C"/>
    <w:rsid w:val="006E6F29"/>
    <w:rsid w:val="006E7163"/>
    <w:rsid w:val="006E77F3"/>
    <w:rsid w:val="006E7A93"/>
    <w:rsid w:val="006E7B7C"/>
    <w:rsid w:val="006E7DB6"/>
    <w:rsid w:val="006E7F2E"/>
    <w:rsid w:val="006F0FEB"/>
    <w:rsid w:val="006F1A97"/>
    <w:rsid w:val="006F205A"/>
    <w:rsid w:val="006F2327"/>
    <w:rsid w:val="006F33CF"/>
    <w:rsid w:val="006F352F"/>
    <w:rsid w:val="006F41F9"/>
    <w:rsid w:val="006F452E"/>
    <w:rsid w:val="006F454A"/>
    <w:rsid w:val="006F46A9"/>
    <w:rsid w:val="006F48BF"/>
    <w:rsid w:val="006F5D18"/>
    <w:rsid w:val="006F6194"/>
    <w:rsid w:val="006F61EE"/>
    <w:rsid w:val="006F64FE"/>
    <w:rsid w:val="006F65C0"/>
    <w:rsid w:val="006F79B0"/>
    <w:rsid w:val="006F79FF"/>
    <w:rsid w:val="006F7D49"/>
    <w:rsid w:val="006F7D4A"/>
    <w:rsid w:val="007004FA"/>
    <w:rsid w:val="00700BEF"/>
    <w:rsid w:val="007017C7"/>
    <w:rsid w:val="00701B52"/>
    <w:rsid w:val="007020F2"/>
    <w:rsid w:val="00702520"/>
    <w:rsid w:val="00702C54"/>
    <w:rsid w:val="00702F66"/>
    <w:rsid w:val="00703076"/>
    <w:rsid w:val="00703456"/>
    <w:rsid w:val="007034A8"/>
    <w:rsid w:val="007037E3"/>
    <w:rsid w:val="007042B4"/>
    <w:rsid w:val="007043A3"/>
    <w:rsid w:val="00704C1D"/>
    <w:rsid w:val="00704E16"/>
    <w:rsid w:val="00705367"/>
    <w:rsid w:val="00705512"/>
    <w:rsid w:val="007058E8"/>
    <w:rsid w:val="00705E98"/>
    <w:rsid w:val="0070600C"/>
    <w:rsid w:val="007060EE"/>
    <w:rsid w:val="00706234"/>
    <w:rsid w:val="0070633E"/>
    <w:rsid w:val="00706528"/>
    <w:rsid w:val="00706569"/>
    <w:rsid w:val="00706BC1"/>
    <w:rsid w:val="007072EC"/>
    <w:rsid w:val="0070773A"/>
    <w:rsid w:val="00707B22"/>
    <w:rsid w:val="007100A2"/>
    <w:rsid w:val="00710AAE"/>
    <w:rsid w:val="00710E79"/>
    <w:rsid w:val="00711084"/>
    <w:rsid w:val="0071122A"/>
    <w:rsid w:val="0071137A"/>
    <w:rsid w:val="00711C88"/>
    <w:rsid w:val="0071201D"/>
    <w:rsid w:val="00712495"/>
    <w:rsid w:val="00712A8F"/>
    <w:rsid w:val="00712D5F"/>
    <w:rsid w:val="00714252"/>
    <w:rsid w:val="0071468A"/>
    <w:rsid w:val="00714A22"/>
    <w:rsid w:val="00715153"/>
    <w:rsid w:val="0071679F"/>
    <w:rsid w:val="00716A71"/>
    <w:rsid w:val="00716AFF"/>
    <w:rsid w:val="00716EB8"/>
    <w:rsid w:val="00716F38"/>
    <w:rsid w:val="00717A20"/>
    <w:rsid w:val="00720534"/>
    <w:rsid w:val="0072066A"/>
    <w:rsid w:val="00720849"/>
    <w:rsid w:val="00720A5D"/>
    <w:rsid w:val="007210A7"/>
    <w:rsid w:val="00721342"/>
    <w:rsid w:val="007214D4"/>
    <w:rsid w:val="007216CC"/>
    <w:rsid w:val="00721AB4"/>
    <w:rsid w:val="007224AF"/>
    <w:rsid w:val="007229F0"/>
    <w:rsid w:val="00723516"/>
    <w:rsid w:val="00723A91"/>
    <w:rsid w:val="00723F4B"/>
    <w:rsid w:val="007249AB"/>
    <w:rsid w:val="00725386"/>
    <w:rsid w:val="007255D9"/>
    <w:rsid w:val="00725A5E"/>
    <w:rsid w:val="00725C83"/>
    <w:rsid w:val="00726CA4"/>
    <w:rsid w:val="00727051"/>
    <w:rsid w:val="0072737A"/>
    <w:rsid w:val="00727868"/>
    <w:rsid w:val="00727A26"/>
    <w:rsid w:val="00727A49"/>
    <w:rsid w:val="007300AA"/>
    <w:rsid w:val="007301B6"/>
    <w:rsid w:val="00730679"/>
    <w:rsid w:val="0073074D"/>
    <w:rsid w:val="0073082B"/>
    <w:rsid w:val="00730BB7"/>
    <w:rsid w:val="00730D05"/>
    <w:rsid w:val="00731825"/>
    <w:rsid w:val="00731B30"/>
    <w:rsid w:val="00731C77"/>
    <w:rsid w:val="007322DD"/>
    <w:rsid w:val="00732CA9"/>
    <w:rsid w:val="00732F54"/>
    <w:rsid w:val="0073513D"/>
    <w:rsid w:val="00735D47"/>
    <w:rsid w:val="007360C4"/>
    <w:rsid w:val="007366D8"/>
    <w:rsid w:val="00736726"/>
    <w:rsid w:val="00736AFD"/>
    <w:rsid w:val="00736E8C"/>
    <w:rsid w:val="007373F4"/>
    <w:rsid w:val="0073762D"/>
    <w:rsid w:val="00737723"/>
    <w:rsid w:val="00740531"/>
    <w:rsid w:val="00740BC7"/>
    <w:rsid w:val="00741213"/>
    <w:rsid w:val="00741275"/>
    <w:rsid w:val="007418C5"/>
    <w:rsid w:val="007418E6"/>
    <w:rsid w:val="00741DCA"/>
    <w:rsid w:val="007420FA"/>
    <w:rsid w:val="00743851"/>
    <w:rsid w:val="007439B9"/>
    <w:rsid w:val="00743A89"/>
    <w:rsid w:val="0074432A"/>
    <w:rsid w:val="00744EC6"/>
    <w:rsid w:val="00744F01"/>
    <w:rsid w:val="00745E96"/>
    <w:rsid w:val="007464AF"/>
    <w:rsid w:val="007466B9"/>
    <w:rsid w:val="00746A86"/>
    <w:rsid w:val="00746D09"/>
    <w:rsid w:val="00746F5C"/>
    <w:rsid w:val="00747A20"/>
    <w:rsid w:val="00747A75"/>
    <w:rsid w:val="00747E10"/>
    <w:rsid w:val="00750026"/>
    <w:rsid w:val="00750479"/>
    <w:rsid w:val="00750D52"/>
    <w:rsid w:val="00751322"/>
    <w:rsid w:val="007514E5"/>
    <w:rsid w:val="0075152C"/>
    <w:rsid w:val="00752092"/>
    <w:rsid w:val="00752149"/>
    <w:rsid w:val="00752162"/>
    <w:rsid w:val="00752750"/>
    <w:rsid w:val="0075322C"/>
    <w:rsid w:val="0075367B"/>
    <w:rsid w:val="0075384D"/>
    <w:rsid w:val="00753905"/>
    <w:rsid w:val="0075508D"/>
    <w:rsid w:val="007554AB"/>
    <w:rsid w:val="007555AA"/>
    <w:rsid w:val="00755E10"/>
    <w:rsid w:val="00755EAC"/>
    <w:rsid w:val="00755EB1"/>
    <w:rsid w:val="007562E3"/>
    <w:rsid w:val="00756611"/>
    <w:rsid w:val="007567BA"/>
    <w:rsid w:val="00756F2B"/>
    <w:rsid w:val="00757088"/>
    <w:rsid w:val="00757448"/>
    <w:rsid w:val="00757CD7"/>
    <w:rsid w:val="007602A7"/>
    <w:rsid w:val="00760550"/>
    <w:rsid w:val="00760A12"/>
    <w:rsid w:val="00760B06"/>
    <w:rsid w:val="00760F75"/>
    <w:rsid w:val="007612D2"/>
    <w:rsid w:val="007614A1"/>
    <w:rsid w:val="00761FF5"/>
    <w:rsid w:val="00762295"/>
    <w:rsid w:val="00762C30"/>
    <w:rsid w:val="00762CD8"/>
    <w:rsid w:val="00762F99"/>
    <w:rsid w:val="00763914"/>
    <w:rsid w:val="00763B51"/>
    <w:rsid w:val="00763B5F"/>
    <w:rsid w:val="0076410C"/>
    <w:rsid w:val="007643BF"/>
    <w:rsid w:val="00764D22"/>
    <w:rsid w:val="00764F12"/>
    <w:rsid w:val="00765180"/>
    <w:rsid w:val="00765F8E"/>
    <w:rsid w:val="00765FAD"/>
    <w:rsid w:val="007661DE"/>
    <w:rsid w:val="00766D66"/>
    <w:rsid w:val="00767118"/>
    <w:rsid w:val="00767234"/>
    <w:rsid w:val="0076796E"/>
    <w:rsid w:val="00767A5A"/>
    <w:rsid w:val="00767A9C"/>
    <w:rsid w:val="00767FA3"/>
    <w:rsid w:val="00770559"/>
    <w:rsid w:val="007707E9"/>
    <w:rsid w:val="00770C33"/>
    <w:rsid w:val="007711B1"/>
    <w:rsid w:val="007714E9"/>
    <w:rsid w:val="00771745"/>
    <w:rsid w:val="00771A69"/>
    <w:rsid w:val="0077288F"/>
    <w:rsid w:val="0077384D"/>
    <w:rsid w:val="00773A99"/>
    <w:rsid w:val="00773AA2"/>
    <w:rsid w:val="00773EF5"/>
    <w:rsid w:val="00773FD5"/>
    <w:rsid w:val="00774215"/>
    <w:rsid w:val="00774756"/>
    <w:rsid w:val="007754EE"/>
    <w:rsid w:val="00775966"/>
    <w:rsid w:val="00776087"/>
    <w:rsid w:val="0077657A"/>
    <w:rsid w:val="00776B1C"/>
    <w:rsid w:val="00777033"/>
    <w:rsid w:val="00777052"/>
    <w:rsid w:val="007772AE"/>
    <w:rsid w:val="00777405"/>
    <w:rsid w:val="00777530"/>
    <w:rsid w:val="00777AE4"/>
    <w:rsid w:val="00777CD5"/>
    <w:rsid w:val="00777D5C"/>
    <w:rsid w:val="00780070"/>
    <w:rsid w:val="0078015F"/>
    <w:rsid w:val="00780CA1"/>
    <w:rsid w:val="00780CE9"/>
    <w:rsid w:val="007812BF"/>
    <w:rsid w:val="00781782"/>
    <w:rsid w:val="007825CB"/>
    <w:rsid w:val="00782A32"/>
    <w:rsid w:val="00782AC7"/>
    <w:rsid w:val="007839DD"/>
    <w:rsid w:val="00783ACB"/>
    <w:rsid w:val="007841A3"/>
    <w:rsid w:val="0078483B"/>
    <w:rsid w:val="0078539E"/>
    <w:rsid w:val="007856D1"/>
    <w:rsid w:val="007860C0"/>
    <w:rsid w:val="007863CF"/>
    <w:rsid w:val="0078750D"/>
    <w:rsid w:val="00787804"/>
    <w:rsid w:val="00787B26"/>
    <w:rsid w:val="00787C9D"/>
    <w:rsid w:val="007901EB"/>
    <w:rsid w:val="00790408"/>
    <w:rsid w:val="00790544"/>
    <w:rsid w:val="0079069B"/>
    <w:rsid w:val="00790DB0"/>
    <w:rsid w:val="00791CE5"/>
    <w:rsid w:val="0079247C"/>
    <w:rsid w:val="0079257D"/>
    <w:rsid w:val="007925B0"/>
    <w:rsid w:val="00792650"/>
    <w:rsid w:val="00792A90"/>
    <w:rsid w:val="00793634"/>
    <w:rsid w:val="0079381D"/>
    <w:rsid w:val="007938DE"/>
    <w:rsid w:val="0079467B"/>
    <w:rsid w:val="007949FC"/>
    <w:rsid w:val="00794F58"/>
    <w:rsid w:val="00795048"/>
    <w:rsid w:val="00796115"/>
    <w:rsid w:val="0079648A"/>
    <w:rsid w:val="00796EE1"/>
    <w:rsid w:val="0079762E"/>
    <w:rsid w:val="007A0087"/>
    <w:rsid w:val="007A0103"/>
    <w:rsid w:val="007A0349"/>
    <w:rsid w:val="007A03F5"/>
    <w:rsid w:val="007A0C21"/>
    <w:rsid w:val="007A158B"/>
    <w:rsid w:val="007A15AB"/>
    <w:rsid w:val="007A1829"/>
    <w:rsid w:val="007A18C2"/>
    <w:rsid w:val="007A1C41"/>
    <w:rsid w:val="007A2033"/>
    <w:rsid w:val="007A2465"/>
    <w:rsid w:val="007A2653"/>
    <w:rsid w:val="007A2CC0"/>
    <w:rsid w:val="007A3278"/>
    <w:rsid w:val="007A328D"/>
    <w:rsid w:val="007A355D"/>
    <w:rsid w:val="007A4097"/>
    <w:rsid w:val="007A4153"/>
    <w:rsid w:val="007A464A"/>
    <w:rsid w:val="007A49B6"/>
    <w:rsid w:val="007A4D92"/>
    <w:rsid w:val="007A4E2A"/>
    <w:rsid w:val="007A5464"/>
    <w:rsid w:val="007A5595"/>
    <w:rsid w:val="007A5643"/>
    <w:rsid w:val="007A56A0"/>
    <w:rsid w:val="007A7171"/>
    <w:rsid w:val="007A76A0"/>
    <w:rsid w:val="007A76EF"/>
    <w:rsid w:val="007A77AD"/>
    <w:rsid w:val="007A7A7F"/>
    <w:rsid w:val="007B00BA"/>
    <w:rsid w:val="007B07A1"/>
    <w:rsid w:val="007B08E1"/>
    <w:rsid w:val="007B0A4B"/>
    <w:rsid w:val="007B0B80"/>
    <w:rsid w:val="007B0D8E"/>
    <w:rsid w:val="007B1318"/>
    <w:rsid w:val="007B172C"/>
    <w:rsid w:val="007B2157"/>
    <w:rsid w:val="007B21A3"/>
    <w:rsid w:val="007B252E"/>
    <w:rsid w:val="007B260D"/>
    <w:rsid w:val="007B2C1A"/>
    <w:rsid w:val="007B2FC9"/>
    <w:rsid w:val="007B33B5"/>
    <w:rsid w:val="007B3605"/>
    <w:rsid w:val="007B3C3D"/>
    <w:rsid w:val="007B3E9E"/>
    <w:rsid w:val="007B4804"/>
    <w:rsid w:val="007B49FC"/>
    <w:rsid w:val="007B5578"/>
    <w:rsid w:val="007B5D28"/>
    <w:rsid w:val="007B5F14"/>
    <w:rsid w:val="007B6999"/>
    <w:rsid w:val="007B6C07"/>
    <w:rsid w:val="007B6D55"/>
    <w:rsid w:val="007B6D9F"/>
    <w:rsid w:val="007B710C"/>
    <w:rsid w:val="007B7403"/>
    <w:rsid w:val="007B78DA"/>
    <w:rsid w:val="007B7D57"/>
    <w:rsid w:val="007B7E9E"/>
    <w:rsid w:val="007C036D"/>
    <w:rsid w:val="007C051A"/>
    <w:rsid w:val="007C0986"/>
    <w:rsid w:val="007C09DE"/>
    <w:rsid w:val="007C1D29"/>
    <w:rsid w:val="007C1DE8"/>
    <w:rsid w:val="007C2697"/>
    <w:rsid w:val="007C2716"/>
    <w:rsid w:val="007C2774"/>
    <w:rsid w:val="007C27A5"/>
    <w:rsid w:val="007C2C9B"/>
    <w:rsid w:val="007C30D8"/>
    <w:rsid w:val="007C3522"/>
    <w:rsid w:val="007C39C2"/>
    <w:rsid w:val="007C41D3"/>
    <w:rsid w:val="007C430A"/>
    <w:rsid w:val="007C4EBC"/>
    <w:rsid w:val="007C5FB0"/>
    <w:rsid w:val="007C6277"/>
    <w:rsid w:val="007C69F8"/>
    <w:rsid w:val="007C6CEB"/>
    <w:rsid w:val="007C6F8F"/>
    <w:rsid w:val="007C745C"/>
    <w:rsid w:val="007C777D"/>
    <w:rsid w:val="007C77B2"/>
    <w:rsid w:val="007C7B2C"/>
    <w:rsid w:val="007D07CB"/>
    <w:rsid w:val="007D0858"/>
    <w:rsid w:val="007D138B"/>
    <w:rsid w:val="007D1A11"/>
    <w:rsid w:val="007D1B89"/>
    <w:rsid w:val="007D360E"/>
    <w:rsid w:val="007D3618"/>
    <w:rsid w:val="007D361A"/>
    <w:rsid w:val="007D3FD1"/>
    <w:rsid w:val="007D4383"/>
    <w:rsid w:val="007D4713"/>
    <w:rsid w:val="007D5B7E"/>
    <w:rsid w:val="007D6758"/>
    <w:rsid w:val="007D68EE"/>
    <w:rsid w:val="007D6973"/>
    <w:rsid w:val="007D7395"/>
    <w:rsid w:val="007D7466"/>
    <w:rsid w:val="007E0075"/>
    <w:rsid w:val="007E0FDC"/>
    <w:rsid w:val="007E144D"/>
    <w:rsid w:val="007E1499"/>
    <w:rsid w:val="007E1AD4"/>
    <w:rsid w:val="007E1B5A"/>
    <w:rsid w:val="007E1DEC"/>
    <w:rsid w:val="007E212E"/>
    <w:rsid w:val="007E2365"/>
    <w:rsid w:val="007E2927"/>
    <w:rsid w:val="007E2C22"/>
    <w:rsid w:val="007E37A8"/>
    <w:rsid w:val="007E3AB1"/>
    <w:rsid w:val="007E3EC9"/>
    <w:rsid w:val="007E3FCC"/>
    <w:rsid w:val="007E43CB"/>
    <w:rsid w:val="007E4AA3"/>
    <w:rsid w:val="007E4B65"/>
    <w:rsid w:val="007E52BC"/>
    <w:rsid w:val="007E5474"/>
    <w:rsid w:val="007E59FD"/>
    <w:rsid w:val="007E6113"/>
    <w:rsid w:val="007E7422"/>
    <w:rsid w:val="007E7883"/>
    <w:rsid w:val="007E79BB"/>
    <w:rsid w:val="007E7C88"/>
    <w:rsid w:val="007F03BE"/>
    <w:rsid w:val="007F0DED"/>
    <w:rsid w:val="007F144C"/>
    <w:rsid w:val="007F15DD"/>
    <w:rsid w:val="007F1A7C"/>
    <w:rsid w:val="007F1B27"/>
    <w:rsid w:val="007F1EC1"/>
    <w:rsid w:val="007F246D"/>
    <w:rsid w:val="007F2489"/>
    <w:rsid w:val="007F2BA5"/>
    <w:rsid w:val="007F3328"/>
    <w:rsid w:val="007F3433"/>
    <w:rsid w:val="007F3496"/>
    <w:rsid w:val="007F36FD"/>
    <w:rsid w:val="007F3817"/>
    <w:rsid w:val="007F3A43"/>
    <w:rsid w:val="007F3D4B"/>
    <w:rsid w:val="007F4111"/>
    <w:rsid w:val="007F4B2E"/>
    <w:rsid w:val="007F503C"/>
    <w:rsid w:val="007F560B"/>
    <w:rsid w:val="007F5787"/>
    <w:rsid w:val="007F5A63"/>
    <w:rsid w:val="007F60A4"/>
    <w:rsid w:val="007F6759"/>
    <w:rsid w:val="007F6A80"/>
    <w:rsid w:val="007F6C03"/>
    <w:rsid w:val="007F78F7"/>
    <w:rsid w:val="007F7B3B"/>
    <w:rsid w:val="00800110"/>
    <w:rsid w:val="008002C6"/>
    <w:rsid w:val="008004F4"/>
    <w:rsid w:val="00800B16"/>
    <w:rsid w:val="00800F05"/>
    <w:rsid w:val="00801806"/>
    <w:rsid w:val="00801E53"/>
    <w:rsid w:val="00801E86"/>
    <w:rsid w:val="00802185"/>
    <w:rsid w:val="0080244F"/>
    <w:rsid w:val="008024DC"/>
    <w:rsid w:val="008028EC"/>
    <w:rsid w:val="00802AFA"/>
    <w:rsid w:val="00802B8F"/>
    <w:rsid w:val="00802CFA"/>
    <w:rsid w:val="00803A79"/>
    <w:rsid w:val="00803BC8"/>
    <w:rsid w:val="0080488C"/>
    <w:rsid w:val="008052CC"/>
    <w:rsid w:val="008055AF"/>
    <w:rsid w:val="00805D66"/>
    <w:rsid w:val="008060A3"/>
    <w:rsid w:val="0080720B"/>
    <w:rsid w:val="00807367"/>
    <w:rsid w:val="008079E3"/>
    <w:rsid w:val="00807B1D"/>
    <w:rsid w:val="00807F1A"/>
    <w:rsid w:val="008103EA"/>
    <w:rsid w:val="008103ED"/>
    <w:rsid w:val="00810917"/>
    <w:rsid w:val="0081111A"/>
    <w:rsid w:val="00811141"/>
    <w:rsid w:val="00811AFC"/>
    <w:rsid w:val="00811E85"/>
    <w:rsid w:val="0081252E"/>
    <w:rsid w:val="00812BB1"/>
    <w:rsid w:val="0081444D"/>
    <w:rsid w:val="00814701"/>
    <w:rsid w:val="00815C3D"/>
    <w:rsid w:val="0081692A"/>
    <w:rsid w:val="00816E3A"/>
    <w:rsid w:val="00816F61"/>
    <w:rsid w:val="00817458"/>
    <w:rsid w:val="00817563"/>
    <w:rsid w:val="00817564"/>
    <w:rsid w:val="00820129"/>
    <w:rsid w:val="008209E1"/>
    <w:rsid w:val="008211D9"/>
    <w:rsid w:val="00821ABC"/>
    <w:rsid w:val="008223D7"/>
    <w:rsid w:val="008227E9"/>
    <w:rsid w:val="008232DE"/>
    <w:rsid w:val="0082364C"/>
    <w:rsid w:val="008241ED"/>
    <w:rsid w:val="008242A3"/>
    <w:rsid w:val="0082432B"/>
    <w:rsid w:val="00824979"/>
    <w:rsid w:val="00824B1E"/>
    <w:rsid w:val="0082515E"/>
    <w:rsid w:val="0082515F"/>
    <w:rsid w:val="0082544C"/>
    <w:rsid w:val="00825D51"/>
    <w:rsid w:val="00825FC7"/>
    <w:rsid w:val="00826082"/>
    <w:rsid w:val="00826351"/>
    <w:rsid w:val="00830491"/>
    <w:rsid w:val="00830AE7"/>
    <w:rsid w:val="00830AEA"/>
    <w:rsid w:val="00830B89"/>
    <w:rsid w:val="00830D3A"/>
    <w:rsid w:val="00830E0B"/>
    <w:rsid w:val="008317D8"/>
    <w:rsid w:val="00832064"/>
    <w:rsid w:val="00832C0E"/>
    <w:rsid w:val="00832F07"/>
    <w:rsid w:val="008330BE"/>
    <w:rsid w:val="0083349E"/>
    <w:rsid w:val="008345B0"/>
    <w:rsid w:val="00835A06"/>
    <w:rsid w:val="00835BA6"/>
    <w:rsid w:val="00835C03"/>
    <w:rsid w:val="0083602B"/>
    <w:rsid w:val="00836064"/>
    <w:rsid w:val="008363FF"/>
    <w:rsid w:val="00836DDF"/>
    <w:rsid w:val="00837241"/>
    <w:rsid w:val="008379E2"/>
    <w:rsid w:val="00837A10"/>
    <w:rsid w:val="00837A86"/>
    <w:rsid w:val="00837CE6"/>
    <w:rsid w:val="008401EA"/>
    <w:rsid w:val="00840225"/>
    <w:rsid w:val="0084070B"/>
    <w:rsid w:val="0084159D"/>
    <w:rsid w:val="00841F03"/>
    <w:rsid w:val="0084293F"/>
    <w:rsid w:val="00842F59"/>
    <w:rsid w:val="0084406A"/>
    <w:rsid w:val="008454BC"/>
    <w:rsid w:val="00845BDA"/>
    <w:rsid w:val="0084605F"/>
    <w:rsid w:val="0084633B"/>
    <w:rsid w:val="008467CE"/>
    <w:rsid w:val="008475E0"/>
    <w:rsid w:val="008502BC"/>
    <w:rsid w:val="00850EA1"/>
    <w:rsid w:val="008523B8"/>
    <w:rsid w:val="00852729"/>
    <w:rsid w:val="00852741"/>
    <w:rsid w:val="00852A42"/>
    <w:rsid w:val="00852D3E"/>
    <w:rsid w:val="00852EB5"/>
    <w:rsid w:val="0085356C"/>
    <w:rsid w:val="00853959"/>
    <w:rsid w:val="00853C84"/>
    <w:rsid w:val="00854694"/>
    <w:rsid w:val="0085470C"/>
    <w:rsid w:val="00854D92"/>
    <w:rsid w:val="00854F37"/>
    <w:rsid w:val="00855143"/>
    <w:rsid w:val="008551D0"/>
    <w:rsid w:val="0085576E"/>
    <w:rsid w:val="00855CA5"/>
    <w:rsid w:val="00855EC2"/>
    <w:rsid w:val="00855F8A"/>
    <w:rsid w:val="00856351"/>
    <w:rsid w:val="00856723"/>
    <w:rsid w:val="00856A1F"/>
    <w:rsid w:val="00857ADE"/>
    <w:rsid w:val="00860406"/>
    <w:rsid w:val="00860D7C"/>
    <w:rsid w:val="008615DA"/>
    <w:rsid w:val="00861CC2"/>
    <w:rsid w:val="00861FA5"/>
    <w:rsid w:val="00862083"/>
    <w:rsid w:val="00862BC8"/>
    <w:rsid w:val="00862E1D"/>
    <w:rsid w:val="0086310D"/>
    <w:rsid w:val="00863232"/>
    <w:rsid w:val="00863765"/>
    <w:rsid w:val="0086389C"/>
    <w:rsid w:val="00863D02"/>
    <w:rsid w:val="0086498F"/>
    <w:rsid w:val="00864CD9"/>
    <w:rsid w:val="00864CEE"/>
    <w:rsid w:val="00865A4B"/>
    <w:rsid w:val="00865EDE"/>
    <w:rsid w:val="0086625D"/>
    <w:rsid w:val="008667B5"/>
    <w:rsid w:val="0086680F"/>
    <w:rsid w:val="00866DC5"/>
    <w:rsid w:val="008673E1"/>
    <w:rsid w:val="00870A1E"/>
    <w:rsid w:val="00870C92"/>
    <w:rsid w:val="00871712"/>
    <w:rsid w:val="00871D79"/>
    <w:rsid w:val="00871E57"/>
    <w:rsid w:val="00873765"/>
    <w:rsid w:val="00873BB7"/>
    <w:rsid w:val="00874066"/>
    <w:rsid w:val="00874311"/>
    <w:rsid w:val="008749B4"/>
    <w:rsid w:val="00874FBB"/>
    <w:rsid w:val="00875192"/>
    <w:rsid w:val="00875647"/>
    <w:rsid w:val="008759B4"/>
    <w:rsid w:val="00875A01"/>
    <w:rsid w:val="00875B6A"/>
    <w:rsid w:val="00875BCF"/>
    <w:rsid w:val="00875FAA"/>
    <w:rsid w:val="008762D4"/>
    <w:rsid w:val="008769ED"/>
    <w:rsid w:val="00876B34"/>
    <w:rsid w:val="008774DF"/>
    <w:rsid w:val="0087768B"/>
    <w:rsid w:val="00877977"/>
    <w:rsid w:val="008779DF"/>
    <w:rsid w:val="00880023"/>
    <w:rsid w:val="0088003B"/>
    <w:rsid w:val="008800CF"/>
    <w:rsid w:val="00880144"/>
    <w:rsid w:val="008805ED"/>
    <w:rsid w:val="0088153B"/>
    <w:rsid w:val="0088170A"/>
    <w:rsid w:val="008817F7"/>
    <w:rsid w:val="00881A43"/>
    <w:rsid w:val="00881D5B"/>
    <w:rsid w:val="00881DC0"/>
    <w:rsid w:val="008826D7"/>
    <w:rsid w:val="00882719"/>
    <w:rsid w:val="008831A5"/>
    <w:rsid w:val="008835D1"/>
    <w:rsid w:val="00883A2E"/>
    <w:rsid w:val="00883FFE"/>
    <w:rsid w:val="00884155"/>
    <w:rsid w:val="008845B5"/>
    <w:rsid w:val="00884FC8"/>
    <w:rsid w:val="00885580"/>
    <w:rsid w:val="00885BF5"/>
    <w:rsid w:val="00885FC0"/>
    <w:rsid w:val="008866F0"/>
    <w:rsid w:val="00886D3A"/>
    <w:rsid w:val="00887012"/>
    <w:rsid w:val="008877C9"/>
    <w:rsid w:val="00887A08"/>
    <w:rsid w:val="0089052B"/>
    <w:rsid w:val="00890FD9"/>
    <w:rsid w:val="008910B8"/>
    <w:rsid w:val="0089123E"/>
    <w:rsid w:val="008915C8"/>
    <w:rsid w:val="00891818"/>
    <w:rsid w:val="00892822"/>
    <w:rsid w:val="008939D6"/>
    <w:rsid w:val="00893A3D"/>
    <w:rsid w:val="00893AF3"/>
    <w:rsid w:val="00895507"/>
    <w:rsid w:val="00895C15"/>
    <w:rsid w:val="00895F7E"/>
    <w:rsid w:val="0089629D"/>
    <w:rsid w:val="008973FD"/>
    <w:rsid w:val="00897889"/>
    <w:rsid w:val="008979B3"/>
    <w:rsid w:val="008979B4"/>
    <w:rsid w:val="008A01A8"/>
    <w:rsid w:val="008A01B7"/>
    <w:rsid w:val="008A0A66"/>
    <w:rsid w:val="008A101B"/>
    <w:rsid w:val="008A1529"/>
    <w:rsid w:val="008A17A5"/>
    <w:rsid w:val="008A189D"/>
    <w:rsid w:val="008A18EE"/>
    <w:rsid w:val="008A1A6A"/>
    <w:rsid w:val="008A2059"/>
    <w:rsid w:val="008A20B1"/>
    <w:rsid w:val="008A219F"/>
    <w:rsid w:val="008A2352"/>
    <w:rsid w:val="008A36DA"/>
    <w:rsid w:val="008A426B"/>
    <w:rsid w:val="008A45B3"/>
    <w:rsid w:val="008A499D"/>
    <w:rsid w:val="008A4B29"/>
    <w:rsid w:val="008A52EC"/>
    <w:rsid w:val="008A5371"/>
    <w:rsid w:val="008A583D"/>
    <w:rsid w:val="008A5C27"/>
    <w:rsid w:val="008A5D52"/>
    <w:rsid w:val="008A5ED4"/>
    <w:rsid w:val="008A6E47"/>
    <w:rsid w:val="008A7204"/>
    <w:rsid w:val="008A7211"/>
    <w:rsid w:val="008A7E43"/>
    <w:rsid w:val="008A7E60"/>
    <w:rsid w:val="008A7FE0"/>
    <w:rsid w:val="008B01CD"/>
    <w:rsid w:val="008B0B4A"/>
    <w:rsid w:val="008B1CC4"/>
    <w:rsid w:val="008B1D8C"/>
    <w:rsid w:val="008B204E"/>
    <w:rsid w:val="008B20E0"/>
    <w:rsid w:val="008B21ED"/>
    <w:rsid w:val="008B2287"/>
    <w:rsid w:val="008B22DF"/>
    <w:rsid w:val="008B2653"/>
    <w:rsid w:val="008B2A73"/>
    <w:rsid w:val="008B2BC0"/>
    <w:rsid w:val="008B39AE"/>
    <w:rsid w:val="008B4D91"/>
    <w:rsid w:val="008B5009"/>
    <w:rsid w:val="008B6270"/>
    <w:rsid w:val="008B6A8B"/>
    <w:rsid w:val="008B7054"/>
    <w:rsid w:val="008B71B4"/>
    <w:rsid w:val="008B762C"/>
    <w:rsid w:val="008B7E09"/>
    <w:rsid w:val="008B7E40"/>
    <w:rsid w:val="008C012D"/>
    <w:rsid w:val="008C0161"/>
    <w:rsid w:val="008C02F4"/>
    <w:rsid w:val="008C038E"/>
    <w:rsid w:val="008C084D"/>
    <w:rsid w:val="008C0A29"/>
    <w:rsid w:val="008C0CC6"/>
    <w:rsid w:val="008C0FFA"/>
    <w:rsid w:val="008C17D5"/>
    <w:rsid w:val="008C1AAB"/>
    <w:rsid w:val="008C2304"/>
    <w:rsid w:val="008C2F46"/>
    <w:rsid w:val="008C3565"/>
    <w:rsid w:val="008C3637"/>
    <w:rsid w:val="008C367D"/>
    <w:rsid w:val="008C39B7"/>
    <w:rsid w:val="008C3AE4"/>
    <w:rsid w:val="008C4086"/>
    <w:rsid w:val="008C4302"/>
    <w:rsid w:val="008C49A9"/>
    <w:rsid w:val="008C5004"/>
    <w:rsid w:val="008C50BF"/>
    <w:rsid w:val="008C5734"/>
    <w:rsid w:val="008C58FB"/>
    <w:rsid w:val="008C5E85"/>
    <w:rsid w:val="008C6813"/>
    <w:rsid w:val="008C6B1F"/>
    <w:rsid w:val="008C6C66"/>
    <w:rsid w:val="008C7457"/>
    <w:rsid w:val="008C7E7A"/>
    <w:rsid w:val="008D074C"/>
    <w:rsid w:val="008D09CC"/>
    <w:rsid w:val="008D1414"/>
    <w:rsid w:val="008D17DD"/>
    <w:rsid w:val="008D199B"/>
    <w:rsid w:val="008D1F0E"/>
    <w:rsid w:val="008D293A"/>
    <w:rsid w:val="008D2B6E"/>
    <w:rsid w:val="008D2BEE"/>
    <w:rsid w:val="008D3BBB"/>
    <w:rsid w:val="008D3BEE"/>
    <w:rsid w:val="008D3D90"/>
    <w:rsid w:val="008D418F"/>
    <w:rsid w:val="008D4705"/>
    <w:rsid w:val="008D4E2A"/>
    <w:rsid w:val="008D4F53"/>
    <w:rsid w:val="008D57CC"/>
    <w:rsid w:val="008D59FE"/>
    <w:rsid w:val="008D5ABD"/>
    <w:rsid w:val="008D5E2D"/>
    <w:rsid w:val="008D5FF8"/>
    <w:rsid w:val="008D6397"/>
    <w:rsid w:val="008D671A"/>
    <w:rsid w:val="008D6C0F"/>
    <w:rsid w:val="008D6CBE"/>
    <w:rsid w:val="008D6DF5"/>
    <w:rsid w:val="008D7147"/>
    <w:rsid w:val="008D7C96"/>
    <w:rsid w:val="008E002D"/>
    <w:rsid w:val="008E032A"/>
    <w:rsid w:val="008E036E"/>
    <w:rsid w:val="008E04B5"/>
    <w:rsid w:val="008E12F1"/>
    <w:rsid w:val="008E159C"/>
    <w:rsid w:val="008E1E5D"/>
    <w:rsid w:val="008E27FA"/>
    <w:rsid w:val="008E2AE4"/>
    <w:rsid w:val="008E2D0C"/>
    <w:rsid w:val="008E2DA9"/>
    <w:rsid w:val="008E2E50"/>
    <w:rsid w:val="008E36B1"/>
    <w:rsid w:val="008E38D8"/>
    <w:rsid w:val="008E3B8B"/>
    <w:rsid w:val="008E42C7"/>
    <w:rsid w:val="008E4365"/>
    <w:rsid w:val="008E49DE"/>
    <w:rsid w:val="008E546A"/>
    <w:rsid w:val="008E5733"/>
    <w:rsid w:val="008E5C8F"/>
    <w:rsid w:val="008E6288"/>
    <w:rsid w:val="008E6CCB"/>
    <w:rsid w:val="008E6EBE"/>
    <w:rsid w:val="008E70FF"/>
    <w:rsid w:val="008E7AEF"/>
    <w:rsid w:val="008F0412"/>
    <w:rsid w:val="008F0D03"/>
    <w:rsid w:val="008F0EBC"/>
    <w:rsid w:val="008F14F6"/>
    <w:rsid w:val="008F175D"/>
    <w:rsid w:val="008F17BD"/>
    <w:rsid w:val="008F1CB4"/>
    <w:rsid w:val="008F1D8B"/>
    <w:rsid w:val="008F1DCE"/>
    <w:rsid w:val="008F1ECF"/>
    <w:rsid w:val="008F2550"/>
    <w:rsid w:val="008F3021"/>
    <w:rsid w:val="008F3DBC"/>
    <w:rsid w:val="008F443C"/>
    <w:rsid w:val="008F4AC2"/>
    <w:rsid w:val="008F4C37"/>
    <w:rsid w:val="008F5311"/>
    <w:rsid w:val="008F5313"/>
    <w:rsid w:val="008F54FC"/>
    <w:rsid w:val="008F557A"/>
    <w:rsid w:val="008F58CC"/>
    <w:rsid w:val="008F60BB"/>
    <w:rsid w:val="008F64D0"/>
    <w:rsid w:val="008F67DE"/>
    <w:rsid w:val="008F6A58"/>
    <w:rsid w:val="008F708A"/>
    <w:rsid w:val="008F7190"/>
    <w:rsid w:val="008F7218"/>
    <w:rsid w:val="008F7488"/>
    <w:rsid w:val="008F756D"/>
    <w:rsid w:val="008F7641"/>
    <w:rsid w:val="008F7766"/>
    <w:rsid w:val="008F7ADB"/>
    <w:rsid w:val="00900B9A"/>
    <w:rsid w:val="00900C6F"/>
    <w:rsid w:val="009010D8"/>
    <w:rsid w:val="0090154D"/>
    <w:rsid w:val="0090158A"/>
    <w:rsid w:val="00901B91"/>
    <w:rsid w:val="00901C68"/>
    <w:rsid w:val="00902AE7"/>
    <w:rsid w:val="00903538"/>
    <w:rsid w:val="009036C0"/>
    <w:rsid w:val="00903C9B"/>
    <w:rsid w:val="009047B2"/>
    <w:rsid w:val="009066E9"/>
    <w:rsid w:val="0090750E"/>
    <w:rsid w:val="0090760E"/>
    <w:rsid w:val="0090771D"/>
    <w:rsid w:val="009077AA"/>
    <w:rsid w:val="009103CF"/>
    <w:rsid w:val="00910C01"/>
    <w:rsid w:val="00911144"/>
    <w:rsid w:val="009115D4"/>
    <w:rsid w:val="009115DC"/>
    <w:rsid w:val="00911CCE"/>
    <w:rsid w:val="00911D57"/>
    <w:rsid w:val="0091234B"/>
    <w:rsid w:val="00913718"/>
    <w:rsid w:val="0091379E"/>
    <w:rsid w:val="009141FC"/>
    <w:rsid w:val="00914385"/>
    <w:rsid w:val="00914794"/>
    <w:rsid w:val="009147F1"/>
    <w:rsid w:val="009148E3"/>
    <w:rsid w:val="00914BB1"/>
    <w:rsid w:val="00914EEF"/>
    <w:rsid w:val="0091513E"/>
    <w:rsid w:val="0091549E"/>
    <w:rsid w:val="0091560E"/>
    <w:rsid w:val="009159A9"/>
    <w:rsid w:val="0091643D"/>
    <w:rsid w:val="00916556"/>
    <w:rsid w:val="00916E39"/>
    <w:rsid w:val="00916EA8"/>
    <w:rsid w:val="00917349"/>
    <w:rsid w:val="0091760B"/>
    <w:rsid w:val="009176FE"/>
    <w:rsid w:val="00920090"/>
    <w:rsid w:val="009200A7"/>
    <w:rsid w:val="00920F9D"/>
    <w:rsid w:val="00920FBC"/>
    <w:rsid w:val="009212AA"/>
    <w:rsid w:val="00921C99"/>
    <w:rsid w:val="00921D75"/>
    <w:rsid w:val="009225C1"/>
    <w:rsid w:val="00922C73"/>
    <w:rsid w:val="0092309F"/>
    <w:rsid w:val="009234E0"/>
    <w:rsid w:val="009236B7"/>
    <w:rsid w:val="0092380E"/>
    <w:rsid w:val="00923A1E"/>
    <w:rsid w:val="00923B45"/>
    <w:rsid w:val="009240DD"/>
    <w:rsid w:val="0092426D"/>
    <w:rsid w:val="00924639"/>
    <w:rsid w:val="00924AF2"/>
    <w:rsid w:val="00924CC7"/>
    <w:rsid w:val="00924E52"/>
    <w:rsid w:val="0092502E"/>
    <w:rsid w:val="0092510E"/>
    <w:rsid w:val="009255C9"/>
    <w:rsid w:val="0092661E"/>
    <w:rsid w:val="00926867"/>
    <w:rsid w:val="00926AE3"/>
    <w:rsid w:val="0092757D"/>
    <w:rsid w:val="009277A2"/>
    <w:rsid w:val="00927B19"/>
    <w:rsid w:val="00927FB3"/>
    <w:rsid w:val="0093018C"/>
    <w:rsid w:val="0093078D"/>
    <w:rsid w:val="009307E4"/>
    <w:rsid w:val="00930A23"/>
    <w:rsid w:val="00930F1D"/>
    <w:rsid w:val="00931230"/>
    <w:rsid w:val="0093143E"/>
    <w:rsid w:val="009319E9"/>
    <w:rsid w:val="00931C4D"/>
    <w:rsid w:val="0093252D"/>
    <w:rsid w:val="0093299C"/>
    <w:rsid w:val="009330BB"/>
    <w:rsid w:val="00933416"/>
    <w:rsid w:val="009339ED"/>
    <w:rsid w:val="00933C5C"/>
    <w:rsid w:val="00933EF0"/>
    <w:rsid w:val="00933F10"/>
    <w:rsid w:val="00934242"/>
    <w:rsid w:val="0093448C"/>
    <w:rsid w:val="009349C7"/>
    <w:rsid w:val="00934D32"/>
    <w:rsid w:val="00934FDB"/>
    <w:rsid w:val="009350A0"/>
    <w:rsid w:val="009351DD"/>
    <w:rsid w:val="00936670"/>
    <w:rsid w:val="00936751"/>
    <w:rsid w:val="00936D45"/>
    <w:rsid w:val="00937130"/>
    <w:rsid w:val="0093750F"/>
    <w:rsid w:val="00937B96"/>
    <w:rsid w:val="0094004B"/>
    <w:rsid w:val="009401F2"/>
    <w:rsid w:val="009407A1"/>
    <w:rsid w:val="009409E2"/>
    <w:rsid w:val="009414C1"/>
    <w:rsid w:val="009417A1"/>
    <w:rsid w:val="00941817"/>
    <w:rsid w:val="00941EDF"/>
    <w:rsid w:val="0094253B"/>
    <w:rsid w:val="0094326F"/>
    <w:rsid w:val="0094376D"/>
    <w:rsid w:val="00943E3A"/>
    <w:rsid w:val="0094448D"/>
    <w:rsid w:val="00944669"/>
    <w:rsid w:val="00944825"/>
    <w:rsid w:val="00944AF5"/>
    <w:rsid w:val="009452AE"/>
    <w:rsid w:val="009455DE"/>
    <w:rsid w:val="0094592A"/>
    <w:rsid w:val="00945B52"/>
    <w:rsid w:val="00945B7F"/>
    <w:rsid w:val="00945F64"/>
    <w:rsid w:val="00946025"/>
    <w:rsid w:val="009464C9"/>
    <w:rsid w:val="009467BD"/>
    <w:rsid w:val="00946BCD"/>
    <w:rsid w:val="00946DBB"/>
    <w:rsid w:val="00947B1B"/>
    <w:rsid w:val="00950544"/>
    <w:rsid w:val="009507AA"/>
    <w:rsid w:val="00950AA2"/>
    <w:rsid w:val="00950C88"/>
    <w:rsid w:val="00950D29"/>
    <w:rsid w:val="00950F7F"/>
    <w:rsid w:val="0095114D"/>
    <w:rsid w:val="00951583"/>
    <w:rsid w:val="00951922"/>
    <w:rsid w:val="00951C95"/>
    <w:rsid w:val="00951D12"/>
    <w:rsid w:val="00951EC5"/>
    <w:rsid w:val="00951F84"/>
    <w:rsid w:val="0095264F"/>
    <w:rsid w:val="00953371"/>
    <w:rsid w:val="00953B9D"/>
    <w:rsid w:val="00954692"/>
    <w:rsid w:val="00954BA1"/>
    <w:rsid w:val="00955370"/>
    <w:rsid w:val="00955434"/>
    <w:rsid w:val="009556CF"/>
    <w:rsid w:val="00955B4A"/>
    <w:rsid w:val="00955C3F"/>
    <w:rsid w:val="0095612E"/>
    <w:rsid w:val="00956822"/>
    <w:rsid w:val="00956ECF"/>
    <w:rsid w:val="0095708E"/>
    <w:rsid w:val="009575F8"/>
    <w:rsid w:val="009577AA"/>
    <w:rsid w:val="00957A73"/>
    <w:rsid w:val="00960909"/>
    <w:rsid w:val="00961547"/>
    <w:rsid w:val="0096179D"/>
    <w:rsid w:val="00961B89"/>
    <w:rsid w:val="009620D9"/>
    <w:rsid w:val="00962504"/>
    <w:rsid w:val="00962B9E"/>
    <w:rsid w:val="00962D84"/>
    <w:rsid w:val="009630F3"/>
    <w:rsid w:val="0096342D"/>
    <w:rsid w:val="009638EC"/>
    <w:rsid w:val="00963B33"/>
    <w:rsid w:val="00963EEC"/>
    <w:rsid w:val="00964FE4"/>
    <w:rsid w:val="0096553D"/>
    <w:rsid w:val="00965AFA"/>
    <w:rsid w:val="00966629"/>
    <w:rsid w:val="009669F7"/>
    <w:rsid w:val="00966E34"/>
    <w:rsid w:val="00966FFF"/>
    <w:rsid w:val="009670BB"/>
    <w:rsid w:val="0096751C"/>
    <w:rsid w:val="009679B6"/>
    <w:rsid w:val="00970024"/>
    <w:rsid w:val="00970A5B"/>
    <w:rsid w:val="00971550"/>
    <w:rsid w:val="00971967"/>
    <w:rsid w:val="00971A04"/>
    <w:rsid w:val="00971B8A"/>
    <w:rsid w:val="00971C89"/>
    <w:rsid w:val="0097248F"/>
    <w:rsid w:val="009728FD"/>
    <w:rsid w:val="00973159"/>
    <w:rsid w:val="00973196"/>
    <w:rsid w:val="00973401"/>
    <w:rsid w:val="00974B1E"/>
    <w:rsid w:val="00974C7C"/>
    <w:rsid w:val="009751B8"/>
    <w:rsid w:val="009757A6"/>
    <w:rsid w:val="00975CD4"/>
    <w:rsid w:val="00975E12"/>
    <w:rsid w:val="00976C0D"/>
    <w:rsid w:val="00977194"/>
    <w:rsid w:val="009801FB"/>
    <w:rsid w:val="00980CC3"/>
    <w:rsid w:val="00981462"/>
    <w:rsid w:val="00981972"/>
    <w:rsid w:val="00981B65"/>
    <w:rsid w:val="00981BD9"/>
    <w:rsid w:val="00981DC5"/>
    <w:rsid w:val="00981E40"/>
    <w:rsid w:val="0098227F"/>
    <w:rsid w:val="00982429"/>
    <w:rsid w:val="00982629"/>
    <w:rsid w:val="00982C3F"/>
    <w:rsid w:val="009831D5"/>
    <w:rsid w:val="00983272"/>
    <w:rsid w:val="0098334E"/>
    <w:rsid w:val="00983D90"/>
    <w:rsid w:val="00983E6B"/>
    <w:rsid w:val="00984092"/>
    <w:rsid w:val="0098412D"/>
    <w:rsid w:val="009845A6"/>
    <w:rsid w:val="00984A48"/>
    <w:rsid w:val="00984CE7"/>
    <w:rsid w:val="00985311"/>
    <w:rsid w:val="009855A0"/>
    <w:rsid w:val="009858E9"/>
    <w:rsid w:val="00985A2F"/>
    <w:rsid w:val="009860C9"/>
    <w:rsid w:val="00986132"/>
    <w:rsid w:val="009863C8"/>
    <w:rsid w:val="009876AB"/>
    <w:rsid w:val="009877E4"/>
    <w:rsid w:val="00987820"/>
    <w:rsid w:val="009879DF"/>
    <w:rsid w:val="00987A6B"/>
    <w:rsid w:val="00987D8A"/>
    <w:rsid w:val="0099017D"/>
    <w:rsid w:val="00990437"/>
    <w:rsid w:val="0099050C"/>
    <w:rsid w:val="00990885"/>
    <w:rsid w:val="00990FB4"/>
    <w:rsid w:val="00991508"/>
    <w:rsid w:val="0099195C"/>
    <w:rsid w:val="00991EC9"/>
    <w:rsid w:val="00992716"/>
    <w:rsid w:val="00993294"/>
    <w:rsid w:val="009935B5"/>
    <w:rsid w:val="0099366A"/>
    <w:rsid w:val="009936EA"/>
    <w:rsid w:val="00993FCC"/>
    <w:rsid w:val="0099413A"/>
    <w:rsid w:val="00994621"/>
    <w:rsid w:val="00994875"/>
    <w:rsid w:val="00994D67"/>
    <w:rsid w:val="00994D98"/>
    <w:rsid w:val="00995894"/>
    <w:rsid w:val="00996365"/>
    <w:rsid w:val="009964FF"/>
    <w:rsid w:val="00996E4B"/>
    <w:rsid w:val="00996F46"/>
    <w:rsid w:val="00997935"/>
    <w:rsid w:val="00997CA5"/>
    <w:rsid w:val="00997FB8"/>
    <w:rsid w:val="009A0568"/>
    <w:rsid w:val="009A15AF"/>
    <w:rsid w:val="009A16D0"/>
    <w:rsid w:val="009A2E49"/>
    <w:rsid w:val="009A3568"/>
    <w:rsid w:val="009A39D7"/>
    <w:rsid w:val="009A4898"/>
    <w:rsid w:val="009A4AF5"/>
    <w:rsid w:val="009A4C30"/>
    <w:rsid w:val="009A508D"/>
    <w:rsid w:val="009A580A"/>
    <w:rsid w:val="009A6130"/>
    <w:rsid w:val="009A61C1"/>
    <w:rsid w:val="009A645B"/>
    <w:rsid w:val="009A65C6"/>
    <w:rsid w:val="009A6A06"/>
    <w:rsid w:val="009A713F"/>
    <w:rsid w:val="009A71B1"/>
    <w:rsid w:val="009A7516"/>
    <w:rsid w:val="009A77A5"/>
    <w:rsid w:val="009A78D1"/>
    <w:rsid w:val="009B005E"/>
    <w:rsid w:val="009B0199"/>
    <w:rsid w:val="009B0347"/>
    <w:rsid w:val="009B035C"/>
    <w:rsid w:val="009B05CF"/>
    <w:rsid w:val="009B06D6"/>
    <w:rsid w:val="009B0FA4"/>
    <w:rsid w:val="009B1286"/>
    <w:rsid w:val="009B14B0"/>
    <w:rsid w:val="009B173B"/>
    <w:rsid w:val="009B1B46"/>
    <w:rsid w:val="009B20D9"/>
    <w:rsid w:val="009B2757"/>
    <w:rsid w:val="009B3649"/>
    <w:rsid w:val="009B3707"/>
    <w:rsid w:val="009B3B72"/>
    <w:rsid w:val="009B409C"/>
    <w:rsid w:val="009B4689"/>
    <w:rsid w:val="009B47A9"/>
    <w:rsid w:val="009B52EA"/>
    <w:rsid w:val="009B55E3"/>
    <w:rsid w:val="009B5A2A"/>
    <w:rsid w:val="009B5F2C"/>
    <w:rsid w:val="009B642C"/>
    <w:rsid w:val="009B6733"/>
    <w:rsid w:val="009B6CCA"/>
    <w:rsid w:val="009B6F9B"/>
    <w:rsid w:val="009B71A0"/>
    <w:rsid w:val="009B754B"/>
    <w:rsid w:val="009B763F"/>
    <w:rsid w:val="009B77BB"/>
    <w:rsid w:val="009B78AA"/>
    <w:rsid w:val="009B7991"/>
    <w:rsid w:val="009B7D7D"/>
    <w:rsid w:val="009C0346"/>
    <w:rsid w:val="009C037D"/>
    <w:rsid w:val="009C09D0"/>
    <w:rsid w:val="009C0B6D"/>
    <w:rsid w:val="009C0BA7"/>
    <w:rsid w:val="009C0C0C"/>
    <w:rsid w:val="009C0EE2"/>
    <w:rsid w:val="009C1190"/>
    <w:rsid w:val="009C12F0"/>
    <w:rsid w:val="009C1807"/>
    <w:rsid w:val="009C1E25"/>
    <w:rsid w:val="009C30DF"/>
    <w:rsid w:val="009C31DE"/>
    <w:rsid w:val="009C3234"/>
    <w:rsid w:val="009C38F6"/>
    <w:rsid w:val="009C3DD3"/>
    <w:rsid w:val="009C4282"/>
    <w:rsid w:val="009C4399"/>
    <w:rsid w:val="009C5290"/>
    <w:rsid w:val="009C56B6"/>
    <w:rsid w:val="009C5A10"/>
    <w:rsid w:val="009C60ED"/>
    <w:rsid w:val="009C6ADE"/>
    <w:rsid w:val="009C6C9D"/>
    <w:rsid w:val="009C6E4E"/>
    <w:rsid w:val="009C74B1"/>
    <w:rsid w:val="009C77CF"/>
    <w:rsid w:val="009C7C25"/>
    <w:rsid w:val="009D00B6"/>
    <w:rsid w:val="009D01C3"/>
    <w:rsid w:val="009D027C"/>
    <w:rsid w:val="009D1535"/>
    <w:rsid w:val="009D1826"/>
    <w:rsid w:val="009D1B2E"/>
    <w:rsid w:val="009D1C2E"/>
    <w:rsid w:val="009D1ED7"/>
    <w:rsid w:val="009D21EA"/>
    <w:rsid w:val="009D2368"/>
    <w:rsid w:val="009D23D4"/>
    <w:rsid w:val="009D2454"/>
    <w:rsid w:val="009D2902"/>
    <w:rsid w:val="009D29BB"/>
    <w:rsid w:val="009D455B"/>
    <w:rsid w:val="009D468A"/>
    <w:rsid w:val="009D4910"/>
    <w:rsid w:val="009D4AE3"/>
    <w:rsid w:val="009D4BD8"/>
    <w:rsid w:val="009D5084"/>
    <w:rsid w:val="009D50B9"/>
    <w:rsid w:val="009D5807"/>
    <w:rsid w:val="009D5A7A"/>
    <w:rsid w:val="009D5A99"/>
    <w:rsid w:val="009D5B1B"/>
    <w:rsid w:val="009D6A74"/>
    <w:rsid w:val="009D74BA"/>
    <w:rsid w:val="009D75CE"/>
    <w:rsid w:val="009D7617"/>
    <w:rsid w:val="009E01F0"/>
    <w:rsid w:val="009E03C4"/>
    <w:rsid w:val="009E0B4C"/>
    <w:rsid w:val="009E0EE5"/>
    <w:rsid w:val="009E1104"/>
    <w:rsid w:val="009E12FB"/>
    <w:rsid w:val="009E1881"/>
    <w:rsid w:val="009E2AD9"/>
    <w:rsid w:val="009E2B5C"/>
    <w:rsid w:val="009E31DC"/>
    <w:rsid w:val="009E34C7"/>
    <w:rsid w:val="009E378E"/>
    <w:rsid w:val="009E3BB3"/>
    <w:rsid w:val="009E3C9C"/>
    <w:rsid w:val="009E431E"/>
    <w:rsid w:val="009E43B2"/>
    <w:rsid w:val="009E4545"/>
    <w:rsid w:val="009E4E51"/>
    <w:rsid w:val="009E5A07"/>
    <w:rsid w:val="009E6AB4"/>
    <w:rsid w:val="009E6AF7"/>
    <w:rsid w:val="009E6DBA"/>
    <w:rsid w:val="009E6EEC"/>
    <w:rsid w:val="009E72F5"/>
    <w:rsid w:val="009E7350"/>
    <w:rsid w:val="009F005D"/>
    <w:rsid w:val="009F0C6B"/>
    <w:rsid w:val="009F0F02"/>
    <w:rsid w:val="009F11F4"/>
    <w:rsid w:val="009F1245"/>
    <w:rsid w:val="009F1533"/>
    <w:rsid w:val="009F15AF"/>
    <w:rsid w:val="009F1639"/>
    <w:rsid w:val="009F1FA6"/>
    <w:rsid w:val="009F1FE1"/>
    <w:rsid w:val="009F20F2"/>
    <w:rsid w:val="009F2353"/>
    <w:rsid w:val="009F250A"/>
    <w:rsid w:val="009F2637"/>
    <w:rsid w:val="009F2904"/>
    <w:rsid w:val="009F2CE5"/>
    <w:rsid w:val="009F2FBB"/>
    <w:rsid w:val="009F2FC4"/>
    <w:rsid w:val="009F2FEF"/>
    <w:rsid w:val="009F3CE9"/>
    <w:rsid w:val="009F3D60"/>
    <w:rsid w:val="009F43F3"/>
    <w:rsid w:val="009F4F45"/>
    <w:rsid w:val="009F54E0"/>
    <w:rsid w:val="009F55A0"/>
    <w:rsid w:val="009F6D6D"/>
    <w:rsid w:val="009F7BC7"/>
    <w:rsid w:val="00A00409"/>
    <w:rsid w:val="00A0041C"/>
    <w:rsid w:val="00A00700"/>
    <w:rsid w:val="00A00E74"/>
    <w:rsid w:val="00A01F2F"/>
    <w:rsid w:val="00A0223D"/>
    <w:rsid w:val="00A023F9"/>
    <w:rsid w:val="00A02520"/>
    <w:rsid w:val="00A026C0"/>
    <w:rsid w:val="00A028B7"/>
    <w:rsid w:val="00A02E44"/>
    <w:rsid w:val="00A02F0F"/>
    <w:rsid w:val="00A03021"/>
    <w:rsid w:val="00A03629"/>
    <w:rsid w:val="00A0380D"/>
    <w:rsid w:val="00A03A39"/>
    <w:rsid w:val="00A04352"/>
    <w:rsid w:val="00A04F40"/>
    <w:rsid w:val="00A04FA5"/>
    <w:rsid w:val="00A05061"/>
    <w:rsid w:val="00A0529D"/>
    <w:rsid w:val="00A05A7E"/>
    <w:rsid w:val="00A05AA1"/>
    <w:rsid w:val="00A05B9C"/>
    <w:rsid w:val="00A061DB"/>
    <w:rsid w:val="00A06803"/>
    <w:rsid w:val="00A06837"/>
    <w:rsid w:val="00A06E1D"/>
    <w:rsid w:val="00A06EC4"/>
    <w:rsid w:val="00A0755C"/>
    <w:rsid w:val="00A10277"/>
    <w:rsid w:val="00A10818"/>
    <w:rsid w:val="00A10857"/>
    <w:rsid w:val="00A10F43"/>
    <w:rsid w:val="00A11AC1"/>
    <w:rsid w:val="00A11EBC"/>
    <w:rsid w:val="00A11F47"/>
    <w:rsid w:val="00A12BE8"/>
    <w:rsid w:val="00A1371E"/>
    <w:rsid w:val="00A13849"/>
    <w:rsid w:val="00A13967"/>
    <w:rsid w:val="00A13C71"/>
    <w:rsid w:val="00A13EB3"/>
    <w:rsid w:val="00A13EC0"/>
    <w:rsid w:val="00A142FF"/>
    <w:rsid w:val="00A143EB"/>
    <w:rsid w:val="00A146FD"/>
    <w:rsid w:val="00A14866"/>
    <w:rsid w:val="00A149BD"/>
    <w:rsid w:val="00A15471"/>
    <w:rsid w:val="00A15537"/>
    <w:rsid w:val="00A15690"/>
    <w:rsid w:val="00A17C09"/>
    <w:rsid w:val="00A17E48"/>
    <w:rsid w:val="00A2023F"/>
    <w:rsid w:val="00A20562"/>
    <w:rsid w:val="00A20928"/>
    <w:rsid w:val="00A20E73"/>
    <w:rsid w:val="00A21129"/>
    <w:rsid w:val="00A2153D"/>
    <w:rsid w:val="00A219AF"/>
    <w:rsid w:val="00A21BF3"/>
    <w:rsid w:val="00A21CD9"/>
    <w:rsid w:val="00A23AE2"/>
    <w:rsid w:val="00A23E41"/>
    <w:rsid w:val="00A245B5"/>
    <w:rsid w:val="00A24B97"/>
    <w:rsid w:val="00A24C61"/>
    <w:rsid w:val="00A25CFE"/>
    <w:rsid w:val="00A2618A"/>
    <w:rsid w:val="00A263AA"/>
    <w:rsid w:val="00A26539"/>
    <w:rsid w:val="00A26850"/>
    <w:rsid w:val="00A2690B"/>
    <w:rsid w:val="00A26B8A"/>
    <w:rsid w:val="00A26DEC"/>
    <w:rsid w:val="00A26F78"/>
    <w:rsid w:val="00A27013"/>
    <w:rsid w:val="00A27A7C"/>
    <w:rsid w:val="00A27B14"/>
    <w:rsid w:val="00A3004E"/>
    <w:rsid w:val="00A30060"/>
    <w:rsid w:val="00A304BE"/>
    <w:rsid w:val="00A30B87"/>
    <w:rsid w:val="00A30DDF"/>
    <w:rsid w:val="00A312B8"/>
    <w:rsid w:val="00A31335"/>
    <w:rsid w:val="00A3187D"/>
    <w:rsid w:val="00A31AEC"/>
    <w:rsid w:val="00A3356A"/>
    <w:rsid w:val="00A335FE"/>
    <w:rsid w:val="00A33759"/>
    <w:rsid w:val="00A339EA"/>
    <w:rsid w:val="00A33B0C"/>
    <w:rsid w:val="00A33D37"/>
    <w:rsid w:val="00A33DC6"/>
    <w:rsid w:val="00A3404B"/>
    <w:rsid w:val="00A3558A"/>
    <w:rsid w:val="00A35F46"/>
    <w:rsid w:val="00A361F3"/>
    <w:rsid w:val="00A3620C"/>
    <w:rsid w:val="00A36549"/>
    <w:rsid w:val="00A40413"/>
    <w:rsid w:val="00A40AA4"/>
    <w:rsid w:val="00A41130"/>
    <w:rsid w:val="00A414BE"/>
    <w:rsid w:val="00A41BE6"/>
    <w:rsid w:val="00A420C3"/>
    <w:rsid w:val="00A42181"/>
    <w:rsid w:val="00A427D2"/>
    <w:rsid w:val="00A43553"/>
    <w:rsid w:val="00A43954"/>
    <w:rsid w:val="00A43A70"/>
    <w:rsid w:val="00A43C14"/>
    <w:rsid w:val="00A4439D"/>
    <w:rsid w:val="00A444ED"/>
    <w:rsid w:val="00A4574E"/>
    <w:rsid w:val="00A45B52"/>
    <w:rsid w:val="00A4662A"/>
    <w:rsid w:val="00A4719E"/>
    <w:rsid w:val="00A47525"/>
    <w:rsid w:val="00A476D9"/>
    <w:rsid w:val="00A50002"/>
    <w:rsid w:val="00A502E0"/>
    <w:rsid w:val="00A52354"/>
    <w:rsid w:val="00A52389"/>
    <w:rsid w:val="00A52619"/>
    <w:rsid w:val="00A52C87"/>
    <w:rsid w:val="00A52D86"/>
    <w:rsid w:val="00A52DC3"/>
    <w:rsid w:val="00A530D1"/>
    <w:rsid w:val="00A53476"/>
    <w:rsid w:val="00A534AD"/>
    <w:rsid w:val="00A53562"/>
    <w:rsid w:val="00A5429E"/>
    <w:rsid w:val="00A54347"/>
    <w:rsid w:val="00A54CC6"/>
    <w:rsid w:val="00A55CE2"/>
    <w:rsid w:val="00A56CEE"/>
    <w:rsid w:val="00A57BA2"/>
    <w:rsid w:val="00A60511"/>
    <w:rsid w:val="00A60874"/>
    <w:rsid w:val="00A608D3"/>
    <w:rsid w:val="00A60958"/>
    <w:rsid w:val="00A60DF2"/>
    <w:rsid w:val="00A610B6"/>
    <w:rsid w:val="00A617F6"/>
    <w:rsid w:val="00A6218D"/>
    <w:rsid w:val="00A62706"/>
    <w:rsid w:val="00A62EC2"/>
    <w:rsid w:val="00A636A8"/>
    <w:rsid w:val="00A63862"/>
    <w:rsid w:val="00A63CED"/>
    <w:rsid w:val="00A63FB8"/>
    <w:rsid w:val="00A64775"/>
    <w:rsid w:val="00A6542E"/>
    <w:rsid w:val="00A65C89"/>
    <w:rsid w:val="00A66170"/>
    <w:rsid w:val="00A664AF"/>
    <w:rsid w:val="00A666CD"/>
    <w:rsid w:val="00A66D0D"/>
    <w:rsid w:val="00A67113"/>
    <w:rsid w:val="00A67432"/>
    <w:rsid w:val="00A67525"/>
    <w:rsid w:val="00A67C9B"/>
    <w:rsid w:val="00A67EF4"/>
    <w:rsid w:val="00A70070"/>
    <w:rsid w:val="00A70132"/>
    <w:rsid w:val="00A7015C"/>
    <w:rsid w:val="00A70437"/>
    <w:rsid w:val="00A70623"/>
    <w:rsid w:val="00A70684"/>
    <w:rsid w:val="00A7080B"/>
    <w:rsid w:val="00A70BC0"/>
    <w:rsid w:val="00A70BE6"/>
    <w:rsid w:val="00A71534"/>
    <w:rsid w:val="00A722BB"/>
    <w:rsid w:val="00A72E68"/>
    <w:rsid w:val="00A73092"/>
    <w:rsid w:val="00A733BD"/>
    <w:rsid w:val="00A7354E"/>
    <w:rsid w:val="00A73638"/>
    <w:rsid w:val="00A73FBC"/>
    <w:rsid w:val="00A743CD"/>
    <w:rsid w:val="00A74710"/>
    <w:rsid w:val="00A74A5E"/>
    <w:rsid w:val="00A750AD"/>
    <w:rsid w:val="00A7524B"/>
    <w:rsid w:val="00A75680"/>
    <w:rsid w:val="00A756A0"/>
    <w:rsid w:val="00A75FA8"/>
    <w:rsid w:val="00A76071"/>
    <w:rsid w:val="00A760BC"/>
    <w:rsid w:val="00A7673F"/>
    <w:rsid w:val="00A77B48"/>
    <w:rsid w:val="00A801B3"/>
    <w:rsid w:val="00A80771"/>
    <w:rsid w:val="00A8092B"/>
    <w:rsid w:val="00A80AC3"/>
    <w:rsid w:val="00A81AA2"/>
    <w:rsid w:val="00A81BEC"/>
    <w:rsid w:val="00A81DD2"/>
    <w:rsid w:val="00A81FEC"/>
    <w:rsid w:val="00A8233E"/>
    <w:rsid w:val="00A82874"/>
    <w:rsid w:val="00A836ED"/>
    <w:rsid w:val="00A83A22"/>
    <w:rsid w:val="00A83CD2"/>
    <w:rsid w:val="00A84145"/>
    <w:rsid w:val="00A843F2"/>
    <w:rsid w:val="00A84737"/>
    <w:rsid w:val="00A848BC"/>
    <w:rsid w:val="00A84D38"/>
    <w:rsid w:val="00A84DE7"/>
    <w:rsid w:val="00A8525E"/>
    <w:rsid w:val="00A85885"/>
    <w:rsid w:val="00A85B20"/>
    <w:rsid w:val="00A85C86"/>
    <w:rsid w:val="00A86665"/>
    <w:rsid w:val="00A868F4"/>
    <w:rsid w:val="00A86C3C"/>
    <w:rsid w:val="00A86C81"/>
    <w:rsid w:val="00A86E1E"/>
    <w:rsid w:val="00A87365"/>
    <w:rsid w:val="00A9020C"/>
    <w:rsid w:val="00A90AEF"/>
    <w:rsid w:val="00A90B1D"/>
    <w:rsid w:val="00A90C5C"/>
    <w:rsid w:val="00A9128A"/>
    <w:rsid w:val="00A91409"/>
    <w:rsid w:val="00A9150E"/>
    <w:rsid w:val="00A916C6"/>
    <w:rsid w:val="00A918F2"/>
    <w:rsid w:val="00A922F3"/>
    <w:rsid w:val="00A92434"/>
    <w:rsid w:val="00A92F05"/>
    <w:rsid w:val="00A9323A"/>
    <w:rsid w:val="00A93533"/>
    <w:rsid w:val="00A935D6"/>
    <w:rsid w:val="00A93C85"/>
    <w:rsid w:val="00A9424D"/>
    <w:rsid w:val="00A969A5"/>
    <w:rsid w:val="00A9708B"/>
    <w:rsid w:val="00A97113"/>
    <w:rsid w:val="00A971A9"/>
    <w:rsid w:val="00A9725B"/>
    <w:rsid w:val="00A975B9"/>
    <w:rsid w:val="00A97D2F"/>
    <w:rsid w:val="00A97F1B"/>
    <w:rsid w:val="00AA017E"/>
    <w:rsid w:val="00AA0228"/>
    <w:rsid w:val="00AA0265"/>
    <w:rsid w:val="00AA0375"/>
    <w:rsid w:val="00AA04CF"/>
    <w:rsid w:val="00AA10B0"/>
    <w:rsid w:val="00AA14C0"/>
    <w:rsid w:val="00AA19A6"/>
    <w:rsid w:val="00AA1D90"/>
    <w:rsid w:val="00AA1F09"/>
    <w:rsid w:val="00AA237E"/>
    <w:rsid w:val="00AA251D"/>
    <w:rsid w:val="00AA2637"/>
    <w:rsid w:val="00AA3358"/>
    <w:rsid w:val="00AA362D"/>
    <w:rsid w:val="00AA38A6"/>
    <w:rsid w:val="00AA4636"/>
    <w:rsid w:val="00AA46AA"/>
    <w:rsid w:val="00AA48DF"/>
    <w:rsid w:val="00AA4924"/>
    <w:rsid w:val="00AA5524"/>
    <w:rsid w:val="00AA692C"/>
    <w:rsid w:val="00AA6D67"/>
    <w:rsid w:val="00AA6E8D"/>
    <w:rsid w:val="00AA722A"/>
    <w:rsid w:val="00AA72AE"/>
    <w:rsid w:val="00AA7301"/>
    <w:rsid w:val="00AA7A3D"/>
    <w:rsid w:val="00AA7CEE"/>
    <w:rsid w:val="00AA7F20"/>
    <w:rsid w:val="00AB00BA"/>
    <w:rsid w:val="00AB0657"/>
    <w:rsid w:val="00AB0678"/>
    <w:rsid w:val="00AB08EB"/>
    <w:rsid w:val="00AB0969"/>
    <w:rsid w:val="00AB0AF2"/>
    <w:rsid w:val="00AB0BB6"/>
    <w:rsid w:val="00AB0E48"/>
    <w:rsid w:val="00AB0FDD"/>
    <w:rsid w:val="00AB1285"/>
    <w:rsid w:val="00AB1500"/>
    <w:rsid w:val="00AB15D5"/>
    <w:rsid w:val="00AB1B31"/>
    <w:rsid w:val="00AB1DFE"/>
    <w:rsid w:val="00AB1F95"/>
    <w:rsid w:val="00AB2374"/>
    <w:rsid w:val="00AB2C14"/>
    <w:rsid w:val="00AB3093"/>
    <w:rsid w:val="00AB35EF"/>
    <w:rsid w:val="00AB39F0"/>
    <w:rsid w:val="00AB3A9D"/>
    <w:rsid w:val="00AB4362"/>
    <w:rsid w:val="00AB43C8"/>
    <w:rsid w:val="00AB4920"/>
    <w:rsid w:val="00AB49CD"/>
    <w:rsid w:val="00AB4B9A"/>
    <w:rsid w:val="00AB554F"/>
    <w:rsid w:val="00AB5B39"/>
    <w:rsid w:val="00AB60A4"/>
    <w:rsid w:val="00AB6323"/>
    <w:rsid w:val="00AB641F"/>
    <w:rsid w:val="00AB704F"/>
    <w:rsid w:val="00AB7506"/>
    <w:rsid w:val="00AC0BAA"/>
    <w:rsid w:val="00AC150F"/>
    <w:rsid w:val="00AC154C"/>
    <w:rsid w:val="00AC19C7"/>
    <w:rsid w:val="00AC1CD2"/>
    <w:rsid w:val="00AC1EC7"/>
    <w:rsid w:val="00AC1F0F"/>
    <w:rsid w:val="00AC251F"/>
    <w:rsid w:val="00AC2592"/>
    <w:rsid w:val="00AC2A1E"/>
    <w:rsid w:val="00AC3689"/>
    <w:rsid w:val="00AC3791"/>
    <w:rsid w:val="00AC3864"/>
    <w:rsid w:val="00AC3EAE"/>
    <w:rsid w:val="00AC44D4"/>
    <w:rsid w:val="00AC4847"/>
    <w:rsid w:val="00AC4A92"/>
    <w:rsid w:val="00AC4C4B"/>
    <w:rsid w:val="00AC4CC6"/>
    <w:rsid w:val="00AC5217"/>
    <w:rsid w:val="00AC56A0"/>
    <w:rsid w:val="00AC5B20"/>
    <w:rsid w:val="00AC5E45"/>
    <w:rsid w:val="00AC64E1"/>
    <w:rsid w:val="00AC6788"/>
    <w:rsid w:val="00AC7916"/>
    <w:rsid w:val="00AC7DBB"/>
    <w:rsid w:val="00AD023D"/>
    <w:rsid w:val="00AD02C2"/>
    <w:rsid w:val="00AD0DA4"/>
    <w:rsid w:val="00AD2522"/>
    <w:rsid w:val="00AD290B"/>
    <w:rsid w:val="00AD2F79"/>
    <w:rsid w:val="00AD2FBD"/>
    <w:rsid w:val="00AD3716"/>
    <w:rsid w:val="00AD40AC"/>
    <w:rsid w:val="00AD512A"/>
    <w:rsid w:val="00AD5217"/>
    <w:rsid w:val="00AD5638"/>
    <w:rsid w:val="00AD5917"/>
    <w:rsid w:val="00AD5A5E"/>
    <w:rsid w:val="00AD640B"/>
    <w:rsid w:val="00AD64B8"/>
    <w:rsid w:val="00AD6825"/>
    <w:rsid w:val="00AD6946"/>
    <w:rsid w:val="00AD6EBF"/>
    <w:rsid w:val="00AD787F"/>
    <w:rsid w:val="00AD798A"/>
    <w:rsid w:val="00AE0284"/>
    <w:rsid w:val="00AE040A"/>
    <w:rsid w:val="00AE0653"/>
    <w:rsid w:val="00AE0845"/>
    <w:rsid w:val="00AE1226"/>
    <w:rsid w:val="00AE1831"/>
    <w:rsid w:val="00AE1A41"/>
    <w:rsid w:val="00AE27E5"/>
    <w:rsid w:val="00AE2856"/>
    <w:rsid w:val="00AE31AE"/>
    <w:rsid w:val="00AE32B5"/>
    <w:rsid w:val="00AE3EC1"/>
    <w:rsid w:val="00AE3FF1"/>
    <w:rsid w:val="00AE4070"/>
    <w:rsid w:val="00AE41D3"/>
    <w:rsid w:val="00AE4370"/>
    <w:rsid w:val="00AE4790"/>
    <w:rsid w:val="00AE53DA"/>
    <w:rsid w:val="00AE5766"/>
    <w:rsid w:val="00AE58FE"/>
    <w:rsid w:val="00AE6179"/>
    <w:rsid w:val="00AE61E1"/>
    <w:rsid w:val="00AE6849"/>
    <w:rsid w:val="00AE7345"/>
    <w:rsid w:val="00AE7613"/>
    <w:rsid w:val="00AE76F9"/>
    <w:rsid w:val="00AE7E73"/>
    <w:rsid w:val="00AE7EDC"/>
    <w:rsid w:val="00AE7FC5"/>
    <w:rsid w:val="00AF00CE"/>
    <w:rsid w:val="00AF0475"/>
    <w:rsid w:val="00AF05CF"/>
    <w:rsid w:val="00AF0985"/>
    <w:rsid w:val="00AF0CD9"/>
    <w:rsid w:val="00AF0DDE"/>
    <w:rsid w:val="00AF0E74"/>
    <w:rsid w:val="00AF1483"/>
    <w:rsid w:val="00AF1B78"/>
    <w:rsid w:val="00AF2480"/>
    <w:rsid w:val="00AF24A0"/>
    <w:rsid w:val="00AF2534"/>
    <w:rsid w:val="00AF295D"/>
    <w:rsid w:val="00AF3423"/>
    <w:rsid w:val="00AF34CB"/>
    <w:rsid w:val="00AF3596"/>
    <w:rsid w:val="00AF4734"/>
    <w:rsid w:val="00AF4DB6"/>
    <w:rsid w:val="00AF52A5"/>
    <w:rsid w:val="00AF590E"/>
    <w:rsid w:val="00AF5AB7"/>
    <w:rsid w:val="00AF63CA"/>
    <w:rsid w:val="00AF64C3"/>
    <w:rsid w:val="00AF6505"/>
    <w:rsid w:val="00AF7CCC"/>
    <w:rsid w:val="00AF7D48"/>
    <w:rsid w:val="00AF7E7C"/>
    <w:rsid w:val="00B00065"/>
    <w:rsid w:val="00B00093"/>
    <w:rsid w:val="00B00EF7"/>
    <w:rsid w:val="00B01411"/>
    <w:rsid w:val="00B0177B"/>
    <w:rsid w:val="00B02128"/>
    <w:rsid w:val="00B03576"/>
    <w:rsid w:val="00B03610"/>
    <w:rsid w:val="00B0399C"/>
    <w:rsid w:val="00B03BFE"/>
    <w:rsid w:val="00B04C52"/>
    <w:rsid w:val="00B04D76"/>
    <w:rsid w:val="00B05E0E"/>
    <w:rsid w:val="00B061B2"/>
    <w:rsid w:val="00B061B6"/>
    <w:rsid w:val="00B06273"/>
    <w:rsid w:val="00B063A5"/>
    <w:rsid w:val="00B06B88"/>
    <w:rsid w:val="00B06BE1"/>
    <w:rsid w:val="00B07D84"/>
    <w:rsid w:val="00B101CF"/>
    <w:rsid w:val="00B108DA"/>
    <w:rsid w:val="00B109AC"/>
    <w:rsid w:val="00B10B95"/>
    <w:rsid w:val="00B113E9"/>
    <w:rsid w:val="00B120EA"/>
    <w:rsid w:val="00B12100"/>
    <w:rsid w:val="00B12C22"/>
    <w:rsid w:val="00B12C41"/>
    <w:rsid w:val="00B12F35"/>
    <w:rsid w:val="00B1356C"/>
    <w:rsid w:val="00B1384E"/>
    <w:rsid w:val="00B13AB0"/>
    <w:rsid w:val="00B13B4E"/>
    <w:rsid w:val="00B13D7E"/>
    <w:rsid w:val="00B14727"/>
    <w:rsid w:val="00B14771"/>
    <w:rsid w:val="00B14DE9"/>
    <w:rsid w:val="00B152BB"/>
    <w:rsid w:val="00B1542D"/>
    <w:rsid w:val="00B1583C"/>
    <w:rsid w:val="00B15990"/>
    <w:rsid w:val="00B16864"/>
    <w:rsid w:val="00B16903"/>
    <w:rsid w:val="00B1783A"/>
    <w:rsid w:val="00B17EE3"/>
    <w:rsid w:val="00B203BD"/>
    <w:rsid w:val="00B20E87"/>
    <w:rsid w:val="00B21594"/>
    <w:rsid w:val="00B22188"/>
    <w:rsid w:val="00B232AE"/>
    <w:rsid w:val="00B23356"/>
    <w:rsid w:val="00B2360A"/>
    <w:rsid w:val="00B237FF"/>
    <w:rsid w:val="00B23C00"/>
    <w:rsid w:val="00B24561"/>
    <w:rsid w:val="00B2475B"/>
    <w:rsid w:val="00B261DC"/>
    <w:rsid w:val="00B26440"/>
    <w:rsid w:val="00B2696E"/>
    <w:rsid w:val="00B26A52"/>
    <w:rsid w:val="00B26F20"/>
    <w:rsid w:val="00B26F22"/>
    <w:rsid w:val="00B2708F"/>
    <w:rsid w:val="00B27AF2"/>
    <w:rsid w:val="00B30A7E"/>
    <w:rsid w:val="00B30F8F"/>
    <w:rsid w:val="00B30FB3"/>
    <w:rsid w:val="00B310BD"/>
    <w:rsid w:val="00B311C7"/>
    <w:rsid w:val="00B3174B"/>
    <w:rsid w:val="00B3256A"/>
    <w:rsid w:val="00B32D8B"/>
    <w:rsid w:val="00B32EBF"/>
    <w:rsid w:val="00B33403"/>
    <w:rsid w:val="00B336C8"/>
    <w:rsid w:val="00B33B1F"/>
    <w:rsid w:val="00B34388"/>
    <w:rsid w:val="00B34571"/>
    <w:rsid w:val="00B34E38"/>
    <w:rsid w:val="00B358BE"/>
    <w:rsid w:val="00B35FCA"/>
    <w:rsid w:val="00B36346"/>
    <w:rsid w:val="00B366B4"/>
    <w:rsid w:val="00B36C2F"/>
    <w:rsid w:val="00B37076"/>
    <w:rsid w:val="00B37455"/>
    <w:rsid w:val="00B375D5"/>
    <w:rsid w:val="00B3796B"/>
    <w:rsid w:val="00B37A7A"/>
    <w:rsid w:val="00B37C72"/>
    <w:rsid w:val="00B37F4F"/>
    <w:rsid w:val="00B41277"/>
    <w:rsid w:val="00B4163F"/>
    <w:rsid w:val="00B418A9"/>
    <w:rsid w:val="00B41C9C"/>
    <w:rsid w:val="00B41E29"/>
    <w:rsid w:val="00B4205D"/>
    <w:rsid w:val="00B42427"/>
    <w:rsid w:val="00B4249E"/>
    <w:rsid w:val="00B42A6B"/>
    <w:rsid w:val="00B42F06"/>
    <w:rsid w:val="00B4341D"/>
    <w:rsid w:val="00B4346C"/>
    <w:rsid w:val="00B43988"/>
    <w:rsid w:val="00B4463D"/>
    <w:rsid w:val="00B449DC"/>
    <w:rsid w:val="00B44F80"/>
    <w:rsid w:val="00B4517C"/>
    <w:rsid w:val="00B453FB"/>
    <w:rsid w:val="00B4579D"/>
    <w:rsid w:val="00B45E49"/>
    <w:rsid w:val="00B46369"/>
    <w:rsid w:val="00B46B73"/>
    <w:rsid w:val="00B470B1"/>
    <w:rsid w:val="00B47794"/>
    <w:rsid w:val="00B500A0"/>
    <w:rsid w:val="00B50731"/>
    <w:rsid w:val="00B50BFF"/>
    <w:rsid w:val="00B51523"/>
    <w:rsid w:val="00B51C43"/>
    <w:rsid w:val="00B51FD5"/>
    <w:rsid w:val="00B5253E"/>
    <w:rsid w:val="00B52683"/>
    <w:rsid w:val="00B52A64"/>
    <w:rsid w:val="00B53451"/>
    <w:rsid w:val="00B53505"/>
    <w:rsid w:val="00B536F7"/>
    <w:rsid w:val="00B540EE"/>
    <w:rsid w:val="00B545F3"/>
    <w:rsid w:val="00B54D05"/>
    <w:rsid w:val="00B55239"/>
    <w:rsid w:val="00B554E2"/>
    <w:rsid w:val="00B558CD"/>
    <w:rsid w:val="00B55D83"/>
    <w:rsid w:val="00B55E59"/>
    <w:rsid w:val="00B56815"/>
    <w:rsid w:val="00B5688C"/>
    <w:rsid w:val="00B57777"/>
    <w:rsid w:val="00B5785C"/>
    <w:rsid w:val="00B57987"/>
    <w:rsid w:val="00B600F4"/>
    <w:rsid w:val="00B606CB"/>
    <w:rsid w:val="00B6122F"/>
    <w:rsid w:val="00B61990"/>
    <w:rsid w:val="00B619E5"/>
    <w:rsid w:val="00B61A74"/>
    <w:rsid w:val="00B61CB7"/>
    <w:rsid w:val="00B61E1D"/>
    <w:rsid w:val="00B6228A"/>
    <w:rsid w:val="00B6232D"/>
    <w:rsid w:val="00B6233A"/>
    <w:rsid w:val="00B62B4F"/>
    <w:rsid w:val="00B62C49"/>
    <w:rsid w:val="00B6329C"/>
    <w:rsid w:val="00B632CB"/>
    <w:rsid w:val="00B63341"/>
    <w:rsid w:val="00B6340A"/>
    <w:rsid w:val="00B63649"/>
    <w:rsid w:val="00B636A4"/>
    <w:rsid w:val="00B63940"/>
    <w:rsid w:val="00B64041"/>
    <w:rsid w:val="00B64120"/>
    <w:rsid w:val="00B643F2"/>
    <w:rsid w:val="00B6468C"/>
    <w:rsid w:val="00B64691"/>
    <w:rsid w:val="00B64972"/>
    <w:rsid w:val="00B64D25"/>
    <w:rsid w:val="00B64F8E"/>
    <w:rsid w:val="00B6505E"/>
    <w:rsid w:val="00B6556D"/>
    <w:rsid w:val="00B655CA"/>
    <w:rsid w:val="00B657D3"/>
    <w:rsid w:val="00B65EB6"/>
    <w:rsid w:val="00B65EFF"/>
    <w:rsid w:val="00B66074"/>
    <w:rsid w:val="00B66136"/>
    <w:rsid w:val="00B66326"/>
    <w:rsid w:val="00B66941"/>
    <w:rsid w:val="00B671C6"/>
    <w:rsid w:val="00B67542"/>
    <w:rsid w:val="00B67C3E"/>
    <w:rsid w:val="00B67EE6"/>
    <w:rsid w:val="00B707B1"/>
    <w:rsid w:val="00B709B9"/>
    <w:rsid w:val="00B70A08"/>
    <w:rsid w:val="00B70D0D"/>
    <w:rsid w:val="00B71408"/>
    <w:rsid w:val="00B71843"/>
    <w:rsid w:val="00B7186F"/>
    <w:rsid w:val="00B718E5"/>
    <w:rsid w:val="00B71C3C"/>
    <w:rsid w:val="00B72620"/>
    <w:rsid w:val="00B7376A"/>
    <w:rsid w:val="00B73FFD"/>
    <w:rsid w:val="00B745E5"/>
    <w:rsid w:val="00B7460E"/>
    <w:rsid w:val="00B746D9"/>
    <w:rsid w:val="00B74901"/>
    <w:rsid w:val="00B74E9C"/>
    <w:rsid w:val="00B763B8"/>
    <w:rsid w:val="00B7658E"/>
    <w:rsid w:val="00B77A8E"/>
    <w:rsid w:val="00B77EC5"/>
    <w:rsid w:val="00B808AD"/>
    <w:rsid w:val="00B80BE1"/>
    <w:rsid w:val="00B81003"/>
    <w:rsid w:val="00B8186D"/>
    <w:rsid w:val="00B81A35"/>
    <w:rsid w:val="00B81D82"/>
    <w:rsid w:val="00B81FEB"/>
    <w:rsid w:val="00B82000"/>
    <w:rsid w:val="00B82845"/>
    <w:rsid w:val="00B82AEA"/>
    <w:rsid w:val="00B8338F"/>
    <w:rsid w:val="00B837EF"/>
    <w:rsid w:val="00B83E15"/>
    <w:rsid w:val="00B83F21"/>
    <w:rsid w:val="00B83F87"/>
    <w:rsid w:val="00B855F2"/>
    <w:rsid w:val="00B85922"/>
    <w:rsid w:val="00B85B31"/>
    <w:rsid w:val="00B85C8B"/>
    <w:rsid w:val="00B8754E"/>
    <w:rsid w:val="00B87D17"/>
    <w:rsid w:val="00B87D96"/>
    <w:rsid w:val="00B90711"/>
    <w:rsid w:val="00B90A36"/>
    <w:rsid w:val="00B90C40"/>
    <w:rsid w:val="00B90C76"/>
    <w:rsid w:val="00B90F6D"/>
    <w:rsid w:val="00B90F92"/>
    <w:rsid w:val="00B91083"/>
    <w:rsid w:val="00B917E7"/>
    <w:rsid w:val="00B91BC2"/>
    <w:rsid w:val="00B923B8"/>
    <w:rsid w:val="00B92A3F"/>
    <w:rsid w:val="00B9301B"/>
    <w:rsid w:val="00B9341C"/>
    <w:rsid w:val="00B93866"/>
    <w:rsid w:val="00B93C32"/>
    <w:rsid w:val="00B93D2A"/>
    <w:rsid w:val="00B943D0"/>
    <w:rsid w:val="00B9449C"/>
    <w:rsid w:val="00B9492C"/>
    <w:rsid w:val="00B94C42"/>
    <w:rsid w:val="00B952FF"/>
    <w:rsid w:val="00B95A3D"/>
    <w:rsid w:val="00B95F86"/>
    <w:rsid w:val="00B96259"/>
    <w:rsid w:val="00B97E2B"/>
    <w:rsid w:val="00BA0045"/>
    <w:rsid w:val="00BA00A7"/>
    <w:rsid w:val="00BA1B6F"/>
    <w:rsid w:val="00BA22CC"/>
    <w:rsid w:val="00BA245B"/>
    <w:rsid w:val="00BA27DD"/>
    <w:rsid w:val="00BA3334"/>
    <w:rsid w:val="00BA3AE0"/>
    <w:rsid w:val="00BA3BC1"/>
    <w:rsid w:val="00BA40D4"/>
    <w:rsid w:val="00BA4AFA"/>
    <w:rsid w:val="00BA5C51"/>
    <w:rsid w:val="00BA634B"/>
    <w:rsid w:val="00BA66A7"/>
    <w:rsid w:val="00BA6AF6"/>
    <w:rsid w:val="00BB01ED"/>
    <w:rsid w:val="00BB0297"/>
    <w:rsid w:val="00BB0583"/>
    <w:rsid w:val="00BB0B7C"/>
    <w:rsid w:val="00BB0EFF"/>
    <w:rsid w:val="00BB1218"/>
    <w:rsid w:val="00BB16D8"/>
    <w:rsid w:val="00BB2258"/>
    <w:rsid w:val="00BB261E"/>
    <w:rsid w:val="00BB2955"/>
    <w:rsid w:val="00BB2EFF"/>
    <w:rsid w:val="00BB3948"/>
    <w:rsid w:val="00BB3A4C"/>
    <w:rsid w:val="00BB40DD"/>
    <w:rsid w:val="00BB41ED"/>
    <w:rsid w:val="00BB422D"/>
    <w:rsid w:val="00BB469C"/>
    <w:rsid w:val="00BB49DE"/>
    <w:rsid w:val="00BB53A2"/>
    <w:rsid w:val="00BB5615"/>
    <w:rsid w:val="00BB592B"/>
    <w:rsid w:val="00BB629E"/>
    <w:rsid w:val="00BB6B0A"/>
    <w:rsid w:val="00BB72E3"/>
    <w:rsid w:val="00BB7311"/>
    <w:rsid w:val="00BB7477"/>
    <w:rsid w:val="00BB784A"/>
    <w:rsid w:val="00BB7888"/>
    <w:rsid w:val="00BB79AE"/>
    <w:rsid w:val="00BB7CBE"/>
    <w:rsid w:val="00BC0BDA"/>
    <w:rsid w:val="00BC0F0E"/>
    <w:rsid w:val="00BC142F"/>
    <w:rsid w:val="00BC2049"/>
    <w:rsid w:val="00BC2226"/>
    <w:rsid w:val="00BC22D4"/>
    <w:rsid w:val="00BC230B"/>
    <w:rsid w:val="00BC27C1"/>
    <w:rsid w:val="00BC293B"/>
    <w:rsid w:val="00BC2B3E"/>
    <w:rsid w:val="00BC2C21"/>
    <w:rsid w:val="00BC2E73"/>
    <w:rsid w:val="00BC32C2"/>
    <w:rsid w:val="00BC343A"/>
    <w:rsid w:val="00BC378A"/>
    <w:rsid w:val="00BC39E6"/>
    <w:rsid w:val="00BC43FE"/>
    <w:rsid w:val="00BC4406"/>
    <w:rsid w:val="00BC4657"/>
    <w:rsid w:val="00BC496A"/>
    <w:rsid w:val="00BC58D4"/>
    <w:rsid w:val="00BC5C99"/>
    <w:rsid w:val="00BC5D40"/>
    <w:rsid w:val="00BC6263"/>
    <w:rsid w:val="00BC69D0"/>
    <w:rsid w:val="00BC6D20"/>
    <w:rsid w:val="00BC7B48"/>
    <w:rsid w:val="00BD08C8"/>
    <w:rsid w:val="00BD0A99"/>
    <w:rsid w:val="00BD0C1B"/>
    <w:rsid w:val="00BD0CC4"/>
    <w:rsid w:val="00BD0CE5"/>
    <w:rsid w:val="00BD2278"/>
    <w:rsid w:val="00BD2469"/>
    <w:rsid w:val="00BD25B3"/>
    <w:rsid w:val="00BD26F3"/>
    <w:rsid w:val="00BD2B29"/>
    <w:rsid w:val="00BD3017"/>
    <w:rsid w:val="00BD3335"/>
    <w:rsid w:val="00BD35E6"/>
    <w:rsid w:val="00BD360C"/>
    <w:rsid w:val="00BD3EAD"/>
    <w:rsid w:val="00BD3EC2"/>
    <w:rsid w:val="00BD42AE"/>
    <w:rsid w:val="00BD44ED"/>
    <w:rsid w:val="00BD4BE4"/>
    <w:rsid w:val="00BD4F3C"/>
    <w:rsid w:val="00BD519D"/>
    <w:rsid w:val="00BD59FF"/>
    <w:rsid w:val="00BD5ACA"/>
    <w:rsid w:val="00BD5C95"/>
    <w:rsid w:val="00BD5E3A"/>
    <w:rsid w:val="00BD62F2"/>
    <w:rsid w:val="00BD6390"/>
    <w:rsid w:val="00BD6456"/>
    <w:rsid w:val="00BD65B8"/>
    <w:rsid w:val="00BD6AB0"/>
    <w:rsid w:val="00BD6FC3"/>
    <w:rsid w:val="00BD75AD"/>
    <w:rsid w:val="00BD775E"/>
    <w:rsid w:val="00BD7D84"/>
    <w:rsid w:val="00BE0208"/>
    <w:rsid w:val="00BE0EB7"/>
    <w:rsid w:val="00BE119F"/>
    <w:rsid w:val="00BE17DD"/>
    <w:rsid w:val="00BE1CA0"/>
    <w:rsid w:val="00BE1DBE"/>
    <w:rsid w:val="00BE2391"/>
    <w:rsid w:val="00BE253A"/>
    <w:rsid w:val="00BE2620"/>
    <w:rsid w:val="00BE2730"/>
    <w:rsid w:val="00BE2ACD"/>
    <w:rsid w:val="00BE2C94"/>
    <w:rsid w:val="00BE3041"/>
    <w:rsid w:val="00BE35A3"/>
    <w:rsid w:val="00BE3F24"/>
    <w:rsid w:val="00BE4F8E"/>
    <w:rsid w:val="00BE54CE"/>
    <w:rsid w:val="00BE5713"/>
    <w:rsid w:val="00BE5FA0"/>
    <w:rsid w:val="00BE67F5"/>
    <w:rsid w:val="00BE6B0D"/>
    <w:rsid w:val="00BE6E71"/>
    <w:rsid w:val="00BE6E89"/>
    <w:rsid w:val="00BE7060"/>
    <w:rsid w:val="00BE710E"/>
    <w:rsid w:val="00BE76CA"/>
    <w:rsid w:val="00BE773B"/>
    <w:rsid w:val="00BE7F7F"/>
    <w:rsid w:val="00BE7FB0"/>
    <w:rsid w:val="00BF014E"/>
    <w:rsid w:val="00BF04B6"/>
    <w:rsid w:val="00BF0706"/>
    <w:rsid w:val="00BF093E"/>
    <w:rsid w:val="00BF09AA"/>
    <w:rsid w:val="00BF0C15"/>
    <w:rsid w:val="00BF16A2"/>
    <w:rsid w:val="00BF193F"/>
    <w:rsid w:val="00BF19C4"/>
    <w:rsid w:val="00BF1C9F"/>
    <w:rsid w:val="00BF221B"/>
    <w:rsid w:val="00BF27E7"/>
    <w:rsid w:val="00BF2B87"/>
    <w:rsid w:val="00BF2C1D"/>
    <w:rsid w:val="00BF2D7A"/>
    <w:rsid w:val="00BF305B"/>
    <w:rsid w:val="00BF311B"/>
    <w:rsid w:val="00BF3C16"/>
    <w:rsid w:val="00BF4186"/>
    <w:rsid w:val="00BF42B5"/>
    <w:rsid w:val="00BF4414"/>
    <w:rsid w:val="00BF45C6"/>
    <w:rsid w:val="00BF4AB7"/>
    <w:rsid w:val="00BF4DE2"/>
    <w:rsid w:val="00BF5978"/>
    <w:rsid w:val="00BF5AFC"/>
    <w:rsid w:val="00BF5E53"/>
    <w:rsid w:val="00BF65D6"/>
    <w:rsid w:val="00BF69F8"/>
    <w:rsid w:val="00BF6A29"/>
    <w:rsid w:val="00BF7784"/>
    <w:rsid w:val="00BF7833"/>
    <w:rsid w:val="00BF7E5B"/>
    <w:rsid w:val="00BF7F38"/>
    <w:rsid w:val="00C001C2"/>
    <w:rsid w:val="00C002B8"/>
    <w:rsid w:val="00C00D68"/>
    <w:rsid w:val="00C010A6"/>
    <w:rsid w:val="00C0272A"/>
    <w:rsid w:val="00C02A1C"/>
    <w:rsid w:val="00C02A8A"/>
    <w:rsid w:val="00C02C36"/>
    <w:rsid w:val="00C03237"/>
    <w:rsid w:val="00C033C6"/>
    <w:rsid w:val="00C034D1"/>
    <w:rsid w:val="00C034FE"/>
    <w:rsid w:val="00C05C7D"/>
    <w:rsid w:val="00C0606C"/>
    <w:rsid w:val="00C0641B"/>
    <w:rsid w:val="00C0668F"/>
    <w:rsid w:val="00C06E94"/>
    <w:rsid w:val="00C07570"/>
    <w:rsid w:val="00C07C72"/>
    <w:rsid w:val="00C103D2"/>
    <w:rsid w:val="00C10643"/>
    <w:rsid w:val="00C10B86"/>
    <w:rsid w:val="00C10BBA"/>
    <w:rsid w:val="00C10BDE"/>
    <w:rsid w:val="00C10D70"/>
    <w:rsid w:val="00C111CD"/>
    <w:rsid w:val="00C113F0"/>
    <w:rsid w:val="00C1227C"/>
    <w:rsid w:val="00C1237D"/>
    <w:rsid w:val="00C124AF"/>
    <w:rsid w:val="00C124C2"/>
    <w:rsid w:val="00C130EA"/>
    <w:rsid w:val="00C134A4"/>
    <w:rsid w:val="00C135AF"/>
    <w:rsid w:val="00C144BF"/>
    <w:rsid w:val="00C147A5"/>
    <w:rsid w:val="00C14FA5"/>
    <w:rsid w:val="00C155EE"/>
    <w:rsid w:val="00C15CBC"/>
    <w:rsid w:val="00C1648A"/>
    <w:rsid w:val="00C16816"/>
    <w:rsid w:val="00C20403"/>
    <w:rsid w:val="00C20C7A"/>
    <w:rsid w:val="00C20DEC"/>
    <w:rsid w:val="00C21BCB"/>
    <w:rsid w:val="00C21DA1"/>
    <w:rsid w:val="00C21E16"/>
    <w:rsid w:val="00C22BA7"/>
    <w:rsid w:val="00C2332F"/>
    <w:rsid w:val="00C23796"/>
    <w:rsid w:val="00C2386A"/>
    <w:rsid w:val="00C2412D"/>
    <w:rsid w:val="00C241FA"/>
    <w:rsid w:val="00C2439A"/>
    <w:rsid w:val="00C24614"/>
    <w:rsid w:val="00C24E10"/>
    <w:rsid w:val="00C252E6"/>
    <w:rsid w:val="00C2537D"/>
    <w:rsid w:val="00C2549C"/>
    <w:rsid w:val="00C25C6B"/>
    <w:rsid w:val="00C26B71"/>
    <w:rsid w:val="00C26C16"/>
    <w:rsid w:val="00C271AF"/>
    <w:rsid w:val="00C27258"/>
    <w:rsid w:val="00C27383"/>
    <w:rsid w:val="00C27787"/>
    <w:rsid w:val="00C27989"/>
    <w:rsid w:val="00C27C3C"/>
    <w:rsid w:val="00C3045E"/>
    <w:rsid w:val="00C304AE"/>
    <w:rsid w:val="00C30520"/>
    <w:rsid w:val="00C306FD"/>
    <w:rsid w:val="00C30CBA"/>
    <w:rsid w:val="00C30CC6"/>
    <w:rsid w:val="00C3155B"/>
    <w:rsid w:val="00C319F8"/>
    <w:rsid w:val="00C32049"/>
    <w:rsid w:val="00C3221A"/>
    <w:rsid w:val="00C32C23"/>
    <w:rsid w:val="00C333B3"/>
    <w:rsid w:val="00C33C8F"/>
    <w:rsid w:val="00C33FF1"/>
    <w:rsid w:val="00C343FD"/>
    <w:rsid w:val="00C346F7"/>
    <w:rsid w:val="00C34AAD"/>
    <w:rsid w:val="00C34EF3"/>
    <w:rsid w:val="00C351B1"/>
    <w:rsid w:val="00C358CD"/>
    <w:rsid w:val="00C359EF"/>
    <w:rsid w:val="00C35D14"/>
    <w:rsid w:val="00C35ECE"/>
    <w:rsid w:val="00C36324"/>
    <w:rsid w:val="00C36F7B"/>
    <w:rsid w:val="00C3798A"/>
    <w:rsid w:val="00C37A8C"/>
    <w:rsid w:val="00C4010E"/>
    <w:rsid w:val="00C40270"/>
    <w:rsid w:val="00C40627"/>
    <w:rsid w:val="00C412D1"/>
    <w:rsid w:val="00C41760"/>
    <w:rsid w:val="00C41CE2"/>
    <w:rsid w:val="00C42049"/>
    <w:rsid w:val="00C42AC2"/>
    <w:rsid w:val="00C432BB"/>
    <w:rsid w:val="00C434E9"/>
    <w:rsid w:val="00C43684"/>
    <w:rsid w:val="00C442F7"/>
    <w:rsid w:val="00C445BB"/>
    <w:rsid w:val="00C4465B"/>
    <w:rsid w:val="00C44994"/>
    <w:rsid w:val="00C44CE6"/>
    <w:rsid w:val="00C455FD"/>
    <w:rsid w:val="00C45DD4"/>
    <w:rsid w:val="00C45E00"/>
    <w:rsid w:val="00C4776C"/>
    <w:rsid w:val="00C478C1"/>
    <w:rsid w:val="00C47994"/>
    <w:rsid w:val="00C47CF2"/>
    <w:rsid w:val="00C47DD1"/>
    <w:rsid w:val="00C47E9D"/>
    <w:rsid w:val="00C50097"/>
    <w:rsid w:val="00C507F0"/>
    <w:rsid w:val="00C50EC5"/>
    <w:rsid w:val="00C516FB"/>
    <w:rsid w:val="00C51976"/>
    <w:rsid w:val="00C51DD4"/>
    <w:rsid w:val="00C52674"/>
    <w:rsid w:val="00C52EE7"/>
    <w:rsid w:val="00C53495"/>
    <w:rsid w:val="00C5389E"/>
    <w:rsid w:val="00C5398A"/>
    <w:rsid w:val="00C5411B"/>
    <w:rsid w:val="00C54174"/>
    <w:rsid w:val="00C5481B"/>
    <w:rsid w:val="00C548DF"/>
    <w:rsid w:val="00C54F06"/>
    <w:rsid w:val="00C550BD"/>
    <w:rsid w:val="00C553D6"/>
    <w:rsid w:val="00C55E53"/>
    <w:rsid w:val="00C55F6A"/>
    <w:rsid w:val="00C56BE7"/>
    <w:rsid w:val="00C57974"/>
    <w:rsid w:val="00C57C6B"/>
    <w:rsid w:val="00C57ECC"/>
    <w:rsid w:val="00C6022B"/>
    <w:rsid w:val="00C60231"/>
    <w:rsid w:val="00C60B36"/>
    <w:rsid w:val="00C612AD"/>
    <w:rsid w:val="00C61412"/>
    <w:rsid w:val="00C61A7E"/>
    <w:rsid w:val="00C61F49"/>
    <w:rsid w:val="00C6306F"/>
    <w:rsid w:val="00C634CB"/>
    <w:rsid w:val="00C63E6F"/>
    <w:rsid w:val="00C643F6"/>
    <w:rsid w:val="00C6450F"/>
    <w:rsid w:val="00C646B3"/>
    <w:rsid w:val="00C6472C"/>
    <w:rsid w:val="00C647E2"/>
    <w:rsid w:val="00C64A21"/>
    <w:rsid w:val="00C64BE7"/>
    <w:rsid w:val="00C653E1"/>
    <w:rsid w:val="00C6559C"/>
    <w:rsid w:val="00C65E5F"/>
    <w:rsid w:val="00C660B6"/>
    <w:rsid w:val="00C6623B"/>
    <w:rsid w:val="00C66820"/>
    <w:rsid w:val="00C669D6"/>
    <w:rsid w:val="00C66D92"/>
    <w:rsid w:val="00C674FC"/>
    <w:rsid w:val="00C67720"/>
    <w:rsid w:val="00C67778"/>
    <w:rsid w:val="00C67B36"/>
    <w:rsid w:val="00C70649"/>
    <w:rsid w:val="00C70824"/>
    <w:rsid w:val="00C713D0"/>
    <w:rsid w:val="00C71B8E"/>
    <w:rsid w:val="00C71E3F"/>
    <w:rsid w:val="00C7211D"/>
    <w:rsid w:val="00C72929"/>
    <w:rsid w:val="00C72A07"/>
    <w:rsid w:val="00C72BEB"/>
    <w:rsid w:val="00C73236"/>
    <w:rsid w:val="00C735A0"/>
    <w:rsid w:val="00C73AC3"/>
    <w:rsid w:val="00C747C9"/>
    <w:rsid w:val="00C74FA6"/>
    <w:rsid w:val="00C75318"/>
    <w:rsid w:val="00C756FD"/>
    <w:rsid w:val="00C75808"/>
    <w:rsid w:val="00C75AB1"/>
    <w:rsid w:val="00C75DDC"/>
    <w:rsid w:val="00C762F0"/>
    <w:rsid w:val="00C7679C"/>
    <w:rsid w:val="00C76C52"/>
    <w:rsid w:val="00C76DB6"/>
    <w:rsid w:val="00C76E79"/>
    <w:rsid w:val="00C76F16"/>
    <w:rsid w:val="00C7761E"/>
    <w:rsid w:val="00C77777"/>
    <w:rsid w:val="00C77CB4"/>
    <w:rsid w:val="00C77F1E"/>
    <w:rsid w:val="00C805E6"/>
    <w:rsid w:val="00C809C4"/>
    <w:rsid w:val="00C80DB8"/>
    <w:rsid w:val="00C80E26"/>
    <w:rsid w:val="00C8106D"/>
    <w:rsid w:val="00C811D3"/>
    <w:rsid w:val="00C8173A"/>
    <w:rsid w:val="00C81AA9"/>
    <w:rsid w:val="00C838F0"/>
    <w:rsid w:val="00C83A15"/>
    <w:rsid w:val="00C83A26"/>
    <w:rsid w:val="00C83EB7"/>
    <w:rsid w:val="00C8418E"/>
    <w:rsid w:val="00C84910"/>
    <w:rsid w:val="00C84E57"/>
    <w:rsid w:val="00C855B2"/>
    <w:rsid w:val="00C85741"/>
    <w:rsid w:val="00C857D1"/>
    <w:rsid w:val="00C85A02"/>
    <w:rsid w:val="00C864DA"/>
    <w:rsid w:val="00C86537"/>
    <w:rsid w:val="00C86941"/>
    <w:rsid w:val="00C86E12"/>
    <w:rsid w:val="00C86EFF"/>
    <w:rsid w:val="00C87054"/>
    <w:rsid w:val="00C8715A"/>
    <w:rsid w:val="00C874B3"/>
    <w:rsid w:val="00C8766B"/>
    <w:rsid w:val="00C87DA9"/>
    <w:rsid w:val="00C90509"/>
    <w:rsid w:val="00C9066F"/>
    <w:rsid w:val="00C90699"/>
    <w:rsid w:val="00C90DFA"/>
    <w:rsid w:val="00C9166E"/>
    <w:rsid w:val="00C91CBA"/>
    <w:rsid w:val="00C9266E"/>
    <w:rsid w:val="00C92F33"/>
    <w:rsid w:val="00C933EC"/>
    <w:rsid w:val="00C93781"/>
    <w:rsid w:val="00C93DA0"/>
    <w:rsid w:val="00C93DCC"/>
    <w:rsid w:val="00C94DA9"/>
    <w:rsid w:val="00C9517D"/>
    <w:rsid w:val="00C958D9"/>
    <w:rsid w:val="00C95E60"/>
    <w:rsid w:val="00C9627A"/>
    <w:rsid w:val="00C97059"/>
    <w:rsid w:val="00C97C9F"/>
    <w:rsid w:val="00CA0D7D"/>
    <w:rsid w:val="00CA1145"/>
    <w:rsid w:val="00CA1736"/>
    <w:rsid w:val="00CA193E"/>
    <w:rsid w:val="00CA1B93"/>
    <w:rsid w:val="00CA2544"/>
    <w:rsid w:val="00CA2568"/>
    <w:rsid w:val="00CA2C5E"/>
    <w:rsid w:val="00CA374D"/>
    <w:rsid w:val="00CA3827"/>
    <w:rsid w:val="00CA4565"/>
    <w:rsid w:val="00CA523E"/>
    <w:rsid w:val="00CA5A70"/>
    <w:rsid w:val="00CA60D8"/>
    <w:rsid w:val="00CA6125"/>
    <w:rsid w:val="00CA686E"/>
    <w:rsid w:val="00CA6D14"/>
    <w:rsid w:val="00CA7152"/>
    <w:rsid w:val="00CA7872"/>
    <w:rsid w:val="00CA797D"/>
    <w:rsid w:val="00CA7C15"/>
    <w:rsid w:val="00CB04D5"/>
    <w:rsid w:val="00CB05ED"/>
    <w:rsid w:val="00CB0920"/>
    <w:rsid w:val="00CB0A7D"/>
    <w:rsid w:val="00CB0C3B"/>
    <w:rsid w:val="00CB1228"/>
    <w:rsid w:val="00CB142B"/>
    <w:rsid w:val="00CB1DD3"/>
    <w:rsid w:val="00CB2912"/>
    <w:rsid w:val="00CB2A51"/>
    <w:rsid w:val="00CB2E7C"/>
    <w:rsid w:val="00CB374E"/>
    <w:rsid w:val="00CB3BD8"/>
    <w:rsid w:val="00CB4519"/>
    <w:rsid w:val="00CB4740"/>
    <w:rsid w:val="00CB4B07"/>
    <w:rsid w:val="00CB4E1C"/>
    <w:rsid w:val="00CB52A0"/>
    <w:rsid w:val="00CB58D2"/>
    <w:rsid w:val="00CB649B"/>
    <w:rsid w:val="00CB75A7"/>
    <w:rsid w:val="00CB7672"/>
    <w:rsid w:val="00CB78FC"/>
    <w:rsid w:val="00CB7FA4"/>
    <w:rsid w:val="00CC0787"/>
    <w:rsid w:val="00CC07DC"/>
    <w:rsid w:val="00CC0B91"/>
    <w:rsid w:val="00CC12FB"/>
    <w:rsid w:val="00CC1837"/>
    <w:rsid w:val="00CC19C0"/>
    <w:rsid w:val="00CC1B60"/>
    <w:rsid w:val="00CC1FA2"/>
    <w:rsid w:val="00CC208C"/>
    <w:rsid w:val="00CC2250"/>
    <w:rsid w:val="00CC22FA"/>
    <w:rsid w:val="00CC2557"/>
    <w:rsid w:val="00CC2DA2"/>
    <w:rsid w:val="00CC30E7"/>
    <w:rsid w:val="00CC35AD"/>
    <w:rsid w:val="00CC4582"/>
    <w:rsid w:val="00CC516C"/>
    <w:rsid w:val="00CC54A8"/>
    <w:rsid w:val="00CC5B62"/>
    <w:rsid w:val="00CC5CC6"/>
    <w:rsid w:val="00CC5E41"/>
    <w:rsid w:val="00CC5ECD"/>
    <w:rsid w:val="00CC69CB"/>
    <w:rsid w:val="00CC6A90"/>
    <w:rsid w:val="00CC6B2B"/>
    <w:rsid w:val="00CC7AF8"/>
    <w:rsid w:val="00CC7C5E"/>
    <w:rsid w:val="00CD02CE"/>
    <w:rsid w:val="00CD07EC"/>
    <w:rsid w:val="00CD0833"/>
    <w:rsid w:val="00CD09F1"/>
    <w:rsid w:val="00CD13AC"/>
    <w:rsid w:val="00CD13C4"/>
    <w:rsid w:val="00CD13F4"/>
    <w:rsid w:val="00CD1782"/>
    <w:rsid w:val="00CD1B98"/>
    <w:rsid w:val="00CD2D3C"/>
    <w:rsid w:val="00CD2DA7"/>
    <w:rsid w:val="00CD32C3"/>
    <w:rsid w:val="00CD33FE"/>
    <w:rsid w:val="00CD3ACE"/>
    <w:rsid w:val="00CD3AD1"/>
    <w:rsid w:val="00CD3D53"/>
    <w:rsid w:val="00CD4678"/>
    <w:rsid w:val="00CD4DD2"/>
    <w:rsid w:val="00CD52C0"/>
    <w:rsid w:val="00CD545A"/>
    <w:rsid w:val="00CD67BA"/>
    <w:rsid w:val="00CD692A"/>
    <w:rsid w:val="00CD6EED"/>
    <w:rsid w:val="00CE0F90"/>
    <w:rsid w:val="00CE1C9F"/>
    <w:rsid w:val="00CE2B03"/>
    <w:rsid w:val="00CE32E5"/>
    <w:rsid w:val="00CE3D2B"/>
    <w:rsid w:val="00CE3FAC"/>
    <w:rsid w:val="00CE4389"/>
    <w:rsid w:val="00CE4722"/>
    <w:rsid w:val="00CE48F4"/>
    <w:rsid w:val="00CE5045"/>
    <w:rsid w:val="00CE510A"/>
    <w:rsid w:val="00CE58F9"/>
    <w:rsid w:val="00CE5E61"/>
    <w:rsid w:val="00CE5F50"/>
    <w:rsid w:val="00CE6123"/>
    <w:rsid w:val="00CE61C2"/>
    <w:rsid w:val="00CE635A"/>
    <w:rsid w:val="00CE699C"/>
    <w:rsid w:val="00CE76DE"/>
    <w:rsid w:val="00CF018C"/>
    <w:rsid w:val="00CF0805"/>
    <w:rsid w:val="00CF08AC"/>
    <w:rsid w:val="00CF0A70"/>
    <w:rsid w:val="00CF0CB7"/>
    <w:rsid w:val="00CF13E3"/>
    <w:rsid w:val="00CF16C5"/>
    <w:rsid w:val="00CF1D0E"/>
    <w:rsid w:val="00CF21EF"/>
    <w:rsid w:val="00CF22F8"/>
    <w:rsid w:val="00CF280C"/>
    <w:rsid w:val="00CF2CB7"/>
    <w:rsid w:val="00CF2F68"/>
    <w:rsid w:val="00CF3070"/>
    <w:rsid w:val="00CF3139"/>
    <w:rsid w:val="00CF328B"/>
    <w:rsid w:val="00CF35A2"/>
    <w:rsid w:val="00CF3E98"/>
    <w:rsid w:val="00CF3EE8"/>
    <w:rsid w:val="00CF40C4"/>
    <w:rsid w:val="00CF4372"/>
    <w:rsid w:val="00CF46FA"/>
    <w:rsid w:val="00CF47F4"/>
    <w:rsid w:val="00CF4804"/>
    <w:rsid w:val="00CF4AE8"/>
    <w:rsid w:val="00CF556F"/>
    <w:rsid w:val="00CF5B3F"/>
    <w:rsid w:val="00CF60B7"/>
    <w:rsid w:val="00CF67B6"/>
    <w:rsid w:val="00CF6AA5"/>
    <w:rsid w:val="00CF6EF7"/>
    <w:rsid w:val="00CF71D1"/>
    <w:rsid w:val="00CF76C8"/>
    <w:rsid w:val="00D014AD"/>
    <w:rsid w:val="00D01A45"/>
    <w:rsid w:val="00D01B15"/>
    <w:rsid w:val="00D01C79"/>
    <w:rsid w:val="00D01E54"/>
    <w:rsid w:val="00D0247E"/>
    <w:rsid w:val="00D02897"/>
    <w:rsid w:val="00D02B2D"/>
    <w:rsid w:val="00D02B42"/>
    <w:rsid w:val="00D0302C"/>
    <w:rsid w:val="00D03078"/>
    <w:rsid w:val="00D03250"/>
    <w:rsid w:val="00D033DA"/>
    <w:rsid w:val="00D039A9"/>
    <w:rsid w:val="00D03B6F"/>
    <w:rsid w:val="00D040A2"/>
    <w:rsid w:val="00D04832"/>
    <w:rsid w:val="00D05365"/>
    <w:rsid w:val="00D06351"/>
    <w:rsid w:val="00D06905"/>
    <w:rsid w:val="00D06D6B"/>
    <w:rsid w:val="00D06EAF"/>
    <w:rsid w:val="00D06F8D"/>
    <w:rsid w:val="00D07CFC"/>
    <w:rsid w:val="00D10006"/>
    <w:rsid w:val="00D10329"/>
    <w:rsid w:val="00D104EE"/>
    <w:rsid w:val="00D108F9"/>
    <w:rsid w:val="00D10E0B"/>
    <w:rsid w:val="00D111CD"/>
    <w:rsid w:val="00D111FC"/>
    <w:rsid w:val="00D116E7"/>
    <w:rsid w:val="00D11A78"/>
    <w:rsid w:val="00D12069"/>
    <w:rsid w:val="00D1211B"/>
    <w:rsid w:val="00D1286E"/>
    <w:rsid w:val="00D12DDD"/>
    <w:rsid w:val="00D12E69"/>
    <w:rsid w:val="00D131C3"/>
    <w:rsid w:val="00D13403"/>
    <w:rsid w:val="00D13A06"/>
    <w:rsid w:val="00D13E4F"/>
    <w:rsid w:val="00D14815"/>
    <w:rsid w:val="00D149EE"/>
    <w:rsid w:val="00D14B61"/>
    <w:rsid w:val="00D14E28"/>
    <w:rsid w:val="00D150AE"/>
    <w:rsid w:val="00D15521"/>
    <w:rsid w:val="00D15AB3"/>
    <w:rsid w:val="00D15B6A"/>
    <w:rsid w:val="00D162D9"/>
    <w:rsid w:val="00D1649C"/>
    <w:rsid w:val="00D174C9"/>
    <w:rsid w:val="00D175C2"/>
    <w:rsid w:val="00D17DD6"/>
    <w:rsid w:val="00D2045D"/>
    <w:rsid w:val="00D2083E"/>
    <w:rsid w:val="00D20D66"/>
    <w:rsid w:val="00D20FC8"/>
    <w:rsid w:val="00D214F8"/>
    <w:rsid w:val="00D2187B"/>
    <w:rsid w:val="00D218B0"/>
    <w:rsid w:val="00D21A3A"/>
    <w:rsid w:val="00D223F4"/>
    <w:rsid w:val="00D2372D"/>
    <w:rsid w:val="00D23A3F"/>
    <w:rsid w:val="00D23BA2"/>
    <w:rsid w:val="00D23D84"/>
    <w:rsid w:val="00D24EBD"/>
    <w:rsid w:val="00D24F8D"/>
    <w:rsid w:val="00D24FFC"/>
    <w:rsid w:val="00D2503C"/>
    <w:rsid w:val="00D25399"/>
    <w:rsid w:val="00D2574E"/>
    <w:rsid w:val="00D258F4"/>
    <w:rsid w:val="00D259C4"/>
    <w:rsid w:val="00D25A5B"/>
    <w:rsid w:val="00D25B5B"/>
    <w:rsid w:val="00D265FC"/>
    <w:rsid w:val="00D267A3"/>
    <w:rsid w:val="00D26A76"/>
    <w:rsid w:val="00D26ED3"/>
    <w:rsid w:val="00D26F60"/>
    <w:rsid w:val="00D2717E"/>
    <w:rsid w:val="00D2762B"/>
    <w:rsid w:val="00D278C0"/>
    <w:rsid w:val="00D27AE8"/>
    <w:rsid w:val="00D27BF6"/>
    <w:rsid w:val="00D30634"/>
    <w:rsid w:val="00D3094C"/>
    <w:rsid w:val="00D30BEC"/>
    <w:rsid w:val="00D3158A"/>
    <w:rsid w:val="00D31B56"/>
    <w:rsid w:val="00D31C75"/>
    <w:rsid w:val="00D31F9F"/>
    <w:rsid w:val="00D320DE"/>
    <w:rsid w:val="00D328F3"/>
    <w:rsid w:val="00D32DBE"/>
    <w:rsid w:val="00D32E46"/>
    <w:rsid w:val="00D32F18"/>
    <w:rsid w:val="00D32F8A"/>
    <w:rsid w:val="00D334A2"/>
    <w:rsid w:val="00D33839"/>
    <w:rsid w:val="00D338C4"/>
    <w:rsid w:val="00D34B47"/>
    <w:rsid w:val="00D34EBF"/>
    <w:rsid w:val="00D35237"/>
    <w:rsid w:val="00D35301"/>
    <w:rsid w:val="00D35ADB"/>
    <w:rsid w:val="00D35FD3"/>
    <w:rsid w:val="00D36F1E"/>
    <w:rsid w:val="00D3709A"/>
    <w:rsid w:val="00D3725F"/>
    <w:rsid w:val="00D374B2"/>
    <w:rsid w:val="00D37584"/>
    <w:rsid w:val="00D375BA"/>
    <w:rsid w:val="00D3770B"/>
    <w:rsid w:val="00D3781E"/>
    <w:rsid w:val="00D37A8B"/>
    <w:rsid w:val="00D4001E"/>
    <w:rsid w:val="00D406FB"/>
    <w:rsid w:val="00D409F3"/>
    <w:rsid w:val="00D41535"/>
    <w:rsid w:val="00D41925"/>
    <w:rsid w:val="00D41CA4"/>
    <w:rsid w:val="00D41F5C"/>
    <w:rsid w:val="00D4281D"/>
    <w:rsid w:val="00D42F5D"/>
    <w:rsid w:val="00D42F8D"/>
    <w:rsid w:val="00D43008"/>
    <w:rsid w:val="00D43422"/>
    <w:rsid w:val="00D43A47"/>
    <w:rsid w:val="00D43E6A"/>
    <w:rsid w:val="00D4438A"/>
    <w:rsid w:val="00D445B3"/>
    <w:rsid w:val="00D4478D"/>
    <w:rsid w:val="00D44B58"/>
    <w:rsid w:val="00D44CD1"/>
    <w:rsid w:val="00D45241"/>
    <w:rsid w:val="00D452C2"/>
    <w:rsid w:val="00D459AA"/>
    <w:rsid w:val="00D45BA3"/>
    <w:rsid w:val="00D45EEA"/>
    <w:rsid w:val="00D462E8"/>
    <w:rsid w:val="00D46B6F"/>
    <w:rsid w:val="00D4734B"/>
    <w:rsid w:val="00D475DB"/>
    <w:rsid w:val="00D4777A"/>
    <w:rsid w:val="00D50408"/>
    <w:rsid w:val="00D507EF"/>
    <w:rsid w:val="00D50F24"/>
    <w:rsid w:val="00D513B7"/>
    <w:rsid w:val="00D51474"/>
    <w:rsid w:val="00D51A52"/>
    <w:rsid w:val="00D52973"/>
    <w:rsid w:val="00D531F4"/>
    <w:rsid w:val="00D53584"/>
    <w:rsid w:val="00D53BD7"/>
    <w:rsid w:val="00D5416E"/>
    <w:rsid w:val="00D54404"/>
    <w:rsid w:val="00D54547"/>
    <w:rsid w:val="00D54978"/>
    <w:rsid w:val="00D54C63"/>
    <w:rsid w:val="00D54C71"/>
    <w:rsid w:val="00D54D88"/>
    <w:rsid w:val="00D54FEC"/>
    <w:rsid w:val="00D5533C"/>
    <w:rsid w:val="00D557C0"/>
    <w:rsid w:val="00D558CA"/>
    <w:rsid w:val="00D55C8C"/>
    <w:rsid w:val="00D55EF0"/>
    <w:rsid w:val="00D5629C"/>
    <w:rsid w:val="00D5674F"/>
    <w:rsid w:val="00D57776"/>
    <w:rsid w:val="00D57ADD"/>
    <w:rsid w:val="00D57BB1"/>
    <w:rsid w:val="00D57BB4"/>
    <w:rsid w:val="00D57EEB"/>
    <w:rsid w:val="00D57FA7"/>
    <w:rsid w:val="00D603A9"/>
    <w:rsid w:val="00D6057A"/>
    <w:rsid w:val="00D6073E"/>
    <w:rsid w:val="00D6080F"/>
    <w:rsid w:val="00D60ABC"/>
    <w:rsid w:val="00D60C1B"/>
    <w:rsid w:val="00D60CBD"/>
    <w:rsid w:val="00D610EC"/>
    <w:rsid w:val="00D6247B"/>
    <w:rsid w:val="00D62593"/>
    <w:rsid w:val="00D62644"/>
    <w:rsid w:val="00D62712"/>
    <w:rsid w:val="00D634C6"/>
    <w:rsid w:val="00D63571"/>
    <w:rsid w:val="00D63B73"/>
    <w:rsid w:val="00D64F0E"/>
    <w:rsid w:val="00D65934"/>
    <w:rsid w:val="00D65C5B"/>
    <w:rsid w:val="00D65FD9"/>
    <w:rsid w:val="00D66AFA"/>
    <w:rsid w:val="00D66DD2"/>
    <w:rsid w:val="00D66FF7"/>
    <w:rsid w:val="00D6713C"/>
    <w:rsid w:val="00D672A1"/>
    <w:rsid w:val="00D6743D"/>
    <w:rsid w:val="00D67483"/>
    <w:rsid w:val="00D6750B"/>
    <w:rsid w:val="00D6774A"/>
    <w:rsid w:val="00D67AA9"/>
    <w:rsid w:val="00D67D43"/>
    <w:rsid w:val="00D67E5A"/>
    <w:rsid w:val="00D7078D"/>
    <w:rsid w:val="00D7084F"/>
    <w:rsid w:val="00D71181"/>
    <w:rsid w:val="00D719F3"/>
    <w:rsid w:val="00D71DB9"/>
    <w:rsid w:val="00D72657"/>
    <w:rsid w:val="00D72960"/>
    <w:rsid w:val="00D731B9"/>
    <w:rsid w:val="00D7320A"/>
    <w:rsid w:val="00D73D27"/>
    <w:rsid w:val="00D74165"/>
    <w:rsid w:val="00D7421A"/>
    <w:rsid w:val="00D7446C"/>
    <w:rsid w:val="00D74766"/>
    <w:rsid w:val="00D7545D"/>
    <w:rsid w:val="00D754CB"/>
    <w:rsid w:val="00D76E59"/>
    <w:rsid w:val="00D76FA2"/>
    <w:rsid w:val="00D77715"/>
    <w:rsid w:val="00D77975"/>
    <w:rsid w:val="00D77FC2"/>
    <w:rsid w:val="00D80C15"/>
    <w:rsid w:val="00D80C66"/>
    <w:rsid w:val="00D812A8"/>
    <w:rsid w:val="00D82196"/>
    <w:rsid w:val="00D8269A"/>
    <w:rsid w:val="00D829F9"/>
    <w:rsid w:val="00D82CFF"/>
    <w:rsid w:val="00D832FD"/>
    <w:rsid w:val="00D8350A"/>
    <w:rsid w:val="00D839F0"/>
    <w:rsid w:val="00D84014"/>
    <w:rsid w:val="00D85093"/>
    <w:rsid w:val="00D859BE"/>
    <w:rsid w:val="00D85BD9"/>
    <w:rsid w:val="00D85D28"/>
    <w:rsid w:val="00D85E47"/>
    <w:rsid w:val="00D85E60"/>
    <w:rsid w:val="00D861AC"/>
    <w:rsid w:val="00D86AF1"/>
    <w:rsid w:val="00D879C4"/>
    <w:rsid w:val="00D87D3F"/>
    <w:rsid w:val="00D87DCD"/>
    <w:rsid w:val="00D87FD0"/>
    <w:rsid w:val="00D90BC2"/>
    <w:rsid w:val="00D90EB0"/>
    <w:rsid w:val="00D91432"/>
    <w:rsid w:val="00D9176C"/>
    <w:rsid w:val="00D91AC2"/>
    <w:rsid w:val="00D91F01"/>
    <w:rsid w:val="00D9206B"/>
    <w:rsid w:val="00D9225F"/>
    <w:rsid w:val="00D92591"/>
    <w:rsid w:val="00D92C18"/>
    <w:rsid w:val="00D92FD8"/>
    <w:rsid w:val="00D93157"/>
    <w:rsid w:val="00D9334B"/>
    <w:rsid w:val="00D95331"/>
    <w:rsid w:val="00D953F4"/>
    <w:rsid w:val="00D95479"/>
    <w:rsid w:val="00D95BA7"/>
    <w:rsid w:val="00D95CDC"/>
    <w:rsid w:val="00D95E44"/>
    <w:rsid w:val="00D96318"/>
    <w:rsid w:val="00D9632E"/>
    <w:rsid w:val="00D96518"/>
    <w:rsid w:val="00D96D50"/>
    <w:rsid w:val="00D97491"/>
    <w:rsid w:val="00D97513"/>
    <w:rsid w:val="00D97801"/>
    <w:rsid w:val="00DA027B"/>
    <w:rsid w:val="00DA1285"/>
    <w:rsid w:val="00DA1CBA"/>
    <w:rsid w:val="00DA1E59"/>
    <w:rsid w:val="00DA1EB1"/>
    <w:rsid w:val="00DA21FE"/>
    <w:rsid w:val="00DA26DC"/>
    <w:rsid w:val="00DA2EB3"/>
    <w:rsid w:val="00DA34FB"/>
    <w:rsid w:val="00DA3615"/>
    <w:rsid w:val="00DA3835"/>
    <w:rsid w:val="00DA3CE3"/>
    <w:rsid w:val="00DA4190"/>
    <w:rsid w:val="00DA4364"/>
    <w:rsid w:val="00DA4A01"/>
    <w:rsid w:val="00DA4DB1"/>
    <w:rsid w:val="00DA4FF5"/>
    <w:rsid w:val="00DA53C8"/>
    <w:rsid w:val="00DA54FB"/>
    <w:rsid w:val="00DA558E"/>
    <w:rsid w:val="00DA573D"/>
    <w:rsid w:val="00DA5F32"/>
    <w:rsid w:val="00DA63F2"/>
    <w:rsid w:val="00DA657B"/>
    <w:rsid w:val="00DA6A22"/>
    <w:rsid w:val="00DA6BEA"/>
    <w:rsid w:val="00DA6DEB"/>
    <w:rsid w:val="00DA70D3"/>
    <w:rsid w:val="00DA7320"/>
    <w:rsid w:val="00DA7CB6"/>
    <w:rsid w:val="00DB028C"/>
    <w:rsid w:val="00DB02DF"/>
    <w:rsid w:val="00DB0E48"/>
    <w:rsid w:val="00DB12A1"/>
    <w:rsid w:val="00DB141F"/>
    <w:rsid w:val="00DB17B7"/>
    <w:rsid w:val="00DB2574"/>
    <w:rsid w:val="00DB2812"/>
    <w:rsid w:val="00DB2963"/>
    <w:rsid w:val="00DB2AC1"/>
    <w:rsid w:val="00DB2C8B"/>
    <w:rsid w:val="00DB3A65"/>
    <w:rsid w:val="00DB4162"/>
    <w:rsid w:val="00DB4CBE"/>
    <w:rsid w:val="00DB4D1B"/>
    <w:rsid w:val="00DB50D9"/>
    <w:rsid w:val="00DB5820"/>
    <w:rsid w:val="00DB5E19"/>
    <w:rsid w:val="00DB65C7"/>
    <w:rsid w:val="00DB76DF"/>
    <w:rsid w:val="00DC02CC"/>
    <w:rsid w:val="00DC072D"/>
    <w:rsid w:val="00DC0909"/>
    <w:rsid w:val="00DC0DE7"/>
    <w:rsid w:val="00DC1637"/>
    <w:rsid w:val="00DC1A2F"/>
    <w:rsid w:val="00DC2882"/>
    <w:rsid w:val="00DC330E"/>
    <w:rsid w:val="00DC44D7"/>
    <w:rsid w:val="00DC49F1"/>
    <w:rsid w:val="00DC4A77"/>
    <w:rsid w:val="00DC4F6A"/>
    <w:rsid w:val="00DC5D39"/>
    <w:rsid w:val="00DC5D8B"/>
    <w:rsid w:val="00DC639E"/>
    <w:rsid w:val="00DC66E9"/>
    <w:rsid w:val="00DC6C2B"/>
    <w:rsid w:val="00DC75A6"/>
    <w:rsid w:val="00DC76E2"/>
    <w:rsid w:val="00DC7D06"/>
    <w:rsid w:val="00DC7EE4"/>
    <w:rsid w:val="00DD009A"/>
    <w:rsid w:val="00DD05DA"/>
    <w:rsid w:val="00DD073F"/>
    <w:rsid w:val="00DD08AF"/>
    <w:rsid w:val="00DD0DB1"/>
    <w:rsid w:val="00DD1D3D"/>
    <w:rsid w:val="00DD25C6"/>
    <w:rsid w:val="00DD27FE"/>
    <w:rsid w:val="00DD313D"/>
    <w:rsid w:val="00DD361E"/>
    <w:rsid w:val="00DD374D"/>
    <w:rsid w:val="00DD3778"/>
    <w:rsid w:val="00DD48F5"/>
    <w:rsid w:val="00DD5067"/>
    <w:rsid w:val="00DD50C5"/>
    <w:rsid w:val="00DD52B2"/>
    <w:rsid w:val="00DD52E5"/>
    <w:rsid w:val="00DD5863"/>
    <w:rsid w:val="00DD5F4C"/>
    <w:rsid w:val="00DD663F"/>
    <w:rsid w:val="00DD7716"/>
    <w:rsid w:val="00DD7767"/>
    <w:rsid w:val="00DD7F95"/>
    <w:rsid w:val="00DE05DF"/>
    <w:rsid w:val="00DE0673"/>
    <w:rsid w:val="00DE081B"/>
    <w:rsid w:val="00DE09CB"/>
    <w:rsid w:val="00DE0B26"/>
    <w:rsid w:val="00DE0E13"/>
    <w:rsid w:val="00DE0F18"/>
    <w:rsid w:val="00DE10D5"/>
    <w:rsid w:val="00DE1701"/>
    <w:rsid w:val="00DE1948"/>
    <w:rsid w:val="00DE2618"/>
    <w:rsid w:val="00DE26B9"/>
    <w:rsid w:val="00DE308B"/>
    <w:rsid w:val="00DE3424"/>
    <w:rsid w:val="00DE3B28"/>
    <w:rsid w:val="00DE3DB8"/>
    <w:rsid w:val="00DE48A4"/>
    <w:rsid w:val="00DE4C71"/>
    <w:rsid w:val="00DE53C1"/>
    <w:rsid w:val="00DE56F5"/>
    <w:rsid w:val="00DE6264"/>
    <w:rsid w:val="00DE6424"/>
    <w:rsid w:val="00DE6493"/>
    <w:rsid w:val="00DE71F4"/>
    <w:rsid w:val="00DE7631"/>
    <w:rsid w:val="00DE7953"/>
    <w:rsid w:val="00DE7B70"/>
    <w:rsid w:val="00DE7E80"/>
    <w:rsid w:val="00DF069E"/>
    <w:rsid w:val="00DF2802"/>
    <w:rsid w:val="00DF2881"/>
    <w:rsid w:val="00DF2B94"/>
    <w:rsid w:val="00DF2D25"/>
    <w:rsid w:val="00DF2EC0"/>
    <w:rsid w:val="00DF350A"/>
    <w:rsid w:val="00DF35FF"/>
    <w:rsid w:val="00DF3946"/>
    <w:rsid w:val="00DF3C8F"/>
    <w:rsid w:val="00DF3DFE"/>
    <w:rsid w:val="00DF41E0"/>
    <w:rsid w:val="00DF4E30"/>
    <w:rsid w:val="00DF6184"/>
    <w:rsid w:val="00DF69D8"/>
    <w:rsid w:val="00DF6EEA"/>
    <w:rsid w:val="00DF7182"/>
    <w:rsid w:val="00DF7531"/>
    <w:rsid w:val="00DF7AFA"/>
    <w:rsid w:val="00DF7FBD"/>
    <w:rsid w:val="00E0002C"/>
    <w:rsid w:val="00E002E3"/>
    <w:rsid w:val="00E00CFC"/>
    <w:rsid w:val="00E010CA"/>
    <w:rsid w:val="00E012DF"/>
    <w:rsid w:val="00E01F15"/>
    <w:rsid w:val="00E0242B"/>
    <w:rsid w:val="00E030F6"/>
    <w:rsid w:val="00E0364D"/>
    <w:rsid w:val="00E03954"/>
    <w:rsid w:val="00E03EC9"/>
    <w:rsid w:val="00E047AC"/>
    <w:rsid w:val="00E048CD"/>
    <w:rsid w:val="00E04E26"/>
    <w:rsid w:val="00E05510"/>
    <w:rsid w:val="00E0578D"/>
    <w:rsid w:val="00E05804"/>
    <w:rsid w:val="00E058E7"/>
    <w:rsid w:val="00E060EC"/>
    <w:rsid w:val="00E06DF8"/>
    <w:rsid w:val="00E07224"/>
    <w:rsid w:val="00E07413"/>
    <w:rsid w:val="00E07515"/>
    <w:rsid w:val="00E07A81"/>
    <w:rsid w:val="00E10860"/>
    <w:rsid w:val="00E1092F"/>
    <w:rsid w:val="00E110C5"/>
    <w:rsid w:val="00E11FCC"/>
    <w:rsid w:val="00E1208E"/>
    <w:rsid w:val="00E123C4"/>
    <w:rsid w:val="00E124A0"/>
    <w:rsid w:val="00E12716"/>
    <w:rsid w:val="00E1272A"/>
    <w:rsid w:val="00E12A05"/>
    <w:rsid w:val="00E12A59"/>
    <w:rsid w:val="00E12C9C"/>
    <w:rsid w:val="00E12D61"/>
    <w:rsid w:val="00E12F40"/>
    <w:rsid w:val="00E132D3"/>
    <w:rsid w:val="00E133D2"/>
    <w:rsid w:val="00E13439"/>
    <w:rsid w:val="00E1394E"/>
    <w:rsid w:val="00E13EA8"/>
    <w:rsid w:val="00E14425"/>
    <w:rsid w:val="00E14860"/>
    <w:rsid w:val="00E14C55"/>
    <w:rsid w:val="00E154AC"/>
    <w:rsid w:val="00E1552F"/>
    <w:rsid w:val="00E15603"/>
    <w:rsid w:val="00E15763"/>
    <w:rsid w:val="00E15BC3"/>
    <w:rsid w:val="00E15E55"/>
    <w:rsid w:val="00E15EB5"/>
    <w:rsid w:val="00E15EEB"/>
    <w:rsid w:val="00E1624B"/>
    <w:rsid w:val="00E16E71"/>
    <w:rsid w:val="00E16F87"/>
    <w:rsid w:val="00E17AF4"/>
    <w:rsid w:val="00E17CB5"/>
    <w:rsid w:val="00E20101"/>
    <w:rsid w:val="00E2033E"/>
    <w:rsid w:val="00E208F6"/>
    <w:rsid w:val="00E21032"/>
    <w:rsid w:val="00E21977"/>
    <w:rsid w:val="00E22125"/>
    <w:rsid w:val="00E221C5"/>
    <w:rsid w:val="00E22719"/>
    <w:rsid w:val="00E23018"/>
    <w:rsid w:val="00E23578"/>
    <w:rsid w:val="00E237DD"/>
    <w:rsid w:val="00E2497B"/>
    <w:rsid w:val="00E25494"/>
    <w:rsid w:val="00E259E2"/>
    <w:rsid w:val="00E25A97"/>
    <w:rsid w:val="00E261A9"/>
    <w:rsid w:val="00E261DD"/>
    <w:rsid w:val="00E2665C"/>
    <w:rsid w:val="00E26C18"/>
    <w:rsid w:val="00E26D81"/>
    <w:rsid w:val="00E27F15"/>
    <w:rsid w:val="00E27F74"/>
    <w:rsid w:val="00E30B66"/>
    <w:rsid w:val="00E314B2"/>
    <w:rsid w:val="00E32A3D"/>
    <w:rsid w:val="00E32C45"/>
    <w:rsid w:val="00E33328"/>
    <w:rsid w:val="00E334B5"/>
    <w:rsid w:val="00E338CA"/>
    <w:rsid w:val="00E3460E"/>
    <w:rsid w:val="00E34D90"/>
    <w:rsid w:val="00E34E93"/>
    <w:rsid w:val="00E35B5F"/>
    <w:rsid w:val="00E35BF5"/>
    <w:rsid w:val="00E364B6"/>
    <w:rsid w:val="00E368B8"/>
    <w:rsid w:val="00E36DEE"/>
    <w:rsid w:val="00E37A69"/>
    <w:rsid w:val="00E404ED"/>
    <w:rsid w:val="00E4062D"/>
    <w:rsid w:val="00E4068A"/>
    <w:rsid w:val="00E40817"/>
    <w:rsid w:val="00E40D4F"/>
    <w:rsid w:val="00E4190C"/>
    <w:rsid w:val="00E41BE4"/>
    <w:rsid w:val="00E41E0B"/>
    <w:rsid w:val="00E41E0D"/>
    <w:rsid w:val="00E41FEE"/>
    <w:rsid w:val="00E42646"/>
    <w:rsid w:val="00E43900"/>
    <w:rsid w:val="00E4396C"/>
    <w:rsid w:val="00E4399D"/>
    <w:rsid w:val="00E44741"/>
    <w:rsid w:val="00E44855"/>
    <w:rsid w:val="00E44A95"/>
    <w:rsid w:val="00E44CEB"/>
    <w:rsid w:val="00E459F8"/>
    <w:rsid w:val="00E4626A"/>
    <w:rsid w:val="00E46820"/>
    <w:rsid w:val="00E46C5C"/>
    <w:rsid w:val="00E46EA6"/>
    <w:rsid w:val="00E47208"/>
    <w:rsid w:val="00E47566"/>
    <w:rsid w:val="00E47611"/>
    <w:rsid w:val="00E47A43"/>
    <w:rsid w:val="00E47B27"/>
    <w:rsid w:val="00E47FDF"/>
    <w:rsid w:val="00E5188D"/>
    <w:rsid w:val="00E5199E"/>
    <w:rsid w:val="00E520D2"/>
    <w:rsid w:val="00E523D3"/>
    <w:rsid w:val="00E536FB"/>
    <w:rsid w:val="00E5399C"/>
    <w:rsid w:val="00E53A60"/>
    <w:rsid w:val="00E53DE8"/>
    <w:rsid w:val="00E53F2A"/>
    <w:rsid w:val="00E540AD"/>
    <w:rsid w:val="00E540F5"/>
    <w:rsid w:val="00E54373"/>
    <w:rsid w:val="00E545A1"/>
    <w:rsid w:val="00E5462C"/>
    <w:rsid w:val="00E554E2"/>
    <w:rsid w:val="00E55CEE"/>
    <w:rsid w:val="00E55E8A"/>
    <w:rsid w:val="00E5601A"/>
    <w:rsid w:val="00E56FD7"/>
    <w:rsid w:val="00E575A9"/>
    <w:rsid w:val="00E57A1E"/>
    <w:rsid w:val="00E57D5E"/>
    <w:rsid w:val="00E57E3A"/>
    <w:rsid w:val="00E6018D"/>
    <w:rsid w:val="00E603AA"/>
    <w:rsid w:val="00E60A6C"/>
    <w:rsid w:val="00E61629"/>
    <w:rsid w:val="00E61648"/>
    <w:rsid w:val="00E61AC1"/>
    <w:rsid w:val="00E61C23"/>
    <w:rsid w:val="00E62119"/>
    <w:rsid w:val="00E622E9"/>
    <w:rsid w:val="00E622F4"/>
    <w:rsid w:val="00E62399"/>
    <w:rsid w:val="00E6262E"/>
    <w:rsid w:val="00E629F0"/>
    <w:rsid w:val="00E62A06"/>
    <w:rsid w:val="00E62E19"/>
    <w:rsid w:val="00E62F38"/>
    <w:rsid w:val="00E6322C"/>
    <w:rsid w:val="00E634C5"/>
    <w:rsid w:val="00E63F26"/>
    <w:rsid w:val="00E63F85"/>
    <w:rsid w:val="00E63FAB"/>
    <w:rsid w:val="00E6424B"/>
    <w:rsid w:val="00E64303"/>
    <w:rsid w:val="00E64307"/>
    <w:rsid w:val="00E644E8"/>
    <w:rsid w:val="00E644FB"/>
    <w:rsid w:val="00E64D15"/>
    <w:rsid w:val="00E6538E"/>
    <w:rsid w:val="00E6615F"/>
    <w:rsid w:val="00E66A29"/>
    <w:rsid w:val="00E66D76"/>
    <w:rsid w:val="00E66DBA"/>
    <w:rsid w:val="00E66F56"/>
    <w:rsid w:val="00E670FB"/>
    <w:rsid w:val="00E67B5F"/>
    <w:rsid w:val="00E67D22"/>
    <w:rsid w:val="00E70284"/>
    <w:rsid w:val="00E70489"/>
    <w:rsid w:val="00E705DD"/>
    <w:rsid w:val="00E7096B"/>
    <w:rsid w:val="00E70B6D"/>
    <w:rsid w:val="00E711B0"/>
    <w:rsid w:val="00E7129A"/>
    <w:rsid w:val="00E713EC"/>
    <w:rsid w:val="00E719E1"/>
    <w:rsid w:val="00E71CEE"/>
    <w:rsid w:val="00E723B2"/>
    <w:rsid w:val="00E72BCD"/>
    <w:rsid w:val="00E73050"/>
    <w:rsid w:val="00E735CC"/>
    <w:rsid w:val="00E73993"/>
    <w:rsid w:val="00E73B26"/>
    <w:rsid w:val="00E73CEC"/>
    <w:rsid w:val="00E73D4B"/>
    <w:rsid w:val="00E744D6"/>
    <w:rsid w:val="00E744E9"/>
    <w:rsid w:val="00E74D84"/>
    <w:rsid w:val="00E7503D"/>
    <w:rsid w:val="00E75E76"/>
    <w:rsid w:val="00E75FF5"/>
    <w:rsid w:val="00E77343"/>
    <w:rsid w:val="00E77AD8"/>
    <w:rsid w:val="00E77C9A"/>
    <w:rsid w:val="00E80B00"/>
    <w:rsid w:val="00E80E44"/>
    <w:rsid w:val="00E816E8"/>
    <w:rsid w:val="00E81DE5"/>
    <w:rsid w:val="00E821E2"/>
    <w:rsid w:val="00E822CD"/>
    <w:rsid w:val="00E82583"/>
    <w:rsid w:val="00E8290B"/>
    <w:rsid w:val="00E82DB5"/>
    <w:rsid w:val="00E83674"/>
    <w:rsid w:val="00E83B1F"/>
    <w:rsid w:val="00E83C39"/>
    <w:rsid w:val="00E83E82"/>
    <w:rsid w:val="00E83F8D"/>
    <w:rsid w:val="00E845FA"/>
    <w:rsid w:val="00E8502A"/>
    <w:rsid w:val="00E86699"/>
    <w:rsid w:val="00E86AE4"/>
    <w:rsid w:val="00E8756F"/>
    <w:rsid w:val="00E877B0"/>
    <w:rsid w:val="00E87841"/>
    <w:rsid w:val="00E87CEF"/>
    <w:rsid w:val="00E87F1B"/>
    <w:rsid w:val="00E87F31"/>
    <w:rsid w:val="00E9028A"/>
    <w:rsid w:val="00E90715"/>
    <w:rsid w:val="00E912F9"/>
    <w:rsid w:val="00E913D4"/>
    <w:rsid w:val="00E91621"/>
    <w:rsid w:val="00E92192"/>
    <w:rsid w:val="00E921AB"/>
    <w:rsid w:val="00E92ABE"/>
    <w:rsid w:val="00E92AC0"/>
    <w:rsid w:val="00E92CF9"/>
    <w:rsid w:val="00E932F2"/>
    <w:rsid w:val="00E94784"/>
    <w:rsid w:val="00E948C1"/>
    <w:rsid w:val="00E94FA9"/>
    <w:rsid w:val="00E95F57"/>
    <w:rsid w:val="00E9713C"/>
    <w:rsid w:val="00E9742B"/>
    <w:rsid w:val="00E9763A"/>
    <w:rsid w:val="00E977A8"/>
    <w:rsid w:val="00EA0163"/>
    <w:rsid w:val="00EA0C1D"/>
    <w:rsid w:val="00EA2766"/>
    <w:rsid w:val="00EA2BE8"/>
    <w:rsid w:val="00EA3354"/>
    <w:rsid w:val="00EA4291"/>
    <w:rsid w:val="00EA4B16"/>
    <w:rsid w:val="00EA539C"/>
    <w:rsid w:val="00EA6A18"/>
    <w:rsid w:val="00EA6D8A"/>
    <w:rsid w:val="00EA6EEF"/>
    <w:rsid w:val="00EA71FA"/>
    <w:rsid w:val="00EA7343"/>
    <w:rsid w:val="00EA795B"/>
    <w:rsid w:val="00EA7C28"/>
    <w:rsid w:val="00EA7E30"/>
    <w:rsid w:val="00EA7E43"/>
    <w:rsid w:val="00EB01EA"/>
    <w:rsid w:val="00EB0AFC"/>
    <w:rsid w:val="00EB0BE4"/>
    <w:rsid w:val="00EB0F3F"/>
    <w:rsid w:val="00EB1017"/>
    <w:rsid w:val="00EB1157"/>
    <w:rsid w:val="00EB118C"/>
    <w:rsid w:val="00EB1382"/>
    <w:rsid w:val="00EB13A4"/>
    <w:rsid w:val="00EB13C3"/>
    <w:rsid w:val="00EB17C0"/>
    <w:rsid w:val="00EB193E"/>
    <w:rsid w:val="00EB1AC2"/>
    <w:rsid w:val="00EB2A92"/>
    <w:rsid w:val="00EB2DCD"/>
    <w:rsid w:val="00EB2E71"/>
    <w:rsid w:val="00EB3188"/>
    <w:rsid w:val="00EB3275"/>
    <w:rsid w:val="00EB39CF"/>
    <w:rsid w:val="00EB44FC"/>
    <w:rsid w:val="00EB49C9"/>
    <w:rsid w:val="00EB4FC4"/>
    <w:rsid w:val="00EB513A"/>
    <w:rsid w:val="00EB5153"/>
    <w:rsid w:val="00EB52FB"/>
    <w:rsid w:val="00EB58C6"/>
    <w:rsid w:val="00EB5B15"/>
    <w:rsid w:val="00EB5FFB"/>
    <w:rsid w:val="00EB68EF"/>
    <w:rsid w:val="00EB6A21"/>
    <w:rsid w:val="00EB6EDB"/>
    <w:rsid w:val="00EB6EF2"/>
    <w:rsid w:val="00EB72E8"/>
    <w:rsid w:val="00EB7703"/>
    <w:rsid w:val="00EB7E26"/>
    <w:rsid w:val="00EC070D"/>
    <w:rsid w:val="00EC0846"/>
    <w:rsid w:val="00EC0E1B"/>
    <w:rsid w:val="00EC12A8"/>
    <w:rsid w:val="00EC15D2"/>
    <w:rsid w:val="00EC1C8E"/>
    <w:rsid w:val="00EC1F90"/>
    <w:rsid w:val="00EC2355"/>
    <w:rsid w:val="00EC2CF8"/>
    <w:rsid w:val="00EC2DBF"/>
    <w:rsid w:val="00EC31A4"/>
    <w:rsid w:val="00EC3492"/>
    <w:rsid w:val="00EC3E3B"/>
    <w:rsid w:val="00EC3FD5"/>
    <w:rsid w:val="00EC3FD8"/>
    <w:rsid w:val="00EC4224"/>
    <w:rsid w:val="00EC42C3"/>
    <w:rsid w:val="00EC47E7"/>
    <w:rsid w:val="00EC4909"/>
    <w:rsid w:val="00EC4B7C"/>
    <w:rsid w:val="00EC4EDF"/>
    <w:rsid w:val="00EC50D6"/>
    <w:rsid w:val="00EC5479"/>
    <w:rsid w:val="00EC5F1E"/>
    <w:rsid w:val="00EC616F"/>
    <w:rsid w:val="00EC61FC"/>
    <w:rsid w:val="00EC6682"/>
    <w:rsid w:val="00EC68AD"/>
    <w:rsid w:val="00EC71EC"/>
    <w:rsid w:val="00EC7911"/>
    <w:rsid w:val="00ED02F7"/>
    <w:rsid w:val="00ED08AA"/>
    <w:rsid w:val="00ED0C97"/>
    <w:rsid w:val="00ED1300"/>
    <w:rsid w:val="00ED146E"/>
    <w:rsid w:val="00ED18E1"/>
    <w:rsid w:val="00ED1C19"/>
    <w:rsid w:val="00ED1E29"/>
    <w:rsid w:val="00ED1F1B"/>
    <w:rsid w:val="00ED25F2"/>
    <w:rsid w:val="00ED2CFB"/>
    <w:rsid w:val="00ED349A"/>
    <w:rsid w:val="00ED34A0"/>
    <w:rsid w:val="00ED34E4"/>
    <w:rsid w:val="00ED3DAB"/>
    <w:rsid w:val="00ED3F34"/>
    <w:rsid w:val="00ED4064"/>
    <w:rsid w:val="00ED4ACA"/>
    <w:rsid w:val="00ED4DAD"/>
    <w:rsid w:val="00ED5171"/>
    <w:rsid w:val="00ED5970"/>
    <w:rsid w:val="00ED6B29"/>
    <w:rsid w:val="00ED736E"/>
    <w:rsid w:val="00ED78EF"/>
    <w:rsid w:val="00ED7F85"/>
    <w:rsid w:val="00EE012B"/>
    <w:rsid w:val="00EE01AA"/>
    <w:rsid w:val="00EE051D"/>
    <w:rsid w:val="00EE07D6"/>
    <w:rsid w:val="00EE0A16"/>
    <w:rsid w:val="00EE0A2D"/>
    <w:rsid w:val="00EE0CA4"/>
    <w:rsid w:val="00EE1138"/>
    <w:rsid w:val="00EE115F"/>
    <w:rsid w:val="00EE19BB"/>
    <w:rsid w:val="00EE1B7F"/>
    <w:rsid w:val="00EE1ED2"/>
    <w:rsid w:val="00EE20F8"/>
    <w:rsid w:val="00EE244B"/>
    <w:rsid w:val="00EE2604"/>
    <w:rsid w:val="00EE285B"/>
    <w:rsid w:val="00EE2B74"/>
    <w:rsid w:val="00EE351B"/>
    <w:rsid w:val="00EE3763"/>
    <w:rsid w:val="00EE3D1C"/>
    <w:rsid w:val="00EE404C"/>
    <w:rsid w:val="00EE40A4"/>
    <w:rsid w:val="00EE42B0"/>
    <w:rsid w:val="00EE47AA"/>
    <w:rsid w:val="00EE48C7"/>
    <w:rsid w:val="00EE4AAB"/>
    <w:rsid w:val="00EE5919"/>
    <w:rsid w:val="00EE5B1A"/>
    <w:rsid w:val="00EE5B72"/>
    <w:rsid w:val="00EE613A"/>
    <w:rsid w:val="00EE6E88"/>
    <w:rsid w:val="00EE6F2A"/>
    <w:rsid w:val="00EE724C"/>
    <w:rsid w:val="00EE7972"/>
    <w:rsid w:val="00EE7D81"/>
    <w:rsid w:val="00EF012A"/>
    <w:rsid w:val="00EF04AD"/>
    <w:rsid w:val="00EF0D20"/>
    <w:rsid w:val="00EF169C"/>
    <w:rsid w:val="00EF16A5"/>
    <w:rsid w:val="00EF1796"/>
    <w:rsid w:val="00EF1AAB"/>
    <w:rsid w:val="00EF1DB4"/>
    <w:rsid w:val="00EF1FDA"/>
    <w:rsid w:val="00EF23BC"/>
    <w:rsid w:val="00EF263C"/>
    <w:rsid w:val="00EF2A7F"/>
    <w:rsid w:val="00EF2AB1"/>
    <w:rsid w:val="00EF34D8"/>
    <w:rsid w:val="00EF4972"/>
    <w:rsid w:val="00EF4E28"/>
    <w:rsid w:val="00EF664E"/>
    <w:rsid w:val="00EF6758"/>
    <w:rsid w:val="00EF6921"/>
    <w:rsid w:val="00EF6A01"/>
    <w:rsid w:val="00EF6CAD"/>
    <w:rsid w:val="00EF6CC2"/>
    <w:rsid w:val="00EF6F21"/>
    <w:rsid w:val="00EF73FA"/>
    <w:rsid w:val="00EF7AF0"/>
    <w:rsid w:val="00EF7EDA"/>
    <w:rsid w:val="00F014C7"/>
    <w:rsid w:val="00F01DEB"/>
    <w:rsid w:val="00F02043"/>
    <w:rsid w:val="00F0264F"/>
    <w:rsid w:val="00F02CEF"/>
    <w:rsid w:val="00F032E9"/>
    <w:rsid w:val="00F0376A"/>
    <w:rsid w:val="00F03926"/>
    <w:rsid w:val="00F03D91"/>
    <w:rsid w:val="00F0443E"/>
    <w:rsid w:val="00F04D84"/>
    <w:rsid w:val="00F05281"/>
    <w:rsid w:val="00F052AD"/>
    <w:rsid w:val="00F05A4B"/>
    <w:rsid w:val="00F05E9F"/>
    <w:rsid w:val="00F05FD5"/>
    <w:rsid w:val="00F06BCF"/>
    <w:rsid w:val="00F07F2F"/>
    <w:rsid w:val="00F103B9"/>
    <w:rsid w:val="00F106B1"/>
    <w:rsid w:val="00F10785"/>
    <w:rsid w:val="00F10974"/>
    <w:rsid w:val="00F10BC5"/>
    <w:rsid w:val="00F116DA"/>
    <w:rsid w:val="00F11ADB"/>
    <w:rsid w:val="00F121A3"/>
    <w:rsid w:val="00F129E3"/>
    <w:rsid w:val="00F12AD8"/>
    <w:rsid w:val="00F12BCB"/>
    <w:rsid w:val="00F12DBE"/>
    <w:rsid w:val="00F12E46"/>
    <w:rsid w:val="00F12F76"/>
    <w:rsid w:val="00F13326"/>
    <w:rsid w:val="00F14161"/>
    <w:rsid w:val="00F1446E"/>
    <w:rsid w:val="00F14695"/>
    <w:rsid w:val="00F15015"/>
    <w:rsid w:val="00F154C6"/>
    <w:rsid w:val="00F1571F"/>
    <w:rsid w:val="00F15B4C"/>
    <w:rsid w:val="00F15F85"/>
    <w:rsid w:val="00F165BB"/>
    <w:rsid w:val="00F1695F"/>
    <w:rsid w:val="00F16D88"/>
    <w:rsid w:val="00F16F10"/>
    <w:rsid w:val="00F17138"/>
    <w:rsid w:val="00F174BC"/>
    <w:rsid w:val="00F175CD"/>
    <w:rsid w:val="00F17B49"/>
    <w:rsid w:val="00F20C9A"/>
    <w:rsid w:val="00F2121A"/>
    <w:rsid w:val="00F21B74"/>
    <w:rsid w:val="00F220D4"/>
    <w:rsid w:val="00F225BC"/>
    <w:rsid w:val="00F22B40"/>
    <w:rsid w:val="00F22C15"/>
    <w:rsid w:val="00F234BB"/>
    <w:rsid w:val="00F2354D"/>
    <w:rsid w:val="00F239E3"/>
    <w:rsid w:val="00F23FE5"/>
    <w:rsid w:val="00F248A8"/>
    <w:rsid w:val="00F248C9"/>
    <w:rsid w:val="00F2529C"/>
    <w:rsid w:val="00F255C7"/>
    <w:rsid w:val="00F25807"/>
    <w:rsid w:val="00F25A4B"/>
    <w:rsid w:val="00F25F79"/>
    <w:rsid w:val="00F2611F"/>
    <w:rsid w:val="00F26151"/>
    <w:rsid w:val="00F26265"/>
    <w:rsid w:val="00F265C9"/>
    <w:rsid w:val="00F26B38"/>
    <w:rsid w:val="00F26DD9"/>
    <w:rsid w:val="00F26F79"/>
    <w:rsid w:val="00F27C69"/>
    <w:rsid w:val="00F27F62"/>
    <w:rsid w:val="00F27F80"/>
    <w:rsid w:val="00F3053E"/>
    <w:rsid w:val="00F30DAC"/>
    <w:rsid w:val="00F30E92"/>
    <w:rsid w:val="00F30EA0"/>
    <w:rsid w:val="00F313B3"/>
    <w:rsid w:val="00F31479"/>
    <w:rsid w:val="00F31AFA"/>
    <w:rsid w:val="00F31E1E"/>
    <w:rsid w:val="00F32FE0"/>
    <w:rsid w:val="00F333E3"/>
    <w:rsid w:val="00F347F2"/>
    <w:rsid w:val="00F34B24"/>
    <w:rsid w:val="00F34ED7"/>
    <w:rsid w:val="00F34F05"/>
    <w:rsid w:val="00F34F35"/>
    <w:rsid w:val="00F351F4"/>
    <w:rsid w:val="00F36247"/>
    <w:rsid w:val="00F36681"/>
    <w:rsid w:val="00F3730E"/>
    <w:rsid w:val="00F37473"/>
    <w:rsid w:val="00F37B4A"/>
    <w:rsid w:val="00F37C3F"/>
    <w:rsid w:val="00F37FB0"/>
    <w:rsid w:val="00F4036E"/>
    <w:rsid w:val="00F4088C"/>
    <w:rsid w:val="00F40F8D"/>
    <w:rsid w:val="00F415A5"/>
    <w:rsid w:val="00F420ED"/>
    <w:rsid w:val="00F420F7"/>
    <w:rsid w:val="00F4216B"/>
    <w:rsid w:val="00F42312"/>
    <w:rsid w:val="00F42526"/>
    <w:rsid w:val="00F42567"/>
    <w:rsid w:val="00F429A1"/>
    <w:rsid w:val="00F42C73"/>
    <w:rsid w:val="00F43BA1"/>
    <w:rsid w:val="00F44265"/>
    <w:rsid w:val="00F4442E"/>
    <w:rsid w:val="00F445F0"/>
    <w:rsid w:val="00F44AA8"/>
    <w:rsid w:val="00F44B24"/>
    <w:rsid w:val="00F44CE1"/>
    <w:rsid w:val="00F454E7"/>
    <w:rsid w:val="00F4584E"/>
    <w:rsid w:val="00F46858"/>
    <w:rsid w:val="00F477C1"/>
    <w:rsid w:val="00F47922"/>
    <w:rsid w:val="00F47927"/>
    <w:rsid w:val="00F502E7"/>
    <w:rsid w:val="00F51342"/>
    <w:rsid w:val="00F5239B"/>
    <w:rsid w:val="00F523EC"/>
    <w:rsid w:val="00F52426"/>
    <w:rsid w:val="00F52BC1"/>
    <w:rsid w:val="00F52BD6"/>
    <w:rsid w:val="00F52E77"/>
    <w:rsid w:val="00F52ECB"/>
    <w:rsid w:val="00F53015"/>
    <w:rsid w:val="00F53033"/>
    <w:rsid w:val="00F53A1B"/>
    <w:rsid w:val="00F53B63"/>
    <w:rsid w:val="00F53FB9"/>
    <w:rsid w:val="00F54400"/>
    <w:rsid w:val="00F546ED"/>
    <w:rsid w:val="00F54D15"/>
    <w:rsid w:val="00F550E0"/>
    <w:rsid w:val="00F55573"/>
    <w:rsid w:val="00F55E9D"/>
    <w:rsid w:val="00F55FFB"/>
    <w:rsid w:val="00F5669C"/>
    <w:rsid w:val="00F57D31"/>
    <w:rsid w:val="00F602A8"/>
    <w:rsid w:val="00F604A4"/>
    <w:rsid w:val="00F60959"/>
    <w:rsid w:val="00F60F6B"/>
    <w:rsid w:val="00F612B0"/>
    <w:rsid w:val="00F629EF"/>
    <w:rsid w:val="00F62A6E"/>
    <w:rsid w:val="00F634F7"/>
    <w:rsid w:val="00F63569"/>
    <w:rsid w:val="00F63EA3"/>
    <w:rsid w:val="00F6532C"/>
    <w:rsid w:val="00F654CE"/>
    <w:rsid w:val="00F65C07"/>
    <w:rsid w:val="00F66405"/>
    <w:rsid w:val="00F668D1"/>
    <w:rsid w:val="00F66BCA"/>
    <w:rsid w:val="00F66BDD"/>
    <w:rsid w:val="00F67517"/>
    <w:rsid w:val="00F67555"/>
    <w:rsid w:val="00F700CA"/>
    <w:rsid w:val="00F704DF"/>
    <w:rsid w:val="00F70BFE"/>
    <w:rsid w:val="00F70D53"/>
    <w:rsid w:val="00F70E13"/>
    <w:rsid w:val="00F71B80"/>
    <w:rsid w:val="00F71DBA"/>
    <w:rsid w:val="00F7226C"/>
    <w:rsid w:val="00F728DD"/>
    <w:rsid w:val="00F72BA0"/>
    <w:rsid w:val="00F735B8"/>
    <w:rsid w:val="00F7378F"/>
    <w:rsid w:val="00F73883"/>
    <w:rsid w:val="00F739FB"/>
    <w:rsid w:val="00F73C3A"/>
    <w:rsid w:val="00F73E5E"/>
    <w:rsid w:val="00F73E9A"/>
    <w:rsid w:val="00F7446E"/>
    <w:rsid w:val="00F7528E"/>
    <w:rsid w:val="00F75664"/>
    <w:rsid w:val="00F75737"/>
    <w:rsid w:val="00F7659C"/>
    <w:rsid w:val="00F76DD3"/>
    <w:rsid w:val="00F77B1E"/>
    <w:rsid w:val="00F77CAF"/>
    <w:rsid w:val="00F77EB8"/>
    <w:rsid w:val="00F80128"/>
    <w:rsid w:val="00F80231"/>
    <w:rsid w:val="00F80414"/>
    <w:rsid w:val="00F8044A"/>
    <w:rsid w:val="00F80E0B"/>
    <w:rsid w:val="00F818F2"/>
    <w:rsid w:val="00F8209C"/>
    <w:rsid w:val="00F8240C"/>
    <w:rsid w:val="00F82639"/>
    <w:rsid w:val="00F827A9"/>
    <w:rsid w:val="00F8289F"/>
    <w:rsid w:val="00F82C55"/>
    <w:rsid w:val="00F82CA7"/>
    <w:rsid w:val="00F82D4F"/>
    <w:rsid w:val="00F8342A"/>
    <w:rsid w:val="00F836E7"/>
    <w:rsid w:val="00F84087"/>
    <w:rsid w:val="00F84311"/>
    <w:rsid w:val="00F8469C"/>
    <w:rsid w:val="00F84C94"/>
    <w:rsid w:val="00F8523D"/>
    <w:rsid w:val="00F853FC"/>
    <w:rsid w:val="00F85FAB"/>
    <w:rsid w:val="00F86087"/>
    <w:rsid w:val="00F8637B"/>
    <w:rsid w:val="00F86F7D"/>
    <w:rsid w:val="00F8709F"/>
    <w:rsid w:val="00F87195"/>
    <w:rsid w:val="00F871F2"/>
    <w:rsid w:val="00F877F8"/>
    <w:rsid w:val="00F878FA"/>
    <w:rsid w:val="00F87998"/>
    <w:rsid w:val="00F87ABE"/>
    <w:rsid w:val="00F87EE3"/>
    <w:rsid w:val="00F900B8"/>
    <w:rsid w:val="00F9041B"/>
    <w:rsid w:val="00F90475"/>
    <w:rsid w:val="00F909C1"/>
    <w:rsid w:val="00F91100"/>
    <w:rsid w:val="00F913C0"/>
    <w:rsid w:val="00F9142C"/>
    <w:rsid w:val="00F915B7"/>
    <w:rsid w:val="00F920F5"/>
    <w:rsid w:val="00F925C3"/>
    <w:rsid w:val="00F925EB"/>
    <w:rsid w:val="00F92F17"/>
    <w:rsid w:val="00F930F0"/>
    <w:rsid w:val="00F931CF"/>
    <w:rsid w:val="00F94462"/>
    <w:rsid w:val="00F94476"/>
    <w:rsid w:val="00F94891"/>
    <w:rsid w:val="00F948E4"/>
    <w:rsid w:val="00F952A6"/>
    <w:rsid w:val="00F952C6"/>
    <w:rsid w:val="00F9642B"/>
    <w:rsid w:val="00F96D03"/>
    <w:rsid w:val="00F976A9"/>
    <w:rsid w:val="00F97E56"/>
    <w:rsid w:val="00FA073C"/>
    <w:rsid w:val="00FA081E"/>
    <w:rsid w:val="00FA0EB3"/>
    <w:rsid w:val="00FA1538"/>
    <w:rsid w:val="00FA2172"/>
    <w:rsid w:val="00FA2BC9"/>
    <w:rsid w:val="00FA2D22"/>
    <w:rsid w:val="00FA3BC4"/>
    <w:rsid w:val="00FA3DE7"/>
    <w:rsid w:val="00FA4036"/>
    <w:rsid w:val="00FA4294"/>
    <w:rsid w:val="00FA4773"/>
    <w:rsid w:val="00FA4CF3"/>
    <w:rsid w:val="00FA4D65"/>
    <w:rsid w:val="00FA56B8"/>
    <w:rsid w:val="00FA66B3"/>
    <w:rsid w:val="00FA6E09"/>
    <w:rsid w:val="00FA7071"/>
    <w:rsid w:val="00FA7D27"/>
    <w:rsid w:val="00FB060E"/>
    <w:rsid w:val="00FB08A6"/>
    <w:rsid w:val="00FB0FD1"/>
    <w:rsid w:val="00FB14C0"/>
    <w:rsid w:val="00FB2D26"/>
    <w:rsid w:val="00FB2EAC"/>
    <w:rsid w:val="00FB3111"/>
    <w:rsid w:val="00FB33EA"/>
    <w:rsid w:val="00FB365D"/>
    <w:rsid w:val="00FB3B4B"/>
    <w:rsid w:val="00FB48D3"/>
    <w:rsid w:val="00FB4D3E"/>
    <w:rsid w:val="00FB5441"/>
    <w:rsid w:val="00FB5716"/>
    <w:rsid w:val="00FB582B"/>
    <w:rsid w:val="00FB5A0F"/>
    <w:rsid w:val="00FB5E87"/>
    <w:rsid w:val="00FB5E8D"/>
    <w:rsid w:val="00FB63E0"/>
    <w:rsid w:val="00FB740F"/>
    <w:rsid w:val="00FB747C"/>
    <w:rsid w:val="00FB7DED"/>
    <w:rsid w:val="00FC00C7"/>
    <w:rsid w:val="00FC0354"/>
    <w:rsid w:val="00FC0CE4"/>
    <w:rsid w:val="00FC0F9D"/>
    <w:rsid w:val="00FC146B"/>
    <w:rsid w:val="00FC1EF2"/>
    <w:rsid w:val="00FC21F5"/>
    <w:rsid w:val="00FC2593"/>
    <w:rsid w:val="00FC2855"/>
    <w:rsid w:val="00FC2A61"/>
    <w:rsid w:val="00FC2B42"/>
    <w:rsid w:val="00FC2CF6"/>
    <w:rsid w:val="00FC30FB"/>
    <w:rsid w:val="00FC362D"/>
    <w:rsid w:val="00FC3BB8"/>
    <w:rsid w:val="00FC3EB6"/>
    <w:rsid w:val="00FC3EFE"/>
    <w:rsid w:val="00FC4305"/>
    <w:rsid w:val="00FC527A"/>
    <w:rsid w:val="00FC52C5"/>
    <w:rsid w:val="00FC52D0"/>
    <w:rsid w:val="00FC5C2C"/>
    <w:rsid w:val="00FC5EB6"/>
    <w:rsid w:val="00FC6903"/>
    <w:rsid w:val="00FC7393"/>
    <w:rsid w:val="00FD014E"/>
    <w:rsid w:val="00FD0256"/>
    <w:rsid w:val="00FD07A7"/>
    <w:rsid w:val="00FD1356"/>
    <w:rsid w:val="00FD1855"/>
    <w:rsid w:val="00FD1980"/>
    <w:rsid w:val="00FD1FEF"/>
    <w:rsid w:val="00FD284E"/>
    <w:rsid w:val="00FD2BF9"/>
    <w:rsid w:val="00FD2E33"/>
    <w:rsid w:val="00FD317A"/>
    <w:rsid w:val="00FD31A7"/>
    <w:rsid w:val="00FD38C0"/>
    <w:rsid w:val="00FD3D46"/>
    <w:rsid w:val="00FD4DA5"/>
    <w:rsid w:val="00FD548D"/>
    <w:rsid w:val="00FD5695"/>
    <w:rsid w:val="00FD5F79"/>
    <w:rsid w:val="00FD64BE"/>
    <w:rsid w:val="00FD6564"/>
    <w:rsid w:val="00FD7425"/>
    <w:rsid w:val="00FE0249"/>
    <w:rsid w:val="00FE056D"/>
    <w:rsid w:val="00FE0780"/>
    <w:rsid w:val="00FE0997"/>
    <w:rsid w:val="00FE0B08"/>
    <w:rsid w:val="00FE0B87"/>
    <w:rsid w:val="00FE0CF2"/>
    <w:rsid w:val="00FE1808"/>
    <w:rsid w:val="00FE2280"/>
    <w:rsid w:val="00FE2623"/>
    <w:rsid w:val="00FE3221"/>
    <w:rsid w:val="00FE3336"/>
    <w:rsid w:val="00FE3A57"/>
    <w:rsid w:val="00FE3C4C"/>
    <w:rsid w:val="00FE488C"/>
    <w:rsid w:val="00FE5188"/>
    <w:rsid w:val="00FE56BF"/>
    <w:rsid w:val="00FE5715"/>
    <w:rsid w:val="00FE5D09"/>
    <w:rsid w:val="00FE6445"/>
    <w:rsid w:val="00FE65AF"/>
    <w:rsid w:val="00FE6FE4"/>
    <w:rsid w:val="00FE70B0"/>
    <w:rsid w:val="00FE7337"/>
    <w:rsid w:val="00FE76C7"/>
    <w:rsid w:val="00FE7BAB"/>
    <w:rsid w:val="00FE7FAC"/>
    <w:rsid w:val="00FF0E8F"/>
    <w:rsid w:val="00FF0EF6"/>
    <w:rsid w:val="00FF163C"/>
    <w:rsid w:val="00FF1672"/>
    <w:rsid w:val="00FF194F"/>
    <w:rsid w:val="00FF228A"/>
    <w:rsid w:val="00FF25AA"/>
    <w:rsid w:val="00FF2978"/>
    <w:rsid w:val="00FF29FF"/>
    <w:rsid w:val="00FF2C97"/>
    <w:rsid w:val="00FF2EA7"/>
    <w:rsid w:val="00FF3564"/>
    <w:rsid w:val="00FF3997"/>
    <w:rsid w:val="00FF39B4"/>
    <w:rsid w:val="00FF3F34"/>
    <w:rsid w:val="00FF3F3A"/>
    <w:rsid w:val="00FF3F8C"/>
    <w:rsid w:val="00FF436B"/>
    <w:rsid w:val="00FF459F"/>
    <w:rsid w:val="00FF498B"/>
    <w:rsid w:val="00FF4AC8"/>
    <w:rsid w:val="00FF4BF9"/>
    <w:rsid w:val="00FF4DAD"/>
    <w:rsid w:val="00FF4F91"/>
    <w:rsid w:val="00FF552A"/>
    <w:rsid w:val="00FF5769"/>
    <w:rsid w:val="00FF600D"/>
    <w:rsid w:val="00FF63A8"/>
    <w:rsid w:val="00FF648B"/>
    <w:rsid w:val="00FF72BA"/>
    <w:rsid w:val="00FF7811"/>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CF5963-FEC8-4D0D-9DAF-010BB2BC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semiHidden/>
    <w:unhideWhenUsed/>
    <w:qFormat/>
    <w:locked/>
    <w:rsid w:val="00F55E9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styleId="nfasissutil">
    <w:name w:val="Subtle Emphasis"/>
    <w:basedOn w:val="Fuentedeprrafopredeter"/>
    <w:uiPriority w:val="19"/>
    <w:qFormat/>
    <w:rsid w:val="00F82639"/>
    <w:rPr>
      <w:rFonts w:cs="Times New Roman"/>
      <w:i/>
      <w:iCs/>
      <w:color w:val="404040" w:themeColor="text1" w:themeTint="BF"/>
    </w:rPr>
  </w:style>
  <w:style w:type="paragraph" w:customStyle="1" w:styleId="Textoindependiente31">
    <w:name w:val="Texto independiente 31"/>
    <w:basedOn w:val="Normal"/>
    <w:rsid w:val="00EC1F90"/>
    <w:pPr>
      <w:widowControl/>
      <w:tabs>
        <w:tab w:val="left" w:pos="-720"/>
      </w:tabs>
      <w:suppressAutoHyphens/>
      <w:overflowPunct/>
      <w:autoSpaceDE/>
      <w:autoSpaceDN/>
      <w:adjustRightInd/>
      <w:spacing w:line="360" w:lineRule="auto"/>
      <w:jc w:val="both"/>
    </w:pPr>
    <w:rPr>
      <w:rFonts w:ascii="Arial" w:hAnsi="Arial"/>
      <w:spacing w:val="-3"/>
      <w:kern w:val="0"/>
      <w:sz w:val="28"/>
      <w:lang w:val="es-ES_tradnl" w:eastAsia="zh-CN"/>
    </w:rPr>
  </w:style>
  <w:style w:type="paragraph" w:customStyle="1" w:styleId="Default">
    <w:name w:val="Default"/>
    <w:rsid w:val="00922C73"/>
    <w:pPr>
      <w:autoSpaceDE w:val="0"/>
      <w:autoSpaceDN w:val="0"/>
      <w:adjustRightInd w:val="0"/>
    </w:pPr>
    <w:rPr>
      <w:rFonts w:ascii="Arial" w:hAnsi="Arial" w:cs="Arial"/>
      <w:color w:val="000000"/>
      <w:sz w:val="24"/>
      <w:szCs w:val="24"/>
    </w:rPr>
  </w:style>
  <w:style w:type="character" w:customStyle="1" w:styleId="Ttulo3Car">
    <w:name w:val="Título 3 Car"/>
    <w:basedOn w:val="Fuentedeprrafopredeter"/>
    <w:link w:val="Ttulo3"/>
    <w:semiHidden/>
    <w:rsid w:val="00F55E9D"/>
    <w:rPr>
      <w:rFonts w:asciiTheme="majorHAnsi" w:eastAsiaTheme="majorEastAsia" w:hAnsiTheme="majorHAnsi" w:cstheme="majorBidi"/>
      <w:color w:val="1F4D78" w:themeColor="accent1" w:themeShade="7F"/>
      <w:kern w:val="28"/>
      <w:sz w:val="24"/>
      <w:szCs w:val="24"/>
    </w:rPr>
  </w:style>
  <w:style w:type="paragraph" w:customStyle="1" w:styleId="TextonotapieTextonotapieCar">
    <w:name w:val="Texto nota pie.Texto nota pie Car"/>
    <w:basedOn w:val="Normal"/>
    <w:rsid w:val="00F55E9D"/>
    <w:pPr>
      <w:suppressAutoHyphens/>
      <w:overflowPunct/>
      <w:autoSpaceDE/>
      <w:autoSpaceDN/>
      <w:adjustRightInd/>
    </w:pPr>
    <w:rPr>
      <w:rFonts w:ascii="Arial" w:hAnsi="Arial"/>
      <w:spacing w:val="-3"/>
      <w:kern w:val="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6372">
      <w:bodyDiv w:val="1"/>
      <w:marLeft w:val="0"/>
      <w:marRight w:val="0"/>
      <w:marTop w:val="0"/>
      <w:marBottom w:val="0"/>
      <w:divBdr>
        <w:top w:val="none" w:sz="0" w:space="0" w:color="auto"/>
        <w:left w:val="none" w:sz="0" w:space="0" w:color="auto"/>
        <w:bottom w:val="none" w:sz="0" w:space="0" w:color="auto"/>
        <w:right w:val="none" w:sz="0" w:space="0" w:color="auto"/>
      </w:divBdr>
    </w:div>
    <w:div w:id="213204088">
      <w:bodyDiv w:val="1"/>
      <w:marLeft w:val="0"/>
      <w:marRight w:val="0"/>
      <w:marTop w:val="0"/>
      <w:marBottom w:val="0"/>
      <w:divBdr>
        <w:top w:val="none" w:sz="0" w:space="0" w:color="auto"/>
        <w:left w:val="none" w:sz="0" w:space="0" w:color="auto"/>
        <w:bottom w:val="none" w:sz="0" w:space="0" w:color="auto"/>
        <w:right w:val="none" w:sz="0" w:space="0" w:color="auto"/>
      </w:divBdr>
    </w:div>
    <w:div w:id="398941850">
      <w:bodyDiv w:val="1"/>
      <w:marLeft w:val="0"/>
      <w:marRight w:val="0"/>
      <w:marTop w:val="0"/>
      <w:marBottom w:val="0"/>
      <w:divBdr>
        <w:top w:val="none" w:sz="0" w:space="0" w:color="auto"/>
        <w:left w:val="none" w:sz="0" w:space="0" w:color="auto"/>
        <w:bottom w:val="none" w:sz="0" w:space="0" w:color="auto"/>
        <w:right w:val="none" w:sz="0" w:space="0" w:color="auto"/>
      </w:divBdr>
    </w:div>
    <w:div w:id="402264849">
      <w:bodyDiv w:val="1"/>
      <w:marLeft w:val="0"/>
      <w:marRight w:val="0"/>
      <w:marTop w:val="0"/>
      <w:marBottom w:val="0"/>
      <w:divBdr>
        <w:top w:val="none" w:sz="0" w:space="0" w:color="auto"/>
        <w:left w:val="none" w:sz="0" w:space="0" w:color="auto"/>
        <w:bottom w:val="none" w:sz="0" w:space="0" w:color="auto"/>
        <w:right w:val="none" w:sz="0" w:space="0" w:color="auto"/>
      </w:divBdr>
    </w:div>
    <w:div w:id="500661900">
      <w:bodyDiv w:val="1"/>
      <w:marLeft w:val="0"/>
      <w:marRight w:val="0"/>
      <w:marTop w:val="0"/>
      <w:marBottom w:val="0"/>
      <w:divBdr>
        <w:top w:val="none" w:sz="0" w:space="0" w:color="auto"/>
        <w:left w:val="none" w:sz="0" w:space="0" w:color="auto"/>
        <w:bottom w:val="none" w:sz="0" w:space="0" w:color="auto"/>
        <w:right w:val="none" w:sz="0" w:space="0" w:color="auto"/>
      </w:divBdr>
    </w:div>
    <w:div w:id="712732825">
      <w:bodyDiv w:val="1"/>
      <w:marLeft w:val="0"/>
      <w:marRight w:val="0"/>
      <w:marTop w:val="0"/>
      <w:marBottom w:val="0"/>
      <w:divBdr>
        <w:top w:val="none" w:sz="0" w:space="0" w:color="auto"/>
        <w:left w:val="none" w:sz="0" w:space="0" w:color="auto"/>
        <w:bottom w:val="none" w:sz="0" w:space="0" w:color="auto"/>
        <w:right w:val="none" w:sz="0" w:space="0" w:color="auto"/>
      </w:divBdr>
    </w:div>
    <w:div w:id="901521387">
      <w:bodyDiv w:val="1"/>
      <w:marLeft w:val="0"/>
      <w:marRight w:val="0"/>
      <w:marTop w:val="0"/>
      <w:marBottom w:val="0"/>
      <w:divBdr>
        <w:top w:val="none" w:sz="0" w:space="0" w:color="auto"/>
        <w:left w:val="none" w:sz="0" w:space="0" w:color="auto"/>
        <w:bottom w:val="none" w:sz="0" w:space="0" w:color="auto"/>
        <w:right w:val="none" w:sz="0" w:space="0" w:color="auto"/>
      </w:divBdr>
    </w:div>
    <w:div w:id="927428267">
      <w:bodyDiv w:val="1"/>
      <w:marLeft w:val="0"/>
      <w:marRight w:val="0"/>
      <w:marTop w:val="0"/>
      <w:marBottom w:val="0"/>
      <w:divBdr>
        <w:top w:val="none" w:sz="0" w:space="0" w:color="auto"/>
        <w:left w:val="none" w:sz="0" w:space="0" w:color="auto"/>
        <w:bottom w:val="none" w:sz="0" w:space="0" w:color="auto"/>
        <w:right w:val="none" w:sz="0" w:space="0" w:color="auto"/>
      </w:divBdr>
    </w:div>
    <w:div w:id="1279138195">
      <w:bodyDiv w:val="1"/>
      <w:marLeft w:val="0"/>
      <w:marRight w:val="0"/>
      <w:marTop w:val="0"/>
      <w:marBottom w:val="0"/>
      <w:divBdr>
        <w:top w:val="none" w:sz="0" w:space="0" w:color="auto"/>
        <w:left w:val="none" w:sz="0" w:space="0" w:color="auto"/>
        <w:bottom w:val="none" w:sz="0" w:space="0" w:color="auto"/>
        <w:right w:val="none" w:sz="0" w:space="0" w:color="auto"/>
      </w:divBdr>
    </w:div>
    <w:div w:id="1394044837">
      <w:bodyDiv w:val="1"/>
      <w:marLeft w:val="0"/>
      <w:marRight w:val="0"/>
      <w:marTop w:val="0"/>
      <w:marBottom w:val="0"/>
      <w:divBdr>
        <w:top w:val="none" w:sz="0" w:space="0" w:color="auto"/>
        <w:left w:val="none" w:sz="0" w:space="0" w:color="auto"/>
        <w:bottom w:val="none" w:sz="0" w:space="0" w:color="auto"/>
        <w:right w:val="none" w:sz="0" w:space="0" w:color="auto"/>
      </w:divBdr>
    </w:div>
    <w:div w:id="1468743610">
      <w:bodyDiv w:val="1"/>
      <w:marLeft w:val="0"/>
      <w:marRight w:val="0"/>
      <w:marTop w:val="0"/>
      <w:marBottom w:val="0"/>
      <w:divBdr>
        <w:top w:val="none" w:sz="0" w:space="0" w:color="auto"/>
        <w:left w:val="none" w:sz="0" w:space="0" w:color="auto"/>
        <w:bottom w:val="none" w:sz="0" w:space="0" w:color="auto"/>
        <w:right w:val="none" w:sz="0" w:space="0" w:color="auto"/>
      </w:divBdr>
    </w:div>
    <w:div w:id="1683777754">
      <w:bodyDiv w:val="1"/>
      <w:marLeft w:val="0"/>
      <w:marRight w:val="0"/>
      <w:marTop w:val="0"/>
      <w:marBottom w:val="0"/>
      <w:divBdr>
        <w:top w:val="none" w:sz="0" w:space="0" w:color="auto"/>
        <w:left w:val="none" w:sz="0" w:space="0" w:color="auto"/>
        <w:bottom w:val="none" w:sz="0" w:space="0" w:color="auto"/>
        <w:right w:val="none" w:sz="0" w:space="0" w:color="auto"/>
      </w:divBdr>
    </w:div>
    <w:div w:id="1691829741">
      <w:marLeft w:val="0"/>
      <w:marRight w:val="0"/>
      <w:marTop w:val="0"/>
      <w:marBottom w:val="0"/>
      <w:divBdr>
        <w:top w:val="none" w:sz="0" w:space="0" w:color="auto"/>
        <w:left w:val="none" w:sz="0" w:space="0" w:color="auto"/>
        <w:bottom w:val="none" w:sz="0" w:space="0" w:color="auto"/>
        <w:right w:val="none" w:sz="0" w:space="0" w:color="auto"/>
      </w:divBdr>
    </w:div>
    <w:div w:id="1691829742">
      <w:marLeft w:val="0"/>
      <w:marRight w:val="0"/>
      <w:marTop w:val="0"/>
      <w:marBottom w:val="0"/>
      <w:divBdr>
        <w:top w:val="none" w:sz="0" w:space="0" w:color="auto"/>
        <w:left w:val="none" w:sz="0" w:space="0" w:color="auto"/>
        <w:bottom w:val="none" w:sz="0" w:space="0" w:color="auto"/>
        <w:right w:val="none" w:sz="0" w:space="0" w:color="auto"/>
      </w:divBdr>
      <w:divsChild>
        <w:div w:id="1691829754">
          <w:marLeft w:val="45"/>
          <w:marRight w:val="45"/>
          <w:marTop w:val="15"/>
          <w:marBottom w:val="0"/>
          <w:divBdr>
            <w:top w:val="none" w:sz="0" w:space="0" w:color="auto"/>
            <w:left w:val="none" w:sz="0" w:space="0" w:color="auto"/>
            <w:bottom w:val="none" w:sz="0" w:space="0" w:color="auto"/>
            <w:right w:val="none" w:sz="0" w:space="0" w:color="auto"/>
          </w:divBdr>
          <w:divsChild>
            <w:div w:id="16918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29743">
      <w:marLeft w:val="0"/>
      <w:marRight w:val="0"/>
      <w:marTop w:val="0"/>
      <w:marBottom w:val="0"/>
      <w:divBdr>
        <w:top w:val="none" w:sz="0" w:space="0" w:color="auto"/>
        <w:left w:val="none" w:sz="0" w:space="0" w:color="auto"/>
        <w:bottom w:val="none" w:sz="0" w:space="0" w:color="auto"/>
        <w:right w:val="none" w:sz="0" w:space="0" w:color="auto"/>
      </w:divBdr>
      <w:divsChild>
        <w:div w:id="1691829755">
          <w:marLeft w:val="45"/>
          <w:marRight w:val="45"/>
          <w:marTop w:val="15"/>
          <w:marBottom w:val="0"/>
          <w:divBdr>
            <w:top w:val="none" w:sz="0" w:space="0" w:color="auto"/>
            <w:left w:val="none" w:sz="0" w:space="0" w:color="auto"/>
            <w:bottom w:val="none" w:sz="0" w:space="0" w:color="auto"/>
            <w:right w:val="none" w:sz="0" w:space="0" w:color="auto"/>
          </w:divBdr>
          <w:divsChild>
            <w:div w:id="1691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29744">
      <w:marLeft w:val="0"/>
      <w:marRight w:val="0"/>
      <w:marTop w:val="0"/>
      <w:marBottom w:val="0"/>
      <w:divBdr>
        <w:top w:val="none" w:sz="0" w:space="0" w:color="auto"/>
        <w:left w:val="none" w:sz="0" w:space="0" w:color="auto"/>
        <w:bottom w:val="none" w:sz="0" w:space="0" w:color="auto"/>
        <w:right w:val="none" w:sz="0" w:space="0" w:color="auto"/>
      </w:divBdr>
    </w:div>
    <w:div w:id="1691829745">
      <w:marLeft w:val="0"/>
      <w:marRight w:val="0"/>
      <w:marTop w:val="0"/>
      <w:marBottom w:val="0"/>
      <w:divBdr>
        <w:top w:val="none" w:sz="0" w:space="0" w:color="auto"/>
        <w:left w:val="none" w:sz="0" w:space="0" w:color="auto"/>
        <w:bottom w:val="none" w:sz="0" w:space="0" w:color="auto"/>
        <w:right w:val="none" w:sz="0" w:space="0" w:color="auto"/>
      </w:divBdr>
    </w:div>
    <w:div w:id="1691829746">
      <w:marLeft w:val="0"/>
      <w:marRight w:val="0"/>
      <w:marTop w:val="0"/>
      <w:marBottom w:val="0"/>
      <w:divBdr>
        <w:top w:val="none" w:sz="0" w:space="0" w:color="auto"/>
        <w:left w:val="none" w:sz="0" w:space="0" w:color="auto"/>
        <w:bottom w:val="none" w:sz="0" w:space="0" w:color="auto"/>
        <w:right w:val="none" w:sz="0" w:space="0" w:color="auto"/>
      </w:divBdr>
    </w:div>
    <w:div w:id="1691829747">
      <w:marLeft w:val="0"/>
      <w:marRight w:val="0"/>
      <w:marTop w:val="0"/>
      <w:marBottom w:val="0"/>
      <w:divBdr>
        <w:top w:val="none" w:sz="0" w:space="0" w:color="auto"/>
        <w:left w:val="none" w:sz="0" w:space="0" w:color="auto"/>
        <w:bottom w:val="none" w:sz="0" w:space="0" w:color="auto"/>
        <w:right w:val="none" w:sz="0" w:space="0" w:color="auto"/>
      </w:divBdr>
    </w:div>
    <w:div w:id="1691829748">
      <w:marLeft w:val="0"/>
      <w:marRight w:val="0"/>
      <w:marTop w:val="0"/>
      <w:marBottom w:val="0"/>
      <w:divBdr>
        <w:top w:val="none" w:sz="0" w:space="0" w:color="auto"/>
        <w:left w:val="none" w:sz="0" w:space="0" w:color="auto"/>
        <w:bottom w:val="none" w:sz="0" w:space="0" w:color="auto"/>
        <w:right w:val="none" w:sz="0" w:space="0" w:color="auto"/>
      </w:divBdr>
    </w:div>
    <w:div w:id="1691829749">
      <w:marLeft w:val="0"/>
      <w:marRight w:val="0"/>
      <w:marTop w:val="0"/>
      <w:marBottom w:val="0"/>
      <w:divBdr>
        <w:top w:val="none" w:sz="0" w:space="0" w:color="auto"/>
        <w:left w:val="none" w:sz="0" w:space="0" w:color="auto"/>
        <w:bottom w:val="none" w:sz="0" w:space="0" w:color="auto"/>
        <w:right w:val="none" w:sz="0" w:space="0" w:color="auto"/>
      </w:divBdr>
    </w:div>
    <w:div w:id="1691829750">
      <w:marLeft w:val="0"/>
      <w:marRight w:val="0"/>
      <w:marTop w:val="0"/>
      <w:marBottom w:val="0"/>
      <w:divBdr>
        <w:top w:val="none" w:sz="0" w:space="0" w:color="auto"/>
        <w:left w:val="none" w:sz="0" w:space="0" w:color="auto"/>
        <w:bottom w:val="none" w:sz="0" w:space="0" w:color="auto"/>
        <w:right w:val="none" w:sz="0" w:space="0" w:color="auto"/>
      </w:divBdr>
    </w:div>
    <w:div w:id="1691829751">
      <w:marLeft w:val="0"/>
      <w:marRight w:val="0"/>
      <w:marTop w:val="0"/>
      <w:marBottom w:val="0"/>
      <w:divBdr>
        <w:top w:val="none" w:sz="0" w:space="0" w:color="auto"/>
        <w:left w:val="none" w:sz="0" w:space="0" w:color="auto"/>
        <w:bottom w:val="none" w:sz="0" w:space="0" w:color="auto"/>
        <w:right w:val="none" w:sz="0" w:space="0" w:color="auto"/>
      </w:divBdr>
    </w:div>
    <w:div w:id="1691829756">
      <w:marLeft w:val="0"/>
      <w:marRight w:val="0"/>
      <w:marTop w:val="0"/>
      <w:marBottom w:val="0"/>
      <w:divBdr>
        <w:top w:val="none" w:sz="0" w:space="0" w:color="auto"/>
        <w:left w:val="none" w:sz="0" w:space="0" w:color="auto"/>
        <w:bottom w:val="none" w:sz="0" w:space="0" w:color="auto"/>
        <w:right w:val="none" w:sz="0" w:space="0" w:color="auto"/>
      </w:divBdr>
      <w:divsChild>
        <w:div w:id="1691829758">
          <w:marLeft w:val="45"/>
          <w:marRight w:val="45"/>
          <w:marTop w:val="15"/>
          <w:marBottom w:val="0"/>
          <w:divBdr>
            <w:top w:val="none" w:sz="0" w:space="0" w:color="auto"/>
            <w:left w:val="none" w:sz="0" w:space="0" w:color="auto"/>
            <w:bottom w:val="none" w:sz="0" w:space="0" w:color="auto"/>
            <w:right w:val="none" w:sz="0" w:space="0" w:color="auto"/>
          </w:divBdr>
          <w:divsChild>
            <w:div w:id="16918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2315">
      <w:bodyDiv w:val="1"/>
      <w:marLeft w:val="0"/>
      <w:marRight w:val="0"/>
      <w:marTop w:val="0"/>
      <w:marBottom w:val="0"/>
      <w:divBdr>
        <w:top w:val="none" w:sz="0" w:space="0" w:color="auto"/>
        <w:left w:val="none" w:sz="0" w:space="0" w:color="auto"/>
        <w:bottom w:val="none" w:sz="0" w:space="0" w:color="auto"/>
        <w:right w:val="none" w:sz="0" w:space="0" w:color="auto"/>
      </w:divBdr>
    </w:div>
    <w:div w:id="2031253518">
      <w:bodyDiv w:val="1"/>
      <w:marLeft w:val="0"/>
      <w:marRight w:val="0"/>
      <w:marTop w:val="0"/>
      <w:marBottom w:val="0"/>
      <w:divBdr>
        <w:top w:val="none" w:sz="0" w:space="0" w:color="auto"/>
        <w:left w:val="none" w:sz="0" w:space="0" w:color="auto"/>
        <w:bottom w:val="none" w:sz="0" w:space="0" w:color="auto"/>
        <w:right w:val="none" w:sz="0" w:space="0" w:color="auto"/>
      </w:divBdr>
    </w:div>
    <w:div w:id="20743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3449F-F206-48DB-B8EA-9B2527CB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11</Pages>
  <Words>4603</Words>
  <Characters>25318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38</cp:revision>
  <cp:lastPrinted>2019-09-30T20:02:00Z</cp:lastPrinted>
  <dcterms:created xsi:type="dcterms:W3CDTF">2019-09-13T15:02:00Z</dcterms:created>
  <dcterms:modified xsi:type="dcterms:W3CDTF">2019-10-03T14:48:00Z</dcterms:modified>
</cp:coreProperties>
</file>