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A5" w:rsidRPr="003F1CB3" w:rsidRDefault="004E19A5" w:rsidP="004E19A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3F1CB3">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E19A5" w:rsidRPr="003F1CB3" w:rsidRDefault="004E19A5" w:rsidP="004E19A5">
      <w:pPr>
        <w:widowControl/>
        <w:overflowPunct/>
        <w:autoSpaceDE/>
        <w:autoSpaceDN/>
        <w:adjustRightInd/>
        <w:jc w:val="both"/>
        <w:rPr>
          <w:rFonts w:ascii="Arial" w:hAnsi="Arial" w:cs="Arial"/>
          <w:kern w:val="0"/>
          <w:lang w:val="es-419"/>
        </w:rPr>
      </w:pP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Asunto</w:t>
      </w:r>
      <w:r w:rsidRPr="003F1CB3">
        <w:rPr>
          <w:rFonts w:ascii="Arial" w:hAnsi="Arial" w:cs="Arial"/>
          <w:kern w:val="0"/>
          <w:lang w:val="es-419"/>
        </w:rPr>
        <w:tab/>
      </w:r>
      <w:r w:rsidRPr="003F1CB3">
        <w:rPr>
          <w:rFonts w:ascii="Arial" w:hAnsi="Arial" w:cs="Arial"/>
          <w:kern w:val="0"/>
          <w:lang w:val="es-419"/>
        </w:rPr>
        <w:tab/>
      </w:r>
      <w:r w:rsidRPr="003F1CB3">
        <w:rPr>
          <w:rFonts w:ascii="Arial" w:hAnsi="Arial" w:cs="Arial"/>
          <w:kern w:val="0"/>
          <w:lang w:val="es-419"/>
        </w:rPr>
        <w:tab/>
        <w:t>: Sentencia de segundo grado</w:t>
      </w: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Tipo de proceso</w:t>
      </w:r>
      <w:r w:rsidRPr="003F1CB3">
        <w:rPr>
          <w:rFonts w:ascii="Arial" w:hAnsi="Arial" w:cs="Arial"/>
          <w:kern w:val="0"/>
          <w:lang w:val="es-419"/>
        </w:rPr>
        <w:tab/>
        <w:t>: Verbal - Responsabilidad médica contractual</w:t>
      </w: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Demandante</w:t>
      </w:r>
      <w:r w:rsidRPr="003F1CB3">
        <w:rPr>
          <w:rFonts w:ascii="Arial" w:hAnsi="Arial" w:cs="Arial"/>
          <w:kern w:val="0"/>
          <w:lang w:val="es-419"/>
        </w:rPr>
        <w:tab/>
      </w:r>
      <w:r w:rsidRPr="003F1CB3">
        <w:rPr>
          <w:rFonts w:ascii="Arial" w:hAnsi="Arial" w:cs="Arial"/>
          <w:kern w:val="0"/>
          <w:lang w:val="es-419"/>
        </w:rPr>
        <w:tab/>
        <w:t>: Paula Andrea Guzmán Velásquez</w:t>
      </w: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 xml:space="preserve">Demandado </w:t>
      </w:r>
      <w:r w:rsidRPr="003F1CB3">
        <w:rPr>
          <w:rFonts w:ascii="Arial" w:hAnsi="Arial" w:cs="Arial"/>
          <w:kern w:val="0"/>
          <w:lang w:val="es-419"/>
        </w:rPr>
        <w:tab/>
      </w:r>
      <w:r w:rsidRPr="003F1CB3">
        <w:rPr>
          <w:rFonts w:ascii="Arial" w:hAnsi="Arial" w:cs="Arial"/>
          <w:kern w:val="0"/>
          <w:lang w:val="es-419"/>
        </w:rPr>
        <w:tab/>
        <w:t>: Jaime Eduardo Vallejo Flórez</w:t>
      </w: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 xml:space="preserve">Procedencia </w:t>
      </w:r>
      <w:r w:rsidRPr="003F1CB3">
        <w:rPr>
          <w:rFonts w:ascii="Arial" w:hAnsi="Arial" w:cs="Arial"/>
          <w:kern w:val="0"/>
          <w:lang w:val="es-419"/>
        </w:rPr>
        <w:tab/>
      </w:r>
      <w:r w:rsidRPr="003F1CB3">
        <w:rPr>
          <w:rFonts w:ascii="Arial" w:hAnsi="Arial" w:cs="Arial"/>
          <w:kern w:val="0"/>
          <w:lang w:val="es-419"/>
        </w:rPr>
        <w:tab/>
        <w:t>: Juzgado Cuarto Civil del Circuito de Pereira</w:t>
      </w: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Radicación</w:t>
      </w:r>
      <w:r w:rsidRPr="003F1CB3">
        <w:rPr>
          <w:rFonts w:ascii="Arial" w:hAnsi="Arial" w:cs="Arial"/>
          <w:kern w:val="0"/>
          <w:lang w:val="es-419"/>
        </w:rPr>
        <w:tab/>
      </w:r>
      <w:r w:rsidRPr="003F1CB3">
        <w:rPr>
          <w:rFonts w:ascii="Arial" w:hAnsi="Arial" w:cs="Arial"/>
          <w:kern w:val="0"/>
          <w:lang w:val="es-419"/>
        </w:rPr>
        <w:tab/>
        <w:t>: 66001-31-03-004-2017-00252-01</w:t>
      </w:r>
    </w:p>
    <w:p w:rsidR="004E19A5" w:rsidRPr="003F1CB3" w:rsidRDefault="004E19A5"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Mag. Ponente</w:t>
      </w:r>
      <w:r w:rsidRPr="003F1CB3">
        <w:rPr>
          <w:rFonts w:ascii="Arial" w:hAnsi="Arial" w:cs="Arial"/>
          <w:kern w:val="0"/>
          <w:lang w:val="es-419"/>
        </w:rPr>
        <w:tab/>
      </w:r>
      <w:r w:rsidRPr="003F1CB3">
        <w:rPr>
          <w:rFonts w:ascii="Arial" w:hAnsi="Arial" w:cs="Arial"/>
          <w:kern w:val="0"/>
          <w:lang w:val="es-419"/>
        </w:rPr>
        <w:tab/>
        <w:t>: DUBERNEY GRISALES HERRERA</w:t>
      </w:r>
    </w:p>
    <w:p w:rsidR="004E19A5" w:rsidRPr="003F1CB3" w:rsidRDefault="004E19A5" w:rsidP="004E19A5">
      <w:pPr>
        <w:widowControl/>
        <w:overflowPunct/>
        <w:autoSpaceDE/>
        <w:autoSpaceDN/>
        <w:adjustRightInd/>
        <w:jc w:val="both"/>
        <w:rPr>
          <w:rFonts w:ascii="Arial" w:hAnsi="Arial" w:cs="Arial"/>
          <w:kern w:val="0"/>
          <w:lang w:val="es-419"/>
        </w:rPr>
      </w:pPr>
    </w:p>
    <w:p w:rsidR="004E19A5" w:rsidRPr="003F1CB3" w:rsidRDefault="004E19A5" w:rsidP="004E19A5">
      <w:pPr>
        <w:widowControl/>
        <w:overflowPunct/>
        <w:autoSpaceDE/>
        <w:autoSpaceDN/>
        <w:adjustRightInd/>
        <w:jc w:val="both"/>
        <w:rPr>
          <w:rFonts w:ascii="Arial" w:hAnsi="Arial" w:cs="Arial"/>
          <w:b/>
          <w:bCs/>
          <w:iCs/>
          <w:kern w:val="0"/>
          <w:lang w:val="es-419" w:eastAsia="fr-FR"/>
        </w:rPr>
      </w:pPr>
      <w:r w:rsidRPr="003F1CB3">
        <w:rPr>
          <w:rFonts w:ascii="Arial" w:hAnsi="Arial" w:cs="Arial"/>
          <w:b/>
          <w:bCs/>
          <w:iCs/>
          <w:kern w:val="0"/>
          <w:u w:val="single"/>
          <w:lang w:val="es-419" w:eastAsia="fr-FR"/>
        </w:rPr>
        <w:t>TEMAS:</w:t>
      </w:r>
      <w:r w:rsidRPr="003F1CB3">
        <w:rPr>
          <w:rFonts w:ascii="Arial" w:hAnsi="Arial" w:cs="Arial"/>
          <w:b/>
          <w:bCs/>
          <w:iCs/>
          <w:kern w:val="0"/>
          <w:lang w:val="es-419" w:eastAsia="fr-FR"/>
        </w:rPr>
        <w:tab/>
      </w:r>
      <w:r w:rsidR="00DA0B04" w:rsidRPr="003F1CB3">
        <w:rPr>
          <w:rFonts w:ascii="Arial" w:hAnsi="Arial" w:cs="Arial"/>
          <w:b/>
          <w:bCs/>
          <w:iCs/>
          <w:kern w:val="0"/>
          <w:lang w:val="es-419" w:eastAsia="fr-FR"/>
        </w:rPr>
        <w:t xml:space="preserve">RESPONSABILIDAD MÉDICA / CIRUGÍA ESTÉTICA / PRINCIPIO DE </w:t>
      </w:r>
      <w:r w:rsidRPr="003F1CB3">
        <w:rPr>
          <w:rFonts w:ascii="Arial" w:hAnsi="Arial" w:cs="Arial"/>
          <w:b/>
          <w:kern w:val="0"/>
          <w:lang w:val="es-419"/>
        </w:rPr>
        <w:t xml:space="preserve">CONGRUENCIA </w:t>
      </w:r>
      <w:r w:rsidR="00DA0B04" w:rsidRPr="003F1CB3">
        <w:rPr>
          <w:rFonts w:ascii="Arial" w:hAnsi="Arial" w:cs="Arial"/>
          <w:b/>
          <w:kern w:val="0"/>
          <w:lang w:val="es-419"/>
        </w:rPr>
        <w:t xml:space="preserve">/ ENTRE LA DEMANDA Y LA SENTENCIA / </w:t>
      </w:r>
      <w:r w:rsidR="003F1CB3" w:rsidRPr="003F1CB3">
        <w:rPr>
          <w:rFonts w:ascii="Arial" w:hAnsi="Arial" w:cs="Arial"/>
          <w:b/>
          <w:kern w:val="0"/>
          <w:lang w:val="es-419"/>
        </w:rPr>
        <w:t xml:space="preserve">RÉGIMEN DE CULPA PROBADA / CARGA PROBATORIA DEL DEMANDANTE / </w:t>
      </w:r>
      <w:r w:rsidRPr="003F1CB3">
        <w:rPr>
          <w:rFonts w:ascii="Arial" w:hAnsi="Arial" w:cs="Arial"/>
          <w:b/>
          <w:kern w:val="0"/>
          <w:lang w:val="es-419"/>
        </w:rPr>
        <w:t xml:space="preserve">PRUEBA ILÍCITA </w:t>
      </w:r>
      <w:r w:rsidR="003F1CB3" w:rsidRPr="003F1CB3">
        <w:rPr>
          <w:rFonts w:ascii="Arial" w:hAnsi="Arial" w:cs="Arial"/>
          <w:b/>
          <w:kern w:val="0"/>
          <w:lang w:val="es-419"/>
        </w:rPr>
        <w:t>/ AUDIOS OBTENIDOS SIN LA AUTORIZACIÓN DEL DEMANDADO.</w:t>
      </w:r>
    </w:p>
    <w:p w:rsidR="004E19A5" w:rsidRPr="003F1CB3" w:rsidRDefault="004E19A5" w:rsidP="004E19A5">
      <w:pPr>
        <w:widowControl/>
        <w:overflowPunct/>
        <w:autoSpaceDE/>
        <w:autoSpaceDN/>
        <w:adjustRightInd/>
        <w:jc w:val="both"/>
        <w:rPr>
          <w:rFonts w:ascii="Arial" w:hAnsi="Arial" w:cs="Arial"/>
          <w:kern w:val="0"/>
          <w:lang w:val="es-419"/>
        </w:rPr>
      </w:pPr>
    </w:p>
    <w:p w:rsidR="0050540C" w:rsidRPr="003F1CB3" w:rsidRDefault="0050540C" w:rsidP="0050540C">
      <w:pPr>
        <w:widowControl/>
        <w:overflowPunct/>
        <w:autoSpaceDE/>
        <w:autoSpaceDN/>
        <w:adjustRightInd/>
        <w:jc w:val="both"/>
        <w:rPr>
          <w:rFonts w:ascii="Arial" w:hAnsi="Arial" w:cs="Arial"/>
          <w:kern w:val="0"/>
          <w:lang w:val="es-419"/>
        </w:rPr>
      </w:pPr>
      <w:r w:rsidRPr="003F1CB3">
        <w:rPr>
          <w:rFonts w:ascii="Arial" w:hAnsi="Arial" w:cs="Arial"/>
          <w:kern w:val="0"/>
          <w:lang w:val="es-419"/>
        </w:rPr>
        <w:t>El principio de congruencia aparece regulado en el artículo 281, CGP, cuando alude a la sentencia diciendo que: “(…)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esta (…)”.</w:t>
      </w:r>
    </w:p>
    <w:p w:rsidR="0050540C" w:rsidRPr="003F1CB3" w:rsidRDefault="0050540C" w:rsidP="0050540C">
      <w:pPr>
        <w:widowControl/>
        <w:overflowPunct/>
        <w:autoSpaceDE/>
        <w:autoSpaceDN/>
        <w:adjustRightInd/>
        <w:jc w:val="both"/>
        <w:rPr>
          <w:rFonts w:ascii="Arial" w:hAnsi="Arial" w:cs="Arial"/>
          <w:kern w:val="0"/>
          <w:lang w:val="es-419"/>
        </w:rPr>
      </w:pPr>
    </w:p>
    <w:p w:rsidR="004E19A5" w:rsidRPr="003F1CB3" w:rsidRDefault="0050540C" w:rsidP="0050540C">
      <w:pPr>
        <w:widowControl/>
        <w:overflowPunct/>
        <w:autoSpaceDE/>
        <w:autoSpaceDN/>
        <w:adjustRightInd/>
        <w:jc w:val="both"/>
        <w:rPr>
          <w:rFonts w:ascii="Arial" w:hAnsi="Arial" w:cs="Arial"/>
          <w:kern w:val="0"/>
          <w:lang w:val="es-419"/>
        </w:rPr>
      </w:pPr>
      <w:r w:rsidRPr="003F1CB3">
        <w:rPr>
          <w:rFonts w:ascii="Arial" w:hAnsi="Arial" w:cs="Arial"/>
          <w:kern w:val="0"/>
          <w:lang w:val="es-419"/>
        </w:rPr>
        <w:t>En ese contexto, fracasan los reparos referentes al procedimiento realizado el 16-12-2010 (Data mencionada en la contestación a la demanda, hecho 1º, folio 135, cuaderno principal, parte 1), la mala praxis que pudiera haberse presentado en él, la utilización de biopolímeros o las secuelas que tiene la paciente y que pudieran derivarse; puesto que si bien se indicó que ocurrió, la causa para pedir invocada en la demanda se centra en la intervención practicada el 26-09-2015.</w:t>
      </w:r>
      <w:r w:rsidRPr="003F1CB3">
        <w:rPr>
          <w:rFonts w:ascii="Arial" w:hAnsi="Arial" w:cs="Arial"/>
          <w:kern w:val="0"/>
          <w:lang w:val="es-419"/>
        </w:rPr>
        <w:t xml:space="preserve"> (…)</w:t>
      </w:r>
    </w:p>
    <w:p w:rsidR="004E19A5" w:rsidRPr="003F1CB3" w:rsidRDefault="004E19A5" w:rsidP="004E19A5">
      <w:pPr>
        <w:widowControl/>
        <w:overflowPunct/>
        <w:autoSpaceDE/>
        <w:autoSpaceDN/>
        <w:adjustRightInd/>
        <w:jc w:val="both"/>
        <w:rPr>
          <w:rFonts w:ascii="Arial" w:hAnsi="Arial" w:cs="Arial"/>
          <w:kern w:val="0"/>
          <w:lang w:val="es-419"/>
        </w:rPr>
      </w:pPr>
    </w:p>
    <w:p w:rsidR="0050540C" w:rsidRPr="003F1CB3" w:rsidRDefault="0050540C"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 es menester destacar que la responsabilidad civil médica es aquella que puede generarse con ocasión de la aplicación de esa ciencia, dados los efectos que tiene en la vida, la integridad física o emocional y la salud de las personas…</w:t>
      </w:r>
    </w:p>
    <w:p w:rsidR="0050540C" w:rsidRPr="003F1CB3" w:rsidRDefault="0050540C" w:rsidP="004E19A5">
      <w:pPr>
        <w:widowControl/>
        <w:overflowPunct/>
        <w:autoSpaceDE/>
        <w:autoSpaceDN/>
        <w:adjustRightInd/>
        <w:jc w:val="both"/>
        <w:rPr>
          <w:rFonts w:ascii="Arial" w:hAnsi="Arial" w:cs="Arial"/>
          <w:kern w:val="0"/>
          <w:lang w:val="es-419"/>
        </w:rPr>
      </w:pPr>
    </w:p>
    <w:p w:rsidR="004E19A5" w:rsidRPr="003F1CB3" w:rsidRDefault="00C2149F"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Dadas esas características, la responsabilidad médica se configura, por lo general, en la esfera de la denominada subjetiva en el régimen de probada, aisladamente en época pretérita hubo de tratarse como actividad peligrosa; sin embargo, a esta fecha es sólido que su título de imputación es la culpa probada, según el precedente constante de la CSJ  y la doctrina mayoritaria , sin miramientos en que sea la modalidad contractual o extracontractual. De allí, que corresponde al demandante demostrar todos sus elementos axiológicos: (i) La conducta antijurídica o hecho dañoso, (ii) El daño, (iii) La culpabilidad como factor de atribución (Culpa o dolo); y, (iv) La causalidad o nexo causal , y si es del tipo contractual, por supuesto, será necesario acreditar el contrato.</w:t>
      </w:r>
    </w:p>
    <w:p w:rsidR="004E19A5" w:rsidRPr="003F1CB3" w:rsidRDefault="004E19A5" w:rsidP="004E19A5">
      <w:pPr>
        <w:widowControl/>
        <w:overflowPunct/>
        <w:autoSpaceDE/>
        <w:autoSpaceDN/>
        <w:adjustRightInd/>
        <w:jc w:val="both"/>
        <w:rPr>
          <w:rFonts w:ascii="Arial" w:hAnsi="Arial" w:cs="Arial"/>
          <w:kern w:val="0"/>
          <w:lang w:val="es-419"/>
        </w:rPr>
      </w:pPr>
    </w:p>
    <w:p w:rsidR="00C2149F" w:rsidRPr="003F1CB3" w:rsidRDefault="00E76331"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 resulta indudable que, sin estar establecidos los concretos resultados a los que se comprometió el doctor Vallejo F., estamos en frente a una obligación de medio donde opera la tesis de la culpa probada. De antaño (1940) la jurisprudencia de la CSJ, ha sostenido que estas obligaciones tienen implícito un mayor esfuerzo demostrativo para el reclamante…</w:t>
      </w:r>
    </w:p>
    <w:p w:rsidR="00C2149F" w:rsidRPr="003F1CB3" w:rsidRDefault="00C2149F" w:rsidP="004E19A5">
      <w:pPr>
        <w:widowControl/>
        <w:overflowPunct/>
        <w:autoSpaceDE/>
        <w:autoSpaceDN/>
        <w:adjustRightInd/>
        <w:jc w:val="both"/>
        <w:rPr>
          <w:rFonts w:ascii="Arial" w:hAnsi="Arial" w:cs="Arial"/>
          <w:kern w:val="0"/>
          <w:lang w:val="es-419"/>
        </w:rPr>
      </w:pPr>
    </w:p>
    <w:p w:rsidR="00E76331" w:rsidRPr="003F1CB3" w:rsidRDefault="00DA0B04" w:rsidP="004E19A5">
      <w:pPr>
        <w:widowControl/>
        <w:overflowPunct/>
        <w:autoSpaceDE/>
        <w:autoSpaceDN/>
        <w:adjustRightInd/>
        <w:jc w:val="both"/>
        <w:rPr>
          <w:rFonts w:ascii="Arial" w:hAnsi="Arial" w:cs="Arial"/>
          <w:kern w:val="0"/>
          <w:lang w:val="es-419"/>
        </w:rPr>
      </w:pPr>
      <w:r w:rsidRPr="003F1CB3">
        <w:rPr>
          <w:rFonts w:ascii="Arial" w:hAnsi="Arial" w:cs="Arial"/>
          <w:kern w:val="0"/>
          <w:lang w:val="es-419"/>
        </w:rPr>
        <w:t>De la apreciación que pasará a hacerse, es preciso acotar que se excluyen los audios (Aportados con la contestación a las excepciones…), pues sin titubeos, debieron rechazarse desde la revisión para su admisibilidad (Artículo 168, CGP), puesto que se trata de una prueba ilícita, dado que se recaudaron sin la autorización del demandado…</w:t>
      </w:r>
    </w:p>
    <w:p w:rsidR="004E19A5" w:rsidRPr="003F1CB3" w:rsidRDefault="004E19A5" w:rsidP="004E19A5">
      <w:pPr>
        <w:widowControl/>
        <w:overflowPunct/>
        <w:autoSpaceDE/>
        <w:autoSpaceDN/>
        <w:adjustRightInd/>
        <w:jc w:val="both"/>
        <w:rPr>
          <w:rFonts w:ascii="Arial" w:hAnsi="Arial" w:cs="Arial"/>
          <w:kern w:val="0"/>
          <w:lang w:val="es-419"/>
        </w:rPr>
      </w:pPr>
    </w:p>
    <w:p w:rsidR="00DA0B04" w:rsidRPr="003F1CB3" w:rsidRDefault="00DA0B04" w:rsidP="004E19A5">
      <w:pPr>
        <w:widowControl/>
        <w:overflowPunct/>
        <w:autoSpaceDE/>
        <w:autoSpaceDN/>
        <w:adjustRightInd/>
        <w:jc w:val="both"/>
        <w:rPr>
          <w:rFonts w:ascii="Arial" w:hAnsi="Arial" w:cs="Arial"/>
          <w:kern w:val="0"/>
          <w:lang w:val="es-419"/>
        </w:rPr>
      </w:pPr>
    </w:p>
    <w:p w:rsidR="004E19A5" w:rsidRPr="003F1CB3" w:rsidRDefault="004E19A5" w:rsidP="004E19A5">
      <w:pPr>
        <w:widowControl/>
        <w:overflowPunct/>
        <w:autoSpaceDE/>
        <w:autoSpaceDN/>
        <w:adjustRightInd/>
        <w:jc w:val="both"/>
        <w:rPr>
          <w:rFonts w:ascii="Arial" w:hAnsi="Arial" w:cs="Arial"/>
          <w:kern w:val="0"/>
          <w:lang w:val="es-419"/>
        </w:rPr>
      </w:pPr>
    </w:p>
    <w:p w:rsidR="00B32EBF" w:rsidRPr="003F1CB3" w:rsidRDefault="00DD4AA4" w:rsidP="00B32EBF">
      <w:pPr>
        <w:pStyle w:val="Sinespaciado"/>
        <w:tabs>
          <w:tab w:val="left" w:pos="3579"/>
        </w:tabs>
        <w:spacing w:line="360" w:lineRule="auto"/>
        <w:jc w:val="center"/>
        <w:rPr>
          <w:rFonts w:ascii="Georgia" w:hAnsi="Georgia" w:cs="Arial"/>
          <w:w w:val="140"/>
          <w:sz w:val="14"/>
          <w:lang w:val="es-419"/>
        </w:rPr>
      </w:pPr>
      <w:r w:rsidRPr="003F1CB3">
        <w:rPr>
          <w:noProof/>
          <w:lang w:val="es-419"/>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3F1CB3" w:rsidRDefault="00B32EBF" w:rsidP="00B32EBF">
      <w:pPr>
        <w:pStyle w:val="Sinespaciado"/>
        <w:tabs>
          <w:tab w:val="left" w:pos="3579"/>
        </w:tabs>
        <w:spacing w:line="360" w:lineRule="auto"/>
        <w:jc w:val="center"/>
        <w:rPr>
          <w:rFonts w:ascii="Georgia" w:hAnsi="Georgia" w:cs="Arial"/>
          <w:w w:val="140"/>
          <w:sz w:val="14"/>
          <w:lang w:val="es-419"/>
        </w:rPr>
      </w:pPr>
    </w:p>
    <w:p w:rsidR="00B32EBF" w:rsidRPr="003F1CB3" w:rsidRDefault="00B32EBF" w:rsidP="00B32EBF">
      <w:pPr>
        <w:pStyle w:val="Sinespaciado"/>
        <w:tabs>
          <w:tab w:val="left" w:pos="3579"/>
        </w:tabs>
        <w:spacing w:line="360" w:lineRule="auto"/>
        <w:jc w:val="center"/>
        <w:rPr>
          <w:rFonts w:ascii="Georgia" w:hAnsi="Georgia" w:cs="Arial"/>
          <w:w w:val="140"/>
          <w:sz w:val="14"/>
          <w:lang w:val="es-419"/>
        </w:rPr>
      </w:pPr>
    </w:p>
    <w:p w:rsidR="00B32EBF" w:rsidRPr="003F1CB3" w:rsidRDefault="00122D51" w:rsidP="00B32EBF">
      <w:pPr>
        <w:pStyle w:val="Sinespaciado"/>
        <w:tabs>
          <w:tab w:val="left" w:pos="3579"/>
        </w:tabs>
        <w:spacing w:line="360" w:lineRule="auto"/>
        <w:jc w:val="center"/>
        <w:rPr>
          <w:rFonts w:ascii="Georgia" w:hAnsi="Georgia" w:cs="Arial"/>
          <w:w w:val="140"/>
          <w:sz w:val="14"/>
          <w:lang w:val="es-419"/>
        </w:rPr>
      </w:pPr>
      <w:r w:rsidRPr="003F1CB3">
        <w:rPr>
          <w:rFonts w:ascii="Georgia" w:hAnsi="Georgia" w:cs="Arial"/>
          <w:w w:val="140"/>
          <w:sz w:val="14"/>
          <w:lang w:val="es-419"/>
        </w:rPr>
        <w:t>REPÚ</w:t>
      </w:r>
      <w:r w:rsidR="00B32EBF" w:rsidRPr="003F1CB3">
        <w:rPr>
          <w:rFonts w:ascii="Georgia" w:hAnsi="Georgia" w:cs="Arial"/>
          <w:w w:val="140"/>
          <w:sz w:val="14"/>
          <w:lang w:val="es-419"/>
        </w:rPr>
        <w:t>BLICA DE COLOMBIA</w:t>
      </w:r>
    </w:p>
    <w:p w:rsidR="00B32EBF" w:rsidRPr="003F1CB3" w:rsidRDefault="00B32EBF" w:rsidP="00B32EBF">
      <w:pPr>
        <w:pStyle w:val="Sinespaciado"/>
        <w:tabs>
          <w:tab w:val="center" w:pos="4987"/>
          <w:tab w:val="left" w:pos="8449"/>
        </w:tabs>
        <w:spacing w:line="360" w:lineRule="auto"/>
        <w:jc w:val="center"/>
        <w:rPr>
          <w:rFonts w:ascii="Georgia" w:hAnsi="Georgia" w:cs="Arial"/>
          <w:w w:val="140"/>
          <w:lang w:val="es-419"/>
        </w:rPr>
      </w:pPr>
      <w:r w:rsidRPr="003F1CB3">
        <w:rPr>
          <w:rFonts w:ascii="Georgia" w:hAnsi="Georgia" w:cs="Arial"/>
          <w:w w:val="140"/>
          <w:sz w:val="14"/>
          <w:lang w:val="es-419"/>
        </w:rPr>
        <w:t>RAMA JUDICIAL DEL PODER PÚBLICO</w:t>
      </w:r>
    </w:p>
    <w:p w:rsidR="00B32EBF" w:rsidRPr="003F1CB3" w:rsidRDefault="00B32EBF" w:rsidP="00B32EBF">
      <w:pPr>
        <w:pStyle w:val="Sinespaciado"/>
        <w:spacing w:line="360" w:lineRule="auto"/>
        <w:jc w:val="center"/>
        <w:rPr>
          <w:rFonts w:ascii="Georgia" w:hAnsi="Georgia" w:cs="Arial"/>
          <w:w w:val="140"/>
          <w:sz w:val="16"/>
          <w:lang w:val="es-419"/>
        </w:rPr>
      </w:pPr>
      <w:r w:rsidRPr="003F1CB3">
        <w:rPr>
          <w:rFonts w:ascii="Georgia" w:hAnsi="Georgia" w:cs="Arial"/>
          <w:w w:val="140"/>
          <w:sz w:val="18"/>
          <w:lang w:val="es-419"/>
        </w:rPr>
        <w:t>T</w:t>
      </w:r>
      <w:r w:rsidRPr="003F1CB3">
        <w:rPr>
          <w:rFonts w:ascii="Georgia" w:hAnsi="Georgia" w:cs="Arial"/>
          <w:w w:val="140"/>
          <w:sz w:val="16"/>
          <w:lang w:val="es-419"/>
        </w:rPr>
        <w:t>RIBUNAL</w:t>
      </w:r>
      <w:r w:rsidRPr="003F1CB3">
        <w:rPr>
          <w:rFonts w:ascii="Georgia" w:hAnsi="Georgia" w:cs="Arial"/>
          <w:w w:val="140"/>
          <w:sz w:val="18"/>
          <w:lang w:val="es-419"/>
        </w:rPr>
        <w:t xml:space="preserve"> S</w:t>
      </w:r>
      <w:r w:rsidRPr="003F1CB3">
        <w:rPr>
          <w:rFonts w:ascii="Georgia" w:hAnsi="Georgia" w:cs="Arial"/>
          <w:w w:val="140"/>
          <w:sz w:val="16"/>
          <w:lang w:val="es-419"/>
        </w:rPr>
        <w:t xml:space="preserve">UPERIOR DEL </w:t>
      </w:r>
      <w:r w:rsidRPr="003F1CB3">
        <w:rPr>
          <w:rFonts w:ascii="Georgia" w:hAnsi="Georgia" w:cs="Arial"/>
          <w:w w:val="140"/>
          <w:sz w:val="18"/>
          <w:lang w:val="es-419"/>
        </w:rPr>
        <w:t>D</w:t>
      </w:r>
      <w:r w:rsidRPr="003F1CB3">
        <w:rPr>
          <w:rFonts w:ascii="Georgia" w:hAnsi="Georgia" w:cs="Arial"/>
          <w:w w:val="140"/>
          <w:sz w:val="16"/>
          <w:lang w:val="es-419"/>
        </w:rPr>
        <w:t>ISTRITO</w:t>
      </w:r>
      <w:r w:rsidRPr="003F1CB3">
        <w:rPr>
          <w:rFonts w:ascii="Georgia" w:hAnsi="Georgia" w:cs="Arial"/>
          <w:w w:val="140"/>
          <w:sz w:val="18"/>
          <w:lang w:val="es-419"/>
        </w:rPr>
        <w:t xml:space="preserve"> J</w:t>
      </w:r>
      <w:r w:rsidRPr="003F1CB3">
        <w:rPr>
          <w:rFonts w:ascii="Georgia" w:hAnsi="Georgia" w:cs="Arial"/>
          <w:w w:val="140"/>
          <w:sz w:val="16"/>
          <w:lang w:val="es-419"/>
        </w:rPr>
        <w:t>UDICIAL</w:t>
      </w:r>
    </w:p>
    <w:p w:rsidR="00FA7BA9" w:rsidRPr="003F1CB3" w:rsidRDefault="00FA7BA9" w:rsidP="00B32EBF">
      <w:pPr>
        <w:pStyle w:val="Sinespaciado"/>
        <w:spacing w:line="360" w:lineRule="auto"/>
        <w:jc w:val="center"/>
        <w:rPr>
          <w:rFonts w:ascii="Georgia" w:hAnsi="Georgia" w:cs="Arial"/>
          <w:w w:val="140"/>
          <w:sz w:val="18"/>
          <w:szCs w:val="18"/>
          <w:lang w:val="es-419"/>
        </w:rPr>
      </w:pPr>
      <w:r w:rsidRPr="003F1CB3">
        <w:rPr>
          <w:rFonts w:ascii="Georgia" w:hAnsi="Georgia" w:cs="Arial"/>
          <w:w w:val="140"/>
          <w:sz w:val="18"/>
          <w:szCs w:val="18"/>
          <w:lang w:val="es-419"/>
        </w:rPr>
        <w:t>S</w:t>
      </w:r>
      <w:r w:rsidRPr="003F1CB3">
        <w:rPr>
          <w:rFonts w:ascii="Georgia" w:hAnsi="Georgia" w:cs="Arial"/>
          <w:w w:val="140"/>
          <w:sz w:val="16"/>
          <w:szCs w:val="18"/>
          <w:lang w:val="es-419"/>
        </w:rPr>
        <w:t>ALA</w:t>
      </w:r>
      <w:r w:rsidRPr="003F1CB3">
        <w:rPr>
          <w:rFonts w:ascii="Georgia" w:hAnsi="Georgia" w:cs="Arial"/>
          <w:w w:val="140"/>
          <w:sz w:val="14"/>
          <w:szCs w:val="18"/>
          <w:lang w:val="es-419"/>
        </w:rPr>
        <w:t xml:space="preserve"> </w:t>
      </w:r>
      <w:r w:rsidRPr="003F1CB3">
        <w:rPr>
          <w:rFonts w:ascii="Georgia" w:hAnsi="Georgia" w:cs="Arial"/>
          <w:w w:val="140"/>
          <w:sz w:val="16"/>
          <w:szCs w:val="18"/>
          <w:lang w:val="es-419"/>
        </w:rPr>
        <w:t xml:space="preserve">DE </w:t>
      </w:r>
      <w:r w:rsidRPr="003F1CB3">
        <w:rPr>
          <w:rFonts w:ascii="Georgia" w:hAnsi="Georgia" w:cs="Arial"/>
          <w:w w:val="140"/>
          <w:sz w:val="18"/>
          <w:szCs w:val="18"/>
          <w:lang w:val="es-419"/>
        </w:rPr>
        <w:t>D</w:t>
      </w:r>
      <w:r w:rsidRPr="003F1CB3">
        <w:rPr>
          <w:rFonts w:ascii="Georgia" w:hAnsi="Georgia" w:cs="Arial"/>
          <w:w w:val="140"/>
          <w:sz w:val="16"/>
          <w:szCs w:val="18"/>
          <w:lang w:val="es-419"/>
        </w:rPr>
        <w:t>ECISIÓN</w:t>
      </w:r>
      <w:r w:rsidRPr="003F1CB3">
        <w:rPr>
          <w:rFonts w:ascii="Georgia" w:hAnsi="Georgia" w:cs="Arial"/>
          <w:w w:val="140"/>
          <w:sz w:val="14"/>
          <w:szCs w:val="18"/>
          <w:lang w:val="es-419"/>
        </w:rPr>
        <w:t xml:space="preserve"> </w:t>
      </w:r>
      <w:r w:rsidRPr="003F1CB3">
        <w:rPr>
          <w:rFonts w:ascii="Georgia" w:hAnsi="Georgia" w:cs="Arial"/>
          <w:w w:val="140"/>
          <w:sz w:val="18"/>
          <w:szCs w:val="18"/>
          <w:lang w:val="es-419"/>
        </w:rPr>
        <w:t>C</w:t>
      </w:r>
      <w:r w:rsidRPr="003F1CB3">
        <w:rPr>
          <w:rFonts w:ascii="Georgia" w:hAnsi="Georgia" w:cs="Arial"/>
          <w:w w:val="140"/>
          <w:sz w:val="16"/>
          <w:szCs w:val="18"/>
          <w:lang w:val="es-419"/>
        </w:rPr>
        <w:t xml:space="preserve">IVIL – </w:t>
      </w:r>
      <w:r w:rsidRPr="003F1CB3">
        <w:rPr>
          <w:rFonts w:ascii="Georgia" w:hAnsi="Georgia" w:cs="Arial"/>
          <w:w w:val="140"/>
          <w:sz w:val="18"/>
          <w:szCs w:val="18"/>
          <w:lang w:val="es-419"/>
        </w:rPr>
        <w:t>F</w:t>
      </w:r>
      <w:r w:rsidRPr="003F1CB3">
        <w:rPr>
          <w:rFonts w:ascii="Georgia" w:hAnsi="Georgia" w:cs="Arial"/>
          <w:w w:val="140"/>
          <w:sz w:val="16"/>
          <w:szCs w:val="18"/>
          <w:lang w:val="es-419"/>
        </w:rPr>
        <w:t xml:space="preserve">AMILIA – </w:t>
      </w:r>
      <w:r w:rsidRPr="003F1CB3">
        <w:rPr>
          <w:rFonts w:ascii="Georgia" w:hAnsi="Georgia" w:cs="Arial"/>
          <w:w w:val="140"/>
          <w:sz w:val="18"/>
          <w:szCs w:val="18"/>
          <w:lang w:val="es-419"/>
        </w:rPr>
        <w:t>D</w:t>
      </w:r>
      <w:r w:rsidRPr="003F1CB3">
        <w:rPr>
          <w:rFonts w:ascii="Georgia" w:hAnsi="Georgia" w:cs="Arial"/>
          <w:w w:val="140"/>
          <w:sz w:val="16"/>
          <w:szCs w:val="18"/>
          <w:lang w:val="es-419"/>
        </w:rPr>
        <w:t>ISTRITO</w:t>
      </w:r>
      <w:r w:rsidRPr="003F1CB3">
        <w:rPr>
          <w:rFonts w:ascii="Georgia" w:hAnsi="Georgia" w:cs="Arial"/>
          <w:w w:val="140"/>
          <w:sz w:val="18"/>
          <w:szCs w:val="18"/>
          <w:lang w:val="es-419"/>
        </w:rPr>
        <w:t xml:space="preserve"> D</w:t>
      </w:r>
      <w:r w:rsidRPr="003F1CB3">
        <w:rPr>
          <w:rFonts w:ascii="Georgia" w:hAnsi="Georgia" w:cs="Arial"/>
          <w:w w:val="140"/>
          <w:sz w:val="16"/>
          <w:szCs w:val="18"/>
          <w:lang w:val="es-419"/>
        </w:rPr>
        <w:t>E</w:t>
      </w:r>
      <w:r w:rsidRPr="003F1CB3">
        <w:rPr>
          <w:rFonts w:ascii="Georgia" w:hAnsi="Georgia" w:cs="Arial"/>
          <w:w w:val="140"/>
          <w:sz w:val="18"/>
          <w:szCs w:val="18"/>
          <w:lang w:val="es-419"/>
        </w:rPr>
        <w:t xml:space="preserve"> P</w:t>
      </w:r>
      <w:r w:rsidRPr="003F1CB3">
        <w:rPr>
          <w:rFonts w:ascii="Georgia" w:hAnsi="Georgia" w:cs="Arial"/>
          <w:w w:val="140"/>
          <w:sz w:val="16"/>
          <w:szCs w:val="18"/>
          <w:lang w:val="es-419"/>
        </w:rPr>
        <w:t>EREIRA</w:t>
      </w:r>
      <w:r w:rsidRPr="003F1CB3">
        <w:rPr>
          <w:rFonts w:ascii="Georgia" w:hAnsi="Georgia" w:cs="Arial"/>
          <w:w w:val="140"/>
          <w:sz w:val="18"/>
          <w:szCs w:val="18"/>
          <w:lang w:val="es-419"/>
        </w:rPr>
        <w:t xml:space="preserve"> </w:t>
      </w:r>
    </w:p>
    <w:p w:rsidR="00E82583" w:rsidRPr="003F1CB3" w:rsidRDefault="00B32EBF" w:rsidP="00B32EBF">
      <w:pPr>
        <w:pStyle w:val="Sinespaciado"/>
        <w:spacing w:line="360" w:lineRule="auto"/>
        <w:jc w:val="center"/>
        <w:rPr>
          <w:rFonts w:ascii="Georgia" w:hAnsi="Georgia" w:cs="Arial"/>
          <w:w w:val="140"/>
          <w:sz w:val="16"/>
          <w:szCs w:val="18"/>
          <w:lang w:val="es-419"/>
        </w:rPr>
      </w:pPr>
      <w:r w:rsidRPr="003F1CB3">
        <w:rPr>
          <w:rFonts w:ascii="Georgia" w:hAnsi="Georgia" w:cs="Arial"/>
          <w:w w:val="140"/>
          <w:sz w:val="18"/>
          <w:szCs w:val="18"/>
          <w:lang w:val="es-419"/>
        </w:rPr>
        <w:t>D</w:t>
      </w:r>
      <w:r w:rsidRPr="003F1CB3">
        <w:rPr>
          <w:rFonts w:ascii="Georgia" w:hAnsi="Georgia" w:cs="Arial"/>
          <w:w w:val="140"/>
          <w:sz w:val="16"/>
          <w:szCs w:val="18"/>
          <w:lang w:val="es-419"/>
        </w:rPr>
        <w:t xml:space="preserve">EPARTAMENTO </w:t>
      </w:r>
      <w:r w:rsidRPr="003F1CB3">
        <w:rPr>
          <w:rFonts w:ascii="Georgia" w:hAnsi="Georgia" w:cs="Arial"/>
          <w:w w:val="140"/>
          <w:sz w:val="18"/>
          <w:szCs w:val="18"/>
          <w:lang w:val="es-419"/>
        </w:rPr>
        <w:t>D</w:t>
      </w:r>
      <w:r w:rsidRPr="003F1CB3">
        <w:rPr>
          <w:rFonts w:ascii="Georgia" w:hAnsi="Georgia" w:cs="Arial"/>
          <w:w w:val="140"/>
          <w:sz w:val="16"/>
          <w:szCs w:val="18"/>
          <w:lang w:val="es-419"/>
        </w:rPr>
        <w:t xml:space="preserve">EL </w:t>
      </w:r>
      <w:r w:rsidRPr="003F1CB3">
        <w:rPr>
          <w:rFonts w:ascii="Georgia" w:hAnsi="Georgia" w:cs="Arial"/>
          <w:w w:val="140"/>
          <w:sz w:val="18"/>
          <w:szCs w:val="18"/>
          <w:lang w:val="es-419"/>
        </w:rPr>
        <w:t>R</w:t>
      </w:r>
      <w:r w:rsidRPr="003F1CB3">
        <w:rPr>
          <w:rFonts w:ascii="Georgia" w:hAnsi="Georgia" w:cs="Arial"/>
          <w:w w:val="140"/>
          <w:sz w:val="16"/>
          <w:szCs w:val="18"/>
          <w:lang w:val="es-419"/>
        </w:rPr>
        <w:t>ISARALDA</w:t>
      </w:r>
    </w:p>
    <w:p w:rsidR="00C5411B" w:rsidRPr="003F1CB3" w:rsidRDefault="00C5411B" w:rsidP="00C5411B">
      <w:pPr>
        <w:pBdr>
          <w:bottom w:val="double" w:sz="6" w:space="1" w:color="auto"/>
        </w:pBdr>
        <w:spacing w:line="360" w:lineRule="auto"/>
        <w:jc w:val="center"/>
        <w:rPr>
          <w:rFonts w:ascii="Georgia" w:hAnsi="Georgia"/>
          <w:spacing w:val="20"/>
          <w:w w:val="150"/>
          <w:sz w:val="22"/>
          <w:lang w:val="es-419"/>
        </w:rPr>
      </w:pPr>
    </w:p>
    <w:p w:rsidR="00C5411B" w:rsidRPr="003F1CB3" w:rsidRDefault="00C5411B" w:rsidP="00C5411B">
      <w:pPr>
        <w:spacing w:line="360" w:lineRule="auto"/>
        <w:jc w:val="center"/>
        <w:rPr>
          <w:rFonts w:ascii="Georgia" w:hAnsi="Georgia"/>
          <w:spacing w:val="20"/>
          <w:w w:val="150"/>
          <w:lang w:val="es-419"/>
        </w:rPr>
      </w:pPr>
    </w:p>
    <w:p w:rsidR="00C5411B" w:rsidRPr="003F1CB3" w:rsidRDefault="00C5411B" w:rsidP="00C5411B">
      <w:pPr>
        <w:spacing w:line="360" w:lineRule="auto"/>
        <w:jc w:val="center"/>
        <w:rPr>
          <w:rFonts w:ascii="Georgia" w:hAnsi="Georgia"/>
          <w:spacing w:val="20"/>
          <w:w w:val="150"/>
          <w:lang w:val="es-419"/>
        </w:rPr>
      </w:pPr>
      <w:r w:rsidRPr="003F1CB3">
        <w:rPr>
          <w:rFonts w:ascii="Georgia" w:hAnsi="Georgia"/>
          <w:spacing w:val="20"/>
          <w:w w:val="150"/>
          <w:lang w:val="es-419"/>
        </w:rPr>
        <w:lastRenderedPageBreak/>
        <w:t>AUDIENCIA PÚBLICA</w:t>
      </w:r>
    </w:p>
    <w:p w:rsidR="00C5411B" w:rsidRPr="003F1CB3" w:rsidRDefault="00C5411B" w:rsidP="006134CB">
      <w:pPr>
        <w:spacing w:line="276" w:lineRule="auto"/>
        <w:jc w:val="both"/>
        <w:rPr>
          <w:rFonts w:ascii="Georgia" w:hAnsi="Georgia" w:cs="Arial"/>
          <w:sz w:val="24"/>
          <w:lang w:val="es-419"/>
        </w:rPr>
      </w:pPr>
    </w:p>
    <w:p w:rsidR="002666E4" w:rsidRPr="003F1CB3" w:rsidRDefault="00736AD5" w:rsidP="006134CB">
      <w:pPr>
        <w:spacing w:line="276" w:lineRule="auto"/>
        <w:jc w:val="both"/>
        <w:rPr>
          <w:rFonts w:ascii="Georgia" w:hAnsi="Georgia" w:cs="Arial"/>
          <w:sz w:val="24"/>
          <w:lang w:val="es-419"/>
        </w:rPr>
      </w:pPr>
      <w:r w:rsidRPr="003F1CB3">
        <w:rPr>
          <w:rFonts w:ascii="Georgia" w:hAnsi="Georgia" w:cs="Arial"/>
          <w:sz w:val="24"/>
          <w:lang w:val="es-419"/>
        </w:rPr>
        <w:t xml:space="preserve">En la ciudad de Pereira, Risaralda, hoy </w:t>
      </w:r>
      <w:r w:rsidR="000C7CAA" w:rsidRPr="003F1CB3">
        <w:rPr>
          <w:rFonts w:ascii="Georgia" w:hAnsi="Georgia" w:cs="Arial"/>
          <w:sz w:val="24"/>
          <w:lang w:val="es-419"/>
        </w:rPr>
        <w:t xml:space="preserve">veintisiete </w:t>
      </w:r>
      <w:r w:rsidRPr="003F1CB3">
        <w:rPr>
          <w:rFonts w:ascii="Georgia" w:hAnsi="Georgia" w:cs="Arial"/>
          <w:sz w:val="24"/>
          <w:lang w:val="es-419"/>
        </w:rPr>
        <w:t>(</w:t>
      </w:r>
      <w:r w:rsidR="000C7CAA" w:rsidRPr="003F1CB3">
        <w:rPr>
          <w:rFonts w:ascii="Georgia" w:hAnsi="Georgia" w:cs="Arial"/>
          <w:sz w:val="24"/>
          <w:lang w:val="es-419"/>
        </w:rPr>
        <w:t>27</w:t>
      </w:r>
      <w:r w:rsidRPr="003F1CB3">
        <w:rPr>
          <w:rFonts w:ascii="Georgia" w:hAnsi="Georgia" w:cs="Arial"/>
          <w:sz w:val="24"/>
          <w:lang w:val="es-419"/>
        </w:rPr>
        <w:t xml:space="preserve">) de </w:t>
      </w:r>
      <w:r w:rsidR="000C7CAA" w:rsidRPr="003F1CB3">
        <w:rPr>
          <w:rFonts w:ascii="Georgia" w:hAnsi="Georgia" w:cs="Arial"/>
          <w:sz w:val="24"/>
          <w:lang w:val="es-419"/>
        </w:rPr>
        <w:t>noviembre</w:t>
      </w:r>
      <w:r w:rsidR="003E2647" w:rsidRPr="003F1CB3">
        <w:rPr>
          <w:rFonts w:ascii="Georgia" w:hAnsi="Georgia" w:cs="Arial"/>
          <w:sz w:val="24"/>
          <w:lang w:val="es-419"/>
        </w:rPr>
        <w:t xml:space="preserve"> </w:t>
      </w:r>
      <w:r w:rsidRPr="003F1CB3">
        <w:rPr>
          <w:rFonts w:ascii="Georgia" w:hAnsi="Georgia" w:cs="Arial"/>
          <w:sz w:val="24"/>
          <w:lang w:val="es-419"/>
        </w:rPr>
        <w:t xml:space="preserve">de dos mil </w:t>
      </w:r>
      <w:r w:rsidR="001D68BA" w:rsidRPr="003F1CB3">
        <w:rPr>
          <w:rFonts w:ascii="Georgia" w:hAnsi="Georgia" w:cs="Arial"/>
          <w:sz w:val="24"/>
          <w:lang w:val="es-419"/>
        </w:rPr>
        <w:t>dieci</w:t>
      </w:r>
      <w:r w:rsidR="002666E4" w:rsidRPr="003F1CB3">
        <w:rPr>
          <w:rFonts w:ascii="Georgia" w:hAnsi="Georgia" w:cs="Arial"/>
          <w:sz w:val="24"/>
          <w:lang w:val="es-419"/>
        </w:rPr>
        <w:t xml:space="preserve">nueve </w:t>
      </w:r>
      <w:r w:rsidRPr="003F1CB3">
        <w:rPr>
          <w:rFonts w:ascii="Georgia" w:hAnsi="Georgia" w:cs="Arial"/>
          <w:sz w:val="24"/>
          <w:lang w:val="es-419"/>
        </w:rPr>
        <w:t>(201</w:t>
      </w:r>
      <w:r w:rsidR="002666E4" w:rsidRPr="003F1CB3">
        <w:rPr>
          <w:rFonts w:ascii="Georgia" w:hAnsi="Georgia" w:cs="Arial"/>
          <w:sz w:val="24"/>
          <w:lang w:val="es-419"/>
        </w:rPr>
        <w:t>9</w:t>
      </w:r>
      <w:r w:rsidRPr="003F1CB3">
        <w:rPr>
          <w:rFonts w:ascii="Georgia" w:hAnsi="Georgia" w:cs="Arial"/>
          <w:sz w:val="24"/>
          <w:lang w:val="es-419"/>
        </w:rPr>
        <w:t xml:space="preserve">), siendo las </w:t>
      </w:r>
      <w:r w:rsidR="000C7CAA" w:rsidRPr="003F1CB3">
        <w:rPr>
          <w:rFonts w:ascii="Georgia" w:hAnsi="Georgia" w:cs="Arial"/>
          <w:sz w:val="24"/>
          <w:lang w:val="es-419"/>
        </w:rPr>
        <w:t xml:space="preserve">nueve </w:t>
      </w:r>
      <w:r w:rsidR="00CC7B00" w:rsidRPr="003F1CB3">
        <w:rPr>
          <w:rFonts w:ascii="Georgia" w:hAnsi="Georgia" w:cs="Arial"/>
          <w:sz w:val="24"/>
          <w:lang w:val="es-419"/>
        </w:rPr>
        <w:t xml:space="preserve">de la </w:t>
      </w:r>
      <w:r w:rsidR="000C7CAA" w:rsidRPr="003F1CB3">
        <w:rPr>
          <w:rFonts w:ascii="Georgia" w:hAnsi="Georgia" w:cs="Arial"/>
          <w:sz w:val="24"/>
          <w:lang w:val="es-419"/>
        </w:rPr>
        <w:t>mañana</w:t>
      </w:r>
      <w:r w:rsidR="007F75C4" w:rsidRPr="003F1CB3">
        <w:rPr>
          <w:rFonts w:ascii="Georgia" w:hAnsi="Georgia" w:cs="Arial"/>
          <w:sz w:val="24"/>
          <w:lang w:val="es-419"/>
        </w:rPr>
        <w:t xml:space="preserve"> </w:t>
      </w:r>
      <w:r w:rsidRPr="003F1CB3">
        <w:rPr>
          <w:rFonts w:ascii="Georgia" w:hAnsi="Georgia" w:cs="Arial"/>
          <w:sz w:val="24"/>
          <w:lang w:val="es-419"/>
        </w:rPr>
        <w:t>(</w:t>
      </w:r>
      <w:r w:rsidR="000C7CAA" w:rsidRPr="003F1CB3">
        <w:rPr>
          <w:rFonts w:ascii="Georgia" w:hAnsi="Georgia" w:cs="Arial"/>
          <w:sz w:val="24"/>
          <w:lang w:val="es-419"/>
        </w:rPr>
        <w:t>9</w:t>
      </w:r>
      <w:r w:rsidR="00E23CAB" w:rsidRPr="003F1CB3">
        <w:rPr>
          <w:rFonts w:ascii="Georgia" w:hAnsi="Georgia" w:cs="Arial"/>
          <w:sz w:val="24"/>
          <w:lang w:val="es-419"/>
        </w:rPr>
        <w:t>:</w:t>
      </w:r>
      <w:r w:rsidR="00A91787" w:rsidRPr="003F1CB3">
        <w:rPr>
          <w:rFonts w:ascii="Georgia" w:hAnsi="Georgia" w:cs="Arial"/>
          <w:sz w:val="24"/>
          <w:lang w:val="es-419"/>
        </w:rPr>
        <w:t>00</w:t>
      </w:r>
      <w:r w:rsidR="00E23CAB" w:rsidRPr="003F1CB3">
        <w:rPr>
          <w:rFonts w:ascii="Georgia" w:hAnsi="Georgia" w:cs="Arial"/>
          <w:sz w:val="24"/>
          <w:lang w:val="es-419"/>
        </w:rPr>
        <w:t xml:space="preserve"> </w:t>
      </w:r>
      <w:r w:rsidR="000C7CAA" w:rsidRPr="003F1CB3">
        <w:rPr>
          <w:rFonts w:ascii="Georgia" w:hAnsi="Georgia" w:cs="Arial"/>
          <w:sz w:val="24"/>
          <w:lang w:val="es-419"/>
        </w:rPr>
        <w:t>a</w:t>
      </w:r>
      <w:r w:rsidR="00E23CAB" w:rsidRPr="003F1CB3">
        <w:rPr>
          <w:rFonts w:ascii="Georgia" w:hAnsi="Georgia" w:cs="Arial"/>
          <w:sz w:val="24"/>
          <w:lang w:val="es-419"/>
        </w:rPr>
        <w:t>.m.</w:t>
      </w:r>
      <w:r w:rsidRPr="003F1CB3">
        <w:rPr>
          <w:rFonts w:ascii="Georgia" w:hAnsi="Georgia" w:cs="Arial"/>
          <w:sz w:val="24"/>
          <w:lang w:val="es-419"/>
        </w:rPr>
        <w:t xml:space="preserve">), fecha y hora programadas para resolver el recurso de apelación interpuesto contra la sentencia adiada </w:t>
      </w:r>
      <w:r w:rsidR="006913AC" w:rsidRPr="003F1CB3">
        <w:rPr>
          <w:rFonts w:ascii="Georgia" w:hAnsi="Georgia" w:cs="Arial"/>
          <w:sz w:val="24"/>
          <w:lang w:val="es-419"/>
        </w:rPr>
        <w:t>21</w:t>
      </w:r>
      <w:r w:rsidR="00F929A0" w:rsidRPr="003F1CB3">
        <w:rPr>
          <w:rFonts w:ascii="Georgia" w:hAnsi="Georgia" w:cs="Arial"/>
          <w:sz w:val="24"/>
          <w:lang w:val="es-419"/>
        </w:rPr>
        <w:t>-0</w:t>
      </w:r>
      <w:r w:rsidR="006913AC" w:rsidRPr="003F1CB3">
        <w:rPr>
          <w:rFonts w:ascii="Georgia" w:hAnsi="Georgia" w:cs="Arial"/>
          <w:sz w:val="24"/>
          <w:lang w:val="es-419"/>
        </w:rPr>
        <w:t>2</w:t>
      </w:r>
      <w:r w:rsidR="00081CA2" w:rsidRPr="003F1CB3">
        <w:rPr>
          <w:rFonts w:ascii="Georgia" w:hAnsi="Georgia" w:cs="Arial"/>
          <w:sz w:val="24"/>
          <w:lang w:val="es-419"/>
        </w:rPr>
        <w:t>-201</w:t>
      </w:r>
      <w:r w:rsidR="006913AC" w:rsidRPr="003F1CB3">
        <w:rPr>
          <w:rFonts w:ascii="Georgia" w:hAnsi="Georgia" w:cs="Arial"/>
          <w:sz w:val="24"/>
          <w:lang w:val="es-419"/>
        </w:rPr>
        <w:t>9</w:t>
      </w:r>
      <w:r w:rsidRPr="003F1CB3">
        <w:rPr>
          <w:rFonts w:ascii="Georgia" w:hAnsi="Georgia" w:cs="Arial"/>
          <w:sz w:val="24"/>
          <w:lang w:val="es-419"/>
        </w:rPr>
        <w:t xml:space="preserve">, el Magistrado </w:t>
      </w:r>
      <w:r w:rsidRPr="003F1CB3">
        <w:rPr>
          <w:rFonts w:ascii="Georgia" w:hAnsi="Georgia" w:cs="Arial"/>
          <w:smallCaps/>
          <w:sz w:val="24"/>
          <w:lang w:val="es-419"/>
        </w:rPr>
        <w:t>Duberney Grisales Herrera</w:t>
      </w:r>
      <w:r w:rsidRPr="003F1CB3">
        <w:rPr>
          <w:rFonts w:ascii="Georgia" w:hAnsi="Georgia" w:cs="Arial"/>
          <w:sz w:val="24"/>
          <w:lang w:val="es-419"/>
        </w:rPr>
        <w:t xml:space="preserve">, </w:t>
      </w:r>
      <w:r w:rsidR="002666E4" w:rsidRPr="003F1CB3">
        <w:rPr>
          <w:rFonts w:ascii="Georgia" w:hAnsi="Georgia" w:cs="Arial"/>
          <w:sz w:val="24"/>
          <w:lang w:val="es-419"/>
        </w:rPr>
        <w:t xml:space="preserve">se declara constituido en Audiencia Pública, en asocio de los demás integrantes de la Sala de Decisión, </w:t>
      </w:r>
      <w:r w:rsidR="002666E4" w:rsidRPr="003F1CB3">
        <w:rPr>
          <w:rFonts w:ascii="Georgia" w:hAnsi="Georgia" w:cs="Arial"/>
          <w:smallCaps/>
          <w:sz w:val="24"/>
          <w:lang w:val="es-419"/>
        </w:rPr>
        <w:t>Edder Jimmy Sánchez Calambás</w:t>
      </w:r>
      <w:r w:rsidR="002666E4" w:rsidRPr="003F1CB3">
        <w:rPr>
          <w:rFonts w:ascii="Georgia" w:hAnsi="Georgia" w:cs="Arial"/>
          <w:sz w:val="24"/>
          <w:lang w:val="es-419"/>
        </w:rPr>
        <w:t xml:space="preserve"> y </w:t>
      </w:r>
      <w:r w:rsidR="002666E4" w:rsidRPr="003F1CB3">
        <w:rPr>
          <w:rFonts w:ascii="Georgia" w:hAnsi="Georgia" w:cs="Arial"/>
          <w:smallCaps/>
          <w:sz w:val="24"/>
          <w:lang w:val="es-419"/>
        </w:rPr>
        <w:t>Jaime Alberto Saraza Naranjo</w:t>
      </w:r>
      <w:r w:rsidR="002666E4" w:rsidRPr="003F1CB3">
        <w:rPr>
          <w:rFonts w:ascii="Georgia" w:hAnsi="Georgia" w:cs="Arial"/>
          <w:sz w:val="24"/>
          <w:lang w:val="es-419"/>
        </w:rPr>
        <w:t xml:space="preserve">, conforme al </w:t>
      </w:r>
      <w:r w:rsidR="002666E4" w:rsidRPr="003F1CB3">
        <w:rPr>
          <w:rFonts w:ascii="Georgia" w:hAnsi="Georgia" w:cs="Arial"/>
          <w:spacing w:val="-2"/>
          <w:sz w:val="24"/>
          <w:lang w:val="es-419"/>
        </w:rPr>
        <w:t xml:space="preserve">artículo 327, CGP, </w:t>
      </w:r>
      <w:r w:rsidR="002666E4" w:rsidRPr="003F1CB3">
        <w:rPr>
          <w:rFonts w:ascii="Georgia" w:hAnsi="Georgia" w:cs="Arial"/>
          <w:sz w:val="24"/>
          <w:lang w:val="es-419"/>
        </w:rPr>
        <w:t>en la sede donde habitualmente laboran en el Palacio de Justicia local.</w:t>
      </w:r>
    </w:p>
    <w:p w:rsidR="0021365B" w:rsidRPr="003F1CB3" w:rsidRDefault="0021365B" w:rsidP="006134CB">
      <w:pPr>
        <w:spacing w:line="276" w:lineRule="auto"/>
        <w:jc w:val="both"/>
        <w:rPr>
          <w:rFonts w:ascii="Georgia" w:hAnsi="Georgia" w:cs="Arial"/>
          <w:sz w:val="24"/>
          <w:szCs w:val="24"/>
          <w:lang w:val="es-419"/>
        </w:rPr>
      </w:pPr>
    </w:p>
    <w:p w:rsidR="003E2647" w:rsidRPr="003F1CB3" w:rsidRDefault="003E2647" w:rsidP="006134CB">
      <w:pPr>
        <w:pStyle w:val="Ttulo2"/>
        <w:numPr>
          <w:ilvl w:val="0"/>
          <w:numId w:val="8"/>
        </w:numPr>
        <w:spacing w:line="276" w:lineRule="auto"/>
        <w:jc w:val="left"/>
        <w:rPr>
          <w:rFonts w:ascii="Georgia" w:hAnsi="Georgia"/>
          <w:b w:val="0"/>
          <w:sz w:val="24"/>
          <w:lang w:val="es-419"/>
        </w:rPr>
      </w:pPr>
      <w:r w:rsidRPr="003F1CB3">
        <w:rPr>
          <w:rFonts w:ascii="Georgia" w:hAnsi="Georgia"/>
          <w:b w:val="0"/>
          <w:smallCaps/>
          <w:szCs w:val="26"/>
          <w:lang w:val="es-419"/>
        </w:rPr>
        <w:t>La síntesis de la demanda</w:t>
      </w:r>
    </w:p>
    <w:p w:rsidR="003E2647" w:rsidRPr="003F1CB3" w:rsidRDefault="003E2647" w:rsidP="006134CB">
      <w:pPr>
        <w:spacing w:line="276" w:lineRule="auto"/>
        <w:jc w:val="both"/>
        <w:rPr>
          <w:rFonts w:ascii="Georgia" w:hAnsi="Georgia" w:cs="Arial"/>
          <w:sz w:val="22"/>
          <w:szCs w:val="24"/>
          <w:lang w:val="es-419"/>
        </w:rPr>
      </w:pPr>
    </w:p>
    <w:p w:rsidR="009F05D3" w:rsidRPr="003F1CB3" w:rsidRDefault="003E2647" w:rsidP="006134CB">
      <w:pPr>
        <w:pStyle w:val="Prrafodelista"/>
        <w:widowControl/>
        <w:numPr>
          <w:ilvl w:val="1"/>
          <w:numId w:val="8"/>
        </w:numPr>
        <w:autoSpaceDE/>
        <w:autoSpaceDN/>
        <w:spacing w:line="276" w:lineRule="auto"/>
        <w:contextualSpacing/>
        <w:jc w:val="both"/>
        <w:textAlignment w:val="baseline"/>
        <w:rPr>
          <w:rFonts w:ascii="Georgia" w:hAnsi="Georgia" w:cs="Arial"/>
          <w:sz w:val="24"/>
          <w:szCs w:val="24"/>
          <w:lang w:val="es-419"/>
        </w:rPr>
      </w:pPr>
      <w:r w:rsidRPr="003F1CB3">
        <w:rPr>
          <w:rFonts w:ascii="Georgia" w:hAnsi="Georgia" w:cs="Arial"/>
          <w:i/>
          <w:smallCaps/>
          <w:sz w:val="24"/>
          <w:szCs w:val="22"/>
          <w:lang w:val="es-419"/>
        </w:rPr>
        <w:t>Los supuestos fácticos relevantes</w:t>
      </w:r>
      <w:r w:rsidRPr="003F1CB3">
        <w:rPr>
          <w:rFonts w:ascii="Georgia" w:hAnsi="Georgia" w:cs="Arial"/>
          <w:smallCaps/>
          <w:sz w:val="24"/>
          <w:szCs w:val="22"/>
          <w:lang w:val="es-419"/>
        </w:rPr>
        <w:t xml:space="preserve">. </w:t>
      </w:r>
      <w:r w:rsidR="00ED08E7" w:rsidRPr="003F1CB3">
        <w:rPr>
          <w:rFonts w:ascii="Georgia" w:hAnsi="Georgia" w:cs="Arial"/>
          <w:sz w:val="24"/>
          <w:szCs w:val="24"/>
          <w:lang w:val="es-419"/>
        </w:rPr>
        <w:t xml:space="preserve">La </w:t>
      </w:r>
      <w:r w:rsidRPr="003F1CB3">
        <w:rPr>
          <w:rFonts w:ascii="Georgia" w:hAnsi="Georgia" w:cs="Arial"/>
          <w:sz w:val="24"/>
          <w:szCs w:val="24"/>
          <w:lang w:val="es-419"/>
        </w:rPr>
        <w:t>señor</w:t>
      </w:r>
      <w:r w:rsidR="00ED08E7" w:rsidRPr="003F1CB3">
        <w:rPr>
          <w:rFonts w:ascii="Georgia" w:hAnsi="Georgia" w:cs="Arial"/>
          <w:sz w:val="24"/>
          <w:szCs w:val="24"/>
          <w:lang w:val="es-419"/>
        </w:rPr>
        <w:t>a</w:t>
      </w:r>
      <w:r w:rsidRPr="003F1CB3">
        <w:rPr>
          <w:rFonts w:ascii="Georgia" w:hAnsi="Georgia" w:cs="Arial"/>
          <w:sz w:val="24"/>
          <w:szCs w:val="24"/>
          <w:lang w:val="es-419"/>
        </w:rPr>
        <w:t xml:space="preserve"> </w:t>
      </w:r>
      <w:r w:rsidR="009F05D3" w:rsidRPr="003F1CB3">
        <w:rPr>
          <w:rFonts w:ascii="Georgia" w:hAnsi="Georgia" w:cs="Arial"/>
          <w:sz w:val="24"/>
          <w:szCs w:val="24"/>
          <w:lang w:val="es-419"/>
        </w:rPr>
        <w:t>Paula Andrea Guzmán Velásquez</w:t>
      </w:r>
      <w:r w:rsidR="003D67B8" w:rsidRPr="003F1CB3">
        <w:rPr>
          <w:rFonts w:ascii="Georgia" w:hAnsi="Georgia" w:cs="Arial"/>
          <w:sz w:val="24"/>
          <w:szCs w:val="24"/>
          <w:lang w:val="es-419"/>
        </w:rPr>
        <w:t>,</w:t>
      </w:r>
      <w:r w:rsidR="00ED08E7" w:rsidRPr="003F1CB3">
        <w:rPr>
          <w:rFonts w:ascii="Georgia" w:hAnsi="Georgia" w:cs="Arial"/>
          <w:sz w:val="24"/>
          <w:szCs w:val="24"/>
          <w:lang w:val="es-419"/>
        </w:rPr>
        <w:t xml:space="preserve"> </w:t>
      </w:r>
      <w:r w:rsidR="009F05D3" w:rsidRPr="003F1CB3">
        <w:rPr>
          <w:rFonts w:ascii="Georgia" w:hAnsi="Georgia" w:cs="Arial"/>
          <w:sz w:val="24"/>
          <w:szCs w:val="24"/>
          <w:lang w:val="es-419"/>
        </w:rPr>
        <w:t>el 26-09-2015</w:t>
      </w:r>
      <w:r w:rsidR="00ED08E7" w:rsidRPr="003F1CB3">
        <w:rPr>
          <w:rFonts w:ascii="Georgia" w:hAnsi="Georgia" w:cs="Arial"/>
          <w:sz w:val="24"/>
          <w:szCs w:val="24"/>
          <w:lang w:val="es-419"/>
        </w:rPr>
        <w:t xml:space="preserve">, </w:t>
      </w:r>
      <w:r w:rsidR="009F05D3" w:rsidRPr="003F1CB3">
        <w:rPr>
          <w:rFonts w:ascii="Georgia" w:hAnsi="Georgia" w:cs="Arial"/>
          <w:sz w:val="24"/>
          <w:szCs w:val="24"/>
          <w:lang w:val="es-419"/>
        </w:rPr>
        <w:t>se sometió a los procedimientos</w:t>
      </w:r>
      <w:r w:rsidR="00E41F39" w:rsidRPr="003F1CB3">
        <w:rPr>
          <w:rFonts w:ascii="Georgia" w:hAnsi="Georgia" w:cs="Arial"/>
          <w:sz w:val="24"/>
          <w:szCs w:val="24"/>
          <w:lang w:val="es-419"/>
        </w:rPr>
        <w:t xml:space="preserve"> de</w:t>
      </w:r>
      <w:r w:rsidR="009F05D3" w:rsidRPr="003F1CB3">
        <w:rPr>
          <w:rFonts w:ascii="Georgia" w:hAnsi="Georgia" w:cs="Arial"/>
          <w:sz w:val="24"/>
          <w:szCs w:val="24"/>
          <w:lang w:val="es-419"/>
        </w:rPr>
        <w:t xml:space="preserve"> lipoescultura, cambio de prótesis y lipoinyección glútea</w:t>
      </w:r>
      <w:r w:rsidR="00230935" w:rsidRPr="003F1CB3">
        <w:rPr>
          <w:rFonts w:ascii="Georgia" w:hAnsi="Georgia" w:cs="Arial"/>
          <w:sz w:val="24"/>
          <w:szCs w:val="24"/>
          <w:lang w:val="es-419"/>
        </w:rPr>
        <w:t xml:space="preserve">, </w:t>
      </w:r>
      <w:r w:rsidR="009F05D3" w:rsidRPr="003F1CB3">
        <w:rPr>
          <w:rFonts w:ascii="Georgia" w:hAnsi="Georgia" w:cs="Arial"/>
          <w:sz w:val="24"/>
          <w:szCs w:val="24"/>
          <w:lang w:val="es-419"/>
        </w:rPr>
        <w:t>realizados por el doctor Jaime Eduardo Vallejo Flórez</w:t>
      </w:r>
      <w:r w:rsidR="00ED08E7" w:rsidRPr="003F1CB3">
        <w:rPr>
          <w:rFonts w:ascii="Georgia" w:hAnsi="Georgia" w:cs="Arial"/>
          <w:sz w:val="24"/>
          <w:szCs w:val="24"/>
          <w:lang w:val="es-419"/>
        </w:rPr>
        <w:t xml:space="preserve">. </w:t>
      </w:r>
      <w:r w:rsidR="009F05D3" w:rsidRPr="003F1CB3">
        <w:rPr>
          <w:rFonts w:ascii="Georgia" w:hAnsi="Georgia" w:cs="Arial"/>
          <w:sz w:val="24"/>
          <w:szCs w:val="24"/>
          <w:lang w:val="es-419"/>
        </w:rPr>
        <w:t xml:space="preserve">Al despertar de la intervención se le </w:t>
      </w:r>
      <w:r w:rsidR="00615567" w:rsidRPr="003F1CB3">
        <w:rPr>
          <w:rFonts w:ascii="Georgia" w:hAnsi="Georgia" w:cs="Arial"/>
          <w:sz w:val="24"/>
          <w:szCs w:val="24"/>
          <w:lang w:val="es-419"/>
        </w:rPr>
        <w:t xml:space="preserve">comunicaron </w:t>
      </w:r>
      <w:r w:rsidR="009F05D3" w:rsidRPr="003F1CB3">
        <w:rPr>
          <w:rFonts w:ascii="Georgia" w:hAnsi="Georgia" w:cs="Arial"/>
          <w:sz w:val="24"/>
          <w:szCs w:val="24"/>
          <w:lang w:val="es-419"/>
        </w:rPr>
        <w:t xml:space="preserve">que los implantes mamarios fueron </w:t>
      </w:r>
      <w:r w:rsidR="00230935" w:rsidRPr="003F1CB3">
        <w:rPr>
          <w:rFonts w:ascii="Georgia" w:hAnsi="Georgia" w:cs="Arial"/>
          <w:sz w:val="24"/>
          <w:szCs w:val="24"/>
          <w:lang w:val="es-419"/>
        </w:rPr>
        <w:t>de</w:t>
      </w:r>
      <w:r w:rsidR="009F05D3" w:rsidRPr="003F1CB3">
        <w:rPr>
          <w:rFonts w:ascii="Georgia" w:hAnsi="Georgia" w:cs="Arial"/>
          <w:sz w:val="24"/>
          <w:szCs w:val="24"/>
          <w:lang w:val="es-419"/>
        </w:rPr>
        <w:t xml:space="preserve"> mayor volumen </w:t>
      </w:r>
      <w:r w:rsidR="00230935" w:rsidRPr="003F1CB3">
        <w:rPr>
          <w:rFonts w:ascii="Georgia" w:hAnsi="Georgia" w:cs="Arial"/>
          <w:sz w:val="24"/>
          <w:szCs w:val="24"/>
          <w:lang w:val="es-419"/>
        </w:rPr>
        <w:t xml:space="preserve">al </w:t>
      </w:r>
      <w:r w:rsidR="009F05D3" w:rsidRPr="003F1CB3">
        <w:rPr>
          <w:rFonts w:ascii="Georgia" w:hAnsi="Georgia" w:cs="Arial"/>
          <w:sz w:val="24"/>
          <w:szCs w:val="24"/>
          <w:lang w:val="es-419"/>
        </w:rPr>
        <w:t xml:space="preserve">acordado. </w:t>
      </w:r>
    </w:p>
    <w:p w:rsidR="006134CB" w:rsidRPr="003F1CB3" w:rsidRDefault="006134CB" w:rsidP="006134C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9F05D3" w:rsidRPr="003F1CB3" w:rsidRDefault="009F05D3" w:rsidP="006134C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3F1CB3">
        <w:rPr>
          <w:rFonts w:ascii="Georgia" w:hAnsi="Georgia" w:cs="Arial"/>
          <w:sz w:val="24"/>
          <w:szCs w:val="24"/>
          <w:lang w:val="es-419"/>
        </w:rPr>
        <w:t xml:space="preserve">La actora el día 06-10-2015 informó a la auxiliar del médico que empezó a </w:t>
      </w:r>
      <w:r w:rsidR="00E41F39" w:rsidRPr="003F1CB3">
        <w:rPr>
          <w:rFonts w:ascii="Georgia" w:hAnsi="Georgia" w:cs="Arial"/>
          <w:sz w:val="24"/>
          <w:szCs w:val="24"/>
          <w:lang w:val="es-419"/>
        </w:rPr>
        <w:t xml:space="preserve">sentir </w:t>
      </w:r>
      <w:r w:rsidRPr="003F1CB3">
        <w:rPr>
          <w:rFonts w:ascii="Georgia" w:hAnsi="Georgia" w:cs="Arial"/>
          <w:sz w:val="24"/>
          <w:szCs w:val="24"/>
          <w:lang w:val="es-419"/>
        </w:rPr>
        <w:t>dolor en las piernas, inflamación y coloración rojiza, por lo que el especialista la valoró y le recetó unos medicamentos, también un ultrasonido. Posteriormente, al quitarle los puntos en los senos</w:t>
      </w:r>
      <w:r w:rsidR="0054066B" w:rsidRPr="003F1CB3">
        <w:rPr>
          <w:rFonts w:ascii="Georgia" w:hAnsi="Georgia" w:cs="Arial"/>
          <w:sz w:val="24"/>
          <w:szCs w:val="24"/>
          <w:lang w:val="es-419"/>
        </w:rPr>
        <w:t>,</w:t>
      </w:r>
      <w:r w:rsidRPr="003F1CB3">
        <w:rPr>
          <w:rFonts w:ascii="Georgia" w:hAnsi="Georgia" w:cs="Arial"/>
          <w:sz w:val="24"/>
          <w:szCs w:val="24"/>
          <w:lang w:val="es-419"/>
        </w:rPr>
        <w:t xml:space="preserve"> se advirtió que la herida estaba abierta y ello fue corregido por el galeno. </w:t>
      </w:r>
    </w:p>
    <w:p w:rsidR="009F05D3" w:rsidRPr="003F1CB3" w:rsidRDefault="009F05D3" w:rsidP="006134C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9C4DDD" w:rsidRPr="003F1CB3" w:rsidRDefault="009F05D3" w:rsidP="006134C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3F1CB3">
        <w:rPr>
          <w:rFonts w:ascii="Georgia" w:hAnsi="Georgia" w:cs="Arial"/>
          <w:sz w:val="24"/>
          <w:szCs w:val="24"/>
          <w:lang w:val="es-419"/>
        </w:rPr>
        <w:t xml:space="preserve">El 25-11-2015 la demandante se trasladó </w:t>
      </w:r>
      <w:r w:rsidR="00230935" w:rsidRPr="003F1CB3">
        <w:rPr>
          <w:rFonts w:ascii="Georgia" w:hAnsi="Georgia" w:cs="Arial"/>
          <w:sz w:val="24"/>
          <w:szCs w:val="24"/>
          <w:lang w:val="es-419"/>
        </w:rPr>
        <w:t>a</w:t>
      </w:r>
      <w:r w:rsidRPr="003F1CB3">
        <w:rPr>
          <w:rFonts w:ascii="Georgia" w:hAnsi="Georgia" w:cs="Arial"/>
          <w:sz w:val="24"/>
          <w:szCs w:val="24"/>
          <w:lang w:val="es-419"/>
        </w:rPr>
        <w:t xml:space="preserve"> Panamá</w:t>
      </w:r>
      <w:r w:rsidR="0054066B" w:rsidRPr="003F1CB3">
        <w:rPr>
          <w:rFonts w:ascii="Georgia" w:hAnsi="Georgia" w:cs="Arial"/>
          <w:sz w:val="24"/>
          <w:szCs w:val="24"/>
          <w:lang w:val="es-419"/>
        </w:rPr>
        <w:t xml:space="preserve">, donde </w:t>
      </w:r>
      <w:r w:rsidRPr="003F1CB3">
        <w:rPr>
          <w:rFonts w:ascii="Georgia" w:hAnsi="Georgia" w:cs="Arial"/>
          <w:sz w:val="24"/>
          <w:szCs w:val="24"/>
          <w:lang w:val="es-419"/>
        </w:rPr>
        <w:t xml:space="preserve">debió </w:t>
      </w:r>
      <w:r w:rsidR="0054066B" w:rsidRPr="003F1CB3">
        <w:rPr>
          <w:rFonts w:ascii="Georgia" w:hAnsi="Georgia" w:cs="Arial"/>
          <w:sz w:val="24"/>
          <w:szCs w:val="24"/>
          <w:lang w:val="es-419"/>
        </w:rPr>
        <w:t>tratarse</w:t>
      </w:r>
      <w:r w:rsidR="00230935" w:rsidRPr="003F1CB3">
        <w:rPr>
          <w:rFonts w:ascii="Georgia" w:hAnsi="Georgia" w:cs="Arial"/>
          <w:sz w:val="24"/>
          <w:szCs w:val="24"/>
          <w:lang w:val="es-419"/>
        </w:rPr>
        <w:t xml:space="preserve"> </w:t>
      </w:r>
      <w:r w:rsidRPr="003F1CB3">
        <w:rPr>
          <w:rFonts w:ascii="Georgia" w:hAnsi="Georgia" w:cs="Arial"/>
          <w:sz w:val="24"/>
          <w:szCs w:val="24"/>
          <w:lang w:val="es-419"/>
        </w:rPr>
        <w:t>porque</w:t>
      </w:r>
      <w:r w:rsidR="00E41F39" w:rsidRPr="003F1CB3">
        <w:rPr>
          <w:rFonts w:ascii="Georgia" w:hAnsi="Georgia" w:cs="Arial"/>
          <w:sz w:val="24"/>
          <w:szCs w:val="24"/>
          <w:lang w:val="es-419"/>
        </w:rPr>
        <w:t>,</w:t>
      </w:r>
      <w:r w:rsidRPr="003F1CB3">
        <w:rPr>
          <w:rFonts w:ascii="Georgia" w:hAnsi="Georgia" w:cs="Arial"/>
          <w:sz w:val="24"/>
          <w:szCs w:val="24"/>
          <w:lang w:val="es-419"/>
        </w:rPr>
        <w:t xml:space="preserve"> </w:t>
      </w:r>
      <w:r w:rsidR="0054066B" w:rsidRPr="003F1CB3">
        <w:rPr>
          <w:rFonts w:ascii="Georgia" w:hAnsi="Georgia" w:cs="Arial"/>
          <w:sz w:val="24"/>
          <w:szCs w:val="24"/>
          <w:lang w:val="es-419"/>
        </w:rPr>
        <w:t>de nuevo</w:t>
      </w:r>
      <w:r w:rsidR="00E41F39" w:rsidRPr="003F1CB3">
        <w:rPr>
          <w:rFonts w:ascii="Georgia" w:hAnsi="Georgia" w:cs="Arial"/>
          <w:sz w:val="24"/>
          <w:szCs w:val="24"/>
          <w:lang w:val="es-419"/>
        </w:rPr>
        <w:t>,</w:t>
      </w:r>
      <w:r w:rsidR="00230935" w:rsidRPr="003F1CB3">
        <w:rPr>
          <w:rFonts w:ascii="Georgia" w:hAnsi="Georgia" w:cs="Arial"/>
          <w:sz w:val="24"/>
          <w:szCs w:val="24"/>
          <w:lang w:val="es-419"/>
        </w:rPr>
        <w:t xml:space="preserve"> presentó</w:t>
      </w:r>
      <w:r w:rsidRPr="003F1CB3">
        <w:rPr>
          <w:rFonts w:ascii="Georgia" w:hAnsi="Georgia" w:cs="Arial"/>
          <w:sz w:val="24"/>
          <w:szCs w:val="24"/>
          <w:lang w:val="es-419"/>
        </w:rPr>
        <w:t xml:space="preserve"> </w:t>
      </w:r>
      <w:r w:rsidR="0054066B" w:rsidRPr="003F1CB3">
        <w:rPr>
          <w:rFonts w:ascii="Georgia" w:hAnsi="Georgia" w:cs="Arial"/>
          <w:sz w:val="24"/>
          <w:szCs w:val="24"/>
          <w:lang w:val="es-419"/>
        </w:rPr>
        <w:t xml:space="preserve">molestias en las piernas. En el mes de diciembre de ese año, ya en el país, persistían los síntomas y fue </w:t>
      </w:r>
      <w:r w:rsidR="00230935" w:rsidRPr="003F1CB3">
        <w:rPr>
          <w:rFonts w:ascii="Georgia" w:hAnsi="Georgia" w:cs="Arial"/>
          <w:sz w:val="24"/>
          <w:szCs w:val="24"/>
          <w:lang w:val="es-419"/>
        </w:rPr>
        <w:t>asistida</w:t>
      </w:r>
      <w:r w:rsidR="0054066B" w:rsidRPr="003F1CB3">
        <w:rPr>
          <w:rFonts w:ascii="Georgia" w:hAnsi="Georgia" w:cs="Arial"/>
          <w:sz w:val="24"/>
          <w:szCs w:val="24"/>
          <w:lang w:val="es-419"/>
        </w:rPr>
        <w:t xml:space="preserve"> por un tío que es </w:t>
      </w:r>
      <w:r w:rsidR="00230935" w:rsidRPr="003F1CB3">
        <w:rPr>
          <w:rFonts w:ascii="Georgia" w:hAnsi="Georgia" w:cs="Arial"/>
          <w:sz w:val="24"/>
          <w:szCs w:val="24"/>
          <w:lang w:val="es-419"/>
        </w:rPr>
        <w:t>médico</w:t>
      </w:r>
      <w:r w:rsidR="0054066B" w:rsidRPr="003F1CB3">
        <w:rPr>
          <w:rFonts w:ascii="Georgia" w:hAnsi="Georgia" w:cs="Arial"/>
          <w:sz w:val="24"/>
          <w:szCs w:val="24"/>
          <w:lang w:val="es-419"/>
        </w:rPr>
        <w:t>. Para el mes de junio del 2016 se encontraba en España y allí</w:t>
      </w:r>
      <w:r w:rsidR="00E01F4D" w:rsidRPr="003F1CB3">
        <w:rPr>
          <w:rFonts w:ascii="Georgia" w:hAnsi="Georgia" w:cs="Arial"/>
          <w:sz w:val="24"/>
          <w:szCs w:val="24"/>
          <w:lang w:val="es-419"/>
        </w:rPr>
        <w:t>,</w:t>
      </w:r>
      <w:r w:rsidR="0054066B" w:rsidRPr="003F1CB3">
        <w:rPr>
          <w:rFonts w:ascii="Georgia" w:hAnsi="Georgia" w:cs="Arial"/>
          <w:sz w:val="24"/>
          <w:szCs w:val="24"/>
          <w:lang w:val="es-419"/>
        </w:rPr>
        <w:t xml:space="preserve"> también tuvo que acudir a urgencias.</w:t>
      </w:r>
      <w:r w:rsidR="009C4DDD" w:rsidRPr="003F1CB3">
        <w:rPr>
          <w:rFonts w:ascii="Georgia" w:hAnsi="Georgia" w:cs="Arial"/>
          <w:sz w:val="24"/>
          <w:szCs w:val="24"/>
          <w:lang w:val="es-419"/>
        </w:rPr>
        <w:t xml:space="preserve"> </w:t>
      </w:r>
      <w:r w:rsidR="0054066B" w:rsidRPr="003F1CB3">
        <w:rPr>
          <w:rFonts w:ascii="Georgia" w:hAnsi="Georgia" w:cs="Arial"/>
          <w:sz w:val="24"/>
          <w:szCs w:val="24"/>
          <w:lang w:val="es-419"/>
        </w:rPr>
        <w:t>Finalmente, en diciembre de esa anualidad, como continuaba con dolencias en las piernas, acudió donde el demandado</w:t>
      </w:r>
      <w:r w:rsidR="009C4DDD" w:rsidRPr="003F1CB3">
        <w:rPr>
          <w:rFonts w:ascii="Georgia" w:hAnsi="Georgia" w:cs="Arial"/>
          <w:sz w:val="24"/>
          <w:szCs w:val="24"/>
          <w:lang w:val="es-419"/>
        </w:rPr>
        <w:t xml:space="preserve"> que </w:t>
      </w:r>
      <w:r w:rsidR="0054066B" w:rsidRPr="003F1CB3">
        <w:rPr>
          <w:rFonts w:ascii="Georgia" w:hAnsi="Georgia" w:cs="Arial"/>
          <w:sz w:val="24"/>
          <w:szCs w:val="24"/>
          <w:lang w:val="es-419"/>
        </w:rPr>
        <w:t>la remitió a un internista, qu</w:t>
      </w:r>
      <w:r w:rsidR="009C4DDD" w:rsidRPr="003F1CB3">
        <w:rPr>
          <w:rFonts w:ascii="Georgia" w:hAnsi="Georgia" w:cs="Arial"/>
          <w:sz w:val="24"/>
          <w:szCs w:val="24"/>
          <w:lang w:val="es-419"/>
        </w:rPr>
        <w:t xml:space="preserve">ien </w:t>
      </w:r>
      <w:r w:rsidR="0054066B" w:rsidRPr="003F1CB3">
        <w:rPr>
          <w:rFonts w:ascii="Georgia" w:hAnsi="Georgia" w:cs="Arial"/>
          <w:sz w:val="24"/>
          <w:szCs w:val="24"/>
          <w:lang w:val="es-419"/>
        </w:rPr>
        <w:t>luego de unos exámenes d</w:t>
      </w:r>
      <w:r w:rsidR="009C4DDD" w:rsidRPr="003F1CB3">
        <w:rPr>
          <w:rFonts w:ascii="Georgia" w:hAnsi="Georgia" w:cs="Arial"/>
          <w:sz w:val="24"/>
          <w:szCs w:val="24"/>
          <w:lang w:val="es-419"/>
        </w:rPr>
        <w:t>eterminó que tenía siliconomas poplíteas y le diagn</w:t>
      </w:r>
      <w:r w:rsidR="00E41F39" w:rsidRPr="003F1CB3">
        <w:rPr>
          <w:rFonts w:ascii="Georgia" w:hAnsi="Georgia" w:cs="Arial"/>
          <w:sz w:val="24"/>
          <w:szCs w:val="24"/>
          <w:lang w:val="es-419"/>
        </w:rPr>
        <w:t>o</w:t>
      </w:r>
      <w:r w:rsidR="009C4DDD" w:rsidRPr="003F1CB3">
        <w:rPr>
          <w:rFonts w:ascii="Georgia" w:hAnsi="Georgia" w:cs="Arial"/>
          <w:sz w:val="24"/>
          <w:szCs w:val="24"/>
          <w:lang w:val="es-419"/>
        </w:rPr>
        <w:t>st</w:t>
      </w:r>
      <w:r w:rsidR="00E41F39" w:rsidRPr="003F1CB3">
        <w:rPr>
          <w:rFonts w:ascii="Georgia" w:hAnsi="Georgia" w:cs="Arial"/>
          <w:sz w:val="24"/>
          <w:szCs w:val="24"/>
          <w:lang w:val="es-419"/>
        </w:rPr>
        <w:t>icó</w:t>
      </w:r>
      <w:r w:rsidR="009C4DDD" w:rsidRPr="003F1CB3">
        <w:rPr>
          <w:rFonts w:ascii="Georgia" w:hAnsi="Georgia" w:cs="Arial"/>
          <w:sz w:val="24"/>
          <w:szCs w:val="24"/>
          <w:lang w:val="es-419"/>
        </w:rPr>
        <w:t xml:space="preserve"> celulitis crónica. </w:t>
      </w:r>
    </w:p>
    <w:p w:rsidR="009C4DDD" w:rsidRPr="003F1CB3" w:rsidRDefault="009C4DDD" w:rsidP="006134C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E75300" w:rsidRPr="003F1CB3" w:rsidRDefault="009C4DDD" w:rsidP="006134CB">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3F1CB3">
        <w:rPr>
          <w:rFonts w:ascii="Georgia" w:hAnsi="Georgia" w:cs="Arial"/>
          <w:sz w:val="24"/>
          <w:szCs w:val="24"/>
          <w:lang w:val="es-419"/>
        </w:rPr>
        <w:t>Se afirm</w:t>
      </w:r>
      <w:r w:rsidR="00E01F4D" w:rsidRPr="003F1CB3">
        <w:rPr>
          <w:rFonts w:ascii="Georgia" w:hAnsi="Georgia" w:cs="Arial"/>
          <w:sz w:val="24"/>
          <w:szCs w:val="24"/>
          <w:lang w:val="es-419"/>
        </w:rPr>
        <w:t>a</w:t>
      </w:r>
      <w:r w:rsidRPr="003F1CB3">
        <w:rPr>
          <w:rFonts w:ascii="Georgia" w:hAnsi="Georgia" w:cs="Arial"/>
          <w:sz w:val="24"/>
          <w:szCs w:val="24"/>
          <w:lang w:val="es-419"/>
        </w:rPr>
        <w:t xml:space="preserve"> que esa enfermedad fue a causa de la cirugía,</w:t>
      </w:r>
      <w:r w:rsidR="00701F2B" w:rsidRPr="003F1CB3">
        <w:rPr>
          <w:rFonts w:ascii="Georgia" w:hAnsi="Georgia" w:cs="Arial"/>
          <w:sz w:val="24"/>
          <w:szCs w:val="24"/>
          <w:lang w:val="es-419"/>
        </w:rPr>
        <w:t xml:space="preserve"> mal practicada</w:t>
      </w:r>
      <w:r w:rsidR="00E01F4D" w:rsidRPr="003F1CB3">
        <w:rPr>
          <w:rFonts w:ascii="Georgia" w:hAnsi="Georgia" w:cs="Arial"/>
          <w:sz w:val="24"/>
          <w:szCs w:val="24"/>
          <w:lang w:val="es-419"/>
        </w:rPr>
        <w:t xml:space="preserve"> por el doctor Vallejo F., </w:t>
      </w:r>
      <w:r w:rsidRPr="003F1CB3">
        <w:rPr>
          <w:rFonts w:ascii="Georgia" w:hAnsi="Georgia" w:cs="Arial"/>
          <w:sz w:val="24"/>
          <w:szCs w:val="24"/>
          <w:lang w:val="es-419"/>
        </w:rPr>
        <w:t>quien</w:t>
      </w:r>
      <w:r w:rsidR="00E01F4D" w:rsidRPr="003F1CB3">
        <w:rPr>
          <w:rFonts w:ascii="Georgia" w:hAnsi="Georgia" w:cs="Arial"/>
          <w:sz w:val="24"/>
          <w:szCs w:val="24"/>
          <w:lang w:val="es-419"/>
        </w:rPr>
        <w:t>,</w:t>
      </w:r>
      <w:r w:rsidRPr="003F1CB3">
        <w:rPr>
          <w:rFonts w:ascii="Georgia" w:hAnsi="Georgia" w:cs="Arial"/>
          <w:sz w:val="24"/>
          <w:szCs w:val="24"/>
          <w:lang w:val="es-419"/>
        </w:rPr>
        <w:t xml:space="preserve"> además</w:t>
      </w:r>
      <w:r w:rsidR="00E01F4D" w:rsidRPr="003F1CB3">
        <w:rPr>
          <w:rFonts w:ascii="Georgia" w:hAnsi="Georgia" w:cs="Arial"/>
          <w:sz w:val="24"/>
          <w:szCs w:val="24"/>
          <w:lang w:val="es-419"/>
        </w:rPr>
        <w:t>,</w:t>
      </w:r>
      <w:r w:rsidRPr="003F1CB3">
        <w:rPr>
          <w:rFonts w:ascii="Georgia" w:hAnsi="Georgia" w:cs="Arial"/>
          <w:sz w:val="24"/>
          <w:szCs w:val="24"/>
          <w:lang w:val="es-419"/>
        </w:rPr>
        <w:t xml:space="preserve"> est</w:t>
      </w:r>
      <w:r w:rsidR="00B03618" w:rsidRPr="003F1CB3">
        <w:rPr>
          <w:rFonts w:ascii="Georgia" w:hAnsi="Georgia" w:cs="Arial"/>
          <w:sz w:val="24"/>
          <w:szCs w:val="24"/>
          <w:lang w:val="es-419"/>
        </w:rPr>
        <w:t>á</w:t>
      </w:r>
      <w:r w:rsidRPr="003F1CB3">
        <w:rPr>
          <w:rFonts w:ascii="Georgia" w:hAnsi="Georgia" w:cs="Arial"/>
          <w:sz w:val="24"/>
          <w:szCs w:val="24"/>
          <w:lang w:val="es-419"/>
        </w:rPr>
        <w:t xml:space="preserve"> investigado </w:t>
      </w:r>
      <w:r w:rsidR="00E01F4D" w:rsidRPr="003F1CB3">
        <w:rPr>
          <w:rFonts w:ascii="Georgia" w:hAnsi="Georgia" w:cs="Arial"/>
          <w:sz w:val="24"/>
          <w:szCs w:val="24"/>
          <w:lang w:val="es-419"/>
        </w:rPr>
        <w:t xml:space="preserve">penalmente </w:t>
      </w:r>
      <w:r w:rsidRPr="003F1CB3">
        <w:rPr>
          <w:rFonts w:ascii="Georgia" w:hAnsi="Georgia" w:cs="Arial"/>
          <w:sz w:val="24"/>
          <w:szCs w:val="24"/>
          <w:lang w:val="es-419"/>
        </w:rPr>
        <w:t xml:space="preserve">por su titulación como especialista en </w:t>
      </w:r>
      <w:r w:rsidR="00E01F4D" w:rsidRPr="003F1CB3">
        <w:rPr>
          <w:rFonts w:ascii="Georgia" w:hAnsi="Georgia" w:cs="Arial"/>
          <w:sz w:val="24"/>
          <w:szCs w:val="24"/>
          <w:lang w:val="es-419"/>
        </w:rPr>
        <w:t>cirugía plástica</w:t>
      </w:r>
      <w:r w:rsidR="00701F2B" w:rsidRPr="003F1CB3">
        <w:rPr>
          <w:rFonts w:ascii="Georgia" w:hAnsi="Georgia" w:cs="Arial"/>
          <w:sz w:val="24"/>
          <w:szCs w:val="24"/>
          <w:lang w:val="es-419"/>
        </w:rPr>
        <w:t xml:space="preserve">. La demandante quedó con secuelas en su integridad </w:t>
      </w:r>
      <w:r w:rsidR="00B03618" w:rsidRPr="003F1CB3">
        <w:rPr>
          <w:rFonts w:ascii="Georgia" w:hAnsi="Georgia" w:cs="Arial"/>
          <w:sz w:val="24"/>
          <w:szCs w:val="24"/>
          <w:lang w:val="es-419"/>
        </w:rPr>
        <w:t>personal</w:t>
      </w:r>
      <w:r w:rsidR="00701F2B" w:rsidRPr="003F1CB3">
        <w:rPr>
          <w:rFonts w:ascii="Georgia" w:hAnsi="Georgia" w:cs="Arial"/>
          <w:sz w:val="24"/>
          <w:szCs w:val="24"/>
          <w:lang w:val="es-419"/>
        </w:rPr>
        <w:t xml:space="preserve"> </w:t>
      </w:r>
      <w:r w:rsidR="003E2647" w:rsidRPr="003F1CB3">
        <w:rPr>
          <w:rFonts w:ascii="Georgia" w:hAnsi="Georgia" w:cs="Arial"/>
          <w:sz w:val="24"/>
          <w:szCs w:val="24"/>
          <w:lang w:val="es-419"/>
        </w:rPr>
        <w:t>(</w:t>
      </w:r>
      <w:r w:rsidR="003E2647" w:rsidRPr="003F1CB3">
        <w:rPr>
          <w:rFonts w:ascii="Georgia" w:hAnsi="Georgia" w:cs="Arial"/>
          <w:sz w:val="22"/>
          <w:szCs w:val="24"/>
          <w:lang w:val="es-419"/>
        </w:rPr>
        <w:t xml:space="preserve">Folios </w:t>
      </w:r>
      <w:r w:rsidR="00701F2B" w:rsidRPr="003F1CB3">
        <w:rPr>
          <w:rFonts w:ascii="Georgia" w:hAnsi="Georgia" w:cs="Arial"/>
          <w:sz w:val="22"/>
          <w:szCs w:val="24"/>
          <w:lang w:val="es-419"/>
        </w:rPr>
        <w:t>2</w:t>
      </w:r>
      <w:r w:rsidR="00DA2021" w:rsidRPr="003F1CB3">
        <w:rPr>
          <w:rFonts w:ascii="Georgia" w:hAnsi="Georgia" w:cs="Arial"/>
          <w:sz w:val="22"/>
          <w:szCs w:val="24"/>
          <w:lang w:val="es-419"/>
        </w:rPr>
        <w:t>-</w:t>
      </w:r>
      <w:r w:rsidR="00701F2B" w:rsidRPr="003F1CB3">
        <w:rPr>
          <w:rFonts w:ascii="Georgia" w:hAnsi="Georgia" w:cs="Arial"/>
          <w:sz w:val="22"/>
          <w:szCs w:val="24"/>
          <w:lang w:val="es-419"/>
        </w:rPr>
        <w:t>13</w:t>
      </w:r>
      <w:r w:rsidR="003E2647" w:rsidRPr="003F1CB3">
        <w:rPr>
          <w:rFonts w:ascii="Georgia" w:hAnsi="Georgia" w:cs="Arial"/>
          <w:sz w:val="22"/>
          <w:szCs w:val="24"/>
          <w:lang w:val="es-419"/>
        </w:rPr>
        <w:t xml:space="preserve">, cuaderno </w:t>
      </w:r>
      <w:r w:rsidR="00701F2B" w:rsidRPr="003F1CB3">
        <w:rPr>
          <w:rFonts w:ascii="Georgia" w:hAnsi="Georgia" w:cs="Arial"/>
          <w:sz w:val="22"/>
          <w:szCs w:val="24"/>
          <w:lang w:val="es-419"/>
        </w:rPr>
        <w:t xml:space="preserve">principal, parte </w:t>
      </w:r>
      <w:r w:rsidR="006C358F" w:rsidRPr="003F1CB3">
        <w:rPr>
          <w:rFonts w:ascii="Georgia" w:hAnsi="Georgia" w:cs="Arial"/>
          <w:sz w:val="22"/>
          <w:szCs w:val="24"/>
          <w:lang w:val="es-419"/>
        </w:rPr>
        <w:t>1</w:t>
      </w:r>
      <w:r w:rsidR="003E2647" w:rsidRPr="003F1CB3">
        <w:rPr>
          <w:rFonts w:ascii="Georgia" w:hAnsi="Georgia" w:cs="Arial"/>
          <w:sz w:val="24"/>
          <w:szCs w:val="24"/>
          <w:lang w:val="es-419"/>
        </w:rPr>
        <w:t xml:space="preserve">). </w:t>
      </w:r>
    </w:p>
    <w:p w:rsidR="00E75300" w:rsidRPr="003F1CB3" w:rsidRDefault="00E75300" w:rsidP="006134CB">
      <w:pPr>
        <w:pStyle w:val="Prrafodelista"/>
        <w:widowControl/>
        <w:autoSpaceDE/>
        <w:autoSpaceDN/>
        <w:spacing w:line="276" w:lineRule="auto"/>
        <w:ind w:left="720"/>
        <w:contextualSpacing/>
        <w:jc w:val="both"/>
        <w:textAlignment w:val="baseline"/>
        <w:rPr>
          <w:rFonts w:ascii="Georgia" w:hAnsi="Georgia" w:cs="Arial"/>
          <w:i/>
          <w:smallCaps/>
          <w:sz w:val="24"/>
          <w:szCs w:val="22"/>
          <w:lang w:val="es-419"/>
        </w:rPr>
      </w:pPr>
    </w:p>
    <w:p w:rsidR="00F83717" w:rsidRPr="003F1CB3" w:rsidRDefault="003E2647" w:rsidP="006134CB">
      <w:pPr>
        <w:pStyle w:val="Prrafodelista"/>
        <w:widowControl/>
        <w:numPr>
          <w:ilvl w:val="1"/>
          <w:numId w:val="8"/>
        </w:numPr>
        <w:tabs>
          <w:tab w:val="left" w:pos="142"/>
        </w:tabs>
        <w:autoSpaceDE/>
        <w:autoSpaceDN/>
        <w:spacing w:line="276" w:lineRule="auto"/>
        <w:contextualSpacing/>
        <w:jc w:val="both"/>
        <w:textAlignment w:val="baseline"/>
        <w:rPr>
          <w:rFonts w:ascii="Georgia" w:hAnsi="Georgia" w:cs="Arial"/>
          <w:sz w:val="24"/>
          <w:szCs w:val="24"/>
          <w:lang w:val="es-419"/>
        </w:rPr>
      </w:pPr>
      <w:r w:rsidRPr="003F1CB3">
        <w:rPr>
          <w:rFonts w:ascii="Georgia" w:hAnsi="Georgia" w:cs="Arial"/>
          <w:i/>
          <w:smallCaps/>
          <w:sz w:val="24"/>
          <w:szCs w:val="24"/>
          <w:lang w:val="es-419"/>
        </w:rPr>
        <w:t>Las pretensiones</w:t>
      </w:r>
      <w:r w:rsidRPr="003F1CB3">
        <w:rPr>
          <w:rFonts w:ascii="Georgia" w:hAnsi="Georgia" w:cs="Arial"/>
          <w:smallCaps/>
          <w:sz w:val="24"/>
          <w:szCs w:val="24"/>
          <w:lang w:val="es-419"/>
        </w:rPr>
        <w:t xml:space="preserve">. </w:t>
      </w:r>
      <w:r w:rsidR="007A6CAE" w:rsidRPr="003F1CB3">
        <w:rPr>
          <w:rFonts w:ascii="Georgia" w:hAnsi="Georgia" w:cs="Arial"/>
          <w:sz w:val="24"/>
          <w:szCs w:val="24"/>
          <w:lang w:val="es-419"/>
        </w:rPr>
        <w:t xml:space="preserve">(i) </w:t>
      </w:r>
      <w:r w:rsidR="00BC76BD" w:rsidRPr="003F1CB3">
        <w:rPr>
          <w:rFonts w:ascii="Georgia" w:hAnsi="Georgia" w:cs="Arial"/>
          <w:sz w:val="24"/>
          <w:szCs w:val="24"/>
          <w:lang w:val="es-419"/>
        </w:rPr>
        <w:t>Declarar</w:t>
      </w:r>
      <w:r w:rsidR="00BC76BD" w:rsidRPr="003F1CB3">
        <w:rPr>
          <w:rFonts w:ascii="Georgia" w:hAnsi="Georgia" w:cs="Arial"/>
          <w:smallCaps/>
          <w:sz w:val="24"/>
          <w:szCs w:val="24"/>
          <w:lang w:val="es-419"/>
        </w:rPr>
        <w:t xml:space="preserve"> </w:t>
      </w:r>
      <w:r w:rsidR="00701F2B" w:rsidRPr="003F1CB3">
        <w:rPr>
          <w:rFonts w:ascii="Georgia" w:hAnsi="Georgia" w:cs="Arial"/>
          <w:sz w:val="24"/>
          <w:szCs w:val="24"/>
          <w:lang w:val="es-419"/>
        </w:rPr>
        <w:t xml:space="preserve">responsable civil y contractualmente </w:t>
      </w:r>
      <w:r w:rsidR="00BC76BD" w:rsidRPr="003F1CB3">
        <w:rPr>
          <w:rFonts w:ascii="Georgia" w:hAnsi="Georgia" w:cs="Arial"/>
          <w:sz w:val="24"/>
          <w:szCs w:val="24"/>
          <w:lang w:val="es-419"/>
        </w:rPr>
        <w:t xml:space="preserve"> a</w:t>
      </w:r>
      <w:r w:rsidR="00701F2B" w:rsidRPr="003F1CB3">
        <w:rPr>
          <w:rFonts w:ascii="Georgia" w:hAnsi="Georgia" w:cs="Arial"/>
          <w:sz w:val="24"/>
          <w:szCs w:val="24"/>
          <w:lang w:val="es-419"/>
        </w:rPr>
        <w:t>l</w:t>
      </w:r>
      <w:r w:rsidR="00BC76BD" w:rsidRPr="003F1CB3">
        <w:rPr>
          <w:rFonts w:ascii="Georgia" w:hAnsi="Georgia" w:cs="Arial"/>
          <w:sz w:val="24"/>
          <w:szCs w:val="24"/>
          <w:lang w:val="es-419"/>
        </w:rPr>
        <w:t xml:space="preserve"> demandad</w:t>
      </w:r>
      <w:r w:rsidR="00477E52" w:rsidRPr="003F1CB3">
        <w:rPr>
          <w:rFonts w:ascii="Georgia" w:hAnsi="Georgia" w:cs="Arial"/>
          <w:sz w:val="24"/>
          <w:szCs w:val="24"/>
          <w:lang w:val="es-419"/>
        </w:rPr>
        <w:t>o</w:t>
      </w:r>
      <w:r w:rsidR="007A6CAE" w:rsidRPr="003F1CB3">
        <w:rPr>
          <w:rFonts w:ascii="Georgia" w:hAnsi="Georgia" w:cs="Arial"/>
          <w:sz w:val="24"/>
          <w:szCs w:val="24"/>
          <w:lang w:val="es-419"/>
        </w:rPr>
        <w:t>;</w:t>
      </w:r>
      <w:r w:rsidR="000C2BA2" w:rsidRPr="003F1CB3">
        <w:rPr>
          <w:rFonts w:ascii="Georgia" w:hAnsi="Georgia" w:cs="Arial"/>
          <w:sz w:val="24"/>
          <w:szCs w:val="24"/>
          <w:lang w:val="es-419"/>
        </w:rPr>
        <w:t xml:space="preserve"> (</w:t>
      </w:r>
      <w:r w:rsidR="007A6CAE" w:rsidRPr="003F1CB3">
        <w:rPr>
          <w:rFonts w:ascii="Georgia" w:hAnsi="Georgia" w:cs="Arial"/>
          <w:sz w:val="24"/>
          <w:szCs w:val="24"/>
          <w:lang w:val="es-419"/>
        </w:rPr>
        <w:t>ii</w:t>
      </w:r>
      <w:r w:rsidR="000C2BA2" w:rsidRPr="003F1CB3">
        <w:rPr>
          <w:rFonts w:ascii="Georgia" w:hAnsi="Georgia" w:cs="Arial"/>
          <w:sz w:val="24"/>
          <w:szCs w:val="24"/>
          <w:lang w:val="es-419"/>
        </w:rPr>
        <w:t>)</w:t>
      </w:r>
      <w:r w:rsidR="0099065F" w:rsidRPr="003F1CB3">
        <w:rPr>
          <w:rFonts w:ascii="Georgia" w:hAnsi="Georgia" w:cs="Arial"/>
          <w:sz w:val="24"/>
          <w:szCs w:val="24"/>
          <w:lang w:val="es-419"/>
        </w:rPr>
        <w:t xml:space="preserve"> </w:t>
      </w:r>
      <w:r w:rsidR="00F83717" w:rsidRPr="003F1CB3">
        <w:rPr>
          <w:rFonts w:ascii="Georgia" w:hAnsi="Georgia" w:cs="Arial"/>
          <w:sz w:val="24"/>
          <w:szCs w:val="24"/>
          <w:lang w:val="es-419"/>
        </w:rPr>
        <w:t>Condenar al pago de</w:t>
      </w:r>
      <w:r w:rsidR="00701F2B" w:rsidRPr="003F1CB3">
        <w:rPr>
          <w:rFonts w:ascii="Georgia" w:hAnsi="Georgia" w:cs="Arial"/>
          <w:sz w:val="24"/>
          <w:szCs w:val="24"/>
          <w:lang w:val="es-419"/>
        </w:rPr>
        <w:t xml:space="preserve"> las siguientes sumas: 1- $13.000.000 por los procedimientos fallidos realizados; 2- $42.000.000 como daño emergente (</w:t>
      </w:r>
      <w:r w:rsidR="00701F2B" w:rsidRPr="003F1CB3">
        <w:rPr>
          <w:rFonts w:ascii="Georgia" w:hAnsi="Georgia" w:cs="Arial"/>
          <w:sz w:val="22"/>
          <w:szCs w:val="24"/>
          <w:lang w:val="es-419"/>
        </w:rPr>
        <w:t>Exámenes médicos</w:t>
      </w:r>
      <w:r w:rsidR="003F0C99" w:rsidRPr="003F1CB3">
        <w:rPr>
          <w:rFonts w:ascii="Georgia" w:hAnsi="Georgia" w:cs="Arial"/>
          <w:sz w:val="22"/>
          <w:szCs w:val="24"/>
          <w:lang w:val="es-419"/>
        </w:rPr>
        <w:t xml:space="preserve"> y fármacos</w:t>
      </w:r>
      <w:r w:rsidR="00701F2B" w:rsidRPr="003F1CB3">
        <w:rPr>
          <w:rFonts w:ascii="Georgia" w:hAnsi="Georgia" w:cs="Arial"/>
          <w:sz w:val="22"/>
          <w:szCs w:val="24"/>
          <w:lang w:val="es-419"/>
        </w:rPr>
        <w:t xml:space="preserve"> que discriminó</w:t>
      </w:r>
      <w:r w:rsidR="00701F2B" w:rsidRPr="003F1CB3">
        <w:rPr>
          <w:rFonts w:ascii="Georgia" w:hAnsi="Georgia" w:cs="Arial"/>
          <w:sz w:val="24"/>
          <w:szCs w:val="24"/>
          <w:lang w:val="es-419"/>
        </w:rPr>
        <w:t>); 3- $177.240.000 como lucro cesante; 4- 100 salarios mínimos mensuales legales vigentes – smmlv-</w:t>
      </w:r>
      <w:r w:rsidR="00FD2B38" w:rsidRPr="003F1CB3">
        <w:rPr>
          <w:rFonts w:ascii="Georgia" w:hAnsi="Georgia" w:cs="Arial"/>
          <w:sz w:val="24"/>
          <w:szCs w:val="24"/>
          <w:lang w:val="es-419"/>
        </w:rPr>
        <w:t>, por daño moral e</w:t>
      </w:r>
      <w:r w:rsidR="003F0C99" w:rsidRPr="003F1CB3">
        <w:rPr>
          <w:rFonts w:ascii="Georgia" w:hAnsi="Georgia" w:cs="Arial"/>
          <w:sz w:val="24"/>
          <w:szCs w:val="24"/>
          <w:lang w:val="es-419"/>
        </w:rPr>
        <w:t>,</w:t>
      </w:r>
      <w:r w:rsidR="00FD2B38" w:rsidRPr="003F1CB3">
        <w:rPr>
          <w:rFonts w:ascii="Georgia" w:hAnsi="Georgia" w:cs="Arial"/>
          <w:sz w:val="24"/>
          <w:szCs w:val="24"/>
          <w:lang w:val="es-419"/>
        </w:rPr>
        <w:t xml:space="preserve"> igual monto</w:t>
      </w:r>
      <w:r w:rsidR="003F0C99" w:rsidRPr="003F1CB3">
        <w:rPr>
          <w:rFonts w:ascii="Georgia" w:hAnsi="Georgia" w:cs="Arial"/>
          <w:sz w:val="24"/>
          <w:szCs w:val="24"/>
          <w:lang w:val="es-419"/>
        </w:rPr>
        <w:t>,</w:t>
      </w:r>
      <w:r w:rsidR="00FD2B38" w:rsidRPr="003F1CB3">
        <w:rPr>
          <w:rFonts w:ascii="Georgia" w:hAnsi="Georgia" w:cs="Arial"/>
          <w:sz w:val="24"/>
          <w:szCs w:val="24"/>
          <w:lang w:val="es-419"/>
        </w:rPr>
        <w:t xml:space="preserve"> por daño a la vida de relación y a la vida laboral; todos estos valores, debidamente, </w:t>
      </w:r>
      <w:r w:rsidR="00D2348B" w:rsidRPr="003F1CB3">
        <w:rPr>
          <w:rFonts w:ascii="Georgia" w:hAnsi="Georgia" w:cs="Arial"/>
          <w:sz w:val="24"/>
          <w:szCs w:val="24"/>
          <w:lang w:val="es-419"/>
        </w:rPr>
        <w:t>indexa</w:t>
      </w:r>
      <w:r w:rsidR="00FD2B38" w:rsidRPr="003F1CB3">
        <w:rPr>
          <w:rFonts w:ascii="Georgia" w:hAnsi="Georgia" w:cs="Arial"/>
          <w:sz w:val="24"/>
          <w:szCs w:val="24"/>
          <w:lang w:val="es-419"/>
        </w:rPr>
        <w:t>dos</w:t>
      </w:r>
      <w:r w:rsidR="00D2348B" w:rsidRPr="003F1CB3">
        <w:rPr>
          <w:rFonts w:ascii="Georgia" w:hAnsi="Georgia" w:cs="Arial"/>
          <w:sz w:val="24"/>
          <w:szCs w:val="24"/>
          <w:lang w:val="es-419"/>
        </w:rPr>
        <w:t>; y, (iii) Condenar en costas (</w:t>
      </w:r>
      <w:r w:rsidR="00D2348B" w:rsidRPr="003F1CB3">
        <w:rPr>
          <w:rFonts w:ascii="Georgia" w:hAnsi="Georgia" w:cs="Arial"/>
          <w:i/>
          <w:sz w:val="22"/>
          <w:szCs w:val="24"/>
          <w:lang w:val="es-419"/>
        </w:rPr>
        <w:t>Sic</w:t>
      </w:r>
      <w:r w:rsidR="00D2348B" w:rsidRPr="003F1CB3">
        <w:rPr>
          <w:rFonts w:ascii="Georgia" w:hAnsi="Georgia" w:cs="Arial"/>
          <w:sz w:val="24"/>
          <w:szCs w:val="24"/>
          <w:lang w:val="es-419"/>
        </w:rPr>
        <w:t>) al demandad</w:t>
      </w:r>
      <w:r w:rsidR="00477E52" w:rsidRPr="003F1CB3">
        <w:rPr>
          <w:rFonts w:ascii="Georgia" w:hAnsi="Georgia" w:cs="Arial"/>
          <w:sz w:val="24"/>
          <w:szCs w:val="24"/>
          <w:lang w:val="es-419"/>
        </w:rPr>
        <w:t>o</w:t>
      </w:r>
      <w:r w:rsidR="00D2348B" w:rsidRPr="003F1CB3">
        <w:rPr>
          <w:rFonts w:ascii="Georgia" w:hAnsi="Georgia" w:cs="Arial"/>
          <w:sz w:val="24"/>
          <w:szCs w:val="24"/>
          <w:lang w:val="es-419"/>
        </w:rPr>
        <w:t xml:space="preserve"> </w:t>
      </w:r>
      <w:r w:rsidR="00F83717" w:rsidRPr="003F1CB3">
        <w:rPr>
          <w:rFonts w:ascii="Georgia" w:hAnsi="Georgia" w:cs="Arial"/>
          <w:sz w:val="24"/>
          <w:szCs w:val="24"/>
          <w:lang w:val="es-419"/>
        </w:rPr>
        <w:t>(</w:t>
      </w:r>
      <w:r w:rsidR="00F83717" w:rsidRPr="003F1CB3">
        <w:rPr>
          <w:rFonts w:ascii="Georgia" w:hAnsi="Georgia" w:cs="Arial"/>
          <w:sz w:val="22"/>
          <w:szCs w:val="24"/>
          <w:lang w:val="es-419"/>
        </w:rPr>
        <w:t xml:space="preserve">Folios </w:t>
      </w:r>
      <w:r w:rsidR="00FD2B38" w:rsidRPr="003F1CB3">
        <w:rPr>
          <w:rFonts w:ascii="Georgia" w:hAnsi="Georgia" w:cs="Arial"/>
          <w:sz w:val="22"/>
          <w:szCs w:val="24"/>
          <w:lang w:val="es-419"/>
        </w:rPr>
        <w:t>19-21</w:t>
      </w:r>
      <w:r w:rsidR="00F83717" w:rsidRPr="003F1CB3">
        <w:rPr>
          <w:rFonts w:ascii="Georgia" w:hAnsi="Georgia" w:cs="Arial"/>
          <w:sz w:val="22"/>
          <w:szCs w:val="24"/>
          <w:lang w:val="es-419"/>
        </w:rPr>
        <w:t xml:space="preserve">, cuaderno </w:t>
      </w:r>
      <w:r w:rsidR="00FD2B38" w:rsidRPr="003F1CB3">
        <w:rPr>
          <w:rFonts w:ascii="Georgia" w:hAnsi="Georgia" w:cs="Arial"/>
          <w:sz w:val="22"/>
          <w:szCs w:val="24"/>
          <w:lang w:val="es-419"/>
        </w:rPr>
        <w:t xml:space="preserve">principal, parte </w:t>
      </w:r>
      <w:r w:rsidR="00E2617A" w:rsidRPr="003F1CB3">
        <w:rPr>
          <w:rFonts w:ascii="Georgia" w:hAnsi="Georgia" w:cs="Arial"/>
          <w:sz w:val="22"/>
          <w:szCs w:val="24"/>
          <w:lang w:val="es-419"/>
        </w:rPr>
        <w:t>1</w:t>
      </w:r>
      <w:r w:rsidR="00F83717" w:rsidRPr="003F1CB3">
        <w:rPr>
          <w:rFonts w:ascii="Georgia" w:hAnsi="Georgia" w:cs="Arial"/>
          <w:sz w:val="24"/>
          <w:szCs w:val="24"/>
          <w:lang w:val="es-419"/>
        </w:rPr>
        <w:t>).</w:t>
      </w:r>
    </w:p>
    <w:p w:rsidR="003E2647" w:rsidRPr="003F1CB3" w:rsidRDefault="003E2647" w:rsidP="006134CB">
      <w:pPr>
        <w:pStyle w:val="Textoindependiente"/>
        <w:spacing w:line="276" w:lineRule="auto"/>
        <w:ind w:left="708"/>
        <w:rPr>
          <w:rFonts w:ascii="Georgia" w:hAnsi="Georgia" w:cs="Arial"/>
          <w:szCs w:val="24"/>
          <w:lang w:val="es-419"/>
        </w:rPr>
      </w:pPr>
    </w:p>
    <w:p w:rsidR="003A4049" w:rsidRPr="003F1CB3" w:rsidRDefault="003A4049" w:rsidP="006134CB">
      <w:pPr>
        <w:pStyle w:val="Prrafodelista"/>
        <w:widowControl/>
        <w:numPr>
          <w:ilvl w:val="0"/>
          <w:numId w:val="8"/>
        </w:numPr>
        <w:overflowPunct/>
        <w:autoSpaceDE/>
        <w:autoSpaceDN/>
        <w:adjustRightInd/>
        <w:spacing w:line="276" w:lineRule="auto"/>
        <w:jc w:val="both"/>
        <w:rPr>
          <w:rFonts w:ascii="Georgia" w:hAnsi="Georgia" w:cs="Arial"/>
          <w:sz w:val="24"/>
          <w:szCs w:val="24"/>
          <w:lang w:val="es-419"/>
        </w:rPr>
      </w:pPr>
      <w:r w:rsidRPr="003F1CB3">
        <w:rPr>
          <w:rFonts w:ascii="Georgia" w:hAnsi="Georgia"/>
          <w:smallCaps/>
          <w:sz w:val="28"/>
          <w:szCs w:val="26"/>
          <w:lang w:val="es-419"/>
        </w:rPr>
        <w:t>La defensa de la parte pasiva</w:t>
      </w:r>
    </w:p>
    <w:p w:rsidR="00FD2B38" w:rsidRPr="003F1CB3" w:rsidRDefault="00FD2B38" w:rsidP="006134CB">
      <w:pPr>
        <w:pStyle w:val="Prrafodelista"/>
        <w:widowControl/>
        <w:overflowPunct/>
        <w:autoSpaceDE/>
        <w:autoSpaceDN/>
        <w:adjustRightInd/>
        <w:spacing w:line="276" w:lineRule="auto"/>
        <w:ind w:left="360"/>
        <w:jc w:val="both"/>
        <w:rPr>
          <w:rFonts w:ascii="Georgia" w:hAnsi="Georgia" w:cs="Arial"/>
          <w:sz w:val="24"/>
          <w:szCs w:val="24"/>
          <w:lang w:val="es-419"/>
        </w:rPr>
      </w:pPr>
    </w:p>
    <w:p w:rsidR="00FD2B38" w:rsidRPr="003F1CB3" w:rsidRDefault="00FD2B38" w:rsidP="006134CB">
      <w:pPr>
        <w:widowControl/>
        <w:overflowPunct/>
        <w:autoSpaceDE/>
        <w:autoSpaceDN/>
        <w:adjustRightInd/>
        <w:spacing w:line="276" w:lineRule="auto"/>
        <w:jc w:val="both"/>
        <w:rPr>
          <w:rFonts w:ascii="Georgia" w:hAnsi="Georgia" w:cs="Arial"/>
          <w:sz w:val="24"/>
          <w:szCs w:val="26"/>
          <w:lang w:val="es-419"/>
        </w:rPr>
      </w:pPr>
      <w:r w:rsidRPr="003F1CB3">
        <w:rPr>
          <w:rFonts w:ascii="Georgia" w:hAnsi="Georgia" w:cs="Arial"/>
          <w:sz w:val="24"/>
          <w:szCs w:val="26"/>
          <w:lang w:val="es-419"/>
        </w:rPr>
        <w:t>El demandado admitió algunos hechos, desestimó</w:t>
      </w:r>
      <w:r w:rsidR="00E41F39" w:rsidRPr="003F1CB3">
        <w:rPr>
          <w:rFonts w:ascii="Georgia" w:hAnsi="Georgia" w:cs="Arial"/>
          <w:sz w:val="24"/>
          <w:szCs w:val="26"/>
          <w:lang w:val="es-419"/>
        </w:rPr>
        <w:t xml:space="preserve"> unos</w:t>
      </w:r>
      <w:r w:rsidRPr="003F1CB3">
        <w:rPr>
          <w:rFonts w:ascii="Georgia" w:hAnsi="Georgia" w:cs="Arial"/>
          <w:sz w:val="24"/>
          <w:szCs w:val="26"/>
          <w:lang w:val="es-419"/>
        </w:rPr>
        <w:t xml:space="preserve"> y dijo no constarle otros, con explicaciones</w:t>
      </w:r>
      <w:r w:rsidR="00FD3B11" w:rsidRPr="003F1CB3">
        <w:rPr>
          <w:rFonts w:ascii="Georgia" w:hAnsi="Georgia" w:cs="Arial"/>
          <w:sz w:val="24"/>
          <w:szCs w:val="26"/>
          <w:lang w:val="es-419"/>
        </w:rPr>
        <w:t>,</w:t>
      </w:r>
      <w:r w:rsidRPr="003F1CB3">
        <w:rPr>
          <w:rFonts w:ascii="Georgia" w:hAnsi="Georgia" w:cs="Arial"/>
          <w:sz w:val="24"/>
          <w:szCs w:val="26"/>
          <w:lang w:val="es-419"/>
        </w:rPr>
        <w:t xml:space="preserve"> en cada caso. Se opuso a las pretensiones y excepcionó de mérito: (i) Ausencia total de responsabilidad frente a los daños y perjuicios; (ii) Culpa exclusiva de la actora, por rompimiento del nexo causal, al haber abandonado el tratamiento médico – controles postquirúrgicos-; (iii) Inexistencia de la relación de causalidad entre las patologías que padece la </w:t>
      </w:r>
      <w:r w:rsidR="00E2617A" w:rsidRPr="003F1CB3">
        <w:rPr>
          <w:rFonts w:ascii="Georgia" w:hAnsi="Georgia" w:cs="Arial"/>
          <w:sz w:val="24"/>
          <w:szCs w:val="26"/>
          <w:lang w:val="es-419"/>
        </w:rPr>
        <w:t>demandante con las intervenciones estéticas- reconstructivas realizadas por el demandado</w:t>
      </w:r>
      <w:r w:rsidRPr="003F1CB3">
        <w:rPr>
          <w:rFonts w:ascii="Georgia" w:hAnsi="Georgia" w:cs="Arial"/>
          <w:sz w:val="24"/>
          <w:szCs w:val="26"/>
          <w:lang w:val="es-419"/>
        </w:rPr>
        <w:t xml:space="preserve">; (iv) </w:t>
      </w:r>
      <w:r w:rsidR="00E2617A" w:rsidRPr="003F1CB3">
        <w:rPr>
          <w:rFonts w:ascii="Georgia" w:hAnsi="Georgia" w:cs="Arial"/>
          <w:sz w:val="24"/>
          <w:szCs w:val="26"/>
          <w:lang w:val="es-419"/>
        </w:rPr>
        <w:t>Prescripción</w:t>
      </w:r>
      <w:r w:rsidRPr="003F1CB3">
        <w:rPr>
          <w:rFonts w:ascii="Georgia" w:hAnsi="Georgia" w:cs="Arial"/>
          <w:sz w:val="24"/>
          <w:szCs w:val="26"/>
          <w:lang w:val="es-419"/>
        </w:rPr>
        <w:t xml:space="preserve">; y, (v) </w:t>
      </w:r>
      <w:r w:rsidR="00E2617A" w:rsidRPr="003F1CB3">
        <w:rPr>
          <w:rFonts w:ascii="Georgia" w:hAnsi="Georgia" w:cs="Arial"/>
          <w:sz w:val="24"/>
          <w:szCs w:val="26"/>
          <w:lang w:val="es-419"/>
        </w:rPr>
        <w:t>Genérica o innominada</w:t>
      </w:r>
      <w:r w:rsidRPr="003F1CB3">
        <w:rPr>
          <w:rFonts w:ascii="Georgia" w:hAnsi="Georgia" w:cs="Arial"/>
          <w:sz w:val="24"/>
          <w:szCs w:val="26"/>
          <w:lang w:val="es-419"/>
        </w:rPr>
        <w:t xml:space="preserve"> </w:t>
      </w:r>
      <w:r w:rsidRPr="003F1CB3">
        <w:rPr>
          <w:rFonts w:ascii="Georgia" w:hAnsi="Georgia" w:cs="Arial"/>
          <w:sz w:val="24"/>
          <w:szCs w:val="24"/>
          <w:lang w:val="es-419"/>
        </w:rPr>
        <w:t>(</w:t>
      </w:r>
      <w:r w:rsidRPr="003F1CB3">
        <w:rPr>
          <w:rFonts w:ascii="Georgia" w:hAnsi="Georgia" w:cs="Arial"/>
          <w:sz w:val="22"/>
          <w:szCs w:val="24"/>
          <w:lang w:val="es-419"/>
        </w:rPr>
        <w:t xml:space="preserve">Folios </w:t>
      </w:r>
      <w:r w:rsidR="00E2617A" w:rsidRPr="003F1CB3">
        <w:rPr>
          <w:rFonts w:ascii="Georgia" w:hAnsi="Georgia" w:cs="Arial"/>
          <w:sz w:val="22"/>
          <w:szCs w:val="24"/>
          <w:lang w:val="es-419"/>
        </w:rPr>
        <w:t>134</w:t>
      </w:r>
      <w:r w:rsidRPr="003F1CB3">
        <w:rPr>
          <w:rFonts w:ascii="Georgia" w:hAnsi="Georgia" w:cs="Arial"/>
          <w:sz w:val="22"/>
          <w:szCs w:val="24"/>
          <w:lang w:val="es-419"/>
        </w:rPr>
        <w:t>-</w:t>
      </w:r>
      <w:r w:rsidR="00E2617A" w:rsidRPr="003F1CB3">
        <w:rPr>
          <w:rFonts w:ascii="Georgia" w:hAnsi="Georgia" w:cs="Arial"/>
          <w:sz w:val="22"/>
          <w:szCs w:val="24"/>
          <w:lang w:val="es-419"/>
        </w:rPr>
        <w:t>160</w:t>
      </w:r>
      <w:r w:rsidRPr="003F1CB3">
        <w:rPr>
          <w:rFonts w:ascii="Georgia" w:hAnsi="Georgia" w:cs="Arial"/>
          <w:sz w:val="22"/>
          <w:szCs w:val="24"/>
          <w:lang w:val="es-419"/>
        </w:rPr>
        <w:t xml:space="preserve">, cuaderno </w:t>
      </w:r>
      <w:r w:rsidR="00E2617A" w:rsidRPr="003F1CB3">
        <w:rPr>
          <w:rFonts w:ascii="Georgia" w:hAnsi="Georgia" w:cs="Arial"/>
          <w:sz w:val="22"/>
          <w:szCs w:val="24"/>
          <w:lang w:val="es-419"/>
        </w:rPr>
        <w:t>principal, parte 1</w:t>
      </w:r>
      <w:r w:rsidRPr="003F1CB3">
        <w:rPr>
          <w:rFonts w:ascii="Georgia" w:hAnsi="Georgia" w:cs="Arial"/>
          <w:sz w:val="24"/>
          <w:szCs w:val="24"/>
          <w:lang w:val="es-419"/>
        </w:rPr>
        <w:t>).</w:t>
      </w:r>
      <w:r w:rsidRPr="003F1CB3">
        <w:rPr>
          <w:rFonts w:ascii="Georgia" w:hAnsi="Georgia" w:cs="Arial"/>
          <w:sz w:val="24"/>
          <w:szCs w:val="26"/>
          <w:lang w:val="es-419"/>
        </w:rPr>
        <w:t xml:space="preserve">  </w:t>
      </w:r>
    </w:p>
    <w:p w:rsidR="00436E42" w:rsidRPr="003F1CB3" w:rsidRDefault="00436E42" w:rsidP="006134CB">
      <w:pPr>
        <w:pStyle w:val="Prrafodelista"/>
        <w:spacing w:line="276" w:lineRule="auto"/>
        <w:rPr>
          <w:rFonts w:ascii="Georgia" w:hAnsi="Georgia" w:cs="Arial"/>
          <w:sz w:val="24"/>
          <w:szCs w:val="26"/>
          <w:lang w:val="es-419"/>
        </w:rPr>
      </w:pPr>
    </w:p>
    <w:p w:rsidR="002A4963" w:rsidRPr="003F1CB3" w:rsidRDefault="002A4963" w:rsidP="006134CB">
      <w:pPr>
        <w:pStyle w:val="Prrafodelista"/>
        <w:widowControl/>
        <w:numPr>
          <w:ilvl w:val="0"/>
          <w:numId w:val="8"/>
        </w:numPr>
        <w:overflowPunct/>
        <w:autoSpaceDE/>
        <w:autoSpaceDN/>
        <w:adjustRightInd/>
        <w:spacing w:line="276" w:lineRule="auto"/>
        <w:jc w:val="both"/>
        <w:rPr>
          <w:rFonts w:ascii="Georgia" w:hAnsi="Georgia" w:cs="Arial"/>
          <w:sz w:val="24"/>
          <w:szCs w:val="26"/>
          <w:lang w:val="es-419"/>
        </w:rPr>
      </w:pPr>
      <w:r w:rsidRPr="003F1CB3">
        <w:rPr>
          <w:rFonts w:ascii="Georgia" w:hAnsi="Georgia"/>
          <w:smallCaps/>
          <w:sz w:val="28"/>
          <w:szCs w:val="26"/>
          <w:lang w:val="es-419"/>
        </w:rPr>
        <w:t xml:space="preserve">El resumen de la </w:t>
      </w:r>
      <w:r w:rsidR="00D07710" w:rsidRPr="003F1CB3">
        <w:rPr>
          <w:rFonts w:ascii="Georgia" w:hAnsi="Georgia"/>
          <w:smallCaps/>
          <w:sz w:val="28"/>
          <w:szCs w:val="26"/>
          <w:lang w:val="es-419"/>
        </w:rPr>
        <w:t xml:space="preserve">decisión </w:t>
      </w:r>
      <w:r w:rsidRPr="003F1CB3">
        <w:rPr>
          <w:rFonts w:ascii="Georgia" w:hAnsi="Georgia"/>
          <w:smallCaps/>
          <w:sz w:val="28"/>
          <w:szCs w:val="26"/>
          <w:lang w:val="es-419"/>
        </w:rPr>
        <w:t>apelada</w:t>
      </w:r>
    </w:p>
    <w:p w:rsidR="00A95728" w:rsidRPr="003F1CB3" w:rsidRDefault="00A95728" w:rsidP="006134CB">
      <w:pPr>
        <w:spacing w:line="276" w:lineRule="auto"/>
        <w:jc w:val="both"/>
        <w:rPr>
          <w:rFonts w:ascii="Georgia" w:hAnsi="Georgia" w:cs="Arial"/>
          <w:sz w:val="24"/>
          <w:szCs w:val="24"/>
          <w:lang w:val="es-419"/>
        </w:rPr>
      </w:pPr>
    </w:p>
    <w:p w:rsidR="002A4963" w:rsidRPr="003F1CB3" w:rsidRDefault="002A4963"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 xml:space="preserve">En la resolutiva: (i) </w:t>
      </w:r>
      <w:r w:rsidR="00E2617A" w:rsidRPr="003F1CB3">
        <w:rPr>
          <w:rFonts w:ascii="Georgia" w:hAnsi="Georgia" w:cs="Arial"/>
          <w:sz w:val="24"/>
          <w:szCs w:val="24"/>
          <w:lang w:val="es-419"/>
        </w:rPr>
        <w:t xml:space="preserve">Negó </w:t>
      </w:r>
      <w:r w:rsidRPr="003F1CB3">
        <w:rPr>
          <w:rFonts w:ascii="Georgia" w:hAnsi="Georgia" w:cs="Arial"/>
          <w:sz w:val="24"/>
          <w:szCs w:val="24"/>
          <w:lang w:val="es-419"/>
        </w:rPr>
        <w:t xml:space="preserve">las pretensiones; (ii) </w:t>
      </w:r>
      <w:r w:rsidR="00E2617A" w:rsidRPr="003F1CB3">
        <w:rPr>
          <w:rFonts w:ascii="Georgia" w:hAnsi="Georgia" w:cs="Arial"/>
          <w:sz w:val="24"/>
          <w:szCs w:val="24"/>
          <w:lang w:val="es-419"/>
        </w:rPr>
        <w:t xml:space="preserve">Dispuso el levantamiento de las medidas cautelares; y (iii) </w:t>
      </w:r>
      <w:r w:rsidRPr="003F1CB3">
        <w:rPr>
          <w:rFonts w:ascii="Georgia" w:hAnsi="Georgia" w:cs="Arial"/>
          <w:sz w:val="24"/>
          <w:szCs w:val="24"/>
          <w:lang w:val="es-419"/>
        </w:rPr>
        <w:t xml:space="preserve">Condenó en costas </w:t>
      </w:r>
      <w:r w:rsidR="00E26833" w:rsidRPr="003F1CB3">
        <w:rPr>
          <w:rFonts w:ascii="Georgia" w:hAnsi="Georgia" w:cs="Arial"/>
          <w:sz w:val="24"/>
          <w:szCs w:val="24"/>
          <w:lang w:val="es-419"/>
        </w:rPr>
        <w:t xml:space="preserve">a la parte </w:t>
      </w:r>
      <w:r w:rsidR="00472712" w:rsidRPr="003F1CB3">
        <w:rPr>
          <w:rFonts w:ascii="Georgia" w:hAnsi="Georgia" w:cs="Arial"/>
          <w:sz w:val="24"/>
          <w:szCs w:val="24"/>
          <w:lang w:val="es-419"/>
        </w:rPr>
        <w:t>actor</w:t>
      </w:r>
      <w:r w:rsidR="00E26833" w:rsidRPr="003F1CB3">
        <w:rPr>
          <w:rFonts w:ascii="Georgia" w:hAnsi="Georgia" w:cs="Arial"/>
          <w:sz w:val="24"/>
          <w:szCs w:val="24"/>
          <w:lang w:val="es-419"/>
        </w:rPr>
        <w:t>a</w:t>
      </w:r>
      <w:r w:rsidRPr="003F1CB3">
        <w:rPr>
          <w:rFonts w:ascii="Georgia" w:hAnsi="Georgia" w:cs="Arial"/>
          <w:sz w:val="24"/>
          <w:szCs w:val="24"/>
          <w:lang w:val="es-419"/>
        </w:rPr>
        <w:t xml:space="preserve">. </w:t>
      </w:r>
    </w:p>
    <w:p w:rsidR="002A4963" w:rsidRPr="003F1CB3" w:rsidRDefault="002A4963" w:rsidP="006134CB">
      <w:pPr>
        <w:spacing w:line="276" w:lineRule="auto"/>
        <w:jc w:val="both"/>
        <w:rPr>
          <w:rFonts w:ascii="Georgia" w:hAnsi="Georgia" w:cs="Arial"/>
          <w:sz w:val="24"/>
          <w:szCs w:val="24"/>
          <w:lang w:val="es-419"/>
        </w:rPr>
      </w:pPr>
    </w:p>
    <w:p w:rsidR="00826656" w:rsidRPr="003F1CB3" w:rsidRDefault="00E14CCD"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Inicialmente, afirmó que no existe controversia alguna sobre la celebración del contrato de servicios médicos, que ata a las partes, consistente en la práctica de una cirugía est</w:t>
      </w:r>
      <w:r w:rsidR="00FD3B11" w:rsidRPr="003F1CB3">
        <w:rPr>
          <w:rFonts w:ascii="Georgia" w:hAnsi="Georgia" w:cs="Arial"/>
          <w:sz w:val="24"/>
          <w:szCs w:val="24"/>
          <w:lang w:val="es-419"/>
        </w:rPr>
        <w:t xml:space="preserve">ética, sin que determinara </w:t>
      </w:r>
      <w:r w:rsidR="00826656" w:rsidRPr="003F1CB3">
        <w:rPr>
          <w:rFonts w:ascii="Georgia" w:hAnsi="Georgia" w:cs="Arial"/>
          <w:sz w:val="24"/>
          <w:szCs w:val="24"/>
          <w:lang w:val="es-419"/>
        </w:rPr>
        <w:t>cuáles eran los resultados a que</w:t>
      </w:r>
      <w:r w:rsidRPr="003F1CB3">
        <w:rPr>
          <w:rFonts w:ascii="Georgia" w:hAnsi="Georgia" w:cs="Arial"/>
          <w:sz w:val="24"/>
          <w:szCs w:val="24"/>
          <w:lang w:val="es-419"/>
        </w:rPr>
        <w:t xml:space="preserve"> </w:t>
      </w:r>
      <w:r w:rsidR="00826656" w:rsidRPr="003F1CB3">
        <w:rPr>
          <w:rFonts w:ascii="Georgia" w:hAnsi="Georgia" w:cs="Arial"/>
          <w:sz w:val="24"/>
          <w:szCs w:val="24"/>
          <w:lang w:val="es-419"/>
        </w:rPr>
        <w:t>se había comprometido el cirujano.</w:t>
      </w:r>
    </w:p>
    <w:p w:rsidR="00826656" w:rsidRPr="003F1CB3" w:rsidRDefault="00826656" w:rsidP="006134CB">
      <w:pPr>
        <w:spacing w:line="276" w:lineRule="auto"/>
        <w:jc w:val="both"/>
        <w:rPr>
          <w:rFonts w:ascii="Georgia" w:hAnsi="Georgia" w:cs="Arial"/>
          <w:sz w:val="24"/>
          <w:szCs w:val="24"/>
          <w:lang w:val="es-419"/>
        </w:rPr>
      </w:pPr>
    </w:p>
    <w:p w:rsidR="00470F71" w:rsidRPr="003F1CB3" w:rsidRDefault="008B7171"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Enseguida, examinó el material probatorio</w:t>
      </w:r>
      <w:r w:rsidR="00826656" w:rsidRPr="003F1CB3">
        <w:rPr>
          <w:rFonts w:ascii="Georgia" w:hAnsi="Georgia" w:cs="Arial"/>
          <w:sz w:val="24"/>
          <w:szCs w:val="24"/>
          <w:lang w:val="es-419"/>
        </w:rPr>
        <w:t xml:space="preserve"> y encontró que la paciente autorizó los procedimientos médicos adicionales, que fueran necesarios, durante la intervención de septiembre de 2015, en la que se probó no le inyectaron biopolímeros, sino su propia grasa</w:t>
      </w:r>
      <w:r w:rsidR="00442054" w:rsidRPr="003F1CB3">
        <w:rPr>
          <w:rFonts w:ascii="Georgia" w:hAnsi="Georgia" w:cs="Arial"/>
          <w:sz w:val="24"/>
          <w:szCs w:val="24"/>
          <w:lang w:val="es-419"/>
        </w:rPr>
        <w:t xml:space="preserve">. Explicó que al formular la demanda se informó sobre el diagnóstico de celulitis poplítea, en varias partes del cuerpo </w:t>
      </w:r>
      <w:r w:rsidR="002A45B6" w:rsidRPr="003F1CB3">
        <w:rPr>
          <w:rFonts w:ascii="Georgia" w:hAnsi="Georgia" w:cs="Arial"/>
          <w:sz w:val="24"/>
          <w:szCs w:val="24"/>
          <w:lang w:val="es-419"/>
        </w:rPr>
        <w:t>a</w:t>
      </w:r>
      <w:r w:rsidR="00442054" w:rsidRPr="003F1CB3">
        <w:rPr>
          <w:rFonts w:ascii="Georgia" w:hAnsi="Georgia" w:cs="Arial"/>
          <w:sz w:val="24"/>
          <w:szCs w:val="24"/>
          <w:lang w:val="es-419"/>
        </w:rPr>
        <w:t xml:space="preserve"> consecuencia de aquel procedimiento, empero, el internista Juan Guillermo Álvarez atestó que también padecía “síndrome de </w:t>
      </w:r>
      <w:r w:rsidRPr="003F1CB3">
        <w:rPr>
          <w:rFonts w:ascii="Georgia" w:hAnsi="Georgia" w:cs="Arial"/>
          <w:sz w:val="24"/>
          <w:szCs w:val="24"/>
          <w:lang w:val="es-419"/>
        </w:rPr>
        <w:t>ASIA</w:t>
      </w:r>
      <w:r w:rsidR="00442054" w:rsidRPr="003F1CB3">
        <w:rPr>
          <w:rFonts w:ascii="Georgia" w:hAnsi="Georgia" w:cs="Arial"/>
          <w:sz w:val="24"/>
          <w:szCs w:val="24"/>
          <w:lang w:val="es-419"/>
        </w:rPr>
        <w:t>” que es una reacción a la silicona</w:t>
      </w:r>
      <w:r w:rsidR="002359B6" w:rsidRPr="003F1CB3">
        <w:rPr>
          <w:rFonts w:ascii="Georgia" w:hAnsi="Georgia" w:cs="Arial"/>
          <w:sz w:val="24"/>
          <w:szCs w:val="24"/>
          <w:lang w:val="es-419"/>
        </w:rPr>
        <w:t xml:space="preserve"> </w:t>
      </w:r>
      <w:r w:rsidR="00442054" w:rsidRPr="003F1CB3">
        <w:rPr>
          <w:rFonts w:ascii="Georgia" w:hAnsi="Georgia" w:cs="Arial"/>
          <w:sz w:val="24"/>
          <w:szCs w:val="24"/>
          <w:lang w:val="es-419"/>
        </w:rPr>
        <w:t xml:space="preserve">y que </w:t>
      </w:r>
      <w:r w:rsidR="002359B6" w:rsidRPr="003F1CB3">
        <w:rPr>
          <w:rFonts w:ascii="Georgia" w:hAnsi="Georgia" w:cs="Arial"/>
          <w:sz w:val="24"/>
          <w:szCs w:val="24"/>
          <w:lang w:val="es-419"/>
        </w:rPr>
        <w:t>es</w:t>
      </w:r>
      <w:r w:rsidR="00E41F39" w:rsidRPr="003F1CB3">
        <w:rPr>
          <w:rFonts w:ascii="Georgia" w:hAnsi="Georgia" w:cs="Arial"/>
          <w:sz w:val="24"/>
          <w:szCs w:val="24"/>
          <w:lang w:val="es-419"/>
        </w:rPr>
        <w:t>a</w:t>
      </w:r>
      <w:r w:rsidR="002359B6" w:rsidRPr="003F1CB3">
        <w:rPr>
          <w:rFonts w:ascii="Georgia" w:hAnsi="Georgia" w:cs="Arial"/>
          <w:sz w:val="24"/>
          <w:szCs w:val="24"/>
          <w:lang w:val="es-419"/>
        </w:rPr>
        <w:t xml:space="preserve"> podría ser</w:t>
      </w:r>
      <w:r w:rsidR="00442054" w:rsidRPr="003F1CB3">
        <w:rPr>
          <w:rFonts w:ascii="Georgia" w:hAnsi="Georgia" w:cs="Arial"/>
          <w:sz w:val="24"/>
          <w:szCs w:val="24"/>
          <w:lang w:val="es-419"/>
        </w:rPr>
        <w:t xml:space="preserve"> el origen de las secuelas de la actora.</w:t>
      </w:r>
      <w:r w:rsidR="002A45B6" w:rsidRPr="003F1CB3">
        <w:rPr>
          <w:rFonts w:ascii="Georgia" w:hAnsi="Georgia" w:cs="Arial"/>
          <w:sz w:val="24"/>
          <w:szCs w:val="24"/>
          <w:lang w:val="es-419"/>
        </w:rPr>
        <w:t xml:space="preserve"> </w:t>
      </w:r>
    </w:p>
    <w:p w:rsidR="00470F71" w:rsidRPr="003F1CB3" w:rsidRDefault="00470F71" w:rsidP="006134CB">
      <w:pPr>
        <w:spacing w:line="276" w:lineRule="auto"/>
        <w:jc w:val="both"/>
        <w:rPr>
          <w:rFonts w:ascii="Georgia" w:hAnsi="Georgia" w:cs="Arial"/>
          <w:sz w:val="24"/>
          <w:szCs w:val="24"/>
          <w:lang w:val="es-419"/>
        </w:rPr>
      </w:pPr>
    </w:p>
    <w:p w:rsidR="002A4963" w:rsidRPr="003F1CB3" w:rsidRDefault="002A45B6"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Añadió que dejó de a</w:t>
      </w:r>
      <w:r w:rsidR="00442054" w:rsidRPr="003F1CB3">
        <w:rPr>
          <w:rFonts w:ascii="Georgia" w:hAnsi="Georgia" w:cs="Arial"/>
          <w:sz w:val="24"/>
          <w:szCs w:val="24"/>
          <w:lang w:val="es-419"/>
        </w:rPr>
        <w:t>credit</w:t>
      </w:r>
      <w:r w:rsidRPr="003F1CB3">
        <w:rPr>
          <w:rFonts w:ascii="Georgia" w:hAnsi="Georgia" w:cs="Arial"/>
          <w:sz w:val="24"/>
          <w:szCs w:val="24"/>
          <w:lang w:val="es-419"/>
        </w:rPr>
        <w:t>arse</w:t>
      </w:r>
      <w:r w:rsidR="00442054" w:rsidRPr="003F1CB3">
        <w:rPr>
          <w:rFonts w:ascii="Georgia" w:hAnsi="Georgia" w:cs="Arial"/>
          <w:sz w:val="24"/>
          <w:szCs w:val="24"/>
          <w:lang w:val="es-419"/>
        </w:rPr>
        <w:t xml:space="preserve"> la impericia que se enrostró al demandado</w:t>
      </w:r>
      <w:r w:rsidR="008B7171" w:rsidRPr="003F1CB3">
        <w:rPr>
          <w:rFonts w:ascii="Georgia" w:hAnsi="Georgia" w:cs="Arial"/>
          <w:sz w:val="24"/>
          <w:szCs w:val="24"/>
          <w:lang w:val="es-419"/>
        </w:rPr>
        <w:t xml:space="preserve">. En suma, la parte </w:t>
      </w:r>
      <w:r w:rsidR="002359B6" w:rsidRPr="003F1CB3">
        <w:rPr>
          <w:rFonts w:ascii="Georgia" w:hAnsi="Georgia" w:cs="Arial"/>
          <w:sz w:val="24"/>
          <w:szCs w:val="24"/>
          <w:lang w:val="es-419"/>
        </w:rPr>
        <w:t xml:space="preserve">demandante </w:t>
      </w:r>
      <w:r w:rsidR="008B7171" w:rsidRPr="003F1CB3">
        <w:rPr>
          <w:rFonts w:ascii="Georgia" w:hAnsi="Georgia" w:cs="Arial"/>
          <w:sz w:val="24"/>
          <w:szCs w:val="24"/>
          <w:lang w:val="es-419"/>
        </w:rPr>
        <w:t xml:space="preserve">incumplió su carga demostrativa </w:t>
      </w:r>
      <w:r w:rsidR="002A4963" w:rsidRPr="003F1CB3">
        <w:rPr>
          <w:rFonts w:ascii="Georgia" w:hAnsi="Georgia" w:cs="Arial"/>
          <w:sz w:val="24"/>
          <w:lang w:val="es-419"/>
        </w:rPr>
        <w:t>(</w:t>
      </w:r>
      <w:r w:rsidR="002A4963" w:rsidRPr="003F1CB3">
        <w:rPr>
          <w:rFonts w:ascii="Georgia" w:hAnsi="Georgia" w:cs="Arial"/>
          <w:sz w:val="22"/>
          <w:lang w:val="es-419"/>
        </w:rPr>
        <w:t xml:space="preserve">Tiempo </w:t>
      </w:r>
      <w:r w:rsidR="00EE3353" w:rsidRPr="003F1CB3">
        <w:rPr>
          <w:rFonts w:ascii="Georgia" w:hAnsi="Georgia" w:cs="Arial"/>
          <w:sz w:val="22"/>
          <w:lang w:val="es-419"/>
        </w:rPr>
        <w:t>00</w:t>
      </w:r>
      <w:r w:rsidR="009A0A14" w:rsidRPr="003F1CB3">
        <w:rPr>
          <w:rFonts w:ascii="Georgia" w:hAnsi="Georgia" w:cs="Arial"/>
          <w:sz w:val="22"/>
          <w:lang w:val="es-419"/>
        </w:rPr>
        <w:t>:</w:t>
      </w:r>
      <w:r w:rsidR="00416699" w:rsidRPr="003F1CB3">
        <w:rPr>
          <w:rFonts w:ascii="Georgia" w:hAnsi="Georgia" w:cs="Arial"/>
          <w:sz w:val="22"/>
          <w:lang w:val="es-419"/>
        </w:rPr>
        <w:t>01:39</w:t>
      </w:r>
      <w:r w:rsidR="002A4963" w:rsidRPr="003F1CB3">
        <w:rPr>
          <w:rFonts w:ascii="Georgia" w:hAnsi="Georgia" w:cs="Arial"/>
          <w:sz w:val="22"/>
          <w:lang w:val="es-419"/>
        </w:rPr>
        <w:t xml:space="preserve"> a </w:t>
      </w:r>
      <w:r w:rsidR="00416699" w:rsidRPr="003F1CB3">
        <w:rPr>
          <w:rFonts w:ascii="Georgia" w:hAnsi="Georgia" w:cs="Arial"/>
          <w:sz w:val="22"/>
          <w:lang w:val="es-419"/>
        </w:rPr>
        <w:t>00:23</w:t>
      </w:r>
      <w:r w:rsidR="006D1016" w:rsidRPr="003F1CB3">
        <w:rPr>
          <w:rFonts w:ascii="Georgia" w:hAnsi="Georgia" w:cs="Arial"/>
          <w:sz w:val="22"/>
          <w:lang w:val="es-419"/>
        </w:rPr>
        <w:t>:</w:t>
      </w:r>
      <w:r w:rsidR="00416699" w:rsidRPr="003F1CB3">
        <w:rPr>
          <w:rFonts w:ascii="Georgia" w:hAnsi="Georgia" w:cs="Arial"/>
          <w:sz w:val="22"/>
          <w:lang w:val="es-419"/>
        </w:rPr>
        <w:t>4</w:t>
      </w:r>
      <w:r w:rsidR="00EE3353" w:rsidRPr="003F1CB3">
        <w:rPr>
          <w:rFonts w:ascii="Georgia" w:hAnsi="Georgia" w:cs="Arial"/>
          <w:sz w:val="22"/>
          <w:lang w:val="es-419"/>
        </w:rPr>
        <w:t>1</w:t>
      </w:r>
      <w:r w:rsidR="002A4963" w:rsidRPr="003F1CB3">
        <w:rPr>
          <w:rFonts w:ascii="Georgia" w:hAnsi="Georgia" w:cs="Arial"/>
          <w:sz w:val="22"/>
          <w:lang w:val="es-419"/>
        </w:rPr>
        <w:t xml:space="preserve">, </w:t>
      </w:r>
      <w:r w:rsidR="002A4963" w:rsidRPr="003F1CB3">
        <w:rPr>
          <w:rFonts w:ascii="Georgia" w:hAnsi="Georgia" w:cs="Arial"/>
          <w:sz w:val="22"/>
          <w:szCs w:val="24"/>
          <w:lang w:val="es-419"/>
        </w:rPr>
        <w:t>folio</w:t>
      </w:r>
      <w:r w:rsidR="006D1016" w:rsidRPr="003F1CB3">
        <w:rPr>
          <w:rFonts w:ascii="Georgia" w:hAnsi="Georgia" w:cs="Arial"/>
          <w:sz w:val="22"/>
          <w:szCs w:val="24"/>
          <w:lang w:val="es-419"/>
        </w:rPr>
        <w:t>s</w:t>
      </w:r>
      <w:r w:rsidR="002A4963" w:rsidRPr="003F1CB3">
        <w:rPr>
          <w:rFonts w:ascii="Georgia" w:hAnsi="Georgia" w:cs="Arial"/>
          <w:sz w:val="22"/>
          <w:szCs w:val="24"/>
          <w:lang w:val="es-419"/>
        </w:rPr>
        <w:t xml:space="preserve"> </w:t>
      </w:r>
      <w:r w:rsidR="003A4049" w:rsidRPr="003F1CB3">
        <w:rPr>
          <w:rFonts w:ascii="Georgia" w:hAnsi="Georgia" w:cs="Arial"/>
          <w:sz w:val="22"/>
          <w:szCs w:val="24"/>
          <w:lang w:val="es-419"/>
        </w:rPr>
        <w:t>484-487</w:t>
      </w:r>
      <w:r w:rsidR="002A4963" w:rsidRPr="003F1CB3">
        <w:rPr>
          <w:rFonts w:ascii="Georgia" w:hAnsi="Georgia" w:cs="Arial"/>
          <w:sz w:val="22"/>
          <w:szCs w:val="24"/>
          <w:lang w:val="es-419"/>
        </w:rPr>
        <w:t xml:space="preserve">, </w:t>
      </w:r>
      <w:r w:rsidR="009A0A14" w:rsidRPr="003F1CB3">
        <w:rPr>
          <w:rFonts w:ascii="Georgia" w:hAnsi="Georgia" w:cs="Arial"/>
          <w:sz w:val="22"/>
          <w:szCs w:val="24"/>
          <w:lang w:val="es-419"/>
        </w:rPr>
        <w:t>cuaderno</w:t>
      </w:r>
      <w:r w:rsidR="003A4049" w:rsidRPr="003F1CB3">
        <w:rPr>
          <w:rFonts w:ascii="Georgia" w:hAnsi="Georgia" w:cs="Arial"/>
          <w:sz w:val="22"/>
          <w:szCs w:val="24"/>
          <w:lang w:val="es-419"/>
        </w:rPr>
        <w:t xml:space="preserve"> principal, parte 2</w:t>
      </w:r>
      <w:r w:rsidR="002A4963" w:rsidRPr="003F1CB3">
        <w:rPr>
          <w:rFonts w:ascii="Georgia" w:hAnsi="Georgia" w:cs="Arial"/>
          <w:sz w:val="24"/>
          <w:lang w:val="es-419"/>
        </w:rPr>
        <w:t>)</w:t>
      </w:r>
      <w:r w:rsidR="002A4963" w:rsidRPr="003F1CB3">
        <w:rPr>
          <w:rFonts w:ascii="Georgia" w:hAnsi="Georgia" w:cs="Arial"/>
          <w:sz w:val="24"/>
          <w:szCs w:val="24"/>
          <w:lang w:val="es-419"/>
        </w:rPr>
        <w:t>.</w:t>
      </w:r>
    </w:p>
    <w:p w:rsidR="008B7171" w:rsidRPr="003F1CB3" w:rsidRDefault="008B7171" w:rsidP="006134CB">
      <w:pPr>
        <w:spacing w:line="276" w:lineRule="auto"/>
        <w:jc w:val="both"/>
        <w:rPr>
          <w:rFonts w:ascii="Georgia" w:hAnsi="Georgia" w:cs="Arial"/>
          <w:sz w:val="24"/>
          <w:szCs w:val="24"/>
          <w:lang w:val="es-419"/>
        </w:rPr>
      </w:pPr>
    </w:p>
    <w:p w:rsidR="0099065F" w:rsidRPr="003F1CB3" w:rsidRDefault="00C5411B" w:rsidP="006134CB">
      <w:pPr>
        <w:pStyle w:val="Prrafodelista"/>
        <w:widowControl/>
        <w:numPr>
          <w:ilvl w:val="0"/>
          <w:numId w:val="8"/>
        </w:numPr>
        <w:overflowPunct/>
        <w:autoSpaceDE/>
        <w:autoSpaceDN/>
        <w:adjustRightInd/>
        <w:spacing w:line="276" w:lineRule="auto"/>
        <w:jc w:val="both"/>
        <w:rPr>
          <w:rFonts w:ascii="Georgia" w:hAnsi="Georgia" w:cs="Arial"/>
          <w:smallCaps/>
          <w:sz w:val="28"/>
          <w:szCs w:val="26"/>
          <w:lang w:val="es-419"/>
        </w:rPr>
      </w:pPr>
      <w:r w:rsidRPr="003F1CB3">
        <w:rPr>
          <w:rFonts w:ascii="Georgia" w:hAnsi="Georgia" w:cs="Arial"/>
          <w:smallCaps/>
          <w:sz w:val="28"/>
          <w:szCs w:val="26"/>
          <w:lang w:val="es-419"/>
        </w:rPr>
        <w:t>La síntesis de la a</w:t>
      </w:r>
      <w:r w:rsidR="00D07710" w:rsidRPr="003F1CB3">
        <w:rPr>
          <w:rFonts w:ascii="Georgia" w:hAnsi="Georgia" w:cs="Arial"/>
          <w:smallCaps/>
          <w:sz w:val="28"/>
          <w:szCs w:val="26"/>
          <w:lang w:val="es-419"/>
        </w:rPr>
        <w:t>lzada</w:t>
      </w:r>
      <w:r w:rsidRPr="003F1CB3">
        <w:rPr>
          <w:rFonts w:ascii="Georgia" w:hAnsi="Georgia" w:cs="Arial"/>
          <w:smallCaps/>
          <w:sz w:val="28"/>
          <w:szCs w:val="26"/>
          <w:lang w:val="es-419"/>
        </w:rPr>
        <w:t xml:space="preserve"> </w:t>
      </w:r>
    </w:p>
    <w:p w:rsidR="0099065F" w:rsidRPr="003F1CB3" w:rsidRDefault="0099065F" w:rsidP="006134CB">
      <w:pPr>
        <w:pStyle w:val="Prrafodelista"/>
        <w:widowControl/>
        <w:overflowPunct/>
        <w:autoSpaceDE/>
        <w:autoSpaceDN/>
        <w:adjustRightInd/>
        <w:spacing w:line="276" w:lineRule="auto"/>
        <w:ind w:left="360"/>
        <w:jc w:val="both"/>
        <w:rPr>
          <w:rFonts w:ascii="Georgia" w:hAnsi="Georgia" w:cs="Arial"/>
          <w:smallCaps/>
          <w:sz w:val="24"/>
          <w:szCs w:val="26"/>
          <w:lang w:val="es-419"/>
        </w:rPr>
      </w:pPr>
    </w:p>
    <w:p w:rsidR="002574CA" w:rsidRPr="003F1CB3" w:rsidRDefault="002574CA" w:rsidP="006134CB">
      <w:pPr>
        <w:pStyle w:val="Prrafodelista"/>
        <w:numPr>
          <w:ilvl w:val="0"/>
          <w:numId w:val="37"/>
        </w:numPr>
        <w:spacing w:line="276" w:lineRule="auto"/>
        <w:jc w:val="both"/>
        <w:rPr>
          <w:rFonts w:ascii="Georgia" w:hAnsi="Georgia" w:cs="Arial"/>
          <w:smallCaps/>
          <w:vanish/>
          <w:sz w:val="24"/>
          <w:szCs w:val="26"/>
          <w:lang w:val="es-419"/>
        </w:rPr>
      </w:pPr>
    </w:p>
    <w:p w:rsidR="002574CA" w:rsidRPr="003F1CB3" w:rsidRDefault="002574CA" w:rsidP="006134CB">
      <w:pPr>
        <w:pStyle w:val="Prrafodelista"/>
        <w:numPr>
          <w:ilvl w:val="0"/>
          <w:numId w:val="37"/>
        </w:numPr>
        <w:spacing w:line="276" w:lineRule="auto"/>
        <w:jc w:val="both"/>
        <w:rPr>
          <w:rFonts w:ascii="Georgia" w:hAnsi="Georgia" w:cs="Arial"/>
          <w:smallCaps/>
          <w:vanish/>
          <w:sz w:val="24"/>
          <w:szCs w:val="26"/>
          <w:lang w:val="es-419"/>
        </w:rPr>
      </w:pPr>
    </w:p>
    <w:p w:rsidR="002574CA" w:rsidRPr="003F1CB3" w:rsidRDefault="002574CA" w:rsidP="006134CB">
      <w:pPr>
        <w:pStyle w:val="Prrafodelista"/>
        <w:numPr>
          <w:ilvl w:val="0"/>
          <w:numId w:val="37"/>
        </w:numPr>
        <w:spacing w:line="276" w:lineRule="auto"/>
        <w:jc w:val="both"/>
        <w:rPr>
          <w:rFonts w:ascii="Georgia" w:hAnsi="Georgia" w:cs="Arial"/>
          <w:smallCaps/>
          <w:vanish/>
          <w:sz w:val="24"/>
          <w:szCs w:val="26"/>
          <w:lang w:val="es-419"/>
        </w:rPr>
      </w:pPr>
    </w:p>
    <w:p w:rsidR="00E736A0" w:rsidRPr="003F1CB3" w:rsidRDefault="00E736A0" w:rsidP="006134CB">
      <w:pPr>
        <w:pStyle w:val="Prrafodelista"/>
        <w:numPr>
          <w:ilvl w:val="1"/>
          <w:numId w:val="8"/>
        </w:numPr>
        <w:spacing w:line="276" w:lineRule="auto"/>
        <w:jc w:val="both"/>
        <w:rPr>
          <w:rFonts w:ascii="Georgia" w:hAnsi="Georgia" w:cs="Arial"/>
          <w:sz w:val="24"/>
          <w:szCs w:val="24"/>
          <w:lang w:val="es-419"/>
        </w:rPr>
      </w:pPr>
      <w:r w:rsidRPr="003F1CB3">
        <w:rPr>
          <w:rFonts w:ascii="Georgia" w:hAnsi="Georgia" w:cs="Arial"/>
          <w:smallCaps/>
          <w:sz w:val="24"/>
          <w:szCs w:val="26"/>
          <w:lang w:val="es-419"/>
        </w:rPr>
        <w:t>Los reparos.</w:t>
      </w:r>
      <w:r w:rsidRPr="003F1CB3">
        <w:rPr>
          <w:rFonts w:ascii="Georgia" w:hAnsi="Georgia" w:cs="Arial"/>
          <w:sz w:val="24"/>
          <w:szCs w:val="26"/>
          <w:lang w:val="es-419"/>
        </w:rPr>
        <w:t xml:space="preserve"> </w:t>
      </w:r>
      <w:r w:rsidRPr="003F1CB3">
        <w:rPr>
          <w:rFonts w:ascii="Georgia" w:hAnsi="Georgia" w:cs="Arial"/>
          <w:sz w:val="24"/>
          <w:szCs w:val="24"/>
          <w:lang w:val="es-419"/>
        </w:rPr>
        <w:t xml:space="preserve">Concretados por la parte actora así: (i) </w:t>
      </w:r>
      <w:r w:rsidR="00150C53" w:rsidRPr="003F1CB3">
        <w:rPr>
          <w:rFonts w:ascii="Georgia" w:hAnsi="Georgia" w:cs="Arial"/>
          <w:sz w:val="24"/>
          <w:szCs w:val="24"/>
          <w:lang w:val="es-419"/>
        </w:rPr>
        <w:t xml:space="preserve">La demanda es clara, </w:t>
      </w:r>
      <w:r w:rsidR="000C7CAA" w:rsidRPr="003F1CB3">
        <w:rPr>
          <w:rFonts w:ascii="Georgia" w:hAnsi="Georgia" w:cs="Arial"/>
          <w:sz w:val="24"/>
          <w:szCs w:val="24"/>
          <w:lang w:val="es-419"/>
        </w:rPr>
        <w:t>sí</w:t>
      </w:r>
      <w:r w:rsidR="00E81565" w:rsidRPr="003F1CB3">
        <w:rPr>
          <w:rFonts w:ascii="Georgia" w:hAnsi="Georgia" w:cs="Arial"/>
          <w:sz w:val="24"/>
          <w:szCs w:val="24"/>
          <w:lang w:val="es-419"/>
        </w:rPr>
        <w:t xml:space="preserve"> hubo invocación </w:t>
      </w:r>
      <w:r w:rsidR="000C7CAA" w:rsidRPr="003F1CB3">
        <w:rPr>
          <w:rFonts w:ascii="Georgia" w:hAnsi="Georgia" w:cs="Arial"/>
          <w:sz w:val="24"/>
          <w:szCs w:val="24"/>
          <w:lang w:val="es-419"/>
        </w:rPr>
        <w:t xml:space="preserve">del </w:t>
      </w:r>
      <w:r w:rsidR="00E81565" w:rsidRPr="003F1CB3">
        <w:rPr>
          <w:rFonts w:ascii="Georgia" w:hAnsi="Georgia" w:cs="Arial"/>
          <w:sz w:val="24"/>
          <w:szCs w:val="24"/>
          <w:lang w:val="es-419"/>
        </w:rPr>
        <w:t>primer procedimiento</w:t>
      </w:r>
      <w:r w:rsidR="00150C53" w:rsidRPr="003F1CB3">
        <w:rPr>
          <w:rFonts w:ascii="Georgia" w:hAnsi="Georgia" w:cs="Arial"/>
          <w:sz w:val="24"/>
          <w:szCs w:val="24"/>
          <w:lang w:val="es-419"/>
        </w:rPr>
        <w:t xml:space="preserve">; (ii) </w:t>
      </w:r>
      <w:r w:rsidR="00E81565" w:rsidRPr="003F1CB3">
        <w:rPr>
          <w:rFonts w:ascii="Georgia" w:hAnsi="Georgia" w:cs="Arial"/>
          <w:sz w:val="24"/>
          <w:szCs w:val="24"/>
          <w:lang w:val="es-419"/>
        </w:rPr>
        <w:t xml:space="preserve">Se probó </w:t>
      </w:r>
      <w:r w:rsidR="00150C53" w:rsidRPr="003F1CB3">
        <w:rPr>
          <w:rFonts w:ascii="Georgia" w:hAnsi="Georgia" w:cs="Arial"/>
          <w:sz w:val="24"/>
          <w:szCs w:val="24"/>
          <w:lang w:val="es-419"/>
        </w:rPr>
        <w:t xml:space="preserve">la existencia de los biopolímeros en </w:t>
      </w:r>
      <w:r w:rsidR="00E81565" w:rsidRPr="003F1CB3">
        <w:rPr>
          <w:rFonts w:ascii="Georgia" w:hAnsi="Georgia" w:cs="Arial"/>
          <w:sz w:val="24"/>
          <w:szCs w:val="24"/>
          <w:lang w:val="es-419"/>
        </w:rPr>
        <w:t>esa</w:t>
      </w:r>
      <w:r w:rsidR="00150C53" w:rsidRPr="003F1CB3">
        <w:rPr>
          <w:rFonts w:ascii="Georgia" w:hAnsi="Georgia" w:cs="Arial"/>
          <w:sz w:val="24"/>
          <w:szCs w:val="24"/>
          <w:lang w:val="es-419"/>
        </w:rPr>
        <w:t xml:space="preserve"> cirugía</w:t>
      </w:r>
      <w:r w:rsidR="00E81565" w:rsidRPr="003F1CB3">
        <w:rPr>
          <w:rFonts w:ascii="Georgia" w:hAnsi="Georgia" w:cs="Arial"/>
          <w:sz w:val="24"/>
          <w:szCs w:val="24"/>
          <w:lang w:val="es-419"/>
        </w:rPr>
        <w:t xml:space="preserve">; </w:t>
      </w:r>
      <w:r w:rsidR="00150C53" w:rsidRPr="003F1CB3">
        <w:rPr>
          <w:rFonts w:ascii="Georgia" w:hAnsi="Georgia" w:cs="Arial"/>
          <w:sz w:val="24"/>
          <w:szCs w:val="24"/>
          <w:lang w:val="es-419"/>
        </w:rPr>
        <w:t>(iii)</w:t>
      </w:r>
      <w:r w:rsidR="0088150B" w:rsidRPr="003F1CB3">
        <w:rPr>
          <w:rFonts w:ascii="Georgia" w:hAnsi="Georgia" w:cs="Arial"/>
          <w:sz w:val="24"/>
          <w:szCs w:val="24"/>
          <w:lang w:val="es-419"/>
        </w:rPr>
        <w:t xml:space="preserve"> Se incumplió el resultado al que se comprometió el galeno</w:t>
      </w:r>
      <w:r w:rsidR="00150C53" w:rsidRPr="003F1CB3">
        <w:rPr>
          <w:rFonts w:ascii="Georgia" w:hAnsi="Georgia" w:cs="Arial"/>
          <w:sz w:val="24"/>
          <w:szCs w:val="24"/>
          <w:lang w:val="es-419"/>
        </w:rPr>
        <w:t xml:space="preserve">; </w:t>
      </w:r>
      <w:r w:rsidR="00365DE4" w:rsidRPr="003F1CB3">
        <w:rPr>
          <w:rFonts w:ascii="Georgia" w:hAnsi="Georgia" w:cs="Arial"/>
          <w:sz w:val="24"/>
          <w:szCs w:val="24"/>
          <w:lang w:val="es-419"/>
        </w:rPr>
        <w:t xml:space="preserve">(iv) </w:t>
      </w:r>
      <w:r w:rsidR="0088150B" w:rsidRPr="003F1CB3">
        <w:rPr>
          <w:rFonts w:ascii="Georgia" w:hAnsi="Georgia" w:cs="Arial"/>
          <w:sz w:val="24"/>
          <w:szCs w:val="24"/>
          <w:lang w:val="es-419"/>
        </w:rPr>
        <w:t>El cúmulo probatorio es suficiente, se pretermitió valor</w:t>
      </w:r>
      <w:r w:rsidR="00615567" w:rsidRPr="003F1CB3">
        <w:rPr>
          <w:rFonts w:ascii="Georgia" w:hAnsi="Georgia" w:cs="Arial"/>
          <w:sz w:val="24"/>
          <w:szCs w:val="24"/>
          <w:lang w:val="es-419"/>
        </w:rPr>
        <w:t>ar</w:t>
      </w:r>
      <w:r w:rsidR="0088150B" w:rsidRPr="003F1CB3">
        <w:rPr>
          <w:rFonts w:ascii="Georgia" w:hAnsi="Georgia" w:cs="Arial"/>
          <w:sz w:val="24"/>
          <w:szCs w:val="24"/>
          <w:lang w:val="es-419"/>
        </w:rPr>
        <w:t xml:space="preserve"> unas pruebas, inclusive algunas donde el demandado asumió su responsabilidad</w:t>
      </w:r>
      <w:r w:rsidR="00365DE4" w:rsidRPr="003F1CB3">
        <w:rPr>
          <w:rFonts w:ascii="Georgia" w:hAnsi="Georgia" w:cs="Arial"/>
          <w:sz w:val="24"/>
          <w:szCs w:val="24"/>
          <w:lang w:val="es-419"/>
        </w:rPr>
        <w:t xml:space="preserve">; (v) </w:t>
      </w:r>
      <w:r w:rsidR="0088150B" w:rsidRPr="003F1CB3">
        <w:rPr>
          <w:rFonts w:ascii="Georgia" w:hAnsi="Georgia" w:cs="Arial"/>
          <w:sz w:val="24"/>
          <w:szCs w:val="24"/>
          <w:lang w:val="es-419"/>
        </w:rPr>
        <w:t>Se obligó a probar la</w:t>
      </w:r>
      <w:r w:rsidR="00365DE4" w:rsidRPr="003F1CB3">
        <w:rPr>
          <w:rFonts w:ascii="Georgia" w:hAnsi="Georgia" w:cs="Arial"/>
          <w:sz w:val="24"/>
          <w:szCs w:val="24"/>
          <w:lang w:val="es-419"/>
        </w:rPr>
        <w:t xml:space="preserve"> impericia</w:t>
      </w:r>
      <w:r w:rsidR="007F33F0" w:rsidRPr="003F1CB3">
        <w:rPr>
          <w:rFonts w:ascii="Georgia" w:hAnsi="Georgia" w:cs="Arial"/>
          <w:sz w:val="24"/>
          <w:szCs w:val="24"/>
          <w:lang w:val="es-419"/>
        </w:rPr>
        <w:t xml:space="preserve">, lo que es tarea casi imposible. En el proceso </w:t>
      </w:r>
      <w:r w:rsidR="00365DE4" w:rsidRPr="003F1CB3">
        <w:rPr>
          <w:rFonts w:ascii="Georgia" w:hAnsi="Georgia" w:cs="Arial"/>
          <w:sz w:val="24"/>
          <w:szCs w:val="24"/>
          <w:lang w:val="es-419"/>
        </w:rPr>
        <w:t>penal</w:t>
      </w:r>
      <w:r w:rsidR="007F33F0" w:rsidRPr="003F1CB3">
        <w:rPr>
          <w:rFonts w:ascii="Georgia" w:hAnsi="Georgia" w:cs="Arial"/>
          <w:sz w:val="24"/>
          <w:szCs w:val="24"/>
          <w:lang w:val="es-419"/>
        </w:rPr>
        <w:t>, que está pendiente de fallarse, esa es tarea de la Fiscalía</w:t>
      </w:r>
      <w:r w:rsidR="000C7CAA" w:rsidRPr="003F1CB3">
        <w:rPr>
          <w:rFonts w:ascii="Georgia" w:hAnsi="Georgia" w:cs="Arial"/>
          <w:sz w:val="24"/>
          <w:szCs w:val="24"/>
          <w:lang w:val="es-419"/>
        </w:rPr>
        <w:t>;</w:t>
      </w:r>
      <w:r w:rsidR="007F33F0" w:rsidRPr="003F1CB3">
        <w:rPr>
          <w:rFonts w:ascii="Georgia" w:hAnsi="Georgia" w:cs="Arial"/>
          <w:sz w:val="24"/>
          <w:szCs w:val="24"/>
          <w:lang w:val="es-419"/>
        </w:rPr>
        <w:t xml:space="preserve"> por eso </w:t>
      </w:r>
      <w:r w:rsidR="0088150B" w:rsidRPr="003F1CB3">
        <w:rPr>
          <w:rFonts w:ascii="Georgia" w:hAnsi="Georgia" w:cs="Arial"/>
          <w:sz w:val="24"/>
          <w:szCs w:val="24"/>
          <w:lang w:val="es-419"/>
        </w:rPr>
        <w:t xml:space="preserve">hay </w:t>
      </w:r>
      <w:r w:rsidR="00365DE4" w:rsidRPr="003F1CB3">
        <w:rPr>
          <w:rFonts w:ascii="Georgia" w:hAnsi="Georgia" w:cs="Arial"/>
          <w:sz w:val="24"/>
          <w:szCs w:val="24"/>
          <w:lang w:val="es-419"/>
        </w:rPr>
        <w:t xml:space="preserve">prejudicialidad </w:t>
      </w:r>
      <w:r w:rsidR="00365DE4" w:rsidRPr="003F1CB3">
        <w:rPr>
          <w:rFonts w:ascii="Georgia" w:hAnsi="Georgia" w:cs="Arial"/>
          <w:sz w:val="24"/>
          <w:lang w:val="es-419"/>
        </w:rPr>
        <w:t>(</w:t>
      </w:r>
      <w:r w:rsidR="00365DE4" w:rsidRPr="003F1CB3">
        <w:rPr>
          <w:rFonts w:ascii="Georgia" w:hAnsi="Georgia" w:cs="Arial"/>
          <w:sz w:val="22"/>
          <w:lang w:val="es-419"/>
        </w:rPr>
        <w:t>Tiempo 00:26:35 a 00:32:38, ibídem</w:t>
      </w:r>
      <w:r w:rsidR="00365DE4" w:rsidRPr="003F1CB3">
        <w:rPr>
          <w:rFonts w:ascii="Georgia" w:hAnsi="Georgia" w:cs="Arial"/>
          <w:sz w:val="24"/>
          <w:lang w:val="es-419"/>
        </w:rPr>
        <w:t>).</w:t>
      </w:r>
    </w:p>
    <w:p w:rsidR="00E736A0" w:rsidRPr="003F1CB3" w:rsidRDefault="00E736A0" w:rsidP="006134CB">
      <w:pPr>
        <w:spacing w:line="276" w:lineRule="auto"/>
        <w:rPr>
          <w:rFonts w:ascii="Georgia" w:hAnsi="Georgia" w:cs="Arial"/>
          <w:sz w:val="24"/>
          <w:lang w:val="es-419"/>
        </w:rPr>
      </w:pPr>
    </w:p>
    <w:p w:rsidR="0099065F" w:rsidRPr="003F1CB3" w:rsidRDefault="0099065F" w:rsidP="006134CB">
      <w:pPr>
        <w:pStyle w:val="Prrafodelista"/>
        <w:numPr>
          <w:ilvl w:val="0"/>
          <w:numId w:val="37"/>
        </w:numPr>
        <w:spacing w:line="276" w:lineRule="auto"/>
        <w:jc w:val="both"/>
        <w:rPr>
          <w:rFonts w:ascii="Georgia" w:hAnsi="Georgia" w:cs="Arial"/>
          <w:smallCaps/>
          <w:vanish/>
          <w:sz w:val="24"/>
          <w:szCs w:val="26"/>
          <w:lang w:val="es-419"/>
        </w:rPr>
      </w:pPr>
    </w:p>
    <w:p w:rsidR="0099065F" w:rsidRPr="003F1CB3" w:rsidRDefault="0099065F" w:rsidP="006134CB">
      <w:pPr>
        <w:pStyle w:val="Prrafodelista"/>
        <w:numPr>
          <w:ilvl w:val="1"/>
          <w:numId w:val="37"/>
        </w:numPr>
        <w:spacing w:line="276" w:lineRule="auto"/>
        <w:jc w:val="both"/>
        <w:rPr>
          <w:rFonts w:ascii="Georgia" w:hAnsi="Georgia" w:cs="Arial"/>
          <w:smallCaps/>
          <w:vanish/>
          <w:sz w:val="24"/>
          <w:szCs w:val="26"/>
          <w:lang w:val="es-419"/>
        </w:rPr>
      </w:pPr>
    </w:p>
    <w:p w:rsidR="003C4176" w:rsidRPr="003F1CB3" w:rsidRDefault="003C4176" w:rsidP="006134CB">
      <w:pPr>
        <w:pStyle w:val="Prrafodelista"/>
        <w:numPr>
          <w:ilvl w:val="1"/>
          <w:numId w:val="37"/>
        </w:numPr>
        <w:spacing w:line="276" w:lineRule="auto"/>
        <w:jc w:val="both"/>
        <w:rPr>
          <w:rFonts w:ascii="Georgia" w:hAnsi="Georgia" w:cs="Arial"/>
          <w:sz w:val="24"/>
          <w:szCs w:val="24"/>
          <w:lang w:val="es-419"/>
        </w:rPr>
      </w:pPr>
      <w:r w:rsidRPr="003F1CB3">
        <w:rPr>
          <w:rFonts w:ascii="Georgia" w:hAnsi="Georgia" w:cs="Arial"/>
          <w:smallCaps/>
          <w:sz w:val="24"/>
          <w:szCs w:val="26"/>
          <w:lang w:val="es-419"/>
        </w:rPr>
        <w:t>La sustentación</w:t>
      </w:r>
      <w:r w:rsidRPr="003F1CB3">
        <w:rPr>
          <w:rFonts w:ascii="Georgia" w:hAnsi="Georgia" w:cs="Arial"/>
          <w:sz w:val="24"/>
          <w:szCs w:val="26"/>
          <w:lang w:val="es-419"/>
        </w:rPr>
        <w:t>. Cada uno de los reparos, fue sustentado.</w:t>
      </w:r>
    </w:p>
    <w:p w:rsidR="00031057" w:rsidRPr="003F1CB3" w:rsidRDefault="00031057" w:rsidP="006134CB">
      <w:pPr>
        <w:spacing w:line="276" w:lineRule="auto"/>
        <w:jc w:val="both"/>
        <w:rPr>
          <w:rFonts w:ascii="Georgia" w:hAnsi="Georgia" w:cs="Arial"/>
          <w:sz w:val="24"/>
          <w:lang w:val="es-419"/>
        </w:rPr>
      </w:pPr>
    </w:p>
    <w:p w:rsidR="00485B6E" w:rsidRPr="003F1CB3" w:rsidRDefault="00602AB6" w:rsidP="006134CB">
      <w:pPr>
        <w:pStyle w:val="Prrafodelista"/>
        <w:widowControl/>
        <w:numPr>
          <w:ilvl w:val="0"/>
          <w:numId w:val="8"/>
        </w:numPr>
        <w:overflowPunct/>
        <w:autoSpaceDE/>
        <w:autoSpaceDN/>
        <w:adjustRightInd/>
        <w:spacing w:line="276" w:lineRule="auto"/>
        <w:jc w:val="both"/>
        <w:rPr>
          <w:rFonts w:ascii="Georgia" w:hAnsi="Georgia"/>
          <w:smallCaps/>
          <w:sz w:val="24"/>
          <w:szCs w:val="26"/>
          <w:lang w:val="es-419"/>
        </w:rPr>
      </w:pPr>
      <w:r w:rsidRPr="003F1CB3">
        <w:rPr>
          <w:rFonts w:ascii="Georgia" w:hAnsi="Georgia"/>
          <w:smallCaps/>
          <w:sz w:val="28"/>
          <w:szCs w:val="26"/>
          <w:lang w:val="es-419"/>
        </w:rPr>
        <w:t xml:space="preserve">La </w:t>
      </w:r>
      <w:r w:rsidR="00CB714A" w:rsidRPr="003F1CB3">
        <w:rPr>
          <w:rFonts w:ascii="Georgia" w:hAnsi="Georgia"/>
          <w:smallCaps/>
          <w:sz w:val="28"/>
          <w:szCs w:val="26"/>
          <w:lang w:val="es-419"/>
        </w:rPr>
        <w:t>fundamentación jurídica para decidir</w:t>
      </w:r>
    </w:p>
    <w:p w:rsidR="004D394F" w:rsidRPr="003F1CB3" w:rsidRDefault="00602AB6" w:rsidP="006134CB">
      <w:pPr>
        <w:tabs>
          <w:tab w:val="left" w:pos="2400"/>
        </w:tabs>
        <w:spacing w:line="276" w:lineRule="auto"/>
        <w:jc w:val="both"/>
        <w:rPr>
          <w:rFonts w:ascii="Georgia" w:hAnsi="Georgia"/>
          <w:smallCaps/>
          <w:sz w:val="24"/>
          <w:szCs w:val="26"/>
          <w:lang w:val="es-419"/>
        </w:rPr>
      </w:pPr>
      <w:r w:rsidRPr="003F1CB3">
        <w:rPr>
          <w:rFonts w:ascii="Georgia" w:hAnsi="Georgia"/>
          <w:smallCaps/>
          <w:sz w:val="24"/>
          <w:szCs w:val="26"/>
          <w:lang w:val="es-419"/>
        </w:rPr>
        <w:tab/>
      </w:r>
    </w:p>
    <w:p w:rsidR="003B61D1" w:rsidRPr="003F1CB3" w:rsidRDefault="003B61D1" w:rsidP="006134CB">
      <w:pPr>
        <w:pStyle w:val="Prrafodelista"/>
        <w:numPr>
          <w:ilvl w:val="0"/>
          <w:numId w:val="37"/>
        </w:numPr>
        <w:spacing w:line="276" w:lineRule="auto"/>
        <w:jc w:val="both"/>
        <w:rPr>
          <w:rFonts w:ascii="Georgia" w:hAnsi="Georgia" w:cs="Arial"/>
          <w:iCs/>
          <w:smallCaps/>
          <w:vanish/>
          <w:sz w:val="24"/>
          <w:szCs w:val="26"/>
          <w:lang w:val="es-419"/>
        </w:rPr>
      </w:pPr>
    </w:p>
    <w:p w:rsidR="004D394F" w:rsidRPr="003F1CB3" w:rsidRDefault="008E4449" w:rsidP="006134CB">
      <w:pPr>
        <w:pStyle w:val="Prrafodelista"/>
        <w:numPr>
          <w:ilvl w:val="1"/>
          <w:numId w:val="37"/>
        </w:numPr>
        <w:spacing w:line="276" w:lineRule="auto"/>
        <w:jc w:val="both"/>
        <w:rPr>
          <w:rFonts w:ascii="Georgia" w:hAnsi="Georgia"/>
          <w:smallCaps/>
          <w:sz w:val="24"/>
          <w:szCs w:val="26"/>
          <w:lang w:val="es-419"/>
        </w:rPr>
      </w:pPr>
      <w:r w:rsidRPr="003F1CB3">
        <w:rPr>
          <w:rFonts w:ascii="Georgia" w:hAnsi="Georgia"/>
          <w:smallCaps/>
          <w:sz w:val="24"/>
          <w:szCs w:val="26"/>
          <w:lang w:val="es-419"/>
        </w:rPr>
        <w:t>Los presupuestos de validez y eficacia.</w:t>
      </w:r>
      <w:r w:rsidRPr="003F1CB3">
        <w:rPr>
          <w:rFonts w:ascii="Georgia" w:hAnsi="Georgia"/>
          <w:smallCaps/>
          <w:sz w:val="24"/>
          <w:lang w:val="es-419"/>
        </w:rPr>
        <w:t xml:space="preserve"> </w:t>
      </w:r>
      <w:r w:rsidRPr="003F1CB3">
        <w:rPr>
          <w:rFonts w:ascii="Georgia" w:hAnsi="Georgia"/>
          <w:sz w:val="24"/>
          <w:szCs w:val="26"/>
          <w:lang w:val="es-419"/>
        </w:rPr>
        <w:t>Ningún reparo se advierte, con entidad suficiente para invalidar lo actuado; la demanda es idónea y las partes tienen aptitud jurídica para participar en el proceso.</w:t>
      </w:r>
    </w:p>
    <w:p w:rsidR="004D394F" w:rsidRPr="003F1CB3" w:rsidRDefault="004D394F" w:rsidP="006134CB">
      <w:pPr>
        <w:pStyle w:val="Prrafodelista"/>
        <w:spacing w:line="276" w:lineRule="auto"/>
        <w:rPr>
          <w:rFonts w:ascii="Georgia" w:hAnsi="Georgia"/>
          <w:iCs/>
          <w:smallCaps/>
          <w:sz w:val="24"/>
          <w:szCs w:val="26"/>
          <w:lang w:val="es-419"/>
        </w:rPr>
      </w:pPr>
    </w:p>
    <w:p w:rsidR="00575D80" w:rsidRPr="003F1CB3" w:rsidRDefault="008E4449" w:rsidP="006134CB">
      <w:pPr>
        <w:pStyle w:val="Prrafodelista"/>
        <w:numPr>
          <w:ilvl w:val="1"/>
          <w:numId w:val="37"/>
        </w:numPr>
        <w:spacing w:line="276" w:lineRule="auto"/>
        <w:jc w:val="both"/>
        <w:rPr>
          <w:rFonts w:ascii="Georgia" w:hAnsi="Georgia"/>
          <w:smallCaps/>
          <w:sz w:val="24"/>
          <w:szCs w:val="26"/>
          <w:lang w:val="es-419"/>
        </w:rPr>
      </w:pPr>
      <w:r w:rsidRPr="003F1CB3">
        <w:rPr>
          <w:rFonts w:ascii="Georgia" w:hAnsi="Georgia"/>
          <w:iCs/>
          <w:smallCaps/>
          <w:sz w:val="24"/>
          <w:szCs w:val="26"/>
          <w:lang w:val="es-419"/>
        </w:rPr>
        <w:t xml:space="preserve">Los presupuestos materiales. </w:t>
      </w:r>
      <w:r w:rsidR="00706B7C" w:rsidRPr="003F1CB3">
        <w:rPr>
          <w:rFonts w:ascii="Georgia" w:hAnsi="Georgia" w:cs="Arial"/>
          <w:sz w:val="24"/>
          <w:szCs w:val="24"/>
          <w:lang w:val="es-419"/>
        </w:rPr>
        <w:t xml:space="preserve">Este </w:t>
      </w:r>
      <w:r w:rsidR="00D04736" w:rsidRPr="003F1CB3">
        <w:rPr>
          <w:rFonts w:ascii="Georgia" w:hAnsi="Georgia" w:cs="Arial"/>
          <w:sz w:val="24"/>
          <w:szCs w:val="22"/>
          <w:lang w:val="es-419"/>
        </w:rPr>
        <w:t xml:space="preserve">examen es oficioso, </w:t>
      </w:r>
      <w:r w:rsidR="009F3BAD" w:rsidRPr="003F1CB3">
        <w:rPr>
          <w:rFonts w:ascii="Georgia" w:hAnsi="Georgia"/>
          <w:iCs/>
          <w:sz w:val="24"/>
          <w:szCs w:val="26"/>
          <w:lang w:val="es-419"/>
        </w:rPr>
        <w:t>por manera que con independencia de lo alegado por las partes, corresponde siempre analizar su concurrencia, así lo entiende la CSJ</w:t>
      </w:r>
      <w:r w:rsidR="009F3BAD" w:rsidRPr="003F1CB3">
        <w:rPr>
          <w:rStyle w:val="Refdenotaalpie"/>
          <w:rFonts w:ascii="Georgia" w:hAnsi="Georgia"/>
          <w:iCs/>
          <w:sz w:val="24"/>
          <w:szCs w:val="26"/>
          <w:lang w:val="es-419"/>
        </w:rPr>
        <w:footnoteReference w:id="1"/>
      </w:r>
      <w:r w:rsidR="009F3BAD" w:rsidRPr="003F1CB3">
        <w:rPr>
          <w:rFonts w:ascii="Georgia" w:hAnsi="Georgia"/>
          <w:iCs/>
          <w:sz w:val="24"/>
          <w:szCs w:val="26"/>
          <w:lang w:val="es-419"/>
        </w:rPr>
        <w:t>, en criterio que acoge sin reparos este Tribunal</w:t>
      </w:r>
      <w:r w:rsidR="009F3BAD" w:rsidRPr="003F1CB3">
        <w:rPr>
          <w:rStyle w:val="Refdenotaalpie"/>
          <w:rFonts w:ascii="Georgia" w:hAnsi="Georgia"/>
          <w:iCs/>
          <w:sz w:val="24"/>
          <w:szCs w:val="26"/>
          <w:lang w:val="es-419"/>
        </w:rPr>
        <w:footnoteReference w:id="2"/>
      </w:r>
      <w:r w:rsidR="009F3BAD" w:rsidRPr="003F1CB3">
        <w:rPr>
          <w:rFonts w:ascii="Georgia" w:hAnsi="Georgia"/>
          <w:iCs/>
          <w:sz w:val="24"/>
          <w:szCs w:val="26"/>
          <w:lang w:val="es-419"/>
        </w:rPr>
        <w:t xml:space="preserve">. </w:t>
      </w:r>
      <w:r w:rsidR="00706B7C" w:rsidRPr="003F1CB3">
        <w:rPr>
          <w:rFonts w:ascii="Georgia" w:hAnsi="Georgia" w:cs="Arial"/>
          <w:snapToGrid w:val="0"/>
          <w:sz w:val="24"/>
          <w:szCs w:val="24"/>
          <w:lang w:val="es-419"/>
        </w:rPr>
        <w:t xml:space="preserve">Cuestión diferente es el análisis de prosperidad de la súplica. </w:t>
      </w:r>
      <w:r w:rsidR="00706B7C" w:rsidRPr="003F1CB3">
        <w:rPr>
          <w:rFonts w:ascii="Georgia" w:hAnsi="Georgia" w:cs="Arial"/>
          <w:sz w:val="24"/>
          <w:szCs w:val="24"/>
          <w:lang w:val="es-419"/>
        </w:rPr>
        <w:t>La legitimación en la causa</w:t>
      </w:r>
      <w:r w:rsidR="00706B7C" w:rsidRPr="003F1CB3">
        <w:rPr>
          <w:rFonts w:ascii="Georgia" w:hAnsi="Georgia" w:cs="Arial"/>
          <w:sz w:val="24"/>
          <w:szCs w:val="22"/>
          <w:lang w:val="es-419"/>
        </w:rPr>
        <w:t xml:space="preserve">, </w:t>
      </w:r>
      <w:r w:rsidR="00706B7C" w:rsidRPr="003F1CB3">
        <w:rPr>
          <w:rFonts w:ascii="Georgia" w:hAnsi="Georgia" w:cs="Arial"/>
          <w:sz w:val="24"/>
          <w:szCs w:val="24"/>
          <w:lang w:val="es-419"/>
        </w:rPr>
        <w:t xml:space="preserve">está </w:t>
      </w:r>
      <w:r w:rsidR="009F3BAD" w:rsidRPr="003F1CB3">
        <w:rPr>
          <w:rFonts w:ascii="Georgia" w:hAnsi="Georgia" w:cs="Arial"/>
          <w:sz w:val="24"/>
          <w:szCs w:val="24"/>
          <w:lang w:val="es-419"/>
        </w:rPr>
        <w:t>cumplida para ambos extremos</w:t>
      </w:r>
      <w:r w:rsidR="00796E8D" w:rsidRPr="003F1CB3">
        <w:rPr>
          <w:rFonts w:ascii="Georgia" w:hAnsi="Georgia" w:cs="Arial"/>
          <w:sz w:val="24"/>
          <w:szCs w:val="24"/>
          <w:lang w:val="es-419"/>
        </w:rPr>
        <w:t xml:space="preserve"> de la relación procesal</w:t>
      </w:r>
      <w:r w:rsidR="009F3BAD" w:rsidRPr="003F1CB3">
        <w:rPr>
          <w:rFonts w:ascii="Georgia" w:hAnsi="Georgia" w:cs="Arial"/>
          <w:sz w:val="24"/>
          <w:szCs w:val="24"/>
          <w:lang w:val="es-419"/>
        </w:rPr>
        <w:t xml:space="preserve">, </w:t>
      </w:r>
      <w:r w:rsidR="00DB59F2" w:rsidRPr="003F1CB3">
        <w:rPr>
          <w:rFonts w:ascii="Georgia" w:hAnsi="Georgia" w:cs="Arial"/>
          <w:sz w:val="24"/>
          <w:szCs w:val="24"/>
          <w:lang w:val="es-419"/>
        </w:rPr>
        <w:t xml:space="preserve">así </w:t>
      </w:r>
      <w:r w:rsidR="009F3BAD" w:rsidRPr="003F1CB3">
        <w:rPr>
          <w:rFonts w:ascii="Georgia" w:hAnsi="Georgia" w:cs="Arial"/>
          <w:sz w:val="24"/>
          <w:szCs w:val="24"/>
          <w:lang w:val="es-419"/>
        </w:rPr>
        <w:t>pasará a explicarse.</w:t>
      </w:r>
    </w:p>
    <w:p w:rsidR="00E81565" w:rsidRPr="003F1CB3" w:rsidRDefault="00E81565" w:rsidP="006134CB">
      <w:pPr>
        <w:pStyle w:val="Prrafodelista"/>
        <w:spacing w:line="276" w:lineRule="auto"/>
        <w:rPr>
          <w:rFonts w:ascii="Georgia" w:hAnsi="Georgia"/>
          <w:smallCaps/>
          <w:sz w:val="24"/>
          <w:szCs w:val="26"/>
          <w:lang w:val="es-419"/>
        </w:rPr>
      </w:pPr>
    </w:p>
    <w:p w:rsidR="009E009C" w:rsidRPr="003F1CB3" w:rsidRDefault="009E009C" w:rsidP="006134CB">
      <w:pPr>
        <w:spacing w:line="276" w:lineRule="auto"/>
        <w:ind w:left="708"/>
        <w:jc w:val="both"/>
        <w:rPr>
          <w:rFonts w:ascii="Georgia" w:hAnsi="Georgia" w:cs="Arial"/>
          <w:sz w:val="24"/>
          <w:szCs w:val="26"/>
          <w:lang w:val="es-419"/>
        </w:rPr>
      </w:pPr>
      <w:r w:rsidRPr="003F1CB3">
        <w:rPr>
          <w:rFonts w:ascii="Georgia" w:hAnsi="Georgia" w:cs="Arial"/>
          <w:sz w:val="24"/>
          <w:szCs w:val="26"/>
          <w:lang w:val="es-419"/>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rsidR="009E009C" w:rsidRPr="003F1CB3" w:rsidRDefault="009E009C" w:rsidP="006134CB">
      <w:pPr>
        <w:spacing w:line="276" w:lineRule="auto"/>
        <w:ind w:left="708"/>
        <w:jc w:val="both"/>
        <w:rPr>
          <w:rFonts w:ascii="Georgia" w:hAnsi="Georgia" w:cs="Arial"/>
          <w:sz w:val="24"/>
          <w:szCs w:val="24"/>
          <w:lang w:val="es-419"/>
        </w:rPr>
      </w:pPr>
    </w:p>
    <w:p w:rsidR="00B32553" w:rsidRPr="003F1CB3" w:rsidRDefault="00C12EAF" w:rsidP="006134CB">
      <w:pPr>
        <w:spacing w:line="276" w:lineRule="auto"/>
        <w:ind w:left="708"/>
        <w:jc w:val="both"/>
        <w:rPr>
          <w:rFonts w:ascii="Georgia" w:hAnsi="Georgia" w:cs="Arial"/>
          <w:sz w:val="24"/>
          <w:lang w:val="es-419"/>
        </w:rPr>
      </w:pPr>
      <w:r w:rsidRPr="003F1CB3">
        <w:rPr>
          <w:rFonts w:ascii="Georgia" w:hAnsi="Georgia" w:cs="Arial"/>
          <w:sz w:val="24"/>
          <w:szCs w:val="28"/>
          <w:lang w:val="es-419"/>
        </w:rPr>
        <w:t xml:space="preserve">Al formularse la demanda se especificó </w:t>
      </w:r>
      <w:r w:rsidR="00B10543" w:rsidRPr="003F1CB3">
        <w:rPr>
          <w:rFonts w:ascii="Georgia" w:hAnsi="Georgia" w:cs="Arial"/>
          <w:sz w:val="24"/>
          <w:szCs w:val="28"/>
          <w:lang w:val="es-419"/>
        </w:rPr>
        <w:t>que la</w:t>
      </w:r>
      <w:r w:rsidRPr="003F1CB3">
        <w:rPr>
          <w:rFonts w:ascii="Georgia" w:hAnsi="Georgia" w:cs="Arial"/>
          <w:sz w:val="24"/>
          <w:szCs w:val="28"/>
          <w:lang w:val="es-419"/>
        </w:rPr>
        <w:t xml:space="preserve"> responsabilidad </w:t>
      </w:r>
      <w:r w:rsidR="00B10543" w:rsidRPr="003F1CB3">
        <w:rPr>
          <w:rFonts w:ascii="Georgia" w:hAnsi="Georgia" w:cs="Arial"/>
          <w:sz w:val="24"/>
          <w:szCs w:val="28"/>
          <w:lang w:val="es-419"/>
        </w:rPr>
        <w:t>era del tipo contractual, pues la señora Paula Andrea Guzmán Velásquez, contrató</w:t>
      </w:r>
      <w:r w:rsidR="00B32553" w:rsidRPr="003F1CB3">
        <w:rPr>
          <w:rFonts w:ascii="Georgia" w:hAnsi="Georgia" w:cs="Arial"/>
          <w:sz w:val="24"/>
          <w:szCs w:val="28"/>
          <w:lang w:val="es-419"/>
        </w:rPr>
        <w:t xml:space="preserve"> con el demandado </w:t>
      </w:r>
      <w:r w:rsidR="00B10543" w:rsidRPr="003F1CB3">
        <w:rPr>
          <w:rFonts w:ascii="Georgia" w:hAnsi="Georgia" w:cs="Arial"/>
          <w:sz w:val="24"/>
          <w:szCs w:val="28"/>
          <w:lang w:val="es-419"/>
        </w:rPr>
        <w:t>la práctica de</w:t>
      </w:r>
      <w:r w:rsidR="003414CE" w:rsidRPr="003F1CB3">
        <w:rPr>
          <w:rFonts w:ascii="Georgia" w:hAnsi="Georgia" w:cs="Arial"/>
          <w:sz w:val="24"/>
          <w:szCs w:val="28"/>
          <w:lang w:val="es-419"/>
        </w:rPr>
        <w:t xml:space="preserve"> </w:t>
      </w:r>
      <w:r w:rsidR="00B32553" w:rsidRPr="003F1CB3">
        <w:rPr>
          <w:rFonts w:ascii="Georgia" w:hAnsi="Georgia" w:cs="Arial"/>
          <w:sz w:val="24"/>
          <w:szCs w:val="28"/>
          <w:lang w:val="es-419"/>
        </w:rPr>
        <w:t>un</w:t>
      </w:r>
      <w:r w:rsidR="003414CE" w:rsidRPr="003F1CB3">
        <w:rPr>
          <w:rFonts w:ascii="Georgia" w:hAnsi="Georgia" w:cs="Arial"/>
          <w:sz w:val="24"/>
          <w:szCs w:val="28"/>
          <w:lang w:val="es-419"/>
        </w:rPr>
        <w:t>os</w:t>
      </w:r>
      <w:r w:rsidR="00B10543" w:rsidRPr="003F1CB3">
        <w:rPr>
          <w:rFonts w:ascii="Georgia" w:hAnsi="Georgia" w:cs="Arial"/>
          <w:sz w:val="24"/>
          <w:szCs w:val="28"/>
          <w:lang w:val="es-419"/>
        </w:rPr>
        <w:t xml:space="preserve"> procedimiento</w:t>
      </w:r>
      <w:r w:rsidR="00B32553" w:rsidRPr="003F1CB3">
        <w:rPr>
          <w:rFonts w:ascii="Georgia" w:hAnsi="Georgia" w:cs="Arial"/>
          <w:sz w:val="24"/>
          <w:szCs w:val="28"/>
          <w:lang w:val="es-419"/>
        </w:rPr>
        <w:t>s. Así lo asumió la juzgadora de primera instancia</w:t>
      </w:r>
      <w:r w:rsidR="00B10543" w:rsidRPr="003F1CB3">
        <w:rPr>
          <w:rFonts w:ascii="Georgia" w:hAnsi="Georgia" w:cs="Arial"/>
          <w:sz w:val="24"/>
          <w:szCs w:val="28"/>
          <w:lang w:val="es-419"/>
        </w:rPr>
        <w:t xml:space="preserve"> </w:t>
      </w:r>
      <w:r w:rsidR="00B32553" w:rsidRPr="003F1CB3">
        <w:rPr>
          <w:rFonts w:ascii="Georgia" w:hAnsi="Georgia" w:cs="Arial"/>
          <w:sz w:val="24"/>
          <w:szCs w:val="28"/>
          <w:lang w:val="es-419"/>
        </w:rPr>
        <w:t xml:space="preserve">al decidir, </w:t>
      </w:r>
      <w:r w:rsidR="000C7CAA" w:rsidRPr="003F1CB3">
        <w:rPr>
          <w:rFonts w:ascii="Georgia" w:hAnsi="Georgia" w:cs="Arial"/>
          <w:sz w:val="24"/>
          <w:szCs w:val="28"/>
          <w:lang w:val="es-419"/>
        </w:rPr>
        <w:t xml:space="preserve">lo </w:t>
      </w:r>
      <w:r w:rsidR="00B32553" w:rsidRPr="003F1CB3">
        <w:rPr>
          <w:rFonts w:ascii="Georgia" w:hAnsi="Georgia" w:cs="Arial"/>
          <w:sz w:val="24"/>
          <w:szCs w:val="28"/>
          <w:lang w:val="es-419"/>
        </w:rPr>
        <w:t>que esta Sala comparte</w:t>
      </w:r>
      <w:r w:rsidR="00B32553" w:rsidRPr="003F1CB3">
        <w:rPr>
          <w:rFonts w:ascii="Georgia" w:hAnsi="Georgia" w:cs="Arial"/>
          <w:sz w:val="24"/>
          <w:lang w:val="es-419"/>
        </w:rPr>
        <w:t xml:space="preserve">. </w:t>
      </w:r>
    </w:p>
    <w:p w:rsidR="00917126" w:rsidRPr="003F1CB3" w:rsidRDefault="00917126" w:rsidP="006134CB">
      <w:pPr>
        <w:spacing w:line="276" w:lineRule="auto"/>
        <w:ind w:left="708"/>
        <w:jc w:val="both"/>
        <w:rPr>
          <w:rFonts w:ascii="Bookman Old Style" w:hAnsi="Bookman Old Style"/>
          <w:sz w:val="28"/>
          <w:szCs w:val="28"/>
          <w:lang w:val="es-419"/>
        </w:rPr>
      </w:pPr>
    </w:p>
    <w:p w:rsidR="00B32553" w:rsidRPr="003F1CB3" w:rsidRDefault="003414CE" w:rsidP="006134CB">
      <w:pPr>
        <w:spacing w:line="276" w:lineRule="auto"/>
        <w:ind w:left="708"/>
        <w:jc w:val="both"/>
        <w:rPr>
          <w:rFonts w:ascii="Georgia" w:hAnsi="Georgia" w:cs="Arial"/>
          <w:sz w:val="24"/>
          <w:lang w:val="es-419"/>
        </w:rPr>
      </w:pPr>
      <w:r w:rsidRPr="003F1CB3">
        <w:rPr>
          <w:rFonts w:ascii="Georgia" w:hAnsi="Georgia"/>
          <w:sz w:val="24"/>
          <w:szCs w:val="28"/>
          <w:lang w:val="es-419"/>
        </w:rPr>
        <w:t xml:space="preserve">Entonces, hay </w:t>
      </w:r>
      <w:r w:rsidR="00B32553" w:rsidRPr="003F1CB3">
        <w:rPr>
          <w:rFonts w:ascii="Georgia" w:hAnsi="Georgia"/>
          <w:sz w:val="24"/>
          <w:szCs w:val="28"/>
          <w:lang w:val="es-419"/>
        </w:rPr>
        <w:t xml:space="preserve">legitimación en la señora </w:t>
      </w:r>
      <w:r w:rsidRPr="003F1CB3">
        <w:rPr>
          <w:rFonts w:ascii="Georgia" w:hAnsi="Georgia" w:cs="Arial"/>
          <w:sz w:val="24"/>
          <w:szCs w:val="28"/>
          <w:lang w:val="es-419"/>
        </w:rPr>
        <w:t>Paula Andrea</w:t>
      </w:r>
      <w:r w:rsidR="00B32553" w:rsidRPr="003F1CB3">
        <w:rPr>
          <w:rFonts w:ascii="Georgia" w:hAnsi="Georgia"/>
          <w:sz w:val="24"/>
          <w:szCs w:val="28"/>
          <w:lang w:val="es-419"/>
        </w:rPr>
        <w:t xml:space="preserve">, </w:t>
      </w:r>
      <w:r w:rsidR="00B9778C" w:rsidRPr="003F1CB3">
        <w:rPr>
          <w:rFonts w:ascii="Georgia" w:hAnsi="Georgia"/>
          <w:sz w:val="24"/>
          <w:szCs w:val="28"/>
          <w:lang w:val="es-419"/>
        </w:rPr>
        <w:t>ya que</w:t>
      </w:r>
      <w:r w:rsidR="00B32553" w:rsidRPr="003F1CB3">
        <w:rPr>
          <w:rFonts w:ascii="Georgia" w:hAnsi="Georgia"/>
          <w:sz w:val="24"/>
          <w:szCs w:val="28"/>
          <w:lang w:val="es-419"/>
        </w:rPr>
        <w:t xml:space="preserve"> como paciente </w:t>
      </w:r>
      <w:r w:rsidRPr="003F1CB3">
        <w:rPr>
          <w:rFonts w:ascii="Georgia" w:hAnsi="Georgia"/>
          <w:sz w:val="24"/>
          <w:szCs w:val="28"/>
          <w:lang w:val="es-419"/>
        </w:rPr>
        <w:t>acordó</w:t>
      </w:r>
      <w:r w:rsidR="00B32553" w:rsidRPr="003F1CB3">
        <w:rPr>
          <w:rFonts w:ascii="Georgia" w:hAnsi="Georgia"/>
          <w:sz w:val="24"/>
          <w:szCs w:val="28"/>
          <w:lang w:val="es-419"/>
        </w:rPr>
        <w:t xml:space="preserve"> l</w:t>
      </w:r>
      <w:r w:rsidR="00615567" w:rsidRPr="003F1CB3">
        <w:rPr>
          <w:rFonts w:ascii="Georgia" w:hAnsi="Georgia"/>
          <w:sz w:val="24"/>
          <w:szCs w:val="28"/>
          <w:lang w:val="es-419"/>
        </w:rPr>
        <w:t>e realizaran un</w:t>
      </w:r>
      <w:r w:rsidRPr="003F1CB3">
        <w:rPr>
          <w:rFonts w:ascii="Georgia" w:hAnsi="Georgia"/>
          <w:sz w:val="24"/>
          <w:szCs w:val="28"/>
          <w:lang w:val="es-419"/>
        </w:rPr>
        <w:t>a intervención</w:t>
      </w:r>
      <w:r w:rsidR="00B32553" w:rsidRPr="003F1CB3">
        <w:rPr>
          <w:rFonts w:ascii="Georgia" w:hAnsi="Georgia"/>
          <w:sz w:val="24"/>
          <w:szCs w:val="28"/>
          <w:lang w:val="es-419"/>
        </w:rPr>
        <w:t xml:space="preserve"> en l</w:t>
      </w:r>
      <w:r w:rsidRPr="003F1CB3">
        <w:rPr>
          <w:rFonts w:ascii="Georgia" w:hAnsi="Georgia"/>
          <w:sz w:val="24"/>
          <w:szCs w:val="28"/>
          <w:lang w:val="es-419"/>
        </w:rPr>
        <w:t>a</w:t>
      </w:r>
      <w:r w:rsidR="00B32553" w:rsidRPr="003F1CB3">
        <w:rPr>
          <w:rFonts w:ascii="Georgia" w:hAnsi="Georgia"/>
          <w:sz w:val="24"/>
          <w:szCs w:val="28"/>
          <w:lang w:val="es-419"/>
        </w:rPr>
        <w:t xml:space="preserve"> que se aduce, le causaron una</w:t>
      </w:r>
      <w:r w:rsidRPr="003F1CB3">
        <w:rPr>
          <w:rFonts w:ascii="Georgia" w:hAnsi="Georgia"/>
          <w:sz w:val="24"/>
          <w:szCs w:val="28"/>
          <w:lang w:val="es-419"/>
        </w:rPr>
        <w:t>s</w:t>
      </w:r>
      <w:r w:rsidR="00B32553" w:rsidRPr="003F1CB3">
        <w:rPr>
          <w:rFonts w:ascii="Georgia" w:hAnsi="Georgia"/>
          <w:sz w:val="24"/>
          <w:szCs w:val="28"/>
          <w:lang w:val="es-419"/>
        </w:rPr>
        <w:t xml:space="preserve"> lesi</w:t>
      </w:r>
      <w:r w:rsidRPr="003F1CB3">
        <w:rPr>
          <w:rFonts w:ascii="Georgia" w:hAnsi="Georgia"/>
          <w:sz w:val="24"/>
          <w:szCs w:val="28"/>
          <w:lang w:val="es-419"/>
        </w:rPr>
        <w:t>ones</w:t>
      </w:r>
      <w:r w:rsidR="00B32553" w:rsidRPr="003F1CB3">
        <w:rPr>
          <w:rFonts w:ascii="Georgia" w:hAnsi="Georgia"/>
          <w:sz w:val="24"/>
          <w:szCs w:val="28"/>
          <w:lang w:val="es-419"/>
        </w:rPr>
        <w:t xml:space="preserve">, relación jurídica </w:t>
      </w:r>
      <w:r w:rsidRPr="003F1CB3">
        <w:rPr>
          <w:rFonts w:ascii="Georgia" w:hAnsi="Georgia"/>
          <w:sz w:val="24"/>
          <w:szCs w:val="28"/>
          <w:lang w:val="es-419"/>
        </w:rPr>
        <w:t>acept</w:t>
      </w:r>
      <w:r w:rsidR="003C580E" w:rsidRPr="003F1CB3">
        <w:rPr>
          <w:rFonts w:ascii="Georgia" w:hAnsi="Georgia"/>
          <w:sz w:val="24"/>
          <w:szCs w:val="28"/>
          <w:lang w:val="es-419"/>
        </w:rPr>
        <w:t>ada</w:t>
      </w:r>
      <w:r w:rsidRPr="003F1CB3">
        <w:rPr>
          <w:rFonts w:ascii="Georgia" w:hAnsi="Georgia"/>
          <w:sz w:val="24"/>
          <w:szCs w:val="28"/>
          <w:lang w:val="es-419"/>
        </w:rPr>
        <w:t xml:space="preserve"> </w:t>
      </w:r>
      <w:r w:rsidR="00B32553" w:rsidRPr="003F1CB3">
        <w:rPr>
          <w:rFonts w:ascii="Georgia" w:hAnsi="Georgia"/>
          <w:sz w:val="24"/>
          <w:szCs w:val="28"/>
          <w:lang w:val="es-419"/>
        </w:rPr>
        <w:t>en la contestación (</w:t>
      </w:r>
      <w:r w:rsidR="00B32553" w:rsidRPr="003F1CB3">
        <w:rPr>
          <w:rFonts w:ascii="Georgia" w:hAnsi="Georgia"/>
          <w:sz w:val="22"/>
          <w:szCs w:val="28"/>
          <w:lang w:val="es-419"/>
        </w:rPr>
        <w:t xml:space="preserve">Hecho </w:t>
      </w:r>
      <w:r w:rsidRPr="003F1CB3">
        <w:rPr>
          <w:rFonts w:ascii="Georgia" w:hAnsi="Georgia"/>
          <w:sz w:val="22"/>
          <w:szCs w:val="28"/>
          <w:lang w:val="es-419"/>
        </w:rPr>
        <w:t>1</w:t>
      </w:r>
      <w:r w:rsidR="00B32553" w:rsidRPr="003F1CB3">
        <w:rPr>
          <w:rFonts w:ascii="Georgia" w:hAnsi="Georgia"/>
          <w:sz w:val="22"/>
          <w:szCs w:val="28"/>
          <w:lang w:val="es-419"/>
        </w:rPr>
        <w:t xml:space="preserve">º, folio </w:t>
      </w:r>
      <w:r w:rsidRPr="003F1CB3">
        <w:rPr>
          <w:rFonts w:ascii="Georgia" w:hAnsi="Georgia"/>
          <w:sz w:val="22"/>
          <w:szCs w:val="28"/>
          <w:lang w:val="es-419"/>
        </w:rPr>
        <w:t>134</w:t>
      </w:r>
      <w:r w:rsidR="00B32553" w:rsidRPr="003F1CB3">
        <w:rPr>
          <w:rFonts w:ascii="Georgia" w:hAnsi="Georgia"/>
          <w:sz w:val="22"/>
          <w:szCs w:val="28"/>
          <w:lang w:val="es-419"/>
        </w:rPr>
        <w:t xml:space="preserve">, </w:t>
      </w:r>
      <w:r w:rsidRPr="003F1CB3">
        <w:rPr>
          <w:rFonts w:ascii="Georgia" w:hAnsi="Georgia"/>
          <w:sz w:val="22"/>
          <w:szCs w:val="28"/>
          <w:lang w:val="es-419"/>
        </w:rPr>
        <w:t>cuaderno principal, parte 1</w:t>
      </w:r>
      <w:r w:rsidR="00B32553" w:rsidRPr="003F1CB3">
        <w:rPr>
          <w:rFonts w:ascii="Georgia" w:hAnsi="Georgia"/>
          <w:sz w:val="24"/>
          <w:szCs w:val="28"/>
          <w:lang w:val="es-419"/>
        </w:rPr>
        <w:t>)</w:t>
      </w:r>
      <w:r w:rsidR="008119DD" w:rsidRPr="003F1CB3">
        <w:rPr>
          <w:rFonts w:ascii="Georgia" w:hAnsi="Georgia"/>
          <w:sz w:val="24"/>
          <w:szCs w:val="28"/>
          <w:lang w:val="es-419"/>
        </w:rPr>
        <w:t xml:space="preserve">. </w:t>
      </w:r>
      <w:r w:rsidR="008119DD" w:rsidRPr="003F1CB3">
        <w:rPr>
          <w:rFonts w:ascii="Georgia" w:hAnsi="Georgia" w:cs="Arial"/>
          <w:sz w:val="24"/>
          <w:szCs w:val="28"/>
          <w:lang w:val="es-419"/>
        </w:rPr>
        <w:t>También</w:t>
      </w:r>
      <w:r w:rsidR="00E41F39" w:rsidRPr="003F1CB3">
        <w:rPr>
          <w:rFonts w:ascii="Georgia" w:hAnsi="Georgia" w:cs="Arial"/>
          <w:sz w:val="24"/>
          <w:szCs w:val="28"/>
          <w:lang w:val="es-419"/>
        </w:rPr>
        <w:t>, hay</w:t>
      </w:r>
      <w:r w:rsidR="00B32553" w:rsidRPr="003F1CB3">
        <w:rPr>
          <w:rFonts w:ascii="Georgia" w:hAnsi="Georgia" w:cs="Arial"/>
          <w:sz w:val="24"/>
          <w:szCs w:val="28"/>
          <w:lang w:val="es-419"/>
        </w:rPr>
        <w:t xml:space="preserve"> legitimación por pasiva, </w:t>
      </w:r>
      <w:r w:rsidR="00E41F39" w:rsidRPr="003F1CB3">
        <w:rPr>
          <w:rFonts w:ascii="Georgia" w:hAnsi="Georgia" w:cs="Arial"/>
          <w:sz w:val="24"/>
          <w:szCs w:val="28"/>
          <w:lang w:val="es-419"/>
        </w:rPr>
        <w:t xml:space="preserve">pues </w:t>
      </w:r>
      <w:r w:rsidR="008D214A" w:rsidRPr="003F1CB3">
        <w:rPr>
          <w:rFonts w:ascii="Georgia" w:hAnsi="Georgia" w:cs="Arial"/>
          <w:sz w:val="24"/>
          <w:szCs w:val="28"/>
          <w:lang w:val="es-419"/>
        </w:rPr>
        <w:t>e</w:t>
      </w:r>
      <w:r w:rsidRPr="003F1CB3">
        <w:rPr>
          <w:rFonts w:ascii="Georgia" w:hAnsi="Georgia" w:cs="Arial"/>
          <w:sz w:val="24"/>
          <w:szCs w:val="28"/>
          <w:lang w:val="es-419"/>
        </w:rPr>
        <w:t>l doctor Jaime Eduardo Vallejo Flórez</w:t>
      </w:r>
      <w:r w:rsidR="00B32553" w:rsidRPr="003F1CB3">
        <w:rPr>
          <w:rFonts w:ascii="Georgia" w:hAnsi="Georgia" w:cs="Arial"/>
          <w:sz w:val="24"/>
          <w:szCs w:val="28"/>
          <w:lang w:val="es-419"/>
        </w:rPr>
        <w:t xml:space="preserve">, </w:t>
      </w:r>
      <w:r w:rsidRPr="003F1CB3">
        <w:rPr>
          <w:rFonts w:ascii="Georgia" w:hAnsi="Georgia" w:cs="Arial"/>
          <w:sz w:val="24"/>
          <w:szCs w:val="28"/>
          <w:lang w:val="es-419"/>
        </w:rPr>
        <w:t>e</w:t>
      </w:r>
      <w:r w:rsidR="00B32553" w:rsidRPr="003F1CB3">
        <w:rPr>
          <w:rFonts w:ascii="Georgia" w:hAnsi="Georgia" w:cs="Arial"/>
          <w:sz w:val="24"/>
          <w:szCs w:val="28"/>
          <w:lang w:val="es-419"/>
        </w:rPr>
        <w:t xml:space="preserve">s </w:t>
      </w:r>
      <w:r w:rsidR="003C580E" w:rsidRPr="003F1CB3">
        <w:rPr>
          <w:rFonts w:ascii="Georgia" w:hAnsi="Georgia" w:cs="Arial"/>
          <w:sz w:val="24"/>
          <w:szCs w:val="28"/>
          <w:lang w:val="es-419"/>
        </w:rPr>
        <w:t xml:space="preserve">el galeno con </w:t>
      </w:r>
      <w:r w:rsidR="00B32553" w:rsidRPr="003F1CB3">
        <w:rPr>
          <w:rFonts w:ascii="Georgia" w:hAnsi="Georgia" w:cs="Arial"/>
          <w:sz w:val="24"/>
          <w:szCs w:val="24"/>
          <w:lang w:val="es-419"/>
        </w:rPr>
        <w:t xml:space="preserve">quien la parte demandante, </w:t>
      </w:r>
      <w:r w:rsidR="003C580E" w:rsidRPr="003F1CB3">
        <w:rPr>
          <w:rFonts w:ascii="Georgia" w:hAnsi="Georgia" w:cs="Arial"/>
          <w:sz w:val="24"/>
          <w:szCs w:val="24"/>
          <w:lang w:val="es-419"/>
        </w:rPr>
        <w:t>convino la práctica de es</w:t>
      </w:r>
      <w:r w:rsidR="00615567" w:rsidRPr="003F1CB3">
        <w:rPr>
          <w:rFonts w:ascii="Georgia" w:hAnsi="Georgia" w:cs="Arial"/>
          <w:sz w:val="24"/>
          <w:szCs w:val="24"/>
          <w:lang w:val="es-419"/>
        </w:rPr>
        <w:t>e</w:t>
      </w:r>
      <w:r w:rsidR="003C580E" w:rsidRPr="003F1CB3">
        <w:rPr>
          <w:rFonts w:ascii="Georgia" w:hAnsi="Georgia" w:cs="Arial"/>
          <w:sz w:val="24"/>
          <w:szCs w:val="24"/>
          <w:lang w:val="es-419"/>
        </w:rPr>
        <w:t xml:space="preserve"> procedimiento</w:t>
      </w:r>
      <w:r w:rsidR="000C7CAA" w:rsidRPr="003F1CB3">
        <w:rPr>
          <w:rFonts w:ascii="Georgia" w:hAnsi="Georgia" w:cs="Arial"/>
          <w:sz w:val="24"/>
          <w:szCs w:val="24"/>
          <w:lang w:val="es-419"/>
        </w:rPr>
        <w:t xml:space="preserve"> (</w:t>
      </w:r>
      <w:r w:rsidR="000C7CAA" w:rsidRPr="003F1CB3">
        <w:rPr>
          <w:rFonts w:ascii="Georgia" w:hAnsi="Georgia" w:cs="Arial"/>
          <w:sz w:val="22"/>
          <w:szCs w:val="24"/>
          <w:lang w:val="es-419"/>
        </w:rPr>
        <w:t>Parte en el contrato médico</w:t>
      </w:r>
      <w:r w:rsidR="000C7CAA" w:rsidRPr="003F1CB3">
        <w:rPr>
          <w:rFonts w:ascii="Georgia" w:hAnsi="Georgia" w:cs="Arial"/>
          <w:sz w:val="24"/>
          <w:szCs w:val="24"/>
          <w:lang w:val="es-419"/>
        </w:rPr>
        <w:t>)</w:t>
      </w:r>
      <w:r w:rsidR="00B32553" w:rsidRPr="003F1CB3">
        <w:rPr>
          <w:rFonts w:ascii="Georgia" w:hAnsi="Georgia" w:cs="Arial"/>
          <w:sz w:val="24"/>
          <w:szCs w:val="24"/>
          <w:lang w:val="es-419"/>
        </w:rPr>
        <w:t xml:space="preserve">. </w:t>
      </w:r>
    </w:p>
    <w:p w:rsidR="00886A0C" w:rsidRPr="003F1CB3" w:rsidRDefault="00886A0C" w:rsidP="006134CB">
      <w:pPr>
        <w:spacing w:line="276" w:lineRule="auto"/>
        <w:ind w:left="708"/>
        <w:jc w:val="both"/>
        <w:rPr>
          <w:rFonts w:ascii="Georgia" w:hAnsi="Georgia" w:cs="Arial"/>
          <w:sz w:val="24"/>
          <w:lang w:val="es-419"/>
        </w:rPr>
      </w:pPr>
    </w:p>
    <w:p w:rsidR="008E4449" w:rsidRPr="003F1CB3" w:rsidRDefault="008E4449" w:rsidP="006134CB">
      <w:pPr>
        <w:pStyle w:val="Prrafodelista"/>
        <w:numPr>
          <w:ilvl w:val="1"/>
          <w:numId w:val="37"/>
        </w:numPr>
        <w:spacing w:line="276" w:lineRule="auto"/>
        <w:jc w:val="both"/>
        <w:rPr>
          <w:rFonts w:ascii="Georgia" w:hAnsi="Georgia" w:cs="Arial"/>
          <w:sz w:val="24"/>
          <w:szCs w:val="22"/>
          <w:lang w:val="es-419"/>
        </w:rPr>
      </w:pPr>
      <w:r w:rsidRPr="003F1CB3">
        <w:rPr>
          <w:rFonts w:ascii="Georgia" w:hAnsi="Georgia" w:cs="Arial"/>
          <w:smallCaps/>
          <w:sz w:val="24"/>
          <w:szCs w:val="26"/>
          <w:lang w:val="es-419"/>
        </w:rPr>
        <w:t xml:space="preserve">El problema jurídico a resolver. </w:t>
      </w:r>
      <w:r w:rsidRPr="003F1CB3">
        <w:rPr>
          <w:rFonts w:ascii="Georgia" w:hAnsi="Georgia"/>
          <w:sz w:val="24"/>
          <w:lang w:val="es-419"/>
        </w:rPr>
        <w:t>¿Se debe revocar la sentencia desestimatoria proferida por el Juzgado</w:t>
      </w:r>
      <w:r w:rsidR="00E041B6" w:rsidRPr="003F1CB3">
        <w:rPr>
          <w:rFonts w:ascii="Georgia" w:hAnsi="Georgia"/>
          <w:sz w:val="24"/>
          <w:lang w:val="es-419"/>
        </w:rPr>
        <w:t xml:space="preserve"> </w:t>
      </w:r>
      <w:r w:rsidR="003414CE" w:rsidRPr="003F1CB3">
        <w:rPr>
          <w:rFonts w:ascii="Georgia" w:hAnsi="Georgia"/>
          <w:sz w:val="24"/>
          <w:lang w:val="es-419"/>
        </w:rPr>
        <w:t xml:space="preserve">Cuarto </w:t>
      </w:r>
      <w:r w:rsidRPr="003F1CB3">
        <w:rPr>
          <w:rFonts w:ascii="Georgia" w:hAnsi="Georgia"/>
          <w:sz w:val="24"/>
          <w:lang w:val="es-419"/>
        </w:rPr>
        <w:t>Civil del Circuito de esta municipalidad, según el razonamiento de la apelación de la parte demandante</w:t>
      </w:r>
      <w:r w:rsidRPr="003F1CB3">
        <w:rPr>
          <w:rFonts w:ascii="Georgia" w:hAnsi="Georgia" w:cs="Arial"/>
          <w:sz w:val="24"/>
          <w:szCs w:val="22"/>
          <w:lang w:val="es-419"/>
        </w:rPr>
        <w:t>?</w:t>
      </w:r>
    </w:p>
    <w:p w:rsidR="008E4449" w:rsidRPr="003F1CB3" w:rsidRDefault="008E4449" w:rsidP="006134CB">
      <w:pPr>
        <w:spacing w:line="276" w:lineRule="auto"/>
        <w:jc w:val="both"/>
        <w:rPr>
          <w:rFonts w:ascii="Georgia" w:hAnsi="Georgia" w:cs="Arial"/>
          <w:sz w:val="24"/>
          <w:szCs w:val="22"/>
          <w:lang w:val="es-419"/>
        </w:rPr>
      </w:pPr>
    </w:p>
    <w:p w:rsidR="0093448C" w:rsidRPr="003F1CB3" w:rsidRDefault="0093448C" w:rsidP="006134CB">
      <w:pPr>
        <w:pStyle w:val="Prrafodelista"/>
        <w:numPr>
          <w:ilvl w:val="1"/>
          <w:numId w:val="37"/>
        </w:numPr>
        <w:spacing w:line="276" w:lineRule="auto"/>
        <w:jc w:val="both"/>
        <w:rPr>
          <w:rFonts w:ascii="Georgia" w:hAnsi="Georgia" w:cs="Arial"/>
          <w:sz w:val="24"/>
          <w:szCs w:val="26"/>
          <w:lang w:val="es-419"/>
        </w:rPr>
      </w:pPr>
      <w:r w:rsidRPr="003F1CB3">
        <w:rPr>
          <w:rFonts w:ascii="Georgia" w:hAnsi="Georgia" w:cs="Arial"/>
          <w:smallCaps/>
          <w:sz w:val="24"/>
          <w:szCs w:val="26"/>
          <w:lang w:val="es-419"/>
        </w:rPr>
        <w:t>La resolución del problema jurídico planteado</w:t>
      </w:r>
    </w:p>
    <w:p w:rsidR="00106DED" w:rsidRPr="003F1CB3" w:rsidRDefault="00106DED" w:rsidP="006134CB">
      <w:pPr>
        <w:spacing w:line="276" w:lineRule="auto"/>
        <w:jc w:val="both"/>
        <w:rPr>
          <w:rFonts w:ascii="Georgia" w:hAnsi="Georgia" w:cs="Arial"/>
          <w:sz w:val="24"/>
          <w:lang w:val="es-419"/>
        </w:rPr>
      </w:pPr>
    </w:p>
    <w:p w:rsidR="00AF1233" w:rsidRPr="003F1CB3" w:rsidRDefault="00AF1233" w:rsidP="006134CB">
      <w:pPr>
        <w:pStyle w:val="Prrafodelista"/>
        <w:numPr>
          <w:ilvl w:val="1"/>
          <w:numId w:val="8"/>
        </w:numPr>
        <w:spacing w:line="276" w:lineRule="auto"/>
        <w:jc w:val="both"/>
        <w:rPr>
          <w:rFonts w:ascii="Georgia" w:hAnsi="Georgia" w:cs="Arial"/>
          <w:vanish/>
          <w:sz w:val="24"/>
          <w:szCs w:val="26"/>
          <w:lang w:val="es-419"/>
        </w:rPr>
      </w:pPr>
    </w:p>
    <w:p w:rsidR="00AF1233" w:rsidRPr="003F1CB3" w:rsidRDefault="00AF1233" w:rsidP="006134CB">
      <w:pPr>
        <w:pStyle w:val="Prrafodelista"/>
        <w:numPr>
          <w:ilvl w:val="1"/>
          <w:numId w:val="8"/>
        </w:numPr>
        <w:spacing w:line="276" w:lineRule="auto"/>
        <w:jc w:val="both"/>
        <w:rPr>
          <w:rFonts w:ascii="Georgia" w:hAnsi="Georgia" w:cs="Arial"/>
          <w:vanish/>
          <w:sz w:val="24"/>
          <w:szCs w:val="26"/>
          <w:lang w:val="es-419"/>
        </w:rPr>
      </w:pPr>
    </w:p>
    <w:p w:rsidR="00AF1233" w:rsidRPr="003F1CB3" w:rsidRDefault="00AF1233" w:rsidP="006134CB">
      <w:pPr>
        <w:pStyle w:val="Prrafodelista"/>
        <w:numPr>
          <w:ilvl w:val="1"/>
          <w:numId w:val="8"/>
        </w:numPr>
        <w:spacing w:line="276" w:lineRule="auto"/>
        <w:jc w:val="both"/>
        <w:rPr>
          <w:rFonts w:ascii="Georgia" w:hAnsi="Georgia" w:cs="Arial"/>
          <w:vanish/>
          <w:sz w:val="24"/>
          <w:szCs w:val="26"/>
          <w:lang w:val="es-419"/>
        </w:rPr>
      </w:pPr>
    </w:p>
    <w:p w:rsidR="00AF1233" w:rsidRPr="003F1CB3" w:rsidRDefault="00AF1233" w:rsidP="006134CB">
      <w:pPr>
        <w:pStyle w:val="Prrafodelista"/>
        <w:numPr>
          <w:ilvl w:val="1"/>
          <w:numId w:val="8"/>
        </w:numPr>
        <w:spacing w:line="276" w:lineRule="auto"/>
        <w:jc w:val="both"/>
        <w:rPr>
          <w:rFonts w:ascii="Georgia" w:hAnsi="Georgia" w:cs="Arial"/>
          <w:vanish/>
          <w:sz w:val="24"/>
          <w:szCs w:val="26"/>
          <w:lang w:val="es-419"/>
        </w:rPr>
      </w:pPr>
    </w:p>
    <w:p w:rsidR="00AF1233" w:rsidRPr="003F1CB3" w:rsidRDefault="00AF1233" w:rsidP="006134CB">
      <w:pPr>
        <w:pStyle w:val="Prrafodelista"/>
        <w:numPr>
          <w:ilvl w:val="2"/>
          <w:numId w:val="8"/>
        </w:numPr>
        <w:spacing w:line="276" w:lineRule="auto"/>
        <w:jc w:val="both"/>
        <w:rPr>
          <w:rFonts w:ascii="Georgia" w:hAnsi="Georgia" w:cs="Arial"/>
          <w:sz w:val="24"/>
          <w:szCs w:val="26"/>
          <w:lang w:val="es-419"/>
        </w:rPr>
      </w:pPr>
      <w:r w:rsidRPr="003F1CB3">
        <w:rPr>
          <w:rFonts w:ascii="Georgia" w:hAnsi="Georgia" w:cs="Arial"/>
          <w:sz w:val="24"/>
          <w:szCs w:val="26"/>
          <w:lang w:val="es-419"/>
        </w:rPr>
        <w:t>Los límites de la apelación</w:t>
      </w:r>
    </w:p>
    <w:p w:rsidR="003C580E" w:rsidRPr="003F1CB3" w:rsidRDefault="003C580E" w:rsidP="006134CB">
      <w:pPr>
        <w:pStyle w:val="Prrafodelista"/>
        <w:spacing w:line="276" w:lineRule="auto"/>
        <w:ind w:left="720"/>
        <w:jc w:val="both"/>
        <w:rPr>
          <w:rFonts w:ascii="Georgia" w:hAnsi="Georgia" w:cs="Arial"/>
          <w:sz w:val="24"/>
          <w:szCs w:val="26"/>
          <w:lang w:val="es-419"/>
        </w:rPr>
      </w:pPr>
    </w:p>
    <w:p w:rsidR="00AF1233" w:rsidRPr="003F1CB3" w:rsidRDefault="00AF1233" w:rsidP="006134CB">
      <w:pPr>
        <w:spacing w:line="276" w:lineRule="auto"/>
        <w:jc w:val="both"/>
        <w:rPr>
          <w:rFonts w:ascii="Georgia" w:hAnsi="Georgia" w:cs="Arial"/>
          <w:sz w:val="24"/>
          <w:lang w:val="es-419"/>
        </w:rPr>
      </w:pPr>
      <w:r w:rsidRPr="003F1CB3">
        <w:rPr>
          <w:rFonts w:ascii="Georgia" w:hAnsi="Georgia" w:cs="Arial"/>
          <w:sz w:val="24"/>
          <w:szCs w:val="24"/>
          <w:lang w:val="es-419"/>
        </w:rPr>
        <w:t xml:space="preserve">El enjuiciamiento en esta instancia lo trazan los temas objeto del </w:t>
      </w:r>
      <w:r w:rsidRPr="003F1CB3">
        <w:rPr>
          <w:rFonts w:ascii="Georgia" w:hAnsi="Georgia" w:cs="Arial"/>
          <w:bCs/>
          <w:sz w:val="24"/>
          <w:szCs w:val="24"/>
          <w:lang w:val="es-419"/>
        </w:rPr>
        <w:t>recurso</w:t>
      </w:r>
      <w:r w:rsidRPr="003F1CB3">
        <w:rPr>
          <w:rStyle w:val="Refdenotaalpie"/>
          <w:rFonts w:ascii="Georgia" w:hAnsi="Georgia" w:cs="Arial"/>
          <w:bCs/>
          <w:sz w:val="24"/>
          <w:szCs w:val="24"/>
          <w:lang w:val="es-419"/>
        </w:rPr>
        <w:footnoteReference w:id="3"/>
      </w:r>
      <w:r w:rsidRPr="003F1CB3">
        <w:rPr>
          <w:rFonts w:ascii="Georgia" w:hAnsi="Georgia" w:cs="Arial"/>
          <w:bCs/>
          <w:sz w:val="24"/>
          <w:szCs w:val="24"/>
          <w:lang w:val="es-419"/>
        </w:rPr>
        <w:t xml:space="preserve">, que se traduce en una patente aplicación </w:t>
      </w:r>
      <w:r w:rsidRPr="003F1CB3">
        <w:rPr>
          <w:rFonts w:ascii="Georgia" w:hAnsi="Georgia" w:cs="Arial"/>
          <w:sz w:val="24"/>
          <w:szCs w:val="24"/>
          <w:lang w:val="es-419"/>
        </w:rPr>
        <w:t>del modelo</w:t>
      </w:r>
      <w:r w:rsidRPr="003F1CB3">
        <w:rPr>
          <w:rFonts w:ascii="Georgia" w:hAnsi="Georgia" w:cs="Arial"/>
          <w:bCs/>
          <w:sz w:val="24"/>
          <w:szCs w:val="24"/>
          <w:lang w:val="es-419"/>
        </w:rPr>
        <w:t xml:space="preserve"> dispositivo en el proceso civil nacional (</w:t>
      </w:r>
      <w:r w:rsidRPr="003F1CB3">
        <w:rPr>
          <w:rFonts w:ascii="Georgia" w:hAnsi="Georgia" w:cs="Arial"/>
          <w:bCs/>
          <w:sz w:val="22"/>
          <w:szCs w:val="24"/>
          <w:lang w:val="es-419"/>
        </w:rPr>
        <w:t>Artículos 320 y 328, CGP</w:t>
      </w:r>
      <w:r w:rsidRPr="003F1CB3">
        <w:rPr>
          <w:rFonts w:ascii="Georgia" w:hAnsi="Georgia" w:cs="Arial"/>
          <w:bCs/>
          <w:sz w:val="24"/>
          <w:szCs w:val="24"/>
          <w:lang w:val="es-419"/>
        </w:rPr>
        <w:t xml:space="preserve">), con salvedades </w:t>
      </w:r>
      <w:r w:rsidRPr="003F1CB3">
        <w:rPr>
          <w:rFonts w:ascii="Georgia" w:hAnsi="Georgia" w:cs="Arial"/>
          <w:sz w:val="24"/>
          <w:lang w:val="es-419"/>
        </w:rPr>
        <w:t>como las excepciones declarables de oficio (</w:t>
      </w:r>
      <w:r w:rsidRPr="003F1CB3">
        <w:rPr>
          <w:rFonts w:ascii="Georgia" w:hAnsi="Georgia" w:cs="Arial"/>
          <w:sz w:val="22"/>
          <w:lang w:val="es-419"/>
        </w:rPr>
        <w:t>Artículo 282, CGP</w:t>
      </w:r>
      <w:r w:rsidRPr="003F1CB3">
        <w:rPr>
          <w:rFonts w:ascii="Georgia" w:hAnsi="Georgia" w:cs="Arial"/>
          <w:sz w:val="24"/>
          <w:lang w:val="es-419"/>
        </w:rPr>
        <w:t>), los casos expresos del artículo 281, CGP, y otros como los presupuestos procesales y sustanciales, las nulidades absolutas y las prestaciones mutuas</w:t>
      </w:r>
      <w:r w:rsidRPr="003F1CB3">
        <w:rPr>
          <w:rStyle w:val="Refdenotaalpie"/>
          <w:rFonts w:ascii="Georgia" w:hAnsi="Georgia"/>
          <w:sz w:val="24"/>
          <w:lang w:val="es-419"/>
        </w:rPr>
        <w:footnoteReference w:id="4"/>
      </w:r>
      <w:r w:rsidRPr="003F1CB3">
        <w:rPr>
          <w:rFonts w:ascii="Georgia" w:hAnsi="Georgia" w:cs="Arial"/>
          <w:sz w:val="24"/>
          <w:lang w:val="es-419"/>
        </w:rPr>
        <w:t>, que de todas formas resultan inaplicables en la resolución de este caso</w:t>
      </w:r>
      <w:r w:rsidRPr="003F1CB3">
        <w:rPr>
          <w:rFonts w:ascii="Georgia" w:hAnsi="Georgia" w:cs="Arial"/>
          <w:bCs/>
          <w:sz w:val="24"/>
          <w:szCs w:val="24"/>
          <w:lang w:val="es-419"/>
        </w:rPr>
        <w:t>.</w:t>
      </w:r>
    </w:p>
    <w:p w:rsidR="000E2C1A" w:rsidRPr="003F1CB3" w:rsidRDefault="000E2C1A" w:rsidP="006134CB">
      <w:pPr>
        <w:spacing w:line="276" w:lineRule="auto"/>
        <w:rPr>
          <w:rFonts w:ascii="Georgia" w:hAnsi="Georgia" w:cs="Arial"/>
          <w:color w:val="FF0000"/>
          <w:sz w:val="24"/>
          <w:lang w:val="es-419"/>
        </w:rPr>
      </w:pPr>
    </w:p>
    <w:p w:rsidR="003C580E" w:rsidRPr="003F1CB3" w:rsidRDefault="003C580E" w:rsidP="006134CB">
      <w:pPr>
        <w:pStyle w:val="Prrafodelista"/>
        <w:numPr>
          <w:ilvl w:val="1"/>
          <w:numId w:val="8"/>
        </w:numPr>
        <w:spacing w:line="276" w:lineRule="auto"/>
        <w:jc w:val="both"/>
        <w:rPr>
          <w:rFonts w:ascii="Georgia" w:hAnsi="Georgia" w:cs="Arial"/>
          <w:sz w:val="24"/>
          <w:szCs w:val="26"/>
          <w:lang w:val="es-419"/>
        </w:rPr>
      </w:pPr>
      <w:r w:rsidRPr="003F1CB3">
        <w:rPr>
          <w:rFonts w:ascii="Georgia" w:hAnsi="Georgia" w:cs="Arial"/>
          <w:sz w:val="22"/>
          <w:szCs w:val="26"/>
          <w:lang w:val="es-419"/>
        </w:rPr>
        <w:lastRenderedPageBreak/>
        <w:t>EL CASO CONCRETO</w:t>
      </w:r>
    </w:p>
    <w:p w:rsidR="003C580E" w:rsidRPr="003F1CB3" w:rsidRDefault="003C580E" w:rsidP="006134CB">
      <w:pPr>
        <w:spacing w:line="276" w:lineRule="auto"/>
        <w:rPr>
          <w:rFonts w:ascii="Georgia" w:hAnsi="Georgia" w:cs="Arial"/>
          <w:color w:val="FF0000"/>
          <w:sz w:val="24"/>
          <w:lang w:val="es-419"/>
        </w:rPr>
      </w:pPr>
    </w:p>
    <w:p w:rsidR="00D80BC4" w:rsidRPr="003F1CB3" w:rsidRDefault="00D80BC4" w:rsidP="006134CB">
      <w:pPr>
        <w:spacing w:line="276" w:lineRule="auto"/>
        <w:jc w:val="both"/>
        <w:rPr>
          <w:rFonts w:ascii="Georgia" w:hAnsi="Georgia" w:cs="Arial"/>
          <w:sz w:val="24"/>
          <w:szCs w:val="28"/>
          <w:lang w:val="es-419"/>
        </w:rPr>
      </w:pPr>
      <w:r w:rsidRPr="003F1CB3">
        <w:rPr>
          <w:rFonts w:ascii="Georgia" w:hAnsi="Georgia" w:cs="Arial"/>
          <w:smallCaps/>
          <w:color w:val="0070C0"/>
          <w:sz w:val="24"/>
          <w:szCs w:val="28"/>
          <w:lang w:val="es-419"/>
        </w:rPr>
        <w:t>Reparos Nos. 1º</w:t>
      </w:r>
      <w:r w:rsidRPr="003F1CB3">
        <w:rPr>
          <w:rFonts w:ascii="Georgia" w:hAnsi="Georgia" w:cs="Arial"/>
          <w:sz w:val="24"/>
          <w:szCs w:val="28"/>
          <w:lang w:val="es-419"/>
        </w:rPr>
        <w:t>. La demanda es clara, en cuanto al nexo del segundo procedimiento con el primero</w:t>
      </w:r>
      <w:r w:rsidR="000C7CAA" w:rsidRPr="003F1CB3">
        <w:rPr>
          <w:rFonts w:ascii="Georgia" w:hAnsi="Georgia" w:cs="Arial"/>
          <w:sz w:val="24"/>
          <w:szCs w:val="28"/>
          <w:lang w:val="es-419"/>
        </w:rPr>
        <w:t>;</w:t>
      </w:r>
      <w:r w:rsidRPr="003F1CB3">
        <w:rPr>
          <w:rFonts w:ascii="Georgia" w:hAnsi="Georgia" w:cs="Arial"/>
          <w:sz w:val="24"/>
          <w:szCs w:val="28"/>
          <w:lang w:val="es-419"/>
        </w:rPr>
        <w:t xml:space="preserve"> específicamente, en la lipoinyección glútea, pues se hizo, por sugerencia del demandado, y para corregir orificios dejados en la primera intervención. Esa conexidad es evidente, tanto es así que se excepcionó prescripción; y, </w:t>
      </w:r>
      <w:r w:rsidRPr="003F1CB3">
        <w:rPr>
          <w:rFonts w:ascii="Georgia" w:hAnsi="Georgia" w:cs="Arial"/>
          <w:smallCaps/>
          <w:color w:val="0070C0"/>
          <w:sz w:val="24"/>
          <w:szCs w:val="28"/>
          <w:lang w:val="es-419"/>
        </w:rPr>
        <w:t>2º.</w:t>
      </w:r>
      <w:r w:rsidRPr="003F1CB3">
        <w:rPr>
          <w:rFonts w:ascii="Georgia" w:hAnsi="Georgia" w:cs="Arial"/>
          <w:smallCaps/>
          <w:sz w:val="24"/>
          <w:szCs w:val="28"/>
          <w:lang w:val="es-419"/>
        </w:rPr>
        <w:t xml:space="preserve"> </w:t>
      </w:r>
      <w:r w:rsidRPr="003F1CB3">
        <w:rPr>
          <w:rFonts w:ascii="Georgia" w:hAnsi="Georgia" w:cs="Arial"/>
          <w:sz w:val="24"/>
          <w:szCs w:val="28"/>
          <w:lang w:val="es-419"/>
        </w:rPr>
        <w:t>Hay prueba de la existencia de los biopolímeros en la primera cirugía, realizada por el doctor Vallejo F., solo que no se permitió preguntar al respecto en interrogatorio.</w:t>
      </w:r>
    </w:p>
    <w:p w:rsidR="003C580E" w:rsidRPr="003F1CB3" w:rsidRDefault="003C580E" w:rsidP="006134CB">
      <w:pPr>
        <w:spacing w:line="276" w:lineRule="auto"/>
        <w:rPr>
          <w:rFonts w:ascii="Georgia" w:hAnsi="Georgia" w:cs="Arial"/>
          <w:color w:val="FF0000"/>
          <w:sz w:val="24"/>
          <w:lang w:val="es-419"/>
        </w:rPr>
      </w:pPr>
    </w:p>
    <w:p w:rsidR="00D80BC4" w:rsidRPr="003F1CB3" w:rsidRDefault="00D80BC4" w:rsidP="006134CB">
      <w:pPr>
        <w:spacing w:line="276" w:lineRule="auto"/>
        <w:jc w:val="both"/>
        <w:rPr>
          <w:rFonts w:ascii="Georgia" w:hAnsi="Georgia" w:cs="Arial"/>
          <w:sz w:val="24"/>
          <w:szCs w:val="26"/>
          <w:lang w:val="es-419"/>
        </w:rPr>
      </w:pPr>
      <w:r w:rsidRPr="003F1CB3">
        <w:rPr>
          <w:rFonts w:ascii="Georgia" w:hAnsi="Georgia" w:cs="Arial"/>
          <w:smallCaps/>
          <w:color w:val="0070C0"/>
          <w:sz w:val="24"/>
          <w:szCs w:val="26"/>
          <w:lang w:val="es-419"/>
        </w:rPr>
        <w:t>Resolución</w:t>
      </w:r>
      <w:r w:rsidRPr="003F1CB3">
        <w:rPr>
          <w:rFonts w:ascii="Georgia" w:hAnsi="Georgia" w:cs="Arial"/>
          <w:color w:val="0070C0"/>
          <w:sz w:val="24"/>
          <w:szCs w:val="26"/>
          <w:lang w:val="es-419"/>
        </w:rPr>
        <w:t xml:space="preserve">. </w:t>
      </w:r>
      <w:r w:rsidRPr="003F1CB3">
        <w:rPr>
          <w:rFonts w:ascii="Georgia" w:hAnsi="Georgia" w:cs="Arial"/>
          <w:sz w:val="24"/>
          <w:szCs w:val="26"/>
          <w:lang w:val="es-419"/>
        </w:rPr>
        <w:t>Fracasan estos reproches por ser extraños a la demanda. Es evidente la inconsonancia de aquellos con esa pieza procesal.</w:t>
      </w:r>
    </w:p>
    <w:p w:rsidR="00D80BC4" w:rsidRPr="003F1CB3" w:rsidRDefault="00D80BC4" w:rsidP="006134CB">
      <w:pPr>
        <w:spacing w:line="276" w:lineRule="auto"/>
        <w:rPr>
          <w:rFonts w:ascii="Georgia" w:hAnsi="Georgia" w:cs="Arial"/>
          <w:color w:val="FF0000"/>
          <w:sz w:val="24"/>
          <w:lang w:val="es-419"/>
        </w:rPr>
      </w:pPr>
    </w:p>
    <w:p w:rsidR="007C56C0" w:rsidRPr="003F1CB3" w:rsidRDefault="00D80BC4" w:rsidP="006134CB">
      <w:pPr>
        <w:spacing w:line="276" w:lineRule="auto"/>
        <w:jc w:val="both"/>
        <w:textAlignment w:val="baseline"/>
        <w:rPr>
          <w:rFonts w:ascii="Georgia" w:hAnsi="Georgia" w:cs="Tahoma"/>
          <w:sz w:val="22"/>
          <w:szCs w:val="24"/>
          <w:lang w:val="es-419"/>
        </w:rPr>
      </w:pPr>
      <w:r w:rsidRPr="003F1CB3">
        <w:rPr>
          <w:rFonts w:ascii="Georgia" w:hAnsi="Georgia" w:cs="Arial"/>
          <w:sz w:val="24"/>
          <w:szCs w:val="26"/>
          <w:lang w:val="es-419"/>
        </w:rPr>
        <w:t>El principio de congruencia a</w:t>
      </w:r>
      <w:r w:rsidR="008F3844" w:rsidRPr="003F1CB3">
        <w:rPr>
          <w:rFonts w:ascii="Georgia" w:hAnsi="Georgia" w:cs="Arial"/>
          <w:sz w:val="24"/>
          <w:szCs w:val="26"/>
          <w:lang w:val="es-419"/>
        </w:rPr>
        <w:t>parece regulado en el artículo 281, CGP, cuando alude a la sentencia diciendo que: “</w:t>
      </w:r>
      <w:r w:rsidR="008F3844" w:rsidRPr="003F1CB3">
        <w:rPr>
          <w:rFonts w:ascii="Georgia" w:hAnsi="Georgia" w:cs="Arial"/>
          <w:i/>
          <w:sz w:val="22"/>
          <w:szCs w:val="24"/>
          <w:lang w:val="es-419"/>
        </w:rPr>
        <w:t xml:space="preserve">(…) </w:t>
      </w:r>
      <w:r w:rsidR="008F3844" w:rsidRPr="003F1CB3">
        <w:rPr>
          <w:rFonts w:ascii="Georgia" w:hAnsi="Georgia" w:cs="Tahoma"/>
          <w:i/>
          <w:sz w:val="22"/>
          <w:szCs w:val="24"/>
          <w:lang w:val="es-419"/>
        </w:rPr>
        <w:t xml:space="preserve">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w:t>
      </w:r>
      <w:r w:rsidR="000C7CAA" w:rsidRPr="003F1CB3">
        <w:rPr>
          <w:rFonts w:ascii="Georgia" w:hAnsi="Georgia" w:cs="Tahoma"/>
          <w:i/>
          <w:sz w:val="22"/>
          <w:szCs w:val="24"/>
          <w:lang w:val="es-419"/>
        </w:rPr>
        <w:t>e</w:t>
      </w:r>
      <w:r w:rsidR="008F3844" w:rsidRPr="003F1CB3">
        <w:rPr>
          <w:rFonts w:ascii="Georgia" w:hAnsi="Georgia" w:cs="Tahoma"/>
          <w:i/>
          <w:sz w:val="22"/>
          <w:szCs w:val="24"/>
          <w:lang w:val="es-419"/>
        </w:rPr>
        <w:t>sta (…)”.</w:t>
      </w:r>
    </w:p>
    <w:p w:rsidR="008F3844" w:rsidRPr="003F1CB3" w:rsidRDefault="008F3844" w:rsidP="006134CB">
      <w:pPr>
        <w:spacing w:line="276" w:lineRule="auto"/>
        <w:jc w:val="both"/>
        <w:textAlignment w:val="baseline"/>
        <w:rPr>
          <w:rFonts w:ascii="Georgia" w:hAnsi="Georgia" w:cs="Tahoma"/>
          <w:sz w:val="22"/>
          <w:szCs w:val="24"/>
          <w:lang w:val="es-419"/>
        </w:rPr>
      </w:pPr>
    </w:p>
    <w:p w:rsidR="008F3844" w:rsidRPr="003F1CB3" w:rsidRDefault="000F22FD" w:rsidP="006134CB">
      <w:pPr>
        <w:tabs>
          <w:tab w:val="left" w:pos="1152"/>
        </w:tabs>
        <w:spacing w:line="276" w:lineRule="auto"/>
        <w:jc w:val="both"/>
        <w:textAlignment w:val="baseline"/>
        <w:rPr>
          <w:rFonts w:ascii="Georgia" w:hAnsi="Georgia" w:cs="Arial"/>
          <w:sz w:val="24"/>
          <w:szCs w:val="24"/>
          <w:lang w:val="es-419"/>
        </w:rPr>
      </w:pPr>
      <w:r w:rsidRPr="003F1CB3">
        <w:rPr>
          <w:rFonts w:ascii="Georgia" w:hAnsi="Georgia" w:cs="Tahoma"/>
          <w:sz w:val="24"/>
          <w:szCs w:val="24"/>
          <w:lang w:val="es-419"/>
        </w:rPr>
        <w:t xml:space="preserve">Esta </w:t>
      </w:r>
      <w:r w:rsidR="007C56C0" w:rsidRPr="003F1CB3">
        <w:rPr>
          <w:rFonts w:ascii="Georgia" w:hAnsi="Georgia" w:cs="Tahoma"/>
          <w:sz w:val="24"/>
          <w:szCs w:val="24"/>
          <w:lang w:val="es-419"/>
        </w:rPr>
        <w:t>parte inicial no sufrió alteraciones respecto a lo prescrito por el CPC</w:t>
      </w:r>
      <w:r w:rsidR="007173C2" w:rsidRPr="003F1CB3">
        <w:rPr>
          <w:rFonts w:ascii="Georgia" w:hAnsi="Georgia" w:cs="Tahoma"/>
          <w:sz w:val="24"/>
          <w:szCs w:val="24"/>
          <w:lang w:val="es-419"/>
        </w:rPr>
        <w:t xml:space="preserve"> (</w:t>
      </w:r>
      <w:r w:rsidR="007173C2" w:rsidRPr="003F1CB3">
        <w:rPr>
          <w:rFonts w:ascii="Georgia" w:hAnsi="Georgia" w:cs="Tahoma"/>
          <w:sz w:val="22"/>
          <w:szCs w:val="24"/>
          <w:lang w:val="es-419"/>
        </w:rPr>
        <w:t>Artículo 305</w:t>
      </w:r>
      <w:r w:rsidR="007173C2" w:rsidRPr="003F1CB3">
        <w:rPr>
          <w:rFonts w:ascii="Georgia" w:hAnsi="Georgia" w:cs="Tahoma"/>
          <w:sz w:val="24"/>
          <w:szCs w:val="24"/>
          <w:lang w:val="es-419"/>
        </w:rPr>
        <w:t>)</w:t>
      </w:r>
      <w:r w:rsidR="007C56C0" w:rsidRPr="003F1CB3">
        <w:rPr>
          <w:rFonts w:ascii="Georgia" w:hAnsi="Georgia" w:cs="Tahoma"/>
          <w:sz w:val="24"/>
          <w:szCs w:val="24"/>
          <w:lang w:val="es-419"/>
        </w:rPr>
        <w:t>, se le adicionaron dos salvedades en materia de familia y agraria, que no vienen al caso en este asunto.</w:t>
      </w:r>
      <w:r w:rsidR="008F3844" w:rsidRPr="003F1CB3">
        <w:rPr>
          <w:rFonts w:ascii="Georgia" w:hAnsi="Georgia" w:cs="Tahoma"/>
          <w:sz w:val="24"/>
          <w:szCs w:val="24"/>
          <w:lang w:val="es-419"/>
        </w:rPr>
        <w:t xml:space="preserve"> </w:t>
      </w:r>
      <w:r w:rsidR="008F3844" w:rsidRPr="003F1CB3">
        <w:rPr>
          <w:rFonts w:ascii="Georgia" w:hAnsi="Georgia" w:cs="Arial"/>
          <w:sz w:val="24"/>
          <w:szCs w:val="24"/>
          <w:lang w:val="es-419"/>
        </w:rPr>
        <w:t xml:space="preserve">Puestas así las cosas, adviene paladino denotar que la consonancia o congruencia se define en consideración a las postulaciones de las partes en torno a los hechos o </w:t>
      </w:r>
      <w:r w:rsidR="008F3844" w:rsidRPr="003F1CB3">
        <w:rPr>
          <w:rFonts w:ascii="Georgia" w:hAnsi="Georgia" w:cs="Arial"/>
          <w:i/>
          <w:sz w:val="24"/>
          <w:szCs w:val="24"/>
          <w:lang w:val="es-419"/>
        </w:rPr>
        <w:t>causa petendi</w:t>
      </w:r>
      <w:r w:rsidR="008F3844" w:rsidRPr="003F1CB3">
        <w:rPr>
          <w:rFonts w:ascii="Georgia" w:hAnsi="Georgia" w:cs="Arial"/>
          <w:sz w:val="24"/>
          <w:szCs w:val="24"/>
          <w:lang w:val="es-419"/>
        </w:rPr>
        <w:t xml:space="preserve"> y las pretensiones mismas (</w:t>
      </w:r>
      <w:r w:rsidR="008F3844" w:rsidRPr="003F1CB3">
        <w:rPr>
          <w:rFonts w:ascii="Georgia" w:hAnsi="Georgia" w:cs="Arial"/>
          <w:i/>
          <w:sz w:val="22"/>
          <w:szCs w:val="24"/>
          <w:lang w:val="es-419"/>
        </w:rPr>
        <w:t>Petitum</w:t>
      </w:r>
      <w:r w:rsidR="008F3844" w:rsidRPr="003F1CB3">
        <w:rPr>
          <w:rFonts w:ascii="Georgia" w:hAnsi="Georgia" w:cs="Arial"/>
          <w:sz w:val="24"/>
          <w:szCs w:val="24"/>
          <w:lang w:val="es-419"/>
        </w:rPr>
        <w:t>), del lado del demandante; y, según la contestación y excepciones de mérito o perentorias, del extremo pasivo.</w:t>
      </w:r>
    </w:p>
    <w:p w:rsidR="006C7466" w:rsidRPr="003F1CB3" w:rsidRDefault="006C7466" w:rsidP="006134CB">
      <w:pPr>
        <w:tabs>
          <w:tab w:val="left" w:pos="1152"/>
        </w:tabs>
        <w:spacing w:line="276" w:lineRule="auto"/>
        <w:jc w:val="both"/>
        <w:textAlignment w:val="baseline"/>
        <w:rPr>
          <w:rFonts w:ascii="Georgia" w:hAnsi="Georgia" w:cs="Arial"/>
          <w:sz w:val="24"/>
          <w:szCs w:val="26"/>
          <w:lang w:val="es-419"/>
        </w:rPr>
      </w:pPr>
    </w:p>
    <w:p w:rsidR="000F22FD" w:rsidRPr="003F1CB3" w:rsidRDefault="000F22FD" w:rsidP="006134CB">
      <w:pPr>
        <w:tabs>
          <w:tab w:val="left" w:pos="1152"/>
        </w:tabs>
        <w:spacing w:line="276" w:lineRule="auto"/>
        <w:jc w:val="both"/>
        <w:textAlignment w:val="baseline"/>
        <w:rPr>
          <w:rFonts w:ascii="Georgia" w:hAnsi="Georgia" w:cs="Arial"/>
          <w:sz w:val="24"/>
          <w:szCs w:val="26"/>
          <w:lang w:val="es-419"/>
        </w:rPr>
      </w:pPr>
      <w:r w:rsidRPr="003F1CB3">
        <w:rPr>
          <w:rFonts w:ascii="Georgia" w:hAnsi="Georgia" w:cs="Arial"/>
          <w:sz w:val="24"/>
          <w:szCs w:val="26"/>
          <w:lang w:val="es-419"/>
        </w:rPr>
        <w:t>En ese contexto, fracasa</w:t>
      </w:r>
      <w:r w:rsidR="008D214A" w:rsidRPr="003F1CB3">
        <w:rPr>
          <w:rFonts w:ascii="Georgia" w:hAnsi="Georgia" w:cs="Arial"/>
          <w:sz w:val="24"/>
          <w:szCs w:val="26"/>
          <w:lang w:val="es-419"/>
        </w:rPr>
        <w:t>n</w:t>
      </w:r>
      <w:r w:rsidRPr="003F1CB3">
        <w:rPr>
          <w:rFonts w:ascii="Georgia" w:hAnsi="Georgia" w:cs="Arial"/>
          <w:sz w:val="24"/>
          <w:szCs w:val="26"/>
          <w:lang w:val="es-419"/>
        </w:rPr>
        <w:t xml:space="preserve"> l</w:t>
      </w:r>
      <w:r w:rsidR="000D5F01" w:rsidRPr="003F1CB3">
        <w:rPr>
          <w:rFonts w:ascii="Georgia" w:hAnsi="Georgia" w:cs="Arial"/>
          <w:sz w:val="24"/>
          <w:szCs w:val="26"/>
          <w:lang w:val="es-419"/>
        </w:rPr>
        <w:t xml:space="preserve">os reparos referentes </w:t>
      </w:r>
      <w:r w:rsidRPr="003F1CB3">
        <w:rPr>
          <w:rFonts w:ascii="Georgia" w:hAnsi="Georgia" w:cs="Arial"/>
          <w:sz w:val="24"/>
          <w:szCs w:val="26"/>
          <w:lang w:val="es-419"/>
        </w:rPr>
        <w:t>al</w:t>
      </w:r>
      <w:r w:rsidR="00D80BC4" w:rsidRPr="003F1CB3">
        <w:rPr>
          <w:rFonts w:ascii="Georgia" w:hAnsi="Georgia" w:cs="Arial"/>
          <w:sz w:val="24"/>
          <w:szCs w:val="26"/>
          <w:lang w:val="es-419"/>
        </w:rPr>
        <w:t xml:space="preserve"> procedimiento realizado el 16-12-2010 (</w:t>
      </w:r>
      <w:r w:rsidR="00D80BC4" w:rsidRPr="003F1CB3">
        <w:rPr>
          <w:rFonts w:ascii="Georgia" w:hAnsi="Georgia" w:cs="Arial"/>
          <w:sz w:val="22"/>
          <w:szCs w:val="26"/>
          <w:lang w:val="es-419"/>
        </w:rPr>
        <w:t>Data mencionada en la contestación a la demanda, hecho</w:t>
      </w:r>
      <w:r w:rsidR="000D5F01" w:rsidRPr="003F1CB3">
        <w:rPr>
          <w:rFonts w:ascii="Georgia" w:hAnsi="Georgia" w:cs="Arial"/>
          <w:sz w:val="22"/>
          <w:szCs w:val="26"/>
          <w:lang w:val="es-419"/>
        </w:rPr>
        <w:t xml:space="preserve"> 1º, folio 135</w:t>
      </w:r>
      <w:r w:rsidR="008D214A" w:rsidRPr="003F1CB3">
        <w:rPr>
          <w:rFonts w:ascii="Georgia" w:hAnsi="Georgia" w:cs="Arial"/>
          <w:sz w:val="22"/>
          <w:szCs w:val="26"/>
          <w:lang w:val="es-419"/>
        </w:rPr>
        <w:t>, cuaderno principal, parte 1</w:t>
      </w:r>
      <w:r w:rsidR="000D5F01" w:rsidRPr="003F1CB3">
        <w:rPr>
          <w:rFonts w:ascii="Georgia" w:hAnsi="Georgia" w:cs="Arial"/>
          <w:sz w:val="24"/>
          <w:szCs w:val="26"/>
          <w:lang w:val="es-419"/>
        </w:rPr>
        <w:t>)</w:t>
      </w:r>
      <w:r w:rsidRPr="003F1CB3">
        <w:rPr>
          <w:rFonts w:ascii="Georgia" w:hAnsi="Georgia" w:cs="Arial"/>
          <w:sz w:val="24"/>
          <w:szCs w:val="26"/>
          <w:lang w:val="es-419"/>
        </w:rPr>
        <w:t xml:space="preserve">, </w:t>
      </w:r>
      <w:r w:rsidR="000D5F01" w:rsidRPr="003F1CB3">
        <w:rPr>
          <w:rFonts w:ascii="Georgia" w:hAnsi="Georgia" w:cs="Arial"/>
          <w:sz w:val="24"/>
          <w:szCs w:val="26"/>
          <w:lang w:val="es-419"/>
        </w:rPr>
        <w:t xml:space="preserve">la </w:t>
      </w:r>
      <w:r w:rsidRPr="003F1CB3">
        <w:rPr>
          <w:rFonts w:ascii="Georgia" w:hAnsi="Georgia" w:cs="Arial"/>
          <w:sz w:val="24"/>
          <w:szCs w:val="26"/>
          <w:lang w:val="es-419"/>
        </w:rPr>
        <w:t xml:space="preserve">mala praxis </w:t>
      </w:r>
      <w:r w:rsidR="003566F7" w:rsidRPr="003F1CB3">
        <w:rPr>
          <w:rFonts w:ascii="Georgia" w:hAnsi="Georgia" w:cs="Arial"/>
          <w:sz w:val="24"/>
          <w:szCs w:val="26"/>
          <w:lang w:val="es-419"/>
        </w:rPr>
        <w:t xml:space="preserve">que pudiera haberse </w:t>
      </w:r>
      <w:r w:rsidR="000D5F01" w:rsidRPr="003F1CB3">
        <w:rPr>
          <w:rFonts w:ascii="Georgia" w:hAnsi="Georgia" w:cs="Arial"/>
          <w:sz w:val="24"/>
          <w:szCs w:val="26"/>
          <w:lang w:val="es-419"/>
        </w:rPr>
        <w:t xml:space="preserve">presentado en él, </w:t>
      </w:r>
      <w:r w:rsidR="003566F7" w:rsidRPr="003F1CB3">
        <w:rPr>
          <w:rFonts w:ascii="Georgia" w:hAnsi="Georgia" w:cs="Arial"/>
          <w:sz w:val="24"/>
          <w:szCs w:val="26"/>
          <w:lang w:val="es-419"/>
        </w:rPr>
        <w:t xml:space="preserve">la </w:t>
      </w:r>
      <w:r w:rsidR="000D5F01" w:rsidRPr="003F1CB3">
        <w:rPr>
          <w:rFonts w:ascii="Georgia" w:hAnsi="Georgia" w:cs="Arial"/>
          <w:sz w:val="24"/>
          <w:szCs w:val="26"/>
          <w:lang w:val="es-419"/>
        </w:rPr>
        <w:t>utiliza</w:t>
      </w:r>
      <w:r w:rsidR="003566F7" w:rsidRPr="003F1CB3">
        <w:rPr>
          <w:rFonts w:ascii="Georgia" w:hAnsi="Georgia" w:cs="Arial"/>
          <w:sz w:val="24"/>
          <w:szCs w:val="26"/>
          <w:lang w:val="es-419"/>
        </w:rPr>
        <w:t xml:space="preserve">ción de </w:t>
      </w:r>
      <w:r w:rsidRPr="003F1CB3">
        <w:rPr>
          <w:rFonts w:ascii="Georgia" w:hAnsi="Georgia" w:cs="Arial"/>
          <w:sz w:val="24"/>
          <w:szCs w:val="26"/>
          <w:lang w:val="es-419"/>
        </w:rPr>
        <w:t xml:space="preserve">biopolímeros o </w:t>
      </w:r>
      <w:r w:rsidR="008D214A" w:rsidRPr="003F1CB3">
        <w:rPr>
          <w:rFonts w:ascii="Georgia" w:hAnsi="Georgia" w:cs="Arial"/>
          <w:sz w:val="24"/>
          <w:szCs w:val="26"/>
          <w:lang w:val="es-419"/>
        </w:rPr>
        <w:t>las</w:t>
      </w:r>
      <w:r w:rsidR="000D5F01" w:rsidRPr="003F1CB3">
        <w:rPr>
          <w:rFonts w:ascii="Georgia" w:hAnsi="Georgia" w:cs="Arial"/>
          <w:sz w:val="24"/>
          <w:szCs w:val="26"/>
          <w:lang w:val="es-419"/>
        </w:rPr>
        <w:t xml:space="preserve"> </w:t>
      </w:r>
      <w:r w:rsidRPr="003F1CB3">
        <w:rPr>
          <w:rFonts w:ascii="Georgia" w:hAnsi="Georgia" w:cs="Arial"/>
          <w:sz w:val="24"/>
          <w:szCs w:val="26"/>
          <w:lang w:val="es-419"/>
        </w:rPr>
        <w:t xml:space="preserve">secuelas </w:t>
      </w:r>
      <w:r w:rsidR="008D214A" w:rsidRPr="003F1CB3">
        <w:rPr>
          <w:rFonts w:ascii="Georgia" w:hAnsi="Georgia" w:cs="Arial"/>
          <w:sz w:val="24"/>
          <w:szCs w:val="26"/>
          <w:lang w:val="es-419"/>
        </w:rPr>
        <w:t>que tiene la paciente y que pudieran derivarse</w:t>
      </w:r>
      <w:r w:rsidR="000D5F01" w:rsidRPr="003F1CB3">
        <w:rPr>
          <w:rFonts w:ascii="Georgia" w:hAnsi="Georgia" w:cs="Arial"/>
          <w:sz w:val="24"/>
          <w:szCs w:val="26"/>
          <w:lang w:val="es-419"/>
        </w:rPr>
        <w:t xml:space="preserve">; </w:t>
      </w:r>
      <w:r w:rsidRPr="003F1CB3">
        <w:rPr>
          <w:rFonts w:ascii="Georgia" w:hAnsi="Georgia" w:cs="Arial"/>
          <w:sz w:val="24"/>
          <w:szCs w:val="26"/>
          <w:lang w:val="es-419"/>
        </w:rPr>
        <w:t>puesto que si bien se indicó que ocurrió, la causa para pedir invocada en la demanda se centra en la intervención practicada el 26-09-2015.</w:t>
      </w:r>
    </w:p>
    <w:p w:rsidR="000F22FD" w:rsidRPr="003F1CB3" w:rsidRDefault="000F22FD" w:rsidP="006134CB">
      <w:pPr>
        <w:tabs>
          <w:tab w:val="left" w:pos="1152"/>
        </w:tabs>
        <w:spacing w:line="276" w:lineRule="auto"/>
        <w:jc w:val="both"/>
        <w:textAlignment w:val="baseline"/>
        <w:rPr>
          <w:rFonts w:ascii="Georgia" w:hAnsi="Georgia" w:cs="Arial"/>
          <w:sz w:val="24"/>
          <w:szCs w:val="26"/>
          <w:lang w:val="es-419"/>
        </w:rPr>
      </w:pPr>
    </w:p>
    <w:p w:rsidR="007E7C4E" w:rsidRPr="003F1CB3" w:rsidRDefault="000F22FD" w:rsidP="006134CB">
      <w:pPr>
        <w:tabs>
          <w:tab w:val="left" w:pos="1152"/>
        </w:tabs>
        <w:spacing w:line="276" w:lineRule="auto"/>
        <w:jc w:val="both"/>
        <w:textAlignment w:val="baseline"/>
        <w:rPr>
          <w:rFonts w:ascii="Georgia" w:hAnsi="Georgia" w:cs="Arial"/>
          <w:sz w:val="24"/>
          <w:szCs w:val="28"/>
          <w:lang w:val="es-419"/>
        </w:rPr>
      </w:pPr>
      <w:r w:rsidRPr="003F1CB3">
        <w:rPr>
          <w:rFonts w:ascii="Georgia" w:hAnsi="Georgia" w:cs="Arial"/>
          <w:sz w:val="24"/>
          <w:szCs w:val="28"/>
          <w:lang w:val="es-419"/>
        </w:rPr>
        <w:t xml:space="preserve">En </w:t>
      </w:r>
      <w:r w:rsidR="006474F0" w:rsidRPr="003F1CB3">
        <w:rPr>
          <w:rFonts w:ascii="Georgia" w:hAnsi="Georgia" w:cs="Arial"/>
          <w:sz w:val="24"/>
          <w:szCs w:val="28"/>
          <w:lang w:val="es-419"/>
        </w:rPr>
        <w:t>efecto, escrutado el escrito introductor</w:t>
      </w:r>
      <w:r w:rsidR="00E708AE" w:rsidRPr="003F1CB3">
        <w:rPr>
          <w:rFonts w:ascii="Georgia" w:hAnsi="Georgia" w:cs="Arial"/>
          <w:sz w:val="24"/>
          <w:szCs w:val="28"/>
          <w:lang w:val="es-419"/>
        </w:rPr>
        <w:t>io</w:t>
      </w:r>
      <w:r w:rsidR="006474F0" w:rsidRPr="003F1CB3">
        <w:rPr>
          <w:rFonts w:ascii="Georgia" w:hAnsi="Georgia" w:cs="Arial"/>
          <w:sz w:val="24"/>
          <w:szCs w:val="28"/>
          <w:lang w:val="es-419"/>
        </w:rPr>
        <w:t xml:space="preserve"> de la acción, se advierte c</w:t>
      </w:r>
      <w:r w:rsidR="00E708AE" w:rsidRPr="003F1CB3">
        <w:rPr>
          <w:rFonts w:ascii="Georgia" w:hAnsi="Georgia" w:cs="Arial"/>
          <w:sz w:val="24"/>
          <w:szCs w:val="28"/>
          <w:lang w:val="es-419"/>
        </w:rPr>
        <w:t xml:space="preserve">omo </w:t>
      </w:r>
      <w:r w:rsidR="006474F0" w:rsidRPr="003F1CB3">
        <w:rPr>
          <w:rFonts w:ascii="Georgia" w:hAnsi="Georgia" w:cs="Arial"/>
          <w:sz w:val="24"/>
          <w:szCs w:val="28"/>
          <w:lang w:val="es-419"/>
        </w:rPr>
        <w:t xml:space="preserve">en el </w:t>
      </w:r>
      <w:r w:rsidRPr="003F1CB3">
        <w:rPr>
          <w:rFonts w:ascii="Georgia" w:hAnsi="Georgia" w:cs="Arial"/>
          <w:sz w:val="24"/>
          <w:szCs w:val="28"/>
          <w:lang w:val="es-419"/>
        </w:rPr>
        <w:t xml:space="preserve">extenso </w:t>
      </w:r>
      <w:r w:rsidR="006474F0" w:rsidRPr="003F1CB3">
        <w:rPr>
          <w:rFonts w:ascii="Georgia" w:hAnsi="Georgia" w:cs="Arial"/>
          <w:sz w:val="24"/>
          <w:szCs w:val="28"/>
          <w:lang w:val="es-419"/>
        </w:rPr>
        <w:t xml:space="preserve">recuento fáctico, </w:t>
      </w:r>
      <w:r w:rsidRPr="003F1CB3">
        <w:rPr>
          <w:rFonts w:ascii="Georgia" w:hAnsi="Georgia" w:cs="Arial"/>
          <w:sz w:val="24"/>
          <w:szCs w:val="28"/>
          <w:lang w:val="es-419"/>
        </w:rPr>
        <w:t xml:space="preserve">solo se menciona que en </w:t>
      </w:r>
      <w:r w:rsidR="00E41F39" w:rsidRPr="003F1CB3">
        <w:rPr>
          <w:rFonts w:ascii="Georgia" w:hAnsi="Georgia" w:cs="Arial"/>
          <w:sz w:val="24"/>
          <w:szCs w:val="28"/>
          <w:lang w:val="es-419"/>
        </w:rPr>
        <w:t xml:space="preserve">la </w:t>
      </w:r>
      <w:r w:rsidRPr="003F1CB3">
        <w:rPr>
          <w:rFonts w:ascii="Georgia" w:hAnsi="Georgia" w:cs="Arial"/>
          <w:sz w:val="24"/>
          <w:szCs w:val="28"/>
          <w:lang w:val="es-419"/>
        </w:rPr>
        <w:t xml:space="preserve">segunda cirugía, se </w:t>
      </w:r>
      <w:r w:rsidRPr="003F1CB3">
        <w:rPr>
          <w:rFonts w:ascii="Georgia" w:hAnsi="Georgia" w:cs="Arial"/>
          <w:i/>
          <w:sz w:val="22"/>
          <w:szCs w:val="28"/>
          <w:lang w:val="es-419"/>
        </w:rPr>
        <w:t>“eliminarían unos orificios que se habían formado en la parte de los glúteos”</w:t>
      </w:r>
      <w:r w:rsidR="00E708AE" w:rsidRPr="003F1CB3">
        <w:rPr>
          <w:rFonts w:ascii="Georgia" w:hAnsi="Georgia" w:cs="Arial"/>
          <w:i/>
          <w:sz w:val="22"/>
          <w:szCs w:val="28"/>
          <w:lang w:val="es-419"/>
        </w:rPr>
        <w:t xml:space="preserve"> </w:t>
      </w:r>
      <w:r w:rsidR="00E708AE" w:rsidRPr="003F1CB3">
        <w:rPr>
          <w:rFonts w:ascii="Georgia" w:hAnsi="Georgia" w:cs="Arial"/>
          <w:sz w:val="24"/>
          <w:szCs w:val="28"/>
          <w:lang w:val="es-419"/>
        </w:rPr>
        <w:t>luego de la implantación hecha en el pasado</w:t>
      </w:r>
      <w:r w:rsidRPr="003F1CB3">
        <w:rPr>
          <w:rFonts w:ascii="Georgia" w:hAnsi="Georgia" w:cs="Arial"/>
          <w:i/>
          <w:sz w:val="22"/>
          <w:szCs w:val="28"/>
          <w:lang w:val="es-419"/>
        </w:rPr>
        <w:t xml:space="preserve"> </w:t>
      </w:r>
      <w:r w:rsidRPr="003F1CB3">
        <w:rPr>
          <w:rFonts w:ascii="Georgia" w:hAnsi="Georgia" w:cs="Arial"/>
          <w:sz w:val="24"/>
          <w:szCs w:val="28"/>
          <w:lang w:val="es-419"/>
        </w:rPr>
        <w:t>(</w:t>
      </w:r>
      <w:r w:rsidRPr="003F1CB3">
        <w:rPr>
          <w:rFonts w:ascii="Georgia" w:hAnsi="Georgia" w:cs="Arial"/>
          <w:sz w:val="22"/>
          <w:szCs w:val="28"/>
          <w:lang w:val="es-419"/>
        </w:rPr>
        <w:t xml:space="preserve">Hecho 1º, folio 3, </w:t>
      </w:r>
      <w:r w:rsidR="008D214A" w:rsidRPr="003F1CB3">
        <w:rPr>
          <w:rFonts w:ascii="Georgia" w:hAnsi="Georgia" w:cs="Arial"/>
          <w:sz w:val="22"/>
          <w:szCs w:val="28"/>
          <w:lang w:val="es-419"/>
        </w:rPr>
        <w:t>ibídem</w:t>
      </w:r>
      <w:r w:rsidRPr="003F1CB3">
        <w:rPr>
          <w:rFonts w:ascii="Georgia" w:hAnsi="Georgia" w:cs="Arial"/>
          <w:sz w:val="24"/>
          <w:szCs w:val="28"/>
          <w:lang w:val="es-419"/>
        </w:rPr>
        <w:t xml:space="preserve">); </w:t>
      </w:r>
      <w:r w:rsidR="00E41F39" w:rsidRPr="003F1CB3">
        <w:rPr>
          <w:rFonts w:ascii="Georgia" w:hAnsi="Georgia" w:cs="Arial"/>
          <w:sz w:val="24"/>
          <w:szCs w:val="28"/>
          <w:lang w:val="es-419"/>
        </w:rPr>
        <w:t xml:space="preserve">sin embargo, </w:t>
      </w:r>
      <w:r w:rsidRPr="003F1CB3">
        <w:rPr>
          <w:rFonts w:ascii="Georgia" w:hAnsi="Georgia" w:cs="Arial"/>
          <w:sz w:val="24"/>
          <w:szCs w:val="28"/>
          <w:lang w:val="es-419"/>
        </w:rPr>
        <w:t>e</w:t>
      </w:r>
      <w:r w:rsidR="006474F0" w:rsidRPr="003F1CB3">
        <w:rPr>
          <w:rFonts w:ascii="Georgia" w:hAnsi="Georgia" w:cs="Arial"/>
          <w:sz w:val="24"/>
          <w:szCs w:val="28"/>
          <w:lang w:val="es-419"/>
        </w:rPr>
        <w:t xml:space="preserve">n manera alguna se </w:t>
      </w:r>
      <w:r w:rsidR="00722A6E" w:rsidRPr="003F1CB3">
        <w:rPr>
          <w:rFonts w:ascii="Georgia" w:hAnsi="Georgia" w:cs="Arial"/>
          <w:sz w:val="24"/>
          <w:szCs w:val="28"/>
          <w:lang w:val="es-419"/>
        </w:rPr>
        <w:t>alude que el aumento voluminoso de las mamas (</w:t>
      </w:r>
      <w:r w:rsidR="00722A6E" w:rsidRPr="003F1CB3">
        <w:rPr>
          <w:rFonts w:ascii="Georgia" w:hAnsi="Georgia" w:cs="Arial"/>
          <w:sz w:val="22"/>
          <w:szCs w:val="28"/>
          <w:lang w:val="es-419"/>
        </w:rPr>
        <w:t>Hecho 2º, ibídem</w:t>
      </w:r>
      <w:r w:rsidR="00722A6E" w:rsidRPr="003F1CB3">
        <w:rPr>
          <w:rFonts w:ascii="Georgia" w:hAnsi="Georgia" w:cs="Arial"/>
          <w:sz w:val="24"/>
          <w:szCs w:val="28"/>
          <w:lang w:val="es-419"/>
        </w:rPr>
        <w:t>)</w:t>
      </w:r>
      <w:r w:rsidR="00E708AE" w:rsidRPr="003F1CB3">
        <w:rPr>
          <w:rFonts w:ascii="Georgia" w:hAnsi="Georgia" w:cs="Arial"/>
          <w:sz w:val="24"/>
          <w:szCs w:val="28"/>
          <w:lang w:val="es-419"/>
        </w:rPr>
        <w:t xml:space="preserve">, </w:t>
      </w:r>
      <w:r w:rsidR="00722A6E" w:rsidRPr="003F1CB3">
        <w:rPr>
          <w:rFonts w:ascii="Georgia" w:hAnsi="Georgia" w:cs="Arial"/>
          <w:sz w:val="24"/>
          <w:szCs w:val="28"/>
          <w:lang w:val="es-419"/>
        </w:rPr>
        <w:t xml:space="preserve">el dolor, la inflamación o coloración </w:t>
      </w:r>
      <w:r w:rsidR="00A625D9" w:rsidRPr="003F1CB3">
        <w:rPr>
          <w:rFonts w:ascii="Georgia" w:hAnsi="Georgia" w:cs="Arial"/>
          <w:sz w:val="24"/>
          <w:szCs w:val="28"/>
          <w:lang w:val="es-419"/>
        </w:rPr>
        <w:t xml:space="preserve">y demás molestias </w:t>
      </w:r>
      <w:r w:rsidR="00722A6E" w:rsidRPr="003F1CB3">
        <w:rPr>
          <w:rFonts w:ascii="Georgia" w:hAnsi="Georgia" w:cs="Arial"/>
          <w:sz w:val="24"/>
          <w:szCs w:val="28"/>
          <w:lang w:val="es-419"/>
        </w:rPr>
        <w:t>de las piernas (</w:t>
      </w:r>
      <w:r w:rsidR="00722A6E" w:rsidRPr="003F1CB3">
        <w:rPr>
          <w:rFonts w:ascii="Georgia" w:hAnsi="Georgia" w:cs="Arial"/>
          <w:sz w:val="22"/>
          <w:szCs w:val="28"/>
          <w:lang w:val="es-419"/>
        </w:rPr>
        <w:t>Hecho</w:t>
      </w:r>
      <w:r w:rsidR="00A625D9" w:rsidRPr="003F1CB3">
        <w:rPr>
          <w:rFonts w:ascii="Georgia" w:hAnsi="Georgia" w:cs="Arial"/>
          <w:sz w:val="22"/>
          <w:szCs w:val="28"/>
          <w:lang w:val="es-419"/>
        </w:rPr>
        <w:t>s</w:t>
      </w:r>
      <w:r w:rsidR="00722A6E" w:rsidRPr="003F1CB3">
        <w:rPr>
          <w:rFonts w:ascii="Georgia" w:hAnsi="Georgia" w:cs="Arial"/>
          <w:sz w:val="22"/>
          <w:szCs w:val="28"/>
          <w:lang w:val="es-419"/>
        </w:rPr>
        <w:t xml:space="preserve"> 3º,</w:t>
      </w:r>
      <w:r w:rsidR="00A625D9" w:rsidRPr="003F1CB3">
        <w:rPr>
          <w:rFonts w:ascii="Georgia" w:hAnsi="Georgia" w:cs="Arial"/>
          <w:sz w:val="22"/>
          <w:szCs w:val="28"/>
          <w:lang w:val="es-419"/>
        </w:rPr>
        <w:t xml:space="preserve"> 4º, 5º, entre otros</w:t>
      </w:r>
      <w:r w:rsidR="00722A6E" w:rsidRPr="003F1CB3">
        <w:rPr>
          <w:rFonts w:ascii="Georgia" w:hAnsi="Georgia" w:cs="Arial"/>
          <w:sz w:val="24"/>
          <w:szCs w:val="28"/>
          <w:lang w:val="es-419"/>
        </w:rPr>
        <w:t xml:space="preserve">) </w:t>
      </w:r>
      <w:r w:rsidR="00A625D9" w:rsidRPr="003F1CB3">
        <w:rPr>
          <w:rFonts w:ascii="Georgia" w:hAnsi="Georgia" w:cs="Arial"/>
          <w:sz w:val="24"/>
          <w:szCs w:val="28"/>
          <w:u w:val="single"/>
          <w:lang w:val="es-419"/>
        </w:rPr>
        <w:t xml:space="preserve">fueron </w:t>
      </w:r>
      <w:r w:rsidR="003566F7" w:rsidRPr="003F1CB3">
        <w:rPr>
          <w:rFonts w:ascii="Georgia" w:hAnsi="Georgia" w:cs="Arial"/>
          <w:sz w:val="24"/>
          <w:szCs w:val="28"/>
          <w:u w:val="single"/>
          <w:lang w:val="es-419"/>
        </w:rPr>
        <w:t xml:space="preserve">consecuencia de </w:t>
      </w:r>
      <w:r w:rsidR="00A625D9" w:rsidRPr="003F1CB3">
        <w:rPr>
          <w:rFonts w:ascii="Georgia" w:hAnsi="Georgia" w:cs="Arial"/>
          <w:sz w:val="24"/>
          <w:szCs w:val="28"/>
          <w:u w:val="single"/>
          <w:lang w:val="es-419"/>
        </w:rPr>
        <w:t>la primera cirugía</w:t>
      </w:r>
      <w:r w:rsidR="00A625D9" w:rsidRPr="003F1CB3">
        <w:rPr>
          <w:rFonts w:ascii="Georgia" w:hAnsi="Georgia" w:cs="Arial"/>
          <w:sz w:val="24"/>
          <w:szCs w:val="28"/>
          <w:lang w:val="es-419"/>
        </w:rPr>
        <w:t xml:space="preserve">. </w:t>
      </w:r>
      <w:r w:rsidR="008C4F30" w:rsidRPr="003F1CB3">
        <w:rPr>
          <w:rFonts w:ascii="Georgia" w:hAnsi="Georgia" w:cs="Arial"/>
          <w:sz w:val="24"/>
          <w:szCs w:val="28"/>
          <w:lang w:val="es-419"/>
        </w:rPr>
        <w:t>Tampoco hubo reforma a la demanda</w:t>
      </w:r>
      <w:r w:rsidR="00E708AE" w:rsidRPr="003F1CB3">
        <w:rPr>
          <w:rFonts w:ascii="Georgia" w:hAnsi="Georgia" w:cs="Arial"/>
          <w:sz w:val="24"/>
          <w:szCs w:val="28"/>
          <w:lang w:val="es-419"/>
        </w:rPr>
        <w:t xml:space="preserve"> en donde así se indicara</w:t>
      </w:r>
      <w:r w:rsidR="008C4F30" w:rsidRPr="003F1CB3">
        <w:rPr>
          <w:rFonts w:ascii="Georgia" w:hAnsi="Georgia" w:cs="Arial"/>
          <w:sz w:val="24"/>
          <w:szCs w:val="28"/>
          <w:lang w:val="es-419"/>
        </w:rPr>
        <w:t>.</w:t>
      </w:r>
    </w:p>
    <w:p w:rsidR="0026619C" w:rsidRPr="003F1CB3" w:rsidRDefault="0026619C" w:rsidP="006134CB">
      <w:pPr>
        <w:spacing w:line="276" w:lineRule="auto"/>
        <w:jc w:val="both"/>
        <w:rPr>
          <w:rFonts w:ascii="Georgia" w:hAnsi="Georgia" w:cs="Arial"/>
          <w:sz w:val="24"/>
          <w:szCs w:val="28"/>
          <w:lang w:val="es-419"/>
        </w:rPr>
      </w:pPr>
    </w:p>
    <w:p w:rsidR="004B17BA" w:rsidRPr="003F1CB3" w:rsidRDefault="00B81040" w:rsidP="006134CB">
      <w:pPr>
        <w:spacing w:line="276" w:lineRule="auto"/>
        <w:jc w:val="both"/>
        <w:rPr>
          <w:rFonts w:ascii="Georgia" w:hAnsi="Georgia" w:cs="Arial"/>
          <w:sz w:val="24"/>
          <w:lang w:val="es-419"/>
        </w:rPr>
      </w:pPr>
      <w:r w:rsidRPr="003F1CB3">
        <w:rPr>
          <w:rFonts w:ascii="Georgia" w:hAnsi="Georgia" w:cs="Arial"/>
          <w:sz w:val="24"/>
          <w:szCs w:val="28"/>
          <w:lang w:val="es-419"/>
        </w:rPr>
        <w:t>De otro lado</w:t>
      </w:r>
      <w:r w:rsidR="006474F0" w:rsidRPr="003F1CB3">
        <w:rPr>
          <w:rFonts w:ascii="Georgia" w:hAnsi="Georgia" w:cs="Arial"/>
          <w:sz w:val="24"/>
          <w:szCs w:val="28"/>
          <w:lang w:val="es-419"/>
        </w:rPr>
        <w:t xml:space="preserve">, </w:t>
      </w:r>
      <w:r w:rsidR="00A625D9" w:rsidRPr="003F1CB3">
        <w:rPr>
          <w:rFonts w:ascii="Georgia" w:hAnsi="Georgia" w:cs="Arial"/>
          <w:sz w:val="24"/>
          <w:szCs w:val="28"/>
          <w:lang w:val="es-419"/>
        </w:rPr>
        <w:t>el demandado</w:t>
      </w:r>
      <w:r w:rsidR="00D2752C" w:rsidRPr="003F1CB3">
        <w:rPr>
          <w:rFonts w:ascii="Georgia" w:hAnsi="Georgia" w:cs="Arial"/>
          <w:sz w:val="24"/>
          <w:szCs w:val="28"/>
          <w:lang w:val="es-419"/>
        </w:rPr>
        <w:t>, como</w:t>
      </w:r>
      <w:r w:rsidR="00496639" w:rsidRPr="003F1CB3">
        <w:rPr>
          <w:rFonts w:ascii="Georgia" w:hAnsi="Georgia" w:cs="Arial"/>
          <w:sz w:val="24"/>
          <w:szCs w:val="28"/>
          <w:lang w:val="es-419"/>
        </w:rPr>
        <w:t xml:space="preserve"> bien</w:t>
      </w:r>
      <w:r w:rsidR="00D2752C" w:rsidRPr="003F1CB3">
        <w:rPr>
          <w:rFonts w:ascii="Georgia" w:hAnsi="Georgia" w:cs="Arial"/>
          <w:sz w:val="24"/>
          <w:szCs w:val="28"/>
          <w:lang w:val="es-419"/>
        </w:rPr>
        <w:t xml:space="preserve"> dice la parte actora, </w:t>
      </w:r>
      <w:r w:rsidR="000C7CAA" w:rsidRPr="003F1CB3">
        <w:rPr>
          <w:rFonts w:ascii="Georgia" w:hAnsi="Georgia" w:cs="Arial"/>
          <w:sz w:val="24"/>
          <w:szCs w:val="28"/>
          <w:lang w:val="es-419"/>
        </w:rPr>
        <w:t xml:space="preserve">aludió </w:t>
      </w:r>
      <w:r w:rsidR="00496639" w:rsidRPr="003F1CB3">
        <w:rPr>
          <w:rFonts w:ascii="Georgia" w:hAnsi="Georgia" w:cs="Arial"/>
          <w:sz w:val="24"/>
          <w:szCs w:val="28"/>
          <w:lang w:val="es-419"/>
        </w:rPr>
        <w:t>a aquel procedimiento</w:t>
      </w:r>
      <w:r w:rsidR="00E62CE2" w:rsidRPr="003F1CB3">
        <w:rPr>
          <w:rFonts w:ascii="Georgia" w:hAnsi="Georgia" w:cs="Arial"/>
          <w:sz w:val="24"/>
          <w:szCs w:val="28"/>
          <w:lang w:val="es-419"/>
        </w:rPr>
        <w:t>,</w:t>
      </w:r>
      <w:r w:rsidR="00496639" w:rsidRPr="003F1CB3">
        <w:rPr>
          <w:rFonts w:ascii="Georgia" w:hAnsi="Georgia" w:cs="Arial"/>
          <w:sz w:val="24"/>
          <w:szCs w:val="28"/>
          <w:lang w:val="es-419"/>
        </w:rPr>
        <w:t xml:space="preserve"> </w:t>
      </w:r>
      <w:r w:rsidR="003566F7" w:rsidRPr="003F1CB3">
        <w:rPr>
          <w:rFonts w:ascii="Georgia" w:hAnsi="Georgia" w:cs="Arial"/>
          <w:sz w:val="24"/>
          <w:szCs w:val="28"/>
          <w:lang w:val="es-419"/>
        </w:rPr>
        <w:t xml:space="preserve">aunque </w:t>
      </w:r>
      <w:r w:rsidR="00496639" w:rsidRPr="003F1CB3">
        <w:rPr>
          <w:rFonts w:ascii="Georgia" w:hAnsi="Georgia" w:cs="Arial"/>
          <w:sz w:val="24"/>
          <w:szCs w:val="28"/>
          <w:lang w:val="es-419"/>
        </w:rPr>
        <w:t xml:space="preserve">solo </w:t>
      </w:r>
      <w:r w:rsidR="000C7CAA" w:rsidRPr="003F1CB3">
        <w:rPr>
          <w:rFonts w:ascii="Georgia" w:hAnsi="Georgia" w:cs="Arial"/>
          <w:sz w:val="24"/>
          <w:szCs w:val="28"/>
          <w:lang w:val="es-419"/>
        </w:rPr>
        <w:t>para</w:t>
      </w:r>
      <w:r w:rsidR="00496639" w:rsidRPr="003F1CB3">
        <w:rPr>
          <w:rFonts w:ascii="Georgia" w:hAnsi="Georgia" w:cs="Arial"/>
          <w:sz w:val="24"/>
          <w:szCs w:val="28"/>
          <w:lang w:val="es-419"/>
        </w:rPr>
        <w:t xml:space="preserve"> formular la excepción</w:t>
      </w:r>
      <w:r w:rsidR="00E62CE2" w:rsidRPr="003F1CB3">
        <w:rPr>
          <w:rFonts w:ascii="Georgia" w:hAnsi="Georgia" w:cs="Arial"/>
          <w:sz w:val="24"/>
          <w:szCs w:val="28"/>
          <w:lang w:val="es-419"/>
        </w:rPr>
        <w:t xml:space="preserve"> de prescripción</w:t>
      </w:r>
      <w:r w:rsidR="000C7CAA" w:rsidRPr="003F1CB3">
        <w:rPr>
          <w:rFonts w:ascii="Georgia" w:hAnsi="Georgia" w:cs="Arial"/>
          <w:sz w:val="24"/>
          <w:szCs w:val="28"/>
          <w:lang w:val="es-419"/>
        </w:rPr>
        <w:t>;</w:t>
      </w:r>
      <w:r w:rsidR="00E62CE2" w:rsidRPr="003F1CB3">
        <w:rPr>
          <w:rFonts w:ascii="Georgia" w:hAnsi="Georgia" w:cs="Arial"/>
          <w:sz w:val="24"/>
          <w:szCs w:val="28"/>
          <w:lang w:val="es-419"/>
        </w:rPr>
        <w:t xml:space="preserve"> nótese </w:t>
      </w:r>
      <w:r w:rsidR="00496639" w:rsidRPr="003F1CB3">
        <w:rPr>
          <w:rFonts w:ascii="Georgia" w:hAnsi="Georgia" w:cs="Arial"/>
          <w:sz w:val="24"/>
          <w:szCs w:val="28"/>
          <w:lang w:val="es-419"/>
        </w:rPr>
        <w:t>que la refutación de los hechos se circunscr</w:t>
      </w:r>
      <w:r w:rsidR="00E62CE2" w:rsidRPr="003F1CB3">
        <w:rPr>
          <w:rFonts w:ascii="Georgia" w:hAnsi="Georgia" w:cs="Arial"/>
          <w:sz w:val="24"/>
          <w:szCs w:val="28"/>
          <w:lang w:val="es-419"/>
        </w:rPr>
        <w:t>ibió a la cirugía del 26-09-2015. Después</w:t>
      </w:r>
      <w:r w:rsidR="004B17BA" w:rsidRPr="003F1CB3">
        <w:rPr>
          <w:rFonts w:ascii="Georgia" w:hAnsi="Georgia" w:cs="Arial"/>
          <w:sz w:val="24"/>
          <w:szCs w:val="28"/>
          <w:lang w:val="es-419"/>
        </w:rPr>
        <w:t xml:space="preserve">, </w:t>
      </w:r>
      <w:r w:rsidR="004B17BA" w:rsidRPr="003F1CB3">
        <w:rPr>
          <w:rFonts w:ascii="Georgia" w:hAnsi="Georgia" w:cs="Arial"/>
          <w:sz w:val="24"/>
          <w:lang w:val="es-419"/>
        </w:rPr>
        <w:t xml:space="preserve">en el interrogatorio de parte rendido por el doctor Vallejo F. </w:t>
      </w:r>
      <w:r w:rsidR="00496639" w:rsidRPr="003F1CB3">
        <w:rPr>
          <w:rFonts w:ascii="Georgia" w:hAnsi="Georgia" w:cs="Arial"/>
          <w:sz w:val="24"/>
          <w:lang w:val="es-419"/>
        </w:rPr>
        <w:t>(</w:t>
      </w:r>
      <w:r w:rsidR="00496639" w:rsidRPr="003F1CB3">
        <w:rPr>
          <w:rFonts w:ascii="Georgia" w:hAnsi="Georgia" w:cs="Arial"/>
          <w:sz w:val="22"/>
          <w:lang w:val="es-419"/>
        </w:rPr>
        <w:t>Tiempo 00:34:29 a 01:52:11, cd a folio 450, cuaderno principal, parte 2</w:t>
      </w:r>
      <w:r w:rsidR="00496639" w:rsidRPr="003F1CB3">
        <w:rPr>
          <w:rFonts w:ascii="Georgia" w:hAnsi="Georgia" w:cs="Arial"/>
          <w:sz w:val="24"/>
          <w:lang w:val="es-419"/>
        </w:rPr>
        <w:t>)</w:t>
      </w:r>
      <w:r w:rsidR="00DD5E66" w:rsidRPr="003F1CB3">
        <w:rPr>
          <w:rFonts w:ascii="Georgia" w:hAnsi="Georgia" w:cs="Arial"/>
          <w:sz w:val="24"/>
          <w:lang w:val="es-419"/>
        </w:rPr>
        <w:t xml:space="preserve">, la Jueza rechazó aquellas preguntas que </w:t>
      </w:r>
      <w:r w:rsidR="004B17BA" w:rsidRPr="003F1CB3">
        <w:rPr>
          <w:rFonts w:ascii="Georgia" w:hAnsi="Georgia" w:cs="Arial"/>
          <w:sz w:val="24"/>
          <w:lang w:val="es-419"/>
        </w:rPr>
        <w:t xml:space="preserve">se </w:t>
      </w:r>
      <w:r w:rsidR="00DD5E66" w:rsidRPr="003F1CB3">
        <w:rPr>
          <w:rFonts w:ascii="Georgia" w:hAnsi="Georgia" w:cs="Arial"/>
          <w:sz w:val="24"/>
          <w:lang w:val="es-419"/>
        </w:rPr>
        <w:t xml:space="preserve">referían a la operación </w:t>
      </w:r>
      <w:r w:rsidR="004B17BA" w:rsidRPr="003F1CB3">
        <w:rPr>
          <w:rFonts w:ascii="Georgia" w:hAnsi="Georgia" w:cs="Arial"/>
          <w:sz w:val="24"/>
          <w:lang w:val="es-419"/>
        </w:rPr>
        <w:t>d</w:t>
      </w:r>
      <w:r w:rsidR="00DD5E66" w:rsidRPr="003F1CB3">
        <w:rPr>
          <w:rFonts w:ascii="Georgia" w:hAnsi="Georgia" w:cs="Arial"/>
          <w:sz w:val="24"/>
          <w:lang w:val="es-419"/>
        </w:rPr>
        <w:t>el año 2010</w:t>
      </w:r>
      <w:r w:rsidR="004B17BA" w:rsidRPr="003F1CB3">
        <w:rPr>
          <w:rFonts w:ascii="Georgia" w:hAnsi="Georgia" w:cs="Arial"/>
          <w:sz w:val="24"/>
          <w:lang w:val="es-419"/>
        </w:rPr>
        <w:t xml:space="preserve"> y facultó al cuestionado para que la respondiera, pero este se abstuvo, a</w:t>
      </w:r>
      <w:r w:rsidR="000C7CAA" w:rsidRPr="003F1CB3">
        <w:rPr>
          <w:rFonts w:ascii="Georgia" w:hAnsi="Georgia" w:cs="Arial"/>
          <w:sz w:val="24"/>
          <w:lang w:val="es-419"/>
        </w:rPr>
        <w:t>rguyendo</w:t>
      </w:r>
      <w:r w:rsidR="004B17BA" w:rsidRPr="003F1CB3">
        <w:rPr>
          <w:rFonts w:ascii="Georgia" w:hAnsi="Georgia" w:cs="Arial"/>
          <w:sz w:val="24"/>
          <w:lang w:val="es-419"/>
        </w:rPr>
        <w:t xml:space="preserve"> que se no se trataba del tema del proceso </w:t>
      </w:r>
      <w:r w:rsidR="00DD5E66" w:rsidRPr="003F1CB3">
        <w:rPr>
          <w:rFonts w:ascii="Georgia" w:hAnsi="Georgia" w:cs="Arial"/>
          <w:sz w:val="24"/>
          <w:lang w:val="es-419"/>
        </w:rPr>
        <w:t>(</w:t>
      </w:r>
      <w:r w:rsidR="00E62CE2" w:rsidRPr="003F1CB3">
        <w:rPr>
          <w:rFonts w:ascii="Georgia" w:hAnsi="Georgia" w:cs="Arial"/>
          <w:sz w:val="22"/>
          <w:lang w:val="es-419"/>
        </w:rPr>
        <w:t xml:space="preserve">Tiempo </w:t>
      </w:r>
      <w:r w:rsidR="00DD5E66" w:rsidRPr="003F1CB3">
        <w:rPr>
          <w:rFonts w:ascii="Georgia" w:hAnsi="Georgia" w:cs="Arial"/>
          <w:sz w:val="22"/>
          <w:lang w:val="es-419"/>
        </w:rPr>
        <w:lastRenderedPageBreak/>
        <w:t>01:25:38 a 01:2</w:t>
      </w:r>
      <w:r w:rsidR="004B17BA" w:rsidRPr="003F1CB3">
        <w:rPr>
          <w:rFonts w:ascii="Georgia" w:hAnsi="Georgia" w:cs="Arial"/>
          <w:sz w:val="22"/>
          <w:lang w:val="es-419"/>
        </w:rPr>
        <w:t>6</w:t>
      </w:r>
      <w:r w:rsidR="00DD5E66" w:rsidRPr="003F1CB3">
        <w:rPr>
          <w:rFonts w:ascii="Georgia" w:hAnsi="Georgia" w:cs="Arial"/>
          <w:sz w:val="22"/>
          <w:lang w:val="es-419"/>
        </w:rPr>
        <w:t>:</w:t>
      </w:r>
      <w:r w:rsidR="004B17BA" w:rsidRPr="003F1CB3">
        <w:rPr>
          <w:rFonts w:ascii="Georgia" w:hAnsi="Georgia" w:cs="Arial"/>
          <w:sz w:val="22"/>
          <w:lang w:val="es-419"/>
        </w:rPr>
        <w:t>46</w:t>
      </w:r>
      <w:r w:rsidR="00DD5E66" w:rsidRPr="003F1CB3">
        <w:rPr>
          <w:rFonts w:ascii="Georgia" w:hAnsi="Georgia" w:cs="Arial"/>
          <w:sz w:val="22"/>
          <w:lang w:val="es-419"/>
        </w:rPr>
        <w:t xml:space="preserve">, </w:t>
      </w:r>
      <w:r w:rsidR="004B17BA" w:rsidRPr="003F1CB3">
        <w:rPr>
          <w:rFonts w:ascii="Georgia" w:hAnsi="Georgia" w:cs="Arial"/>
          <w:sz w:val="22"/>
          <w:lang w:val="es-419"/>
        </w:rPr>
        <w:t>ídem).</w:t>
      </w:r>
      <w:r w:rsidR="00DD5E66" w:rsidRPr="003F1CB3">
        <w:rPr>
          <w:rFonts w:ascii="Georgia" w:hAnsi="Georgia" w:cs="Arial"/>
          <w:sz w:val="24"/>
          <w:lang w:val="es-419"/>
        </w:rPr>
        <w:t xml:space="preserve"> </w:t>
      </w:r>
    </w:p>
    <w:p w:rsidR="004B17BA" w:rsidRPr="003F1CB3" w:rsidRDefault="004B17BA" w:rsidP="006134CB">
      <w:pPr>
        <w:spacing w:line="276" w:lineRule="auto"/>
        <w:jc w:val="both"/>
        <w:rPr>
          <w:rFonts w:ascii="Georgia" w:hAnsi="Georgia" w:cs="Arial"/>
          <w:sz w:val="24"/>
          <w:lang w:val="es-419"/>
        </w:rPr>
      </w:pPr>
    </w:p>
    <w:p w:rsidR="002C4989" w:rsidRPr="003F1CB3" w:rsidRDefault="004B17BA" w:rsidP="006134CB">
      <w:pPr>
        <w:spacing w:line="276" w:lineRule="auto"/>
        <w:jc w:val="both"/>
        <w:rPr>
          <w:rFonts w:ascii="Georgia" w:hAnsi="Georgia" w:cs="Arial"/>
          <w:sz w:val="24"/>
          <w:lang w:val="es-419"/>
        </w:rPr>
      </w:pPr>
      <w:r w:rsidRPr="003F1CB3">
        <w:rPr>
          <w:rFonts w:ascii="Georgia" w:hAnsi="Georgia" w:cs="Arial"/>
          <w:sz w:val="24"/>
          <w:szCs w:val="28"/>
          <w:lang w:val="es-419"/>
        </w:rPr>
        <w:t xml:space="preserve">Adicionalmente, en la fijación el litigio se demarcó, claramente, </w:t>
      </w:r>
      <w:r w:rsidR="00E35B2B" w:rsidRPr="003F1CB3">
        <w:rPr>
          <w:rFonts w:ascii="Georgia" w:hAnsi="Georgia" w:cs="Arial"/>
          <w:sz w:val="24"/>
          <w:szCs w:val="28"/>
          <w:lang w:val="es-419"/>
        </w:rPr>
        <w:t xml:space="preserve">que </w:t>
      </w:r>
      <w:r w:rsidRPr="003F1CB3">
        <w:rPr>
          <w:rFonts w:ascii="Georgia" w:hAnsi="Georgia" w:cs="Arial"/>
          <w:sz w:val="24"/>
          <w:szCs w:val="28"/>
          <w:lang w:val="es-419"/>
        </w:rPr>
        <w:t xml:space="preserve">la responsabilidad </w:t>
      </w:r>
      <w:r w:rsidR="000C7CAA" w:rsidRPr="003F1CB3">
        <w:rPr>
          <w:rFonts w:ascii="Georgia" w:hAnsi="Georgia" w:cs="Arial"/>
          <w:sz w:val="24"/>
          <w:szCs w:val="28"/>
          <w:lang w:val="es-419"/>
        </w:rPr>
        <w:t xml:space="preserve">a examinar sería </w:t>
      </w:r>
      <w:r w:rsidR="00E35B2B" w:rsidRPr="003F1CB3">
        <w:rPr>
          <w:rFonts w:ascii="Georgia" w:hAnsi="Georgia" w:cs="Arial"/>
          <w:sz w:val="24"/>
          <w:szCs w:val="28"/>
          <w:lang w:val="es-419"/>
        </w:rPr>
        <w:t xml:space="preserve">por </w:t>
      </w:r>
      <w:r w:rsidRPr="003F1CB3">
        <w:rPr>
          <w:rFonts w:ascii="Georgia" w:hAnsi="Georgia" w:cs="Arial"/>
          <w:sz w:val="24"/>
          <w:szCs w:val="28"/>
          <w:lang w:val="es-419"/>
        </w:rPr>
        <w:t xml:space="preserve">las patologías que se dicen derivadas de la intervención del año 2015 </w:t>
      </w:r>
      <w:r w:rsidRPr="003F1CB3">
        <w:rPr>
          <w:rFonts w:ascii="Georgia" w:hAnsi="Georgia" w:cs="Arial"/>
          <w:sz w:val="24"/>
          <w:lang w:val="es-419"/>
        </w:rPr>
        <w:t>(</w:t>
      </w:r>
      <w:r w:rsidRPr="003F1CB3">
        <w:rPr>
          <w:rFonts w:ascii="Georgia" w:hAnsi="Georgia" w:cs="Arial"/>
          <w:sz w:val="22"/>
          <w:lang w:val="es-419"/>
        </w:rPr>
        <w:t>Tiempo 01:5</w:t>
      </w:r>
      <w:r w:rsidR="002C4989" w:rsidRPr="003F1CB3">
        <w:rPr>
          <w:rFonts w:ascii="Georgia" w:hAnsi="Georgia" w:cs="Arial"/>
          <w:sz w:val="22"/>
          <w:lang w:val="es-419"/>
        </w:rPr>
        <w:t>5</w:t>
      </w:r>
      <w:r w:rsidRPr="003F1CB3">
        <w:rPr>
          <w:rFonts w:ascii="Georgia" w:hAnsi="Georgia" w:cs="Arial"/>
          <w:sz w:val="22"/>
          <w:lang w:val="es-419"/>
        </w:rPr>
        <w:t>:</w:t>
      </w:r>
      <w:r w:rsidR="002C4989" w:rsidRPr="003F1CB3">
        <w:rPr>
          <w:rFonts w:ascii="Georgia" w:hAnsi="Georgia" w:cs="Arial"/>
          <w:sz w:val="22"/>
          <w:lang w:val="es-419"/>
        </w:rPr>
        <w:t>01</w:t>
      </w:r>
      <w:r w:rsidRPr="003F1CB3">
        <w:rPr>
          <w:rFonts w:ascii="Georgia" w:hAnsi="Georgia" w:cs="Arial"/>
          <w:sz w:val="22"/>
          <w:lang w:val="es-419"/>
        </w:rPr>
        <w:t xml:space="preserve"> a 01:</w:t>
      </w:r>
      <w:r w:rsidR="002C4989" w:rsidRPr="003F1CB3">
        <w:rPr>
          <w:rFonts w:ascii="Georgia" w:hAnsi="Georgia" w:cs="Arial"/>
          <w:sz w:val="22"/>
          <w:lang w:val="es-419"/>
        </w:rPr>
        <w:t>56</w:t>
      </w:r>
      <w:r w:rsidRPr="003F1CB3">
        <w:rPr>
          <w:rFonts w:ascii="Georgia" w:hAnsi="Georgia" w:cs="Arial"/>
          <w:sz w:val="22"/>
          <w:lang w:val="es-419"/>
        </w:rPr>
        <w:t>:</w:t>
      </w:r>
      <w:r w:rsidR="002C4989" w:rsidRPr="003F1CB3">
        <w:rPr>
          <w:rFonts w:ascii="Georgia" w:hAnsi="Georgia" w:cs="Arial"/>
          <w:sz w:val="22"/>
          <w:lang w:val="es-419"/>
        </w:rPr>
        <w:t>32</w:t>
      </w:r>
      <w:r w:rsidRPr="003F1CB3">
        <w:rPr>
          <w:rFonts w:ascii="Georgia" w:hAnsi="Georgia" w:cs="Arial"/>
          <w:sz w:val="22"/>
          <w:lang w:val="es-419"/>
        </w:rPr>
        <w:t>, ídem</w:t>
      </w:r>
      <w:r w:rsidRPr="003F1CB3">
        <w:rPr>
          <w:rFonts w:ascii="Georgia" w:hAnsi="Georgia" w:cs="Arial"/>
          <w:sz w:val="24"/>
          <w:lang w:val="es-419"/>
        </w:rPr>
        <w:t>)</w:t>
      </w:r>
      <w:r w:rsidR="002C4989" w:rsidRPr="003F1CB3">
        <w:rPr>
          <w:rFonts w:ascii="Georgia" w:hAnsi="Georgia" w:cs="Arial"/>
          <w:sz w:val="24"/>
          <w:lang w:val="es-419"/>
        </w:rPr>
        <w:t xml:space="preserve"> y los abogados de las partes estuvieron de acuerdo</w:t>
      </w:r>
      <w:r w:rsidRPr="003F1CB3">
        <w:rPr>
          <w:rFonts w:ascii="Georgia" w:hAnsi="Georgia" w:cs="Arial"/>
          <w:sz w:val="24"/>
          <w:lang w:val="es-419"/>
        </w:rPr>
        <w:t xml:space="preserve"> </w:t>
      </w:r>
      <w:r w:rsidR="002C4989" w:rsidRPr="003F1CB3">
        <w:rPr>
          <w:rFonts w:ascii="Georgia" w:hAnsi="Georgia" w:cs="Arial"/>
          <w:sz w:val="24"/>
          <w:lang w:val="es-419"/>
        </w:rPr>
        <w:t>(</w:t>
      </w:r>
      <w:r w:rsidR="002C4989" w:rsidRPr="003F1CB3">
        <w:rPr>
          <w:rFonts w:ascii="Georgia" w:hAnsi="Georgia" w:cs="Arial"/>
          <w:sz w:val="22"/>
          <w:lang w:val="es-419"/>
        </w:rPr>
        <w:t>Tiempo 01:56:32 a 01:56:42, ídem</w:t>
      </w:r>
      <w:r w:rsidR="002C4989" w:rsidRPr="003F1CB3">
        <w:rPr>
          <w:rFonts w:ascii="Georgia" w:hAnsi="Georgia" w:cs="Arial"/>
          <w:sz w:val="24"/>
          <w:lang w:val="es-419"/>
        </w:rPr>
        <w:t xml:space="preserve">). </w:t>
      </w:r>
      <w:r w:rsidR="003566F7" w:rsidRPr="003F1CB3">
        <w:rPr>
          <w:rFonts w:ascii="Georgia" w:hAnsi="Georgia" w:cs="Arial"/>
          <w:sz w:val="24"/>
          <w:lang w:val="es-419"/>
        </w:rPr>
        <w:t xml:space="preserve">Tampoco la sentencia, </w:t>
      </w:r>
      <w:r w:rsidR="002C4989" w:rsidRPr="003F1CB3">
        <w:rPr>
          <w:rFonts w:ascii="Georgia" w:hAnsi="Georgia" w:cs="Arial"/>
          <w:sz w:val="24"/>
          <w:lang w:val="es-419"/>
        </w:rPr>
        <w:t>analizó lo ocurrido en el 2010</w:t>
      </w:r>
      <w:r w:rsidR="003566F7" w:rsidRPr="003F1CB3">
        <w:rPr>
          <w:rFonts w:ascii="Georgia" w:hAnsi="Georgia" w:cs="Arial"/>
          <w:sz w:val="24"/>
          <w:lang w:val="es-419"/>
        </w:rPr>
        <w:t>, como hecho dañino</w:t>
      </w:r>
      <w:r w:rsidR="006474F0" w:rsidRPr="003F1CB3">
        <w:rPr>
          <w:rFonts w:ascii="Georgia" w:hAnsi="Georgia" w:cs="Arial"/>
          <w:sz w:val="24"/>
          <w:lang w:val="es-419"/>
        </w:rPr>
        <w:t xml:space="preserve">. </w:t>
      </w:r>
    </w:p>
    <w:p w:rsidR="002C4989" w:rsidRPr="003F1CB3" w:rsidRDefault="002C4989" w:rsidP="006134CB">
      <w:pPr>
        <w:spacing w:line="276" w:lineRule="auto"/>
        <w:jc w:val="both"/>
        <w:rPr>
          <w:rFonts w:ascii="Georgia" w:hAnsi="Georgia" w:cs="Arial"/>
          <w:sz w:val="24"/>
          <w:lang w:val="es-419"/>
        </w:rPr>
      </w:pPr>
    </w:p>
    <w:p w:rsidR="002C4989" w:rsidRPr="003F1CB3" w:rsidRDefault="002C4989" w:rsidP="006134CB">
      <w:pPr>
        <w:spacing w:line="276" w:lineRule="auto"/>
        <w:jc w:val="both"/>
        <w:rPr>
          <w:rFonts w:ascii="Georgia" w:hAnsi="Georgia" w:cs="Arial"/>
          <w:bCs/>
          <w:kern w:val="0"/>
          <w:sz w:val="24"/>
          <w:szCs w:val="24"/>
          <w:lang w:val="es-419"/>
        </w:rPr>
      </w:pPr>
      <w:r w:rsidRPr="003F1CB3">
        <w:rPr>
          <w:rFonts w:ascii="Georgia" w:hAnsi="Georgia" w:cs="Arial"/>
          <w:sz w:val="24"/>
          <w:szCs w:val="28"/>
          <w:lang w:val="es-419"/>
        </w:rPr>
        <w:t>Así que</w:t>
      </w:r>
      <w:r w:rsidR="00A64DA4" w:rsidRPr="003F1CB3">
        <w:rPr>
          <w:rFonts w:ascii="Georgia" w:hAnsi="Georgia" w:cs="Arial"/>
          <w:sz w:val="24"/>
          <w:szCs w:val="28"/>
          <w:lang w:val="es-419"/>
        </w:rPr>
        <w:t>,</w:t>
      </w:r>
      <w:r w:rsidRPr="003F1CB3">
        <w:rPr>
          <w:rFonts w:ascii="Georgia" w:hAnsi="Georgia" w:cs="Arial"/>
          <w:sz w:val="24"/>
          <w:szCs w:val="28"/>
          <w:lang w:val="es-419"/>
        </w:rPr>
        <w:t xml:space="preserve"> lo hasta aquí razonado es suficiente para declarar infundado el recurso de apelación interpuesto, en lo relativo a la intervención de 16-10-2010, se itera, porque resolver infringiría sin más el principio de congruencia </w:t>
      </w:r>
      <w:r w:rsidRPr="003F1CB3">
        <w:rPr>
          <w:rFonts w:ascii="Georgia" w:hAnsi="Georgia" w:cs="Arial"/>
          <w:bCs/>
          <w:kern w:val="0"/>
          <w:sz w:val="24"/>
          <w:szCs w:val="24"/>
          <w:lang w:val="es-419"/>
        </w:rPr>
        <w:t>(</w:t>
      </w:r>
      <w:r w:rsidRPr="003F1CB3">
        <w:rPr>
          <w:rFonts w:ascii="Georgia" w:hAnsi="Georgia" w:cs="Arial"/>
          <w:bCs/>
          <w:kern w:val="0"/>
          <w:sz w:val="22"/>
          <w:szCs w:val="24"/>
          <w:lang w:val="es-419"/>
        </w:rPr>
        <w:t>Artículo 281, CGP</w:t>
      </w:r>
      <w:r w:rsidRPr="003F1CB3">
        <w:rPr>
          <w:rFonts w:ascii="Georgia" w:hAnsi="Georgia" w:cs="Arial"/>
          <w:bCs/>
          <w:kern w:val="0"/>
          <w:sz w:val="24"/>
          <w:szCs w:val="24"/>
          <w:lang w:val="es-419"/>
        </w:rPr>
        <w:t xml:space="preserve">), tal como lo recuerda </w:t>
      </w:r>
      <w:r w:rsidR="00674BC9" w:rsidRPr="003F1CB3">
        <w:rPr>
          <w:rFonts w:ascii="Georgia" w:hAnsi="Georgia" w:cs="Arial"/>
          <w:bCs/>
          <w:kern w:val="0"/>
          <w:sz w:val="24"/>
          <w:szCs w:val="24"/>
          <w:lang w:val="es-419"/>
        </w:rPr>
        <w:t>la</w:t>
      </w:r>
      <w:r w:rsidRPr="003F1CB3">
        <w:rPr>
          <w:rFonts w:ascii="Georgia" w:hAnsi="Georgia" w:cs="Arial"/>
          <w:bCs/>
          <w:kern w:val="0"/>
          <w:sz w:val="24"/>
          <w:szCs w:val="24"/>
          <w:lang w:val="es-419"/>
        </w:rPr>
        <w:t xml:space="preserve"> jurisprudencia de la CSJ</w:t>
      </w:r>
      <w:r w:rsidR="00674BC9" w:rsidRPr="003F1CB3">
        <w:rPr>
          <w:rFonts w:ascii="Georgia" w:hAnsi="Georgia" w:cs="Arial"/>
          <w:bCs/>
          <w:kern w:val="0"/>
          <w:sz w:val="24"/>
          <w:szCs w:val="24"/>
          <w:lang w:val="es-419"/>
        </w:rPr>
        <w:t xml:space="preserve"> (</w:t>
      </w:r>
      <w:r w:rsidR="00674BC9" w:rsidRPr="003F1CB3">
        <w:rPr>
          <w:rFonts w:ascii="Georgia" w:hAnsi="Georgia" w:cs="Arial"/>
          <w:bCs/>
          <w:kern w:val="0"/>
          <w:sz w:val="22"/>
          <w:szCs w:val="24"/>
          <w:lang w:val="es-419"/>
        </w:rPr>
        <w:t>2016</w:t>
      </w:r>
      <w:r w:rsidR="00674BC9" w:rsidRPr="003F1CB3">
        <w:rPr>
          <w:rFonts w:ascii="Georgia" w:hAnsi="Georgia" w:cs="Arial"/>
          <w:bCs/>
          <w:kern w:val="0"/>
          <w:sz w:val="24"/>
          <w:szCs w:val="24"/>
          <w:lang w:val="es-419"/>
        </w:rPr>
        <w:t>)</w:t>
      </w:r>
      <w:r w:rsidRPr="003F1CB3">
        <w:rPr>
          <w:rStyle w:val="Refdenotaalpie"/>
          <w:rFonts w:ascii="Georgia" w:hAnsi="Georgia"/>
          <w:bCs/>
          <w:kern w:val="0"/>
          <w:sz w:val="24"/>
          <w:szCs w:val="24"/>
          <w:lang w:val="es-419"/>
        </w:rPr>
        <w:footnoteReference w:id="5"/>
      </w:r>
      <w:r w:rsidRPr="003F1CB3">
        <w:rPr>
          <w:rFonts w:ascii="Georgia" w:hAnsi="Georgia" w:cs="Arial"/>
          <w:bCs/>
          <w:kern w:val="0"/>
          <w:sz w:val="24"/>
          <w:szCs w:val="24"/>
          <w:lang w:val="es-419"/>
        </w:rPr>
        <w:t xml:space="preserve"> en la que se refirió al artículo 305, CPC, reiterado en la precitada norma del nuevo estatuto procesal. </w:t>
      </w:r>
    </w:p>
    <w:p w:rsidR="007173C2" w:rsidRPr="003F1CB3" w:rsidRDefault="007173C2" w:rsidP="006134CB">
      <w:pPr>
        <w:spacing w:line="276" w:lineRule="auto"/>
        <w:jc w:val="both"/>
        <w:rPr>
          <w:rFonts w:ascii="Georgia" w:hAnsi="Georgia" w:cs="Arial"/>
          <w:color w:val="FF0000"/>
          <w:sz w:val="24"/>
          <w:lang w:val="es-419"/>
        </w:rPr>
      </w:pPr>
    </w:p>
    <w:p w:rsidR="002E65F6" w:rsidRPr="003F1CB3" w:rsidRDefault="00E052F5" w:rsidP="006134CB">
      <w:pPr>
        <w:spacing w:line="276" w:lineRule="auto"/>
        <w:jc w:val="both"/>
        <w:rPr>
          <w:rFonts w:ascii="Georgia" w:hAnsi="Georgia" w:cs="Arial"/>
          <w:sz w:val="24"/>
          <w:lang w:val="es-419"/>
        </w:rPr>
      </w:pPr>
      <w:r w:rsidRPr="003F1CB3">
        <w:rPr>
          <w:rFonts w:ascii="Georgia" w:hAnsi="Georgia" w:cs="Arial"/>
          <w:smallCaps/>
          <w:color w:val="0070C0"/>
          <w:sz w:val="24"/>
          <w:lang w:val="es-419"/>
        </w:rPr>
        <w:t>Reparo</w:t>
      </w:r>
      <w:r w:rsidR="002A11B9" w:rsidRPr="003F1CB3">
        <w:rPr>
          <w:rFonts w:ascii="Georgia" w:hAnsi="Georgia" w:cs="Arial"/>
          <w:smallCaps/>
          <w:color w:val="0070C0"/>
          <w:sz w:val="24"/>
          <w:lang w:val="es-419"/>
        </w:rPr>
        <w:t xml:space="preserve"> No. 3</w:t>
      </w:r>
      <w:r w:rsidRPr="003F1CB3">
        <w:rPr>
          <w:rFonts w:ascii="Georgia" w:hAnsi="Georgia" w:cs="Arial"/>
          <w:color w:val="0070C0"/>
          <w:sz w:val="24"/>
          <w:lang w:val="es-419"/>
        </w:rPr>
        <w:t>.</w:t>
      </w:r>
      <w:r w:rsidRPr="003F1CB3">
        <w:rPr>
          <w:rFonts w:ascii="Georgia" w:hAnsi="Georgia" w:cs="Arial"/>
          <w:sz w:val="24"/>
          <w:lang w:val="es-419"/>
        </w:rPr>
        <w:t xml:space="preserve"> </w:t>
      </w:r>
      <w:r w:rsidR="002E65F6" w:rsidRPr="003F1CB3">
        <w:rPr>
          <w:rFonts w:ascii="Georgia" w:hAnsi="Georgia" w:cs="Arial"/>
          <w:sz w:val="24"/>
          <w:lang w:val="es-419"/>
        </w:rPr>
        <w:t>Se incumplió el resultado prometido</w:t>
      </w:r>
      <w:r w:rsidR="002A11B9" w:rsidRPr="003F1CB3">
        <w:rPr>
          <w:rFonts w:ascii="Georgia" w:hAnsi="Georgia" w:cs="Arial"/>
          <w:sz w:val="24"/>
          <w:lang w:val="es-419"/>
        </w:rPr>
        <w:t xml:space="preserve"> por el galeno</w:t>
      </w:r>
      <w:r w:rsidR="002E65F6" w:rsidRPr="003F1CB3">
        <w:rPr>
          <w:rFonts w:ascii="Georgia" w:hAnsi="Georgia" w:cs="Arial"/>
          <w:sz w:val="24"/>
          <w:lang w:val="es-419"/>
        </w:rPr>
        <w:t xml:space="preserve">. </w:t>
      </w:r>
    </w:p>
    <w:p w:rsidR="002E65F6" w:rsidRPr="003F1CB3" w:rsidRDefault="002E65F6" w:rsidP="006134CB">
      <w:pPr>
        <w:spacing w:line="276" w:lineRule="auto"/>
        <w:jc w:val="both"/>
        <w:rPr>
          <w:rFonts w:ascii="Georgia" w:hAnsi="Georgia" w:cs="Arial"/>
          <w:sz w:val="24"/>
          <w:lang w:val="es-419"/>
        </w:rPr>
      </w:pPr>
    </w:p>
    <w:p w:rsidR="00E052F5" w:rsidRPr="003F1CB3" w:rsidRDefault="002E65F6" w:rsidP="006134CB">
      <w:pPr>
        <w:spacing w:line="276" w:lineRule="auto"/>
        <w:jc w:val="both"/>
        <w:rPr>
          <w:rFonts w:ascii="Georgia" w:hAnsi="Georgia" w:cs="Arial"/>
          <w:sz w:val="24"/>
          <w:szCs w:val="26"/>
          <w:lang w:val="es-419"/>
        </w:rPr>
      </w:pPr>
      <w:r w:rsidRPr="003F1CB3">
        <w:rPr>
          <w:rFonts w:ascii="Georgia" w:hAnsi="Georgia" w:cs="Arial"/>
          <w:smallCaps/>
          <w:color w:val="0070C0"/>
          <w:sz w:val="24"/>
          <w:szCs w:val="26"/>
          <w:lang w:val="es-419"/>
        </w:rPr>
        <w:t>Resolución</w:t>
      </w:r>
      <w:r w:rsidRPr="003F1CB3">
        <w:rPr>
          <w:rFonts w:ascii="Georgia" w:hAnsi="Georgia" w:cs="Arial"/>
          <w:color w:val="0070C0"/>
          <w:sz w:val="24"/>
          <w:szCs w:val="26"/>
          <w:lang w:val="es-419"/>
        </w:rPr>
        <w:t xml:space="preserve">. </w:t>
      </w:r>
      <w:r w:rsidRPr="003F1CB3">
        <w:rPr>
          <w:rFonts w:ascii="Georgia" w:hAnsi="Georgia" w:cs="Arial"/>
          <w:sz w:val="24"/>
          <w:szCs w:val="26"/>
          <w:lang w:val="es-419"/>
        </w:rPr>
        <w:t xml:space="preserve">No prospera. </w:t>
      </w:r>
      <w:r w:rsidRPr="003F1CB3">
        <w:rPr>
          <w:rFonts w:ascii="Georgia" w:hAnsi="Georgia" w:cs="Arial"/>
          <w:sz w:val="24"/>
          <w:lang w:val="es-419"/>
        </w:rPr>
        <w:t>Dej</w:t>
      </w:r>
      <w:r w:rsidR="008D214A" w:rsidRPr="003F1CB3">
        <w:rPr>
          <w:rFonts w:ascii="Georgia" w:hAnsi="Georgia" w:cs="Arial"/>
          <w:sz w:val="24"/>
          <w:lang w:val="es-419"/>
        </w:rPr>
        <w:t>aron</w:t>
      </w:r>
      <w:r w:rsidR="002A11B9" w:rsidRPr="003F1CB3">
        <w:rPr>
          <w:rFonts w:ascii="Georgia" w:hAnsi="Georgia" w:cs="Arial"/>
          <w:sz w:val="24"/>
          <w:lang w:val="es-419"/>
        </w:rPr>
        <w:t xml:space="preserve"> </w:t>
      </w:r>
      <w:r w:rsidRPr="003F1CB3">
        <w:rPr>
          <w:rFonts w:ascii="Georgia" w:hAnsi="Georgia" w:cs="Arial"/>
          <w:sz w:val="24"/>
          <w:lang w:val="es-419"/>
        </w:rPr>
        <w:t>de demostrarse los resultados convenidos</w:t>
      </w:r>
      <w:r w:rsidR="00E052F5" w:rsidRPr="003F1CB3">
        <w:rPr>
          <w:rFonts w:ascii="Georgia" w:hAnsi="Georgia" w:cs="Arial"/>
          <w:sz w:val="24"/>
          <w:szCs w:val="26"/>
          <w:lang w:val="es-419"/>
        </w:rPr>
        <w:t>.</w:t>
      </w:r>
    </w:p>
    <w:p w:rsidR="00E052F5" w:rsidRPr="003F1CB3" w:rsidRDefault="00E052F5" w:rsidP="006134CB">
      <w:pPr>
        <w:spacing w:line="276" w:lineRule="auto"/>
        <w:jc w:val="both"/>
        <w:rPr>
          <w:rFonts w:ascii="Georgia" w:hAnsi="Georgia" w:cs="Arial"/>
          <w:color w:val="FF0000"/>
          <w:sz w:val="24"/>
          <w:lang w:val="es-419"/>
        </w:rPr>
      </w:pPr>
    </w:p>
    <w:p w:rsidR="00836EE9" w:rsidRPr="003F1CB3" w:rsidRDefault="004B3CEC" w:rsidP="006134CB">
      <w:pPr>
        <w:spacing w:line="276" w:lineRule="auto"/>
        <w:jc w:val="both"/>
        <w:rPr>
          <w:rFonts w:ascii="Georgia" w:hAnsi="Georgia" w:cs="Arial"/>
          <w:sz w:val="24"/>
          <w:szCs w:val="24"/>
          <w:lang w:val="es-419"/>
        </w:rPr>
      </w:pPr>
      <w:r w:rsidRPr="003F1CB3">
        <w:rPr>
          <w:rFonts w:ascii="Georgia" w:hAnsi="Georgia" w:cs="Arial"/>
          <w:sz w:val="24"/>
          <w:lang w:val="es-419"/>
        </w:rPr>
        <w:t>P</w:t>
      </w:r>
      <w:r w:rsidR="00A73343" w:rsidRPr="003F1CB3">
        <w:rPr>
          <w:rFonts w:ascii="Georgia" w:hAnsi="Georgia" w:cs="Arial"/>
          <w:sz w:val="24"/>
          <w:lang w:val="es-419"/>
        </w:rPr>
        <w:t xml:space="preserve">revio a </w:t>
      </w:r>
      <w:r w:rsidR="003C491B" w:rsidRPr="003F1CB3">
        <w:rPr>
          <w:rFonts w:ascii="Georgia" w:hAnsi="Georgia" w:cs="Arial"/>
          <w:sz w:val="24"/>
          <w:lang w:val="es-419"/>
        </w:rPr>
        <w:t>iniciar</w:t>
      </w:r>
      <w:r w:rsidRPr="003F1CB3">
        <w:rPr>
          <w:rFonts w:ascii="Georgia" w:hAnsi="Georgia" w:cs="Arial"/>
          <w:sz w:val="24"/>
          <w:lang w:val="es-419"/>
        </w:rPr>
        <w:t xml:space="preserve"> </w:t>
      </w:r>
      <w:r w:rsidR="00A73343" w:rsidRPr="003F1CB3">
        <w:rPr>
          <w:rFonts w:ascii="Georgia" w:hAnsi="Georgia" w:cs="Arial"/>
          <w:sz w:val="24"/>
          <w:lang w:val="es-419"/>
        </w:rPr>
        <w:t xml:space="preserve">el análisis, </w:t>
      </w:r>
      <w:r w:rsidRPr="003F1CB3">
        <w:rPr>
          <w:rFonts w:ascii="Georgia" w:hAnsi="Georgia" w:cs="Arial"/>
          <w:sz w:val="24"/>
          <w:lang w:val="es-419"/>
        </w:rPr>
        <w:t xml:space="preserve">es </w:t>
      </w:r>
      <w:r w:rsidR="00A43E47" w:rsidRPr="003F1CB3">
        <w:rPr>
          <w:rFonts w:ascii="Georgia" w:hAnsi="Georgia" w:cs="Arial"/>
          <w:sz w:val="24"/>
          <w:lang w:val="es-419"/>
        </w:rPr>
        <w:t>menester</w:t>
      </w:r>
      <w:r w:rsidRPr="003F1CB3">
        <w:rPr>
          <w:rFonts w:ascii="Georgia" w:hAnsi="Georgia" w:cs="Arial"/>
          <w:sz w:val="24"/>
          <w:lang w:val="es-419"/>
        </w:rPr>
        <w:t xml:space="preserve"> destacar que la </w:t>
      </w:r>
      <w:r w:rsidR="00A81F6F" w:rsidRPr="003F1CB3">
        <w:rPr>
          <w:rFonts w:ascii="Georgia" w:hAnsi="Georgia" w:cs="Arial"/>
          <w:sz w:val="24"/>
          <w:lang w:val="es-419"/>
        </w:rPr>
        <w:t>responsabilidad civil médica</w:t>
      </w:r>
      <w:r w:rsidR="00E041B6" w:rsidRPr="003F1CB3">
        <w:rPr>
          <w:rFonts w:ascii="Georgia" w:hAnsi="Georgia" w:cs="Arial"/>
          <w:sz w:val="24"/>
          <w:lang w:val="es-419"/>
        </w:rPr>
        <w:t xml:space="preserve"> e</w:t>
      </w:r>
      <w:r w:rsidR="00071F5E" w:rsidRPr="003F1CB3">
        <w:rPr>
          <w:rFonts w:ascii="Georgia" w:hAnsi="Georgia" w:cs="Arial"/>
          <w:sz w:val="24"/>
          <w:szCs w:val="24"/>
          <w:lang w:val="es-419"/>
        </w:rPr>
        <w:t xml:space="preserve">s aquella que puede generarse con ocasión de la aplicación de </w:t>
      </w:r>
      <w:r w:rsidR="00C00C30" w:rsidRPr="003F1CB3">
        <w:rPr>
          <w:rFonts w:ascii="Georgia" w:hAnsi="Georgia" w:cs="Arial"/>
          <w:sz w:val="24"/>
          <w:szCs w:val="24"/>
          <w:lang w:val="es-419"/>
        </w:rPr>
        <w:t>es</w:t>
      </w:r>
      <w:r w:rsidR="00071F5E" w:rsidRPr="003F1CB3">
        <w:rPr>
          <w:rFonts w:ascii="Georgia" w:hAnsi="Georgia" w:cs="Arial"/>
          <w:sz w:val="24"/>
          <w:szCs w:val="24"/>
          <w:lang w:val="es-419"/>
        </w:rPr>
        <w:t>a ciencia, dados los efectos que tiene en la vida, la integridad física o emocional y la salud de las personas.</w:t>
      </w:r>
      <w:r w:rsidR="00836EE9" w:rsidRPr="003F1CB3">
        <w:rPr>
          <w:rFonts w:ascii="Georgia" w:hAnsi="Georgia" w:cs="Arial"/>
          <w:sz w:val="24"/>
          <w:szCs w:val="24"/>
          <w:lang w:val="es-419"/>
        </w:rPr>
        <w:t xml:space="preserve"> El profesor Santos B.</w:t>
      </w:r>
      <w:r w:rsidR="00836EE9" w:rsidRPr="003F1CB3">
        <w:rPr>
          <w:rStyle w:val="Refdenotaalpie"/>
          <w:rFonts w:ascii="Georgia" w:hAnsi="Georgia"/>
          <w:sz w:val="24"/>
          <w:szCs w:val="24"/>
          <w:lang w:val="es-419"/>
        </w:rPr>
        <w:footnoteReference w:id="6"/>
      </w:r>
      <w:r w:rsidR="00836EE9" w:rsidRPr="003F1CB3">
        <w:rPr>
          <w:rFonts w:ascii="Georgia" w:hAnsi="Georgia" w:cs="Arial"/>
          <w:sz w:val="24"/>
          <w:szCs w:val="24"/>
          <w:lang w:val="es-419"/>
        </w:rPr>
        <w:t xml:space="preserve"> la define como: </w:t>
      </w:r>
      <w:r w:rsidR="00836EE9" w:rsidRPr="003F1CB3">
        <w:rPr>
          <w:rFonts w:ascii="Georgia" w:hAnsi="Georgia" w:cs="Arial"/>
          <w:i/>
          <w:sz w:val="22"/>
          <w:szCs w:val="24"/>
          <w:lang w:val="es-419"/>
        </w:rPr>
        <w:t>“(…) una responsabilidad profesional que estructura un comportamiento antijurídico como consecuencia del incumplimiento de deberes jurídicos a cargo de los médicos, relacionados con la práctica o ejercicio de su actividad (…)”</w:t>
      </w:r>
      <w:r w:rsidR="00836EE9" w:rsidRPr="003F1CB3">
        <w:rPr>
          <w:rFonts w:ascii="Georgia" w:hAnsi="Georgia" w:cs="Arial"/>
          <w:sz w:val="24"/>
          <w:szCs w:val="24"/>
          <w:lang w:val="es-419"/>
        </w:rPr>
        <w:t>.</w:t>
      </w:r>
    </w:p>
    <w:p w:rsidR="003C491B" w:rsidRPr="003F1CB3" w:rsidRDefault="003C491B" w:rsidP="006134CB">
      <w:pPr>
        <w:spacing w:line="276" w:lineRule="auto"/>
        <w:jc w:val="both"/>
        <w:rPr>
          <w:rFonts w:ascii="Georgia" w:hAnsi="Georgia" w:cs="Arial"/>
          <w:sz w:val="24"/>
          <w:szCs w:val="24"/>
          <w:lang w:val="es-419"/>
        </w:rPr>
      </w:pPr>
    </w:p>
    <w:p w:rsidR="00071F5E" w:rsidRPr="003F1CB3" w:rsidRDefault="00071F5E" w:rsidP="006134CB">
      <w:pPr>
        <w:spacing w:line="276" w:lineRule="auto"/>
        <w:jc w:val="both"/>
        <w:rPr>
          <w:rFonts w:ascii="Georgia" w:hAnsi="Georgia" w:cs="Arial"/>
          <w:bCs/>
          <w:sz w:val="24"/>
          <w:szCs w:val="24"/>
          <w:lang w:val="es-419"/>
        </w:rPr>
      </w:pPr>
      <w:r w:rsidRPr="003F1CB3">
        <w:rPr>
          <w:rFonts w:ascii="Georgia" w:hAnsi="Georgia" w:cs="Arial"/>
          <w:sz w:val="24"/>
          <w:szCs w:val="24"/>
          <w:lang w:val="es-419"/>
        </w:rPr>
        <w:t>Q</w:t>
      </w:r>
      <w:r w:rsidRPr="003F1CB3">
        <w:rPr>
          <w:rFonts w:ascii="Georgia" w:hAnsi="Georgia" w:cs="Arial"/>
          <w:bCs/>
          <w:sz w:val="24"/>
          <w:szCs w:val="24"/>
          <w:lang w:val="es-419"/>
        </w:rPr>
        <w:t>uien asume la profesión galénica, en su práctica se debe a las respectivas normas (</w:t>
      </w:r>
      <w:r w:rsidRPr="003F1CB3">
        <w:rPr>
          <w:rFonts w:ascii="Georgia" w:hAnsi="Georgia" w:cs="Arial"/>
          <w:bCs/>
          <w:sz w:val="22"/>
          <w:szCs w:val="24"/>
          <w:lang w:val="es-419"/>
        </w:rPr>
        <w:t>Leyes 14 de 1962, 23 de 1981 y su decreto reglamentario No.3380 de 1981, Ley 1164, entre otras</w:t>
      </w:r>
      <w:r w:rsidRPr="003F1CB3">
        <w:rPr>
          <w:rFonts w:ascii="Georgia" w:hAnsi="Georgia" w:cs="Arial"/>
          <w:bCs/>
          <w:sz w:val="24"/>
          <w:szCs w:val="24"/>
          <w:lang w:val="es-419"/>
        </w:rPr>
        <w:t>)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6134CB" w:rsidRPr="003F1CB3" w:rsidRDefault="006134CB" w:rsidP="006134CB">
      <w:pPr>
        <w:spacing w:line="276" w:lineRule="auto"/>
        <w:jc w:val="both"/>
        <w:rPr>
          <w:rFonts w:ascii="Georgia" w:hAnsi="Georgia" w:cs="Arial"/>
          <w:bCs/>
          <w:sz w:val="24"/>
          <w:szCs w:val="24"/>
          <w:lang w:val="es-419"/>
        </w:rPr>
      </w:pPr>
    </w:p>
    <w:p w:rsidR="008704F7" w:rsidRPr="003F1CB3" w:rsidRDefault="008704F7" w:rsidP="006134CB">
      <w:pPr>
        <w:spacing w:line="276" w:lineRule="auto"/>
        <w:jc w:val="both"/>
        <w:rPr>
          <w:rFonts w:ascii="Georgia" w:hAnsi="Georgia" w:cs="Arial"/>
          <w:sz w:val="24"/>
          <w:szCs w:val="24"/>
          <w:lang w:val="es-419"/>
        </w:rPr>
      </w:pPr>
      <w:r w:rsidRPr="003F1CB3">
        <w:rPr>
          <w:rFonts w:ascii="Georgia" w:hAnsi="Georgia" w:cs="Arial"/>
          <w:sz w:val="24"/>
          <w:szCs w:val="22"/>
          <w:lang w:val="es-419"/>
        </w:rPr>
        <w:t>En refuerzo de lo dicho, debe advertirse que la Ley 1164, en su artículo 26, dispone en los apartes pertinentes:</w:t>
      </w:r>
      <w:r w:rsidRPr="003F1CB3">
        <w:rPr>
          <w:rFonts w:ascii="Georgia" w:hAnsi="Georgia" w:cs="Arial"/>
          <w:i/>
          <w:sz w:val="22"/>
          <w:szCs w:val="22"/>
          <w:lang w:val="es-419"/>
        </w:rPr>
        <w:t xml:space="preserve"> “</w:t>
      </w:r>
      <w:r w:rsidRPr="003F1CB3">
        <w:rPr>
          <w:rFonts w:ascii="Georgia" w:hAnsi="Georgia" w:cs="Arial"/>
          <w:bCs/>
          <w:i/>
          <w:iCs/>
          <w:color w:val="000000"/>
          <w:sz w:val="22"/>
          <w:szCs w:val="22"/>
          <w:shd w:val="clear" w:color="auto" w:fill="FFFFFF"/>
          <w:lang w:val="es-419"/>
        </w:rPr>
        <w:t>Acto propio de los profesionales de la salud</w:t>
      </w:r>
      <w:r w:rsidRPr="003F1CB3">
        <w:rPr>
          <w:rFonts w:ascii="Georgia" w:hAnsi="Georgia" w:cs="Arial"/>
          <w:b/>
          <w:bCs/>
          <w:i/>
          <w:color w:val="000000"/>
          <w:sz w:val="22"/>
          <w:szCs w:val="22"/>
          <w:shd w:val="clear" w:color="auto" w:fill="FFFFFF"/>
          <w:lang w:val="es-419"/>
        </w:rPr>
        <w:t xml:space="preserve">. </w:t>
      </w:r>
      <w:hyperlink r:id="rId9" w:anchor="104" w:history="1">
        <w:r w:rsidRPr="003F1CB3">
          <w:rPr>
            <w:rStyle w:val="Hipervnculo"/>
            <w:rFonts w:ascii="Georgia" w:hAnsi="Georgia" w:cs="Arial"/>
            <w:i/>
            <w:color w:val="auto"/>
            <w:sz w:val="22"/>
            <w:szCs w:val="22"/>
            <w:u w:val="none"/>
            <w:shd w:val="clear" w:color="auto" w:fill="FFFFFF"/>
            <w:lang w:val="es-419"/>
          </w:rPr>
          <w:t>Modificado por el art. 104, Ley 1438 de 2011</w:t>
        </w:r>
      </w:hyperlink>
      <w:r w:rsidRPr="003F1CB3">
        <w:rPr>
          <w:rFonts w:ascii="Georgia" w:hAnsi="Georgia" w:cs="Arial"/>
          <w:i/>
          <w:sz w:val="22"/>
          <w:szCs w:val="22"/>
          <w:shd w:val="clear" w:color="auto" w:fill="FFFFFF"/>
          <w:lang w:val="es-419"/>
        </w:rPr>
        <w:t>.</w:t>
      </w:r>
      <w:r w:rsidRPr="003F1CB3">
        <w:rPr>
          <w:rFonts w:ascii="Georgia" w:hAnsi="Georgia" w:cs="Arial"/>
          <w:i/>
          <w:color w:val="000000"/>
          <w:sz w:val="22"/>
          <w:szCs w:val="22"/>
          <w:shd w:val="clear" w:color="auto" w:fill="FFFFFF"/>
          <w:lang w:val="es-419"/>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Pr="003F1CB3">
        <w:rPr>
          <w:rFonts w:ascii="Georgia" w:hAnsi="Georgia" w:cs="Arial"/>
          <w:i/>
          <w:color w:val="000000"/>
          <w:sz w:val="22"/>
          <w:szCs w:val="22"/>
          <w:u w:val="single"/>
          <w:shd w:val="clear" w:color="auto" w:fill="FFFFFF"/>
          <w:lang w:val="es-419"/>
        </w:rPr>
        <w:t>Esta relación de asistencia en salud genera una obligación de medios, basada en la competencia profesional</w:t>
      </w:r>
      <w:r w:rsidRPr="003F1CB3">
        <w:rPr>
          <w:rFonts w:ascii="Georgia" w:hAnsi="Georgia" w:cs="Arial"/>
          <w:i/>
          <w:color w:val="000000"/>
          <w:sz w:val="22"/>
          <w:szCs w:val="22"/>
          <w:shd w:val="clear" w:color="auto" w:fill="FFFFFF"/>
          <w:lang w:val="es-419"/>
        </w:rPr>
        <w:t>.”.</w:t>
      </w:r>
      <w:r w:rsidRPr="003F1CB3">
        <w:rPr>
          <w:rFonts w:ascii="Georgia" w:hAnsi="Georgia" w:cs="Arial"/>
          <w:color w:val="000000"/>
          <w:sz w:val="22"/>
          <w:szCs w:val="22"/>
          <w:shd w:val="clear" w:color="auto" w:fill="FFFFFF"/>
          <w:lang w:val="es-419"/>
        </w:rPr>
        <w:t xml:space="preserve"> </w:t>
      </w:r>
      <w:r w:rsidRPr="003F1CB3">
        <w:rPr>
          <w:rFonts w:ascii="Georgia" w:hAnsi="Georgia" w:cs="Arial"/>
          <w:color w:val="000000"/>
          <w:sz w:val="24"/>
          <w:szCs w:val="22"/>
          <w:shd w:val="clear" w:color="auto" w:fill="FFFFFF"/>
          <w:lang w:val="es-419"/>
        </w:rPr>
        <w:t>Sub-línea puesta a propósito por esta Sala.</w:t>
      </w:r>
    </w:p>
    <w:p w:rsidR="008704F7" w:rsidRPr="003F1CB3" w:rsidRDefault="008704F7" w:rsidP="006134CB">
      <w:pPr>
        <w:spacing w:line="276" w:lineRule="auto"/>
        <w:jc w:val="both"/>
        <w:rPr>
          <w:rFonts w:ascii="Georgia" w:hAnsi="Georgia" w:cs="Arial"/>
          <w:bCs/>
          <w:sz w:val="24"/>
          <w:szCs w:val="24"/>
          <w:lang w:val="es-419"/>
        </w:rPr>
      </w:pPr>
    </w:p>
    <w:p w:rsidR="00071F5E" w:rsidRPr="003F1CB3" w:rsidRDefault="00071F5E" w:rsidP="006134CB">
      <w:pPr>
        <w:spacing w:line="276" w:lineRule="auto"/>
        <w:jc w:val="both"/>
        <w:rPr>
          <w:rFonts w:ascii="Georgia" w:hAnsi="Georgia" w:cs="Arial"/>
          <w:bCs/>
          <w:sz w:val="24"/>
          <w:szCs w:val="24"/>
          <w:lang w:val="es-419"/>
        </w:rPr>
      </w:pPr>
      <w:r w:rsidRPr="003F1CB3">
        <w:rPr>
          <w:rFonts w:ascii="Georgia" w:hAnsi="Georgia" w:cs="Arial"/>
          <w:bCs/>
          <w:sz w:val="24"/>
          <w:szCs w:val="24"/>
          <w:lang w:val="es-419"/>
        </w:rPr>
        <w:t>Dadas esas características, la responsabilidad médica se configura, por lo general, en la esfera de la denominada subjetiva en el régimen de probada</w:t>
      </w:r>
      <w:r w:rsidRPr="003F1CB3">
        <w:rPr>
          <w:rStyle w:val="Refdenotaalpie"/>
          <w:rFonts w:ascii="Georgia" w:hAnsi="Georgia"/>
          <w:bCs/>
          <w:sz w:val="24"/>
          <w:szCs w:val="24"/>
          <w:lang w:val="es-419"/>
        </w:rPr>
        <w:footnoteReference w:id="7"/>
      </w:r>
      <w:r w:rsidRPr="003F1CB3">
        <w:rPr>
          <w:rFonts w:ascii="Georgia" w:hAnsi="Georgia" w:cs="Arial"/>
          <w:bCs/>
          <w:sz w:val="24"/>
          <w:szCs w:val="24"/>
          <w:lang w:val="es-419"/>
        </w:rPr>
        <w:t xml:space="preserve">, aisladamente en época pretérita hubo de tratarse como </w:t>
      </w:r>
      <w:r w:rsidRPr="003F1CB3">
        <w:rPr>
          <w:rFonts w:ascii="Georgia" w:hAnsi="Georgia" w:cs="Arial"/>
          <w:bCs/>
          <w:i/>
          <w:sz w:val="24"/>
          <w:szCs w:val="24"/>
          <w:lang w:val="es-419"/>
        </w:rPr>
        <w:t>actividad peligrosa</w:t>
      </w:r>
      <w:r w:rsidRPr="003F1CB3">
        <w:rPr>
          <w:rStyle w:val="Refdenotaalpie"/>
          <w:rFonts w:ascii="Georgia" w:hAnsi="Georgia"/>
          <w:bCs/>
          <w:sz w:val="24"/>
          <w:szCs w:val="24"/>
          <w:lang w:val="es-419"/>
        </w:rPr>
        <w:footnoteReference w:id="8"/>
      </w:r>
      <w:r w:rsidRPr="003F1CB3">
        <w:rPr>
          <w:rFonts w:ascii="Georgia" w:hAnsi="Georgia" w:cs="Arial"/>
          <w:bCs/>
          <w:sz w:val="24"/>
          <w:szCs w:val="24"/>
          <w:lang w:val="es-419"/>
        </w:rPr>
        <w:t xml:space="preserve">; sin embargo, a esta fecha es </w:t>
      </w:r>
      <w:r w:rsidRPr="003F1CB3">
        <w:rPr>
          <w:rFonts w:ascii="Georgia" w:hAnsi="Georgia" w:cs="Arial"/>
          <w:bCs/>
          <w:sz w:val="24"/>
          <w:szCs w:val="24"/>
          <w:lang w:val="es-419"/>
        </w:rPr>
        <w:lastRenderedPageBreak/>
        <w:t xml:space="preserve">sólido que su </w:t>
      </w:r>
      <w:r w:rsidR="00836EE9" w:rsidRPr="003F1CB3">
        <w:rPr>
          <w:rFonts w:ascii="Georgia" w:hAnsi="Georgia" w:cs="Arial"/>
          <w:bCs/>
          <w:sz w:val="24"/>
          <w:szCs w:val="24"/>
          <w:lang w:val="es-419"/>
        </w:rPr>
        <w:t xml:space="preserve">título de imputación </w:t>
      </w:r>
      <w:r w:rsidRPr="003F1CB3">
        <w:rPr>
          <w:rFonts w:ascii="Georgia" w:hAnsi="Georgia" w:cs="Arial"/>
          <w:bCs/>
          <w:sz w:val="24"/>
          <w:szCs w:val="24"/>
          <w:lang w:val="es-419"/>
        </w:rPr>
        <w:t>es la culpa probada</w:t>
      </w:r>
      <w:r w:rsidRPr="003F1CB3">
        <w:rPr>
          <w:rStyle w:val="Refdenotaalpie"/>
          <w:rFonts w:ascii="Georgia" w:hAnsi="Georgia"/>
          <w:bCs/>
          <w:sz w:val="24"/>
          <w:szCs w:val="24"/>
          <w:lang w:val="es-419"/>
        </w:rPr>
        <w:footnoteReference w:id="9"/>
      </w:r>
      <w:r w:rsidRPr="003F1CB3">
        <w:rPr>
          <w:rFonts w:ascii="Georgia" w:hAnsi="Georgia" w:cs="Arial"/>
          <w:bCs/>
          <w:sz w:val="24"/>
          <w:szCs w:val="24"/>
          <w:lang w:val="es-419"/>
        </w:rPr>
        <w:t>, según el precedente constante de la CSJ</w:t>
      </w:r>
      <w:r w:rsidRPr="003F1CB3">
        <w:rPr>
          <w:rStyle w:val="Refdenotaalpie"/>
          <w:rFonts w:ascii="Georgia" w:hAnsi="Georgia"/>
          <w:bCs/>
          <w:sz w:val="24"/>
          <w:szCs w:val="24"/>
          <w:lang w:val="es-419"/>
        </w:rPr>
        <w:footnoteReference w:id="10"/>
      </w:r>
      <w:r w:rsidRPr="003F1CB3">
        <w:rPr>
          <w:rFonts w:ascii="Georgia" w:hAnsi="Georgia" w:cs="Arial"/>
          <w:bCs/>
          <w:sz w:val="24"/>
          <w:szCs w:val="24"/>
          <w:lang w:val="es-419"/>
        </w:rPr>
        <w:t xml:space="preserve"> y la doctrina mayoritaria</w:t>
      </w:r>
      <w:r w:rsidRPr="003F1CB3">
        <w:rPr>
          <w:rStyle w:val="Refdenotaalpie"/>
          <w:rFonts w:ascii="Georgia" w:hAnsi="Georgia"/>
          <w:bCs/>
          <w:sz w:val="24"/>
          <w:szCs w:val="24"/>
          <w:lang w:val="es-419"/>
        </w:rPr>
        <w:footnoteReference w:id="11"/>
      </w:r>
      <w:r w:rsidR="0020730D" w:rsidRPr="003F1CB3">
        <w:rPr>
          <w:rFonts w:ascii="Georgia" w:hAnsi="Georgia" w:cs="Arial"/>
          <w:bCs/>
          <w:sz w:val="24"/>
          <w:szCs w:val="24"/>
          <w:lang w:val="es-419"/>
        </w:rPr>
        <w:t>, sin miramientos en</w:t>
      </w:r>
      <w:r w:rsidRPr="003F1CB3">
        <w:rPr>
          <w:rFonts w:ascii="Georgia" w:hAnsi="Georgia" w:cs="Arial"/>
          <w:bCs/>
          <w:sz w:val="24"/>
          <w:szCs w:val="24"/>
          <w:lang w:val="es-419"/>
        </w:rPr>
        <w:t xml:space="preserve"> que sea la modalidad contractual o extracontractual. De allí, que corresponde al demandante demostrar todos </w:t>
      </w:r>
      <w:r w:rsidR="00FF0E34" w:rsidRPr="003F1CB3">
        <w:rPr>
          <w:rFonts w:ascii="Georgia" w:hAnsi="Georgia" w:cs="Arial"/>
          <w:bCs/>
          <w:sz w:val="24"/>
          <w:szCs w:val="24"/>
          <w:lang w:val="es-419"/>
        </w:rPr>
        <w:t>sus</w:t>
      </w:r>
      <w:r w:rsidRPr="003F1CB3">
        <w:rPr>
          <w:rFonts w:ascii="Georgia" w:hAnsi="Georgia" w:cs="Arial"/>
          <w:bCs/>
          <w:sz w:val="24"/>
          <w:szCs w:val="24"/>
          <w:lang w:val="es-419"/>
        </w:rPr>
        <w:t xml:space="preserve"> elementos axiológicos:</w:t>
      </w:r>
      <w:r w:rsidR="00C57F5F" w:rsidRPr="003F1CB3">
        <w:rPr>
          <w:rFonts w:ascii="Georgia" w:hAnsi="Georgia" w:cs="Arial"/>
          <w:bCs/>
          <w:sz w:val="24"/>
          <w:szCs w:val="24"/>
          <w:lang w:val="es-419"/>
        </w:rPr>
        <w:t xml:space="preserve"> </w:t>
      </w:r>
      <w:r w:rsidR="00857DC5" w:rsidRPr="003F1CB3">
        <w:rPr>
          <w:rFonts w:ascii="Georgia" w:hAnsi="Georgia" w:cs="Arial"/>
          <w:bCs/>
          <w:sz w:val="24"/>
          <w:szCs w:val="24"/>
          <w:lang w:val="es-419"/>
        </w:rPr>
        <w:t>(i) L</w:t>
      </w:r>
      <w:r w:rsidR="00C57F5F" w:rsidRPr="003F1CB3">
        <w:rPr>
          <w:rFonts w:ascii="Georgia" w:hAnsi="Georgia" w:cs="Arial"/>
          <w:bCs/>
          <w:sz w:val="24"/>
          <w:szCs w:val="24"/>
          <w:lang w:val="es-419"/>
        </w:rPr>
        <w:t>a conducta antijurídica</w:t>
      </w:r>
      <w:r w:rsidR="00FF0E34" w:rsidRPr="003F1CB3">
        <w:rPr>
          <w:rFonts w:ascii="Georgia" w:hAnsi="Georgia" w:cs="Arial"/>
          <w:bCs/>
          <w:sz w:val="24"/>
          <w:szCs w:val="24"/>
          <w:lang w:val="es-419"/>
        </w:rPr>
        <w:t xml:space="preserve"> o hecho dañoso</w:t>
      </w:r>
      <w:r w:rsidR="00C57F5F" w:rsidRPr="003F1CB3">
        <w:rPr>
          <w:rFonts w:ascii="Georgia" w:hAnsi="Georgia" w:cs="Arial"/>
          <w:bCs/>
          <w:sz w:val="24"/>
          <w:szCs w:val="24"/>
          <w:lang w:val="es-419"/>
        </w:rPr>
        <w:t xml:space="preserve">, </w:t>
      </w:r>
      <w:r w:rsidR="00857DC5" w:rsidRPr="003F1CB3">
        <w:rPr>
          <w:rFonts w:ascii="Georgia" w:hAnsi="Georgia" w:cs="Arial"/>
          <w:bCs/>
          <w:sz w:val="24"/>
          <w:szCs w:val="24"/>
          <w:lang w:val="es-419"/>
        </w:rPr>
        <w:t>(ii) E</w:t>
      </w:r>
      <w:r w:rsidRPr="003F1CB3">
        <w:rPr>
          <w:rFonts w:ascii="Georgia" w:hAnsi="Georgia" w:cs="Arial"/>
          <w:bCs/>
          <w:sz w:val="24"/>
          <w:szCs w:val="24"/>
          <w:lang w:val="es-419"/>
        </w:rPr>
        <w:t xml:space="preserve">l daño, </w:t>
      </w:r>
      <w:r w:rsidR="00857DC5" w:rsidRPr="003F1CB3">
        <w:rPr>
          <w:rFonts w:ascii="Georgia" w:hAnsi="Georgia" w:cs="Arial"/>
          <w:bCs/>
          <w:sz w:val="24"/>
          <w:szCs w:val="24"/>
          <w:lang w:val="es-419"/>
        </w:rPr>
        <w:t>(iii) L</w:t>
      </w:r>
      <w:r w:rsidRPr="003F1CB3">
        <w:rPr>
          <w:rFonts w:ascii="Georgia" w:hAnsi="Georgia" w:cs="Arial"/>
          <w:bCs/>
          <w:sz w:val="24"/>
          <w:szCs w:val="24"/>
          <w:lang w:val="es-419"/>
        </w:rPr>
        <w:t xml:space="preserve">a culpabilidad  </w:t>
      </w:r>
      <w:r w:rsidR="00FF0E34" w:rsidRPr="003F1CB3">
        <w:rPr>
          <w:rFonts w:ascii="Georgia" w:hAnsi="Georgia" w:cs="Arial"/>
          <w:bCs/>
          <w:sz w:val="24"/>
          <w:szCs w:val="24"/>
          <w:lang w:val="es-419"/>
        </w:rPr>
        <w:t xml:space="preserve">como factor de atribución </w:t>
      </w:r>
      <w:r w:rsidRPr="003F1CB3">
        <w:rPr>
          <w:rFonts w:ascii="Georgia" w:hAnsi="Georgia" w:cs="Arial"/>
          <w:bCs/>
          <w:sz w:val="24"/>
          <w:szCs w:val="24"/>
          <w:lang w:val="es-419"/>
        </w:rPr>
        <w:t>(</w:t>
      </w:r>
      <w:r w:rsidRPr="003F1CB3">
        <w:rPr>
          <w:rFonts w:ascii="Georgia" w:hAnsi="Georgia" w:cs="Arial"/>
          <w:bCs/>
          <w:sz w:val="22"/>
          <w:szCs w:val="24"/>
          <w:lang w:val="es-419"/>
        </w:rPr>
        <w:t>Culpa o dolo</w:t>
      </w:r>
      <w:r w:rsidRPr="003F1CB3">
        <w:rPr>
          <w:rFonts w:ascii="Georgia" w:hAnsi="Georgia" w:cs="Arial"/>
          <w:bCs/>
          <w:sz w:val="24"/>
          <w:szCs w:val="24"/>
          <w:lang w:val="es-419"/>
        </w:rPr>
        <w:t>)</w:t>
      </w:r>
      <w:r w:rsidR="00857DC5" w:rsidRPr="003F1CB3">
        <w:rPr>
          <w:rFonts w:ascii="Georgia" w:hAnsi="Georgia" w:cs="Arial"/>
          <w:bCs/>
          <w:sz w:val="24"/>
          <w:szCs w:val="24"/>
          <w:lang w:val="es-419"/>
        </w:rPr>
        <w:t>;</w:t>
      </w:r>
      <w:r w:rsidRPr="003F1CB3">
        <w:rPr>
          <w:rFonts w:ascii="Georgia" w:hAnsi="Georgia" w:cs="Arial"/>
          <w:bCs/>
          <w:sz w:val="24"/>
          <w:szCs w:val="24"/>
          <w:lang w:val="es-419"/>
        </w:rPr>
        <w:t xml:space="preserve"> y</w:t>
      </w:r>
      <w:r w:rsidR="00857DC5" w:rsidRPr="003F1CB3">
        <w:rPr>
          <w:rFonts w:ascii="Georgia" w:hAnsi="Georgia" w:cs="Arial"/>
          <w:bCs/>
          <w:sz w:val="24"/>
          <w:szCs w:val="24"/>
          <w:lang w:val="es-419"/>
        </w:rPr>
        <w:t>, (iv)</w:t>
      </w:r>
      <w:r w:rsidRPr="003F1CB3">
        <w:rPr>
          <w:rFonts w:ascii="Georgia" w:hAnsi="Georgia" w:cs="Arial"/>
          <w:bCs/>
          <w:sz w:val="24"/>
          <w:szCs w:val="24"/>
          <w:lang w:val="es-419"/>
        </w:rPr>
        <w:t xml:space="preserve"> </w:t>
      </w:r>
      <w:r w:rsidR="00857DC5" w:rsidRPr="003F1CB3">
        <w:rPr>
          <w:rFonts w:ascii="Georgia" w:hAnsi="Georgia" w:cs="Arial"/>
          <w:bCs/>
          <w:sz w:val="24"/>
          <w:szCs w:val="24"/>
          <w:lang w:val="es-419"/>
        </w:rPr>
        <w:t>L</w:t>
      </w:r>
      <w:r w:rsidRPr="003F1CB3">
        <w:rPr>
          <w:rFonts w:ascii="Georgia" w:hAnsi="Georgia" w:cs="Arial"/>
          <w:bCs/>
          <w:sz w:val="24"/>
          <w:szCs w:val="24"/>
          <w:lang w:val="es-419"/>
        </w:rPr>
        <w:t>a causalidad o nexo causal</w:t>
      </w:r>
      <w:r w:rsidRPr="003F1CB3">
        <w:rPr>
          <w:rStyle w:val="Refdenotaalpie"/>
          <w:rFonts w:ascii="Georgia" w:hAnsi="Georgia"/>
          <w:bCs/>
          <w:sz w:val="24"/>
          <w:szCs w:val="24"/>
          <w:lang w:val="es-419"/>
        </w:rPr>
        <w:t xml:space="preserve"> </w:t>
      </w:r>
      <w:r w:rsidRPr="003F1CB3">
        <w:rPr>
          <w:rStyle w:val="Refdenotaalpie"/>
          <w:rFonts w:ascii="Georgia" w:hAnsi="Georgia"/>
          <w:bCs/>
          <w:sz w:val="24"/>
          <w:szCs w:val="24"/>
          <w:lang w:val="es-419"/>
        </w:rPr>
        <w:footnoteReference w:id="12"/>
      </w:r>
      <w:r w:rsidRPr="003F1CB3">
        <w:rPr>
          <w:rFonts w:ascii="Georgia" w:hAnsi="Georgia" w:cs="Arial"/>
          <w:bCs/>
          <w:sz w:val="24"/>
          <w:szCs w:val="24"/>
          <w:lang w:val="es-419"/>
        </w:rPr>
        <w:t xml:space="preserve">, </w:t>
      </w:r>
      <w:r w:rsidR="008704F7" w:rsidRPr="003F1CB3">
        <w:rPr>
          <w:rFonts w:ascii="Georgia" w:hAnsi="Georgia" w:cs="Arial"/>
          <w:bCs/>
          <w:sz w:val="24"/>
          <w:szCs w:val="24"/>
          <w:lang w:val="es-419"/>
        </w:rPr>
        <w:t xml:space="preserve">y si es del tipo contractual, por supuesto, será necesario acreditar </w:t>
      </w:r>
      <w:r w:rsidR="00DE5809" w:rsidRPr="003F1CB3">
        <w:rPr>
          <w:rFonts w:ascii="Georgia" w:hAnsi="Georgia" w:cs="Arial"/>
          <w:bCs/>
          <w:sz w:val="24"/>
          <w:szCs w:val="24"/>
          <w:lang w:val="es-419"/>
        </w:rPr>
        <w:t xml:space="preserve">el </w:t>
      </w:r>
      <w:r w:rsidR="008704F7" w:rsidRPr="003F1CB3">
        <w:rPr>
          <w:rFonts w:ascii="Georgia" w:hAnsi="Georgia" w:cs="Arial"/>
          <w:bCs/>
          <w:sz w:val="24"/>
          <w:szCs w:val="24"/>
          <w:lang w:val="es-419"/>
        </w:rPr>
        <w:t>contrato</w:t>
      </w:r>
      <w:r w:rsidRPr="003F1CB3">
        <w:rPr>
          <w:rFonts w:ascii="Georgia" w:hAnsi="Georgia" w:cs="Arial"/>
          <w:bCs/>
          <w:sz w:val="24"/>
          <w:szCs w:val="24"/>
          <w:lang w:val="es-419"/>
        </w:rPr>
        <w:t>.</w:t>
      </w:r>
    </w:p>
    <w:p w:rsidR="00013F99" w:rsidRPr="003F1CB3" w:rsidRDefault="00013F99" w:rsidP="006134CB">
      <w:pPr>
        <w:spacing w:line="276" w:lineRule="auto"/>
        <w:jc w:val="both"/>
        <w:rPr>
          <w:rFonts w:ascii="Georgia" w:hAnsi="Georgia" w:cs="Arial"/>
          <w:bCs/>
          <w:sz w:val="24"/>
          <w:szCs w:val="24"/>
          <w:lang w:val="es-419"/>
        </w:rPr>
      </w:pPr>
    </w:p>
    <w:p w:rsidR="004F0706" w:rsidRPr="003F1CB3" w:rsidRDefault="00D759C8" w:rsidP="006134CB">
      <w:pPr>
        <w:spacing w:line="276" w:lineRule="auto"/>
        <w:jc w:val="both"/>
        <w:rPr>
          <w:rFonts w:ascii="Georgia" w:hAnsi="Georgia" w:cs="Arial"/>
          <w:sz w:val="24"/>
          <w:szCs w:val="22"/>
          <w:lang w:val="es-419"/>
        </w:rPr>
      </w:pPr>
      <w:r w:rsidRPr="003F1CB3">
        <w:rPr>
          <w:rFonts w:ascii="Georgia" w:hAnsi="Georgia" w:cs="Arial"/>
          <w:sz w:val="24"/>
          <w:szCs w:val="22"/>
          <w:lang w:val="es-419"/>
        </w:rPr>
        <w:t xml:space="preserve">En </w:t>
      </w:r>
      <w:r w:rsidR="0006718D" w:rsidRPr="003F1CB3">
        <w:rPr>
          <w:rFonts w:ascii="Georgia" w:hAnsi="Georgia" w:cs="Arial"/>
          <w:sz w:val="24"/>
          <w:szCs w:val="22"/>
          <w:lang w:val="es-419"/>
        </w:rPr>
        <w:t>l</w:t>
      </w:r>
      <w:r w:rsidR="00FA3740" w:rsidRPr="003F1CB3">
        <w:rPr>
          <w:rFonts w:ascii="Georgia" w:hAnsi="Georgia" w:cs="Arial"/>
          <w:sz w:val="24"/>
          <w:szCs w:val="22"/>
          <w:lang w:val="es-419"/>
        </w:rPr>
        <w:t>a</w:t>
      </w:r>
      <w:r w:rsidR="0006718D" w:rsidRPr="003F1CB3">
        <w:rPr>
          <w:rFonts w:ascii="Georgia" w:hAnsi="Georgia" w:cs="Arial"/>
          <w:sz w:val="24"/>
          <w:szCs w:val="22"/>
          <w:lang w:val="es-419"/>
        </w:rPr>
        <w:t xml:space="preserve"> </w:t>
      </w:r>
      <w:r w:rsidRPr="003F1CB3">
        <w:rPr>
          <w:rFonts w:ascii="Georgia" w:hAnsi="Georgia" w:cs="Arial"/>
          <w:sz w:val="24"/>
          <w:szCs w:val="22"/>
          <w:lang w:val="es-419"/>
        </w:rPr>
        <w:t xml:space="preserve">responsabilidad </w:t>
      </w:r>
      <w:r w:rsidR="00FA3740" w:rsidRPr="003F1CB3">
        <w:rPr>
          <w:rFonts w:ascii="Georgia" w:hAnsi="Georgia" w:cs="Arial"/>
          <w:sz w:val="24"/>
          <w:szCs w:val="22"/>
          <w:lang w:val="es-419"/>
        </w:rPr>
        <w:t xml:space="preserve">sanitaria </w:t>
      </w:r>
      <w:r w:rsidRPr="003F1CB3">
        <w:rPr>
          <w:rFonts w:ascii="Georgia" w:hAnsi="Georgia" w:cs="Arial"/>
          <w:sz w:val="24"/>
          <w:szCs w:val="22"/>
          <w:lang w:val="es-419"/>
        </w:rPr>
        <w:t>la regla general es que las obligaciones debidas por los médicos en su ejercicio, son de medio</w:t>
      </w:r>
      <w:r w:rsidRPr="003F1CB3">
        <w:rPr>
          <w:rStyle w:val="Refdenotaalpie"/>
          <w:rFonts w:ascii="Georgia" w:hAnsi="Georgia"/>
          <w:sz w:val="24"/>
          <w:szCs w:val="22"/>
          <w:lang w:val="es-419"/>
        </w:rPr>
        <w:footnoteReference w:id="13"/>
      </w:r>
      <w:r w:rsidRPr="003F1CB3">
        <w:rPr>
          <w:rFonts w:ascii="Georgia" w:hAnsi="Georgia" w:cs="Arial"/>
          <w:sz w:val="24"/>
          <w:szCs w:val="22"/>
          <w:vertAlign w:val="superscript"/>
          <w:lang w:val="es-419"/>
        </w:rPr>
        <w:t>-</w:t>
      </w:r>
      <w:r w:rsidRPr="003F1CB3">
        <w:rPr>
          <w:rStyle w:val="Refdenotaalpie"/>
          <w:rFonts w:ascii="Georgia" w:hAnsi="Georgia"/>
          <w:sz w:val="24"/>
          <w:szCs w:val="22"/>
          <w:lang w:val="es-419"/>
        </w:rPr>
        <w:footnoteReference w:id="14"/>
      </w:r>
      <w:r w:rsidRPr="003F1CB3">
        <w:rPr>
          <w:rFonts w:ascii="Georgia" w:hAnsi="Georgia" w:cs="Arial"/>
          <w:sz w:val="24"/>
          <w:szCs w:val="22"/>
          <w:lang w:val="es-419"/>
        </w:rPr>
        <w:t xml:space="preserve"> y de manera excepcional de resultado, entre otras las cirugías estéticas reconstructivas</w:t>
      </w:r>
      <w:r w:rsidRPr="003F1CB3">
        <w:rPr>
          <w:rStyle w:val="Refdenotaalpie"/>
          <w:rFonts w:ascii="Georgia" w:hAnsi="Georgia"/>
          <w:sz w:val="24"/>
          <w:szCs w:val="22"/>
          <w:lang w:val="es-419"/>
        </w:rPr>
        <w:footnoteReference w:id="15"/>
      </w:r>
      <w:r w:rsidRPr="003F1CB3">
        <w:rPr>
          <w:rFonts w:ascii="Georgia" w:hAnsi="Georgia" w:cs="Arial"/>
          <w:sz w:val="24"/>
          <w:szCs w:val="22"/>
          <w:vertAlign w:val="superscript"/>
          <w:lang w:val="es-419"/>
        </w:rPr>
        <w:t>-</w:t>
      </w:r>
      <w:r w:rsidRPr="003F1CB3">
        <w:rPr>
          <w:rStyle w:val="Refdenotaalpie"/>
          <w:rFonts w:ascii="Georgia" w:hAnsi="Georgia"/>
          <w:sz w:val="24"/>
          <w:szCs w:val="22"/>
          <w:lang w:val="es-419"/>
        </w:rPr>
        <w:footnoteReference w:id="16"/>
      </w:r>
      <w:r w:rsidRPr="003F1CB3">
        <w:rPr>
          <w:rFonts w:ascii="Georgia" w:hAnsi="Georgia" w:cs="Arial"/>
          <w:sz w:val="24"/>
          <w:szCs w:val="22"/>
          <w:lang w:val="es-419"/>
        </w:rPr>
        <w:t>, el diligenciamiento de la historia clínica y la obtención del consentimiento</w:t>
      </w:r>
      <w:r w:rsidRPr="003F1CB3">
        <w:rPr>
          <w:rStyle w:val="Refdenotaalpie"/>
          <w:rFonts w:ascii="Georgia" w:hAnsi="Georgia"/>
          <w:sz w:val="24"/>
          <w:szCs w:val="22"/>
          <w:lang w:val="es-419"/>
        </w:rPr>
        <w:footnoteReference w:id="17"/>
      </w:r>
      <w:r w:rsidRPr="003F1CB3">
        <w:rPr>
          <w:rFonts w:ascii="Georgia" w:hAnsi="Georgia" w:cs="Arial"/>
          <w:sz w:val="24"/>
          <w:szCs w:val="22"/>
          <w:lang w:val="es-419"/>
        </w:rPr>
        <w:t>, la elaboración de prótesis, el secreto profesional</w:t>
      </w:r>
      <w:r w:rsidRPr="003F1CB3">
        <w:rPr>
          <w:rStyle w:val="Refdenotaalpie"/>
          <w:rFonts w:ascii="Georgia" w:hAnsi="Georgia"/>
          <w:sz w:val="24"/>
          <w:szCs w:val="22"/>
          <w:lang w:val="es-419"/>
        </w:rPr>
        <w:footnoteReference w:id="18"/>
      </w:r>
      <w:r w:rsidR="00C00C30" w:rsidRPr="003F1CB3">
        <w:rPr>
          <w:rFonts w:ascii="Georgia" w:hAnsi="Georgia" w:cs="Arial"/>
          <w:sz w:val="24"/>
          <w:szCs w:val="22"/>
          <w:lang w:val="es-419"/>
        </w:rPr>
        <w:t>;</w:t>
      </w:r>
      <w:r w:rsidRPr="003F1CB3">
        <w:rPr>
          <w:rFonts w:ascii="Georgia" w:hAnsi="Georgia" w:cs="Arial"/>
          <w:sz w:val="24"/>
          <w:szCs w:val="22"/>
          <w:lang w:val="es-419"/>
        </w:rPr>
        <w:t xml:space="preserve"> </w:t>
      </w:r>
      <w:r w:rsidR="00C00C30" w:rsidRPr="003F1CB3">
        <w:rPr>
          <w:rFonts w:ascii="Georgia" w:hAnsi="Georgia" w:cs="Arial"/>
          <w:sz w:val="24"/>
          <w:szCs w:val="22"/>
          <w:lang w:val="es-419"/>
        </w:rPr>
        <w:t xml:space="preserve">distinción </w:t>
      </w:r>
      <w:r w:rsidR="00686CA4" w:rsidRPr="003F1CB3">
        <w:rPr>
          <w:rFonts w:ascii="Georgia" w:hAnsi="Georgia" w:cs="Arial"/>
          <w:sz w:val="24"/>
          <w:szCs w:val="22"/>
          <w:lang w:val="es-419"/>
        </w:rPr>
        <w:t>reiterada en reciente</w:t>
      </w:r>
      <w:r w:rsidR="00C57F5F" w:rsidRPr="003F1CB3">
        <w:rPr>
          <w:rFonts w:ascii="Georgia" w:hAnsi="Georgia" w:cs="Arial"/>
          <w:sz w:val="24"/>
          <w:szCs w:val="22"/>
          <w:lang w:val="es-419"/>
        </w:rPr>
        <w:t>s</w:t>
      </w:r>
      <w:r w:rsidR="00686CA4" w:rsidRPr="003F1CB3">
        <w:rPr>
          <w:rFonts w:ascii="Georgia" w:hAnsi="Georgia" w:cs="Arial"/>
          <w:sz w:val="24"/>
          <w:szCs w:val="22"/>
          <w:lang w:val="es-419"/>
        </w:rPr>
        <w:t xml:space="preserve"> (</w:t>
      </w:r>
      <w:r w:rsidR="004F6C35" w:rsidRPr="003F1CB3">
        <w:rPr>
          <w:rFonts w:ascii="Georgia" w:hAnsi="Georgia" w:cs="Arial"/>
          <w:sz w:val="22"/>
          <w:szCs w:val="22"/>
          <w:lang w:val="es-419"/>
        </w:rPr>
        <w:t xml:space="preserve">2017 y </w:t>
      </w:r>
      <w:r w:rsidR="00686CA4" w:rsidRPr="003F1CB3">
        <w:rPr>
          <w:rFonts w:ascii="Georgia" w:hAnsi="Georgia" w:cs="Arial"/>
          <w:sz w:val="22"/>
          <w:szCs w:val="22"/>
          <w:lang w:val="es-419"/>
        </w:rPr>
        <w:t>201</w:t>
      </w:r>
      <w:r w:rsidR="00C57F5F" w:rsidRPr="003F1CB3">
        <w:rPr>
          <w:rFonts w:ascii="Georgia" w:hAnsi="Georgia" w:cs="Arial"/>
          <w:sz w:val="22"/>
          <w:szCs w:val="22"/>
          <w:lang w:val="es-419"/>
        </w:rPr>
        <w:t>8</w:t>
      </w:r>
      <w:r w:rsidR="00686CA4" w:rsidRPr="003F1CB3">
        <w:rPr>
          <w:rFonts w:ascii="Georgia" w:hAnsi="Georgia" w:cs="Arial"/>
          <w:sz w:val="24"/>
          <w:szCs w:val="22"/>
          <w:lang w:val="es-419"/>
        </w:rPr>
        <w:t>)</w:t>
      </w:r>
      <w:r w:rsidR="00686CA4" w:rsidRPr="003F1CB3">
        <w:rPr>
          <w:rStyle w:val="Refdenotaalpie"/>
          <w:rFonts w:ascii="Georgia" w:hAnsi="Georgia"/>
          <w:sz w:val="24"/>
          <w:szCs w:val="22"/>
          <w:lang w:val="es-419"/>
        </w:rPr>
        <w:footnoteReference w:id="19"/>
      </w:r>
      <w:r w:rsidR="00C57F5F" w:rsidRPr="003F1CB3">
        <w:rPr>
          <w:rFonts w:ascii="Georgia" w:hAnsi="Georgia" w:cs="Arial"/>
          <w:sz w:val="24"/>
          <w:szCs w:val="22"/>
          <w:lang w:val="es-419"/>
        </w:rPr>
        <w:t xml:space="preserve"> decisiones</w:t>
      </w:r>
      <w:r w:rsidR="00686CA4" w:rsidRPr="003F1CB3">
        <w:rPr>
          <w:rFonts w:ascii="Georgia" w:hAnsi="Georgia" w:cs="Arial"/>
          <w:sz w:val="24"/>
          <w:szCs w:val="22"/>
          <w:lang w:val="es-419"/>
        </w:rPr>
        <w:t>.</w:t>
      </w:r>
      <w:r w:rsidRPr="003F1CB3">
        <w:rPr>
          <w:rFonts w:ascii="Georgia" w:hAnsi="Georgia" w:cs="Arial"/>
          <w:sz w:val="24"/>
          <w:szCs w:val="22"/>
          <w:lang w:val="es-419"/>
        </w:rPr>
        <w:t xml:space="preserve"> </w:t>
      </w:r>
    </w:p>
    <w:p w:rsidR="004F0706" w:rsidRPr="003F1CB3" w:rsidRDefault="004F0706" w:rsidP="006134CB">
      <w:pPr>
        <w:spacing w:line="276" w:lineRule="auto"/>
        <w:jc w:val="both"/>
        <w:rPr>
          <w:rFonts w:ascii="Georgia" w:hAnsi="Georgia" w:cs="Arial"/>
          <w:sz w:val="24"/>
          <w:szCs w:val="22"/>
          <w:lang w:val="es-419"/>
        </w:rPr>
      </w:pPr>
    </w:p>
    <w:p w:rsidR="00465FC7" w:rsidRPr="003F1CB3" w:rsidRDefault="000F567C" w:rsidP="006134CB">
      <w:pPr>
        <w:spacing w:line="276" w:lineRule="auto"/>
        <w:jc w:val="both"/>
        <w:rPr>
          <w:rFonts w:ascii="Georgia" w:hAnsi="Georgia" w:cs="Arial"/>
          <w:sz w:val="24"/>
          <w:szCs w:val="22"/>
          <w:lang w:val="es-419"/>
        </w:rPr>
      </w:pPr>
      <w:r w:rsidRPr="003F1CB3">
        <w:rPr>
          <w:rFonts w:ascii="Georgia" w:hAnsi="Georgia" w:cs="Arial"/>
          <w:sz w:val="24"/>
          <w:szCs w:val="22"/>
          <w:lang w:val="es-419"/>
        </w:rPr>
        <w:t>Necesario detener</w:t>
      </w:r>
      <w:r w:rsidR="000C7CAA" w:rsidRPr="003F1CB3">
        <w:rPr>
          <w:rFonts w:ascii="Georgia" w:hAnsi="Georgia" w:cs="Arial"/>
          <w:sz w:val="24"/>
          <w:szCs w:val="22"/>
          <w:lang w:val="es-419"/>
        </w:rPr>
        <w:t>se</w:t>
      </w:r>
      <w:r w:rsidRPr="003F1CB3">
        <w:rPr>
          <w:rFonts w:ascii="Georgia" w:hAnsi="Georgia" w:cs="Arial"/>
          <w:sz w:val="24"/>
          <w:szCs w:val="22"/>
          <w:lang w:val="es-419"/>
        </w:rPr>
        <w:t xml:space="preserve"> en </w:t>
      </w:r>
      <w:r w:rsidR="004E5E46" w:rsidRPr="003F1CB3">
        <w:rPr>
          <w:rFonts w:ascii="Georgia" w:hAnsi="Georgia" w:cs="Arial"/>
          <w:sz w:val="24"/>
          <w:szCs w:val="22"/>
          <w:lang w:val="es-419"/>
        </w:rPr>
        <w:t>las obligaciones de las cirugías estéticas, puesto que de ello pende el régimen probatorio aplicable</w:t>
      </w:r>
      <w:r w:rsidR="00EE3208" w:rsidRPr="003F1CB3">
        <w:rPr>
          <w:rFonts w:ascii="Georgia" w:hAnsi="Georgia" w:cs="Arial"/>
          <w:sz w:val="24"/>
          <w:szCs w:val="22"/>
          <w:lang w:val="es-419"/>
        </w:rPr>
        <w:t>.</w:t>
      </w:r>
      <w:r w:rsidR="00BA599D" w:rsidRPr="003F1CB3">
        <w:rPr>
          <w:rFonts w:ascii="Georgia" w:hAnsi="Georgia" w:cs="Arial"/>
          <w:sz w:val="24"/>
          <w:szCs w:val="22"/>
          <w:lang w:val="es-419"/>
        </w:rPr>
        <w:t xml:space="preserve"> </w:t>
      </w:r>
      <w:r w:rsidR="00EE3208" w:rsidRPr="003F1CB3">
        <w:rPr>
          <w:rFonts w:ascii="Georgia" w:hAnsi="Georgia" w:cs="Arial"/>
          <w:sz w:val="24"/>
          <w:szCs w:val="22"/>
          <w:lang w:val="es-419"/>
        </w:rPr>
        <w:t xml:space="preserve">Para </w:t>
      </w:r>
      <w:r w:rsidR="00BA599D" w:rsidRPr="003F1CB3">
        <w:rPr>
          <w:rFonts w:ascii="Georgia" w:hAnsi="Georgia" w:cs="Arial"/>
          <w:sz w:val="24"/>
          <w:szCs w:val="22"/>
          <w:lang w:val="es-419"/>
        </w:rPr>
        <w:t>establecer que se está frente a</w:t>
      </w:r>
      <w:r w:rsidR="008D214A" w:rsidRPr="003F1CB3">
        <w:rPr>
          <w:rFonts w:ascii="Georgia" w:hAnsi="Georgia" w:cs="Arial"/>
          <w:sz w:val="24"/>
          <w:szCs w:val="22"/>
          <w:lang w:val="es-419"/>
        </w:rPr>
        <w:t>l</w:t>
      </w:r>
      <w:r w:rsidR="00BA599D" w:rsidRPr="003F1CB3">
        <w:rPr>
          <w:rFonts w:ascii="Georgia" w:hAnsi="Georgia" w:cs="Arial"/>
          <w:sz w:val="24"/>
          <w:szCs w:val="22"/>
          <w:lang w:val="es-419"/>
        </w:rPr>
        <w:t xml:space="preserve"> tipo de responsabilidad </w:t>
      </w:r>
      <w:r w:rsidR="00DE5809" w:rsidRPr="003F1CB3">
        <w:rPr>
          <w:rFonts w:ascii="Georgia" w:hAnsi="Georgia" w:cs="Arial"/>
          <w:sz w:val="24"/>
          <w:szCs w:val="22"/>
          <w:lang w:val="es-419"/>
        </w:rPr>
        <w:t>subjetiva con culpa presumida, deriva de la obligación de resultado</w:t>
      </w:r>
      <w:r w:rsidR="00DE5809" w:rsidRPr="003F1CB3">
        <w:rPr>
          <w:rStyle w:val="Refdenotaalpie"/>
          <w:rFonts w:ascii="Georgia" w:hAnsi="Georgia"/>
          <w:sz w:val="24"/>
          <w:szCs w:val="22"/>
          <w:lang w:val="es-419"/>
        </w:rPr>
        <w:footnoteReference w:id="20"/>
      </w:r>
      <w:r w:rsidR="00DE5809" w:rsidRPr="003F1CB3">
        <w:rPr>
          <w:rFonts w:ascii="Georgia" w:hAnsi="Georgia" w:cs="Arial"/>
          <w:sz w:val="24"/>
          <w:szCs w:val="22"/>
          <w:lang w:val="es-419"/>
        </w:rPr>
        <w:t xml:space="preserve">. Ha </w:t>
      </w:r>
      <w:r w:rsidR="00BA599D" w:rsidRPr="003F1CB3">
        <w:rPr>
          <w:rFonts w:ascii="Georgia" w:hAnsi="Georgia" w:cs="Arial"/>
          <w:sz w:val="24"/>
          <w:szCs w:val="22"/>
          <w:lang w:val="es-419"/>
        </w:rPr>
        <w:t xml:space="preserve">señalado la doctrina que debe acaecer que el profesional </w:t>
      </w:r>
      <w:r w:rsidR="00BA599D" w:rsidRPr="003F1CB3">
        <w:rPr>
          <w:rFonts w:ascii="Georgia" w:hAnsi="Georgia" w:cs="Arial"/>
          <w:i/>
          <w:sz w:val="22"/>
          <w:szCs w:val="22"/>
          <w:lang w:val="es-419"/>
        </w:rPr>
        <w:t>utilice terminología asegurando resultados</w:t>
      </w:r>
      <w:r w:rsidR="00BA599D" w:rsidRPr="003F1CB3">
        <w:rPr>
          <w:rStyle w:val="Refdenotaalpie"/>
          <w:rFonts w:ascii="Georgia" w:hAnsi="Georgia"/>
          <w:sz w:val="24"/>
          <w:szCs w:val="22"/>
          <w:lang w:val="es-419"/>
        </w:rPr>
        <w:footnoteReference w:id="21"/>
      </w:r>
      <w:r w:rsidR="00BA599D" w:rsidRPr="003F1CB3">
        <w:rPr>
          <w:rFonts w:ascii="Georgia" w:hAnsi="Georgia" w:cs="Arial"/>
          <w:i/>
          <w:sz w:val="24"/>
          <w:szCs w:val="22"/>
          <w:lang w:val="es-419"/>
        </w:rPr>
        <w:t xml:space="preserve">, </w:t>
      </w:r>
      <w:r w:rsidR="00BA599D" w:rsidRPr="003F1CB3">
        <w:rPr>
          <w:rFonts w:ascii="Georgia" w:hAnsi="Georgia" w:cs="Arial"/>
          <w:sz w:val="24"/>
          <w:szCs w:val="22"/>
          <w:lang w:val="es-419"/>
        </w:rPr>
        <w:t xml:space="preserve">puesto que </w:t>
      </w:r>
      <w:r w:rsidR="005F3353" w:rsidRPr="003F1CB3">
        <w:rPr>
          <w:rFonts w:ascii="Georgia" w:hAnsi="Georgia" w:cs="Arial"/>
          <w:sz w:val="24"/>
          <w:szCs w:val="22"/>
          <w:lang w:val="es-419"/>
        </w:rPr>
        <w:t xml:space="preserve">en caso contrario, </w:t>
      </w:r>
      <w:r w:rsidR="00B14B17" w:rsidRPr="003F1CB3">
        <w:rPr>
          <w:rFonts w:ascii="Georgia" w:hAnsi="Georgia" w:cs="Arial"/>
          <w:sz w:val="24"/>
          <w:szCs w:val="22"/>
          <w:lang w:val="es-419"/>
        </w:rPr>
        <w:t xml:space="preserve">al </w:t>
      </w:r>
      <w:r w:rsidR="005F3353" w:rsidRPr="003F1CB3">
        <w:rPr>
          <w:rFonts w:ascii="Georgia" w:hAnsi="Georgia" w:cs="Arial"/>
          <w:sz w:val="24"/>
          <w:szCs w:val="22"/>
          <w:lang w:val="es-419"/>
        </w:rPr>
        <w:t>no exist</w:t>
      </w:r>
      <w:r w:rsidR="00B14B17" w:rsidRPr="003F1CB3">
        <w:rPr>
          <w:rFonts w:ascii="Georgia" w:hAnsi="Georgia" w:cs="Arial"/>
          <w:sz w:val="24"/>
          <w:szCs w:val="22"/>
          <w:lang w:val="es-419"/>
        </w:rPr>
        <w:t>ir</w:t>
      </w:r>
      <w:r w:rsidR="005F3353" w:rsidRPr="003F1CB3">
        <w:rPr>
          <w:rFonts w:ascii="Georgia" w:hAnsi="Georgia" w:cs="Arial"/>
          <w:sz w:val="24"/>
          <w:szCs w:val="22"/>
          <w:lang w:val="es-419"/>
        </w:rPr>
        <w:t xml:space="preserve"> esa </w:t>
      </w:r>
      <w:r w:rsidR="00BA599D" w:rsidRPr="003F1CB3">
        <w:rPr>
          <w:rFonts w:ascii="Georgia" w:hAnsi="Georgia" w:cs="Arial"/>
          <w:sz w:val="24"/>
          <w:szCs w:val="22"/>
          <w:lang w:val="es-419"/>
        </w:rPr>
        <w:t>promesa efectiva,</w:t>
      </w:r>
      <w:r w:rsidR="005B7C08" w:rsidRPr="003F1CB3">
        <w:rPr>
          <w:rFonts w:ascii="Georgia" w:hAnsi="Georgia" w:cs="Arial"/>
          <w:sz w:val="24"/>
          <w:szCs w:val="22"/>
          <w:lang w:val="es-419"/>
        </w:rPr>
        <w:t xml:space="preserve"> se estará en frente a una obligación de medios</w:t>
      </w:r>
      <w:r w:rsidR="00BA599D" w:rsidRPr="003F1CB3">
        <w:rPr>
          <w:rFonts w:ascii="Georgia" w:hAnsi="Georgia" w:cs="Arial"/>
          <w:i/>
          <w:sz w:val="24"/>
          <w:szCs w:val="22"/>
          <w:lang w:val="es-419"/>
        </w:rPr>
        <w:t xml:space="preserve">, </w:t>
      </w:r>
      <w:r w:rsidR="00BA599D" w:rsidRPr="003F1CB3">
        <w:rPr>
          <w:rFonts w:ascii="Georgia" w:hAnsi="Georgia" w:cs="Arial"/>
          <w:sz w:val="24"/>
          <w:szCs w:val="22"/>
          <w:lang w:val="es-419"/>
        </w:rPr>
        <w:t>así ha razonado la jurisprudencia del órgano de cierre de la especialidad</w:t>
      </w:r>
      <w:r w:rsidR="005B7C08" w:rsidRPr="003F1CB3">
        <w:rPr>
          <w:rFonts w:ascii="Georgia" w:hAnsi="Georgia" w:cs="Arial"/>
          <w:sz w:val="24"/>
          <w:szCs w:val="22"/>
          <w:lang w:val="es-419"/>
        </w:rPr>
        <w:t xml:space="preserve"> (CSJ)</w:t>
      </w:r>
      <w:r w:rsidR="008E26AD" w:rsidRPr="003F1CB3">
        <w:rPr>
          <w:rStyle w:val="Refdenotaalpie"/>
          <w:rFonts w:ascii="Georgia" w:hAnsi="Georgia"/>
          <w:sz w:val="24"/>
          <w:szCs w:val="22"/>
          <w:lang w:val="es-419"/>
        </w:rPr>
        <w:footnoteReference w:id="22"/>
      </w:r>
      <w:r w:rsidR="000C7CAA" w:rsidRPr="003F1CB3">
        <w:rPr>
          <w:rFonts w:ascii="Georgia" w:hAnsi="Georgia" w:cs="Arial"/>
          <w:sz w:val="24"/>
          <w:szCs w:val="22"/>
          <w:lang w:val="es-419"/>
        </w:rPr>
        <w:t>, vigente hoy (2019)</w:t>
      </w:r>
      <w:r w:rsidR="000C7CAA" w:rsidRPr="003F1CB3">
        <w:rPr>
          <w:rStyle w:val="Refdenotaalpie"/>
          <w:rFonts w:ascii="Georgia" w:hAnsi="Georgia"/>
          <w:sz w:val="24"/>
          <w:szCs w:val="22"/>
          <w:lang w:val="es-419"/>
        </w:rPr>
        <w:footnoteReference w:id="23"/>
      </w:r>
      <w:r w:rsidR="009439EC" w:rsidRPr="003F1CB3">
        <w:rPr>
          <w:rFonts w:ascii="Georgia" w:hAnsi="Georgia" w:cs="Arial"/>
          <w:sz w:val="24"/>
          <w:szCs w:val="22"/>
          <w:lang w:val="es-419"/>
        </w:rPr>
        <w:t>.</w:t>
      </w:r>
    </w:p>
    <w:p w:rsidR="00465FC7" w:rsidRPr="003F1CB3" w:rsidRDefault="00465FC7" w:rsidP="006134CB">
      <w:pPr>
        <w:spacing w:line="276" w:lineRule="auto"/>
        <w:jc w:val="both"/>
        <w:rPr>
          <w:rFonts w:ascii="Georgia" w:hAnsi="Georgia" w:cs="Arial"/>
          <w:sz w:val="18"/>
          <w:szCs w:val="22"/>
          <w:lang w:val="es-419"/>
        </w:rPr>
      </w:pPr>
    </w:p>
    <w:p w:rsidR="005B7C08" w:rsidRPr="003F1CB3" w:rsidRDefault="009439EC" w:rsidP="006134CB">
      <w:pPr>
        <w:spacing w:line="276" w:lineRule="auto"/>
        <w:jc w:val="both"/>
        <w:rPr>
          <w:rFonts w:ascii="Georgia" w:hAnsi="Georgia" w:cs="Arial"/>
          <w:sz w:val="24"/>
          <w:lang w:val="es-419"/>
        </w:rPr>
      </w:pPr>
      <w:r w:rsidRPr="003F1CB3">
        <w:rPr>
          <w:rFonts w:ascii="Georgia" w:hAnsi="Georgia" w:cs="Arial"/>
          <w:sz w:val="24"/>
          <w:szCs w:val="22"/>
          <w:lang w:val="es-419"/>
        </w:rPr>
        <w:t>Para este propósito</w:t>
      </w:r>
      <w:r w:rsidR="00B14B17" w:rsidRPr="003F1CB3">
        <w:rPr>
          <w:rFonts w:ascii="Georgia" w:hAnsi="Georgia" w:cs="Arial"/>
          <w:sz w:val="24"/>
          <w:szCs w:val="22"/>
          <w:lang w:val="es-419"/>
        </w:rPr>
        <w:t xml:space="preserve">, </w:t>
      </w:r>
      <w:r w:rsidR="00EE3208" w:rsidRPr="003F1CB3">
        <w:rPr>
          <w:rFonts w:ascii="Georgia" w:hAnsi="Georgia" w:cs="Arial"/>
          <w:sz w:val="24"/>
          <w:szCs w:val="22"/>
          <w:lang w:val="es-419"/>
        </w:rPr>
        <w:t xml:space="preserve">es de primordial </w:t>
      </w:r>
      <w:r w:rsidR="005B7C08" w:rsidRPr="003F1CB3">
        <w:rPr>
          <w:rFonts w:ascii="Georgia" w:hAnsi="Georgia" w:cs="Arial"/>
          <w:sz w:val="24"/>
          <w:szCs w:val="22"/>
          <w:lang w:val="es-419"/>
        </w:rPr>
        <w:t xml:space="preserve">importancia esclarecer los términos de la convención, </w:t>
      </w:r>
      <w:r w:rsidR="00EE3208" w:rsidRPr="003F1CB3">
        <w:rPr>
          <w:rFonts w:ascii="Georgia" w:hAnsi="Georgia" w:cs="Arial"/>
          <w:sz w:val="24"/>
          <w:szCs w:val="22"/>
          <w:lang w:val="es-419"/>
        </w:rPr>
        <w:t xml:space="preserve">para evitar cualquier </w:t>
      </w:r>
      <w:r w:rsidR="005B7C08" w:rsidRPr="003F1CB3">
        <w:rPr>
          <w:rFonts w:ascii="Georgia" w:hAnsi="Georgia" w:cs="Arial"/>
          <w:sz w:val="24"/>
          <w:szCs w:val="22"/>
          <w:lang w:val="es-419"/>
        </w:rPr>
        <w:t>confusi</w:t>
      </w:r>
      <w:r w:rsidR="00EE3208" w:rsidRPr="003F1CB3">
        <w:rPr>
          <w:rFonts w:ascii="Georgia" w:hAnsi="Georgia" w:cs="Arial"/>
          <w:sz w:val="24"/>
          <w:szCs w:val="22"/>
          <w:lang w:val="es-419"/>
        </w:rPr>
        <w:t xml:space="preserve">ón </w:t>
      </w:r>
      <w:r w:rsidR="005B7C08" w:rsidRPr="003F1CB3">
        <w:rPr>
          <w:rFonts w:ascii="Georgia" w:hAnsi="Georgia" w:cs="Arial"/>
          <w:sz w:val="24"/>
          <w:szCs w:val="22"/>
          <w:lang w:val="es-419"/>
        </w:rPr>
        <w:t>en ese aspecto, en palabras de esa Corporación</w:t>
      </w:r>
      <w:r w:rsidR="008E26AD" w:rsidRPr="003F1CB3">
        <w:rPr>
          <w:rStyle w:val="Refdenotaalpie"/>
          <w:rFonts w:ascii="Georgia" w:hAnsi="Georgia"/>
          <w:sz w:val="24"/>
          <w:szCs w:val="22"/>
          <w:lang w:val="es-419"/>
        </w:rPr>
        <w:footnoteReference w:id="24"/>
      </w:r>
      <w:r w:rsidR="008D214A" w:rsidRPr="003F1CB3">
        <w:rPr>
          <w:rFonts w:ascii="Georgia" w:hAnsi="Georgia" w:cs="Arial"/>
          <w:sz w:val="24"/>
          <w:szCs w:val="22"/>
          <w:lang w:val="es-419"/>
        </w:rPr>
        <w:t xml:space="preserve">: </w:t>
      </w:r>
      <w:r w:rsidR="00142055" w:rsidRPr="003F1CB3">
        <w:rPr>
          <w:rFonts w:ascii="Georgia" w:hAnsi="Georgia" w:cs="Arial"/>
          <w:i/>
          <w:sz w:val="22"/>
          <w:szCs w:val="22"/>
          <w:lang w:val="es-419"/>
        </w:rPr>
        <w:t xml:space="preserve">“(…) </w:t>
      </w:r>
      <w:r w:rsidR="005B7C08" w:rsidRPr="003F1CB3">
        <w:rPr>
          <w:rFonts w:ascii="Georgia" w:hAnsi="Georgia" w:cs="Arial"/>
          <w:i/>
          <w:sz w:val="22"/>
          <w:lang w:val="es-419"/>
        </w:rPr>
        <w:t>Para el caso de la cirugía plástica con fines meramente estéticos, por lo tanto, puede darse el caso de que el médico se obligue a practicar la correspondiente intervención sin prometer o garantizar el resultado querido por el paciente o para el que ella, en teoría, está prevista; o de que el profesional, por el contrario, sí garantice o asegure la consecución de ese objetivo. En el primer evento, la obligación del galeno, pese a concretarse, como se dijo, en la realización de una cirugía estética, será de medio y, por lo mismo, su cumplimiento dependerá de que él efectúe la correspondiente intervención con plena sujeción a las reglas de la lex artis ad hoc; en el segundo, la adecuada y cabal ejecución de la prestación del deudor sólo se producirá si se obtiene efectivamente el resultado por él prometido</w:t>
      </w:r>
      <w:r w:rsidR="00142055" w:rsidRPr="003F1CB3">
        <w:rPr>
          <w:rFonts w:ascii="Georgia" w:hAnsi="Georgia" w:cs="Arial"/>
          <w:i/>
          <w:sz w:val="22"/>
          <w:lang w:val="es-419"/>
        </w:rPr>
        <w:t xml:space="preserve"> </w:t>
      </w:r>
      <w:r w:rsidR="005B7C08" w:rsidRPr="003F1CB3">
        <w:rPr>
          <w:rFonts w:ascii="Georgia" w:hAnsi="Georgia" w:cs="Arial"/>
          <w:i/>
          <w:sz w:val="22"/>
          <w:lang w:val="es-419"/>
        </w:rPr>
        <w:t>(…)</w:t>
      </w:r>
      <w:r w:rsidR="00142055" w:rsidRPr="003F1CB3">
        <w:rPr>
          <w:rFonts w:ascii="Georgia" w:hAnsi="Georgia" w:cs="Arial"/>
          <w:i/>
          <w:sz w:val="22"/>
          <w:lang w:val="es-419"/>
        </w:rPr>
        <w:t>”</w:t>
      </w:r>
      <w:r w:rsidR="00142055" w:rsidRPr="003F1CB3">
        <w:rPr>
          <w:rFonts w:ascii="Georgia" w:hAnsi="Georgia" w:cs="Arial"/>
          <w:sz w:val="24"/>
          <w:lang w:val="es-419"/>
        </w:rPr>
        <w:t>.</w:t>
      </w:r>
      <w:r w:rsidR="005B7C08" w:rsidRPr="003F1CB3">
        <w:rPr>
          <w:rFonts w:ascii="Georgia" w:hAnsi="Georgia" w:cs="Arial"/>
          <w:sz w:val="24"/>
          <w:lang w:val="es-419"/>
        </w:rPr>
        <w:t xml:space="preserve"> </w:t>
      </w:r>
    </w:p>
    <w:p w:rsidR="00142055" w:rsidRPr="003F1CB3" w:rsidRDefault="00142055" w:rsidP="006134CB">
      <w:pPr>
        <w:spacing w:line="276" w:lineRule="auto"/>
        <w:jc w:val="both"/>
        <w:rPr>
          <w:rFonts w:ascii="Georgia" w:hAnsi="Georgia" w:cs="Arial"/>
          <w:sz w:val="18"/>
          <w:lang w:val="es-419"/>
        </w:rPr>
      </w:pPr>
    </w:p>
    <w:p w:rsidR="005B7C08" w:rsidRPr="003F1CB3" w:rsidRDefault="00142055" w:rsidP="006134CB">
      <w:pPr>
        <w:spacing w:line="276" w:lineRule="auto"/>
        <w:jc w:val="both"/>
        <w:rPr>
          <w:rFonts w:ascii="Georgia" w:hAnsi="Georgia"/>
          <w:sz w:val="24"/>
          <w:lang w:val="es-419"/>
        </w:rPr>
      </w:pPr>
      <w:r w:rsidRPr="003F1CB3">
        <w:rPr>
          <w:rFonts w:ascii="Georgia" w:hAnsi="Georgia" w:cs="Arial"/>
          <w:sz w:val="24"/>
          <w:lang w:val="es-419"/>
        </w:rPr>
        <w:t xml:space="preserve">En ese mismo contexto, refiere esa doctrina judicial: </w:t>
      </w:r>
      <w:r w:rsidRPr="003F1CB3">
        <w:rPr>
          <w:rFonts w:ascii="Georgia" w:hAnsi="Georgia" w:cs="Arial"/>
          <w:sz w:val="22"/>
          <w:lang w:val="es-419"/>
        </w:rPr>
        <w:t xml:space="preserve">“(…) </w:t>
      </w:r>
      <w:r w:rsidR="005B7C08" w:rsidRPr="003F1CB3">
        <w:rPr>
          <w:rFonts w:ascii="Georgia" w:hAnsi="Georgia"/>
          <w:i/>
          <w:sz w:val="22"/>
          <w:lang w:val="es-419"/>
        </w:rPr>
        <w:t xml:space="preserve">es indispensable entrar a reparar, en cada caso específico, en la naturaleza y contenido de la relación sustancial que </w:t>
      </w:r>
      <w:r w:rsidR="005B7C08" w:rsidRPr="003F1CB3">
        <w:rPr>
          <w:rFonts w:ascii="Georgia" w:hAnsi="Georgia"/>
          <w:i/>
          <w:sz w:val="22"/>
          <w:lang w:val="es-419"/>
        </w:rPr>
        <w:lastRenderedPageBreak/>
        <w:t>lo vincule con el paciente; que solo por tal conducto sería factible dilucidar cuáles son las prestaciones a cargo del médico y -lo que usualmente ofrece gran utilidad en orden a definir litigios de esta especie- si las obligaciones adquiridas por el respectivo profesional de la salud son de medio o de resultado, esto último cual acontece con frecuencia tratándose de cirugías plásticas con fines meramente estéticos</w:t>
      </w:r>
      <w:r w:rsidR="00277888" w:rsidRPr="003F1CB3">
        <w:rPr>
          <w:rFonts w:ascii="Georgia" w:hAnsi="Georgia"/>
          <w:i/>
          <w:sz w:val="22"/>
          <w:lang w:val="es-419"/>
        </w:rPr>
        <w:t xml:space="preserve"> (…)”</w:t>
      </w:r>
      <w:r w:rsidR="00277888" w:rsidRPr="003F1CB3">
        <w:rPr>
          <w:rStyle w:val="Refdenotaalpie"/>
          <w:rFonts w:ascii="Georgia" w:hAnsi="Georgia"/>
          <w:sz w:val="24"/>
          <w:lang w:val="es-419"/>
        </w:rPr>
        <w:footnoteReference w:id="25"/>
      </w:r>
      <w:r w:rsidR="00277888" w:rsidRPr="003F1CB3">
        <w:rPr>
          <w:rFonts w:ascii="Georgia" w:hAnsi="Georgia"/>
          <w:i/>
          <w:sz w:val="24"/>
          <w:lang w:val="es-419"/>
        </w:rPr>
        <w:t xml:space="preserve">. </w:t>
      </w:r>
    </w:p>
    <w:p w:rsidR="005B7C08" w:rsidRPr="003F1CB3" w:rsidRDefault="005B7C08" w:rsidP="006134CB">
      <w:pPr>
        <w:spacing w:line="276" w:lineRule="auto"/>
        <w:ind w:left="708" w:hanging="708"/>
        <w:rPr>
          <w:rFonts w:ascii="Georgia" w:hAnsi="Georgia" w:cs="Arial"/>
          <w:sz w:val="22"/>
          <w:szCs w:val="22"/>
          <w:lang w:val="es-419"/>
        </w:rPr>
      </w:pPr>
    </w:p>
    <w:p w:rsidR="00F5736F" w:rsidRPr="003F1CB3" w:rsidRDefault="00691886" w:rsidP="006134CB">
      <w:pPr>
        <w:spacing w:line="276" w:lineRule="auto"/>
        <w:jc w:val="both"/>
        <w:rPr>
          <w:rFonts w:ascii="Georgia" w:hAnsi="Georgia" w:cs="Arial"/>
          <w:sz w:val="24"/>
          <w:szCs w:val="22"/>
          <w:lang w:val="es-419"/>
        </w:rPr>
      </w:pPr>
      <w:r w:rsidRPr="003F1CB3">
        <w:rPr>
          <w:rFonts w:ascii="Georgia" w:hAnsi="Georgia" w:cs="Arial"/>
          <w:sz w:val="24"/>
          <w:szCs w:val="22"/>
          <w:lang w:val="es-419"/>
        </w:rPr>
        <w:t xml:space="preserve">Ahora, al </w:t>
      </w:r>
      <w:r w:rsidR="00B14B17" w:rsidRPr="003F1CB3">
        <w:rPr>
          <w:rFonts w:ascii="Georgia" w:hAnsi="Georgia" w:cs="Arial"/>
          <w:sz w:val="24"/>
          <w:szCs w:val="22"/>
          <w:lang w:val="es-419"/>
        </w:rPr>
        <w:t xml:space="preserve">verificar </w:t>
      </w:r>
      <w:r w:rsidRPr="003F1CB3">
        <w:rPr>
          <w:rFonts w:ascii="Georgia" w:hAnsi="Georgia" w:cs="Arial"/>
          <w:sz w:val="24"/>
          <w:szCs w:val="22"/>
          <w:lang w:val="es-419"/>
        </w:rPr>
        <w:t xml:space="preserve">lo expuesto </w:t>
      </w:r>
      <w:r w:rsidR="00277888" w:rsidRPr="003F1CB3">
        <w:rPr>
          <w:rFonts w:ascii="Georgia" w:hAnsi="Georgia" w:cs="Arial"/>
          <w:sz w:val="24"/>
          <w:szCs w:val="22"/>
          <w:lang w:val="es-419"/>
        </w:rPr>
        <w:t>en</w:t>
      </w:r>
      <w:r w:rsidRPr="003F1CB3">
        <w:rPr>
          <w:rFonts w:ascii="Georgia" w:hAnsi="Georgia" w:cs="Arial"/>
          <w:sz w:val="24"/>
          <w:szCs w:val="22"/>
          <w:lang w:val="es-419"/>
        </w:rPr>
        <w:t xml:space="preserve"> este caso, se evidencia sin vacilaciones que en parte alguna de la demanda, anexos o in</w:t>
      </w:r>
      <w:r w:rsidR="004F248F" w:rsidRPr="003F1CB3">
        <w:rPr>
          <w:rFonts w:ascii="Georgia" w:hAnsi="Georgia" w:cs="Arial"/>
          <w:sz w:val="24"/>
          <w:szCs w:val="22"/>
          <w:lang w:val="es-419"/>
        </w:rPr>
        <w:t xml:space="preserve">cluso la contestación, se definen </w:t>
      </w:r>
      <w:r w:rsidRPr="003F1CB3">
        <w:rPr>
          <w:rFonts w:ascii="Georgia" w:hAnsi="Georgia" w:cs="Arial"/>
          <w:sz w:val="24"/>
          <w:szCs w:val="22"/>
          <w:lang w:val="es-419"/>
        </w:rPr>
        <w:t xml:space="preserve">cuáles eran los compromisos adquiridos por el profesional, se menciona que los procedimientos quirúrgicos </w:t>
      </w:r>
      <w:r w:rsidR="00277888" w:rsidRPr="003F1CB3">
        <w:rPr>
          <w:rFonts w:ascii="Georgia" w:hAnsi="Georgia" w:cs="Arial"/>
          <w:sz w:val="24"/>
          <w:szCs w:val="22"/>
          <w:lang w:val="es-419"/>
        </w:rPr>
        <w:t xml:space="preserve">fueron </w:t>
      </w:r>
      <w:r w:rsidRPr="003F1CB3">
        <w:rPr>
          <w:rFonts w:ascii="Georgia" w:hAnsi="Georgia" w:cs="Arial"/>
          <w:sz w:val="24"/>
          <w:szCs w:val="22"/>
          <w:lang w:val="es-419"/>
        </w:rPr>
        <w:t>lipoescultura, cam</w:t>
      </w:r>
      <w:r w:rsidR="004F248F" w:rsidRPr="003F1CB3">
        <w:rPr>
          <w:rFonts w:ascii="Georgia" w:hAnsi="Georgia" w:cs="Arial"/>
          <w:sz w:val="24"/>
          <w:szCs w:val="22"/>
          <w:lang w:val="es-419"/>
        </w:rPr>
        <w:t xml:space="preserve">bio </w:t>
      </w:r>
      <w:r w:rsidRPr="003F1CB3">
        <w:rPr>
          <w:rFonts w:ascii="Georgia" w:hAnsi="Georgia" w:cs="Arial"/>
          <w:sz w:val="24"/>
          <w:szCs w:val="22"/>
          <w:lang w:val="es-419"/>
        </w:rPr>
        <w:t>de prótesis</w:t>
      </w:r>
      <w:r w:rsidR="00277888" w:rsidRPr="003F1CB3">
        <w:rPr>
          <w:rFonts w:ascii="Georgia" w:hAnsi="Georgia" w:cs="Arial"/>
          <w:sz w:val="24"/>
          <w:szCs w:val="22"/>
          <w:lang w:val="es-419"/>
        </w:rPr>
        <w:t xml:space="preserve"> mamaria</w:t>
      </w:r>
      <w:r w:rsidRPr="003F1CB3">
        <w:rPr>
          <w:rFonts w:ascii="Georgia" w:hAnsi="Georgia" w:cs="Arial"/>
          <w:sz w:val="24"/>
          <w:szCs w:val="22"/>
          <w:lang w:val="es-419"/>
        </w:rPr>
        <w:t xml:space="preserve"> y lipoinyección glútea (</w:t>
      </w:r>
      <w:r w:rsidRPr="003F1CB3">
        <w:rPr>
          <w:rFonts w:ascii="Georgia" w:hAnsi="Georgia" w:cs="Arial"/>
          <w:sz w:val="22"/>
          <w:szCs w:val="22"/>
          <w:lang w:val="es-419"/>
        </w:rPr>
        <w:t>Hecho</w:t>
      </w:r>
      <w:r w:rsidR="00277888" w:rsidRPr="003F1CB3">
        <w:rPr>
          <w:rFonts w:ascii="Georgia" w:hAnsi="Georgia" w:cs="Arial"/>
          <w:sz w:val="22"/>
          <w:szCs w:val="22"/>
          <w:lang w:val="es-419"/>
        </w:rPr>
        <w:t>s</w:t>
      </w:r>
      <w:r w:rsidRPr="003F1CB3">
        <w:rPr>
          <w:rFonts w:ascii="Georgia" w:hAnsi="Georgia" w:cs="Arial"/>
          <w:sz w:val="22"/>
          <w:szCs w:val="22"/>
          <w:lang w:val="es-419"/>
        </w:rPr>
        <w:t xml:space="preserve"> 1º</w:t>
      </w:r>
      <w:r w:rsidR="00277888" w:rsidRPr="003F1CB3">
        <w:rPr>
          <w:rFonts w:ascii="Georgia" w:hAnsi="Georgia" w:cs="Arial"/>
          <w:sz w:val="22"/>
          <w:szCs w:val="22"/>
          <w:lang w:val="es-419"/>
        </w:rPr>
        <w:t xml:space="preserve"> y 2</w:t>
      </w:r>
      <w:r w:rsidRPr="003F1CB3">
        <w:rPr>
          <w:rFonts w:ascii="Georgia" w:hAnsi="Georgia" w:cs="Arial"/>
          <w:sz w:val="22"/>
          <w:szCs w:val="22"/>
          <w:lang w:val="es-419"/>
        </w:rPr>
        <w:t>, folio 3, cuaderno principal, parte 1</w:t>
      </w:r>
      <w:r w:rsidRPr="003F1CB3">
        <w:rPr>
          <w:rFonts w:ascii="Georgia" w:hAnsi="Georgia" w:cs="Arial"/>
          <w:sz w:val="24"/>
          <w:szCs w:val="22"/>
          <w:lang w:val="es-419"/>
        </w:rPr>
        <w:t xml:space="preserve">), pero ni siquiera se da cuenta de </w:t>
      </w:r>
      <w:r w:rsidR="000C7CAA" w:rsidRPr="003F1CB3">
        <w:rPr>
          <w:rFonts w:ascii="Georgia" w:hAnsi="Georgia" w:cs="Arial"/>
          <w:sz w:val="24"/>
          <w:szCs w:val="22"/>
          <w:lang w:val="es-419"/>
        </w:rPr>
        <w:t>sus</w:t>
      </w:r>
      <w:r w:rsidRPr="003F1CB3">
        <w:rPr>
          <w:rFonts w:ascii="Georgia" w:hAnsi="Georgia" w:cs="Arial"/>
          <w:sz w:val="24"/>
          <w:szCs w:val="22"/>
          <w:lang w:val="es-419"/>
        </w:rPr>
        <w:t xml:space="preserve"> especificaciones, cómo se harían y lo más importante</w:t>
      </w:r>
      <w:r w:rsidR="00277888" w:rsidRPr="003F1CB3">
        <w:rPr>
          <w:rFonts w:ascii="Georgia" w:hAnsi="Georgia" w:cs="Arial"/>
          <w:sz w:val="24"/>
          <w:szCs w:val="22"/>
          <w:lang w:val="es-419"/>
        </w:rPr>
        <w:t>:</w:t>
      </w:r>
      <w:r w:rsidRPr="003F1CB3">
        <w:rPr>
          <w:rFonts w:ascii="Georgia" w:hAnsi="Georgia" w:cs="Arial"/>
          <w:sz w:val="24"/>
          <w:szCs w:val="22"/>
          <w:lang w:val="es-419"/>
        </w:rPr>
        <w:t xml:space="preserve"> </w:t>
      </w:r>
      <w:r w:rsidRPr="003F1CB3">
        <w:rPr>
          <w:rFonts w:ascii="Georgia" w:hAnsi="Georgia" w:cs="Arial"/>
          <w:sz w:val="24"/>
          <w:szCs w:val="22"/>
          <w:u w:val="single"/>
          <w:lang w:val="es-419"/>
        </w:rPr>
        <w:t xml:space="preserve">cuáles serían </w:t>
      </w:r>
      <w:r w:rsidR="00277888" w:rsidRPr="003F1CB3">
        <w:rPr>
          <w:rFonts w:ascii="Georgia" w:hAnsi="Georgia" w:cs="Arial"/>
          <w:sz w:val="24"/>
          <w:szCs w:val="22"/>
          <w:u w:val="single"/>
          <w:lang w:val="es-419"/>
        </w:rPr>
        <w:t>su</w:t>
      </w:r>
      <w:r w:rsidRPr="003F1CB3">
        <w:rPr>
          <w:rFonts w:ascii="Georgia" w:hAnsi="Georgia" w:cs="Arial"/>
          <w:sz w:val="24"/>
          <w:szCs w:val="22"/>
          <w:u w:val="single"/>
          <w:lang w:val="es-419"/>
        </w:rPr>
        <w:t>s resultados</w:t>
      </w:r>
      <w:r w:rsidRPr="003F1CB3">
        <w:rPr>
          <w:rFonts w:ascii="Georgia" w:hAnsi="Georgia" w:cs="Arial"/>
          <w:sz w:val="24"/>
          <w:szCs w:val="22"/>
          <w:lang w:val="es-419"/>
        </w:rPr>
        <w:t xml:space="preserve">. Tampoco se incorporó </w:t>
      </w:r>
      <w:r w:rsidR="00D440F8" w:rsidRPr="003F1CB3">
        <w:rPr>
          <w:rFonts w:ascii="Georgia" w:hAnsi="Georgia" w:cs="Arial"/>
          <w:sz w:val="24"/>
          <w:szCs w:val="22"/>
          <w:lang w:val="es-419"/>
        </w:rPr>
        <w:t>escrito</w:t>
      </w:r>
      <w:r w:rsidRPr="003F1CB3">
        <w:rPr>
          <w:rFonts w:ascii="Georgia" w:hAnsi="Georgia" w:cs="Arial"/>
          <w:sz w:val="24"/>
          <w:szCs w:val="22"/>
          <w:lang w:val="es-419"/>
        </w:rPr>
        <w:t xml:space="preserve"> alguno que documentara esa convenci</w:t>
      </w:r>
      <w:r w:rsidR="004523FE" w:rsidRPr="003F1CB3">
        <w:rPr>
          <w:rFonts w:ascii="Georgia" w:hAnsi="Georgia" w:cs="Arial"/>
          <w:sz w:val="24"/>
          <w:szCs w:val="22"/>
          <w:lang w:val="es-419"/>
        </w:rPr>
        <w:t xml:space="preserve">ón, ni se auscultó ese aspecto en los interrogatorios rendidos. </w:t>
      </w:r>
    </w:p>
    <w:p w:rsidR="00F5736F" w:rsidRPr="003F1CB3" w:rsidRDefault="00F5736F" w:rsidP="006134CB">
      <w:pPr>
        <w:spacing w:line="276" w:lineRule="auto"/>
        <w:jc w:val="both"/>
        <w:rPr>
          <w:rFonts w:ascii="Georgia" w:hAnsi="Georgia" w:cs="Arial"/>
          <w:szCs w:val="22"/>
          <w:lang w:val="es-419"/>
        </w:rPr>
      </w:pPr>
    </w:p>
    <w:p w:rsidR="0068090D" w:rsidRPr="003F1CB3" w:rsidRDefault="004523FE" w:rsidP="006134CB">
      <w:pPr>
        <w:spacing w:line="276" w:lineRule="auto"/>
        <w:jc w:val="both"/>
        <w:rPr>
          <w:rFonts w:ascii="Georgia" w:hAnsi="Georgia" w:cs="Arial"/>
          <w:sz w:val="24"/>
          <w:szCs w:val="28"/>
          <w:lang w:val="es-419"/>
        </w:rPr>
      </w:pPr>
      <w:r w:rsidRPr="003F1CB3">
        <w:rPr>
          <w:rFonts w:ascii="Georgia" w:hAnsi="Georgia" w:cs="Arial"/>
          <w:sz w:val="24"/>
          <w:szCs w:val="22"/>
          <w:lang w:val="es-419"/>
        </w:rPr>
        <w:t>Y es que como señala la aludida providencia de la CSJ</w:t>
      </w:r>
      <w:r w:rsidR="0068090D" w:rsidRPr="003F1CB3">
        <w:rPr>
          <w:rStyle w:val="Refdenotaalpie"/>
          <w:rFonts w:ascii="Georgia" w:hAnsi="Georgia"/>
          <w:sz w:val="24"/>
          <w:szCs w:val="22"/>
          <w:lang w:val="es-419"/>
        </w:rPr>
        <w:footnoteReference w:id="26"/>
      </w:r>
      <w:r w:rsidRPr="003F1CB3">
        <w:rPr>
          <w:rFonts w:ascii="Georgia" w:hAnsi="Georgia" w:cs="Arial"/>
          <w:sz w:val="24"/>
          <w:szCs w:val="22"/>
          <w:lang w:val="es-419"/>
        </w:rPr>
        <w:t xml:space="preserve">: </w:t>
      </w:r>
      <w:r w:rsidR="00706372" w:rsidRPr="003F1CB3">
        <w:rPr>
          <w:rFonts w:ascii="Georgia" w:hAnsi="Georgia" w:cs="Arial"/>
          <w:i/>
          <w:sz w:val="22"/>
          <w:szCs w:val="22"/>
          <w:lang w:val="es-419"/>
        </w:rPr>
        <w:t>“(…)</w:t>
      </w:r>
      <w:r w:rsidR="00691886" w:rsidRPr="003F1CB3">
        <w:rPr>
          <w:rFonts w:ascii="Georgia" w:hAnsi="Georgia" w:cs="Arial"/>
          <w:i/>
          <w:sz w:val="22"/>
          <w:szCs w:val="22"/>
          <w:lang w:val="es-419"/>
        </w:rPr>
        <w:t xml:space="preserve"> </w:t>
      </w:r>
      <w:r w:rsidRPr="003F1CB3">
        <w:rPr>
          <w:rFonts w:ascii="Georgia" w:hAnsi="Georgia" w:cs="Arial"/>
          <w:i/>
          <w:sz w:val="22"/>
          <w:szCs w:val="28"/>
          <w:u w:val="single"/>
          <w:lang w:val="es-419"/>
        </w:rPr>
        <w:t>era necesario, adicional y prioritariamente, que demostrara que</w:t>
      </w:r>
      <w:r w:rsidR="00EE3208" w:rsidRPr="003F1CB3">
        <w:rPr>
          <w:rFonts w:ascii="Georgia" w:hAnsi="Georgia" w:cs="Arial"/>
          <w:i/>
          <w:sz w:val="22"/>
          <w:szCs w:val="28"/>
          <w:u w:val="single"/>
          <w:lang w:val="es-419"/>
        </w:rPr>
        <w:t xml:space="preserve"> el doctor</w:t>
      </w:r>
      <w:r w:rsidRPr="003F1CB3">
        <w:rPr>
          <w:rFonts w:ascii="Georgia" w:hAnsi="Georgia" w:cs="Arial"/>
          <w:i/>
          <w:sz w:val="22"/>
          <w:szCs w:val="28"/>
          <w:lang w:val="es-419"/>
        </w:rPr>
        <w:t xml:space="preserve"> </w:t>
      </w:r>
      <w:r w:rsidR="0068090D" w:rsidRPr="003F1CB3">
        <w:rPr>
          <w:rFonts w:ascii="Georgia" w:hAnsi="Georgia" w:cs="Arial"/>
          <w:i/>
          <w:sz w:val="22"/>
          <w:szCs w:val="28"/>
          <w:lang w:val="es-419"/>
        </w:rPr>
        <w:t xml:space="preserve">(…) </w:t>
      </w:r>
      <w:r w:rsidRPr="003F1CB3">
        <w:rPr>
          <w:rFonts w:ascii="Georgia" w:hAnsi="Georgia" w:cs="Arial"/>
          <w:i/>
          <w:sz w:val="22"/>
          <w:szCs w:val="28"/>
          <w:u w:val="single"/>
          <w:lang w:val="es-419"/>
        </w:rPr>
        <w:t>se obligó para con la aquí demandante a conseguir un específico resultado, lo que no hizo,</w:t>
      </w:r>
      <w:r w:rsidR="00706372" w:rsidRPr="003F1CB3">
        <w:rPr>
          <w:rFonts w:ascii="Georgia" w:hAnsi="Georgia" w:cs="Arial"/>
          <w:i/>
          <w:sz w:val="22"/>
          <w:szCs w:val="28"/>
          <w:u w:val="single"/>
          <w:lang w:val="es-419"/>
        </w:rPr>
        <w:t xml:space="preserve"> (…)</w:t>
      </w:r>
      <w:r w:rsidR="00706372" w:rsidRPr="003F1CB3">
        <w:rPr>
          <w:rFonts w:ascii="Georgia" w:hAnsi="Georgia" w:cs="Arial"/>
          <w:i/>
          <w:sz w:val="22"/>
          <w:szCs w:val="28"/>
          <w:lang w:val="es-419"/>
        </w:rPr>
        <w:t xml:space="preserve">” </w:t>
      </w:r>
      <w:r w:rsidR="00706372" w:rsidRPr="003F1CB3">
        <w:rPr>
          <w:rFonts w:ascii="Georgia" w:hAnsi="Georgia" w:cs="Arial"/>
          <w:sz w:val="24"/>
          <w:szCs w:val="28"/>
          <w:lang w:val="es-419"/>
        </w:rPr>
        <w:t>(</w:t>
      </w:r>
      <w:r w:rsidR="0068090D" w:rsidRPr="003F1CB3">
        <w:rPr>
          <w:rFonts w:ascii="Georgia" w:hAnsi="Georgia" w:cs="Arial"/>
          <w:sz w:val="22"/>
          <w:szCs w:val="28"/>
          <w:lang w:val="es-419"/>
        </w:rPr>
        <w:t>Resaltado extratextual</w:t>
      </w:r>
      <w:r w:rsidR="0068090D" w:rsidRPr="003F1CB3">
        <w:rPr>
          <w:rFonts w:ascii="Georgia" w:hAnsi="Georgia" w:cs="Arial"/>
          <w:sz w:val="28"/>
          <w:szCs w:val="28"/>
          <w:lang w:val="es-419"/>
        </w:rPr>
        <w:t>)</w:t>
      </w:r>
      <w:r w:rsidR="00F5736F" w:rsidRPr="003F1CB3">
        <w:rPr>
          <w:rFonts w:ascii="Georgia" w:hAnsi="Georgia" w:cs="Arial"/>
          <w:sz w:val="24"/>
          <w:szCs w:val="28"/>
          <w:lang w:val="es-419"/>
        </w:rPr>
        <w:t>, o lo recordara, recientemente (2019)</w:t>
      </w:r>
      <w:r w:rsidR="00F5736F" w:rsidRPr="003F1CB3">
        <w:rPr>
          <w:rStyle w:val="Refdenotaalpie"/>
          <w:rFonts w:ascii="Georgia" w:hAnsi="Georgia"/>
          <w:sz w:val="24"/>
          <w:szCs w:val="28"/>
          <w:lang w:val="es-419"/>
        </w:rPr>
        <w:footnoteReference w:id="27"/>
      </w:r>
      <w:r w:rsidR="00F5736F" w:rsidRPr="003F1CB3">
        <w:rPr>
          <w:rFonts w:ascii="Georgia" w:hAnsi="Georgia" w:cs="Arial"/>
          <w:sz w:val="24"/>
          <w:szCs w:val="28"/>
          <w:lang w:val="es-419"/>
        </w:rPr>
        <w:t xml:space="preserve">: </w:t>
      </w:r>
    </w:p>
    <w:p w:rsidR="00F5736F" w:rsidRPr="003F1CB3" w:rsidRDefault="00F5736F" w:rsidP="006134CB">
      <w:pPr>
        <w:spacing w:line="276" w:lineRule="auto"/>
        <w:jc w:val="both"/>
        <w:rPr>
          <w:rFonts w:ascii="Georgia" w:hAnsi="Georgia" w:cs="Arial"/>
          <w:sz w:val="12"/>
          <w:szCs w:val="28"/>
          <w:lang w:val="es-419"/>
        </w:rPr>
      </w:pPr>
    </w:p>
    <w:p w:rsidR="00F5736F" w:rsidRPr="003F1CB3" w:rsidRDefault="00F5736F" w:rsidP="004C37B2">
      <w:pPr>
        <w:widowControl/>
        <w:overflowPunct/>
        <w:ind w:left="426" w:right="420"/>
        <w:jc w:val="both"/>
        <w:rPr>
          <w:rFonts w:ascii="Georgia" w:hAnsi="Georgia" w:cs="Arial"/>
          <w:sz w:val="22"/>
          <w:szCs w:val="22"/>
          <w:lang w:val="es-419"/>
        </w:rPr>
      </w:pPr>
      <w:r w:rsidRPr="003F1CB3">
        <w:rPr>
          <w:rFonts w:ascii="Georgia" w:hAnsi="Georgia" w:cs="Bookman Old Style"/>
          <w:kern w:val="0"/>
          <w:sz w:val="22"/>
          <w:szCs w:val="22"/>
          <w:lang w:val="es-419"/>
        </w:rPr>
        <w:t xml:space="preserve">… </w:t>
      </w:r>
      <w:r w:rsidRPr="003F1CB3">
        <w:rPr>
          <w:rFonts w:ascii="Georgia" w:hAnsi="Georgia" w:cs="Bookman Old Style"/>
          <w:kern w:val="0"/>
          <w:sz w:val="22"/>
          <w:szCs w:val="22"/>
          <w:u w:val="single"/>
          <w:lang w:val="es-419"/>
        </w:rPr>
        <w:t>por lo que para atribuirle un incumplimiento deberá el acreedor insatisfecho, no sólo acreditar la existencia del contrato sino “</w:t>
      </w:r>
      <w:r w:rsidRPr="003F1CB3">
        <w:rPr>
          <w:rFonts w:ascii="Georgia" w:hAnsi="Georgia" w:cs="Bookman Old Style,Italic"/>
          <w:i/>
          <w:iCs/>
          <w:kern w:val="0"/>
          <w:sz w:val="22"/>
          <w:szCs w:val="22"/>
          <w:u w:val="single"/>
          <w:lang w:val="es-419"/>
        </w:rPr>
        <w:t>cuáles fueron los actos de inejecución</w:t>
      </w:r>
      <w:r w:rsidRPr="003F1CB3">
        <w:rPr>
          <w:rFonts w:ascii="Georgia" w:hAnsi="Georgia" w:cs="Bookman Old Style,Italic"/>
          <w:i/>
          <w:iCs/>
          <w:kern w:val="0"/>
          <w:sz w:val="22"/>
          <w:szCs w:val="22"/>
          <w:lang w:val="es-419"/>
        </w:rPr>
        <w:t xml:space="preserve">, porque el demandado no podría de otra manera contrarrestar los ataques que le dirige el actor, debido precisamente a la naturaleza de su prestación que es de lineamientos esfumados. Afirmado el acto de inejecución, incumbe al demandado la prueba de su diligencia y cuidado, conforme al inciso 3°del art. 1604, prueba suficiente para liberarlo, porque en esta clase de obligaciones basta para exonerar al deudor de su responsabilidad acreditando cualquiera de esos dos elementos (…)”. </w:t>
      </w:r>
      <w:r w:rsidRPr="003F1CB3">
        <w:rPr>
          <w:rFonts w:ascii="Georgia" w:hAnsi="Georgia" w:cs="Bookman Old Style"/>
          <w:kern w:val="0"/>
          <w:sz w:val="22"/>
          <w:szCs w:val="22"/>
          <w:lang w:val="es-419"/>
        </w:rPr>
        <w:t>(S.C. del 31 de mayo de 1938, G.J. XLVI n°. 567, reiterada recientemente en S.C. del 5 nov. 2013, rad. n°. 20001-3103-005-2005-00025-01). (Subrayas propias de esta sala).</w:t>
      </w:r>
    </w:p>
    <w:p w:rsidR="00BA599D" w:rsidRPr="003F1CB3" w:rsidRDefault="00BA599D" w:rsidP="006134CB">
      <w:pPr>
        <w:spacing w:line="276" w:lineRule="auto"/>
        <w:jc w:val="both"/>
        <w:rPr>
          <w:rFonts w:ascii="Georgia" w:hAnsi="Georgia" w:cs="Arial"/>
          <w:sz w:val="22"/>
          <w:szCs w:val="22"/>
          <w:lang w:val="es-419"/>
        </w:rPr>
      </w:pPr>
    </w:p>
    <w:p w:rsidR="00D440F8" w:rsidRPr="003F1CB3" w:rsidRDefault="00D440F8" w:rsidP="006134CB">
      <w:pPr>
        <w:spacing w:line="276" w:lineRule="auto"/>
        <w:jc w:val="both"/>
        <w:rPr>
          <w:rFonts w:ascii="Georgia" w:hAnsi="Georgia" w:cs="Arial"/>
          <w:sz w:val="24"/>
          <w:szCs w:val="22"/>
          <w:lang w:val="es-419"/>
        </w:rPr>
      </w:pPr>
      <w:r w:rsidRPr="003F1CB3">
        <w:rPr>
          <w:rFonts w:ascii="Georgia" w:hAnsi="Georgia" w:cs="Arial"/>
          <w:sz w:val="24"/>
          <w:szCs w:val="22"/>
          <w:lang w:val="es-419"/>
        </w:rPr>
        <w:t>En esas condiciones</w:t>
      </w:r>
      <w:r w:rsidR="0068090D" w:rsidRPr="003F1CB3">
        <w:rPr>
          <w:rFonts w:ascii="Georgia" w:hAnsi="Georgia" w:cs="Arial"/>
          <w:sz w:val="24"/>
          <w:szCs w:val="22"/>
          <w:lang w:val="es-419"/>
        </w:rPr>
        <w:t xml:space="preserve">, resulta </w:t>
      </w:r>
      <w:r w:rsidR="00EE3208" w:rsidRPr="003F1CB3">
        <w:rPr>
          <w:rFonts w:ascii="Georgia" w:hAnsi="Georgia" w:cs="Arial"/>
          <w:sz w:val="24"/>
          <w:szCs w:val="22"/>
          <w:lang w:val="es-419"/>
        </w:rPr>
        <w:t>indudable</w:t>
      </w:r>
      <w:r w:rsidR="0068090D" w:rsidRPr="003F1CB3">
        <w:rPr>
          <w:rFonts w:ascii="Georgia" w:hAnsi="Georgia" w:cs="Arial"/>
          <w:sz w:val="24"/>
          <w:szCs w:val="22"/>
          <w:lang w:val="es-419"/>
        </w:rPr>
        <w:t xml:space="preserve"> que, sin estar establecidos los </w:t>
      </w:r>
      <w:r w:rsidR="000C7CAA" w:rsidRPr="003F1CB3">
        <w:rPr>
          <w:rFonts w:ascii="Georgia" w:hAnsi="Georgia" w:cs="Arial"/>
          <w:sz w:val="24"/>
          <w:szCs w:val="22"/>
          <w:lang w:val="es-419"/>
        </w:rPr>
        <w:t>concretos</w:t>
      </w:r>
      <w:r w:rsidR="0068090D" w:rsidRPr="003F1CB3">
        <w:rPr>
          <w:rFonts w:ascii="Georgia" w:hAnsi="Georgia" w:cs="Arial"/>
          <w:sz w:val="24"/>
          <w:szCs w:val="22"/>
          <w:lang w:val="es-419"/>
        </w:rPr>
        <w:t xml:space="preserve"> resultados a los que se comprometió el doctor Vallejo F., estamos en frente a una</w:t>
      </w:r>
      <w:r w:rsidR="00545214" w:rsidRPr="003F1CB3">
        <w:rPr>
          <w:rFonts w:ascii="Georgia" w:hAnsi="Georgia" w:cs="Arial"/>
          <w:sz w:val="24"/>
          <w:szCs w:val="22"/>
          <w:lang w:val="es-419"/>
        </w:rPr>
        <w:t xml:space="preserve"> obligación de </w:t>
      </w:r>
      <w:r w:rsidR="0068090D" w:rsidRPr="003F1CB3">
        <w:rPr>
          <w:rFonts w:ascii="Georgia" w:hAnsi="Georgia" w:cs="Arial"/>
          <w:sz w:val="24"/>
          <w:szCs w:val="22"/>
          <w:lang w:val="es-419"/>
        </w:rPr>
        <w:t>medio</w:t>
      </w:r>
      <w:r w:rsidR="00224C6B" w:rsidRPr="003F1CB3">
        <w:rPr>
          <w:rFonts w:ascii="Georgia" w:hAnsi="Georgia" w:cs="Arial"/>
          <w:sz w:val="24"/>
          <w:szCs w:val="22"/>
          <w:lang w:val="es-419"/>
        </w:rPr>
        <w:t xml:space="preserve"> donde opera la tesis de la culpa probada. </w:t>
      </w:r>
      <w:r w:rsidR="00F5736F" w:rsidRPr="003F1CB3">
        <w:rPr>
          <w:rFonts w:ascii="Georgia" w:hAnsi="Georgia" w:cs="Arial"/>
          <w:sz w:val="24"/>
          <w:szCs w:val="22"/>
          <w:lang w:val="es-419"/>
        </w:rPr>
        <w:t xml:space="preserve">De </w:t>
      </w:r>
      <w:r w:rsidR="00224C6B" w:rsidRPr="003F1CB3">
        <w:rPr>
          <w:rFonts w:ascii="Georgia" w:hAnsi="Georgia" w:cs="Arial"/>
          <w:sz w:val="24"/>
          <w:szCs w:val="22"/>
          <w:lang w:val="es-419"/>
        </w:rPr>
        <w:t>antaño</w:t>
      </w:r>
      <w:r w:rsidR="00706372" w:rsidRPr="003F1CB3">
        <w:rPr>
          <w:rFonts w:ascii="Georgia" w:hAnsi="Georgia" w:cs="Arial"/>
          <w:sz w:val="24"/>
          <w:szCs w:val="22"/>
          <w:lang w:val="es-419"/>
        </w:rPr>
        <w:t xml:space="preserve"> (1940)</w:t>
      </w:r>
      <w:r w:rsidR="00224C6B" w:rsidRPr="003F1CB3">
        <w:rPr>
          <w:rFonts w:ascii="Georgia" w:hAnsi="Georgia" w:cs="Arial"/>
          <w:sz w:val="24"/>
          <w:szCs w:val="22"/>
          <w:lang w:val="es-419"/>
        </w:rPr>
        <w:t xml:space="preserve"> la jurisprudencia de la CSJ</w:t>
      </w:r>
      <w:r w:rsidR="00224C6B" w:rsidRPr="003F1CB3">
        <w:rPr>
          <w:rStyle w:val="Refdenotaalpie"/>
          <w:rFonts w:ascii="Georgia" w:hAnsi="Georgia"/>
          <w:sz w:val="24"/>
          <w:szCs w:val="22"/>
          <w:lang w:val="es-419"/>
        </w:rPr>
        <w:footnoteReference w:id="28"/>
      </w:r>
      <w:r w:rsidR="00224C6B" w:rsidRPr="003F1CB3">
        <w:rPr>
          <w:rFonts w:ascii="Georgia" w:hAnsi="Georgia" w:cs="Arial"/>
          <w:sz w:val="24"/>
          <w:szCs w:val="22"/>
          <w:lang w:val="es-419"/>
        </w:rPr>
        <w:t xml:space="preserve">, ha sostenido que </w:t>
      </w:r>
      <w:r w:rsidR="00545214" w:rsidRPr="003F1CB3">
        <w:rPr>
          <w:rFonts w:ascii="Georgia" w:hAnsi="Georgia" w:cs="Arial"/>
          <w:sz w:val="24"/>
          <w:szCs w:val="22"/>
          <w:lang w:val="es-419"/>
        </w:rPr>
        <w:t xml:space="preserve">estas </w:t>
      </w:r>
      <w:r w:rsidR="00224C6B" w:rsidRPr="003F1CB3">
        <w:rPr>
          <w:rFonts w:ascii="Georgia" w:hAnsi="Georgia" w:cs="Arial"/>
          <w:sz w:val="24"/>
          <w:szCs w:val="22"/>
          <w:lang w:val="es-419"/>
        </w:rPr>
        <w:t>obligaciones tienen implícito un mayor esfuerzo demostrativo para el reclamante</w:t>
      </w:r>
      <w:r w:rsidR="00224C6B" w:rsidRPr="003F1CB3">
        <w:rPr>
          <w:rStyle w:val="Refdenotaalpie"/>
          <w:rFonts w:ascii="Georgia" w:hAnsi="Georgia"/>
          <w:sz w:val="24"/>
          <w:szCs w:val="22"/>
          <w:lang w:val="es-419"/>
        </w:rPr>
        <w:footnoteReference w:id="29"/>
      </w:r>
      <w:r w:rsidR="00224C6B" w:rsidRPr="003F1CB3">
        <w:rPr>
          <w:rFonts w:ascii="Georgia" w:hAnsi="Georgia" w:cs="Arial"/>
          <w:sz w:val="24"/>
          <w:szCs w:val="22"/>
          <w:lang w:val="es-419"/>
        </w:rPr>
        <w:t xml:space="preserve">. </w:t>
      </w:r>
    </w:p>
    <w:p w:rsidR="00D440F8" w:rsidRPr="003F1CB3" w:rsidRDefault="00D440F8" w:rsidP="006134CB">
      <w:pPr>
        <w:spacing w:line="276" w:lineRule="auto"/>
        <w:jc w:val="both"/>
        <w:rPr>
          <w:rFonts w:ascii="Georgia" w:hAnsi="Georgia" w:cs="Arial"/>
          <w:sz w:val="24"/>
          <w:szCs w:val="22"/>
          <w:lang w:val="es-419"/>
        </w:rPr>
      </w:pPr>
    </w:p>
    <w:p w:rsidR="00224C6B" w:rsidRPr="003F1CB3" w:rsidRDefault="00224C6B" w:rsidP="006134CB">
      <w:pPr>
        <w:spacing w:line="276" w:lineRule="auto"/>
        <w:jc w:val="both"/>
        <w:rPr>
          <w:rFonts w:ascii="Georgia" w:hAnsi="Georgia" w:cs="Arial"/>
          <w:sz w:val="24"/>
          <w:szCs w:val="22"/>
          <w:highlight w:val="yellow"/>
          <w:lang w:val="es-419"/>
        </w:rPr>
      </w:pPr>
      <w:r w:rsidRPr="003F1CB3">
        <w:rPr>
          <w:rFonts w:ascii="Georgia" w:hAnsi="Georgia" w:cs="Arial"/>
          <w:bCs/>
          <w:sz w:val="24"/>
          <w:szCs w:val="24"/>
          <w:lang w:val="es-419"/>
        </w:rPr>
        <w:t>Cuando el título de imputación es el de la culpa probada, no cabe duda que la</w:t>
      </w:r>
      <w:r w:rsidRPr="003F1CB3">
        <w:rPr>
          <w:rFonts w:ascii="Georgia" w:hAnsi="Georgia" w:cs="Arial"/>
          <w:sz w:val="24"/>
          <w:szCs w:val="24"/>
          <w:lang w:val="es-419"/>
        </w:rPr>
        <w:t xml:space="preserve"> carga probatoria gravita en cabeza del demandante, así lo ha señalado, en forma pacífica, el órgano de cierre de la especialidad</w:t>
      </w:r>
      <w:r w:rsidRPr="003F1CB3">
        <w:rPr>
          <w:rStyle w:val="Refdenotaalpie"/>
          <w:rFonts w:ascii="Georgia" w:hAnsi="Georgia"/>
          <w:sz w:val="24"/>
          <w:szCs w:val="24"/>
          <w:lang w:val="es-419"/>
        </w:rPr>
        <w:footnoteReference w:id="30"/>
      </w:r>
      <w:r w:rsidR="00545214" w:rsidRPr="003F1CB3">
        <w:rPr>
          <w:rFonts w:ascii="Georgia" w:hAnsi="Georgia" w:cs="Arial"/>
          <w:sz w:val="24"/>
          <w:szCs w:val="24"/>
          <w:lang w:val="es-419"/>
        </w:rPr>
        <w:t xml:space="preserve"> (</w:t>
      </w:r>
      <w:r w:rsidR="00545214" w:rsidRPr="003F1CB3">
        <w:rPr>
          <w:rFonts w:ascii="Georgia" w:hAnsi="Georgia" w:cs="Arial"/>
          <w:sz w:val="22"/>
          <w:szCs w:val="24"/>
          <w:lang w:val="es-419"/>
        </w:rPr>
        <w:t>2019</w:t>
      </w:r>
      <w:r w:rsidR="00545214" w:rsidRPr="003F1CB3">
        <w:rPr>
          <w:rFonts w:ascii="Georgia" w:hAnsi="Georgia" w:cs="Arial"/>
          <w:sz w:val="24"/>
          <w:szCs w:val="24"/>
          <w:lang w:val="es-419"/>
        </w:rPr>
        <w:t>)</w:t>
      </w:r>
      <w:r w:rsidR="000C7CAA" w:rsidRPr="003F1CB3">
        <w:rPr>
          <w:rStyle w:val="Refdenotaalpie"/>
          <w:rFonts w:ascii="Georgia" w:hAnsi="Georgia"/>
          <w:sz w:val="24"/>
          <w:szCs w:val="24"/>
          <w:lang w:val="es-419"/>
        </w:rPr>
        <w:footnoteReference w:id="31"/>
      </w:r>
      <w:r w:rsidRPr="003F1CB3">
        <w:rPr>
          <w:rFonts w:ascii="Georgia" w:hAnsi="Georgia" w:cs="Arial"/>
          <w:sz w:val="24"/>
          <w:szCs w:val="24"/>
          <w:lang w:val="es-419"/>
        </w:rPr>
        <w:t xml:space="preserve">, que de </w:t>
      </w:r>
      <w:r w:rsidR="00545214" w:rsidRPr="003F1CB3">
        <w:rPr>
          <w:rFonts w:ascii="Georgia" w:hAnsi="Georgia" w:cs="Arial"/>
          <w:sz w:val="24"/>
          <w:szCs w:val="24"/>
          <w:lang w:val="es-419"/>
        </w:rPr>
        <w:t>tiempo atrás</w:t>
      </w:r>
      <w:r w:rsidRPr="003F1CB3">
        <w:rPr>
          <w:rStyle w:val="Refdenotaalpie"/>
          <w:rFonts w:ascii="Georgia" w:hAnsi="Georgia"/>
          <w:sz w:val="24"/>
          <w:szCs w:val="24"/>
          <w:lang w:val="es-419"/>
        </w:rPr>
        <w:footnoteReference w:id="32"/>
      </w:r>
      <w:r w:rsidRPr="003F1CB3">
        <w:rPr>
          <w:rFonts w:ascii="Georgia" w:hAnsi="Georgia" w:cs="Arial"/>
          <w:sz w:val="24"/>
          <w:szCs w:val="24"/>
          <w:lang w:val="es-419"/>
        </w:rPr>
        <w:t xml:space="preserve"> tiene fijado:</w:t>
      </w:r>
    </w:p>
    <w:p w:rsidR="00706372" w:rsidRPr="003F1CB3" w:rsidRDefault="00706372" w:rsidP="006134CB">
      <w:pPr>
        <w:spacing w:line="276" w:lineRule="auto"/>
        <w:ind w:left="567" w:right="567"/>
        <w:jc w:val="both"/>
        <w:rPr>
          <w:rFonts w:ascii="Georgia" w:hAnsi="Georgia" w:cs="Arial"/>
          <w:sz w:val="24"/>
          <w:szCs w:val="22"/>
          <w:lang w:val="es-419"/>
        </w:rPr>
      </w:pPr>
    </w:p>
    <w:p w:rsidR="0065296B" w:rsidRPr="003F1CB3" w:rsidRDefault="0065296B" w:rsidP="004C37B2">
      <w:pPr>
        <w:ind w:left="426" w:right="420"/>
        <w:jc w:val="both"/>
        <w:rPr>
          <w:rFonts w:ascii="Georgia" w:hAnsi="Georgia" w:cs="Arial"/>
          <w:szCs w:val="22"/>
          <w:lang w:val="es-419"/>
        </w:rPr>
      </w:pPr>
      <w:r w:rsidRPr="003F1CB3">
        <w:rPr>
          <w:rFonts w:ascii="Georgia" w:hAnsi="Georgia" w:cs="Arial"/>
          <w:sz w:val="22"/>
          <w:szCs w:val="22"/>
          <w:lang w:val="es-419"/>
        </w:rPr>
        <w:t xml:space="preserve">… Por supuesto que, si bien el pacto de prestación del servicio médico puede generar diversas obligaciones  a cargo del profesional que lo asume, y que atendiendo a la naturaleza de éstas dependerá, igualmente, su responsabilidad, no es menos cierto </w:t>
      </w:r>
      <w:r w:rsidRPr="003F1CB3">
        <w:rPr>
          <w:rFonts w:ascii="Georgia" w:hAnsi="Georgia" w:cs="Arial"/>
          <w:sz w:val="22"/>
          <w:szCs w:val="22"/>
          <w:lang w:val="es-419"/>
        </w:rPr>
        <w:lastRenderedPageBreak/>
        <w:t xml:space="preserve">que, en tratándose de la ejecución del acto médico propiamente dicho, deberá indemnizar, en línea de principio y dejando a salvo algunas excepciones, los perjuicios que ocasione mediando culpa, en particular la llamada culpa profesional, o dolo, </w:t>
      </w:r>
      <w:r w:rsidRPr="003F1CB3">
        <w:rPr>
          <w:rFonts w:ascii="Georgia" w:hAnsi="Georgia" w:cs="Arial"/>
          <w:sz w:val="22"/>
          <w:szCs w:val="22"/>
          <w:u w:val="single"/>
          <w:lang w:val="es-419"/>
        </w:rPr>
        <w:t>cuya carga probatoria asume el demandante, sin que sea admisible un principio general encaminado a establecer de manera absoluta una presunción de culpa de los facultativos</w:t>
      </w:r>
      <w:r w:rsidRPr="003F1CB3">
        <w:rPr>
          <w:rFonts w:ascii="Georgia" w:hAnsi="Georgia" w:cs="Arial"/>
          <w:sz w:val="22"/>
          <w:szCs w:val="22"/>
          <w:lang w:val="es-419"/>
        </w:rPr>
        <w:t xml:space="preserve"> (sentencias de 5 de marzo de 1940, 12 de septiembre de 1985, 30 de enero de 2001, entre otras).  La sublínea es extratextual.</w:t>
      </w:r>
    </w:p>
    <w:p w:rsidR="0065296B" w:rsidRPr="003F1CB3" w:rsidRDefault="0065296B" w:rsidP="006134CB">
      <w:pPr>
        <w:spacing w:line="276" w:lineRule="auto"/>
        <w:jc w:val="both"/>
        <w:rPr>
          <w:rFonts w:ascii="Georgia" w:hAnsi="Georgia" w:cs="Arial"/>
          <w:sz w:val="24"/>
          <w:szCs w:val="24"/>
          <w:lang w:val="es-419"/>
        </w:rPr>
      </w:pPr>
    </w:p>
    <w:p w:rsidR="00FA3740" w:rsidRPr="003F1CB3" w:rsidRDefault="00FA3740" w:rsidP="006134CB">
      <w:pPr>
        <w:spacing w:line="276" w:lineRule="auto"/>
        <w:jc w:val="both"/>
        <w:rPr>
          <w:rFonts w:ascii="Georgia" w:hAnsi="Georgia" w:cs="Arial"/>
          <w:sz w:val="24"/>
          <w:szCs w:val="22"/>
          <w:lang w:val="es-419"/>
        </w:rPr>
      </w:pPr>
      <w:r w:rsidRPr="003F1CB3">
        <w:rPr>
          <w:rFonts w:ascii="Georgia" w:hAnsi="Georgia" w:cs="Arial"/>
          <w:sz w:val="24"/>
          <w:szCs w:val="24"/>
          <w:lang w:val="es-419"/>
        </w:rPr>
        <w:t>A pesar de lo apuntado, la misma Corporación desde 2001</w:t>
      </w:r>
      <w:r w:rsidRPr="003F1CB3">
        <w:rPr>
          <w:rStyle w:val="Refdenotaalpie"/>
          <w:rFonts w:ascii="Georgia" w:hAnsi="Georgia"/>
          <w:sz w:val="24"/>
          <w:szCs w:val="24"/>
          <w:lang w:val="es-419"/>
        </w:rPr>
        <w:footnoteReference w:id="33"/>
      </w:r>
      <w:r w:rsidRPr="003F1CB3">
        <w:rPr>
          <w:rFonts w:ascii="Georgia" w:hAnsi="Georgia" w:cs="Arial"/>
          <w:sz w:val="24"/>
          <w:szCs w:val="24"/>
          <w:lang w:val="es-419"/>
        </w:rPr>
        <w:t>, empezó a acoger la tesis del CE de los años 1990</w:t>
      </w:r>
      <w:r w:rsidRPr="003F1CB3">
        <w:rPr>
          <w:rStyle w:val="Refdenotaalpie"/>
          <w:rFonts w:ascii="Georgia" w:hAnsi="Georgia"/>
          <w:sz w:val="24"/>
          <w:szCs w:val="24"/>
          <w:lang w:val="es-419"/>
        </w:rPr>
        <w:footnoteReference w:id="34"/>
      </w:r>
      <w:r w:rsidRPr="003F1CB3">
        <w:rPr>
          <w:rFonts w:ascii="Georgia" w:hAnsi="Georgia" w:cs="Arial"/>
          <w:sz w:val="24"/>
          <w:szCs w:val="24"/>
          <w:lang w:val="es-419"/>
        </w:rPr>
        <w:t xml:space="preserve"> y 1992</w:t>
      </w:r>
      <w:r w:rsidRPr="003F1CB3">
        <w:rPr>
          <w:rStyle w:val="Refdenotaalpie"/>
          <w:rFonts w:ascii="Georgia" w:hAnsi="Georgia"/>
          <w:sz w:val="24"/>
          <w:szCs w:val="24"/>
          <w:lang w:val="es-419"/>
        </w:rPr>
        <w:footnoteReference w:id="35"/>
      </w:r>
      <w:r w:rsidRPr="003F1CB3">
        <w:rPr>
          <w:rFonts w:ascii="Georgia" w:hAnsi="Georgia" w:cs="Arial"/>
          <w:sz w:val="24"/>
          <w:szCs w:val="24"/>
          <w:lang w:val="es-419"/>
        </w:rPr>
        <w:t>, incluso la misma CC</w:t>
      </w:r>
      <w:r w:rsidRPr="003F1CB3">
        <w:rPr>
          <w:rStyle w:val="Refdenotaalpie"/>
          <w:rFonts w:ascii="Georgia" w:hAnsi="Georgia"/>
          <w:sz w:val="24"/>
          <w:szCs w:val="24"/>
          <w:lang w:val="es-419"/>
        </w:rPr>
        <w:footnoteReference w:id="36"/>
      </w:r>
      <w:r w:rsidRPr="003F1CB3">
        <w:rPr>
          <w:rFonts w:ascii="Georgia" w:hAnsi="Georgia" w:cs="Arial"/>
          <w:sz w:val="24"/>
          <w:szCs w:val="24"/>
          <w:lang w:val="es-419"/>
        </w:rPr>
        <w:t>, reconocían la necesidad de un aligeramiento o atenuación en la carga probatoria, por vía de la “</w:t>
      </w:r>
      <w:r w:rsidRPr="003F1CB3">
        <w:rPr>
          <w:rFonts w:ascii="Georgia" w:hAnsi="Georgia" w:cs="Arial"/>
          <w:i/>
          <w:sz w:val="24"/>
          <w:szCs w:val="24"/>
          <w:lang w:val="es-419"/>
        </w:rPr>
        <w:t>carga dinámica de la prueba</w:t>
      </w:r>
      <w:r w:rsidRPr="003F1CB3">
        <w:rPr>
          <w:rFonts w:ascii="Georgia" w:hAnsi="Georgia" w:cs="Arial"/>
          <w:sz w:val="24"/>
          <w:szCs w:val="24"/>
          <w:lang w:val="es-419"/>
        </w:rPr>
        <w:t>”</w:t>
      </w:r>
      <w:r w:rsidRPr="003F1CB3">
        <w:rPr>
          <w:rStyle w:val="Refdenotaalpie"/>
          <w:rFonts w:ascii="Georgia" w:hAnsi="Georgia"/>
          <w:sz w:val="24"/>
          <w:szCs w:val="24"/>
          <w:lang w:val="es-419"/>
        </w:rPr>
        <w:footnoteReference w:id="37"/>
      </w:r>
      <w:r w:rsidRPr="003F1CB3">
        <w:rPr>
          <w:rFonts w:ascii="Georgia" w:hAnsi="Georgia" w:cs="Arial"/>
          <w:sz w:val="24"/>
          <w:szCs w:val="24"/>
          <w:lang w:val="es-419"/>
        </w:rPr>
        <w:t xml:space="preserve"> (</w:t>
      </w:r>
      <w:r w:rsidRPr="003F1CB3">
        <w:rPr>
          <w:rFonts w:ascii="Georgia" w:hAnsi="Georgia" w:cs="Arial"/>
          <w:sz w:val="22"/>
          <w:szCs w:val="24"/>
          <w:lang w:val="es-419"/>
        </w:rPr>
        <w:t>Hoy con reconocimiento normativo expreso en el artículo 167 del CGP</w:t>
      </w:r>
      <w:r w:rsidRPr="003F1CB3">
        <w:rPr>
          <w:rFonts w:ascii="Georgia" w:hAnsi="Georgia" w:cs="Arial"/>
          <w:sz w:val="24"/>
          <w:szCs w:val="24"/>
          <w:lang w:val="es-419"/>
        </w:rPr>
        <w:t>) y “</w:t>
      </w:r>
      <w:r w:rsidRPr="003F1CB3">
        <w:rPr>
          <w:rFonts w:ascii="Georgia" w:hAnsi="Georgia" w:cs="Arial"/>
          <w:i/>
          <w:sz w:val="24"/>
          <w:szCs w:val="24"/>
          <w:lang w:val="es-419"/>
        </w:rPr>
        <w:t>dependiendo de las circunstancias del asunto</w:t>
      </w:r>
      <w:r w:rsidRPr="003F1CB3">
        <w:rPr>
          <w:rFonts w:ascii="Georgia" w:hAnsi="Georgia" w:cs="Arial"/>
          <w:sz w:val="24"/>
          <w:szCs w:val="24"/>
          <w:lang w:val="es-419"/>
        </w:rPr>
        <w:t>”, el juzgador atribuirá el deber de acreditación sobre determinado hecho, teniendo</w:t>
      </w:r>
      <w:r w:rsidRPr="003F1CB3">
        <w:rPr>
          <w:rStyle w:val="Refdenotaalpie"/>
          <w:rFonts w:ascii="Georgia" w:hAnsi="Georgia"/>
          <w:sz w:val="24"/>
          <w:szCs w:val="24"/>
          <w:lang w:val="es-419"/>
        </w:rPr>
        <w:footnoteReference w:id="38"/>
      </w:r>
      <w:r w:rsidRPr="003F1CB3">
        <w:rPr>
          <w:rFonts w:ascii="Georgia" w:hAnsi="Georgia" w:cs="Arial"/>
          <w:sz w:val="24"/>
          <w:szCs w:val="24"/>
          <w:lang w:val="es-419"/>
        </w:rPr>
        <w:t xml:space="preserve">: </w:t>
      </w:r>
      <w:r w:rsidRPr="003F1CB3">
        <w:rPr>
          <w:rFonts w:ascii="Georgia" w:hAnsi="Georgia" w:cs="Arial"/>
          <w:i/>
          <w:szCs w:val="22"/>
          <w:lang w:val="es-419"/>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3F1CB3">
        <w:rPr>
          <w:rFonts w:ascii="Georgia" w:hAnsi="Georgia" w:cs="Arial"/>
          <w:i/>
          <w:sz w:val="22"/>
          <w:szCs w:val="22"/>
          <w:lang w:val="es-419"/>
        </w:rPr>
        <w:t>.</w:t>
      </w:r>
      <w:r w:rsidRPr="003F1CB3">
        <w:rPr>
          <w:rFonts w:ascii="Georgia" w:hAnsi="Georgia" w:cs="Arial"/>
          <w:sz w:val="22"/>
          <w:szCs w:val="22"/>
          <w:lang w:val="es-419"/>
        </w:rPr>
        <w:t xml:space="preserve">  </w:t>
      </w:r>
      <w:r w:rsidRPr="003F1CB3">
        <w:rPr>
          <w:rFonts w:ascii="Georgia" w:hAnsi="Georgia" w:cs="Arial"/>
          <w:sz w:val="24"/>
          <w:szCs w:val="22"/>
          <w:lang w:val="es-419"/>
        </w:rPr>
        <w:t>Nótese cómo el artículo 30 de la Ley 472 de 1998, sobre acciones populares, ya había por primera vez consagrado la doctrina anotada.</w:t>
      </w:r>
    </w:p>
    <w:p w:rsidR="00706372" w:rsidRPr="003F1CB3" w:rsidRDefault="00706372" w:rsidP="006134CB">
      <w:pPr>
        <w:spacing w:line="276" w:lineRule="auto"/>
        <w:jc w:val="both"/>
        <w:rPr>
          <w:rFonts w:ascii="Georgia" w:hAnsi="Georgia" w:cs="Arial"/>
          <w:sz w:val="24"/>
          <w:szCs w:val="22"/>
          <w:lang w:val="es-419"/>
        </w:rPr>
      </w:pPr>
    </w:p>
    <w:p w:rsidR="00D759C8" w:rsidRPr="003F1CB3" w:rsidRDefault="00FA3740" w:rsidP="006134CB">
      <w:pPr>
        <w:spacing w:line="276" w:lineRule="auto"/>
        <w:jc w:val="both"/>
        <w:rPr>
          <w:rFonts w:ascii="Georgia" w:hAnsi="Georgia" w:cs="Arial"/>
          <w:sz w:val="24"/>
          <w:szCs w:val="24"/>
          <w:lang w:val="es-419"/>
        </w:rPr>
      </w:pPr>
      <w:r w:rsidRPr="003F1CB3">
        <w:rPr>
          <w:rFonts w:ascii="Georgia" w:hAnsi="Georgia" w:cs="Arial"/>
          <w:sz w:val="24"/>
          <w:szCs w:val="22"/>
          <w:lang w:val="es-419"/>
        </w:rPr>
        <w:t xml:space="preserve">En el área de la responsabilidad médica, la posición se conserva en estos </w:t>
      </w:r>
      <w:r w:rsidRPr="003F1CB3">
        <w:rPr>
          <w:rFonts w:ascii="Georgia" w:hAnsi="Georgia" w:cs="Arial"/>
          <w:sz w:val="24"/>
          <w:szCs w:val="24"/>
          <w:lang w:val="es-419"/>
        </w:rPr>
        <w:t>días</w:t>
      </w:r>
      <w:r w:rsidRPr="003F1CB3">
        <w:rPr>
          <w:rStyle w:val="Refdenotaalpie"/>
          <w:rFonts w:ascii="Georgia" w:hAnsi="Georgia"/>
          <w:sz w:val="24"/>
          <w:szCs w:val="24"/>
          <w:lang w:val="es-419"/>
        </w:rPr>
        <w:footnoteReference w:id="39"/>
      </w:r>
      <w:r w:rsidRPr="003F1CB3">
        <w:rPr>
          <w:rFonts w:ascii="Georgia" w:hAnsi="Georgia" w:cs="Arial"/>
          <w:sz w:val="24"/>
          <w:szCs w:val="24"/>
          <w:lang w:val="es-419"/>
        </w:rPr>
        <w:t xml:space="preserve">, </w:t>
      </w:r>
      <w:r w:rsidR="00EF0C7B" w:rsidRPr="003F1CB3">
        <w:rPr>
          <w:rFonts w:ascii="Georgia" w:hAnsi="Georgia" w:cs="Arial"/>
          <w:sz w:val="24"/>
          <w:szCs w:val="24"/>
          <w:lang w:val="es-419"/>
        </w:rPr>
        <w:t xml:space="preserve">pero precisando que </w:t>
      </w:r>
      <w:r w:rsidR="00EF0C7B" w:rsidRPr="003F1CB3">
        <w:rPr>
          <w:rFonts w:ascii="Georgia" w:hAnsi="Georgia" w:cs="Arial"/>
          <w:i/>
          <w:sz w:val="22"/>
          <w:szCs w:val="24"/>
          <w:lang w:val="es-419"/>
        </w:rPr>
        <w:t xml:space="preserve">“(…) </w:t>
      </w:r>
      <w:r w:rsidR="00EF0C7B" w:rsidRPr="003F1CB3">
        <w:rPr>
          <w:rFonts w:ascii="Georgia" w:hAnsi="Georgia"/>
          <w:i/>
          <w:spacing w:val="-3"/>
          <w:sz w:val="22"/>
          <w:szCs w:val="28"/>
          <w:lang w:val="es-419"/>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00EF0C7B" w:rsidRPr="003F1CB3">
        <w:rPr>
          <w:rStyle w:val="Refdenotaalpie"/>
          <w:rFonts w:ascii="Georgia" w:hAnsi="Georgia"/>
          <w:i/>
          <w:spacing w:val="-3"/>
          <w:sz w:val="22"/>
          <w:szCs w:val="28"/>
          <w:lang w:val="es-419"/>
        </w:rPr>
        <w:footnoteReference w:id="40"/>
      </w:r>
      <w:r w:rsidRPr="003F1CB3">
        <w:rPr>
          <w:rFonts w:ascii="Georgia" w:hAnsi="Georgia" w:cs="Arial"/>
          <w:sz w:val="24"/>
          <w:szCs w:val="24"/>
          <w:lang w:val="es-419"/>
        </w:rPr>
        <w:t xml:space="preserve">. En todo caso se </w:t>
      </w:r>
      <w:r w:rsidR="00DC4E4A" w:rsidRPr="003F1CB3">
        <w:rPr>
          <w:rFonts w:ascii="Georgia" w:hAnsi="Georgia" w:cs="Arial"/>
          <w:sz w:val="24"/>
          <w:szCs w:val="24"/>
          <w:lang w:val="es-419"/>
        </w:rPr>
        <w:t>destaca</w:t>
      </w:r>
      <w:r w:rsidRPr="003F1CB3">
        <w:rPr>
          <w:rFonts w:ascii="Georgia" w:hAnsi="Georgia" w:cs="Arial"/>
          <w:sz w:val="24"/>
          <w:szCs w:val="24"/>
          <w:lang w:val="es-419"/>
        </w:rPr>
        <w:t xml:space="preserve">, que para la resolución de este litigio en particular, no se aplicó la referida teoría, </w:t>
      </w:r>
      <w:r w:rsidR="00382182" w:rsidRPr="003F1CB3">
        <w:rPr>
          <w:rFonts w:ascii="Georgia" w:hAnsi="Georgia" w:cs="Arial"/>
          <w:sz w:val="24"/>
          <w:szCs w:val="24"/>
          <w:lang w:val="es-419"/>
        </w:rPr>
        <w:t>como bien se advierte en el auto de decreto de pruebas</w:t>
      </w:r>
      <w:r w:rsidR="00BC120A" w:rsidRPr="003F1CB3">
        <w:rPr>
          <w:rFonts w:ascii="Georgia" w:hAnsi="Georgia" w:cs="Arial"/>
          <w:sz w:val="24"/>
          <w:szCs w:val="24"/>
          <w:lang w:val="es-419"/>
        </w:rPr>
        <w:t xml:space="preserve"> (</w:t>
      </w:r>
      <w:r w:rsidR="00DC4E4A" w:rsidRPr="003F1CB3">
        <w:rPr>
          <w:rFonts w:ascii="Georgia" w:hAnsi="Georgia" w:cs="Arial"/>
          <w:sz w:val="22"/>
          <w:szCs w:val="24"/>
          <w:lang w:val="es-419"/>
        </w:rPr>
        <w:t>Providencia</w:t>
      </w:r>
      <w:r w:rsidR="008F1F6E" w:rsidRPr="003F1CB3">
        <w:rPr>
          <w:rFonts w:ascii="Georgia" w:hAnsi="Georgia" w:cs="Arial"/>
          <w:sz w:val="22"/>
          <w:szCs w:val="24"/>
          <w:lang w:val="es-419"/>
        </w:rPr>
        <w:t xml:space="preserve"> emitida en audiencia del 22-01-2019</w:t>
      </w:r>
      <w:r w:rsidR="00BC120A" w:rsidRPr="003F1CB3">
        <w:rPr>
          <w:rFonts w:ascii="Georgia" w:hAnsi="Georgia" w:cs="Arial"/>
          <w:sz w:val="22"/>
          <w:szCs w:val="24"/>
          <w:lang w:val="es-419"/>
        </w:rPr>
        <w:t xml:space="preserve">, </w:t>
      </w:r>
      <w:r w:rsidR="009275C5" w:rsidRPr="003F1CB3">
        <w:rPr>
          <w:rFonts w:ascii="Georgia" w:hAnsi="Georgia" w:cs="Arial"/>
          <w:sz w:val="22"/>
          <w:lang w:val="es-419"/>
        </w:rPr>
        <w:t>tiempo 01:57:37 a 02:05:55, cd a folio 450, cuaderno principal, parte 2</w:t>
      </w:r>
      <w:r w:rsidR="00BC120A" w:rsidRPr="003F1CB3">
        <w:rPr>
          <w:rFonts w:ascii="Georgia" w:hAnsi="Georgia" w:cs="Arial"/>
          <w:sz w:val="24"/>
          <w:szCs w:val="24"/>
          <w:lang w:val="es-419"/>
        </w:rPr>
        <w:t>)</w:t>
      </w:r>
      <w:r w:rsidR="00382182" w:rsidRPr="003F1CB3">
        <w:rPr>
          <w:rFonts w:ascii="Georgia" w:hAnsi="Georgia" w:cs="Arial"/>
          <w:sz w:val="24"/>
          <w:szCs w:val="24"/>
          <w:lang w:val="es-419"/>
        </w:rPr>
        <w:t>.</w:t>
      </w:r>
      <w:r w:rsidR="005F24EF" w:rsidRPr="003F1CB3">
        <w:rPr>
          <w:rFonts w:ascii="Georgia" w:hAnsi="Georgia" w:cs="Arial"/>
          <w:sz w:val="24"/>
          <w:szCs w:val="24"/>
          <w:lang w:val="es-419"/>
        </w:rPr>
        <w:t xml:space="preserve"> </w:t>
      </w:r>
    </w:p>
    <w:p w:rsidR="008F1F6E" w:rsidRPr="003F1CB3" w:rsidRDefault="008F1F6E" w:rsidP="006134CB">
      <w:pPr>
        <w:spacing w:line="276" w:lineRule="auto"/>
        <w:jc w:val="both"/>
        <w:rPr>
          <w:rFonts w:ascii="Georgia" w:hAnsi="Georgia" w:cs="Arial"/>
          <w:sz w:val="24"/>
          <w:szCs w:val="24"/>
          <w:lang w:val="es-419"/>
        </w:rPr>
      </w:pPr>
    </w:p>
    <w:p w:rsidR="009275C5" w:rsidRPr="003F1CB3" w:rsidRDefault="00D440F8"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De manera que</w:t>
      </w:r>
      <w:r w:rsidR="009275C5" w:rsidRPr="003F1CB3">
        <w:rPr>
          <w:rFonts w:ascii="Georgia" w:hAnsi="Georgia" w:cs="Arial"/>
          <w:sz w:val="24"/>
          <w:szCs w:val="24"/>
          <w:lang w:val="es-419"/>
        </w:rPr>
        <w:t>, acorde con lo discurrido en este acápite</w:t>
      </w:r>
      <w:r w:rsidR="003D5F37" w:rsidRPr="003F1CB3">
        <w:rPr>
          <w:rFonts w:ascii="Georgia" w:hAnsi="Georgia" w:cs="Arial"/>
          <w:sz w:val="24"/>
          <w:szCs w:val="24"/>
          <w:lang w:val="es-419"/>
        </w:rPr>
        <w:t>,</w:t>
      </w:r>
      <w:r w:rsidR="009275C5" w:rsidRPr="003F1CB3">
        <w:rPr>
          <w:rFonts w:ascii="Georgia" w:hAnsi="Georgia" w:cs="Arial"/>
          <w:sz w:val="24"/>
          <w:szCs w:val="24"/>
          <w:lang w:val="es-419"/>
        </w:rPr>
        <w:t xml:space="preserve"> se desestima el reparo sobre el incumplimiento del resultado prometido. </w:t>
      </w:r>
    </w:p>
    <w:p w:rsidR="009275C5" w:rsidRPr="003F1CB3" w:rsidRDefault="009275C5" w:rsidP="006134CB">
      <w:pPr>
        <w:spacing w:line="276" w:lineRule="auto"/>
        <w:jc w:val="both"/>
        <w:rPr>
          <w:rFonts w:ascii="Georgia" w:hAnsi="Georgia" w:cs="Arial"/>
          <w:sz w:val="24"/>
          <w:szCs w:val="24"/>
          <w:lang w:val="es-419"/>
        </w:rPr>
      </w:pPr>
    </w:p>
    <w:p w:rsidR="003528FA" w:rsidRPr="003F1CB3" w:rsidRDefault="00706372" w:rsidP="006134CB">
      <w:pPr>
        <w:spacing w:line="276" w:lineRule="auto"/>
        <w:jc w:val="both"/>
        <w:rPr>
          <w:rFonts w:ascii="Georgia" w:hAnsi="Georgia" w:cs="Arial"/>
          <w:sz w:val="24"/>
          <w:szCs w:val="24"/>
          <w:lang w:val="es-419"/>
        </w:rPr>
      </w:pPr>
      <w:r w:rsidRPr="003F1CB3">
        <w:rPr>
          <w:rFonts w:ascii="Georgia" w:hAnsi="Georgia" w:cs="Arial"/>
          <w:smallCaps/>
          <w:color w:val="0070C0"/>
          <w:sz w:val="24"/>
          <w:lang w:val="es-419"/>
        </w:rPr>
        <w:t>Reparo No. 4º</w:t>
      </w:r>
      <w:r w:rsidRPr="003F1CB3">
        <w:rPr>
          <w:rFonts w:ascii="Georgia" w:hAnsi="Georgia" w:cs="Arial"/>
          <w:color w:val="0070C0"/>
          <w:sz w:val="24"/>
          <w:lang w:val="es-419"/>
        </w:rPr>
        <w:t>.</w:t>
      </w:r>
      <w:r w:rsidRPr="003F1CB3">
        <w:rPr>
          <w:rFonts w:ascii="Georgia" w:hAnsi="Georgia" w:cs="Arial"/>
          <w:sz w:val="24"/>
          <w:lang w:val="es-419"/>
        </w:rPr>
        <w:t xml:space="preserve"> </w:t>
      </w:r>
      <w:r w:rsidRPr="003F1CB3">
        <w:rPr>
          <w:rFonts w:ascii="Georgia" w:hAnsi="Georgia" w:cs="Arial"/>
          <w:sz w:val="24"/>
          <w:szCs w:val="24"/>
          <w:lang w:val="es-419"/>
        </w:rPr>
        <w:t>El cúmulo probatorio es suficiente, pero se dejaron de valorar audios, conversaciones de whatsapp</w:t>
      </w:r>
      <w:r w:rsidR="00FF0663" w:rsidRPr="003F1CB3">
        <w:rPr>
          <w:rFonts w:ascii="Georgia" w:hAnsi="Georgia" w:cs="Arial"/>
          <w:sz w:val="24"/>
          <w:szCs w:val="24"/>
          <w:lang w:val="es-419"/>
        </w:rPr>
        <w:t xml:space="preserve">, la prueba documental </w:t>
      </w:r>
      <w:r w:rsidRPr="003F1CB3">
        <w:rPr>
          <w:rFonts w:ascii="Georgia" w:hAnsi="Georgia" w:cs="Arial"/>
          <w:sz w:val="24"/>
          <w:szCs w:val="24"/>
          <w:lang w:val="es-419"/>
        </w:rPr>
        <w:t>y lo dicho por el testigo Juan Guillermo, quien dijo que las secuelas en la actora existen, por</w:t>
      </w:r>
      <w:r w:rsidR="003528FA" w:rsidRPr="003F1CB3">
        <w:rPr>
          <w:rFonts w:ascii="Georgia" w:hAnsi="Georgia" w:cs="Arial"/>
          <w:sz w:val="24"/>
          <w:szCs w:val="24"/>
          <w:lang w:val="es-419"/>
        </w:rPr>
        <w:t xml:space="preserve"> efecto gatillante e impericia.</w:t>
      </w:r>
    </w:p>
    <w:p w:rsidR="003528FA" w:rsidRPr="003F1CB3" w:rsidRDefault="003528FA" w:rsidP="006134CB">
      <w:pPr>
        <w:spacing w:line="276" w:lineRule="auto"/>
        <w:jc w:val="both"/>
        <w:rPr>
          <w:rFonts w:ascii="Georgia" w:hAnsi="Georgia" w:cs="Arial"/>
          <w:sz w:val="24"/>
          <w:szCs w:val="24"/>
          <w:lang w:val="es-419"/>
        </w:rPr>
      </w:pPr>
    </w:p>
    <w:p w:rsidR="003528FA" w:rsidRPr="003F1CB3" w:rsidRDefault="00706372" w:rsidP="006134CB">
      <w:pPr>
        <w:spacing w:line="276" w:lineRule="auto"/>
        <w:jc w:val="both"/>
        <w:rPr>
          <w:rFonts w:ascii="Georgia" w:hAnsi="Georgia" w:cs="Arial"/>
          <w:sz w:val="24"/>
          <w:szCs w:val="26"/>
          <w:lang w:val="es-419"/>
        </w:rPr>
      </w:pPr>
      <w:r w:rsidRPr="003F1CB3">
        <w:rPr>
          <w:rFonts w:ascii="Georgia" w:hAnsi="Georgia" w:cs="Arial"/>
          <w:smallCaps/>
          <w:color w:val="0070C0"/>
          <w:sz w:val="24"/>
          <w:szCs w:val="26"/>
          <w:lang w:val="es-419"/>
        </w:rPr>
        <w:t>Resolución</w:t>
      </w:r>
      <w:r w:rsidRPr="003F1CB3">
        <w:rPr>
          <w:rFonts w:ascii="Georgia" w:hAnsi="Georgia" w:cs="Arial"/>
          <w:color w:val="0070C0"/>
          <w:sz w:val="24"/>
          <w:szCs w:val="26"/>
          <w:lang w:val="es-419"/>
        </w:rPr>
        <w:t xml:space="preserve">. </w:t>
      </w:r>
      <w:r w:rsidRPr="003F1CB3">
        <w:rPr>
          <w:rFonts w:ascii="Georgia" w:hAnsi="Georgia" w:cs="Arial"/>
          <w:sz w:val="24"/>
          <w:szCs w:val="26"/>
          <w:lang w:val="es-419"/>
        </w:rPr>
        <w:t xml:space="preserve">No prospera. </w:t>
      </w:r>
      <w:r w:rsidR="003528FA" w:rsidRPr="003F1CB3">
        <w:rPr>
          <w:rFonts w:ascii="Georgia" w:hAnsi="Georgia" w:cs="Arial"/>
          <w:sz w:val="24"/>
          <w:lang w:val="es-419"/>
        </w:rPr>
        <w:t>La valoración de esos medios probatorios, que se dicen omitidos, de ninguna manera logra acreditar el elemento culpa</w:t>
      </w:r>
      <w:r w:rsidR="003528FA" w:rsidRPr="003F1CB3">
        <w:rPr>
          <w:rFonts w:ascii="Georgia" w:hAnsi="Georgia" w:cs="Arial"/>
          <w:sz w:val="24"/>
          <w:szCs w:val="26"/>
          <w:lang w:val="es-419"/>
        </w:rPr>
        <w:t>.</w:t>
      </w:r>
    </w:p>
    <w:p w:rsidR="00B20CAB" w:rsidRPr="003F1CB3" w:rsidRDefault="00B20CAB" w:rsidP="006134CB">
      <w:pPr>
        <w:spacing w:line="276" w:lineRule="auto"/>
        <w:jc w:val="center"/>
        <w:rPr>
          <w:rFonts w:ascii="Georgia" w:hAnsi="Georgia" w:cs="Arial"/>
          <w:sz w:val="24"/>
          <w:szCs w:val="22"/>
          <w:lang w:val="es-419"/>
        </w:rPr>
      </w:pPr>
    </w:p>
    <w:p w:rsidR="005534E9" w:rsidRPr="003F1CB3" w:rsidRDefault="003528FA" w:rsidP="006134CB">
      <w:pPr>
        <w:widowControl/>
        <w:overflowPunct/>
        <w:spacing w:line="276" w:lineRule="auto"/>
        <w:jc w:val="both"/>
        <w:rPr>
          <w:rFonts w:ascii="Georgia" w:hAnsi="Georgia" w:cs="Arial"/>
          <w:kern w:val="0"/>
          <w:sz w:val="24"/>
          <w:szCs w:val="24"/>
          <w:lang w:val="es-419"/>
        </w:rPr>
      </w:pPr>
      <w:r w:rsidRPr="003F1CB3">
        <w:rPr>
          <w:rFonts w:ascii="Georgia" w:hAnsi="Georgia" w:cs="Arial"/>
          <w:sz w:val="24"/>
          <w:szCs w:val="26"/>
          <w:lang w:val="es-419"/>
        </w:rPr>
        <w:t>Previo a ello,</w:t>
      </w:r>
      <w:r w:rsidR="006E1068" w:rsidRPr="003F1CB3">
        <w:rPr>
          <w:rFonts w:ascii="Georgia" w:hAnsi="Georgia" w:cs="Arial"/>
          <w:bCs/>
          <w:kern w:val="0"/>
          <w:sz w:val="24"/>
          <w:szCs w:val="24"/>
          <w:lang w:val="es-419"/>
        </w:rPr>
        <w:t xml:space="preserve"> </w:t>
      </w:r>
      <w:r w:rsidR="00B85FC7" w:rsidRPr="003F1CB3">
        <w:rPr>
          <w:rFonts w:ascii="Georgia" w:hAnsi="Georgia" w:cs="Arial"/>
          <w:bCs/>
          <w:kern w:val="0"/>
          <w:sz w:val="24"/>
          <w:szCs w:val="24"/>
          <w:lang w:val="es-419"/>
        </w:rPr>
        <w:t xml:space="preserve">es </w:t>
      </w:r>
      <w:r w:rsidR="00225633" w:rsidRPr="003F1CB3">
        <w:rPr>
          <w:rFonts w:ascii="Georgia" w:hAnsi="Georgia" w:cs="Arial"/>
          <w:bCs/>
          <w:kern w:val="0"/>
          <w:sz w:val="24"/>
          <w:szCs w:val="24"/>
          <w:lang w:val="es-419"/>
        </w:rPr>
        <w:t>menester</w:t>
      </w:r>
      <w:r w:rsidR="00B85FC7" w:rsidRPr="003F1CB3">
        <w:rPr>
          <w:rFonts w:ascii="Georgia" w:hAnsi="Georgia" w:cs="Arial"/>
          <w:bCs/>
          <w:kern w:val="0"/>
          <w:sz w:val="24"/>
          <w:szCs w:val="24"/>
          <w:lang w:val="es-419"/>
        </w:rPr>
        <w:t xml:space="preserve"> </w:t>
      </w:r>
      <w:r w:rsidR="005534E9" w:rsidRPr="003F1CB3">
        <w:rPr>
          <w:rFonts w:ascii="Georgia" w:hAnsi="Georgia" w:cs="Arial"/>
          <w:bCs/>
          <w:kern w:val="0"/>
          <w:sz w:val="24"/>
          <w:szCs w:val="24"/>
          <w:lang w:val="es-419"/>
        </w:rPr>
        <w:t xml:space="preserve">esclarecer la causalidad y la culpabilidad, para resaltar que esas categorías conceptuales, en la dogmática de la responsabilidad, contractual o extracontractual, civil o estatal, guardan diferencias sustanciales, son autónomas, aunque se relacionan. </w:t>
      </w:r>
      <w:r w:rsidR="005534E9" w:rsidRPr="003F1CB3">
        <w:rPr>
          <w:rFonts w:ascii="Georgia" w:hAnsi="Georgia" w:cs="Arial"/>
          <w:kern w:val="0"/>
          <w:sz w:val="24"/>
          <w:szCs w:val="24"/>
          <w:u w:val="single"/>
          <w:lang w:val="es-419"/>
        </w:rPr>
        <w:t xml:space="preserve">La culpabilidad como fundamento, se refiere a la valoración </w:t>
      </w:r>
      <w:r w:rsidR="005534E9" w:rsidRPr="003F1CB3">
        <w:rPr>
          <w:rFonts w:ascii="Georgia" w:hAnsi="Georgia" w:cs="Arial"/>
          <w:kern w:val="0"/>
          <w:sz w:val="24"/>
          <w:szCs w:val="24"/>
          <w:u w:val="single"/>
          <w:lang w:val="es-419"/>
        </w:rPr>
        <w:lastRenderedPageBreak/>
        <w:t>subjetiva de una conducta</w:t>
      </w:r>
      <w:r w:rsidR="005534E9" w:rsidRPr="003F1CB3">
        <w:rPr>
          <w:rStyle w:val="Refdenotaalpie"/>
          <w:rFonts w:ascii="Georgia" w:hAnsi="Georgia"/>
          <w:kern w:val="0"/>
          <w:sz w:val="24"/>
          <w:szCs w:val="24"/>
          <w:lang w:val="es-419"/>
        </w:rPr>
        <w:footnoteReference w:id="41"/>
      </w:r>
      <w:r w:rsidR="005534E9" w:rsidRPr="003F1CB3">
        <w:rPr>
          <w:rFonts w:ascii="Georgia" w:hAnsi="Georgia" w:cs="Arial"/>
          <w:kern w:val="0"/>
          <w:sz w:val="24"/>
          <w:szCs w:val="24"/>
          <w:vertAlign w:val="superscript"/>
          <w:lang w:val="es-419"/>
        </w:rPr>
        <w:t>-</w:t>
      </w:r>
      <w:r w:rsidR="005534E9" w:rsidRPr="003F1CB3">
        <w:rPr>
          <w:rStyle w:val="Refdenotaalpie"/>
          <w:rFonts w:ascii="Georgia" w:hAnsi="Georgia"/>
          <w:kern w:val="0"/>
          <w:sz w:val="24"/>
          <w:szCs w:val="24"/>
          <w:lang w:val="es-419"/>
        </w:rPr>
        <w:footnoteReference w:id="42"/>
      </w:r>
      <w:r w:rsidR="005534E9" w:rsidRPr="003F1CB3">
        <w:rPr>
          <w:rFonts w:ascii="Georgia" w:hAnsi="Georgia" w:cs="Arial"/>
          <w:kern w:val="0"/>
          <w:sz w:val="24"/>
          <w:szCs w:val="24"/>
          <w:lang w:val="es-419"/>
        </w:rPr>
        <w:t>, mientras que la causalidad es la constatación objetiva de una relación natural de causa-efecto, no admite presunciones y siempre debe probarse</w:t>
      </w:r>
      <w:r w:rsidR="005534E9" w:rsidRPr="003F1CB3">
        <w:rPr>
          <w:rStyle w:val="Refdenotaalpie"/>
          <w:rFonts w:ascii="Georgia" w:hAnsi="Georgia"/>
          <w:kern w:val="0"/>
          <w:sz w:val="24"/>
          <w:szCs w:val="24"/>
          <w:lang w:val="es-419"/>
        </w:rPr>
        <w:footnoteReference w:id="43"/>
      </w:r>
      <w:r w:rsidR="005534E9" w:rsidRPr="003F1CB3">
        <w:rPr>
          <w:rFonts w:ascii="Georgia" w:hAnsi="Georgia" w:cs="Arial"/>
          <w:kern w:val="0"/>
          <w:sz w:val="24"/>
          <w:szCs w:val="24"/>
          <w:lang w:val="es-419"/>
        </w:rPr>
        <w:t>, por su parte la culpabilidad si las tiene y desde luego relevan de su acreditación (</w:t>
      </w:r>
      <w:r w:rsidR="005534E9" w:rsidRPr="003F1CB3">
        <w:rPr>
          <w:rFonts w:ascii="Georgia" w:hAnsi="Georgia" w:cs="Arial"/>
          <w:kern w:val="0"/>
          <w:sz w:val="22"/>
          <w:szCs w:val="24"/>
          <w:lang w:val="es-419"/>
        </w:rPr>
        <w:t>Artículos 2353 y 2356, CC, 982 y 1003, CCo, entre otras</w:t>
      </w:r>
      <w:r w:rsidR="005534E9" w:rsidRPr="003F1CB3">
        <w:rPr>
          <w:rFonts w:ascii="Georgia" w:hAnsi="Georgia" w:cs="Arial"/>
          <w:kern w:val="0"/>
          <w:sz w:val="24"/>
          <w:szCs w:val="24"/>
          <w:lang w:val="es-419"/>
        </w:rPr>
        <w:t>).</w:t>
      </w:r>
      <w:r w:rsidR="00E76D91" w:rsidRPr="003F1CB3">
        <w:rPr>
          <w:rFonts w:ascii="Georgia" w:hAnsi="Georgia" w:cs="Arial"/>
          <w:kern w:val="0"/>
          <w:sz w:val="24"/>
          <w:szCs w:val="24"/>
          <w:lang w:val="es-419"/>
        </w:rPr>
        <w:t xml:space="preserve"> Se anota aquí que la CSJ en algunas providencias</w:t>
      </w:r>
      <w:r w:rsidR="001759E0" w:rsidRPr="003F1CB3">
        <w:rPr>
          <w:rFonts w:ascii="Georgia" w:hAnsi="Georgia" w:cs="Arial"/>
          <w:kern w:val="0"/>
          <w:sz w:val="24"/>
          <w:szCs w:val="24"/>
          <w:lang w:val="es-419"/>
        </w:rPr>
        <w:t xml:space="preserve"> (</w:t>
      </w:r>
      <w:r w:rsidR="001759E0" w:rsidRPr="003F1CB3">
        <w:rPr>
          <w:rFonts w:ascii="Georgia" w:hAnsi="Georgia" w:cs="Arial"/>
          <w:kern w:val="0"/>
          <w:sz w:val="22"/>
          <w:szCs w:val="24"/>
          <w:lang w:val="es-419"/>
        </w:rPr>
        <w:t>SC-13925-2016 y SC-002-2018</w:t>
      </w:r>
      <w:r w:rsidR="001759E0" w:rsidRPr="003F1CB3">
        <w:rPr>
          <w:rFonts w:ascii="Georgia" w:hAnsi="Georgia" w:cs="Arial"/>
          <w:kern w:val="0"/>
          <w:sz w:val="24"/>
          <w:szCs w:val="24"/>
          <w:lang w:val="es-419"/>
        </w:rPr>
        <w:t>)</w:t>
      </w:r>
      <w:r w:rsidR="00E76D91" w:rsidRPr="003F1CB3">
        <w:rPr>
          <w:rFonts w:ascii="Georgia" w:hAnsi="Georgia" w:cs="Arial"/>
          <w:kern w:val="0"/>
          <w:sz w:val="24"/>
          <w:szCs w:val="24"/>
          <w:lang w:val="es-419"/>
        </w:rPr>
        <w:t xml:space="preserve"> ha planteado inclinarse por una “</w:t>
      </w:r>
      <w:r w:rsidR="00E76D91" w:rsidRPr="003F1CB3">
        <w:rPr>
          <w:rFonts w:ascii="Georgia" w:hAnsi="Georgia" w:cs="Arial"/>
          <w:i/>
          <w:kern w:val="0"/>
          <w:sz w:val="24"/>
          <w:szCs w:val="24"/>
          <w:lang w:val="es-419"/>
        </w:rPr>
        <w:t>causalidad normativa</w:t>
      </w:r>
      <w:r w:rsidR="00E76D91" w:rsidRPr="003F1CB3">
        <w:rPr>
          <w:rFonts w:ascii="Georgia" w:hAnsi="Georgia" w:cs="Arial"/>
          <w:kern w:val="0"/>
          <w:sz w:val="24"/>
          <w:szCs w:val="24"/>
          <w:lang w:val="es-419"/>
        </w:rPr>
        <w:t>”, sin embargo, es tesis que no ha se consolidado y en parecer de esta Sala, se ha</w:t>
      </w:r>
      <w:r w:rsidR="004F248F" w:rsidRPr="003F1CB3">
        <w:rPr>
          <w:rFonts w:ascii="Georgia" w:hAnsi="Georgia" w:cs="Arial"/>
          <w:kern w:val="0"/>
          <w:sz w:val="24"/>
          <w:szCs w:val="24"/>
          <w:lang w:val="es-419"/>
        </w:rPr>
        <w:t>ll</w:t>
      </w:r>
      <w:r w:rsidR="00E76D91" w:rsidRPr="003F1CB3">
        <w:rPr>
          <w:rFonts w:ascii="Georgia" w:hAnsi="Georgia" w:cs="Arial"/>
          <w:kern w:val="0"/>
          <w:sz w:val="24"/>
          <w:szCs w:val="24"/>
          <w:lang w:val="es-419"/>
        </w:rPr>
        <w:t>a en construcción todavía.</w:t>
      </w:r>
    </w:p>
    <w:p w:rsidR="00B20CAB" w:rsidRPr="003F1CB3" w:rsidRDefault="00B20CAB" w:rsidP="006134CB">
      <w:pPr>
        <w:widowControl/>
        <w:overflowPunct/>
        <w:spacing w:line="276" w:lineRule="auto"/>
        <w:jc w:val="both"/>
        <w:rPr>
          <w:rFonts w:ascii="Georgia" w:hAnsi="Georgia" w:cs="Arial"/>
          <w:kern w:val="0"/>
          <w:sz w:val="24"/>
          <w:szCs w:val="24"/>
          <w:lang w:val="es-419"/>
        </w:rPr>
      </w:pPr>
    </w:p>
    <w:p w:rsidR="00B20CAB" w:rsidRPr="003F1CB3" w:rsidRDefault="001B7668" w:rsidP="006134CB">
      <w:pPr>
        <w:spacing w:line="276" w:lineRule="auto"/>
        <w:jc w:val="both"/>
        <w:rPr>
          <w:rFonts w:ascii="Georgia" w:hAnsi="Georgia" w:cs="Arial"/>
          <w:bCs/>
          <w:sz w:val="24"/>
          <w:lang w:val="es-419"/>
        </w:rPr>
      </w:pPr>
      <w:r w:rsidRPr="003F1CB3">
        <w:rPr>
          <w:rFonts w:ascii="Georgia" w:hAnsi="Georgia" w:cs="Arial"/>
          <w:sz w:val="24"/>
          <w:szCs w:val="24"/>
          <w:lang w:val="es-419"/>
        </w:rPr>
        <w:t xml:space="preserve">Además ha de recordarse </w:t>
      </w:r>
      <w:r w:rsidR="00B20CAB" w:rsidRPr="003F1CB3">
        <w:rPr>
          <w:rFonts w:ascii="Georgia" w:hAnsi="Georgia" w:cs="Arial"/>
          <w:sz w:val="24"/>
          <w:szCs w:val="24"/>
          <w:lang w:val="es-419"/>
        </w:rPr>
        <w:t xml:space="preserve">que en materias médicas, </w:t>
      </w:r>
      <w:r w:rsidR="00AA679C" w:rsidRPr="003F1CB3">
        <w:rPr>
          <w:rFonts w:ascii="Georgia" w:hAnsi="Georgia" w:cs="Arial"/>
          <w:sz w:val="24"/>
          <w:szCs w:val="24"/>
          <w:lang w:val="es-419"/>
        </w:rPr>
        <w:t xml:space="preserve">aunque existe libertad probatoria, </w:t>
      </w:r>
      <w:r w:rsidR="00B20CAB" w:rsidRPr="003F1CB3">
        <w:rPr>
          <w:rFonts w:ascii="Georgia" w:hAnsi="Georgia" w:cs="Arial"/>
          <w:sz w:val="24"/>
          <w:szCs w:val="24"/>
          <w:lang w:val="es-419"/>
        </w:rPr>
        <w:t xml:space="preserve">es insuficiente el sentido común o reglas de la experiencia, </w:t>
      </w:r>
      <w:r w:rsidR="00AA679C" w:rsidRPr="003F1CB3">
        <w:rPr>
          <w:rFonts w:ascii="Georgia" w:hAnsi="Georgia" w:cs="Arial"/>
          <w:sz w:val="24"/>
          <w:szCs w:val="24"/>
          <w:lang w:val="es-419"/>
        </w:rPr>
        <w:t>porque</w:t>
      </w:r>
      <w:r w:rsidR="00B20CAB" w:rsidRPr="003F1CB3">
        <w:rPr>
          <w:rFonts w:ascii="Georgia" w:hAnsi="Georgia" w:cs="Arial"/>
          <w:sz w:val="24"/>
          <w:szCs w:val="24"/>
          <w:lang w:val="es-419"/>
        </w:rPr>
        <w:t xml:space="preserve"> tratándose de un tema científico, </w:t>
      </w:r>
      <w:r w:rsidR="00CA265E" w:rsidRPr="003F1CB3">
        <w:rPr>
          <w:rFonts w:ascii="Georgia" w:hAnsi="Georgia" w:cs="Arial"/>
          <w:sz w:val="24"/>
          <w:szCs w:val="24"/>
          <w:lang w:val="es-419"/>
        </w:rPr>
        <w:t>el instrumento persuasivo que mejor se aviene es</w:t>
      </w:r>
      <w:r w:rsidR="00B20CAB" w:rsidRPr="003F1CB3">
        <w:rPr>
          <w:rFonts w:ascii="Georgia" w:hAnsi="Georgia" w:cs="Arial"/>
          <w:sz w:val="24"/>
          <w:szCs w:val="24"/>
          <w:lang w:val="es-419"/>
        </w:rPr>
        <w:t>: “</w:t>
      </w:r>
      <w:r w:rsidR="00B20CAB" w:rsidRPr="003F1CB3">
        <w:rPr>
          <w:rFonts w:ascii="Georgia" w:hAnsi="Georgia" w:cs="Arial"/>
          <w:i/>
          <w:sz w:val="22"/>
          <w:szCs w:val="24"/>
          <w:lang w:val="es-419"/>
        </w:rPr>
        <w:t>El dictamen médico de expertos médicos es indudablemente</w:t>
      </w:r>
      <w:r w:rsidR="00CA265E" w:rsidRPr="003F1CB3">
        <w:rPr>
          <w:rFonts w:ascii="Georgia" w:hAnsi="Georgia" w:cs="Arial"/>
          <w:i/>
          <w:sz w:val="22"/>
          <w:szCs w:val="24"/>
          <w:lang w:val="es-419"/>
        </w:rPr>
        <w:t xml:space="preserve"> (…) </w:t>
      </w:r>
      <w:r w:rsidR="00B20CAB" w:rsidRPr="003F1CB3">
        <w:rPr>
          <w:rFonts w:ascii="Georgia" w:hAnsi="Georgia" w:cs="Arial"/>
          <w:i/>
          <w:sz w:val="22"/>
          <w:szCs w:val="24"/>
          <w:lang w:val="es-419"/>
        </w:rPr>
        <w:t>que ofrece mayor poder de convicción cuando se trata de establecer las causas que produjeron el deceso de una persona por la actividad de otras. (…)”</w:t>
      </w:r>
      <w:r w:rsidR="00CA265E" w:rsidRPr="003F1CB3">
        <w:rPr>
          <w:rStyle w:val="Refdenotaalpie"/>
          <w:rFonts w:ascii="Georgia" w:hAnsi="Georgia"/>
          <w:sz w:val="24"/>
          <w:szCs w:val="24"/>
          <w:lang w:val="es-419"/>
        </w:rPr>
        <w:footnoteReference w:id="44"/>
      </w:r>
      <w:r w:rsidR="00CA265E" w:rsidRPr="003F1CB3">
        <w:rPr>
          <w:rFonts w:ascii="Georgia" w:hAnsi="Georgia" w:cs="Arial"/>
          <w:sz w:val="24"/>
          <w:szCs w:val="24"/>
          <w:lang w:val="es-419"/>
        </w:rPr>
        <w:t>;</w:t>
      </w:r>
      <w:r w:rsidR="00B20CAB" w:rsidRPr="003F1CB3">
        <w:rPr>
          <w:rFonts w:ascii="Georgia" w:hAnsi="Georgia" w:cs="Arial"/>
          <w:sz w:val="24"/>
          <w:szCs w:val="24"/>
          <w:lang w:val="es-419"/>
        </w:rPr>
        <w:t xml:space="preserve"> </w:t>
      </w:r>
      <w:r w:rsidR="00CA265E" w:rsidRPr="003F1CB3">
        <w:rPr>
          <w:rFonts w:ascii="Georgia" w:hAnsi="Georgia" w:cs="Arial"/>
          <w:sz w:val="24"/>
          <w:szCs w:val="24"/>
          <w:lang w:val="es-419"/>
        </w:rPr>
        <w:t>sin embargo, el juez habrá de acudir también a los documentos o testimonios técnicos, para esclarecer la cuestión sometida a su escrutinio</w:t>
      </w:r>
      <w:r w:rsidR="00EF0C7B" w:rsidRPr="003F1CB3">
        <w:rPr>
          <w:rFonts w:ascii="Georgia" w:hAnsi="Georgia" w:cs="Arial"/>
          <w:sz w:val="24"/>
          <w:szCs w:val="24"/>
          <w:lang w:val="es-419"/>
        </w:rPr>
        <w:t>, según el artículo 176, CGP, sobre apreciación conjunta de las pruebas</w:t>
      </w:r>
      <w:r w:rsidR="00CA265E" w:rsidRPr="003F1CB3">
        <w:rPr>
          <w:rFonts w:ascii="Georgia" w:hAnsi="Georgia" w:cs="Arial"/>
          <w:sz w:val="24"/>
          <w:szCs w:val="24"/>
          <w:lang w:val="es-419"/>
        </w:rPr>
        <w:t xml:space="preserve">. </w:t>
      </w:r>
      <w:r w:rsidR="00CA265E" w:rsidRPr="003F1CB3">
        <w:rPr>
          <w:rFonts w:ascii="Georgia" w:hAnsi="Georgia" w:cs="Arial"/>
          <w:bCs/>
          <w:sz w:val="24"/>
          <w:lang w:val="es-419"/>
        </w:rPr>
        <w:t xml:space="preserve">Sin </w:t>
      </w:r>
      <w:r w:rsidR="00B20CAB" w:rsidRPr="003F1CB3">
        <w:rPr>
          <w:rFonts w:ascii="Georgia" w:hAnsi="Georgia" w:cs="Arial"/>
          <w:bCs/>
          <w:sz w:val="24"/>
          <w:lang w:val="es-419"/>
        </w:rPr>
        <w:t xml:space="preserve">tener parámetros de comparación, </w:t>
      </w:r>
      <w:r w:rsidR="00B20CAB" w:rsidRPr="003F1CB3">
        <w:rPr>
          <w:rFonts w:ascii="Georgia" w:hAnsi="Georgia" w:cs="Arial"/>
          <w:sz w:val="24"/>
          <w:lang w:val="es-419"/>
        </w:rPr>
        <w:t xml:space="preserve">ante la ausencia de probanzas de ese talante, </w:t>
      </w:r>
      <w:r w:rsidR="00CA265E" w:rsidRPr="003F1CB3">
        <w:rPr>
          <w:rFonts w:ascii="Georgia" w:hAnsi="Georgia" w:cs="Arial"/>
          <w:sz w:val="24"/>
          <w:lang w:val="es-419"/>
        </w:rPr>
        <w:t xml:space="preserve">es poco </w:t>
      </w:r>
      <w:r w:rsidR="00B20CAB" w:rsidRPr="003F1CB3">
        <w:rPr>
          <w:rFonts w:ascii="Georgia" w:hAnsi="Georgia" w:cs="Arial"/>
          <w:bCs/>
          <w:sz w:val="24"/>
          <w:lang w:val="es-419"/>
        </w:rPr>
        <w:t xml:space="preserve">plausible atribuir una inadecuada atención. </w:t>
      </w:r>
    </w:p>
    <w:p w:rsidR="003528FA" w:rsidRPr="003F1CB3" w:rsidRDefault="003528FA" w:rsidP="006134CB">
      <w:pPr>
        <w:spacing w:line="276" w:lineRule="auto"/>
        <w:jc w:val="both"/>
        <w:rPr>
          <w:rFonts w:ascii="Georgia" w:hAnsi="Georgia" w:cs="Arial"/>
          <w:bCs/>
          <w:sz w:val="24"/>
          <w:lang w:val="es-419"/>
        </w:rPr>
      </w:pPr>
    </w:p>
    <w:p w:rsidR="003A1D0A" w:rsidRPr="003F1CB3" w:rsidRDefault="009C2153" w:rsidP="006134CB">
      <w:pPr>
        <w:spacing w:line="276" w:lineRule="auto"/>
        <w:jc w:val="both"/>
        <w:rPr>
          <w:rFonts w:ascii="Georgia" w:hAnsi="Georgia" w:cs="Arial"/>
          <w:sz w:val="24"/>
          <w:lang w:val="es-419"/>
        </w:rPr>
      </w:pPr>
      <w:r w:rsidRPr="003F1CB3">
        <w:rPr>
          <w:rFonts w:ascii="Georgia" w:hAnsi="Georgia" w:cs="Arial"/>
          <w:sz w:val="24"/>
          <w:lang w:val="es-419"/>
        </w:rPr>
        <w:t>Como ya se anticipara</w:t>
      </w:r>
      <w:r w:rsidR="00B215E7" w:rsidRPr="003F1CB3">
        <w:rPr>
          <w:rFonts w:ascii="Georgia" w:hAnsi="Georgia" w:cs="Arial"/>
          <w:sz w:val="24"/>
          <w:lang w:val="es-419"/>
        </w:rPr>
        <w:t xml:space="preserve">, </w:t>
      </w:r>
      <w:r w:rsidR="0065296B" w:rsidRPr="003F1CB3">
        <w:rPr>
          <w:rFonts w:ascii="Georgia" w:hAnsi="Georgia" w:cs="Arial"/>
          <w:sz w:val="24"/>
          <w:lang w:val="es-419"/>
        </w:rPr>
        <w:t xml:space="preserve">el material persuasivo </w:t>
      </w:r>
      <w:r w:rsidR="006E1068" w:rsidRPr="003F1CB3">
        <w:rPr>
          <w:rFonts w:ascii="Georgia" w:hAnsi="Georgia" w:cs="Arial"/>
          <w:sz w:val="24"/>
          <w:lang w:val="es-419"/>
        </w:rPr>
        <w:t xml:space="preserve">que </w:t>
      </w:r>
      <w:r w:rsidR="00853C7A" w:rsidRPr="003F1CB3">
        <w:rPr>
          <w:rFonts w:ascii="Georgia" w:hAnsi="Georgia" w:cs="Arial"/>
          <w:sz w:val="24"/>
          <w:lang w:val="es-419"/>
        </w:rPr>
        <w:t xml:space="preserve">se </w:t>
      </w:r>
      <w:r w:rsidR="000C7CAA" w:rsidRPr="003F1CB3">
        <w:rPr>
          <w:rFonts w:ascii="Georgia" w:hAnsi="Georgia" w:cs="Arial"/>
          <w:sz w:val="24"/>
          <w:lang w:val="es-419"/>
        </w:rPr>
        <w:t xml:space="preserve">dice </w:t>
      </w:r>
      <w:r w:rsidR="006E1068" w:rsidRPr="003F1CB3">
        <w:rPr>
          <w:rFonts w:ascii="Georgia" w:hAnsi="Georgia" w:cs="Arial"/>
          <w:sz w:val="24"/>
          <w:lang w:val="es-419"/>
        </w:rPr>
        <w:t>pretermiti</w:t>
      </w:r>
      <w:r w:rsidR="000C7CAA" w:rsidRPr="003F1CB3">
        <w:rPr>
          <w:rFonts w:ascii="Georgia" w:hAnsi="Georgia" w:cs="Arial"/>
          <w:sz w:val="24"/>
          <w:lang w:val="es-419"/>
        </w:rPr>
        <w:t xml:space="preserve">do en su </w:t>
      </w:r>
      <w:r w:rsidR="006E1068" w:rsidRPr="003F1CB3">
        <w:rPr>
          <w:rFonts w:ascii="Georgia" w:hAnsi="Georgia" w:cs="Arial"/>
          <w:sz w:val="24"/>
          <w:lang w:val="es-419"/>
        </w:rPr>
        <w:t>valora</w:t>
      </w:r>
      <w:r w:rsidR="000C7CAA" w:rsidRPr="003F1CB3">
        <w:rPr>
          <w:rFonts w:ascii="Georgia" w:hAnsi="Georgia" w:cs="Arial"/>
          <w:sz w:val="24"/>
          <w:lang w:val="es-419"/>
        </w:rPr>
        <w:t>ción</w:t>
      </w:r>
      <w:r w:rsidR="006E1068" w:rsidRPr="003F1CB3">
        <w:rPr>
          <w:rFonts w:ascii="Georgia" w:hAnsi="Georgia" w:cs="Arial"/>
          <w:sz w:val="24"/>
          <w:lang w:val="es-419"/>
        </w:rPr>
        <w:t xml:space="preserve">, </w:t>
      </w:r>
      <w:r w:rsidR="00853C7A" w:rsidRPr="003F1CB3">
        <w:rPr>
          <w:rFonts w:ascii="Georgia" w:hAnsi="Georgia" w:cs="Arial"/>
          <w:sz w:val="24"/>
          <w:lang w:val="es-419"/>
        </w:rPr>
        <w:t xml:space="preserve">es </w:t>
      </w:r>
      <w:r w:rsidR="002574A3" w:rsidRPr="003F1CB3">
        <w:rPr>
          <w:rFonts w:ascii="Georgia" w:hAnsi="Georgia" w:cs="Arial"/>
          <w:sz w:val="24"/>
          <w:lang w:val="es-419"/>
        </w:rPr>
        <w:t xml:space="preserve">insuficiente </w:t>
      </w:r>
      <w:r w:rsidR="00A72758" w:rsidRPr="003F1CB3">
        <w:rPr>
          <w:rFonts w:ascii="Georgia" w:hAnsi="Georgia" w:cs="Arial"/>
          <w:sz w:val="24"/>
          <w:lang w:val="es-419"/>
        </w:rPr>
        <w:t>para demostrar esa culpabilidad</w:t>
      </w:r>
      <w:r w:rsidR="0065296B" w:rsidRPr="003F1CB3">
        <w:rPr>
          <w:rFonts w:ascii="Georgia" w:hAnsi="Georgia" w:cs="Arial"/>
          <w:sz w:val="24"/>
          <w:lang w:val="es-419"/>
        </w:rPr>
        <w:t xml:space="preserve">; la gestión probatoria de la parte </w:t>
      </w:r>
      <w:r w:rsidR="00A72758" w:rsidRPr="003F1CB3">
        <w:rPr>
          <w:rFonts w:ascii="Georgia" w:hAnsi="Georgia" w:cs="Arial"/>
          <w:sz w:val="24"/>
          <w:lang w:val="es-419"/>
        </w:rPr>
        <w:t>actora</w:t>
      </w:r>
      <w:r w:rsidR="0065296B" w:rsidRPr="003F1CB3">
        <w:rPr>
          <w:rFonts w:ascii="Georgia" w:hAnsi="Georgia" w:cs="Arial"/>
          <w:sz w:val="24"/>
          <w:lang w:val="es-419"/>
        </w:rPr>
        <w:t xml:space="preserve">, reluce harto precaria, se limitó a </w:t>
      </w:r>
      <w:r w:rsidR="00A72758" w:rsidRPr="003F1CB3">
        <w:rPr>
          <w:rFonts w:ascii="Georgia" w:hAnsi="Georgia" w:cs="Arial"/>
          <w:sz w:val="24"/>
          <w:lang w:val="es-419"/>
        </w:rPr>
        <w:t>aseverar que había</w:t>
      </w:r>
      <w:r w:rsidR="00853C7A" w:rsidRPr="003F1CB3">
        <w:rPr>
          <w:rFonts w:ascii="Georgia" w:hAnsi="Georgia" w:cs="Arial"/>
          <w:sz w:val="24"/>
          <w:lang w:val="es-419"/>
        </w:rPr>
        <w:t xml:space="preserve"> responsabilidad del demandado, dada su impericia</w:t>
      </w:r>
      <w:r w:rsidR="0065296B" w:rsidRPr="003F1CB3">
        <w:rPr>
          <w:rFonts w:ascii="Georgia" w:hAnsi="Georgia" w:cs="Arial"/>
          <w:sz w:val="24"/>
          <w:lang w:val="es-419"/>
        </w:rPr>
        <w:t xml:space="preserve">, </w:t>
      </w:r>
      <w:r w:rsidR="00A72758" w:rsidRPr="003F1CB3">
        <w:rPr>
          <w:rFonts w:ascii="Georgia" w:hAnsi="Georgia" w:cs="Arial"/>
          <w:sz w:val="24"/>
          <w:u w:val="single"/>
          <w:lang w:val="es-419"/>
        </w:rPr>
        <w:t>sin acercar</w:t>
      </w:r>
      <w:r w:rsidR="006E1068" w:rsidRPr="003F1CB3">
        <w:rPr>
          <w:rFonts w:ascii="Georgia" w:hAnsi="Georgia" w:cs="Arial"/>
          <w:sz w:val="24"/>
          <w:u w:val="single"/>
          <w:lang w:val="es-419"/>
        </w:rPr>
        <w:t>,</w:t>
      </w:r>
      <w:r w:rsidR="00A72758" w:rsidRPr="003F1CB3">
        <w:rPr>
          <w:rFonts w:ascii="Georgia" w:hAnsi="Georgia" w:cs="Arial"/>
          <w:sz w:val="24"/>
          <w:u w:val="single"/>
          <w:lang w:val="es-419"/>
        </w:rPr>
        <w:t xml:space="preserve"> </w:t>
      </w:r>
      <w:r w:rsidR="006E1068" w:rsidRPr="003F1CB3">
        <w:rPr>
          <w:rFonts w:ascii="Georgia" w:hAnsi="Georgia" w:cs="Arial"/>
          <w:sz w:val="24"/>
          <w:u w:val="single"/>
          <w:lang w:val="es-419"/>
        </w:rPr>
        <w:t>p</w:t>
      </w:r>
      <w:r w:rsidR="00A72758" w:rsidRPr="003F1CB3">
        <w:rPr>
          <w:rFonts w:ascii="Georgia" w:hAnsi="Georgia" w:cs="Arial"/>
          <w:sz w:val="24"/>
          <w:u w:val="single"/>
          <w:lang w:val="es-419"/>
        </w:rPr>
        <w:t>ruebas técnic</w:t>
      </w:r>
      <w:r w:rsidRPr="003F1CB3">
        <w:rPr>
          <w:rFonts w:ascii="Georgia" w:hAnsi="Georgia" w:cs="Arial"/>
          <w:sz w:val="24"/>
          <w:u w:val="single"/>
          <w:lang w:val="es-419"/>
        </w:rPr>
        <w:t xml:space="preserve">as </w:t>
      </w:r>
      <w:r w:rsidR="00A72758" w:rsidRPr="003F1CB3">
        <w:rPr>
          <w:rFonts w:ascii="Georgia" w:hAnsi="Georgia" w:cs="Arial"/>
          <w:sz w:val="24"/>
          <w:u w:val="single"/>
          <w:lang w:val="es-419"/>
        </w:rPr>
        <w:t>que respaldaran sus afirmaciones</w:t>
      </w:r>
      <w:r w:rsidR="003A1D0A" w:rsidRPr="003F1CB3">
        <w:rPr>
          <w:rFonts w:ascii="Georgia" w:hAnsi="Georgia" w:cs="Arial"/>
          <w:sz w:val="24"/>
          <w:lang w:val="es-419"/>
        </w:rPr>
        <w:t xml:space="preserve">. </w:t>
      </w:r>
    </w:p>
    <w:p w:rsidR="00A72758" w:rsidRPr="003F1CB3" w:rsidRDefault="00A72758" w:rsidP="006134CB">
      <w:pPr>
        <w:spacing w:line="276" w:lineRule="auto"/>
        <w:jc w:val="both"/>
        <w:rPr>
          <w:rFonts w:ascii="Georgia" w:hAnsi="Georgia" w:cs="Arial"/>
          <w:sz w:val="24"/>
          <w:lang w:val="es-419"/>
        </w:rPr>
      </w:pPr>
    </w:p>
    <w:p w:rsidR="003528FA" w:rsidRPr="003F1CB3" w:rsidRDefault="00326A93" w:rsidP="006134CB">
      <w:pPr>
        <w:spacing w:line="276" w:lineRule="auto"/>
        <w:jc w:val="both"/>
        <w:rPr>
          <w:rFonts w:ascii="Georgia" w:eastAsia="Batang" w:hAnsi="Georgia" w:cs="Arial"/>
          <w:sz w:val="24"/>
          <w:lang w:val="es-419"/>
        </w:rPr>
      </w:pPr>
      <w:r w:rsidRPr="003F1CB3">
        <w:rPr>
          <w:rFonts w:ascii="Georgia" w:hAnsi="Georgia" w:cs="Arial"/>
          <w:sz w:val="24"/>
          <w:szCs w:val="26"/>
          <w:lang w:val="es-419"/>
        </w:rPr>
        <w:t xml:space="preserve">De la </w:t>
      </w:r>
      <w:r w:rsidR="003528FA" w:rsidRPr="003F1CB3">
        <w:rPr>
          <w:rFonts w:ascii="Georgia" w:hAnsi="Georgia" w:cs="Arial"/>
          <w:sz w:val="24"/>
          <w:szCs w:val="26"/>
          <w:lang w:val="es-419"/>
        </w:rPr>
        <w:t xml:space="preserve">apreciación que pasará a hacerse, es preciso acotar </w:t>
      </w:r>
      <w:r w:rsidR="00FF0663" w:rsidRPr="003F1CB3">
        <w:rPr>
          <w:rFonts w:ascii="Georgia" w:hAnsi="Georgia" w:cs="Arial"/>
          <w:sz w:val="24"/>
          <w:szCs w:val="26"/>
          <w:lang w:val="es-419"/>
        </w:rPr>
        <w:t xml:space="preserve">que </w:t>
      </w:r>
      <w:r w:rsidR="003528FA" w:rsidRPr="003F1CB3">
        <w:rPr>
          <w:rFonts w:ascii="Georgia" w:hAnsi="Georgia" w:cs="Arial"/>
          <w:sz w:val="24"/>
          <w:szCs w:val="26"/>
          <w:lang w:val="es-419"/>
        </w:rPr>
        <w:t>se excluyen los audios (</w:t>
      </w:r>
      <w:r w:rsidR="003528FA" w:rsidRPr="003F1CB3">
        <w:rPr>
          <w:rFonts w:ascii="Georgia" w:hAnsi="Georgia" w:cs="Arial"/>
          <w:sz w:val="22"/>
          <w:szCs w:val="26"/>
          <w:lang w:val="es-419"/>
        </w:rPr>
        <w:t>Aportados con la contestación a las excepciones, folio 435, cuaderno principal, parte 2</w:t>
      </w:r>
      <w:r w:rsidR="003528FA" w:rsidRPr="003F1CB3">
        <w:rPr>
          <w:rFonts w:ascii="Georgia" w:hAnsi="Georgia" w:cs="Arial"/>
          <w:sz w:val="24"/>
          <w:szCs w:val="26"/>
          <w:lang w:val="es-419"/>
        </w:rPr>
        <w:t xml:space="preserve">), pues sin titubeos, debieron rechazarse desde </w:t>
      </w:r>
      <w:r w:rsidR="00E835A5" w:rsidRPr="003F1CB3">
        <w:rPr>
          <w:rFonts w:ascii="Georgia" w:hAnsi="Georgia" w:cs="Arial"/>
          <w:sz w:val="24"/>
          <w:szCs w:val="26"/>
          <w:lang w:val="es-419"/>
        </w:rPr>
        <w:t xml:space="preserve">la revisión para </w:t>
      </w:r>
      <w:r w:rsidR="003528FA" w:rsidRPr="003F1CB3">
        <w:rPr>
          <w:rFonts w:ascii="Georgia" w:hAnsi="Georgia" w:cs="Arial"/>
          <w:sz w:val="24"/>
          <w:szCs w:val="26"/>
          <w:lang w:val="es-419"/>
        </w:rPr>
        <w:t>su admisibilidad (</w:t>
      </w:r>
      <w:r w:rsidR="003528FA" w:rsidRPr="003F1CB3">
        <w:rPr>
          <w:rFonts w:ascii="Georgia" w:hAnsi="Georgia" w:cs="Arial"/>
          <w:sz w:val="22"/>
          <w:szCs w:val="26"/>
          <w:lang w:val="es-419"/>
        </w:rPr>
        <w:t>Artículo 168, CGP</w:t>
      </w:r>
      <w:r w:rsidR="003528FA" w:rsidRPr="003F1CB3">
        <w:rPr>
          <w:rFonts w:ascii="Georgia" w:hAnsi="Georgia" w:cs="Arial"/>
          <w:sz w:val="24"/>
          <w:szCs w:val="26"/>
          <w:lang w:val="es-419"/>
        </w:rPr>
        <w:t xml:space="preserve">), puesto que se trata de una prueba ilícita, dado que se recaudaron sin la autorización </w:t>
      </w:r>
      <w:r w:rsidR="003528FA" w:rsidRPr="003F1CB3">
        <w:rPr>
          <w:rFonts w:ascii="Georgia" w:eastAsia="Batang" w:hAnsi="Georgia" w:cs="Arial"/>
          <w:sz w:val="24"/>
          <w:lang w:val="es-419"/>
        </w:rPr>
        <w:t xml:space="preserve">del demandado, </w:t>
      </w:r>
      <w:r w:rsidR="00E835A5" w:rsidRPr="003F1CB3">
        <w:rPr>
          <w:rFonts w:ascii="Georgia" w:eastAsia="Batang" w:hAnsi="Georgia" w:cs="Arial"/>
          <w:sz w:val="24"/>
          <w:lang w:val="es-419"/>
        </w:rPr>
        <w:t xml:space="preserve">así </w:t>
      </w:r>
      <w:r w:rsidR="003528FA" w:rsidRPr="003F1CB3">
        <w:rPr>
          <w:rFonts w:ascii="Georgia" w:eastAsia="Batang" w:hAnsi="Georgia" w:cs="Arial"/>
          <w:sz w:val="24"/>
          <w:lang w:val="es-419"/>
        </w:rPr>
        <w:t xml:space="preserve">se advierte </w:t>
      </w:r>
      <w:r w:rsidR="00E835A5" w:rsidRPr="003F1CB3">
        <w:rPr>
          <w:rFonts w:ascii="Georgia" w:eastAsia="Batang" w:hAnsi="Georgia" w:cs="Arial"/>
          <w:sz w:val="24"/>
          <w:lang w:val="es-419"/>
        </w:rPr>
        <w:t>desde su aportación, donde se aduce que fueron “</w:t>
      </w:r>
      <w:r w:rsidR="00E835A5" w:rsidRPr="003F1CB3">
        <w:rPr>
          <w:rFonts w:ascii="Georgia" w:eastAsia="Batang" w:hAnsi="Georgia" w:cs="Arial"/>
          <w:i/>
          <w:sz w:val="24"/>
          <w:lang w:val="es-419"/>
        </w:rPr>
        <w:t>tomados exclusivamente por la demandante, con fines judiciales</w:t>
      </w:r>
      <w:r w:rsidR="00E835A5" w:rsidRPr="003F1CB3">
        <w:rPr>
          <w:rFonts w:ascii="Georgia" w:eastAsia="Batang" w:hAnsi="Georgia" w:cs="Arial"/>
          <w:sz w:val="24"/>
          <w:lang w:val="es-419"/>
        </w:rPr>
        <w:t>” (</w:t>
      </w:r>
      <w:r w:rsidR="00E835A5" w:rsidRPr="003F1CB3">
        <w:rPr>
          <w:rFonts w:ascii="Georgia" w:eastAsia="Batang" w:hAnsi="Georgia" w:cs="Arial"/>
          <w:sz w:val="22"/>
          <w:lang w:val="es-419"/>
        </w:rPr>
        <w:t>Folio 432, cuaderno principal, parte 2</w:t>
      </w:r>
      <w:r w:rsidR="00E835A5" w:rsidRPr="003F1CB3">
        <w:rPr>
          <w:rFonts w:ascii="Georgia" w:eastAsia="Batang" w:hAnsi="Georgia" w:cs="Arial"/>
          <w:sz w:val="24"/>
          <w:lang w:val="es-419"/>
        </w:rPr>
        <w:t>)</w:t>
      </w:r>
      <w:r w:rsidR="003528FA" w:rsidRPr="003F1CB3">
        <w:rPr>
          <w:rFonts w:ascii="Georgia" w:eastAsia="Batang" w:hAnsi="Georgia" w:cs="Arial"/>
          <w:sz w:val="24"/>
          <w:lang w:val="es-419"/>
        </w:rPr>
        <w:t>.</w:t>
      </w:r>
      <w:r w:rsidR="00FA1CBC" w:rsidRPr="003F1CB3">
        <w:rPr>
          <w:rFonts w:ascii="Georgia" w:eastAsia="Batang" w:hAnsi="Georgia" w:cs="Arial"/>
          <w:sz w:val="24"/>
          <w:lang w:val="es-419"/>
        </w:rPr>
        <w:t xml:space="preserve"> En esa expresión luce evidente la falta de consentimiento del doctor Jaime E. </w:t>
      </w:r>
    </w:p>
    <w:p w:rsidR="00F5736F" w:rsidRPr="003F1CB3" w:rsidRDefault="00F5736F" w:rsidP="006134CB">
      <w:pPr>
        <w:spacing w:line="276" w:lineRule="auto"/>
        <w:jc w:val="both"/>
        <w:rPr>
          <w:rFonts w:ascii="Georgia" w:eastAsia="Batang" w:hAnsi="Georgia" w:cs="Arial"/>
          <w:sz w:val="24"/>
          <w:lang w:val="es-419"/>
        </w:rPr>
      </w:pPr>
    </w:p>
    <w:p w:rsidR="00E835A5" w:rsidRPr="003F1CB3" w:rsidRDefault="003528FA" w:rsidP="006134CB">
      <w:pPr>
        <w:spacing w:line="276" w:lineRule="auto"/>
        <w:jc w:val="both"/>
        <w:rPr>
          <w:rFonts w:ascii="Georgia" w:eastAsia="Batang" w:hAnsi="Georgia" w:cs="Arial"/>
          <w:sz w:val="24"/>
          <w:lang w:val="es-419"/>
        </w:rPr>
      </w:pPr>
      <w:r w:rsidRPr="003F1CB3">
        <w:rPr>
          <w:rFonts w:ascii="Georgia" w:eastAsia="Batang" w:hAnsi="Georgia" w:cs="Arial"/>
          <w:sz w:val="24"/>
          <w:lang w:val="es-419"/>
        </w:rPr>
        <w:t>Nótese que el noción de ilicitud contenida en los enunciados normativos atinentes (</w:t>
      </w:r>
      <w:r w:rsidRPr="003F1CB3">
        <w:rPr>
          <w:rFonts w:ascii="Georgia" w:eastAsia="Batang" w:hAnsi="Georgia" w:cs="Arial"/>
          <w:sz w:val="22"/>
          <w:lang w:val="es-419"/>
        </w:rPr>
        <w:t>Artículos 29, CP; 14 y 164, CGP</w:t>
      </w:r>
      <w:r w:rsidRPr="003F1CB3">
        <w:rPr>
          <w:rFonts w:ascii="Georgia" w:eastAsia="Batang" w:hAnsi="Georgia" w:cs="Arial"/>
          <w:sz w:val="24"/>
          <w:lang w:val="es-419"/>
        </w:rPr>
        <w:t>), aluden a la “</w:t>
      </w:r>
      <w:r w:rsidRPr="003F1CB3">
        <w:rPr>
          <w:rFonts w:ascii="Georgia" w:eastAsia="Batang" w:hAnsi="Georgia" w:cs="Arial"/>
          <w:i/>
          <w:sz w:val="24"/>
          <w:lang w:val="es-419"/>
        </w:rPr>
        <w:t>obtención</w:t>
      </w:r>
      <w:r w:rsidRPr="003F1CB3">
        <w:rPr>
          <w:rFonts w:ascii="Georgia" w:eastAsia="Batang" w:hAnsi="Georgia" w:cs="Arial"/>
          <w:sz w:val="24"/>
          <w:lang w:val="es-419"/>
        </w:rPr>
        <w:t>”, es decir, cuando en procura de su recaudo se quebrantan o desconocen derechos fundamentales</w:t>
      </w:r>
      <w:r w:rsidRPr="003F1CB3">
        <w:rPr>
          <w:rStyle w:val="Refdenotaalpie"/>
          <w:rFonts w:ascii="Georgia" w:eastAsia="Batang" w:hAnsi="Georgia"/>
          <w:sz w:val="24"/>
          <w:lang w:val="es-419"/>
        </w:rPr>
        <w:footnoteReference w:id="45"/>
      </w:r>
      <w:r w:rsidRPr="003F1CB3">
        <w:rPr>
          <w:rFonts w:ascii="Georgia" w:eastAsia="Batang" w:hAnsi="Georgia" w:cs="Arial"/>
          <w:sz w:val="24"/>
          <w:lang w:val="es-419"/>
        </w:rPr>
        <w:t xml:space="preserve"> (</w:t>
      </w:r>
      <w:r w:rsidRPr="003F1CB3">
        <w:rPr>
          <w:rFonts w:ascii="Georgia" w:eastAsia="Batang" w:hAnsi="Georgia" w:cs="Arial"/>
          <w:sz w:val="22"/>
          <w:lang w:val="es-419"/>
        </w:rPr>
        <w:t>Ejemplos clásicos son: el allanamiento y la interceptación telefónica sin orden judicial, la obtención de fluidos corporales sin consentimiento</w:t>
      </w:r>
      <w:r w:rsidRPr="003F1CB3">
        <w:rPr>
          <w:rStyle w:val="Refdenotaalpie"/>
          <w:rFonts w:ascii="Georgia" w:eastAsia="Batang" w:hAnsi="Georgia"/>
          <w:sz w:val="22"/>
          <w:lang w:val="es-419"/>
        </w:rPr>
        <w:footnoteReference w:id="46"/>
      </w:r>
      <w:r w:rsidRPr="003F1CB3">
        <w:rPr>
          <w:rFonts w:ascii="Georgia" w:eastAsia="Batang" w:hAnsi="Georgia" w:cs="Arial"/>
          <w:sz w:val="22"/>
          <w:lang w:val="es-419"/>
        </w:rPr>
        <w:t xml:space="preserve"> o revisión de correos sin autorización del titular o grabaciones </w:t>
      </w:r>
      <w:r w:rsidRPr="003F1CB3">
        <w:rPr>
          <w:rFonts w:ascii="Georgia" w:eastAsia="Batang" w:hAnsi="Georgia" w:cs="Arial"/>
          <w:sz w:val="22"/>
          <w:lang w:val="es-419"/>
        </w:rPr>
        <w:lastRenderedPageBreak/>
        <w:t>clandestinas</w:t>
      </w:r>
      <w:r w:rsidRPr="003F1CB3">
        <w:rPr>
          <w:rStyle w:val="Refdenotaalpie"/>
          <w:rFonts w:ascii="Georgia" w:eastAsia="Batang" w:hAnsi="Georgia"/>
          <w:sz w:val="22"/>
          <w:lang w:val="es-419"/>
        </w:rPr>
        <w:footnoteReference w:id="47"/>
      </w:r>
      <w:r w:rsidRPr="003F1CB3">
        <w:rPr>
          <w:rFonts w:ascii="Georgia" w:eastAsia="Batang" w:hAnsi="Georgia" w:cs="Arial"/>
          <w:sz w:val="24"/>
          <w:lang w:val="es-419"/>
        </w:rPr>
        <w:t>). Entonces, sin duda, lo referente a esos audios, puede subsumirse en el concepto que tiene la doctrina</w:t>
      </w:r>
      <w:r w:rsidRPr="003F1CB3">
        <w:rPr>
          <w:rStyle w:val="Refdenotaalpie"/>
          <w:rFonts w:ascii="Georgia" w:eastAsia="Batang" w:hAnsi="Georgia"/>
          <w:sz w:val="24"/>
          <w:lang w:val="es-419"/>
        </w:rPr>
        <w:footnoteReference w:id="48"/>
      </w:r>
      <w:r w:rsidRPr="003F1CB3">
        <w:rPr>
          <w:rFonts w:ascii="Georgia" w:eastAsia="Batang" w:hAnsi="Georgia" w:cs="Arial"/>
          <w:sz w:val="24"/>
          <w:lang w:val="es-419"/>
        </w:rPr>
        <w:t xml:space="preserve"> y jurisprudencia</w:t>
      </w:r>
      <w:r w:rsidRPr="003F1CB3">
        <w:rPr>
          <w:rStyle w:val="Refdenotaalpie"/>
          <w:rFonts w:ascii="Georgia" w:eastAsia="Batang" w:hAnsi="Georgia"/>
          <w:sz w:val="24"/>
          <w:lang w:val="es-419"/>
        </w:rPr>
        <w:footnoteReference w:id="49"/>
      </w:r>
      <w:r w:rsidRPr="003F1CB3">
        <w:rPr>
          <w:rFonts w:ascii="Georgia" w:eastAsia="Batang" w:hAnsi="Georgia" w:cs="Arial"/>
          <w:sz w:val="24"/>
          <w:lang w:val="es-419"/>
        </w:rPr>
        <w:t xml:space="preserve"> vigentes sobre el tema. </w:t>
      </w:r>
    </w:p>
    <w:p w:rsidR="00E835A5" w:rsidRPr="003F1CB3" w:rsidRDefault="00E835A5" w:rsidP="006134CB">
      <w:pPr>
        <w:spacing w:line="276" w:lineRule="auto"/>
        <w:jc w:val="both"/>
        <w:rPr>
          <w:rFonts w:ascii="Georgia" w:eastAsia="Batang" w:hAnsi="Georgia" w:cs="Arial"/>
          <w:sz w:val="24"/>
          <w:lang w:val="es-419"/>
        </w:rPr>
      </w:pPr>
    </w:p>
    <w:p w:rsidR="003528FA" w:rsidRPr="003F1CB3" w:rsidRDefault="00545214" w:rsidP="006134CB">
      <w:pPr>
        <w:spacing w:line="276" w:lineRule="auto"/>
        <w:jc w:val="both"/>
        <w:rPr>
          <w:rFonts w:ascii="Georgia" w:eastAsia="Batang" w:hAnsi="Georgia" w:cs="Arial"/>
          <w:sz w:val="24"/>
          <w:lang w:val="es-419"/>
        </w:rPr>
      </w:pPr>
      <w:r w:rsidRPr="003F1CB3">
        <w:rPr>
          <w:rFonts w:ascii="Georgia" w:eastAsia="Batang" w:hAnsi="Georgia" w:cs="Arial"/>
          <w:sz w:val="24"/>
          <w:lang w:val="es-419"/>
        </w:rPr>
        <w:t xml:space="preserve">Sin que </w:t>
      </w:r>
      <w:r w:rsidR="003528FA" w:rsidRPr="003F1CB3">
        <w:rPr>
          <w:rFonts w:ascii="Georgia" w:eastAsia="Batang" w:hAnsi="Georgia" w:cs="Arial"/>
          <w:sz w:val="24"/>
          <w:lang w:val="es-419"/>
        </w:rPr>
        <w:t>sobr</w:t>
      </w:r>
      <w:r w:rsidRPr="003F1CB3">
        <w:rPr>
          <w:rFonts w:ascii="Georgia" w:eastAsia="Batang" w:hAnsi="Georgia" w:cs="Arial"/>
          <w:sz w:val="24"/>
          <w:lang w:val="es-419"/>
        </w:rPr>
        <w:t>e</w:t>
      </w:r>
      <w:r w:rsidR="003528FA" w:rsidRPr="003F1CB3">
        <w:rPr>
          <w:rFonts w:ascii="Georgia" w:eastAsia="Batang" w:hAnsi="Georgia" w:cs="Arial"/>
          <w:sz w:val="24"/>
          <w:lang w:val="es-419"/>
        </w:rPr>
        <w:t xml:space="preserve"> decir que, si en gracia de discusión fuesen valorados, uno de ellos ni siquiera corresponde a una conversación con el demandado y, en los demás, tampoco se advierte confesión alguna de parte de aquel.</w:t>
      </w:r>
    </w:p>
    <w:p w:rsidR="00E835A5" w:rsidRPr="003F1CB3" w:rsidRDefault="00E835A5" w:rsidP="006134CB">
      <w:pPr>
        <w:spacing w:line="276" w:lineRule="auto"/>
        <w:jc w:val="both"/>
        <w:rPr>
          <w:rFonts w:ascii="Georgia" w:hAnsi="Georgia" w:cs="Arial"/>
          <w:sz w:val="24"/>
          <w:lang w:val="es-419"/>
        </w:rPr>
      </w:pPr>
    </w:p>
    <w:p w:rsidR="00FE3B93" w:rsidRPr="003F1CB3" w:rsidRDefault="00FF0663" w:rsidP="006134CB">
      <w:pPr>
        <w:spacing w:line="276" w:lineRule="auto"/>
        <w:jc w:val="both"/>
        <w:textAlignment w:val="baseline"/>
        <w:rPr>
          <w:rFonts w:ascii="Georgia" w:hAnsi="Georgia" w:cs="Arial"/>
          <w:sz w:val="24"/>
          <w:szCs w:val="24"/>
          <w:lang w:val="es-419"/>
        </w:rPr>
      </w:pPr>
      <w:r w:rsidRPr="003F1CB3">
        <w:rPr>
          <w:rFonts w:ascii="Georgia" w:hAnsi="Georgia" w:cs="Arial"/>
          <w:sz w:val="24"/>
          <w:szCs w:val="26"/>
          <w:lang w:val="es-419"/>
        </w:rPr>
        <w:t>Descendiendo al material</w:t>
      </w:r>
      <w:r w:rsidR="00326A93" w:rsidRPr="003F1CB3">
        <w:rPr>
          <w:rFonts w:ascii="Georgia" w:hAnsi="Georgia" w:cs="Arial"/>
          <w:sz w:val="24"/>
          <w:szCs w:val="26"/>
          <w:lang w:val="es-419"/>
        </w:rPr>
        <w:t xml:space="preserve"> probatorio</w:t>
      </w:r>
      <w:r w:rsidRPr="003F1CB3">
        <w:rPr>
          <w:rFonts w:ascii="Georgia" w:hAnsi="Georgia" w:cs="Arial"/>
          <w:sz w:val="24"/>
          <w:szCs w:val="26"/>
          <w:lang w:val="es-419"/>
        </w:rPr>
        <w:t>, que se dice omitido por el impugnante,</w:t>
      </w:r>
      <w:r w:rsidR="00326A93" w:rsidRPr="003F1CB3">
        <w:rPr>
          <w:rFonts w:ascii="Georgia" w:hAnsi="Georgia" w:cs="Arial"/>
          <w:sz w:val="24"/>
          <w:szCs w:val="26"/>
          <w:lang w:val="es-419"/>
        </w:rPr>
        <w:t xml:space="preserve"> se encuentra como documental, </w:t>
      </w:r>
      <w:r w:rsidR="00326A93" w:rsidRPr="003F1CB3">
        <w:rPr>
          <w:rFonts w:ascii="Georgia" w:hAnsi="Georgia" w:cs="Arial"/>
          <w:i/>
          <w:sz w:val="24"/>
          <w:szCs w:val="26"/>
          <w:lang w:val="es-419"/>
        </w:rPr>
        <w:t>la</w:t>
      </w:r>
      <w:r w:rsidR="00326A93" w:rsidRPr="003F1CB3">
        <w:rPr>
          <w:rFonts w:ascii="Georgia" w:hAnsi="Georgia" w:cs="Arial"/>
          <w:sz w:val="24"/>
          <w:szCs w:val="26"/>
          <w:lang w:val="es-419"/>
        </w:rPr>
        <w:t xml:space="preserve"> </w:t>
      </w:r>
      <w:r w:rsidR="00326A93" w:rsidRPr="003F1CB3">
        <w:rPr>
          <w:rFonts w:ascii="Georgia" w:hAnsi="Georgia" w:cs="Arial"/>
          <w:i/>
          <w:sz w:val="24"/>
          <w:szCs w:val="24"/>
          <w:lang w:val="es-419"/>
        </w:rPr>
        <w:t xml:space="preserve">historia </w:t>
      </w:r>
      <w:r w:rsidR="00384439" w:rsidRPr="003F1CB3">
        <w:rPr>
          <w:rFonts w:ascii="Georgia" w:hAnsi="Georgia" w:cs="Arial"/>
          <w:i/>
          <w:sz w:val="24"/>
          <w:szCs w:val="24"/>
          <w:lang w:val="es-419"/>
        </w:rPr>
        <w:t xml:space="preserve">clínica </w:t>
      </w:r>
      <w:r w:rsidR="00384439" w:rsidRPr="003F1CB3">
        <w:rPr>
          <w:rFonts w:ascii="Georgia" w:hAnsi="Georgia" w:cs="Arial"/>
          <w:sz w:val="24"/>
          <w:szCs w:val="24"/>
          <w:lang w:val="es-419"/>
        </w:rPr>
        <w:t>(</w:t>
      </w:r>
      <w:r w:rsidR="00384439" w:rsidRPr="003F1CB3">
        <w:rPr>
          <w:rFonts w:ascii="Georgia" w:hAnsi="Georgia" w:cs="Arial"/>
          <w:sz w:val="22"/>
          <w:szCs w:val="24"/>
          <w:lang w:val="es-419"/>
        </w:rPr>
        <w:t xml:space="preserve">Folios </w:t>
      </w:r>
      <w:r w:rsidR="00FE3B93" w:rsidRPr="003F1CB3">
        <w:rPr>
          <w:rFonts w:ascii="Georgia" w:hAnsi="Georgia" w:cs="Arial"/>
          <w:sz w:val="22"/>
          <w:szCs w:val="24"/>
          <w:lang w:val="es-419"/>
        </w:rPr>
        <w:t>44-95</w:t>
      </w:r>
      <w:r w:rsidR="00384439" w:rsidRPr="003F1CB3">
        <w:rPr>
          <w:rFonts w:ascii="Georgia" w:hAnsi="Georgia" w:cs="Arial"/>
          <w:sz w:val="22"/>
          <w:szCs w:val="24"/>
          <w:lang w:val="es-419"/>
        </w:rPr>
        <w:t>,</w:t>
      </w:r>
      <w:r w:rsidR="00384439" w:rsidRPr="003F1CB3">
        <w:rPr>
          <w:rFonts w:ascii="Georgia" w:hAnsi="Georgia" w:cs="Arial"/>
          <w:sz w:val="24"/>
          <w:szCs w:val="24"/>
          <w:lang w:val="es-419"/>
        </w:rPr>
        <w:t xml:space="preserve"> </w:t>
      </w:r>
      <w:r w:rsidR="00384439" w:rsidRPr="003F1CB3">
        <w:rPr>
          <w:rFonts w:ascii="Georgia" w:hAnsi="Georgia" w:cs="Arial"/>
          <w:sz w:val="22"/>
          <w:szCs w:val="28"/>
          <w:lang w:val="es-419"/>
        </w:rPr>
        <w:t xml:space="preserve">cuaderno principal, </w:t>
      </w:r>
      <w:r w:rsidR="00FE3B93" w:rsidRPr="003F1CB3">
        <w:rPr>
          <w:rFonts w:ascii="Georgia" w:hAnsi="Georgia" w:cs="Arial"/>
          <w:sz w:val="22"/>
          <w:szCs w:val="28"/>
          <w:lang w:val="es-419"/>
        </w:rPr>
        <w:t>parte 1</w:t>
      </w:r>
      <w:r w:rsidR="00384439" w:rsidRPr="003F1CB3">
        <w:rPr>
          <w:rFonts w:ascii="Georgia" w:hAnsi="Georgia" w:cs="Arial"/>
          <w:sz w:val="22"/>
          <w:szCs w:val="28"/>
          <w:lang w:val="es-419"/>
        </w:rPr>
        <w:t>)</w:t>
      </w:r>
      <w:r w:rsidR="00326A93" w:rsidRPr="003F1CB3">
        <w:rPr>
          <w:rFonts w:ascii="Georgia" w:hAnsi="Georgia" w:cs="Arial"/>
          <w:sz w:val="22"/>
          <w:szCs w:val="28"/>
          <w:lang w:val="es-419"/>
        </w:rPr>
        <w:t>,</w:t>
      </w:r>
      <w:r w:rsidR="00384439" w:rsidRPr="003F1CB3">
        <w:rPr>
          <w:rFonts w:ascii="Georgia" w:hAnsi="Georgia" w:cs="Arial"/>
          <w:sz w:val="24"/>
          <w:szCs w:val="24"/>
          <w:lang w:val="es-419"/>
        </w:rPr>
        <w:t xml:space="preserve"> </w:t>
      </w:r>
      <w:r w:rsidR="00326A93" w:rsidRPr="003F1CB3">
        <w:rPr>
          <w:rFonts w:ascii="Georgia" w:hAnsi="Georgia" w:cs="Arial"/>
          <w:sz w:val="24"/>
          <w:szCs w:val="24"/>
          <w:lang w:val="es-419"/>
        </w:rPr>
        <w:t xml:space="preserve">de cuya </w:t>
      </w:r>
      <w:r w:rsidR="00FE3B93" w:rsidRPr="003F1CB3">
        <w:rPr>
          <w:rFonts w:ascii="Georgia" w:hAnsi="Georgia" w:cs="Arial"/>
          <w:sz w:val="24"/>
          <w:szCs w:val="24"/>
          <w:lang w:val="es-419"/>
        </w:rPr>
        <w:t xml:space="preserve">lectura, no surge que las actuaciones del médico hayan sido incorrectas, </w:t>
      </w:r>
      <w:r w:rsidR="00326A93" w:rsidRPr="003F1CB3">
        <w:rPr>
          <w:rFonts w:ascii="Georgia" w:hAnsi="Georgia" w:cs="Arial"/>
          <w:sz w:val="24"/>
          <w:szCs w:val="24"/>
          <w:lang w:val="es-419"/>
        </w:rPr>
        <w:t xml:space="preserve">pues </w:t>
      </w:r>
      <w:r w:rsidR="00FE3B93" w:rsidRPr="003F1CB3">
        <w:rPr>
          <w:rFonts w:ascii="Georgia" w:hAnsi="Georgia" w:cs="Arial"/>
          <w:sz w:val="24"/>
          <w:szCs w:val="24"/>
          <w:lang w:val="es-419"/>
        </w:rPr>
        <w:t xml:space="preserve">como de tiempo atrás lo señaló, </w:t>
      </w:r>
      <w:r w:rsidR="00FE3B93" w:rsidRPr="003F1CB3">
        <w:rPr>
          <w:rFonts w:ascii="Georgia" w:hAnsi="Georgia" w:cs="Arial"/>
          <w:sz w:val="24"/>
          <w:szCs w:val="22"/>
          <w:lang w:val="es-419"/>
        </w:rPr>
        <w:t>la jurisprudencia del órgano de cierre de la especialidad (CSJ)</w:t>
      </w:r>
      <w:r w:rsidR="00FE3B93" w:rsidRPr="003F1CB3">
        <w:rPr>
          <w:rStyle w:val="Refdenotaalpie"/>
          <w:rFonts w:ascii="Georgia" w:hAnsi="Georgia"/>
          <w:sz w:val="24"/>
          <w:szCs w:val="22"/>
          <w:lang w:val="es-419"/>
        </w:rPr>
        <w:footnoteReference w:id="50"/>
      </w:r>
      <w:r w:rsidR="00FE3B93" w:rsidRPr="003F1CB3">
        <w:rPr>
          <w:rFonts w:ascii="Georgia" w:hAnsi="Georgia" w:cs="Arial"/>
          <w:sz w:val="24"/>
          <w:szCs w:val="28"/>
          <w:lang w:val="es-419"/>
        </w:rPr>
        <w:t xml:space="preserve">, y </w:t>
      </w:r>
      <w:r w:rsidR="00FE3B93" w:rsidRPr="003F1CB3">
        <w:rPr>
          <w:rFonts w:ascii="Georgia" w:hAnsi="Georgia" w:cs="Arial"/>
          <w:sz w:val="24"/>
          <w:szCs w:val="24"/>
          <w:lang w:val="es-419"/>
        </w:rPr>
        <w:t>recientemente (2018)</w:t>
      </w:r>
      <w:r w:rsidR="00FE3B93" w:rsidRPr="003F1CB3">
        <w:rPr>
          <w:rStyle w:val="Refdenotaalpie"/>
          <w:rFonts w:ascii="Georgia" w:hAnsi="Georgia"/>
          <w:sz w:val="24"/>
          <w:szCs w:val="24"/>
          <w:lang w:val="es-419"/>
        </w:rPr>
        <w:footnoteReference w:id="51"/>
      </w:r>
      <w:r w:rsidR="00FE3B93" w:rsidRPr="003F1CB3">
        <w:rPr>
          <w:rFonts w:ascii="Georgia" w:hAnsi="Georgia" w:cs="Arial"/>
          <w:sz w:val="24"/>
          <w:szCs w:val="24"/>
          <w:lang w:val="es-419"/>
        </w:rPr>
        <w:t>, lo recordó al indicar</w:t>
      </w:r>
      <w:r w:rsidR="00FE3B93" w:rsidRPr="003F1CB3">
        <w:rPr>
          <w:rFonts w:ascii="Georgia" w:hAnsi="Georgia" w:cs="Arial"/>
          <w:sz w:val="24"/>
          <w:szCs w:val="28"/>
          <w:lang w:val="es-419"/>
        </w:rPr>
        <w:t xml:space="preserve"> </w:t>
      </w:r>
      <w:r w:rsidR="00FE3B93" w:rsidRPr="003F1CB3">
        <w:rPr>
          <w:rFonts w:ascii="Georgia" w:hAnsi="Georgia" w:cs="Arial"/>
          <w:sz w:val="22"/>
          <w:szCs w:val="28"/>
          <w:lang w:val="es-419"/>
        </w:rPr>
        <w:t xml:space="preserve">“(…) </w:t>
      </w:r>
      <w:r w:rsidR="00FE3B93" w:rsidRPr="003F1CB3">
        <w:rPr>
          <w:rFonts w:ascii="Georgia" w:hAnsi="Georgia" w:cs="Arial"/>
          <w:i/>
          <w:sz w:val="22"/>
          <w:szCs w:val="28"/>
          <w:lang w:val="es-419"/>
        </w:rPr>
        <w:t>la historia clínica, en sí misma,</w:t>
      </w:r>
      <w:r w:rsidR="00FE3B93" w:rsidRPr="003F1CB3">
        <w:rPr>
          <w:rFonts w:ascii="Bookman Old Style" w:hAnsi="Bookman Old Style"/>
          <w:sz w:val="24"/>
          <w:szCs w:val="28"/>
          <w:lang w:val="es-419"/>
        </w:rPr>
        <w:t xml:space="preserve"> </w:t>
      </w:r>
      <w:r w:rsidR="00FE3B93" w:rsidRPr="003F1CB3">
        <w:rPr>
          <w:rFonts w:ascii="Georgia" w:hAnsi="Georgia" w:cs="Arial"/>
          <w:i/>
          <w:sz w:val="22"/>
          <w:szCs w:val="28"/>
          <w:lang w:val="es-419"/>
        </w:rPr>
        <w:t>no revela los errores médicos imputados(…)”</w:t>
      </w:r>
      <w:r w:rsidR="00FE3B93" w:rsidRPr="003F1CB3">
        <w:rPr>
          <w:rFonts w:ascii="Georgia" w:hAnsi="Georgia" w:cs="Arial"/>
          <w:i/>
          <w:sz w:val="24"/>
          <w:szCs w:val="28"/>
          <w:lang w:val="es-419"/>
        </w:rPr>
        <w:t xml:space="preserve">, </w:t>
      </w:r>
      <w:r w:rsidR="00326A93" w:rsidRPr="003F1CB3">
        <w:rPr>
          <w:rFonts w:ascii="Georgia" w:hAnsi="Georgia" w:cs="Arial"/>
          <w:sz w:val="24"/>
          <w:szCs w:val="28"/>
          <w:lang w:val="es-419"/>
        </w:rPr>
        <w:t xml:space="preserve">y </w:t>
      </w:r>
      <w:r w:rsidR="00FE3B93" w:rsidRPr="003F1CB3">
        <w:rPr>
          <w:rFonts w:ascii="Georgia" w:hAnsi="Georgia" w:cs="Arial"/>
          <w:sz w:val="24"/>
          <w:szCs w:val="28"/>
          <w:lang w:val="es-419"/>
        </w:rPr>
        <w:t xml:space="preserve">reitera, </w:t>
      </w:r>
      <w:r w:rsidR="00FE3B93" w:rsidRPr="003F1CB3">
        <w:rPr>
          <w:rFonts w:ascii="Georgia" w:hAnsi="Georgia" w:cs="Arial"/>
          <w:sz w:val="22"/>
          <w:szCs w:val="28"/>
          <w:lang w:val="es-419"/>
        </w:rPr>
        <w:t xml:space="preserve">“(…) </w:t>
      </w:r>
      <w:r w:rsidR="00FE3B93" w:rsidRPr="003F1CB3">
        <w:rPr>
          <w:rFonts w:ascii="Georgia" w:hAnsi="Georgia" w:cs="Arial"/>
          <w:i/>
          <w:sz w:val="22"/>
          <w:szCs w:val="28"/>
          <w:lang w:val="es-419"/>
        </w:rPr>
        <w:t>Tratándose de asuntos médicos, cuyos conocimientos son especializados, se requiere esencialmente que las pruebas de esa modalidad demuestren la mala praxis”</w:t>
      </w:r>
      <w:r w:rsidR="00FE3B93" w:rsidRPr="003F1CB3">
        <w:rPr>
          <w:rFonts w:ascii="Georgia" w:hAnsi="Georgia" w:cs="Arial"/>
          <w:i/>
          <w:sz w:val="24"/>
          <w:szCs w:val="28"/>
          <w:lang w:val="es-419"/>
        </w:rPr>
        <w:t>.</w:t>
      </w:r>
      <w:r w:rsidR="00FE3B93" w:rsidRPr="003F1CB3">
        <w:rPr>
          <w:rFonts w:ascii="Bookman Old Style" w:hAnsi="Bookman Old Style"/>
          <w:sz w:val="24"/>
          <w:szCs w:val="28"/>
          <w:lang w:val="es-419"/>
        </w:rPr>
        <w:t xml:space="preserve"> </w:t>
      </w:r>
      <w:r w:rsidR="00FE3B93" w:rsidRPr="003F1CB3">
        <w:rPr>
          <w:rFonts w:ascii="Georgia" w:hAnsi="Georgia"/>
          <w:sz w:val="24"/>
          <w:szCs w:val="28"/>
          <w:lang w:val="es-419"/>
        </w:rPr>
        <w:t>Es m</w:t>
      </w:r>
      <w:r w:rsidR="00FE3B93" w:rsidRPr="003F1CB3">
        <w:rPr>
          <w:rFonts w:ascii="Georgia" w:hAnsi="Georgia" w:cs="Arial"/>
          <w:sz w:val="24"/>
          <w:szCs w:val="24"/>
          <w:lang w:val="es-419"/>
        </w:rPr>
        <w:t xml:space="preserve">ás, en este último proveído, con precisión se afirmó: </w:t>
      </w:r>
    </w:p>
    <w:p w:rsidR="00FE3B93" w:rsidRPr="003F1CB3" w:rsidRDefault="00FE3B93" w:rsidP="006134CB">
      <w:pPr>
        <w:spacing w:line="276" w:lineRule="auto"/>
        <w:ind w:left="567" w:right="567"/>
        <w:jc w:val="both"/>
        <w:rPr>
          <w:rFonts w:ascii="Georgia" w:hAnsi="Georgia"/>
          <w:sz w:val="24"/>
          <w:lang w:val="es-419"/>
        </w:rPr>
      </w:pPr>
    </w:p>
    <w:p w:rsidR="00FE3B93" w:rsidRPr="003F1CB3" w:rsidRDefault="00FE3B93" w:rsidP="004C37B2">
      <w:pPr>
        <w:ind w:left="426" w:right="420"/>
        <w:jc w:val="both"/>
        <w:rPr>
          <w:rFonts w:ascii="Georgia" w:hAnsi="Georgia"/>
          <w:sz w:val="22"/>
          <w:szCs w:val="28"/>
          <w:lang w:val="es-419"/>
        </w:rPr>
      </w:pPr>
      <w:r w:rsidRPr="003F1CB3">
        <w:rPr>
          <w:rFonts w:ascii="Georgia" w:hAnsi="Georgia"/>
          <w:sz w:val="22"/>
          <w:lang w:val="es-419"/>
        </w:rPr>
        <w:t xml:space="preserve">Las historias clínicas y las fórmulas médicas, por lo tanto, en línea de principio, por sí, se insiste, no serían bastantes para dejar sentado con certeza los elementos de la responsabilidad de que se trata, porque sin la ayuda de </w:t>
      </w:r>
      <w:r w:rsidRPr="003F1CB3">
        <w:rPr>
          <w:rFonts w:ascii="Georgia" w:hAnsi="Georgia"/>
          <w:sz w:val="22"/>
          <w:u w:val="single"/>
          <w:lang w:val="es-419"/>
        </w:rPr>
        <w:t>otros medios de convicción que las interpretara</w:t>
      </w:r>
      <w:r w:rsidRPr="003F1CB3">
        <w:rPr>
          <w:rFonts w:ascii="Georgia" w:hAnsi="Georgia"/>
          <w:sz w:val="22"/>
          <w:lang w:val="es-419"/>
        </w:rPr>
        <w:t>, andaría el juez a tientas en orden a determinar, según se explicó en el mismo antecedente inmediatamente citado, “</w:t>
      </w:r>
      <w:r w:rsidRPr="003F1CB3">
        <w:rPr>
          <w:rFonts w:ascii="Georgia" w:hAnsi="Georgia"/>
          <w:i/>
          <w:sz w:val="22"/>
          <w:lang w:val="es-419"/>
        </w:rPr>
        <w:t xml:space="preserve">(…) </w:t>
      </w:r>
      <w:r w:rsidRPr="003F1CB3">
        <w:rPr>
          <w:rFonts w:ascii="Georgia" w:hAnsi="Georgia"/>
          <w:i/>
          <w:smallCaps/>
          <w:sz w:val="22"/>
          <w:lang w:val="es-419"/>
        </w:rPr>
        <w:t>si lo que se estaba haciendo en la clínica era o no un tratamiento adecuado y pertinente según las reglas del arte</w:t>
      </w:r>
      <w:r w:rsidRPr="003F1CB3">
        <w:rPr>
          <w:rFonts w:ascii="Georgia" w:hAnsi="Georgia"/>
          <w:i/>
          <w:sz w:val="22"/>
          <w:lang w:val="es-419"/>
        </w:rPr>
        <w:t xml:space="preserve"> (…)</w:t>
      </w:r>
      <w:r w:rsidRPr="003F1CB3">
        <w:rPr>
          <w:rFonts w:ascii="Georgia" w:hAnsi="Georgia"/>
          <w:sz w:val="22"/>
          <w:lang w:val="es-419"/>
        </w:rPr>
        <w:t xml:space="preserve">”. Resaltado y versalitas propias de esta alzada. </w:t>
      </w:r>
    </w:p>
    <w:p w:rsidR="00767F1E" w:rsidRPr="003F1CB3" w:rsidRDefault="00767F1E" w:rsidP="006134CB">
      <w:pPr>
        <w:pStyle w:val="Prrafodelista"/>
        <w:spacing w:line="276" w:lineRule="auto"/>
        <w:ind w:left="0"/>
        <w:jc w:val="both"/>
        <w:rPr>
          <w:rFonts w:ascii="Georgia" w:hAnsi="Georgia" w:cs="Arial"/>
          <w:sz w:val="24"/>
          <w:szCs w:val="22"/>
          <w:lang w:val="es-419"/>
        </w:rPr>
      </w:pPr>
    </w:p>
    <w:p w:rsidR="0086243A" w:rsidRPr="003F1CB3" w:rsidRDefault="00FE3B93" w:rsidP="006134CB">
      <w:pPr>
        <w:pStyle w:val="Prrafodelista"/>
        <w:spacing w:line="276" w:lineRule="auto"/>
        <w:ind w:left="0"/>
        <w:jc w:val="both"/>
        <w:rPr>
          <w:rFonts w:ascii="Georgia" w:hAnsi="Georgia"/>
          <w:sz w:val="22"/>
          <w:szCs w:val="22"/>
          <w:lang w:val="es-419"/>
        </w:rPr>
      </w:pPr>
      <w:r w:rsidRPr="003F1CB3">
        <w:rPr>
          <w:rFonts w:ascii="Georgia" w:hAnsi="Georgia" w:cs="Arial"/>
          <w:sz w:val="24"/>
          <w:szCs w:val="22"/>
          <w:lang w:val="es-419"/>
        </w:rPr>
        <w:t>Debe recordarse, que en ese documento se registran cronológicamente los servicios brindados a los pacientes (</w:t>
      </w:r>
      <w:r w:rsidRPr="003F1CB3">
        <w:rPr>
          <w:rFonts w:ascii="Georgia" w:hAnsi="Georgia" w:cs="Arial"/>
          <w:sz w:val="22"/>
          <w:szCs w:val="22"/>
          <w:lang w:val="es-419"/>
        </w:rPr>
        <w:t>Resolución 1995 del 08-07-99, artículo 1º, literal a)</w:t>
      </w:r>
      <w:r w:rsidRPr="003F1CB3">
        <w:rPr>
          <w:rFonts w:ascii="Georgia" w:hAnsi="Georgia" w:cs="Arial"/>
          <w:sz w:val="24"/>
          <w:szCs w:val="22"/>
          <w:lang w:val="es-419"/>
        </w:rPr>
        <w:t>) y, en ese entendido, solo constituiría un indicio de responsabilidad, si le faltase claridad, orden, o fuese incompleta, alterada o con enmendaduras, según ha reiterado últimamente la jurisprudencia de esa Alta Corporación</w:t>
      </w:r>
      <w:r w:rsidRPr="003F1CB3">
        <w:rPr>
          <w:rStyle w:val="Refdenotaalpie"/>
          <w:rFonts w:ascii="Georgia" w:hAnsi="Georgia"/>
          <w:sz w:val="24"/>
          <w:szCs w:val="22"/>
          <w:lang w:val="es-419"/>
        </w:rPr>
        <w:footnoteReference w:id="52"/>
      </w:r>
      <w:r w:rsidRPr="003F1CB3">
        <w:rPr>
          <w:rFonts w:ascii="Georgia" w:hAnsi="Georgia" w:cs="Arial"/>
          <w:sz w:val="24"/>
          <w:szCs w:val="22"/>
          <w:vertAlign w:val="superscript"/>
          <w:lang w:val="es-419"/>
        </w:rPr>
        <w:t>-</w:t>
      </w:r>
      <w:r w:rsidRPr="003F1CB3">
        <w:rPr>
          <w:rStyle w:val="Refdenotaalpie"/>
          <w:rFonts w:ascii="Georgia" w:hAnsi="Georgia"/>
          <w:sz w:val="24"/>
          <w:szCs w:val="22"/>
          <w:lang w:val="es-419"/>
        </w:rPr>
        <w:footnoteReference w:id="53"/>
      </w:r>
      <w:r w:rsidRPr="003F1CB3">
        <w:rPr>
          <w:rFonts w:ascii="Georgia" w:hAnsi="Georgia"/>
          <w:sz w:val="22"/>
          <w:szCs w:val="22"/>
          <w:lang w:val="es-419"/>
        </w:rPr>
        <w:t>.</w:t>
      </w:r>
    </w:p>
    <w:p w:rsidR="00FE3B93" w:rsidRPr="003F1CB3" w:rsidRDefault="00FE3B93" w:rsidP="006134CB">
      <w:pPr>
        <w:pStyle w:val="Prrafodelista"/>
        <w:spacing w:line="276" w:lineRule="auto"/>
        <w:ind w:left="0"/>
        <w:jc w:val="both"/>
        <w:rPr>
          <w:rFonts w:ascii="Georgia" w:hAnsi="Georgia"/>
          <w:sz w:val="22"/>
          <w:szCs w:val="22"/>
          <w:lang w:val="es-419"/>
        </w:rPr>
      </w:pPr>
    </w:p>
    <w:p w:rsidR="00B102E7" w:rsidRPr="003F1CB3" w:rsidRDefault="00326A93" w:rsidP="006134CB">
      <w:pPr>
        <w:pStyle w:val="Prrafodelista"/>
        <w:spacing w:line="276" w:lineRule="auto"/>
        <w:ind w:left="0"/>
        <w:jc w:val="both"/>
        <w:rPr>
          <w:rFonts w:ascii="Georgia" w:hAnsi="Georgia" w:cs="Arial"/>
          <w:sz w:val="24"/>
          <w:szCs w:val="24"/>
          <w:lang w:val="es-419"/>
        </w:rPr>
      </w:pPr>
      <w:r w:rsidRPr="003F1CB3">
        <w:rPr>
          <w:rFonts w:ascii="Georgia" w:hAnsi="Georgia" w:cs="Arial"/>
          <w:sz w:val="24"/>
          <w:szCs w:val="24"/>
          <w:lang w:val="es-419"/>
        </w:rPr>
        <w:t>Frente a las</w:t>
      </w:r>
      <w:r w:rsidRPr="003F1CB3">
        <w:rPr>
          <w:rFonts w:ascii="Georgia" w:hAnsi="Georgia" w:cs="Arial"/>
          <w:i/>
          <w:sz w:val="24"/>
          <w:szCs w:val="24"/>
          <w:lang w:val="es-419"/>
        </w:rPr>
        <w:t xml:space="preserve"> conversaciones </w:t>
      </w:r>
      <w:r w:rsidR="00B102E7" w:rsidRPr="003F1CB3">
        <w:rPr>
          <w:rFonts w:ascii="Georgia" w:hAnsi="Georgia" w:cs="Arial"/>
          <w:i/>
          <w:sz w:val="24"/>
          <w:szCs w:val="24"/>
          <w:lang w:val="es-419"/>
        </w:rPr>
        <w:t>de w</w:t>
      </w:r>
      <w:r w:rsidR="00642C80" w:rsidRPr="003F1CB3">
        <w:rPr>
          <w:rFonts w:ascii="Georgia" w:hAnsi="Georgia" w:cs="Arial"/>
          <w:i/>
          <w:sz w:val="24"/>
          <w:szCs w:val="24"/>
          <w:lang w:val="es-419"/>
        </w:rPr>
        <w:t>hat</w:t>
      </w:r>
      <w:r w:rsidR="00B102E7" w:rsidRPr="003F1CB3">
        <w:rPr>
          <w:rFonts w:ascii="Georgia" w:hAnsi="Georgia" w:cs="Arial"/>
          <w:i/>
          <w:sz w:val="24"/>
          <w:szCs w:val="24"/>
          <w:lang w:val="es-419"/>
        </w:rPr>
        <w:t xml:space="preserve">sapp </w:t>
      </w:r>
      <w:r w:rsidR="00B102E7" w:rsidRPr="003F1CB3">
        <w:rPr>
          <w:rFonts w:ascii="Georgia" w:hAnsi="Georgia" w:cs="Arial"/>
          <w:sz w:val="24"/>
          <w:szCs w:val="24"/>
          <w:lang w:val="es-419"/>
        </w:rPr>
        <w:t>(</w:t>
      </w:r>
      <w:r w:rsidR="00B102E7" w:rsidRPr="003F1CB3">
        <w:rPr>
          <w:rFonts w:ascii="Georgia" w:hAnsi="Georgia" w:cs="Arial"/>
          <w:sz w:val="22"/>
          <w:szCs w:val="24"/>
          <w:lang w:val="es-419"/>
        </w:rPr>
        <w:t>Folios 436-430,</w:t>
      </w:r>
      <w:r w:rsidR="00B102E7" w:rsidRPr="003F1CB3">
        <w:rPr>
          <w:rFonts w:ascii="Georgia" w:hAnsi="Georgia" w:cs="Arial"/>
          <w:sz w:val="24"/>
          <w:szCs w:val="24"/>
          <w:lang w:val="es-419"/>
        </w:rPr>
        <w:t xml:space="preserve"> </w:t>
      </w:r>
      <w:r w:rsidR="00B102E7" w:rsidRPr="003F1CB3">
        <w:rPr>
          <w:rFonts w:ascii="Georgia" w:hAnsi="Georgia" w:cs="Arial"/>
          <w:sz w:val="22"/>
          <w:szCs w:val="28"/>
          <w:lang w:val="es-419"/>
        </w:rPr>
        <w:t>cuaderno principal, parte 2)</w:t>
      </w:r>
      <w:r w:rsidR="00B102E7" w:rsidRPr="003F1CB3">
        <w:rPr>
          <w:rFonts w:ascii="Georgia" w:hAnsi="Georgia" w:cs="Arial"/>
          <w:sz w:val="24"/>
          <w:szCs w:val="24"/>
          <w:lang w:val="es-419"/>
        </w:rPr>
        <w:t>. Afirmó el recurrente que en ellos, claramente, el demandado asumió su responsabilidad. Para esta Magistratura</w:t>
      </w:r>
      <w:r w:rsidR="00F5685E" w:rsidRPr="003F1CB3">
        <w:rPr>
          <w:rFonts w:ascii="Georgia" w:hAnsi="Georgia" w:cs="Arial"/>
          <w:sz w:val="24"/>
          <w:szCs w:val="24"/>
          <w:lang w:val="es-419"/>
        </w:rPr>
        <w:t xml:space="preserve"> </w:t>
      </w:r>
      <w:r w:rsidR="00B102E7" w:rsidRPr="003F1CB3">
        <w:rPr>
          <w:rFonts w:ascii="Georgia" w:hAnsi="Georgia" w:cs="Arial"/>
          <w:sz w:val="24"/>
          <w:szCs w:val="24"/>
          <w:lang w:val="es-419"/>
        </w:rPr>
        <w:t>de ninguna manera de tales piezas pued</w:t>
      </w:r>
      <w:r w:rsidR="000C7CAA" w:rsidRPr="003F1CB3">
        <w:rPr>
          <w:rFonts w:ascii="Georgia" w:hAnsi="Georgia" w:cs="Arial"/>
          <w:sz w:val="24"/>
          <w:szCs w:val="24"/>
          <w:lang w:val="es-419"/>
        </w:rPr>
        <w:t>e</w:t>
      </w:r>
      <w:r w:rsidR="00B102E7" w:rsidRPr="003F1CB3">
        <w:rPr>
          <w:rFonts w:ascii="Georgia" w:hAnsi="Georgia" w:cs="Arial"/>
          <w:sz w:val="24"/>
          <w:szCs w:val="24"/>
          <w:lang w:val="es-419"/>
        </w:rPr>
        <w:t xml:space="preserve"> inferirse que el doctor Jaime Eduardo se arrogó</w:t>
      </w:r>
      <w:r w:rsidR="008A70CA" w:rsidRPr="003F1CB3">
        <w:rPr>
          <w:rFonts w:ascii="Georgia" w:hAnsi="Georgia" w:cs="Arial"/>
          <w:sz w:val="24"/>
          <w:szCs w:val="24"/>
          <w:lang w:val="es-419"/>
        </w:rPr>
        <w:t>,</w:t>
      </w:r>
      <w:r w:rsidR="00B102E7" w:rsidRPr="003F1CB3">
        <w:rPr>
          <w:rFonts w:ascii="Georgia" w:hAnsi="Georgia" w:cs="Arial"/>
          <w:sz w:val="24"/>
          <w:szCs w:val="24"/>
          <w:lang w:val="es-419"/>
        </w:rPr>
        <w:t xml:space="preserve"> algún error de conducta en su actuar médico, </w:t>
      </w:r>
      <w:r w:rsidR="000C7CAA" w:rsidRPr="003F1CB3">
        <w:rPr>
          <w:rFonts w:ascii="Georgia" w:hAnsi="Georgia" w:cs="Arial"/>
          <w:sz w:val="24"/>
          <w:szCs w:val="24"/>
          <w:lang w:val="es-419"/>
        </w:rPr>
        <w:t>en</w:t>
      </w:r>
      <w:r w:rsidR="004E34FE" w:rsidRPr="003F1CB3">
        <w:rPr>
          <w:rFonts w:ascii="Georgia" w:hAnsi="Georgia" w:cs="Arial"/>
          <w:sz w:val="24"/>
          <w:szCs w:val="24"/>
          <w:lang w:val="es-419"/>
        </w:rPr>
        <w:t xml:space="preserve"> modo alguno se encuentran confesados hechos adversos a sus intereses o acaso favorecedores de la parte actora. Solo </w:t>
      </w:r>
      <w:r w:rsidR="008A70CA" w:rsidRPr="003F1CB3">
        <w:rPr>
          <w:rFonts w:ascii="Georgia" w:hAnsi="Georgia" w:cs="Arial"/>
          <w:sz w:val="24"/>
          <w:szCs w:val="24"/>
          <w:lang w:val="es-419"/>
        </w:rPr>
        <w:t xml:space="preserve">dan </w:t>
      </w:r>
      <w:r w:rsidR="00B102E7" w:rsidRPr="003F1CB3">
        <w:rPr>
          <w:rFonts w:ascii="Georgia" w:hAnsi="Georgia" w:cs="Arial"/>
          <w:sz w:val="24"/>
          <w:szCs w:val="24"/>
          <w:lang w:val="es-419"/>
        </w:rPr>
        <w:t xml:space="preserve">cuenta de </w:t>
      </w:r>
      <w:r w:rsidR="008A70CA" w:rsidRPr="003F1CB3">
        <w:rPr>
          <w:rFonts w:ascii="Georgia" w:hAnsi="Georgia" w:cs="Arial"/>
          <w:sz w:val="24"/>
          <w:szCs w:val="24"/>
          <w:lang w:val="es-419"/>
        </w:rPr>
        <w:t xml:space="preserve">comunicaciones para concertar consultas </w:t>
      </w:r>
      <w:r w:rsidR="00767F1E" w:rsidRPr="003F1CB3">
        <w:rPr>
          <w:rFonts w:ascii="Georgia" w:hAnsi="Georgia" w:cs="Arial"/>
          <w:sz w:val="24"/>
          <w:szCs w:val="24"/>
          <w:lang w:val="es-419"/>
        </w:rPr>
        <w:t>y</w:t>
      </w:r>
      <w:r w:rsidR="008A70CA" w:rsidRPr="003F1CB3">
        <w:rPr>
          <w:rFonts w:ascii="Georgia" w:hAnsi="Georgia" w:cs="Arial"/>
          <w:sz w:val="24"/>
          <w:szCs w:val="24"/>
          <w:lang w:val="es-419"/>
        </w:rPr>
        <w:t xml:space="preserve"> encuentros para que la actora recogiera copias de la historia clínica. </w:t>
      </w:r>
      <w:r w:rsidR="00F5685E" w:rsidRPr="003F1CB3">
        <w:rPr>
          <w:rFonts w:ascii="Georgia" w:hAnsi="Georgia" w:cs="Arial"/>
          <w:sz w:val="24"/>
          <w:szCs w:val="24"/>
          <w:lang w:val="es-419"/>
        </w:rPr>
        <w:t>Ello acorde con las reglas generales de valoración de documentos (</w:t>
      </w:r>
      <w:r w:rsidR="00F5685E" w:rsidRPr="003F1CB3">
        <w:rPr>
          <w:rFonts w:ascii="Georgia" w:hAnsi="Georgia" w:cs="Arial"/>
          <w:sz w:val="22"/>
          <w:szCs w:val="24"/>
          <w:lang w:val="es-419"/>
        </w:rPr>
        <w:t>Artículo 247-2º, CGP</w:t>
      </w:r>
      <w:r w:rsidR="00F5685E" w:rsidRPr="003F1CB3">
        <w:rPr>
          <w:rFonts w:ascii="Georgia" w:hAnsi="Georgia" w:cs="Arial"/>
          <w:sz w:val="24"/>
          <w:szCs w:val="24"/>
          <w:lang w:val="es-419"/>
        </w:rPr>
        <w:t>).</w:t>
      </w:r>
    </w:p>
    <w:p w:rsidR="004C37B2" w:rsidRPr="003F1CB3" w:rsidRDefault="004C37B2" w:rsidP="006134CB">
      <w:pPr>
        <w:pStyle w:val="Prrafodelista"/>
        <w:spacing w:line="276" w:lineRule="auto"/>
        <w:ind w:left="0"/>
        <w:jc w:val="both"/>
        <w:rPr>
          <w:rFonts w:ascii="Georgia" w:hAnsi="Georgia" w:cs="Arial"/>
          <w:sz w:val="24"/>
          <w:szCs w:val="24"/>
          <w:lang w:val="es-419"/>
        </w:rPr>
      </w:pPr>
    </w:p>
    <w:p w:rsidR="008A70CA" w:rsidRPr="003F1CB3" w:rsidRDefault="004E34FE"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Respecto a la a</w:t>
      </w:r>
      <w:r w:rsidR="008A70CA" w:rsidRPr="003F1CB3">
        <w:rPr>
          <w:rFonts w:ascii="Georgia" w:hAnsi="Georgia" w:cs="Arial"/>
          <w:sz w:val="24"/>
          <w:szCs w:val="24"/>
          <w:lang w:val="es-419"/>
        </w:rPr>
        <w:t>testación</w:t>
      </w:r>
      <w:r w:rsidR="00044711" w:rsidRPr="003F1CB3">
        <w:rPr>
          <w:rFonts w:ascii="Georgia" w:hAnsi="Georgia" w:cs="Arial"/>
          <w:sz w:val="24"/>
          <w:szCs w:val="24"/>
          <w:lang w:val="es-419"/>
        </w:rPr>
        <w:t xml:space="preserve">, </w:t>
      </w:r>
      <w:r w:rsidR="008A70CA" w:rsidRPr="003F1CB3">
        <w:rPr>
          <w:rFonts w:ascii="Georgia" w:hAnsi="Georgia" w:cs="Arial"/>
          <w:sz w:val="24"/>
          <w:szCs w:val="24"/>
          <w:lang w:val="es-419"/>
        </w:rPr>
        <w:t>de</w:t>
      </w:r>
      <w:r w:rsidR="00044711" w:rsidRPr="003F1CB3">
        <w:rPr>
          <w:rFonts w:ascii="Georgia" w:hAnsi="Georgia" w:cs="Arial"/>
          <w:sz w:val="24"/>
          <w:szCs w:val="24"/>
          <w:lang w:val="es-419"/>
        </w:rPr>
        <w:t>l médico internista,</w:t>
      </w:r>
      <w:r w:rsidR="008A70CA" w:rsidRPr="003F1CB3">
        <w:rPr>
          <w:rFonts w:ascii="Georgia" w:hAnsi="Georgia" w:cs="Arial"/>
          <w:sz w:val="24"/>
          <w:szCs w:val="24"/>
          <w:lang w:val="es-419"/>
        </w:rPr>
        <w:t xml:space="preserve"> </w:t>
      </w:r>
      <w:r w:rsidR="008A70CA" w:rsidRPr="003F1CB3">
        <w:rPr>
          <w:rFonts w:ascii="Georgia" w:hAnsi="Georgia" w:cs="Arial"/>
          <w:i/>
          <w:sz w:val="24"/>
          <w:szCs w:val="24"/>
          <w:lang w:val="es-419"/>
        </w:rPr>
        <w:t>Juan Guillermo Álvarez Ríos</w:t>
      </w:r>
      <w:r w:rsidR="00545214" w:rsidRPr="003F1CB3">
        <w:rPr>
          <w:rFonts w:ascii="Georgia" w:hAnsi="Georgia" w:cs="Arial"/>
          <w:sz w:val="24"/>
          <w:szCs w:val="24"/>
          <w:lang w:val="es-419"/>
        </w:rPr>
        <w:t xml:space="preserve">, </w:t>
      </w:r>
      <w:r w:rsidR="008A70CA" w:rsidRPr="003F1CB3">
        <w:rPr>
          <w:rFonts w:ascii="Georgia" w:hAnsi="Georgia" w:cs="Arial"/>
          <w:sz w:val="24"/>
          <w:lang w:val="es-419"/>
        </w:rPr>
        <w:t>(</w:t>
      </w:r>
      <w:r w:rsidR="008A70CA" w:rsidRPr="003F1CB3">
        <w:rPr>
          <w:rFonts w:ascii="Georgia" w:hAnsi="Georgia" w:cs="Arial"/>
          <w:sz w:val="22"/>
          <w:lang w:val="es-419"/>
        </w:rPr>
        <w:t>Tiempo 01:58:53 a 02:39:33, cd a folio 485, cuaderno principal, parte 2</w:t>
      </w:r>
      <w:r w:rsidR="008A70CA" w:rsidRPr="003F1CB3">
        <w:rPr>
          <w:rFonts w:ascii="Georgia" w:hAnsi="Georgia" w:cs="Arial"/>
          <w:sz w:val="24"/>
          <w:lang w:val="es-419"/>
        </w:rPr>
        <w:t>)</w:t>
      </w:r>
      <w:r w:rsidR="008A70CA" w:rsidRPr="003F1CB3">
        <w:rPr>
          <w:rFonts w:ascii="Georgia" w:hAnsi="Georgia" w:cs="Arial"/>
          <w:sz w:val="24"/>
          <w:szCs w:val="24"/>
          <w:lang w:val="es-419"/>
        </w:rPr>
        <w:t>.</w:t>
      </w:r>
      <w:r w:rsidR="00503DFB" w:rsidRPr="003F1CB3">
        <w:rPr>
          <w:rFonts w:ascii="Georgia" w:hAnsi="Georgia" w:cs="Arial"/>
          <w:sz w:val="24"/>
          <w:szCs w:val="24"/>
          <w:lang w:val="es-419"/>
        </w:rPr>
        <w:t xml:space="preserve"> Señaló el apelante que este deponente</w:t>
      </w:r>
      <w:r w:rsidR="008139A2" w:rsidRPr="003F1CB3">
        <w:rPr>
          <w:rFonts w:ascii="Georgia" w:hAnsi="Georgia" w:cs="Arial"/>
          <w:sz w:val="24"/>
          <w:szCs w:val="24"/>
          <w:lang w:val="es-419"/>
        </w:rPr>
        <w:t>, es técnico</w:t>
      </w:r>
      <w:r w:rsidR="009811C6" w:rsidRPr="003F1CB3">
        <w:rPr>
          <w:rFonts w:ascii="Georgia" w:hAnsi="Georgia" w:cs="Arial"/>
          <w:sz w:val="24"/>
          <w:szCs w:val="24"/>
          <w:lang w:val="es-419"/>
        </w:rPr>
        <w:t xml:space="preserve"> y </w:t>
      </w:r>
      <w:r w:rsidR="00F5685E" w:rsidRPr="003F1CB3">
        <w:rPr>
          <w:rFonts w:ascii="Georgia" w:hAnsi="Georgia" w:cs="Arial"/>
          <w:sz w:val="24"/>
          <w:szCs w:val="24"/>
          <w:lang w:val="es-419"/>
        </w:rPr>
        <w:t xml:space="preserve">que </w:t>
      </w:r>
      <w:r w:rsidR="00503DFB" w:rsidRPr="003F1CB3">
        <w:rPr>
          <w:rFonts w:ascii="Georgia" w:hAnsi="Georgia" w:cs="Arial"/>
          <w:sz w:val="24"/>
          <w:szCs w:val="24"/>
          <w:lang w:val="es-419"/>
        </w:rPr>
        <w:t xml:space="preserve">fue contundente en señalar que había </w:t>
      </w:r>
      <w:r w:rsidR="008139A2" w:rsidRPr="003F1CB3">
        <w:rPr>
          <w:rFonts w:ascii="Georgia" w:hAnsi="Georgia" w:cs="Arial"/>
          <w:sz w:val="24"/>
          <w:szCs w:val="24"/>
          <w:lang w:val="es-419"/>
        </w:rPr>
        <w:t xml:space="preserve">relación </w:t>
      </w:r>
      <w:r w:rsidR="00503DFB" w:rsidRPr="003F1CB3">
        <w:rPr>
          <w:rFonts w:ascii="Georgia" w:hAnsi="Georgia" w:cs="Arial"/>
          <w:sz w:val="24"/>
          <w:szCs w:val="24"/>
          <w:lang w:val="es-419"/>
        </w:rPr>
        <w:t xml:space="preserve">entre las </w:t>
      </w:r>
      <w:r w:rsidR="00503DFB" w:rsidRPr="003F1CB3">
        <w:rPr>
          <w:rFonts w:ascii="Georgia" w:hAnsi="Georgia" w:cs="Arial"/>
          <w:sz w:val="24"/>
          <w:szCs w:val="24"/>
          <w:lang w:val="es-419"/>
        </w:rPr>
        <w:lastRenderedPageBreak/>
        <w:t xml:space="preserve">intervenciones practicadas por el demandado, por </w:t>
      </w:r>
      <w:r w:rsidR="008139A2" w:rsidRPr="003F1CB3">
        <w:rPr>
          <w:rFonts w:ascii="Georgia" w:hAnsi="Georgia" w:cs="Arial"/>
          <w:sz w:val="24"/>
          <w:szCs w:val="24"/>
          <w:lang w:val="es-419"/>
        </w:rPr>
        <w:t xml:space="preserve">el efecto “gatillante”, lo que implica la impericia que se indilga. </w:t>
      </w:r>
    </w:p>
    <w:p w:rsidR="008139A2" w:rsidRPr="003F1CB3" w:rsidRDefault="008139A2" w:rsidP="006134CB">
      <w:pPr>
        <w:pStyle w:val="Prrafodelista"/>
        <w:spacing w:line="276" w:lineRule="auto"/>
        <w:ind w:left="0"/>
        <w:jc w:val="both"/>
        <w:rPr>
          <w:rFonts w:ascii="Georgia" w:hAnsi="Georgia" w:cs="Arial"/>
          <w:sz w:val="24"/>
          <w:szCs w:val="24"/>
          <w:lang w:val="es-419"/>
        </w:rPr>
      </w:pPr>
    </w:p>
    <w:p w:rsidR="008139A2" w:rsidRPr="003F1CB3" w:rsidRDefault="008139A2" w:rsidP="006134CB">
      <w:pPr>
        <w:pStyle w:val="Prrafodelista"/>
        <w:spacing w:line="276" w:lineRule="auto"/>
        <w:ind w:left="0"/>
        <w:jc w:val="both"/>
        <w:rPr>
          <w:rFonts w:ascii="Georgia" w:hAnsi="Georgia" w:cs="Arial"/>
          <w:sz w:val="24"/>
          <w:szCs w:val="28"/>
          <w:lang w:val="es-419"/>
        </w:rPr>
      </w:pPr>
      <w:r w:rsidRPr="003F1CB3">
        <w:rPr>
          <w:rFonts w:ascii="Georgia" w:hAnsi="Georgia" w:cs="Arial"/>
          <w:sz w:val="24"/>
          <w:szCs w:val="24"/>
          <w:lang w:val="es-419"/>
        </w:rPr>
        <w:t xml:space="preserve">En </w:t>
      </w:r>
      <w:r w:rsidR="007A1778" w:rsidRPr="003F1CB3">
        <w:rPr>
          <w:rFonts w:ascii="Georgia" w:hAnsi="Georgia" w:cs="Arial"/>
          <w:sz w:val="24"/>
          <w:szCs w:val="24"/>
          <w:lang w:val="es-419"/>
        </w:rPr>
        <w:t xml:space="preserve">realidad, </w:t>
      </w:r>
      <w:r w:rsidRPr="003F1CB3">
        <w:rPr>
          <w:rFonts w:ascii="Georgia" w:hAnsi="Georgia" w:cs="Arial"/>
          <w:sz w:val="24"/>
          <w:szCs w:val="24"/>
          <w:lang w:val="es-419"/>
        </w:rPr>
        <w:t xml:space="preserve">se trata de un testigo técnico, </w:t>
      </w:r>
      <w:r w:rsidRPr="003F1CB3">
        <w:rPr>
          <w:rFonts w:ascii="Georgia" w:hAnsi="Georgia" w:cs="Arial"/>
          <w:sz w:val="24"/>
          <w:szCs w:val="28"/>
          <w:lang w:val="es-419"/>
        </w:rPr>
        <w:t>por haber atendido directamente a la actora, según la ilustración académica que puede consultarse en las obras de los profesores Devis E.</w:t>
      </w:r>
      <w:r w:rsidRPr="003F1CB3">
        <w:rPr>
          <w:rStyle w:val="Refdenotaalpie"/>
          <w:rFonts w:ascii="Georgia" w:hAnsi="Georgia"/>
          <w:sz w:val="24"/>
          <w:szCs w:val="28"/>
          <w:lang w:val="es-419"/>
        </w:rPr>
        <w:footnoteReference w:id="54"/>
      </w:r>
      <w:r w:rsidRPr="003F1CB3">
        <w:rPr>
          <w:rFonts w:ascii="Georgia" w:hAnsi="Georgia" w:cs="Arial"/>
          <w:sz w:val="24"/>
          <w:szCs w:val="28"/>
          <w:lang w:val="es-419"/>
        </w:rPr>
        <w:t>, Serrano E.</w:t>
      </w:r>
      <w:r w:rsidRPr="003F1CB3">
        <w:rPr>
          <w:rStyle w:val="Refdenotaalpie"/>
          <w:rFonts w:ascii="Georgia" w:hAnsi="Georgia"/>
          <w:sz w:val="24"/>
          <w:szCs w:val="28"/>
          <w:lang w:val="es-419"/>
        </w:rPr>
        <w:footnoteReference w:id="55"/>
      </w:r>
      <w:r w:rsidRPr="003F1CB3">
        <w:rPr>
          <w:rFonts w:ascii="Georgia" w:hAnsi="Georgia" w:cs="Arial"/>
          <w:sz w:val="24"/>
          <w:szCs w:val="28"/>
          <w:lang w:val="es-419"/>
        </w:rPr>
        <w:t>,  Bermúdez M.</w:t>
      </w:r>
      <w:r w:rsidRPr="003F1CB3">
        <w:rPr>
          <w:rStyle w:val="Refdenotaalpie"/>
          <w:rFonts w:ascii="Georgia" w:hAnsi="Georgia"/>
          <w:sz w:val="24"/>
          <w:szCs w:val="28"/>
          <w:lang w:val="es-419"/>
        </w:rPr>
        <w:footnoteReference w:id="56"/>
      </w:r>
      <w:r w:rsidRPr="003F1CB3">
        <w:rPr>
          <w:rFonts w:ascii="Georgia" w:hAnsi="Georgia" w:cs="Arial"/>
          <w:sz w:val="24"/>
          <w:szCs w:val="28"/>
          <w:lang w:val="es-419"/>
        </w:rPr>
        <w:t xml:space="preserve"> o Rojas G.</w:t>
      </w:r>
      <w:r w:rsidRPr="003F1CB3">
        <w:rPr>
          <w:rStyle w:val="Refdenotaalpie"/>
          <w:rFonts w:ascii="Georgia" w:hAnsi="Georgia"/>
          <w:sz w:val="24"/>
          <w:szCs w:val="28"/>
          <w:lang w:val="es-419"/>
        </w:rPr>
        <w:footnoteReference w:id="57"/>
      </w:r>
      <w:r w:rsidRPr="003F1CB3">
        <w:rPr>
          <w:rFonts w:ascii="Georgia" w:hAnsi="Georgia" w:cs="Arial"/>
          <w:sz w:val="24"/>
          <w:szCs w:val="28"/>
          <w:lang w:val="es-419"/>
        </w:rPr>
        <w:t>, referida en extenso en decisiones precedentes de esta misma Sala</w:t>
      </w:r>
      <w:r w:rsidRPr="003F1CB3">
        <w:rPr>
          <w:rStyle w:val="Refdenotaalpie"/>
          <w:rFonts w:ascii="Georgia" w:hAnsi="Georgia"/>
          <w:sz w:val="24"/>
          <w:szCs w:val="28"/>
          <w:lang w:val="es-419"/>
        </w:rPr>
        <w:footnoteReference w:id="58"/>
      </w:r>
      <w:r w:rsidRPr="003F1CB3">
        <w:rPr>
          <w:rFonts w:ascii="Georgia" w:hAnsi="Georgia" w:cs="Arial"/>
          <w:sz w:val="24"/>
          <w:szCs w:val="28"/>
          <w:lang w:val="es-419"/>
        </w:rPr>
        <w:t xml:space="preserve"> y en la jurisprudencia de la CSJ (2017</w:t>
      </w:r>
      <w:r w:rsidRPr="003F1CB3">
        <w:rPr>
          <w:rStyle w:val="Refdenotaalpie"/>
          <w:rFonts w:ascii="Georgia" w:hAnsi="Georgia"/>
          <w:sz w:val="24"/>
          <w:szCs w:val="28"/>
          <w:lang w:val="es-419"/>
        </w:rPr>
        <w:footnoteReference w:id="59"/>
      </w:r>
      <w:r w:rsidRPr="003F1CB3">
        <w:rPr>
          <w:rFonts w:ascii="Georgia" w:hAnsi="Georgia" w:cs="Arial"/>
          <w:sz w:val="24"/>
          <w:szCs w:val="28"/>
          <w:lang w:val="es-419"/>
        </w:rPr>
        <w:t xml:space="preserve">); sin embargo, </w:t>
      </w:r>
      <w:r w:rsidR="00D45857" w:rsidRPr="003F1CB3">
        <w:rPr>
          <w:rFonts w:ascii="Georgia" w:hAnsi="Georgia" w:cs="Arial"/>
          <w:sz w:val="24"/>
          <w:szCs w:val="28"/>
          <w:lang w:val="es-419"/>
        </w:rPr>
        <w:t xml:space="preserve">su versión en modo alguno </w:t>
      </w:r>
      <w:r w:rsidR="007A1778" w:rsidRPr="003F1CB3">
        <w:rPr>
          <w:rFonts w:ascii="Georgia" w:hAnsi="Georgia" w:cs="Arial"/>
          <w:sz w:val="24"/>
          <w:szCs w:val="28"/>
          <w:lang w:val="es-419"/>
        </w:rPr>
        <w:t xml:space="preserve">enrostra </w:t>
      </w:r>
      <w:r w:rsidR="00D45857" w:rsidRPr="003F1CB3">
        <w:rPr>
          <w:rFonts w:ascii="Georgia" w:hAnsi="Georgia" w:cs="Arial"/>
          <w:sz w:val="24"/>
          <w:szCs w:val="28"/>
          <w:lang w:val="es-419"/>
        </w:rPr>
        <w:t>algún reproche al actuar del doctor Vallejo F.</w:t>
      </w:r>
      <w:r w:rsidR="004E34FE" w:rsidRPr="003F1CB3">
        <w:rPr>
          <w:rFonts w:ascii="Georgia" w:hAnsi="Georgia" w:cs="Arial"/>
          <w:sz w:val="24"/>
          <w:szCs w:val="28"/>
          <w:lang w:val="es-419"/>
        </w:rPr>
        <w:t xml:space="preserve"> o algún aspecto que muestre su impericia.</w:t>
      </w:r>
    </w:p>
    <w:p w:rsidR="00D45857" w:rsidRPr="003F1CB3" w:rsidRDefault="00D45857" w:rsidP="006134CB">
      <w:pPr>
        <w:pStyle w:val="Prrafodelista"/>
        <w:spacing w:line="276" w:lineRule="auto"/>
        <w:ind w:left="0"/>
        <w:jc w:val="both"/>
        <w:rPr>
          <w:rFonts w:ascii="Georgia" w:hAnsi="Georgia" w:cs="Arial"/>
          <w:sz w:val="24"/>
          <w:szCs w:val="28"/>
          <w:lang w:val="es-419"/>
        </w:rPr>
      </w:pPr>
    </w:p>
    <w:p w:rsidR="00A412F7" w:rsidRPr="003F1CB3" w:rsidRDefault="004E34FE" w:rsidP="006134CB">
      <w:pPr>
        <w:pStyle w:val="Prrafodelista"/>
        <w:spacing w:line="276" w:lineRule="auto"/>
        <w:ind w:left="0"/>
        <w:jc w:val="both"/>
        <w:rPr>
          <w:rFonts w:ascii="Georgia" w:hAnsi="Georgia" w:cs="Arial"/>
          <w:sz w:val="24"/>
          <w:szCs w:val="24"/>
          <w:lang w:val="es-419"/>
        </w:rPr>
      </w:pPr>
      <w:r w:rsidRPr="003F1CB3">
        <w:rPr>
          <w:rFonts w:ascii="Georgia" w:hAnsi="Georgia" w:cs="Arial"/>
          <w:sz w:val="24"/>
          <w:szCs w:val="28"/>
          <w:lang w:val="es-419"/>
        </w:rPr>
        <w:t xml:space="preserve">Obsérvese </w:t>
      </w:r>
      <w:r w:rsidR="00D465AB" w:rsidRPr="003F1CB3">
        <w:rPr>
          <w:rFonts w:ascii="Georgia" w:hAnsi="Georgia" w:cs="Arial"/>
          <w:sz w:val="24"/>
          <w:szCs w:val="28"/>
          <w:lang w:val="es-419"/>
        </w:rPr>
        <w:t>que</w:t>
      </w:r>
      <w:r w:rsidR="00B37A16" w:rsidRPr="003F1CB3">
        <w:rPr>
          <w:rFonts w:ascii="Georgia" w:hAnsi="Georgia" w:cs="Arial"/>
          <w:sz w:val="24"/>
          <w:szCs w:val="28"/>
          <w:lang w:val="es-419"/>
        </w:rPr>
        <w:t>,</w:t>
      </w:r>
      <w:r w:rsidR="00D465AB" w:rsidRPr="003F1CB3">
        <w:rPr>
          <w:rFonts w:ascii="Georgia" w:hAnsi="Georgia" w:cs="Arial"/>
          <w:sz w:val="24"/>
          <w:szCs w:val="28"/>
          <w:lang w:val="es-419"/>
        </w:rPr>
        <w:t xml:space="preserve"> </w:t>
      </w:r>
      <w:r w:rsidR="00D45857" w:rsidRPr="003F1CB3">
        <w:rPr>
          <w:rFonts w:ascii="Georgia" w:hAnsi="Georgia" w:cs="Arial"/>
          <w:sz w:val="24"/>
          <w:szCs w:val="28"/>
          <w:lang w:val="es-419"/>
        </w:rPr>
        <w:t>tal como lo señaló la primera instancia, indicó que le diagnóstico a la actora el síndrome de ASIA</w:t>
      </w:r>
      <w:r w:rsidR="00B37A16" w:rsidRPr="003F1CB3">
        <w:rPr>
          <w:rFonts w:ascii="Georgia" w:hAnsi="Georgia" w:cs="Arial"/>
          <w:sz w:val="24"/>
          <w:szCs w:val="28"/>
          <w:lang w:val="es-419"/>
        </w:rPr>
        <w:t>,</w:t>
      </w:r>
      <w:r w:rsidR="00D45857" w:rsidRPr="003F1CB3">
        <w:rPr>
          <w:rFonts w:ascii="Georgia" w:hAnsi="Georgia" w:cs="Arial"/>
          <w:sz w:val="24"/>
          <w:szCs w:val="28"/>
          <w:lang w:val="es-419"/>
        </w:rPr>
        <w:t xml:space="preserve"> que es un reacción a la silicona</w:t>
      </w:r>
      <w:r w:rsidR="00F6635E" w:rsidRPr="003F1CB3">
        <w:rPr>
          <w:rFonts w:ascii="Georgia" w:hAnsi="Georgia" w:cs="Arial"/>
          <w:sz w:val="24"/>
          <w:szCs w:val="28"/>
          <w:lang w:val="es-419"/>
        </w:rPr>
        <w:t>, el metacrilato y el ácido hialurónico, sin que tenga certeza cuál fue el aplicado. Explicó</w:t>
      </w:r>
      <w:r w:rsidR="00D45857" w:rsidRPr="003F1CB3">
        <w:rPr>
          <w:rFonts w:ascii="Georgia" w:hAnsi="Georgia" w:cs="Arial"/>
          <w:sz w:val="24"/>
          <w:szCs w:val="28"/>
          <w:lang w:val="es-419"/>
        </w:rPr>
        <w:t xml:space="preserve">, </w:t>
      </w:r>
      <w:r w:rsidR="00F6635E" w:rsidRPr="003F1CB3">
        <w:rPr>
          <w:rFonts w:ascii="Georgia" w:hAnsi="Georgia" w:cs="Arial"/>
          <w:sz w:val="24"/>
          <w:szCs w:val="28"/>
          <w:lang w:val="es-419"/>
        </w:rPr>
        <w:t xml:space="preserve">también, que se trata de una patología donde la persona es sensible a ese tipo de sustancias y al someterse a esa clase cirugías, el cuerpo reacciona y aparece la enfermedad, </w:t>
      </w:r>
      <w:r w:rsidR="00A412F7" w:rsidRPr="003F1CB3">
        <w:rPr>
          <w:rFonts w:ascii="Georgia" w:hAnsi="Georgia" w:cs="Arial"/>
          <w:sz w:val="24"/>
          <w:szCs w:val="28"/>
          <w:lang w:val="es-419"/>
        </w:rPr>
        <w:t>pero</w:t>
      </w:r>
      <w:r w:rsidR="00B37A16" w:rsidRPr="003F1CB3">
        <w:rPr>
          <w:rFonts w:ascii="Georgia" w:hAnsi="Georgia" w:cs="Arial"/>
          <w:sz w:val="24"/>
          <w:szCs w:val="28"/>
          <w:lang w:val="es-419"/>
        </w:rPr>
        <w:t xml:space="preserve">, se reitera, </w:t>
      </w:r>
      <w:r w:rsidR="00A412F7" w:rsidRPr="003F1CB3">
        <w:rPr>
          <w:rFonts w:ascii="Georgia" w:hAnsi="Georgia" w:cs="Arial"/>
          <w:sz w:val="24"/>
          <w:szCs w:val="28"/>
          <w:lang w:val="es-419"/>
        </w:rPr>
        <w:t xml:space="preserve">de </w:t>
      </w:r>
      <w:r w:rsidR="00E05C3E" w:rsidRPr="003F1CB3">
        <w:rPr>
          <w:rFonts w:ascii="Georgia" w:hAnsi="Georgia" w:cs="Arial"/>
          <w:sz w:val="24"/>
          <w:szCs w:val="28"/>
          <w:lang w:val="es-419"/>
        </w:rPr>
        <w:t>ninguna manera aseguró o acaso sugirió que ello se debiera</w:t>
      </w:r>
      <w:r w:rsidR="00C03223" w:rsidRPr="003F1CB3">
        <w:rPr>
          <w:rFonts w:ascii="Georgia" w:hAnsi="Georgia" w:cs="Arial"/>
          <w:sz w:val="24"/>
          <w:szCs w:val="28"/>
          <w:lang w:val="es-419"/>
        </w:rPr>
        <w:t xml:space="preserve"> a una conducta reprochable al demandado</w:t>
      </w:r>
      <w:r w:rsidR="00A412F7" w:rsidRPr="003F1CB3">
        <w:rPr>
          <w:rFonts w:ascii="Georgia" w:hAnsi="Georgia" w:cs="Arial"/>
          <w:sz w:val="24"/>
          <w:szCs w:val="28"/>
          <w:lang w:val="es-419"/>
        </w:rPr>
        <w:t>.</w:t>
      </w:r>
      <w:r w:rsidR="00A412F7" w:rsidRPr="003F1CB3">
        <w:rPr>
          <w:rFonts w:ascii="Georgia" w:hAnsi="Georgia" w:cs="Arial"/>
          <w:sz w:val="24"/>
          <w:szCs w:val="24"/>
          <w:lang w:val="es-419"/>
        </w:rPr>
        <w:t xml:space="preserve"> Para ilustrar lo anterior, observemos algunos apartes</w:t>
      </w:r>
      <w:r w:rsidR="00D465AB" w:rsidRPr="003F1CB3">
        <w:rPr>
          <w:rFonts w:ascii="Georgia" w:hAnsi="Georgia" w:cs="Arial"/>
          <w:sz w:val="24"/>
          <w:szCs w:val="24"/>
          <w:lang w:val="es-419"/>
        </w:rPr>
        <w:t xml:space="preserve"> del relato</w:t>
      </w:r>
      <w:r w:rsidR="00A412F7" w:rsidRPr="003F1CB3">
        <w:rPr>
          <w:rFonts w:ascii="Georgia" w:hAnsi="Georgia" w:cs="Arial"/>
          <w:sz w:val="24"/>
          <w:szCs w:val="24"/>
          <w:lang w:val="es-419"/>
        </w:rPr>
        <w:t xml:space="preserve">: </w:t>
      </w:r>
    </w:p>
    <w:p w:rsidR="004C641A" w:rsidRPr="003F1CB3" w:rsidRDefault="004C641A" w:rsidP="006134CB">
      <w:pPr>
        <w:pStyle w:val="Prrafodelista"/>
        <w:spacing w:line="276" w:lineRule="auto"/>
        <w:ind w:left="0"/>
        <w:jc w:val="both"/>
        <w:rPr>
          <w:rFonts w:ascii="Georgia" w:hAnsi="Georgia" w:cs="Arial"/>
          <w:sz w:val="24"/>
          <w:szCs w:val="24"/>
          <w:lang w:val="es-419"/>
        </w:rPr>
      </w:pPr>
    </w:p>
    <w:p w:rsidR="004C641A" w:rsidRPr="003F1CB3" w:rsidRDefault="004C641A" w:rsidP="004C37B2">
      <w:pPr>
        <w:ind w:left="426" w:right="420"/>
        <w:jc w:val="both"/>
        <w:rPr>
          <w:rFonts w:ascii="Georgia" w:hAnsi="Georgia" w:cs="Arial"/>
          <w:color w:val="000000"/>
          <w:sz w:val="22"/>
          <w:szCs w:val="28"/>
          <w:lang w:val="es-419"/>
        </w:rPr>
      </w:pPr>
      <w:r w:rsidRPr="003F1CB3">
        <w:rPr>
          <w:rFonts w:ascii="Georgia" w:hAnsi="Georgia" w:cs="Arial"/>
          <w:color w:val="000000"/>
          <w:sz w:val="22"/>
          <w:szCs w:val="28"/>
          <w:lang w:val="es-419"/>
        </w:rPr>
        <w:t xml:space="preserve">… Yo tuve conocimiento del caso, por una remisión del médico tratante que hizo de la paciente, donde me la refería para una valoración, al cabo de esa valoración yo concluí que se trataba de un caso de síndrome de ASIA, (…) y que corresponde a un acrónimo, acrónimo que significa síndrome inflamatorio, hiperinflamatorio inmune por adyuvantes </w:t>
      </w:r>
      <w:r w:rsidRPr="003F1CB3">
        <w:rPr>
          <w:rFonts w:ascii="Georgia" w:hAnsi="Georgia" w:cs="Arial"/>
          <w:sz w:val="22"/>
          <w:lang w:val="es-419"/>
        </w:rPr>
        <w:t>(</w:t>
      </w:r>
      <w:r w:rsidRPr="003F1CB3">
        <w:rPr>
          <w:rFonts w:ascii="Georgia" w:hAnsi="Georgia" w:cs="Arial"/>
          <w:lang w:val="es-419"/>
        </w:rPr>
        <w:t>Tiempo 02:00:23 a 02:00:50, ídem</w:t>
      </w:r>
      <w:r w:rsidRPr="003F1CB3">
        <w:rPr>
          <w:rFonts w:ascii="Georgia" w:hAnsi="Georgia" w:cs="Arial"/>
          <w:sz w:val="22"/>
          <w:lang w:val="es-419"/>
        </w:rPr>
        <w:t>)</w:t>
      </w:r>
      <w:r w:rsidRPr="003F1CB3">
        <w:rPr>
          <w:rFonts w:ascii="Georgia" w:hAnsi="Georgia" w:cs="Arial"/>
          <w:color w:val="000000"/>
          <w:sz w:val="22"/>
          <w:szCs w:val="28"/>
          <w:lang w:val="es-419"/>
        </w:rPr>
        <w:t xml:space="preserve">. </w:t>
      </w:r>
    </w:p>
    <w:p w:rsidR="004C641A" w:rsidRPr="003F1CB3" w:rsidRDefault="004C641A" w:rsidP="004C37B2">
      <w:pPr>
        <w:ind w:left="426" w:right="420"/>
        <w:jc w:val="both"/>
        <w:rPr>
          <w:rFonts w:ascii="Georgia" w:hAnsi="Georgia" w:cs="Arial"/>
          <w:color w:val="000000"/>
          <w:sz w:val="22"/>
          <w:szCs w:val="28"/>
          <w:lang w:val="es-419"/>
        </w:rPr>
      </w:pPr>
      <w:r w:rsidRPr="003F1CB3">
        <w:rPr>
          <w:rFonts w:ascii="Georgia" w:hAnsi="Georgia" w:cs="Arial"/>
          <w:color w:val="000000"/>
          <w:sz w:val="22"/>
          <w:szCs w:val="28"/>
          <w:lang w:val="es-419"/>
        </w:rPr>
        <w:t>(…)</w:t>
      </w:r>
    </w:p>
    <w:p w:rsidR="004C641A" w:rsidRPr="003F1CB3" w:rsidRDefault="004C641A" w:rsidP="004C37B2">
      <w:pPr>
        <w:ind w:left="426" w:right="420"/>
        <w:jc w:val="both"/>
        <w:rPr>
          <w:rFonts w:ascii="Georgia" w:hAnsi="Georgia" w:cs="Arial"/>
          <w:color w:val="000000"/>
          <w:sz w:val="22"/>
          <w:szCs w:val="28"/>
          <w:lang w:val="es-419"/>
        </w:rPr>
      </w:pPr>
      <w:r w:rsidRPr="003F1CB3">
        <w:rPr>
          <w:rFonts w:ascii="Georgia" w:hAnsi="Georgia" w:cs="Arial"/>
          <w:color w:val="000000"/>
          <w:sz w:val="22"/>
          <w:szCs w:val="28"/>
          <w:lang w:val="es-419"/>
        </w:rPr>
        <w:t>Pregunta: (…) para mayor conocimiento del Despacho, esas patologías que usted ha mencionado, anteriormente,  y como que son inmunes o autoinmunes, están relacionadas con esas cirugías estéticas? Y con los materiales que se utilizan en las mismas? Respuesta: Bueno, su señoría, yo diría que la mayoría de las enfermedades, por lo menos las que, las que están en el grupo del lupus y las autoinmunes clásicas, el síndrome Shoenfeld</w:t>
      </w:r>
      <w:r w:rsidRPr="003F1CB3">
        <w:rPr>
          <w:rStyle w:val="st"/>
          <w:rFonts w:ascii="Georgia" w:hAnsi="Georgia"/>
          <w:sz w:val="22"/>
          <w:szCs w:val="28"/>
          <w:lang w:val="es-419"/>
        </w:rPr>
        <w:t xml:space="preserve"> </w:t>
      </w:r>
      <w:r w:rsidRPr="003F1CB3">
        <w:rPr>
          <w:rFonts w:ascii="Georgia" w:hAnsi="Georgia" w:cs="Arial"/>
          <w:color w:val="000000"/>
          <w:sz w:val="22"/>
          <w:szCs w:val="28"/>
          <w:lang w:val="es-419"/>
        </w:rPr>
        <w:t>que es una</w:t>
      </w:r>
      <w:r w:rsidR="00BD2625" w:rsidRPr="003F1CB3">
        <w:rPr>
          <w:rFonts w:ascii="Georgia" w:hAnsi="Georgia" w:cs="Arial"/>
          <w:color w:val="000000"/>
          <w:sz w:val="22"/>
          <w:szCs w:val="28"/>
          <w:lang w:val="es-419"/>
        </w:rPr>
        <w:t xml:space="preserve"> enfermedad autoinmune nueva, sí</w:t>
      </w:r>
      <w:r w:rsidRPr="003F1CB3">
        <w:rPr>
          <w:rFonts w:ascii="Georgia" w:hAnsi="Georgia" w:cs="Arial"/>
          <w:color w:val="000000"/>
          <w:sz w:val="22"/>
          <w:szCs w:val="28"/>
          <w:lang w:val="es-419"/>
        </w:rPr>
        <w:t xml:space="preserve"> están asociadas directamente con las sustancias, porqu</w:t>
      </w:r>
      <w:r w:rsidR="002A0393" w:rsidRPr="003F1CB3">
        <w:rPr>
          <w:rFonts w:ascii="Georgia" w:hAnsi="Georgia" w:cs="Arial"/>
          <w:color w:val="000000"/>
          <w:sz w:val="22"/>
          <w:szCs w:val="28"/>
          <w:lang w:val="es-419"/>
        </w:rPr>
        <w:t>e</w:t>
      </w:r>
      <w:r w:rsidRPr="003F1CB3">
        <w:rPr>
          <w:rFonts w:ascii="Georgia" w:hAnsi="Georgia" w:cs="Arial"/>
          <w:color w:val="000000"/>
          <w:sz w:val="22"/>
          <w:szCs w:val="28"/>
          <w:lang w:val="es-419"/>
        </w:rPr>
        <w:t xml:space="preserve"> las sustancias actúan como un gatillante de la enfermedad. (…) </w:t>
      </w:r>
      <w:r w:rsidRPr="003F1CB3">
        <w:rPr>
          <w:rFonts w:ascii="Georgia" w:hAnsi="Georgia" w:cs="Arial"/>
          <w:sz w:val="22"/>
          <w:lang w:val="es-419"/>
        </w:rPr>
        <w:t>(</w:t>
      </w:r>
      <w:r w:rsidRPr="003F1CB3">
        <w:rPr>
          <w:rFonts w:ascii="Georgia" w:hAnsi="Georgia" w:cs="Arial"/>
          <w:lang w:val="es-419"/>
        </w:rPr>
        <w:t>Tiempo 02:11:51 a 02:12:39, ídem</w:t>
      </w:r>
      <w:r w:rsidRPr="003F1CB3">
        <w:rPr>
          <w:rFonts w:ascii="Georgia" w:hAnsi="Georgia" w:cs="Arial"/>
          <w:sz w:val="22"/>
          <w:lang w:val="es-419"/>
        </w:rPr>
        <w:t>)</w:t>
      </w:r>
      <w:r w:rsidRPr="003F1CB3">
        <w:rPr>
          <w:rFonts w:ascii="Georgia" w:hAnsi="Georgia" w:cs="Arial"/>
          <w:color w:val="000000"/>
          <w:sz w:val="22"/>
          <w:szCs w:val="28"/>
          <w:lang w:val="es-419"/>
        </w:rPr>
        <w:t>.</w:t>
      </w:r>
    </w:p>
    <w:p w:rsidR="00E05C3E" w:rsidRPr="003F1CB3" w:rsidRDefault="00E05C3E" w:rsidP="004C37B2">
      <w:pPr>
        <w:ind w:left="426" w:right="420"/>
        <w:jc w:val="both"/>
        <w:rPr>
          <w:rFonts w:ascii="Georgia" w:hAnsi="Georgia" w:cs="Arial"/>
          <w:color w:val="000000"/>
          <w:sz w:val="22"/>
          <w:szCs w:val="28"/>
          <w:lang w:val="es-419"/>
        </w:rPr>
      </w:pPr>
      <w:r w:rsidRPr="003F1CB3">
        <w:rPr>
          <w:rFonts w:ascii="Georgia" w:hAnsi="Georgia" w:cs="Arial"/>
          <w:color w:val="000000"/>
          <w:sz w:val="22"/>
          <w:szCs w:val="28"/>
          <w:lang w:val="es-419"/>
        </w:rPr>
        <w:t xml:space="preserve"> (…)</w:t>
      </w:r>
    </w:p>
    <w:p w:rsidR="004C641A" w:rsidRPr="003F1CB3" w:rsidRDefault="004C641A" w:rsidP="004C37B2">
      <w:pPr>
        <w:ind w:left="426" w:right="420"/>
        <w:jc w:val="both"/>
        <w:rPr>
          <w:rFonts w:ascii="Georgia" w:hAnsi="Georgia" w:cs="Arial"/>
          <w:color w:val="000000"/>
          <w:sz w:val="22"/>
          <w:szCs w:val="28"/>
          <w:lang w:val="es-419"/>
        </w:rPr>
      </w:pPr>
      <w:r w:rsidRPr="003F1CB3">
        <w:rPr>
          <w:rFonts w:ascii="Georgia" w:hAnsi="Georgia" w:cs="Arial"/>
          <w:color w:val="000000"/>
          <w:sz w:val="22"/>
          <w:szCs w:val="28"/>
          <w:lang w:val="es-419"/>
        </w:rPr>
        <w:t xml:space="preserve">Pregunta: Doctor no recuerdo, en este momento, si usted ha mencionado en su testimonio, finalmente, cuál fue el diagnóstico de Paula Andrea. Respuesta: síndrome de ASIA </w:t>
      </w:r>
      <w:r w:rsidRPr="003F1CB3">
        <w:rPr>
          <w:rFonts w:ascii="Georgia" w:hAnsi="Georgia" w:cs="Arial"/>
          <w:sz w:val="22"/>
          <w:lang w:val="es-419"/>
        </w:rPr>
        <w:t>(</w:t>
      </w:r>
      <w:r w:rsidRPr="003F1CB3">
        <w:rPr>
          <w:rFonts w:ascii="Georgia" w:hAnsi="Georgia" w:cs="Arial"/>
          <w:lang w:val="es-419"/>
        </w:rPr>
        <w:t>Tiempo 02:13:45 a 02:13:59, ídem</w:t>
      </w:r>
      <w:r w:rsidRPr="003F1CB3">
        <w:rPr>
          <w:rFonts w:ascii="Georgia" w:hAnsi="Georgia" w:cs="Arial"/>
          <w:sz w:val="22"/>
          <w:lang w:val="es-419"/>
        </w:rPr>
        <w:t>)</w:t>
      </w:r>
      <w:r w:rsidRPr="003F1CB3">
        <w:rPr>
          <w:rFonts w:ascii="Georgia" w:hAnsi="Georgia" w:cs="Arial"/>
          <w:color w:val="000000"/>
          <w:sz w:val="22"/>
          <w:szCs w:val="28"/>
          <w:lang w:val="es-419"/>
        </w:rPr>
        <w:t>.</w:t>
      </w:r>
    </w:p>
    <w:p w:rsidR="004C641A" w:rsidRPr="003F1CB3" w:rsidRDefault="004C641A" w:rsidP="004C37B2">
      <w:pPr>
        <w:ind w:left="426" w:right="420"/>
        <w:jc w:val="both"/>
        <w:rPr>
          <w:rFonts w:ascii="Georgia" w:hAnsi="Georgia" w:cs="Arial"/>
          <w:color w:val="000000"/>
          <w:sz w:val="22"/>
          <w:szCs w:val="28"/>
          <w:lang w:val="es-419"/>
        </w:rPr>
      </w:pPr>
      <w:r w:rsidRPr="003F1CB3">
        <w:rPr>
          <w:rFonts w:ascii="Georgia" w:hAnsi="Georgia" w:cs="Arial"/>
          <w:color w:val="000000"/>
          <w:sz w:val="22"/>
          <w:szCs w:val="28"/>
          <w:lang w:val="es-419"/>
        </w:rPr>
        <w:t xml:space="preserve">(…) </w:t>
      </w:r>
    </w:p>
    <w:p w:rsidR="004C641A" w:rsidRPr="003F1CB3" w:rsidRDefault="004C641A" w:rsidP="004C37B2">
      <w:pPr>
        <w:ind w:left="426" w:right="420"/>
        <w:jc w:val="both"/>
        <w:rPr>
          <w:rFonts w:ascii="Georgia" w:hAnsi="Georgia"/>
          <w:sz w:val="22"/>
          <w:szCs w:val="28"/>
          <w:lang w:val="es-419"/>
        </w:rPr>
      </w:pPr>
      <w:r w:rsidRPr="003F1CB3">
        <w:rPr>
          <w:rFonts w:ascii="Georgia" w:hAnsi="Georgia" w:cs="Arial"/>
          <w:color w:val="000000"/>
          <w:sz w:val="22"/>
          <w:szCs w:val="28"/>
          <w:lang w:val="es-419"/>
        </w:rPr>
        <w:t>Pregunta: Doctor Juan Guillermo utilizó la palabra, la expresión gatillantes de la enfermedad,</w:t>
      </w:r>
      <w:r w:rsidR="00152B1F" w:rsidRPr="003F1CB3">
        <w:rPr>
          <w:rFonts w:ascii="Georgia" w:hAnsi="Georgia" w:cs="Arial"/>
          <w:color w:val="000000"/>
          <w:sz w:val="22"/>
          <w:szCs w:val="28"/>
          <w:lang w:val="es-419"/>
        </w:rPr>
        <w:t xml:space="preserve"> podría informar el Despacho, si </w:t>
      </w:r>
      <w:r w:rsidRPr="003F1CB3">
        <w:rPr>
          <w:rFonts w:ascii="Georgia" w:hAnsi="Georgia" w:cs="Arial"/>
          <w:color w:val="000000"/>
          <w:sz w:val="22"/>
          <w:szCs w:val="28"/>
          <w:lang w:val="es-419"/>
        </w:rPr>
        <w:t xml:space="preserve">las cirugías plásticas practicadas a Paula Guzmán, fueron gatillantes de su condición actual?. Respuesta: Sí claro la, el, ese término viene de la nomenclatura anglosajona que trigger, que significa gatillo, son gatillantes, sin un gatillante, la condición se queda en una mera susceptibilidad (…) </w:t>
      </w:r>
      <w:r w:rsidRPr="003F1CB3">
        <w:rPr>
          <w:rFonts w:ascii="Georgia" w:hAnsi="Georgia" w:cs="Arial"/>
          <w:sz w:val="22"/>
          <w:lang w:val="es-419"/>
        </w:rPr>
        <w:t>(</w:t>
      </w:r>
      <w:r w:rsidRPr="003F1CB3">
        <w:rPr>
          <w:rFonts w:ascii="Georgia" w:hAnsi="Georgia" w:cs="Arial"/>
          <w:lang w:val="es-419"/>
        </w:rPr>
        <w:t>Tiempo 02:25:43 a 02:26:12, ib.</w:t>
      </w:r>
      <w:r w:rsidRPr="003F1CB3">
        <w:rPr>
          <w:rFonts w:ascii="Georgia" w:hAnsi="Georgia" w:cs="Arial"/>
          <w:sz w:val="22"/>
          <w:lang w:val="es-419"/>
        </w:rPr>
        <w:t>).</w:t>
      </w:r>
    </w:p>
    <w:p w:rsidR="004C641A" w:rsidRPr="003F1CB3" w:rsidRDefault="004C641A" w:rsidP="004C37B2">
      <w:pPr>
        <w:ind w:left="426" w:right="420"/>
        <w:jc w:val="both"/>
        <w:rPr>
          <w:rFonts w:ascii="Georgia" w:hAnsi="Georgia"/>
          <w:sz w:val="22"/>
          <w:szCs w:val="28"/>
          <w:lang w:val="es-419"/>
        </w:rPr>
      </w:pPr>
      <w:r w:rsidRPr="003F1CB3">
        <w:rPr>
          <w:rFonts w:ascii="Georgia" w:hAnsi="Georgia"/>
          <w:sz w:val="22"/>
          <w:szCs w:val="28"/>
          <w:lang w:val="es-419"/>
        </w:rPr>
        <w:t xml:space="preserve">(…) </w:t>
      </w:r>
    </w:p>
    <w:p w:rsidR="004C641A" w:rsidRPr="003F1CB3" w:rsidRDefault="004C641A" w:rsidP="004C37B2">
      <w:pPr>
        <w:ind w:left="426" w:right="420"/>
        <w:jc w:val="both"/>
        <w:rPr>
          <w:rFonts w:ascii="Georgia" w:hAnsi="Georgia"/>
          <w:sz w:val="22"/>
          <w:szCs w:val="28"/>
          <w:lang w:val="es-419"/>
        </w:rPr>
      </w:pPr>
      <w:r w:rsidRPr="003F1CB3">
        <w:rPr>
          <w:rFonts w:ascii="Georgia" w:hAnsi="Georgia" w:cs="Arial"/>
          <w:color w:val="000000"/>
          <w:sz w:val="22"/>
          <w:szCs w:val="28"/>
          <w:lang w:val="es-419"/>
        </w:rPr>
        <w:lastRenderedPageBreak/>
        <w:t xml:space="preserve">Pregunta: Cualquier tipo de cirugía o intervención quirúrgica, cuando se tiene esa condición, es un gatillante, correcto? Respuesta: En el caso del ASIA, sólo aquellas que involucran la aplicación de sustancias, pero el gatillo si existe, para cualquier otra condición autoinmune, como el lupus (…)  lo singular del síndrome de ASIA (…)  lo que me parece conveniente de sostener el diagnóstico de síndrome de ASIA, es la asociación entre adyuvante o la sustancia que se administra al paciente, o que se incorpora su organismo, y la aparición de la enfermedad </w:t>
      </w:r>
      <w:r w:rsidRPr="003F1CB3">
        <w:rPr>
          <w:rFonts w:ascii="Georgia" w:hAnsi="Georgia" w:cs="Arial"/>
          <w:sz w:val="22"/>
          <w:lang w:val="es-419"/>
        </w:rPr>
        <w:t>(</w:t>
      </w:r>
      <w:r w:rsidRPr="003F1CB3">
        <w:rPr>
          <w:rFonts w:ascii="Georgia" w:hAnsi="Georgia" w:cs="Arial"/>
          <w:lang w:val="es-419"/>
        </w:rPr>
        <w:t>Tiempo 02:33:31 a 02:</w:t>
      </w:r>
      <w:r w:rsidR="0066602E" w:rsidRPr="003F1CB3">
        <w:rPr>
          <w:rFonts w:ascii="Georgia" w:hAnsi="Georgia" w:cs="Arial"/>
          <w:lang w:val="es-419"/>
        </w:rPr>
        <w:t>34</w:t>
      </w:r>
      <w:r w:rsidRPr="003F1CB3">
        <w:rPr>
          <w:rFonts w:ascii="Georgia" w:hAnsi="Georgia" w:cs="Arial"/>
          <w:lang w:val="es-419"/>
        </w:rPr>
        <w:t>:</w:t>
      </w:r>
      <w:r w:rsidR="0066602E" w:rsidRPr="003F1CB3">
        <w:rPr>
          <w:rFonts w:ascii="Georgia" w:hAnsi="Georgia" w:cs="Arial"/>
          <w:lang w:val="es-419"/>
        </w:rPr>
        <w:t>31</w:t>
      </w:r>
      <w:r w:rsidRPr="003F1CB3">
        <w:rPr>
          <w:rFonts w:ascii="Georgia" w:hAnsi="Georgia" w:cs="Arial"/>
          <w:lang w:val="es-419"/>
        </w:rPr>
        <w:t>, ib.</w:t>
      </w:r>
      <w:r w:rsidRPr="003F1CB3">
        <w:rPr>
          <w:rFonts w:ascii="Georgia" w:hAnsi="Georgia" w:cs="Arial"/>
          <w:sz w:val="22"/>
          <w:lang w:val="es-419"/>
        </w:rPr>
        <w:t>).</w:t>
      </w:r>
      <w:r w:rsidRPr="003F1CB3">
        <w:rPr>
          <w:rFonts w:ascii="Georgia" w:hAnsi="Georgia" w:cs="Arial"/>
          <w:color w:val="000000"/>
          <w:sz w:val="22"/>
          <w:szCs w:val="28"/>
          <w:lang w:val="es-419"/>
        </w:rPr>
        <w:t xml:space="preserve"> </w:t>
      </w:r>
    </w:p>
    <w:p w:rsidR="004C641A" w:rsidRPr="003F1CB3" w:rsidRDefault="004C641A" w:rsidP="006134CB">
      <w:pPr>
        <w:pStyle w:val="Prrafodelista"/>
        <w:spacing w:line="276" w:lineRule="auto"/>
        <w:ind w:left="0"/>
        <w:jc w:val="both"/>
        <w:rPr>
          <w:rFonts w:ascii="Georgia" w:hAnsi="Georgia" w:cs="Arial"/>
          <w:sz w:val="24"/>
          <w:szCs w:val="24"/>
          <w:lang w:val="es-419"/>
        </w:rPr>
      </w:pPr>
    </w:p>
    <w:p w:rsidR="003C1B70" w:rsidRPr="003F1CB3" w:rsidRDefault="0066602E" w:rsidP="006134CB">
      <w:pPr>
        <w:spacing w:line="276" w:lineRule="auto"/>
        <w:jc w:val="both"/>
        <w:rPr>
          <w:rFonts w:ascii="Georgia" w:hAnsi="Georgia" w:cs="Arial"/>
          <w:sz w:val="24"/>
          <w:szCs w:val="26"/>
          <w:lang w:val="es-419"/>
        </w:rPr>
      </w:pPr>
      <w:r w:rsidRPr="003F1CB3">
        <w:rPr>
          <w:rFonts w:ascii="Georgia" w:hAnsi="Georgia" w:cs="Arial"/>
          <w:sz w:val="24"/>
          <w:szCs w:val="26"/>
          <w:lang w:val="es-419"/>
        </w:rPr>
        <w:t>Así las cosas, indudablemente</w:t>
      </w:r>
      <w:r w:rsidR="006177C2" w:rsidRPr="003F1CB3">
        <w:rPr>
          <w:rFonts w:ascii="Georgia" w:hAnsi="Georgia" w:cs="Arial"/>
          <w:sz w:val="24"/>
          <w:szCs w:val="26"/>
          <w:lang w:val="es-419"/>
        </w:rPr>
        <w:t>, no fue una conclusión de este testigo que ha</w:t>
      </w:r>
      <w:r w:rsidR="009127E9" w:rsidRPr="003F1CB3">
        <w:rPr>
          <w:rFonts w:ascii="Georgia" w:hAnsi="Georgia" w:cs="Arial"/>
          <w:sz w:val="24"/>
          <w:szCs w:val="26"/>
          <w:lang w:val="es-419"/>
        </w:rPr>
        <w:t>ya</w:t>
      </w:r>
      <w:r w:rsidR="006177C2" w:rsidRPr="003F1CB3">
        <w:rPr>
          <w:rFonts w:ascii="Georgia" w:hAnsi="Georgia" w:cs="Arial"/>
          <w:sz w:val="24"/>
          <w:szCs w:val="26"/>
          <w:lang w:val="es-419"/>
        </w:rPr>
        <w:t xml:space="preserve"> habido </w:t>
      </w:r>
      <w:r w:rsidRPr="003F1CB3">
        <w:rPr>
          <w:rFonts w:ascii="Georgia" w:hAnsi="Georgia" w:cs="Arial"/>
          <w:sz w:val="24"/>
          <w:szCs w:val="26"/>
          <w:lang w:val="es-419"/>
        </w:rPr>
        <w:t>errores en el procedimiento</w:t>
      </w:r>
      <w:r w:rsidR="00FA1CBC" w:rsidRPr="003F1CB3">
        <w:rPr>
          <w:rFonts w:ascii="Georgia" w:hAnsi="Georgia" w:cs="Arial"/>
          <w:sz w:val="24"/>
          <w:szCs w:val="26"/>
          <w:lang w:val="es-419"/>
        </w:rPr>
        <w:t xml:space="preserve"> atribuibles al demandado</w:t>
      </w:r>
      <w:r w:rsidRPr="003F1CB3">
        <w:rPr>
          <w:rFonts w:ascii="Georgia" w:hAnsi="Georgia" w:cs="Arial"/>
          <w:sz w:val="24"/>
          <w:szCs w:val="26"/>
          <w:lang w:val="es-419"/>
        </w:rPr>
        <w:t xml:space="preserve">, </w:t>
      </w:r>
      <w:r w:rsidRPr="003F1CB3">
        <w:rPr>
          <w:rFonts w:ascii="Georgia" w:hAnsi="Georgia" w:cs="Arial"/>
          <w:sz w:val="24"/>
          <w:szCs w:val="26"/>
          <w:u w:val="single"/>
          <w:lang w:val="es-419"/>
        </w:rPr>
        <w:t xml:space="preserve">sino </w:t>
      </w:r>
      <w:r w:rsidR="006177C2" w:rsidRPr="003F1CB3">
        <w:rPr>
          <w:rFonts w:ascii="Georgia" w:hAnsi="Georgia" w:cs="Arial"/>
          <w:sz w:val="24"/>
          <w:szCs w:val="26"/>
          <w:u w:val="single"/>
          <w:lang w:val="es-419"/>
        </w:rPr>
        <w:t xml:space="preserve">que la paciente tenía </w:t>
      </w:r>
      <w:r w:rsidRPr="003F1CB3">
        <w:rPr>
          <w:rFonts w:ascii="Georgia" w:hAnsi="Georgia" w:cs="Arial"/>
          <w:sz w:val="24"/>
          <w:szCs w:val="26"/>
          <w:u w:val="single"/>
          <w:lang w:val="es-419"/>
        </w:rPr>
        <w:t>una patología que se desarrolló luego de esa intervención, más no a consecuencia de ella</w:t>
      </w:r>
      <w:r w:rsidRPr="003F1CB3">
        <w:rPr>
          <w:rFonts w:ascii="Georgia" w:hAnsi="Georgia" w:cs="Arial"/>
          <w:sz w:val="24"/>
          <w:szCs w:val="26"/>
          <w:lang w:val="es-419"/>
        </w:rPr>
        <w:t xml:space="preserve">. </w:t>
      </w:r>
    </w:p>
    <w:p w:rsidR="003C1B70" w:rsidRPr="003F1CB3" w:rsidRDefault="003C1B70" w:rsidP="006134CB">
      <w:pPr>
        <w:spacing w:line="276" w:lineRule="auto"/>
        <w:jc w:val="both"/>
        <w:rPr>
          <w:rFonts w:ascii="Georgia" w:hAnsi="Georgia" w:cs="Arial"/>
          <w:sz w:val="24"/>
          <w:szCs w:val="26"/>
          <w:lang w:val="es-419"/>
        </w:rPr>
      </w:pPr>
    </w:p>
    <w:p w:rsidR="0066602E" w:rsidRPr="003F1CB3" w:rsidRDefault="003C1B70" w:rsidP="006134CB">
      <w:pPr>
        <w:spacing w:line="276" w:lineRule="auto"/>
        <w:jc w:val="both"/>
        <w:rPr>
          <w:rFonts w:ascii="Georgia" w:hAnsi="Georgia" w:cs="Arial"/>
          <w:sz w:val="24"/>
          <w:szCs w:val="26"/>
          <w:lang w:val="es-419"/>
        </w:rPr>
      </w:pPr>
      <w:r w:rsidRPr="003F1CB3">
        <w:rPr>
          <w:rFonts w:ascii="Georgia" w:hAnsi="Georgia" w:cs="Arial"/>
          <w:sz w:val="24"/>
          <w:szCs w:val="26"/>
          <w:lang w:val="es-419"/>
        </w:rPr>
        <w:t xml:space="preserve">Y es que lo dicho por este deponente, pareciera estar más relacionado con el nexo causal que con la culpabilidad del convocado. </w:t>
      </w:r>
    </w:p>
    <w:p w:rsidR="0066602E" w:rsidRPr="003F1CB3" w:rsidRDefault="0066602E" w:rsidP="006134CB">
      <w:pPr>
        <w:pStyle w:val="Prrafodelista"/>
        <w:spacing w:line="276" w:lineRule="auto"/>
        <w:ind w:left="0"/>
        <w:jc w:val="both"/>
        <w:rPr>
          <w:rFonts w:ascii="Georgia" w:hAnsi="Georgia" w:cs="Arial"/>
          <w:sz w:val="24"/>
          <w:szCs w:val="24"/>
          <w:lang w:val="es-419"/>
        </w:rPr>
      </w:pPr>
    </w:p>
    <w:p w:rsidR="00FA1CBC" w:rsidRPr="003F1CB3" w:rsidRDefault="00FA1CBC" w:rsidP="006134CB">
      <w:pPr>
        <w:spacing w:line="276" w:lineRule="auto"/>
        <w:jc w:val="both"/>
        <w:rPr>
          <w:rFonts w:ascii="Georgia" w:hAnsi="Georgia" w:cs="Arial"/>
          <w:sz w:val="24"/>
          <w:szCs w:val="24"/>
          <w:lang w:val="es-419"/>
        </w:rPr>
      </w:pPr>
      <w:r w:rsidRPr="003F1CB3">
        <w:rPr>
          <w:rFonts w:ascii="Georgia" w:hAnsi="Georgia" w:cs="Arial"/>
          <w:smallCaps/>
          <w:color w:val="0070C0"/>
          <w:sz w:val="24"/>
          <w:lang w:val="es-419"/>
        </w:rPr>
        <w:t>Reparo No. 5º</w:t>
      </w:r>
      <w:r w:rsidRPr="003F1CB3">
        <w:rPr>
          <w:rFonts w:ascii="Georgia" w:hAnsi="Georgia" w:cs="Arial"/>
          <w:color w:val="0070C0"/>
          <w:sz w:val="24"/>
          <w:lang w:val="es-419"/>
        </w:rPr>
        <w:t xml:space="preserve">. </w:t>
      </w:r>
      <w:r w:rsidR="0000415B" w:rsidRPr="003F1CB3">
        <w:rPr>
          <w:rFonts w:ascii="Georgia" w:hAnsi="Georgia" w:cs="Arial"/>
          <w:sz w:val="24"/>
          <w:lang w:val="es-419"/>
        </w:rPr>
        <w:t>Es en el proceso penal, donde corresponde al</w:t>
      </w:r>
      <w:r w:rsidR="00343157" w:rsidRPr="003F1CB3">
        <w:rPr>
          <w:rFonts w:ascii="Georgia" w:hAnsi="Georgia" w:cs="Arial"/>
          <w:sz w:val="24"/>
          <w:lang w:val="es-419"/>
        </w:rPr>
        <w:t xml:space="preserve"> ente investigador</w:t>
      </w:r>
      <w:r w:rsidR="0000415B" w:rsidRPr="003F1CB3">
        <w:rPr>
          <w:rFonts w:ascii="Georgia" w:hAnsi="Georgia" w:cs="Arial"/>
          <w:sz w:val="24"/>
          <w:lang w:val="es-419"/>
        </w:rPr>
        <w:t>, probar la impericia del doctor Vallejo F., pero el trámite está en fase de imputación, por lo que hay prejudicialidad</w:t>
      </w:r>
      <w:r w:rsidRPr="003F1CB3">
        <w:rPr>
          <w:rFonts w:ascii="Georgia" w:hAnsi="Georgia" w:cs="Arial"/>
          <w:sz w:val="24"/>
          <w:szCs w:val="24"/>
          <w:lang w:val="es-419"/>
        </w:rPr>
        <w:t>.</w:t>
      </w:r>
    </w:p>
    <w:p w:rsidR="00FA1CBC" w:rsidRPr="003F1CB3" w:rsidRDefault="00FA1CBC" w:rsidP="006134CB">
      <w:pPr>
        <w:spacing w:line="276" w:lineRule="auto"/>
        <w:jc w:val="both"/>
        <w:rPr>
          <w:rFonts w:ascii="Georgia" w:hAnsi="Georgia" w:cs="Arial"/>
          <w:sz w:val="24"/>
          <w:szCs w:val="24"/>
          <w:lang w:val="es-419"/>
        </w:rPr>
      </w:pPr>
    </w:p>
    <w:p w:rsidR="00FA1CBC" w:rsidRPr="003F1CB3" w:rsidRDefault="00FA1CBC" w:rsidP="006134CB">
      <w:pPr>
        <w:spacing w:line="276" w:lineRule="auto"/>
        <w:jc w:val="both"/>
        <w:rPr>
          <w:rFonts w:ascii="Georgia" w:hAnsi="Georgia" w:cs="Arial"/>
          <w:sz w:val="24"/>
          <w:szCs w:val="26"/>
          <w:lang w:val="es-419"/>
        </w:rPr>
      </w:pPr>
      <w:r w:rsidRPr="003F1CB3">
        <w:rPr>
          <w:rFonts w:ascii="Georgia" w:hAnsi="Georgia" w:cs="Arial"/>
          <w:smallCaps/>
          <w:color w:val="0070C0"/>
          <w:sz w:val="24"/>
          <w:szCs w:val="26"/>
          <w:lang w:val="es-419"/>
        </w:rPr>
        <w:t>Resolución</w:t>
      </w:r>
      <w:r w:rsidRPr="003F1CB3">
        <w:rPr>
          <w:rFonts w:ascii="Georgia" w:hAnsi="Georgia" w:cs="Arial"/>
          <w:sz w:val="24"/>
          <w:szCs w:val="26"/>
          <w:lang w:val="es-419"/>
        </w:rPr>
        <w:t xml:space="preserve">. No prospera. </w:t>
      </w:r>
      <w:r w:rsidRPr="003F1CB3">
        <w:rPr>
          <w:rFonts w:ascii="Georgia" w:hAnsi="Georgia" w:cs="Arial"/>
          <w:sz w:val="24"/>
          <w:lang w:val="es-419"/>
        </w:rPr>
        <w:t xml:space="preserve">La </w:t>
      </w:r>
      <w:r w:rsidR="0000415B" w:rsidRPr="003F1CB3">
        <w:rPr>
          <w:rFonts w:ascii="Georgia" w:hAnsi="Georgia" w:cs="Arial"/>
          <w:sz w:val="24"/>
          <w:lang w:val="es-419"/>
        </w:rPr>
        <w:t xml:space="preserve">culpa penal es diferente de la civil, para probar la </w:t>
      </w:r>
      <w:r w:rsidR="0000415B" w:rsidRPr="003F1CB3">
        <w:rPr>
          <w:rFonts w:ascii="Georgia" w:hAnsi="Georgia" w:cs="Arial"/>
          <w:i/>
          <w:sz w:val="22"/>
          <w:lang w:val="es-419"/>
        </w:rPr>
        <w:t>lex artis</w:t>
      </w:r>
      <w:r w:rsidR="0000415B" w:rsidRPr="003F1CB3">
        <w:rPr>
          <w:rFonts w:ascii="Georgia" w:hAnsi="Georgia" w:cs="Arial"/>
          <w:sz w:val="22"/>
          <w:lang w:val="es-419"/>
        </w:rPr>
        <w:t xml:space="preserve"> </w:t>
      </w:r>
      <w:r w:rsidR="0000415B" w:rsidRPr="003F1CB3">
        <w:rPr>
          <w:rFonts w:ascii="Georgia" w:hAnsi="Georgia" w:cs="Arial"/>
          <w:sz w:val="24"/>
          <w:lang w:val="es-419"/>
        </w:rPr>
        <w:t xml:space="preserve">no hay solemnidad pero hay medios </w:t>
      </w:r>
      <w:r w:rsidR="00152B1F" w:rsidRPr="003F1CB3">
        <w:rPr>
          <w:rFonts w:ascii="Georgia" w:hAnsi="Georgia" w:cs="Arial"/>
          <w:sz w:val="24"/>
          <w:lang w:val="es-419"/>
        </w:rPr>
        <w:t>probatorios</w:t>
      </w:r>
      <w:r w:rsidR="0000415B" w:rsidRPr="003F1CB3">
        <w:rPr>
          <w:rFonts w:ascii="Georgia" w:hAnsi="Georgia" w:cs="Arial"/>
          <w:sz w:val="24"/>
          <w:lang w:val="es-419"/>
        </w:rPr>
        <w:t xml:space="preserve"> más idóneos</w:t>
      </w:r>
      <w:r w:rsidRPr="003F1CB3">
        <w:rPr>
          <w:rFonts w:ascii="Georgia" w:hAnsi="Georgia" w:cs="Arial"/>
          <w:sz w:val="24"/>
          <w:szCs w:val="26"/>
          <w:lang w:val="es-419"/>
        </w:rPr>
        <w:t>.</w:t>
      </w:r>
    </w:p>
    <w:p w:rsidR="00FA1CBC" w:rsidRPr="003F1CB3" w:rsidRDefault="00FA1CBC" w:rsidP="006134CB">
      <w:pPr>
        <w:pStyle w:val="Prrafodelista"/>
        <w:spacing w:line="276" w:lineRule="auto"/>
        <w:ind w:left="0"/>
        <w:jc w:val="both"/>
        <w:rPr>
          <w:rFonts w:ascii="Georgia" w:hAnsi="Georgia" w:cs="Arial"/>
          <w:sz w:val="24"/>
          <w:szCs w:val="24"/>
          <w:lang w:val="es-419"/>
        </w:rPr>
      </w:pPr>
    </w:p>
    <w:p w:rsidR="000E5841" w:rsidRPr="003F1CB3" w:rsidRDefault="0000415B" w:rsidP="006134CB">
      <w:pPr>
        <w:pStyle w:val="Prrafodelista"/>
        <w:spacing w:line="276" w:lineRule="auto"/>
        <w:ind w:left="0"/>
        <w:jc w:val="both"/>
        <w:rPr>
          <w:rFonts w:ascii="Georgia" w:hAnsi="Georgia" w:cs="Arial"/>
          <w:bCs/>
          <w:sz w:val="24"/>
          <w:lang w:val="es-419"/>
        </w:rPr>
      </w:pPr>
      <w:r w:rsidRPr="003F1CB3">
        <w:rPr>
          <w:rFonts w:ascii="Georgia" w:hAnsi="Georgia" w:cs="Arial"/>
          <w:sz w:val="24"/>
          <w:szCs w:val="24"/>
          <w:lang w:val="es-419"/>
        </w:rPr>
        <w:t xml:space="preserve">Es </w:t>
      </w:r>
      <w:r w:rsidR="008A703A" w:rsidRPr="003F1CB3">
        <w:rPr>
          <w:rFonts w:ascii="Georgia" w:hAnsi="Georgia" w:cs="Arial"/>
          <w:sz w:val="24"/>
          <w:szCs w:val="24"/>
          <w:lang w:val="es-419"/>
        </w:rPr>
        <w:t xml:space="preserve">desacertado siquiera pensar que con </w:t>
      </w:r>
      <w:r w:rsidRPr="003F1CB3">
        <w:rPr>
          <w:rFonts w:ascii="Georgia" w:hAnsi="Georgia" w:cs="Arial"/>
          <w:sz w:val="24"/>
          <w:szCs w:val="24"/>
          <w:lang w:val="es-419"/>
        </w:rPr>
        <w:t xml:space="preserve">el fallo penal, </w:t>
      </w:r>
      <w:r w:rsidR="008A703A" w:rsidRPr="003F1CB3">
        <w:rPr>
          <w:rFonts w:ascii="Georgia" w:hAnsi="Georgia" w:cs="Arial"/>
          <w:sz w:val="24"/>
          <w:szCs w:val="24"/>
          <w:lang w:val="es-419"/>
        </w:rPr>
        <w:t>se lograría demostrar una inadecuada atención o mal procedimiento,</w:t>
      </w:r>
      <w:r w:rsidR="000E5841" w:rsidRPr="003F1CB3">
        <w:rPr>
          <w:rFonts w:ascii="Georgia" w:hAnsi="Georgia" w:cs="Arial"/>
          <w:sz w:val="24"/>
          <w:szCs w:val="24"/>
          <w:lang w:val="es-419"/>
        </w:rPr>
        <w:t xml:space="preserve"> </w:t>
      </w:r>
      <w:r w:rsidR="0084052D" w:rsidRPr="003F1CB3">
        <w:rPr>
          <w:rFonts w:ascii="Georgia" w:hAnsi="Georgia" w:cs="Arial"/>
          <w:sz w:val="24"/>
          <w:szCs w:val="24"/>
          <w:lang w:val="es-419"/>
        </w:rPr>
        <w:t>pues</w:t>
      </w:r>
      <w:r w:rsidR="008A703A" w:rsidRPr="003F1CB3">
        <w:rPr>
          <w:rFonts w:ascii="Georgia" w:hAnsi="Georgia" w:cs="Arial"/>
          <w:sz w:val="24"/>
          <w:szCs w:val="24"/>
          <w:lang w:val="es-419"/>
        </w:rPr>
        <w:t>,</w:t>
      </w:r>
      <w:r w:rsidR="0084052D" w:rsidRPr="003F1CB3">
        <w:rPr>
          <w:rFonts w:ascii="Georgia" w:hAnsi="Georgia" w:cs="Arial"/>
          <w:sz w:val="24"/>
          <w:szCs w:val="24"/>
          <w:lang w:val="es-419"/>
        </w:rPr>
        <w:t xml:space="preserve"> como ya se dijera</w:t>
      </w:r>
      <w:r w:rsidR="008A703A" w:rsidRPr="003F1CB3">
        <w:rPr>
          <w:rFonts w:ascii="Georgia" w:hAnsi="Georgia" w:cs="Arial"/>
          <w:sz w:val="24"/>
          <w:szCs w:val="24"/>
          <w:lang w:val="es-419"/>
        </w:rPr>
        <w:t xml:space="preserve">, </w:t>
      </w:r>
      <w:r w:rsidR="000E5841" w:rsidRPr="003F1CB3">
        <w:rPr>
          <w:rFonts w:ascii="Georgia" w:hAnsi="Georgia" w:cs="Arial"/>
          <w:sz w:val="24"/>
          <w:szCs w:val="24"/>
          <w:lang w:val="es-419"/>
        </w:rPr>
        <w:t xml:space="preserve">el instrumento persuasivo que mejor se allana para probar el elemento culpa, es el dictamen pericial y aunque el juez puede acudir, además, a los documentos o testimonios técnicos, para esclarecer la cuestión sometida a su escrutinio; </w:t>
      </w:r>
      <w:r w:rsidR="008A703A" w:rsidRPr="003F1CB3">
        <w:rPr>
          <w:rFonts w:ascii="Georgia" w:hAnsi="Georgia" w:cs="Arial"/>
          <w:sz w:val="24"/>
          <w:szCs w:val="24"/>
          <w:lang w:val="es-419"/>
        </w:rPr>
        <w:t xml:space="preserve">cuando carece </w:t>
      </w:r>
      <w:r w:rsidR="000E5841" w:rsidRPr="003F1CB3">
        <w:rPr>
          <w:rFonts w:ascii="Georgia" w:hAnsi="Georgia" w:cs="Arial"/>
          <w:sz w:val="24"/>
          <w:lang w:val="es-419"/>
        </w:rPr>
        <w:t xml:space="preserve">de probanzas de ese talante, es poco </w:t>
      </w:r>
      <w:r w:rsidR="000E5841" w:rsidRPr="003F1CB3">
        <w:rPr>
          <w:rFonts w:ascii="Georgia" w:hAnsi="Georgia" w:cs="Arial"/>
          <w:bCs/>
          <w:sz w:val="24"/>
          <w:lang w:val="es-419"/>
        </w:rPr>
        <w:t xml:space="preserve">plausible atribuir </w:t>
      </w:r>
      <w:r w:rsidR="008A703A" w:rsidRPr="003F1CB3">
        <w:rPr>
          <w:rFonts w:ascii="Georgia" w:hAnsi="Georgia" w:cs="Arial"/>
          <w:bCs/>
          <w:sz w:val="24"/>
          <w:lang w:val="es-419"/>
        </w:rPr>
        <w:t>alguna responsabilidad</w:t>
      </w:r>
      <w:r w:rsidR="000E5841" w:rsidRPr="003F1CB3">
        <w:rPr>
          <w:rFonts w:ascii="Georgia" w:hAnsi="Georgia" w:cs="Arial"/>
          <w:bCs/>
          <w:sz w:val="24"/>
          <w:lang w:val="es-419"/>
        </w:rPr>
        <w:t xml:space="preserve">. </w:t>
      </w:r>
    </w:p>
    <w:p w:rsidR="000E5841" w:rsidRPr="003F1CB3" w:rsidRDefault="000E5841" w:rsidP="006134CB">
      <w:pPr>
        <w:pStyle w:val="Prrafodelista"/>
        <w:spacing w:line="276" w:lineRule="auto"/>
        <w:ind w:left="0"/>
        <w:jc w:val="both"/>
        <w:rPr>
          <w:rFonts w:ascii="Georgia" w:hAnsi="Georgia" w:cs="Arial"/>
          <w:sz w:val="24"/>
          <w:szCs w:val="24"/>
          <w:lang w:val="es-419"/>
        </w:rPr>
      </w:pPr>
    </w:p>
    <w:p w:rsidR="00582FFE" w:rsidRPr="003F1CB3" w:rsidRDefault="000E5841" w:rsidP="006134CB">
      <w:pPr>
        <w:pStyle w:val="Prrafodelista"/>
        <w:spacing w:line="276" w:lineRule="auto"/>
        <w:ind w:left="0"/>
        <w:jc w:val="both"/>
        <w:rPr>
          <w:rFonts w:ascii="Georgia" w:hAnsi="Georgia" w:cs="Arial"/>
          <w:sz w:val="24"/>
          <w:szCs w:val="24"/>
          <w:lang w:val="es-419"/>
        </w:rPr>
      </w:pPr>
      <w:r w:rsidRPr="003F1CB3">
        <w:rPr>
          <w:rFonts w:ascii="Georgia" w:hAnsi="Georgia" w:cs="Arial"/>
          <w:sz w:val="24"/>
          <w:szCs w:val="24"/>
          <w:lang w:val="es-419"/>
        </w:rPr>
        <w:t xml:space="preserve">Adicionalmente, </w:t>
      </w:r>
      <w:r w:rsidR="0000415B" w:rsidRPr="003F1CB3">
        <w:rPr>
          <w:rFonts w:ascii="Georgia" w:hAnsi="Georgia" w:cs="Arial"/>
          <w:sz w:val="24"/>
          <w:szCs w:val="24"/>
          <w:lang w:val="es-419"/>
        </w:rPr>
        <w:t xml:space="preserve">es criterio del derecho judicial, </w:t>
      </w:r>
      <w:r w:rsidR="002273C2" w:rsidRPr="003F1CB3">
        <w:rPr>
          <w:rFonts w:ascii="Georgia" w:hAnsi="Georgia" w:cs="Arial"/>
          <w:sz w:val="24"/>
          <w:szCs w:val="24"/>
          <w:lang w:val="es-419"/>
        </w:rPr>
        <w:t>al tenor de</w:t>
      </w:r>
      <w:r w:rsidR="00FD2DCB" w:rsidRPr="003F1CB3">
        <w:rPr>
          <w:rFonts w:ascii="Georgia" w:hAnsi="Georgia" w:cs="Arial"/>
          <w:sz w:val="24"/>
          <w:szCs w:val="24"/>
          <w:lang w:val="es-419"/>
        </w:rPr>
        <w:t xml:space="preserve"> </w:t>
      </w:r>
      <w:r w:rsidR="00FD2DCB" w:rsidRPr="003F1CB3">
        <w:rPr>
          <w:rFonts w:ascii="Georgia" w:hAnsi="Georgia" w:cs="Arial"/>
          <w:sz w:val="24"/>
          <w:szCs w:val="28"/>
          <w:lang w:val="es-419"/>
        </w:rPr>
        <w:t>los artículos 243-2º y 257, CGP</w:t>
      </w:r>
      <w:r w:rsidR="00B9778C" w:rsidRPr="003F1CB3">
        <w:rPr>
          <w:rFonts w:ascii="Georgia" w:hAnsi="Georgia" w:cs="Arial"/>
          <w:sz w:val="24"/>
          <w:szCs w:val="28"/>
          <w:lang w:val="es-419"/>
        </w:rPr>
        <w:t xml:space="preserve"> </w:t>
      </w:r>
      <w:r w:rsidR="0000415B" w:rsidRPr="003F1CB3">
        <w:rPr>
          <w:rFonts w:ascii="Georgia" w:hAnsi="Georgia" w:cs="Arial"/>
          <w:sz w:val="24"/>
          <w:szCs w:val="28"/>
          <w:lang w:val="es-419"/>
        </w:rPr>
        <w:t xml:space="preserve">que la sentencia es </w:t>
      </w:r>
      <w:r w:rsidR="004B7BB9" w:rsidRPr="003F1CB3">
        <w:rPr>
          <w:rFonts w:ascii="Georgia" w:hAnsi="Georgia" w:cs="Arial"/>
          <w:sz w:val="24"/>
          <w:szCs w:val="28"/>
          <w:lang w:val="es-419"/>
        </w:rPr>
        <w:t xml:space="preserve">un </w:t>
      </w:r>
      <w:r w:rsidR="00FD2DCB" w:rsidRPr="003F1CB3">
        <w:rPr>
          <w:rFonts w:ascii="Georgia" w:hAnsi="Georgia" w:cs="Arial"/>
          <w:sz w:val="24"/>
          <w:szCs w:val="28"/>
          <w:lang w:val="es-419"/>
        </w:rPr>
        <w:t>documento público, únicamente apto para: (i) Atestiguar su existencia; (ii) Identificar el despacho que lo emitió; (iii) Fijar la fecha de proferida; y, (iv) Establecer el sentido de lo resuelto; puesto que los hechos que son motivo de prueba en uno y otro proceso, son diferentes. Son disímiles los supuestos fácticos de cada asunto y la valoración hecha en esa decisión no vincula</w:t>
      </w:r>
      <w:r w:rsidR="00715CE8" w:rsidRPr="003F1CB3">
        <w:rPr>
          <w:rFonts w:ascii="Georgia" w:hAnsi="Georgia" w:cs="Arial"/>
          <w:sz w:val="24"/>
          <w:szCs w:val="28"/>
          <w:lang w:val="es-419"/>
        </w:rPr>
        <w:t>ría</w:t>
      </w:r>
      <w:r w:rsidR="0000415B" w:rsidRPr="003F1CB3">
        <w:rPr>
          <w:rFonts w:ascii="Georgia" w:hAnsi="Georgia" w:cs="Arial"/>
          <w:sz w:val="24"/>
          <w:szCs w:val="28"/>
          <w:lang w:val="es-419"/>
        </w:rPr>
        <w:t xml:space="preserve"> al juez civil</w:t>
      </w:r>
      <w:r w:rsidR="00FD2DCB" w:rsidRPr="003F1CB3">
        <w:rPr>
          <w:rFonts w:ascii="Georgia" w:hAnsi="Georgia" w:cs="Arial"/>
          <w:sz w:val="24"/>
          <w:szCs w:val="28"/>
          <w:lang w:val="es-419"/>
        </w:rPr>
        <w:t>, para la que debe hacerse en este asunto</w:t>
      </w:r>
      <w:r w:rsidR="0000415B" w:rsidRPr="003F1CB3">
        <w:rPr>
          <w:rFonts w:ascii="Georgia" w:hAnsi="Georgia" w:cs="Arial"/>
          <w:sz w:val="24"/>
          <w:szCs w:val="28"/>
          <w:lang w:val="es-419"/>
        </w:rPr>
        <w:t>;</w:t>
      </w:r>
      <w:r w:rsidR="006B71CF" w:rsidRPr="003F1CB3">
        <w:rPr>
          <w:rFonts w:ascii="Georgia" w:hAnsi="Georgia" w:cs="Arial"/>
          <w:sz w:val="24"/>
          <w:szCs w:val="28"/>
          <w:lang w:val="es-419"/>
        </w:rPr>
        <w:t xml:space="preserve"> máxime que lo </w:t>
      </w:r>
      <w:r w:rsidR="00715CE8" w:rsidRPr="003F1CB3">
        <w:rPr>
          <w:rFonts w:ascii="Georgia" w:hAnsi="Georgia" w:cs="Arial"/>
          <w:sz w:val="24"/>
          <w:szCs w:val="28"/>
          <w:lang w:val="es-419"/>
        </w:rPr>
        <w:t>examina</w:t>
      </w:r>
      <w:r w:rsidR="006B71CF" w:rsidRPr="003F1CB3">
        <w:rPr>
          <w:rFonts w:ascii="Georgia" w:hAnsi="Georgia" w:cs="Arial"/>
          <w:sz w:val="24"/>
          <w:szCs w:val="28"/>
          <w:lang w:val="es-419"/>
        </w:rPr>
        <w:t>do allá es la legalidad de la titulación del doctor Jaime Eduardo, no su pericia en el procedimiento realizado a la actora el 26-09-2015</w:t>
      </w:r>
      <w:r w:rsidR="00FD2DCB" w:rsidRPr="003F1CB3">
        <w:rPr>
          <w:rFonts w:ascii="Georgia" w:hAnsi="Georgia" w:cs="Arial"/>
          <w:sz w:val="24"/>
          <w:szCs w:val="24"/>
          <w:lang w:val="es-419"/>
        </w:rPr>
        <w:t>.</w:t>
      </w:r>
    </w:p>
    <w:p w:rsidR="00582FFE" w:rsidRPr="003F1CB3" w:rsidRDefault="00582FFE" w:rsidP="006134CB">
      <w:pPr>
        <w:pStyle w:val="Prrafodelista"/>
        <w:spacing w:line="276" w:lineRule="auto"/>
        <w:ind w:left="0"/>
        <w:jc w:val="both"/>
        <w:rPr>
          <w:rFonts w:ascii="Georgia" w:hAnsi="Georgia" w:cs="Arial"/>
          <w:sz w:val="24"/>
          <w:szCs w:val="24"/>
          <w:lang w:val="es-419"/>
        </w:rPr>
      </w:pPr>
    </w:p>
    <w:p w:rsidR="00F3590E" w:rsidRPr="003F1CB3" w:rsidRDefault="00F3590E" w:rsidP="006134CB">
      <w:pPr>
        <w:spacing w:line="276" w:lineRule="auto"/>
        <w:jc w:val="both"/>
        <w:rPr>
          <w:rFonts w:ascii="Georgia" w:hAnsi="Georgia" w:cs="Arial"/>
          <w:sz w:val="24"/>
          <w:szCs w:val="28"/>
          <w:lang w:val="es-419"/>
        </w:rPr>
      </w:pPr>
      <w:r w:rsidRPr="003F1CB3">
        <w:rPr>
          <w:rFonts w:ascii="Georgia" w:hAnsi="Georgia" w:cs="Arial"/>
          <w:sz w:val="24"/>
          <w:szCs w:val="24"/>
          <w:lang w:val="es-419"/>
        </w:rPr>
        <w:t xml:space="preserve">Corolario de lo expuesto, en forma alguna el análisis de </w:t>
      </w:r>
      <w:r w:rsidR="008C5BFE" w:rsidRPr="003F1CB3">
        <w:rPr>
          <w:rFonts w:ascii="Georgia" w:hAnsi="Georgia" w:cs="Arial"/>
          <w:sz w:val="24"/>
          <w:szCs w:val="24"/>
          <w:lang w:val="es-419"/>
        </w:rPr>
        <w:t>l</w:t>
      </w:r>
      <w:r w:rsidR="004B7BB9" w:rsidRPr="003F1CB3">
        <w:rPr>
          <w:rFonts w:ascii="Georgia" w:hAnsi="Georgia" w:cs="Arial"/>
          <w:sz w:val="24"/>
          <w:szCs w:val="24"/>
          <w:lang w:val="es-419"/>
        </w:rPr>
        <w:t>os mencionados medio</w:t>
      </w:r>
      <w:r w:rsidR="00152B1F" w:rsidRPr="003F1CB3">
        <w:rPr>
          <w:rFonts w:ascii="Georgia" w:hAnsi="Georgia" w:cs="Arial"/>
          <w:sz w:val="24"/>
          <w:szCs w:val="24"/>
          <w:lang w:val="es-419"/>
        </w:rPr>
        <w:t>s</w:t>
      </w:r>
      <w:r w:rsidR="004B7BB9" w:rsidRPr="003F1CB3">
        <w:rPr>
          <w:rFonts w:ascii="Georgia" w:hAnsi="Georgia" w:cs="Arial"/>
          <w:sz w:val="24"/>
          <w:szCs w:val="24"/>
          <w:lang w:val="es-419"/>
        </w:rPr>
        <w:t xml:space="preserve"> de prueba</w:t>
      </w:r>
      <w:r w:rsidRPr="003F1CB3">
        <w:rPr>
          <w:rFonts w:ascii="Georgia" w:hAnsi="Georgia" w:cs="Arial"/>
          <w:sz w:val="24"/>
          <w:szCs w:val="24"/>
          <w:lang w:val="es-419"/>
        </w:rPr>
        <w:t>,</w:t>
      </w:r>
      <w:r w:rsidRPr="003F1CB3">
        <w:rPr>
          <w:rFonts w:ascii="Georgia" w:hAnsi="Georgia" w:cs="Arial"/>
          <w:sz w:val="28"/>
          <w:szCs w:val="28"/>
          <w:lang w:val="es-419"/>
        </w:rPr>
        <w:t xml:space="preserve"> </w:t>
      </w:r>
      <w:r w:rsidRPr="003F1CB3">
        <w:rPr>
          <w:rFonts w:ascii="Georgia" w:hAnsi="Georgia" w:cs="Arial"/>
          <w:sz w:val="24"/>
          <w:szCs w:val="28"/>
          <w:lang w:val="es-419"/>
        </w:rPr>
        <w:t xml:space="preserve">tal como reclama el impugnante, acredita la culpabilidad del médico demandado y ello es suficiente para desestimar las pretensiones; se itera, </w:t>
      </w:r>
      <w:r w:rsidRPr="003F1CB3">
        <w:rPr>
          <w:rFonts w:ascii="Georgia" w:hAnsi="Georgia" w:cs="Arial"/>
          <w:sz w:val="24"/>
          <w:szCs w:val="28"/>
          <w:u w:val="single"/>
          <w:lang w:val="es-419"/>
        </w:rPr>
        <w:t>fue precaria su gestión probatoria</w:t>
      </w:r>
      <w:r w:rsidRPr="003F1CB3">
        <w:rPr>
          <w:rFonts w:ascii="Georgia" w:hAnsi="Georgia" w:cs="Arial"/>
          <w:sz w:val="24"/>
          <w:szCs w:val="28"/>
          <w:lang w:val="es-419"/>
        </w:rPr>
        <w:t xml:space="preserve">. </w:t>
      </w:r>
    </w:p>
    <w:p w:rsidR="009127E9" w:rsidRPr="003F1CB3" w:rsidRDefault="009127E9" w:rsidP="006134CB">
      <w:pPr>
        <w:spacing w:line="276" w:lineRule="auto"/>
        <w:jc w:val="both"/>
        <w:rPr>
          <w:rFonts w:ascii="Georgia" w:hAnsi="Georgia" w:cs="Arial"/>
          <w:sz w:val="24"/>
          <w:szCs w:val="28"/>
          <w:lang w:val="es-419"/>
        </w:rPr>
      </w:pPr>
    </w:p>
    <w:p w:rsidR="008440B5" w:rsidRPr="003F1CB3" w:rsidRDefault="008440B5" w:rsidP="006134CB">
      <w:pPr>
        <w:numPr>
          <w:ilvl w:val="0"/>
          <w:numId w:val="8"/>
        </w:numPr>
        <w:spacing w:line="276" w:lineRule="auto"/>
        <w:jc w:val="both"/>
        <w:rPr>
          <w:rFonts w:ascii="Georgia" w:hAnsi="Georgia" w:cs="Arial"/>
          <w:sz w:val="24"/>
          <w:szCs w:val="24"/>
          <w:lang w:val="es-419"/>
        </w:rPr>
      </w:pPr>
      <w:r w:rsidRPr="003F1CB3">
        <w:rPr>
          <w:rFonts w:ascii="Georgia" w:hAnsi="Georgia" w:cs="Arial"/>
          <w:sz w:val="24"/>
          <w:szCs w:val="24"/>
          <w:lang w:val="es-419"/>
        </w:rPr>
        <w:t>LAS DECISIONES FINALES</w:t>
      </w:r>
    </w:p>
    <w:p w:rsidR="008440B5" w:rsidRPr="003F1CB3" w:rsidRDefault="008440B5" w:rsidP="006134CB">
      <w:pPr>
        <w:spacing w:line="276" w:lineRule="auto"/>
        <w:jc w:val="both"/>
        <w:rPr>
          <w:rFonts w:ascii="Georgia" w:hAnsi="Georgia"/>
          <w:sz w:val="24"/>
          <w:szCs w:val="26"/>
          <w:lang w:val="es-419"/>
        </w:rPr>
      </w:pPr>
    </w:p>
    <w:p w:rsidR="007E2F06" w:rsidRPr="003F1CB3" w:rsidRDefault="007E2F06" w:rsidP="006134CB">
      <w:pPr>
        <w:spacing w:line="276" w:lineRule="auto"/>
        <w:jc w:val="both"/>
        <w:rPr>
          <w:rFonts w:ascii="Georgia" w:hAnsi="Georgia" w:cs="Arial"/>
          <w:sz w:val="24"/>
          <w:szCs w:val="24"/>
          <w:lang w:val="es-419"/>
        </w:rPr>
      </w:pPr>
      <w:r w:rsidRPr="003F1CB3">
        <w:rPr>
          <w:rFonts w:ascii="Georgia" w:hAnsi="Georgia"/>
          <w:sz w:val="24"/>
          <w:lang w:val="es-419"/>
        </w:rPr>
        <w:t xml:space="preserve">Las premisas jurídicas ya enunciadas sirven para desechar la apelación y confirmar la decisión cuestionada, en razón a que las motivaciones aquí expuestas refuerzan la </w:t>
      </w:r>
      <w:r w:rsidRPr="003F1CB3">
        <w:rPr>
          <w:rFonts w:ascii="Georgia" w:hAnsi="Georgia"/>
          <w:sz w:val="24"/>
          <w:szCs w:val="24"/>
          <w:lang w:val="es-419"/>
        </w:rPr>
        <w:t>desestima</w:t>
      </w:r>
      <w:r w:rsidR="0086243A" w:rsidRPr="003F1CB3">
        <w:rPr>
          <w:rFonts w:ascii="Georgia" w:hAnsi="Georgia"/>
          <w:sz w:val="24"/>
          <w:szCs w:val="24"/>
          <w:lang w:val="es-419"/>
        </w:rPr>
        <w:t xml:space="preserve">ción </w:t>
      </w:r>
      <w:r w:rsidRPr="003F1CB3">
        <w:rPr>
          <w:rFonts w:ascii="Georgia" w:hAnsi="Georgia"/>
          <w:sz w:val="24"/>
          <w:szCs w:val="24"/>
          <w:lang w:val="es-419"/>
        </w:rPr>
        <w:t xml:space="preserve">de las pretensiones. </w:t>
      </w:r>
      <w:r w:rsidRPr="003F1CB3">
        <w:rPr>
          <w:rFonts w:ascii="Georgia" w:hAnsi="Georgia" w:cs="Arial"/>
          <w:sz w:val="24"/>
          <w:szCs w:val="24"/>
          <w:lang w:val="es-419"/>
        </w:rPr>
        <w:t xml:space="preserve">Se condenará en costas en esta instancia, a la parte </w:t>
      </w:r>
      <w:r w:rsidRPr="003F1CB3">
        <w:rPr>
          <w:rFonts w:ascii="Georgia" w:hAnsi="Georgia" w:cs="Arial"/>
          <w:sz w:val="24"/>
          <w:szCs w:val="24"/>
          <w:lang w:val="es-419"/>
        </w:rPr>
        <w:lastRenderedPageBreak/>
        <w:t xml:space="preserve">demandante, y a favor de la parte demandada, por haber perdido el recurso (Artículo 365-1º, CGP). </w:t>
      </w:r>
    </w:p>
    <w:p w:rsidR="001A24E8" w:rsidRPr="003F1CB3" w:rsidRDefault="001A24E8" w:rsidP="006134CB">
      <w:pPr>
        <w:spacing w:line="276" w:lineRule="auto"/>
        <w:jc w:val="both"/>
        <w:rPr>
          <w:rFonts w:ascii="Georgia" w:hAnsi="Georgia" w:cs="Arial"/>
          <w:sz w:val="24"/>
          <w:szCs w:val="24"/>
          <w:lang w:val="es-419"/>
        </w:rPr>
      </w:pPr>
    </w:p>
    <w:p w:rsidR="00807139" w:rsidRPr="003F1CB3" w:rsidRDefault="00807139" w:rsidP="006134CB">
      <w:pPr>
        <w:spacing w:line="276" w:lineRule="auto"/>
        <w:jc w:val="both"/>
        <w:rPr>
          <w:rFonts w:ascii="Georgia" w:hAnsi="Georgia" w:cs="Arial"/>
          <w:sz w:val="24"/>
          <w:lang w:val="es-419"/>
        </w:rPr>
      </w:pPr>
      <w:r w:rsidRPr="003F1CB3">
        <w:rPr>
          <w:rFonts w:ascii="Georgia" w:hAnsi="Georgia" w:cs="Arial"/>
          <w:sz w:val="24"/>
          <w:szCs w:val="24"/>
          <w:lang w:val="es-419"/>
        </w:rPr>
        <w:t xml:space="preserve">La liquidación de costas se sujetará, en primera instancia, a lo previsto en el artículo 366 del CGP, </w:t>
      </w:r>
      <w:r w:rsidRPr="003F1CB3">
        <w:rPr>
          <w:rFonts w:ascii="Georgia" w:hAnsi="Georgia" w:cs="Arial"/>
          <w:sz w:val="24"/>
          <w:lang w:val="es-419"/>
        </w:rPr>
        <w:t>las agencias en esta instancia se fijarán en auto posterior CSJ</w:t>
      </w:r>
      <w:r w:rsidRPr="003F1CB3">
        <w:rPr>
          <w:rStyle w:val="Refdenotaalpie"/>
          <w:rFonts w:ascii="Georgia" w:hAnsi="Georgia"/>
          <w:sz w:val="24"/>
          <w:lang w:val="es-419"/>
        </w:rPr>
        <w:footnoteReference w:id="60"/>
      </w:r>
      <w:r w:rsidRPr="003F1CB3">
        <w:rPr>
          <w:rFonts w:ascii="Georgia" w:hAnsi="Georgia" w:cs="Arial"/>
          <w:sz w:val="24"/>
          <w:lang w:val="es-419"/>
        </w:rPr>
        <w:t xml:space="preserve"> (2017). Se hace en auto y no en la sentencia misma, porque esa expresa novedad, introducida por la Ley 1395 de 2010, desapareció en la nueva redacción del ordinal 2º del artículo 365, CGP.</w:t>
      </w:r>
    </w:p>
    <w:p w:rsidR="002A0393" w:rsidRPr="003F1CB3" w:rsidRDefault="002A0393" w:rsidP="006134CB">
      <w:pPr>
        <w:spacing w:line="276" w:lineRule="auto"/>
        <w:jc w:val="both"/>
        <w:rPr>
          <w:rFonts w:ascii="Georgia" w:hAnsi="Georgia" w:cs="Arial"/>
          <w:sz w:val="18"/>
          <w:szCs w:val="28"/>
          <w:lang w:val="es-419"/>
        </w:rPr>
      </w:pPr>
    </w:p>
    <w:p w:rsidR="00966747" w:rsidRPr="003F1CB3" w:rsidRDefault="00966747" w:rsidP="006134CB">
      <w:pPr>
        <w:spacing w:line="276" w:lineRule="auto"/>
        <w:jc w:val="both"/>
        <w:rPr>
          <w:rFonts w:ascii="Georgia" w:hAnsi="Georgia" w:cs="Arial"/>
          <w:sz w:val="24"/>
          <w:szCs w:val="24"/>
          <w:lang w:val="es-419"/>
        </w:rPr>
      </w:pPr>
      <w:r w:rsidRPr="003F1CB3">
        <w:rPr>
          <w:rFonts w:ascii="Georgia" w:hAnsi="Georgia" w:cs="Arial"/>
          <w:sz w:val="24"/>
          <w:szCs w:val="24"/>
          <w:lang w:val="es-419"/>
        </w:rPr>
        <w:t xml:space="preserve">En mérito de lo expuesto, el </w:t>
      </w:r>
      <w:r w:rsidRPr="003F1CB3">
        <w:rPr>
          <w:rFonts w:ascii="Georgia" w:hAnsi="Georgia" w:cs="Arial"/>
          <w:bCs/>
          <w:smallCaps/>
          <w:sz w:val="24"/>
          <w:szCs w:val="24"/>
          <w:lang w:val="es-419"/>
        </w:rPr>
        <w:t>Tribunal Superior del Distrito Judicial de Pereira, Sala de Decisión Civil - Familia</w:t>
      </w:r>
      <w:r w:rsidRPr="003F1CB3">
        <w:rPr>
          <w:rFonts w:ascii="Georgia" w:hAnsi="Georgia" w:cs="Arial"/>
          <w:sz w:val="24"/>
          <w:szCs w:val="24"/>
          <w:lang w:val="es-419"/>
        </w:rPr>
        <w:t xml:space="preserve">, administrando Justicia, en nombre de </w:t>
      </w:r>
      <w:r w:rsidRPr="003F1CB3">
        <w:rPr>
          <w:rFonts w:ascii="Georgia" w:hAnsi="Georgia" w:cs="Arial"/>
          <w:sz w:val="24"/>
          <w:szCs w:val="28"/>
          <w:lang w:val="es-419"/>
        </w:rPr>
        <w:t xml:space="preserve">la República de Colombia </w:t>
      </w:r>
      <w:r w:rsidRPr="003F1CB3">
        <w:rPr>
          <w:rFonts w:ascii="Georgia" w:hAnsi="Georgia" w:cs="Arial"/>
          <w:sz w:val="24"/>
          <w:szCs w:val="24"/>
          <w:lang w:val="es-419"/>
        </w:rPr>
        <w:t>y por autoridad de la Ley,</w:t>
      </w:r>
    </w:p>
    <w:p w:rsidR="00966747" w:rsidRPr="003F1CB3" w:rsidRDefault="00966747" w:rsidP="006134CB">
      <w:pPr>
        <w:spacing w:line="276" w:lineRule="auto"/>
        <w:jc w:val="center"/>
        <w:rPr>
          <w:rFonts w:ascii="Georgia" w:hAnsi="Georgia" w:cs="Arial"/>
          <w:sz w:val="14"/>
          <w:szCs w:val="24"/>
          <w:lang w:val="es-419"/>
        </w:rPr>
      </w:pPr>
    </w:p>
    <w:p w:rsidR="00966747" w:rsidRPr="003F1CB3" w:rsidRDefault="00966747" w:rsidP="006134CB">
      <w:pPr>
        <w:spacing w:line="276" w:lineRule="auto"/>
        <w:jc w:val="center"/>
        <w:rPr>
          <w:rFonts w:ascii="Georgia" w:hAnsi="Georgia" w:cs="Arial"/>
          <w:sz w:val="24"/>
          <w:szCs w:val="24"/>
          <w:lang w:val="es-419"/>
        </w:rPr>
      </w:pPr>
      <w:r w:rsidRPr="003F1CB3">
        <w:rPr>
          <w:rFonts w:ascii="Georgia" w:hAnsi="Georgia" w:cs="Arial"/>
          <w:sz w:val="28"/>
          <w:szCs w:val="24"/>
          <w:lang w:val="es-419"/>
        </w:rPr>
        <w:t>F</w:t>
      </w:r>
      <w:r w:rsidRPr="003F1CB3">
        <w:rPr>
          <w:rFonts w:ascii="Georgia" w:hAnsi="Georgia" w:cs="Arial"/>
          <w:sz w:val="24"/>
          <w:szCs w:val="24"/>
          <w:lang w:val="es-419"/>
        </w:rPr>
        <w:t xml:space="preserve"> </w:t>
      </w:r>
      <w:r w:rsidRPr="003F1CB3">
        <w:rPr>
          <w:rFonts w:ascii="Georgia" w:hAnsi="Georgia" w:cs="Arial"/>
          <w:sz w:val="22"/>
          <w:szCs w:val="24"/>
          <w:lang w:val="es-419"/>
        </w:rPr>
        <w:t>A L L A</w:t>
      </w:r>
      <w:r w:rsidRPr="003F1CB3">
        <w:rPr>
          <w:rFonts w:ascii="Georgia" w:hAnsi="Georgia" w:cs="Arial"/>
          <w:sz w:val="24"/>
          <w:szCs w:val="24"/>
          <w:lang w:val="es-419"/>
        </w:rPr>
        <w:t>,</w:t>
      </w:r>
    </w:p>
    <w:p w:rsidR="003C1C38" w:rsidRPr="003F1CB3" w:rsidRDefault="003C1C38" w:rsidP="006134CB">
      <w:pPr>
        <w:spacing w:line="276" w:lineRule="auto"/>
        <w:jc w:val="center"/>
        <w:rPr>
          <w:rFonts w:ascii="Georgia" w:hAnsi="Georgia" w:cs="Arial"/>
          <w:sz w:val="14"/>
          <w:szCs w:val="28"/>
          <w:lang w:val="es-419"/>
        </w:rPr>
      </w:pPr>
    </w:p>
    <w:p w:rsidR="00966747" w:rsidRPr="003F1CB3" w:rsidRDefault="00966747" w:rsidP="006134CB">
      <w:pPr>
        <w:widowControl/>
        <w:numPr>
          <w:ilvl w:val="0"/>
          <w:numId w:val="4"/>
        </w:numPr>
        <w:overflowPunct/>
        <w:autoSpaceDE/>
        <w:autoSpaceDN/>
        <w:adjustRightInd/>
        <w:spacing w:line="276" w:lineRule="auto"/>
        <w:jc w:val="both"/>
        <w:rPr>
          <w:rFonts w:ascii="Georgia" w:hAnsi="Georgia" w:cs="Arial"/>
          <w:sz w:val="24"/>
          <w:szCs w:val="28"/>
          <w:lang w:val="es-419"/>
        </w:rPr>
      </w:pPr>
      <w:r w:rsidRPr="003F1CB3">
        <w:rPr>
          <w:rFonts w:ascii="Georgia" w:hAnsi="Georgia" w:cs="Arial"/>
          <w:sz w:val="24"/>
          <w:szCs w:val="28"/>
          <w:lang w:val="es-419"/>
        </w:rPr>
        <w:t xml:space="preserve">CONFIRMAR el fallo proferido el día </w:t>
      </w:r>
      <w:r w:rsidR="00B85FC7" w:rsidRPr="003F1CB3">
        <w:rPr>
          <w:rFonts w:ascii="Georgia" w:hAnsi="Georgia" w:cs="Arial"/>
          <w:sz w:val="24"/>
          <w:szCs w:val="28"/>
          <w:lang w:val="es-419"/>
        </w:rPr>
        <w:t>21</w:t>
      </w:r>
      <w:r w:rsidR="00980604" w:rsidRPr="003F1CB3">
        <w:rPr>
          <w:rFonts w:ascii="Georgia" w:hAnsi="Georgia" w:cs="Arial"/>
          <w:sz w:val="24"/>
          <w:szCs w:val="28"/>
          <w:lang w:val="es-419"/>
        </w:rPr>
        <w:t>-0</w:t>
      </w:r>
      <w:r w:rsidR="00B85FC7" w:rsidRPr="003F1CB3">
        <w:rPr>
          <w:rFonts w:ascii="Georgia" w:hAnsi="Georgia" w:cs="Arial"/>
          <w:sz w:val="24"/>
          <w:szCs w:val="28"/>
          <w:lang w:val="es-419"/>
        </w:rPr>
        <w:t>2</w:t>
      </w:r>
      <w:r w:rsidR="00980604" w:rsidRPr="003F1CB3">
        <w:rPr>
          <w:rFonts w:ascii="Georgia" w:hAnsi="Georgia" w:cs="Arial"/>
          <w:sz w:val="24"/>
          <w:szCs w:val="28"/>
          <w:lang w:val="es-419"/>
        </w:rPr>
        <w:t>-201</w:t>
      </w:r>
      <w:r w:rsidR="00B85FC7" w:rsidRPr="003F1CB3">
        <w:rPr>
          <w:rFonts w:ascii="Georgia" w:hAnsi="Georgia" w:cs="Arial"/>
          <w:sz w:val="24"/>
          <w:szCs w:val="28"/>
          <w:lang w:val="es-419"/>
        </w:rPr>
        <w:t>9</w:t>
      </w:r>
      <w:r w:rsidRPr="003F1CB3">
        <w:rPr>
          <w:rFonts w:ascii="Georgia" w:hAnsi="Georgia" w:cs="Arial"/>
          <w:sz w:val="24"/>
          <w:szCs w:val="28"/>
          <w:lang w:val="es-419"/>
        </w:rPr>
        <w:t xml:space="preserve"> del Juzgado </w:t>
      </w:r>
      <w:r w:rsidR="00B85FC7" w:rsidRPr="003F1CB3">
        <w:rPr>
          <w:rFonts w:ascii="Georgia" w:hAnsi="Georgia" w:cs="Arial"/>
          <w:sz w:val="24"/>
          <w:szCs w:val="28"/>
          <w:lang w:val="es-419"/>
        </w:rPr>
        <w:t xml:space="preserve">Cuarto </w:t>
      </w:r>
      <w:r w:rsidRPr="003F1CB3">
        <w:rPr>
          <w:rFonts w:ascii="Georgia" w:hAnsi="Georgia" w:cs="Arial"/>
          <w:sz w:val="24"/>
          <w:szCs w:val="28"/>
          <w:lang w:val="es-419"/>
        </w:rPr>
        <w:t>Civil del Circuito de Pereira, R.</w:t>
      </w:r>
    </w:p>
    <w:p w:rsidR="0026619C" w:rsidRPr="003F1CB3" w:rsidRDefault="0026619C" w:rsidP="006134CB">
      <w:pPr>
        <w:widowControl/>
        <w:overflowPunct/>
        <w:autoSpaceDE/>
        <w:autoSpaceDN/>
        <w:adjustRightInd/>
        <w:spacing w:line="276" w:lineRule="auto"/>
        <w:ind w:left="360"/>
        <w:jc w:val="both"/>
        <w:rPr>
          <w:rFonts w:ascii="Georgia" w:hAnsi="Georgia" w:cs="Arial"/>
          <w:sz w:val="14"/>
          <w:szCs w:val="28"/>
          <w:lang w:val="es-419"/>
        </w:rPr>
      </w:pPr>
    </w:p>
    <w:p w:rsidR="007E2F06" w:rsidRPr="003F1CB3" w:rsidRDefault="007E2F06" w:rsidP="006134CB">
      <w:pPr>
        <w:widowControl/>
        <w:numPr>
          <w:ilvl w:val="0"/>
          <w:numId w:val="4"/>
        </w:numPr>
        <w:overflowPunct/>
        <w:adjustRightInd/>
        <w:spacing w:line="276" w:lineRule="auto"/>
        <w:jc w:val="both"/>
        <w:rPr>
          <w:rFonts w:ascii="Georgia" w:hAnsi="Georgia" w:cs="Arial"/>
          <w:sz w:val="24"/>
          <w:szCs w:val="28"/>
          <w:lang w:val="es-419"/>
        </w:rPr>
      </w:pPr>
      <w:r w:rsidRPr="003F1CB3">
        <w:rPr>
          <w:rFonts w:ascii="Georgia" w:hAnsi="Georgia" w:cs="Arial"/>
          <w:sz w:val="24"/>
          <w:szCs w:val="28"/>
          <w:lang w:val="es-419"/>
        </w:rPr>
        <w:t xml:space="preserve">CONDENAR en costas </w:t>
      </w:r>
      <w:r w:rsidR="004A0096" w:rsidRPr="003F1CB3">
        <w:rPr>
          <w:rFonts w:ascii="Georgia" w:hAnsi="Georgia" w:cs="Arial"/>
          <w:sz w:val="24"/>
          <w:szCs w:val="28"/>
          <w:lang w:val="es-419"/>
        </w:rPr>
        <w:t>en esta instancia, a la parte demandante, y a favor de la parte demandada</w:t>
      </w:r>
      <w:r w:rsidRPr="003F1CB3">
        <w:rPr>
          <w:rFonts w:ascii="Georgia" w:hAnsi="Georgia" w:cs="Arial"/>
          <w:sz w:val="24"/>
          <w:szCs w:val="28"/>
          <w:lang w:val="es-419"/>
        </w:rPr>
        <w:t>. Se liquidarán en primera instancia y la fijación de agencias de esta sede, se hará en auto posterior.</w:t>
      </w:r>
    </w:p>
    <w:p w:rsidR="0026619C" w:rsidRPr="003F1CB3" w:rsidRDefault="0026619C" w:rsidP="006134CB">
      <w:pPr>
        <w:pStyle w:val="Prrafodelista"/>
        <w:spacing w:line="276" w:lineRule="auto"/>
        <w:rPr>
          <w:rFonts w:ascii="Georgia" w:hAnsi="Georgia" w:cs="Arial"/>
          <w:sz w:val="14"/>
          <w:szCs w:val="28"/>
          <w:lang w:val="es-419"/>
        </w:rPr>
      </w:pPr>
    </w:p>
    <w:p w:rsidR="00637A72" w:rsidRPr="003F1CB3" w:rsidRDefault="00966747" w:rsidP="006134CB">
      <w:pPr>
        <w:widowControl/>
        <w:numPr>
          <w:ilvl w:val="0"/>
          <w:numId w:val="4"/>
        </w:numPr>
        <w:overflowPunct/>
        <w:autoSpaceDE/>
        <w:autoSpaceDN/>
        <w:adjustRightInd/>
        <w:spacing w:line="276" w:lineRule="auto"/>
        <w:jc w:val="both"/>
        <w:rPr>
          <w:rFonts w:ascii="Georgia" w:hAnsi="Georgia" w:cs="Arial"/>
          <w:sz w:val="24"/>
          <w:szCs w:val="28"/>
          <w:lang w:val="es-419"/>
        </w:rPr>
      </w:pPr>
      <w:r w:rsidRPr="003F1CB3">
        <w:rPr>
          <w:rFonts w:ascii="Georgia" w:hAnsi="Georgia" w:cs="Arial"/>
          <w:sz w:val="24"/>
          <w:szCs w:val="28"/>
          <w:lang w:val="es-419"/>
        </w:rPr>
        <w:t>DEVOLVER el expediente al Juzgado de origen.</w:t>
      </w:r>
    </w:p>
    <w:p w:rsidR="00637A72" w:rsidRPr="003F1CB3" w:rsidRDefault="00637A72" w:rsidP="006134CB">
      <w:pPr>
        <w:spacing w:line="276" w:lineRule="auto"/>
        <w:rPr>
          <w:rFonts w:ascii="Georgia" w:hAnsi="Georgia" w:cs="Arial"/>
          <w:sz w:val="14"/>
          <w:szCs w:val="28"/>
          <w:lang w:val="es-419"/>
        </w:rPr>
      </w:pPr>
    </w:p>
    <w:p w:rsidR="00823631" w:rsidRPr="003F1CB3" w:rsidRDefault="00823631" w:rsidP="006134CB">
      <w:pPr>
        <w:widowControl/>
        <w:overflowPunct/>
        <w:autoSpaceDE/>
        <w:autoSpaceDN/>
        <w:adjustRightInd/>
        <w:spacing w:line="276" w:lineRule="auto"/>
        <w:jc w:val="both"/>
        <w:rPr>
          <w:rFonts w:ascii="Georgia" w:hAnsi="Georgia" w:cs="Arial"/>
          <w:sz w:val="24"/>
          <w:szCs w:val="28"/>
          <w:lang w:val="es-419"/>
        </w:rPr>
      </w:pPr>
      <w:r w:rsidRPr="003F1CB3">
        <w:rPr>
          <w:rFonts w:ascii="Georgia" w:hAnsi="Georgia" w:cs="Arial"/>
          <w:sz w:val="24"/>
          <w:szCs w:val="28"/>
          <w:lang w:val="es-419"/>
        </w:rPr>
        <w:t>Esta decisión queda notificada en estrados.</w:t>
      </w:r>
      <w:r w:rsidR="00B417C2" w:rsidRPr="003F1CB3">
        <w:rPr>
          <w:rFonts w:ascii="Georgia" w:hAnsi="Georgia" w:cs="Arial"/>
          <w:sz w:val="24"/>
          <w:szCs w:val="28"/>
          <w:lang w:val="es-419"/>
        </w:rPr>
        <w:t xml:space="preserve"> </w:t>
      </w:r>
      <w:r w:rsidRPr="003F1CB3">
        <w:rPr>
          <w:rFonts w:ascii="Georgia" w:hAnsi="Georgia" w:cs="Arial"/>
          <w:sz w:val="24"/>
          <w:szCs w:val="28"/>
          <w:lang w:val="es-419"/>
        </w:rPr>
        <w:t>No siendo otro el objeto de la presente audiencia, se da por terminada.</w:t>
      </w:r>
    </w:p>
    <w:p w:rsidR="00B85FC7" w:rsidRPr="003F1CB3" w:rsidRDefault="00662ABA" w:rsidP="006134CB">
      <w:pPr>
        <w:widowControl/>
        <w:tabs>
          <w:tab w:val="left" w:pos="4147"/>
        </w:tabs>
        <w:overflowPunct/>
        <w:autoSpaceDE/>
        <w:autoSpaceDN/>
        <w:adjustRightInd/>
        <w:spacing w:line="276" w:lineRule="auto"/>
        <w:rPr>
          <w:rFonts w:ascii="Georgia" w:hAnsi="Georgia" w:cs="Arial"/>
          <w:sz w:val="24"/>
          <w:szCs w:val="28"/>
          <w:lang w:val="es-419"/>
        </w:rPr>
      </w:pPr>
      <w:r w:rsidRPr="003F1CB3">
        <w:rPr>
          <w:rFonts w:ascii="Georgia" w:hAnsi="Georgia" w:cs="Arial"/>
          <w:sz w:val="24"/>
          <w:szCs w:val="28"/>
          <w:lang w:val="es-419"/>
        </w:rPr>
        <w:tab/>
      </w:r>
    </w:p>
    <w:p w:rsidR="006134CB" w:rsidRPr="003F1CB3" w:rsidRDefault="006134CB" w:rsidP="006134CB">
      <w:pPr>
        <w:widowControl/>
        <w:tabs>
          <w:tab w:val="left" w:pos="4147"/>
        </w:tabs>
        <w:overflowPunct/>
        <w:autoSpaceDE/>
        <w:autoSpaceDN/>
        <w:adjustRightInd/>
        <w:spacing w:line="276" w:lineRule="auto"/>
        <w:rPr>
          <w:rFonts w:ascii="Georgia" w:hAnsi="Georgia" w:cs="Arial"/>
          <w:sz w:val="24"/>
          <w:szCs w:val="28"/>
          <w:lang w:val="es-419"/>
        </w:rPr>
      </w:pPr>
    </w:p>
    <w:p w:rsidR="006134CB" w:rsidRPr="003F1CB3" w:rsidRDefault="006134CB" w:rsidP="006134CB">
      <w:pPr>
        <w:widowControl/>
        <w:tabs>
          <w:tab w:val="left" w:pos="4147"/>
        </w:tabs>
        <w:overflowPunct/>
        <w:autoSpaceDE/>
        <w:autoSpaceDN/>
        <w:adjustRightInd/>
        <w:spacing w:line="276" w:lineRule="auto"/>
        <w:rPr>
          <w:rFonts w:ascii="Georgia" w:hAnsi="Georgia" w:cs="Arial"/>
          <w:sz w:val="24"/>
          <w:szCs w:val="28"/>
          <w:lang w:val="es-419"/>
        </w:rPr>
      </w:pPr>
    </w:p>
    <w:p w:rsidR="00E07870" w:rsidRPr="003F1CB3" w:rsidRDefault="00E07870"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3F1CB3">
        <w:rPr>
          <w:rFonts w:ascii="Georgia" w:hAnsi="Georgia" w:cs="Arial"/>
          <w:spacing w:val="-3"/>
          <w:w w:val="150"/>
          <w:sz w:val="24"/>
          <w:szCs w:val="18"/>
          <w:lang w:val="es-419"/>
        </w:rPr>
        <w:t>D</w:t>
      </w:r>
      <w:r w:rsidRPr="003F1CB3">
        <w:rPr>
          <w:rFonts w:ascii="Georgia" w:hAnsi="Georgia" w:cs="Arial"/>
          <w:spacing w:val="-3"/>
          <w:w w:val="150"/>
          <w:sz w:val="18"/>
          <w:szCs w:val="16"/>
          <w:lang w:val="es-419"/>
        </w:rPr>
        <w:t>UBERNEY</w:t>
      </w:r>
      <w:r w:rsidRPr="003F1CB3">
        <w:rPr>
          <w:rFonts w:ascii="Georgia" w:hAnsi="Georgia" w:cs="Arial"/>
          <w:spacing w:val="-3"/>
          <w:w w:val="150"/>
          <w:sz w:val="22"/>
          <w:szCs w:val="18"/>
          <w:lang w:val="es-419"/>
        </w:rPr>
        <w:t xml:space="preserve"> </w:t>
      </w:r>
      <w:r w:rsidRPr="003F1CB3">
        <w:rPr>
          <w:rFonts w:ascii="Georgia" w:hAnsi="Georgia" w:cs="Arial"/>
          <w:spacing w:val="-3"/>
          <w:w w:val="150"/>
          <w:sz w:val="24"/>
          <w:szCs w:val="18"/>
          <w:lang w:val="es-419"/>
        </w:rPr>
        <w:t>G</w:t>
      </w:r>
      <w:r w:rsidRPr="003F1CB3">
        <w:rPr>
          <w:rFonts w:ascii="Georgia" w:hAnsi="Georgia" w:cs="Arial"/>
          <w:spacing w:val="-3"/>
          <w:w w:val="150"/>
          <w:sz w:val="18"/>
          <w:szCs w:val="16"/>
          <w:lang w:val="es-419"/>
        </w:rPr>
        <w:t>RISALES</w:t>
      </w:r>
      <w:r w:rsidRPr="003F1CB3">
        <w:rPr>
          <w:rFonts w:ascii="Georgia" w:hAnsi="Georgia" w:cs="Arial"/>
          <w:spacing w:val="-3"/>
          <w:w w:val="150"/>
          <w:sz w:val="22"/>
          <w:szCs w:val="18"/>
          <w:lang w:val="es-419"/>
        </w:rPr>
        <w:t xml:space="preserve"> </w:t>
      </w:r>
      <w:r w:rsidRPr="003F1CB3">
        <w:rPr>
          <w:rFonts w:ascii="Georgia" w:hAnsi="Georgia" w:cs="Arial"/>
          <w:spacing w:val="-3"/>
          <w:w w:val="150"/>
          <w:sz w:val="24"/>
          <w:szCs w:val="18"/>
          <w:lang w:val="es-419"/>
        </w:rPr>
        <w:t>H</w:t>
      </w:r>
      <w:r w:rsidRPr="003F1CB3">
        <w:rPr>
          <w:rFonts w:ascii="Georgia" w:hAnsi="Georgia" w:cs="Arial"/>
          <w:spacing w:val="-3"/>
          <w:w w:val="150"/>
          <w:sz w:val="18"/>
          <w:szCs w:val="16"/>
          <w:lang w:val="es-419"/>
        </w:rPr>
        <w:t>ERRERA</w:t>
      </w:r>
    </w:p>
    <w:p w:rsidR="00E07870" w:rsidRPr="003F1CB3" w:rsidRDefault="00E07870"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3F1CB3">
        <w:rPr>
          <w:rFonts w:ascii="Georgia" w:hAnsi="Georgia" w:cs="Arial"/>
          <w:spacing w:val="-3"/>
          <w:w w:val="150"/>
          <w:sz w:val="22"/>
          <w:lang w:val="es-419"/>
        </w:rPr>
        <w:t>M</w:t>
      </w:r>
      <w:r w:rsidRPr="003F1CB3">
        <w:rPr>
          <w:rFonts w:ascii="Georgia" w:hAnsi="Georgia" w:cs="Arial"/>
          <w:spacing w:val="-3"/>
          <w:w w:val="150"/>
          <w:lang w:val="es-419"/>
        </w:rPr>
        <w:t xml:space="preserve"> </w:t>
      </w:r>
      <w:r w:rsidRPr="003F1CB3">
        <w:rPr>
          <w:rFonts w:ascii="Georgia" w:hAnsi="Georgia" w:cs="Arial"/>
          <w:spacing w:val="-3"/>
          <w:w w:val="150"/>
          <w:sz w:val="18"/>
          <w:lang w:val="es-419"/>
        </w:rPr>
        <w:t>A G I S T R A D O</w:t>
      </w:r>
    </w:p>
    <w:p w:rsidR="00B417C2" w:rsidRPr="003F1CB3" w:rsidRDefault="00B417C2"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sz w:val="22"/>
          <w:lang w:val="es-419"/>
        </w:rPr>
      </w:pPr>
    </w:p>
    <w:p w:rsidR="006134CB" w:rsidRPr="003F1CB3" w:rsidRDefault="006134CB"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sz w:val="22"/>
          <w:lang w:val="es-419"/>
        </w:rPr>
      </w:pPr>
    </w:p>
    <w:p w:rsidR="006134CB" w:rsidRPr="003F1CB3" w:rsidRDefault="006134CB"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sz w:val="22"/>
          <w:lang w:val="es-419"/>
        </w:rPr>
      </w:pPr>
    </w:p>
    <w:p w:rsidR="00E07870" w:rsidRPr="003F1CB3" w:rsidRDefault="00E07870"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3F1CB3">
        <w:rPr>
          <w:rFonts w:ascii="Georgia" w:hAnsi="Georgia"/>
          <w:w w:val="150"/>
          <w:sz w:val="24"/>
          <w:szCs w:val="18"/>
          <w:lang w:val="es-419"/>
        </w:rPr>
        <w:t>E</w:t>
      </w:r>
      <w:r w:rsidRPr="003F1CB3">
        <w:rPr>
          <w:rFonts w:ascii="Georgia" w:hAnsi="Georgia"/>
          <w:w w:val="150"/>
          <w:sz w:val="18"/>
          <w:szCs w:val="18"/>
          <w:lang w:val="es-419"/>
        </w:rPr>
        <w:t>DDER</w:t>
      </w:r>
      <w:r w:rsidRPr="003F1CB3">
        <w:rPr>
          <w:rFonts w:ascii="Georgia" w:hAnsi="Georgia"/>
          <w:w w:val="150"/>
          <w:sz w:val="18"/>
          <w:lang w:val="es-419"/>
        </w:rPr>
        <w:t xml:space="preserve"> </w:t>
      </w:r>
      <w:r w:rsidRPr="003F1CB3">
        <w:rPr>
          <w:rFonts w:ascii="Georgia" w:hAnsi="Georgia"/>
          <w:w w:val="150"/>
          <w:sz w:val="24"/>
          <w:lang w:val="es-419"/>
        </w:rPr>
        <w:t>J</w:t>
      </w:r>
      <w:r w:rsidRPr="003F1CB3">
        <w:rPr>
          <w:rFonts w:ascii="Georgia" w:hAnsi="Georgia"/>
          <w:w w:val="150"/>
          <w:sz w:val="18"/>
          <w:szCs w:val="18"/>
          <w:lang w:val="es-419"/>
        </w:rPr>
        <w:t xml:space="preserve">IMMY </w:t>
      </w:r>
      <w:r w:rsidRPr="003F1CB3">
        <w:rPr>
          <w:rFonts w:ascii="Georgia" w:hAnsi="Georgia"/>
          <w:w w:val="150"/>
          <w:sz w:val="24"/>
          <w:lang w:val="es-419"/>
        </w:rPr>
        <w:t>S</w:t>
      </w:r>
      <w:r w:rsidRPr="003F1CB3">
        <w:rPr>
          <w:rFonts w:ascii="Georgia" w:hAnsi="Georgia"/>
          <w:w w:val="150"/>
          <w:sz w:val="18"/>
          <w:szCs w:val="18"/>
          <w:lang w:val="es-419"/>
        </w:rPr>
        <w:t xml:space="preserve">ÁNCHEZ </w:t>
      </w:r>
      <w:r w:rsidRPr="003F1CB3">
        <w:rPr>
          <w:rFonts w:ascii="Georgia" w:hAnsi="Georgia"/>
          <w:w w:val="150"/>
          <w:sz w:val="24"/>
          <w:szCs w:val="18"/>
          <w:lang w:val="es-419"/>
        </w:rPr>
        <w:t>C</w:t>
      </w:r>
      <w:r w:rsidRPr="003F1CB3">
        <w:rPr>
          <w:rFonts w:ascii="Georgia" w:hAnsi="Georgia"/>
          <w:w w:val="150"/>
          <w:sz w:val="28"/>
          <w:szCs w:val="18"/>
          <w:lang w:val="es-419"/>
        </w:rPr>
        <w:t>.</w:t>
      </w:r>
      <w:r w:rsidR="006134CB" w:rsidRPr="003F1CB3">
        <w:rPr>
          <w:rFonts w:ascii="Georgia" w:hAnsi="Georgia"/>
          <w:w w:val="150"/>
          <w:sz w:val="28"/>
          <w:szCs w:val="18"/>
          <w:lang w:val="es-419"/>
        </w:rPr>
        <w:tab/>
      </w:r>
      <w:r w:rsidRPr="003F1CB3">
        <w:rPr>
          <w:rFonts w:ascii="Georgia" w:hAnsi="Georgia"/>
          <w:w w:val="150"/>
          <w:sz w:val="28"/>
          <w:szCs w:val="18"/>
          <w:lang w:val="es-419"/>
        </w:rPr>
        <w:tab/>
      </w:r>
      <w:r w:rsidRPr="003F1CB3">
        <w:rPr>
          <w:rFonts w:ascii="Georgia" w:hAnsi="Georgia" w:cs="Arial"/>
          <w:spacing w:val="-3"/>
          <w:w w:val="150"/>
          <w:sz w:val="24"/>
          <w:szCs w:val="18"/>
          <w:lang w:val="es-419"/>
        </w:rPr>
        <w:t>J</w:t>
      </w:r>
      <w:r w:rsidRPr="003F1CB3">
        <w:rPr>
          <w:rFonts w:ascii="Georgia" w:hAnsi="Georgia" w:cs="Arial"/>
          <w:spacing w:val="-3"/>
          <w:w w:val="150"/>
          <w:sz w:val="18"/>
          <w:szCs w:val="18"/>
          <w:lang w:val="es-419"/>
        </w:rPr>
        <w:t xml:space="preserve">AIME </w:t>
      </w:r>
      <w:r w:rsidRPr="003F1CB3">
        <w:rPr>
          <w:rFonts w:ascii="Georgia" w:hAnsi="Georgia" w:cs="Arial"/>
          <w:spacing w:val="-3"/>
          <w:w w:val="150"/>
          <w:sz w:val="24"/>
          <w:szCs w:val="18"/>
          <w:lang w:val="es-419"/>
        </w:rPr>
        <w:t>A</w:t>
      </w:r>
      <w:r w:rsidRPr="003F1CB3">
        <w:rPr>
          <w:rFonts w:ascii="Georgia" w:hAnsi="Georgia"/>
          <w:w w:val="150"/>
          <w:sz w:val="18"/>
          <w:szCs w:val="18"/>
          <w:lang w:val="es-419"/>
        </w:rPr>
        <w:t xml:space="preserve">LBERTO </w:t>
      </w:r>
      <w:r w:rsidRPr="003F1CB3">
        <w:rPr>
          <w:rFonts w:ascii="Georgia" w:hAnsi="Georgia" w:cs="Arial"/>
          <w:spacing w:val="-3"/>
          <w:w w:val="150"/>
          <w:sz w:val="24"/>
          <w:szCs w:val="18"/>
          <w:lang w:val="es-419"/>
        </w:rPr>
        <w:t>S</w:t>
      </w:r>
      <w:r w:rsidRPr="003F1CB3">
        <w:rPr>
          <w:rFonts w:ascii="Georgia" w:hAnsi="Georgia" w:cs="Arial"/>
          <w:spacing w:val="-3"/>
          <w:w w:val="150"/>
          <w:sz w:val="18"/>
          <w:szCs w:val="16"/>
          <w:lang w:val="es-419"/>
        </w:rPr>
        <w:t xml:space="preserve">ARAZA </w:t>
      </w:r>
      <w:r w:rsidRPr="003F1CB3">
        <w:rPr>
          <w:rFonts w:ascii="Georgia" w:hAnsi="Georgia" w:cs="Arial"/>
          <w:spacing w:val="-3"/>
          <w:w w:val="150"/>
          <w:sz w:val="24"/>
          <w:szCs w:val="18"/>
          <w:lang w:val="es-419"/>
        </w:rPr>
        <w:t>N</w:t>
      </w:r>
      <w:r w:rsidRPr="003F1CB3">
        <w:rPr>
          <w:rFonts w:ascii="Georgia" w:hAnsi="Georgia" w:cs="Arial"/>
          <w:spacing w:val="-3"/>
          <w:w w:val="150"/>
          <w:sz w:val="28"/>
          <w:szCs w:val="18"/>
          <w:lang w:val="es-419"/>
        </w:rPr>
        <w:t>.</w:t>
      </w:r>
    </w:p>
    <w:p w:rsidR="00796E8D" w:rsidRPr="003F1CB3" w:rsidRDefault="00E07870" w:rsidP="006134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w w:val="150"/>
          <w:sz w:val="18"/>
          <w:lang w:val="es-419"/>
        </w:rPr>
      </w:pPr>
      <w:r w:rsidRPr="003F1CB3">
        <w:rPr>
          <w:rFonts w:ascii="Georgia" w:hAnsi="Georgia" w:cs="Arial"/>
          <w:w w:val="150"/>
          <w:sz w:val="24"/>
          <w:lang w:val="es-419"/>
        </w:rPr>
        <w:t>M</w:t>
      </w:r>
      <w:r w:rsidRPr="003F1CB3">
        <w:rPr>
          <w:rFonts w:ascii="Georgia" w:hAnsi="Georgia" w:cs="Arial"/>
          <w:w w:val="150"/>
          <w:sz w:val="18"/>
          <w:lang w:val="es-419"/>
        </w:rPr>
        <w:t xml:space="preserve"> A G I S T R A D O</w:t>
      </w:r>
      <w:r w:rsidR="006134CB" w:rsidRPr="003F1CB3">
        <w:rPr>
          <w:rFonts w:ascii="Georgia" w:hAnsi="Georgia" w:cs="Arial"/>
          <w:w w:val="150"/>
          <w:sz w:val="18"/>
          <w:lang w:val="es-419"/>
        </w:rPr>
        <w:tab/>
      </w:r>
      <w:r w:rsidRPr="003F1CB3">
        <w:rPr>
          <w:rFonts w:ascii="Georgia" w:hAnsi="Georgia" w:cs="Arial"/>
          <w:w w:val="150"/>
          <w:sz w:val="18"/>
          <w:lang w:val="es-419"/>
        </w:rPr>
        <w:tab/>
      </w:r>
      <w:r w:rsidRPr="003F1CB3">
        <w:rPr>
          <w:rFonts w:ascii="Georgia" w:hAnsi="Georgia" w:cs="Arial"/>
          <w:w w:val="150"/>
          <w:sz w:val="18"/>
          <w:lang w:val="es-419"/>
        </w:rPr>
        <w:tab/>
      </w:r>
      <w:r w:rsidRPr="003F1CB3">
        <w:rPr>
          <w:rFonts w:ascii="Georgia" w:hAnsi="Georgia" w:cs="Arial"/>
          <w:w w:val="150"/>
          <w:sz w:val="18"/>
          <w:lang w:val="es-419"/>
        </w:rPr>
        <w:tab/>
      </w:r>
      <w:r w:rsidRPr="003F1CB3">
        <w:rPr>
          <w:rFonts w:ascii="Georgia" w:hAnsi="Georgia" w:cs="Arial"/>
          <w:w w:val="150"/>
          <w:sz w:val="24"/>
          <w:lang w:val="es-419"/>
        </w:rPr>
        <w:t>M</w:t>
      </w:r>
      <w:r w:rsidRPr="003F1CB3">
        <w:rPr>
          <w:rFonts w:ascii="Georgia" w:hAnsi="Georgia" w:cs="Arial"/>
          <w:w w:val="150"/>
          <w:sz w:val="18"/>
          <w:lang w:val="es-419"/>
        </w:rPr>
        <w:t xml:space="preserve"> A G I S T R A D O</w:t>
      </w:r>
    </w:p>
    <w:sectPr w:rsidR="00796E8D" w:rsidRPr="003F1CB3" w:rsidSect="004E19A5">
      <w:headerReference w:type="even" r:id="rId10"/>
      <w:headerReference w:type="default" r:id="rId11"/>
      <w:footerReference w:type="default" r:id="rId12"/>
      <w:headerReference w:type="first" r:id="rId13"/>
      <w:footerReference w:type="firs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54" w:rsidRDefault="00097954">
      <w:r>
        <w:separator/>
      </w:r>
    </w:p>
  </w:endnote>
  <w:endnote w:type="continuationSeparator" w:id="0">
    <w:p w:rsidR="00097954" w:rsidRDefault="0009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Book Antiqu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Bookman Old Style,Ital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F" w:rsidRPr="00382182" w:rsidRDefault="00F5736F" w:rsidP="007A7A7F">
    <w:pPr>
      <w:pStyle w:val="Piedepgina"/>
      <w:pBdr>
        <w:bottom w:val="double" w:sz="6" w:space="1" w:color="auto"/>
      </w:pBdr>
      <w:spacing w:line="360" w:lineRule="auto"/>
      <w:jc w:val="right"/>
      <w:rPr>
        <w:rFonts w:ascii="Book Antiqua" w:hAnsi="Book Antiqua" w:cs="Arial"/>
        <w:spacing w:val="20"/>
        <w:w w:val="200"/>
        <w:sz w:val="14"/>
        <w:szCs w:val="10"/>
      </w:rPr>
    </w:pPr>
  </w:p>
  <w:p w:rsidR="00F5736F" w:rsidRPr="00382182" w:rsidRDefault="00F5736F" w:rsidP="007A7A7F">
    <w:pPr>
      <w:pStyle w:val="Piedepgina"/>
      <w:spacing w:line="360" w:lineRule="auto"/>
      <w:jc w:val="right"/>
      <w:rPr>
        <w:rFonts w:ascii="Book Antiqua" w:hAnsi="Book Antiqua" w:cs="Arial"/>
        <w:spacing w:val="20"/>
        <w:w w:val="200"/>
        <w:sz w:val="14"/>
        <w:szCs w:val="10"/>
      </w:rPr>
    </w:pPr>
  </w:p>
  <w:p w:rsidR="00F5736F" w:rsidRPr="00382182" w:rsidRDefault="00F5736F" w:rsidP="007A7A7F">
    <w:pPr>
      <w:pStyle w:val="Piedepgina"/>
      <w:spacing w:line="360" w:lineRule="auto"/>
      <w:jc w:val="right"/>
      <w:rPr>
        <w:rFonts w:ascii="Book Antiqua" w:hAnsi="Book Antiqua" w:cs="Arial"/>
        <w:spacing w:val="20"/>
        <w:w w:val="200"/>
        <w:sz w:val="10"/>
        <w:szCs w:val="10"/>
      </w:rPr>
    </w:pPr>
    <w:r w:rsidRPr="00382182">
      <w:rPr>
        <w:rFonts w:ascii="Book Antiqua" w:hAnsi="Book Antiqua" w:cs="Arial"/>
        <w:spacing w:val="20"/>
        <w:w w:val="200"/>
        <w:sz w:val="14"/>
        <w:szCs w:val="10"/>
      </w:rPr>
      <w:t>T</w:t>
    </w:r>
    <w:r w:rsidRPr="00382182">
      <w:rPr>
        <w:rFonts w:ascii="Book Antiqua" w:hAnsi="Book Antiqua" w:cs="Arial"/>
        <w:spacing w:val="20"/>
        <w:w w:val="200"/>
        <w:sz w:val="10"/>
        <w:szCs w:val="10"/>
      </w:rPr>
      <w:t xml:space="preserve">RIBUNAL </w:t>
    </w:r>
    <w:r w:rsidRPr="00382182">
      <w:rPr>
        <w:rFonts w:ascii="Book Antiqua" w:hAnsi="Book Antiqua" w:cs="Arial"/>
        <w:spacing w:val="20"/>
        <w:w w:val="200"/>
        <w:sz w:val="14"/>
        <w:szCs w:val="10"/>
      </w:rPr>
      <w:t>S</w:t>
    </w:r>
    <w:r w:rsidRPr="00382182">
      <w:rPr>
        <w:rFonts w:ascii="Book Antiqua" w:hAnsi="Book Antiqua" w:cs="Arial"/>
        <w:spacing w:val="20"/>
        <w:w w:val="200"/>
        <w:sz w:val="10"/>
        <w:szCs w:val="10"/>
      </w:rPr>
      <w:t>UPERIOR DE</w:t>
    </w:r>
    <w:r w:rsidRPr="00382182">
      <w:rPr>
        <w:rFonts w:ascii="Book Antiqua" w:hAnsi="Book Antiqua" w:cs="Arial"/>
        <w:spacing w:val="20"/>
        <w:w w:val="200"/>
        <w:sz w:val="14"/>
        <w:szCs w:val="10"/>
      </w:rPr>
      <w:t xml:space="preserve"> P</w:t>
    </w:r>
    <w:r w:rsidRPr="00382182">
      <w:rPr>
        <w:rFonts w:ascii="Book Antiqua" w:hAnsi="Book Antiqua" w:cs="Arial"/>
        <w:spacing w:val="20"/>
        <w:w w:val="200"/>
        <w:sz w:val="10"/>
        <w:szCs w:val="10"/>
      </w:rPr>
      <w:t>EREIRA</w:t>
    </w:r>
  </w:p>
  <w:p w:rsidR="00F5736F" w:rsidRPr="00382182" w:rsidRDefault="00F5736F" w:rsidP="007A7A7F">
    <w:pPr>
      <w:pStyle w:val="Piedepgina"/>
      <w:jc w:val="right"/>
      <w:rPr>
        <w:rFonts w:ascii="Book Antiqua" w:hAnsi="Book Antiqua"/>
      </w:rPr>
    </w:pPr>
    <w:r w:rsidRPr="00382182">
      <w:rPr>
        <w:rFonts w:ascii="Book Antiqua" w:hAnsi="Book Antiqua" w:cs="Arial"/>
        <w:spacing w:val="20"/>
        <w:w w:val="200"/>
        <w:sz w:val="8"/>
        <w:szCs w:val="10"/>
      </w:rPr>
      <w:t xml:space="preserve">MP </w:t>
    </w:r>
    <w:r w:rsidRPr="00382182">
      <w:rPr>
        <w:rFonts w:ascii="Book Antiqua" w:hAnsi="Book Antiqua" w:cs="Arial"/>
        <w:spacing w:val="20"/>
        <w:w w:val="200"/>
        <w:sz w:val="10"/>
        <w:szCs w:val="10"/>
      </w:rPr>
      <w:t>D</w:t>
    </w:r>
    <w:r w:rsidRPr="00382182">
      <w:rPr>
        <w:rFonts w:ascii="Book Antiqua" w:hAnsi="Book Antiqua" w:cs="Arial"/>
        <w:spacing w:val="20"/>
        <w:w w:val="200"/>
        <w:sz w:val="8"/>
        <w:szCs w:val="10"/>
      </w:rPr>
      <w:t xml:space="preserve">UBERNEY </w:t>
    </w:r>
    <w:r w:rsidRPr="00382182">
      <w:rPr>
        <w:rFonts w:ascii="Book Antiqua" w:hAnsi="Book Antiqua" w:cs="Arial"/>
        <w:spacing w:val="20"/>
        <w:w w:val="200"/>
        <w:sz w:val="10"/>
        <w:szCs w:val="10"/>
      </w:rPr>
      <w:t>G</w:t>
    </w:r>
    <w:r w:rsidRPr="00382182">
      <w:rPr>
        <w:rFonts w:ascii="Book Antiqua" w:hAnsi="Book Antiqua" w:cs="Arial"/>
        <w:spacing w:val="20"/>
        <w:w w:val="200"/>
        <w:sz w:val="8"/>
        <w:szCs w:val="10"/>
      </w:rPr>
      <w:t xml:space="preserve">RISALES </w:t>
    </w:r>
    <w:r w:rsidRPr="00382182">
      <w:rPr>
        <w:rFonts w:ascii="Book Antiqua" w:hAnsi="Book Antiqua" w:cs="Arial"/>
        <w:spacing w:val="20"/>
        <w:w w:val="200"/>
        <w:sz w:val="10"/>
        <w:szCs w:val="10"/>
      </w:rPr>
      <w:t>H</w:t>
    </w:r>
    <w:r w:rsidRPr="00382182">
      <w:rPr>
        <w:rFonts w:ascii="Book Antiqua" w:hAnsi="Book Antiqua"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F" w:rsidRDefault="00F5736F" w:rsidP="00B91083">
    <w:pPr>
      <w:pStyle w:val="Piedepgina"/>
      <w:pBdr>
        <w:bottom w:val="double" w:sz="6" w:space="1" w:color="auto"/>
      </w:pBdr>
      <w:spacing w:line="360" w:lineRule="auto"/>
      <w:jc w:val="right"/>
      <w:rPr>
        <w:rFonts w:ascii="Arial" w:hAnsi="Arial" w:cs="Arial"/>
        <w:spacing w:val="20"/>
        <w:w w:val="200"/>
        <w:sz w:val="14"/>
        <w:szCs w:val="10"/>
      </w:rPr>
    </w:pPr>
  </w:p>
  <w:p w:rsidR="00F5736F" w:rsidRDefault="00F5736F" w:rsidP="00B91083">
    <w:pPr>
      <w:pStyle w:val="Piedepgina"/>
      <w:spacing w:line="360" w:lineRule="auto"/>
      <w:jc w:val="right"/>
      <w:rPr>
        <w:rFonts w:ascii="Arial" w:hAnsi="Arial" w:cs="Arial"/>
        <w:spacing w:val="20"/>
        <w:w w:val="200"/>
        <w:sz w:val="14"/>
        <w:szCs w:val="10"/>
      </w:rPr>
    </w:pPr>
  </w:p>
  <w:p w:rsidR="00F5736F" w:rsidRDefault="00F5736F"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F5736F" w:rsidRDefault="00F5736F"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54" w:rsidRDefault="00097954">
      <w:r>
        <w:separator/>
      </w:r>
    </w:p>
  </w:footnote>
  <w:footnote w:type="continuationSeparator" w:id="0">
    <w:p w:rsidR="00097954" w:rsidRDefault="00097954">
      <w:r>
        <w:continuationSeparator/>
      </w:r>
    </w:p>
  </w:footnote>
  <w:footnote w:id="1">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CSJ. SC1182-2016, reiterada en la SC16669-2016.</w:t>
      </w:r>
    </w:p>
  </w:footnote>
  <w:footnote w:id="2">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TSP, Civil-Familia. </w:t>
      </w:r>
      <w:r w:rsidRPr="006134CB">
        <w:rPr>
          <w:rFonts w:ascii="Century" w:hAnsi="Century"/>
          <w:sz w:val="18"/>
          <w:szCs w:val="18"/>
          <w:lang w:val="es-CO"/>
        </w:rPr>
        <w:t>Sentencias del: (i) 01-09</w:t>
      </w:r>
      <w:r w:rsidRPr="006134CB">
        <w:rPr>
          <w:rFonts w:ascii="Century" w:hAnsi="Century"/>
          <w:sz w:val="18"/>
          <w:szCs w:val="18"/>
        </w:rPr>
        <w:t xml:space="preserve">-2017; MP: Grisales H., No.2012-00283-02; </w:t>
      </w:r>
      <w:r w:rsidRPr="006134CB">
        <w:rPr>
          <w:rFonts w:ascii="Century" w:hAnsi="Century"/>
          <w:bCs/>
          <w:sz w:val="18"/>
          <w:szCs w:val="18"/>
          <w:lang w:val="es-CO"/>
        </w:rPr>
        <w:t xml:space="preserve">(ii) </w:t>
      </w:r>
      <w:r w:rsidRPr="006134CB">
        <w:rPr>
          <w:rFonts w:ascii="Century" w:hAnsi="Century"/>
          <w:sz w:val="18"/>
          <w:szCs w:val="18"/>
          <w:lang w:val="es-CO"/>
        </w:rPr>
        <w:t>06-11-2014; MP: Arcila R., No.</w:t>
      </w:r>
      <w:r w:rsidRPr="006134CB">
        <w:rPr>
          <w:rFonts w:ascii="Century" w:eastAsia="DotumChe" w:hAnsi="Century"/>
          <w:spacing w:val="-4"/>
          <w:sz w:val="18"/>
          <w:szCs w:val="18"/>
        </w:rPr>
        <w:t xml:space="preserve">2012-00011-01; y, (iii) </w:t>
      </w:r>
      <w:r w:rsidRPr="006134CB">
        <w:rPr>
          <w:rFonts w:ascii="Century" w:hAnsi="Century"/>
          <w:sz w:val="18"/>
          <w:szCs w:val="18"/>
          <w:lang w:val="es-CO"/>
        </w:rPr>
        <w:t>19-12-2014; MP: Saraza N., No.</w:t>
      </w:r>
      <w:r w:rsidRPr="006134CB">
        <w:rPr>
          <w:rFonts w:ascii="Century" w:hAnsi="Century"/>
          <w:sz w:val="18"/>
          <w:szCs w:val="18"/>
        </w:rPr>
        <w:t>2010-00059-02.</w:t>
      </w:r>
    </w:p>
  </w:footnote>
  <w:footnote w:id="3">
    <w:p w:rsidR="00F5736F" w:rsidRPr="006134CB" w:rsidRDefault="00F5736F" w:rsidP="006134CB">
      <w:pPr>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CSJ, Civil. Sentencia del 08-09-2009; MP: Villamil P., No.2001-00585-01.</w:t>
      </w:r>
    </w:p>
  </w:footnote>
  <w:footnote w:id="4">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CSJ, Civil. Sentencia del 24-11-1993; MP: Romero S.</w:t>
      </w:r>
    </w:p>
  </w:footnote>
  <w:footnote w:id="5">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SC14428-2016.</w:t>
      </w:r>
    </w:p>
  </w:footnote>
  <w:footnote w:id="6">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SANTOS B., Jorge. Responsabilidad civil, tomo I, parte general, 3ª edición, </w:t>
      </w:r>
      <w:r w:rsidRPr="006134CB">
        <w:rPr>
          <w:rFonts w:ascii="Century" w:hAnsi="Century"/>
          <w:sz w:val="18"/>
          <w:szCs w:val="18"/>
          <w:lang w:val="es-CO"/>
        </w:rPr>
        <w:t>Bogotá DC, Pontificia Universidad Javeriana de Bogotá y Temis, 2012, p.95.</w:t>
      </w:r>
    </w:p>
  </w:footnote>
  <w:footnote w:id="7">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Civil. Sentencia del 30-01-2001. MP: Ramírez G.; No.5507.</w:t>
      </w:r>
    </w:p>
  </w:footnote>
  <w:footnote w:id="8">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 xml:space="preserve">Civil. Sentencias de: (i) 14-03-1942, GJ, tomo XIII, p.937; y,  (ii) 14-10-1959, MP: Morales M. </w:t>
      </w:r>
    </w:p>
  </w:footnote>
  <w:footnote w:id="9">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SC2506-2016 y SC003-2018.</w:t>
      </w:r>
    </w:p>
  </w:footnote>
  <w:footnote w:id="10">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Civil. Sentencia del 30-01-2001</w:t>
      </w:r>
      <w:r w:rsidRPr="006134CB">
        <w:rPr>
          <w:rFonts w:ascii="Century" w:hAnsi="Century"/>
          <w:sz w:val="18"/>
          <w:szCs w:val="18"/>
        </w:rPr>
        <w:t>, Ob. cit.</w:t>
      </w:r>
    </w:p>
  </w:footnote>
  <w:footnote w:id="11">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JARAMILLO J., Carlos I. Responsabilidad civil médica, relación médico paciente, 2ª edición, editorial Pontificia Universidad Javeriana - Ibáñez, Bogotá DC, 2011, p.142.</w:t>
      </w:r>
    </w:p>
  </w:footnote>
  <w:footnote w:id="12">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SC003-2018.</w:t>
      </w:r>
    </w:p>
  </w:footnote>
  <w:footnote w:id="13">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PARRA G., Mario F. Responsabilidad civil, Ediciones Doctrina y Ley Ltda., </w:t>
      </w:r>
      <w:r w:rsidRPr="006134CB">
        <w:rPr>
          <w:rFonts w:ascii="Century" w:hAnsi="Century"/>
          <w:sz w:val="18"/>
          <w:szCs w:val="18"/>
        </w:rPr>
        <w:t>2010, Bogotá DC, p.285.</w:t>
      </w:r>
    </w:p>
  </w:footnote>
  <w:footnote w:id="14">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w:t>
      </w:r>
      <w:r w:rsidRPr="006134CB">
        <w:rPr>
          <w:rFonts w:ascii="Century" w:hAnsi="Century"/>
          <w:sz w:val="18"/>
          <w:szCs w:val="18"/>
          <w:lang w:val="es-CO"/>
        </w:rPr>
        <w:t xml:space="preserve"> </w:t>
      </w:r>
      <w:r w:rsidRPr="006134CB">
        <w:rPr>
          <w:rFonts w:ascii="Century" w:hAnsi="Century"/>
          <w:sz w:val="18"/>
          <w:szCs w:val="18"/>
        </w:rPr>
        <w:t>SC8219-2016.</w:t>
      </w:r>
    </w:p>
  </w:footnote>
  <w:footnote w:id="15">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Civil. Sentencia del 05-11-2013, MP: Solarte R., No.2005-00025-01.</w:t>
      </w:r>
    </w:p>
  </w:footnote>
  <w:footnote w:id="16">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YEPES R., Sergio. La responsabilidad civil médica, Biblioteca jurídica </w:t>
      </w:r>
      <w:proofErr w:type="spellStart"/>
      <w:r w:rsidRPr="006134CB">
        <w:rPr>
          <w:rFonts w:ascii="Century" w:hAnsi="Century"/>
          <w:sz w:val="18"/>
          <w:szCs w:val="18"/>
          <w:lang w:val="es-CO"/>
        </w:rPr>
        <w:t>Diké</w:t>
      </w:r>
      <w:proofErr w:type="spellEnd"/>
      <w:r w:rsidRPr="006134CB">
        <w:rPr>
          <w:rFonts w:ascii="Century" w:hAnsi="Century"/>
          <w:sz w:val="18"/>
          <w:szCs w:val="18"/>
          <w:lang w:val="es-CO"/>
        </w:rPr>
        <w:t>, edición 9ª, 2016, Medellín, p.97.</w:t>
      </w:r>
    </w:p>
  </w:footnote>
  <w:footnote w:id="17">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w:t>
      </w:r>
      <w:r w:rsidRPr="006134CB">
        <w:rPr>
          <w:rFonts w:ascii="Century" w:hAnsi="Century"/>
          <w:sz w:val="18"/>
          <w:szCs w:val="18"/>
          <w:lang w:val="es-CO"/>
        </w:rPr>
        <w:t xml:space="preserve"> </w:t>
      </w:r>
      <w:r w:rsidRPr="006134CB">
        <w:rPr>
          <w:rFonts w:ascii="Century" w:hAnsi="Century"/>
          <w:sz w:val="18"/>
          <w:szCs w:val="18"/>
        </w:rPr>
        <w:t>SC2506-2016.</w:t>
      </w:r>
    </w:p>
  </w:footnote>
  <w:footnote w:id="18">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YEPES R., Sergio. Ob. cit., p.99.</w:t>
      </w:r>
    </w:p>
  </w:footnote>
  <w:footnote w:id="19">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SC003-2018 y SC7110-2017.</w:t>
      </w:r>
    </w:p>
  </w:footnote>
  <w:footnote w:id="20">
    <w:p w:rsidR="00DE5809" w:rsidRPr="006134CB" w:rsidRDefault="00DE5809"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SC7110-2017.</w:t>
      </w:r>
    </w:p>
  </w:footnote>
  <w:footnote w:id="21">
    <w:p w:rsidR="00F5736F" w:rsidRPr="006134CB" w:rsidRDefault="00F5736F"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YEPES R., Sergio. Ob. cit., p.97.</w:t>
      </w:r>
    </w:p>
  </w:footnote>
  <w:footnote w:id="22">
    <w:p w:rsidR="00F5736F" w:rsidRPr="006134CB" w:rsidRDefault="00F5736F"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Civil. Sentencia del 05-11-2013, Ob. cit.</w:t>
      </w:r>
    </w:p>
  </w:footnote>
  <w:footnote w:id="23">
    <w:p w:rsidR="000C7CAA" w:rsidRPr="006134CB" w:rsidRDefault="000C7CAA"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SC2555-2019.</w:t>
      </w:r>
    </w:p>
  </w:footnote>
  <w:footnote w:id="24">
    <w:p w:rsidR="00F5736F" w:rsidRPr="006134CB" w:rsidRDefault="00F5736F"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000C7CAA" w:rsidRPr="006134CB">
        <w:rPr>
          <w:rFonts w:ascii="Century" w:hAnsi="Century"/>
          <w:sz w:val="18"/>
          <w:szCs w:val="18"/>
          <w:lang w:val="es-CO"/>
        </w:rPr>
        <w:t xml:space="preserve">CSJ, </w:t>
      </w:r>
      <w:r w:rsidR="000C7CAA" w:rsidRPr="006134CB">
        <w:rPr>
          <w:rFonts w:ascii="Century" w:hAnsi="Century"/>
          <w:sz w:val="18"/>
          <w:szCs w:val="18"/>
        </w:rPr>
        <w:t xml:space="preserve">Civil. Sentencia del 05-11-2013, Ob. </w:t>
      </w:r>
      <w:proofErr w:type="spellStart"/>
      <w:r w:rsidR="000C7CAA" w:rsidRPr="006134CB">
        <w:rPr>
          <w:rFonts w:ascii="Century" w:hAnsi="Century"/>
          <w:sz w:val="18"/>
          <w:szCs w:val="18"/>
        </w:rPr>
        <w:t>cit</w:t>
      </w:r>
      <w:proofErr w:type="spellEnd"/>
      <w:r w:rsidRPr="006134CB">
        <w:rPr>
          <w:rFonts w:ascii="Century" w:hAnsi="Century"/>
          <w:sz w:val="18"/>
          <w:szCs w:val="18"/>
          <w:lang w:val="es-CO"/>
        </w:rPr>
        <w:t>.</w:t>
      </w:r>
    </w:p>
  </w:footnote>
  <w:footnote w:id="25">
    <w:p w:rsidR="00F5736F" w:rsidRPr="006134CB" w:rsidRDefault="00F5736F"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 xml:space="preserve">Civil. Sentencia del 05-11-2013, Ob. cit. Y </w:t>
      </w:r>
      <w:r w:rsidRPr="006134CB">
        <w:rPr>
          <w:rFonts w:ascii="Century" w:hAnsi="Century"/>
          <w:sz w:val="18"/>
          <w:szCs w:val="18"/>
          <w:lang w:val="es-CO"/>
        </w:rPr>
        <w:t xml:space="preserve">que reitera lo dicho en proveído </w:t>
      </w:r>
      <w:r w:rsidRPr="006134CB">
        <w:rPr>
          <w:rFonts w:ascii="Century" w:hAnsi="Century"/>
          <w:sz w:val="18"/>
          <w:szCs w:val="18"/>
        </w:rPr>
        <w:t xml:space="preserve">del 19-12-2005, </w:t>
      </w:r>
      <w:proofErr w:type="spellStart"/>
      <w:r w:rsidRPr="006134CB">
        <w:rPr>
          <w:rFonts w:ascii="Century" w:hAnsi="Century"/>
          <w:sz w:val="18"/>
          <w:szCs w:val="18"/>
        </w:rPr>
        <w:t>MP</w:t>
      </w:r>
      <w:proofErr w:type="spellEnd"/>
      <w:r w:rsidRPr="006134CB">
        <w:rPr>
          <w:rFonts w:ascii="Century" w:hAnsi="Century"/>
          <w:sz w:val="18"/>
          <w:szCs w:val="18"/>
        </w:rPr>
        <w:t xml:space="preserve">: </w:t>
      </w:r>
      <w:proofErr w:type="spellStart"/>
      <w:r w:rsidRPr="006134CB">
        <w:rPr>
          <w:rFonts w:ascii="Century" w:hAnsi="Century"/>
          <w:sz w:val="18"/>
          <w:szCs w:val="18"/>
        </w:rPr>
        <w:t>Munar</w:t>
      </w:r>
      <w:proofErr w:type="spellEnd"/>
      <w:r w:rsidRPr="006134CB">
        <w:rPr>
          <w:rFonts w:ascii="Century" w:hAnsi="Century"/>
          <w:sz w:val="18"/>
          <w:szCs w:val="18"/>
        </w:rPr>
        <w:t xml:space="preserve"> C. R., No.1996-05497-01.</w:t>
      </w:r>
    </w:p>
  </w:footnote>
  <w:footnote w:id="26">
    <w:p w:rsidR="00F5736F" w:rsidRPr="006134CB" w:rsidRDefault="00F5736F"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 xml:space="preserve">Civil. Sentencia del 05-11-2013, Ob. </w:t>
      </w:r>
      <w:proofErr w:type="spellStart"/>
      <w:r w:rsidRPr="006134CB">
        <w:rPr>
          <w:rFonts w:ascii="Century" w:hAnsi="Century"/>
          <w:sz w:val="18"/>
          <w:szCs w:val="18"/>
        </w:rPr>
        <w:t>cit</w:t>
      </w:r>
      <w:proofErr w:type="spellEnd"/>
      <w:r w:rsidRPr="006134CB">
        <w:rPr>
          <w:rFonts w:ascii="Century" w:hAnsi="Century"/>
          <w:sz w:val="18"/>
          <w:szCs w:val="18"/>
          <w:lang w:val="es-CO"/>
        </w:rPr>
        <w:t xml:space="preserve">. </w:t>
      </w:r>
    </w:p>
  </w:footnote>
  <w:footnote w:id="27">
    <w:p w:rsidR="00F5736F" w:rsidRPr="006134CB" w:rsidRDefault="00F5736F"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SC2804-2019.</w:t>
      </w:r>
    </w:p>
  </w:footnote>
  <w:footnote w:id="28">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 xml:space="preserve">Civil. Sentencias: (i) Del 05-03-1940; </w:t>
      </w:r>
      <w:proofErr w:type="spellStart"/>
      <w:r w:rsidRPr="006134CB">
        <w:rPr>
          <w:rFonts w:ascii="Century" w:hAnsi="Century"/>
          <w:sz w:val="18"/>
          <w:szCs w:val="18"/>
        </w:rPr>
        <w:t>MP</w:t>
      </w:r>
      <w:proofErr w:type="spellEnd"/>
      <w:r w:rsidRPr="006134CB">
        <w:rPr>
          <w:rFonts w:ascii="Century" w:hAnsi="Century"/>
          <w:sz w:val="18"/>
          <w:szCs w:val="18"/>
        </w:rPr>
        <w:t xml:space="preserve">: </w:t>
      </w:r>
      <w:proofErr w:type="spellStart"/>
      <w:r w:rsidRPr="006134CB">
        <w:rPr>
          <w:rFonts w:ascii="Century" w:hAnsi="Century"/>
          <w:sz w:val="18"/>
          <w:szCs w:val="18"/>
        </w:rPr>
        <w:t>Escallón</w:t>
      </w:r>
      <w:proofErr w:type="spellEnd"/>
      <w:r w:rsidRPr="006134CB">
        <w:rPr>
          <w:rFonts w:ascii="Century" w:hAnsi="Century"/>
          <w:sz w:val="18"/>
          <w:szCs w:val="18"/>
        </w:rPr>
        <w:t xml:space="preserve">; (ii) Del 12-09-1985; MP: Montoya G.; y, (iii) Del 08-08-2011, </w:t>
      </w:r>
      <w:proofErr w:type="spellStart"/>
      <w:r w:rsidRPr="006134CB">
        <w:rPr>
          <w:rFonts w:ascii="Century" w:hAnsi="Century"/>
          <w:sz w:val="18"/>
          <w:szCs w:val="18"/>
        </w:rPr>
        <w:t>MP</w:t>
      </w:r>
      <w:proofErr w:type="spellEnd"/>
      <w:r w:rsidRPr="006134CB">
        <w:rPr>
          <w:rFonts w:ascii="Century" w:hAnsi="Century"/>
          <w:sz w:val="18"/>
          <w:szCs w:val="18"/>
        </w:rPr>
        <w:t xml:space="preserve">: </w:t>
      </w:r>
      <w:proofErr w:type="spellStart"/>
      <w:r w:rsidRPr="006134CB">
        <w:rPr>
          <w:rFonts w:ascii="Century" w:hAnsi="Century"/>
          <w:sz w:val="18"/>
          <w:szCs w:val="18"/>
        </w:rPr>
        <w:t>Munar</w:t>
      </w:r>
      <w:proofErr w:type="spellEnd"/>
      <w:r w:rsidRPr="006134CB">
        <w:rPr>
          <w:rFonts w:ascii="Century" w:hAnsi="Century"/>
          <w:sz w:val="18"/>
          <w:szCs w:val="18"/>
        </w:rPr>
        <w:t xml:space="preserve"> C., No.2001-00778.</w:t>
      </w:r>
    </w:p>
  </w:footnote>
  <w:footnote w:id="29">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w:t>
      </w:r>
      <w:r w:rsidRPr="006134CB">
        <w:rPr>
          <w:rFonts w:ascii="Century" w:hAnsi="Century"/>
          <w:sz w:val="18"/>
          <w:szCs w:val="18"/>
          <w:lang w:val="es-CO"/>
        </w:rPr>
        <w:t xml:space="preserve"> </w:t>
      </w:r>
      <w:r w:rsidRPr="006134CB">
        <w:rPr>
          <w:rFonts w:ascii="Century" w:hAnsi="Century"/>
          <w:sz w:val="18"/>
          <w:szCs w:val="18"/>
        </w:rPr>
        <w:t>SC15746-2014.</w:t>
      </w:r>
    </w:p>
  </w:footnote>
  <w:footnote w:id="30">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SC003-2018.</w:t>
      </w:r>
    </w:p>
  </w:footnote>
  <w:footnote w:id="31">
    <w:p w:rsidR="000C7CAA" w:rsidRPr="006134CB" w:rsidRDefault="000C7CAA" w:rsidP="006134CB">
      <w:pPr>
        <w:pStyle w:val="Textonotapie"/>
        <w:jc w:val="both"/>
        <w:rPr>
          <w:rFonts w:ascii="Century" w:hAnsi="Century"/>
          <w:sz w:val="18"/>
          <w:szCs w:val="18"/>
          <w:lang w:val="es-CO"/>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SC2555-2019.</w:t>
      </w:r>
    </w:p>
  </w:footnote>
  <w:footnote w:id="32">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CSJ, Civil. Sentencia del 08-08-2011, </w:t>
      </w:r>
      <w:proofErr w:type="spellStart"/>
      <w:r w:rsidRPr="006134CB">
        <w:rPr>
          <w:rFonts w:ascii="Century" w:hAnsi="Century"/>
          <w:sz w:val="18"/>
          <w:szCs w:val="18"/>
        </w:rPr>
        <w:t>MP</w:t>
      </w:r>
      <w:proofErr w:type="spellEnd"/>
      <w:r w:rsidRPr="006134CB">
        <w:rPr>
          <w:rFonts w:ascii="Century" w:hAnsi="Century"/>
          <w:sz w:val="18"/>
          <w:szCs w:val="18"/>
        </w:rPr>
        <w:t xml:space="preserve">: </w:t>
      </w:r>
      <w:proofErr w:type="spellStart"/>
      <w:r w:rsidRPr="006134CB">
        <w:rPr>
          <w:rFonts w:ascii="Century" w:hAnsi="Century"/>
          <w:sz w:val="18"/>
          <w:szCs w:val="18"/>
        </w:rPr>
        <w:t>Munar</w:t>
      </w:r>
      <w:proofErr w:type="spellEnd"/>
      <w:r w:rsidRPr="006134CB">
        <w:rPr>
          <w:rFonts w:ascii="Century" w:hAnsi="Century"/>
          <w:sz w:val="18"/>
          <w:szCs w:val="18"/>
        </w:rPr>
        <w:t xml:space="preserve"> C., No.2001-00778-01.</w:t>
      </w:r>
    </w:p>
  </w:footnote>
  <w:footnote w:id="33">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Civil. Sentencia del 30-01-2001</w:t>
      </w:r>
      <w:r w:rsidRPr="006134CB">
        <w:rPr>
          <w:rFonts w:ascii="Century" w:hAnsi="Century"/>
          <w:sz w:val="18"/>
          <w:szCs w:val="18"/>
        </w:rPr>
        <w:t>, Ob. cit.</w:t>
      </w:r>
    </w:p>
  </w:footnote>
  <w:footnote w:id="34">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CE, Sección Tercera. Sentencia del 24-10-1990, CP: De </w:t>
      </w:r>
      <w:proofErr w:type="spellStart"/>
      <w:r w:rsidRPr="006134CB">
        <w:rPr>
          <w:rFonts w:ascii="Century" w:hAnsi="Century"/>
          <w:sz w:val="18"/>
          <w:szCs w:val="18"/>
        </w:rPr>
        <w:t>Greiff</w:t>
      </w:r>
      <w:proofErr w:type="spellEnd"/>
      <w:r w:rsidRPr="006134CB">
        <w:rPr>
          <w:rFonts w:ascii="Century" w:hAnsi="Century"/>
          <w:sz w:val="18"/>
          <w:szCs w:val="18"/>
        </w:rPr>
        <w:t xml:space="preserve"> R., No.5902.</w:t>
      </w:r>
    </w:p>
  </w:footnote>
  <w:footnote w:id="35">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CE, Sección Tercera. Sentencia del 30-07-1992, CP: Suárez H., No.6897.</w:t>
      </w:r>
    </w:p>
  </w:footnote>
  <w:footnote w:id="36">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CC. T-006 de 1992.</w:t>
      </w:r>
    </w:p>
  </w:footnote>
  <w:footnote w:id="37">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w:t>
      </w:r>
      <w:r w:rsidRPr="006134CB">
        <w:rPr>
          <w:rFonts w:ascii="Century" w:hAnsi="Century"/>
          <w:sz w:val="18"/>
          <w:szCs w:val="18"/>
        </w:rPr>
        <w:t>SC15746-2014.</w:t>
      </w:r>
    </w:p>
  </w:footnote>
  <w:footnote w:id="38">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Sentencia del 30-01-2001</w:t>
      </w:r>
      <w:r w:rsidRPr="006134CB">
        <w:rPr>
          <w:rFonts w:ascii="Century" w:hAnsi="Century"/>
          <w:sz w:val="18"/>
          <w:szCs w:val="18"/>
        </w:rPr>
        <w:t>, ob. cit.</w:t>
      </w:r>
    </w:p>
  </w:footnote>
  <w:footnote w:id="39">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SC8219-2016.</w:t>
      </w:r>
    </w:p>
  </w:footnote>
  <w:footnote w:id="40">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w:t>
      </w:r>
      <w:r w:rsidRPr="006134CB">
        <w:rPr>
          <w:rFonts w:ascii="Century" w:hAnsi="Century"/>
          <w:sz w:val="18"/>
          <w:szCs w:val="18"/>
        </w:rPr>
        <w:t>. SC21828-2017.</w:t>
      </w:r>
    </w:p>
  </w:footnote>
  <w:footnote w:id="41">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SANTOS B., Jorge. Ob. cit.</w:t>
      </w:r>
      <w:r w:rsidRPr="006134CB">
        <w:rPr>
          <w:rFonts w:ascii="Century" w:hAnsi="Century"/>
          <w:sz w:val="18"/>
          <w:szCs w:val="18"/>
          <w:lang w:val="es-CO"/>
        </w:rPr>
        <w:t xml:space="preserve"> p.423.</w:t>
      </w:r>
    </w:p>
  </w:footnote>
  <w:footnote w:id="42">
    <w:p w:rsidR="00F5736F" w:rsidRPr="006134CB" w:rsidRDefault="00F5736F" w:rsidP="006134CB">
      <w:pPr>
        <w:widowControl/>
        <w:shd w:val="clear" w:color="auto" w:fill="FFFFFF"/>
        <w:overflowPunct/>
        <w:autoSpaceDE/>
        <w:autoSpaceDN/>
        <w:adjustRightInd/>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PATIÑO, Héctor. Las causales </w:t>
      </w:r>
      <w:proofErr w:type="spellStart"/>
      <w:r w:rsidRPr="006134CB">
        <w:rPr>
          <w:rFonts w:ascii="Century" w:hAnsi="Century"/>
          <w:sz w:val="18"/>
          <w:szCs w:val="18"/>
          <w:lang w:val="es-CO"/>
        </w:rPr>
        <w:t>exonerativas</w:t>
      </w:r>
      <w:proofErr w:type="spellEnd"/>
      <w:r w:rsidRPr="006134CB">
        <w:rPr>
          <w:rFonts w:ascii="Century" w:hAnsi="Century"/>
          <w:sz w:val="18"/>
          <w:szCs w:val="18"/>
          <w:lang w:val="es-CO"/>
        </w:rPr>
        <w:t xml:space="preserve"> de la responsabilidad extracontractual, Revista de la Universidad Externado de Colombia, No.20, Colombia [En línea]. 2011 [Visitado el 2019-05-28]. Disponible en internet: www.</w:t>
      </w:r>
      <w:r w:rsidRPr="006134CB">
        <w:rPr>
          <w:rFonts w:ascii="Century" w:hAnsi="Century"/>
          <w:kern w:val="0"/>
          <w:sz w:val="18"/>
          <w:szCs w:val="18"/>
        </w:rPr>
        <w:t>revistas.uexternado.edu.co › Inicio › Núm. 20 (2011) › Patiño</w:t>
      </w:r>
    </w:p>
  </w:footnote>
  <w:footnote w:id="43">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Civil. Sentencia</w:t>
      </w:r>
      <w:r w:rsidRPr="006134CB">
        <w:rPr>
          <w:rFonts w:ascii="Century" w:hAnsi="Century"/>
          <w:sz w:val="18"/>
          <w:szCs w:val="18"/>
        </w:rPr>
        <w:t xml:space="preserve"> del 23-06-2005, No.058-95.</w:t>
      </w:r>
    </w:p>
  </w:footnote>
  <w:footnote w:id="44">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lang w:val="en-US"/>
        </w:rPr>
        <w:t xml:space="preserve"> CSJ, Civil. </w:t>
      </w:r>
      <w:r w:rsidRPr="006134CB">
        <w:rPr>
          <w:rFonts w:ascii="Century" w:hAnsi="Century"/>
          <w:sz w:val="18"/>
          <w:szCs w:val="18"/>
          <w:lang w:val="es-CO"/>
        </w:rPr>
        <w:t xml:space="preserve">Sentencia del 08-05-1990, </w:t>
      </w:r>
      <w:r w:rsidRPr="006134CB">
        <w:rPr>
          <w:rFonts w:ascii="Century" w:hAnsi="Century"/>
          <w:sz w:val="18"/>
          <w:szCs w:val="18"/>
          <w:shd w:val="clear" w:color="auto" w:fill="FFFFFF"/>
        </w:rPr>
        <w:t>que sigue el razonamiento de los fallos de 24-09-1952,</w:t>
      </w:r>
      <w:r w:rsidRPr="006134CB">
        <w:rPr>
          <w:rStyle w:val="apple-converted-space"/>
          <w:rFonts w:ascii="Century" w:hAnsi="Century"/>
          <w:sz w:val="18"/>
          <w:szCs w:val="18"/>
          <w:shd w:val="clear" w:color="auto" w:fill="FFFFFF"/>
        </w:rPr>
        <w:t> </w:t>
      </w:r>
      <w:r w:rsidRPr="006134CB">
        <w:rPr>
          <w:rFonts w:ascii="Century" w:hAnsi="Century"/>
          <w:i/>
          <w:iCs/>
          <w:sz w:val="18"/>
          <w:szCs w:val="18"/>
          <w:shd w:val="clear" w:color="auto" w:fill="FFFFFF"/>
        </w:rPr>
        <w:t>G.J</w:t>
      </w:r>
      <w:r w:rsidRPr="006134CB">
        <w:rPr>
          <w:rFonts w:ascii="Century" w:hAnsi="Century"/>
          <w:sz w:val="18"/>
          <w:szCs w:val="18"/>
          <w:shd w:val="clear" w:color="auto" w:fill="FFFFFF"/>
        </w:rPr>
        <w:t>. No. 2119, p. 237, y del 05-07-1957,</w:t>
      </w:r>
      <w:r w:rsidRPr="006134CB">
        <w:rPr>
          <w:rStyle w:val="apple-converted-space"/>
          <w:rFonts w:ascii="Century" w:hAnsi="Century"/>
          <w:sz w:val="18"/>
          <w:szCs w:val="18"/>
          <w:shd w:val="clear" w:color="auto" w:fill="FFFFFF"/>
        </w:rPr>
        <w:t> </w:t>
      </w:r>
      <w:r w:rsidRPr="006134CB">
        <w:rPr>
          <w:rFonts w:ascii="Century" w:hAnsi="Century"/>
          <w:i/>
          <w:iCs/>
          <w:sz w:val="18"/>
          <w:szCs w:val="18"/>
          <w:shd w:val="clear" w:color="auto" w:fill="FFFFFF"/>
        </w:rPr>
        <w:t>G.J</w:t>
      </w:r>
      <w:r w:rsidRPr="006134CB">
        <w:rPr>
          <w:rFonts w:ascii="Century" w:hAnsi="Century"/>
          <w:sz w:val="18"/>
          <w:szCs w:val="18"/>
          <w:shd w:val="clear" w:color="auto" w:fill="FFFFFF"/>
        </w:rPr>
        <w:t>. No. 2184, p. 676, según explica el profesor SANTOS B.,</w:t>
      </w:r>
      <w:r w:rsidRPr="006134CB">
        <w:rPr>
          <w:rStyle w:val="apple-converted-space"/>
          <w:rFonts w:ascii="Century" w:hAnsi="Century"/>
          <w:sz w:val="18"/>
          <w:szCs w:val="18"/>
          <w:shd w:val="clear" w:color="auto" w:fill="FFFFFF"/>
        </w:rPr>
        <w:t> </w:t>
      </w:r>
      <w:r w:rsidRPr="006134CB">
        <w:rPr>
          <w:rFonts w:ascii="Century" w:hAnsi="Century"/>
          <w:i/>
          <w:iCs/>
          <w:sz w:val="18"/>
          <w:szCs w:val="18"/>
          <w:shd w:val="clear" w:color="auto" w:fill="FFFFFF"/>
        </w:rPr>
        <w:t>ob. cit</w:t>
      </w:r>
      <w:r w:rsidRPr="006134CB">
        <w:rPr>
          <w:rFonts w:ascii="Century" w:hAnsi="Century"/>
          <w:sz w:val="18"/>
          <w:szCs w:val="18"/>
          <w:shd w:val="clear" w:color="auto" w:fill="FFFFFF"/>
        </w:rPr>
        <w:t>., p.112.</w:t>
      </w:r>
    </w:p>
  </w:footnote>
  <w:footnote w:id="45">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PELÁEZ H., Ramón A. Tratamiento procesal de la prueba ilícita en el Código General del Proceso, memorias del XXVII Congreso de derecho Procesal, Medellín, A., 2016, Instituto Colombiano de Derecho Procesal – ICDP -, p.677-718.</w:t>
      </w:r>
    </w:p>
  </w:footnote>
  <w:footnote w:id="46">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LÓPEZ B. Hernán F. Código General del Proceso, pruebas, tomo III, 3ª edición, </w:t>
      </w:r>
      <w:proofErr w:type="spellStart"/>
      <w:r w:rsidRPr="006134CB">
        <w:rPr>
          <w:rFonts w:ascii="Century" w:hAnsi="Century"/>
          <w:sz w:val="18"/>
          <w:szCs w:val="18"/>
          <w:lang w:val="es-CO"/>
        </w:rPr>
        <w:t>Dupré</w:t>
      </w:r>
      <w:proofErr w:type="spellEnd"/>
      <w:r w:rsidRPr="006134CB">
        <w:rPr>
          <w:rFonts w:ascii="Century" w:hAnsi="Century"/>
          <w:sz w:val="18"/>
          <w:szCs w:val="18"/>
          <w:lang w:val="es-CO"/>
        </w:rPr>
        <w:t xml:space="preserve"> editores, Bogotá DC, 2017, p.106.</w:t>
      </w:r>
    </w:p>
  </w:footnote>
  <w:footnote w:id="47">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Sala Civil. </w:t>
      </w:r>
      <w:r w:rsidRPr="006134CB">
        <w:rPr>
          <w:rFonts w:ascii="Century" w:hAnsi="Century"/>
          <w:bCs/>
          <w:sz w:val="18"/>
          <w:szCs w:val="18"/>
        </w:rPr>
        <w:t>Sentencia del 16-07-2008;</w:t>
      </w:r>
      <w:r w:rsidRPr="006134CB">
        <w:rPr>
          <w:rFonts w:ascii="Century" w:hAnsi="Century"/>
          <w:sz w:val="18"/>
          <w:szCs w:val="18"/>
          <w:lang w:val="es-CO"/>
        </w:rPr>
        <w:t xml:space="preserve"> MP:</w:t>
      </w:r>
      <w:r w:rsidRPr="006134CB">
        <w:rPr>
          <w:rFonts w:ascii="Century" w:hAnsi="Century"/>
          <w:sz w:val="18"/>
          <w:szCs w:val="18"/>
        </w:rPr>
        <w:t xml:space="preserve"> Solarte R.,</w:t>
      </w:r>
      <w:r w:rsidRPr="006134CB">
        <w:rPr>
          <w:rFonts w:ascii="Century" w:hAnsi="Century"/>
          <w:sz w:val="18"/>
          <w:szCs w:val="18"/>
          <w:lang w:val="es-CO"/>
        </w:rPr>
        <w:t xml:space="preserve"> No.</w:t>
      </w:r>
      <w:r w:rsidRPr="006134CB">
        <w:rPr>
          <w:rFonts w:ascii="Century" w:hAnsi="Century"/>
          <w:bCs/>
          <w:sz w:val="18"/>
          <w:szCs w:val="18"/>
        </w:rPr>
        <w:t>2005-00286-01</w:t>
      </w:r>
      <w:r w:rsidRPr="006134CB">
        <w:rPr>
          <w:rFonts w:ascii="Century" w:hAnsi="Century"/>
          <w:sz w:val="18"/>
          <w:szCs w:val="18"/>
          <w:lang w:val="es-CO"/>
        </w:rPr>
        <w:t>.</w:t>
      </w:r>
    </w:p>
  </w:footnote>
  <w:footnote w:id="48">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AZULA C., Jaime. Manual de derecho probatorio, Temis, 4ª edición, Bogotá DC, 2015, p.11.</w:t>
      </w:r>
    </w:p>
  </w:footnote>
  <w:footnote w:id="49">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SC211-2017.</w:t>
      </w:r>
    </w:p>
  </w:footnote>
  <w:footnote w:id="50">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SC15746-2014.</w:t>
      </w:r>
    </w:p>
  </w:footnote>
  <w:footnote w:id="51">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SC5641-2018 y SC003-2018, entre otras.</w:t>
      </w:r>
    </w:p>
  </w:footnote>
  <w:footnote w:id="52">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CSJ. SC21828-2017. </w:t>
      </w:r>
    </w:p>
  </w:footnote>
  <w:footnote w:id="53">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CSJ. SC2506-2016.</w:t>
      </w:r>
    </w:p>
  </w:footnote>
  <w:footnote w:id="54">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DEVIS E., Hernando. Teoría general de la prueba judicial, tomo segundo, 5ª edición, Bogotá DC, Temis, 2006, p.65.</w:t>
      </w:r>
    </w:p>
  </w:footnote>
  <w:footnote w:id="55">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SERRANO E., Luis G. El régimen probatorio en la responsabilidad médica, 5ª edición, Bogotá DC, Ediciones Doctrina y Ley </w:t>
      </w:r>
      <w:proofErr w:type="spellStart"/>
      <w:r w:rsidRPr="006134CB">
        <w:rPr>
          <w:rFonts w:ascii="Century" w:hAnsi="Century"/>
          <w:sz w:val="18"/>
          <w:szCs w:val="18"/>
          <w:lang w:val="es-CO"/>
        </w:rPr>
        <w:t>Ltda</w:t>
      </w:r>
      <w:proofErr w:type="spellEnd"/>
      <w:r w:rsidRPr="006134CB">
        <w:rPr>
          <w:rFonts w:ascii="Century" w:hAnsi="Century"/>
          <w:sz w:val="18"/>
          <w:szCs w:val="18"/>
          <w:lang w:val="es-CO"/>
        </w:rPr>
        <w:t>, 2012, p.278-281.</w:t>
      </w:r>
    </w:p>
  </w:footnote>
  <w:footnote w:id="56">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 xml:space="preserve">BERMÚDEZ M., Martín. Del dictamen judicial al dictamen de parte, 2ª edición, Bogotá DC, </w:t>
      </w:r>
      <w:proofErr w:type="spellStart"/>
      <w:r w:rsidRPr="006134CB">
        <w:rPr>
          <w:rFonts w:ascii="Century" w:hAnsi="Century"/>
          <w:sz w:val="18"/>
          <w:szCs w:val="18"/>
          <w:lang w:val="es-CO"/>
        </w:rPr>
        <w:t>Legis</w:t>
      </w:r>
      <w:proofErr w:type="spellEnd"/>
      <w:r w:rsidRPr="006134CB">
        <w:rPr>
          <w:rFonts w:ascii="Century" w:hAnsi="Century"/>
          <w:sz w:val="18"/>
          <w:szCs w:val="18"/>
          <w:lang w:val="es-CO"/>
        </w:rPr>
        <w:t xml:space="preserve"> </w:t>
      </w:r>
      <w:proofErr w:type="spellStart"/>
      <w:r w:rsidRPr="006134CB">
        <w:rPr>
          <w:rFonts w:ascii="Century" w:hAnsi="Century"/>
          <w:sz w:val="18"/>
          <w:szCs w:val="18"/>
          <w:lang w:val="es-CO"/>
        </w:rPr>
        <w:t>SA</w:t>
      </w:r>
      <w:proofErr w:type="spellEnd"/>
      <w:r w:rsidRPr="006134CB">
        <w:rPr>
          <w:rFonts w:ascii="Century" w:hAnsi="Century"/>
          <w:sz w:val="18"/>
          <w:szCs w:val="18"/>
          <w:lang w:val="es-CO"/>
        </w:rPr>
        <w:t>, 2016, p.110.</w:t>
      </w:r>
    </w:p>
  </w:footnote>
  <w:footnote w:id="57">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w:t>
      </w:r>
      <w:r w:rsidRPr="006134CB">
        <w:rPr>
          <w:rFonts w:ascii="Century" w:hAnsi="Century"/>
          <w:sz w:val="18"/>
          <w:szCs w:val="18"/>
          <w:lang w:val="es-CO"/>
        </w:rPr>
        <w:t>ROJAS G., Miguel E. Lecciones de derecho procesal, tomo III, pruebas civiles, ESAJU, Bogotá DC, 2015, p.364.</w:t>
      </w:r>
    </w:p>
  </w:footnote>
  <w:footnote w:id="58">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rPr>
        <w:t xml:space="preserve"> Entre otras las sentencias de: (i) 01-11-2016, No.2012-00290-01; (ii) 07-04-2017, No.2012-00275-01;  (iii) 14-06-2017, No.2012-00262-01; y (iv) 23-08-2018, No.2012-00291-01.</w:t>
      </w:r>
    </w:p>
  </w:footnote>
  <w:footnote w:id="59">
    <w:p w:rsidR="00F5736F" w:rsidRPr="006134CB" w:rsidRDefault="00F5736F" w:rsidP="006134CB">
      <w:pPr>
        <w:pStyle w:val="Textonotapie"/>
        <w:jc w:val="both"/>
        <w:rPr>
          <w:rFonts w:ascii="Century" w:hAnsi="Century"/>
          <w:sz w:val="18"/>
          <w:szCs w:val="18"/>
        </w:rPr>
      </w:pPr>
      <w:r w:rsidRPr="006134CB">
        <w:rPr>
          <w:rStyle w:val="Refdenotaalpie"/>
          <w:rFonts w:ascii="Century" w:hAnsi="Century"/>
          <w:sz w:val="18"/>
          <w:szCs w:val="18"/>
        </w:rPr>
        <w:footnoteRef/>
      </w:r>
      <w:r w:rsidRPr="006134CB">
        <w:rPr>
          <w:rFonts w:ascii="Century" w:hAnsi="Century"/>
          <w:sz w:val="18"/>
          <w:szCs w:val="18"/>
          <w:lang w:val="en-US"/>
        </w:rPr>
        <w:t xml:space="preserve"> CSJ. SC9193-2017.</w:t>
      </w:r>
    </w:p>
  </w:footnote>
  <w:footnote w:id="60">
    <w:p w:rsidR="00F5736F" w:rsidRDefault="00F5736F" w:rsidP="006134CB">
      <w:pPr>
        <w:pStyle w:val="Textonotapie"/>
        <w:jc w:val="both"/>
      </w:pPr>
      <w:r w:rsidRPr="006134CB">
        <w:rPr>
          <w:rStyle w:val="Refdenotaalpie"/>
          <w:rFonts w:ascii="Century" w:hAnsi="Century"/>
          <w:sz w:val="18"/>
          <w:szCs w:val="18"/>
        </w:rPr>
        <w:footnoteRef/>
      </w:r>
      <w:r w:rsidRPr="006134CB">
        <w:rPr>
          <w:rFonts w:ascii="Century" w:hAnsi="Century"/>
          <w:sz w:val="18"/>
          <w:szCs w:val="18"/>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F" w:rsidRDefault="00F5736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736F" w:rsidRDefault="00F5736F"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F" w:rsidRPr="00451DAF" w:rsidRDefault="00F5736F" w:rsidP="007825CB">
    <w:pPr>
      <w:pStyle w:val="Encabezado"/>
      <w:pBdr>
        <w:bottom w:val="single" w:sz="4" w:space="1" w:color="D9D9D9"/>
      </w:pBdr>
      <w:jc w:val="right"/>
      <w:rPr>
        <w:rFonts w:ascii="Century" w:hAnsi="Century"/>
        <w:bCs/>
      </w:rPr>
    </w:pPr>
    <w:r w:rsidRPr="00451DAF">
      <w:rPr>
        <w:rFonts w:ascii="Century" w:hAnsi="Century"/>
        <w:color w:val="7F7F7F"/>
        <w:spacing w:val="60"/>
      </w:rPr>
      <w:t>Página</w:t>
    </w:r>
    <w:r w:rsidRPr="00451DAF">
      <w:rPr>
        <w:rFonts w:ascii="Century" w:hAnsi="Century"/>
      </w:rPr>
      <w:t xml:space="preserve"> | </w:t>
    </w:r>
    <w:r w:rsidRPr="00451DAF">
      <w:rPr>
        <w:rFonts w:ascii="Century" w:hAnsi="Century"/>
      </w:rPr>
      <w:fldChar w:fldCharType="begin"/>
    </w:r>
    <w:r w:rsidRPr="00451DAF">
      <w:rPr>
        <w:rFonts w:ascii="Century" w:hAnsi="Century"/>
      </w:rPr>
      <w:instrText>PAGE   \* MERGEFORMAT</w:instrText>
    </w:r>
    <w:r w:rsidRPr="00451DAF">
      <w:rPr>
        <w:rFonts w:ascii="Century" w:hAnsi="Century"/>
      </w:rPr>
      <w:fldChar w:fldCharType="separate"/>
    </w:r>
    <w:r w:rsidR="003F1CB3" w:rsidRPr="003F1CB3">
      <w:rPr>
        <w:rFonts w:ascii="Century" w:hAnsi="Century"/>
        <w:bCs/>
        <w:noProof/>
      </w:rPr>
      <w:t>14</w:t>
    </w:r>
    <w:r w:rsidRPr="00451DAF">
      <w:rPr>
        <w:rFonts w:ascii="Century" w:hAnsi="Century"/>
      </w:rPr>
      <w:fldChar w:fldCharType="end"/>
    </w:r>
  </w:p>
  <w:p w:rsidR="00F5736F" w:rsidRPr="00451DAF" w:rsidRDefault="00F5736F" w:rsidP="007825CB">
    <w:pPr>
      <w:pStyle w:val="Encabezado"/>
      <w:rPr>
        <w:rFonts w:ascii="Century" w:eastAsia="DotumChe" w:hAnsi="Century"/>
        <w:i/>
        <w:sz w:val="18"/>
      </w:rPr>
    </w:pPr>
    <w:r w:rsidRPr="00451DAF">
      <w:rPr>
        <w:rFonts w:ascii="Century" w:eastAsia="DotumChe" w:hAnsi="Century"/>
        <w:i/>
        <w:sz w:val="22"/>
      </w:rPr>
      <w:t>E</w:t>
    </w:r>
    <w:r w:rsidRPr="00451DAF">
      <w:rPr>
        <w:rFonts w:ascii="Century" w:eastAsia="DotumChe" w:hAnsi="Century"/>
        <w:i/>
        <w:sz w:val="18"/>
      </w:rPr>
      <w:t>XPEDIENTE No.20</w:t>
    </w:r>
    <w:r>
      <w:rPr>
        <w:rFonts w:ascii="Century" w:eastAsia="DotumChe" w:hAnsi="Century"/>
        <w:i/>
        <w:sz w:val="18"/>
      </w:rPr>
      <w:t>17</w:t>
    </w:r>
    <w:r w:rsidRPr="00451DAF">
      <w:rPr>
        <w:rFonts w:ascii="Century" w:eastAsia="DotumChe" w:hAnsi="Century"/>
        <w:i/>
        <w:sz w:val="18"/>
      </w:rPr>
      <w:t>-00</w:t>
    </w:r>
    <w:r>
      <w:rPr>
        <w:rFonts w:ascii="Century" w:eastAsia="DotumChe" w:hAnsi="Century"/>
        <w:i/>
        <w:sz w:val="18"/>
      </w:rPr>
      <w:t>252</w:t>
    </w:r>
    <w:r w:rsidRPr="00451DAF">
      <w:rPr>
        <w:rFonts w:ascii="Century" w:eastAsia="DotumChe" w:hAnsi="Century"/>
        <w:i/>
        <w:sz w:val="18"/>
      </w:rPr>
      <w:t>-01</w:t>
    </w:r>
  </w:p>
  <w:p w:rsidR="00F5736F" w:rsidRPr="00451DAF" w:rsidRDefault="00F5736F">
    <w:pPr>
      <w:rPr>
        <w:rFonts w:ascii="Century" w:hAnsi="Centur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F" w:rsidRPr="00122D51" w:rsidRDefault="00F5736F"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D81DC2" w:rsidRPr="00D81DC2">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2AC2831"/>
    <w:multiLevelType w:val="hybridMultilevel"/>
    <w:tmpl w:val="3EF0127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30F79C6"/>
    <w:multiLevelType w:val="hybridMultilevel"/>
    <w:tmpl w:val="9AF8AB7C"/>
    <w:lvl w:ilvl="0" w:tplc="07849DDC">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5">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11D07B42"/>
    <w:multiLevelType w:val="multilevel"/>
    <w:tmpl w:val="9E941998"/>
    <w:lvl w:ilvl="0">
      <w:start w:val="3"/>
      <w:numFmt w:val="decimal"/>
      <w:lvlText w:val="%1."/>
      <w:lvlJc w:val="left"/>
      <w:pPr>
        <w:ind w:left="432" w:hanging="432"/>
      </w:pPr>
      <w:rPr>
        <w:rFonts w:cs="Times New Roman" w:hint="default"/>
      </w:rPr>
    </w:lvl>
    <w:lvl w:ilvl="1">
      <w:start w:val="1"/>
      <w:numFmt w:val="decimal"/>
      <w:lvlText w:val="%1.%2."/>
      <w:lvlJc w:val="left"/>
      <w:rPr>
        <w:rFonts w:cs="Times New Roman" w:hint="default"/>
        <w:b w:val="0"/>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3AD1B26"/>
    <w:multiLevelType w:val="multilevel"/>
    <w:tmpl w:val="7E108E6E"/>
    <w:lvl w:ilvl="0">
      <w:start w:val="6"/>
      <w:numFmt w:val="decimal"/>
      <w:lvlText w:val="%1"/>
      <w:lvlJc w:val="left"/>
      <w:pPr>
        <w:ind w:left="516" w:hanging="516"/>
      </w:pPr>
      <w:rPr>
        <w:rFonts w:cs="Times New Roman" w:hint="default"/>
      </w:rPr>
    </w:lvl>
    <w:lvl w:ilvl="1">
      <w:start w:val="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184F4E0A"/>
    <w:multiLevelType w:val="hybridMultilevel"/>
    <w:tmpl w:val="4B0204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1F54B3"/>
    <w:multiLevelType w:val="multilevel"/>
    <w:tmpl w:val="7BCE0EFA"/>
    <w:lvl w:ilvl="0">
      <w:start w:val="1"/>
      <w:numFmt w:val="decimal"/>
      <w:lvlText w:val="%1."/>
      <w:lvlJc w:val="left"/>
      <w:pPr>
        <w:tabs>
          <w:tab w:val="num" w:pos="360"/>
        </w:tabs>
        <w:ind w:left="360" w:hanging="360"/>
      </w:pPr>
      <w:rPr>
        <w:rFonts w:cs="Times New Roman" w:hint="default"/>
        <w:b w:val="0"/>
        <w:sz w:val="28"/>
      </w:rPr>
    </w:lvl>
    <w:lvl w:ilvl="1">
      <w:start w:val="1"/>
      <w:numFmt w:val="decimal"/>
      <w:isLgl/>
      <w:lvlText w:val="%1.%2."/>
      <w:lvlJc w:val="left"/>
      <w:pPr>
        <w:ind w:left="720" w:hanging="720"/>
      </w:pPr>
      <w:rPr>
        <w:rFonts w:cs="Times New Roman" w:hint="default"/>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4">
    <w:nsid w:val="1E5268A3"/>
    <w:multiLevelType w:val="hybridMultilevel"/>
    <w:tmpl w:val="7B260178"/>
    <w:lvl w:ilvl="0" w:tplc="BCFECDCA">
      <w:start w:val="1"/>
      <w:numFmt w:val="decimal"/>
      <w:lvlText w:val="%1-"/>
      <w:lvlJc w:val="left"/>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6">
    <w:nsid w:val="2223615C"/>
    <w:multiLevelType w:val="multilevel"/>
    <w:tmpl w:val="B3647430"/>
    <w:lvl w:ilvl="0">
      <w:start w:val="1"/>
      <w:numFmt w:val="decimal"/>
      <w:lvlText w:val="%1."/>
      <w:lvlJc w:val="left"/>
      <w:pPr>
        <w:ind w:left="432" w:hanging="432"/>
      </w:pPr>
      <w:rPr>
        <w:rFonts w:cs="Times New Roman" w:hint="default"/>
      </w:rPr>
    </w:lvl>
    <w:lvl w:ilvl="1">
      <w:start w:val="1"/>
      <w:numFmt w:val="decimal"/>
      <w:lvlText w:val="%1.%2."/>
      <w:lvlJc w:val="left"/>
      <w:rPr>
        <w:rFonts w:cs="Times New Roman" w:hint="default"/>
        <w:b w:val="0"/>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8">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2A4C5D7A"/>
    <w:multiLevelType w:val="multilevel"/>
    <w:tmpl w:val="9E941998"/>
    <w:lvl w:ilvl="0">
      <w:start w:val="3"/>
      <w:numFmt w:val="decimal"/>
      <w:lvlText w:val="%1."/>
      <w:lvlJc w:val="left"/>
      <w:pPr>
        <w:ind w:left="432" w:hanging="432"/>
      </w:pPr>
      <w:rPr>
        <w:rFonts w:cs="Times New Roman" w:hint="default"/>
      </w:rPr>
    </w:lvl>
    <w:lvl w:ilvl="1">
      <w:start w:val="1"/>
      <w:numFmt w:val="decimal"/>
      <w:lvlText w:val="%1.%2."/>
      <w:lvlJc w:val="left"/>
      <w:rPr>
        <w:rFonts w:cs="Times New Roman" w:hint="default"/>
        <w:b w:val="0"/>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6146172"/>
    <w:multiLevelType w:val="hybridMultilevel"/>
    <w:tmpl w:val="CDACD27A"/>
    <w:lvl w:ilvl="0" w:tplc="DC207BBE">
      <w:start w:val="1"/>
      <w:numFmt w:val="decimal"/>
      <w:lvlText w:val="%1-"/>
      <w:lvlJc w:val="left"/>
      <w:pPr>
        <w:ind w:left="360" w:hanging="36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68061A4"/>
    <w:multiLevelType w:val="multilevel"/>
    <w:tmpl w:val="2AB48F1C"/>
    <w:lvl w:ilvl="0">
      <w:start w:val="1"/>
      <w:numFmt w:val="decimal"/>
      <w:lvlText w:val="%1."/>
      <w:lvlJc w:val="left"/>
      <w:pPr>
        <w:ind w:left="384" w:hanging="384"/>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1080" w:hanging="108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28">
    <w:nsid w:val="4A735563"/>
    <w:multiLevelType w:val="hybridMultilevel"/>
    <w:tmpl w:val="092EAB68"/>
    <w:lvl w:ilvl="0" w:tplc="6A2ECE2E">
      <w:start w:val="1"/>
      <w:numFmt w:val="decimal"/>
      <w:lvlText w:val="%1."/>
      <w:lvlJc w:val="left"/>
      <w:pPr>
        <w:ind w:left="360" w:hanging="360"/>
      </w:pPr>
      <w:rPr>
        <w:rFonts w:cs="Times New Roman" w:hint="default"/>
        <w:b w:val="0"/>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3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4">
    <w:nsid w:val="5BC5651A"/>
    <w:multiLevelType w:val="hybridMultilevel"/>
    <w:tmpl w:val="1158C94E"/>
    <w:lvl w:ilvl="0" w:tplc="940ABCD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6">
    <w:nsid w:val="5D666909"/>
    <w:multiLevelType w:val="multilevel"/>
    <w:tmpl w:val="D25814DA"/>
    <w:lvl w:ilvl="0">
      <w:start w:val="1"/>
      <w:numFmt w:val="decimal"/>
      <w:lvlText w:val="%1."/>
      <w:lvlJc w:val="left"/>
      <w:pPr>
        <w:ind w:left="384" w:hanging="384"/>
      </w:pPr>
      <w:rPr>
        <w:rFonts w:cs="Times New Roman" w:hint="default"/>
        <w:i/>
      </w:rPr>
    </w:lvl>
    <w:lvl w:ilvl="1">
      <w:start w:val="1"/>
      <w:numFmt w:val="decimal"/>
      <w:lvlText w:val="%1.%2."/>
      <w:lvlJc w:val="left"/>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37">
    <w:nsid w:val="608F11C5"/>
    <w:multiLevelType w:val="multilevel"/>
    <w:tmpl w:val="D494B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3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709170C"/>
    <w:multiLevelType w:val="multilevel"/>
    <w:tmpl w:val="C8B41D6C"/>
    <w:lvl w:ilvl="0">
      <w:start w:val="2"/>
      <w:numFmt w:val="decimal"/>
      <w:lvlText w:val="%1"/>
      <w:lvlJc w:val="left"/>
      <w:pPr>
        <w:ind w:left="576" w:hanging="576"/>
      </w:pPr>
      <w:rPr>
        <w:rFonts w:cs="Times New Roman" w:hint="default"/>
        <w:i/>
      </w:rPr>
    </w:lvl>
    <w:lvl w:ilvl="1">
      <w:start w:val="2"/>
      <w:numFmt w:val="decimal"/>
      <w:lvlText w:val="%1.%2"/>
      <w:lvlJc w:val="left"/>
      <w:pPr>
        <w:ind w:left="720" w:hanging="72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42">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nsid w:val="77F377F3"/>
    <w:multiLevelType w:val="hybridMultilevel"/>
    <w:tmpl w:val="D2E2D7C8"/>
    <w:lvl w:ilvl="0" w:tplc="DEBECB4C">
      <w:start w:val="1"/>
      <w:numFmt w:val="bullet"/>
      <w:lvlText w:val="-"/>
      <w:lvlJc w:val="left"/>
      <w:pPr>
        <w:ind w:left="720" w:hanging="360"/>
      </w:pPr>
      <w:rPr>
        <w:rFonts w:ascii="Georgia" w:eastAsia="Times New Roman" w:hAnsi="Georgia"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7">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0"/>
  </w:num>
  <w:num w:numId="3">
    <w:abstractNumId w:val="43"/>
  </w:num>
  <w:num w:numId="4">
    <w:abstractNumId w:val="38"/>
  </w:num>
  <w:num w:numId="5">
    <w:abstractNumId w:val="12"/>
  </w:num>
  <w:num w:numId="6">
    <w:abstractNumId w:val="23"/>
  </w:num>
  <w:num w:numId="7">
    <w:abstractNumId w:val="9"/>
  </w:num>
  <w:num w:numId="8">
    <w:abstractNumId w:val="13"/>
  </w:num>
  <w:num w:numId="9">
    <w:abstractNumId w:val="5"/>
  </w:num>
  <w:num w:numId="10">
    <w:abstractNumId w:val="19"/>
  </w:num>
  <w:num w:numId="11">
    <w:abstractNumId w:val="44"/>
  </w:num>
  <w:num w:numId="12">
    <w:abstractNumId w:val="46"/>
  </w:num>
  <w:num w:numId="13">
    <w:abstractNumId w:val="10"/>
  </w:num>
  <w:num w:numId="14">
    <w:abstractNumId w:val="6"/>
  </w:num>
  <w:num w:numId="15">
    <w:abstractNumId w:val="35"/>
  </w:num>
  <w:num w:numId="16">
    <w:abstractNumId w:val="47"/>
  </w:num>
  <w:num w:numId="17">
    <w:abstractNumId w:val="39"/>
  </w:num>
  <w:num w:numId="18">
    <w:abstractNumId w:val="32"/>
  </w:num>
  <w:num w:numId="19">
    <w:abstractNumId w:val="3"/>
  </w:num>
  <w:num w:numId="20">
    <w:abstractNumId w:val="31"/>
  </w:num>
  <w:num w:numId="21">
    <w:abstractNumId w:val="26"/>
  </w:num>
  <w:num w:numId="22">
    <w:abstractNumId w:val="40"/>
  </w:num>
  <w:num w:numId="23">
    <w:abstractNumId w:val="33"/>
  </w:num>
  <w:num w:numId="24">
    <w:abstractNumId w:val="3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20"/>
  </w:num>
  <w:num w:numId="27">
    <w:abstractNumId w:val="42"/>
  </w:num>
  <w:num w:numId="28">
    <w:abstractNumId w:val="24"/>
  </w:num>
  <w:num w:numId="29">
    <w:abstractNumId w:val="22"/>
  </w:num>
  <w:num w:numId="30">
    <w:abstractNumId w:val="15"/>
  </w:num>
  <w:num w:numId="31">
    <w:abstractNumId w:val="37"/>
  </w:num>
  <w:num w:numId="32">
    <w:abstractNumId w:val="2"/>
  </w:num>
  <w:num w:numId="33">
    <w:abstractNumId w:val="7"/>
  </w:num>
  <w:num w:numId="34">
    <w:abstractNumId w:val="28"/>
  </w:num>
  <w:num w:numId="35">
    <w:abstractNumId w:val="36"/>
  </w:num>
  <w:num w:numId="36">
    <w:abstractNumId w:val="29"/>
  </w:num>
  <w:num w:numId="37">
    <w:abstractNumId w:val="30"/>
  </w:num>
  <w:num w:numId="38">
    <w:abstractNumId w:val="21"/>
  </w:num>
  <w:num w:numId="39">
    <w:abstractNumId w:val="16"/>
  </w:num>
  <w:num w:numId="40">
    <w:abstractNumId w:val="4"/>
  </w:num>
  <w:num w:numId="41">
    <w:abstractNumId w:val="14"/>
  </w:num>
  <w:num w:numId="42">
    <w:abstractNumId w:val="1"/>
  </w:num>
  <w:num w:numId="43">
    <w:abstractNumId w:val="11"/>
  </w:num>
  <w:num w:numId="44">
    <w:abstractNumId w:val="41"/>
  </w:num>
  <w:num w:numId="45">
    <w:abstractNumId w:val="34"/>
  </w:num>
  <w:num w:numId="46">
    <w:abstractNumId w:val="8"/>
  </w:num>
  <w:num w:numId="47">
    <w:abstractNumId w:val="25"/>
  </w:num>
  <w:num w:numId="48">
    <w:abstractNumId w:val="27"/>
  </w:num>
  <w:num w:numId="49">
    <w:abstractNumId w:val="4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A9"/>
    <w:rsid w:val="00000718"/>
    <w:rsid w:val="00001685"/>
    <w:rsid w:val="000017E9"/>
    <w:rsid w:val="00001A5E"/>
    <w:rsid w:val="00001A7E"/>
    <w:rsid w:val="0000213D"/>
    <w:rsid w:val="00002B7A"/>
    <w:rsid w:val="00002C22"/>
    <w:rsid w:val="000030A7"/>
    <w:rsid w:val="0000356B"/>
    <w:rsid w:val="000037DA"/>
    <w:rsid w:val="00003ACE"/>
    <w:rsid w:val="0000415B"/>
    <w:rsid w:val="00004906"/>
    <w:rsid w:val="000049A4"/>
    <w:rsid w:val="0000550D"/>
    <w:rsid w:val="00005744"/>
    <w:rsid w:val="00006403"/>
    <w:rsid w:val="000068B9"/>
    <w:rsid w:val="000068DC"/>
    <w:rsid w:val="00007CB0"/>
    <w:rsid w:val="00007DDE"/>
    <w:rsid w:val="00007F6B"/>
    <w:rsid w:val="00011138"/>
    <w:rsid w:val="000113DA"/>
    <w:rsid w:val="0001140B"/>
    <w:rsid w:val="000114A0"/>
    <w:rsid w:val="00011C61"/>
    <w:rsid w:val="00011DE8"/>
    <w:rsid w:val="00012413"/>
    <w:rsid w:val="0001254D"/>
    <w:rsid w:val="0001336F"/>
    <w:rsid w:val="0001351C"/>
    <w:rsid w:val="00013DAA"/>
    <w:rsid w:val="00013ED8"/>
    <w:rsid w:val="00013F99"/>
    <w:rsid w:val="00014129"/>
    <w:rsid w:val="00014EFC"/>
    <w:rsid w:val="0001504F"/>
    <w:rsid w:val="00015220"/>
    <w:rsid w:val="00015E42"/>
    <w:rsid w:val="0001650A"/>
    <w:rsid w:val="000168A9"/>
    <w:rsid w:val="00016985"/>
    <w:rsid w:val="00016C6A"/>
    <w:rsid w:val="00016D63"/>
    <w:rsid w:val="00016D87"/>
    <w:rsid w:val="00017540"/>
    <w:rsid w:val="00017AD4"/>
    <w:rsid w:val="0002023F"/>
    <w:rsid w:val="00020489"/>
    <w:rsid w:val="000208AD"/>
    <w:rsid w:val="00020953"/>
    <w:rsid w:val="00020956"/>
    <w:rsid w:val="00020AE0"/>
    <w:rsid w:val="000211C0"/>
    <w:rsid w:val="0002120B"/>
    <w:rsid w:val="00021A1E"/>
    <w:rsid w:val="00022487"/>
    <w:rsid w:val="0002315B"/>
    <w:rsid w:val="000234AA"/>
    <w:rsid w:val="0002449A"/>
    <w:rsid w:val="000245A8"/>
    <w:rsid w:val="000247E7"/>
    <w:rsid w:val="0002621C"/>
    <w:rsid w:val="0002694C"/>
    <w:rsid w:val="000271FD"/>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545"/>
    <w:rsid w:val="00040C6C"/>
    <w:rsid w:val="000411CC"/>
    <w:rsid w:val="00041225"/>
    <w:rsid w:val="00041414"/>
    <w:rsid w:val="000415F8"/>
    <w:rsid w:val="00041ACF"/>
    <w:rsid w:val="00041F07"/>
    <w:rsid w:val="0004210C"/>
    <w:rsid w:val="00042521"/>
    <w:rsid w:val="000429EE"/>
    <w:rsid w:val="00042DA4"/>
    <w:rsid w:val="0004364C"/>
    <w:rsid w:val="0004452E"/>
    <w:rsid w:val="00044601"/>
    <w:rsid w:val="0004471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C6"/>
    <w:rsid w:val="00060ED6"/>
    <w:rsid w:val="0006102F"/>
    <w:rsid w:val="00061180"/>
    <w:rsid w:val="000614A5"/>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74A"/>
    <w:rsid w:val="00073A70"/>
    <w:rsid w:val="00073C0D"/>
    <w:rsid w:val="00073E92"/>
    <w:rsid w:val="000748DD"/>
    <w:rsid w:val="00074A47"/>
    <w:rsid w:val="00074BC1"/>
    <w:rsid w:val="00074E40"/>
    <w:rsid w:val="00074FBD"/>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901"/>
    <w:rsid w:val="0009397F"/>
    <w:rsid w:val="00093996"/>
    <w:rsid w:val="000939FE"/>
    <w:rsid w:val="00093BFE"/>
    <w:rsid w:val="0009412B"/>
    <w:rsid w:val="00094809"/>
    <w:rsid w:val="00094DA8"/>
    <w:rsid w:val="00094F80"/>
    <w:rsid w:val="00095018"/>
    <w:rsid w:val="000950FA"/>
    <w:rsid w:val="0009516E"/>
    <w:rsid w:val="0009587A"/>
    <w:rsid w:val="00095980"/>
    <w:rsid w:val="00096143"/>
    <w:rsid w:val="000962D9"/>
    <w:rsid w:val="000964B7"/>
    <w:rsid w:val="000966A2"/>
    <w:rsid w:val="00096E93"/>
    <w:rsid w:val="00097954"/>
    <w:rsid w:val="00097C56"/>
    <w:rsid w:val="000A019A"/>
    <w:rsid w:val="000A06E5"/>
    <w:rsid w:val="000A06ED"/>
    <w:rsid w:val="000A06F4"/>
    <w:rsid w:val="000A081C"/>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B1"/>
    <w:rsid w:val="000A6179"/>
    <w:rsid w:val="000A627D"/>
    <w:rsid w:val="000A6EF1"/>
    <w:rsid w:val="000A72D4"/>
    <w:rsid w:val="000A7512"/>
    <w:rsid w:val="000A7AAC"/>
    <w:rsid w:val="000A7DD9"/>
    <w:rsid w:val="000A7EBD"/>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2323"/>
    <w:rsid w:val="000C2BA2"/>
    <w:rsid w:val="000C3CBE"/>
    <w:rsid w:val="000C3E50"/>
    <w:rsid w:val="000C48C3"/>
    <w:rsid w:val="000C48DA"/>
    <w:rsid w:val="000C4976"/>
    <w:rsid w:val="000C49E0"/>
    <w:rsid w:val="000C561C"/>
    <w:rsid w:val="000C580D"/>
    <w:rsid w:val="000C59CC"/>
    <w:rsid w:val="000C68D0"/>
    <w:rsid w:val="000C74F2"/>
    <w:rsid w:val="000C76C7"/>
    <w:rsid w:val="000C7839"/>
    <w:rsid w:val="000C7844"/>
    <w:rsid w:val="000C7CAA"/>
    <w:rsid w:val="000D0249"/>
    <w:rsid w:val="000D0497"/>
    <w:rsid w:val="000D0770"/>
    <w:rsid w:val="000D0950"/>
    <w:rsid w:val="000D0A0D"/>
    <w:rsid w:val="000D0AB9"/>
    <w:rsid w:val="000D16C5"/>
    <w:rsid w:val="000D16E0"/>
    <w:rsid w:val="000D17B0"/>
    <w:rsid w:val="000D17D3"/>
    <w:rsid w:val="000D1843"/>
    <w:rsid w:val="000D1C3C"/>
    <w:rsid w:val="000D268E"/>
    <w:rsid w:val="000D371E"/>
    <w:rsid w:val="000D3A12"/>
    <w:rsid w:val="000D403A"/>
    <w:rsid w:val="000D4231"/>
    <w:rsid w:val="000D5DC4"/>
    <w:rsid w:val="000D5F01"/>
    <w:rsid w:val="000D621A"/>
    <w:rsid w:val="000D63B3"/>
    <w:rsid w:val="000D6B97"/>
    <w:rsid w:val="000D6C16"/>
    <w:rsid w:val="000D7264"/>
    <w:rsid w:val="000E0BA5"/>
    <w:rsid w:val="000E114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3AC"/>
    <w:rsid w:val="000F786D"/>
    <w:rsid w:val="000F7A94"/>
    <w:rsid w:val="000F7D5B"/>
    <w:rsid w:val="000F7DBA"/>
    <w:rsid w:val="001000E5"/>
    <w:rsid w:val="001008D7"/>
    <w:rsid w:val="001011E2"/>
    <w:rsid w:val="001016BE"/>
    <w:rsid w:val="00101844"/>
    <w:rsid w:val="00101E27"/>
    <w:rsid w:val="001024D1"/>
    <w:rsid w:val="001038AD"/>
    <w:rsid w:val="00103925"/>
    <w:rsid w:val="00103B02"/>
    <w:rsid w:val="00103E0F"/>
    <w:rsid w:val="001043F8"/>
    <w:rsid w:val="00104B05"/>
    <w:rsid w:val="00104B2C"/>
    <w:rsid w:val="00104F8F"/>
    <w:rsid w:val="0010516B"/>
    <w:rsid w:val="00105B99"/>
    <w:rsid w:val="00105D8A"/>
    <w:rsid w:val="0010616C"/>
    <w:rsid w:val="00106457"/>
    <w:rsid w:val="00106DED"/>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0D0"/>
    <w:rsid w:val="0011558E"/>
    <w:rsid w:val="0011584B"/>
    <w:rsid w:val="0011601A"/>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F51"/>
    <w:rsid w:val="001331ED"/>
    <w:rsid w:val="001333AD"/>
    <w:rsid w:val="00133557"/>
    <w:rsid w:val="00133657"/>
    <w:rsid w:val="00133E3C"/>
    <w:rsid w:val="00134674"/>
    <w:rsid w:val="00134E37"/>
    <w:rsid w:val="00134FA0"/>
    <w:rsid w:val="001355D3"/>
    <w:rsid w:val="001355DF"/>
    <w:rsid w:val="00135635"/>
    <w:rsid w:val="00135838"/>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1163"/>
    <w:rsid w:val="001512D0"/>
    <w:rsid w:val="0015182F"/>
    <w:rsid w:val="00151A8D"/>
    <w:rsid w:val="00151A9A"/>
    <w:rsid w:val="00151AC0"/>
    <w:rsid w:val="00151CF9"/>
    <w:rsid w:val="00151D15"/>
    <w:rsid w:val="00151D9D"/>
    <w:rsid w:val="00151E6D"/>
    <w:rsid w:val="00152B1F"/>
    <w:rsid w:val="00152B86"/>
    <w:rsid w:val="00152B9F"/>
    <w:rsid w:val="00152EE2"/>
    <w:rsid w:val="001530FA"/>
    <w:rsid w:val="00153180"/>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AD"/>
    <w:rsid w:val="00157DDC"/>
    <w:rsid w:val="001603F7"/>
    <w:rsid w:val="001607AA"/>
    <w:rsid w:val="00160AD5"/>
    <w:rsid w:val="00160BD5"/>
    <w:rsid w:val="00160C72"/>
    <w:rsid w:val="00161273"/>
    <w:rsid w:val="001615AD"/>
    <w:rsid w:val="00161695"/>
    <w:rsid w:val="0016176A"/>
    <w:rsid w:val="00161D98"/>
    <w:rsid w:val="00162188"/>
    <w:rsid w:val="00162278"/>
    <w:rsid w:val="00162A30"/>
    <w:rsid w:val="00162A80"/>
    <w:rsid w:val="00162AFC"/>
    <w:rsid w:val="00162B36"/>
    <w:rsid w:val="00162CF6"/>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4456"/>
    <w:rsid w:val="001744B0"/>
    <w:rsid w:val="001744DA"/>
    <w:rsid w:val="00174913"/>
    <w:rsid w:val="0017536C"/>
    <w:rsid w:val="001759E0"/>
    <w:rsid w:val="00175BE2"/>
    <w:rsid w:val="00175C1B"/>
    <w:rsid w:val="00175C62"/>
    <w:rsid w:val="001770D3"/>
    <w:rsid w:val="00177874"/>
    <w:rsid w:val="001801E8"/>
    <w:rsid w:val="0018078C"/>
    <w:rsid w:val="00180AC1"/>
    <w:rsid w:val="0018137F"/>
    <w:rsid w:val="0018188B"/>
    <w:rsid w:val="00181C54"/>
    <w:rsid w:val="00182A74"/>
    <w:rsid w:val="00182A80"/>
    <w:rsid w:val="001836EF"/>
    <w:rsid w:val="00183B3D"/>
    <w:rsid w:val="00183BFD"/>
    <w:rsid w:val="00183C4D"/>
    <w:rsid w:val="00183CCB"/>
    <w:rsid w:val="001840AB"/>
    <w:rsid w:val="001842A7"/>
    <w:rsid w:val="00184C77"/>
    <w:rsid w:val="00184D3A"/>
    <w:rsid w:val="00184DF0"/>
    <w:rsid w:val="001856E6"/>
    <w:rsid w:val="0018579C"/>
    <w:rsid w:val="001858BA"/>
    <w:rsid w:val="00185EE2"/>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C06"/>
    <w:rsid w:val="00192EF5"/>
    <w:rsid w:val="00193555"/>
    <w:rsid w:val="00193714"/>
    <w:rsid w:val="00193EFE"/>
    <w:rsid w:val="001940BB"/>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9D2"/>
    <w:rsid w:val="001A5E94"/>
    <w:rsid w:val="001A6098"/>
    <w:rsid w:val="001A616F"/>
    <w:rsid w:val="001A61F6"/>
    <w:rsid w:val="001A6349"/>
    <w:rsid w:val="001A6D10"/>
    <w:rsid w:val="001A6DF5"/>
    <w:rsid w:val="001A6EB0"/>
    <w:rsid w:val="001A70C8"/>
    <w:rsid w:val="001B0300"/>
    <w:rsid w:val="001B18DB"/>
    <w:rsid w:val="001B1E0C"/>
    <w:rsid w:val="001B1E5E"/>
    <w:rsid w:val="001B27CB"/>
    <w:rsid w:val="001B2D71"/>
    <w:rsid w:val="001B2E32"/>
    <w:rsid w:val="001B2ED1"/>
    <w:rsid w:val="001B3210"/>
    <w:rsid w:val="001B339A"/>
    <w:rsid w:val="001B3B7B"/>
    <w:rsid w:val="001B3C40"/>
    <w:rsid w:val="001B4711"/>
    <w:rsid w:val="001B4754"/>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688"/>
    <w:rsid w:val="001C1377"/>
    <w:rsid w:val="001C190F"/>
    <w:rsid w:val="001C1A75"/>
    <w:rsid w:val="001C1BF0"/>
    <w:rsid w:val="001C1F13"/>
    <w:rsid w:val="001C1F30"/>
    <w:rsid w:val="001C1FF7"/>
    <w:rsid w:val="001C2034"/>
    <w:rsid w:val="001C23AD"/>
    <w:rsid w:val="001C24DB"/>
    <w:rsid w:val="001C3323"/>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532"/>
    <w:rsid w:val="001D68BA"/>
    <w:rsid w:val="001D6C84"/>
    <w:rsid w:val="001D7167"/>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68F"/>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101"/>
    <w:rsid w:val="001F43C0"/>
    <w:rsid w:val="001F4815"/>
    <w:rsid w:val="001F49D6"/>
    <w:rsid w:val="001F53F2"/>
    <w:rsid w:val="001F5CB2"/>
    <w:rsid w:val="001F5F6E"/>
    <w:rsid w:val="001F6307"/>
    <w:rsid w:val="001F6698"/>
    <w:rsid w:val="001F69C0"/>
    <w:rsid w:val="001F6F80"/>
    <w:rsid w:val="001F7339"/>
    <w:rsid w:val="001F7997"/>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100FC"/>
    <w:rsid w:val="00210134"/>
    <w:rsid w:val="00210170"/>
    <w:rsid w:val="00210310"/>
    <w:rsid w:val="00210460"/>
    <w:rsid w:val="0021054D"/>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82B"/>
    <w:rsid w:val="00215C6A"/>
    <w:rsid w:val="00215D56"/>
    <w:rsid w:val="002161EA"/>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5633"/>
    <w:rsid w:val="00225B6E"/>
    <w:rsid w:val="00226103"/>
    <w:rsid w:val="00226874"/>
    <w:rsid w:val="00226DAB"/>
    <w:rsid w:val="00226E35"/>
    <w:rsid w:val="00226E42"/>
    <w:rsid w:val="00227023"/>
    <w:rsid w:val="002273C2"/>
    <w:rsid w:val="00227527"/>
    <w:rsid w:val="00227879"/>
    <w:rsid w:val="00227D2F"/>
    <w:rsid w:val="00227DDC"/>
    <w:rsid w:val="002300AF"/>
    <w:rsid w:val="002302DF"/>
    <w:rsid w:val="00230935"/>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3C5F"/>
    <w:rsid w:val="002349DE"/>
    <w:rsid w:val="00234CA4"/>
    <w:rsid w:val="00234EE9"/>
    <w:rsid w:val="00234F3E"/>
    <w:rsid w:val="002359B6"/>
    <w:rsid w:val="00235ADA"/>
    <w:rsid w:val="00235FB9"/>
    <w:rsid w:val="002362FB"/>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16A"/>
    <w:rsid w:val="0024282E"/>
    <w:rsid w:val="00243291"/>
    <w:rsid w:val="002432DD"/>
    <w:rsid w:val="00243395"/>
    <w:rsid w:val="00243607"/>
    <w:rsid w:val="00243AD6"/>
    <w:rsid w:val="00243DEA"/>
    <w:rsid w:val="00244530"/>
    <w:rsid w:val="00244748"/>
    <w:rsid w:val="00244E8C"/>
    <w:rsid w:val="00245622"/>
    <w:rsid w:val="00245E00"/>
    <w:rsid w:val="00245E02"/>
    <w:rsid w:val="00246243"/>
    <w:rsid w:val="002464F2"/>
    <w:rsid w:val="0024776D"/>
    <w:rsid w:val="00247FEB"/>
    <w:rsid w:val="002504CB"/>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509A"/>
    <w:rsid w:val="002559E5"/>
    <w:rsid w:val="002567DE"/>
    <w:rsid w:val="00256948"/>
    <w:rsid w:val="00257100"/>
    <w:rsid w:val="002574A3"/>
    <w:rsid w:val="002574BF"/>
    <w:rsid w:val="002574CA"/>
    <w:rsid w:val="00257C18"/>
    <w:rsid w:val="00260137"/>
    <w:rsid w:val="002603E1"/>
    <w:rsid w:val="002610B3"/>
    <w:rsid w:val="0026128F"/>
    <w:rsid w:val="0026187C"/>
    <w:rsid w:val="002618F9"/>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EF2"/>
    <w:rsid w:val="0026619C"/>
    <w:rsid w:val="002661AD"/>
    <w:rsid w:val="002666E4"/>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888"/>
    <w:rsid w:val="002779EB"/>
    <w:rsid w:val="00277F51"/>
    <w:rsid w:val="00280F35"/>
    <w:rsid w:val="00281025"/>
    <w:rsid w:val="002814D9"/>
    <w:rsid w:val="002815F7"/>
    <w:rsid w:val="002817A9"/>
    <w:rsid w:val="002818A7"/>
    <w:rsid w:val="00281DBC"/>
    <w:rsid w:val="00281E35"/>
    <w:rsid w:val="00281ED5"/>
    <w:rsid w:val="00281F96"/>
    <w:rsid w:val="00282E16"/>
    <w:rsid w:val="00282E6C"/>
    <w:rsid w:val="00283032"/>
    <w:rsid w:val="00283472"/>
    <w:rsid w:val="00283C5B"/>
    <w:rsid w:val="002846C8"/>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7E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89B"/>
    <w:rsid w:val="00297E52"/>
    <w:rsid w:val="002A02F4"/>
    <w:rsid w:val="002A0313"/>
    <w:rsid w:val="002A0393"/>
    <w:rsid w:val="002A0459"/>
    <w:rsid w:val="002A045E"/>
    <w:rsid w:val="002A0B9E"/>
    <w:rsid w:val="002A11B9"/>
    <w:rsid w:val="002A1916"/>
    <w:rsid w:val="002A1B07"/>
    <w:rsid w:val="002A1C81"/>
    <w:rsid w:val="002A1D0B"/>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A86"/>
    <w:rsid w:val="002B5B33"/>
    <w:rsid w:val="002B5BFA"/>
    <w:rsid w:val="002B6241"/>
    <w:rsid w:val="002B6536"/>
    <w:rsid w:val="002B69C2"/>
    <w:rsid w:val="002B6A21"/>
    <w:rsid w:val="002B6D1C"/>
    <w:rsid w:val="002B6E71"/>
    <w:rsid w:val="002B6F3C"/>
    <w:rsid w:val="002B74D1"/>
    <w:rsid w:val="002B7A22"/>
    <w:rsid w:val="002C044D"/>
    <w:rsid w:val="002C04FD"/>
    <w:rsid w:val="002C09F3"/>
    <w:rsid w:val="002C1016"/>
    <w:rsid w:val="002C1803"/>
    <w:rsid w:val="002C19ED"/>
    <w:rsid w:val="002C1CFA"/>
    <w:rsid w:val="002C34D4"/>
    <w:rsid w:val="002C3AC7"/>
    <w:rsid w:val="002C3F59"/>
    <w:rsid w:val="002C41D9"/>
    <w:rsid w:val="002C42A2"/>
    <w:rsid w:val="002C4989"/>
    <w:rsid w:val="002C4FAD"/>
    <w:rsid w:val="002C5487"/>
    <w:rsid w:val="002C5577"/>
    <w:rsid w:val="002C5839"/>
    <w:rsid w:val="002C59AA"/>
    <w:rsid w:val="002C63FE"/>
    <w:rsid w:val="002C68D4"/>
    <w:rsid w:val="002C6B53"/>
    <w:rsid w:val="002C7935"/>
    <w:rsid w:val="002C7BF1"/>
    <w:rsid w:val="002D01DD"/>
    <w:rsid w:val="002D09BC"/>
    <w:rsid w:val="002D0E48"/>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425E"/>
    <w:rsid w:val="002E4B56"/>
    <w:rsid w:val="002E4EE7"/>
    <w:rsid w:val="002E57D8"/>
    <w:rsid w:val="002E5A96"/>
    <w:rsid w:val="002E5F93"/>
    <w:rsid w:val="002E65F6"/>
    <w:rsid w:val="002E6742"/>
    <w:rsid w:val="002E68B0"/>
    <w:rsid w:val="002E690B"/>
    <w:rsid w:val="002E6C53"/>
    <w:rsid w:val="002E6F0D"/>
    <w:rsid w:val="002E7472"/>
    <w:rsid w:val="002E7A67"/>
    <w:rsid w:val="002F0933"/>
    <w:rsid w:val="002F131F"/>
    <w:rsid w:val="002F1D75"/>
    <w:rsid w:val="002F1EFA"/>
    <w:rsid w:val="002F240B"/>
    <w:rsid w:val="002F2D7C"/>
    <w:rsid w:val="002F3960"/>
    <w:rsid w:val="002F3C75"/>
    <w:rsid w:val="002F430D"/>
    <w:rsid w:val="002F458C"/>
    <w:rsid w:val="002F4978"/>
    <w:rsid w:val="002F4C32"/>
    <w:rsid w:val="002F507E"/>
    <w:rsid w:val="002F55BB"/>
    <w:rsid w:val="002F5631"/>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F01"/>
    <w:rsid w:val="0031508C"/>
    <w:rsid w:val="00315EFF"/>
    <w:rsid w:val="00315F18"/>
    <w:rsid w:val="0031647B"/>
    <w:rsid w:val="00316596"/>
    <w:rsid w:val="00316629"/>
    <w:rsid w:val="00316898"/>
    <w:rsid w:val="00316C11"/>
    <w:rsid w:val="00316FE3"/>
    <w:rsid w:val="003170DD"/>
    <w:rsid w:val="0031727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847"/>
    <w:rsid w:val="003240A5"/>
    <w:rsid w:val="00324686"/>
    <w:rsid w:val="00325077"/>
    <w:rsid w:val="003251AE"/>
    <w:rsid w:val="00325CA6"/>
    <w:rsid w:val="00325E5B"/>
    <w:rsid w:val="00325F64"/>
    <w:rsid w:val="00326067"/>
    <w:rsid w:val="0032614C"/>
    <w:rsid w:val="00326A93"/>
    <w:rsid w:val="00326EF6"/>
    <w:rsid w:val="00327108"/>
    <w:rsid w:val="0032790D"/>
    <w:rsid w:val="00327ACC"/>
    <w:rsid w:val="0033090A"/>
    <w:rsid w:val="00331B2C"/>
    <w:rsid w:val="00331CE5"/>
    <w:rsid w:val="00332084"/>
    <w:rsid w:val="00332542"/>
    <w:rsid w:val="0033295A"/>
    <w:rsid w:val="0033344D"/>
    <w:rsid w:val="00334879"/>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CE"/>
    <w:rsid w:val="003414EC"/>
    <w:rsid w:val="00341900"/>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0E7E"/>
    <w:rsid w:val="0035102B"/>
    <w:rsid w:val="00351220"/>
    <w:rsid w:val="00351396"/>
    <w:rsid w:val="0035139F"/>
    <w:rsid w:val="0035167B"/>
    <w:rsid w:val="00352216"/>
    <w:rsid w:val="00352452"/>
    <w:rsid w:val="0035256D"/>
    <w:rsid w:val="0035267F"/>
    <w:rsid w:val="003528FA"/>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6F7"/>
    <w:rsid w:val="00356848"/>
    <w:rsid w:val="003570FA"/>
    <w:rsid w:val="00357464"/>
    <w:rsid w:val="00357942"/>
    <w:rsid w:val="00357C25"/>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5552"/>
    <w:rsid w:val="00365DE4"/>
    <w:rsid w:val="003661B0"/>
    <w:rsid w:val="0036665F"/>
    <w:rsid w:val="00366B19"/>
    <w:rsid w:val="00366C29"/>
    <w:rsid w:val="00366D43"/>
    <w:rsid w:val="003670C8"/>
    <w:rsid w:val="00367107"/>
    <w:rsid w:val="003673C7"/>
    <w:rsid w:val="0036749D"/>
    <w:rsid w:val="00367827"/>
    <w:rsid w:val="00367D21"/>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273"/>
    <w:rsid w:val="003748E6"/>
    <w:rsid w:val="003749B8"/>
    <w:rsid w:val="003749E4"/>
    <w:rsid w:val="00374D8D"/>
    <w:rsid w:val="00374D9B"/>
    <w:rsid w:val="003750EC"/>
    <w:rsid w:val="0037583C"/>
    <w:rsid w:val="00375EE4"/>
    <w:rsid w:val="003764BB"/>
    <w:rsid w:val="00376B44"/>
    <w:rsid w:val="00376D74"/>
    <w:rsid w:val="003770BE"/>
    <w:rsid w:val="003770CB"/>
    <w:rsid w:val="003770E5"/>
    <w:rsid w:val="003800D3"/>
    <w:rsid w:val="00380111"/>
    <w:rsid w:val="00380122"/>
    <w:rsid w:val="00380C47"/>
    <w:rsid w:val="0038137A"/>
    <w:rsid w:val="00381BD3"/>
    <w:rsid w:val="00381EB7"/>
    <w:rsid w:val="00382182"/>
    <w:rsid w:val="00382ED8"/>
    <w:rsid w:val="003838E0"/>
    <w:rsid w:val="00383B9B"/>
    <w:rsid w:val="00384085"/>
    <w:rsid w:val="00384141"/>
    <w:rsid w:val="00384237"/>
    <w:rsid w:val="00384439"/>
    <w:rsid w:val="00384D25"/>
    <w:rsid w:val="00385E32"/>
    <w:rsid w:val="00385F82"/>
    <w:rsid w:val="00386058"/>
    <w:rsid w:val="00386141"/>
    <w:rsid w:val="00386986"/>
    <w:rsid w:val="00387186"/>
    <w:rsid w:val="00387685"/>
    <w:rsid w:val="00387ADF"/>
    <w:rsid w:val="00387DCD"/>
    <w:rsid w:val="003902C6"/>
    <w:rsid w:val="003904C9"/>
    <w:rsid w:val="0039095E"/>
    <w:rsid w:val="00390BC4"/>
    <w:rsid w:val="00390C6B"/>
    <w:rsid w:val="0039171E"/>
    <w:rsid w:val="00391910"/>
    <w:rsid w:val="00391CA6"/>
    <w:rsid w:val="003923A1"/>
    <w:rsid w:val="00392627"/>
    <w:rsid w:val="00392FE2"/>
    <w:rsid w:val="00393928"/>
    <w:rsid w:val="00393C78"/>
    <w:rsid w:val="00394016"/>
    <w:rsid w:val="0039409F"/>
    <w:rsid w:val="0039433D"/>
    <w:rsid w:val="003944F3"/>
    <w:rsid w:val="00394A84"/>
    <w:rsid w:val="00394C95"/>
    <w:rsid w:val="0039584F"/>
    <w:rsid w:val="003958CD"/>
    <w:rsid w:val="0039603F"/>
    <w:rsid w:val="003961BB"/>
    <w:rsid w:val="00396CCC"/>
    <w:rsid w:val="00397425"/>
    <w:rsid w:val="0039794A"/>
    <w:rsid w:val="00397FAA"/>
    <w:rsid w:val="003A1501"/>
    <w:rsid w:val="003A1866"/>
    <w:rsid w:val="003A1CB4"/>
    <w:rsid w:val="003A1D0A"/>
    <w:rsid w:val="003A2319"/>
    <w:rsid w:val="003A250C"/>
    <w:rsid w:val="003A28CA"/>
    <w:rsid w:val="003A3449"/>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61A9"/>
    <w:rsid w:val="003A68F0"/>
    <w:rsid w:val="003A76A8"/>
    <w:rsid w:val="003A7D6A"/>
    <w:rsid w:val="003A7F65"/>
    <w:rsid w:val="003A7FFD"/>
    <w:rsid w:val="003B039C"/>
    <w:rsid w:val="003B050D"/>
    <w:rsid w:val="003B05F3"/>
    <w:rsid w:val="003B0B25"/>
    <w:rsid w:val="003B0C9F"/>
    <w:rsid w:val="003B0D9A"/>
    <w:rsid w:val="003B0FE1"/>
    <w:rsid w:val="003B159A"/>
    <w:rsid w:val="003B1EE6"/>
    <w:rsid w:val="003B2562"/>
    <w:rsid w:val="003B2B4D"/>
    <w:rsid w:val="003B2DCB"/>
    <w:rsid w:val="003B30CB"/>
    <w:rsid w:val="003B311A"/>
    <w:rsid w:val="003B39FA"/>
    <w:rsid w:val="003B4F6A"/>
    <w:rsid w:val="003B514D"/>
    <w:rsid w:val="003B5743"/>
    <w:rsid w:val="003B57C8"/>
    <w:rsid w:val="003B6000"/>
    <w:rsid w:val="003B61D1"/>
    <w:rsid w:val="003B6202"/>
    <w:rsid w:val="003B68C7"/>
    <w:rsid w:val="003B6963"/>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5A2"/>
    <w:rsid w:val="003C5679"/>
    <w:rsid w:val="003C580E"/>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982"/>
    <w:rsid w:val="003D2D6D"/>
    <w:rsid w:val="003D35D3"/>
    <w:rsid w:val="003D3FFC"/>
    <w:rsid w:val="003D4146"/>
    <w:rsid w:val="003D4774"/>
    <w:rsid w:val="003D4983"/>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E0B0B"/>
    <w:rsid w:val="003E0BD3"/>
    <w:rsid w:val="003E1392"/>
    <w:rsid w:val="003E15DD"/>
    <w:rsid w:val="003E1C75"/>
    <w:rsid w:val="003E1E13"/>
    <w:rsid w:val="003E2515"/>
    <w:rsid w:val="003E2647"/>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10F0"/>
    <w:rsid w:val="003F1285"/>
    <w:rsid w:val="003F14F6"/>
    <w:rsid w:val="003F16DD"/>
    <w:rsid w:val="003F1C69"/>
    <w:rsid w:val="003F1CB3"/>
    <w:rsid w:val="003F2092"/>
    <w:rsid w:val="003F21DB"/>
    <w:rsid w:val="003F2A0E"/>
    <w:rsid w:val="003F2F8A"/>
    <w:rsid w:val="003F33F9"/>
    <w:rsid w:val="003F38D9"/>
    <w:rsid w:val="003F3C51"/>
    <w:rsid w:val="003F3EB9"/>
    <w:rsid w:val="003F4214"/>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D89"/>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55DA"/>
    <w:rsid w:val="00415D5D"/>
    <w:rsid w:val="00416699"/>
    <w:rsid w:val="004169BC"/>
    <w:rsid w:val="004169DD"/>
    <w:rsid w:val="004170D3"/>
    <w:rsid w:val="00417621"/>
    <w:rsid w:val="004203A4"/>
    <w:rsid w:val="00420901"/>
    <w:rsid w:val="00420E2D"/>
    <w:rsid w:val="00421150"/>
    <w:rsid w:val="00422480"/>
    <w:rsid w:val="00422C59"/>
    <w:rsid w:val="00422DDF"/>
    <w:rsid w:val="00423B2F"/>
    <w:rsid w:val="0042418A"/>
    <w:rsid w:val="004242C0"/>
    <w:rsid w:val="004244D9"/>
    <w:rsid w:val="0042498B"/>
    <w:rsid w:val="00424AD2"/>
    <w:rsid w:val="00425047"/>
    <w:rsid w:val="00425369"/>
    <w:rsid w:val="00425E8C"/>
    <w:rsid w:val="0042707B"/>
    <w:rsid w:val="0042721E"/>
    <w:rsid w:val="00427E21"/>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5C9"/>
    <w:rsid w:val="00432741"/>
    <w:rsid w:val="00432D50"/>
    <w:rsid w:val="00433C5A"/>
    <w:rsid w:val="00433F27"/>
    <w:rsid w:val="00434158"/>
    <w:rsid w:val="00434387"/>
    <w:rsid w:val="0043508C"/>
    <w:rsid w:val="004352A8"/>
    <w:rsid w:val="00435411"/>
    <w:rsid w:val="00435DE6"/>
    <w:rsid w:val="0043675B"/>
    <w:rsid w:val="004367AF"/>
    <w:rsid w:val="00436B10"/>
    <w:rsid w:val="00436B18"/>
    <w:rsid w:val="00436E42"/>
    <w:rsid w:val="004372EF"/>
    <w:rsid w:val="00437AD4"/>
    <w:rsid w:val="004400D0"/>
    <w:rsid w:val="00440392"/>
    <w:rsid w:val="004409B5"/>
    <w:rsid w:val="00440EC5"/>
    <w:rsid w:val="0044112B"/>
    <w:rsid w:val="004416B4"/>
    <w:rsid w:val="00441C6C"/>
    <w:rsid w:val="00441FE6"/>
    <w:rsid w:val="00442054"/>
    <w:rsid w:val="004422C5"/>
    <w:rsid w:val="00442932"/>
    <w:rsid w:val="00442B89"/>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73B"/>
    <w:rsid w:val="00447C68"/>
    <w:rsid w:val="00451274"/>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2F94"/>
    <w:rsid w:val="00463021"/>
    <w:rsid w:val="004630BA"/>
    <w:rsid w:val="00463554"/>
    <w:rsid w:val="004638CD"/>
    <w:rsid w:val="004644B8"/>
    <w:rsid w:val="00464626"/>
    <w:rsid w:val="004646A9"/>
    <w:rsid w:val="0046481A"/>
    <w:rsid w:val="00464D3A"/>
    <w:rsid w:val="00465135"/>
    <w:rsid w:val="00465DAC"/>
    <w:rsid w:val="00465E66"/>
    <w:rsid w:val="00465F81"/>
    <w:rsid w:val="00465FC7"/>
    <w:rsid w:val="0046676D"/>
    <w:rsid w:val="004670DC"/>
    <w:rsid w:val="00467312"/>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0ECE"/>
    <w:rsid w:val="0049144F"/>
    <w:rsid w:val="004915B5"/>
    <w:rsid w:val="0049227B"/>
    <w:rsid w:val="004924E6"/>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639"/>
    <w:rsid w:val="0049670A"/>
    <w:rsid w:val="00496A2A"/>
    <w:rsid w:val="00496C42"/>
    <w:rsid w:val="0049733D"/>
    <w:rsid w:val="00497942"/>
    <w:rsid w:val="004A0096"/>
    <w:rsid w:val="004A014D"/>
    <w:rsid w:val="004A07F3"/>
    <w:rsid w:val="004A0BB0"/>
    <w:rsid w:val="004A0D8A"/>
    <w:rsid w:val="004A0F4C"/>
    <w:rsid w:val="004A1306"/>
    <w:rsid w:val="004A15B5"/>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5071"/>
    <w:rsid w:val="004A5165"/>
    <w:rsid w:val="004A5301"/>
    <w:rsid w:val="004A57D0"/>
    <w:rsid w:val="004A609F"/>
    <w:rsid w:val="004A6205"/>
    <w:rsid w:val="004A6438"/>
    <w:rsid w:val="004A7105"/>
    <w:rsid w:val="004A7B29"/>
    <w:rsid w:val="004A7FBA"/>
    <w:rsid w:val="004B026A"/>
    <w:rsid w:val="004B0479"/>
    <w:rsid w:val="004B09E5"/>
    <w:rsid w:val="004B1099"/>
    <w:rsid w:val="004B110F"/>
    <w:rsid w:val="004B1557"/>
    <w:rsid w:val="004B17BA"/>
    <w:rsid w:val="004B1D14"/>
    <w:rsid w:val="004B2147"/>
    <w:rsid w:val="004B2264"/>
    <w:rsid w:val="004B2F1D"/>
    <w:rsid w:val="004B35B5"/>
    <w:rsid w:val="004B3705"/>
    <w:rsid w:val="004B388E"/>
    <w:rsid w:val="004B3A6F"/>
    <w:rsid w:val="004B3B6C"/>
    <w:rsid w:val="004B3CEC"/>
    <w:rsid w:val="004B3D72"/>
    <w:rsid w:val="004B3FEE"/>
    <w:rsid w:val="004B44B2"/>
    <w:rsid w:val="004B488C"/>
    <w:rsid w:val="004B4936"/>
    <w:rsid w:val="004B4BCA"/>
    <w:rsid w:val="004B4C54"/>
    <w:rsid w:val="004B518C"/>
    <w:rsid w:val="004B537B"/>
    <w:rsid w:val="004B5DC1"/>
    <w:rsid w:val="004B5F10"/>
    <w:rsid w:val="004B6030"/>
    <w:rsid w:val="004B6307"/>
    <w:rsid w:val="004B6EC1"/>
    <w:rsid w:val="004B7291"/>
    <w:rsid w:val="004B7A26"/>
    <w:rsid w:val="004B7B5B"/>
    <w:rsid w:val="004B7BB9"/>
    <w:rsid w:val="004B7D25"/>
    <w:rsid w:val="004B7DBE"/>
    <w:rsid w:val="004C030C"/>
    <w:rsid w:val="004C0673"/>
    <w:rsid w:val="004C1A6A"/>
    <w:rsid w:val="004C1F25"/>
    <w:rsid w:val="004C2393"/>
    <w:rsid w:val="004C24A2"/>
    <w:rsid w:val="004C261B"/>
    <w:rsid w:val="004C2DA3"/>
    <w:rsid w:val="004C37B2"/>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AF8"/>
    <w:rsid w:val="004D0D33"/>
    <w:rsid w:val="004D0DCF"/>
    <w:rsid w:val="004D0FB8"/>
    <w:rsid w:val="004D1DE5"/>
    <w:rsid w:val="004D3047"/>
    <w:rsid w:val="004D394F"/>
    <w:rsid w:val="004D3BAA"/>
    <w:rsid w:val="004D4009"/>
    <w:rsid w:val="004D402C"/>
    <w:rsid w:val="004D42B9"/>
    <w:rsid w:val="004D43BD"/>
    <w:rsid w:val="004D5837"/>
    <w:rsid w:val="004D6B51"/>
    <w:rsid w:val="004D6FDF"/>
    <w:rsid w:val="004D7600"/>
    <w:rsid w:val="004E030D"/>
    <w:rsid w:val="004E0947"/>
    <w:rsid w:val="004E09BA"/>
    <w:rsid w:val="004E11D8"/>
    <w:rsid w:val="004E1248"/>
    <w:rsid w:val="004E14A6"/>
    <w:rsid w:val="004E18CD"/>
    <w:rsid w:val="004E19A5"/>
    <w:rsid w:val="004E19F1"/>
    <w:rsid w:val="004E1E14"/>
    <w:rsid w:val="004E223B"/>
    <w:rsid w:val="004E243D"/>
    <w:rsid w:val="004E248D"/>
    <w:rsid w:val="004E2DC6"/>
    <w:rsid w:val="004E2E3B"/>
    <w:rsid w:val="004E34FE"/>
    <w:rsid w:val="004E3836"/>
    <w:rsid w:val="004E3875"/>
    <w:rsid w:val="004E3BC1"/>
    <w:rsid w:val="004E3BC6"/>
    <w:rsid w:val="004E3D60"/>
    <w:rsid w:val="004E4287"/>
    <w:rsid w:val="004E4739"/>
    <w:rsid w:val="004E494C"/>
    <w:rsid w:val="004E5543"/>
    <w:rsid w:val="004E55CF"/>
    <w:rsid w:val="004E569B"/>
    <w:rsid w:val="004E583A"/>
    <w:rsid w:val="004E5C28"/>
    <w:rsid w:val="004E5C81"/>
    <w:rsid w:val="004E5C97"/>
    <w:rsid w:val="004E5E46"/>
    <w:rsid w:val="004E6253"/>
    <w:rsid w:val="004E62AC"/>
    <w:rsid w:val="004E654E"/>
    <w:rsid w:val="004E696E"/>
    <w:rsid w:val="004E6E4E"/>
    <w:rsid w:val="004E72DA"/>
    <w:rsid w:val="004E73FD"/>
    <w:rsid w:val="004E78EE"/>
    <w:rsid w:val="004E7DC7"/>
    <w:rsid w:val="004F0182"/>
    <w:rsid w:val="004F0241"/>
    <w:rsid w:val="004F069F"/>
    <w:rsid w:val="004F0706"/>
    <w:rsid w:val="004F0B32"/>
    <w:rsid w:val="004F0DD9"/>
    <w:rsid w:val="004F0E6F"/>
    <w:rsid w:val="004F0F53"/>
    <w:rsid w:val="004F0FE6"/>
    <w:rsid w:val="004F101C"/>
    <w:rsid w:val="004F1424"/>
    <w:rsid w:val="004F248F"/>
    <w:rsid w:val="004F2496"/>
    <w:rsid w:val="004F2511"/>
    <w:rsid w:val="004F3255"/>
    <w:rsid w:val="004F351F"/>
    <w:rsid w:val="004F39C5"/>
    <w:rsid w:val="004F44A1"/>
    <w:rsid w:val="004F4F4D"/>
    <w:rsid w:val="004F57E1"/>
    <w:rsid w:val="004F5B78"/>
    <w:rsid w:val="004F5F37"/>
    <w:rsid w:val="004F62B3"/>
    <w:rsid w:val="004F67C2"/>
    <w:rsid w:val="004F6A36"/>
    <w:rsid w:val="004F6C35"/>
    <w:rsid w:val="004F6E5D"/>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3DFB"/>
    <w:rsid w:val="00504151"/>
    <w:rsid w:val="0050418C"/>
    <w:rsid w:val="00504562"/>
    <w:rsid w:val="00504C3C"/>
    <w:rsid w:val="00504E74"/>
    <w:rsid w:val="005052C2"/>
    <w:rsid w:val="0050540C"/>
    <w:rsid w:val="0050551C"/>
    <w:rsid w:val="005055DF"/>
    <w:rsid w:val="00506356"/>
    <w:rsid w:val="0050639F"/>
    <w:rsid w:val="0050658D"/>
    <w:rsid w:val="0050666D"/>
    <w:rsid w:val="00506AA3"/>
    <w:rsid w:val="00507581"/>
    <w:rsid w:val="005076F4"/>
    <w:rsid w:val="00507BBC"/>
    <w:rsid w:val="00510289"/>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794"/>
    <w:rsid w:val="00517BCD"/>
    <w:rsid w:val="00517F70"/>
    <w:rsid w:val="00520307"/>
    <w:rsid w:val="00520658"/>
    <w:rsid w:val="00520669"/>
    <w:rsid w:val="005207C8"/>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4A8"/>
    <w:rsid w:val="0052578C"/>
    <w:rsid w:val="005257A3"/>
    <w:rsid w:val="0052583F"/>
    <w:rsid w:val="005259D7"/>
    <w:rsid w:val="00525BDB"/>
    <w:rsid w:val="00525C99"/>
    <w:rsid w:val="0052679D"/>
    <w:rsid w:val="00526878"/>
    <w:rsid w:val="00526C7B"/>
    <w:rsid w:val="00526C8A"/>
    <w:rsid w:val="00526ED4"/>
    <w:rsid w:val="00527388"/>
    <w:rsid w:val="005302F9"/>
    <w:rsid w:val="00530500"/>
    <w:rsid w:val="005308CD"/>
    <w:rsid w:val="00530E2A"/>
    <w:rsid w:val="0053124D"/>
    <w:rsid w:val="0053139B"/>
    <w:rsid w:val="00531579"/>
    <w:rsid w:val="005315D9"/>
    <w:rsid w:val="00531A27"/>
    <w:rsid w:val="00531ECB"/>
    <w:rsid w:val="00532248"/>
    <w:rsid w:val="00532B9B"/>
    <w:rsid w:val="00532CAF"/>
    <w:rsid w:val="00532FC0"/>
    <w:rsid w:val="0053304E"/>
    <w:rsid w:val="0053336B"/>
    <w:rsid w:val="00533908"/>
    <w:rsid w:val="00533980"/>
    <w:rsid w:val="00533A06"/>
    <w:rsid w:val="00533B82"/>
    <w:rsid w:val="005342EE"/>
    <w:rsid w:val="00534AA5"/>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B18"/>
    <w:rsid w:val="00543DCE"/>
    <w:rsid w:val="00544194"/>
    <w:rsid w:val="0054427C"/>
    <w:rsid w:val="0054437F"/>
    <w:rsid w:val="00544CE8"/>
    <w:rsid w:val="00544D1E"/>
    <w:rsid w:val="0054517C"/>
    <w:rsid w:val="00545214"/>
    <w:rsid w:val="005452C3"/>
    <w:rsid w:val="0054554C"/>
    <w:rsid w:val="005455D7"/>
    <w:rsid w:val="00546003"/>
    <w:rsid w:val="005469F8"/>
    <w:rsid w:val="00546D7B"/>
    <w:rsid w:val="005470B2"/>
    <w:rsid w:val="0054774D"/>
    <w:rsid w:val="00550634"/>
    <w:rsid w:val="00550C68"/>
    <w:rsid w:val="00550E0D"/>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7F8"/>
    <w:rsid w:val="00562930"/>
    <w:rsid w:val="00562BA0"/>
    <w:rsid w:val="00562C11"/>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6121"/>
    <w:rsid w:val="005666E7"/>
    <w:rsid w:val="00567366"/>
    <w:rsid w:val="00567909"/>
    <w:rsid w:val="005679C8"/>
    <w:rsid w:val="00567E7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5EEB"/>
    <w:rsid w:val="00576198"/>
    <w:rsid w:val="00576270"/>
    <w:rsid w:val="0057632E"/>
    <w:rsid w:val="0057707D"/>
    <w:rsid w:val="005779E4"/>
    <w:rsid w:val="00577AFE"/>
    <w:rsid w:val="005803CB"/>
    <w:rsid w:val="005805C2"/>
    <w:rsid w:val="005805FA"/>
    <w:rsid w:val="00581B95"/>
    <w:rsid w:val="00582E20"/>
    <w:rsid w:val="00582FFE"/>
    <w:rsid w:val="005833C6"/>
    <w:rsid w:val="00583861"/>
    <w:rsid w:val="00583A9C"/>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DE5"/>
    <w:rsid w:val="0059296A"/>
    <w:rsid w:val="0059335B"/>
    <w:rsid w:val="00593D60"/>
    <w:rsid w:val="00594041"/>
    <w:rsid w:val="005942D4"/>
    <w:rsid w:val="00594BA0"/>
    <w:rsid w:val="00594D9A"/>
    <w:rsid w:val="00594E44"/>
    <w:rsid w:val="00595AAA"/>
    <w:rsid w:val="00596919"/>
    <w:rsid w:val="00596DFA"/>
    <w:rsid w:val="0059737F"/>
    <w:rsid w:val="005978E8"/>
    <w:rsid w:val="00597AC0"/>
    <w:rsid w:val="005A0AF0"/>
    <w:rsid w:val="005A15F6"/>
    <w:rsid w:val="005A19FE"/>
    <w:rsid w:val="005A1B57"/>
    <w:rsid w:val="005A1DAE"/>
    <w:rsid w:val="005A2110"/>
    <w:rsid w:val="005A2659"/>
    <w:rsid w:val="005A2D4D"/>
    <w:rsid w:val="005A2F7E"/>
    <w:rsid w:val="005A35F8"/>
    <w:rsid w:val="005A3A54"/>
    <w:rsid w:val="005A3B5E"/>
    <w:rsid w:val="005A3E45"/>
    <w:rsid w:val="005A48C9"/>
    <w:rsid w:val="005A4CDD"/>
    <w:rsid w:val="005A6086"/>
    <w:rsid w:val="005A6093"/>
    <w:rsid w:val="005A617B"/>
    <w:rsid w:val="005A6D26"/>
    <w:rsid w:val="005A7708"/>
    <w:rsid w:val="005A7CD0"/>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950"/>
    <w:rsid w:val="005C0F46"/>
    <w:rsid w:val="005C1318"/>
    <w:rsid w:val="005C191B"/>
    <w:rsid w:val="005C1E9A"/>
    <w:rsid w:val="005C22A8"/>
    <w:rsid w:val="005C2492"/>
    <w:rsid w:val="005C271C"/>
    <w:rsid w:val="005C2DD1"/>
    <w:rsid w:val="005C2E6A"/>
    <w:rsid w:val="005C3215"/>
    <w:rsid w:val="005C40D0"/>
    <w:rsid w:val="005C45AE"/>
    <w:rsid w:val="005C4827"/>
    <w:rsid w:val="005C5030"/>
    <w:rsid w:val="005C5E6C"/>
    <w:rsid w:val="005C62CE"/>
    <w:rsid w:val="005C6324"/>
    <w:rsid w:val="005C6EB5"/>
    <w:rsid w:val="005C717B"/>
    <w:rsid w:val="005C75E9"/>
    <w:rsid w:val="005C795A"/>
    <w:rsid w:val="005C7E9F"/>
    <w:rsid w:val="005D01A5"/>
    <w:rsid w:val="005D071D"/>
    <w:rsid w:val="005D0D4D"/>
    <w:rsid w:val="005D10BF"/>
    <w:rsid w:val="005D112E"/>
    <w:rsid w:val="005D1866"/>
    <w:rsid w:val="005D1C86"/>
    <w:rsid w:val="005D1E27"/>
    <w:rsid w:val="005D1E8C"/>
    <w:rsid w:val="005D21AC"/>
    <w:rsid w:val="005D2332"/>
    <w:rsid w:val="005D25D7"/>
    <w:rsid w:val="005D276A"/>
    <w:rsid w:val="005D2B97"/>
    <w:rsid w:val="005D2FC1"/>
    <w:rsid w:val="005D31ED"/>
    <w:rsid w:val="005D3321"/>
    <w:rsid w:val="005D33DC"/>
    <w:rsid w:val="005D3C36"/>
    <w:rsid w:val="005D431F"/>
    <w:rsid w:val="005D47A9"/>
    <w:rsid w:val="005D48DA"/>
    <w:rsid w:val="005D4BE9"/>
    <w:rsid w:val="005D4E57"/>
    <w:rsid w:val="005D54CD"/>
    <w:rsid w:val="005D5581"/>
    <w:rsid w:val="005D56EC"/>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E68"/>
    <w:rsid w:val="005E7DE6"/>
    <w:rsid w:val="005F0BF0"/>
    <w:rsid w:val="005F0C4D"/>
    <w:rsid w:val="005F15B7"/>
    <w:rsid w:val="005F17DF"/>
    <w:rsid w:val="005F19BE"/>
    <w:rsid w:val="005F1BD0"/>
    <w:rsid w:val="005F1E50"/>
    <w:rsid w:val="005F24EF"/>
    <w:rsid w:val="005F25AB"/>
    <w:rsid w:val="005F2A00"/>
    <w:rsid w:val="005F2CF3"/>
    <w:rsid w:val="005F2EA7"/>
    <w:rsid w:val="005F2EE1"/>
    <w:rsid w:val="005F2FEA"/>
    <w:rsid w:val="005F32B6"/>
    <w:rsid w:val="005F3353"/>
    <w:rsid w:val="005F3395"/>
    <w:rsid w:val="005F33BB"/>
    <w:rsid w:val="005F3515"/>
    <w:rsid w:val="005F3534"/>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600230"/>
    <w:rsid w:val="00600646"/>
    <w:rsid w:val="006008C5"/>
    <w:rsid w:val="006008FE"/>
    <w:rsid w:val="0060120E"/>
    <w:rsid w:val="00601A3E"/>
    <w:rsid w:val="00601B92"/>
    <w:rsid w:val="00601DD4"/>
    <w:rsid w:val="00601F29"/>
    <w:rsid w:val="00602AB6"/>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493"/>
    <w:rsid w:val="00607296"/>
    <w:rsid w:val="006073BA"/>
    <w:rsid w:val="006075C6"/>
    <w:rsid w:val="00607D7A"/>
    <w:rsid w:val="0061034F"/>
    <w:rsid w:val="00610435"/>
    <w:rsid w:val="006111A1"/>
    <w:rsid w:val="006118CF"/>
    <w:rsid w:val="006134CB"/>
    <w:rsid w:val="006136AE"/>
    <w:rsid w:val="00613984"/>
    <w:rsid w:val="00613A96"/>
    <w:rsid w:val="00614040"/>
    <w:rsid w:val="0061426C"/>
    <w:rsid w:val="00614273"/>
    <w:rsid w:val="00614376"/>
    <w:rsid w:val="00614453"/>
    <w:rsid w:val="00614801"/>
    <w:rsid w:val="00614AB5"/>
    <w:rsid w:val="00614AD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350"/>
    <w:rsid w:val="006236B1"/>
    <w:rsid w:val="00623C07"/>
    <w:rsid w:val="0062453F"/>
    <w:rsid w:val="00624592"/>
    <w:rsid w:val="00624855"/>
    <w:rsid w:val="00624980"/>
    <w:rsid w:val="00624B87"/>
    <w:rsid w:val="00624DAB"/>
    <w:rsid w:val="00624E7D"/>
    <w:rsid w:val="0062536F"/>
    <w:rsid w:val="0062572C"/>
    <w:rsid w:val="00625758"/>
    <w:rsid w:val="00625C2C"/>
    <w:rsid w:val="00626252"/>
    <w:rsid w:val="0062641C"/>
    <w:rsid w:val="0062708E"/>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A82"/>
    <w:rsid w:val="00632B88"/>
    <w:rsid w:val="00632CE4"/>
    <w:rsid w:val="006333A4"/>
    <w:rsid w:val="00633772"/>
    <w:rsid w:val="00633D93"/>
    <w:rsid w:val="0063422D"/>
    <w:rsid w:val="0063433F"/>
    <w:rsid w:val="00634F64"/>
    <w:rsid w:val="00634FD9"/>
    <w:rsid w:val="00635074"/>
    <w:rsid w:val="0063542C"/>
    <w:rsid w:val="006359E6"/>
    <w:rsid w:val="00635ABA"/>
    <w:rsid w:val="00636B8D"/>
    <w:rsid w:val="00636BE8"/>
    <w:rsid w:val="00636DF1"/>
    <w:rsid w:val="00636E2D"/>
    <w:rsid w:val="00636FD0"/>
    <w:rsid w:val="00637A72"/>
    <w:rsid w:val="00637EBB"/>
    <w:rsid w:val="00640752"/>
    <w:rsid w:val="00640962"/>
    <w:rsid w:val="00640CA2"/>
    <w:rsid w:val="006412A9"/>
    <w:rsid w:val="00641FF9"/>
    <w:rsid w:val="006422B8"/>
    <w:rsid w:val="006425F5"/>
    <w:rsid w:val="0064260E"/>
    <w:rsid w:val="00642C0E"/>
    <w:rsid w:val="00642C80"/>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206"/>
    <w:rsid w:val="00662594"/>
    <w:rsid w:val="00662733"/>
    <w:rsid w:val="00662988"/>
    <w:rsid w:val="00662ABA"/>
    <w:rsid w:val="00663083"/>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20A4"/>
    <w:rsid w:val="00682659"/>
    <w:rsid w:val="0068289E"/>
    <w:rsid w:val="0068290F"/>
    <w:rsid w:val="0068291D"/>
    <w:rsid w:val="00682A42"/>
    <w:rsid w:val="0068347B"/>
    <w:rsid w:val="00683584"/>
    <w:rsid w:val="00683613"/>
    <w:rsid w:val="00683C25"/>
    <w:rsid w:val="00684089"/>
    <w:rsid w:val="00684097"/>
    <w:rsid w:val="0068473C"/>
    <w:rsid w:val="00684A30"/>
    <w:rsid w:val="00684CAD"/>
    <w:rsid w:val="00684F69"/>
    <w:rsid w:val="00684FFA"/>
    <w:rsid w:val="00686222"/>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FE9"/>
    <w:rsid w:val="006951C6"/>
    <w:rsid w:val="006951C7"/>
    <w:rsid w:val="006954A7"/>
    <w:rsid w:val="00695B91"/>
    <w:rsid w:val="00695EE8"/>
    <w:rsid w:val="0069699A"/>
    <w:rsid w:val="00696AA5"/>
    <w:rsid w:val="006970EA"/>
    <w:rsid w:val="006971F9"/>
    <w:rsid w:val="00697322"/>
    <w:rsid w:val="0069746E"/>
    <w:rsid w:val="006976D9"/>
    <w:rsid w:val="006A0477"/>
    <w:rsid w:val="006A1623"/>
    <w:rsid w:val="006A1A3F"/>
    <w:rsid w:val="006A1C7F"/>
    <w:rsid w:val="006A2907"/>
    <w:rsid w:val="006A2B11"/>
    <w:rsid w:val="006A3046"/>
    <w:rsid w:val="006A30C2"/>
    <w:rsid w:val="006A3381"/>
    <w:rsid w:val="006A350E"/>
    <w:rsid w:val="006A3823"/>
    <w:rsid w:val="006A4122"/>
    <w:rsid w:val="006A41F6"/>
    <w:rsid w:val="006A4AFC"/>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F11"/>
    <w:rsid w:val="006C42D1"/>
    <w:rsid w:val="006C44E0"/>
    <w:rsid w:val="006C4D92"/>
    <w:rsid w:val="006C51AD"/>
    <w:rsid w:val="006C5A68"/>
    <w:rsid w:val="006C5BE6"/>
    <w:rsid w:val="006C5E18"/>
    <w:rsid w:val="006C62F9"/>
    <w:rsid w:val="006C7466"/>
    <w:rsid w:val="006C74E6"/>
    <w:rsid w:val="006C7965"/>
    <w:rsid w:val="006C7DCE"/>
    <w:rsid w:val="006C7E69"/>
    <w:rsid w:val="006D0335"/>
    <w:rsid w:val="006D0519"/>
    <w:rsid w:val="006D0638"/>
    <w:rsid w:val="006D07BA"/>
    <w:rsid w:val="006D0973"/>
    <w:rsid w:val="006D1016"/>
    <w:rsid w:val="006D1DC6"/>
    <w:rsid w:val="006D1E2B"/>
    <w:rsid w:val="006D1E84"/>
    <w:rsid w:val="006D250E"/>
    <w:rsid w:val="006D3038"/>
    <w:rsid w:val="006D3874"/>
    <w:rsid w:val="006D413C"/>
    <w:rsid w:val="006D436E"/>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59"/>
    <w:rsid w:val="006F6194"/>
    <w:rsid w:val="006F64FE"/>
    <w:rsid w:val="006F6C0E"/>
    <w:rsid w:val="006F7B26"/>
    <w:rsid w:val="006F7E7C"/>
    <w:rsid w:val="00700702"/>
    <w:rsid w:val="00700BEF"/>
    <w:rsid w:val="00701B52"/>
    <w:rsid w:val="00701EF6"/>
    <w:rsid w:val="00701F2B"/>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17E"/>
    <w:rsid w:val="00706300"/>
    <w:rsid w:val="00706359"/>
    <w:rsid w:val="00706372"/>
    <w:rsid w:val="00706528"/>
    <w:rsid w:val="00706569"/>
    <w:rsid w:val="00706B7C"/>
    <w:rsid w:val="00706BC1"/>
    <w:rsid w:val="00706C51"/>
    <w:rsid w:val="00707155"/>
    <w:rsid w:val="0070771B"/>
    <w:rsid w:val="00707B22"/>
    <w:rsid w:val="00707BE7"/>
    <w:rsid w:val="00710AAE"/>
    <w:rsid w:val="00710E79"/>
    <w:rsid w:val="00711084"/>
    <w:rsid w:val="007110BD"/>
    <w:rsid w:val="00712495"/>
    <w:rsid w:val="00712649"/>
    <w:rsid w:val="00712A8F"/>
    <w:rsid w:val="00712D5F"/>
    <w:rsid w:val="0071468A"/>
    <w:rsid w:val="00715C80"/>
    <w:rsid w:val="00715CE8"/>
    <w:rsid w:val="00716398"/>
    <w:rsid w:val="00716AFF"/>
    <w:rsid w:val="00716E43"/>
    <w:rsid w:val="00716EB8"/>
    <w:rsid w:val="007173C2"/>
    <w:rsid w:val="00717A20"/>
    <w:rsid w:val="00720534"/>
    <w:rsid w:val="0072066A"/>
    <w:rsid w:val="00720849"/>
    <w:rsid w:val="00720A5D"/>
    <w:rsid w:val="007211CF"/>
    <w:rsid w:val="00721342"/>
    <w:rsid w:val="007214D4"/>
    <w:rsid w:val="00721C9B"/>
    <w:rsid w:val="00721F49"/>
    <w:rsid w:val="00722551"/>
    <w:rsid w:val="00722A6E"/>
    <w:rsid w:val="007234A1"/>
    <w:rsid w:val="00723516"/>
    <w:rsid w:val="00723545"/>
    <w:rsid w:val="007237BB"/>
    <w:rsid w:val="00723C08"/>
    <w:rsid w:val="00723F4B"/>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F54"/>
    <w:rsid w:val="0073398F"/>
    <w:rsid w:val="00733BB8"/>
    <w:rsid w:val="00734AB8"/>
    <w:rsid w:val="0073513D"/>
    <w:rsid w:val="007358BB"/>
    <w:rsid w:val="00735D47"/>
    <w:rsid w:val="00736086"/>
    <w:rsid w:val="00736726"/>
    <w:rsid w:val="00736AD5"/>
    <w:rsid w:val="00736AFD"/>
    <w:rsid w:val="00737168"/>
    <w:rsid w:val="00737BEC"/>
    <w:rsid w:val="0074048A"/>
    <w:rsid w:val="00740A10"/>
    <w:rsid w:val="00740B1A"/>
    <w:rsid w:val="00740BC7"/>
    <w:rsid w:val="00740F01"/>
    <w:rsid w:val="00741275"/>
    <w:rsid w:val="00741414"/>
    <w:rsid w:val="00741825"/>
    <w:rsid w:val="00741919"/>
    <w:rsid w:val="00741A2D"/>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DBA"/>
    <w:rsid w:val="00747E10"/>
    <w:rsid w:val="00750026"/>
    <w:rsid w:val="007501F9"/>
    <w:rsid w:val="007503E1"/>
    <w:rsid w:val="00750D52"/>
    <w:rsid w:val="00750E46"/>
    <w:rsid w:val="007514E5"/>
    <w:rsid w:val="00752081"/>
    <w:rsid w:val="00752162"/>
    <w:rsid w:val="0075276B"/>
    <w:rsid w:val="00752F1A"/>
    <w:rsid w:val="0075322C"/>
    <w:rsid w:val="0075352E"/>
    <w:rsid w:val="0075384D"/>
    <w:rsid w:val="0075442E"/>
    <w:rsid w:val="00754E62"/>
    <w:rsid w:val="0075508D"/>
    <w:rsid w:val="0075570A"/>
    <w:rsid w:val="00755E10"/>
    <w:rsid w:val="007562E3"/>
    <w:rsid w:val="007567BA"/>
    <w:rsid w:val="00756C9C"/>
    <w:rsid w:val="00756D45"/>
    <w:rsid w:val="00756FB1"/>
    <w:rsid w:val="007572DC"/>
    <w:rsid w:val="00757CD7"/>
    <w:rsid w:val="00757F3E"/>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11B1"/>
    <w:rsid w:val="007713C7"/>
    <w:rsid w:val="00771745"/>
    <w:rsid w:val="0077288F"/>
    <w:rsid w:val="0077359C"/>
    <w:rsid w:val="00773FD5"/>
    <w:rsid w:val="00774756"/>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9DD"/>
    <w:rsid w:val="00784026"/>
    <w:rsid w:val="0078483B"/>
    <w:rsid w:val="00784B89"/>
    <w:rsid w:val="00784D4C"/>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3A4"/>
    <w:rsid w:val="0079648A"/>
    <w:rsid w:val="00796AFC"/>
    <w:rsid w:val="00796E8D"/>
    <w:rsid w:val="00796EF2"/>
    <w:rsid w:val="0079777B"/>
    <w:rsid w:val="00797D8E"/>
    <w:rsid w:val="007A0051"/>
    <w:rsid w:val="007A0103"/>
    <w:rsid w:val="007A15AB"/>
    <w:rsid w:val="007A1778"/>
    <w:rsid w:val="007A2033"/>
    <w:rsid w:val="007A2539"/>
    <w:rsid w:val="007A2653"/>
    <w:rsid w:val="007A464A"/>
    <w:rsid w:val="007A4B21"/>
    <w:rsid w:val="007A4D92"/>
    <w:rsid w:val="007A4E2A"/>
    <w:rsid w:val="007A5595"/>
    <w:rsid w:val="007A5643"/>
    <w:rsid w:val="007A56A0"/>
    <w:rsid w:val="007A5EBC"/>
    <w:rsid w:val="007A5FAF"/>
    <w:rsid w:val="007A63FF"/>
    <w:rsid w:val="007A6CAE"/>
    <w:rsid w:val="007A766E"/>
    <w:rsid w:val="007A78A9"/>
    <w:rsid w:val="007A7A7F"/>
    <w:rsid w:val="007B0118"/>
    <w:rsid w:val="007B1318"/>
    <w:rsid w:val="007B2157"/>
    <w:rsid w:val="007B21A3"/>
    <w:rsid w:val="007B2328"/>
    <w:rsid w:val="007B252E"/>
    <w:rsid w:val="007B260D"/>
    <w:rsid w:val="007B2C1A"/>
    <w:rsid w:val="007B2FC9"/>
    <w:rsid w:val="007B31A5"/>
    <w:rsid w:val="007B3390"/>
    <w:rsid w:val="007B3605"/>
    <w:rsid w:val="007B3C3D"/>
    <w:rsid w:val="007B3E9E"/>
    <w:rsid w:val="007B44BF"/>
    <w:rsid w:val="007B5578"/>
    <w:rsid w:val="007B55CD"/>
    <w:rsid w:val="007B5F14"/>
    <w:rsid w:val="007B63A1"/>
    <w:rsid w:val="007B6A59"/>
    <w:rsid w:val="007B6C01"/>
    <w:rsid w:val="007B718F"/>
    <w:rsid w:val="007B7403"/>
    <w:rsid w:val="007B7666"/>
    <w:rsid w:val="007B7827"/>
    <w:rsid w:val="007B78DA"/>
    <w:rsid w:val="007B7D57"/>
    <w:rsid w:val="007B7E9E"/>
    <w:rsid w:val="007C036D"/>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B97"/>
    <w:rsid w:val="007D7C1C"/>
    <w:rsid w:val="007E004A"/>
    <w:rsid w:val="007E0075"/>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48F"/>
    <w:rsid w:val="007E79BB"/>
    <w:rsid w:val="007E7C4E"/>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9E7"/>
    <w:rsid w:val="00801E53"/>
    <w:rsid w:val="00801E86"/>
    <w:rsid w:val="00802162"/>
    <w:rsid w:val="00802185"/>
    <w:rsid w:val="00802AFA"/>
    <w:rsid w:val="00802CFA"/>
    <w:rsid w:val="00803002"/>
    <w:rsid w:val="008036AA"/>
    <w:rsid w:val="00803A79"/>
    <w:rsid w:val="00803BC8"/>
    <w:rsid w:val="00803EE6"/>
    <w:rsid w:val="0080488C"/>
    <w:rsid w:val="00804D73"/>
    <w:rsid w:val="008052CC"/>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7E9"/>
    <w:rsid w:val="00813835"/>
    <w:rsid w:val="008139A2"/>
    <w:rsid w:val="00813F05"/>
    <w:rsid w:val="008144B0"/>
    <w:rsid w:val="00814701"/>
    <w:rsid w:val="00814722"/>
    <w:rsid w:val="00815922"/>
    <w:rsid w:val="00815C18"/>
    <w:rsid w:val="00815C3D"/>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32B"/>
    <w:rsid w:val="008248DC"/>
    <w:rsid w:val="00824979"/>
    <w:rsid w:val="00824EE7"/>
    <w:rsid w:val="0082515E"/>
    <w:rsid w:val="00825201"/>
    <w:rsid w:val="008252DD"/>
    <w:rsid w:val="0082544C"/>
    <w:rsid w:val="00825D51"/>
    <w:rsid w:val="00825FC7"/>
    <w:rsid w:val="00826082"/>
    <w:rsid w:val="00826656"/>
    <w:rsid w:val="00826680"/>
    <w:rsid w:val="00826C8A"/>
    <w:rsid w:val="00826C90"/>
    <w:rsid w:val="0083022A"/>
    <w:rsid w:val="00830491"/>
    <w:rsid w:val="008313AE"/>
    <w:rsid w:val="008317D8"/>
    <w:rsid w:val="008320CB"/>
    <w:rsid w:val="00832F07"/>
    <w:rsid w:val="00833ED6"/>
    <w:rsid w:val="00834035"/>
    <w:rsid w:val="008345B0"/>
    <w:rsid w:val="00834B7A"/>
    <w:rsid w:val="00834CBA"/>
    <w:rsid w:val="0083547F"/>
    <w:rsid w:val="008354F0"/>
    <w:rsid w:val="00835659"/>
    <w:rsid w:val="00835C03"/>
    <w:rsid w:val="00836694"/>
    <w:rsid w:val="00836EE9"/>
    <w:rsid w:val="00837241"/>
    <w:rsid w:val="00837A10"/>
    <w:rsid w:val="00837A86"/>
    <w:rsid w:val="008401EA"/>
    <w:rsid w:val="00840225"/>
    <w:rsid w:val="0084052D"/>
    <w:rsid w:val="0084159D"/>
    <w:rsid w:val="00841F03"/>
    <w:rsid w:val="008422A0"/>
    <w:rsid w:val="00842833"/>
    <w:rsid w:val="00842A63"/>
    <w:rsid w:val="00842F59"/>
    <w:rsid w:val="00843626"/>
    <w:rsid w:val="0084406A"/>
    <w:rsid w:val="008440B5"/>
    <w:rsid w:val="008453CD"/>
    <w:rsid w:val="008454BC"/>
    <w:rsid w:val="00845BDA"/>
    <w:rsid w:val="00845DED"/>
    <w:rsid w:val="00845EAA"/>
    <w:rsid w:val="0084605F"/>
    <w:rsid w:val="0084633B"/>
    <w:rsid w:val="008467CE"/>
    <w:rsid w:val="008469C9"/>
    <w:rsid w:val="008475E0"/>
    <w:rsid w:val="008502BC"/>
    <w:rsid w:val="0085040A"/>
    <w:rsid w:val="00850EA1"/>
    <w:rsid w:val="008513D9"/>
    <w:rsid w:val="00851624"/>
    <w:rsid w:val="008518FE"/>
    <w:rsid w:val="00851948"/>
    <w:rsid w:val="00852124"/>
    <w:rsid w:val="00852A42"/>
    <w:rsid w:val="00852D3E"/>
    <w:rsid w:val="00852E97"/>
    <w:rsid w:val="00852EB5"/>
    <w:rsid w:val="0085356C"/>
    <w:rsid w:val="00853C7A"/>
    <w:rsid w:val="00853C84"/>
    <w:rsid w:val="00854425"/>
    <w:rsid w:val="00855040"/>
    <w:rsid w:val="00855143"/>
    <w:rsid w:val="008551D0"/>
    <w:rsid w:val="00855CA5"/>
    <w:rsid w:val="00855F8A"/>
    <w:rsid w:val="00856723"/>
    <w:rsid w:val="00857C6E"/>
    <w:rsid w:val="00857DC5"/>
    <w:rsid w:val="00860406"/>
    <w:rsid w:val="008611BE"/>
    <w:rsid w:val="0086132D"/>
    <w:rsid w:val="008617C9"/>
    <w:rsid w:val="00861C59"/>
    <w:rsid w:val="00861D40"/>
    <w:rsid w:val="00861FA5"/>
    <w:rsid w:val="008620CD"/>
    <w:rsid w:val="0086243A"/>
    <w:rsid w:val="00862BC8"/>
    <w:rsid w:val="00863232"/>
    <w:rsid w:val="00863425"/>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3095"/>
    <w:rsid w:val="008831A5"/>
    <w:rsid w:val="0088365C"/>
    <w:rsid w:val="0088402F"/>
    <w:rsid w:val="0088412D"/>
    <w:rsid w:val="00884155"/>
    <w:rsid w:val="00884869"/>
    <w:rsid w:val="00884FC8"/>
    <w:rsid w:val="00884FD5"/>
    <w:rsid w:val="008850DD"/>
    <w:rsid w:val="00885BF5"/>
    <w:rsid w:val="00886050"/>
    <w:rsid w:val="008862CD"/>
    <w:rsid w:val="00886A0C"/>
    <w:rsid w:val="00886AA9"/>
    <w:rsid w:val="0089052B"/>
    <w:rsid w:val="0089067A"/>
    <w:rsid w:val="008909D3"/>
    <w:rsid w:val="0089123E"/>
    <w:rsid w:val="008915C8"/>
    <w:rsid w:val="00891818"/>
    <w:rsid w:val="00891FD1"/>
    <w:rsid w:val="00892354"/>
    <w:rsid w:val="008927A3"/>
    <w:rsid w:val="008927DC"/>
    <w:rsid w:val="00892822"/>
    <w:rsid w:val="00893A3D"/>
    <w:rsid w:val="00893AF3"/>
    <w:rsid w:val="0089518B"/>
    <w:rsid w:val="00895507"/>
    <w:rsid w:val="0089578A"/>
    <w:rsid w:val="008957B0"/>
    <w:rsid w:val="00895C15"/>
    <w:rsid w:val="00895F7E"/>
    <w:rsid w:val="0089629D"/>
    <w:rsid w:val="00896EE0"/>
    <w:rsid w:val="008973FD"/>
    <w:rsid w:val="00897460"/>
    <w:rsid w:val="00897889"/>
    <w:rsid w:val="008979B4"/>
    <w:rsid w:val="00897AD5"/>
    <w:rsid w:val="008A0A66"/>
    <w:rsid w:val="008A0B43"/>
    <w:rsid w:val="008A1529"/>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8A7"/>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36C"/>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14A"/>
    <w:rsid w:val="008D293A"/>
    <w:rsid w:val="008D2BEE"/>
    <w:rsid w:val="008D32F6"/>
    <w:rsid w:val="008D3A07"/>
    <w:rsid w:val="008D3BBB"/>
    <w:rsid w:val="008D3FB7"/>
    <w:rsid w:val="008D406C"/>
    <w:rsid w:val="008D418F"/>
    <w:rsid w:val="008D4705"/>
    <w:rsid w:val="008D4E6D"/>
    <w:rsid w:val="008D4F53"/>
    <w:rsid w:val="008D57CC"/>
    <w:rsid w:val="008D5ABD"/>
    <w:rsid w:val="008D5CFD"/>
    <w:rsid w:val="008D5E2D"/>
    <w:rsid w:val="008D5EDF"/>
    <w:rsid w:val="008D6397"/>
    <w:rsid w:val="008D671A"/>
    <w:rsid w:val="008D6C0F"/>
    <w:rsid w:val="008D6CBE"/>
    <w:rsid w:val="008D6DF5"/>
    <w:rsid w:val="008D7147"/>
    <w:rsid w:val="008D7C13"/>
    <w:rsid w:val="008D7C96"/>
    <w:rsid w:val="008D7F2F"/>
    <w:rsid w:val="008E002D"/>
    <w:rsid w:val="008E032A"/>
    <w:rsid w:val="008E036E"/>
    <w:rsid w:val="008E0A48"/>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62A"/>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6E9"/>
    <w:rsid w:val="00906913"/>
    <w:rsid w:val="00907D92"/>
    <w:rsid w:val="009103CF"/>
    <w:rsid w:val="00910A3A"/>
    <w:rsid w:val="00910C01"/>
    <w:rsid w:val="00910C69"/>
    <w:rsid w:val="00910D51"/>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94"/>
    <w:rsid w:val="009147F1"/>
    <w:rsid w:val="009148E3"/>
    <w:rsid w:val="00914976"/>
    <w:rsid w:val="00914BB1"/>
    <w:rsid w:val="00914DDB"/>
    <w:rsid w:val="00914EEF"/>
    <w:rsid w:val="0091513E"/>
    <w:rsid w:val="009159A9"/>
    <w:rsid w:val="00915A0E"/>
    <w:rsid w:val="0091643D"/>
    <w:rsid w:val="009165A2"/>
    <w:rsid w:val="00916E39"/>
    <w:rsid w:val="00916E93"/>
    <w:rsid w:val="00917126"/>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105C"/>
    <w:rsid w:val="009312CE"/>
    <w:rsid w:val="0093143E"/>
    <w:rsid w:val="009319E9"/>
    <w:rsid w:val="0093224D"/>
    <w:rsid w:val="0093252D"/>
    <w:rsid w:val="00932596"/>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14C1"/>
    <w:rsid w:val="009417A1"/>
    <w:rsid w:val="00941CDF"/>
    <w:rsid w:val="00942410"/>
    <w:rsid w:val="00942F3B"/>
    <w:rsid w:val="0094326F"/>
    <w:rsid w:val="0094355F"/>
    <w:rsid w:val="0094376D"/>
    <w:rsid w:val="009439EC"/>
    <w:rsid w:val="00943E78"/>
    <w:rsid w:val="00944825"/>
    <w:rsid w:val="00944AF5"/>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712D"/>
    <w:rsid w:val="009577AA"/>
    <w:rsid w:val="00957A73"/>
    <w:rsid w:val="00957CF9"/>
    <w:rsid w:val="00960074"/>
    <w:rsid w:val="00960620"/>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F04"/>
    <w:rsid w:val="00970024"/>
    <w:rsid w:val="0097083D"/>
    <w:rsid w:val="00970A5B"/>
    <w:rsid w:val="00970C26"/>
    <w:rsid w:val="009712EA"/>
    <w:rsid w:val="00971550"/>
    <w:rsid w:val="00971967"/>
    <w:rsid w:val="00971B71"/>
    <w:rsid w:val="00971B8A"/>
    <w:rsid w:val="00971CA9"/>
    <w:rsid w:val="0097241B"/>
    <w:rsid w:val="0097248F"/>
    <w:rsid w:val="00972D77"/>
    <w:rsid w:val="00973196"/>
    <w:rsid w:val="00973354"/>
    <w:rsid w:val="0097337A"/>
    <w:rsid w:val="0097343F"/>
    <w:rsid w:val="00973768"/>
    <w:rsid w:val="00974B1E"/>
    <w:rsid w:val="009751B8"/>
    <w:rsid w:val="009751F4"/>
    <w:rsid w:val="009753E6"/>
    <w:rsid w:val="00975CD4"/>
    <w:rsid w:val="00975E12"/>
    <w:rsid w:val="00976943"/>
    <w:rsid w:val="00976BB1"/>
    <w:rsid w:val="00976C0D"/>
    <w:rsid w:val="00976DDB"/>
    <w:rsid w:val="00977194"/>
    <w:rsid w:val="009773A8"/>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CA1"/>
    <w:rsid w:val="00984CE7"/>
    <w:rsid w:val="009859A5"/>
    <w:rsid w:val="009861E2"/>
    <w:rsid w:val="009863C8"/>
    <w:rsid w:val="00986697"/>
    <w:rsid w:val="00986B4E"/>
    <w:rsid w:val="00987724"/>
    <w:rsid w:val="009877E4"/>
    <w:rsid w:val="00987820"/>
    <w:rsid w:val="00987898"/>
    <w:rsid w:val="009879DF"/>
    <w:rsid w:val="00987D8A"/>
    <w:rsid w:val="0099017D"/>
    <w:rsid w:val="00990437"/>
    <w:rsid w:val="0099050C"/>
    <w:rsid w:val="0099065F"/>
    <w:rsid w:val="00990A8B"/>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52B9"/>
    <w:rsid w:val="00995894"/>
    <w:rsid w:val="00996365"/>
    <w:rsid w:val="00996973"/>
    <w:rsid w:val="00996F46"/>
    <w:rsid w:val="009972E7"/>
    <w:rsid w:val="009974AE"/>
    <w:rsid w:val="00997935"/>
    <w:rsid w:val="00997FB8"/>
    <w:rsid w:val="009A02B1"/>
    <w:rsid w:val="009A06FC"/>
    <w:rsid w:val="009A0A14"/>
    <w:rsid w:val="009A0BEF"/>
    <w:rsid w:val="009A13B9"/>
    <w:rsid w:val="009A1568"/>
    <w:rsid w:val="009A16D0"/>
    <w:rsid w:val="009A1A89"/>
    <w:rsid w:val="009A1F72"/>
    <w:rsid w:val="009A2110"/>
    <w:rsid w:val="009A28D1"/>
    <w:rsid w:val="009A3535"/>
    <w:rsid w:val="009A3568"/>
    <w:rsid w:val="009A39D7"/>
    <w:rsid w:val="009A3A01"/>
    <w:rsid w:val="009A3B8C"/>
    <w:rsid w:val="009A431B"/>
    <w:rsid w:val="009A478E"/>
    <w:rsid w:val="009A4898"/>
    <w:rsid w:val="009A498D"/>
    <w:rsid w:val="009A4C30"/>
    <w:rsid w:val="009A54E4"/>
    <w:rsid w:val="009A6130"/>
    <w:rsid w:val="009A65C6"/>
    <w:rsid w:val="009A663A"/>
    <w:rsid w:val="009A6A06"/>
    <w:rsid w:val="009A6C06"/>
    <w:rsid w:val="009A713F"/>
    <w:rsid w:val="009A78D1"/>
    <w:rsid w:val="009B005E"/>
    <w:rsid w:val="009B0199"/>
    <w:rsid w:val="009B03B5"/>
    <w:rsid w:val="009B05FA"/>
    <w:rsid w:val="009B06D6"/>
    <w:rsid w:val="009B0D1D"/>
    <w:rsid w:val="009B0DED"/>
    <w:rsid w:val="009B0FA4"/>
    <w:rsid w:val="009B1286"/>
    <w:rsid w:val="009B12BC"/>
    <w:rsid w:val="009B14B0"/>
    <w:rsid w:val="009B1701"/>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A4"/>
    <w:rsid w:val="009C5D20"/>
    <w:rsid w:val="009C60ED"/>
    <w:rsid w:val="009C6ADE"/>
    <w:rsid w:val="009C6C9D"/>
    <w:rsid w:val="009C6E4E"/>
    <w:rsid w:val="009C6EED"/>
    <w:rsid w:val="009C77CF"/>
    <w:rsid w:val="009C7B33"/>
    <w:rsid w:val="009D01C3"/>
    <w:rsid w:val="009D0205"/>
    <w:rsid w:val="009D112E"/>
    <w:rsid w:val="009D1139"/>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42C"/>
    <w:rsid w:val="009D659F"/>
    <w:rsid w:val="009D6A74"/>
    <w:rsid w:val="009D7617"/>
    <w:rsid w:val="009D7A51"/>
    <w:rsid w:val="009D7C7B"/>
    <w:rsid w:val="009D7FB1"/>
    <w:rsid w:val="009E004C"/>
    <w:rsid w:val="009E006C"/>
    <w:rsid w:val="009E009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B3"/>
    <w:rsid w:val="009E3C9C"/>
    <w:rsid w:val="009E3DF3"/>
    <w:rsid w:val="009E424A"/>
    <w:rsid w:val="009E4633"/>
    <w:rsid w:val="009E53B2"/>
    <w:rsid w:val="009E593A"/>
    <w:rsid w:val="009E604F"/>
    <w:rsid w:val="009E654B"/>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FA6"/>
    <w:rsid w:val="009F250A"/>
    <w:rsid w:val="009F2637"/>
    <w:rsid w:val="009F2FBB"/>
    <w:rsid w:val="009F2FEF"/>
    <w:rsid w:val="009F30BF"/>
    <w:rsid w:val="009F37F7"/>
    <w:rsid w:val="009F3BAD"/>
    <w:rsid w:val="009F3CE9"/>
    <w:rsid w:val="009F4C49"/>
    <w:rsid w:val="009F4F45"/>
    <w:rsid w:val="009F54E0"/>
    <w:rsid w:val="009F6D6D"/>
    <w:rsid w:val="009F7BB1"/>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6FC0"/>
    <w:rsid w:val="00A072A9"/>
    <w:rsid w:val="00A0755C"/>
    <w:rsid w:val="00A108C2"/>
    <w:rsid w:val="00A10B16"/>
    <w:rsid w:val="00A11115"/>
    <w:rsid w:val="00A1145F"/>
    <w:rsid w:val="00A11AC1"/>
    <w:rsid w:val="00A11C9D"/>
    <w:rsid w:val="00A11EBC"/>
    <w:rsid w:val="00A11F47"/>
    <w:rsid w:val="00A12BE8"/>
    <w:rsid w:val="00A135CB"/>
    <w:rsid w:val="00A136E5"/>
    <w:rsid w:val="00A1371E"/>
    <w:rsid w:val="00A13967"/>
    <w:rsid w:val="00A13EB3"/>
    <w:rsid w:val="00A14596"/>
    <w:rsid w:val="00A14866"/>
    <w:rsid w:val="00A149BD"/>
    <w:rsid w:val="00A15DB6"/>
    <w:rsid w:val="00A15DC2"/>
    <w:rsid w:val="00A15FC2"/>
    <w:rsid w:val="00A17600"/>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39"/>
    <w:rsid w:val="00A2618A"/>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87D"/>
    <w:rsid w:val="00A318E8"/>
    <w:rsid w:val="00A3356A"/>
    <w:rsid w:val="00A335FE"/>
    <w:rsid w:val="00A33759"/>
    <w:rsid w:val="00A339EA"/>
    <w:rsid w:val="00A33DC6"/>
    <w:rsid w:val="00A33F0F"/>
    <w:rsid w:val="00A3429B"/>
    <w:rsid w:val="00A3558A"/>
    <w:rsid w:val="00A35AA2"/>
    <w:rsid w:val="00A35E5E"/>
    <w:rsid w:val="00A3620C"/>
    <w:rsid w:val="00A3685E"/>
    <w:rsid w:val="00A36B41"/>
    <w:rsid w:val="00A36BBA"/>
    <w:rsid w:val="00A36CC9"/>
    <w:rsid w:val="00A3709E"/>
    <w:rsid w:val="00A3718E"/>
    <w:rsid w:val="00A3724C"/>
    <w:rsid w:val="00A40897"/>
    <w:rsid w:val="00A40E4E"/>
    <w:rsid w:val="00A412F7"/>
    <w:rsid w:val="00A414BE"/>
    <w:rsid w:val="00A41DCD"/>
    <w:rsid w:val="00A42181"/>
    <w:rsid w:val="00A422A9"/>
    <w:rsid w:val="00A42413"/>
    <w:rsid w:val="00A43954"/>
    <w:rsid w:val="00A43C14"/>
    <w:rsid w:val="00A43E47"/>
    <w:rsid w:val="00A43F7A"/>
    <w:rsid w:val="00A43FDD"/>
    <w:rsid w:val="00A442A1"/>
    <w:rsid w:val="00A444ED"/>
    <w:rsid w:val="00A445B4"/>
    <w:rsid w:val="00A448DB"/>
    <w:rsid w:val="00A453A3"/>
    <w:rsid w:val="00A4574E"/>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60511"/>
    <w:rsid w:val="00A60874"/>
    <w:rsid w:val="00A608D3"/>
    <w:rsid w:val="00A610B6"/>
    <w:rsid w:val="00A617E0"/>
    <w:rsid w:val="00A618C8"/>
    <w:rsid w:val="00A625D9"/>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758"/>
    <w:rsid w:val="00A72A04"/>
    <w:rsid w:val="00A72D4D"/>
    <w:rsid w:val="00A72DB0"/>
    <w:rsid w:val="00A73343"/>
    <w:rsid w:val="00A733BD"/>
    <w:rsid w:val="00A73638"/>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E42"/>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7365"/>
    <w:rsid w:val="00A87740"/>
    <w:rsid w:val="00A8780B"/>
    <w:rsid w:val="00A9020C"/>
    <w:rsid w:val="00A906E3"/>
    <w:rsid w:val="00A90AEF"/>
    <w:rsid w:val="00A90B1D"/>
    <w:rsid w:val="00A90C5C"/>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624"/>
    <w:rsid w:val="00A97962"/>
    <w:rsid w:val="00A97D2F"/>
    <w:rsid w:val="00AA04BE"/>
    <w:rsid w:val="00AA0797"/>
    <w:rsid w:val="00AA0891"/>
    <w:rsid w:val="00AA10B0"/>
    <w:rsid w:val="00AA14C0"/>
    <w:rsid w:val="00AA1521"/>
    <w:rsid w:val="00AA1DE1"/>
    <w:rsid w:val="00AA1E8F"/>
    <w:rsid w:val="00AA1F23"/>
    <w:rsid w:val="00AA1FAF"/>
    <w:rsid w:val="00AA214C"/>
    <w:rsid w:val="00AA237E"/>
    <w:rsid w:val="00AA2485"/>
    <w:rsid w:val="00AA2637"/>
    <w:rsid w:val="00AA2A35"/>
    <w:rsid w:val="00AA38A6"/>
    <w:rsid w:val="00AA46AA"/>
    <w:rsid w:val="00AA4924"/>
    <w:rsid w:val="00AA52DB"/>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5736"/>
    <w:rsid w:val="00AB5B39"/>
    <w:rsid w:val="00AB5F7E"/>
    <w:rsid w:val="00AB641F"/>
    <w:rsid w:val="00AB704F"/>
    <w:rsid w:val="00AB7506"/>
    <w:rsid w:val="00AB78FE"/>
    <w:rsid w:val="00AC04BC"/>
    <w:rsid w:val="00AC0BAA"/>
    <w:rsid w:val="00AC0C83"/>
    <w:rsid w:val="00AC0E37"/>
    <w:rsid w:val="00AC19C7"/>
    <w:rsid w:val="00AC1F0F"/>
    <w:rsid w:val="00AC20C7"/>
    <w:rsid w:val="00AC238A"/>
    <w:rsid w:val="00AC2450"/>
    <w:rsid w:val="00AC251F"/>
    <w:rsid w:val="00AC2592"/>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7DBB"/>
    <w:rsid w:val="00AD0DA4"/>
    <w:rsid w:val="00AD1A80"/>
    <w:rsid w:val="00AD2522"/>
    <w:rsid w:val="00AD2F79"/>
    <w:rsid w:val="00AD40AC"/>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D5E"/>
    <w:rsid w:val="00AE1226"/>
    <w:rsid w:val="00AE1A41"/>
    <w:rsid w:val="00AE27E5"/>
    <w:rsid w:val="00AE32B5"/>
    <w:rsid w:val="00AE36BE"/>
    <w:rsid w:val="00AE3C20"/>
    <w:rsid w:val="00AE3FF1"/>
    <w:rsid w:val="00AE4370"/>
    <w:rsid w:val="00AE46BF"/>
    <w:rsid w:val="00AE48A9"/>
    <w:rsid w:val="00AE53DA"/>
    <w:rsid w:val="00AE54F8"/>
    <w:rsid w:val="00AE58FE"/>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1233"/>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25AE"/>
    <w:rsid w:val="00B02D5D"/>
    <w:rsid w:val="00B03576"/>
    <w:rsid w:val="00B03610"/>
    <w:rsid w:val="00B03618"/>
    <w:rsid w:val="00B03B33"/>
    <w:rsid w:val="00B03BFE"/>
    <w:rsid w:val="00B03ED8"/>
    <w:rsid w:val="00B04494"/>
    <w:rsid w:val="00B04D76"/>
    <w:rsid w:val="00B052FD"/>
    <w:rsid w:val="00B061B6"/>
    <w:rsid w:val="00B06273"/>
    <w:rsid w:val="00B06338"/>
    <w:rsid w:val="00B063A5"/>
    <w:rsid w:val="00B06771"/>
    <w:rsid w:val="00B0720F"/>
    <w:rsid w:val="00B07448"/>
    <w:rsid w:val="00B07D84"/>
    <w:rsid w:val="00B07E21"/>
    <w:rsid w:val="00B101CF"/>
    <w:rsid w:val="00B102E7"/>
    <w:rsid w:val="00B104FF"/>
    <w:rsid w:val="00B10543"/>
    <w:rsid w:val="00B10712"/>
    <w:rsid w:val="00B108DA"/>
    <w:rsid w:val="00B10AEB"/>
    <w:rsid w:val="00B10B95"/>
    <w:rsid w:val="00B113E9"/>
    <w:rsid w:val="00B113F8"/>
    <w:rsid w:val="00B1157E"/>
    <w:rsid w:val="00B11EF7"/>
    <w:rsid w:val="00B12100"/>
    <w:rsid w:val="00B12826"/>
    <w:rsid w:val="00B12BA2"/>
    <w:rsid w:val="00B12C41"/>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70F"/>
    <w:rsid w:val="00B16BD3"/>
    <w:rsid w:val="00B20CAB"/>
    <w:rsid w:val="00B20E87"/>
    <w:rsid w:val="00B2135D"/>
    <w:rsid w:val="00B21481"/>
    <w:rsid w:val="00B21516"/>
    <w:rsid w:val="00B215E7"/>
    <w:rsid w:val="00B21B90"/>
    <w:rsid w:val="00B21E97"/>
    <w:rsid w:val="00B22188"/>
    <w:rsid w:val="00B225C2"/>
    <w:rsid w:val="00B232AE"/>
    <w:rsid w:val="00B233C8"/>
    <w:rsid w:val="00B2360A"/>
    <w:rsid w:val="00B23C00"/>
    <w:rsid w:val="00B23D55"/>
    <w:rsid w:val="00B240E8"/>
    <w:rsid w:val="00B2475B"/>
    <w:rsid w:val="00B24E33"/>
    <w:rsid w:val="00B24F2B"/>
    <w:rsid w:val="00B25B4F"/>
    <w:rsid w:val="00B25E76"/>
    <w:rsid w:val="00B261DC"/>
    <w:rsid w:val="00B26477"/>
    <w:rsid w:val="00B26C47"/>
    <w:rsid w:val="00B26F20"/>
    <w:rsid w:val="00B2708F"/>
    <w:rsid w:val="00B27F65"/>
    <w:rsid w:val="00B306B4"/>
    <w:rsid w:val="00B30D7D"/>
    <w:rsid w:val="00B30F8F"/>
    <w:rsid w:val="00B310BD"/>
    <w:rsid w:val="00B3174B"/>
    <w:rsid w:val="00B32553"/>
    <w:rsid w:val="00B3256A"/>
    <w:rsid w:val="00B32C9F"/>
    <w:rsid w:val="00B32CF1"/>
    <w:rsid w:val="00B32D8B"/>
    <w:rsid w:val="00B32EBF"/>
    <w:rsid w:val="00B33403"/>
    <w:rsid w:val="00B336C8"/>
    <w:rsid w:val="00B33D72"/>
    <w:rsid w:val="00B34571"/>
    <w:rsid w:val="00B34C0C"/>
    <w:rsid w:val="00B3512C"/>
    <w:rsid w:val="00B3537B"/>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383"/>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8AF"/>
    <w:rsid w:val="00B47900"/>
    <w:rsid w:val="00B47A79"/>
    <w:rsid w:val="00B47F4A"/>
    <w:rsid w:val="00B500A0"/>
    <w:rsid w:val="00B506C6"/>
    <w:rsid w:val="00B50731"/>
    <w:rsid w:val="00B5154F"/>
    <w:rsid w:val="00B517A0"/>
    <w:rsid w:val="00B51FD5"/>
    <w:rsid w:val="00B52001"/>
    <w:rsid w:val="00B524E7"/>
    <w:rsid w:val="00B53505"/>
    <w:rsid w:val="00B536F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935"/>
    <w:rsid w:val="00B71C3C"/>
    <w:rsid w:val="00B72728"/>
    <w:rsid w:val="00B72F1A"/>
    <w:rsid w:val="00B73389"/>
    <w:rsid w:val="00B7376A"/>
    <w:rsid w:val="00B738A2"/>
    <w:rsid w:val="00B73FFD"/>
    <w:rsid w:val="00B74132"/>
    <w:rsid w:val="00B74294"/>
    <w:rsid w:val="00B7460E"/>
    <w:rsid w:val="00B746D9"/>
    <w:rsid w:val="00B74C59"/>
    <w:rsid w:val="00B751C9"/>
    <w:rsid w:val="00B75635"/>
    <w:rsid w:val="00B7658E"/>
    <w:rsid w:val="00B76B0D"/>
    <w:rsid w:val="00B77628"/>
    <w:rsid w:val="00B777B1"/>
    <w:rsid w:val="00B77A8E"/>
    <w:rsid w:val="00B80758"/>
    <w:rsid w:val="00B81040"/>
    <w:rsid w:val="00B81900"/>
    <w:rsid w:val="00B81A35"/>
    <w:rsid w:val="00B81DEE"/>
    <w:rsid w:val="00B81FEB"/>
    <w:rsid w:val="00B82916"/>
    <w:rsid w:val="00B82B3E"/>
    <w:rsid w:val="00B83616"/>
    <w:rsid w:val="00B837EF"/>
    <w:rsid w:val="00B83F3B"/>
    <w:rsid w:val="00B844BF"/>
    <w:rsid w:val="00B845A8"/>
    <w:rsid w:val="00B853BA"/>
    <w:rsid w:val="00B855F2"/>
    <w:rsid w:val="00B85B31"/>
    <w:rsid w:val="00B85C8B"/>
    <w:rsid w:val="00B85FC7"/>
    <w:rsid w:val="00B860A2"/>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9DE"/>
    <w:rsid w:val="00BB4FFA"/>
    <w:rsid w:val="00BB592B"/>
    <w:rsid w:val="00BB602A"/>
    <w:rsid w:val="00BB6074"/>
    <w:rsid w:val="00BB629E"/>
    <w:rsid w:val="00BB6A6C"/>
    <w:rsid w:val="00BB6B0A"/>
    <w:rsid w:val="00BB7017"/>
    <w:rsid w:val="00BB7102"/>
    <w:rsid w:val="00BB715C"/>
    <w:rsid w:val="00BB7311"/>
    <w:rsid w:val="00BB75EB"/>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9DE"/>
    <w:rsid w:val="00BD2278"/>
    <w:rsid w:val="00BD25B3"/>
    <w:rsid w:val="00BD2625"/>
    <w:rsid w:val="00BD26F3"/>
    <w:rsid w:val="00BD3017"/>
    <w:rsid w:val="00BD3335"/>
    <w:rsid w:val="00BD37FE"/>
    <w:rsid w:val="00BD3EAD"/>
    <w:rsid w:val="00BD4281"/>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63A"/>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4C"/>
    <w:rsid w:val="00BF5805"/>
    <w:rsid w:val="00BF5978"/>
    <w:rsid w:val="00BF5E53"/>
    <w:rsid w:val="00BF6586"/>
    <w:rsid w:val="00BF65D6"/>
    <w:rsid w:val="00BF73E5"/>
    <w:rsid w:val="00BF775D"/>
    <w:rsid w:val="00BF7784"/>
    <w:rsid w:val="00C00737"/>
    <w:rsid w:val="00C00C30"/>
    <w:rsid w:val="00C00D68"/>
    <w:rsid w:val="00C010A6"/>
    <w:rsid w:val="00C014B9"/>
    <w:rsid w:val="00C019C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C7D"/>
    <w:rsid w:val="00C05FED"/>
    <w:rsid w:val="00C06C6E"/>
    <w:rsid w:val="00C06E94"/>
    <w:rsid w:val="00C0717F"/>
    <w:rsid w:val="00C07570"/>
    <w:rsid w:val="00C07B78"/>
    <w:rsid w:val="00C07C72"/>
    <w:rsid w:val="00C103D2"/>
    <w:rsid w:val="00C10643"/>
    <w:rsid w:val="00C10BBA"/>
    <w:rsid w:val="00C10E28"/>
    <w:rsid w:val="00C111CD"/>
    <w:rsid w:val="00C1227C"/>
    <w:rsid w:val="00C123E6"/>
    <w:rsid w:val="00C124AF"/>
    <w:rsid w:val="00C12EAF"/>
    <w:rsid w:val="00C13072"/>
    <w:rsid w:val="00C130EA"/>
    <w:rsid w:val="00C132FE"/>
    <w:rsid w:val="00C135AF"/>
    <w:rsid w:val="00C14563"/>
    <w:rsid w:val="00C1456A"/>
    <w:rsid w:val="00C14D72"/>
    <w:rsid w:val="00C15C44"/>
    <w:rsid w:val="00C16555"/>
    <w:rsid w:val="00C16816"/>
    <w:rsid w:val="00C169AC"/>
    <w:rsid w:val="00C16DDE"/>
    <w:rsid w:val="00C20403"/>
    <w:rsid w:val="00C20480"/>
    <w:rsid w:val="00C20ABC"/>
    <w:rsid w:val="00C20C7A"/>
    <w:rsid w:val="00C20F96"/>
    <w:rsid w:val="00C21202"/>
    <w:rsid w:val="00C2149F"/>
    <w:rsid w:val="00C21552"/>
    <w:rsid w:val="00C21709"/>
    <w:rsid w:val="00C22A82"/>
    <w:rsid w:val="00C22B38"/>
    <w:rsid w:val="00C22BA7"/>
    <w:rsid w:val="00C22BB7"/>
    <w:rsid w:val="00C23796"/>
    <w:rsid w:val="00C238D3"/>
    <w:rsid w:val="00C24065"/>
    <w:rsid w:val="00C2412D"/>
    <w:rsid w:val="00C2439A"/>
    <w:rsid w:val="00C24527"/>
    <w:rsid w:val="00C24614"/>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11B"/>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1E2"/>
    <w:rsid w:val="00C61412"/>
    <w:rsid w:val="00C61750"/>
    <w:rsid w:val="00C617B0"/>
    <w:rsid w:val="00C61A7E"/>
    <w:rsid w:val="00C61DE1"/>
    <w:rsid w:val="00C625B7"/>
    <w:rsid w:val="00C62731"/>
    <w:rsid w:val="00C62BEE"/>
    <w:rsid w:val="00C63B41"/>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778"/>
    <w:rsid w:val="00C70649"/>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FA6"/>
    <w:rsid w:val="00C75042"/>
    <w:rsid w:val="00C752C9"/>
    <w:rsid w:val="00C75318"/>
    <w:rsid w:val="00C75AB1"/>
    <w:rsid w:val="00C75CA0"/>
    <w:rsid w:val="00C75DDC"/>
    <w:rsid w:val="00C75DF6"/>
    <w:rsid w:val="00C762F0"/>
    <w:rsid w:val="00C7679C"/>
    <w:rsid w:val="00C76F16"/>
    <w:rsid w:val="00C7751D"/>
    <w:rsid w:val="00C7761E"/>
    <w:rsid w:val="00C77F1E"/>
    <w:rsid w:val="00C80274"/>
    <w:rsid w:val="00C809C4"/>
    <w:rsid w:val="00C80DB8"/>
    <w:rsid w:val="00C8173A"/>
    <w:rsid w:val="00C81AA9"/>
    <w:rsid w:val="00C820CC"/>
    <w:rsid w:val="00C82E7B"/>
    <w:rsid w:val="00C82E99"/>
    <w:rsid w:val="00C836FB"/>
    <w:rsid w:val="00C83A15"/>
    <w:rsid w:val="00C83EB7"/>
    <w:rsid w:val="00C83FBB"/>
    <w:rsid w:val="00C84419"/>
    <w:rsid w:val="00C8452D"/>
    <w:rsid w:val="00C84D87"/>
    <w:rsid w:val="00C855B2"/>
    <w:rsid w:val="00C85A02"/>
    <w:rsid w:val="00C85DEA"/>
    <w:rsid w:val="00C861A5"/>
    <w:rsid w:val="00C861D9"/>
    <w:rsid w:val="00C864DA"/>
    <w:rsid w:val="00C86537"/>
    <w:rsid w:val="00C8655A"/>
    <w:rsid w:val="00C865F2"/>
    <w:rsid w:val="00C86E12"/>
    <w:rsid w:val="00C87C53"/>
    <w:rsid w:val="00C90509"/>
    <w:rsid w:val="00C90DFA"/>
    <w:rsid w:val="00C9101C"/>
    <w:rsid w:val="00C9102B"/>
    <w:rsid w:val="00C9166E"/>
    <w:rsid w:val="00C91CBA"/>
    <w:rsid w:val="00C92743"/>
    <w:rsid w:val="00C92774"/>
    <w:rsid w:val="00C92930"/>
    <w:rsid w:val="00C933EC"/>
    <w:rsid w:val="00C93DCC"/>
    <w:rsid w:val="00C93F75"/>
    <w:rsid w:val="00C941D6"/>
    <w:rsid w:val="00C94461"/>
    <w:rsid w:val="00C9470C"/>
    <w:rsid w:val="00C958D9"/>
    <w:rsid w:val="00C95CAD"/>
    <w:rsid w:val="00C963D7"/>
    <w:rsid w:val="00C969A9"/>
    <w:rsid w:val="00C96A13"/>
    <w:rsid w:val="00C96FAB"/>
    <w:rsid w:val="00C97059"/>
    <w:rsid w:val="00C977AA"/>
    <w:rsid w:val="00CA0C57"/>
    <w:rsid w:val="00CA0D3B"/>
    <w:rsid w:val="00CA0D7D"/>
    <w:rsid w:val="00CA10DF"/>
    <w:rsid w:val="00CA155F"/>
    <w:rsid w:val="00CA1736"/>
    <w:rsid w:val="00CA193E"/>
    <w:rsid w:val="00CA2544"/>
    <w:rsid w:val="00CA2568"/>
    <w:rsid w:val="00CA265E"/>
    <w:rsid w:val="00CA2C5E"/>
    <w:rsid w:val="00CA388D"/>
    <w:rsid w:val="00CA3C3D"/>
    <w:rsid w:val="00CA3F0D"/>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76D"/>
    <w:rsid w:val="00CB084C"/>
    <w:rsid w:val="00CB0920"/>
    <w:rsid w:val="00CB0B58"/>
    <w:rsid w:val="00CB0BA7"/>
    <w:rsid w:val="00CB0C3B"/>
    <w:rsid w:val="00CB13ED"/>
    <w:rsid w:val="00CB142B"/>
    <w:rsid w:val="00CB1A90"/>
    <w:rsid w:val="00CB1DD3"/>
    <w:rsid w:val="00CB1FE1"/>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35AD"/>
    <w:rsid w:val="00CC3C81"/>
    <w:rsid w:val="00CC4D79"/>
    <w:rsid w:val="00CC516C"/>
    <w:rsid w:val="00CC54A8"/>
    <w:rsid w:val="00CC58B4"/>
    <w:rsid w:val="00CC5B62"/>
    <w:rsid w:val="00CC5E41"/>
    <w:rsid w:val="00CC6A90"/>
    <w:rsid w:val="00CC77EC"/>
    <w:rsid w:val="00CC7841"/>
    <w:rsid w:val="00CC7B00"/>
    <w:rsid w:val="00CC7C5E"/>
    <w:rsid w:val="00CC7DF7"/>
    <w:rsid w:val="00CC7F68"/>
    <w:rsid w:val="00CD02CE"/>
    <w:rsid w:val="00CD09F1"/>
    <w:rsid w:val="00CD0AC5"/>
    <w:rsid w:val="00CD13AC"/>
    <w:rsid w:val="00CD13C4"/>
    <w:rsid w:val="00CD1BF4"/>
    <w:rsid w:val="00CD25E7"/>
    <w:rsid w:val="00CD2A68"/>
    <w:rsid w:val="00CD3028"/>
    <w:rsid w:val="00CD358F"/>
    <w:rsid w:val="00CD35EA"/>
    <w:rsid w:val="00CD35FB"/>
    <w:rsid w:val="00CD3AD1"/>
    <w:rsid w:val="00CD3D53"/>
    <w:rsid w:val="00CD3DEA"/>
    <w:rsid w:val="00CD463F"/>
    <w:rsid w:val="00CD4678"/>
    <w:rsid w:val="00CD49F9"/>
    <w:rsid w:val="00CD4CBB"/>
    <w:rsid w:val="00CD4DD2"/>
    <w:rsid w:val="00CD4E4B"/>
    <w:rsid w:val="00CD4FBD"/>
    <w:rsid w:val="00CD52C0"/>
    <w:rsid w:val="00CD545A"/>
    <w:rsid w:val="00CD65D2"/>
    <w:rsid w:val="00CD692A"/>
    <w:rsid w:val="00CD695F"/>
    <w:rsid w:val="00CD6D5E"/>
    <w:rsid w:val="00CD74F8"/>
    <w:rsid w:val="00CD762D"/>
    <w:rsid w:val="00CE0F5B"/>
    <w:rsid w:val="00CE1BC3"/>
    <w:rsid w:val="00CE1C0C"/>
    <w:rsid w:val="00CE2EBF"/>
    <w:rsid w:val="00CE37E2"/>
    <w:rsid w:val="00CE3FAC"/>
    <w:rsid w:val="00CE40CE"/>
    <w:rsid w:val="00CE4389"/>
    <w:rsid w:val="00CE495A"/>
    <w:rsid w:val="00CE4F7F"/>
    <w:rsid w:val="00CE510A"/>
    <w:rsid w:val="00CE5E61"/>
    <w:rsid w:val="00CE61C2"/>
    <w:rsid w:val="00CE7394"/>
    <w:rsid w:val="00CE76DE"/>
    <w:rsid w:val="00CE7BA0"/>
    <w:rsid w:val="00CF018C"/>
    <w:rsid w:val="00CF01FE"/>
    <w:rsid w:val="00CF02ED"/>
    <w:rsid w:val="00CF0805"/>
    <w:rsid w:val="00CF0CB7"/>
    <w:rsid w:val="00CF16C5"/>
    <w:rsid w:val="00CF1893"/>
    <w:rsid w:val="00CF1CA7"/>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4942"/>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EE"/>
    <w:rsid w:val="00D14B61"/>
    <w:rsid w:val="00D14E28"/>
    <w:rsid w:val="00D15521"/>
    <w:rsid w:val="00D15AB3"/>
    <w:rsid w:val="00D15B6A"/>
    <w:rsid w:val="00D162D9"/>
    <w:rsid w:val="00D16F83"/>
    <w:rsid w:val="00D174C9"/>
    <w:rsid w:val="00D175C2"/>
    <w:rsid w:val="00D17DD6"/>
    <w:rsid w:val="00D17FA0"/>
    <w:rsid w:val="00D20302"/>
    <w:rsid w:val="00D2045D"/>
    <w:rsid w:val="00D20902"/>
    <w:rsid w:val="00D2197F"/>
    <w:rsid w:val="00D21E03"/>
    <w:rsid w:val="00D223F4"/>
    <w:rsid w:val="00D233AE"/>
    <w:rsid w:val="00D2348B"/>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52C"/>
    <w:rsid w:val="00D2762B"/>
    <w:rsid w:val="00D27C46"/>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CE6"/>
    <w:rsid w:val="00D41535"/>
    <w:rsid w:val="00D41925"/>
    <w:rsid w:val="00D41F5C"/>
    <w:rsid w:val="00D42BDF"/>
    <w:rsid w:val="00D42F8D"/>
    <w:rsid w:val="00D43008"/>
    <w:rsid w:val="00D43422"/>
    <w:rsid w:val="00D43A47"/>
    <w:rsid w:val="00D43AEF"/>
    <w:rsid w:val="00D43E6A"/>
    <w:rsid w:val="00D440F8"/>
    <w:rsid w:val="00D4478D"/>
    <w:rsid w:val="00D44B58"/>
    <w:rsid w:val="00D45241"/>
    <w:rsid w:val="00D45857"/>
    <w:rsid w:val="00D459AA"/>
    <w:rsid w:val="00D45BA3"/>
    <w:rsid w:val="00D460D4"/>
    <w:rsid w:val="00D464DE"/>
    <w:rsid w:val="00D465AB"/>
    <w:rsid w:val="00D471F2"/>
    <w:rsid w:val="00D4734B"/>
    <w:rsid w:val="00D473D0"/>
    <w:rsid w:val="00D475DB"/>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2593"/>
    <w:rsid w:val="00D62644"/>
    <w:rsid w:val="00D62673"/>
    <w:rsid w:val="00D62712"/>
    <w:rsid w:val="00D62AE5"/>
    <w:rsid w:val="00D62F7E"/>
    <w:rsid w:val="00D62F82"/>
    <w:rsid w:val="00D63361"/>
    <w:rsid w:val="00D6346D"/>
    <w:rsid w:val="00D6381D"/>
    <w:rsid w:val="00D63B2E"/>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9F3"/>
    <w:rsid w:val="00D71DB9"/>
    <w:rsid w:val="00D71FF0"/>
    <w:rsid w:val="00D72657"/>
    <w:rsid w:val="00D728F1"/>
    <w:rsid w:val="00D735AE"/>
    <w:rsid w:val="00D73D27"/>
    <w:rsid w:val="00D74766"/>
    <w:rsid w:val="00D754CB"/>
    <w:rsid w:val="00D75518"/>
    <w:rsid w:val="00D759C8"/>
    <w:rsid w:val="00D75EC6"/>
    <w:rsid w:val="00D76E59"/>
    <w:rsid w:val="00D76FA2"/>
    <w:rsid w:val="00D770C1"/>
    <w:rsid w:val="00D80553"/>
    <w:rsid w:val="00D80BC4"/>
    <w:rsid w:val="00D80C15"/>
    <w:rsid w:val="00D80C66"/>
    <w:rsid w:val="00D8162C"/>
    <w:rsid w:val="00D81DC2"/>
    <w:rsid w:val="00D8269A"/>
    <w:rsid w:val="00D829F9"/>
    <w:rsid w:val="00D82F59"/>
    <w:rsid w:val="00D832FD"/>
    <w:rsid w:val="00D835F8"/>
    <w:rsid w:val="00D839F0"/>
    <w:rsid w:val="00D83B24"/>
    <w:rsid w:val="00D8467A"/>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EFB"/>
    <w:rsid w:val="00D95063"/>
    <w:rsid w:val="00D953F4"/>
    <w:rsid w:val="00D95489"/>
    <w:rsid w:val="00D95BA7"/>
    <w:rsid w:val="00D95CDC"/>
    <w:rsid w:val="00D95E23"/>
    <w:rsid w:val="00D962CD"/>
    <w:rsid w:val="00D9632E"/>
    <w:rsid w:val="00D965DA"/>
    <w:rsid w:val="00D96DFA"/>
    <w:rsid w:val="00D97491"/>
    <w:rsid w:val="00D97801"/>
    <w:rsid w:val="00DA0297"/>
    <w:rsid w:val="00DA05B4"/>
    <w:rsid w:val="00DA07BB"/>
    <w:rsid w:val="00DA08F5"/>
    <w:rsid w:val="00DA0B04"/>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C8"/>
    <w:rsid w:val="00DA54FB"/>
    <w:rsid w:val="00DA558E"/>
    <w:rsid w:val="00DA573D"/>
    <w:rsid w:val="00DA63F2"/>
    <w:rsid w:val="00DA64F8"/>
    <w:rsid w:val="00DA69C5"/>
    <w:rsid w:val="00DA6A22"/>
    <w:rsid w:val="00DA6E33"/>
    <w:rsid w:val="00DA70D3"/>
    <w:rsid w:val="00DA7320"/>
    <w:rsid w:val="00DA7641"/>
    <w:rsid w:val="00DB0CA3"/>
    <w:rsid w:val="00DB12A1"/>
    <w:rsid w:val="00DB22F4"/>
    <w:rsid w:val="00DB2574"/>
    <w:rsid w:val="00DB2963"/>
    <w:rsid w:val="00DB2AC1"/>
    <w:rsid w:val="00DB2C34"/>
    <w:rsid w:val="00DB2C8B"/>
    <w:rsid w:val="00DB3329"/>
    <w:rsid w:val="00DB4162"/>
    <w:rsid w:val="00DB4539"/>
    <w:rsid w:val="00DB46C5"/>
    <w:rsid w:val="00DB50D9"/>
    <w:rsid w:val="00DB59F2"/>
    <w:rsid w:val="00DB5B25"/>
    <w:rsid w:val="00DB5BCF"/>
    <w:rsid w:val="00DB5E19"/>
    <w:rsid w:val="00DB65C7"/>
    <w:rsid w:val="00DB6CAD"/>
    <w:rsid w:val="00DB6EDB"/>
    <w:rsid w:val="00DB713B"/>
    <w:rsid w:val="00DB71ED"/>
    <w:rsid w:val="00DB75EC"/>
    <w:rsid w:val="00DB7A77"/>
    <w:rsid w:val="00DB7E00"/>
    <w:rsid w:val="00DC0578"/>
    <w:rsid w:val="00DC1637"/>
    <w:rsid w:val="00DC2374"/>
    <w:rsid w:val="00DC2882"/>
    <w:rsid w:val="00DC2E2E"/>
    <w:rsid w:val="00DC330E"/>
    <w:rsid w:val="00DC44D7"/>
    <w:rsid w:val="00DC4833"/>
    <w:rsid w:val="00DC4E4A"/>
    <w:rsid w:val="00DC4F6A"/>
    <w:rsid w:val="00DC5361"/>
    <w:rsid w:val="00DC580D"/>
    <w:rsid w:val="00DC58F1"/>
    <w:rsid w:val="00DC5D8B"/>
    <w:rsid w:val="00DC639E"/>
    <w:rsid w:val="00DC63A5"/>
    <w:rsid w:val="00DC64CA"/>
    <w:rsid w:val="00DC6C2B"/>
    <w:rsid w:val="00DC71A9"/>
    <w:rsid w:val="00DC76E2"/>
    <w:rsid w:val="00DC794B"/>
    <w:rsid w:val="00DC7C2F"/>
    <w:rsid w:val="00DC7D06"/>
    <w:rsid w:val="00DC7EE4"/>
    <w:rsid w:val="00DD009A"/>
    <w:rsid w:val="00DD00E9"/>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C41"/>
    <w:rsid w:val="00DE62D0"/>
    <w:rsid w:val="00DE6493"/>
    <w:rsid w:val="00DE68B9"/>
    <w:rsid w:val="00DE7631"/>
    <w:rsid w:val="00DE7953"/>
    <w:rsid w:val="00DE7E80"/>
    <w:rsid w:val="00DF069E"/>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CC"/>
    <w:rsid w:val="00E123C4"/>
    <w:rsid w:val="00E125D6"/>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4CCD"/>
    <w:rsid w:val="00E15763"/>
    <w:rsid w:val="00E15B86"/>
    <w:rsid w:val="00E15BC3"/>
    <w:rsid w:val="00E15D2B"/>
    <w:rsid w:val="00E15E55"/>
    <w:rsid w:val="00E15EEB"/>
    <w:rsid w:val="00E15FD4"/>
    <w:rsid w:val="00E1624B"/>
    <w:rsid w:val="00E16BD2"/>
    <w:rsid w:val="00E16E71"/>
    <w:rsid w:val="00E16F87"/>
    <w:rsid w:val="00E171C7"/>
    <w:rsid w:val="00E20101"/>
    <w:rsid w:val="00E2033E"/>
    <w:rsid w:val="00E20475"/>
    <w:rsid w:val="00E208F6"/>
    <w:rsid w:val="00E21032"/>
    <w:rsid w:val="00E2104C"/>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479CF"/>
    <w:rsid w:val="00E505BC"/>
    <w:rsid w:val="00E509C5"/>
    <w:rsid w:val="00E5131F"/>
    <w:rsid w:val="00E517B2"/>
    <w:rsid w:val="00E5188D"/>
    <w:rsid w:val="00E51F46"/>
    <w:rsid w:val="00E520D2"/>
    <w:rsid w:val="00E52435"/>
    <w:rsid w:val="00E529E2"/>
    <w:rsid w:val="00E52E6B"/>
    <w:rsid w:val="00E53881"/>
    <w:rsid w:val="00E53A60"/>
    <w:rsid w:val="00E53A9A"/>
    <w:rsid w:val="00E53DE8"/>
    <w:rsid w:val="00E540F5"/>
    <w:rsid w:val="00E545A1"/>
    <w:rsid w:val="00E54850"/>
    <w:rsid w:val="00E54ECC"/>
    <w:rsid w:val="00E54F06"/>
    <w:rsid w:val="00E55906"/>
    <w:rsid w:val="00E55CEE"/>
    <w:rsid w:val="00E55D82"/>
    <w:rsid w:val="00E55FAD"/>
    <w:rsid w:val="00E5601A"/>
    <w:rsid w:val="00E562E2"/>
    <w:rsid w:val="00E5649C"/>
    <w:rsid w:val="00E56573"/>
    <w:rsid w:val="00E56FD7"/>
    <w:rsid w:val="00E57515"/>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F26"/>
    <w:rsid w:val="00E64307"/>
    <w:rsid w:val="00E644E8"/>
    <w:rsid w:val="00E6457D"/>
    <w:rsid w:val="00E645C7"/>
    <w:rsid w:val="00E64614"/>
    <w:rsid w:val="00E648F1"/>
    <w:rsid w:val="00E65C7D"/>
    <w:rsid w:val="00E65EF8"/>
    <w:rsid w:val="00E662A2"/>
    <w:rsid w:val="00E665EB"/>
    <w:rsid w:val="00E66A29"/>
    <w:rsid w:val="00E66D47"/>
    <w:rsid w:val="00E66D76"/>
    <w:rsid w:val="00E66DBA"/>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AF4"/>
    <w:rsid w:val="00E74D84"/>
    <w:rsid w:val="00E7503D"/>
    <w:rsid w:val="00E75300"/>
    <w:rsid w:val="00E757B3"/>
    <w:rsid w:val="00E75A30"/>
    <w:rsid w:val="00E75E76"/>
    <w:rsid w:val="00E7622A"/>
    <w:rsid w:val="00E76331"/>
    <w:rsid w:val="00E764AB"/>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1DAD"/>
    <w:rsid w:val="00E921AB"/>
    <w:rsid w:val="00E92AC0"/>
    <w:rsid w:val="00E92DBE"/>
    <w:rsid w:val="00E92F26"/>
    <w:rsid w:val="00E932F2"/>
    <w:rsid w:val="00E93881"/>
    <w:rsid w:val="00E93959"/>
    <w:rsid w:val="00E93F97"/>
    <w:rsid w:val="00E94784"/>
    <w:rsid w:val="00E95215"/>
    <w:rsid w:val="00E9594D"/>
    <w:rsid w:val="00E95A14"/>
    <w:rsid w:val="00E95F57"/>
    <w:rsid w:val="00E971F8"/>
    <w:rsid w:val="00E9769D"/>
    <w:rsid w:val="00E97C96"/>
    <w:rsid w:val="00EA0163"/>
    <w:rsid w:val="00EA15C0"/>
    <w:rsid w:val="00EA1C94"/>
    <w:rsid w:val="00EA2BE8"/>
    <w:rsid w:val="00EA2F3C"/>
    <w:rsid w:val="00EA3122"/>
    <w:rsid w:val="00EA317D"/>
    <w:rsid w:val="00EA3354"/>
    <w:rsid w:val="00EA435E"/>
    <w:rsid w:val="00EA44C1"/>
    <w:rsid w:val="00EA539C"/>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324E"/>
    <w:rsid w:val="00EB39CF"/>
    <w:rsid w:val="00EB44FC"/>
    <w:rsid w:val="00EB4803"/>
    <w:rsid w:val="00EB49C9"/>
    <w:rsid w:val="00EB4CC7"/>
    <w:rsid w:val="00EB4FC4"/>
    <w:rsid w:val="00EB513A"/>
    <w:rsid w:val="00EB5153"/>
    <w:rsid w:val="00EB5B15"/>
    <w:rsid w:val="00EB68EF"/>
    <w:rsid w:val="00EB6A21"/>
    <w:rsid w:val="00EB6C92"/>
    <w:rsid w:val="00EB6E2A"/>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6B70"/>
    <w:rsid w:val="00EC70D5"/>
    <w:rsid w:val="00EC71D9"/>
    <w:rsid w:val="00EC71EC"/>
    <w:rsid w:val="00EC7D95"/>
    <w:rsid w:val="00ED0030"/>
    <w:rsid w:val="00ED08E7"/>
    <w:rsid w:val="00ED0E79"/>
    <w:rsid w:val="00ED0EA1"/>
    <w:rsid w:val="00ED10DE"/>
    <w:rsid w:val="00ED146E"/>
    <w:rsid w:val="00ED17F1"/>
    <w:rsid w:val="00ED1DBC"/>
    <w:rsid w:val="00ED25F2"/>
    <w:rsid w:val="00ED2839"/>
    <w:rsid w:val="00ED34E4"/>
    <w:rsid w:val="00ED3F34"/>
    <w:rsid w:val="00ED4064"/>
    <w:rsid w:val="00ED40D6"/>
    <w:rsid w:val="00ED4ACA"/>
    <w:rsid w:val="00ED4B4C"/>
    <w:rsid w:val="00ED4DAD"/>
    <w:rsid w:val="00ED5171"/>
    <w:rsid w:val="00ED52DE"/>
    <w:rsid w:val="00ED54D7"/>
    <w:rsid w:val="00ED54FB"/>
    <w:rsid w:val="00ED5813"/>
    <w:rsid w:val="00ED5AA0"/>
    <w:rsid w:val="00ED5E3B"/>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C9"/>
    <w:rsid w:val="00EE3208"/>
    <w:rsid w:val="00EE3235"/>
    <w:rsid w:val="00EE3353"/>
    <w:rsid w:val="00EE351B"/>
    <w:rsid w:val="00EE3D1C"/>
    <w:rsid w:val="00EE40A4"/>
    <w:rsid w:val="00EE42B7"/>
    <w:rsid w:val="00EE4399"/>
    <w:rsid w:val="00EE4719"/>
    <w:rsid w:val="00EE47AA"/>
    <w:rsid w:val="00EE4833"/>
    <w:rsid w:val="00EE48C7"/>
    <w:rsid w:val="00EE5001"/>
    <w:rsid w:val="00EE51FB"/>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55D"/>
    <w:rsid w:val="00EF169C"/>
    <w:rsid w:val="00EF1796"/>
    <w:rsid w:val="00EF1B43"/>
    <w:rsid w:val="00EF1DB4"/>
    <w:rsid w:val="00EF263C"/>
    <w:rsid w:val="00EF2A7F"/>
    <w:rsid w:val="00EF2AB1"/>
    <w:rsid w:val="00EF2E29"/>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DAB"/>
    <w:rsid w:val="00F13E91"/>
    <w:rsid w:val="00F14161"/>
    <w:rsid w:val="00F14695"/>
    <w:rsid w:val="00F14CAA"/>
    <w:rsid w:val="00F14E11"/>
    <w:rsid w:val="00F154C6"/>
    <w:rsid w:val="00F15933"/>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173"/>
    <w:rsid w:val="00F2669D"/>
    <w:rsid w:val="00F26A1E"/>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84E"/>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F70"/>
    <w:rsid w:val="00F5736F"/>
    <w:rsid w:val="00F57787"/>
    <w:rsid w:val="00F57D31"/>
    <w:rsid w:val="00F6015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5C20"/>
    <w:rsid w:val="00F6635E"/>
    <w:rsid w:val="00F66BCA"/>
    <w:rsid w:val="00F66F60"/>
    <w:rsid w:val="00F67555"/>
    <w:rsid w:val="00F700CE"/>
    <w:rsid w:val="00F704DF"/>
    <w:rsid w:val="00F71915"/>
    <w:rsid w:val="00F71B80"/>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E5"/>
    <w:rsid w:val="00F76DD3"/>
    <w:rsid w:val="00F76F56"/>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A0B"/>
    <w:rsid w:val="00F85DD8"/>
    <w:rsid w:val="00F8637B"/>
    <w:rsid w:val="00F865D4"/>
    <w:rsid w:val="00F8701E"/>
    <w:rsid w:val="00F8709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CFF"/>
    <w:rsid w:val="00F94891"/>
    <w:rsid w:val="00F948E4"/>
    <w:rsid w:val="00F94AA7"/>
    <w:rsid w:val="00F94EBB"/>
    <w:rsid w:val="00F9508E"/>
    <w:rsid w:val="00F952C6"/>
    <w:rsid w:val="00F965DB"/>
    <w:rsid w:val="00F967E9"/>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4365"/>
    <w:rsid w:val="00FD4DA5"/>
    <w:rsid w:val="00FD548D"/>
    <w:rsid w:val="00FD59F5"/>
    <w:rsid w:val="00FD5D46"/>
    <w:rsid w:val="00FD5F79"/>
    <w:rsid w:val="00FD64BE"/>
    <w:rsid w:val="00FD6564"/>
    <w:rsid w:val="00FD67B0"/>
    <w:rsid w:val="00FD6A57"/>
    <w:rsid w:val="00FD6EEA"/>
    <w:rsid w:val="00FD7C5B"/>
    <w:rsid w:val="00FE021F"/>
    <w:rsid w:val="00FE0249"/>
    <w:rsid w:val="00FE0780"/>
    <w:rsid w:val="00FE0997"/>
    <w:rsid w:val="00FE0CF2"/>
    <w:rsid w:val="00FE0D2D"/>
    <w:rsid w:val="00FE0FF4"/>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5188"/>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52A"/>
    <w:rsid w:val="00FF5769"/>
    <w:rsid w:val="00FF600D"/>
    <w:rsid w:val="00FF63A8"/>
    <w:rsid w:val="00FF63B8"/>
    <w:rsid w:val="00FF6C0A"/>
    <w:rsid w:val="00FF6F57"/>
    <w:rsid w:val="00FF7616"/>
    <w:rsid w:val="00FF7907"/>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425550-BE79-4E20-A5A8-5C0C4D7F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74371">
      <w:marLeft w:val="0"/>
      <w:marRight w:val="0"/>
      <w:marTop w:val="0"/>
      <w:marBottom w:val="0"/>
      <w:divBdr>
        <w:top w:val="none" w:sz="0" w:space="0" w:color="auto"/>
        <w:left w:val="none" w:sz="0" w:space="0" w:color="auto"/>
        <w:bottom w:val="none" w:sz="0" w:space="0" w:color="auto"/>
        <w:right w:val="none" w:sz="0" w:space="0" w:color="auto"/>
      </w:divBdr>
    </w:div>
    <w:div w:id="2101674372">
      <w:marLeft w:val="0"/>
      <w:marRight w:val="0"/>
      <w:marTop w:val="0"/>
      <w:marBottom w:val="0"/>
      <w:divBdr>
        <w:top w:val="none" w:sz="0" w:space="0" w:color="auto"/>
        <w:left w:val="none" w:sz="0" w:space="0" w:color="auto"/>
        <w:bottom w:val="none" w:sz="0" w:space="0" w:color="auto"/>
        <w:right w:val="none" w:sz="0" w:space="0" w:color="auto"/>
      </w:divBdr>
    </w:div>
    <w:div w:id="2101674374">
      <w:marLeft w:val="0"/>
      <w:marRight w:val="0"/>
      <w:marTop w:val="0"/>
      <w:marBottom w:val="0"/>
      <w:divBdr>
        <w:top w:val="none" w:sz="0" w:space="0" w:color="auto"/>
        <w:left w:val="none" w:sz="0" w:space="0" w:color="auto"/>
        <w:bottom w:val="none" w:sz="0" w:space="0" w:color="auto"/>
        <w:right w:val="none" w:sz="0" w:space="0" w:color="auto"/>
      </w:divBdr>
      <w:divsChild>
        <w:div w:id="2101674373">
          <w:marLeft w:val="45"/>
          <w:marRight w:val="45"/>
          <w:marTop w:val="0"/>
          <w:marBottom w:val="0"/>
          <w:divBdr>
            <w:top w:val="none" w:sz="0" w:space="0" w:color="auto"/>
            <w:left w:val="none" w:sz="0" w:space="0" w:color="auto"/>
            <w:bottom w:val="none" w:sz="0" w:space="0" w:color="auto"/>
            <w:right w:val="none" w:sz="0" w:space="0" w:color="auto"/>
          </w:divBdr>
          <w:divsChild>
            <w:div w:id="2101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375">
      <w:marLeft w:val="0"/>
      <w:marRight w:val="0"/>
      <w:marTop w:val="0"/>
      <w:marBottom w:val="0"/>
      <w:divBdr>
        <w:top w:val="none" w:sz="0" w:space="0" w:color="auto"/>
        <w:left w:val="none" w:sz="0" w:space="0" w:color="auto"/>
        <w:bottom w:val="none" w:sz="0" w:space="0" w:color="auto"/>
        <w:right w:val="none" w:sz="0" w:space="0" w:color="auto"/>
      </w:divBdr>
    </w:div>
    <w:div w:id="2101674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FD4D-0BE5-44FA-86E1-7F1B9C7A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Pages>
  <Words>6167</Words>
  <Characters>33921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111</cp:revision>
  <cp:lastPrinted>2019-11-06T15:34:00Z</cp:lastPrinted>
  <dcterms:created xsi:type="dcterms:W3CDTF">2019-10-23T15:12:00Z</dcterms:created>
  <dcterms:modified xsi:type="dcterms:W3CDTF">2019-12-09T18:55:00Z</dcterms:modified>
</cp:coreProperties>
</file>