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C3" w:rsidRPr="00BC6711" w:rsidRDefault="003069C3" w:rsidP="003069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069C3" w:rsidRPr="00DC3617" w:rsidRDefault="003069C3" w:rsidP="003069C3">
      <w:pPr>
        <w:jc w:val="both"/>
        <w:rPr>
          <w:rFonts w:ascii="Arial" w:hAnsi="Arial" w:cs="Arial"/>
        </w:rPr>
      </w:pPr>
    </w:p>
    <w:p w:rsidR="00AA7CC4" w:rsidRPr="00BB4F78" w:rsidRDefault="003069C3" w:rsidP="00AA7CC4">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AA7CC4">
        <w:rPr>
          <w:rFonts w:ascii="Arial" w:hAnsi="Arial" w:cs="Arial"/>
          <w:b/>
          <w:bCs/>
          <w:iCs/>
          <w:sz w:val="20"/>
          <w:szCs w:val="20"/>
          <w:lang w:eastAsia="fr-FR"/>
        </w:rPr>
        <w:t xml:space="preserve">RESPONSABILIDAD MÉDICA / </w:t>
      </w:r>
      <w:r w:rsidR="007D5249">
        <w:rPr>
          <w:rFonts w:ascii="Arial" w:hAnsi="Arial" w:cs="Arial"/>
          <w:b/>
          <w:bCs/>
          <w:iCs/>
          <w:sz w:val="20"/>
          <w:szCs w:val="20"/>
          <w:lang w:eastAsia="fr-FR"/>
        </w:rPr>
        <w:t xml:space="preserve">RESPONSABILIDAD SOLIDARIA DE LAS EPS Y DEMÁS AGENTES PRESTADORES DE SALUD </w:t>
      </w:r>
      <w:bookmarkStart w:id="0" w:name="_GoBack"/>
      <w:bookmarkEnd w:id="0"/>
      <w:r w:rsidR="00AA7CC4">
        <w:rPr>
          <w:rFonts w:ascii="Arial" w:hAnsi="Arial" w:cs="Arial"/>
          <w:b/>
          <w:bCs/>
          <w:iCs/>
          <w:sz w:val="20"/>
          <w:szCs w:val="20"/>
          <w:lang w:eastAsia="fr-FR"/>
        </w:rPr>
        <w:t xml:space="preserve">/ </w:t>
      </w:r>
      <w:r w:rsidR="00411227">
        <w:rPr>
          <w:rFonts w:ascii="Arial" w:hAnsi="Arial" w:cs="Arial"/>
          <w:b/>
          <w:bCs/>
          <w:iCs/>
          <w:sz w:val="20"/>
          <w:szCs w:val="20"/>
          <w:lang w:eastAsia="fr-FR"/>
        </w:rPr>
        <w:t>PRESUPUESTOS DE ESTA RESPO</w:t>
      </w:r>
      <w:r w:rsidR="00D41D25">
        <w:rPr>
          <w:rFonts w:ascii="Arial" w:hAnsi="Arial" w:cs="Arial"/>
          <w:b/>
          <w:bCs/>
          <w:iCs/>
          <w:sz w:val="20"/>
          <w:szCs w:val="20"/>
          <w:lang w:eastAsia="fr-FR"/>
        </w:rPr>
        <w:t>NSABILIDAD CIVIL</w:t>
      </w:r>
      <w:r w:rsidR="00AA7CC4">
        <w:rPr>
          <w:rFonts w:ascii="Arial" w:hAnsi="Arial" w:cs="Arial"/>
          <w:b/>
          <w:bCs/>
          <w:iCs/>
          <w:sz w:val="20"/>
          <w:szCs w:val="20"/>
          <w:lang w:eastAsia="fr-FR"/>
        </w:rPr>
        <w:t>.</w:t>
      </w:r>
    </w:p>
    <w:p w:rsidR="00AA7CC4" w:rsidRDefault="00AA7CC4" w:rsidP="00AA7CC4">
      <w:pPr>
        <w:jc w:val="both"/>
        <w:rPr>
          <w:rFonts w:ascii="Arial" w:hAnsi="Arial" w:cs="Arial"/>
        </w:rPr>
      </w:pPr>
    </w:p>
    <w:p w:rsidR="00AA7CC4" w:rsidRPr="00C63FDC" w:rsidRDefault="00AA7CC4" w:rsidP="00AA7CC4">
      <w:pPr>
        <w:jc w:val="both"/>
        <w:rPr>
          <w:rFonts w:ascii="Arial" w:hAnsi="Arial" w:cs="Arial"/>
        </w:rPr>
      </w:pPr>
      <w:r w:rsidRPr="00C63FDC">
        <w:rPr>
          <w:rFonts w:ascii="Arial" w:hAnsi="Arial" w:cs="Arial"/>
        </w:rPr>
        <w:t>… la prestación de los servicios de salud garantizados por las Entidades Promotoras de Salud (EPS), no excluye la responsabilidad legal que les corresponde cuando los prestan a través de las Instituciones Prestadoras de Salud (</w:t>
      </w:r>
      <w:proofErr w:type="spellStart"/>
      <w:r w:rsidRPr="00C63FDC">
        <w:rPr>
          <w:rFonts w:ascii="Arial" w:hAnsi="Arial" w:cs="Arial"/>
        </w:rPr>
        <w:t>IPS</w:t>
      </w:r>
      <w:proofErr w:type="spellEnd"/>
      <w:r w:rsidRPr="00C63FDC">
        <w:rPr>
          <w:rFonts w:ascii="Arial" w:hAnsi="Arial" w:cs="Arial"/>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C63FDC">
        <w:rPr>
          <w:rFonts w:ascii="Arial" w:hAnsi="Arial" w:cs="Arial"/>
        </w:rPr>
        <w:t>lex</w:t>
      </w:r>
      <w:proofErr w:type="spellEnd"/>
      <w:r w:rsidRPr="00C63FDC">
        <w:rPr>
          <w:rFonts w:ascii="Arial" w:hAnsi="Arial" w:cs="Arial"/>
        </w:rPr>
        <w:t xml:space="preserve"> </w:t>
      </w:r>
      <w:proofErr w:type="spellStart"/>
      <w:r w:rsidRPr="00C63FDC">
        <w:rPr>
          <w:rFonts w:ascii="Arial" w:hAnsi="Arial" w:cs="Arial"/>
        </w:rPr>
        <w:t>artis</w:t>
      </w:r>
      <w:proofErr w:type="spellEnd"/>
      <w:r w:rsidRPr="00C63FDC">
        <w:rPr>
          <w:rFonts w:ascii="Arial" w:hAnsi="Arial" w:cs="Arial"/>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3069C3" w:rsidRDefault="003069C3" w:rsidP="00411227">
      <w:pPr>
        <w:jc w:val="both"/>
        <w:rPr>
          <w:rFonts w:ascii="Arial" w:hAnsi="Arial" w:cs="Arial"/>
        </w:rPr>
      </w:pPr>
    </w:p>
    <w:p w:rsidR="00AA7CC4" w:rsidRDefault="00AA7CC4" w:rsidP="00411227">
      <w:pPr>
        <w:jc w:val="both"/>
        <w:rPr>
          <w:rFonts w:ascii="Arial" w:hAnsi="Arial" w:cs="Arial"/>
        </w:rPr>
      </w:pPr>
      <w:r w:rsidRPr="00411227">
        <w:rPr>
          <w:rFonts w:ascii="Arial" w:hAnsi="Arial" w:cs="Arial"/>
        </w:rPr>
        <w:t xml:space="preserve">Es evidente, entonces que, no ofrece duda la responsabilidad solidaria entre las EPS, </w:t>
      </w:r>
      <w:proofErr w:type="spellStart"/>
      <w:r w:rsidRPr="00411227">
        <w:rPr>
          <w:rFonts w:ascii="Arial" w:hAnsi="Arial" w:cs="Arial"/>
        </w:rPr>
        <w:t>IPS</w:t>
      </w:r>
      <w:proofErr w:type="spellEnd"/>
      <w:r w:rsidRPr="00411227">
        <w:rPr>
          <w:rFonts w:ascii="Arial" w:hAnsi="Arial" w:cs="Arial"/>
        </w:rPr>
        <w:t xml:space="preserve"> y personal médico, respecto de las fallas en la prestación del servicio médico de los afiliados a las primeras de ellas.</w:t>
      </w:r>
      <w:r w:rsidRPr="00C63FDC">
        <w:rPr>
          <w:rFonts w:ascii="Arial" w:hAnsi="Arial" w:cs="Arial"/>
        </w:rPr>
        <w:t xml:space="preserve"> (…)</w:t>
      </w:r>
    </w:p>
    <w:p w:rsidR="00AA7CC4" w:rsidRDefault="00AA7CC4" w:rsidP="00411227">
      <w:pPr>
        <w:jc w:val="both"/>
        <w:rPr>
          <w:rFonts w:ascii="Arial" w:hAnsi="Arial" w:cs="Arial"/>
        </w:rPr>
      </w:pPr>
    </w:p>
    <w:p w:rsidR="00AA7CC4" w:rsidRPr="00411227" w:rsidRDefault="00AA7CC4" w:rsidP="00411227">
      <w:pPr>
        <w:jc w:val="both"/>
        <w:rPr>
          <w:rFonts w:ascii="Arial" w:hAnsi="Arial" w:cs="Arial"/>
        </w:rPr>
      </w:pPr>
    </w:p>
    <w:p w:rsidR="00AA7CC4" w:rsidRPr="00411227" w:rsidRDefault="00AA7CC4" w:rsidP="00411227">
      <w:pPr>
        <w:jc w:val="both"/>
        <w:rPr>
          <w:rFonts w:ascii="Arial" w:hAnsi="Arial" w:cs="Arial"/>
        </w:rPr>
      </w:pPr>
      <w:r w:rsidRPr="00411227">
        <w:rPr>
          <w:rFonts w:ascii="Arial" w:hAnsi="Arial" w:cs="Arial"/>
        </w:rPr>
        <w:t xml:space="preserve">“…los presupuestos de la responsabilidad civil del médico no son extraños al régimen general de la responsabilidad (un comportamiento activo o pasivo, violación del deber de asistencia y cuidado propios de la profesión, que el obrar antijurídico sea imputable subjetivamente al profesional, a título de dolo o culpa, el daño patrimonial o </w:t>
      </w:r>
      <w:proofErr w:type="spellStart"/>
      <w:r w:rsidRPr="00411227">
        <w:rPr>
          <w:rFonts w:ascii="Arial" w:hAnsi="Arial" w:cs="Arial"/>
        </w:rPr>
        <w:t>extrapatrimonial</w:t>
      </w:r>
      <w:proofErr w:type="spellEnd"/>
      <w:r w:rsidRPr="00411227">
        <w:rPr>
          <w:rFonts w:ascii="Arial" w:hAnsi="Arial" w:cs="Arial"/>
        </w:rPr>
        <w:t xml:space="preserve"> y la relación de causalidad adecuada entre el daño sufrido y el comportamiento médico primeramente señalado)”.</w:t>
      </w:r>
    </w:p>
    <w:p w:rsidR="00AA7CC4" w:rsidRPr="009050FA" w:rsidRDefault="00AA7CC4" w:rsidP="00411227">
      <w:pPr>
        <w:jc w:val="both"/>
        <w:rPr>
          <w:rFonts w:ascii="Arial" w:hAnsi="Arial" w:cs="Arial"/>
        </w:rPr>
      </w:pPr>
    </w:p>
    <w:p w:rsidR="003069C3" w:rsidRDefault="003069C3" w:rsidP="003069C3">
      <w:pPr>
        <w:jc w:val="both"/>
        <w:rPr>
          <w:rFonts w:ascii="Arial" w:hAnsi="Arial" w:cs="Arial"/>
        </w:rPr>
      </w:pPr>
    </w:p>
    <w:p w:rsidR="003069C3" w:rsidRPr="009050FA" w:rsidRDefault="003069C3" w:rsidP="003069C3">
      <w:pPr>
        <w:jc w:val="both"/>
        <w:rPr>
          <w:rFonts w:ascii="Arial" w:hAnsi="Arial" w:cs="Arial"/>
        </w:rPr>
      </w:pPr>
    </w:p>
    <w:p w:rsidR="00B341D6" w:rsidRPr="00467062" w:rsidRDefault="00B341D6" w:rsidP="00B341D6">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B341D6" w:rsidRDefault="00B341D6" w:rsidP="00B341D6">
      <w:pPr>
        <w:spacing w:line="360" w:lineRule="auto"/>
        <w:jc w:val="center"/>
        <w:rPr>
          <w:rFonts w:ascii="Arial" w:hAnsi="Arial" w:cs="Arial"/>
          <w:b/>
          <w:bCs/>
          <w:sz w:val="28"/>
          <w:szCs w:val="26"/>
        </w:rPr>
      </w:pPr>
      <w:r w:rsidRPr="00467062">
        <w:rPr>
          <w:rFonts w:ascii="Arial" w:hAnsi="Arial" w:cs="Arial"/>
          <w:b/>
          <w:bCs/>
          <w:sz w:val="28"/>
          <w:szCs w:val="26"/>
        </w:rPr>
        <w:t>Sala de Decisión Civil Familia</w:t>
      </w:r>
    </w:p>
    <w:p w:rsidR="00B341D6" w:rsidRDefault="00B341D6" w:rsidP="00B341D6">
      <w:pPr>
        <w:spacing w:line="360" w:lineRule="auto"/>
        <w:jc w:val="center"/>
        <w:rPr>
          <w:rFonts w:ascii="Arial" w:hAnsi="Arial" w:cs="Arial"/>
          <w:bCs/>
          <w:sz w:val="28"/>
          <w:szCs w:val="26"/>
        </w:rPr>
      </w:pPr>
      <w:r>
        <w:rPr>
          <w:rFonts w:ascii="Arial" w:hAnsi="Arial" w:cs="Arial"/>
          <w:b/>
          <w:bCs/>
          <w:sz w:val="28"/>
          <w:szCs w:val="26"/>
        </w:rPr>
        <w:t xml:space="preserve">Magistrado Ponente: </w:t>
      </w:r>
      <w:proofErr w:type="spellStart"/>
      <w:r>
        <w:rPr>
          <w:rFonts w:ascii="Arial" w:hAnsi="Arial" w:cs="Arial"/>
          <w:b/>
          <w:bCs/>
          <w:sz w:val="28"/>
          <w:szCs w:val="26"/>
        </w:rPr>
        <w:t>Edder</w:t>
      </w:r>
      <w:proofErr w:type="spellEnd"/>
      <w:r>
        <w:rPr>
          <w:rFonts w:ascii="Arial" w:hAnsi="Arial" w:cs="Arial"/>
          <w:b/>
          <w:bCs/>
          <w:sz w:val="28"/>
          <w:szCs w:val="26"/>
        </w:rPr>
        <w:t xml:space="preserve"> </w:t>
      </w:r>
      <w:proofErr w:type="spellStart"/>
      <w:r>
        <w:rPr>
          <w:rFonts w:ascii="Arial" w:hAnsi="Arial" w:cs="Arial"/>
          <w:b/>
          <w:bCs/>
          <w:sz w:val="28"/>
          <w:szCs w:val="26"/>
        </w:rPr>
        <w:t>Yimmy</w:t>
      </w:r>
      <w:proofErr w:type="spellEnd"/>
      <w:r>
        <w:rPr>
          <w:rFonts w:ascii="Arial" w:hAnsi="Arial" w:cs="Arial"/>
          <w:b/>
          <w:bCs/>
          <w:sz w:val="28"/>
          <w:szCs w:val="26"/>
        </w:rPr>
        <w:t xml:space="preserve"> Sánchez </w:t>
      </w:r>
      <w:proofErr w:type="spellStart"/>
      <w:r>
        <w:rPr>
          <w:rFonts w:ascii="Arial" w:hAnsi="Arial" w:cs="Arial"/>
          <w:b/>
          <w:bCs/>
          <w:sz w:val="28"/>
          <w:szCs w:val="26"/>
        </w:rPr>
        <w:t>Calambás</w:t>
      </w:r>
      <w:proofErr w:type="spellEnd"/>
    </w:p>
    <w:p w:rsidR="00415D70" w:rsidRDefault="00415D70" w:rsidP="00415D70">
      <w:pPr>
        <w:spacing w:line="360" w:lineRule="auto"/>
        <w:rPr>
          <w:rFonts w:ascii="Arial" w:hAnsi="Arial" w:cs="Arial"/>
          <w:bCs/>
          <w:sz w:val="26"/>
          <w:szCs w:val="26"/>
        </w:rPr>
      </w:pPr>
    </w:p>
    <w:p w:rsidR="00415D70" w:rsidRPr="00183499" w:rsidRDefault="00415D70" w:rsidP="00415D70">
      <w:pPr>
        <w:pStyle w:val="Sinespaciado"/>
        <w:ind w:left="4239" w:hanging="2115"/>
        <w:rPr>
          <w:rFonts w:ascii="Arial" w:hAnsi="Arial" w:cs="Arial"/>
          <w:b/>
        </w:rPr>
      </w:pPr>
      <w:r w:rsidRPr="00183499">
        <w:rPr>
          <w:rFonts w:ascii="Arial" w:hAnsi="Arial" w:cs="Arial"/>
          <w:b/>
        </w:rPr>
        <w:t xml:space="preserve">Proceso: </w:t>
      </w:r>
      <w:r w:rsidRPr="00183499">
        <w:rPr>
          <w:rFonts w:ascii="Arial" w:hAnsi="Arial" w:cs="Arial"/>
          <w:b/>
        </w:rPr>
        <w:tab/>
      </w:r>
      <w:r w:rsidRPr="00183499">
        <w:rPr>
          <w:rFonts w:ascii="Arial" w:hAnsi="Arial" w:cs="Arial"/>
          <w:b/>
        </w:rPr>
        <w:tab/>
      </w:r>
      <w:r>
        <w:rPr>
          <w:rFonts w:ascii="Arial" w:hAnsi="Arial" w:cs="Arial"/>
          <w:b/>
        </w:rPr>
        <w:t>RESPONSABILIDAD MÉDICA</w:t>
      </w:r>
    </w:p>
    <w:p w:rsidR="00415D70" w:rsidRPr="00183499" w:rsidRDefault="00415D70" w:rsidP="00415D70">
      <w:pPr>
        <w:pStyle w:val="Sinespaciado"/>
        <w:ind w:left="1416" w:firstLine="708"/>
        <w:rPr>
          <w:rFonts w:ascii="Arial" w:hAnsi="Arial" w:cs="Arial"/>
          <w:b/>
        </w:rPr>
      </w:pPr>
      <w:r w:rsidRPr="00183499">
        <w:rPr>
          <w:rFonts w:ascii="Arial" w:hAnsi="Arial" w:cs="Arial"/>
          <w:b/>
        </w:rPr>
        <w:t>Expediente:</w:t>
      </w:r>
      <w:r w:rsidRPr="00183499">
        <w:rPr>
          <w:rFonts w:ascii="Arial" w:hAnsi="Arial" w:cs="Arial"/>
          <w:b/>
        </w:rPr>
        <w:tab/>
      </w:r>
      <w:r w:rsidRPr="00183499">
        <w:rPr>
          <w:rFonts w:ascii="Arial" w:hAnsi="Arial" w:cs="Arial"/>
          <w:b/>
        </w:rPr>
        <w:tab/>
      </w:r>
      <w:r>
        <w:rPr>
          <w:rFonts w:ascii="Arial" w:hAnsi="Arial" w:cs="Arial"/>
          <w:b/>
        </w:rPr>
        <w:t>66001-31-03-002-2015-00301</w:t>
      </w:r>
      <w:r w:rsidRPr="00555834">
        <w:rPr>
          <w:rFonts w:ascii="Arial" w:hAnsi="Arial" w:cs="Arial"/>
          <w:b/>
        </w:rPr>
        <w:t>-01</w:t>
      </w:r>
    </w:p>
    <w:p w:rsidR="00415D70" w:rsidRDefault="00415D70" w:rsidP="00415D70">
      <w:pPr>
        <w:pStyle w:val="Sinespaciado"/>
        <w:ind w:left="4239" w:hanging="2115"/>
        <w:rPr>
          <w:rFonts w:ascii="Arial" w:hAnsi="Arial" w:cs="Arial"/>
          <w:b/>
        </w:rPr>
      </w:pPr>
      <w:r>
        <w:rPr>
          <w:rFonts w:ascii="Arial" w:hAnsi="Arial" w:cs="Arial"/>
          <w:b/>
        </w:rPr>
        <w:t>Demandantes</w:t>
      </w:r>
      <w:r w:rsidRPr="00183499">
        <w:rPr>
          <w:rFonts w:ascii="Arial" w:hAnsi="Arial" w:cs="Arial"/>
          <w:b/>
        </w:rPr>
        <w:t>:</w:t>
      </w:r>
      <w:r w:rsidRPr="00183499">
        <w:rPr>
          <w:rFonts w:ascii="Arial" w:hAnsi="Arial" w:cs="Arial"/>
          <w:b/>
        </w:rPr>
        <w:tab/>
      </w:r>
      <w:r>
        <w:rPr>
          <w:rFonts w:ascii="Arial" w:hAnsi="Arial" w:cs="Arial"/>
          <w:b/>
        </w:rPr>
        <w:t>1. JUANITA ISAZA MONTAÑO</w:t>
      </w:r>
    </w:p>
    <w:p w:rsidR="00415D70" w:rsidRDefault="00415D70" w:rsidP="00415D70">
      <w:pPr>
        <w:pStyle w:val="Sinespaciado"/>
        <w:ind w:left="4239" w:hanging="2115"/>
        <w:rPr>
          <w:rFonts w:ascii="Arial" w:hAnsi="Arial" w:cs="Arial"/>
          <w:b/>
        </w:rPr>
      </w:pPr>
      <w:r>
        <w:rPr>
          <w:rFonts w:ascii="Arial" w:hAnsi="Arial" w:cs="Arial"/>
          <w:b/>
        </w:rPr>
        <w:tab/>
      </w:r>
      <w:r>
        <w:rPr>
          <w:rFonts w:ascii="Arial" w:hAnsi="Arial" w:cs="Arial"/>
          <w:b/>
        </w:rPr>
        <w:tab/>
        <w:t>2. JUAN SEBASTIÁN OSORIO MUÑOZ</w:t>
      </w:r>
    </w:p>
    <w:p w:rsidR="00415D70" w:rsidRDefault="00415D70" w:rsidP="00415D70">
      <w:pPr>
        <w:pStyle w:val="Sinespaciado"/>
        <w:ind w:left="4239" w:hanging="2115"/>
        <w:rPr>
          <w:rFonts w:ascii="Arial" w:hAnsi="Arial" w:cs="Arial"/>
          <w:b/>
        </w:rPr>
      </w:pPr>
      <w:r>
        <w:rPr>
          <w:rFonts w:ascii="Arial" w:hAnsi="Arial" w:cs="Arial"/>
          <w:b/>
        </w:rPr>
        <w:tab/>
      </w:r>
      <w:r>
        <w:rPr>
          <w:rFonts w:ascii="Arial" w:hAnsi="Arial" w:cs="Arial"/>
          <w:b/>
        </w:rPr>
        <w:tab/>
        <w:t>3. MANUELA OSORIO ISAZA</w:t>
      </w:r>
    </w:p>
    <w:p w:rsidR="00415D70" w:rsidRDefault="00415D70" w:rsidP="00415D70">
      <w:pPr>
        <w:pStyle w:val="Sinespaciado"/>
        <w:ind w:left="4239" w:hanging="2115"/>
        <w:rPr>
          <w:rFonts w:ascii="Arial" w:hAnsi="Arial" w:cs="Arial"/>
          <w:b/>
        </w:rPr>
      </w:pPr>
      <w:r>
        <w:rPr>
          <w:rFonts w:ascii="Arial" w:hAnsi="Arial" w:cs="Arial"/>
          <w:b/>
        </w:rPr>
        <w:tab/>
      </w:r>
      <w:r>
        <w:rPr>
          <w:rFonts w:ascii="Arial" w:hAnsi="Arial" w:cs="Arial"/>
          <w:b/>
        </w:rPr>
        <w:tab/>
        <w:t xml:space="preserve">4. LUIS </w:t>
      </w:r>
      <w:proofErr w:type="spellStart"/>
      <w:r>
        <w:rPr>
          <w:rFonts w:ascii="Arial" w:hAnsi="Arial" w:cs="Arial"/>
          <w:b/>
        </w:rPr>
        <w:t>CARLYLE</w:t>
      </w:r>
      <w:proofErr w:type="spellEnd"/>
      <w:r>
        <w:rPr>
          <w:rFonts w:ascii="Arial" w:hAnsi="Arial" w:cs="Arial"/>
          <w:b/>
        </w:rPr>
        <w:t xml:space="preserve"> ISAZA RODRÍGUEZ</w:t>
      </w:r>
    </w:p>
    <w:p w:rsidR="00415D70" w:rsidRDefault="00415D70" w:rsidP="00415D70">
      <w:pPr>
        <w:pStyle w:val="Sinespaciado"/>
        <w:ind w:left="4239" w:hanging="2115"/>
        <w:rPr>
          <w:rFonts w:ascii="Arial" w:hAnsi="Arial" w:cs="Arial"/>
          <w:b/>
        </w:rPr>
      </w:pPr>
      <w:r>
        <w:rPr>
          <w:rFonts w:ascii="Arial" w:hAnsi="Arial" w:cs="Arial"/>
          <w:b/>
        </w:rPr>
        <w:tab/>
      </w:r>
      <w:r>
        <w:rPr>
          <w:rFonts w:ascii="Arial" w:hAnsi="Arial" w:cs="Arial"/>
          <w:b/>
        </w:rPr>
        <w:tab/>
        <w:t>5. MARÍA ELENA MONTAÑO ARENAS</w:t>
      </w:r>
    </w:p>
    <w:p w:rsidR="00415D70" w:rsidRDefault="00415D70" w:rsidP="00415D70">
      <w:pPr>
        <w:pStyle w:val="Sinespaciado"/>
        <w:ind w:left="4239" w:hanging="2115"/>
        <w:rPr>
          <w:rFonts w:ascii="Arial" w:hAnsi="Arial" w:cs="Arial"/>
          <w:b/>
        </w:rPr>
      </w:pPr>
      <w:r>
        <w:rPr>
          <w:rFonts w:ascii="Arial" w:hAnsi="Arial" w:cs="Arial"/>
          <w:b/>
        </w:rPr>
        <w:tab/>
        <w:t>6. XIMENA ISAZA MONTAÑO</w:t>
      </w:r>
    </w:p>
    <w:p w:rsidR="00415D70" w:rsidRDefault="00415D70" w:rsidP="00415D70">
      <w:pPr>
        <w:pStyle w:val="Sinespaciado"/>
        <w:ind w:left="4239" w:hanging="2115"/>
        <w:rPr>
          <w:rFonts w:ascii="Arial" w:hAnsi="Arial" w:cs="Arial"/>
          <w:b/>
        </w:rPr>
      </w:pPr>
      <w:r>
        <w:rPr>
          <w:rFonts w:ascii="Arial" w:hAnsi="Arial" w:cs="Arial"/>
          <w:b/>
        </w:rPr>
        <w:tab/>
        <w:t>7. ANDREA DEL PILAR ISAZA MONTAÑO</w:t>
      </w:r>
    </w:p>
    <w:p w:rsidR="00415D70" w:rsidRPr="00183499" w:rsidRDefault="00415D70" w:rsidP="00415D70">
      <w:pPr>
        <w:pStyle w:val="Sinespaciado"/>
        <w:ind w:left="4239" w:hanging="2115"/>
        <w:rPr>
          <w:rFonts w:ascii="Arial" w:hAnsi="Arial" w:cs="Arial"/>
          <w:b/>
        </w:rPr>
      </w:pPr>
      <w:r>
        <w:rPr>
          <w:rFonts w:ascii="Arial" w:hAnsi="Arial" w:cs="Arial"/>
          <w:b/>
        </w:rPr>
        <w:tab/>
        <w:t>8. JUAN ALEJANDRO ISAZA MONTAÑO</w:t>
      </w:r>
    </w:p>
    <w:p w:rsidR="00415D70" w:rsidRDefault="00415D70" w:rsidP="00415D70">
      <w:pPr>
        <w:pStyle w:val="Sinespaciado"/>
        <w:ind w:left="1416" w:firstLine="708"/>
        <w:rPr>
          <w:rFonts w:ascii="Arial" w:hAnsi="Arial" w:cs="Arial"/>
          <w:b/>
        </w:rPr>
      </w:pPr>
      <w:r>
        <w:rPr>
          <w:rFonts w:ascii="Arial" w:hAnsi="Arial" w:cs="Arial"/>
          <w:b/>
        </w:rPr>
        <w:t>Apoderado</w:t>
      </w:r>
      <w:r w:rsidRPr="00183499">
        <w:rPr>
          <w:rFonts w:ascii="Arial" w:hAnsi="Arial" w:cs="Arial"/>
          <w:b/>
        </w:rPr>
        <w:t xml:space="preserve">:          </w:t>
      </w:r>
      <w:r w:rsidRPr="00183499">
        <w:rPr>
          <w:rFonts w:ascii="Arial" w:hAnsi="Arial" w:cs="Arial"/>
          <w:b/>
        </w:rPr>
        <w:tab/>
      </w:r>
      <w:r>
        <w:rPr>
          <w:rFonts w:ascii="Arial" w:hAnsi="Arial" w:cs="Arial"/>
          <w:b/>
        </w:rPr>
        <w:t>GERARDO BERNAL MONTENEGRO</w:t>
      </w:r>
    </w:p>
    <w:p w:rsidR="00DC2AAC" w:rsidRDefault="001138D4" w:rsidP="00415D70">
      <w:pPr>
        <w:pStyle w:val="Sinespaciado"/>
        <w:ind w:left="1416" w:firstLine="708"/>
        <w:rPr>
          <w:rFonts w:ascii="Arial" w:hAnsi="Arial" w:cs="Arial"/>
          <w:b/>
        </w:rPr>
      </w:pPr>
      <w:r>
        <w:rPr>
          <w:rFonts w:ascii="Arial" w:hAnsi="Arial" w:cs="Arial"/>
          <w:b/>
        </w:rPr>
        <w:tab/>
      </w:r>
      <w:r>
        <w:rPr>
          <w:rFonts w:ascii="Arial" w:hAnsi="Arial" w:cs="Arial"/>
          <w:b/>
        </w:rPr>
        <w:tab/>
      </w:r>
      <w:r>
        <w:rPr>
          <w:rFonts w:ascii="Arial" w:hAnsi="Arial" w:cs="Arial"/>
          <w:b/>
        </w:rPr>
        <w:tab/>
      </w:r>
      <w:r w:rsidR="00DC2AAC">
        <w:rPr>
          <w:rFonts w:ascii="Arial" w:hAnsi="Arial" w:cs="Arial"/>
          <w:b/>
        </w:rPr>
        <w:t xml:space="preserve">O MARGARITA </w:t>
      </w:r>
      <w:proofErr w:type="spellStart"/>
      <w:r w:rsidR="00DC2AAC">
        <w:rPr>
          <w:rFonts w:ascii="Arial" w:hAnsi="Arial" w:cs="Arial"/>
          <w:b/>
        </w:rPr>
        <w:t>MARÌA</w:t>
      </w:r>
      <w:proofErr w:type="spellEnd"/>
      <w:r w:rsidR="00DC2AAC">
        <w:rPr>
          <w:rFonts w:ascii="Arial" w:hAnsi="Arial" w:cs="Arial"/>
          <w:b/>
        </w:rPr>
        <w:t xml:space="preserve"> SERNA </w:t>
      </w:r>
      <w:proofErr w:type="spellStart"/>
      <w:r w:rsidR="00DC2AAC">
        <w:rPr>
          <w:rFonts w:ascii="Arial" w:hAnsi="Arial" w:cs="Arial"/>
          <w:b/>
        </w:rPr>
        <w:t>ALZATE</w:t>
      </w:r>
      <w:proofErr w:type="spellEnd"/>
    </w:p>
    <w:p w:rsidR="001138D4" w:rsidRPr="00183499" w:rsidRDefault="001138D4" w:rsidP="00DC2AAC">
      <w:pPr>
        <w:pStyle w:val="Sinespaciado"/>
        <w:ind w:left="3531" w:firstLine="708"/>
        <w:rPr>
          <w:rFonts w:ascii="Arial" w:hAnsi="Arial" w:cs="Arial"/>
          <w:b/>
        </w:rPr>
      </w:pPr>
      <w:r>
        <w:rPr>
          <w:rFonts w:ascii="Arial" w:hAnsi="Arial" w:cs="Arial"/>
          <w:b/>
        </w:rPr>
        <w:t>APELANTE</w:t>
      </w:r>
    </w:p>
    <w:p w:rsidR="00415D70" w:rsidRDefault="00415D70" w:rsidP="00415D70">
      <w:pPr>
        <w:pStyle w:val="Sinespaciado"/>
        <w:ind w:left="4239" w:hanging="2115"/>
        <w:rPr>
          <w:rFonts w:ascii="Arial" w:hAnsi="Arial" w:cs="Arial"/>
          <w:b/>
        </w:rPr>
      </w:pPr>
      <w:r>
        <w:rPr>
          <w:rFonts w:ascii="Arial" w:hAnsi="Arial" w:cs="Arial"/>
          <w:b/>
        </w:rPr>
        <w:t>Demandada</w:t>
      </w:r>
      <w:r w:rsidRPr="00183499">
        <w:rPr>
          <w:rFonts w:ascii="Arial" w:hAnsi="Arial" w:cs="Arial"/>
          <w:b/>
        </w:rPr>
        <w:t xml:space="preserve">:     </w:t>
      </w:r>
      <w:r w:rsidRPr="00183499">
        <w:rPr>
          <w:rFonts w:ascii="Arial" w:hAnsi="Arial" w:cs="Arial"/>
          <w:b/>
        </w:rPr>
        <w:tab/>
      </w:r>
      <w:r>
        <w:rPr>
          <w:rFonts w:ascii="Arial" w:hAnsi="Arial" w:cs="Arial"/>
          <w:b/>
        </w:rPr>
        <w:t xml:space="preserve">1. EPS </w:t>
      </w:r>
      <w:proofErr w:type="spellStart"/>
      <w:r>
        <w:rPr>
          <w:rFonts w:ascii="Arial" w:hAnsi="Arial" w:cs="Arial"/>
          <w:b/>
        </w:rPr>
        <w:t>CAFESALUD</w:t>
      </w:r>
      <w:proofErr w:type="spellEnd"/>
    </w:p>
    <w:p w:rsidR="00415D70" w:rsidRDefault="00415D70" w:rsidP="00415D70">
      <w:pPr>
        <w:pStyle w:val="Sinespaciado"/>
        <w:ind w:left="1416" w:firstLine="708"/>
        <w:rPr>
          <w:rFonts w:ascii="Arial" w:hAnsi="Arial" w:cs="Arial"/>
          <w:b/>
        </w:rPr>
      </w:pPr>
      <w:r>
        <w:rPr>
          <w:rFonts w:ascii="Arial" w:hAnsi="Arial" w:cs="Arial"/>
          <w:b/>
        </w:rPr>
        <w:t>Apoderado:</w:t>
      </w:r>
      <w:r>
        <w:rPr>
          <w:rFonts w:ascii="Arial" w:hAnsi="Arial" w:cs="Arial"/>
          <w:b/>
        </w:rPr>
        <w:tab/>
      </w:r>
      <w:r>
        <w:rPr>
          <w:rFonts w:ascii="Arial" w:hAnsi="Arial" w:cs="Arial"/>
          <w:b/>
        </w:rPr>
        <w:tab/>
      </w:r>
      <w:r w:rsidR="00C70949">
        <w:rPr>
          <w:rFonts w:ascii="Arial" w:hAnsi="Arial" w:cs="Arial"/>
          <w:b/>
        </w:rPr>
        <w:t xml:space="preserve">DANIEL </w:t>
      </w:r>
      <w:proofErr w:type="spellStart"/>
      <w:r w:rsidR="00C70949">
        <w:rPr>
          <w:rFonts w:ascii="Arial" w:hAnsi="Arial" w:cs="Arial"/>
          <w:b/>
        </w:rPr>
        <w:t>YOVANY</w:t>
      </w:r>
      <w:proofErr w:type="spellEnd"/>
      <w:r w:rsidR="00C70949">
        <w:rPr>
          <w:rFonts w:ascii="Arial" w:hAnsi="Arial" w:cs="Arial"/>
          <w:b/>
        </w:rPr>
        <w:t xml:space="preserve"> TREJOS </w:t>
      </w:r>
      <w:proofErr w:type="spellStart"/>
      <w:r w:rsidR="00C70949">
        <w:rPr>
          <w:rFonts w:ascii="Arial" w:hAnsi="Arial" w:cs="Arial"/>
          <w:b/>
        </w:rPr>
        <w:t>TREJOS</w:t>
      </w:r>
      <w:proofErr w:type="spellEnd"/>
    </w:p>
    <w:p w:rsidR="00415D70" w:rsidRDefault="00415D70" w:rsidP="00415D70">
      <w:pPr>
        <w:pStyle w:val="Sinespaciado"/>
        <w:ind w:left="4239" w:hanging="2115"/>
        <w:rPr>
          <w:rFonts w:ascii="Arial" w:hAnsi="Arial" w:cs="Arial"/>
          <w:b/>
        </w:rPr>
      </w:pPr>
      <w:r>
        <w:rPr>
          <w:rFonts w:ascii="Arial" w:hAnsi="Arial" w:cs="Arial"/>
          <w:b/>
        </w:rPr>
        <w:tab/>
      </w:r>
      <w:r>
        <w:rPr>
          <w:rFonts w:ascii="Arial" w:hAnsi="Arial" w:cs="Arial"/>
          <w:b/>
        </w:rPr>
        <w:tab/>
        <w:t xml:space="preserve">2. CAJA DE COMPENSACIÓN FAMILIAR </w:t>
      </w:r>
      <w:r w:rsidR="00C70949">
        <w:rPr>
          <w:rFonts w:ascii="Arial" w:hAnsi="Arial" w:cs="Arial"/>
          <w:b/>
        </w:rPr>
        <w:t>–</w:t>
      </w:r>
      <w:r>
        <w:rPr>
          <w:rFonts w:ascii="Arial" w:hAnsi="Arial" w:cs="Arial"/>
          <w:b/>
        </w:rPr>
        <w:t xml:space="preserve"> </w:t>
      </w:r>
      <w:proofErr w:type="spellStart"/>
      <w:r>
        <w:rPr>
          <w:rFonts w:ascii="Arial" w:hAnsi="Arial" w:cs="Arial"/>
          <w:b/>
        </w:rPr>
        <w:t>COMFAMILIAR</w:t>
      </w:r>
      <w:proofErr w:type="spellEnd"/>
      <w:r w:rsidR="00C70949">
        <w:rPr>
          <w:rFonts w:ascii="Arial" w:hAnsi="Arial" w:cs="Arial"/>
          <w:b/>
        </w:rPr>
        <w:t xml:space="preserve"> RISARALDA</w:t>
      </w:r>
    </w:p>
    <w:p w:rsidR="00415D70" w:rsidRDefault="00415D70" w:rsidP="00415D70">
      <w:pPr>
        <w:pStyle w:val="Sinespaciado"/>
        <w:ind w:left="4239" w:hanging="2115"/>
        <w:rPr>
          <w:rFonts w:ascii="Arial" w:hAnsi="Arial" w:cs="Arial"/>
          <w:b/>
        </w:rPr>
      </w:pPr>
      <w:r>
        <w:rPr>
          <w:rFonts w:ascii="Arial" w:hAnsi="Arial" w:cs="Arial"/>
          <w:b/>
        </w:rPr>
        <w:t>Apoderada</w:t>
      </w:r>
      <w:r w:rsidRPr="00183499">
        <w:rPr>
          <w:rFonts w:ascii="Arial" w:hAnsi="Arial" w:cs="Arial"/>
          <w:b/>
        </w:rPr>
        <w:t xml:space="preserve">:          </w:t>
      </w:r>
      <w:r w:rsidRPr="00183499">
        <w:rPr>
          <w:rFonts w:ascii="Arial" w:hAnsi="Arial" w:cs="Arial"/>
          <w:b/>
        </w:rPr>
        <w:tab/>
      </w:r>
      <w:r w:rsidR="00EB5EE3">
        <w:rPr>
          <w:rFonts w:ascii="Arial" w:hAnsi="Arial" w:cs="Arial"/>
          <w:b/>
        </w:rPr>
        <w:t>SANDRA MARÍN VÁSQUEZ</w:t>
      </w:r>
    </w:p>
    <w:p w:rsidR="00EB5EE3" w:rsidRDefault="00EB5EE3" w:rsidP="00415D70">
      <w:pPr>
        <w:pStyle w:val="Sinespaciado"/>
        <w:ind w:left="4239" w:hanging="2115"/>
        <w:rPr>
          <w:rFonts w:ascii="Arial" w:hAnsi="Arial" w:cs="Arial"/>
          <w:b/>
        </w:rPr>
      </w:pPr>
      <w:r>
        <w:rPr>
          <w:rFonts w:ascii="Arial" w:hAnsi="Arial" w:cs="Arial"/>
          <w:b/>
        </w:rPr>
        <w:t>Litis consorte:</w:t>
      </w:r>
      <w:r>
        <w:rPr>
          <w:rFonts w:ascii="Arial" w:hAnsi="Arial" w:cs="Arial"/>
          <w:b/>
        </w:rPr>
        <w:tab/>
        <w:t>JAIME LÓPEZ MARÍN</w:t>
      </w:r>
    </w:p>
    <w:p w:rsidR="000E5837" w:rsidRPr="00EB5EE3" w:rsidRDefault="000E5837" w:rsidP="00415D70">
      <w:pPr>
        <w:pStyle w:val="Sinespaciado"/>
        <w:ind w:left="4239" w:hanging="2115"/>
        <w:rPr>
          <w:rFonts w:ascii="Arial" w:hAnsi="Arial" w:cs="Arial"/>
          <w:b/>
          <w:lang w:val="es-CO"/>
        </w:rPr>
      </w:pPr>
      <w:r>
        <w:rPr>
          <w:rFonts w:ascii="Arial" w:hAnsi="Arial" w:cs="Arial"/>
          <w:b/>
        </w:rPr>
        <w:t>Apoderado:</w:t>
      </w:r>
      <w:r>
        <w:rPr>
          <w:rFonts w:ascii="Arial" w:hAnsi="Arial" w:cs="Arial"/>
          <w:b/>
        </w:rPr>
        <w:tab/>
      </w:r>
      <w:r w:rsidR="001138D4">
        <w:rPr>
          <w:rFonts w:ascii="Arial" w:hAnsi="Arial" w:cs="Arial"/>
          <w:b/>
        </w:rPr>
        <w:t>EMIGDIO HERRERA AGUDELO</w:t>
      </w:r>
    </w:p>
    <w:p w:rsidR="00415D70" w:rsidRDefault="00415D70" w:rsidP="00415D70">
      <w:pPr>
        <w:pStyle w:val="Sinespaciado"/>
        <w:ind w:left="4239" w:hanging="2115"/>
        <w:rPr>
          <w:rFonts w:ascii="Arial" w:hAnsi="Arial" w:cs="Arial"/>
          <w:b/>
        </w:rPr>
      </w:pPr>
      <w:r>
        <w:rPr>
          <w:rFonts w:ascii="Arial" w:hAnsi="Arial" w:cs="Arial"/>
          <w:b/>
        </w:rPr>
        <w:t>Llamada en G.:</w:t>
      </w:r>
      <w:r>
        <w:rPr>
          <w:rFonts w:ascii="Arial" w:hAnsi="Arial" w:cs="Arial"/>
          <w:b/>
        </w:rPr>
        <w:tab/>
        <w:t xml:space="preserve">LA PREVISORA S.A. </w:t>
      </w:r>
      <w:proofErr w:type="spellStart"/>
      <w:r>
        <w:rPr>
          <w:rFonts w:ascii="Arial" w:hAnsi="Arial" w:cs="Arial"/>
          <w:b/>
        </w:rPr>
        <w:t>CÍA</w:t>
      </w:r>
      <w:proofErr w:type="spellEnd"/>
      <w:r>
        <w:rPr>
          <w:rFonts w:ascii="Arial" w:hAnsi="Arial" w:cs="Arial"/>
          <w:b/>
        </w:rPr>
        <w:t xml:space="preserve"> DE SEGUROS</w:t>
      </w:r>
    </w:p>
    <w:p w:rsidR="00415D70" w:rsidRDefault="001138D4" w:rsidP="00415D70">
      <w:pPr>
        <w:pStyle w:val="Sinespaciado"/>
        <w:ind w:left="4239" w:hanging="2115"/>
        <w:rPr>
          <w:rFonts w:ascii="Arial" w:hAnsi="Arial" w:cs="Arial"/>
          <w:b/>
        </w:rPr>
      </w:pPr>
      <w:r>
        <w:rPr>
          <w:rFonts w:ascii="Arial" w:hAnsi="Arial" w:cs="Arial"/>
          <w:b/>
        </w:rPr>
        <w:t>Apoderado</w:t>
      </w:r>
      <w:r w:rsidR="00415D70">
        <w:rPr>
          <w:rFonts w:ascii="Arial" w:hAnsi="Arial" w:cs="Arial"/>
          <w:b/>
        </w:rPr>
        <w:t>:</w:t>
      </w:r>
      <w:r w:rsidR="00415D70">
        <w:rPr>
          <w:rFonts w:ascii="Arial" w:hAnsi="Arial" w:cs="Arial"/>
          <w:b/>
        </w:rPr>
        <w:tab/>
      </w:r>
      <w:r>
        <w:rPr>
          <w:rFonts w:ascii="Arial" w:hAnsi="Arial" w:cs="Arial"/>
          <w:b/>
        </w:rPr>
        <w:t xml:space="preserve">ÓSCAR ELÍAS BOTERO </w:t>
      </w:r>
      <w:proofErr w:type="spellStart"/>
      <w:r>
        <w:rPr>
          <w:rFonts w:ascii="Arial" w:hAnsi="Arial" w:cs="Arial"/>
          <w:b/>
        </w:rPr>
        <w:t>CHALARCA</w:t>
      </w:r>
      <w:proofErr w:type="spellEnd"/>
    </w:p>
    <w:p w:rsidR="00415D70" w:rsidRPr="003069C3" w:rsidRDefault="00415D70" w:rsidP="00087556">
      <w:pPr>
        <w:pStyle w:val="Sinespaciado"/>
        <w:spacing w:line="288" w:lineRule="auto"/>
        <w:rPr>
          <w:rFonts w:ascii="Arial" w:hAnsi="Arial" w:cs="Arial"/>
          <w:b/>
          <w:sz w:val="24"/>
          <w:szCs w:val="24"/>
        </w:rPr>
      </w:pPr>
      <w:r w:rsidRPr="003069C3">
        <w:rPr>
          <w:rFonts w:ascii="Arial" w:hAnsi="Arial" w:cs="Arial"/>
          <w:b/>
          <w:sz w:val="24"/>
          <w:szCs w:val="24"/>
        </w:rPr>
        <w:t xml:space="preserve"> </w:t>
      </w:r>
    </w:p>
    <w:p w:rsidR="00415D70" w:rsidRPr="003069C3" w:rsidRDefault="00415D70" w:rsidP="00087556">
      <w:pPr>
        <w:pStyle w:val="Sinespaciado"/>
        <w:spacing w:line="288" w:lineRule="auto"/>
        <w:rPr>
          <w:rFonts w:ascii="Arial" w:hAnsi="Arial" w:cs="Arial"/>
          <w:b/>
          <w:sz w:val="24"/>
          <w:szCs w:val="24"/>
        </w:rPr>
      </w:pPr>
    </w:p>
    <w:p w:rsidR="00415D70" w:rsidRPr="003069C3" w:rsidRDefault="00415D70" w:rsidP="00087556">
      <w:pPr>
        <w:pStyle w:val="Sinespaciado"/>
        <w:spacing w:line="288" w:lineRule="auto"/>
        <w:jc w:val="center"/>
        <w:rPr>
          <w:rFonts w:ascii="Arial" w:hAnsi="Arial" w:cs="Arial"/>
          <w:b/>
          <w:sz w:val="24"/>
          <w:szCs w:val="24"/>
          <w:lang w:val="es-CO"/>
        </w:rPr>
      </w:pPr>
    </w:p>
    <w:p w:rsidR="00415D70" w:rsidRPr="003069C3" w:rsidRDefault="00415D70" w:rsidP="00087556">
      <w:pPr>
        <w:pStyle w:val="Sinespaciado"/>
        <w:spacing w:line="288" w:lineRule="auto"/>
        <w:jc w:val="center"/>
        <w:rPr>
          <w:rFonts w:ascii="Arial" w:hAnsi="Arial" w:cs="Arial"/>
          <w:b/>
          <w:sz w:val="24"/>
          <w:szCs w:val="24"/>
          <w:lang w:val="es-CO"/>
        </w:rPr>
      </w:pPr>
      <w:r w:rsidRPr="003069C3">
        <w:rPr>
          <w:rFonts w:ascii="Arial" w:hAnsi="Arial" w:cs="Arial"/>
          <w:b/>
          <w:sz w:val="24"/>
          <w:szCs w:val="24"/>
          <w:lang w:val="es-CO"/>
        </w:rPr>
        <w:t>AUDIENCIA DE SUSTENTACIÓN Y FALLO</w:t>
      </w:r>
    </w:p>
    <w:p w:rsidR="00415D70" w:rsidRPr="003069C3" w:rsidRDefault="00415D70" w:rsidP="00087556">
      <w:pPr>
        <w:pStyle w:val="Sinespaciado"/>
        <w:spacing w:line="288" w:lineRule="auto"/>
        <w:jc w:val="center"/>
        <w:rPr>
          <w:rFonts w:ascii="Arial" w:hAnsi="Arial" w:cs="Arial"/>
          <w:b/>
          <w:sz w:val="24"/>
          <w:szCs w:val="24"/>
          <w:lang w:val="es-CO"/>
        </w:rPr>
      </w:pPr>
    </w:p>
    <w:p w:rsidR="00415D70" w:rsidRPr="003069C3" w:rsidRDefault="00415D70" w:rsidP="00087556">
      <w:pPr>
        <w:pStyle w:val="Sinespaciado"/>
        <w:spacing w:line="288" w:lineRule="auto"/>
        <w:jc w:val="center"/>
        <w:rPr>
          <w:rFonts w:ascii="Arial" w:hAnsi="Arial" w:cs="Arial"/>
          <w:b/>
          <w:sz w:val="24"/>
          <w:szCs w:val="24"/>
          <w:lang w:val="es-CO"/>
        </w:rPr>
      </w:pPr>
    </w:p>
    <w:p w:rsidR="00415D70" w:rsidRPr="003069C3" w:rsidRDefault="00C70949" w:rsidP="00087556">
      <w:pPr>
        <w:pStyle w:val="Sinespaciado"/>
        <w:spacing w:line="288" w:lineRule="auto"/>
        <w:jc w:val="center"/>
        <w:rPr>
          <w:rFonts w:ascii="Arial" w:hAnsi="Arial" w:cs="Arial"/>
          <w:b/>
          <w:sz w:val="24"/>
          <w:szCs w:val="24"/>
          <w:lang w:val="es-CO"/>
        </w:rPr>
      </w:pPr>
      <w:r w:rsidRPr="003069C3">
        <w:rPr>
          <w:rFonts w:ascii="Arial" w:hAnsi="Arial" w:cs="Arial"/>
          <w:b/>
          <w:sz w:val="24"/>
          <w:szCs w:val="24"/>
          <w:lang w:val="es-CO"/>
        </w:rPr>
        <w:t>FECHA: JUEVES 31</w:t>
      </w:r>
      <w:r w:rsidR="00D860D7" w:rsidRPr="003069C3">
        <w:rPr>
          <w:rFonts w:ascii="Arial" w:hAnsi="Arial" w:cs="Arial"/>
          <w:b/>
          <w:sz w:val="24"/>
          <w:szCs w:val="24"/>
          <w:lang w:val="es-CO"/>
        </w:rPr>
        <w:t xml:space="preserve"> DE ENERO – 10</w:t>
      </w:r>
      <w:r w:rsidR="00415D70" w:rsidRPr="003069C3">
        <w:rPr>
          <w:rFonts w:ascii="Arial" w:hAnsi="Arial" w:cs="Arial"/>
          <w:b/>
          <w:sz w:val="24"/>
          <w:szCs w:val="24"/>
          <w:lang w:val="es-CO"/>
        </w:rPr>
        <w:t xml:space="preserve">:00 DE LA </w:t>
      </w:r>
      <w:r w:rsidR="00D860D7" w:rsidRPr="003069C3">
        <w:rPr>
          <w:rFonts w:ascii="Arial" w:hAnsi="Arial" w:cs="Arial"/>
          <w:b/>
          <w:sz w:val="24"/>
          <w:szCs w:val="24"/>
          <w:lang w:val="es-CO"/>
        </w:rPr>
        <w:t>MAÑANA</w:t>
      </w:r>
    </w:p>
    <w:p w:rsidR="00415D70" w:rsidRPr="003069C3" w:rsidRDefault="00415D70" w:rsidP="00087556">
      <w:pPr>
        <w:pStyle w:val="Sinespaciado"/>
        <w:spacing w:line="288" w:lineRule="auto"/>
        <w:rPr>
          <w:rFonts w:ascii="Arial" w:hAnsi="Arial" w:cs="Arial"/>
          <w:b/>
          <w:sz w:val="24"/>
          <w:szCs w:val="24"/>
          <w:lang w:val="es-CO"/>
        </w:rPr>
      </w:pPr>
    </w:p>
    <w:p w:rsidR="00415D70" w:rsidRPr="003069C3" w:rsidRDefault="00415D70" w:rsidP="00087556">
      <w:pPr>
        <w:pStyle w:val="Sinespaciado1"/>
        <w:tabs>
          <w:tab w:val="left" w:pos="2410"/>
        </w:tabs>
        <w:spacing w:line="288" w:lineRule="auto"/>
        <w:rPr>
          <w:rFonts w:ascii="Arial" w:hAnsi="Arial" w:cs="Arial"/>
          <w:bCs/>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Se da apertura a la audiencia en la que escucharemos la sustentación de los reparos formulados dentro </w:t>
      </w:r>
      <w:r w:rsidR="00C70949" w:rsidRPr="003069C3">
        <w:rPr>
          <w:rFonts w:ascii="Arial" w:hAnsi="Arial" w:cs="Arial"/>
          <w:bCs/>
          <w:sz w:val="24"/>
          <w:szCs w:val="24"/>
        </w:rPr>
        <w:t>de la apelación propuesta por el apoderado</w:t>
      </w:r>
      <w:r w:rsidRPr="003069C3">
        <w:rPr>
          <w:rFonts w:ascii="Arial" w:hAnsi="Arial" w:cs="Arial"/>
          <w:bCs/>
          <w:sz w:val="24"/>
          <w:szCs w:val="24"/>
        </w:rPr>
        <w:t xml:space="preserve"> judicial de la parte demandante, contra la sentencia proferida por el Juzgado </w:t>
      </w:r>
      <w:r w:rsidR="00C70949" w:rsidRPr="003069C3">
        <w:rPr>
          <w:rFonts w:ascii="Arial" w:hAnsi="Arial" w:cs="Arial"/>
          <w:bCs/>
          <w:sz w:val="24"/>
          <w:szCs w:val="24"/>
        </w:rPr>
        <w:t xml:space="preserve">Segundo </w:t>
      </w:r>
      <w:r w:rsidRPr="003069C3">
        <w:rPr>
          <w:rFonts w:ascii="Arial" w:hAnsi="Arial" w:cs="Arial"/>
          <w:bCs/>
          <w:sz w:val="24"/>
          <w:szCs w:val="24"/>
        </w:rPr>
        <w:t>Civil del Circuito de Pe</w:t>
      </w:r>
      <w:r w:rsidR="00C70949" w:rsidRPr="003069C3">
        <w:rPr>
          <w:rFonts w:ascii="Arial" w:hAnsi="Arial" w:cs="Arial"/>
          <w:bCs/>
          <w:sz w:val="24"/>
          <w:szCs w:val="24"/>
        </w:rPr>
        <w:t>reira, el día 2</w:t>
      </w:r>
      <w:r w:rsidRPr="003069C3">
        <w:rPr>
          <w:rFonts w:ascii="Arial" w:hAnsi="Arial" w:cs="Arial"/>
          <w:bCs/>
          <w:sz w:val="24"/>
          <w:szCs w:val="24"/>
        </w:rPr>
        <w:t xml:space="preserve"> de noviembre de 2017 en el proceso ya anunciado. Surtido este trámite se decidirá la alzada.</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94236" w:rsidRPr="003069C3" w:rsidRDefault="00494236" w:rsidP="00087556">
      <w:pPr>
        <w:pStyle w:val="Sinespaciado1"/>
        <w:tabs>
          <w:tab w:val="left" w:pos="2410"/>
        </w:tabs>
        <w:spacing w:line="288" w:lineRule="auto"/>
        <w:ind w:firstLine="2835"/>
        <w:jc w:val="both"/>
        <w:rPr>
          <w:rFonts w:ascii="Arial" w:hAnsi="Arial" w:cs="Arial"/>
          <w:b/>
          <w:bCs/>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
          <w:bCs/>
          <w:sz w:val="24"/>
          <w:szCs w:val="24"/>
        </w:rPr>
      </w:pPr>
      <w:r w:rsidRPr="003069C3">
        <w:rPr>
          <w:rFonts w:ascii="Arial" w:hAnsi="Arial" w:cs="Arial"/>
          <w:b/>
          <w:bCs/>
          <w:sz w:val="24"/>
          <w:szCs w:val="24"/>
        </w:rPr>
        <w:t>SENTENCIA</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Como preámbulo a la decisión que se tomará, es preciso hacer las siguientes </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
          <w:bCs/>
          <w:sz w:val="24"/>
          <w:szCs w:val="24"/>
        </w:rPr>
      </w:pPr>
      <w:r w:rsidRPr="003069C3">
        <w:rPr>
          <w:rFonts w:ascii="Arial" w:hAnsi="Arial" w:cs="Arial"/>
          <w:b/>
          <w:bCs/>
          <w:sz w:val="24"/>
          <w:szCs w:val="24"/>
        </w:rPr>
        <w:t>CONSIDERACIONES</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15D70" w:rsidRDefault="00415D70"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1.</w:t>
      </w:r>
      <w:r w:rsidRPr="003069C3">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087556" w:rsidRPr="003069C3" w:rsidRDefault="00087556" w:rsidP="00087556">
      <w:pPr>
        <w:pStyle w:val="Sinespaciado1"/>
        <w:tabs>
          <w:tab w:val="left" w:pos="2410"/>
        </w:tabs>
        <w:spacing w:line="288" w:lineRule="auto"/>
        <w:ind w:firstLine="2835"/>
        <w:jc w:val="both"/>
        <w:rPr>
          <w:rFonts w:ascii="Arial" w:hAnsi="Arial" w:cs="Arial"/>
          <w:bCs/>
          <w:sz w:val="24"/>
          <w:szCs w:val="24"/>
        </w:rPr>
      </w:pPr>
    </w:p>
    <w:p w:rsidR="00AF4374" w:rsidRPr="003069C3" w:rsidRDefault="00415D70"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2.</w:t>
      </w:r>
      <w:r w:rsidRPr="003069C3">
        <w:rPr>
          <w:rFonts w:ascii="Arial" w:hAnsi="Arial" w:cs="Arial"/>
          <w:bCs/>
          <w:sz w:val="24"/>
          <w:szCs w:val="24"/>
        </w:rPr>
        <w:t xml:space="preserve"> Como se recordará, en el caso bajo estudio, se narra en la demanda que la señora </w:t>
      </w:r>
      <w:r w:rsidR="00D860D7" w:rsidRPr="003069C3">
        <w:rPr>
          <w:rFonts w:ascii="Arial" w:hAnsi="Arial" w:cs="Arial"/>
          <w:b/>
          <w:sz w:val="24"/>
          <w:szCs w:val="24"/>
        </w:rPr>
        <w:t>JUANITA ISAZA MONTAÑO</w:t>
      </w:r>
      <w:r w:rsidR="00D860D7" w:rsidRPr="003069C3">
        <w:rPr>
          <w:rFonts w:ascii="Arial" w:hAnsi="Arial" w:cs="Arial"/>
          <w:bCs/>
          <w:sz w:val="24"/>
          <w:szCs w:val="24"/>
        </w:rPr>
        <w:t xml:space="preserve">, beneficiaria de </w:t>
      </w:r>
      <w:r w:rsidRPr="003069C3">
        <w:rPr>
          <w:rFonts w:ascii="Arial" w:hAnsi="Arial" w:cs="Arial"/>
          <w:bCs/>
          <w:sz w:val="24"/>
          <w:szCs w:val="24"/>
        </w:rPr>
        <w:t xml:space="preserve">la </w:t>
      </w:r>
      <w:r w:rsidRPr="003069C3">
        <w:rPr>
          <w:rFonts w:ascii="Arial" w:hAnsi="Arial" w:cs="Arial"/>
          <w:b/>
          <w:bCs/>
          <w:sz w:val="24"/>
          <w:szCs w:val="24"/>
        </w:rPr>
        <w:t>EPS</w:t>
      </w:r>
      <w:r w:rsidRPr="003069C3">
        <w:rPr>
          <w:rFonts w:ascii="Arial" w:hAnsi="Arial" w:cs="Arial"/>
          <w:bCs/>
          <w:sz w:val="24"/>
          <w:szCs w:val="24"/>
        </w:rPr>
        <w:t xml:space="preserve"> </w:t>
      </w:r>
      <w:proofErr w:type="spellStart"/>
      <w:r w:rsidRPr="003069C3">
        <w:rPr>
          <w:rFonts w:ascii="Arial" w:hAnsi="Arial" w:cs="Arial"/>
          <w:b/>
          <w:bCs/>
          <w:sz w:val="24"/>
          <w:szCs w:val="24"/>
        </w:rPr>
        <w:t>C</w:t>
      </w:r>
      <w:r w:rsidR="00D860D7" w:rsidRPr="003069C3">
        <w:rPr>
          <w:rFonts w:ascii="Arial" w:hAnsi="Arial" w:cs="Arial"/>
          <w:b/>
          <w:bCs/>
          <w:sz w:val="24"/>
          <w:szCs w:val="24"/>
        </w:rPr>
        <w:t>AFESALUD</w:t>
      </w:r>
      <w:proofErr w:type="spellEnd"/>
      <w:r w:rsidRPr="003069C3">
        <w:rPr>
          <w:rFonts w:ascii="Arial" w:hAnsi="Arial" w:cs="Arial"/>
          <w:bCs/>
          <w:sz w:val="24"/>
          <w:szCs w:val="24"/>
        </w:rPr>
        <w:t xml:space="preserve">, </w:t>
      </w:r>
      <w:proofErr w:type="spellStart"/>
      <w:r w:rsidR="00AF4374" w:rsidRPr="003069C3">
        <w:rPr>
          <w:rFonts w:ascii="Arial" w:hAnsi="Arial" w:cs="Arial"/>
          <w:bCs/>
          <w:sz w:val="24"/>
          <w:szCs w:val="24"/>
        </w:rPr>
        <w:t>primigestante</w:t>
      </w:r>
      <w:proofErr w:type="spellEnd"/>
      <w:r w:rsidR="00AF4374" w:rsidRPr="003069C3">
        <w:rPr>
          <w:rFonts w:ascii="Arial" w:hAnsi="Arial" w:cs="Arial"/>
          <w:bCs/>
          <w:sz w:val="24"/>
          <w:szCs w:val="24"/>
        </w:rPr>
        <w:t xml:space="preserve">, </w:t>
      </w:r>
      <w:r w:rsidR="00D860D7" w:rsidRPr="003069C3">
        <w:rPr>
          <w:rFonts w:ascii="Arial" w:hAnsi="Arial" w:cs="Arial"/>
          <w:bCs/>
          <w:sz w:val="24"/>
          <w:szCs w:val="24"/>
        </w:rPr>
        <w:t>el 14 de agosto</w:t>
      </w:r>
      <w:r w:rsidRPr="003069C3">
        <w:rPr>
          <w:rFonts w:ascii="Arial" w:hAnsi="Arial" w:cs="Arial"/>
          <w:bCs/>
          <w:sz w:val="24"/>
          <w:szCs w:val="24"/>
        </w:rPr>
        <w:t xml:space="preserve"> de 2010</w:t>
      </w:r>
      <w:r w:rsidR="00AF4374" w:rsidRPr="003069C3">
        <w:rPr>
          <w:rFonts w:ascii="Arial" w:hAnsi="Arial" w:cs="Arial"/>
          <w:bCs/>
          <w:sz w:val="24"/>
          <w:szCs w:val="24"/>
        </w:rPr>
        <w:t xml:space="preserve"> a las 8:50 de la mañana</w:t>
      </w:r>
      <w:r w:rsidRPr="003069C3">
        <w:rPr>
          <w:rFonts w:ascii="Arial" w:hAnsi="Arial" w:cs="Arial"/>
          <w:bCs/>
          <w:sz w:val="24"/>
          <w:szCs w:val="24"/>
        </w:rPr>
        <w:t xml:space="preserve">, </w:t>
      </w:r>
      <w:r w:rsidR="00D860D7" w:rsidRPr="003069C3">
        <w:rPr>
          <w:rFonts w:ascii="Arial" w:hAnsi="Arial" w:cs="Arial"/>
          <w:bCs/>
          <w:sz w:val="24"/>
          <w:szCs w:val="24"/>
        </w:rPr>
        <w:t xml:space="preserve">acude a la </w:t>
      </w:r>
      <w:r w:rsidRPr="003069C3">
        <w:rPr>
          <w:rFonts w:ascii="Arial" w:hAnsi="Arial" w:cs="Arial"/>
          <w:b/>
          <w:bCs/>
          <w:sz w:val="24"/>
          <w:szCs w:val="24"/>
        </w:rPr>
        <w:t xml:space="preserve">CLÍNICA </w:t>
      </w:r>
      <w:proofErr w:type="spellStart"/>
      <w:r w:rsidR="00D860D7" w:rsidRPr="003069C3">
        <w:rPr>
          <w:rFonts w:ascii="Arial" w:hAnsi="Arial" w:cs="Arial"/>
          <w:b/>
          <w:bCs/>
          <w:sz w:val="24"/>
          <w:szCs w:val="24"/>
        </w:rPr>
        <w:t>COMFAMILIAR</w:t>
      </w:r>
      <w:proofErr w:type="spellEnd"/>
      <w:r w:rsidR="00D860D7" w:rsidRPr="003069C3">
        <w:rPr>
          <w:rFonts w:ascii="Arial" w:hAnsi="Arial" w:cs="Arial"/>
          <w:b/>
          <w:bCs/>
          <w:sz w:val="24"/>
          <w:szCs w:val="24"/>
        </w:rPr>
        <w:t xml:space="preserve"> </w:t>
      </w:r>
      <w:r w:rsidRPr="003069C3">
        <w:rPr>
          <w:rFonts w:ascii="Arial" w:hAnsi="Arial" w:cs="Arial"/>
          <w:bCs/>
          <w:sz w:val="24"/>
          <w:szCs w:val="24"/>
        </w:rPr>
        <w:t xml:space="preserve">de Pereira, para </w:t>
      </w:r>
      <w:r w:rsidR="00AF4374" w:rsidRPr="003069C3">
        <w:rPr>
          <w:rFonts w:ascii="Arial" w:hAnsi="Arial" w:cs="Arial"/>
          <w:bCs/>
          <w:sz w:val="24"/>
          <w:szCs w:val="24"/>
        </w:rPr>
        <w:t xml:space="preserve">el alumbramiento de su hija que llamaría </w:t>
      </w:r>
      <w:r w:rsidR="00AF4374" w:rsidRPr="003069C3">
        <w:rPr>
          <w:rFonts w:ascii="Arial" w:hAnsi="Arial" w:cs="Arial"/>
          <w:b/>
          <w:bCs/>
          <w:sz w:val="24"/>
          <w:szCs w:val="24"/>
        </w:rPr>
        <w:t>MANUELA</w:t>
      </w:r>
      <w:r w:rsidR="00AF4374" w:rsidRPr="003069C3">
        <w:rPr>
          <w:rFonts w:ascii="Arial" w:hAnsi="Arial" w:cs="Arial"/>
          <w:bCs/>
          <w:sz w:val="24"/>
          <w:szCs w:val="24"/>
        </w:rPr>
        <w:t xml:space="preserve">, fue atendida por el médico </w:t>
      </w:r>
      <w:r w:rsidR="00AF4374" w:rsidRPr="003069C3">
        <w:rPr>
          <w:rFonts w:ascii="Arial" w:hAnsi="Arial" w:cs="Arial"/>
          <w:b/>
          <w:bCs/>
          <w:sz w:val="24"/>
          <w:szCs w:val="24"/>
        </w:rPr>
        <w:t>JAIME LÓPEZ MARÍN</w:t>
      </w:r>
      <w:r w:rsidRPr="003069C3">
        <w:rPr>
          <w:rFonts w:ascii="Arial" w:hAnsi="Arial" w:cs="Arial"/>
          <w:bCs/>
          <w:sz w:val="24"/>
          <w:szCs w:val="24"/>
        </w:rPr>
        <w:t>;</w:t>
      </w:r>
      <w:r w:rsidR="00AF4374" w:rsidRPr="003069C3">
        <w:rPr>
          <w:rFonts w:ascii="Arial" w:hAnsi="Arial" w:cs="Arial"/>
          <w:bCs/>
          <w:sz w:val="24"/>
          <w:szCs w:val="24"/>
        </w:rPr>
        <w:t xml:space="preserve"> a las 5:45 de la tarde nace la niña. Durante el trabajo de parto </w:t>
      </w:r>
      <w:r w:rsidR="00B470D0" w:rsidRPr="003069C3">
        <w:rPr>
          <w:rFonts w:ascii="Arial" w:hAnsi="Arial" w:cs="Arial"/>
          <w:bCs/>
          <w:sz w:val="24"/>
          <w:szCs w:val="24"/>
        </w:rPr>
        <w:t xml:space="preserve">hubo un sangrado excesivo y alarmante, notado por la paciente y solo hasta el final del mismo le informan que había sufrido una herida. En ningún momento se le informó, ni le explicaron la gravedad de la lesión. Como consecuencia de la lesión empieza a padecer fuertes dolores e incontinencia, por lo cual le recomiendan acudir ante un médico </w:t>
      </w:r>
      <w:r w:rsidR="00C40948" w:rsidRPr="003069C3">
        <w:rPr>
          <w:rFonts w:ascii="Arial" w:hAnsi="Arial" w:cs="Arial"/>
          <w:bCs/>
          <w:sz w:val="24"/>
          <w:szCs w:val="24"/>
        </w:rPr>
        <w:t xml:space="preserve">ya que </w:t>
      </w:r>
      <w:r w:rsidR="00B470D0" w:rsidRPr="003069C3">
        <w:rPr>
          <w:rFonts w:ascii="Arial" w:hAnsi="Arial" w:cs="Arial"/>
          <w:bCs/>
          <w:sz w:val="24"/>
          <w:szCs w:val="24"/>
        </w:rPr>
        <w:t>puede estar a</w:t>
      </w:r>
      <w:r w:rsidR="00C40948" w:rsidRPr="003069C3">
        <w:rPr>
          <w:rFonts w:ascii="Arial" w:hAnsi="Arial" w:cs="Arial"/>
          <w:bCs/>
          <w:sz w:val="24"/>
          <w:szCs w:val="24"/>
        </w:rPr>
        <w:t>n</w:t>
      </w:r>
      <w:r w:rsidR="00B470D0" w:rsidRPr="003069C3">
        <w:rPr>
          <w:rFonts w:ascii="Arial" w:hAnsi="Arial" w:cs="Arial"/>
          <w:bCs/>
          <w:sz w:val="24"/>
          <w:szCs w:val="24"/>
        </w:rPr>
        <w:t>te una fístula obstétrica.</w:t>
      </w:r>
    </w:p>
    <w:p w:rsidR="00C40948" w:rsidRPr="003069C3" w:rsidRDefault="00C40948" w:rsidP="00087556">
      <w:pPr>
        <w:pStyle w:val="Sinespaciado1"/>
        <w:tabs>
          <w:tab w:val="left" w:pos="2410"/>
        </w:tabs>
        <w:spacing w:line="288" w:lineRule="auto"/>
        <w:ind w:firstLine="2835"/>
        <w:jc w:val="both"/>
        <w:rPr>
          <w:rFonts w:ascii="Arial" w:hAnsi="Arial" w:cs="Arial"/>
          <w:bCs/>
          <w:sz w:val="24"/>
          <w:szCs w:val="24"/>
        </w:rPr>
      </w:pPr>
    </w:p>
    <w:p w:rsidR="00AF4374" w:rsidRPr="003069C3" w:rsidRDefault="00C40948"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A partir de la lesión corporal y la incontinencia, además de la vergüenza, el aislamiento y la soledad, produjo en la paciente problemas en su relación de pareja, tristeza y sufrimiento a sus padres y hermanos, que veían como la alegre y entusiasta </w:t>
      </w:r>
      <w:r w:rsidRPr="003069C3">
        <w:rPr>
          <w:rFonts w:ascii="Arial" w:hAnsi="Arial" w:cs="Arial"/>
          <w:b/>
          <w:bCs/>
          <w:sz w:val="24"/>
          <w:szCs w:val="24"/>
        </w:rPr>
        <w:t>JUANITA</w:t>
      </w:r>
      <w:r w:rsidRPr="003069C3">
        <w:rPr>
          <w:rFonts w:ascii="Arial" w:hAnsi="Arial" w:cs="Arial"/>
          <w:bCs/>
          <w:sz w:val="24"/>
          <w:szCs w:val="24"/>
        </w:rPr>
        <w:t xml:space="preserve"> se </w:t>
      </w:r>
      <w:r w:rsidR="005D3DA9" w:rsidRPr="003069C3">
        <w:rPr>
          <w:rFonts w:ascii="Arial" w:hAnsi="Arial" w:cs="Arial"/>
          <w:bCs/>
          <w:sz w:val="24"/>
          <w:szCs w:val="24"/>
        </w:rPr>
        <w:t>convertía</w:t>
      </w:r>
      <w:r w:rsidRPr="003069C3">
        <w:rPr>
          <w:rFonts w:ascii="Arial" w:hAnsi="Arial" w:cs="Arial"/>
          <w:bCs/>
          <w:sz w:val="24"/>
          <w:szCs w:val="24"/>
        </w:rPr>
        <w:t xml:space="preserve"> en una persona triste y retraída.</w:t>
      </w:r>
    </w:p>
    <w:p w:rsidR="005D3DA9" w:rsidRPr="003069C3" w:rsidRDefault="005D3DA9" w:rsidP="00087556">
      <w:pPr>
        <w:pStyle w:val="Sinespaciado1"/>
        <w:tabs>
          <w:tab w:val="left" w:pos="2410"/>
        </w:tabs>
        <w:spacing w:line="288" w:lineRule="auto"/>
        <w:ind w:firstLine="2835"/>
        <w:jc w:val="both"/>
        <w:rPr>
          <w:rFonts w:ascii="Arial" w:hAnsi="Arial" w:cs="Arial"/>
          <w:bCs/>
          <w:sz w:val="24"/>
          <w:szCs w:val="24"/>
        </w:rPr>
      </w:pPr>
    </w:p>
    <w:p w:rsidR="005D3DA9" w:rsidRPr="003069C3" w:rsidRDefault="005D3DA9"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lastRenderedPageBreak/>
        <w:t xml:space="preserve">Se reclama para todos los actores indemnización de perjuicios morales; además, para </w:t>
      </w:r>
      <w:r w:rsidRPr="003069C3">
        <w:rPr>
          <w:rFonts w:ascii="Arial" w:hAnsi="Arial" w:cs="Arial"/>
          <w:b/>
          <w:sz w:val="24"/>
          <w:szCs w:val="24"/>
        </w:rPr>
        <w:t>JUANITA ISAZA MONTAÑO y JUAN SEBASTIÁN OSORIO MUÑOZ</w:t>
      </w:r>
      <w:r w:rsidRPr="003069C3">
        <w:rPr>
          <w:rFonts w:ascii="Arial" w:hAnsi="Arial" w:cs="Arial"/>
          <w:bCs/>
          <w:sz w:val="24"/>
          <w:szCs w:val="24"/>
        </w:rPr>
        <w:t xml:space="preserve">, también perjuicios a la vida de relación y daños a </w:t>
      </w:r>
      <w:proofErr w:type="gramStart"/>
      <w:r w:rsidRPr="003069C3">
        <w:rPr>
          <w:rFonts w:ascii="Arial" w:hAnsi="Arial" w:cs="Arial"/>
          <w:bCs/>
          <w:sz w:val="24"/>
          <w:szCs w:val="24"/>
        </w:rPr>
        <w:t>bienes jurídica</w:t>
      </w:r>
      <w:proofErr w:type="gramEnd"/>
      <w:r w:rsidRPr="003069C3">
        <w:rPr>
          <w:rFonts w:ascii="Arial" w:hAnsi="Arial" w:cs="Arial"/>
          <w:bCs/>
          <w:sz w:val="24"/>
          <w:szCs w:val="24"/>
        </w:rPr>
        <w:t xml:space="preserve"> y constitucionalmente protegidos.</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AD3670" w:rsidRPr="003069C3" w:rsidRDefault="00415D70"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3.</w:t>
      </w:r>
      <w:r w:rsidRPr="003069C3">
        <w:rPr>
          <w:rFonts w:ascii="Arial" w:hAnsi="Arial" w:cs="Arial"/>
          <w:bCs/>
          <w:sz w:val="24"/>
          <w:szCs w:val="24"/>
        </w:rPr>
        <w:t xml:space="preserve"> </w:t>
      </w:r>
      <w:r w:rsidR="005D3DA9" w:rsidRPr="003069C3">
        <w:rPr>
          <w:rFonts w:ascii="Arial" w:hAnsi="Arial" w:cs="Arial"/>
          <w:bCs/>
          <w:sz w:val="24"/>
          <w:szCs w:val="24"/>
        </w:rPr>
        <w:t>El funcionario</w:t>
      </w:r>
      <w:r w:rsidRPr="003069C3">
        <w:rPr>
          <w:rFonts w:ascii="Arial" w:hAnsi="Arial" w:cs="Arial"/>
          <w:bCs/>
          <w:sz w:val="24"/>
          <w:szCs w:val="24"/>
        </w:rPr>
        <w:t xml:space="preserve"> judicial de primer nivel negó los pedimentos de la demanda. Una vez valorada la</w:t>
      </w:r>
      <w:r w:rsidR="00A70B37" w:rsidRPr="003069C3">
        <w:rPr>
          <w:rFonts w:ascii="Arial" w:hAnsi="Arial" w:cs="Arial"/>
          <w:bCs/>
          <w:sz w:val="24"/>
          <w:szCs w:val="24"/>
        </w:rPr>
        <w:t>s pruebas así razonó</w:t>
      </w:r>
      <w:r w:rsidR="00AD3670" w:rsidRPr="003069C3">
        <w:rPr>
          <w:rFonts w:ascii="Arial" w:hAnsi="Arial" w:cs="Arial"/>
          <w:bCs/>
          <w:sz w:val="24"/>
          <w:szCs w:val="24"/>
        </w:rPr>
        <w:t>:</w:t>
      </w:r>
    </w:p>
    <w:p w:rsidR="00AD3670" w:rsidRPr="003069C3" w:rsidRDefault="00AD3670" w:rsidP="00087556">
      <w:pPr>
        <w:pStyle w:val="Sinespaciado1"/>
        <w:tabs>
          <w:tab w:val="left" w:pos="2410"/>
        </w:tabs>
        <w:spacing w:line="288" w:lineRule="auto"/>
        <w:ind w:firstLine="2835"/>
        <w:jc w:val="both"/>
        <w:rPr>
          <w:rFonts w:ascii="Arial" w:hAnsi="Arial" w:cs="Arial"/>
          <w:bCs/>
          <w:sz w:val="24"/>
          <w:szCs w:val="24"/>
        </w:rPr>
      </w:pPr>
    </w:p>
    <w:p w:rsidR="00AD3670" w:rsidRPr="003069C3" w:rsidRDefault="00415D70" w:rsidP="00087556">
      <w:pPr>
        <w:pStyle w:val="Sinespaciado1"/>
        <w:tabs>
          <w:tab w:val="left" w:pos="2410"/>
        </w:tabs>
        <w:spacing w:line="288" w:lineRule="auto"/>
        <w:ind w:firstLine="2835"/>
        <w:jc w:val="both"/>
        <w:rPr>
          <w:rFonts w:ascii="Arial" w:hAnsi="Arial" w:cs="Arial"/>
          <w:bCs/>
          <w:i/>
          <w:sz w:val="24"/>
          <w:szCs w:val="24"/>
        </w:rPr>
      </w:pPr>
      <w:r w:rsidRPr="003069C3">
        <w:rPr>
          <w:rFonts w:ascii="Arial" w:hAnsi="Arial" w:cs="Arial"/>
          <w:bCs/>
          <w:i/>
          <w:sz w:val="24"/>
          <w:szCs w:val="24"/>
        </w:rPr>
        <w:t>“</w:t>
      </w:r>
      <w:r w:rsidR="00AD3670" w:rsidRPr="003069C3">
        <w:rPr>
          <w:rFonts w:ascii="Arial" w:hAnsi="Arial" w:cs="Arial"/>
          <w:bCs/>
          <w:i/>
          <w:sz w:val="24"/>
          <w:szCs w:val="24"/>
        </w:rPr>
        <w:t>En la producción de la incontinencia participan múltiples factores, pero, en las circunstancias precisas de la paciente, la que explica, con mayor grado de verosimilitud y probabilidad ese resultado es la lesión del nervio pudendo y no el desgarro perineal, entre otras razones porque este último, no comprometió el esfínter y se corrigió exitosamente, según lo indican las notas clínicas y lo reiteran al unísono los testigos técnicos.</w:t>
      </w:r>
    </w:p>
    <w:p w:rsidR="00AD3670" w:rsidRPr="003069C3" w:rsidRDefault="00AD3670" w:rsidP="00087556">
      <w:pPr>
        <w:pStyle w:val="Sinespaciado1"/>
        <w:tabs>
          <w:tab w:val="left" w:pos="2410"/>
        </w:tabs>
        <w:spacing w:line="288" w:lineRule="auto"/>
        <w:ind w:firstLine="2835"/>
        <w:jc w:val="both"/>
        <w:rPr>
          <w:rFonts w:ascii="Arial" w:hAnsi="Arial" w:cs="Arial"/>
          <w:bCs/>
          <w:i/>
          <w:sz w:val="24"/>
          <w:szCs w:val="24"/>
        </w:rPr>
      </w:pPr>
    </w:p>
    <w:p w:rsidR="00415D70" w:rsidRPr="003069C3" w:rsidRDefault="00AD3670" w:rsidP="00087556">
      <w:pPr>
        <w:pStyle w:val="Sinespaciado1"/>
        <w:tabs>
          <w:tab w:val="left" w:pos="2410"/>
        </w:tabs>
        <w:spacing w:line="288" w:lineRule="auto"/>
        <w:ind w:firstLine="2835"/>
        <w:jc w:val="both"/>
        <w:rPr>
          <w:rFonts w:ascii="Arial" w:hAnsi="Arial" w:cs="Arial"/>
          <w:bCs/>
          <w:i/>
          <w:sz w:val="24"/>
          <w:szCs w:val="24"/>
        </w:rPr>
      </w:pPr>
      <w:r w:rsidRPr="003069C3">
        <w:rPr>
          <w:rFonts w:ascii="Arial" w:hAnsi="Arial" w:cs="Arial"/>
          <w:bCs/>
          <w:i/>
          <w:sz w:val="24"/>
          <w:szCs w:val="24"/>
        </w:rPr>
        <w:t>Así las cosas, comoquiera que en la demanda se señaló como error de conducta la producción de una herida durante el parto y su falta de cuidado diligente con posterioridad al mismo, situaciones que quedaron desvirtuadas como causas de la incontinencia, se concluye que entre el hecho imputado a las demandadas y el daño padecido por las demandantes no existe relación de causalidad.</w:t>
      </w:r>
    </w:p>
    <w:p w:rsidR="00AD3670" w:rsidRPr="003069C3" w:rsidRDefault="00AD3670" w:rsidP="00087556">
      <w:pPr>
        <w:pStyle w:val="Sinespaciado1"/>
        <w:tabs>
          <w:tab w:val="left" w:pos="2410"/>
        </w:tabs>
        <w:spacing w:line="288" w:lineRule="auto"/>
        <w:ind w:firstLine="2835"/>
        <w:jc w:val="both"/>
        <w:rPr>
          <w:rFonts w:ascii="Arial" w:hAnsi="Arial" w:cs="Arial"/>
          <w:bCs/>
          <w:sz w:val="24"/>
          <w:szCs w:val="24"/>
        </w:rPr>
      </w:pPr>
    </w:p>
    <w:p w:rsidR="00297D80" w:rsidRPr="003069C3" w:rsidRDefault="00AD3670" w:rsidP="00087556">
      <w:pPr>
        <w:pStyle w:val="Sinespaciado1"/>
        <w:tabs>
          <w:tab w:val="left" w:pos="2410"/>
        </w:tabs>
        <w:spacing w:line="288" w:lineRule="auto"/>
        <w:ind w:firstLine="2835"/>
        <w:jc w:val="both"/>
        <w:rPr>
          <w:rFonts w:ascii="Arial" w:hAnsi="Arial" w:cs="Arial"/>
          <w:bCs/>
          <w:i/>
          <w:sz w:val="24"/>
          <w:szCs w:val="24"/>
        </w:rPr>
      </w:pPr>
      <w:r w:rsidRPr="003069C3">
        <w:rPr>
          <w:rFonts w:ascii="Arial" w:hAnsi="Arial" w:cs="Arial"/>
          <w:bCs/>
          <w:i/>
          <w:sz w:val="24"/>
          <w:szCs w:val="24"/>
        </w:rPr>
        <w:t>En este orden de ideas, es claro que durante el parto se presentaron dificultades en el descenso que obligaron la instrumentación y la episiotomía; que se presentó un desgarro, posteriormente una dehiscencia. Sin embargo, ninguna de tales circunstancias fue determinante para provocar la incontinencia, al menos no de modo exclusivo.</w:t>
      </w:r>
    </w:p>
    <w:p w:rsidR="00297D80" w:rsidRPr="003069C3" w:rsidRDefault="00297D80" w:rsidP="00087556">
      <w:pPr>
        <w:pStyle w:val="Sinespaciado1"/>
        <w:tabs>
          <w:tab w:val="left" w:pos="2410"/>
        </w:tabs>
        <w:spacing w:line="288" w:lineRule="auto"/>
        <w:ind w:firstLine="2835"/>
        <w:jc w:val="both"/>
        <w:rPr>
          <w:rFonts w:ascii="Arial" w:hAnsi="Arial" w:cs="Arial"/>
          <w:bCs/>
          <w:i/>
          <w:sz w:val="24"/>
          <w:szCs w:val="24"/>
        </w:rPr>
      </w:pPr>
    </w:p>
    <w:p w:rsidR="00297D80" w:rsidRPr="003069C3" w:rsidRDefault="00297D80" w:rsidP="00087556">
      <w:pPr>
        <w:pStyle w:val="Sinespaciado1"/>
        <w:tabs>
          <w:tab w:val="left" w:pos="2410"/>
        </w:tabs>
        <w:spacing w:line="288" w:lineRule="auto"/>
        <w:ind w:firstLine="2835"/>
        <w:jc w:val="both"/>
        <w:rPr>
          <w:rFonts w:ascii="Arial" w:hAnsi="Arial" w:cs="Arial"/>
          <w:bCs/>
          <w:i/>
          <w:sz w:val="24"/>
          <w:szCs w:val="24"/>
        </w:rPr>
      </w:pPr>
      <w:r w:rsidRPr="003069C3">
        <w:rPr>
          <w:rFonts w:ascii="Arial" w:hAnsi="Arial" w:cs="Arial"/>
          <w:bCs/>
          <w:i/>
          <w:sz w:val="24"/>
          <w:szCs w:val="24"/>
        </w:rPr>
        <w:t>(…)</w:t>
      </w:r>
    </w:p>
    <w:p w:rsidR="00297D80" w:rsidRPr="003069C3" w:rsidRDefault="00297D80" w:rsidP="00087556">
      <w:pPr>
        <w:pStyle w:val="Sinespaciado1"/>
        <w:tabs>
          <w:tab w:val="left" w:pos="2410"/>
        </w:tabs>
        <w:spacing w:line="288" w:lineRule="auto"/>
        <w:ind w:firstLine="2835"/>
        <w:jc w:val="both"/>
        <w:rPr>
          <w:rFonts w:ascii="Arial" w:hAnsi="Arial" w:cs="Arial"/>
          <w:bCs/>
          <w:i/>
          <w:sz w:val="24"/>
          <w:szCs w:val="24"/>
        </w:rPr>
      </w:pPr>
    </w:p>
    <w:p w:rsidR="00AD3670" w:rsidRPr="003069C3" w:rsidRDefault="00297D80"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i/>
          <w:sz w:val="24"/>
          <w:szCs w:val="24"/>
        </w:rPr>
        <w:t>La ausencia de vínculo causal, como elemento axiológico de la pretensión indemnizatoria, determina, de antemano, el fracaso de las pretensiones y dispensa el examen sobre la culpabilidad.</w:t>
      </w:r>
      <w:r w:rsidR="00AD3670" w:rsidRPr="003069C3">
        <w:rPr>
          <w:rFonts w:ascii="Arial" w:hAnsi="Arial" w:cs="Arial"/>
          <w:bCs/>
          <w:i/>
          <w:sz w:val="24"/>
          <w:szCs w:val="24"/>
        </w:rPr>
        <w:t>”</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EC5A0C" w:rsidRPr="003069C3" w:rsidRDefault="00415D70" w:rsidP="00087556">
      <w:pPr>
        <w:pStyle w:val="Sinespaciado1"/>
        <w:tabs>
          <w:tab w:val="left" w:pos="2410"/>
        </w:tabs>
        <w:spacing w:line="288" w:lineRule="auto"/>
        <w:ind w:firstLine="2835"/>
        <w:jc w:val="both"/>
        <w:rPr>
          <w:rFonts w:ascii="Arial" w:hAnsi="Arial" w:cs="Arial"/>
          <w:bCs/>
          <w:sz w:val="24"/>
          <w:szCs w:val="24"/>
          <w:lang w:val="es-MX"/>
        </w:rPr>
      </w:pPr>
      <w:r w:rsidRPr="003069C3">
        <w:rPr>
          <w:rFonts w:ascii="Arial" w:hAnsi="Arial" w:cs="Arial"/>
          <w:b/>
          <w:bCs/>
          <w:sz w:val="24"/>
          <w:szCs w:val="24"/>
        </w:rPr>
        <w:t>4.</w:t>
      </w:r>
      <w:r w:rsidRPr="003069C3">
        <w:rPr>
          <w:rFonts w:ascii="Arial" w:hAnsi="Arial" w:cs="Arial"/>
          <w:bCs/>
          <w:sz w:val="24"/>
          <w:szCs w:val="24"/>
        </w:rPr>
        <w:t xml:space="preserve"> Los reparos del</w:t>
      </w:r>
      <w:r w:rsidR="00FF2C89" w:rsidRPr="003069C3">
        <w:rPr>
          <w:rFonts w:ascii="Arial" w:hAnsi="Arial" w:cs="Arial"/>
          <w:bCs/>
          <w:sz w:val="24"/>
          <w:szCs w:val="24"/>
        </w:rPr>
        <w:t xml:space="preserve"> </w:t>
      </w:r>
      <w:r w:rsidR="00EC5A0C" w:rsidRPr="003069C3">
        <w:rPr>
          <w:rFonts w:ascii="Arial" w:hAnsi="Arial" w:cs="Arial"/>
          <w:bCs/>
          <w:sz w:val="24"/>
          <w:szCs w:val="24"/>
        </w:rPr>
        <w:t xml:space="preserve">asesor </w:t>
      </w:r>
      <w:r w:rsidRPr="003069C3">
        <w:rPr>
          <w:rFonts w:ascii="Arial" w:hAnsi="Arial" w:cs="Arial"/>
          <w:bCs/>
          <w:sz w:val="24"/>
          <w:szCs w:val="24"/>
        </w:rPr>
        <w:t xml:space="preserve">judicial </w:t>
      </w:r>
      <w:r w:rsidR="00EC5A0C" w:rsidRPr="003069C3">
        <w:rPr>
          <w:rFonts w:ascii="Arial" w:hAnsi="Arial" w:cs="Arial"/>
          <w:bCs/>
          <w:sz w:val="24"/>
          <w:szCs w:val="24"/>
        </w:rPr>
        <w:t>de la parte actora, que hemos escuchado, están referidos, puntualmente, a las supuestas equivocaciones en que incurrió el a quo, al abordar lo relativo a la aplicación de la carga probatoria, el desconocimiento de la jurisprudencia nacional en materia de obstetricia, así como a la valoración de algunos elementos de convicción y otros que omitió sopesar. El análisis de la Sala se circunscribirá específicamente a ellos,</w:t>
      </w:r>
      <w:r w:rsidR="00EC5A0C" w:rsidRPr="003069C3">
        <w:rPr>
          <w:rFonts w:ascii="Arial" w:hAnsi="Arial" w:cs="Arial"/>
          <w:bCs/>
          <w:sz w:val="24"/>
          <w:szCs w:val="24"/>
          <w:lang w:val="es-MX"/>
        </w:rPr>
        <w:t xml:space="preserve"> en acatamiento del artículo 328 del Código General del Proceso. Más adelante esta Sala se pronuncia</w:t>
      </w:r>
      <w:r w:rsidR="00C860FF" w:rsidRPr="003069C3">
        <w:rPr>
          <w:rFonts w:ascii="Arial" w:hAnsi="Arial" w:cs="Arial"/>
          <w:bCs/>
          <w:sz w:val="24"/>
          <w:szCs w:val="24"/>
          <w:lang w:val="es-MX"/>
        </w:rPr>
        <w:t>rá respecto de cada uno</w:t>
      </w:r>
      <w:r w:rsidR="00EC5A0C" w:rsidRPr="003069C3">
        <w:rPr>
          <w:rFonts w:ascii="Arial" w:hAnsi="Arial" w:cs="Arial"/>
          <w:bCs/>
          <w:sz w:val="24"/>
          <w:szCs w:val="24"/>
          <w:lang w:val="es-MX"/>
        </w:rPr>
        <w:t>.</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lang w:val="es-MX"/>
        </w:rPr>
      </w:pPr>
    </w:p>
    <w:p w:rsidR="00415D70" w:rsidRPr="003069C3" w:rsidRDefault="0090308E" w:rsidP="00087556">
      <w:pPr>
        <w:pStyle w:val="Sinespaciado1"/>
        <w:tabs>
          <w:tab w:val="left" w:pos="2410"/>
        </w:tabs>
        <w:spacing w:line="288" w:lineRule="auto"/>
        <w:ind w:firstLine="2835"/>
        <w:jc w:val="both"/>
        <w:rPr>
          <w:rFonts w:ascii="Arial" w:hAnsi="Arial" w:cs="Arial"/>
          <w:sz w:val="24"/>
          <w:szCs w:val="24"/>
        </w:rPr>
      </w:pPr>
      <w:r w:rsidRPr="003069C3">
        <w:rPr>
          <w:rFonts w:ascii="Arial" w:hAnsi="Arial" w:cs="Arial"/>
          <w:b/>
          <w:sz w:val="24"/>
          <w:szCs w:val="24"/>
        </w:rPr>
        <w:t>5</w:t>
      </w:r>
      <w:r w:rsidR="00415D70" w:rsidRPr="003069C3">
        <w:rPr>
          <w:rFonts w:ascii="Arial" w:hAnsi="Arial" w:cs="Arial"/>
          <w:b/>
          <w:sz w:val="24"/>
          <w:szCs w:val="24"/>
        </w:rPr>
        <w:t>.</w:t>
      </w:r>
      <w:r w:rsidR="00415D70" w:rsidRPr="003069C3">
        <w:rPr>
          <w:rFonts w:ascii="Arial" w:hAnsi="Arial" w:cs="Arial"/>
          <w:sz w:val="24"/>
          <w:szCs w:val="24"/>
        </w:rPr>
        <w:t xml:space="preserve"> En este punto, y antes de proceder al análisis de los reparos, considera importante la Sala, traer a colación lo expresado por la Corte </w:t>
      </w:r>
      <w:r w:rsidR="00415D70" w:rsidRPr="003069C3">
        <w:rPr>
          <w:rFonts w:ascii="Arial" w:hAnsi="Arial" w:cs="Arial"/>
          <w:sz w:val="24"/>
          <w:szCs w:val="24"/>
        </w:rPr>
        <w:lastRenderedPageBreak/>
        <w:t xml:space="preserve">Suprema de Justicia en la sentencia de 17 de noviembre de 2011, </w:t>
      </w:r>
      <w:proofErr w:type="spellStart"/>
      <w:r w:rsidR="00415D70" w:rsidRPr="003069C3">
        <w:rPr>
          <w:rFonts w:ascii="Arial" w:hAnsi="Arial" w:cs="Arial"/>
          <w:sz w:val="24"/>
          <w:szCs w:val="24"/>
        </w:rPr>
        <w:t>Exp</w:t>
      </w:r>
      <w:proofErr w:type="spellEnd"/>
      <w:r w:rsidR="00415D70" w:rsidRPr="003069C3">
        <w:rPr>
          <w:rFonts w:ascii="Arial" w:hAnsi="Arial" w:cs="Arial"/>
          <w:sz w:val="24"/>
          <w:szCs w:val="24"/>
        </w:rPr>
        <w:t xml:space="preserve">. 11001-3103-018-1999-00533-01, siendo M.P. el doctor William </w:t>
      </w:r>
      <w:proofErr w:type="spellStart"/>
      <w:r w:rsidR="00415D70" w:rsidRPr="003069C3">
        <w:rPr>
          <w:rFonts w:ascii="Arial" w:hAnsi="Arial" w:cs="Arial"/>
          <w:sz w:val="24"/>
          <w:szCs w:val="24"/>
        </w:rPr>
        <w:t>Namén</w:t>
      </w:r>
      <w:proofErr w:type="spellEnd"/>
      <w:r w:rsidR="00415D70" w:rsidRPr="003069C3">
        <w:rPr>
          <w:rFonts w:ascii="Arial" w:hAnsi="Arial" w:cs="Arial"/>
          <w:sz w:val="24"/>
          <w:szCs w:val="24"/>
        </w:rPr>
        <w:t xml:space="preserve"> Vargas, en cuanto a la responsabilidad de las EPS e </w:t>
      </w:r>
      <w:proofErr w:type="spellStart"/>
      <w:r w:rsidR="00415D70" w:rsidRPr="003069C3">
        <w:rPr>
          <w:rFonts w:ascii="Arial" w:hAnsi="Arial" w:cs="Arial"/>
          <w:sz w:val="24"/>
          <w:szCs w:val="24"/>
        </w:rPr>
        <w:t>IPS</w:t>
      </w:r>
      <w:proofErr w:type="spellEnd"/>
      <w:r w:rsidR="00415D70" w:rsidRPr="003069C3">
        <w:rPr>
          <w:rFonts w:ascii="Arial" w:hAnsi="Arial" w:cs="Arial"/>
          <w:sz w:val="24"/>
          <w:szCs w:val="24"/>
        </w:rPr>
        <w:t>. Dijo lo siguiente:</w:t>
      </w:r>
    </w:p>
    <w:p w:rsidR="00415D70" w:rsidRPr="003069C3" w:rsidRDefault="00415D70" w:rsidP="00087556">
      <w:pPr>
        <w:pStyle w:val="Sinespaciado1"/>
        <w:tabs>
          <w:tab w:val="left" w:pos="2410"/>
        </w:tabs>
        <w:spacing w:line="288" w:lineRule="auto"/>
        <w:ind w:firstLine="2835"/>
        <w:jc w:val="both"/>
        <w:rPr>
          <w:rFonts w:ascii="Arial" w:hAnsi="Arial" w:cs="Arial"/>
          <w:b/>
          <w:sz w:val="24"/>
          <w:szCs w:val="24"/>
        </w:rPr>
      </w:pPr>
    </w:p>
    <w:p w:rsidR="00415D70" w:rsidRPr="00087556" w:rsidRDefault="00415D70" w:rsidP="00087556">
      <w:pPr>
        <w:pStyle w:val="Sinespaciado1"/>
        <w:tabs>
          <w:tab w:val="left" w:pos="2410"/>
        </w:tabs>
        <w:ind w:left="426" w:right="420" w:firstLine="2127"/>
        <w:jc w:val="both"/>
        <w:rPr>
          <w:rFonts w:ascii="Arial" w:hAnsi="Arial" w:cs="Arial"/>
          <w:i/>
          <w:szCs w:val="24"/>
        </w:rPr>
      </w:pPr>
      <w:r w:rsidRPr="00087556">
        <w:rPr>
          <w:rFonts w:ascii="Arial" w:hAnsi="Arial" w:cs="Arial"/>
          <w:i/>
          <w:szCs w:val="24"/>
        </w:rPr>
        <w:t>“… las Entidades Promotoras de Salud (EPS), son responsables de administrar el riesgo de salud de sus afiliados, organizar y garantizar la 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415D70" w:rsidRPr="00087556" w:rsidRDefault="00415D70" w:rsidP="00087556">
      <w:pPr>
        <w:pStyle w:val="Sinespaciado1"/>
        <w:tabs>
          <w:tab w:val="left" w:pos="2410"/>
        </w:tabs>
        <w:ind w:left="426" w:right="420" w:firstLine="2835"/>
        <w:jc w:val="both"/>
        <w:rPr>
          <w:rFonts w:ascii="Arial" w:hAnsi="Arial" w:cs="Arial"/>
          <w:i/>
          <w:szCs w:val="24"/>
        </w:rPr>
      </w:pPr>
    </w:p>
    <w:p w:rsidR="00415D70" w:rsidRPr="00087556" w:rsidRDefault="00415D70" w:rsidP="00087556">
      <w:pPr>
        <w:pStyle w:val="Sinespaciado1"/>
        <w:tabs>
          <w:tab w:val="left" w:pos="2410"/>
        </w:tabs>
        <w:ind w:left="426" w:right="420" w:firstLine="2127"/>
        <w:jc w:val="both"/>
        <w:rPr>
          <w:rFonts w:ascii="Arial" w:hAnsi="Arial" w:cs="Arial"/>
          <w:i/>
          <w:szCs w:val="24"/>
        </w:rPr>
      </w:pPr>
      <w:r w:rsidRPr="00087556">
        <w:rPr>
          <w:rFonts w:ascii="Arial" w:hAnsi="Arial" w:cs="Arial"/>
          <w:i/>
          <w:szCs w:val="24"/>
        </w:rPr>
        <w:t>Igualmente, la prestación de los servicios de salud garantizados por las Entidades Promotoras de Salud (EPS), no excluye la responsabilidad legal que les corresponde cuando los prestan a través de las Instituciones Prestadoras de Salud (</w:t>
      </w:r>
      <w:proofErr w:type="spellStart"/>
      <w:r w:rsidRPr="00087556">
        <w:rPr>
          <w:rFonts w:ascii="Arial" w:hAnsi="Arial" w:cs="Arial"/>
          <w:i/>
          <w:szCs w:val="24"/>
        </w:rPr>
        <w:t>IPS</w:t>
      </w:r>
      <w:proofErr w:type="spellEnd"/>
      <w:r w:rsidRPr="00087556">
        <w:rPr>
          <w:rFonts w:ascii="Arial" w:hAnsi="Arial" w:cs="Arial"/>
          <w:i/>
          <w:szCs w:val="24"/>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087556">
        <w:rPr>
          <w:rFonts w:ascii="Arial" w:hAnsi="Arial" w:cs="Arial"/>
          <w:i/>
          <w:szCs w:val="24"/>
        </w:rPr>
        <w:t>lex</w:t>
      </w:r>
      <w:proofErr w:type="spellEnd"/>
      <w:r w:rsidRPr="00087556">
        <w:rPr>
          <w:rFonts w:ascii="Arial" w:hAnsi="Arial" w:cs="Arial"/>
          <w:i/>
          <w:szCs w:val="24"/>
        </w:rPr>
        <w:t xml:space="preserve"> </w:t>
      </w:r>
      <w:proofErr w:type="spellStart"/>
      <w:r w:rsidRPr="00087556">
        <w:rPr>
          <w:rFonts w:ascii="Arial" w:hAnsi="Arial" w:cs="Arial"/>
          <w:i/>
          <w:szCs w:val="24"/>
        </w:rPr>
        <w:t>artis</w:t>
      </w:r>
      <w:proofErr w:type="spellEnd"/>
      <w:r w:rsidRPr="00087556">
        <w:rPr>
          <w:rFonts w:ascii="Arial" w:hAnsi="Arial" w:cs="Arial"/>
          <w:i/>
          <w:szCs w:val="24"/>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r w:rsidR="007E057E" w:rsidRPr="00087556">
        <w:rPr>
          <w:rFonts w:ascii="Arial" w:hAnsi="Arial" w:cs="Arial"/>
          <w:i/>
          <w:szCs w:val="24"/>
        </w:rPr>
        <w:t>”</w:t>
      </w: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p>
    <w:p w:rsidR="00415D70" w:rsidRPr="003069C3" w:rsidRDefault="0090308E"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6</w:t>
      </w:r>
      <w:r w:rsidR="00415D70" w:rsidRPr="003069C3">
        <w:rPr>
          <w:rFonts w:ascii="Arial" w:hAnsi="Arial" w:cs="Arial"/>
          <w:b/>
          <w:bCs/>
          <w:sz w:val="24"/>
          <w:szCs w:val="24"/>
        </w:rPr>
        <w:t>.</w:t>
      </w:r>
      <w:r w:rsidR="00415D70" w:rsidRPr="003069C3">
        <w:rPr>
          <w:rFonts w:ascii="Arial" w:hAnsi="Arial" w:cs="Arial"/>
          <w:bCs/>
          <w:sz w:val="24"/>
          <w:szCs w:val="24"/>
        </w:rPr>
        <w:t xml:space="preserve"> Es evidente, entonces que, no ofrece duda la responsabilidad solidaria entre las </w:t>
      </w:r>
      <w:r w:rsidR="00415D70" w:rsidRPr="003069C3">
        <w:rPr>
          <w:rFonts w:ascii="Arial" w:hAnsi="Arial" w:cs="Arial"/>
          <w:b/>
          <w:bCs/>
          <w:sz w:val="24"/>
          <w:szCs w:val="24"/>
        </w:rPr>
        <w:t>EPS</w:t>
      </w:r>
      <w:r w:rsidR="00415D70" w:rsidRPr="003069C3">
        <w:rPr>
          <w:rFonts w:ascii="Arial" w:hAnsi="Arial" w:cs="Arial"/>
          <w:bCs/>
          <w:sz w:val="24"/>
          <w:szCs w:val="24"/>
        </w:rPr>
        <w:t xml:space="preserve">, </w:t>
      </w:r>
      <w:proofErr w:type="spellStart"/>
      <w:r w:rsidR="00415D70" w:rsidRPr="003069C3">
        <w:rPr>
          <w:rFonts w:ascii="Arial" w:hAnsi="Arial" w:cs="Arial"/>
          <w:b/>
          <w:bCs/>
          <w:sz w:val="24"/>
          <w:szCs w:val="24"/>
        </w:rPr>
        <w:t>IPS</w:t>
      </w:r>
      <w:proofErr w:type="spellEnd"/>
      <w:r w:rsidR="00415D70" w:rsidRPr="003069C3">
        <w:rPr>
          <w:rFonts w:ascii="Arial" w:hAnsi="Arial" w:cs="Arial"/>
          <w:bCs/>
          <w:sz w:val="24"/>
          <w:szCs w:val="24"/>
        </w:rPr>
        <w:t xml:space="preserve"> y personal médico, respecto de las fallas en la prestación del servicio médico de los afiliados a las primeras de ellas.</w:t>
      </w:r>
    </w:p>
    <w:p w:rsidR="007E057E" w:rsidRPr="003069C3" w:rsidRDefault="007E057E" w:rsidP="00087556">
      <w:pPr>
        <w:pStyle w:val="Sinespaciado1"/>
        <w:tabs>
          <w:tab w:val="left" w:pos="2410"/>
        </w:tabs>
        <w:spacing w:line="288" w:lineRule="auto"/>
        <w:ind w:firstLine="2835"/>
        <w:jc w:val="both"/>
        <w:rPr>
          <w:rFonts w:ascii="Arial" w:hAnsi="Arial" w:cs="Arial"/>
          <w:bCs/>
          <w:sz w:val="24"/>
          <w:szCs w:val="24"/>
        </w:rPr>
      </w:pPr>
    </w:p>
    <w:p w:rsidR="008B47CB" w:rsidRPr="003069C3" w:rsidRDefault="0090308E"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7</w:t>
      </w:r>
      <w:r w:rsidR="00415D70" w:rsidRPr="003069C3">
        <w:rPr>
          <w:rFonts w:ascii="Arial" w:hAnsi="Arial" w:cs="Arial"/>
          <w:b/>
          <w:bCs/>
          <w:sz w:val="24"/>
          <w:szCs w:val="24"/>
        </w:rPr>
        <w:t>.</w:t>
      </w:r>
      <w:r w:rsidR="00415D70" w:rsidRPr="003069C3">
        <w:rPr>
          <w:rFonts w:ascii="Arial" w:hAnsi="Arial" w:cs="Arial"/>
          <w:bCs/>
          <w:sz w:val="24"/>
          <w:szCs w:val="24"/>
        </w:rPr>
        <w:t xml:space="preserve"> Ahora, suficientemente es conocido que </w:t>
      </w:r>
      <w:r w:rsidR="008B47CB" w:rsidRPr="003069C3">
        <w:rPr>
          <w:rFonts w:ascii="Arial" w:hAnsi="Arial" w:cs="Arial"/>
          <w:bCs/>
          <w:sz w:val="24"/>
          <w:szCs w:val="24"/>
        </w:rPr>
        <w:t>en la responsabilidad médica campean los mismos elementos de toda acción resarcitoria y, por supuesto, cuando se ha infligido daño a una persona, surge el deber de indemnizar. Los agentes de la salud o establecimientos hospitala</w:t>
      </w:r>
      <w:r w:rsidR="00C860FF" w:rsidRPr="003069C3">
        <w:rPr>
          <w:rFonts w:ascii="Arial" w:hAnsi="Arial" w:cs="Arial"/>
          <w:bCs/>
          <w:sz w:val="24"/>
          <w:szCs w:val="24"/>
        </w:rPr>
        <w:t>rios no están exentos</w:t>
      </w:r>
      <w:r w:rsidR="008B47CB" w:rsidRPr="003069C3">
        <w:rPr>
          <w:rFonts w:ascii="Arial" w:hAnsi="Arial" w:cs="Arial"/>
          <w:bCs/>
          <w:sz w:val="24"/>
          <w:szCs w:val="24"/>
        </w:rPr>
        <w:t xml:space="preserve"> de ser llamados a responsabilizarse del detrimento generado. Es decir que, cuando en desarrollo de actividades vinculadas a la salud, ya sea por negligencia o impericia, se les afecta negativamente a los usuarios, surge el compromiso del agente dañino de enmendar el daño ocasionado, siempre y cuando se acrediten los restantes elementos de la responsabilidad.</w:t>
      </w:r>
    </w:p>
    <w:p w:rsidR="008B47CB" w:rsidRPr="003069C3" w:rsidRDefault="008B47CB" w:rsidP="00087556">
      <w:pPr>
        <w:pStyle w:val="Sinespaciado1"/>
        <w:tabs>
          <w:tab w:val="left" w:pos="2410"/>
        </w:tabs>
        <w:spacing w:line="288" w:lineRule="auto"/>
        <w:ind w:firstLine="2835"/>
        <w:jc w:val="both"/>
        <w:rPr>
          <w:rFonts w:ascii="Arial" w:hAnsi="Arial" w:cs="Arial"/>
          <w:bCs/>
          <w:sz w:val="24"/>
          <w:szCs w:val="24"/>
        </w:rPr>
      </w:pPr>
    </w:p>
    <w:p w:rsidR="00706391" w:rsidRPr="003069C3" w:rsidRDefault="008B47CB"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En la sentencia SC</w:t>
      </w:r>
      <w:r w:rsidR="004C5D17" w:rsidRPr="003069C3">
        <w:rPr>
          <w:rFonts w:ascii="Arial" w:hAnsi="Arial" w:cs="Arial"/>
          <w:bCs/>
          <w:sz w:val="24"/>
          <w:szCs w:val="24"/>
        </w:rPr>
        <w:t>12947</w:t>
      </w:r>
      <w:r w:rsidRPr="003069C3">
        <w:rPr>
          <w:rFonts w:ascii="Arial" w:hAnsi="Arial" w:cs="Arial"/>
          <w:bCs/>
          <w:sz w:val="24"/>
          <w:szCs w:val="24"/>
        </w:rPr>
        <w:t>-2016, reiteró la Corte Suprema de Justicia que</w:t>
      </w:r>
      <w:r w:rsidR="004C5D17" w:rsidRPr="003069C3">
        <w:rPr>
          <w:rFonts w:ascii="Arial" w:hAnsi="Arial" w:cs="Arial"/>
          <w:bCs/>
          <w:sz w:val="24"/>
          <w:szCs w:val="24"/>
        </w:rPr>
        <w:t>,</w:t>
      </w:r>
      <w:r w:rsidRPr="003069C3">
        <w:rPr>
          <w:rFonts w:ascii="Arial" w:hAnsi="Arial" w:cs="Arial"/>
          <w:bCs/>
          <w:sz w:val="24"/>
          <w:szCs w:val="24"/>
        </w:rPr>
        <w:t xml:space="preserve"> </w:t>
      </w:r>
    </w:p>
    <w:p w:rsidR="00706391" w:rsidRPr="003069C3" w:rsidRDefault="00706391" w:rsidP="00087556">
      <w:pPr>
        <w:pStyle w:val="Sinespaciado1"/>
        <w:tabs>
          <w:tab w:val="left" w:pos="2410"/>
        </w:tabs>
        <w:spacing w:line="288" w:lineRule="auto"/>
        <w:ind w:firstLine="2835"/>
        <w:jc w:val="both"/>
        <w:rPr>
          <w:rFonts w:ascii="Arial" w:hAnsi="Arial" w:cs="Arial"/>
          <w:bCs/>
          <w:sz w:val="24"/>
          <w:szCs w:val="24"/>
        </w:rPr>
      </w:pPr>
    </w:p>
    <w:p w:rsidR="008B47CB" w:rsidRPr="00087556" w:rsidRDefault="008B47CB" w:rsidP="00087556">
      <w:pPr>
        <w:pStyle w:val="Sinespaciado1"/>
        <w:tabs>
          <w:tab w:val="left" w:pos="2410"/>
        </w:tabs>
        <w:ind w:left="426" w:right="420" w:firstLine="2127"/>
        <w:jc w:val="both"/>
        <w:rPr>
          <w:rFonts w:ascii="Arial" w:hAnsi="Arial" w:cs="Arial"/>
          <w:i/>
          <w:szCs w:val="24"/>
        </w:rPr>
      </w:pPr>
      <w:r w:rsidRPr="00087556">
        <w:rPr>
          <w:rFonts w:ascii="Arial" w:hAnsi="Arial" w:cs="Arial"/>
          <w:i/>
          <w:szCs w:val="24"/>
        </w:rPr>
        <w:t xml:space="preserve">“…los presupuestos de la responsabilidad civil del médico no son extraños al régimen general de la responsabilidad (un comportamiento activo o pasivo, violación del deber de asistencia y cuidado propios de la profesión, que el obrar antijurídico sea imputable subjetivamente al profesional, a título de dolo o culpa, el daño patrimonial o </w:t>
      </w:r>
      <w:proofErr w:type="spellStart"/>
      <w:r w:rsidRPr="00087556">
        <w:rPr>
          <w:rFonts w:ascii="Arial" w:hAnsi="Arial" w:cs="Arial"/>
          <w:i/>
          <w:szCs w:val="24"/>
        </w:rPr>
        <w:t>extrapatrimonial</w:t>
      </w:r>
      <w:proofErr w:type="spellEnd"/>
      <w:r w:rsidRPr="00087556">
        <w:rPr>
          <w:rFonts w:ascii="Arial" w:hAnsi="Arial" w:cs="Arial"/>
          <w:i/>
          <w:szCs w:val="24"/>
        </w:rPr>
        <w:t xml:space="preserve"> y la relación de causalidad adecuada entre el daño sufrido y el comportamiento</w:t>
      </w:r>
      <w:r w:rsidR="004C5D17" w:rsidRPr="00087556">
        <w:rPr>
          <w:rFonts w:ascii="Arial" w:hAnsi="Arial" w:cs="Arial"/>
          <w:i/>
          <w:szCs w:val="24"/>
        </w:rPr>
        <w:t xml:space="preserve"> médico primeramente señalado)”</w:t>
      </w:r>
      <w:r w:rsidRPr="00087556">
        <w:rPr>
          <w:rFonts w:ascii="Arial" w:hAnsi="Arial" w:cs="Arial"/>
          <w:i/>
          <w:szCs w:val="24"/>
        </w:rPr>
        <w:t>.</w:t>
      </w:r>
    </w:p>
    <w:p w:rsidR="008B47CB" w:rsidRPr="003069C3" w:rsidRDefault="008B47CB" w:rsidP="00087556">
      <w:pPr>
        <w:pStyle w:val="Sinespaciado1"/>
        <w:tabs>
          <w:tab w:val="left" w:pos="2410"/>
        </w:tabs>
        <w:spacing w:line="288" w:lineRule="auto"/>
        <w:ind w:firstLine="2835"/>
        <w:jc w:val="both"/>
        <w:rPr>
          <w:rFonts w:ascii="Arial" w:hAnsi="Arial" w:cs="Arial"/>
          <w:bCs/>
          <w:sz w:val="24"/>
          <w:szCs w:val="24"/>
        </w:rPr>
      </w:pPr>
    </w:p>
    <w:p w:rsidR="0090308E" w:rsidRPr="003069C3" w:rsidRDefault="0090308E"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8</w:t>
      </w:r>
      <w:r w:rsidR="00535524" w:rsidRPr="003069C3">
        <w:rPr>
          <w:rFonts w:ascii="Arial" w:hAnsi="Arial" w:cs="Arial"/>
          <w:b/>
          <w:bCs/>
          <w:sz w:val="24"/>
          <w:szCs w:val="24"/>
        </w:rPr>
        <w:t>.</w:t>
      </w:r>
      <w:r w:rsidR="00535524" w:rsidRPr="003069C3">
        <w:rPr>
          <w:rFonts w:ascii="Arial" w:hAnsi="Arial" w:cs="Arial"/>
          <w:bCs/>
          <w:sz w:val="24"/>
          <w:szCs w:val="24"/>
        </w:rPr>
        <w:t xml:space="preserve"> </w:t>
      </w:r>
      <w:r w:rsidR="00C860FF" w:rsidRPr="003069C3">
        <w:rPr>
          <w:rFonts w:ascii="Arial" w:hAnsi="Arial" w:cs="Arial"/>
          <w:bCs/>
          <w:sz w:val="24"/>
          <w:szCs w:val="24"/>
        </w:rPr>
        <w:t>Vis</w:t>
      </w:r>
      <w:r w:rsidR="0056669C" w:rsidRPr="003069C3">
        <w:rPr>
          <w:rFonts w:ascii="Arial" w:hAnsi="Arial" w:cs="Arial"/>
          <w:bCs/>
          <w:sz w:val="24"/>
          <w:szCs w:val="24"/>
        </w:rPr>
        <w:t>t</w:t>
      </w:r>
      <w:r w:rsidR="00C860FF" w:rsidRPr="003069C3">
        <w:rPr>
          <w:rFonts w:ascii="Arial" w:hAnsi="Arial" w:cs="Arial"/>
          <w:bCs/>
          <w:sz w:val="24"/>
          <w:szCs w:val="24"/>
        </w:rPr>
        <w:t>os los anteriores comentarios, a</w:t>
      </w:r>
      <w:r w:rsidRPr="003069C3">
        <w:rPr>
          <w:rFonts w:ascii="Arial" w:hAnsi="Arial" w:cs="Arial"/>
          <w:bCs/>
          <w:sz w:val="24"/>
          <w:szCs w:val="24"/>
        </w:rPr>
        <w:t xml:space="preserve"> continuación nos referiremos a los reparos concretos.</w:t>
      </w:r>
    </w:p>
    <w:p w:rsidR="0090308E" w:rsidRPr="003069C3" w:rsidRDefault="0090308E" w:rsidP="00087556">
      <w:pPr>
        <w:pStyle w:val="Sinespaciado1"/>
        <w:tabs>
          <w:tab w:val="left" w:pos="2410"/>
        </w:tabs>
        <w:spacing w:line="288" w:lineRule="auto"/>
        <w:ind w:firstLine="2835"/>
        <w:jc w:val="both"/>
        <w:rPr>
          <w:rFonts w:ascii="Arial" w:hAnsi="Arial" w:cs="Arial"/>
          <w:bCs/>
          <w:sz w:val="24"/>
          <w:szCs w:val="24"/>
        </w:rPr>
      </w:pPr>
    </w:p>
    <w:p w:rsidR="008B47CB" w:rsidRPr="003069C3" w:rsidRDefault="0090308E"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lastRenderedPageBreak/>
        <w:t xml:space="preserve"> </w:t>
      </w:r>
      <w:r w:rsidRPr="003069C3">
        <w:rPr>
          <w:rFonts w:ascii="Arial" w:hAnsi="Arial" w:cs="Arial"/>
          <w:b/>
          <w:bCs/>
          <w:sz w:val="24"/>
          <w:szCs w:val="24"/>
        </w:rPr>
        <w:t>8.1.</w:t>
      </w:r>
      <w:r w:rsidRPr="003069C3">
        <w:rPr>
          <w:rFonts w:ascii="Arial" w:hAnsi="Arial" w:cs="Arial"/>
          <w:bCs/>
          <w:sz w:val="24"/>
          <w:szCs w:val="24"/>
        </w:rPr>
        <w:t xml:space="preserve"> El primero de ellos hace</w:t>
      </w:r>
      <w:r w:rsidR="00535524" w:rsidRPr="003069C3">
        <w:rPr>
          <w:rFonts w:ascii="Arial" w:hAnsi="Arial" w:cs="Arial"/>
          <w:bCs/>
          <w:sz w:val="24"/>
          <w:szCs w:val="24"/>
        </w:rPr>
        <w:t xml:space="preserve"> referencia a que no se tuvo en cuenta la historia clínica con la cual se acredita el hecho dañino, el actuar irregular de las demandadas y el nexo causal</w:t>
      </w:r>
      <w:r w:rsidRPr="003069C3">
        <w:rPr>
          <w:rFonts w:ascii="Arial" w:hAnsi="Arial" w:cs="Arial"/>
          <w:bCs/>
          <w:sz w:val="24"/>
          <w:szCs w:val="24"/>
        </w:rPr>
        <w:t>. Para esta Magistratura no es cierto</w:t>
      </w:r>
      <w:r w:rsidR="00535524" w:rsidRPr="003069C3">
        <w:rPr>
          <w:rFonts w:ascii="Arial" w:hAnsi="Arial" w:cs="Arial"/>
          <w:bCs/>
          <w:sz w:val="24"/>
          <w:szCs w:val="24"/>
        </w:rPr>
        <w:t xml:space="preserve">. Claro que </w:t>
      </w:r>
      <w:r w:rsidRPr="003069C3">
        <w:rPr>
          <w:rFonts w:ascii="Arial" w:hAnsi="Arial" w:cs="Arial"/>
          <w:bCs/>
          <w:sz w:val="24"/>
          <w:szCs w:val="24"/>
        </w:rPr>
        <w:t xml:space="preserve">el fallador de primera instancia </w:t>
      </w:r>
      <w:r w:rsidR="00535524" w:rsidRPr="003069C3">
        <w:rPr>
          <w:rFonts w:ascii="Arial" w:hAnsi="Arial" w:cs="Arial"/>
          <w:bCs/>
          <w:sz w:val="24"/>
          <w:szCs w:val="24"/>
        </w:rPr>
        <w:t xml:space="preserve">si la tuvo en cuenta; </w:t>
      </w:r>
      <w:r w:rsidRPr="003069C3">
        <w:rPr>
          <w:rFonts w:ascii="Arial" w:hAnsi="Arial" w:cs="Arial"/>
          <w:bCs/>
          <w:sz w:val="24"/>
          <w:szCs w:val="24"/>
        </w:rPr>
        <w:t xml:space="preserve">en la página </w:t>
      </w:r>
      <w:r w:rsidR="00535524" w:rsidRPr="003069C3">
        <w:rPr>
          <w:rFonts w:ascii="Arial" w:hAnsi="Arial" w:cs="Arial"/>
          <w:bCs/>
          <w:sz w:val="24"/>
          <w:szCs w:val="24"/>
        </w:rPr>
        <w:t>17 de la sentencia (que corresponde al folio 391 del cuaderno principal</w:t>
      </w:r>
      <w:r w:rsidR="00386EA0" w:rsidRPr="003069C3">
        <w:rPr>
          <w:rFonts w:ascii="Arial" w:hAnsi="Arial" w:cs="Arial"/>
          <w:bCs/>
          <w:sz w:val="24"/>
          <w:szCs w:val="24"/>
        </w:rPr>
        <w:t>)</w:t>
      </w:r>
      <w:r w:rsidR="00535524" w:rsidRPr="003069C3">
        <w:rPr>
          <w:rFonts w:ascii="Arial" w:hAnsi="Arial" w:cs="Arial"/>
          <w:bCs/>
          <w:sz w:val="24"/>
          <w:szCs w:val="24"/>
        </w:rPr>
        <w:t xml:space="preserve">, </w:t>
      </w:r>
      <w:r w:rsidR="00386EA0" w:rsidRPr="003069C3">
        <w:rPr>
          <w:rFonts w:ascii="Arial" w:hAnsi="Arial" w:cs="Arial"/>
          <w:bCs/>
          <w:sz w:val="24"/>
          <w:szCs w:val="24"/>
        </w:rPr>
        <w:t xml:space="preserve">el a quo </w:t>
      </w:r>
      <w:r w:rsidRPr="003069C3">
        <w:rPr>
          <w:rFonts w:ascii="Arial" w:hAnsi="Arial" w:cs="Arial"/>
          <w:bCs/>
          <w:sz w:val="24"/>
          <w:szCs w:val="24"/>
        </w:rPr>
        <w:t>hace referencia a la misma</w:t>
      </w:r>
      <w:r w:rsidR="00C860FF" w:rsidRPr="003069C3">
        <w:rPr>
          <w:rFonts w:ascii="Arial" w:hAnsi="Arial" w:cs="Arial"/>
          <w:bCs/>
          <w:sz w:val="24"/>
          <w:szCs w:val="24"/>
        </w:rPr>
        <w:t>, aunque no hace una transcripción de el</w:t>
      </w:r>
      <w:r w:rsidR="0023066E" w:rsidRPr="003069C3">
        <w:rPr>
          <w:rFonts w:ascii="Arial" w:hAnsi="Arial" w:cs="Arial"/>
          <w:bCs/>
          <w:sz w:val="24"/>
          <w:szCs w:val="24"/>
        </w:rPr>
        <w:t>la</w:t>
      </w:r>
      <w:r w:rsidR="00C860FF" w:rsidRPr="003069C3">
        <w:rPr>
          <w:rFonts w:ascii="Arial" w:hAnsi="Arial" w:cs="Arial"/>
          <w:bCs/>
          <w:sz w:val="24"/>
          <w:szCs w:val="24"/>
        </w:rPr>
        <w:t>.</w:t>
      </w:r>
      <w:r w:rsidR="0023066E" w:rsidRPr="003069C3">
        <w:rPr>
          <w:rFonts w:ascii="Arial" w:hAnsi="Arial" w:cs="Arial"/>
          <w:bCs/>
          <w:sz w:val="24"/>
          <w:szCs w:val="24"/>
        </w:rPr>
        <w:t xml:space="preserve"> </w:t>
      </w:r>
    </w:p>
    <w:p w:rsidR="00706391" w:rsidRPr="003069C3" w:rsidRDefault="00706391" w:rsidP="00087556">
      <w:pPr>
        <w:pStyle w:val="Sinespaciado1"/>
        <w:tabs>
          <w:tab w:val="left" w:pos="2410"/>
        </w:tabs>
        <w:spacing w:line="288" w:lineRule="auto"/>
        <w:ind w:firstLine="2835"/>
        <w:jc w:val="both"/>
        <w:rPr>
          <w:rFonts w:ascii="Arial" w:hAnsi="Arial" w:cs="Arial"/>
          <w:b/>
          <w:bCs/>
          <w:sz w:val="24"/>
          <w:szCs w:val="24"/>
        </w:rPr>
      </w:pPr>
    </w:p>
    <w:p w:rsidR="00747554" w:rsidRPr="003069C3" w:rsidRDefault="0090308E"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Obsérvese que c</w:t>
      </w:r>
      <w:r w:rsidR="00415D70" w:rsidRPr="003069C3">
        <w:rPr>
          <w:rFonts w:ascii="Arial" w:hAnsi="Arial" w:cs="Arial"/>
          <w:bCs/>
          <w:sz w:val="24"/>
          <w:szCs w:val="24"/>
        </w:rPr>
        <w:t xml:space="preserve">on la demanda se arrimó al proceso una copia de la historia clínica de la señora </w:t>
      </w:r>
      <w:r w:rsidR="00D860D7" w:rsidRPr="003069C3">
        <w:rPr>
          <w:rFonts w:ascii="Arial" w:hAnsi="Arial" w:cs="Arial"/>
          <w:b/>
          <w:sz w:val="24"/>
          <w:szCs w:val="24"/>
        </w:rPr>
        <w:t>JUANITA ISAZA MONTAÑO</w:t>
      </w:r>
      <w:r w:rsidR="00415D70" w:rsidRPr="003069C3">
        <w:rPr>
          <w:rFonts w:ascii="Arial" w:hAnsi="Arial" w:cs="Arial"/>
          <w:bCs/>
          <w:sz w:val="24"/>
          <w:szCs w:val="24"/>
        </w:rPr>
        <w:t xml:space="preserve">, en la que se aprecia que ingresó </w:t>
      </w:r>
      <w:r w:rsidR="00747554" w:rsidRPr="003069C3">
        <w:rPr>
          <w:rFonts w:ascii="Arial" w:hAnsi="Arial" w:cs="Arial"/>
          <w:bCs/>
          <w:sz w:val="24"/>
          <w:szCs w:val="24"/>
        </w:rPr>
        <w:t xml:space="preserve">por urgencias </w:t>
      </w:r>
      <w:r w:rsidR="00415D70" w:rsidRPr="003069C3">
        <w:rPr>
          <w:rFonts w:ascii="Arial" w:hAnsi="Arial" w:cs="Arial"/>
          <w:bCs/>
          <w:sz w:val="24"/>
          <w:szCs w:val="24"/>
        </w:rPr>
        <w:t xml:space="preserve">a la Clínica </w:t>
      </w:r>
      <w:proofErr w:type="spellStart"/>
      <w:r w:rsidR="00747554" w:rsidRPr="003069C3">
        <w:rPr>
          <w:rFonts w:ascii="Arial" w:hAnsi="Arial" w:cs="Arial"/>
          <w:bCs/>
          <w:sz w:val="24"/>
          <w:szCs w:val="24"/>
        </w:rPr>
        <w:t>Comfamiliar</w:t>
      </w:r>
      <w:proofErr w:type="spellEnd"/>
      <w:r w:rsidR="00747554" w:rsidRPr="003069C3">
        <w:rPr>
          <w:rFonts w:ascii="Arial" w:hAnsi="Arial" w:cs="Arial"/>
          <w:bCs/>
          <w:sz w:val="24"/>
          <w:szCs w:val="24"/>
        </w:rPr>
        <w:t xml:space="preserve"> de Pereira a las 8:50 de la mañana d</w:t>
      </w:r>
      <w:r w:rsidR="00415D70" w:rsidRPr="003069C3">
        <w:rPr>
          <w:rFonts w:ascii="Arial" w:hAnsi="Arial" w:cs="Arial"/>
          <w:bCs/>
          <w:sz w:val="24"/>
          <w:szCs w:val="24"/>
        </w:rPr>
        <w:t xml:space="preserve">el </w:t>
      </w:r>
      <w:r w:rsidR="00747554" w:rsidRPr="003069C3">
        <w:rPr>
          <w:rFonts w:ascii="Arial" w:hAnsi="Arial" w:cs="Arial"/>
          <w:bCs/>
          <w:sz w:val="24"/>
          <w:szCs w:val="24"/>
        </w:rPr>
        <w:t xml:space="preserve">día 14 de agosto de </w:t>
      </w:r>
      <w:r w:rsidR="00415D70" w:rsidRPr="003069C3">
        <w:rPr>
          <w:rFonts w:ascii="Arial" w:hAnsi="Arial" w:cs="Arial"/>
          <w:bCs/>
          <w:sz w:val="24"/>
          <w:szCs w:val="24"/>
        </w:rPr>
        <w:t>2</w:t>
      </w:r>
      <w:r w:rsidRPr="003069C3">
        <w:rPr>
          <w:rFonts w:ascii="Arial" w:hAnsi="Arial" w:cs="Arial"/>
          <w:bCs/>
          <w:sz w:val="24"/>
          <w:szCs w:val="24"/>
        </w:rPr>
        <w:t>005;</w:t>
      </w:r>
      <w:r w:rsidR="00747554" w:rsidRPr="003069C3">
        <w:rPr>
          <w:rFonts w:ascii="Arial" w:hAnsi="Arial" w:cs="Arial"/>
          <w:bCs/>
          <w:sz w:val="24"/>
          <w:szCs w:val="24"/>
        </w:rPr>
        <w:t xml:space="preserve"> se trataba de una mujer </w:t>
      </w:r>
      <w:proofErr w:type="spellStart"/>
      <w:r w:rsidR="00747554" w:rsidRPr="003069C3">
        <w:rPr>
          <w:rFonts w:ascii="Arial" w:hAnsi="Arial" w:cs="Arial"/>
          <w:bCs/>
          <w:sz w:val="24"/>
          <w:szCs w:val="24"/>
        </w:rPr>
        <w:t>primigestante</w:t>
      </w:r>
      <w:proofErr w:type="spellEnd"/>
      <w:r w:rsidR="00747554" w:rsidRPr="003069C3">
        <w:rPr>
          <w:rFonts w:ascii="Arial" w:hAnsi="Arial" w:cs="Arial"/>
          <w:bCs/>
          <w:sz w:val="24"/>
          <w:szCs w:val="24"/>
        </w:rPr>
        <w:t xml:space="preserve"> con embarazo a </w:t>
      </w:r>
      <w:r w:rsidR="007B47D8" w:rsidRPr="003069C3">
        <w:rPr>
          <w:rFonts w:ascii="Arial" w:hAnsi="Arial" w:cs="Arial"/>
          <w:bCs/>
          <w:sz w:val="24"/>
          <w:szCs w:val="24"/>
        </w:rPr>
        <w:t>término</w:t>
      </w:r>
      <w:r w:rsidR="00747554" w:rsidRPr="003069C3">
        <w:rPr>
          <w:rFonts w:ascii="Arial" w:hAnsi="Arial" w:cs="Arial"/>
          <w:bCs/>
          <w:sz w:val="24"/>
          <w:szCs w:val="24"/>
        </w:rPr>
        <w:t xml:space="preserve">, con dolor tipo contracción </w:t>
      </w:r>
      <w:r w:rsidR="001C1DC9" w:rsidRPr="003069C3">
        <w:rPr>
          <w:rFonts w:ascii="Arial" w:hAnsi="Arial" w:cs="Arial"/>
          <w:bCs/>
          <w:sz w:val="24"/>
          <w:szCs w:val="24"/>
        </w:rPr>
        <w:t>uterina</w:t>
      </w:r>
      <w:r w:rsidRPr="003069C3">
        <w:rPr>
          <w:rFonts w:ascii="Arial" w:hAnsi="Arial" w:cs="Arial"/>
          <w:bCs/>
          <w:sz w:val="24"/>
          <w:szCs w:val="24"/>
        </w:rPr>
        <w:t xml:space="preserve"> de intensidad progresiva; fue </w:t>
      </w:r>
      <w:r w:rsidR="001C1DC9" w:rsidRPr="003069C3">
        <w:rPr>
          <w:rFonts w:ascii="Arial" w:hAnsi="Arial" w:cs="Arial"/>
          <w:bCs/>
          <w:sz w:val="24"/>
          <w:szCs w:val="24"/>
        </w:rPr>
        <w:t>hospitaliza</w:t>
      </w:r>
      <w:r w:rsidRPr="003069C3">
        <w:rPr>
          <w:rFonts w:ascii="Arial" w:hAnsi="Arial" w:cs="Arial"/>
          <w:bCs/>
          <w:sz w:val="24"/>
          <w:szCs w:val="24"/>
        </w:rPr>
        <w:t>da</w:t>
      </w:r>
      <w:r w:rsidR="001C1DC9" w:rsidRPr="003069C3">
        <w:rPr>
          <w:rFonts w:ascii="Arial" w:hAnsi="Arial" w:cs="Arial"/>
          <w:bCs/>
          <w:sz w:val="24"/>
          <w:szCs w:val="24"/>
        </w:rPr>
        <w:t>, valorada por obstetricia y ginecobstetricia, además hidratada y vigilada.</w:t>
      </w:r>
    </w:p>
    <w:p w:rsidR="001C1DC9" w:rsidRPr="003069C3" w:rsidRDefault="001C1DC9" w:rsidP="00087556">
      <w:pPr>
        <w:pStyle w:val="Sinespaciado1"/>
        <w:tabs>
          <w:tab w:val="left" w:pos="2410"/>
        </w:tabs>
        <w:spacing w:line="288" w:lineRule="auto"/>
        <w:ind w:firstLine="2835"/>
        <w:jc w:val="both"/>
        <w:rPr>
          <w:rFonts w:ascii="Arial" w:hAnsi="Arial" w:cs="Arial"/>
          <w:bCs/>
          <w:sz w:val="24"/>
          <w:szCs w:val="24"/>
        </w:rPr>
      </w:pPr>
    </w:p>
    <w:p w:rsidR="001C1DC9" w:rsidRPr="003069C3" w:rsidRDefault="001C1DC9"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A las 6:04 pm, aparece la siguiente nota: </w:t>
      </w:r>
      <w:proofErr w:type="spellStart"/>
      <w:r w:rsidRPr="003069C3">
        <w:rPr>
          <w:rFonts w:ascii="Arial" w:hAnsi="Arial" w:cs="Arial"/>
          <w:bCs/>
          <w:sz w:val="24"/>
          <w:szCs w:val="24"/>
        </w:rPr>
        <w:t>Primigestante</w:t>
      </w:r>
      <w:proofErr w:type="spellEnd"/>
      <w:r w:rsidRPr="003069C3">
        <w:rPr>
          <w:rFonts w:ascii="Arial" w:hAnsi="Arial" w:cs="Arial"/>
          <w:bCs/>
          <w:sz w:val="24"/>
          <w:szCs w:val="24"/>
        </w:rPr>
        <w:t xml:space="preserve"> con embarazo a t</w:t>
      </w:r>
      <w:r w:rsidR="003927AE" w:rsidRPr="003069C3">
        <w:rPr>
          <w:rFonts w:ascii="Arial" w:hAnsi="Arial" w:cs="Arial"/>
          <w:bCs/>
          <w:sz w:val="24"/>
          <w:szCs w:val="24"/>
        </w:rPr>
        <w:t>é</w:t>
      </w:r>
      <w:r w:rsidRPr="003069C3">
        <w:rPr>
          <w:rFonts w:ascii="Arial" w:hAnsi="Arial" w:cs="Arial"/>
          <w:bCs/>
          <w:sz w:val="24"/>
          <w:szCs w:val="24"/>
        </w:rPr>
        <w:t xml:space="preserve">rmino, controlado, sin factores de riesgo séptico, nace por parto vaginal a las 17+45 </w:t>
      </w:r>
      <w:proofErr w:type="spellStart"/>
      <w:r w:rsidRPr="003069C3">
        <w:rPr>
          <w:rFonts w:ascii="Arial" w:hAnsi="Arial" w:cs="Arial"/>
          <w:bCs/>
          <w:sz w:val="24"/>
          <w:szCs w:val="24"/>
        </w:rPr>
        <w:t>hrs</w:t>
      </w:r>
      <w:proofErr w:type="spellEnd"/>
      <w:r w:rsidRPr="003069C3">
        <w:rPr>
          <w:rFonts w:ascii="Arial" w:hAnsi="Arial" w:cs="Arial"/>
          <w:bCs/>
          <w:sz w:val="24"/>
          <w:szCs w:val="24"/>
        </w:rPr>
        <w:t>, extracción con espátulas,</w:t>
      </w:r>
      <w:r w:rsidR="003927AE" w:rsidRPr="003069C3">
        <w:rPr>
          <w:rFonts w:ascii="Arial" w:hAnsi="Arial" w:cs="Arial"/>
          <w:bCs/>
          <w:sz w:val="24"/>
          <w:szCs w:val="24"/>
        </w:rPr>
        <w:t xml:space="preserve"> con circular de cordó</w:t>
      </w:r>
      <w:r w:rsidRPr="003069C3">
        <w:rPr>
          <w:rFonts w:ascii="Arial" w:hAnsi="Arial" w:cs="Arial"/>
          <w:bCs/>
          <w:sz w:val="24"/>
          <w:szCs w:val="24"/>
        </w:rPr>
        <w:t>n y variedad posterior, present</w:t>
      </w:r>
      <w:r w:rsidR="003927AE" w:rsidRPr="003069C3">
        <w:rPr>
          <w:rFonts w:ascii="Arial" w:hAnsi="Arial" w:cs="Arial"/>
          <w:bCs/>
          <w:sz w:val="24"/>
          <w:szCs w:val="24"/>
        </w:rPr>
        <w:t>ó llanto</w:t>
      </w:r>
      <w:r w:rsidR="0056669C" w:rsidRPr="003069C3">
        <w:rPr>
          <w:rFonts w:ascii="Arial" w:hAnsi="Arial" w:cs="Arial"/>
          <w:bCs/>
          <w:sz w:val="24"/>
          <w:szCs w:val="24"/>
        </w:rPr>
        <w:t xml:space="preserve"> espontá</w:t>
      </w:r>
      <w:r w:rsidRPr="003069C3">
        <w:rPr>
          <w:rFonts w:ascii="Arial" w:hAnsi="Arial" w:cs="Arial"/>
          <w:bCs/>
          <w:sz w:val="24"/>
          <w:szCs w:val="24"/>
        </w:rPr>
        <w:t xml:space="preserve">neo, no requirió reanimación, se asistió con </w:t>
      </w:r>
      <w:r w:rsidR="003927AE" w:rsidRPr="003069C3">
        <w:rPr>
          <w:rFonts w:ascii="Arial" w:hAnsi="Arial" w:cs="Arial"/>
          <w:bCs/>
          <w:sz w:val="24"/>
          <w:szCs w:val="24"/>
        </w:rPr>
        <w:t>oxígeno</w:t>
      </w:r>
      <w:r w:rsidRPr="003069C3">
        <w:rPr>
          <w:rFonts w:ascii="Arial" w:hAnsi="Arial" w:cs="Arial"/>
          <w:bCs/>
          <w:sz w:val="24"/>
          <w:szCs w:val="24"/>
        </w:rPr>
        <w:t xml:space="preserve"> a flujo libre para</w:t>
      </w:r>
      <w:r w:rsidR="005A42CE" w:rsidRPr="003069C3">
        <w:rPr>
          <w:rFonts w:ascii="Arial" w:hAnsi="Arial" w:cs="Arial"/>
          <w:bCs/>
          <w:sz w:val="24"/>
          <w:szCs w:val="24"/>
        </w:rPr>
        <w:t xml:space="preserve"> mejorar color.</w:t>
      </w:r>
    </w:p>
    <w:p w:rsidR="005A42CE" w:rsidRPr="003069C3" w:rsidRDefault="005A42CE"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5A42CE"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En la descripción de la cirugía se registró la siguient</w:t>
      </w:r>
      <w:r w:rsidR="0056669C" w:rsidRPr="003069C3">
        <w:rPr>
          <w:rFonts w:ascii="Arial" w:hAnsi="Arial" w:cs="Arial"/>
          <w:bCs/>
          <w:sz w:val="24"/>
          <w:szCs w:val="24"/>
        </w:rPr>
        <w:t>e anotación: expulsivo 30 minuto</w:t>
      </w:r>
      <w:r w:rsidRPr="003069C3">
        <w:rPr>
          <w:rFonts w:ascii="Arial" w:hAnsi="Arial" w:cs="Arial"/>
          <w:bCs/>
          <w:sz w:val="24"/>
          <w:szCs w:val="24"/>
        </w:rPr>
        <w:t xml:space="preserve">s, episiotomía mediana por prolongación de este periodo y dificultades en el desprendimiento, se hace toma con espátulas 2 tracciones. Desprendimiento OS, nace niña, </w:t>
      </w:r>
      <w:proofErr w:type="spellStart"/>
      <w:r w:rsidRPr="003069C3">
        <w:rPr>
          <w:rFonts w:ascii="Arial" w:hAnsi="Arial" w:cs="Arial"/>
          <w:bCs/>
          <w:sz w:val="24"/>
          <w:szCs w:val="24"/>
        </w:rPr>
        <w:t>apgar</w:t>
      </w:r>
      <w:proofErr w:type="spellEnd"/>
      <w:r w:rsidRPr="003069C3">
        <w:rPr>
          <w:rFonts w:ascii="Arial" w:hAnsi="Arial" w:cs="Arial"/>
          <w:bCs/>
          <w:sz w:val="24"/>
          <w:szCs w:val="24"/>
        </w:rPr>
        <w:t xml:space="preserve"> 8, asistida por médico de neonatos, pc. </w:t>
      </w:r>
      <w:proofErr w:type="gramStart"/>
      <w:r w:rsidRPr="003069C3">
        <w:rPr>
          <w:rFonts w:ascii="Arial" w:hAnsi="Arial" w:cs="Arial"/>
          <w:bCs/>
          <w:sz w:val="24"/>
          <w:szCs w:val="24"/>
        </w:rPr>
        <w:t>cordón</w:t>
      </w:r>
      <w:proofErr w:type="gramEnd"/>
      <w:r w:rsidRPr="003069C3">
        <w:rPr>
          <w:rFonts w:ascii="Arial" w:hAnsi="Arial" w:cs="Arial"/>
          <w:bCs/>
          <w:sz w:val="24"/>
          <w:szCs w:val="24"/>
        </w:rPr>
        <w:t>, toma de muestra</w:t>
      </w:r>
      <w:r w:rsidR="00F066EF" w:rsidRPr="003069C3">
        <w:rPr>
          <w:rFonts w:ascii="Arial" w:hAnsi="Arial" w:cs="Arial"/>
          <w:bCs/>
          <w:sz w:val="24"/>
          <w:szCs w:val="24"/>
        </w:rPr>
        <w:t>,</w:t>
      </w:r>
      <w:r w:rsidRPr="003069C3">
        <w:rPr>
          <w:rFonts w:ascii="Arial" w:hAnsi="Arial" w:cs="Arial"/>
          <w:bCs/>
          <w:sz w:val="24"/>
          <w:szCs w:val="24"/>
        </w:rPr>
        <w:t xml:space="preserve"> rafia de desgarro perineal 3 por planos </w:t>
      </w:r>
      <w:proofErr w:type="spellStart"/>
      <w:r w:rsidRPr="003069C3">
        <w:rPr>
          <w:rFonts w:ascii="Arial" w:hAnsi="Arial" w:cs="Arial"/>
          <w:bCs/>
          <w:sz w:val="24"/>
          <w:szCs w:val="24"/>
        </w:rPr>
        <w:t>vicryl</w:t>
      </w:r>
      <w:proofErr w:type="spellEnd"/>
      <w:r w:rsidRPr="003069C3">
        <w:rPr>
          <w:rFonts w:ascii="Arial" w:hAnsi="Arial" w:cs="Arial"/>
          <w:bCs/>
          <w:sz w:val="24"/>
          <w:szCs w:val="24"/>
        </w:rPr>
        <w:t xml:space="preserve"> </w:t>
      </w:r>
      <w:proofErr w:type="spellStart"/>
      <w:r w:rsidRPr="003069C3">
        <w:rPr>
          <w:rFonts w:ascii="Arial" w:hAnsi="Arial" w:cs="Arial"/>
          <w:bCs/>
          <w:sz w:val="24"/>
          <w:szCs w:val="24"/>
        </w:rPr>
        <w:t>rapide</w:t>
      </w:r>
      <w:proofErr w:type="spellEnd"/>
      <w:r w:rsidRPr="003069C3">
        <w:rPr>
          <w:rFonts w:ascii="Arial" w:hAnsi="Arial" w:cs="Arial"/>
          <w:bCs/>
          <w:sz w:val="24"/>
          <w:szCs w:val="24"/>
        </w:rPr>
        <w:t xml:space="preserve">, catgut </w:t>
      </w:r>
      <w:proofErr w:type="spellStart"/>
      <w:r w:rsidRPr="003069C3">
        <w:rPr>
          <w:rFonts w:ascii="Arial" w:hAnsi="Arial" w:cs="Arial"/>
          <w:bCs/>
          <w:sz w:val="24"/>
          <w:szCs w:val="24"/>
        </w:rPr>
        <w:t>cr</w:t>
      </w:r>
      <w:proofErr w:type="spellEnd"/>
      <w:r w:rsidRPr="003069C3">
        <w:rPr>
          <w:rFonts w:ascii="Arial" w:hAnsi="Arial" w:cs="Arial"/>
          <w:bCs/>
          <w:sz w:val="24"/>
          <w:szCs w:val="24"/>
        </w:rPr>
        <w:t xml:space="preserve"> 2.0. </w:t>
      </w:r>
      <w:proofErr w:type="spellStart"/>
      <w:r w:rsidRPr="003069C3">
        <w:rPr>
          <w:rFonts w:ascii="Arial" w:hAnsi="Arial" w:cs="Arial"/>
          <w:bCs/>
          <w:sz w:val="24"/>
          <w:szCs w:val="24"/>
        </w:rPr>
        <w:t>TR</w:t>
      </w:r>
      <w:proofErr w:type="spellEnd"/>
      <w:r w:rsidRPr="003069C3">
        <w:rPr>
          <w:rFonts w:ascii="Arial" w:hAnsi="Arial" w:cs="Arial"/>
          <w:bCs/>
          <w:sz w:val="24"/>
          <w:szCs w:val="24"/>
        </w:rPr>
        <w:t>. Mucosa rectal indemne, esfínter tónico</w:t>
      </w:r>
      <w:r w:rsidR="00386EA0" w:rsidRPr="003069C3">
        <w:rPr>
          <w:rFonts w:ascii="Arial" w:hAnsi="Arial" w:cs="Arial"/>
          <w:bCs/>
          <w:sz w:val="24"/>
          <w:szCs w:val="24"/>
        </w:rPr>
        <w:t>,</w:t>
      </w:r>
      <w:r w:rsidRPr="003069C3">
        <w:rPr>
          <w:rFonts w:ascii="Arial" w:hAnsi="Arial" w:cs="Arial"/>
          <w:bCs/>
          <w:sz w:val="24"/>
          <w:szCs w:val="24"/>
        </w:rPr>
        <w:t xml:space="preserve"> alumbramiento a los 10 minutos </w:t>
      </w:r>
      <w:proofErr w:type="spellStart"/>
      <w:r w:rsidRPr="003069C3">
        <w:rPr>
          <w:rFonts w:ascii="Arial" w:hAnsi="Arial" w:cs="Arial"/>
          <w:bCs/>
          <w:sz w:val="24"/>
          <w:szCs w:val="24"/>
        </w:rPr>
        <w:t>schulze</w:t>
      </w:r>
      <w:proofErr w:type="spellEnd"/>
      <w:r w:rsidRPr="003069C3">
        <w:rPr>
          <w:rFonts w:ascii="Arial" w:hAnsi="Arial" w:cs="Arial"/>
          <w:bCs/>
          <w:sz w:val="24"/>
          <w:szCs w:val="24"/>
        </w:rPr>
        <w:t xml:space="preserve"> completa, globo de seguridad presente. Cirugía realizada: </w:t>
      </w:r>
      <w:proofErr w:type="spellStart"/>
      <w:r w:rsidRPr="003069C3">
        <w:rPr>
          <w:rFonts w:ascii="Arial" w:hAnsi="Arial" w:cs="Arial"/>
          <w:bCs/>
          <w:sz w:val="24"/>
          <w:szCs w:val="24"/>
        </w:rPr>
        <w:t>ASITENCIA</w:t>
      </w:r>
      <w:proofErr w:type="spellEnd"/>
      <w:r w:rsidRPr="003069C3">
        <w:rPr>
          <w:rFonts w:ascii="Arial" w:hAnsi="Arial" w:cs="Arial"/>
          <w:bCs/>
          <w:sz w:val="24"/>
          <w:szCs w:val="24"/>
        </w:rPr>
        <w:t xml:space="preserve"> DEL PARTO NORMAL CON </w:t>
      </w:r>
      <w:proofErr w:type="spellStart"/>
      <w:r w:rsidRPr="003069C3">
        <w:rPr>
          <w:rFonts w:ascii="Arial" w:hAnsi="Arial" w:cs="Arial"/>
          <w:bCs/>
          <w:sz w:val="24"/>
          <w:szCs w:val="24"/>
        </w:rPr>
        <w:t>EPISIORRAFIA</w:t>
      </w:r>
      <w:proofErr w:type="spellEnd"/>
      <w:r w:rsidRPr="003069C3">
        <w:rPr>
          <w:rFonts w:ascii="Arial" w:hAnsi="Arial" w:cs="Arial"/>
          <w:bCs/>
          <w:sz w:val="24"/>
          <w:szCs w:val="24"/>
        </w:rPr>
        <w:t xml:space="preserve"> Y/O </w:t>
      </w:r>
      <w:proofErr w:type="spellStart"/>
      <w:r w:rsidRPr="003069C3">
        <w:rPr>
          <w:rFonts w:ascii="Arial" w:hAnsi="Arial" w:cs="Arial"/>
          <w:bCs/>
          <w:sz w:val="24"/>
          <w:szCs w:val="24"/>
        </w:rPr>
        <w:t>PERINEORRAFIA</w:t>
      </w:r>
      <w:proofErr w:type="spellEnd"/>
      <w:r w:rsidRPr="003069C3">
        <w:rPr>
          <w:rFonts w:ascii="Arial" w:hAnsi="Arial" w:cs="Arial"/>
          <w:bCs/>
          <w:sz w:val="24"/>
          <w:szCs w:val="24"/>
        </w:rPr>
        <w:t xml:space="preserve"> </w:t>
      </w:r>
      <w:proofErr w:type="spellStart"/>
      <w:r w:rsidRPr="003069C3">
        <w:rPr>
          <w:rFonts w:ascii="Arial" w:hAnsi="Arial" w:cs="Arial"/>
          <w:bCs/>
          <w:sz w:val="24"/>
          <w:szCs w:val="24"/>
        </w:rPr>
        <w:t>SOD</w:t>
      </w:r>
      <w:proofErr w:type="spellEnd"/>
      <w:r w:rsidRPr="003069C3">
        <w:rPr>
          <w:rFonts w:ascii="Arial" w:hAnsi="Arial" w:cs="Arial"/>
          <w:bCs/>
          <w:sz w:val="24"/>
          <w:szCs w:val="24"/>
        </w:rPr>
        <w:t>.</w:t>
      </w:r>
      <w:r w:rsidR="00E1645F" w:rsidRPr="003069C3">
        <w:rPr>
          <w:rFonts w:ascii="Arial" w:hAnsi="Arial" w:cs="Arial"/>
          <w:bCs/>
          <w:sz w:val="24"/>
          <w:szCs w:val="24"/>
        </w:rPr>
        <w:t xml:space="preserve"> El </w:t>
      </w:r>
      <w:r w:rsidR="00747554" w:rsidRPr="003069C3">
        <w:rPr>
          <w:rFonts w:ascii="Arial" w:hAnsi="Arial" w:cs="Arial"/>
          <w:bCs/>
          <w:sz w:val="24"/>
          <w:szCs w:val="24"/>
        </w:rPr>
        <w:t>médico</w:t>
      </w:r>
      <w:r w:rsidR="00E1645F" w:rsidRPr="003069C3">
        <w:rPr>
          <w:rFonts w:ascii="Arial" w:hAnsi="Arial" w:cs="Arial"/>
          <w:bCs/>
          <w:sz w:val="24"/>
          <w:szCs w:val="24"/>
        </w:rPr>
        <w:t xml:space="preserve"> fue</w:t>
      </w:r>
      <w:r w:rsidR="00747554" w:rsidRPr="003069C3">
        <w:rPr>
          <w:rFonts w:ascii="Arial" w:hAnsi="Arial" w:cs="Arial"/>
          <w:bCs/>
          <w:sz w:val="24"/>
          <w:szCs w:val="24"/>
        </w:rPr>
        <w:t xml:space="preserve"> </w:t>
      </w:r>
      <w:r w:rsidR="00747554" w:rsidRPr="003069C3">
        <w:rPr>
          <w:rFonts w:ascii="Arial" w:hAnsi="Arial" w:cs="Arial"/>
          <w:b/>
          <w:bCs/>
          <w:sz w:val="24"/>
          <w:szCs w:val="24"/>
        </w:rPr>
        <w:t>JAIME LÓPEZ MARÍN</w:t>
      </w:r>
      <w:r w:rsidR="00415D70" w:rsidRPr="003069C3">
        <w:rPr>
          <w:rFonts w:ascii="Arial" w:hAnsi="Arial" w:cs="Arial"/>
          <w:bCs/>
          <w:sz w:val="24"/>
          <w:szCs w:val="24"/>
        </w:rPr>
        <w:t>.</w:t>
      </w:r>
      <w:r w:rsidR="00C860FF" w:rsidRPr="003069C3">
        <w:rPr>
          <w:rFonts w:ascii="Arial" w:hAnsi="Arial" w:cs="Arial"/>
          <w:bCs/>
          <w:sz w:val="24"/>
          <w:szCs w:val="24"/>
        </w:rPr>
        <w:t xml:space="preserve"> La paciente es</w:t>
      </w:r>
      <w:r w:rsidR="00E1645F" w:rsidRPr="003069C3">
        <w:rPr>
          <w:rFonts w:ascii="Arial" w:hAnsi="Arial" w:cs="Arial"/>
          <w:bCs/>
          <w:sz w:val="24"/>
          <w:szCs w:val="24"/>
        </w:rPr>
        <w:t xml:space="preserve"> dada de alta al día siguiente (folios 16 al 21 del cuaderno principal).</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E1645F"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El 25 de agosto ingresa la señora </w:t>
      </w:r>
      <w:r w:rsidRPr="003069C3">
        <w:rPr>
          <w:rFonts w:ascii="Arial" w:hAnsi="Arial" w:cs="Arial"/>
          <w:b/>
          <w:bCs/>
          <w:sz w:val="24"/>
          <w:szCs w:val="24"/>
        </w:rPr>
        <w:t>JUANITA</w:t>
      </w:r>
      <w:r w:rsidRPr="003069C3">
        <w:rPr>
          <w:rFonts w:ascii="Arial" w:hAnsi="Arial" w:cs="Arial"/>
          <w:bCs/>
          <w:sz w:val="24"/>
          <w:szCs w:val="24"/>
        </w:rPr>
        <w:t xml:space="preserve"> a la misma clínica para control posparto con la médica</w:t>
      </w:r>
      <w:r w:rsidR="00900357" w:rsidRPr="003069C3">
        <w:rPr>
          <w:rFonts w:ascii="Arial" w:hAnsi="Arial" w:cs="Arial"/>
          <w:bCs/>
          <w:sz w:val="24"/>
          <w:szCs w:val="24"/>
        </w:rPr>
        <w:t xml:space="preserve"> </w:t>
      </w:r>
      <w:proofErr w:type="spellStart"/>
      <w:r w:rsidR="00900357" w:rsidRPr="003069C3">
        <w:rPr>
          <w:rFonts w:ascii="Arial" w:hAnsi="Arial" w:cs="Arial"/>
          <w:bCs/>
          <w:sz w:val="24"/>
          <w:szCs w:val="24"/>
        </w:rPr>
        <w:t>ginecobstetra</w:t>
      </w:r>
      <w:proofErr w:type="spellEnd"/>
      <w:r w:rsidRPr="003069C3">
        <w:rPr>
          <w:rFonts w:ascii="Arial" w:hAnsi="Arial" w:cs="Arial"/>
          <w:bCs/>
          <w:sz w:val="24"/>
          <w:szCs w:val="24"/>
        </w:rPr>
        <w:t xml:space="preserve"> </w:t>
      </w:r>
      <w:r w:rsidRPr="003069C3">
        <w:rPr>
          <w:rFonts w:ascii="Arial" w:hAnsi="Arial" w:cs="Arial"/>
          <w:b/>
          <w:bCs/>
          <w:sz w:val="24"/>
          <w:szCs w:val="24"/>
        </w:rPr>
        <w:t>GLORIA ELENA TRUJILLO SERNA</w:t>
      </w:r>
      <w:r w:rsidRPr="003069C3">
        <w:rPr>
          <w:rFonts w:ascii="Arial" w:hAnsi="Arial" w:cs="Arial"/>
          <w:bCs/>
          <w:sz w:val="24"/>
          <w:szCs w:val="24"/>
        </w:rPr>
        <w:t>, quien hizo el siguiente re</w:t>
      </w:r>
      <w:r w:rsidR="00900357" w:rsidRPr="003069C3">
        <w:rPr>
          <w:rFonts w:ascii="Arial" w:hAnsi="Arial" w:cs="Arial"/>
          <w:bCs/>
          <w:sz w:val="24"/>
          <w:szCs w:val="24"/>
        </w:rPr>
        <w:t>gis</w:t>
      </w:r>
      <w:r w:rsidRPr="003069C3">
        <w:rPr>
          <w:rFonts w:ascii="Arial" w:hAnsi="Arial" w:cs="Arial"/>
          <w:bCs/>
          <w:sz w:val="24"/>
          <w:szCs w:val="24"/>
        </w:rPr>
        <w:t xml:space="preserve">tro: “Paciente </w:t>
      </w:r>
      <w:proofErr w:type="spellStart"/>
      <w:r w:rsidRPr="003069C3">
        <w:rPr>
          <w:rFonts w:ascii="Arial" w:hAnsi="Arial" w:cs="Arial"/>
          <w:bCs/>
          <w:sz w:val="24"/>
          <w:szCs w:val="24"/>
        </w:rPr>
        <w:t>primigestante</w:t>
      </w:r>
      <w:proofErr w:type="spellEnd"/>
      <w:r w:rsidRPr="003069C3">
        <w:rPr>
          <w:rFonts w:ascii="Arial" w:hAnsi="Arial" w:cs="Arial"/>
          <w:bCs/>
          <w:sz w:val="24"/>
          <w:szCs w:val="24"/>
        </w:rPr>
        <w:t xml:space="preserve">, parto normal, refiere </w:t>
      </w:r>
      <w:proofErr w:type="spellStart"/>
      <w:r w:rsidRPr="003069C3">
        <w:rPr>
          <w:rFonts w:ascii="Arial" w:hAnsi="Arial" w:cs="Arial"/>
          <w:bCs/>
          <w:sz w:val="24"/>
          <w:szCs w:val="24"/>
        </w:rPr>
        <w:t>L.M</w:t>
      </w:r>
      <w:proofErr w:type="spellEnd"/>
      <w:r w:rsidRPr="003069C3">
        <w:rPr>
          <w:rFonts w:ascii="Arial" w:hAnsi="Arial" w:cs="Arial"/>
          <w:bCs/>
          <w:sz w:val="24"/>
          <w:szCs w:val="24"/>
        </w:rPr>
        <w:t>. exclusiva, sangrado vaginal escaso</w:t>
      </w:r>
      <w:r w:rsidR="00900357" w:rsidRPr="003069C3">
        <w:rPr>
          <w:rFonts w:ascii="Arial" w:hAnsi="Arial" w:cs="Arial"/>
          <w:bCs/>
          <w:sz w:val="24"/>
          <w:szCs w:val="24"/>
        </w:rPr>
        <w:t>, puntos sanos, resto normal.”</w:t>
      </w:r>
    </w:p>
    <w:p w:rsidR="00900357" w:rsidRPr="003069C3" w:rsidRDefault="00900357"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900357"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No hay notas siguientes de atención </w:t>
      </w:r>
      <w:r w:rsidR="0023066E" w:rsidRPr="003069C3">
        <w:rPr>
          <w:rFonts w:ascii="Arial" w:hAnsi="Arial" w:cs="Arial"/>
          <w:bCs/>
          <w:sz w:val="24"/>
          <w:szCs w:val="24"/>
        </w:rPr>
        <w:t>médica posterior a esta calenda.</w:t>
      </w:r>
    </w:p>
    <w:p w:rsidR="00415D70" w:rsidRPr="003069C3" w:rsidRDefault="00415D70" w:rsidP="00087556">
      <w:pPr>
        <w:pStyle w:val="Sinespaciado1"/>
        <w:tabs>
          <w:tab w:val="left" w:pos="2410"/>
        </w:tabs>
        <w:spacing w:line="288" w:lineRule="auto"/>
        <w:ind w:firstLine="2835"/>
        <w:jc w:val="both"/>
        <w:rPr>
          <w:rFonts w:ascii="Arial" w:hAnsi="Arial" w:cs="Arial"/>
          <w:bCs/>
          <w:sz w:val="24"/>
          <w:szCs w:val="24"/>
        </w:rPr>
      </w:pPr>
    </w:p>
    <w:p w:rsidR="00415D70" w:rsidRPr="003069C3" w:rsidRDefault="00797B69"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Es en este acto médico que se acaba de describir, en el que denuncia </w:t>
      </w:r>
      <w:r w:rsidR="00F066EF" w:rsidRPr="003069C3">
        <w:rPr>
          <w:rFonts w:ascii="Arial" w:hAnsi="Arial" w:cs="Arial"/>
          <w:bCs/>
          <w:sz w:val="24"/>
          <w:szCs w:val="24"/>
        </w:rPr>
        <w:t>l</w:t>
      </w:r>
      <w:r w:rsidRPr="003069C3">
        <w:rPr>
          <w:rFonts w:ascii="Arial" w:hAnsi="Arial" w:cs="Arial"/>
          <w:bCs/>
          <w:sz w:val="24"/>
          <w:szCs w:val="24"/>
        </w:rPr>
        <w:t xml:space="preserve">a señora </w:t>
      </w:r>
      <w:r w:rsidRPr="003069C3">
        <w:rPr>
          <w:rFonts w:ascii="Arial" w:hAnsi="Arial" w:cs="Arial"/>
          <w:b/>
          <w:bCs/>
          <w:sz w:val="24"/>
          <w:szCs w:val="24"/>
        </w:rPr>
        <w:t>JUANITA</w:t>
      </w:r>
      <w:r w:rsidRPr="003069C3">
        <w:rPr>
          <w:rFonts w:ascii="Arial" w:hAnsi="Arial" w:cs="Arial"/>
          <w:bCs/>
          <w:sz w:val="24"/>
          <w:szCs w:val="24"/>
        </w:rPr>
        <w:t xml:space="preserve"> el daño a su salud, consistente en una lesión</w:t>
      </w:r>
      <w:r w:rsidR="007C2B45" w:rsidRPr="003069C3">
        <w:rPr>
          <w:rFonts w:ascii="Arial" w:hAnsi="Arial" w:cs="Arial"/>
          <w:bCs/>
          <w:sz w:val="24"/>
          <w:szCs w:val="24"/>
        </w:rPr>
        <w:t xml:space="preserve"> perineal</w:t>
      </w:r>
      <w:r w:rsidRPr="003069C3">
        <w:rPr>
          <w:rFonts w:ascii="Arial" w:hAnsi="Arial" w:cs="Arial"/>
          <w:bCs/>
          <w:sz w:val="24"/>
          <w:szCs w:val="24"/>
        </w:rPr>
        <w:t xml:space="preserve"> que le provocó como conse</w:t>
      </w:r>
      <w:r w:rsidR="003741E2" w:rsidRPr="003069C3">
        <w:rPr>
          <w:rFonts w:ascii="Arial" w:hAnsi="Arial" w:cs="Arial"/>
          <w:bCs/>
          <w:sz w:val="24"/>
          <w:szCs w:val="24"/>
        </w:rPr>
        <w:t>cuencia una incontinencia fecal;</w:t>
      </w:r>
      <w:r w:rsidRPr="003069C3">
        <w:rPr>
          <w:rFonts w:ascii="Arial" w:hAnsi="Arial" w:cs="Arial"/>
          <w:bCs/>
          <w:sz w:val="24"/>
          <w:szCs w:val="24"/>
        </w:rPr>
        <w:t xml:space="preserve"> </w:t>
      </w:r>
      <w:r w:rsidR="00C860FF" w:rsidRPr="003069C3">
        <w:rPr>
          <w:rFonts w:ascii="Arial" w:hAnsi="Arial" w:cs="Arial"/>
          <w:bCs/>
          <w:sz w:val="24"/>
          <w:szCs w:val="24"/>
        </w:rPr>
        <w:t xml:space="preserve">incontinencia </w:t>
      </w:r>
      <w:r w:rsidR="007C2B45" w:rsidRPr="003069C3">
        <w:rPr>
          <w:rFonts w:ascii="Arial" w:hAnsi="Arial" w:cs="Arial"/>
          <w:bCs/>
          <w:sz w:val="24"/>
          <w:szCs w:val="24"/>
        </w:rPr>
        <w:lastRenderedPageBreak/>
        <w:t xml:space="preserve">que está debidamente acreditada y no ofrece discusión, </w:t>
      </w:r>
      <w:r w:rsidRPr="003069C3">
        <w:rPr>
          <w:rFonts w:ascii="Arial" w:hAnsi="Arial" w:cs="Arial"/>
          <w:bCs/>
          <w:sz w:val="24"/>
          <w:szCs w:val="24"/>
        </w:rPr>
        <w:t>con los consiguientes perjuicios ya mencionados.</w:t>
      </w:r>
    </w:p>
    <w:p w:rsidR="00797B69" w:rsidRPr="003069C3" w:rsidRDefault="00797B69" w:rsidP="00087556">
      <w:pPr>
        <w:pStyle w:val="Sinespaciado1"/>
        <w:tabs>
          <w:tab w:val="left" w:pos="2410"/>
        </w:tabs>
        <w:spacing w:line="288" w:lineRule="auto"/>
        <w:ind w:firstLine="2835"/>
        <w:jc w:val="both"/>
        <w:rPr>
          <w:rFonts w:ascii="Arial" w:hAnsi="Arial" w:cs="Arial"/>
          <w:bCs/>
          <w:sz w:val="24"/>
          <w:szCs w:val="24"/>
        </w:rPr>
      </w:pPr>
    </w:p>
    <w:p w:rsidR="00797B69" w:rsidRPr="003069C3" w:rsidRDefault="00A96E36"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Es ahí, entonces, donde debía</w:t>
      </w:r>
      <w:r w:rsidR="00797B69" w:rsidRPr="003069C3">
        <w:rPr>
          <w:rFonts w:ascii="Arial" w:hAnsi="Arial" w:cs="Arial"/>
          <w:bCs/>
          <w:sz w:val="24"/>
          <w:szCs w:val="24"/>
        </w:rPr>
        <w:t xml:space="preserve"> centrar la atención el operador judicial, a efectos de determinar si </w:t>
      </w:r>
      <w:r w:rsidR="00DD2A29" w:rsidRPr="003069C3">
        <w:rPr>
          <w:rFonts w:ascii="Arial" w:hAnsi="Arial" w:cs="Arial"/>
          <w:bCs/>
          <w:sz w:val="24"/>
          <w:szCs w:val="24"/>
        </w:rPr>
        <w:t xml:space="preserve">en el proceso se </w:t>
      </w:r>
      <w:r w:rsidR="0023066E" w:rsidRPr="003069C3">
        <w:rPr>
          <w:rFonts w:ascii="Arial" w:hAnsi="Arial" w:cs="Arial"/>
          <w:bCs/>
          <w:sz w:val="24"/>
          <w:szCs w:val="24"/>
        </w:rPr>
        <w:t>probó</w:t>
      </w:r>
      <w:r w:rsidR="00797B69" w:rsidRPr="003069C3">
        <w:rPr>
          <w:rFonts w:ascii="Arial" w:hAnsi="Arial" w:cs="Arial"/>
          <w:bCs/>
          <w:sz w:val="24"/>
          <w:szCs w:val="24"/>
        </w:rPr>
        <w:t>, que el médico que hizo el acompañamiento de trabaj</w:t>
      </w:r>
      <w:r w:rsidR="00DD2A29" w:rsidRPr="003069C3">
        <w:rPr>
          <w:rFonts w:ascii="Arial" w:hAnsi="Arial" w:cs="Arial"/>
          <w:bCs/>
          <w:sz w:val="24"/>
          <w:szCs w:val="24"/>
        </w:rPr>
        <w:t xml:space="preserve">o de parto y realizó la </w:t>
      </w:r>
      <w:proofErr w:type="spellStart"/>
      <w:r w:rsidR="00DD2A29" w:rsidRPr="003069C3">
        <w:rPr>
          <w:rFonts w:ascii="Arial" w:hAnsi="Arial" w:cs="Arial"/>
          <w:bCs/>
          <w:sz w:val="24"/>
          <w:szCs w:val="24"/>
        </w:rPr>
        <w:t>episiorafia</w:t>
      </w:r>
      <w:proofErr w:type="spellEnd"/>
      <w:r w:rsidR="00DD2A29" w:rsidRPr="003069C3">
        <w:rPr>
          <w:rFonts w:ascii="Arial" w:hAnsi="Arial" w:cs="Arial"/>
          <w:bCs/>
          <w:sz w:val="24"/>
          <w:szCs w:val="24"/>
        </w:rPr>
        <w:t xml:space="preserve"> o </w:t>
      </w:r>
      <w:proofErr w:type="spellStart"/>
      <w:r w:rsidR="00DD2A29" w:rsidRPr="003069C3">
        <w:rPr>
          <w:rFonts w:ascii="Arial" w:hAnsi="Arial" w:cs="Arial"/>
          <w:bCs/>
          <w:sz w:val="24"/>
          <w:szCs w:val="24"/>
        </w:rPr>
        <w:t>perineor</w:t>
      </w:r>
      <w:r w:rsidR="00797B69" w:rsidRPr="003069C3">
        <w:rPr>
          <w:rFonts w:ascii="Arial" w:hAnsi="Arial" w:cs="Arial"/>
          <w:bCs/>
          <w:sz w:val="24"/>
          <w:szCs w:val="24"/>
        </w:rPr>
        <w:t>afia</w:t>
      </w:r>
      <w:proofErr w:type="spellEnd"/>
      <w:r w:rsidR="00797B69" w:rsidRPr="003069C3">
        <w:rPr>
          <w:rFonts w:ascii="Arial" w:hAnsi="Arial" w:cs="Arial"/>
          <w:bCs/>
          <w:sz w:val="24"/>
          <w:szCs w:val="24"/>
        </w:rPr>
        <w:t xml:space="preserve">, </w:t>
      </w:r>
      <w:r w:rsidR="00DD2A29" w:rsidRPr="003069C3">
        <w:rPr>
          <w:rFonts w:ascii="Arial" w:hAnsi="Arial" w:cs="Arial"/>
          <w:bCs/>
          <w:sz w:val="24"/>
          <w:szCs w:val="24"/>
        </w:rPr>
        <w:t xml:space="preserve">doctor </w:t>
      </w:r>
      <w:r w:rsidR="00DD2A29" w:rsidRPr="003069C3">
        <w:rPr>
          <w:rFonts w:ascii="Arial" w:hAnsi="Arial" w:cs="Arial"/>
          <w:b/>
          <w:bCs/>
          <w:sz w:val="24"/>
          <w:szCs w:val="24"/>
        </w:rPr>
        <w:t>JAIME LÓPEZ MARÍN</w:t>
      </w:r>
      <w:r w:rsidR="00DD2A29" w:rsidRPr="003069C3">
        <w:rPr>
          <w:rFonts w:ascii="Arial" w:hAnsi="Arial" w:cs="Arial"/>
          <w:bCs/>
          <w:sz w:val="24"/>
          <w:szCs w:val="24"/>
        </w:rPr>
        <w:t xml:space="preserve">, </w:t>
      </w:r>
      <w:r w:rsidR="0023066E" w:rsidRPr="003069C3">
        <w:rPr>
          <w:rFonts w:ascii="Arial" w:hAnsi="Arial" w:cs="Arial"/>
          <w:bCs/>
          <w:sz w:val="24"/>
          <w:szCs w:val="24"/>
        </w:rPr>
        <w:t>fue el agente que</w:t>
      </w:r>
      <w:r w:rsidR="00797B69" w:rsidRPr="003069C3">
        <w:rPr>
          <w:rFonts w:ascii="Arial" w:hAnsi="Arial" w:cs="Arial"/>
          <w:bCs/>
          <w:sz w:val="24"/>
          <w:szCs w:val="24"/>
        </w:rPr>
        <w:t xml:space="preserve"> causó</w:t>
      </w:r>
      <w:r w:rsidR="0023066E" w:rsidRPr="003069C3">
        <w:rPr>
          <w:rFonts w:ascii="Arial" w:hAnsi="Arial" w:cs="Arial"/>
          <w:bCs/>
          <w:sz w:val="24"/>
          <w:szCs w:val="24"/>
        </w:rPr>
        <w:t xml:space="preserve"> el daño</w:t>
      </w:r>
      <w:r w:rsidR="007C2B45" w:rsidRPr="003069C3">
        <w:rPr>
          <w:rFonts w:ascii="Arial" w:hAnsi="Arial" w:cs="Arial"/>
          <w:bCs/>
          <w:sz w:val="24"/>
          <w:szCs w:val="24"/>
        </w:rPr>
        <w:t xml:space="preserve">, </w:t>
      </w:r>
      <w:r w:rsidR="00386EA0" w:rsidRPr="003069C3">
        <w:rPr>
          <w:rFonts w:ascii="Arial" w:hAnsi="Arial" w:cs="Arial"/>
          <w:bCs/>
          <w:sz w:val="24"/>
          <w:szCs w:val="24"/>
        </w:rPr>
        <w:t xml:space="preserve">y si es así, si fue </w:t>
      </w:r>
      <w:r w:rsidR="007C2B45" w:rsidRPr="003069C3">
        <w:rPr>
          <w:rFonts w:ascii="Arial" w:hAnsi="Arial" w:cs="Arial"/>
          <w:bCs/>
          <w:sz w:val="24"/>
          <w:szCs w:val="24"/>
        </w:rPr>
        <w:t>por impericia o por negligencia</w:t>
      </w:r>
      <w:r w:rsidR="00797B69" w:rsidRPr="003069C3">
        <w:rPr>
          <w:rFonts w:ascii="Arial" w:hAnsi="Arial" w:cs="Arial"/>
          <w:bCs/>
          <w:sz w:val="24"/>
          <w:szCs w:val="24"/>
        </w:rPr>
        <w:t>.</w:t>
      </w:r>
      <w:r w:rsidRPr="003069C3">
        <w:rPr>
          <w:rFonts w:ascii="Arial" w:hAnsi="Arial" w:cs="Arial"/>
          <w:bCs/>
          <w:sz w:val="24"/>
          <w:szCs w:val="24"/>
        </w:rPr>
        <w:t xml:space="preserve"> </w:t>
      </w:r>
      <w:r w:rsidR="0023066E" w:rsidRPr="003069C3">
        <w:rPr>
          <w:rFonts w:ascii="Arial" w:hAnsi="Arial" w:cs="Arial"/>
          <w:bCs/>
          <w:sz w:val="24"/>
          <w:szCs w:val="24"/>
        </w:rPr>
        <w:t>Para ello era indispensable</w:t>
      </w:r>
      <w:r w:rsidR="00C860FF" w:rsidRPr="003069C3">
        <w:rPr>
          <w:rFonts w:ascii="Arial" w:hAnsi="Arial" w:cs="Arial"/>
          <w:bCs/>
          <w:sz w:val="24"/>
          <w:szCs w:val="24"/>
        </w:rPr>
        <w:t xml:space="preserve"> que el sentenciador tuviese </w:t>
      </w:r>
      <w:r w:rsidRPr="003069C3">
        <w:rPr>
          <w:rFonts w:ascii="Arial" w:hAnsi="Arial" w:cs="Arial"/>
          <w:bCs/>
          <w:sz w:val="24"/>
          <w:szCs w:val="24"/>
        </w:rPr>
        <w:t>en cuenta la historia clínica,</w:t>
      </w:r>
      <w:r w:rsidR="0090308E" w:rsidRPr="003069C3">
        <w:rPr>
          <w:rFonts w:ascii="Arial" w:hAnsi="Arial" w:cs="Arial"/>
          <w:bCs/>
          <w:sz w:val="24"/>
          <w:szCs w:val="24"/>
        </w:rPr>
        <w:t xml:space="preserve"> </w:t>
      </w:r>
      <w:r w:rsidR="0023066E" w:rsidRPr="003069C3">
        <w:rPr>
          <w:rFonts w:ascii="Arial" w:hAnsi="Arial" w:cs="Arial"/>
          <w:bCs/>
          <w:sz w:val="24"/>
          <w:szCs w:val="24"/>
        </w:rPr>
        <w:t xml:space="preserve">de lo contrario era </w:t>
      </w:r>
      <w:r w:rsidRPr="003069C3">
        <w:rPr>
          <w:rFonts w:ascii="Arial" w:hAnsi="Arial" w:cs="Arial"/>
          <w:bCs/>
          <w:sz w:val="24"/>
          <w:szCs w:val="24"/>
        </w:rPr>
        <w:t xml:space="preserve">imposible </w:t>
      </w:r>
      <w:r w:rsidR="0023066E" w:rsidRPr="003069C3">
        <w:rPr>
          <w:rFonts w:ascii="Arial" w:hAnsi="Arial" w:cs="Arial"/>
          <w:bCs/>
          <w:sz w:val="24"/>
          <w:szCs w:val="24"/>
        </w:rPr>
        <w:t>que acometiera</w:t>
      </w:r>
      <w:r w:rsidRPr="003069C3">
        <w:rPr>
          <w:rFonts w:ascii="Arial" w:hAnsi="Arial" w:cs="Arial"/>
          <w:bCs/>
          <w:sz w:val="24"/>
          <w:szCs w:val="24"/>
        </w:rPr>
        <w:t xml:space="preserve"> el estudio del caso.</w:t>
      </w:r>
    </w:p>
    <w:p w:rsidR="00A96E36" w:rsidRPr="003069C3" w:rsidRDefault="00A96E36" w:rsidP="00087556">
      <w:pPr>
        <w:pStyle w:val="Sinespaciado1"/>
        <w:tabs>
          <w:tab w:val="left" w:pos="2410"/>
        </w:tabs>
        <w:spacing w:line="288" w:lineRule="auto"/>
        <w:ind w:firstLine="2835"/>
        <w:jc w:val="both"/>
        <w:rPr>
          <w:rFonts w:ascii="Arial" w:hAnsi="Arial" w:cs="Arial"/>
          <w:bCs/>
          <w:sz w:val="24"/>
          <w:szCs w:val="24"/>
        </w:rPr>
      </w:pPr>
    </w:p>
    <w:p w:rsidR="00A96E36" w:rsidRPr="003069C3" w:rsidRDefault="00A96E36"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Diferente es que de tal historial el a quo no haya encontrado acreditado el hecho dañino, el actuar irregular de </w:t>
      </w:r>
      <w:r w:rsidR="0023066E" w:rsidRPr="003069C3">
        <w:rPr>
          <w:rFonts w:ascii="Arial" w:hAnsi="Arial" w:cs="Arial"/>
          <w:bCs/>
          <w:sz w:val="24"/>
          <w:szCs w:val="24"/>
        </w:rPr>
        <w:t>las demandadas o</w:t>
      </w:r>
      <w:r w:rsidRPr="003069C3">
        <w:rPr>
          <w:rFonts w:ascii="Arial" w:hAnsi="Arial" w:cs="Arial"/>
          <w:bCs/>
          <w:sz w:val="24"/>
          <w:szCs w:val="24"/>
        </w:rPr>
        <w:t xml:space="preserve"> el nexo causal.</w:t>
      </w:r>
    </w:p>
    <w:p w:rsidR="00145686" w:rsidRPr="003069C3" w:rsidRDefault="00145686" w:rsidP="00087556">
      <w:pPr>
        <w:pStyle w:val="Sinespaciado1"/>
        <w:tabs>
          <w:tab w:val="left" w:pos="2410"/>
        </w:tabs>
        <w:spacing w:line="288" w:lineRule="auto"/>
        <w:ind w:firstLine="2835"/>
        <w:jc w:val="both"/>
        <w:rPr>
          <w:rFonts w:ascii="Arial" w:hAnsi="Arial" w:cs="Arial"/>
          <w:bCs/>
          <w:sz w:val="24"/>
          <w:szCs w:val="24"/>
        </w:rPr>
      </w:pPr>
    </w:p>
    <w:p w:rsidR="003741E2" w:rsidRPr="003069C3" w:rsidRDefault="00145686"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Y es que con respecto a la historia clínica, ha de decirse que esta únicamente registra cronológicamente los servicios prestados al paciente y que solamente constituiría un indicio de responsabilidad, si le faltase claridad, orden, o fuese incompleta, alterada o con enmendaduras (aquí </w:t>
      </w:r>
      <w:r w:rsidR="00810A8F" w:rsidRPr="003069C3">
        <w:rPr>
          <w:rFonts w:ascii="Arial" w:hAnsi="Arial" w:cs="Arial"/>
          <w:bCs/>
          <w:sz w:val="24"/>
          <w:szCs w:val="24"/>
        </w:rPr>
        <w:t xml:space="preserve">nada de ello </w:t>
      </w:r>
      <w:r w:rsidRPr="003069C3">
        <w:rPr>
          <w:rFonts w:ascii="Arial" w:hAnsi="Arial" w:cs="Arial"/>
          <w:bCs/>
          <w:sz w:val="24"/>
          <w:szCs w:val="24"/>
        </w:rPr>
        <w:t>ha ocurrido), como lo ha señalado la Corte Su</w:t>
      </w:r>
      <w:r w:rsidR="00810A8F" w:rsidRPr="003069C3">
        <w:rPr>
          <w:rFonts w:ascii="Arial" w:hAnsi="Arial" w:cs="Arial"/>
          <w:bCs/>
          <w:sz w:val="24"/>
          <w:szCs w:val="24"/>
        </w:rPr>
        <w:t>prema de Justicia (Sentencia SC</w:t>
      </w:r>
      <w:r w:rsidRPr="003069C3">
        <w:rPr>
          <w:rFonts w:ascii="Arial" w:hAnsi="Arial" w:cs="Arial"/>
          <w:bCs/>
          <w:sz w:val="24"/>
          <w:szCs w:val="24"/>
        </w:rPr>
        <w:t xml:space="preserve">2506-2016). </w:t>
      </w:r>
      <w:r w:rsidR="00C866CE" w:rsidRPr="003069C3">
        <w:rPr>
          <w:rFonts w:ascii="Arial" w:hAnsi="Arial" w:cs="Arial"/>
          <w:bCs/>
          <w:sz w:val="24"/>
          <w:szCs w:val="24"/>
        </w:rPr>
        <w:t>Su mérito probatorio debe establecerse de acuerdo con las reglas de la sana crítica, debiendo ser apreciada en conjunto con las pruebas restantes. De manera que, por sí sola la historia clínica es insuficiente para acreditar la responsabilidad que se endilga o</w:t>
      </w:r>
      <w:r w:rsidR="00B9283A" w:rsidRPr="003069C3">
        <w:rPr>
          <w:rFonts w:ascii="Arial" w:hAnsi="Arial" w:cs="Arial"/>
          <w:bCs/>
          <w:sz w:val="24"/>
          <w:szCs w:val="24"/>
        </w:rPr>
        <w:t xml:space="preserve"> para</w:t>
      </w:r>
      <w:r w:rsidR="00C866CE" w:rsidRPr="003069C3">
        <w:rPr>
          <w:rFonts w:ascii="Arial" w:hAnsi="Arial" w:cs="Arial"/>
          <w:bCs/>
          <w:sz w:val="24"/>
          <w:szCs w:val="24"/>
        </w:rPr>
        <w:t xml:space="preserve"> establecer el nexo causal.</w:t>
      </w:r>
    </w:p>
    <w:p w:rsidR="006A5CC4" w:rsidRPr="003069C3" w:rsidRDefault="006A5CC4" w:rsidP="00087556">
      <w:pPr>
        <w:pStyle w:val="Sinespaciado1"/>
        <w:tabs>
          <w:tab w:val="left" w:pos="2410"/>
        </w:tabs>
        <w:spacing w:line="288" w:lineRule="auto"/>
        <w:ind w:firstLine="2835"/>
        <w:jc w:val="both"/>
        <w:rPr>
          <w:rFonts w:ascii="Arial" w:hAnsi="Arial" w:cs="Arial"/>
          <w:bCs/>
          <w:sz w:val="24"/>
          <w:szCs w:val="24"/>
        </w:rPr>
      </w:pPr>
    </w:p>
    <w:p w:rsidR="00A96E36" w:rsidRPr="003069C3" w:rsidRDefault="0090308E"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8.2</w:t>
      </w:r>
      <w:r w:rsidR="00A96E36" w:rsidRPr="003069C3">
        <w:rPr>
          <w:rFonts w:ascii="Arial" w:hAnsi="Arial" w:cs="Arial"/>
          <w:b/>
          <w:bCs/>
          <w:sz w:val="24"/>
          <w:szCs w:val="24"/>
        </w:rPr>
        <w:t>.</w:t>
      </w:r>
      <w:r w:rsidR="00A96E36" w:rsidRPr="003069C3">
        <w:rPr>
          <w:rFonts w:ascii="Arial" w:hAnsi="Arial" w:cs="Arial"/>
          <w:bCs/>
          <w:sz w:val="24"/>
          <w:szCs w:val="24"/>
        </w:rPr>
        <w:t xml:space="preserve"> En cuanto al </w:t>
      </w:r>
      <w:r w:rsidRPr="003069C3">
        <w:rPr>
          <w:rFonts w:ascii="Arial" w:hAnsi="Arial" w:cs="Arial"/>
          <w:bCs/>
          <w:sz w:val="24"/>
          <w:szCs w:val="24"/>
        </w:rPr>
        <w:t xml:space="preserve">segundo </w:t>
      </w:r>
      <w:r w:rsidR="00A96E36" w:rsidRPr="003069C3">
        <w:rPr>
          <w:rFonts w:ascii="Arial" w:hAnsi="Arial" w:cs="Arial"/>
          <w:bCs/>
          <w:sz w:val="24"/>
          <w:szCs w:val="24"/>
        </w:rPr>
        <w:t>reparo, consistente en que s</w:t>
      </w:r>
      <w:r w:rsidR="006A5CC4" w:rsidRPr="003069C3">
        <w:rPr>
          <w:rFonts w:ascii="Arial" w:hAnsi="Arial" w:cs="Arial"/>
          <w:bCs/>
          <w:sz w:val="24"/>
          <w:szCs w:val="24"/>
        </w:rPr>
        <w:t>e desconoció el dictamen pericial rendido por el perito de Medicina Legal, el cual fue claro y consistente, al precisar -científicamente- que hubo una falla y una deficiencia en la prestación del servicio médico</w:t>
      </w:r>
      <w:r w:rsidR="00830809" w:rsidRPr="003069C3">
        <w:rPr>
          <w:rFonts w:ascii="Arial" w:hAnsi="Arial" w:cs="Arial"/>
          <w:bCs/>
          <w:sz w:val="24"/>
          <w:szCs w:val="24"/>
        </w:rPr>
        <w:t>. P</w:t>
      </w:r>
      <w:r w:rsidR="00AC31E6" w:rsidRPr="003069C3">
        <w:rPr>
          <w:rFonts w:ascii="Arial" w:hAnsi="Arial" w:cs="Arial"/>
          <w:bCs/>
          <w:sz w:val="24"/>
          <w:szCs w:val="24"/>
        </w:rPr>
        <w:t>ara esta Sala,</w:t>
      </w:r>
      <w:r w:rsidR="00BB3989" w:rsidRPr="003069C3">
        <w:rPr>
          <w:rFonts w:ascii="Arial" w:hAnsi="Arial" w:cs="Arial"/>
          <w:bCs/>
          <w:sz w:val="24"/>
          <w:szCs w:val="24"/>
        </w:rPr>
        <w:t xml:space="preserve"> no tiene fundamento</w:t>
      </w:r>
      <w:r w:rsidR="006A5CC4" w:rsidRPr="003069C3">
        <w:rPr>
          <w:rFonts w:ascii="Arial" w:hAnsi="Arial" w:cs="Arial"/>
          <w:bCs/>
          <w:sz w:val="24"/>
          <w:szCs w:val="24"/>
        </w:rPr>
        <w:t>.</w:t>
      </w: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Por el contrario, en uno de los apartes de la providencia, el juez de conocimiento destacó la labor del perito, empero solo en cuanto a la prueba del daño, como en efecto ocurrió, pues el dictamen carece de una apreciación que mencione siquiera que hubo una falla y una deficiencia del servicio médico (f</w:t>
      </w:r>
      <w:r w:rsidR="001C2DE8" w:rsidRPr="003069C3">
        <w:rPr>
          <w:rFonts w:ascii="Arial" w:hAnsi="Arial" w:cs="Arial"/>
          <w:bCs/>
          <w:sz w:val="24"/>
          <w:szCs w:val="24"/>
        </w:rPr>
        <w:t>o</w:t>
      </w:r>
      <w:r w:rsidRPr="003069C3">
        <w:rPr>
          <w:rFonts w:ascii="Arial" w:hAnsi="Arial" w:cs="Arial"/>
          <w:bCs/>
          <w:sz w:val="24"/>
          <w:szCs w:val="24"/>
        </w:rPr>
        <w:t>l</w:t>
      </w:r>
      <w:r w:rsidR="001C2DE8" w:rsidRPr="003069C3">
        <w:rPr>
          <w:rFonts w:ascii="Arial" w:hAnsi="Arial" w:cs="Arial"/>
          <w:bCs/>
          <w:sz w:val="24"/>
          <w:szCs w:val="24"/>
        </w:rPr>
        <w:t>i</w:t>
      </w:r>
      <w:r w:rsidRPr="003069C3">
        <w:rPr>
          <w:rFonts w:ascii="Arial" w:hAnsi="Arial" w:cs="Arial"/>
          <w:bCs/>
          <w:sz w:val="24"/>
          <w:szCs w:val="24"/>
        </w:rPr>
        <w:t>os 341 al 343 del cuaderno principal).</w:t>
      </w: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Así se pronunció el a quo al respecto:</w:t>
      </w: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p>
    <w:p w:rsidR="00BB3989" w:rsidRPr="003069C3" w:rsidRDefault="00BB3989" w:rsidP="00087556">
      <w:pPr>
        <w:pStyle w:val="Sinespaciado1"/>
        <w:tabs>
          <w:tab w:val="left" w:pos="2410"/>
        </w:tabs>
        <w:spacing w:line="288" w:lineRule="auto"/>
        <w:ind w:firstLine="2835"/>
        <w:jc w:val="both"/>
        <w:rPr>
          <w:rFonts w:ascii="Arial" w:hAnsi="Arial" w:cs="Arial"/>
          <w:bCs/>
          <w:i/>
          <w:sz w:val="24"/>
          <w:szCs w:val="24"/>
        </w:rPr>
      </w:pPr>
      <w:r w:rsidRPr="003069C3">
        <w:rPr>
          <w:rFonts w:ascii="Arial" w:hAnsi="Arial" w:cs="Arial"/>
          <w:bCs/>
          <w:i/>
          <w:sz w:val="24"/>
          <w:szCs w:val="24"/>
        </w:rPr>
        <w:t>“2.5.1 Daño</w:t>
      </w:r>
    </w:p>
    <w:p w:rsidR="00BB3989" w:rsidRPr="003069C3" w:rsidRDefault="00BB3989" w:rsidP="00087556">
      <w:pPr>
        <w:pStyle w:val="Sinespaciado1"/>
        <w:tabs>
          <w:tab w:val="left" w:pos="2410"/>
        </w:tabs>
        <w:spacing w:line="288" w:lineRule="auto"/>
        <w:ind w:firstLine="2835"/>
        <w:jc w:val="both"/>
        <w:rPr>
          <w:rFonts w:ascii="Arial" w:hAnsi="Arial" w:cs="Arial"/>
          <w:bCs/>
          <w:i/>
          <w:sz w:val="24"/>
          <w:szCs w:val="24"/>
        </w:rPr>
      </w:pP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i/>
          <w:sz w:val="24"/>
          <w:szCs w:val="24"/>
        </w:rPr>
        <w:t xml:space="preserve">Respecto a la existencia, naturaleza y extensión del daño padecido por Juanita Isaza Montaño obra en el plenario informe técnico rendido por el Instituto de </w:t>
      </w:r>
      <w:r w:rsidR="0022796A" w:rsidRPr="003069C3">
        <w:rPr>
          <w:rFonts w:ascii="Arial" w:hAnsi="Arial" w:cs="Arial"/>
          <w:bCs/>
          <w:i/>
          <w:sz w:val="24"/>
          <w:szCs w:val="24"/>
        </w:rPr>
        <w:t>Medicina</w:t>
      </w:r>
      <w:r w:rsidRPr="003069C3">
        <w:rPr>
          <w:rFonts w:ascii="Arial" w:hAnsi="Arial" w:cs="Arial"/>
          <w:bCs/>
          <w:i/>
          <w:sz w:val="24"/>
          <w:szCs w:val="24"/>
        </w:rPr>
        <w:t xml:space="preserve"> </w:t>
      </w:r>
      <w:r w:rsidR="0022796A" w:rsidRPr="003069C3">
        <w:rPr>
          <w:rFonts w:ascii="Arial" w:hAnsi="Arial" w:cs="Arial"/>
          <w:bCs/>
          <w:i/>
          <w:sz w:val="24"/>
          <w:szCs w:val="24"/>
        </w:rPr>
        <w:t>Legal</w:t>
      </w:r>
      <w:r w:rsidRPr="003069C3">
        <w:rPr>
          <w:rFonts w:ascii="Arial" w:hAnsi="Arial" w:cs="Arial"/>
          <w:bCs/>
          <w:i/>
          <w:sz w:val="24"/>
          <w:szCs w:val="24"/>
        </w:rPr>
        <w:t>, en el cual se indica que padece “</w:t>
      </w:r>
      <w:r w:rsidR="0022796A" w:rsidRPr="003069C3">
        <w:rPr>
          <w:rFonts w:ascii="Arial" w:hAnsi="Arial" w:cs="Arial"/>
          <w:bCs/>
          <w:i/>
          <w:sz w:val="24"/>
          <w:szCs w:val="24"/>
        </w:rPr>
        <w:t>lesión</w:t>
      </w:r>
      <w:r w:rsidRPr="003069C3">
        <w:rPr>
          <w:rFonts w:ascii="Arial" w:hAnsi="Arial" w:cs="Arial"/>
          <w:bCs/>
          <w:i/>
          <w:sz w:val="24"/>
          <w:szCs w:val="24"/>
        </w:rPr>
        <w:t xml:space="preserve"> neurológica y muscular del recto y del </w:t>
      </w:r>
      <w:r w:rsidR="0022796A" w:rsidRPr="003069C3">
        <w:rPr>
          <w:rFonts w:ascii="Arial" w:hAnsi="Arial" w:cs="Arial"/>
          <w:bCs/>
          <w:i/>
          <w:sz w:val="24"/>
          <w:szCs w:val="24"/>
        </w:rPr>
        <w:t>canal</w:t>
      </w:r>
      <w:r w:rsidRPr="003069C3">
        <w:rPr>
          <w:rFonts w:ascii="Arial" w:hAnsi="Arial" w:cs="Arial"/>
          <w:bCs/>
          <w:i/>
          <w:sz w:val="24"/>
          <w:szCs w:val="24"/>
        </w:rPr>
        <w:t xml:space="preserve"> anal con incontinencia fecal secundaria –</w:t>
      </w:r>
      <w:r w:rsidR="0022796A" w:rsidRPr="003069C3">
        <w:rPr>
          <w:rFonts w:ascii="Arial" w:hAnsi="Arial" w:cs="Arial"/>
          <w:bCs/>
          <w:i/>
          <w:sz w:val="24"/>
          <w:szCs w:val="24"/>
        </w:rPr>
        <w:t>posterior</w:t>
      </w:r>
      <w:r w:rsidRPr="003069C3">
        <w:rPr>
          <w:rFonts w:ascii="Arial" w:hAnsi="Arial" w:cs="Arial"/>
          <w:bCs/>
          <w:i/>
          <w:sz w:val="24"/>
          <w:szCs w:val="24"/>
        </w:rPr>
        <w:t xml:space="preserve"> a desgarro del esfínter anal durante parto instrumentado” en cuanto a la duración de </w:t>
      </w:r>
      <w:r w:rsidRPr="003069C3">
        <w:rPr>
          <w:rFonts w:ascii="Arial" w:hAnsi="Arial" w:cs="Arial"/>
          <w:bCs/>
          <w:i/>
          <w:sz w:val="24"/>
          <w:szCs w:val="24"/>
        </w:rPr>
        <w:lastRenderedPageBreak/>
        <w:t xml:space="preserve">la secuela que “para el caso puntual la </w:t>
      </w:r>
      <w:r w:rsidR="0022796A" w:rsidRPr="003069C3">
        <w:rPr>
          <w:rFonts w:ascii="Arial" w:hAnsi="Arial" w:cs="Arial"/>
          <w:bCs/>
          <w:i/>
          <w:sz w:val="24"/>
          <w:szCs w:val="24"/>
        </w:rPr>
        <w:t>incapacidad</w:t>
      </w:r>
      <w:r w:rsidRPr="003069C3">
        <w:rPr>
          <w:rFonts w:ascii="Arial" w:hAnsi="Arial" w:cs="Arial"/>
          <w:bCs/>
          <w:i/>
          <w:sz w:val="24"/>
          <w:szCs w:val="24"/>
        </w:rPr>
        <w:t xml:space="preserve"> sería </w:t>
      </w:r>
      <w:r w:rsidR="0022796A" w:rsidRPr="003069C3">
        <w:rPr>
          <w:rFonts w:ascii="Arial" w:hAnsi="Arial" w:cs="Arial"/>
          <w:bCs/>
          <w:i/>
          <w:sz w:val="24"/>
          <w:szCs w:val="24"/>
        </w:rPr>
        <w:t>definitiva</w:t>
      </w:r>
      <w:r w:rsidRPr="003069C3">
        <w:rPr>
          <w:rFonts w:ascii="Arial" w:hAnsi="Arial" w:cs="Arial"/>
          <w:bCs/>
          <w:i/>
          <w:sz w:val="24"/>
          <w:szCs w:val="24"/>
        </w:rPr>
        <w:t xml:space="preserve"> toda vez que hubo cierre de la alteración </w:t>
      </w:r>
      <w:r w:rsidR="0022796A" w:rsidRPr="003069C3">
        <w:rPr>
          <w:rFonts w:ascii="Arial" w:hAnsi="Arial" w:cs="Arial"/>
          <w:bCs/>
          <w:i/>
          <w:sz w:val="24"/>
          <w:szCs w:val="24"/>
        </w:rPr>
        <w:t>inicial (fistula recto vaginal</w:t>
      </w:r>
      <w:r w:rsidRPr="003069C3">
        <w:rPr>
          <w:rFonts w:ascii="Arial" w:hAnsi="Arial" w:cs="Arial"/>
          <w:bCs/>
          <w:i/>
          <w:sz w:val="24"/>
          <w:szCs w:val="24"/>
        </w:rPr>
        <w:t>) quedando secuelas manejadas por especialistas</w:t>
      </w:r>
      <w:r w:rsidR="0022796A" w:rsidRPr="003069C3">
        <w:rPr>
          <w:rFonts w:ascii="Arial" w:hAnsi="Arial" w:cs="Arial"/>
          <w:bCs/>
          <w:i/>
          <w:sz w:val="24"/>
          <w:szCs w:val="24"/>
        </w:rPr>
        <w:t>. Finalmente en cuanto</w:t>
      </w:r>
      <w:r w:rsidRPr="003069C3">
        <w:rPr>
          <w:rFonts w:ascii="Arial" w:hAnsi="Arial" w:cs="Arial"/>
          <w:bCs/>
          <w:i/>
          <w:sz w:val="24"/>
          <w:szCs w:val="24"/>
        </w:rPr>
        <w:t xml:space="preserve"> a la clase de secuela</w:t>
      </w:r>
      <w:r w:rsidR="0022796A" w:rsidRPr="003069C3">
        <w:rPr>
          <w:rFonts w:ascii="Arial" w:hAnsi="Arial" w:cs="Arial"/>
          <w:bCs/>
          <w:i/>
          <w:sz w:val="24"/>
          <w:szCs w:val="24"/>
        </w:rPr>
        <w:t xml:space="preserve"> reseñó que la paciente presenta “perturbación funcional del órgano –sistema de excreción fecal– dada por la incontinencia fecal persistente. Esta secuela es permanente aunque hay opciones terapéuticas, estas no pueden asegurar la recuperación de la continencia de heces”</w:t>
      </w:r>
      <w:r w:rsidRPr="003069C3">
        <w:rPr>
          <w:rFonts w:ascii="Arial" w:hAnsi="Arial" w:cs="Arial"/>
          <w:bCs/>
          <w:i/>
          <w:sz w:val="24"/>
          <w:szCs w:val="24"/>
        </w:rPr>
        <w:t>”</w:t>
      </w: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p>
    <w:p w:rsidR="0022796A" w:rsidRPr="003069C3" w:rsidRDefault="0022796A"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Además, señaló:</w:t>
      </w:r>
    </w:p>
    <w:p w:rsidR="0022796A" w:rsidRPr="003069C3" w:rsidRDefault="0022796A" w:rsidP="00087556">
      <w:pPr>
        <w:pStyle w:val="Sinespaciado1"/>
        <w:tabs>
          <w:tab w:val="left" w:pos="2410"/>
        </w:tabs>
        <w:spacing w:line="288" w:lineRule="auto"/>
        <w:ind w:firstLine="2835"/>
        <w:jc w:val="both"/>
        <w:rPr>
          <w:rFonts w:ascii="Arial" w:hAnsi="Arial" w:cs="Arial"/>
          <w:bCs/>
          <w:sz w:val="24"/>
          <w:szCs w:val="24"/>
        </w:rPr>
      </w:pPr>
    </w:p>
    <w:p w:rsidR="0022796A" w:rsidRPr="003069C3" w:rsidRDefault="0022796A" w:rsidP="00087556">
      <w:pPr>
        <w:pStyle w:val="Sinespaciado1"/>
        <w:tabs>
          <w:tab w:val="left" w:pos="2410"/>
        </w:tabs>
        <w:spacing w:line="288" w:lineRule="auto"/>
        <w:ind w:firstLine="2835"/>
        <w:jc w:val="both"/>
        <w:rPr>
          <w:rFonts w:ascii="Arial" w:hAnsi="Arial" w:cs="Arial"/>
          <w:bCs/>
          <w:i/>
          <w:sz w:val="24"/>
          <w:szCs w:val="24"/>
        </w:rPr>
      </w:pPr>
      <w:r w:rsidRPr="003069C3">
        <w:rPr>
          <w:rFonts w:ascii="Arial" w:hAnsi="Arial" w:cs="Arial"/>
          <w:bCs/>
          <w:i/>
          <w:sz w:val="24"/>
          <w:szCs w:val="24"/>
        </w:rPr>
        <w:t>“…la experticia fue rendida por profesional calificado por su formación académica y con amplia experiencia en el ramo, resultando idóneo para ese propósito. Adicionalmente, expuso con solidez y firmeza los fundamentos de sus conclusiones, motivos por los cuales está revestida de poder demostrativo, en cuanto a las secuelas padecidas por la paciente, acerca de las alusiones a la causa del daño se hará referencia más adelante.”</w:t>
      </w:r>
    </w:p>
    <w:p w:rsidR="00BB3989" w:rsidRPr="003069C3" w:rsidRDefault="00BB3989" w:rsidP="00087556">
      <w:pPr>
        <w:pStyle w:val="Sinespaciado1"/>
        <w:tabs>
          <w:tab w:val="left" w:pos="2410"/>
        </w:tabs>
        <w:spacing w:line="288" w:lineRule="auto"/>
        <w:ind w:firstLine="2835"/>
        <w:jc w:val="both"/>
        <w:rPr>
          <w:rFonts w:ascii="Arial" w:hAnsi="Arial" w:cs="Arial"/>
          <w:bCs/>
          <w:sz w:val="24"/>
          <w:szCs w:val="24"/>
        </w:rPr>
      </w:pPr>
    </w:p>
    <w:p w:rsidR="0022796A" w:rsidRPr="003069C3" w:rsidRDefault="00484289"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
          <w:bCs/>
          <w:sz w:val="24"/>
          <w:szCs w:val="24"/>
        </w:rPr>
        <w:t>8.3</w:t>
      </w:r>
      <w:r w:rsidR="00DE4726" w:rsidRPr="003069C3">
        <w:rPr>
          <w:rFonts w:ascii="Arial" w:hAnsi="Arial" w:cs="Arial"/>
          <w:b/>
          <w:bCs/>
          <w:sz w:val="24"/>
          <w:szCs w:val="24"/>
        </w:rPr>
        <w:t>.</w:t>
      </w:r>
      <w:r w:rsidR="00DE4726" w:rsidRPr="003069C3">
        <w:rPr>
          <w:rFonts w:ascii="Arial" w:hAnsi="Arial" w:cs="Arial"/>
          <w:bCs/>
          <w:sz w:val="24"/>
          <w:szCs w:val="24"/>
        </w:rPr>
        <w:t xml:space="preserve"> También se duele el apelante de que l</w:t>
      </w:r>
      <w:r w:rsidR="006A5CC4" w:rsidRPr="003069C3">
        <w:rPr>
          <w:rFonts w:ascii="Arial" w:hAnsi="Arial" w:cs="Arial"/>
          <w:bCs/>
          <w:sz w:val="24"/>
          <w:szCs w:val="24"/>
        </w:rPr>
        <w:t>a columna vertebral del fallo denegatorio fue la declaración de parte</w:t>
      </w:r>
      <w:r w:rsidR="00DE4726" w:rsidRPr="003069C3">
        <w:rPr>
          <w:rFonts w:ascii="Arial" w:hAnsi="Arial" w:cs="Arial"/>
          <w:bCs/>
          <w:sz w:val="24"/>
          <w:szCs w:val="24"/>
        </w:rPr>
        <w:t xml:space="preserve"> del codemandado </w:t>
      </w:r>
      <w:r w:rsidR="00DE4726" w:rsidRPr="003069C3">
        <w:rPr>
          <w:rFonts w:ascii="Arial" w:hAnsi="Arial" w:cs="Arial"/>
          <w:b/>
          <w:bCs/>
          <w:sz w:val="24"/>
          <w:szCs w:val="24"/>
        </w:rPr>
        <w:t>JAIME LÓPEZ MARÍN</w:t>
      </w:r>
      <w:r w:rsidR="00DE4726" w:rsidRPr="003069C3">
        <w:rPr>
          <w:rFonts w:ascii="Arial" w:hAnsi="Arial" w:cs="Arial"/>
          <w:bCs/>
          <w:sz w:val="24"/>
          <w:szCs w:val="24"/>
        </w:rPr>
        <w:t>,</w:t>
      </w:r>
      <w:r w:rsidR="006A5CC4" w:rsidRPr="003069C3">
        <w:rPr>
          <w:rFonts w:ascii="Arial" w:hAnsi="Arial" w:cs="Arial"/>
          <w:bCs/>
          <w:sz w:val="24"/>
          <w:szCs w:val="24"/>
        </w:rPr>
        <w:t xml:space="preserve"> sin tener en cuenta que el médico tratante no podía dictar el fallo, pues es obvio que tiene interés en el juicio</w:t>
      </w:r>
      <w:r w:rsidR="00DE4726" w:rsidRPr="003069C3">
        <w:rPr>
          <w:rFonts w:ascii="Arial" w:hAnsi="Arial" w:cs="Arial"/>
          <w:bCs/>
          <w:sz w:val="24"/>
          <w:szCs w:val="24"/>
        </w:rPr>
        <w:t xml:space="preserve">; su </w:t>
      </w:r>
      <w:r w:rsidR="006A5CC4" w:rsidRPr="003069C3">
        <w:rPr>
          <w:rFonts w:ascii="Arial" w:hAnsi="Arial" w:cs="Arial"/>
          <w:bCs/>
          <w:sz w:val="24"/>
          <w:szCs w:val="24"/>
        </w:rPr>
        <w:t>declaración sólo podía ser tenida en cuenta en lo que le resultara desfavorable, pues es el dicho de parte, no de tercero.</w:t>
      </w:r>
    </w:p>
    <w:p w:rsidR="00DE4726" w:rsidRPr="003069C3" w:rsidRDefault="00DE4726" w:rsidP="00087556">
      <w:pPr>
        <w:pStyle w:val="Sinespaciado1"/>
        <w:tabs>
          <w:tab w:val="left" w:pos="2410"/>
        </w:tabs>
        <w:spacing w:line="288" w:lineRule="auto"/>
        <w:ind w:firstLine="2835"/>
        <w:jc w:val="both"/>
        <w:rPr>
          <w:rFonts w:ascii="Arial" w:hAnsi="Arial" w:cs="Arial"/>
          <w:bCs/>
          <w:sz w:val="24"/>
          <w:szCs w:val="24"/>
        </w:rPr>
      </w:pPr>
    </w:p>
    <w:p w:rsidR="00DE4726" w:rsidRPr="003069C3" w:rsidRDefault="00873501" w:rsidP="00087556">
      <w:pPr>
        <w:pStyle w:val="Sinespaciado1"/>
        <w:tabs>
          <w:tab w:val="left" w:pos="2410"/>
        </w:tabs>
        <w:spacing w:line="288" w:lineRule="auto"/>
        <w:ind w:firstLine="2835"/>
        <w:jc w:val="both"/>
        <w:rPr>
          <w:rFonts w:ascii="Arial" w:hAnsi="Arial" w:cs="Arial"/>
          <w:bCs/>
          <w:sz w:val="24"/>
          <w:szCs w:val="24"/>
        </w:rPr>
      </w:pPr>
      <w:r w:rsidRPr="003069C3">
        <w:rPr>
          <w:rFonts w:ascii="Arial" w:hAnsi="Arial" w:cs="Arial"/>
          <w:bCs/>
          <w:sz w:val="24"/>
          <w:szCs w:val="24"/>
        </w:rPr>
        <w:t xml:space="preserve">Carece de razón el apelante. Basta una mirada a la sentencia de primera instancia, para afirmar categóricamente que el fallo no se sustenta en la declaración del médico </w:t>
      </w:r>
      <w:r w:rsidRPr="003069C3">
        <w:rPr>
          <w:rFonts w:ascii="Arial" w:hAnsi="Arial" w:cs="Arial"/>
          <w:b/>
          <w:bCs/>
          <w:sz w:val="24"/>
          <w:szCs w:val="24"/>
        </w:rPr>
        <w:t>JAIME LÓPEZ MARÍN</w:t>
      </w:r>
      <w:r w:rsidRPr="003069C3">
        <w:rPr>
          <w:rFonts w:ascii="Arial" w:hAnsi="Arial" w:cs="Arial"/>
          <w:bCs/>
          <w:sz w:val="24"/>
          <w:szCs w:val="24"/>
        </w:rPr>
        <w:t xml:space="preserve"> de </w:t>
      </w:r>
      <w:r w:rsidR="000C51A4" w:rsidRPr="003069C3">
        <w:rPr>
          <w:rFonts w:ascii="Arial" w:hAnsi="Arial" w:cs="Arial"/>
          <w:bCs/>
          <w:sz w:val="24"/>
          <w:szCs w:val="24"/>
        </w:rPr>
        <w:t xml:space="preserve">la que </w:t>
      </w:r>
      <w:r w:rsidRPr="003069C3">
        <w:rPr>
          <w:rFonts w:ascii="Arial" w:hAnsi="Arial" w:cs="Arial"/>
          <w:bCs/>
          <w:sz w:val="24"/>
          <w:szCs w:val="24"/>
        </w:rPr>
        <w:t xml:space="preserve">ni siquiera se hace mención en la </w:t>
      </w:r>
      <w:r w:rsidR="002972CE" w:rsidRPr="003069C3">
        <w:rPr>
          <w:rFonts w:ascii="Arial" w:hAnsi="Arial" w:cs="Arial"/>
          <w:bCs/>
          <w:sz w:val="24"/>
          <w:szCs w:val="24"/>
        </w:rPr>
        <w:t>misma</w:t>
      </w:r>
      <w:r w:rsidRPr="003069C3">
        <w:rPr>
          <w:rFonts w:ascii="Arial" w:hAnsi="Arial" w:cs="Arial"/>
          <w:bCs/>
          <w:sz w:val="24"/>
          <w:szCs w:val="24"/>
        </w:rPr>
        <w:t>.</w:t>
      </w:r>
    </w:p>
    <w:p w:rsidR="0022796A" w:rsidRPr="003069C3" w:rsidRDefault="0022796A" w:rsidP="00087556">
      <w:pPr>
        <w:pStyle w:val="Sinespaciado1"/>
        <w:tabs>
          <w:tab w:val="left" w:pos="2410"/>
        </w:tabs>
        <w:spacing w:line="288" w:lineRule="auto"/>
        <w:ind w:firstLine="2835"/>
        <w:jc w:val="both"/>
        <w:rPr>
          <w:rFonts w:ascii="Arial" w:hAnsi="Arial" w:cs="Arial"/>
          <w:bCs/>
          <w:sz w:val="24"/>
          <w:szCs w:val="24"/>
        </w:rPr>
      </w:pPr>
    </w:p>
    <w:p w:rsidR="00B77DF8" w:rsidRPr="003069C3" w:rsidRDefault="00494236" w:rsidP="00087556">
      <w:pPr>
        <w:pStyle w:val="Sinespaciado1"/>
        <w:tabs>
          <w:tab w:val="left" w:pos="2410"/>
        </w:tabs>
        <w:spacing w:line="288" w:lineRule="auto"/>
        <w:ind w:firstLine="2835"/>
        <w:jc w:val="both"/>
        <w:rPr>
          <w:rFonts w:ascii="Arial" w:hAnsi="Arial" w:cs="Arial"/>
          <w:sz w:val="24"/>
          <w:szCs w:val="24"/>
        </w:rPr>
      </w:pPr>
      <w:r w:rsidRPr="003069C3">
        <w:rPr>
          <w:rFonts w:ascii="Arial" w:hAnsi="Arial" w:cs="Arial"/>
          <w:b/>
          <w:bCs/>
          <w:sz w:val="24"/>
          <w:szCs w:val="24"/>
        </w:rPr>
        <w:t>9</w:t>
      </w:r>
      <w:r w:rsidR="00415D70" w:rsidRPr="003069C3">
        <w:rPr>
          <w:rFonts w:ascii="Arial" w:hAnsi="Arial" w:cs="Arial"/>
          <w:b/>
          <w:bCs/>
          <w:sz w:val="24"/>
          <w:szCs w:val="24"/>
        </w:rPr>
        <w:t>.</w:t>
      </w:r>
      <w:r w:rsidR="00B77DF8" w:rsidRPr="003069C3">
        <w:rPr>
          <w:rFonts w:ascii="Arial" w:hAnsi="Arial" w:cs="Arial"/>
          <w:bCs/>
          <w:sz w:val="24"/>
          <w:szCs w:val="24"/>
        </w:rPr>
        <w:t xml:space="preserve"> No habiendo más reparos por resolver, la conclusión,</w:t>
      </w:r>
      <w:r w:rsidR="00415D70" w:rsidRPr="003069C3">
        <w:rPr>
          <w:rFonts w:ascii="Arial" w:hAnsi="Arial" w:cs="Arial"/>
          <w:bCs/>
          <w:sz w:val="24"/>
          <w:szCs w:val="24"/>
        </w:rPr>
        <w:t xml:space="preserve"> </w:t>
      </w:r>
      <w:r w:rsidR="00415D70" w:rsidRPr="003069C3">
        <w:rPr>
          <w:rFonts w:ascii="Arial" w:hAnsi="Arial" w:cs="Arial"/>
          <w:sz w:val="24"/>
          <w:szCs w:val="24"/>
        </w:rPr>
        <w:t xml:space="preserve">habida cuenta de lo discurrido en precedencia, </w:t>
      </w:r>
      <w:r w:rsidR="00B77DF8" w:rsidRPr="003069C3">
        <w:rPr>
          <w:rFonts w:ascii="Arial" w:hAnsi="Arial" w:cs="Arial"/>
          <w:sz w:val="24"/>
          <w:szCs w:val="24"/>
        </w:rPr>
        <w:t xml:space="preserve">es que </w:t>
      </w:r>
      <w:r w:rsidR="00415D70" w:rsidRPr="003069C3">
        <w:rPr>
          <w:rFonts w:ascii="Arial" w:hAnsi="Arial" w:cs="Arial"/>
          <w:sz w:val="24"/>
          <w:szCs w:val="24"/>
        </w:rPr>
        <w:t xml:space="preserve">se </w:t>
      </w:r>
      <w:r w:rsidR="007B3442" w:rsidRPr="003069C3">
        <w:rPr>
          <w:rFonts w:ascii="Arial" w:hAnsi="Arial" w:cs="Arial"/>
          <w:sz w:val="24"/>
          <w:szCs w:val="24"/>
        </w:rPr>
        <w:t>ha de confirmar</w:t>
      </w:r>
      <w:r w:rsidR="00415D70" w:rsidRPr="003069C3">
        <w:rPr>
          <w:rFonts w:ascii="Arial" w:hAnsi="Arial" w:cs="Arial"/>
          <w:sz w:val="24"/>
          <w:szCs w:val="24"/>
        </w:rPr>
        <w:t xml:space="preserve"> la sentencia venida en apelación</w:t>
      </w:r>
      <w:r w:rsidR="00415D70" w:rsidRPr="003069C3">
        <w:rPr>
          <w:rFonts w:ascii="Arial" w:hAnsi="Arial" w:cs="Arial"/>
          <w:bCs/>
          <w:sz w:val="24"/>
          <w:szCs w:val="24"/>
        </w:rPr>
        <w:t>. Se condenará en costas a la parte apelante por habérsele resuelto desfavorablemente el recurso</w:t>
      </w:r>
      <w:r w:rsidR="00415D70" w:rsidRPr="003069C3">
        <w:rPr>
          <w:rFonts w:ascii="Arial" w:hAnsi="Arial" w:cs="Arial"/>
          <w:sz w:val="24"/>
          <w:szCs w:val="24"/>
        </w:rPr>
        <w:t xml:space="preserve"> (art. 365 </w:t>
      </w:r>
      <w:proofErr w:type="spellStart"/>
      <w:r w:rsidR="00415D70" w:rsidRPr="003069C3">
        <w:rPr>
          <w:rFonts w:ascii="Arial" w:hAnsi="Arial" w:cs="Arial"/>
          <w:sz w:val="24"/>
          <w:szCs w:val="24"/>
        </w:rPr>
        <w:t>num</w:t>
      </w:r>
      <w:proofErr w:type="spellEnd"/>
      <w:r w:rsidR="00415D70" w:rsidRPr="003069C3">
        <w:rPr>
          <w:rFonts w:ascii="Arial" w:hAnsi="Arial" w:cs="Arial"/>
          <w:sz w:val="24"/>
          <w:szCs w:val="24"/>
        </w:rPr>
        <w:t>. 1 C.G.P.); se liquidarán en primera instancia, previa fijación de las agencias en derecho causadas en esta sede (artículo 366 de la misma normativa).</w:t>
      </w:r>
    </w:p>
    <w:p w:rsidR="00F47774" w:rsidRPr="003069C3" w:rsidRDefault="00F47774" w:rsidP="00087556">
      <w:pPr>
        <w:pStyle w:val="Sinespaciado1"/>
        <w:tabs>
          <w:tab w:val="left" w:pos="2410"/>
        </w:tabs>
        <w:spacing w:line="288" w:lineRule="auto"/>
        <w:jc w:val="both"/>
        <w:rPr>
          <w:rFonts w:ascii="Arial" w:hAnsi="Arial" w:cs="Arial"/>
          <w:bCs/>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sz w:val="24"/>
          <w:szCs w:val="24"/>
          <w:lang w:val="es-ES"/>
        </w:rPr>
      </w:pPr>
      <w:r w:rsidRPr="003069C3">
        <w:rPr>
          <w:rFonts w:ascii="Arial" w:hAnsi="Arial" w:cs="Arial"/>
          <w:b/>
          <w:sz w:val="24"/>
          <w:szCs w:val="24"/>
          <w:lang w:val="es-MX"/>
        </w:rPr>
        <w:t>VI</w:t>
      </w:r>
      <w:r w:rsidRPr="003069C3">
        <w:rPr>
          <w:rFonts w:ascii="Arial" w:hAnsi="Arial" w:cs="Arial"/>
          <w:b/>
          <w:bCs/>
          <w:iCs/>
          <w:sz w:val="24"/>
          <w:szCs w:val="24"/>
          <w:lang w:val="es-MX"/>
        </w:rPr>
        <w:t>. DECISIÓN</w:t>
      </w:r>
    </w:p>
    <w:p w:rsidR="00415D70" w:rsidRPr="003069C3" w:rsidRDefault="00415D70" w:rsidP="00087556">
      <w:pPr>
        <w:pStyle w:val="Sinespaciado1"/>
        <w:tabs>
          <w:tab w:val="left" w:pos="2410"/>
        </w:tabs>
        <w:spacing w:line="288" w:lineRule="auto"/>
        <w:ind w:firstLine="2835"/>
        <w:jc w:val="both"/>
        <w:rPr>
          <w:rFonts w:ascii="Arial" w:hAnsi="Arial" w:cs="Arial"/>
          <w:sz w:val="24"/>
          <w:szCs w:val="24"/>
          <w:lang w:val="es-ES"/>
        </w:rPr>
      </w:pPr>
    </w:p>
    <w:p w:rsidR="00415D70" w:rsidRPr="003069C3" w:rsidRDefault="00415D70" w:rsidP="00087556">
      <w:pPr>
        <w:pStyle w:val="Sinespaciado1"/>
        <w:tabs>
          <w:tab w:val="left" w:pos="2410"/>
        </w:tabs>
        <w:spacing w:line="288" w:lineRule="auto"/>
        <w:ind w:firstLine="2835"/>
        <w:jc w:val="both"/>
        <w:rPr>
          <w:rFonts w:ascii="Arial" w:hAnsi="Arial" w:cs="Arial"/>
          <w:sz w:val="24"/>
          <w:szCs w:val="24"/>
          <w:lang w:val="es-ES"/>
        </w:rPr>
      </w:pPr>
      <w:r w:rsidRPr="003069C3">
        <w:rPr>
          <w:rFonts w:ascii="Arial" w:hAnsi="Arial" w:cs="Arial"/>
          <w:sz w:val="24"/>
          <w:szCs w:val="24"/>
          <w:lang w:val="es-MX"/>
        </w:rPr>
        <w:t>En mérito de lo expuesto, el Tribunal Superior del Distrito Judicial de Pereira, en Sala Civil Familia de Decisión, administrando justicia en nombre de la República</w:t>
      </w:r>
      <w:r w:rsidR="00A456AE" w:rsidRPr="003069C3">
        <w:rPr>
          <w:rFonts w:ascii="Arial" w:hAnsi="Arial" w:cs="Arial"/>
          <w:sz w:val="24"/>
          <w:szCs w:val="24"/>
          <w:lang w:val="es-MX"/>
        </w:rPr>
        <w:t xml:space="preserve"> de Colombia</w:t>
      </w:r>
      <w:r w:rsidRPr="003069C3">
        <w:rPr>
          <w:rFonts w:ascii="Arial" w:hAnsi="Arial" w:cs="Arial"/>
          <w:sz w:val="24"/>
          <w:szCs w:val="24"/>
          <w:lang w:val="es-MX"/>
        </w:rPr>
        <w:t xml:space="preserve"> y por autoridad de la Ley,</w:t>
      </w:r>
    </w:p>
    <w:p w:rsidR="00415D70" w:rsidRPr="003069C3" w:rsidRDefault="00415D70" w:rsidP="00087556">
      <w:pPr>
        <w:pStyle w:val="Sinespaciado1"/>
        <w:tabs>
          <w:tab w:val="left" w:pos="2410"/>
        </w:tabs>
        <w:spacing w:line="288" w:lineRule="auto"/>
        <w:ind w:firstLine="2835"/>
        <w:jc w:val="both"/>
        <w:rPr>
          <w:rFonts w:ascii="Arial" w:hAnsi="Arial" w:cs="Arial"/>
          <w:b/>
          <w:bCs/>
          <w:iCs/>
          <w:sz w:val="24"/>
          <w:szCs w:val="24"/>
          <w:lang w:val="es-MX"/>
        </w:rPr>
      </w:pPr>
    </w:p>
    <w:p w:rsidR="00415D70" w:rsidRPr="003069C3" w:rsidRDefault="00415D70" w:rsidP="00087556">
      <w:pPr>
        <w:pStyle w:val="Sinespaciado1"/>
        <w:tabs>
          <w:tab w:val="left" w:pos="2410"/>
        </w:tabs>
        <w:spacing w:line="288" w:lineRule="auto"/>
        <w:ind w:firstLine="2835"/>
        <w:jc w:val="both"/>
        <w:rPr>
          <w:rFonts w:ascii="Arial" w:hAnsi="Arial" w:cs="Arial"/>
          <w:sz w:val="24"/>
          <w:szCs w:val="24"/>
          <w:lang w:val="es-ES"/>
        </w:rPr>
      </w:pPr>
      <w:r w:rsidRPr="003069C3">
        <w:rPr>
          <w:rFonts w:ascii="Arial" w:hAnsi="Arial" w:cs="Arial"/>
          <w:b/>
          <w:bCs/>
          <w:iCs/>
          <w:sz w:val="24"/>
          <w:szCs w:val="24"/>
          <w:lang w:val="es-MX"/>
        </w:rPr>
        <w:t>RESUELVE</w:t>
      </w:r>
      <w:r w:rsidRPr="003069C3">
        <w:rPr>
          <w:rFonts w:ascii="Arial" w:hAnsi="Arial" w:cs="Arial"/>
          <w:b/>
          <w:bCs/>
          <w:sz w:val="24"/>
          <w:szCs w:val="24"/>
          <w:lang w:val="es-MX"/>
        </w:rPr>
        <w:t>:</w:t>
      </w:r>
    </w:p>
    <w:p w:rsidR="00B77DF8" w:rsidRPr="003069C3" w:rsidRDefault="00B77DF8" w:rsidP="00087556">
      <w:pPr>
        <w:pStyle w:val="Sinespaciado1"/>
        <w:tabs>
          <w:tab w:val="left" w:pos="2410"/>
        </w:tabs>
        <w:spacing w:line="288" w:lineRule="auto"/>
        <w:jc w:val="both"/>
        <w:rPr>
          <w:rFonts w:ascii="Arial" w:hAnsi="Arial" w:cs="Arial"/>
          <w:b/>
          <w:bCs/>
          <w:iCs/>
          <w:sz w:val="24"/>
          <w:szCs w:val="24"/>
          <w:lang w:val="es-MX"/>
        </w:rPr>
      </w:pPr>
    </w:p>
    <w:p w:rsidR="00415D70" w:rsidRPr="003069C3" w:rsidRDefault="00415D70" w:rsidP="00087556">
      <w:pPr>
        <w:pStyle w:val="Sinespaciado1"/>
        <w:tabs>
          <w:tab w:val="left" w:pos="2410"/>
        </w:tabs>
        <w:spacing w:line="288" w:lineRule="auto"/>
        <w:ind w:firstLine="2835"/>
        <w:jc w:val="both"/>
        <w:rPr>
          <w:rFonts w:ascii="Arial" w:hAnsi="Arial" w:cs="Arial"/>
          <w:b/>
          <w:sz w:val="24"/>
          <w:szCs w:val="24"/>
        </w:rPr>
      </w:pPr>
      <w:r w:rsidRPr="003069C3">
        <w:rPr>
          <w:rFonts w:ascii="Arial" w:hAnsi="Arial" w:cs="Arial"/>
          <w:b/>
          <w:bCs/>
          <w:iCs/>
          <w:sz w:val="24"/>
          <w:szCs w:val="24"/>
          <w:lang w:val="es-MX"/>
        </w:rPr>
        <w:lastRenderedPageBreak/>
        <w:t xml:space="preserve">PRIMERO: CONFIRMAR </w:t>
      </w:r>
      <w:r w:rsidRPr="003069C3">
        <w:rPr>
          <w:rFonts w:ascii="Arial" w:hAnsi="Arial" w:cs="Arial"/>
          <w:bCs/>
          <w:iCs/>
          <w:sz w:val="24"/>
          <w:szCs w:val="24"/>
          <w:lang w:val="es-MX"/>
        </w:rPr>
        <w:t>la sentencia</w:t>
      </w:r>
      <w:r w:rsidRPr="003069C3">
        <w:rPr>
          <w:rFonts w:ascii="Arial" w:hAnsi="Arial" w:cs="Arial"/>
          <w:b/>
          <w:bCs/>
          <w:iCs/>
          <w:sz w:val="24"/>
          <w:szCs w:val="24"/>
          <w:lang w:val="es-MX"/>
        </w:rPr>
        <w:t xml:space="preserve"> </w:t>
      </w:r>
      <w:r w:rsidR="00A456AE" w:rsidRPr="003069C3">
        <w:rPr>
          <w:rFonts w:ascii="Arial" w:hAnsi="Arial" w:cs="Arial"/>
          <w:bCs/>
          <w:sz w:val="24"/>
          <w:szCs w:val="24"/>
          <w:lang w:val="es-MX"/>
        </w:rPr>
        <w:t>dictada el 2</w:t>
      </w:r>
      <w:r w:rsidRPr="003069C3">
        <w:rPr>
          <w:rFonts w:ascii="Arial" w:hAnsi="Arial" w:cs="Arial"/>
          <w:bCs/>
          <w:sz w:val="24"/>
          <w:szCs w:val="24"/>
          <w:lang w:val="es-MX"/>
        </w:rPr>
        <w:t xml:space="preserve"> de noviembre de 2017</w:t>
      </w:r>
      <w:r w:rsidRPr="003069C3">
        <w:rPr>
          <w:rFonts w:ascii="Arial" w:hAnsi="Arial" w:cs="Arial"/>
          <w:bCs/>
          <w:sz w:val="24"/>
          <w:szCs w:val="24"/>
        </w:rPr>
        <w:t xml:space="preserve"> por el Juzgado </w:t>
      </w:r>
      <w:r w:rsidR="00A456AE" w:rsidRPr="003069C3">
        <w:rPr>
          <w:rFonts w:ascii="Arial" w:hAnsi="Arial" w:cs="Arial"/>
          <w:bCs/>
          <w:sz w:val="24"/>
          <w:szCs w:val="24"/>
        </w:rPr>
        <w:t xml:space="preserve">Segundo </w:t>
      </w:r>
      <w:r w:rsidRPr="003069C3">
        <w:rPr>
          <w:rFonts w:ascii="Arial" w:hAnsi="Arial" w:cs="Arial"/>
          <w:bCs/>
          <w:sz w:val="24"/>
          <w:szCs w:val="24"/>
        </w:rPr>
        <w:t xml:space="preserve">Civil del Circuito de Pereira, </w:t>
      </w:r>
      <w:r w:rsidRPr="003069C3">
        <w:rPr>
          <w:rFonts w:ascii="Arial" w:hAnsi="Arial" w:cs="Arial"/>
          <w:bCs/>
          <w:sz w:val="24"/>
          <w:szCs w:val="24"/>
          <w:lang w:val="es-MX"/>
        </w:rPr>
        <w:t>en el presente proceso</w:t>
      </w:r>
      <w:r w:rsidRPr="003069C3">
        <w:rPr>
          <w:rFonts w:ascii="Arial" w:hAnsi="Arial" w:cs="Arial"/>
          <w:b/>
          <w:sz w:val="24"/>
          <w:szCs w:val="24"/>
        </w:rPr>
        <w:t>.</w:t>
      </w:r>
    </w:p>
    <w:p w:rsidR="00494236" w:rsidRPr="003069C3" w:rsidRDefault="00494236" w:rsidP="00087556">
      <w:pPr>
        <w:pStyle w:val="Sinespaciado1"/>
        <w:tabs>
          <w:tab w:val="left" w:pos="2410"/>
        </w:tabs>
        <w:spacing w:line="288" w:lineRule="auto"/>
        <w:ind w:firstLine="2835"/>
        <w:jc w:val="both"/>
        <w:rPr>
          <w:rFonts w:ascii="Arial" w:hAnsi="Arial" w:cs="Arial"/>
          <w:b/>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r w:rsidRPr="003069C3">
        <w:rPr>
          <w:rFonts w:ascii="Arial" w:hAnsi="Arial" w:cs="Arial"/>
          <w:b/>
          <w:sz w:val="24"/>
          <w:szCs w:val="24"/>
        </w:rPr>
        <w:t>SEGUNDO:</w:t>
      </w:r>
      <w:r w:rsidRPr="003069C3">
        <w:rPr>
          <w:rFonts w:ascii="Arial" w:hAnsi="Arial" w:cs="Arial"/>
          <w:sz w:val="24"/>
          <w:szCs w:val="24"/>
        </w:rPr>
        <w:t xml:space="preserve"> Costas a cargo de la parte apelante </w:t>
      </w:r>
      <w:r w:rsidRPr="003069C3">
        <w:rPr>
          <w:rFonts w:ascii="Arial" w:hAnsi="Arial" w:cs="Arial"/>
          <w:bCs/>
          <w:sz w:val="24"/>
          <w:szCs w:val="24"/>
        </w:rPr>
        <w:t>por habérsele resuelto desfavorablemente el recurso.</w:t>
      </w:r>
      <w:r w:rsidRPr="003069C3">
        <w:rPr>
          <w:rFonts w:ascii="Arial" w:hAnsi="Arial" w:cs="Arial"/>
          <w:sz w:val="24"/>
          <w:szCs w:val="24"/>
        </w:rPr>
        <w:t xml:space="preserve"> (</w:t>
      </w:r>
      <w:proofErr w:type="gramStart"/>
      <w:r w:rsidRPr="003069C3">
        <w:rPr>
          <w:rFonts w:ascii="Arial" w:hAnsi="Arial" w:cs="Arial"/>
          <w:sz w:val="24"/>
          <w:szCs w:val="24"/>
        </w:rPr>
        <w:t>art</w:t>
      </w:r>
      <w:proofErr w:type="gramEnd"/>
      <w:r w:rsidRPr="003069C3">
        <w:rPr>
          <w:rFonts w:ascii="Arial" w:hAnsi="Arial" w:cs="Arial"/>
          <w:sz w:val="24"/>
          <w:szCs w:val="24"/>
        </w:rPr>
        <w:t xml:space="preserve">. 365 </w:t>
      </w:r>
      <w:proofErr w:type="spellStart"/>
      <w:r w:rsidRPr="003069C3">
        <w:rPr>
          <w:rFonts w:ascii="Arial" w:hAnsi="Arial" w:cs="Arial"/>
          <w:sz w:val="24"/>
          <w:szCs w:val="24"/>
        </w:rPr>
        <w:t>num</w:t>
      </w:r>
      <w:proofErr w:type="spellEnd"/>
      <w:r w:rsidRPr="003069C3">
        <w:rPr>
          <w:rFonts w:ascii="Arial" w:hAnsi="Arial" w:cs="Arial"/>
          <w:sz w:val="24"/>
          <w:szCs w:val="24"/>
        </w:rPr>
        <w:t>. 1 C.G.P.); se liquidarán en primera instancia, previa fijación de las agencias en derecho causadas en esta sede (artículo 366 de la misma normativa).</w:t>
      </w: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r w:rsidRPr="003069C3">
        <w:rPr>
          <w:rFonts w:ascii="Arial" w:hAnsi="Arial" w:cs="Arial"/>
          <w:sz w:val="24"/>
          <w:szCs w:val="24"/>
        </w:rPr>
        <w:t>Esta decisión queda notificada en estrados. Se le concede la palabra a las partes.</w:t>
      </w: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r w:rsidRPr="003069C3">
        <w:rPr>
          <w:rFonts w:ascii="Arial" w:hAnsi="Arial" w:cs="Arial"/>
          <w:sz w:val="24"/>
          <w:szCs w:val="24"/>
        </w:rPr>
        <w:t>Los Magistrados,</w:t>
      </w: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sz w:val="24"/>
          <w:szCs w:val="24"/>
        </w:rPr>
      </w:pPr>
    </w:p>
    <w:p w:rsidR="007B3442" w:rsidRPr="003069C3" w:rsidRDefault="007B3442" w:rsidP="00087556">
      <w:pPr>
        <w:pStyle w:val="Sinespaciado1"/>
        <w:tabs>
          <w:tab w:val="left" w:pos="2410"/>
        </w:tabs>
        <w:spacing w:line="288" w:lineRule="auto"/>
        <w:ind w:firstLine="2835"/>
        <w:jc w:val="both"/>
        <w:rPr>
          <w:rFonts w:ascii="Arial" w:hAnsi="Arial" w:cs="Arial"/>
          <w:b/>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
          <w:sz w:val="24"/>
          <w:szCs w:val="24"/>
        </w:rPr>
      </w:pPr>
      <w:proofErr w:type="spellStart"/>
      <w:r w:rsidRPr="003069C3">
        <w:rPr>
          <w:rFonts w:ascii="Arial" w:hAnsi="Arial" w:cs="Arial"/>
          <w:b/>
          <w:sz w:val="24"/>
          <w:szCs w:val="24"/>
        </w:rPr>
        <w:t>EDDER</w:t>
      </w:r>
      <w:proofErr w:type="spellEnd"/>
      <w:r w:rsidRPr="003069C3">
        <w:rPr>
          <w:rFonts w:ascii="Arial" w:hAnsi="Arial" w:cs="Arial"/>
          <w:b/>
          <w:sz w:val="24"/>
          <w:szCs w:val="24"/>
        </w:rPr>
        <w:t xml:space="preserve"> JIMMY SÁNCHEZ </w:t>
      </w:r>
      <w:proofErr w:type="spellStart"/>
      <w:r w:rsidRPr="003069C3">
        <w:rPr>
          <w:rFonts w:ascii="Arial" w:hAnsi="Arial" w:cs="Arial"/>
          <w:b/>
          <w:sz w:val="24"/>
          <w:szCs w:val="24"/>
        </w:rPr>
        <w:t>CALAMBÁS</w:t>
      </w:r>
      <w:proofErr w:type="spellEnd"/>
    </w:p>
    <w:p w:rsidR="00415D70" w:rsidRPr="003069C3" w:rsidRDefault="00415D70" w:rsidP="00087556">
      <w:pPr>
        <w:pStyle w:val="Sinespaciado1"/>
        <w:tabs>
          <w:tab w:val="left" w:pos="2410"/>
        </w:tabs>
        <w:spacing w:line="288" w:lineRule="auto"/>
        <w:jc w:val="both"/>
        <w:rPr>
          <w:rFonts w:ascii="Arial" w:hAnsi="Arial" w:cs="Arial"/>
          <w:b/>
          <w:sz w:val="24"/>
          <w:szCs w:val="24"/>
        </w:rPr>
      </w:pPr>
    </w:p>
    <w:p w:rsidR="00415D70" w:rsidRPr="003069C3" w:rsidRDefault="00415D70" w:rsidP="00087556">
      <w:pPr>
        <w:pStyle w:val="Sinespaciado1"/>
        <w:tabs>
          <w:tab w:val="left" w:pos="2410"/>
        </w:tabs>
        <w:spacing w:line="288" w:lineRule="auto"/>
        <w:jc w:val="both"/>
        <w:rPr>
          <w:rFonts w:ascii="Arial" w:hAnsi="Arial" w:cs="Arial"/>
          <w:b/>
          <w:sz w:val="24"/>
          <w:szCs w:val="24"/>
        </w:rPr>
      </w:pPr>
    </w:p>
    <w:p w:rsidR="00415D70" w:rsidRPr="003069C3" w:rsidRDefault="00415D70" w:rsidP="00087556">
      <w:pPr>
        <w:pStyle w:val="Sinespaciado1"/>
        <w:tabs>
          <w:tab w:val="left" w:pos="2410"/>
        </w:tabs>
        <w:spacing w:line="288" w:lineRule="auto"/>
        <w:ind w:firstLine="2835"/>
        <w:jc w:val="both"/>
        <w:rPr>
          <w:rFonts w:ascii="Arial" w:hAnsi="Arial" w:cs="Arial"/>
          <w:b/>
          <w:sz w:val="24"/>
          <w:szCs w:val="24"/>
        </w:rPr>
      </w:pPr>
    </w:p>
    <w:p w:rsidR="002E49B2" w:rsidRPr="003069C3" w:rsidRDefault="00415D70" w:rsidP="00087556">
      <w:pPr>
        <w:pStyle w:val="Sinespaciado1"/>
        <w:tabs>
          <w:tab w:val="left" w:pos="2410"/>
        </w:tabs>
        <w:spacing w:line="288" w:lineRule="auto"/>
        <w:jc w:val="both"/>
        <w:rPr>
          <w:rFonts w:ascii="Arial" w:hAnsi="Arial" w:cs="Arial"/>
          <w:b/>
          <w:sz w:val="24"/>
          <w:szCs w:val="24"/>
        </w:rPr>
      </w:pPr>
      <w:r w:rsidRPr="003069C3">
        <w:rPr>
          <w:rFonts w:ascii="Arial" w:hAnsi="Arial" w:cs="Arial"/>
          <w:b/>
          <w:sz w:val="24"/>
          <w:szCs w:val="24"/>
        </w:rPr>
        <w:t xml:space="preserve">JAIME ALBERTO SARAZA NARANJO  </w:t>
      </w:r>
      <w:r w:rsidR="00D41D25">
        <w:rPr>
          <w:rFonts w:ascii="Arial" w:hAnsi="Arial" w:cs="Arial"/>
          <w:b/>
          <w:sz w:val="24"/>
          <w:szCs w:val="24"/>
        </w:rPr>
        <w:t xml:space="preserve">               </w:t>
      </w:r>
      <w:r w:rsidRPr="003069C3">
        <w:rPr>
          <w:rFonts w:ascii="Arial" w:hAnsi="Arial" w:cs="Arial"/>
          <w:b/>
          <w:sz w:val="24"/>
          <w:szCs w:val="24"/>
        </w:rPr>
        <w:t xml:space="preserve">CLAUDIA MARÍA </w:t>
      </w:r>
      <w:r w:rsidR="003069C3">
        <w:rPr>
          <w:rFonts w:ascii="Arial" w:hAnsi="Arial" w:cs="Arial"/>
          <w:b/>
          <w:sz w:val="24"/>
          <w:szCs w:val="24"/>
        </w:rPr>
        <w:t>ARCILA RÍOS</w:t>
      </w:r>
    </w:p>
    <w:sectPr w:rsidR="002E49B2" w:rsidRPr="003069C3" w:rsidSect="00D41D25">
      <w:headerReference w:type="default" r:id="rId7"/>
      <w:footerReference w:type="default" r:id="rId8"/>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FE" w:rsidRDefault="00EE66FE">
      <w:r>
        <w:separator/>
      </w:r>
    </w:p>
  </w:endnote>
  <w:endnote w:type="continuationSeparator" w:id="0">
    <w:p w:rsidR="00EE66FE" w:rsidRDefault="00EE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AE" w:rsidRPr="003069C3" w:rsidRDefault="003927AE" w:rsidP="003069C3">
    <w:pPr>
      <w:pStyle w:val="Piedepgina"/>
      <w:jc w:val="right"/>
      <w:rPr>
        <w:rFonts w:ascii="Arial" w:hAnsi="Arial" w:cs="Arial"/>
        <w:szCs w:val="22"/>
      </w:rPr>
    </w:pPr>
    <w:r w:rsidRPr="003069C3">
      <w:rPr>
        <w:rFonts w:ascii="Arial" w:hAnsi="Arial" w:cs="Arial"/>
        <w:szCs w:val="22"/>
      </w:rPr>
      <w:fldChar w:fldCharType="begin"/>
    </w:r>
    <w:r w:rsidRPr="003069C3">
      <w:rPr>
        <w:rFonts w:ascii="Arial" w:hAnsi="Arial" w:cs="Arial"/>
        <w:szCs w:val="22"/>
      </w:rPr>
      <w:instrText xml:space="preserve"> PAGE   \* MERGEFORMAT </w:instrText>
    </w:r>
    <w:r w:rsidRPr="003069C3">
      <w:rPr>
        <w:rFonts w:ascii="Arial" w:hAnsi="Arial" w:cs="Arial"/>
        <w:szCs w:val="22"/>
      </w:rPr>
      <w:fldChar w:fldCharType="separate"/>
    </w:r>
    <w:r w:rsidR="007D5249">
      <w:rPr>
        <w:rFonts w:ascii="Arial" w:hAnsi="Arial" w:cs="Arial"/>
        <w:noProof/>
        <w:szCs w:val="22"/>
      </w:rPr>
      <w:t>8</w:t>
    </w:r>
    <w:r w:rsidRPr="003069C3">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FE" w:rsidRDefault="00EE66FE">
      <w:r>
        <w:separator/>
      </w:r>
    </w:p>
  </w:footnote>
  <w:footnote w:type="continuationSeparator" w:id="0">
    <w:p w:rsidR="00EE66FE" w:rsidRDefault="00EE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AE" w:rsidRDefault="003927AE" w:rsidP="003927AE">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7FBAC396" wp14:editId="3AEE5511">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3927AE" w:rsidRDefault="003927AE" w:rsidP="003927A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3927AE" w:rsidRDefault="003927AE" w:rsidP="003927AE">
    <w:pPr>
      <w:pStyle w:val="Sinespaciado2"/>
      <w:rPr>
        <w:rFonts w:ascii="Arial" w:hAnsi="Arial" w:cs="Arial"/>
        <w:sz w:val="16"/>
        <w:szCs w:val="16"/>
      </w:rPr>
    </w:pPr>
  </w:p>
  <w:p w:rsidR="003927AE" w:rsidRDefault="003927AE" w:rsidP="003927AE">
    <w:pPr>
      <w:pStyle w:val="Sinespaciado2"/>
      <w:rPr>
        <w:rFonts w:ascii="Arial" w:hAnsi="Arial" w:cs="Arial"/>
        <w:sz w:val="16"/>
        <w:szCs w:val="16"/>
      </w:rPr>
    </w:pPr>
  </w:p>
  <w:p w:rsidR="003927AE" w:rsidRDefault="003927AE" w:rsidP="003927AE">
    <w:pPr>
      <w:pStyle w:val="Sinespaciado2"/>
      <w:rPr>
        <w:rFonts w:ascii="Arial" w:hAnsi="Arial" w:cs="Arial"/>
        <w:sz w:val="16"/>
        <w:szCs w:val="16"/>
      </w:rPr>
    </w:pPr>
  </w:p>
  <w:p w:rsidR="003927AE" w:rsidRDefault="003927AE" w:rsidP="003927AE">
    <w:pPr>
      <w:pStyle w:val="Sinespaciado2"/>
      <w:rPr>
        <w:rFonts w:ascii="Arial" w:hAnsi="Arial" w:cs="Arial"/>
        <w:sz w:val="16"/>
        <w:szCs w:val="16"/>
      </w:rPr>
    </w:pPr>
  </w:p>
  <w:p w:rsidR="003927AE" w:rsidRDefault="003927AE" w:rsidP="003927AE">
    <w:pPr>
      <w:pStyle w:val="Sinespaciado2"/>
      <w:rPr>
        <w:rFonts w:ascii="Arial" w:hAnsi="Arial" w:cs="Arial"/>
        <w:sz w:val="16"/>
        <w:szCs w:val="16"/>
      </w:rPr>
    </w:pPr>
  </w:p>
  <w:p w:rsidR="003927AE" w:rsidRPr="003069C3" w:rsidRDefault="003927AE" w:rsidP="003927AE">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3069C3">
      <w:rPr>
        <w:rFonts w:ascii="Arial" w:hAnsi="Arial" w:cs="Arial"/>
        <w:szCs w:val="16"/>
      </w:rPr>
      <w:t>EXP</w:t>
    </w:r>
    <w:proofErr w:type="spellEnd"/>
    <w:r w:rsidRPr="003069C3">
      <w:rPr>
        <w:rFonts w:ascii="Arial" w:hAnsi="Arial" w:cs="Arial"/>
        <w:szCs w:val="16"/>
      </w:rPr>
      <w:t xml:space="preserve">. </w:t>
    </w:r>
    <w:proofErr w:type="spellStart"/>
    <w:r w:rsidRPr="003069C3">
      <w:rPr>
        <w:rFonts w:ascii="Arial" w:hAnsi="Arial" w:cs="Arial"/>
        <w:szCs w:val="16"/>
      </w:rPr>
      <w:t>Apel</w:t>
    </w:r>
    <w:proofErr w:type="spellEnd"/>
    <w:r w:rsidRPr="003069C3">
      <w:rPr>
        <w:rFonts w:ascii="Arial" w:hAnsi="Arial" w:cs="Arial"/>
        <w:szCs w:val="16"/>
      </w:rPr>
      <w:t xml:space="preserve">. </w:t>
    </w:r>
    <w:proofErr w:type="spellStart"/>
    <w:r w:rsidRPr="003069C3">
      <w:rPr>
        <w:rFonts w:ascii="Arial" w:hAnsi="Arial" w:cs="Arial"/>
        <w:szCs w:val="16"/>
      </w:rPr>
      <w:t>Sent</w:t>
    </w:r>
    <w:proofErr w:type="spellEnd"/>
    <w:r w:rsidRPr="003069C3">
      <w:rPr>
        <w:rFonts w:ascii="Arial" w:hAnsi="Arial" w:cs="Arial"/>
        <w:szCs w:val="16"/>
      </w:rPr>
      <w:t>. Civil. 66001-31-03-004-2015-00147-01</w:t>
    </w:r>
  </w:p>
  <w:p w:rsidR="003927AE" w:rsidRPr="005643A9" w:rsidRDefault="003927A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70"/>
    <w:rsid w:val="00031B43"/>
    <w:rsid w:val="00060439"/>
    <w:rsid w:val="0008576B"/>
    <w:rsid w:val="00086038"/>
    <w:rsid w:val="00087556"/>
    <w:rsid w:val="000C51A4"/>
    <w:rsid w:val="000E0E97"/>
    <w:rsid w:val="000E5837"/>
    <w:rsid w:val="0010638C"/>
    <w:rsid w:val="001138D4"/>
    <w:rsid w:val="0013270D"/>
    <w:rsid w:val="00145686"/>
    <w:rsid w:val="001511BB"/>
    <w:rsid w:val="00151AC0"/>
    <w:rsid w:val="00186AC0"/>
    <w:rsid w:val="001C1DC9"/>
    <w:rsid w:val="001C2DE8"/>
    <w:rsid w:val="0022796A"/>
    <w:rsid w:val="0023066E"/>
    <w:rsid w:val="002972CE"/>
    <w:rsid w:val="00297D80"/>
    <w:rsid w:val="002C18AB"/>
    <w:rsid w:val="002C66D9"/>
    <w:rsid w:val="002E49B2"/>
    <w:rsid w:val="003069C3"/>
    <w:rsid w:val="003261EE"/>
    <w:rsid w:val="00342057"/>
    <w:rsid w:val="003741E2"/>
    <w:rsid w:val="00386EA0"/>
    <w:rsid w:val="003927AE"/>
    <w:rsid w:val="003C668E"/>
    <w:rsid w:val="003D217D"/>
    <w:rsid w:val="003E044B"/>
    <w:rsid w:val="00406ADF"/>
    <w:rsid w:val="004076F8"/>
    <w:rsid w:val="00411227"/>
    <w:rsid w:val="00415D70"/>
    <w:rsid w:val="00484289"/>
    <w:rsid w:val="00494236"/>
    <w:rsid w:val="004C5D17"/>
    <w:rsid w:val="004D56DA"/>
    <w:rsid w:val="00500816"/>
    <w:rsid w:val="00535524"/>
    <w:rsid w:val="00555E9F"/>
    <w:rsid w:val="00556AFA"/>
    <w:rsid w:val="0056669C"/>
    <w:rsid w:val="005A42CE"/>
    <w:rsid w:val="005D3DA9"/>
    <w:rsid w:val="00675245"/>
    <w:rsid w:val="006A5CC4"/>
    <w:rsid w:val="006C2D8A"/>
    <w:rsid w:val="00706391"/>
    <w:rsid w:val="0071633D"/>
    <w:rsid w:val="00747554"/>
    <w:rsid w:val="00797B69"/>
    <w:rsid w:val="007B3442"/>
    <w:rsid w:val="007B47D8"/>
    <w:rsid w:val="007C2B45"/>
    <w:rsid w:val="007D5249"/>
    <w:rsid w:val="007E057E"/>
    <w:rsid w:val="00803F67"/>
    <w:rsid w:val="00810A8F"/>
    <w:rsid w:val="00830809"/>
    <w:rsid w:val="00831314"/>
    <w:rsid w:val="00873501"/>
    <w:rsid w:val="00894C77"/>
    <w:rsid w:val="008B47CB"/>
    <w:rsid w:val="008F00DE"/>
    <w:rsid w:val="00900357"/>
    <w:rsid w:val="0090308E"/>
    <w:rsid w:val="00946339"/>
    <w:rsid w:val="00957BF7"/>
    <w:rsid w:val="009626DA"/>
    <w:rsid w:val="009A3D18"/>
    <w:rsid w:val="00A06450"/>
    <w:rsid w:val="00A20306"/>
    <w:rsid w:val="00A34E26"/>
    <w:rsid w:val="00A374E6"/>
    <w:rsid w:val="00A456AE"/>
    <w:rsid w:val="00A70B37"/>
    <w:rsid w:val="00A74228"/>
    <w:rsid w:val="00A9194A"/>
    <w:rsid w:val="00A96E36"/>
    <w:rsid w:val="00AA7CC4"/>
    <w:rsid w:val="00AC31E6"/>
    <w:rsid w:val="00AD3670"/>
    <w:rsid w:val="00AF4374"/>
    <w:rsid w:val="00AF7B78"/>
    <w:rsid w:val="00B27C71"/>
    <w:rsid w:val="00B341D6"/>
    <w:rsid w:val="00B470D0"/>
    <w:rsid w:val="00B63177"/>
    <w:rsid w:val="00B77DF8"/>
    <w:rsid w:val="00B91206"/>
    <w:rsid w:val="00B9283A"/>
    <w:rsid w:val="00BB3989"/>
    <w:rsid w:val="00BC016F"/>
    <w:rsid w:val="00C21E7B"/>
    <w:rsid w:val="00C40948"/>
    <w:rsid w:val="00C50DC0"/>
    <w:rsid w:val="00C70949"/>
    <w:rsid w:val="00C860FF"/>
    <w:rsid w:val="00C866CE"/>
    <w:rsid w:val="00D41D25"/>
    <w:rsid w:val="00D860D7"/>
    <w:rsid w:val="00DA1A59"/>
    <w:rsid w:val="00DC2AAC"/>
    <w:rsid w:val="00DD2A29"/>
    <w:rsid w:val="00DE4726"/>
    <w:rsid w:val="00DF4712"/>
    <w:rsid w:val="00E1645F"/>
    <w:rsid w:val="00E3380A"/>
    <w:rsid w:val="00E34762"/>
    <w:rsid w:val="00EB0A69"/>
    <w:rsid w:val="00EB5EE3"/>
    <w:rsid w:val="00EC5A0C"/>
    <w:rsid w:val="00EE66FE"/>
    <w:rsid w:val="00F066EF"/>
    <w:rsid w:val="00F45D0D"/>
    <w:rsid w:val="00F47774"/>
    <w:rsid w:val="00F6561F"/>
    <w:rsid w:val="00F75027"/>
    <w:rsid w:val="00FF2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9115-4C9A-4E66-AAD9-937F255D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D70"/>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415D70"/>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415D70"/>
    <w:pPr>
      <w:tabs>
        <w:tab w:val="center" w:pos="4419"/>
        <w:tab w:val="right" w:pos="8838"/>
      </w:tabs>
    </w:pPr>
  </w:style>
  <w:style w:type="character" w:customStyle="1" w:styleId="EncabezadoCar1">
    <w:name w:val="Encabezado Car1"/>
    <w:basedOn w:val="Fuentedeprrafopredeter"/>
    <w:uiPriority w:val="99"/>
    <w:semiHidden/>
    <w:rsid w:val="00415D70"/>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415D70"/>
    <w:rPr>
      <w:rFonts w:ascii="Times New Roman" w:eastAsia="Calibri" w:hAnsi="Times New Roman" w:cs="Times New Roman"/>
      <w:sz w:val="20"/>
      <w:szCs w:val="20"/>
      <w:lang w:eastAsia="es-ES"/>
    </w:rPr>
  </w:style>
  <w:style w:type="paragraph" w:styleId="Piedepgina">
    <w:name w:val="footer"/>
    <w:basedOn w:val="Normal"/>
    <w:link w:val="PiedepginaCar"/>
    <w:rsid w:val="00415D70"/>
    <w:pPr>
      <w:tabs>
        <w:tab w:val="center" w:pos="4419"/>
        <w:tab w:val="right" w:pos="8838"/>
      </w:tabs>
    </w:pPr>
  </w:style>
  <w:style w:type="character" w:customStyle="1" w:styleId="PiedepginaCar1">
    <w:name w:val="Pie de página Car1"/>
    <w:basedOn w:val="Fuentedeprrafopredeter"/>
    <w:uiPriority w:val="99"/>
    <w:semiHidden/>
    <w:rsid w:val="00415D70"/>
    <w:rPr>
      <w:rFonts w:ascii="Times New Roman" w:eastAsia="Calibri" w:hAnsi="Times New Roman" w:cs="Times New Roman"/>
      <w:sz w:val="20"/>
      <w:szCs w:val="20"/>
      <w:lang w:eastAsia="es-ES"/>
    </w:rPr>
  </w:style>
  <w:style w:type="paragraph" w:customStyle="1" w:styleId="Sinespaciado1">
    <w:name w:val="Sin espaciado1"/>
    <w:rsid w:val="00415D70"/>
    <w:pPr>
      <w:spacing w:after="0" w:line="240" w:lineRule="auto"/>
    </w:pPr>
    <w:rPr>
      <w:rFonts w:ascii="Calibri" w:eastAsia="Calibri" w:hAnsi="Calibri" w:cs="Times New Roman"/>
      <w:lang w:val="es-CO"/>
    </w:rPr>
  </w:style>
  <w:style w:type="paragraph" w:customStyle="1" w:styleId="Sinespaciado2">
    <w:name w:val="Sin espaciado2"/>
    <w:uiPriority w:val="99"/>
    <w:rsid w:val="00415D70"/>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415D70"/>
    <w:pPr>
      <w:spacing w:after="0" w:line="240" w:lineRule="auto"/>
    </w:pPr>
  </w:style>
  <w:style w:type="character" w:customStyle="1" w:styleId="SinespaciadoCar">
    <w:name w:val="Sin espaciado Car"/>
    <w:link w:val="Sinespaciado"/>
    <w:uiPriority w:val="1"/>
    <w:locked/>
    <w:rsid w:val="00415D70"/>
  </w:style>
  <w:style w:type="character" w:styleId="nfasissutil">
    <w:name w:val="Subtle Emphasis"/>
    <w:basedOn w:val="Fuentedeprrafopredeter"/>
    <w:uiPriority w:val="19"/>
    <w:qFormat/>
    <w:rsid w:val="00415D70"/>
    <w:rPr>
      <w:i/>
      <w:iCs/>
      <w:color w:val="404040" w:themeColor="text1" w:themeTint="BF"/>
    </w:rPr>
  </w:style>
  <w:style w:type="paragraph" w:styleId="NormalWeb">
    <w:name w:val="Normal (Web)"/>
    <w:basedOn w:val="Normal"/>
    <w:uiPriority w:val="99"/>
    <w:semiHidden/>
    <w:unhideWhenUsed/>
    <w:rsid w:val="00415D70"/>
    <w:pPr>
      <w:spacing w:before="100" w:beforeAutospacing="1" w:after="100" w:afterAutospacing="1"/>
    </w:pPr>
    <w:rPr>
      <w:rFonts w:eastAsia="Times New Roman"/>
      <w:sz w:val="24"/>
      <w:szCs w:val="24"/>
      <w:lang w:val="es-CO" w:eastAsia="es-CO"/>
    </w:rPr>
  </w:style>
  <w:style w:type="paragraph" w:styleId="Textodeglobo">
    <w:name w:val="Balloon Text"/>
    <w:basedOn w:val="Normal"/>
    <w:link w:val="TextodegloboCar"/>
    <w:uiPriority w:val="99"/>
    <w:semiHidden/>
    <w:unhideWhenUsed/>
    <w:rsid w:val="007C2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B45"/>
    <w:rPr>
      <w:rFonts w:ascii="Segoe UI" w:eastAsia="Calibri" w:hAnsi="Segoe UI" w:cs="Segoe UI"/>
      <w:sz w:val="18"/>
      <w:szCs w:val="18"/>
      <w:lang w:eastAsia="es-ES"/>
    </w:rPr>
  </w:style>
  <w:style w:type="paragraph" w:styleId="Sangra3detindependiente">
    <w:name w:val="Body Text Indent 3"/>
    <w:basedOn w:val="Normal"/>
    <w:link w:val="Sangra3detindependienteCar"/>
    <w:rsid w:val="00C50DC0"/>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rsid w:val="00C50DC0"/>
    <w:rPr>
      <w:rFonts w:ascii="Times New Roman" w:eastAsia="Times New Roman" w:hAnsi="Times New Roman" w:cs="Times New Roman"/>
      <w:sz w:val="16"/>
      <w:szCs w:val="16"/>
      <w:lang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1"/>
    <w:uiPriority w:val="99"/>
    <w:qFormat/>
    <w:rsid w:val="00F75027"/>
    <w:rPr>
      <w:rFonts w:ascii="Arial" w:eastAsia="Times New Roman" w:hAnsi="Arial"/>
    </w:rPr>
  </w:style>
  <w:style w:type="character" w:customStyle="1" w:styleId="TextonotapieCar">
    <w:name w:val="Texto nota pie Car"/>
    <w:aliases w:val="Footnote Text Char Char Car,FA Fußnotentext C,Ref. de nota al pie1 Car,Footnote Text Char Car,Footnote Text Char Char Char Char Char Char Char Char Car"/>
    <w:basedOn w:val="Fuentedeprrafopredeter"/>
    <w:uiPriority w:val="99"/>
    <w:rsid w:val="00F75027"/>
    <w:rPr>
      <w:rFonts w:ascii="Times New Roman" w:eastAsia="Calibri" w:hAnsi="Times New Roman" w:cs="Times New Roman"/>
      <w:sz w:val="20"/>
      <w:szCs w:val="20"/>
      <w:lang w:eastAsia="es-ES"/>
    </w:rPr>
  </w:style>
  <w:style w:type="character" w:styleId="Refdenotaalpie">
    <w:name w:val="footnote reference"/>
    <w:aliases w:val="Texto de nota al pie,Ref. de nota al pie 2,Pie de Página,FC,Appel note de bas de page,Footnotes refss,Footnote number,referencia nota al pie,4_G,16 Point,Superscript 6 Point,Texto nota al pie,Texto de nota al pi,Pie de Pàgi,BVI fnr,f"/>
    <w:uiPriority w:val="99"/>
    <w:qFormat/>
    <w:rsid w:val="00F75027"/>
    <w:rPr>
      <w:vertAlign w:val="superscript"/>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de nota al p Car"/>
    <w:link w:val="Textonotapie"/>
    <w:rsid w:val="00F75027"/>
    <w:rPr>
      <w:rFonts w:ascii="Arial" w:eastAsia="Times New Roman" w:hAnsi="Arial" w:cs="Times New Roman"/>
      <w:sz w:val="20"/>
      <w:szCs w:val="20"/>
      <w:lang w:eastAsia="es-ES"/>
    </w:rPr>
  </w:style>
  <w:style w:type="paragraph" w:styleId="Textosinformato">
    <w:name w:val="Plain Text"/>
    <w:basedOn w:val="Normal"/>
    <w:link w:val="TextosinformatoCar"/>
    <w:unhideWhenUsed/>
    <w:rsid w:val="0010638C"/>
    <w:rPr>
      <w:rFonts w:ascii="Courier New" w:eastAsia="Times New Roman" w:hAnsi="Courier New" w:cs="Courier New"/>
    </w:rPr>
  </w:style>
  <w:style w:type="character" w:customStyle="1" w:styleId="TextosinformatoCar">
    <w:name w:val="Texto sin formato Car"/>
    <w:basedOn w:val="Fuentedeprrafopredeter"/>
    <w:link w:val="Textosinformato"/>
    <w:rsid w:val="0010638C"/>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44AF-AE5D-4AE8-8600-A7C45470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2777</Words>
  <Characters>15276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2019-01-30T13:23:00Z</cp:lastPrinted>
  <dcterms:created xsi:type="dcterms:W3CDTF">2019-02-01T18:34:00Z</dcterms:created>
  <dcterms:modified xsi:type="dcterms:W3CDTF">2019-02-18T17:00:00Z</dcterms:modified>
</cp:coreProperties>
</file>