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50" w:rsidRPr="00B30EFC" w:rsidRDefault="004E3F50" w:rsidP="004E3F5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E3F50" w:rsidRPr="00B30EFC" w:rsidRDefault="004E3F50" w:rsidP="004E3F50">
      <w:pPr>
        <w:jc w:val="both"/>
        <w:rPr>
          <w:rFonts w:ascii="Arial" w:hAnsi="Arial" w:cs="Arial"/>
          <w:lang w:val="es-419"/>
        </w:rPr>
      </w:pPr>
    </w:p>
    <w:p w:rsidR="004E3F50" w:rsidRPr="00B30EFC" w:rsidRDefault="004E3F50" w:rsidP="004E3F50">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1211D7">
        <w:rPr>
          <w:rFonts w:ascii="Arial" w:hAnsi="Arial" w:cs="Arial"/>
          <w:b/>
          <w:bCs/>
          <w:iCs/>
          <w:sz w:val="20"/>
          <w:szCs w:val="20"/>
          <w:lang w:val="es-CO" w:eastAsia="fr-FR"/>
        </w:rPr>
        <w:t>PERTENENCIA / PRESCRIPCIÓN ADQUISITIVA DE DOMINIO / REQUISITOS / ELEMENTOS DE LA POSESIÓN MATERIAL / SUMA DE POSESIONES.</w:t>
      </w:r>
      <w:bookmarkStart w:id="0" w:name="_GoBack"/>
      <w:bookmarkEnd w:id="0"/>
    </w:p>
    <w:p w:rsidR="004E3F50" w:rsidRDefault="004E3F50" w:rsidP="004E3F50">
      <w:pPr>
        <w:jc w:val="both"/>
        <w:rPr>
          <w:rFonts w:ascii="Arial" w:hAnsi="Arial" w:cs="Arial"/>
          <w:lang w:val="es-419"/>
        </w:rPr>
      </w:pPr>
    </w:p>
    <w:p w:rsidR="004E3F50" w:rsidRPr="00960014" w:rsidRDefault="004E3F50" w:rsidP="00960014">
      <w:pPr>
        <w:jc w:val="both"/>
        <w:rPr>
          <w:rFonts w:ascii="Arial" w:hAnsi="Arial" w:cs="Arial"/>
          <w:lang w:val="es-419"/>
        </w:rPr>
      </w:pPr>
      <w:r w:rsidRPr="00960014">
        <w:rPr>
          <w:rFonts w:ascii="Arial" w:hAnsi="Arial" w:cs="Arial"/>
          <w:lang w:val="es-419"/>
        </w:rPr>
        <w:t>… la prescripción adquisitiva de dominio… la define el artículo 2512 del Código Civil como “un modo de adquirir las cosas ajenas”; puede ser ordinaria y extraordinaria, y conforme a la ya tradicional jurisprudencia de nuestra Corte Suprema de Justicia, de las normas que disciplinan la materia se deduce que son cuatro los presupuestos que se requieren para que la prescripción adquisitiva de dominio se vea coronada por el éxito, a saber: (a) La posesión material en el prescribiente y en sus antecesores, cuando se pretendan sumar –artículos 762, 2512, 2518 y 2521 del Código Civil; (b) Que la posesión se haya prolongado en el tiempo exigido por la ley, el cual, para la prescripción extraordinaria alegada aquí, es de 10 años, según lo previsto en el artículo 1º de la Ley 791 de 2002, cuya vigencia empezó el 27 de diciembre de 2002; (c) Que esa posesión haya ocurrido ininterrumpidamente –artículo 2252 del Código Civil; y (d) Que el bien cuya prescripción se persigue sea de aquellos susceptibles de adquirirse por este modo.</w:t>
      </w:r>
      <w:r w:rsidR="0052492D" w:rsidRPr="00960014">
        <w:rPr>
          <w:rFonts w:ascii="Arial" w:hAnsi="Arial" w:cs="Arial"/>
          <w:lang w:val="es-419"/>
        </w:rPr>
        <w:t xml:space="preserve"> (…)</w:t>
      </w:r>
    </w:p>
    <w:p w:rsidR="004E3F50" w:rsidRDefault="004E3F50" w:rsidP="004E3F50">
      <w:pPr>
        <w:jc w:val="both"/>
        <w:rPr>
          <w:rFonts w:ascii="Arial" w:hAnsi="Arial" w:cs="Arial"/>
          <w:lang w:val="es-419"/>
        </w:rPr>
      </w:pPr>
    </w:p>
    <w:p w:rsidR="0052492D" w:rsidRPr="00960014" w:rsidRDefault="0052492D" w:rsidP="004E3F50">
      <w:pPr>
        <w:jc w:val="both"/>
        <w:rPr>
          <w:rFonts w:ascii="Arial" w:hAnsi="Arial" w:cs="Arial"/>
          <w:lang w:val="es-419"/>
        </w:rPr>
      </w:pPr>
      <w:r w:rsidRPr="00960014">
        <w:rPr>
          <w:rFonts w:ascii="Arial" w:hAnsi="Arial" w:cs="Arial"/>
          <w:lang w:val="es-419"/>
        </w:rPr>
        <w:t>… la prescripción adquisitiva, llamada también usucapión, requiere para que se configure legalmente, la posesión material por parte del actor prolongada por el tiempo requerido en la ley; que ha sido definida en el artículo 762 del C.C. como “…la tenencia de una cosa determinada con ánimo de señor o dueño…”, es decir que requiere para su existencia de los dos elementos, el animus y el corpus, esto es, el elemento interno, psicológico, la intención de ser dueño... y el elemento externo, la detentación física o material de la cosa. (…)</w:t>
      </w:r>
    </w:p>
    <w:p w:rsidR="0052492D" w:rsidRDefault="0052492D" w:rsidP="004E3F50">
      <w:pPr>
        <w:jc w:val="both"/>
        <w:rPr>
          <w:rFonts w:ascii="Arial" w:hAnsi="Arial" w:cs="Arial"/>
          <w:lang w:val="es-419"/>
        </w:rPr>
      </w:pPr>
    </w:p>
    <w:p w:rsidR="00960014" w:rsidRPr="00960014" w:rsidRDefault="00960014" w:rsidP="00960014">
      <w:pPr>
        <w:jc w:val="both"/>
        <w:rPr>
          <w:rFonts w:ascii="Arial" w:hAnsi="Arial" w:cs="Arial"/>
          <w:lang w:val="es-419"/>
        </w:rPr>
      </w:pPr>
      <w:r w:rsidRPr="00960014">
        <w:rPr>
          <w:rFonts w:ascii="Arial" w:hAnsi="Arial" w:cs="Arial"/>
          <w:lang w:val="es-419"/>
        </w:rPr>
        <w:t>En cuanto a la suma de posesiones, que instituyó el artículo 778 del Código Civil, es decir, cuando el demandante opta por agregar a la suya la posesión material de su antecesor (accesio possessionis), el alto Tribunal de la especialidad, en la sentencia SC12323-2015 doctrinó:</w:t>
      </w:r>
    </w:p>
    <w:p w:rsidR="00960014" w:rsidRPr="00960014" w:rsidRDefault="00960014" w:rsidP="00960014">
      <w:pPr>
        <w:jc w:val="both"/>
        <w:rPr>
          <w:rFonts w:ascii="Arial" w:hAnsi="Arial" w:cs="Arial"/>
          <w:lang w:val="es-419"/>
        </w:rPr>
      </w:pPr>
    </w:p>
    <w:p w:rsidR="00960014" w:rsidRPr="00960014" w:rsidRDefault="00960014" w:rsidP="00960014">
      <w:pPr>
        <w:jc w:val="both"/>
        <w:rPr>
          <w:rFonts w:ascii="Arial" w:hAnsi="Arial" w:cs="Arial"/>
          <w:lang w:val="es-419"/>
        </w:rPr>
      </w:pPr>
      <w:r w:rsidRPr="00960014">
        <w:rPr>
          <w:rFonts w:ascii="Arial" w:hAnsi="Arial" w:cs="Arial"/>
          <w:lang w:val="es-419"/>
        </w:rPr>
        <w:t>“Recuérdese, centenariamente en una bien decantada doctrina probable, esta Sala, incluyendo la memorada sentencia citada por el censor, ha reiterado con claridad meridiana que para la concurrencia de la anexión válida de posesiones, el núcleo del instituto sumatorio “intervivos” se forja con la presencia de: i) negocio jurídico válido, esto es, que haya pleno consentimiento entre el poseedor que se despoja de la materialidad de la cosa y de quien la adquiere en su condición de causahabiente; ii) homogeneidad en la posesión, vista como identidad o uniformidad en la cosa poseída con sucesión cronológica ininterrumpida; de modo que el antecesor o antecesores, hayan sido poseedores del mismo bien formando una cadena de posesiones ininterrumpidas; y, ii) entrega de la cosa poseída.</w:t>
      </w:r>
    </w:p>
    <w:p w:rsidR="00960014" w:rsidRDefault="00960014" w:rsidP="004E3F50">
      <w:pPr>
        <w:jc w:val="both"/>
        <w:rPr>
          <w:rFonts w:ascii="Arial" w:hAnsi="Arial" w:cs="Arial"/>
          <w:lang w:val="es-419"/>
        </w:rPr>
      </w:pPr>
    </w:p>
    <w:p w:rsidR="004E3F50" w:rsidRDefault="004E3F50" w:rsidP="004E3F50">
      <w:pPr>
        <w:jc w:val="both"/>
        <w:rPr>
          <w:rFonts w:ascii="Arial" w:hAnsi="Arial" w:cs="Arial"/>
          <w:lang w:val="es-419"/>
        </w:rPr>
      </w:pPr>
    </w:p>
    <w:p w:rsidR="004E3F50" w:rsidRDefault="004E3F50" w:rsidP="004E3F50">
      <w:pPr>
        <w:jc w:val="both"/>
        <w:rPr>
          <w:rFonts w:ascii="Arial" w:hAnsi="Arial" w:cs="Arial"/>
          <w:lang w:val="es-419"/>
        </w:rPr>
      </w:pPr>
    </w:p>
    <w:p w:rsidR="00610FE9" w:rsidRPr="003C3078" w:rsidRDefault="00610FE9" w:rsidP="003C3078">
      <w:pPr>
        <w:spacing w:line="288" w:lineRule="auto"/>
        <w:jc w:val="center"/>
        <w:rPr>
          <w:rFonts w:ascii="Arial" w:hAnsi="Arial" w:cs="Arial"/>
          <w:b/>
          <w:bCs/>
          <w:sz w:val="24"/>
          <w:szCs w:val="24"/>
          <w:lang w:val="es-CO"/>
        </w:rPr>
      </w:pPr>
      <w:r w:rsidRPr="003C3078">
        <w:rPr>
          <w:rFonts w:ascii="Arial" w:hAnsi="Arial" w:cs="Arial"/>
          <w:b/>
          <w:bCs/>
          <w:sz w:val="24"/>
          <w:szCs w:val="24"/>
          <w:lang w:val="es-CO"/>
        </w:rPr>
        <w:t>TRIBUNAL SUPERIOR DE PEREIRA</w:t>
      </w:r>
    </w:p>
    <w:p w:rsidR="00610FE9" w:rsidRPr="003C3078" w:rsidRDefault="00610FE9" w:rsidP="003C3078">
      <w:pPr>
        <w:spacing w:line="288" w:lineRule="auto"/>
        <w:jc w:val="center"/>
        <w:rPr>
          <w:rFonts w:ascii="Arial" w:hAnsi="Arial" w:cs="Arial"/>
          <w:b/>
          <w:bCs/>
          <w:sz w:val="24"/>
          <w:szCs w:val="24"/>
          <w:lang w:val="es-CO"/>
        </w:rPr>
      </w:pPr>
      <w:r w:rsidRPr="003C3078">
        <w:rPr>
          <w:rFonts w:ascii="Arial" w:hAnsi="Arial" w:cs="Arial"/>
          <w:b/>
          <w:bCs/>
          <w:sz w:val="24"/>
          <w:szCs w:val="24"/>
          <w:lang w:val="es-CO"/>
        </w:rPr>
        <w:t>Sala de Decisión Civil Familia</w:t>
      </w:r>
    </w:p>
    <w:p w:rsidR="00610FE9" w:rsidRPr="003C3078" w:rsidRDefault="00610FE9" w:rsidP="003C3078">
      <w:pPr>
        <w:spacing w:line="288" w:lineRule="auto"/>
        <w:rPr>
          <w:rFonts w:ascii="Arial" w:hAnsi="Arial" w:cs="Arial"/>
          <w:bCs/>
          <w:sz w:val="24"/>
          <w:szCs w:val="24"/>
          <w:lang w:val="es-CO"/>
        </w:rPr>
      </w:pPr>
    </w:p>
    <w:p w:rsidR="00610FE9" w:rsidRPr="003C3078" w:rsidRDefault="00610FE9" w:rsidP="003C3078">
      <w:pPr>
        <w:spacing w:line="288" w:lineRule="auto"/>
        <w:jc w:val="center"/>
        <w:rPr>
          <w:rFonts w:ascii="Arial" w:hAnsi="Arial" w:cs="Arial"/>
          <w:b/>
          <w:bCs/>
          <w:sz w:val="24"/>
          <w:szCs w:val="24"/>
          <w:lang w:val="es-CO"/>
        </w:rPr>
      </w:pPr>
      <w:r w:rsidRPr="003C3078">
        <w:rPr>
          <w:rFonts w:ascii="Arial" w:hAnsi="Arial" w:cs="Arial"/>
          <w:bCs/>
          <w:sz w:val="24"/>
          <w:szCs w:val="24"/>
          <w:lang w:val="es-CO"/>
        </w:rPr>
        <w:t xml:space="preserve">Magistrado: </w:t>
      </w:r>
      <w:r w:rsidRPr="003C3078">
        <w:rPr>
          <w:rFonts w:ascii="Arial" w:hAnsi="Arial" w:cs="Arial"/>
          <w:b/>
          <w:bCs/>
          <w:sz w:val="24"/>
          <w:szCs w:val="24"/>
          <w:lang w:val="es-CO"/>
        </w:rPr>
        <w:t>EDDER JIMMY SÁNCHEZ CALAMBÁS</w:t>
      </w:r>
    </w:p>
    <w:p w:rsidR="00610FE9" w:rsidRPr="003C3078" w:rsidRDefault="00610FE9" w:rsidP="003C3078">
      <w:pPr>
        <w:spacing w:line="288" w:lineRule="auto"/>
        <w:rPr>
          <w:rFonts w:ascii="Arial" w:hAnsi="Arial" w:cs="Arial"/>
          <w:bCs/>
          <w:sz w:val="24"/>
          <w:szCs w:val="24"/>
          <w:lang w:val="es-CO"/>
        </w:rPr>
      </w:pPr>
    </w:p>
    <w:p w:rsidR="00610FE9" w:rsidRPr="003C3078" w:rsidRDefault="00610FE9" w:rsidP="003C3078">
      <w:pPr>
        <w:spacing w:line="288" w:lineRule="auto"/>
        <w:rPr>
          <w:rFonts w:ascii="Arial" w:hAnsi="Arial" w:cs="Arial"/>
          <w:bCs/>
          <w:sz w:val="24"/>
          <w:szCs w:val="24"/>
          <w:lang w:val="es-CO"/>
        </w:rPr>
      </w:pPr>
    </w:p>
    <w:p w:rsidR="00610FE9" w:rsidRPr="003C3078" w:rsidRDefault="00610FE9" w:rsidP="003C3078">
      <w:pPr>
        <w:spacing w:line="288" w:lineRule="auto"/>
        <w:jc w:val="center"/>
        <w:rPr>
          <w:rFonts w:ascii="Arial" w:hAnsi="Arial" w:cs="Arial"/>
          <w:bCs/>
          <w:sz w:val="24"/>
          <w:szCs w:val="24"/>
          <w:lang w:val="es-CO"/>
        </w:rPr>
      </w:pPr>
      <w:r w:rsidRPr="003C3078">
        <w:rPr>
          <w:rFonts w:ascii="Arial" w:hAnsi="Arial" w:cs="Arial"/>
          <w:bCs/>
          <w:sz w:val="24"/>
          <w:szCs w:val="24"/>
          <w:lang w:val="es-CO"/>
        </w:rPr>
        <w:t xml:space="preserve">Pereira, Risaralda, </w:t>
      </w:r>
      <w:r w:rsidR="00CE65CE" w:rsidRPr="003C3078">
        <w:rPr>
          <w:rFonts w:ascii="Arial" w:hAnsi="Arial" w:cs="Arial"/>
          <w:bCs/>
          <w:sz w:val="24"/>
          <w:szCs w:val="24"/>
          <w:lang w:val="es-CO"/>
        </w:rPr>
        <w:t>primero</w:t>
      </w:r>
      <w:r w:rsidRPr="003C3078">
        <w:rPr>
          <w:rFonts w:ascii="Arial" w:hAnsi="Arial" w:cs="Arial"/>
          <w:bCs/>
          <w:sz w:val="24"/>
          <w:szCs w:val="24"/>
          <w:lang w:val="es-CO"/>
        </w:rPr>
        <w:t xml:space="preserve"> (</w:t>
      </w:r>
      <w:r w:rsidR="00CE65CE" w:rsidRPr="003C3078">
        <w:rPr>
          <w:rFonts w:ascii="Arial" w:hAnsi="Arial" w:cs="Arial"/>
          <w:bCs/>
          <w:sz w:val="24"/>
          <w:szCs w:val="24"/>
          <w:lang w:val="es-CO"/>
        </w:rPr>
        <w:t>1)</w:t>
      </w:r>
      <w:r w:rsidRPr="003C3078">
        <w:rPr>
          <w:rFonts w:ascii="Arial" w:hAnsi="Arial" w:cs="Arial"/>
          <w:bCs/>
          <w:sz w:val="24"/>
          <w:szCs w:val="24"/>
          <w:lang w:val="es-CO"/>
        </w:rPr>
        <w:t xml:space="preserve"> de </w:t>
      </w:r>
      <w:r w:rsidR="006F4713" w:rsidRPr="003C3078">
        <w:rPr>
          <w:rFonts w:ascii="Arial" w:hAnsi="Arial" w:cs="Arial"/>
          <w:bCs/>
          <w:sz w:val="24"/>
          <w:szCs w:val="24"/>
          <w:lang w:val="es-CO"/>
        </w:rPr>
        <w:t>febrero</w:t>
      </w:r>
      <w:r w:rsidR="00527D41" w:rsidRPr="003C3078">
        <w:rPr>
          <w:rFonts w:ascii="Arial" w:hAnsi="Arial" w:cs="Arial"/>
          <w:bCs/>
          <w:sz w:val="24"/>
          <w:szCs w:val="24"/>
          <w:lang w:val="es-CO"/>
        </w:rPr>
        <w:t xml:space="preserve"> dos mil diecinueve (2019</w:t>
      </w:r>
      <w:r w:rsidRPr="003C3078">
        <w:rPr>
          <w:rFonts w:ascii="Arial" w:hAnsi="Arial" w:cs="Arial"/>
          <w:bCs/>
          <w:sz w:val="24"/>
          <w:szCs w:val="24"/>
          <w:lang w:val="es-CO"/>
        </w:rPr>
        <w:t>)</w:t>
      </w:r>
    </w:p>
    <w:p w:rsidR="00610FE9" w:rsidRPr="003C3078" w:rsidRDefault="00610FE9" w:rsidP="003C3078">
      <w:pPr>
        <w:spacing w:line="288" w:lineRule="auto"/>
        <w:jc w:val="center"/>
        <w:rPr>
          <w:rFonts w:ascii="Arial" w:hAnsi="Arial" w:cs="Arial"/>
          <w:sz w:val="24"/>
          <w:szCs w:val="24"/>
          <w:lang w:val="es-CO"/>
        </w:rPr>
      </w:pPr>
      <w:r w:rsidRPr="003C3078">
        <w:rPr>
          <w:rFonts w:ascii="Arial" w:hAnsi="Arial" w:cs="Arial"/>
          <w:sz w:val="24"/>
          <w:szCs w:val="24"/>
          <w:lang w:val="es-CO"/>
        </w:rPr>
        <w:t xml:space="preserve">Acta No. </w:t>
      </w:r>
      <w:r w:rsidR="00CE65CE" w:rsidRPr="003C3078">
        <w:rPr>
          <w:rFonts w:ascii="Arial" w:hAnsi="Arial" w:cs="Arial"/>
          <w:sz w:val="24"/>
          <w:szCs w:val="24"/>
          <w:lang w:val="es-CO"/>
        </w:rPr>
        <w:t>32</w:t>
      </w:r>
      <w:r w:rsidRPr="003C3078">
        <w:rPr>
          <w:rFonts w:ascii="Arial" w:hAnsi="Arial" w:cs="Arial"/>
          <w:sz w:val="24"/>
          <w:szCs w:val="24"/>
          <w:lang w:val="es-CO"/>
        </w:rPr>
        <w:t xml:space="preserve"> del </w:t>
      </w:r>
      <w:r w:rsidR="00CE65CE" w:rsidRPr="003C3078">
        <w:rPr>
          <w:rFonts w:ascii="Arial" w:hAnsi="Arial" w:cs="Arial"/>
          <w:sz w:val="24"/>
          <w:szCs w:val="24"/>
          <w:lang w:val="es-CO"/>
        </w:rPr>
        <w:t>1</w:t>
      </w:r>
      <w:r w:rsidRPr="003C3078">
        <w:rPr>
          <w:rFonts w:ascii="Arial" w:hAnsi="Arial" w:cs="Arial"/>
          <w:sz w:val="24"/>
          <w:szCs w:val="24"/>
          <w:lang w:val="es-CO"/>
        </w:rPr>
        <w:t>-0</w:t>
      </w:r>
      <w:r w:rsidR="00CE65CE" w:rsidRPr="003C3078">
        <w:rPr>
          <w:rFonts w:ascii="Arial" w:hAnsi="Arial" w:cs="Arial"/>
          <w:sz w:val="24"/>
          <w:szCs w:val="24"/>
          <w:lang w:val="es-CO"/>
        </w:rPr>
        <w:t>2-2019</w:t>
      </w:r>
    </w:p>
    <w:p w:rsidR="00610FE9" w:rsidRPr="003C3078" w:rsidRDefault="00610FE9" w:rsidP="003C3078">
      <w:pPr>
        <w:spacing w:line="288" w:lineRule="auto"/>
        <w:jc w:val="center"/>
        <w:rPr>
          <w:rFonts w:ascii="Arial" w:hAnsi="Arial" w:cs="Arial"/>
          <w:bCs/>
          <w:sz w:val="24"/>
          <w:szCs w:val="24"/>
          <w:lang w:val="es-CO"/>
        </w:rPr>
      </w:pPr>
      <w:r w:rsidRPr="003C3078">
        <w:rPr>
          <w:rFonts w:ascii="Arial" w:hAnsi="Arial" w:cs="Arial"/>
          <w:sz w:val="24"/>
          <w:szCs w:val="24"/>
          <w:lang w:val="es-CO"/>
        </w:rPr>
        <w:t>Expediente 66001-31-03-001-2013-00069-01</w:t>
      </w:r>
    </w:p>
    <w:p w:rsidR="00610FE9" w:rsidRPr="003C3078" w:rsidRDefault="00610FE9" w:rsidP="003C3078">
      <w:pPr>
        <w:pStyle w:val="Sinespaciado1"/>
        <w:spacing w:line="288" w:lineRule="auto"/>
        <w:rPr>
          <w:rFonts w:ascii="Arial" w:hAnsi="Arial" w:cs="Arial"/>
          <w:sz w:val="24"/>
          <w:szCs w:val="24"/>
          <w:lang w:eastAsia="es-ES"/>
        </w:rPr>
      </w:pPr>
    </w:p>
    <w:p w:rsidR="00610FE9" w:rsidRPr="003C3078" w:rsidRDefault="00610FE9" w:rsidP="003C3078">
      <w:pPr>
        <w:pStyle w:val="Sinespaciado1"/>
        <w:spacing w:line="288" w:lineRule="auto"/>
        <w:rPr>
          <w:rFonts w:ascii="Arial" w:hAnsi="Arial" w:cs="Arial"/>
          <w:sz w:val="24"/>
          <w:szCs w:val="24"/>
          <w:lang w:eastAsia="es-ES"/>
        </w:rPr>
      </w:pPr>
    </w:p>
    <w:p w:rsidR="00610FE9" w:rsidRPr="003C3078" w:rsidRDefault="00610FE9" w:rsidP="003C3078">
      <w:pPr>
        <w:pStyle w:val="Sinespaciado1"/>
        <w:spacing w:line="288" w:lineRule="auto"/>
        <w:ind w:firstLine="2835"/>
        <w:jc w:val="both"/>
        <w:rPr>
          <w:rFonts w:ascii="Arial" w:hAnsi="Arial" w:cs="Arial"/>
          <w:b/>
          <w:sz w:val="24"/>
          <w:szCs w:val="24"/>
          <w:lang w:eastAsia="es-ES"/>
        </w:rPr>
      </w:pPr>
      <w:r w:rsidRPr="003C3078">
        <w:rPr>
          <w:rFonts w:ascii="Arial" w:hAnsi="Arial" w:cs="Arial"/>
          <w:b/>
          <w:sz w:val="24"/>
          <w:szCs w:val="24"/>
          <w:lang w:eastAsia="es-ES"/>
        </w:rPr>
        <w:t>1. ASUNTO</w:t>
      </w:r>
    </w:p>
    <w:p w:rsidR="00610FE9" w:rsidRPr="003C3078" w:rsidRDefault="00610FE9" w:rsidP="003C3078">
      <w:pPr>
        <w:pStyle w:val="Sinespaciado1"/>
        <w:spacing w:line="288" w:lineRule="auto"/>
        <w:ind w:firstLine="2835"/>
        <w:jc w:val="both"/>
        <w:rPr>
          <w:rFonts w:ascii="Arial" w:hAnsi="Arial" w:cs="Arial"/>
          <w:b/>
          <w:sz w:val="24"/>
          <w:szCs w:val="24"/>
          <w:lang w:eastAsia="es-ES"/>
        </w:rPr>
      </w:pPr>
    </w:p>
    <w:p w:rsidR="00610FE9" w:rsidRPr="003C3078" w:rsidRDefault="00610FE9" w:rsidP="003C3078">
      <w:pPr>
        <w:pStyle w:val="Sinespaciado1"/>
        <w:spacing w:line="288" w:lineRule="auto"/>
        <w:ind w:firstLine="2835"/>
        <w:jc w:val="both"/>
        <w:rPr>
          <w:rFonts w:ascii="Arial" w:hAnsi="Arial" w:cs="Arial"/>
          <w:bCs/>
          <w:sz w:val="24"/>
          <w:szCs w:val="24"/>
        </w:rPr>
      </w:pPr>
      <w:r w:rsidRPr="003C3078">
        <w:rPr>
          <w:rFonts w:ascii="Arial" w:hAnsi="Arial" w:cs="Arial"/>
          <w:bCs/>
          <w:sz w:val="24"/>
          <w:szCs w:val="24"/>
        </w:rPr>
        <w:t xml:space="preserve">Resuelve el Tribunal el recurso de </w:t>
      </w:r>
      <w:r w:rsidRPr="003C3078">
        <w:rPr>
          <w:rFonts w:ascii="Arial" w:hAnsi="Arial" w:cs="Arial"/>
          <w:b/>
          <w:bCs/>
          <w:sz w:val="24"/>
          <w:szCs w:val="24"/>
        </w:rPr>
        <w:t>APELACIÓN</w:t>
      </w:r>
      <w:r w:rsidRPr="003C3078">
        <w:rPr>
          <w:rFonts w:ascii="Arial" w:hAnsi="Arial" w:cs="Arial"/>
          <w:bCs/>
          <w:sz w:val="24"/>
          <w:szCs w:val="24"/>
        </w:rPr>
        <w:t xml:space="preserve"> interpuesto por la parte demandada, contra la sentencia proferida el 14 de agosto de 2015, por el Juzgado Primero Civil del Circuito de Pereira, epílogo del proceso ordinario de declaración de pertenencia impetrado por </w:t>
      </w:r>
      <w:r w:rsidRPr="003C3078">
        <w:rPr>
          <w:rFonts w:ascii="Arial" w:hAnsi="Arial" w:cs="Arial"/>
          <w:b/>
          <w:bCs/>
          <w:sz w:val="24"/>
          <w:szCs w:val="24"/>
        </w:rPr>
        <w:t xml:space="preserve">GUILLERMO BURITICÁ </w:t>
      </w:r>
      <w:r w:rsidRPr="003C3078">
        <w:rPr>
          <w:rFonts w:ascii="Arial" w:hAnsi="Arial" w:cs="Arial"/>
          <w:b/>
          <w:bCs/>
          <w:sz w:val="24"/>
          <w:szCs w:val="24"/>
        </w:rPr>
        <w:lastRenderedPageBreak/>
        <w:t>VALENCIA</w:t>
      </w:r>
      <w:r w:rsidRPr="003C3078">
        <w:rPr>
          <w:rFonts w:ascii="Arial" w:hAnsi="Arial" w:cs="Arial"/>
          <w:bCs/>
          <w:sz w:val="24"/>
          <w:szCs w:val="24"/>
        </w:rPr>
        <w:t xml:space="preserve">, contra </w:t>
      </w:r>
      <w:r w:rsidRPr="003C3078">
        <w:rPr>
          <w:rFonts w:ascii="Arial" w:hAnsi="Arial" w:cs="Arial"/>
          <w:b/>
          <w:bCs/>
          <w:sz w:val="24"/>
          <w:szCs w:val="24"/>
        </w:rPr>
        <w:t>LUIS CARLOS OSPINA VELÁSQUEZ</w:t>
      </w:r>
      <w:r w:rsidRPr="003C3078">
        <w:rPr>
          <w:rFonts w:ascii="Arial" w:hAnsi="Arial" w:cs="Arial"/>
          <w:bCs/>
          <w:sz w:val="24"/>
          <w:szCs w:val="24"/>
        </w:rPr>
        <w:t xml:space="preserve"> y </w:t>
      </w:r>
      <w:r w:rsidRPr="003C3078">
        <w:rPr>
          <w:rFonts w:ascii="Arial" w:hAnsi="Arial" w:cs="Arial"/>
          <w:b/>
          <w:bCs/>
          <w:sz w:val="24"/>
          <w:szCs w:val="24"/>
        </w:rPr>
        <w:t>PERSONAS INDETERMINADAS</w:t>
      </w:r>
      <w:r w:rsidRPr="003C3078">
        <w:rPr>
          <w:rFonts w:ascii="Arial" w:hAnsi="Arial" w:cs="Arial"/>
          <w:bCs/>
          <w:sz w:val="24"/>
          <w:szCs w:val="24"/>
        </w:rPr>
        <w:t>.</w:t>
      </w:r>
    </w:p>
    <w:p w:rsidR="00610FE9" w:rsidRPr="003C3078" w:rsidRDefault="00610FE9" w:rsidP="003C3078">
      <w:pPr>
        <w:pStyle w:val="Sinespaciado1"/>
        <w:spacing w:line="288" w:lineRule="auto"/>
        <w:ind w:firstLine="2835"/>
        <w:jc w:val="both"/>
        <w:rPr>
          <w:rFonts w:ascii="Arial" w:hAnsi="Arial" w:cs="Arial"/>
          <w:bCs/>
          <w:sz w:val="24"/>
          <w:szCs w:val="24"/>
        </w:rPr>
      </w:pPr>
    </w:p>
    <w:p w:rsidR="00610FE9" w:rsidRPr="003C3078" w:rsidRDefault="00610FE9" w:rsidP="003C3078">
      <w:pPr>
        <w:pStyle w:val="Sinespaciado1"/>
        <w:spacing w:line="288" w:lineRule="auto"/>
        <w:ind w:firstLine="2835"/>
        <w:jc w:val="both"/>
        <w:rPr>
          <w:rFonts w:ascii="Arial" w:hAnsi="Arial" w:cs="Arial"/>
          <w:b/>
          <w:sz w:val="24"/>
          <w:szCs w:val="24"/>
          <w:lang w:eastAsia="es-ES"/>
        </w:rPr>
      </w:pPr>
      <w:r w:rsidRPr="003C3078">
        <w:rPr>
          <w:rFonts w:ascii="Arial" w:hAnsi="Arial" w:cs="Arial"/>
          <w:b/>
          <w:bCs/>
          <w:sz w:val="24"/>
          <w:szCs w:val="24"/>
        </w:rPr>
        <w:t>2.</w:t>
      </w:r>
      <w:r w:rsidRPr="003C3078">
        <w:rPr>
          <w:rFonts w:ascii="Arial" w:hAnsi="Arial" w:cs="Arial"/>
          <w:bCs/>
          <w:sz w:val="24"/>
          <w:szCs w:val="24"/>
        </w:rPr>
        <w:t xml:space="preserve"> </w:t>
      </w:r>
      <w:r w:rsidRPr="003C3078">
        <w:rPr>
          <w:rFonts w:ascii="Arial" w:hAnsi="Arial" w:cs="Arial"/>
          <w:b/>
          <w:bCs/>
          <w:sz w:val="24"/>
          <w:szCs w:val="24"/>
          <w:lang w:eastAsia="es-ES"/>
        </w:rPr>
        <w:t>ANTECEDENTES</w:t>
      </w:r>
    </w:p>
    <w:p w:rsidR="00610FE9" w:rsidRPr="003C3078" w:rsidRDefault="00610FE9" w:rsidP="003C3078">
      <w:pPr>
        <w:pStyle w:val="Sinespaciado1"/>
        <w:spacing w:line="288" w:lineRule="auto"/>
        <w:ind w:firstLine="2835"/>
        <w:jc w:val="both"/>
        <w:rPr>
          <w:rFonts w:ascii="Arial" w:hAnsi="Arial" w:cs="Arial"/>
          <w:b/>
          <w:sz w:val="24"/>
          <w:szCs w:val="24"/>
          <w:lang w:eastAsia="es-ES"/>
        </w:rPr>
      </w:pPr>
    </w:p>
    <w:p w:rsidR="00610FE9" w:rsidRPr="003C3078" w:rsidRDefault="00610FE9" w:rsidP="003C3078">
      <w:pPr>
        <w:pStyle w:val="Sinespaciado1"/>
        <w:spacing w:line="288" w:lineRule="auto"/>
        <w:ind w:firstLine="2835"/>
        <w:jc w:val="both"/>
        <w:rPr>
          <w:rFonts w:ascii="Arial" w:hAnsi="Arial" w:cs="Arial"/>
          <w:sz w:val="24"/>
          <w:szCs w:val="24"/>
          <w:lang w:eastAsia="es-ES"/>
        </w:rPr>
      </w:pPr>
      <w:r w:rsidRPr="003C3078">
        <w:rPr>
          <w:rFonts w:ascii="Arial" w:hAnsi="Arial" w:cs="Arial"/>
          <w:b/>
          <w:sz w:val="24"/>
          <w:szCs w:val="24"/>
          <w:lang w:eastAsia="es-ES"/>
        </w:rPr>
        <w:t>2.1.</w:t>
      </w:r>
      <w:r w:rsidRPr="003C3078">
        <w:rPr>
          <w:rFonts w:ascii="Arial" w:hAnsi="Arial" w:cs="Arial"/>
          <w:sz w:val="24"/>
          <w:szCs w:val="24"/>
          <w:lang w:eastAsia="es-ES"/>
        </w:rPr>
        <w:t xml:space="preserve"> Pretende el señor </w:t>
      </w:r>
      <w:r w:rsidRPr="003C3078">
        <w:rPr>
          <w:rFonts w:ascii="Arial" w:hAnsi="Arial" w:cs="Arial"/>
          <w:b/>
          <w:bCs/>
          <w:sz w:val="24"/>
          <w:szCs w:val="24"/>
        </w:rPr>
        <w:t>GUILLERMO BURITICÁ VALENCIA</w:t>
      </w:r>
      <w:r w:rsidRPr="003C3078">
        <w:rPr>
          <w:rFonts w:ascii="Arial" w:hAnsi="Arial" w:cs="Arial"/>
          <w:bCs/>
          <w:sz w:val="24"/>
          <w:szCs w:val="24"/>
        </w:rPr>
        <w:t>,</w:t>
      </w:r>
      <w:r w:rsidRPr="003C3078">
        <w:rPr>
          <w:rFonts w:ascii="Arial" w:hAnsi="Arial" w:cs="Arial"/>
          <w:sz w:val="24"/>
          <w:szCs w:val="24"/>
          <w:lang w:eastAsia="es-ES"/>
        </w:rPr>
        <w:t xml:space="preserve"> se declare que ha adquirido por prescripción adquisitiva extraordinaria de dominio, un apartamento distinguido con el número </w:t>
      </w:r>
      <w:r w:rsidR="00396860" w:rsidRPr="003C3078">
        <w:rPr>
          <w:rFonts w:ascii="Arial" w:hAnsi="Arial" w:cs="Arial"/>
          <w:sz w:val="24"/>
          <w:szCs w:val="24"/>
          <w:lang w:eastAsia="es-ES"/>
        </w:rPr>
        <w:t>801 del Edificio San M</w:t>
      </w:r>
      <w:r w:rsidRPr="003C3078">
        <w:rPr>
          <w:rFonts w:ascii="Arial" w:hAnsi="Arial" w:cs="Arial"/>
          <w:sz w:val="24"/>
          <w:szCs w:val="24"/>
          <w:lang w:eastAsia="es-ES"/>
        </w:rPr>
        <w:t xml:space="preserve">arcos, ubicado en la </w:t>
      </w:r>
      <w:r w:rsidR="00602991" w:rsidRPr="003C3078">
        <w:rPr>
          <w:rFonts w:ascii="Arial" w:hAnsi="Arial" w:cs="Arial"/>
          <w:sz w:val="24"/>
          <w:szCs w:val="24"/>
          <w:lang w:eastAsia="es-ES"/>
        </w:rPr>
        <w:t>carrera</w:t>
      </w:r>
      <w:r w:rsidR="00396860" w:rsidRPr="003C3078">
        <w:rPr>
          <w:rFonts w:ascii="Arial" w:hAnsi="Arial" w:cs="Arial"/>
          <w:sz w:val="24"/>
          <w:szCs w:val="24"/>
          <w:lang w:eastAsia="es-ES"/>
        </w:rPr>
        <w:t xml:space="preserve"> </w:t>
      </w:r>
      <w:r w:rsidR="00602991" w:rsidRPr="003C3078">
        <w:rPr>
          <w:rFonts w:ascii="Arial" w:hAnsi="Arial" w:cs="Arial"/>
          <w:sz w:val="24"/>
          <w:szCs w:val="24"/>
          <w:lang w:eastAsia="es-ES"/>
        </w:rPr>
        <w:t>6 No. 15-6</w:t>
      </w:r>
      <w:r w:rsidR="00396860" w:rsidRPr="003C3078">
        <w:rPr>
          <w:rFonts w:ascii="Arial" w:hAnsi="Arial" w:cs="Arial"/>
          <w:sz w:val="24"/>
          <w:szCs w:val="24"/>
          <w:lang w:eastAsia="es-ES"/>
        </w:rPr>
        <w:t>1</w:t>
      </w:r>
      <w:r w:rsidR="00602991" w:rsidRPr="003C3078">
        <w:rPr>
          <w:rFonts w:ascii="Arial" w:hAnsi="Arial" w:cs="Arial"/>
          <w:sz w:val="24"/>
          <w:szCs w:val="24"/>
          <w:lang w:eastAsia="es-ES"/>
        </w:rPr>
        <w:t>/65</w:t>
      </w:r>
      <w:r w:rsidR="00396860" w:rsidRPr="003C3078">
        <w:rPr>
          <w:rFonts w:ascii="Arial" w:hAnsi="Arial" w:cs="Arial"/>
          <w:sz w:val="24"/>
          <w:szCs w:val="24"/>
          <w:lang w:eastAsia="es-ES"/>
        </w:rPr>
        <w:t xml:space="preserve"> de Pereira, </w:t>
      </w:r>
      <w:r w:rsidR="00602991" w:rsidRPr="003C3078">
        <w:rPr>
          <w:rFonts w:ascii="Arial" w:hAnsi="Arial" w:cs="Arial"/>
          <w:sz w:val="24"/>
          <w:szCs w:val="24"/>
          <w:lang w:eastAsia="es-ES"/>
        </w:rPr>
        <w:t xml:space="preserve">identificado con la ficha catastral número 01-05-066-0258-905-000 </w:t>
      </w:r>
      <w:r w:rsidR="00396860" w:rsidRPr="003C3078">
        <w:rPr>
          <w:rFonts w:ascii="Arial" w:hAnsi="Arial" w:cs="Arial"/>
          <w:sz w:val="24"/>
          <w:szCs w:val="24"/>
          <w:lang w:eastAsia="es-ES"/>
        </w:rPr>
        <w:t>y el parqueadero No. 30</w:t>
      </w:r>
      <w:r w:rsidRPr="003C3078">
        <w:rPr>
          <w:rFonts w:ascii="Arial" w:hAnsi="Arial" w:cs="Arial"/>
          <w:sz w:val="24"/>
          <w:szCs w:val="24"/>
          <w:lang w:eastAsia="es-ES"/>
        </w:rPr>
        <w:t xml:space="preserve"> </w:t>
      </w:r>
      <w:r w:rsidR="00602991" w:rsidRPr="003C3078">
        <w:rPr>
          <w:rFonts w:ascii="Arial" w:hAnsi="Arial" w:cs="Arial"/>
          <w:sz w:val="24"/>
          <w:szCs w:val="24"/>
          <w:lang w:eastAsia="es-ES"/>
        </w:rPr>
        <w:t xml:space="preserve">con ficha catastral número 01-05-066-0177-905-000, cuyas áreas y linderos describe. </w:t>
      </w:r>
      <w:r w:rsidRPr="003C3078">
        <w:rPr>
          <w:rFonts w:ascii="Arial" w:hAnsi="Arial" w:cs="Arial"/>
          <w:sz w:val="24"/>
          <w:szCs w:val="24"/>
          <w:lang w:eastAsia="es-ES"/>
        </w:rPr>
        <w:t>También pide se ordene la inscripción de la</w:t>
      </w:r>
      <w:r w:rsidR="007E7E8C" w:rsidRPr="003C3078">
        <w:rPr>
          <w:rFonts w:ascii="Arial" w:hAnsi="Arial" w:cs="Arial"/>
          <w:sz w:val="24"/>
          <w:szCs w:val="24"/>
          <w:lang w:eastAsia="es-ES"/>
        </w:rPr>
        <w:t xml:space="preserve"> </w:t>
      </w:r>
      <w:r w:rsidRPr="003C3078">
        <w:rPr>
          <w:rFonts w:ascii="Arial" w:hAnsi="Arial" w:cs="Arial"/>
          <w:sz w:val="24"/>
          <w:szCs w:val="24"/>
          <w:lang w:eastAsia="es-ES"/>
        </w:rPr>
        <w:t xml:space="preserve">sentencia en </w:t>
      </w:r>
      <w:r w:rsidR="00602991" w:rsidRPr="003C3078">
        <w:rPr>
          <w:rFonts w:ascii="Arial" w:hAnsi="Arial" w:cs="Arial"/>
          <w:sz w:val="24"/>
          <w:szCs w:val="24"/>
          <w:lang w:eastAsia="es-ES"/>
        </w:rPr>
        <w:t xml:space="preserve">el </w:t>
      </w:r>
      <w:r w:rsidRPr="003C3078">
        <w:rPr>
          <w:rFonts w:ascii="Arial" w:hAnsi="Arial" w:cs="Arial"/>
          <w:sz w:val="24"/>
          <w:szCs w:val="24"/>
          <w:lang w:eastAsia="es-ES"/>
        </w:rPr>
        <w:t xml:space="preserve">folio de matrícula </w:t>
      </w:r>
      <w:r w:rsidR="00602991" w:rsidRPr="003C3078">
        <w:rPr>
          <w:rFonts w:ascii="Arial" w:hAnsi="Arial" w:cs="Arial"/>
          <w:sz w:val="24"/>
          <w:szCs w:val="24"/>
          <w:lang w:eastAsia="es-ES"/>
        </w:rPr>
        <w:t xml:space="preserve">correspondiente, la cancelación de la afectación a vivienda familiar que recae sobre el inmueble </w:t>
      </w:r>
      <w:r w:rsidRPr="003C3078">
        <w:rPr>
          <w:rFonts w:ascii="Arial" w:hAnsi="Arial" w:cs="Arial"/>
          <w:sz w:val="24"/>
          <w:szCs w:val="24"/>
          <w:lang w:eastAsia="es-ES"/>
        </w:rPr>
        <w:t>y condenar en costas a la parte demandada</w:t>
      </w:r>
      <w:r w:rsidR="00602991" w:rsidRPr="003C3078">
        <w:rPr>
          <w:rFonts w:ascii="Arial" w:hAnsi="Arial" w:cs="Arial"/>
          <w:sz w:val="24"/>
          <w:szCs w:val="24"/>
          <w:lang w:eastAsia="es-ES"/>
        </w:rPr>
        <w:t xml:space="preserve"> en caso de oposición</w:t>
      </w:r>
      <w:r w:rsidRPr="003C3078">
        <w:rPr>
          <w:rFonts w:ascii="Arial" w:hAnsi="Arial" w:cs="Arial"/>
          <w:sz w:val="24"/>
          <w:szCs w:val="24"/>
          <w:lang w:eastAsia="es-ES"/>
        </w:rPr>
        <w:t>.</w:t>
      </w:r>
    </w:p>
    <w:p w:rsidR="00610FE9" w:rsidRPr="003C3078" w:rsidRDefault="00610FE9" w:rsidP="003C3078">
      <w:pPr>
        <w:pStyle w:val="Sinespaciado1"/>
        <w:spacing w:line="288" w:lineRule="auto"/>
        <w:ind w:firstLine="2835"/>
        <w:jc w:val="both"/>
        <w:rPr>
          <w:rFonts w:ascii="Arial" w:hAnsi="Arial" w:cs="Arial"/>
          <w:sz w:val="24"/>
          <w:szCs w:val="24"/>
          <w:lang w:eastAsia="es-ES"/>
        </w:rPr>
      </w:pP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lang w:eastAsia="es-ES"/>
        </w:rPr>
        <w:t>2.</w:t>
      </w:r>
      <w:r w:rsidRPr="003C3078">
        <w:rPr>
          <w:rFonts w:ascii="Arial" w:hAnsi="Arial" w:cs="Arial"/>
          <w:b/>
          <w:sz w:val="24"/>
          <w:szCs w:val="24"/>
        </w:rPr>
        <w:t>2.</w:t>
      </w:r>
      <w:r w:rsidRPr="003C3078">
        <w:rPr>
          <w:rFonts w:ascii="Arial" w:hAnsi="Arial" w:cs="Arial"/>
          <w:sz w:val="24"/>
          <w:szCs w:val="24"/>
        </w:rPr>
        <w:t xml:space="preserve"> Las súplicas se apoyan en los hechos que enseguida se compendian: </w:t>
      </w:r>
      <w:r w:rsidRPr="003C3078">
        <w:rPr>
          <w:rFonts w:ascii="Arial" w:hAnsi="Arial" w:cs="Arial"/>
          <w:b/>
          <w:sz w:val="24"/>
          <w:szCs w:val="24"/>
        </w:rPr>
        <w:t>(a)</w:t>
      </w:r>
      <w:r w:rsidRPr="003C3078">
        <w:rPr>
          <w:rFonts w:ascii="Arial" w:hAnsi="Arial" w:cs="Arial"/>
          <w:sz w:val="24"/>
          <w:szCs w:val="24"/>
        </w:rPr>
        <w:t xml:space="preserve"> La </w:t>
      </w:r>
      <w:r w:rsidR="00396860" w:rsidRPr="003C3078">
        <w:rPr>
          <w:rFonts w:ascii="Arial" w:hAnsi="Arial" w:cs="Arial"/>
          <w:sz w:val="24"/>
          <w:szCs w:val="24"/>
        </w:rPr>
        <w:t xml:space="preserve">señora </w:t>
      </w:r>
      <w:r w:rsidR="00396860" w:rsidRPr="003C3078">
        <w:rPr>
          <w:rFonts w:ascii="Arial" w:hAnsi="Arial" w:cs="Arial"/>
          <w:b/>
          <w:sz w:val="24"/>
          <w:szCs w:val="24"/>
        </w:rPr>
        <w:t>ELMA VELÁSQUEZ VIUDA DE OSPINA</w:t>
      </w:r>
      <w:r w:rsidR="00396860" w:rsidRPr="003C3078">
        <w:rPr>
          <w:rFonts w:ascii="Arial" w:hAnsi="Arial" w:cs="Arial"/>
          <w:sz w:val="24"/>
          <w:szCs w:val="24"/>
        </w:rPr>
        <w:t xml:space="preserve"> ejerció la posesión del bien descrito como señora y dueña, de forma pac</w:t>
      </w:r>
      <w:r w:rsidR="00602991" w:rsidRPr="003C3078">
        <w:rPr>
          <w:rFonts w:ascii="Arial" w:hAnsi="Arial" w:cs="Arial"/>
          <w:sz w:val="24"/>
          <w:szCs w:val="24"/>
        </w:rPr>
        <w:t>ífica, de buena fe e inin</w:t>
      </w:r>
      <w:r w:rsidR="00396860" w:rsidRPr="003C3078">
        <w:rPr>
          <w:rFonts w:ascii="Arial" w:hAnsi="Arial" w:cs="Arial"/>
          <w:sz w:val="24"/>
          <w:szCs w:val="24"/>
        </w:rPr>
        <w:t xml:space="preserve">terrumpida, desde el 1 de marzo de 1996 hasta el 22 de marzo de 2012, fecha que vendió y </w:t>
      </w:r>
      <w:r w:rsidR="00602991" w:rsidRPr="003C3078">
        <w:rPr>
          <w:rFonts w:ascii="Arial" w:hAnsi="Arial" w:cs="Arial"/>
          <w:sz w:val="24"/>
          <w:szCs w:val="24"/>
        </w:rPr>
        <w:t>entregó</w:t>
      </w:r>
      <w:r w:rsidR="00396860" w:rsidRPr="003C3078">
        <w:rPr>
          <w:rFonts w:ascii="Arial" w:hAnsi="Arial" w:cs="Arial"/>
          <w:sz w:val="24"/>
          <w:szCs w:val="24"/>
        </w:rPr>
        <w:t xml:space="preserve"> materialmente dicho bien al actor. (b) Los </w:t>
      </w:r>
      <w:r w:rsidRPr="003C3078">
        <w:rPr>
          <w:rFonts w:ascii="Arial" w:hAnsi="Arial" w:cs="Arial"/>
          <w:sz w:val="24"/>
          <w:szCs w:val="24"/>
        </w:rPr>
        <w:t>actos de señor</w:t>
      </w:r>
      <w:r w:rsidR="00602991" w:rsidRPr="003C3078">
        <w:rPr>
          <w:rFonts w:ascii="Arial" w:hAnsi="Arial" w:cs="Arial"/>
          <w:sz w:val="24"/>
          <w:szCs w:val="24"/>
        </w:rPr>
        <w:t>a y dueña</w:t>
      </w:r>
      <w:r w:rsidRPr="003C3078">
        <w:rPr>
          <w:rFonts w:ascii="Arial" w:hAnsi="Arial" w:cs="Arial"/>
          <w:sz w:val="24"/>
          <w:szCs w:val="24"/>
        </w:rPr>
        <w:t xml:space="preserve"> </w:t>
      </w:r>
      <w:r w:rsidR="00602991" w:rsidRPr="003C3078">
        <w:rPr>
          <w:rFonts w:ascii="Arial" w:hAnsi="Arial" w:cs="Arial"/>
          <w:sz w:val="24"/>
          <w:szCs w:val="24"/>
        </w:rPr>
        <w:t>que ejerció la señora</w:t>
      </w:r>
      <w:r w:rsidR="003D403A" w:rsidRPr="003C3078">
        <w:rPr>
          <w:rFonts w:ascii="Arial" w:hAnsi="Arial" w:cs="Arial"/>
          <w:b/>
          <w:sz w:val="24"/>
          <w:szCs w:val="24"/>
        </w:rPr>
        <w:t xml:space="preserve"> ELMA</w:t>
      </w:r>
      <w:r w:rsidRPr="003C3078">
        <w:rPr>
          <w:rFonts w:ascii="Arial" w:hAnsi="Arial" w:cs="Arial"/>
          <w:sz w:val="24"/>
          <w:szCs w:val="24"/>
        </w:rPr>
        <w:t>, consist</w:t>
      </w:r>
      <w:r w:rsidR="00602991" w:rsidRPr="003C3078">
        <w:rPr>
          <w:rFonts w:ascii="Arial" w:hAnsi="Arial" w:cs="Arial"/>
          <w:sz w:val="24"/>
          <w:szCs w:val="24"/>
        </w:rPr>
        <w:t xml:space="preserve">ieron en la cancelación de la administración y </w:t>
      </w:r>
      <w:r w:rsidR="00CE65CE" w:rsidRPr="003C3078">
        <w:rPr>
          <w:rFonts w:ascii="Arial" w:hAnsi="Arial" w:cs="Arial"/>
          <w:sz w:val="24"/>
          <w:szCs w:val="24"/>
        </w:rPr>
        <w:t>expensas comunes</w:t>
      </w:r>
      <w:r w:rsidR="003D403A" w:rsidRPr="003C3078">
        <w:rPr>
          <w:rFonts w:ascii="Arial" w:hAnsi="Arial" w:cs="Arial"/>
          <w:sz w:val="24"/>
          <w:szCs w:val="24"/>
        </w:rPr>
        <w:t xml:space="preserve"> del edificio donde se encuentran ubicados los bienes; cancelación de los impuestos predial y valorización, servicios públicos, adecuación y conservación del bien.</w:t>
      </w:r>
      <w:r w:rsidRPr="003C3078">
        <w:rPr>
          <w:rFonts w:ascii="Arial" w:hAnsi="Arial" w:cs="Arial"/>
          <w:sz w:val="24"/>
          <w:szCs w:val="24"/>
        </w:rPr>
        <w:t xml:space="preserve"> </w:t>
      </w:r>
      <w:r w:rsidRPr="003C3078">
        <w:rPr>
          <w:rFonts w:ascii="Arial" w:hAnsi="Arial" w:cs="Arial"/>
          <w:b/>
          <w:sz w:val="24"/>
          <w:szCs w:val="24"/>
        </w:rPr>
        <w:t>(b)</w:t>
      </w:r>
      <w:r w:rsidRPr="003C3078">
        <w:rPr>
          <w:rFonts w:ascii="Arial" w:hAnsi="Arial" w:cs="Arial"/>
          <w:sz w:val="24"/>
          <w:szCs w:val="24"/>
        </w:rPr>
        <w:t xml:space="preserve"> </w:t>
      </w:r>
      <w:r w:rsidR="003D403A" w:rsidRPr="003C3078">
        <w:rPr>
          <w:rFonts w:ascii="Arial" w:hAnsi="Arial" w:cs="Arial"/>
          <w:sz w:val="24"/>
          <w:szCs w:val="24"/>
        </w:rPr>
        <w:t>Desde el año de 1996, la</w:t>
      </w:r>
      <w:r w:rsidRPr="003C3078">
        <w:rPr>
          <w:rFonts w:ascii="Arial" w:hAnsi="Arial" w:cs="Arial"/>
          <w:sz w:val="24"/>
          <w:szCs w:val="24"/>
        </w:rPr>
        <w:t xml:space="preserve"> señora </w:t>
      </w:r>
      <w:r w:rsidR="003D403A" w:rsidRPr="003C3078">
        <w:rPr>
          <w:rFonts w:ascii="Arial" w:hAnsi="Arial" w:cs="Arial"/>
          <w:b/>
          <w:sz w:val="24"/>
          <w:szCs w:val="24"/>
        </w:rPr>
        <w:t>ELMA</w:t>
      </w:r>
      <w:r w:rsidR="003D403A" w:rsidRPr="003C3078">
        <w:rPr>
          <w:rFonts w:ascii="Arial" w:hAnsi="Arial" w:cs="Arial"/>
          <w:sz w:val="24"/>
          <w:szCs w:val="24"/>
        </w:rPr>
        <w:t xml:space="preserve"> </w:t>
      </w:r>
      <w:r w:rsidRPr="003C3078">
        <w:rPr>
          <w:rFonts w:ascii="Arial" w:hAnsi="Arial" w:cs="Arial"/>
          <w:sz w:val="24"/>
          <w:szCs w:val="24"/>
        </w:rPr>
        <w:t xml:space="preserve">ha sido reconocida como poseedora por las siguientes personas: </w:t>
      </w:r>
      <w:r w:rsidR="00396860" w:rsidRPr="003C3078">
        <w:rPr>
          <w:rFonts w:ascii="Arial" w:hAnsi="Arial" w:cs="Arial"/>
          <w:b/>
          <w:sz w:val="24"/>
          <w:szCs w:val="24"/>
        </w:rPr>
        <w:t>MARÍA CID ELSIE CARDONA CALDERÓ</w:t>
      </w:r>
      <w:r w:rsidR="003D403A" w:rsidRPr="003C3078">
        <w:rPr>
          <w:rFonts w:ascii="Arial" w:hAnsi="Arial" w:cs="Arial"/>
          <w:b/>
          <w:sz w:val="24"/>
          <w:szCs w:val="24"/>
        </w:rPr>
        <w:t>N</w:t>
      </w:r>
      <w:r w:rsidR="00396860" w:rsidRPr="003C3078">
        <w:rPr>
          <w:rFonts w:ascii="Arial" w:hAnsi="Arial" w:cs="Arial"/>
          <w:sz w:val="24"/>
          <w:szCs w:val="24"/>
        </w:rPr>
        <w:t xml:space="preserve"> y </w:t>
      </w:r>
      <w:r w:rsidR="00396860" w:rsidRPr="003C3078">
        <w:rPr>
          <w:rFonts w:ascii="Arial" w:hAnsi="Arial" w:cs="Arial"/>
          <w:b/>
          <w:sz w:val="24"/>
          <w:szCs w:val="24"/>
        </w:rPr>
        <w:t>DIANA ALEXANDRA GARCÍA JIMÉNEZ</w:t>
      </w:r>
      <w:r w:rsidRPr="003C3078">
        <w:rPr>
          <w:rFonts w:ascii="Arial" w:hAnsi="Arial" w:cs="Arial"/>
          <w:sz w:val="24"/>
          <w:szCs w:val="24"/>
        </w:rPr>
        <w:t>.</w:t>
      </w:r>
      <w:r w:rsidRPr="003C3078">
        <w:rPr>
          <w:rFonts w:ascii="Arial" w:hAnsi="Arial" w:cs="Arial"/>
          <w:sz w:val="24"/>
          <w:szCs w:val="24"/>
          <w:lang w:eastAsia="es-ES"/>
        </w:rPr>
        <w:t xml:space="preserve"> </w:t>
      </w:r>
      <w:r w:rsidRPr="003C3078">
        <w:rPr>
          <w:rFonts w:ascii="Arial" w:hAnsi="Arial" w:cs="Arial"/>
          <w:b/>
          <w:sz w:val="24"/>
          <w:szCs w:val="24"/>
          <w:lang w:eastAsia="es-ES"/>
        </w:rPr>
        <w:t>(c)</w:t>
      </w:r>
      <w:r w:rsidRPr="003C3078">
        <w:rPr>
          <w:rFonts w:ascii="Arial" w:hAnsi="Arial" w:cs="Arial"/>
          <w:sz w:val="24"/>
          <w:szCs w:val="24"/>
          <w:lang w:eastAsia="es-ES"/>
        </w:rPr>
        <w:t xml:space="preserve"> </w:t>
      </w:r>
      <w:r w:rsidR="00396860" w:rsidRPr="003C3078">
        <w:rPr>
          <w:rFonts w:ascii="Arial" w:hAnsi="Arial" w:cs="Arial"/>
          <w:sz w:val="24"/>
          <w:szCs w:val="24"/>
          <w:lang w:eastAsia="es-ES"/>
        </w:rPr>
        <w:t xml:space="preserve">El </w:t>
      </w:r>
      <w:r w:rsidR="00270F1A" w:rsidRPr="003C3078">
        <w:rPr>
          <w:rFonts w:ascii="Arial" w:hAnsi="Arial" w:cs="Arial"/>
          <w:sz w:val="24"/>
          <w:szCs w:val="24"/>
          <w:lang w:eastAsia="es-ES"/>
        </w:rPr>
        <w:t>de</w:t>
      </w:r>
      <w:r w:rsidR="00396860" w:rsidRPr="003C3078">
        <w:rPr>
          <w:rFonts w:ascii="Arial" w:hAnsi="Arial" w:cs="Arial"/>
          <w:sz w:val="24"/>
          <w:szCs w:val="24"/>
          <w:lang w:eastAsia="es-ES"/>
        </w:rPr>
        <w:t>m</w:t>
      </w:r>
      <w:r w:rsidR="00270F1A" w:rsidRPr="003C3078">
        <w:rPr>
          <w:rFonts w:ascii="Arial" w:hAnsi="Arial" w:cs="Arial"/>
          <w:sz w:val="24"/>
          <w:szCs w:val="24"/>
          <w:lang w:eastAsia="es-ES"/>
        </w:rPr>
        <w:t>a</w:t>
      </w:r>
      <w:r w:rsidR="00396860" w:rsidRPr="003C3078">
        <w:rPr>
          <w:rFonts w:ascii="Arial" w:hAnsi="Arial" w:cs="Arial"/>
          <w:sz w:val="24"/>
          <w:szCs w:val="24"/>
          <w:lang w:eastAsia="es-ES"/>
        </w:rPr>
        <w:t>n</w:t>
      </w:r>
      <w:r w:rsidR="00270F1A" w:rsidRPr="003C3078">
        <w:rPr>
          <w:rFonts w:ascii="Arial" w:hAnsi="Arial" w:cs="Arial"/>
          <w:sz w:val="24"/>
          <w:szCs w:val="24"/>
          <w:lang w:eastAsia="es-ES"/>
        </w:rPr>
        <w:t>dante compró</w:t>
      </w:r>
      <w:r w:rsidR="00396860" w:rsidRPr="003C3078">
        <w:rPr>
          <w:rFonts w:ascii="Arial" w:hAnsi="Arial" w:cs="Arial"/>
          <w:sz w:val="24"/>
          <w:szCs w:val="24"/>
          <w:lang w:eastAsia="es-ES"/>
        </w:rPr>
        <w:t xml:space="preserve"> la posesión el 22 de marzo de 2012</w:t>
      </w:r>
      <w:r w:rsidR="00270F1A" w:rsidRPr="003C3078">
        <w:rPr>
          <w:rFonts w:ascii="Arial" w:hAnsi="Arial" w:cs="Arial"/>
          <w:sz w:val="24"/>
          <w:szCs w:val="24"/>
          <w:lang w:eastAsia="es-ES"/>
        </w:rPr>
        <w:t xml:space="preserve"> a través de do</w:t>
      </w:r>
      <w:r w:rsidR="00396860" w:rsidRPr="003C3078">
        <w:rPr>
          <w:rFonts w:ascii="Arial" w:hAnsi="Arial" w:cs="Arial"/>
          <w:sz w:val="24"/>
          <w:szCs w:val="24"/>
          <w:lang w:eastAsia="es-ES"/>
        </w:rPr>
        <w:t>cumento privado</w:t>
      </w:r>
      <w:r w:rsidR="00270F1A" w:rsidRPr="003C3078">
        <w:rPr>
          <w:rFonts w:ascii="Arial" w:hAnsi="Arial" w:cs="Arial"/>
          <w:sz w:val="24"/>
          <w:szCs w:val="24"/>
          <w:lang w:eastAsia="es-ES"/>
        </w:rPr>
        <w:t xml:space="preserve">. </w:t>
      </w:r>
      <w:r w:rsidR="00270F1A" w:rsidRPr="003C3078">
        <w:rPr>
          <w:rFonts w:ascii="Arial" w:hAnsi="Arial" w:cs="Arial"/>
          <w:b/>
          <w:sz w:val="24"/>
          <w:szCs w:val="24"/>
          <w:lang w:eastAsia="es-ES"/>
        </w:rPr>
        <w:t>(d)</w:t>
      </w:r>
      <w:r w:rsidR="003D403A" w:rsidRPr="003C3078">
        <w:rPr>
          <w:rFonts w:ascii="Arial" w:hAnsi="Arial" w:cs="Arial"/>
          <w:sz w:val="24"/>
          <w:szCs w:val="24"/>
          <w:lang w:eastAsia="es-ES"/>
        </w:rPr>
        <w:t xml:space="preserve"> El actor </w:t>
      </w:r>
      <w:r w:rsidR="00270F1A" w:rsidRPr="003C3078">
        <w:rPr>
          <w:rFonts w:ascii="Arial" w:hAnsi="Arial" w:cs="Arial"/>
          <w:sz w:val="24"/>
          <w:szCs w:val="24"/>
          <w:lang w:eastAsia="es-ES"/>
        </w:rPr>
        <w:t xml:space="preserve">suma </w:t>
      </w:r>
      <w:r w:rsidR="003D403A" w:rsidRPr="003C3078">
        <w:rPr>
          <w:rFonts w:ascii="Arial" w:hAnsi="Arial" w:cs="Arial"/>
          <w:sz w:val="24"/>
          <w:szCs w:val="24"/>
          <w:lang w:eastAsia="es-ES"/>
        </w:rPr>
        <w:t xml:space="preserve">la posesión de la señora </w:t>
      </w:r>
      <w:r w:rsidR="003D403A" w:rsidRPr="003C3078">
        <w:rPr>
          <w:rFonts w:ascii="Arial" w:hAnsi="Arial" w:cs="Arial"/>
          <w:b/>
          <w:sz w:val="24"/>
          <w:szCs w:val="24"/>
        </w:rPr>
        <w:t>ELMA</w:t>
      </w:r>
      <w:r w:rsidR="003D403A" w:rsidRPr="003C3078">
        <w:rPr>
          <w:rFonts w:ascii="Arial" w:hAnsi="Arial" w:cs="Arial"/>
          <w:sz w:val="24"/>
          <w:szCs w:val="24"/>
          <w:lang w:eastAsia="es-ES"/>
        </w:rPr>
        <w:t xml:space="preserve"> a la suya</w:t>
      </w:r>
      <w:r w:rsidR="00270F1A" w:rsidRPr="003C3078">
        <w:rPr>
          <w:rFonts w:ascii="Arial" w:hAnsi="Arial" w:cs="Arial"/>
          <w:sz w:val="24"/>
          <w:szCs w:val="24"/>
          <w:lang w:eastAsia="es-ES"/>
        </w:rPr>
        <w:t xml:space="preserve">. </w:t>
      </w:r>
      <w:r w:rsidR="00270F1A" w:rsidRPr="003C3078">
        <w:rPr>
          <w:rFonts w:ascii="Arial" w:hAnsi="Arial" w:cs="Arial"/>
          <w:b/>
          <w:sz w:val="24"/>
          <w:szCs w:val="24"/>
          <w:lang w:eastAsia="es-ES"/>
        </w:rPr>
        <w:t>(e)</w:t>
      </w:r>
      <w:r w:rsidR="00270F1A" w:rsidRPr="003C3078">
        <w:rPr>
          <w:rFonts w:ascii="Arial" w:hAnsi="Arial" w:cs="Arial"/>
          <w:sz w:val="24"/>
          <w:szCs w:val="24"/>
          <w:lang w:eastAsia="es-ES"/>
        </w:rPr>
        <w:t xml:space="preserve"> Desde la compra </w:t>
      </w:r>
      <w:r w:rsidR="003D403A" w:rsidRPr="003C3078">
        <w:rPr>
          <w:rFonts w:ascii="Arial" w:hAnsi="Arial" w:cs="Arial"/>
          <w:sz w:val="24"/>
          <w:szCs w:val="24"/>
          <w:lang w:eastAsia="es-ES"/>
        </w:rPr>
        <w:t xml:space="preserve">de la posesión por </w:t>
      </w:r>
      <w:r w:rsidR="00270F1A" w:rsidRPr="003C3078">
        <w:rPr>
          <w:rFonts w:ascii="Arial" w:hAnsi="Arial" w:cs="Arial"/>
          <w:sz w:val="24"/>
          <w:szCs w:val="24"/>
          <w:lang w:eastAsia="es-ES"/>
        </w:rPr>
        <w:t>el actor</w:t>
      </w:r>
      <w:r w:rsidR="003D403A" w:rsidRPr="003C3078">
        <w:rPr>
          <w:rFonts w:ascii="Arial" w:hAnsi="Arial" w:cs="Arial"/>
          <w:sz w:val="24"/>
          <w:szCs w:val="24"/>
          <w:lang w:eastAsia="es-ES"/>
        </w:rPr>
        <w:t xml:space="preserve">, la ha ejercido </w:t>
      </w:r>
      <w:r w:rsidR="00270F1A" w:rsidRPr="003C3078">
        <w:rPr>
          <w:rFonts w:ascii="Arial" w:hAnsi="Arial" w:cs="Arial"/>
          <w:sz w:val="24"/>
          <w:szCs w:val="24"/>
          <w:lang w:eastAsia="es-ES"/>
        </w:rPr>
        <w:t>con efectos de señor y dueño</w:t>
      </w:r>
      <w:r w:rsidR="003D403A" w:rsidRPr="003C3078">
        <w:rPr>
          <w:rFonts w:ascii="Arial" w:hAnsi="Arial" w:cs="Arial"/>
          <w:sz w:val="24"/>
          <w:szCs w:val="24"/>
          <w:lang w:eastAsia="es-ES"/>
        </w:rPr>
        <w:t>,</w:t>
      </w:r>
      <w:r w:rsidR="00270F1A" w:rsidRPr="003C3078">
        <w:rPr>
          <w:rFonts w:ascii="Arial" w:hAnsi="Arial" w:cs="Arial"/>
          <w:sz w:val="24"/>
          <w:szCs w:val="24"/>
          <w:lang w:eastAsia="es-ES"/>
        </w:rPr>
        <w:t xml:space="preserve"> de forma pacífica, de buena fe e ininterrumpida</w:t>
      </w:r>
      <w:r w:rsidRPr="003C3078">
        <w:rPr>
          <w:rFonts w:ascii="Arial" w:hAnsi="Arial" w:cs="Arial"/>
          <w:sz w:val="24"/>
          <w:szCs w:val="24"/>
          <w:lang w:eastAsia="es-ES"/>
        </w:rPr>
        <w:t xml:space="preserve">. </w:t>
      </w:r>
    </w:p>
    <w:p w:rsidR="00610FE9" w:rsidRPr="003C3078" w:rsidRDefault="00610FE9" w:rsidP="003C3078">
      <w:pPr>
        <w:pStyle w:val="Sinespaciado1"/>
        <w:spacing w:line="288" w:lineRule="auto"/>
        <w:ind w:firstLine="2835"/>
        <w:jc w:val="both"/>
        <w:rPr>
          <w:rFonts w:ascii="Arial" w:hAnsi="Arial" w:cs="Arial"/>
          <w:sz w:val="24"/>
          <w:szCs w:val="24"/>
        </w:rPr>
      </w:pPr>
    </w:p>
    <w:p w:rsidR="00610FE9" w:rsidRPr="003C3078" w:rsidRDefault="00610FE9" w:rsidP="003C3078">
      <w:pPr>
        <w:pStyle w:val="Sinespaciado1"/>
        <w:spacing w:line="288" w:lineRule="auto"/>
        <w:ind w:firstLine="2835"/>
        <w:jc w:val="both"/>
        <w:rPr>
          <w:rFonts w:ascii="Arial" w:hAnsi="Arial" w:cs="Arial"/>
          <w:b/>
          <w:sz w:val="24"/>
          <w:szCs w:val="24"/>
          <w:lang w:eastAsia="es-ES"/>
        </w:rPr>
      </w:pPr>
      <w:r w:rsidRPr="003C3078">
        <w:rPr>
          <w:rFonts w:ascii="Arial" w:hAnsi="Arial" w:cs="Arial"/>
          <w:b/>
          <w:sz w:val="24"/>
          <w:szCs w:val="24"/>
        </w:rPr>
        <w:t>3.</w:t>
      </w:r>
      <w:r w:rsidRPr="003C3078">
        <w:rPr>
          <w:rFonts w:ascii="Arial" w:hAnsi="Arial" w:cs="Arial"/>
          <w:sz w:val="24"/>
          <w:szCs w:val="24"/>
        </w:rPr>
        <w:t xml:space="preserve"> </w:t>
      </w:r>
      <w:r w:rsidRPr="003C3078">
        <w:rPr>
          <w:rFonts w:ascii="Arial" w:hAnsi="Arial" w:cs="Arial"/>
          <w:b/>
          <w:sz w:val="24"/>
          <w:szCs w:val="24"/>
        </w:rPr>
        <w:t>TRÁMITE DEL PROCESO</w:t>
      </w:r>
    </w:p>
    <w:p w:rsidR="00610FE9" w:rsidRPr="003C3078" w:rsidRDefault="00610FE9" w:rsidP="003C3078">
      <w:pPr>
        <w:pStyle w:val="Sinespaciado1"/>
        <w:spacing w:line="288" w:lineRule="auto"/>
        <w:ind w:firstLine="2835"/>
        <w:jc w:val="both"/>
        <w:rPr>
          <w:rFonts w:ascii="Arial" w:hAnsi="Arial" w:cs="Arial"/>
          <w:b/>
          <w:sz w:val="24"/>
          <w:szCs w:val="24"/>
          <w:lang w:eastAsia="es-ES"/>
        </w:rPr>
      </w:pP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t>3.1.</w:t>
      </w:r>
      <w:r w:rsidRPr="003C3078">
        <w:rPr>
          <w:rFonts w:ascii="Arial" w:hAnsi="Arial" w:cs="Arial"/>
          <w:sz w:val="24"/>
          <w:szCs w:val="24"/>
        </w:rPr>
        <w:t xml:space="preserve"> </w:t>
      </w:r>
      <w:r w:rsidR="003D403A" w:rsidRPr="003C3078">
        <w:rPr>
          <w:rFonts w:ascii="Arial" w:hAnsi="Arial" w:cs="Arial"/>
          <w:sz w:val="24"/>
          <w:szCs w:val="24"/>
        </w:rPr>
        <w:t>La demanda, instaurada el 26</w:t>
      </w:r>
      <w:r w:rsidRPr="003C3078">
        <w:rPr>
          <w:rFonts w:ascii="Arial" w:hAnsi="Arial" w:cs="Arial"/>
          <w:sz w:val="24"/>
          <w:szCs w:val="24"/>
        </w:rPr>
        <w:t xml:space="preserve"> de </w:t>
      </w:r>
      <w:r w:rsidR="00270F1A" w:rsidRPr="003C3078">
        <w:rPr>
          <w:rFonts w:ascii="Arial" w:hAnsi="Arial" w:cs="Arial"/>
          <w:sz w:val="24"/>
          <w:szCs w:val="24"/>
        </w:rPr>
        <w:t>febrero de 2013</w:t>
      </w:r>
      <w:r w:rsidRPr="003C3078">
        <w:rPr>
          <w:rFonts w:ascii="Arial" w:hAnsi="Arial" w:cs="Arial"/>
          <w:sz w:val="24"/>
          <w:szCs w:val="24"/>
        </w:rPr>
        <w:t xml:space="preserve">, fue admitida por auto del 28 de </w:t>
      </w:r>
      <w:r w:rsidR="00270F1A" w:rsidRPr="003C3078">
        <w:rPr>
          <w:rFonts w:ascii="Arial" w:hAnsi="Arial" w:cs="Arial"/>
          <w:sz w:val="24"/>
          <w:szCs w:val="24"/>
        </w:rPr>
        <w:t xml:space="preserve">febrero </w:t>
      </w:r>
      <w:r w:rsidRPr="003C3078">
        <w:rPr>
          <w:rFonts w:ascii="Arial" w:hAnsi="Arial" w:cs="Arial"/>
          <w:sz w:val="24"/>
          <w:szCs w:val="24"/>
        </w:rPr>
        <w:t>de la misma anualidad, en el que se dispu</w:t>
      </w:r>
      <w:r w:rsidR="00770965" w:rsidRPr="003C3078">
        <w:rPr>
          <w:rFonts w:ascii="Arial" w:hAnsi="Arial" w:cs="Arial"/>
          <w:sz w:val="24"/>
          <w:szCs w:val="24"/>
        </w:rPr>
        <w:t>so su notificación y traslado al demandado</w:t>
      </w:r>
      <w:r w:rsidRPr="003C3078">
        <w:rPr>
          <w:rFonts w:ascii="Arial" w:hAnsi="Arial" w:cs="Arial"/>
          <w:sz w:val="24"/>
          <w:szCs w:val="24"/>
        </w:rPr>
        <w:t xml:space="preserve"> y el emplazamiento a las personas indeterminadas.  También se ordenó la inscripción de la misma en </w:t>
      </w:r>
      <w:r w:rsidR="003D403A" w:rsidRPr="003C3078">
        <w:rPr>
          <w:rFonts w:ascii="Arial" w:hAnsi="Arial" w:cs="Arial"/>
          <w:sz w:val="24"/>
          <w:szCs w:val="24"/>
        </w:rPr>
        <w:t>folio de matrícula inmobiliaria correspondiente</w:t>
      </w:r>
      <w:r w:rsidR="004564B8" w:rsidRPr="003C3078">
        <w:rPr>
          <w:rFonts w:ascii="Arial" w:hAnsi="Arial" w:cs="Arial"/>
          <w:sz w:val="24"/>
          <w:szCs w:val="24"/>
        </w:rPr>
        <w:t>.</w:t>
      </w:r>
      <w:r w:rsidRPr="003C3078">
        <w:rPr>
          <w:rFonts w:ascii="Arial" w:hAnsi="Arial" w:cs="Arial"/>
          <w:sz w:val="24"/>
          <w:szCs w:val="24"/>
        </w:rPr>
        <w:t xml:space="preserve"> Cumplido el emplazamiento, se les designó a estas últimas un curador ad </w:t>
      </w:r>
      <w:r w:rsidR="00CE65CE" w:rsidRPr="003C3078">
        <w:rPr>
          <w:rFonts w:ascii="Arial" w:hAnsi="Arial" w:cs="Arial"/>
          <w:sz w:val="24"/>
          <w:szCs w:val="24"/>
        </w:rPr>
        <w:t>litem</w:t>
      </w:r>
      <w:r w:rsidRPr="003C3078">
        <w:rPr>
          <w:rFonts w:ascii="Arial" w:hAnsi="Arial" w:cs="Arial"/>
          <w:sz w:val="24"/>
          <w:szCs w:val="24"/>
        </w:rPr>
        <w:t xml:space="preserve">, siéndole debidamente notificado del auto admisorio de la demanda, quien dio contestación manifestando que </w:t>
      </w:r>
      <w:r w:rsidR="00895600" w:rsidRPr="003C3078">
        <w:rPr>
          <w:rFonts w:ascii="Arial" w:hAnsi="Arial" w:cs="Arial"/>
          <w:sz w:val="24"/>
          <w:szCs w:val="24"/>
        </w:rPr>
        <w:t xml:space="preserve">se prueben los hechos y no se opone </w:t>
      </w:r>
      <w:r w:rsidRPr="003C3078">
        <w:rPr>
          <w:rFonts w:ascii="Arial" w:hAnsi="Arial" w:cs="Arial"/>
          <w:sz w:val="24"/>
          <w:szCs w:val="24"/>
        </w:rPr>
        <w:t>a las pretensiones.</w:t>
      </w: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t>3.2</w:t>
      </w:r>
      <w:r w:rsidR="00895600" w:rsidRPr="003C3078">
        <w:rPr>
          <w:rFonts w:ascii="Arial" w:hAnsi="Arial" w:cs="Arial"/>
          <w:b/>
          <w:sz w:val="24"/>
          <w:szCs w:val="24"/>
        </w:rPr>
        <w:t>.</w:t>
      </w:r>
      <w:r w:rsidR="00895600" w:rsidRPr="003C3078">
        <w:rPr>
          <w:rFonts w:ascii="Arial" w:hAnsi="Arial" w:cs="Arial"/>
          <w:sz w:val="24"/>
          <w:szCs w:val="24"/>
        </w:rPr>
        <w:t xml:space="preserve"> Por su parte, el demandado </w:t>
      </w:r>
      <w:r w:rsidR="005C0023" w:rsidRPr="003C3078">
        <w:rPr>
          <w:rFonts w:ascii="Arial" w:hAnsi="Arial" w:cs="Arial"/>
          <w:b/>
          <w:bCs/>
          <w:sz w:val="24"/>
          <w:szCs w:val="24"/>
        </w:rPr>
        <w:t xml:space="preserve">LUIS CARLOS OSPINA VELÁSQUEZ, </w:t>
      </w:r>
      <w:r w:rsidR="00895600" w:rsidRPr="003C3078">
        <w:rPr>
          <w:rFonts w:ascii="Arial" w:hAnsi="Arial" w:cs="Arial"/>
          <w:sz w:val="24"/>
          <w:szCs w:val="24"/>
        </w:rPr>
        <w:t>p</w:t>
      </w:r>
      <w:r w:rsidRPr="003C3078">
        <w:rPr>
          <w:rFonts w:ascii="Arial" w:hAnsi="Arial" w:cs="Arial"/>
          <w:sz w:val="24"/>
          <w:szCs w:val="24"/>
        </w:rPr>
        <w:t xml:space="preserve">or conducto de mandatario judicial, respondió </w:t>
      </w:r>
      <w:r w:rsidR="00895600" w:rsidRPr="003C3078">
        <w:rPr>
          <w:rFonts w:ascii="Arial" w:hAnsi="Arial" w:cs="Arial"/>
          <w:sz w:val="24"/>
          <w:szCs w:val="24"/>
        </w:rPr>
        <w:t xml:space="preserve">negando la mayoría de los hechos. </w:t>
      </w:r>
      <w:r w:rsidRPr="003C3078">
        <w:rPr>
          <w:rFonts w:ascii="Arial" w:hAnsi="Arial" w:cs="Arial"/>
          <w:sz w:val="24"/>
          <w:szCs w:val="24"/>
        </w:rPr>
        <w:t xml:space="preserve">Se opuso a las pretensiones y propuso las excepciones que denominó </w:t>
      </w:r>
      <w:r w:rsidRPr="003C3078">
        <w:rPr>
          <w:rFonts w:ascii="Arial" w:hAnsi="Arial" w:cs="Arial"/>
          <w:i/>
          <w:sz w:val="24"/>
          <w:szCs w:val="24"/>
        </w:rPr>
        <w:t>“</w:t>
      </w:r>
      <w:r w:rsidR="00895600" w:rsidRPr="003C3078">
        <w:rPr>
          <w:rFonts w:ascii="Arial" w:hAnsi="Arial" w:cs="Arial"/>
          <w:i/>
          <w:sz w:val="24"/>
          <w:szCs w:val="24"/>
        </w:rPr>
        <w:t>Falta de legitimación en la causa por activa</w:t>
      </w:r>
      <w:r w:rsidRPr="003C3078">
        <w:rPr>
          <w:rFonts w:ascii="Arial" w:hAnsi="Arial" w:cs="Arial"/>
          <w:i/>
          <w:sz w:val="24"/>
          <w:szCs w:val="24"/>
        </w:rPr>
        <w:t>”</w:t>
      </w:r>
      <w:r w:rsidR="00895600" w:rsidRPr="003C3078">
        <w:rPr>
          <w:rFonts w:ascii="Arial" w:hAnsi="Arial" w:cs="Arial"/>
          <w:i/>
          <w:sz w:val="24"/>
          <w:szCs w:val="24"/>
        </w:rPr>
        <w:t xml:space="preserve">, “Inexistencia de la cesión </w:t>
      </w:r>
      <w:r w:rsidR="00895600" w:rsidRPr="003C3078">
        <w:rPr>
          <w:rFonts w:ascii="Arial" w:hAnsi="Arial" w:cs="Arial"/>
          <w:i/>
          <w:sz w:val="24"/>
          <w:szCs w:val="24"/>
        </w:rPr>
        <w:lastRenderedPageBreak/>
        <w:t>o venta de la posesión por ausencia de requisitos”, “Falta de causa para demandar”</w:t>
      </w:r>
      <w:r w:rsidRPr="003C3078">
        <w:rPr>
          <w:rFonts w:ascii="Arial" w:hAnsi="Arial" w:cs="Arial"/>
          <w:i/>
          <w:sz w:val="24"/>
          <w:szCs w:val="24"/>
        </w:rPr>
        <w:t xml:space="preserve"> y “</w:t>
      </w:r>
      <w:r w:rsidR="00895600" w:rsidRPr="003C3078">
        <w:rPr>
          <w:rFonts w:ascii="Arial" w:hAnsi="Arial" w:cs="Arial"/>
          <w:i/>
          <w:sz w:val="24"/>
          <w:szCs w:val="24"/>
        </w:rPr>
        <w:t>Excepción de comodato entre cedente y demandado</w:t>
      </w:r>
      <w:r w:rsidRPr="003C3078">
        <w:rPr>
          <w:rFonts w:ascii="Arial" w:hAnsi="Arial" w:cs="Arial"/>
          <w:i/>
          <w:sz w:val="24"/>
          <w:szCs w:val="24"/>
        </w:rPr>
        <w:t>”</w:t>
      </w:r>
      <w:r w:rsidRPr="003C3078">
        <w:rPr>
          <w:rFonts w:ascii="Arial" w:hAnsi="Arial" w:cs="Arial"/>
          <w:sz w:val="24"/>
          <w:szCs w:val="24"/>
        </w:rPr>
        <w:t>.</w:t>
      </w:r>
    </w:p>
    <w:p w:rsidR="00610FE9" w:rsidRPr="003C3078" w:rsidRDefault="00610FE9" w:rsidP="003C3078">
      <w:pPr>
        <w:pStyle w:val="Sinespaciado1"/>
        <w:spacing w:line="288" w:lineRule="auto"/>
        <w:ind w:firstLine="2835"/>
        <w:jc w:val="both"/>
        <w:rPr>
          <w:rFonts w:ascii="Arial" w:hAnsi="Arial" w:cs="Arial"/>
          <w:sz w:val="24"/>
          <w:szCs w:val="24"/>
        </w:rPr>
      </w:pP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t>3.4.</w:t>
      </w:r>
      <w:r w:rsidRPr="003C3078">
        <w:rPr>
          <w:rFonts w:ascii="Arial" w:hAnsi="Arial" w:cs="Arial"/>
          <w:sz w:val="24"/>
          <w:szCs w:val="24"/>
        </w:rPr>
        <w:t xml:space="preserve"> Posteriormente, se decidió lo concerniente a las pruebas (decreto y práctica), luego se surtió la etapa de las alegaciones, derecho del que hicieron uso ambas partes, pronunciándose cada una en favor de sus aspiraciones.</w:t>
      </w:r>
    </w:p>
    <w:p w:rsidR="00610FE9" w:rsidRPr="003C3078" w:rsidRDefault="00610FE9" w:rsidP="003C3078">
      <w:pPr>
        <w:pStyle w:val="Sinespaciado1"/>
        <w:spacing w:line="288" w:lineRule="auto"/>
        <w:ind w:firstLine="2835"/>
        <w:jc w:val="both"/>
        <w:rPr>
          <w:rFonts w:ascii="Arial" w:hAnsi="Arial" w:cs="Arial"/>
          <w:sz w:val="24"/>
          <w:szCs w:val="24"/>
        </w:rPr>
      </w:pPr>
    </w:p>
    <w:p w:rsidR="00610FE9" w:rsidRPr="003C3078" w:rsidRDefault="00610FE9" w:rsidP="003C3078">
      <w:pPr>
        <w:pStyle w:val="Sinespaciado1"/>
        <w:spacing w:line="288" w:lineRule="auto"/>
        <w:ind w:firstLine="2835"/>
        <w:jc w:val="both"/>
        <w:rPr>
          <w:rFonts w:ascii="Arial" w:hAnsi="Arial" w:cs="Arial"/>
          <w:b/>
          <w:sz w:val="24"/>
          <w:szCs w:val="24"/>
        </w:rPr>
      </w:pPr>
      <w:r w:rsidRPr="003C3078">
        <w:rPr>
          <w:rFonts w:ascii="Arial" w:hAnsi="Arial" w:cs="Arial"/>
          <w:b/>
          <w:sz w:val="24"/>
          <w:szCs w:val="24"/>
        </w:rPr>
        <w:t>4. LA SENTENCIA APELADA</w:t>
      </w:r>
    </w:p>
    <w:p w:rsidR="00610FE9" w:rsidRPr="003C3078" w:rsidRDefault="00610FE9" w:rsidP="003C3078">
      <w:pPr>
        <w:pStyle w:val="Sinespaciado1"/>
        <w:spacing w:line="288" w:lineRule="auto"/>
        <w:ind w:firstLine="2835"/>
        <w:jc w:val="both"/>
        <w:rPr>
          <w:rFonts w:ascii="Arial" w:hAnsi="Arial" w:cs="Arial"/>
          <w:sz w:val="24"/>
          <w:szCs w:val="24"/>
        </w:rPr>
      </w:pPr>
    </w:p>
    <w:p w:rsidR="006915F5"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t>4.1.</w:t>
      </w:r>
      <w:r w:rsidRPr="003C3078">
        <w:rPr>
          <w:rFonts w:ascii="Arial" w:hAnsi="Arial" w:cs="Arial"/>
          <w:sz w:val="24"/>
          <w:szCs w:val="24"/>
        </w:rPr>
        <w:t xml:space="preserve"> El juzgado de conocimiento dictó sentencia </w:t>
      </w:r>
      <w:r w:rsidR="00270F1A" w:rsidRPr="003C3078">
        <w:rPr>
          <w:rFonts w:ascii="Arial" w:hAnsi="Arial" w:cs="Arial"/>
          <w:sz w:val="24"/>
          <w:szCs w:val="24"/>
        </w:rPr>
        <w:t>en la que acogió las pretensiones</w:t>
      </w:r>
      <w:r w:rsidR="006915F5" w:rsidRPr="003C3078">
        <w:rPr>
          <w:rFonts w:ascii="Arial" w:hAnsi="Arial" w:cs="Arial"/>
          <w:sz w:val="24"/>
          <w:szCs w:val="24"/>
        </w:rPr>
        <w:t>.</w:t>
      </w:r>
    </w:p>
    <w:p w:rsidR="006915F5" w:rsidRPr="003C3078" w:rsidRDefault="006915F5" w:rsidP="003C3078">
      <w:pPr>
        <w:pStyle w:val="Sinespaciado1"/>
        <w:spacing w:line="288" w:lineRule="auto"/>
        <w:ind w:firstLine="2835"/>
        <w:jc w:val="both"/>
        <w:rPr>
          <w:rFonts w:ascii="Arial" w:hAnsi="Arial" w:cs="Arial"/>
          <w:sz w:val="24"/>
          <w:szCs w:val="24"/>
        </w:rPr>
      </w:pPr>
    </w:p>
    <w:p w:rsidR="00796AD6" w:rsidRPr="003C3078" w:rsidRDefault="00610FE9" w:rsidP="003C3078">
      <w:pPr>
        <w:pStyle w:val="Sinespaciado1"/>
        <w:spacing w:line="288" w:lineRule="auto"/>
        <w:ind w:firstLine="2835"/>
        <w:jc w:val="both"/>
        <w:rPr>
          <w:rFonts w:ascii="Arial" w:hAnsi="Arial" w:cs="Arial"/>
          <w:i/>
          <w:sz w:val="24"/>
          <w:szCs w:val="24"/>
        </w:rPr>
      </w:pPr>
      <w:r w:rsidRPr="003C3078">
        <w:rPr>
          <w:rFonts w:ascii="Arial" w:hAnsi="Arial" w:cs="Arial"/>
          <w:sz w:val="24"/>
          <w:szCs w:val="24"/>
        </w:rPr>
        <w:t>Dijo el sentenciador</w:t>
      </w:r>
      <w:r w:rsidR="006915F5" w:rsidRPr="003C3078">
        <w:rPr>
          <w:rFonts w:ascii="Arial" w:hAnsi="Arial" w:cs="Arial"/>
          <w:sz w:val="24"/>
          <w:szCs w:val="24"/>
        </w:rPr>
        <w:t xml:space="preserve">, en cuanto al presupuesto de la posesión: </w:t>
      </w:r>
      <w:r w:rsidR="006915F5" w:rsidRPr="003C3078">
        <w:rPr>
          <w:rFonts w:ascii="Arial" w:hAnsi="Arial" w:cs="Arial"/>
          <w:i/>
          <w:sz w:val="24"/>
          <w:szCs w:val="24"/>
        </w:rPr>
        <w:t xml:space="preserve">“es importante resaltar la prueba documental que establece la venta de la posesión por parte de Elma </w:t>
      </w:r>
      <w:r w:rsidR="00796AD6" w:rsidRPr="003C3078">
        <w:rPr>
          <w:rFonts w:ascii="Arial" w:hAnsi="Arial" w:cs="Arial"/>
          <w:i/>
          <w:sz w:val="24"/>
          <w:szCs w:val="24"/>
        </w:rPr>
        <w:t>Velásquez</w:t>
      </w:r>
      <w:r w:rsidR="006915F5" w:rsidRPr="003C3078">
        <w:rPr>
          <w:rFonts w:ascii="Arial" w:hAnsi="Arial" w:cs="Arial"/>
          <w:i/>
          <w:sz w:val="24"/>
          <w:szCs w:val="24"/>
        </w:rPr>
        <w:t xml:space="preserve"> viuda de Ospina al señor Guillermo </w:t>
      </w:r>
      <w:r w:rsidR="00796AD6" w:rsidRPr="003C3078">
        <w:rPr>
          <w:rFonts w:ascii="Arial" w:hAnsi="Arial" w:cs="Arial"/>
          <w:i/>
          <w:sz w:val="24"/>
          <w:szCs w:val="24"/>
        </w:rPr>
        <w:t>Buritica V</w:t>
      </w:r>
      <w:r w:rsidR="006915F5" w:rsidRPr="003C3078">
        <w:rPr>
          <w:rFonts w:ascii="Arial" w:hAnsi="Arial" w:cs="Arial"/>
          <w:i/>
          <w:sz w:val="24"/>
          <w:szCs w:val="24"/>
        </w:rPr>
        <w:t xml:space="preserve">alencia en concordancia con los testimonios Bertha Ligia Ospina </w:t>
      </w:r>
      <w:r w:rsidR="00796AD6" w:rsidRPr="003C3078">
        <w:rPr>
          <w:rFonts w:ascii="Arial" w:hAnsi="Arial" w:cs="Arial"/>
          <w:i/>
          <w:sz w:val="24"/>
          <w:szCs w:val="24"/>
        </w:rPr>
        <w:t>de Valencia, Claudia Lucía Morales Rivera, M</w:t>
      </w:r>
      <w:r w:rsidR="006915F5" w:rsidRPr="003C3078">
        <w:rPr>
          <w:rFonts w:ascii="Arial" w:hAnsi="Arial" w:cs="Arial"/>
          <w:i/>
          <w:sz w:val="24"/>
          <w:szCs w:val="24"/>
        </w:rPr>
        <w:t xml:space="preserve">aría Berenice </w:t>
      </w:r>
      <w:r w:rsidR="00796AD6" w:rsidRPr="003C3078">
        <w:rPr>
          <w:rFonts w:ascii="Arial" w:hAnsi="Arial" w:cs="Arial"/>
          <w:i/>
          <w:sz w:val="24"/>
          <w:szCs w:val="24"/>
        </w:rPr>
        <w:t>Cárdenas Viuda de Dí</w:t>
      </w:r>
      <w:r w:rsidR="006915F5" w:rsidRPr="003C3078">
        <w:rPr>
          <w:rFonts w:ascii="Arial" w:hAnsi="Arial" w:cs="Arial"/>
          <w:i/>
          <w:sz w:val="24"/>
          <w:szCs w:val="24"/>
        </w:rPr>
        <w:t xml:space="preserve">az </w:t>
      </w:r>
      <w:r w:rsidR="00796AD6" w:rsidRPr="003C3078">
        <w:rPr>
          <w:rFonts w:ascii="Arial" w:hAnsi="Arial" w:cs="Arial"/>
          <w:i/>
          <w:sz w:val="24"/>
          <w:szCs w:val="24"/>
        </w:rPr>
        <w:t>y M</w:t>
      </w:r>
      <w:r w:rsidR="006915F5" w:rsidRPr="003C3078">
        <w:rPr>
          <w:rFonts w:ascii="Arial" w:hAnsi="Arial" w:cs="Arial"/>
          <w:i/>
          <w:sz w:val="24"/>
          <w:szCs w:val="24"/>
        </w:rPr>
        <w:t>ar</w:t>
      </w:r>
      <w:r w:rsidR="00796AD6" w:rsidRPr="003C3078">
        <w:rPr>
          <w:rFonts w:ascii="Arial" w:hAnsi="Arial" w:cs="Arial"/>
          <w:i/>
          <w:sz w:val="24"/>
          <w:szCs w:val="24"/>
        </w:rPr>
        <w:t>ía Cristina M</w:t>
      </w:r>
      <w:r w:rsidR="006915F5" w:rsidRPr="003C3078">
        <w:rPr>
          <w:rFonts w:ascii="Arial" w:hAnsi="Arial" w:cs="Arial"/>
          <w:i/>
          <w:sz w:val="24"/>
          <w:szCs w:val="24"/>
        </w:rPr>
        <w:t>ejía Osorio,</w:t>
      </w:r>
      <w:r w:rsidR="00796AD6" w:rsidRPr="003C3078">
        <w:rPr>
          <w:rFonts w:ascii="Arial" w:hAnsi="Arial" w:cs="Arial"/>
          <w:i/>
          <w:sz w:val="24"/>
          <w:szCs w:val="24"/>
        </w:rPr>
        <w:t xml:space="preserve"> puesto que genera</w:t>
      </w:r>
      <w:r w:rsidR="006915F5" w:rsidRPr="003C3078">
        <w:rPr>
          <w:rFonts w:ascii="Arial" w:hAnsi="Arial" w:cs="Arial"/>
          <w:i/>
          <w:sz w:val="24"/>
          <w:szCs w:val="24"/>
        </w:rPr>
        <w:t>n certeza sobre la posesión pac</w:t>
      </w:r>
      <w:r w:rsidR="00796AD6" w:rsidRPr="003C3078">
        <w:rPr>
          <w:rFonts w:ascii="Arial" w:hAnsi="Arial" w:cs="Arial"/>
          <w:i/>
          <w:sz w:val="24"/>
          <w:szCs w:val="24"/>
        </w:rPr>
        <w:t>ífica del inmueb</w:t>
      </w:r>
      <w:r w:rsidR="006915F5" w:rsidRPr="003C3078">
        <w:rPr>
          <w:rFonts w:ascii="Arial" w:hAnsi="Arial" w:cs="Arial"/>
          <w:i/>
          <w:sz w:val="24"/>
          <w:szCs w:val="24"/>
        </w:rPr>
        <w:t>le.</w:t>
      </w:r>
    </w:p>
    <w:p w:rsidR="00796AD6" w:rsidRPr="003C3078" w:rsidRDefault="00796AD6" w:rsidP="003C3078">
      <w:pPr>
        <w:pStyle w:val="Sinespaciado1"/>
        <w:spacing w:line="288" w:lineRule="auto"/>
        <w:ind w:firstLine="2835"/>
        <w:jc w:val="both"/>
        <w:rPr>
          <w:rFonts w:ascii="Arial" w:hAnsi="Arial" w:cs="Arial"/>
          <w:i/>
          <w:sz w:val="24"/>
          <w:szCs w:val="24"/>
        </w:rPr>
      </w:pPr>
    </w:p>
    <w:p w:rsidR="006915F5" w:rsidRPr="003C3078" w:rsidRDefault="00796AD6" w:rsidP="003C3078">
      <w:pPr>
        <w:pStyle w:val="Sinespaciado1"/>
        <w:spacing w:line="288" w:lineRule="auto"/>
        <w:ind w:firstLine="2835"/>
        <w:jc w:val="both"/>
        <w:rPr>
          <w:rFonts w:ascii="Arial" w:hAnsi="Arial" w:cs="Arial"/>
          <w:sz w:val="24"/>
          <w:szCs w:val="24"/>
        </w:rPr>
      </w:pPr>
      <w:r w:rsidRPr="003C3078">
        <w:rPr>
          <w:rFonts w:ascii="Arial" w:hAnsi="Arial" w:cs="Arial"/>
          <w:i/>
          <w:sz w:val="24"/>
          <w:szCs w:val="24"/>
        </w:rPr>
        <w:t>Igualmente</w:t>
      </w:r>
      <w:r w:rsidR="006915F5" w:rsidRPr="003C3078">
        <w:rPr>
          <w:rFonts w:ascii="Arial" w:hAnsi="Arial" w:cs="Arial"/>
          <w:i/>
          <w:sz w:val="24"/>
          <w:szCs w:val="24"/>
        </w:rPr>
        <w:t xml:space="preserve"> se </w:t>
      </w:r>
      <w:r w:rsidRPr="003C3078">
        <w:rPr>
          <w:rFonts w:ascii="Arial" w:hAnsi="Arial" w:cs="Arial"/>
          <w:i/>
          <w:sz w:val="24"/>
          <w:szCs w:val="24"/>
        </w:rPr>
        <w:t>advierte en</w:t>
      </w:r>
      <w:r w:rsidR="006915F5" w:rsidRPr="003C3078">
        <w:rPr>
          <w:rFonts w:ascii="Arial" w:hAnsi="Arial" w:cs="Arial"/>
          <w:i/>
          <w:sz w:val="24"/>
          <w:szCs w:val="24"/>
        </w:rPr>
        <w:t xml:space="preserve"> la diligencia de </w:t>
      </w:r>
      <w:r w:rsidRPr="003C3078">
        <w:rPr>
          <w:rFonts w:ascii="Arial" w:hAnsi="Arial" w:cs="Arial"/>
          <w:i/>
          <w:sz w:val="24"/>
          <w:szCs w:val="24"/>
        </w:rPr>
        <w:t>secuestro</w:t>
      </w:r>
      <w:r w:rsidR="006915F5" w:rsidRPr="003C3078">
        <w:rPr>
          <w:rFonts w:ascii="Arial" w:hAnsi="Arial" w:cs="Arial"/>
          <w:i/>
          <w:sz w:val="24"/>
          <w:szCs w:val="24"/>
        </w:rPr>
        <w:t xml:space="preserve"> </w:t>
      </w:r>
      <w:r w:rsidRPr="003C3078">
        <w:rPr>
          <w:rFonts w:ascii="Arial" w:hAnsi="Arial" w:cs="Arial"/>
          <w:i/>
          <w:sz w:val="24"/>
          <w:szCs w:val="24"/>
        </w:rPr>
        <w:t>realizada</w:t>
      </w:r>
      <w:r w:rsidR="006915F5" w:rsidRPr="003C3078">
        <w:rPr>
          <w:rFonts w:ascii="Arial" w:hAnsi="Arial" w:cs="Arial"/>
          <w:i/>
          <w:sz w:val="24"/>
          <w:szCs w:val="24"/>
        </w:rPr>
        <w:t xml:space="preserve"> por el juzgado que el demandante ostentaba la posesión que hoy alega lo que da cuenta </w:t>
      </w:r>
      <w:r w:rsidRPr="003C3078">
        <w:rPr>
          <w:rFonts w:ascii="Arial" w:hAnsi="Arial" w:cs="Arial"/>
          <w:i/>
          <w:sz w:val="24"/>
          <w:szCs w:val="24"/>
        </w:rPr>
        <w:t xml:space="preserve">de </w:t>
      </w:r>
      <w:r w:rsidR="006915F5" w:rsidRPr="003C3078">
        <w:rPr>
          <w:rFonts w:ascii="Arial" w:hAnsi="Arial" w:cs="Arial"/>
          <w:i/>
          <w:sz w:val="24"/>
          <w:szCs w:val="24"/>
        </w:rPr>
        <w:t>que la posesión puede considerarse como pacífica.</w:t>
      </w:r>
      <w:r w:rsidRPr="003C3078">
        <w:rPr>
          <w:rFonts w:ascii="Arial" w:hAnsi="Arial" w:cs="Arial"/>
          <w:i/>
          <w:sz w:val="24"/>
          <w:szCs w:val="24"/>
        </w:rPr>
        <w:t>”</w:t>
      </w:r>
    </w:p>
    <w:p w:rsidR="006915F5" w:rsidRPr="003C3078" w:rsidRDefault="006915F5" w:rsidP="003C3078">
      <w:pPr>
        <w:pStyle w:val="Sinespaciado1"/>
        <w:spacing w:line="288" w:lineRule="auto"/>
        <w:ind w:firstLine="2835"/>
        <w:jc w:val="both"/>
        <w:rPr>
          <w:rFonts w:ascii="Arial" w:hAnsi="Arial" w:cs="Arial"/>
          <w:sz w:val="24"/>
          <w:szCs w:val="24"/>
        </w:rPr>
      </w:pPr>
    </w:p>
    <w:p w:rsidR="006915F5" w:rsidRDefault="003A5A9A" w:rsidP="003C3078">
      <w:pPr>
        <w:pStyle w:val="Sinespaciado1"/>
        <w:spacing w:line="288" w:lineRule="auto"/>
        <w:ind w:firstLine="2835"/>
        <w:jc w:val="both"/>
        <w:rPr>
          <w:rFonts w:ascii="Arial" w:hAnsi="Arial" w:cs="Arial"/>
          <w:i/>
          <w:sz w:val="24"/>
          <w:szCs w:val="24"/>
        </w:rPr>
      </w:pPr>
      <w:r w:rsidRPr="003C3078">
        <w:rPr>
          <w:rFonts w:ascii="Arial" w:hAnsi="Arial" w:cs="Arial"/>
          <w:b/>
          <w:sz w:val="24"/>
          <w:szCs w:val="24"/>
        </w:rPr>
        <w:t>4.2.</w:t>
      </w:r>
      <w:r w:rsidRPr="003C3078">
        <w:rPr>
          <w:rFonts w:ascii="Arial" w:hAnsi="Arial" w:cs="Arial"/>
          <w:sz w:val="24"/>
          <w:szCs w:val="24"/>
        </w:rPr>
        <w:t xml:space="preserve"> </w:t>
      </w:r>
      <w:r w:rsidR="006915F5" w:rsidRPr="003C3078">
        <w:rPr>
          <w:rFonts w:ascii="Arial" w:hAnsi="Arial" w:cs="Arial"/>
          <w:sz w:val="24"/>
          <w:szCs w:val="24"/>
        </w:rPr>
        <w:t>Y en cu</w:t>
      </w:r>
      <w:r w:rsidR="00796AD6" w:rsidRPr="003C3078">
        <w:rPr>
          <w:rFonts w:ascii="Arial" w:hAnsi="Arial" w:cs="Arial"/>
          <w:sz w:val="24"/>
          <w:szCs w:val="24"/>
        </w:rPr>
        <w:t>anto al transcurso de</w:t>
      </w:r>
      <w:r w:rsidR="006915F5" w:rsidRPr="003C3078">
        <w:rPr>
          <w:rFonts w:ascii="Arial" w:hAnsi="Arial" w:cs="Arial"/>
          <w:sz w:val="24"/>
          <w:szCs w:val="24"/>
        </w:rPr>
        <w:t xml:space="preserve"> un</w:t>
      </w:r>
      <w:r w:rsidR="00796AD6" w:rsidRPr="003C3078">
        <w:rPr>
          <w:rFonts w:ascii="Arial" w:hAnsi="Arial" w:cs="Arial"/>
          <w:sz w:val="24"/>
          <w:szCs w:val="24"/>
        </w:rPr>
        <w:t xml:space="preserve"> </w:t>
      </w:r>
      <w:r w:rsidR="006915F5" w:rsidRPr="003C3078">
        <w:rPr>
          <w:rFonts w:ascii="Arial" w:hAnsi="Arial" w:cs="Arial"/>
          <w:sz w:val="24"/>
          <w:szCs w:val="24"/>
        </w:rPr>
        <w:t xml:space="preserve">plazo, señaló: </w:t>
      </w:r>
      <w:r w:rsidR="006915F5" w:rsidRPr="003C3078">
        <w:rPr>
          <w:rFonts w:ascii="Arial" w:hAnsi="Arial" w:cs="Arial"/>
          <w:i/>
          <w:sz w:val="24"/>
          <w:szCs w:val="24"/>
        </w:rPr>
        <w:t>“revisados y valorados las pruebas documentales y testimoniales de suma de posesiones se constata plenamente el cumplimiento</w:t>
      </w:r>
      <w:r w:rsidR="00796AD6" w:rsidRPr="003C3078">
        <w:rPr>
          <w:rFonts w:ascii="Arial" w:hAnsi="Arial" w:cs="Arial"/>
          <w:i/>
          <w:sz w:val="24"/>
          <w:szCs w:val="24"/>
        </w:rPr>
        <w:t xml:space="preserve"> d</w:t>
      </w:r>
      <w:r w:rsidR="006915F5" w:rsidRPr="003C3078">
        <w:rPr>
          <w:rFonts w:ascii="Arial" w:hAnsi="Arial" w:cs="Arial"/>
          <w:i/>
          <w:sz w:val="24"/>
          <w:szCs w:val="24"/>
        </w:rPr>
        <w:t>e este requisito.</w:t>
      </w:r>
    </w:p>
    <w:p w:rsidR="008550DC" w:rsidRPr="003C3078" w:rsidRDefault="008550DC" w:rsidP="003C3078">
      <w:pPr>
        <w:pStyle w:val="Sinespaciado1"/>
        <w:spacing w:line="288" w:lineRule="auto"/>
        <w:ind w:firstLine="2835"/>
        <w:jc w:val="both"/>
        <w:rPr>
          <w:rFonts w:ascii="Arial" w:hAnsi="Arial" w:cs="Arial"/>
          <w:i/>
          <w:sz w:val="24"/>
          <w:szCs w:val="24"/>
        </w:rPr>
      </w:pPr>
    </w:p>
    <w:p w:rsidR="006915F5" w:rsidRPr="003C3078" w:rsidRDefault="00796AD6" w:rsidP="003C3078">
      <w:pPr>
        <w:pStyle w:val="Sinespaciado1"/>
        <w:spacing w:line="288" w:lineRule="auto"/>
        <w:ind w:firstLine="2835"/>
        <w:jc w:val="both"/>
        <w:rPr>
          <w:rFonts w:ascii="Arial" w:hAnsi="Arial" w:cs="Arial"/>
          <w:i/>
          <w:sz w:val="24"/>
          <w:szCs w:val="24"/>
        </w:rPr>
      </w:pPr>
      <w:r w:rsidRPr="003C3078">
        <w:rPr>
          <w:rFonts w:ascii="Arial" w:hAnsi="Arial" w:cs="Arial"/>
          <w:i/>
          <w:sz w:val="24"/>
          <w:szCs w:val="24"/>
        </w:rPr>
        <w:t>Extra</w:t>
      </w:r>
      <w:r w:rsidR="006915F5" w:rsidRPr="003C3078">
        <w:rPr>
          <w:rFonts w:ascii="Arial" w:hAnsi="Arial" w:cs="Arial"/>
          <w:i/>
          <w:sz w:val="24"/>
          <w:szCs w:val="24"/>
        </w:rPr>
        <w:t xml:space="preserve">ctando tenemos entonces que, la accionante ha demostrado cumplir en primer medida los requisitos sustanciales y procedimentales de la </w:t>
      </w:r>
      <w:r w:rsidRPr="003C3078">
        <w:rPr>
          <w:rFonts w:ascii="Arial" w:hAnsi="Arial" w:cs="Arial"/>
          <w:i/>
          <w:sz w:val="24"/>
          <w:szCs w:val="24"/>
        </w:rPr>
        <w:t>institución</w:t>
      </w:r>
      <w:r w:rsidR="006915F5" w:rsidRPr="003C3078">
        <w:rPr>
          <w:rFonts w:ascii="Arial" w:hAnsi="Arial" w:cs="Arial"/>
          <w:i/>
          <w:sz w:val="24"/>
          <w:szCs w:val="24"/>
        </w:rPr>
        <w:t xml:space="preserve"> denominad</w:t>
      </w:r>
      <w:r w:rsidRPr="003C3078">
        <w:rPr>
          <w:rFonts w:ascii="Arial" w:hAnsi="Arial" w:cs="Arial"/>
          <w:i/>
          <w:sz w:val="24"/>
          <w:szCs w:val="24"/>
        </w:rPr>
        <w:t>a</w:t>
      </w:r>
      <w:r w:rsidR="006915F5" w:rsidRPr="003C3078">
        <w:rPr>
          <w:rFonts w:ascii="Arial" w:hAnsi="Arial" w:cs="Arial"/>
          <w:i/>
          <w:sz w:val="24"/>
          <w:szCs w:val="24"/>
        </w:rPr>
        <w:t xml:space="preserve"> Prescripción Adquisitiva de </w:t>
      </w:r>
      <w:r w:rsidRPr="003C3078">
        <w:rPr>
          <w:rFonts w:ascii="Arial" w:hAnsi="Arial" w:cs="Arial"/>
          <w:i/>
          <w:sz w:val="24"/>
          <w:szCs w:val="24"/>
        </w:rPr>
        <w:t>Dominio E</w:t>
      </w:r>
      <w:r w:rsidR="006915F5" w:rsidRPr="003C3078">
        <w:rPr>
          <w:rFonts w:ascii="Arial" w:hAnsi="Arial" w:cs="Arial"/>
          <w:i/>
          <w:sz w:val="24"/>
          <w:szCs w:val="24"/>
        </w:rPr>
        <w:t xml:space="preserve">xtraordinaria, y así mismo, se ha demostrado a lo largo del trámite procesal haber ejecutado actos positivos o materiales, que exterioricen su señorío sobre el </w:t>
      </w:r>
      <w:r w:rsidRPr="003C3078">
        <w:rPr>
          <w:rFonts w:ascii="Arial" w:hAnsi="Arial" w:cs="Arial"/>
          <w:i/>
          <w:sz w:val="24"/>
          <w:szCs w:val="24"/>
        </w:rPr>
        <w:t>inmueble</w:t>
      </w:r>
      <w:r w:rsidR="006915F5" w:rsidRPr="003C3078">
        <w:rPr>
          <w:rFonts w:ascii="Arial" w:hAnsi="Arial" w:cs="Arial"/>
          <w:i/>
          <w:sz w:val="24"/>
          <w:szCs w:val="24"/>
        </w:rPr>
        <w:t xml:space="preserve"> que pretende adquirir por medio de este proceso judicial.</w:t>
      </w:r>
    </w:p>
    <w:p w:rsidR="006915F5" w:rsidRPr="003C3078" w:rsidRDefault="006915F5" w:rsidP="003C3078">
      <w:pPr>
        <w:pStyle w:val="Sinespaciado1"/>
        <w:spacing w:line="288" w:lineRule="auto"/>
        <w:ind w:firstLine="2835"/>
        <w:jc w:val="both"/>
        <w:rPr>
          <w:rFonts w:ascii="Arial" w:hAnsi="Arial" w:cs="Arial"/>
          <w:i/>
          <w:sz w:val="24"/>
          <w:szCs w:val="24"/>
        </w:rPr>
      </w:pPr>
    </w:p>
    <w:p w:rsidR="00796AD6" w:rsidRPr="003C3078" w:rsidRDefault="00796AD6" w:rsidP="003C3078">
      <w:pPr>
        <w:pStyle w:val="Sinespaciado1"/>
        <w:spacing w:line="288" w:lineRule="auto"/>
        <w:ind w:firstLine="2835"/>
        <w:jc w:val="both"/>
        <w:rPr>
          <w:rFonts w:ascii="Arial" w:hAnsi="Arial" w:cs="Arial"/>
          <w:sz w:val="24"/>
          <w:szCs w:val="24"/>
        </w:rPr>
      </w:pPr>
      <w:r w:rsidRPr="003C3078">
        <w:rPr>
          <w:rFonts w:ascii="Arial" w:hAnsi="Arial" w:cs="Arial"/>
          <w:i/>
          <w:sz w:val="24"/>
          <w:szCs w:val="24"/>
        </w:rPr>
        <w:t>Por lo</w:t>
      </w:r>
      <w:r w:rsidR="006915F5" w:rsidRPr="003C3078">
        <w:rPr>
          <w:rFonts w:ascii="Arial" w:hAnsi="Arial" w:cs="Arial"/>
          <w:i/>
          <w:sz w:val="24"/>
          <w:szCs w:val="24"/>
        </w:rPr>
        <w:t xml:space="preserve"> anterior el despacho tiene la certeza necesaria sobr</w:t>
      </w:r>
      <w:r w:rsidRPr="003C3078">
        <w:rPr>
          <w:rFonts w:ascii="Arial" w:hAnsi="Arial" w:cs="Arial"/>
          <w:i/>
          <w:sz w:val="24"/>
          <w:szCs w:val="24"/>
        </w:rPr>
        <w:t>e el asunto sob</w:t>
      </w:r>
      <w:r w:rsidR="006915F5" w:rsidRPr="003C3078">
        <w:rPr>
          <w:rFonts w:ascii="Arial" w:hAnsi="Arial" w:cs="Arial"/>
          <w:i/>
          <w:sz w:val="24"/>
          <w:szCs w:val="24"/>
        </w:rPr>
        <w:t xml:space="preserve">re el término de </w:t>
      </w:r>
      <w:r w:rsidRPr="003C3078">
        <w:rPr>
          <w:rFonts w:ascii="Arial" w:hAnsi="Arial" w:cs="Arial"/>
          <w:i/>
          <w:sz w:val="24"/>
          <w:szCs w:val="24"/>
        </w:rPr>
        <w:t>posesión</w:t>
      </w:r>
      <w:r w:rsidR="006915F5" w:rsidRPr="003C3078">
        <w:rPr>
          <w:rFonts w:ascii="Arial" w:hAnsi="Arial" w:cs="Arial"/>
          <w:i/>
          <w:sz w:val="24"/>
          <w:szCs w:val="24"/>
        </w:rPr>
        <w:t xml:space="preserve"> junto a</w:t>
      </w:r>
      <w:r w:rsidRPr="003C3078">
        <w:rPr>
          <w:rFonts w:ascii="Arial" w:hAnsi="Arial" w:cs="Arial"/>
          <w:i/>
          <w:sz w:val="24"/>
          <w:szCs w:val="24"/>
        </w:rPr>
        <w:t xml:space="preserve"> </w:t>
      </w:r>
      <w:r w:rsidR="006915F5" w:rsidRPr="003C3078">
        <w:rPr>
          <w:rFonts w:ascii="Arial" w:hAnsi="Arial" w:cs="Arial"/>
          <w:i/>
          <w:sz w:val="24"/>
          <w:szCs w:val="24"/>
        </w:rPr>
        <w:t>su ánimo de señor y dueño, lo que arroja como resultado que el demandante debe declararse como vencedor en sus pretensiones.</w:t>
      </w:r>
      <w:r w:rsidRPr="003C3078">
        <w:rPr>
          <w:rFonts w:ascii="Arial" w:hAnsi="Arial" w:cs="Arial"/>
          <w:i/>
          <w:sz w:val="24"/>
          <w:szCs w:val="24"/>
        </w:rPr>
        <w:t>”</w:t>
      </w:r>
    </w:p>
    <w:p w:rsidR="00796AD6" w:rsidRPr="003C3078" w:rsidRDefault="00796AD6" w:rsidP="003C3078">
      <w:pPr>
        <w:pStyle w:val="Sinespaciado1"/>
        <w:spacing w:line="288" w:lineRule="auto"/>
        <w:ind w:firstLine="2835"/>
        <w:jc w:val="both"/>
        <w:rPr>
          <w:rFonts w:ascii="Arial" w:hAnsi="Arial" w:cs="Arial"/>
          <w:sz w:val="24"/>
          <w:szCs w:val="24"/>
        </w:rPr>
      </w:pPr>
    </w:p>
    <w:p w:rsidR="00796AD6" w:rsidRPr="003C3078" w:rsidRDefault="00796AD6"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 xml:space="preserve">Más adelante, expuso: </w:t>
      </w:r>
      <w:r w:rsidRPr="003C3078">
        <w:rPr>
          <w:rFonts w:ascii="Arial" w:hAnsi="Arial" w:cs="Arial"/>
          <w:i/>
          <w:sz w:val="24"/>
          <w:szCs w:val="24"/>
        </w:rPr>
        <w:t>“Bajo este punto y sopesadas individualmente las pruebas esgrimidas por la parte actora y posteriormente en conjunto, se debe con</w:t>
      </w:r>
      <w:r w:rsidR="00EE0581" w:rsidRPr="003C3078">
        <w:rPr>
          <w:rFonts w:ascii="Arial" w:hAnsi="Arial" w:cs="Arial"/>
          <w:i/>
          <w:sz w:val="24"/>
          <w:szCs w:val="24"/>
        </w:rPr>
        <w:t>c</w:t>
      </w:r>
      <w:r w:rsidRPr="003C3078">
        <w:rPr>
          <w:rFonts w:ascii="Arial" w:hAnsi="Arial" w:cs="Arial"/>
          <w:i/>
          <w:sz w:val="24"/>
          <w:szCs w:val="24"/>
        </w:rPr>
        <w:t xml:space="preserve">luir que la parte demandante ha probado con certeza los actos de señor y dueño, al igual el tiempo necesario de posesión de 10 años, sobre </w:t>
      </w:r>
      <w:r w:rsidRPr="003C3078">
        <w:rPr>
          <w:rFonts w:ascii="Arial" w:hAnsi="Arial" w:cs="Arial"/>
          <w:i/>
          <w:sz w:val="24"/>
          <w:szCs w:val="24"/>
        </w:rPr>
        <w:lastRenderedPageBreak/>
        <w:t>el inmueble pretendido, identificado con la matrícula inmobiliaria 290-73280 de la oficina de instrumentos p</w:t>
      </w:r>
      <w:r w:rsidR="00EE0581" w:rsidRPr="003C3078">
        <w:rPr>
          <w:rFonts w:ascii="Arial" w:hAnsi="Arial" w:cs="Arial"/>
          <w:i/>
          <w:sz w:val="24"/>
          <w:szCs w:val="24"/>
        </w:rPr>
        <w:t>úblic</w:t>
      </w:r>
      <w:r w:rsidRPr="003C3078">
        <w:rPr>
          <w:rFonts w:ascii="Arial" w:hAnsi="Arial" w:cs="Arial"/>
          <w:i/>
          <w:sz w:val="24"/>
          <w:szCs w:val="24"/>
        </w:rPr>
        <w:t>os de Pereira.</w:t>
      </w:r>
      <w:r w:rsidR="00EE0581" w:rsidRPr="003C3078">
        <w:rPr>
          <w:rFonts w:ascii="Arial" w:hAnsi="Arial" w:cs="Arial"/>
          <w:i/>
          <w:sz w:val="24"/>
          <w:szCs w:val="24"/>
        </w:rPr>
        <w:t>”</w:t>
      </w: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 xml:space="preserve"> </w:t>
      </w:r>
    </w:p>
    <w:p w:rsidR="00610FE9" w:rsidRPr="003C3078" w:rsidRDefault="00610FE9" w:rsidP="003C3078">
      <w:pPr>
        <w:pStyle w:val="Sinespaciado1"/>
        <w:spacing w:line="288" w:lineRule="auto"/>
        <w:ind w:firstLine="2835"/>
        <w:jc w:val="both"/>
        <w:rPr>
          <w:rFonts w:ascii="Arial" w:hAnsi="Arial" w:cs="Arial"/>
          <w:b/>
          <w:sz w:val="24"/>
          <w:szCs w:val="24"/>
        </w:rPr>
      </w:pPr>
      <w:r w:rsidRPr="003C3078">
        <w:rPr>
          <w:rFonts w:ascii="Arial" w:hAnsi="Arial" w:cs="Arial"/>
          <w:b/>
          <w:sz w:val="24"/>
          <w:szCs w:val="24"/>
        </w:rPr>
        <w:t>5. EL RECURSO DE APELACIÓN</w:t>
      </w:r>
    </w:p>
    <w:p w:rsidR="00610FE9" w:rsidRPr="003C3078" w:rsidRDefault="00610FE9" w:rsidP="003C3078">
      <w:pPr>
        <w:pStyle w:val="Sinespaciado1"/>
        <w:spacing w:line="288" w:lineRule="auto"/>
        <w:ind w:firstLine="2835"/>
        <w:jc w:val="both"/>
        <w:rPr>
          <w:rFonts w:ascii="Arial" w:hAnsi="Arial" w:cs="Arial"/>
          <w:sz w:val="24"/>
          <w:szCs w:val="24"/>
        </w:rPr>
      </w:pPr>
    </w:p>
    <w:p w:rsidR="00EE0581"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t>5.1.</w:t>
      </w:r>
      <w:r w:rsidRPr="003C3078">
        <w:rPr>
          <w:rFonts w:ascii="Arial" w:hAnsi="Arial" w:cs="Arial"/>
          <w:sz w:val="24"/>
          <w:szCs w:val="24"/>
        </w:rPr>
        <w:t xml:space="preserve"> Inconforme con la decisión, el gestor judicial del demandado </w:t>
      </w:r>
      <w:r w:rsidRPr="003C3078">
        <w:rPr>
          <w:rFonts w:ascii="Arial" w:hAnsi="Arial" w:cs="Arial"/>
          <w:b/>
          <w:sz w:val="24"/>
          <w:szCs w:val="24"/>
        </w:rPr>
        <w:t>LUIS CARLOS OSPINA VELÁSQUEZ</w:t>
      </w:r>
      <w:r w:rsidRPr="003C3078">
        <w:rPr>
          <w:rFonts w:ascii="Arial" w:hAnsi="Arial" w:cs="Arial"/>
          <w:sz w:val="24"/>
          <w:szCs w:val="24"/>
        </w:rPr>
        <w:t xml:space="preserve"> la apeló, argumentando</w:t>
      </w:r>
      <w:r w:rsidR="00EE0581" w:rsidRPr="003C3078">
        <w:rPr>
          <w:rFonts w:ascii="Arial" w:hAnsi="Arial" w:cs="Arial"/>
          <w:sz w:val="24"/>
          <w:szCs w:val="24"/>
        </w:rPr>
        <w:t>:</w:t>
      </w:r>
    </w:p>
    <w:p w:rsidR="00EE0581" w:rsidRPr="003C3078" w:rsidRDefault="00EE0581" w:rsidP="003C3078">
      <w:pPr>
        <w:pStyle w:val="Sinespaciado1"/>
        <w:spacing w:line="288" w:lineRule="auto"/>
        <w:ind w:firstLine="2835"/>
        <w:jc w:val="both"/>
        <w:rPr>
          <w:rFonts w:ascii="Arial" w:hAnsi="Arial" w:cs="Arial"/>
          <w:sz w:val="24"/>
          <w:szCs w:val="24"/>
        </w:rPr>
      </w:pPr>
    </w:p>
    <w:p w:rsidR="00EE0581" w:rsidRPr="003C3078" w:rsidRDefault="00EE0581"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 xml:space="preserve">(i) La no adecuada valoración de los medios de prueba aportados en la contestación, como el contrato de comodato celebrado entre el demandado y la señora Elma Vásquez viuda de Ospina. </w:t>
      </w:r>
    </w:p>
    <w:p w:rsidR="00EE0581" w:rsidRPr="003C3078" w:rsidRDefault="00EE0581" w:rsidP="003C3078">
      <w:pPr>
        <w:pStyle w:val="Sinespaciado1"/>
        <w:spacing w:line="288" w:lineRule="auto"/>
        <w:ind w:firstLine="2835"/>
        <w:jc w:val="both"/>
        <w:rPr>
          <w:rFonts w:ascii="Arial" w:hAnsi="Arial" w:cs="Arial"/>
          <w:sz w:val="24"/>
          <w:szCs w:val="24"/>
        </w:rPr>
      </w:pPr>
    </w:p>
    <w:p w:rsidR="00EE0581" w:rsidRPr="003C3078" w:rsidRDefault="00EE0581"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 xml:space="preserve">(ii) </w:t>
      </w:r>
      <w:r w:rsidR="00610FE9" w:rsidRPr="003C3078">
        <w:rPr>
          <w:rFonts w:ascii="Arial" w:hAnsi="Arial" w:cs="Arial"/>
          <w:sz w:val="24"/>
          <w:szCs w:val="24"/>
        </w:rPr>
        <w:t xml:space="preserve"> </w:t>
      </w:r>
      <w:r w:rsidRPr="003C3078">
        <w:rPr>
          <w:rFonts w:ascii="Arial" w:hAnsi="Arial" w:cs="Arial"/>
          <w:sz w:val="24"/>
          <w:szCs w:val="24"/>
        </w:rPr>
        <w:t xml:space="preserve">No le mereció reparo al señor Juez que la señora Elma Vásquez viuda de Ospina no haya comparecido a rendir testimonio, sin justificación </w:t>
      </w:r>
      <w:r w:rsidR="009E5382" w:rsidRPr="003C3078">
        <w:rPr>
          <w:rFonts w:ascii="Arial" w:hAnsi="Arial" w:cs="Arial"/>
          <w:sz w:val="24"/>
          <w:szCs w:val="24"/>
        </w:rPr>
        <w:t>alguna, pues se b</w:t>
      </w:r>
      <w:r w:rsidRPr="003C3078">
        <w:rPr>
          <w:rFonts w:ascii="Arial" w:hAnsi="Arial" w:cs="Arial"/>
          <w:sz w:val="24"/>
          <w:szCs w:val="24"/>
        </w:rPr>
        <w:t>uscaba aclarar cómo cedió el derecho de posesión al demandante.</w:t>
      </w:r>
    </w:p>
    <w:p w:rsidR="009E5382" w:rsidRPr="003C3078" w:rsidRDefault="009E5382" w:rsidP="003C3078">
      <w:pPr>
        <w:pStyle w:val="Sinespaciado1"/>
        <w:spacing w:line="288" w:lineRule="auto"/>
        <w:ind w:firstLine="2835"/>
        <w:jc w:val="both"/>
        <w:rPr>
          <w:rFonts w:ascii="Arial" w:hAnsi="Arial" w:cs="Arial"/>
          <w:sz w:val="24"/>
          <w:szCs w:val="24"/>
        </w:rPr>
      </w:pPr>
    </w:p>
    <w:p w:rsidR="009E5382" w:rsidRPr="003C3078" w:rsidRDefault="009E5382"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 xml:space="preserve">(iii) Se debía discutir si la posesión que trasmite la señora </w:t>
      </w:r>
      <w:r w:rsidR="004216D7" w:rsidRPr="003C3078">
        <w:rPr>
          <w:rFonts w:ascii="Arial" w:hAnsi="Arial" w:cs="Arial"/>
          <w:sz w:val="24"/>
          <w:szCs w:val="24"/>
        </w:rPr>
        <w:t xml:space="preserve">Elma </w:t>
      </w:r>
      <w:r w:rsidRPr="003C3078">
        <w:rPr>
          <w:rFonts w:ascii="Arial" w:hAnsi="Arial" w:cs="Arial"/>
          <w:sz w:val="24"/>
          <w:szCs w:val="24"/>
        </w:rPr>
        <w:t>se suma a los dos años que de manera irregular ejerce el demandante; no se demostró dentro del proceso los actos de señor y dueño que ejercía el demandante; no cancela prediales ni administración del inmueble. La posesión para el apelante es clandestina y de mala fe.</w:t>
      </w:r>
    </w:p>
    <w:p w:rsidR="00EE0581" w:rsidRPr="003C3078" w:rsidRDefault="00EE0581" w:rsidP="003C3078">
      <w:pPr>
        <w:pStyle w:val="Sinespaciado1"/>
        <w:spacing w:line="288" w:lineRule="auto"/>
        <w:ind w:firstLine="2835"/>
        <w:jc w:val="both"/>
        <w:rPr>
          <w:rFonts w:ascii="Arial" w:hAnsi="Arial" w:cs="Arial"/>
          <w:sz w:val="24"/>
          <w:szCs w:val="24"/>
        </w:rPr>
      </w:pPr>
    </w:p>
    <w:p w:rsidR="009E5382" w:rsidRPr="003C3078" w:rsidRDefault="009E5382"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 xml:space="preserve">(iv) Los testimonios de la parte demandante no prueban, ni son claros al exponer qué actos de posesión ejercía la señora Elma Vásquez viuda de Ospina; confunden tenencia con posesión. </w:t>
      </w:r>
    </w:p>
    <w:p w:rsidR="009E5382" w:rsidRPr="003C3078" w:rsidRDefault="009E5382" w:rsidP="003C3078">
      <w:pPr>
        <w:pStyle w:val="Sinespaciado1"/>
        <w:spacing w:line="288" w:lineRule="auto"/>
        <w:ind w:firstLine="2835"/>
        <w:jc w:val="both"/>
        <w:rPr>
          <w:rFonts w:ascii="Arial" w:hAnsi="Arial" w:cs="Arial"/>
          <w:sz w:val="24"/>
          <w:szCs w:val="24"/>
        </w:rPr>
      </w:pPr>
    </w:p>
    <w:p w:rsidR="009E5382" w:rsidRPr="003C3078" w:rsidRDefault="009E5382"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(v) No está de acuerdo con la valoración del interrogatorio del demandante.</w:t>
      </w:r>
    </w:p>
    <w:p w:rsidR="009E5382" w:rsidRPr="003C3078" w:rsidRDefault="009E5382" w:rsidP="00E734DB">
      <w:pPr>
        <w:pStyle w:val="Sinespaciado1"/>
        <w:spacing w:line="288" w:lineRule="auto"/>
        <w:jc w:val="both"/>
        <w:rPr>
          <w:rFonts w:ascii="Arial" w:hAnsi="Arial" w:cs="Arial"/>
          <w:sz w:val="24"/>
          <w:szCs w:val="24"/>
        </w:rPr>
      </w:pPr>
    </w:p>
    <w:p w:rsidR="00610FE9" w:rsidRPr="003C3078" w:rsidRDefault="009E5382"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(vi) Los testigos de la parte demandada dan cuenta de las circunstancias de tiempo, modo y lugar de la propiedad y posesión que ejerce el demandado sobre el apartamento objeto de la litis. Y</w:t>
      </w:r>
    </w:p>
    <w:p w:rsidR="00610FE9" w:rsidRPr="003C3078" w:rsidRDefault="00610FE9" w:rsidP="003C3078">
      <w:pPr>
        <w:pStyle w:val="Sinespaciado1"/>
        <w:spacing w:line="288" w:lineRule="auto"/>
        <w:ind w:firstLine="2835"/>
        <w:jc w:val="both"/>
        <w:rPr>
          <w:rFonts w:ascii="Arial" w:hAnsi="Arial" w:cs="Arial"/>
          <w:sz w:val="24"/>
          <w:szCs w:val="24"/>
        </w:rPr>
      </w:pPr>
    </w:p>
    <w:p w:rsidR="00610FE9" w:rsidRPr="003C3078" w:rsidRDefault="009E5382"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(vii) No suma la posesión supuesta de la señora Elma Vásquez viuda de Ospina</w:t>
      </w:r>
      <w:r w:rsidR="00EE41B5" w:rsidRPr="003C3078">
        <w:rPr>
          <w:rFonts w:ascii="Arial" w:hAnsi="Arial" w:cs="Arial"/>
          <w:sz w:val="24"/>
          <w:szCs w:val="24"/>
        </w:rPr>
        <w:t xml:space="preserve">, quien no estaba legitimada para transferir tal derecho. Y la simple tenencia que la cedente del derecho de posesión dice haber ejercido sobre el inmueble, cuando documento </w:t>
      </w:r>
      <w:r w:rsidR="004216D7" w:rsidRPr="003C3078">
        <w:rPr>
          <w:rFonts w:ascii="Arial" w:hAnsi="Arial" w:cs="Arial"/>
          <w:sz w:val="24"/>
          <w:szCs w:val="24"/>
        </w:rPr>
        <w:t>auténtico</w:t>
      </w:r>
      <w:r w:rsidR="00EE41B5" w:rsidRPr="003C3078">
        <w:rPr>
          <w:rFonts w:ascii="Arial" w:hAnsi="Arial" w:cs="Arial"/>
          <w:sz w:val="24"/>
          <w:szCs w:val="24"/>
        </w:rPr>
        <w:t>, plena prueba aportada nunca fue controvertido.</w:t>
      </w:r>
    </w:p>
    <w:p w:rsidR="00610FE9" w:rsidRPr="003C3078" w:rsidRDefault="00610FE9" w:rsidP="003C3078">
      <w:pPr>
        <w:pStyle w:val="Sinespaciado1"/>
        <w:spacing w:line="288" w:lineRule="auto"/>
        <w:ind w:firstLine="2835"/>
        <w:jc w:val="both"/>
        <w:rPr>
          <w:rFonts w:ascii="Arial" w:hAnsi="Arial" w:cs="Arial"/>
          <w:sz w:val="24"/>
          <w:szCs w:val="24"/>
        </w:rPr>
      </w:pP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t>5.2.</w:t>
      </w:r>
      <w:r w:rsidRPr="003C3078">
        <w:rPr>
          <w:rFonts w:ascii="Arial" w:hAnsi="Arial" w:cs="Arial"/>
          <w:sz w:val="24"/>
          <w:szCs w:val="24"/>
        </w:rPr>
        <w:t xml:space="preserve"> </w:t>
      </w:r>
      <w:r w:rsidR="00EE41B5" w:rsidRPr="003C3078">
        <w:rPr>
          <w:rFonts w:ascii="Arial" w:hAnsi="Arial" w:cs="Arial"/>
          <w:sz w:val="24"/>
          <w:szCs w:val="24"/>
        </w:rPr>
        <w:t xml:space="preserve">La contraparte se </w:t>
      </w:r>
      <w:r w:rsidR="004216D7" w:rsidRPr="003C3078">
        <w:rPr>
          <w:rFonts w:ascii="Arial" w:hAnsi="Arial" w:cs="Arial"/>
          <w:sz w:val="24"/>
          <w:szCs w:val="24"/>
        </w:rPr>
        <w:t>pronunció</w:t>
      </w:r>
      <w:r w:rsidR="00EE41B5" w:rsidRPr="003C3078">
        <w:rPr>
          <w:rFonts w:ascii="Arial" w:hAnsi="Arial" w:cs="Arial"/>
          <w:sz w:val="24"/>
          <w:szCs w:val="24"/>
        </w:rPr>
        <w:t xml:space="preserve"> para pedir la confirmación del fallo apelado.</w:t>
      </w:r>
    </w:p>
    <w:p w:rsidR="00610FE9" w:rsidRPr="003C3078" w:rsidRDefault="00610FE9" w:rsidP="003C3078">
      <w:pPr>
        <w:pStyle w:val="Sinespaciado1"/>
        <w:spacing w:line="288" w:lineRule="auto"/>
        <w:ind w:firstLine="2835"/>
        <w:jc w:val="both"/>
        <w:rPr>
          <w:rFonts w:ascii="Arial" w:hAnsi="Arial" w:cs="Arial"/>
          <w:sz w:val="24"/>
          <w:szCs w:val="24"/>
        </w:rPr>
      </w:pPr>
    </w:p>
    <w:p w:rsidR="00610FE9" w:rsidRPr="003C3078" w:rsidRDefault="00610FE9" w:rsidP="003C3078">
      <w:pPr>
        <w:pStyle w:val="Sinespaciado1"/>
        <w:spacing w:line="288" w:lineRule="auto"/>
        <w:ind w:firstLine="2835"/>
        <w:jc w:val="both"/>
        <w:rPr>
          <w:rFonts w:ascii="Arial" w:hAnsi="Arial" w:cs="Arial"/>
          <w:b/>
          <w:sz w:val="24"/>
          <w:szCs w:val="24"/>
        </w:rPr>
      </w:pPr>
      <w:r w:rsidRPr="003C3078">
        <w:rPr>
          <w:rFonts w:ascii="Arial" w:hAnsi="Arial" w:cs="Arial"/>
          <w:b/>
          <w:sz w:val="24"/>
          <w:szCs w:val="24"/>
        </w:rPr>
        <w:t>6. CONSIDERACIONES Y FUNDAMENTOS</w:t>
      </w:r>
    </w:p>
    <w:p w:rsidR="00610FE9" w:rsidRPr="003C3078" w:rsidRDefault="00610FE9" w:rsidP="003C3078">
      <w:pPr>
        <w:pStyle w:val="Sinespaciado1"/>
        <w:spacing w:line="288" w:lineRule="auto"/>
        <w:jc w:val="both"/>
        <w:rPr>
          <w:rFonts w:ascii="Arial" w:hAnsi="Arial" w:cs="Arial"/>
          <w:b/>
          <w:sz w:val="24"/>
          <w:szCs w:val="24"/>
        </w:rPr>
      </w:pP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lastRenderedPageBreak/>
        <w:t>6.1.</w:t>
      </w:r>
      <w:r w:rsidRPr="003C3078">
        <w:rPr>
          <w:rFonts w:ascii="Arial" w:hAnsi="Arial" w:cs="Arial"/>
          <w:sz w:val="24"/>
          <w:szCs w:val="24"/>
        </w:rPr>
        <w:t xml:space="preserve"> Se observa en el caso </w:t>
      </w:r>
      <w:r w:rsidRPr="003C3078">
        <w:rPr>
          <w:rFonts w:ascii="Arial" w:hAnsi="Arial" w:cs="Arial"/>
          <w:i/>
          <w:sz w:val="24"/>
          <w:szCs w:val="24"/>
        </w:rPr>
        <w:t>sub lite</w:t>
      </w:r>
      <w:r w:rsidRPr="003C3078">
        <w:rPr>
          <w:rFonts w:ascii="Arial" w:hAnsi="Arial" w:cs="Arial"/>
          <w:sz w:val="24"/>
          <w:szCs w:val="24"/>
        </w:rPr>
        <w:t xml:space="preserve"> que concurren cabalmente los denominados presupuestos procesales, de tal suerte que no aparece reproche por hacer desde el punto de vista, en torno de la validez de lo actuado, en virtud de lo cual puede la Sala pronunciarse de fondo.</w:t>
      </w:r>
    </w:p>
    <w:p w:rsidR="00610FE9" w:rsidRPr="003C3078" w:rsidRDefault="00610FE9" w:rsidP="003C3078">
      <w:pPr>
        <w:pStyle w:val="Sinespaciado1"/>
        <w:spacing w:line="288" w:lineRule="auto"/>
        <w:ind w:firstLine="2835"/>
        <w:jc w:val="both"/>
        <w:rPr>
          <w:rFonts w:ascii="Arial" w:hAnsi="Arial" w:cs="Arial"/>
          <w:sz w:val="24"/>
          <w:szCs w:val="24"/>
        </w:rPr>
      </w:pPr>
    </w:p>
    <w:p w:rsidR="00EE41B5" w:rsidRPr="003C3078" w:rsidRDefault="00EE41B5"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t>6.2.</w:t>
      </w:r>
      <w:r w:rsidRPr="003C3078">
        <w:rPr>
          <w:rFonts w:ascii="Arial" w:hAnsi="Arial" w:cs="Arial"/>
          <w:sz w:val="24"/>
          <w:szCs w:val="24"/>
        </w:rPr>
        <w:t xml:space="preserve"> En cuanto a la legitimación en la causa, decantado se presenta hoy este concepto, y se sabe que no se trata de un presupuesto procesal, sino de un presupuesto material de la pretensión, cuya verificación procede aun de oficio.</w:t>
      </w:r>
    </w:p>
    <w:p w:rsidR="00EE41B5" w:rsidRPr="003C3078" w:rsidRDefault="00EE41B5" w:rsidP="003C3078">
      <w:pPr>
        <w:pStyle w:val="Sinespaciado1"/>
        <w:spacing w:line="288" w:lineRule="auto"/>
        <w:ind w:firstLine="2835"/>
        <w:jc w:val="both"/>
        <w:rPr>
          <w:rFonts w:ascii="Arial" w:hAnsi="Arial" w:cs="Arial"/>
          <w:sz w:val="24"/>
          <w:szCs w:val="24"/>
        </w:rPr>
      </w:pPr>
    </w:p>
    <w:p w:rsidR="00EE41B5" w:rsidRPr="003C3078" w:rsidRDefault="00EE41B5"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Según claras previsiones legislativas están legitimados en la causa por activa todos aquellos que crean haber adquirido el bien por el modo de la prescripción, sea ordinaria o extraordinaria. Así lo establece de manera diáfana la regla 1ª del artículo 407 del C.P.C., vigente para cuando se presentó la demanda (26 de febrero de 2013).  Por pasiva la pretensión deberá dirigirse contra los titulares de derechos reales sujetos a registro sobre el bien reclamado en usucapión y en todo caso deberá ordenarse el emplazamiento de las personas que se crean con derechos sobre el respectivo bien (reglas 5ª y 6ª del mismo precepto).</w:t>
      </w:r>
    </w:p>
    <w:p w:rsidR="00EE41B5" w:rsidRPr="003C3078" w:rsidRDefault="00EE41B5" w:rsidP="003C3078">
      <w:pPr>
        <w:pStyle w:val="Sinespaciado1"/>
        <w:spacing w:line="288" w:lineRule="auto"/>
        <w:ind w:firstLine="2835"/>
        <w:jc w:val="both"/>
        <w:rPr>
          <w:rFonts w:ascii="Arial" w:hAnsi="Arial" w:cs="Arial"/>
          <w:sz w:val="24"/>
          <w:szCs w:val="24"/>
        </w:rPr>
      </w:pPr>
    </w:p>
    <w:p w:rsidR="00610FE9" w:rsidRPr="003C3078" w:rsidRDefault="00EE41B5"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 xml:space="preserve">Este presupuesto de la pretensión en el caso examinado no acusa ninguna deficiencia como quiera que el actor </w:t>
      </w:r>
      <w:r w:rsidRPr="003C3078">
        <w:rPr>
          <w:rFonts w:ascii="Arial" w:hAnsi="Arial" w:cs="Arial"/>
          <w:b/>
          <w:bCs/>
          <w:sz w:val="24"/>
          <w:szCs w:val="24"/>
        </w:rPr>
        <w:t>GUILLERMO BURITICÁ VALENCIA</w:t>
      </w:r>
      <w:r w:rsidRPr="003C3078">
        <w:rPr>
          <w:rFonts w:ascii="Arial" w:hAnsi="Arial" w:cs="Arial"/>
          <w:sz w:val="24"/>
          <w:szCs w:val="24"/>
        </w:rPr>
        <w:t xml:space="preserve"> cree haber adquirido el bien por prescripción. Por pasiva concurre el señor </w:t>
      </w:r>
      <w:r w:rsidRPr="003C3078">
        <w:rPr>
          <w:rFonts w:ascii="Arial" w:hAnsi="Arial" w:cs="Arial"/>
          <w:b/>
          <w:bCs/>
          <w:sz w:val="24"/>
          <w:szCs w:val="24"/>
        </w:rPr>
        <w:t>LUIS CARLOS OSPINA VELÁSQUEZ</w:t>
      </w:r>
      <w:r w:rsidRPr="003C3078">
        <w:rPr>
          <w:rFonts w:ascii="Arial" w:hAnsi="Arial" w:cs="Arial"/>
          <w:bCs/>
          <w:sz w:val="24"/>
          <w:szCs w:val="24"/>
        </w:rPr>
        <w:t>,</w:t>
      </w:r>
      <w:r w:rsidRPr="003C3078">
        <w:rPr>
          <w:rFonts w:ascii="Arial" w:hAnsi="Arial" w:cs="Arial"/>
          <w:sz w:val="24"/>
          <w:szCs w:val="24"/>
        </w:rPr>
        <w:t xml:space="preserve"> persona que según el certificado de libertad y tradición que obra a folio</w:t>
      </w:r>
      <w:r w:rsidR="00175C1B" w:rsidRPr="003C3078">
        <w:rPr>
          <w:rFonts w:ascii="Arial" w:hAnsi="Arial" w:cs="Arial"/>
          <w:sz w:val="24"/>
          <w:szCs w:val="24"/>
        </w:rPr>
        <w:t>s 105 y 106 del cuaderno principal,</w:t>
      </w:r>
      <w:r w:rsidRPr="003C3078">
        <w:rPr>
          <w:rFonts w:ascii="Arial" w:hAnsi="Arial" w:cs="Arial"/>
          <w:sz w:val="24"/>
          <w:szCs w:val="24"/>
        </w:rPr>
        <w:t xml:space="preserve"> </w:t>
      </w:r>
      <w:r w:rsidR="00175C1B" w:rsidRPr="003C3078">
        <w:rPr>
          <w:rFonts w:ascii="Arial" w:hAnsi="Arial" w:cs="Arial"/>
          <w:sz w:val="24"/>
          <w:szCs w:val="24"/>
        </w:rPr>
        <w:t>es titular del dominio del inmueble a prescribir</w:t>
      </w:r>
      <w:r w:rsidRPr="003C3078">
        <w:rPr>
          <w:rFonts w:ascii="Arial" w:hAnsi="Arial" w:cs="Arial"/>
          <w:sz w:val="24"/>
          <w:szCs w:val="24"/>
        </w:rPr>
        <w:t>. Además fueron convocadas la</w:t>
      </w:r>
      <w:r w:rsidR="00175C1B" w:rsidRPr="003C3078">
        <w:rPr>
          <w:rFonts w:ascii="Arial" w:hAnsi="Arial" w:cs="Arial"/>
          <w:sz w:val="24"/>
          <w:szCs w:val="24"/>
        </w:rPr>
        <w:t>s</w:t>
      </w:r>
      <w:r w:rsidRPr="003C3078">
        <w:rPr>
          <w:rFonts w:ascii="Arial" w:hAnsi="Arial" w:cs="Arial"/>
          <w:sz w:val="24"/>
          <w:szCs w:val="24"/>
        </w:rPr>
        <w:t xml:space="preserve"> personas indeterminadas. </w:t>
      </w:r>
    </w:p>
    <w:p w:rsidR="00610FE9" w:rsidRPr="003C3078" w:rsidRDefault="00610FE9" w:rsidP="003C3078">
      <w:pPr>
        <w:pStyle w:val="Sinespaciado1"/>
        <w:spacing w:line="288" w:lineRule="auto"/>
        <w:ind w:firstLine="2835"/>
        <w:jc w:val="both"/>
        <w:rPr>
          <w:rFonts w:ascii="Arial" w:hAnsi="Arial" w:cs="Arial"/>
          <w:sz w:val="24"/>
          <w:szCs w:val="24"/>
        </w:rPr>
      </w:pPr>
    </w:p>
    <w:p w:rsidR="00610FE9" w:rsidRPr="003C3078" w:rsidRDefault="00610FE9" w:rsidP="003C3078">
      <w:pPr>
        <w:pStyle w:val="Sinespaciado1"/>
        <w:spacing w:line="288" w:lineRule="auto"/>
        <w:ind w:firstLine="2835"/>
        <w:jc w:val="both"/>
        <w:rPr>
          <w:rFonts w:ascii="Arial" w:hAnsi="Arial" w:cs="Arial"/>
          <w:iCs/>
          <w:sz w:val="24"/>
          <w:szCs w:val="24"/>
        </w:rPr>
      </w:pPr>
      <w:r w:rsidRPr="003C3078">
        <w:rPr>
          <w:rFonts w:ascii="Arial" w:hAnsi="Arial" w:cs="Arial"/>
          <w:b/>
          <w:sz w:val="24"/>
          <w:szCs w:val="24"/>
        </w:rPr>
        <w:t>6.</w:t>
      </w:r>
      <w:r w:rsidRPr="003C3078">
        <w:rPr>
          <w:rFonts w:ascii="Arial" w:hAnsi="Arial" w:cs="Arial"/>
          <w:b/>
          <w:iCs/>
          <w:sz w:val="24"/>
          <w:szCs w:val="24"/>
        </w:rPr>
        <w:t>3.</w:t>
      </w:r>
      <w:r w:rsidRPr="003C3078">
        <w:rPr>
          <w:rFonts w:ascii="Arial" w:hAnsi="Arial" w:cs="Arial"/>
          <w:iCs/>
          <w:sz w:val="24"/>
          <w:szCs w:val="24"/>
        </w:rPr>
        <w:t xml:space="preserve"> Visto lo anterior, procede entonces la Sala a examinar </w:t>
      </w:r>
      <w:r w:rsidR="00175C1B" w:rsidRPr="003C3078">
        <w:rPr>
          <w:rFonts w:ascii="Arial" w:hAnsi="Arial" w:cs="Arial"/>
          <w:iCs/>
          <w:sz w:val="24"/>
          <w:szCs w:val="24"/>
        </w:rPr>
        <w:t>el</w:t>
      </w:r>
      <w:r w:rsidRPr="003C3078">
        <w:rPr>
          <w:rFonts w:ascii="Arial" w:hAnsi="Arial" w:cs="Arial"/>
          <w:iCs/>
          <w:sz w:val="24"/>
          <w:szCs w:val="24"/>
        </w:rPr>
        <w:t xml:space="preserve"> recurso, no sin antes hacer una breve referencia a los requisitos de la prescripción adquisitiva de dominio.</w:t>
      </w:r>
    </w:p>
    <w:p w:rsidR="00610FE9" w:rsidRPr="003C3078" w:rsidRDefault="00610FE9" w:rsidP="003C3078">
      <w:pPr>
        <w:pStyle w:val="Sinespaciado1"/>
        <w:spacing w:line="288" w:lineRule="auto"/>
        <w:ind w:firstLine="2835"/>
        <w:jc w:val="both"/>
        <w:rPr>
          <w:rFonts w:ascii="Arial" w:hAnsi="Arial" w:cs="Arial"/>
          <w:iCs/>
          <w:sz w:val="24"/>
          <w:szCs w:val="24"/>
        </w:rPr>
      </w:pPr>
    </w:p>
    <w:p w:rsidR="00610FE9" w:rsidRPr="003C3078" w:rsidRDefault="00610FE9" w:rsidP="003C3078">
      <w:pPr>
        <w:pStyle w:val="Sinespaciado1"/>
        <w:spacing w:line="288" w:lineRule="auto"/>
        <w:ind w:firstLine="2835"/>
        <w:jc w:val="both"/>
        <w:rPr>
          <w:rFonts w:ascii="Arial" w:hAnsi="Arial" w:cs="Arial"/>
          <w:iCs/>
          <w:sz w:val="24"/>
          <w:szCs w:val="24"/>
        </w:rPr>
      </w:pPr>
      <w:r w:rsidRPr="003C3078">
        <w:rPr>
          <w:rFonts w:ascii="Arial" w:hAnsi="Arial" w:cs="Arial"/>
          <w:b/>
          <w:iCs/>
          <w:sz w:val="24"/>
          <w:szCs w:val="24"/>
        </w:rPr>
        <w:t>6.</w:t>
      </w:r>
      <w:r w:rsidRPr="003C3078">
        <w:rPr>
          <w:rFonts w:ascii="Arial" w:hAnsi="Arial" w:cs="Arial"/>
          <w:b/>
          <w:sz w:val="24"/>
          <w:szCs w:val="24"/>
        </w:rPr>
        <w:t>4.</w:t>
      </w:r>
      <w:r w:rsidRPr="003C3078">
        <w:rPr>
          <w:rFonts w:ascii="Arial" w:hAnsi="Arial" w:cs="Arial"/>
          <w:sz w:val="24"/>
          <w:szCs w:val="24"/>
        </w:rPr>
        <w:t xml:space="preserve"> Nuestro Código Civil establece como modos de adquirir el dominio la ocupación, la tradición, la accesión, la sucesión por causa de muerte y la prescripción adquisitiva de dominio.  Esta última –que es la que para el caso interesa- </w:t>
      </w:r>
      <w:r w:rsidRPr="003C3078">
        <w:rPr>
          <w:rFonts w:ascii="Arial" w:hAnsi="Arial" w:cs="Arial"/>
          <w:iCs/>
          <w:sz w:val="24"/>
          <w:szCs w:val="24"/>
        </w:rPr>
        <w:t xml:space="preserve">la define </w:t>
      </w:r>
      <w:r w:rsidRPr="003C3078">
        <w:rPr>
          <w:rFonts w:ascii="Arial" w:hAnsi="Arial" w:cs="Arial"/>
          <w:sz w:val="24"/>
          <w:szCs w:val="24"/>
        </w:rPr>
        <w:t xml:space="preserve">el artículo 2512 del Código Civil como </w:t>
      </w:r>
      <w:r w:rsidRPr="003C3078">
        <w:rPr>
          <w:rFonts w:ascii="Arial" w:hAnsi="Arial" w:cs="Arial"/>
          <w:i/>
          <w:sz w:val="24"/>
          <w:szCs w:val="24"/>
        </w:rPr>
        <w:t>“un modo de adquirir las cosas ajenas”</w:t>
      </w:r>
      <w:r w:rsidRPr="003C3078">
        <w:rPr>
          <w:rFonts w:ascii="Arial" w:hAnsi="Arial" w:cs="Arial"/>
          <w:sz w:val="24"/>
          <w:szCs w:val="24"/>
        </w:rPr>
        <w:t>; puede ser ordinaria y extraordinaria, y conforme a la ya tradicional jurisprudencia de nuestra Corte Suprema de Justicia, de las normas que disciplinan la materia se deduce que son cuatro los presupuestos que se requieren para que la prescripción adquisitiva de dominio se vea coronada por el éxito, a saber: (a) La posesión material en el prescribiente y en sus antecesores, cuando se pretendan sumar –artículos 762, 2512, 2518 y 2521 del Código Civil; (b) Que la posesión se haya prolongado en el tiempo exigido por la ley, el cual, para la prescripción extr</w:t>
      </w:r>
      <w:r w:rsidR="000C725D" w:rsidRPr="003C3078">
        <w:rPr>
          <w:rFonts w:ascii="Arial" w:hAnsi="Arial" w:cs="Arial"/>
          <w:sz w:val="24"/>
          <w:szCs w:val="24"/>
        </w:rPr>
        <w:t>aordinaria alegada aquí, es de 1</w:t>
      </w:r>
      <w:r w:rsidRPr="003C3078">
        <w:rPr>
          <w:rFonts w:ascii="Arial" w:hAnsi="Arial" w:cs="Arial"/>
          <w:sz w:val="24"/>
          <w:szCs w:val="24"/>
        </w:rPr>
        <w:t xml:space="preserve">0 años, </w:t>
      </w:r>
      <w:r w:rsidR="000C725D" w:rsidRPr="003C3078">
        <w:rPr>
          <w:rFonts w:ascii="Arial" w:hAnsi="Arial" w:cs="Arial"/>
          <w:sz w:val="24"/>
          <w:szCs w:val="24"/>
        </w:rPr>
        <w:t>según lo previsto en el artículo 1º de la Ley 791 de 2002</w:t>
      </w:r>
      <w:r w:rsidR="00A167C7" w:rsidRPr="003C3078">
        <w:rPr>
          <w:rFonts w:ascii="Arial" w:hAnsi="Arial" w:cs="Arial"/>
          <w:sz w:val="24"/>
          <w:szCs w:val="24"/>
        </w:rPr>
        <w:t>, cuya vigencia empezó el 27 de diciembre de 2002</w:t>
      </w:r>
      <w:r w:rsidRPr="003C3078">
        <w:rPr>
          <w:rFonts w:ascii="Arial" w:hAnsi="Arial" w:cs="Arial"/>
          <w:sz w:val="24"/>
          <w:szCs w:val="24"/>
        </w:rPr>
        <w:t xml:space="preserve">; (c) Que esa posesión haya ocurrido ininterrumpidamente –artículo 2252 del Código Civil; y (d) </w:t>
      </w:r>
      <w:r w:rsidRPr="003C3078">
        <w:rPr>
          <w:rFonts w:ascii="Arial" w:hAnsi="Arial" w:cs="Arial"/>
          <w:sz w:val="24"/>
          <w:szCs w:val="24"/>
        </w:rPr>
        <w:lastRenderedPageBreak/>
        <w:t>Que el bien cuya prescripción se persigue sea de aquellos susceptibles de adquirirse por este modo.</w:t>
      </w:r>
    </w:p>
    <w:p w:rsidR="00610FE9" w:rsidRPr="003C3078" w:rsidRDefault="00610FE9" w:rsidP="003C3078">
      <w:pPr>
        <w:pStyle w:val="Sinespaciado1"/>
        <w:spacing w:line="288" w:lineRule="auto"/>
        <w:ind w:firstLine="2835"/>
        <w:jc w:val="both"/>
        <w:rPr>
          <w:rFonts w:ascii="Arial" w:hAnsi="Arial" w:cs="Arial"/>
          <w:sz w:val="24"/>
          <w:szCs w:val="24"/>
        </w:rPr>
      </w:pP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t>6.5.</w:t>
      </w:r>
      <w:r w:rsidRPr="003C3078">
        <w:rPr>
          <w:rFonts w:ascii="Arial" w:hAnsi="Arial" w:cs="Arial"/>
          <w:sz w:val="24"/>
          <w:szCs w:val="24"/>
        </w:rPr>
        <w:t xml:space="preserve"> Es claro entonces que la prescripción adquisitiva, llamada también usucapión, requiere para que se configure legalmente, la posesión material por parte del actor prolongada por el tiempo requerido en la ley; que ha sido definida en el artículo 762 del C.C. como </w:t>
      </w:r>
      <w:r w:rsidRPr="003C3078">
        <w:rPr>
          <w:rFonts w:ascii="Arial" w:hAnsi="Arial" w:cs="Arial"/>
          <w:i/>
          <w:sz w:val="24"/>
          <w:szCs w:val="24"/>
        </w:rPr>
        <w:t>“…la tenencia de una cosa determinada con ánimo de señor o dueño…”</w:t>
      </w:r>
      <w:r w:rsidRPr="003C3078">
        <w:rPr>
          <w:rFonts w:ascii="Arial" w:hAnsi="Arial" w:cs="Arial"/>
          <w:sz w:val="24"/>
          <w:szCs w:val="24"/>
        </w:rPr>
        <w:t xml:space="preserve">, es decir que requiere para su existencia de los dos elementos, el </w:t>
      </w:r>
      <w:r w:rsidRPr="003C3078">
        <w:rPr>
          <w:rFonts w:ascii="Arial" w:hAnsi="Arial" w:cs="Arial"/>
          <w:i/>
          <w:sz w:val="24"/>
          <w:szCs w:val="24"/>
        </w:rPr>
        <w:t>animus</w:t>
      </w:r>
      <w:r w:rsidRPr="003C3078">
        <w:rPr>
          <w:rFonts w:ascii="Arial" w:hAnsi="Arial" w:cs="Arial"/>
          <w:sz w:val="24"/>
          <w:szCs w:val="24"/>
        </w:rPr>
        <w:t xml:space="preserve"> y el </w:t>
      </w:r>
      <w:r w:rsidRPr="003C3078">
        <w:rPr>
          <w:rFonts w:ascii="Arial" w:hAnsi="Arial" w:cs="Arial"/>
          <w:i/>
          <w:sz w:val="24"/>
          <w:szCs w:val="24"/>
        </w:rPr>
        <w:t>corpus</w:t>
      </w:r>
      <w:r w:rsidRPr="003C3078">
        <w:rPr>
          <w:rFonts w:ascii="Arial" w:hAnsi="Arial" w:cs="Arial"/>
          <w:sz w:val="24"/>
          <w:szCs w:val="24"/>
        </w:rPr>
        <w:t>, esto es, el elemento interno, psicológico, la intención de ser dueño, que por escapar a la percepción directa de los sentidos es preciso presumir de la comprobación plena e inequívoca de los actos materiales y externos ejecutados continuamente y por todo el tiempo que dure la posesión y que constituyen la manifestación visible del señorío, de los que puede presumirse la intención o voluntad de hacerse dueño, mientras no aparezcan otros que demuestren lo contrario; y el elemento externo, la detentación física o material de la cosa. Estos elementos deben ser acreditados plenamente por el prescribiente para que esa posesión como presupuesto de la acción, junto con los otros requisitos señalados, lleve al juzgador(a) a declarar la pertenencia deprecada a su favor.</w:t>
      </w:r>
      <w:r w:rsidR="000C725D" w:rsidRPr="003C3078">
        <w:rPr>
          <w:rFonts w:ascii="Arial" w:hAnsi="Arial" w:cs="Arial"/>
          <w:sz w:val="24"/>
          <w:szCs w:val="24"/>
        </w:rPr>
        <w:t xml:space="preserve"> Así lo pregona recientemente la Corte Suprema de Justicia en su Sala de Casación Civil (Sentencia </w:t>
      </w:r>
      <w:r w:rsidR="000C725D" w:rsidRPr="003C3078">
        <w:rPr>
          <w:rFonts w:ascii="Arial" w:hAnsi="Arial" w:cs="Arial"/>
          <w:bCs/>
          <w:sz w:val="24"/>
          <w:szCs w:val="24"/>
        </w:rPr>
        <w:t>SC16945 de 2015).</w:t>
      </w:r>
    </w:p>
    <w:p w:rsidR="000C725D" w:rsidRPr="003C3078" w:rsidRDefault="000C725D" w:rsidP="003C3078">
      <w:pPr>
        <w:pStyle w:val="Sinespaciado1"/>
        <w:spacing w:line="288" w:lineRule="auto"/>
        <w:ind w:firstLine="2835"/>
        <w:jc w:val="both"/>
        <w:rPr>
          <w:rFonts w:ascii="Arial" w:hAnsi="Arial" w:cs="Arial"/>
          <w:sz w:val="24"/>
          <w:szCs w:val="24"/>
        </w:rPr>
      </w:pPr>
    </w:p>
    <w:p w:rsidR="00A167C7"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rPr>
        <w:t>6.6.</w:t>
      </w:r>
      <w:r w:rsidRPr="003C3078">
        <w:rPr>
          <w:rFonts w:ascii="Arial" w:hAnsi="Arial" w:cs="Arial"/>
          <w:sz w:val="24"/>
          <w:szCs w:val="24"/>
        </w:rPr>
        <w:t xml:space="preserve"> </w:t>
      </w:r>
      <w:r w:rsidR="002B0BA2" w:rsidRPr="003C3078">
        <w:rPr>
          <w:rFonts w:ascii="Arial" w:hAnsi="Arial" w:cs="Arial"/>
          <w:sz w:val="24"/>
          <w:szCs w:val="24"/>
        </w:rPr>
        <w:t>E</w:t>
      </w:r>
      <w:r w:rsidR="00A167C7" w:rsidRPr="003C3078">
        <w:rPr>
          <w:rFonts w:ascii="Arial" w:hAnsi="Arial" w:cs="Arial"/>
          <w:sz w:val="24"/>
          <w:szCs w:val="24"/>
        </w:rPr>
        <w:t>n cuanto a la suma de posesiones, que instituyó el artículo 778 del Código Civil, es decir, cuando el demandante opta por agregar a la suya la posesión material de su antecesor (</w:t>
      </w:r>
      <w:r w:rsidR="00A167C7" w:rsidRPr="003C3078">
        <w:rPr>
          <w:rFonts w:ascii="Arial" w:hAnsi="Arial" w:cs="Arial"/>
          <w:i/>
          <w:sz w:val="24"/>
          <w:szCs w:val="24"/>
        </w:rPr>
        <w:t>accesio possessionis</w:t>
      </w:r>
      <w:r w:rsidR="00A167C7" w:rsidRPr="003C3078">
        <w:rPr>
          <w:rFonts w:ascii="Arial" w:hAnsi="Arial" w:cs="Arial"/>
          <w:sz w:val="24"/>
          <w:szCs w:val="24"/>
        </w:rPr>
        <w:t>), el alto Tribunal de la especialidad, en la sentencia SC12323-2015 doctrinó:</w:t>
      </w:r>
    </w:p>
    <w:p w:rsidR="00A167C7" w:rsidRPr="003C3078" w:rsidRDefault="00A167C7" w:rsidP="003C3078">
      <w:pPr>
        <w:pStyle w:val="Sinespaciado1"/>
        <w:spacing w:line="288" w:lineRule="auto"/>
        <w:ind w:firstLine="2835"/>
        <w:jc w:val="both"/>
        <w:rPr>
          <w:rFonts w:ascii="Arial" w:hAnsi="Arial" w:cs="Arial"/>
          <w:sz w:val="24"/>
          <w:szCs w:val="24"/>
        </w:rPr>
      </w:pPr>
    </w:p>
    <w:p w:rsidR="00A167C7" w:rsidRPr="0001476E" w:rsidRDefault="00A167C7" w:rsidP="0001476E">
      <w:pPr>
        <w:pStyle w:val="Sinespaciado1"/>
        <w:ind w:left="426" w:right="420" w:firstLine="2127"/>
        <w:jc w:val="both"/>
        <w:rPr>
          <w:rFonts w:ascii="Arial" w:hAnsi="Arial" w:cs="Arial"/>
          <w:b/>
          <w:i/>
          <w:szCs w:val="24"/>
        </w:rPr>
      </w:pPr>
      <w:r w:rsidRPr="0001476E">
        <w:rPr>
          <w:rFonts w:ascii="Arial" w:hAnsi="Arial" w:cs="Arial"/>
          <w:b/>
          <w:i/>
          <w:szCs w:val="24"/>
        </w:rPr>
        <w:t>“Recuérdese, centenariamente en una bien decantada doctrina probable</w:t>
      </w:r>
      <w:r w:rsidRPr="0001476E">
        <w:rPr>
          <w:rStyle w:val="Refdenotaalpie"/>
          <w:rFonts w:ascii="Arial" w:hAnsi="Arial" w:cs="Arial"/>
          <w:b/>
          <w:i/>
          <w:szCs w:val="24"/>
        </w:rPr>
        <w:footnoteReference w:id="1"/>
      </w:r>
      <w:r w:rsidRPr="0001476E">
        <w:rPr>
          <w:rFonts w:ascii="Arial" w:hAnsi="Arial" w:cs="Arial"/>
          <w:b/>
          <w:i/>
          <w:szCs w:val="24"/>
        </w:rPr>
        <w:t>, esta Sala, incluyendo la memorada sentencia citada por el censor</w:t>
      </w:r>
      <w:r w:rsidRPr="0001476E">
        <w:rPr>
          <w:rStyle w:val="Refdenotaalpie"/>
          <w:rFonts w:ascii="Arial" w:hAnsi="Arial" w:cs="Arial"/>
          <w:b/>
          <w:i/>
          <w:szCs w:val="24"/>
        </w:rPr>
        <w:footnoteReference w:id="2"/>
      </w:r>
      <w:r w:rsidRPr="0001476E">
        <w:rPr>
          <w:rFonts w:ascii="Arial" w:hAnsi="Arial" w:cs="Arial"/>
          <w:b/>
          <w:i/>
          <w:szCs w:val="24"/>
        </w:rPr>
        <w:t>, ha reiterado con claridad meridiana que para la concurrencia de la anexión válida de posesiones, el núcleo del instituto sumatorio “intervivos” se forja con la presencia de: i) negocio jurídico válido, esto es, que haya pleno consentimiento entre el poseedor que se despoja de la materialidad de la cosa y de quien la adquiere en su condición de causahabiente; ii) homogeneidad en la posesión, vista como identidad o uniformidad en la cosa poseída con sucesión cronológica ininterrumpida; de modo que el antecesor o antecesores, hayan sido poseedores del mismo bien formando una cadena de posesiones ininterrumpidas; y, ii) entrega de la cosa poseída.</w:t>
      </w:r>
    </w:p>
    <w:p w:rsidR="00A167C7" w:rsidRPr="0001476E" w:rsidRDefault="00A167C7" w:rsidP="0001476E">
      <w:pPr>
        <w:pStyle w:val="Sinespaciado1"/>
        <w:ind w:left="426" w:right="420" w:firstLine="2127"/>
        <w:jc w:val="both"/>
        <w:rPr>
          <w:rFonts w:ascii="Arial" w:hAnsi="Arial" w:cs="Arial"/>
          <w:b/>
          <w:i/>
          <w:szCs w:val="24"/>
        </w:rPr>
      </w:pPr>
    </w:p>
    <w:p w:rsidR="00A167C7" w:rsidRPr="0001476E" w:rsidRDefault="00A167C7" w:rsidP="0001476E">
      <w:pPr>
        <w:pStyle w:val="Sinespaciado1"/>
        <w:ind w:left="426" w:right="420" w:firstLine="2127"/>
        <w:jc w:val="both"/>
        <w:rPr>
          <w:rFonts w:ascii="Arial" w:hAnsi="Arial" w:cs="Arial"/>
          <w:b/>
          <w:i/>
          <w:szCs w:val="24"/>
        </w:rPr>
      </w:pPr>
      <w:r w:rsidRPr="0001476E">
        <w:rPr>
          <w:rFonts w:ascii="Arial" w:hAnsi="Arial" w:cs="Arial"/>
          <w:b/>
          <w:i/>
          <w:szCs w:val="24"/>
        </w:rPr>
        <w:t>Con relación al primer elemento pergeñado, la Corporación ha mantenido la tesis según la cual, es necesario que exista un pontón traslativo que permita la creación de un vínculo sustancial entre el sucesor y el antecesor; como la compraventa, permuta, donación, aporte de sociedad, etc.; sin que necesariamente se requiera para su demostración escritura pública, porque ha modulado la antigua tesis, según la cual el título con virtualidad para anudar posesiones debía corresponder con la naturaleza jurídica del bien de que se tratara:</w:t>
      </w:r>
    </w:p>
    <w:p w:rsidR="000A0B06" w:rsidRPr="0001476E" w:rsidRDefault="000A0B06" w:rsidP="0001476E">
      <w:pPr>
        <w:pStyle w:val="Sinespaciado1"/>
        <w:ind w:left="426" w:right="420" w:firstLine="2127"/>
        <w:jc w:val="both"/>
        <w:rPr>
          <w:rFonts w:ascii="Arial" w:hAnsi="Arial" w:cs="Arial"/>
          <w:szCs w:val="24"/>
        </w:rPr>
      </w:pPr>
    </w:p>
    <w:p w:rsidR="009F3691" w:rsidRPr="0001476E" w:rsidRDefault="009F3691" w:rsidP="0001476E">
      <w:pPr>
        <w:pStyle w:val="Sinespaciado1"/>
        <w:ind w:left="426" w:right="420" w:firstLine="2127"/>
        <w:jc w:val="both"/>
        <w:rPr>
          <w:rFonts w:ascii="Arial" w:hAnsi="Arial" w:cs="Arial"/>
          <w:b/>
          <w:iCs/>
          <w:szCs w:val="24"/>
        </w:rPr>
      </w:pPr>
      <w:r w:rsidRPr="0001476E">
        <w:rPr>
          <w:rFonts w:ascii="Arial" w:hAnsi="Arial" w:cs="Arial"/>
          <w:b/>
          <w:iCs/>
          <w:szCs w:val="24"/>
        </w:rPr>
        <w:t>"(…)</w:t>
      </w:r>
    </w:p>
    <w:p w:rsidR="009F3691" w:rsidRPr="0001476E" w:rsidRDefault="009F3691" w:rsidP="0001476E">
      <w:pPr>
        <w:pStyle w:val="Sinespaciado1"/>
        <w:ind w:left="426" w:right="420" w:firstLine="2127"/>
        <w:jc w:val="both"/>
        <w:rPr>
          <w:rFonts w:ascii="Arial" w:hAnsi="Arial" w:cs="Arial"/>
          <w:b/>
          <w:szCs w:val="24"/>
        </w:rPr>
      </w:pPr>
    </w:p>
    <w:p w:rsidR="00A167C7" w:rsidRPr="0001476E" w:rsidRDefault="00A167C7" w:rsidP="0001476E">
      <w:pPr>
        <w:pStyle w:val="Sinespaciado1"/>
        <w:ind w:left="426" w:right="420" w:firstLine="2127"/>
        <w:jc w:val="both"/>
        <w:rPr>
          <w:rFonts w:ascii="Arial" w:hAnsi="Arial" w:cs="Arial"/>
          <w:b/>
          <w:szCs w:val="24"/>
        </w:rPr>
      </w:pPr>
      <w:r w:rsidRPr="0001476E">
        <w:rPr>
          <w:rFonts w:ascii="Arial" w:hAnsi="Arial" w:cs="Arial"/>
          <w:b/>
          <w:szCs w:val="24"/>
        </w:rPr>
        <w:t>Precisamente, a partir del año 2007, flexibilizó esta doctrina, para admitir que un título cualquiera es suficiente. En este sentido, sostuvo:</w:t>
      </w:r>
    </w:p>
    <w:p w:rsidR="00A167C7" w:rsidRPr="0001476E" w:rsidRDefault="00A167C7" w:rsidP="0001476E">
      <w:pPr>
        <w:pStyle w:val="Sinespaciado1"/>
        <w:ind w:left="426" w:right="420" w:firstLine="2127"/>
        <w:jc w:val="both"/>
        <w:rPr>
          <w:rFonts w:ascii="Arial" w:hAnsi="Arial" w:cs="Arial"/>
          <w:b/>
          <w:szCs w:val="24"/>
        </w:rPr>
      </w:pPr>
    </w:p>
    <w:p w:rsidR="00A167C7" w:rsidRPr="0001476E" w:rsidRDefault="00A167C7" w:rsidP="0001476E">
      <w:pPr>
        <w:pStyle w:val="Sinespaciado1"/>
        <w:ind w:left="426" w:right="420" w:firstLine="2127"/>
        <w:jc w:val="both"/>
        <w:rPr>
          <w:rFonts w:ascii="Arial" w:hAnsi="Arial" w:cs="Arial"/>
          <w:b/>
          <w:szCs w:val="24"/>
        </w:rPr>
      </w:pPr>
      <w:r w:rsidRPr="0001476E">
        <w:rPr>
          <w:rFonts w:ascii="Arial" w:hAnsi="Arial" w:cs="Arial"/>
          <w:b/>
          <w:szCs w:val="24"/>
        </w:rPr>
        <w:t>“(…) ¿Qué es lo que se negocia? Simplemente la posesión; o si se prefiere, los derechos derivados de la posesión. Y transmisión semejante no está atada a formalidad ninguna. (…)”.</w:t>
      </w:r>
    </w:p>
    <w:p w:rsidR="00A167C7" w:rsidRPr="0001476E" w:rsidRDefault="00A167C7" w:rsidP="0001476E">
      <w:pPr>
        <w:pStyle w:val="Sinespaciado1"/>
        <w:ind w:left="426" w:right="420" w:firstLine="2127"/>
        <w:jc w:val="both"/>
        <w:rPr>
          <w:rFonts w:ascii="Arial" w:hAnsi="Arial" w:cs="Arial"/>
          <w:b/>
          <w:szCs w:val="24"/>
        </w:rPr>
      </w:pPr>
    </w:p>
    <w:p w:rsidR="00A167C7" w:rsidRPr="0001476E" w:rsidRDefault="000A0B06" w:rsidP="0001476E">
      <w:pPr>
        <w:pStyle w:val="Sinespaciado1"/>
        <w:ind w:left="426" w:right="420" w:firstLine="2127"/>
        <w:jc w:val="both"/>
        <w:rPr>
          <w:rFonts w:ascii="Arial" w:hAnsi="Arial" w:cs="Arial"/>
          <w:b/>
          <w:szCs w:val="24"/>
        </w:rPr>
      </w:pPr>
      <w:r w:rsidRPr="0001476E">
        <w:rPr>
          <w:rFonts w:ascii="Arial" w:hAnsi="Arial" w:cs="Arial"/>
          <w:b/>
          <w:szCs w:val="24"/>
        </w:rPr>
        <w:t>“(…)</w:t>
      </w:r>
    </w:p>
    <w:p w:rsidR="00A167C7" w:rsidRPr="0001476E" w:rsidRDefault="00A167C7" w:rsidP="0001476E">
      <w:pPr>
        <w:pStyle w:val="Sinespaciado1"/>
        <w:ind w:left="426" w:right="420" w:firstLine="2127"/>
        <w:jc w:val="both"/>
        <w:rPr>
          <w:rFonts w:ascii="Arial" w:hAnsi="Arial" w:cs="Arial"/>
          <w:b/>
          <w:szCs w:val="24"/>
        </w:rPr>
      </w:pPr>
    </w:p>
    <w:p w:rsidR="00A167C7" w:rsidRPr="0001476E" w:rsidRDefault="00A167C7" w:rsidP="0001476E">
      <w:pPr>
        <w:pStyle w:val="Sinespaciado1"/>
        <w:ind w:left="426" w:right="420" w:firstLine="2127"/>
        <w:jc w:val="both"/>
        <w:rPr>
          <w:rFonts w:ascii="Arial" w:hAnsi="Arial" w:cs="Arial"/>
          <w:szCs w:val="24"/>
        </w:rPr>
      </w:pPr>
      <w:r w:rsidRPr="0001476E">
        <w:rPr>
          <w:rFonts w:ascii="Arial" w:hAnsi="Arial" w:cs="Arial"/>
          <w:b/>
          <w:szCs w:val="24"/>
        </w:rPr>
        <w:t xml:space="preserve">“(…) Por lo demás, requerir que en tales casos, </w:t>
      </w:r>
      <w:r w:rsidRPr="0001476E">
        <w:rPr>
          <w:rFonts w:ascii="Arial" w:hAnsi="Arial" w:cs="Arial"/>
          <w:b/>
          <w:szCs w:val="24"/>
          <w:u w:val="single"/>
        </w:rPr>
        <w:t>para poder sumar posesiones, exhiba una escritura pública</w:t>
      </w:r>
      <w:r w:rsidRPr="0001476E">
        <w:rPr>
          <w:rFonts w:ascii="Arial" w:hAnsi="Arial" w:cs="Arial"/>
          <w:b/>
          <w:szCs w:val="24"/>
        </w:rPr>
        <w:t>, es demandarle cosas como si él alegase ser poseedor regular, donde tal exigencia sí está justificada del todo. Una cosa es aducir suma de posesiones y otra alegar que se es poseedor regular”</w:t>
      </w:r>
      <w:r w:rsidRPr="0001476E">
        <w:rPr>
          <w:rStyle w:val="Refdenotaalpie"/>
          <w:rFonts w:ascii="Arial" w:hAnsi="Arial" w:cs="Arial"/>
          <w:b/>
          <w:szCs w:val="24"/>
        </w:rPr>
        <w:footnoteReference w:id="3"/>
      </w:r>
      <w:r w:rsidRPr="0001476E">
        <w:rPr>
          <w:rFonts w:ascii="Arial" w:hAnsi="Arial" w:cs="Arial"/>
          <w:b/>
          <w:szCs w:val="24"/>
        </w:rPr>
        <w:t xml:space="preserve"> (Sublíneas fuera de texto original).</w:t>
      </w:r>
      <w:r w:rsidR="009F3691" w:rsidRPr="0001476E">
        <w:rPr>
          <w:rFonts w:ascii="Arial" w:hAnsi="Arial" w:cs="Arial"/>
          <w:b/>
          <w:szCs w:val="24"/>
        </w:rPr>
        <w:t>”</w:t>
      </w:r>
    </w:p>
    <w:p w:rsidR="00A45F0B" w:rsidRPr="003C3078" w:rsidRDefault="00A45F0B" w:rsidP="003C3078">
      <w:pPr>
        <w:pStyle w:val="Sinespaciado1"/>
        <w:spacing w:line="288" w:lineRule="auto"/>
        <w:ind w:left="708" w:firstLine="2127"/>
        <w:jc w:val="both"/>
        <w:rPr>
          <w:rFonts w:ascii="Arial" w:hAnsi="Arial" w:cs="Arial"/>
          <w:sz w:val="24"/>
          <w:szCs w:val="24"/>
        </w:rPr>
      </w:pPr>
    </w:p>
    <w:p w:rsidR="003A5A9A" w:rsidRPr="003C3078" w:rsidRDefault="005A1D2D" w:rsidP="003C3078">
      <w:pPr>
        <w:pStyle w:val="Sinespaciado1"/>
        <w:spacing w:line="288" w:lineRule="auto"/>
        <w:ind w:firstLine="2880"/>
        <w:jc w:val="both"/>
        <w:rPr>
          <w:rFonts w:ascii="Arial" w:hAnsi="Arial" w:cs="Arial"/>
          <w:sz w:val="24"/>
          <w:szCs w:val="24"/>
          <w:lang w:eastAsia="es-ES"/>
        </w:rPr>
      </w:pPr>
      <w:r w:rsidRPr="003C3078">
        <w:rPr>
          <w:rFonts w:ascii="Arial" w:hAnsi="Arial" w:cs="Arial"/>
          <w:b/>
          <w:bCs/>
          <w:sz w:val="24"/>
          <w:szCs w:val="24"/>
        </w:rPr>
        <w:t>7</w:t>
      </w:r>
      <w:r w:rsidR="00F70598" w:rsidRPr="003C3078">
        <w:rPr>
          <w:rFonts w:ascii="Arial" w:hAnsi="Arial" w:cs="Arial"/>
          <w:b/>
          <w:bCs/>
          <w:sz w:val="24"/>
          <w:szCs w:val="24"/>
        </w:rPr>
        <w:t>.</w:t>
      </w:r>
      <w:r w:rsidR="00F70598" w:rsidRPr="003C3078">
        <w:rPr>
          <w:rFonts w:ascii="Arial" w:hAnsi="Arial" w:cs="Arial"/>
          <w:bCs/>
          <w:sz w:val="24"/>
          <w:szCs w:val="24"/>
        </w:rPr>
        <w:t xml:space="preserve"> </w:t>
      </w:r>
      <w:r w:rsidR="003A5A9A" w:rsidRPr="003C3078">
        <w:rPr>
          <w:rFonts w:ascii="Arial" w:hAnsi="Arial" w:cs="Arial"/>
          <w:sz w:val="24"/>
          <w:szCs w:val="24"/>
          <w:lang w:eastAsia="es-ES"/>
        </w:rPr>
        <w:t xml:space="preserve">De vuelta a los reparos al fallo de primera instancia, estudiará a continuación esta Sala el referido al cuestionamiento que hace el demandado frente la posesión ejercida por la señora </w:t>
      </w:r>
      <w:r w:rsidR="003A5A9A" w:rsidRPr="003C3078">
        <w:rPr>
          <w:rFonts w:ascii="Arial" w:hAnsi="Arial" w:cs="Arial"/>
          <w:b/>
          <w:sz w:val="24"/>
          <w:szCs w:val="24"/>
          <w:lang w:eastAsia="es-ES"/>
        </w:rPr>
        <w:t>ELMA VÁSQUEZ VIUDA DE OSPINA</w:t>
      </w:r>
      <w:r w:rsidR="003A5A9A" w:rsidRPr="003C3078">
        <w:rPr>
          <w:rFonts w:ascii="Arial" w:hAnsi="Arial" w:cs="Arial"/>
          <w:sz w:val="24"/>
          <w:szCs w:val="24"/>
          <w:lang w:eastAsia="es-ES"/>
        </w:rPr>
        <w:t>, que el actor pretende agregar a la suya, pues en su criterio</w:t>
      </w:r>
      <w:r w:rsidR="00696CB0" w:rsidRPr="003C3078">
        <w:rPr>
          <w:rFonts w:ascii="Arial" w:hAnsi="Arial" w:cs="Arial"/>
          <w:sz w:val="24"/>
          <w:szCs w:val="24"/>
          <w:lang w:eastAsia="es-ES"/>
        </w:rPr>
        <w:t xml:space="preserve"> no se demostró</w:t>
      </w:r>
      <w:r w:rsidR="003A5A9A" w:rsidRPr="003C3078">
        <w:rPr>
          <w:rFonts w:ascii="Arial" w:hAnsi="Arial" w:cs="Arial"/>
          <w:sz w:val="24"/>
          <w:szCs w:val="24"/>
          <w:lang w:eastAsia="es-ES"/>
        </w:rPr>
        <w:t xml:space="preserve">, </w:t>
      </w:r>
      <w:r w:rsidR="00C90FA4" w:rsidRPr="003C3078">
        <w:rPr>
          <w:rFonts w:ascii="Arial" w:hAnsi="Arial" w:cs="Arial"/>
          <w:sz w:val="24"/>
          <w:szCs w:val="24"/>
          <w:lang w:eastAsia="es-ES"/>
        </w:rPr>
        <w:t xml:space="preserve">porque </w:t>
      </w:r>
      <w:r w:rsidR="00696CB0" w:rsidRPr="003C3078">
        <w:rPr>
          <w:rFonts w:ascii="Arial" w:hAnsi="Arial" w:cs="Arial"/>
          <w:sz w:val="24"/>
          <w:szCs w:val="24"/>
          <w:lang w:eastAsia="es-ES"/>
        </w:rPr>
        <w:t>de ser así, implicaría el quiebre del fallo apelado.</w:t>
      </w:r>
    </w:p>
    <w:p w:rsidR="003A5A9A" w:rsidRPr="003C3078" w:rsidRDefault="003A5A9A" w:rsidP="003C3078">
      <w:pPr>
        <w:pStyle w:val="Sinespaciado1"/>
        <w:spacing w:line="288" w:lineRule="auto"/>
        <w:ind w:firstLine="2880"/>
        <w:jc w:val="both"/>
        <w:rPr>
          <w:rFonts w:ascii="Arial" w:hAnsi="Arial" w:cs="Arial"/>
          <w:sz w:val="24"/>
          <w:szCs w:val="24"/>
          <w:lang w:eastAsia="es-ES"/>
        </w:rPr>
      </w:pPr>
    </w:p>
    <w:p w:rsidR="00696CB0" w:rsidRPr="003C3078" w:rsidRDefault="00696CB0" w:rsidP="003C3078">
      <w:pPr>
        <w:pStyle w:val="Sinespaciado1"/>
        <w:spacing w:line="288" w:lineRule="auto"/>
        <w:ind w:firstLine="2880"/>
        <w:jc w:val="both"/>
        <w:rPr>
          <w:rFonts w:ascii="Arial" w:hAnsi="Arial" w:cs="Arial"/>
          <w:sz w:val="24"/>
          <w:szCs w:val="24"/>
          <w:lang w:eastAsia="es-ES"/>
        </w:rPr>
      </w:pPr>
      <w:r w:rsidRPr="003C3078">
        <w:rPr>
          <w:rFonts w:ascii="Arial" w:hAnsi="Arial" w:cs="Arial"/>
          <w:b/>
          <w:sz w:val="24"/>
          <w:szCs w:val="24"/>
          <w:lang w:eastAsia="es-ES"/>
        </w:rPr>
        <w:t>8.</w:t>
      </w:r>
      <w:r w:rsidRPr="003C3078">
        <w:rPr>
          <w:rFonts w:ascii="Arial" w:hAnsi="Arial" w:cs="Arial"/>
          <w:sz w:val="24"/>
          <w:szCs w:val="24"/>
          <w:lang w:eastAsia="es-ES"/>
        </w:rPr>
        <w:t xml:space="preserve"> Aduce el actor en la demanda que la señora</w:t>
      </w:r>
      <w:r w:rsidR="00FA0A17" w:rsidRPr="003C3078">
        <w:rPr>
          <w:rFonts w:ascii="Arial" w:hAnsi="Arial" w:cs="Arial"/>
          <w:b/>
          <w:sz w:val="24"/>
          <w:szCs w:val="24"/>
          <w:lang w:eastAsia="es-ES"/>
        </w:rPr>
        <w:t xml:space="preserve"> ELMA VÁSQUEZ VIUDA DE OSPINA</w:t>
      </w:r>
      <w:r w:rsidR="00C90FA4" w:rsidRPr="003C3078">
        <w:rPr>
          <w:rFonts w:ascii="Arial" w:hAnsi="Arial" w:cs="Arial"/>
          <w:sz w:val="24"/>
          <w:szCs w:val="24"/>
          <w:lang w:eastAsia="es-ES"/>
        </w:rPr>
        <w:t xml:space="preserve"> </w:t>
      </w:r>
      <w:r w:rsidR="00FA0A17" w:rsidRPr="003C3078">
        <w:rPr>
          <w:rFonts w:ascii="Arial" w:hAnsi="Arial" w:cs="Arial"/>
          <w:sz w:val="24"/>
          <w:szCs w:val="24"/>
          <w:lang w:eastAsia="es-ES"/>
        </w:rPr>
        <w:t xml:space="preserve">ejerció la posesión del bien descrito en la demanda, con efectos de señora y dueña, desde el 1 de marzo de 1996 hasta el 22 de marzo de </w:t>
      </w:r>
      <w:r w:rsidR="0001476E">
        <w:rPr>
          <w:rFonts w:ascii="Arial" w:hAnsi="Arial" w:cs="Arial"/>
          <w:sz w:val="24"/>
          <w:szCs w:val="24"/>
          <w:lang w:eastAsia="es-ES"/>
        </w:rPr>
        <w:t>2012,</w:t>
      </w:r>
      <w:r w:rsidR="00FA0A17" w:rsidRPr="003C3078">
        <w:rPr>
          <w:rFonts w:ascii="Arial" w:hAnsi="Arial" w:cs="Arial"/>
          <w:sz w:val="24"/>
          <w:szCs w:val="24"/>
          <w:lang w:eastAsia="es-ES"/>
        </w:rPr>
        <w:t xml:space="preserve"> y así </w:t>
      </w:r>
      <w:r w:rsidRPr="003C3078">
        <w:rPr>
          <w:rFonts w:ascii="Arial" w:hAnsi="Arial" w:cs="Arial"/>
          <w:sz w:val="24"/>
          <w:szCs w:val="24"/>
          <w:lang w:eastAsia="es-ES"/>
        </w:rPr>
        <w:t xml:space="preserve">ha sido reconocida </w:t>
      </w:r>
      <w:r w:rsidR="00FA0A17" w:rsidRPr="003C3078">
        <w:rPr>
          <w:rFonts w:ascii="Arial" w:hAnsi="Arial" w:cs="Arial"/>
          <w:sz w:val="24"/>
          <w:szCs w:val="24"/>
          <w:lang w:eastAsia="es-ES"/>
        </w:rPr>
        <w:t>por sus vecina</w:t>
      </w:r>
      <w:r w:rsidRPr="003C3078">
        <w:rPr>
          <w:rFonts w:ascii="Arial" w:hAnsi="Arial" w:cs="Arial"/>
          <w:sz w:val="24"/>
          <w:szCs w:val="24"/>
          <w:lang w:eastAsia="es-ES"/>
        </w:rPr>
        <w:t xml:space="preserve">s </w:t>
      </w:r>
      <w:r w:rsidRPr="003C3078">
        <w:rPr>
          <w:rFonts w:ascii="Arial" w:hAnsi="Arial" w:cs="Arial"/>
          <w:b/>
          <w:sz w:val="24"/>
          <w:szCs w:val="24"/>
          <w:lang w:eastAsia="es-ES"/>
        </w:rPr>
        <w:t>MARÍA CID ELSIE CARDONA CALDERÓN</w:t>
      </w:r>
      <w:r w:rsidRPr="003C3078">
        <w:rPr>
          <w:rFonts w:ascii="Arial" w:hAnsi="Arial" w:cs="Arial"/>
          <w:sz w:val="24"/>
          <w:szCs w:val="24"/>
          <w:lang w:eastAsia="es-ES"/>
        </w:rPr>
        <w:t xml:space="preserve"> y </w:t>
      </w:r>
      <w:r w:rsidRPr="003C3078">
        <w:rPr>
          <w:rFonts w:ascii="Arial" w:hAnsi="Arial" w:cs="Arial"/>
          <w:b/>
          <w:sz w:val="24"/>
          <w:szCs w:val="24"/>
          <w:lang w:eastAsia="es-ES"/>
        </w:rPr>
        <w:t>DIANA ALEXANDRA GARCÍA JIMÉNEZ</w:t>
      </w:r>
      <w:r w:rsidR="00C72B12" w:rsidRPr="003C3078">
        <w:rPr>
          <w:rFonts w:ascii="Arial" w:hAnsi="Arial" w:cs="Arial"/>
          <w:sz w:val="24"/>
          <w:szCs w:val="24"/>
          <w:lang w:eastAsia="es-ES"/>
        </w:rPr>
        <w:t>.</w:t>
      </w:r>
    </w:p>
    <w:p w:rsidR="00696CB0" w:rsidRPr="003C3078" w:rsidRDefault="00696CB0" w:rsidP="003C3078">
      <w:pPr>
        <w:pStyle w:val="Sinespaciado1"/>
        <w:spacing w:line="288" w:lineRule="auto"/>
        <w:ind w:firstLine="2880"/>
        <w:jc w:val="both"/>
        <w:rPr>
          <w:rFonts w:ascii="Arial" w:hAnsi="Arial" w:cs="Arial"/>
          <w:sz w:val="24"/>
          <w:szCs w:val="24"/>
          <w:lang w:eastAsia="es-ES"/>
        </w:rPr>
      </w:pPr>
    </w:p>
    <w:p w:rsidR="00696CB0" w:rsidRPr="003C3078" w:rsidRDefault="00FB6BD7" w:rsidP="003C3078">
      <w:pPr>
        <w:pStyle w:val="Sinespaciado1"/>
        <w:spacing w:line="288" w:lineRule="auto"/>
        <w:ind w:firstLine="2880"/>
        <w:jc w:val="both"/>
        <w:rPr>
          <w:rFonts w:ascii="Arial" w:hAnsi="Arial" w:cs="Arial"/>
          <w:sz w:val="24"/>
          <w:szCs w:val="24"/>
          <w:lang w:eastAsia="es-ES"/>
        </w:rPr>
      </w:pPr>
      <w:r w:rsidRPr="003C3078">
        <w:rPr>
          <w:rFonts w:ascii="Arial" w:hAnsi="Arial" w:cs="Arial"/>
          <w:b/>
          <w:sz w:val="24"/>
          <w:szCs w:val="24"/>
          <w:lang w:eastAsia="es-ES"/>
        </w:rPr>
        <w:t>8.1.</w:t>
      </w:r>
      <w:r w:rsidRPr="003C3078">
        <w:rPr>
          <w:rFonts w:ascii="Arial" w:hAnsi="Arial" w:cs="Arial"/>
          <w:sz w:val="24"/>
          <w:szCs w:val="24"/>
          <w:lang w:eastAsia="es-ES"/>
        </w:rPr>
        <w:t xml:space="preserve"> Analizados los testimonios de </w:t>
      </w:r>
      <w:r w:rsidR="004C3F85" w:rsidRPr="003C3078">
        <w:rPr>
          <w:rFonts w:ascii="Arial" w:hAnsi="Arial" w:cs="Arial"/>
          <w:sz w:val="24"/>
          <w:szCs w:val="24"/>
          <w:lang w:eastAsia="es-ES"/>
        </w:rPr>
        <w:t xml:space="preserve">dichas </w:t>
      </w:r>
      <w:r w:rsidRPr="003C3078">
        <w:rPr>
          <w:rFonts w:ascii="Arial" w:hAnsi="Arial" w:cs="Arial"/>
          <w:sz w:val="24"/>
          <w:szCs w:val="24"/>
          <w:lang w:eastAsia="es-ES"/>
        </w:rPr>
        <w:t xml:space="preserve">personas, la </w:t>
      </w:r>
      <w:r w:rsidR="00696CB0" w:rsidRPr="003C3078">
        <w:rPr>
          <w:rFonts w:ascii="Arial" w:hAnsi="Arial" w:cs="Arial"/>
          <w:sz w:val="24"/>
          <w:szCs w:val="24"/>
          <w:lang w:eastAsia="es-ES"/>
        </w:rPr>
        <w:t xml:space="preserve">Sala estima que </w:t>
      </w:r>
      <w:r w:rsidRPr="003C3078">
        <w:rPr>
          <w:rFonts w:ascii="Arial" w:hAnsi="Arial" w:cs="Arial"/>
          <w:sz w:val="24"/>
          <w:szCs w:val="24"/>
          <w:lang w:eastAsia="es-ES"/>
        </w:rPr>
        <w:t>no son idóneos</w:t>
      </w:r>
      <w:r w:rsidR="00696CB0" w:rsidRPr="003C3078">
        <w:rPr>
          <w:rFonts w:ascii="Arial" w:hAnsi="Arial" w:cs="Arial"/>
          <w:sz w:val="24"/>
          <w:szCs w:val="24"/>
          <w:lang w:eastAsia="es-ES"/>
        </w:rPr>
        <w:t xml:space="preserve"> para demostrar</w:t>
      </w:r>
      <w:r w:rsidR="004C3F85" w:rsidRPr="003C3078">
        <w:rPr>
          <w:rFonts w:ascii="Arial" w:hAnsi="Arial" w:cs="Arial"/>
          <w:sz w:val="24"/>
          <w:szCs w:val="24"/>
          <w:lang w:eastAsia="es-ES"/>
        </w:rPr>
        <w:t xml:space="preserve"> la posesión </w:t>
      </w:r>
      <w:r w:rsidR="00696CB0" w:rsidRPr="003C3078">
        <w:rPr>
          <w:rFonts w:ascii="Arial" w:hAnsi="Arial" w:cs="Arial"/>
          <w:sz w:val="24"/>
          <w:szCs w:val="24"/>
          <w:lang w:eastAsia="es-ES"/>
        </w:rPr>
        <w:t xml:space="preserve">alegada </w:t>
      </w:r>
      <w:r w:rsidR="004C3F85" w:rsidRPr="003C3078">
        <w:rPr>
          <w:rFonts w:ascii="Arial" w:hAnsi="Arial" w:cs="Arial"/>
          <w:sz w:val="24"/>
          <w:szCs w:val="24"/>
          <w:lang w:eastAsia="es-ES"/>
        </w:rPr>
        <w:t xml:space="preserve">en cabeza de </w:t>
      </w:r>
      <w:r w:rsidR="00696CB0" w:rsidRPr="003C3078">
        <w:rPr>
          <w:rFonts w:ascii="Arial" w:hAnsi="Arial" w:cs="Arial"/>
          <w:sz w:val="24"/>
          <w:szCs w:val="24"/>
          <w:lang w:eastAsia="es-ES"/>
        </w:rPr>
        <w:t xml:space="preserve">la </w:t>
      </w:r>
      <w:r w:rsidRPr="003C3078">
        <w:rPr>
          <w:rFonts w:ascii="Arial" w:hAnsi="Arial" w:cs="Arial"/>
          <w:sz w:val="24"/>
          <w:szCs w:val="24"/>
          <w:lang w:eastAsia="es-ES"/>
        </w:rPr>
        <w:t xml:space="preserve">señora </w:t>
      </w:r>
      <w:r w:rsidRPr="003C3078">
        <w:rPr>
          <w:rFonts w:ascii="Arial" w:hAnsi="Arial" w:cs="Arial"/>
          <w:b/>
          <w:sz w:val="24"/>
          <w:szCs w:val="24"/>
          <w:lang w:eastAsia="es-ES"/>
        </w:rPr>
        <w:t>ELMA</w:t>
      </w:r>
      <w:r w:rsidR="004C3F85" w:rsidRPr="003C3078">
        <w:rPr>
          <w:rFonts w:ascii="Arial" w:hAnsi="Arial" w:cs="Arial"/>
          <w:sz w:val="24"/>
          <w:szCs w:val="24"/>
          <w:lang w:eastAsia="es-ES"/>
        </w:rPr>
        <w:t>, ni mucho menos sus hitos temporales, esto es, el inicial y final, por lo cual no podía agregarse a la que aduce el actor.</w:t>
      </w:r>
    </w:p>
    <w:p w:rsidR="004C3F85" w:rsidRPr="003C3078" w:rsidRDefault="004C3F85" w:rsidP="003C3078">
      <w:pPr>
        <w:pStyle w:val="Sinespaciado1"/>
        <w:spacing w:line="288" w:lineRule="auto"/>
        <w:ind w:firstLine="2880"/>
        <w:jc w:val="both"/>
        <w:rPr>
          <w:rFonts w:ascii="Arial" w:hAnsi="Arial" w:cs="Arial"/>
          <w:sz w:val="24"/>
          <w:szCs w:val="24"/>
          <w:lang w:eastAsia="es-ES"/>
        </w:rPr>
      </w:pPr>
    </w:p>
    <w:p w:rsidR="00DD1DD1" w:rsidRPr="003C3078" w:rsidRDefault="004C3F85" w:rsidP="003C3078">
      <w:pPr>
        <w:pStyle w:val="Sinespaciado1"/>
        <w:spacing w:line="288" w:lineRule="auto"/>
        <w:ind w:firstLine="2880"/>
        <w:jc w:val="both"/>
        <w:rPr>
          <w:rFonts w:ascii="Arial" w:hAnsi="Arial" w:cs="Arial"/>
          <w:sz w:val="24"/>
          <w:szCs w:val="24"/>
          <w:lang w:eastAsia="es-ES"/>
        </w:rPr>
      </w:pPr>
      <w:r w:rsidRPr="003C3078">
        <w:rPr>
          <w:rFonts w:ascii="Arial" w:hAnsi="Arial" w:cs="Arial"/>
          <w:sz w:val="24"/>
          <w:szCs w:val="24"/>
          <w:lang w:eastAsia="es-ES"/>
        </w:rPr>
        <w:t xml:space="preserve">En efecto, </w:t>
      </w:r>
      <w:r w:rsidR="00C90FA4" w:rsidRPr="003C3078">
        <w:rPr>
          <w:rFonts w:ascii="Arial" w:hAnsi="Arial" w:cs="Arial"/>
          <w:sz w:val="24"/>
          <w:szCs w:val="24"/>
          <w:lang w:eastAsia="es-ES"/>
        </w:rPr>
        <w:t xml:space="preserve">la señora </w:t>
      </w:r>
      <w:r w:rsidR="00C90FA4" w:rsidRPr="003C3078">
        <w:rPr>
          <w:rFonts w:ascii="Arial" w:hAnsi="Arial" w:cs="Arial"/>
          <w:b/>
          <w:sz w:val="24"/>
          <w:szCs w:val="24"/>
          <w:lang w:eastAsia="es-ES"/>
        </w:rPr>
        <w:t>MARÍA CID ELSIE CARDONA CALDERÓN</w:t>
      </w:r>
      <w:r w:rsidR="00C90FA4" w:rsidRPr="003C3078">
        <w:rPr>
          <w:rFonts w:ascii="Arial" w:hAnsi="Arial" w:cs="Arial"/>
          <w:sz w:val="24"/>
          <w:szCs w:val="24"/>
          <w:lang w:eastAsia="es-ES"/>
        </w:rPr>
        <w:t xml:space="preserve"> expres</w:t>
      </w:r>
      <w:r w:rsidR="009F6E6A" w:rsidRPr="003C3078">
        <w:rPr>
          <w:rFonts w:ascii="Arial" w:hAnsi="Arial" w:cs="Arial"/>
          <w:sz w:val="24"/>
          <w:szCs w:val="24"/>
          <w:lang w:eastAsia="es-ES"/>
        </w:rPr>
        <w:t xml:space="preserve">ó que es amiga de </w:t>
      </w:r>
      <w:r w:rsidR="009F6E6A" w:rsidRPr="003C3078">
        <w:rPr>
          <w:rFonts w:ascii="Arial" w:hAnsi="Arial" w:cs="Arial"/>
          <w:b/>
          <w:sz w:val="24"/>
          <w:szCs w:val="24"/>
          <w:lang w:eastAsia="es-ES"/>
        </w:rPr>
        <w:t>BERTHA LIGIA</w:t>
      </w:r>
      <w:r w:rsidR="009F6E6A" w:rsidRPr="003C3078">
        <w:rPr>
          <w:rFonts w:ascii="Arial" w:hAnsi="Arial" w:cs="Arial"/>
          <w:sz w:val="24"/>
          <w:szCs w:val="24"/>
          <w:lang w:eastAsia="es-ES"/>
        </w:rPr>
        <w:t xml:space="preserve"> hace como 35 años, mismos años hace que conoce a la señora </w:t>
      </w:r>
      <w:r w:rsidR="009F6E6A" w:rsidRPr="003C3078">
        <w:rPr>
          <w:rFonts w:ascii="Arial" w:hAnsi="Arial" w:cs="Arial"/>
          <w:b/>
          <w:sz w:val="24"/>
          <w:szCs w:val="24"/>
          <w:lang w:eastAsia="es-ES"/>
        </w:rPr>
        <w:t>ELMA</w:t>
      </w:r>
      <w:r w:rsidR="009F6E6A" w:rsidRPr="003C3078">
        <w:rPr>
          <w:rFonts w:ascii="Arial" w:hAnsi="Arial" w:cs="Arial"/>
          <w:sz w:val="24"/>
          <w:szCs w:val="24"/>
          <w:lang w:eastAsia="es-ES"/>
        </w:rPr>
        <w:t xml:space="preserve">; y que siempre las ha visto en el apartamento. Al ser interrogada sobre si la declarante tiene algún vínculo con la propiedad horizontal San Marcos, respondió que </w:t>
      </w:r>
      <w:r w:rsidR="009F6E6A" w:rsidRPr="003C3078">
        <w:rPr>
          <w:rFonts w:ascii="Arial" w:hAnsi="Arial" w:cs="Arial"/>
          <w:i/>
          <w:sz w:val="24"/>
          <w:szCs w:val="24"/>
          <w:lang w:eastAsia="es-ES"/>
        </w:rPr>
        <w:t>“el vínculo es la amistad que he tenido con Bertha y doña Elma.”</w:t>
      </w:r>
      <w:r w:rsidR="009F6E6A" w:rsidRPr="003C3078">
        <w:rPr>
          <w:rFonts w:ascii="Arial" w:hAnsi="Arial" w:cs="Arial"/>
          <w:sz w:val="24"/>
          <w:szCs w:val="24"/>
          <w:lang w:eastAsia="es-ES"/>
        </w:rPr>
        <w:t xml:space="preserve"> Refiere que Elma vivió solita y después con Bertha y manifiesta que el apartamento li</w:t>
      </w:r>
      <w:r w:rsidR="006860DA" w:rsidRPr="003C3078">
        <w:rPr>
          <w:rFonts w:ascii="Arial" w:hAnsi="Arial" w:cs="Arial"/>
          <w:sz w:val="24"/>
          <w:szCs w:val="24"/>
          <w:lang w:eastAsia="es-ES"/>
        </w:rPr>
        <w:t>tigado es de la señora Elma por</w:t>
      </w:r>
      <w:r w:rsidR="009F6E6A" w:rsidRPr="003C3078">
        <w:rPr>
          <w:rFonts w:ascii="Arial" w:hAnsi="Arial" w:cs="Arial"/>
          <w:sz w:val="24"/>
          <w:szCs w:val="24"/>
          <w:lang w:eastAsia="es-ES"/>
        </w:rPr>
        <w:t>que ella dic</w:t>
      </w:r>
      <w:r w:rsidR="006860DA" w:rsidRPr="003C3078">
        <w:rPr>
          <w:rFonts w:ascii="Arial" w:hAnsi="Arial" w:cs="Arial"/>
          <w:sz w:val="24"/>
          <w:szCs w:val="24"/>
          <w:lang w:eastAsia="es-ES"/>
        </w:rPr>
        <w:t>e</w:t>
      </w:r>
      <w:r w:rsidR="009F6E6A" w:rsidRPr="003C3078">
        <w:rPr>
          <w:rFonts w:ascii="Arial" w:hAnsi="Arial" w:cs="Arial"/>
          <w:sz w:val="24"/>
          <w:szCs w:val="24"/>
          <w:lang w:eastAsia="es-ES"/>
        </w:rPr>
        <w:t xml:space="preserve"> que es suyo y siempre ha vivido all</w:t>
      </w:r>
      <w:r w:rsidR="006860DA" w:rsidRPr="003C3078">
        <w:rPr>
          <w:rFonts w:ascii="Arial" w:hAnsi="Arial" w:cs="Arial"/>
          <w:sz w:val="24"/>
          <w:szCs w:val="24"/>
          <w:lang w:eastAsia="es-ES"/>
        </w:rPr>
        <w:t xml:space="preserve">í. Frente </w:t>
      </w:r>
      <w:r w:rsidR="00DD1DD1" w:rsidRPr="003C3078">
        <w:rPr>
          <w:rFonts w:ascii="Arial" w:hAnsi="Arial" w:cs="Arial"/>
          <w:sz w:val="24"/>
          <w:szCs w:val="24"/>
          <w:lang w:eastAsia="es-ES"/>
        </w:rPr>
        <w:t>a</w:t>
      </w:r>
      <w:r w:rsidR="006860DA" w:rsidRPr="003C3078">
        <w:rPr>
          <w:rFonts w:ascii="Arial" w:hAnsi="Arial" w:cs="Arial"/>
          <w:sz w:val="24"/>
          <w:szCs w:val="24"/>
          <w:lang w:eastAsia="es-ES"/>
        </w:rPr>
        <w:t xml:space="preserve"> realización de mejoras, construcción o adecuación al inmueble, dijo que Bertha es la que ha estado pendiente de eso, misma que corre con todos los gastos</w:t>
      </w:r>
      <w:r w:rsidR="009F6E6A" w:rsidRPr="003C3078">
        <w:rPr>
          <w:rFonts w:ascii="Arial" w:hAnsi="Arial" w:cs="Arial"/>
          <w:sz w:val="24"/>
          <w:szCs w:val="24"/>
          <w:lang w:eastAsia="es-ES"/>
        </w:rPr>
        <w:t xml:space="preserve"> </w:t>
      </w:r>
      <w:r w:rsidR="006860DA" w:rsidRPr="003C3078">
        <w:rPr>
          <w:rFonts w:ascii="Arial" w:hAnsi="Arial" w:cs="Arial"/>
          <w:sz w:val="24"/>
          <w:szCs w:val="24"/>
          <w:lang w:eastAsia="es-ES"/>
        </w:rPr>
        <w:t>por servicios públicos, administración y predial. También fue interrogada en cuanto los actos de señor y dueño realizador por la señora E</w:t>
      </w:r>
      <w:r w:rsidR="00DD1DD1" w:rsidRPr="003C3078">
        <w:rPr>
          <w:rFonts w:ascii="Arial" w:hAnsi="Arial" w:cs="Arial"/>
          <w:sz w:val="24"/>
          <w:szCs w:val="24"/>
          <w:lang w:eastAsia="es-ES"/>
        </w:rPr>
        <w:t>lma</w:t>
      </w:r>
      <w:r w:rsidR="006860DA" w:rsidRPr="003C3078">
        <w:rPr>
          <w:rFonts w:ascii="Arial" w:hAnsi="Arial" w:cs="Arial"/>
          <w:sz w:val="24"/>
          <w:szCs w:val="24"/>
          <w:lang w:eastAsia="es-ES"/>
        </w:rPr>
        <w:t>, para</w:t>
      </w:r>
      <w:r w:rsidR="00DD1DD1" w:rsidRPr="003C3078">
        <w:rPr>
          <w:rFonts w:ascii="Arial" w:hAnsi="Arial" w:cs="Arial"/>
          <w:sz w:val="24"/>
          <w:szCs w:val="24"/>
          <w:lang w:eastAsia="es-ES"/>
        </w:rPr>
        <w:t xml:space="preserve"> manifestar que ella es la propietaria del apartamento 801, a lo que contestó: </w:t>
      </w:r>
      <w:r w:rsidR="00DD1DD1" w:rsidRPr="003C3078">
        <w:rPr>
          <w:rFonts w:ascii="Arial" w:hAnsi="Arial" w:cs="Arial"/>
          <w:i/>
          <w:sz w:val="24"/>
          <w:szCs w:val="24"/>
          <w:lang w:eastAsia="es-ES"/>
        </w:rPr>
        <w:t xml:space="preserve">“Lo que he dicho todo el tiempo, la única que he visto es a ella, los gastos se los he visto a ella y a Bertha Ligia, a la señora mucho tiempo a ella </w:t>
      </w:r>
      <w:r w:rsidR="00DD1DD1" w:rsidRPr="003C3078">
        <w:rPr>
          <w:rFonts w:ascii="Arial" w:hAnsi="Arial" w:cs="Arial"/>
          <w:i/>
          <w:sz w:val="24"/>
          <w:szCs w:val="24"/>
          <w:lang w:eastAsia="es-ES"/>
        </w:rPr>
        <w:lastRenderedPageBreak/>
        <w:t>solita, después con Bertha y los nietos y gastos de todo a las dos, siempre las he visto a la dos con los gastos”</w:t>
      </w:r>
      <w:r w:rsidR="00DD1DD1" w:rsidRPr="003C3078">
        <w:rPr>
          <w:rFonts w:ascii="Arial" w:hAnsi="Arial" w:cs="Arial"/>
          <w:sz w:val="24"/>
          <w:szCs w:val="24"/>
          <w:lang w:eastAsia="es-ES"/>
        </w:rPr>
        <w:t>.</w:t>
      </w:r>
    </w:p>
    <w:p w:rsidR="00DD1DD1" w:rsidRPr="003C3078" w:rsidRDefault="00DD1DD1" w:rsidP="003C3078">
      <w:pPr>
        <w:pStyle w:val="Sinespaciado1"/>
        <w:spacing w:line="288" w:lineRule="auto"/>
        <w:ind w:firstLine="2880"/>
        <w:jc w:val="both"/>
        <w:rPr>
          <w:rFonts w:ascii="Arial" w:hAnsi="Arial" w:cs="Arial"/>
          <w:sz w:val="24"/>
          <w:szCs w:val="24"/>
          <w:lang w:eastAsia="es-ES"/>
        </w:rPr>
      </w:pPr>
    </w:p>
    <w:p w:rsidR="00DD1DD1" w:rsidRDefault="00DD1DD1" w:rsidP="003C3078">
      <w:pPr>
        <w:pStyle w:val="Sinespaciado1"/>
        <w:spacing w:line="288" w:lineRule="auto"/>
        <w:ind w:firstLine="2880"/>
        <w:jc w:val="both"/>
        <w:rPr>
          <w:rFonts w:ascii="Arial" w:hAnsi="Arial" w:cs="Arial"/>
          <w:sz w:val="24"/>
          <w:szCs w:val="24"/>
          <w:lang w:eastAsia="es-ES"/>
        </w:rPr>
      </w:pPr>
      <w:r w:rsidRPr="003C3078">
        <w:rPr>
          <w:rFonts w:ascii="Arial" w:hAnsi="Arial" w:cs="Arial"/>
          <w:sz w:val="24"/>
          <w:szCs w:val="24"/>
          <w:lang w:eastAsia="es-ES"/>
        </w:rPr>
        <w:t xml:space="preserve">Por su parte, la señora </w:t>
      </w:r>
      <w:r w:rsidR="006E1732" w:rsidRPr="003C3078">
        <w:rPr>
          <w:rFonts w:ascii="Arial" w:hAnsi="Arial" w:cs="Arial"/>
          <w:b/>
          <w:sz w:val="24"/>
          <w:szCs w:val="24"/>
          <w:lang w:eastAsia="es-ES"/>
        </w:rPr>
        <w:t>DIANA ALEXANDRA GARCÍA JIMÉNEZ</w:t>
      </w:r>
      <w:r w:rsidRPr="003C3078">
        <w:rPr>
          <w:rFonts w:ascii="Arial" w:hAnsi="Arial" w:cs="Arial"/>
          <w:sz w:val="24"/>
          <w:szCs w:val="24"/>
          <w:lang w:eastAsia="es-ES"/>
        </w:rPr>
        <w:t xml:space="preserve">, </w:t>
      </w:r>
      <w:r w:rsidR="006E1732" w:rsidRPr="003C3078">
        <w:rPr>
          <w:rFonts w:ascii="Arial" w:hAnsi="Arial" w:cs="Arial"/>
          <w:sz w:val="24"/>
          <w:szCs w:val="24"/>
          <w:lang w:eastAsia="es-ES"/>
        </w:rPr>
        <w:t xml:space="preserve">relató: </w:t>
      </w:r>
      <w:r w:rsidR="006E1732" w:rsidRPr="003C3078">
        <w:rPr>
          <w:rFonts w:ascii="Arial" w:hAnsi="Arial" w:cs="Arial"/>
          <w:i/>
          <w:sz w:val="24"/>
          <w:szCs w:val="24"/>
          <w:lang w:eastAsia="es-ES"/>
        </w:rPr>
        <w:t xml:space="preserve">“El apartamento lo conozco en el edificio San marcos, lo conocí viviendo allá la señora Elma Velásquez, mi madre de crianza que es tía mía, a me crio una hermana de mi papá, vivio hace dos años </w:t>
      </w:r>
      <w:r w:rsidR="0001476E" w:rsidRPr="003C3078">
        <w:rPr>
          <w:rFonts w:ascii="Arial" w:hAnsi="Arial" w:cs="Arial"/>
          <w:i/>
          <w:sz w:val="24"/>
          <w:szCs w:val="24"/>
          <w:lang w:eastAsia="es-ES"/>
        </w:rPr>
        <w:t>más</w:t>
      </w:r>
      <w:r w:rsidR="006E1732" w:rsidRPr="003C3078">
        <w:rPr>
          <w:rFonts w:ascii="Arial" w:hAnsi="Arial" w:cs="Arial"/>
          <w:i/>
          <w:sz w:val="24"/>
          <w:szCs w:val="24"/>
          <w:lang w:eastAsia="es-ES"/>
        </w:rPr>
        <w:t xml:space="preserve"> o menos seis meses en el apartamento, se lo alquilaron a mi mamá porque Elma ya estaba viviendo en Pasto y necesitaba suplir los gastos de servicios y administración, después ella se volvió a vivir con migo y supimos que Elma lo había vendido.”</w:t>
      </w:r>
      <w:r w:rsidR="006E1732" w:rsidRPr="003C3078">
        <w:rPr>
          <w:rFonts w:ascii="Arial" w:hAnsi="Arial" w:cs="Arial"/>
          <w:sz w:val="24"/>
          <w:szCs w:val="24"/>
          <w:lang w:eastAsia="es-ES"/>
        </w:rPr>
        <w:t xml:space="preserve">  </w:t>
      </w:r>
    </w:p>
    <w:p w:rsidR="0001476E" w:rsidRPr="003C3078" w:rsidRDefault="0001476E" w:rsidP="003C3078">
      <w:pPr>
        <w:pStyle w:val="Sinespaciado1"/>
        <w:spacing w:line="288" w:lineRule="auto"/>
        <w:ind w:firstLine="2880"/>
        <w:jc w:val="both"/>
        <w:rPr>
          <w:rFonts w:ascii="Arial" w:hAnsi="Arial" w:cs="Arial"/>
          <w:sz w:val="24"/>
          <w:szCs w:val="24"/>
          <w:lang w:eastAsia="es-ES"/>
        </w:rPr>
      </w:pPr>
    </w:p>
    <w:p w:rsidR="006E1732" w:rsidRPr="003C3078" w:rsidRDefault="00FA0A17" w:rsidP="003C3078">
      <w:pPr>
        <w:pStyle w:val="Sinespaciado1"/>
        <w:spacing w:line="288" w:lineRule="auto"/>
        <w:ind w:firstLine="2880"/>
        <w:jc w:val="both"/>
        <w:rPr>
          <w:rFonts w:ascii="Arial" w:hAnsi="Arial" w:cs="Arial"/>
          <w:sz w:val="24"/>
          <w:szCs w:val="24"/>
          <w:lang w:eastAsia="es-ES"/>
        </w:rPr>
      </w:pPr>
      <w:r w:rsidRPr="003C3078">
        <w:rPr>
          <w:rFonts w:ascii="Arial" w:hAnsi="Arial" w:cs="Arial"/>
          <w:sz w:val="24"/>
          <w:szCs w:val="24"/>
          <w:lang w:eastAsia="es-ES"/>
        </w:rPr>
        <w:t>Interrogó</w:t>
      </w:r>
      <w:r w:rsidR="006E1732" w:rsidRPr="003C3078">
        <w:rPr>
          <w:rFonts w:ascii="Arial" w:hAnsi="Arial" w:cs="Arial"/>
          <w:sz w:val="24"/>
          <w:szCs w:val="24"/>
          <w:lang w:eastAsia="es-ES"/>
        </w:rPr>
        <w:t xml:space="preserve"> el despacho judicial sobe lo siguiente: </w:t>
      </w:r>
      <w:r w:rsidR="006E1732" w:rsidRPr="003C3078">
        <w:rPr>
          <w:rFonts w:ascii="Arial" w:hAnsi="Arial" w:cs="Arial"/>
          <w:i/>
          <w:sz w:val="24"/>
          <w:szCs w:val="24"/>
          <w:lang w:eastAsia="es-ES"/>
        </w:rPr>
        <w:t>“</w:t>
      </w:r>
      <w:r w:rsidRPr="003C3078">
        <w:rPr>
          <w:rFonts w:ascii="Arial" w:hAnsi="Arial" w:cs="Arial"/>
          <w:i/>
          <w:sz w:val="24"/>
          <w:szCs w:val="24"/>
          <w:lang w:eastAsia="es-ES"/>
        </w:rPr>
        <w:t>qué</w:t>
      </w:r>
      <w:r w:rsidR="006E1732" w:rsidRPr="003C3078">
        <w:rPr>
          <w:rFonts w:ascii="Arial" w:hAnsi="Arial" w:cs="Arial"/>
          <w:i/>
          <w:sz w:val="24"/>
          <w:szCs w:val="24"/>
          <w:lang w:eastAsia="es-ES"/>
        </w:rPr>
        <w:t xml:space="preserve"> tiempo exacta que la señora Bertha Ospina </w:t>
      </w:r>
      <w:r w:rsidRPr="003C3078">
        <w:rPr>
          <w:rFonts w:ascii="Arial" w:hAnsi="Arial" w:cs="Arial"/>
          <w:i/>
          <w:sz w:val="24"/>
          <w:szCs w:val="24"/>
          <w:lang w:eastAsia="es-ES"/>
        </w:rPr>
        <w:t>convivió</w:t>
      </w:r>
      <w:r w:rsidR="006E1732" w:rsidRPr="003C3078">
        <w:rPr>
          <w:rFonts w:ascii="Arial" w:hAnsi="Arial" w:cs="Arial"/>
          <w:i/>
          <w:sz w:val="24"/>
          <w:szCs w:val="24"/>
          <w:lang w:eastAsia="es-ES"/>
        </w:rPr>
        <w:t xml:space="preserve"> con la señora Elma </w:t>
      </w:r>
      <w:r w:rsidRPr="003C3078">
        <w:rPr>
          <w:rFonts w:ascii="Arial" w:hAnsi="Arial" w:cs="Arial"/>
          <w:i/>
          <w:sz w:val="24"/>
          <w:szCs w:val="24"/>
          <w:lang w:eastAsia="es-ES"/>
        </w:rPr>
        <w:t>Velásquez</w:t>
      </w:r>
      <w:r w:rsidR="006E1732" w:rsidRPr="003C3078">
        <w:rPr>
          <w:rFonts w:ascii="Arial" w:hAnsi="Arial" w:cs="Arial"/>
          <w:i/>
          <w:sz w:val="24"/>
          <w:szCs w:val="24"/>
          <w:lang w:eastAsia="es-ES"/>
        </w:rPr>
        <w:t xml:space="preserve"> en el apartamento 801 Edificio San Marcos. C</w:t>
      </w:r>
      <w:r w:rsidRPr="003C3078">
        <w:rPr>
          <w:rFonts w:ascii="Arial" w:hAnsi="Arial" w:cs="Arial"/>
          <w:i/>
          <w:sz w:val="24"/>
          <w:szCs w:val="24"/>
          <w:lang w:eastAsia="es-ES"/>
        </w:rPr>
        <w:t>ONTESTO</w:t>
      </w:r>
      <w:r w:rsidR="006E1732" w:rsidRPr="003C3078">
        <w:rPr>
          <w:rFonts w:ascii="Arial" w:hAnsi="Arial" w:cs="Arial"/>
          <w:i/>
          <w:sz w:val="24"/>
          <w:szCs w:val="24"/>
          <w:lang w:eastAsia="es-ES"/>
        </w:rPr>
        <w:t xml:space="preserve">: Tiempo exacto no sé, desde </w:t>
      </w:r>
      <w:r w:rsidRPr="003C3078">
        <w:rPr>
          <w:rFonts w:ascii="Arial" w:hAnsi="Arial" w:cs="Arial"/>
          <w:i/>
          <w:sz w:val="24"/>
          <w:szCs w:val="24"/>
          <w:lang w:eastAsia="es-ES"/>
        </w:rPr>
        <w:t>que</w:t>
      </w:r>
      <w:r w:rsidR="006E1732" w:rsidRPr="003C3078">
        <w:rPr>
          <w:rFonts w:ascii="Arial" w:hAnsi="Arial" w:cs="Arial"/>
          <w:i/>
          <w:sz w:val="24"/>
          <w:szCs w:val="24"/>
          <w:lang w:eastAsia="es-ES"/>
        </w:rPr>
        <w:t xml:space="preserve"> conozco a Elma en el </w:t>
      </w:r>
      <w:r w:rsidRPr="003C3078">
        <w:rPr>
          <w:rFonts w:ascii="Arial" w:hAnsi="Arial" w:cs="Arial"/>
          <w:i/>
          <w:sz w:val="24"/>
          <w:szCs w:val="24"/>
          <w:lang w:eastAsia="es-ES"/>
        </w:rPr>
        <w:t>Jardín</w:t>
      </w:r>
      <w:r w:rsidR="006E1732" w:rsidRPr="003C3078">
        <w:rPr>
          <w:rFonts w:ascii="Arial" w:hAnsi="Arial" w:cs="Arial"/>
          <w:i/>
          <w:sz w:val="24"/>
          <w:szCs w:val="24"/>
          <w:lang w:eastAsia="es-ES"/>
        </w:rPr>
        <w:t xml:space="preserve">, en la casa de </w:t>
      </w:r>
      <w:r w:rsidRPr="003C3078">
        <w:rPr>
          <w:rFonts w:ascii="Arial" w:hAnsi="Arial" w:cs="Arial"/>
          <w:i/>
          <w:sz w:val="24"/>
          <w:szCs w:val="24"/>
          <w:lang w:eastAsia="es-ES"/>
        </w:rPr>
        <w:t>Jardín</w:t>
      </w:r>
      <w:r w:rsidR="006E1732" w:rsidRPr="003C3078">
        <w:rPr>
          <w:rFonts w:ascii="Arial" w:hAnsi="Arial" w:cs="Arial"/>
          <w:i/>
          <w:sz w:val="24"/>
          <w:szCs w:val="24"/>
          <w:lang w:eastAsia="es-ES"/>
        </w:rPr>
        <w:t xml:space="preserve"> </w:t>
      </w:r>
      <w:r w:rsidRPr="003C3078">
        <w:rPr>
          <w:rFonts w:ascii="Arial" w:hAnsi="Arial" w:cs="Arial"/>
          <w:i/>
          <w:sz w:val="24"/>
          <w:szCs w:val="24"/>
          <w:lang w:eastAsia="es-ES"/>
        </w:rPr>
        <w:t>veía</w:t>
      </w:r>
      <w:r w:rsidR="006E1732" w:rsidRPr="003C3078">
        <w:rPr>
          <w:rFonts w:ascii="Arial" w:hAnsi="Arial" w:cs="Arial"/>
          <w:i/>
          <w:sz w:val="24"/>
          <w:szCs w:val="24"/>
          <w:lang w:eastAsia="es-ES"/>
        </w:rPr>
        <w:t xml:space="preserve"> siempre la </w:t>
      </w:r>
      <w:r w:rsidRPr="003C3078">
        <w:rPr>
          <w:rFonts w:ascii="Arial" w:hAnsi="Arial" w:cs="Arial"/>
          <w:i/>
          <w:sz w:val="24"/>
          <w:szCs w:val="24"/>
          <w:lang w:eastAsia="es-ES"/>
        </w:rPr>
        <w:t>cercanía</w:t>
      </w:r>
      <w:r w:rsidR="006E1732" w:rsidRPr="003C3078">
        <w:rPr>
          <w:rFonts w:ascii="Arial" w:hAnsi="Arial" w:cs="Arial"/>
          <w:i/>
          <w:sz w:val="24"/>
          <w:szCs w:val="24"/>
          <w:lang w:eastAsia="es-ES"/>
        </w:rPr>
        <w:t xml:space="preserve"> de Bertha con la </w:t>
      </w:r>
      <w:r w:rsidRPr="003C3078">
        <w:rPr>
          <w:rFonts w:ascii="Arial" w:hAnsi="Arial" w:cs="Arial"/>
          <w:i/>
          <w:sz w:val="24"/>
          <w:szCs w:val="24"/>
          <w:lang w:eastAsia="es-ES"/>
        </w:rPr>
        <w:t>mamá</w:t>
      </w:r>
      <w:r w:rsidR="006E1732" w:rsidRPr="003C3078">
        <w:rPr>
          <w:rFonts w:ascii="Arial" w:hAnsi="Arial" w:cs="Arial"/>
          <w:i/>
          <w:sz w:val="24"/>
          <w:szCs w:val="24"/>
          <w:lang w:eastAsia="es-ES"/>
        </w:rPr>
        <w:t xml:space="preserve"> de igual manera cuando se </w:t>
      </w:r>
      <w:r w:rsidRPr="003C3078">
        <w:rPr>
          <w:rFonts w:ascii="Arial" w:hAnsi="Arial" w:cs="Arial"/>
          <w:i/>
          <w:sz w:val="24"/>
          <w:szCs w:val="24"/>
          <w:lang w:eastAsia="es-ES"/>
        </w:rPr>
        <w:t>pasó</w:t>
      </w:r>
      <w:r w:rsidR="006E1732" w:rsidRPr="003C3078">
        <w:rPr>
          <w:rFonts w:ascii="Arial" w:hAnsi="Arial" w:cs="Arial"/>
          <w:i/>
          <w:sz w:val="24"/>
          <w:szCs w:val="24"/>
          <w:lang w:eastAsia="es-ES"/>
        </w:rPr>
        <w:t xml:space="preserve"> al apartamento </w:t>
      </w:r>
      <w:r w:rsidRPr="003C3078">
        <w:rPr>
          <w:rFonts w:ascii="Arial" w:hAnsi="Arial" w:cs="Arial"/>
          <w:i/>
          <w:sz w:val="24"/>
          <w:szCs w:val="24"/>
          <w:lang w:eastAsia="es-ES"/>
        </w:rPr>
        <w:t>sabía</w:t>
      </w:r>
      <w:r w:rsidR="006E1732" w:rsidRPr="003C3078">
        <w:rPr>
          <w:rFonts w:ascii="Arial" w:hAnsi="Arial" w:cs="Arial"/>
          <w:i/>
          <w:sz w:val="24"/>
          <w:szCs w:val="24"/>
          <w:lang w:eastAsia="es-ES"/>
        </w:rPr>
        <w:t xml:space="preserve"> que era la que la acompañaba, pendiente de todo sus alimentación y sus cosas hasta que se fueron para Pasto…”</w:t>
      </w:r>
    </w:p>
    <w:p w:rsidR="006E1732" w:rsidRPr="003C3078" w:rsidRDefault="006E1732" w:rsidP="003C3078">
      <w:pPr>
        <w:pStyle w:val="Sinespaciado1"/>
        <w:spacing w:line="288" w:lineRule="auto"/>
        <w:ind w:firstLine="2880"/>
        <w:jc w:val="both"/>
        <w:rPr>
          <w:rFonts w:ascii="Arial" w:hAnsi="Arial" w:cs="Arial"/>
          <w:sz w:val="24"/>
          <w:szCs w:val="24"/>
          <w:lang w:eastAsia="es-ES"/>
        </w:rPr>
      </w:pPr>
    </w:p>
    <w:p w:rsidR="00FA0A17" w:rsidRPr="003C3078" w:rsidRDefault="00FA0A17" w:rsidP="003C3078">
      <w:pPr>
        <w:pStyle w:val="Sinespaciado1"/>
        <w:spacing w:line="288" w:lineRule="auto"/>
        <w:ind w:firstLine="2880"/>
        <w:jc w:val="both"/>
        <w:rPr>
          <w:rFonts w:ascii="Arial" w:hAnsi="Arial" w:cs="Arial"/>
          <w:sz w:val="24"/>
          <w:szCs w:val="24"/>
          <w:lang w:eastAsia="es-ES"/>
        </w:rPr>
      </w:pPr>
      <w:r w:rsidRPr="003C3078">
        <w:rPr>
          <w:rFonts w:ascii="Arial" w:hAnsi="Arial" w:cs="Arial"/>
          <w:b/>
          <w:sz w:val="24"/>
          <w:szCs w:val="24"/>
          <w:lang w:eastAsia="es-ES"/>
        </w:rPr>
        <w:t>8.2.</w:t>
      </w:r>
      <w:r w:rsidRPr="003C3078">
        <w:rPr>
          <w:rFonts w:ascii="Arial" w:hAnsi="Arial" w:cs="Arial"/>
          <w:sz w:val="24"/>
          <w:szCs w:val="24"/>
          <w:lang w:eastAsia="es-ES"/>
        </w:rPr>
        <w:t xml:space="preserve"> En criterio de esta Magistratura, las declaraciones de las señoras </w:t>
      </w:r>
      <w:r w:rsidRPr="003C3078">
        <w:rPr>
          <w:rFonts w:ascii="Arial" w:hAnsi="Arial" w:cs="Arial"/>
          <w:b/>
          <w:sz w:val="24"/>
          <w:szCs w:val="24"/>
          <w:lang w:eastAsia="es-ES"/>
        </w:rPr>
        <w:t>MARÍA CID ELSIE CARDONA CALDERÓN</w:t>
      </w:r>
      <w:r w:rsidRPr="003C3078">
        <w:rPr>
          <w:rFonts w:ascii="Arial" w:hAnsi="Arial" w:cs="Arial"/>
          <w:sz w:val="24"/>
          <w:szCs w:val="24"/>
          <w:lang w:eastAsia="es-ES"/>
        </w:rPr>
        <w:t xml:space="preserve"> y </w:t>
      </w:r>
      <w:r w:rsidRPr="003C3078">
        <w:rPr>
          <w:rFonts w:ascii="Arial" w:hAnsi="Arial" w:cs="Arial"/>
          <w:b/>
          <w:sz w:val="24"/>
          <w:szCs w:val="24"/>
          <w:lang w:eastAsia="es-ES"/>
        </w:rPr>
        <w:t>DIANA ALEXANDRA GARCÍA JIMÉNEZ</w:t>
      </w:r>
      <w:r w:rsidRPr="003C3078">
        <w:rPr>
          <w:rFonts w:ascii="Arial" w:hAnsi="Arial" w:cs="Arial"/>
          <w:sz w:val="24"/>
          <w:szCs w:val="24"/>
          <w:lang w:eastAsia="es-ES"/>
        </w:rPr>
        <w:t xml:space="preserve">, no son coherentes con lo afirmado en la demanda, en el sentido de que la señora </w:t>
      </w:r>
      <w:r w:rsidRPr="003C3078">
        <w:rPr>
          <w:rFonts w:ascii="Arial" w:hAnsi="Arial" w:cs="Arial"/>
          <w:b/>
          <w:sz w:val="24"/>
          <w:szCs w:val="24"/>
          <w:lang w:eastAsia="es-ES"/>
        </w:rPr>
        <w:t>ELMA VÁSQUEZ VIUDA DE OSPINA</w:t>
      </w:r>
      <w:r w:rsidRPr="003C3078">
        <w:rPr>
          <w:rFonts w:ascii="Arial" w:hAnsi="Arial" w:cs="Arial"/>
          <w:sz w:val="24"/>
          <w:szCs w:val="24"/>
          <w:lang w:eastAsia="es-ES"/>
        </w:rPr>
        <w:t>, ocupó el inmueble</w:t>
      </w:r>
      <w:r w:rsidR="00C72B12" w:rsidRPr="003C3078">
        <w:rPr>
          <w:rFonts w:ascii="Arial" w:hAnsi="Arial" w:cs="Arial"/>
          <w:sz w:val="24"/>
          <w:szCs w:val="24"/>
          <w:lang w:eastAsia="es-ES"/>
        </w:rPr>
        <w:t>, como señora y dueña,</w:t>
      </w:r>
      <w:r w:rsidRPr="003C3078">
        <w:rPr>
          <w:rFonts w:ascii="Arial" w:hAnsi="Arial" w:cs="Arial"/>
          <w:sz w:val="24"/>
          <w:szCs w:val="24"/>
          <w:lang w:eastAsia="es-ES"/>
        </w:rPr>
        <w:t xml:space="preserve"> </w:t>
      </w:r>
      <w:r w:rsidR="00C72B12" w:rsidRPr="003C3078">
        <w:rPr>
          <w:rFonts w:ascii="Arial" w:hAnsi="Arial" w:cs="Arial"/>
          <w:sz w:val="24"/>
          <w:szCs w:val="24"/>
          <w:lang w:eastAsia="es-ES"/>
        </w:rPr>
        <w:t xml:space="preserve">desde el 1 de marzo de 1996 hasta el 22 de marzo de 2012. Nótese que ninguna de las dos testigos da cuenta de tales calendas, y es que ni siquiera refieren una fecha aproximada, que por lo menos indique al fallador que lo fue entre tales hitos temporales. </w:t>
      </w:r>
    </w:p>
    <w:p w:rsidR="00FA0A17" w:rsidRPr="003C3078" w:rsidRDefault="00FA0A17" w:rsidP="003C3078">
      <w:pPr>
        <w:pStyle w:val="Sinespaciado1"/>
        <w:spacing w:line="288" w:lineRule="auto"/>
        <w:ind w:firstLine="2880"/>
        <w:jc w:val="both"/>
        <w:rPr>
          <w:rFonts w:ascii="Arial" w:hAnsi="Arial" w:cs="Arial"/>
          <w:sz w:val="24"/>
          <w:szCs w:val="24"/>
          <w:lang w:eastAsia="es-ES"/>
        </w:rPr>
      </w:pPr>
    </w:p>
    <w:p w:rsidR="00FA0A17" w:rsidRPr="003C3078" w:rsidRDefault="00C72B12" w:rsidP="003C3078">
      <w:pPr>
        <w:pStyle w:val="Sinespaciado1"/>
        <w:spacing w:line="288" w:lineRule="auto"/>
        <w:ind w:firstLine="2880"/>
        <w:jc w:val="both"/>
        <w:rPr>
          <w:rFonts w:ascii="Arial" w:hAnsi="Arial" w:cs="Arial"/>
          <w:sz w:val="24"/>
          <w:szCs w:val="24"/>
          <w:lang w:eastAsia="es-ES"/>
        </w:rPr>
      </w:pPr>
      <w:r w:rsidRPr="003C3078">
        <w:rPr>
          <w:rFonts w:ascii="Arial" w:hAnsi="Arial" w:cs="Arial"/>
          <w:sz w:val="24"/>
          <w:szCs w:val="24"/>
          <w:lang w:eastAsia="es-ES"/>
        </w:rPr>
        <w:t xml:space="preserve">Pero es que, además, tampoco de tales declaraciones encuentra esta colegiatura la prueba de la posesión del mentado apartamento 801, por parte de la señora </w:t>
      </w:r>
      <w:r w:rsidRPr="003C3078">
        <w:rPr>
          <w:rFonts w:ascii="Arial" w:hAnsi="Arial" w:cs="Arial"/>
          <w:b/>
          <w:sz w:val="24"/>
          <w:szCs w:val="24"/>
          <w:lang w:eastAsia="es-ES"/>
        </w:rPr>
        <w:t>ELMA VÁSQUEZ VIUDA DE OSPINA</w:t>
      </w:r>
      <w:r w:rsidRPr="003C3078">
        <w:rPr>
          <w:rFonts w:ascii="Arial" w:hAnsi="Arial" w:cs="Arial"/>
          <w:sz w:val="24"/>
          <w:szCs w:val="24"/>
          <w:lang w:eastAsia="es-ES"/>
        </w:rPr>
        <w:t xml:space="preserve">. La señora </w:t>
      </w:r>
      <w:r w:rsidRPr="003C3078">
        <w:rPr>
          <w:rFonts w:ascii="Arial" w:hAnsi="Arial" w:cs="Arial"/>
          <w:b/>
          <w:sz w:val="24"/>
          <w:szCs w:val="24"/>
          <w:lang w:eastAsia="es-ES"/>
        </w:rPr>
        <w:t>MARÍA CID ELSIE CARDONA CALDERÓN</w:t>
      </w:r>
      <w:r w:rsidRPr="003C3078">
        <w:rPr>
          <w:rFonts w:ascii="Arial" w:hAnsi="Arial" w:cs="Arial"/>
          <w:sz w:val="24"/>
          <w:szCs w:val="24"/>
          <w:lang w:eastAsia="es-ES"/>
        </w:rPr>
        <w:t xml:space="preserve"> expresó, frente a realización de mejoras, construcción o adecuación al inmueble, que </w:t>
      </w:r>
      <w:r w:rsidR="004A01A5" w:rsidRPr="003C3078">
        <w:rPr>
          <w:rFonts w:ascii="Arial" w:hAnsi="Arial" w:cs="Arial"/>
          <w:i/>
          <w:sz w:val="24"/>
          <w:szCs w:val="24"/>
          <w:lang w:eastAsia="es-ES"/>
        </w:rPr>
        <w:t>“</w:t>
      </w:r>
      <w:r w:rsidRPr="003C3078">
        <w:rPr>
          <w:rFonts w:ascii="Arial" w:hAnsi="Arial" w:cs="Arial"/>
          <w:i/>
          <w:sz w:val="24"/>
          <w:szCs w:val="24"/>
          <w:lang w:eastAsia="es-ES"/>
        </w:rPr>
        <w:t>Bertha es la que ha estado pendiente de eso, misma que corre con todos los gastos por servicios públicos, administración y predial.</w:t>
      </w:r>
      <w:r w:rsidR="004A01A5" w:rsidRPr="003C3078">
        <w:rPr>
          <w:rFonts w:ascii="Arial" w:hAnsi="Arial" w:cs="Arial"/>
          <w:i/>
          <w:sz w:val="24"/>
          <w:szCs w:val="24"/>
          <w:lang w:eastAsia="es-ES"/>
        </w:rPr>
        <w:t>”</w:t>
      </w:r>
      <w:r w:rsidRPr="003C3078">
        <w:rPr>
          <w:rFonts w:ascii="Arial" w:hAnsi="Arial" w:cs="Arial"/>
          <w:sz w:val="24"/>
          <w:szCs w:val="24"/>
          <w:lang w:eastAsia="es-ES"/>
        </w:rPr>
        <w:t xml:space="preserve"> </w:t>
      </w:r>
    </w:p>
    <w:p w:rsidR="00696CB0" w:rsidRPr="003C3078" w:rsidRDefault="00696CB0" w:rsidP="003C3078">
      <w:pPr>
        <w:pStyle w:val="Sinespaciado1"/>
        <w:spacing w:line="288" w:lineRule="auto"/>
        <w:ind w:firstLine="2880"/>
        <w:jc w:val="both"/>
        <w:rPr>
          <w:rFonts w:ascii="Arial" w:hAnsi="Arial" w:cs="Arial"/>
          <w:sz w:val="24"/>
          <w:szCs w:val="24"/>
          <w:lang w:eastAsia="es-ES"/>
        </w:rPr>
      </w:pPr>
    </w:p>
    <w:p w:rsidR="00696CB0" w:rsidRPr="003C3078" w:rsidRDefault="004A01A5" w:rsidP="003C3078">
      <w:pPr>
        <w:pStyle w:val="Sinespaciado1"/>
        <w:spacing w:line="288" w:lineRule="auto"/>
        <w:ind w:firstLine="2880"/>
        <w:jc w:val="both"/>
        <w:rPr>
          <w:rFonts w:ascii="Arial" w:hAnsi="Arial" w:cs="Arial"/>
          <w:sz w:val="24"/>
          <w:szCs w:val="24"/>
          <w:lang w:eastAsia="es-ES"/>
        </w:rPr>
      </w:pPr>
      <w:r w:rsidRPr="003C3078">
        <w:rPr>
          <w:rFonts w:ascii="Arial" w:hAnsi="Arial" w:cs="Arial"/>
          <w:b/>
          <w:sz w:val="24"/>
          <w:szCs w:val="24"/>
          <w:lang w:eastAsia="es-ES"/>
        </w:rPr>
        <w:t>8.3.</w:t>
      </w:r>
      <w:r w:rsidRPr="003C3078">
        <w:rPr>
          <w:rFonts w:ascii="Arial" w:hAnsi="Arial" w:cs="Arial"/>
          <w:sz w:val="24"/>
          <w:szCs w:val="24"/>
          <w:lang w:eastAsia="es-ES"/>
        </w:rPr>
        <w:t xml:space="preserve"> </w:t>
      </w:r>
      <w:r w:rsidR="00696CB0" w:rsidRPr="003C3078">
        <w:rPr>
          <w:rFonts w:ascii="Arial" w:hAnsi="Arial" w:cs="Arial"/>
          <w:sz w:val="24"/>
          <w:szCs w:val="24"/>
          <w:lang w:eastAsia="es-ES"/>
        </w:rPr>
        <w:t xml:space="preserve">Y es que el artículo 762 del Código Civil, como ya se anunció con anterioridad, define la posesión como </w:t>
      </w:r>
      <w:r w:rsidR="00696CB0" w:rsidRPr="003C3078">
        <w:rPr>
          <w:rFonts w:ascii="Arial" w:hAnsi="Arial" w:cs="Arial"/>
          <w:i/>
          <w:sz w:val="24"/>
          <w:szCs w:val="24"/>
          <w:lang w:eastAsia="es-ES"/>
        </w:rPr>
        <w:t>“…la tenencia de una cosa determinada con ánimo de señor o dueño…”</w:t>
      </w:r>
      <w:r w:rsidR="00696CB0" w:rsidRPr="003C3078">
        <w:rPr>
          <w:rFonts w:ascii="Arial" w:hAnsi="Arial" w:cs="Arial"/>
          <w:sz w:val="24"/>
          <w:szCs w:val="24"/>
          <w:lang w:eastAsia="es-ES"/>
        </w:rPr>
        <w:t>, lo que exige, para su configuración, del animus y el corpus, esto es, la intención de hacerse dueño, que por escapar a la percepción directa de las demás personas debe presumirse, siempre y cuando se comprueben los actos materiales y externos ejecutados permanentemente y durante el periodo de tiempo consagrado legalmente; por lo que quien los invoca debe acreditarlos para el buen suceso de su pretensión, incluyendo el momento a partir del cual inició su ejecución, para contabilizar a partir de dicha fecha el tiempo exigido de posesión del prescribiente.</w:t>
      </w:r>
    </w:p>
    <w:p w:rsidR="00696CB0" w:rsidRPr="003C3078" w:rsidRDefault="00696CB0" w:rsidP="003C3078">
      <w:pPr>
        <w:pStyle w:val="Sinespaciado1"/>
        <w:spacing w:line="288" w:lineRule="auto"/>
        <w:ind w:firstLine="2880"/>
        <w:jc w:val="both"/>
        <w:rPr>
          <w:rFonts w:ascii="Arial" w:hAnsi="Arial" w:cs="Arial"/>
          <w:sz w:val="24"/>
          <w:szCs w:val="24"/>
          <w:lang w:eastAsia="es-ES"/>
        </w:rPr>
      </w:pPr>
    </w:p>
    <w:p w:rsidR="00696CB0" w:rsidRPr="003C3078" w:rsidRDefault="00696CB0" w:rsidP="003C3078">
      <w:pPr>
        <w:pStyle w:val="Sinespaciado1"/>
        <w:spacing w:line="288" w:lineRule="auto"/>
        <w:ind w:firstLine="2880"/>
        <w:jc w:val="both"/>
        <w:rPr>
          <w:rFonts w:ascii="Arial" w:hAnsi="Arial" w:cs="Arial"/>
          <w:sz w:val="24"/>
          <w:szCs w:val="24"/>
          <w:lang w:eastAsia="es-ES"/>
        </w:rPr>
      </w:pPr>
      <w:r w:rsidRPr="003C3078">
        <w:rPr>
          <w:rFonts w:ascii="Arial" w:hAnsi="Arial" w:cs="Arial"/>
          <w:sz w:val="24"/>
          <w:szCs w:val="24"/>
          <w:lang w:eastAsia="es-ES"/>
        </w:rPr>
        <w:t xml:space="preserve">Lo había dicho la Corte Suprema de Justicia desde hacía muchos años que </w:t>
      </w:r>
      <w:r w:rsidRPr="003C3078">
        <w:rPr>
          <w:rFonts w:ascii="Arial" w:hAnsi="Arial" w:cs="Arial"/>
          <w:i/>
          <w:sz w:val="24"/>
          <w:szCs w:val="24"/>
          <w:lang w:eastAsia="es-ES"/>
        </w:rPr>
        <w:t>“</w:t>
      </w:r>
      <w:r w:rsidRPr="00D61CBE">
        <w:rPr>
          <w:rFonts w:ascii="Arial" w:hAnsi="Arial" w:cs="Arial"/>
          <w:i/>
          <w:szCs w:val="24"/>
          <w:lang w:eastAsia="es-ES"/>
        </w:rPr>
        <w:t>La posesión, conforme la define el Código Civil colombiano, consiste en la tenencia de una cosa determinada con ánimo de señor o dueño, noción de la que se infiere que se trata de una situación de hecho estructurada a partir de dos coordenadas fundamentales: de una parte, la detentación de una cosa de manera perceptible por los demás (corpus) y, de otra, un elemento interno, es decir, el ánimo (animus) de poseerla como dueño. Por consiguiente, dicha situación fáctica debe trascender ante terceros a través de un conjunto de actos inequívocamente significativos de propiedad, esto es que por su inconfundible carácter, de ellos puede colegirse objetivamente que quien los ejercita se considera dueño y es reputado por los demás como tal.</w:t>
      </w:r>
      <w:r w:rsidRPr="003C3078">
        <w:rPr>
          <w:rFonts w:ascii="Arial" w:hAnsi="Arial" w:cs="Arial"/>
          <w:i/>
          <w:sz w:val="24"/>
          <w:szCs w:val="24"/>
          <w:lang w:eastAsia="es-ES"/>
        </w:rPr>
        <w:t>”</w:t>
      </w:r>
      <w:r w:rsidRPr="003C3078">
        <w:rPr>
          <w:rFonts w:ascii="Arial" w:hAnsi="Arial" w:cs="Arial"/>
          <w:sz w:val="24"/>
          <w:szCs w:val="24"/>
          <w:lang w:eastAsia="es-ES"/>
        </w:rPr>
        <w:t xml:space="preserve"> (Sentencia veintiuno (21) de septiembre de dos mil uno (2001), M.P. Jorge Antonio Castillo Rugeles)</w:t>
      </w:r>
    </w:p>
    <w:p w:rsidR="00696CB0" w:rsidRPr="003C3078" w:rsidRDefault="00696CB0" w:rsidP="003C3078">
      <w:pPr>
        <w:pStyle w:val="Sinespaciado1"/>
        <w:spacing w:line="288" w:lineRule="auto"/>
        <w:ind w:firstLine="2880"/>
        <w:jc w:val="both"/>
        <w:rPr>
          <w:rFonts w:ascii="Arial" w:hAnsi="Arial" w:cs="Arial"/>
          <w:sz w:val="24"/>
          <w:szCs w:val="24"/>
          <w:lang w:eastAsia="es-ES"/>
        </w:rPr>
      </w:pPr>
    </w:p>
    <w:p w:rsidR="00696CB0" w:rsidRPr="003C3078" w:rsidRDefault="004A01A5" w:rsidP="003C3078">
      <w:pPr>
        <w:pStyle w:val="Sinespaciado1"/>
        <w:spacing w:line="288" w:lineRule="auto"/>
        <w:ind w:firstLine="2880"/>
        <w:jc w:val="both"/>
        <w:rPr>
          <w:rFonts w:ascii="Arial" w:hAnsi="Arial" w:cs="Arial"/>
          <w:sz w:val="24"/>
          <w:szCs w:val="24"/>
          <w:lang w:eastAsia="es-ES"/>
        </w:rPr>
      </w:pPr>
      <w:r w:rsidRPr="003C3078">
        <w:rPr>
          <w:rFonts w:ascii="Arial" w:hAnsi="Arial" w:cs="Arial"/>
          <w:b/>
          <w:sz w:val="24"/>
          <w:szCs w:val="24"/>
          <w:lang w:eastAsia="es-ES"/>
        </w:rPr>
        <w:t>8.4</w:t>
      </w:r>
      <w:r w:rsidR="00696CB0" w:rsidRPr="003C3078">
        <w:rPr>
          <w:rFonts w:ascii="Arial" w:hAnsi="Arial" w:cs="Arial"/>
          <w:b/>
          <w:sz w:val="24"/>
          <w:szCs w:val="24"/>
          <w:lang w:eastAsia="es-ES"/>
        </w:rPr>
        <w:t>.</w:t>
      </w:r>
      <w:r w:rsidR="00696CB0" w:rsidRPr="003C3078">
        <w:rPr>
          <w:rFonts w:ascii="Arial" w:hAnsi="Arial" w:cs="Arial"/>
          <w:sz w:val="24"/>
          <w:szCs w:val="24"/>
          <w:lang w:eastAsia="es-ES"/>
        </w:rPr>
        <w:t xml:space="preserve"> Para esta Colegiatura, la prueba testimonial obrante en el proceso, </w:t>
      </w:r>
      <w:r w:rsidRPr="003C3078">
        <w:rPr>
          <w:rFonts w:ascii="Arial" w:hAnsi="Arial" w:cs="Arial"/>
          <w:sz w:val="24"/>
          <w:szCs w:val="24"/>
          <w:lang w:eastAsia="es-ES"/>
        </w:rPr>
        <w:t xml:space="preserve">como también se advirtió párrafos atrás, </w:t>
      </w:r>
      <w:r w:rsidR="00696CB0" w:rsidRPr="003C3078">
        <w:rPr>
          <w:rFonts w:ascii="Arial" w:hAnsi="Arial" w:cs="Arial"/>
          <w:sz w:val="24"/>
          <w:szCs w:val="24"/>
          <w:lang w:eastAsia="es-ES"/>
        </w:rPr>
        <w:t xml:space="preserve">no es </w:t>
      </w:r>
      <w:r w:rsidRPr="003C3078">
        <w:rPr>
          <w:rFonts w:ascii="Arial" w:hAnsi="Arial" w:cs="Arial"/>
          <w:sz w:val="24"/>
          <w:szCs w:val="24"/>
          <w:lang w:eastAsia="es-ES"/>
        </w:rPr>
        <w:t xml:space="preserve">idónea </w:t>
      </w:r>
      <w:r w:rsidR="00696CB0" w:rsidRPr="003C3078">
        <w:rPr>
          <w:rFonts w:ascii="Arial" w:hAnsi="Arial" w:cs="Arial"/>
          <w:sz w:val="24"/>
          <w:szCs w:val="24"/>
          <w:lang w:eastAsia="es-ES"/>
        </w:rPr>
        <w:t xml:space="preserve">para dar por probada </w:t>
      </w:r>
      <w:r w:rsidRPr="003C3078">
        <w:rPr>
          <w:rFonts w:ascii="Arial" w:hAnsi="Arial" w:cs="Arial"/>
          <w:sz w:val="24"/>
          <w:szCs w:val="24"/>
          <w:lang w:eastAsia="es-ES"/>
        </w:rPr>
        <w:t>la posesión alegada en cabeza de la señora</w:t>
      </w:r>
      <w:r w:rsidR="00650453" w:rsidRPr="003C3078">
        <w:rPr>
          <w:rFonts w:ascii="Arial" w:hAnsi="Arial" w:cs="Arial"/>
          <w:b/>
          <w:sz w:val="24"/>
          <w:szCs w:val="24"/>
          <w:lang w:eastAsia="es-ES"/>
        </w:rPr>
        <w:t xml:space="preserve"> ELMA VÁSQUEZ VIUDA DE OSPINA</w:t>
      </w:r>
      <w:r w:rsidRPr="003C3078">
        <w:rPr>
          <w:rFonts w:ascii="Arial" w:hAnsi="Arial" w:cs="Arial"/>
          <w:sz w:val="24"/>
          <w:szCs w:val="24"/>
          <w:lang w:eastAsia="es-ES"/>
        </w:rPr>
        <w:t xml:space="preserve"> y</w:t>
      </w:r>
      <w:r w:rsidR="00650453" w:rsidRPr="003C3078">
        <w:rPr>
          <w:rFonts w:ascii="Arial" w:hAnsi="Arial" w:cs="Arial"/>
          <w:sz w:val="24"/>
          <w:szCs w:val="24"/>
          <w:lang w:eastAsia="es-ES"/>
        </w:rPr>
        <w:t>,</w:t>
      </w:r>
      <w:r w:rsidRPr="003C3078">
        <w:rPr>
          <w:rFonts w:ascii="Arial" w:hAnsi="Arial" w:cs="Arial"/>
          <w:sz w:val="24"/>
          <w:szCs w:val="24"/>
          <w:lang w:eastAsia="es-ES"/>
        </w:rPr>
        <w:t xml:space="preserve"> por ello, le asiste razón a</w:t>
      </w:r>
      <w:r w:rsidR="00696CB0" w:rsidRPr="003C3078">
        <w:rPr>
          <w:rFonts w:ascii="Arial" w:hAnsi="Arial" w:cs="Arial"/>
          <w:sz w:val="24"/>
          <w:szCs w:val="24"/>
          <w:lang w:eastAsia="es-ES"/>
        </w:rPr>
        <w:t>l apelante</w:t>
      </w:r>
      <w:r w:rsidR="00650453" w:rsidRPr="003C3078">
        <w:rPr>
          <w:rFonts w:ascii="Arial" w:hAnsi="Arial" w:cs="Arial"/>
          <w:sz w:val="24"/>
          <w:szCs w:val="24"/>
          <w:lang w:eastAsia="es-ES"/>
        </w:rPr>
        <w:t xml:space="preserve"> cuando cuestiona la valoración probatoria en primera instancia.</w:t>
      </w:r>
    </w:p>
    <w:p w:rsidR="00167AC0" w:rsidRPr="003C3078" w:rsidRDefault="00167AC0" w:rsidP="003C3078">
      <w:pPr>
        <w:pStyle w:val="Sinespaciado1"/>
        <w:spacing w:line="288" w:lineRule="auto"/>
        <w:ind w:firstLine="2880"/>
        <w:jc w:val="both"/>
        <w:rPr>
          <w:rFonts w:ascii="Arial" w:hAnsi="Arial" w:cs="Arial"/>
          <w:sz w:val="24"/>
          <w:szCs w:val="24"/>
          <w:lang w:eastAsia="es-ES"/>
        </w:rPr>
      </w:pPr>
    </w:p>
    <w:p w:rsidR="00167AC0" w:rsidRPr="003C3078" w:rsidRDefault="00232CE2" w:rsidP="003C3078">
      <w:pPr>
        <w:pStyle w:val="Sinespaciado1"/>
        <w:spacing w:line="288" w:lineRule="auto"/>
        <w:ind w:firstLine="2880"/>
        <w:jc w:val="both"/>
        <w:rPr>
          <w:rFonts w:ascii="Arial" w:hAnsi="Arial" w:cs="Arial"/>
          <w:sz w:val="24"/>
          <w:szCs w:val="24"/>
          <w:lang w:eastAsia="es-ES"/>
        </w:rPr>
      </w:pPr>
      <w:r w:rsidRPr="003C3078">
        <w:rPr>
          <w:rFonts w:ascii="Arial" w:hAnsi="Arial" w:cs="Arial"/>
          <w:b/>
          <w:sz w:val="24"/>
          <w:szCs w:val="24"/>
          <w:lang w:eastAsia="es-ES"/>
        </w:rPr>
        <w:t>8.5.</w:t>
      </w:r>
      <w:r w:rsidRPr="003C3078">
        <w:rPr>
          <w:rFonts w:ascii="Arial" w:hAnsi="Arial" w:cs="Arial"/>
          <w:sz w:val="24"/>
          <w:szCs w:val="24"/>
          <w:lang w:eastAsia="es-ES"/>
        </w:rPr>
        <w:t xml:space="preserve"> </w:t>
      </w:r>
      <w:r w:rsidR="00167AC0" w:rsidRPr="003C3078">
        <w:rPr>
          <w:rFonts w:ascii="Arial" w:hAnsi="Arial" w:cs="Arial"/>
          <w:sz w:val="24"/>
          <w:szCs w:val="24"/>
          <w:lang w:eastAsia="es-ES"/>
        </w:rPr>
        <w:t xml:space="preserve">Vistas así las cosas, no acreditándose la posesión de la señora </w:t>
      </w:r>
      <w:r w:rsidR="00167AC0" w:rsidRPr="003C3078">
        <w:rPr>
          <w:rFonts w:ascii="Arial" w:hAnsi="Arial" w:cs="Arial"/>
          <w:b/>
          <w:sz w:val="24"/>
          <w:szCs w:val="24"/>
          <w:lang w:eastAsia="es-ES"/>
        </w:rPr>
        <w:t>ELMA</w:t>
      </w:r>
      <w:r w:rsidRPr="003C3078">
        <w:rPr>
          <w:rFonts w:ascii="Arial" w:hAnsi="Arial" w:cs="Arial"/>
          <w:b/>
          <w:sz w:val="24"/>
          <w:szCs w:val="24"/>
          <w:lang w:eastAsia="es-ES"/>
        </w:rPr>
        <w:t xml:space="preserve"> VÁSQUEZ VIUDA DE OSPINA</w:t>
      </w:r>
      <w:r w:rsidR="00167AC0" w:rsidRPr="003C3078">
        <w:rPr>
          <w:rFonts w:ascii="Arial" w:hAnsi="Arial" w:cs="Arial"/>
          <w:sz w:val="24"/>
          <w:szCs w:val="24"/>
          <w:lang w:eastAsia="es-ES"/>
        </w:rPr>
        <w:t xml:space="preserve">, el tiempo requerido para que el señor </w:t>
      </w:r>
      <w:r w:rsidR="00167AC0" w:rsidRPr="003C3078">
        <w:rPr>
          <w:rFonts w:ascii="Arial" w:hAnsi="Arial" w:cs="Arial"/>
          <w:b/>
          <w:bCs/>
          <w:sz w:val="24"/>
          <w:szCs w:val="24"/>
        </w:rPr>
        <w:t>GUILLERMO BURITICÁ VALENCIA</w:t>
      </w:r>
      <w:r w:rsidR="00167AC0" w:rsidRPr="003C3078">
        <w:rPr>
          <w:rFonts w:ascii="Arial" w:hAnsi="Arial" w:cs="Arial"/>
          <w:sz w:val="24"/>
          <w:szCs w:val="24"/>
          <w:lang w:eastAsia="es-ES"/>
        </w:rPr>
        <w:t xml:space="preserve">, </w:t>
      </w:r>
      <w:r w:rsidRPr="003C3078">
        <w:rPr>
          <w:rFonts w:ascii="Arial" w:hAnsi="Arial" w:cs="Arial"/>
          <w:sz w:val="24"/>
          <w:szCs w:val="24"/>
          <w:lang w:eastAsia="es-ES"/>
        </w:rPr>
        <w:t xml:space="preserve">adquiriera </w:t>
      </w:r>
      <w:r w:rsidR="00167AC0" w:rsidRPr="003C3078">
        <w:rPr>
          <w:rFonts w:ascii="Arial" w:hAnsi="Arial" w:cs="Arial"/>
          <w:sz w:val="24"/>
          <w:szCs w:val="24"/>
          <w:lang w:eastAsia="es-ES"/>
        </w:rPr>
        <w:t>el inmueble perseguido en usucapión,</w:t>
      </w:r>
      <w:r w:rsidRPr="003C3078">
        <w:rPr>
          <w:rFonts w:ascii="Arial" w:hAnsi="Arial" w:cs="Arial"/>
          <w:sz w:val="24"/>
          <w:szCs w:val="24"/>
          <w:lang w:eastAsia="es-ES"/>
        </w:rPr>
        <w:t xml:space="preserve"> es insuficiente.</w:t>
      </w:r>
      <w:r w:rsidR="00167AC0" w:rsidRPr="003C3078">
        <w:rPr>
          <w:rFonts w:ascii="Arial" w:hAnsi="Arial" w:cs="Arial"/>
          <w:sz w:val="24"/>
          <w:szCs w:val="24"/>
          <w:lang w:eastAsia="es-ES"/>
        </w:rPr>
        <w:t xml:space="preserve"> </w:t>
      </w:r>
    </w:p>
    <w:p w:rsidR="00650453" w:rsidRPr="003C3078" w:rsidRDefault="00650453" w:rsidP="003C3078">
      <w:pPr>
        <w:pStyle w:val="Sinespaciado1"/>
        <w:spacing w:line="288" w:lineRule="auto"/>
        <w:ind w:firstLine="2880"/>
        <w:jc w:val="both"/>
        <w:rPr>
          <w:rFonts w:ascii="Arial" w:hAnsi="Arial" w:cs="Arial"/>
          <w:sz w:val="24"/>
          <w:szCs w:val="24"/>
          <w:lang w:eastAsia="es-ES"/>
        </w:rPr>
      </w:pPr>
    </w:p>
    <w:p w:rsidR="00167AC0" w:rsidRPr="003C3078" w:rsidRDefault="00650453" w:rsidP="003C3078">
      <w:pPr>
        <w:pStyle w:val="Sinespaciado1"/>
        <w:spacing w:line="288" w:lineRule="auto"/>
        <w:ind w:firstLine="2835"/>
        <w:jc w:val="both"/>
        <w:rPr>
          <w:rFonts w:ascii="Arial" w:hAnsi="Arial" w:cs="Arial"/>
          <w:sz w:val="24"/>
          <w:szCs w:val="24"/>
        </w:rPr>
      </w:pPr>
      <w:r w:rsidRPr="003C3078">
        <w:rPr>
          <w:rFonts w:ascii="Arial" w:hAnsi="Arial" w:cs="Arial"/>
          <w:b/>
          <w:sz w:val="24"/>
          <w:szCs w:val="24"/>
          <w:lang w:eastAsia="es-ES"/>
        </w:rPr>
        <w:t>9.</w:t>
      </w:r>
      <w:r w:rsidRPr="003C3078">
        <w:rPr>
          <w:rFonts w:ascii="Arial" w:hAnsi="Arial" w:cs="Arial"/>
          <w:sz w:val="24"/>
          <w:szCs w:val="24"/>
          <w:lang w:eastAsia="es-ES"/>
        </w:rPr>
        <w:t xml:space="preserve"> </w:t>
      </w:r>
      <w:r w:rsidR="00232CE2" w:rsidRPr="003C3078">
        <w:rPr>
          <w:rFonts w:ascii="Arial" w:hAnsi="Arial" w:cs="Arial"/>
          <w:sz w:val="24"/>
          <w:szCs w:val="24"/>
          <w:lang w:eastAsia="es-ES"/>
        </w:rPr>
        <w:t>E</w:t>
      </w:r>
      <w:r w:rsidRPr="003C3078">
        <w:rPr>
          <w:rFonts w:ascii="Arial" w:hAnsi="Arial" w:cs="Arial"/>
          <w:sz w:val="24"/>
          <w:szCs w:val="24"/>
          <w:lang w:eastAsia="es-ES"/>
        </w:rPr>
        <w:t xml:space="preserve">n criterio de esta colegiatura, erró </w:t>
      </w:r>
      <w:r w:rsidR="00CD232B" w:rsidRPr="003C3078">
        <w:rPr>
          <w:rFonts w:ascii="Arial" w:hAnsi="Arial" w:cs="Arial"/>
          <w:sz w:val="24"/>
          <w:szCs w:val="24"/>
          <w:lang w:eastAsia="es-ES"/>
        </w:rPr>
        <w:t>al a quo</w:t>
      </w:r>
      <w:r w:rsidRPr="003C3078">
        <w:rPr>
          <w:rFonts w:ascii="Arial" w:hAnsi="Arial" w:cs="Arial"/>
          <w:sz w:val="24"/>
          <w:szCs w:val="24"/>
          <w:lang w:eastAsia="es-ES"/>
        </w:rPr>
        <w:t xml:space="preserve"> al conceder las pretensiones de la demanda, </w:t>
      </w:r>
      <w:r w:rsidR="00CD232B" w:rsidRPr="003C3078">
        <w:rPr>
          <w:rFonts w:ascii="Arial" w:hAnsi="Arial" w:cs="Arial"/>
          <w:sz w:val="24"/>
          <w:szCs w:val="24"/>
          <w:lang w:eastAsia="es-ES"/>
        </w:rPr>
        <w:t xml:space="preserve">por lo que habrá de revocarse el fallo venido en apelación, sin que sea </w:t>
      </w:r>
      <w:r w:rsidR="003C26D6" w:rsidRPr="003C3078">
        <w:rPr>
          <w:rFonts w:ascii="Arial" w:hAnsi="Arial" w:cs="Arial"/>
          <w:sz w:val="24"/>
          <w:szCs w:val="24"/>
          <w:lang w:eastAsia="es-ES"/>
        </w:rPr>
        <w:t>necesario</w:t>
      </w:r>
      <w:r w:rsidR="00CD232B" w:rsidRPr="003C3078">
        <w:rPr>
          <w:rFonts w:ascii="Arial" w:hAnsi="Arial" w:cs="Arial"/>
          <w:sz w:val="24"/>
          <w:szCs w:val="24"/>
          <w:lang w:eastAsia="es-ES"/>
        </w:rPr>
        <w:t xml:space="preserve"> pronunciarse sobre los demás </w:t>
      </w:r>
      <w:r w:rsidR="003C26D6" w:rsidRPr="003C3078">
        <w:rPr>
          <w:rFonts w:ascii="Arial" w:hAnsi="Arial" w:cs="Arial"/>
          <w:sz w:val="24"/>
          <w:szCs w:val="24"/>
          <w:lang w:eastAsia="es-ES"/>
        </w:rPr>
        <w:t>reparos</w:t>
      </w:r>
      <w:r w:rsidR="00CD232B" w:rsidRPr="003C3078">
        <w:rPr>
          <w:rFonts w:ascii="Arial" w:hAnsi="Arial" w:cs="Arial"/>
          <w:sz w:val="24"/>
          <w:szCs w:val="24"/>
          <w:lang w:eastAsia="es-ES"/>
        </w:rPr>
        <w:t>.</w:t>
      </w:r>
      <w:r w:rsidR="00167AC0" w:rsidRPr="003C3078">
        <w:rPr>
          <w:rFonts w:ascii="Arial" w:hAnsi="Arial" w:cs="Arial"/>
          <w:bCs/>
          <w:sz w:val="24"/>
          <w:szCs w:val="24"/>
        </w:rPr>
        <w:t xml:space="preserve"> En su lugar se negará la declaración de pertenencia deprecada, disponiendo el levantamiento de la medida cautelar de inscripción de la demanda, con la consiguiente condena en costas.</w:t>
      </w:r>
    </w:p>
    <w:p w:rsidR="00610FE9" w:rsidRPr="003C3078" w:rsidRDefault="00610FE9" w:rsidP="003C3078">
      <w:pPr>
        <w:pStyle w:val="Sinespaciado1"/>
        <w:spacing w:line="288" w:lineRule="auto"/>
        <w:jc w:val="both"/>
        <w:rPr>
          <w:rFonts w:ascii="Arial" w:hAnsi="Arial" w:cs="Arial"/>
          <w:sz w:val="24"/>
          <w:szCs w:val="24"/>
        </w:rPr>
      </w:pPr>
    </w:p>
    <w:p w:rsidR="00610FE9" w:rsidRPr="003C3078" w:rsidRDefault="00610FE9" w:rsidP="003C3078">
      <w:pPr>
        <w:pStyle w:val="Sinespaciado1"/>
        <w:spacing w:line="288" w:lineRule="auto"/>
        <w:ind w:firstLine="2835"/>
        <w:jc w:val="both"/>
        <w:rPr>
          <w:rFonts w:ascii="Arial" w:hAnsi="Arial" w:cs="Arial"/>
          <w:b/>
          <w:bCs/>
          <w:sz w:val="24"/>
          <w:szCs w:val="24"/>
        </w:rPr>
      </w:pPr>
      <w:r w:rsidRPr="003C3078">
        <w:rPr>
          <w:rFonts w:ascii="Arial" w:hAnsi="Arial" w:cs="Arial"/>
          <w:b/>
          <w:bCs/>
          <w:sz w:val="24"/>
          <w:szCs w:val="24"/>
        </w:rPr>
        <w:t>7. DECISIÓN</w:t>
      </w:r>
    </w:p>
    <w:p w:rsidR="00610FE9" w:rsidRPr="003C3078" w:rsidRDefault="00610FE9" w:rsidP="003C3078">
      <w:pPr>
        <w:pStyle w:val="Sinespaciado1"/>
        <w:spacing w:line="288" w:lineRule="auto"/>
        <w:ind w:firstLine="2835"/>
        <w:jc w:val="both"/>
        <w:rPr>
          <w:rFonts w:ascii="Arial" w:hAnsi="Arial" w:cs="Arial"/>
          <w:b/>
          <w:bCs/>
          <w:sz w:val="24"/>
          <w:szCs w:val="24"/>
        </w:rPr>
      </w:pPr>
    </w:p>
    <w:p w:rsidR="00610FE9" w:rsidRPr="003C3078" w:rsidRDefault="00610FE9" w:rsidP="003C3078">
      <w:pPr>
        <w:pStyle w:val="Sinespaciado1"/>
        <w:spacing w:line="288" w:lineRule="auto"/>
        <w:ind w:firstLine="2835"/>
        <w:jc w:val="both"/>
        <w:rPr>
          <w:rFonts w:ascii="Arial" w:hAnsi="Arial" w:cs="Arial"/>
          <w:bCs/>
          <w:sz w:val="24"/>
          <w:szCs w:val="24"/>
        </w:rPr>
      </w:pPr>
      <w:r w:rsidRPr="003C3078">
        <w:rPr>
          <w:rFonts w:ascii="Arial" w:hAnsi="Arial" w:cs="Arial"/>
          <w:bCs/>
          <w:sz w:val="24"/>
          <w:szCs w:val="24"/>
        </w:rPr>
        <w:t>En mérito de lo expuesto, el Tribunal Superior del Distrito Judicial de Pereira, en Sala Civil Familia de Decisión, administrando justicia en nombre de la República y por autoridad de la ley,</w:t>
      </w:r>
    </w:p>
    <w:p w:rsidR="00610FE9" w:rsidRPr="003C3078" w:rsidRDefault="00610FE9" w:rsidP="003C3078">
      <w:pPr>
        <w:pStyle w:val="Sinespaciado1"/>
        <w:spacing w:line="288" w:lineRule="auto"/>
        <w:ind w:firstLine="2835"/>
        <w:jc w:val="both"/>
        <w:rPr>
          <w:rFonts w:ascii="Arial" w:hAnsi="Arial" w:cs="Arial"/>
          <w:bCs/>
          <w:sz w:val="24"/>
          <w:szCs w:val="24"/>
        </w:rPr>
      </w:pPr>
    </w:p>
    <w:p w:rsidR="00610FE9" w:rsidRPr="003C3078" w:rsidRDefault="00610FE9" w:rsidP="003C3078">
      <w:pPr>
        <w:pStyle w:val="Sinespaciado1"/>
        <w:spacing w:line="288" w:lineRule="auto"/>
        <w:ind w:firstLine="2835"/>
        <w:jc w:val="both"/>
        <w:rPr>
          <w:rFonts w:ascii="Arial" w:hAnsi="Arial" w:cs="Arial"/>
          <w:b/>
          <w:bCs/>
          <w:sz w:val="24"/>
          <w:szCs w:val="24"/>
        </w:rPr>
      </w:pPr>
      <w:r w:rsidRPr="003C3078">
        <w:rPr>
          <w:rFonts w:ascii="Arial" w:hAnsi="Arial" w:cs="Arial"/>
          <w:b/>
          <w:bCs/>
          <w:sz w:val="24"/>
          <w:szCs w:val="24"/>
        </w:rPr>
        <w:t>RESUELVE</w:t>
      </w:r>
    </w:p>
    <w:p w:rsidR="00610FE9" w:rsidRPr="003C3078" w:rsidRDefault="00610FE9" w:rsidP="003C3078">
      <w:pPr>
        <w:pStyle w:val="Sinespaciado1"/>
        <w:spacing w:line="288" w:lineRule="auto"/>
        <w:ind w:firstLine="2835"/>
        <w:jc w:val="both"/>
        <w:rPr>
          <w:rFonts w:ascii="Arial" w:hAnsi="Arial" w:cs="Arial"/>
          <w:b/>
          <w:bCs/>
          <w:sz w:val="24"/>
          <w:szCs w:val="24"/>
        </w:rPr>
      </w:pPr>
    </w:p>
    <w:p w:rsidR="00610FE9" w:rsidRPr="003C3078" w:rsidRDefault="00610FE9" w:rsidP="003C3078">
      <w:pPr>
        <w:pStyle w:val="Sinespaciado1"/>
        <w:spacing w:line="288" w:lineRule="auto"/>
        <w:ind w:firstLine="2835"/>
        <w:jc w:val="both"/>
        <w:rPr>
          <w:rFonts w:ascii="Arial" w:hAnsi="Arial" w:cs="Arial"/>
          <w:b/>
          <w:bCs/>
          <w:sz w:val="24"/>
          <w:szCs w:val="24"/>
        </w:rPr>
      </w:pPr>
      <w:r w:rsidRPr="003C3078">
        <w:rPr>
          <w:rFonts w:ascii="Arial" w:hAnsi="Arial" w:cs="Arial"/>
          <w:b/>
          <w:bCs/>
          <w:sz w:val="24"/>
          <w:szCs w:val="24"/>
        </w:rPr>
        <w:t xml:space="preserve">Primero: REVOCAR </w:t>
      </w:r>
      <w:r w:rsidR="0078705E" w:rsidRPr="003C3078">
        <w:rPr>
          <w:rFonts w:ascii="Arial" w:hAnsi="Arial" w:cs="Arial"/>
          <w:bCs/>
          <w:sz w:val="24"/>
          <w:szCs w:val="24"/>
        </w:rPr>
        <w:t>la sentencia proferida el 14</w:t>
      </w:r>
      <w:r w:rsidRPr="003C3078">
        <w:rPr>
          <w:rFonts w:ascii="Arial" w:hAnsi="Arial" w:cs="Arial"/>
          <w:bCs/>
          <w:sz w:val="24"/>
          <w:szCs w:val="24"/>
        </w:rPr>
        <w:t xml:space="preserve"> de </w:t>
      </w:r>
      <w:r w:rsidR="0078705E" w:rsidRPr="003C3078">
        <w:rPr>
          <w:rFonts w:ascii="Arial" w:hAnsi="Arial" w:cs="Arial"/>
          <w:bCs/>
          <w:sz w:val="24"/>
          <w:szCs w:val="24"/>
        </w:rPr>
        <w:t xml:space="preserve">agosto </w:t>
      </w:r>
      <w:r w:rsidRPr="003C3078">
        <w:rPr>
          <w:rFonts w:ascii="Arial" w:hAnsi="Arial" w:cs="Arial"/>
          <w:bCs/>
          <w:sz w:val="24"/>
          <w:szCs w:val="24"/>
        </w:rPr>
        <w:t>de 2015, por el Juzgado Pr</w:t>
      </w:r>
      <w:r w:rsidR="0078705E" w:rsidRPr="003C3078">
        <w:rPr>
          <w:rFonts w:ascii="Arial" w:hAnsi="Arial" w:cs="Arial"/>
          <w:bCs/>
          <w:sz w:val="24"/>
          <w:szCs w:val="24"/>
        </w:rPr>
        <w:t xml:space="preserve">imero Civil </w:t>
      </w:r>
      <w:r w:rsidRPr="003C3078">
        <w:rPr>
          <w:rFonts w:ascii="Arial" w:hAnsi="Arial" w:cs="Arial"/>
          <w:bCs/>
          <w:sz w:val="24"/>
          <w:szCs w:val="24"/>
        </w:rPr>
        <w:t xml:space="preserve">del Circuito de </w:t>
      </w:r>
      <w:r w:rsidR="0078705E" w:rsidRPr="003C3078">
        <w:rPr>
          <w:rFonts w:ascii="Arial" w:hAnsi="Arial" w:cs="Arial"/>
          <w:bCs/>
          <w:sz w:val="24"/>
          <w:szCs w:val="24"/>
        </w:rPr>
        <w:t>Pereira</w:t>
      </w:r>
      <w:r w:rsidRPr="003C3078">
        <w:rPr>
          <w:rFonts w:ascii="Arial" w:hAnsi="Arial" w:cs="Arial"/>
          <w:bCs/>
          <w:sz w:val="24"/>
          <w:szCs w:val="24"/>
        </w:rPr>
        <w:t xml:space="preserve">, dentro del presente proceso, En su lugar </w:t>
      </w:r>
      <w:r w:rsidRPr="003C3078">
        <w:rPr>
          <w:rFonts w:ascii="Arial" w:hAnsi="Arial" w:cs="Arial"/>
          <w:b/>
          <w:bCs/>
          <w:sz w:val="24"/>
          <w:szCs w:val="24"/>
        </w:rPr>
        <w:t>SE NIEGA</w:t>
      </w:r>
      <w:r w:rsidRPr="003C3078">
        <w:rPr>
          <w:rFonts w:ascii="Arial" w:hAnsi="Arial" w:cs="Arial"/>
          <w:bCs/>
          <w:sz w:val="24"/>
          <w:szCs w:val="24"/>
        </w:rPr>
        <w:t xml:space="preserve"> la declaración de pertenencia deprecada.</w:t>
      </w:r>
    </w:p>
    <w:p w:rsidR="00610FE9" w:rsidRPr="003C3078" w:rsidRDefault="00610FE9" w:rsidP="003C3078">
      <w:pPr>
        <w:pStyle w:val="Sinespaciado1"/>
        <w:spacing w:line="288" w:lineRule="auto"/>
        <w:ind w:firstLine="2835"/>
        <w:jc w:val="both"/>
        <w:rPr>
          <w:rFonts w:ascii="Arial" w:hAnsi="Arial" w:cs="Arial"/>
          <w:b/>
          <w:bCs/>
          <w:sz w:val="24"/>
          <w:szCs w:val="24"/>
        </w:rPr>
      </w:pP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b/>
          <w:bCs/>
          <w:sz w:val="24"/>
          <w:szCs w:val="24"/>
        </w:rPr>
        <w:t>Segundo:</w:t>
      </w:r>
      <w:r w:rsidR="0078705E" w:rsidRPr="003C3078">
        <w:rPr>
          <w:rFonts w:ascii="Arial" w:hAnsi="Arial" w:cs="Arial"/>
          <w:b/>
          <w:bCs/>
          <w:sz w:val="24"/>
          <w:szCs w:val="24"/>
        </w:rPr>
        <w:tab/>
        <w:t>OR</w:t>
      </w:r>
      <w:r w:rsidRPr="003C3078">
        <w:rPr>
          <w:rFonts w:ascii="Arial" w:hAnsi="Arial" w:cs="Arial"/>
          <w:b/>
          <w:bCs/>
          <w:sz w:val="24"/>
          <w:szCs w:val="24"/>
        </w:rPr>
        <w:t>DENAR</w:t>
      </w:r>
      <w:r w:rsidRPr="003C3078">
        <w:rPr>
          <w:rFonts w:ascii="Arial" w:hAnsi="Arial" w:cs="Arial"/>
          <w:bCs/>
          <w:sz w:val="24"/>
          <w:szCs w:val="24"/>
        </w:rPr>
        <w:t xml:space="preserve"> </w:t>
      </w:r>
      <w:r w:rsidR="0078705E" w:rsidRPr="003C3078">
        <w:rPr>
          <w:rFonts w:ascii="Arial" w:hAnsi="Arial" w:cs="Arial"/>
          <w:bCs/>
          <w:sz w:val="24"/>
          <w:szCs w:val="24"/>
        </w:rPr>
        <w:t>el levantamiento de la medida cautelar de inscripción de la demanda. Ofíciese para tal efecto a la entidad competente.</w:t>
      </w:r>
    </w:p>
    <w:p w:rsidR="0078705E" w:rsidRPr="003C3078" w:rsidRDefault="0078705E" w:rsidP="003C3078">
      <w:pPr>
        <w:pStyle w:val="Sinespaciado1"/>
        <w:spacing w:line="288" w:lineRule="auto"/>
        <w:ind w:firstLine="2835"/>
        <w:jc w:val="both"/>
        <w:rPr>
          <w:rFonts w:ascii="Arial" w:hAnsi="Arial" w:cs="Arial"/>
          <w:sz w:val="24"/>
          <w:szCs w:val="24"/>
        </w:rPr>
      </w:pPr>
    </w:p>
    <w:p w:rsidR="0078705E" w:rsidRPr="003C3078" w:rsidRDefault="0078705E" w:rsidP="003C3078">
      <w:pPr>
        <w:pStyle w:val="Sinespaciado1"/>
        <w:spacing w:line="288" w:lineRule="auto"/>
        <w:ind w:firstLine="2835"/>
        <w:jc w:val="both"/>
        <w:rPr>
          <w:rFonts w:ascii="Arial" w:hAnsi="Arial" w:cs="Arial"/>
          <w:b/>
          <w:bCs/>
          <w:sz w:val="24"/>
          <w:szCs w:val="24"/>
        </w:rPr>
      </w:pPr>
      <w:r w:rsidRPr="003C3078">
        <w:rPr>
          <w:rFonts w:ascii="Arial" w:hAnsi="Arial" w:cs="Arial"/>
          <w:b/>
          <w:bCs/>
          <w:sz w:val="24"/>
          <w:szCs w:val="24"/>
        </w:rPr>
        <w:t>Tercer</w:t>
      </w:r>
      <w:r w:rsidR="00167AC0" w:rsidRPr="003C3078">
        <w:rPr>
          <w:rFonts w:ascii="Arial" w:hAnsi="Arial" w:cs="Arial"/>
          <w:b/>
          <w:bCs/>
          <w:sz w:val="24"/>
          <w:szCs w:val="24"/>
        </w:rPr>
        <w:t>o</w:t>
      </w:r>
      <w:r w:rsidRPr="003C3078">
        <w:rPr>
          <w:rFonts w:ascii="Arial" w:hAnsi="Arial" w:cs="Arial"/>
          <w:b/>
          <w:bCs/>
          <w:sz w:val="24"/>
          <w:szCs w:val="24"/>
        </w:rPr>
        <w:t>:</w:t>
      </w:r>
      <w:r w:rsidRPr="003C3078">
        <w:rPr>
          <w:rFonts w:ascii="Arial" w:hAnsi="Arial" w:cs="Arial"/>
          <w:b/>
          <w:bCs/>
          <w:sz w:val="24"/>
          <w:szCs w:val="24"/>
        </w:rPr>
        <w:tab/>
        <w:t>CONDENAR</w:t>
      </w:r>
      <w:r w:rsidRPr="003C3078">
        <w:rPr>
          <w:rFonts w:ascii="Arial" w:hAnsi="Arial" w:cs="Arial"/>
          <w:bCs/>
          <w:sz w:val="24"/>
          <w:szCs w:val="24"/>
        </w:rPr>
        <w:t xml:space="preserve"> en costas de ambas instancias a la parte demandante</w:t>
      </w:r>
      <w:r w:rsidRPr="003C3078">
        <w:rPr>
          <w:rFonts w:ascii="Arial" w:hAnsi="Arial" w:cs="Arial"/>
          <w:sz w:val="24"/>
          <w:szCs w:val="24"/>
        </w:rPr>
        <w:t xml:space="preserve"> por haberse revocado en su totalidad la sentencia apelada (art. 365 C.G.P. num. 4). Se liquidarán en primera instancia, según lo previsto en el artículo 366 ibídem, previa fijación de las agencias en derecho por esta Sala, que correspondan a esta instancia.</w:t>
      </w:r>
    </w:p>
    <w:p w:rsidR="00610FE9" w:rsidRPr="003C3078" w:rsidRDefault="00610FE9" w:rsidP="003C3078">
      <w:pPr>
        <w:pStyle w:val="Sinespaciado1"/>
        <w:spacing w:line="288" w:lineRule="auto"/>
        <w:ind w:firstLine="2835"/>
        <w:jc w:val="both"/>
        <w:rPr>
          <w:rFonts w:ascii="Arial" w:hAnsi="Arial" w:cs="Arial"/>
          <w:sz w:val="24"/>
          <w:szCs w:val="24"/>
        </w:rPr>
      </w:pPr>
    </w:p>
    <w:p w:rsidR="00610FE9" w:rsidRPr="003C3078" w:rsidRDefault="00610FE9" w:rsidP="003C3078">
      <w:pPr>
        <w:pStyle w:val="Sinespaciado1"/>
        <w:spacing w:line="288" w:lineRule="auto"/>
        <w:ind w:firstLine="2835"/>
        <w:jc w:val="both"/>
        <w:rPr>
          <w:rFonts w:ascii="Arial" w:hAnsi="Arial" w:cs="Arial"/>
          <w:sz w:val="24"/>
          <w:szCs w:val="24"/>
        </w:rPr>
      </w:pPr>
      <w:r w:rsidRPr="003C3078">
        <w:rPr>
          <w:rFonts w:ascii="Arial" w:hAnsi="Arial" w:cs="Arial"/>
          <w:sz w:val="24"/>
          <w:szCs w:val="24"/>
        </w:rPr>
        <w:t>En su oportunidad, vuelva el expediente al juzgado de origen.</w:t>
      </w:r>
    </w:p>
    <w:p w:rsidR="00610FE9" w:rsidRPr="003C3078" w:rsidRDefault="00610FE9" w:rsidP="003C3078">
      <w:pPr>
        <w:pStyle w:val="Sinespaciado1"/>
        <w:spacing w:line="288" w:lineRule="auto"/>
        <w:ind w:firstLine="708"/>
        <w:jc w:val="both"/>
        <w:rPr>
          <w:rFonts w:ascii="Arial" w:hAnsi="Arial" w:cs="Arial"/>
          <w:sz w:val="24"/>
          <w:szCs w:val="24"/>
        </w:rPr>
      </w:pPr>
    </w:p>
    <w:p w:rsidR="00610FE9" w:rsidRPr="003C3078" w:rsidRDefault="00610FE9" w:rsidP="003C3078">
      <w:pPr>
        <w:pStyle w:val="Sinespaciado1"/>
        <w:spacing w:line="288" w:lineRule="auto"/>
        <w:ind w:left="2124" w:firstLine="708"/>
        <w:jc w:val="both"/>
        <w:rPr>
          <w:rFonts w:ascii="Arial" w:hAnsi="Arial" w:cs="Arial"/>
          <w:sz w:val="24"/>
          <w:szCs w:val="24"/>
        </w:rPr>
      </w:pPr>
      <w:r w:rsidRPr="003C3078">
        <w:rPr>
          <w:rFonts w:ascii="Arial" w:hAnsi="Arial" w:cs="Arial"/>
          <w:sz w:val="24"/>
          <w:szCs w:val="24"/>
        </w:rPr>
        <w:t>Notifíquese y cúmplase</w:t>
      </w:r>
    </w:p>
    <w:p w:rsidR="00610FE9" w:rsidRPr="003C3078" w:rsidRDefault="00610FE9" w:rsidP="003C3078">
      <w:pPr>
        <w:pStyle w:val="Sinespaciado1"/>
        <w:spacing w:line="288" w:lineRule="auto"/>
        <w:ind w:firstLine="708"/>
        <w:jc w:val="both"/>
        <w:rPr>
          <w:rFonts w:ascii="Arial" w:hAnsi="Arial" w:cs="Arial"/>
          <w:sz w:val="24"/>
          <w:szCs w:val="24"/>
        </w:rPr>
      </w:pPr>
    </w:p>
    <w:p w:rsidR="00610FE9" w:rsidRPr="003C3078" w:rsidRDefault="00610FE9" w:rsidP="0057797C">
      <w:pPr>
        <w:pStyle w:val="Sinespaciado1"/>
        <w:spacing w:line="288" w:lineRule="auto"/>
        <w:jc w:val="both"/>
        <w:rPr>
          <w:rFonts w:ascii="Arial" w:hAnsi="Arial" w:cs="Arial"/>
          <w:sz w:val="24"/>
          <w:szCs w:val="24"/>
        </w:rPr>
      </w:pPr>
    </w:p>
    <w:p w:rsidR="00610FE9" w:rsidRPr="003C3078" w:rsidRDefault="00610FE9" w:rsidP="003C3078">
      <w:pPr>
        <w:pStyle w:val="Sinespaciado1"/>
        <w:spacing w:line="288" w:lineRule="auto"/>
        <w:ind w:left="2124" w:firstLine="708"/>
        <w:jc w:val="both"/>
        <w:rPr>
          <w:rFonts w:ascii="Arial" w:hAnsi="Arial" w:cs="Arial"/>
          <w:sz w:val="24"/>
          <w:szCs w:val="24"/>
        </w:rPr>
      </w:pPr>
      <w:r w:rsidRPr="003C3078">
        <w:rPr>
          <w:rFonts w:ascii="Arial" w:hAnsi="Arial" w:cs="Arial"/>
          <w:sz w:val="24"/>
          <w:szCs w:val="24"/>
        </w:rPr>
        <w:t>Los Magistrados,</w:t>
      </w:r>
    </w:p>
    <w:p w:rsidR="00610FE9" w:rsidRPr="003C3078" w:rsidRDefault="00610FE9" w:rsidP="003C3078">
      <w:pPr>
        <w:pStyle w:val="Sinespaciado1"/>
        <w:spacing w:line="288" w:lineRule="auto"/>
        <w:ind w:left="2124" w:firstLine="708"/>
        <w:jc w:val="both"/>
        <w:rPr>
          <w:rFonts w:ascii="Arial" w:hAnsi="Arial" w:cs="Arial"/>
          <w:sz w:val="24"/>
          <w:szCs w:val="24"/>
        </w:rPr>
      </w:pPr>
    </w:p>
    <w:p w:rsidR="00610FE9" w:rsidRPr="003C3078" w:rsidRDefault="00610FE9" w:rsidP="003C3078">
      <w:pPr>
        <w:pStyle w:val="Sinespaciado1"/>
        <w:spacing w:line="288" w:lineRule="auto"/>
        <w:ind w:left="2124" w:firstLine="708"/>
        <w:jc w:val="both"/>
        <w:rPr>
          <w:rFonts w:ascii="Arial" w:hAnsi="Arial" w:cs="Arial"/>
          <w:sz w:val="24"/>
          <w:szCs w:val="24"/>
        </w:rPr>
      </w:pPr>
    </w:p>
    <w:p w:rsidR="00610FE9" w:rsidRPr="003C3078" w:rsidRDefault="00610FE9" w:rsidP="003C3078">
      <w:pPr>
        <w:pStyle w:val="Sinespaciado1"/>
        <w:spacing w:line="288" w:lineRule="auto"/>
        <w:ind w:left="2124" w:firstLine="708"/>
        <w:jc w:val="both"/>
        <w:rPr>
          <w:rFonts w:ascii="Arial" w:hAnsi="Arial" w:cs="Arial"/>
          <w:sz w:val="24"/>
          <w:szCs w:val="24"/>
        </w:rPr>
      </w:pPr>
    </w:p>
    <w:p w:rsidR="00610FE9" w:rsidRPr="003C3078" w:rsidRDefault="00610FE9" w:rsidP="003C3078">
      <w:pPr>
        <w:pStyle w:val="Sinespaciado1"/>
        <w:spacing w:line="288" w:lineRule="auto"/>
        <w:ind w:left="2124" w:firstLine="708"/>
        <w:jc w:val="both"/>
        <w:rPr>
          <w:rFonts w:ascii="Arial" w:hAnsi="Arial" w:cs="Arial"/>
          <w:sz w:val="24"/>
          <w:szCs w:val="24"/>
        </w:rPr>
      </w:pPr>
    </w:p>
    <w:p w:rsidR="00610FE9" w:rsidRPr="003C3078" w:rsidRDefault="00610FE9" w:rsidP="003C3078">
      <w:pPr>
        <w:pStyle w:val="Sinespaciado1"/>
        <w:spacing w:line="288" w:lineRule="auto"/>
        <w:ind w:left="2124" w:firstLine="708"/>
        <w:jc w:val="both"/>
        <w:rPr>
          <w:rFonts w:ascii="Arial" w:hAnsi="Arial" w:cs="Arial"/>
          <w:sz w:val="24"/>
          <w:szCs w:val="24"/>
        </w:rPr>
      </w:pPr>
      <w:r w:rsidRPr="003C3078">
        <w:rPr>
          <w:rFonts w:ascii="Arial" w:hAnsi="Arial" w:cs="Arial"/>
          <w:b/>
          <w:spacing w:val="-3"/>
          <w:sz w:val="24"/>
          <w:szCs w:val="24"/>
        </w:rPr>
        <w:t>EDDER JIMMY SÁNCHEZ CALAMBÁS</w:t>
      </w:r>
    </w:p>
    <w:p w:rsidR="00610FE9" w:rsidRPr="003C3078" w:rsidRDefault="00610FE9" w:rsidP="003C3078">
      <w:pPr>
        <w:pStyle w:val="Sinespaciado2"/>
        <w:spacing w:line="288" w:lineRule="auto"/>
        <w:ind w:left="2124" w:firstLine="708"/>
        <w:rPr>
          <w:rFonts w:ascii="Arial" w:hAnsi="Arial" w:cs="Arial"/>
          <w:b/>
          <w:spacing w:val="-3"/>
          <w:sz w:val="24"/>
          <w:szCs w:val="24"/>
          <w:lang w:val="es-CO"/>
        </w:rPr>
      </w:pPr>
    </w:p>
    <w:p w:rsidR="00610FE9" w:rsidRPr="003C3078" w:rsidRDefault="00610FE9" w:rsidP="003C3078">
      <w:pPr>
        <w:pStyle w:val="Sinespaciado2"/>
        <w:spacing w:line="288" w:lineRule="auto"/>
        <w:ind w:left="2124" w:firstLine="708"/>
        <w:rPr>
          <w:rFonts w:ascii="Arial" w:hAnsi="Arial" w:cs="Arial"/>
          <w:b/>
          <w:spacing w:val="-3"/>
          <w:sz w:val="24"/>
          <w:szCs w:val="24"/>
          <w:lang w:val="es-CO"/>
        </w:rPr>
      </w:pPr>
    </w:p>
    <w:p w:rsidR="00610FE9" w:rsidRPr="003C3078" w:rsidRDefault="00610FE9" w:rsidP="003C3078">
      <w:pPr>
        <w:pStyle w:val="Sinespaciado2"/>
        <w:spacing w:line="288" w:lineRule="auto"/>
        <w:ind w:left="2124" w:firstLine="708"/>
        <w:rPr>
          <w:rFonts w:ascii="Arial" w:hAnsi="Arial" w:cs="Arial"/>
          <w:b/>
          <w:spacing w:val="-3"/>
          <w:sz w:val="24"/>
          <w:szCs w:val="24"/>
          <w:lang w:val="es-CO"/>
        </w:rPr>
      </w:pPr>
    </w:p>
    <w:p w:rsidR="00610FE9" w:rsidRPr="003C3078" w:rsidRDefault="00610FE9" w:rsidP="003C3078">
      <w:pPr>
        <w:pStyle w:val="Sinespaciado2"/>
        <w:spacing w:line="288" w:lineRule="auto"/>
        <w:ind w:left="2124" w:firstLine="708"/>
        <w:rPr>
          <w:rFonts w:ascii="Arial" w:hAnsi="Arial" w:cs="Arial"/>
          <w:b/>
          <w:spacing w:val="-3"/>
          <w:sz w:val="24"/>
          <w:szCs w:val="24"/>
          <w:lang w:val="es-CO"/>
        </w:rPr>
      </w:pPr>
    </w:p>
    <w:p w:rsidR="00610FE9" w:rsidRPr="003C3078" w:rsidRDefault="00610FE9" w:rsidP="003C3078">
      <w:pPr>
        <w:pStyle w:val="Sinespaciado2"/>
        <w:spacing w:line="288" w:lineRule="auto"/>
        <w:ind w:left="2124" w:firstLine="708"/>
        <w:rPr>
          <w:rFonts w:ascii="Arial" w:hAnsi="Arial" w:cs="Arial"/>
          <w:b/>
          <w:spacing w:val="-3"/>
          <w:sz w:val="24"/>
          <w:szCs w:val="24"/>
          <w:lang w:val="es-CO"/>
        </w:rPr>
      </w:pPr>
      <w:r w:rsidRPr="003C3078">
        <w:rPr>
          <w:rFonts w:ascii="Arial" w:hAnsi="Arial" w:cs="Arial"/>
          <w:b/>
          <w:spacing w:val="-3"/>
          <w:sz w:val="24"/>
          <w:szCs w:val="24"/>
          <w:lang w:val="es-CO"/>
        </w:rPr>
        <w:t xml:space="preserve">JAIME ALBERTO SARAZA NARANJO  </w:t>
      </w:r>
    </w:p>
    <w:p w:rsidR="00610FE9" w:rsidRPr="003C3078" w:rsidRDefault="00610FE9" w:rsidP="003C3078">
      <w:pPr>
        <w:pStyle w:val="Sinespaciado2"/>
        <w:spacing w:line="288" w:lineRule="auto"/>
        <w:rPr>
          <w:rFonts w:ascii="Arial" w:hAnsi="Arial" w:cs="Arial"/>
          <w:b/>
          <w:spacing w:val="-3"/>
          <w:sz w:val="24"/>
          <w:szCs w:val="24"/>
          <w:lang w:val="es-CO"/>
        </w:rPr>
      </w:pPr>
    </w:p>
    <w:p w:rsidR="00610FE9" w:rsidRPr="003C3078" w:rsidRDefault="00610FE9" w:rsidP="003C3078">
      <w:pPr>
        <w:pStyle w:val="Sinespaciado2"/>
        <w:spacing w:line="288" w:lineRule="auto"/>
        <w:rPr>
          <w:rFonts w:ascii="Arial" w:hAnsi="Arial" w:cs="Arial"/>
          <w:b/>
          <w:spacing w:val="-3"/>
          <w:sz w:val="24"/>
          <w:szCs w:val="24"/>
          <w:lang w:val="es-CO"/>
        </w:rPr>
      </w:pPr>
    </w:p>
    <w:p w:rsidR="00610FE9" w:rsidRPr="003C3078" w:rsidRDefault="00610FE9" w:rsidP="003C3078">
      <w:pPr>
        <w:pStyle w:val="Sinespaciado2"/>
        <w:spacing w:line="288" w:lineRule="auto"/>
        <w:rPr>
          <w:rFonts w:ascii="Arial" w:hAnsi="Arial" w:cs="Arial"/>
          <w:b/>
          <w:spacing w:val="-3"/>
          <w:sz w:val="24"/>
          <w:szCs w:val="24"/>
          <w:lang w:val="es-CO"/>
        </w:rPr>
      </w:pPr>
    </w:p>
    <w:p w:rsidR="00610FE9" w:rsidRPr="003C3078" w:rsidRDefault="00610FE9" w:rsidP="003C3078">
      <w:pPr>
        <w:pStyle w:val="Sinespaciado2"/>
        <w:spacing w:line="288" w:lineRule="auto"/>
        <w:rPr>
          <w:rFonts w:ascii="Arial" w:hAnsi="Arial" w:cs="Arial"/>
          <w:b/>
          <w:spacing w:val="-3"/>
          <w:sz w:val="24"/>
          <w:szCs w:val="24"/>
          <w:lang w:val="es-CO"/>
        </w:rPr>
      </w:pPr>
    </w:p>
    <w:p w:rsidR="00610FE9" w:rsidRPr="003C3078" w:rsidRDefault="00610FE9" w:rsidP="003C3078">
      <w:pPr>
        <w:pStyle w:val="Sinespaciado2"/>
        <w:spacing w:line="288" w:lineRule="auto"/>
        <w:ind w:left="2832"/>
        <w:rPr>
          <w:rFonts w:ascii="Arial" w:hAnsi="Arial" w:cs="Arial"/>
          <w:b/>
          <w:i/>
          <w:sz w:val="24"/>
          <w:szCs w:val="24"/>
          <w:lang w:val="es-CO"/>
        </w:rPr>
      </w:pPr>
      <w:r w:rsidRPr="003C3078">
        <w:rPr>
          <w:rFonts w:ascii="Arial" w:hAnsi="Arial" w:cs="Arial"/>
          <w:b/>
          <w:sz w:val="24"/>
          <w:szCs w:val="24"/>
          <w:lang w:val="es-CO"/>
        </w:rPr>
        <w:t xml:space="preserve">CLAUDIA MARÍA </w:t>
      </w:r>
      <w:r w:rsidR="0057797C">
        <w:rPr>
          <w:rFonts w:ascii="Arial" w:hAnsi="Arial" w:cs="Arial"/>
          <w:b/>
          <w:sz w:val="24"/>
          <w:szCs w:val="24"/>
          <w:lang w:val="es-CO"/>
        </w:rPr>
        <w:t>RÍOS ARCILA</w:t>
      </w:r>
      <w:r w:rsidRPr="003C3078">
        <w:rPr>
          <w:rFonts w:ascii="Arial" w:hAnsi="Arial" w:cs="Arial"/>
          <w:b/>
          <w:i/>
          <w:sz w:val="24"/>
          <w:szCs w:val="24"/>
          <w:lang w:val="es-CO"/>
        </w:rPr>
        <w:t xml:space="preserve"> </w:t>
      </w:r>
    </w:p>
    <w:p w:rsidR="00610FE9" w:rsidRPr="0001476E" w:rsidRDefault="00CE65CE" w:rsidP="0001476E">
      <w:pPr>
        <w:pStyle w:val="Sinespaciado2"/>
        <w:spacing w:line="288" w:lineRule="auto"/>
        <w:ind w:left="2832"/>
        <w:rPr>
          <w:rFonts w:ascii="Arial" w:hAnsi="Arial" w:cs="Arial"/>
          <w:i/>
          <w:sz w:val="24"/>
          <w:szCs w:val="24"/>
          <w:lang w:val="es-CO"/>
        </w:rPr>
      </w:pPr>
      <w:r w:rsidRPr="003C3078">
        <w:rPr>
          <w:rFonts w:ascii="Arial" w:hAnsi="Arial" w:cs="Arial"/>
          <w:i/>
          <w:sz w:val="24"/>
          <w:szCs w:val="24"/>
          <w:lang w:val="es-CO"/>
        </w:rPr>
        <w:t>Con ausencia justificada</w:t>
      </w:r>
    </w:p>
    <w:sectPr w:rsidR="00610FE9" w:rsidRPr="0001476E" w:rsidSect="003840FB">
      <w:headerReference w:type="default" r:id="rId7"/>
      <w:footerReference w:type="default" r:id="rId8"/>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AF" w:rsidRDefault="00012FAF" w:rsidP="00610FE9">
      <w:r>
        <w:separator/>
      </w:r>
    </w:p>
  </w:endnote>
  <w:endnote w:type="continuationSeparator" w:id="0">
    <w:p w:rsidR="00012FAF" w:rsidRDefault="00012FAF" w:rsidP="0061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7B" w:rsidRPr="0001476E" w:rsidRDefault="0011517B">
    <w:pPr>
      <w:pStyle w:val="Piedepgina"/>
      <w:jc w:val="right"/>
      <w:rPr>
        <w:rFonts w:ascii="Arial" w:hAnsi="Arial" w:cs="Arial"/>
        <w:szCs w:val="22"/>
      </w:rPr>
    </w:pPr>
    <w:r w:rsidRPr="0001476E">
      <w:rPr>
        <w:rFonts w:ascii="Arial" w:hAnsi="Arial" w:cs="Arial"/>
        <w:szCs w:val="22"/>
      </w:rPr>
      <w:fldChar w:fldCharType="begin"/>
    </w:r>
    <w:r w:rsidRPr="0001476E">
      <w:rPr>
        <w:rFonts w:ascii="Arial" w:hAnsi="Arial" w:cs="Arial"/>
        <w:szCs w:val="22"/>
      </w:rPr>
      <w:instrText xml:space="preserve"> PAGE   \* MERGEFORMAT </w:instrText>
    </w:r>
    <w:r w:rsidRPr="0001476E">
      <w:rPr>
        <w:rFonts w:ascii="Arial" w:hAnsi="Arial" w:cs="Arial"/>
        <w:szCs w:val="22"/>
      </w:rPr>
      <w:fldChar w:fldCharType="separate"/>
    </w:r>
    <w:r w:rsidR="001211D7">
      <w:rPr>
        <w:rFonts w:ascii="Arial" w:hAnsi="Arial" w:cs="Arial"/>
        <w:noProof/>
        <w:szCs w:val="22"/>
      </w:rPr>
      <w:t>10</w:t>
    </w:r>
    <w:r w:rsidRPr="0001476E">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AF" w:rsidRDefault="00012FAF" w:rsidP="00610FE9">
      <w:r>
        <w:separator/>
      </w:r>
    </w:p>
  </w:footnote>
  <w:footnote w:type="continuationSeparator" w:id="0">
    <w:p w:rsidR="00012FAF" w:rsidRDefault="00012FAF" w:rsidP="00610FE9">
      <w:r>
        <w:continuationSeparator/>
      </w:r>
    </w:p>
  </w:footnote>
  <w:footnote w:id="1">
    <w:p w:rsidR="0011517B" w:rsidRPr="0001476E" w:rsidRDefault="0011517B" w:rsidP="00A167C7">
      <w:pPr>
        <w:pStyle w:val="Textonotapie"/>
        <w:jc w:val="both"/>
        <w:rPr>
          <w:rFonts w:cs="Arial"/>
          <w:sz w:val="18"/>
        </w:rPr>
      </w:pPr>
      <w:r w:rsidRPr="0001476E">
        <w:rPr>
          <w:rStyle w:val="Refdenotaalpie"/>
          <w:rFonts w:cs="Arial"/>
          <w:sz w:val="18"/>
        </w:rPr>
        <w:footnoteRef/>
      </w:r>
      <w:r w:rsidRPr="0001476E">
        <w:rPr>
          <w:rFonts w:cs="Arial"/>
          <w:sz w:val="18"/>
        </w:rPr>
        <w:t xml:space="preserve"> Art. 4 de la Ley 169 de 1896, C</w:t>
      </w:r>
      <w:r w:rsidR="0001476E" w:rsidRPr="0001476E">
        <w:rPr>
          <w:rFonts w:cs="Arial"/>
          <w:sz w:val="18"/>
        </w:rPr>
        <w:t xml:space="preserve">. </w:t>
      </w:r>
      <w:r w:rsidRPr="0001476E">
        <w:rPr>
          <w:rFonts w:cs="Arial"/>
          <w:sz w:val="18"/>
        </w:rPr>
        <w:t>Const. Sent. C-836 de 2001.</w:t>
      </w:r>
    </w:p>
  </w:footnote>
  <w:footnote w:id="2">
    <w:p w:rsidR="0011517B" w:rsidRPr="0001476E" w:rsidRDefault="0011517B" w:rsidP="00A167C7">
      <w:pPr>
        <w:pStyle w:val="Textonotapie"/>
        <w:jc w:val="both"/>
        <w:rPr>
          <w:rFonts w:cs="Arial"/>
          <w:sz w:val="18"/>
        </w:rPr>
      </w:pPr>
      <w:r w:rsidRPr="0001476E">
        <w:rPr>
          <w:rStyle w:val="Refdenotaalpie"/>
          <w:rFonts w:cs="Arial"/>
          <w:sz w:val="18"/>
        </w:rPr>
        <w:footnoteRef/>
      </w:r>
      <w:r w:rsidRPr="0001476E">
        <w:rPr>
          <w:rFonts w:cs="Arial"/>
          <w:sz w:val="18"/>
        </w:rPr>
        <w:t xml:space="preserve"> CSJ. Casación civil, sent. del 5 de julio de 2007.</w:t>
      </w:r>
    </w:p>
  </w:footnote>
  <w:footnote w:id="3">
    <w:p w:rsidR="0011517B" w:rsidRPr="0001476E" w:rsidRDefault="0011517B" w:rsidP="00A167C7">
      <w:pPr>
        <w:pStyle w:val="Textonotapie"/>
        <w:jc w:val="both"/>
        <w:rPr>
          <w:rFonts w:cs="Arial"/>
          <w:sz w:val="18"/>
        </w:rPr>
      </w:pPr>
      <w:r w:rsidRPr="0001476E">
        <w:rPr>
          <w:rStyle w:val="Refdenotaalpie"/>
          <w:rFonts w:cs="Arial"/>
          <w:sz w:val="18"/>
        </w:rPr>
        <w:footnoteRef/>
      </w:r>
      <w:r w:rsidRPr="0001476E">
        <w:rPr>
          <w:rFonts w:cs="Arial"/>
          <w:sz w:val="18"/>
        </w:rPr>
        <w:t xml:space="preserve"> CSJ. Civil. Sentencia del 5 de julio de 2007, citada.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7B" w:rsidRPr="005643A9" w:rsidRDefault="0011517B" w:rsidP="007E7E8C">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1517B" w:rsidRPr="005643A9" w:rsidRDefault="0011517B" w:rsidP="007E7E8C">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A9D4C76" wp14:editId="7F8B3A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1517B" w:rsidRPr="005643A9" w:rsidRDefault="0011517B" w:rsidP="007E7E8C">
    <w:pPr>
      <w:pStyle w:val="Sinespaciado1"/>
      <w:rPr>
        <w:rFonts w:ascii="Arial" w:hAnsi="Arial" w:cs="Arial"/>
        <w:sz w:val="16"/>
        <w:szCs w:val="16"/>
      </w:rPr>
    </w:pPr>
  </w:p>
  <w:p w:rsidR="0011517B" w:rsidRPr="005643A9" w:rsidRDefault="0011517B" w:rsidP="007E7E8C">
    <w:pPr>
      <w:pStyle w:val="Sinespaciado2"/>
      <w:rPr>
        <w:rFonts w:ascii="Arial" w:hAnsi="Arial" w:cs="Arial"/>
        <w:sz w:val="16"/>
        <w:szCs w:val="16"/>
      </w:rPr>
    </w:pPr>
  </w:p>
  <w:p w:rsidR="0011517B" w:rsidRDefault="0011517B" w:rsidP="007E7E8C">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1517B" w:rsidRPr="0001476E" w:rsidRDefault="0011517B" w:rsidP="007E7E8C">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76E">
      <w:rPr>
        <w:rFonts w:ascii="Arial" w:hAnsi="Arial" w:cs="Arial"/>
        <w:sz w:val="16"/>
        <w:szCs w:val="16"/>
      </w:rPr>
      <w:t xml:space="preserve">      </w:t>
    </w:r>
    <w:r w:rsidRPr="0001476E">
      <w:rPr>
        <w:rFonts w:ascii="Arial" w:hAnsi="Arial" w:cs="Arial"/>
        <w:szCs w:val="16"/>
      </w:rPr>
      <w:t>EXP. Apel. sent civil. 66001-31-03-001-2013-00069-01</w:t>
    </w:r>
  </w:p>
  <w:p w:rsidR="0011517B" w:rsidRPr="0001476E" w:rsidRDefault="0011517B">
    <w:pPr>
      <w:pStyle w:val="Encabezado"/>
      <w:rPr>
        <w:rFonts w:ascii="Arial" w:hAnsi="Arial" w:cs="Arial"/>
        <w:sz w:val="16"/>
        <w:szCs w:val="16"/>
      </w:rPr>
    </w:pPr>
  </w:p>
  <w:p w:rsidR="0011517B" w:rsidRPr="005643A9" w:rsidRDefault="0011517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F52CF6"/>
    <w:multiLevelType w:val="hybridMultilevel"/>
    <w:tmpl w:val="0CA21DD8"/>
    <w:lvl w:ilvl="0" w:tplc="64F814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89625F"/>
    <w:multiLevelType w:val="hybridMultilevel"/>
    <w:tmpl w:val="C4B278E2"/>
    <w:lvl w:ilvl="0" w:tplc="13863CB2">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46B1288"/>
    <w:multiLevelType w:val="multilevel"/>
    <w:tmpl w:val="47120BAE"/>
    <w:lvl w:ilvl="0">
      <w:start w:val="4"/>
      <w:numFmt w:val="decimal"/>
      <w:lvlText w:val="%1."/>
      <w:lvlJc w:val="left"/>
      <w:pPr>
        <w:tabs>
          <w:tab w:val="num" w:pos="1410"/>
        </w:tabs>
        <w:ind w:left="1410" w:hanging="1410"/>
      </w:pPr>
      <w:rPr>
        <w:rFonts w:hint="default"/>
      </w:rPr>
    </w:lvl>
    <w:lvl w:ilvl="1">
      <w:start w:val="16"/>
      <w:numFmt w:val="decimal"/>
      <w:lvlText w:val="%1.%2."/>
      <w:lvlJc w:val="left"/>
      <w:pPr>
        <w:tabs>
          <w:tab w:val="num" w:pos="2119"/>
        </w:tabs>
        <w:ind w:left="2119" w:hanging="1410"/>
      </w:pPr>
      <w:rPr>
        <w:rFonts w:hint="default"/>
      </w:rPr>
    </w:lvl>
    <w:lvl w:ilvl="2">
      <w:start w:val="2"/>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1CCC7EC9"/>
    <w:multiLevelType w:val="hybridMultilevel"/>
    <w:tmpl w:val="13BC67E6"/>
    <w:lvl w:ilvl="0" w:tplc="64F81460">
      <w:start w:val="1"/>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5">
    <w:nsid w:val="1F036549"/>
    <w:multiLevelType w:val="hybridMultilevel"/>
    <w:tmpl w:val="35CC1D82"/>
    <w:lvl w:ilvl="0" w:tplc="87DC99A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F8C047F"/>
    <w:multiLevelType w:val="hybridMultilevel"/>
    <w:tmpl w:val="67E8850E"/>
    <w:lvl w:ilvl="0" w:tplc="2A30B87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532CA0"/>
    <w:multiLevelType w:val="hybridMultilevel"/>
    <w:tmpl w:val="79D6906C"/>
    <w:lvl w:ilvl="0" w:tplc="8BC44BD2">
      <w:start w:val="1"/>
      <w:numFmt w:val="low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8">
    <w:nsid w:val="223C0EB9"/>
    <w:multiLevelType w:val="hybridMultilevel"/>
    <w:tmpl w:val="DEACEA10"/>
    <w:lvl w:ilvl="0" w:tplc="2A30B87C">
      <w:start w:val="1"/>
      <w:numFmt w:val="lowerRoman"/>
      <w:lvlText w:val="(%1)"/>
      <w:lvlJc w:val="left"/>
      <w:pPr>
        <w:ind w:left="2138" w:hanging="360"/>
      </w:pPr>
      <w:rPr>
        <w:rFonts w:hint="default"/>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9">
    <w:nsid w:val="293A59F8"/>
    <w:multiLevelType w:val="hybridMultilevel"/>
    <w:tmpl w:val="D9B825BE"/>
    <w:lvl w:ilvl="0" w:tplc="5D5E60CC">
      <w:start w:val="1"/>
      <w:numFmt w:val="decimal"/>
      <w:lvlText w:val="%1.-"/>
      <w:lvlJc w:val="left"/>
      <w:pPr>
        <w:ind w:left="2138" w:hanging="360"/>
      </w:pPr>
      <w:rPr>
        <w:rFonts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0">
    <w:nsid w:val="2A040959"/>
    <w:multiLevelType w:val="hybridMultilevel"/>
    <w:tmpl w:val="F35E1DF6"/>
    <w:lvl w:ilvl="0" w:tplc="8BC44BD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A23EDF"/>
    <w:multiLevelType w:val="hybridMultilevel"/>
    <w:tmpl w:val="7E200D42"/>
    <w:lvl w:ilvl="0" w:tplc="64F81460">
      <w:start w:val="1"/>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12">
    <w:nsid w:val="34AC6AEE"/>
    <w:multiLevelType w:val="hybridMultilevel"/>
    <w:tmpl w:val="BF582E9C"/>
    <w:lvl w:ilvl="0" w:tplc="8BC44BD2">
      <w:start w:val="1"/>
      <w:numFmt w:val="low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3">
    <w:nsid w:val="3E9A5AB9"/>
    <w:multiLevelType w:val="hybridMultilevel"/>
    <w:tmpl w:val="79D6906C"/>
    <w:lvl w:ilvl="0" w:tplc="8BC44BD2">
      <w:start w:val="1"/>
      <w:numFmt w:val="low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4">
    <w:nsid w:val="401D6CAA"/>
    <w:multiLevelType w:val="hybridMultilevel"/>
    <w:tmpl w:val="E3AE50C6"/>
    <w:lvl w:ilvl="0" w:tplc="8BC44BD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0AC3B72"/>
    <w:multiLevelType w:val="hybridMultilevel"/>
    <w:tmpl w:val="93DE28BA"/>
    <w:lvl w:ilvl="0" w:tplc="2A30B87C">
      <w:start w:val="1"/>
      <w:numFmt w:val="lowerRoman"/>
      <w:lvlText w:val="(%1)"/>
      <w:lvlJc w:val="left"/>
      <w:pPr>
        <w:ind w:left="2138" w:hanging="360"/>
      </w:pPr>
      <w:rPr>
        <w:rFonts w:hint="default"/>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6">
    <w:nsid w:val="40BD46FF"/>
    <w:multiLevelType w:val="hybridMultilevel"/>
    <w:tmpl w:val="0834F3A6"/>
    <w:lvl w:ilvl="0" w:tplc="64F81460">
      <w:start w:val="1"/>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17">
    <w:nsid w:val="42F90BDE"/>
    <w:multiLevelType w:val="hybridMultilevel"/>
    <w:tmpl w:val="55A2AED2"/>
    <w:lvl w:ilvl="0" w:tplc="64F81460">
      <w:start w:val="1"/>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18">
    <w:nsid w:val="43AA14F1"/>
    <w:multiLevelType w:val="hybridMultilevel"/>
    <w:tmpl w:val="8A24EFC6"/>
    <w:lvl w:ilvl="0" w:tplc="2A30B87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FCB63FD"/>
    <w:multiLevelType w:val="hybridMultilevel"/>
    <w:tmpl w:val="BF582E9C"/>
    <w:lvl w:ilvl="0" w:tplc="8BC44BD2">
      <w:start w:val="1"/>
      <w:numFmt w:val="low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0">
    <w:nsid w:val="572F779B"/>
    <w:multiLevelType w:val="hybridMultilevel"/>
    <w:tmpl w:val="8A24EFC6"/>
    <w:lvl w:ilvl="0" w:tplc="2A30B87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90147F3"/>
    <w:multiLevelType w:val="hybridMultilevel"/>
    <w:tmpl w:val="E3CEFB38"/>
    <w:lvl w:ilvl="0" w:tplc="27B6CCD0">
      <w:start w:val="1"/>
      <w:numFmt w:val="bullet"/>
      <w:lvlText w:val="-"/>
      <w:lvlJc w:val="left"/>
      <w:pPr>
        <w:tabs>
          <w:tab w:val="num" w:pos="1080"/>
        </w:tabs>
        <w:ind w:left="1080" w:hanging="72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2A6329"/>
    <w:multiLevelType w:val="hybridMultilevel"/>
    <w:tmpl w:val="09C076E8"/>
    <w:lvl w:ilvl="0" w:tplc="AD66999E">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CDB1588"/>
    <w:multiLevelType w:val="hybridMultilevel"/>
    <w:tmpl w:val="766438DA"/>
    <w:lvl w:ilvl="0" w:tplc="8BC44BD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3A20300"/>
    <w:multiLevelType w:val="hybridMultilevel"/>
    <w:tmpl w:val="9928F906"/>
    <w:lvl w:ilvl="0" w:tplc="2A30B87C">
      <w:start w:val="1"/>
      <w:numFmt w:val="lowerRoman"/>
      <w:lvlText w:val="(%1)"/>
      <w:lvlJc w:val="left"/>
      <w:pPr>
        <w:ind w:left="2138" w:hanging="360"/>
      </w:pPr>
      <w:rPr>
        <w:rFonts w:hint="default"/>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25">
    <w:nsid w:val="68A670DB"/>
    <w:multiLevelType w:val="hybridMultilevel"/>
    <w:tmpl w:val="09C076E8"/>
    <w:lvl w:ilvl="0" w:tplc="AD66999E">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9082954"/>
    <w:multiLevelType w:val="hybridMultilevel"/>
    <w:tmpl w:val="2610963A"/>
    <w:lvl w:ilvl="0" w:tplc="BBFE909C">
      <w:start w:val="1"/>
      <w:numFmt w:val="decimal"/>
      <w:lvlText w:val="%1.-"/>
      <w:lvlJc w:val="left"/>
      <w:pPr>
        <w:ind w:left="792" w:hanging="360"/>
      </w:pPr>
      <w:rPr>
        <w:rFonts w:hint="default"/>
        <w:i w:val="0"/>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27">
    <w:nsid w:val="6D5A5A06"/>
    <w:multiLevelType w:val="hybridMultilevel"/>
    <w:tmpl w:val="2610963A"/>
    <w:lvl w:ilvl="0" w:tplc="BBFE909C">
      <w:start w:val="1"/>
      <w:numFmt w:val="decimal"/>
      <w:lvlText w:val="%1.-"/>
      <w:lvlJc w:val="left"/>
      <w:pPr>
        <w:ind w:left="792" w:hanging="360"/>
      </w:pPr>
      <w:rPr>
        <w:rFonts w:hint="default"/>
        <w:i w:val="0"/>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28">
    <w:nsid w:val="6DC14691"/>
    <w:multiLevelType w:val="hybridMultilevel"/>
    <w:tmpl w:val="127ED182"/>
    <w:lvl w:ilvl="0" w:tplc="8BC44BD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11F0C5F"/>
    <w:multiLevelType w:val="hybridMultilevel"/>
    <w:tmpl w:val="127ED182"/>
    <w:lvl w:ilvl="0" w:tplc="8BC44BD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1A47862"/>
    <w:multiLevelType w:val="hybridMultilevel"/>
    <w:tmpl w:val="8A24EFC6"/>
    <w:lvl w:ilvl="0" w:tplc="2A30B87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B8735ED"/>
    <w:multiLevelType w:val="hybridMultilevel"/>
    <w:tmpl w:val="55A2AED2"/>
    <w:lvl w:ilvl="0" w:tplc="64F81460">
      <w:start w:val="1"/>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num w:numId="1">
    <w:abstractNumId w:val="0"/>
  </w:num>
  <w:num w:numId="2">
    <w:abstractNumId w:val="21"/>
  </w:num>
  <w:num w:numId="3">
    <w:abstractNumId w:val="11"/>
  </w:num>
  <w:num w:numId="4">
    <w:abstractNumId w:val="7"/>
  </w:num>
  <w:num w:numId="5">
    <w:abstractNumId w:val="16"/>
  </w:num>
  <w:num w:numId="6">
    <w:abstractNumId w:val="13"/>
  </w:num>
  <w:num w:numId="7">
    <w:abstractNumId w:val="19"/>
  </w:num>
  <w:num w:numId="8">
    <w:abstractNumId w:val="12"/>
  </w:num>
  <w:num w:numId="9">
    <w:abstractNumId w:val="4"/>
  </w:num>
  <w:num w:numId="10">
    <w:abstractNumId w:val="31"/>
  </w:num>
  <w:num w:numId="11">
    <w:abstractNumId w:val="10"/>
  </w:num>
  <w:num w:numId="12">
    <w:abstractNumId w:val="28"/>
  </w:num>
  <w:num w:numId="13">
    <w:abstractNumId w:val="17"/>
  </w:num>
  <w:num w:numId="14">
    <w:abstractNumId w:val="29"/>
  </w:num>
  <w:num w:numId="15">
    <w:abstractNumId w:val="27"/>
  </w:num>
  <w:num w:numId="16">
    <w:abstractNumId w:val="26"/>
  </w:num>
  <w:num w:numId="17">
    <w:abstractNumId w:val="9"/>
  </w:num>
  <w:num w:numId="18">
    <w:abstractNumId w:val="20"/>
  </w:num>
  <w:num w:numId="19">
    <w:abstractNumId w:val="30"/>
  </w:num>
  <w:num w:numId="20">
    <w:abstractNumId w:val="18"/>
  </w:num>
  <w:num w:numId="21">
    <w:abstractNumId w:val="24"/>
  </w:num>
  <w:num w:numId="22">
    <w:abstractNumId w:val="6"/>
  </w:num>
  <w:num w:numId="23">
    <w:abstractNumId w:val="25"/>
  </w:num>
  <w:num w:numId="24">
    <w:abstractNumId w:val="8"/>
  </w:num>
  <w:num w:numId="25">
    <w:abstractNumId w:val="15"/>
  </w:num>
  <w:num w:numId="26">
    <w:abstractNumId w:val="22"/>
  </w:num>
  <w:num w:numId="27">
    <w:abstractNumId w:val="1"/>
  </w:num>
  <w:num w:numId="28">
    <w:abstractNumId w:val="14"/>
  </w:num>
  <w:num w:numId="29">
    <w:abstractNumId w:val="23"/>
  </w:num>
  <w:num w:numId="30">
    <w:abstractNumId w:val="2"/>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E9"/>
    <w:rsid w:val="00012FAF"/>
    <w:rsid w:val="0001476E"/>
    <w:rsid w:val="00027BD3"/>
    <w:rsid w:val="000408FE"/>
    <w:rsid w:val="00063D19"/>
    <w:rsid w:val="00083C62"/>
    <w:rsid w:val="000A0B06"/>
    <w:rsid w:val="000C725D"/>
    <w:rsid w:val="000D63BB"/>
    <w:rsid w:val="0011517B"/>
    <w:rsid w:val="001211D7"/>
    <w:rsid w:val="00167AC0"/>
    <w:rsid w:val="00175C1B"/>
    <w:rsid w:val="001A784F"/>
    <w:rsid w:val="001C08D9"/>
    <w:rsid w:val="001D784E"/>
    <w:rsid w:val="00211F6E"/>
    <w:rsid w:val="002211C2"/>
    <w:rsid w:val="00232CE2"/>
    <w:rsid w:val="002468C7"/>
    <w:rsid w:val="00270F1A"/>
    <w:rsid w:val="002A4419"/>
    <w:rsid w:val="002A464D"/>
    <w:rsid w:val="002B0BA2"/>
    <w:rsid w:val="003626C7"/>
    <w:rsid w:val="003840FB"/>
    <w:rsid w:val="00393E66"/>
    <w:rsid w:val="00396860"/>
    <w:rsid w:val="003A5A9A"/>
    <w:rsid w:val="003A6EF7"/>
    <w:rsid w:val="003C26D6"/>
    <w:rsid w:val="003C3078"/>
    <w:rsid w:val="003D403A"/>
    <w:rsid w:val="003F23A1"/>
    <w:rsid w:val="004216D7"/>
    <w:rsid w:val="00430091"/>
    <w:rsid w:val="004564B8"/>
    <w:rsid w:val="00463D1D"/>
    <w:rsid w:val="004718C1"/>
    <w:rsid w:val="0047401A"/>
    <w:rsid w:val="00491E5B"/>
    <w:rsid w:val="004A01A5"/>
    <w:rsid w:val="004A35A6"/>
    <w:rsid w:val="004C3F85"/>
    <w:rsid w:val="004C47DE"/>
    <w:rsid w:val="004D110D"/>
    <w:rsid w:val="004D4691"/>
    <w:rsid w:val="004E3F50"/>
    <w:rsid w:val="0052492D"/>
    <w:rsid w:val="0052785F"/>
    <w:rsid w:val="00527D41"/>
    <w:rsid w:val="005622B1"/>
    <w:rsid w:val="005661C1"/>
    <w:rsid w:val="0057797C"/>
    <w:rsid w:val="005A1D2D"/>
    <w:rsid w:val="005B4390"/>
    <w:rsid w:val="005C0023"/>
    <w:rsid w:val="005F1C16"/>
    <w:rsid w:val="00602991"/>
    <w:rsid w:val="00610FE9"/>
    <w:rsid w:val="006114FA"/>
    <w:rsid w:val="00650453"/>
    <w:rsid w:val="006860DA"/>
    <w:rsid w:val="006915F5"/>
    <w:rsid w:val="00696CB0"/>
    <w:rsid w:val="006A2659"/>
    <w:rsid w:val="006B7CA3"/>
    <w:rsid w:val="006E1732"/>
    <w:rsid w:val="006F4713"/>
    <w:rsid w:val="00706966"/>
    <w:rsid w:val="007409E7"/>
    <w:rsid w:val="00770965"/>
    <w:rsid w:val="0078705E"/>
    <w:rsid w:val="00796AD6"/>
    <w:rsid w:val="007A759D"/>
    <w:rsid w:val="007E7E8C"/>
    <w:rsid w:val="00804372"/>
    <w:rsid w:val="0084358A"/>
    <w:rsid w:val="008550DC"/>
    <w:rsid w:val="008555BB"/>
    <w:rsid w:val="0088176B"/>
    <w:rsid w:val="00895600"/>
    <w:rsid w:val="008B01E0"/>
    <w:rsid w:val="008C0827"/>
    <w:rsid w:val="008C4FEE"/>
    <w:rsid w:val="00916B35"/>
    <w:rsid w:val="00931D41"/>
    <w:rsid w:val="00960014"/>
    <w:rsid w:val="009768BE"/>
    <w:rsid w:val="00994A72"/>
    <w:rsid w:val="009E5382"/>
    <w:rsid w:val="009F3691"/>
    <w:rsid w:val="009F6E6A"/>
    <w:rsid w:val="00A02ECA"/>
    <w:rsid w:val="00A167C7"/>
    <w:rsid w:val="00A45F0B"/>
    <w:rsid w:val="00A50BFD"/>
    <w:rsid w:val="00A804D0"/>
    <w:rsid w:val="00A81AFA"/>
    <w:rsid w:val="00A93D27"/>
    <w:rsid w:val="00A965A7"/>
    <w:rsid w:val="00AC087B"/>
    <w:rsid w:val="00AC39FE"/>
    <w:rsid w:val="00AF6537"/>
    <w:rsid w:val="00B012D3"/>
    <w:rsid w:val="00B86C31"/>
    <w:rsid w:val="00BC384C"/>
    <w:rsid w:val="00C05559"/>
    <w:rsid w:val="00C41649"/>
    <w:rsid w:val="00C4267E"/>
    <w:rsid w:val="00C72B12"/>
    <w:rsid w:val="00C80E09"/>
    <w:rsid w:val="00C90FA4"/>
    <w:rsid w:val="00CD232B"/>
    <w:rsid w:val="00CE55B6"/>
    <w:rsid w:val="00CE65CE"/>
    <w:rsid w:val="00CE7EC9"/>
    <w:rsid w:val="00D24ABF"/>
    <w:rsid w:val="00D61CBE"/>
    <w:rsid w:val="00DA32BA"/>
    <w:rsid w:val="00DD1DD1"/>
    <w:rsid w:val="00E1045A"/>
    <w:rsid w:val="00E3469A"/>
    <w:rsid w:val="00E734DB"/>
    <w:rsid w:val="00E8055D"/>
    <w:rsid w:val="00E85278"/>
    <w:rsid w:val="00EA7B18"/>
    <w:rsid w:val="00EE0581"/>
    <w:rsid w:val="00EE41B5"/>
    <w:rsid w:val="00F23CA6"/>
    <w:rsid w:val="00F31909"/>
    <w:rsid w:val="00F5706D"/>
    <w:rsid w:val="00F70598"/>
    <w:rsid w:val="00F7653C"/>
    <w:rsid w:val="00F93C3E"/>
    <w:rsid w:val="00FA0A17"/>
    <w:rsid w:val="00FB6BD7"/>
    <w:rsid w:val="00FF2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503FA-D546-40E6-8FBF-3280DBCC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E9"/>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qFormat/>
    <w:rsid w:val="004718C1"/>
    <w:pPr>
      <w:keepNext/>
      <w:numPr>
        <w:numId w:val="1"/>
      </w:numPr>
      <w:suppressAutoHyphens/>
      <w:overflowPunct w:val="0"/>
      <w:autoSpaceDE w:val="0"/>
      <w:spacing w:before="240" w:after="60"/>
      <w:textAlignment w:val="baseline"/>
      <w:outlineLvl w:val="0"/>
    </w:pPr>
    <w:rPr>
      <w:rFonts w:ascii="Arial" w:eastAsia="Times New Roman" w:hAnsi="Arial"/>
      <w:b/>
      <w:kern w:val="1"/>
      <w:sz w:val="32"/>
      <w:lang w:val="es-ES_tradnl" w:eastAsia="ar-SA"/>
    </w:rPr>
  </w:style>
  <w:style w:type="paragraph" w:styleId="Ttulo2">
    <w:name w:val="heading 2"/>
    <w:basedOn w:val="Normal"/>
    <w:next w:val="Normal"/>
    <w:link w:val="Ttulo2Car"/>
    <w:qFormat/>
    <w:rsid w:val="00D24ABF"/>
    <w:pPr>
      <w:keepNext/>
      <w:spacing w:line="360" w:lineRule="auto"/>
      <w:jc w:val="right"/>
      <w:outlineLvl w:val="1"/>
    </w:pPr>
    <w:rPr>
      <w:rFonts w:ascii="Arial" w:eastAsia="Times New Roman" w:hAnsi="Arial"/>
      <w:b/>
      <w:sz w:val="30"/>
      <w:lang w:val="es-ES_tradnl"/>
    </w:rPr>
  </w:style>
  <w:style w:type="paragraph" w:styleId="Ttulo3">
    <w:name w:val="heading 3"/>
    <w:basedOn w:val="Normal"/>
    <w:next w:val="Normal"/>
    <w:link w:val="Ttulo3Car"/>
    <w:qFormat/>
    <w:rsid w:val="00D24ABF"/>
    <w:pPr>
      <w:keepNext/>
      <w:spacing w:line="360" w:lineRule="auto"/>
      <w:jc w:val="center"/>
      <w:outlineLvl w:val="2"/>
    </w:pPr>
    <w:rPr>
      <w:rFonts w:ascii="Arial" w:eastAsia="Times New Roman" w:hAnsi="Arial"/>
      <w:b/>
      <w:sz w:val="28"/>
      <w:lang w:val="es-ES_tradnl"/>
    </w:rPr>
  </w:style>
  <w:style w:type="paragraph" w:styleId="Ttulo4">
    <w:name w:val="heading 4"/>
    <w:basedOn w:val="Normal"/>
    <w:next w:val="Normal"/>
    <w:link w:val="Ttulo4Car"/>
    <w:uiPriority w:val="99"/>
    <w:unhideWhenUsed/>
    <w:qFormat/>
    <w:rsid w:val="00D24ABF"/>
    <w:pPr>
      <w:keepNext/>
      <w:spacing w:before="240" w:after="60"/>
      <w:outlineLvl w:val="3"/>
    </w:pPr>
    <w:rPr>
      <w:rFonts w:ascii="Calibri" w:eastAsia="Times New Roman" w:hAnsi="Calibri"/>
      <w:b/>
      <w:bCs/>
      <w:sz w:val="28"/>
      <w:szCs w:val="28"/>
      <w:lang w:val="es-ES_tradnl"/>
    </w:rPr>
  </w:style>
  <w:style w:type="paragraph" w:styleId="Ttulo5">
    <w:name w:val="heading 5"/>
    <w:basedOn w:val="Normal"/>
    <w:link w:val="Ttulo5Car"/>
    <w:uiPriority w:val="99"/>
    <w:qFormat/>
    <w:rsid w:val="00D24ABF"/>
    <w:pPr>
      <w:keepNext/>
      <w:jc w:val="center"/>
      <w:outlineLvl w:val="4"/>
    </w:pPr>
    <w:rPr>
      <w:rFonts w:eastAsia="Times New Roman"/>
      <w:sz w:val="28"/>
      <w:szCs w:val="28"/>
    </w:rPr>
  </w:style>
  <w:style w:type="paragraph" w:styleId="Ttulo6">
    <w:name w:val="heading 6"/>
    <w:basedOn w:val="Normal"/>
    <w:next w:val="Normal"/>
    <w:link w:val="Ttulo6Car"/>
    <w:qFormat/>
    <w:rsid w:val="00D24ABF"/>
    <w:pPr>
      <w:overflowPunct w:val="0"/>
      <w:autoSpaceDE w:val="0"/>
      <w:autoSpaceDN w:val="0"/>
      <w:adjustRightInd w:val="0"/>
      <w:spacing w:before="240" w:after="60"/>
      <w:outlineLvl w:val="5"/>
    </w:pPr>
    <w:rPr>
      <w:rFonts w:eastAsia="Times New Roman"/>
      <w:b/>
      <w:bCs/>
      <w:sz w:val="22"/>
      <w:szCs w:val="22"/>
      <w:lang w:val="es-ES_tradnl"/>
    </w:rPr>
  </w:style>
  <w:style w:type="paragraph" w:styleId="Ttulo8">
    <w:name w:val="heading 8"/>
    <w:basedOn w:val="Normal"/>
    <w:link w:val="Ttulo8Car"/>
    <w:uiPriority w:val="99"/>
    <w:qFormat/>
    <w:rsid w:val="00D24ABF"/>
    <w:pPr>
      <w:spacing w:before="240" w:after="60"/>
      <w:outlineLvl w:val="7"/>
    </w:pPr>
    <w:rPr>
      <w:rFonts w:ascii="Arial" w:eastAsia="Times New Roman" w:hAnsi="Arial"/>
      <w:i/>
      <w:iCs/>
      <w:sz w:val="24"/>
      <w:szCs w:val="24"/>
    </w:rPr>
  </w:style>
  <w:style w:type="paragraph" w:styleId="Ttulo9">
    <w:name w:val="heading 9"/>
    <w:basedOn w:val="Normal"/>
    <w:next w:val="Normal"/>
    <w:link w:val="Ttulo9Car"/>
    <w:uiPriority w:val="99"/>
    <w:qFormat/>
    <w:rsid w:val="00D24ABF"/>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18C1"/>
    <w:rPr>
      <w:rFonts w:ascii="Arial" w:eastAsia="Times New Roman" w:hAnsi="Arial" w:cs="Times New Roman"/>
      <w:b/>
      <w:kern w:val="1"/>
      <w:sz w:val="32"/>
      <w:szCs w:val="20"/>
      <w:lang w:val="es-ES_tradnl" w:eastAsia="ar-SA"/>
    </w:rPr>
  </w:style>
  <w:style w:type="character" w:customStyle="1" w:styleId="Ttulo2Car">
    <w:name w:val="Título 2 Car"/>
    <w:basedOn w:val="Fuentedeprrafopredeter"/>
    <w:link w:val="Ttulo2"/>
    <w:rsid w:val="00D24ABF"/>
    <w:rPr>
      <w:rFonts w:ascii="Arial" w:eastAsia="Times New Roman" w:hAnsi="Arial" w:cs="Times New Roman"/>
      <w:b/>
      <w:sz w:val="30"/>
      <w:szCs w:val="20"/>
      <w:lang w:val="es-ES_tradnl" w:eastAsia="es-ES"/>
    </w:rPr>
  </w:style>
  <w:style w:type="character" w:customStyle="1" w:styleId="Ttulo3Car">
    <w:name w:val="Título 3 Car"/>
    <w:basedOn w:val="Fuentedeprrafopredeter"/>
    <w:link w:val="Ttulo3"/>
    <w:rsid w:val="00D24ABF"/>
    <w:rPr>
      <w:rFonts w:ascii="Arial" w:eastAsia="Times New Roman" w:hAnsi="Arial" w:cs="Times New Roman"/>
      <w:b/>
      <w:sz w:val="28"/>
      <w:szCs w:val="20"/>
      <w:lang w:val="es-ES_tradnl" w:eastAsia="es-ES"/>
    </w:rPr>
  </w:style>
  <w:style w:type="character" w:customStyle="1" w:styleId="Ttulo4Car">
    <w:name w:val="Título 4 Car"/>
    <w:basedOn w:val="Fuentedeprrafopredeter"/>
    <w:link w:val="Ttulo4"/>
    <w:uiPriority w:val="99"/>
    <w:rsid w:val="00D24ABF"/>
    <w:rPr>
      <w:rFonts w:ascii="Calibri" w:eastAsia="Times New Roman" w:hAnsi="Calibri" w:cs="Times New Roman"/>
      <w:b/>
      <w:bCs/>
      <w:sz w:val="28"/>
      <w:szCs w:val="28"/>
      <w:lang w:val="es-ES_tradnl" w:eastAsia="es-ES"/>
    </w:rPr>
  </w:style>
  <w:style w:type="character" w:customStyle="1" w:styleId="Ttulo5Car">
    <w:name w:val="Título 5 Car"/>
    <w:basedOn w:val="Fuentedeprrafopredeter"/>
    <w:link w:val="Ttulo5"/>
    <w:uiPriority w:val="99"/>
    <w:rsid w:val="00D24ABF"/>
    <w:rPr>
      <w:rFonts w:ascii="Times New Roman" w:eastAsia="Times New Roman" w:hAnsi="Times New Roman" w:cs="Times New Roman"/>
      <w:sz w:val="28"/>
      <w:szCs w:val="28"/>
      <w:lang w:eastAsia="es-ES"/>
    </w:rPr>
  </w:style>
  <w:style w:type="character" w:customStyle="1" w:styleId="Ttulo6Car">
    <w:name w:val="Título 6 Car"/>
    <w:basedOn w:val="Fuentedeprrafopredeter"/>
    <w:link w:val="Ttulo6"/>
    <w:rsid w:val="00D24ABF"/>
    <w:rPr>
      <w:rFonts w:ascii="Times New Roman" w:eastAsia="Times New Roman" w:hAnsi="Times New Roman" w:cs="Times New Roman"/>
      <w:b/>
      <w:bCs/>
      <w:lang w:val="es-ES_tradnl" w:eastAsia="es-ES"/>
    </w:rPr>
  </w:style>
  <w:style w:type="character" w:customStyle="1" w:styleId="Ttulo8Car">
    <w:name w:val="Título 8 Car"/>
    <w:basedOn w:val="Fuentedeprrafopredeter"/>
    <w:link w:val="Ttulo8"/>
    <w:uiPriority w:val="99"/>
    <w:rsid w:val="00D24ABF"/>
    <w:rPr>
      <w:rFonts w:ascii="Arial" w:eastAsia="Times New Roman" w:hAnsi="Arial" w:cs="Times New Roman"/>
      <w:i/>
      <w:iCs/>
      <w:sz w:val="24"/>
      <w:szCs w:val="24"/>
      <w:lang w:eastAsia="es-ES"/>
    </w:rPr>
  </w:style>
  <w:style w:type="character" w:customStyle="1" w:styleId="Ttulo9Car">
    <w:name w:val="Título 9 Car"/>
    <w:basedOn w:val="Fuentedeprrafopredeter"/>
    <w:link w:val="Ttulo9"/>
    <w:uiPriority w:val="99"/>
    <w:rsid w:val="00D24ABF"/>
    <w:rPr>
      <w:rFonts w:ascii="Cambria" w:eastAsia="Times New Roman" w:hAnsi="Cambria" w:cs="Times New Roman"/>
      <w:lang w:eastAsia="es-ES"/>
    </w:rPr>
  </w:style>
  <w:style w:type="paragraph" w:customStyle="1" w:styleId="Sinespaciado1">
    <w:name w:val="Sin espaciado1"/>
    <w:rsid w:val="00610FE9"/>
    <w:pPr>
      <w:spacing w:after="0" w:line="240" w:lineRule="auto"/>
    </w:pPr>
    <w:rPr>
      <w:rFonts w:ascii="Calibri" w:eastAsia="Calibri" w:hAnsi="Calibri" w:cs="Times New Roman"/>
      <w:lang w:val="es-CO"/>
    </w:rPr>
  </w:style>
  <w:style w:type="paragraph" w:styleId="Encabezado">
    <w:name w:val="header"/>
    <w:aliases w:val="Header Bold,h,TENDER,*Header,*Header1,*Header2,*Header3"/>
    <w:basedOn w:val="Normal"/>
    <w:link w:val="EncabezadoCar"/>
    <w:rsid w:val="00610FE9"/>
    <w:pPr>
      <w:tabs>
        <w:tab w:val="center" w:pos="4419"/>
        <w:tab w:val="right" w:pos="8838"/>
      </w:tabs>
    </w:pPr>
  </w:style>
  <w:style w:type="character" w:customStyle="1" w:styleId="EncabezadoCar">
    <w:name w:val="Encabezado Car"/>
    <w:aliases w:val="Header Bold Car,h Car,TENDER Car,*Header Car,*Header1 Car,*Header2 Car,*Header3 Car"/>
    <w:basedOn w:val="Fuentedeprrafopredeter"/>
    <w:link w:val="Encabezado"/>
    <w:uiPriority w:val="99"/>
    <w:rsid w:val="00610FE9"/>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610FE9"/>
    <w:pPr>
      <w:tabs>
        <w:tab w:val="center" w:pos="4419"/>
        <w:tab w:val="right" w:pos="8838"/>
      </w:tabs>
    </w:pPr>
  </w:style>
  <w:style w:type="character" w:customStyle="1" w:styleId="PiedepginaCar">
    <w:name w:val="Pie de página Car"/>
    <w:basedOn w:val="Fuentedeprrafopredeter"/>
    <w:link w:val="Piedepgina"/>
    <w:uiPriority w:val="99"/>
    <w:rsid w:val="00610FE9"/>
    <w:rPr>
      <w:rFonts w:ascii="Times New Roman" w:eastAsia="Calibri" w:hAnsi="Times New Roman" w:cs="Times New Roman"/>
      <w:sz w:val="20"/>
      <w:szCs w:val="20"/>
      <w:lang w:eastAsia="es-ES"/>
    </w:rPr>
  </w:style>
  <w:style w:type="paragraph" w:customStyle="1" w:styleId="Sinespaciado2">
    <w:name w:val="Sin espaciado2"/>
    <w:rsid w:val="00610FE9"/>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w:basedOn w:val="Normal"/>
    <w:link w:val="TextonotapieCar"/>
    <w:rsid w:val="00610FE9"/>
    <w:rPr>
      <w:rFonts w:ascii="Arial" w:hAnsi="Arial"/>
      <w:lang w:val="es-CO"/>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610FE9"/>
    <w:rPr>
      <w:rFonts w:ascii="Arial" w:eastAsia="Calibri" w:hAnsi="Arial" w:cs="Times New Roman"/>
      <w:sz w:val="20"/>
      <w:szCs w:val="20"/>
      <w:lang w:val="es-CO" w:eastAsia="es-ES"/>
    </w:rPr>
  </w:style>
  <w:style w:type="character" w:styleId="Refdenotaalpie">
    <w:name w:val="footnote reference"/>
    <w:aliases w:val="Texto de nota al pie,FC"/>
    <w:rsid w:val="00610FE9"/>
    <w:rPr>
      <w:vertAlign w:val="superscript"/>
    </w:rPr>
  </w:style>
  <w:style w:type="paragraph" w:styleId="Textodeglobo">
    <w:name w:val="Balloon Text"/>
    <w:basedOn w:val="Normal"/>
    <w:link w:val="TextodegloboCar"/>
    <w:unhideWhenUsed/>
    <w:rsid w:val="004216D7"/>
    <w:rPr>
      <w:rFonts w:ascii="Segoe UI" w:hAnsi="Segoe UI" w:cs="Segoe UI"/>
      <w:sz w:val="18"/>
      <w:szCs w:val="18"/>
    </w:rPr>
  </w:style>
  <w:style w:type="character" w:customStyle="1" w:styleId="TextodegloboCar">
    <w:name w:val="Texto de globo Car"/>
    <w:basedOn w:val="Fuentedeprrafopredeter"/>
    <w:link w:val="Textodeglobo"/>
    <w:rsid w:val="004216D7"/>
    <w:rPr>
      <w:rFonts w:ascii="Segoe UI" w:eastAsia="Calibri" w:hAnsi="Segoe UI" w:cs="Segoe UI"/>
      <w:sz w:val="18"/>
      <w:szCs w:val="18"/>
      <w:lang w:eastAsia="es-ES"/>
    </w:rPr>
  </w:style>
  <w:style w:type="paragraph" w:customStyle="1" w:styleId="paragraph">
    <w:name w:val="paragraph"/>
    <w:basedOn w:val="Normal"/>
    <w:rsid w:val="00A167C7"/>
    <w:pPr>
      <w:spacing w:before="100" w:beforeAutospacing="1" w:after="100" w:afterAutospacing="1"/>
    </w:pPr>
    <w:rPr>
      <w:rFonts w:eastAsia="Times New Roman"/>
      <w:sz w:val="24"/>
      <w:szCs w:val="24"/>
      <w:lang w:val="es-CO" w:eastAsia="es-CO"/>
    </w:rPr>
  </w:style>
  <w:style w:type="character" w:customStyle="1" w:styleId="normaltextrun">
    <w:name w:val="normaltextrun"/>
    <w:rsid w:val="00A167C7"/>
  </w:style>
  <w:style w:type="character" w:customStyle="1" w:styleId="apple-converted-space">
    <w:name w:val="apple-converted-space"/>
    <w:rsid w:val="00A167C7"/>
  </w:style>
  <w:style w:type="character" w:customStyle="1" w:styleId="eop">
    <w:name w:val="eop"/>
    <w:rsid w:val="00A167C7"/>
  </w:style>
  <w:style w:type="paragraph" w:styleId="Textoindependiente">
    <w:name w:val="Body Text"/>
    <w:basedOn w:val="Normal"/>
    <w:link w:val="TextoindependienteCar"/>
    <w:unhideWhenUsed/>
    <w:rsid w:val="004C47DE"/>
    <w:pPr>
      <w:overflowPunct w:val="0"/>
      <w:autoSpaceDE w:val="0"/>
      <w:autoSpaceDN w:val="0"/>
      <w:adjustRightInd w:val="0"/>
      <w:spacing w:after="120"/>
    </w:pPr>
    <w:rPr>
      <w:rFonts w:eastAsia="Times New Roman"/>
      <w:lang w:val="es-ES_tradnl"/>
    </w:rPr>
  </w:style>
  <w:style w:type="character" w:customStyle="1" w:styleId="TextoindependienteCar">
    <w:name w:val="Texto independiente Car"/>
    <w:basedOn w:val="Fuentedeprrafopredeter"/>
    <w:link w:val="Textoindependiente"/>
    <w:rsid w:val="004C47DE"/>
    <w:rPr>
      <w:rFonts w:ascii="Times New Roman" w:eastAsia="Times New Roman" w:hAnsi="Times New Roman" w:cs="Times New Roman"/>
      <w:sz w:val="20"/>
      <w:szCs w:val="20"/>
      <w:lang w:val="es-ES_tradnl" w:eastAsia="es-ES"/>
    </w:rPr>
  </w:style>
  <w:style w:type="paragraph" w:customStyle="1" w:styleId="nueve">
    <w:name w:val="nueve"/>
    <w:basedOn w:val="Normal"/>
    <w:rsid w:val="004718C1"/>
    <w:pPr>
      <w:spacing w:before="100" w:beforeAutospacing="1" w:after="100" w:afterAutospacing="1"/>
    </w:pPr>
    <w:rPr>
      <w:rFonts w:eastAsia="Times New Roman"/>
      <w:sz w:val="24"/>
      <w:szCs w:val="24"/>
    </w:rPr>
  </w:style>
  <w:style w:type="paragraph" w:customStyle="1" w:styleId="NoSpacing1">
    <w:name w:val="No Spacing1"/>
    <w:uiPriority w:val="99"/>
    <w:rsid w:val="00A81AFA"/>
    <w:pPr>
      <w:spacing w:after="0" w:line="240" w:lineRule="auto"/>
    </w:pPr>
    <w:rPr>
      <w:rFonts w:ascii="Times New Roman" w:eastAsia="Calibri" w:hAnsi="Times New Roman" w:cs="Times New Roman"/>
      <w:sz w:val="20"/>
      <w:szCs w:val="20"/>
      <w:lang w:eastAsia="es-ES"/>
    </w:rPr>
  </w:style>
  <w:style w:type="paragraph" w:customStyle="1" w:styleId="Prrafodelista1">
    <w:name w:val="Párrafo de lista1"/>
    <w:basedOn w:val="Normal"/>
    <w:rsid w:val="00A81AFA"/>
    <w:pPr>
      <w:spacing w:after="200" w:line="276" w:lineRule="auto"/>
      <w:ind w:left="720"/>
      <w:contextualSpacing/>
    </w:pPr>
    <w:rPr>
      <w:rFonts w:ascii="Calibri" w:eastAsia="Times New Roman" w:hAnsi="Calibri"/>
      <w:sz w:val="22"/>
      <w:szCs w:val="22"/>
      <w:lang w:val="es-ES_tradnl" w:eastAsia="en-US"/>
    </w:rPr>
  </w:style>
  <w:style w:type="paragraph" w:styleId="Sinespaciado">
    <w:name w:val="No Spacing"/>
    <w:link w:val="SinespaciadoCar"/>
    <w:uiPriority w:val="1"/>
    <w:qFormat/>
    <w:rsid w:val="00A81AFA"/>
    <w:pPr>
      <w:spacing w:after="0" w:line="240" w:lineRule="auto"/>
    </w:pPr>
  </w:style>
  <w:style w:type="paragraph" w:customStyle="1" w:styleId="steEstEs">
    <w:name w:val="ste EstEs"/>
    <w:basedOn w:val="Normal"/>
    <w:rsid w:val="00063D19"/>
    <w:pPr>
      <w:widowControl w:val="0"/>
      <w:suppressAutoHyphens/>
      <w:overflowPunct w:val="0"/>
      <w:autoSpaceDE w:val="0"/>
      <w:autoSpaceDN w:val="0"/>
      <w:adjustRightInd w:val="0"/>
      <w:spacing w:line="360" w:lineRule="auto"/>
      <w:jc w:val="both"/>
      <w:textAlignment w:val="baseline"/>
    </w:pPr>
    <w:rPr>
      <w:rFonts w:ascii="Arial" w:eastAsia="Times New Roman" w:hAnsi="Arial"/>
      <w:spacing w:val="-3"/>
      <w:sz w:val="28"/>
      <w:lang w:val="es-ES_tradnl"/>
    </w:rPr>
  </w:style>
  <w:style w:type="paragraph" w:styleId="Sangradetextonormal">
    <w:name w:val="Body Text Indent"/>
    <w:basedOn w:val="Normal"/>
    <w:link w:val="SangradetextonormalCar"/>
    <w:unhideWhenUsed/>
    <w:rsid w:val="00063D19"/>
    <w:pPr>
      <w:spacing w:after="120"/>
      <w:ind w:left="283"/>
    </w:pPr>
  </w:style>
  <w:style w:type="character" w:customStyle="1" w:styleId="SangradetextonormalCar">
    <w:name w:val="Sangría de texto normal Car"/>
    <w:basedOn w:val="Fuentedeprrafopredeter"/>
    <w:link w:val="Sangradetextonormal"/>
    <w:rsid w:val="00063D19"/>
    <w:rPr>
      <w:rFonts w:ascii="Times New Roman" w:eastAsia="Calibri" w:hAnsi="Times New Roman" w:cs="Times New Roman"/>
      <w:sz w:val="20"/>
      <w:szCs w:val="20"/>
      <w:lang w:eastAsia="es-ES"/>
    </w:rPr>
  </w:style>
  <w:style w:type="paragraph" w:customStyle="1" w:styleId="a">
    <w:basedOn w:val="Normal"/>
    <w:next w:val="Puesto"/>
    <w:link w:val="TtuloCar"/>
    <w:qFormat/>
    <w:rsid w:val="00063D19"/>
    <w:pPr>
      <w:tabs>
        <w:tab w:val="center" w:pos="4252"/>
        <w:tab w:val="right" w:pos="8504"/>
      </w:tabs>
      <w:overflowPunct w:val="0"/>
      <w:autoSpaceDE w:val="0"/>
      <w:autoSpaceDN w:val="0"/>
      <w:adjustRightInd w:val="0"/>
      <w:spacing w:line="360" w:lineRule="auto"/>
      <w:jc w:val="center"/>
    </w:pPr>
    <w:rPr>
      <w:rFonts w:ascii="Arial" w:eastAsiaTheme="minorHAnsi" w:hAnsi="Arial" w:cstheme="minorBidi"/>
      <w:b/>
      <w:sz w:val="24"/>
      <w:szCs w:val="22"/>
    </w:rPr>
  </w:style>
  <w:style w:type="paragraph" w:styleId="Puesto">
    <w:name w:val="Title"/>
    <w:basedOn w:val="Normal"/>
    <w:next w:val="Normal"/>
    <w:link w:val="PuestoCar"/>
    <w:qFormat/>
    <w:rsid w:val="00063D1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63D19"/>
    <w:rPr>
      <w:rFonts w:asciiTheme="majorHAnsi" w:eastAsiaTheme="majorEastAsia" w:hAnsiTheme="majorHAnsi" w:cstheme="majorBidi"/>
      <w:spacing w:val="-10"/>
      <w:kern w:val="28"/>
      <w:sz w:val="56"/>
      <w:szCs w:val="56"/>
      <w:lang w:eastAsia="es-ES"/>
    </w:rPr>
  </w:style>
  <w:style w:type="character" w:customStyle="1" w:styleId="TtuloCar">
    <w:name w:val="Título Car"/>
    <w:link w:val="a"/>
    <w:rsid w:val="00063D19"/>
    <w:rPr>
      <w:rFonts w:ascii="Arial" w:hAnsi="Arial"/>
      <w:b/>
      <w:sz w:val="24"/>
      <w:lang w:val="es-ES" w:eastAsia="es-ES" w:bidi="ar-SA"/>
    </w:rPr>
  </w:style>
  <w:style w:type="character" w:styleId="Nmerodepgina">
    <w:name w:val="page number"/>
    <w:basedOn w:val="Fuentedeprrafopredeter"/>
    <w:rsid w:val="00D24ABF"/>
  </w:style>
  <w:style w:type="paragraph" w:customStyle="1" w:styleId="a0">
    <w:basedOn w:val="Normal"/>
    <w:next w:val="Normal"/>
    <w:qFormat/>
    <w:rsid w:val="00D24ABF"/>
    <w:pPr>
      <w:jc w:val="center"/>
    </w:pPr>
    <w:rPr>
      <w:rFonts w:ascii="ShelleyVolante BT" w:eastAsia="Times New Roman" w:hAnsi="ShelleyVolante BT"/>
      <w:b/>
      <w:bCs/>
      <w:sz w:val="28"/>
      <w:szCs w:val="24"/>
    </w:rPr>
  </w:style>
  <w:style w:type="paragraph" w:styleId="Subttulo">
    <w:name w:val="Subtitle"/>
    <w:basedOn w:val="Normal"/>
    <w:link w:val="SubttuloCar"/>
    <w:qFormat/>
    <w:rsid w:val="00D24ABF"/>
    <w:pPr>
      <w:spacing w:line="360" w:lineRule="auto"/>
      <w:jc w:val="center"/>
    </w:pPr>
    <w:rPr>
      <w:rFonts w:ascii="Arial" w:eastAsia="Times New Roman" w:hAnsi="Arial"/>
      <w:b/>
      <w:sz w:val="32"/>
      <w:lang w:val="es-ES_tradnl"/>
    </w:rPr>
  </w:style>
  <w:style w:type="character" w:customStyle="1" w:styleId="SubttuloCar">
    <w:name w:val="Subtítulo Car"/>
    <w:basedOn w:val="Fuentedeprrafopredeter"/>
    <w:link w:val="Subttulo"/>
    <w:uiPriority w:val="99"/>
    <w:rsid w:val="00D24ABF"/>
    <w:rPr>
      <w:rFonts w:ascii="Arial" w:eastAsia="Times New Roman" w:hAnsi="Arial" w:cs="Times New Roman"/>
      <w:b/>
      <w:sz w:val="32"/>
      <w:szCs w:val="20"/>
      <w:lang w:val="es-ES_tradnl" w:eastAsia="es-ES"/>
    </w:rPr>
  </w:style>
  <w:style w:type="paragraph" w:styleId="Sangra2detindependiente">
    <w:name w:val="Body Text Indent 2"/>
    <w:basedOn w:val="Normal"/>
    <w:link w:val="Sangra2detindependienteCar"/>
    <w:rsid w:val="00D24ABF"/>
    <w:pPr>
      <w:spacing w:line="360" w:lineRule="auto"/>
      <w:ind w:firstLine="2410"/>
      <w:jc w:val="both"/>
    </w:pPr>
    <w:rPr>
      <w:rFonts w:ascii="Verdana" w:eastAsia="Times New Roman" w:hAnsi="Verdana"/>
      <w:sz w:val="28"/>
      <w:lang w:val="es-ES_tradnl"/>
    </w:rPr>
  </w:style>
  <w:style w:type="character" w:customStyle="1" w:styleId="Sangra2detindependienteCar">
    <w:name w:val="Sangría 2 de t. independiente Car"/>
    <w:basedOn w:val="Fuentedeprrafopredeter"/>
    <w:link w:val="Sangra2detindependiente"/>
    <w:rsid w:val="00D24ABF"/>
    <w:rPr>
      <w:rFonts w:ascii="Verdana" w:eastAsia="Times New Roman" w:hAnsi="Verdana" w:cs="Times New Roman"/>
      <w:sz w:val="28"/>
      <w:szCs w:val="20"/>
      <w:lang w:val="es-ES_tradnl" w:eastAsia="es-ES"/>
    </w:rPr>
  </w:style>
  <w:style w:type="character" w:styleId="Hipervnculo">
    <w:name w:val="Hyperlink"/>
    <w:uiPriority w:val="99"/>
    <w:unhideWhenUsed/>
    <w:rsid w:val="00D24ABF"/>
    <w:rPr>
      <w:rFonts w:ascii="Verdana" w:hAnsi="Verdana" w:hint="default"/>
      <w:b/>
      <w:bCs/>
      <w:i w:val="0"/>
      <w:iCs w:val="0"/>
      <w:color w:val="0000FF"/>
      <w:sz w:val="20"/>
      <w:szCs w:val="20"/>
      <w:u w:val="single"/>
    </w:rPr>
  </w:style>
  <w:style w:type="paragraph" w:customStyle="1" w:styleId="CarCar">
    <w:name w:val="Car Car"/>
    <w:basedOn w:val="Normal"/>
    <w:rsid w:val="00D24ABF"/>
    <w:pPr>
      <w:spacing w:after="160" w:line="240" w:lineRule="atLeast"/>
    </w:pPr>
    <w:rPr>
      <w:rFonts w:eastAsia="Times New Roman"/>
      <w:color w:val="000000"/>
    </w:rPr>
  </w:style>
  <w:style w:type="paragraph" w:customStyle="1" w:styleId="Car">
    <w:name w:val="Car"/>
    <w:basedOn w:val="Normal"/>
    <w:uiPriority w:val="99"/>
    <w:rsid w:val="00D24ABF"/>
    <w:pPr>
      <w:spacing w:after="160" w:line="240" w:lineRule="atLeast"/>
    </w:pPr>
    <w:rPr>
      <w:rFonts w:eastAsia="Times New Roman"/>
      <w:color w:val="000000"/>
    </w:rPr>
  </w:style>
  <w:style w:type="paragraph" w:styleId="Textoindependienteprimerasangra">
    <w:name w:val="Body Text First Indent"/>
    <w:basedOn w:val="Textoindependiente"/>
    <w:link w:val="TextoindependienteprimerasangraCar"/>
    <w:rsid w:val="00D24ABF"/>
    <w:pPr>
      <w:ind w:firstLine="210"/>
    </w:pPr>
  </w:style>
  <w:style w:type="character" w:customStyle="1" w:styleId="TextoindependienteprimerasangraCar">
    <w:name w:val="Texto independiente primera sangría Car"/>
    <w:basedOn w:val="TextoindependienteCar"/>
    <w:link w:val="Textoindependienteprimerasangra"/>
    <w:rsid w:val="00D24ABF"/>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rsid w:val="00D24ABF"/>
    <w:pPr>
      <w:tabs>
        <w:tab w:val="left" w:pos="1080"/>
      </w:tabs>
      <w:overflowPunct w:val="0"/>
      <w:autoSpaceDE w:val="0"/>
      <w:autoSpaceDN w:val="0"/>
      <w:adjustRightInd w:val="0"/>
      <w:spacing w:line="360" w:lineRule="auto"/>
      <w:ind w:firstLine="1100"/>
      <w:jc w:val="both"/>
    </w:pPr>
    <w:rPr>
      <w:rFonts w:ascii="Arial" w:eastAsia="Times New Roman" w:hAnsi="Arial"/>
      <w:sz w:val="24"/>
    </w:rPr>
  </w:style>
  <w:style w:type="character" w:customStyle="1" w:styleId="Sangra3detindependienteCar">
    <w:name w:val="Sangría 3 de t. independiente Car"/>
    <w:basedOn w:val="Fuentedeprrafopredeter"/>
    <w:link w:val="Sangra3detindependiente"/>
    <w:rsid w:val="00D24ABF"/>
    <w:rPr>
      <w:rFonts w:ascii="Arial" w:eastAsia="Times New Roman" w:hAnsi="Arial" w:cs="Times New Roman"/>
      <w:sz w:val="24"/>
      <w:szCs w:val="20"/>
      <w:lang w:eastAsia="es-ES"/>
    </w:rPr>
  </w:style>
  <w:style w:type="paragraph" w:styleId="Prrafodelista">
    <w:name w:val="List Paragraph"/>
    <w:basedOn w:val="Normal"/>
    <w:uiPriority w:val="34"/>
    <w:qFormat/>
    <w:rsid w:val="00D24ABF"/>
    <w:pPr>
      <w:spacing w:line="460" w:lineRule="atLeast"/>
      <w:ind w:left="708" w:firstLine="709"/>
      <w:jc w:val="both"/>
    </w:pPr>
    <w:rPr>
      <w:rFonts w:ascii="Bookman Old Style" w:eastAsia="Times New Roman" w:hAnsi="Bookman Old Style" w:cs="Arial"/>
      <w:sz w:val="28"/>
      <w:szCs w:val="28"/>
      <w:lang w:val="es-CO" w:eastAsia="es-CO"/>
    </w:rPr>
  </w:style>
  <w:style w:type="paragraph" w:styleId="Lista2">
    <w:name w:val="List 2"/>
    <w:basedOn w:val="Normal"/>
    <w:rsid w:val="00D24ABF"/>
    <w:pPr>
      <w:overflowPunct w:val="0"/>
      <w:autoSpaceDE w:val="0"/>
      <w:autoSpaceDN w:val="0"/>
      <w:adjustRightInd w:val="0"/>
      <w:ind w:left="566" w:hanging="283"/>
      <w:contextualSpacing/>
    </w:pPr>
    <w:rPr>
      <w:rFonts w:eastAsia="Times New Roman"/>
      <w:lang w:val="es-ES_tradnl"/>
    </w:rPr>
  </w:style>
  <w:style w:type="paragraph" w:styleId="Lista3">
    <w:name w:val="List 3"/>
    <w:basedOn w:val="Normal"/>
    <w:rsid w:val="00D24ABF"/>
    <w:pPr>
      <w:overflowPunct w:val="0"/>
      <w:autoSpaceDE w:val="0"/>
      <w:autoSpaceDN w:val="0"/>
      <w:adjustRightInd w:val="0"/>
      <w:ind w:left="849" w:hanging="283"/>
      <w:contextualSpacing/>
    </w:pPr>
    <w:rPr>
      <w:rFonts w:eastAsia="Times New Roman"/>
      <w:lang w:val="es-ES_tradnl"/>
    </w:rPr>
  </w:style>
  <w:style w:type="paragraph" w:styleId="Lista4">
    <w:name w:val="List 4"/>
    <w:basedOn w:val="Normal"/>
    <w:rsid w:val="00D24ABF"/>
    <w:pPr>
      <w:overflowPunct w:val="0"/>
      <w:autoSpaceDE w:val="0"/>
      <w:autoSpaceDN w:val="0"/>
      <w:adjustRightInd w:val="0"/>
      <w:ind w:left="1132" w:hanging="283"/>
      <w:contextualSpacing/>
    </w:pPr>
    <w:rPr>
      <w:rFonts w:eastAsia="Times New Roman"/>
      <w:lang w:val="es-ES_tradnl"/>
    </w:rPr>
  </w:style>
  <w:style w:type="paragraph" w:styleId="Lista5">
    <w:name w:val="List 5"/>
    <w:basedOn w:val="Normal"/>
    <w:rsid w:val="00D24ABF"/>
    <w:pPr>
      <w:overflowPunct w:val="0"/>
      <w:autoSpaceDE w:val="0"/>
      <w:autoSpaceDN w:val="0"/>
      <w:adjustRightInd w:val="0"/>
      <w:ind w:left="1415" w:hanging="283"/>
      <w:contextualSpacing/>
    </w:pPr>
    <w:rPr>
      <w:rFonts w:eastAsia="Times New Roman"/>
      <w:lang w:val="es-ES_tradnl"/>
    </w:rPr>
  </w:style>
  <w:style w:type="paragraph" w:styleId="Saludo">
    <w:name w:val="Salutation"/>
    <w:basedOn w:val="Normal"/>
    <w:next w:val="Normal"/>
    <w:link w:val="SaludoCar"/>
    <w:rsid w:val="00D24ABF"/>
    <w:pPr>
      <w:overflowPunct w:val="0"/>
      <w:autoSpaceDE w:val="0"/>
      <w:autoSpaceDN w:val="0"/>
      <w:adjustRightInd w:val="0"/>
    </w:pPr>
    <w:rPr>
      <w:rFonts w:eastAsia="Times New Roman"/>
      <w:lang w:val="es-ES_tradnl"/>
    </w:rPr>
  </w:style>
  <w:style w:type="character" w:customStyle="1" w:styleId="SaludoCar">
    <w:name w:val="Saludo Car"/>
    <w:basedOn w:val="Fuentedeprrafopredeter"/>
    <w:link w:val="Saludo"/>
    <w:rsid w:val="00D24ABF"/>
    <w:rPr>
      <w:rFonts w:ascii="Times New Roman" w:eastAsia="Times New Roman" w:hAnsi="Times New Roman" w:cs="Times New Roman"/>
      <w:sz w:val="20"/>
      <w:szCs w:val="20"/>
      <w:lang w:val="es-ES_tradnl" w:eastAsia="es-ES"/>
    </w:rPr>
  </w:style>
  <w:style w:type="paragraph" w:styleId="Continuarlista2">
    <w:name w:val="List Continue 2"/>
    <w:basedOn w:val="Normal"/>
    <w:rsid w:val="00D24ABF"/>
    <w:pPr>
      <w:overflowPunct w:val="0"/>
      <w:autoSpaceDE w:val="0"/>
      <w:autoSpaceDN w:val="0"/>
      <w:adjustRightInd w:val="0"/>
      <w:spacing w:after="120"/>
      <w:ind w:left="566"/>
      <w:contextualSpacing/>
    </w:pPr>
    <w:rPr>
      <w:rFonts w:eastAsia="Times New Roman"/>
      <w:lang w:val="es-ES_tradnl"/>
    </w:rPr>
  </w:style>
  <w:style w:type="paragraph" w:styleId="Continuarlista3">
    <w:name w:val="List Continue 3"/>
    <w:basedOn w:val="Normal"/>
    <w:rsid w:val="00D24ABF"/>
    <w:pPr>
      <w:overflowPunct w:val="0"/>
      <w:autoSpaceDE w:val="0"/>
      <w:autoSpaceDN w:val="0"/>
      <w:adjustRightInd w:val="0"/>
      <w:spacing w:after="120"/>
      <w:ind w:left="849"/>
      <w:contextualSpacing/>
    </w:pPr>
    <w:rPr>
      <w:rFonts w:eastAsia="Times New Roman"/>
      <w:lang w:val="es-ES_tradnl"/>
    </w:rPr>
  </w:style>
  <w:style w:type="paragraph" w:styleId="Textoindependienteprimerasangra2">
    <w:name w:val="Body Text First Indent 2"/>
    <w:basedOn w:val="Sangradetextonormal"/>
    <w:link w:val="Textoindependienteprimerasangra2Car"/>
    <w:rsid w:val="00D24ABF"/>
    <w:pPr>
      <w:overflowPunct w:val="0"/>
      <w:autoSpaceDE w:val="0"/>
      <w:autoSpaceDN w:val="0"/>
      <w:adjustRightInd w:val="0"/>
      <w:ind w:firstLine="210"/>
    </w:pPr>
    <w:rPr>
      <w:rFonts w:eastAsia="Times New Roman"/>
      <w:lang w:val="es-ES_tradnl"/>
    </w:rPr>
  </w:style>
  <w:style w:type="character" w:customStyle="1" w:styleId="Textoindependienteprimerasangra2Car">
    <w:name w:val="Texto independiente primera sangría 2 Car"/>
    <w:basedOn w:val="SangradetextonormalCar"/>
    <w:link w:val="Textoindependienteprimerasangra2"/>
    <w:rsid w:val="00D24ABF"/>
    <w:rPr>
      <w:rFonts w:ascii="Times New Roman" w:eastAsia="Times New Roman" w:hAnsi="Times New Roman" w:cs="Times New Roman"/>
      <w:sz w:val="20"/>
      <w:szCs w:val="20"/>
      <w:lang w:val="es-ES_tradnl" w:eastAsia="es-ES"/>
    </w:rPr>
  </w:style>
  <w:style w:type="character" w:customStyle="1" w:styleId="SangradetextonormalCar1">
    <w:name w:val="Sangría de texto normal Car1"/>
    <w:rsid w:val="00D24ABF"/>
    <w:rPr>
      <w:rFonts w:ascii="Arial" w:hAnsi="Arial"/>
      <w:sz w:val="32"/>
      <w:lang w:val="es-ES_tradnl"/>
    </w:rPr>
  </w:style>
  <w:style w:type="paragraph" w:styleId="Textoindependiente2">
    <w:name w:val="Body Text 2"/>
    <w:basedOn w:val="Normal"/>
    <w:link w:val="Textoindependiente2Car"/>
    <w:rsid w:val="00D24ABF"/>
    <w:pPr>
      <w:spacing w:after="120" w:line="480" w:lineRule="auto"/>
    </w:pPr>
    <w:rPr>
      <w:rFonts w:eastAsia="Times New Roman"/>
      <w:lang w:val="es-ES_tradnl"/>
    </w:rPr>
  </w:style>
  <w:style w:type="character" w:customStyle="1" w:styleId="Textoindependiente2Car">
    <w:name w:val="Texto independiente 2 Car"/>
    <w:basedOn w:val="Fuentedeprrafopredeter"/>
    <w:link w:val="Textoindependiente2"/>
    <w:rsid w:val="00D24ABF"/>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D24ABF"/>
    <w:pPr>
      <w:spacing w:after="120"/>
    </w:pPr>
    <w:rPr>
      <w:rFonts w:eastAsia="Times New Roman"/>
      <w:sz w:val="16"/>
      <w:szCs w:val="16"/>
      <w:lang w:val="es-ES_tradnl"/>
    </w:rPr>
  </w:style>
  <w:style w:type="character" w:customStyle="1" w:styleId="Textoindependiente3Car">
    <w:name w:val="Texto independiente 3 Car"/>
    <w:basedOn w:val="Fuentedeprrafopredeter"/>
    <w:link w:val="Textoindependiente3"/>
    <w:uiPriority w:val="99"/>
    <w:rsid w:val="00D24ABF"/>
    <w:rPr>
      <w:rFonts w:ascii="Times New Roman" w:eastAsia="Times New Roman" w:hAnsi="Times New Roman" w:cs="Times New Roman"/>
      <w:sz w:val="16"/>
      <w:szCs w:val="16"/>
      <w:lang w:val="es-ES_tradnl" w:eastAsia="es-ES"/>
    </w:rPr>
  </w:style>
  <w:style w:type="paragraph" w:styleId="Lista">
    <w:name w:val="List"/>
    <w:basedOn w:val="Normal"/>
    <w:rsid w:val="00D24ABF"/>
    <w:pPr>
      <w:ind w:left="283" w:hanging="283"/>
      <w:contextualSpacing/>
    </w:pPr>
    <w:rPr>
      <w:rFonts w:eastAsia="Times New Roman"/>
      <w:lang w:val="es-ES_tradnl"/>
    </w:rPr>
  </w:style>
  <w:style w:type="paragraph" w:customStyle="1" w:styleId="Profesin">
    <w:name w:val="ProfesiÛn"/>
    <w:basedOn w:val="Normal"/>
    <w:rsid w:val="00D24ABF"/>
    <w:pPr>
      <w:tabs>
        <w:tab w:val="left" w:pos="1134"/>
      </w:tabs>
      <w:spacing w:line="360" w:lineRule="atLeast"/>
      <w:jc w:val="center"/>
    </w:pPr>
    <w:rPr>
      <w:rFonts w:ascii="Arial" w:eastAsia="Times New Roman" w:hAnsi="Arial"/>
      <w:b/>
      <w:sz w:val="32"/>
      <w:lang w:val="es-CO"/>
    </w:rPr>
  </w:style>
  <w:style w:type="paragraph" w:customStyle="1" w:styleId="Textoindependiente21">
    <w:name w:val="Texto independiente 21"/>
    <w:basedOn w:val="Normal"/>
    <w:rsid w:val="00D24ABF"/>
    <w:pPr>
      <w:spacing w:line="360" w:lineRule="auto"/>
      <w:ind w:firstLine="709"/>
      <w:jc w:val="both"/>
    </w:pPr>
    <w:rPr>
      <w:rFonts w:ascii="Arial" w:eastAsia="Times New Roman" w:hAnsi="Arial"/>
      <w:spacing w:val="-3"/>
      <w:sz w:val="28"/>
      <w:lang w:val="es-ES_tradnl" w:eastAsia="es-CO"/>
    </w:rPr>
  </w:style>
  <w:style w:type="paragraph" w:styleId="NormalWeb">
    <w:name w:val="Normal (Web)"/>
    <w:basedOn w:val="Normal"/>
    <w:uiPriority w:val="99"/>
    <w:rsid w:val="00D24ABF"/>
    <w:pPr>
      <w:spacing w:before="100" w:beforeAutospacing="1" w:after="100" w:afterAutospacing="1"/>
    </w:pPr>
    <w:rPr>
      <w:rFonts w:eastAsia="Times New Roman"/>
      <w:sz w:val="24"/>
      <w:szCs w:val="24"/>
    </w:rPr>
  </w:style>
  <w:style w:type="paragraph" w:customStyle="1" w:styleId="BodyTextIndent1">
    <w:name w:val="Body Text Indent1"/>
    <w:basedOn w:val="Normal"/>
    <w:uiPriority w:val="99"/>
    <w:rsid w:val="00D24ABF"/>
    <w:pPr>
      <w:autoSpaceDE w:val="0"/>
      <w:autoSpaceDN w:val="0"/>
      <w:spacing w:line="360" w:lineRule="auto"/>
      <w:jc w:val="both"/>
    </w:pPr>
    <w:rPr>
      <w:rFonts w:ascii="Arial" w:eastAsia="Times New Roman" w:hAnsi="Arial" w:cs="Arial"/>
      <w:sz w:val="26"/>
      <w:szCs w:val="26"/>
    </w:rPr>
  </w:style>
  <w:style w:type="paragraph" w:customStyle="1" w:styleId="bodytext21">
    <w:name w:val="bodytext21"/>
    <w:basedOn w:val="Normal"/>
    <w:uiPriority w:val="99"/>
    <w:rsid w:val="00D24ABF"/>
    <w:pPr>
      <w:spacing w:before="100" w:beforeAutospacing="1" w:after="100" w:afterAutospacing="1"/>
    </w:pPr>
    <w:rPr>
      <w:rFonts w:eastAsia="Times New Roman"/>
      <w:sz w:val="24"/>
      <w:szCs w:val="24"/>
      <w:lang w:val="es-CO" w:eastAsia="es-CO"/>
    </w:rPr>
  </w:style>
  <w:style w:type="character" w:styleId="Textoennegrita">
    <w:name w:val="Strong"/>
    <w:uiPriority w:val="22"/>
    <w:qFormat/>
    <w:rsid w:val="00D24ABF"/>
    <w:rPr>
      <w:rFonts w:cs="Times New Roman"/>
      <w:b/>
    </w:rPr>
  </w:style>
  <w:style w:type="paragraph" w:customStyle="1" w:styleId="centrar">
    <w:name w:val="centrar"/>
    <w:basedOn w:val="Normal"/>
    <w:uiPriority w:val="99"/>
    <w:rsid w:val="00D24ABF"/>
    <w:pPr>
      <w:spacing w:before="100" w:beforeAutospacing="1" w:after="100" w:afterAutospacing="1"/>
    </w:pPr>
    <w:rPr>
      <w:rFonts w:eastAsia="Times New Roman"/>
      <w:sz w:val="24"/>
      <w:szCs w:val="24"/>
      <w:lang w:val="es-CO" w:eastAsia="es-CO"/>
    </w:rPr>
  </w:style>
  <w:style w:type="paragraph" w:styleId="Textodebloque">
    <w:name w:val="Block Text"/>
    <w:basedOn w:val="Normal"/>
    <w:uiPriority w:val="99"/>
    <w:rsid w:val="00D24ABF"/>
    <w:pPr>
      <w:ind w:left="540" w:right="558"/>
      <w:jc w:val="both"/>
    </w:pPr>
    <w:rPr>
      <w:rFonts w:eastAsia="Times New Roman"/>
      <w:sz w:val="24"/>
      <w:szCs w:val="24"/>
      <w:lang w:val="es-CO" w:eastAsia="es-CO"/>
    </w:rPr>
  </w:style>
  <w:style w:type="paragraph" w:styleId="Textocomentario">
    <w:name w:val="annotation text"/>
    <w:basedOn w:val="Normal"/>
    <w:link w:val="TextocomentarioCar"/>
    <w:uiPriority w:val="99"/>
    <w:rsid w:val="00D24ABF"/>
    <w:rPr>
      <w:rFonts w:ascii="Arial" w:eastAsia="Times New Roman" w:hAnsi="Arial"/>
    </w:rPr>
  </w:style>
  <w:style w:type="character" w:customStyle="1" w:styleId="TextocomentarioCar">
    <w:name w:val="Texto comentario Car"/>
    <w:basedOn w:val="Fuentedeprrafopredeter"/>
    <w:link w:val="Textocomentario"/>
    <w:uiPriority w:val="99"/>
    <w:rsid w:val="00D24ABF"/>
    <w:rPr>
      <w:rFonts w:ascii="Arial" w:eastAsia="Times New Roman" w:hAnsi="Arial" w:cs="Times New Roman"/>
      <w:sz w:val="20"/>
      <w:szCs w:val="20"/>
      <w:lang w:eastAsia="es-ES"/>
    </w:rPr>
  </w:style>
  <w:style w:type="paragraph" w:styleId="z-Finaldelformulario">
    <w:name w:val="HTML Bottom of Form"/>
    <w:basedOn w:val="Normal"/>
    <w:next w:val="Normal"/>
    <w:link w:val="z-FinaldelformularioCar"/>
    <w:hidden/>
    <w:uiPriority w:val="99"/>
    <w:rsid w:val="00D24ABF"/>
    <w:pPr>
      <w:pBdr>
        <w:top w:val="single" w:sz="6" w:space="1" w:color="auto"/>
      </w:pBdr>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uiPriority w:val="99"/>
    <w:rsid w:val="00D24ABF"/>
    <w:rPr>
      <w:rFonts w:ascii="Arial" w:eastAsia="Times New Roman" w:hAnsi="Arial" w:cs="Times New Roman"/>
      <w:vanish/>
      <w:sz w:val="16"/>
      <w:szCs w:val="16"/>
      <w:lang w:eastAsia="es-ES"/>
    </w:rPr>
  </w:style>
  <w:style w:type="paragraph" w:styleId="z-Principiodelformulario">
    <w:name w:val="HTML Top of Form"/>
    <w:basedOn w:val="Normal"/>
    <w:next w:val="Normal"/>
    <w:link w:val="z-PrincipiodelformularioCar"/>
    <w:hidden/>
    <w:uiPriority w:val="99"/>
    <w:rsid w:val="00D24ABF"/>
    <w:pPr>
      <w:pBdr>
        <w:bottom w:val="single" w:sz="6" w:space="1" w:color="auto"/>
      </w:pBdr>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uiPriority w:val="99"/>
    <w:rsid w:val="00D24ABF"/>
    <w:rPr>
      <w:rFonts w:ascii="Arial" w:eastAsia="Times New Roman" w:hAnsi="Arial" w:cs="Times New Roman"/>
      <w:vanish/>
      <w:sz w:val="16"/>
      <w:szCs w:val="16"/>
      <w:lang w:eastAsia="es-ES"/>
    </w:rPr>
  </w:style>
  <w:style w:type="character" w:styleId="Hipervnculovisitado">
    <w:name w:val="FollowedHyperlink"/>
    <w:uiPriority w:val="99"/>
    <w:rsid w:val="00D24ABF"/>
    <w:rPr>
      <w:rFonts w:cs="Times New Roman"/>
      <w:color w:val="800080"/>
      <w:u w:val="single"/>
    </w:rPr>
  </w:style>
  <w:style w:type="paragraph" w:styleId="Asuntodelcomentario">
    <w:name w:val="annotation subject"/>
    <w:basedOn w:val="Normal"/>
    <w:link w:val="AsuntodelcomentarioCar"/>
    <w:uiPriority w:val="99"/>
    <w:rsid w:val="00D24ABF"/>
    <w:rPr>
      <w:rFonts w:ascii="Arial" w:eastAsia="Times New Roman" w:hAnsi="Arial"/>
      <w:b/>
      <w:bCs/>
    </w:rPr>
  </w:style>
  <w:style w:type="character" w:customStyle="1" w:styleId="AsuntodelcomentarioCar">
    <w:name w:val="Asunto del comentario Car"/>
    <w:basedOn w:val="TextocomentarioCar"/>
    <w:link w:val="Asuntodelcomentario"/>
    <w:uiPriority w:val="99"/>
    <w:rsid w:val="00D24ABF"/>
    <w:rPr>
      <w:rFonts w:ascii="Arial" w:eastAsia="Times New Roman" w:hAnsi="Arial" w:cs="Times New Roman"/>
      <w:b/>
      <w:bCs/>
      <w:sz w:val="20"/>
      <w:szCs w:val="20"/>
      <w:lang w:eastAsia="es-ES"/>
    </w:rPr>
  </w:style>
  <w:style w:type="paragraph" w:customStyle="1" w:styleId="Cuerpo">
    <w:name w:val="Cuerpo"/>
    <w:basedOn w:val="Normal"/>
    <w:uiPriority w:val="99"/>
    <w:rsid w:val="00D24ABF"/>
    <w:pPr>
      <w:spacing w:before="180" w:after="71"/>
      <w:ind w:firstLine="170"/>
      <w:jc w:val="both"/>
    </w:pPr>
    <w:rPr>
      <w:rFonts w:ascii="Arial" w:eastAsia="Times New Roman" w:hAnsi="Arial" w:cs="Arial"/>
      <w:lang w:val="es-CO" w:eastAsia="es-CO"/>
    </w:rPr>
  </w:style>
  <w:style w:type="paragraph" w:customStyle="1" w:styleId="citatextual">
    <w:name w:val="citatextual"/>
    <w:basedOn w:val="Normal"/>
    <w:uiPriority w:val="99"/>
    <w:rsid w:val="00D24ABF"/>
    <w:pPr>
      <w:ind w:left="567" w:right="907"/>
      <w:jc w:val="both"/>
    </w:pPr>
    <w:rPr>
      <w:rFonts w:ascii="Arial" w:eastAsia="Times New Roman" w:hAnsi="Arial" w:cs="Arial"/>
      <w:sz w:val="24"/>
      <w:szCs w:val="24"/>
      <w:lang w:val="es-CO" w:eastAsia="es-CO"/>
    </w:rPr>
  </w:style>
  <w:style w:type="paragraph" w:customStyle="1" w:styleId="Estilo">
    <w:name w:val="Estilo"/>
    <w:basedOn w:val="Normal"/>
    <w:uiPriority w:val="99"/>
    <w:rsid w:val="00D24ABF"/>
    <w:pPr>
      <w:keepNext/>
      <w:jc w:val="center"/>
    </w:pPr>
    <w:rPr>
      <w:rFonts w:eastAsia="Times New Roman"/>
      <w:b/>
      <w:bCs/>
      <w:sz w:val="28"/>
      <w:szCs w:val="28"/>
      <w:lang w:val="es-CO" w:eastAsia="es-CO"/>
    </w:rPr>
  </w:style>
  <w:style w:type="paragraph" w:customStyle="1" w:styleId="msochpdefault">
    <w:name w:val="msochpdefault"/>
    <w:basedOn w:val="Normal"/>
    <w:uiPriority w:val="99"/>
    <w:rsid w:val="00D24ABF"/>
    <w:pPr>
      <w:spacing w:before="100" w:beforeAutospacing="1" w:after="100" w:afterAutospacing="1"/>
    </w:pPr>
    <w:rPr>
      <w:rFonts w:eastAsia="Times New Roman"/>
      <w:sz w:val="22"/>
      <w:szCs w:val="22"/>
      <w:lang w:val="es-CO" w:eastAsia="es-CO"/>
    </w:rPr>
  </w:style>
  <w:style w:type="paragraph" w:customStyle="1" w:styleId="msopapdefault">
    <w:name w:val="msopapdefault"/>
    <w:basedOn w:val="Normal"/>
    <w:uiPriority w:val="99"/>
    <w:rsid w:val="00D24ABF"/>
    <w:pPr>
      <w:spacing w:before="100" w:beforeAutospacing="1" w:after="200" w:line="276" w:lineRule="auto"/>
    </w:pPr>
    <w:rPr>
      <w:rFonts w:eastAsia="Times New Roman"/>
      <w:sz w:val="24"/>
      <w:szCs w:val="24"/>
      <w:lang w:val="es-CO" w:eastAsia="es-CO"/>
    </w:rPr>
  </w:style>
  <w:style w:type="character" w:styleId="Refdecomentario">
    <w:name w:val="annotation reference"/>
    <w:uiPriority w:val="99"/>
    <w:rsid w:val="00D24ABF"/>
    <w:rPr>
      <w:rFonts w:ascii="Times New Roman" w:hAnsi="Times New Roman" w:cs="Times New Roman"/>
    </w:rPr>
  </w:style>
  <w:style w:type="character" w:customStyle="1" w:styleId="HTMLMarkup">
    <w:name w:val="HTML Markup"/>
    <w:uiPriority w:val="99"/>
    <w:rsid w:val="00D24ABF"/>
    <w:rPr>
      <w:vanish/>
      <w:color w:val="FF0000"/>
    </w:rPr>
  </w:style>
  <w:style w:type="paragraph" w:customStyle="1" w:styleId="TimesNewRoman">
    <w:name w:val="Times New Roman"/>
    <w:basedOn w:val="Normal"/>
    <w:uiPriority w:val="99"/>
    <w:rsid w:val="00D24ABF"/>
    <w:pPr>
      <w:jc w:val="center"/>
    </w:pPr>
    <w:rPr>
      <w:rFonts w:ascii="Arial" w:eastAsia="Times New Roman" w:hAnsi="Arial"/>
      <w:b/>
      <w:sz w:val="28"/>
      <w:lang w:val="es-ES_tradnl"/>
    </w:rPr>
  </w:style>
  <w:style w:type="paragraph" w:customStyle="1" w:styleId="Nueve0">
    <w:name w:val="Nueve"/>
    <w:uiPriority w:val="99"/>
    <w:rsid w:val="00D24ABF"/>
    <w:pPr>
      <w:widowControl w:val="0"/>
      <w:autoSpaceDE w:val="0"/>
      <w:autoSpaceDN w:val="0"/>
      <w:adjustRightInd w:val="0"/>
      <w:spacing w:before="112" w:after="112" w:line="240" w:lineRule="auto"/>
      <w:ind w:firstLine="170"/>
      <w:jc w:val="both"/>
    </w:pPr>
    <w:rPr>
      <w:rFonts w:ascii="Arial" w:eastAsia="Times New Roman" w:hAnsi="Arial" w:cs="Arial"/>
      <w:color w:val="000000"/>
      <w:sz w:val="24"/>
      <w:szCs w:val="24"/>
      <w:lang w:eastAsia="es-ES"/>
    </w:rPr>
  </w:style>
  <w:style w:type="paragraph" w:customStyle="1" w:styleId="Sangradetindependiente">
    <w:name w:val="Sangría de t. independiente"/>
    <w:basedOn w:val="Normal"/>
    <w:uiPriority w:val="99"/>
    <w:rsid w:val="00D24ABF"/>
    <w:pPr>
      <w:overflowPunct w:val="0"/>
      <w:autoSpaceDE w:val="0"/>
      <w:autoSpaceDN w:val="0"/>
      <w:adjustRightInd w:val="0"/>
      <w:ind w:right="17"/>
      <w:jc w:val="both"/>
    </w:pPr>
    <w:rPr>
      <w:rFonts w:eastAsia="Times New Roman"/>
      <w:sz w:val="28"/>
      <w:szCs w:val="28"/>
    </w:rPr>
  </w:style>
  <w:style w:type="character" w:customStyle="1" w:styleId="apple-style-span">
    <w:name w:val="apple-style-span"/>
    <w:uiPriority w:val="99"/>
    <w:rsid w:val="00D24ABF"/>
    <w:rPr>
      <w:rFonts w:ascii="Times New Roman" w:hAnsi="Times New Roman"/>
    </w:rPr>
  </w:style>
  <w:style w:type="character" w:customStyle="1" w:styleId="eacep1">
    <w:name w:val="eacep1"/>
    <w:uiPriority w:val="99"/>
    <w:rsid w:val="00D24ABF"/>
    <w:rPr>
      <w:color w:val="000000"/>
    </w:rPr>
  </w:style>
  <w:style w:type="paragraph" w:customStyle="1" w:styleId="textocaja">
    <w:name w:val="textocaja"/>
    <w:basedOn w:val="Normal"/>
    <w:uiPriority w:val="99"/>
    <w:rsid w:val="00D24ABF"/>
    <w:pPr>
      <w:spacing w:before="100" w:beforeAutospacing="1" w:after="100" w:afterAutospacing="1"/>
      <w:jc w:val="both"/>
    </w:pPr>
    <w:rPr>
      <w:rFonts w:ascii="Georgia" w:eastAsia="Times New Roman" w:hAnsi="Georgia"/>
      <w:sz w:val="22"/>
      <w:szCs w:val="22"/>
    </w:rPr>
  </w:style>
  <w:style w:type="paragraph" w:customStyle="1" w:styleId="BodyText210">
    <w:name w:val="Body Text 21"/>
    <w:basedOn w:val="Normal"/>
    <w:uiPriority w:val="99"/>
    <w:rsid w:val="00D24ABF"/>
    <w:pPr>
      <w:widowControl w:val="0"/>
      <w:overflowPunct w:val="0"/>
      <w:autoSpaceDE w:val="0"/>
      <w:autoSpaceDN w:val="0"/>
      <w:adjustRightInd w:val="0"/>
      <w:spacing w:line="360" w:lineRule="auto"/>
      <w:jc w:val="both"/>
      <w:textAlignment w:val="baseline"/>
    </w:pPr>
    <w:rPr>
      <w:rFonts w:eastAsia="Times New Roman"/>
      <w:sz w:val="28"/>
      <w:szCs w:val="28"/>
    </w:rPr>
  </w:style>
  <w:style w:type="character" w:customStyle="1" w:styleId="style511">
    <w:name w:val="style511"/>
    <w:uiPriority w:val="99"/>
    <w:rsid w:val="00D24ABF"/>
    <w:rPr>
      <w:rFonts w:cs="Times New Roman"/>
    </w:rPr>
  </w:style>
  <w:style w:type="paragraph" w:styleId="Textosinformato">
    <w:name w:val="Plain Text"/>
    <w:basedOn w:val="Normal"/>
    <w:link w:val="TextosinformatoCar"/>
    <w:rsid w:val="00D24ABF"/>
    <w:rPr>
      <w:rFonts w:ascii="Courier New" w:eastAsia="Times New Roman" w:hAnsi="Courier New" w:cs="Courier New"/>
    </w:rPr>
  </w:style>
  <w:style w:type="character" w:customStyle="1" w:styleId="TextosinformatoCar">
    <w:name w:val="Texto sin formato Car"/>
    <w:basedOn w:val="Fuentedeprrafopredeter"/>
    <w:link w:val="Textosinformato"/>
    <w:rsid w:val="00D24ABF"/>
    <w:rPr>
      <w:rFonts w:ascii="Courier New" w:eastAsia="Times New Roman" w:hAnsi="Courier New" w:cs="Courier New"/>
      <w:sz w:val="20"/>
      <w:szCs w:val="20"/>
      <w:lang w:eastAsia="es-ES"/>
    </w:rPr>
  </w:style>
  <w:style w:type="paragraph" w:customStyle="1" w:styleId="Body1">
    <w:name w:val="Body 1"/>
    <w:rsid w:val="00D24ABF"/>
    <w:pPr>
      <w:spacing w:after="0" w:line="240" w:lineRule="auto"/>
      <w:outlineLvl w:val="0"/>
    </w:pPr>
    <w:rPr>
      <w:rFonts w:ascii="Verdana" w:eastAsia="Arial Unicode MS" w:hAnsi="Verdana" w:cs="Times New Roman"/>
      <w:color w:val="000000"/>
      <w:sz w:val="28"/>
      <w:szCs w:val="20"/>
      <w:u w:color="000000"/>
      <w:lang w:val="es-CO" w:eastAsia="es-CO"/>
    </w:rPr>
  </w:style>
  <w:style w:type="paragraph" w:customStyle="1" w:styleId="Textodenotaalfinal">
    <w:name w:val="Texto de nota al final"/>
    <w:basedOn w:val="Normal"/>
    <w:rsid w:val="00D24ABF"/>
    <w:pPr>
      <w:widowControl w:val="0"/>
    </w:pPr>
    <w:rPr>
      <w:rFonts w:ascii="Courier New" w:eastAsia="Times New Roman" w:hAnsi="Courier New"/>
      <w:snapToGrid w:val="0"/>
      <w:sz w:val="24"/>
    </w:rPr>
  </w:style>
  <w:style w:type="character" w:styleId="Refdenotaalfinal">
    <w:name w:val="endnote reference"/>
    <w:rsid w:val="00D24ABF"/>
    <w:rPr>
      <w:vertAlign w:val="superscript"/>
    </w:rPr>
  </w:style>
  <w:style w:type="character" w:customStyle="1" w:styleId="Documento4">
    <w:name w:val="Documento 4"/>
    <w:rsid w:val="00D24ABF"/>
    <w:rPr>
      <w:b/>
      <w:i/>
      <w:sz w:val="24"/>
    </w:rPr>
  </w:style>
  <w:style w:type="character" w:customStyle="1" w:styleId="Bibliogr">
    <w:name w:val="Bibliogr."/>
    <w:rsid w:val="00D24ABF"/>
  </w:style>
  <w:style w:type="character" w:customStyle="1" w:styleId="Documento5">
    <w:name w:val="Documento 5"/>
    <w:rsid w:val="00D24ABF"/>
  </w:style>
  <w:style w:type="character" w:customStyle="1" w:styleId="Documento2">
    <w:name w:val="Documento 2"/>
    <w:rsid w:val="00D24ABF"/>
    <w:rPr>
      <w:rFonts w:ascii="Courier New" w:hAnsi="Courier New"/>
      <w:noProof w:val="0"/>
      <w:sz w:val="24"/>
      <w:lang w:val="en-US"/>
    </w:rPr>
  </w:style>
  <w:style w:type="character" w:customStyle="1" w:styleId="Documento6">
    <w:name w:val="Documento 6"/>
    <w:rsid w:val="00D24ABF"/>
  </w:style>
  <w:style w:type="character" w:customStyle="1" w:styleId="Documento7">
    <w:name w:val="Documento 7"/>
    <w:rsid w:val="00D24ABF"/>
  </w:style>
  <w:style w:type="character" w:customStyle="1" w:styleId="Documento8">
    <w:name w:val="Documento 8"/>
    <w:rsid w:val="00D24ABF"/>
  </w:style>
  <w:style w:type="character" w:customStyle="1" w:styleId="Documento3">
    <w:name w:val="Documento 3"/>
    <w:rsid w:val="00D24ABF"/>
    <w:rPr>
      <w:rFonts w:ascii="Courier New" w:hAnsi="Courier New"/>
      <w:noProof w:val="0"/>
      <w:sz w:val="24"/>
      <w:lang w:val="en-US"/>
    </w:rPr>
  </w:style>
  <w:style w:type="character" w:customStyle="1" w:styleId="Prder1">
    <w:name w:val="Pár. der. 1"/>
    <w:rsid w:val="00D24ABF"/>
  </w:style>
  <w:style w:type="character" w:customStyle="1" w:styleId="Prder2">
    <w:name w:val="Pár. der. 2"/>
    <w:rsid w:val="00D24ABF"/>
  </w:style>
  <w:style w:type="character" w:customStyle="1" w:styleId="Prder3">
    <w:name w:val="Pár. der. 3"/>
    <w:rsid w:val="00D24ABF"/>
  </w:style>
  <w:style w:type="character" w:customStyle="1" w:styleId="Prder4">
    <w:name w:val="Pár. der. 4"/>
    <w:rsid w:val="00D24ABF"/>
  </w:style>
  <w:style w:type="paragraph" w:customStyle="1" w:styleId="Documento1">
    <w:name w:val="Documento 1"/>
    <w:rsid w:val="00D24ABF"/>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lang w:val="en-US" w:eastAsia="es-ES"/>
    </w:rPr>
  </w:style>
  <w:style w:type="character" w:customStyle="1" w:styleId="Prder5">
    <w:name w:val="Pár. der. 5"/>
    <w:rsid w:val="00D24ABF"/>
  </w:style>
  <w:style w:type="character" w:customStyle="1" w:styleId="Prder6">
    <w:name w:val="Pár. der. 6"/>
    <w:rsid w:val="00D24ABF"/>
  </w:style>
  <w:style w:type="character" w:customStyle="1" w:styleId="Prder7">
    <w:name w:val="Pár. der. 7"/>
    <w:rsid w:val="00D24ABF"/>
  </w:style>
  <w:style w:type="character" w:customStyle="1" w:styleId="Prder8">
    <w:name w:val="Pár. der. 8"/>
    <w:rsid w:val="00D24ABF"/>
  </w:style>
  <w:style w:type="character" w:customStyle="1" w:styleId="Tcnico2">
    <w:name w:val="Técnico 2"/>
    <w:rsid w:val="00D24ABF"/>
    <w:rPr>
      <w:rFonts w:ascii="Courier New" w:hAnsi="Courier New"/>
      <w:noProof w:val="0"/>
      <w:sz w:val="24"/>
      <w:lang w:val="en-US"/>
    </w:rPr>
  </w:style>
  <w:style w:type="character" w:customStyle="1" w:styleId="Tcnico3">
    <w:name w:val="Técnico 3"/>
    <w:rsid w:val="00D24ABF"/>
    <w:rPr>
      <w:rFonts w:ascii="Courier New" w:hAnsi="Courier New"/>
      <w:noProof w:val="0"/>
      <w:sz w:val="24"/>
      <w:lang w:val="en-US"/>
    </w:rPr>
  </w:style>
  <w:style w:type="character" w:customStyle="1" w:styleId="Tcnico4">
    <w:name w:val="Técnico 4"/>
    <w:rsid w:val="00D24ABF"/>
  </w:style>
  <w:style w:type="character" w:customStyle="1" w:styleId="Tcnico1">
    <w:name w:val="Técnico 1"/>
    <w:rsid w:val="00D24ABF"/>
    <w:rPr>
      <w:rFonts w:ascii="Courier New" w:hAnsi="Courier New"/>
      <w:noProof w:val="0"/>
      <w:sz w:val="24"/>
      <w:lang w:val="en-US"/>
    </w:rPr>
  </w:style>
  <w:style w:type="character" w:customStyle="1" w:styleId="Inicdoc">
    <w:name w:val="Inic. doc."/>
    <w:rsid w:val="00D24ABF"/>
  </w:style>
  <w:style w:type="character" w:customStyle="1" w:styleId="Tcnico5">
    <w:name w:val="Técnico 5"/>
    <w:rsid w:val="00D24ABF"/>
  </w:style>
  <w:style w:type="character" w:customStyle="1" w:styleId="Tcnico6">
    <w:name w:val="Técnico 6"/>
    <w:rsid w:val="00D24ABF"/>
  </w:style>
  <w:style w:type="character" w:customStyle="1" w:styleId="Tcnico7">
    <w:name w:val="Técnico 7"/>
    <w:rsid w:val="00D24ABF"/>
  </w:style>
  <w:style w:type="character" w:customStyle="1" w:styleId="Tcnico8">
    <w:name w:val="Técnico 8"/>
    <w:rsid w:val="00D24ABF"/>
  </w:style>
  <w:style w:type="character" w:customStyle="1" w:styleId="Inicestt">
    <w:name w:val="Inic. est. t"/>
    <w:rsid w:val="00D24ABF"/>
    <w:rPr>
      <w:rFonts w:ascii="Courier New" w:hAnsi="Courier New"/>
      <w:noProof w:val="0"/>
      <w:sz w:val="24"/>
      <w:lang w:val="en-US"/>
    </w:rPr>
  </w:style>
  <w:style w:type="character" w:customStyle="1" w:styleId="DefaultParagraphFo">
    <w:name w:val="Default Paragraph Fo"/>
    <w:rsid w:val="00D24ABF"/>
  </w:style>
  <w:style w:type="paragraph" w:customStyle="1" w:styleId="Tdc1">
    <w:name w:val="Tdc 1"/>
    <w:basedOn w:val="Normal"/>
    <w:rsid w:val="00D24ABF"/>
    <w:pPr>
      <w:widowControl w:val="0"/>
      <w:tabs>
        <w:tab w:val="right" w:leader="dot" w:pos="9360"/>
      </w:tabs>
      <w:suppressAutoHyphens/>
      <w:spacing w:before="480"/>
      <w:ind w:left="720" w:right="720" w:hanging="720"/>
    </w:pPr>
    <w:rPr>
      <w:rFonts w:ascii="Courier New" w:eastAsia="Times New Roman" w:hAnsi="Courier New"/>
      <w:snapToGrid w:val="0"/>
      <w:sz w:val="24"/>
      <w:lang w:val="en-US"/>
    </w:rPr>
  </w:style>
  <w:style w:type="paragraph" w:customStyle="1" w:styleId="Tdc2">
    <w:name w:val="Tdc 2"/>
    <w:basedOn w:val="Normal"/>
    <w:rsid w:val="00D24ABF"/>
    <w:pPr>
      <w:widowControl w:val="0"/>
      <w:tabs>
        <w:tab w:val="right" w:leader="dot" w:pos="9360"/>
      </w:tabs>
      <w:suppressAutoHyphens/>
      <w:ind w:left="1440" w:right="720" w:hanging="720"/>
    </w:pPr>
    <w:rPr>
      <w:rFonts w:ascii="Courier New" w:eastAsia="Times New Roman" w:hAnsi="Courier New"/>
      <w:snapToGrid w:val="0"/>
      <w:sz w:val="24"/>
      <w:lang w:val="en-US"/>
    </w:rPr>
  </w:style>
  <w:style w:type="paragraph" w:customStyle="1" w:styleId="Tdc3">
    <w:name w:val="Tdc 3"/>
    <w:basedOn w:val="Normal"/>
    <w:rsid w:val="00D24ABF"/>
    <w:pPr>
      <w:widowControl w:val="0"/>
      <w:tabs>
        <w:tab w:val="right" w:leader="dot" w:pos="9360"/>
      </w:tabs>
      <w:suppressAutoHyphens/>
      <w:ind w:left="2160" w:right="720" w:hanging="720"/>
    </w:pPr>
    <w:rPr>
      <w:rFonts w:ascii="Courier New" w:eastAsia="Times New Roman" w:hAnsi="Courier New"/>
      <w:snapToGrid w:val="0"/>
      <w:sz w:val="24"/>
      <w:lang w:val="en-US"/>
    </w:rPr>
  </w:style>
  <w:style w:type="paragraph" w:customStyle="1" w:styleId="Tdc4">
    <w:name w:val="Tdc 4"/>
    <w:basedOn w:val="Normal"/>
    <w:rsid w:val="00D24ABF"/>
    <w:pPr>
      <w:widowControl w:val="0"/>
      <w:tabs>
        <w:tab w:val="right" w:leader="dot" w:pos="9360"/>
      </w:tabs>
      <w:suppressAutoHyphens/>
      <w:ind w:left="2880" w:right="720" w:hanging="720"/>
    </w:pPr>
    <w:rPr>
      <w:rFonts w:ascii="Courier New" w:eastAsia="Times New Roman" w:hAnsi="Courier New"/>
      <w:snapToGrid w:val="0"/>
      <w:sz w:val="24"/>
      <w:lang w:val="en-US"/>
    </w:rPr>
  </w:style>
  <w:style w:type="paragraph" w:customStyle="1" w:styleId="Tdc5">
    <w:name w:val="Tdc 5"/>
    <w:basedOn w:val="Normal"/>
    <w:rsid w:val="00D24ABF"/>
    <w:pPr>
      <w:widowControl w:val="0"/>
      <w:tabs>
        <w:tab w:val="right" w:leader="dot" w:pos="9360"/>
      </w:tabs>
      <w:suppressAutoHyphens/>
      <w:ind w:left="3600" w:right="720" w:hanging="720"/>
    </w:pPr>
    <w:rPr>
      <w:rFonts w:ascii="Courier New" w:eastAsia="Times New Roman" w:hAnsi="Courier New"/>
      <w:snapToGrid w:val="0"/>
      <w:sz w:val="24"/>
      <w:lang w:val="en-US"/>
    </w:rPr>
  </w:style>
  <w:style w:type="paragraph" w:customStyle="1" w:styleId="Tdc6">
    <w:name w:val="Tdc 6"/>
    <w:basedOn w:val="Normal"/>
    <w:rsid w:val="00D24ABF"/>
    <w:pPr>
      <w:widowControl w:val="0"/>
      <w:tabs>
        <w:tab w:val="right" w:pos="9360"/>
      </w:tabs>
      <w:suppressAutoHyphens/>
      <w:ind w:left="720" w:hanging="720"/>
    </w:pPr>
    <w:rPr>
      <w:rFonts w:ascii="Courier New" w:eastAsia="Times New Roman" w:hAnsi="Courier New"/>
      <w:snapToGrid w:val="0"/>
      <w:sz w:val="24"/>
      <w:lang w:val="en-US"/>
    </w:rPr>
  </w:style>
  <w:style w:type="paragraph" w:customStyle="1" w:styleId="Tdc7">
    <w:name w:val="Tdc 7"/>
    <w:basedOn w:val="Normal"/>
    <w:rsid w:val="00D24ABF"/>
    <w:pPr>
      <w:widowControl w:val="0"/>
      <w:suppressAutoHyphens/>
      <w:ind w:left="720" w:hanging="720"/>
    </w:pPr>
    <w:rPr>
      <w:rFonts w:ascii="Courier New" w:eastAsia="Times New Roman" w:hAnsi="Courier New"/>
      <w:snapToGrid w:val="0"/>
      <w:sz w:val="24"/>
      <w:lang w:val="en-US"/>
    </w:rPr>
  </w:style>
  <w:style w:type="paragraph" w:customStyle="1" w:styleId="Tdc8">
    <w:name w:val="Tdc 8"/>
    <w:basedOn w:val="Normal"/>
    <w:rsid w:val="00D24ABF"/>
    <w:pPr>
      <w:widowControl w:val="0"/>
      <w:tabs>
        <w:tab w:val="right" w:pos="9360"/>
      </w:tabs>
      <w:suppressAutoHyphens/>
      <w:ind w:left="720" w:hanging="720"/>
    </w:pPr>
    <w:rPr>
      <w:rFonts w:ascii="Courier New" w:eastAsia="Times New Roman" w:hAnsi="Courier New"/>
      <w:snapToGrid w:val="0"/>
      <w:sz w:val="24"/>
      <w:lang w:val="en-US"/>
    </w:rPr>
  </w:style>
  <w:style w:type="paragraph" w:customStyle="1" w:styleId="Tdc9">
    <w:name w:val="Tdc 9"/>
    <w:basedOn w:val="Normal"/>
    <w:rsid w:val="00D24ABF"/>
    <w:pPr>
      <w:widowControl w:val="0"/>
      <w:tabs>
        <w:tab w:val="right" w:leader="dot" w:pos="9360"/>
      </w:tabs>
      <w:suppressAutoHyphens/>
      <w:ind w:left="720" w:hanging="720"/>
    </w:pPr>
    <w:rPr>
      <w:rFonts w:ascii="Courier New" w:eastAsia="Times New Roman" w:hAnsi="Courier New"/>
      <w:snapToGrid w:val="0"/>
      <w:sz w:val="24"/>
      <w:lang w:val="en-US"/>
    </w:rPr>
  </w:style>
  <w:style w:type="paragraph" w:styleId="ndice1">
    <w:name w:val="index 1"/>
    <w:basedOn w:val="Normal"/>
    <w:next w:val="Normal"/>
    <w:autoRedefine/>
    <w:rsid w:val="00D24ABF"/>
    <w:pPr>
      <w:widowControl w:val="0"/>
      <w:tabs>
        <w:tab w:val="right" w:leader="dot" w:pos="9360"/>
      </w:tabs>
      <w:suppressAutoHyphens/>
      <w:ind w:left="1440" w:right="720" w:hanging="1440"/>
    </w:pPr>
    <w:rPr>
      <w:rFonts w:ascii="Courier New" w:eastAsia="Times New Roman" w:hAnsi="Courier New"/>
      <w:snapToGrid w:val="0"/>
      <w:sz w:val="24"/>
      <w:lang w:val="en-US"/>
    </w:rPr>
  </w:style>
  <w:style w:type="paragraph" w:styleId="ndice2">
    <w:name w:val="index 2"/>
    <w:basedOn w:val="Normal"/>
    <w:next w:val="Normal"/>
    <w:autoRedefine/>
    <w:rsid w:val="00D24ABF"/>
    <w:pPr>
      <w:widowControl w:val="0"/>
      <w:tabs>
        <w:tab w:val="right" w:leader="dot" w:pos="9360"/>
      </w:tabs>
      <w:suppressAutoHyphens/>
      <w:ind w:left="1440" w:right="720" w:hanging="720"/>
    </w:pPr>
    <w:rPr>
      <w:rFonts w:ascii="Courier New" w:eastAsia="Times New Roman" w:hAnsi="Courier New"/>
      <w:snapToGrid w:val="0"/>
      <w:sz w:val="24"/>
      <w:lang w:val="en-US"/>
    </w:rPr>
  </w:style>
  <w:style w:type="paragraph" w:customStyle="1" w:styleId="Encabezadodetda">
    <w:name w:val="Encabezado de tda"/>
    <w:basedOn w:val="Normal"/>
    <w:rsid w:val="00D24ABF"/>
    <w:pPr>
      <w:widowControl w:val="0"/>
      <w:tabs>
        <w:tab w:val="right" w:pos="9360"/>
      </w:tabs>
      <w:suppressAutoHyphens/>
    </w:pPr>
    <w:rPr>
      <w:rFonts w:ascii="Courier New" w:eastAsia="Times New Roman" w:hAnsi="Courier New"/>
      <w:snapToGrid w:val="0"/>
      <w:sz w:val="24"/>
      <w:lang w:val="en-US"/>
    </w:rPr>
  </w:style>
  <w:style w:type="character" w:customStyle="1" w:styleId="EquationCaption">
    <w:name w:val="_Equation Caption"/>
    <w:rsid w:val="00D24ABF"/>
  </w:style>
  <w:style w:type="character" w:customStyle="1" w:styleId="SinespaciadoCar">
    <w:name w:val="Sin espaciado Car"/>
    <w:link w:val="Sinespaciado"/>
    <w:uiPriority w:val="1"/>
    <w:locked/>
    <w:rsid w:val="004E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82440">
      <w:bodyDiv w:val="1"/>
      <w:marLeft w:val="0"/>
      <w:marRight w:val="0"/>
      <w:marTop w:val="0"/>
      <w:marBottom w:val="0"/>
      <w:divBdr>
        <w:top w:val="none" w:sz="0" w:space="0" w:color="auto"/>
        <w:left w:val="none" w:sz="0" w:space="0" w:color="auto"/>
        <w:bottom w:val="none" w:sz="0" w:space="0" w:color="auto"/>
        <w:right w:val="none" w:sz="0" w:space="0" w:color="auto"/>
      </w:divBdr>
    </w:div>
    <w:div w:id="17209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3839</Words>
  <Characters>21116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cp:revision>
  <cp:lastPrinted>2019-02-01T16:41:00Z</cp:lastPrinted>
  <dcterms:created xsi:type="dcterms:W3CDTF">2019-02-18T16:54:00Z</dcterms:created>
  <dcterms:modified xsi:type="dcterms:W3CDTF">2019-02-18T17:30:00Z</dcterms:modified>
</cp:coreProperties>
</file>