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AE" w:rsidRPr="002A11AE" w:rsidRDefault="002A11AE" w:rsidP="002A11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A11A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11AE" w:rsidRPr="002A11AE" w:rsidRDefault="002A11AE" w:rsidP="002A11AE">
      <w:pPr>
        <w:jc w:val="both"/>
        <w:rPr>
          <w:rFonts w:ascii="Arial" w:hAnsi="Arial" w:cs="Arial"/>
          <w:lang w:val="es-419"/>
        </w:rPr>
      </w:pPr>
    </w:p>
    <w:p w:rsidR="002A11AE" w:rsidRPr="002A11AE" w:rsidRDefault="002A11AE" w:rsidP="002A11AE">
      <w:pPr>
        <w:jc w:val="both"/>
        <w:rPr>
          <w:rFonts w:ascii="Arial" w:hAnsi="Arial" w:cs="Arial"/>
          <w:b/>
          <w:bCs/>
          <w:iCs/>
          <w:lang w:val="es-419" w:eastAsia="fr-FR"/>
        </w:rPr>
      </w:pPr>
      <w:r w:rsidRPr="002A11AE">
        <w:rPr>
          <w:rFonts w:ascii="Arial" w:hAnsi="Arial" w:cs="Arial"/>
          <w:b/>
          <w:bCs/>
          <w:iCs/>
          <w:lang w:val="es-419" w:eastAsia="fr-FR"/>
        </w:rPr>
        <w:t>TEMAS:</w:t>
      </w:r>
      <w:r w:rsidRPr="002A11AE">
        <w:rPr>
          <w:rFonts w:ascii="Arial" w:hAnsi="Arial" w:cs="Arial"/>
          <w:b/>
          <w:bCs/>
          <w:iCs/>
          <w:lang w:val="es-419" w:eastAsia="fr-FR"/>
        </w:rPr>
        <w:tab/>
      </w:r>
      <w:r w:rsidR="00303319">
        <w:rPr>
          <w:rFonts w:ascii="Arial" w:hAnsi="Arial" w:cs="Arial"/>
          <w:b/>
          <w:bCs/>
          <w:iCs/>
          <w:lang w:val="es-CO" w:eastAsia="fr-FR"/>
        </w:rPr>
        <w:t>DERECHO DE PETICIÓN / TÉRMINO</w:t>
      </w:r>
      <w:r w:rsidR="002C6430">
        <w:rPr>
          <w:rFonts w:ascii="Arial" w:hAnsi="Arial" w:cs="Arial"/>
          <w:b/>
          <w:bCs/>
          <w:iCs/>
          <w:lang w:val="es-CO" w:eastAsia="fr-FR"/>
        </w:rPr>
        <w:t xml:space="preserve"> PARA CONTESTAR / SENTIDO Y ALCANCE DEL DERECHO / LA RESPUESTA DEBE SER OPORTUNA, COMPLETA, DE FONDO, CLARA, PRECISA Y CONGRUENTE.</w:t>
      </w:r>
    </w:p>
    <w:p w:rsidR="002A11AE" w:rsidRPr="002A11AE" w:rsidRDefault="002A11AE" w:rsidP="002A11AE">
      <w:pPr>
        <w:jc w:val="both"/>
        <w:rPr>
          <w:rFonts w:ascii="Arial" w:hAnsi="Arial" w:cs="Arial"/>
          <w:lang w:val="es-419"/>
        </w:rPr>
      </w:pPr>
    </w:p>
    <w:p w:rsidR="002A11AE" w:rsidRPr="002A11AE" w:rsidRDefault="002A11AE" w:rsidP="002A11AE">
      <w:pPr>
        <w:jc w:val="both"/>
        <w:rPr>
          <w:rFonts w:ascii="Arial" w:hAnsi="Arial" w:cs="Arial"/>
          <w:lang w:val="es-CO"/>
        </w:rPr>
      </w:pPr>
      <w:r w:rsidRPr="002A11AE">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w:t>
      </w:r>
      <w:r>
        <w:rPr>
          <w:rFonts w:ascii="Arial" w:hAnsi="Arial" w:cs="Arial"/>
          <w:lang w:val="es-CO"/>
        </w:rPr>
        <w:t>…</w:t>
      </w:r>
    </w:p>
    <w:p w:rsidR="002A11AE" w:rsidRPr="002A11AE" w:rsidRDefault="002A11AE" w:rsidP="002A11AE">
      <w:pPr>
        <w:jc w:val="both"/>
        <w:rPr>
          <w:rFonts w:ascii="Arial" w:hAnsi="Arial" w:cs="Arial"/>
          <w:lang w:val="es-419"/>
        </w:rPr>
      </w:pPr>
    </w:p>
    <w:p w:rsidR="002A11AE" w:rsidRPr="002A11AE" w:rsidRDefault="002A11AE" w:rsidP="002A11AE">
      <w:pPr>
        <w:jc w:val="both"/>
        <w:rPr>
          <w:rFonts w:ascii="Arial" w:hAnsi="Arial" w:cs="Arial"/>
          <w:lang w:val="es-CO"/>
        </w:rPr>
      </w:pPr>
      <w:r w:rsidRPr="002A11AE">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Pr>
          <w:rFonts w:ascii="Arial" w:hAnsi="Arial" w:cs="Arial"/>
          <w:lang w:val="es-CO"/>
        </w:rPr>
        <w:t>.</w:t>
      </w:r>
    </w:p>
    <w:p w:rsidR="002A11AE" w:rsidRPr="002A11AE" w:rsidRDefault="002A11AE" w:rsidP="002A11AE">
      <w:pPr>
        <w:jc w:val="both"/>
        <w:rPr>
          <w:rFonts w:ascii="Arial" w:hAnsi="Arial" w:cs="Arial"/>
        </w:rPr>
      </w:pPr>
    </w:p>
    <w:p w:rsidR="00303319" w:rsidRPr="00303319" w:rsidRDefault="00303319" w:rsidP="00303319">
      <w:pPr>
        <w:jc w:val="both"/>
        <w:rPr>
          <w:rFonts w:ascii="Arial" w:hAnsi="Arial" w:cs="Arial"/>
        </w:rPr>
      </w:pPr>
      <w:r w:rsidRPr="00303319">
        <w:rPr>
          <w:rFonts w:ascii="Arial" w:hAnsi="Arial" w:cs="Arial"/>
        </w:rPr>
        <w:t xml:space="preserve">Teniendo en cuenta lo anterior, para esta Corporación, contrario a lo advertido por el a quo, la COMISIÓN NACIONAL DEL SERVICIO CIVIL - </w:t>
      </w:r>
      <w:proofErr w:type="spellStart"/>
      <w:r w:rsidRPr="00303319">
        <w:rPr>
          <w:rFonts w:ascii="Arial" w:hAnsi="Arial" w:cs="Arial"/>
        </w:rPr>
        <w:t>CNSC</w:t>
      </w:r>
      <w:proofErr w:type="spellEnd"/>
      <w:r w:rsidRPr="00303319">
        <w:rPr>
          <w:rFonts w:ascii="Arial" w:hAnsi="Arial" w:cs="Arial"/>
        </w:rPr>
        <w:t>, con la respuesta brindada, pese a que se halla constatado su envío al accionante, no se puede tener por superada la vulneración del derecho fundamental de petición, pues, efectivamente, omitió indicarle sobre la ejecutoria o fecha en la que adquirió firmeza la resolución 3048 del 22 de junio de 2015.</w:t>
      </w:r>
    </w:p>
    <w:p w:rsidR="00303319" w:rsidRPr="00303319" w:rsidRDefault="00303319" w:rsidP="00303319">
      <w:pPr>
        <w:jc w:val="both"/>
        <w:rPr>
          <w:rFonts w:ascii="Arial" w:hAnsi="Arial" w:cs="Arial"/>
        </w:rPr>
      </w:pPr>
    </w:p>
    <w:p w:rsidR="002A11AE" w:rsidRPr="002A11AE" w:rsidRDefault="00303319" w:rsidP="00303319">
      <w:pPr>
        <w:jc w:val="both"/>
        <w:rPr>
          <w:rFonts w:ascii="Arial" w:hAnsi="Arial" w:cs="Arial"/>
        </w:rPr>
      </w:pPr>
      <w:r w:rsidRPr="00303319">
        <w:rPr>
          <w:rFonts w:ascii="Arial" w:hAnsi="Arial" w:cs="Arial"/>
        </w:rPr>
        <w:t xml:space="preserve">En conclusión, la respuesta fue evasiva, vaga, e incompleta respecto a uno de los específicos puntos de la solicitud, por lo que persiste la incertidumbre del actor acerca de lo solicitado y por ende se viola su derecho fundamental de petición, puesto que, no ha obtenido una solución de fondo a la reclamación que elevó a la entidad accionada, relacionada con la ejecutoria o firmeza del </w:t>
      </w:r>
      <w:proofErr w:type="spellStart"/>
      <w:r w:rsidRPr="00303319">
        <w:rPr>
          <w:rFonts w:ascii="Arial" w:hAnsi="Arial" w:cs="Arial"/>
        </w:rPr>
        <w:t>plurimencionado</w:t>
      </w:r>
      <w:proofErr w:type="spellEnd"/>
      <w:r w:rsidRPr="00303319">
        <w:rPr>
          <w:rFonts w:ascii="Arial" w:hAnsi="Arial" w:cs="Arial"/>
        </w:rPr>
        <w:t xml:space="preserve"> acto administrativo.</w:t>
      </w:r>
    </w:p>
    <w:p w:rsidR="002A11AE" w:rsidRPr="002A11AE" w:rsidRDefault="002A11AE" w:rsidP="002A11AE">
      <w:pPr>
        <w:jc w:val="both"/>
        <w:rPr>
          <w:rFonts w:ascii="Arial" w:hAnsi="Arial" w:cs="Arial"/>
        </w:rPr>
      </w:pPr>
    </w:p>
    <w:p w:rsidR="002A11AE" w:rsidRDefault="002A11AE" w:rsidP="002A11AE">
      <w:pPr>
        <w:jc w:val="both"/>
        <w:rPr>
          <w:rFonts w:ascii="Arial" w:hAnsi="Arial" w:cs="Arial"/>
        </w:rPr>
      </w:pPr>
    </w:p>
    <w:p w:rsidR="00303319" w:rsidRPr="002A11AE" w:rsidRDefault="00303319" w:rsidP="002A11AE">
      <w:pPr>
        <w:jc w:val="both"/>
        <w:rPr>
          <w:rFonts w:ascii="Arial" w:hAnsi="Arial" w:cs="Arial"/>
        </w:rPr>
      </w:pPr>
    </w:p>
    <w:p w:rsidR="00411DE6" w:rsidRPr="00113DEC" w:rsidRDefault="00411DE6" w:rsidP="00303319">
      <w:pPr>
        <w:spacing w:line="288" w:lineRule="auto"/>
        <w:jc w:val="center"/>
        <w:rPr>
          <w:rFonts w:ascii="Arial" w:hAnsi="Arial" w:cs="Arial"/>
          <w:b/>
          <w:bCs/>
          <w:sz w:val="22"/>
          <w:szCs w:val="24"/>
        </w:rPr>
      </w:pPr>
      <w:r w:rsidRPr="00113DEC">
        <w:rPr>
          <w:rFonts w:ascii="Arial" w:hAnsi="Arial" w:cs="Arial"/>
          <w:b/>
          <w:bCs/>
          <w:sz w:val="22"/>
          <w:szCs w:val="24"/>
        </w:rPr>
        <w:t>TRIBUNAL SUPERIOR DE PEREIRA</w:t>
      </w:r>
    </w:p>
    <w:p w:rsidR="00411DE6" w:rsidRPr="00113DEC" w:rsidRDefault="00411DE6" w:rsidP="00303319">
      <w:pPr>
        <w:spacing w:line="288" w:lineRule="auto"/>
        <w:jc w:val="center"/>
        <w:rPr>
          <w:rFonts w:ascii="Arial" w:hAnsi="Arial" w:cs="Arial"/>
          <w:b/>
          <w:bCs/>
          <w:sz w:val="22"/>
          <w:szCs w:val="24"/>
        </w:rPr>
      </w:pPr>
      <w:r w:rsidRPr="00113DEC">
        <w:rPr>
          <w:rFonts w:ascii="Arial" w:hAnsi="Arial" w:cs="Arial"/>
          <w:b/>
          <w:bCs/>
          <w:sz w:val="22"/>
          <w:szCs w:val="24"/>
        </w:rPr>
        <w:t>Sala de Decisión Civil Familia</w:t>
      </w:r>
    </w:p>
    <w:p w:rsidR="00411DE6" w:rsidRPr="00113DEC" w:rsidRDefault="00411DE6" w:rsidP="00303319">
      <w:pPr>
        <w:spacing w:line="288" w:lineRule="auto"/>
        <w:jc w:val="center"/>
        <w:rPr>
          <w:rFonts w:ascii="Arial" w:hAnsi="Arial" w:cs="Arial"/>
          <w:bCs/>
          <w:sz w:val="18"/>
          <w:szCs w:val="24"/>
        </w:rPr>
      </w:pPr>
    </w:p>
    <w:p w:rsidR="00411DE6" w:rsidRPr="00113DEC" w:rsidRDefault="00411DE6" w:rsidP="00303319">
      <w:pPr>
        <w:spacing w:line="288" w:lineRule="auto"/>
        <w:jc w:val="center"/>
        <w:rPr>
          <w:rFonts w:ascii="Arial" w:hAnsi="Arial" w:cs="Arial"/>
          <w:bCs/>
          <w:sz w:val="22"/>
          <w:szCs w:val="24"/>
        </w:rPr>
      </w:pPr>
      <w:r w:rsidRPr="00113DEC">
        <w:rPr>
          <w:rFonts w:ascii="Arial" w:hAnsi="Arial" w:cs="Arial"/>
          <w:bCs/>
          <w:sz w:val="22"/>
          <w:szCs w:val="24"/>
        </w:rPr>
        <w:t xml:space="preserve">Magistrado Ponente: </w:t>
      </w:r>
    </w:p>
    <w:p w:rsidR="00411DE6" w:rsidRPr="00113DEC" w:rsidRDefault="00411DE6" w:rsidP="00303319">
      <w:pPr>
        <w:spacing w:line="288" w:lineRule="auto"/>
        <w:jc w:val="center"/>
        <w:rPr>
          <w:rFonts w:ascii="Arial" w:hAnsi="Arial" w:cs="Arial"/>
          <w:b/>
          <w:bCs/>
          <w:szCs w:val="24"/>
        </w:rPr>
      </w:pPr>
      <w:r w:rsidRPr="00113DEC">
        <w:rPr>
          <w:rFonts w:ascii="Arial" w:hAnsi="Arial" w:cs="Arial"/>
          <w:b/>
          <w:bCs/>
          <w:szCs w:val="24"/>
        </w:rPr>
        <w:t>EDDER JIMMY SÁNCHEZ CALAMBÁS</w:t>
      </w:r>
    </w:p>
    <w:p w:rsidR="00411DE6" w:rsidRPr="00113DEC" w:rsidRDefault="00411DE6" w:rsidP="00303319">
      <w:pPr>
        <w:spacing w:line="288" w:lineRule="auto"/>
        <w:jc w:val="center"/>
        <w:rPr>
          <w:rFonts w:ascii="Arial" w:hAnsi="Arial" w:cs="Arial"/>
          <w:bCs/>
          <w:sz w:val="18"/>
          <w:szCs w:val="26"/>
        </w:rPr>
      </w:pPr>
    </w:p>
    <w:p w:rsidR="00411DE6" w:rsidRPr="00113DEC" w:rsidRDefault="00411DE6" w:rsidP="00303319">
      <w:pPr>
        <w:spacing w:line="288" w:lineRule="auto"/>
        <w:jc w:val="center"/>
        <w:rPr>
          <w:rFonts w:ascii="Arial" w:hAnsi="Arial" w:cs="Arial"/>
          <w:bCs/>
          <w:sz w:val="22"/>
          <w:szCs w:val="26"/>
        </w:rPr>
      </w:pPr>
      <w:r w:rsidRPr="00113DEC">
        <w:rPr>
          <w:rFonts w:ascii="Arial" w:hAnsi="Arial" w:cs="Arial"/>
          <w:bCs/>
          <w:sz w:val="22"/>
          <w:szCs w:val="26"/>
        </w:rPr>
        <w:t>Perei</w:t>
      </w:r>
      <w:r w:rsidR="00C36060" w:rsidRPr="00113DEC">
        <w:rPr>
          <w:rFonts w:ascii="Arial" w:hAnsi="Arial" w:cs="Arial"/>
          <w:bCs/>
          <w:sz w:val="22"/>
          <w:szCs w:val="26"/>
        </w:rPr>
        <w:t xml:space="preserve">ra, </w:t>
      </w:r>
      <w:r w:rsidR="007B4BDA" w:rsidRPr="00113DEC">
        <w:rPr>
          <w:rFonts w:ascii="Arial" w:hAnsi="Arial" w:cs="Arial"/>
          <w:bCs/>
          <w:sz w:val="22"/>
          <w:szCs w:val="26"/>
        </w:rPr>
        <w:t>tre</w:t>
      </w:r>
      <w:r w:rsidR="0088290C" w:rsidRPr="00113DEC">
        <w:rPr>
          <w:rFonts w:ascii="Arial" w:hAnsi="Arial" w:cs="Arial"/>
          <w:bCs/>
          <w:sz w:val="22"/>
          <w:szCs w:val="26"/>
        </w:rPr>
        <w:t>s</w:t>
      </w:r>
      <w:r w:rsidRPr="00113DEC">
        <w:rPr>
          <w:rFonts w:ascii="Arial" w:hAnsi="Arial" w:cs="Arial"/>
          <w:bCs/>
          <w:sz w:val="22"/>
          <w:szCs w:val="26"/>
        </w:rPr>
        <w:t xml:space="preserve"> (</w:t>
      </w:r>
      <w:r w:rsidR="007B4BDA" w:rsidRPr="00113DEC">
        <w:rPr>
          <w:rFonts w:ascii="Arial" w:hAnsi="Arial" w:cs="Arial"/>
          <w:bCs/>
          <w:sz w:val="22"/>
          <w:szCs w:val="26"/>
        </w:rPr>
        <w:t>3</w:t>
      </w:r>
      <w:r w:rsidRPr="00113DEC">
        <w:rPr>
          <w:rFonts w:ascii="Arial" w:hAnsi="Arial" w:cs="Arial"/>
          <w:bCs/>
          <w:sz w:val="22"/>
          <w:szCs w:val="26"/>
        </w:rPr>
        <w:t xml:space="preserve">) de </w:t>
      </w:r>
      <w:r w:rsidR="0088290C" w:rsidRPr="00113DEC">
        <w:rPr>
          <w:rFonts w:ascii="Arial" w:hAnsi="Arial" w:cs="Arial"/>
          <w:bCs/>
          <w:sz w:val="22"/>
          <w:szCs w:val="26"/>
        </w:rPr>
        <w:t>septiembre</w:t>
      </w:r>
      <w:r w:rsidRPr="00113DEC">
        <w:rPr>
          <w:rFonts w:ascii="Arial" w:hAnsi="Arial" w:cs="Arial"/>
          <w:bCs/>
          <w:sz w:val="22"/>
          <w:szCs w:val="26"/>
        </w:rPr>
        <w:t xml:space="preserve"> de dos mil diecinueve (2019)</w:t>
      </w:r>
    </w:p>
    <w:p w:rsidR="00411DE6" w:rsidRPr="00113DEC" w:rsidRDefault="00411DE6" w:rsidP="00303319">
      <w:pPr>
        <w:spacing w:line="288" w:lineRule="auto"/>
        <w:jc w:val="center"/>
        <w:rPr>
          <w:rFonts w:ascii="Arial" w:hAnsi="Arial" w:cs="Arial"/>
          <w:sz w:val="24"/>
          <w:szCs w:val="26"/>
        </w:rPr>
      </w:pPr>
      <w:r w:rsidRPr="00113DEC">
        <w:rPr>
          <w:rFonts w:ascii="Arial" w:hAnsi="Arial" w:cs="Arial"/>
          <w:sz w:val="22"/>
          <w:szCs w:val="26"/>
        </w:rPr>
        <w:t xml:space="preserve">Acta Nº </w:t>
      </w:r>
      <w:r w:rsidR="00CC77C2" w:rsidRPr="00113DEC">
        <w:rPr>
          <w:rFonts w:ascii="Arial" w:hAnsi="Arial" w:cs="Arial"/>
          <w:sz w:val="22"/>
          <w:szCs w:val="26"/>
        </w:rPr>
        <w:t>401</w:t>
      </w:r>
      <w:r w:rsidRPr="00113DEC">
        <w:rPr>
          <w:rFonts w:ascii="Arial" w:hAnsi="Arial" w:cs="Arial"/>
          <w:sz w:val="22"/>
          <w:szCs w:val="26"/>
        </w:rPr>
        <w:t xml:space="preserve"> de </w:t>
      </w:r>
      <w:r w:rsidR="0088290C" w:rsidRPr="00113DEC">
        <w:rPr>
          <w:rFonts w:ascii="Arial" w:hAnsi="Arial" w:cs="Arial"/>
          <w:sz w:val="22"/>
          <w:szCs w:val="26"/>
        </w:rPr>
        <w:t>0</w:t>
      </w:r>
      <w:r w:rsidR="007B4BDA" w:rsidRPr="00113DEC">
        <w:rPr>
          <w:rFonts w:ascii="Arial" w:hAnsi="Arial" w:cs="Arial"/>
          <w:sz w:val="22"/>
          <w:szCs w:val="26"/>
        </w:rPr>
        <w:t>3</w:t>
      </w:r>
      <w:r w:rsidR="0088290C" w:rsidRPr="00113DEC">
        <w:rPr>
          <w:rFonts w:ascii="Arial" w:hAnsi="Arial" w:cs="Arial"/>
          <w:sz w:val="22"/>
          <w:szCs w:val="26"/>
        </w:rPr>
        <w:t>-0</w:t>
      </w:r>
      <w:r w:rsidR="00C36060" w:rsidRPr="00113DEC">
        <w:rPr>
          <w:rFonts w:ascii="Arial" w:hAnsi="Arial" w:cs="Arial"/>
          <w:sz w:val="22"/>
          <w:szCs w:val="26"/>
        </w:rPr>
        <w:t>9</w:t>
      </w:r>
      <w:r w:rsidRPr="00113DEC">
        <w:rPr>
          <w:rFonts w:ascii="Arial" w:hAnsi="Arial" w:cs="Arial"/>
          <w:sz w:val="22"/>
          <w:szCs w:val="26"/>
        </w:rPr>
        <w:t>-2019</w:t>
      </w:r>
    </w:p>
    <w:p w:rsidR="00272429" w:rsidRPr="00113DEC" w:rsidRDefault="00411DE6" w:rsidP="00303319">
      <w:pPr>
        <w:spacing w:line="288" w:lineRule="auto"/>
        <w:jc w:val="center"/>
        <w:rPr>
          <w:rFonts w:ascii="Arial" w:hAnsi="Arial" w:cs="Arial"/>
          <w:bCs/>
          <w:sz w:val="22"/>
          <w:szCs w:val="28"/>
        </w:rPr>
      </w:pPr>
      <w:r w:rsidRPr="00113DEC">
        <w:rPr>
          <w:rFonts w:ascii="Arial" w:hAnsi="Arial" w:cs="Arial"/>
          <w:sz w:val="24"/>
          <w:szCs w:val="26"/>
        </w:rPr>
        <w:t>Referencia: 66001-31-</w:t>
      </w:r>
      <w:r w:rsidR="0088290C" w:rsidRPr="00113DEC">
        <w:rPr>
          <w:rFonts w:ascii="Arial" w:hAnsi="Arial" w:cs="Arial"/>
          <w:sz w:val="24"/>
          <w:szCs w:val="26"/>
        </w:rPr>
        <w:t>1</w:t>
      </w:r>
      <w:r w:rsidR="00890DBC" w:rsidRPr="00113DEC">
        <w:rPr>
          <w:rFonts w:ascii="Arial" w:hAnsi="Arial" w:cs="Arial"/>
          <w:sz w:val="24"/>
          <w:szCs w:val="26"/>
        </w:rPr>
        <w:t>0-002</w:t>
      </w:r>
      <w:r w:rsidRPr="00113DEC">
        <w:rPr>
          <w:rFonts w:ascii="Arial" w:hAnsi="Arial" w:cs="Arial"/>
          <w:sz w:val="24"/>
          <w:szCs w:val="26"/>
        </w:rPr>
        <w:t>-</w:t>
      </w:r>
      <w:r w:rsidRPr="00113DEC">
        <w:rPr>
          <w:rFonts w:ascii="Arial" w:hAnsi="Arial" w:cs="Arial"/>
          <w:b/>
          <w:sz w:val="24"/>
          <w:szCs w:val="26"/>
        </w:rPr>
        <w:t>2019-00</w:t>
      </w:r>
      <w:r w:rsidR="0088290C" w:rsidRPr="00113DEC">
        <w:rPr>
          <w:rFonts w:ascii="Arial" w:hAnsi="Arial" w:cs="Arial"/>
          <w:b/>
          <w:sz w:val="24"/>
          <w:szCs w:val="26"/>
        </w:rPr>
        <w:t>3</w:t>
      </w:r>
      <w:r w:rsidRPr="00113DEC">
        <w:rPr>
          <w:rFonts w:ascii="Arial" w:hAnsi="Arial" w:cs="Arial"/>
          <w:b/>
          <w:sz w:val="24"/>
          <w:szCs w:val="26"/>
        </w:rPr>
        <w:t>0</w:t>
      </w:r>
      <w:r w:rsidR="0088290C" w:rsidRPr="00113DEC">
        <w:rPr>
          <w:rFonts w:ascii="Arial" w:hAnsi="Arial" w:cs="Arial"/>
          <w:b/>
          <w:sz w:val="24"/>
          <w:szCs w:val="26"/>
        </w:rPr>
        <w:t>3</w:t>
      </w:r>
      <w:r w:rsidRPr="00113DEC">
        <w:rPr>
          <w:rFonts w:ascii="Arial" w:hAnsi="Arial" w:cs="Arial"/>
          <w:b/>
          <w:sz w:val="24"/>
          <w:szCs w:val="26"/>
        </w:rPr>
        <w:t>-01</w:t>
      </w:r>
    </w:p>
    <w:p w:rsidR="00272429" w:rsidRPr="00113DEC" w:rsidRDefault="00272429" w:rsidP="00303319">
      <w:pPr>
        <w:pStyle w:val="Sinespaciado1"/>
        <w:spacing w:line="288" w:lineRule="auto"/>
        <w:ind w:firstLine="2835"/>
        <w:rPr>
          <w:rFonts w:ascii="Arial" w:hAnsi="Arial" w:cs="Arial"/>
          <w:sz w:val="18"/>
          <w:szCs w:val="26"/>
          <w:lang w:val="es-ES" w:eastAsia="es-ES"/>
        </w:rPr>
      </w:pPr>
    </w:p>
    <w:p w:rsidR="00272429" w:rsidRPr="00113DEC" w:rsidRDefault="00272429" w:rsidP="00303319">
      <w:pPr>
        <w:pStyle w:val="Sinespaciado1"/>
        <w:spacing w:line="288" w:lineRule="auto"/>
        <w:ind w:firstLine="2835"/>
        <w:rPr>
          <w:rFonts w:ascii="Arial" w:hAnsi="Arial" w:cs="Arial"/>
          <w:sz w:val="18"/>
          <w:szCs w:val="26"/>
          <w:lang w:val="es-ES" w:eastAsia="es-ES"/>
        </w:rPr>
      </w:pPr>
    </w:p>
    <w:p w:rsidR="00272429" w:rsidRPr="00113DEC" w:rsidRDefault="00272429" w:rsidP="00303319">
      <w:pPr>
        <w:pStyle w:val="Sinespaciado1"/>
        <w:spacing w:line="288" w:lineRule="auto"/>
        <w:ind w:firstLine="2835"/>
        <w:rPr>
          <w:rFonts w:ascii="Arial" w:hAnsi="Arial" w:cs="Arial"/>
          <w:b/>
          <w:sz w:val="20"/>
          <w:szCs w:val="24"/>
          <w:lang w:val="es-ES" w:eastAsia="es-ES"/>
        </w:rPr>
      </w:pPr>
      <w:r w:rsidRPr="00113DEC">
        <w:rPr>
          <w:rFonts w:ascii="Arial" w:hAnsi="Arial" w:cs="Arial"/>
          <w:b/>
          <w:sz w:val="20"/>
          <w:szCs w:val="24"/>
          <w:lang w:val="es-ES" w:eastAsia="es-ES"/>
        </w:rPr>
        <w:t>I. ASUNTO</w:t>
      </w:r>
    </w:p>
    <w:p w:rsidR="00272429" w:rsidRPr="00113DEC" w:rsidRDefault="00272429" w:rsidP="00303319">
      <w:pPr>
        <w:pStyle w:val="Sinespaciado1"/>
        <w:spacing w:line="288" w:lineRule="auto"/>
        <w:ind w:firstLine="2835"/>
        <w:rPr>
          <w:rFonts w:ascii="Arial" w:hAnsi="Arial" w:cs="Arial"/>
          <w:b/>
          <w:sz w:val="20"/>
          <w:szCs w:val="26"/>
          <w:lang w:val="es-ES" w:eastAsia="es-ES"/>
        </w:rPr>
      </w:pPr>
    </w:p>
    <w:p w:rsidR="00272429" w:rsidRPr="00113DEC" w:rsidRDefault="00272429" w:rsidP="00303319">
      <w:pPr>
        <w:pStyle w:val="Sinespaciado1"/>
        <w:spacing w:line="288" w:lineRule="auto"/>
        <w:ind w:firstLine="2835"/>
        <w:jc w:val="both"/>
        <w:rPr>
          <w:rFonts w:ascii="Arial" w:hAnsi="Arial" w:cs="Arial"/>
          <w:spacing w:val="-3"/>
          <w:sz w:val="24"/>
          <w:szCs w:val="26"/>
        </w:rPr>
      </w:pPr>
      <w:r w:rsidRPr="00113DEC">
        <w:rPr>
          <w:rFonts w:ascii="Arial" w:hAnsi="Arial" w:cs="Arial"/>
          <w:sz w:val="24"/>
          <w:szCs w:val="26"/>
          <w:lang w:val="es-ES" w:eastAsia="es-ES"/>
        </w:rPr>
        <w:t>Decide la Sala la impugnación formulada por</w:t>
      </w:r>
      <w:r w:rsidR="00FB2C87" w:rsidRPr="00113DEC">
        <w:rPr>
          <w:rFonts w:ascii="Arial" w:hAnsi="Arial" w:cs="Arial"/>
          <w:sz w:val="24"/>
          <w:szCs w:val="26"/>
          <w:lang w:val="es-ES" w:eastAsia="es-ES"/>
        </w:rPr>
        <w:t xml:space="preserve"> </w:t>
      </w:r>
      <w:r w:rsidR="004E7F2B" w:rsidRPr="00113DEC">
        <w:rPr>
          <w:rFonts w:ascii="Arial" w:hAnsi="Arial" w:cs="Arial"/>
          <w:sz w:val="24"/>
          <w:szCs w:val="26"/>
          <w:lang w:val="es-ES" w:eastAsia="es-ES"/>
        </w:rPr>
        <w:t>e</w:t>
      </w:r>
      <w:r w:rsidR="008A4213" w:rsidRPr="00113DEC">
        <w:rPr>
          <w:rFonts w:ascii="Arial" w:hAnsi="Arial" w:cs="Arial"/>
          <w:sz w:val="24"/>
          <w:szCs w:val="26"/>
          <w:lang w:val="es-ES" w:eastAsia="es-ES"/>
        </w:rPr>
        <w:t>l</w:t>
      </w:r>
      <w:r w:rsidR="002D7B1B" w:rsidRPr="00113DEC">
        <w:rPr>
          <w:rFonts w:ascii="Arial" w:hAnsi="Arial" w:cs="Arial"/>
          <w:sz w:val="24"/>
          <w:szCs w:val="26"/>
          <w:lang w:val="es-ES" w:eastAsia="es-ES"/>
        </w:rPr>
        <w:t xml:space="preserve"> señor</w:t>
      </w:r>
      <w:r w:rsidR="008A4213" w:rsidRPr="00113DEC">
        <w:rPr>
          <w:rFonts w:ascii="Arial" w:hAnsi="Arial" w:cs="Arial"/>
          <w:sz w:val="24"/>
          <w:szCs w:val="26"/>
          <w:lang w:val="es-ES" w:eastAsia="es-ES"/>
        </w:rPr>
        <w:t xml:space="preserve"> </w:t>
      </w:r>
      <w:r w:rsidR="0088290C" w:rsidRPr="00113DEC">
        <w:rPr>
          <w:rFonts w:ascii="Arial" w:hAnsi="Arial" w:cs="Arial"/>
          <w:sz w:val="20"/>
        </w:rPr>
        <w:t>FABIO ALEJANDRO VALENCIA PATIÑO</w:t>
      </w:r>
      <w:r w:rsidR="005F11E0" w:rsidRPr="00113DEC">
        <w:rPr>
          <w:rFonts w:ascii="Arial" w:hAnsi="Arial" w:cs="Arial"/>
          <w:sz w:val="24"/>
          <w:szCs w:val="26"/>
          <w:lang w:val="es-ES" w:eastAsia="es-ES"/>
        </w:rPr>
        <w:t>, frente a</w:t>
      </w:r>
      <w:r w:rsidRPr="00113DEC">
        <w:rPr>
          <w:rFonts w:ascii="Arial" w:hAnsi="Arial" w:cs="Arial"/>
          <w:sz w:val="24"/>
          <w:szCs w:val="26"/>
          <w:lang w:val="es-ES" w:eastAsia="es-ES"/>
        </w:rPr>
        <w:t xml:space="preserve"> la sentencia de</w:t>
      </w:r>
      <w:r w:rsidR="00DF22ED" w:rsidRPr="00113DEC">
        <w:rPr>
          <w:rFonts w:ascii="Arial" w:hAnsi="Arial" w:cs="Arial"/>
          <w:sz w:val="24"/>
          <w:szCs w:val="26"/>
          <w:lang w:val="es-ES" w:eastAsia="es-ES"/>
        </w:rPr>
        <w:t>l</w:t>
      </w:r>
      <w:r w:rsidR="00FB2C87" w:rsidRPr="00113DEC">
        <w:rPr>
          <w:rFonts w:ascii="Arial" w:hAnsi="Arial" w:cs="Arial"/>
          <w:sz w:val="24"/>
          <w:szCs w:val="26"/>
          <w:lang w:val="es-ES" w:eastAsia="es-ES"/>
        </w:rPr>
        <w:t xml:space="preserve"> </w:t>
      </w:r>
      <w:r w:rsidR="0088290C" w:rsidRPr="00113DEC">
        <w:rPr>
          <w:rFonts w:ascii="Arial" w:hAnsi="Arial" w:cs="Arial"/>
          <w:sz w:val="24"/>
          <w:szCs w:val="26"/>
          <w:lang w:val="es-ES" w:eastAsia="es-ES"/>
        </w:rPr>
        <w:t>10</w:t>
      </w:r>
      <w:r w:rsidRPr="00113DEC">
        <w:rPr>
          <w:rFonts w:ascii="Arial" w:hAnsi="Arial" w:cs="Arial"/>
          <w:sz w:val="24"/>
          <w:szCs w:val="26"/>
          <w:lang w:val="es-ES" w:eastAsia="es-ES"/>
        </w:rPr>
        <w:t xml:space="preserve"> de</w:t>
      </w:r>
      <w:r w:rsidR="00FB2C87" w:rsidRPr="00113DEC">
        <w:rPr>
          <w:rFonts w:ascii="Arial" w:hAnsi="Arial" w:cs="Arial"/>
          <w:sz w:val="24"/>
          <w:szCs w:val="26"/>
          <w:lang w:val="es-ES" w:eastAsia="es-ES"/>
        </w:rPr>
        <w:t xml:space="preserve"> </w:t>
      </w:r>
      <w:r w:rsidR="0088290C" w:rsidRPr="00113DEC">
        <w:rPr>
          <w:rFonts w:ascii="Arial" w:hAnsi="Arial" w:cs="Arial"/>
          <w:sz w:val="24"/>
          <w:szCs w:val="26"/>
          <w:lang w:val="es-ES" w:eastAsia="es-ES"/>
        </w:rPr>
        <w:t>juli</w:t>
      </w:r>
      <w:r w:rsidR="00411DE6" w:rsidRPr="00113DEC">
        <w:rPr>
          <w:rFonts w:ascii="Arial" w:hAnsi="Arial" w:cs="Arial"/>
          <w:sz w:val="24"/>
          <w:szCs w:val="26"/>
          <w:lang w:val="es-ES" w:eastAsia="es-ES"/>
        </w:rPr>
        <w:t>o</w:t>
      </w:r>
      <w:r w:rsidRPr="00113DEC">
        <w:rPr>
          <w:rFonts w:ascii="Arial" w:hAnsi="Arial" w:cs="Arial"/>
          <w:sz w:val="24"/>
          <w:szCs w:val="26"/>
          <w:lang w:val="es-ES" w:eastAsia="es-ES"/>
        </w:rPr>
        <w:t xml:space="preserve"> de 201</w:t>
      </w:r>
      <w:r w:rsidR="00411DE6" w:rsidRPr="00113DEC">
        <w:rPr>
          <w:rFonts w:ascii="Arial" w:hAnsi="Arial" w:cs="Arial"/>
          <w:sz w:val="24"/>
          <w:szCs w:val="26"/>
          <w:lang w:val="es-ES" w:eastAsia="es-ES"/>
        </w:rPr>
        <w:t>9</w:t>
      </w:r>
      <w:r w:rsidRPr="00113DEC">
        <w:rPr>
          <w:rFonts w:ascii="Arial" w:hAnsi="Arial" w:cs="Arial"/>
          <w:sz w:val="24"/>
          <w:szCs w:val="26"/>
          <w:lang w:val="es-ES" w:eastAsia="es-ES"/>
        </w:rPr>
        <w:t xml:space="preserve">, proferida por el Juzgado </w:t>
      </w:r>
      <w:r w:rsidR="006B2817" w:rsidRPr="00113DEC">
        <w:rPr>
          <w:rFonts w:ascii="Arial" w:hAnsi="Arial" w:cs="Arial"/>
          <w:sz w:val="24"/>
          <w:szCs w:val="26"/>
          <w:lang w:val="es-ES" w:eastAsia="es-ES"/>
        </w:rPr>
        <w:t>Segundo</w:t>
      </w:r>
      <w:r w:rsidR="0088290C" w:rsidRPr="00113DEC">
        <w:rPr>
          <w:rFonts w:ascii="Arial" w:hAnsi="Arial" w:cs="Arial"/>
          <w:sz w:val="24"/>
          <w:szCs w:val="26"/>
          <w:lang w:val="es-ES" w:eastAsia="es-ES"/>
        </w:rPr>
        <w:t xml:space="preserve"> de Familia</w:t>
      </w:r>
      <w:r w:rsidR="00A72FB9" w:rsidRPr="00113DEC">
        <w:rPr>
          <w:rFonts w:ascii="Arial" w:hAnsi="Arial" w:cs="Arial"/>
          <w:sz w:val="24"/>
          <w:szCs w:val="26"/>
          <w:lang w:val="es-ES" w:eastAsia="es-ES"/>
        </w:rPr>
        <w:t xml:space="preserve"> </w:t>
      </w:r>
      <w:r w:rsidRPr="00113DEC">
        <w:rPr>
          <w:rFonts w:ascii="Arial" w:hAnsi="Arial" w:cs="Arial"/>
          <w:sz w:val="24"/>
          <w:szCs w:val="26"/>
          <w:lang w:val="es-ES" w:eastAsia="es-ES"/>
        </w:rPr>
        <w:t xml:space="preserve">de </w:t>
      </w:r>
      <w:r w:rsidR="00DF22ED" w:rsidRPr="00113DEC">
        <w:rPr>
          <w:rFonts w:ascii="Arial" w:hAnsi="Arial" w:cs="Arial"/>
          <w:sz w:val="24"/>
          <w:szCs w:val="26"/>
          <w:lang w:val="es-ES" w:eastAsia="es-ES"/>
        </w:rPr>
        <w:t>Pereira</w:t>
      </w:r>
      <w:r w:rsidRPr="00113DEC">
        <w:rPr>
          <w:rFonts w:ascii="Arial" w:hAnsi="Arial" w:cs="Arial"/>
          <w:sz w:val="24"/>
          <w:szCs w:val="26"/>
          <w:lang w:val="es-ES" w:eastAsia="es-ES"/>
        </w:rPr>
        <w:t>, e</w:t>
      </w:r>
      <w:r w:rsidR="00411DE6" w:rsidRPr="00113DEC">
        <w:rPr>
          <w:rFonts w:ascii="Arial" w:hAnsi="Arial" w:cs="Arial"/>
          <w:sz w:val="24"/>
          <w:szCs w:val="26"/>
          <w:lang w:val="es-ES" w:eastAsia="es-ES"/>
        </w:rPr>
        <w:t>n</w:t>
      </w:r>
      <w:r w:rsidRPr="00113DEC">
        <w:rPr>
          <w:rFonts w:ascii="Arial" w:hAnsi="Arial" w:cs="Arial"/>
          <w:sz w:val="24"/>
          <w:szCs w:val="26"/>
          <w:lang w:val="es-ES" w:eastAsia="es-ES"/>
        </w:rPr>
        <w:t xml:space="preserve"> la acción de tutela interpuesta por </w:t>
      </w:r>
      <w:r w:rsidR="006B2817" w:rsidRPr="00113DEC">
        <w:rPr>
          <w:rFonts w:ascii="Arial" w:hAnsi="Arial" w:cs="Arial"/>
          <w:sz w:val="24"/>
          <w:szCs w:val="26"/>
          <w:lang w:val="es-ES" w:eastAsia="es-ES"/>
        </w:rPr>
        <w:t>e</w:t>
      </w:r>
      <w:r w:rsidRPr="00113DEC">
        <w:rPr>
          <w:rFonts w:ascii="Arial" w:hAnsi="Arial" w:cs="Arial"/>
          <w:sz w:val="24"/>
          <w:szCs w:val="26"/>
          <w:lang w:val="es-ES" w:eastAsia="es-ES"/>
        </w:rPr>
        <w:t>l</w:t>
      </w:r>
      <w:r w:rsidR="002D7B1B" w:rsidRPr="00113DEC">
        <w:rPr>
          <w:rFonts w:ascii="Arial" w:hAnsi="Arial" w:cs="Arial"/>
          <w:sz w:val="24"/>
          <w:szCs w:val="26"/>
          <w:lang w:val="es-ES" w:eastAsia="es-ES"/>
        </w:rPr>
        <w:t xml:space="preserve"> opugnante</w:t>
      </w:r>
      <w:r w:rsidR="00411DE6" w:rsidRPr="00113DEC">
        <w:rPr>
          <w:rFonts w:ascii="Arial" w:hAnsi="Arial" w:cs="Arial"/>
          <w:sz w:val="24"/>
          <w:szCs w:val="26"/>
          <w:lang w:val="es-ES" w:eastAsia="es-ES"/>
        </w:rPr>
        <w:t xml:space="preserve">, </w:t>
      </w:r>
      <w:r w:rsidR="002D7B1B" w:rsidRPr="00113DEC">
        <w:rPr>
          <w:rFonts w:ascii="Arial" w:hAnsi="Arial" w:cs="Arial"/>
          <w:sz w:val="24"/>
          <w:szCs w:val="26"/>
          <w:lang w:val="es-ES" w:eastAsia="es-ES"/>
        </w:rPr>
        <w:t xml:space="preserve">contra </w:t>
      </w:r>
      <w:r w:rsidR="0088290C" w:rsidRPr="00113DEC">
        <w:rPr>
          <w:rFonts w:ascii="Arial" w:eastAsia="Arial" w:hAnsi="Arial" w:cs="Arial"/>
          <w:sz w:val="24"/>
          <w:szCs w:val="26"/>
        </w:rPr>
        <w:t xml:space="preserve">la </w:t>
      </w:r>
      <w:r w:rsidR="0088290C" w:rsidRPr="00113DEC">
        <w:rPr>
          <w:rFonts w:ascii="Arial" w:eastAsia="Arial" w:hAnsi="Arial" w:cs="Arial"/>
          <w:sz w:val="20"/>
          <w:szCs w:val="26"/>
        </w:rPr>
        <w:t>COMISIÓN NACIONAL DEL SERVICIO CIVIL - CNSC</w:t>
      </w:r>
      <w:r w:rsidR="00DF22ED" w:rsidRPr="00113DEC">
        <w:rPr>
          <w:rFonts w:ascii="Arial" w:hAnsi="Arial" w:cs="Arial"/>
          <w:spacing w:val="-3"/>
          <w:sz w:val="24"/>
          <w:szCs w:val="26"/>
        </w:rPr>
        <w:t>.</w:t>
      </w:r>
    </w:p>
    <w:p w:rsidR="00272429" w:rsidRPr="00113DEC" w:rsidRDefault="00272429" w:rsidP="00303319">
      <w:pPr>
        <w:pStyle w:val="Sinespaciado1"/>
        <w:spacing w:line="288" w:lineRule="auto"/>
        <w:ind w:firstLine="2835"/>
        <w:jc w:val="both"/>
        <w:rPr>
          <w:rFonts w:ascii="Arial" w:hAnsi="Arial" w:cs="Arial"/>
          <w:spacing w:val="-3"/>
          <w:sz w:val="20"/>
        </w:rPr>
      </w:pPr>
    </w:p>
    <w:p w:rsidR="00272429" w:rsidRPr="00113DEC" w:rsidRDefault="00272429" w:rsidP="00303319">
      <w:pPr>
        <w:pStyle w:val="Sinespaciado1"/>
        <w:spacing w:line="288" w:lineRule="auto"/>
        <w:ind w:firstLine="2835"/>
        <w:jc w:val="both"/>
        <w:rPr>
          <w:rFonts w:ascii="Arial" w:hAnsi="Arial" w:cs="Arial"/>
          <w:b/>
          <w:sz w:val="20"/>
          <w:lang w:val="es-ES" w:eastAsia="es-ES"/>
        </w:rPr>
      </w:pPr>
      <w:r w:rsidRPr="00113DEC">
        <w:rPr>
          <w:rFonts w:ascii="Arial" w:hAnsi="Arial" w:cs="Arial"/>
          <w:b/>
          <w:sz w:val="20"/>
          <w:lang w:val="es-ES" w:eastAsia="es-ES"/>
        </w:rPr>
        <w:t>II. ANTECEDENTES</w:t>
      </w:r>
    </w:p>
    <w:p w:rsidR="00272429" w:rsidRPr="00113DEC" w:rsidRDefault="00272429" w:rsidP="00303319">
      <w:pPr>
        <w:pStyle w:val="Sinespaciado1"/>
        <w:spacing w:line="288" w:lineRule="auto"/>
        <w:ind w:firstLine="2835"/>
        <w:jc w:val="both"/>
        <w:rPr>
          <w:rFonts w:ascii="Arial" w:hAnsi="Arial" w:cs="Arial"/>
          <w:b/>
          <w:sz w:val="20"/>
          <w:lang w:val="es-ES" w:eastAsia="es-ES"/>
        </w:rPr>
      </w:pPr>
    </w:p>
    <w:p w:rsidR="00272429" w:rsidRPr="00113DEC" w:rsidRDefault="00272429" w:rsidP="00303319">
      <w:pPr>
        <w:pStyle w:val="Sinespaciado1"/>
        <w:spacing w:line="288" w:lineRule="auto"/>
        <w:ind w:firstLine="2835"/>
        <w:jc w:val="both"/>
        <w:rPr>
          <w:rFonts w:ascii="Arial" w:hAnsi="Arial" w:cs="Arial"/>
          <w:sz w:val="14"/>
          <w:szCs w:val="26"/>
        </w:rPr>
      </w:pPr>
      <w:r w:rsidRPr="00113DEC">
        <w:rPr>
          <w:rFonts w:ascii="Arial" w:hAnsi="Arial" w:cs="Arial"/>
          <w:sz w:val="24"/>
          <w:szCs w:val="26"/>
          <w:lang w:val="es-ES" w:eastAsia="es-ES"/>
        </w:rPr>
        <w:t>1.</w:t>
      </w:r>
      <w:r w:rsidR="00EB5008" w:rsidRPr="00113DEC">
        <w:rPr>
          <w:rFonts w:ascii="Arial" w:hAnsi="Arial" w:cs="Arial"/>
          <w:sz w:val="24"/>
          <w:szCs w:val="26"/>
          <w:lang w:val="es-ES" w:eastAsia="es-ES"/>
        </w:rPr>
        <w:t xml:space="preserve"> El</w:t>
      </w:r>
      <w:r w:rsidRPr="00113DEC">
        <w:rPr>
          <w:rFonts w:ascii="Arial" w:hAnsi="Arial" w:cs="Arial"/>
          <w:sz w:val="24"/>
          <w:szCs w:val="26"/>
        </w:rPr>
        <w:t xml:space="preserve"> señor </w:t>
      </w:r>
      <w:r w:rsidR="004A1267" w:rsidRPr="00113DEC">
        <w:rPr>
          <w:rFonts w:ascii="Arial" w:hAnsi="Arial" w:cs="Arial"/>
          <w:sz w:val="20"/>
        </w:rPr>
        <w:t>FABIO ALEJANDRO VALENCIA PATIÑO</w:t>
      </w:r>
      <w:r w:rsidR="005E3437" w:rsidRPr="00113DEC">
        <w:rPr>
          <w:rFonts w:ascii="Arial" w:hAnsi="Arial" w:cs="Arial"/>
          <w:sz w:val="24"/>
          <w:szCs w:val="26"/>
          <w:lang w:val="es-ES" w:eastAsia="es-ES"/>
        </w:rPr>
        <w:t xml:space="preserve">, </w:t>
      </w:r>
      <w:r w:rsidR="00846799" w:rsidRPr="00113DEC">
        <w:rPr>
          <w:rFonts w:ascii="Arial" w:hAnsi="Arial" w:cs="Arial"/>
          <w:sz w:val="24"/>
          <w:szCs w:val="26"/>
        </w:rPr>
        <w:t>p</w:t>
      </w:r>
      <w:r w:rsidRPr="00113DEC">
        <w:rPr>
          <w:rFonts w:ascii="Arial" w:hAnsi="Arial" w:cs="Arial"/>
          <w:sz w:val="24"/>
          <w:szCs w:val="26"/>
        </w:rPr>
        <w:t>r</w:t>
      </w:r>
      <w:r w:rsidR="00F66A47" w:rsidRPr="00113DEC">
        <w:rPr>
          <w:rFonts w:ascii="Arial" w:hAnsi="Arial" w:cs="Arial"/>
          <w:sz w:val="24"/>
          <w:szCs w:val="26"/>
        </w:rPr>
        <w:t>omovió el amparo constitucional</w:t>
      </w:r>
      <w:r w:rsidRPr="00113DEC">
        <w:rPr>
          <w:rFonts w:ascii="Arial" w:hAnsi="Arial" w:cs="Arial"/>
          <w:sz w:val="24"/>
          <w:szCs w:val="26"/>
        </w:rPr>
        <w:t xml:space="preserve"> al considerar que la</w:t>
      </w:r>
      <w:r w:rsidR="00846799" w:rsidRPr="00113DEC">
        <w:rPr>
          <w:rFonts w:ascii="Arial" w:hAnsi="Arial" w:cs="Arial"/>
          <w:sz w:val="24"/>
          <w:szCs w:val="26"/>
        </w:rPr>
        <w:t xml:space="preserve"> entidad</w:t>
      </w:r>
      <w:r w:rsidR="005E3437" w:rsidRPr="00113DEC">
        <w:rPr>
          <w:rFonts w:ascii="Arial" w:hAnsi="Arial" w:cs="Arial"/>
          <w:sz w:val="24"/>
          <w:szCs w:val="26"/>
        </w:rPr>
        <w:t xml:space="preserve"> accionada</w:t>
      </w:r>
      <w:r w:rsidRPr="00113DEC">
        <w:rPr>
          <w:rFonts w:ascii="Arial" w:hAnsi="Arial" w:cs="Arial"/>
          <w:sz w:val="24"/>
          <w:szCs w:val="26"/>
        </w:rPr>
        <w:t xml:space="preserve"> vulnera</w:t>
      </w:r>
      <w:r w:rsidR="008A4213" w:rsidRPr="00113DEC">
        <w:rPr>
          <w:rFonts w:ascii="Arial" w:hAnsi="Arial" w:cs="Arial"/>
          <w:sz w:val="24"/>
          <w:szCs w:val="26"/>
        </w:rPr>
        <w:t xml:space="preserve"> </w:t>
      </w:r>
      <w:r w:rsidR="00F66A47" w:rsidRPr="00113DEC">
        <w:rPr>
          <w:rFonts w:ascii="Arial" w:hAnsi="Arial" w:cs="Arial"/>
          <w:sz w:val="24"/>
          <w:szCs w:val="26"/>
        </w:rPr>
        <w:t>su</w:t>
      </w:r>
      <w:r w:rsidRPr="00113DEC">
        <w:rPr>
          <w:rFonts w:ascii="Arial" w:hAnsi="Arial" w:cs="Arial"/>
          <w:sz w:val="24"/>
          <w:szCs w:val="26"/>
        </w:rPr>
        <w:t xml:space="preserve"> de</w:t>
      </w:r>
      <w:r w:rsidR="00F66A47" w:rsidRPr="00113DEC">
        <w:rPr>
          <w:rFonts w:ascii="Arial" w:hAnsi="Arial" w:cs="Arial"/>
          <w:sz w:val="24"/>
          <w:szCs w:val="26"/>
        </w:rPr>
        <w:t xml:space="preserve">recho fundamental </w:t>
      </w:r>
      <w:r w:rsidR="0001568C" w:rsidRPr="00113DEC">
        <w:rPr>
          <w:rFonts w:ascii="Arial" w:hAnsi="Arial" w:cs="Arial"/>
          <w:sz w:val="24"/>
          <w:szCs w:val="26"/>
        </w:rPr>
        <w:t>de petición</w:t>
      </w:r>
      <w:r w:rsidRPr="00113DEC">
        <w:rPr>
          <w:rFonts w:ascii="Arial" w:hAnsi="Arial" w:cs="Arial"/>
          <w:sz w:val="24"/>
          <w:szCs w:val="26"/>
        </w:rPr>
        <w:t>.</w:t>
      </w:r>
    </w:p>
    <w:p w:rsidR="00272429" w:rsidRPr="00113DEC" w:rsidRDefault="00272429" w:rsidP="00303319">
      <w:pPr>
        <w:pStyle w:val="Lista2"/>
        <w:spacing w:line="288" w:lineRule="auto"/>
        <w:ind w:left="283" w:firstLine="2411"/>
        <w:jc w:val="both"/>
        <w:rPr>
          <w:rFonts w:ascii="Arial" w:hAnsi="Arial" w:cs="Arial"/>
          <w:sz w:val="14"/>
          <w:szCs w:val="26"/>
          <w:lang w:val="es-CO"/>
        </w:rPr>
      </w:pPr>
    </w:p>
    <w:p w:rsidR="003F2AB9" w:rsidRPr="00113DEC" w:rsidRDefault="003F2AB9"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rPr>
        <w:lastRenderedPageBreak/>
        <w:t>2.</w:t>
      </w:r>
      <w:r w:rsidR="008A4213" w:rsidRPr="00113DEC">
        <w:rPr>
          <w:rFonts w:ascii="Arial" w:hAnsi="Arial" w:cs="Arial"/>
          <w:sz w:val="24"/>
          <w:szCs w:val="26"/>
        </w:rPr>
        <w:t xml:space="preserve"> </w:t>
      </w:r>
      <w:r w:rsidRPr="00113DEC">
        <w:rPr>
          <w:rFonts w:ascii="Arial" w:hAnsi="Arial" w:cs="Arial"/>
          <w:sz w:val="24"/>
          <w:szCs w:val="26"/>
        </w:rPr>
        <w:t>En síntesis, señaló como sustento de su reclamo lo siguiente:</w:t>
      </w:r>
    </w:p>
    <w:p w:rsidR="003F2AB9" w:rsidRPr="00113DEC" w:rsidRDefault="003F2AB9" w:rsidP="00303319">
      <w:pPr>
        <w:pStyle w:val="Sinespaciado1"/>
        <w:spacing w:line="288" w:lineRule="auto"/>
        <w:ind w:firstLine="2835"/>
        <w:jc w:val="both"/>
        <w:rPr>
          <w:rFonts w:ascii="Arial" w:hAnsi="Arial" w:cs="Arial"/>
          <w:sz w:val="14"/>
          <w:szCs w:val="26"/>
        </w:rPr>
      </w:pPr>
    </w:p>
    <w:p w:rsidR="002B622D" w:rsidRPr="00113DEC" w:rsidRDefault="003F2AB9"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rPr>
        <w:t xml:space="preserve">2.1. </w:t>
      </w:r>
      <w:r w:rsidR="00215FB0" w:rsidRPr="00113DEC">
        <w:rPr>
          <w:rFonts w:ascii="Arial" w:hAnsi="Arial" w:cs="Arial"/>
          <w:sz w:val="24"/>
          <w:szCs w:val="26"/>
        </w:rPr>
        <w:t xml:space="preserve">El </w:t>
      </w:r>
      <w:r w:rsidR="004A1267" w:rsidRPr="00113DEC">
        <w:rPr>
          <w:rFonts w:ascii="Arial" w:hAnsi="Arial" w:cs="Arial"/>
          <w:sz w:val="24"/>
          <w:szCs w:val="26"/>
        </w:rPr>
        <w:t>“</w:t>
      </w:r>
      <w:r w:rsidR="00215FB0" w:rsidRPr="00113DEC">
        <w:rPr>
          <w:rFonts w:ascii="Arial" w:hAnsi="Arial" w:cs="Arial"/>
          <w:i/>
          <w:sz w:val="24"/>
          <w:szCs w:val="26"/>
        </w:rPr>
        <w:t xml:space="preserve">29 de </w:t>
      </w:r>
      <w:r w:rsidR="004A1267" w:rsidRPr="00113DEC">
        <w:rPr>
          <w:rFonts w:ascii="Arial" w:hAnsi="Arial" w:cs="Arial"/>
          <w:i/>
          <w:sz w:val="24"/>
          <w:szCs w:val="26"/>
        </w:rPr>
        <w:t>junio de 2019</w:t>
      </w:r>
      <w:r w:rsidR="004A1267" w:rsidRPr="00113DEC">
        <w:rPr>
          <w:rFonts w:ascii="Arial" w:hAnsi="Arial" w:cs="Arial"/>
          <w:sz w:val="24"/>
          <w:szCs w:val="26"/>
        </w:rPr>
        <w:t>”</w:t>
      </w:r>
      <w:r w:rsidR="00215FB0" w:rsidRPr="00113DEC">
        <w:rPr>
          <w:rFonts w:ascii="Arial" w:hAnsi="Arial" w:cs="Arial"/>
          <w:sz w:val="24"/>
          <w:szCs w:val="26"/>
        </w:rPr>
        <w:t xml:space="preserve">, </w:t>
      </w:r>
      <w:r w:rsidR="004A1267" w:rsidRPr="00113DEC">
        <w:rPr>
          <w:rFonts w:ascii="Arial" w:hAnsi="Arial" w:cs="Arial"/>
          <w:sz w:val="24"/>
          <w:szCs w:val="26"/>
        </w:rPr>
        <w:t xml:space="preserve">vía correo electrónico, </w:t>
      </w:r>
      <w:r w:rsidR="00215FB0" w:rsidRPr="00113DEC">
        <w:rPr>
          <w:rFonts w:ascii="Arial" w:hAnsi="Arial" w:cs="Arial"/>
          <w:sz w:val="24"/>
          <w:szCs w:val="26"/>
        </w:rPr>
        <w:t xml:space="preserve">elevó derecho de petición ante </w:t>
      </w:r>
      <w:r w:rsidR="0088290C" w:rsidRPr="00113DEC">
        <w:rPr>
          <w:rFonts w:ascii="Arial" w:eastAsia="Arial" w:hAnsi="Arial" w:cs="Arial"/>
          <w:sz w:val="24"/>
          <w:szCs w:val="26"/>
        </w:rPr>
        <w:t xml:space="preserve">la </w:t>
      </w:r>
      <w:r w:rsidR="0088290C" w:rsidRPr="00113DEC">
        <w:rPr>
          <w:rFonts w:ascii="Arial" w:eastAsia="Arial" w:hAnsi="Arial" w:cs="Arial"/>
          <w:sz w:val="20"/>
          <w:szCs w:val="26"/>
        </w:rPr>
        <w:t>COMISIÓN NACIONAL DEL SERVICIO CIVIL - CNSC</w:t>
      </w:r>
      <w:r w:rsidR="00BC68FC" w:rsidRPr="00113DEC">
        <w:rPr>
          <w:rFonts w:ascii="Arial" w:hAnsi="Arial" w:cs="Arial"/>
          <w:sz w:val="24"/>
          <w:szCs w:val="26"/>
        </w:rPr>
        <w:t>.</w:t>
      </w:r>
    </w:p>
    <w:p w:rsidR="002B622D" w:rsidRPr="00113DEC" w:rsidRDefault="002B622D" w:rsidP="00303319">
      <w:pPr>
        <w:pStyle w:val="Sinespaciado1"/>
        <w:spacing w:line="288" w:lineRule="auto"/>
        <w:ind w:firstLine="2835"/>
        <w:jc w:val="both"/>
        <w:rPr>
          <w:rFonts w:ascii="Arial" w:hAnsi="Arial" w:cs="Arial"/>
          <w:sz w:val="14"/>
          <w:szCs w:val="16"/>
        </w:rPr>
      </w:pPr>
    </w:p>
    <w:p w:rsidR="00D07990" w:rsidRPr="00113DEC" w:rsidRDefault="00D07990"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rPr>
        <w:t xml:space="preserve">2.2. </w:t>
      </w:r>
      <w:r w:rsidR="00C7132A" w:rsidRPr="00113DEC">
        <w:rPr>
          <w:rFonts w:ascii="Arial" w:hAnsi="Arial" w:cs="Arial"/>
          <w:sz w:val="24"/>
          <w:szCs w:val="26"/>
        </w:rPr>
        <w:t>Han transcurrido más de</w:t>
      </w:r>
      <w:r w:rsidR="004A1267" w:rsidRPr="00113DEC">
        <w:rPr>
          <w:rFonts w:ascii="Arial" w:hAnsi="Arial" w:cs="Arial"/>
          <w:sz w:val="24"/>
          <w:szCs w:val="26"/>
        </w:rPr>
        <w:t xml:space="preserve"> los 15 días hábiles que la ley autoriza para dar respuesta a las solicitudes respetuosas sin que la entidad accionada</w:t>
      </w:r>
      <w:r w:rsidR="00C7132A" w:rsidRPr="00113DEC">
        <w:rPr>
          <w:rFonts w:ascii="Arial" w:hAnsi="Arial" w:cs="Arial"/>
          <w:sz w:val="24"/>
          <w:szCs w:val="26"/>
        </w:rPr>
        <w:t xml:space="preserve"> haya emitido respuesta alguna</w:t>
      </w:r>
      <w:r w:rsidRPr="00113DEC">
        <w:rPr>
          <w:rFonts w:ascii="Arial" w:hAnsi="Arial" w:cs="Arial"/>
          <w:sz w:val="24"/>
          <w:szCs w:val="26"/>
        </w:rPr>
        <w:t>.</w:t>
      </w:r>
    </w:p>
    <w:p w:rsidR="003C392E" w:rsidRPr="00113DEC" w:rsidRDefault="003C392E" w:rsidP="00303319">
      <w:pPr>
        <w:pStyle w:val="Sinespaciado1"/>
        <w:spacing w:line="288" w:lineRule="auto"/>
        <w:ind w:firstLine="2835"/>
        <w:jc w:val="both"/>
        <w:rPr>
          <w:rFonts w:ascii="Arial" w:hAnsi="Arial" w:cs="Arial"/>
          <w:sz w:val="14"/>
          <w:szCs w:val="16"/>
        </w:rPr>
      </w:pPr>
    </w:p>
    <w:p w:rsidR="005A5D38" w:rsidRPr="00113DEC" w:rsidRDefault="00230886" w:rsidP="00303319">
      <w:pPr>
        <w:pStyle w:val="Sinespaciado1"/>
        <w:spacing w:line="288" w:lineRule="auto"/>
        <w:ind w:firstLine="2835"/>
        <w:jc w:val="both"/>
        <w:rPr>
          <w:rFonts w:ascii="Arial" w:hAnsi="Arial" w:cs="Arial"/>
          <w:sz w:val="14"/>
          <w:szCs w:val="26"/>
        </w:rPr>
      </w:pPr>
      <w:r w:rsidRPr="00113DEC">
        <w:rPr>
          <w:rFonts w:ascii="Arial" w:hAnsi="Arial" w:cs="Arial"/>
          <w:sz w:val="24"/>
          <w:szCs w:val="26"/>
        </w:rPr>
        <w:t>3</w:t>
      </w:r>
      <w:r w:rsidR="002B622D" w:rsidRPr="00113DEC">
        <w:rPr>
          <w:rFonts w:ascii="Arial" w:hAnsi="Arial" w:cs="Arial"/>
          <w:sz w:val="24"/>
          <w:szCs w:val="26"/>
        </w:rPr>
        <w:t xml:space="preserve">. </w:t>
      </w:r>
      <w:r w:rsidR="005A5D38" w:rsidRPr="00113DEC">
        <w:rPr>
          <w:rFonts w:ascii="Arial" w:hAnsi="Arial" w:cs="Arial"/>
          <w:sz w:val="24"/>
          <w:szCs w:val="26"/>
        </w:rPr>
        <w:t xml:space="preserve">Solicita </w:t>
      </w:r>
      <w:r w:rsidR="00D07990" w:rsidRPr="00113DEC">
        <w:rPr>
          <w:rFonts w:ascii="Arial" w:hAnsi="Arial" w:cs="Arial"/>
          <w:sz w:val="24"/>
          <w:szCs w:val="26"/>
        </w:rPr>
        <w:t>se</w:t>
      </w:r>
      <w:r w:rsidR="00E37069" w:rsidRPr="00113DEC">
        <w:rPr>
          <w:rFonts w:ascii="Arial" w:hAnsi="Arial" w:cs="Arial"/>
          <w:sz w:val="24"/>
          <w:szCs w:val="26"/>
        </w:rPr>
        <w:t xml:space="preserve"> ordene a</w:t>
      </w:r>
      <w:r w:rsidR="0088290C" w:rsidRPr="00113DEC">
        <w:rPr>
          <w:rFonts w:ascii="Arial" w:hAnsi="Arial" w:cs="Arial"/>
          <w:sz w:val="24"/>
          <w:szCs w:val="26"/>
        </w:rPr>
        <w:t xml:space="preserve"> </w:t>
      </w:r>
      <w:r w:rsidR="0088290C" w:rsidRPr="00113DEC">
        <w:rPr>
          <w:rFonts w:ascii="Arial" w:eastAsia="Arial" w:hAnsi="Arial" w:cs="Arial"/>
          <w:sz w:val="24"/>
          <w:szCs w:val="26"/>
        </w:rPr>
        <w:t xml:space="preserve">la </w:t>
      </w:r>
      <w:r w:rsidR="0088290C" w:rsidRPr="00113DEC">
        <w:rPr>
          <w:rFonts w:ascii="Arial" w:eastAsia="Arial" w:hAnsi="Arial" w:cs="Arial"/>
          <w:sz w:val="20"/>
          <w:szCs w:val="26"/>
        </w:rPr>
        <w:t>COMISIÓN NACIONAL DEL SERVICIO CIVIL - CNSC</w:t>
      </w:r>
      <w:r w:rsidR="005B63C6" w:rsidRPr="00113DEC">
        <w:rPr>
          <w:rFonts w:ascii="Arial" w:hAnsi="Arial" w:cs="Arial"/>
          <w:sz w:val="24"/>
          <w:szCs w:val="26"/>
          <w:lang w:val="es-ES" w:eastAsia="es-ES"/>
        </w:rPr>
        <w:t xml:space="preserve">, </w:t>
      </w:r>
      <w:r w:rsidR="00C7132A" w:rsidRPr="00113DEC">
        <w:rPr>
          <w:rFonts w:ascii="Arial" w:hAnsi="Arial" w:cs="Arial"/>
          <w:sz w:val="24"/>
          <w:szCs w:val="26"/>
        </w:rPr>
        <w:t xml:space="preserve">proceda a </w:t>
      </w:r>
      <w:r w:rsidR="005D0AD9" w:rsidRPr="00113DEC">
        <w:rPr>
          <w:rFonts w:ascii="Arial" w:hAnsi="Arial" w:cs="Arial"/>
          <w:sz w:val="24"/>
          <w:szCs w:val="26"/>
        </w:rPr>
        <w:t>resolver de fondo el derecho de petición presentado</w:t>
      </w:r>
      <w:r w:rsidR="005C7C13" w:rsidRPr="00113DEC">
        <w:rPr>
          <w:rFonts w:ascii="Arial" w:hAnsi="Arial" w:cs="Arial"/>
          <w:sz w:val="24"/>
          <w:szCs w:val="26"/>
        </w:rPr>
        <w:t>.</w:t>
      </w:r>
    </w:p>
    <w:p w:rsidR="00272429" w:rsidRPr="00113DEC" w:rsidRDefault="00272429" w:rsidP="00303319">
      <w:pPr>
        <w:pStyle w:val="Sinespaciado1"/>
        <w:spacing w:line="288" w:lineRule="auto"/>
        <w:ind w:firstLine="2835"/>
        <w:jc w:val="both"/>
        <w:rPr>
          <w:rFonts w:ascii="Arial" w:hAnsi="Arial" w:cs="Arial"/>
          <w:sz w:val="14"/>
          <w:szCs w:val="26"/>
        </w:rPr>
      </w:pPr>
    </w:p>
    <w:p w:rsidR="006648CD" w:rsidRPr="00113DEC" w:rsidRDefault="00230886" w:rsidP="00303319">
      <w:pPr>
        <w:pStyle w:val="Sinespaciado1"/>
        <w:spacing w:line="288" w:lineRule="auto"/>
        <w:ind w:firstLine="2835"/>
        <w:jc w:val="both"/>
        <w:rPr>
          <w:rFonts w:ascii="Arial" w:hAnsi="Arial" w:cs="Arial"/>
          <w:sz w:val="24"/>
          <w:szCs w:val="26"/>
          <w:lang w:val="es-ES" w:eastAsia="es-ES"/>
        </w:rPr>
      </w:pPr>
      <w:r w:rsidRPr="00113DEC">
        <w:rPr>
          <w:rFonts w:ascii="Arial" w:hAnsi="Arial" w:cs="Arial"/>
          <w:sz w:val="24"/>
          <w:szCs w:val="26"/>
          <w:lang w:val="es-ES" w:eastAsia="es-ES"/>
        </w:rPr>
        <w:t>4</w:t>
      </w:r>
      <w:r w:rsidR="00272429" w:rsidRPr="00113DEC">
        <w:rPr>
          <w:rFonts w:ascii="Arial" w:hAnsi="Arial" w:cs="Arial"/>
          <w:sz w:val="24"/>
          <w:szCs w:val="26"/>
          <w:lang w:val="es-ES" w:eastAsia="es-ES"/>
        </w:rPr>
        <w:t xml:space="preserve">. Correspondió el conocimiento del asunto al </w:t>
      </w:r>
      <w:r w:rsidR="00A72FB9" w:rsidRPr="00113DEC">
        <w:rPr>
          <w:rFonts w:ascii="Arial" w:hAnsi="Arial" w:cs="Arial"/>
          <w:sz w:val="24"/>
          <w:szCs w:val="26"/>
          <w:lang w:val="es-ES" w:eastAsia="es-ES"/>
        </w:rPr>
        <w:t xml:space="preserve">Juzgado </w:t>
      </w:r>
      <w:r w:rsidR="00234AD3" w:rsidRPr="00113DEC">
        <w:rPr>
          <w:rFonts w:ascii="Arial" w:hAnsi="Arial" w:cs="Arial"/>
          <w:sz w:val="24"/>
          <w:szCs w:val="26"/>
          <w:lang w:val="es-ES" w:eastAsia="es-ES"/>
        </w:rPr>
        <w:t>Segund</w:t>
      </w:r>
      <w:r w:rsidR="00A72FB9" w:rsidRPr="00113DEC">
        <w:rPr>
          <w:rFonts w:ascii="Arial" w:hAnsi="Arial" w:cs="Arial"/>
          <w:sz w:val="24"/>
          <w:szCs w:val="26"/>
          <w:lang w:val="es-ES" w:eastAsia="es-ES"/>
        </w:rPr>
        <w:t xml:space="preserve">o </w:t>
      </w:r>
      <w:r w:rsidR="0088290C" w:rsidRPr="00113DEC">
        <w:rPr>
          <w:rFonts w:ascii="Arial" w:hAnsi="Arial" w:cs="Arial"/>
          <w:sz w:val="24"/>
          <w:szCs w:val="26"/>
          <w:lang w:val="es-ES" w:eastAsia="es-ES"/>
        </w:rPr>
        <w:t>de Familia</w:t>
      </w:r>
      <w:r w:rsidR="00A72FB9" w:rsidRPr="00113DEC">
        <w:rPr>
          <w:rFonts w:ascii="Arial" w:hAnsi="Arial" w:cs="Arial"/>
          <w:sz w:val="24"/>
          <w:szCs w:val="26"/>
          <w:lang w:val="es-ES" w:eastAsia="es-ES"/>
        </w:rPr>
        <w:t xml:space="preserve"> de Pereira</w:t>
      </w:r>
      <w:r w:rsidR="00272429" w:rsidRPr="00113DEC">
        <w:rPr>
          <w:rFonts w:ascii="Arial" w:hAnsi="Arial" w:cs="Arial"/>
          <w:sz w:val="24"/>
          <w:szCs w:val="26"/>
          <w:lang w:val="es-ES" w:eastAsia="es-ES"/>
        </w:rPr>
        <w:t>, quien</w:t>
      </w:r>
      <w:r w:rsidR="00B15752" w:rsidRPr="00113DEC">
        <w:rPr>
          <w:rFonts w:ascii="Arial" w:hAnsi="Arial" w:cs="Arial"/>
          <w:sz w:val="24"/>
          <w:szCs w:val="26"/>
          <w:lang w:val="es-ES" w:eastAsia="es-ES"/>
        </w:rPr>
        <w:t xml:space="preserve"> por auto del </w:t>
      </w:r>
      <w:r w:rsidR="0088290C" w:rsidRPr="00113DEC">
        <w:rPr>
          <w:rFonts w:ascii="Arial" w:hAnsi="Arial" w:cs="Arial"/>
          <w:sz w:val="24"/>
          <w:szCs w:val="26"/>
          <w:lang w:val="es-ES" w:eastAsia="es-ES"/>
        </w:rPr>
        <w:t>26</w:t>
      </w:r>
      <w:r w:rsidR="00B15752" w:rsidRPr="00113DEC">
        <w:rPr>
          <w:rFonts w:ascii="Arial" w:hAnsi="Arial" w:cs="Arial"/>
          <w:sz w:val="24"/>
          <w:szCs w:val="26"/>
          <w:lang w:val="es-ES" w:eastAsia="es-ES"/>
        </w:rPr>
        <w:t xml:space="preserve"> de </w:t>
      </w:r>
      <w:r w:rsidR="0088290C" w:rsidRPr="00113DEC">
        <w:rPr>
          <w:rFonts w:ascii="Arial" w:hAnsi="Arial" w:cs="Arial"/>
          <w:sz w:val="24"/>
          <w:szCs w:val="26"/>
          <w:lang w:val="es-ES" w:eastAsia="es-ES"/>
        </w:rPr>
        <w:t>juni</w:t>
      </w:r>
      <w:r w:rsidR="00B15752" w:rsidRPr="00113DEC">
        <w:rPr>
          <w:rFonts w:ascii="Arial" w:hAnsi="Arial" w:cs="Arial"/>
          <w:sz w:val="24"/>
          <w:szCs w:val="26"/>
          <w:lang w:val="es-ES" w:eastAsia="es-ES"/>
        </w:rPr>
        <w:t>o pasado</w:t>
      </w:r>
      <w:r w:rsidR="00272429" w:rsidRPr="00113DEC">
        <w:rPr>
          <w:rFonts w:ascii="Arial" w:hAnsi="Arial" w:cs="Arial"/>
          <w:sz w:val="24"/>
          <w:szCs w:val="26"/>
          <w:lang w:val="es-ES" w:eastAsia="es-ES"/>
        </w:rPr>
        <w:t xml:space="preserve"> </w:t>
      </w:r>
      <w:r w:rsidR="00B15752" w:rsidRPr="00113DEC">
        <w:rPr>
          <w:rFonts w:ascii="Arial" w:hAnsi="Arial" w:cs="Arial"/>
          <w:sz w:val="24"/>
          <w:szCs w:val="26"/>
          <w:lang w:val="es-ES" w:eastAsia="es-ES"/>
        </w:rPr>
        <w:t>le impartió el trámite legal</w:t>
      </w:r>
      <w:r w:rsidR="007A0DA9" w:rsidRPr="00113DEC">
        <w:rPr>
          <w:rFonts w:ascii="Arial" w:hAnsi="Arial" w:cs="Arial"/>
          <w:sz w:val="24"/>
          <w:szCs w:val="26"/>
          <w:lang w:val="es-ES" w:eastAsia="es-ES"/>
        </w:rPr>
        <w:t>.</w:t>
      </w:r>
      <w:r w:rsidR="00DF22ED" w:rsidRPr="00113DEC">
        <w:rPr>
          <w:rFonts w:ascii="Arial" w:hAnsi="Arial" w:cs="Arial"/>
          <w:sz w:val="24"/>
          <w:szCs w:val="26"/>
          <w:lang w:val="es-ES" w:eastAsia="es-ES"/>
        </w:rPr>
        <w:t xml:space="preserve"> (fl. </w:t>
      </w:r>
      <w:r w:rsidR="00234AD3" w:rsidRPr="00113DEC">
        <w:rPr>
          <w:rFonts w:ascii="Arial" w:hAnsi="Arial" w:cs="Arial"/>
          <w:sz w:val="24"/>
          <w:szCs w:val="26"/>
          <w:lang w:val="es-ES" w:eastAsia="es-ES"/>
        </w:rPr>
        <w:t>9</w:t>
      </w:r>
      <w:r w:rsidR="00272429" w:rsidRPr="00113DEC">
        <w:rPr>
          <w:rFonts w:ascii="Arial" w:hAnsi="Arial" w:cs="Arial"/>
          <w:sz w:val="24"/>
          <w:szCs w:val="26"/>
          <w:lang w:val="es-ES" w:eastAsia="es-ES"/>
        </w:rPr>
        <w:t xml:space="preserve"> Cd. Ppal.).</w:t>
      </w:r>
      <w:r w:rsidR="006648CD" w:rsidRPr="00113DEC">
        <w:rPr>
          <w:rFonts w:ascii="Arial" w:hAnsi="Arial" w:cs="Arial"/>
          <w:sz w:val="24"/>
          <w:szCs w:val="26"/>
          <w:lang w:val="es-ES" w:eastAsia="es-ES"/>
        </w:rPr>
        <w:t xml:space="preserve"> </w:t>
      </w:r>
    </w:p>
    <w:p w:rsidR="006648CD" w:rsidRPr="00113DEC" w:rsidRDefault="006648CD" w:rsidP="00303319">
      <w:pPr>
        <w:pStyle w:val="Sinespaciado1"/>
        <w:spacing w:line="288" w:lineRule="auto"/>
        <w:ind w:firstLine="2835"/>
        <w:jc w:val="both"/>
        <w:rPr>
          <w:rFonts w:ascii="Arial" w:hAnsi="Arial" w:cs="Arial"/>
          <w:sz w:val="14"/>
          <w:szCs w:val="16"/>
          <w:lang w:val="es-ES" w:eastAsia="es-ES"/>
        </w:rPr>
      </w:pPr>
    </w:p>
    <w:p w:rsidR="00F84730" w:rsidRPr="00113DEC" w:rsidRDefault="00CD46F5" w:rsidP="00303319">
      <w:pPr>
        <w:pStyle w:val="Sinespaciado1"/>
        <w:spacing w:line="288" w:lineRule="auto"/>
        <w:ind w:firstLine="2835"/>
        <w:jc w:val="both"/>
        <w:rPr>
          <w:rFonts w:ascii="Arial" w:hAnsi="Arial" w:cs="Arial"/>
          <w:sz w:val="24"/>
          <w:szCs w:val="26"/>
          <w:lang w:val="es-ES" w:eastAsia="es-ES"/>
        </w:rPr>
      </w:pPr>
      <w:r w:rsidRPr="00113DEC">
        <w:rPr>
          <w:rFonts w:ascii="Arial" w:hAnsi="Arial" w:cs="Arial"/>
          <w:sz w:val="24"/>
          <w:szCs w:val="26"/>
          <w:lang w:val="es-ES" w:eastAsia="es-ES"/>
        </w:rPr>
        <w:t>4.1</w:t>
      </w:r>
      <w:r w:rsidR="00443CF0" w:rsidRPr="00113DEC">
        <w:rPr>
          <w:rFonts w:ascii="Arial" w:hAnsi="Arial" w:cs="Arial"/>
          <w:sz w:val="24"/>
          <w:szCs w:val="26"/>
          <w:lang w:val="es-ES" w:eastAsia="es-ES"/>
        </w:rPr>
        <w:t xml:space="preserve">. </w:t>
      </w:r>
      <w:r w:rsidR="00D55464" w:rsidRPr="00113DEC">
        <w:rPr>
          <w:rFonts w:ascii="Arial" w:hAnsi="Arial" w:cs="Arial"/>
          <w:sz w:val="24"/>
          <w:szCs w:val="26"/>
          <w:lang w:val="es-ES" w:eastAsia="es-ES"/>
        </w:rPr>
        <w:t xml:space="preserve">La </w:t>
      </w:r>
      <w:r w:rsidR="0088290C" w:rsidRPr="00113DEC">
        <w:rPr>
          <w:rFonts w:ascii="Arial" w:eastAsia="Arial" w:hAnsi="Arial" w:cs="Arial"/>
          <w:sz w:val="20"/>
          <w:szCs w:val="26"/>
        </w:rPr>
        <w:t>COMISIÓN NACIONAL DEL SERVICIO CIVIL - CNSC</w:t>
      </w:r>
      <w:r w:rsidR="00D55464" w:rsidRPr="00113DEC">
        <w:rPr>
          <w:rFonts w:ascii="Arial" w:hAnsi="Arial" w:cs="Arial"/>
          <w:sz w:val="24"/>
          <w:szCs w:val="26"/>
          <w:lang w:val="es-ES" w:eastAsia="es-ES"/>
        </w:rPr>
        <w:t xml:space="preserve">, </w:t>
      </w:r>
      <w:r w:rsidR="00F87032" w:rsidRPr="00113DEC">
        <w:rPr>
          <w:rFonts w:ascii="Arial" w:hAnsi="Arial" w:cs="Arial"/>
          <w:sz w:val="24"/>
          <w:szCs w:val="26"/>
          <w:lang w:val="es-ES" w:eastAsia="es-ES"/>
        </w:rPr>
        <w:t xml:space="preserve">expuso </w:t>
      </w:r>
      <w:r w:rsidR="007E452D" w:rsidRPr="00113DEC">
        <w:rPr>
          <w:rFonts w:ascii="Arial" w:hAnsi="Arial" w:cs="Arial"/>
          <w:sz w:val="24"/>
          <w:szCs w:val="26"/>
          <w:lang w:val="es-ES" w:eastAsia="es-ES"/>
        </w:rPr>
        <w:t>que</w:t>
      </w:r>
      <w:r w:rsidR="006648CD" w:rsidRPr="00113DEC">
        <w:rPr>
          <w:rFonts w:ascii="Arial" w:hAnsi="Arial" w:cs="Arial"/>
          <w:sz w:val="24"/>
          <w:szCs w:val="26"/>
          <w:lang w:val="es-ES" w:eastAsia="es-ES"/>
        </w:rPr>
        <w:t xml:space="preserve"> mediante Rad 20191020294241 del 14 de junio de 2019, </w:t>
      </w:r>
      <w:r w:rsidR="00540F73" w:rsidRPr="00113DEC">
        <w:rPr>
          <w:rFonts w:ascii="Arial" w:hAnsi="Arial" w:cs="Arial"/>
          <w:sz w:val="24"/>
          <w:szCs w:val="26"/>
          <w:lang w:val="es-ES" w:eastAsia="es-ES"/>
        </w:rPr>
        <w:t>contestó</w:t>
      </w:r>
      <w:r w:rsidR="006648CD" w:rsidRPr="00113DEC">
        <w:rPr>
          <w:rFonts w:ascii="Arial" w:hAnsi="Arial" w:cs="Arial"/>
          <w:sz w:val="24"/>
          <w:szCs w:val="26"/>
          <w:lang w:val="es-ES" w:eastAsia="es-ES"/>
        </w:rPr>
        <w:t xml:space="preserve"> la </w:t>
      </w:r>
      <w:bookmarkStart w:id="0" w:name="_GoBack"/>
      <w:bookmarkEnd w:id="0"/>
      <w:r w:rsidR="006648CD" w:rsidRPr="00113DEC">
        <w:rPr>
          <w:rFonts w:ascii="Arial" w:hAnsi="Arial" w:cs="Arial"/>
          <w:sz w:val="24"/>
          <w:szCs w:val="26"/>
          <w:lang w:val="es-ES" w:eastAsia="es-ES"/>
        </w:rPr>
        <w:t xml:space="preserve">solicitud hecha por el señor </w:t>
      </w:r>
      <w:r w:rsidR="006648CD" w:rsidRPr="00113DEC">
        <w:rPr>
          <w:rFonts w:ascii="Arial" w:hAnsi="Arial" w:cs="Arial"/>
          <w:sz w:val="20"/>
        </w:rPr>
        <w:t>FABIO ALEJANDRO VALENCIA PATIÑO</w:t>
      </w:r>
      <w:r w:rsidR="006648CD" w:rsidRPr="00113DEC">
        <w:rPr>
          <w:rFonts w:ascii="Arial" w:hAnsi="Arial" w:cs="Arial"/>
          <w:sz w:val="24"/>
          <w:szCs w:val="26"/>
          <w:lang w:val="es-ES" w:eastAsia="es-ES"/>
        </w:rPr>
        <w:t xml:space="preserve">, enviada tanto físicamente, como a su correo electrónico. No obstante lo anterior, el 3 de julio pasado, </w:t>
      </w:r>
      <w:r w:rsidR="00540F73" w:rsidRPr="00113DEC">
        <w:rPr>
          <w:rFonts w:ascii="Arial" w:hAnsi="Arial" w:cs="Arial"/>
          <w:sz w:val="24"/>
          <w:szCs w:val="26"/>
          <w:lang w:val="es-ES" w:eastAsia="es-ES"/>
        </w:rPr>
        <w:t xml:space="preserve">se </w:t>
      </w:r>
      <w:r w:rsidR="006648CD" w:rsidRPr="00113DEC">
        <w:rPr>
          <w:rFonts w:ascii="Arial" w:hAnsi="Arial" w:cs="Arial"/>
          <w:sz w:val="24"/>
          <w:szCs w:val="26"/>
          <w:lang w:val="es-ES" w:eastAsia="es-ES"/>
        </w:rPr>
        <w:t>remitió de nuevo</w:t>
      </w:r>
      <w:r w:rsidR="006A01B2" w:rsidRPr="00113DEC">
        <w:rPr>
          <w:rFonts w:ascii="Arial" w:hAnsi="Arial" w:cs="Arial"/>
          <w:sz w:val="24"/>
          <w:szCs w:val="26"/>
          <w:lang w:val="es-ES" w:eastAsia="es-ES"/>
        </w:rPr>
        <w:t>. S</w:t>
      </w:r>
      <w:r w:rsidR="00D55464" w:rsidRPr="00113DEC">
        <w:rPr>
          <w:rFonts w:ascii="Arial" w:hAnsi="Arial" w:cs="Arial"/>
          <w:sz w:val="24"/>
          <w:szCs w:val="26"/>
          <w:lang w:val="es-ES" w:eastAsia="es-ES"/>
        </w:rPr>
        <w:t>olicita</w:t>
      </w:r>
      <w:r w:rsidR="006648CD" w:rsidRPr="00113DEC">
        <w:rPr>
          <w:rFonts w:ascii="Arial" w:hAnsi="Arial" w:cs="Arial"/>
          <w:sz w:val="24"/>
          <w:szCs w:val="26"/>
          <w:lang w:val="es-ES" w:eastAsia="es-ES"/>
        </w:rPr>
        <w:t xml:space="preserve"> se desestimen las pretensiones y se declare</w:t>
      </w:r>
      <w:r w:rsidR="006A01B2" w:rsidRPr="00113DEC">
        <w:rPr>
          <w:rFonts w:ascii="Arial" w:hAnsi="Arial" w:cs="Arial"/>
          <w:sz w:val="24"/>
          <w:szCs w:val="26"/>
          <w:lang w:val="es-ES" w:eastAsia="es-ES"/>
        </w:rPr>
        <w:t xml:space="preserve"> improcedente </w:t>
      </w:r>
      <w:r w:rsidR="006648CD" w:rsidRPr="00113DEC">
        <w:rPr>
          <w:rFonts w:ascii="Arial" w:hAnsi="Arial" w:cs="Arial"/>
          <w:sz w:val="24"/>
          <w:szCs w:val="26"/>
          <w:lang w:val="es-ES" w:eastAsia="es-ES"/>
        </w:rPr>
        <w:t>el amparo</w:t>
      </w:r>
      <w:r w:rsidR="00540F73" w:rsidRPr="00113DEC">
        <w:rPr>
          <w:rFonts w:ascii="Arial" w:hAnsi="Arial" w:cs="Arial"/>
          <w:sz w:val="24"/>
          <w:szCs w:val="26"/>
          <w:lang w:val="es-ES" w:eastAsia="es-ES"/>
        </w:rPr>
        <w:t>, pues ya se dio respuesta de fondo a lo reclamado, por lo que se configura una carencia actual de objeto, por hecho superado</w:t>
      </w:r>
      <w:r w:rsidR="006A01B2" w:rsidRPr="00113DEC">
        <w:rPr>
          <w:rFonts w:ascii="Arial" w:hAnsi="Arial" w:cs="Arial"/>
          <w:sz w:val="24"/>
          <w:szCs w:val="26"/>
          <w:lang w:val="es-ES" w:eastAsia="es-ES"/>
        </w:rPr>
        <w:t>. (fl. 1</w:t>
      </w:r>
      <w:r w:rsidR="000D1CE3" w:rsidRPr="00113DEC">
        <w:rPr>
          <w:rFonts w:ascii="Arial" w:hAnsi="Arial" w:cs="Arial"/>
          <w:sz w:val="24"/>
          <w:szCs w:val="26"/>
          <w:lang w:val="es-ES" w:eastAsia="es-ES"/>
        </w:rPr>
        <w:t>4</w:t>
      </w:r>
      <w:r w:rsidR="00D55464" w:rsidRPr="00113DEC">
        <w:rPr>
          <w:rFonts w:ascii="Arial" w:hAnsi="Arial" w:cs="Arial"/>
          <w:sz w:val="24"/>
          <w:szCs w:val="26"/>
          <w:lang w:val="es-ES" w:eastAsia="es-ES"/>
        </w:rPr>
        <w:t xml:space="preserve"> id.).</w:t>
      </w:r>
    </w:p>
    <w:p w:rsidR="00540F73" w:rsidRPr="00113DEC" w:rsidRDefault="00540F73" w:rsidP="00303319">
      <w:pPr>
        <w:pStyle w:val="Sinespaciado1"/>
        <w:spacing w:line="288" w:lineRule="auto"/>
        <w:ind w:firstLine="2835"/>
        <w:jc w:val="both"/>
        <w:rPr>
          <w:rFonts w:ascii="Arial" w:hAnsi="Arial" w:cs="Arial"/>
          <w:sz w:val="14"/>
          <w:szCs w:val="16"/>
        </w:rPr>
      </w:pPr>
    </w:p>
    <w:p w:rsidR="006648CD" w:rsidRPr="00113DEC" w:rsidRDefault="006648CD"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lang w:val="es-ES" w:eastAsia="es-ES"/>
        </w:rPr>
        <w:t xml:space="preserve">5. </w:t>
      </w:r>
      <w:r w:rsidRPr="00113DEC">
        <w:rPr>
          <w:rFonts w:ascii="Arial" w:eastAsia="Arial" w:hAnsi="Arial" w:cs="Arial"/>
          <w:color w:val="000000"/>
          <w:sz w:val="24"/>
          <w:szCs w:val="26"/>
        </w:rPr>
        <w:t xml:space="preserve">Advertida una causal de nulidad, de suyo saneable, en los términos del artículo 137 del Código General del Proceso, se dispuso ponerla en conocimiento para que se alegara, sin que así se hiciera, por lo que se entenderá saneada </w:t>
      </w:r>
      <w:r w:rsidRPr="00113DEC">
        <w:rPr>
          <w:rFonts w:ascii="Arial" w:hAnsi="Arial" w:cs="Arial"/>
          <w:sz w:val="24"/>
          <w:szCs w:val="26"/>
        </w:rPr>
        <w:t>(fls. 4-8 cuaderno de 2ª instancia).</w:t>
      </w:r>
    </w:p>
    <w:p w:rsidR="00F319D0" w:rsidRPr="00113DEC" w:rsidRDefault="00F319D0" w:rsidP="00303319">
      <w:pPr>
        <w:pStyle w:val="Sinespaciado1"/>
        <w:spacing w:line="288" w:lineRule="auto"/>
        <w:ind w:firstLine="2835"/>
        <w:jc w:val="both"/>
        <w:rPr>
          <w:rFonts w:ascii="Arial" w:hAnsi="Arial" w:cs="Arial"/>
          <w:szCs w:val="24"/>
          <w:lang w:val="es-ES" w:eastAsia="es-ES"/>
        </w:rPr>
      </w:pPr>
    </w:p>
    <w:p w:rsidR="00272429" w:rsidRPr="00113DEC" w:rsidRDefault="00272429" w:rsidP="00303319">
      <w:pPr>
        <w:pStyle w:val="Sinespaciado1"/>
        <w:spacing w:line="288" w:lineRule="auto"/>
        <w:ind w:firstLine="2835"/>
        <w:rPr>
          <w:rFonts w:ascii="Arial" w:hAnsi="Arial" w:cs="Arial"/>
          <w:b/>
          <w:sz w:val="20"/>
          <w:szCs w:val="28"/>
        </w:rPr>
      </w:pPr>
      <w:r w:rsidRPr="00113DEC">
        <w:rPr>
          <w:rFonts w:ascii="Arial" w:hAnsi="Arial" w:cs="Arial"/>
          <w:b/>
          <w:sz w:val="20"/>
          <w:szCs w:val="28"/>
        </w:rPr>
        <w:t xml:space="preserve">III. EL FALLO IMPUGNADO </w:t>
      </w:r>
    </w:p>
    <w:p w:rsidR="00272429" w:rsidRPr="00113DEC" w:rsidRDefault="00272429" w:rsidP="00303319">
      <w:pPr>
        <w:pStyle w:val="Sinespaciado1"/>
        <w:spacing w:line="288" w:lineRule="auto"/>
        <w:ind w:firstLine="2835"/>
        <w:jc w:val="both"/>
        <w:rPr>
          <w:rFonts w:ascii="Arial" w:hAnsi="Arial" w:cs="Arial"/>
          <w:szCs w:val="28"/>
        </w:rPr>
      </w:pPr>
    </w:p>
    <w:p w:rsidR="00272429" w:rsidRPr="00113DEC" w:rsidRDefault="00272429" w:rsidP="00303319">
      <w:pPr>
        <w:pStyle w:val="Sinespaciado1"/>
        <w:tabs>
          <w:tab w:val="left" w:pos="3119"/>
        </w:tabs>
        <w:spacing w:line="288" w:lineRule="auto"/>
        <w:ind w:firstLine="2835"/>
        <w:jc w:val="both"/>
        <w:rPr>
          <w:rFonts w:ascii="Arial" w:hAnsi="Arial" w:cs="Arial"/>
          <w:sz w:val="14"/>
          <w:szCs w:val="26"/>
        </w:rPr>
      </w:pPr>
      <w:r w:rsidRPr="00113DEC">
        <w:rPr>
          <w:rFonts w:ascii="Arial" w:hAnsi="Arial" w:cs="Arial"/>
          <w:sz w:val="24"/>
          <w:szCs w:val="26"/>
        </w:rPr>
        <w:t>Culminó la primera instancia con sentencia de</w:t>
      </w:r>
      <w:r w:rsidR="007A0DA9" w:rsidRPr="00113DEC">
        <w:rPr>
          <w:rFonts w:ascii="Arial" w:hAnsi="Arial" w:cs="Arial"/>
          <w:sz w:val="24"/>
          <w:szCs w:val="26"/>
        </w:rPr>
        <w:t>l</w:t>
      </w:r>
      <w:r w:rsidR="00A81375" w:rsidRPr="00113DEC">
        <w:rPr>
          <w:rFonts w:ascii="Arial" w:hAnsi="Arial" w:cs="Arial"/>
          <w:sz w:val="24"/>
          <w:szCs w:val="26"/>
        </w:rPr>
        <w:t xml:space="preserve"> </w:t>
      </w:r>
      <w:r w:rsidR="0088290C" w:rsidRPr="00113DEC">
        <w:rPr>
          <w:rFonts w:ascii="Arial" w:hAnsi="Arial" w:cs="Arial"/>
          <w:sz w:val="24"/>
          <w:szCs w:val="26"/>
        </w:rPr>
        <w:t>10</w:t>
      </w:r>
      <w:r w:rsidRPr="00113DEC">
        <w:rPr>
          <w:rFonts w:ascii="Arial" w:hAnsi="Arial" w:cs="Arial"/>
          <w:sz w:val="24"/>
          <w:szCs w:val="26"/>
        </w:rPr>
        <w:t xml:space="preserve"> de </w:t>
      </w:r>
      <w:r w:rsidR="0088290C" w:rsidRPr="00113DEC">
        <w:rPr>
          <w:rFonts w:ascii="Arial" w:hAnsi="Arial" w:cs="Arial"/>
          <w:sz w:val="24"/>
          <w:szCs w:val="26"/>
        </w:rPr>
        <w:t>julio</w:t>
      </w:r>
      <w:r w:rsidR="00A81375" w:rsidRPr="00113DEC">
        <w:rPr>
          <w:rFonts w:ascii="Arial" w:hAnsi="Arial" w:cs="Arial"/>
          <w:sz w:val="24"/>
          <w:szCs w:val="26"/>
        </w:rPr>
        <w:t xml:space="preserve"> </w:t>
      </w:r>
      <w:r w:rsidRPr="00113DEC">
        <w:rPr>
          <w:rFonts w:ascii="Arial" w:hAnsi="Arial" w:cs="Arial"/>
          <w:sz w:val="24"/>
          <w:szCs w:val="26"/>
        </w:rPr>
        <w:t>pasado</w:t>
      </w:r>
      <w:r w:rsidR="007A0DA9" w:rsidRPr="00113DEC">
        <w:rPr>
          <w:rFonts w:ascii="Arial" w:hAnsi="Arial" w:cs="Arial"/>
          <w:sz w:val="24"/>
          <w:szCs w:val="26"/>
        </w:rPr>
        <w:t xml:space="preserve"> que</w:t>
      </w:r>
      <w:r w:rsidR="00032629" w:rsidRPr="00113DEC">
        <w:rPr>
          <w:rFonts w:ascii="Arial" w:hAnsi="Arial" w:cs="Arial"/>
          <w:sz w:val="24"/>
          <w:szCs w:val="26"/>
        </w:rPr>
        <w:t xml:space="preserve"> </w:t>
      </w:r>
      <w:r w:rsidR="0088290C" w:rsidRPr="00113DEC">
        <w:rPr>
          <w:rFonts w:ascii="Arial" w:hAnsi="Arial" w:cs="Arial"/>
          <w:sz w:val="24"/>
          <w:szCs w:val="26"/>
        </w:rPr>
        <w:t>neg</w:t>
      </w:r>
      <w:r w:rsidR="0010277C" w:rsidRPr="00113DEC">
        <w:rPr>
          <w:rFonts w:ascii="Arial" w:eastAsia="Arial" w:hAnsi="Arial" w:cs="Arial"/>
          <w:sz w:val="24"/>
          <w:szCs w:val="26"/>
        </w:rPr>
        <w:t>ó el amparo del derecho fundamental de petición, al con</w:t>
      </w:r>
      <w:r w:rsidR="00AC0D5F" w:rsidRPr="00113DEC">
        <w:rPr>
          <w:rFonts w:ascii="Arial" w:eastAsia="Arial" w:hAnsi="Arial" w:cs="Arial"/>
          <w:sz w:val="24"/>
          <w:szCs w:val="26"/>
        </w:rPr>
        <w:t>cluir</w:t>
      </w:r>
      <w:r w:rsidR="0010277C" w:rsidRPr="00113DEC">
        <w:rPr>
          <w:rFonts w:ascii="Arial" w:eastAsia="Arial" w:hAnsi="Arial" w:cs="Arial"/>
          <w:sz w:val="24"/>
          <w:szCs w:val="26"/>
        </w:rPr>
        <w:t xml:space="preserve"> que</w:t>
      </w:r>
      <w:r w:rsidR="00AA3FC9" w:rsidRPr="00113DEC">
        <w:rPr>
          <w:rFonts w:ascii="Arial" w:hAnsi="Arial" w:cs="Arial"/>
          <w:sz w:val="24"/>
          <w:szCs w:val="26"/>
        </w:rPr>
        <w:t>,</w:t>
      </w:r>
      <w:r w:rsidR="004F2B7A" w:rsidRPr="00113DEC">
        <w:rPr>
          <w:rFonts w:ascii="Arial" w:hAnsi="Arial" w:cs="Arial"/>
          <w:sz w:val="24"/>
          <w:szCs w:val="26"/>
        </w:rPr>
        <w:t xml:space="preserve"> </w:t>
      </w:r>
      <w:r w:rsidR="00737663" w:rsidRPr="00113DEC">
        <w:rPr>
          <w:rFonts w:ascii="Arial" w:hAnsi="Arial" w:cs="Arial"/>
          <w:sz w:val="24"/>
          <w:szCs w:val="26"/>
        </w:rPr>
        <w:t>“</w:t>
      </w:r>
      <w:r w:rsidR="003D50A2" w:rsidRPr="007B10E4">
        <w:rPr>
          <w:rFonts w:ascii="Arial" w:hAnsi="Arial" w:cs="Arial"/>
          <w:i/>
          <w:sz w:val="20"/>
          <w:szCs w:val="26"/>
        </w:rPr>
        <w:t>...</w:t>
      </w:r>
      <w:r w:rsidR="007B10E4" w:rsidRPr="007B10E4">
        <w:rPr>
          <w:rFonts w:ascii="Arial" w:hAnsi="Arial" w:cs="Arial"/>
          <w:i/>
          <w:sz w:val="20"/>
          <w:szCs w:val="26"/>
        </w:rPr>
        <w:t xml:space="preserve"> </w:t>
      </w:r>
      <w:r w:rsidR="006769C5" w:rsidRPr="007B10E4">
        <w:rPr>
          <w:rFonts w:ascii="Arial" w:hAnsi="Arial" w:cs="Arial"/>
          <w:i/>
          <w:sz w:val="20"/>
          <w:szCs w:val="26"/>
        </w:rPr>
        <w:t xml:space="preserve">no </w:t>
      </w:r>
      <w:r w:rsidR="0091276F" w:rsidRPr="007B10E4">
        <w:rPr>
          <w:rFonts w:ascii="Arial" w:hAnsi="Arial" w:cs="Arial"/>
          <w:i/>
          <w:sz w:val="20"/>
          <w:szCs w:val="26"/>
        </w:rPr>
        <w:t>se evidencia vulneración a los derechos superiores del accionante, como quiera que quedó demostrado que antes de instaurar la tutela, la Comisión Nacional del Servicio Civil - CNSC había emitido respuesta clara, completa y de fondo a la petición que les hizo aquel por medio virtual el día 29 de mayo de 2019; no asistiéndole razón al demandante en su reclamo contenido en la misiva que allegó al Despacho en el transcurso del trámite, considerando que no obstante la contestación dada, no le habían resuelto de forma completa su solicitud; porque como quedó visto, la entidad en efecto cumplió cabalmente con su deber de emitir una respuesta acorde legalmente con lo pedido</w:t>
      </w:r>
      <w:r w:rsidR="00AC0D5F" w:rsidRPr="00113DEC">
        <w:rPr>
          <w:rFonts w:ascii="Arial" w:hAnsi="Arial" w:cs="Arial"/>
          <w:sz w:val="24"/>
          <w:szCs w:val="26"/>
        </w:rPr>
        <w:t>”</w:t>
      </w:r>
      <w:r w:rsidR="004C790D" w:rsidRPr="00113DEC">
        <w:rPr>
          <w:rFonts w:ascii="Arial" w:hAnsi="Arial" w:cs="Arial"/>
          <w:sz w:val="24"/>
          <w:szCs w:val="26"/>
        </w:rPr>
        <w:t>.</w:t>
      </w:r>
      <w:r w:rsidR="0028651C" w:rsidRPr="00113DEC">
        <w:rPr>
          <w:rFonts w:ascii="Arial" w:hAnsi="Arial" w:cs="Arial"/>
          <w:sz w:val="24"/>
          <w:szCs w:val="26"/>
        </w:rPr>
        <w:t xml:space="preserve"> </w:t>
      </w:r>
      <w:r w:rsidRPr="00113DEC">
        <w:rPr>
          <w:rFonts w:ascii="Arial" w:hAnsi="Arial" w:cs="Arial"/>
          <w:sz w:val="24"/>
          <w:szCs w:val="26"/>
        </w:rPr>
        <w:t xml:space="preserve">(fls. </w:t>
      </w:r>
      <w:r w:rsidR="0088290C" w:rsidRPr="00113DEC">
        <w:rPr>
          <w:rFonts w:ascii="Arial" w:hAnsi="Arial" w:cs="Arial"/>
          <w:sz w:val="24"/>
          <w:szCs w:val="26"/>
        </w:rPr>
        <w:t>29</w:t>
      </w:r>
      <w:r w:rsidRPr="00113DEC">
        <w:rPr>
          <w:rFonts w:ascii="Arial" w:hAnsi="Arial" w:cs="Arial"/>
          <w:sz w:val="24"/>
          <w:szCs w:val="26"/>
        </w:rPr>
        <w:t>-</w:t>
      </w:r>
      <w:r w:rsidR="0088290C" w:rsidRPr="00113DEC">
        <w:rPr>
          <w:rFonts w:ascii="Arial" w:hAnsi="Arial" w:cs="Arial"/>
          <w:sz w:val="24"/>
          <w:szCs w:val="26"/>
        </w:rPr>
        <w:t>35</w:t>
      </w:r>
      <w:r w:rsidR="00F5492F" w:rsidRPr="00113DEC">
        <w:rPr>
          <w:rFonts w:ascii="Arial" w:hAnsi="Arial" w:cs="Arial"/>
          <w:sz w:val="24"/>
          <w:szCs w:val="26"/>
        </w:rPr>
        <w:t xml:space="preserve"> i</w:t>
      </w:r>
      <w:r w:rsidR="0007747B" w:rsidRPr="00113DEC">
        <w:rPr>
          <w:rFonts w:ascii="Arial" w:hAnsi="Arial" w:cs="Arial"/>
          <w:sz w:val="24"/>
          <w:szCs w:val="26"/>
        </w:rPr>
        <w:t>d</w:t>
      </w:r>
      <w:r w:rsidRPr="00113DEC">
        <w:rPr>
          <w:rFonts w:ascii="Arial" w:hAnsi="Arial" w:cs="Arial"/>
          <w:sz w:val="24"/>
          <w:szCs w:val="26"/>
        </w:rPr>
        <w:t>.).</w:t>
      </w:r>
    </w:p>
    <w:p w:rsidR="0088290C" w:rsidRPr="00113DEC" w:rsidRDefault="0088290C" w:rsidP="00303319">
      <w:pPr>
        <w:pStyle w:val="Sinespaciado1"/>
        <w:tabs>
          <w:tab w:val="left" w:pos="3119"/>
        </w:tabs>
        <w:spacing w:line="288" w:lineRule="auto"/>
        <w:ind w:firstLine="2835"/>
        <w:jc w:val="both"/>
        <w:rPr>
          <w:rFonts w:ascii="Arial" w:hAnsi="Arial" w:cs="Arial"/>
          <w:b/>
          <w:sz w:val="20"/>
          <w:szCs w:val="26"/>
        </w:rPr>
      </w:pPr>
    </w:p>
    <w:p w:rsidR="00272429" w:rsidRPr="00113DEC" w:rsidRDefault="00272429" w:rsidP="00303319">
      <w:pPr>
        <w:pStyle w:val="Sinespaciado1"/>
        <w:tabs>
          <w:tab w:val="left" w:pos="3119"/>
        </w:tabs>
        <w:spacing w:line="288" w:lineRule="auto"/>
        <w:ind w:firstLine="2835"/>
        <w:jc w:val="both"/>
        <w:rPr>
          <w:rFonts w:ascii="Arial" w:hAnsi="Arial" w:cs="Arial"/>
          <w:b/>
          <w:sz w:val="20"/>
          <w:szCs w:val="26"/>
        </w:rPr>
      </w:pPr>
      <w:r w:rsidRPr="00113DEC">
        <w:rPr>
          <w:rFonts w:ascii="Arial" w:hAnsi="Arial" w:cs="Arial"/>
          <w:b/>
          <w:sz w:val="20"/>
          <w:szCs w:val="26"/>
        </w:rPr>
        <w:t>IV. LA IMPUGNACIÓN</w:t>
      </w:r>
    </w:p>
    <w:p w:rsidR="00272429" w:rsidRPr="00113DEC" w:rsidRDefault="00272429" w:rsidP="00303319">
      <w:pPr>
        <w:pStyle w:val="Sinespaciado1"/>
        <w:tabs>
          <w:tab w:val="left" w:pos="3119"/>
        </w:tabs>
        <w:spacing w:line="288" w:lineRule="auto"/>
        <w:ind w:firstLine="2835"/>
        <w:jc w:val="both"/>
        <w:rPr>
          <w:rFonts w:ascii="Arial" w:hAnsi="Arial" w:cs="Arial"/>
          <w:szCs w:val="26"/>
        </w:rPr>
      </w:pPr>
    </w:p>
    <w:p w:rsidR="00272429" w:rsidRPr="00113DEC" w:rsidRDefault="00E85D51" w:rsidP="00303319">
      <w:pPr>
        <w:pStyle w:val="Sinespaciado1"/>
        <w:spacing w:line="288" w:lineRule="auto"/>
        <w:ind w:firstLine="2835"/>
        <w:jc w:val="both"/>
        <w:rPr>
          <w:rFonts w:ascii="Arial" w:hAnsi="Arial" w:cs="Arial"/>
          <w:sz w:val="14"/>
          <w:szCs w:val="26"/>
        </w:rPr>
      </w:pPr>
      <w:r w:rsidRPr="00113DEC">
        <w:rPr>
          <w:rFonts w:ascii="Arial" w:hAnsi="Arial" w:cs="Arial"/>
          <w:sz w:val="24"/>
          <w:szCs w:val="26"/>
          <w:lang w:val="es-ES" w:eastAsia="es-ES"/>
        </w:rPr>
        <w:t>El</w:t>
      </w:r>
      <w:r w:rsidRPr="00113DEC">
        <w:rPr>
          <w:rFonts w:ascii="Arial" w:hAnsi="Arial" w:cs="Arial"/>
          <w:sz w:val="24"/>
          <w:szCs w:val="26"/>
        </w:rPr>
        <w:t xml:space="preserve"> señor </w:t>
      </w:r>
      <w:r w:rsidR="006F2866" w:rsidRPr="00113DEC">
        <w:rPr>
          <w:rFonts w:ascii="Arial" w:hAnsi="Arial" w:cs="Arial"/>
          <w:sz w:val="20"/>
        </w:rPr>
        <w:t>FABIO ALEJANDRO VALENCIA PATIÑO</w:t>
      </w:r>
      <w:r w:rsidR="008E6CDC" w:rsidRPr="00113DEC">
        <w:rPr>
          <w:rFonts w:ascii="Arial" w:hAnsi="Arial" w:cs="Arial"/>
          <w:sz w:val="24"/>
          <w:szCs w:val="26"/>
          <w:lang w:val="es-ES" w:eastAsia="es-ES"/>
        </w:rPr>
        <w:t xml:space="preserve">, </w:t>
      </w:r>
      <w:r w:rsidR="007D2C94" w:rsidRPr="00113DEC">
        <w:rPr>
          <w:rFonts w:ascii="Arial" w:hAnsi="Arial" w:cs="Arial"/>
          <w:sz w:val="24"/>
          <w:szCs w:val="26"/>
        </w:rPr>
        <w:t>indicó que</w:t>
      </w:r>
      <w:r w:rsidR="00B35685" w:rsidRPr="00113DEC">
        <w:rPr>
          <w:rFonts w:ascii="Arial" w:hAnsi="Arial" w:cs="Arial"/>
          <w:sz w:val="24"/>
          <w:szCs w:val="26"/>
        </w:rPr>
        <w:t xml:space="preserve"> </w:t>
      </w:r>
      <w:r w:rsidR="008A4764" w:rsidRPr="00113DEC">
        <w:rPr>
          <w:rFonts w:ascii="Arial" w:hAnsi="Arial" w:cs="Arial"/>
          <w:sz w:val="24"/>
          <w:szCs w:val="26"/>
        </w:rPr>
        <w:t>la copia informal y simple d</w:t>
      </w:r>
      <w:r w:rsidR="00B35685" w:rsidRPr="00113DEC">
        <w:rPr>
          <w:rFonts w:ascii="Arial" w:hAnsi="Arial" w:cs="Arial"/>
          <w:sz w:val="24"/>
          <w:szCs w:val="26"/>
        </w:rPr>
        <w:t xml:space="preserve">el acto administrativo </w:t>
      </w:r>
      <w:r w:rsidR="008A4764" w:rsidRPr="00113DEC">
        <w:rPr>
          <w:rFonts w:ascii="Arial" w:hAnsi="Arial" w:cs="Arial"/>
          <w:sz w:val="24"/>
          <w:szCs w:val="26"/>
        </w:rPr>
        <w:t>expedido</w:t>
      </w:r>
      <w:r w:rsidR="00B35685" w:rsidRPr="00113DEC">
        <w:rPr>
          <w:rFonts w:ascii="Arial" w:hAnsi="Arial" w:cs="Arial"/>
          <w:sz w:val="24"/>
          <w:szCs w:val="26"/>
        </w:rPr>
        <w:t xml:space="preserve"> carece de nota de ejecutoria, máxime si se tiene en cuenta que una cosa es la fecha en que se profiere la decisión y una muy diferente en la que adquiere firmeza, </w:t>
      </w:r>
      <w:r w:rsidR="008A4764" w:rsidRPr="00113DEC">
        <w:rPr>
          <w:rFonts w:ascii="Arial" w:hAnsi="Arial" w:cs="Arial"/>
          <w:sz w:val="24"/>
          <w:szCs w:val="26"/>
        </w:rPr>
        <w:t>en es</w:t>
      </w:r>
      <w:r w:rsidR="00B35685" w:rsidRPr="00113DEC">
        <w:rPr>
          <w:rFonts w:ascii="Arial" w:hAnsi="Arial" w:cs="Arial"/>
          <w:sz w:val="24"/>
          <w:szCs w:val="26"/>
        </w:rPr>
        <w:t xml:space="preserve">e punto la respuesta </w:t>
      </w:r>
      <w:r w:rsidR="008A4764" w:rsidRPr="00113DEC">
        <w:rPr>
          <w:rFonts w:ascii="Arial" w:hAnsi="Arial" w:cs="Arial"/>
          <w:sz w:val="24"/>
          <w:szCs w:val="26"/>
        </w:rPr>
        <w:t>fue</w:t>
      </w:r>
      <w:r w:rsidR="00B35685" w:rsidRPr="00113DEC">
        <w:rPr>
          <w:rFonts w:ascii="Arial" w:hAnsi="Arial" w:cs="Arial"/>
          <w:sz w:val="24"/>
          <w:szCs w:val="26"/>
        </w:rPr>
        <w:t xml:space="preserve"> evasiva e imprecisa, y bastaría co</w:t>
      </w:r>
      <w:r w:rsidR="006F67BE" w:rsidRPr="00113DEC">
        <w:rPr>
          <w:rFonts w:ascii="Arial" w:hAnsi="Arial" w:cs="Arial"/>
          <w:sz w:val="24"/>
          <w:szCs w:val="26"/>
        </w:rPr>
        <w:t>n que la entidad expresara la fe</w:t>
      </w:r>
      <w:r w:rsidR="00B35685" w:rsidRPr="00113DEC">
        <w:rPr>
          <w:rFonts w:ascii="Arial" w:hAnsi="Arial" w:cs="Arial"/>
          <w:sz w:val="24"/>
          <w:szCs w:val="26"/>
        </w:rPr>
        <w:t>cha en la que adquirió firmeza la resolución 3048 del 22 de junio de 2015</w:t>
      </w:r>
      <w:r w:rsidR="008A4764" w:rsidRPr="00113DEC">
        <w:rPr>
          <w:rFonts w:ascii="Arial" w:hAnsi="Arial" w:cs="Arial"/>
          <w:sz w:val="24"/>
          <w:szCs w:val="26"/>
        </w:rPr>
        <w:t xml:space="preserve">, pero no se indicó ninguna, situación que </w:t>
      </w:r>
      <w:r w:rsidR="008A4764" w:rsidRPr="00113DEC">
        <w:rPr>
          <w:rFonts w:ascii="Arial" w:hAnsi="Arial" w:cs="Arial"/>
          <w:sz w:val="24"/>
          <w:szCs w:val="26"/>
        </w:rPr>
        <w:lastRenderedPageBreak/>
        <w:t>debe ser de especial valoración. Solicita tutelar su derecho fundamental de petición</w:t>
      </w:r>
      <w:r w:rsidR="004D0B11" w:rsidRPr="00113DEC">
        <w:rPr>
          <w:rFonts w:ascii="Arial" w:hAnsi="Arial" w:cs="Arial"/>
          <w:sz w:val="24"/>
          <w:szCs w:val="26"/>
        </w:rPr>
        <w:t xml:space="preserve">. </w:t>
      </w:r>
      <w:r w:rsidR="00272429" w:rsidRPr="00113DEC">
        <w:rPr>
          <w:rFonts w:ascii="Arial" w:hAnsi="Arial" w:cs="Arial"/>
          <w:sz w:val="24"/>
          <w:szCs w:val="26"/>
        </w:rPr>
        <w:t xml:space="preserve">(fls. </w:t>
      </w:r>
      <w:r w:rsidR="0088290C" w:rsidRPr="00113DEC">
        <w:rPr>
          <w:rFonts w:ascii="Arial" w:hAnsi="Arial" w:cs="Arial"/>
          <w:sz w:val="24"/>
          <w:szCs w:val="26"/>
        </w:rPr>
        <w:t>4</w:t>
      </w:r>
      <w:r w:rsidR="00B634D6" w:rsidRPr="00113DEC">
        <w:rPr>
          <w:rFonts w:ascii="Arial" w:hAnsi="Arial" w:cs="Arial"/>
          <w:sz w:val="24"/>
          <w:szCs w:val="26"/>
        </w:rPr>
        <w:t>0</w:t>
      </w:r>
      <w:r w:rsidR="00601863" w:rsidRPr="00113DEC">
        <w:rPr>
          <w:rFonts w:ascii="Arial" w:hAnsi="Arial" w:cs="Arial"/>
          <w:sz w:val="24"/>
          <w:szCs w:val="26"/>
        </w:rPr>
        <w:t>-</w:t>
      </w:r>
      <w:r w:rsidR="0088290C" w:rsidRPr="00113DEC">
        <w:rPr>
          <w:rFonts w:ascii="Arial" w:hAnsi="Arial" w:cs="Arial"/>
          <w:sz w:val="24"/>
          <w:szCs w:val="26"/>
        </w:rPr>
        <w:t>4</w:t>
      </w:r>
      <w:r w:rsidR="00B634D6" w:rsidRPr="00113DEC">
        <w:rPr>
          <w:rFonts w:ascii="Arial" w:hAnsi="Arial" w:cs="Arial"/>
          <w:sz w:val="24"/>
          <w:szCs w:val="26"/>
        </w:rPr>
        <w:t>3</w:t>
      </w:r>
      <w:r w:rsidR="00F5492F" w:rsidRPr="00113DEC">
        <w:rPr>
          <w:rFonts w:ascii="Arial" w:hAnsi="Arial" w:cs="Arial"/>
          <w:sz w:val="24"/>
          <w:szCs w:val="26"/>
        </w:rPr>
        <w:t xml:space="preserve"> i</w:t>
      </w:r>
      <w:r w:rsidR="00690CAA" w:rsidRPr="00113DEC">
        <w:rPr>
          <w:rFonts w:ascii="Arial" w:hAnsi="Arial" w:cs="Arial"/>
          <w:sz w:val="24"/>
          <w:szCs w:val="26"/>
        </w:rPr>
        <w:t>d</w:t>
      </w:r>
      <w:r w:rsidR="00272429" w:rsidRPr="00113DEC">
        <w:rPr>
          <w:rFonts w:ascii="Arial" w:hAnsi="Arial" w:cs="Arial"/>
          <w:sz w:val="24"/>
          <w:szCs w:val="26"/>
        </w:rPr>
        <w:t>.).</w:t>
      </w:r>
    </w:p>
    <w:p w:rsidR="00180F06" w:rsidRPr="00113DEC" w:rsidRDefault="00180F06" w:rsidP="00303319">
      <w:pPr>
        <w:pStyle w:val="Sinespaciado1"/>
        <w:spacing w:line="288" w:lineRule="auto"/>
        <w:ind w:firstLine="2835"/>
        <w:rPr>
          <w:rFonts w:ascii="Arial" w:hAnsi="Arial" w:cs="Arial"/>
          <w:b/>
          <w:spacing w:val="-3"/>
          <w:szCs w:val="28"/>
        </w:rPr>
      </w:pPr>
    </w:p>
    <w:p w:rsidR="00272429" w:rsidRPr="00113DEC" w:rsidRDefault="00272429" w:rsidP="00303319">
      <w:pPr>
        <w:pStyle w:val="Sinespaciado1"/>
        <w:spacing w:line="288" w:lineRule="auto"/>
        <w:ind w:firstLine="2835"/>
        <w:rPr>
          <w:rFonts w:ascii="Arial" w:hAnsi="Arial" w:cs="Arial"/>
          <w:b/>
          <w:spacing w:val="-3"/>
          <w:sz w:val="20"/>
          <w:szCs w:val="28"/>
        </w:rPr>
      </w:pPr>
      <w:r w:rsidRPr="00113DEC">
        <w:rPr>
          <w:rFonts w:ascii="Arial" w:hAnsi="Arial" w:cs="Arial"/>
          <w:b/>
          <w:spacing w:val="-3"/>
          <w:sz w:val="20"/>
          <w:szCs w:val="28"/>
        </w:rPr>
        <w:t>V. CONSIDERACIONES DE LA SALA</w:t>
      </w:r>
    </w:p>
    <w:p w:rsidR="00272429" w:rsidRPr="00113DEC" w:rsidRDefault="00272429" w:rsidP="00303319">
      <w:pPr>
        <w:pStyle w:val="Sinespaciado1"/>
        <w:spacing w:line="288" w:lineRule="auto"/>
        <w:ind w:firstLine="2835"/>
        <w:jc w:val="both"/>
        <w:rPr>
          <w:rFonts w:ascii="Arial" w:hAnsi="Arial" w:cs="Arial"/>
          <w:spacing w:val="-3"/>
          <w:szCs w:val="26"/>
        </w:rPr>
      </w:pPr>
    </w:p>
    <w:p w:rsidR="00272429" w:rsidRPr="00113DEC" w:rsidRDefault="00272429"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rPr>
        <w:t xml:space="preserve">1. </w:t>
      </w:r>
      <w:r w:rsidR="00C75739" w:rsidRPr="00113DEC">
        <w:rPr>
          <w:rFonts w:ascii="Arial" w:hAnsi="Arial" w:cs="Arial"/>
          <w:bCs/>
          <w:sz w:val="24"/>
          <w:szCs w:val="26"/>
          <w:lang w:eastAsia="es-ES"/>
        </w:rPr>
        <w:t>Esta Corporación es competente para resolver la impugnación, toda vez que es el superior funcional de la autoridad judicial que profirió la sentencia de primera instancia</w:t>
      </w:r>
      <w:r w:rsidRPr="00113DEC">
        <w:rPr>
          <w:rFonts w:ascii="Arial" w:hAnsi="Arial" w:cs="Arial"/>
          <w:sz w:val="24"/>
          <w:szCs w:val="26"/>
        </w:rPr>
        <w:t>.</w:t>
      </w:r>
    </w:p>
    <w:p w:rsidR="00272429" w:rsidRPr="00113DEC" w:rsidRDefault="00272429" w:rsidP="00303319">
      <w:pPr>
        <w:pStyle w:val="Sinespaciado2"/>
        <w:spacing w:line="288" w:lineRule="auto"/>
        <w:ind w:firstLine="2835"/>
        <w:jc w:val="both"/>
        <w:rPr>
          <w:rFonts w:ascii="Arial" w:hAnsi="Arial" w:cs="Arial"/>
          <w:sz w:val="14"/>
          <w:szCs w:val="26"/>
        </w:rPr>
      </w:pPr>
    </w:p>
    <w:p w:rsidR="002F7A51" w:rsidRPr="00113DEC" w:rsidRDefault="002F7A51" w:rsidP="00303319">
      <w:pPr>
        <w:pStyle w:val="Sinespaciado1"/>
        <w:spacing w:line="288" w:lineRule="auto"/>
        <w:ind w:firstLine="2835"/>
        <w:jc w:val="both"/>
        <w:rPr>
          <w:rFonts w:ascii="Arial" w:hAnsi="Arial" w:cs="Arial"/>
          <w:bCs/>
          <w:sz w:val="24"/>
          <w:szCs w:val="26"/>
        </w:rPr>
      </w:pPr>
      <w:r w:rsidRPr="00113DEC">
        <w:rPr>
          <w:rFonts w:ascii="Arial" w:hAnsi="Arial" w:cs="Arial"/>
          <w:sz w:val="24"/>
          <w:szCs w:val="26"/>
        </w:rPr>
        <w:t>2</w:t>
      </w:r>
      <w:r w:rsidR="00272429" w:rsidRPr="00113DEC">
        <w:rPr>
          <w:rFonts w:ascii="Arial" w:hAnsi="Arial" w:cs="Arial"/>
          <w:sz w:val="24"/>
          <w:szCs w:val="26"/>
        </w:rPr>
        <w:t xml:space="preserve">. </w:t>
      </w:r>
      <w:r w:rsidR="00946927" w:rsidRPr="00113DEC">
        <w:rPr>
          <w:rFonts w:ascii="Arial" w:hAnsi="Arial" w:cs="Arial"/>
          <w:spacing w:val="-3"/>
          <w:sz w:val="24"/>
          <w:szCs w:val="26"/>
        </w:rPr>
        <w:t xml:space="preserve">Para la Sala, la controversia consiste en dilucidar si </w:t>
      </w:r>
      <w:r w:rsidR="0088290C" w:rsidRPr="00113DEC">
        <w:rPr>
          <w:rFonts w:ascii="Arial" w:eastAsia="Arial" w:hAnsi="Arial" w:cs="Arial"/>
          <w:sz w:val="24"/>
          <w:szCs w:val="26"/>
        </w:rPr>
        <w:t xml:space="preserve">la </w:t>
      </w:r>
      <w:r w:rsidR="0088290C" w:rsidRPr="00113DEC">
        <w:rPr>
          <w:rFonts w:ascii="Arial" w:eastAsia="Arial" w:hAnsi="Arial" w:cs="Arial"/>
          <w:sz w:val="20"/>
          <w:szCs w:val="26"/>
        </w:rPr>
        <w:t>COMISIÓN NACIONAL DEL SERVICIO CIVIL - CNSC</w:t>
      </w:r>
      <w:r w:rsidR="00675832" w:rsidRPr="00113DEC">
        <w:rPr>
          <w:rFonts w:ascii="Arial" w:hAnsi="Arial" w:cs="Arial"/>
          <w:spacing w:val="-3"/>
          <w:sz w:val="24"/>
          <w:szCs w:val="26"/>
        </w:rPr>
        <w:t xml:space="preserve">, </w:t>
      </w:r>
      <w:r w:rsidR="00946927" w:rsidRPr="00113DEC">
        <w:rPr>
          <w:rFonts w:ascii="Arial" w:hAnsi="Arial" w:cs="Arial"/>
          <w:spacing w:val="-3"/>
          <w:sz w:val="24"/>
          <w:szCs w:val="26"/>
        </w:rPr>
        <w:t>vulner</w:t>
      </w:r>
      <w:r w:rsidR="0088290C" w:rsidRPr="00113DEC">
        <w:rPr>
          <w:rFonts w:ascii="Arial" w:hAnsi="Arial" w:cs="Arial"/>
          <w:spacing w:val="-3"/>
          <w:sz w:val="24"/>
          <w:szCs w:val="26"/>
        </w:rPr>
        <w:t>ó</w:t>
      </w:r>
      <w:r w:rsidR="00946927" w:rsidRPr="00113DEC">
        <w:rPr>
          <w:rFonts w:ascii="Arial" w:hAnsi="Arial" w:cs="Arial"/>
          <w:spacing w:val="-3"/>
          <w:sz w:val="24"/>
          <w:szCs w:val="26"/>
        </w:rPr>
        <w:t xml:space="preserve"> el derecho fundamental de petición invocado por el promotor de la acción, al no dar </w:t>
      </w:r>
      <w:r w:rsidR="00D2504D" w:rsidRPr="00113DEC">
        <w:rPr>
          <w:rFonts w:ascii="Arial" w:hAnsi="Arial" w:cs="Arial"/>
          <w:spacing w:val="-3"/>
          <w:sz w:val="24"/>
          <w:szCs w:val="26"/>
        </w:rPr>
        <w:t xml:space="preserve">una </w:t>
      </w:r>
      <w:r w:rsidR="00946927" w:rsidRPr="00113DEC">
        <w:rPr>
          <w:rFonts w:ascii="Arial" w:hAnsi="Arial" w:cs="Arial"/>
          <w:spacing w:val="-3"/>
          <w:sz w:val="24"/>
          <w:szCs w:val="26"/>
        </w:rPr>
        <w:t xml:space="preserve">respuesta </w:t>
      </w:r>
      <w:r w:rsidR="00D2504D" w:rsidRPr="00113DEC">
        <w:rPr>
          <w:rFonts w:ascii="Arial" w:hAnsi="Arial" w:cs="Arial"/>
          <w:sz w:val="24"/>
          <w:szCs w:val="26"/>
          <w:lang w:val="es-ES"/>
        </w:rPr>
        <w:t xml:space="preserve">completa, de fondo, clara, precisa y de manera congruente </w:t>
      </w:r>
      <w:r w:rsidR="00946927" w:rsidRPr="00113DEC">
        <w:rPr>
          <w:rFonts w:ascii="Arial" w:hAnsi="Arial" w:cs="Arial"/>
          <w:spacing w:val="-3"/>
          <w:sz w:val="24"/>
          <w:szCs w:val="26"/>
        </w:rPr>
        <w:t xml:space="preserve">a la solicitud que </w:t>
      </w:r>
      <w:r w:rsidR="00675832" w:rsidRPr="00113DEC">
        <w:rPr>
          <w:rFonts w:ascii="Arial" w:hAnsi="Arial" w:cs="Arial"/>
          <w:spacing w:val="-3"/>
          <w:sz w:val="24"/>
          <w:szCs w:val="26"/>
        </w:rPr>
        <w:t>elev</w:t>
      </w:r>
      <w:r w:rsidR="00946927" w:rsidRPr="00113DEC">
        <w:rPr>
          <w:rFonts w:ascii="Arial" w:hAnsi="Arial" w:cs="Arial"/>
          <w:spacing w:val="-3"/>
          <w:sz w:val="24"/>
          <w:szCs w:val="26"/>
        </w:rPr>
        <w:t xml:space="preserve">ó el 29 de </w:t>
      </w:r>
      <w:r w:rsidR="0088290C" w:rsidRPr="00113DEC">
        <w:rPr>
          <w:rFonts w:ascii="Arial" w:hAnsi="Arial" w:cs="Arial"/>
          <w:spacing w:val="-3"/>
          <w:sz w:val="24"/>
          <w:szCs w:val="26"/>
        </w:rPr>
        <w:t>mayo</w:t>
      </w:r>
      <w:r w:rsidR="00946927" w:rsidRPr="00113DEC">
        <w:rPr>
          <w:rFonts w:ascii="Arial" w:hAnsi="Arial" w:cs="Arial"/>
          <w:spacing w:val="-3"/>
          <w:sz w:val="24"/>
          <w:szCs w:val="26"/>
        </w:rPr>
        <w:t xml:space="preserve"> pasado</w:t>
      </w:r>
      <w:r w:rsidRPr="00113DEC">
        <w:rPr>
          <w:rFonts w:ascii="Arial" w:hAnsi="Arial" w:cs="Arial"/>
          <w:bCs/>
          <w:sz w:val="24"/>
          <w:szCs w:val="26"/>
          <w:lang w:eastAsia="es-ES"/>
        </w:rPr>
        <w:t xml:space="preserve">.  </w:t>
      </w:r>
    </w:p>
    <w:p w:rsidR="002F7A51" w:rsidRPr="00113DEC" w:rsidRDefault="002F7A51" w:rsidP="00303319">
      <w:pPr>
        <w:pStyle w:val="Sinespaciado1"/>
        <w:spacing w:line="288" w:lineRule="auto"/>
        <w:ind w:firstLine="2835"/>
        <w:jc w:val="both"/>
        <w:rPr>
          <w:rFonts w:ascii="Arial" w:hAnsi="Arial" w:cs="Arial"/>
          <w:bCs/>
          <w:sz w:val="14"/>
          <w:szCs w:val="16"/>
          <w:lang w:eastAsia="es-ES"/>
        </w:rPr>
      </w:pPr>
    </w:p>
    <w:p w:rsidR="00835B30" w:rsidRPr="00113DEC" w:rsidRDefault="00835B30" w:rsidP="00303319">
      <w:pPr>
        <w:pStyle w:val="Sinespaciado1"/>
        <w:spacing w:line="288" w:lineRule="auto"/>
        <w:ind w:firstLine="2835"/>
        <w:jc w:val="both"/>
        <w:rPr>
          <w:rFonts w:ascii="Arial" w:hAnsi="Arial" w:cs="Arial"/>
          <w:sz w:val="24"/>
          <w:szCs w:val="26"/>
          <w:lang w:val="es-ES"/>
        </w:rPr>
      </w:pPr>
      <w:r w:rsidRPr="00113DEC">
        <w:rPr>
          <w:rFonts w:ascii="Arial" w:hAnsi="Arial" w:cs="Arial"/>
          <w:sz w:val="24"/>
          <w:szCs w:val="26"/>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113DEC">
        <w:rPr>
          <w:rFonts w:ascii="Arial" w:hAnsi="Arial" w:cs="Arial"/>
          <w:sz w:val="24"/>
          <w:szCs w:val="26"/>
        </w:rPr>
        <w:t>Ahora bien, el 30 de junio de 2015 se expidió la Ley 1755,</w:t>
      </w:r>
      <w:r w:rsidRPr="00113DEC">
        <w:rPr>
          <w:rFonts w:ascii="Arial" w:hAnsi="Arial" w:cs="Arial"/>
          <w:sz w:val="24"/>
          <w:szCs w:val="28"/>
        </w:rPr>
        <w:t xml:space="preserve"> </w:t>
      </w:r>
      <w:r w:rsidRPr="00113DEC">
        <w:rPr>
          <w:rFonts w:ascii="Arial" w:hAnsi="Arial" w:cs="Arial"/>
          <w:i/>
          <w:szCs w:val="24"/>
        </w:rPr>
        <w:t>"Por medio de la cual se regula el derecho fundamental de petición y se sustituye un título del Código de Procedimiento Administrativo y de lo Contencioso Administrativo”</w:t>
      </w:r>
      <w:r w:rsidRPr="00113DEC">
        <w:rPr>
          <w:rFonts w:ascii="Arial" w:hAnsi="Arial" w:cs="Arial"/>
          <w:i/>
          <w:sz w:val="24"/>
          <w:szCs w:val="28"/>
        </w:rPr>
        <w:t xml:space="preserve">. </w:t>
      </w:r>
      <w:r w:rsidRPr="00113DEC">
        <w:rPr>
          <w:rFonts w:ascii="Arial" w:hAnsi="Arial" w:cs="Arial"/>
          <w:sz w:val="24"/>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13DEC">
        <w:rPr>
          <w:rFonts w:ascii="Arial" w:hAnsi="Arial" w:cs="Arial"/>
          <w:sz w:val="24"/>
          <w:szCs w:val="26"/>
          <w:lang w:val="es-ES"/>
        </w:rPr>
        <w:t>.</w:t>
      </w:r>
    </w:p>
    <w:p w:rsidR="00835B30" w:rsidRPr="00113DEC" w:rsidRDefault="00835B30" w:rsidP="00303319">
      <w:pPr>
        <w:pStyle w:val="Sinespaciado1"/>
        <w:spacing w:line="288" w:lineRule="auto"/>
        <w:ind w:firstLine="2880"/>
        <w:jc w:val="both"/>
        <w:rPr>
          <w:rFonts w:ascii="Arial" w:hAnsi="Arial" w:cs="Arial"/>
          <w:sz w:val="14"/>
          <w:szCs w:val="26"/>
          <w:lang w:val="es-ES"/>
        </w:rPr>
      </w:pPr>
    </w:p>
    <w:p w:rsidR="00835B30" w:rsidRPr="00113DEC" w:rsidRDefault="00835B30" w:rsidP="00303319">
      <w:pPr>
        <w:pStyle w:val="Sinespaciado1"/>
        <w:spacing w:line="288" w:lineRule="auto"/>
        <w:ind w:firstLine="2880"/>
        <w:jc w:val="both"/>
        <w:rPr>
          <w:rFonts w:ascii="Arial" w:hAnsi="Arial" w:cs="Arial"/>
          <w:sz w:val="24"/>
          <w:szCs w:val="26"/>
          <w:lang w:val="es-ES"/>
        </w:rPr>
      </w:pPr>
      <w:r w:rsidRPr="00113DEC">
        <w:rPr>
          <w:rFonts w:ascii="Arial" w:hAnsi="Arial" w:cs="Arial"/>
          <w:sz w:val="24"/>
          <w:szCs w:val="26"/>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13DEC">
        <w:rPr>
          <w:rStyle w:val="Refdenotaalpie"/>
          <w:rFonts w:ascii="Arial" w:hAnsi="Arial" w:cs="Arial"/>
          <w:sz w:val="24"/>
          <w:szCs w:val="26"/>
          <w:lang w:val="es-ES"/>
        </w:rPr>
        <w:footnoteReference w:id="1"/>
      </w:r>
      <w:r w:rsidRPr="00113DEC">
        <w:rPr>
          <w:rFonts w:ascii="Arial" w:hAnsi="Arial" w:cs="Arial"/>
          <w:sz w:val="24"/>
          <w:szCs w:val="26"/>
          <w:lang w:val="es-ES"/>
        </w:rPr>
        <w:t>.</w:t>
      </w:r>
    </w:p>
    <w:p w:rsidR="00835B30" w:rsidRPr="00113DEC" w:rsidRDefault="00835B30" w:rsidP="00303319">
      <w:pPr>
        <w:pStyle w:val="Sinespaciado1"/>
        <w:spacing w:line="288" w:lineRule="auto"/>
        <w:ind w:firstLine="2880"/>
        <w:jc w:val="both"/>
        <w:rPr>
          <w:rFonts w:ascii="Arial" w:hAnsi="Arial" w:cs="Arial"/>
          <w:sz w:val="14"/>
          <w:szCs w:val="26"/>
          <w:lang w:val="es-ES"/>
        </w:rPr>
      </w:pPr>
    </w:p>
    <w:p w:rsidR="00835B30" w:rsidRPr="00113DEC" w:rsidRDefault="00835B30" w:rsidP="00303319">
      <w:pPr>
        <w:pStyle w:val="Sinespaciado1"/>
        <w:spacing w:line="288" w:lineRule="auto"/>
        <w:ind w:firstLine="2880"/>
        <w:jc w:val="both"/>
        <w:rPr>
          <w:rFonts w:ascii="Arial" w:hAnsi="Arial" w:cs="Arial"/>
          <w:sz w:val="24"/>
          <w:szCs w:val="26"/>
          <w:lang w:val="es-ES"/>
        </w:rPr>
      </w:pPr>
      <w:r w:rsidRPr="00113DEC">
        <w:rPr>
          <w:rFonts w:ascii="Arial" w:hAnsi="Arial" w:cs="Arial"/>
          <w:sz w:val="24"/>
          <w:szCs w:val="26"/>
          <w:lang w:val="es-ES"/>
        </w:rPr>
        <w:t>Así las cosas, si la autoridad o entidad correspondiente no atiende justificadamente los plazos establecidos por la ley y desarrollados por la jurisprudencia constitucional, vulnera el derecho de petición.</w:t>
      </w:r>
    </w:p>
    <w:p w:rsidR="002F7A51" w:rsidRPr="00113DEC" w:rsidRDefault="002F7A51" w:rsidP="00303319">
      <w:pPr>
        <w:pStyle w:val="Sinespaciado1"/>
        <w:spacing w:line="288" w:lineRule="auto"/>
        <w:jc w:val="both"/>
        <w:rPr>
          <w:rFonts w:ascii="Arial" w:eastAsia="SimSun" w:hAnsi="Arial" w:cs="Arial"/>
          <w:iCs/>
          <w:sz w:val="20"/>
        </w:rPr>
      </w:pPr>
    </w:p>
    <w:p w:rsidR="00272429" w:rsidRPr="00113DEC" w:rsidRDefault="00272429" w:rsidP="00303319">
      <w:pPr>
        <w:pStyle w:val="Sinespaciado1"/>
        <w:spacing w:line="288" w:lineRule="auto"/>
        <w:ind w:firstLine="2835"/>
        <w:jc w:val="both"/>
        <w:rPr>
          <w:rFonts w:ascii="Arial" w:hAnsi="Arial" w:cs="Arial"/>
          <w:b/>
          <w:spacing w:val="-3"/>
          <w:sz w:val="20"/>
        </w:rPr>
      </w:pPr>
      <w:r w:rsidRPr="00113DEC">
        <w:rPr>
          <w:rFonts w:ascii="Arial" w:hAnsi="Arial" w:cs="Arial"/>
          <w:b/>
          <w:spacing w:val="-3"/>
          <w:sz w:val="20"/>
        </w:rPr>
        <w:t>VI. DEL CASO CONCRETO</w:t>
      </w:r>
    </w:p>
    <w:p w:rsidR="00272429" w:rsidRPr="00113DEC" w:rsidRDefault="00272429" w:rsidP="00303319">
      <w:pPr>
        <w:pStyle w:val="Sinespaciado1"/>
        <w:spacing w:line="288" w:lineRule="auto"/>
        <w:ind w:firstLine="2835"/>
        <w:rPr>
          <w:rFonts w:ascii="Arial" w:hAnsi="Arial" w:cs="Arial"/>
          <w:spacing w:val="-3"/>
          <w:sz w:val="20"/>
        </w:rPr>
      </w:pPr>
    </w:p>
    <w:p w:rsidR="002F7A51" w:rsidRPr="00113DEC" w:rsidRDefault="002F7A51" w:rsidP="00303319">
      <w:pPr>
        <w:pStyle w:val="Sinespaciado1"/>
        <w:spacing w:line="288" w:lineRule="auto"/>
        <w:ind w:firstLine="2835"/>
        <w:jc w:val="both"/>
        <w:rPr>
          <w:rFonts w:ascii="Arial" w:hAnsi="Arial" w:cs="Arial"/>
          <w:sz w:val="24"/>
          <w:szCs w:val="26"/>
          <w:lang w:val="es-ES" w:eastAsia="es-ES"/>
        </w:rPr>
      </w:pPr>
      <w:r w:rsidRPr="00113DEC">
        <w:rPr>
          <w:rFonts w:ascii="Arial" w:hAnsi="Arial" w:cs="Arial"/>
          <w:sz w:val="24"/>
          <w:szCs w:val="26"/>
        </w:rPr>
        <w:t xml:space="preserve">1. </w:t>
      </w:r>
      <w:r w:rsidR="000417C0" w:rsidRPr="00113DEC">
        <w:rPr>
          <w:rFonts w:ascii="Arial" w:hAnsi="Arial" w:cs="Arial"/>
          <w:spacing w:val="-3"/>
          <w:sz w:val="24"/>
          <w:szCs w:val="26"/>
        </w:rPr>
        <w:t xml:space="preserve">De los documentos allegados al plenario, se tiene que el </w:t>
      </w:r>
      <w:r w:rsidRPr="00113DEC">
        <w:rPr>
          <w:rFonts w:ascii="Arial" w:hAnsi="Arial" w:cs="Arial"/>
          <w:sz w:val="24"/>
          <w:szCs w:val="26"/>
        </w:rPr>
        <w:t xml:space="preserve">señor </w:t>
      </w:r>
      <w:r w:rsidR="006F2866" w:rsidRPr="00113DEC">
        <w:rPr>
          <w:rFonts w:ascii="Arial" w:hAnsi="Arial" w:cs="Arial"/>
          <w:sz w:val="20"/>
        </w:rPr>
        <w:t>FABIO ALEJANDRO VALENCIA PATIÑO</w:t>
      </w:r>
      <w:r w:rsidRPr="00113DEC">
        <w:rPr>
          <w:rFonts w:ascii="Arial" w:hAnsi="Arial" w:cs="Arial"/>
          <w:sz w:val="24"/>
          <w:szCs w:val="26"/>
        </w:rPr>
        <w:t xml:space="preserve">, </w:t>
      </w:r>
      <w:r w:rsidR="006B5D89" w:rsidRPr="00113DEC">
        <w:rPr>
          <w:rFonts w:ascii="Arial" w:hAnsi="Arial" w:cs="Arial"/>
          <w:sz w:val="24"/>
          <w:szCs w:val="26"/>
        </w:rPr>
        <w:t xml:space="preserve">el 29 de </w:t>
      </w:r>
      <w:r w:rsidR="0088290C" w:rsidRPr="00113DEC">
        <w:rPr>
          <w:rFonts w:ascii="Arial" w:hAnsi="Arial" w:cs="Arial"/>
          <w:sz w:val="24"/>
          <w:szCs w:val="26"/>
        </w:rPr>
        <w:t>mayo pasado</w:t>
      </w:r>
      <w:r w:rsidR="006B5D89" w:rsidRPr="00113DEC">
        <w:rPr>
          <w:rFonts w:ascii="Arial" w:hAnsi="Arial" w:cs="Arial"/>
          <w:sz w:val="24"/>
          <w:szCs w:val="26"/>
        </w:rPr>
        <w:t xml:space="preserve">, </w:t>
      </w:r>
      <w:r w:rsidR="000417C0" w:rsidRPr="00113DEC">
        <w:rPr>
          <w:rFonts w:ascii="Arial" w:hAnsi="Arial" w:cs="Arial"/>
          <w:sz w:val="24"/>
          <w:szCs w:val="26"/>
        </w:rPr>
        <w:t xml:space="preserve">vía correo </w:t>
      </w:r>
      <w:r w:rsidR="000417C0" w:rsidRPr="00113DEC">
        <w:rPr>
          <w:rFonts w:ascii="Arial" w:hAnsi="Arial" w:cs="Arial"/>
          <w:sz w:val="24"/>
          <w:szCs w:val="26"/>
        </w:rPr>
        <w:lastRenderedPageBreak/>
        <w:t xml:space="preserve">electrónico, </w:t>
      </w:r>
      <w:r w:rsidR="006B5D89" w:rsidRPr="00113DEC">
        <w:rPr>
          <w:rFonts w:ascii="Arial" w:hAnsi="Arial" w:cs="Arial"/>
          <w:sz w:val="24"/>
          <w:szCs w:val="26"/>
        </w:rPr>
        <w:t xml:space="preserve">elevó derecho de petición ante </w:t>
      </w:r>
      <w:r w:rsidR="0088290C" w:rsidRPr="00113DEC">
        <w:rPr>
          <w:rFonts w:ascii="Arial" w:eastAsia="Arial" w:hAnsi="Arial" w:cs="Arial"/>
          <w:sz w:val="24"/>
          <w:szCs w:val="26"/>
        </w:rPr>
        <w:t xml:space="preserve">la </w:t>
      </w:r>
      <w:r w:rsidR="0088290C" w:rsidRPr="00113DEC">
        <w:rPr>
          <w:rFonts w:ascii="Arial" w:eastAsia="Arial" w:hAnsi="Arial" w:cs="Arial"/>
          <w:sz w:val="20"/>
          <w:szCs w:val="26"/>
        </w:rPr>
        <w:t>COMISIÓN NACIONAL DEL SERVICIO CIVIL - CNSC</w:t>
      </w:r>
      <w:r w:rsidR="006B5D89" w:rsidRPr="00113DEC">
        <w:rPr>
          <w:rFonts w:ascii="Arial" w:hAnsi="Arial" w:cs="Arial"/>
          <w:sz w:val="24"/>
          <w:szCs w:val="26"/>
          <w:lang w:val="es-ES" w:eastAsia="es-ES"/>
        </w:rPr>
        <w:t xml:space="preserve"> </w:t>
      </w:r>
      <w:r w:rsidR="00EE6200" w:rsidRPr="00113DEC">
        <w:rPr>
          <w:rFonts w:ascii="Arial" w:hAnsi="Arial" w:cs="Arial"/>
          <w:sz w:val="24"/>
          <w:szCs w:val="26"/>
          <w:lang w:val="es-ES" w:eastAsia="es-ES"/>
        </w:rPr>
        <w:t>(fl</w:t>
      </w:r>
      <w:r w:rsidR="006B5D89" w:rsidRPr="00113DEC">
        <w:rPr>
          <w:rFonts w:ascii="Arial" w:hAnsi="Arial" w:cs="Arial"/>
          <w:sz w:val="24"/>
          <w:szCs w:val="26"/>
          <w:lang w:val="es-ES" w:eastAsia="es-ES"/>
        </w:rPr>
        <w:t>s</w:t>
      </w:r>
      <w:r w:rsidR="00EE6200" w:rsidRPr="00113DEC">
        <w:rPr>
          <w:rFonts w:ascii="Arial" w:hAnsi="Arial" w:cs="Arial"/>
          <w:sz w:val="24"/>
          <w:szCs w:val="26"/>
          <w:lang w:val="es-ES" w:eastAsia="es-ES"/>
        </w:rPr>
        <w:t xml:space="preserve">. </w:t>
      </w:r>
      <w:r w:rsidR="0060119E" w:rsidRPr="00113DEC">
        <w:rPr>
          <w:rFonts w:ascii="Arial" w:hAnsi="Arial" w:cs="Arial"/>
          <w:sz w:val="24"/>
          <w:szCs w:val="26"/>
          <w:lang w:val="es-ES" w:eastAsia="es-ES"/>
        </w:rPr>
        <w:t xml:space="preserve">7 y 15 </w:t>
      </w:r>
      <w:r w:rsidR="00EE6200" w:rsidRPr="00113DEC">
        <w:rPr>
          <w:rFonts w:ascii="Arial" w:hAnsi="Arial" w:cs="Arial"/>
          <w:sz w:val="24"/>
          <w:szCs w:val="26"/>
          <w:lang w:val="es-ES" w:eastAsia="es-ES"/>
        </w:rPr>
        <w:t>id.)</w:t>
      </w:r>
      <w:r w:rsidR="003D3395" w:rsidRPr="00113DEC">
        <w:rPr>
          <w:rFonts w:ascii="Arial" w:hAnsi="Arial" w:cs="Arial"/>
          <w:sz w:val="24"/>
          <w:szCs w:val="26"/>
          <w:lang w:val="es-ES" w:eastAsia="es-ES"/>
        </w:rPr>
        <w:t>.</w:t>
      </w:r>
    </w:p>
    <w:p w:rsidR="003D3395" w:rsidRPr="00113DEC" w:rsidRDefault="003D3395" w:rsidP="00303319">
      <w:pPr>
        <w:pStyle w:val="Sinespaciado1"/>
        <w:spacing w:line="288" w:lineRule="auto"/>
        <w:ind w:firstLine="2835"/>
        <w:jc w:val="both"/>
        <w:rPr>
          <w:rFonts w:ascii="Arial" w:hAnsi="Arial" w:cs="Arial"/>
          <w:sz w:val="14"/>
          <w:szCs w:val="16"/>
        </w:rPr>
      </w:pPr>
    </w:p>
    <w:p w:rsidR="006E10FA" w:rsidRPr="00113DEC" w:rsidRDefault="006E10FA" w:rsidP="00303319">
      <w:pPr>
        <w:pStyle w:val="Sinespaciado1"/>
        <w:spacing w:line="288" w:lineRule="auto"/>
        <w:ind w:firstLine="2835"/>
        <w:jc w:val="both"/>
        <w:rPr>
          <w:rFonts w:ascii="Arial" w:hAnsi="Arial" w:cs="Arial"/>
          <w:sz w:val="24"/>
          <w:szCs w:val="26"/>
        </w:rPr>
      </w:pPr>
      <w:r w:rsidRPr="00113DEC">
        <w:rPr>
          <w:rFonts w:ascii="Arial" w:hAnsi="Arial" w:cs="Arial"/>
          <w:spacing w:val="-3"/>
          <w:sz w:val="24"/>
          <w:szCs w:val="26"/>
        </w:rPr>
        <w:t xml:space="preserve">2. </w:t>
      </w:r>
      <w:r w:rsidR="00D76125" w:rsidRPr="00113DEC">
        <w:rPr>
          <w:rFonts w:ascii="Arial" w:hAnsi="Arial" w:cs="Arial"/>
          <w:spacing w:val="-3"/>
          <w:sz w:val="24"/>
          <w:szCs w:val="26"/>
        </w:rPr>
        <w:t xml:space="preserve">Igualmente, </w:t>
      </w:r>
      <w:r w:rsidRPr="00113DEC">
        <w:rPr>
          <w:rFonts w:ascii="Arial" w:hAnsi="Arial" w:cs="Arial"/>
          <w:spacing w:val="-3"/>
          <w:sz w:val="24"/>
          <w:szCs w:val="26"/>
        </w:rPr>
        <w:t xml:space="preserve">en relación con </w:t>
      </w:r>
      <w:r w:rsidR="00665372" w:rsidRPr="00113DEC">
        <w:rPr>
          <w:rFonts w:ascii="Arial" w:hAnsi="Arial" w:cs="Arial"/>
          <w:spacing w:val="-3"/>
          <w:sz w:val="24"/>
          <w:szCs w:val="26"/>
        </w:rPr>
        <w:t>la</w:t>
      </w:r>
      <w:r w:rsidRPr="00113DEC">
        <w:rPr>
          <w:rFonts w:ascii="Arial" w:hAnsi="Arial" w:cs="Arial"/>
          <w:spacing w:val="-3"/>
          <w:sz w:val="24"/>
          <w:szCs w:val="26"/>
        </w:rPr>
        <w:t xml:space="preserve"> </w:t>
      </w:r>
      <w:r w:rsidRPr="00113DEC">
        <w:rPr>
          <w:rFonts w:ascii="Arial" w:hAnsi="Arial" w:cs="Arial"/>
          <w:sz w:val="24"/>
          <w:szCs w:val="26"/>
        </w:rPr>
        <w:t xml:space="preserve">petición del </w:t>
      </w:r>
      <w:r w:rsidR="00665372" w:rsidRPr="00113DEC">
        <w:rPr>
          <w:rFonts w:ascii="Arial" w:hAnsi="Arial" w:cs="Arial"/>
          <w:sz w:val="24"/>
          <w:szCs w:val="26"/>
        </w:rPr>
        <w:t xml:space="preserve">actor de fecha </w:t>
      </w:r>
      <w:r w:rsidRPr="00113DEC">
        <w:rPr>
          <w:rFonts w:ascii="Arial" w:hAnsi="Arial" w:cs="Arial"/>
          <w:sz w:val="24"/>
          <w:szCs w:val="26"/>
        </w:rPr>
        <w:t xml:space="preserve">29 de </w:t>
      </w:r>
      <w:r w:rsidR="004A1267" w:rsidRPr="00113DEC">
        <w:rPr>
          <w:rFonts w:ascii="Arial" w:hAnsi="Arial" w:cs="Arial"/>
          <w:sz w:val="24"/>
          <w:szCs w:val="26"/>
        </w:rPr>
        <w:t>mayo</w:t>
      </w:r>
      <w:r w:rsidRPr="00113DEC">
        <w:rPr>
          <w:rFonts w:ascii="Arial" w:hAnsi="Arial" w:cs="Arial"/>
          <w:sz w:val="24"/>
          <w:szCs w:val="26"/>
        </w:rPr>
        <w:t xml:space="preserve"> de 201</w:t>
      </w:r>
      <w:r w:rsidR="004A1267" w:rsidRPr="00113DEC">
        <w:rPr>
          <w:rFonts w:ascii="Arial" w:hAnsi="Arial" w:cs="Arial"/>
          <w:sz w:val="24"/>
          <w:szCs w:val="26"/>
        </w:rPr>
        <w:t>9</w:t>
      </w:r>
      <w:r w:rsidRPr="00113DEC">
        <w:rPr>
          <w:rFonts w:ascii="Arial" w:hAnsi="Arial" w:cs="Arial"/>
          <w:sz w:val="24"/>
          <w:szCs w:val="26"/>
        </w:rPr>
        <w:t xml:space="preserve">, </w:t>
      </w:r>
      <w:r w:rsidR="004A1267" w:rsidRPr="00113DEC">
        <w:rPr>
          <w:rFonts w:ascii="Arial" w:eastAsia="Arial" w:hAnsi="Arial" w:cs="Arial"/>
          <w:sz w:val="24"/>
          <w:szCs w:val="26"/>
        </w:rPr>
        <w:t xml:space="preserve">la </w:t>
      </w:r>
      <w:r w:rsidR="004A1267" w:rsidRPr="00113DEC">
        <w:rPr>
          <w:rFonts w:ascii="Arial" w:eastAsia="Arial" w:hAnsi="Arial" w:cs="Arial"/>
          <w:sz w:val="20"/>
          <w:szCs w:val="26"/>
        </w:rPr>
        <w:t>COMISIÓN NACIONAL DEL SERVICIO CIVIL - CNSC</w:t>
      </w:r>
      <w:r w:rsidR="00AF0B52" w:rsidRPr="00113DEC">
        <w:rPr>
          <w:rFonts w:ascii="Arial" w:hAnsi="Arial" w:cs="Arial"/>
          <w:sz w:val="24"/>
          <w:szCs w:val="26"/>
          <w:lang w:val="es-ES" w:eastAsia="es-ES"/>
        </w:rPr>
        <w:t xml:space="preserve">, </w:t>
      </w:r>
      <w:r w:rsidR="0078763E" w:rsidRPr="00113DEC">
        <w:rPr>
          <w:rFonts w:ascii="Arial" w:hAnsi="Arial" w:cs="Arial"/>
          <w:sz w:val="24"/>
          <w:szCs w:val="26"/>
          <w:lang w:val="es-ES" w:eastAsia="es-ES"/>
        </w:rPr>
        <w:t xml:space="preserve">informó que </w:t>
      </w:r>
      <w:r w:rsidR="00AF0B52" w:rsidRPr="00113DEC">
        <w:rPr>
          <w:rFonts w:ascii="Arial" w:hAnsi="Arial" w:cs="Arial"/>
          <w:sz w:val="24"/>
          <w:szCs w:val="26"/>
          <w:lang w:val="es-ES" w:eastAsia="es-ES"/>
        </w:rPr>
        <w:t>le dio respuesta mediante el oficio</w:t>
      </w:r>
      <w:r w:rsidR="0060119E" w:rsidRPr="00113DEC">
        <w:rPr>
          <w:rFonts w:ascii="Arial" w:hAnsi="Arial" w:cs="Arial"/>
          <w:sz w:val="24"/>
          <w:szCs w:val="26"/>
          <w:lang w:val="es-ES" w:eastAsia="es-ES"/>
        </w:rPr>
        <w:t xml:space="preserve"> radicado No.</w:t>
      </w:r>
      <w:r w:rsidR="00AF0B52" w:rsidRPr="00113DEC">
        <w:rPr>
          <w:rFonts w:ascii="Arial" w:hAnsi="Arial" w:cs="Arial"/>
          <w:sz w:val="24"/>
          <w:szCs w:val="26"/>
          <w:lang w:val="es-ES" w:eastAsia="es-ES"/>
        </w:rPr>
        <w:t xml:space="preserve"> </w:t>
      </w:r>
      <w:r w:rsidR="0060119E" w:rsidRPr="00113DEC">
        <w:rPr>
          <w:rFonts w:ascii="Arial" w:hAnsi="Arial" w:cs="Arial"/>
          <w:sz w:val="24"/>
          <w:szCs w:val="26"/>
          <w:lang w:val="es-ES" w:eastAsia="es-ES"/>
        </w:rPr>
        <w:t>20191020294241 del 14 de junio de 2019</w:t>
      </w:r>
      <w:r w:rsidR="00D76125" w:rsidRPr="00113DEC">
        <w:rPr>
          <w:rFonts w:ascii="Arial" w:hAnsi="Arial" w:cs="Arial"/>
          <w:sz w:val="24"/>
          <w:szCs w:val="26"/>
          <w:lang w:val="es-ES" w:eastAsia="es-ES"/>
        </w:rPr>
        <w:t>, co</w:t>
      </w:r>
      <w:r w:rsidR="00AF0B52" w:rsidRPr="00113DEC">
        <w:rPr>
          <w:rFonts w:ascii="Arial" w:hAnsi="Arial" w:cs="Arial"/>
          <w:sz w:val="24"/>
          <w:szCs w:val="26"/>
          <w:lang w:val="es-ES" w:eastAsia="es-ES"/>
        </w:rPr>
        <w:t>n el cual se le</w:t>
      </w:r>
      <w:r w:rsidR="0078763E" w:rsidRPr="00113DEC">
        <w:rPr>
          <w:rFonts w:ascii="Arial" w:hAnsi="Arial" w:cs="Arial"/>
          <w:sz w:val="24"/>
          <w:szCs w:val="26"/>
          <w:lang w:val="es-ES" w:eastAsia="es-ES"/>
        </w:rPr>
        <w:t xml:space="preserve"> remitió</w:t>
      </w:r>
      <w:r w:rsidR="00D76125" w:rsidRPr="00113DEC">
        <w:rPr>
          <w:rFonts w:ascii="Arial" w:hAnsi="Arial" w:cs="Arial"/>
          <w:sz w:val="24"/>
          <w:szCs w:val="26"/>
          <w:lang w:val="es-ES" w:eastAsia="es-ES"/>
        </w:rPr>
        <w:t xml:space="preserve"> copia de la resolución No. 3048 del 22 de junio de 2015 (fls. 16-18 id.)</w:t>
      </w:r>
      <w:r w:rsidR="00665372" w:rsidRPr="00113DEC">
        <w:rPr>
          <w:rFonts w:ascii="Arial" w:hAnsi="Arial" w:cs="Arial"/>
          <w:sz w:val="24"/>
          <w:szCs w:val="26"/>
          <w:lang w:val="es-ES" w:eastAsia="es-ES"/>
        </w:rPr>
        <w:t xml:space="preserve">; </w:t>
      </w:r>
      <w:r w:rsidR="00665372" w:rsidRPr="00113DEC">
        <w:rPr>
          <w:rFonts w:ascii="Arial" w:hAnsi="Arial" w:cs="Arial"/>
          <w:spacing w:val="-3"/>
          <w:sz w:val="24"/>
          <w:szCs w:val="26"/>
        </w:rPr>
        <w:t xml:space="preserve">y según lo informado por el propio accionante, </w:t>
      </w:r>
      <w:r w:rsidR="0078763E" w:rsidRPr="00113DEC">
        <w:rPr>
          <w:rFonts w:ascii="Arial" w:hAnsi="Arial" w:cs="Arial"/>
          <w:sz w:val="24"/>
          <w:szCs w:val="26"/>
        </w:rPr>
        <w:t xml:space="preserve">ya </w:t>
      </w:r>
      <w:r w:rsidR="00665372" w:rsidRPr="00113DEC">
        <w:rPr>
          <w:rFonts w:ascii="Arial" w:hAnsi="Arial" w:cs="Arial"/>
          <w:sz w:val="24"/>
          <w:szCs w:val="26"/>
        </w:rPr>
        <w:t>había</w:t>
      </w:r>
      <w:r w:rsidR="0078763E" w:rsidRPr="00113DEC">
        <w:rPr>
          <w:rFonts w:ascii="Arial" w:hAnsi="Arial" w:cs="Arial"/>
          <w:sz w:val="24"/>
          <w:szCs w:val="26"/>
        </w:rPr>
        <w:t xml:space="preserve"> recibido</w:t>
      </w:r>
      <w:r w:rsidR="00665372" w:rsidRPr="00113DEC">
        <w:rPr>
          <w:rFonts w:ascii="Arial" w:hAnsi="Arial" w:cs="Arial"/>
          <w:sz w:val="24"/>
          <w:szCs w:val="26"/>
        </w:rPr>
        <w:t xml:space="preserve"> </w:t>
      </w:r>
      <w:r w:rsidR="0078763E" w:rsidRPr="00113DEC">
        <w:rPr>
          <w:rFonts w:ascii="Arial" w:hAnsi="Arial" w:cs="Arial"/>
          <w:sz w:val="24"/>
          <w:szCs w:val="26"/>
        </w:rPr>
        <w:t>dicha respuesta, advirtiendo que el núcleo fundamental de su derecho de petición no había sido resuelto</w:t>
      </w:r>
      <w:r w:rsidR="00C52B5B" w:rsidRPr="00113DEC">
        <w:rPr>
          <w:rFonts w:ascii="Arial" w:hAnsi="Arial" w:cs="Arial"/>
          <w:sz w:val="24"/>
          <w:szCs w:val="26"/>
        </w:rPr>
        <w:t xml:space="preserve"> (fls. 24-27 id.), lo anterior, por cuanto la resolución 3048</w:t>
      </w:r>
      <w:r w:rsidR="00B85891" w:rsidRPr="00113DEC">
        <w:rPr>
          <w:rFonts w:ascii="Arial" w:hAnsi="Arial" w:cs="Arial"/>
          <w:sz w:val="24"/>
          <w:szCs w:val="26"/>
        </w:rPr>
        <w:t xml:space="preserve"> del 22 de junio de 2015, carecía</w:t>
      </w:r>
      <w:r w:rsidR="00C52B5B" w:rsidRPr="00113DEC">
        <w:rPr>
          <w:rFonts w:ascii="Arial" w:hAnsi="Arial" w:cs="Arial"/>
          <w:sz w:val="24"/>
          <w:szCs w:val="26"/>
        </w:rPr>
        <w:t xml:space="preserve"> de nota de ejecutoria o fecha en la que adquirió firmeza</w:t>
      </w:r>
      <w:r w:rsidRPr="00113DEC">
        <w:rPr>
          <w:rFonts w:ascii="Arial" w:hAnsi="Arial" w:cs="Arial"/>
          <w:sz w:val="24"/>
          <w:szCs w:val="26"/>
        </w:rPr>
        <w:t>.</w:t>
      </w:r>
    </w:p>
    <w:p w:rsidR="006E10FA" w:rsidRPr="00113DEC" w:rsidRDefault="006E10FA" w:rsidP="00303319">
      <w:pPr>
        <w:pStyle w:val="Sinespaciado"/>
        <w:spacing w:line="288" w:lineRule="auto"/>
        <w:ind w:firstLine="2835"/>
        <w:jc w:val="both"/>
        <w:rPr>
          <w:rFonts w:ascii="Arial" w:hAnsi="Arial" w:cs="Arial"/>
          <w:sz w:val="14"/>
          <w:szCs w:val="26"/>
        </w:rPr>
      </w:pPr>
    </w:p>
    <w:p w:rsidR="00C52B5B" w:rsidRPr="00113DEC" w:rsidRDefault="00C52B5B" w:rsidP="00303319">
      <w:pPr>
        <w:pStyle w:val="Sinespaciado"/>
        <w:spacing w:line="288" w:lineRule="auto"/>
        <w:ind w:firstLine="2835"/>
        <w:jc w:val="both"/>
        <w:rPr>
          <w:rFonts w:ascii="Arial" w:hAnsi="Arial" w:cs="Arial"/>
          <w:sz w:val="24"/>
          <w:szCs w:val="26"/>
        </w:rPr>
      </w:pPr>
      <w:r w:rsidRPr="00113DEC">
        <w:rPr>
          <w:rFonts w:ascii="Arial" w:hAnsi="Arial" w:cs="Arial"/>
          <w:sz w:val="24"/>
          <w:szCs w:val="26"/>
        </w:rPr>
        <w:t xml:space="preserve">3. Teniendo en cuenta lo anterior, para esta Corporación, contrario a lo advertido por el </w:t>
      </w:r>
      <w:r w:rsidRPr="00113DEC">
        <w:rPr>
          <w:rFonts w:ascii="Arial" w:hAnsi="Arial" w:cs="Arial"/>
          <w:i/>
          <w:sz w:val="24"/>
          <w:szCs w:val="26"/>
        </w:rPr>
        <w:t xml:space="preserve">a quo, </w:t>
      </w:r>
      <w:r w:rsidRPr="00113DEC">
        <w:rPr>
          <w:rFonts w:ascii="Arial" w:eastAsia="Arial" w:hAnsi="Arial" w:cs="Arial"/>
          <w:sz w:val="24"/>
          <w:szCs w:val="26"/>
        </w:rPr>
        <w:t xml:space="preserve">la </w:t>
      </w:r>
      <w:r w:rsidRPr="00113DEC">
        <w:rPr>
          <w:rFonts w:ascii="Arial" w:eastAsia="Arial" w:hAnsi="Arial" w:cs="Arial"/>
          <w:szCs w:val="26"/>
        </w:rPr>
        <w:t>COMISIÓN NACIONAL DEL SERVICIO CIVIL - CNSC</w:t>
      </w:r>
      <w:r w:rsidRPr="00113DEC">
        <w:rPr>
          <w:rFonts w:ascii="Arial" w:eastAsia="Arial" w:hAnsi="Arial" w:cs="Arial"/>
          <w:sz w:val="24"/>
          <w:szCs w:val="26"/>
        </w:rPr>
        <w:t xml:space="preserve">, con la respuesta brindada, pese a que se halla constatado su envío al accionante, no se puede tener por superada </w:t>
      </w:r>
      <w:r w:rsidRPr="00113DEC">
        <w:rPr>
          <w:rFonts w:ascii="Arial" w:hAnsi="Arial" w:cs="Arial"/>
          <w:sz w:val="24"/>
          <w:szCs w:val="26"/>
        </w:rPr>
        <w:t>la vulneración del derecho fundamental de petición, pues,</w:t>
      </w:r>
      <w:r w:rsidR="00B85891" w:rsidRPr="00113DEC">
        <w:rPr>
          <w:rFonts w:ascii="Arial" w:hAnsi="Arial" w:cs="Arial"/>
          <w:sz w:val="24"/>
          <w:szCs w:val="26"/>
        </w:rPr>
        <w:t xml:space="preserve"> efectivamente,</w:t>
      </w:r>
      <w:r w:rsidRPr="00113DEC">
        <w:rPr>
          <w:rFonts w:ascii="Arial" w:hAnsi="Arial" w:cs="Arial"/>
          <w:sz w:val="24"/>
          <w:szCs w:val="26"/>
        </w:rPr>
        <w:t xml:space="preserve"> omitió in</w:t>
      </w:r>
      <w:r w:rsidR="00B85891" w:rsidRPr="00113DEC">
        <w:rPr>
          <w:rFonts w:ascii="Arial" w:hAnsi="Arial" w:cs="Arial"/>
          <w:sz w:val="24"/>
          <w:szCs w:val="26"/>
        </w:rPr>
        <w:t>dicarle sobre la ejecutoria o fecha en la que adquirió firmeza la resolución 3048 del 22 de junio de 2015</w:t>
      </w:r>
      <w:r w:rsidRPr="00113DEC">
        <w:rPr>
          <w:rStyle w:val="FontStyle39"/>
          <w:sz w:val="24"/>
          <w:szCs w:val="26"/>
          <w:lang w:val="es-ES_tradnl" w:eastAsia="es-ES_tradnl"/>
        </w:rPr>
        <w:t>.</w:t>
      </w:r>
    </w:p>
    <w:p w:rsidR="00C52B5B" w:rsidRPr="00113DEC" w:rsidRDefault="00C52B5B" w:rsidP="00303319">
      <w:pPr>
        <w:suppressAutoHyphens/>
        <w:spacing w:line="288" w:lineRule="auto"/>
        <w:ind w:firstLine="2835"/>
        <w:jc w:val="both"/>
        <w:rPr>
          <w:rFonts w:ascii="Arial" w:hAnsi="Arial" w:cs="Arial"/>
          <w:sz w:val="14"/>
          <w:szCs w:val="16"/>
        </w:rPr>
      </w:pPr>
    </w:p>
    <w:p w:rsidR="00C52B5B" w:rsidRPr="00113DEC" w:rsidRDefault="00C52B5B" w:rsidP="00303319">
      <w:pPr>
        <w:suppressAutoHyphens/>
        <w:spacing w:line="288" w:lineRule="auto"/>
        <w:ind w:firstLine="2835"/>
        <w:jc w:val="both"/>
        <w:rPr>
          <w:rFonts w:ascii="Arial" w:hAnsi="Arial" w:cs="Arial"/>
          <w:spacing w:val="-3"/>
          <w:sz w:val="24"/>
          <w:szCs w:val="26"/>
        </w:rPr>
      </w:pPr>
      <w:r w:rsidRPr="00113DEC">
        <w:rPr>
          <w:rFonts w:ascii="Arial" w:hAnsi="Arial" w:cs="Arial"/>
          <w:sz w:val="24"/>
          <w:szCs w:val="26"/>
        </w:rPr>
        <w:t xml:space="preserve">4. </w:t>
      </w:r>
      <w:r w:rsidR="00AB17FE" w:rsidRPr="00113DEC">
        <w:rPr>
          <w:rFonts w:ascii="Arial" w:hAnsi="Arial" w:cs="Arial"/>
          <w:sz w:val="24"/>
          <w:szCs w:val="26"/>
        </w:rPr>
        <w:t xml:space="preserve">En conclusión, la respuesta fue evasiva, vaga, e incompleta </w:t>
      </w:r>
      <w:r w:rsidR="006C1ADC" w:rsidRPr="00113DEC">
        <w:rPr>
          <w:rFonts w:ascii="Arial" w:hAnsi="Arial" w:cs="Arial"/>
          <w:sz w:val="24"/>
          <w:szCs w:val="26"/>
        </w:rPr>
        <w:t>respecto a uno de los específicos</w:t>
      </w:r>
      <w:r w:rsidR="00AB17FE" w:rsidRPr="00113DEC">
        <w:rPr>
          <w:rFonts w:ascii="Arial" w:hAnsi="Arial" w:cs="Arial"/>
          <w:sz w:val="24"/>
          <w:szCs w:val="26"/>
        </w:rPr>
        <w:t xml:space="preserve"> </w:t>
      </w:r>
      <w:r w:rsidR="006C1ADC" w:rsidRPr="00113DEC">
        <w:rPr>
          <w:rFonts w:ascii="Arial" w:hAnsi="Arial" w:cs="Arial"/>
          <w:sz w:val="24"/>
          <w:szCs w:val="26"/>
        </w:rPr>
        <w:t>puntos</w:t>
      </w:r>
      <w:r w:rsidR="00AB17FE" w:rsidRPr="00113DEC">
        <w:rPr>
          <w:rFonts w:ascii="Arial" w:hAnsi="Arial" w:cs="Arial"/>
          <w:sz w:val="24"/>
          <w:szCs w:val="26"/>
        </w:rPr>
        <w:t xml:space="preserve"> de la solicitud, por lo que </w:t>
      </w:r>
      <w:r w:rsidR="00AB17FE" w:rsidRPr="00113DEC">
        <w:rPr>
          <w:rFonts w:ascii="Arial" w:hAnsi="Arial" w:cs="Arial"/>
          <w:spacing w:val="-3"/>
          <w:sz w:val="24"/>
          <w:szCs w:val="26"/>
        </w:rPr>
        <w:t xml:space="preserve">persiste la incertidumbre del actor </w:t>
      </w:r>
      <w:r w:rsidR="006C1ADC" w:rsidRPr="00113DEC">
        <w:rPr>
          <w:rFonts w:ascii="Arial" w:hAnsi="Arial" w:cs="Arial"/>
          <w:spacing w:val="-3"/>
          <w:sz w:val="24"/>
          <w:szCs w:val="26"/>
        </w:rPr>
        <w:t xml:space="preserve">acerca de </w:t>
      </w:r>
      <w:r w:rsidR="00AB17FE" w:rsidRPr="00113DEC">
        <w:rPr>
          <w:rFonts w:ascii="Arial" w:hAnsi="Arial" w:cs="Arial"/>
          <w:spacing w:val="-3"/>
          <w:sz w:val="24"/>
          <w:szCs w:val="26"/>
        </w:rPr>
        <w:t>lo solicitado y por ende se viola su derecho fundamental de petición</w:t>
      </w:r>
      <w:r w:rsidR="00AB17FE" w:rsidRPr="00113DEC">
        <w:rPr>
          <w:rFonts w:ascii="Arial" w:hAnsi="Arial" w:cs="Arial"/>
          <w:sz w:val="24"/>
          <w:szCs w:val="26"/>
        </w:rPr>
        <w:t xml:space="preserve">, puesto que, no ha obtenido una </w:t>
      </w:r>
      <w:r w:rsidR="006C1ADC" w:rsidRPr="00113DEC">
        <w:rPr>
          <w:rFonts w:ascii="Arial" w:hAnsi="Arial" w:cs="Arial"/>
          <w:sz w:val="24"/>
          <w:szCs w:val="26"/>
        </w:rPr>
        <w:t>solución</w:t>
      </w:r>
      <w:r w:rsidR="00AB17FE" w:rsidRPr="00113DEC">
        <w:rPr>
          <w:rFonts w:ascii="Arial" w:hAnsi="Arial" w:cs="Arial"/>
          <w:sz w:val="24"/>
          <w:szCs w:val="26"/>
        </w:rPr>
        <w:t xml:space="preserve"> de fondo a la reclamación que elevó a la entidad accionada, relacionada con la ejecutoria o firmeza del </w:t>
      </w:r>
      <w:r w:rsidR="00532C49" w:rsidRPr="00113DEC">
        <w:rPr>
          <w:rFonts w:ascii="Arial" w:hAnsi="Arial" w:cs="Arial"/>
          <w:sz w:val="24"/>
          <w:szCs w:val="26"/>
        </w:rPr>
        <w:t>plurimencionado</w:t>
      </w:r>
      <w:r w:rsidR="00AB17FE" w:rsidRPr="00113DEC">
        <w:rPr>
          <w:rFonts w:ascii="Arial" w:hAnsi="Arial" w:cs="Arial"/>
          <w:sz w:val="24"/>
          <w:szCs w:val="26"/>
        </w:rPr>
        <w:t xml:space="preserve"> acto</w:t>
      </w:r>
      <w:r w:rsidR="00532C49" w:rsidRPr="00113DEC">
        <w:rPr>
          <w:rFonts w:ascii="Arial" w:hAnsi="Arial" w:cs="Arial"/>
          <w:sz w:val="24"/>
          <w:szCs w:val="26"/>
        </w:rPr>
        <w:t xml:space="preserve"> </w:t>
      </w:r>
      <w:r w:rsidR="00AB17FE" w:rsidRPr="00113DEC">
        <w:rPr>
          <w:rFonts w:ascii="Arial" w:hAnsi="Arial" w:cs="Arial"/>
          <w:sz w:val="24"/>
          <w:szCs w:val="26"/>
        </w:rPr>
        <w:t>administrativo</w:t>
      </w:r>
      <w:r w:rsidRPr="00113DEC">
        <w:rPr>
          <w:rFonts w:ascii="Arial" w:hAnsi="Arial" w:cs="Arial"/>
          <w:spacing w:val="-3"/>
          <w:sz w:val="24"/>
          <w:szCs w:val="26"/>
        </w:rPr>
        <w:t>.</w:t>
      </w:r>
    </w:p>
    <w:p w:rsidR="00C52B5B" w:rsidRPr="00113DEC" w:rsidRDefault="00C52B5B" w:rsidP="00303319">
      <w:pPr>
        <w:suppressAutoHyphens/>
        <w:spacing w:line="288" w:lineRule="auto"/>
        <w:ind w:firstLine="2835"/>
        <w:jc w:val="both"/>
        <w:rPr>
          <w:rFonts w:ascii="Arial" w:hAnsi="Arial" w:cs="Arial"/>
          <w:spacing w:val="-3"/>
          <w:sz w:val="14"/>
          <w:szCs w:val="16"/>
        </w:rPr>
      </w:pPr>
    </w:p>
    <w:p w:rsidR="006E10FA" w:rsidRPr="00113DEC" w:rsidRDefault="00B85891" w:rsidP="00303319">
      <w:pPr>
        <w:pStyle w:val="Sinespaciado2"/>
        <w:spacing w:line="288" w:lineRule="auto"/>
        <w:ind w:firstLine="2835"/>
        <w:jc w:val="both"/>
        <w:rPr>
          <w:rFonts w:ascii="Arial" w:hAnsi="Arial" w:cs="Arial"/>
          <w:sz w:val="24"/>
          <w:szCs w:val="26"/>
        </w:rPr>
      </w:pPr>
      <w:r w:rsidRPr="00113DEC">
        <w:rPr>
          <w:rFonts w:ascii="Arial" w:hAnsi="Arial" w:cs="Arial"/>
          <w:sz w:val="24"/>
          <w:szCs w:val="26"/>
        </w:rPr>
        <w:t>5</w:t>
      </w:r>
      <w:r w:rsidR="006E10FA" w:rsidRPr="00113DEC">
        <w:rPr>
          <w:rFonts w:ascii="Arial" w:hAnsi="Arial" w:cs="Arial"/>
          <w:sz w:val="24"/>
          <w:szCs w:val="26"/>
        </w:rPr>
        <w:t xml:space="preserve">. </w:t>
      </w:r>
      <w:r w:rsidRPr="00113DEC">
        <w:rPr>
          <w:rFonts w:ascii="Arial" w:hAnsi="Arial" w:cs="Arial"/>
          <w:sz w:val="24"/>
          <w:szCs w:val="26"/>
        </w:rPr>
        <w:t xml:space="preserve">En armonía con las premisas expuestas en los acápites anteriores, la Sala revocará la decisión de primer grado y en su lugar concederá el amparo deprecado, </w:t>
      </w:r>
      <w:r w:rsidRPr="00113DEC">
        <w:rPr>
          <w:rFonts w:ascii="Arial" w:hAnsi="Arial" w:cs="Arial"/>
          <w:spacing w:val="-3"/>
          <w:sz w:val="24"/>
          <w:szCs w:val="26"/>
        </w:rPr>
        <w:t xml:space="preserve">respecto de la protección al derecho fundamental de petición del señor </w:t>
      </w:r>
      <w:r w:rsidR="00286B36" w:rsidRPr="00113DEC">
        <w:rPr>
          <w:rFonts w:ascii="Arial" w:hAnsi="Arial" w:cs="Arial"/>
        </w:rPr>
        <w:t>FABIO ALEJANDRO VALENCIA PATIÑO</w:t>
      </w:r>
      <w:r w:rsidRPr="00113DEC">
        <w:rPr>
          <w:rFonts w:ascii="Arial" w:hAnsi="Arial" w:cs="Arial"/>
          <w:spacing w:val="-3"/>
          <w:sz w:val="24"/>
          <w:szCs w:val="26"/>
        </w:rPr>
        <w:t xml:space="preserve">. En consecuencia, se ordenará a </w:t>
      </w:r>
      <w:r w:rsidRPr="00113DEC">
        <w:rPr>
          <w:rFonts w:ascii="Arial" w:hAnsi="Arial" w:cs="Arial"/>
          <w:sz w:val="24"/>
          <w:szCs w:val="26"/>
        </w:rPr>
        <w:t>la</w:t>
      </w:r>
      <w:r w:rsidR="00286B36" w:rsidRPr="00113DEC">
        <w:rPr>
          <w:rFonts w:ascii="Arial" w:hAnsi="Arial" w:cs="Arial"/>
          <w:sz w:val="24"/>
          <w:szCs w:val="26"/>
        </w:rPr>
        <w:t xml:space="preserve"> </w:t>
      </w:r>
      <w:r w:rsidR="00286B36" w:rsidRPr="00113DEC">
        <w:rPr>
          <w:rFonts w:ascii="Arial" w:eastAsia="Arial" w:hAnsi="Arial" w:cs="Arial"/>
          <w:szCs w:val="26"/>
        </w:rPr>
        <w:t>COMISIÓN NACIONAL DEL SERVICIO CIVIL - CNSC</w:t>
      </w:r>
      <w:r w:rsidRPr="00113DEC">
        <w:rPr>
          <w:rFonts w:ascii="Arial" w:hAnsi="Arial" w:cs="Arial"/>
          <w:sz w:val="24"/>
          <w:szCs w:val="26"/>
        </w:rPr>
        <w:t xml:space="preserve">, </w:t>
      </w:r>
      <w:r w:rsidR="00286B36" w:rsidRPr="00113DEC">
        <w:rPr>
          <w:rFonts w:ascii="Arial" w:hAnsi="Arial" w:cs="Arial"/>
          <w:sz w:val="24"/>
          <w:szCs w:val="26"/>
        </w:rPr>
        <w:t>p</w:t>
      </w:r>
      <w:r w:rsidRPr="00113DEC">
        <w:rPr>
          <w:rFonts w:ascii="Arial" w:eastAsia="Batang" w:hAnsi="Arial" w:cs="Arial"/>
          <w:sz w:val="24"/>
          <w:szCs w:val="26"/>
        </w:rPr>
        <w:t>or</w:t>
      </w:r>
      <w:r w:rsidR="00286B36" w:rsidRPr="00113DEC">
        <w:rPr>
          <w:rFonts w:ascii="Arial" w:eastAsia="Batang" w:hAnsi="Arial" w:cs="Arial"/>
          <w:sz w:val="24"/>
          <w:szCs w:val="26"/>
        </w:rPr>
        <w:t xml:space="preserve"> intermedio del doctor </w:t>
      </w:r>
      <w:r w:rsidR="00286B36" w:rsidRPr="00113DEC">
        <w:rPr>
          <w:rFonts w:ascii="Arial" w:eastAsia="Batang" w:hAnsi="Arial" w:cs="Arial"/>
          <w:szCs w:val="26"/>
        </w:rPr>
        <w:t>WILSON MONROY MORA</w:t>
      </w:r>
      <w:r w:rsidR="00286B36" w:rsidRPr="00113DEC">
        <w:rPr>
          <w:rFonts w:ascii="Arial" w:eastAsia="Batang" w:hAnsi="Arial" w:cs="Arial"/>
          <w:sz w:val="24"/>
          <w:szCs w:val="26"/>
        </w:rPr>
        <w:t xml:space="preserve">, en su calidad de </w:t>
      </w:r>
      <w:r w:rsidR="00286B36" w:rsidRPr="00113DEC">
        <w:rPr>
          <w:rFonts w:ascii="Arial" w:eastAsia="Batang" w:hAnsi="Arial" w:cs="Arial"/>
          <w:szCs w:val="26"/>
        </w:rPr>
        <w:t xml:space="preserve">DIRECTOR DE ADMINISTRACIÓN DE LA CARRERA ADMINISTRATIVA </w:t>
      </w:r>
      <w:r w:rsidR="00286B36" w:rsidRPr="00113DEC">
        <w:rPr>
          <w:rFonts w:ascii="Arial" w:eastAsia="Batang" w:hAnsi="Arial" w:cs="Arial"/>
          <w:sz w:val="24"/>
          <w:szCs w:val="26"/>
        </w:rPr>
        <w:t>de esa entidad, o quien haga sus veces,</w:t>
      </w:r>
      <w:r w:rsidRPr="00113DEC">
        <w:rPr>
          <w:rFonts w:ascii="Arial" w:hAnsi="Arial" w:cs="Arial"/>
          <w:spacing w:val="3"/>
          <w:sz w:val="24"/>
          <w:szCs w:val="26"/>
        </w:rPr>
        <w:t xml:space="preserve"> </w:t>
      </w:r>
      <w:r w:rsidRPr="00113DEC">
        <w:rPr>
          <w:rFonts w:ascii="Arial" w:hAnsi="Arial" w:cs="Arial"/>
          <w:spacing w:val="-3"/>
          <w:sz w:val="24"/>
          <w:szCs w:val="26"/>
        </w:rPr>
        <w:t>que en el término de cuarenta y ocho (48) horas</w:t>
      </w:r>
      <w:r w:rsidR="00286B36" w:rsidRPr="00113DEC">
        <w:rPr>
          <w:rFonts w:ascii="Arial" w:hAnsi="Arial" w:cs="Arial"/>
          <w:spacing w:val="-3"/>
          <w:sz w:val="24"/>
          <w:szCs w:val="26"/>
        </w:rPr>
        <w:t>, contadas a partir de la notificación del presente fallo,</w:t>
      </w:r>
      <w:r w:rsidRPr="00113DEC">
        <w:rPr>
          <w:rFonts w:ascii="Arial" w:hAnsi="Arial" w:cs="Arial"/>
          <w:spacing w:val="-3"/>
          <w:sz w:val="24"/>
          <w:szCs w:val="26"/>
        </w:rPr>
        <w:t xml:space="preserve"> proceda a </w:t>
      </w:r>
      <w:r w:rsidR="00286B36" w:rsidRPr="00113DEC">
        <w:rPr>
          <w:rFonts w:ascii="Arial" w:hAnsi="Arial" w:cs="Arial"/>
          <w:spacing w:val="-3"/>
          <w:sz w:val="24"/>
          <w:szCs w:val="26"/>
        </w:rPr>
        <w:t xml:space="preserve">informarle al accionante </w:t>
      </w:r>
      <w:r w:rsidR="00286B36" w:rsidRPr="00113DEC">
        <w:rPr>
          <w:rFonts w:ascii="Arial" w:hAnsi="Arial" w:cs="Arial"/>
          <w:sz w:val="24"/>
          <w:szCs w:val="26"/>
        </w:rPr>
        <w:t>sobre la ejecutoria o fecha en la que adquirió firmeza la resolución 3048 del 22 de junio de 2015</w:t>
      </w:r>
      <w:r w:rsidR="00247E02" w:rsidRPr="00113DEC">
        <w:rPr>
          <w:rFonts w:ascii="Arial" w:hAnsi="Arial" w:cs="Arial"/>
          <w:sz w:val="24"/>
          <w:szCs w:val="26"/>
        </w:rPr>
        <w:t>.</w:t>
      </w:r>
      <w:r w:rsidR="00286B36" w:rsidRPr="00113DEC">
        <w:rPr>
          <w:rFonts w:ascii="Arial" w:hAnsi="Arial" w:cs="Arial"/>
          <w:sz w:val="24"/>
          <w:szCs w:val="26"/>
        </w:rPr>
        <w:t xml:space="preserve"> Lo anterior por ser dicho funcionario quien </w:t>
      </w:r>
      <w:r w:rsidR="00286B36" w:rsidRPr="00113DEC">
        <w:rPr>
          <w:rFonts w:ascii="Arial" w:eastAsia="Batang" w:hAnsi="Arial" w:cs="Arial"/>
          <w:sz w:val="24"/>
          <w:szCs w:val="26"/>
        </w:rPr>
        <w:t>suscribió el oficio 20191020294241 del 14 de junio de 2019, mediante el cual se pretendió resolver el pedimento elevado por el accionante (fls. 16 y 25 id.).</w:t>
      </w:r>
    </w:p>
    <w:p w:rsidR="008A0568" w:rsidRPr="00113DEC" w:rsidRDefault="008A0568" w:rsidP="00303319">
      <w:pPr>
        <w:pStyle w:val="Sinespaciado2"/>
        <w:spacing w:line="288" w:lineRule="auto"/>
        <w:ind w:firstLine="2880"/>
        <w:jc w:val="both"/>
        <w:rPr>
          <w:rFonts w:ascii="Arial" w:hAnsi="Arial" w:cs="Arial"/>
          <w:sz w:val="24"/>
          <w:szCs w:val="26"/>
        </w:rPr>
      </w:pPr>
    </w:p>
    <w:p w:rsidR="00272429" w:rsidRPr="00113DEC" w:rsidRDefault="00272429" w:rsidP="00303319">
      <w:pPr>
        <w:pStyle w:val="Sinespaciado1"/>
        <w:spacing w:line="288" w:lineRule="auto"/>
        <w:ind w:firstLine="2835"/>
        <w:jc w:val="both"/>
        <w:rPr>
          <w:rFonts w:ascii="Arial" w:hAnsi="Arial" w:cs="Arial"/>
          <w:b/>
          <w:bCs/>
          <w:sz w:val="20"/>
          <w:szCs w:val="26"/>
        </w:rPr>
      </w:pPr>
      <w:r w:rsidRPr="00113DEC">
        <w:rPr>
          <w:rFonts w:ascii="Arial" w:hAnsi="Arial" w:cs="Arial"/>
          <w:b/>
          <w:bCs/>
          <w:sz w:val="20"/>
          <w:szCs w:val="26"/>
        </w:rPr>
        <w:t>VII. DECISIÓN</w:t>
      </w:r>
    </w:p>
    <w:p w:rsidR="002F7A51" w:rsidRPr="00113DEC" w:rsidRDefault="002F7A51" w:rsidP="00303319">
      <w:pPr>
        <w:pStyle w:val="Sinespaciado1"/>
        <w:spacing w:line="288" w:lineRule="auto"/>
        <w:ind w:firstLine="2835"/>
        <w:jc w:val="both"/>
        <w:rPr>
          <w:rFonts w:ascii="Arial" w:hAnsi="Arial" w:cs="Arial"/>
          <w:spacing w:val="-3"/>
          <w:sz w:val="20"/>
          <w:szCs w:val="26"/>
        </w:rPr>
      </w:pPr>
    </w:p>
    <w:p w:rsidR="00272429" w:rsidRPr="00113DEC" w:rsidRDefault="00272429" w:rsidP="00303319">
      <w:pPr>
        <w:pStyle w:val="Sinespaciado1"/>
        <w:spacing w:line="288" w:lineRule="auto"/>
        <w:ind w:firstLine="2835"/>
        <w:jc w:val="both"/>
        <w:rPr>
          <w:rFonts w:ascii="Arial" w:hAnsi="Arial" w:cs="Arial"/>
          <w:sz w:val="24"/>
          <w:szCs w:val="26"/>
        </w:rPr>
      </w:pPr>
      <w:r w:rsidRPr="00113DEC">
        <w:rPr>
          <w:rFonts w:ascii="Arial" w:hAnsi="Arial" w:cs="Arial"/>
          <w:sz w:val="24"/>
          <w:szCs w:val="26"/>
        </w:rPr>
        <w:t>En mérito de lo expuesto, la Sala de Decisión Civil Familia del Tribunal Superior de Pereira, administrando justicia en nombre de la República y por autoridad de la ley,</w:t>
      </w:r>
    </w:p>
    <w:p w:rsidR="005418F8" w:rsidRPr="00113DEC" w:rsidRDefault="005418F8" w:rsidP="00303319">
      <w:pPr>
        <w:pStyle w:val="Sinespaciado1"/>
        <w:spacing w:line="288" w:lineRule="auto"/>
        <w:ind w:firstLine="2835"/>
        <w:jc w:val="both"/>
        <w:rPr>
          <w:rFonts w:ascii="Arial" w:hAnsi="Arial" w:cs="Arial"/>
          <w:sz w:val="20"/>
          <w:szCs w:val="26"/>
        </w:rPr>
      </w:pPr>
    </w:p>
    <w:p w:rsidR="00272429" w:rsidRPr="00113DEC" w:rsidRDefault="00272429" w:rsidP="00303319">
      <w:pPr>
        <w:pStyle w:val="Sinespaciado1"/>
        <w:spacing w:line="288" w:lineRule="auto"/>
        <w:ind w:firstLine="2835"/>
        <w:jc w:val="both"/>
        <w:rPr>
          <w:rFonts w:ascii="Arial" w:hAnsi="Arial" w:cs="Arial"/>
          <w:sz w:val="20"/>
        </w:rPr>
      </w:pPr>
      <w:r w:rsidRPr="00113DEC">
        <w:rPr>
          <w:rFonts w:ascii="Arial" w:hAnsi="Arial" w:cs="Arial"/>
          <w:b/>
          <w:spacing w:val="-3"/>
          <w:sz w:val="20"/>
        </w:rPr>
        <w:t>RESUELVE:</w:t>
      </w:r>
    </w:p>
    <w:p w:rsidR="00272429" w:rsidRPr="00113DEC" w:rsidRDefault="00272429" w:rsidP="00303319">
      <w:pPr>
        <w:pStyle w:val="Sinespaciado1"/>
        <w:spacing w:line="288" w:lineRule="auto"/>
        <w:ind w:firstLine="2835"/>
        <w:jc w:val="both"/>
        <w:rPr>
          <w:rFonts w:ascii="Arial" w:hAnsi="Arial" w:cs="Arial"/>
          <w:spacing w:val="-3"/>
          <w:sz w:val="20"/>
        </w:rPr>
      </w:pPr>
    </w:p>
    <w:p w:rsidR="00272429" w:rsidRPr="00113DEC" w:rsidRDefault="00AB17FE" w:rsidP="00303319">
      <w:pPr>
        <w:pStyle w:val="Sinespaciado1"/>
        <w:spacing w:line="288" w:lineRule="auto"/>
        <w:ind w:firstLine="2835"/>
        <w:jc w:val="both"/>
        <w:rPr>
          <w:rFonts w:ascii="Arial" w:hAnsi="Arial" w:cs="Arial"/>
          <w:sz w:val="24"/>
          <w:szCs w:val="26"/>
        </w:rPr>
      </w:pPr>
      <w:r w:rsidRPr="00113DEC">
        <w:rPr>
          <w:rFonts w:ascii="Arial" w:hAnsi="Arial" w:cs="Arial"/>
          <w:b/>
          <w:spacing w:val="-3"/>
          <w:szCs w:val="26"/>
        </w:rPr>
        <w:t>Primero:</w:t>
      </w:r>
      <w:r w:rsidRPr="00113DEC">
        <w:rPr>
          <w:rFonts w:ascii="Arial" w:hAnsi="Arial" w:cs="Arial"/>
          <w:spacing w:val="-3"/>
          <w:sz w:val="24"/>
          <w:szCs w:val="26"/>
        </w:rPr>
        <w:t xml:space="preserve"> </w:t>
      </w:r>
      <w:r w:rsidRPr="00113DEC">
        <w:rPr>
          <w:rFonts w:ascii="Arial" w:hAnsi="Arial" w:cs="Arial"/>
          <w:spacing w:val="-3"/>
          <w:sz w:val="20"/>
          <w:szCs w:val="26"/>
        </w:rPr>
        <w:t>REVOC</w:t>
      </w:r>
      <w:r w:rsidR="00570D0C" w:rsidRPr="00113DEC">
        <w:rPr>
          <w:rFonts w:ascii="Arial" w:hAnsi="Arial" w:cs="Arial"/>
          <w:spacing w:val="-3"/>
          <w:sz w:val="20"/>
          <w:szCs w:val="26"/>
        </w:rPr>
        <w:t>AR</w:t>
      </w:r>
      <w:r w:rsidR="00570D0C" w:rsidRPr="00113DEC">
        <w:rPr>
          <w:rFonts w:ascii="Arial" w:hAnsi="Arial" w:cs="Arial"/>
          <w:sz w:val="24"/>
          <w:szCs w:val="26"/>
        </w:rPr>
        <w:t xml:space="preserve"> </w:t>
      </w:r>
      <w:r w:rsidR="00047827" w:rsidRPr="00113DEC">
        <w:rPr>
          <w:rFonts w:ascii="Arial" w:hAnsi="Arial" w:cs="Arial"/>
          <w:sz w:val="24"/>
          <w:szCs w:val="26"/>
        </w:rPr>
        <w:t xml:space="preserve">el </w:t>
      </w:r>
      <w:r w:rsidR="00570D0C" w:rsidRPr="00113DEC">
        <w:rPr>
          <w:rFonts w:ascii="Arial" w:hAnsi="Arial" w:cs="Arial"/>
          <w:sz w:val="24"/>
          <w:szCs w:val="26"/>
        </w:rPr>
        <w:t>fallo</w:t>
      </w:r>
      <w:r w:rsidR="00570D0C" w:rsidRPr="00113DEC">
        <w:rPr>
          <w:rFonts w:ascii="Arial" w:hAnsi="Arial" w:cs="Arial"/>
          <w:spacing w:val="-3"/>
          <w:sz w:val="24"/>
          <w:szCs w:val="26"/>
        </w:rPr>
        <w:t xml:space="preserve"> proferido </w:t>
      </w:r>
      <w:r w:rsidR="00272429" w:rsidRPr="00113DEC">
        <w:rPr>
          <w:rFonts w:ascii="Arial" w:hAnsi="Arial" w:cs="Arial"/>
          <w:sz w:val="24"/>
          <w:szCs w:val="26"/>
        </w:rPr>
        <w:t xml:space="preserve">el </w:t>
      </w:r>
      <w:r w:rsidR="004A1267" w:rsidRPr="00113DEC">
        <w:rPr>
          <w:rFonts w:ascii="Arial" w:hAnsi="Arial" w:cs="Arial"/>
          <w:sz w:val="24"/>
          <w:szCs w:val="26"/>
        </w:rPr>
        <w:t>10</w:t>
      </w:r>
      <w:r w:rsidR="00272429" w:rsidRPr="00113DEC">
        <w:rPr>
          <w:rFonts w:ascii="Arial" w:hAnsi="Arial" w:cs="Arial"/>
          <w:sz w:val="24"/>
          <w:szCs w:val="26"/>
        </w:rPr>
        <w:t xml:space="preserve"> de </w:t>
      </w:r>
      <w:r w:rsidR="004A1267" w:rsidRPr="00113DEC">
        <w:rPr>
          <w:rFonts w:ascii="Arial" w:hAnsi="Arial" w:cs="Arial"/>
          <w:sz w:val="24"/>
          <w:szCs w:val="26"/>
        </w:rPr>
        <w:t>julio</w:t>
      </w:r>
      <w:r w:rsidR="00272429" w:rsidRPr="00113DEC">
        <w:rPr>
          <w:rFonts w:ascii="Arial" w:hAnsi="Arial" w:cs="Arial"/>
          <w:sz w:val="24"/>
          <w:szCs w:val="26"/>
        </w:rPr>
        <w:t xml:space="preserve"> de 201</w:t>
      </w:r>
      <w:r w:rsidR="00AD007A" w:rsidRPr="00113DEC">
        <w:rPr>
          <w:rFonts w:ascii="Arial" w:hAnsi="Arial" w:cs="Arial"/>
          <w:sz w:val="24"/>
          <w:szCs w:val="26"/>
        </w:rPr>
        <w:t>9</w:t>
      </w:r>
      <w:r w:rsidR="00272429" w:rsidRPr="00113DEC">
        <w:rPr>
          <w:rFonts w:ascii="Arial" w:hAnsi="Arial" w:cs="Arial"/>
          <w:sz w:val="24"/>
          <w:szCs w:val="26"/>
        </w:rPr>
        <w:t xml:space="preserve"> por el </w:t>
      </w:r>
      <w:r w:rsidR="00A72FB9" w:rsidRPr="00113DEC">
        <w:rPr>
          <w:rFonts w:ascii="Arial" w:hAnsi="Arial" w:cs="Arial"/>
          <w:sz w:val="24"/>
          <w:szCs w:val="26"/>
          <w:lang w:val="es-ES" w:eastAsia="es-ES"/>
        </w:rPr>
        <w:t xml:space="preserve">Juzgado </w:t>
      </w:r>
      <w:r w:rsidR="00946927" w:rsidRPr="00113DEC">
        <w:rPr>
          <w:rFonts w:ascii="Arial" w:hAnsi="Arial" w:cs="Arial"/>
          <w:sz w:val="24"/>
          <w:szCs w:val="26"/>
          <w:lang w:val="es-ES" w:eastAsia="es-ES"/>
        </w:rPr>
        <w:t>Segundo</w:t>
      </w:r>
      <w:r w:rsidR="00A72FB9" w:rsidRPr="00113DEC">
        <w:rPr>
          <w:rFonts w:ascii="Arial" w:hAnsi="Arial" w:cs="Arial"/>
          <w:sz w:val="24"/>
          <w:szCs w:val="26"/>
          <w:lang w:val="es-ES" w:eastAsia="es-ES"/>
        </w:rPr>
        <w:t xml:space="preserve"> </w:t>
      </w:r>
      <w:r w:rsidR="004A1267" w:rsidRPr="00113DEC">
        <w:rPr>
          <w:rFonts w:ascii="Arial" w:hAnsi="Arial" w:cs="Arial"/>
          <w:sz w:val="24"/>
          <w:szCs w:val="26"/>
          <w:lang w:val="es-ES" w:eastAsia="es-ES"/>
        </w:rPr>
        <w:t>de Familia</w:t>
      </w:r>
      <w:r w:rsidR="00A72FB9" w:rsidRPr="00113DEC">
        <w:rPr>
          <w:rFonts w:ascii="Arial" w:hAnsi="Arial" w:cs="Arial"/>
          <w:sz w:val="24"/>
          <w:szCs w:val="26"/>
          <w:lang w:val="es-ES" w:eastAsia="es-ES"/>
        </w:rPr>
        <w:t xml:space="preserve"> de Pereira</w:t>
      </w:r>
      <w:r w:rsidR="00272429" w:rsidRPr="00113DEC">
        <w:rPr>
          <w:rFonts w:ascii="Arial" w:hAnsi="Arial" w:cs="Arial"/>
          <w:sz w:val="24"/>
          <w:szCs w:val="26"/>
        </w:rPr>
        <w:t xml:space="preserve">, </w:t>
      </w:r>
      <w:r w:rsidR="00B536FD" w:rsidRPr="00113DEC">
        <w:rPr>
          <w:rFonts w:ascii="Arial" w:hAnsi="Arial" w:cs="Arial"/>
          <w:sz w:val="24"/>
          <w:szCs w:val="26"/>
          <w:lang w:val="es-ES" w:eastAsia="es-ES"/>
        </w:rPr>
        <w:t>por lo indicado en la parte motiva.</w:t>
      </w:r>
    </w:p>
    <w:p w:rsidR="00FF4A85" w:rsidRPr="00113DEC" w:rsidRDefault="00FF4A85" w:rsidP="00303319">
      <w:pPr>
        <w:pStyle w:val="Sinespaciado1"/>
        <w:spacing w:line="288" w:lineRule="auto"/>
        <w:ind w:firstLine="2835"/>
        <w:jc w:val="both"/>
        <w:rPr>
          <w:rFonts w:ascii="Arial" w:hAnsi="Arial" w:cs="Arial"/>
          <w:sz w:val="14"/>
          <w:szCs w:val="16"/>
        </w:rPr>
      </w:pPr>
    </w:p>
    <w:p w:rsidR="00AB17FE" w:rsidRPr="00113DEC" w:rsidRDefault="00AB17FE" w:rsidP="00303319">
      <w:pPr>
        <w:pStyle w:val="Sinespaciado1"/>
        <w:spacing w:line="288" w:lineRule="auto"/>
        <w:ind w:firstLine="2835"/>
        <w:jc w:val="both"/>
        <w:rPr>
          <w:rFonts w:ascii="Arial" w:hAnsi="Arial" w:cs="Arial"/>
          <w:sz w:val="24"/>
          <w:szCs w:val="26"/>
          <w:lang w:val="es-ES" w:eastAsia="es-ES"/>
        </w:rPr>
      </w:pPr>
      <w:r w:rsidRPr="00113DEC">
        <w:rPr>
          <w:rFonts w:ascii="Arial" w:hAnsi="Arial" w:cs="Arial"/>
          <w:b/>
          <w:spacing w:val="-3"/>
          <w:szCs w:val="24"/>
        </w:rPr>
        <w:t>Segundo:</w:t>
      </w:r>
      <w:r w:rsidRPr="00113DEC">
        <w:rPr>
          <w:rFonts w:ascii="Arial" w:hAnsi="Arial" w:cs="Arial"/>
          <w:spacing w:val="-3"/>
          <w:sz w:val="24"/>
          <w:szCs w:val="26"/>
        </w:rPr>
        <w:t xml:space="preserve"> </w:t>
      </w:r>
      <w:r w:rsidRPr="00113DEC">
        <w:rPr>
          <w:rFonts w:ascii="Arial" w:hAnsi="Arial" w:cs="Arial"/>
          <w:spacing w:val="-3"/>
          <w:sz w:val="20"/>
          <w:szCs w:val="26"/>
        </w:rPr>
        <w:t>CONCEDER</w:t>
      </w:r>
      <w:r w:rsidRPr="00113DEC">
        <w:rPr>
          <w:rFonts w:ascii="Arial" w:hAnsi="Arial" w:cs="Arial"/>
          <w:b/>
          <w:spacing w:val="-3"/>
          <w:sz w:val="24"/>
          <w:szCs w:val="26"/>
        </w:rPr>
        <w:t xml:space="preserve"> </w:t>
      </w:r>
      <w:r w:rsidRPr="00113DEC">
        <w:rPr>
          <w:rFonts w:ascii="Arial" w:hAnsi="Arial" w:cs="Arial"/>
          <w:bCs/>
          <w:spacing w:val="-3"/>
          <w:sz w:val="24"/>
          <w:szCs w:val="26"/>
        </w:rPr>
        <w:t xml:space="preserve">el amparo constitucional </w:t>
      </w:r>
      <w:r w:rsidRPr="00113DEC">
        <w:rPr>
          <w:rFonts w:ascii="Arial" w:hAnsi="Arial" w:cs="Arial"/>
          <w:sz w:val="24"/>
          <w:szCs w:val="26"/>
        </w:rPr>
        <w:t xml:space="preserve">al derecho fundamental de petición del </w:t>
      </w:r>
      <w:r w:rsidRPr="00113DEC">
        <w:rPr>
          <w:rFonts w:ascii="Arial" w:hAnsi="Arial" w:cs="Arial"/>
          <w:sz w:val="24"/>
          <w:szCs w:val="26"/>
          <w:lang w:val="es-ES" w:eastAsia="es-ES"/>
        </w:rPr>
        <w:t xml:space="preserve">señor </w:t>
      </w:r>
      <w:r w:rsidRPr="00113DEC">
        <w:rPr>
          <w:rFonts w:ascii="Arial" w:hAnsi="Arial" w:cs="Arial"/>
          <w:sz w:val="20"/>
        </w:rPr>
        <w:t>FABIO ALEJANDRO VALENCIA PATIÑO</w:t>
      </w:r>
      <w:r w:rsidRPr="00113DEC">
        <w:rPr>
          <w:rFonts w:ascii="Arial" w:hAnsi="Arial" w:cs="Arial"/>
          <w:sz w:val="24"/>
          <w:szCs w:val="26"/>
          <w:lang w:val="es-ES" w:eastAsia="es-ES"/>
        </w:rPr>
        <w:t xml:space="preserve">, frente </w:t>
      </w:r>
      <w:r w:rsidRPr="00113DEC">
        <w:rPr>
          <w:rFonts w:ascii="Arial" w:hAnsi="Arial" w:cs="Arial"/>
          <w:spacing w:val="-3"/>
          <w:sz w:val="24"/>
          <w:szCs w:val="26"/>
        </w:rPr>
        <w:t xml:space="preserve">a </w:t>
      </w:r>
      <w:r w:rsidRPr="00113DEC">
        <w:rPr>
          <w:rFonts w:ascii="Arial" w:hAnsi="Arial" w:cs="Arial"/>
          <w:sz w:val="24"/>
          <w:szCs w:val="26"/>
        </w:rPr>
        <w:t xml:space="preserve">la </w:t>
      </w:r>
      <w:r w:rsidRPr="00113DEC">
        <w:rPr>
          <w:rFonts w:ascii="Arial" w:eastAsia="Arial" w:hAnsi="Arial" w:cs="Arial"/>
          <w:sz w:val="20"/>
          <w:szCs w:val="26"/>
        </w:rPr>
        <w:t>COMISIÓN NACIONAL DEL SERVICIO CIVIL - CNSC</w:t>
      </w:r>
      <w:r w:rsidRPr="00113DEC">
        <w:rPr>
          <w:rFonts w:ascii="Arial" w:hAnsi="Arial" w:cs="Arial"/>
          <w:sz w:val="24"/>
          <w:szCs w:val="26"/>
        </w:rPr>
        <w:t xml:space="preserve"> -</w:t>
      </w:r>
      <w:r w:rsidRPr="00113DEC">
        <w:rPr>
          <w:rFonts w:ascii="Arial" w:hAnsi="Arial" w:cs="Arial"/>
          <w:sz w:val="24"/>
          <w:szCs w:val="26"/>
          <w:lang w:val="es-ES" w:eastAsia="es-ES"/>
        </w:rPr>
        <w:t>.</w:t>
      </w:r>
    </w:p>
    <w:p w:rsidR="00AB17FE" w:rsidRPr="00113DEC" w:rsidRDefault="00AB17FE" w:rsidP="00303319">
      <w:pPr>
        <w:pStyle w:val="Sinespaciado1"/>
        <w:spacing w:line="288" w:lineRule="auto"/>
        <w:ind w:firstLine="2835"/>
        <w:jc w:val="both"/>
        <w:rPr>
          <w:rFonts w:ascii="Arial" w:hAnsi="Arial" w:cs="Arial"/>
          <w:sz w:val="14"/>
          <w:szCs w:val="16"/>
          <w:lang w:val="es-ES" w:eastAsia="es-ES"/>
        </w:rPr>
      </w:pPr>
    </w:p>
    <w:p w:rsidR="00AB17FE" w:rsidRPr="00113DEC" w:rsidRDefault="00AB17FE" w:rsidP="00303319">
      <w:pPr>
        <w:pStyle w:val="Sinespaciado1"/>
        <w:spacing w:line="288" w:lineRule="auto"/>
        <w:ind w:firstLine="2835"/>
        <w:jc w:val="both"/>
        <w:rPr>
          <w:rFonts w:ascii="Arial" w:hAnsi="Arial" w:cs="Arial"/>
          <w:spacing w:val="-3"/>
          <w:sz w:val="24"/>
          <w:szCs w:val="26"/>
        </w:rPr>
      </w:pPr>
      <w:r w:rsidRPr="00113DEC">
        <w:rPr>
          <w:rFonts w:ascii="Arial" w:hAnsi="Arial" w:cs="Arial"/>
          <w:b/>
          <w:spacing w:val="-3"/>
          <w:szCs w:val="24"/>
        </w:rPr>
        <w:t>Tercero:</w:t>
      </w:r>
      <w:r w:rsidRPr="00113DEC">
        <w:rPr>
          <w:rFonts w:ascii="Arial" w:hAnsi="Arial" w:cs="Arial"/>
          <w:spacing w:val="-3"/>
          <w:sz w:val="24"/>
          <w:szCs w:val="26"/>
        </w:rPr>
        <w:t xml:space="preserve"> </w:t>
      </w:r>
      <w:r w:rsidRPr="00113DEC">
        <w:rPr>
          <w:rFonts w:ascii="Arial" w:hAnsi="Arial" w:cs="Arial"/>
          <w:bCs/>
          <w:sz w:val="20"/>
          <w:szCs w:val="26"/>
        </w:rPr>
        <w:t>ORDENAR</w:t>
      </w:r>
      <w:r w:rsidRPr="00113DEC">
        <w:rPr>
          <w:rFonts w:ascii="Arial" w:hAnsi="Arial" w:cs="Arial"/>
          <w:bCs/>
          <w:sz w:val="24"/>
          <w:szCs w:val="26"/>
        </w:rPr>
        <w:t xml:space="preserve"> </w:t>
      </w:r>
      <w:r w:rsidRPr="00113DEC">
        <w:rPr>
          <w:rFonts w:ascii="Arial" w:hAnsi="Arial" w:cs="Arial"/>
          <w:spacing w:val="-3"/>
          <w:sz w:val="24"/>
          <w:szCs w:val="26"/>
        </w:rPr>
        <w:t xml:space="preserve">al doctor </w:t>
      </w:r>
      <w:r w:rsidRPr="00113DEC">
        <w:rPr>
          <w:rFonts w:ascii="Arial" w:eastAsia="Batang" w:hAnsi="Arial" w:cs="Arial"/>
          <w:sz w:val="20"/>
          <w:szCs w:val="26"/>
        </w:rPr>
        <w:t>WILSON MONROY MORA</w:t>
      </w:r>
      <w:r w:rsidRPr="00113DEC">
        <w:rPr>
          <w:rFonts w:ascii="Arial" w:eastAsia="Batang" w:hAnsi="Arial" w:cs="Arial"/>
          <w:sz w:val="24"/>
          <w:szCs w:val="26"/>
        </w:rPr>
        <w:t xml:space="preserve">, en su calidad de </w:t>
      </w:r>
      <w:r w:rsidRPr="00113DEC">
        <w:rPr>
          <w:rFonts w:ascii="Arial" w:eastAsia="Batang" w:hAnsi="Arial" w:cs="Arial"/>
          <w:sz w:val="20"/>
          <w:szCs w:val="26"/>
        </w:rPr>
        <w:t xml:space="preserve">DIRECTOR DE ADMINISTRACIÓN DE LA CARRERA ADMINISTRATIVA </w:t>
      </w:r>
      <w:r w:rsidRPr="00113DEC">
        <w:rPr>
          <w:rFonts w:ascii="Arial" w:eastAsia="Batang" w:hAnsi="Arial" w:cs="Arial"/>
          <w:sz w:val="24"/>
          <w:szCs w:val="26"/>
        </w:rPr>
        <w:t>de esa entidad, o quien haga sus veces,</w:t>
      </w:r>
      <w:r w:rsidRPr="00113DEC">
        <w:rPr>
          <w:rFonts w:ascii="Arial" w:hAnsi="Arial" w:cs="Arial"/>
          <w:spacing w:val="3"/>
          <w:sz w:val="24"/>
          <w:szCs w:val="26"/>
        </w:rPr>
        <w:t xml:space="preserve"> </w:t>
      </w:r>
      <w:r w:rsidRPr="00113DEC">
        <w:rPr>
          <w:rFonts w:ascii="Arial" w:hAnsi="Arial" w:cs="Arial"/>
          <w:spacing w:val="-3"/>
          <w:sz w:val="24"/>
          <w:szCs w:val="26"/>
        </w:rPr>
        <w:t xml:space="preserve">que en el término de cuarenta y ocho (48) horas, contadas a partir de la notificación del presente fallo, proceda a informarle al accionante </w:t>
      </w:r>
      <w:r w:rsidRPr="00113DEC">
        <w:rPr>
          <w:rFonts w:ascii="Arial" w:hAnsi="Arial" w:cs="Arial"/>
          <w:sz w:val="24"/>
          <w:szCs w:val="26"/>
        </w:rPr>
        <w:t>sobre la ejecutoria o fecha en la que adquirió firmeza la resolución 3048 del 22 de junio de 2015</w:t>
      </w:r>
      <w:r w:rsidRPr="00113DEC">
        <w:rPr>
          <w:rFonts w:ascii="Arial" w:hAnsi="Arial" w:cs="Arial"/>
          <w:spacing w:val="-3"/>
          <w:sz w:val="24"/>
          <w:szCs w:val="26"/>
        </w:rPr>
        <w:t>.</w:t>
      </w:r>
    </w:p>
    <w:p w:rsidR="00AB17FE" w:rsidRPr="00113DEC" w:rsidRDefault="00AB17FE" w:rsidP="00303319">
      <w:pPr>
        <w:pStyle w:val="Sinespaciado1"/>
        <w:spacing w:line="288" w:lineRule="auto"/>
        <w:ind w:firstLine="2835"/>
        <w:jc w:val="both"/>
        <w:rPr>
          <w:rFonts w:ascii="Arial" w:hAnsi="Arial" w:cs="Arial"/>
          <w:spacing w:val="-3"/>
          <w:sz w:val="14"/>
          <w:szCs w:val="16"/>
        </w:rPr>
      </w:pPr>
    </w:p>
    <w:p w:rsidR="00AB17FE" w:rsidRPr="00113DEC" w:rsidRDefault="00AB17FE" w:rsidP="00303319">
      <w:pPr>
        <w:pStyle w:val="Sinespaciado1"/>
        <w:spacing w:line="288" w:lineRule="auto"/>
        <w:ind w:firstLine="2835"/>
        <w:jc w:val="both"/>
        <w:rPr>
          <w:rFonts w:ascii="Arial" w:hAnsi="Arial" w:cs="Arial"/>
          <w:spacing w:val="-3"/>
          <w:sz w:val="24"/>
          <w:szCs w:val="26"/>
        </w:rPr>
      </w:pPr>
      <w:r w:rsidRPr="00113DEC">
        <w:rPr>
          <w:rFonts w:ascii="Arial" w:hAnsi="Arial" w:cs="Arial"/>
          <w:b/>
          <w:spacing w:val="-3"/>
          <w:szCs w:val="24"/>
        </w:rPr>
        <w:t>Cuarto:</w:t>
      </w:r>
      <w:r w:rsidRPr="00113DEC">
        <w:rPr>
          <w:rFonts w:ascii="Arial" w:hAnsi="Arial" w:cs="Arial"/>
          <w:spacing w:val="-3"/>
          <w:sz w:val="24"/>
          <w:szCs w:val="26"/>
        </w:rPr>
        <w:t xml:space="preserve"> Notifíquese esta decisión a los interesados por el medio más expedito posible (Art. 5o., Dto. 306 de 1992).</w:t>
      </w:r>
    </w:p>
    <w:p w:rsidR="00AB17FE" w:rsidRPr="00113DEC" w:rsidRDefault="00AB17FE" w:rsidP="00303319">
      <w:pPr>
        <w:pStyle w:val="Sinespaciado1"/>
        <w:spacing w:line="288" w:lineRule="auto"/>
        <w:ind w:firstLine="2835"/>
        <w:jc w:val="both"/>
        <w:rPr>
          <w:rFonts w:ascii="Arial" w:hAnsi="Arial" w:cs="Arial"/>
          <w:spacing w:val="-3"/>
          <w:sz w:val="14"/>
          <w:szCs w:val="16"/>
        </w:rPr>
      </w:pPr>
    </w:p>
    <w:p w:rsidR="009F66A4" w:rsidRPr="00113DEC" w:rsidRDefault="00AB17FE" w:rsidP="00303319">
      <w:pPr>
        <w:pStyle w:val="Sinespaciado1"/>
        <w:spacing w:line="288" w:lineRule="auto"/>
        <w:ind w:firstLine="2835"/>
        <w:jc w:val="both"/>
        <w:rPr>
          <w:rFonts w:ascii="Arial" w:hAnsi="Arial" w:cs="Arial"/>
          <w:spacing w:val="-3"/>
          <w:sz w:val="24"/>
          <w:szCs w:val="26"/>
        </w:rPr>
      </w:pPr>
      <w:r w:rsidRPr="00113DEC">
        <w:rPr>
          <w:rFonts w:ascii="Arial" w:hAnsi="Arial" w:cs="Arial"/>
          <w:b/>
          <w:spacing w:val="-3"/>
          <w:szCs w:val="24"/>
        </w:rPr>
        <w:t>Quinto:</w:t>
      </w:r>
      <w:r w:rsidRPr="00113DEC">
        <w:rPr>
          <w:rFonts w:ascii="Arial" w:hAnsi="Arial" w:cs="Arial"/>
          <w:spacing w:val="-3"/>
          <w:sz w:val="24"/>
          <w:szCs w:val="26"/>
        </w:rPr>
        <w:t xml:space="preserve"> Remítase el expediente a la Honorable Corte Constitucional para su eventual revisión</w:t>
      </w:r>
      <w:r w:rsidR="009A59BB" w:rsidRPr="00113DEC">
        <w:rPr>
          <w:rFonts w:ascii="Arial" w:hAnsi="Arial" w:cs="Arial"/>
          <w:sz w:val="24"/>
          <w:szCs w:val="26"/>
        </w:rPr>
        <w:t>.</w:t>
      </w:r>
    </w:p>
    <w:p w:rsidR="009F66A4" w:rsidRPr="00113DEC" w:rsidRDefault="009F66A4" w:rsidP="00303319">
      <w:pPr>
        <w:pStyle w:val="unico"/>
        <w:spacing w:before="0" w:beforeAutospacing="0" w:after="0" w:afterAutospacing="0" w:line="288" w:lineRule="auto"/>
        <w:jc w:val="both"/>
        <w:rPr>
          <w:rFonts w:ascii="Arial" w:hAnsi="Arial" w:cs="Arial"/>
          <w:spacing w:val="-3"/>
          <w:sz w:val="14"/>
          <w:szCs w:val="16"/>
        </w:rPr>
      </w:pPr>
    </w:p>
    <w:p w:rsidR="00272429" w:rsidRPr="00113DEC" w:rsidRDefault="00F217F0" w:rsidP="00303319">
      <w:pPr>
        <w:pStyle w:val="unico"/>
        <w:spacing w:before="0" w:beforeAutospacing="0" w:after="0" w:afterAutospacing="0" w:line="288" w:lineRule="auto"/>
        <w:ind w:firstLine="2835"/>
        <w:jc w:val="both"/>
        <w:rPr>
          <w:rFonts w:ascii="Arial" w:hAnsi="Arial" w:cs="Arial"/>
          <w:spacing w:val="-3"/>
          <w:szCs w:val="26"/>
        </w:rPr>
      </w:pPr>
      <w:r w:rsidRPr="00113DEC">
        <w:rPr>
          <w:rFonts w:ascii="Arial" w:hAnsi="Arial" w:cs="Arial"/>
          <w:spacing w:val="-3"/>
          <w:szCs w:val="26"/>
        </w:rPr>
        <w:t>N</w:t>
      </w:r>
      <w:r w:rsidR="00113DEC">
        <w:rPr>
          <w:rFonts w:ascii="Arial" w:hAnsi="Arial" w:cs="Arial"/>
          <w:spacing w:val="-3"/>
          <w:szCs w:val="26"/>
        </w:rPr>
        <w:t>otifíquese</w:t>
      </w:r>
    </w:p>
    <w:p w:rsidR="00730A0E" w:rsidRPr="00113DEC" w:rsidRDefault="00730A0E" w:rsidP="00303319">
      <w:pPr>
        <w:pStyle w:val="unico"/>
        <w:spacing w:before="0" w:beforeAutospacing="0" w:after="0" w:afterAutospacing="0" w:line="288" w:lineRule="auto"/>
        <w:ind w:firstLine="2835"/>
        <w:jc w:val="both"/>
        <w:rPr>
          <w:rFonts w:ascii="Arial" w:hAnsi="Arial" w:cs="Arial"/>
          <w:spacing w:val="-3"/>
          <w:sz w:val="14"/>
          <w:szCs w:val="16"/>
        </w:rPr>
      </w:pPr>
    </w:p>
    <w:p w:rsidR="00272429" w:rsidRPr="00113DEC" w:rsidRDefault="00272429" w:rsidP="00303319">
      <w:pPr>
        <w:pStyle w:val="unico"/>
        <w:spacing w:before="0" w:beforeAutospacing="0" w:after="0" w:afterAutospacing="0" w:line="288" w:lineRule="auto"/>
        <w:ind w:firstLine="2835"/>
        <w:jc w:val="both"/>
        <w:rPr>
          <w:rFonts w:ascii="Arial" w:hAnsi="Arial" w:cs="Arial"/>
          <w:b/>
          <w:spacing w:val="-3"/>
          <w:szCs w:val="26"/>
        </w:rPr>
      </w:pPr>
      <w:r w:rsidRPr="00113DEC">
        <w:rPr>
          <w:rFonts w:ascii="Arial" w:hAnsi="Arial" w:cs="Arial"/>
          <w:spacing w:val="-3"/>
          <w:szCs w:val="26"/>
        </w:rPr>
        <w:t>Los Magistrados,</w:t>
      </w:r>
    </w:p>
    <w:p w:rsidR="00272429" w:rsidRPr="00113DEC" w:rsidRDefault="00272429" w:rsidP="00303319">
      <w:pPr>
        <w:pStyle w:val="Sinespaciado"/>
        <w:spacing w:line="288" w:lineRule="auto"/>
        <w:ind w:firstLine="2835"/>
        <w:rPr>
          <w:rFonts w:ascii="Arial" w:hAnsi="Arial" w:cs="Arial"/>
          <w:b/>
          <w:spacing w:val="-3"/>
          <w:szCs w:val="22"/>
        </w:rPr>
      </w:pPr>
    </w:p>
    <w:p w:rsidR="00272429" w:rsidRPr="00113DEC" w:rsidRDefault="00272429" w:rsidP="00303319">
      <w:pPr>
        <w:pStyle w:val="Sinespaciado"/>
        <w:spacing w:line="288" w:lineRule="auto"/>
        <w:ind w:firstLine="2835"/>
        <w:rPr>
          <w:rFonts w:ascii="Arial" w:hAnsi="Arial" w:cs="Arial"/>
          <w:b/>
          <w:spacing w:val="-3"/>
          <w:szCs w:val="22"/>
        </w:rPr>
      </w:pPr>
    </w:p>
    <w:p w:rsidR="00AA6C02" w:rsidRPr="00113DEC" w:rsidRDefault="00AA6C02" w:rsidP="00303319">
      <w:pPr>
        <w:pStyle w:val="Sinespaciado"/>
        <w:spacing w:line="288" w:lineRule="auto"/>
        <w:ind w:firstLine="2835"/>
        <w:rPr>
          <w:rFonts w:ascii="Arial" w:hAnsi="Arial" w:cs="Arial"/>
          <w:b/>
          <w:spacing w:val="-3"/>
          <w:szCs w:val="22"/>
        </w:rPr>
      </w:pPr>
    </w:p>
    <w:p w:rsidR="0070297B" w:rsidRPr="00113DEC" w:rsidRDefault="0070297B" w:rsidP="00303319">
      <w:pPr>
        <w:pStyle w:val="Sinespaciado"/>
        <w:spacing w:line="288" w:lineRule="auto"/>
        <w:ind w:firstLine="2835"/>
        <w:rPr>
          <w:rFonts w:ascii="Arial" w:hAnsi="Arial" w:cs="Arial"/>
          <w:b/>
          <w:spacing w:val="-3"/>
          <w:szCs w:val="22"/>
        </w:rPr>
      </w:pPr>
    </w:p>
    <w:p w:rsidR="006C1ADC" w:rsidRPr="00113DEC" w:rsidRDefault="006C1ADC" w:rsidP="00303319">
      <w:pPr>
        <w:pStyle w:val="Sinespaciado"/>
        <w:spacing w:line="288" w:lineRule="auto"/>
        <w:ind w:firstLine="2835"/>
        <w:rPr>
          <w:rFonts w:ascii="Arial" w:hAnsi="Arial" w:cs="Arial"/>
          <w:b/>
          <w:spacing w:val="-3"/>
          <w:szCs w:val="22"/>
        </w:rPr>
      </w:pPr>
    </w:p>
    <w:p w:rsidR="00272429" w:rsidRPr="00113DEC" w:rsidRDefault="00272429" w:rsidP="00303319">
      <w:pPr>
        <w:pStyle w:val="Sinespaciado"/>
        <w:spacing w:line="288" w:lineRule="auto"/>
        <w:ind w:firstLine="2835"/>
        <w:rPr>
          <w:rFonts w:ascii="Arial" w:hAnsi="Arial" w:cs="Arial"/>
          <w:b/>
          <w:spacing w:val="-3"/>
          <w:szCs w:val="22"/>
        </w:rPr>
      </w:pPr>
      <w:r w:rsidRPr="00113DEC">
        <w:rPr>
          <w:rFonts w:ascii="Arial" w:hAnsi="Arial" w:cs="Arial"/>
          <w:b/>
          <w:spacing w:val="-3"/>
          <w:szCs w:val="22"/>
        </w:rPr>
        <w:t>EDDER JIMMY SÁNCHEZ CALAMBÁS</w:t>
      </w:r>
    </w:p>
    <w:p w:rsidR="00272429" w:rsidRPr="00113DEC" w:rsidRDefault="00272429" w:rsidP="00303319">
      <w:pPr>
        <w:pStyle w:val="Sinespaciado"/>
        <w:spacing w:line="288" w:lineRule="auto"/>
        <w:ind w:firstLine="2835"/>
        <w:rPr>
          <w:rFonts w:ascii="Arial" w:hAnsi="Arial" w:cs="Arial"/>
          <w:b/>
          <w:spacing w:val="-3"/>
          <w:szCs w:val="22"/>
        </w:rPr>
      </w:pPr>
    </w:p>
    <w:p w:rsidR="00272429" w:rsidRPr="00113DEC" w:rsidRDefault="00272429" w:rsidP="00303319">
      <w:pPr>
        <w:pStyle w:val="Sinespaciado"/>
        <w:spacing w:line="288" w:lineRule="auto"/>
        <w:ind w:firstLine="2835"/>
        <w:rPr>
          <w:rFonts w:ascii="Arial" w:hAnsi="Arial" w:cs="Arial"/>
          <w:b/>
          <w:spacing w:val="-3"/>
          <w:szCs w:val="22"/>
        </w:rPr>
      </w:pPr>
    </w:p>
    <w:p w:rsidR="00670FDE" w:rsidRPr="00113DEC" w:rsidRDefault="00670FDE" w:rsidP="00303319">
      <w:pPr>
        <w:pStyle w:val="Sinespaciado"/>
        <w:spacing w:line="288" w:lineRule="auto"/>
        <w:ind w:firstLine="2835"/>
        <w:rPr>
          <w:rFonts w:ascii="Arial" w:hAnsi="Arial" w:cs="Arial"/>
          <w:b/>
          <w:spacing w:val="-3"/>
          <w:szCs w:val="22"/>
        </w:rPr>
      </w:pPr>
    </w:p>
    <w:p w:rsidR="000C303F" w:rsidRPr="00113DEC" w:rsidRDefault="000C303F" w:rsidP="00303319">
      <w:pPr>
        <w:pStyle w:val="Sinespaciado"/>
        <w:spacing w:line="288" w:lineRule="auto"/>
        <w:ind w:firstLine="2835"/>
        <w:rPr>
          <w:rFonts w:ascii="Arial" w:hAnsi="Arial" w:cs="Arial"/>
          <w:b/>
          <w:spacing w:val="-3"/>
          <w:szCs w:val="22"/>
        </w:rPr>
      </w:pPr>
    </w:p>
    <w:p w:rsidR="006C1ADC" w:rsidRPr="00113DEC" w:rsidRDefault="006C1ADC" w:rsidP="00303319">
      <w:pPr>
        <w:pStyle w:val="Sinespaciado"/>
        <w:spacing w:line="288" w:lineRule="auto"/>
        <w:ind w:firstLine="2835"/>
        <w:rPr>
          <w:rFonts w:ascii="Arial" w:hAnsi="Arial" w:cs="Arial"/>
          <w:b/>
          <w:spacing w:val="-3"/>
          <w:szCs w:val="22"/>
        </w:rPr>
      </w:pPr>
    </w:p>
    <w:p w:rsidR="000C303F" w:rsidRPr="00113DEC" w:rsidRDefault="00272429" w:rsidP="00303319">
      <w:pPr>
        <w:pStyle w:val="Sinespaciado"/>
        <w:spacing w:line="288" w:lineRule="auto"/>
        <w:ind w:firstLine="2835"/>
        <w:rPr>
          <w:rFonts w:ascii="Arial" w:hAnsi="Arial" w:cs="Arial"/>
          <w:b/>
          <w:spacing w:val="-3"/>
          <w:szCs w:val="22"/>
        </w:rPr>
      </w:pPr>
      <w:r w:rsidRPr="00113DEC">
        <w:rPr>
          <w:rFonts w:ascii="Arial" w:hAnsi="Arial" w:cs="Arial"/>
          <w:b/>
          <w:spacing w:val="-3"/>
          <w:szCs w:val="22"/>
        </w:rPr>
        <w:t>JAIME ALBERTO SARAZA NARANJO</w:t>
      </w:r>
    </w:p>
    <w:p w:rsidR="000C303F" w:rsidRPr="00113DEC" w:rsidRDefault="000C303F" w:rsidP="00303319">
      <w:pPr>
        <w:pStyle w:val="Sinespaciado"/>
        <w:spacing w:line="288" w:lineRule="auto"/>
        <w:ind w:firstLine="2835"/>
        <w:rPr>
          <w:rFonts w:ascii="Arial" w:hAnsi="Arial" w:cs="Arial"/>
          <w:b/>
          <w:spacing w:val="-3"/>
          <w:szCs w:val="22"/>
        </w:rPr>
      </w:pPr>
    </w:p>
    <w:p w:rsidR="000C303F" w:rsidRPr="00113DEC" w:rsidRDefault="000C303F" w:rsidP="00303319">
      <w:pPr>
        <w:pStyle w:val="Sinespaciado"/>
        <w:spacing w:line="288" w:lineRule="auto"/>
        <w:ind w:firstLine="2835"/>
        <w:rPr>
          <w:rFonts w:ascii="Arial" w:hAnsi="Arial" w:cs="Arial"/>
          <w:b/>
          <w:spacing w:val="-3"/>
          <w:szCs w:val="22"/>
        </w:rPr>
      </w:pPr>
    </w:p>
    <w:p w:rsidR="000C303F" w:rsidRPr="00113DEC" w:rsidRDefault="000C303F" w:rsidP="00303319">
      <w:pPr>
        <w:pStyle w:val="Sinespaciado"/>
        <w:spacing w:line="288" w:lineRule="auto"/>
        <w:ind w:firstLine="2835"/>
        <w:rPr>
          <w:rFonts w:ascii="Arial" w:hAnsi="Arial" w:cs="Arial"/>
          <w:b/>
          <w:spacing w:val="-3"/>
          <w:szCs w:val="22"/>
        </w:rPr>
      </w:pPr>
    </w:p>
    <w:p w:rsidR="000C303F" w:rsidRPr="00113DEC" w:rsidRDefault="000C303F" w:rsidP="00303319">
      <w:pPr>
        <w:pStyle w:val="Sinespaciado"/>
        <w:spacing w:line="288" w:lineRule="auto"/>
        <w:ind w:firstLine="2835"/>
        <w:rPr>
          <w:rFonts w:ascii="Arial" w:hAnsi="Arial" w:cs="Arial"/>
          <w:b/>
          <w:spacing w:val="-3"/>
          <w:szCs w:val="22"/>
        </w:rPr>
      </w:pPr>
    </w:p>
    <w:p w:rsidR="006C1ADC" w:rsidRPr="00113DEC" w:rsidRDefault="006C1ADC" w:rsidP="00303319">
      <w:pPr>
        <w:pStyle w:val="Sinespaciado"/>
        <w:spacing w:line="288" w:lineRule="auto"/>
        <w:ind w:firstLine="2835"/>
        <w:rPr>
          <w:rFonts w:ascii="Arial" w:hAnsi="Arial" w:cs="Arial"/>
          <w:b/>
          <w:spacing w:val="-3"/>
          <w:szCs w:val="22"/>
        </w:rPr>
      </w:pPr>
    </w:p>
    <w:p w:rsidR="00C36060" w:rsidRPr="00113DEC" w:rsidRDefault="00272429" w:rsidP="00303319">
      <w:pPr>
        <w:pStyle w:val="Sinespaciado"/>
        <w:spacing w:line="288" w:lineRule="auto"/>
        <w:ind w:firstLine="2835"/>
        <w:rPr>
          <w:rFonts w:ascii="Arial" w:hAnsi="Arial" w:cs="Arial"/>
          <w:b/>
          <w:spacing w:val="-3"/>
          <w:szCs w:val="22"/>
        </w:rPr>
      </w:pPr>
      <w:r w:rsidRPr="00113DEC">
        <w:rPr>
          <w:rFonts w:ascii="Arial" w:hAnsi="Arial" w:cs="Arial"/>
          <w:b/>
          <w:spacing w:val="-3"/>
          <w:szCs w:val="22"/>
        </w:rPr>
        <w:t>CLAUDIA MARÍA ARCILA RÍOS</w:t>
      </w:r>
    </w:p>
    <w:sectPr w:rsidR="00C36060" w:rsidRPr="00113DEC" w:rsidSect="00113DEC">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15" w:rsidRDefault="000B3415" w:rsidP="00272429">
      <w:r>
        <w:separator/>
      </w:r>
    </w:p>
  </w:endnote>
  <w:endnote w:type="continuationSeparator" w:id="0">
    <w:p w:rsidR="000B3415" w:rsidRDefault="000B3415"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113DEC" w:rsidRDefault="007B258B">
    <w:pPr>
      <w:pStyle w:val="Piedepgina"/>
      <w:jc w:val="right"/>
      <w:rPr>
        <w:rFonts w:ascii="Arial" w:hAnsi="Arial" w:cs="Arial"/>
        <w:sz w:val="18"/>
        <w:szCs w:val="22"/>
      </w:rPr>
    </w:pPr>
    <w:r w:rsidRPr="00113DEC">
      <w:rPr>
        <w:rFonts w:ascii="Arial" w:hAnsi="Arial" w:cs="Arial"/>
        <w:sz w:val="18"/>
        <w:szCs w:val="22"/>
      </w:rPr>
      <w:fldChar w:fldCharType="begin"/>
    </w:r>
    <w:r w:rsidR="00F47108" w:rsidRPr="00113DEC">
      <w:rPr>
        <w:rFonts w:ascii="Arial" w:hAnsi="Arial" w:cs="Arial"/>
        <w:sz w:val="18"/>
        <w:szCs w:val="22"/>
      </w:rPr>
      <w:instrText xml:space="preserve"> PAGE   \* MERGEFORMAT </w:instrText>
    </w:r>
    <w:r w:rsidRPr="00113DEC">
      <w:rPr>
        <w:rFonts w:ascii="Arial" w:hAnsi="Arial" w:cs="Arial"/>
        <w:sz w:val="18"/>
        <w:szCs w:val="22"/>
      </w:rPr>
      <w:fldChar w:fldCharType="separate"/>
    </w:r>
    <w:r w:rsidR="002C6430">
      <w:rPr>
        <w:rFonts w:ascii="Arial" w:hAnsi="Arial" w:cs="Arial"/>
        <w:noProof/>
        <w:sz w:val="18"/>
        <w:szCs w:val="22"/>
      </w:rPr>
      <w:t>3</w:t>
    </w:r>
    <w:r w:rsidRPr="00113DE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15" w:rsidRDefault="000B3415" w:rsidP="00272429">
      <w:r>
        <w:separator/>
      </w:r>
    </w:p>
  </w:footnote>
  <w:footnote w:type="continuationSeparator" w:id="0">
    <w:p w:rsidR="000B3415" w:rsidRDefault="000B3415" w:rsidP="00272429">
      <w:r>
        <w:continuationSeparator/>
      </w:r>
    </w:p>
  </w:footnote>
  <w:footnote w:id="1">
    <w:p w:rsidR="00835B30" w:rsidRPr="00113DEC" w:rsidRDefault="00835B30" w:rsidP="00835B30">
      <w:pPr>
        <w:pStyle w:val="Textonotapie"/>
        <w:jc w:val="both"/>
        <w:rPr>
          <w:rFonts w:ascii="Arial" w:hAnsi="Arial" w:cs="Arial"/>
          <w:sz w:val="18"/>
          <w:szCs w:val="18"/>
          <w:lang w:val="es-CO"/>
        </w:rPr>
      </w:pPr>
      <w:r w:rsidRPr="00113DEC">
        <w:rPr>
          <w:rStyle w:val="Refdenotaalpie"/>
          <w:rFonts w:ascii="Arial" w:hAnsi="Arial" w:cs="Arial"/>
          <w:sz w:val="18"/>
          <w:szCs w:val="18"/>
        </w:rPr>
        <w:footnoteRef/>
      </w:r>
      <w:r w:rsidRPr="00113DEC">
        <w:rPr>
          <w:rFonts w:ascii="Arial" w:hAnsi="Arial" w:cs="Arial"/>
          <w:sz w:val="18"/>
          <w:szCs w:val="18"/>
        </w:rPr>
        <w:t xml:space="preserve"> </w:t>
      </w:r>
      <w:r w:rsidRPr="00113DEC">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Pr="00113DEC" w:rsidRDefault="00F47108" w:rsidP="00F66A47">
    <w:pPr>
      <w:pStyle w:val="Sinespaciado"/>
      <w:rPr>
        <w:rFonts w:ascii="Arial" w:hAnsi="Arial" w:cs="Arial"/>
        <w:sz w:val="18"/>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13DEC" w:rsidRPr="00113DEC">
      <w:rPr>
        <w:rFonts w:ascii="Arial" w:hAnsi="Arial" w:cs="Arial"/>
        <w:sz w:val="18"/>
        <w:szCs w:val="16"/>
      </w:rPr>
      <w:t>Expediente</w:t>
    </w:r>
    <w:r w:rsidRPr="00113DEC">
      <w:rPr>
        <w:rFonts w:ascii="Arial" w:hAnsi="Arial" w:cs="Arial"/>
        <w:sz w:val="18"/>
        <w:szCs w:val="16"/>
      </w:rPr>
      <w:t>. T-2a. 660</w:t>
    </w:r>
    <w:r w:rsidR="0056156A" w:rsidRPr="00113DEC">
      <w:rPr>
        <w:rFonts w:ascii="Arial" w:hAnsi="Arial" w:cs="Arial"/>
        <w:sz w:val="18"/>
        <w:szCs w:val="16"/>
      </w:rPr>
      <w:t>01</w:t>
    </w:r>
    <w:r w:rsidRPr="00113DEC">
      <w:rPr>
        <w:rFonts w:ascii="Arial" w:hAnsi="Arial" w:cs="Arial"/>
        <w:sz w:val="18"/>
        <w:szCs w:val="16"/>
      </w:rPr>
      <w:t>-31-</w:t>
    </w:r>
    <w:r w:rsidR="0088290C" w:rsidRPr="00113DEC">
      <w:rPr>
        <w:rFonts w:ascii="Arial" w:hAnsi="Arial" w:cs="Arial"/>
        <w:sz w:val="18"/>
        <w:szCs w:val="16"/>
      </w:rPr>
      <w:t>1</w:t>
    </w:r>
    <w:r w:rsidR="00890DBC" w:rsidRPr="00113DEC">
      <w:rPr>
        <w:rFonts w:ascii="Arial" w:hAnsi="Arial" w:cs="Arial"/>
        <w:sz w:val="18"/>
        <w:szCs w:val="16"/>
      </w:rPr>
      <w:t>0</w:t>
    </w:r>
    <w:r w:rsidRPr="00113DEC">
      <w:rPr>
        <w:rFonts w:ascii="Arial" w:hAnsi="Arial" w:cs="Arial"/>
        <w:sz w:val="18"/>
        <w:szCs w:val="16"/>
      </w:rPr>
      <w:t>-00</w:t>
    </w:r>
    <w:r w:rsidR="00890DBC" w:rsidRPr="00113DEC">
      <w:rPr>
        <w:rFonts w:ascii="Arial" w:hAnsi="Arial" w:cs="Arial"/>
        <w:sz w:val="18"/>
        <w:szCs w:val="16"/>
      </w:rPr>
      <w:t>2</w:t>
    </w:r>
    <w:r w:rsidRPr="00113DEC">
      <w:rPr>
        <w:rFonts w:ascii="Arial" w:hAnsi="Arial" w:cs="Arial"/>
        <w:sz w:val="18"/>
        <w:szCs w:val="16"/>
      </w:rPr>
      <w:t>-201</w:t>
    </w:r>
    <w:r w:rsidR="00411DE6" w:rsidRPr="00113DEC">
      <w:rPr>
        <w:rFonts w:ascii="Arial" w:hAnsi="Arial" w:cs="Arial"/>
        <w:sz w:val="18"/>
        <w:szCs w:val="16"/>
      </w:rPr>
      <w:t>9</w:t>
    </w:r>
    <w:r w:rsidRPr="00113DEC">
      <w:rPr>
        <w:rFonts w:ascii="Arial" w:hAnsi="Arial" w:cs="Arial"/>
        <w:sz w:val="18"/>
        <w:szCs w:val="16"/>
      </w:rPr>
      <w:t>-00</w:t>
    </w:r>
    <w:r w:rsidR="0088290C" w:rsidRPr="00113DEC">
      <w:rPr>
        <w:rFonts w:ascii="Arial" w:hAnsi="Arial" w:cs="Arial"/>
        <w:sz w:val="18"/>
        <w:szCs w:val="16"/>
      </w:rPr>
      <w:t>3</w:t>
    </w:r>
    <w:r w:rsidR="00411DE6" w:rsidRPr="00113DEC">
      <w:rPr>
        <w:rFonts w:ascii="Arial" w:hAnsi="Arial" w:cs="Arial"/>
        <w:sz w:val="18"/>
        <w:szCs w:val="16"/>
      </w:rPr>
      <w:t>0</w:t>
    </w:r>
    <w:r w:rsidR="0088290C" w:rsidRPr="00113DEC">
      <w:rPr>
        <w:rFonts w:ascii="Arial" w:hAnsi="Arial" w:cs="Arial"/>
        <w:sz w:val="18"/>
        <w:szCs w:val="16"/>
      </w:rPr>
      <w:t>3</w:t>
    </w:r>
    <w:r w:rsidRPr="00113DEC">
      <w:rPr>
        <w:rFonts w:ascii="Arial" w:hAnsi="Arial" w:cs="Arial"/>
        <w:sz w:val="18"/>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02721"/>
    <w:rsid w:val="0000632C"/>
    <w:rsid w:val="00010679"/>
    <w:rsid w:val="000112D1"/>
    <w:rsid w:val="000140DA"/>
    <w:rsid w:val="0001568C"/>
    <w:rsid w:val="00032629"/>
    <w:rsid w:val="0003756E"/>
    <w:rsid w:val="000417C0"/>
    <w:rsid w:val="00045BB4"/>
    <w:rsid w:val="00047827"/>
    <w:rsid w:val="000543FB"/>
    <w:rsid w:val="000756C9"/>
    <w:rsid w:val="0007747B"/>
    <w:rsid w:val="000A47EA"/>
    <w:rsid w:val="000A4961"/>
    <w:rsid w:val="000B3415"/>
    <w:rsid w:val="000C303F"/>
    <w:rsid w:val="000D1CE3"/>
    <w:rsid w:val="000E15B3"/>
    <w:rsid w:val="000F5221"/>
    <w:rsid w:val="000F7E0C"/>
    <w:rsid w:val="0010277C"/>
    <w:rsid w:val="0011336C"/>
    <w:rsid w:val="00113A1A"/>
    <w:rsid w:val="00113DEC"/>
    <w:rsid w:val="00117290"/>
    <w:rsid w:val="001178B3"/>
    <w:rsid w:val="00124596"/>
    <w:rsid w:val="00135E44"/>
    <w:rsid w:val="00135F01"/>
    <w:rsid w:val="00137797"/>
    <w:rsid w:val="00160E76"/>
    <w:rsid w:val="001638F9"/>
    <w:rsid w:val="001716A2"/>
    <w:rsid w:val="00180F06"/>
    <w:rsid w:val="00186093"/>
    <w:rsid w:val="00195906"/>
    <w:rsid w:val="001970DE"/>
    <w:rsid w:val="0019735B"/>
    <w:rsid w:val="001A1718"/>
    <w:rsid w:val="001A2FFA"/>
    <w:rsid w:val="001A608D"/>
    <w:rsid w:val="001C6E14"/>
    <w:rsid w:val="001D6FA5"/>
    <w:rsid w:val="001E1235"/>
    <w:rsid w:val="001F13A2"/>
    <w:rsid w:val="001F749A"/>
    <w:rsid w:val="00204590"/>
    <w:rsid w:val="00215FB0"/>
    <w:rsid w:val="00225909"/>
    <w:rsid w:val="00230886"/>
    <w:rsid w:val="00234AD3"/>
    <w:rsid w:val="002446D0"/>
    <w:rsid w:val="0024639D"/>
    <w:rsid w:val="0024779F"/>
    <w:rsid w:val="00247E02"/>
    <w:rsid w:val="0025055D"/>
    <w:rsid w:val="00262F0C"/>
    <w:rsid w:val="00272429"/>
    <w:rsid w:val="00286283"/>
    <w:rsid w:val="0028651C"/>
    <w:rsid w:val="00286B36"/>
    <w:rsid w:val="002A11AE"/>
    <w:rsid w:val="002A3998"/>
    <w:rsid w:val="002B0C5F"/>
    <w:rsid w:val="002B0FEA"/>
    <w:rsid w:val="002B347B"/>
    <w:rsid w:val="002B622D"/>
    <w:rsid w:val="002C6430"/>
    <w:rsid w:val="002D1D40"/>
    <w:rsid w:val="002D2B61"/>
    <w:rsid w:val="002D3E38"/>
    <w:rsid w:val="002D7B1B"/>
    <w:rsid w:val="002F1F7F"/>
    <w:rsid w:val="002F2F97"/>
    <w:rsid w:val="002F7A51"/>
    <w:rsid w:val="00303319"/>
    <w:rsid w:val="0031520F"/>
    <w:rsid w:val="00324275"/>
    <w:rsid w:val="00331F8E"/>
    <w:rsid w:val="00332C67"/>
    <w:rsid w:val="0035619B"/>
    <w:rsid w:val="00366179"/>
    <w:rsid w:val="00366C29"/>
    <w:rsid w:val="003840DA"/>
    <w:rsid w:val="003851BF"/>
    <w:rsid w:val="00385426"/>
    <w:rsid w:val="00386B73"/>
    <w:rsid w:val="00391073"/>
    <w:rsid w:val="00393B01"/>
    <w:rsid w:val="003B0C5E"/>
    <w:rsid w:val="003B57CC"/>
    <w:rsid w:val="003B70EA"/>
    <w:rsid w:val="003C22CC"/>
    <w:rsid w:val="003C392E"/>
    <w:rsid w:val="003C65F8"/>
    <w:rsid w:val="003D3395"/>
    <w:rsid w:val="003D50A2"/>
    <w:rsid w:val="003D653F"/>
    <w:rsid w:val="003E0CBF"/>
    <w:rsid w:val="003E3547"/>
    <w:rsid w:val="003F2AB9"/>
    <w:rsid w:val="00402901"/>
    <w:rsid w:val="00411DE6"/>
    <w:rsid w:val="00436AD9"/>
    <w:rsid w:val="00443CF0"/>
    <w:rsid w:val="004458EE"/>
    <w:rsid w:val="004505E6"/>
    <w:rsid w:val="00452854"/>
    <w:rsid w:val="00465B1A"/>
    <w:rsid w:val="004754FA"/>
    <w:rsid w:val="00494CA7"/>
    <w:rsid w:val="004A1267"/>
    <w:rsid w:val="004A3C3E"/>
    <w:rsid w:val="004A5B6A"/>
    <w:rsid w:val="004B1814"/>
    <w:rsid w:val="004C28AC"/>
    <w:rsid w:val="004C3FFD"/>
    <w:rsid w:val="004C75CF"/>
    <w:rsid w:val="004C790D"/>
    <w:rsid w:val="004D043A"/>
    <w:rsid w:val="004D0B11"/>
    <w:rsid w:val="004D4D38"/>
    <w:rsid w:val="004E47BB"/>
    <w:rsid w:val="004E7F2B"/>
    <w:rsid w:val="004F185B"/>
    <w:rsid w:val="004F2B7A"/>
    <w:rsid w:val="004F2BBD"/>
    <w:rsid w:val="00502952"/>
    <w:rsid w:val="00507C93"/>
    <w:rsid w:val="005107AB"/>
    <w:rsid w:val="0051134B"/>
    <w:rsid w:val="00512121"/>
    <w:rsid w:val="00515351"/>
    <w:rsid w:val="00521670"/>
    <w:rsid w:val="00522BF2"/>
    <w:rsid w:val="00532C49"/>
    <w:rsid w:val="00534A78"/>
    <w:rsid w:val="00540964"/>
    <w:rsid w:val="00540A57"/>
    <w:rsid w:val="00540F73"/>
    <w:rsid w:val="005418F8"/>
    <w:rsid w:val="00550FC8"/>
    <w:rsid w:val="0056156A"/>
    <w:rsid w:val="00562E81"/>
    <w:rsid w:val="005708BA"/>
    <w:rsid w:val="00570D0C"/>
    <w:rsid w:val="0059784D"/>
    <w:rsid w:val="005A0243"/>
    <w:rsid w:val="005A5D38"/>
    <w:rsid w:val="005B0351"/>
    <w:rsid w:val="005B63C6"/>
    <w:rsid w:val="005C0FE7"/>
    <w:rsid w:val="005C16CC"/>
    <w:rsid w:val="005C7C13"/>
    <w:rsid w:val="005D0AD9"/>
    <w:rsid w:val="005E3437"/>
    <w:rsid w:val="005F11E0"/>
    <w:rsid w:val="005F4A24"/>
    <w:rsid w:val="0060119E"/>
    <w:rsid w:val="00601863"/>
    <w:rsid w:val="00633F75"/>
    <w:rsid w:val="00637559"/>
    <w:rsid w:val="00637E49"/>
    <w:rsid w:val="00646B48"/>
    <w:rsid w:val="00647C8A"/>
    <w:rsid w:val="006648CD"/>
    <w:rsid w:val="00665372"/>
    <w:rsid w:val="00670FDE"/>
    <w:rsid w:val="006724CC"/>
    <w:rsid w:val="00675832"/>
    <w:rsid w:val="006769C5"/>
    <w:rsid w:val="00685898"/>
    <w:rsid w:val="006879F4"/>
    <w:rsid w:val="00690CAA"/>
    <w:rsid w:val="006915B4"/>
    <w:rsid w:val="006A01B2"/>
    <w:rsid w:val="006A1536"/>
    <w:rsid w:val="006A49CC"/>
    <w:rsid w:val="006B2817"/>
    <w:rsid w:val="006B47A7"/>
    <w:rsid w:val="006B5D89"/>
    <w:rsid w:val="006C1ADC"/>
    <w:rsid w:val="006D078B"/>
    <w:rsid w:val="006D6669"/>
    <w:rsid w:val="006E10FA"/>
    <w:rsid w:val="006E4338"/>
    <w:rsid w:val="006F2866"/>
    <w:rsid w:val="006F67BE"/>
    <w:rsid w:val="0070031D"/>
    <w:rsid w:val="0070297B"/>
    <w:rsid w:val="007036F5"/>
    <w:rsid w:val="00706518"/>
    <w:rsid w:val="0072323D"/>
    <w:rsid w:val="00725F44"/>
    <w:rsid w:val="00730A0E"/>
    <w:rsid w:val="0073436A"/>
    <w:rsid w:val="0073460B"/>
    <w:rsid w:val="00737663"/>
    <w:rsid w:val="00741248"/>
    <w:rsid w:val="007543A4"/>
    <w:rsid w:val="007550A4"/>
    <w:rsid w:val="007605F2"/>
    <w:rsid w:val="00770F85"/>
    <w:rsid w:val="007759C3"/>
    <w:rsid w:val="00780111"/>
    <w:rsid w:val="0078022C"/>
    <w:rsid w:val="007823C2"/>
    <w:rsid w:val="0078763E"/>
    <w:rsid w:val="00793171"/>
    <w:rsid w:val="007A0DA9"/>
    <w:rsid w:val="007A2998"/>
    <w:rsid w:val="007A55B1"/>
    <w:rsid w:val="007B0261"/>
    <w:rsid w:val="007B10E4"/>
    <w:rsid w:val="007B258B"/>
    <w:rsid w:val="007B4BDA"/>
    <w:rsid w:val="007C3F84"/>
    <w:rsid w:val="007D2C94"/>
    <w:rsid w:val="007E452D"/>
    <w:rsid w:val="007F4973"/>
    <w:rsid w:val="008005D9"/>
    <w:rsid w:val="008009F5"/>
    <w:rsid w:val="00806CBE"/>
    <w:rsid w:val="00811056"/>
    <w:rsid w:val="00827984"/>
    <w:rsid w:val="00835B30"/>
    <w:rsid w:val="00840108"/>
    <w:rsid w:val="00840122"/>
    <w:rsid w:val="00842C0A"/>
    <w:rsid w:val="00846799"/>
    <w:rsid w:val="00855FDE"/>
    <w:rsid w:val="00860FDA"/>
    <w:rsid w:val="008704BC"/>
    <w:rsid w:val="00873C2A"/>
    <w:rsid w:val="00876CBD"/>
    <w:rsid w:val="0088290C"/>
    <w:rsid w:val="00890DBC"/>
    <w:rsid w:val="008A0568"/>
    <w:rsid w:val="008A1BA1"/>
    <w:rsid w:val="008A4213"/>
    <w:rsid w:val="008A4764"/>
    <w:rsid w:val="008A644F"/>
    <w:rsid w:val="008C407E"/>
    <w:rsid w:val="008C64BC"/>
    <w:rsid w:val="008C6A26"/>
    <w:rsid w:val="008E44DE"/>
    <w:rsid w:val="008E5F07"/>
    <w:rsid w:val="008E6CDC"/>
    <w:rsid w:val="008F4F7D"/>
    <w:rsid w:val="0090145C"/>
    <w:rsid w:val="0091276F"/>
    <w:rsid w:val="00912B7A"/>
    <w:rsid w:val="009238B1"/>
    <w:rsid w:val="00943F27"/>
    <w:rsid w:val="00945A92"/>
    <w:rsid w:val="00946927"/>
    <w:rsid w:val="009504FF"/>
    <w:rsid w:val="009539E6"/>
    <w:rsid w:val="00960B5E"/>
    <w:rsid w:val="00963243"/>
    <w:rsid w:val="00967E98"/>
    <w:rsid w:val="00970AC4"/>
    <w:rsid w:val="0097770F"/>
    <w:rsid w:val="009878B5"/>
    <w:rsid w:val="009926BC"/>
    <w:rsid w:val="009932A4"/>
    <w:rsid w:val="009A0172"/>
    <w:rsid w:val="009A59BB"/>
    <w:rsid w:val="009B009B"/>
    <w:rsid w:val="009C375B"/>
    <w:rsid w:val="009D00DB"/>
    <w:rsid w:val="009D1EAB"/>
    <w:rsid w:val="009D2B91"/>
    <w:rsid w:val="009D338B"/>
    <w:rsid w:val="009D4CC0"/>
    <w:rsid w:val="009E5DDF"/>
    <w:rsid w:val="009F0E02"/>
    <w:rsid w:val="009F5371"/>
    <w:rsid w:val="009F66A4"/>
    <w:rsid w:val="00A06333"/>
    <w:rsid w:val="00A0763A"/>
    <w:rsid w:val="00A100F5"/>
    <w:rsid w:val="00A32C9D"/>
    <w:rsid w:val="00A5494E"/>
    <w:rsid w:val="00A55453"/>
    <w:rsid w:val="00A66F33"/>
    <w:rsid w:val="00A72FB9"/>
    <w:rsid w:val="00A81375"/>
    <w:rsid w:val="00A93D4F"/>
    <w:rsid w:val="00AA3FC9"/>
    <w:rsid w:val="00AA6C02"/>
    <w:rsid w:val="00AA6DB3"/>
    <w:rsid w:val="00AB17FE"/>
    <w:rsid w:val="00AC0D5F"/>
    <w:rsid w:val="00AD007A"/>
    <w:rsid w:val="00AD0E8E"/>
    <w:rsid w:val="00AD28B3"/>
    <w:rsid w:val="00AD394B"/>
    <w:rsid w:val="00AD7DCC"/>
    <w:rsid w:val="00AF01E0"/>
    <w:rsid w:val="00AF0B52"/>
    <w:rsid w:val="00AF1F95"/>
    <w:rsid w:val="00AF3C56"/>
    <w:rsid w:val="00B03326"/>
    <w:rsid w:val="00B05AF8"/>
    <w:rsid w:val="00B11516"/>
    <w:rsid w:val="00B13226"/>
    <w:rsid w:val="00B13944"/>
    <w:rsid w:val="00B145A9"/>
    <w:rsid w:val="00B15752"/>
    <w:rsid w:val="00B2139A"/>
    <w:rsid w:val="00B320A9"/>
    <w:rsid w:val="00B35685"/>
    <w:rsid w:val="00B47B81"/>
    <w:rsid w:val="00B50915"/>
    <w:rsid w:val="00B536FD"/>
    <w:rsid w:val="00B53923"/>
    <w:rsid w:val="00B60A40"/>
    <w:rsid w:val="00B634D6"/>
    <w:rsid w:val="00B74A8A"/>
    <w:rsid w:val="00B804AB"/>
    <w:rsid w:val="00B83931"/>
    <w:rsid w:val="00B85891"/>
    <w:rsid w:val="00B935FB"/>
    <w:rsid w:val="00B950FA"/>
    <w:rsid w:val="00BA3007"/>
    <w:rsid w:val="00BB45C9"/>
    <w:rsid w:val="00BB5411"/>
    <w:rsid w:val="00BC0E4B"/>
    <w:rsid w:val="00BC49F5"/>
    <w:rsid w:val="00BC68FC"/>
    <w:rsid w:val="00BC7FB2"/>
    <w:rsid w:val="00BF55FD"/>
    <w:rsid w:val="00BF6D35"/>
    <w:rsid w:val="00BF6D49"/>
    <w:rsid w:val="00C039BE"/>
    <w:rsid w:val="00C07A78"/>
    <w:rsid w:val="00C122D1"/>
    <w:rsid w:val="00C1572D"/>
    <w:rsid w:val="00C157B9"/>
    <w:rsid w:val="00C17685"/>
    <w:rsid w:val="00C23C87"/>
    <w:rsid w:val="00C259C8"/>
    <w:rsid w:val="00C25C8B"/>
    <w:rsid w:val="00C2684F"/>
    <w:rsid w:val="00C36060"/>
    <w:rsid w:val="00C367B5"/>
    <w:rsid w:val="00C371FC"/>
    <w:rsid w:val="00C37CEE"/>
    <w:rsid w:val="00C4520A"/>
    <w:rsid w:val="00C5138C"/>
    <w:rsid w:val="00C51560"/>
    <w:rsid w:val="00C52B5B"/>
    <w:rsid w:val="00C547C7"/>
    <w:rsid w:val="00C5601C"/>
    <w:rsid w:val="00C6071A"/>
    <w:rsid w:val="00C64E45"/>
    <w:rsid w:val="00C66568"/>
    <w:rsid w:val="00C7132A"/>
    <w:rsid w:val="00C71BE5"/>
    <w:rsid w:val="00C735AD"/>
    <w:rsid w:val="00C75739"/>
    <w:rsid w:val="00C75ABE"/>
    <w:rsid w:val="00C86BE5"/>
    <w:rsid w:val="00C8782F"/>
    <w:rsid w:val="00C941CD"/>
    <w:rsid w:val="00C963B4"/>
    <w:rsid w:val="00CB1996"/>
    <w:rsid w:val="00CB6E2C"/>
    <w:rsid w:val="00CC0DEE"/>
    <w:rsid w:val="00CC43C5"/>
    <w:rsid w:val="00CC45C1"/>
    <w:rsid w:val="00CC77C2"/>
    <w:rsid w:val="00CD46F5"/>
    <w:rsid w:val="00CE0B4F"/>
    <w:rsid w:val="00CE11A7"/>
    <w:rsid w:val="00CE2A3D"/>
    <w:rsid w:val="00CE46B5"/>
    <w:rsid w:val="00CE79FE"/>
    <w:rsid w:val="00D020B2"/>
    <w:rsid w:val="00D05668"/>
    <w:rsid w:val="00D06957"/>
    <w:rsid w:val="00D07990"/>
    <w:rsid w:val="00D109EA"/>
    <w:rsid w:val="00D2504D"/>
    <w:rsid w:val="00D27AE5"/>
    <w:rsid w:val="00D3271B"/>
    <w:rsid w:val="00D4373C"/>
    <w:rsid w:val="00D46995"/>
    <w:rsid w:val="00D55464"/>
    <w:rsid w:val="00D6406F"/>
    <w:rsid w:val="00D76125"/>
    <w:rsid w:val="00D81AEE"/>
    <w:rsid w:val="00D879A4"/>
    <w:rsid w:val="00D967DE"/>
    <w:rsid w:val="00D97CD5"/>
    <w:rsid w:val="00DB0AF2"/>
    <w:rsid w:val="00DB5AB7"/>
    <w:rsid w:val="00DC32E7"/>
    <w:rsid w:val="00DD23D4"/>
    <w:rsid w:val="00DD3B4A"/>
    <w:rsid w:val="00DE2F75"/>
    <w:rsid w:val="00DF22ED"/>
    <w:rsid w:val="00DF28C6"/>
    <w:rsid w:val="00DF4FAE"/>
    <w:rsid w:val="00DF5E0E"/>
    <w:rsid w:val="00E0081F"/>
    <w:rsid w:val="00E05310"/>
    <w:rsid w:val="00E134E8"/>
    <w:rsid w:val="00E37069"/>
    <w:rsid w:val="00E4706E"/>
    <w:rsid w:val="00E51405"/>
    <w:rsid w:val="00E56C2F"/>
    <w:rsid w:val="00E6769C"/>
    <w:rsid w:val="00E76A02"/>
    <w:rsid w:val="00E85528"/>
    <w:rsid w:val="00E85D51"/>
    <w:rsid w:val="00E931C8"/>
    <w:rsid w:val="00EA7588"/>
    <w:rsid w:val="00EB4FF2"/>
    <w:rsid w:val="00EB5008"/>
    <w:rsid w:val="00EB6011"/>
    <w:rsid w:val="00EC13BE"/>
    <w:rsid w:val="00EC16D0"/>
    <w:rsid w:val="00ED4BC4"/>
    <w:rsid w:val="00EE54D0"/>
    <w:rsid w:val="00EE5B77"/>
    <w:rsid w:val="00EE6200"/>
    <w:rsid w:val="00F00C7E"/>
    <w:rsid w:val="00F174F6"/>
    <w:rsid w:val="00F21053"/>
    <w:rsid w:val="00F217F0"/>
    <w:rsid w:val="00F319D0"/>
    <w:rsid w:val="00F33D2B"/>
    <w:rsid w:val="00F3747D"/>
    <w:rsid w:val="00F37981"/>
    <w:rsid w:val="00F47108"/>
    <w:rsid w:val="00F47ABC"/>
    <w:rsid w:val="00F5492F"/>
    <w:rsid w:val="00F550B3"/>
    <w:rsid w:val="00F63BB3"/>
    <w:rsid w:val="00F66A47"/>
    <w:rsid w:val="00F75EDB"/>
    <w:rsid w:val="00F7785A"/>
    <w:rsid w:val="00F84730"/>
    <w:rsid w:val="00F87032"/>
    <w:rsid w:val="00F95B26"/>
    <w:rsid w:val="00F96511"/>
    <w:rsid w:val="00FA6B3F"/>
    <w:rsid w:val="00FB2C87"/>
    <w:rsid w:val="00FB4BEF"/>
    <w:rsid w:val="00FB5290"/>
    <w:rsid w:val="00FB54BC"/>
    <w:rsid w:val="00FB74CA"/>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paragraph" w:customStyle="1" w:styleId="NoSpacing2">
    <w:name w:val="No Spacing2"/>
    <w:uiPriority w:val="99"/>
    <w:rsid w:val="002F7A51"/>
    <w:pPr>
      <w:spacing w:after="0" w:line="240" w:lineRule="auto"/>
    </w:pPr>
    <w:rPr>
      <w:rFonts w:ascii="Calibri" w:eastAsia="Times New Roman" w:hAnsi="Calibri" w:cs="Times New Roman"/>
      <w:lang w:val="es-CO"/>
    </w:rPr>
  </w:style>
  <w:style w:type="character" w:customStyle="1" w:styleId="FontStyle12">
    <w:name w:val="Font Style12"/>
    <w:basedOn w:val="Fuentedeprrafopredeter"/>
    <w:uiPriority w:val="99"/>
    <w:rsid w:val="006E10FA"/>
    <w:rPr>
      <w:rFonts w:ascii="Arial" w:hAnsi="Arial" w:cs="Arial"/>
      <w:color w:val="000000"/>
      <w:sz w:val="18"/>
      <w:szCs w:val="18"/>
    </w:rPr>
  </w:style>
  <w:style w:type="character" w:customStyle="1" w:styleId="Ninguno">
    <w:name w:val="Ninguno"/>
    <w:rsid w:val="006E10FA"/>
    <w:rPr>
      <w:lang w:val="es-ES_tradnl" w:eastAsia="x-none"/>
    </w:rPr>
  </w:style>
  <w:style w:type="paragraph" w:customStyle="1" w:styleId="Cuerpo">
    <w:name w:val="Cuerpo"/>
    <w:rsid w:val="006E10FA"/>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character" w:customStyle="1" w:styleId="FontStyle39">
    <w:name w:val="Font Style39"/>
    <w:basedOn w:val="Fuentedeprrafopredeter"/>
    <w:uiPriority w:val="99"/>
    <w:rsid w:val="00C52B5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1A08-2487-469E-A588-DF683B93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1947</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7</cp:revision>
  <cp:lastPrinted>2019-09-03T16:44:00Z</cp:lastPrinted>
  <dcterms:created xsi:type="dcterms:W3CDTF">2019-09-02T20:12:00Z</dcterms:created>
  <dcterms:modified xsi:type="dcterms:W3CDTF">2019-10-10T16:49:00Z</dcterms:modified>
</cp:coreProperties>
</file>