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62" w:rsidRPr="00E32969" w:rsidRDefault="00B63D62" w:rsidP="00B63D6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3D62" w:rsidRDefault="00B63D62" w:rsidP="00B63D62">
      <w:pPr>
        <w:jc w:val="both"/>
        <w:rPr>
          <w:rFonts w:ascii="Arial" w:hAnsi="Arial" w:cs="Arial"/>
          <w:lang w:val="es-419"/>
        </w:rPr>
      </w:pPr>
    </w:p>
    <w:p w:rsidR="00B63D62" w:rsidRPr="00EE071F" w:rsidRDefault="00B63D62" w:rsidP="00B63D62">
      <w:pPr>
        <w:jc w:val="both"/>
        <w:rPr>
          <w:rFonts w:ascii="Arial" w:hAnsi="Arial" w:cs="Arial"/>
        </w:rPr>
      </w:pPr>
      <w:r w:rsidRPr="00EE071F">
        <w:rPr>
          <w:rFonts w:ascii="Arial" w:hAnsi="Arial" w:cs="Arial"/>
        </w:rPr>
        <w:t xml:space="preserve">Providencia: </w:t>
      </w:r>
      <w:r w:rsidRPr="00EE071F">
        <w:rPr>
          <w:rFonts w:ascii="Arial" w:hAnsi="Arial" w:cs="Arial"/>
        </w:rPr>
        <w:tab/>
      </w:r>
      <w:r w:rsidRPr="00EE071F">
        <w:rPr>
          <w:rFonts w:ascii="Arial" w:hAnsi="Arial" w:cs="Arial"/>
        </w:rPr>
        <w:tab/>
        <w:t xml:space="preserve">Sentencia del </w:t>
      </w:r>
      <w:r w:rsidRPr="00D314DA">
        <w:rPr>
          <w:rFonts w:ascii="Arial" w:hAnsi="Arial" w:cs="Arial"/>
        </w:rPr>
        <w:t>15 de marzo de 2019</w:t>
      </w:r>
    </w:p>
    <w:p w:rsidR="00B63D62" w:rsidRPr="00EE071F" w:rsidRDefault="00B63D62" w:rsidP="00B63D62">
      <w:pPr>
        <w:jc w:val="both"/>
        <w:rPr>
          <w:rFonts w:ascii="Arial" w:hAnsi="Arial" w:cs="Arial"/>
        </w:rPr>
      </w:pPr>
      <w:r w:rsidRPr="00EE071F">
        <w:rPr>
          <w:rFonts w:ascii="Arial" w:hAnsi="Arial" w:cs="Arial"/>
        </w:rPr>
        <w:t>Radicación No.:</w:t>
      </w:r>
      <w:r w:rsidRPr="00EE071F">
        <w:rPr>
          <w:rFonts w:ascii="Arial" w:hAnsi="Arial" w:cs="Arial"/>
        </w:rPr>
        <w:tab/>
      </w:r>
      <w:r w:rsidRPr="00EE071F">
        <w:rPr>
          <w:rFonts w:ascii="Arial" w:hAnsi="Arial" w:cs="Arial"/>
        </w:rPr>
        <w:tab/>
      </w:r>
      <w:r w:rsidRPr="00AC6500">
        <w:rPr>
          <w:rFonts w:ascii="Arial" w:hAnsi="Arial" w:cs="Arial"/>
        </w:rPr>
        <w:t>66001-22-13-000-2019-00130-00 / 00133-00</w:t>
      </w:r>
    </w:p>
    <w:p w:rsidR="00B63D62" w:rsidRPr="00EE071F" w:rsidRDefault="00B63D62" w:rsidP="00B63D62">
      <w:pPr>
        <w:jc w:val="both"/>
        <w:rPr>
          <w:rFonts w:ascii="Arial" w:hAnsi="Arial" w:cs="Arial"/>
        </w:rPr>
      </w:pPr>
      <w:r w:rsidRPr="00EE071F">
        <w:rPr>
          <w:rFonts w:ascii="Arial" w:hAnsi="Arial" w:cs="Arial"/>
        </w:rPr>
        <w:t>Proceso:</w:t>
      </w:r>
      <w:r w:rsidRPr="00EE071F">
        <w:rPr>
          <w:rFonts w:ascii="Arial" w:hAnsi="Arial" w:cs="Arial"/>
        </w:rPr>
        <w:tab/>
      </w:r>
      <w:r w:rsidRPr="00EE071F">
        <w:rPr>
          <w:rFonts w:ascii="Arial" w:hAnsi="Arial" w:cs="Arial"/>
        </w:rPr>
        <w:tab/>
      </w:r>
      <w:r w:rsidRPr="00D314DA">
        <w:rPr>
          <w:rFonts w:ascii="Arial" w:hAnsi="Arial" w:cs="Arial"/>
        </w:rPr>
        <w:t>Acción de tutela</w:t>
      </w:r>
    </w:p>
    <w:p w:rsidR="00B63D62" w:rsidRPr="00EE071F" w:rsidRDefault="00B63D62" w:rsidP="00B63D62">
      <w:pPr>
        <w:jc w:val="both"/>
        <w:rPr>
          <w:rFonts w:ascii="Arial" w:hAnsi="Arial" w:cs="Arial"/>
        </w:rPr>
      </w:pPr>
      <w:r w:rsidRPr="00EE071F">
        <w:rPr>
          <w:rFonts w:ascii="Arial" w:hAnsi="Arial" w:cs="Arial"/>
        </w:rPr>
        <w:t>Demandante:</w:t>
      </w:r>
      <w:r w:rsidRPr="00EE071F">
        <w:rPr>
          <w:rFonts w:ascii="Arial" w:hAnsi="Arial" w:cs="Arial"/>
        </w:rPr>
        <w:tab/>
      </w:r>
      <w:r w:rsidRPr="00EE071F">
        <w:rPr>
          <w:rFonts w:ascii="Arial" w:hAnsi="Arial" w:cs="Arial"/>
        </w:rPr>
        <w:tab/>
      </w:r>
      <w:r w:rsidRPr="00FD5A04">
        <w:rPr>
          <w:rFonts w:ascii="Arial" w:hAnsi="Arial" w:cs="Arial"/>
        </w:rPr>
        <w:t xml:space="preserve">Javier Elías Arias </w:t>
      </w:r>
      <w:proofErr w:type="spellStart"/>
      <w:r w:rsidRPr="00FD5A04">
        <w:rPr>
          <w:rFonts w:ascii="Arial" w:hAnsi="Arial" w:cs="Arial"/>
        </w:rPr>
        <w:t>Idárraga</w:t>
      </w:r>
      <w:proofErr w:type="spellEnd"/>
    </w:p>
    <w:p w:rsidR="00B63D62" w:rsidRPr="00EE071F" w:rsidRDefault="00B63D62" w:rsidP="00B63D62">
      <w:pPr>
        <w:jc w:val="both"/>
        <w:rPr>
          <w:rFonts w:ascii="Arial" w:hAnsi="Arial" w:cs="Arial"/>
        </w:rPr>
      </w:pPr>
      <w:r w:rsidRPr="00EE071F">
        <w:rPr>
          <w:rFonts w:ascii="Arial" w:hAnsi="Arial" w:cs="Arial"/>
        </w:rPr>
        <w:t>Demandado:</w:t>
      </w:r>
      <w:r w:rsidRPr="00EE071F">
        <w:rPr>
          <w:rFonts w:ascii="Arial" w:hAnsi="Arial" w:cs="Arial"/>
        </w:rPr>
        <w:tab/>
      </w:r>
      <w:r w:rsidRPr="00EE071F">
        <w:rPr>
          <w:rFonts w:ascii="Arial" w:hAnsi="Arial" w:cs="Arial"/>
        </w:rPr>
        <w:tab/>
      </w:r>
      <w:r w:rsidRPr="00D314DA">
        <w:rPr>
          <w:rFonts w:ascii="Arial" w:hAnsi="Arial" w:cs="Arial"/>
        </w:rPr>
        <w:t>Juzg</w:t>
      </w:r>
      <w:r w:rsidRPr="00FD5A04">
        <w:rPr>
          <w:rFonts w:ascii="Arial" w:hAnsi="Arial" w:cs="Arial"/>
        </w:rPr>
        <w:t xml:space="preserve">ado </w:t>
      </w:r>
      <w:r w:rsidRPr="00AC6500">
        <w:rPr>
          <w:rFonts w:ascii="Arial" w:hAnsi="Arial" w:cs="Arial"/>
        </w:rPr>
        <w:t xml:space="preserve">Tercero </w:t>
      </w:r>
      <w:r w:rsidRPr="00FD5A04">
        <w:rPr>
          <w:rFonts w:ascii="Arial" w:hAnsi="Arial" w:cs="Arial"/>
        </w:rPr>
        <w:t xml:space="preserve">Civil del Circuito de Pereira </w:t>
      </w:r>
      <w:r w:rsidRPr="00D944FA">
        <w:rPr>
          <w:rFonts w:ascii="Arial" w:hAnsi="Arial" w:cs="Arial"/>
        </w:rPr>
        <w:t>y otros</w:t>
      </w:r>
    </w:p>
    <w:p w:rsidR="00B63D62" w:rsidRPr="00FD5A04" w:rsidRDefault="00B63D62" w:rsidP="00B63D62">
      <w:pPr>
        <w:jc w:val="both"/>
        <w:rPr>
          <w:rFonts w:ascii="Arial" w:hAnsi="Arial" w:cs="Arial"/>
        </w:rPr>
      </w:pPr>
    </w:p>
    <w:p w:rsidR="00A52A9A" w:rsidRPr="00234955" w:rsidRDefault="00A52A9A" w:rsidP="00A52A9A">
      <w:pPr>
        <w:pStyle w:val="Sinespaciado"/>
        <w:jc w:val="both"/>
        <w:rPr>
          <w:rFonts w:ascii="Arial" w:hAnsi="Arial" w:cs="Arial"/>
          <w:b/>
          <w:bCs/>
          <w:iCs/>
          <w:sz w:val="20"/>
          <w:szCs w:val="20"/>
          <w:lang w:val="es-CO"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CO" w:eastAsia="fr-FR"/>
        </w:rPr>
        <w:t>DEBIDO PROCESO / TUTELA CONTRA DECISIÓN JUDICIAL / REQUISITOS GENERALES Y ESPECÍFICOS DE PROCEDENCIA / EVENTUAL CONFLICTO DE COMPETENCIA / SUBSIDIARIEDAD / NO SE CUMPLE EN ESTE CASO.</w:t>
      </w:r>
    </w:p>
    <w:p w:rsidR="000E2FAA" w:rsidRPr="00E32969" w:rsidRDefault="000E2FAA" w:rsidP="000E2FAA">
      <w:pPr>
        <w:jc w:val="both"/>
        <w:rPr>
          <w:rFonts w:ascii="Arial" w:hAnsi="Arial" w:cs="Arial"/>
          <w:lang w:val="es-419"/>
        </w:rPr>
      </w:pPr>
    </w:p>
    <w:p w:rsidR="000E2FAA" w:rsidRPr="00AB0D93" w:rsidRDefault="000E2FAA" w:rsidP="000E2FAA">
      <w:pPr>
        <w:jc w:val="both"/>
        <w:rPr>
          <w:rFonts w:ascii="Arial" w:hAnsi="Arial" w:cs="Arial"/>
          <w:lang w:val="es-419"/>
        </w:rPr>
      </w:pPr>
      <w:r w:rsidRPr="00AB0D93">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0E2FAA" w:rsidRPr="00AB0D93" w:rsidRDefault="000E2FAA" w:rsidP="000E2FAA">
      <w:pPr>
        <w:jc w:val="both"/>
        <w:rPr>
          <w:rFonts w:ascii="Arial" w:hAnsi="Arial" w:cs="Arial"/>
          <w:lang w:val="es-419"/>
        </w:rPr>
      </w:pPr>
    </w:p>
    <w:p w:rsidR="000E2FAA" w:rsidRPr="00AB0D93" w:rsidRDefault="000E2FAA" w:rsidP="000E2FAA">
      <w:pPr>
        <w:jc w:val="both"/>
        <w:rPr>
          <w:rFonts w:ascii="Arial" w:hAnsi="Arial" w:cs="Arial"/>
          <w:lang w:val="es-419"/>
        </w:rPr>
      </w:pPr>
      <w:r w:rsidRPr="00AB0D93">
        <w:rPr>
          <w:rFonts w:ascii="Arial" w:hAnsi="Arial" w:cs="Arial"/>
          <w:lang w:val="es-419"/>
        </w:rPr>
        <w:t>Así entonces ha enlistado como condiciones generales de procedencia, que deben ser examinadas antes de pasar al análisis de las causales específicas, las siguientes:</w:t>
      </w:r>
    </w:p>
    <w:p w:rsidR="000E2FAA" w:rsidRPr="00AB0D93" w:rsidRDefault="000E2FAA" w:rsidP="000E2FAA">
      <w:pPr>
        <w:jc w:val="both"/>
        <w:rPr>
          <w:rFonts w:ascii="Arial" w:hAnsi="Arial" w:cs="Arial"/>
          <w:lang w:val="es-419"/>
        </w:rPr>
      </w:pPr>
    </w:p>
    <w:p w:rsidR="000E2FAA" w:rsidRDefault="000E2FAA" w:rsidP="000E2FAA">
      <w:pPr>
        <w:jc w:val="both"/>
        <w:rPr>
          <w:rFonts w:ascii="Arial" w:hAnsi="Arial" w:cs="Arial"/>
          <w:lang w:val="es-CO"/>
        </w:rPr>
      </w:pPr>
      <w:r w:rsidRPr="00AB0D93">
        <w:rPr>
          <w:rFonts w:ascii="Arial" w:hAnsi="Arial" w:cs="Arial"/>
          <w:lang w:val="es-419"/>
        </w:rPr>
        <w:t>“(i) Que la cuestión que se discuta tenga una evidente relevancia constitucional; (…) (ii) Que se hayan agotado todos los medios de defensa judicial al alcance de la persona afectada, salvo que se trate de evitar la consumación de un perjuicio iusfundamental irremediable; (…) (iii) Que se cumpla con el requisito de la inmediatez; (…)</w:t>
      </w:r>
      <w:r>
        <w:rPr>
          <w:rFonts w:ascii="Arial" w:hAnsi="Arial" w:cs="Arial"/>
          <w:lang w:val="es-CO"/>
        </w:rPr>
        <w:t>”</w:t>
      </w:r>
    </w:p>
    <w:p w:rsidR="00B63D62" w:rsidRDefault="00B63D62" w:rsidP="000E2FAA">
      <w:pPr>
        <w:jc w:val="both"/>
        <w:rPr>
          <w:rFonts w:ascii="Arial" w:hAnsi="Arial" w:cs="Arial"/>
          <w:lang w:val="es-419"/>
        </w:rPr>
      </w:pPr>
    </w:p>
    <w:p w:rsidR="000E2FAA" w:rsidRPr="000E2FAA" w:rsidRDefault="000E2FAA" w:rsidP="000E2FAA">
      <w:pPr>
        <w:jc w:val="both"/>
        <w:rPr>
          <w:rFonts w:ascii="Arial" w:hAnsi="Arial" w:cs="Arial"/>
          <w:lang w:val="es-419"/>
        </w:rPr>
      </w:pPr>
      <w:r>
        <w:rPr>
          <w:rFonts w:ascii="Arial" w:hAnsi="Arial" w:cs="Arial"/>
          <w:lang w:val="es-CO"/>
        </w:rPr>
        <w:t xml:space="preserve">… </w:t>
      </w:r>
      <w:r w:rsidRPr="000E2FAA">
        <w:rPr>
          <w:rFonts w:ascii="Arial" w:hAnsi="Arial" w:cs="Arial"/>
          <w:lang w:val="es-419"/>
        </w:rPr>
        <w:t>en este caso concreto no se satisfacen todos los presupuestos de procedencia de la acción de tutela a que se refiere la primera jurisprudencia transcrita, concretamente el segundo.</w:t>
      </w:r>
    </w:p>
    <w:p w:rsidR="000E2FAA" w:rsidRPr="000E2FAA" w:rsidRDefault="000E2FAA" w:rsidP="000E2FAA">
      <w:pPr>
        <w:jc w:val="both"/>
        <w:rPr>
          <w:rFonts w:ascii="Arial" w:hAnsi="Arial" w:cs="Arial"/>
          <w:lang w:val="es-419"/>
        </w:rPr>
      </w:pPr>
    </w:p>
    <w:p w:rsidR="000E2FAA" w:rsidRPr="000E2FAA" w:rsidRDefault="000E2FAA" w:rsidP="000E2FAA">
      <w:pPr>
        <w:jc w:val="both"/>
        <w:rPr>
          <w:rFonts w:ascii="Arial" w:hAnsi="Arial" w:cs="Arial"/>
          <w:lang w:val="es-CO"/>
        </w:rPr>
      </w:pPr>
      <w:r w:rsidRPr="000E2FAA">
        <w:rPr>
          <w:rFonts w:ascii="Arial" w:hAnsi="Arial" w:cs="Arial"/>
          <w:lang w:val="es-419"/>
        </w:rPr>
        <w:t>En efecto, si la decisión de declarar la falta de competencia quedó en firme a finales del mes pasado, se puede presumir que los Juzgados Civiles del Circuito de Medellín, a los que correspondan las acciones populares remitidas, no han adoptado aún alguna determinación y por tanto el amparo constitucional solicitado se tornaría prematuro, pues todavía estaría por definirse lo relativo a la competencia, en razón a que al recibir los expedientes, tendrían la opción de asumirlas o, en caso contrario, generar el conflicto correspondiente, que dirimiría la Sala de Casación Civil de la Corte Suprema de Justicia de acuerdo con el artículo 139 del Código General del Proceso</w:t>
      </w:r>
      <w:r>
        <w:rPr>
          <w:rFonts w:ascii="Arial" w:hAnsi="Arial" w:cs="Arial"/>
          <w:lang w:val="es-CO"/>
        </w:rPr>
        <w:t>…</w:t>
      </w:r>
    </w:p>
    <w:p w:rsidR="00B63D62" w:rsidRPr="00E32969" w:rsidRDefault="00B63D62" w:rsidP="00B63D62">
      <w:pPr>
        <w:jc w:val="both"/>
        <w:rPr>
          <w:rFonts w:ascii="Arial" w:hAnsi="Arial" w:cs="Arial"/>
          <w:lang w:val="es-419"/>
        </w:rPr>
      </w:pPr>
    </w:p>
    <w:p w:rsidR="00B63D62" w:rsidRPr="00E32969" w:rsidRDefault="00B63D62" w:rsidP="00B63D62">
      <w:pPr>
        <w:jc w:val="both"/>
        <w:rPr>
          <w:rFonts w:ascii="Arial" w:hAnsi="Arial" w:cs="Arial"/>
          <w:lang w:val="es-419"/>
        </w:rPr>
      </w:pPr>
    </w:p>
    <w:p w:rsidR="00B63D62" w:rsidRPr="00E32969" w:rsidRDefault="00B63D62" w:rsidP="00B63D62">
      <w:pPr>
        <w:jc w:val="both"/>
        <w:rPr>
          <w:rFonts w:ascii="Arial" w:hAnsi="Arial" w:cs="Arial"/>
          <w:lang w:val="es-419"/>
        </w:rPr>
      </w:pPr>
    </w:p>
    <w:p w:rsidR="001368C3" w:rsidRPr="0044451D" w:rsidRDefault="001368C3" w:rsidP="004445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44451D">
        <w:rPr>
          <w:rFonts w:ascii="Tahoma" w:hAnsi="Tahoma" w:cs="Tahoma"/>
          <w:b/>
          <w:sz w:val="24"/>
          <w:szCs w:val="24"/>
        </w:rPr>
        <w:t>TRIBUNAL SUPERIOR DEL DISTRITO JUDICIAL</w:t>
      </w:r>
    </w:p>
    <w:p w:rsidR="001368C3" w:rsidRPr="0044451D" w:rsidRDefault="001368C3" w:rsidP="004445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44451D">
        <w:rPr>
          <w:rFonts w:ascii="Tahoma" w:hAnsi="Tahoma" w:cs="Tahoma"/>
          <w:b/>
          <w:sz w:val="24"/>
          <w:szCs w:val="24"/>
        </w:rPr>
        <w:t>SALA DE DECISIÓN CIVIL FAMILIA</w:t>
      </w:r>
    </w:p>
    <w:p w:rsidR="007D1AEA" w:rsidRPr="0044451D" w:rsidRDefault="007D1AEA" w:rsidP="004445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941DE2" w:rsidRPr="0044451D" w:rsidRDefault="00941DE2" w:rsidP="00444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44451D">
        <w:rPr>
          <w:rFonts w:ascii="Tahoma" w:hAnsi="Tahoma" w:cs="Tahoma"/>
          <w:sz w:val="24"/>
          <w:szCs w:val="24"/>
        </w:rPr>
        <w:tab/>
        <w:t>Magistrada Ponente: Claudia María Arcila Ríos</w:t>
      </w:r>
    </w:p>
    <w:p w:rsidR="00941DE2" w:rsidRPr="0044451D" w:rsidRDefault="00941DE2" w:rsidP="00444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44451D">
        <w:rPr>
          <w:rFonts w:ascii="Tahoma" w:hAnsi="Tahoma" w:cs="Tahoma"/>
          <w:sz w:val="24"/>
          <w:szCs w:val="24"/>
        </w:rPr>
        <w:tab/>
        <w:t xml:space="preserve">Pereira, marzo quince (15) de dos mil diecinueve (2019) </w:t>
      </w:r>
    </w:p>
    <w:p w:rsidR="00941DE2" w:rsidRPr="0044451D" w:rsidRDefault="00941DE2" w:rsidP="00444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44451D">
        <w:rPr>
          <w:rFonts w:ascii="Tahoma" w:hAnsi="Tahoma" w:cs="Tahoma"/>
          <w:sz w:val="24"/>
          <w:szCs w:val="24"/>
        </w:rPr>
        <w:tab/>
        <w:t>Acta No. 089 del 15 de marzo de 2019</w:t>
      </w:r>
    </w:p>
    <w:p w:rsidR="009941FB" w:rsidRPr="0044451D" w:rsidRDefault="007437C3" w:rsidP="00444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44451D">
        <w:rPr>
          <w:rFonts w:ascii="Tahoma" w:hAnsi="Tahoma" w:cs="Tahoma"/>
          <w:sz w:val="24"/>
          <w:szCs w:val="24"/>
        </w:rPr>
        <w:tab/>
      </w:r>
      <w:r w:rsidR="001368C3" w:rsidRPr="0044451D">
        <w:rPr>
          <w:rFonts w:ascii="Tahoma" w:hAnsi="Tahoma" w:cs="Tahoma"/>
          <w:sz w:val="24"/>
          <w:szCs w:val="24"/>
        </w:rPr>
        <w:t>Exped</w:t>
      </w:r>
      <w:r w:rsidR="005B37B8" w:rsidRPr="0044451D">
        <w:rPr>
          <w:rFonts w:ascii="Tahoma" w:hAnsi="Tahoma" w:cs="Tahoma"/>
          <w:sz w:val="24"/>
          <w:szCs w:val="24"/>
        </w:rPr>
        <w:t>iente</w:t>
      </w:r>
      <w:r w:rsidR="00BA7895" w:rsidRPr="0044451D">
        <w:rPr>
          <w:rFonts w:ascii="Tahoma" w:hAnsi="Tahoma" w:cs="Tahoma"/>
          <w:sz w:val="24"/>
          <w:szCs w:val="24"/>
        </w:rPr>
        <w:t>s</w:t>
      </w:r>
      <w:r w:rsidR="005B37B8" w:rsidRPr="0044451D">
        <w:rPr>
          <w:rFonts w:ascii="Tahoma" w:hAnsi="Tahoma" w:cs="Tahoma"/>
          <w:sz w:val="24"/>
          <w:szCs w:val="24"/>
        </w:rPr>
        <w:t xml:space="preserve"> No</w:t>
      </w:r>
      <w:r w:rsidR="00BA7895" w:rsidRPr="0044451D">
        <w:rPr>
          <w:rFonts w:ascii="Tahoma" w:hAnsi="Tahoma" w:cs="Tahoma"/>
          <w:sz w:val="24"/>
          <w:szCs w:val="24"/>
        </w:rPr>
        <w:t>s</w:t>
      </w:r>
      <w:r w:rsidR="00081E08" w:rsidRPr="0044451D">
        <w:rPr>
          <w:rFonts w:ascii="Tahoma" w:hAnsi="Tahoma" w:cs="Tahoma"/>
          <w:sz w:val="24"/>
          <w:szCs w:val="24"/>
        </w:rPr>
        <w:t>.</w:t>
      </w:r>
      <w:r w:rsidR="009F53CE" w:rsidRPr="0044451D">
        <w:rPr>
          <w:rFonts w:ascii="Tahoma" w:hAnsi="Tahoma" w:cs="Tahoma"/>
          <w:spacing w:val="-12"/>
          <w:sz w:val="24"/>
          <w:szCs w:val="24"/>
        </w:rPr>
        <w:tab/>
      </w:r>
      <w:r w:rsidR="00B76A30" w:rsidRPr="0044451D">
        <w:rPr>
          <w:rFonts w:ascii="Tahoma" w:hAnsi="Tahoma" w:cs="Tahoma"/>
          <w:spacing w:val="-12"/>
          <w:sz w:val="24"/>
          <w:szCs w:val="24"/>
        </w:rPr>
        <w:t xml:space="preserve"> </w:t>
      </w:r>
      <w:r w:rsidR="00524F23" w:rsidRPr="0044451D">
        <w:rPr>
          <w:rFonts w:ascii="Tahoma" w:hAnsi="Tahoma" w:cs="Tahoma"/>
          <w:sz w:val="24"/>
          <w:szCs w:val="24"/>
        </w:rPr>
        <w:t>66001-22-13-000-201</w:t>
      </w:r>
      <w:r w:rsidR="00E45AB9" w:rsidRPr="0044451D">
        <w:rPr>
          <w:rFonts w:ascii="Tahoma" w:hAnsi="Tahoma" w:cs="Tahoma"/>
          <w:sz w:val="24"/>
          <w:szCs w:val="24"/>
        </w:rPr>
        <w:t>9</w:t>
      </w:r>
      <w:r w:rsidR="00524F23" w:rsidRPr="0044451D">
        <w:rPr>
          <w:rFonts w:ascii="Tahoma" w:hAnsi="Tahoma" w:cs="Tahoma"/>
          <w:sz w:val="24"/>
          <w:szCs w:val="24"/>
        </w:rPr>
        <w:t>-00</w:t>
      </w:r>
      <w:r w:rsidR="00E45AB9" w:rsidRPr="0044451D">
        <w:rPr>
          <w:rFonts w:ascii="Tahoma" w:hAnsi="Tahoma" w:cs="Tahoma"/>
          <w:sz w:val="24"/>
          <w:szCs w:val="24"/>
        </w:rPr>
        <w:t>130</w:t>
      </w:r>
      <w:r w:rsidR="009941FB" w:rsidRPr="0044451D">
        <w:rPr>
          <w:rFonts w:ascii="Tahoma" w:hAnsi="Tahoma" w:cs="Tahoma"/>
          <w:sz w:val="24"/>
          <w:szCs w:val="24"/>
        </w:rPr>
        <w:t>-00</w:t>
      </w:r>
    </w:p>
    <w:p w:rsidR="009941FB" w:rsidRPr="0044451D" w:rsidRDefault="009941FB" w:rsidP="004445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44451D">
        <w:rPr>
          <w:rFonts w:ascii="Tahoma" w:hAnsi="Tahoma" w:cs="Tahoma"/>
          <w:sz w:val="24"/>
          <w:szCs w:val="24"/>
        </w:rPr>
        <w:tab/>
      </w:r>
      <w:r w:rsidRPr="0044451D">
        <w:rPr>
          <w:rFonts w:ascii="Tahoma" w:hAnsi="Tahoma" w:cs="Tahoma"/>
          <w:sz w:val="24"/>
          <w:szCs w:val="24"/>
        </w:rPr>
        <w:tab/>
      </w:r>
      <w:r w:rsidRPr="0044451D">
        <w:rPr>
          <w:rFonts w:ascii="Tahoma" w:hAnsi="Tahoma" w:cs="Tahoma"/>
          <w:sz w:val="24"/>
          <w:szCs w:val="24"/>
        </w:rPr>
        <w:tab/>
      </w:r>
      <w:r w:rsidR="009F53CE" w:rsidRPr="0044451D">
        <w:rPr>
          <w:rFonts w:ascii="Tahoma" w:hAnsi="Tahoma" w:cs="Tahoma"/>
          <w:sz w:val="24"/>
          <w:szCs w:val="24"/>
        </w:rPr>
        <w:tab/>
      </w:r>
      <w:r w:rsidR="00B76A30" w:rsidRPr="0044451D">
        <w:rPr>
          <w:rFonts w:ascii="Tahoma" w:hAnsi="Tahoma" w:cs="Tahoma"/>
          <w:sz w:val="24"/>
          <w:szCs w:val="24"/>
        </w:rPr>
        <w:t xml:space="preserve"> </w:t>
      </w:r>
      <w:r w:rsidR="00524F23" w:rsidRPr="0044451D">
        <w:rPr>
          <w:rFonts w:ascii="Tahoma" w:hAnsi="Tahoma" w:cs="Tahoma"/>
          <w:sz w:val="24"/>
          <w:szCs w:val="24"/>
        </w:rPr>
        <w:t>66001-22-13-000-201</w:t>
      </w:r>
      <w:r w:rsidR="00E45AB9" w:rsidRPr="0044451D">
        <w:rPr>
          <w:rFonts w:ascii="Tahoma" w:hAnsi="Tahoma" w:cs="Tahoma"/>
          <w:sz w:val="24"/>
          <w:szCs w:val="24"/>
        </w:rPr>
        <w:t>9</w:t>
      </w:r>
      <w:r w:rsidR="00524F23" w:rsidRPr="0044451D">
        <w:rPr>
          <w:rFonts w:ascii="Tahoma" w:hAnsi="Tahoma" w:cs="Tahoma"/>
          <w:sz w:val="24"/>
          <w:szCs w:val="24"/>
        </w:rPr>
        <w:t>-00</w:t>
      </w:r>
      <w:r w:rsidR="00E45AB9" w:rsidRPr="0044451D">
        <w:rPr>
          <w:rFonts w:ascii="Tahoma" w:hAnsi="Tahoma" w:cs="Tahoma"/>
          <w:sz w:val="24"/>
          <w:szCs w:val="24"/>
        </w:rPr>
        <w:t>133</w:t>
      </w:r>
      <w:r w:rsidRPr="0044451D">
        <w:rPr>
          <w:rFonts w:ascii="Tahoma" w:hAnsi="Tahoma" w:cs="Tahoma"/>
          <w:sz w:val="24"/>
          <w:szCs w:val="24"/>
        </w:rPr>
        <w:t>-00</w:t>
      </w:r>
    </w:p>
    <w:p w:rsidR="00365527" w:rsidRPr="0044451D" w:rsidRDefault="00365527" w:rsidP="004445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29724B" w:rsidRPr="0044451D" w:rsidRDefault="005B37B8" w:rsidP="00457EC4">
      <w:pPr>
        <w:spacing w:line="276" w:lineRule="auto"/>
        <w:jc w:val="both"/>
        <w:rPr>
          <w:rFonts w:ascii="Tahoma" w:hAnsi="Tahoma" w:cs="Tahoma"/>
          <w:sz w:val="24"/>
          <w:szCs w:val="24"/>
        </w:rPr>
      </w:pPr>
      <w:r w:rsidRPr="0044451D">
        <w:rPr>
          <w:rFonts w:ascii="Tahoma" w:hAnsi="Tahoma" w:cs="Tahoma"/>
          <w:sz w:val="24"/>
          <w:szCs w:val="24"/>
        </w:rPr>
        <w:t>Se decide</w:t>
      </w:r>
      <w:r w:rsidR="000A65B7" w:rsidRPr="0044451D">
        <w:rPr>
          <w:rFonts w:ascii="Tahoma" w:hAnsi="Tahoma" w:cs="Tahoma"/>
          <w:sz w:val="24"/>
          <w:szCs w:val="24"/>
        </w:rPr>
        <w:t>n</w:t>
      </w:r>
      <w:r w:rsidRPr="0044451D">
        <w:rPr>
          <w:rFonts w:ascii="Tahoma" w:hAnsi="Tahoma" w:cs="Tahoma"/>
          <w:sz w:val="24"/>
          <w:szCs w:val="24"/>
        </w:rPr>
        <w:t xml:space="preserve"> en primera instancia la</w:t>
      </w:r>
      <w:r w:rsidR="000A65B7" w:rsidRPr="0044451D">
        <w:rPr>
          <w:rFonts w:ascii="Tahoma" w:hAnsi="Tahoma" w:cs="Tahoma"/>
          <w:sz w:val="24"/>
          <w:szCs w:val="24"/>
        </w:rPr>
        <w:t>s acciones</w:t>
      </w:r>
      <w:r w:rsidR="0029724B" w:rsidRPr="0044451D">
        <w:rPr>
          <w:rFonts w:ascii="Tahoma" w:hAnsi="Tahoma" w:cs="Tahoma"/>
          <w:sz w:val="24"/>
          <w:szCs w:val="24"/>
        </w:rPr>
        <w:t xml:space="preserve"> de tut</w:t>
      </w:r>
      <w:r w:rsidRPr="0044451D">
        <w:rPr>
          <w:rFonts w:ascii="Tahoma" w:hAnsi="Tahoma" w:cs="Tahoma"/>
          <w:sz w:val="24"/>
          <w:szCs w:val="24"/>
        </w:rPr>
        <w:t xml:space="preserve">ela de la referencia, </w:t>
      </w:r>
      <w:r w:rsidR="0049783F" w:rsidRPr="0044451D">
        <w:rPr>
          <w:rFonts w:ascii="Tahoma" w:hAnsi="Tahoma" w:cs="Tahoma"/>
          <w:sz w:val="24"/>
          <w:szCs w:val="24"/>
        </w:rPr>
        <w:t xml:space="preserve">instauradas </w:t>
      </w:r>
      <w:r w:rsidR="0029724B" w:rsidRPr="0044451D">
        <w:rPr>
          <w:rFonts w:ascii="Tahoma" w:hAnsi="Tahoma" w:cs="Tahoma"/>
          <w:sz w:val="24"/>
          <w:szCs w:val="24"/>
        </w:rPr>
        <w:t xml:space="preserve">por el señor </w:t>
      </w:r>
      <w:r w:rsidR="00DC5F5F" w:rsidRPr="0044451D">
        <w:rPr>
          <w:rFonts w:ascii="Tahoma" w:hAnsi="Tahoma" w:cs="Tahoma"/>
          <w:sz w:val="24"/>
          <w:szCs w:val="24"/>
        </w:rPr>
        <w:t>Javier Elías Arias Idárraga</w:t>
      </w:r>
      <w:r w:rsidR="0029724B" w:rsidRPr="0044451D">
        <w:rPr>
          <w:rFonts w:ascii="Tahoma" w:hAnsi="Tahoma" w:cs="Tahoma"/>
          <w:sz w:val="24"/>
          <w:szCs w:val="24"/>
        </w:rPr>
        <w:t xml:space="preserve"> contra </w:t>
      </w:r>
      <w:r w:rsidR="0029724B" w:rsidRPr="0044451D">
        <w:rPr>
          <w:rFonts w:ascii="Tahoma" w:hAnsi="Tahoma" w:cs="Tahoma"/>
          <w:sz w:val="24"/>
          <w:szCs w:val="24"/>
          <w:lang w:val="es-ES"/>
        </w:rPr>
        <w:t xml:space="preserve">el Juzgado </w:t>
      </w:r>
      <w:r w:rsidR="00C0420A" w:rsidRPr="0044451D">
        <w:rPr>
          <w:rFonts w:ascii="Tahoma" w:hAnsi="Tahoma" w:cs="Tahoma"/>
          <w:sz w:val="24"/>
          <w:szCs w:val="24"/>
          <w:lang w:val="es-ES"/>
        </w:rPr>
        <w:t>Tercero</w:t>
      </w:r>
      <w:r w:rsidR="004C6D3B" w:rsidRPr="0044451D">
        <w:rPr>
          <w:rFonts w:ascii="Tahoma" w:hAnsi="Tahoma" w:cs="Tahoma"/>
          <w:sz w:val="24"/>
          <w:szCs w:val="24"/>
          <w:lang w:val="es-ES"/>
        </w:rPr>
        <w:t xml:space="preserve"> Civil</w:t>
      </w:r>
      <w:r w:rsidR="0062509D" w:rsidRPr="0044451D">
        <w:rPr>
          <w:rFonts w:ascii="Tahoma" w:hAnsi="Tahoma" w:cs="Tahoma"/>
          <w:sz w:val="24"/>
          <w:szCs w:val="24"/>
          <w:lang w:val="es-ES"/>
        </w:rPr>
        <w:t xml:space="preserve"> </w:t>
      </w:r>
      <w:r w:rsidR="004C6D3B" w:rsidRPr="0044451D">
        <w:rPr>
          <w:rFonts w:ascii="Tahoma" w:hAnsi="Tahoma" w:cs="Tahoma"/>
          <w:sz w:val="24"/>
          <w:szCs w:val="24"/>
          <w:lang w:val="es-ES"/>
        </w:rPr>
        <w:t>del Circuito local</w:t>
      </w:r>
      <w:r w:rsidR="00E45AB9" w:rsidRPr="0044451D">
        <w:rPr>
          <w:rFonts w:ascii="Tahoma" w:hAnsi="Tahoma" w:cs="Tahoma"/>
          <w:sz w:val="24"/>
          <w:szCs w:val="24"/>
          <w:lang w:val="es-ES"/>
        </w:rPr>
        <w:t xml:space="preserve"> y el Procurador Judicial para Asuntos Civiles</w:t>
      </w:r>
      <w:r w:rsidR="00DC5F5F" w:rsidRPr="0044451D">
        <w:rPr>
          <w:rFonts w:ascii="Tahoma" w:hAnsi="Tahoma" w:cs="Tahoma"/>
          <w:sz w:val="24"/>
          <w:szCs w:val="24"/>
          <w:lang w:val="es-ES"/>
        </w:rPr>
        <w:t>,</w:t>
      </w:r>
      <w:r w:rsidR="00E45AB9" w:rsidRPr="0044451D">
        <w:rPr>
          <w:rFonts w:ascii="Tahoma" w:hAnsi="Tahoma" w:cs="Tahoma"/>
          <w:sz w:val="24"/>
          <w:szCs w:val="24"/>
          <w:lang w:val="es-ES"/>
        </w:rPr>
        <w:t xml:space="preserve"> a las que fueron vinculados</w:t>
      </w:r>
      <w:r w:rsidR="00B95062" w:rsidRPr="0044451D">
        <w:rPr>
          <w:rFonts w:ascii="Tahoma" w:hAnsi="Tahoma" w:cs="Tahoma"/>
          <w:sz w:val="24"/>
          <w:szCs w:val="24"/>
          <w:lang w:val="es-ES"/>
        </w:rPr>
        <w:t xml:space="preserve"> el señor Augusto Becerra,</w:t>
      </w:r>
      <w:r w:rsidR="00DC5F5F" w:rsidRPr="0044451D">
        <w:rPr>
          <w:rFonts w:ascii="Tahoma" w:hAnsi="Tahoma" w:cs="Tahoma"/>
          <w:sz w:val="24"/>
          <w:szCs w:val="24"/>
          <w:lang w:val="es-ES"/>
        </w:rPr>
        <w:t xml:space="preserve"> </w:t>
      </w:r>
      <w:r w:rsidR="0029724B" w:rsidRPr="0044451D">
        <w:rPr>
          <w:rFonts w:ascii="Tahoma" w:hAnsi="Tahoma" w:cs="Tahoma"/>
          <w:sz w:val="24"/>
          <w:szCs w:val="24"/>
        </w:rPr>
        <w:t xml:space="preserve">la Alcaldía de </w:t>
      </w:r>
      <w:r w:rsidR="004C6D3B" w:rsidRPr="0044451D">
        <w:rPr>
          <w:rFonts w:ascii="Tahoma" w:hAnsi="Tahoma" w:cs="Tahoma"/>
          <w:sz w:val="24"/>
          <w:szCs w:val="24"/>
        </w:rPr>
        <w:t>Pereira</w:t>
      </w:r>
      <w:r w:rsidR="0029724B" w:rsidRPr="0044451D">
        <w:rPr>
          <w:rFonts w:ascii="Tahoma" w:hAnsi="Tahoma" w:cs="Tahoma"/>
          <w:sz w:val="24"/>
          <w:szCs w:val="24"/>
        </w:rPr>
        <w:t xml:space="preserve">, el </w:t>
      </w:r>
      <w:r w:rsidR="00B67A80" w:rsidRPr="0044451D">
        <w:rPr>
          <w:rFonts w:ascii="Tahoma" w:hAnsi="Tahoma" w:cs="Tahoma"/>
          <w:sz w:val="24"/>
          <w:szCs w:val="24"/>
        </w:rPr>
        <w:t>Ministerio Público</w:t>
      </w:r>
      <w:r w:rsidR="0029724B" w:rsidRPr="0044451D">
        <w:rPr>
          <w:rFonts w:ascii="Tahoma" w:hAnsi="Tahoma" w:cs="Tahoma"/>
          <w:sz w:val="24"/>
          <w:szCs w:val="24"/>
        </w:rPr>
        <w:t xml:space="preserve"> </w:t>
      </w:r>
      <w:r w:rsidR="00B67A80" w:rsidRPr="0044451D">
        <w:rPr>
          <w:rFonts w:ascii="Tahoma" w:hAnsi="Tahoma" w:cs="Tahoma"/>
          <w:sz w:val="24"/>
          <w:szCs w:val="24"/>
        </w:rPr>
        <w:t>y la</w:t>
      </w:r>
      <w:r w:rsidR="0029724B" w:rsidRPr="0044451D">
        <w:rPr>
          <w:rFonts w:ascii="Tahoma" w:hAnsi="Tahoma" w:cs="Tahoma"/>
          <w:sz w:val="24"/>
          <w:szCs w:val="24"/>
        </w:rPr>
        <w:t xml:space="preserve"> Defensor</w:t>
      </w:r>
      <w:r w:rsidR="00B67A80" w:rsidRPr="0044451D">
        <w:rPr>
          <w:rFonts w:ascii="Tahoma" w:hAnsi="Tahoma" w:cs="Tahoma"/>
          <w:sz w:val="24"/>
          <w:szCs w:val="24"/>
        </w:rPr>
        <w:t>ía</w:t>
      </w:r>
      <w:r w:rsidR="0029724B" w:rsidRPr="0044451D">
        <w:rPr>
          <w:rFonts w:ascii="Tahoma" w:hAnsi="Tahoma" w:cs="Tahoma"/>
          <w:sz w:val="24"/>
          <w:szCs w:val="24"/>
        </w:rPr>
        <w:t xml:space="preserve"> del Pueblo, ambos de la Regional Risaralda.</w:t>
      </w:r>
    </w:p>
    <w:p w:rsidR="00E471D6" w:rsidRPr="0044451D" w:rsidRDefault="00E471D6" w:rsidP="00457EC4">
      <w:pPr>
        <w:spacing w:line="276" w:lineRule="auto"/>
        <w:jc w:val="both"/>
        <w:rPr>
          <w:rFonts w:ascii="Tahoma" w:hAnsi="Tahoma" w:cs="Tahoma"/>
          <w:sz w:val="24"/>
          <w:szCs w:val="24"/>
        </w:rPr>
      </w:pPr>
    </w:p>
    <w:p w:rsidR="00E471D6" w:rsidRPr="0044451D" w:rsidRDefault="00E471D6" w:rsidP="00457EC4">
      <w:pPr>
        <w:spacing w:line="276" w:lineRule="auto"/>
        <w:jc w:val="both"/>
        <w:rPr>
          <w:rFonts w:ascii="Tahoma" w:hAnsi="Tahoma" w:cs="Tahoma"/>
          <w:b/>
          <w:sz w:val="24"/>
          <w:szCs w:val="24"/>
        </w:rPr>
      </w:pPr>
      <w:r w:rsidRPr="0044451D">
        <w:rPr>
          <w:rFonts w:ascii="Tahoma" w:hAnsi="Tahoma" w:cs="Tahoma"/>
          <w:b/>
          <w:sz w:val="24"/>
          <w:szCs w:val="24"/>
        </w:rPr>
        <w:t>A N T E C E D E N T E S</w:t>
      </w:r>
    </w:p>
    <w:p w:rsidR="00E471D6" w:rsidRPr="0044451D" w:rsidRDefault="00E471D6" w:rsidP="00457EC4">
      <w:pPr>
        <w:spacing w:line="276" w:lineRule="auto"/>
        <w:jc w:val="both"/>
        <w:rPr>
          <w:rFonts w:ascii="Tahoma" w:hAnsi="Tahoma" w:cs="Tahoma"/>
          <w:sz w:val="24"/>
          <w:szCs w:val="24"/>
        </w:rPr>
      </w:pPr>
    </w:p>
    <w:p w:rsidR="00181BEC" w:rsidRPr="0044451D" w:rsidRDefault="0061162F" w:rsidP="00457EC4">
      <w:pPr>
        <w:spacing w:line="276" w:lineRule="auto"/>
        <w:jc w:val="both"/>
        <w:rPr>
          <w:rFonts w:ascii="Tahoma" w:hAnsi="Tahoma" w:cs="Tahoma"/>
          <w:sz w:val="24"/>
          <w:szCs w:val="24"/>
        </w:rPr>
      </w:pPr>
      <w:r w:rsidRPr="0044451D">
        <w:rPr>
          <w:rFonts w:ascii="Tahoma" w:hAnsi="Tahoma" w:cs="Tahoma"/>
          <w:sz w:val="24"/>
          <w:szCs w:val="24"/>
        </w:rPr>
        <w:t>1.</w:t>
      </w:r>
      <w:r w:rsidR="00E471D6" w:rsidRPr="0044451D">
        <w:rPr>
          <w:rFonts w:ascii="Tahoma" w:hAnsi="Tahoma" w:cs="Tahoma"/>
          <w:sz w:val="24"/>
          <w:szCs w:val="24"/>
        </w:rPr>
        <w:t xml:space="preserve"> Relató el actor</w:t>
      </w:r>
      <w:r w:rsidR="00181BEC" w:rsidRPr="0044451D">
        <w:rPr>
          <w:rFonts w:ascii="Tahoma" w:hAnsi="Tahoma" w:cs="Tahoma"/>
          <w:sz w:val="24"/>
          <w:szCs w:val="24"/>
        </w:rPr>
        <w:t xml:space="preserve"> los hechos que admiten el siguiente resumen:</w:t>
      </w:r>
    </w:p>
    <w:p w:rsidR="00181BEC" w:rsidRPr="0044451D" w:rsidRDefault="00181BEC" w:rsidP="00457EC4">
      <w:pPr>
        <w:spacing w:line="276" w:lineRule="auto"/>
        <w:jc w:val="both"/>
        <w:rPr>
          <w:rFonts w:ascii="Tahoma" w:hAnsi="Tahoma" w:cs="Tahoma"/>
          <w:sz w:val="24"/>
          <w:szCs w:val="24"/>
        </w:rPr>
      </w:pPr>
    </w:p>
    <w:p w:rsidR="00A01004" w:rsidRPr="0044451D" w:rsidRDefault="00181BEC" w:rsidP="00457EC4">
      <w:pPr>
        <w:spacing w:line="276" w:lineRule="auto"/>
        <w:jc w:val="both"/>
        <w:rPr>
          <w:rFonts w:ascii="Tahoma" w:hAnsi="Tahoma" w:cs="Tahoma"/>
          <w:sz w:val="24"/>
          <w:szCs w:val="24"/>
        </w:rPr>
      </w:pPr>
      <w:r w:rsidRPr="0044451D">
        <w:rPr>
          <w:rFonts w:ascii="Tahoma" w:hAnsi="Tahoma" w:cs="Tahoma"/>
          <w:sz w:val="24"/>
          <w:szCs w:val="24"/>
        </w:rPr>
        <w:t>1.1 E</w:t>
      </w:r>
      <w:r w:rsidR="00BB5351" w:rsidRPr="0044451D">
        <w:rPr>
          <w:rFonts w:ascii="Tahoma" w:hAnsi="Tahoma" w:cs="Tahoma"/>
          <w:sz w:val="24"/>
          <w:szCs w:val="24"/>
        </w:rPr>
        <w:t>n</w:t>
      </w:r>
      <w:r w:rsidR="006F7CF6" w:rsidRPr="0044451D">
        <w:rPr>
          <w:rFonts w:ascii="Tahoma" w:hAnsi="Tahoma" w:cs="Tahoma"/>
          <w:sz w:val="24"/>
          <w:szCs w:val="24"/>
        </w:rPr>
        <w:t xml:space="preserve"> </w:t>
      </w:r>
      <w:r w:rsidR="00BB5351" w:rsidRPr="0044451D">
        <w:rPr>
          <w:rFonts w:ascii="Tahoma" w:hAnsi="Tahoma" w:cs="Tahoma"/>
          <w:sz w:val="24"/>
          <w:szCs w:val="24"/>
        </w:rPr>
        <w:t>las acciones populares radicadas bajo los números “2018-</w:t>
      </w:r>
      <w:r w:rsidR="00E45AB9" w:rsidRPr="0044451D">
        <w:rPr>
          <w:rFonts w:ascii="Tahoma" w:hAnsi="Tahoma" w:cs="Tahoma"/>
          <w:sz w:val="24"/>
          <w:szCs w:val="24"/>
        </w:rPr>
        <w:t>542</w:t>
      </w:r>
      <w:r w:rsidR="00EB19F0" w:rsidRPr="0044451D">
        <w:rPr>
          <w:rFonts w:ascii="Tahoma" w:hAnsi="Tahoma" w:cs="Tahoma"/>
          <w:sz w:val="24"/>
          <w:szCs w:val="24"/>
        </w:rPr>
        <w:t>” y “2018-538</w:t>
      </w:r>
      <w:r w:rsidR="00BB5351" w:rsidRPr="0044451D">
        <w:rPr>
          <w:rFonts w:ascii="Tahoma" w:hAnsi="Tahoma" w:cs="Tahoma"/>
          <w:sz w:val="24"/>
          <w:szCs w:val="24"/>
        </w:rPr>
        <w:t>”</w:t>
      </w:r>
      <w:r w:rsidR="001802CD" w:rsidRPr="0044451D">
        <w:rPr>
          <w:rFonts w:ascii="Tahoma" w:hAnsi="Tahoma" w:cs="Tahoma"/>
          <w:sz w:val="24"/>
          <w:szCs w:val="24"/>
        </w:rPr>
        <w:t>, en las que actúa,</w:t>
      </w:r>
      <w:r w:rsidR="00BB5351" w:rsidRPr="0044451D">
        <w:rPr>
          <w:rFonts w:ascii="Tahoma" w:hAnsi="Tahoma" w:cs="Tahoma"/>
          <w:sz w:val="24"/>
          <w:szCs w:val="24"/>
        </w:rPr>
        <w:t xml:space="preserve"> </w:t>
      </w:r>
      <w:r w:rsidR="00545A40" w:rsidRPr="0044451D">
        <w:rPr>
          <w:rFonts w:ascii="Tahoma" w:hAnsi="Tahoma" w:cs="Tahoma"/>
          <w:sz w:val="24"/>
          <w:szCs w:val="24"/>
        </w:rPr>
        <w:t xml:space="preserve">el juzgado accionado </w:t>
      </w:r>
      <w:r w:rsidR="001802CD" w:rsidRPr="0044451D">
        <w:rPr>
          <w:rFonts w:ascii="Tahoma" w:hAnsi="Tahoma" w:cs="Tahoma"/>
          <w:sz w:val="24"/>
          <w:szCs w:val="24"/>
        </w:rPr>
        <w:t>desconoce</w:t>
      </w:r>
      <w:r w:rsidR="00731363" w:rsidRPr="0044451D">
        <w:rPr>
          <w:rFonts w:ascii="Tahoma" w:hAnsi="Tahoma" w:cs="Tahoma"/>
          <w:sz w:val="24"/>
          <w:szCs w:val="24"/>
        </w:rPr>
        <w:t xml:space="preserve"> </w:t>
      </w:r>
      <w:r w:rsidR="00EB19F0" w:rsidRPr="0044451D">
        <w:rPr>
          <w:rFonts w:ascii="Tahoma" w:hAnsi="Tahoma" w:cs="Tahoma"/>
          <w:sz w:val="24"/>
          <w:szCs w:val="24"/>
        </w:rPr>
        <w:t>el artículo</w:t>
      </w:r>
      <w:r w:rsidR="00731363" w:rsidRPr="0044451D">
        <w:rPr>
          <w:rFonts w:ascii="Tahoma" w:hAnsi="Tahoma" w:cs="Tahoma"/>
          <w:sz w:val="24"/>
          <w:szCs w:val="24"/>
        </w:rPr>
        <w:t xml:space="preserve"> 16 de la Ley 472 de 1998 y</w:t>
      </w:r>
      <w:r w:rsidR="00862995" w:rsidRPr="0044451D">
        <w:rPr>
          <w:rFonts w:ascii="Tahoma" w:hAnsi="Tahoma" w:cs="Tahoma"/>
          <w:sz w:val="24"/>
          <w:szCs w:val="24"/>
        </w:rPr>
        <w:t xml:space="preserve"> pretende </w:t>
      </w:r>
      <w:r w:rsidR="00CD1FE3" w:rsidRPr="0044451D">
        <w:rPr>
          <w:rFonts w:ascii="Tahoma" w:hAnsi="Tahoma" w:cs="Tahoma"/>
          <w:sz w:val="24"/>
          <w:szCs w:val="24"/>
        </w:rPr>
        <w:t>apartarse de</w:t>
      </w:r>
      <w:r w:rsidR="00862995" w:rsidRPr="0044451D">
        <w:rPr>
          <w:rFonts w:ascii="Tahoma" w:hAnsi="Tahoma" w:cs="Tahoma"/>
          <w:sz w:val="24"/>
          <w:szCs w:val="24"/>
        </w:rPr>
        <w:t xml:space="preserve"> la elección </w:t>
      </w:r>
      <w:r w:rsidR="00CD1FE3" w:rsidRPr="0044451D">
        <w:rPr>
          <w:rFonts w:ascii="Tahoma" w:hAnsi="Tahoma" w:cs="Tahoma"/>
          <w:sz w:val="24"/>
          <w:szCs w:val="24"/>
        </w:rPr>
        <w:t>del actor popular quien presentó</w:t>
      </w:r>
      <w:r w:rsidR="00126136" w:rsidRPr="0044451D">
        <w:rPr>
          <w:rFonts w:ascii="Tahoma" w:hAnsi="Tahoma" w:cs="Tahoma"/>
          <w:sz w:val="24"/>
          <w:szCs w:val="24"/>
        </w:rPr>
        <w:t xml:space="preserve"> las demandas, a prevención,</w:t>
      </w:r>
      <w:r w:rsidR="00CD1FE3" w:rsidRPr="0044451D">
        <w:rPr>
          <w:rFonts w:ascii="Tahoma" w:hAnsi="Tahoma" w:cs="Tahoma"/>
          <w:sz w:val="24"/>
          <w:szCs w:val="24"/>
        </w:rPr>
        <w:t xml:space="preserve"> ante ese despacho</w:t>
      </w:r>
      <w:r w:rsidR="00126136" w:rsidRPr="0044451D">
        <w:rPr>
          <w:rFonts w:ascii="Tahoma" w:hAnsi="Tahoma" w:cs="Tahoma"/>
          <w:sz w:val="24"/>
          <w:szCs w:val="24"/>
        </w:rPr>
        <w:t xml:space="preserve">, a pesar de que la Sala de Casación de la Corte Suprema de Justicia le ha ordenado admitir </w:t>
      </w:r>
      <w:r w:rsidR="003A3238" w:rsidRPr="0044451D">
        <w:rPr>
          <w:rFonts w:ascii="Tahoma" w:hAnsi="Tahoma" w:cs="Tahoma"/>
          <w:sz w:val="24"/>
          <w:szCs w:val="24"/>
        </w:rPr>
        <w:t>demandas</w:t>
      </w:r>
      <w:r w:rsidR="00126136" w:rsidRPr="0044451D">
        <w:rPr>
          <w:rFonts w:ascii="Tahoma" w:hAnsi="Tahoma" w:cs="Tahoma"/>
          <w:sz w:val="24"/>
          <w:szCs w:val="24"/>
        </w:rPr>
        <w:t xml:space="preserve"> populares y de que ese mismo</w:t>
      </w:r>
      <w:r w:rsidR="009E5023" w:rsidRPr="0044451D">
        <w:rPr>
          <w:rFonts w:ascii="Tahoma" w:hAnsi="Tahoma" w:cs="Tahoma"/>
          <w:sz w:val="24"/>
          <w:szCs w:val="24"/>
        </w:rPr>
        <w:t xml:space="preserve"> juzgado </w:t>
      </w:r>
      <w:r w:rsidR="003A3238" w:rsidRPr="0044451D">
        <w:rPr>
          <w:rFonts w:ascii="Tahoma" w:hAnsi="Tahoma" w:cs="Tahoma"/>
          <w:sz w:val="24"/>
          <w:szCs w:val="24"/>
        </w:rPr>
        <w:t>tramita igual acción</w:t>
      </w:r>
      <w:r w:rsidR="00B10FD8" w:rsidRPr="0044451D">
        <w:rPr>
          <w:rFonts w:ascii="Tahoma" w:hAnsi="Tahoma" w:cs="Tahoma"/>
          <w:sz w:val="24"/>
          <w:szCs w:val="24"/>
        </w:rPr>
        <w:t>, la radicada</w:t>
      </w:r>
      <w:r w:rsidR="001A7EF9" w:rsidRPr="0044451D">
        <w:rPr>
          <w:rFonts w:ascii="Tahoma" w:hAnsi="Tahoma" w:cs="Tahoma"/>
          <w:sz w:val="24"/>
          <w:szCs w:val="24"/>
        </w:rPr>
        <w:t xml:space="preserve"> con No.</w:t>
      </w:r>
      <w:r w:rsidR="00B10FD8" w:rsidRPr="0044451D">
        <w:rPr>
          <w:rFonts w:ascii="Tahoma" w:hAnsi="Tahoma" w:cs="Tahoma"/>
          <w:sz w:val="24"/>
          <w:szCs w:val="24"/>
        </w:rPr>
        <w:t xml:space="preserve"> 2015-1421</w:t>
      </w:r>
      <w:r w:rsidR="003A3238" w:rsidRPr="0044451D">
        <w:rPr>
          <w:rFonts w:ascii="Tahoma" w:hAnsi="Tahoma" w:cs="Tahoma"/>
          <w:sz w:val="24"/>
          <w:szCs w:val="24"/>
        </w:rPr>
        <w:t>.</w:t>
      </w:r>
      <w:r w:rsidR="00B10FD8" w:rsidRPr="0044451D">
        <w:rPr>
          <w:rFonts w:ascii="Tahoma" w:hAnsi="Tahoma" w:cs="Tahoma"/>
          <w:sz w:val="24"/>
          <w:szCs w:val="24"/>
        </w:rPr>
        <w:t xml:space="preserve"> </w:t>
      </w:r>
    </w:p>
    <w:p w:rsidR="00A01004" w:rsidRPr="0044451D" w:rsidRDefault="00A01004" w:rsidP="00457EC4">
      <w:pPr>
        <w:spacing w:line="276" w:lineRule="auto"/>
        <w:jc w:val="both"/>
        <w:rPr>
          <w:rFonts w:ascii="Tahoma" w:hAnsi="Tahoma" w:cs="Tahoma"/>
          <w:sz w:val="24"/>
          <w:szCs w:val="24"/>
        </w:rPr>
      </w:pPr>
    </w:p>
    <w:p w:rsidR="00862995" w:rsidRPr="0044451D" w:rsidRDefault="00A01004" w:rsidP="00457EC4">
      <w:pPr>
        <w:spacing w:line="276" w:lineRule="auto"/>
        <w:jc w:val="both"/>
        <w:rPr>
          <w:rFonts w:ascii="Tahoma" w:hAnsi="Tahoma" w:cs="Tahoma"/>
          <w:sz w:val="24"/>
          <w:szCs w:val="24"/>
        </w:rPr>
      </w:pPr>
      <w:r w:rsidRPr="0044451D">
        <w:rPr>
          <w:rFonts w:ascii="Tahoma" w:hAnsi="Tahoma" w:cs="Tahoma"/>
          <w:sz w:val="24"/>
          <w:szCs w:val="24"/>
        </w:rPr>
        <w:t>1.2 E</w:t>
      </w:r>
      <w:r w:rsidR="00B10FD8" w:rsidRPr="0044451D">
        <w:rPr>
          <w:rFonts w:ascii="Tahoma" w:hAnsi="Tahoma" w:cs="Tahoma"/>
          <w:sz w:val="24"/>
          <w:szCs w:val="24"/>
        </w:rPr>
        <w:t>l Procurador Judicial no actúa ni asiste a las audiencias programadas.</w:t>
      </w:r>
      <w:r w:rsidR="00CD1FE3" w:rsidRPr="0044451D">
        <w:rPr>
          <w:rFonts w:ascii="Tahoma" w:hAnsi="Tahoma" w:cs="Tahoma"/>
          <w:sz w:val="24"/>
          <w:szCs w:val="24"/>
        </w:rPr>
        <w:t xml:space="preserve"> </w:t>
      </w:r>
    </w:p>
    <w:p w:rsidR="00BA43FD" w:rsidRPr="0044451D" w:rsidRDefault="00BA43FD" w:rsidP="00457EC4">
      <w:pPr>
        <w:spacing w:line="276" w:lineRule="auto"/>
        <w:jc w:val="both"/>
        <w:rPr>
          <w:rFonts w:ascii="Tahoma" w:hAnsi="Tahoma" w:cs="Tahoma"/>
          <w:sz w:val="24"/>
          <w:szCs w:val="24"/>
        </w:rPr>
      </w:pPr>
    </w:p>
    <w:p w:rsidR="008353D8" w:rsidRPr="0044451D" w:rsidRDefault="00A01004" w:rsidP="00457EC4">
      <w:pPr>
        <w:spacing w:line="276" w:lineRule="auto"/>
        <w:jc w:val="both"/>
        <w:rPr>
          <w:rFonts w:ascii="Tahoma" w:hAnsi="Tahoma" w:cs="Tahoma"/>
          <w:sz w:val="24"/>
          <w:szCs w:val="24"/>
        </w:rPr>
      </w:pPr>
      <w:r w:rsidRPr="0044451D">
        <w:rPr>
          <w:rFonts w:ascii="Tahoma" w:hAnsi="Tahoma" w:cs="Tahoma"/>
          <w:sz w:val="24"/>
          <w:szCs w:val="24"/>
        </w:rPr>
        <w:t xml:space="preserve">1.3 Agregó, bajo juramento, que sí ha presentado acciones de tutela con sustento en </w:t>
      </w:r>
      <w:r w:rsidR="008353D8" w:rsidRPr="0044451D">
        <w:rPr>
          <w:rFonts w:ascii="Tahoma" w:hAnsi="Tahoma" w:cs="Tahoma"/>
          <w:sz w:val="24"/>
          <w:szCs w:val="24"/>
        </w:rPr>
        <w:t>“</w:t>
      </w:r>
      <w:r w:rsidRPr="0044451D">
        <w:rPr>
          <w:rFonts w:ascii="Tahoma" w:hAnsi="Tahoma" w:cs="Tahoma"/>
          <w:sz w:val="24"/>
          <w:szCs w:val="24"/>
        </w:rPr>
        <w:t>los mismo hechos</w:t>
      </w:r>
      <w:r w:rsidR="008353D8" w:rsidRPr="0044451D">
        <w:rPr>
          <w:rFonts w:ascii="Tahoma" w:hAnsi="Tahoma" w:cs="Tahoma"/>
          <w:sz w:val="24"/>
          <w:szCs w:val="24"/>
        </w:rPr>
        <w:t xml:space="preserve"> y derechos los cuales considero violados y me creo con derecho ciudadano de pedir se ampare mi acción constitucional”.</w:t>
      </w:r>
    </w:p>
    <w:p w:rsidR="00305261" w:rsidRPr="0044451D" w:rsidRDefault="00305261" w:rsidP="00457EC4">
      <w:pPr>
        <w:spacing w:line="276" w:lineRule="auto"/>
        <w:jc w:val="both"/>
        <w:rPr>
          <w:rFonts w:ascii="Tahoma" w:hAnsi="Tahoma" w:cs="Tahoma"/>
          <w:sz w:val="24"/>
          <w:szCs w:val="24"/>
        </w:rPr>
      </w:pPr>
    </w:p>
    <w:p w:rsidR="003F34EA" w:rsidRPr="0044451D" w:rsidRDefault="007417BC" w:rsidP="00457EC4">
      <w:pPr>
        <w:spacing w:line="276" w:lineRule="auto"/>
        <w:jc w:val="both"/>
        <w:rPr>
          <w:rFonts w:ascii="Tahoma" w:hAnsi="Tahoma" w:cs="Tahoma"/>
          <w:sz w:val="24"/>
          <w:szCs w:val="24"/>
        </w:rPr>
      </w:pPr>
      <w:r w:rsidRPr="0044451D">
        <w:rPr>
          <w:rFonts w:ascii="Tahoma" w:hAnsi="Tahoma" w:cs="Tahoma"/>
          <w:sz w:val="24"/>
          <w:szCs w:val="24"/>
        </w:rPr>
        <w:t xml:space="preserve">2. </w:t>
      </w:r>
      <w:r w:rsidR="00C32BE2" w:rsidRPr="0044451D">
        <w:rPr>
          <w:rFonts w:ascii="Tahoma" w:hAnsi="Tahoma" w:cs="Tahoma"/>
          <w:sz w:val="24"/>
          <w:szCs w:val="24"/>
        </w:rPr>
        <w:t>Considera lesionado</w:t>
      </w:r>
      <w:r w:rsidR="00E017EE" w:rsidRPr="0044451D">
        <w:rPr>
          <w:rFonts w:ascii="Tahoma" w:hAnsi="Tahoma" w:cs="Tahoma"/>
          <w:sz w:val="24"/>
          <w:szCs w:val="24"/>
        </w:rPr>
        <w:t xml:space="preserve"> el derecho al</w:t>
      </w:r>
      <w:r w:rsidR="00257AF9" w:rsidRPr="0044451D">
        <w:rPr>
          <w:rFonts w:ascii="Tahoma" w:hAnsi="Tahoma" w:cs="Tahoma"/>
          <w:sz w:val="24"/>
          <w:szCs w:val="24"/>
        </w:rPr>
        <w:t xml:space="preserve"> debido proceso</w:t>
      </w:r>
      <w:r w:rsidR="00444CDB" w:rsidRPr="0044451D">
        <w:rPr>
          <w:rFonts w:ascii="Tahoma" w:hAnsi="Tahoma" w:cs="Tahoma"/>
          <w:sz w:val="24"/>
          <w:szCs w:val="24"/>
        </w:rPr>
        <w:t xml:space="preserve"> y p</w:t>
      </w:r>
      <w:r w:rsidR="00151225" w:rsidRPr="0044451D">
        <w:rPr>
          <w:rFonts w:ascii="Tahoma" w:hAnsi="Tahoma" w:cs="Tahoma"/>
          <w:sz w:val="24"/>
          <w:szCs w:val="24"/>
        </w:rPr>
        <w:t>ara su protección, solicita</w:t>
      </w:r>
      <w:r w:rsidR="00C90B14" w:rsidRPr="0044451D">
        <w:rPr>
          <w:rFonts w:ascii="Tahoma" w:hAnsi="Tahoma" w:cs="Tahoma"/>
          <w:sz w:val="24"/>
          <w:szCs w:val="24"/>
        </w:rPr>
        <w:t xml:space="preserve"> se ordene</w:t>
      </w:r>
      <w:r w:rsidR="0068145B" w:rsidRPr="0044451D">
        <w:rPr>
          <w:rFonts w:ascii="Tahoma" w:hAnsi="Tahoma" w:cs="Tahoma"/>
          <w:sz w:val="24"/>
          <w:szCs w:val="24"/>
        </w:rPr>
        <w:t>:</w:t>
      </w:r>
      <w:r w:rsidR="00151225" w:rsidRPr="0044451D">
        <w:rPr>
          <w:rFonts w:ascii="Tahoma" w:hAnsi="Tahoma" w:cs="Tahoma"/>
          <w:sz w:val="24"/>
          <w:szCs w:val="24"/>
        </w:rPr>
        <w:t xml:space="preserve"> </w:t>
      </w:r>
      <w:r w:rsidR="00557826" w:rsidRPr="0044451D">
        <w:rPr>
          <w:rFonts w:ascii="Tahoma" w:hAnsi="Tahoma" w:cs="Tahoma"/>
          <w:sz w:val="24"/>
          <w:szCs w:val="24"/>
        </w:rPr>
        <w:t xml:space="preserve">a) </w:t>
      </w:r>
      <w:r w:rsidR="001B6883" w:rsidRPr="0044451D">
        <w:rPr>
          <w:rFonts w:ascii="Tahoma" w:hAnsi="Tahoma" w:cs="Tahoma"/>
          <w:sz w:val="24"/>
          <w:szCs w:val="24"/>
        </w:rPr>
        <w:t xml:space="preserve">al juzgado accionado </w:t>
      </w:r>
      <w:r w:rsidR="00257AF9" w:rsidRPr="0044451D">
        <w:rPr>
          <w:rFonts w:ascii="Tahoma" w:hAnsi="Tahoma" w:cs="Tahoma"/>
          <w:sz w:val="24"/>
          <w:szCs w:val="24"/>
        </w:rPr>
        <w:t>admitir inmediatamente las demandas</w:t>
      </w:r>
      <w:r w:rsidR="00B12976" w:rsidRPr="0044451D">
        <w:rPr>
          <w:rFonts w:ascii="Tahoma" w:hAnsi="Tahoma" w:cs="Tahoma"/>
          <w:sz w:val="24"/>
          <w:szCs w:val="24"/>
        </w:rPr>
        <w:t xml:space="preserve"> populares</w:t>
      </w:r>
      <w:r w:rsidR="00BA1409" w:rsidRPr="0044451D">
        <w:rPr>
          <w:rFonts w:ascii="Tahoma" w:hAnsi="Tahoma" w:cs="Tahoma"/>
          <w:sz w:val="24"/>
          <w:szCs w:val="24"/>
        </w:rPr>
        <w:t>,</w:t>
      </w:r>
      <w:r w:rsidR="00BB4ACE" w:rsidRPr="0044451D">
        <w:rPr>
          <w:rFonts w:ascii="Tahoma" w:hAnsi="Tahoma" w:cs="Tahoma"/>
          <w:sz w:val="24"/>
          <w:szCs w:val="24"/>
        </w:rPr>
        <w:t xml:space="preserve"> en cumplimiento de aquella</w:t>
      </w:r>
      <w:r w:rsidR="00BA1409" w:rsidRPr="0044451D">
        <w:rPr>
          <w:rFonts w:ascii="Tahoma" w:hAnsi="Tahoma" w:cs="Tahoma"/>
          <w:sz w:val="24"/>
          <w:szCs w:val="24"/>
        </w:rPr>
        <w:t xml:space="preserve"> norma y del precedente</w:t>
      </w:r>
      <w:r w:rsidR="00BB4ACE" w:rsidRPr="0044451D">
        <w:rPr>
          <w:rFonts w:ascii="Tahoma" w:hAnsi="Tahoma" w:cs="Tahoma"/>
          <w:sz w:val="24"/>
          <w:szCs w:val="24"/>
        </w:rPr>
        <w:t xml:space="preserve"> de la citada corporación</w:t>
      </w:r>
      <w:r w:rsidR="00B535EB" w:rsidRPr="0044451D">
        <w:rPr>
          <w:rFonts w:ascii="Tahoma" w:hAnsi="Tahoma" w:cs="Tahoma"/>
          <w:sz w:val="24"/>
          <w:szCs w:val="24"/>
        </w:rPr>
        <w:t xml:space="preserve">; </w:t>
      </w:r>
      <w:r w:rsidR="002B231B" w:rsidRPr="0044451D">
        <w:rPr>
          <w:rFonts w:ascii="Tahoma" w:hAnsi="Tahoma" w:cs="Tahoma"/>
          <w:sz w:val="24"/>
          <w:szCs w:val="24"/>
        </w:rPr>
        <w:t>b)</w:t>
      </w:r>
      <w:r w:rsidR="00C90B14" w:rsidRPr="0044451D">
        <w:rPr>
          <w:rFonts w:ascii="Tahoma" w:hAnsi="Tahoma" w:cs="Tahoma"/>
          <w:sz w:val="24"/>
          <w:szCs w:val="24"/>
        </w:rPr>
        <w:t xml:space="preserve"> </w:t>
      </w:r>
      <w:r w:rsidR="0039329C" w:rsidRPr="0044451D">
        <w:rPr>
          <w:rFonts w:ascii="Tahoma" w:hAnsi="Tahoma" w:cs="Tahoma"/>
          <w:sz w:val="24"/>
          <w:szCs w:val="24"/>
        </w:rPr>
        <w:t>a</w:t>
      </w:r>
      <w:r w:rsidR="00BB4ACE" w:rsidRPr="0044451D">
        <w:rPr>
          <w:rFonts w:ascii="Tahoma" w:hAnsi="Tahoma" w:cs="Tahoma"/>
          <w:sz w:val="24"/>
          <w:szCs w:val="24"/>
        </w:rPr>
        <w:t>l Procurador Judicial para Asuntos Judiciales probar qué diligencias adelantó</w:t>
      </w:r>
      <w:r w:rsidR="0054348E" w:rsidRPr="0044451D">
        <w:rPr>
          <w:rFonts w:ascii="Tahoma" w:hAnsi="Tahoma" w:cs="Tahoma"/>
          <w:sz w:val="24"/>
          <w:szCs w:val="24"/>
        </w:rPr>
        <w:t xml:space="preserve"> para evitar la vulneración de </w:t>
      </w:r>
      <w:r w:rsidR="001A7EF9" w:rsidRPr="0044451D">
        <w:rPr>
          <w:rFonts w:ascii="Tahoma" w:hAnsi="Tahoma" w:cs="Tahoma"/>
          <w:sz w:val="24"/>
          <w:szCs w:val="24"/>
        </w:rPr>
        <w:t>las</w:t>
      </w:r>
      <w:r w:rsidR="0054348E" w:rsidRPr="0044451D">
        <w:rPr>
          <w:rFonts w:ascii="Tahoma" w:hAnsi="Tahoma" w:cs="Tahoma"/>
          <w:sz w:val="24"/>
          <w:szCs w:val="24"/>
        </w:rPr>
        <w:t xml:space="preserve"> garantías procesales;</w:t>
      </w:r>
      <w:r w:rsidR="003F34EA" w:rsidRPr="0044451D">
        <w:rPr>
          <w:rFonts w:ascii="Tahoma" w:hAnsi="Tahoma" w:cs="Tahoma"/>
          <w:sz w:val="24"/>
          <w:szCs w:val="24"/>
        </w:rPr>
        <w:t xml:space="preserve"> c) </w:t>
      </w:r>
      <w:r w:rsidR="00352062" w:rsidRPr="0044451D">
        <w:rPr>
          <w:rFonts w:ascii="Tahoma" w:hAnsi="Tahoma" w:cs="Tahoma"/>
          <w:sz w:val="24"/>
          <w:szCs w:val="24"/>
        </w:rPr>
        <w:t>acreditar por intermedio de qué medio se informará a los terceros interesados en esta acción de tutela y de no hacerlo declarar la nulidad por indebida notificación</w:t>
      </w:r>
      <w:r w:rsidR="0054348E" w:rsidRPr="0044451D">
        <w:rPr>
          <w:rFonts w:ascii="Tahoma" w:hAnsi="Tahoma" w:cs="Tahoma"/>
          <w:sz w:val="24"/>
          <w:szCs w:val="24"/>
        </w:rPr>
        <w:t xml:space="preserve"> y d) expedir copia gratuita del expediente que contiene estas acciones de tutela, para que obre en acción de reparación directa</w:t>
      </w:r>
      <w:r w:rsidR="00352062" w:rsidRPr="0044451D">
        <w:rPr>
          <w:rFonts w:ascii="Tahoma" w:hAnsi="Tahoma" w:cs="Tahoma"/>
          <w:sz w:val="24"/>
          <w:szCs w:val="24"/>
        </w:rPr>
        <w:t>.</w:t>
      </w:r>
    </w:p>
    <w:p w:rsidR="00AF7D5F" w:rsidRPr="0044451D" w:rsidRDefault="00AF7D5F" w:rsidP="00457EC4">
      <w:pPr>
        <w:spacing w:line="276" w:lineRule="auto"/>
        <w:jc w:val="both"/>
        <w:rPr>
          <w:rFonts w:ascii="Tahoma" w:hAnsi="Tahoma" w:cs="Tahoma"/>
          <w:b/>
          <w:sz w:val="24"/>
          <w:szCs w:val="24"/>
        </w:rPr>
      </w:pPr>
    </w:p>
    <w:p w:rsidR="00181C17" w:rsidRPr="0044451D" w:rsidRDefault="00181C17" w:rsidP="00457EC4">
      <w:pPr>
        <w:spacing w:line="276" w:lineRule="auto"/>
        <w:jc w:val="both"/>
        <w:rPr>
          <w:rFonts w:ascii="Tahoma" w:hAnsi="Tahoma" w:cs="Tahoma"/>
          <w:b/>
          <w:sz w:val="24"/>
          <w:szCs w:val="24"/>
        </w:rPr>
      </w:pPr>
      <w:r w:rsidRPr="0044451D">
        <w:rPr>
          <w:rFonts w:ascii="Tahoma" w:hAnsi="Tahoma" w:cs="Tahoma"/>
          <w:b/>
          <w:sz w:val="24"/>
          <w:szCs w:val="24"/>
        </w:rPr>
        <w:t>A</w:t>
      </w:r>
      <w:r w:rsidR="0097406F" w:rsidRPr="0044451D">
        <w:rPr>
          <w:rFonts w:ascii="Tahoma" w:hAnsi="Tahoma" w:cs="Tahoma"/>
          <w:b/>
          <w:sz w:val="24"/>
          <w:szCs w:val="24"/>
        </w:rPr>
        <w:t xml:space="preserve"> </w:t>
      </w:r>
      <w:r w:rsidRPr="0044451D">
        <w:rPr>
          <w:rFonts w:ascii="Tahoma" w:hAnsi="Tahoma" w:cs="Tahoma"/>
          <w:b/>
          <w:sz w:val="24"/>
          <w:szCs w:val="24"/>
        </w:rPr>
        <w:t>C</w:t>
      </w:r>
      <w:r w:rsidR="0097406F" w:rsidRPr="0044451D">
        <w:rPr>
          <w:rFonts w:ascii="Tahoma" w:hAnsi="Tahoma" w:cs="Tahoma"/>
          <w:b/>
          <w:sz w:val="24"/>
          <w:szCs w:val="24"/>
        </w:rPr>
        <w:t xml:space="preserve"> </w:t>
      </w:r>
      <w:r w:rsidRPr="0044451D">
        <w:rPr>
          <w:rFonts w:ascii="Tahoma" w:hAnsi="Tahoma" w:cs="Tahoma"/>
          <w:b/>
          <w:sz w:val="24"/>
          <w:szCs w:val="24"/>
        </w:rPr>
        <w:t>T</w:t>
      </w:r>
      <w:r w:rsidR="0097406F" w:rsidRPr="0044451D">
        <w:rPr>
          <w:rFonts w:ascii="Tahoma" w:hAnsi="Tahoma" w:cs="Tahoma"/>
          <w:b/>
          <w:sz w:val="24"/>
          <w:szCs w:val="24"/>
        </w:rPr>
        <w:t xml:space="preserve"> </w:t>
      </w:r>
      <w:r w:rsidRPr="0044451D">
        <w:rPr>
          <w:rFonts w:ascii="Tahoma" w:hAnsi="Tahoma" w:cs="Tahoma"/>
          <w:b/>
          <w:sz w:val="24"/>
          <w:szCs w:val="24"/>
        </w:rPr>
        <w:t>U</w:t>
      </w:r>
      <w:r w:rsidR="0097406F" w:rsidRPr="0044451D">
        <w:rPr>
          <w:rFonts w:ascii="Tahoma" w:hAnsi="Tahoma" w:cs="Tahoma"/>
          <w:b/>
          <w:sz w:val="24"/>
          <w:szCs w:val="24"/>
        </w:rPr>
        <w:t xml:space="preserve"> </w:t>
      </w:r>
      <w:r w:rsidRPr="0044451D">
        <w:rPr>
          <w:rFonts w:ascii="Tahoma" w:hAnsi="Tahoma" w:cs="Tahoma"/>
          <w:b/>
          <w:sz w:val="24"/>
          <w:szCs w:val="24"/>
        </w:rPr>
        <w:t>A</w:t>
      </w:r>
      <w:r w:rsidR="0097406F" w:rsidRPr="0044451D">
        <w:rPr>
          <w:rFonts w:ascii="Tahoma" w:hAnsi="Tahoma" w:cs="Tahoma"/>
          <w:b/>
          <w:sz w:val="24"/>
          <w:szCs w:val="24"/>
        </w:rPr>
        <w:t xml:space="preserve"> </w:t>
      </w:r>
      <w:r w:rsidRPr="0044451D">
        <w:rPr>
          <w:rFonts w:ascii="Tahoma" w:hAnsi="Tahoma" w:cs="Tahoma"/>
          <w:b/>
          <w:sz w:val="24"/>
          <w:szCs w:val="24"/>
        </w:rPr>
        <w:t>C</w:t>
      </w:r>
      <w:r w:rsidR="0097406F" w:rsidRPr="0044451D">
        <w:rPr>
          <w:rFonts w:ascii="Tahoma" w:hAnsi="Tahoma" w:cs="Tahoma"/>
          <w:b/>
          <w:sz w:val="24"/>
          <w:szCs w:val="24"/>
        </w:rPr>
        <w:t xml:space="preserve"> </w:t>
      </w:r>
      <w:r w:rsidRPr="0044451D">
        <w:rPr>
          <w:rFonts w:ascii="Tahoma" w:hAnsi="Tahoma" w:cs="Tahoma"/>
          <w:b/>
          <w:sz w:val="24"/>
          <w:szCs w:val="24"/>
        </w:rPr>
        <w:t>I</w:t>
      </w:r>
      <w:r w:rsidR="0097406F" w:rsidRPr="0044451D">
        <w:rPr>
          <w:rFonts w:ascii="Tahoma" w:hAnsi="Tahoma" w:cs="Tahoma"/>
          <w:b/>
          <w:sz w:val="24"/>
          <w:szCs w:val="24"/>
        </w:rPr>
        <w:t xml:space="preserve"> </w:t>
      </w:r>
      <w:r w:rsidRPr="0044451D">
        <w:rPr>
          <w:rFonts w:ascii="Tahoma" w:hAnsi="Tahoma" w:cs="Tahoma"/>
          <w:b/>
          <w:sz w:val="24"/>
          <w:szCs w:val="24"/>
        </w:rPr>
        <w:t>Ó</w:t>
      </w:r>
      <w:r w:rsidR="0097406F" w:rsidRPr="0044451D">
        <w:rPr>
          <w:rFonts w:ascii="Tahoma" w:hAnsi="Tahoma" w:cs="Tahoma"/>
          <w:b/>
          <w:sz w:val="24"/>
          <w:szCs w:val="24"/>
        </w:rPr>
        <w:t xml:space="preserve"> </w:t>
      </w:r>
      <w:r w:rsidRPr="0044451D">
        <w:rPr>
          <w:rFonts w:ascii="Tahoma" w:hAnsi="Tahoma" w:cs="Tahoma"/>
          <w:b/>
          <w:sz w:val="24"/>
          <w:szCs w:val="24"/>
        </w:rPr>
        <w:t>N</w:t>
      </w:r>
      <w:r w:rsidR="0097406F" w:rsidRPr="0044451D">
        <w:rPr>
          <w:rFonts w:ascii="Tahoma" w:hAnsi="Tahoma" w:cs="Tahoma"/>
          <w:b/>
          <w:sz w:val="24"/>
          <w:szCs w:val="24"/>
        </w:rPr>
        <w:t xml:space="preserve"> </w:t>
      </w:r>
      <w:r w:rsidRPr="0044451D">
        <w:rPr>
          <w:rFonts w:ascii="Tahoma" w:hAnsi="Tahoma" w:cs="Tahoma"/>
          <w:b/>
          <w:sz w:val="24"/>
          <w:szCs w:val="24"/>
        </w:rPr>
        <w:t xml:space="preserve"> </w:t>
      </w:r>
      <w:r w:rsidR="00D12834" w:rsidRPr="0044451D">
        <w:rPr>
          <w:rFonts w:ascii="Tahoma" w:hAnsi="Tahoma" w:cs="Tahoma"/>
          <w:b/>
          <w:sz w:val="24"/>
          <w:szCs w:val="24"/>
        </w:rPr>
        <w:t xml:space="preserve"> </w:t>
      </w:r>
      <w:r w:rsidRPr="0044451D">
        <w:rPr>
          <w:rFonts w:ascii="Tahoma" w:hAnsi="Tahoma" w:cs="Tahoma"/>
          <w:b/>
          <w:sz w:val="24"/>
          <w:szCs w:val="24"/>
        </w:rPr>
        <w:t>P</w:t>
      </w:r>
      <w:r w:rsidR="0097406F" w:rsidRPr="0044451D">
        <w:rPr>
          <w:rFonts w:ascii="Tahoma" w:hAnsi="Tahoma" w:cs="Tahoma"/>
          <w:b/>
          <w:sz w:val="24"/>
          <w:szCs w:val="24"/>
        </w:rPr>
        <w:t xml:space="preserve"> </w:t>
      </w:r>
      <w:r w:rsidRPr="0044451D">
        <w:rPr>
          <w:rFonts w:ascii="Tahoma" w:hAnsi="Tahoma" w:cs="Tahoma"/>
          <w:b/>
          <w:sz w:val="24"/>
          <w:szCs w:val="24"/>
        </w:rPr>
        <w:t>R</w:t>
      </w:r>
      <w:r w:rsidR="0097406F" w:rsidRPr="0044451D">
        <w:rPr>
          <w:rFonts w:ascii="Tahoma" w:hAnsi="Tahoma" w:cs="Tahoma"/>
          <w:b/>
          <w:sz w:val="24"/>
          <w:szCs w:val="24"/>
        </w:rPr>
        <w:t xml:space="preserve"> </w:t>
      </w:r>
      <w:r w:rsidRPr="0044451D">
        <w:rPr>
          <w:rFonts w:ascii="Tahoma" w:hAnsi="Tahoma" w:cs="Tahoma"/>
          <w:b/>
          <w:sz w:val="24"/>
          <w:szCs w:val="24"/>
        </w:rPr>
        <w:t>O</w:t>
      </w:r>
      <w:r w:rsidR="0097406F" w:rsidRPr="0044451D">
        <w:rPr>
          <w:rFonts w:ascii="Tahoma" w:hAnsi="Tahoma" w:cs="Tahoma"/>
          <w:b/>
          <w:sz w:val="24"/>
          <w:szCs w:val="24"/>
        </w:rPr>
        <w:t xml:space="preserve"> </w:t>
      </w:r>
      <w:r w:rsidRPr="0044451D">
        <w:rPr>
          <w:rFonts w:ascii="Tahoma" w:hAnsi="Tahoma" w:cs="Tahoma"/>
          <w:b/>
          <w:sz w:val="24"/>
          <w:szCs w:val="24"/>
        </w:rPr>
        <w:t>C</w:t>
      </w:r>
      <w:r w:rsidR="0097406F" w:rsidRPr="0044451D">
        <w:rPr>
          <w:rFonts w:ascii="Tahoma" w:hAnsi="Tahoma" w:cs="Tahoma"/>
          <w:b/>
          <w:sz w:val="24"/>
          <w:szCs w:val="24"/>
        </w:rPr>
        <w:t xml:space="preserve"> </w:t>
      </w:r>
      <w:r w:rsidRPr="0044451D">
        <w:rPr>
          <w:rFonts w:ascii="Tahoma" w:hAnsi="Tahoma" w:cs="Tahoma"/>
          <w:b/>
          <w:sz w:val="24"/>
          <w:szCs w:val="24"/>
        </w:rPr>
        <w:t>E</w:t>
      </w:r>
      <w:r w:rsidR="0097406F" w:rsidRPr="0044451D">
        <w:rPr>
          <w:rFonts w:ascii="Tahoma" w:hAnsi="Tahoma" w:cs="Tahoma"/>
          <w:b/>
          <w:sz w:val="24"/>
          <w:szCs w:val="24"/>
        </w:rPr>
        <w:t xml:space="preserve"> </w:t>
      </w:r>
      <w:r w:rsidRPr="0044451D">
        <w:rPr>
          <w:rFonts w:ascii="Tahoma" w:hAnsi="Tahoma" w:cs="Tahoma"/>
          <w:b/>
          <w:sz w:val="24"/>
          <w:szCs w:val="24"/>
        </w:rPr>
        <w:t>S</w:t>
      </w:r>
      <w:r w:rsidR="0097406F" w:rsidRPr="0044451D">
        <w:rPr>
          <w:rFonts w:ascii="Tahoma" w:hAnsi="Tahoma" w:cs="Tahoma"/>
          <w:b/>
          <w:sz w:val="24"/>
          <w:szCs w:val="24"/>
        </w:rPr>
        <w:t xml:space="preserve"> </w:t>
      </w:r>
      <w:r w:rsidRPr="0044451D">
        <w:rPr>
          <w:rFonts w:ascii="Tahoma" w:hAnsi="Tahoma" w:cs="Tahoma"/>
          <w:b/>
          <w:sz w:val="24"/>
          <w:szCs w:val="24"/>
        </w:rPr>
        <w:t>A</w:t>
      </w:r>
      <w:r w:rsidR="0097406F" w:rsidRPr="0044451D">
        <w:rPr>
          <w:rFonts w:ascii="Tahoma" w:hAnsi="Tahoma" w:cs="Tahoma"/>
          <w:b/>
          <w:sz w:val="24"/>
          <w:szCs w:val="24"/>
        </w:rPr>
        <w:t xml:space="preserve"> </w:t>
      </w:r>
      <w:r w:rsidRPr="0044451D">
        <w:rPr>
          <w:rFonts w:ascii="Tahoma" w:hAnsi="Tahoma" w:cs="Tahoma"/>
          <w:b/>
          <w:sz w:val="24"/>
          <w:szCs w:val="24"/>
        </w:rPr>
        <w:t>L</w:t>
      </w:r>
    </w:p>
    <w:p w:rsidR="0096252A" w:rsidRPr="0044451D" w:rsidRDefault="0096252A" w:rsidP="00457EC4">
      <w:pPr>
        <w:spacing w:line="276" w:lineRule="auto"/>
        <w:jc w:val="both"/>
        <w:rPr>
          <w:rFonts w:ascii="Tahoma" w:hAnsi="Tahoma" w:cs="Tahoma"/>
          <w:b/>
          <w:sz w:val="24"/>
          <w:szCs w:val="24"/>
        </w:rPr>
      </w:pPr>
    </w:p>
    <w:p w:rsidR="00181C17" w:rsidRPr="0044451D" w:rsidRDefault="00181C17" w:rsidP="00457EC4">
      <w:pPr>
        <w:spacing w:line="276" w:lineRule="auto"/>
        <w:jc w:val="both"/>
        <w:rPr>
          <w:rFonts w:ascii="Tahoma" w:hAnsi="Tahoma" w:cs="Tahoma"/>
          <w:sz w:val="24"/>
          <w:szCs w:val="24"/>
        </w:rPr>
      </w:pPr>
      <w:r w:rsidRPr="0044451D">
        <w:rPr>
          <w:rFonts w:ascii="Tahoma" w:hAnsi="Tahoma" w:cs="Tahoma"/>
          <w:sz w:val="24"/>
          <w:szCs w:val="24"/>
        </w:rPr>
        <w:t xml:space="preserve">1. </w:t>
      </w:r>
      <w:r w:rsidR="00FE603B" w:rsidRPr="0044451D">
        <w:rPr>
          <w:rFonts w:ascii="Tahoma" w:hAnsi="Tahoma" w:cs="Tahoma"/>
          <w:sz w:val="24"/>
          <w:szCs w:val="24"/>
        </w:rPr>
        <w:t xml:space="preserve">Mediante proveído del </w:t>
      </w:r>
      <w:r w:rsidR="0018637D" w:rsidRPr="0044451D">
        <w:rPr>
          <w:rFonts w:ascii="Tahoma" w:hAnsi="Tahoma" w:cs="Tahoma"/>
          <w:sz w:val="24"/>
          <w:szCs w:val="24"/>
        </w:rPr>
        <w:t xml:space="preserve">pasado </w:t>
      </w:r>
      <w:r w:rsidR="00B95062" w:rsidRPr="0044451D">
        <w:rPr>
          <w:rFonts w:ascii="Tahoma" w:hAnsi="Tahoma" w:cs="Tahoma"/>
          <w:sz w:val="24"/>
          <w:szCs w:val="24"/>
        </w:rPr>
        <w:t>4</w:t>
      </w:r>
      <w:r w:rsidR="001D4B77" w:rsidRPr="0044451D">
        <w:rPr>
          <w:rFonts w:ascii="Tahoma" w:hAnsi="Tahoma" w:cs="Tahoma"/>
          <w:sz w:val="24"/>
          <w:szCs w:val="24"/>
        </w:rPr>
        <w:t xml:space="preserve"> de</w:t>
      </w:r>
      <w:r w:rsidR="00B95062" w:rsidRPr="0044451D">
        <w:rPr>
          <w:rFonts w:ascii="Tahoma" w:hAnsi="Tahoma" w:cs="Tahoma"/>
          <w:sz w:val="24"/>
          <w:szCs w:val="24"/>
        </w:rPr>
        <w:t xml:space="preserve"> marzo se admitieron las demandas en trámite acumulado y </w:t>
      </w:r>
      <w:r w:rsidRPr="0044451D">
        <w:rPr>
          <w:rFonts w:ascii="Tahoma" w:hAnsi="Tahoma" w:cs="Tahoma"/>
          <w:sz w:val="24"/>
          <w:szCs w:val="24"/>
        </w:rPr>
        <w:t>se ordenó vincular</w:t>
      </w:r>
      <w:r w:rsidR="00CD1FE3" w:rsidRPr="0044451D">
        <w:rPr>
          <w:rFonts w:ascii="Tahoma" w:hAnsi="Tahoma" w:cs="Tahoma"/>
          <w:sz w:val="24"/>
          <w:szCs w:val="24"/>
        </w:rPr>
        <w:t xml:space="preserve"> al </w:t>
      </w:r>
      <w:r w:rsidR="00CD1FE3" w:rsidRPr="0044451D">
        <w:rPr>
          <w:rFonts w:ascii="Tahoma" w:hAnsi="Tahoma" w:cs="Tahoma"/>
          <w:sz w:val="24"/>
          <w:szCs w:val="24"/>
          <w:lang w:val="es-ES"/>
        </w:rPr>
        <w:t>señor Augusto Becerra,</w:t>
      </w:r>
      <w:r w:rsidRPr="0044451D">
        <w:rPr>
          <w:rFonts w:ascii="Tahoma" w:hAnsi="Tahoma" w:cs="Tahoma"/>
          <w:sz w:val="24"/>
          <w:szCs w:val="24"/>
        </w:rPr>
        <w:t xml:space="preserve"> a la</w:t>
      </w:r>
      <w:r w:rsidR="0065735B" w:rsidRPr="0044451D">
        <w:rPr>
          <w:rFonts w:ascii="Tahoma" w:hAnsi="Tahoma" w:cs="Tahoma"/>
          <w:sz w:val="24"/>
          <w:szCs w:val="24"/>
        </w:rPr>
        <w:t xml:space="preserve"> </w:t>
      </w:r>
      <w:r w:rsidRPr="0044451D">
        <w:rPr>
          <w:rFonts w:ascii="Tahoma" w:hAnsi="Tahoma" w:cs="Tahoma"/>
          <w:sz w:val="24"/>
          <w:szCs w:val="24"/>
        </w:rPr>
        <w:t>Alcaldía de</w:t>
      </w:r>
      <w:r w:rsidR="000629C5" w:rsidRPr="0044451D">
        <w:rPr>
          <w:rFonts w:ascii="Tahoma" w:hAnsi="Tahoma" w:cs="Tahoma"/>
          <w:sz w:val="24"/>
          <w:szCs w:val="24"/>
        </w:rPr>
        <w:t xml:space="preserve"> Pereira</w:t>
      </w:r>
      <w:r w:rsidRPr="0044451D">
        <w:rPr>
          <w:rFonts w:ascii="Tahoma" w:hAnsi="Tahoma" w:cs="Tahoma"/>
          <w:sz w:val="24"/>
          <w:szCs w:val="24"/>
        </w:rPr>
        <w:t>, al Procurador y al Defensor del Pueblo,</w:t>
      </w:r>
      <w:r w:rsidR="00FD35A8" w:rsidRPr="0044451D">
        <w:rPr>
          <w:rFonts w:ascii="Tahoma" w:hAnsi="Tahoma" w:cs="Tahoma"/>
          <w:sz w:val="24"/>
          <w:szCs w:val="24"/>
        </w:rPr>
        <w:t xml:space="preserve"> ambos de la Regional Risaralda</w:t>
      </w:r>
      <w:r w:rsidR="00A71751" w:rsidRPr="0044451D">
        <w:rPr>
          <w:rFonts w:ascii="Tahoma" w:hAnsi="Tahoma" w:cs="Tahoma"/>
          <w:sz w:val="24"/>
          <w:szCs w:val="24"/>
        </w:rPr>
        <w:t xml:space="preserve">. </w:t>
      </w:r>
      <w:r w:rsidRPr="0044451D">
        <w:rPr>
          <w:rFonts w:ascii="Tahoma" w:hAnsi="Tahoma" w:cs="Tahoma"/>
          <w:sz w:val="24"/>
          <w:szCs w:val="24"/>
        </w:rPr>
        <w:t xml:space="preserve">No se </w:t>
      </w:r>
      <w:r w:rsidR="004C24F3" w:rsidRPr="0044451D">
        <w:rPr>
          <w:rFonts w:ascii="Tahoma" w:hAnsi="Tahoma" w:cs="Tahoma"/>
          <w:sz w:val="24"/>
          <w:szCs w:val="24"/>
        </w:rPr>
        <w:t>dispuso</w:t>
      </w:r>
      <w:r w:rsidRPr="0044451D">
        <w:rPr>
          <w:rFonts w:ascii="Tahoma" w:hAnsi="Tahoma" w:cs="Tahoma"/>
          <w:sz w:val="24"/>
          <w:szCs w:val="24"/>
        </w:rPr>
        <w:t xml:space="preserve"> hacerlo respecto de la</w:t>
      </w:r>
      <w:r w:rsidR="000A5EE9" w:rsidRPr="0044451D">
        <w:rPr>
          <w:rFonts w:ascii="Tahoma" w:hAnsi="Tahoma" w:cs="Tahoma"/>
          <w:sz w:val="24"/>
          <w:szCs w:val="24"/>
        </w:rPr>
        <w:t>s</w:t>
      </w:r>
      <w:r w:rsidR="00E17DAF" w:rsidRPr="0044451D">
        <w:rPr>
          <w:rFonts w:ascii="Tahoma" w:hAnsi="Tahoma" w:cs="Tahoma"/>
          <w:sz w:val="24"/>
          <w:szCs w:val="24"/>
        </w:rPr>
        <w:t xml:space="preserve"> entidad</w:t>
      </w:r>
      <w:r w:rsidR="000A5EE9" w:rsidRPr="0044451D">
        <w:rPr>
          <w:rFonts w:ascii="Tahoma" w:hAnsi="Tahoma" w:cs="Tahoma"/>
          <w:sz w:val="24"/>
          <w:szCs w:val="24"/>
        </w:rPr>
        <w:t>es</w:t>
      </w:r>
      <w:r w:rsidR="00A71751" w:rsidRPr="0044451D">
        <w:rPr>
          <w:rFonts w:ascii="Tahoma" w:hAnsi="Tahoma" w:cs="Tahoma"/>
          <w:sz w:val="24"/>
          <w:szCs w:val="24"/>
        </w:rPr>
        <w:t xml:space="preserve"> allí</w:t>
      </w:r>
      <w:r w:rsidR="00E17DAF" w:rsidRPr="0044451D">
        <w:rPr>
          <w:rFonts w:ascii="Tahoma" w:hAnsi="Tahoma" w:cs="Tahoma"/>
          <w:sz w:val="24"/>
          <w:szCs w:val="24"/>
        </w:rPr>
        <w:t xml:space="preserve"> accionada</w:t>
      </w:r>
      <w:r w:rsidR="000A5EE9" w:rsidRPr="0044451D">
        <w:rPr>
          <w:rFonts w:ascii="Tahoma" w:hAnsi="Tahoma" w:cs="Tahoma"/>
          <w:sz w:val="24"/>
          <w:szCs w:val="24"/>
        </w:rPr>
        <w:t>s</w:t>
      </w:r>
      <w:r w:rsidRPr="0044451D">
        <w:rPr>
          <w:rFonts w:ascii="Tahoma" w:hAnsi="Tahoma" w:cs="Tahoma"/>
          <w:sz w:val="24"/>
          <w:szCs w:val="24"/>
        </w:rPr>
        <w:t xml:space="preserve">, porque </w:t>
      </w:r>
      <w:r w:rsidR="00E17DAF" w:rsidRPr="0044451D">
        <w:rPr>
          <w:rFonts w:ascii="Tahoma" w:hAnsi="Tahoma" w:cs="Tahoma"/>
          <w:sz w:val="24"/>
          <w:szCs w:val="24"/>
        </w:rPr>
        <w:t>no ha</w:t>
      </w:r>
      <w:r w:rsidR="000A5EE9" w:rsidRPr="0044451D">
        <w:rPr>
          <w:rFonts w:ascii="Tahoma" w:hAnsi="Tahoma" w:cs="Tahoma"/>
          <w:sz w:val="24"/>
          <w:szCs w:val="24"/>
        </w:rPr>
        <w:t>n</w:t>
      </w:r>
      <w:r w:rsidR="00E17DAF" w:rsidRPr="0044451D">
        <w:rPr>
          <w:rFonts w:ascii="Tahoma" w:hAnsi="Tahoma" w:cs="Tahoma"/>
          <w:sz w:val="24"/>
          <w:szCs w:val="24"/>
        </w:rPr>
        <w:t xml:space="preserve"> concurrido a esa</w:t>
      </w:r>
      <w:r w:rsidR="000A5EE9" w:rsidRPr="0044451D">
        <w:rPr>
          <w:rFonts w:ascii="Tahoma" w:hAnsi="Tahoma" w:cs="Tahoma"/>
          <w:sz w:val="24"/>
          <w:szCs w:val="24"/>
        </w:rPr>
        <w:t>s</w:t>
      </w:r>
      <w:r w:rsidR="00E17DAF" w:rsidRPr="0044451D">
        <w:rPr>
          <w:rFonts w:ascii="Tahoma" w:hAnsi="Tahoma" w:cs="Tahoma"/>
          <w:sz w:val="24"/>
          <w:szCs w:val="24"/>
        </w:rPr>
        <w:t xml:space="preserve"> </w:t>
      </w:r>
      <w:r w:rsidR="00165808" w:rsidRPr="0044451D">
        <w:rPr>
          <w:rFonts w:ascii="Tahoma" w:hAnsi="Tahoma" w:cs="Tahoma"/>
          <w:sz w:val="24"/>
          <w:szCs w:val="24"/>
        </w:rPr>
        <w:t>actuaciones</w:t>
      </w:r>
      <w:r w:rsidRPr="0044451D">
        <w:rPr>
          <w:rFonts w:ascii="Tahoma" w:hAnsi="Tahoma" w:cs="Tahoma"/>
          <w:sz w:val="24"/>
          <w:szCs w:val="24"/>
        </w:rPr>
        <w:t>.</w:t>
      </w:r>
    </w:p>
    <w:p w:rsidR="00100847" w:rsidRPr="0044451D" w:rsidRDefault="00100847" w:rsidP="00457EC4">
      <w:pPr>
        <w:spacing w:line="276" w:lineRule="auto"/>
        <w:jc w:val="both"/>
        <w:rPr>
          <w:rFonts w:ascii="Tahoma" w:hAnsi="Tahoma" w:cs="Tahoma"/>
          <w:sz w:val="24"/>
          <w:szCs w:val="24"/>
        </w:rPr>
      </w:pPr>
    </w:p>
    <w:p w:rsidR="003F3483" w:rsidRPr="0044451D" w:rsidRDefault="003F3483" w:rsidP="00457EC4">
      <w:pPr>
        <w:spacing w:line="276" w:lineRule="auto"/>
        <w:jc w:val="both"/>
        <w:rPr>
          <w:rFonts w:ascii="Tahoma" w:hAnsi="Tahoma" w:cs="Tahoma"/>
          <w:sz w:val="24"/>
          <w:szCs w:val="24"/>
        </w:rPr>
      </w:pPr>
      <w:r w:rsidRPr="0044451D">
        <w:rPr>
          <w:rFonts w:ascii="Tahoma" w:hAnsi="Tahoma" w:cs="Tahoma"/>
          <w:sz w:val="24"/>
          <w:szCs w:val="24"/>
        </w:rPr>
        <w:t>2. En el curso de esta instancia, se produjeron los siguientes pronunciamientos:</w:t>
      </w:r>
    </w:p>
    <w:p w:rsidR="003F3483" w:rsidRPr="0044451D" w:rsidRDefault="003F3483" w:rsidP="00457EC4">
      <w:pPr>
        <w:spacing w:line="276" w:lineRule="auto"/>
        <w:jc w:val="both"/>
        <w:rPr>
          <w:rFonts w:ascii="Tahoma" w:hAnsi="Tahoma" w:cs="Tahoma"/>
          <w:sz w:val="24"/>
          <w:szCs w:val="24"/>
        </w:rPr>
      </w:pPr>
    </w:p>
    <w:p w:rsidR="003F3483" w:rsidRPr="0044451D" w:rsidRDefault="003F3483" w:rsidP="00457EC4">
      <w:pPr>
        <w:spacing w:line="276" w:lineRule="auto"/>
        <w:jc w:val="both"/>
        <w:rPr>
          <w:rFonts w:ascii="Tahoma" w:hAnsi="Tahoma" w:cs="Tahoma"/>
          <w:sz w:val="24"/>
          <w:szCs w:val="24"/>
        </w:rPr>
      </w:pPr>
      <w:r w:rsidRPr="0044451D">
        <w:rPr>
          <w:rFonts w:ascii="Tahoma" w:hAnsi="Tahoma" w:cs="Tahoma"/>
          <w:sz w:val="24"/>
          <w:szCs w:val="24"/>
        </w:rPr>
        <w:t>2.1 El Director Operativo de Defensa Jurídica de la Alcaldía de Pereira dijo que no le constaban los hechos de la demanda y se atenía a lo que resultara probado.</w:t>
      </w:r>
    </w:p>
    <w:p w:rsidR="003F3483" w:rsidRPr="0044451D" w:rsidRDefault="003F3483" w:rsidP="00457EC4">
      <w:pPr>
        <w:spacing w:line="276" w:lineRule="auto"/>
        <w:jc w:val="both"/>
        <w:rPr>
          <w:rFonts w:ascii="Tahoma" w:hAnsi="Tahoma" w:cs="Tahoma"/>
          <w:sz w:val="24"/>
          <w:szCs w:val="24"/>
        </w:rPr>
      </w:pPr>
    </w:p>
    <w:p w:rsidR="003F3483" w:rsidRPr="0044451D" w:rsidRDefault="003F3483" w:rsidP="00457EC4">
      <w:pPr>
        <w:spacing w:line="276" w:lineRule="auto"/>
        <w:jc w:val="both"/>
        <w:rPr>
          <w:rFonts w:ascii="Tahoma" w:hAnsi="Tahoma" w:cs="Tahoma"/>
          <w:sz w:val="24"/>
          <w:szCs w:val="24"/>
        </w:rPr>
      </w:pPr>
      <w:r w:rsidRPr="0044451D">
        <w:rPr>
          <w:rFonts w:ascii="Tahoma" w:hAnsi="Tahoma" w:cs="Tahoma"/>
          <w:sz w:val="24"/>
          <w:szCs w:val="24"/>
        </w:rPr>
        <w:t>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8C2888" w:rsidRPr="0044451D" w:rsidRDefault="008C2888" w:rsidP="00457EC4">
      <w:pPr>
        <w:spacing w:line="276" w:lineRule="auto"/>
        <w:jc w:val="both"/>
        <w:rPr>
          <w:rFonts w:ascii="Tahoma" w:hAnsi="Tahoma" w:cs="Tahoma"/>
          <w:sz w:val="24"/>
          <w:szCs w:val="24"/>
        </w:rPr>
      </w:pPr>
    </w:p>
    <w:p w:rsidR="008C2888" w:rsidRPr="0044451D" w:rsidRDefault="008C2888" w:rsidP="00457EC4">
      <w:pPr>
        <w:spacing w:line="276" w:lineRule="auto"/>
        <w:jc w:val="both"/>
        <w:rPr>
          <w:rFonts w:ascii="Tahoma" w:hAnsi="Tahoma" w:cs="Tahoma"/>
          <w:sz w:val="24"/>
          <w:szCs w:val="24"/>
        </w:rPr>
      </w:pPr>
      <w:r w:rsidRPr="0044451D">
        <w:rPr>
          <w:rFonts w:ascii="Tahoma" w:hAnsi="Tahoma" w:cs="Tahoma"/>
          <w:sz w:val="24"/>
          <w:szCs w:val="24"/>
        </w:rPr>
        <w:lastRenderedPageBreak/>
        <w:t xml:space="preserve">2.3 La Procuradora 31 Judicial II para Asuntos Civiles de Bogotá </w:t>
      </w:r>
      <w:r w:rsidR="008B6B13" w:rsidRPr="0044451D">
        <w:rPr>
          <w:rFonts w:ascii="Tahoma" w:hAnsi="Tahoma" w:cs="Tahoma"/>
          <w:sz w:val="24"/>
          <w:szCs w:val="24"/>
        </w:rPr>
        <w:t>refirió que como en este caso las demandas populares no han sido admitidas,</w:t>
      </w:r>
      <w:r w:rsidR="00381A9F" w:rsidRPr="0044451D">
        <w:rPr>
          <w:rFonts w:ascii="Tahoma" w:hAnsi="Tahoma" w:cs="Tahoma"/>
          <w:sz w:val="24"/>
          <w:szCs w:val="24"/>
        </w:rPr>
        <w:t xml:space="preserve"> </w:t>
      </w:r>
      <w:r w:rsidR="008B6B13" w:rsidRPr="0044451D">
        <w:rPr>
          <w:rFonts w:ascii="Tahoma" w:hAnsi="Tahoma" w:cs="Tahoma"/>
          <w:sz w:val="24"/>
          <w:szCs w:val="24"/>
        </w:rPr>
        <w:t>ese Ministerio Público no ha</w:t>
      </w:r>
      <w:r w:rsidR="00A24E9F" w:rsidRPr="0044451D">
        <w:rPr>
          <w:rFonts w:ascii="Tahoma" w:hAnsi="Tahoma" w:cs="Tahoma"/>
          <w:sz w:val="24"/>
          <w:szCs w:val="24"/>
        </w:rPr>
        <w:t xml:space="preserve"> tenido la posibilidad de intervenir en eso</w:t>
      </w:r>
      <w:r w:rsidR="008B6B13" w:rsidRPr="0044451D">
        <w:rPr>
          <w:rFonts w:ascii="Tahoma" w:hAnsi="Tahoma" w:cs="Tahoma"/>
          <w:sz w:val="24"/>
          <w:szCs w:val="24"/>
        </w:rPr>
        <w:t>s trámite</w:t>
      </w:r>
      <w:r w:rsidR="00E07D48" w:rsidRPr="0044451D">
        <w:rPr>
          <w:rFonts w:ascii="Tahoma" w:hAnsi="Tahoma" w:cs="Tahoma"/>
          <w:sz w:val="24"/>
          <w:szCs w:val="24"/>
        </w:rPr>
        <w:t>s</w:t>
      </w:r>
      <w:r w:rsidR="00A24E9F" w:rsidRPr="0044451D">
        <w:rPr>
          <w:rFonts w:ascii="Tahoma" w:hAnsi="Tahoma" w:cs="Tahoma"/>
          <w:sz w:val="24"/>
          <w:szCs w:val="24"/>
        </w:rPr>
        <w:t>, razón por la cual ninguna lesión a derechos fundamentales se le puede atribuir</w:t>
      </w:r>
      <w:r w:rsidR="00E07D48" w:rsidRPr="0044451D">
        <w:rPr>
          <w:rFonts w:ascii="Tahoma" w:hAnsi="Tahoma" w:cs="Tahoma"/>
          <w:sz w:val="24"/>
          <w:szCs w:val="24"/>
        </w:rPr>
        <w:t>. Frente al reproche formulado contra el Juzgado Tercero Civil del Circuito dijo que es prematuro</w:t>
      </w:r>
      <w:r w:rsidR="008211BB" w:rsidRPr="0044451D">
        <w:rPr>
          <w:rFonts w:ascii="Tahoma" w:hAnsi="Tahoma" w:cs="Tahoma"/>
          <w:sz w:val="24"/>
          <w:szCs w:val="24"/>
        </w:rPr>
        <w:t>,</w:t>
      </w:r>
      <w:r w:rsidR="00E07D48" w:rsidRPr="0044451D">
        <w:rPr>
          <w:rFonts w:ascii="Tahoma" w:hAnsi="Tahoma" w:cs="Tahoma"/>
          <w:sz w:val="24"/>
          <w:szCs w:val="24"/>
        </w:rPr>
        <w:t xml:space="preserve"> ya que se puede llegar a presentar un conflicto negativo de competencia</w:t>
      </w:r>
      <w:r w:rsidR="008211BB" w:rsidRPr="0044451D">
        <w:rPr>
          <w:rFonts w:ascii="Tahoma" w:hAnsi="Tahoma" w:cs="Tahoma"/>
          <w:sz w:val="24"/>
          <w:szCs w:val="24"/>
        </w:rPr>
        <w:t>.</w:t>
      </w:r>
      <w:r w:rsidR="00381A9F" w:rsidRPr="0044451D">
        <w:rPr>
          <w:rFonts w:ascii="Tahoma" w:hAnsi="Tahoma" w:cs="Tahoma"/>
          <w:sz w:val="24"/>
          <w:szCs w:val="24"/>
        </w:rPr>
        <w:t xml:space="preserve"> </w:t>
      </w:r>
    </w:p>
    <w:p w:rsidR="003F3483" w:rsidRPr="0044451D" w:rsidRDefault="003F3483" w:rsidP="00457EC4">
      <w:pPr>
        <w:spacing w:line="276" w:lineRule="auto"/>
        <w:jc w:val="both"/>
        <w:rPr>
          <w:rFonts w:ascii="Tahoma" w:hAnsi="Tahoma" w:cs="Tahoma"/>
          <w:sz w:val="24"/>
          <w:szCs w:val="24"/>
        </w:rPr>
      </w:pPr>
    </w:p>
    <w:p w:rsidR="0043334B" w:rsidRPr="0044451D" w:rsidRDefault="003F3483" w:rsidP="00457EC4">
      <w:pPr>
        <w:spacing w:line="276" w:lineRule="auto"/>
        <w:jc w:val="both"/>
        <w:rPr>
          <w:rFonts w:ascii="Tahoma" w:hAnsi="Tahoma" w:cs="Tahoma"/>
          <w:sz w:val="24"/>
          <w:szCs w:val="24"/>
        </w:rPr>
      </w:pPr>
      <w:r w:rsidRPr="0044451D">
        <w:rPr>
          <w:rFonts w:ascii="Tahoma" w:hAnsi="Tahoma" w:cs="Tahoma"/>
          <w:sz w:val="24"/>
          <w:szCs w:val="24"/>
        </w:rPr>
        <w:t>3. La titular del juzgado accionado y los demás vinculados guardaron silencio.</w:t>
      </w:r>
    </w:p>
    <w:p w:rsidR="003F3483" w:rsidRPr="0044451D" w:rsidRDefault="003F3483" w:rsidP="00457EC4">
      <w:pPr>
        <w:spacing w:line="276" w:lineRule="auto"/>
        <w:jc w:val="both"/>
        <w:rPr>
          <w:rFonts w:ascii="Tahoma" w:hAnsi="Tahoma" w:cs="Tahoma"/>
          <w:b/>
          <w:sz w:val="24"/>
          <w:szCs w:val="24"/>
        </w:rPr>
      </w:pPr>
    </w:p>
    <w:p w:rsidR="00181C17" w:rsidRPr="0044451D" w:rsidRDefault="00181C17" w:rsidP="00457EC4">
      <w:pPr>
        <w:spacing w:line="276" w:lineRule="auto"/>
        <w:jc w:val="both"/>
        <w:rPr>
          <w:rFonts w:ascii="Tahoma" w:hAnsi="Tahoma" w:cs="Tahoma"/>
          <w:b/>
          <w:sz w:val="24"/>
          <w:szCs w:val="24"/>
        </w:rPr>
      </w:pPr>
      <w:r w:rsidRPr="0044451D">
        <w:rPr>
          <w:rFonts w:ascii="Tahoma" w:hAnsi="Tahoma" w:cs="Tahoma"/>
          <w:b/>
          <w:sz w:val="24"/>
          <w:szCs w:val="24"/>
        </w:rPr>
        <w:t xml:space="preserve">C O N S I D E R A C I O N E S </w:t>
      </w:r>
    </w:p>
    <w:p w:rsidR="00181C17" w:rsidRPr="0044451D" w:rsidRDefault="00181C17" w:rsidP="00457EC4">
      <w:pPr>
        <w:spacing w:line="276" w:lineRule="auto"/>
        <w:jc w:val="both"/>
        <w:rPr>
          <w:rFonts w:ascii="Tahoma" w:hAnsi="Tahoma" w:cs="Tahoma"/>
          <w:sz w:val="24"/>
          <w:szCs w:val="24"/>
        </w:rPr>
      </w:pPr>
    </w:p>
    <w:p w:rsidR="00181C17" w:rsidRPr="0044451D" w:rsidRDefault="00181C17" w:rsidP="00457EC4">
      <w:pPr>
        <w:spacing w:line="276" w:lineRule="auto"/>
        <w:jc w:val="both"/>
        <w:rPr>
          <w:rFonts w:ascii="Tahoma" w:hAnsi="Tahoma" w:cs="Tahoma"/>
          <w:sz w:val="24"/>
          <w:szCs w:val="24"/>
        </w:rPr>
      </w:pPr>
      <w:r w:rsidRPr="0044451D">
        <w:rPr>
          <w:rFonts w:ascii="Tahoma" w:hAnsi="Tahoma" w:cs="Tahoma"/>
          <w:sz w:val="24"/>
          <w:szCs w:val="24"/>
        </w:rPr>
        <w:t>1. La acción de tutela, consagrada en el artículo 86 de la Constitución Nacional, otorga a toda persona la facultad para reclamar ante</w:t>
      </w:r>
      <w:r w:rsidR="00B40D82" w:rsidRPr="0044451D">
        <w:rPr>
          <w:rFonts w:ascii="Tahoma" w:hAnsi="Tahoma" w:cs="Tahoma"/>
          <w:sz w:val="24"/>
          <w:szCs w:val="24"/>
        </w:rPr>
        <w:t xml:space="preserve"> </w:t>
      </w:r>
      <w:r w:rsidRPr="0044451D">
        <w:rPr>
          <w:rFonts w:ascii="Tahoma" w:hAnsi="Tahoma" w:cs="Tahoma"/>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44451D">
        <w:rPr>
          <w:rFonts w:ascii="Tahoma" w:hAnsi="Tahoma" w:cs="Tahoma"/>
          <w:sz w:val="24"/>
          <w:szCs w:val="24"/>
        </w:rPr>
        <w:t>respecto</w:t>
      </w:r>
      <w:r w:rsidR="006362B8" w:rsidRPr="0044451D">
        <w:rPr>
          <w:rFonts w:ascii="Tahoma" w:hAnsi="Tahoma" w:cs="Tahoma"/>
          <w:sz w:val="24"/>
          <w:szCs w:val="24"/>
        </w:rPr>
        <w:t xml:space="preserve"> </w:t>
      </w:r>
      <w:r w:rsidRPr="0044451D">
        <w:rPr>
          <w:rFonts w:ascii="Tahoma" w:hAnsi="Tahoma" w:cs="Tahoma"/>
          <w:sz w:val="24"/>
          <w:szCs w:val="24"/>
        </w:rPr>
        <w:t xml:space="preserve">de quien se solicita la tutela, actúe o se abstenga de hacerlo. </w:t>
      </w:r>
    </w:p>
    <w:p w:rsidR="00B31443" w:rsidRPr="0044451D" w:rsidRDefault="00B3144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BEC" w:rsidRPr="0044451D" w:rsidRDefault="00F1332A"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4451D">
        <w:rPr>
          <w:rFonts w:ascii="Tahoma" w:hAnsi="Tahoma" w:cs="Tahoma"/>
          <w:sz w:val="24"/>
          <w:szCs w:val="24"/>
        </w:rPr>
        <w:t>2. El problema jurídico que debe resolver la Sala, es determinar</w:t>
      </w:r>
      <w:r w:rsidR="0065735B" w:rsidRPr="0044451D">
        <w:rPr>
          <w:rFonts w:ascii="Tahoma" w:hAnsi="Tahoma" w:cs="Tahoma"/>
          <w:sz w:val="24"/>
          <w:szCs w:val="24"/>
        </w:rPr>
        <w:t xml:space="preserve"> </w:t>
      </w:r>
      <w:r w:rsidRPr="0044451D">
        <w:rPr>
          <w:rFonts w:ascii="Tahoma" w:hAnsi="Tahoma" w:cs="Tahoma"/>
          <w:sz w:val="24"/>
          <w:szCs w:val="24"/>
        </w:rPr>
        <w:t>si procede la acción de tutela contra la</w:t>
      </w:r>
      <w:r w:rsidR="000F7E0B" w:rsidRPr="0044451D">
        <w:rPr>
          <w:rFonts w:ascii="Tahoma" w:hAnsi="Tahoma" w:cs="Tahoma"/>
          <w:sz w:val="24"/>
          <w:szCs w:val="24"/>
        </w:rPr>
        <w:t>s decisiones</w:t>
      </w:r>
      <w:r w:rsidRPr="0044451D">
        <w:rPr>
          <w:rFonts w:ascii="Tahoma" w:hAnsi="Tahoma" w:cs="Tahoma"/>
          <w:sz w:val="24"/>
          <w:szCs w:val="24"/>
        </w:rPr>
        <w:t xml:space="preserve"> por medio de</w:t>
      </w:r>
      <w:r w:rsidR="00EF4CEB" w:rsidRPr="0044451D">
        <w:rPr>
          <w:rFonts w:ascii="Tahoma" w:hAnsi="Tahoma" w:cs="Tahoma"/>
          <w:sz w:val="24"/>
          <w:szCs w:val="24"/>
        </w:rPr>
        <w:t xml:space="preserve"> </w:t>
      </w:r>
      <w:r w:rsidR="000B4CD6" w:rsidRPr="0044451D">
        <w:rPr>
          <w:rFonts w:ascii="Tahoma" w:hAnsi="Tahoma" w:cs="Tahoma"/>
          <w:sz w:val="24"/>
          <w:szCs w:val="24"/>
        </w:rPr>
        <w:t>la</w:t>
      </w:r>
      <w:r w:rsidR="000F7E0B" w:rsidRPr="0044451D">
        <w:rPr>
          <w:rFonts w:ascii="Tahoma" w:hAnsi="Tahoma" w:cs="Tahoma"/>
          <w:sz w:val="24"/>
          <w:szCs w:val="24"/>
        </w:rPr>
        <w:t>s</w:t>
      </w:r>
      <w:r w:rsidR="000B4CD6" w:rsidRPr="0044451D">
        <w:rPr>
          <w:rFonts w:ascii="Tahoma" w:hAnsi="Tahoma" w:cs="Tahoma"/>
          <w:sz w:val="24"/>
          <w:szCs w:val="24"/>
        </w:rPr>
        <w:t xml:space="preserve"> cual</w:t>
      </w:r>
      <w:r w:rsidR="000F7E0B" w:rsidRPr="0044451D">
        <w:rPr>
          <w:rFonts w:ascii="Tahoma" w:hAnsi="Tahoma" w:cs="Tahoma"/>
          <w:sz w:val="24"/>
          <w:szCs w:val="24"/>
        </w:rPr>
        <w:t>es</w:t>
      </w:r>
      <w:r w:rsidRPr="0044451D">
        <w:rPr>
          <w:rFonts w:ascii="Tahoma" w:hAnsi="Tahoma" w:cs="Tahoma"/>
          <w:sz w:val="24"/>
          <w:szCs w:val="24"/>
        </w:rPr>
        <w:t xml:space="preserve"> </w:t>
      </w:r>
      <w:r w:rsidR="000B4CD6" w:rsidRPr="0044451D">
        <w:rPr>
          <w:rFonts w:ascii="Tahoma" w:hAnsi="Tahoma" w:cs="Tahoma"/>
          <w:sz w:val="24"/>
          <w:szCs w:val="24"/>
        </w:rPr>
        <w:t xml:space="preserve">el juzgado accionado </w:t>
      </w:r>
      <w:r w:rsidR="00B31443" w:rsidRPr="0044451D">
        <w:rPr>
          <w:rFonts w:ascii="Tahoma" w:hAnsi="Tahoma" w:cs="Tahoma"/>
          <w:sz w:val="24"/>
          <w:szCs w:val="24"/>
        </w:rPr>
        <w:t>declaró la falta de competencia</w:t>
      </w:r>
      <w:r w:rsidR="000716A5" w:rsidRPr="0044451D">
        <w:rPr>
          <w:rFonts w:ascii="Tahoma" w:hAnsi="Tahoma" w:cs="Tahoma"/>
          <w:sz w:val="24"/>
          <w:szCs w:val="24"/>
        </w:rPr>
        <w:t xml:space="preserve"> para conocer de</w:t>
      </w:r>
      <w:r w:rsidR="000B4CD6" w:rsidRPr="0044451D">
        <w:rPr>
          <w:rFonts w:ascii="Tahoma" w:hAnsi="Tahoma" w:cs="Tahoma"/>
          <w:sz w:val="24"/>
          <w:szCs w:val="24"/>
        </w:rPr>
        <w:t xml:space="preserve"> la</w:t>
      </w:r>
      <w:r w:rsidR="000F7E0B" w:rsidRPr="0044451D">
        <w:rPr>
          <w:rFonts w:ascii="Tahoma" w:hAnsi="Tahoma" w:cs="Tahoma"/>
          <w:sz w:val="24"/>
          <w:szCs w:val="24"/>
        </w:rPr>
        <w:t xml:space="preserve">s </w:t>
      </w:r>
      <w:r w:rsidR="0013419B" w:rsidRPr="0044451D">
        <w:rPr>
          <w:rFonts w:ascii="Tahoma" w:hAnsi="Tahoma" w:cs="Tahoma"/>
          <w:sz w:val="24"/>
          <w:szCs w:val="24"/>
        </w:rPr>
        <w:t>demandas</w:t>
      </w:r>
      <w:r w:rsidR="000B4CD6" w:rsidRPr="0044451D">
        <w:rPr>
          <w:rFonts w:ascii="Tahoma" w:hAnsi="Tahoma" w:cs="Tahoma"/>
          <w:sz w:val="24"/>
          <w:szCs w:val="24"/>
        </w:rPr>
        <w:t xml:space="preserve"> popular</w:t>
      </w:r>
      <w:r w:rsidR="000F7E0B" w:rsidRPr="0044451D">
        <w:rPr>
          <w:rFonts w:ascii="Tahoma" w:hAnsi="Tahoma" w:cs="Tahoma"/>
          <w:sz w:val="24"/>
          <w:szCs w:val="24"/>
        </w:rPr>
        <w:t>es</w:t>
      </w:r>
      <w:r w:rsidR="000B4CD6" w:rsidRPr="0044451D">
        <w:rPr>
          <w:rFonts w:ascii="Tahoma" w:hAnsi="Tahoma" w:cs="Tahoma"/>
          <w:sz w:val="24"/>
          <w:szCs w:val="24"/>
        </w:rPr>
        <w:t xml:space="preserve"> </w:t>
      </w:r>
      <w:r w:rsidR="001175FB" w:rsidRPr="0044451D">
        <w:rPr>
          <w:rFonts w:ascii="Tahoma" w:hAnsi="Tahoma" w:cs="Tahoma"/>
          <w:sz w:val="24"/>
          <w:szCs w:val="24"/>
        </w:rPr>
        <w:t>objeto del amparo</w:t>
      </w:r>
      <w:r w:rsidRPr="0044451D">
        <w:rPr>
          <w:rFonts w:ascii="Tahoma" w:hAnsi="Tahoma" w:cs="Tahoma"/>
          <w:sz w:val="24"/>
          <w:szCs w:val="24"/>
        </w:rPr>
        <w:t>. De serlo</w:t>
      </w:r>
      <w:r w:rsidR="002C1465" w:rsidRPr="0044451D">
        <w:rPr>
          <w:rFonts w:ascii="Tahoma" w:hAnsi="Tahoma" w:cs="Tahoma"/>
          <w:sz w:val="24"/>
          <w:szCs w:val="24"/>
        </w:rPr>
        <w:t>,</w:t>
      </w:r>
      <w:r w:rsidRPr="0044451D">
        <w:rPr>
          <w:rFonts w:ascii="Tahoma" w:hAnsi="Tahoma" w:cs="Tahoma"/>
          <w:sz w:val="24"/>
          <w:szCs w:val="24"/>
        </w:rPr>
        <w:t xml:space="preserve"> se establecerá si en esa</w:t>
      </w:r>
      <w:r w:rsidR="0065735B" w:rsidRPr="0044451D">
        <w:rPr>
          <w:rFonts w:ascii="Tahoma" w:hAnsi="Tahoma" w:cs="Tahoma"/>
          <w:sz w:val="24"/>
          <w:szCs w:val="24"/>
        </w:rPr>
        <w:t xml:space="preserve"> </w:t>
      </w:r>
      <w:r w:rsidRPr="0044451D">
        <w:rPr>
          <w:rFonts w:ascii="Tahoma" w:hAnsi="Tahoma" w:cs="Tahoma"/>
          <w:sz w:val="24"/>
          <w:szCs w:val="24"/>
        </w:rPr>
        <w:t>actuación se incurrió en la lesión de derechos fundamentales invocada.</w:t>
      </w:r>
      <w:r w:rsidR="0043334B" w:rsidRPr="0044451D">
        <w:rPr>
          <w:rFonts w:ascii="Tahoma" w:hAnsi="Tahoma" w:cs="Tahoma"/>
          <w:sz w:val="24"/>
          <w:szCs w:val="24"/>
        </w:rPr>
        <w:t xml:space="preserve"> </w:t>
      </w:r>
    </w:p>
    <w:p w:rsidR="00181BEC" w:rsidRPr="0044451D" w:rsidRDefault="00181BEC"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1332A" w:rsidRPr="0044451D" w:rsidRDefault="00181BEC"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4451D">
        <w:rPr>
          <w:rFonts w:ascii="Tahoma" w:hAnsi="Tahoma" w:cs="Tahoma"/>
          <w:sz w:val="24"/>
          <w:szCs w:val="24"/>
        </w:rPr>
        <w:t xml:space="preserve">3. </w:t>
      </w:r>
      <w:r w:rsidR="0043334B" w:rsidRPr="0044451D">
        <w:rPr>
          <w:rFonts w:ascii="Tahoma" w:hAnsi="Tahoma" w:cs="Tahoma"/>
          <w:sz w:val="24"/>
          <w:szCs w:val="24"/>
        </w:rPr>
        <w:t>Antes de lo cual se verificará si en este caso se configuró una cosa juzgada.</w:t>
      </w:r>
      <w:r w:rsidRPr="0044451D">
        <w:rPr>
          <w:rFonts w:ascii="Tahoma" w:hAnsi="Tahoma" w:cs="Tahoma"/>
          <w:sz w:val="24"/>
          <w:szCs w:val="24"/>
        </w:rPr>
        <w:t xml:space="preserve"> En las demandas el actor </w:t>
      </w:r>
      <w:r w:rsidR="00E10F32" w:rsidRPr="0044451D">
        <w:rPr>
          <w:rFonts w:ascii="Tahoma" w:hAnsi="Tahoma" w:cs="Tahoma"/>
          <w:sz w:val="24"/>
          <w:szCs w:val="24"/>
        </w:rPr>
        <w:t>manifestó que</w:t>
      </w:r>
      <w:r w:rsidR="00E40CE8" w:rsidRPr="0044451D">
        <w:rPr>
          <w:rFonts w:ascii="Tahoma" w:hAnsi="Tahoma" w:cs="Tahoma"/>
          <w:sz w:val="24"/>
          <w:szCs w:val="24"/>
        </w:rPr>
        <w:t xml:space="preserve"> con anterioridad ya</w:t>
      </w:r>
      <w:r w:rsidR="00E10F32" w:rsidRPr="0044451D">
        <w:rPr>
          <w:rFonts w:ascii="Tahoma" w:hAnsi="Tahoma" w:cs="Tahoma"/>
          <w:sz w:val="24"/>
          <w:szCs w:val="24"/>
        </w:rPr>
        <w:t xml:space="preserve"> hab</w:t>
      </w:r>
      <w:r w:rsidR="00A17143" w:rsidRPr="0044451D">
        <w:rPr>
          <w:rFonts w:ascii="Tahoma" w:hAnsi="Tahoma" w:cs="Tahoma"/>
          <w:sz w:val="24"/>
          <w:szCs w:val="24"/>
        </w:rPr>
        <w:t>ía presentado otra</w:t>
      </w:r>
      <w:r w:rsidR="00E10F32" w:rsidRPr="0044451D">
        <w:rPr>
          <w:rFonts w:ascii="Tahoma" w:hAnsi="Tahoma" w:cs="Tahoma"/>
          <w:sz w:val="24"/>
          <w:szCs w:val="24"/>
        </w:rPr>
        <w:t>s acciones de tutela con sustento en los mismo</w:t>
      </w:r>
      <w:r w:rsidR="00E40CE8" w:rsidRPr="0044451D">
        <w:rPr>
          <w:rFonts w:ascii="Tahoma" w:hAnsi="Tahoma" w:cs="Tahoma"/>
          <w:sz w:val="24"/>
          <w:szCs w:val="24"/>
        </w:rPr>
        <w:t>s</w:t>
      </w:r>
      <w:r w:rsidR="00E10F32" w:rsidRPr="0044451D">
        <w:rPr>
          <w:rFonts w:ascii="Tahoma" w:hAnsi="Tahoma" w:cs="Tahoma"/>
          <w:sz w:val="24"/>
          <w:szCs w:val="24"/>
        </w:rPr>
        <w:t xml:space="preserve"> hechos que ahora expone</w:t>
      </w:r>
      <w:r w:rsidR="002C1465" w:rsidRPr="0044451D">
        <w:rPr>
          <w:rFonts w:ascii="Tahoma" w:hAnsi="Tahoma" w:cs="Tahoma"/>
          <w:sz w:val="24"/>
          <w:szCs w:val="24"/>
        </w:rPr>
        <w:t>;</w:t>
      </w:r>
      <w:r w:rsidR="00A17143" w:rsidRPr="0044451D">
        <w:rPr>
          <w:rFonts w:ascii="Tahoma" w:hAnsi="Tahoma" w:cs="Tahoma"/>
          <w:sz w:val="24"/>
          <w:szCs w:val="24"/>
        </w:rPr>
        <w:t xml:space="preserve"> sin embargo, de conformidad con la constancia secretarial que obra a folio </w:t>
      </w:r>
      <w:r w:rsidR="00B773CB" w:rsidRPr="0044451D">
        <w:rPr>
          <w:rFonts w:ascii="Tahoma" w:hAnsi="Tahoma" w:cs="Tahoma"/>
          <w:sz w:val="24"/>
          <w:szCs w:val="24"/>
        </w:rPr>
        <w:t>27</w:t>
      </w:r>
      <w:r w:rsidR="00A17143" w:rsidRPr="0044451D">
        <w:rPr>
          <w:rFonts w:ascii="Tahoma" w:hAnsi="Tahoma" w:cs="Tahoma"/>
          <w:sz w:val="24"/>
          <w:szCs w:val="24"/>
        </w:rPr>
        <w:t>, se evidencia que esa afirmación no es cierta y por tanto se puede analizar de fondo el asunto</w:t>
      </w:r>
      <w:r w:rsidR="002C1465" w:rsidRPr="0044451D">
        <w:rPr>
          <w:rFonts w:ascii="Tahoma" w:hAnsi="Tahoma" w:cs="Tahoma"/>
          <w:sz w:val="24"/>
          <w:szCs w:val="24"/>
        </w:rPr>
        <w:t>,</w:t>
      </w:r>
      <w:r w:rsidR="00A17143" w:rsidRPr="0044451D">
        <w:rPr>
          <w:rFonts w:ascii="Tahoma" w:hAnsi="Tahoma" w:cs="Tahoma"/>
          <w:sz w:val="24"/>
          <w:szCs w:val="24"/>
        </w:rPr>
        <w:t xml:space="preserve"> al no </w:t>
      </w:r>
      <w:r w:rsidR="00961009" w:rsidRPr="0044451D">
        <w:rPr>
          <w:rFonts w:ascii="Tahoma" w:hAnsi="Tahoma" w:cs="Tahoma"/>
          <w:sz w:val="24"/>
          <w:szCs w:val="24"/>
        </w:rPr>
        <w:t>haberse incurrido en</w:t>
      </w:r>
      <w:r w:rsidR="00A17143" w:rsidRPr="0044451D">
        <w:rPr>
          <w:rFonts w:ascii="Tahoma" w:hAnsi="Tahoma" w:cs="Tahoma"/>
          <w:sz w:val="24"/>
          <w:szCs w:val="24"/>
        </w:rPr>
        <w:t xml:space="preserve"> aquella figura procesal.</w:t>
      </w:r>
    </w:p>
    <w:p w:rsidR="00181BEC" w:rsidRPr="0044451D" w:rsidRDefault="00181BEC"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1C17" w:rsidRPr="0044451D" w:rsidRDefault="00961009"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4451D">
        <w:rPr>
          <w:rFonts w:ascii="Tahoma" w:hAnsi="Tahoma" w:cs="Tahoma"/>
          <w:sz w:val="24"/>
          <w:szCs w:val="24"/>
        </w:rPr>
        <w:t>4</w:t>
      </w:r>
      <w:r w:rsidR="00181C17" w:rsidRPr="0044451D">
        <w:rPr>
          <w:rFonts w:ascii="Tahoma" w:hAnsi="Tahoma" w:cs="Tahoma"/>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44451D">
        <w:rPr>
          <w:rFonts w:ascii="Tahoma" w:hAnsi="Tahoma" w:cs="Tahoma"/>
          <w:sz w:val="24"/>
          <w:szCs w:val="24"/>
        </w:rPr>
        <w:t>a</w:t>
      </w:r>
      <w:r w:rsidR="00EC4367" w:rsidRPr="0044451D">
        <w:rPr>
          <w:rFonts w:ascii="Tahoma" w:hAnsi="Tahoma" w:cs="Tahoma"/>
          <w:sz w:val="24"/>
          <w:szCs w:val="24"/>
        </w:rPr>
        <w:t xml:space="preserve"> </w:t>
      </w:r>
      <w:r w:rsidR="00181C17" w:rsidRPr="0044451D">
        <w:rPr>
          <w:rFonts w:ascii="Tahoma" w:hAnsi="Tahoma" w:cs="Tahoma"/>
          <w:sz w:val="24"/>
          <w:szCs w:val="24"/>
        </w:rPr>
        <w:t xml:space="preserve">esa clase de decisiones. </w:t>
      </w:r>
    </w:p>
    <w:p w:rsidR="00921B3C" w:rsidRPr="0044451D" w:rsidRDefault="00921B3C" w:rsidP="00457EC4">
      <w:pPr>
        <w:tabs>
          <w:tab w:val="left" w:pos="-720"/>
          <w:tab w:val="left" w:pos="-567"/>
          <w:tab w:val="left" w:pos="8222"/>
          <w:tab w:val="left" w:pos="8364"/>
        </w:tabs>
        <w:spacing w:line="276" w:lineRule="auto"/>
        <w:jc w:val="both"/>
        <w:rPr>
          <w:rFonts w:ascii="Tahoma" w:hAnsi="Tahoma" w:cs="Tahoma"/>
          <w:sz w:val="24"/>
          <w:szCs w:val="24"/>
          <w:lang w:val="es-ES"/>
        </w:rPr>
      </w:pPr>
    </w:p>
    <w:p w:rsidR="0044451D" w:rsidRDefault="00181C17" w:rsidP="00457EC4">
      <w:pPr>
        <w:tabs>
          <w:tab w:val="left" w:pos="-720"/>
          <w:tab w:val="left" w:pos="-567"/>
          <w:tab w:val="left" w:pos="8222"/>
          <w:tab w:val="left" w:pos="8364"/>
        </w:tabs>
        <w:spacing w:line="276" w:lineRule="auto"/>
        <w:jc w:val="both"/>
        <w:rPr>
          <w:rFonts w:ascii="Tahoma" w:hAnsi="Tahoma" w:cs="Tahoma"/>
          <w:sz w:val="24"/>
          <w:szCs w:val="24"/>
          <w:lang w:val="es-ES"/>
        </w:rPr>
      </w:pPr>
      <w:r w:rsidRPr="0044451D">
        <w:rPr>
          <w:rFonts w:ascii="Tahoma" w:hAnsi="Tahoma" w:cs="Tahoma"/>
          <w:sz w:val="24"/>
          <w:szCs w:val="24"/>
          <w:lang w:val="es-ES"/>
        </w:rPr>
        <w:t>Así entonces ha enlistado como condiciones generales de procedencia, que deben ser examinadas antes de pasar al análisis de las causales específicas, las siguientes:</w:t>
      </w:r>
    </w:p>
    <w:p w:rsidR="0044451D" w:rsidRDefault="0044451D" w:rsidP="00457EC4">
      <w:pPr>
        <w:tabs>
          <w:tab w:val="left" w:pos="-720"/>
          <w:tab w:val="left" w:pos="-567"/>
          <w:tab w:val="left" w:pos="8222"/>
          <w:tab w:val="left" w:pos="8364"/>
        </w:tabs>
        <w:spacing w:line="276" w:lineRule="auto"/>
        <w:jc w:val="both"/>
        <w:rPr>
          <w:rFonts w:ascii="Tahoma" w:hAnsi="Tahoma" w:cs="Tahoma"/>
          <w:sz w:val="24"/>
          <w:szCs w:val="24"/>
          <w:lang w:val="es-ES"/>
        </w:rPr>
      </w:pPr>
    </w:p>
    <w:p w:rsidR="00181C17" w:rsidRPr="0044451D" w:rsidRDefault="00181C17" w:rsidP="0044451D">
      <w:pPr>
        <w:ind w:left="426" w:right="420"/>
        <w:jc w:val="both"/>
        <w:rPr>
          <w:rFonts w:ascii="Tahoma" w:hAnsi="Tahoma" w:cs="Tahoma"/>
          <w:i/>
          <w:sz w:val="22"/>
          <w:szCs w:val="24"/>
          <w:shd w:val="clear" w:color="auto" w:fill="FFFFFF"/>
        </w:rPr>
      </w:pPr>
      <w:r w:rsidRPr="0044451D">
        <w:rPr>
          <w:rStyle w:val="apple-converted-space"/>
          <w:rFonts w:ascii="Tahoma" w:hAnsi="Tahoma" w:cs="Tahoma"/>
          <w:sz w:val="22"/>
          <w:szCs w:val="24"/>
          <w:shd w:val="clear" w:color="auto" w:fill="FFFFFF"/>
        </w:rPr>
        <w:t>“</w:t>
      </w:r>
      <w:r w:rsidRPr="0044451D">
        <w:rPr>
          <w:rStyle w:val="apple-converted-space"/>
          <w:rFonts w:ascii="Tahoma" w:hAnsi="Tahoma" w:cs="Tahoma"/>
          <w:i/>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44451D">
        <w:rPr>
          <w:rStyle w:val="apple-converted-space"/>
          <w:rFonts w:ascii="Tahoma" w:hAnsi="Tahoma" w:cs="Tahoma"/>
          <w:i/>
          <w:sz w:val="22"/>
          <w:szCs w:val="24"/>
          <w:shd w:val="clear" w:color="auto" w:fill="FFFFFF"/>
        </w:rPr>
        <w:t>iusfundamental</w:t>
      </w:r>
      <w:proofErr w:type="spellEnd"/>
      <w:r w:rsidRPr="0044451D">
        <w:rPr>
          <w:rStyle w:val="apple-converted-space"/>
          <w:rFonts w:ascii="Tahoma" w:hAnsi="Tahoma" w:cs="Tahoma"/>
          <w:i/>
          <w:sz w:val="22"/>
          <w:szCs w:val="24"/>
          <w:shd w:val="clear" w:color="auto" w:fill="FFFFFF"/>
        </w:rPr>
        <w:t xml:space="preserve"> irremediable;</w:t>
      </w:r>
      <w:r w:rsidR="000E2FAA">
        <w:rPr>
          <w:rStyle w:val="apple-converted-space"/>
          <w:rFonts w:ascii="Tahoma" w:hAnsi="Tahoma" w:cs="Tahoma"/>
          <w:i/>
          <w:sz w:val="22"/>
          <w:szCs w:val="24"/>
          <w:shd w:val="clear" w:color="auto" w:fill="FFFFFF"/>
        </w:rPr>
        <w:t xml:space="preserve"> </w:t>
      </w:r>
      <w:r w:rsidRPr="0044451D">
        <w:rPr>
          <w:rStyle w:val="apple-converted-space"/>
          <w:rFonts w:ascii="Tahoma" w:hAnsi="Tahoma" w:cs="Tahoma"/>
          <w:i/>
          <w:sz w:val="22"/>
          <w:szCs w:val="24"/>
          <w:shd w:val="clear" w:color="auto" w:fill="FFFFFF"/>
        </w:rPr>
        <w:t>(…) (iii) Que se cumpla con el requisito de la inmediatez;</w:t>
      </w:r>
      <w:r w:rsidR="000E2FAA">
        <w:rPr>
          <w:rStyle w:val="apple-converted-space"/>
          <w:rFonts w:ascii="Tahoma" w:hAnsi="Tahoma" w:cs="Tahoma"/>
          <w:i/>
          <w:sz w:val="22"/>
          <w:szCs w:val="24"/>
          <w:shd w:val="clear" w:color="auto" w:fill="FFFFFF"/>
        </w:rPr>
        <w:t xml:space="preserve"> </w:t>
      </w:r>
      <w:r w:rsidRPr="0044451D">
        <w:rPr>
          <w:rStyle w:val="apple-converted-space"/>
          <w:rFonts w:ascii="Tahoma" w:hAnsi="Tahoma" w:cs="Tahoma"/>
          <w:i/>
          <w:sz w:val="22"/>
          <w:szCs w:val="24"/>
          <w:shd w:val="clear" w:color="auto" w:fill="FFFFFF"/>
        </w:rPr>
        <w:t xml:space="preserve">(…) (iv) Que, tratándose de una irregularidad procesal, quede claro que </w:t>
      </w:r>
      <w:r w:rsidRPr="0044451D">
        <w:rPr>
          <w:rStyle w:val="apple-converted-space"/>
          <w:rFonts w:ascii="Tahoma" w:hAnsi="Tahoma" w:cs="Tahoma"/>
          <w:i/>
          <w:sz w:val="22"/>
          <w:szCs w:val="24"/>
          <w:shd w:val="clear" w:color="auto" w:fill="FFFFFF"/>
        </w:rPr>
        <w:lastRenderedPageBreak/>
        <w:t>la misma tiene un efecto decisivo o determinante en la sentencia que se impugna y que afecta los derechos fundamentales de la parte actora. (…) (</w:t>
      </w:r>
      <w:proofErr w:type="gramStart"/>
      <w:r w:rsidRPr="0044451D">
        <w:rPr>
          <w:rStyle w:val="apple-converted-space"/>
          <w:rFonts w:ascii="Tahoma" w:hAnsi="Tahoma" w:cs="Tahoma"/>
          <w:i/>
          <w:sz w:val="22"/>
          <w:szCs w:val="24"/>
          <w:shd w:val="clear" w:color="auto" w:fill="FFFFFF"/>
        </w:rPr>
        <w:t>v</w:t>
      </w:r>
      <w:proofErr w:type="gramEnd"/>
      <w:r w:rsidRPr="0044451D">
        <w:rPr>
          <w:rStyle w:val="apple-converted-space"/>
          <w:rFonts w:ascii="Tahoma" w:hAnsi="Tahoma" w:cs="Tahoma"/>
          <w:i/>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44451D">
        <w:rPr>
          <w:rStyle w:val="apple-converted-space"/>
          <w:rFonts w:ascii="Tahoma" w:hAnsi="Tahoma" w:cs="Tahoma"/>
          <w:sz w:val="22"/>
          <w:szCs w:val="24"/>
          <w:shd w:val="clear" w:color="auto" w:fill="FFFFFF"/>
        </w:rPr>
        <w:t>”</w:t>
      </w:r>
      <w:r w:rsidRPr="0044451D">
        <w:rPr>
          <w:rStyle w:val="Refdenotaalpie"/>
          <w:rFonts w:ascii="Tahoma" w:hAnsi="Tahoma" w:cs="Tahoma"/>
          <w:sz w:val="22"/>
          <w:szCs w:val="24"/>
          <w:shd w:val="clear" w:color="auto" w:fill="FFFFFF"/>
        </w:rPr>
        <w:footnoteReference w:id="1"/>
      </w:r>
      <w:r w:rsidRPr="0044451D">
        <w:rPr>
          <w:rFonts w:ascii="Tahoma" w:hAnsi="Tahoma" w:cs="Tahoma"/>
          <w:sz w:val="22"/>
          <w:szCs w:val="24"/>
        </w:rPr>
        <w:t>.</w:t>
      </w:r>
    </w:p>
    <w:p w:rsidR="00181C17" w:rsidRPr="0044451D" w:rsidRDefault="00181C17" w:rsidP="0044451D">
      <w:pPr>
        <w:tabs>
          <w:tab w:val="left" w:pos="-720"/>
          <w:tab w:val="left" w:pos="-567"/>
          <w:tab w:val="left" w:pos="8222"/>
          <w:tab w:val="left" w:pos="8364"/>
        </w:tabs>
        <w:spacing w:line="288" w:lineRule="auto"/>
        <w:jc w:val="both"/>
        <w:rPr>
          <w:rFonts w:ascii="Tahoma" w:hAnsi="Tahoma" w:cs="Tahoma"/>
          <w:i/>
          <w:sz w:val="24"/>
          <w:szCs w:val="24"/>
        </w:rPr>
      </w:pPr>
    </w:p>
    <w:p w:rsidR="0044451D" w:rsidRDefault="00181C17" w:rsidP="0044451D">
      <w:pPr>
        <w:tabs>
          <w:tab w:val="left" w:pos="-720"/>
          <w:tab w:val="left" w:pos="-567"/>
          <w:tab w:val="left" w:pos="8222"/>
          <w:tab w:val="left" w:pos="8364"/>
        </w:tabs>
        <w:spacing w:line="288" w:lineRule="auto"/>
        <w:jc w:val="both"/>
        <w:rPr>
          <w:rFonts w:ascii="Tahoma" w:hAnsi="Tahoma" w:cs="Tahoma"/>
          <w:i/>
          <w:sz w:val="24"/>
          <w:szCs w:val="24"/>
          <w:lang w:val="es-ES"/>
        </w:rPr>
      </w:pPr>
      <w:r w:rsidRPr="0044451D">
        <w:rPr>
          <w:rFonts w:ascii="Tahoma" w:hAnsi="Tahoma" w:cs="Tahoma"/>
          <w:sz w:val="24"/>
          <w:szCs w:val="24"/>
          <w:lang w:val="es-ES"/>
        </w:rPr>
        <w:t>Superado ese primer análisis, la Corte ha identificado como causales específicas de procedencia de la acción, las siguientes</w:t>
      </w:r>
      <w:r w:rsidRPr="0044451D">
        <w:rPr>
          <w:rFonts w:ascii="Tahoma" w:hAnsi="Tahoma" w:cs="Tahoma"/>
          <w:i/>
          <w:sz w:val="24"/>
          <w:szCs w:val="24"/>
          <w:lang w:val="es-ES"/>
        </w:rPr>
        <w:t>:</w:t>
      </w:r>
    </w:p>
    <w:p w:rsidR="0044451D" w:rsidRDefault="0044451D" w:rsidP="0044451D">
      <w:pPr>
        <w:tabs>
          <w:tab w:val="left" w:pos="-720"/>
          <w:tab w:val="left" w:pos="-567"/>
          <w:tab w:val="left" w:pos="8222"/>
          <w:tab w:val="left" w:pos="8364"/>
        </w:tabs>
        <w:spacing w:line="288" w:lineRule="auto"/>
        <w:jc w:val="both"/>
        <w:rPr>
          <w:rFonts w:ascii="Tahoma" w:hAnsi="Tahoma" w:cs="Tahoma"/>
          <w:i/>
          <w:sz w:val="24"/>
          <w:szCs w:val="24"/>
          <w:lang w:val="es-ES"/>
        </w:rPr>
      </w:pPr>
    </w:p>
    <w:p w:rsidR="00181C17" w:rsidRPr="0044451D" w:rsidRDefault="00181C17" w:rsidP="0044451D">
      <w:pPr>
        <w:ind w:left="426" w:right="420"/>
        <w:jc w:val="both"/>
        <w:rPr>
          <w:rFonts w:ascii="Tahoma" w:hAnsi="Tahoma" w:cs="Tahoma"/>
          <w:i/>
          <w:sz w:val="22"/>
          <w:szCs w:val="24"/>
        </w:rPr>
      </w:pPr>
      <w:r w:rsidRPr="0044451D">
        <w:rPr>
          <w:rFonts w:ascii="Tahoma" w:hAnsi="Tahoma" w:cs="Tahoma"/>
          <w:i/>
          <w:sz w:val="22"/>
          <w:szCs w:val="24"/>
          <w:lang w:val="es-ES"/>
        </w:rPr>
        <w:t>“</w:t>
      </w:r>
      <w:r w:rsidRPr="0044451D">
        <w:rPr>
          <w:rFonts w:ascii="Tahoma" w:hAnsi="Tahoma" w:cs="Tahoma"/>
          <w:i/>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44451D">
        <w:rPr>
          <w:rFonts w:ascii="Tahoma" w:hAnsi="Tahoma" w:cs="Tahoma"/>
          <w:i/>
          <w:sz w:val="22"/>
          <w:szCs w:val="24"/>
          <w:vertAlign w:val="superscript"/>
        </w:rPr>
        <w:footnoteReference w:id="2"/>
      </w:r>
      <w:r w:rsidRPr="0044451D">
        <w:rPr>
          <w:rFonts w:ascii="Tahoma" w:hAnsi="Tahoma" w:cs="Tahoma"/>
          <w:i/>
          <w:sz w:val="22"/>
          <w:szCs w:val="24"/>
        </w:rPr>
        <w:t xml:space="preserve">. </w:t>
      </w:r>
    </w:p>
    <w:p w:rsidR="000F7E0B" w:rsidRPr="0044451D" w:rsidRDefault="000F7E0B" w:rsidP="00457EC4">
      <w:pPr>
        <w:spacing w:line="276" w:lineRule="auto"/>
        <w:jc w:val="both"/>
        <w:rPr>
          <w:rFonts w:ascii="Tahoma" w:hAnsi="Tahoma" w:cs="Tahoma"/>
          <w:sz w:val="24"/>
          <w:szCs w:val="24"/>
        </w:rPr>
      </w:pPr>
    </w:p>
    <w:p w:rsidR="004B3F87" w:rsidRPr="0044451D" w:rsidRDefault="00961009" w:rsidP="00457EC4">
      <w:pPr>
        <w:spacing w:line="276" w:lineRule="auto"/>
        <w:jc w:val="both"/>
        <w:rPr>
          <w:rFonts w:ascii="Tahoma" w:hAnsi="Tahoma" w:cs="Tahoma"/>
          <w:sz w:val="24"/>
          <w:szCs w:val="24"/>
        </w:rPr>
      </w:pPr>
      <w:r w:rsidRPr="0044451D">
        <w:rPr>
          <w:rFonts w:ascii="Tahoma" w:hAnsi="Tahoma" w:cs="Tahoma"/>
          <w:sz w:val="24"/>
          <w:szCs w:val="24"/>
        </w:rPr>
        <w:t>5</w:t>
      </w:r>
      <w:r w:rsidR="004B3F87" w:rsidRPr="0044451D">
        <w:rPr>
          <w:rFonts w:ascii="Tahoma" w:hAnsi="Tahoma" w:cs="Tahoma"/>
          <w:sz w:val="24"/>
          <w:szCs w:val="24"/>
        </w:rPr>
        <w:t>. La</w:t>
      </w:r>
      <w:r w:rsidR="003323AB" w:rsidRPr="0044451D">
        <w:rPr>
          <w:rFonts w:ascii="Tahoma" w:hAnsi="Tahoma" w:cs="Tahoma"/>
          <w:sz w:val="24"/>
          <w:szCs w:val="24"/>
        </w:rPr>
        <w:t xml:space="preserve"> prueba documental allegada</w:t>
      </w:r>
      <w:r w:rsidR="004B3F87" w:rsidRPr="0044451D">
        <w:rPr>
          <w:rFonts w:ascii="Tahoma" w:hAnsi="Tahoma" w:cs="Tahoma"/>
          <w:sz w:val="24"/>
          <w:szCs w:val="24"/>
        </w:rPr>
        <w:t xml:space="preserve"> </w:t>
      </w:r>
      <w:r w:rsidR="0044306D" w:rsidRPr="0044451D">
        <w:rPr>
          <w:rFonts w:ascii="Tahoma" w:hAnsi="Tahoma" w:cs="Tahoma"/>
          <w:sz w:val="24"/>
          <w:szCs w:val="24"/>
        </w:rPr>
        <w:t>a</w:t>
      </w:r>
      <w:r w:rsidR="004B3F87" w:rsidRPr="0044451D">
        <w:rPr>
          <w:rFonts w:ascii="Tahoma" w:hAnsi="Tahoma" w:cs="Tahoma"/>
          <w:sz w:val="24"/>
          <w:szCs w:val="24"/>
        </w:rPr>
        <w:t xml:space="preserve">l proceso </w:t>
      </w:r>
      <w:r w:rsidR="003323AB" w:rsidRPr="0044451D">
        <w:rPr>
          <w:rFonts w:ascii="Tahoma" w:hAnsi="Tahoma" w:cs="Tahoma"/>
          <w:sz w:val="24"/>
          <w:szCs w:val="24"/>
        </w:rPr>
        <w:t>acredita</w:t>
      </w:r>
      <w:r w:rsidR="004B3F87" w:rsidRPr="0044451D">
        <w:rPr>
          <w:rFonts w:ascii="Tahoma" w:hAnsi="Tahoma" w:cs="Tahoma"/>
          <w:sz w:val="24"/>
          <w:szCs w:val="24"/>
        </w:rPr>
        <w:t xml:space="preserve"> que el Juzgado </w:t>
      </w:r>
      <w:r w:rsidR="00CA4800" w:rsidRPr="0044451D">
        <w:rPr>
          <w:rFonts w:ascii="Tahoma" w:hAnsi="Tahoma" w:cs="Tahoma"/>
          <w:sz w:val="24"/>
          <w:szCs w:val="24"/>
          <w:lang w:val="es-CO"/>
        </w:rPr>
        <w:t>Tercero</w:t>
      </w:r>
      <w:r w:rsidR="004B3F87" w:rsidRPr="0044451D">
        <w:rPr>
          <w:rFonts w:ascii="Tahoma" w:hAnsi="Tahoma" w:cs="Tahoma"/>
          <w:sz w:val="24"/>
          <w:szCs w:val="24"/>
          <w:lang w:val="es-CO"/>
        </w:rPr>
        <w:t xml:space="preserve"> Civil del Circuito de Pereira</w:t>
      </w:r>
      <w:r w:rsidR="00B12602" w:rsidRPr="0044451D">
        <w:rPr>
          <w:rFonts w:ascii="Tahoma" w:hAnsi="Tahoma" w:cs="Tahoma"/>
          <w:sz w:val="24"/>
          <w:szCs w:val="24"/>
          <w:lang w:val="es-CO"/>
        </w:rPr>
        <w:t>,</w:t>
      </w:r>
      <w:r w:rsidR="00A43C7C" w:rsidRPr="0044451D">
        <w:rPr>
          <w:rFonts w:ascii="Tahoma" w:hAnsi="Tahoma" w:cs="Tahoma"/>
          <w:sz w:val="24"/>
          <w:szCs w:val="24"/>
        </w:rPr>
        <w:t xml:space="preserve"> mediante proveídos del </w:t>
      </w:r>
      <w:r w:rsidR="00DC12EE" w:rsidRPr="0044451D">
        <w:rPr>
          <w:rFonts w:ascii="Tahoma" w:hAnsi="Tahoma" w:cs="Tahoma"/>
          <w:sz w:val="24"/>
          <w:szCs w:val="24"/>
        </w:rPr>
        <w:t>1</w:t>
      </w:r>
      <w:r w:rsidR="00CA4800" w:rsidRPr="0044451D">
        <w:rPr>
          <w:rFonts w:ascii="Tahoma" w:hAnsi="Tahoma" w:cs="Tahoma"/>
          <w:sz w:val="24"/>
          <w:szCs w:val="24"/>
        </w:rPr>
        <w:t>4</w:t>
      </w:r>
      <w:r w:rsidR="00DC12EE" w:rsidRPr="0044451D">
        <w:rPr>
          <w:rFonts w:ascii="Tahoma" w:hAnsi="Tahoma" w:cs="Tahoma"/>
          <w:sz w:val="24"/>
          <w:szCs w:val="24"/>
        </w:rPr>
        <w:t xml:space="preserve"> de diciembre de 2018</w:t>
      </w:r>
      <w:r w:rsidR="004B3F87" w:rsidRPr="0044451D">
        <w:rPr>
          <w:rFonts w:ascii="Tahoma" w:hAnsi="Tahoma" w:cs="Tahoma"/>
          <w:sz w:val="24"/>
          <w:szCs w:val="24"/>
          <w:lang w:val="es-CO"/>
        </w:rPr>
        <w:t xml:space="preserve">, </w:t>
      </w:r>
      <w:r w:rsidR="004B3F87" w:rsidRPr="0044451D">
        <w:rPr>
          <w:rFonts w:ascii="Tahoma" w:hAnsi="Tahoma" w:cs="Tahoma"/>
          <w:sz w:val="24"/>
          <w:szCs w:val="24"/>
        </w:rPr>
        <w:t xml:space="preserve">decidió rechazar, por falta de competencia, las acciones populares radicadas con los números </w:t>
      </w:r>
      <w:r w:rsidR="00F86997" w:rsidRPr="0044451D">
        <w:rPr>
          <w:rFonts w:ascii="Tahoma" w:hAnsi="Tahoma" w:cs="Tahoma"/>
          <w:sz w:val="24"/>
          <w:szCs w:val="24"/>
        </w:rPr>
        <w:t xml:space="preserve">2018-00538 y </w:t>
      </w:r>
      <w:r w:rsidR="00CA4800" w:rsidRPr="0044451D">
        <w:rPr>
          <w:rFonts w:ascii="Tahoma" w:hAnsi="Tahoma" w:cs="Tahoma"/>
          <w:sz w:val="24"/>
          <w:szCs w:val="24"/>
        </w:rPr>
        <w:t>2018-00</w:t>
      </w:r>
      <w:r w:rsidR="00DC12EE" w:rsidRPr="0044451D">
        <w:rPr>
          <w:rFonts w:ascii="Tahoma" w:hAnsi="Tahoma" w:cs="Tahoma"/>
          <w:sz w:val="24"/>
          <w:szCs w:val="24"/>
        </w:rPr>
        <w:t>542</w:t>
      </w:r>
      <w:r w:rsidR="002201BE" w:rsidRPr="0044451D">
        <w:rPr>
          <w:rFonts w:ascii="Tahoma" w:hAnsi="Tahoma" w:cs="Tahoma"/>
          <w:sz w:val="24"/>
          <w:szCs w:val="24"/>
        </w:rPr>
        <w:t>, formuladas por el</w:t>
      </w:r>
      <w:r w:rsidR="00DC12EE" w:rsidRPr="0044451D">
        <w:rPr>
          <w:rFonts w:ascii="Tahoma" w:hAnsi="Tahoma" w:cs="Tahoma"/>
          <w:sz w:val="24"/>
          <w:szCs w:val="24"/>
        </w:rPr>
        <w:t xml:space="preserve"> señor Augusto Becerra y coadyuvadas por el</w:t>
      </w:r>
      <w:r w:rsidR="002201BE" w:rsidRPr="0044451D">
        <w:rPr>
          <w:rFonts w:ascii="Tahoma" w:hAnsi="Tahoma" w:cs="Tahoma"/>
          <w:sz w:val="24"/>
          <w:szCs w:val="24"/>
        </w:rPr>
        <w:t xml:space="preserve"> accionante</w:t>
      </w:r>
      <w:r w:rsidR="004A3791" w:rsidRPr="0044451D">
        <w:rPr>
          <w:rFonts w:ascii="Tahoma" w:hAnsi="Tahoma" w:cs="Tahoma"/>
          <w:sz w:val="24"/>
          <w:szCs w:val="24"/>
        </w:rPr>
        <w:t>,</w:t>
      </w:r>
      <w:r w:rsidR="00B12602" w:rsidRPr="0044451D">
        <w:rPr>
          <w:rFonts w:ascii="Tahoma" w:hAnsi="Tahoma" w:cs="Tahoma"/>
          <w:sz w:val="24"/>
          <w:szCs w:val="24"/>
        </w:rPr>
        <w:t xml:space="preserve"> y </w:t>
      </w:r>
      <w:r w:rsidR="006A3E44" w:rsidRPr="0044451D">
        <w:rPr>
          <w:rFonts w:ascii="Tahoma" w:hAnsi="Tahoma" w:cs="Tahoma"/>
          <w:sz w:val="24"/>
          <w:szCs w:val="24"/>
        </w:rPr>
        <w:t xml:space="preserve">dispuso su remisión a </w:t>
      </w:r>
      <w:r w:rsidR="00FE764D" w:rsidRPr="0044451D">
        <w:rPr>
          <w:rFonts w:ascii="Tahoma" w:hAnsi="Tahoma" w:cs="Tahoma"/>
          <w:sz w:val="24"/>
          <w:szCs w:val="24"/>
        </w:rPr>
        <w:t xml:space="preserve">los jueces civiles del circuito de </w:t>
      </w:r>
      <w:r w:rsidR="002201BE" w:rsidRPr="0044451D">
        <w:rPr>
          <w:rFonts w:ascii="Tahoma" w:hAnsi="Tahoma" w:cs="Tahoma"/>
          <w:sz w:val="24"/>
          <w:szCs w:val="24"/>
        </w:rPr>
        <w:t>Medellín</w:t>
      </w:r>
      <w:r w:rsidR="00FB6E0B" w:rsidRPr="0044451D">
        <w:rPr>
          <w:rStyle w:val="Refdenotaalpie"/>
          <w:rFonts w:ascii="Tahoma" w:hAnsi="Tahoma" w:cs="Tahoma"/>
          <w:sz w:val="24"/>
          <w:szCs w:val="24"/>
        </w:rPr>
        <w:footnoteReference w:id="3"/>
      </w:r>
      <w:r w:rsidR="004B3F87" w:rsidRPr="0044451D">
        <w:rPr>
          <w:rFonts w:ascii="Tahoma" w:hAnsi="Tahoma" w:cs="Tahoma"/>
          <w:sz w:val="24"/>
          <w:szCs w:val="24"/>
        </w:rPr>
        <w:t>.</w:t>
      </w:r>
      <w:r w:rsidR="0038241C" w:rsidRPr="0044451D">
        <w:rPr>
          <w:rFonts w:ascii="Tahoma" w:hAnsi="Tahoma" w:cs="Tahoma"/>
          <w:sz w:val="24"/>
          <w:szCs w:val="24"/>
        </w:rPr>
        <w:t xml:space="preserve"> Con ocasión de</w:t>
      </w:r>
      <w:r w:rsidR="001F352E" w:rsidRPr="0044451D">
        <w:rPr>
          <w:rFonts w:ascii="Tahoma" w:hAnsi="Tahoma" w:cs="Tahoma"/>
          <w:sz w:val="24"/>
          <w:szCs w:val="24"/>
        </w:rPr>
        <w:t xml:space="preserve"> los recursos formulados </w:t>
      </w:r>
      <w:r w:rsidR="00F86997" w:rsidRPr="0044451D">
        <w:rPr>
          <w:rFonts w:ascii="Tahoma" w:hAnsi="Tahoma" w:cs="Tahoma"/>
          <w:sz w:val="24"/>
          <w:szCs w:val="24"/>
        </w:rPr>
        <w:t>por el actor contra esas decisiones, la funcionaria accionada</w:t>
      </w:r>
      <w:r w:rsidR="0044306D" w:rsidRPr="0044451D">
        <w:rPr>
          <w:rFonts w:ascii="Tahoma" w:hAnsi="Tahoma" w:cs="Tahoma"/>
          <w:sz w:val="24"/>
          <w:szCs w:val="24"/>
        </w:rPr>
        <w:t>, mediante proveído del 26 de febrero último,</w:t>
      </w:r>
      <w:r w:rsidR="00F86997" w:rsidRPr="0044451D">
        <w:rPr>
          <w:rFonts w:ascii="Tahoma" w:hAnsi="Tahoma" w:cs="Tahoma"/>
          <w:sz w:val="24"/>
          <w:szCs w:val="24"/>
        </w:rPr>
        <w:t xml:space="preserve"> resolvió no reponerlas</w:t>
      </w:r>
      <w:r w:rsidR="00F86997" w:rsidRPr="0044451D">
        <w:rPr>
          <w:rStyle w:val="Refdenotaalpie"/>
          <w:rFonts w:ascii="Tahoma" w:hAnsi="Tahoma" w:cs="Tahoma"/>
          <w:sz w:val="24"/>
          <w:szCs w:val="24"/>
        </w:rPr>
        <w:footnoteReference w:id="4"/>
      </w:r>
      <w:r w:rsidR="00F86997" w:rsidRPr="0044451D">
        <w:rPr>
          <w:rFonts w:ascii="Tahoma" w:hAnsi="Tahoma" w:cs="Tahoma"/>
          <w:sz w:val="24"/>
          <w:szCs w:val="24"/>
        </w:rPr>
        <w:t>.</w:t>
      </w:r>
    </w:p>
    <w:p w:rsidR="004B3F87" w:rsidRPr="0044451D" w:rsidRDefault="004B3F87" w:rsidP="00457EC4">
      <w:pPr>
        <w:spacing w:line="276" w:lineRule="auto"/>
        <w:jc w:val="both"/>
        <w:rPr>
          <w:rFonts w:ascii="Tahoma" w:hAnsi="Tahoma" w:cs="Tahoma"/>
          <w:sz w:val="24"/>
          <w:szCs w:val="24"/>
        </w:rPr>
      </w:pPr>
    </w:p>
    <w:p w:rsidR="004B3F87" w:rsidRPr="0044451D" w:rsidRDefault="003F33AD" w:rsidP="00457EC4">
      <w:pPr>
        <w:spacing w:line="276" w:lineRule="auto"/>
        <w:jc w:val="both"/>
        <w:rPr>
          <w:rFonts w:ascii="Tahoma" w:hAnsi="Tahoma" w:cs="Tahoma"/>
          <w:sz w:val="24"/>
          <w:szCs w:val="24"/>
        </w:rPr>
      </w:pPr>
      <w:r w:rsidRPr="0044451D">
        <w:rPr>
          <w:rFonts w:ascii="Tahoma" w:hAnsi="Tahoma" w:cs="Tahoma"/>
          <w:sz w:val="24"/>
          <w:szCs w:val="24"/>
        </w:rPr>
        <w:t>6</w:t>
      </w:r>
      <w:r w:rsidR="004B3F87" w:rsidRPr="0044451D">
        <w:rPr>
          <w:rFonts w:ascii="Tahoma" w:hAnsi="Tahoma" w:cs="Tahoma"/>
          <w:sz w:val="24"/>
          <w:szCs w:val="24"/>
        </w:rPr>
        <w:t>. Surge de lo anterior, que en este caso concreto no se satisfacen todos los presupuestos de procedencia de la acción de tutela a que se refiere la primera jurisprudencia transcrita, concretamente el segundo.</w:t>
      </w:r>
    </w:p>
    <w:p w:rsidR="00D33EB6" w:rsidRPr="0044451D" w:rsidRDefault="00D33EB6" w:rsidP="00457EC4">
      <w:pPr>
        <w:spacing w:line="276" w:lineRule="auto"/>
        <w:jc w:val="both"/>
        <w:rPr>
          <w:rFonts w:ascii="Tahoma" w:hAnsi="Tahoma" w:cs="Tahoma"/>
          <w:sz w:val="24"/>
          <w:szCs w:val="24"/>
        </w:rPr>
      </w:pPr>
    </w:p>
    <w:p w:rsidR="004B3F87" w:rsidRPr="0044451D" w:rsidRDefault="004B3F87" w:rsidP="00457EC4">
      <w:pPr>
        <w:spacing w:line="276" w:lineRule="auto"/>
        <w:jc w:val="both"/>
        <w:rPr>
          <w:rFonts w:ascii="Tahoma" w:hAnsi="Tahoma" w:cs="Tahoma"/>
          <w:sz w:val="24"/>
          <w:szCs w:val="24"/>
        </w:rPr>
      </w:pPr>
      <w:r w:rsidRPr="0044451D">
        <w:rPr>
          <w:rFonts w:ascii="Tahoma" w:hAnsi="Tahoma" w:cs="Tahoma"/>
          <w:sz w:val="24"/>
          <w:szCs w:val="24"/>
        </w:rPr>
        <w:t>En efecto, si</w:t>
      </w:r>
      <w:r w:rsidR="00FA039B" w:rsidRPr="0044451D">
        <w:rPr>
          <w:rFonts w:ascii="Tahoma" w:hAnsi="Tahoma" w:cs="Tahoma"/>
          <w:sz w:val="24"/>
          <w:szCs w:val="24"/>
        </w:rPr>
        <w:t xml:space="preserve"> la decisión de declarar la falta de competencia quedó en firme a finales d</w:t>
      </w:r>
      <w:r w:rsidR="00940F27" w:rsidRPr="0044451D">
        <w:rPr>
          <w:rFonts w:ascii="Tahoma" w:hAnsi="Tahoma" w:cs="Tahoma"/>
          <w:sz w:val="24"/>
          <w:szCs w:val="24"/>
        </w:rPr>
        <w:t>el mes pasado, se puede presumir que</w:t>
      </w:r>
      <w:r w:rsidRPr="0044451D">
        <w:rPr>
          <w:rFonts w:ascii="Tahoma" w:hAnsi="Tahoma" w:cs="Tahoma"/>
          <w:sz w:val="24"/>
          <w:szCs w:val="24"/>
        </w:rPr>
        <w:t xml:space="preserve"> los Juzgados Civiles del Circuito de </w:t>
      </w:r>
      <w:r w:rsidR="005C494A" w:rsidRPr="0044451D">
        <w:rPr>
          <w:rFonts w:ascii="Tahoma" w:hAnsi="Tahoma" w:cs="Tahoma"/>
          <w:sz w:val="24"/>
          <w:szCs w:val="24"/>
        </w:rPr>
        <w:t>Medellín</w:t>
      </w:r>
      <w:r w:rsidRPr="0044451D">
        <w:rPr>
          <w:rFonts w:ascii="Tahoma" w:hAnsi="Tahoma" w:cs="Tahoma"/>
          <w:sz w:val="24"/>
          <w:szCs w:val="24"/>
        </w:rPr>
        <w:t>, a los que correspondan</w:t>
      </w:r>
      <w:r w:rsidRPr="0044451D">
        <w:rPr>
          <w:rFonts w:ascii="Tahoma" w:hAnsi="Tahoma" w:cs="Tahoma"/>
          <w:sz w:val="24"/>
          <w:szCs w:val="24"/>
          <w:lang w:val="es-CO"/>
        </w:rPr>
        <w:t xml:space="preserve"> las acciones populares remitidas, </w:t>
      </w:r>
      <w:r w:rsidRPr="0044451D">
        <w:rPr>
          <w:rFonts w:ascii="Tahoma" w:hAnsi="Tahoma" w:cs="Tahoma"/>
          <w:sz w:val="24"/>
          <w:szCs w:val="24"/>
        </w:rPr>
        <w:t>no</w:t>
      </w:r>
      <w:r w:rsidRPr="0044451D">
        <w:rPr>
          <w:rFonts w:ascii="Tahoma" w:hAnsi="Tahoma" w:cs="Tahoma"/>
          <w:sz w:val="24"/>
          <w:szCs w:val="24"/>
          <w:lang w:val="es-CO"/>
        </w:rPr>
        <w:t xml:space="preserve"> han adoptado aún alguna </w:t>
      </w:r>
      <w:r w:rsidR="00940F27" w:rsidRPr="0044451D">
        <w:rPr>
          <w:rFonts w:ascii="Tahoma" w:hAnsi="Tahoma" w:cs="Tahoma"/>
          <w:sz w:val="24"/>
          <w:szCs w:val="24"/>
        </w:rPr>
        <w:lastRenderedPageBreak/>
        <w:t>determinación y por tanto</w:t>
      </w:r>
      <w:r w:rsidRPr="0044451D">
        <w:rPr>
          <w:rFonts w:ascii="Tahoma" w:hAnsi="Tahoma" w:cs="Tahoma"/>
          <w:sz w:val="24"/>
          <w:szCs w:val="24"/>
          <w:lang w:val="es-CO"/>
        </w:rPr>
        <w:t xml:space="preserve"> el amparo constitucional solicitado se tornaría prematuro, pues toda</w:t>
      </w:r>
      <w:r w:rsidRPr="0044451D">
        <w:rPr>
          <w:rFonts w:ascii="Tahoma" w:hAnsi="Tahoma" w:cs="Tahoma"/>
          <w:sz w:val="24"/>
          <w:szCs w:val="24"/>
        </w:rPr>
        <w:t xml:space="preserve">vía estaría </w:t>
      </w:r>
      <w:r w:rsidRPr="0044451D">
        <w:rPr>
          <w:rFonts w:ascii="Tahoma" w:hAnsi="Tahoma" w:cs="Tahoma"/>
          <w:sz w:val="24"/>
          <w:szCs w:val="24"/>
          <w:lang w:val="es-CO"/>
        </w:rPr>
        <w:t xml:space="preserve">por </w:t>
      </w:r>
      <w:r w:rsidR="00FE764D" w:rsidRPr="0044451D">
        <w:rPr>
          <w:rFonts w:ascii="Tahoma" w:hAnsi="Tahoma" w:cs="Tahoma"/>
          <w:sz w:val="24"/>
          <w:szCs w:val="24"/>
        </w:rPr>
        <w:t xml:space="preserve">definirse </w:t>
      </w:r>
      <w:r w:rsidRPr="0044451D">
        <w:rPr>
          <w:rFonts w:ascii="Tahoma" w:hAnsi="Tahoma" w:cs="Tahoma"/>
          <w:sz w:val="24"/>
          <w:szCs w:val="24"/>
        </w:rPr>
        <w:t>lo relativo a la competencia,</w:t>
      </w:r>
      <w:r w:rsidRPr="0044451D">
        <w:rPr>
          <w:rFonts w:ascii="Tahoma" w:hAnsi="Tahoma" w:cs="Tahoma"/>
          <w:sz w:val="24"/>
          <w:szCs w:val="24"/>
          <w:lang w:val="es-CO"/>
        </w:rPr>
        <w:t xml:space="preserve"> en razón a que </w:t>
      </w:r>
      <w:r w:rsidRPr="0044451D">
        <w:rPr>
          <w:rFonts w:ascii="Tahoma" w:hAnsi="Tahoma" w:cs="Tahoma"/>
          <w:sz w:val="24"/>
          <w:szCs w:val="24"/>
        </w:rPr>
        <w:t xml:space="preserve">al recibir </w:t>
      </w:r>
      <w:r w:rsidRPr="0044451D">
        <w:rPr>
          <w:rFonts w:ascii="Tahoma" w:hAnsi="Tahoma" w:cs="Tahoma"/>
          <w:sz w:val="24"/>
          <w:szCs w:val="24"/>
          <w:lang w:val="es-CO"/>
        </w:rPr>
        <w:t>los expedientes</w:t>
      </w:r>
      <w:r w:rsidRPr="0044451D">
        <w:rPr>
          <w:rFonts w:ascii="Tahoma" w:hAnsi="Tahoma" w:cs="Tahoma"/>
          <w:sz w:val="24"/>
          <w:szCs w:val="24"/>
        </w:rPr>
        <w:t xml:space="preserve">, </w:t>
      </w:r>
      <w:r w:rsidRPr="0044451D">
        <w:rPr>
          <w:rFonts w:ascii="Tahoma" w:hAnsi="Tahoma" w:cs="Tahoma"/>
          <w:sz w:val="24"/>
          <w:szCs w:val="24"/>
          <w:lang w:val="es-CO"/>
        </w:rPr>
        <w:t xml:space="preserve">tendrían </w:t>
      </w:r>
      <w:r w:rsidRPr="0044451D">
        <w:rPr>
          <w:rFonts w:ascii="Tahoma" w:hAnsi="Tahoma" w:cs="Tahoma"/>
          <w:sz w:val="24"/>
          <w:szCs w:val="24"/>
        </w:rPr>
        <w:t xml:space="preserve">la opción de asumirlas o, en caso contrario, generar </w:t>
      </w:r>
      <w:r w:rsidRPr="0044451D">
        <w:rPr>
          <w:rFonts w:ascii="Tahoma" w:hAnsi="Tahoma" w:cs="Tahoma"/>
          <w:sz w:val="24"/>
          <w:szCs w:val="24"/>
          <w:lang w:val="es-CO"/>
        </w:rPr>
        <w:t>el</w:t>
      </w:r>
      <w:r w:rsidRPr="0044451D">
        <w:rPr>
          <w:rFonts w:ascii="Tahoma" w:hAnsi="Tahoma" w:cs="Tahoma"/>
          <w:sz w:val="24"/>
          <w:szCs w:val="24"/>
        </w:rPr>
        <w:t xml:space="preserve"> conflicto correspondiente, que dirimiría la Sala de Casación Civil de la Corte Suprema de Justicia</w:t>
      </w:r>
      <w:r w:rsidRPr="0044451D">
        <w:rPr>
          <w:rFonts w:ascii="Tahoma" w:hAnsi="Tahoma" w:cs="Tahoma"/>
          <w:sz w:val="24"/>
          <w:szCs w:val="24"/>
          <w:lang w:val="es-CO"/>
        </w:rPr>
        <w:t xml:space="preserve"> de acuerdo con el </w:t>
      </w:r>
      <w:r w:rsidRPr="0044451D">
        <w:rPr>
          <w:rFonts w:ascii="Tahoma" w:hAnsi="Tahoma" w:cs="Tahoma"/>
          <w:sz w:val="24"/>
          <w:szCs w:val="24"/>
        </w:rPr>
        <w:t>artículo 139</w:t>
      </w:r>
      <w:r w:rsidR="00FE764D" w:rsidRPr="0044451D">
        <w:rPr>
          <w:rFonts w:ascii="Tahoma" w:hAnsi="Tahoma" w:cs="Tahoma"/>
          <w:sz w:val="24"/>
          <w:szCs w:val="24"/>
        </w:rPr>
        <w:t xml:space="preserve"> </w:t>
      </w:r>
      <w:r w:rsidRPr="0044451D">
        <w:rPr>
          <w:rFonts w:ascii="Tahoma" w:hAnsi="Tahoma" w:cs="Tahoma"/>
          <w:sz w:val="24"/>
          <w:szCs w:val="24"/>
        </w:rPr>
        <w:t xml:space="preserve">del Código General del Proceso que dice en lo pertinente: </w:t>
      </w:r>
      <w:r w:rsidRPr="00B63D62">
        <w:rPr>
          <w:rFonts w:ascii="Tahoma" w:hAnsi="Tahoma" w:cs="Tahoma"/>
          <w:sz w:val="24"/>
          <w:szCs w:val="24"/>
        </w:rPr>
        <w:t>“</w:t>
      </w:r>
      <w:r w:rsidRPr="00B63D62">
        <w:rPr>
          <w:rFonts w:ascii="Tahoma" w:hAnsi="Tahoma" w:cs="Tahoma"/>
          <w:i/>
          <w:sz w:val="22"/>
          <w:szCs w:val="24"/>
        </w:rPr>
        <w:t>Siempre que el juez declare su incompetencia para conocer de un</w:t>
      </w:r>
      <w:r w:rsidR="00FE764D" w:rsidRPr="00B63D62">
        <w:rPr>
          <w:rFonts w:ascii="Tahoma" w:hAnsi="Tahoma" w:cs="Tahoma"/>
          <w:i/>
          <w:sz w:val="22"/>
          <w:szCs w:val="24"/>
        </w:rPr>
        <w:t xml:space="preserve"> </w:t>
      </w:r>
      <w:r w:rsidRPr="00B63D62">
        <w:rPr>
          <w:rFonts w:ascii="Tahoma" w:hAnsi="Tahoma" w:cs="Tahoma"/>
          <w:i/>
          <w:sz w:val="22"/>
          <w:szCs w:val="24"/>
        </w:rPr>
        <w:t>proceso ordenará remitirlo al que estime competente. Cuando el juez que reciba el expediente se declare a su vez incompetente solicitará que el conflicto se decida por el funcionario judicial</w:t>
      </w:r>
      <w:r w:rsidR="00FE764D" w:rsidRPr="00B63D62">
        <w:rPr>
          <w:rFonts w:ascii="Tahoma" w:hAnsi="Tahoma" w:cs="Tahoma"/>
          <w:i/>
          <w:sz w:val="22"/>
          <w:szCs w:val="24"/>
        </w:rPr>
        <w:t xml:space="preserve"> </w:t>
      </w:r>
      <w:r w:rsidRPr="00B63D62">
        <w:rPr>
          <w:rFonts w:ascii="Tahoma" w:hAnsi="Tahoma" w:cs="Tahoma"/>
          <w:i/>
          <w:sz w:val="22"/>
          <w:szCs w:val="24"/>
        </w:rPr>
        <w:t>que sea superior funcional común a ambos, al que enviará la actuación…</w:t>
      </w:r>
      <w:r w:rsidRPr="0044451D">
        <w:rPr>
          <w:rFonts w:ascii="Tahoma" w:hAnsi="Tahoma" w:cs="Tahoma"/>
          <w:i/>
          <w:sz w:val="24"/>
          <w:szCs w:val="24"/>
        </w:rPr>
        <w:t>”</w:t>
      </w:r>
      <w:r w:rsidRPr="0044451D">
        <w:rPr>
          <w:rFonts w:ascii="Tahoma" w:hAnsi="Tahoma" w:cs="Tahoma"/>
          <w:sz w:val="24"/>
          <w:szCs w:val="24"/>
          <w:lang w:val="es-CO"/>
        </w:rPr>
        <w:t>.</w:t>
      </w:r>
    </w:p>
    <w:p w:rsidR="004B3F87" w:rsidRPr="0044451D" w:rsidRDefault="004B3F87" w:rsidP="00457EC4">
      <w:pPr>
        <w:spacing w:line="276" w:lineRule="auto"/>
        <w:jc w:val="both"/>
        <w:rPr>
          <w:rFonts w:ascii="Tahoma" w:hAnsi="Tahoma" w:cs="Tahoma"/>
          <w:i/>
          <w:sz w:val="24"/>
          <w:szCs w:val="24"/>
        </w:rPr>
      </w:pPr>
    </w:p>
    <w:p w:rsidR="004B3F87" w:rsidRPr="0044451D" w:rsidRDefault="004B3F87" w:rsidP="00457EC4">
      <w:pPr>
        <w:spacing w:line="276" w:lineRule="auto"/>
        <w:jc w:val="both"/>
        <w:rPr>
          <w:rFonts w:ascii="Tahoma" w:hAnsi="Tahoma" w:cs="Tahoma"/>
          <w:sz w:val="24"/>
          <w:szCs w:val="24"/>
        </w:rPr>
      </w:pPr>
      <w:r w:rsidRPr="0044451D">
        <w:rPr>
          <w:rFonts w:ascii="Tahoma" w:hAnsi="Tahoma" w:cs="Tahoma"/>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44451D" w:rsidRDefault="004B3F87" w:rsidP="00457EC4">
      <w:pPr>
        <w:spacing w:line="276" w:lineRule="auto"/>
        <w:jc w:val="both"/>
        <w:rPr>
          <w:rFonts w:ascii="Tahoma" w:hAnsi="Tahoma" w:cs="Tahoma"/>
          <w:sz w:val="24"/>
          <w:szCs w:val="24"/>
        </w:rPr>
      </w:pPr>
    </w:p>
    <w:p w:rsidR="004B3F87" w:rsidRPr="0044451D" w:rsidRDefault="004B3F87" w:rsidP="00457EC4">
      <w:pPr>
        <w:spacing w:line="276" w:lineRule="auto"/>
        <w:jc w:val="both"/>
        <w:rPr>
          <w:rFonts w:ascii="Tahoma" w:hAnsi="Tahoma" w:cs="Tahoma"/>
          <w:sz w:val="24"/>
          <w:szCs w:val="24"/>
        </w:rPr>
      </w:pPr>
      <w:r w:rsidRPr="0044451D">
        <w:rPr>
          <w:rFonts w:ascii="Tahoma" w:hAnsi="Tahoma" w:cs="Tahoma"/>
          <w:sz w:val="24"/>
          <w:szCs w:val="24"/>
        </w:rPr>
        <w:t>Por tanto, la tutela resulta improcedente pues no puede ser empleada como mecanismo para decidir lo relacionado con la admisión de la</w:t>
      </w:r>
      <w:r w:rsidR="00305418" w:rsidRPr="0044451D">
        <w:rPr>
          <w:rFonts w:ascii="Tahoma" w:hAnsi="Tahoma" w:cs="Tahoma"/>
          <w:sz w:val="24"/>
          <w:szCs w:val="24"/>
        </w:rPr>
        <w:t>s acciones</w:t>
      </w:r>
      <w:r w:rsidRPr="0044451D">
        <w:rPr>
          <w:rFonts w:ascii="Tahoma" w:hAnsi="Tahoma" w:cs="Tahoma"/>
          <w:sz w:val="24"/>
          <w:szCs w:val="24"/>
        </w:rPr>
        <w:t xml:space="preserve"> popular</w:t>
      </w:r>
      <w:r w:rsidR="00305418" w:rsidRPr="0044451D">
        <w:rPr>
          <w:rFonts w:ascii="Tahoma" w:hAnsi="Tahoma" w:cs="Tahoma"/>
          <w:sz w:val="24"/>
          <w:szCs w:val="24"/>
        </w:rPr>
        <w:t>es</w:t>
      </w:r>
      <w:r w:rsidRPr="0044451D">
        <w:rPr>
          <w:rFonts w:ascii="Tahoma" w:hAnsi="Tahoma" w:cs="Tahoma"/>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44451D" w:rsidRDefault="00B90259" w:rsidP="00457EC4">
      <w:pPr>
        <w:spacing w:line="276" w:lineRule="auto"/>
        <w:jc w:val="both"/>
        <w:rPr>
          <w:rFonts w:ascii="Tahoma" w:hAnsi="Tahoma" w:cs="Tahoma"/>
          <w:sz w:val="24"/>
          <w:szCs w:val="24"/>
        </w:rPr>
      </w:pPr>
    </w:p>
    <w:p w:rsidR="009A5967" w:rsidRPr="0044451D" w:rsidRDefault="003F33AD" w:rsidP="00457EC4">
      <w:pPr>
        <w:spacing w:line="276" w:lineRule="auto"/>
        <w:jc w:val="both"/>
        <w:rPr>
          <w:rFonts w:ascii="Tahoma" w:hAnsi="Tahoma" w:cs="Tahoma"/>
          <w:sz w:val="24"/>
          <w:szCs w:val="24"/>
        </w:rPr>
      </w:pPr>
      <w:r w:rsidRPr="0044451D">
        <w:rPr>
          <w:rFonts w:ascii="Tahoma" w:hAnsi="Tahoma" w:cs="Tahoma"/>
          <w:sz w:val="24"/>
          <w:szCs w:val="24"/>
        </w:rPr>
        <w:t>7</w:t>
      </w:r>
      <w:r w:rsidR="009A5967" w:rsidRPr="0044451D">
        <w:rPr>
          <w:rFonts w:ascii="Tahoma" w:hAnsi="Tahoma" w:cs="Tahoma"/>
          <w:sz w:val="24"/>
          <w:szCs w:val="24"/>
        </w:rPr>
        <w:t>. Igual determinación merece la solicitud del actor tendiente a ordenar al Ministerio Público que demuestre las actuaciones que ha surtido en la</w:t>
      </w:r>
      <w:r w:rsidR="00951E23" w:rsidRPr="0044451D">
        <w:rPr>
          <w:rFonts w:ascii="Tahoma" w:hAnsi="Tahoma" w:cs="Tahoma"/>
          <w:sz w:val="24"/>
          <w:szCs w:val="24"/>
        </w:rPr>
        <w:t>s</w:t>
      </w:r>
      <w:r w:rsidR="009A5967" w:rsidRPr="0044451D">
        <w:rPr>
          <w:rFonts w:ascii="Tahoma" w:hAnsi="Tahoma" w:cs="Tahoma"/>
          <w:sz w:val="24"/>
          <w:szCs w:val="24"/>
        </w:rPr>
        <w:t xml:space="preserve"> citada</w:t>
      </w:r>
      <w:r w:rsidR="00951E23" w:rsidRPr="0044451D">
        <w:rPr>
          <w:rFonts w:ascii="Tahoma" w:hAnsi="Tahoma" w:cs="Tahoma"/>
          <w:sz w:val="24"/>
          <w:szCs w:val="24"/>
        </w:rPr>
        <w:t>s demandas</w:t>
      </w:r>
      <w:r w:rsidR="009A5967" w:rsidRPr="0044451D">
        <w:rPr>
          <w:rFonts w:ascii="Tahoma" w:hAnsi="Tahoma" w:cs="Tahoma"/>
          <w:sz w:val="24"/>
          <w:szCs w:val="24"/>
        </w:rPr>
        <w:t xml:space="preserve"> popular</w:t>
      </w:r>
      <w:r w:rsidR="00951E23" w:rsidRPr="0044451D">
        <w:rPr>
          <w:rFonts w:ascii="Tahoma" w:hAnsi="Tahoma" w:cs="Tahoma"/>
          <w:sz w:val="24"/>
          <w:szCs w:val="24"/>
        </w:rPr>
        <w:t>es</w:t>
      </w:r>
      <w:r w:rsidR="009A5967" w:rsidRPr="0044451D">
        <w:rPr>
          <w:rFonts w:ascii="Tahoma" w:hAnsi="Tahoma" w:cs="Tahoma"/>
          <w:sz w:val="24"/>
          <w:szCs w:val="24"/>
        </w:rPr>
        <w:t>, ya que la acción de amparo está diseñada para proteger derechos fundamentales concretos y no para elevar esa clase de peticiones.</w:t>
      </w:r>
    </w:p>
    <w:p w:rsidR="009A5967" w:rsidRPr="0044451D" w:rsidRDefault="009A5967" w:rsidP="00457EC4">
      <w:pPr>
        <w:spacing w:line="276" w:lineRule="auto"/>
        <w:jc w:val="both"/>
        <w:rPr>
          <w:rFonts w:ascii="Tahoma" w:hAnsi="Tahoma" w:cs="Tahoma"/>
          <w:sz w:val="24"/>
          <w:szCs w:val="24"/>
        </w:rPr>
      </w:pPr>
    </w:p>
    <w:p w:rsidR="009A5967" w:rsidRPr="0044451D" w:rsidRDefault="003F33AD" w:rsidP="00457EC4">
      <w:pPr>
        <w:spacing w:line="276" w:lineRule="auto"/>
        <w:jc w:val="both"/>
        <w:rPr>
          <w:rFonts w:ascii="Tahoma" w:hAnsi="Tahoma" w:cs="Tahoma"/>
          <w:sz w:val="24"/>
          <w:szCs w:val="24"/>
        </w:rPr>
      </w:pPr>
      <w:r w:rsidRPr="0044451D">
        <w:rPr>
          <w:rFonts w:ascii="Tahoma" w:hAnsi="Tahoma" w:cs="Tahoma"/>
          <w:sz w:val="24"/>
          <w:szCs w:val="24"/>
        </w:rPr>
        <w:t>8</w:t>
      </w:r>
      <w:r w:rsidR="009A5967" w:rsidRPr="0044451D">
        <w:rPr>
          <w:rFonts w:ascii="Tahoma" w:hAnsi="Tahoma" w:cs="Tahoma"/>
          <w:sz w:val="24"/>
          <w:szCs w:val="24"/>
        </w:rPr>
        <w:t>. 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FB062D" w:rsidRPr="0044451D" w:rsidRDefault="00FB062D" w:rsidP="00457EC4">
      <w:pPr>
        <w:spacing w:line="276" w:lineRule="auto"/>
        <w:jc w:val="both"/>
        <w:rPr>
          <w:rFonts w:ascii="Tahoma" w:hAnsi="Tahoma" w:cs="Tahoma"/>
          <w:sz w:val="24"/>
          <w:szCs w:val="24"/>
        </w:rPr>
      </w:pPr>
    </w:p>
    <w:p w:rsidR="009F36F2" w:rsidRPr="0044451D" w:rsidRDefault="003F33AD" w:rsidP="00457EC4">
      <w:pPr>
        <w:spacing w:line="276" w:lineRule="auto"/>
        <w:jc w:val="both"/>
        <w:rPr>
          <w:rFonts w:ascii="Tahoma" w:hAnsi="Tahoma" w:cs="Tahoma"/>
          <w:sz w:val="24"/>
          <w:szCs w:val="24"/>
        </w:rPr>
      </w:pPr>
      <w:r w:rsidRPr="0044451D">
        <w:rPr>
          <w:rFonts w:ascii="Tahoma" w:hAnsi="Tahoma" w:cs="Tahoma"/>
          <w:sz w:val="24"/>
          <w:szCs w:val="24"/>
        </w:rPr>
        <w:t>9</w:t>
      </w:r>
      <w:r w:rsidR="009F36F2" w:rsidRPr="0044451D">
        <w:rPr>
          <w:rFonts w:ascii="Tahoma" w:hAnsi="Tahoma" w:cs="Tahoma"/>
          <w:sz w:val="24"/>
          <w:szCs w:val="24"/>
        </w:rPr>
        <w:t>. Como lo solicita el demandante, se autorizará expedir copia de</w:t>
      </w:r>
      <w:r w:rsidR="00961AF2" w:rsidRPr="0044451D">
        <w:rPr>
          <w:rFonts w:ascii="Tahoma" w:hAnsi="Tahoma" w:cs="Tahoma"/>
          <w:sz w:val="24"/>
          <w:szCs w:val="24"/>
        </w:rPr>
        <w:t xml:space="preserve"> </w:t>
      </w:r>
      <w:r w:rsidR="009F36F2" w:rsidRPr="0044451D">
        <w:rPr>
          <w:rFonts w:ascii="Tahoma" w:hAnsi="Tahoma" w:cs="Tahoma"/>
          <w:sz w:val="24"/>
          <w:szCs w:val="24"/>
        </w:rPr>
        <w:t>todo lo actuado en este proceso. Ello, a su costa, pues aunque el Acuerdo 1772 de 2003 exonera el pago de aquella expensa en las acciones de tutela, se seguirá de cerca lo decidido en un caso similar al presente por la Sala de Casación Civil de la Corte Suprema de Justicia</w:t>
      </w:r>
      <w:r w:rsidR="009F36F2" w:rsidRPr="0044451D">
        <w:rPr>
          <w:rFonts w:ascii="Tahoma" w:hAnsi="Tahoma" w:cs="Tahoma"/>
          <w:sz w:val="24"/>
          <w:szCs w:val="24"/>
          <w:vertAlign w:val="superscript"/>
        </w:rPr>
        <w:footnoteReference w:id="5"/>
      </w:r>
      <w:r w:rsidR="009F36F2" w:rsidRPr="0044451D">
        <w:rPr>
          <w:rFonts w:ascii="Tahoma" w:hAnsi="Tahoma" w:cs="Tahoma"/>
          <w:sz w:val="24"/>
          <w:szCs w:val="24"/>
        </w:rPr>
        <w:t xml:space="preserve">, en el que se dijo que esa exención aplica para eventos en los cuales las reproducciones se requieran para el impulso o el ejercicio de esas acciones constitucionales, lo que no ocurre en este caso. </w:t>
      </w:r>
    </w:p>
    <w:p w:rsidR="008C2EE6" w:rsidRPr="0044451D" w:rsidRDefault="008C2EE6" w:rsidP="00457EC4">
      <w:pPr>
        <w:spacing w:line="276" w:lineRule="auto"/>
        <w:jc w:val="both"/>
        <w:rPr>
          <w:rFonts w:ascii="Tahoma" w:hAnsi="Tahoma" w:cs="Tahoma"/>
          <w:sz w:val="24"/>
          <w:szCs w:val="24"/>
        </w:rPr>
      </w:pPr>
    </w:p>
    <w:p w:rsidR="00181C17" w:rsidRDefault="00181C17" w:rsidP="00457EC4">
      <w:pPr>
        <w:spacing w:line="276" w:lineRule="auto"/>
        <w:jc w:val="both"/>
        <w:rPr>
          <w:rFonts w:ascii="Tahoma" w:hAnsi="Tahoma" w:cs="Tahoma"/>
          <w:sz w:val="24"/>
          <w:szCs w:val="24"/>
        </w:rPr>
      </w:pPr>
      <w:r w:rsidRPr="0044451D">
        <w:rPr>
          <w:rFonts w:ascii="Tahoma" w:hAnsi="Tahoma" w:cs="Tahoma"/>
          <w:sz w:val="24"/>
          <w:szCs w:val="24"/>
        </w:rPr>
        <w:lastRenderedPageBreak/>
        <w:t>En mérito de lo expuesto, la Sala Civil Familia del Tribunal Superior de Pereira, Risaralda, administrando justicia en nombre de la República y por autoridad de la ley,</w:t>
      </w:r>
    </w:p>
    <w:p w:rsidR="00B63D62" w:rsidRPr="0044451D" w:rsidRDefault="00B63D62" w:rsidP="00457EC4">
      <w:pPr>
        <w:spacing w:line="276" w:lineRule="auto"/>
        <w:jc w:val="both"/>
        <w:rPr>
          <w:rFonts w:ascii="Tahoma" w:hAnsi="Tahoma" w:cs="Tahoma"/>
          <w:sz w:val="24"/>
          <w:szCs w:val="24"/>
        </w:rPr>
      </w:pPr>
    </w:p>
    <w:p w:rsidR="00181C17" w:rsidRPr="0044451D" w:rsidRDefault="00181C17" w:rsidP="00457EC4">
      <w:pPr>
        <w:spacing w:line="276" w:lineRule="auto"/>
        <w:ind w:right="51"/>
        <w:jc w:val="both"/>
        <w:rPr>
          <w:rFonts w:ascii="Tahoma" w:hAnsi="Tahoma" w:cs="Tahoma"/>
          <w:b/>
          <w:sz w:val="24"/>
          <w:szCs w:val="24"/>
        </w:rPr>
      </w:pPr>
      <w:r w:rsidRPr="0044451D">
        <w:rPr>
          <w:rFonts w:ascii="Tahoma" w:hAnsi="Tahoma" w:cs="Tahoma"/>
          <w:b/>
          <w:sz w:val="24"/>
          <w:szCs w:val="24"/>
        </w:rPr>
        <w:t xml:space="preserve">R E S U E L V </w:t>
      </w:r>
      <w:proofErr w:type="gramStart"/>
      <w:r w:rsidRPr="0044451D">
        <w:rPr>
          <w:rFonts w:ascii="Tahoma" w:hAnsi="Tahoma" w:cs="Tahoma"/>
          <w:b/>
          <w:sz w:val="24"/>
          <w:szCs w:val="24"/>
        </w:rPr>
        <w:t>E :</w:t>
      </w:r>
      <w:proofErr w:type="gramEnd"/>
    </w:p>
    <w:p w:rsidR="00181C17" w:rsidRPr="0044451D" w:rsidRDefault="00181C17" w:rsidP="00457EC4">
      <w:pPr>
        <w:spacing w:line="276" w:lineRule="auto"/>
        <w:jc w:val="both"/>
        <w:rPr>
          <w:rFonts w:ascii="Tahoma" w:hAnsi="Tahoma" w:cs="Tahoma"/>
          <w:sz w:val="24"/>
          <w:szCs w:val="24"/>
        </w:rPr>
      </w:pPr>
    </w:p>
    <w:p w:rsidR="00047109" w:rsidRPr="0044451D" w:rsidRDefault="00181C17" w:rsidP="00457EC4">
      <w:pPr>
        <w:spacing w:line="276" w:lineRule="auto"/>
        <w:jc w:val="both"/>
        <w:rPr>
          <w:rFonts w:ascii="Tahoma" w:hAnsi="Tahoma" w:cs="Tahoma"/>
          <w:sz w:val="24"/>
          <w:szCs w:val="24"/>
        </w:rPr>
      </w:pPr>
      <w:r w:rsidRPr="0044451D">
        <w:rPr>
          <w:rFonts w:ascii="Tahoma" w:hAnsi="Tahoma" w:cs="Tahoma"/>
          <w:b/>
          <w:sz w:val="24"/>
          <w:szCs w:val="24"/>
        </w:rPr>
        <w:t>PRIMERO.</w:t>
      </w:r>
      <w:r w:rsidR="008747CC" w:rsidRPr="0044451D">
        <w:rPr>
          <w:rFonts w:ascii="Tahoma" w:hAnsi="Tahoma" w:cs="Tahoma"/>
          <w:sz w:val="24"/>
          <w:szCs w:val="24"/>
        </w:rPr>
        <w:t xml:space="preserve"> Se </w:t>
      </w:r>
      <w:r w:rsidR="00AC2362" w:rsidRPr="0044451D">
        <w:rPr>
          <w:rFonts w:ascii="Tahoma" w:hAnsi="Tahoma" w:cs="Tahoma"/>
          <w:sz w:val="24"/>
          <w:szCs w:val="24"/>
        </w:rPr>
        <w:t>declaran improcedentes</w:t>
      </w:r>
      <w:r w:rsidR="008747CC" w:rsidRPr="0044451D">
        <w:rPr>
          <w:rFonts w:ascii="Tahoma" w:hAnsi="Tahoma" w:cs="Tahoma"/>
          <w:sz w:val="24"/>
          <w:szCs w:val="24"/>
        </w:rPr>
        <w:t xml:space="preserve"> la</w:t>
      </w:r>
      <w:r w:rsidR="00AC2362" w:rsidRPr="0044451D">
        <w:rPr>
          <w:rFonts w:ascii="Tahoma" w:hAnsi="Tahoma" w:cs="Tahoma"/>
          <w:sz w:val="24"/>
          <w:szCs w:val="24"/>
        </w:rPr>
        <w:t>s acciones</w:t>
      </w:r>
      <w:r w:rsidR="008747CC" w:rsidRPr="0044451D">
        <w:rPr>
          <w:rFonts w:ascii="Tahoma" w:hAnsi="Tahoma" w:cs="Tahoma"/>
          <w:sz w:val="24"/>
          <w:szCs w:val="24"/>
        </w:rPr>
        <w:t xml:space="preserve"> de tutela promovida</w:t>
      </w:r>
      <w:r w:rsidR="00AC2362" w:rsidRPr="0044451D">
        <w:rPr>
          <w:rFonts w:ascii="Tahoma" w:hAnsi="Tahoma" w:cs="Tahoma"/>
          <w:sz w:val="24"/>
          <w:szCs w:val="24"/>
        </w:rPr>
        <w:t>s</w:t>
      </w:r>
      <w:r w:rsidR="00E03196" w:rsidRPr="0044451D">
        <w:rPr>
          <w:rFonts w:ascii="Tahoma" w:hAnsi="Tahoma" w:cs="Tahoma"/>
          <w:sz w:val="24"/>
          <w:szCs w:val="24"/>
        </w:rPr>
        <w:t xml:space="preserve"> por el señor</w:t>
      </w:r>
      <w:r w:rsidRPr="0044451D">
        <w:rPr>
          <w:rFonts w:ascii="Tahoma" w:hAnsi="Tahoma" w:cs="Tahoma"/>
          <w:sz w:val="24"/>
          <w:szCs w:val="24"/>
        </w:rPr>
        <w:t xml:space="preserve"> </w:t>
      </w:r>
      <w:r w:rsidR="00EE2551" w:rsidRPr="0044451D">
        <w:rPr>
          <w:rFonts w:ascii="Tahoma" w:hAnsi="Tahoma" w:cs="Tahoma"/>
          <w:sz w:val="24"/>
          <w:szCs w:val="24"/>
        </w:rPr>
        <w:t>Javier Elías Arias Idárraga contra el Juzgado Tercero Civil del Circuito local y el Procurador Judicial para Asuntos Civiles, a las que fueron vinculados el señor Augusto Becerra, la Alcaldía de Pereira, el Ministerio Público y la Defensoría del Pueblo, ambos de la Regional Risaralda.</w:t>
      </w:r>
    </w:p>
    <w:p w:rsidR="0041076F" w:rsidRPr="0044451D" w:rsidRDefault="0041076F" w:rsidP="00457EC4">
      <w:pPr>
        <w:spacing w:line="276" w:lineRule="auto"/>
        <w:jc w:val="both"/>
        <w:rPr>
          <w:rFonts w:ascii="Tahoma" w:hAnsi="Tahoma" w:cs="Tahoma"/>
          <w:sz w:val="24"/>
          <w:szCs w:val="24"/>
        </w:rPr>
      </w:pPr>
    </w:p>
    <w:p w:rsidR="00D23653" w:rsidRPr="0044451D" w:rsidRDefault="00D23653" w:rsidP="00457EC4">
      <w:pPr>
        <w:spacing w:line="276" w:lineRule="auto"/>
        <w:ind w:right="51"/>
        <w:jc w:val="both"/>
        <w:rPr>
          <w:rFonts w:ascii="Tahoma" w:hAnsi="Tahoma" w:cs="Tahoma"/>
          <w:spacing w:val="-2"/>
          <w:sz w:val="24"/>
          <w:szCs w:val="24"/>
        </w:rPr>
      </w:pPr>
      <w:r w:rsidRPr="0044451D">
        <w:rPr>
          <w:rFonts w:ascii="Tahoma" w:hAnsi="Tahoma" w:cs="Tahoma"/>
          <w:b/>
          <w:spacing w:val="-2"/>
          <w:sz w:val="24"/>
          <w:szCs w:val="24"/>
        </w:rPr>
        <w:t>SEGUNDO:</w:t>
      </w:r>
      <w:r w:rsidRPr="0044451D">
        <w:rPr>
          <w:rFonts w:ascii="Tahoma" w:hAnsi="Tahoma" w:cs="Tahoma"/>
          <w:spacing w:val="-2"/>
          <w:sz w:val="24"/>
          <w:szCs w:val="24"/>
        </w:rPr>
        <w:t xml:space="preserve"> Se niega</w:t>
      </w:r>
      <w:r w:rsidR="00E14254" w:rsidRPr="0044451D">
        <w:rPr>
          <w:rFonts w:ascii="Tahoma" w:hAnsi="Tahoma" w:cs="Tahoma"/>
          <w:spacing w:val="-2"/>
          <w:sz w:val="24"/>
          <w:szCs w:val="24"/>
        </w:rPr>
        <w:t>n</w:t>
      </w:r>
      <w:r w:rsidRPr="0044451D">
        <w:rPr>
          <w:rFonts w:ascii="Tahoma" w:hAnsi="Tahoma" w:cs="Tahoma"/>
          <w:spacing w:val="-2"/>
          <w:sz w:val="24"/>
          <w:szCs w:val="24"/>
        </w:rPr>
        <w:t xml:space="preserve"> la</w:t>
      </w:r>
      <w:r w:rsidR="00E14254" w:rsidRPr="0044451D">
        <w:rPr>
          <w:rFonts w:ascii="Tahoma" w:hAnsi="Tahoma" w:cs="Tahoma"/>
          <w:spacing w:val="-2"/>
          <w:sz w:val="24"/>
          <w:szCs w:val="24"/>
        </w:rPr>
        <w:t>s peticiones</w:t>
      </w:r>
      <w:r w:rsidRPr="0044451D">
        <w:rPr>
          <w:rFonts w:ascii="Tahoma" w:hAnsi="Tahoma" w:cs="Tahoma"/>
          <w:spacing w:val="-2"/>
          <w:sz w:val="24"/>
          <w:szCs w:val="24"/>
        </w:rPr>
        <w:t xml:space="preserve"> tendiente</w:t>
      </w:r>
      <w:r w:rsidR="00E14254" w:rsidRPr="0044451D">
        <w:rPr>
          <w:rFonts w:ascii="Tahoma" w:hAnsi="Tahoma" w:cs="Tahoma"/>
          <w:spacing w:val="-2"/>
          <w:sz w:val="24"/>
          <w:szCs w:val="24"/>
        </w:rPr>
        <w:t>s</w:t>
      </w:r>
      <w:r w:rsidRPr="0044451D">
        <w:rPr>
          <w:rFonts w:ascii="Tahoma" w:hAnsi="Tahoma" w:cs="Tahoma"/>
          <w:spacing w:val="-2"/>
          <w:sz w:val="24"/>
          <w:szCs w:val="24"/>
        </w:rPr>
        <w:t xml:space="preserve"> a que se informe cuáles medios se utilizarían para comunicar a los vinculados en esta acción de tutela y decretar la nulidad por indebida notificación.</w:t>
      </w:r>
    </w:p>
    <w:p w:rsidR="00D23653" w:rsidRPr="0044451D" w:rsidRDefault="00D23653" w:rsidP="00457EC4">
      <w:pPr>
        <w:spacing w:line="276" w:lineRule="auto"/>
        <w:ind w:right="51"/>
        <w:jc w:val="both"/>
        <w:rPr>
          <w:rFonts w:ascii="Tahoma" w:hAnsi="Tahoma" w:cs="Tahoma"/>
          <w:spacing w:val="-2"/>
          <w:sz w:val="24"/>
          <w:szCs w:val="24"/>
        </w:rPr>
      </w:pPr>
    </w:p>
    <w:p w:rsidR="00D23653" w:rsidRPr="0044451D" w:rsidRDefault="00D23653" w:rsidP="00457EC4">
      <w:pPr>
        <w:spacing w:line="276" w:lineRule="auto"/>
        <w:ind w:right="51"/>
        <w:jc w:val="both"/>
        <w:rPr>
          <w:rFonts w:ascii="Tahoma" w:hAnsi="Tahoma" w:cs="Tahoma"/>
          <w:b/>
          <w:spacing w:val="-2"/>
          <w:sz w:val="24"/>
          <w:szCs w:val="24"/>
        </w:rPr>
      </w:pPr>
      <w:r w:rsidRPr="0044451D">
        <w:rPr>
          <w:rFonts w:ascii="Tahoma" w:hAnsi="Tahoma" w:cs="Tahoma"/>
          <w:b/>
          <w:spacing w:val="-2"/>
          <w:sz w:val="24"/>
          <w:szCs w:val="24"/>
        </w:rPr>
        <w:t xml:space="preserve">TERCERO: </w:t>
      </w:r>
      <w:r w:rsidRPr="0044451D">
        <w:rPr>
          <w:rFonts w:ascii="Tahoma" w:hAnsi="Tahoma" w:cs="Tahoma"/>
          <w:spacing w:val="-2"/>
          <w:sz w:val="24"/>
          <w:szCs w:val="24"/>
          <w:lang w:val="es-ES"/>
        </w:rPr>
        <w:t xml:space="preserve">Expídase al accionante las copias que solicita, a su costa. </w:t>
      </w:r>
    </w:p>
    <w:p w:rsidR="00D23653" w:rsidRPr="0044451D" w:rsidRDefault="00D23653" w:rsidP="00457EC4">
      <w:pPr>
        <w:spacing w:line="276" w:lineRule="auto"/>
        <w:ind w:right="51"/>
        <w:jc w:val="both"/>
        <w:rPr>
          <w:rFonts w:ascii="Tahoma" w:hAnsi="Tahoma" w:cs="Tahoma"/>
          <w:spacing w:val="-2"/>
          <w:sz w:val="24"/>
          <w:szCs w:val="24"/>
        </w:rPr>
      </w:pPr>
    </w:p>
    <w:p w:rsidR="00D23653" w:rsidRPr="0044451D" w:rsidRDefault="00D23653" w:rsidP="00457EC4">
      <w:pPr>
        <w:spacing w:line="276" w:lineRule="auto"/>
        <w:ind w:right="51"/>
        <w:jc w:val="both"/>
        <w:rPr>
          <w:rFonts w:ascii="Tahoma" w:hAnsi="Tahoma" w:cs="Tahoma"/>
          <w:spacing w:val="-2"/>
          <w:sz w:val="24"/>
          <w:szCs w:val="24"/>
        </w:rPr>
      </w:pPr>
      <w:r w:rsidRPr="0044451D">
        <w:rPr>
          <w:rFonts w:ascii="Tahoma" w:hAnsi="Tahoma" w:cs="Tahoma"/>
          <w:b/>
          <w:spacing w:val="-2"/>
          <w:sz w:val="24"/>
          <w:szCs w:val="24"/>
        </w:rPr>
        <w:t>CUARTO:</w:t>
      </w:r>
      <w:r w:rsidRPr="0044451D">
        <w:rPr>
          <w:rFonts w:ascii="Tahoma" w:hAnsi="Tahoma" w:cs="Tahoma"/>
          <w:spacing w:val="-2"/>
          <w:sz w:val="24"/>
          <w:szCs w:val="24"/>
        </w:rPr>
        <w:t xml:space="preserve"> Notifíquese esta decisión a las partes conforme lo previene el artículo 30 del Decreto 2591 de 1991.</w:t>
      </w:r>
    </w:p>
    <w:p w:rsidR="00D23653" w:rsidRPr="0044451D" w:rsidRDefault="00D23653" w:rsidP="00457EC4">
      <w:pPr>
        <w:spacing w:line="276" w:lineRule="auto"/>
        <w:jc w:val="both"/>
        <w:rPr>
          <w:rFonts w:ascii="Tahoma" w:hAnsi="Tahoma" w:cs="Tahoma"/>
          <w:b/>
          <w:spacing w:val="-2"/>
          <w:sz w:val="24"/>
          <w:szCs w:val="24"/>
        </w:rPr>
      </w:pPr>
    </w:p>
    <w:p w:rsidR="00D23653" w:rsidRPr="0044451D" w:rsidRDefault="00D23653" w:rsidP="00457EC4">
      <w:pPr>
        <w:spacing w:line="276" w:lineRule="auto"/>
        <w:jc w:val="both"/>
        <w:rPr>
          <w:rFonts w:ascii="Tahoma" w:hAnsi="Tahoma" w:cs="Tahoma"/>
          <w:spacing w:val="-2"/>
          <w:sz w:val="24"/>
          <w:szCs w:val="24"/>
        </w:rPr>
      </w:pPr>
      <w:r w:rsidRPr="0044451D">
        <w:rPr>
          <w:rFonts w:ascii="Tahoma" w:hAnsi="Tahoma" w:cs="Tahoma"/>
          <w:b/>
          <w:spacing w:val="-2"/>
          <w:sz w:val="24"/>
          <w:szCs w:val="24"/>
        </w:rPr>
        <w:t xml:space="preserve">QUINTO: </w:t>
      </w:r>
      <w:r w:rsidRPr="0044451D">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D23653" w:rsidRPr="0044451D" w:rsidRDefault="00D23653" w:rsidP="00457EC4">
      <w:pPr>
        <w:spacing w:line="276" w:lineRule="auto"/>
        <w:jc w:val="both"/>
        <w:rPr>
          <w:rFonts w:ascii="Tahoma" w:hAnsi="Tahoma" w:cs="Tahoma"/>
          <w:b/>
          <w:spacing w:val="-2"/>
          <w:sz w:val="24"/>
          <w:szCs w:val="24"/>
        </w:rPr>
      </w:pPr>
    </w:p>
    <w:p w:rsidR="00D23653" w:rsidRPr="0044451D" w:rsidRDefault="00B63D62" w:rsidP="00457EC4">
      <w:pPr>
        <w:spacing w:line="276" w:lineRule="auto"/>
        <w:jc w:val="both"/>
        <w:rPr>
          <w:rFonts w:ascii="Tahoma" w:hAnsi="Tahoma" w:cs="Tahoma"/>
          <w:spacing w:val="-2"/>
          <w:sz w:val="24"/>
          <w:szCs w:val="24"/>
        </w:rPr>
      </w:pPr>
      <w:r>
        <w:rPr>
          <w:rFonts w:ascii="Tahoma" w:hAnsi="Tahoma" w:cs="Tahoma"/>
          <w:spacing w:val="-2"/>
          <w:sz w:val="24"/>
          <w:szCs w:val="24"/>
        </w:rPr>
        <w:t>Notifíquese y cúmplase</w:t>
      </w:r>
    </w:p>
    <w:p w:rsidR="00D23653" w:rsidRPr="0044451D" w:rsidRDefault="00D23653" w:rsidP="00457EC4">
      <w:pPr>
        <w:spacing w:line="276" w:lineRule="auto"/>
        <w:jc w:val="both"/>
        <w:rPr>
          <w:rFonts w:ascii="Tahoma" w:hAnsi="Tahoma" w:cs="Tahoma"/>
          <w:spacing w:val="-2"/>
          <w:sz w:val="24"/>
          <w:szCs w:val="24"/>
        </w:rPr>
      </w:pPr>
    </w:p>
    <w:p w:rsidR="00D23653" w:rsidRPr="0044451D" w:rsidRDefault="00D23653" w:rsidP="00457EC4">
      <w:pPr>
        <w:spacing w:line="276" w:lineRule="auto"/>
        <w:jc w:val="both"/>
        <w:rPr>
          <w:rFonts w:ascii="Tahoma" w:hAnsi="Tahoma" w:cs="Tahoma"/>
          <w:spacing w:val="-2"/>
          <w:sz w:val="24"/>
          <w:szCs w:val="24"/>
        </w:rPr>
      </w:pPr>
      <w:r w:rsidRPr="0044451D">
        <w:rPr>
          <w:rFonts w:ascii="Tahoma" w:hAnsi="Tahoma" w:cs="Tahoma"/>
          <w:spacing w:val="-2"/>
          <w:sz w:val="24"/>
          <w:szCs w:val="24"/>
        </w:rPr>
        <w:t>Los Magistrados,</w:t>
      </w:r>
    </w:p>
    <w:p w:rsidR="00D23653"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Pr="0044451D"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23653" w:rsidRPr="0044451D"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23653" w:rsidRPr="0044451D"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44451D">
        <w:rPr>
          <w:rFonts w:ascii="Tahoma" w:hAnsi="Tahoma" w:cs="Tahoma"/>
          <w:b/>
          <w:spacing w:val="-2"/>
          <w:sz w:val="24"/>
          <w:szCs w:val="24"/>
        </w:rPr>
        <w:tab/>
      </w:r>
      <w:r w:rsidRPr="0044451D">
        <w:rPr>
          <w:rFonts w:ascii="Tahoma" w:hAnsi="Tahoma" w:cs="Tahoma"/>
          <w:b/>
          <w:spacing w:val="-2"/>
          <w:sz w:val="24"/>
          <w:szCs w:val="24"/>
        </w:rPr>
        <w:tab/>
      </w:r>
      <w:r w:rsidRPr="0044451D">
        <w:rPr>
          <w:rFonts w:ascii="Tahoma" w:hAnsi="Tahoma" w:cs="Tahoma"/>
          <w:b/>
          <w:spacing w:val="-2"/>
          <w:sz w:val="24"/>
          <w:szCs w:val="24"/>
        </w:rPr>
        <w:tab/>
        <w:t>CLAUDIA MARÍA ARCILA RÍOS</w:t>
      </w:r>
    </w:p>
    <w:p w:rsidR="00D23653"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Pr="0044451D"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23653" w:rsidRPr="0044451D"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D23653" w:rsidRPr="0044451D" w:rsidRDefault="00D23653" w:rsidP="00457E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44451D">
        <w:rPr>
          <w:rFonts w:ascii="Tahoma" w:hAnsi="Tahoma" w:cs="Tahoma"/>
          <w:b/>
          <w:spacing w:val="-2"/>
          <w:sz w:val="24"/>
          <w:szCs w:val="24"/>
        </w:rPr>
        <w:tab/>
      </w:r>
      <w:r w:rsidRPr="0044451D">
        <w:rPr>
          <w:rFonts w:ascii="Tahoma" w:hAnsi="Tahoma" w:cs="Tahoma"/>
          <w:b/>
          <w:spacing w:val="-2"/>
          <w:sz w:val="24"/>
          <w:szCs w:val="24"/>
        </w:rPr>
        <w:tab/>
      </w:r>
      <w:r w:rsidRPr="0044451D">
        <w:rPr>
          <w:rFonts w:ascii="Tahoma" w:hAnsi="Tahoma" w:cs="Tahoma"/>
          <w:b/>
          <w:spacing w:val="-2"/>
          <w:sz w:val="24"/>
          <w:szCs w:val="24"/>
        </w:rPr>
        <w:tab/>
        <w:t>DUBERNEY GRISALES HERRERA</w:t>
      </w:r>
    </w:p>
    <w:p w:rsidR="008C2888" w:rsidRPr="00B63D62" w:rsidRDefault="008C2888" w:rsidP="00457E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2"/>
          <w:sz w:val="24"/>
          <w:szCs w:val="24"/>
        </w:rPr>
      </w:pPr>
      <w:r w:rsidRPr="00B63D62">
        <w:rPr>
          <w:rFonts w:ascii="Tahoma" w:hAnsi="Tahoma" w:cs="Tahoma"/>
          <w:spacing w:val="-2"/>
          <w:sz w:val="24"/>
          <w:szCs w:val="24"/>
        </w:rPr>
        <w:tab/>
      </w:r>
      <w:r w:rsidRPr="00B63D62">
        <w:rPr>
          <w:rFonts w:ascii="Tahoma" w:hAnsi="Tahoma" w:cs="Tahoma"/>
          <w:spacing w:val="-2"/>
          <w:sz w:val="24"/>
          <w:szCs w:val="24"/>
        </w:rPr>
        <w:tab/>
      </w:r>
      <w:r w:rsidRPr="00B63D62">
        <w:rPr>
          <w:rFonts w:ascii="Tahoma" w:hAnsi="Tahoma" w:cs="Tahoma"/>
          <w:spacing w:val="-2"/>
          <w:sz w:val="24"/>
          <w:szCs w:val="24"/>
        </w:rPr>
        <w:tab/>
        <w:t>(Con aclaración de voto)</w:t>
      </w:r>
    </w:p>
    <w:p w:rsidR="00D23653" w:rsidRPr="0044451D" w:rsidRDefault="00D23653" w:rsidP="00457E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r w:rsidRPr="0044451D">
        <w:rPr>
          <w:rFonts w:ascii="Tahoma" w:hAnsi="Tahoma" w:cs="Tahoma"/>
          <w:b/>
          <w:spacing w:val="-2"/>
          <w:sz w:val="24"/>
          <w:szCs w:val="24"/>
        </w:rPr>
        <w:tab/>
      </w:r>
    </w:p>
    <w:p w:rsidR="00D23653"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457EC4" w:rsidRPr="0044451D" w:rsidRDefault="00457EC4"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36569B" w:rsidRPr="0044451D" w:rsidRDefault="00D23653" w:rsidP="00457E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lang w:val="es-ES"/>
        </w:rPr>
      </w:pPr>
      <w:r w:rsidRPr="0044451D">
        <w:rPr>
          <w:rFonts w:ascii="Tahoma" w:hAnsi="Tahoma" w:cs="Tahoma"/>
          <w:b/>
          <w:spacing w:val="-2"/>
          <w:sz w:val="24"/>
          <w:szCs w:val="24"/>
        </w:rPr>
        <w:tab/>
      </w:r>
      <w:r w:rsidRPr="0044451D">
        <w:rPr>
          <w:rFonts w:ascii="Tahoma" w:hAnsi="Tahoma" w:cs="Tahoma"/>
          <w:b/>
          <w:spacing w:val="-2"/>
          <w:sz w:val="24"/>
          <w:szCs w:val="24"/>
        </w:rPr>
        <w:tab/>
      </w:r>
      <w:r w:rsidRPr="0044451D">
        <w:rPr>
          <w:rFonts w:ascii="Tahoma" w:hAnsi="Tahoma" w:cs="Tahoma"/>
          <w:b/>
          <w:spacing w:val="-2"/>
          <w:sz w:val="24"/>
          <w:szCs w:val="24"/>
        </w:rPr>
        <w:tab/>
        <w:t>EDDER JIMMY SÁNCHEZ CALAMBÁS</w:t>
      </w:r>
      <w:bookmarkStart w:id="0" w:name="_GoBack"/>
      <w:bookmarkEnd w:id="0"/>
    </w:p>
    <w:sectPr w:rsidR="0036569B" w:rsidRPr="0044451D" w:rsidSect="0044451D">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C3" w:rsidRDefault="00E001C3">
      <w:r>
        <w:separator/>
      </w:r>
    </w:p>
  </w:endnote>
  <w:endnote w:type="continuationSeparator" w:id="0">
    <w:p w:rsidR="00E001C3" w:rsidRDefault="00E0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44451D" w:rsidRDefault="00F80D16">
    <w:pPr>
      <w:pStyle w:val="Piedepgina"/>
      <w:framePr w:wrap="auto" w:vAnchor="text" w:hAnchor="margin" w:xAlign="right" w:y="1"/>
      <w:rPr>
        <w:rStyle w:val="Nmerodepgina"/>
        <w:rFonts w:ascii="Arial" w:hAnsi="Arial" w:cs="Arial"/>
        <w:sz w:val="18"/>
      </w:rPr>
    </w:pPr>
    <w:r w:rsidRPr="0044451D">
      <w:rPr>
        <w:rStyle w:val="Nmerodepgina"/>
        <w:rFonts w:ascii="Arial" w:hAnsi="Arial" w:cs="Arial"/>
        <w:sz w:val="18"/>
      </w:rPr>
      <w:fldChar w:fldCharType="begin"/>
    </w:r>
    <w:r w:rsidRPr="0044451D">
      <w:rPr>
        <w:rStyle w:val="Nmerodepgina"/>
        <w:rFonts w:ascii="Arial" w:hAnsi="Arial" w:cs="Arial"/>
        <w:sz w:val="18"/>
      </w:rPr>
      <w:instrText xml:space="preserve">PAGE  </w:instrText>
    </w:r>
    <w:r w:rsidRPr="0044451D">
      <w:rPr>
        <w:rStyle w:val="Nmerodepgina"/>
        <w:rFonts w:ascii="Arial" w:hAnsi="Arial" w:cs="Arial"/>
        <w:sz w:val="18"/>
      </w:rPr>
      <w:fldChar w:fldCharType="separate"/>
    </w:r>
    <w:r w:rsidR="00A52A9A">
      <w:rPr>
        <w:rStyle w:val="Nmerodepgina"/>
        <w:rFonts w:ascii="Arial" w:hAnsi="Arial" w:cs="Arial"/>
        <w:noProof/>
        <w:sz w:val="18"/>
      </w:rPr>
      <w:t>6</w:t>
    </w:r>
    <w:r w:rsidRPr="0044451D">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C3" w:rsidRDefault="00E001C3">
      <w:r>
        <w:separator/>
      </w:r>
    </w:p>
  </w:footnote>
  <w:footnote w:type="continuationSeparator" w:id="0">
    <w:p w:rsidR="00E001C3" w:rsidRDefault="00E001C3">
      <w:r>
        <w:continuationSeparator/>
      </w:r>
    </w:p>
  </w:footnote>
  <w:footnote w:id="1">
    <w:p w:rsidR="008350BE" w:rsidRPr="0044451D" w:rsidRDefault="00181C17" w:rsidP="00305261">
      <w:pPr>
        <w:pStyle w:val="Textonotapie"/>
        <w:spacing w:line="276" w:lineRule="auto"/>
        <w:rPr>
          <w:rFonts w:ascii="Arial" w:hAnsi="Arial" w:cs="Arial"/>
          <w:sz w:val="16"/>
          <w:szCs w:val="15"/>
          <w:lang w:val="es-CO"/>
        </w:rPr>
      </w:pPr>
      <w:r w:rsidRPr="0044451D">
        <w:rPr>
          <w:rStyle w:val="Refdenotaalpie"/>
          <w:rFonts w:ascii="Arial" w:hAnsi="Arial" w:cs="Arial"/>
          <w:sz w:val="18"/>
          <w:szCs w:val="15"/>
        </w:rPr>
        <w:footnoteRef/>
      </w:r>
      <w:r w:rsidRPr="0044451D">
        <w:rPr>
          <w:rFonts w:ascii="Arial" w:hAnsi="Arial" w:cs="Arial"/>
          <w:sz w:val="18"/>
          <w:szCs w:val="15"/>
        </w:rPr>
        <w:t xml:space="preserve"> </w:t>
      </w:r>
      <w:r w:rsidRPr="0044451D">
        <w:rPr>
          <w:rFonts w:ascii="Arial" w:hAnsi="Arial" w:cs="Arial"/>
          <w:sz w:val="18"/>
          <w:szCs w:val="15"/>
          <w:lang w:val="es-CO"/>
        </w:rPr>
        <w:t>Sentencia T-307 de 2015</w:t>
      </w:r>
    </w:p>
  </w:footnote>
  <w:footnote w:id="2">
    <w:p w:rsidR="00181C17" w:rsidRPr="0044451D" w:rsidRDefault="00181C17" w:rsidP="009F4129">
      <w:pPr>
        <w:pStyle w:val="Textonotapie"/>
        <w:spacing w:line="276" w:lineRule="auto"/>
        <w:rPr>
          <w:rFonts w:ascii="Arial" w:hAnsi="Arial" w:cs="Arial"/>
          <w:sz w:val="18"/>
          <w:szCs w:val="15"/>
          <w:lang w:val="es-MX"/>
        </w:rPr>
      </w:pPr>
      <w:r w:rsidRPr="0044451D">
        <w:rPr>
          <w:rStyle w:val="Smbolodenotaalpie"/>
          <w:rFonts w:ascii="Arial" w:hAnsi="Arial" w:cs="Arial"/>
          <w:sz w:val="18"/>
          <w:szCs w:val="15"/>
        </w:rPr>
        <w:footnoteRef/>
      </w:r>
      <w:r w:rsidRPr="0044451D">
        <w:rPr>
          <w:rFonts w:ascii="Arial" w:hAnsi="Arial" w:cs="Arial"/>
          <w:sz w:val="18"/>
          <w:szCs w:val="15"/>
          <w:lang w:val="es-MX"/>
        </w:rPr>
        <w:t xml:space="preserve"> </w:t>
      </w:r>
      <w:r w:rsidRPr="0044451D">
        <w:rPr>
          <w:rFonts w:ascii="Arial" w:hAnsi="Arial" w:cs="Arial"/>
          <w:sz w:val="18"/>
          <w:szCs w:val="15"/>
          <w:lang w:val="es-CO"/>
        </w:rPr>
        <w:t>Sentencia SU-241 de 2015</w:t>
      </w:r>
    </w:p>
  </w:footnote>
  <w:footnote w:id="3">
    <w:p w:rsidR="00FB6E0B" w:rsidRPr="0044451D" w:rsidRDefault="00FB6E0B" w:rsidP="009F4129">
      <w:pPr>
        <w:pStyle w:val="Textonotapie"/>
        <w:spacing w:line="276" w:lineRule="auto"/>
        <w:rPr>
          <w:rFonts w:ascii="Arial" w:hAnsi="Arial" w:cs="Arial"/>
          <w:sz w:val="16"/>
          <w:szCs w:val="15"/>
          <w:lang w:val="es-CO"/>
        </w:rPr>
      </w:pPr>
      <w:r w:rsidRPr="0044451D">
        <w:rPr>
          <w:rStyle w:val="Refdenotaalpie"/>
          <w:rFonts w:ascii="Arial" w:hAnsi="Arial" w:cs="Arial"/>
          <w:sz w:val="18"/>
          <w:szCs w:val="15"/>
        </w:rPr>
        <w:footnoteRef/>
      </w:r>
      <w:r w:rsidRPr="0044451D">
        <w:rPr>
          <w:rFonts w:ascii="Arial" w:hAnsi="Arial" w:cs="Arial"/>
          <w:sz w:val="18"/>
          <w:szCs w:val="15"/>
        </w:rPr>
        <w:t xml:space="preserve"> </w:t>
      </w:r>
      <w:r w:rsidR="001F352E" w:rsidRPr="0044451D">
        <w:rPr>
          <w:rFonts w:ascii="Arial" w:hAnsi="Arial" w:cs="Arial"/>
          <w:sz w:val="18"/>
          <w:szCs w:val="15"/>
          <w:lang w:val="es-CO"/>
        </w:rPr>
        <w:t>Folios 11 vuelto y</w:t>
      </w:r>
      <w:r w:rsidR="00C17DE7" w:rsidRPr="0044451D">
        <w:rPr>
          <w:rFonts w:ascii="Arial" w:hAnsi="Arial" w:cs="Arial"/>
          <w:sz w:val="18"/>
          <w:szCs w:val="15"/>
          <w:lang w:val="es-CO"/>
        </w:rPr>
        <w:t xml:space="preserve"> 18 vuelto</w:t>
      </w:r>
      <w:r w:rsidR="001F352E" w:rsidRPr="0044451D">
        <w:rPr>
          <w:rFonts w:ascii="Arial" w:hAnsi="Arial" w:cs="Arial"/>
          <w:sz w:val="18"/>
          <w:szCs w:val="15"/>
          <w:lang w:val="es-CO"/>
        </w:rPr>
        <w:t xml:space="preserve"> </w:t>
      </w:r>
    </w:p>
  </w:footnote>
  <w:footnote w:id="4">
    <w:p w:rsidR="00F86997" w:rsidRPr="0044451D" w:rsidRDefault="00F86997" w:rsidP="00CD5851">
      <w:pPr>
        <w:pStyle w:val="Textonotapie"/>
        <w:spacing w:line="204" w:lineRule="auto"/>
        <w:rPr>
          <w:rFonts w:ascii="Arial" w:hAnsi="Arial" w:cs="Arial"/>
          <w:sz w:val="18"/>
          <w:szCs w:val="16"/>
          <w:lang w:val="es-CO"/>
        </w:rPr>
      </w:pPr>
      <w:r w:rsidRPr="0044451D">
        <w:rPr>
          <w:rStyle w:val="Refdenotaalpie"/>
          <w:rFonts w:ascii="Arial" w:hAnsi="Arial" w:cs="Arial"/>
          <w:sz w:val="18"/>
          <w:szCs w:val="16"/>
        </w:rPr>
        <w:footnoteRef/>
      </w:r>
      <w:r w:rsidRPr="0044451D">
        <w:rPr>
          <w:rFonts w:ascii="Arial" w:hAnsi="Arial" w:cs="Arial"/>
          <w:sz w:val="18"/>
          <w:szCs w:val="16"/>
        </w:rPr>
        <w:t xml:space="preserve"> </w:t>
      </w:r>
      <w:r w:rsidRPr="0044451D">
        <w:rPr>
          <w:rFonts w:ascii="Arial" w:hAnsi="Arial" w:cs="Arial"/>
          <w:sz w:val="18"/>
          <w:szCs w:val="16"/>
          <w:lang w:val="es-CO"/>
        </w:rPr>
        <w:t>Folios 14, 15</w:t>
      </w:r>
      <w:r w:rsidR="00C17DE7" w:rsidRPr="0044451D">
        <w:rPr>
          <w:rFonts w:ascii="Arial" w:hAnsi="Arial" w:cs="Arial"/>
          <w:sz w:val="18"/>
          <w:szCs w:val="16"/>
          <w:lang w:val="es-CO"/>
        </w:rPr>
        <w:t xml:space="preserve"> y 21</w:t>
      </w:r>
    </w:p>
  </w:footnote>
  <w:footnote w:id="5">
    <w:p w:rsidR="009F36F2" w:rsidRPr="0044451D" w:rsidRDefault="009F36F2" w:rsidP="00961AF2">
      <w:pPr>
        <w:pStyle w:val="Textonotapie"/>
        <w:spacing w:line="276" w:lineRule="auto"/>
        <w:jc w:val="both"/>
        <w:rPr>
          <w:rFonts w:ascii="Arial" w:hAnsi="Arial" w:cs="Arial"/>
          <w:sz w:val="18"/>
          <w:szCs w:val="16"/>
          <w:lang w:val="es-CO"/>
        </w:rPr>
      </w:pPr>
      <w:r w:rsidRPr="0044451D">
        <w:rPr>
          <w:rStyle w:val="Refdenotaalpie"/>
          <w:rFonts w:ascii="Arial" w:hAnsi="Arial" w:cs="Arial"/>
          <w:sz w:val="18"/>
          <w:szCs w:val="16"/>
        </w:rPr>
        <w:footnoteRef/>
      </w:r>
      <w:r w:rsidRPr="0044451D">
        <w:rPr>
          <w:rFonts w:ascii="Arial" w:hAnsi="Arial" w:cs="Arial"/>
          <w:sz w:val="18"/>
          <w:szCs w:val="16"/>
        </w:rPr>
        <w:t xml:space="preserve"> </w:t>
      </w:r>
      <w:r w:rsidRPr="0044451D">
        <w:rPr>
          <w:rFonts w:ascii="Arial" w:hAnsi="Arial" w:cs="Arial"/>
          <w:sz w:val="18"/>
          <w:szCs w:val="16"/>
          <w:lang w:val="es-CO"/>
        </w:rPr>
        <w:t xml:space="preserve">Auto del 12 de julio de 2018, M.P. Octavio Augusto </w:t>
      </w:r>
      <w:proofErr w:type="spellStart"/>
      <w:r w:rsidRPr="0044451D">
        <w:rPr>
          <w:rFonts w:ascii="Arial" w:hAnsi="Arial" w:cs="Arial"/>
          <w:sz w:val="18"/>
          <w:szCs w:val="16"/>
          <w:lang w:val="es-CO"/>
        </w:rPr>
        <w:t>Tejeiro</w:t>
      </w:r>
      <w:proofErr w:type="spellEnd"/>
      <w:r w:rsidRPr="0044451D">
        <w:rPr>
          <w:rFonts w:ascii="Arial" w:hAnsi="Arial" w:cs="Arial"/>
          <w:sz w:val="18"/>
          <w:szCs w:val="16"/>
          <w:lang w:val="es-CO"/>
        </w:rPr>
        <w:t xml:space="preserve">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390"/>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2FAA"/>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136"/>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5FB0"/>
    <w:rsid w:val="0014683D"/>
    <w:rsid w:val="001469EF"/>
    <w:rsid w:val="00146A44"/>
    <w:rsid w:val="00146ADD"/>
    <w:rsid w:val="001475BB"/>
    <w:rsid w:val="00147830"/>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136"/>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465"/>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009"/>
    <w:rsid w:val="002F2759"/>
    <w:rsid w:val="002F27F2"/>
    <w:rsid w:val="002F2F3E"/>
    <w:rsid w:val="002F306F"/>
    <w:rsid w:val="002F356C"/>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569B"/>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036"/>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06D"/>
    <w:rsid w:val="00443255"/>
    <w:rsid w:val="00443AFA"/>
    <w:rsid w:val="004441E9"/>
    <w:rsid w:val="0044451D"/>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5192"/>
    <w:rsid w:val="00455444"/>
    <w:rsid w:val="004561A0"/>
    <w:rsid w:val="00456A2F"/>
    <w:rsid w:val="00457EC4"/>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3037B"/>
    <w:rsid w:val="005319D9"/>
    <w:rsid w:val="00532471"/>
    <w:rsid w:val="005326BC"/>
    <w:rsid w:val="0053285A"/>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914"/>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4F7E"/>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0F27"/>
    <w:rsid w:val="009412AB"/>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52A"/>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5967"/>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43"/>
    <w:rsid w:val="009D6075"/>
    <w:rsid w:val="009D62EC"/>
    <w:rsid w:val="009D6A9A"/>
    <w:rsid w:val="009E01C7"/>
    <w:rsid w:val="009E06C5"/>
    <w:rsid w:val="009E0B0B"/>
    <w:rsid w:val="009E1F23"/>
    <w:rsid w:val="009E2370"/>
    <w:rsid w:val="009E2401"/>
    <w:rsid w:val="009E397E"/>
    <w:rsid w:val="009E4C72"/>
    <w:rsid w:val="009E5023"/>
    <w:rsid w:val="009E50DB"/>
    <w:rsid w:val="009E5448"/>
    <w:rsid w:val="009E5DB1"/>
    <w:rsid w:val="009E78CE"/>
    <w:rsid w:val="009F020E"/>
    <w:rsid w:val="009F0468"/>
    <w:rsid w:val="009F05AE"/>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143"/>
    <w:rsid w:val="00A173F8"/>
    <w:rsid w:val="00A23544"/>
    <w:rsid w:val="00A24109"/>
    <w:rsid w:val="00A245E5"/>
    <w:rsid w:val="00A24E9F"/>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7C"/>
    <w:rsid w:val="00A43CC8"/>
    <w:rsid w:val="00A4449F"/>
    <w:rsid w:val="00A46150"/>
    <w:rsid w:val="00A46CA1"/>
    <w:rsid w:val="00A471E6"/>
    <w:rsid w:val="00A47295"/>
    <w:rsid w:val="00A47946"/>
    <w:rsid w:val="00A47FE3"/>
    <w:rsid w:val="00A50784"/>
    <w:rsid w:val="00A5166B"/>
    <w:rsid w:val="00A517F3"/>
    <w:rsid w:val="00A524DB"/>
    <w:rsid w:val="00A52639"/>
    <w:rsid w:val="00A52A9A"/>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500"/>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6760"/>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FD8"/>
    <w:rsid w:val="00B12602"/>
    <w:rsid w:val="00B12976"/>
    <w:rsid w:val="00B12FFA"/>
    <w:rsid w:val="00B1327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3D6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B2D"/>
    <w:rsid w:val="00BA7CA0"/>
    <w:rsid w:val="00BB0CF5"/>
    <w:rsid w:val="00BB11F2"/>
    <w:rsid w:val="00BB1649"/>
    <w:rsid w:val="00BB1751"/>
    <w:rsid w:val="00BB1EC5"/>
    <w:rsid w:val="00BB1FE6"/>
    <w:rsid w:val="00BB2DFA"/>
    <w:rsid w:val="00BB329B"/>
    <w:rsid w:val="00BB35AF"/>
    <w:rsid w:val="00BB401E"/>
    <w:rsid w:val="00BB4ACE"/>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6324"/>
    <w:rsid w:val="00BD70C8"/>
    <w:rsid w:val="00BD7177"/>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17DE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653"/>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73AF"/>
    <w:rsid w:val="00DF7610"/>
    <w:rsid w:val="00DF7618"/>
    <w:rsid w:val="00DF7669"/>
    <w:rsid w:val="00E00098"/>
    <w:rsid w:val="00E001C3"/>
    <w:rsid w:val="00E009F5"/>
    <w:rsid w:val="00E00F64"/>
    <w:rsid w:val="00E017EE"/>
    <w:rsid w:val="00E0262F"/>
    <w:rsid w:val="00E02AE3"/>
    <w:rsid w:val="00E02F5E"/>
    <w:rsid w:val="00E03196"/>
    <w:rsid w:val="00E042E0"/>
    <w:rsid w:val="00E04A75"/>
    <w:rsid w:val="00E064E1"/>
    <w:rsid w:val="00E0721B"/>
    <w:rsid w:val="00E07540"/>
    <w:rsid w:val="00E075A3"/>
    <w:rsid w:val="00E07CF2"/>
    <w:rsid w:val="00E07D48"/>
    <w:rsid w:val="00E10F32"/>
    <w:rsid w:val="00E10F3C"/>
    <w:rsid w:val="00E120E4"/>
    <w:rsid w:val="00E1282C"/>
    <w:rsid w:val="00E12EC5"/>
    <w:rsid w:val="00E14254"/>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6FA"/>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6997"/>
    <w:rsid w:val="00F87CFE"/>
    <w:rsid w:val="00F90061"/>
    <w:rsid w:val="00F90619"/>
    <w:rsid w:val="00F90A39"/>
    <w:rsid w:val="00F90A95"/>
    <w:rsid w:val="00F90D4B"/>
    <w:rsid w:val="00F9281E"/>
    <w:rsid w:val="00F94059"/>
    <w:rsid w:val="00F945EC"/>
    <w:rsid w:val="00F94A55"/>
    <w:rsid w:val="00F95C10"/>
    <w:rsid w:val="00F95EAE"/>
    <w:rsid w:val="00F960FC"/>
    <w:rsid w:val="00F96880"/>
    <w:rsid w:val="00F9700E"/>
    <w:rsid w:val="00F9709E"/>
    <w:rsid w:val="00F970B0"/>
    <w:rsid w:val="00F97536"/>
    <w:rsid w:val="00F97D2B"/>
    <w:rsid w:val="00FA039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62D"/>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DCB4B-7273-436E-99A9-B77310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styleId="Sinespaciado">
    <w:name w:val="No Spacing"/>
    <w:link w:val="SinespaciadoCar"/>
    <w:uiPriority w:val="1"/>
    <w:qFormat/>
    <w:rsid w:val="00B63D62"/>
    <w:rPr>
      <w:rFonts w:ascii="Calibri" w:hAnsi="Calibri"/>
      <w:sz w:val="22"/>
      <w:szCs w:val="22"/>
      <w:lang w:val="es-ES" w:eastAsia="es-ES"/>
    </w:rPr>
  </w:style>
  <w:style w:type="character" w:customStyle="1" w:styleId="SinespaciadoCar">
    <w:name w:val="Sin espaciado Car"/>
    <w:link w:val="Sinespaciado"/>
    <w:uiPriority w:val="1"/>
    <w:locked/>
    <w:rsid w:val="00B63D62"/>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25D3-0CFC-4D56-AD4E-6B7D20EC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2583</Words>
  <Characters>14212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Henry Lora Rodriguez</cp:lastModifiedBy>
  <cp:revision>19</cp:revision>
  <cp:lastPrinted>2019-03-15T13:50:00Z</cp:lastPrinted>
  <dcterms:created xsi:type="dcterms:W3CDTF">2019-03-11T13:29:00Z</dcterms:created>
  <dcterms:modified xsi:type="dcterms:W3CDTF">2019-04-09T15:32:00Z</dcterms:modified>
</cp:coreProperties>
</file>