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34" w:rsidRPr="006F5834" w:rsidRDefault="006F5834" w:rsidP="006F583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bookmarkStart w:id="0" w:name="_GoBack"/>
      <w:bookmarkEnd w:id="0"/>
      <w:r w:rsidRPr="006F583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5834" w:rsidRPr="006F5834" w:rsidRDefault="006F5834" w:rsidP="006F5834">
      <w:pPr>
        <w:overflowPunct/>
        <w:autoSpaceDE/>
        <w:autoSpaceDN/>
        <w:adjustRightInd/>
        <w:jc w:val="both"/>
        <w:textAlignment w:val="auto"/>
        <w:rPr>
          <w:rFonts w:ascii="Arial" w:hAnsi="Arial" w:cs="Arial"/>
          <w:lang w:val="es-419"/>
        </w:rPr>
      </w:pPr>
    </w:p>
    <w:p w:rsidR="006F5834" w:rsidRPr="006F5834" w:rsidRDefault="006F5834" w:rsidP="006F5834">
      <w:pPr>
        <w:overflowPunct/>
        <w:autoSpaceDE/>
        <w:autoSpaceDN/>
        <w:adjustRightInd/>
        <w:jc w:val="both"/>
        <w:textAlignment w:val="auto"/>
        <w:rPr>
          <w:rFonts w:ascii="Arial" w:hAnsi="Arial" w:cs="Arial"/>
          <w:b/>
          <w:bCs/>
          <w:iCs/>
          <w:lang w:val="es-419" w:eastAsia="fr-FR"/>
        </w:rPr>
      </w:pPr>
      <w:r w:rsidRPr="006F5834">
        <w:rPr>
          <w:rFonts w:ascii="Arial" w:hAnsi="Arial" w:cs="Arial"/>
          <w:b/>
          <w:bCs/>
          <w:iCs/>
          <w:lang w:val="es-419" w:eastAsia="fr-FR"/>
        </w:rPr>
        <w:t>TEMAS:</w:t>
      </w:r>
      <w:r w:rsidRPr="006F5834">
        <w:rPr>
          <w:rFonts w:ascii="Arial" w:hAnsi="Arial" w:cs="Arial"/>
          <w:b/>
          <w:bCs/>
          <w:iCs/>
          <w:lang w:val="es-419" w:eastAsia="fr-FR"/>
        </w:rPr>
        <w:tab/>
      </w:r>
      <w:r w:rsidR="00236ACA">
        <w:rPr>
          <w:rFonts w:ascii="Arial" w:hAnsi="Arial" w:cs="Arial"/>
          <w:b/>
          <w:bCs/>
          <w:iCs/>
          <w:lang w:val="es-CO" w:eastAsia="fr-FR"/>
        </w:rPr>
        <w:t xml:space="preserve">DEBIDO PROCESO / TUTELA CONTRA DECISIÓN JUDICIAL / REQUISITOS GENERALES Y ESPECÍFICOS DE PROCEDENCIA / </w:t>
      </w:r>
      <w:r w:rsidR="00574CA4">
        <w:rPr>
          <w:rFonts w:ascii="Arial" w:hAnsi="Arial" w:cs="Arial"/>
          <w:b/>
          <w:bCs/>
          <w:iCs/>
          <w:lang w:val="es-CO" w:eastAsia="fr-FR"/>
        </w:rPr>
        <w:t>NOTIFICACIÓN PERSONAL A LA INTERVINIENTE EXCLUYENTE DE REFORMA A LA DEMANDA / ORDENADA ASÍ POR EL SUPERIOR FUNCIONAL / ES CRITERIO RAZONABLE QUE NO CONSTITUYE VÍA DE HECHO.</w:t>
      </w:r>
    </w:p>
    <w:p w:rsidR="006F5834" w:rsidRPr="006F5834" w:rsidRDefault="006F5834" w:rsidP="006F5834">
      <w:pPr>
        <w:overflowPunct/>
        <w:autoSpaceDE/>
        <w:autoSpaceDN/>
        <w:adjustRightInd/>
        <w:jc w:val="both"/>
        <w:textAlignment w:val="auto"/>
        <w:rPr>
          <w:rFonts w:ascii="Arial" w:hAnsi="Arial" w:cs="Arial"/>
          <w:lang w:val="es-419"/>
        </w:rPr>
      </w:pPr>
    </w:p>
    <w:p w:rsidR="006F5834" w:rsidRPr="00B0383D" w:rsidRDefault="005C4454" w:rsidP="006F5834">
      <w:pPr>
        <w:overflowPunct/>
        <w:autoSpaceDE/>
        <w:autoSpaceDN/>
        <w:adjustRightInd/>
        <w:jc w:val="both"/>
        <w:textAlignment w:val="auto"/>
        <w:rPr>
          <w:rFonts w:ascii="Arial" w:hAnsi="Arial" w:cs="Arial"/>
          <w:lang w:val="es-419"/>
        </w:rPr>
      </w:pPr>
      <w:r w:rsidRPr="00B0383D">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incurre en vía de hecho, concepto que ha desarrollado a lo largo de su jurisprudencia hasta sintetizar los requisitos generales y las causales específicas de procedencia de la solicitud de amparo frente a esa clase de decisiones. (…)</w:t>
      </w:r>
    </w:p>
    <w:p w:rsidR="005C4454" w:rsidRPr="006F5834" w:rsidRDefault="005C4454" w:rsidP="006F5834">
      <w:pPr>
        <w:overflowPunct/>
        <w:autoSpaceDE/>
        <w:autoSpaceDN/>
        <w:adjustRightInd/>
        <w:jc w:val="both"/>
        <w:textAlignment w:val="auto"/>
        <w:rPr>
          <w:rFonts w:ascii="Arial" w:hAnsi="Arial" w:cs="Arial"/>
          <w:lang w:val="es-419"/>
        </w:rPr>
      </w:pPr>
    </w:p>
    <w:p w:rsidR="006F5834" w:rsidRPr="006F5834" w:rsidRDefault="00900746" w:rsidP="006F5834">
      <w:pPr>
        <w:overflowPunct/>
        <w:autoSpaceDE/>
        <w:autoSpaceDN/>
        <w:adjustRightInd/>
        <w:jc w:val="both"/>
        <w:textAlignment w:val="auto"/>
        <w:rPr>
          <w:rFonts w:ascii="Arial" w:hAnsi="Arial" w:cs="Arial"/>
          <w:lang w:val="es-CO"/>
        </w:rPr>
      </w:pPr>
      <w:r w:rsidRPr="00900746">
        <w:rPr>
          <w:rFonts w:ascii="Arial" w:hAnsi="Arial" w:cs="Arial"/>
          <w:lang w:val="es-419"/>
        </w:rPr>
        <w:t>En auto del 15 de septiembre de 2017, Sala de este Tribunal</w:t>
      </w:r>
      <w:r>
        <w:rPr>
          <w:rFonts w:ascii="Arial" w:hAnsi="Arial" w:cs="Arial"/>
          <w:lang w:val="es-CO"/>
        </w:rPr>
        <w:t>…</w:t>
      </w:r>
      <w:r w:rsidRPr="00900746">
        <w:rPr>
          <w:rFonts w:ascii="Arial" w:hAnsi="Arial" w:cs="Arial"/>
          <w:lang w:val="es-419"/>
        </w:rPr>
        <w:t xml:space="preserve"> aceptó la reforma de la demanda planteada respecto de Claudia Patricia Londoño Ospina y, entre otras órdenes, dispuso correr traslado “a la nueva demandada por el término de diez (10) días, lo cual se hará en la forma dispuesta en los artículos 315 a 320 del C.P.C. en concordancia con el artículo 87 de la misma normativa.”</w:t>
      </w:r>
      <w:r>
        <w:rPr>
          <w:rFonts w:ascii="Arial" w:hAnsi="Arial" w:cs="Arial"/>
          <w:lang w:val="es-CO"/>
        </w:rPr>
        <w:t xml:space="preserve"> (…)</w:t>
      </w:r>
    </w:p>
    <w:p w:rsidR="006F5834" w:rsidRDefault="006F5834" w:rsidP="006F5834">
      <w:pPr>
        <w:overflowPunct/>
        <w:autoSpaceDE/>
        <w:autoSpaceDN/>
        <w:adjustRightInd/>
        <w:jc w:val="both"/>
        <w:textAlignment w:val="auto"/>
        <w:rPr>
          <w:rFonts w:ascii="Arial" w:hAnsi="Arial" w:cs="Arial"/>
          <w:lang w:val="es-419"/>
        </w:rPr>
      </w:pPr>
    </w:p>
    <w:p w:rsidR="00900746" w:rsidRPr="00900746" w:rsidRDefault="00900746" w:rsidP="00900746">
      <w:pPr>
        <w:overflowPunct/>
        <w:autoSpaceDE/>
        <w:autoSpaceDN/>
        <w:adjustRightInd/>
        <w:jc w:val="both"/>
        <w:textAlignment w:val="auto"/>
        <w:rPr>
          <w:rFonts w:ascii="Arial" w:hAnsi="Arial" w:cs="Arial"/>
          <w:lang w:val="es-419"/>
        </w:rPr>
      </w:pPr>
      <w:r w:rsidRPr="00900746">
        <w:rPr>
          <w:rFonts w:ascii="Arial" w:hAnsi="Arial" w:cs="Arial"/>
          <w:lang w:val="es-419"/>
        </w:rPr>
        <w:t xml:space="preserve">El pasado 10 de julio el funcionario accionado requirió a la demandante para que notificara a la señora Claudia Patricia Londoño Ospina de conformidad con lo ordenado por este Tribunal . </w:t>
      </w:r>
    </w:p>
    <w:p w:rsidR="00900746" w:rsidRPr="00900746" w:rsidRDefault="00900746" w:rsidP="00900746">
      <w:pPr>
        <w:overflowPunct/>
        <w:autoSpaceDE/>
        <w:autoSpaceDN/>
        <w:adjustRightInd/>
        <w:jc w:val="both"/>
        <w:textAlignment w:val="auto"/>
        <w:rPr>
          <w:rFonts w:ascii="Arial" w:hAnsi="Arial" w:cs="Arial"/>
          <w:lang w:val="es-419"/>
        </w:rPr>
      </w:pPr>
    </w:p>
    <w:p w:rsidR="00900746" w:rsidRDefault="00900746" w:rsidP="00900746">
      <w:pPr>
        <w:overflowPunct/>
        <w:autoSpaceDE/>
        <w:autoSpaceDN/>
        <w:adjustRightInd/>
        <w:jc w:val="both"/>
        <w:textAlignment w:val="auto"/>
        <w:rPr>
          <w:rFonts w:ascii="Arial" w:hAnsi="Arial" w:cs="Arial"/>
          <w:lang w:val="es-CO"/>
        </w:rPr>
      </w:pPr>
      <w:r w:rsidRPr="00900746">
        <w:rPr>
          <w:rFonts w:ascii="Arial" w:hAnsi="Arial" w:cs="Arial"/>
          <w:lang w:val="es-419"/>
        </w:rPr>
        <w:t>Contra esa decisión el apoderado de la actora presentó recurso de reposición con sustento en que no resulta posible que en esa etapa del proceso se ordene la notificación de la citada señora, quien ya estaba enterada del proceso por conducta concluyente, figura que operó desde la presentación del poder para formular la demanda de intervención excluyente que instauró.</w:t>
      </w:r>
      <w:r w:rsidR="001946D8">
        <w:rPr>
          <w:rFonts w:ascii="Arial" w:hAnsi="Arial" w:cs="Arial"/>
          <w:lang w:val="es-CO"/>
        </w:rPr>
        <w:t xml:space="preserve"> (…)</w:t>
      </w:r>
    </w:p>
    <w:p w:rsidR="001946D8" w:rsidRDefault="001946D8" w:rsidP="00900746">
      <w:pPr>
        <w:overflowPunct/>
        <w:autoSpaceDE/>
        <w:autoSpaceDN/>
        <w:adjustRightInd/>
        <w:jc w:val="both"/>
        <w:textAlignment w:val="auto"/>
        <w:rPr>
          <w:rFonts w:ascii="Arial" w:hAnsi="Arial" w:cs="Arial"/>
          <w:lang w:val="es-CO"/>
        </w:rPr>
      </w:pPr>
    </w:p>
    <w:p w:rsidR="001946D8" w:rsidRDefault="00236ACA" w:rsidP="00900746">
      <w:pPr>
        <w:overflowPunct/>
        <w:autoSpaceDE/>
        <w:autoSpaceDN/>
        <w:adjustRightInd/>
        <w:jc w:val="both"/>
        <w:textAlignment w:val="auto"/>
        <w:rPr>
          <w:rFonts w:ascii="Arial" w:hAnsi="Arial" w:cs="Arial"/>
          <w:lang w:val="es-CO"/>
        </w:rPr>
      </w:pPr>
      <w:r w:rsidRPr="00236ACA">
        <w:rPr>
          <w:rFonts w:ascii="Arial" w:hAnsi="Arial" w:cs="Arial"/>
          <w:lang w:val="es-CO"/>
        </w:rPr>
        <w:t>En relación con los requisitos específicos, la 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w:t>
      </w:r>
      <w:r>
        <w:rPr>
          <w:rFonts w:ascii="Arial" w:hAnsi="Arial" w:cs="Arial"/>
          <w:lang w:val="es-CO"/>
        </w:rPr>
        <w:t xml:space="preserve"> (…)</w:t>
      </w:r>
    </w:p>
    <w:p w:rsidR="00236ACA" w:rsidRPr="006F5834" w:rsidRDefault="00236ACA" w:rsidP="00900746">
      <w:pPr>
        <w:overflowPunct/>
        <w:autoSpaceDE/>
        <w:autoSpaceDN/>
        <w:adjustRightInd/>
        <w:jc w:val="both"/>
        <w:textAlignment w:val="auto"/>
        <w:rPr>
          <w:rFonts w:ascii="Arial" w:hAnsi="Arial" w:cs="Arial"/>
          <w:lang w:val="es-CO"/>
        </w:rPr>
      </w:pPr>
    </w:p>
    <w:p w:rsidR="00236ACA" w:rsidRPr="00236ACA" w:rsidRDefault="00236ACA" w:rsidP="00236ACA">
      <w:pPr>
        <w:overflowPunct/>
        <w:autoSpaceDE/>
        <w:autoSpaceDN/>
        <w:adjustRightInd/>
        <w:jc w:val="both"/>
        <w:textAlignment w:val="auto"/>
        <w:rPr>
          <w:rFonts w:ascii="Arial" w:hAnsi="Arial" w:cs="Arial"/>
          <w:lang w:val="es-419"/>
        </w:rPr>
      </w:pPr>
      <w:r w:rsidRPr="00236ACA">
        <w:rPr>
          <w:rFonts w:ascii="Arial" w:hAnsi="Arial" w:cs="Arial"/>
          <w:lang w:val="es-419"/>
        </w:rPr>
        <w:t>Surge de las pruebas recaudadas que en el proceso en que encuentra la actora lesionados sus derechos, el funcionario demandado ordenó la notificación personal de la señora Claudia Patricia Londoño Ospina, con sustento en decisión adoptada por S</w:t>
      </w:r>
      <w:r>
        <w:rPr>
          <w:rFonts w:ascii="Arial" w:hAnsi="Arial" w:cs="Arial"/>
          <w:lang w:val="es-419"/>
        </w:rPr>
        <w:t xml:space="preserve">ala Unitaria de este tribunal, </w:t>
      </w:r>
      <w:r w:rsidRPr="00236ACA">
        <w:rPr>
          <w:rFonts w:ascii="Arial" w:hAnsi="Arial" w:cs="Arial"/>
          <w:lang w:val="es-419"/>
        </w:rPr>
        <w:t>que ordenó correr traslado a la citada señora de conformidad con los artículos 87 y 315 del Código de Procedimiento Civil, normas que, es conocido, trataban sobre el traslado de la demanda y su notificación personal, sin que esa providencia haya sido reprochada en el escrito por medio del cual se formuló la acción.</w:t>
      </w:r>
    </w:p>
    <w:p w:rsidR="00236ACA" w:rsidRPr="00236ACA" w:rsidRDefault="00236ACA" w:rsidP="00236ACA">
      <w:pPr>
        <w:overflowPunct/>
        <w:autoSpaceDE/>
        <w:autoSpaceDN/>
        <w:adjustRightInd/>
        <w:jc w:val="both"/>
        <w:textAlignment w:val="auto"/>
        <w:rPr>
          <w:rFonts w:ascii="Arial" w:hAnsi="Arial" w:cs="Arial"/>
          <w:lang w:val="es-419"/>
        </w:rPr>
      </w:pPr>
    </w:p>
    <w:p w:rsidR="006F5834" w:rsidRPr="006F5834" w:rsidRDefault="00236ACA" w:rsidP="00236ACA">
      <w:pPr>
        <w:overflowPunct/>
        <w:autoSpaceDE/>
        <w:autoSpaceDN/>
        <w:adjustRightInd/>
        <w:jc w:val="both"/>
        <w:textAlignment w:val="auto"/>
        <w:rPr>
          <w:rFonts w:ascii="Arial" w:hAnsi="Arial" w:cs="Arial"/>
          <w:lang w:val="es-CO"/>
        </w:rPr>
      </w:pPr>
      <w:r w:rsidRPr="00236ACA">
        <w:rPr>
          <w:rFonts w:ascii="Arial" w:hAnsi="Arial" w:cs="Arial"/>
          <w:lang w:val="es-419"/>
        </w:rPr>
        <w:t>Significa lo anterior, que el juzgado demandado se limitó a obedecer lo dispuesto por su superior y por ende, la decisión en la que encuentra el actor lesionados sus derechos, no puede tacharse de caprichosa; es decir, que obedezca a su mera voluntad y que por lo tanto se constituya en una vía de hecho</w:t>
      </w:r>
      <w:r>
        <w:rPr>
          <w:rFonts w:ascii="Arial" w:hAnsi="Arial" w:cs="Arial"/>
          <w:lang w:val="es-CO"/>
        </w:rPr>
        <w:t>.</w:t>
      </w:r>
    </w:p>
    <w:p w:rsidR="006F5834" w:rsidRPr="006F5834" w:rsidRDefault="006F5834" w:rsidP="006F5834">
      <w:pPr>
        <w:overflowPunct/>
        <w:autoSpaceDE/>
        <w:autoSpaceDN/>
        <w:adjustRightInd/>
        <w:jc w:val="both"/>
        <w:textAlignment w:val="auto"/>
        <w:rPr>
          <w:rFonts w:ascii="Arial" w:hAnsi="Arial" w:cs="Arial"/>
          <w:lang w:val="es-419"/>
        </w:rPr>
      </w:pPr>
    </w:p>
    <w:p w:rsidR="006F5834" w:rsidRPr="006F5834" w:rsidRDefault="006F5834" w:rsidP="006F5834">
      <w:pPr>
        <w:overflowPunct/>
        <w:autoSpaceDE/>
        <w:autoSpaceDN/>
        <w:adjustRightInd/>
        <w:jc w:val="both"/>
        <w:textAlignment w:val="auto"/>
        <w:rPr>
          <w:rFonts w:ascii="Arial" w:hAnsi="Arial" w:cs="Arial"/>
          <w:lang w:val="es-419"/>
        </w:rPr>
      </w:pPr>
    </w:p>
    <w:p w:rsidR="006F5834" w:rsidRPr="006F5834" w:rsidRDefault="006F5834" w:rsidP="006F5834">
      <w:pPr>
        <w:overflowPunct/>
        <w:autoSpaceDE/>
        <w:autoSpaceDN/>
        <w:adjustRightInd/>
        <w:jc w:val="both"/>
        <w:textAlignment w:val="auto"/>
        <w:rPr>
          <w:rFonts w:ascii="Arial" w:hAnsi="Arial" w:cs="Arial"/>
          <w:lang w:val="es-419"/>
        </w:rPr>
      </w:pPr>
    </w:p>
    <w:p w:rsidR="00856A05" w:rsidRPr="00B0383D" w:rsidRDefault="00856A05"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lang w:val="es-419"/>
        </w:rPr>
      </w:pPr>
      <w:r w:rsidRPr="00B0383D">
        <w:rPr>
          <w:rFonts w:ascii="Tahoma" w:hAnsi="Tahoma" w:cs="Tahoma"/>
          <w:b/>
          <w:sz w:val="24"/>
          <w:szCs w:val="24"/>
          <w:lang w:val="es-419"/>
        </w:rPr>
        <w:t>TRIBUNAL SUPERIOR DEL DISTRITO JUDICIAL</w:t>
      </w:r>
    </w:p>
    <w:p w:rsidR="00856A05" w:rsidRPr="00B0383D" w:rsidRDefault="00856A05"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lang w:val="es-419"/>
        </w:rPr>
      </w:pPr>
      <w:r w:rsidRPr="00B0383D">
        <w:rPr>
          <w:rFonts w:ascii="Tahoma" w:hAnsi="Tahoma" w:cs="Tahoma"/>
          <w:b/>
          <w:sz w:val="24"/>
          <w:szCs w:val="24"/>
          <w:lang w:val="es-419"/>
        </w:rPr>
        <w:t>SALA DE DECISIÓN CIVIL FAMILIA</w:t>
      </w:r>
    </w:p>
    <w:p w:rsidR="00856A05" w:rsidRPr="00B0383D" w:rsidRDefault="00856A05"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521E6E" w:rsidRPr="00B0383D" w:rsidRDefault="00521E6E" w:rsidP="006F5834">
      <w:pPr>
        <w:spacing w:line="276" w:lineRule="auto"/>
        <w:ind w:firstLine="709"/>
        <w:jc w:val="both"/>
        <w:rPr>
          <w:rFonts w:ascii="Tahoma" w:hAnsi="Tahoma" w:cs="Tahoma"/>
          <w:sz w:val="24"/>
          <w:szCs w:val="24"/>
          <w:lang w:val="es-419"/>
        </w:rPr>
      </w:pPr>
      <w:r w:rsidRPr="00B0383D">
        <w:rPr>
          <w:rFonts w:ascii="Tahoma" w:hAnsi="Tahoma" w:cs="Tahoma"/>
          <w:sz w:val="24"/>
          <w:szCs w:val="24"/>
          <w:lang w:val="es-419"/>
        </w:rPr>
        <w:t xml:space="preserve">  Magistrada Ponente: Claudia María Arcila Ríos</w:t>
      </w:r>
    </w:p>
    <w:p w:rsidR="00521E6E" w:rsidRPr="00B0383D" w:rsidRDefault="00521E6E" w:rsidP="006F5834">
      <w:pPr>
        <w:spacing w:line="276" w:lineRule="auto"/>
        <w:ind w:firstLine="709"/>
        <w:jc w:val="both"/>
        <w:rPr>
          <w:rFonts w:ascii="Tahoma" w:hAnsi="Tahoma" w:cs="Tahoma"/>
          <w:sz w:val="24"/>
          <w:szCs w:val="24"/>
          <w:lang w:val="es-419"/>
        </w:rPr>
      </w:pPr>
      <w:r w:rsidRPr="00B0383D">
        <w:rPr>
          <w:rFonts w:ascii="Tahoma" w:hAnsi="Tahoma" w:cs="Tahoma"/>
          <w:sz w:val="24"/>
          <w:szCs w:val="24"/>
          <w:lang w:val="es-419"/>
        </w:rPr>
        <w:t xml:space="preserve">  Pereira, septiembre doce (12) de dos mil diecinueve (2019)</w:t>
      </w:r>
    </w:p>
    <w:p w:rsidR="00521E6E" w:rsidRPr="00B0383D" w:rsidRDefault="00521E6E" w:rsidP="006F5834">
      <w:pPr>
        <w:spacing w:line="276" w:lineRule="auto"/>
        <w:ind w:firstLine="709"/>
        <w:jc w:val="both"/>
        <w:rPr>
          <w:rFonts w:ascii="Tahoma" w:hAnsi="Tahoma" w:cs="Tahoma"/>
          <w:sz w:val="24"/>
          <w:szCs w:val="24"/>
          <w:lang w:val="es-419"/>
        </w:rPr>
      </w:pPr>
      <w:r w:rsidRPr="00B0383D">
        <w:rPr>
          <w:rFonts w:ascii="Tahoma" w:hAnsi="Tahoma" w:cs="Tahoma"/>
          <w:sz w:val="24"/>
          <w:szCs w:val="24"/>
          <w:lang w:val="es-419"/>
        </w:rPr>
        <w:t xml:space="preserve">  Acta No. 426 del 12 de septiembre de 2019</w:t>
      </w:r>
    </w:p>
    <w:p w:rsidR="00856A05" w:rsidRPr="00B0383D" w:rsidRDefault="000A68B8" w:rsidP="006F5834">
      <w:pPr>
        <w:spacing w:line="276" w:lineRule="auto"/>
        <w:ind w:firstLine="709"/>
        <w:jc w:val="both"/>
        <w:rPr>
          <w:rFonts w:ascii="Tahoma" w:hAnsi="Tahoma" w:cs="Tahoma"/>
          <w:sz w:val="24"/>
          <w:szCs w:val="24"/>
          <w:lang w:val="es-419"/>
        </w:rPr>
      </w:pPr>
      <w:r w:rsidRPr="00B0383D">
        <w:rPr>
          <w:rFonts w:ascii="Tahoma" w:hAnsi="Tahoma" w:cs="Tahoma"/>
          <w:sz w:val="24"/>
          <w:szCs w:val="24"/>
          <w:lang w:val="es-419"/>
        </w:rPr>
        <w:t xml:space="preserve">  </w:t>
      </w:r>
      <w:r w:rsidR="00856A05" w:rsidRPr="00B0383D">
        <w:rPr>
          <w:rFonts w:ascii="Tahoma" w:hAnsi="Tahoma" w:cs="Tahoma"/>
          <w:sz w:val="24"/>
          <w:szCs w:val="24"/>
          <w:lang w:val="es-419"/>
        </w:rPr>
        <w:t>Expedient</w:t>
      </w:r>
      <w:r w:rsidR="002C009E" w:rsidRPr="00B0383D">
        <w:rPr>
          <w:rFonts w:ascii="Tahoma" w:hAnsi="Tahoma" w:cs="Tahoma"/>
          <w:sz w:val="24"/>
          <w:szCs w:val="24"/>
          <w:lang w:val="es-419"/>
        </w:rPr>
        <w:t>e</w:t>
      </w:r>
      <w:r w:rsidR="00813AE0" w:rsidRPr="00B0383D">
        <w:rPr>
          <w:rFonts w:ascii="Tahoma" w:hAnsi="Tahoma" w:cs="Tahoma"/>
          <w:sz w:val="24"/>
          <w:szCs w:val="24"/>
          <w:lang w:val="es-419"/>
        </w:rPr>
        <w:t>s</w:t>
      </w:r>
      <w:r w:rsidR="002C009E" w:rsidRPr="00B0383D">
        <w:rPr>
          <w:rFonts w:ascii="Tahoma" w:hAnsi="Tahoma" w:cs="Tahoma"/>
          <w:sz w:val="24"/>
          <w:szCs w:val="24"/>
          <w:lang w:val="es-419"/>
        </w:rPr>
        <w:t xml:space="preserve"> No</w:t>
      </w:r>
      <w:r w:rsidR="009B2198" w:rsidRPr="00B0383D">
        <w:rPr>
          <w:rFonts w:ascii="Tahoma" w:hAnsi="Tahoma" w:cs="Tahoma"/>
          <w:sz w:val="24"/>
          <w:szCs w:val="24"/>
          <w:lang w:val="es-419"/>
        </w:rPr>
        <w:t xml:space="preserve">s. </w:t>
      </w:r>
      <w:r w:rsidR="008C46A8" w:rsidRPr="00B0383D">
        <w:rPr>
          <w:rFonts w:ascii="Tahoma" w:hAnsi="Tahoma" w:cs="Tahoma"/>
          <w:sz w:val="24"/>
          <w:szCs w:val="24"/>
          <w:lang w:val="es-419"/>
        </w:rPr>
        <w:t>66001-22-1</w:t>
      </w:r>
      <w:r w:rsidR="004135D0" w:rsidRPr="00B0383D">
        <w:rPr>
          <w:rFonts w:ascii="Tahoma" w:hAnsi="Tahoma" w:cs="Tahoma"/>
          <w:sz w:val="24"/>
          <w:szCs w:val="24"/>
          <w:lang w:val="es-419"/>
        </w:rPr>
        <w:t>3-000-201</w:t>
      </w:r>
      <w:r w:rsidR="00AD57A6" w:rsidRPr="00B0383D">
        <w:rPr>
          <w:rFonts w:ascii="Tahoma" w:hAnsi="Tahoma" w:cs="Tahoma"/>
          <w:sz w:val="24"/>
          <w:szCs w:val="24"/>
          <w:lang w:val="es-419"/>
        </w:rPr>
        <w:t>9-00</w:t>
      </w:r>
      <w:r w:rsidR="00D327C0" w:rsidRPr="00B0383D">
        <w:rPr>
          <w:rFonts w:ascii="Tahoma" w:hAnsi="Tahoma" w:cs="Tahoma"/>
          <w:sz w:val="24"/>
          <w:szCs w:val="24"/>
          <w:lang w:val="es-419"/>
        </w:rPr>
        <w:t>6</w:t>
      </w:r>
      <w:r w:rsidR="00AD57A6" w:rsidRPr="00B0383D">
        <w:rPr>
          <w:rFonts w:ascii="Tahoma" w:hAnsi="Tahoma" w:cs="Tahoma"/>
          <w:sz w:val="24"/>
          <w:szCs w:val="24"/>
          <w:lang w:val="es-419"/>
        </w:rPr>
        <w:t>08</w:t>
      </w:r>
      <w:r w:rsidR="00856A05" w:rsidRPr="00B0383D">
        <w:rPr>
          <w:rFonts w:ascii="Tahoma" w:hAnsi="Tahoma" w:cs="Tahoma"/>
          <w:sz w:val="24"/>
          <w:szCs w:val="24"/>
          <w:lang w:val="es-419"/>
        </w:rPr>
        <w:t>-00</w:t>
      </w:r>
    </w:p>
    <w:p w:rsidR="00856A05" w:rsidRPr="00B0383D" w:rsidRDefault="00856A05" w:rsidP="006F5834">
      <w:pPr>
        <w:spacing w:line="276" w:lineRule="auto"/>
        <w:jc w:val="both"/>
        <w:rPr>
          <w:rFonts w:ascii="Tahoma" w:hAnsi="Tahoma" w:cs="Tahoma"/>
          <w:sz w:val="24"/>
          <w:szCs w:val="24"/>
          <w:lang w:val="es-419"/>
        </w:rPr>
      </w:pPr>
    </w:p>
    <w:p w:rsidR="00856A05" w:rsidRPr="00B0383D" w:rsidRDefault="00856A05"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Se decide en primera instancia la</w:t>
      </w:r>
      <w:r w:rsidR="000B5801" w:rsidRPr="00B0383D">
        <w:rPr>
          <w:rFonts w:ascii="Tahoma" w:hAnsi="Tahoma" w:cs="Tahoma"/>
          <w:sz w:val="24"/>
          <w:szCs w:val="24"/>
          <w:lang w:val="es-419"/>
        </w:rPr>
        <w:t xml:space="preserve"> acción</w:t>
      </w:r>
      <w:r w:rsidRPr="00B0383D">
        <w:rPr>
          <w:rFonts w:ascii="Tahoma" w:hAnsi="Tahoma" w:cs="Tahoma"/>
          <w:sz w:val="24"/>
          <w:szCs w:val="24"/>
          <w:lang w:val="es-419"/>
        </w:rPr>
        <w:t xml:space="preserve"> de tutela de la referencia, </w:t>
      </w:r>
      <w:r w:rsidR="000B5801" w:rsidRPr="00B0383D">
        <w:rPr>
          <w:rFonts w:ascii="Tahoma" w:hAnsi="Tahoma" w:cs="Tahoma"/>
          <w:sz w:val="24"/>
          <w:szCs w:val="24"/>
          <w:lang w:val="es-419"/>
        </w:rPr>
        <w:t>instaurada</w:t>
      </w:r>
      <w:r w:rsidR="00CE65B8" w:rsidRPr="00B0383D">
        <w:rPr>
          <w:rFonts w:ascii="Tahoma" w:hAnsi="Tahoma" w:cs="Tahoma"/>
          <w:sz w:val="24"/>
          <w:szCs w:val="24"/>
          <w:lang w:val="es-419"/>
        </w:rPr>
        <w:t xml:space="preserve"> </w:t>
      </w:r>
      <w:r w:rsidRPr="00B0383D">
        <w:rPr>
          <w:rFonts w:ascii="Tahoma" w:hAnsi="Tahoma" w:cs="Tahoma"/>
          <w:sz w:val="24"/>
          <w:szCs w:val="24"/>
          <w:lang w:val="es-419"/>
        </w:rPr>
        <w:t xml:space="preserve">por </w:t>
      </w:r>
      <w:r w:rsidR="00AD57A6" w:rsidRPr="00B0383D">
        <w:rPr>
          <w:rFonts w:ascii="Tahoma" w:hAnsi="Tahoma" w:cs="Tahoma"/>
          <w:sz w:val="24"/>
          <w:szCs w:val="24"/>
          <w:lang w:val="es-419"/>
        </w:rPr>
        <w:t>la señora</w:t>
      </w:r>
      <w:r w:rsidR="000A5B56" w:rsidRPr="00B0383D">
        <w:rPr>
          <w:rFonts w:ascii="Tahoma" w:hAnsi="Tahoma" w:cs="Tahoma"/>
          <w:sz w:val="24"/>
          <w:szCs w:val="24"/>
          <w:lang w:val="es-419"/>
        </w:rPr>
        <w:t xml:space="preserve"> Inés Amparo Zuluaga Sánchez contra el Juzgado Promiscuo del Circuito de Belén de Umbría</w:t>
      </w:r>
      <w:r w:rsidRPr="00B0383D">
        <w:rPr>
          <w:rFonts w:ascii="Tahoma" w:hAnsi="Tahoma" w:cs="Tahoma"/>
          <w:sz w:val="24"/>
          <w:szCs w:val="24"/>
          <w:lang w:val="es-419"/>
        </w:rPr>
        <w:t>, a la que fueron vinculados</w:t>
      </w:r>
      <w:r w:rsidR="001533FB" w:rsidRPr="00B0383D">
        <w:rPr>
          <w:rFonts w:ascii="Tahoma" w:hAnsi="Tahoma" w:cs="Tahoma"/>
          <w:sz w:val="24"/>
          <w:szCs w:val="24"/>
          <w:lang w:val="es-419"/>
        </w:rPr>
        <w:t xml:space="preserve"> </w:t>
      </w:r>
      <w:r w:rsidR="000A5B56" w:rsidRPr="00B0383D">
        <w:rPr>
          <w:rFonts w:ascii="Tahoma" w:hAnsi="Tahoma" w:cs="Tahoma"/>
          <w:sz w:val="24"/>
          <w:szCs w:val="24"/>
          <w:lang w:val="es-419"/>
        </w:rPr>
        <w:t>los señores</w:t>
      </w:r>
      <w:r w:rsidR="00E1206F" w:rsidRPr="00B0383D">
        <w:rPr>
          <w:rFonts w:ascii="Tahoma" w:hAnsi="Tahoma" w:cs="Tahoma"/>
          <w:sz w:val="24"/>
          <w:szCs w:val="24"/>
          <w:lang w:val="es-419"/>
        </w:rPr>
        <w:t xml:space="preserve"> Gloria Helena Ortiz Betancur,</w:t>
      </w:r>
      <w:r w:rsidR="000A5B56" w:rsidRPr="00B0383D">
        <w:rPr>
          <w:rFonts w:ascii="Tahoma" w:hAnsi="Tahoma" w:cs="Tahoma"/>
          <w:sz w:val="24"/>
          <w:szCs w:val="24"/>
          <w:lang w:val="es-419"/>
        </w:rPr>
        <w:t xml:space="preserve"> </w:t>
      </w:r>
      <w:r w:rsidR="007C6FF3" w:rsidRPr="00B0383D">
        <w:rPr>
          <w:rFonts w:ascii="Tahoma" w:hAnsi="Tahoma" w:cs="Tahoma"/>
          <w:sz w:val="24"/>
          <w:szCs w:val="24"/>
          <w:lang w:val="es-419"/>
        </w:rPr>
        <w:t>Humberto Zuleta Piedrahita,</w:t>
      </w:r>
      <w:r w:rsidR="007C6FF3" w:rsidRPr="00B0383D">
        <w:rPr>
          <w:rFonts w:ascii="Tahoma" w:hAnsi="Tahoma" w:cs="Tahoma"/>
          <w:i/>
          <w:sz w:val="24"/>
          <w:szCs w:val="24"/>
          <w:lang w:val="es-419"/>
        </w:rPr>
        <w:t xml:space="preserve"> </w:t>
      </w:r>
      <w:r w:rsidR="007C6FF3" w:rsidRPr="00B0383D">
        <w:rPr>
          <w:rFonts w:ascii="Tahoma" w:hAnsi="Tahoma" w:cs="Tahoma"/>
          <w:sz w:val="24"/>
          <w:szCs w:val="24"/>
          <w:lang w:val="es-419"/>
        </w:rPr>
        <w:t>Édgar de Jesús Mejía Ruíz,</w:t>
      </w:r>
      <w:r w:rsidR="007C6FF3" w:rsidRPr="00B0383D">
        <w:rPr>
          <w:rFonts w:ascii="Tahoma" w:hAnsi="Tahoma" w:cs="Tahoma"/>
          <w:i/>
          <w:sz w:val="24"/>
          <w:szCs w:val="24"/>
          <w:lang w:val="es-419"/>
        </w:rPr>
        <w:t xml:space="preserve"> </w:t>
      </w:r>
      <w:r w:rsidR="007C6FF3" w:rsidRPr="00B0383D">
        <w:rPr>
          <w:rFonts w:ascii="Tahoma" w:hAnsi="Tahoma" w:cs="Tahoma"/>
          <w:sz w:val="24"/>
          <w:szCs w:val="24"/>
          <w:lang w:val="es-419"/>
        </w:rPr>
        <w:t>Wilson Echeverry Ríos,</w:t>
      </w:r>
      <w:r w:rsidR="007C6FF3" w:rsidRPr="00B0383D">
        <w:rPr>
          <w:rFonts w:ascii="Tahoma" w:hAnsi="Tahoma" w:cs="Tahoma"/>
          <w:i/>
          <w:sz w:val="24"/>
          <w:szCs w:val="24"/>
          <w:lang w:val="es-419"/>
        </w:rPr>
        <w:t xml:space="preserve"> </w:t>
      </w:r>
      <w:r w:rsidR="00566CD9" w:rsidRPr="00B0383D">
        <w:rPr>
          <w:rFonts w:ascii="Tahoma" w:hAnsi="Tahoma" w:cs="Tahoma"/>
          <w:sz w:val="24"/>
          <w:szCs w:val="24"/>
          <w:lang w:val="es-419"/>
        </w:rPr>
        <w:t>María Evelia Velásque</w:t>
      </w:r>
      <w:r w:rsidR="00E64254" w:rsidRPr="00B0383D">
        <w:rPr>
          <w:rFonts w:ascii="Tahoma" w:hAnsi="Tahoma" w:cs="Tahoma"/>
          <w:sz w:val="24"/>
          <w:szCs w:val="24"/>
          <w:lang w:val="es-419"/>
        </w:rPr>
        <w:t>z</w:t>
      </w:r>
      <w:r w:rsidR="007C6FF3" w:rsidRPr="00B0383D">
        <w:rPr>
          <w:rFonts w:ascii="Tahoma" w:hAnsi="Tahoma" w:cs="Tahoma"/>
          <w:sz w:val="24"/>
          <w:szCs w:val="24"/>
          <w:lang w:val="es-419"/>
        </w:rPr>
        <w:t xml:space="preserve"> Ríos</w:t>
      </w:r>
      <w:r w:rsidR="00435B32" w:rsidRPr="00B0383D">
        <w:rPr>
          <w:rFonts w:ascii="Tahoma" w:hAnsi="Tahoma" w:cs="Tahoma"/>
          <w:sz w:val="24"/>
          <w:szCs w:val="24"/>
          <w:lang w:val="es-419"/>
        </w:rPr>
        <w:t xml:space="preserve"> como </w:t>
      </w:r>
      <w:r w:rsidR="00547508" w:rsidRPr="00B0383D">
        <w:rPr>
          <w:rFonts w:ascii="Tahoma" w:hAnsi="Tahoma" w:cs="Tahoma"/>
          <w:sz w:val="24"/>
          <w:szCs w:val="24"/>
          <w:lang w:val="es-419"/>
        </w:rPr>
        <w:t>hered</w:t>
      </w:r>
      <w:r w:rsidR="002A0CC4" w:rsidRPr="00B0383D">
        <w:rPr>
          <w:rFonts w:ascii="Tahoma" w:hAnsi="Tahoma" w:cs="Tahoma"/>
          <w:sz w:val="24"/>
          <w:szCs w:val="24"/>
          <w:lang w:val="es-419"/>
        </w:rPr>
        <w:t>e</w:t>
      </w:r>
      <w:r w:rsidR="00547508" w:rsidRPr="00B0383D">
        <w:rPr>
          <w:rFonts w:ascii="Tahoma" w:hAnsi="Tahoma" w:cs="Tahoma"/>
          <w:sz w:val="24"/>
          <w:szCs w:val="24"/>
          <w:lang w:val="es-419"/>
        </w:rPr>
        <w:t>ra de Gildardo de Jesús Velásquez Ríos,</w:t>
      </w:r>
      <w:r w:rsidR="007C6FF3" w:rsidRPr="00B0383D">
        <w:rPr>
          <w:rFonts w:ascii="Tahoma" w:hAnsi="Tahoma" w:cs="Tahoma"/>
          <w:i/>
          <w:sz w:val="24"/>
          <w:szCs w:val="24"/>
          <w:lang w:val="es-419"/>
        </w:rPr>
        <w:t xml:space="preserve"> </w:t>
      </w:r>
      <w:r w:rsidR="007C6FF3" w:rsidRPr="00B0383D">
        <w:rPr>
          <w:rFonts w:ascii="Tahoma" w:hAnsi="Tahoma" w:cs="Tahoma"/>
          <w:sz w:val="24"/>
          <w:szCs w:val="24"/>
          <w:lang w:val="es-419"/>
        </w:rPr>
        <w:t xml:space="preserve">Claudia </w:t>
      </w:r>
      <w:r w:rsidR="007C6FF3" w:rsidRPr="00B0383D">
        <w:rPr>
          <w:rFonts w:ascii="Tahoma" w:hAnsi="Tahoma" w:cs="Tahoma"/>
          <w:sz w:val="24"/>
          <w:szCs w:val="24"/>
          <w:lang w:val="es-419"/>
        </w:rPr>
        <w:lastRenderedPageBreak/>
        <w:t>Patricia Londoño Ospina,</w:t>
      </w:r>
      <w:r w:rsidR="007C6FF3" w:rsidRPr="00B0383D">
        <w:rPr>
          <w:rFonts w:ascii="Tahoma" w:hAnsi="Tahoma" w:cs="Tahoma"/>
          <w:i/>
          <w:sz w:val="24"/>
          <w:szCs w:val="24"/>
          <w:lang w:val="es-419"/>
        </w:rPr>
        <w:t xml:space="preserve"> </w:t>
      </w:r>
      <w:r w:rsidR="007C6FF3" w:rsidRPr="00B0383D">
        <w:rPr>
          <w:rFonts w:ascii="Tahoma" w:hAnsi="Tahoma" w:cs="Tahoma"/>
          <w:sz w:val="24"/>
          <w:szCs w:val="24"/>
          <w:lang w:val="es-419"/>
        </w:rPr>
        <w:t>Gerardo Alberto</w:t>
      </w:r>
      <w:r w:rsidR="007C6FF3" w:rsidRPr="00B0383D">
        <w:rPr>
          <w:rFonts w:ascii="Tahoma" w:hAnsi="Tahoma" w:cs="Tahoma"/>
          <w:i/>
          <w:sz w:val="24"/>
          <w:szCs w:val="24"/>
          <w:lang w:val="es-419"/>
        </w:rPr>
        <w:t xml:space="preserve"> </w:t>
      </w:r>
      <w:r w:rsidR="007C6FF3" w:rsidRPr="00B0383D">
        <w:rPr>
          <w:rFonts w:ascii="Tahoma" w:hAnsi="Tahoma" w:cs="Tahoma"/>
          <w:sz w:val="24"/>
          <w:szCs w:val="24"/>
          <w:lang w:val="es-419"/>
        </w:rPr>
        <w:t>y Amparo García Tamayo, Fernán Camilo y David Alejandro Muñetón García, Ruth, Güiomar y Victoria Eugenia Santacoloma Ortíz</w:t>
      </w:r>
      <w:r w:rsidRPr="00B0383D">
        <w:rPr>
          <w:rFonts w:ascii="Tahoma" w:hAnsi="Tahoma" w:cs="Tahoma"/>
          <w:sz w:val="24"/>
          <w:szCs w:val="24"/>
          <w:lang w:val="es-419"/>
        </w:rPr>
        <w:t>.</w:t>
      </w:r>
    </w:p>
    <w:p w:rsidR="00856A05" w:rsidRPr="00B0383D" w:rsidRDefault="00856A05" w:rsidP="006F5834">
      <w:pPr>
        <w:spacing w:line="276" w:lineRule="auto"/>
        <w:jc w:val="both"/>
        <w:rPr>
          <w:rFonts w:ascii="Tahoma" w:hAnsi="Tahoma" w:cs="Tahoma"/>
          <w:sz w:val="24"/>
          <w:szCs w:val="24"/>
          <w:lang w:val="es-419"/>
        </w:rPr>
      </w:pPr>
    </w:p>
    <w:p w:rsidR="00856A05" w:rsidRPr="00B0383D" w:rsidRDefault="00856A05" w:rsidP="006F5834">
      <w:pPr>
        <w:spacing w:line="276" w:lineRule="auto"/>
        <w:jc w:val="both"/>
        <w:rPr>
          <w:rFonts w:ascii="Tahoma" w:hAnsi="Tahoma" w:cs="Tahoma"/>
          <w:b/>
          <w:sz w:val="24"/>
          <w:szCs w:val="24"/>
          <w:lang w:val="es-419"/>
        </w:rPr>
      </w:pPr>
      <w:r w:rsidRPr="00B0383D">
        <w:rPr>
          <w:rFonts w:ascii="Tahoma" w:hAnsi="Tahoma" w:cs="Tahoma"/>
          <w:b/>
          <w:sz w:val="24"/>
          <w:szCs w:val="24"/>
          <w:lang w:val="es-419"/>
        </w:rPr>
        <w:t>A N T E C E D E N T E S</w:t>
      </w:r>
    </w:p>
    <w:p w:rsidR="00856A05" w:rsidRPr="00B0383D" w:rsidRDefault="00856A05" w:rsidP="006F5834">
      <w:pPr>
        <w:spacing w:line="276" w:lineRule="auto"/>
        <w:jc w:val="both"/>
        <w:rPr>
          <w:rFonts w:ascii="Tahoma" w:hAnsi="Tahoma" w:cs="Tahoma"/>
          <w:sz w:val="24"/>
          <w:szCs w:val="24"/>
          <w:lang w:val="es-419"/>
        </w:rPr>
      </w:pPr>
    </w:p>
    <w:p w:rsidR="00C67031" w:rsidRPr="00B0383D" w:rsidRDefault="00FD40D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1. Relató el </w:t>
      </w:r>
      <w:r w:rsidR="00C67031" w:rsidRPr="00B0383D">
        <w:rPr>
          <w:rFonts w:ascii="Tahoma" w:hAnsi="Tahoma" w:cs="Tahoma"/>
          <w:sz w:val="24"/>
          <w:szCs w:val="24"/>
          <w:lang w:val="es-419"/>
        </w:rPr>
        <w:t>apoderado de la accionante los hechos que admiten el siguiente resumen:</w:t>
      </w:r>
    </w:p>
    <w:p w:rsidR="00A26DED" w:rsidRPr="00B0383D" w:rsidRDefault="00A26DED" w:rsidP="006F5834">
      <w:pPr>
        <w:spacing w:line="276" w:lineRule="auto"/>
        <w:jc w:val="both"/>
        <w:rPr>
          <w:rFonts w:ascii="Tahoma" w:hAnsi="Tahoma" w:cs="Tahoma"/>
          <w:sz w:val="24"/>
          <w:szCs w:val="24"/>
          <w:lang w:val="es-419"/>
        </w:rPr>
      </w:pPr>
    </w:p>
    <w:p w:rsidR="00A26DED" w:rsidRPr="00B0383D" w:rsidRDefault="00A26DED"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1.1 Mediante proveído notificado el 23 de agosto pasado, el juzgado accionado rechazó de plano el recurso de apelación </w:t>
      </w:r>
      <w:r w:rsidR="00B4000C" w:rsidRPr="00B0383D">
        <w:rPr>
          <w:rFonts w:ascii="Tahoma" w:hAnsi="Tahoma" w:cs="Tahoma"/>
          <w:sz w:val="24"/>
          <w:szCs w:val="24"/>
          <w:lang w:val="es-419"/>
        </w:rPr>
        <w:t>formulado para obtener “se concediera el recurso de alzada… ante su superior”.</w:t>
      </w:r>
    </w:p>
    <w:p w:rsidR="00B4000C" w:rsidRPr="00B0383D" w:rsidRDefault="00B4000C" w:rsidP="006F5834">
      <w:pPr>
        <w:spacing w:line="276" w:lineRule="auto"/>
        <w:jc w:val="both"/>
        <w:rPr>
          <w:rFonts w:ascii="Tahoma" w:hAnsi="Tahoma" w:cs="Tahoma"/>
          <w:sz w:val="24"/>
          <w:szCs w:val="24"/>
          <w:lang w:val="es-419"/>
        </w:rPr>
      </w:pPr>
    </w:p>
    <w:p w:rsidR="00B4000C" w:rsidRPr="00B0383D" w:rsidRDefault="00B4000C"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1.2 En esa providencia se dispuso</w:t>
      </w:r>
      <w:r w:rsidR="00C23A86" w:rsidRPr="00B0383D">
        <w:rPr>
          <w:rFonts w:ascii="Tahoma" w:hAnsi="Tahoma" w:cs="Tahoma"/>
          <w:sz w:val="24"/>
          <w:szCs w:val="24"/>
          <w:lang w:val="es-419"/>
        </w:rPr>
        <w:t xml:space="preserve"> notificar a la señora Claudia Patricia Londoño Ospina</w:t>
      </w:r>
      <w:r w:rsidR="00435B32" w:rsidRPr="00B0383D">
        <w:rPr>
          <w:rFonts w:ascii="Tahoma" w:hAnsi="Tahoma" w:cs="Tahoma"/>
          <w:sz w:val="24"/>
          <w:szCs w:val="24"/>
          <w:lang w:val="es-419"/>
        </w:rPr>
        <w:t xml:space="preserve">, pero esa decisión desconoce </w:t>
      </w:r>
      <w:r w:rsidR="00C23A86" w:rsidRPr="00B0383D">
        <w:rPr>
          <w:rFonts w:ascii="Tahoma" w:hAnsi="Tahoma" w:cs="Tahoma"/>
          <w:sz w:val="24"/>
          <w:szCs w:val="24"/>
          <w:lang w:val="es-419"/>
        </w:rPr>
        <w:t>el tr</w:t>
      </w:r>
      <w:r w:rsidR="00787F49" w:rsidRPr="00B0383D">
        <w:rPr>
          <w:rFonts w:ascii="Tahoma" w:hAnsi="Tahoma" w:cs="Tahoma"/>
          <w:sz w:val="24"/>
          <w:szCs w:val="24"/>
          <w:lang w:val="es-419"/>
        </w:rPr>
        <w:t>ámite procesal</w:t>
      </w:r>
      <w:r w:rsidR="00435B32" w:rsidRPr="00B0383D">
        <w:rPr>
          <w:rFonts w:ascii="Tahoma" w:hAnsi="Tahoma" w:cs="Tahoma"/>
          <w:sz w:val="24"/>
          <w:szCs w:val="24"/>
          <w:lang w:val="es-419"/>
        </w:rPr>
        <w:t xml:space="preserve"> porque </w:t>
      </w:r>
      <w:r w:rsidR="00C23A86" w:rsidRPr="00B0383D">
        <w:rPr>
          <w:rFonts w:ascii="Tahoma" w:hAnsi="Tahoma" w:cs="Tahoma"/>
          <w:sz w:val="24"/>
          <w:szCs w:val="24"/>
          <w:lang w:val="es-419"/>
        </w:rPr>
        <w:t xml:space="preserve">los artículos </w:t>
      </w:r>
      <w:r w:rsidR="009616A0" w:rsidRPr="00B0383D">
        <w:rPr>
          <w:rFonts w:ascii="Tahoma" w:hAnsi="Tahoma" w:cs="Tahoma"/>
          <w:sz w:val="24"/>
          <w:szCs w:val="24"/>
          <w:lang w:val="es-419"/>
        </w:rPr>
        <w:t xml:space="preserve">303, </w:t>
      </w:r>
      <w:r w:rsidR="00C23A86" w:rsidRPr="00B0383D">
        <w:rPr>
          <w:rFonts w:ascii="Tahoma" w:hAnsi="Tahoma" w:cs="Tahoma"/>
          <w:sz w:val="24"/>
          <w:szCs w:val="24"/>
          <w:lang w:val="es-419"/>
        </w:rPr>
        <w:t>314, 315 y 505 del Código de Procedimiento Civil</w:t>
      </w:r>
      <w:r w:rsidR="00435B32" w:rsidRPr="00B0383D">
        <w:rPr>
          <w:rFonts w:ascii="Tahoma" w:hAnsi="Tahoma" w:cs="Tahoma"/>
          <w:sz w:val="24"/>
          <w:szCs w:val="24"/>
          <w:lang w:val="es-419"/>
        </w:rPr>
        <w:t>,</w:t>
      </w:r>
      <w:r w:rsidR="00B35FEA" w:rsidRPr="00B0383D">
        <w:rPr>
          <w:rFonts w:ascii="Tahoma" w:hAnsi="Tahoma" w:cs="Tahoma"/>
          <w:sz w:val="24"/>
          <w:szCs w:val="24"/>
          <w:lang w:val="es-419"/>
        </w:rPr>
        <w:t xml:space="preserve"> instituyen la forma de notificación por conducta concluyente</w:t>
      </w:r>
      <w:r w:rsidR="00435B32" w:rsidRPr="00B0383D">
        <w:rPr>
          <w:rFonts w:ascii="Tahoma" w:hAnsi="Tahoma" w:cs="Tahoma"/>
          <w:sz w:val="24"/>
          <w:szCs w:val="24"/>
          <w:lang w:val="es-419"/>
        </w:rPr>
        <w:t>, figura procesal</w:t>
      </w:r>
      <w:r w:rsidR="009616A0" w:rsidRPr="00B0383D">
        <w:rPr>
          <w:rFonts w:ascii="Tahoma" w:hAnsi="Tahoma" w:cs="Tahoma"/>
          <w:sz w:val="24"/>
          <w:szCs w:val="24"/>
          <w:lang w:val="es-419"/>
        </w:rPr>
        <w:t xml:space="preserve"> que surge cuando sin haberse comunicado una providencia</w:t>
      </w:r>
      <w:r w:rsidR="00435B32" w:rsidRPr="00B0383D">
        <w:rPr>
          <w:rFonts w:ascii="Tahoma" w:hAnsi="Tahoma" w:cs="Tahoma"/>
          <w:sz w:val="24"/>
          <w:szCs w:val="24"/>
          <w:lang w:val="es-419"/>
        </w:rPr>
        <w:t>,</w:t>
      </w:r>
      <w:r w:rsidR="009616A0" w:rsidRPr="00B0383D">
        <w:rPr>
          <w:rFonts w:ascii="Tahoma" w:hAnsi="Tahoma" w:cs="Tahoma"/>
          <w:sz w:val="24"/>
          <w:szCs w:val="24"/>
          <w:lang w:val="es-419"/>
        </w:rPr>
        <w:t xml:space="preserve"> se </w:t>
      </w:r>
      <w:r w:rsidR="007405F1" w:rsidRPr="00B0383D">
        <w:rPr>
          <w:rFonts w:ascii="Tahoma" w:hAnsi="Tahoma" w:cs="Tahoma"/>
          <w:sz w:val="24"/>
          <w:szCs w:val="24"/>
          <w:lang w:val="es-419"/>
        </w:rPr>
        <w:t>presume que el interesado tiene conocimiento de su contenido</w:t>
      </w:r>
      <w:r w:rsidR="00435B32" w:rsidRPr="00B0383D">
        <w:rPr>
          <w:rFonts w:ascii="Tahoma" w:hAnsi="Tahoma" w:cs="Tahoma"/>
          <w:sz w:val="24"/>
          <w:szCs w:val="24"/>
          <w:lang w:val="es-419"/>
        </w:rPr>
        <w:t xml:space="preserve"> en las </w:t>
      </w:r>
      <w:r w:rsidR="007405F1" w:rsidRPr="00B0383D">
        <w:rPr>
          <w:rFonts w:ascii="Tahoma" w:hAnsi="Tahoma" w:cs="Tahoma"/>
          <w:sz w:val="24"/>
          <w:szCs w:val="24"/>
          <w:lang w:val="es-419"/>
        </w:rPr>
        <w:t>siguientes hipótesis: a) cuando lo reconoce expresamente; b) cuando hace mención a esa providencia por escrito o en audiencia; c) cuando retira el expediente</w:t>
      </w:r>
      <w:r w:rsidR="004C15FE" w:rsidRPr="00B0383D">
        <w:rPr>
          <w:rFonts w:ascii="Tahoma" w:hAnsi="Tahoma" w:cs="Tahoma"/>
          <w:sz w:val="24"/>
          <w:szCs w:val="24"/>
          <w:lang w:val="es-419"/>
        </w:rPr>
        <w:t xml:space="preserve"> y d) cuando designa apoderado.</w:t>
      </w:r>
    </w:p>
    <w:p w:rsidR="006F5834" w:rsidRPr="00B0383D" w:rsidRDefault="006F5834" w:rsidP="006F5834">
      <w:pPr>
        <w:spacing w:line="276" w:lineRule="auto"/>
        <w:jc w:val="both"/>
        <w:rPr>
          <w:rFonts w:ascii="Tahoma" w:hAnsi="Tahoma" w:cs="Tahoma"/>
          <w:sz w:val="24"/>
          <w:szCs w:val="24"/>
          <w:lang w:val="es-419"/>
        </w:rPr>
      </w:pPr>
    </w:p>
    <w:p w:rsidR="004C15FE" w:rsidRPr="00B0383D" w:rsidRDefault="004C15FE"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1.3 En este caso la</w:t>
      </w:r>
      <w:r w:rsidR="009D2D04" w:rsidRPr="00B0383D">
        <w:rPr>
          <w:rFonts w:ascii="Tahoma" w:hAnsi="Tahoma" w:cs="Tahoma"/>
          <w:sz w:val="24"/>
          <w:szCs w:val="24"/>
          <w:lang w:val="es-419"/>
        </w:rPr>
        <w:t xml:space="preserve"> notificación por conducta concluyente se produjo cuando el abogado de Claudia Patricia Londoño Ospina</w:t>
      </w:r>
      <w:r w:rsidR="00A34E3B" w:rsidRPr="00B0383D">
        <w:rPr>
          <w:rFonts w:ascii="Tahoma" w:hAnsi="Tahoma" w:cs="Tahoma"/>
          <w:sz w:val="24"/>
          <w:szCs w:val="24"/>
          <w:lang w:val="es-419"/>
        </w:rPr>
        <w:t xml:space="preserve"> presentó el poder</w:t>
      </w:r>
      <w:r w:rsidRPr="00B0383D">
        <w:rPr>
          <w:rFonts w:ascii="Tahoma" w:hAnsi="Tahoma" w:cs="Tahoma"/>
          <w:sz w:val="24"/>
          <w:szCs w:val="24"/>
          <w:lang w:val="es-419"/>
        </w:rPr>
        <w:t xml:space="preserve"> </w:t>
      </w:r>
      <w:r w:rsidR="00A34E3B" w:rsidRPr="00B0383D">
        <w:rPr>
          <w:rFonts w:ascii="Tahoma" w:hAnsi="Tahoma" w:cs="Tahoma"/>
          <w:sz w:val="24"/>
          <w:szCs w:val="24"/>
          <w:lang w:val="es-419"/>
        </w:rPr>
        <w:t xml:space="preserve">para </w:t>
      </w:r>
      <w:r w:rsidR="00402081" w:rsidRPr="00B0383D">
        <w:rPr>
          <w:rFonts w:ascii="Tahoma" w:hAnsi="Tahoma" w:cs="Tahoma"/>
          <w:sz w:val="24"/>
          <w:szCs w:val="24"/>
          <w:lang w:val="es-419"/>
        </w:rPr>
        <w:t>instaurar</w:t>
      </w:r>
      <w:r w:rsidR="00A34E3B" w:rsidRPr="00B0383D">
        <w:rPr>
          <w:rFonts w:ascii="Tahoma" w:hAnsi="Tahoma" w:cs="Tahoma"/>
          <w:sz w:val="24"/>
          <w:szCs w:val="24"/>
          <w:lang w:val="es-419"/>
        </w:rPr>
        <w:t xml:space="preserve"> demanda de intervención excluyente</w:t>
      </w:r>
      <w:r w:rsidR="00435B32" w:rsidRPr="00B0383D">
        <w:rPr>
          <w:rFonts w:ascii="Tahoma" w:hAnsi="Tahoma" w:cs="Tahoma"/>
          <w:sz w:val="24"/>
          <w:szCs w:val="24"/>
          <w:lang w:val="es-419"/>
        </w:rPr>
        <w:t xml:space="preserve"> y al solicitar se </w:t>
      </w:r>
      <w:r w:rsidR="00D228BD" w:rsidRPr="00B0383D">
        <w:rPr>
          <w:rFonts w:ascii="Tahoma" w:hAnsi="Tahoma" w:cs="Tahoma"/>
          <w:sz w:val="24"/>
          <w:szCs w:val="24"/>
          <w:lang w:val="es-419"/>
        </w:rPr>
        <w:t>declarará que entre Inés Amparo Zuluaga Sánchez y el causante no existió unión marital de hecho.</w:t>
      </w:r>
      <w:r w:rsidR="002B6B1D" w:rsidRPr="00B0383D">
        <w:rPr>
          <w:rFonts w:ascii="Tahoma" w:hAnsi="Tahoma" w:cs="Tahoma"/>
          <w:sz w:val="24"/>
          <w:szCs w:val="24"/>
          <w:lang w:val="es-419"/>
        </w:rPr>
        <w:t xml:space="preserve"> Adem</w:t>
      </w:r>
      <w:r w:rsidR="004F4C40" w:rsidRPr="00B0383D">
        <w:rPr>
          <w:rFonts w:ascii="Tahoma" w:hAnsi="Tahoma" w:cs="Tahoma"/>
          <w:sz w:val="24"/>
          <w:szCs w:val="24"/>
          <w:lang w:val="es-419"/>
        </w:rPr>
        <w:t>ás, el 2 de agosto de 2017</w:t>
      </w:r>
      <w:r w:rsidR="002B6B1D" w:rsidRPr="00B0383D">
        <w:rPr>
          <w:rFonts w:ascii="Tahoma" w:hAnsi="Tahoma" w:cs="Tahoma"/>
          <w:sz w:val="24"/>
          <w:szCs w:val="24"/>
          <w:lang w:val="es-419"/>
        </w:rPr>
        <w:t xml:space="preserve"> se radicó escrito </w:t>
      </w:r>
      <w:r w:rsidR="00435B32" w:rsidRPr="00B0383D">
        <w:rPr>
          <w:rFonts w:ascii="Tahoma" w:hAnsi="Tahoma" w:cs="Tahoma"/>
          <w:sz w:val="24"/>
          <w:szCs w:val="24"/>
          <w:lang w:val="es-419"/>
        </w:rPr>
        <w:t xml:space="preserve">en </w:t>
      </w:r>
      <w:r w:rsidR="002B6B1D" w:rsidRPr="00B0383D">
        <w:rPr>
          <w:rFonts w:ascii="Tahoma" w:hAnsi="Tahoma" w:cs="Tahoma"/>
          <w:sz w:val="24"/>
          <w:szCs w:val="24"/>
          <w:lang w:val="es-419"/>
        </w:rPr>
        <w:t xml:space="preserve">la </w:t>
      </w:r>
      <w:r w:rsidR="00435B32" w:rsidRPr="00B0383D">
        <w:rPr>
          <w:rFonts w:ascii="Tahoma" w:hAnsi="Tahoma" w:cs="Tahoma"/>
          <w:sz w:val="24"/>
          <w:szCs w:val="24"/>
          <w:lang w:val="es-419"/>
        </w:rPr>
        <w:t>s</w:t>
      </w:r>
      <w:r w:rsidR="002B6B1D" w:rsidRPr="00B0383D">
        <w:rPr>
          <w:rFonts w:ascii="Tahoma" w:hAnsi="Tahoma" w:cs="Tahoma"/>
          <w:sz w:val="24"/>
          <w:szCs w:val="24"/>
          <w:lang w:val="es-419"/>
        </w:rPr>
        <w:t>ecretaría de es</w:t>
      </w:r>
      <w:r w:rsidR="004F4C40" w:rsidRPr="00B0383D">
        <w:rPr>
          <w:rFonts w:ascii="Tahoma" w:hAnsi="Tahoma" w:cs="Tahoma"/>
          <w:sz w:val="24"/>
          <w:szCs w:val="24"/>
          <w:lang w:val="es-419"/>
        </w:rPr>
        <w:t>ta Sala</w:t>
      </w:r>
      <w:r w:rsidR="00435B32" w:rsidRPr="00B0383D">
        <w:rPr>
          <w:rFonts w:ascii="Tahoma" w:hAnsi="Tahoma" w:cs="Tahoma"/>
          <w:sz w:val="24"/>
          <w:szCs w:val="24"/>
          <w:lang w:val="es-419"/>
        </w:rPr>
        <w:t>,</w:t>
      </w:r>
      <w:r w:rsidR="004F4C40" w:rsidRPr="00B0383D">
        <w:rPr>
          <w:rFonts w:ascii="Tahoma" w:hAnsi="Tahoma" w:cs="Tahoma"/>
          <w:sz w:val="24"/>
          <w:szCs w:val="24"/>
          <w:lang w:val="es-419"/>
        </w:rPr>
        <w:t xml:space="preserve"> en el que es</w:t>
      </w:r>
      <w:r w:rsidR="00402081" w:rsidRPr="00B0383D">
        <w:rPr>
          <w:rFonts w:ascii="Tahoma" w:hAnsi="Tahoma" w:cs="Tahoma"/>
          <w:sz w:val="24"/>
          <w:szCs w:val="24"/>
          <w:lang w:val="es-419"/>
        </w:rPr>
        <w:t>e</w:t>
      </w:r>
      <w:r w:rsidR="00435B32" w:rsidRPr="00B0383D">
        <w:rPr>
          <w:rFonts w:ascii="Tahoma" w:hAnsi="Tahoma" w:cs="Tahoma"/>
          <w:sz w:val="24"/>
          <w:szCs w:val="24"/>
          <w:lang w:val="es-419"/>
        </w:rPr>
        <w:t xml:space="preserve"> profesional del </w:t>
      </w:r>
      <w:r w:rsidR="004F4C40" w:rsidRPr="00B0383D">
        <w:rPr>
          <w:rFonts w:ascii="Tahoma" w:hAnsi="Tahoma" w:cs="Tahoma"/>
          <w:sz w:val="24"/>
          <w:szCs w:val="24"/>
          <w:lang w:val="es-419"/>
        </w:rPr>
        <w:t xml:space="preserve">derecho solicitó se declarara bien denegado </w:t>
      </w:r>
      <w:r w:rsidR="00BC46C4" w:rsidRPr="00B0383D">
        <w:rPr>
          <w:rFonts w:ascii="Tahoma" w:hAnsi="Tahoma" w:cs="Tahoma"/>
          <w:sz w:val="24"/>
          <w:szCs w:val="24"/>
          <w:lang w:val="es-419"/>
        </w:rPr>
        <w:t xml:space="preserve">el recurso que se instauró contra el auto que admitió </w:t>
      </w:r>
      <w:r w:rsidR="00402081" w:rsidRPr="00B0383D">
        <w:rPr>
          <w:rFonts w:ascii="Tahoma" w:hAnsi="Tahoma" w:cs="Tahoma"/>
          <w:sz w:val="24"/>
          <w:szCs w:val="24"/>
          <w:lang w:val="es-419"/>
        </w:rPr>
        <w:t>la citada demanda</w:t>
      </w:r>
      <w:r w:rsidR="00BC46C4" w:rsidRPr="00B0383D">
        <w:rPr>
          <w:rFonts w:ascii="Tahoma" w:hAnsi="Tahoma" w:cs="Tahoma"/>
          <w:sz w:val="24"/>
          <w:szCs w:val="24"/>
          <w:lang w:val="es-419"/>
        </w:rPr>
        <w:t>.</w:t>
      </w:r>
    </w:p>
    <w:p w:rsidR="002B6B1D" w:rsidRPr="00B0383D" w:rsidRDefault="002B6B1D" w:rsidP="006F5834">
      <w:pPr>
        <w:spacing w:line="276" w:lineRule="auto"/>
        <w:jc w:val="both"/>
        <w:rPr>
          <w:rFonts w:ascii="Tahoma" w:hAnsi="Tahoma" w:cs="Tahoma"/>
          <w:sz w:val="24"/>
          <w:szCs w:val="24"/>
          <w:lang w:val="es-419"/>
        </w:rPr>
      </w:pPr>
    </w:p>
    <w:p w:rsidR="00453B29" w:rsidRPr="00B0383D" w:rsidRDefault="00435B32"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1.4 En consecuencia, </w:t>
      </w:r>
      <w:r w:rsidR="00ED42AC" w:rsidRPr="00B0383D">
        <w:rPr>
          <w:rFonts w:ascii="Tahoma" w:hAnsi="Tahoma" w:cs="Tahoma"/>
          <w:sz w:val="24"/>
          <w:szCs w:val="24"/>
          <w:lang w:val="es-419"/>
        </w:rPr>
        <w:t>no existe duda de que la señora Londoño Ospina fue enterada mediante aquella forma de notificación</w:t>
      </w:r>
      <w:r w:rsidR="003D5804" w:rsidRPr="00B0383D">
        <w:rPr>
          <w:rFonts w:ascii="Tahoma" w:hAnsi="Tahoma" w:cs="Tahoma"/>
          <w:sz w:val="24"/>
          <w:szCs w:val="24"/>
          <w:lang w:val="es-419"/>
        </w:rPr>
        <w:t xml:space="preserve">; por tanto, la </w:t>
      </w:r>
      <w:r w:rsidR="00453B29" w:rsidRPr="00B0383D">
        <w:rPr>
          <w:rFonts w:ascii="Tahoma" w:hAnsi="Tahoma" w:cs="Tahoma"/>
          <w:sz w:val="24"/>
          <w:szCs w:val="24"/>
          <w:lang w:val="es-419"/>
        </w:rPr>
        <w:t>orden dirigida a notificar</w:t>
      </w:r>
      <w:r w:rsidR="0076233D" w:rsidRPr="00B0383D">
        <w:rPr>
          <w:rFonts w:ascii="Tahoma" w:hAnsi="Tahoma" w:cs="Tahoma"/>
          <w:sz w:val="24"/>
          <w:szCs w:val="24"/>
          <w:lang w:val="es-419"/>
        </w:rPr>
        <w:t>la nuevamente</w:t>
      </w:r>
      <w:r w:rsidR="000D1B6C" w:rsidRPr="00B0383D">
        <w:rPr>
          <w:rFonts w:ascii="Tahoma" w:hAnsi="Tahoma" w:cs="Tahoma"/>
          <w:sz w:val="24"/>
          <w:szCs w:val="24"/>
          <w:lang w:val="es-419"/>
        </w:rPr>
        <w:t xml:space="preserve"> constituye un exceso de rigorismo procesal y</w:t>
      </w:r>
      <w:r w:rsidR="0076233D" w:rsidRPr="00B0383D">
        <w:rPr>
          <w:rFonts w:ascii="Tahoma" w:hAnsi="Tahoma" w:cs="Tahoma"/>
          <w:sz w:val="24"/>
          <w:szCs w:val="24"/>
          <w:lang w:val="es-419"/>
        </w:rPr>
        <w:t xml:space="preserve"> </w:t>
      </w:r>
      <w:r w:rsidR="00453B29" w:rsidRPr="00B0383D">
        <w:rPr>
          <w:rFonts w:ascii="Tahoma" w:hAnsi="Tahoma" w:cs="Tahoma"/>
          <w:sz w:val="24"/>
          <w:szCs w:val="24"/>
          <w:lang w:val="es-419"/>
        </w:rPr>
        <w:t>desconoce las normas y la jurispr</w:t>
      </w:r>
      <w:r w:rsidR="004F4C40" w:rsidRPr="00B0383D">
        <w:rPr>
          <w:rFonts w:ascii="Tahoma" w:hAnsi="Tahoma" w:cs="Tahoma"/>
          <w:sz w:val="24"/>
          <w:szCs w:val="24"/>
          <w:lang w:val="es-419"/>
        </w:rPr>
        <w:t>udencia que regulan la ma</w:t>
      </w:r>
      <w:r w:rsidR="000D1B6C" w:rsidRPr="00B0383D">
        <w:rPr>
          <w:rFonts w:ascii="Tahoma" w:hAnsi="Tahoma" w:cs="Tahoma"/>
          <w:sz w:val="24"/>
          <w:szCs w:val="24"/>
          <w:lang w:val="es-419"/>
        </w:rPr>
        <w:t>teria que citó, así como</w:t>
      </w:r>
      <w:r w:rsidR="0076233D" w:rsidRPr="00B0383D">
        <w:rPr>
          <w:rFonts w:ascii="Tahoma" w:hAnsi="Tahoma" w:cs="Tahoma"/>
          <w:sz w:val="24"/>
          <w:szCs w:val="24"/>
          <w:lang w:val="es-419"/>
        </w:rPr>
        <w:t xml:space="preserve"> los principios de legalidad, celeridad</w:t>
      </w:r>
      <w:r w:rsidR="00210B3D" w:rsidRPr="00B0383D">
        <w:rPr>
          <w:rFonts w:ascii="Tahoma" w:hAnsi="Tahoma" w:cs="Tahoma"/>
          <w:sz w:val="24"/>
          <w:szCs w:val="24"/>
          <w:lang w:val="es-419"/>
        </w:rPr>
        <w:t xml:space="preserve"> y eficacia</w:t>
      </w:r>
      <w:r w:rsidR="0076233D" w:rsidRPr="00B0383D">
        <w:rPr>
          <w:rFonts w:ascii="Tahoma" w:hAnsi="Tahoma" w:cs="Tahoma"/>
          <w:sz w:val="24"/>
          <w:szCs w:val="24"/>
          <w:lang w:val="es-419"/>
        </w:rPr>
        <w:t>.</w:t>
      </w:r>
      <w:r w:rsidR="00453B29" w:rsidRPr="00B0383D">
        <w:rPr>
          <w:rFonts w:ascii="Tahoma" w:hAnsi="Tahoma" w:cs="Tahoma"/>
          <w:sz w:val="24"/>
          <w:szCs w:val="24"/>
          <w:lang w:val="es-419"/>
        </w:rPr>
        <w:t xml:space="preserve"> </w:t>
      </w:r>
    </w:p>
    <w:p w:rsidR="00210B3D" w:rsidRPr="00B0383D" w:rsidRDefault="00210B3D" w:rsidP="006F5834">
      <w:pPr>
        <w:spacing w:line="276" w:lineRule="auto"/>
        <w:jc w:val="both"/>
        <w:rPr>
          <w:rFonts w:ascii="Tahoma" w:hAnsi="Tahoma" w:cs="Tahoma"/>
          <w:sz w:val="24"/>
          <w:szCs w:val="24"/>
          <w:lang w:val="es-419"/>
        </w:rPr>
      </w:pPr>
    </w:p>
    <w:p w:rsidR="00210B3D" w:rsidRPr="00B0383D" w:rsidRDefault="00210B3D"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1.5 </w:t>
      </w:r>
      <w:r w:rsidR="003D5804" w:rsidRPr="00B0383D">
        <w:rPr>
          <w:rFonts w:ascii="Tahoma" w:hAnsi="Tahoma" w:cs="Tahoma"/>
          <w:sz w:val="24"/>
          <w:szCs w:val="24"/>
          <w:lang w:val="es-419"/>
        </w:rPr>
        <w:t xml:space="preserve">Como la </w:t>
      </w:r>
      <w:r w:rsidR="00DD2D47" w:rsidRPr="00B0383D">
        <w:rPr>
          <w:rFonts w:ascii="Tahoma" w:hAnsi="Tahoma" w:cs="Tahoma"/>
          <w:sz w:val="24"/>
          <w:szCs w:val="24"/>
          <w:lang w:val="es-419"/>
        </w:rPr>
        <w:t xml:space="preserve">codemandada </w:t>
      </w:r>
      <w:r w:rsidR="003D5804" w:rsidRPr="00B0383D">
        <w:rPr>
          <w:rFonts w:ascii="Tahoma" w:hAnsi="Tahoma" w:cs="Tahoma"/>
          <w:sz w:val="24"/>
          <w:szCs w:val="24"/>
          <w:lang w:val="es-419"/>
        </w:rPr>
        <w:t xml:space="preserve">está </w:t>
      </w:r>
      <w:r w:rsidR="00DD2D47" w:rsidRPr="00B0383D">
        <w:rPr>
          <w:rFonts w:ascii="Tahoma" w:hAnsi="Tahoma" w:cs="Tahoma"/>
          <w:sz w:val="24"/>
          <w:szCs w:val="24"/>
          <w:lang w:val="es-419"/>
        </w:rPr>
        <w:t>notificada por conducta concluyente</w:t>
      </w:r>
      <w:r w:rsidR="00633E21" w:rsidRPr="00B0383D">
        <w:rPr>
          <w:rFonts w:ascii="Tahoma" w:hAnsi="Tahoma" w:cs="Tahoma"/>
          <w:sz w:val="24"/>
          <w:szCs w:val="24"/>
          <w:lang w:val="es-419"/>
        </w:rPr>
        <w:t xml:space="preserve"> d</w:t>
      </w:r>
      <w:r w:rsidR="003D5804" w:rsidRPr="00B0383D">
        <w:rPr>
          <w:rFonts w:ascii="Tahoma" w:hAnsi="Tahoma" w:cs="Tahoma"/>
          <w:sz w:val="24"/>
          <w:szCs w:val="24"/>
          <w:lang w:val="es-419"/>
        </w:rPr>
        <w:t xml:space="preserve">e todos los autos del proceso, desaprovechó la oportunidad para pronunciarse sobre la demanda, sin que pueda abrirse la oportunidad para hacerlo, </w:t>
      </w:r>
      <w:r w:rsidR="00633E21" w:rsidRPr="00B0383D">
        <w:rPr>
          <w:rFonts w:ascii="Tahoma" w:hAnsi="Tahoma" w:cs="Tahoma"/>
          <w:sz w:val="24"/>
          <w:szCs w:val="24"/>
          <w:lang w:val="es-419"/>
        </w:rPr>
        <w:t>pues con su fallido intento de intervención excluyente, simultáneamente</w:t>
      </w:r>
      <w:r w:rsidR="003D5804" w:rsidRPr="00B0383D">
        <w:rPr>
          <w:rFonts w:ascii="Tahoma" w:hAnsi="Tahoma" w:cs="Tahoma"/>
          <w:sz w:val="24"/>
          <w:szCs w:val="24"/>
          <w:lang w:val="es-419"/>
        </w:rPr>
        <w:t>,</w:t>
      </w:r>
      <w:r w:rsidR="00633E21" w:rsidRPr="00B0383D">
        <w:rPr>
          <w:rFonts w:ascii="Tahoma" w:hAnsi="Tahoma" w:cs="Tahoma"/>
          <w:sz w:val="24"/>
          <w:szCs w:val="24"/>
          <w:lang w:val="es-419"/>
        </w:rPr>
        <w:t xml:space="preserve"> era su obligación </w:t>
      </w:r>
      <w:r w:rsidR="003D5804" w:rsidRPr="00B0383D">
        <w:rPr>
          <w:rFonts w:ascii="Tahoma" w:hAnsi="Tahoma" w:cs="Tahoma"/>
          <w:sz w:val="24"/>
          <w:szCs w:val="24"/>
          <w:lang w:val="es-419"/>
        </w:rPr>
        <w:t>responderla “</w:t>
      </w:r>
      <w:r w:rsidR="00EC2D30" w:rsidRPr="00B0383D">
        <w:rPr>
          <w:rFonts w:ascii="Tahoma" w:hAnsi="Tahoma" w:cs="Tahoma"/>
          <w:sz w:val="24"/>
          <w:szCs w:val="24"/>
          <w:lang w:val="es-419"/>
        </w:rPr>
        <w:t>y si no l</w:t>
      </w:r>
      <w:r w:rsidR="00F54BED" w:rsidRPr="00B0383D">
        <w:rPr>
          <w:rFonts w:ascii="Tahoma" w:hAnsi="Tahoma" w:cs="Tahoma"/>
          <w:sz w:val="24"/>
          <w:szCs w:val="24"/>
          <w:lang w:val="es-419"/>
        </w:rPr>
        <w:t>o hizo en esa oportunidad no es</w:t>
      </w:r>
      <w:r w:rsidR="00EC2D30" w:rsidRPr="00B0383D">
        <w:rPr>
          <w:rFonts w:ascii="Tahoma" w:hAnsi="Tahoma" w:cs="Tahoma"/>
          <w:sz w:val="24"/>
          <w:szCs w:val="24"/>
          <w:lang w:val="es-419"/>
        </w:rPr>
        <w:t xml:space="preserve"> ahora el momento, que a través de decisiones judiciales se haga”.</w:t>
      </w:r>
    </w:p>
    <w:p w:rsidR="00EC2D30" w:rsidRPr="00B0383D" w:rsidRDefault="00EC2D30" w:rsidP="006F5834">
      <w:pPr>
        <w:spacing w:line="276" w:lineRule="auto"/>
        <w:jc w:val="both"/>
        <w:rPr>
          <w:rFonts w:ascii="Tahoma" w:hAnsi="Tahoma" w:cs="Tahoma"/>
          <w:sz w:val="24"/>
          <w:szCs w:val="24"/>
          <w:lang w:val="es-419"/>
        </w:rPr>
      </w:pPr>
    </w:p>
    <w:p w:rsidR="00EC2D30" w:rsidRPr="00B0383D" w:rsidRDefault="00EC2D30"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2. Considera lesionados los derechos</w:t>
      </w:r>
      <w:r w:rsidR="00DD2C65" w:rsidRPr="00B0383D">
        <w:rPr>
          <w:rFonts w:ascii="Tahoma" w:hAnsi="Tahoma" w:cs="Tahoma"/>
          <w:sz w:val="24"/>
          <w:szCs w:val="24"/>
          <w:lang w:val="es-419"/>
        </w:rPr>
        <w:t xml:space="preserve"> al debido proceso y a la seguri</w:t>
      </w:r>
      <w:r w:rsidRPr="00B0383D">
        <w:rPr>
          <w:rFonts w:ascii="Tahoma" w:hAnsi="Tahoma" w:cs="Tahoma"/>
          <w:sz w:val="24"/>
          <w:szCs w:val="24"/>
          <w:lang w:val="es-419"/>
        </w:rPr>
        <w:t>d</w:t>
      </w:r>
      <w:r w:rsidR="00DD2C65" w:rsidRPr="00B0383D">
        <w:rPr>
          <w:rFonts w:ascii="Tahoma" w:hAnsi="Tahoma" w:cs="Tahoma"/>
          <w:sz w:val="24"/>
          <w:szCs w:val="24"/>
          <w:lang w:val="es-419"/>
        </w:rPr>
        <w:t>ad</w:t>
      </w:r>
      <w:r w:rsidRPr="00B0383D">
        <w:rPr>
          <w:rFonts w:ascii="Tahoma" w:hAnsi="Tahoma" w:cs="Tahoma"/>
          <w:sz w:val="24"/>
          <w:szCs w:val="24"/>
          <w:lang w:val="es-419"/>
        </w:rPr>
        <w:t xml:space="preserve"> jur</w:t>
      </w:r>
      <w:r w:rsidR="00027EED" w:rsidRPr="00B0383D">
        <w:rPr>
          <w:rFonts w:ascii="Tahoma" w:hAnsi="Tahoma" w:cs="Tahoma"/>
          <w:sz w:val="24"/>
          <w:szCs w:val="24"/>
          <w:lang w:val="es-419"/>
        </w:rPr>
        <w:t>ídica. Para su protección solicita se revoque el auto notificado por estado del 23 de agosto de este año y se ordene al juzgado accionado abstenerse de notificar de la demanda a la señora Claudia Patricia Londoño Ospina</w:t>
      </w:r>
      <w:r w:rsidR="001F72A8" w:rsidRPr="00B0383D">
        <w:rPr>
          <w:rFonts w:ascii="Tahoma" w:hAnsi="Tahoma" w:cs="Tahoma"/>
          <w:sz w:val="24"/>
          <w:szCs w:val="24"/>
          <w:lang w:val="es-419"/>
        </w:rPr>
        <w:t xml:space="preserve"> y en su lugar se disponga que la misma ya lo </w:t>
      </w:r>
      <w:r w:rsidR="001F72A8" w:rsidRPr="00B0383D">
        <w:rPr>
          <w:rFonts w:ascii="Tahoma" w:hAnsi="Tahoma" w:cs="Tahoma"/>
          <w:sz w:val="24"/>
          <w:szCs w:val="24"/>
          <w:lang w:val="es-419"/>
        </w:rPr>
        <w:lastRenderedPageBreak/>
        <w:t>está por conducta concluyente</w:t>
      </w:r>
      <w:r w:rsidR="003F7EF6" w:rsidRPr="00B0383D">
        <w:rPr>
          <w:rFonts w:ascii="Tahoma" w:hAnsi="Tahoma" w:cs="Tahoma"/>
          <w:sz w:val="24"/>
          <w:szCs w:val="24"/>
          <w:lang w:val="es-419"/>
        </w:rPr>
        <w:t>, a partir de</w:t>
      </w:r>
      <w:r w:rsidR="001F72A8" w:rsidRPr="00B0383D">
        <w:rPr>
          <w:rFonts w:ascii="Tahoma" w:hAnsi="Tahoma" w:cs="Tahoma"/>
          <w:sz w:val="24"/>
          <w:szCs w:val="24"/>
          <w:lang w:val="es-419"/>
        </w:rPr>
        <w:t xml:space="preserve"> la fecha en que presentó memorial en la</w:t>
      </w:r>
      <w:r w:rsidR="003D5804" w:rsidRPr="00B0383D">
        <w:rPr>
          <w:rFonts w:ascii="Tahoma" w:hAnsi="Tahoma" w:cs="Tahoma"/>
          <w:sz w:val="24"/>
          <w:szCs w:val="24"/>
          <w:lang w:val="es-419"/>
        </w:rPr>
        <w:t xml:space="preserve"> s</w:t>
      </w:r>
      <w:r w:rsidR="001F72A8" w:rsidRPr="00B0383D">
        <w:rPr>
          <w:rFonts w:ascii="Tahoma" w:hAnsi="Tahoma" w:cs="Tahoma"/>
          <w:sz w:val="24"/>
          <w:szCs w:val="24"/>
          <w:lang w:val="es-419"/>
        </w:rPr>
        <w:t>ecretaría de este Tribunal.</w:t>
      </w:r>
    </w:p>
    <w:p w:rsidR="00C67031" w:rsidRPr="00B0383D" w:rsidRDefault="00C67031" w:rsidP="006F5834">
      <w:pPr>
        <w:spacing w:line="276" w:lineRule="auto"/>
        <w:jc w:val="both"/>
        <w:rPr>
          <w:rFonts w:ascii="Tahoma" w:hAnsi="Tahoma" w:cs="Tahoma"/>
          <w:sz w:val="24"/>
          <w:szCs w:val="24"/>
          <w:lang w:val="es-419"/>
        </w:rPr>
      </w:pPr>
    </w:p>
    <w:p w:rsidR="00FD40D3" w:rsidRPr="00B0383D" w:rsidRDefault="00FD40D3" w:rsidP="006F5834">
      <w:pPr>
        <w:spacing w:line="276" w:lineRule="auto"/>
        <w:jc w:val="both"/>
        <w:rPr>
          <w:rFonts w:ascii="Tahoma" w:hAnsi="Tahoma" w:cs="Tahoma"/>
          <w:b/>
          <w:sz w:val="24"/>
          <w:szCs w:val="24"/>
          <w:lang w:val="es-419"/>
        </w:rPr>
      </w:pPr>
      <w:r w:rsidRPr="00B0383D">
        <w:rPr>
          <w:rFonts w:ascii="Tahoma" w:hAnsi="Tahoma" w:cs="Tahoma"/>
          <w:b/>
          <w:sz w:val="24"/>
          <w:szCs w:val="24"/>
          <w:lang w:val="es-419"/>
        </w:rPr>
        <w:t>A</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C</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T</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U</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A</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C</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I</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Ó</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 xml:space="preserve">N </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 xml:space="preserve"> P</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R</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O</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C</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E</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S</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A</w:t>
      </w:r>
      <w:r w:rsidR="00EC41D1" w:rsidRPr="00B0383D">
        <w:rPr>
          <w:rFonts w:ascii="Tahoma" w:hAnsi="Tahoma" w:cs="Tahoma"/>
          <w:b/>
          <w:sz w:val="24"/>
          <w:szCs w:val="24"/>
          <w:lang w:val="es-419"/>
        </w:rPr>
        <w:t xml:space="preserve"> </w:t>
      </w:r>
      <w:r w:rsidRPr="00B0383D">
        <w:rPr>
          <w:rFonts w:ascii="Tahoma" w:hAnsi="Tahoma" w:cs="Tahoma"/>
          <w:b/>
          <w:sz w:val="24"/>
          <w:szCs w:val="24"/>
          <w:lang w:val="es-419"/>
        </w:rPr>
        <w:t>L</w:t>
      </w:r>
    </w:p>
    <w:p w:rsidR="00FD40D3" w:rsidRPr="00B0383D" w:rsidRDefault="00FD40D3" w:rsidP="006F5834">
      <w:pPr>
        <w:spacing w:line="276" w:lineRule="auto"/>
        <w:jc w:val="both"/>
        <w:rPr>
          <w:rFonts w:ascii="Tahoma" w:hAnsi="Tahoma" w:cs="Tahoma"/>
          <w:sz w:val="24"/>
          <w:szCs w:val="24"/>
          <w:lang w:val="es-419"/>
        </w:rPr>
      </w:pPr>
    </w:p>
    <w:p w:rsidR="00521F9B" w:rsidRPr="00B0383D" w:rsidRDefault="00B30A6A"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1. Mediante proveído del </w:t>
      </w:r>
      <w:r w:rsidR="001F72A8" w:rsidRPr="00B0383D">
        <w:rPr>
          <w:rFonts w:ascii="Tahoma" w:hAnsi="Tahoma" w:cs="Tahoma"/>
          <w:sz w:val="24"/>
          <w:szCs w:val="24"/>
          <w:lang w:val="es-419"/>
        </w:rPr>
        <w:t>30 de mayo</w:t>
      </w:r>
      <w:r w:rsidR="006C353E" w:rsidRPr="00B0383D">
        <w:rPr>
          <w:rFonts w:ascii="Tahoma" w:hAnsi="Tahoma" w:cs="Tahoma"/>
          <w:sz w:val="24"/>
          <w:szCs w:val="24"/>
          <w:lang w:val="es-419"/>
        </w:rPr>
        <w:t xml:space="preserve"> último se admiti</w:t>
      </w:r>
      <w:r w:rsidR="00BB2021" w:rsidRPr="00B0383D">
        <w:rPr>
          <w:rFonts w:ascii="Tahoma" w:hAnsi="Tahoma" w:cs="Tahoma"/>
          <w:sz w:val="24"/>
          <w:szCs w:val="24"/>
          <w:lang w:val="es-419"/>
        </w:rPr>
        <w:t>ó la tutela</w:t>
      </w:r>
      <w:r w:rsidR="006C353E" w:rsidRPr="00B0383D">
        <w:rPr>
          <w:rFonts w:ascii="Tahoma" w:hAnsi="Tahoma" w:cs="Tahoma"/>
          <w:sz w:val="24"/>
          <w:szCs w:val="24"/>
          <w:lang w:val="es-419"/>
        </w:rPr>
        <w:t xml:space="preserve"> y</w:t>
      </w:r>
      <w:r w:rsidR="00FD40D3" w:rsidRPr="00B0383D">
        <w:rPr>
          <w:rFonts w:ascii="Tahoma" w:hAnsi="Tahoma" w:cs="Tahoma"/>
          <w:sz w:val="24"/>
          <w:szCs w:val="24"/>
          <w:lang w:val="es-419"/>
        </w:rPr>
        <w:t xml:space="preserve"> se ordenó vincular</w:t>
      </w:r>
      <w:r w:rsidR="00521F9B" w:rsidRPr="00B0383D">
        <w:rPr>
          <w:rFonts w:ascii="Tahoma" w:hAnsi="Tahoma" w:cs="Tahoma"/>
          <w:sz w:val="24"/>
          <w:szCs w:val="24"/>
          <w:lang w:val="es-419"/>
        </w:rPr>
        <w:t xml:space="preserve"> a</w:t>
      </w:r>
      <w:r w:rsidR="003D0350" w:rsidRPr="00B0383D">
        <w:rPr>
          <w:rFonts w:ascii="Tahoma" w:hAnsi="Tahoma" w:cs="Tahoma"/>
          <w:sz w:val="24"/>
          <w:szCs w:val="24"/>
          <w:lang w:val="es-419"/>
        </w:rPr>
        <w:t xml:space="preserve"> </w:t>
      </w:r>
      <w:r w:rsidR="00521F9B" w:rsidRPr="00B0383D">
        <w:rPr>
          <w:rFonts w:ascii="Tahoma" w:hAnsi="Tahoma" w:cs="Tahoma"/>
          <w:sz w:val="24"/>
          <w:szCs w:val="24"/>
          <w:lang w:val="es-419"/>
        </w:rPr>
        <w:t>los señores Gloria Helena Ortiz Betancur, Humberto Zuleta Piedrahita,</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Édgar de Jesús Mejía Ruíz,</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Wilson Echeverry Ríos,</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María Evelia Velásquez Ríos</w:t>
      </w:r>
      <w:r w:rsidR="003D5804" w:rsidRPr="00B0383D">
        <w:rPr>
          <w:rFonts w:ascii="Tahoma" w:hAnsi="Tahoma" w:cs="Tahoma"/>
          <w:sz w:val="24"/>
          <w:szCs w:val="24"/>
          <w:lang w:val="es-419"/>
        </w:rPr>
        <w:t xml:space="preserve"> como</w:t>
      </w:r>
      <w:r w:rsidR="00521F9B" w:rsidRPr="00B0383D">
        <w:rPr>
          <w:rFonts w:ascii="Tahoma" w:hAnsi="Tahoma" w:cs="Tahoma"/>
          <w:sz w:val="24"/>
          <w:szCs w:val="24"/>
          <w:lang w:val="es-419"/>
        </w:rPr>
        <w:t xml:space="preserve"> heredera de Gildardo de Jesús Velásquez Ríos</w:t>
      </w:r>
      <w:r w:rsidR="00521F9B" w:rsidRPr="00B0383D">
        <w:rPr>
          <w:rStyle w:val="Refdenotaalpie"/>
          <w:rFonts w:ascii="Tahoma" w:hAnsi="Tahoma" w:cs="Tahoma"/>
          <w:sz w:val="24"/>
          <w:szCs w:val="24"/>
          <w:lang w:val="es-419"/>
        </w:rPr>
        <w:footnoteReference w:id="1"/>
      </w:r>
      <w:r w:rsidR="00521F9B" w:rsidRPr="00B0383D">
        <w:rPr>
          <w:rFonts w:ascii="Tahoma" w:hAnsi="Tahoma" w:cs="Tahoma"/>
          <w:sz w:val="24"/>
          <w:szCs w:val="24"/>
          <w:lang w:val="es-419"/>
        </w:rPr>
        <w:t>,</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Claudia Patricia Londoño Ospina,</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Gerardo Alberto</w:t>
      </w:r>
      <w:r w:rsidR="00521F9B" w:rsidRPr="00B0383D">
        <w:rPr>
          <w:rFonts w:ascii="Tahoma" w:hAnsi="Tahoma" w:cs="Tahoma"/>
          <w:i/>
          <w:sz w:val="24"/>
          <w:szCs w:val="24"/>
          <w:lang w:val="es-419"/>
        </w:rPr>
        <w:t xml:space="preserve"> </w:t>
      </w:r>
      <w:r w:rsidR="00521F9B" w:rsidRPr="00B0383D">
        <w:rPr>
          <w:rFonts w:ascii="Tahoma" w:hAnsi="Tahoma" w:cs="Tahoma"/>
          <w:sz w:val="24"/>
          <w:szCs w:val="24"/>
          <w:lang w:val="es-419"/>
        </w:rPr>
        <w:t>y Amparo García Tamayo, Fernán Camilo y David Alejandro Muñetón García, Ruth, Güiomar y Victoria Eugenia Santacoloma Ortíz.</w:t>
      </w:r>
    </w:p>
    <w:p w:rsidR="003D0350" w:rsidRPr="00B0383D" w:rsidRDefault="003D0350" w:rsidP="006F5834">
      <w:pPr>
        <w:spacing w:line="276" w:lineRule="auto"/>
        <w:jc w:val="both"/>
        <w:rPr>
          <w:rFonts w:ascii="Tahoma" w:hAnsi="Tahoma" w:cs="Tahoma"/>
          <w:sz w:val="24"/>
          <w:szCs w:val="24"/>
          <w:lang w:val="es-419"/>
        </w:rPr>
      </w:pPr>
    </w:p>
    <w:p w:rsidR="00FD40D3" w:rsidRPr="00B0383D" w:rsidRDefault="00FD40D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2. En el curso de esta instancia, se produjeron los siguientes pronunciamientos:</w:t>
      </w:r>
    </w:p>
    <w:p w:rsidR="00FD40D3" w:rsidRPr="00B0383D" w:rsidRDefault="00FD40D3" w:rsidP="006F5834">
      <w:pPr>
        <w:spacing w:line="276" w:lineRule="auto"/>
        <w:jc w:val="both"/>
        <w:rPr>
          <w:rFonts w:ascii="Tahoma" w:hAnsi="Tahoma" w:cs="Tahoma"/>
          <w:sz w:val="24"/>
          <w:szCs w:val="24"/>
          <w:lang w:val="es-419"/>
        </w:rPr>
      </w:pPr>
    </w:p>
    <w:p w:rsidR="006A1383" w:rsidRPr="00B0383D" w:rsidRDefault="006A138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2.</w:t>
      </w:r>
      <w:r w:rsidR="00217B2E" w:rsidRPr="00B0383D">
        <w:rPr>
          <w:rFonts w:ascii="Tahoma" w:hAnsi="Tahoma" w:cs="Tahoma"/>
          <w:sz w:val="24"/>
          <w:szCs w:val="24"/>
          <w:lang w:val="es-419"/>
        </w:rPr>
        <w:t>1</w:t>
      </w:r>
      <w:r w:rsidRPr="00B0383D">
        <w:rPr>
          <w:rFonts w:ascii="Tahoma" w:hAnsi="Tahoma" w:cs="Tahoma"/>
          <w:sz w:val="24"/>
          <w:szCs w:val="24"/>
          <w:lang w:val="es-419"/>
        </w:rPr>
        <w:t xml:space="preserve"> El </w:t>
      </w:r>
      <w:r w:rsidR="00521F9B" w:rsidRPr="00B0383D">
        <w:rPr>
          <w:rFonts w:ascii="Tahoma" w:hAnsi="Tahoma" w:cs="Tahoma"/>
          <w:sz w:val="24"/>
          <w:szCs w:val="24"/>
          <w:lang w:val="es-419"/>
        </w:rPr>
        <w:t xml:space="preserve">titular del juzgado demandado </w:t>
      </w:r>
      <w:r w:rsidR="00541FCE" w:rsidRPr="00B0383D">
        <w:rPr>
          <w:rFonts w:ascii="Tahoma" w:hAnsi="Tahoma" w:cs="Tahoma"/>
          <w:sz w:val="24"/>
          <w:szCs w:val="24"/>
          <w:lang w:val="es-419"/>
        </w:rPr>
        <w:t>manifestó que en este caso ninguna vulneración se causó</w:t>
      </w:r>
      <w:r w:rsidR="003D5804" w:rsidRPr="00B0383D">
        <w:rPr>
          <w:rFonts w:ascii="Tahoma" w:hAnsi="Tahoma" w:cs="Tahoma"/>
          <w:sz w:val="24"/>
          <w:szCs w:val="24"/>
          <w:lang w:val="es-419"/>
        </w:rPr>
        <w:t>,</w:t>
      </w:r>
      <w:r w:rsidR="00541FCE" w:rsidRPr="00B0383D">
        <w:rPr>
          <w:rFonts w:ascii="Tahoma" w:hAnsi="Tahoma" w:cs="Tahoma"/>
          <w:sz w:val="24"/>
          <w:szCs w:val="24"/>
          <w:lang w:val="es-419"/>
        </w:rPr>
        <w:t xml:space="preserve"> ya que la decisión reprochada se dictó en cumplimiento de lo ordenado por esta Sala, que </w:t>
      </w:r>
      <w:r w:rsidR="003D5804" w:rsidRPr="00B0383D">
        <w:rPr>
          <w:rFonts w:ascii="Tahoma" w:hAnsi="Tahoma" w:cs="Tahoma"/>
          <w:sz w:val="24"/>
          <w:szCs w:val="24"/>
          <w:lang w:val="es-419"/>
        </w:rPr>
        <w:t xml:space="preserve">dispuso </w:t>
      </w:r>
      <w:r w:rsidR="00541FCE" w:rsidRPr="00B0383D">
        <w:rPr>
          <w:rFonts w:ascii="Tahoma" w:hAnsi="Tahoma" w:cs="Tahoma"/>
          <w:sz w:val="24"/>
          <w:szCs w:val="24"/>
          <w:lang w:val="es-419"/>
        </w:rPr>
        <w:t>correr traslado “a la nueva demandada por el término de diez (10) días, lo que se hará en la forma dispuesta en los artículos 315 a 320 del C.P.C. en concordancia con el artículo 27 de la misma normativa”</w:t>
      </w:r>
      <w:r w:rsidR="00D15813" w:rsidRPr="00B0383D">
        <w:rPr>
          <w:rFonts w:ascii="Tahoma" w:hAnsi="Tahoma" w:cs="Tahoma"/>
          <w:sz w:val="24"/>
          <w:szCs w:val="24"/>
          <w:lang w:val="es-419"/>
        </w:rPr>
        <w:t>.</w:t>
      </w:r>
    </w:p>
    <w:p w:rsidR="00521F9B" w:rsidRPr="00B0383D" w:rsidRDefault="00521F9B" w:rsidP="006F5834">
      <w:pPr>
        <w:spacing w:line="276" w:lineRule="auto"/>
        <w:jc w:val="both"/>
        <w:rPr>
          <w:rFonts w:ascii="Tahoma" w:hAnsi="Tahoma" w:cs="Tahoma"/>
          <w:sz w:val="24"/>
          <w:szCs w:val="24"/>
          <w:lang w:val="es-419"/>
        </w:rPr>
      </w:pPr>
    </w:p>
    <w:p w:rsidR="00847697" w:rsidRPr="00B0383D" w:rsidRDefault="00217B2E"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2.2</w:t>
      </w:r>
      <w:r w:rsidR="00847697" w:rsidRPr="00B0383D">
        <w:rPr>
          <w:rFonts w:ascii="Tahoma" w:hAnsi="Tahoma" w:cs="Tahoma"/>
          <w:sz w:val="24"/>
          <w:szCs w:val="24"/>
          <w:lang w:val="es-419"/>
        </w:rPr>
        <w:t xml:space="preserve"> </w:t>
      </w:r>
      <w:r w:rsidR="00775A5F" w:rsidRPr="00B0383D">
        <w:rPr>
          <w:rFonts w:ascii="Tahoma" w:hAnsi="Tahoma" w:cs="Tahoma"/>
          <w:sz w:val="24"/>
          <w:szCs w:val="24"/>
          <w:lang w:val="es-419"/>
        </w:rPr>
        <w:t xml:space="preserve">La señora Claudia Patricia Londoño Ospina, por intermedio de apoderada, </w:t>
      </w:r>
      <w:r w:rsidR="00504625" w:rsidRPr="00B0383D">
        <w:rPr>
          <w:rFonts w:ascii="Tahoma" w:hAnsi="Tahoma" w:cs="Tahoma"/>
          <w:sz w:val="24"/>
          <w:szCs w:val="24"/>
          <w:lang w:val="es-419"/>
        </w:rPr>
        <w:t>señaló que no es cierto que su notificación personal haya sido ordenada por el juzgado accionado</w:t>
      </w:r>
      <w:r w:rsidR="00EE7D59" w:rsidRPr="00B0383D">
        <w:rPr>
          <w:rFonts w:ascii="Tahoma" w:hAnsi="Tahoma" w:cs="Tahoma"/>
          <w:sz w:val="24"/>
          <w:szCs w:val="24"/>
          <w:lang w:val="es-419"/>
        </w:rPr>
        <w:t>, ya que</w:t>
      </w:r>
      <w:r w:rsidR="00A059E9" w:rsidRPr="00B0383D">
        <w:rPr>
          <w:rFonts w:ascii="Tahoma" w:hAnsi="Tahoma" w:cs="Tahoma"/>
          <w:sz w:val="24"/>
          <w:szCs w:val="24"/>
          <w:lang w:val="es-419"/>
        </w:rPr>
        <w:t xml:space="preserve"> la</w:t>
      </w:r>
      <w:r w:rsidR="00EE7D59" w:rsidRPr="00B0383D">
        <w:rPr>
          <w:rFonts w:ascii="Tahoma" w:hAnsi="Tahoma" w:cs="Tahoma"/>
          <w:sz w:val="24"/>
          <w:szCs w:val="24"/>
          <w:lang w:val="es-419"/>
        </w:rPr>
        <w:t xml:space="preserve"> que adoptó esa decisión </w:t>
      </w:r>
      <w:r w:rsidR="00A059E9" w:rsidRPr="00B0383D">
        <w:rPr>
          <w:rFonts w:ascii="Tahoma" w:hAnsi="Tahoma" w:cs="Tahoma"/>
          <w:sz w:val="24"/>
          <w:szCs w:val="24"/>
          <w:lang w:val="es-419"/>
        </w:rPr>
        <w:t>fue</w:t>
      </w:r>
      <w:r w:rsidR="00EE7D59" w:rsidRPr="00B0383D">
        <w:rPr>
          <w:rFonts w:ascii="Tahoma" w:hAnsi="Tahoma" w:cs="Tahoma"/>
          <w:sz w:val="24"/>
          <w:szCs w:val="24"/>
          <w:lang w:val="es-419"/>
        </w:rPr>
        <w:t xml:space="preserve"> Sala Civil Familia</w:t>
      </w:r>
      <w:r w:rsidR="00A059E9" w:rsidRPr="00B0383D">
        <w:rPr>
          <w:rFonts w:ascii="Tahoma" w:hAnsi="Tahoma" w:cs="Tahoma"/>
          <w:sz w:val="24"/>
          <w:szCs w:val="24"/>
          <w:lang w:val="es-419"/>
        </w:rPr>
        <w:t xml:space="preserve"> de este Tribunal,</w:t>
      </w:r>
      <w:r w:rsidR="00EE7D59" w:rsidRPr="00B0383D">
        <w:rPr>
          <w:rFonts w:ascii="Tahoma" w:hAnsi="Tahoma" w:cs="Tahoma"/>
          <w:sz w:val="24"/>
          <w:szCs w:val="24"/>
          <w:lang w:val="es-419"/>
        </w:rPr>
        <w:t xml:space="preserve"> en au</w:t>
      </w:r>
      <w:r w:rsidR="003D5804" w:rsidRPr="00B0383D">
        <w:rPr>
          <w:rFonts w:ascii="Tahoma" w:hAnsi="Tahoma" w:cs="Tahoma"/>
          <w:sz w:val="24"/>
          <w:szCs w:val="24"/>
          <w:lang w:val="es-419"/>
        </w:rPr>
        <w:t>to del 15 de septiembre de 2017;</w:t>
      </w:r>
      <w:r w:rsidR="00EE7D59" w:rsidRPr="00B0383D">
        <w:rPr>
          <w:rFonts w:ascii="Tahoma" w:hAnsi="Tahoma" w:cs="Tahoma"/>
          <w:sz w:val="24"/>
          <w:szCs w:val="24"/>
          <w:lang w:val="es-419"/>
        </w:rPr>
        <w:t xml:space="preserve"> por tanto</w:t>
      </w:r>
      <w:r w:rsidR="003D5804" w:rsidRPr="00B0383D">
        <w:rPr>
          <w:rFonts w:ascii="Tahoma" w:hAnsi="Tahoma" w:cs="Tahoma"/>
          <w:sz w:val="24"/>
          <w:szCs w:val="24"/>
          <w:lang w:val="es-419"/>
        </w:rPr>
        <w:t>,</w:t>
      </w:r>
      <w:r w:rsidR="00EE7D59" w:rsidRPr="00B0383D">
        <w:rPr>
          <w:rFonts w:ascii="Tahoma" w:hAnsi="Tahoma" w:cs="Tahoma"/>
          <w:sz w:val="24"/>
          <w:szCs w:val="24"/>
          <w:lang w:val="es-419"/>
        </w:rPr>
        <w:t xml:space="preserve"> el proceder de aquel despacho no se puede tildar de arbitrario</w:t>
      </w:r>
      <w:r w:rsidR="004E5821" w:rsidRPr="00B0383D">
        <w:rPr>
          <w:rFonts w:ascii="Tahoma" w:hAnsi="Tahoma" w:cs="Tahoma"/>
          <w:sz w:val="24"/>
          <w:szCs w:val="24"/>
          <w:lang w:val="es-419"/>
        </w:rPr>
        <w:t xml:space="preserve">, ya que actuó de conformidad con lo dispuesto por su superior; quien pretende desconocer el debido proceso es la accionante, al negarse a remitir </w:t>
      </w:r>
      <w:r w:rsidR="004F4D86" w:rsidRPr="00B0383D">
        <w:rPr>
          <w:rFonts w:ascii="Tahoma" w:hAnsi="Tahoma" w:cs="Tahoma"/>
          <w:sz w:val="24"/>
          <w:szCs w:val="24"/>
          <w:lang w:val="es-419"/>
        </w:rPr>
        <w:t xml:space="preserve">la citación para su notificación personal, máxime </w:t>
      </w:r>
      <w:r w:rsidR="003D5804" w:rsidRPr="00B0383D">
        <w:rPr>
          <w:rFonts w:ascii="Tahoma" w:hAnsi="Tahoma" w:cs="Tahoma"/>
          <w:sz w:val="24"/>
          <w:szCs w:val="24"/>
          <w:lang w:val="es-419"/>
        </w:rPr>
        <w:t xml:space="preserve">cuando </w:t>
      </w:r>
      <w:r w:rsidR="004F4D86" w:rsidRPr="00B0383D">
        <w:rPr>
          <w:rFonts w:ascii="Tahoma" w:hAnsi="Tahoma" w:cs="Tahoma"/>
          <w:sz w:val="24"/>
          <w:szCs w:val="24"/>
          <w:lang w:val="es-419"/>
        </w:rPr>
        <w:t>aquella determinación se profirió hace aproximadamente do</w:t>
      </w:r>
      <w:r w:rsidR="005E650F" w:rsidRPr="00B0383D">
        <w:rPr>
          <w:rFonts w:ascii="Tahoma" w:hAnsi="Tahoma" w:cs="Tahoma"/>
          <w:sz w:val="24"/>
          <w:szCs w:val="24"/>
          <w:lang w:val="es-419"/>
        </w:rPr>
        <w:t xml:space="preserve">s años y apenas ahora </w:t>
      </w:r>
      <w:r w:rsidR="004F4D86" w:rsidRPr="00B0383D">
        <w:rPr>
          <w:rFonts w:ascii="Tahoma" w:hAnsi="Tahoma" w:cs="Tahoma"/>
          <w:sz w:val="24"/>
          <w:szCs w:val="24"/>
          <w:lang w:val="es-419"/>
        </w:rPr>
        <w:t>viene a manifestar inconformidad.</w:t>
      </w:r>
    </w:p>
    <w:p w:rsidR="00070934" w:rsidRPr="00B0383D" w:rsidRDefault="00070934" w:rsidP="006F5834">
      <w:pPr>
        <w:spacing w:line="276" w:lineRule="auto"/>
        <w:jc w:val="both"/>
        <w:rPr>
          <w:rFonts w:ascii="Tahoma" w:hAnsi="Tahoma" w:cs="Tahoma"/>
          <w:sz w:val="24"/>
          <w:szCs w:val="24"/>
          <w:lang w:val="es-419"/>
        </w:rPr>
      </w:pPr>
    </w:p>
    <w:p w:rsidR="00FD40D3" w:rsidRPr="00B0383D" w:rsidRDefault="00D25604"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3. </w:t>
      </w:r>
      <w:r w:rsidR="00931CC8" w:rsidRPr="00B0383D">
        <w:rPr>
          <w:rFonts w:ascii="Tahoma" w:hAnsi="Tahoma" w:cs="Tahoma"/>
          <w:sz w:val="24"/>
          <w:szCs w:val="24"/>
          <w:lang w:val="es-419"/>
        </w:rPr>
        <w:t>Los demás vinculados</w:t>
      </w:r>
      <w:r w:rsidR="00FD40D3" w:rsidRPr="00B0383D">
        <w:rPr>
          <w:rFonts w:ascii="Tahoma" w:hAnsi="Tahoma" w:cs="Tahoma"/>
          <w:sz w:val="24"/>
          <w:szCs w:val="24"/>
          <w:lang w:val="es-419"/>
        </w:rPr>
        <w:t xml:space="preserve"> guardaron silencio.</w:t>
      </w:r>
    </w:p>
    <w:p w:rsidR="003D5804" w:rsidRPr="00B0383D" w:rsidRDefault="003D5804" w:rsidP="006F5834">
      <w:pPr>
        <w:spacing w:line="276" w:lineRule="auto"/>
        <w:jc w:val="both"/>
        <w:rPr>
          <w:rFonts w:ascii="Tahoma" w:hAnsi="Tahoma" w:cs="Tahoma"/>
          <w:sz w:val="24"/>
          <w:szCs w:val="24"/>
          <w:lang w:val="es-419"/>
        </w:rPr>
      </w:pPr>
    </w:p>
    <w:p w:rsidR="00FD40D3" w:rsidRPr="00B0383D" w:rsidRDefault="00FD40D3" w:rsidP="006F5834">
      <w:pPr>
        <w:spacing w:line="276" w:lineRule="auto"/>
        <w:jc w:val="both"/>
        <w:rPr>
          <w:rFonts w:ascii="Tahoma" w:hAnsi="Tahoma" w:cs="Tahoma"/>
          <w:b/>
          <w:sz w:val="24"/>
          <w:szCs w:val="24"/>
          <w:lang w:val="es-419"/>
        </w:rPr>
      </w:pPr>
      <w:r w:rsidRPr="00B0383D">
        <w:rPr>
          <w:rFonts w:ascii="Tahoma" w:hAnsi="Tahoma" w:cs="Tahoma"/>
          <w:b/>
          <w:sz w:val="24"/>
          <w:szCs w:val="24"/>
          <w:lang w:val="es-419"/>
        </w:rPr>
        <w:t xml:space="preserve">C O N S I D E R A C I O N E S </w:t>
      </w:r>
    </w:p>
    <w:p w:rsidR="00FD40D3" w:rsidRPr="00B0383D" w:rsidRDefault="00FD40D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FD40D3" w:rsidRPr="00B0383D" w:rsidRDefault="00FD40D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6F5834" w:rsidRPr="00B0383D" w:rsidRDefault="006F5834" w:rsidP="006F5834">
      <w:pPr>
        <w:spacing w:line="276" w:lineRule="auto"/>
        <w:jc w:val="both"/>
        <w:rPr>
          <w:rFonts w:ascii="Tahoma" w:hAnsi="Tahoma" w:cs="Tahoma"/>
          <w:sz w:val="24"/>
          <w:szCs w:val="24"/>
          <w:lang w:val="es-419"/>
        </w:rPr>
      </w:pPr>
    </w:p>
    <w:p w:rsidR="00FD40D3" w:rsidRPr="00B0383D" w:rsidRDefault="00FD40D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r w:rsidRPr="00B0383D">
        <w:rPr>
          <w:rFonts w:ascii="Tahoma" w:hAnsi="Tahoma" w:cs="Tahoma"/>
          <w:sz w:val="24"/>
          <w:szCs w:val="24"/>
          <w:lang w:val="es-419"/>
        </w:rPr>
        <w:t xml:space="preserve">2. Corresponde a esta Sala establecer si procede la acción de tutela </w:t>
      </w:r>
      <w:r w:rsidR="00B55B07" w:rsidRPr="00B0383D">
        <w:rPr>
          <w:rFonts w:ascii="Tahoma" w:hAnsi="Tahoma" w:cs="Tahoma"/>
          <w:sz w:val="24"/>
          <w:szCs w:val="24"/>
          <w:lang w:val="es-419"/>
        </w:rPr>
        <w:t xml:space="preserve">contra la decisión por medio de la cual el juzgado accionado </w:t>
      </w:r>
      <w:r w:rsidR="005E650F" w:rsidRPr="00B0383D">
        <w:rPr>
          <w:rFonts w:ascii="Tahoma" w:hAnsi="Tahoma" w:cs="Tahoma"/>
          <w:sz w:val="24"/>
          <w:szCs w:val="24"/>
          <w:lang w:val="es-419"/>
        </w:rPr>
        <w:t>ordenó notificar personalmente a la señora</w:t>
      </w:r>
      <w:r w:rsidR="007E60C0" w:rsidRPr="00B0383D">
        <w:rPr>
          <w:rFonts w:ascii="Tahoma" w:hAnsi="Tahoma" w:cs="Tahoma"/>
          <w:sz w:val="24"/>
          <w:szCs w:val="24"/>
          <w:lang w:val="es-419"/>
        </w:rPr>
        <w:t xml:space="preserve"> Claudia Patricia Londoño Ospina</w:t>
      </w:r>
      <w:r w:rsidR="005E650F" w:rsidRPr="00B0383D">
        <w:rPr>
          <w:rFonts w:ascii="Tahoma" w:hAnsi="Tahoma" w:cs="Tahoma"/>
          <w:sz w:val="24"/>
          <w:szCs w:val="24"/>
          <w:lang w:val="es-419"/>
        </w:rPr>
        <w:t xml:space="preserve">  de la demanda formulada por la actora, a pesar de que</w:t>
      </w:r>
      <w:r w:rsidR="003D5804" w:rsidRPr="00B0383D">
        <w:rPr>
          <w:rFonts w:ascii="Tahoma" w:hAnsi="Tahoma" w:cs="Tahoma"/>
          <w:sz w:val="24"/>
          <w:szCs w:val="24"/>
          <w:lang w:val="es-419"/>
        </w:rPr>
        <w:t>, como se expresa en el escrito por medio del cual se formuló la acción,</w:t>
      </w:r>
      <w:r w:rsidR="007E60C0" w:rsidRPr="00B0383D">
        <w:rPr>
          <w:rFonts w:ascii="Tahoma" w:hAnsi="Tahoma" w:cs="Tahoma"/>
          <w:sz w:val="24"/>
          <w:szCs w:val="24"/>
          <w:lang w:val="es-419"/>
        </w:rPr>
        <w:t xml:space="preserve"> ya había </w:t>
      </w:r>
      <w:r w:rsidR="007E60C0" w:rsidRPr="00B0383D">
        <w:rPr>
          <w:rFonts w:ascii="Tahoma" w:hAnsi="Tahoma" w:cs="Tahoma"/>
          <w:sz w:val="24"/>
          <w:szCs w:val="24"/>
          <w:lang w:val="es-419"/>
        </w:rPr>
        <w:lastRenderedPageBreak/>
        <w:t>sido enterada de esa providencia por conducta concluyente</w:t>
      </w:r>
      <w:r w:rsidR="003D5804" w:rsidRPr="00B0383D">
        <w:rPr>
          <w:rFonts w:ascii="Tahoma" w:hAnsi="Tahoma" w:cs="Tahoma"/>
          <w:sz w:val="24"/>
          <w:szCs w:val="24"/>
          <w:lang w:val="es-419"/>
        </w:rPr>
        <w:t xml:space="preserve">. De serlo, </w:t>
      </w:r>
      <w:r w:rsidR="00070934" w:rsidRPr="00B0383D">
        <w:rPr>
          <w:rFonts w:ascii="Tahoma" w:hAnsi="Tahoma" w:cs="Tahoma"/>
          <w:sz w:val="24"/>
          <w:szCs w:val="24"/>
          <w:lang w:val="es-419"/>
        </w:rPr>
        <w:t>se determinará si en esa actuación se incurrió en irregularidad que vulnere los derechos invocados</w:t>
      </w:r>
      <w:r w:rsidRPr="00B0383D">
        <w:rPr>
          <w:rFonts w:ascii="Tahoma" w:hAnsi="Tahoma" w:cs="Tahoma"/>
          <w:sz w:val="24"/>
          <w:szCs w:val="24"/>
          <w:lang w:val="es-419"/>
        </w:rPr>
        <w:t xml:space="preserve">. </w:t>
      </w:r>
    </w:p>
    <w:p w:rsidR="00552F38" w:rsidRPr="00B0383D" w:rsidRDefault="00552F38"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FD40D3" w:rsidRPr="00B0383D" w:rsidRDefault="00552F38"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r w:rsidRPr="00B0383D">
        <w:rPr>
          <w:rFonts w:ascii="Tahoma" w:hAnsi="Tahoma" w:cs="Tahoma"/>
          <w:sz w:val="24"/>
          <w:szCs w:val="24"/>
          <w:lang w:val="es-419"/>
        </w:rPr>
        <w:t xml:space="preserve">3. </w:t>
      </w:r>
      <w:r w:rsidR="00FD40D3" w:rsidRPr="00B0383D">
        <w:rPr>
          <w:rFonts w:ascii="Tahoma" w:hAnsi="Tahoma" w:cs="Tahoma"/>
          <w:sz w:val="24"/>
          <w:szCs w:val="24"/>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w:t>
      </w:r>
      <w:r w:rsidR="003D5804" w:rsidRPr="00B0383D">
        <w:rPr>
          <w:rFonts w:ascii="Tahoma" w:hAnsi="Tahoma" w:cs="Tahoma"/>
          <w:sz w:val="24"/>
          <w:szCs w:val="24"/>
          <w:lang w:val="es-419"/>
        </w:rPr>
        <w:t>e</w:t>
      </w:r>
      <w:r w:rsidR="00FD40D3" w:rsidRPr="00B0383D">
        <w:rPr>
          <w:rFonts w:ascii="Tahoma" w:hAnsi="Tahoma" w:cs="Tahoma"/>
          <w:sz w:val="24"/>
          <w:szCs w:val="24"/>
          <w:lang w:val="es-419"/>
        </w:rPr>
        <w:t xml:space="preserve"> en vía de hecho, concepto que ha desarrollado a lo largo de su jurisprudencia hasta sintetizar los requisitos generales y las causales específicas de procedencia de la solicitud de amparo frente a esa clase de decisiones. </w:t>
      </w:r>
    </w:p>
    <w:p w:rsidR="00FD40D3" w:rsidRPr="00B0383D" w:rsidRDefault="00FD40D3" w:rsidP="006F5834">
      <w:pPr>
        <w:tabs>
          <w:tab w:val="left" w:pos="-720"/>
          <w:tab w:val="left" w:pos="-567"/>
          <w:tab w:val="left" w:pos="8222"/>
          <w:tab w:val="left" w:pos="8364"/>
        </w:tabs>
        <w:spacing w:line="276" w:lineRule="auto"/>
        <w:jc w:val="both"/>
        <w:rPr>
          <w:rFonts w:ascii="Tahoma" w:hAnsi="Tahoma" w:cs="Tahoma"/>
          <w:sz w:val="24"/>
          <w:szCs w:val="24"/>
          <w:lang w:val="es-419"/>
        </w:rPr>
      </w:pPr>
    </w:p>
    <w:p w:rsidR="00FD40D3" w:rsidRPr="00B0383D" w:rsidRDefault="00FD40D3" w:rsidP="006F5834">
      <w:pPr>
        <w:tabs>
          <w:tab w:val="left" w:pos="-720"/>
          <w:tab w:val="left" w:pos="-567"/>
          <w:tab w:val="left" w:pos="8222"/>
          <w:tab w:val="left" w:pos="8364"/>
        </w:tabs>
        <w:spacing w:line="276" w:lineRule="auto"/>
        <w:jc w:val="both"/>
        <w:rPr>
          <w:rFonts w:ascii="Tahoma" w:hAnsi="Tahoma" w:cs="Tahoma"/>
          <w:i/>
          <w:sz w:val="24"/>
          <w:szCs w:val="24"/>
          <w:shd w:val="clear" w:color="auto" w:fill="FFFFFF"/>
          <w:lang w:val="es-419"/>
        </w:rPr>
      </w:pPr>
      <w:r w:rsidRPr="00B0383D">
        <w:rPr>
          <w:rFonts w:ascii="Tahoma" w:hAnsi="Tahoma" w:cs="Tahoma"/>
          <w:sz w:val="24"/>
          <w:szCs w:val="24"/>
          <w:lang w:val="es-419"/>
        </w:rPr>
        <w:t xml:space="preserve">Así entonces ha enlistado como condiciones generales de procedencia, que deben ser examinadas antes de pasar al análisis de las causales específicas, las siguientes: </w:t>
      </w:r>
      <w:r w:rsidRPr="00B0383D">
        <w:rPr>
          <w:rStyle w:val="apple-converted-space"/>
          <w:rFonts w:ascii="Tahoma" w:hAnsi="Tahoma" w:cs="Tahoma"/>
          <w:sz w:val="24"/>
          <w:szCs w:val="24"/>
          <w:shd w:val="clear" w:color="auto" w:fill="FFFFFF"/>
          <w:lang w:val="es-419"/>
        </w:rPr>
        <w:t> </w:t>
      </w:r>
      <w:r w:rsidRPr="00B0383D">
        <w:rPr>
          <w:rStyle w:val="apple-converted-space"/>
          <w:rFonts w:ascii="Tahoma" w:hAnsi="Tahoma" w:cs="Tahoma"/>
          <w:spacing w:val="-5"/>
          <w:sz w:val="24"/>
          <w:szCs w:val="24"/>
          <w:shd w:val="clear" w:color="auto" w:fill="FFFFFF"/>
          <w:lang w:val="es-419"/>
        </w:rPr>
        <w:t>“</w:t>
      </w:r>
      <w:r w:rsidRPr="00B0383D">
        <w:rPr>
          <w:rStyle w:val="apple-converted-space"/>
          <w:rFonts w:ascii="Tahoma" w:hAnsi="Tahoma" w:cs="Tahoma"/>
          <w:i/>
          <w:spacing w:val="-5"/>
          <w:sz w:val="22"/>
          <w:szCs w:val="24"/>
          <w:shd w:val="clear" w:color="auto" w:fill="FFFFFF"/>
          <w:lang w:val="es-419"/>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0383D">
        <w:rPr>
          <w:rStyle w:val="apple-converted-space"/>
          <w:rFonts w:ascii="Tahoma" w:hAnsi="Tahoma" w:cs="Tahoma"/>
          <w:spacing w:val="-5"/>
          <w:sz w:val="24"/>
          <w:szCs w:val="24"/>
          <w:shd w:val="clear" w:color="auto" w:fill="FFFFFF"/>
          <w:lang w:val="es-419"/>
        </w:rPr>
        <w:t>”</w:t>
      </w:r>
      <w:r w:rsidR="004E7EE7" w:rsidRPr="00B0383D">
        <w:rPr>
          <w:rStyle w:val="Refdenotaalpie"/>
          <w:rFonts w:ascii="Tahoma" w:hAnsi="Tahoma" w:cs="Tahoma"/>
          <w:spacing w:val="-5"/>
          <w:sz w:val="24"/>
          <w:szCs w:val="24"/>
          <w:shd w:val="clear" w:color="auto" w:fill="FFFFFF"/>
          <w:lang w:val="es-419"/>
        </w:rPr>
        <w:footnoteReference w:id="2"/>
      </w:r>
      <w:r w:rsidRPr="00B0383D">
        <w:rPr>
          <w:rFonts w:ascii="Tahoma" w:hAnsi="Tahoma" w:cs="Tahoma"/>
          <w:spacing w:val="-5"/>
          <w:sz w:val="24"/>
          <w:szCs w:val="24"/>
          <w:lang w:val="es-419"/>
        </w:rPr>
        <w:t>.</w:t>
      </w:r>
    </w:p>
    <w:p w:rsidR="00B512F2" w:rsidRPr="00B0383D" w:rsidRDefault="00B512F2" w:rsidP="006F5834">
      <w:pPr>
        <w:tabs>
          <w:tab w:val="left" w:pos="-720"/>
          <w:tab w:val="left" w:pos="-567"/>
          <w:tab w:val="left" w:pos="8222"/>
          <w:tab w:val="left" w:pos="8364"/>
        </w:tabs>
        <w:spacing w:line="276" w:lineRule="auto"/>
        <w:jc w:val="both"/>
        <w:rPr>
          <w:rFonts w:ascii="Tahoma" w:hAnsi="Tahoma" w:cs="Tahoma"/>
          <w:sz w:val="24"/>
          <w:szCs w:val="24"/>
          <w:lang w:val="es-419"/>
        </w:rPr>
      </w:pPr>
    </w:p>
    <w:p w:rsidR="00FD40D3" w:rsidRPr="00B0383D" w:rsidRDefault="00FD40D3" w:rsidP="006F5834">
      <w:pPr>
        <w:tabs>
          <w:tab w:val="left" w:pos="-720"/>
          <w:tab w:val="left" w:pos="-567"/>
          <w:tab w:val="left" w:pos="8222"/>
          <w:tab w:val="left" w:pos="8364"/>
        </w:tabs>
        <w:spacing w:line="276" w:lineRule="auto"/>
        <w:jc w:val="both"/>
        <w:rPr>
          <w:rFonts w:ascii="Tahoma" w:hAnsi="Tahoma" w:cs="Tahoma"/>
          <w:i/>
          <w:sz w:val="24"/>
          <w:szCs w:val="24"/>
          <w:lang w:val="es-419"/>
        </w:rPr>
      </w:pPr>
      <w:r w:rsidRPr="00B0383D">
        <w:rPr>
          <w:rFonts w:ascii="Tahoma" w:hAnsi="Tahoma" w:cs="Tahoma"/>
          <w:sz w:val="24"/>
          <w:szCs w:val="24"/>
          <w:lang w:val="es-419"/>
        </w:rPr>
        <w:t>Superado ese primer análisis, la Corte ha identificado como causales específicas de procedencia de la acción, las siguientes</w:t>
      </w:r>
      <w:r w:rsidRPr="00B0383D">
        <w:rPr>
          <w:rFonts w:ascii="Tahoma" w:hAnsi="Tahoma" w:cs="Tahoma"/>
          <w:i/>
          <w:sz w:val="24"/>
          <w:szCs w:val="24"/>
          <w:lang w:val="es-419"/>
        </w:rPr>
        <w:t xml:space="preserve">: </w:t>
      </w:r>
      <w:r w:rsidRPr="00B0383D">
        <w:rPr>
          <w:rFonts w:ascii="Tahoma" w:hAnsi="Tahoma" w:cs="Tahoma"/>
          <w:i/>
          <w:spacing w:val="-5"/>
          <w:sz w:val="24"/>
          <w:szCs w:val="24"/>
          <w:lang w:val="es-419"/>
        </w:rPr>
        <w:t>“</w:t>
      </w:r>
      <w:r w:rsidRPr="00B0383D">
        <w:rPr>
          <w:rFonts w:ascii="Tahoma" w:hAnsi="Tahoma" w:cs="Tahoma"/>
          <w:i/>
          <w:spacing w:val="-5"/>
          <w:sz w:val="22"/>
          <w:szCs w:val="24"/>
          <w:lang w:val="es-419"/>
        </w:rPr>
        <w:t>7.1.- Defecto orgánico: ocurre cuando el funcionario judicial que profirió la sentencia impugnada carece, en forma absoluta, de competencia. 7.2.- Defecto procedimental absoluto: surge</w:t>
      </w:r>
      <w:r w:rsidR="004932A7" w:rsidRPr="00B0383D">
        <w:rPr>
          <w:rFonts w:ascii="Tahoma" w:hAnsi="Tahoma" w:cs="Tahoma"/>
          <w:i/>
          <w:spacing w:val="-5"/>
          <w:sz w:val="22"/>
          <w:szCs w:val="24"/>
          <w:lang w:val="es-419"/>
        </w:rPr>
        <w:t xml:space="preserve"> </w:t>
      </w:r>
      <w:r w:rsidRPr="00B0383D">
        <w:rPr>
          <w:rFonts w:ascii="Tahoma" w:hAnsi="Tahoma" w:cs="Tahoma"/>
          <w:i/>
          <w:spacing w:val="-5"/>
          <w:sz w:val="22"/>
          <w:szCs w:val="24"/>
          <w:lang w:val="es-419"/>
        </w:rPr>
        <w:t xml:space="preserve">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w:t>
      </w:r>
      <w:r w:rsidR="00EC41D1" w:rsidRPr="00B0383D">
        <w:rPr>
          <w:rFonts w:ascii="Tahoma" w:hAnsi="Tahoma" w:cs="Tahoma"/>
          <w:i/>
          <w:spacing w:val="-5"/>
          <w:sz w:val="22"/>
          <w:szCs w:val="24"/>
          <w:lang w:val="es-419"/>
        </w:rPr>
        <w:t xml:space="preserve">grosera entre los fundamentos </w:t>
      </w:r>
      <w:r w:rsidRPr="00B0383D">
        <w:rPr>
          <w:rFonts w:ascii="Tahoma" w:hAnsi="Tahoma" w:cs="Tahoma"/>
          <w:i/>
          <w:spacing w:val="-5"/>
          <w:sz w:val="22"/>
          <w:szCs w:val="24"/>
          <w:lang w:val="es-419"/>
        </w:rPr>
        <w:t>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w:t>
      </w:r>
      <w:r w:rsidR="004932A7" w:rsidRPr="00B0383D">
        <w:rPr>
          <w:rFonts w:ascii="Tahoma" w:hAnsi="Tahoma" w:cs="Tahoma"/>
          <w:i/>
          <w:spacing w:val="-5"/>
          <w:sz w:val="22"/>
          <w:szCs w:val="24"/>
          <w:lang w:val="es-419"/>
        </w:rPr>
        <w:t xml:space="preserve"> </w:t>
      </w:r>
      <w:r w:rsidRPr="00B0383D">
        <w:rPr>
          <w:rFonts w:ascii="Tahoma" w:hAnsi="Tahoma" w:cs="Tahoma"/>
          <w:i/>
          <w:spacing w:val="-5"/>
          <w:sz w:val="22"/>
          <w:szCs w:val="24"/>
          <w:lang w:val="es-419"/>
        </w:rPr>
        <w:t>cuando la sentencia atacada carece de legitimación, debido a</w:t>
      </w:r>
      <w:r w:rsidR="004932A7" w:rsidRPr="00B0383D">
        <w:rPr>
          <w:rFonts w:ascii="Tahoma" w:hAnsi="Tahoma" w:cs="Tahoma"/>
          <w:i/>
          <w:spacing w:val="-5"/>
          <w:sz w:val="22"/>
          <w:szCs w:val="24"/>
          <w:lang w:val="es-419"/>
        </w:rPr>
        <w:t xml:space="preserve"> </w:t>
      </w:r>
      <w:r w:rsidRPr="00B0383D">
        <w:rPr>
          <w:rFonts w:ascii="Tahoma" w:hAnsi="Tahoma" w:cs="Tahoma"/>
          <w:i/>
          <w:spacing w:val="-5"/>
          <w:sz w:val="22"/>
          <w:szCs w:val="24"/>
          <w:lang w:val="es-419"/>
        </w:rPr>
        <w:t>que el servidor judicial incumplió su obligación de dar cuenta de</w:t>
      </w:r>
      <w:r w:rsidR="004932A7" w:rsidRPr="00B0383D">
        <w:rPr>
          <w:rFonts w:ascii="Tahoma" w:hAnsi="Tahoma" w:cs="Tahoma"/>
          <w:i/>
          <w:spacing w:val="-5"/>
          <w:sz w:val="22"/>
          <w:szCs w:val="24"/>
          <w:lang w:val="es-419"/>
        </w:rPr>
        <w:t xml:space="preserve"> </w:t>
      </w:r>
      <w:r w:rsidRPr="00B0383D">
        <w:rPr>
          <w:rFonts w:ascii="Tahoma" w:hAnsi="Tahoma" w:cs="Tahoma"/>
          <w:i/>
          <w:spacing w:val="-5"/>
          <w:sz w:val="22"/>
          <w:szCs w:val="24"/>
          <w:lang w:val="es-419"/>
        </w:rPr>
        <w:t>los fundamentos fácticos y jurídicos que la soportan. 7.7.- Desconocimiento del precedente: se configura cuando por vía judicial se ha fijado un alcance sobre determinado tema, y el funcionario judicial, desconoce la regla jurisprudencial</w:t>
      </w:r>
      <w:r w:rsidR="004932A7" w:rsidRPr="00B0383D">
        <w:rPr>
          <w:rFonts w:ascii="Tahoma" w:hAnsi="Tahoma" w:cs="Tahoma"/>
          <w:i/>
          <w:spacing w:val="-5"/>
          <w:sz w:val="22"/>
          <w:szCs w:val="24"/>
          <w:lang w:val="es-419"/>
        </w:rPr>
        <w:t xml:space="preserve"> </w:t>
      </w:r>
      <w:r w:rsidRPr="00B0383D">
        <w:rPr>
          <w:rFonts w:ascii="Tahoma" w:hAnsi="Tahoma" w:cs="Tahoma"/>
          <w:i/>
          <w:spacing w:val="-5"/>
          <w:sz w:val="22"/>
          <w:szCs w:val="24"/>
          <w:lang w:val="es-419"/>
        </w:rPr>
        <w:t>establecida. En estos eventos, la acción de tutela busca garantizar la eficacia jurídi</w:t>
      </w:r>
      <w:r w:rsidR="004932A7" w:rsidRPr="00B0383D">
        <w:rPr>
          <w:rFonts w:ascii="Tahoma" w:hAnsi="Tahoma" w:cs="Tahoma"/>
          <w:i/>
          <w:spacing w:val="-5"/>
          <w:sz w:val="22"/>
          <w:szCs w:val="24"/>
          <w:lang w:val="es-419"/>
        </w:rPr>
        <w:t xml:space="preserve">ca del derecho fundamental a la </w:t>
      </w:r>
      <w:r w:rsidRPr="00B0383D">
        <w:rPr>
          <w:rFonts w:ascii="Tahoma" w:hAnsi="Tahoma" w:cs="Tahoma"/>
          <w:i/>
          <w:spacing w:val="-5"/>
          <w:sz w:val="22"/>
          <w:szCs w:val="24"/>
          <w:lang w:val="es-419"/>
        </w:rPr>
        <w:t>igualdad. 7.8.- Violación directa de la Constitución que se deriva del principio de supremacía de la</w:t>
      </w:r>
      <w:r w:rsidR="004932A7" w:rsidRPr="00B0383D">
        <w:rPr>
          <w:rFonts w:ascii="Tahoma" w:hAnsi="Tahoma" w:cs="Tahoma"/>
          <w:i/>
          <w:spacing w:val="-5"/>
          <w:sz w:val="22"/>
          <w:szCs w:val="24"/>
          <w:lang w:val="es-419"/>
        </w:rPr>
        <w:t xml:space="preserve"> Constitución, el cual reconoce </w:t>
      </w:r>
      <w:r w:rsidRPr="00B0383D">
        <w:rPr>
          <w:rFonts w:ascii="Tahoma" w:hAnsi="Tahoma" w:cs="Tahoma"/>
          <w:i/>
          <w:spacing w:val="-5"/>
          <w:sz w:val="22"/>
          <w:szCs w:val="24"/>
          <w:lang w:val="es-419"/>
        </w:rPr>
        <w:t>a la Carta Política como un supuesto plenamente vinculante y con fuerza normativa</w:t>
      </w:r>
      <w:r w:rsidRPr="00B0383D">
        <w:rPr>
          <w:rFonts w:ascii="Tahoma" w:hAnsi="Tahoma" w:cs="Tahoma"/>
          <w:i/>
          <w:spacing w:val="-5"/>
          <w:sz w:val="24"/>
          <w:szCs w:val="24"/>
          <w:lang w:val="es-419"/>
        </w:rPr>
        <w:t>”</w:t>
      </w:r>
      <w:r w:rsidRPr="00B0383D">
        <w:rPr>
          <w:rFonts w:ascii="Tahoma" w:hAnsi="Tahoma" w:cs="Tahoma"/>
          <w:i/>
          <w:spacing w:val="-5"/>
          <w:sz w:val="24"/>
          <w:szCs w:val="24"/>
          <w:vertAlign w:val="superscript"/>
          <w:lang w:val="es-419"/>
        </w:rPr>
        <w:footnoteReference w:id="3"/>
      </w:r>
      <w:r w:rsidRPr="00B0383D">
        <w:rPr>
          <w:rFonts w:ascii="Tahoma" w:hAnsi="Tahoma" w:cs="Tahoma"/>
          <w:i/>
          <w:spacing w:val="-5"/>
          <w:sz w:val="24"/>
          <w:szCs w:val="24"/>
          <w:lang w:val="es-419"/>
        </w:rPr>
        <w:t>.</w:t>
      </w:r>
      <w:r w:rsidRPr="00B0383D">
        <w:rPr>
          <w:rFonts w:ascii="Tahoma" w:hAnsi="Tahoma" w:cs="Tahoma"/>
          <w:i/>
          <w:sz w:val="24"/>
          <w:szCs w:val="24"/>
          <w:lang w:val="es-419"/>
        </w:rPr>
        <w:t xml:space="preserve"> </w:t>
      </w:r>
    </w:p>
    <w:p w:rsidR="00D87A92" w:rsidRPr="00B0383D" w:rsidRDefault="00D87A92" w:rsidP="006F5834">
      <w:pPr>
        <w:spacing w:line="276" w:lineRule="auto"/>
        <w:jc w:val="both"/>
        <w:rPr>
          <w:rFonts w:ascii="Tahoma" w:hAnsi="Tahoma" w:cs="Tahoma"/>
          <w:sz w:val="24"/>
          <w:szCs w:val="24"/>
          <w:lang w:val="es-419"/>
        </w:rPr>
      </w:pPr>
    </w:p>
    <w:p w:rsidR="00D87A92" w:rsidRPr="00B0383D" w:rsidRDefault="00D87A92"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 Las pruebas documentales incorporadas al expediente,</w:t>
      </w:r>
      <w:r w:rsidR="00085EEC" w:rsidRPr="00B0383D">
        <w:rPr>
          <w:rFonts w:ascii="Tahoma" w:hAnsi="Tahoma" w:cs="Tahoma"/>
          <w:sz w:val="24"/>
          <w:szCs w:val="24"/>
          <w:lang w:val="es-419"/>
        </w:rPr>
        <w:t xml:space="preserve"> </w:t>
      </w:r>
      <w:r w:rsidRPr="00B0383D">
        <w:rPr>
          <w:rFonts w:ascii="Tahoma" w:hAnsi="Tahoma" w:cs="Tahoma"/>
          <w:sz w:val="24"/>
          <w:szCs w:val="24"/>
          <w:lang w:val="es-419"/>
        </w:rPr>
        <w:t>acreditan los siguientes hechos:</w:t>
      </w:r>
    </w:p>
    <w:p w:rsidR="00D87A92" w:rsidRPr="00B0383D" w:rsidRDefault="00D87A92" w:rsidP="006F5834">
      <w:pPr>
        <w:spacing w:line="276" w:lineRule="auto"/>
        <w:jc w:val="both"/>
        <w:rPr>
          <w:rFonts w:ascii="Tahoma" w:hAnsi="Tahoma" w:cs="Tahoma"/>
          <w:sz w:val="24"/>
          <w:szCs w:val="24"/>
          <w:lang w:val="es-419"/>
        </w:rPr>
      </w:pPr>
    </w:p>
    <w:p w:rsidR="00D87A92" w:rsidRPr="00B0383D" w:rsidRDefault="00D87A92"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lastRenderedPageBreak/>
        <w:t>4.1</w:t>
      </w:r>
      <w:r w:rsidR="006668ED" w:rsidRPr="00B0383D">
        <w:rPr>
          <w:rFonts w:ascii="Tahoma" w:hAnsi="Tahoma" w:cs="Tahoma"/>
          <w:sz w:val="24"/>
          <w:szCs w:val="24"/>
          <w:lang w:val="es-419"/>
        </w:rPr>
        <w:t xml:space="preserve"> La señora Inés Amparo Zuluaga Sánchez</w:t>
      </w:r>
      <w:r w:rsidR="003D5804" w:rsidRPr="00B0383D">
        <w:rPr>
          <w:rFonts w:ascii="Tahoma" w:hAnsi="Tahoma" w:cs="Tahoma"/>
          <w:sz w:val="24"/>
          <w:szCs w:val="24"/>
          <w:lang w:val="es-419"/>
        </w:rPr>
        <w:t xml:space="preserve">, </w:t>
      </w:r>
      <w:r w:rsidR="00D84FC0" w:rsidRPr="00B0383D">
        <w:rPr>
          <w:rFonts w:ascii="Tahoma" w:hAnsi="Tahoma" w:cs="Tahoma"/>
          <w:sz w:val="24"/>
          <w:szCs w:val="24"/>
          <w:lang w:val="es-419"/>
        </w:rPr>
        <w:t>por</w:t>
      </w:r>
      <w:r w:rsidR="003D5804" w:rsidRPr="00B0383D">
        <w:rPr>
          <w:rFonts w:ascii="Tahoma" w:hAnsi="Tahoma" w:cs="Tahoma"/>
          <w:sz w:val="24"/>
          <w:szCs w:val="24"/>
          <w:lang w:val="es-419"/>
        </w:rPr>
        <w:t xml:space="preserve"> </w:t>
      </w:r>
      <w:r w:rsidR="00D84FC0" w:rsidRPr="00B0383D">
        <w:rPr>
          <w:rFonts w:ascii="Tahoma" w:hAnsi="Tahoma" w:cs="Tahoma"/>
          <w:sz w:val="24"/>
          <w:szCs w:val="24"/>
          <w:lang w:val="es-419"/>
        </w:rPr>
        <w:t>medio de apode</w:t>
      </w:r>
      <w:r w:rsidR="00547508" w:rsidRPr="00B0383D">
        <w:rPr>
          <w:rFonts w:ascii="Tahoma" w:hAnsi="Tahoma" w:cs="Tahoma"/>
          <w:sz w:val="24"/>
          <w:szCs w:val="24"/>
          <w:lang w:val="es-419"/>
        </w:rPr>
        <w:t>r</w:t>
      </w:r>
      <w:r w:rsidR="00D84FC0" w:rsidRPr="00B0383D">
        <w:rPr>
          <w:rFonts w:ascii="Tahoma" w:hAnsi="Tahoma" w:cs="Tahoma"/>
          <w:sz w:val="24"/>
          <w:szCs w:val="24"/>
          <w:lang w:val="es-419"/>
        </w:rPr>
        <w:t>ado,</w:t>
      </w:r>
      <w:r w:rsidR="006668ED" w:rsidRPr="00B0383D">
        <w:rPr>
          <w:rFonts w:ascii="Tahoma" w:hAnsi="Tahoma" w:cs="Tahoma"/>
          <w:sz w:val="24"/>
          <w:szCs w:val="24"/>
          <w:lang w:val="es-419"/>
        </w:rPr>
        <w:t xml:space="preserve"> </w:t>
      </w:r>
      <w:r w:rsidR="003D5804" w:rsidRPr="00B0383D">
        <w:rPr>
          <w:rFonts w:ascii="Tahoma" w:hAnsi="Tahoma" w:cs="Tahoma"/>
          <w:sz w:val="24"/>
          <w:szCs w:val="24"/>
          <w:lang w:val="es-419"/>
        </w:rPr>
        <w:t xml:space="preserve">instauró </w:t>
      </w:r>
      <w:r w:rsidR="006668ED" w:rsidRPr="00B0383D">
        <w:rPr>
          <w:rFonts w:ascii="Tahoma" w:hAnsi="Tahoma" w:cs="Tahoma"/>
          <w:sz w:val="24"/>
          <w:szCs w:val="24"/>
          <w:lang w:val="es-419"/>
        </w:rPr>
        <w:t xml:space="preserve">demanda </w:t>
      </w:r>
      <w:r w:rsidR="003D5804" w:rsidRPr="00B0383D">
        <w:rPr>
          <w:rFonts w:ascii="Tahoma" w:hAnsi="Tahoma" w:cs="Tahoma"/>
          <w:sz w:val="24"/>
          <w:szCs w:val="24"/>
          <w:lang w:val="es-419"/>
        </w:rPr>
        <w:t xml:space="preserve">para obtener la </w:t>
      </w:r>
      <w:r w:rsidR="006668ED" w:rsidRPr="00B0383D">
        <w:rPr>
          <w:rFonts w:ascii="Tahoma" w:hAnsi="Tahoma" w:cs="Tahoma"/>
          <w:sz w:val="24"/>
          <w:szCs w:val="24"/>
          <w:lang w:val="es-419"/>
        </w:rPr>
        <w:t>existencia de unión marital de hecho</w:t>
      </w:r>
      <w:r w:rsidR="003D5804" w:rsidRPr="00B0383D">
        <w:rPr>
          <w:rFonts w:ascii="Tahoma" w:hAnsi="Tahoma" w:cs="Tahoma"/>
          <w:sz w:val="24"/>
          <w:szCs w:val="24"/>
          <w:lang w:val="es-419"/>
        </w:rPr>
        <w:t xml:space="preserve">, la que dirigió </w:t>
      </w:r>
      <w:r w:rsidR="006668ED" w:rsidRPr="00B0383D">
        <w:rPr>
          <w:rFonts w:ascii="Tahoma" w:hAnsi="Tahoma" w:cs="Tahoma"/>
          <w:sz w:val="24"/>
          <w:szCs w:val="24"/>
          <w:lang w:val="es-419"/>
        </w:rPr>
        <w:t>contra la señora Gloria Helena Ortiz Betancur y los herederos indeterminados de Hernando Oril Ortiz Bolívar</w:t>
      </w:r>
      <w:r w:rsidR="002E06B0" w:rsidRPr="00B0383D">
        <w:rPr>
          <w:rStyle w:val="Refdenotaalpie"/>
          <w:rFonts w:ascii="Tahoma" w:hAnsi="Tahoma" w:cs="Tahoma"/>
          <w:sz w:val="24"/>
          <w:szCs w:val="24"/>
          <w:lang w:val="es-419"/>
        </w:rPr>
        <w:footnoteReference w:id="4"/>
      </w:r>
      <w:r w:rsidR="00A214C4" w:rsidRPr="00B0383D">
        <w:rPr>
          <w:rFonts w:ascii="Tahoma" w:hAnsi="Tahoma" w:cs="Tahoma"/>
          <w:sz w:val="24"/>
          <w:szCs w:val="24"/>
          <w:lang w:val="es-419"/>
        </w:rPr>
        <w:t>.</w:t>
      </w:r>
      <w:r w:rsidR="00F9353E" w:rsidRPr="00B0383D">
        <w:rPr>
          <w:rFonts w:ascii="Tahoma" w:hAnsi="Tahoma" w:cs="Tahoma"/>
          <w:sz w:val="24"/>
          <w:szCs w:val="24"/>
          <w:lang w:val="es-419"/>
        </w:rPr>
        <w:t xml:space="preserve"> </w:t>
      </w:r>
    </w:p>
    <w:p w:rsidR="00E44E53" w:rsidRPr="00B0383D" w:rsidRDefault="00E44E53" w:rsidP="006F5834">
      <w:pPr>
        <w:spacing w:line="276" w:lineRule="auto"/>
        <w:jc w:val="both"/>
        <w:rPr>
          <w:rFonts w:ascii="Tahoma" w:hAnsi="Tahoma" w:cs="Tahoma"/>
          <w:sz w:val="24"/>
          <w:szCs w:val="24"/>
          <w:lang w:val="es-419"/>
        </w:rPr>
      </w:pPr>
    </w:p>
    <w:p w:rsidR="00E44E53" w:rsidRPr="00B0383D" w:rsidRDefault="00E44E5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4.2 Mediante proveído del 27 de enero de 2016 se admitió</w:t>
      </w:r>
      <w:r w:rsidRPr="00B0383D">
        <w:rPr>
          <w:rStyle w:val="Refdenotaalpie"/>
          <w:rFonts w:ascii="Tahoma" w:hAnsi="Tahoma" w:cs="Tahoma"/>
          <w:sz w:val="24"/>
          <w:szCs w:val="24"/>
          <w:lang w:val="es-419"/>
        </w:rPr>
        <w:footnoteReference w:id="5"/>
      </w:r>
      <w:r w:rsidRPr="00B0383D">
        <w:rPr>
          <w:rFonts w:ascii="Tahoma" w:hAnsi="Tahoma" w:cs="Tahoma"/>
          <w:sz w:val="24"/>
          <w:szCs w:val="24"/>
          <w:lang w:val="es-419"/>
        </w:rPr>
        <w:t>.</w:t>
      </w:r>
    </w:p>
    <w:p w:rsidR="00D84FC0" w:rsidRPr="00B0383D" w:rsidRDefault="00D84FC0" w:rsidP="006F5834">
      <w:pPr>
        <w:spacing w:line="276" w:lineRule="auto"/>
        <w:jc w:val="both"/>
        <w:rPr>
          <w:rFonts w:ascii="Tahoma" w:hAnsi="Tahoma" w:cs="Tahoma"/>
          <w:sz w:val="24"/>
          <w:szCs w:val="24"/>
          <w:lang w:val="es-419"/>
        </w:rPr>
      </w:pPr>
    </w:p>
    <w:p w:rsidR="00470779" w:rsidRPr="00B0383D" w:rsidRDefault="00D84FC0"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4.3 El 9 de septiembre </w:t>
      </w:r>
      <w:r w:rsidR="00FC63B9" w:rsidRPr="00B0383D">
        <w:rPr>
          <w:rFonts w:ascii="Tahoma" w:hAnsi="Tahoma" w:cs="Tahoma"/>
          <w:sz w:val="24"/>
          <w:szCs w:val="24"/>
          <w:lang w:val="es-419"/>
        </w:rPr>
        <w:t>de 2016</w:t>
      </w:r>
      <w:r w:rsidR="003D5804" w:rsidRPr="00B0383D">
        <w:rPr>
          <w:rFonts w:ascii="Tahoma" w:hAnsi="Tahoma" w:cs="Tahoma"/>
          <w:sz w:val="24"/>
          <w:szCs w:val="24"/>
          <w:lang w:val="es-419"/>
        </w:rPr>
        <w:t>,</w:t>
      </w:r>
      <w:r w:rsidRPr="00B0383D">
        <w:rPr>
          <w:rFonts w:ascii="Tahoma" w:hAnsi="Tahoma" w:cs="Tahoma"/>
          <w:sz w:val="24"/>
          <w:szCs w:val="24"/>
          <w:lang w:val="es-419"/>
        </w:rPr>
        <w:t xml:space="preserve"> la señora Claudia Patricia Londoño Ospina</w:t>
      </w:r>
      <w:r w:rsidR="008513D7" w:rsidRPr="00B0383D">
        <w:rPr>
          <w:rFonts w:ascii="Tahoma" w:hAnsi="Tahoma" w:cs="Tahoma"/>
          <w:sz w:val="24"/>
          <w:szCs w:val="24"/>
          <w:lang w:val="es-419"/>
        </w:rPr>
        <w:t xml:space="preserve"> instauró demanda de intervención excluyente con</w:t>
      </w:r>
      <w:r w:rsidR="00F323D8" w:rsidRPr="00B0383D">
        <w:rPr>
          <w:rFonts w:ascii="Tahoma" w:hAnsi="Tahoma" w:cs="Tahoma"/>
          <w:sz w:val="24"/>
          <w:szCs w:val="24"/>
          <w:lang w:val="es-419"/>
        </w:rPr>
        <w:t>tra la accionante</w:t>
      </w:r>
      <w:r w:rsidR="00470779" w:rsidRPr="00B0383D">
        <w:rPr>
          <w:rFonts w:ascii="Tahoma" w:hAnsi="Tahoma" w:cs="Tahoma"/>
          <w:sz w:val="24"/>
          <w:szCs w:val="24"/>
          <w:lang w:val="es-419"/>
        </w:rPr>
        <w:t>, con sustento en que convivió con el señor Hernando Oril Ortiz Bolívar desde el año 2000 hasta</w:t>
      </w:r>
      <w:r w:rsidR="003D5804" w:rsidRPr="00B0383D">
        <w:rPr>
          <w:rFonts w:ascii="Tahoma" w:hAnsi="Tahoma" w:cs="Tahoma"/>
          <w:sz w:val="24"/>
          <w:szCs w:val="24"/>
          <w:lang w:val="es-419"/>
        </w:rPr>
        <w:t xml:space="preserve"> cuando se produjo su </w:t>
      </w:r>
      <w:r w:rsidR="00470779" w:rsidRPr="00B0383D">
        <w:rPr>
          <w:rFonts w:ascii="Tahoma" w:hAnsi="Tahoma" w:cs="Tahoma"/>
          <w:sz w:val="24"/>
          <w:szCs w:val="24"/>
          <w:lang w:val="es-419"/>
        </w:rPr>
        <w:t xml:space="preserve"> fallecimiento</w:t>
      </w:r>
      <w:r w:rsidR="00470779" w:rsidRPr="00B0383D">
        <w:rPr>
          <w:rStyle w:val="Refdenotaalpie"/>
          <w:rFonts w:ascii="Tahoma" w:hAnsi="Tahoma" w:cs="Tahoma"/>
          <w:sz w:val="24"/>
          <w:szCs w:val="24"/>
          <w:lang w:val="es-419"/>
        </w:rPr>
        <w:footnoteReference w:id="6"/>
      </w:r>
      <w:r w:rsidR="00470779" w:rsidRPr="00B0383D">
        <w:rPr>
          <w:rFonts w:ascii="Tahoma" w:hAnsi="Tahoma" w:cs="Tahoma"/>
          <w:sz w:val="24"/>
          <w:szCs w:val="24"/>
          <w:lang w:val="es-419"/>
        </w:rPr>
        <w:t>.</w:t>
      </w:r>
    </w:p>
    <w:p w:rsidR="002019AC" w:rsidRPr="00B0383D" w:rsidRDefault="002019AC" w:rsidP="006F5834">
      <w:pPr>
        <w:spacing w:line="276" w:lineRule="auto"/>
        <w:jc w:val="both"/>
        <w:rPr>
          <w:rFonts w:ascii="Tahoma" w:hAnsi="Tahoma" w:cs="Tahoma"/>
          <w:sz w:val="24"/>
          <w:szCs w:val="24"/>
          <w:lang w:val="es-419"/>
        </w:rPr>
      </w:pPr>
    </w:p>
    <w:p w:rsidR="002019AC" w:rsidRPr="00B0383D" w:rsidRDefault="002019AC"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4.4 Por auto del 10 de noviembre</w:t>
      </w:r>
      <w:r w:rsidR="00FC63B9" w:rsidRPr="00B0383D">
        <w:rPr>
          <w:rFonts w:ascii="Tahoma" w:hAnsi="Tahoma" w:cs="Tahoma"/>
          <w:sz w:val="24"/>
          <w:szCs w:val="24"/>
          <w:lang w:val="es-419"/>
        </w:rPr>
        <w:t xml:space="preserve"> siguiente</w:t>
      </w:r>
      <w:r w:rsidR="00286ADF" w:rsidRPr="00B0383D">
        <w:rPr>
          <w:rFonts w:ascii="Tahoma" w:hAnsi="Tahoma" w:cs="Tahoma"/>
          <w:sz w:val="24"/>
          <w:szCs w:val="24"/>
          <w:lang w:val="es-419"/>
        </w:rPr>
        <w:t>,</w:t>
      </w:r>
      <w:r w:rsidRPr="00B0383D">
        <w:rPr>
          <w:rFonts w:ascii="Tahoma" w:hAnsi="Tahoma" w:cs="Tahoma"/>
          <w:sz w:val="24"/>
          <w:szCs w:val="24"/>
          <w:lang w:val="es-419"/>
        </w:rPr>
        <w:t xml:space="preserve"> fue admitida esa demanda</w:t>
      </w:r>
      <w:r w:rsidRPr="00B0383D">
        <w:rPr>
          <w:rStyle w:val="Refdenotaalpie"/>
          <w:rFonts w:ascii="Tahoma" w:hAnsi="Tahoma" w:cs="Tahoma"/>
          <w:sz w:val="24"/>
          <w:szCs w:val="24"/>
          <w:lang w:val="es-419"/>
        </w:rPr>
        <w:footnoteReference w:id="7"/>
      </w:r>
      <w:r w:rsidRPr="00B0383D">
        <w:rPr>
          <w:rFonts w:ascii="Tahoma" w:hAnsi="Tahoma" w:cs="Tahoma"/>
          <w:sz w:val="24"/>
          <w:szCs w:val="24"/>
          <w:lang w:val="es-419"/>
        </w:rPr>
        <w:t>.</w:t>
      </w:r>
    </w:p>
    <w:p w:rsidR="00475968" w:rsidRPr="00B0383D" w:rsidRDefault="00475968" w:rsidP="006F5834">
      <w:pPr>
        <w:spacing w:line="276" w:lineRule="auto"/>
        <w:jc w:val="both"/>
        <w:rPr>
          <w:rFonts w:ascii="Tahoma" w:hAnsi="Tahoma" w:cs="Tahoma"/>
          <w:sz w:val="24"/>
          <w:szCs w:val="24"/>
          <w:lang w:val="es-419"/>
        </w:rPr>
      </w:pPr>
    </w:p>
    <w:p w:rsidR="00B90DB0" w:rsidRPr="00B0383D" w:rsidRDefault="00475968"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4.5 </w:t>
      </w:r>
      <w:r w:rsidR="009E7151" w:rsidRPr="00B0383D">
        <w:rPr>
          <w:rFonts w:ascii="Tahoma" w:hAnsi="Tahoma" w:cs="Tahoma"/>
          <w:sz w:val="24"/>
          <w:szCs w:val="24"/>
          <w:lang w:val="es-419"/>
        </w:rPr>
        <w:t xml:space="preserve">El </w:t>
      </w:r>
      <w:r w:rsidR="00E44E53" w:rsidRPr="00B0383D">
        <w:rPr>
          <w:rFonts w:ascii="Tahoma" w:hAnsi="Tahoma" w:cs="Tahoma"/>
          <w:sz w:val="24"/>
          <w:szCs w:val="24"/>
          <w:lang w:val="es-419"/>
        </w:rPr>
        <w:t>5 de</w:t>
      </w:r>
      <w:r w:rsidR="009E7151" w:rsidRPr="00B0383D">
        <w:rPr>
          <w:rFonts w:ascii="Tahoma" w:hAnsi="Tahoma" w:cs="Tahoma"/>
          <w:sz w:val="24"/>
          <w:szCs w:val="24"/>
          <w:lang w:val="es-419"/>
        </w:rPr>
        <w:t xml:space="preserve"> mayo de 2017</w:t>
      </w:r>
      <w:r w:rsidR="00E44E53" w:rsidRPr="00B0383D">
        <w:rPr>
          <w:rFonts w:ascii="Tahoma" w:hAnsi="Tahoma" w:cs="Tahoma"/>
          <w:sz w:val="24"/>
          <w:szCs w:val="24"/>
          <w:lang w:val="es-419"/>
        </w:rPr>
        <w:t xml:space="preserve"> se presentó reforma a la demanda</w:t>
      </w:r>
      <w:r w:rsidR="00D368D5" w:rsidRPr="00B0383D">
        <w:rPr>
          <w:rFonts w:ascii="Tahoma" w:hAnsi="Tahoma" w:cs="Tahoma"/>
          <w:sz w:val="24"/>
          <w:szCs w:val="24"/>
          <w:lang w:val="es-419"/>
        </w:rPr>
        <w:t xml:space="preserve"> principal,</w:t>
      </w:r>
      <w:r w:rsidR="00E44E53" w:rsidRPr="00B0383D">
        <w:rPr>
          <w:rFonts w:ascii="Tahoma" w:hAnsi="Tahoma" w:cs="Tahoma"/>
          <w:sz w:val="24"/>
          <w:szCs w:val="24"/>
          <w:lang w:val="es-419"/>
        </w:rPr>
        <w:t xml:space="preserve"> </w:t>
      </w:r>
      <w:r w:rsidR="00BF20A1" w:rsidRPr="00B0383D">
        <w:rPr>
          <w:rFonts w:ascii="Tahoma" w:hAnsi="Tahoma" w:cs="Tahoma"/>
          <w:sz w:val="24"/>
          <w:szCs w:val="24"/>
          <w:lang w:val="es-419"/>
        </w:rPr>
        <w:t>para dirigirla también contra los señores Humberto Zuleta Piedrahita,</w:t>
      </w:r>
      <w:r w:rsidR="00BF20A1" w:rsidRPr="00B0383D">
        <w:rPr>
          <w:rFonts w:ascii="Tahoma" w:hAnsi="Tahoma" w:cs="Tahoma"/>
          <w:i/>
          <w:sz w:val="24"/>
          <w:szCs w:val="24"/>
          <w:lang w:val="es-419"/>
        </w:rPr>
        <w:t xml:space="preserve"> </w:t>
      </w:r>
      <w:r w:rsidR="00ED0DFC" w:rsidRPr="00B0383D">
        <w:rPr>
          <w:rFonts w:ascii="Tahoma" w:hAnsi="Tahoma" w:cs="Tahoma"/>
          <w:sz w:val="24"/>
          <w:szCs w:val="24"/>
          <w:lang w:val="es-419"/>
        </w:rPr>
        <w:t>É</w:t>
      </w:r>
      <w:r w:rsidR="00BF20A1" w:rsidRPr="00B0383D">
        <w:rPr>
          <w:rFonts w:ascii="Tahoma" w:hAnsi="Tahoma" w:cs="Tahoma"/>
          <w:sz w:val="24"/>
          <w:szCs w:val="24"/>
          <w:lang w:val="es-419"/>
        </w:rPr>
        <w:t>dgar de Jesús Mejía Ruíz, Wilson Echeverry Ríos,</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Gildardo de Jesús Velásquez Ríos,</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Claudia Patricia Londoño Ospina</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Gerardo Alberto</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y Amparo García Tamayo,</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Fernán Camilo</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y David Alejandro Muñetón García,</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Ruth,</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Güiomar y</w:t>
      </w:r>
      <w:r w:rsidR="00BF20A1" w:rsidRPr="00B0383D">
        <w:rPr>
          <w:rFonts w:ascii="Tahoma" w:hAnsi="Tahoma" w:cs="Tahoma"/>
          <w:i/>
          <w:sz w:val="24"/>
          <w:szCs w:val="24"/>
          <w:lang w:val="es-419"/>
        </w:rPr>
        <w:t xml:space="preserve"> </w:t>
      </w:r>
      <w:r w:rsidR="00BF20A1" w:rsidRPr="00B0383D">
        <w:rPr>
          <w:rFonts w:ascii="Tahoma" w:hAnsi="Tahoma" w:cs="Tahoma"/>
          <w:sz w:val="24"/>
          <w:szCs w:val="24"/>
          <w:lang w:val="es-419"/>
        </w:rPr>
        <w:t>Victoria Eugenia Santacoloma Ortíz</w:t>
      </w:r>
      <w:r w:rsidR="00B90DB0" w:rsidRPr="00B0383D">
        <w:rPr>
          <w:rStyle w:val="Refdenotaalpie"/>
          <w:rFonts w:ascii="Tahoma" w:hAnsi="Tahoma" w:cs="Tahoma"/>
          <w:sz w:val="24"/>
          <w:szCs w:val="24"/>
          <w:lang w:val="es-419"/>
        </w:rPr>
        <w:footnoteReference w:id="8"/>
      </w:r>
      <w:r w:rsidR="00B90DB0" w:rsidRPr="00B0383D">
        <w:rPr>
          <w:rFonts w:ascii="Tahoma" w:hAnsi="Tahoma" w:cs="Tahoma"/>
          <w:sz w:val="24"/>
          <w:szCs w:val="24"/>
          <w:lang w:val="es-419"/>
        </w:rPr>
        <w:t>.</w:t>
      </w:r>
    </w:p>
    <w:p w:rsidR="00FD6C46" w:rsidRPr="00B0383D" w:rsidRDefault="00FD6C46" w:rsidP="006F5834">
      <w:pPr>
        <w:spacing w:line="276" w:lineRule="auto"/>
        <w:jc w:val="both"/>
        <w:rPr>
          <w:rFonts w:ascii="Tahoma" w:hAnsi="Tahoma" w:cs="Tahoma"/>
          <w:sz w:val="24"/>
          <w:szCs w:val="24"/>
          <w:lang w:val="es-419"/>
        </w:rPr>
      </w:pPr>
    </w:p>
    <w:p w:rsidR="00FD6C46" w:rsidRPr="00B0383D" w:rsidRDefault="00F55787"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4.6</w:t>
      </w:r>
      <w:r w:rsidR="00FD6C46" w:rsidRPr="00B0383D">
        <w:rPr>
          <w:rFonts w:ascii="Tahoma" w:hAnsi="Tahoma" w:cs="Tahoma"/>
          <w:sz w:val="24"/>
          <w:szCs w:val="24"/>
          <w:lang w:val="es-419"/>
        </w:rPr>
        <w:t xml:space="preserve"> Por auto del 18 del citado mes se aceptó esa reforma, salvo respecto de la señora Claudia Patricia Londoño Ospina “toda vez que la misma es demandante bajo la figura </w:t>
      </w:r>
      <w:r w:rsidR="007600DD" w:rsidRPr="00B0383D">
        <w:rPr>
          <w:rFonts w:ascii="Tahoma" w:hAnsi="Tahoma" w:cs="Tahoma"/>
          <w:sz w:val="24"/>
          <w:szCs w:val="24"/>
          <w:lang w:val="es-419"/>
        </w:rPr>
        <w:t>de la intervención excluyente, artículo 63 del Código General del Proceso”</w:t>
      </w:r>
      <w:r w:rsidR="007600DD" w:rsidRPr="00B0383D">
        <w:rPr>
          <w:rStyle w:val="Refdenotaalpie"/>
          <w:rFonts w:ascii="Tahoma" w:hAnsi="Tahoma" w:cs="Tahoma"/>
          <w:sz w:val="24"/>
          <w:szCs w:val="24"/>
          <w:lang w:val="es-419"/>
        </w:rPr>
        <w:footnoteReference w:id="9"/>
      </w:r>
      <w:r w:rsidR="007600DD" w:rsidRPr="00B0383D">
        <w:rPr>
          <w:rFonts w:ascii="Tahoma" w:hAnsi="Tahoma" w:cs="Tahoma"/>
          <w:sz w:val="24"/>
          <w:szCs w:val="24"/>
          <w:lang w:val="es-419"/>
        </w:rPr>
        <w:t>.</w:t>
      </w:r>
    </w:p>
    <w:p w:rsidR="00192227" w:rsidRPr="00B0383D" w:rsidRDefault="00192227" w:rsidP="006F5834">
      <w:pPr>
        <w:spacing w:line="276" w:lineRule="auto"/>
        <w:jc w:val="both"/>
        <w:rPr>
          <w:rFonts w:ascii="Tahoma" w:hAnsi="Tahoma" w:cs="Tahoma"/>
          <w:sz w:val="24"/>
          <w:szCs w:val="24"/>
          <w:lang w:val="es-419"/>
        </w:rPr>
      </w:pPr>
    </w:p>
    <w:p w:rsidR="00192227" w:rsidRPr="00B0383D" w:rsidRDefault="00192227"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4.7 </w:t>
      </w:r>
      <w:r w:rsidR="003351E9" w:rsidRPr="00B0383D">
        <w:rPr>
          <w:rFonts w:ascii="Tahoma" w:hAnsi="Tahoma" w:cs="Tahoma"/>
          <w:sz w:val="24"/>
          <w:szCs w:val="24"/>
          <w:lang w:val="es-419"/>
        </w:rPr>
        <w:t>Contra esa decisión el apoderado de la demandante formuló recurso de apelación</w:t>
      </w:r>
      <w:r w:rsidR="007A3842" w:rsidRPr="00B0383D">
        <w:rPr>
          <w:rStyle w:val="Refdenotaalpie"/>
          <w:rFonts w:ascii="Tahoma" w:hAnsi="Tahoma" w:cs="Tahoma"/>
          <w:sz w:val="24"/>
          <w:szCs w:val="24"/>
          <w:lang w:val="es-419"/>
        </w:rPr>
        <w:footnoteReference w:id="10"/>
      </w:r>
      <w:r w:rsidR="007A3842" w:rsidRPr="00B0383D">
        <w:rPr>
          <w:rFonts w:ascii="Tahoma" w:hAnsi="Tahoma" w:cs="Tahoma"/>
          <w:sz w:val="24"/>
          <w:szCs w:val="24"/>
          <w:lang w:val="es-419"/>
        </w:rPr>
        <w:t>.</w:t>
      </w:r>
    </w:p>
    <w:p w:rsidR="00C416D1" w:rsidRPr="00B0383D" w:rsidRDefault="00C416D1" w:rsidP="006F5834">
      <w:pPr>
        <w:spacing w:line="276" w:lineRule="auto"/>
        <w:jc w:val="both"/>
        <w:rPr>
          <w:rFonts w:ascii="Tahoma" w:hAnsi="Tahoma" w:cs="Tahoma"/>
          <w:sz w:val="24"/>
          <w:szCs w:val="24"/>
          <w:lang w:val="es-419"/>
        </w:rPr>
      </w:pPr>
    </w:p>
    <w:p w:rsidR="00ED7CFF" w:rsidRPr="00B0383D" w:rsidRDefault="00192227"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w:t>
      </w:r>
      <w:r w:rsidR="00B05CA8" w:rsidRPr="00B0383D">
        <w:rPr>
          <w:rFonts w:ascii="Tahoma" w:hAnsi="Tahoma" w:cs="Tahoma"/>
          <w:sz w:val="24"/>
          <w:szCs w:val="24"/>
          <w:lang w:val="es-419"/>
        </w:rPr>
        <w:t>8</w:t>
      </w:r>
      <w:r w:rsidR="00C416D1" w:rsidRPr="00B0383D">
        <w:rPr>
          <w:rFonts w:ascii="Tahoma" w:hAnsi="Tahoma" w:cs="Tahoma"/>
          <w:sz w:val="24"/>
          <w:szCs w:val="24"/>
          <w:lang w:val="es-419"/>
        </w:rPr>
        <w:t xml:space="preserve"> En auto del 15 de septiembre </w:t>
      </w:r>
      <w:r w:rsidR="00286ADF" w:rsidRPr="00B0383D">
        <w:rPr>
          <w:rFonts w:ascii="Tahoma" w:hAnsi="Tahoma" w:cs="Tahoma"/>
          <w:sz w:val="24"/>
          <w:szCs w:val="24"/>
          <w:lang w:val="es-419"/>
        </w:rPr>
        <w:t>de 2017</w:t>
      </w:r>
      <w:r w:rsidR="00D368D5" w:rsidRPr="00B0383D">
        <w:rPr>
          <w:rFonts w:ascii="Tahoma" w:hAnsi="Tahoma" w:cs="Tahoma"/>
          <w:sz w:val="24"/>
          <w:szCs w:val="24"/>
          <w:lang w:val="es-419"/>
        </w:rPr>
        <w:t>,</w:t>
      </w:r>
      <w:r w:rsidR="003D5804" w:rsidRPr="00B0383D">
        <w:rPr>
          <w:rFonts w:ascii="Tahoma" w:hAnsi="Tahoma" w:cs="Tahoma"/>
          <w:sz w:val="24"/>
          <w:szCs w:val="24"/>
          <w:lang w:val="es-419"/>
        </w:rPr>
        <w:t xml:space="preserve"> </w:t>
      </w:r>
      <w:r w:rsidR="00C416D1" w:rsidRPr="00B0383D">
        <w:rPr>
          <w:rFonts w:ascii="Tahoma" w:hAnsi="Tahoma" w:cs="Tahoma"/>
          <w:sz w:val="24"/>
          <w:szCs w:val="24"/>
          <w:lang w:val="es-419"/>
        </w:rPr>
        <w:t>Sala</w:t>
      </w:r>
      <w:r w:rsidR="003D5804" w:rsidRPr="00B0383D">
        <w:rPr>
          <w:rFonts w:ascii="Tahoma" w:hAnsi="Tahoma" w:cs="Tahoma"/>
          <w:sz w:val="24"/>
          <w:szCs w:val="24"/>
          <w:lang w:val="es-419"/>
        </w:rPr>
        <w:t xml:space="preserve"> de este Tribunal</w:t>
      </w:r>
      <w:r w:rsidR="00C416D1" w:rsidRPr="00B0383D">
        <w:rPr>
          <w:rFonts w:ascii="Tahoma" w:hAnsi="Tahoma" w:cs="Tahoma"/>
          <w:sz w:val="24"/>
          <w:szCs w:val="24"/>
          <w:lang w:val="es-419"/>
        </w:rPr>
        <w:t xml:space="preserve"> decidió </w:t>
      </w:r>
      <w:r w:rsidR="00BE1547" w:rsidRPr="00B0383D">
        <w:rPr>
          <w:rFonts w:ascii="Tahoma" w:hAnsi="Tahoma" w:cs="Tahoma"/>
          <w:sz w:val="24"/>
          <w:szCs w:val="24"/>
          <w:lang w:val="es-419"/>
        </w:rPr>
        <w:t xml:space="preserve">revocar la providencia recurrida </w:t>
      </w:r>
      <w:r w:rsidR="004F6294" w:rsidRPr="00B0383D">
        <w:rPr>
          <w:rFonts w:ascii="Tahoma" w:hAnsi="Tahoma" w:cs="Tahoma"/>
          <w:sz w:val="24"/>
          <w:szCs w:val="24"/>
          <w:lang w:val="es-419"/>
        </w:rPr>
        <w:t>y en consecuencia, aceptó</w:t>
      </w:r>
      <w:r w:rsidR="00BE1547" w:rsidRPr="00B0383D">
        <w:rPr>
          <w:rFonts w:ascii="Tahoma" w:hAnsi="Tahoma" w:cs="Tahoma"/>
          <w:sz w:val="24"/>
          <w:szCs w:val="24"/>
          <w:lang w:val="es-419"/>
        </w:rPr>
        <w:t xml:space="preserve"> la reforma de la demanda planteada respecto de</w:t>
      </w:r>
      <w:r w:rsidR="004F6294" w:rsidRPr="00B0383D">
        <w:rPr>
          <w:rFonts w:ascii="Tahoma" w:hAnsi="Tahoma" w:cs="Tahoma"/>
          <w:sz w:val="24"/>
          <w:szCs w:val="24"/>
          <w:lang w:val="es-419"/>
        </w:rPr>
        <w:t xml:space="preserve"> Claudia Patricia Londoño Ospina y, entre otras órdenes, dispuso correr traslado </w:t>
      </w:r>
      <w:r w:rsidR="007D637A" w:rsidRPr="00B0383D">
        <w:rPr>
          <w:rFonts w:ascii="Tahoma" w:hAnsi="Tahoma" w:cs="Tahoma"/>
          <w:sz w:val="24"/>
          <w:szCs w:val="24"/>
          <w:lang w:val="es-419"/>
        </w:rPr>
        <w:t>“</w:t>
      </w:r>
      <w:r w:rsidR="00BE1547" w:rsidRPr="00B0383D">
        <w:rPr>
          <w:rFonts w:ascii="Tahoma" w:hAnsi="Tahoma" w:cs="Tahoma"/>
          <w:sz w:val="24"/>
          <w:szCs w:val="24"/>
          <w:lang w:val="es-419"/>
        </w:rPr>
        <w:t>a la nueva demandada por el término de diez (10) días, lo cual se hará en la forma dispuesta en los artículos 315 a 320 del C.P.C. en concordancia con el art</w:t>
      </w:r>
      <w:r w:rsidR="007D637A" w:rsidRPr="00B0383D">
        <w:rPr>
          <w:rFonts w:ascii="Tahoma" w:hAnsi="Tahoma" w:cs="Tahoma"/>
          <w:sz w:val="24"/>
          <w:szCs w:val="24"/>
          <w:lang w:val="es-419"/>
        </w:rPr>
        <w:t>ículo 87 de la misma normativa.”</w:t>
      </w:r>
      <w:r w:rsidR="00ED7CFF" w:rsidRPr="00B0383D">
        <w:rPr>
          <w:rStyle w:val="Refdenotaalpie"/>
          <w:rFonts w:ascii="Tahoma" w:hAnsi="Tahoma" w:cs="Tahoma"/>
          <w:sz w:val="24"/>
          <w:szCs w:val="24"/>
          <w:lang w:val="es-419"/>
        </w:rPr>
        <w:footnoteReference w:id="11"/>
      </w:r>
    </w:p>
    <w:p w:rsidR="00FC63B9" w:rsidRPr="00B0383D" w:rsidRDefault="00FC63B9" w:rsidP="006F5834">
      <w:pPr>
        <w:spacing w:line="276" w:lineRule="auto"/>
        <w:jc w:val="both"/>
        <w:rPr>
          <w:rFonts w:ascii="Tahoma" w:hAnsi="Tahoma" w:cs="Tahoma"/>
          <w:sz w:val="24"/>
          <w:szCs w:val="24"/>
          <w:lang w:val="es-419"/>
        </w:rPr>
      </w:pPr>
    </w:p>
    <w:p w:rsidR="005E2F08" w:rsidRPr="00B0383D" w:rsidRDefault="00ED7CFF"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4.9</w:t>
      </w:r>
      <w:r w:rsidR="00FC63B9" w:rsidRPr="00B0383D">
        <w:rPr>
          <w:rFonts w:ascii="Tahoma" w:hAnsi="Tahoma" w:cs="Tahoma"/>
          <w:sz w:val="24"/>
          <w:szCs w:val="24"/>
          <w:lang w:val="es-419"/>
        </w:rPr>
        <w:t xml:space="preserve"> El 18 de octubre </w:t>
      </w:r>
      <w:r w:rsidR="0044386C" w:rsidRPr="00B0383D">
        <w:rPr>
          <w:rFonts w:ascii="Tahoma" w:hAnsi="Tahoma" w:cs="Tahoma"/>
          <w:sz w:val="24"/>
          <w:szCs w:val="24"/>
          <w:lang w:val="es-419"/>
        </w:rPr>
        <w:t>siguiente el apoderado de la accionante</w:t>
      </w:r>
      <w:r w:rsidR="00D368D5" w:rsidRPr="00B0383D">
        <w:rPr>
          <w:rFonts w:ascii="Tahoma" w:hAnsi="Tahoma" w:cs="Tahoma"/>
          <w:sz w:val="24"/>
          <w:szCs w:val="24"/>
          <w:lang w:val="es-419"/>
        </w:rPr>
        <w:t xml:space="preserve"> pidió</w:t>
      </w:r>
      <w:r w:rsidR="0044386C" w:rsidRPr="00B0383D">
        <w:rPr>
          <w:rFonts w:ascii="Tahoma" w:hAnsi="Tahoma" w:cs="Tahoma"/>
          <w:sz w:val="24"/>
          <w:szCs w:val="24"/>
          <w:lang w:val="es-419"/>
        </w:rPr>
        <w:t xml:space="preserve"> se </w:t>
      </w:r>
      <w:r w:rsidR="00BC4FB0" w:rsidRPr="00B0383D">
        <w:rPr>
          <w:rFonts w:ascii="Tahoma" w:hAnsi="Tahoma" w:cs="Tahoma"/>
          <w:sz w:val="24"/>
          <w:szCs w:val="24"/>
          <w:lang w:val="es-419"/>
        </w:rPr>
        <w:t>notificara a l</w:t>
      </w:r>
      <w:r w:rsidR="00B02110" w:rsidRPr="00B0383D">
        <w:rPr>
          <w:rFonts w:ascii="Tahoma" w:hAnsi="Tahoma" w:cs="Tahoma"/>
          <w:sz w:val="24"/>
          <w:szCs w:val="24"/>
          <w:lang w:val="es-419"/>
        </w:rPr>
        <w:t>a señora Claudia Patricia Londoño Ospina “por estado como fuera ordenado por la Superioridad en providencia que antecede”</w:t>
      </w:r>
      <w:r w:rsidR="00CD5111" w:rsidRPr="00B0383D">
        <w:rPr>
          <w:rFonts w:ascii="Tahoma" w:hAnsi="Tahoma" w:cs="Tahoma"/>
          <w:sz w:val="24"/>
          <w:szCs w:val="24"/>
          <w:lang w:val="es-419"/>
        </w:rPr>
        <w:t xml:space="preserve"> y</w:t>
      </w:r>
      <w:r w:rsidR="00B02110" w:rsidRPr="00B0383D">
        <w:rPr>
          <w:rFonts w:ascii="Tahoma" w:hAnsi="Tahoma" w:cs="Tahoma"/>
          <w:sz w:val="24"/>
          <w:szCs w:val="24"/>
          <w:lang w:val="es-419"/>
        </w:rPr>
        <w:t xml:space="preserve"> </w:t>
      </w:r>
      <w:r w:rsidR="00BC4FB0" w:rsidRPr="00B0383D">
        <w:rPr>
          <w:rFonts w:ascii="Tahoma" w:hAnsi="Tahoma" w:cs="Tahoma"/>
          <w:sz w:val="24"/>
          <w:szCs w:val="24"/>
          <w:lang w:val="es-419"/>
        </w:rPr>
        <w:t>se libraran oficios para realizar las notificaciones</w:t>
      </w:r>
      <w:r w:rsidR="00BC4FB0" w:rsidRPr="00B0383D">
        <w:rPr>
          <w:rFonts w:ascii="Tahoma" w:hAnsi="Tahoma" w:cs="Tahoma"/>
          <w:color w:val="FF0000"/>
          <w:sz w:val="24"/>
          <w:szCs w:val="24"/>
          <w:lang w:val="es-419"/>
        </w:rPr>
        <w:t xml:space="preserve"> </w:t>
      </w:r>
      <w:r w:rsidR="00D215F4" w:rsidRPr="00B0383D">
        <w:rPr>
          <w:rFonts w:ascii="Tahoma" w:hAnsi="Tahoma" w:cs="Tahoma"/>
          <w:sz w:val="24"/>
          <w:szCs w:val="24"/>
          <w:lang w:val="es-419"/>
        </w:rPr>
        <w:t xml:space="preserve">de los señores </w:t>
      </w:r>
      <w:r w:rsidR="005E2F08" w:rsidRPr="00B0383D">
        <w:rPr>
          <w:rFonts w:ascii="Tahoma" w:hAnsi="Tahoma" w:cs="Tahoma"/>
          <w:sz w:val="24"/>
          <w:szCs w:val="24"/>
          <w:lang w:val="es-419"/>
        </w:rPr>
        <w:t>Amparo García Tamayo,</w:t>
      </w:r>
      <w:r w:rsidR="005E2F08" w:rsidRPr="00B0383D">
        <w:rPr>
          <w:rFonts w:ascii="Tahoma" w:hAnsi="Tahoma" w:cs="Tahoma"/>
          <w:i/>
          <w:sz w:val="24"/>
          <w:szCs w:val="24"/>
          <w:lang w:val="es-419"/>
        </w:rPr>
        <w:t xml:space="preserve"> </w:t>
      </w:r>
      <w:r w:rsidR="005E2F08" w:rsidRPr="00B0383D">
        <w:rPr>
          <w:rFonts w:ascii="Tahoma" w:hAnsi="Tahoma" w:cs="Tahoma"/>
          <w:sz w:val="24"/>
          <w:szCs w:val="24"/>
          <w:lang w:val="es-419"/>
        </w:rPr>
        <w:t>Fernán Camilo</w:t>
      </w:r>
      <w:r w:rsidR="005E2F08" w:rsidRPr="00B0383D">
        <w:rPr>
          <w:rFonts w:ascii="Tahoma" w:hAnsi="Tahoma" w:cs="Tahoma"/>
          <w:i/>
          <w:sz w:val="24"/>
          <w:szCs w:val="24"/>
          <w:lang w:val="es-419"/>
        </w:rPr>
        <w:t xml:space="preserve"> </w:t>
      </w:r>
      <w:r w:rsidR="005E2F08" w:rsidRPr="00B0383D">
        <w:rPr>
          <w:rFonts w:ascii="Tahoma" w:hAnsi="Tahoma" w:cs="Tahoma"/>
          <w:sz w:val="24"/>
          <w:szCs w:val="24"/>
          <w:lang w:val="es-419"/>
        </w:rPr>
        <w:t xml:space="preserve">y David Alejandro </w:t>
      </w:r>
      <w:r w:rsidR="005E2F08" w:rsidRPr="00B0383D">
        <w:rPr>
          <w:rFonts w:ascii="Tahoma" w:hAnsi="Tahoma" w:cs="Tahoma"/>
          <w:sz w:val="24"/>
          <w:szCs w:val="24"/>
          <w:lang w:val="es-419"/>
        </w:rPr>
        <w:lastRenderedPageBreak/>
        <w:t>Muñetón García</w:t>
      </w:r>
      <w:r w:rsidR="00D215F4" w:rsidRPr="00B0383D">
        <w:rPr>
          <w:rFonts w:ascii="Tahoma" w:hAnsi="Tahoma" w:cs="Tahoma"/>
          <w:sz w:val="24"/>
          <w:szCs w:val="24"/>
          <w:lang w:val="es-419"/>
        </w:rPr>
        <w:t xml:space="preserve">, </w:t>
      </w:r>
      <w:r w:rsidR="005E2F08" w:rsidRPr="00B0383D">
        <w:rPr>
          <w:rFonts w:ascii="Tahoma" w:hAnsi="Tahoma" w:cs="Tahoma"/>
          <w:sz w:val="24"/>
          <w:szCs w:val="24"/>
          <w:lang w:val="es-419"/>
        </w:rPr>
        <w:t>Güiomar Santacoloma Ortíz</w:t>
      </w:r>
      <w:r w:rsidR="00DB27F5" w:rsidRPr="00B0383D">
        <w:rPr>
          <w:rFonts w:ascii="Tahoma" w:hAnsi="Tahoma" w:cs="Tahoma"/>
          <w:sz w:val="24"/>
          <w:szCs w:val="24"/>
          <w:lang w:val="es-419"/>
        </w:rPr>
        <w:t xml:space="preserve"> </w:t>
      </w:r>
      <w:r w:rsidR="00D215F4" w:rsidRPr="00B0383D">
        <w:rPr>
          <w:rFonts w:ascii="Tahoma" w:hAnsi="Tahoma" w:cs="Tahoma"/>
          <w:sz w:val="24"/>
          <w:szCs w:val="24"/>
          <w:lang w:val="es-419"/>
        </w:rPr>
        <w:t xml:space="preserve">y </w:t>
      </w:r>
      <w:r w:rsidR="00685038" w:rsidRPr="00B0383D">
        <w:rPr>
          <w:rFonts w:ascii="Tahoma" w:hAnsi="Tahoma" w:cs="Tahoma"/>
          <w:sz w:val="24"/>
          <w:szCs w:val="24"/>
          <w:lang w:val="es-419"/>
        </w:rPr>
        <w:t>Wilson Echeverry Ríos y de los herederos determinados de Gildardo de Jesús Velásquez Ríos</w:t>
      </w:r>
      <w:r w:rsidR="00685038" w:rsidRPr="00B0383D">
        <w:rPr>
          <w:rStyle w:val="Refdenotaalpie"/>
          <w:rFonts w:ascii="Tahoma" w:hAnsi="Tahoma" w:cs="Tahoma"/>
          <w:sz w:val="24"/>
          <w:szCs w:val="24"/>
          <w:lang w:val="es-419"/>
        </w:rPr>
        <w:footnoteReference w:id="12"/>
      </w:r>
      <w:r w:rsidR="00685038" w:rsidRPr="00B0383D">
        <w:rPr>
          <w:rFonts w:ascii="Tahoma" w:hAnsi="Tahoma" w:cs="Tahoma"/>
          <w:sz w:val="24"/>
          <w:szCs w:val="24"/>
          <w:lang w:val="es-419"/>
        </w:rPr>
        <w:t>.</w:t>
      </w:r>
    </w:p>
    <w:p w:rsidR="00685038" w:rsidRPr="00B0383D" w:rsidRDefault="00685038" w:rsidP="006F5834">
      <w:pPr>
        <w:spacing w:line="276" w:lineRule="auto"/>
        <w:jc w:val="both"/>
        <w:rPr>
          <w:rFonts w:ascii="Tahoma" w:hAnsi="Tahoma" w:cs="Tahoma"/>
          <w:sz w:val="24"/>
          <w:szCs w:val="24"/>
          <w:lang w:val="es-419"/>
        </w:rPr>
      </w:pPr>
    </w:p>
    <w:p w:rsidR="008F3EED" w:rsidRPr="00B0383D" w:rsidRDefault="00802834"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4.10</w:t>
      </w:r>
      <w:r w:rsidR="00685038" w:rsidRPr="00B0383D">
        <w:rPr>
          <w:rFonts w:ascii="Tahoma" w:hAnsi="Tahoma" w:cs="Tahoma"/>
          <w:sz w:val="24"/>
          <w:szCs w:val="24"/>
          <w:lang w:val="es-419"/>
        </w:rPr>
        <w:t xml:space="preserve"> En providencia del 25 del citado mes </w:t>
      </w:r>
      <w:r w:rsidR="00CD5111" w:rsidRPr="00B0383D">
        <w:rPr>
          <w:rFonts w:ascii="Tahoma" w:hAnsi="Tahoma" w:cs="Tahoma"/>
          <w:sz w:val="24"/>
          <w:szCs w:val="24"/>
          <w:lang w:val="es-419"/>
        </w:rPr>
        <w:t>se accedió</w:t>
      </w:r>
      <w:r w:rsidR="00166F9C" w:rsidRPr="00B0383D">
        <w:rPr>
          <w:rFonts w:ascii="Tahoma" w:hAnsi="Tahoma" w:cs="Tahoma"/>
          <w:sz w:val="24"/>
          <w:szCs w:val="24"/>
          <w:lang w:val="es-419"/>
        </w:rPr>
        <w:t xml:space="preserve"> </w:t>
      </w:r>
      <w:r w:rsidR="0084082E" w:rsidRPr="00B0383D">
        <w:rPr>
          <w:rFonts w:ascii="Tahoma" w:hAnsi="Tahoma" w:cs="Tahoma"/>
          <w:sz w:val="24"/>
          <w:szCs w:val="24"/>
          <w:lang w:val="es-419"/>
        </w:rPr>
        <w:t>a la notificación de esos últimos señores</w:t>
      </w:r>
      <w:r w:rsidR="008F3EED" w:rsidRPr="00B0383D">
        <w:rPr>
          <w:rFonts w:ascii="Tahoma" w:hAnsi="Tahoma" w:cs="Tahoma"/>
          <w:sz w:val="24"/>
          <w:szCs w:val="24"/>
          <w:lang w:val="es-419"/>
        </w:rPr>
        <w:t xml:space="preserve"> </w:t>
      </w:r>
      <w:r w:rsidR="00BC4FB0" w:rsidRPr="00B0383D">
        <w:rPr>
          <w:rFonts w:ascii="Tahoma" w:hAnsi="Tahoma" w:cs="Tahoma"/>
          <w:sz w:val="24"/>
          <w:szCs w:val="24"/>
          <w:lang w:val="es-419"/>
        </w:rPr>
        <w:t>en l</w:t>
      </w:r>
      <w:r w:rsidR="008F3EED" w:rsidRPr="00B0383D">
        <w:rPr>
          <w:rFonts w:ascii="Tahoma" w:hAnsi="Tahoma" w:cs="Tahoma"/>
          <w:sz w:val="24"/>
          <w:szCs w:val="24"/>
          <w:lang w:val="es-419"/>
        </w:rPr>
        <w:t>a forma solicitada,</w:t>
      </w:r>
      <w:r w:rsidR="0084082E" w:rsidRPr="00B0383D">
        <w:rPr>
          <w:rFonts w:ascii="Tahoma" w:hAnsi="Tahoma" w:cs="Tahoma"/>
          <w:sz w:val="24"/>
          <w:szCs w:val="24"/>
          <w:lang w:val="es-419"/>
        </w:rPr>
        <w:t xml:space="preserve"> pero en el caso de Claudia Patricia Londoño Ospina</w:t>
      </w:r>
      <w:r w:rsidR="00BC4FB0" w:rsidRPr="00B0383D">
        <w:rPr>
          <w:rFonts w:ascii="Tahoma" w:hAnsi="Tahoma" w:cs="Tahoma"/>
          <w:sz w:val="24"/>
          <w:szCs w:val="24"/>
          <w:lang w:val="es-419"/>
        </w:rPr>
        <w:t>,</w:t>
      </w:r>
      <w:r w:rsidR="008F3EED" w:rsidRPr="00B0383D">
        <w:rPr>
          <w:rFonts w:ascii="Tahoma" w:hAnsi="Tahoma" w:cs="Tahoma"/>
          <w:sz w:val="24"/>
          <w:szCs w:val="24"/>
          <w:lang w:val="es-419"/>
        </w:rPr>
        <w:t xml:space="preserve"> ordenó elaborar los formatos para su citación tal como lo dispuso esta Sala</w:t>
      </w:r>
      <w:r w:rsidR="008F3EED" w:rsidRPr="00B0383D">
        <w:rPr>
          <w:rStyle w:val="Refdenotaalpie"/>
          <w:rFonts w:ascii="Tahoma" w:hAnsi="Tahoma" w:cs="Tahoma"/>
          <w:sz w:val="24"/>
          <w:szCs w:val="24"/>
          <w:lang w:val="es-419"/>
        </w:rPr>
        <w:footnoteReference w:id="13"/>
      </w:r>
      <w:r w:rsidR="008F3EED" w:rsidRPr="00B0383D">
        <w:rPr>
          <w:rFonts w:ascii="Tahoma" w:hAnsi="Tahoma" w:cs="Tahoma"/>
          <w:sz w:val="24"/>
          <w:szCs w:val="24"/>
          <w:lang w:val="es-419"/>
        </w:rPr>
        <w:t>.</w:t>
      </w:r>
    </w:p>
    <w:p w:rsidR="008F3EED" w:rsidRPr="00B0383D" w:rsidRDefault="008F3EED" w:rsidP="006F5834">
      <w:pPr>
        <w:spacing w:line="276" w:lineRule="auto"/>
        <w:jc w:val="both"/>
        <w:rPr>
          <w:rFonts w:ascii="Tahoma" w:hAnsi="Tahoma" w:cs="Tahoma"/>
          <w:sz w:val="24"/>
          <w:szCs w:val="24"/>
          <w:lang w:val="es-419"/>
        </w:rPr>
      </w:pPr>
    </w:p>
    <w:p w:rsidR="008E7EC2" w:rsidRPr="00B0383D" w:rsidRDefault="00802834"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4.11</w:t>
      </w:r>
      <w:r w:rsidR="008F3EED" w:rsidRPr="00B0383D">
        <w:rPr>
          <w:rFonts w:ascii="Tahoma" w:hAnsi="Tahoma" w:cs="Tahoma"/>
          <w:sz w:val="24"/>
          <w:szCs w:val="24"/>
          <w:lang w:val="es-419"/>
        </w:rPr>
        <w:t xml:space="preserve"> </w:t>
      </w:r>
      <w:r w:rsidR="008E7EC2" w:rsidRPr="00B0383D">
        <w:rPr>
          <w:rFonts w:ascii="Tahoma" w:hAnsi="Tahoma" w:cs="Tahoma"/>
          <w:sz w:val="24"/>
          <w:szCs w:val="24"/>
          <w:lang w:val="es-419"/>
        </w:rPr>
        <w:t xml:space="preserve">No se evidencia que frente a esa decisión </w:t>
      </w:r>
      <w:r w:rsidRPr="00B0383D">
        <w:rPr>
          <w:rFonts w:ascii="Tahoma" w:hAnsi="Tahoma" w:cs="Tahoma"/>
          <w:sz w:val="24"/>
          <w:szCs w:val="24"/>
          <w:lang w:val="es-419"/>
        </w:rPr>
        <w:t>se haya formulado recurso alguno</w:t>
      </w:r>
      <w:r w:rsidR="008E7EC2" w:rsidRPr="00B0383D">
        <w:rPr>
          <w:rFonts w:ascii="Tahoma" w:hAnsi="Tahoma" w:cs="Tahoma"/>
          <w:sz w:val="24"/>
          <w:szCs w:val="24"/>
          <w:lang w:val="es-419"/>
        </w:rPr>
        <w:t>.</w:t>
      </w:r>
    </w:p>
    <w:p w:rsidR="00F8485D" w:rsidRPr="00B0383D" w:rsidRDefault="00F8485D" w:rsidP="006F5834">
      <w:pPr>
        <w:spacing w:line="276" w:lineRule="auto"/>
        <w:jc w:val="both"/>
        <w:rPr>
          <w:rFonts w:ascii="Tahoma" w:hAnsi="Tahoma" w:cs="Tahoma"/>
          <w:sz w:val="24"/>
          <w:szCs w:val="24"/>
          <w:lang w:val="es-419"/>
        </w:rPr>
      </w:pPr>
    </w:p>
    <w:p w:rsidR="00F8485D" w:rsidRPr="00B0383D" w:rsidRDefault="00802834"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4.12</w:t>
      </w:r>
      <w:r w:rsidR="00F8485D" w:rsidRPr="00B0383D">
        <w:rPr>
          <w:rFonts w:ascii="Tahoma" w:hAnsi="Tahoma" w:cs="Tahoma"/>
          <w:sz w:val="24"/>
          <w:szCs w:val="24"/>
          <w:lang w:val="es-419"/>
        </w:rPr>
        <w:t xml:space="preserve"> El </w:t>
      </w:r>
      <w:r w:rsidR="0096127E" w:rsidRPr="00B0383D">
        <w:rPr>
          <w:rFonts w:ascii="Tahoma" w:hAnsi="Tahoma" w:cs="Tahoma"/>
          <w:sz w:val="24"/>
          <w:szCs w:val="24"/>
          <w:lang w:val="es-419"/>
        </w:rPr>
        <w:t xml:space="preserve">pasado 10 de julio el funcionario accionado requirió </w:t>
      </w:r>
      <w:r w:rsidR="00F65053" w:rsidRPr="00B0383D">
        <w:rPr>
          <w:rFonts w:ascii="Tahoma" w:hAnsi="Tahoma" w:cs="Tahoma"/>
          <w:sz w:val="24"/>
          <w:szCs w:val="24"/>
          <w:lang w:val="es-419"/>
        </w:rPr>
        <w:t>a la demandante para que notificara a</w:t>
      </w:r>
      <w:r w:rsidRPr="00B0383D">
        <w:rPr>
          <w:rFonts w:ascii="Tahoma" w:hAnsi="Tahoma" w:cs="Tahoma"/>
          <w:sz w:val="24"/>
          <w:szCs w:val="24"/>
          <w:lang w:val="es-419"/>
        </w:rPr>
        <w:t xml:space="preserve"> la señora</w:t>
      </w:r>
      <w:r w:rsidR="00F65053" w:rsidRPr="00B0383D">
        <w:rPr>
          <w:rFonts w:ascii="Tahoma" w:hAnsi="Tahoma" w:cs="Tahoma"/>
          <w:sz w:val="24"/>
          <w:szCs w:val="24"/>
          <w:lang w:val="es-419"/>
        </w:rPr>
        <w:t xml:space="preserve"> Claudia Patricia Londoño Ospina de conformidad con lo ordenado por este Tribunal</w:t>
      </w:r>
      <w:r w:rsidR="00F65053" w:rsidRPr="00B0383D">
        <w:rPr>
          <w:rStyle w:val="Refdenotaalpie"/>
          <w:rFonts w:ascii="Tahoma" w:hAnsi="Tahoma" w:cs="Tahoma"/>
          <w:sz w:val="24"/>
          <w:szCs w:val="24"/>
          <w:lang w:val="es-419"/>
        </w:rPr>
        <w:footnoteReference w:id="14"/>
      </w:r>
      <w:r w:rsidR="00F65053" w:rsidRPr="00B0383D">
        <w:rPr>
          <w:rFonts w:ascii="Tahoma" w:hAnsi="Tahoma" w:cs="Tahoma"/>
          <w:sz w:val="24"/>
          <w:szCs w:val="24"/>
          <w:lang w:val="es-419"/>
        </w:rPr>
        <w:t>.</w:t>
      </w:r>
      <w:r w:rsidR="00F8485D" w:rsidRPr="00B0383D">
        <w:rPr>
          <w:rFonts w:ascii="Tahoma" w:hAnsi="Tahoma" w:cs="Tahoma"/>
          <w:sz w:val="24"/>
          <w:szCs w:val="24"/>
          <w:lang w:val="es-419"/>
        </w:rPr>
        <w:t xml:space="preserve"> </w:t>
      </w:r>
    </w:p>
    <w:p w:rsidR="00205F3C" w:rsidRPr="00B0383D" w:rsidRDefault="00205F3C" w:rsidP="006F5834">
      <w:pPr>
        <w:spacing w:line="276" w:lineRule="auto"/>
        <w:jc w:val="both"/>
        <w:rPr>
          <w:rFonts w:ascii="Tahoma" w:hAnsi="Tahoma" w:cs="Tahoma"/>
          <w:sz w:val="24"/>
          <w:szCs w:val="24"/>
          <w:lang w:val="es-419"/>
        </w:rPr>
      </w:pPr>
    </w:p>
    <w:p w:rsidR="008A1B9B" w:rsidRPr="00B0383D" w:rsidRDefault="004154C5"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4.13</w:t>
      </w:r>
      <w:r w:rsidR="00205F3C" w:rsidRPr="00B0383D">
        <w:rPr>
          <w:rFonts w:ascii="Tahoma" w:hAnsi="Tahoma" w:cs="Tahoma"/>
          <w:sz w:val="24"/>
          <w:szCs w:val="24"/>
          <w:lang w:val="es-419"/>
        </w:rPr>
        <w:t xml:space="preserve"> Contra esa decisión el apoderado de la actora presentó recurso de reposición con sustento en que</w:t>
      </w:r>
      <w:r w:rsidR="003F5A83" w:rsidRPr="00B0383D">
        <w:rPr>
          <w:rFonts w:ascii="Tahoma" w:hAnsi="Tahoma" w:cs="Tahoma"/>
          <w:sz w:val="24"/>
          <w:szCs w:val="24"/>
          <w:lang w:val="es-419"/>
        </w:rPr>
        <w:t xml:space="preserve"> no</w:t>
      </w:r>
      <w:r w:rsidR="00016AC3" w:rsidRPr="00B0383D">
        <w:rPr>
          <w:rFonts w:ascii="Tahoma" w:hAnsi="Tahoma" w:cs="Tahoma"/>
          <w:sz w:val="24"/>
          <w:szCs w:val="24"/>
          <w:lang w:val="es-419"/>
        </w:rPr>
        <w:t xml:space="preserve"> resulta</w:t>
      </w:r>
      <w:r w:rsidR="003F5A83" w:rsidRPr="00B0383D">
        <w:rPr>
          <w:rFonts w:ascii="Tahoma" w:hAnsi="Tahoma" w:cs="Tahoma"/>
          <w:sz w:val="24"/>
          <w:szCs w:val="24"/>
          <w:lang w:val="es-419"/>
        </w:rPr>
        <w:t xml:space="preserve"> posible que en esa etapa del proceso se orden</w:t>
      </w:r>
      <w:r w:rsidR="00640E1A" w:rsidRPr="00B0383D">
        <w:rPr>
          <w:rFonts w:ascii="Tahoma" w:hAnsi="Tahoma" w:cs="Tahoma"/>
          <w:sz w:val="24"/>
          <w:szCs w:val="24"/>
          <w:lang w:val="es-419"/>
        </w:rPr>
        <w:t>e</w:t>
      </w:r>
      <w:r w:rsidR="003F5A83" w:rsidRPr="00B0383D">
        <w:rPr>
          <w:rFonts w:ascii="Tahoma" w:hAnsi="Tahoma" w:cs="Tahoma"/>
          <w:sz w:val="24"/>
          <w:szCs w:val="24"/>
          <w:lang w:val="es-419"/>
        </w:rPr>
        <w:t xml:space="preserve"> la notificación de la citada señora, quien ya </w:t>
      </w:r>
      <w:r w:rsidR="00016AC3" w:rsidRPr="00B0383D">
        <w:rPr>
          <w:rFonts w:ascii="Tahoma" w:hAnsi="Tahoma" w:cs="Tahoma"/>
          <w:sz w:val="24"/>
          <w:szCs w:val="24"/>
          <w:lang w:val="es-419"/>
        </w:rPr>
        <w:t>estaba enterada del proceso</w:t>
      </w:r>
      <w:r w:rsidR="003F5A83" w:rsidRPr="00B0383D">
        <w:rPr>
          <w:rFonts w:ascii="Tahoma" w:hAnsi="Tahoma" w:cs="Tahoma"/>
          <w:sz w:val="24"/>
          <w:szCs w:val="24"/>
          <w:lang w:val="es-419"/>
        </w:rPr>
        <w:t xml:space="preserve"> por conducta concluyente</w:t>
      </w:r>
      <w:r w:rsidR="00C65080" w:rsidRPr="00B0383D">
        <w:rPr>
          <w:rFonts w:ascii="Tahoma" w:hAnsi="Tahoma" w:cs="Tahoma"/>
          <w:sz w:val="24"/>
          <w:szCs w:val="24"/>
          <w:lang w:val="es-419"/>
        </w:rPr>
        <w:t xml:space="preserve">, figura que operó desde la presentación del poder para formular la demanda </w:t>
      </w:r>
      <w:r w:rsidR="008A1B9B" w:rsidRPr="00B0383D">
        <w:rPr>
          <w:rFonts w:ascii="Tahoma" w:hAnsi="Tahoma" w:cs="Tahoma"/>
          <w:sz w:val="24"/>
          <w:szCs w:val="24"/>
          <w:lang w:val="es-419"/>
        </w:rPr>
        <w:t>de intervención excluyente</w:t>
      </w:r>
      <w:r w:rsidRPr="00B0383D">
        <w:rPr>
          <w:rFonts w:ascii="Tahoma" w:hAnsi="Tahoma" w:cs="Tahoma"/>
          <w:sz w:val="24"/>
          <w:szCs w:val="24"/>
          <w:lang w:val="es-419"/>
        </w:rPr>
        <w:t xml:space="preserve"> que instauró</w:t>
      </w:r>
      <w:r w:rsidR="00492A17" w:rsidRPr="00B0383D">
        <w:rPr>
          <w:rFonts w:ascii="Tahoma" w:hAnsi="Tahoma" w:cs="Tahoma"/>
          <w:sz w:val="24"/>
          <w:szCs w:val="24"/>
          <w:lang w:val="es-419"/>
        </w:rPr>
        <w:t>. Además, el 2 de agosto de 2017, su mandatario intervino ante esta Sala</w:t>
      </w:r>
      <w:r w:rsidR="008A1B9B" w:rsidRPr="00B0383D">
        <w:rPr>
          <w:rStyle w:val="Refdenotaalpie"/>
          <w:rFonts w:ascii="Tahoma" w:hAnsi="Tahoma" w:cs="Tahoma"/>
          <w:sz w:val="24"/>
          <w:szCs w:val="24"/>
          <w:lang w:val="es-419"/>
        </w:rPr>
        <w:footnoteReference w:id="15"/>
      </w:r>
      <w:r w:rsidR="008A1B9B" w:rsidRPr="00B0383D">
        <w:rPr>
          <w:rFonts w:ascii="Tahoma" w:hAnsi="Tahoma" w:cs="Tahoma"/>
          <w:sz w:val="24"/>
          <w:szCs w:val="24"/>
          <w:lang w:val="es-419"/>
        </w:rPr>
        <w:t xml:space="preserve">. </w:t>
      </w:r>
    </w:p>
    <w:p w:rsidR="00640E1A" w:rsidRPr="00B0383D" w:rsidRDefault="00640E1A" w:rsidP="006F5834">
      <w:pPr>
        <w:spacing w:line="276" w:lineRule="auto"/>
        <w:jc w:val="both"/>
        <w:rPr>
          <w:rFonts w:ascii="Tahoma" w:hAnsi="Tahoma" w:cs="Tahoma"/>
          <w:sz w:val="24"/>
          <w:szCs w:val="24"/>
          <w:lang w:val="es-419"/>
        </w:rPr>
      </w:pPr>
    </w:p>
    <w:p w:rsidR="00330657" w:rsidRPr="00B0383D" w:rsidRDefault="004154C5"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4.14</w:t>
      </w:r>
      <w:r w:rsidR="00640E1A" w:rsidRPr="00B0383D">
        <w:rPr>
          <w:rFonts w:ascii="Tahoma" w:hAnsi="Tahoma" w:cs="Tahoma"/>
          <w:sz w:val="24"/>
          <w:szCs w:val="24"/>
          <w:lang w:val="es-419"/>
        </w:rPr>
        <w:t xml:space="preserve"> Mediante proveído del </w:t>
      </w:r>
      <w:r w:rsidR="00C045AE" w:rsidRPr="00B0383D">
        <w:rPr>
          <w:rFonts w:ascii="Tahoma" w:hAnsi="Tahoma" w:cs="Tahoma"/>
          <w:sz w:val="24"/>
          <w:szCs w:val="24"/>
          <w:lang w:val="es-419"/>
        </w:rPr>
        <w:t>6 de agosto último</w:t>
      </w:r>
      <w:r w:rsidR="00C32ED0" w:rsidRPr="00B0383D">
        <w:rPr>
          <w:rFonts w:ascii="Tahoma" w:hAnsi="Tahoma" w:cs="Tahoma"/>
          <w:sz w:val="24"/>
          <w:szCs w:val="24"/>
          <w:lang w:val="es-419"/>
        </w:rPr>
        <w:t xml:space="preserve">, </w:t>
      </w:r>
      <w:r w:rsidR="00C045AE" w:rsidRPr="00B0383D">
        <w:rPr>
          <w:rFonts w:ascii="Tahoma" w:hAnsi="Tahoma" w:cs="Tahoma"/>
          <w:sz w:val="24"/>
          <w:szCs w:val="24"/>
          <w:lang w:val="es-419"/>
        </w:rPr>
        <w:t>el juzgado de conocimiento resolvió no reponer aquella determinación. Para así decidir</w:t>
      </w:r>
      <w:r w:rsidR="00E959C0" w:rsidRPr="00B0383D">
        <w:rPr>
          <w:rFonts w:ascii="Tahoma" w:hAnsi="Tahoma" w:cs="Tahoma"/>
          <w:sz w:val="24"/>
          <w:szCs w:val="24"/>
          <w:lang w:val="es-419"/>
        </w:rPr>
        <w:t xml:space="preserve"> consideró que este Tribunal en auto del 15</w:t>
      </w:r>
      <w:r w:rsidR="00615AD7" w:rsidRPr="00B0383D">
        <w:rPr>
          <w:rFonts w:ascii="Tahoma" w:hAnsi="Tahoma" w:cs="Tahoma"/>
          <w:sz w:val="24"/>
          <w:szCs w:val="24"/>
          <w:lang w:val="es-419"/>
        </w:rPr>
        <w:t xml:space="preserve"> de septiembre de 2017, ordenó correr traslado a la nueva demandada por el término de diez días, de conformidad con </w:t>
      </w:r>
      <w:r w:rsidR="008279A9" w:rsidRPr="00B0383D">
        <w:rPr>
          <w:rFonts w:ascii="Tahoma" w:hAnsi="Tahoma" w:cs="Tahoma"/>
          <w:sz w:val="24"/>
          <w:szCs w:val="24"/>
          <w:lang w:val="es-419"/>
        </w:rPr>
        <w:t xml:space="preserve">los artículos 87 y 315 a 320 del Código General del Proceso, es decir que la orden impuesta para notificarla </w:t>
      </w:r>
      <w:r w:rsidR="00DA6B6D" w:rsidRPr="00B0383D">
        <w:rPr>
          <w:rFonts w:ascii="Tahoma" w:hAnsi="Tahoma" w:cs="Tahoma"/>
          <w:sz w:val="24"/>
          <w:szCs w:val="24"/>
          <w:lang w:val="es-419"/>
        </w:rPr>
        <w:t>no es caprichosa, sino que se profirió en obedecimiento a lo ordenado por el superior</w:t>
      </w:r>
      <w:r w:rsidR="00C045AE" w:rsidRPr="00B0383D">
        <w:rPr>
          <w:rStyle w:val="Refdenotaalpie"/>
          <w:rFonts w:ascii="Tahoma" w:hAnsi="Tahoma" w:cs="Tahoma"/>
          <w:sz w:val="24"/>
          <w:szCs w:val="24"/>
          <w:lang w:val="es-419"/>
        </w:rPr>
        <w:footnoteReference w:id="16"/>
      </w:r>
      <w:r w:rsidR="00C045AE" w:rsidRPr="00B0383D">
        <w:rPr>
          <w:rFonts w:ascii="Tahoma" w:hAnsi="Tahoma" w:cs="Tahoma"/>
          <w:sz w:val="24"/>
          <w:szCs w:val="24"/>
          <w:lang w:val="es-419"/>
        </w:rPr>
        <w:t>.</w:t>
      </w:r>
    </w:p>
    <w:p w:rsidR="00F21991" w:rsidRPr="00B0383D" w:rsidRDefault="00F21991" w:rsidP="006F5834">
      <w:pPr>
        <w:spacing w:line="276" w:lineRule="auto"/>
        <w:jc w:val="both"/>
        <w:rPr>
          <w:rFonts w:ascii="Tahoma" w:hAnsi="Tahoma" w:cs="Tahoma"/>
          <w:sz w:val="24"/>
          <w:szCs w:val="24"/>
          <w:lang w:val="es-419"/>
        </w:rPr>
      </w:pPr>
    </w:p>
    <w:p w:rsidR="00F21991" w:rsidRPr="00B0383D" w:rsidRDefault="00F21991"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4.15 Contra esa decisión el apoderado de la señora Inés Amparo Zuluaga Sánchez interpuso recurso de apelación</w:t>
      </w:r>
      <w:r w:rsidRPr="00B0383D">
        <w:rPr>
          <w:rStyle w:val="Refdenotaalpie"/>
          <w:rFonts w:ascii="Tahoma" w:hAnsi="Tahoma" w:cs="Tahoma"/>
          <w:sz w:val="24"/>
          <w:szCs w:val="24"/>
          <w:lang w:val="es-419"/>
        </w:rPr>
        <w:footnoteReference w:id="17"/>
      </w:r>
      <w:r w:rsidRPr="00B0383D">
        <w:rPr>
          <w:rFonts w:ascii="Tahoma" w:hAnsi="Tahoma" w:cs="Tahoma"/>
          <w:sz w:val="24"/>
          <w:szCs w:val="24"/>
          <w:lang w:val="es-419"/>
        </w:rPr>
        <w:t>; sin embargo, este fue rechazado de plano al tratarse de una providencia frente a la cual no procede medio de impugnación alguno</w:t>
      </w:r>
      <w:r w:rsidRPr="00B0383D">
        <w:rPr>
          <w:rStyle w:val="Refdenotaalpie"/>
          <w:rFonts w:ascii="Tahoma" w:hAnsi="Tahoma" w:cs="Tahoma"/>
          <w:sz w:val="24"/>
          <w:szCs w:val="24"/>
          <w:lang w:val="es-419"/>
        </w:rPr>
        <w:footnoteReference w:id="18"/>
      </w:r>
      <w:r w:rsidRPr="00B0383D">
        <w:rPr>
          <w:rFonts w:ascii="Tahoma" w:hAnsi="Tahoma" w:cs="Tahoma"/>
          <w:sz w:val="24"/>
          <w:szCs w:val="24"/>
          <w:lang w:val="es-419"/>
        </w:rPr>
        <w:t>.</w:t>
      </w:r>
    </w:p>
    <w:p w:rsidR="000E0C7E" w:rsidRPr="00B0383D" w:rsidRDefault="000E0C7E" w:rsidP="006F5834">
      <w:pPr>
        <w:spacing w:line="276" w:lineRule="auto"/>
        <w:jc w:val="both"/>
        <w:rPr>
          <w:rFonts w:ascii="Tahoma" w:hAnsi="Tahoma" w:cs="Tahoma"/>
          <w:sz w:val="24"/>
          <w:szCs w:val="24"/>
          <w:lang w:val="es-419"/>
        </w:rPr>
      </w:pPr>
    </w:p>
    <w:p w:rsidR="00FC61DB" w:rsidRPr="00B0383D" w:rsidRDefault="00FC61DB"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r w:rsidRPr="00B0383D">
        <w:rPr>
          <w:rFonts w:ascii="Tahoma" w:hAnsi="Tahoma" w:cs="Tahoma"/>
          <w:sz w:val="24"/>
          <w:szCs w:val="24"/>
          <w:lang w:val="es-419"/>
        </w:rPr>
        <w:t xml:space="preserve">5. En este caso,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w:t>
      </w:r>
      <w:r w:rsidR="00995629" w:rsidRPr="00B0383D">
        <w:rPr>
          <w:rFonts w:ascii="Tahoma" w:hAnsi="Tahoma" w:cs="Tahoma"/>
          <w:sz w:val="24"/>
          <w:szCs w:val="24"/>
          <w:lang w:val="es-419"/>
        </w:rPr>
        <w:t>b</w:t>
      </w:r>
      <w:r w:rsidRPr="00B0383D">
        <w:rPr>
          <w:rFonts w:ascii="Tahoma" w:hAnsi="Tahoma" w:cs="Tahoma"/>
          <w:sz w:val="24"/>
          <w:szCs w:val="24"/>
          <w:lang w:val="es-419"/>
        </w:rPr>
        <w:t>) las irregularidades alegadas tienen directa inci</w:t>
      </w:r>
      <w:r w:rsidR="00995629" w:rsidRPr="00B0383D">
        <w:rPr>
          <w:rFonts w:ascii="Tahoma" w:hAnsi="Tahoma" w:cs="Tahoma"/>
          <w:sz w:val="24"/>
          <w:szCs w:val="24"/>
          <w:lang w:val="es-419"/>
        </w:rPr>
        <w:t>dencia en la decisión atacada; c</w:t>
      </w:r>
      <w:r w:rsidRPr="00B0383D">
        <w:rPr>
          <w:rFonts w:ascii="Tahoma" w:hAnsi="Tahoma" w:cs="Tahoma"/>
          <w:sz w:val="24"/>
          <w:szCs w:val="24"/>
          <w:lang w:val="es-419"/>
        </w:rPr>
        <w:t>) se identificaron los hechos g</w:t>
      </w:r>
      <w:r w:rsidR="00995629" w:rsidRPr="00B0383D">
        <w:rPr>
          <w:rFonts w:ascii="Tahoma" w:hAnsi="Tahoma" w:cs="Tahoma"/>
          <w:sz w:val="24"/>
          <w:szCs w:val="24"/>
          <w:lang w:val="es-419"/>
        </w:rPr>
        <w:t>eneradores de la vulneración y d</w:t>
      </w:r>
      <w:r w:rsidRPr="00B0383D">
        <w:rPr>
          <w:rFonts w:ascii="Tahoma" w:hAnsi="Tahoma" w:cs="Tahoma"/>
          <w:sz w:val="24"/>
          <w:szCs w:val="24"/>
          <w:lang w:val="es-419"/>
        </w:rPr>
        <w:t>) no se controvierte una sentencia dictada en proceso de tutela.</w:t>
      </w:r>
    </w:p>
    <w:p w:rsidR="00995629" w:rsidRPr="00B0383D" w:rsidRDefault="00995629"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C32ED0" w:rsidRPr="00B0383D" w:rsidRDefault="0090514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lastRenderedPageBreak/>
        <w:t xml:space="preserve">De otro lado, </w:t>
      </w:r>
      <w:r w:rsidR="008674B9" w:rsidRPr="00B0383D">
        <w:rPr>
          <w:rFonts w:ascii="Tahoma" w:hAnsi="Tahoma" w:cs="Tahoma"/>
          <w:sz w:val="24"/>
          <w:szCs w:val="24"/>
          <w:lang w:val="es-419"/>
        </w:rPr>
        <w:t>el juzgado accionado</w:t>
      </w:r>
      <w:r w:rsidR="00C32ED0" w:rsidRPr="00B0383D">
        <w:rPr>
          <w:rFonts w:ascii="Tahoma" w:hAnsi="Tahoma" w:cs="Tahoma"/>
          <w:sz w:val="24"/>
          <w:szCs w:val="24"/>
          <w:lang w:val="es-419"/>
        </w:rPr>
        <w:t>,</w:t>
      </w:r>
      <w:r w:rsidR="00351FEA" w:rsidRPr="00B0383D">
        <w:rPr>
          <w:rFonts w:ascii="Tahoma" w:hAnsi="Tahoma" w:cs="Tahoma"/>
          <w:sz w:val="24"/>
          <w:szCs w:val="24"/>
          <w:lang w:val="es-419"/>
        </w:rPr>
        <w:t xml:space="preserve"> </w:t>
      </w:r>
      <w:r w:rsidR="00C32ED0" w:rsidRPr="00B0383D">
        <w:rPr>
          <w:rFonts w:ascii="Tahoma" w:hAnsi="Tahoma" w:cs="Tahoma"/>
          <w:sz w:val="24"/>
          <w:szCs w:val="24"/>
          <w:lang w:val="es-419"/>
        </w:rPr>
        <w:t xml:space="preserve">el 25 de octubre de 2017, ordenó </w:t>
      </w:r>
      <w:r w:rsidR="00351FEA" w:rsidRPr="00B0383D">
        <w:rPr>
          <w:rFonts w:ascii="Tahoma" w:hAnsi="Tahoma" w:cs="Tahoma"/>
          <w:sz w:val="24"/>
          <w:szCs w:val="24"/>
          <w:lang w:val="es-419"/>
        </w:rPr>
        <w:t>notificar a la señora Claudia Patricia Londoño Ospina</w:t>
      </w:r>
      <w:r w:rsidR="00ED7876" w:rsidRPr="00B0383D">
        <w:rPr>
          <w:rFonts w:ascii="Tahoma" w:hAnsi="Tahoma" w:cs="Tahoma"/>
          <w:sz w:val="24"/>
          <w:szCs w:val="24"/>
          <w:lang w:val="es-419"/>
        </w:rPr>
        <w:t xml:space="preserve"> </w:t>
      </w:r>
      <w:r w:rsidR="00C32ED0" w:rsidRPr="00B0383D">
        <w:rPr>
          <w:rFonts w:ascii="Tahoma" w:hAnsi="Tahoma" w:cs="Tahoma"/>
          <w:sz w:val="24"/>
          <w:szCs w:val="24"/>
          <w:lang w:val="es-419"/>
        </w:rPr>
        <w:t>como lo dispuso una de las Salas Unitarias de esta Coporación</w:t>
      </w:r>
      <w:r w:rsidR="00ED7876" w:rsidRPr="00B0383D">
        <w:rPr>
          <w:rFonts w:ascii="Tahoma" w:hAnsi="Tahoma" w:cs="Tahoma"/>
          <w:sz w:val="24"/>
          <w:szCs w:val="24"/>
          <w:lang w:val="es-419"/>
        </w:rPr>
        <w:t>, sin que</w:t>
      </w:r>
      <w:r w:rsidR="00700339" w:rsidRPr="00B0383D">
        <w:rPr>
          <w:rFonts w:ascii="Tahoma" w:hAnsi="Tahoma" w:cs="Tahoma"/>
          <w:sz w:val="24"/>
          <w:szCs w:val="24"/>
          <w:lang w:val="es-419"/>
        </w:rPr>
        <w:t xml:space="preserve"> </w:t>
      </w:r>
      <w:r w:rsidR="00ED7876" w:rsidRPr="00B0383D">
        <w:rPr>
          <w:rFonts w:ascii="Tahoma" w:hAnsi="Tahoma" w:cs="Tahoma"/>
          <w:sz w:val="24"/>
          <w:szCs w:val="24"/>
          <w:lang w:val="es-419"/>
        </w:rPr>
        <w:t>frente a esta decisi</w:t>
      </w:r>
      <w:r w:rsidR="00C32ED0" w:rsidRPr="00B0383D">
        <w:rPr>
          <w:rFonts w:ascii="Tahoma" w:hAnsi="Tahoma" w:cs="Tahoma"/>
          <w:sz w:val="24"/>
          <w:szCs w:val="24"/>
          <w:lang w:val="es-419"/>
        </w:rPr>
        <w:t xml:space="preserve">ón se formulara </w:t>
      </w:r>
      <w:r w:rsidR="00ED7876" w:rsidRPr="00B0383D">
        <w:rPr>
          <w:rFonts w:ascii="Tahoma" w:hAnsi="Tahoma" w:cs="Tahoma"/>
          <w:sz w:val="24"/>
          <w:szCs w:val="24"/>
          <w:lang w:val="es-419"/>
        </w:rPr>
        <w:t>recurso alguno</w:t>
      </w:r>
      <w:r w:rsidRPr="00B0383D">
        <w:rPr>
          <w:rFonts w:ascii="Tahoma" w:hAnsi="Tahoma" w:cs="Tahoma"/>
          <w:sz w:val="24"/>
          <w:szCs w:val="24"/>
          <w:lang w:val="es-419"/>
        </w:rPr>
        <w:t xml:space="preserve">, lo que en principio permite decir que </w:t>
      </w:r>
      <w:r w:rsidR="00C32ED0" w:rsidRPr="00B0383D">
        <w:rPr>
          <w:rFonts w:ascii="Tahoma" w:hAnsi="Tahoma" w:cs="Tahoma"/>
          <w:sz w:val="24"/>
          <w:szCs w:val="24"/>
          <w:lang w:val="es-419"/>
        </w:rPr>
        <w:t xml:space="preserve">no se satisfacen los presupuestos generales de </w:t>
      </w:r>
      <w:r w:rsidR="00ED7876" w:rsidRPr="00B0383D">
        <w:rPr>
          <w:rFonts w:ascii="Tahoma" w:hAnsi="Tahoma" w:cs="Tahoma"/>
          <w:sz w:val="24"/>
          <w:szCs w:val="24"/>
          <w:lang w:val="es-419"/>
        </w:rPr>
        <w:t>inmediatez y subsidiariedad</w:t>
      </w:r>
      <w:r w:rsidR="00C32ED0" w:rsidRPr="00B0383D">
        <w:rPr>
          <w:rFonts w:ascii="Tahoma" w:hAnsi="Tahoma" w:cs="Tahoma"/>
          <w:sz w:val="24"/>
          <w:szCs w:val="24"/>
          <w:lang w:val="es-419"/>
        </w:rPr>
        <w:t xml:space="preserve"> que caracterizan la tutela.</w:t>
      </w:r>
    </w:p>
    <w:p w:rsidR="00C32ED0" w:rsidRPr="00B0383D" w:rsidRDefault="00C32ED0" w:rsidP="006F5834">
      <w:pPr>
        <w:spacing w:line="276" w:lineRule="auto"/>
        <w:jc w:val="both"/>
        <w:rPr>
          <w:rFonts w:ascii="Tahoma" w:hAnsi="Tahoma" w:cs="Tahoma"/>
          <w:sz w:val="24"/>
          <w:szCs w:val="24"/>
          <w:lang w:val="es-419"/>
        </w:rPr>
      </w:pPr>
    </w:p>
    <w:p w:rsidR="00995629" w:rsidRPr="00B0383D" w:rsidRDefault="0090514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Sin embargo, el mismo </w:t>
      </w:r>
      <w:r w:rsidR="00ED7876" w:rsidRPr="00B0383D">
        <w:rPr>
          <w:rFonts w:ascii="Tahoma" w:hAnsi="Tahoma" w:cs="Tahoma"/>
          <w:sz w:val="24"/>
          <w:szCs w:val="24"/>
          <w:lang w:val="es-419"/>
        </w:rPr>
        <w:t xml:space="preserve">despacho judicial </w:t>
      </w:r>
      <w:r w:rsidRPr="00B0383D">
        <w:rPr>
          <w:rFonts w:ascii="Tahoma" w:hAnsi="Tahoma" w:cs="Tahoma"/>
          <w:sz w:val="24"/>
          <w:szCs w:val="24"/>
          <w:lang w:val="es-419"/>
        </w:rPr>
        <w:t xml:space="preserve">abrió nuevamente el debate, al requerir a </w:t>
      </w:r>
      <w:r w:rsidR="009F2D01" w:rsidRPr="00B0383D">
        <w:rPr>
          <w:rFonts w:ascii="Tahoma" w:hAnsi="Tahoma" w:cs="Tahoma"/>
          <w:sz w:val="24"/>
          <w:szCs w:val="24"/>
          <w:lang w:val="es-419"/>
        </w:rPr>
        <w:t>la actora</w:t>
      </w:r>
      <w:r w:rsidR="00340EAE" w:rsidRPr="00B0383D">
        <w:rPr>
          <w:rFonts w:ascii="Tahoma" w:hAnsi="Tahoma" w:cs="Tahoma"/>
          <w:sz w:val="24"/>
          <w:szCs w:val="24"/>
          <w:lang w:val="es-419"/>
        </w:rPr>
        <w:t xml:space="preserve"> para que notificara</w:t>
      </w:r>
      <w:r w:rsidR="009F2D01" w:rsidRPr="00B0383D">
        <w:rPr>
          <w:rFonts w:ascii="Tahoma" w:hAnsi="Tahoma" w:cs="Tahoma"/>
          <w:sz w:val="24"/>
          <w:szCs w:val="24"/>
          <w:lang w:val="es-419"/>
        </w:rPr>
        <w:t xml:space="preserve"> a aquella señora</w:t>
      </w:r>
      <w:r w:rsidR="0001406F" w:rsidRPr="00B0383D">
        <w:rPr>
          <w:rFonts w:ascii="Tahoma" w:hAnsi="Tahoma" w:cs="Tahoma"/>
          <w:sz w:val="24"/>
          <w:szCs w:val="24"/>
          <w:lang w:val="es-419"/>
        </w:rPr>
        <w:t xml:space="preserve"> y permitir que se recurriera</w:t>
      </w:r>
      <w:r w:rsidR="009F2D01" w:rsidRPr="00B0383D">
        <w:rPr>
          <w:rFonts w:ascii="Tahoma" w:hAnsi="Tahoma" w:cs="Tahoma"/>
          <w:sz w:val="24"/>
          <w:szCs w:val="24"/>
          <w:lang w:val="es-419"/>
        </w:rPr>
        <w:t xml:space="preserve"> esa decisión</w:t>
      </w:r>
      <w:r w:rsidR="00340EAE" w:rsidRPr="00B0383D">
        <w:rPr>
          <w:rFonts w:ascii="Tahoma" w:hAnsi="Tahoma" w:cs="Tahoma"/>
          <w:sz w:val="24"/>
          <w:szCs w:val="24"/>
          <w:lang w:val="es-419"/>
        </w:rPr>
        <w:t>,</w:t>
      </w:r>
      <w:r w:rsidR="009F2D01" w:rsidRPr="00B0383D">
        <w:rPr>
          <w:rFonts w:ascii="Tahoma" w:hAnsi="Tahoma" w:cs="Tahoma"/>
          <w:sz w:val="24"/>
          <w:szCs w:val="24"/>
          <w:lang w:val="es-419"/>
        </w:rPr>
        <w:t xml:space="preserve"> a pesar de que </w:t>
      </w:r>
      <w:r w:rsidR="003A25AD" w:rsidRPr="00B0383D">
        <w:rPr>
          <w:rFonts w:ascii="Tahoma" w:hAnsi="Tahoma" w:cs="Tahoma"/>
          <w:sz w:val="24"/>
          <w:szCs w:val="24"/>
          <w:lang w:val="es-419"/>
        </w:rPr>
        <w:t>lo relativo a esa</w:t>
      </w:r>
      <w:r w:rsidR="00340EAE" w:rsidRPr="00B0383D">
        <w:rPr>
          <w:rFonts w:ascii="Tahoma" w:hAnsi="Tahoma" w:cs="Tahoma"/>
          <w:sz w:val="24"/>
          <w:szCs w:val="24"/>
          <w:lang w:val="es-419"/>
        </w:rPr>
        <w:t xml:space="preserve"> notificación personal ya se enc</w:t>
      </w:r>
      <w:r w:rsidR="003A25AD" w:rsidRPr="00B0383D">
        <w:rPr>
          <w:rFonts w:ascii="Tahoma" w:hAnsi="Tahoma" w:cs="Tahoma"/>
          <w:sz w:val="24"/>
          <w:szCs w:val="24"/>
          <w:lang w:val="es-419"/>
        </w:rPr>
        <w:t xml:space="preserve">ontraba en firme y por lo mismo no podría ser nuevamente objeto de pronunciamiento; </w:t>
      </w:r>
      <w:r w:rsidR="00F01D05" w:rsidRPr="00B0383D">
        <w:rPr>
          <w:rFonts w:ascii="Tahoma" w:hAnsi="Tahoma" w:cs="Tahoma"/>
          <w:sz w:val="24"/>
          <w:szCs w:val="24"/>
          <w:lang w:val="es-419"/>
        </w:rPr>
        <w:t>no obstante</w:t>
      </w:r>
      <w:r w:rsidR="003A25AD" w:rsidRPr="00B0383D">
        <w:rPr>
          <w:rFonts w:ascii="Tahoma" w:hAnsi="Tahoma" w:cs="Tahoma"/>
          <w:sz w:val="24"/>
          <w:szCs w:val="24"/>
          <w:lang w:val="es-419"/>
        </w:rPr>
        <w:t xml:space="preserve">, como a ello se procedió, </w:t>
      </w:r>
      <w:r w:rsidR="00607D8E" w:rsidRPr="00B0383D">
        <w:rPr>
          <w:rFonts w:ascii="Tahoma" w:hAnsi="Tahoma" w:cs="Tahoma"/>
          <w:sz w:val="24"/>
          <w:szCs w:val="24"/>
          <w:lang w:val="es-419"/>
        </w:rPr>
        <w:t xml:space="preserve">surgió una nueva </w:t>
      </w:r>
      <w:r w:rsidR="008A210A" w:rsidRPr="00B0383D">
        <w:rPr>
          <w:rFonts w:ascii="Tahoma" w:hAnsi="Tahoma" w:cs="Tahoma"/>
          <w:sz w:val="24"/>
          <w:szCs w:val="24"/>
          <w:lang w:val="es-419"/>
        </w:rPr>
        <w:t>actuación</w:t>
      </w:r>
      <w:r w:rsidR="00607D8E" w:rsidRPr="00B0383D">
        <w:rPr>
          <w:rFonts w:ascii="Tahoma" w:hAnsi="Tahoma" w:cs="Tahoma"/>
          <w:sz w:val="24"/>
          <w:szCs w:val="24"/>
          <w:lang w:val="es-419"/>
        </w:rPr>
        <w:t xml:space="preserve"> frente a la cual, como se dijo, sí se agotaron los medios ordinarios y </w:t>
      </w:r>
      <w:r w:rsidR="008A210A" w:rsidRPr="00B0383D">
        <w:rPr>
          <w:rFonts w:ascii="Tahoma" w:hAnsi="Tahoma" w:cs="Tahoma"/>
          <w:sz w:val="24"/>
          <w:szCs w:val="24"/>
          <w:lang w:val="es-419"/>
        </w:rPr>
        <w:t xml:space="preserve">se cumple </w:t>
      </w:r>
      <w:r w:rsidR="00F76C75" w:rsidRPr="00B0383D">
        <w:rPr>
          <w:rFonts w:ascii="Tahoma" w:hAnsi="Tahoma" w:cs="Tahoma"/>
          <w:sz w:val="24"/>
          <w:szCs w:val="24"/>
          <w:lang w:val="es-419"/>
        </w:rPr>
        <w:t>la</w:t>
      </w:r>
      <w:r w:rsidR="00A630EF" w:rsidRPr="00B0383D">
        <w:rPr>
          <w:rFonts w:ascii="Tahoma" w:hAnsi="Tahoma" w:cs="Tahoma"/>
          <w:sz w:val="24"/>
          <w:szCs w:val="24"/>
          <w:lang w:val="es-419"/>
        </w:rPr>
        <w:t xml:space="preserve"> exigencia de la inmediatez, </w:t>
      </w:r>
      <w:r w:rsidR="00F76C75" w:rsidRPr="00B0383D">
        <w:rPr>
          <w:rFonts w:ascii="Tahoma" w:hAnsi="Tahoma" w:cs="Tahoma"/>
          <w:sz w:val="24"/>
          <w:szCs w:val="24"/>
          <w:lang w:val="es-419"/>
        </w:rPr>
        <w:t xml:space="preserve">al tratarse de </w:t>
      </w:r>
      <w:r w:rsidR="005717C4" w:rsidRPr="00B0383D">
        <w:rPr>
          <w:rFonts w:ascii="Tahoma" w:hAnsi="Tahoma" w:cs="Tahoma"/>
          <w:sz w:val="24"/>
          <w:szCs w:val="24"/>
          <w:lang w:val="es-419"/>
        </w:rPr>
        <w:t>un trámite adelantado entre los meses de julio y agosto de este año</w:t>
      </w:r>
      <w:r w:rsidR="00700339" w:rsidRPr="00B0383D">
        <w:rPr>
          <w:rFonts w:ascii="Tahoma" w:hAnsi="Tahoma" w:cs="Tahoma"/>
          <w:sz w:val="24"/>
          <w:szCs w:val="24"/>
          <w:lang w:val="es-419"/>
        </w:rPr>
        <w:t>.</w:t>
      </w:r>
      <w:r w:rsidR="00A630EF" w:rsidRPr="00B0383D">
        <w:rPr>
          <w:rFonts w:ascii="Tahoma" w:hAnsi="Tahoma" w:cs="Tahoma"/>
          <w:sz w:val="24"/>
          <w:szCs w:val="24"/>
          <w:lang w:val="es-419"/>
        </w:rPr>
        <w:t xml:space="preserve"> </w:t>
      </w:r>
      <w:r w:rsidR="00607D8E" w:rsidRPr="00B0383D">
        <w:rPr>
          <w:rFonts w:ascii="Tahoma" w:hAnsi="Tahoma" w:cs="Tahoma"/>
          <w:sz w:val="24"/>
          <w:szCs w:val="24"/>
          <w:lang w:val="es-419"/>
        </w:rPr>
        <w:t xml:space="preserve"> </w:t>
      </w:r>
    </w:p>
    <w:p w:rsidR="00FC61DB" w:rsidRPr="00B0383D" w:rsidRDefault="00FC61DB" w:rsidP="006F5834">
      <w:pPr>
        <w:tabs>
          <w:tab w:val="left" w:pos="-720"/>
        </w:tabs>
        <w:suppressAutoHyphens/>
        <w:spacing w:line="276" w:lineRule="auto"/>
        <w:jc w:val="both"/>
        <w:rPr>
          <w:rFonts w:ascii="Tahoma" w:hAnsi="Tahoma" w:cs="Tahoma"/>
          <w:sz w:val="24"/>
          <w:szCs w:val="24"/>
          <w:lang w:val="es-419"/>
        </w:rPr>
      </w:pPr>
    </w:p>
    <w:p w:rsidR="00FC61DB" w:rsidRPr="00B0383D" w:rsidRDefault="00FC61DB" w:rsidP="006F5834">
      <w:pPr>
        <w:tabs>
          <w:tab w:val="left" w:pos="-720"/>
        </w:tabs>
        <w:suppressAutoHyphens/>
        <w:spacing w:line="276" w:lineRule="auto"/>
        <w:jc w:val="both"/>
        <w:rPr>
          <w:rFonts w:ascii="Tahoma" w:hAnsi="Tahoma" w:cs="Tahoma"/>
          <w:sz w:val="24"/>
          <w:szCs w:val="24"/>
          <w:lang w:val="es-419"/>
        </w:rPr>
      </w:pPr>
      <w:r w:rsidRPr="00B0383D">
        <w:rPr>
          <w:rFonts w:ascii="Tahoma" w:hAnsi="Tahoma" w:cs="Tahoma"/>
          <w:sz w:val="24"/>
          <w:szCs w:val="24"/>
          <w:lang w:val="es-419"/>
        </w:rPr>
        <w:t xml:space="preserve">6. En relación con los requisitos específicos, la 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 </w:t>
      </w:r>
      <w:r w:rsidR="004D338F" w:rsidRPr="00B0383D">
        <w:rPr>
          <w:rFonts w:ascii="Tahoma" w:hAnsi="Tahoma" w:cs="Tahoma"/>
          <w:sz w:val="24"/>
          <w:szCs w:val="24"/>
          <w:lang w:val="es-419"/>
        </w:rPr>
        <w:t>Así se ha expresado:</w:t>
      </w:r>
    </w:p>
    <w:p w:rsidR="00FC61DB" w:rsidRPr="00B0383D" w:rsidRDefault="00FC61DB" w:rsidP="006F5834">
      <w:pPr>
        <w:tabs>
          <w:tab w:val="left" w:pos="-720"/>
        </w:tabs>
        <w:suppressAutoHyphens/>
        <w:spacing w:line="276" w:lineRule="auto"/>
        <w:jc w:val="both"/>
        <w:rPr>
          <w:rFonts w:ascii="Tahoma" w:hAnsi="Tahoma" w:cs="Tahoma"/>
          <w:sz w:val="24"/>
          <w:szCs w:val="24"/>
          <w:lang w:val="es-419"/>
        </w:rPr>
      </w:pPr>
    </w:p>
    <w:p w:rsidR="00FC61DB" w:rsidRPr="00B0383D" w:rsidRDefault="00FC61DB" w:rsidP="00CF720D">
      <w:pPr>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w:t>
      </w:r>
      <w:r w:rsidR="00CF720D" w:rsidRPr="00B0383D">
        <w:rPr>
          <w:rFonts w:ascii="Tahoma" w:hAnsi="Tahoma" w:cs="Tahoma"/>
          <w:i/>
          <w:spacing w:val="2"/>
          <w:sz w:val="22"/>
          <w:szCs w:val="24"/>
          <w:lang w:val="es-419"/>
        </w:rPr>
        <w:t xml:space="preserve"> </w:t>
      </w:r>
      <w:r w:rsidRPr="00B0383D">
        <w:rPr>
          <w:rFonts w:ascii="Tahoma" w:hAnsi="Tahoma" w:cs="Tahoma"/>
          <w:i/>
          <w:spacing w:val="2"/>
          <w:sz w:val="22"/>
          <w:szCs w:val="24"/>
          <w:lang w:val="es-419"/>
        </w:rPr>
        <w:t>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litis. Esta proposición fue desarrollada en la sentencia T-1222 de 2005 en los siguientes términos:</w:t>
      </w:r>
    </w:p>
    <w:p w:rsidR="00FC61DB" w:rsidRPr="00B0383D" w:rsidRDefault="00FC61DB" w:rsidP="00CF720D">
      <w:pPr>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 En este sentido, no sobra indicar que, en todo caso, los jueces civiles son intérpretes autorizados de las normas que integran esta rama del derecho y el juez constitucional no puede oponerles su propia interpretación salvo que se trate de evitar una evidente arbitrariedad o una clara violación de los derechos fundamentales de las partes. En este caso el juez constitucional tiene la carga de demostrar fehacientemente la existencia de una vulneración del derecho constitucional de los derechos fundamentales como condición previa para poder ordenar la revocatoria de la decisión judicial impugnada.</w:t>
      </w:r>
    </w:p>
    <w:p w:rsidR="003B3C0F" w:rsidRPr="00B0383D" w:rsidRDefault="003B3C0F" w:rsidP="00CF720D">
      <w:pPr>
        <w:tabs>
          <w:tab w:val="left" w:pos="142"/>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En suma, ante una acción de tutela interpuesta contra una decisión judicial por presunta arbitrariedad en la interpretación del derecho legislado -vía 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FC61DB" w:rsidRPr="00B0383D" w:rsidRDefault="00FC61DB" w:rsidP="00CF720D">
      <w:pPr>
        <w:tabs>
          <w:tab w:val="left" w:pos="0"/>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0"/>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Adicionalmente, bajo los mismos parámetros, la sentencia T-1108 de 2003 clasificó el conjunto de situaciones en las cuales es posible engendrar la arbitrariedad de una interpretación y, por tanto, el asomo de un defecto material o sustantivo:</w:t>
      </w:r>
    </w:p>
    <w:p w:rsidR="00FC61DB" w:rsidRPr="00B0383D" w:rsidRDefault="00FC61DB" w:rsidP="00CF720D">
      <w:pPr>
        <w:tabs>
          <w:tab w:val="left" w:pos="0"/>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lastRenderedPageBreak/>
        <w:t>“Así las cosas, y teniendo presente la sentencia T-441 de 2003, la procedibilidad de la tutela contra sentencias judiciales, por razones interpretativas, se limita a una de cuatro situaciones:</w:t>
      </w: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a) Se interpreta un precepto legal o constitucional en contravía de los precedentes relevantes en la materia o se aparta, sin aportar suficiente justificación.</w:t>
      </w: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b) La interpretación en sí misma resulta absolutamente caprichosa o arbitraria.</w:t>
      </w: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c) La interpretación en sí misma resulta contraria al ordenamiento constitucional, es decir, la propia interpretación es inconstitucional.</w:t>
      </w: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p>
    <w:p w:rsidR="00FC61DB" w:rsidRPr="00B0383D" w:rsidRDefault="00FC61DB" w:rsidP="00CF720D">
      <w:pPr>
        <w:tabs>
          <w:tab w:val="left" w:pos="142"/>
        </w:tabs>
        <w:suppressAutoHyphens/>
        <w:ind w:left="426" w:right="420"/>
        <w:jc w:val="both"/>
        <w:rPr>
          <w:rFonts w:ascii="Tahoma" w:hAnsi="Tahoma" w:cs="Tahoma"/>
          <w:i/>
          <w:spacing w:val="2"/>
          <w:sz w:val="22"/>
          <w:szCs w:val="24"/>
          <w:lang w:val="es-419"/>
        </w:rPr>
      </w:pPr>
      <w:r w:rsidRPr="00B0383D">
        <w:rPr>
          <w:rFonts w:ascii="Tahoma" w:hAnsi="Tahoma" w:cs="Tahoma"/>
          <w:i/>
          <w:spacing w:val="2"/>
          <w:sz w:val="22"/>
          <w:szCs w:val="24"/>
          <w:lang w:val="es-419"/>
        </w:rPr>
        <w:t>d) La interpretación, aunque admisible, conduce, en su aplicación, a resultados contrarios a la Constitución, como, por ejemplo, conducir a la violación del debido proceso constitucional.”</w:t>
      </w:r>
    </w:p>
    <w:p w:rsidR="00FC61DB" w:rsidRPr="00B0383D" w:rsidRDefault="00FC61DB" w:rsidP="00CF720D">
      <w:pPr>
        <w:suppressAutoHyphens/>
        <w:ind w:left="426" w:right="420"/>
        <w:jc w:val="both"/>
        <w:rPr>
          <w:rFonts w:ascii="Tahoma" w:hAnsi="Tahoma" w:cs="Tahoma"/>
          <w:i/>
          <w:spacing w:val="2"/>
          <w:sz w:val="22"/>
          <w:szCs w:val="24"/>
          <w:lang w:val="es-419"/>
        </w:rPr>
      </w:pPr>
    </w:p>
    <w:p w:rsidR="00FC61DB" w:rsidRPr="00B0383D" w:rsidRDefault="00FC61DB" w:rsidP="00CF720D">
      <w:pPr>
        <w:suppressAutoHyphens/>
        <w:ind w:left="426" w:right="420"/>
        <w:jc w:val="both"/>
        <w:rPr>
          <w:rFonts w:ascii="Tahoma" w:hAnsi="Tahoma" w:cs="Tahoma"/>
          <w:i/>
          <w:sz w:val="22"/>
          <w:szCs w:val="24"/>
          <w:lang w:val="es-419"/>
        </w:rPr>
      </w:pPr>
      <w:r w:rsidRPr="00B0383D">
        <w:rPr>
          <w:rFonts w:ascii="Tahoma" w:hAnsi="Tahoma" w:cs="Tahoma"/>
          <w:i/>
          <w:spacing w:val="2"/>
          <w:sz w:val="22"/>
          <w:szCs w:val="24"/>
          <w:lang w:val="es-419"/>
        </w:rPr>
        <w:t>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a través de la acción de tutela…”</w:t>
      </w:r>
      <w:r w:rsidRPr="00B0383D">
        <w:rPr>
          <w:rStyle w:val="Refdenotaalpie"/>
          <w:rFonts w:ascii="Tahoma" w:hAnsi="Tahoma" w:cs="Tahoma"/>
          <w:i/>
          <w:spacing w:val="2"/>
          <w:sz w:val="22"/>
          <w:szCs w:val="24"/>
          <w:lang w:val="es-419"/>
        </w:rPr>
        <w:footnoteReference w:id="19"/>
      </w:r>
      <w:r w:rsidRPr="00B0383D">
        <w:rPr>
          <w:rFonts w:ascii="Tahoma" w:hAnsi="Tahoma" w:cs="Tahoma"/>
          <w:i/>
          <w:spacing w:val="2"/>
          <w:sz w:val="22"/>
          <w:szCs w:val="24"/>
          <w:lang w:val="es-419"/>
        </w:rPr>
        <w:t>.</w:t>
      </w:r>
      <w:r w:rsidRPr="00B0383D">
        <w:rPr>
          <w:rFonts w:ascii="Tahoma" w:hAnsi="Tahoma" w:cs="Tahoma"/>
          <w:i/>
          <w:sz w:val="22"/>
          <w:szCs w:val="24"/>
          <w:lang w:val="es-419"/>
        </w:rPr>
        <w:t xml:space="preserve"> </w:t>
      </w:r>
    </w:p>
    <w:p w:rsidR="00FC61DB" w:rsidRPr="00B0383D" w:rsidRDefault="00FC61DB" w:rsidP="006F5834">
      <w:pPr>
        <w:tabs>
          <w:tab w:val="left" w:pos="-720"/>
        </w:tabs>
        <w:suppressAutoHyphens/>
        <w:spacing w:line="276" w:lineRule="auto"/>
        <w:jc w:val="both"/>
        <w:rPr>
          <w:rFonts w:ascii="Tahoma" w:hAnsi="Tahoma" w:cs="Tahoma"/>
          <w:sz w:val="24"/>
          <w:szCs w:val="24"/>
          <w:lang w:val="es-419"/>
        </w:rPr>
      </w:pPr>
    </w:p>
    <w:p w:rsidR="00FC61DB" w:rsidRPr="00B0383D" w:rsidRDefault="00FC61DB"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FC61DB" w:rsidRPr="00B0383D" w:rsidRDefault="00FC61DB" w:rsidP="006F5834">
      <w:pPr>
        <w:spacing w:line="276" w:lineRule="auto"/>
        <w:jc w:val="both"/>
        <w:rPr>
          <w:rFonts w:ascii="Tahoma" w:hAnsi="Tahoma" w:cs="Tahoma"/>
          <w:sz w:val="24"/>
          <w:szCs w:val="24"/>
          <w:lang w:val="es-419"/>
        </w:rPr>
      </w:pPr>
    </w:p>
    <w:p w:rsidR="00ED25ED" w:rsidRPr="00B0383D" w:rsidRDefault="00FC61DB"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Surge de las pruebas recaudadas que</w:t>
      </w:r>
      <w:r w:rsidR="00AE0941" w:rsidRPr="00B0383D">
        <w:rPr>
          <w:rFonts w:ascii="Tahoma" w:hAnsi="Tahoma" w:cs="Tahoma"/>
          <w:sz w:val="24"/>
          <w:szCs w:val="24"/>
          <w:lang w:val="es-419"/>
        </w:rPr>
        <w:t xml:space="preserve"> en el proceso en que encuentra la actora lesionados sus derechos,</w:t>
      </w:r>
      <w:r w:rsidRPr="00B0383D">
        <w:rPr>
          <w:rFonts w:ascii="Tahoma" w:hAnsi="Tahoma" w:cs="Tahoma"/>
          <w:sz w:val="24"/>
          <w:szCs w:val="24"/>
          <w:lang w:val="es-419"/>
        </w:rPr>
        <w:t xml:space="preserve"> </w:t>
      </w:r>
      <w:r w:rsidR="00261C64" w:rsidRPr="00B0383D">
        <w:rPr>
          <w:rFonts w:ascii="Tahoma" w:hAnsi="Tahoma" w:cs="Tahoma"/>
          <w:sz w:val="24"/>
          <w:szCs w:val="24"/>
          <w:lang w:val="es-419"/>
        </w:rPr>
        <w:t>el funcionario demandado</w:t>
      </w:r>
      <w:r w:rsidR="00AE0941" w:rsidRPr="00B0383D">
        <w:rPr>
          <w:rFonts w:ascii="Tahoma" w:hAnsi="Tahoma" w:cs="Tahoma"/>
          <w:sz w:val="24"/>
          <w:szCs w:val="24"/>
          <w:lang w:val="es-419"/>
        </w:rPr>
        <w:t xml:space="preserve"> ordenó la notificación personal de la señora Claudia Patricia Londoño Ospina</w:t>
      </w:r>
      <w:r w:rsidR="0034014A" w:rsidRPr="00B0383D">
        <w:rPr>
          <w:rFonts w:ascii="Tahoma" w:hAnsi="Tahoma" w:cs="Tahoma"/>
          <w:sz w:val="24"/>
          <w:szCs w:val="24"/>
          <w:lang w:val="es-419"/>
        </w:rPr>
        <w:t>, con susten</w:t>
      </w:r>
      <w:r w:rsidR="00115F4A" w:rsidRPr="00B0383D">
        <w:rPr>
          <w:rFonts w:ascii="Tahoma" w:hAnsi="Tahoma" w:cs="Tahoma"/>
          <w:sz w:val="24"/>
          <w:szCs w:val="24"/>
          <w:lang w:val="es-419"/>
        </w:rPr>
        <w:t xml:space="preserve">to en </w:t>
      </w:r>
      <w:r w:rsidR="00CE7782" w:rsidRPr="00B0383D">
        <w:rPr>
          <w:rFonts w:ascii="Tahoma" w:hAnsi="Tahoma" w:cs="Tahoma"/>
          <w:sz w:val="24"/>
          <w:szCs w:val="24"/>
          <w:lang w:val="es-419"/>
        </w:rPr>
        <w:t xml:space="preserve">decisión adoptada </w:t>
      </w:r>
      <w:r w:rsidR="00905143" w:rsidRPr="00B0383D">
        <w:rPr>
          <w:rFonts w:ascii="Tahoma" w:hAnsi="Tahoma" w:cs="Tahoma"/>
          <w:sz w:val="24"/>
          <w:szCs w:val="24"/>
          <w:lang w:val="es-419"/>
        </w:rPr>
        <w:t xml:space="preserve">por Sala Unitaria de este tribunal, </w:t>
      </w:r>
      <w:r w:rsidR="00115F4A" w:rsidRPr="00B0383D">
        <w:rPr>
          <w:rFonts w:ascii="Tahoma" w:hAnsi="Tahoma" w:cs="Tahoma"/>
          <w:sz w:val="24"/>
          <w:szCs w:val="24"/>
          <w:lang w:val="es-419"/>
        </w:rPr>
        <w:t xml:space="preserve"> que ordenó correr traslado a la citada señora de conformidad con los artículos </w:t>
      </w:r>
      <w:r w:rsidR="00CE7782" w:rsidRPr="00B0383D">
        <w:rPr>
          <w:rFonts w:ascii="Tahoma" w:hAnsi="Tahoma" w:cs="Tahoma"/>
          <w:sz w:val="24"/>
          <w:szCs w:val="24"/>
          <w:lang w:val="es-419"/>
        </w:rPr>
        <w:t>87 y 315 del Código de Procedimiento Civil</w:t>
      </w:r>
      <w:r w:rsidR="003903F3" w:rsidRPr="00B0383D">
        <w:rPr>
          <w:rFonts w:ascii="Tahoma" w:hAnsi="Tahoma" w:cs="Tahoma"/>
          <w:sz w:val="24"/>
          <w:szCs w:val="24"/>
          <w:lang w:val="es-419"/>
        </w:rPr>
        <w:t xml:space="preserve">, normas que, es conocido, trataban </w:t>
      </w:r>
      <w:r w:rsidR="002B278C" w:rsidRPr="00B0383D">
        <w:rPr>
          <w:rFonts w:ascii="Tahoma" w:hAnsi="Tahoma" w:cs="Tahoma"/>
          <w:sz w:val="24"/>
          <w:szCs w:val="24"/>
          <w:lang w:val="es-419"/>
        </w:rPr>
        <w:t>sobre el traslado de la demanda y</w:t>
      </w:r>
      <w:r w:rsidR="003903F3" w:rsidRPr="00B0383D">
        <w:rPr>
          <w:rFonts w:ascii="Tahoma" w:hAnsi="Tahoma" w:cs="Tahoma"/>
          <w:sz w:val="24"/>
          <w:szCs w:val="24"/>
          <w:lang w:val="es-419"/>
        </w:rPr>
        <w:t xml:space="preserve"> su notificaci</w:t>
      </w:r>
      <w:r w:rsidR="002B278C" w:rsidRPr="00B0383D">
        <w:rPr>
          <w:rFonts w:ascii="Tahoma" w:hAnsi="Tahoma" w:cs="Tahoma"/>
          <w:sz w:val="24"/>
          <w:szCs w:val="24"/>
          <w:lang w:val="es-419"/>
        </w:rPr>
        <w:t>ón personal</w:t>
      </w:r>
      <w:r w:rsidR="00905143" w:rsidRPr="00B0383D">
        <w:rPr>
          <w:rFonts w:ascii="Tahoma" w:hAnsi="Tahoma" w:cs="Tahoma"/>
          <w:sz w:val="24"/>
          <w:szCs w:val="24"/>
          <w:lang w:val="es-419"/>
        </w:rPr>
        <w:t>, sin que esa providencia haya sido repr</w:t>
      </w:r>
      <w:r w:rsidR="00230413" w:rsidRPr="00B0383D">
        <w:rPr>
          <w:rFonts w:ascii="Tahoma" w:hAnsi="Tahoma" w:cs="Tahoma"/>
          <w:sz w:val="24"/>
          <w:szCs w:val="24"/>
          <w:lang w:val="es-419"/>
        </w:rPr>
        <w:t xml:space="preserve">ochada en el escrito por medio </w:t>
      </w:r>
      <w:r w:rsidR="00905143" w:rsidRPr="00B0383D">
        <w:rPr>
          <w:rFonts w:ascii="Tahoma" w:hAnsi="Tahoma" w:cs="Tahoma"/>
          <w:sz w:val="24"/>
          <w:szCs w:val="24"/>
          <w:lang w:val="es-419"/>
        </w:rPr>
        <w:t>del cual se formuló la acción.</w:t>
      </w:r>
    </w:p>
    <w:p w:rsidR="00C75E0D" w:rsidRPr="00B0383D" w:rsidRDefault="00C75E0D" w:rsidP="006F5834">
      <w:pPr>
        <w:spacing w:line="276" w:lineRule="auto"/>
        <w:jc w:val="both"/>
        <w:rPr>
          <w:rFonts w:ascii="Tahoma" w:hAnsi="Tahoma" w:cs="Tahoma"/>
          <w:sz w:val="24"/>
          <w:szCs w:val="24"/>
          <w:lang w:val="es-419"/>
        </w:rPr>
      </w:pPr>
    </w:p>
    <w:p w:rsidR="00FC61DB" w:rsidRPr="00B0383D" w:rsidRDefault="00905143"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Significa lo anterior, que el juzgado demandado se limitó a obedecer lo dispuesto por su superior y por ende, la decisión en la que encuentra el actor lesionados sus derechos, no puede </w:t>
      </w:r>
      <w:r w:rsidR="00FC61DB" w:rsidRPr="00B0383D">
        <w:rPr>
          <w:rFonts w:ascii="Tahoma" w:hAnsi="Tahoma" w:cs="Tahoma"/>
          <w:sz w:val="24"/>
          <w:szCs w:val="24"/>
          <w:lang w:val="es-419"/>
        </w:rPr>
        <w:t>tachar</w:t>
      </w:r>
      <w:r w:rsidRPr="00B0383D">
        <w:rPr>
          <w:rFonts w:ascii="Tahoma" w:hAnsi="Tahoma" w:cs="Tahoma"/>
          <w:sz w:val="24"/>
          <w:szCs w:val="24"/>
          <w:lang w:val="es-419"/>
        </w:rPr>
        <w:t>se</w:t>
      </w:r>
      <w:r w:rsidR="00FC61DB" w:rsidRPr="00B0383D">
        <w:rPr>
          <w:rFonts w:ascii="Tahoma" w:hAnsi="Tahoma" w:cs="Tahoma"/>
          <w:sz w:val="24"/>
          <w:szCs w:val="24"/>
          <w:lang w:val="es-419"/>
        </w:rPr>
        <w:t xml:space="preserve"> de caprichosa</w:t>
      </w:r>
      <w:r w:rsidRPr="00B0383D">
        <w:rPr>
          <w:rFonts w:ascii="Tahoma" w:hAnsi="Tahoma" w:cs="Tahoma"/>
          <w:sz w:val="24"/>
          <w:szCs w:val="24"/>
          <w:lang w:val="es-419"/>
        </w:rPr>
        <w:t>;</w:t>
      </w:r>
      <w:r w:rsidR="00FC61DB" w:rsidRPr="00B0383D">
        <w:rPr>
          <w:rFonts w:ascii="Tahoma" w:hAnsi="Tahoma" w:cs="Tahoma"/>
          <w:sz w:val="24"/>
          <w:szCs w:val="24"/>
          <w:lang w:val="es-419"/>
        </w:rPr>
        <w:t xml:space="preserve">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p>
    <w:p w:rsidR="000352F4" w:rsidRPr="00B0383D" w:rsidRDefault="000352F4" w:rsidP="006F5834">
      <w:pPr>
        <w:spacing w:line="276" w:lineRule="auto"/>
        <w:jc w:val="both"/>
        <w:rPr>
          <w:rFonts w:ascii="Tahoma" w:hAnsi="Tahoma" w:cs="Tahoma"/>
          <w:sz w:val="24"/>
          <w:szCs w:val="24"/>
          <w:lang w:val="es-419"/>
        </w:rPr>
      </w:pPr>
    </w:p>
    <w:p w:rsidR="00FC61DB" w:rsidRPr="00B0383D" w:rsidRDefault="000352F4"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r w:rsidRPr="00B0383D">
        <w:rPr>
          <w:rFonts w:ascii="Tahoma" w:hAnsi="Tahoma" w:cs="Tahoma"/>
          <w:sz w:val="24"/>
          <w:szCs w:val="24"/>
          <w:lang w:val="es-419"/>
        </w:rPr>
        <w:t xml:space="preserve">8. </w:t>
      </w:r>
      <w:r w:rsidR="00FC61DB" w:rsidRPr="00B0383D">
        <w:rPr>
          <w:rFonts w:ascii="Tahoma" w:hAnsi="Tahoma" w:cs="Tahoma"/>
          <w:sz w:val="24"/>
          <w:szCs w:val="24"/>
          <w:lang w:val="es-419"/>
        </w:rPr>
        <w:t>De acuerdo con lo expuesto, como en este caso no se ha configurado ninguna de las causales específicas que hagan procedente la tutela frente a decisiones judiciales, se negará el amparo solicitado.</w:t>
      </w:r>
    </w:p>
    <w:p w:rsidR="00FC61DB" w:rsidRPr="00B0383D" w:rsidRDefault="00FC61DB" w:rsidP="006F5834">
      <w:pPr>
        <w:spacing w:line="276" w:lineRule="auto"/>
        <w:jc w:val="both"/>
        <w:rPr>
          <w:rFonts w:ascii="Tahoma" w:hAnsi="Tahoma" w:cs="Tahoma"/>
          <w:sz w:val="24"/>
          <w:szCs w:val="24"/>
          <w:lang w:val="es-419"/>
        </w:rPr>
      </w:pPr>
    </w:p>
    <w:p w:rsidR="00FC61DB" w:rsidRPr="00B0383D" w:rsidRDefault="00FC61DB"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lastRenderedPageBreak/>
        <w:t>En mérito de lo expuesto, la Sala Civil Familia del Tribunal Superior de Pereira, Risaralda, administrando justicia en nombre de la República y por autoridad de la ley,</w:t>
      </w:r>
    </w:p>
    <w:p w:rsidR="00064AC5" w:rsidRPr="00B0383D" w:rsidRDefault="00064AC5" w:rsidP="006F5834">
      <w:pPr>
        <w:spacing w:line="276" w:lineRule="auto"/>
        <w:jc w:val="both"/>
        <w:rPr>
          <w:rFonts w:ascii="Tahoma" w:hAnsi="Tahoma" w:cs="Tahoma"/>
          <w:sz w:val="24"/>
          <w:szCs w:val="24"/>
          <w:lang w:val="es-419"/>
        </w:rPr>
      </w:pPr>
    </w:p>
    <w:p w:rsidR="00FC61DB" w:rsidRPr="00B0383D" w:rsidRDefault="00FC61DB" w:rsidP="006F5834">
      <w:pPr>
        <w:spacing w:line="276" w:lineRule="auto"/>
        <w:ind w:right="51"/>
        <w:jc w:val="both"/>
        <w:rPr>
          <w:rFonts w:ascii="Tahoma" w:hAnsi="Tahoma" w:cs="Tahoma"/>
          <w:b/>
          <w:sz w:val="24"/>
          <w:szCs w:val="24"/>
          <w:lang w:val="es-419"/>
        </w:rPr>
      </w:pPr>
      <w:r w:rsidRPr="00B0383D">
        <w:rPr>
          <w:rFonts w:ascii="Tahoma" w:hAnsi="Tahoma" w:cs="Tahoma"/>
          <w:b/>
          <w:sz w:val="24"/>
          <w:szCs w:val="24"/>
          <w:lang w:val="es-419"/>
        </w:rPr>
        <w:t>R E S U E L V E :</w:t>
      </w:r>
    </w:p>
    <w:p w:rsidR="00FC61DB" w:rsidRPr="00B0383D" w:rsidRDefault="00FC61DB" w:rsidP="006F5834">
      <w:pPr>
        <w:spacing w:line="276" w:lineRule="auto"/>
        <w:jc w:val="both"/>
        <w:rPr>
          <w:rFonts w:ascii="Tahoma" w:hAnsi="Tahoma" w:cs="Tahoma"/>
          <w:b/>
          <w:sz w:val="24"/>
          <w:szCs w:val="24"/>
          <w:lang w:val="es-419"/>
        </w:rPr>
      </w:pPr>
    </w:p>
    <w:p w:rsidR="00FC61DB" w:rsidRPr="00B0383D" w:rsidRDefault="00FC61DB" w:rsidP="006F5834">
      <w:pPr>
        <w:spacing w:line="276" w:lineRule="auto"/>
        <w:jc w:val="both"/>
        <w:rPr>
          <w:rFonts w:ascii="Tahoma" w:hAnsi="Tahoma" w:cs="Tahoma"/>
          <w:sz w:val="24"/>
          <w:szCs w:val="24"/>
          <w:lang w:val="es-419"/>
        </w:rPr>
      </w:pPr>
      <w:r w:rsidRPr="00B0383D">
        <w:rPr>
          <w:rFonts w:ascii="Tahoma" w:hAnsi="Tahoma" w:cs="Tahoma"/>
          <w:b/>
          <w:sz w:val="24"/>
          <w:szCs w:val="24"/>
          <w:lang w:val="es-419"/>
        </w:rPr>
        <w:t>PRIMERO.</w:t>
      </w:r>
      <w:r w:rsidRPr="00B0383D">
        <w:rPr>
          <w:rFonts w:ascii="Tahoma" w:hAnsi="Tahoma" w:cs="Tahoma"/>
          <w:sz w:val="24"/>
          <w:szCs w:val="24"/>
          <w:lang w:val="es-419"/>
        </w:rPr>
        <w:t xml:space="preserve"> Se niega la acción de tutela promovida por</w:t>
      </w:r>
      <w:r w:rsidR="00262D21" w:rsidRPr="00B0383D">
        <w:rPr>
          <w:rFonts w:ascii="Tahoma" w:hAnsi="Tahoma" w:cs="Tahoma"/>
          <w:sz w:val="24"/>
          <w:szCs w:val="24"/>
          <w:lang w:val="es-419"/>
        </w:rPr>
        <w:t xml:space="preserve"> la señora</w:t>
      </w:r>
      <w:r w:rsidRPr="00B0383D">
        <w:rPr>
          <w:rFonts w:ascii="Tahoma" w:hAnsi="Tahoma" w:cs="Tahoma"/>
          <w:sz w:val="24"/>
          <w:szCs w:val="24"/>
          <w:lang w:val="es-419"/>
        </w:rPr>
        <w:t xml:space="preserve"> </w:t>
      </w:r>
      <w:r w:rsidR="00262D21" w:rsidRPr="00B0383D">
        <w:rPr>
          <w:rFonts w:ascii="Tahoma" w:hAnsi="Tahoma" w:cs="Tahoma"/>
          <w:sz w:val="24"/>
          <w:szCs w:val="24"/>
          <w:lang w:val="es-419"/>
        </w:rPr>
        <w:t>Inés Amparo Zuluaga Sánchez contra el Juzgado Promiscuo del Circuito de Belén de Umbría, a la que fueron vinculados los señores Gloria Helena Ortiz Betancur, Humberto Zuleta Piedrahita,</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Édgar de Jesús Mejía Ruíz,</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Wilson Echeverry Ríos,</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María Evelia Velásquez Ríos</w:t>
      </w:r>
      <w:r w:rsidR="00905143" w:rsidRPr="00B0383D">
        <w:rPr>
          <w:rFonts w:ascii="Tahoma" w:hAnsi="Tahoma" w:cs="Tahoma"/>
          <w:sz w:val="24"/>
          <w:szCs w:val="24"/>
          <w:lang w:val="es-419"/>
        </w:rPr>
        <w:t xml:space="preserve"> como</w:t>
      </w:r>
      <w:r w:rsidR="00262D21" w:rsidRPr="00B0383D">
        <w:rPr>
          <w:rFonts w:ascii="Tahoma" w:hAnsi="Tahoma" w:cs="Tahoma"/>
          <w:sz w:val="24"/>
          <w:szCs w:val="24"/>
          <w:lang w:val="es-419"/>
        </w:rPr>
        <w:t xml:space="preserve"> heredera de Gildardo de Jesús Velásquez Ríos,</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Claudia Patricia Londoño Ospina,</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Gerardo Alberto</w:t>
      </w:r>
      <w:r w:rsidR="00262D21" w:rsidRPr="00B0383D">
        <w:rPr>
          <w:rFonts w:ascii="Tahoma" w:hAnsi="Tahoma" w:cs="Tahoma"/>
          <w:i/>
          <w:sz w:val="24"/>
          <w:szCs w:val="24"/>
          <w:lang w:val="es-419"/>
        </w:rPr>
        <w:t xml:space="preserve"> </w:t>
      </w:r>
      <w:r w:rsidR="00262D21" w:rsidRPr="00B0383D">
        <w:rPr>
          <w:rFonts w:ascii="Tahoma" w:hAnsi="Tahoma" w:cs="Tahoma"/>
          <w:sz w:val="24"/>
          <w:szCs w:val="24"/>
          <w:lang w:val="es-419"/>
        </w:rPr>
        <w:t xml:space="preserve">y Amparo García Tamayo, Fernán Camilo y David Alejandro Muñetón García, Ruth, Güiomar y Victoria Eugenia Santacoloma </w:t>
      </w:r>
      <w:r w:rsidR="0037706D" w:rsidRPr="00B0383D">
        <w:rPr>
          <w:rFonts w:ascii="Tahoma" w:hAnsi="Tahoma" w:cs="Tahoma"/>
          <w:sz w:val="24"/>
          <w:szCs w:val="24"/>
          <w:lang w:val="es-419"/>
        </w:rPr>
        <w:t>Ortiz</w:t>
      </w:r>
      <w:r w:rsidR="00262D21" w:rsidRPr="00B0383D">
        <w:rPr>
          <w:rFonts w:ascii="Tahoma" w:hAnsi="Tahoma" w:cs="Tahoma"/>
          <w:sz w:val="24"/>
          <w:szCs w:val="24"/>
          <w:lang w:val="es-419"/>
        </w:rPr>
        <w:t>.</w:t>
      </w:r>
    </w:p>
    <w:p w:rsidR="00FC61DB" w:rsidRPr="00B0383D" w:rsidRDefault="00FC61DB" w:rsidP="006F5834">
      <w:pPr>
        <w:spacing w:line="276" w:lineRule="auto"/>
        <w:jc w:val="both"/>
        <w:rPr>
          <w:rFonts w:ascii="Tahoma" w:hAnsi="Tahoma" w:cs="Tahoma"/>
          <w:sz w:val="24"/>
          <w:szCs w:val="24"/>
          <w:lang w:val="es-419"/>
        </w:rPr>
      </w:pPr>
    </w:p>
    <w:p w:rsidR="00FC61DB" w:rsidRPr="00B0383D" w:rsidRDefault="00FC61DB" w:rsidP="006F5834">
      <w:pPr>
        <w:spacing w:line="276" w:lineRule="auto"/>
        <w:ind w:right="51"/>
        <w:jc w:val="both"/>
        <w:rPr>
          <w:rFonts w:ascii="Tahoma" w:hAnsi="Tahoma" w:cs="Tahoma"/>
          <w:sz w:val="24"/>
          <w:szCs w:val="24"/>
          <w:lang w:val="es-419"/>
        </w:rPr>
      </w:pPr>
      <w:r w:rsidRPr="00B0383D">
        <w:rPr>
          <w:rFonts w:ascii="Tahoma" w:hAnsi="Tahoma" w:cs="Tahoma"/>
          <w:b/>
          <w:sz w:val="24"/>
          <w:szCs w:val="24"/>
          <w:lang w:val="es-419"/>
        </w:rPr>
        <w:t>SEGUNDO:</w:t>
      </w:r>
      <w:r w:rsidRPr="00B0383D">
        <w:rPr>
          <w:rFonts w:ascii="Tahoma" w:hAnsi="Tahoma" w:cs="Tahoma"/>
          <w:sz w:val="24"/>
          <w:szCs w:val="24"/>
          <w:lang w:val="es-419"/>
        </w:rPr>
        <w:t xml:space="preserve"> </w:t>
      </w:r>
      <w:r w:rsidR="00262D21" w:rsidRPr="00B0383D">
        <w:rPr>
          <w:rFonts w:ascii="Tahoma" w:hAnsi="Tahoma" w:cs="Tahoma"/>
          <w:sz w:val="24"/>
          <w:szCs w:val="24"/>
          <w:lang w:val="es-419"/>
        </w:rPr>
        <w:t>Notifíquese esta decisión a las partes conforme lo previene el artículo 30 del Decreto 2591 de 1991.</w:t>
      </w:r>
    </w:p>
    <w:p w:rsidR="00FC61DB" w:rsidRPr="00B0383D" w:rsidRDefault="00FC61DB" w:rsidP="006F5834">
      <w:pPr>
        <w:spacing w:line="276" w:lineRule="auto"/>
        <w:ind w:right="51"/>
        <w:jc w:val="both"/>
        <w:rPr>
          <w:rFonts w:ascii="Tahoma" w:hAnsi="Tahoma" w:cs="Tahoma"/>
          <w:sz w:val="24"/>
          <w:szCs w:val="24"/>
          <w:lang w:val="es-419"/>
        </w:rPr>
      </w:pPr>
    </w:p>
    <w:p w:rsidR="00FC61DB" w:rsidRPr="00B0383D" w:rsidRDefault="00FC61DB" w:rsidP="006F5834">
      <w:pPr>
        <w:spacing w:line="276" w:lineRule="auto"/>
        <w:ind w:right="51"/>
        <w:jc w:val="both"/>
        <w:rPr>
          <w:rFonts w:ascii="Tahoma" w:hAnsi="Tahoma" w:cs="Tahoma"/>
          <w:sz w:val="24"/>
          <w:szCs w:val="24"/>
          <w:lang w:val="es-419"/>
        </w:rPr>
      </w:pPr>
      <w:r w:rsidRPr="00B0383D">
        <w:rPr>
          <w:rFonts w:ascii="Tahoma" w:hAnsi="Tahoma" w:cs="Tahoma"/>
          <w:b/>
          <w:sz w:val="24"/>
          <w:szCs w:val="24"/>
          <w:lang w:val="es-419"/>
        </w:rPr>
        <w:t>TERCERO:</w:t>
      </w:r>
      <w:r w:rsidRPr="00B0383D">
        <w:rPr>
          <w:rFonts w:ascii="Tahoma" w:hAnsi="Tahoma" w:cs="Tahoma"/>
          <w:sz w:val="24"/>
          <w:szCs w:val="24"/>
          <w:lang w:val="es-419"/>
        </w:rPr>
        <w:t xml:space="preserve"> </w:t>
      </w:r>
      <w:r w:rsidR="00262D21" w:rsidRPr="00B0383D">
        <w:rPr>
          <w:rFonts w:ascii="Tahoma" w:hAnsi="Tahoma" w:cs="Tahoma"/>
          <w:sz w:val="24"/>
          <w:szCs w:val="24"/>
          <w:lang w:val="es-419"/>
        </w:rPr>
        <w:t>De no ser impugnada esta decisión, envíese el expediente a la Corte Constitucional para su eventual revisión conforme lo dispone el artículo 32 del Decreto 2591 de 1991.</w:t>
      </w:r>
    </w:p>
    <w:p w:rsidR="00FC61DB" w:rsidRPr="00B0383D" w:rsidRDefault="00FC61DB" w:rsidP="006F5834">
      <w:pPr>
        <w:spacing w:line="276" w:lineRule="auto"/>
        <w:jc w:val="both"/>
        <w:rPr>
          <w:rFonts w:ascii="Tahoma" w:hAnsi="Tahoma" w:cs="Tahoma"/>
          <w:sz w:val="24"/>
          <w:szCs w:val="24"/>
          <w:lang w:val="es-419"/>
        </w:rPr>
      </w:pPr>
    </w:p>
    <w:p w:rsidR="00FC61DB" w:rsidRPr="00B0383D" w:rsidRDefault="00FC61DB"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 xml:space="preserve">Notifíquese y cúmplase, </w:t>
      </w:r>
    </w:p>
    <w:p w:rsidR="00FC61DB" w:rsidRPr="00B0383D" w:rsidRDefault="00FC61DB" w:rsidP="006F5834">
      <w:pPr>
        <w:spacing w:line="276" w:lineRule="auto"/>
        <w:jc w:val="both"/>
        <w:rPr>
          <w:rFonts w:ascii="Tahoma" w:hAnsi="Tahoma" w:cs="Tahoma"/>
          <w:sz w:val="24"/>
          <w:szCs w:val="24"/>
          <w:lang w:val="es-419"/>
        </w:rPr>
      </w:pPr>
    </w:p>
    <w:p w:rsidR="00FC61DB" w:rsidRPr="00B0383D" w:rsidRDefault="00FC61DB" w:rsidP="006F5834">
      <w:pPr>
        <w:spacing w:line="276" w:lineRule="auto"/>
        <w:jc w:val="both"/>
        <w:rPr>
          <w:rFonts w:ascii="Tahoma" w:hAnsi="Tahoma" w:cs="Tahoma"/>
          <w:sz w:val="24"/>
          <w:szCs w:val="24"/>
          <w:lang w:val="es-419"/>
        </w:rPr>
      </w:pPr>
      <w:r w:rsidRPr="00B0383D">
        <w:rPr>
          <w:rFonts w:ascii="Tahoma" w:hAnsi="Tahoma" w:cs="Tahoma"/>
          <w:sz w:val="24"/>
          <w:szCs w:val="24"/>
          <w:lang w:val="es-419"/>
        </w:rPr>
        <w:t>Los Magistrados,</w:t>
      </w:r>
    </w:p>
    <w:p w:rsidR="00FC61DB" w:rsidRPr="00B0383D" w:rsidRDefault="00FC61DB" w:rsidP="006F5834">
      <w:pPr>
        <w:tabs>
          <w:tab w:val="left" w:pos="0"/>
        </w:tabs>
        <w:spacing w:line="276" w:lineRule="auto"/>
        <w:jc w:val="both"/>
        <w:rPr>
          <w:rFonts w:ascii="Tahoma" w:hAnsi="Tahoma" w:cs="Tahoma"/>
          <w:sz w:val="24"/>
          <w:szCs w:val="24"/>
          <w:lang w:val="es-419"/>
        </w:rPr>
      </w:pPr>
    </w:p>
    <w:p w:rsidR="005D1423" w:rsidRPr="00B0383D" w:rsidRDefault="005D142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5D1423" w:rsidRPr="00B0383D" w:rsidRDefault="005D142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419"/>
        </w:rPr>
      </w:pPr>
    </w:p>
    <w:p w:rsidR="00FC61DB" w:rsidRPr="00B0383D" w:rsidRDefault="00FC61DB"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r w:rsidRPr="00B0383D">
        <w:rPr>
          <w:rFonts w:ascii="Tahoma" w:hAnsi="Tahoma" w:cs="Tahoma"/>
          <w:sz w:val="24"/>
          <w:szCs w:val="24"/>
          <w:lang w:val="es-419"/>
        </w:rPr>
        <w:tab/>
      </w:r>
      <w:r w:rsidRPr="00B0383D">
        <w:rPr>
          <w:rFonts w:ascii="Tahoma" w:hAnsi="Tahoma" w:cs="Tahoma"/>
          <w:sz w:val="24"/>
          <w:szCs w:val="24"/>
          <w:lang w:val="es-419"/>
        </w:rPr>
        <w:tab/>
      </w:r>
      <w:r w:rsidRPr="00B0383D">
        <w:rPr>
          <w:rFonts w:ascii="Tahoma" w:hAnsi="Tahoma" w:cs="Tahoma"/>
          <w:sz w:val="24"/>
          <w:szCs w:val="24"/>
          <w:lang w:val="es-419"/>
        </w:rPr>
        <w:tab/>
      </w:r>
      <w:r w:rsidRPr="00B0383D">
        <w:rPr>
          <w:rFonts w:ascii="Tahoma" w:hAnsi="Tahoma" w:cs="Tahoma"/>
          <w:b/>
          <w:sz w:val="24"/>
          <w:szCs w:val="24"/>
          <w:lang w:val="es-419"/>
        </w:rPr>
        <w:t>CLAUDIA MARÍA ARCILA RÍOS</w:t>
      </w:r>
    </w:p>
    <w:p w:rsidR="00FC61DB" w:rsidRPr="00B0383D" w:rsidRDefault="00FC61DB"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D8394F" w:rsidRPr="00B0383D" w:rsidRDefault="00D8394F"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FC61DB" w:rsidRPr="00B0383D" w:rsidRDefault="00FC61DB"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5D1423" w:rsidRPr="00B0383D" w:rsidRDefault="00FC61DB" w:rsidP="006F583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lang w:val="es-419"/>
        </w:rPr>
      </w:pPr>
      <w:r w:rsidRPr="00B0383D">
        <w:rPr>
          <w:rFonts w:ascii="Tahoma" w:hAnsi="Tahoma" w:cs="Tahoma"/>
          <w:b/>
          <w:sz w:val="24"/>
          <w:szCs w:val="24"/>
          <w:lang w:val="es-419"/>
        </w:rPr>
        <w:tab/>
      </w:r>
      <w:r w:rsidRPr="00B0383D">
        <w:rPr>
          <w:rFonts w:ascii="Tahoma" w:hAnsi="Tahoma" w:cs="Tahoma"/>
          <w:b/>
          <w:sz w:val="24"/>
          <w:szCs w:val="24"/>
          <w:lang w:val="es-419"/>
        </w:rPr>
        <w:tab/>
      </w:r>
      <w:r w:rsidRPr="00B0383D">
        <w:rPr>
          <w:rFonts w:ascii="Tahoma" w:hAnsi="Tahoma" w:cs="Tahoma"/>
          <w:b/>
          <w:sz w:val="24"/>
          <w:szCs w:val="24"/>
          <w:lang w:val="es-419"/>
        </w:rPr>
        <w:tab/>
        <w:t>DUBERNEY GRISALES HERRERA</w:t>
      </w:r>
    </w:p>
    <w:p w:rsidR="005D1423" w:rsidRPr="00B0383D" w:rsidRDefault="005D142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5D1423" w:rsidRPr="00B0383D" w:rsidRDefault="005D1423"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FC61DB" w:rsidRPr="00B0383D" w:rsidRDefault="00FC61DB" w:rsidP="006F58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419"/>
        </w:rPr>
      </w:pPr>
    </w:p>
    <w:p w:rsidR="00FC61DB" w:rsidRPr="00B0383D" w:rsidRDefault="00FC61DB" w:rsidP="006F5834">
      <w:pPr>
        <w:tabs>
          <w:tab w:val="left" w:pos="0"/>
        </w:tabs>
        <w:overflowPunct/>
        <w:autoSpaceDE/>
        <w:adjustRightInd/>
        <w:spacing w:line="276" w:lineRule="auto"/>
        <w:jc w:val="both"/>
        <w:rPr>
          <w:rFonts w:ascii="Tahoma" w:hAnsi="Tahoma" w:cs="Tahoma"/>
          <w:b/>
          <w:sz w:val="24"/>
          <w:szCs w:val="24"/>
          <w:lang w:val="es-419"/>
        </w:rPr>
      </w:pPr>
      <w:r w:rsidRPr="00B0383D">
        <w:rPr>
          <w:rFonts w:ascii="Tahoma" w:hAnsi="Tahoma" w:cs="Tahoma"/>
          <w:b/>
          <w:sz w:val="24"/>
          <w:szCs w:val="24"/>
          <w:lang w:val="es-419"/>
        </w:rPr>
        <w:tab/>
      </w:r>
      <w:r w:rsidRPr="00B0383D">
        <w:rPr>
          <w:rFonts w:ascii="Tahoma" w:hAnsi="Tahoma" w:cs="Tahoma"/>
          <w:b/>
          <w:sz w:val="24"/>
          <w:szCs w:val="24"/>
          <w:lang w:val="es-419"/>
        </w:rPr>
        <w:tab/>
      </w:r>
      <w:r w:rsidRPr="00B0383D">
        <w:rPr>
          <w:rFonts w:ascii="Tahoma" w:hAnsi="Tahoma" w:cs="Tahoma"/>
          <w:b/>
          <w:sz w:val="24"/>
          <w:szCs w:val="24"/>
          <w:lang w:val="es-419"/>
        </w:rPr>
        <w:tab/>
        <w:t>EDDER JIMMY SÁNCHEZ CALAMBÁS</w:t>
      </w:r>
    </w:p>
    <w:sectPr w:rsidR="00FC61DB" w:rsidRPr="00B0383D" w:rsidSect="006F5834">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9D" w:rsidRDefault="003C599D">
      <w:r>
        <w:separator/>
      </w:r>
    </w:p>
  </w:endnote>
  <w:endnote w:type="continuationSeparator" w:id="0">
    <w:p w:rsidR="003C599D" w:rsidRDefault="003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6F5834" w:rsidRDefault="00F80D16">
    <w:pPr>
      <w:pStyle w:val="Piedepgina"/>
      <w:framePr w:wrap="auto" w:vAnchor="text" w:hAnchor="margin" w:xAlign="right" w:y="1"/>
      <w:rPr>
        <w:rStyle w:val="Nmerodepgina"/>
        <w:rFonts w:ascii="Arial" w:hAnsi="Arial" w:cs="Arial"/>
        <w:sz w:val="18"/>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574CA4">
      <w:rPr>
        <w:rStyle w:val="Nmerodepgina"/>
        <w:rFonts w:ascii="Verdana" w:hAnsi="Verdana"/>
        <w:noProof/>
      </w:rPr>
      <w:t>9</w:t>
    </w:r>
    <w:r w:rsidRPr="00961CBA">
      <w:rPr>
        <w:rStyle w:val="Nmerodepgina"/>
        <w:rFonts w:ascii="Verdana" w:hAnsi="Verdana"/>
      </w:rPr>
      <w:fldChar w:fldCharType="end"/>
    </w:r>
  </w:p>
  <w:p w:rsidR="00F80D16" w:rsidRPr="006F5834" w:rsidRDefault="00F80D16">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9D" w:rsidRDefault="003C599D">
      <w:r>
        <w:separator/>
      </w:r>
    </w:p>
  </w:footnote>
  <w:footnote w:type="continuationSeparator" w:id="0">
    <w:p w:rsidR="003C599D" w:rsidRDefault="003C599D">
      <w:r>
        <w:continuationSeparator/>
      </w:r>
    </w:p>
  </w:footnote>
  <w:footnote w:id="1">
    <w:p w:rsidR="00521F9B" w:rsidRPr="006F5834" w:rsidRDefault="00521F9B" w:rsidP="006F5834">
      <w:pPr>
        <w:pStyle w:val="Textonotapie"/>
        <w:spacing w:line="204" w:lineRule="auto"/>
        <w:jc w:val="both"/>
        <w:rPr>
          <w:rFonts w:ascii="Arial" w:hAnsi="Arial" w:cs="Arial"/>
          <w:sz w:val="18"/>
          <w:szCs w:val="16"/>
          <w:lang w:val="es-CO"/>
        </w:rPr>
      </w:pPr>
      <w:r w:rsidRPr="006F5834">
        <w:rPr>
          <w:rStyle w:val="Refdenotaalpie"/>
          <w:rFonts w:ascii="Arial" w:hAnsi="Arial" w:cs="Arial"/>
          <w:sz w:val="18"/>
          <w:szCs w:val="16"/>
        </w:rPr>
        <w:footnoteRef/>
      </w:r>
      <w:r w:rsidRPr="006F5834">
        <w:rPr>
          <w:rFonts w:ascii="Arial" w:hAnsi="Arial" w:cs="Arial"/>
          <w:sz w:val="18"/>
          <w:szCs w:val="16"/>
        </w:rPr>
        <w:t xml:space="preserve"> </w:t>
      </w:r>
      <w:r w:rsidRPr="006F5834">
        <w:rPr>
          <w:rFonts w:ascii="Arial" w:hAnsi="Arial" w:cs="Arial"/>
          <w:sz w:val="18"/>
          <w:szCs w:val="16"/>
          <w:lang w:val="es-CO"/>
        </w:rPr>
        <w:t>Ver constancia a folio 54</w:t>
      </w:r>
    </w:p>
  </w:footnote>
  <w:footnote w:id="2">
    <w:p w:rsidR="004E7EE7" w:rsidRPr="006F5834" w:rsidRDefault="004E7EE7" w:rsidP="006F5834">
      <w:pPr>
        <w:pStyle w:val="Textonotapie"/>
        <w:jc w:val="both"/>
        <w:rPr>
          <w:rFonts w:ascii="Arial" w:hAnsi="Arial" w:cs="Arial"/>
          <w:sz w:val="18"/>
          <w:szCs w:val="16"/>
          <w:lang w:val="es-CO"/>
        </w:rPr>
      </w:pPr>
      <w:r w:rsidRPr="006F5834">
        <w:rPr>
          <w:rStyle w:val="Refdenotaalpie"/>
          <w:rFonts w:ascii="Arial" w:hAnsi="Arial" w:cs="Arial"/>
          <w:sz w:val="18"/>
          <w:szCs w:val="16"/>
        </w:rPr>
        <w:footnoteRef/>
      </w:r>
      <w:r w:rsidRPr="006F5834">
        <w:rPr>
          <w:rFonts w:ascii="Arial" w:hAnsi="Arial" w:cs="Arial"/>
          <w:sz w:val="18"/>
          <w:szCs w:val="16"/>
        </w:rPr>
        <w:t xml:space="preserve"> </w:t>
      </w:r>
      <w:r w:rsidRPr="006F5834">
        <w:rPr>
          <w:rFonts w:ascii="Arial" w:hAnsi="Arial" w:cs="Arial"/>
          <w:sz w:val="18"/>
          <w:szCs w:val="16"/>
          <w:lang w:val="es-CO"/>
        </w:rPr>
        <w:t>Sentencia T-307 de 2015</w:t>
      </w:r>
    </w:p>
  </w:footnote>
  <w:footnote w:id="3">
    <w:p w:rsidR="00FD40D3" w:rsidRPr="006F5834" w:rsidRDefault="00FD40D3" w:rsidP="006F5834">
      <w:pPr>
        <w:pStyle w:val="Textonotapie"/>
        <w:spacing w:line="276" w:lineRule="auto"/>
        <w:jc w:val="both"/>
        <w:rPr>
          <w:rFonts w:ascii="Arial" w:hAnsi="Arial" w:cs="Arial"/>
          <w:spacing w:val="-2"/>
          <w:sz w:val="18"/>
          <w:szCs w:val="16"/>
          <w:lang w:val="es-MX"/>
        </w:rPr>
      </w:pPr>
      <w:r w:rsidRPr="006F5834">
        <w:rPr>
          <w:rStyle w:val="Smbolodenotaalpie"/>
          <w:rFonts w:ascii="Arial" w:hAnsi="Arial" w:cs="Arial"/>
          <w:spacing w:val="-2"/>
          <w:sz w:val="18"/>
          <w:szCs w:val="16"/>
        </w:rPr>
        <w:footnoteRef/>
      </w:r>
      <w:r w:rsidRPr="006F5834">
        <w:rPr>
          <w:rFonts w:ascii="Arial" w:hAnsi="Arial" w:cs="Arial"/>
          <w:spacing w:val="-2"/>
          <w:sz w:val="18"/>
          <w:szCs w:val="16"/>
          <w:lang w:val="es-MX"/>
        </w:rPr>
        <w:t xml:space="preserve"> </w:t>
      </w:r>
      <w:r w:rsidRPr="006F5834">
        <w:rPr>
          <w:rFonts w:ascii="Arial" w:hAnsi="Arial" w:cs="Arial"/>
          <w:spacing w:val="-2"/>
          <w:sz w:val="18"/>
          <w:szCs w:val="16"/>
          <w:lang w:val="es-CO"/>
        </w:rPr>
        <w:t>Sentencia SU-241 de 2015, MP. Gloria Stella Ortiz Delgado</w:t>
      </w:r>
    </w:p>
  </w:footnote>
  <w:footnote w:id="4">
    <w:p w:rsidR="002E06B0" w:rsidRPr="006F5834" w:rsidRDefault="002E06B0" w:rsidP="006F5834">
      <w:pPr>
        <w:pStyle w:val="Textonotapie"/>
        <w:spacing w:line="276" w:lineRule="auto"/>
        <w:jc w:val="both"/>
        <w:rPr>
          <w:rFonts w:ascii="Arial" w:hAnsi="Arial" w:cs="Arial"/>
          <w:spacing w:val="-2"/>
          <w:sz w:val="18"/>
          <w:szCs w:val="16"/>
          <w:lang w:val="es-CO"/>
        </w:rPr>
      </w:pPr>
      <w:r w:rsidRPr="006F5834">
        <w:rPr>
          <w:rStyle w:val="Refdenotaalpie"/>
          <w:rFonts w:ascii="Arial" w:hAnsi="Arial" w:cs="Arial"/>
          <w:spacing w:val="-2"/>
          <w:sz w:val="18"/>
          <w:szCs w:val="16"/>
        </w:rPr>
        <w:footnoteRef/>
      </w:r>
      <w:r w:rsidRPr="006F5834">
        <w:rPr>
          <w:rFonts w:ascii="Arial" w:hAnsi="Arial" w:cs="Arial"/>
          <w:spacing w:val="-2"/>
          <w:sz w:val="18"/>
          <w:szCs w:val="16"/>
        </w:rPr>
        <w:t xml:space="preserve"> </w:t>
      </w:r>
      <w:r w:rsidRPr="006F5834">
        <w:rPr>
          <w:rFonts w:ascii="Arial" w:hAnsi="Arial" w:cs="Arial"/>
          <w:spacing w:val="-2"/>
          <w:sz w:val="18"/>
          <w:szCs w:val="16"/>
          <w:lang w:val="es-CO"/>
        </w:rPr>
        <w:t>Folio</w:t>
      </w:r>
      <w:r w:rsidR="006668ED" w:rsidRPr="006F5834">
        <w:rPr>
          <w:rFonts w:ascii="Arial" w:hAnsi="Arial" w:cs="Arial"/>
          <w:spacing w:val="-2"/>
          <w:sz w:val="18"/>
          <w:szCs w:val="16"/>
          <w:lang w:val="es-CO"/>
        </w:rPr>
        <w:t>s 1 a 4</w:t>
      </w:r>
      <w:r w:rsidR="00210642" w:rsidRPr="006F5834">
        <w:rPr>
          <w:rFonts w:ascii="Arial" w:hAnsi="Arial" w:cs="Arial"/>
          <w:spacing w:val="-2"/>
          <w:sz w:val="18"/>
          <w:szCs w:val="16"/>
          <w:lang w:val="es-CO"/>
        </w:rPr>
        <w:t xml:space="preserve"> del archivo denominado </w:t>
      </w:r>
      <w:r w:rsidR="00D549F1" w:rsidRPr="006F5834">
        <w:rPr>
          <w:rFonts w:ascii="Arial" w:hAnsi="Arial" w:cs="Arial"/>
          <w:spacing w:val="-2"/>
          <w:sz w:val="18"/>
          <w:szCs w:val="16"/>
          <w:lang w:val="es-CO"/>
        </w:rPr>
        <w:t>“tutela 608-2019” que obra en el</w:t>
      </w:r>
      <w:r w:rsidR="00210642" w:rsidRPr="006F5834">
        <w:rPr>
          <w:rFonts w:ascii="Arial" w:hAnsi="Arial" w:cs="Arial"/>
          <w:spacing w:val="-2"/>
          <w:sz w:val="18"/>
          <w:szCs w:val="16"/>
          <w:lang w:val="es-CO"/>
        </w:rPr>
        <w:t xml:space="preserve"> disco compacto visible</w:t>
      </w:r>
      <w:r w:rsidR="00D549F1" w:rsidRPr="006F5834">
        <w:rPr>
          <w:rFonts w:ascii="Arial" w:hAnsi="Arial" w:cs="Arial"/>
          <w:spacing w:val="-2"/>
          <w:sz w:val="18"/>
          <w:szCs w:val="16"/>
          <w:lang w:val="es-CO"/>
        </w:rPr>
        <w:t xml:space="preserve"> a folio</w:t>
      </w:r>
      <w:r w:rsidR="00210642" w:rsidRPr="006F5834">
        <w:rPr>
          <w:rFonts w:ascii="Arial" w:hAnsi="Arial" w:cs="Arial"/>
          <w:spacing w:val="-2"/>
          <w:sz w:val="18"/>
          <w:szCs w:val="16"/>
          <w:lang w:val="es-CO"/>
        </w:rPr>
        <w:t xml:space="preserve"> </w:t>
      </w:r>
      <w:r w:rsidR="007E60C0" w:rsidRPr="006F5834">
        <w:rPr>
          <w:rFonts w:ascii="Arial" w:hAnsi="Arial" w:cs="Arial"/>
          <w:spacing w:val="-2"/>
          <w:sz w:val="18"/>
          <w:szCs w:val="16"/>
          <w:lang w:val="es-CO"/>
        </w:rPr>
        <w:t>21</w:t>
      </w:r>
    </w:p>
  </w:footnote>
  <w:footnote w:id="5">
    <w:p w:rsidR="00E44E53" w:rsidRPr="006F5834" w:rsidRDefault="00E44E53" w:rsidP="006F5834">
      <w:pPr>
        <w:pStyle w:val="Textonotapie"/>
        <w:jc w:val="both"/>
        <w:rPr>
          <w:rFonts w:ascii="Arial" w:hAnsi="Arial" w:cs="Arial"/>
          <w:sz w:val="18"/>
          <w:szCs w:val="16"/>
          <w:lang w:val="es-CO"/>
        </w:rPr>
      </w:pPr>
      <w:r w:rsidRPr="006F5834">
        <w:rPr>
          <w:rStyle w:val="Refdenotaalpie"/>
          <w:rFonts w:ascii="Arial" w:hAnsi="Arial" w:cs="Arial"/>
          <w:spacing w:val="-2"/>
          <w:sz w:val="18"/>
          <w:szCs w:val="16"/>
        </w:rPr>
        <w:footnoteRef/>
      </w:r>
      <w:r w:rsidRPr="006F5834">
        <w:rPr>
          <w:rFonts w:ascii="Arial" w:hAnsi="Arial" w:cs="Arial"/>
          <w:spacing w:val="-2"/>
          <w:sz w:val="18"/>
          <w:szCs w:val="16"/>
        </w:rPr>
        <w:t xml:space="preserve"> </w:t>
      </w:r>
      <w:r w:rsidRPr="006F5834">
        <w:rPr>
          <w:rFonts w:ascii="Arial" w:hAnsi="Arial" w:cs="Arial"/>
          <w:spacing w:val="-2"/>
          <w:sz w:val="18"/>
          <w:szCs w:val="16"/>
          <w:lang w:val="es-CO"/>
        </w:rPr>
        <w:t>Folios 31 a 33</w:t>
      </w:r>
      <w:r w:rsidR="00D549F1" w:rsidRPr="006F5834">
        <w:rPr>
          <w:rFonts w:ascii="Arial" w:hAnsi="Arial" w:cs="Arial"/>
          <w:spacing w:val="-2"/>
          <w:sz w:val="18"/>
          <w:szCs w:val="16"/>
          <w:lang w:val="es-CO"/>
        </w:rPr>
        <w:t xml:space="preserve"> del archivo denominado “tutela 608-2019” que obra en el disco compacto visible a folio</w:t>
      </w:r>
      <w:r w:rsidR="007E60C0" w:rsidRPr="006F5834">
        <w:rPr>
          <w:rFonts w:ascii="Arial" w:hAnsi="Arial" w:cs="Arial"/>
          <w:spacing w:val="-2"/>
          <w:sz w:val="18"/>
          <w:szCs w:val="16"/>
          <w:lang w:val="es-CO"/>
        </w:rPr>
        <w:t xml:space="preserve"> 21</w:t>
      </w:r>
    </w:p>
  </w:footnote>
  <w:footnote w:id="6">
    <w:p w:rsidR="00470779" w:rsidRPr="006F5834" w:rsidRDefault="00470779"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198 a 203</w:t>
      </w:r>
      <w:r w:rsidR="00D549F1" w:rsidRPr="006F5834">
        <w:rPr>
          <w:rFonts w:ascii="Arial" w:hAnsi="Arial" w:cs="Arial"/>
          <w:spacing w:val="-4"/>
          <w:sz w:val="18"/>
          <w:szCs w:val="16"/>
          <w:lang w:val="es-CO"/>
        </w:rPr>
        <w:t xml:space="preserve"> del archivo denominado “tutela 608-2019” que obra en el disco compacto visible a folio</w:t>
      </w:r>
      <w:r w:rsidR="007E60C0" w:rsidRPr="006F5834">
        <w:rPr>
          <w:rFonts w:ascii="Arial" w:hAnsi="Arial" w:cs="Arial"/>
          <w:spacing w:val="-4"/>
          <w:sz w:val="18"/>
          <w:szCs w:val="16"/>
          <w:lang w:val="es-CO"/>
        </w:rPr>
        <w:t xml:space="preserve"> 21</w:t>
      </w:r>
    </w:p>
  </w:footnote>
  <w:footnote w:id="7">
    <w:p w:rsidR="002019AC" w:rsidRPr="006F5834" w:rsidRDefault="002019AC"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212 y 213</w:t>
      </w:r>
      <w:r w:rsidR="00D549F1" w:rsidRPr="006F5834">
        <w:rPr>
          <w:rFonts w:ascii="Arial" w:hAnsi="Arial" w:cs="Arial"/>
          <w:spacing w:val="-4"/>
          <w:sz w:val="18"/>
          <w:szCs w:val="16"/>
          <w:lang w:val="es-CO"/>
        </w:rPr>
        <w:t xml:space="preserve">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8">
    <w:p w:rsidR="00B90DB0" w:rsidRPr="006F5834" w:rsidRDefault="00B90DB0"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 xml:space="preserve">Folios </w:t>
      </w:r>
      <w:r w:rsidR="00E30CA0" w:rsidRPr="006F5834">
        <w:rPr>
          <w:rFonts w:ascii="Arial" w:hAnsi="Arial" w:cs="Arial"/>
          <w:spacing w:val="-4"/>
          <w:sz w:val="18"/>
          <w:szCs w:val="16"/>
          <w:lang w:val="es-CO"/>
        </w:rPr>
        <w:t>5</w:t>
      </w:r>
      <w:r w:rsidR="00330657" w:rsidRPr="006F5834">
        <w:rPr>
          <w:rFonts w:ascii="Arial" w:hAnsi="Arial" w:cs="Arial"/>
          <w:spacing w:val="-4"/>
          <w:sz w:val="18"/>
          <w:szCs w:val="16"/>
          <w:lang w:val="es-CO"/>
        </w:rPr>
        <w:t>8</w:t>
      </w:r>
      <w:r w:rsidR="00E30CA0" w:rsidRPr="006F5834">
        <w:rPr>
          <w:rFonts w:ascii="Arial" w:hAnsi="Arial" w:cs="Arial"/>
          <w:spacing w:val="-4"/>
          <w:sz w:val="18"/>
          <w:szCs w:val="16"/>
          <w:lang w:val="es-CO"/>
        </w:rPr>
        <w:t xml:space="preserve"> a</w:t>
      </w:r>
      <w:r w:rsidRPr="006F5834">
        <w:rPr>
          <w:rFonts w:ascii="Arial" w:hAnsi="Arial" w:cs="Arial"/>
          <w:spacing w:val="-4"/>
          <w:sz w:val="18"/>
          <w:szCs w:val="16"/>
          <w:lang w:val="es-CO"/>
        </w:rPr>
        <w:t xml:space="preserve"> </w:t>
      </w:r>
      <w:r w:rsidR="00330657" w:rsidRPr="006F5834">
        <w:rPr>
          <w:rFonts w:ascii="Arial" w:hAnsi="Arial" w:cs="Arial"/>
          <w:spacing w:val="-4"/>
          <w:sz w:val="18"/>
          <w:szCs w:val="16"/>
          <w:lang w:val="es-CO"/>
        </w:rPr>
        <w:t>6</w:t>
      </w:r>
      <w:r w:rsidR="00E30CA0" w:rsidRPr="006F5834">
        <w:rPr>
          <w:rFonts w:ascii="Arial" w:hAnsi="Arial" w:cs="Arial"/>
          <w:spacing w:val="-4"/>
          <w:sz w:val="18"/>
          <w:szCs w:val="16"/>
          <w:lang w:val="es-CO"/>
        </w:rPr>
        <w:t>6</w:t>
      </w:r>
      <w:r w:rsidR="00D549F1" w:rsidRPr="006F5834">
        <w:rPr>
          <w:rFonts w:ascii="Arial" w:hAnsi="Arial" w:cs="Arial"/>
          <w:spacing w:val="-4"/>
          <w:sz w:val="18"/>
          <w:szCs w:val="16"/>
          <w:lang w:val="es-CO"/>
        </w:rPr>
        <w:t xml:space="preserve">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9">
    <w:p w:rsidR="007600DD" w:rsidRPr="006F5834" w:rsidRDefault="007600DD"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68 a 70</w:t>
      </w:r>
      <w:r w:rsidR="00D549F1" w:rsidRPr="006F5834">
        <w:rPr>
          <w:rFonts w:ascii="Arial" w:hAnsi="Arial" w:cs="Arial"/>
          <w:spacing w:val="-4"/>
          <w:sz w:val="18"/>
          <w:szCs w:val="16"/>
          <w:lang w:val="es-CO"/>
        </w:rPr>
        <w:t xml:space="preserve">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10">
    <w:p w:rsidR="007A3842" w:rsidRPr="006F5834" w:rsidRDefault="007A3842"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 40 de este cuaderno</w:t>
      </w:r>
    </w:p>
  </w:footnote>
  <w:footnote w:id="11">
    <w:p w:rsidR="00ED7CFF" w:rsidRPr="006F5834" w:rsidRDefault="00ED7CFF"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42 a 45 de este cuaderno</w:t>
      </w:r>
    </w:p>
  </w:footnote>
  <w:footnote w:id="12">
    <w:p w:rsidR="00685038" w:rsidRPr="006F5834" w:rsidRDefault="00685038"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 80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13">
    <w:p w:rsidR="008F3EED" w:rsidRPr="006F5834" w:rsidRDefault="008F3EED"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82 y 83</w:t>
      </w:r>
      <w:r w:rsidR="00F65053" w:rsidRPr="006F5834">
        <w:rPr>
          <w:rFonts w:ascii="Arial" w:hAnsi="Arial" w:cs="Arial"/>
          <w:spacing w:val="-4"/>
          <w:sz w:val="18"/>
          <w:szCs w:val="16"/>
          <w:lang w:val="es-CO"/>
        </w:rPr>
        <w:t xml:space="preserve"> </w:t>
      </w:r>
      <w:r w:rsidRPr="006F5834">
        <w:rPr>
          <w:rFonts w:ascii="Arial" w:hAnsi="Arial" w:cs="Arial"/>
          <w:spacing w:val="-4"/>
          <w:sz w:val="18"/>
          <w:szCs w:val="16"/>
          <w:lang w:val="es-CO"/>
        </w:rPr>
        <w:t>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14">
    <w:p w:rsidR="00F65053" w:rsidRPr="006F5834" w:rsidRDefault="00F65053"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 174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15">
    <w:p w:rsidR="008A1B9B" w:rsidRPr="006F5834" w:rsidRDefault="008A1B9B"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w:t>
      </w:r>
      <w:r w:rsidRPr="006F5834">
        <w:rPr>
          <w:rFonts w:ascii="Arial" w:hAnsi="Arial" w:cs="Arial"/>
          <w:spacing w:val="-4"/>
          <w:sz w:val="18"/>
          <w:szCs w:val="16"/>
          <w:lang w:val="es-CO"/>
        </w:rPr>
        <w:t>Folios 177</w:t>
      </w:r>
      <w:r w:rsidR="00640E1A" w:rsidRPr="006F5834">
        <w:rPr>
          <w:rFonts w:ascii="Arial" w:hAnsi="Arial" w:cs="Arial"/>
          <w:spacing w:val="-4"/>
          <w:sz w:val="18"/>
          <w:szCs w:val="16"/>
          <w:lang w:val="es-CO"/>
        </w:rPr>
        <w:t xml:space="preserve"> a 183</w:t>
      </w:r>
      <w:r w:rsidRPr="006F5834">
        <w:rPr>
          <w:rFonts w:ascii="Arial" w:hAnsi="Arial" w:cs="Arial"/>
          <w:spacing w:val="-4"/>
          <w:sz w:val="18"/>
          <w:szCs w:val="16"/>
          <w:lang w:val="es-CO"/>
        </w:rPr>
        <w:t xml:space="preserve"> del archivo denominado “tutela 608-2019” que obra en el disco compacto visible a folio</w:t>
      </w:r>
      <w:r w:rsidR="00544C63" w:rsidRPr="006F5834">
        <w:rPr>
          <w:rFonts w:ascii="Arial" w:hAnsi="Arial" w:cs="Arial"/>
          <w:spacing w:val="-4"/>
          <w:sz w:val="18"/>
          <w:szCs w:val="16"/>
          <w:lang w:val="es-CO"/>
        </w:rPr>
        <w:t xml:space="preserve"> 21</w:t>
      </w:r>
    </w:p>
  </w:footnote>
  <w:footnote w:id="16">
    <w:p w:rsidR="00C045AE" w:rsidRPr="006F5834" w:rsidRDefault="00C045AE" w:rsidP="006F5834">
      <w:pPr>
        <w:pStyle w:val="Textonotapie"/>
        <w:spacing w:line="276" w:lineRule="auto"/>
        <w:jc w:val="both"/>
        <w:rPr>
          <w:rFonts w:ascii="Arial" w:hAnsi="Arial" w:cs="Arial"/>
          <w:spacing w:val="-2"/>
          <w:sz w:val="18"/>
          <w:szCs w:val="16"/>
          <w:lang w:val="es-CO"/>
        </w:rPr>
      </w:pPr>
      <w:r w:rsidRPr="006F5834">
        <w:rPr>
          <w:rStyle w:val="Refdenotaalpie"/>
          <w:rFonts w:ascii="Arial" w:hAnsi="Arial" w:cs="Arial"/>
          <w:spacing w:val="-2"/>
          <w:sz w:val="18"/>
          <w:szCs w:val="16"/>
        </w:rPr>
        <w:footnoteRef/>
      </w:r>
      <w:r w:rsidRPr="006F5834">
        <w:rPr>
          <w:rFonts w:ascii="Arial" w:hAnsi="Arial" w:cs="Arial"/>
          <w:spacing w:val="-2"/>
          <w:sz w:val="18"/>
          <w:szCs w:val="16"/>
        </w:rPr>
        <w:t xml:space="preserve"> </w:t>
      </w:r>
      <w:r w:rsidRPr="006F5834">
        <w:rPr>
          <w:rFonts w:ascii="Arial" w:hAnsi="Arial" w:cs="Arial"/>
          <w:spacing w:val="-2"/>
          <w:sz w:val="18"/>
          <w:szCs w:val="16"/>
          <w:lang w:val="es-CO"/>
        </w:rPr>
        <w:t>Folios</w:t>
      </w:r>
      <w:r w:rsidR="00E959C0" w:rsidRPr="006F5834">
        <w:rPr>
          <w:rFonts w:ascii="Arial" w:hAnsi="Arial" w:cs="Arial"/>
          <w:spacing w:val="-2"/>
          <w:sz w:val="18"/>
          <w:szCs w:val="16"/>
          <w:lang w:val="es-CO"/>
        </w:rPr>
        <w:t xml:space="preserve"> 18</w:t>
      </w:r>
      <w:r w:rsidRPr="006F5834">
        <w:rPr>
          <w:rFonts w:ascii="Arial" w:hAnsi="Arial" w:cs="Arial"/>
          <w:spacing w:val="-2"/>
          <w:sz w:val="18"/>
          <w:szCs w:val="16"/>
          <w:lang w:val="es-CO"/>
        </w:rPr>
        <w:t xml:space="preserve">7 </w:t>
      </w:r>
      <w:r w:rsidR="00E959C0" w:rsidRPr="006F5834">
        <w:rPr>
          <w:rFonts w:ascii="Arial" w:hAnsi="Arial" w:cs="Arial"/>
          <w:spacing w:val="-2"/>
          <w:sz w:val="18"/>
          <w:szCs w:val="16"/>
          <w:lang w:val="es-CO"/>
        </w:rPr>
        <w:t>a 189</w:t>
      </w:r>
      <w:r w:rsidRPr="006F5834">
        <w:rPr>
          <w:rFonts w:ascii="Arial" w:hAnsi="Arial" w:cs="Arial"/>
          <w:spacing w:val="-2"/>
          <w:sz w:val="18"/>
          <w:szCs w:val="16"/>
          <w:lang w:val="es-CO"/>
        </w:rPr>
        <w:t xml:space="preserve"> del archivo denominado “tutela 608-2019” que obra en el disco compacto visible a folio</w:t>
      </w:r>
      <w:r w:rsidR="00544C63" w:rsidRPr="006F5834">
        <w:rPr>
          <w:rFonts w:ascii="Arial" w:hAnsi="Arial" w:cs="Arial"/>
          <w:spacing w:val="-2"/>
          <w:sz w:val="18"/>
          <w:szCs w:val="16"/>
          <w:lang w:val="es-CO"/>
        </w:rPr>
        <w:t xml:space="preserve"> 21</w:t>
      </w:r>
    </w:p>
  </w:footnote>
  <w:footnote w:id="17">
    <w:p w:rsidR="00F21991" w:rsidRPr="006F5834" w:rsidRDefault="00F21991" w:rsidP="006F5834">
      <w:pPr>
        <w:pStyle w:val="Textonotapie"/>
        <w:spacing w:line="276" w:lineRule="auto"/>
        <w:jc w:val="both"/>
        <w:rPr>
          <w:rFonts w:ascii="Arial" w:hAnsi="Arial" w:cs="Arial"/>
          <w:spacing w:val="-2"/>
          <w:sz w:val="18"/>
          <w:szCs w:val="16"/>
          <w:lang w:val="es-CO"/>
        </w:rPr>
      </w:pPr>
      <w:r w:rsidRPr="006F5834">
        <w:rPr>
          <w:rStyle w:val="Refdenotaalpie"/>
          <w:rFonts w:ascii="Arial" w:hAnsi="Arial" w:cs="Arial"/>
          <w:spacing w:val="-2"/>
          <w:sz w:val="18"/>
          <w:szCs w:val="16"/>
        </w:rPr>
        <w:footnoteRef/>
      </w:r>
      <w:r w:rsidRPr="006F5834">
        <w:rPr>
          <w:rFonts w:ascii="Arial" w:hAnsi="Arial" w:cs="Arial"/>
          <w:spacing w:val="-2"/>
          <w:sz w:val="18"/>
          <w:szCs w:val="16"/>
        </w:rPr>
        <w:t xml:space="preserve"> </w:t>
      </w:r>
      <w:r w:rsidRPr="006F5834">
        <w:rPr>
          <w:rFonts w:ascii="Arial" w:hAnsi="Arial" w:cs="Arial"/>
          <w:spacing w:val="-2"/>
          <w:sz w:val="18"/>
          <w:szCs w:val="16"/>
          <w:lang w:val="es-CO"/>
        </w:rPr>
        <w:t>Folios 191 a 193 del archivo denominado “tutela 608-2019” que obra en el disco compacto visible a folio 21</w:t>
      </w:r>
    </w:p>
  </w:footnote>
  <w:footnote w:id="18">
    <w:p w:rsidR="00F21991" w:rsidRPr="006F5834" w:rsidRDefault="00F21991" w:rsidP="006F5834">
      <w:pPr>
        <w:pStyle w:val="Textonotapie"/>
        <w:spacing w:line="276" w:lineRule="auto"/>
        <w:jc w:val="both"/>
        <w:rPr>
          <w:rFonts w:ascii="Arial" w:hAnsi="Arial" w:cs="Arial"/>
          <w:spacing w:val="-4"/>
          <w:sz w:val="18"/>
          <w:szCs w:val="16"/>
          <w:lang w:val="es-CO"/>
        </w:rPr>
      </w:pPr>
      <w:r w:rsidRPr="006F5834">
        <w:rPr>
          <w:rStyle w:val="Refdenotaalpie"/>
          <w:rFonts w:ascii="Arial" w:hAnsi="Arial" w:cs="Arial"/>
          <w:spacing w:val="-2"/>
          <w:sz w:val="18"/>
          <w:szCs w:val="16"/>
        </w:rPr>
        <w:footnoteRef/>
      </w:r>
      <w:r w:rsidRPr="006F5834">
        <w:rPr>
          <w:rFonts w:ascii="Arial" w:hAnsi="Arial" w:cs="Arial"/>
          <w:spacing w:val="-2"/>
          <w:sz w:val="18"/>
          <w:szCs w:val="16"/>
        </w:rPr>
        <w:t xml:space="preserve"> </w:t>
      </w:r>
      <w:r w:rsidRPr="006F5834">
        <w:rPr>
          <w:rFonts w:ascii="Arial" w:hAnsi="Arial" w:cs="Arial"/>
          <w:spacing w:val="-2"/>
          <w:sz w:val="18"/>
          <w:szCs w:val="16"/>
          <w:lang w:val="es-CO"/>
        </w:rPr>
        <w:t xml:space="preserve">Folio </w:t>
      </w:r>
      <w:r w:rsidR="008A210A" w:rsidRPr="006F5834">
        <w:rPr>
          <w:rFonts w:ascii="Arial" w:hAnsi="Arial" w:cs="Arial"/>
          <w:spacing w:val="-2"/>
          <w:sz w:val="18"/>
          <w:szCs w:val="16"/>
          <w:lang w:val="es-CO"/>
        </w:rPr>
        <w:t>196</w:t>
      </w:r>
      <w:r w:rsidRPr="006F5834">
        <w:rPr>
          <w:rFonts w:ascii="Arial" w:hAnsi="Arial" w:cs="Arial"/>
          <w:spacing w:val="-2"/>
          <w:sz w:val="18"/>
          <w:szCs w:val="16"/>
          <w:lang w:val="es-CO"/>
        </w:rPr>
        <w:t xml:space="preserve"> del archivo denominado “tutela 608-2019” que obra en el disco compacto visible a folio 21</w:t>
      </w:r>
    </w:p>
  </w:footnote>
  <w:footnote w:id="19">
    <w:p w:rsidR="00FC61DB" w:rsidRPr="006F5834" w:rsidRDefault="00FC61DB" w:rsidP="006F5834">
      <w:pPr>
        <w:pStyle w:val="Textonotapie"/>
        <w:spacing w:line="276" w:lineRule="auto"/>
        <w:jc w:val="both"/>
        <w:rPr>
          <w:rFonts w:ascii="Arial" w:hAnsi="Arial" w:cs="Arial"/>
          <w:sz w:val="18"/>
          <w:szCs w:val="16"/>
          <w:lang w:val="es-MX"/>
        </w:rPr>
      </w:pPr>
      <w:r w:rsidRPr="006F5834">
        <w:rPr>
          <w:rStyle w:val="Refdenotaalpie"/>
          <w:rFonts w:ascii="Arial" w:hAnsi="Arial" w:cs="Arial"/>
          <w:spacing w:val="-4"/>
          <w:sz w:val="18"/>
          <w:szCs w:val="16"/>
        </w:rPr>
        <w:footnoteRef/>
      </w:r>
      <w:r w:rsidRPr="006F5834">
        <w:rPr>
          <w:rFonts w:ascii="Arial" w:hAnsi="Arial" w:cs="Arial"/>
          <w:spacing w:val="-4"/>
          <w:sz w:val="18"/>
          <w:szCs w:val="16"/>
        </w:rPr>
        <w:t xml:space="preserve"> Corte Constitucional. </w:t>
      </w:r>
      <w:r w:rsidRPr="006F5834">
        <w:rPr>
          <w:rFonts w:ascii="Arial" w:hAnsi="Arial" w:cs="Arial"/>
          <w:spacing w:val="-4"/>
          <w:sz w:val="18"/>
          <w:szCs w:val="16"/>
          <w:lang w:val="es-MX"/>
        </w:rPr>
        <w:t>Sentencia T-428 de 2007, Magistrada Ponente: Clara Inés Vargas Hernández</w:t>
      </w:r>
      <w:r w:rsidRPr="006F5834">
        <w:rPr>
          <w:rFonts w:ascii="Arial" w:hAnsi="Arial" w:cs="Arial"/>
          <w:sz w:val="18"/>
          <w:szCs w:val="16"/>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06684"/>
    <w:rsid w:val="0000740A"/>
    <w:rsid w:val="000105C6"/>
    <w:rsid w:val="00010C10"/>
    <w:rsid w:val="00011AF5"/>
    <w:rsid w:val="00011F75"/>
    <w:rsid w:val="000124C3"/>
    <w:rsid w:val="00012C63"/>
    <w:rsid w:val="00013892"/>
    <w:rsid w:val="00013EAC"/>
    <w:rsid w:val="0001406F"/>
    <w:rsid w:val="00014938"/>
    <w:rsid w:val="00014A09"/>
    <w:rsid w:val="000150F5"/>
    <w:rsid w:val="000151B8"/>
    <w:rsid w:val="00015365"/>
    <w:rsid w:val="00015B67"/>
    <w:rsid w:val="00016AC3"/>
    <w:rsid w:val="00016D0E"/>
    <w:rsid w:val="00016EEE"/>
    <w:rsid w:val="00017BEC"/>
    <w:rsid w:val="00020331"/>
    <w:rsid w:val="00020DFE"/>
    <w:rsid w:val="00020F04"/>
    <w:rsid w:val="000217D5"/>
    <w:rsid w:val="00023662"/>
    <w:rsid w:val="00023E07"/>
    <w:rsid w:val="00024086"/>
    <w:rsid w:val="00024D5E"/>
    <w:rsid w:val="00024EAF"/>
    <w:rsid w:val="00024FD0"/>
    <w:rsid w:val="000269A7"/>
    <w:rsid w:val="00026DE5"/>
    <w:rsid w:val="000276D4"/>
    <w:rsid w:val="00027EED"/>
    <w:rsid w:val="0003081E"/>
    <w:rsid w:val="00030B79"/>
    <w:rsid w:val="00030EDE"/>
    <w:rsid w:val="000311F4"/>
    <w:rsid w:val="0003187C"/>
    <w:rsid w:val="00031F6D"/>
    <w:rsid w:val="0003269A"/>
    <w:rsid w:val="00032CE6"/>
    <w:rsid w:val="00033282"/>
    <w:rsid w:val="000340C6"/>
    <w:rsid w:val="00034925"/>
    <w:rsid w:val="00034B85"/>
    <w:rsid w:val="000352F4"/>
    <w:rsid w:val="00035BA4"/>
    <w:rsid w:val="00035EC8"/>
    <w:rsid w:val="0003632B"/>
    <w:rsid w:val="000367FD"/>
    <w:rsid w:val="000368C1"/>
    <w:rsid w:val="00036DDE"/>
    <w:rsid w:val="00037171"/>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6FA3"/>
    <w:rsid w:val="000571D6"/>
    <w:rsid w:val="000575B1"/>
    <w:rsid w:val="00057E02"/>
    <w:rsid w:val="00057E5B"/>
    <w:rsid w:val="00057F7B"/>
    <w:rsid w:val="00060191"/>
    <w:rsid w:val="00062126"/>
    <w:rsid w:val="00062285"/>
    <w:rsid w:val="000623AA"/>
    <w:rsid w:val="0006279E"/>
    <w:rsid w:val="0006373C"/>
    <w:rsid w:val="000638C4"/>
    <w:rsid w:val="00063F93"/>
    <w:rsid w:val="000646C5"/>
    <w:rsid w:val="00064AC5"/>
    <w:rsid w:val="00064B09"/>
    <w:rsid w:val="000656EE"/>
    <w:rsid w:val="0006572B"/>
    <w:rsid w:val="000659E2"/>
    <w:rsid w:val="00065F9C"/>
    <w:rsid w:val="0006672E"/>
    <w:rsid w:val="00067D08"/>
    <w:rsid w:val="00070934"/>
    <w:rsid w:val="000710BA"/>
    <w:rsid w:val="00071559"/>
    <w:rsid w:val="0007156D"/>
    <w:rsid w:val="0007199E"/>
    <w:rsid w:val="000722C1"/>
    <w:rsid w:val="000729CA"/>
    <w:rsid w:val="000733C1"/>
    <w:rsid w:val="00073BA6"/>
    <w:rsid w:val="00073F57"/>
    <w:rsid w:val="000746FA"/>
    <w:rsid w:val="0007498D"/>
    <w:rsid w:val="000749B4"/>
    <w:rsid w:val="00074E61"/>
    <w:rsid w:val="000750C2"/>
    <w:rsid w:val="000754C7"/>
    <w:rsid w:val="000761D8"/>
    <w:rsid w:val="00076906"/>
    <w:rsid w:val="00076DC9"/>
    <w:rsid w:val="00077118"/>
    <w:rsid w:val="000779BD"/>
    <w:rsid w:val="000801D7"/>
    <w:rsid w:val="00080A6B"/>
    <w:rsid w:val="00080EE1"/>
    <w:rsid w:val="00080FAB"/>
    <w:rsid w:val="000819DE"/>
    <w:rsid w:val="00081E08"/>
    <w:rsid w:val="00081FFA"/>
    <w:rsid w:val="000835BF"/>
    <w:rsid w:val="00083805"/>
    <w:rsid w:val="00083BF3"/>
    <w:rsid w:val="00084294"/>
    <w:rsid w:val="000842CB"/>
    <w:rsid w:val="000844C7"/>
    <w:rsid w:val="00084CE7"/>
    <w:rsid w:val="00085786"/>
    <w:rsid w:val="00085BDE"/>
    <w:rsid w:val="00085EEC"/>
    <w:rsid w:val="000861D1"/>
    <w:rsid w:val="00086849"/>
    <w:rsid w:val="00086D62"/>
    <w:rsid w:val="00087EDA"/>
    <w:rsid w:val="00090217"/>
    <w:rsid w:val="00090E9F"/>
    <w:rsid w:val="00091294"/>
    <w:rsid w:val="00091A61"/>
    <w:rsid w:val="00091B5A"/>
    <w:rsid w:val="0009238C"/>
    <w:rsid w:val="00092ABE"/>
    <w:rsid w:val="00092BC6"/>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4EC9"/>
    <w:rsid w:val="000A52AF"/>
    <w:rsid w:val="000A57A4"/>
    <w:rsid w:val="000A59E5"/>
    <w:rsid w:val="000A5B56"/>
    <w:rsid w:val="000A5B9E"/>
    <w:rsid w:val="000A5D92"/>
    <w:rsid w:val="000A68B8"/>
    <w:rsid w:val="000A6918"/>
    <w:rsid w:val="000A708D"/>
    <w:rsid w:val="000A7F7C"/>
    <w:rsid w:val="000B0BD2"/>
    <w:rsid w:val="000B1663"/>
    <w:rsid w:val="000B1676"/>
    <w:rsid w:val="000B18BA"/>
    <w:rsid w:val="000B1B15"/>
    <w:rsid w:val="000B20CF"/>
    <w:rsid w:val="000B31DA"/>
    <w:rsid w:val="000B46F3"/>
    <w:rsid w:val="000B4D49"/>
    <w:rsid w:val="000B5801"/>
    <w:rsid w:val="000B605F"/>
    <w:rsid w:val="000B7032"/>
    <w:rsid w:val="000B7C7F"/>
    <w:rsid w:val="000B7FCB"/>
    <w:rsid w:val="000C0E64"/>
    <w:rsid w:val="000C0FB1"/>
    <w:rsid w:val="000C150D"/>
    <w:rsid w:val="000C1711"/>
    <w:rsid w:val="000C1A72"/>
    <w:rsid w:val="000C21A4"/>
    <w:rsid w:val="000C21C6"/>
    <w:rsid w:val="000C27DD"/>
    <w:rsid w:val="000C32AE"/>
    <w:rsid w:val="000C3D1D"/>
    <w:rsid w:val="000C4315"/>
    <w:rsid w:val="000C45BB"/>
    <w:rsid w:val="000C4954"/>
    <w:rsid w:val="000C5C41"/>
    <w:rsid w:val="000C5EDE"/>
    <w:rsid w:val="000C6255"/>
    <w:rsid w:val="000C6719"/>
    <w:rsid w:val="000C6892"/>
    <w:rsid w:val="000C6ABE"/>
    <w:rsid w:val="000C73B4"/>
    <w:rsid w:val="000C7D99"/>
    <w:rsid w:val="000D03F8"/>
    <w:rsid w:val="000D1028"/>
    <w:rsid w:val="000D1117"/>
    <w:rsid w:val="000D19C0"/>
    <w:rsid w:val="000D1AB5"/>
    <w:rsid w:val="000D1B37"/>
    <w:rsid w:val="000D1B6C"/>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0C7E"/>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3A8E"/>
    <w:rsid w:val="000F4BD5"/>
    <w:rsid w:val="000F50E9"/>
    <w:rsid w:val="000F5371"/>
    <w:rsid w:val="000F5EAA"/>
    <w:rsid w:val="000F662F"/>
    <w:rsid w:val="000F6AC0"/>
    <w:rsid w:val="000F6D73"/>
    <w:rsid w:val="000F6FD6"/>
    <w:rsid w:val="000F780F"/>
    <w:rsid w:val="000F7F72"/>
    <w:rsid w:val="00100B50"/>
    <w:rsid w:val="00101596"/>
    <w:rsid w:val="0010192E"/>
    <w:rsid w:val="00102986"/>
    <w:rsid w:val="0010330B"/>
    <w:rsid w:val="00103F02"/>
    <w:rsid w:val="0010423B"/>
    <w:rsid w:val="001054DC"/>
    <w:rsid w:val="001057FA"/>
    <w:rsid w:val="00105E43"/>
    <w:rsid w:val="00106252"/>
    <w:rsid w:val="001062DE"/>
    <w:rsid w:val="001066FB"/>
    <w:rsid w:val="001075A2"/>
    <w:rsid w:val="00107AEA"/>
    <w:rsid w:val="001110BA"/>
    <w:rsid w:val="0011148E"/>
    <w:rsid w:val="00111D78"/>
    <w:rsid w:val="00111DBE"/>
    <w:rsid w:val="0011251B"/>
    <w:rsid w:val="00112855"/>
    <w:rsid w:val="0011359E"/>
    <w:rsid w:val="001139EB"/>
    <w:rsid w:val="00113AA6"/>
    <w:rsid w:val="00113E01"/>
    <w:rsid w:val="00113EF3"/>
    <w:rsid w:val="00114D2C"/>
    <w:rsid w:val="00115E97"/>
    <w:rsid w:val="00115F4A"/>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4FA"/>
    <w:rsid w:val="0012359E"/>
    <w:rsid w:val="001236B3"/>
    <w:rsid w:val="001239E3"/>
    <w:rsid w:val="00123FD8"/>
    <w:rsid w:val="001244C9"/>
    <w:rsid w:val="00124EA8"/>
    <w:rsid w:val="0012524A"/>
    <w:rsid w:val="00126176"/>
    <w:rsid w:val="001264FB"/>
    <w:rsid w:val="00126A43"/>
    <w:rsid w:val="00127614"/>
    <w:rsid w:val="00130322"/>
    <w:rsid w:val="00130D20"/>
    <w:rsid w:val="0013128F"/>
    <w:rsid w:val="00131864"/>
    <w:rsid w:val="00131A4B"/>
    <w:rsid w:val="0013204C"/>
    <w:rsid w:val="001326BE"/>
    <w:rsid w:val="00133921"/>
    <w:rsid w:val="00134487"/>
    <w:rsid w:val="001349BE"/>
    <w:rsid w:val="00135933"/>
    <w:rsid w:val="001368C3"/>
    <w:rsid w:val="001405EE"/>
    <w:rsid w:val="00140868"/>
    <w:rsid w:val="001408F2"/>
    <w:rsid w:val="00140C92"/>
    <w:rsid w:val="00140E8F"/>
    <w:rsid w:val="00141320"/>
    <w:rsid w:val="00141CEE"/>
    <w:rsid w:val="001422B8"/>
    <w:rsid w:val="00142B33"/>
    <w:rsid w:val="00142E77"/>
    <w:rsid w:val="00142F16"/>
    <w:rsid w:val="00143845"/>
    <w:rsid w:val="00143FDB"/>
    <w:rsid w:val="00146430"/>
    <w:rsid w:val="0014683D"/>
    <w:rsid w:val="001469EF"/>
    <w:rsid w:val="00146A44"/>
    <w:rsid w:val="00146ADD"/>
    <w:rsid w:val="001475BB"/>
    <w:rsid w:val="00147830"/>
    <w:rsid w:val="0015013A"/>
    <w:rsid w:val="00150436"/>
    <w:rsid w:val="00150FF0"/>
    <w:rsid w:val="001511B1"/>
    <w:rsid w:val="00151225"/>
    <w:rsid w:val="00151F70"/>
    <w:rsid w:val="00153199"/>
    <w:rsid w:val="001533FB"/>
    <w:rsid w:val="001539B8"/>
    <w:rsid w:val="00154655"/>
    <w:rsid w:val="00154A22"/>
    <w:rsid w:val="00154C11"/>
    <w:rsid w:val="00155170"/>
    <w:rsid w:val="00155B23"/>
    <w:rsid w:val="00155FC7"/>
    <w:rsid w:val="001572A5"/>
    <w:rsid w:val="00157644"/>
    <w:rsid w:val="0015771C"/>
    <w:rsid w:val="00160830"/>
    <w:rsid w:val="00160E1C"/>
    <w:rsid w:val="0016175B"/>
    <w:rsid w:val="00162BB6"/>
    <w:rsid w:val="00162CAD"/>
    <w:rsid w:val="00163615"/>
    <w:rsid w:val="0016409C"/>
    <w:rsid w:val="00164F01"/>
    <w:rsid w:val="0016502F"/>
    <w:rsid w:val="00165048"/>
    <w:rsid w:val="00165B99"/>
    <w:rsid w:val="00165FCE"/>
    <w:rsid w:val="00166904"/>
    <w:rsid w:val="00166F9C"/>
    <w:rsid w:val="00167386"/>
    <w:rsid w:val="0016780D"/>
    <w:rsid w:val="00167F1D"/>
    <w:rsid w:val="0017005C"/>
    <w:rsid w:val="001702C6"/>
    <w:rsid w:val="00170470"/>
    <w:rsid w:val="0017048C"/>
    <w:rsid w:val="0017062F"/>
    <w:rsid w:val="00170C82"/>
    <w:rsid w:val="001711A8"/>
    <w:rsid w:val="0017145B"/>
    <w:rsid w:val="00171468"/>
    <w:rsid w:val="001722FB"/>
    <w:rsid w:val="00172805"/>
    <w:rsid w:val="00172DFE"/>
    <w:rsid w:val="0017354C"/>
    <w:rsid w:val="00173558"/>
    <w:rsid w:val="0017399A"/>
    <w:rsid w:val="001743CD"/>
    <w:rsid w:val="00174538"/>
    <w:rsid w:val="00174605"/>
    <w:rsid w:val="00174740"/>
    <w:rsid w:val="001749A4"/>
    <w:rsid w:val="00174E0A"/>
    <w:rsid w:val="0017505F"/>
    <w:rsid w:val="0017507E"/>
    <w:rsid w:val="00175AA4"/>
    <w:rsid w:val="00176451"/>
    <w:rsid w:val="0017695B"/>
    <w:rsid w:val="00176984"/>
    <w:rsid w:val="00176D8F"/>
    <w:rsid w:val="00177117"/>
    <w:rsid w:val="00177A75"/>
    <w:rsid w:val="00177B10"/>
    <w:rsid w:val="001802C6"/>
    <w:rsid w:val="00180858"/>
    <w:rsid w:val="0018150E"/>
    <w:rsid w:val="00181583"/>
    <w:rsid w:val="00181622"/>
    <w:rsid w:val="00181AC0"/>
    <w:rsid w:val="00181C17"/>
    <w:rsid w:val="00181ECC"/>
    <w:rsid w:val="001828E0"/>
    <w:rsid w:val="00182AB9"/>
    <w:rsid w:val="00182AE1"/>
    <w:rsid w:val="00183422"/>
    <w:rsid w:val="001834FC"/>
    <w:rsid w:val="00183997"/>
    <w:rsid w:val="00183B51"/>
    <w:rsid w:val="001843DF"/>
    <w:rsid w:val="001851E2"/>
    <w:rsid w:val="00185CBB"/>
    <w:rsid w:val="00185CBE"/>
    <w:rsid w:val="00186E0B"/>
    <w:rsid w:val="00187117"/>
    <w:rsid w:val="0018745E"/>
    <w:rsid w:val="00187775"/>
    <w:rsid w:val="00187C0D"/>
    <w:rsid w:val="001910DD"/>
    <w:rsid w:val="00192227"/>
    <w:rsid w:val="00192D32"/>
    <w:rsid w:val="00192EB0"/>
    <w:rsid w:val="00193DAF"/>
    <w:rsid w:val="00194389"/>
    <w:rsid w:val="001946D8"/>
    <w:rsid w:val="001949D6"/>
    <w:rsid w:val="00194D66"/>
    <w:rsid w:val="001954E0"/>
    <w:rsid w:val="001955E1"/>
    <w:rsid w:val="0019569B"/>
    <w:rsid w:val="00195AE5"/>
    <w:rsid w:val="00195ED6"/>
    <w:rsid w:val="00195F7F"/>
    <w:rsid w:val="001962EB"/>
    <w:rsid w:val="00196B8C"/>
    <w:rsid w:val="001970F9"/>
    <w:rsid w:val="001971AC"/>
    <w:rsid w:val="001975C7"/>
    <w:rsid w:val="00197A74"/>
    <w:rsid w:val="00197FB8"/>
    <w:rsid w:val="001A07CE"/>
    <w:rsid w:val="001A0F53"/>
    <w:rsid w:val="001A1C8A"/>
    <w:rsid w:val="001A2BAA"/>
    <w:rsid w:val="001A3B5D"/>
    <w:rsid w:val="001A4936"/>
    <w:rsid w:val="001A5315"/>
    <w:rsid w:val="001A56AE"/>
    <w:rsid w:val="001A5871"/>
    <w:rsid w:val="001A5B16"/>
    <w:rsid w:val="001A6350"/>
    <w:rsid w:val="001A6CBB"/>
    <w:rsid w:val="001A7099"/>
    <w:rsid w:val="001A730D"/>
    <w:rsid w:val="001B06F5"/>
    <w:rsid w:val="001B08D1"/>
    <w:rsid w:val="001B174F"/>
    <w:rsid w:val="001B2053"/>
    <w:rsid w:val="001B2A0C"/>
    <w:rsid w:val="001B2D01"/>
    <w:rsid w:val="001B49F6"/>
    <w:rsid w:val="001B4FE2"/>
    <w:rsid w:val="001B56E0"/>
    <w:rsid w:val="001B5A05"/>
    <w:rsid w:val="001B5FCD"/>
    <w:rsid w:val="001B600C"/>
    <w:rsid w:val="001B618E"/>
    <w:rsid w:val="001B6904"/>
    <w:rsid w:val="001B6E17"/>
    <w:rsid w:val="001B7866"/>
    <w:rsid w:val="001B7972"/>
    <w:rsid w:val="001C005D"/>
    <w:rsid w:val="001C0366"/>
    <w:rsid w:val="001C03EE"/>
    <w:rsid w:val="001C10D6"/>
    <w:rsid w:val="001C1438"/>
    <w:rsid w:val="001C1AEF"/>
    <w:rsid w:val="001C2039"/>
    <w:rsid w:val="001C21AA"/>
    <w:rsid w:val="001C277D"/>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6E97"/>
    <w:rsid w:val="001D7070"/>
    <w:rsid w:val="001E0809"/>
    <w:rsid w:val="001E0DE7"/>
    <w:rsid w:val="001E13EB"/>
    <w:rsid w:val="001E1C24"/>
    <w:rsid w:val="001E1D60"/>
    <w:rsid w:val="001E1FF1"/>
    <w:rsid w:val="001E3D46"/>
    <w:rsid w:val="001E418C"/>
    <w:rsid w:val="001E4F8C"/>
    <w:rsid w:val="001E504F"/>
    <w:rsid w:val="001E552A"/>
    <w:rsid w:val="001E67FE"/>
    <w:rsid w:val="001E6C27"/>
    <w:rsid w:val="001E6CE2"/>
    <w:rsid w:val="001E6D14"/>
    <w:rsid w:val="001E6DCF"/>
    <w:rsid w:val="001E7F50"/>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5625"/>
    <w:rsid w:val="001F6536"/>
    <w:rsid w:val="001F6569"/>
    <w:rsid w:val="001F690D"/>
    <w:rsid w:val="001F6E66"/>
    <w:rsid w:val="001F70B7"/>
    <w:rsid w:val="001F7148"/>
    <w:rsid w:val="001F72A8"/>
    <w:rsid w:val="001F74B1"/>
    <w:rsid w:val="001F7887"/>
    <w:rsid w:val="001F7960"/>
    <w:rsid w:val="0020004F"/>
    <w:rsid w:val="00200415"/>
    <w:rsid w:val="00200544"/>
    <w:rsid w:val="00200F04"/>
    <w:rsid w:val="002019AC"/>
    <w:rsid w:val="00202659"/>
    <w:rsid w:val="00202842"/>
    <w:rsid w:val="00202D76"/>
    <w:rsid w:val="00202F7B"/>
    <w:rsid w:val="00203B6A"/>
    <w:rsid w:val="00203DC9"/>
    <w:rsid w:val="0020510C"/>
    <w:rsid w:val="002051D4"/>
    <w:rsid w:val="00205DAD"/>
    <w:rsid w:val="00205F3C"/>
    <w:rsid w:val="00206404"/>
    <w:rsid w:val="00206D5B"/>
    <w:rsid w:val="00207792"/>
    <w:rsid w:val="002079B5"/>
    <w:rsid w:val="00207D7D"/>
    <w:rsid w:val="00210642"/>
    <w:rsid w:val="00210822"/>
    <w:rsid w:val="00210B3D"/>
    <w:rsid w:val="00211411"/>
    <w:rsid w:val="0021153B"/>
    <w:rsid w:val="00211602"/>
    <w:rsid w:val="00211C31"/>
    <w:rsid w:val="002121C7"/>
    <w:rsid w:val="00212252"/>
    <w:rsid w:val="002128EF"/>
    <w:rsid w:val="00212B9C"/>
    <w:rsid w:val="00213006"/>
    <w:rsid w:val="00213BEF"/>
    <w:rsid w:val="00213FBC"/>
    <w:rsid w:val="00214048"/>
    <w:rsid w:val="002141EF"/>
    <w:rsid w:val="00215679"/>
    <w:rsid w:val="0021579A"/>
    <w:rsid w:val="00215D56"/>
    <w:rsid w:val="002160EA"/>
    <w:rsid w:val="00216D8B"/>
    <w:rsid w:val="00216E67"/>
    <w:rsid w:val="002176FC"/>
    <w:rsid w:val="00217B2E"/>
    <w:rsid w:val="00217FAC"/>
    <w:rsid w:val="00220237"/>
    <w:rsid w:val="002207E4"/>
    <w:rsid w:val="0022086C"/>
    <w:rsid w:val="002214C0"/>
    <w:rsid w:val="002214EB"/>
    <w:rsid w:val="00221D16"/>
    <w:rsid w:val="0022233A"/>
    <w:rsid w:val="0022263A"/>
    <w:rsid w:val="00222A32"/>
    <w:rsid w:val="00223CD1"/>
    <w:rsid w:val="00225035"/>
    <w:rsid w:val="002251EE"/>
    <w:rsid w:val="00226115"/>
    <w:rsid w:val="00226947"/>
    <w:rsid w:val="00227D77"/>
    <w:rsid w:val="00230413"/>
    <w:rsid w:val="00230B28"/>
    <w:rsid w:val="00230DCE"/>
    <w:rsid w:val="00231333"/>
    <w:rsid w:val="00231D03"/>
    <w:rsid w:val="0023223E"/>
    <w:rsid w:val="0023242C"/>
    <w:rsid w:val="00233053"/>
    <w:rsid w:val="00233340"/>
    <w:rsid w:val="002346B9"/>
    <w:rsid w:val="00234800"/>
    <w:rsid w:val="00235683"/>
    <w:rsid w:val="0023584A"/>
    <w:rsid w:val="00235B12"/>
    <w:rsid w:val="00235E52"/>
    <w:rsid w:val="002365CB"/>
    <w:rsid w:val="00236ACA"/>
    <w:rsid w:val="002374A6"/>
    <w:rsid w:val="00237FB2"/>
    <w:rsid w:val="002402C3"/>
    <w:rsid w:val="00241B92"/>
    <w:rsid w:val="00241CF9"/>
    <w:rsid w:val="00241E5B"/>
    <w:rsid w:val="00242440"/>
    <w:rsid w:val="00242492"/>
    <w:rsid w:val="00242CF5"/>
    <w:rsid w:val="0024395C"/>
    <w:rsid w:val="00243994"/>
    <w:rsid w:val="00243CC0"/>
    <w:rsid w:val="002447D5"/>
    <w:rsid w:val="00244E9E"/>
    <w:rsid w:val="0024525C"/>
    <w:rsid w:val="002456F1"/>
    <w:rsid w:val="00245BB5"/>
    <w:rsid w:val="00246416"/>
    <w:rsid w:val="00246779"/>
    <w:rsid w:val="00246E2D"/>
    <w:rsid w:val="002471E0"/>
    <w:rsid w:val="00250007"/>
    <w:rsid w:val="00250D7B"/>
    <w:rsid w:val="00250F5F"/>
    <w:rsid w:val="002511F0"/>
    <w:rsid w:val="0025201D"/>
    <w:rsid w:val="002524EB"/>
    <w:rsid w:val="00252C15"/>
    <w:rsid w:val="00252EDE"/>
    <w:rsid w:val="00252EE0"/>
    <w:rsid w:val="002533FD"/>
    <w:rsid w:val="00253F60"/>
    <w:rsid w:val="00254F16"/>
    <w:rsid w:val="0025504F"/>
    <w:rsid w:val="00255BAB"/>
    <w:rsid w:val="00256506"/>
    <w:rsid w:val="00256C9F"/>
    <w:rsid w:val="00257326"/>
    <w:rsid w:val="00257F16"/>
    <w:rsid w:val="00257FDD"/>
    <w:rsid w:val="00260407"/>
    <w:rsid w:val="002617B9"/>
    <w:rsid w:val="00261C64"/>
    <w:rsid w:val="00262D21"/>
    <w:rsid w:val="00262F19"/>
    <w:rsid w:val="002633D7"/>
    <w:rsid w:val="00264381"/>
    <w:rsid w:val="002648D1"/>
    <w:rsid w:val="00264D0A"/>
    <w:rsid w:val="00264DC1"/>
    <w:rsid w:val="00264E5C"/>
    <w:rsid w:val="00265338"/>
    <w:rsid w:val="00265DDF"/>
    <w:rsid w:val="00265E77"/>
    <w:rsid w:val="002661E8"/>
    <w:rsid w:val="00266AF8"/>
    <w:rsid w:val="00270872"/>
    <w:rsid w:val="00270B09"/>
    <w:rsid w:val="00270DFE"/>
    <w:rsid w:val="00270E80"/>
    <w:rsid w:val="00271B1C"/>
    <w:rsid w:val="00273392"/>
    <w:rsid w:val="00273FF8"/>
    <w:rsid w:val="0027477A"/>
    <w:rsid w:val="002754F7"/>
    <w:rsid w:val="002755EE"/>
    <w:rsid w:val="00275729"/>
    <w:rsid w:val="00275DF4"/>
    <w:rsid w:val="00276BA3"/>
    <w:rsid w:val="002772D2"/>
    <w:rsid w:val="002776D1"/>
    <w:rsid w:val="00277EDD"/>
    <w:rsid w:val="00280F97"/>
    <w:rsid w:val="0028138A"/>
    <w:rsid w:val="002829CE"/>
    <w:rsid w:val="00282DA9"/>
    <w:rsid w:val="00283085"/>
    <w:rsid w:val="00283684"/>
    <w:rsid w:val="002837B5"/>
    <w:rsid w:val="002837CC"/>
    <w:rsid w:val="0028392C"/>
    <w:rsid w:val="00284047"/>
    <w:rsid w:val="00284174"/>
    <w:rsid w:val="002843D3"/>
    <w:rsid w:val="002845D9"/>
    <w:rsid w:val="002848AC"/>
    <w:rsid w:val="00284A71"/>
    <w:rsid w:val="00284B7E"/>
    <w:rsid w:val="00285E1A"/>
    <w:rsid w:val="002867DF"/>
    <w:rsid w:val="00286ADF"/>
    <w:rsid w:val="002870B5"/>
    <w:rsid w:val="00287BB5"/>
    <w:rsid w:val="00287BFD"/>
    <w:rsid w:val="0029067A"/>
    <w:rsid w:val="00291653"/>
    <w:rsid w:val="0029382F"/>
    <w:rsid w:val="002953F1"/>
    <w:rsid w:val="002957C9"/>
    <w:rsid w:val="0029649C"/>
    <w:rsid w:val="00297011"/>
    <w:rsid w:val="0029724B"/>
    <w:rsid w:val="00297564"/>
    <w:rsid w:val="002976EE"/>
    <w:rsid w:val="00297A96"/>
    <w:rsid w:val="002A04D7"/>
    <w:rsid w:val="002A0591"/>
    <w:rsid w:val="002A0B18"/>
    <w:rsid w:val="002A0CC4"/>
    <w:rsid w:val="002A0F9A"/>
    <w:rsid w:val="002A10C7"/>
    <w:rsid w:val="002A10C8"/>
    <w:rsid w:val="002A1885"/>
    <w:rsid w:val="002A1B95"/>
    <w:rsid w:val="002A2DC6"/>
    <w:rsid w:val="002A311E"/>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78C"/>
    <w:rsid w:val="002B285F"/>
    <w:rsid w:val="002B2DFA"/>
    <w:rsid w:val="002B3023"/>
    <w:rsid w:val="002B34C9"/>
    <w:rsid w:val="002B3520"/>
    <w:rsid w:val="002B38FF"/>
    <w:rsid w:val="002B3952"/>
    <w:rsid w:val="002B414A"/>
    <w:rsid w:val="002B4281"/>
    <w:rsid w:val="002B4867"/>
    <w:rsid w:val="002B5200"/>
    <w:rsid w:val="002B65AE"/>
    <w:rsid w:val="002B6B01"/>
    <w:rsid w:val="002B6B1D"/>
    <w:rsid w:val="002B7681"/>
    <w:rsid w:val="002B79FD"/>
    <w:rsid w:val="002C009E"/>
    <w:rsid w:val="002C036B"/>
    <w:rsid w:val="002C0646"/>
    <w:rsid w:val="002C1B9F"/>
    <w:rsid w:val="002C21B0"/>
    <w:rsid w:val="002C21E3"/>
    <w:rsid w:val="002C22E8"/>
    <w:rsid w:val="002C267E"/>
    <w:rsid w:val="002C2A93"/>
    <w:rsid w:val="002C2C69"/>
    <w:rsid w:val="002C3708"/>
    <w:rsid w:val="002C38B5"/>
    <w:rsid w:val="002C3B52"/>
    <w:rsid w:val="002C3D2D"/>
    <w:rsid w:val="002C424F"/>
    <w:rsid w:val="002C471A"/>
    <w:rsid w:val="002C4BB3"/>
    <w:rsid w:val="002C5A3D"/>
    <w:rsid w:val="002C6350"/>
    <w:rsid w:val="002C6893"/>
    <w:rsid w:val="002C755D"/>
    <w:rsid w:val="002C7741"/>
    <w:rsid w:val="002C7B24"/>
    <w:rsid w:val="002C7D2D"/>
    <w:rsid w:val="002D0726"/>
    <w:rsid w:val="002D0887"/>
    <w:rsid w:val="002D147D"/>
    <w:rsid w:val="002D1730"/>
    <w:rsid w:val="002D1AC6"/>
    <w:rsid w:val="002D20B4"/>
    <w:rsid w:val="002D2E94"/>
    <w:rsid w:val="002D3353"/>
    <w:rsid w:val="002D37DE"/>
    <w:rsid w:val="002D3FDD"/>
    <w:rsid w:val="002D54D0"/>
    <w:rsid w:val="002D761E"/>
    <w:rsid w:val="002D77F6"/>
    <w:rsid w:val="002D78BF"/>
    <w:rsid w:val="002D7F89"/>
    <w:rsid w:val="002E0526"/>
    <w:rsid w:val="002E06B0"/>
    <w:rsid w:val="002E16BA"/>
    <w:rsid w:val="002E16E9"/>
    <w:rsid w:val="002E2062"/>
    <w:rsid w:val="002E3406"/>
    <w:rsid w:val="002E3609"/>
    <w:rsid w:val="002E3E0B"/>
    <w:rsid w:val="002E3E82"/>
    <w:rsid w:val="002E4DB9"/>
    <w:rsid w:val="002E54CE"/>
    <w:rsid w:val="002E5D20"/>
    <w:rsid w:val="002E5D40"/>
    <w:rsid w:val="002E5E7B"/>
    <w:rsid w:val="002E6196"/>
    <w:rsid w:val="002F0C22"/>
    <w:rsid w:val="002F0DA2"/>
    <w:rsid w:val="002F1904"/>
    <w:rsid w:val="002F2759"/>
    <w:rsid w:val="002F27F2"/>
    <w:rsid w:val="002F2F3E"/>
    <w:rsid w:val="002F306F"/>
    <w:rsid w:val="002F412A"/>
    <w:rsid w:val="002F4736"/>
    <w:rsid w:val="002F49A4"/>
    <w:rsid w:val="002F535B"/>
    <w:rsid w:val="002F5360"/>
    <w:rsid w:val="002F58B9"/>
    <w:rsid w:val="002F5C2D"/>
    <w:rsid w:val="002F6848"/>
    <w:rsid w:val="002F73EE"/>
    <w:rsid w:val="00300E98"/>
    <w:rsid w:val="003014EC"/>
    <w:rsid w:val="003024EE"/>
    <w:rsid w:val="00302C34"/>
    <w:rsid w:val="00304E19"/>
    <w:rsid w:val="00305255"/>
    <w:rsid w:val="003054A9"/>
    <w:rsid w:val="0030627B"/>
    <w:rsid w:val="003065B2"/>
    <w:rsid w:val="0030692B"/>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5EC"/>
    <w:rsid w:val="00314C42"/>
    <w:rsid w:val="00314D00"/>
    <w:rsid w:val="00314D46"/>
    <w:rsid w:val="0031515F"/>
    <w:rsid w:val="003151A1"/>
    <w:rsid w:val="0031534B"/>
    <w:rsid w:val="003153BC"/>
    <w:rsid w:val="00315C0D"/>
    <w:rsid w:val="003162D6"/>
    <w:rsid w:val="00316324"/>
    <w:rsid w:val="003168B0"/>
    <w:rsid w:val="00316BA5"/>
    <w:rsid w:val="00317634"/>
    <w:rsid w:val="00317921"/>
    <w:rsid w:val="00317B17"/>
    <w:rsid w:val="00317EE8"/>
    <w:rsid w:val="00317F7C"/>
    <w:rsid w:val="00317FC0"/>
    <w:rsid w:val="003206F2"/>
    <w:rsid w:val="00320851"/>
    <w:rsid w:val="0032087C"/>
    <w:rsid w:val="00320A53"/>
    <w:rsid w:val="00322E0F"/>
    <w:rsid w:val="0032304B"/>
    <w:rsid w:val="003239DD"/>
    <w:rsid w:val="00323F32"/>
    <w:rsid w:val="00324DCE"/>
    <w:rsid w:val="00325854"/>
    <w:rsid w:val="00325B1A"/>
    <w:rsid w:val="00325F2C"/>
    <w:rsid w:val="00326416"/>
    <w:rsid w:val="00326567"/>
    <w:rsid w:val="003265D3"/>
    <w:rsid w:val="0032677E"/>
    <w:rsid w:val="00326AD9"/>
    <w:rsid w:val="00326FA7"/>
    <w:rsid w:val="0032744B"/>
    <w:rsid w:val="00330657"/>
    <w:rsid w:val="003307CD"/>
    <w:rsid w:val="00330B2C"/>
    <w:rsid w:val="00330DB8"/>
    <w:rsid w:val="00330DF9"/>
    <w:rsid w:val="0033178B"/>
    <w:rsid w:val="00332EBD"/>
    <w:rsid w:val="003334EC"/>
    <w:rsid w:val="00333CE1"/>
    <w:rsid w:val="003340B4"/>
    <w:rsid w:val="00334275"/>
    <w:rsid w:val="00334959"/>
    <w:rsid w:val="003351E9"/>
    <w:rsid w:val="0033536A"/>
    <w:rsid w:val="003359EC"/>
    <w:rsid w:val="00335E15"/>
    <w:rsid w:val="00335E7A"/>
    <w:rsid w:val="0033648F"/>
    <w:rsid w:val="00336A08"/>
    <w:rsid w:val="00336A34"/>
    <w:rsid w:val="00336EC8"/>
    <w:rsid w:val="003371D3"/>
    <w:rsid w:val="003376B6"/>
    <w:rsid w:val="00337A46"/>
    <w:rsid w:val="00337E28"/>
    <w:rsid w:val="0034014A"/>
    <w:rsid w:val="003403CD"/>
    <w:rsid w:val="00340574"/>
    <w:rsid w:val="003407B3"/>
    <w:rsid w:val="00340EA0"/>
    <w:rsid w:val="00340EAE"/>
    <w:rsid w:val="003414BA"/>
    <w:rsid w:val="003414FC"/>
    <w:rsid w:val="003417EF"/>
    <w:rsid w:val="0034230D"/>
    <w:rsid w:val="00342521"/>
    <w:rsid w:val="003426A7"/>
    <w:rsid w:val="00342A47"/>
    <w:rsid w:val="00342CC4"/>
    <w:rsid w:val="00342D4C"/>
    <w:rsid w:val="00343003"/>
    <w:rsid w:val="00343479"/>
    <w:rsid w:val="0034383F"/>
    <w:rsid w:val="00344D1B"/>
    <w:rsid w:val="0034523D"/>
    <w:rsid w:val="0034566D"/>
    <w:rsid w:val="003458F7"/>
    <w:rsid w:val="00345C3A"/>
    <w:rsid w:val="0034719B"/>
    <w:rsid w:val="003505AC"/>
    <w:rsid w:val="00350CA9"/>
    <w:rsid w:val="00350F39"/>
    <w:rsid w:val="003517B6"/>
    <w:rsid w:val="003519F2"/>
    <w:rsid w:val="00351C80"/>
    <w:rsid w:val="00351F11"/>
    <w:rsid w:val="00351FEA"/>
    <w:rsid w:val="00353387"/>
    <w:rsid w:val="0035340F"/>
    <w:rsid w:val="00353B24"/>
    <w:rsid w:val="00355D39"/>
    <w:rsid w:val="00356901"/>
    <w:rsid w:val="00356B74"/>
    <w:rsid w:val="00356D8A"/>
    <w:rsid w:val="00357236"/>
    <w:rsid w:val="0035799A"/>
    <w:rsid w:val="00357E2D"/>
    <w:rsid w:val="0036182F"/>
    <w:rsid w:val="00361C16"/>
    <w:rsid w:val="00361E72"/>
    <w:rsid w:val="003622F7"/>
    <w:rsid w:val="00362814"/>
    <w:rsid w:val="003629E0"/>
    <w:rsid w:val="00362B0B"/>
    <w:rsid w:val="003635D6"/>
    <w:rsid w:val="0036403A"/>
    <w:rsid w:val="0036413D"/>
    <w:rsid w:val="0036456B"/>
    <w:rsid w:val="00364AD3"/>
    <w:rsid w:val="00364E6A"/>
    <w:rsid w:val="00365074"/>
    <w:rsid w:val="003650DF"/>
    <w:rsid w:val="00365116"/>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4E1"/>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06D"/>
    <w:rsid w:val="0037721F"/>
    <w:rsid w:val="00377830"/>
    <w:rsid w:val="00380076"/>
    <w:rsid w:val="003801BD"/>
    <w:rsid w:val="00380A8F"/>
    <w:rsid w:val="00382684"/>
    <w:rsid w:val="00382B06"/>
    <w:rsid w:val="0038308E"/>
    <w:rsid w:val="00383B9F"/>
    <w:rsid w:val="00383DA9"/>
    <w:rsid w:val="00384D0D"/>
    <w:rsid w:val="003850B3"/>
    <w:rsid w:val="00387158"/>
    <w:rsid w:val="00387BF4"/>
    <w:rsid w:val="00390014"/>
    <w:rsid w:val="003903F3"/>
    <w:rsid w:val="00390695"/>
    <w:rsid w:val="00390885"/>
    <w:rsid w:val="00390B2B"/>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5AD"/>
    <w:rsid w:val="003A2968"/>
    <w:rsid w:val="003A2CFD"/>
    <w:rsid w:val="003A3836"/>
    <w:rsid w:val="003A3DDA"/>
    <w:rsid w:val="003A4191"/>
    <w:rsid w:val="003A42CB"/>
    <w:rsid w:val="003A43F3"/>
    <w:rsid w:val="003A46EF"/>
    <w:rsid w:val="003A4F12"/>
    <w:rsid w:val="003A4FE7"/>
    <w:rsid w:val="003A5A34"/>
    <w:rsid w:val="003A5B63"/>
    <w:rsid w:val="003A5C19"/>
    <w:rsid w:val="003A5FE5"/>
    <w:rsid w:val="003A6889"/>
    <w:rsid w:val="003A6D48"/>
    <w:rsid w:val="003A7255"/>
    <w:rsid w:val="003A7C9B"/>
    <w:rsid w:val="003B0B1D"/>
    <w:rsid w:val="003B1BFA"/>
    <w:rsid w:val="003B305E"/>
    <w:rsid w:val="003B3C0F"/>
    <w:rsid w:val="003B3F0F"/>
    <w:rsid w:val="003B44AE"/>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4F87"/>
    <w:rsid w:val="003C5256"/>
    <w:rsid w:val="003C599D"/>
    <w:rsid w:val="003C5E75"/>
    <w:rsid w:val="003C60FD"/>
    <w:rsid w:val="003C6578"/>
    <w:rsid w:val="003C6934"/>
    <w:rsid w:val="003C7034"/>
    <w:rsid w:val="003C713E"/>
    <w:rsid w:val="003D017E"/>
    <w:rsid w:val="003D021A"/>
    <w:rsid w:val="003D0350"/>
    <w:rsid w:val="003D070B"/>
    <w:rsid w:val="003D1FFE"/>
    <w:rsid w:val="003D2013"/>
    <w:rsid w:val="003D3749"/>
    <w:rsid w:val="003D4300"/>
    <w:rsid w:val="003D4331"/>
    <w:rsid w:val="003D5804"/>
    <w:rsid w:val="003D594C"/>
    <w:rsid w:val="003D6459"/>
    <w:rsid w:val="003D6BEE"/>
    <w:rsid w:val="003D7854"/>
    <w:rsid w:val="003D79B5"/>
    <w:rsid w:val="003D7EF2"/>
    <w:rsid w:val="003E0052"/>
    <w:rsid w:val="003E0352"/>
    <w:rsid w:val="003E061A"/>
    <w:rsid w:val="003E09D9"/>
    <w:rsid w:val="003E0DFA"/>
    <w:rsid w:val="003E167B"/>
    <w:rsid w:val="003E16BC"/>
    <w:rsid w:val="003E205B"/>
    <w:rsid w:val="003E213F"/>
    <w:rsid w:val="003E2391"/>
    <w:rsid w:val="003E2C4B"/>
    <w:rsid w:val="003E302C"/>
    <w:rsid w:val="003E3E91"/>
    <w:rsid w:val="003E3F8A"/>
    <w:rsid w:val="003E40C1"/>
    <w:rsid w:val="003E4246"/>
    <w:rsid w:val="003E4663"/>
    <w:rsid w:val="003E4CD1"/>
    <w:rsid w:val="003E4E22"/>
    <w:rsid w:val="003E5B3C"/>
    <w:rsid w:val="003E5FFB"/>
    <w:rsid w:val="003E658D"/>
    <w:rsid w:val="003E6961"/>
    <w:rsid w:val="003E797A"/>
    <w:rsid w:val="003E7B89"/>
    <w:rsid w:val="003F01F2"/>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45B"/>
    <w:rsid w:val="003F557D"/>
    <w:rsid w:val="003F5A83"/>
    <w:rsid w:val="003F5F2C"/>
    <w:rsid w:val="003F6222"/>
    <w:rsid w:val="003F6F28"/>
    <w:rsid w:val="003F772A"/>
    <w:rsid w:val="003F7BF9"/>
    <w:rsid w:val="003F7EF6"/>
    <w:rsid w:val="0040058A"/>
    <w:rsid w:val="00400982"/>
    <w:rsid w:val="00400CC6"/>
    <w:rsid w:val="00400EA6"/>
    <w:rsid w:val="0040133B"/>
    <w:rsid w:val="00401FA2"/>
    <w:rsid w:val="00402056"/>
    <w:rsid w:val="00402081"/>
    <w:rsid w:val="0040286F"/>
    <w:rsid w:val="00402874"/>
    <w:rsid w:val="00404E2A"/>
    <w:rsid w:val="00404F08"/>
    <w:rsid w:val="0040568F"/>
    <w:rsid w:val="00405A5F"/>
    <w:rsid w:val="00406AFF"/>
    <w:rsid w:val="00407873"/>
    <w:rsid w:val="00407929"/>
    <w:rsid w:val="00407F18"/>
    <w:rsid w:val="00410088"/>
    <w:rsid w:val="0041057A"/>
    <w:rsid w:val="00410CCA"/>
    <w:rsid w:val="00410D0D"/>
    <w:rsid w:val="00411326"/>
    <w:rsid w:val="00411395"/>
    <w:rsid w:val="004118DA"/>
    <w:rsid w:val="00411B12"/>
    <w:rsid w:val="00412469"/>
    <w:rsid w:val="004130A2"/>
    <w:rsid w:val="0041335C"/>
    <w:rsid w:val="004133A5"/>
    <w:rsid w:val="00413427"/>
    <w:rsid w:val="004135D0"/>
    <w:rsid w:val="004137DA"/>
    <w:rsid w:val="00413F6B"/>
    <w:rsid w:val="00414042"/>
    <w:rsid w:val="00414876"/>
    <w:rsid w:val="00414A6D"/>
    <w:rsid w:val="004153FA"/>
    <w:rsid w:val="004154C5"/>
    <w:rsid w:val="004155F6"/>
    <w:rsid w:val="004157DC"/>
    <w:rsid w:val="004159FE"/>
    <w:rsid w:val="00415B5D"/>
    <w:rsid w:val="00415D24"/>
    <w:rsid w:val="00416643"/>
    <w:rsid w:val="00416A78"/>
    <w:rsid w:val="004177E0"/>
    <w:rsid w:val="004205A5"/>
    <w:rsid w:val="00420E0E"/>
    <w:rsid w:val="00423326"/>
    <w:rsid w:val="0042382A"/>
    <w:rsid w:val="00423D5F"/>
    <w:rsid w:val="004246A7"/>
    <w:rsid w:val="00424F79"/>
    <w:rsid w:val="004251FF"/>
    <w:rsid w:val="004252F0"/>
    <w:rsid w:val="0042536B"/>
    <w:rsid w:val="0042643C"/>
    <w:rsid w:val="00427015"/>
    <w:rsid w:val="00427612"/>
    <w:rsid w:val="004276C7"/>
    <w:rsid w:val="00427CEE"/>
    <w:rsid w:val="00427E51"/>
    <w:rsid w:val="0043001B"/>
    <w:rsid w:val="00430417"/>
    <w:rsid w:val="00431DDD"/>
    <w:rsid w:val="004331B4"/>
    <w:rsid w:val="00433392"/>
    <w:rsid w:val="004334C8"/>
    <w:rsid w:val="00433BBE"/>
    <w:rsid w:val="004341C7"/>
    <w:rsid w:val="00434385"/>
    <w:rsid w:val="004344D8"/>
    <w:rsid w:val="004346C4"/>
    <w:rsid w:val="004356D7"/>
    <w:rsid w:val="00435B32"/>
    <w:rsid w:val="004368C1"/>
    <w:rsid w:val="00437050"/>
    <w:rsid w:val="0043735C"/>
    <w:rsid w:val="004377E7"/>
    <w:rsid w:val="004378B7"/>
    <w:rsid w:val="00437A06"/>
    <w:rsid w:val="00440241"/>
    <w:rsid w:val="00441309"/>
    <w:rsid w:val="00441613"/>
    <w:rsid w:val="004417A2"/>
    <w:rsid w:val="00441D51"/>
    <w:rsid w:val="0044217A"/>
    <w:rsid w:val="0044247D"/>
    <w:rsid w:val="004424B0"/>
    <w:rsid w:val="00442E6B"/>
    <w:rsid w:val="00443255"/>
    <w:rsid w:val="0044386C"/>
    <w:rsid w:val="00443AFA"/>
    <w:rsid w:val="004441E9"/>
    <w:rsid w:val="004451F6"/>
    <w:rsid w:val="0044537E"/>
    <w:rsid w:val="00445597"/>
    <w:rsid w:val="00445665"/>
    <w:rsid w:val="004458AA"/>
    <w:rsid w:val="004459FA"/>
    <w:rsid w:val="004465D2"/>
    <w:rsid w:val="00446BB5"/>
    <w:rsid w:val="004474CB"/>
    <w:rsid w:val="00447928"/>
    <w:rsid w:val="00447B4F"/>
    <w:rsid w:val="0045053A"/>
    <w:rsid w:val="004511CE"/>
    <w:rsid w:val="0045178A"/>
    <w:rsid w:val="00451AA8"/>
    <w:rsid w:val="00452369"/>
    <w:rsid w:val="0045306F"/>
    <w:rsid w:val="00453AE2"/>
    <w:rsid w:val="00453B29"/>
    <w:rsid w:val="00453D53"/>
    <w:rsid w:val="00453F92"/>
    <w:rsid w:val="004541FA"/>
    <w:rsid w:val="004542DC"/>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779"/>
    <w:rsid w:val="00470838"/>
    <w:rsid w:val="00470AB2"/>
    <w:rsid w:val="0047138C"/>
    <w:rsid w:val="00471A24"/>
    <w:rsid w:val="00471EE4"/>
    <w:rsid w:val="00472D23"/>
    <w:rsid w:val="00473942"/>
    <w:rsid w:val="00473A39"/>
    <w:rsid w:val="004740CA"/>
    <w:rsid w:val="00475765"/>
    <w:rsid w:val="00475968"/>
    <w:rsid w:val="00475AD4"/>
    <w:rsid w:val="00476888"/>
    <w:rsid w:val="0047695A"/>
    <w:rsid w:val="00476DCC"/>
    <w:rsid w:val="004774B0"/>
    <w:rsid w:val="004776C9"/>
    <w:rsid w:val="00477B23"/>
    <w:rsid w:val="004815D3"/>
    <w:rsid w:val="00481CD5"/>
    <w:rsid w:val="00483098"/>
    <w:rsid w:val="004831A7"/>
    <w:rsid w:val="004836A9"/>
    <w:rsid w:val="00483D34"/>
    <w:rsid w:val="00484F5D"/>
    <w:rsid w:val="0048525B"/>
    <w:rsid w:val="0048537D"/>
    <w:rsid w:val="00486D62"/>
    <w:rsid w:val="004874FE"/>
    <w:rsid w:val="00490008"/>
    <w:rsid w:val="00490AA0"/>
    <w:rsid w:val="0049135E"/>
    <w:rsid w:val="00491554"/>
    <w:rsid w:val="0049199D"/>
    <w:rsid w:val="00492189"/>
    <w:rsid w:val="00492A17"/>
    <w:rsid w:val="00492DF1"/>
    <w:rsid w:val="004931C4"/>
    <w:rsid w:val="004932A7"/>
    <w:rsid w:val="00493D4B"/>
    <w:rsid w:val="00493F65"/>
    <w:rsid w:val="004948A0"/>
    <w:rsid w:val="00494A4A"/>
    <w:rsid w:val="00495258"/>
    <w:rsid w:val="00496211"/>
    <w:rsid w:val="00496E5A"/>
    <w:rsid w:val="00497214"/>
    <w:rsid w:val="004976F5"/>
    <w:rsid w:val="00497889"/>
    <w:rsid w:val="00497DBF"/>
    <w:rsid w:val="00497F2F"/>
    <w:rsid w:val="004A05C8"/>
    <w:rsid w:val="004A067D"/>
    <w:rsid w:val="004A070E"/>
    <w:rsid w:val="004A09D9"/>
    <w:rsid w:val="004A1932"/>
    <w:rsid w:val="004A1958"/>
    <w:rsid w:val="004A22F8"/>
    <w:rsid w:val="004A2351"/>
    <w:rsid w:val="004A2A63"/>
    <w:rsid w:val="004A4040"/>
    <w:rsid w:val="004A520C"/>
    <w:rsid w:val="004A549B"/>
    <w:rsid w:val="004A5EEE"/>
    <w:rsid w:val="004A679B"/>
    <w:rsid w:val="004A6B1D"/>
    <w:rsid w:val="004A7E66"/>
    <w:rsid w:val="004B02B9"/>
    <w:rsid w:val="004B07E3"/>
    <w:rsid w:val="004B2340"/>
    <w:rsid w:val="004B2663"/>
    <w:rsid w:val="004B27FE"/>
    <w:rsid w:val="004B2A82"/>
    <w:rsid w:val="004B2B81"/>
    <w:rsid w:val="004B30B6"/>
    <w:rsid w:val="004B3281"/>
    <w:rsid w:val="004B32B8"/>
    <w:rsid w:val="004B3300"/>
    <w:rsid w:val="004B3758"/>
    <w:rsid w:val="004B39DB"/>
    <w:rsid w:val="004B4054"/>
    <w:rsid w:val="004B4C66"/>
    <w:rsid w:val="004B50F0"/>
    <w:rsid w:val="004B5199"/>
    <w:rsid w:val="004B55C5"/>
    <w:rsid w:val="004B577C"/>
    <w:rsid w:val="004B5F5F"/>
    <w:rsid w:val="004B666A"/>
    <w:rsid w:val="004B7225"/>
    <w:rsid w:val="004B72DF"/>
    <w:rsid w:val="004B7ACA"/>
    <w:rsid w:val="004C0D24"/>
    <w:rsid w:val="004C1554"/>
    <w:rsid w:val="004C15FE"/>
    <w:rsid w:val="004C1855"/>
    <w:rsid w:val="004C19C3"/>
    <w:rsid w:val="004C2282"/>
    <w:rsid w:val="004C2912"/>
    <w:rsid w:val="004C39DE"/>
    <w:rsid w:val="004C3E15"/>
    <w:rsid w:val="004C4920"/>
    <w:rsid w:val="004C560F"/>
    <w:rsid w:val="004C589B"/>
    <w:rsid w:val="004C6675"/>
    <w:rsid w:val="004C6A15"/>
    <w:rsid w:val="004C70F5"/>
    <w:rsid w:val="004C737F"/>
    <w:rsid w:val="004C7AEA"/>
    <w:rsid w:val="004C7F6A"/>
    <w:rsid w:val="004D1121"/>
    <w:rsid w:val="004D1A4C"/>
    <w:rsid w:val="004D23D3"/>
    <w:rsid w:val="004D253F"/>
    <w:rsid w:val="004D2976"/>
    <w:rsid w:val="004D338F"/>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B9D"/>
    <w:rsid w:val="004E3CBE"/>
    <w:rsid w:val="004E3F25"/>
    <w:rsid w:val="004E4008"/>
    <w:rsid w:val="004E4B7C"/>
    <w:rsid w:val="004E5821"/>
    <w:rsid w:val="004E5D88"/>
    <w:rsid w:val="004E5F35"/>
    <w:rsid w:val="004E7008"/>
    <w:rsid w:val="004E7EB2"/>
    <w:rsid w:val="004E7EE7"/>
    <w:rsid w:val="004F09F3"/>
    <w:rsid w:val="004F0AD3"/>
    <w:rsid w:val="004F1292"/>
    <w:rsid w:val="004F1FC3"/>
    <w:rsid w:val="004F205F"/>
    <w:rsid w:val="004F224F"/>
    <w:rsid w:val="004F2ECD"/>
    <w:rsid w:val="004F34FB"/>
    <w:rsid w:val="004F362E"/>
    <w:rsid w:val="004F36EE"/>
    <w:rsid w:val="004F378D"/>
    <w:rsid w:val="004F396E"/>
    <w:rsid w:val="004F48CE"/>
    <w:rsid w:val="004F4C40"/>
    <w:rsid w:val="004F4C5B"/>
    <w:rsid w:val="004F4D86"/>
    <w:rsid w:val="004F51FB"/>
    <w:rsid w:val="004F5BAC"/>
    <w:rsid w:val="004F5C16"/>
    <w:rsid w:val="004F6294"/>
    <w:rsid w:val="004F6874"/>
    <w:rsid w:val="004F6D48"/>
    <w:rsid w:val="004F6FDF"/>
    <w:rsid w:val="004F77B8"/>
    <w:rsid w:val="004F77D9"/>
    <w:rsid w:val="004F7BFE"/>
    <w:rsid w:val="00500D4E"/>
    <w:rsid w:val="0050122E"/>
    <w:rsid w:val="00501E51"/>
    <w:rsid w:val="00501FF4"/>
    <w:rsid w:val="0050211F"/>
    <w:rsid w:val="005021AE"/>
    <w:rsid w:val="00502500"/>
    <w:rsid w:val="00502994"/>
    <w:rsid w:val="00502DC6"/>
    <w:rsid w:val="005035BF"/>
    <w:rsid w:val="00503C99"/>
    <w:rsid w:val="00503FFD"/>
    <w:rsid w:val="00504157"/>
    <w:rsid w:val="0050424D"/>
    <w:rsid w:val="00504625"/>
    <w:rsid w:val="00504675"/>
    <w:rsid w:val="00504A6E"/>
    <w:rsid w:val="00504EE2"/>
    <w:rsid w:val="00505749"/>
    <w:rsid w:val="00505C55"/>
    <w:rsid w:val="005060C5"/>
    <w:rsid w:val="00506309"/>
    <w:rsid w:val="00506484"/>
    <w:rsid w:val="00506BA2"/>
    <w:rsid w:val="005075E3"/>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1E6E"/>
    <w:rsid w:val="00521F9B"/>
    <w:rsid w:val="00522156"/>
    <w:rsid w:val="00522AE1"/>
    <w:rsid w:val="00522B6F"/>
    <w:rsid w:val="00522DEE"/>
    <w:rsid w:val="00523EE3"/>
    <w:rsid w:val="005246BF"/>
    <w:rsid w:val="005246E7"/>
    <w:rsid w:val="00524A8B"/>
    <w:rsid w:val="0052534E"/>
    <w:rsid w:val="00525407"/>
    <w:rsid w:val="005255D3"/>
    <w:rsid w:val="00526DD2"/>
    <w:rsid w:val="00530305"/>
    <w:rsid w:val="0053037B"/>
    <w:rsid w:val="00531399"/>
    <w:rsid w:val="005319D9"/>
    <w:rsid w:val="005326BC"/>
    <w:rsid w:val="0053285A"/>
    <w:rsid w:val="00533B37"/>
    <w:rsid w:val="005340A6"/>
    <w:rsid w:val="0053497B"/>
    <w:rsid w:val="00534CE8"/>
    <w:rsid w:val="005351E7"/>
    <w:rsid w:val="005358DC"/>
    <w:rsid w:val="005373A0"/>
    <w:rsid w:val="00537D0A"/>
    <w:rsid w:val="00540B16"/>
    <w:rsid w:val="005418ED"/>
    <w:rsid w:val="00541FCE"/>
    <w:rsid w:val="00542191"/>
    <w:rsid w:val="00542291"/>
    <w:rsid w:val="0054231A"/>
    <w:rsid w:val="00542763"/>
    <w:rsid w:val="00543338"/>
    <w:rsid w:val="005436D9"/>
    <w:rsid w:val="005438CF"/>
    <w:rsid w:val="0054404B"/>
    <w:rsid w:val="00544290"/>
    <w:rsid w:val="00544376"/>
    <w:rsid w:val="00544C63"/>
    <w:rsid w:val="00545ABE"/>
    <w:rsid w:val="005466F6"/>
    <w:rsid w:val="00546A73"/>
    <w:rsid w:val="00547508"/>
    <w:rsid w:val="00547A50"/>
    <w:rsid w:val="00547E21"/>
    <w:rsid w:val="005507AA"/>
    <w:rsid w:val="00550CBA"/>
    <w:rsid w:val="00551D5E"/>
    <w:rsid w:val="00551E44"/>
    <w:rsid w:val="00551FF3"/>
    <w:rsid w:val="00552B00"/>
    <w:rsid w:val="00552F38"/>
    <w:rsid w:val="00553198"/>
    <w:rsid w:val="0055470A"/>
    <w:rsid w:val="005548EA"/>
    <w:rsid w:val="00554EE4"/>
    <w:rsid w:val="00555477"/>
    <w:rsid w:val="00555DBC"/>
    <w:rsid w:val="0055607E"/>
    <w:rsid w:val="0055767A"/>
    <w:rsid w:val="00557701"/>
    <w:rsid w:val="0056012E"/>
    <w:rsid w:val="00560BBA"/>
    <w:rsid w:val="005612F4"/>
    <w:rsid w:val="00561E54"/>
    <w:rsid w:val="00561E9B"/>
    <w:rsid w:val="00561FEC"/>
    <w:rsid w:val="00562D53"/>
    <w:rsid w:val="00562ED7"/>
    <w:rsid w:val="00562FFF"/>
    <w:rsid w:val="00563109"/>
    <w:rsid w:val="00563A1B"/>
    <w:rsid w:val="00563C94"/>
    <w:rsid w:val="00564123"/>
    <w:rsid w:val="0056414C"/>
    <w:rsid w:val="00564366"/>
    <w:rsid w:val="005643DC"/>
    <w:rsid w:val="00566048"/>
    <w:rsid w:val="0056635A"/>
    <w:rsid w:val="00566655"/>
    <w:rsid w:val="00566CD9"/>
    <w:rsid w:val="005678E7"/>
    <w:rsid w:val="00570873"/>
    <w:rsid w:val="00570E27"/>
    <w:rsid w:val="00571678"/>
    <w:rsid w:val="005716B4"/>
    <w:rsid w:val="005717C4"/>
    <w:rsid w:val="00572160"/>
    <w:rsid w:val="00572316"/>
    <w:rsid w:val="00572407"/>
    <w:rsid w:val="005736E3"/>
    <w:rsid w:val="00573EF2"/>
    <w:rsid w:val="005742FC"/>
    <w:rsid w:val="00574B7D"/>
    <w:rsid w:val="00574CA4"/>
    <w:rsid w:val="00574CA6"/>
    <w:rsid w:val="00574E9B"/>
    <w:rsid w:val="00574EE0"/>
    <w:rsid w:val="00575521"/>
    <w:rsid w:val="0057581E"/>
    <w:rsid w:val="00575850"/>
    <w:rsid w:val="0057594C"/>
    <w:rsid w:val="00575B89"/>
    <w:rsid w:val="00575CF0"/>
    <w:rsid w:val="0057625A"/>
    <w:rsid w:val="00577532"/>
    <w:rsid w:val="00580091"/>
    <w:rsid w:val="0058014C"/>
    <w:rsid w:val="0058228F"/>
    <w:rsid w:val="00582B57"/>
    <w:rsid w:val="00583C96"/>
    <w:rsid w:val="00583D53"/>
    <w:rsid w:val="005841B2"/>
    <w:rsid w:val="0058447B"/>
    <w:rsid w:val="00585B12"/>
    <w:rsid w:val="00585D4E"/>
    <w:rsid w:val="00586129"/>
    <w:rsid w:val="00586153"/>
    <w:rsid w:val="00587934"/>
    <w:rsid w:val="0059010B"/>
    <w:rsid w:val="00590118"/>
    <w:rsid w:val="005914CF"/>
    <w:rsid w:val="005926BF"/>
    <w:rsid w:val="00592AC8"/>
    <w:rsid w:val="00592D76"/>
    <w:rsid w:val="00593212"/>
    <w:rsid w:val="00593D7A"/>
    <w:rsid w:val="005946F8"/>
    <w:rsid w:val="00594DA5"/>
    <w:rsid w:val="00595313"/>
    <w:rsid w:val="00595C44"/>
    <w:rsid w:val="00595C8A"/>
    <w:rsid w:val="0059689D"/>
    <w:rsid w:val="0059762E"/>
    <w:rsid w:val="0059766F"/>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C5E"/>
    <w:rsid w:val="005B0F12"/>
    <w:rsid w:val="005B17F7"/>
    <w:rsid w:val="005B1B9A"/>
    <w:rsid w:val="005B242B"/>
    <w:rsid w:val="005B2B0B"/>
    <w:rsid w:val="005B4048"/>
    <w:rsid w:val="005B462F"/>
    <w:rsid w:val="005B4718"/>
    <w:rsid w:val="005B4B8B"/>
    <w:rsid w:val="005B4DAC"/>
    <w:rsid w:val="005B6FEC"/>
    <w:rsid w:val="005B74BD"/>
    <w:rsid w:val="005B7F7C"/>
    <w:rsid w:val="005C0279"/>
    <w:rsid w:val="005C034C"/>
    <w:rsid w:val="005C04C7"/>
    <w:rsid w:val="005C0770"/>
    <w:rsid w:val="005C3098"/>
    <w:rsid w:val="005C30F0"/>
    <w:rsid w:val="005C390B"/>
    <w:rsid w:val="005C39A1"/>
    <w:rsid w:val="005C3EC5"/>
    <w:rsid w:val="005C4454"/>
    <w:rsid w:val="005C4C33"/>
    <w:rsid w:val="005C4CF2"/>
    <w:rsid w:val="005C59E2"/>
    <w:rsid w:val="005C5D00"/>
    <w:rsid w:val="005C5EF9"/>
    <w:rsid w:val="005C6329"/>
    <w:rsid w:val="005C7AA3"/>
    <w:rsid w:val="005C7BBA"/>
    <w:rsid w:val="005D0048"/>
    <w:rsid w:val="005D0ED7"/>
    <w:rsid w:val="005D109C"/>
    <w:rsid w:val="005D123C"/>
    <w:rsid w:val="005D1421"/>
    <w:rsid w:val="005D1423"/>
    <w:rsid w:val="005D172E"/>
    <w:rsid w:val="005D1AEF"/>
    <w:rsid w:val="005D2074"/>
    <w:rsid w:val="005D31E6"/>
    <w:rsid w:val="005D394B"/>
    <w:rsid w:val="005D4175"/>
    <w:rsid w:val="005D5DC7"/>
    <w:rsid w:val="005D638A"/>
    <w:rsid w:val="005D7998"/>
    <w:rsid w:val="005D7E5C"/>
    <w:rsid w:val="005E0161"/>
    <w:rsid w:val="005E031B"/>
    <w:rsid w:val="005E0458"/>
    <w:rsid w:val="005E1056"/>
    <w:rsid w:val="005E13C6"/>
    <w:rsid w:val="005E1CA3"/>
    <w:rsid w:val="005E21F8"/>
    <w:rsid w:val="005E2F08"/>
    <w:rsid w:val="005E2F75"/>
    <w:rsid w:val="005E3991"/>
    <w:rsid w:val="005E3D91"/>
    <w:rsid w:val="005E49C0"/>
    <w:rsid w:val="005E5240"/>
    <w:rsid w:val="005E5269"/>
    <w:rsid w:val="005E53C2"/>
    <w:rsid w:val="005E5E91"/>
    <w:rsid w:val="005E5EF1"/>
    <w:rsid w:val="005E650F"/>
    <w:rsid w:val="005E6DE2"/>
    <w:rsid w:val="005E6EA5"/>
    <w:rsid w:val="005E715A"/>
    <w:rsid w:val="005E72EC"/>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62"/>
    <w:rsid w:val="00604AE6"/>
    <w:rsid w:val="006050EE"/>
    <w:rsid w:val="00605B07"/>
    <w:rsid w:val="00605C64"/>
    <w:rsid w:val="00605E2D"/>
    <w:rsid w:val="00605FD6"/>
    <w:rsid w:val="0060621A"/>
    <w:rsid w:val="006068B2"/>
    <w:rsid w:val="00606995"/>
    <w:rsid w:val="00606D7D"/>
    <w:rsid w:val="00606E6D"/>
    <w:rsid w:val="0060747F"/>
    <w:rsid w:val="00607D8E"/>
    <w:rsid w:val="00607F32"/>
    <w:rsid w:val="00610A1A"/>
    <w:rsid w:val="0061162F"/>
    <w:rsid w:val="00611B0F"/>
    <w:rsid w:val="006121CA"/>
    <w:rsid w:val="006131F9"/>
    <w:rsid w:val="006134EF"/>
    <w:rsid w:val="006138B3"/>
    <w:rsid w:val="00614B16"/>
    <w:rsid w:val="00614BAE"/>
    <w:rsid w:val="00614D9D"/>
    <w:rsid w:val="006154A5"/>
    <w:rsid w:val="00615A25"/>
    <w:rsid w:val="00615AD7"/>
    <w:rsid w:val="00615C35"/>
    <w:rsid w:val="00615EEF"/>
    <w:rsid w:val="00615FF9"/>
    <w:rsid w:val="00616232"/>
    <w:rsid w:val="00616762"/>
    <w:rsid w:val="00616F1E"/>
    <w:rsid w:val="006175AB"/>
    <w:rsid w:val="00617B5C"/>
    <w:rsid w:val="006219CF"/>
    <w:rsid w:val="006226F9"/>
    <w:rsid w:val="006228A9"/>
    <w:rsid w:val="00624451"/>
    <w:rsid w:val="0062465F"/>
    <w:rsid w:val="00624795"/>
    <w:rsid w:val="00624A65"/>
    <w:rsid w:val="006257B2"/>
    <w:rsid w:val="00625A0D"/>
    <w:rsid w:val="00627FFE"/>
    <w:rsid w:val="006300D8"/>
    <w:rsid w:val="00630945"/>
    <w:rsid w:val="00630C7E"/>
    <w:rsid w:val="00631062"/>
    <w:rsid w:val="00632334"/>
    <w:rsid w:val="00632A6B"/>
    <w:rsid w:val="00633AC0"/>
    <w:rsid w:val="00633E21"/>
    <w:rsid w:val="00633EA3"/>
    <w:rsid w:val="006340CC"/>
    <w:rsid w:val="006344A6"/>
    <w:rsid w:val="00635816"/>
    <w:rsid w:val="006367E9"/>
    <w:rsid w:val="00636A65"/>
    <w:rsid w:val="00636A9F"/>
    <w:rsid w:val="00636D54"/>
    <w:rsid w:val="00637406"/>
    <w:rsid w:val="00640358"/>
    <w:rsid w:val="00640C68"/>
    <w:rsid w:val="00640D75"/>
    <w:rsid w:val="00640E1A"/>
    <w:rsid w:val="00640E54"/>
    <w:rsid w:val="006416CE"/>
    <w:rsid w:val="006417CF"/>
    <w:rsid w:val="00641E6A"/>
    <w:rsid w:val="00641E71"/>
    <w:rsid w:val="00642000"/>
    <w:rsid w:val="00643029"/>
    <w:rsid w:val="0064315E"/>
    <w:rsid w:val="006432E0"/>
    <w:rsid w:val="00643379"/>
    <w:rsid w:val="006434CF"/>
    <w:rsid w:val="00643ABC"/>
    <w:rsid w:val="00643EBA"/>
    <w:rsid w:val="00643FE4"/>
    <w:rsid w:val="0064439D"/>
    <w:rsid w:val="006443D1"/>
    <w:rsid w:val="00645F4B"/>
    <w:rsid w:val="00646750"/>
    <w:rsid w:val="00647028"/>
    <w:rsid w:val="00647058"/>
    <w:rsid w:val="006473F1"/>
    <w:rsid w:val="00647951"/>
    <w:rsid w:val="006504DA"/>
    <w:rsid w:val="00650AC7"/>
    <w:rsid w:val="0065163E"/>
    <w:rsid w:val="00651D95"/>
    <w:rsid w:val="006521A6"/>
    <w:rsid w:val="006534A6"/>
    <w:rsid w:val="0065400E"/>
    <w:rsid w:val="00654199"/>
    <w:rsid w:val="00654EA5"/>
    <w:rsid w:val="0065593D"/>
    <w:rsid w:val="00656E21"/>
    <w:rsid w:val="00656E42"/>
    <w:rsid w:val="006572DB"/>
    <w:rsid w:val="0065770D"/>
    <w:rsid w:val="00657970"/>
    <w:rsid w:val="00657C70"/>
    <w:rsid w:val="00657FBB"/>
    <w:rsid w:val="0066019B"/>
    <w:rsid w:val="0066024C"/>
    <w:rsid w:val="00660EC9"/>
    <w:rsid w:val="006621D9"/>
    <w:rsid w:val="00662A6D"/>
    <w:rsid w:val="00662EB2"/>
    <w:rsid w:val="00662F77"/>
    <w:rsid w:val="00663356"/>
    <w:rsid w:val="00663A6E"/>
    <w:rsid w:val="00663CDE"/>
    <w:rsid w:val="00664679"/>
    <w:rsid w:val="00664714"/>
    <w:rsid w:val="0066499B"/>
    <w:rsid w:val="00665B58"/>
    <w:rsid w:val="00666138"/>
    <w:rsid w:val="006661EA"/>
    <w:rsid w:val="00666325"/>
    <w:rsid w:val="006668ED"/>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49"/>
    <w:rsid w:val="006739DF"/>
    <w:rsid w:val="00674198"/>
    <w:rsid w:val="0067439E"/>
    <w:rsid w:val="006745C5"/>
    <w:rsid w:val="0067489A"/>
    <w:rsid w:val="00674BDF"/>
    <w:rsid w:val="00675569"/>
    <w:rsid w:val="00676174"/>
    <w:rsid w:val="00676FAD"/>
    <w:rsid w:val="0067794D"/>
    <w:rsid w:val="00677ADC"/>
    <w:rsid w:val="00677BB7"/>
    <w:rsid w:val="00677D6A"/>
    <w:rsid w:val="00677F43"/>
    <w:rsid w:val="00680142"/>
    <w:rsid w:val="00680739"/>
    <w:rsid w:val="0068087C"/>
    <w:rsid w:val="00681BAB"/>
    <w:rsid w:val="00681F99"/>
    <w:rsid w:val="0068232E"/>
    <w:rsid w:val="00682602"/>
    <w:rsid w:val="00682A92"/>
    <w:rsid w:val="00682DFF"/>
    <w:rsid w:val="00682EB3"/>
    <w:rsid w:val="006845CC"/>
    <w:rsid w:val="00685038"/>
    <w:rsid w:val="0068551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8F8"/>
    <w:rsid w:val="00695933"/>
    <w:rsid w:val="00695D6B"/>
    <w:rsid w:val="0069643C"/>
    <w:rsid w:val="00696DB5"/>
    <w:rsid w:val="006A024D"/>
    <w:rsid w:val="006A0405"/>
    <w:rsid w:val="006A106E"/>
    <w:rsid w:val="006A1383"/>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3CC8"/>
    <w:rsid w:val="006B6014"/>
    <w:rsid w:val="006B62A9"/>
    <w:rsid w:val="006B6876"/>
    <w:rsid w:val="006B702F"/>
    <w:rsid w:val="006B71B9"/>
    <w:rsid w:val="006B79C7"/>
    <w:rsid w:val="006C0D33"/>
    <w:rsid w:val="006C12C6"/>
    <w:rsid w:val="006C1684"/>
    <w:rsid w:val="006C17F8"/>
    <w:rsid w:val="006C1E06"/>
    <w:rsid w:val="006C21D9"/>
    <w:rsid w:val="006C2C12"/>
    <w:rsid w:val="006C353E"/>
    <w:rsid w:val="006C3861"/>
    <w:rsid w:val="006C3D3C"/>
    <w:rsid w:val="006C3DE6"/>
    <w:rsid w:val="006C3FFC"/>
    <w:rsid w:val="006C5949"/>
    <w:rsid w:val="006C6117"/>
    <w:rsid w:val="006C6799"/>
    <w:rsid w:val="006C76C3"/>
    <w:rsid w:val="006C7D24"/>
    <w:rsid w:val="006D0214"/>
    <w:rsid w:val="006D0354"/>
    <w:rsid w:val="006D0E2B"/>
    <w:rsid w:val="006D18C1"/>
    <w:rsid w:val="006D190A"/>
    <w:rsid w:val="006D324E"/>
    <w:rsid w:val="006D325E"/>
    <w:rsid w:val="006D4FB2"/>
    <w:rsid w:val="006D5870"/>
    <w:rsid w:val="006D6078"/>
    <w:rsid w:val="006D64E4"/>
    <w:rsid w:val="006D6A06"/>
    <w:rsid w:val="006D6CFB"/>
    <w:rsid w:val="006D6E30"/>
    <w:rsid w:val="006D7214"/>
    <w:rsid w:val="006D76CD"/>
    <w:rsid w:val="006E0D45"/>
    <w:rsid w:val="006E131E"/>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7A8"/>
    <w:rsid w:val="006F3EA4"/>
    <w:rsid w:val="006F4A3A"/>
    <w:rsid w:val="006F4D8C"/>
    <w:rsid w:val="006F4E2F"/>
    <w:rsid w:val="006F530B"/>
    <w:rsid w:val="006F5834"/>
    <w:rsid w:val="006F611C"/>
    <w:rsid w:val="006F6EC5"/>
    <w:rsid w:val="006F6ED4"/>
    <w:rsid w:val="006F7900"/>
    <w:rsid w:val="006F7BAA"/>
    <w:rsid w:val="006F7CF6"/>
    <w:rsid w:val="006F7F53"/>
    <w:rsid w:val="007001D5"/>
    <w:rsid w:val="00700339"/>
    <w:rsid w:val="00700659"/>
    <w:rsid w:val="00701731"/>
    <w:rsid w:val="00702310"/>
    <w:rsid w:val="007028D5"/>
    <w:rsid w:val="00702B61"/>
    <w:rsid w:val="00702BC2"/>
    <w:rsid w:val="00703DB4"/>
    <w:rsid w:val="00704174"/>
    <w:rsid w:val="00704400"/>
    <w:rsid w:val="00704C47"/>
    <w:rsid w:val="007052E0"/>
    <w:rsid w:val="007055FD"/>
    <w:rsid w:val="007066C6"/>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5E2F"/>
    <w:rsid w:val="00716757"/>
    <w:rsid w:val="0071771C"/>
    <w:rsid w:val="00720630"/>
    <w:rsid w:val="00721773"/>
    <w:rsid w:val="0072184F"/>
    <w:rsid w:val="0072203A"/>
    <w:rsid w:val="007225EC"/>
    <w:rsid w:val="00722F99"/>
    <w:rsid w:val="007230C7"/>
    <w:rsid w:val="007231C1"/>
    <w:rsid w:val="007237D7"/>
    <w:rsid w:val="0072465F"/>
    <w:rsid w:val="00724DA6"/>
    <w:rsid w:val="007251F1"/>
    <w:rsid w:val="007256D0"/>
    <w:rsid w:val="00725DE5"/>
    <w:rsid w:val="0072616E"/>
    <w:rsid w:val="0072640A"/>
    <w:rsid w:val="007266C7"/>
    <w:rsid w:val="007273B9"/>
    <w:rsid w:val="0072745D"/>
    <w:rsid w:val="007277F3"/>
    <w:rsid w:val="007302CB"/>
    <w:rsid w:val="007304D1"/>
    <w:rsid w:val="007310DA"/>
    <w:rsid w:val="0073298A"/>
    <w:rsid w:val="00732AE9"/>
    <w:rsid w:val="00734C1A"/>
    <w:rsid w:val="00734EA1"/>
    <w:rsid w:val="00735194"/>
    <w:rsid w:val="007357D9"/>
    <w:rsid w:val="00735A8D"/>
    <w:rsid w:val="00735FB2"/>
    <w:rsid w:val="00736040"/>
    <w:rsid w:val="00736F66"/>
    <w:rsid w:val="00737745"/>
    <w:rsid w:val="007377F7"/>
    <w:rsid w:val="00740207"/>
    <w:rsid w:val="007405C9"/>
    <w:rsid w:val="007405F1"/>
    <w:rsid w:val="00740C25"/>
    <w:rsid w:val="00740D03"/>
    <w:rsid w:val="0074124A"/>
    <w:rsid w:val="0074160C"/>
    <w:rsid w:val="007417BC"/>
    <w:rsid w:val="00741C4B"/>
    <w:rsid w:val="00742E52"/>
    <w:rsid w:val="00743213"/>
    <w:rsid w:val="00743FEB"/>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042"/>
    <w:rsid w:val="00753118"/>
    <w:rsid w:val="00753667"/>
    <w:rsid w:val="00753C91"/>
    <w:rsid w:val="00753F9E"/>
    <w:rsid w:val="00754428"/>
    <w:rsid w:val="0075505E"/>
    <w:rsid w:val="0075521C"/>
    <w:rsid w:val="0075523F"/>
    <w:rsid w:val="007560A9"/>
    <w:rsid w:val="00756224"/>
    <w:rsid w:val="007567ED"/>
    <w:rsid w:val="0075693D"/>
    <w:rsid w:val="00757BBA"/>
    <w:rsid w:val="00757F55"/>
    <w:rsid w:val="00760058"/>
    <w:rsid w:val="007600DD"/>
    <w:rsid w:val="007607C0"/>
    <w:rsid w:val="00761721"/>
    <w:rsid w:val="007619A4"/>
    <w:rsid w:val="00761B64"/>
    <w:rsid w:val="00761BC6"/>
    <w:rsid w:val="00761C55"/>
    <w:rsid w:val="00761CAB"/>
    <w:rsid w:val="0076233D"/>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476"/>
    <w:rsid w:val="0076667A"/>
    <w:rsid w:val="00766ABE"/>
    <w:rsid w:val="00766AD8"/>
    <w:rsid w:val="00767355"/>
    <w:rsid w:val="00767460"/>
    <w:rsid w:val="00767A77"/>
    <w:rsid w:val="00771120"/>
    <w:rsid w:val="007713DF"/>
    <w:rsid w:val="0077183D"/>
    <w:rsid w:val="00771ECC"/>
    <w:rsid w:val="0077273C"/>
    <w:rsid w:val="00772834"/>
    <w:rsid w:val="00772FB3"/>
    <w:rsid w:val="00773F7B"/>
    <w:rsid w:val="00775A5F"/>
    <w:rsid w:val="00776484"/>
    <w:rsid w:val="007765CC"/>
    <w:rsid w:val="00776E87"/>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87F49"/>
    <w:rsid w:val="007905CF"/>
    <w:rsid w:val="00790AD5"/>
    <w:rsid w:val="00791557"/>
    <w:rsid w:val="0079233D"/>
    <w:rsid w:val="0079240B"/>
    <w:rsid w:val="00792DBF"/>
    <w:rsid w:val="00792F1F"/>
    <w:rsid w:val="00793662"/>
    <w:rsid w:val="007936BD"/>
    <w:rsid w:val="007936C6"/>
    <w:rsid w:val="00794021"/>
    <w:rsid w:val="0079487D"/>
    <w:rsid w:val="00794C1A"/>
    <w:rsid w:val="00794D13"/>
    <w:rsid w:val="00794EB3"/>
    <w:rsid w:val="00794EBC"/>
    <w:rsid w:val="00794F0D"/>
    <w:rsid w:val="0079543C"/>
    <w:rsid w:val="00796823"/>
    <w:rsid w:val="00796918"/>
    <w:rsid w:val="00796D40"/>
    <w:rsid w:val="00796E40"/>
    <w:rsid w:val="00797291"/>
    <w:rsid w:val="00797BE2"/>
    <w:rsid w:val="00797CE3"/>
    <w:rsid w:val="007A0213"/>
    <w:rsid w:val="007A183D"/>
    <w:rsid w:val="007A1BF9"/>
    <w:rsid w:val="007A2965"/>
    <w:rsid w:val="007A302A"/>
    <w:rsid w:val="007A3666"/>
    <w:rsid w:val="007A380D"/>
    <w:rsid w:val="007A3842"/>
    <w:rsid w:val="007A3B75"/>
    <w:rsid w:val="007A3C59"/>
    <w:rsid w:val="007A407B"/>
    <w:rsid w:val="007A423C"/>
    <w:rsid w:val="007A4594"/>
    <w:rsid w:val="007A4AAD"/>
    <w:rsid w:val="007A560E"/>
    <w:rsid w:val="007A6E5F"/>
    <w:rsid w:val="007A7E64"/>
    <w:rsid w:val="007A7FDE"/>
    <w:rsid w:val="007B05B3"/>
    <w:rsid w:val="007B1283"/>
    <w:rsid w:val="007B157F"/>
    <w:rsid w:val="007B2344"/>
    <w:rsid w:val="007B2395"/>
    <w:rsid w:val="007B2986"/>
    <w:rsid w:val="007B29FA"/>
    <w:rsid w:val="007B2AF8"/>
    <w:rsid w:val="007B333A"/>
    <w:rsid w:val="007B3D74"/>
    <w:rsid w:val="007B4327"/>
    <w:rsid w:val="007B5E7E"/>
    <w:rsid w:val="007B65F1"/>
    <w:rsid w:val="007B7DAF"/>
    <w:rsid w:val="007C02C5"/>
    <w:rsid w:val="007C0835"/>
    <w:rsid w:val="007C0B99"/>
    <w:rsid w:val="007C0BD3"/>
    <w:rsid w:val="007C0ED0"/>
    <w:rsid w:val="007C17A4"/>
    <w:rsid w:val="007C1CFB"/>
    <w:rsid w:val="007C28BA"/>
    <w:rsid w:val="007C28CD"/>
    <w:rsid w:val="007C311C"/>
    <w:rsid w:val="007C3BDE"/>
    <w:rsid w:val="007C41CF"/>
    <w:rsid w:val="007C4797"/>
    <w:rsid w:val="007C53BD"/>
    <w:rsid w:val="007C5406"/>
    <w:rsid w:val="007C5B65"/>
    <w:rsid w:val="007C5D33"/>
    <w:rsid w:val="007C660C"/>
    <w:rsid w:val="007C6945"/>
    <w:rsid w:val="007C6A2D"/>
    <w:rsid w:val="007C6DA0"/>
    <w:rsid w:val="007C6FF3"/>
    <w:rsid w:val="007C769C"/>
    <w:rsid w:val="007C7F2D"/>
    <w:rsid w:val="007D019A"/>
    <w:rsid w:val="007D0ADA"/>
    <w:rsid w:val="007D0F1D"/>
    <w:rsid w:val="007D1190"/>
    <w:rsid w:val="007D1230"/>
    <w:rsid w:val="007D14C6"/>
    <w:rsid w:val="007D1AEA"/>
    <w:rsid w:val="007D1B29"/>
    <w:rsid w:val="007D2B5F"/>
    <w:rsid w:val="007D36AF"/>
    <w:rsid w:val="007D39B1"/>
    <w:rsid w:val="007D3DA1"/>
    <w:rsid w:val="007D50F6"/>
    <w:rsid w:val="007D5BE5"/>
    <w:rsid w:val="007D637A"/>
    <w:rsid w:val="007D6497"/>
    <w:rsid w:val="007D6736"/>
    <w:rsid w:val="007D6CF5"/>
    <w:rsid w:val="007D6DF3"/>
    <w:rsid w:val="007E0161"/>
    <w:rsid w:val="007E0367"/>
    <w:rsid w:val="007E0658"/>
    <w:rsid w:val="007E0D11"/>
    <w:rsid w:val="007E0EBD"/>
    <w:rsid w:val="007E12EC"/>
    <w:rsid w:val="007E1DBC"/>
    <w:rsid w:val="007E25CF"/>
    <w:rsid w:val="007E4D42"/>
    <w:rsid w:val="007E60C0"/>
    <w:rsid w:val="007E6376"/>
    <w:rsid w:val="007E63C4"/>
    <w:rsid w:val="007E6708"/>
    <w:rsid w:val="007E724A"/>
    <w:rsid w:val="007E750A"/>
    <w:rsid w:val="007E76D2"/>
    <w:rsid w:val="007E7C70"/>
    <w:rsid w:val="007F0D38"/>
    <w:rsid w:val="007F10A4"/>
    <w:rsid w:val="007F10FE"/>
    <w:rsid w:val="007F179F"/>
    <w:rsid w:val="007F20FD"/>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834"/>
    <w:rsid w:val="0080291A"/>
    <w:rsid w:val="00803BA5"/>
    <w:rsid w:val="008048C3"/>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BF6"/>
    <w:rsid w:val="00810CB4"/>
    <w:rsid w:val="00811682"/>
    <w:rsid w:val="00811A44"/>
    <w:rsid w:val="00811FD2"/>
    <w:rsid w:val="00812449"/>
    <w:rsid w:val="008125F7"/>
    <w:rsid w:val="008132B4"/>
    <w:rsid w:val="0081363E"/>
    <w:rsid w:val="0081368E"/>
    <w:rsid w:val="00813AE0"/>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754"/>
    <w:rsid w:val="00826A3A"/>
    <w:rsid w:val="00826BCE"/>
    <w:rsid w:val="00826C75"/>
    <w:rsid w:val="00827176"/>
    <w:rsid w:val="008278C6"/>
    <w:rsid w:val="008279A9"/>
    <w:rsid w:val="008300EF"/>
    <w:rsid w:val="00831095"/>
    <w:rsid w:val="008310C1"/>
    <w:rsid w:val="00831229"/>
    <w:rsid w:val="0083186D"/>
    <w:rsid w:val="00831A3D"/>
    <w:rsid w:val="00832626"/>
    <w:rsid w:val="00832793"/>
    <w:rsid w:val="00832E0C"/>
    <w:rsid w:val="00832EC0"/>
    <w:rsid w:val="00833560"/>
    <w:rsid w:val="008339F5"/>
    <w:rsid w:val="00833F2F"/>
    <w:rsid w:val="00834BD9"/>
    <w:rsid w:val="00834FAC"/>
    <w:rsid w:val="00836986"/>
    <w:rsid w:val="008370FA"/>
    <w:rsid w:val="00837699"/>
    <w:rsid w:val="008403C4"/>
    <w:rsid w:val="00840786"/>
    <w:rsid w:val="0084082E"/>
    <w:rsid w:val="00840C91"/>
    <w:rsid w:val="00842EB3"/>
    <w:rsid w:val="0084318B"/>
    <w:rsid w:val="00843490"/>
    <w:rsid w:val="00843CB0"/>
    <w:rsid w:val="00844A94"/>
    <w:rsid w:val="00844AA7"/>
    <w:rsid w:val="00844AAF"/>
    <w:rsid w:val="00844AB9"/>
    <w:rsid w:val="00844B61"/>
    <w:rsid w:val="00845477"/>
    <w:rsid w:val="00845809"/>
    <w:rsid w:val="00845DC9"/>
    <w:rsid w:val="0084601D"/>
    <w:rsid w:val="0084636D"/>
    <w:rsid w:val="00846A18"/>
    <w:rsid w:val="00847697"/>
    <w:rsid w:val="008477A5"/>
    <w:rsid w:val="0084795F"/>
    <w:rsid w:val="0085084F"/>
    <w:rsid w:val="008512E8"/>
    <w:rsid w:val="008513D7"/>
    <w:rsid w:val="00851AFD"/>
    <w:rsid w:val="008525A1"/>
    <w:rsid w:val="0085324E"/>
    <w:rsid w:val="00853323"/>
    <w:rsid w:val="00853802"/>
    <w:rsid w:val="00854161"/>
    <w:rsid w:val="0085514B"/>
    <w:rsid w:val="008553B5"/>
    <w:rsid w:val="00855A85"/>
    <w:rsid w:val="00855E54"/>
    <w:rsid w:val="00856055"/>
    <w:rsid w:val="0085619B"/>
    <w:rsid w:val="0085640F"/>
    <w:rsid w:val="00856A05"/>
    <w:rsid w:val="00856BE8"/>
    <w:rsid w:val="00857A59"/>
    <w:rsid w:val="00860316"/>
    <w:rsid w:val="008618A5"/>
    <w:rsid w:val="00861BC4"/>
    <w:rsid w:val="008624CF"/>
    <w:rsid w:val="00862768"/>
    <w:rsid w:val="0086278A"/>
    <w:rsid w:val="0086301E"/>
    <w:rsid w:val="008632E4"/>
    <w:rsid w:val="008633F5"/>
    <w:rsid w:val="008636A3"/>
    <w:rsid w:val="00863AFD"/>
    <w:rsid w:val="00864930"/>
    <w:rsid w:val="00864CCD"/>
    <w:rsid w:val="00865C97"/>
    <w:rsid w:val="0086625C"/>
    <w:rsid w:val="00866446"/>
    <w:rsid w:val="0086659B"/>
    <w:rsid w:val="00866D4A"/>
    <w:rsid w:val="008670AA"/>
    <w:rsid w:val="008671EB"/>
    <w:rsid w:val="0086727F"/>
    <w:rsid w:val="008674B9"/>
    <w:rsid w:val="00870143"/>
    <w:rsid w:val="0087022F"/>
    <w:rsid w:val="00870A9B"/>
    <w:rsid w:val="00870B8C"/>
    <w:rsid w:val="00870C9B"/>
    <w:rsid w:val="00870E0B"/>
    <w:rsid w:val="0087119D"/>
    <w:rsid w:val="008725D5"/>
    <w:rsid w:val="00872C6A"/>
    <w:rsid w:val="00872DE3"/>
    <w:rsid w:val="00873D07"/>
    <w:rsid w:val="00874C2E"/>
    <w:rsid w:val="00875798"/>
    <w:rsid w:val="00875D0D"/>
    <w:rsid w:val="008763F3"/>
    <w:rsid w:val="00876964"/>
    <w:rsid w:val="00877669"/>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8F"/>
    <w:rsid w:val="00890BC9"/>
    <w:rsid w:val="00890C32"/>
    <w:rsid w:val="00891439"/>
    <w:rsid w:val="0089298E"/>
    <w:rsid w:val="00892DE0"/>
    <w:rsid w:val="008932B8"/>
    <w:rsid w:val="008934D0"/>
    <w:rsid w:val="0089495D"/>
    <w:rsid w:val="0089544A"/>
    <w:rsid w:val="008956E0"/>
    <w:rsid w:val="00895AD7"/>
    <w:rsid w:val="00896C91"/>
    <w:rsid w:val="00897271"/>
    <w:rsid w:val="008976EF"/>
    <w:rsid w:val="008979F7"/>
    <w:rsid w:val="008A0C14"/>
    <w:rsid w:val="008A16F5"/>
    <w:rsid w:val="008A1B9B"/>
    <w:rsid w:val="008A1EDF"/>
    <w:rsid w:val="008A210A"/>
    <w:rsid w:val="008A2560"/>
    <w:rsid w:val="008A2C3F"/>
    <w:rsid w:val="008A3104"/>
    <w:rsid w:val="008A4E97"/>
    <w:rsid w:val="008A506C"/>
    <w:rsid w:val="008A5246"/>
    <w:rsid w:val="008A5400"/>
    <w:rsid w:val="008A5738"/>
    <w:rsid w:val="008A7414"/>
    <w:rsid w:val="008B03D4"/>
    <w:rsid w:val="008B069A"/>
    <w:rsid w:val="008B0DFC"/>
    <w:rsid w:val="008B110A"/>
    <w:rsid w:val="008B11A1"/>
    <w:rsid w:val="008B1C21"/>
    <w:rsid w:val="008B4170"/>
    <w:rsid w:val="008B48F4"/>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6A8"/>
    <w:rsid w:val="008C4B37"/>
    <w:rsid w:val="008C5574"/>
    <w:rsid w:val="008C5EBB"/>
    <w:rsid w:val="008C616E"/>
    <w:rsid w:val="008C632B"/>
    <w:rsid w:val="008C65E2"/>
    <w:rsid w:val="008C6691"/>
    <w:rsid w:val="008C6B5F"/>
    <w:rsid w:val="008C7619"/>
    <w:rsid w:val="008C778E"/>
    <w:rsid w:val="008C7A2F"/>
    <w:rsid w:val="008C7A38"/>
    <w:rsid w:val="008D0D09"/>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A33"/>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E7EC2"/>
    <w:rsid w:val="008F025D"/>
    <w:rsid w:val="008F0280"/>
    <w:rsid w:val="008F02DE"/>
    <w:rsid w:val="008F116A"/>
    <w:rsid w:val="008F2840"/>
    <w:rsid w:val="008F377A"/>
    <w:rsid w:val="008F39DB"/>
    <w:rsid w:val="008F39F6"/>
    <w:rsid w:val="008F3EED"/>
    <w:rsid w:val="008F4072"/>
    <w:rsid w:val="008F4B84"/>
    <w:rsid w:val="008F523F"/>
    <w:rsid w:val="008F5362"/>
    <w:rsid w:val="008F5C16"/>
    <w:rsid w:val="008F5CBF"/>
    <w:rsid w:val="008F65B5"/>
    <w:rsid w:val="008F6868"/>
    <w:rsid w:val="008F69BF"/>
    <w:rsid w:val="00900732"/>
    <w:rsid w:val="00900746"/>
    <w:rsid w:val="00900F2A"/>
    <w:rsid w:val="00900F80"/>
    <w:rsid w:val="009017AA"/>
    <w:rsid w:val="00901BFB"/>
    <w:rsid w:val="00901C6E"/>
    <w:rsid w:val="00901C84"/>
    <w:rsid w:val="0090279C"/>
    <w:rsid w:val="009028DF"/>
    <w:rsid w:val="00902A6C"/>
    <w:rsid w:val="00902B05"/>
    <w:rsid w:val="0090392A"/>
    <w:rsid w:val="009040FD"/>
    <w:rsid w:val="00904E01"/>
    <w:rsid w:val="00905143"/>
    <w:rsid w:val="00905609"/>
    <w:rsid w:val="00905F48"/>
    <w:rsid w:val="009064B3"/>
    <w:rsid w:val="00906ADB"/>
    <w:rsid w:val="009073DC"/>
    <w:rsid w:val="00907B61"/>
    <w:rsid w:val="009114BE"/>
    <w:rsid w:val="00911C7E"/>
    <w:rsid w:val="00912662"/>
    <w:rsid w:val="00912B0B"/>
    <w:rsid w:val="009134DB"/>
    <w:rsid w:val="00913504"/>
    <w:rsid w:val="00913E48"/>
    <w:rsid w:val="00914159"/>
    <w:rsid w:val="0091451A"/>
    <w:rsid w:val="00914FD7"/>
    <w:rsid w:val="00915D82"/>
    <w:rsid w:val="00916BD0"/>
    <w:rsid w:val="0092015C"/>
    <w:rsid w:val="0092066C"/>
    <w:rsid w:val="00920B9D"/>
    <w:rsid w:val="00921471"/>
    <w:rsid w:val="0092196E"/>
    <w:rsid w:val="00921E05"/>
    <w:rsid w:val="00922F5B"/>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1CC8"/>
    <w:rsid w:val="0093246D"/>
    <w:rsid w:val="00932767"/>
    <w:rsid w:val="00932F5B"/>
    <w:rsid w:val="00932FA9"/>
    <w:rsid w:val="0093322D"/>
    <w:rsid w:val="009334C5"/>
    <w:rsid w:val="009352D2"/>
    <w:rsid w:val="00935771"/>
    <w:rsid w:val="009359B9"/>
    <w:rsid w:val="00935C86"/>
    <w:rsid w:val="00935F48"/>
    <w:rsid w:val="00935FB5"/>
    <w:rsid w:val="00936B6D"/>
    <w:rsid w:val="00936E1D"/>
    <w:rsid w:val="00937305"/>
    <w:rsid w:val="00937377"/>
    <w:rsid w:val="009375C1"/>
    <w:rsid w:val="00937973"/>
    <w:rsid w:val="0094002C"/>
    <w:rsid w:val="00940725"/>
    <w:rsid w:val="009412AB"/>
    <w:rsid w:val="00941CB4"/>
    <w:rsid w:val="009426E6"/>
    <w:rsid w:val="00942D32"/>
    <w:rsid w:val="0094301D"/>
    <w:rsid w:val="0094359C"/>
    <w:rsid w:val="00943ADB"/>
    <w:rsid w:val="00944264"/>
    <w:rsid w:val="009444C6"/>
    <w:rsid w:val="009448ED"/>
    <w:rsid w:val="00944BFA"/>
    <w:rsid w:val="009455EC"/>
    <w:rsid w:val="00946DC8"/>
    <w:rsid w:val="009479DA"/>
    <w:rsid w:val="00947BB1"/>
    <w:rsid w:val="00950683"/>
    <w:rsid w:val="009510E0"/>
    <w:rsid w:val="00951994"/>
    <w:rsid w:val="00951E41"/>
    <w:rsid w:val="009530BF"/>
    <w:rsid w:val="009533C7"/>
    <w:rsid w:val="009550C7"/>
    <w:rsid w:val="00955515"/>
    <w:rsid w:val="0095561D"/>
    <w:rsid w:val="00955D82"/>
    <w:rsid w:val="009565E8"/>
    <w:rsid w:val="00956CF4"/>
    <w:rsid w:val="00956DAB"/>
    <w:rsid w:val="00957545"/>
    <w:rsid w:val="00957594"/>
    <w:rsid w:val="00957967"/>
    <w:rsid w:val="009579C7"/>
    <w:rsid w:val="00957CC3"/>
    <w:rsid w:val="0096047F"/>
    <w:rsid w:val="00961177"/>
    <w:rsid w:val="0096127E"/>
    <w:rsid w:val="009616A0"/>
    <w:rsid w:val="00961795"/>
    <w:rsid w:val="00961888"/>
    <w:rsid w:val="00961CBA"/>
    <w:rsid w:val="00961F9C"/>
    <w:rsid w:val="0096293B"/>
    <w:rsid w:val="009645AF"/>
    <w:rsid w:val="00964A48"/>
    <w:rsid w:val="00965920"/>
    <w:rsid w:val="009668E2"/>
    <w:rsid w:val="00966C18"/>
    <w:rsid w:val="00966C33"/>
    <w:rsid w:val="00966C55"/>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5ED4"/>
    <w:rsid w:val="009760DF"/>
    <w:rsid w:val="00976979"/>
    <w:rsid w:val="00976D08"/>
    <w:rsid w:val="0097726A"/>
    <w:rsid w:val="00977371"/>
    <w:rsid w:val="009774AC"/>
    <w:rsid w:val="0097753B"/>
    <w:rsid w:val="00977CA9"/>
    <w:rsid w:val="00977D70"/>
    <w:rsid w:val="00980B12"/>
    <w:rsid w:val="00980B8C"/>
    <w:rsid w:val="00980C8A"/>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941"/>
    <w:rsid w:val="00993D50"/>
    <w:rsid w:val="00993E04"/>
    <w:rsid w:val="009950DE"/>
    <w:rsid w:val="0099517E"/>
    <w:rsid w:val="00995629"/>
    <w:rsid w:val="00995B7A"/>
    <w:rsid w:val="00997862"/>
    <w:rsid w:val="009A010C"/>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198"/>
    <w:rsid w:val="009B2A79"/>
    <w:rsid w:val="009B2A7E"/>
    <w:rsid w:val="009B2BAD"/>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2F4"/>
    <w:rsid w:val="009C03C0"/>
    <w:rsid w:val="009C0BF9"/>
    <w:rsid w:val="009C0D07"/>
    <w:rsid w:val="009C1184"/>
    <w:rsid w:val="009C1FE5"/>
    <w:rsid w:val="009C2014"/>
    <w:rsid w:val="009C2107"/>
    <w:rsid w:val="009C224F"/>
    <w:rsid w:val="009C2B36"/>
    <w:rsid w:val="009C3515"/>
    <w:rsid w:val="009C3E48"/>
    <w:rsid w:val="009C4945"/>
    <w:rsid w:val="009C5F38"/>
    <w:rsid w:val="009C7120"/>
    <w:rsid w:val="009C76F8"/>
    <w:rsid w:val="009C7951"/>
    <w:rsid w:val="009D03C1"/>
    <w:rsid w:val="009D07A4"/>
    <w:rsid w:val="009D0C49"/>
    <w:rsid w:val="009D133B"/>
    <w:rsid w:val="009D154B"/>
    <w:rsid w:val="009D18B2"/>
    <w:rsid w:val="009D1FC3"/>
    <w:rsid w:val="009D234E"/>
    <w:rsid w:val="009D24FF"/>
    <w:rsid w:val="009D2B99"/>
    <w:rsid w:val="009D2D04"/>
    <w:rsid w:val="009D2E11"/>
    <w:rsid w:val="009D3554"/>
    <w:rsid w:val="009D3802"/>
    <w:rsid w:val="009D4329"/>
    <w:rsid w:val="009D559E"/>
    <w:rsid w:val="009D5726"/>
    <w:rsid w:val="009D6075"/>
    <w:rsid w:val="009D62EC"/>
    <w:rsid w:val="009D6A9A"/>
    <w:rsid w:val="009E01C7"/>
    <w:rsid w:val="009E06C5"/>
    <w:rsid w:val="009E0B0B"/>
    <w:rsid w:val="009E0C7B"/>
    <w:rsid w:val="009E1F23"/>
    <w:rsid w:val="009E216E"/>
    <w:rsid w:val="009E2370"/>
    <w:rsid w:val="009E2401"/>
    <w:rsid w:val="009E2BB1"/>
    <w:rsid w:val="009E397E"/>
    <w:rsid w:val="009E4C72"/>
    <w:rsid w:val="009E4F87"/>
    <w:rsid w:val="009E50DB"/>
    <w:rsid w:val="009E5448"/>
    <w:rsid w:val="009E5DB1"/>
    <w:rsid w:val="009E6EAB"/>
    <w:rsid w:val="009E7151"/>
    <w:rsid w:val="009E78CE"/>
    <w:rsid w:val="009F020E"/>
    <w:rsid w:val="009F05A0"/>
    <w:rsid w:val="009F05AE"/>
    <w:rsid w:val="009F2D01"/>
    <w:rsid w:val="009F3268"/>
    <w:rsid w:val="009F32CC"/>
    <w:rsid w:val="009F4C92"/>
    <w:rsid w:val="009F5525"/>
    <w:rsid w:val="009F57D9"/>
    <w:rsid w:val="009F6AD4"/>
    <w:rsid w:val="009F6B8C"/>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59E9"/>
    <w:rsid w:val="00A079D0"/>
    <w:rsid w:val="00A07BA1"/>
    <w:rsid w:val="00A07C2E"/>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14C4"/>
    <w:rsid w:val="00A23544"/>
    <w:rsid w:val="00A24109"/>
    <w:rsid w:val="00A245E5"/>
    <w:rsid w:val="00A24713"/>
    <w:rsid w:val="00A25683"/>
    <w:rsid w:val="00A257AC"/>
    <w:rsid w:val="00A25956"/>
    <w:rsid w:val="00A26525"/>
    <w:rsid w:val="00A26B20"/>
    <w:rsid w:val="00A26B45"/>
    <w:rsid w:val="00A26BA4"/>
    <w:rsid w:val="00A26DED"/>
    <w:rsid w:val="00A26F40"/>
    <w:rsid w:val="00A274A7"/>
    <w:rsid w:val="00A30020"/>
    <w:rsid w:val="00A307AA"/>
    <w:rsid w:val="00A3096C"/>
    <w:rsid w:val="00A30C8E"/>
    <w:rsid w:val="00A30D9F"/>
    <w:rsid w:val="00A30E50"/>
    <w:rsid w:val="00A31AE9"/>
    <w:rsid w:val="00A32C62"/>
    <w:rsid w:val="00A32D4B"/>
    <w:rsid w:val="00A336B6"/>
    <w:rsid w:val="00A337C3"/>
    <w:rsid w:val="00A343AA"/>
    <w:rsid w:val="00A344A7"/>
    <w:rsid w:val="00A34E3B"/>
    <w:rsid w:val="00A35379"/>
    <w:rsid w:val="00A35428"/>
    <w:rsid w:val="00A35A92"/>
    <w:rsid w:val="00A36251"/>
    <w:rsid w:val="00A3698C"/>
    <w:rsid w:val="00A36DF8"/>
    <w:rsid w:val="00A40066"/>
    <w:rsid w:val="00A40773"/>
    <w:rsid w:val="00A41164"/>
    <w:rsid w:val="00A41DD1"/>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5750"/>
    <w:rsid w:val="00A5592D"/>
    <w:rsid w:val="00A56378"/>
    <w:rsid w:val="00A567D1"/>
    <w:rsid w:val="00A56881"/>
    <w:rsid w:val="00A56C2B"/>
    <w:rsid w:val="00A574AC"/>
    <w:rsid w:val="00A576D6"/>
    <w:rsid w:val="00A57D25"/>
    <w:rsid w:val="00A602CD"/>
    <w:rsid w:val="00A60B4C"/>
    <w:rsid w:val="00A62571"/>
    <w:rsid w:val="00A6301A"/>
    <w:rsid w:val="00A630EF"/>
    <w:rsid w:val="00A6396D"/>
    <w:rsid w:val="00A63997"/>
    <w:rsid w:val="00A64393"/>
    <w:rsid w:val="00A645A6"/>
    <w:rsid w:val="00A64AA8"/>
    <w:rsid w:val="00A64E66"/>
    <w:rsid w:val="00A64F7A"/>
    <w:rsid w:val="00A65AAF"/>
    <w:rsid w:val="00A65E9C"/>
    <w:rsid w:val="00A66528"/>
    <w:rsid w:val="00A669A8"/>
    <w:rsid w:val="00A66BEE"/>
    <w:rsid w:val="00A67C48"/>
    <w:rsid w:val="00A71357"/>
    <w:rsid w:val="00A71753"/>
    <w:rsid w:val="00A72536"/>
    <w:rsid w:val="00A72622"/>
    <w:rsid w:val="00A72639"/>
    <w:rsid w:val="00A726E4"/>
    <w:rsid w:val="00A72C88"/>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262A"/>
    <w:rsid w:val="00A8373B"/>
    <w:rsid w:val="00A83912"/>
    <w:rsid w:val="00A84349"/>
    <w:rsid w:val="00A844A5"/>
    <w:rsid w:val="00A84817"/>
    <w:rsid w:val="00A84B2F"/>
    <w:rsid w:val="00A85289"/>
    <w:rsid w:val="00A8734A"/>
    <w:rsid w:val="00A8764F"/>
    <w:rsid w:val="00A8788B"/>
    <w:rsid w:val="00A90AF5"/>
    <w:rsid w:val="00A90F59"/>
    <w:rsid w:val="00A9178D"/>
    <w:rsid w:val="00A917DE"/>
    <w:rsid w:val="00A91BAC"/>
    <w:rsid w:val="00A921E6"/>
    <w:rsid w:val="00A928E4"/>
    <w:rsid w:val="00A92CC4"/>
    <w:rsid w:val="00A92F6E"/>
    <w:rsid w:val="00A930AE"/>
    <w:rsid w:val="00A93679"/>
    <w:rsid w:val="00A953A5"/>
    <w:rsid w:val="00A95421"/>
    <w:rsid w:val="00A95502"/>
    <w:rsid w:val="00A96BF9"/>
    <w:rsid w:val="00A97272"/>
    <w:rsid w:val="00A9760F"/>
    <w:rsid w:val="00A97652"/>
    <w:rsid w:val="00A97F31"/>
    <w:rsid w:val="00AA0D54"/>
    <w:rsid w:val="00AA1A28"/>
    <w:rsid w:val="00AA1BCE"/>
    <w:rsid w:val="00AA1F3F"/>
    <w:rsid w:val="00AA2049"/>
    <w:rsid w:val="00AA256B"/>
    <w:rsid w:val="00AA28ED"/>
    <w:rsid w:val="00AA2D61"/>
    <w:rsid w:val="00AA3527"/>
    <w:rsid w:val="00AA4423"/>
    <w:rsid w:val="00AA4504"/>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71B"/>
    <w:rsid w:val="00AB7CCE"/>
    <w:rsid w:val="00AC2126"/>
    <w:rsid w:val="00AC2588"/>
    <w:rsid w:val="00AC2A96"/>
    <w:rsid w:val="00AC2C8C"/>
    <w:rsid w:val="00AC336F"/>
    <w:rsid w:val="00AC339D"/>
    <w:rsid w:val="00AC39FC"/>
    <w:rsid w:val="00AC4209"/>
    <w:rsid w:val="00AC4692"/>
    <w:rsid w:val="00AC49F9"/>
    <w:rsid w:val="00AC4D7E"/>
    <w:rsid w:val="00AC552D"/>
    <w:rsid w:val="00AC5ACB"/>
    <w:rsid w:val="00AC5D6B"/>
    <w:rsid w:val="00AC5F5B"/>
    <w:rsid w:val="00AC6E43"/>
    <w:rsid w:val="00AD00AB"/>
    <w:rsid w:val="00AD0B8B"/>
    <w:rsid w:val="00AD0B9F"/>
    <w:rsid w:val="00AD0C13"/>
    <w:rsid w:val="00AD0D29"/>
    <w:rsid w:val="00AD12C9"/>
    <w:rsid w:val="00AD1329"/>
    <w:rsid w:val="00AD143D"/>
    <w:rsid w:val="00AD1FDD"/>
    <w:rsid w:val="00AD238E"/>
    <w:rsid w:val="00AD3848"/>
    <w:rsid w:val="00AD3EC6"/>
    <w:rsid w:val="00AD4DA5"/>
    <w:rsid w:val="00AD5082"/>
    <w:rsid w:val="00AD5536"/>
    <w:rsid w:val="00AD57A6"/>
    <w:rsid w:val="00AD64E4"/>
    <w:rsid w:val="00AD6EFA"/>
    <w:rsid w:val="00AD7554"/>
    <w:rsid w:val="00AD78FF"/>
    <w:rsid w:val="00AE0321"/>
    <w:rsid w:val="00AE0335"/>
    <w:rsid w:val="00AE0941"/>
    <w:rsid w:val="00AE13D6"/>
    <w:rsid w:val="00AE1595"/>
    <w:rsid w:val="00AE20AD"/>
    <w:rsid w:val="00AE2341"/>
    <w:rsid w:val="00AE29BC"/>
    <w:rsid w:val="00AE2C18"/>
    <w:rsid w:val="00AE32B1"/>
    <w:rsid w:val="00AE35A1"/>
    <w:rsid w:val="00AE488F"/>
    <w:rsid w:val="00AE571D"/>
    <w:rsid w:val="00AE5ACA"/>
    <w:rsid w:val="00AE66B9"/>
    <w:rsid w:val="00AE77F8"/>
    <w:rsid w:val="00AE78EA"/>
    <w:rsid w:val="00AE792C"/>
    <w:rsid w:val="00AE79B1"/>
    <w:rsid w:val="00AF095E"/>
    <w:rsid w:val="00AF1006"/>
    <w:rsid w:val="00AF1598"/>
    <w:rsid w:val="00AF17F1"/>
    <w:rsid w:val="00AF1E8C"/>
    <w:rsid w:val="00AF29F5"/>
    <w:rsid w:val="00AF2F34"/>
    <w:rsid w:val="00AF2FB7"/>
    <w:rsid w:val="00AF332B"/>
    <w:rsid w:val="00AF3D2D"/>
    <w:rsid w:val="00AF3DFD"/>
    <w:rsid w:val="00AF46AD"/>
    <w:rsid w:val="00AF51BB"/>
    <w:rsid w:val="00AF5B23"/>
    <w:rsid w:val="00AF634F"/>
    <w:rsid w:val="00AF68AC"/>
    <w:rsid w:val="00AF6BA6"/>
    <w:rsid w:val="00B001AB"/>
    <w:rsid w:val="00B003BD"/>
    <w:rsid w:val="00B006D3"/>
    <w:rsid w:val="00B01190"/>
    <w:rsid w:val="00B01369"/>
    <w:rsid w:val="00B01589"/>
    <w:rsid w:val="00B017E9"/>
    <w:rsid w:val="00B02110"/>
    <w:rsid w:val="00B0242F"/>
    <w:rsid w:val="00B02D5E"/>
    <w:rsid w:val="00B02EE2"/>
    <w:rsid w:val="00B03678"/>
    <w:rsid w:val="00B0383D"/>
    <w:rsid w:val="00B03A14"/>
    <w:rsid w:val="00B04622"/>
    <w:rsid w:val="00B04BEA"/>
    <w:rsid w:val="00B04C08"/>
    <w:rsid w:val="00B04FA9"/>
    <w:rsid w:val="00B05092"/>
    <w:rsid w:val="00B053C0"/>
    <w:rsid w:val="00B05534"/>
    <w:rsid w:val="00B0590C"/>
    <w:rsid w:val="00B05CA8"/>
    <w:rsid w:val="00B05DA4"/>
    <w:rsid w:val="00B061B3"/>
    <w:rsid w:val="00B06459"/>
    <w:rsid w:val="00B06EF2"/>
    <w:rsid w:val="00B070F2"/>
    <w:rsid w:val="00B07390"/>
    <w:rsid w:val="00B1027E"/>
    <w:rsid w:val="00B12FFA"/>
    <w:rsid w:val="00B1452B"/>
    <w:rsid w:val="00B14702"/>
    <w:rsid w:val="00B152F6"/>
    <w:rsid w:val="00B156C2"/>
    <w:rsid w:val="00B1662B"/>
    <w:rsid w:val="00B171C3"/>
    <w:rsid w:val="00B20339"/>
    <w:rsid w:val="00B2140E"/>
    <w:rsid w:val="00B21C48"/>
    <w:rsid w:val="00B21E9E"/>
    <w:rsid w:val="00B2270D"/>
    <w:rsid w:val="00B22CEC"/>
    <w:rsid w:val="00B23065"/>
    <w:rsid w:val="00B2430B"/>
    <w:rsid w:val="00B24840"/>
    <w:rsid w:val="00B254A6"/>
    <w:rsid w:val="00B25558"/>
    <w:rsid w:val="00B256FD"/>
    <w:rsid w:val="00B25893"/>
    <w:rsid w:val="00B25C35"/>
    <w:rsid w:val="00B26091"/>
    <w:rsid w:val="00B26179"/>
    <w:rsid w:val="00B2633F"/>
    <w:rsid w:val="00B269EB"/>
    <w:rsid w:val="00B275D3"/>
    <w:rsid w:val="00B2778E"/>
    <w:rsid w:val="00B278E8"/>
    <w:rsid w:val="00B279D6"/>
    <w:rsid w:val="00B27D1E"/>
    <w:rsid w:val="00B27F81"/>
    <w:rsid w:val="00B30A59"/>
    <w:rsid w:val="00B30A6A"/>
    <w:rsid w:val="00B31247"/>
    <w:rsid w:val="00B317A3"/>
    <w:rsid w:val="00B31898"/>
    <w:rsid w:val="00B322A9"/>
    <w:rsid w:val="00B328CA"/>
    <w:rsid w:val="00B32B29"/>
    <w:rsid w:val="00B32E74"/>
    <w:rsid w:val="00B32FF0"/>
    <w:rsid w:val="00B33784"/>
    <w:rsid w:val="00B33802"/>
    <w:rsid w:val="00B33C57"/>
    <w:rsid w:val="00B342D4"/>
    <w:rsid w:val="00B34459"/>
    <w:rsid w:val="00B34463"/>
    <w:rsid w:val="00B34FAF"/>
    <w:rsid w:val="00B35E5D"/>
    <w:rsid w:val="00B35FEA"/>
    <w:rsid w:val="00B364D0"/>
    <w:rsid w:val="00B36873"/>
    <w:rsid w:val="00B37154"/>
    <w:rsid w:val="00B3725E"/>
    <w:rsid w:val="00B3739C"/>
    <w:rsid w:val="00B37B18"/>
    <w:rsid w:val="00B4000C"/>
    <w:rsid w:val="00B4046C"/>
    <w:rsid w:val="00B40629"/>
    <w:rsid w:val="00B432AE"/>
    <w:rsid w:val="00B438C1"/>
    <w:rsid w:val="00B444D8"/>
    <w:rsid w:val="00B446D9"/>
    <w:rsid w:val="00B45682"/>
    <w:rsid w:val="00B45C74"/>
    <w:rsid w:val="00B45D85"/>
    <w:rsid w:val="00B47189"/>
    <w:rsid w:val="00B47535"/>
    <w:rsid w:val="00B5100F"/>
    <w:rsid w:val="00B512F2"/>
    <w:rsid w:val="00B52656"/>
    <w:rsid w:val="00B53FE8"/>
    <w:rsid w:val="00B54178"/>
    <w:rsid w:val="00B5417C"/>
    <w:rsid w:val="00B5430D"/>
    <w:rsid w:val="00B544D4"/>
    <w:rsid w:val="00B54737"/>
    <w:rsid w:val="00B549B1"/>
    <w:rsid w:val="00B54DFC"/>
    <w:rsid w:val="00B55663"/>
    <w:rsid w:val="00B55B07"/>
    <w:rsid w:val="00B568EA"/>
    <w:rsid w:val="00B57453"/>
    <w:rsid w:val="00B6006E"/>
    <w:rsid w:val="00B6016F"/>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85F"/>
    <w:rsid w:val="00B7109A"/>
    <w:rsid w:val="00B710BF"/>
    <w:rsid w:val="00B710F7"/>
    <w:rsid w:val="00B712EC"/>
    <w:rsid w:val="00B7177B"/>
    <w:rsid w:val="00B7247F"/>
    <w:rsid w:val="00B734B5"/>
    <w:rsid w:val="00B747BE"/>
    <w:rsid w:val="00B7598A"/>
    <w:rsid w:val="00B7693C"/>
    <w:rsid w:val="00B76EF8"/>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496"/>
    <w:rsid w:val="00B84595"/>
    <w:rsid w:val="00B84665"/>
    <w:rsid w:val="00B84799"/>
    <w:rsid w:val="00B849C1"/>
    <w:rsid w:val="00B863DC"/>
    <w:rsid w:val="00B863DD"/>
    <w:rsid w:val="00B863EC"/>
    <w:rsid w:val="00B86EA3"/>
    <w:rsid w:val="00B8757F"/>
    <w:rsid w:val="00B8790B"/>
    <w:rsid w:val="00B87C63"/>
    <w:rsid w:val="00B90271"/>
    <w:rsid w:val="00B90DB0"/>
    <w:rsid w:val="00B91E14"/>
    <w:rsid w:val="00B927C7"/>
    <w:rsid w:val="00B9284B"/>
    <w:rsid w:val="00B92C63"/>
    <w:rsid w:val="00B93C28"/>
    <w:rsid w:val="00B93C91"/>
    <w:rsid w:val="00B95AD3"/>
    <w:rsid w:val="00B96D60"/>
    <w:rsid w:val="00B97332"/>
    <w:rsid w:val="00B97525"/>
    <w:rsid w:val="00B9798F"/>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178"/>
    <w:rsid w:val="00BA5A26"/>
    <w:rsid w:val="00BA5A91"/>
    <w:rsid w:val="00BA5B9D"/>
    <w:rsid w:val="00BA63D1"/>
    <w:rsid w:val="00BA6682"/>
    <w:rsid w:val="00BA6EEA"/>
    <w:rsid w:val="00BA7CA0"/>
    <w:rsid w:val="00BB0CF5"/>
    <w:rsid w:val="00BB11F2"/>
    <w:rsid w:val="00BB1751"/>
    <w:rsid w:val="00BB1B9F"/>
    <w:rsid w:val="00BB1EC5"/>
    <w:rsid w:val="00BB1FE6"/>
    <w:rsid w:val="00BB2021"/>
    <w:rsid w:val="00BB3253"/>
    <w:rsid w:val="00BB329B"/>
    <w:rsid w:val="00BB35AF"/>
    <w:rsid w:val="00BB401E"/>
    <w:rsid w:val="00BB4FC2"/>
    <w:rsid w:val="00BB5746"/>
    <w:rsid w:val="00BB5771"/>
    <w:rsid w:val="00BB57FA"/>
    <w:rsid w:val="00BB5AAA"/>
    <w:rsid w:val="00BB5FAD"/>
    <w:rsid w:val="00BB62D0"/>
    <w:rsid w:val="00BB6548"/>
    <w:rsid w:val="00BB6DAC"/>
    <w:rsid w:val="00BC03F4"/>
    <w:rsid w:val="00BC0A82"/>
    <w:rsid w:val="00BC2832"/>
    <w:rsid w:val="00BC355A"/>
    <w:rsid w:val="00BC35C7"/>
    <w:rsid w:val="00BC38BA"/>
    <w:rsid w:val="00BC398E"/>
    <w:rsid w:val="00BC3C99"/>
    <w:rsid w:val="00BC42B0"/>
    <w:rsid w:val="00BC46C4"/>
    <w:rsid w:val="00BC4AF4"/>
    <w:rsid w:val="00BC4FB0"/>
    <w:rsid w:val="00BC5891"/>
    <w:rsid w:val="00BC5AC8"/>
    <w:rsid w:val="00BC5E79"/>
    <w:rsid w:val="00BC5ED7"/>
    <w:rsid w:val="00BC61E2"/>
    <w:rsid w:val="00BC6E51"/>
    <w:rsid w:val="00BC7418"/>
    <w:rsid w:val="00BD06AB"/>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547"/>
    <w:rsid w:val="00BE1666"/>
    <w:rsid w:val="00BE1A26"/>
    <w:rsid w:val="00BE1E05"/>
    <w:rsid w:val="00BE3632"/>
    <w:rsid w:val="00BE3F3E"/>
    <w:rsid w:val="00BE3FC4"/>
    <w:rsid w:val="00BE4404"/>
    <w:rsid w:val="00BE4487"/>
    <w:rsid w:val="00BE45AB"/>
    <w:rsid w:val="00BE5995"/>
    <w:rsid w:val="00BE5C6A"/>
    <w:rsid w:val="00BE6156"/>
    <w:rsid w:val="00BE6420"/>
    <w:rsid w:val="00BE6A1F"/>
    <w:rsid w:val="00BE768E"/>
    <w:rsid w:val="00BE7AED"/>
    <w:rsid w:val="00BF00E2"/>
    <w:rsid w:val="00BF04DE"/>
    <w:rsid w:val="00BF0890"/>
    <w:rsid w:val="00BF1A01"/>
    <w:rsid w:val="00BF1E13"/>
    <w:rsid w:val="00BF20A1"/>
    <w:rsid w:val="00BF2809"/>
    <w:rsid w:val="00BF32DF"/>
    <w:rsid w:val="00BF3FA8"/>
    <w:rsid w:val="00BF4217"/>
    <w:rsid w:val="00BF4A1D"/>
    <w:rsid w:val="00BF4C04"/>
    <w:rsid w:val="00BF4CB0"/>
    <w:rsid w:val="00BF566D"/>
    <w:rsid w:val="00BF5C21"/>
    <w:rsid w:val="00BF62DB"/>
    <w:rsid w:val="00BF6328"/>
    <w:rsid w:val="00BF7C15"/>
    <w:rsid w:val="00C003D1"/>
    <w:rsid w:val="00C00818"/>
    <w:rsid w:val="00C00873"/>
    <w:rsid w:val="00C00F6F"/>
    <w:rsid w:val="00C010FC"/>
    <w:rsid w:val="00C01BFF"/>
    <w:rsid w:val="00C020F5"/>
    <w:rsid w:val="00C03453"/>
    <w:rsid w:val="00C039A2"/>
    <w:rsid w:val="00C0407D"/>
    <w:rsid w:val="00C042A0"/>
    <w:rsid w:val="00C045AE"/>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89A"/>
    <w:rsid w:val="00C15C27"/>
    <w:rsid w:val="00C1607B"/>
    <w:rsid w:val="00C1665E"/>
    <w:rsid w:val="00C17271"/>
    <w:rsid w:val="00C17317"/>
    <w:rsid w:val="00C1733A"/>
    <w:rsid w:val="00C17727"/>
    <w:rsid w:val="00C177A7"/>
    <w:rsid w:val="00C17D59"/>
    <w:rsid w:val="00C20043"/>
    <w:rsid w:val="00C20378"/>
    <w:rsid w:val="00C20475"/>
    <w:rsid w:val="00C20C2E"/>
    <w:rsid w:val="00C21726"/>
    <w:rsid w:val="00C22DE0"/>
    <w:rsid w:val="00C22F82"/>
    <w:rsid w:val="00C231AD"/>
    <w:rsid w:val="00C23A86"/>
    <w:rsid w:val="00C23C37"/>
    <w:rsid w:val="00C23F49"/>
    <w:rsid w:val="00C246B0"/>
    <w:rsid w:val="00C24742"/>
    <w:rsid w:val="00C24853"/>
    <w:rsid w:val="00C249BB"/>
    <w:rsid w:val="00C24B5A"/>
    <w:rsid w:val="00C2520B"/>
    <w:rsid w:val="00C25633"/>
    <w:rsid w:val="00C2569E"/>
    <w:rsid w:val="00C262D8"/>
    <w:rsid w:val="00C2752F"/>
    <w:rsid w:val="00C2755F"/>
    <w:rsid w:val="00C2783B"/>
    <w:rsid w:val="00C27FB2"/>
    <w:rsid w:val="00C305A0"/>
    <w:rsid w:val="00C30F38"/>
    <w:rsid w:val="00C31286"/>
    <w:rsid w:val="00C31F34"/>
    <w:rsid w:val="00C31FD6"/>
    <w:rsid w:val="00C3240E"/>
    <w:rsid w:val="00C32A90"/>
    <w:rsid w:val="00C32AD1"/>
    <w:rsid w:val="00C32C8E"/>
    <w:rsid w:val="00C32ED0"/>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16D1"/>
    <w:rsid w:val="00C423DC"/>
    <w:rsid w:val="00C42A4D"/>
    <w:rsid w:val="00C430CF"/>
    <w:rsid w:val="00C43587"/>
    <w:rsid w:val="00C43F7F"/>
    <w:rsid w:val="00C44570"/>
    <w:rsid w:val="00C4473C"/>
    <w:rsid w:val="00C44EEB"/>
    <w:rsid w:val="00C452B7"/>
    <w:rsid w:val="00C4618B"/>
    <w:rsid w:val="00C4635E"/>
    <w:rsid w:val="00C47529"/>
    <w:rsid w:val="00C47C7B"/>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080"/>
    <w:rsid w:val="00C65560"/>
    <w:rsid w:val="00C65717"/>
    <w:rsid w:val="00C65D9C"/>
    <w:rsid w:val="00C66408"/>
    <w:rsid w:val="00C67031"/>
    <w:rsid w:val="00C67322"/>
    <w:rsid w:val="00C679BC"/>
    <w:rsid w:val="00C708AA"/>
    <w:rsid w:val="00C7179B"/>
    <w:rsid w:val="00C71B8A"/>
    <w:rsid w:val="00C71E9F"/>
    <w:rsid w:val="00C730B3"/>
    <w:rsid w:val="00C7318A"/>
    <w:rsid w:val="00C749CB"/>
    <w:rsid w:val="00C74B32"/>
    <w:rsid w:val="00C750A9"/>
    <w:rsid w:val="00C75162"/>
    <w:rsid w:val="00C758A0"/>
    <w:rsid w:val="00C75E0D"/>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4B10"/>
    <w:rsid w:val="00CA62B0"/>
    <w:rsid w:val="00CA6AE8"/>
    <w:rsid w:val="00CA6BAE"/>
    <w:rsid w:val="00CA7BCB"/>
    <w:rsid w:val="00CA7F52"/>
    <w:rsid w:val="00CB0182"/>
    <w:rsid w:val="00CB0774"/>
    <w:rsid w:val="00CB1DD4"/>
    <w:rsid w:val="00CB2066"/>
    <w:rsid w:val="00CB2DA5"/>
    <w:rsid w:val="00CB2F17"/>
    <w:rsid w:val="00CB346C"/>
    <w:rsid w:val="00CB38FB"/>
    <w:rsid w:val="00CB3B0E"/>
    <w:rsid w:val="00CB3D40"/>
    <w:rsid w:val="00CB3DC6"/>
    <w:rsid w:val="00CB4373"/>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08DC"/>
    <w:rsid w:val="00CC1202"/>
    <w:rsid w:val="00CC1289"/>
    <w:rsid w:val="00CC1C43"/>
    <w:rsid w:val="00CC1CD5"/>
    <w:rsid w:val="00CC20B5"/>
    <w:rsid w:val="00CC3512"/>
    <w:rsid w:val="00CC3633"/>
    <w:rsid w:val="00CC44DC"/>
    <w:rsid w:val="00CC4689"/>
    <w:rsid w:val="00CC482A"/>
    <w:rsid w:val="00CC4853"/>
    <w:rsid w:val="00CC4856"/>
    <w:rsid w:val="00CC7057"/>
    <w:rsid w:val="00CC7242"/>
    <w:rsid w:val="00CD01D0"/>
    <w:rsid w:val="00CD069B"/>
    <w:rsid w:val="00CD1290"/>
    <w:rsid w:val="00CD13EF"/>
    <w:rsid w:val="00CD14E7"/>
    <w:rsid w:val="00CD2A81"/>
    <w:rsid w:val="00CD2FBA"/>
    <w:rsid w:val="00CD37E1"/>
    <w:rsid w:val="00CD4709"/>
    <w:rsid w:val="00CD4D1E"/>
    <w:rsid w:val="00CD5111"/>
    <w:rsid w:val="00CD545E"/>
    <w:rsid w:val="00CD56A3"/>
    <w:rsid w:val="00CD59A8"/>
    <w:rsid w:val="00CD5AAE"/>
    <w:rsid w:val="00CD61E8"/>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65B8"/>
    <w:rsid w:val="00CE71F2"/>
    <w:rsid w:val="00CE778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7C0"/>
    <w:rsid w:val="00CF4CAE"/>
    <w:rsid w:val="00CF5794"/>
    <w:rsid w:val="00CF720D"/>
    <w:rsid w:val="00CF7D95"/>
    <w:rsid w:val="00D00659"/>
    <w:rsid w:val="00D007F5"/>
    <w:rsid w:val="00D01440"/>
    <w:rsid w:val="00D029CC"/>
    <w:rsid w:val="00D02EBD"/>
    <w:rsid w:val="00D032DD"/>
    <w:rsid w:val="00D0372C"/>
    <w:rsid w:val="00D03752"/>
    <w:rsid w:val="00D03795"/>
    <w:rsid w:val="00D039F2"/>
    <w:rsid w:val="00D03CC0"/>
    <w:rsid w:val="00D040F9"/>
    <w:rsid w:val="00D0426D"/>
    <w:rsid w:val="00D0440E"/>
    <w:rsid w:val="00D04562"/>
    <w:rsid w:val="00D04AE6"/>
    <w:rsid w:val="00D070E5"/>
    <w:rsid w:val="00D07465"/>
    <w:rsid w:val="00D1001D"/>
    <w:rsid w:val="00D10BE8"/>
    <w:rsid w:val="00D11ECF"/>
    <w:rsid w:val="00D12159"/>
    <w:rsid w:val="00D12406"/>
    <w:rsid w:val="00D12713"/>
    <w:rsid w:val="00D12F4A"/>
    <w:rsid w:val="00D1301F"/>
    <w:rsid w:val="00D1343F"/>
    <w:rsid w:val="00D13A79"/>
    <w:rsid w:val="00D148CF"/>
    <w:rsid w:val="00D14F88"/>
    <w:rsid w:val="00D15216"/>
    <w:rsid w:val="00D15813"/>
    <w:rsid w:val="00D15993"/>
    <w:rsid w:val="00D15BAA"/>
    <w:rsid w:val="00D17D66"/>
    <w:rsid w:val="00D20257"/>
    <w:rsid w:val="00D20280"/>
    <w:rsid w:val="00D20412"/>
    <w:rsid w:val="00D205E3"/>
    <w:rsid w:val="00D20A16"/>
    <w:rsid w:val="00D215F4"/>
    <w:rsid w:val="00D228BD"/>
    <w:rsid w:val="00D238B3"/>
    <w:rsid w:val="00D25604"/>
    <w:rsid w:val="00D257C7"/>
    <w:rsid w:val="00D25E43"/>
    <w:rsid w:val="00D26570"/>
    <w:rsid w:val="00D26D97"/>
    <w:rsid w:val="00D272C0"/>
    <w:rsid w:val="00D2745F"/>
    <w:rsid w:val="00D27D3E"/>
    <w:rsid w:val="00D302A8"/>
    <w:rsid w:val="00D311AE"/>
    <w:rsid w:val="00D319AF"/>
    <w:rsid w:val="00D31DE4"/>
    <w:rsid w:val="00D31E2B"/>
    <w:rsid w:val="00D32625"/>
    <w:rsid w:val="00D327C0"/>
    <w:rsid w:val="00D32B59"/>
    <w:rsid w:val="00D33241"/>
    <w:rsid w:val="00D35362"/>
    <w:rsid w:val="00D35AF2"/>
    <w:rsid w:val="00D35D22"/>
    <w:rsid w:val="00D36131"/>
    <w:rsid w:val="00D36490"/>
    <w:rsid w:val="00D368D5"/>
    <w:rsid w:val="00D36990"/>
    <w:rsid w:val="00D371E2"/>
    <w:rsid w:val="00D40165"/>
    <w:rsid w:val="00D4053A"/>
    <w:rsid w:val="00D40A50"/>
    <w:rsid w:val="00D40B64"/>
    <w:rsid w:val="00D40CCA"/>
    <w:rsid w:val="00D4139F"/>
    <w:rsid w:val="00D41897"/>
    <w:rsid w:val="00D41AC3"/>
    <w:rsid w:val="00D41C65"/>
    <w:rsid w:val="00D41E1D"/>
    <w:rsid w:val="00D420FC"/>
    <w:rsid w:val="00D42544"/>
    <w:rsid w:val="00D429C1"/>
    <w:rsid w:val="00D43C4C"/>
    <w:rsid w:val="00D4449E"/>
    <w:rsid w:val="00D445F8"/>
    <w:rsid w:val="00D44808"/>
    <w:rsid w:val="00D45128"/>
    <w:rsid w:val="00D45139"/>
    <w:rsid w:val="00D4547F"/>
    <w:rsid w:val="00D45BCF"/>
    <w:rsid w:val="00D45FB7"/>
    <w:rsid w:val="00D45FEA"/>
    <w:rsid w:val="00D46510"/>
    <w:rsid w:val="00D46784"/>
    <w:rsid w:val="00D471D3"/>
    <w:rsid w:val="00D47372"/>
    <w:rsid w:val="00D47A0F"/>
    <w:rsid w:val="00D47AB0"/>
    <w:rsid w:val="00D50185"/>
    <w:rsid w:val="00D502E9"/>
    <w:rsid w:val="00D50368"/>
    <w:rsid w:val="00D50856"/>
    <w:rsid w:val="00D5179F"/>
    <w:rsid w:val="00D51DA5"/>
    <w:rsid w:val="00D51EC1"/>
    <w:rsid w:val="00D524B9"/>
    <w:rsid w:val="00D52586"/>
    <w:rsid w:val="00D52FFD"/>
    <w:rsid w:val="00D538A1"/>
    <w:rsid w:val="00D5408E"/>
    <w:rsid w:val="00D540E4"/>
    <w:rsid w:val="00D5452A"/>
    <w:rsid w:val="00D548B4"/>
    <w:rsid w:val="00D549F1"/>
    <w:rsid w:val="00D54CA0"/>
    <w:rsid w:val="00D54FB2"/>
    <w:rsid w:val="00D558E9"/>
    <w:rsid w:val="00D56DC3"/>
    <w:rsid w:val="00D574D0"/>
    <w:rsid w:val="00D57921"/>
    <w:rsid w:val="00D57BD1"/>
    <w:rsid w:val="00D57DEF"/>
    <w:rsid w:val="00D6021A"/>
    <w:rsid w:val="00D60DCD"/>
    <w:rsid w:val="00D62A78"/>
    <w:rsid w:val="00D62ACE"/>
    <w:rsid w:val="00D63691"/>
    <w:rsid w:val="00D64AAD"/>
    <w:rsid w:val="00D65128"/>
    <w:rsid w:val="00D65768"/>
    <w:rsid w:val="00D65D70"/>
    <w:rsid w:val="00D65F68"/>
    <w:rsid w:val="00D6723B"/>
    <w:rsid w:val="00D67E02"/>
    <w:rsid w:val="00D703D5"/>
    <w:rsid w:val="00D70DDA"/>
    <w:rsid w:val="00D711F2"/>
    <w:rsid w:val="00D71461"/>
    <w:rsid w:val="00D71A5D"/>
    <w:rsid w:val="00D723CD"/>
    <w:rsid w:val="00D723E6"/>
    <w:rsid w:val="00D72584"/>
    <w:rsid w:val="00D731C8"/>
    <w:rsid w:val="00D73C55"/>
    <w:rsid w:val="00D73E28"/>
    <w:rsid w:val="00D74F0A"/>
    <w:rsid w:val="00D75F92"/>
    <w:rsid w:val="00D76A9E"/>
    <w:rsid w:val="00D76FAC"/>
    <w:rsid w:val="00D77543"/>
    <w:rsid w:val="00D77BFB"/>
    <w:rsid w:val="00D80AB1"/>
    <w:rsid w:val="00D815AE"/>
    <w:rsid w:val="00D81BB6"/>
    <w:rsid w:val="00D827BF"/>
    <w:rsid w:val="00D82867"/>
    <w:rsid w:val="00D82CFD"/>
    <w:rsid w:val="00D82F9B"/>
    <w:rsid w:val="00D830B6"/>
    <w:rsid w:val="00D8394F"/>
    <w:rsid w:val="00D83E24"/>
    <w:rsid w:val="00D83F24"/>
    <w:rsid w:val="00D846AF"/>
    <w:rsid w:val="00D8494A"/>
    <w:rsid w:val="00D84B87"/>
    <w:rsid w:val="00D84EA9"/>
    <w:rsid w:val="00D84FC0"/>
    <w:rsid w:val="00D85150"/>
    <w:rsid w:val="00D85BB9"/>
    <w:rsid w:val="00D85F4F"/>
    <w:rsid w:val="00D86112"/>
    <w:rsid w:val="00D8779C"/>
    <w:rsid w:val="00D87A92"/>
    <w:rsid w:val="00D87B03"/>
    <w:rsid w:val="00D87C83"/>
    <w:rsid w:val="00D9175F"/>
    <w:rsid w:val="00D91CE6"/>
    <w:rsid w:val="00D921EE"/>
    <w:rsid w:val="00D92456"/>
    <w:rsid w:val="00D92853"/>
    <w:rsid w:val="00D92F73"/>
    <w:rsid w:val="00D930D3"/>
    <w:rsid w:val="00D931E9"/>
    <w:rsid w:val="00D932D5"/>
    <w:rsid w:val="00D939B3"/>
    <w:rsid w:val="00D94280"/>
    <w:rsid w:val="00D948A5"/>
    <w:rsid w:val="00D94A0F"/>
    <w:rsid w:val="00D94EB9"/>
    <w:rsid w:val="00D95652"/>
    <w:rsid w:val="00D95DB6"/>
    <w:rsid w:val="00D97421"/>
    <w:rsid w:val="00D9746E"/>
    <w:rsid w:val="00D97551"/>
    <w:rsid w:val="00D97B16"/>
    <w:rsid w:val="00DA126A"/>
    <w:rsid w:val="00DA32B2"/>
    <w:rsid w:val="00DA3498"/>
    <w:rsid w:val="00DA3CE5"/>
    <w:rsid w:val="00DA433A"/>
    <w:rsid w:val="00DA4BDE"/>
    <w:rsid w:val="00DA5362"/>
    <w:rsid w:val="00DA5A44"/>
    <w:rsid w:val="00DA5B07"/>
    <w:rsid w:val="00DA5DD2"/>
    <w:rsid w:val="00DA6130"/>
    <w:rsid w:val="00DA6370"/>
    <w:rsid w:val="00DA66B9"/>
    <w:rsid w:val="00DA69E4"/>
    <w:rsid w:val="00DA69FB"/>
    <w:rsid w:val="00DA6B6D"/>
    <w:rsid w:val="00DA6B87"/>
    <w:rsid w:val="00DA6F5C"/>
    <w:rsid w:val="00DA735E"/>
    <w:rsid w:val="00DA778B"/>
    <w:rsid w:val="00DB086F"/>
    <w:rsid w:val="00DB27F5"/>
    <w:rsid w:val="00DB337C"/>
    <w:rsid w:val="00DB4A3F"/>
    <w:rsid w:val="00DB5276"/>
    <w:rsid w:val="00DB5357"/>
    <w:rsid w:val="00DB5BB1"/>
    <w:rsid w:val="00DB6434"/>
    <w:rsid w:val="00DB6984"/>
    <w:rsid w:val="00DC0A8E"/>
    <w:rsid w:val="00DC0F91"/>
    <w:rsid w:val="00DC0FCE"/>
    <w:rsid w:val="00DC135F"/>
    <w:rsid w:val="00DC146C"/>
    <w:rsid w:val="00DC22D7"/>
    <w:rsid w:val="00DC2A4B"/>
    <w:rsid w:val="00DC2BF3"/>
    <w:rsid w:val="00DC2F21"/>
    <w:rsid w:val="00DC3569"/>
    <w:rsid w:val="00DC3A4D"/>
    <w:rsid w:val="00DC3D69"/>
    <w:rsid w:val="00DC3EB5"/>
    <w:rsid w:val="00DC4125"/>
    <w:rsid w:val="00DC4FF5"/>
    <w:rsid w:val="00DC602C"/>
    <w:rsid w:val="00DC6EB3"/>
    <w:rsid w:val="00DC7397"/>
    <w:rsid w:val="00DC7489"/>
    <w:rsid w:val="00DC7A08"/>
    <w:rsid w:val="00DC7FFB"/>
    <w:rsid w:val="00DD0384"/>
    <w:rsid w:val="00DD0BA0"/>
    <w:rsid w:val="00DD10B0"/>
    <w:rsid w:val="00DD1193"/>
    <w:rsid w:val="00DD2C65"/>
    <w:rsid w:val="00DD2D47"/>
    <w:rsid w:val="00DD38B2"/>
    <w:rsid w:val="00DD6955"/>
    <w:rsid w:val="00DD6CE6"/>
    <w:rsid w:val="00DD72A9"/>
    <w:rsid w:val="00DD7941"/>
    <w:rsid w:val="00DE041B"/>
    <w:rsid w:val="00DE134C"/>
    <w:rsid w:val="00DE1996"/>
    <w:rsid w:val="00DE2427"/>
    <w:rsid w:val="00DE39CF"/>
    <w:rsid w:val="00DE3C49"/>
    <w:rsid w:val="00DE4091"/>
    <w:rsid w:val="00DE4BA6"/>
    <w:rsid w:val="00DE4D52"/>
    <w:rsid w:val="00DE517F"/>
    <w:rsid w:val="00DE57C5"/>
    <w:rsid w:val="00DE5A44"/>
    <w:rsid w:val="00DE61B7"/>
    <w:rsid w:val="00DE64F4"/>
    <w:rsid w:val="00DE651A"/>
    <w:rsid w:val="00DE688B"/>
    <w:rsid w:val="00DE7178"/>
    <w:rsid w:val="00DE7247"/>
    <w:rsid w:val="00DE7384"/>
    <w:rsid w:val="00DE7C06"/>
    <w:rsid w:val="00DE7CCD"/>
    <w:rsid w:val="00DF02B0"/>
    <w:rsid w:val="00DF06E8"/>
    <w:rsid w:val="00DF0F8D"/>
    <w:rsid w:val="00DF13DF"/>
    <w:rsid w:val="00DF15DB"/>
    <w:rsid w:val="00DF17C0"/>
    <w:rsid w:val="00DF184A"/>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5B8C"/>
    <w:rsid w:val="00E05FB0"/>
    <w:rsid w:val="00E064E1"/>
    <w:rsid w:val="00E0721B"/>
    <w:rsid w:val="00E07540"/>
    <w:rsid w:val="00E075A3"/>
    <w:rsid w:val="00E07C49"/>
    <w:rsid w:val="00E07CF2"/>
    <w:rsid w:val="00E07D1F"/>
    <w:rsid w:val="00E10AF7"/>
    <w:rsid w:val="00E10F3C"/>
    <w:rsid w:val="00E11488"/>
    <w:rsid w:val="00E1206F"/>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3A2C"/>
    <w:rsid w:val="00E24134"/>
    <w:rsid w:val="00E2457A"/>
    <w:rsid w:val="00E25640"/>
    <w:rsid w:val="00E256F7"/>
    <w:rsid w:val="00E25EC4"/>
    <w:rsid w:val="00E26C4E"/>
    <w:rsid w:val="00E30039"/>
    <w:rsid w:val="00E301A0"/>
    <w:rsid w:val="00E306FA"/>
    <w:rsid w:val="00E30CA0"/>
    <w:rsid w:val="00E30EE5"/>
    <w:rsid w:val="00E324BA"/>
    <w:rsid w:val="00E325C3"/>
    <w:rsid w:val="00E32723"/>
    <w:rsid w:val="00E32C8E"/>
    <w:rsid w:val="00E32CF1"/>
    <w:rsid w:val="00E32EBA"/>
    <w:rsid w:val="00E3315E"/>
    <w:rsid w:val="00E33234"/>
    <w:rsid w:val="00E335A9"/>
    <w:rsid w:val="00E341A7"/>
    <w:rsid w:val="00E34B2F"/>
    <w:rsid w:val="00E34F92"/>
    <w:rsid w:val="00E35C4B"/>
    <w:rsid w:val="00E35D7F"/>
    <w:rsid w:val="00E37171"/>
    <w:rsid w:val="00E37178"/>
    <w:rsid w:val="00E37577"/>
    <w:rsid w:val="00E3787B"/>
    <w:rsid w:val="00E37D09"/>
    <w:rsid w:val="00E400DF"/>
    <w:rsid w:val="00E40AC6"/>
    <w:rsid w:val="00E40B1D"/>
    <w:rsid w:val="00E41330"/>
    <w:rsid w:val="00E42552"/>
    <w:rsid w:val="00E42ABA"/>
    <w:rsid w:val="00E42B53"/>
    <w:rsid w:val="00E42C9E"/>
    <w:rsid w:val="00E435EA"/>
    <w:rsid w:val="00E439B7"/>
    <w:rsid w:val="00E43C04"/>
    <w:rsid w:val="00E43E50"/>
    <w:rsid w:val="00E442B5"/>
    <w:rsid w:val="00E446C8"/>
    <w:rsid w:val="00E449B4"/>
    <w:rsid w:val="00E44B25"/>
    <w:rsid w:val="00E44CC7"/>
    <w:rsid w:val="00E44E53"/>
    <w:rsid w:val="00E453C9"/>
    <w:rsid w:val="00E471D6"/>
    <w:rsid w:val="00E47314"/>
    <w:rsid w:val="00E473EC"/>
    <w:rsid w:val="00E479BB"/>
    <w:rsid w:val="00E47A18"/>
    <w:rsid w:val="00E47D9F"/>
    <w:rsid w:val="00E503FA"/>
    <w:rsid w:val="00E505BB"/>
    <w:rsid w:val="00E50F35"/>
    <w:rsid w:val="00E510F7"/>
    <w:rsid w:val="00E514E9"/>
    <w:rsid w:val="00E5195B"/>
    <w:rsid w:val="00E52D52"/>
    <w:rsid w:val="00E534FC"/>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25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77E07"/>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6F9"/>
    <w:rsid w:val="00E86F03"/>
    <w:rsid w:val="00E87174"/>
    <w:rsid w:val="00E87479"/>
    <w:rsid w:val="00E87F8F"/>
    <w:rsid w:val="00E900D7"/>
    <w:rsid w:val="00E91566"/>
    <w:rsid w:val="00E920EC"/>
    <w:rsid w:val="00E925EB"/>
    <w:rsid w:val="00E92678"/>
    <w:rsid w:val="00E928AE"/>
    <w:rsid w:val="00E92A61"/>
    <w:rsid w:val="00E92AEA"/>
    <w:rsid w:val="00E93980"/>
    <w:rsid w:val="00E93CA6"/>
    <w:rsid w:val="00E93CEF"/>
    <w:rsid w:val="00E93E7F"/>
    <w:rsid w:val="00E9466A"/>
    <w:rsid w:val="00E94976"/>
    <w:rsid w:val="00E94F39"/>
    <w:rsid w:val="00E958B7"/>
    <w:rsid w:val="00E959C0"/>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68FB"/>
    <w:rsid w:val="00EA7177"/>
    <w:rsid w:val="00EA768A"/>
    <w:rsid w:val="00EA7ADB"/>
    <w:rsid w:val="00EA7EF9"/>
    <w:rsid w:val="00EB00C5"/>
    <w:rsid w:val="00EB0639"/>
    <w:rsid w:val="00EB1869"/>
    <w:rsid w:val="00EB345E"/>
    <w:rsid w:val="00EB377C"/>
    <w:rsid w:val="00EB378F"/>
    <w:rsid w:val="00EB4A88"/>
    <w:rsid w:val="00EB4B01"/>
    <w:rsid w:val="00EB4B37"/>
    <w:rsid w:val="00EB531E"/>
    <w:rsid w:val="00EB5EFC"/>
    <w:rsid w:val="00EB7DF6"/>
    <w:rsid w:val="00EB7ECB"/>
    <w:rsid w:val="00EC02E7"/>
    <w:rsid w:val="00EC0AFB"/>
    <w:rsid w:val="00EC1DB2"/>
    <w:rsid w:val="00EC1FFD"/>
    <w:rsid w:val="00EC234E"/>
    <w:rsid w:val="00EC2D30"/>
    <w:rsid w:val="00EC307C"/>
    <w:rsid w:val="00EC3B97"/>
    <w:rsid w:val="00EC3DC6"/>
    <w:rsid w:val="00EC4121"/>
    <w:rsid w:val="00EC41D1"/>
    <w:rsid w:val="00EC441A"/>
    <w:rsid w:val="00EC44E0"/>
    <w:rsid w:val="00EC4EE0"/>
    <w:rsid w:val="00EC4EEC"/>
    <w:rsid w:val="00EC5454"/>
    <w:rsid w:val="00EC57E1"/>
    <w:rsid w:val="00EC5A12"/>
    <w:rsid w:val="00EC61EF"/>
    <w:rsid w:val="00EC6BB2"/>
    <w:rsid w:val="00EC75BA"/>
    <w:rsid w:val="00EC779F"/>
    <w:rsid w:val="00ED02E4"/>
    <w:rsid w:val="00ED0B13"/>
    <w:rsid w:val="00ED0DFC"/>
    <w:rsid w:val="00ED1066"/>
    <w:rsid w:val="00ED10BF"/>
    <w:rsid w:val="00ED1DB7"/>
    <w:rsid w:val="00ED2552"/>
    <w:rsid w:val="00ED25ED"/>
    <w:rsid w:val="00ED2790"/>
    <w:rsid w:val="00ED3318"/>
    <w:rsid w:val="00ED36CB"/>
    <w:rsid w:val="00ED42AC"/>
    <w:rsid w:val="00ED4C92"/>
    <w:rsid w:val="00ED4E83"/>
    <w:rsid w:val="00ED56DB"/>
    <w:rsid w:val="00ED56F3"/>
    <w:rsid w:val="00ED5E84"/>
    <w:rsid w:val="00ED5F76"/>
    <w:rsid w:val="00ED63F2"/>
    <w:rsid w:val="00ED6F43"/>
    <w:rsid w:val="00ED785C"/>
    <w:rsid w:val="00ED7876"/>
    <w:rsid w:val="00ED789E"/>
    <w:rsid w:val="00ED7CFF"/>
    <w:rsid w:val="00ED7EBF"/>
    <w:rsid w:val="00ED7EFC"/>
    <w:rsid w:val="00EE02F7"/>
    <w:rsid w:val="00EE04AD"/>
    <w:rsid w:val="00EE0558"/>
    <w:rsid w:val="00EE0E82"/>
    <w:rsid w:val="00EE1358"/>
    <w:rsid w:val="00EE1386"/>
    <w:rsid w:val="00EE179E"/>
    <w:rsid w:val="00EE1847"/>
    <w:rsid w:val="00EE1EE3"/>
    <w:rsid w:val="00EE20D8"/>
    <w:rsid w:val="00EE2187"/>
    <w:rsid w:val="00EE25F9"/>
    <w:rsid w:val="00EE2BB6"/>
    <w:rsid w:val="00EE30C8"/>
    <w:rsid w:val="00EE3AEC"/>
    <w:rsid w:val="00EE3C84"/>
    <w:rsid w:val="00EE42F6"/>
    <w:rsid w:val="00EE46F6"/>
    <w:rsid w:val="00EE5096"/>
    <w:rsid w:val="00EE5A8B"/>
    <w:rsid w:val="00EE5ED5"/>
    <w:rsid w:val="00EE6217"/>
    <w:rsid w:val="00EE6870"/>
    <w:rsid w:val="00EE690E"/>
    <w:rsid w:val="00EE6CFD"/>
    <w:rsid w:val="00EE794F"/>
    <w:rsid w:val="00EE7D59"/>
    <w:rsid w:val="00EF10AD"/>
    <w:rsid w:val="00EF1240"/>
    <w:rsid w:val="00EF182D"/>
    <w:rsid w:val="00EF2A60"/>
    <w:rsid w:val="00EF3066"/>
    <w:rsid w:val="00EF3188"/>
    <w:rsid w:val="00EF331F"/>
    <w:rsid w:val="00EF35E1"/>
    <w:rsid w:val="00EF3998"/>
    <w:rsid w:val="00EF3B5E"/>
    <w:rsid w:val="00EF48DD"/>
    <w:rsid w:val="00EF4CEB"/>
    <w:rsid w:val="00EF4EC1"/>
    <w:rsid w:val="00EF4FAF"/>
    <w:rsid w:val="00EF533B"/>
    <w:rsid w:val="00EF5769"/>
    <w:rsid w:val="00EF590E"/>
    <w:rsid w:val="00EF5E95"/>
    <w:rsid w:val="00EF64C1"/>
    <w:rsid w:val="00EF68DA"/>
    <w:rsid w:val="00EF6ACA"/>
    <w:rsid w:val="00EF74F8"/>
    <w:rsid w:val="00EF7A94"/>
    <w:rsid w:val="00EF7B00"/>
    <w:rsid w:val="00EF7DDB"/>
    <w:rsid w:val="00F01907"/>
    <w:rsid w:val="00F01D05"/>
    <w:rsid w:val="00F0203A"/>
    <w:rsid w:val="00F02C79"/>
    <w:rsid w:val="00F0313A"/>
    <w:rsid w:val="00F032CF"/>
    <w:rsid w:val="00F0383F"/>
    <w:rsid w:val="00F03887"/>
    <w:rsid w:val="00F038B6"/>
    <w:rsid w:val="00F04C32"/>
    <w:rsid w:val="00F06314"/>
    <w:rsid w:val="00F06B49"/>
    <w:rsid w:val="00F06EC3"/>
    <w:rsid w:val="00F074BC"/>
    <w:rsid w:val="00F07C9F"/>
    <w:rsid w:val="00F07FF2"/>
    <w:rsid w:val="00F11584"/>
    <w:rsid w:val="00F11E14"/>
    <w:rsid w:val="00F122AE"/>
    <w:rsid w:val="00F1332A"/>
    <w:rsid w:val="00F13CBD"/>
    <w:rsid w:val="00F13D4C"/>
    <w:rsid w:val="00F14C5C"/>
    <w:rsid w:val="00F15332"/>
    <w:rsid w:val="00F15D4A"/>
    <w:rsid w:val="00F165E4"/>
    <w:rsid w:val="00F166D6"/>
    <w:rsid w:val="00F16C63"/>
    <w:rsid w:val="00F17363"/>
    <w:rsid w:val="00F17641"/>
    <w:rsid w:val="00F17BD2"/>
    <w:rsid w:val="00F17C31"/>
    <w:rsid w:val="00F205D4"/>
    <w:rsid w:val="00F20649"/>
    <w:rsid w:val="00F20F75"/>
    <w:rsid w:val="00F20FEB"/>
    <w:rsid w:val="00F21100"/>
    <w:rsid w:val="00F21991"/>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A37"/>
    <w:rsid w:val="00F31F24"/>
    <w:rsid w:val="00F32259"/>
    <w:rsid w:val="00F323D8"/>
    <w:rsid w:val="00F33246"/>
    <w:rsid w:val="00F332C6"/>
    <w:rsid w:val="00F3512D"/>
    <w:rsid w:val="00F35296"/>
    <w:rsid w:val="00F357C4"/>
    <w:rsid w:val="00F363CA"/>
    <w:rsid w:val="00F36416"/>
    <w:rsid w:val="00F3659B"/>
    <w:rsid w:val="00F36A26"/>
    <w:rsid w:val="00F36A88"/>
    <w:rsid w:val="00F36E25"/>
    <w:rsid w:val="00F37192"/>
    <w:rsid w:val="00F371B6"/>
    <w:rsid w:val="00F37BC9"/>
    <w:rsid w:val="00F40773"/>
    <w:rsid w:val="00F408F3"/>
    <w:rsid w:val="00F42AEA"/>
    <w:rsid w:val="00F435CB"/>
    <w:rsid w:val="00F43FCD"/>
    <w:rsid w:val="00F45736"/>
    <w:rsid w:val="00F45EF3"/>
    <w:rsid w:val="00F461BA"/>
    <w:rsid w:val="00F46B0B"/>
    <w:rsid w:val="00F46B93"/>
    <w:rsid w:val="00F46D55"/>
    <w:rsid w:val="00F46DE5"/>
    <w:rsid w:val="00F46E21"/>
    <w:rsid w:val="00F47524"/>
    <w:rsid w:val="00F51415"/>
    <w:rsid w:val="00F5177E"/>
    <w:rsid w:val="00F53B62"/>
    <w:rsid w:val="00F540C0"/>
    <w:rsid w:val="00F547DF"/>
    <w:rsid w:val="00F54BED"/>
    <w:rsid w:val="00F54FB4"/>
    <w:rsid w:val="00F55787"/>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22B6"/>
    <w:rsid w:val="00F63458"/>
    <w:rsid w:val="00F643F3"/>
    <w:rsid w:val="00F64970"/>
    <w:rsid w:val="00F65053"/>
    <w:rsid w:val="00F655CA"/>
    <w:rsid w:val="00F65B5C"/>
    <w:rsid w:val="00F6628B"/>
    <w:rsid w:val="00F6635A"/>
    <w:rsid w:val="00F66DFA"/>
    <w:rsid w:val="00F67252"/>
    <w:rsid w:val="00F7144D"/>
    <w:rsid w:val="00F717DB"/>
    <w:rsid w:val="00F7182F"/>
    <w:rsid w:val="00F7195C"/>
    <w:rsid w:val="00F719B5"/>
    <w:rsid w:val="00F7251D"/>
    <w:rsid w:val="00F72CEF"/>
    <w:rsid w:val="00F73DCE"/>
    <w:rsid w:val="00F73E1E"/>
    <w:rsid w:val="00F74014"/>
    <w:rsid w:val="00F748D3"/>
    <w:rsid w:val="00F74DB5"/>
    <w:rsid w:val="00F75F0A"/>
    <w:rsid w:val="00F76320"/>
    <w:rsid w:val="00F76C75"/>
    <w:rsid w:val="00F771C3"/>
    <w:rsid w:val="00F77289"/>
    <w:rsid w:val="00F777F1"/>
    <w:rsid w:val="00F80369"/>
    <w:rsid w:val="00F80448"/>
    <w:rsid w:val="00F80648"/>
    <w:rsid w:val="00F80D16"/>
    <w:rsid w:val="00F81418"/>
    <w:rsid w:val="00F8172D"/>
    <w:rsid w:val="00F81ADD"/>
    <w:rsid w:val="00F822D3"/>
    <w:rsid w:val="00F82BFD"/>
    <w:rsid w:val="00F83FBD"/>
    <w:rsid w:val="00F8485D"/>
    <w:rsid w:val="00F87CFE"/>
    <w:rsid w:val="00F90061"/>
    <w:rsid w:val="00F90619"/>
    <w:rsid w:val="00F90A39"/>
    <w:rsid w:val="00F90A95"/>
    <w:rsid w:val="00F90D4B"/>
    <w:rsid w:val="00F91A8D"/>
    <w:rsid w:val="00F9281E"/>
    <w:rsid w:val="00F9353E"/>
    <w:rsid w:val="00F94059"/>
    <w:rsid w:val="00F945EC"/>
    <w:rsid w:val="00F94A55"/>
    <w:rsid w:val="00F95C10"/>
    <w:rsid w:val="00F95EAE"/>
    <w:rsid w:val="00F960FC"/>
    <w:rsid w:val="00F96E07"/>
    <w:rsid w:val="00F9700E"/>
    <w:rsid w:val="00F9709E"/>
    <w:rsid w:val="00F970B0"/>
    <w:rsid w:val="00F97536"/>
    <w:rsid w:val="00F97C45"/>
    <w:rsid w:val="00F97D2B"/>
    <w:rsid w:val="00FA046D"/>
    <w:rsid w:val="00FA143F"/>
    <w:rsid w:val="00FA1662"/>
    <w:rsid w:val="00FA1DCF"/>
    <w:rsid w:val="00FA2A12"/>
    <w:rsid w:val="00FA2CB9"/>
    <w:rsid w:val="00FA31C0"/>
    <w:rsid w:val="00FA33FE"/>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18CA"/>
    <w:rsid w:val="00FC22BC"/>
    <w:rsid w:val="00FC2706"/>
    <w:rsid w:val="00FC2D5B"/>
    <w:rsid w:val="00FC31FE"/>
    <w:rsid w:val="00FC34B6"/>
    <w:rsid w:val="00FC34E1"/>
    <w:rsid w:val="00FC38CC"/>
    <w:rsid w:val="00FC3AF1"/>
    <w:rsid w:val="00FC46FD"/>
    <w:rsid w:val="00FC572F"/>
    <w:rsid w:val="00FC5D58"/>
    <w:rsid w:val="00FC61DB"/>
    <w:rsid w:val="00FC6237"/>
    <w:rsid w:val="00FC63B9"/>
    <w:rsid w:val="00FC657C"/>
    <w:rsid w:val="00FC7134"/>
    <w:rsid w:val="00FC7E1C"/>
    <w:rsid w:val="00FD1200"/>
    <w:rsid w:val="00FD123B"/>
    <w:rsid w:val="00FD1314"/>
    <w:rsid w:val="00FD17B5"/>
    <w:rsid w:val="00FD1C3B"/>
    <w:rsid w:val="00FD22F7"/>
    <w:rsid w:val="00FD262C"/>
    <w:rsid w:val="00FD2835"/>
    <w:rsid w:val="00FD2CFF"/>
    <w:rsid w:val="00FD40D3"/>
    <w:rsid w:val="00FD5525"/>
    <w:rsid w:val="00FD5813"/>
    <w:rsid w:val="00FD5C5E"/>
    <w:rsid w:val="00FD6194"/>
    <w:rsid w:val="00FD658F"/>
    <w:rsid w:val="00FD6A27"/>
    <w:rsid w:val="00FD6C46"/>
    <w:rsid w:val="00FD7485"/>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16"/>
    <w:rsid w:val="00FE4A64"/>
    <w:rsid w:val="00FE4F96"/>
    <w:rsid w:val="00FE58D9"/>
    <w:rsid w:val="00FE5A95"/>
    <w:rsid w:val="00FE603B"/>
    <w:rsid w:val="00FE6773"/>
    <w:rsid w:val="00FE79D8"/>
    <w:rsid w:val="00FE7A92"/>
    <w:rsid w:val="00FE7CE8"/>
    <w:rsid w:val="00FF0453"/>
    <w:rsid w:val="00FF1075"/>
    <w:rsid w:val="00FF121C"/>
    <w:rsid w:val="00FF1AE8"/>
    <w:rsid w:val="00FF23B4"/>
    <w:rsid w:val="00FF2423"/>
    <w:rsid w:val="00FF2FF5"/>
    <w:rsid w:val="00FF38E3"/>
    <w:rsid w:val="00FF3FD6"/>
    <w:rsid w:val="00FF4052"/>
    <w:rsid w:val="00FF49CA"/>
    <w:rsid w:val="00FF5848"/>
    <w:rsid w:val="00FF5995"/>
    <w:rsid w:val="00FF5A3C"/>
    <w:rsid w:val="00FF5AE4"/>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580091"/>
    <w:pPr>
      <w:suppressAutoHyphens/>
      <w:autoSpaceDN/>
      <w:adjustRightInd/>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67271016">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09785902">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19751366">
      <w:bodyDiv w:val="1"/>
      <w:marLeft w:val="0"/>
      <w:marRight w:val="0"/>
      <w:marTop w:val="0"/>
      <w:marBottom w:val="0"/>
      <w:divBdr>
        <w:top w:val="none" w:sz="0" w:space="0" w:color="auto"/>
        <w:left w:val="none" w:sz="0" w:space="0" w:color="auto"/>
        <w:bottom w:val="none" w:sz="0" w:space="0" w:color="auto"/>
        <w:right w:val="none" w:sz="0" w:space="0" w:color="auto"/>
      </w:divBdr>
    </w:div>
    <w:div w:id="24218736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7F9B-718F-41CA-9A2C-731D45A0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3845</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35</cp:revision>
  <cp:lastPrinted>2019-09-12T20:54:00Z</cp:lastPrinted>
  <dcterms:created xsi:type="dcterms:W3CDTF">2019-09-10T16:21:00Z</dcterms:created>
  <dcterms:modified xsi:type="dcterms:W3CDTF">2019-10-04T18:51:00Z</dcterms:modified>
</cp:coreProperties>
</file>