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F5" w:rsidRPr="00B30EFC" w:rsidRDefault="007625F5" w:rsidP="007625F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625F5" w:rsidRDefault="007625F5" w:rsidP="007625F5">
      <w:pPr>
        <w:jc w:val="both"/>
        <w:rPr>
          <w:rFonts w:ascii="Arial" w:hAnsi="Arial" w:cs="Arial"/>
          <w:sz w:val="20"/>
          <w:lang w:val="es-419"/>
        </w:rPr>
      </w:pPr>
    </w:p>
    <w:p w:rsidR="007625F5" w:rsidRPr="007625F5" w:rsidRDefault="007625F5" w:rsidP="007625F5">
      <w:pPr>
        <w:jc w:val="both"/>
        <w:rPr>
          <w:rFonts w:ascii="Arial" w:hAnsi="Arial" w:cs="Arial"/>
          <w:sz w:val="20"/>
          <w:lang w:val="es-419"/>
        </w:rPr>
      </w:pPr>
      <w:r w:rsidRPr="007625F5">
        <w:rPr>
          <w:rFonts w:ascii="Arial" w:hAnsi="Arial" w:cs="Arial"/>
          <w:sz w:val="20"/>
          <w:lang w:val="es-419"/>
        </w:rPr>
        <w:t xml:space="preserve">Providencia: </w:t>
      </w:r>
      <w:r w:rsidRPr="007625F5">
        <w:rPr>
          <w:rFonts w:ascii="Arial" w:hAnsi="Arial" w:cs="Arial"/>
          <w:sz w:val="20"/>
          <w:lang w:val="es-419"/>
        </w:rPr>
        <w:tab/>
      </w:r>
      <w:r w:rsidRPr="007625F5">
        <w:rPr>
          <w:rFonts w:ascii="Arial" w:hAnsi="Arial" w:cs="Arial"/>
          <w:sz w:val="20"/>
          <w:lang w:val="es-419"/>
        </w:rPr>
        <w:tab/>
      </w:r>
      <w:r>
        <w:rPr>
          <w:rFonts w:ascii="Arial" w:hAnsi="Arial" w:cs="Arial"/>
          <w:sz w:val="20"/>
          <w:lang w:val="es-419"/>
        </w:rPr>
        <w:tab/>
      </w:r>
      <w:r w:rsidRPr="007625F5">
        <w:rPr>
          <w:rFonts w:ascii="Arial" w:hAnsi="Arial" w:cs="Arial"/>
          <w:sz w:val="20"/>
          <w:lang w:val="es-419"/>
        </w:rPr>
        <w:t>Auto del 25 de febrero de 2019.</w:t>
      </w:r>
    </w:p>
    <w:p w:rsidR="007625F5" w:rsidRPr="007625F5" w:rsidRDefault="007625F5" w:rsidP="007625F5">
      <w:pPr>
        <w:jc w:val="both"/>
        <w:rPr>
          <w:rFonts w:ascii="Arial" w:hAnsi="Arial" w:cs="Arial"/>
          <w:sz w:val="20"/>
          <w:lang w:val="es-419"/>
        </w:rPr>
      </w:pPr>
      <w:r w:rsidRPr="007625F5">
        <w:rPr>
          <w:rFonts w:ascii="Arial" w:hAnsi="Arial" w:cs="Arial"/>
          <w:sz w:val="20"/>
          <w:lang w:val="es-419"/>
        </w:rPr>
        <w:t xml:space="preserve">Radicación No: </w:t>
      </w:r>
      <w:r w:rsidRPr="007625F5">
        <w:rPr>
          <w:rFonts w:ascii="Arial" w:hAnsi="Arial" w:cs="Arial"/>
          <w:sz w:val="20"/>
          <w:lang w:val="es-419"/>
        </w:rPr>
        <w:tab/>
      </w:r>
      <w:r w:rsidRPr="007625F5">
        <w:rPr>
          <w:rFonts w:ascii="Arial" w:hAnsi="Arial" w:cs="Arial"/>
          <w:sz w:val="20"/>
          <w:lang w:val="es-419"/>
        </w:rPr>
        <w:tab/>
      </w:r>
      <w:r w:rsidRPr="007625F5">
        <w:rPr>
          <w:rFonts w:ascii="Arial" w:hAnsi="Arial" w:cs="Arial"/>
          <w:sz w:val="20"/>
          <w:lang w:val="es-419"/>
        </w:rPr>
        <w:tab/>
        <w:t>66001-31-05-005-2018-00575-01</w:t>
      </w:r>
    </w:p>
    <w:p w:rsidR="007625F5" w:rsidRPr="007625F5" w:rsidRDefault="007625F5" w:rsidP="007625F5">
      <w:pPr>
        <w:jc w:val="both"/>
        <w:rPr>
          <w:rFonts w:ascii="Arial" w:hAnsi="Arial" w:cs="Arial"/>
          <w:sz w:val="20"/>
          <w:lang w:val="es-419"/>
        </w:rPr>
      </w:pPr>
      <w:r w:rsidRPr="007625F5">
        <w:rPr>
          <w:rFonts w:ascii="Arial" w:hAnsi="Arial" w:cs="Arial"/>
          <w:sz w:val="20"/>
          <w:lang w:val="es-419"/>
        </w:rPr>
        <w:t xml:space="preserve">Proceso: </w:t>
      </w:r>
      <w:r w:rsidRPr="007625F5">
        <w:rPr>
          <w:rFonts w:ascii="Arial" w:hAnsi="Arial" w:cs="Arial"/>
          <w:sz w:val="20"/>
          <w:lang w:val="es-419"/>
        </w:rPr>
        <w:tab/>
      </w:r>
      <w:r w:rsidRPr="007625F5">
        <w:rPr>
          <w:rFonts w:ascii="Arial" w:hAnsi="Arial" w:cs="Arial"/>
          <w:sz w:val="20"/>
          <w:lang w:val="es-419"/>
        </w:rPr>
        <w:tab/>
      </w:r>
      <w:r w:rsidRPr="007625F5">
        <w:rPr>
          <w:rFonts w:ascii="Arial" w:hAnsi="Arial" w:cs="Arial"/>
          <w:sz w:val="20"/>
          <w:lang w:val="es-419"/>
        </w:rPr>
        <w:tab/>
        <w:t>Ordinario Laboral.</w:t>
      </w:r>
    </w:p>
    <w:p w:rsidR="00C370DB" w:rsidRDefault="007625F5" w:rsidP="00C370DB">
      <w:pPr>
        <w:ind w:left="2832" w:hanging="2832"/>
        <w:jc w:val="both"/>
        <w:rPr>
          <w:rFonts w:ascii="Arial" w:hAnsi="Arial" w:cs="Arial"/>
          <w:sz w:val="20"/>
          <w:lang w:val="es-419"/>
        </w:rPr>
      </w:pPr>
      <w:r w:rsidRPr="007625F5">
        <w:rPr>
          <w:rFonts w:ascii="Arial" w:hAnsi="Arial" w:cs="Arial"/>
          <w:sz w:val="20"/>
          <w:lang w:val="es-419"/>
        </w:rPr>
        <w:t xml:space="preserve">Despachos en conflicto: </w:t>
      </w:r>
      <w:r w:rsidRPr="007625F5">
        <w:rPr>
          <w:rFonts w:ascii="Arial" w:hAnsi="Arial" w:cs="Arial"/>
          <w:sz w:val="20"/>
          <w:lang w:val="es-419"/>
        </w:rPr>
        <w:tab/>
        <w:t>Juzgado Quinto Laboral del Circuito de Pereira y el Juzgado Segundo Municipal de Pequeñas Causas Laborales</w:t>
      </w:r>
    </w:p>
    <w:p w:rsidR="007625F5" w:rsidRPr="007625F5" w:rsidRDefault="007625F5" w:rsidP="007625F5">
      <w:pPr>
        <w:jc w:val="both"/>
        <w:rPr>
          <w:rFonts w:ascii="Arial" w:hAnsi="Arial" w:cs="Arial"/>
          <w:sz w:val="20"/>
          <w:lang w:val="es-419"/>
        </w:rPr>
      </w:pPr>
      <w:r w:rsidRPr="007625F5">
        <w:rPr>
          <w:rFonts w:ascii="Arial" w:hAnsi="Arial" w:cs="Arial"/>
          <w:sz w:val="20"/>
          <w:lang w:val="es-419"/>
        </w:rPr>
        <w:t>Magistrado Ponente:</w:t>
      </w:r>
      <w:r w:rsidRPr="007625F5">
        <w:rPr>
          <w:rFonts w:ascii="Arial" w:hAnsi="Arial" w:cs="Arial"/>
          <w:sz w:val="20"/>
          <w:lang w:val="es-419"/>
        </w:rPr>
        <w:tab/>
      </w:r>
      <w:r w:rsidRPr="007625F5">
        <w:rPr>
          <w:rFonts w:ascii="Arial" w:hAnsi="Arial" w:cs="Arial"/>
          <w:sz w:val="20"/>
          <w:lang w:val="es-419"/>
        </w:rPr>
        <w:tab/>
        <w:t>Francisco Javier Tamayo Tabares.</w:t>
      </w:r>
    </w:p>
    <w:p w:rsidR="007625F5" w:rsidRPr="00B30EFC" w:rsidRDefault="007625F5" w:rsidP="007625F5">
      <w:pPr>
        <w:jc w:val="both"/>
        <w:rPr>
          <w:rFonts w:ascii="Arial" w:hAnsi="Arial" w:cs="Arial"/>
          <w:sz w:val="20"/>
          <w:lang w:val="es-419"/>
        </w:rPr>
      </w:pPr>
    </w:p>
    <w:p w:rsidR="007625F5" w:rsidRPr="00B30EFC" w:rsidRDefault="00C370DB" w:rsidP="007625F5">
      <w:pPr>
        <w:pStyle w:val="Sinespaciado"/>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4B7A4A">
        <w:rPr>
          <w:rFonts w:ascii="Arial" w:hAnsi="Arial" w:cs="Arial"/>
          <w:b/>
          <w:bCs/>
          <w:iCs/>
          <w:sz w:val="20"/>
          <w:lang w:val="es-CO" w:eastAsia="fr-FR"/>
        </w:rPr>
        <w:t>CONFLICTO DE COMPETENCIA / DETERMINACIÓN DE LA CUANTÍA DEL PROCESO</w:t>
      </w:r>
      <w:r w:rsidR="0066151D">
        <w:rPr>
          <w:rFonts w:ascii="Arial" w:hAnsi="Arial" w:cs="Arial"/>
          <w:b/>
          <w:bCs/>
          <w:iCs/>
          <w:sz w:val="20"/>
          <w:lang w:val="es-CO" w:eastAsia="fr-FR"/>
        </w:rPr>
        <w:t xml:space="preserve"> / NO INCIDE LA CALIDAD DE LAS PARTES </w:t>
      </w:r>
      <w:r w:rsidR="00C7557F">
        <w:rPr>
          <w:rFonts w:ascii="Arial" w:hAnsi="Arial" w:cs="Arial"/>
          <w:b/>
          <w:bCs/>
          <w:iCs/>
          <w:sz w:val="20"/>
          <w:lang w:val="es-CO" w:eastAsia="fr-FR"/>
        </w:rPr>
        <w:t xml:space="preserve">PARA ESTABLECER LA COMPETENCIA </w:t>
      </w:r>
      <w:r w:rsidR="00CC5C89">
        <w:rPr>
          <w:rFonts w:ascii="Arial" w:hAnsi="Arial" w:cs="Arial"/>
          <w:b/>
          <w:bCs/>
          <w:iCs/>
          <w:sz w:val="20"/>
          <w:lang w:val="es-CO" w:eastAsia="fr-FR"/>
        </w:rPr>
        <w:t>/ POR TANTO, LOS JUZGADOS DE PEQUEÑAS CAUSAS LABORALES CONOCEN DE LOS PROCESOS DE ÚNICA INSTANCIA AUNQUE EL DEMANDADO SEA UN MUNICIPIO.</w:t>
      </w:r>
    </w:p>
    <w:p w:rsidR="007625F5" w:rsidRPr="0066151D" w:rsidRDefault="007625F5" w:rsidP="007625F5">
      <w:pPr>
        <w:jc w:val="both"/>
        <w:rPr>
          <w:rFonts w:ascii="Arial" w:hAnsi="Arial" w:cs="Arial"/>
          <w:sz w:val="20"/>
          <w:lang w:val="es-419"/>
        </w:rPr>
      </w:pPr>
    </w:p>
    <w:p w:rsidR="0066151D" w:rsidRPr="0066151D" w:rsidRDefault="0066151D" w:rsidP="0066151D">
      <w:pPr>
        <w:jc w:val="both"/>
        <w:rPr>
          <w:rFonts w:ascii="Arial" w:hAnsi="Arial" w:cs="Arial"/>
          <w:sz w:val="20"/>
          <w:lang w:val="es-419"/>
        </w:rPr>
      </w:pPr>
      <w:r w:rsidRPr="0066151D">
        <w:rPr>
          <w:rFonts w:ascii="Arial" w:hAnsi="Arial" w:cs="Arial"/>
          <w:sz w:val="20"/>
          <w:lang w:val="es-419"/>
        </w:rPr>
        <w:t>… en materia procesal laboral, se ha indicado que existen asuntos de única y de primera instancia, lo cual se determina en la cuantía de las pretensiones. El canon 12 del CPT y de la SS, modificado por el artículo 46 de la Ley 1395 de 2010, es la regla encargada de fijar las cuantías en materia laboral, indicando que aquellos asuntos que superen los 20 salarios mínimos, serán tramitados, en primera instancia, por los Jueces Laborales del Circuito,  y los que no excedan ese valor, serán conocidos en única instancia, por los Jueces de Pequeñas Causas, donde estos existan.</w:t>
      </w:r>
    </w:p>
    <w:p w:rsidR="0066151D" w:rsidRPr="0066151D" w:rsidRDefault="0066151D" w:rsidP="0066151D">
      <w:pPr>
        <w:jc w:val="both"/>
        <w:rPr>
          <w:rFonts w:ascii="Arial" w:hAnsi="Arial" w:cs="Arial"/>
          <w:sz w:val="20"/>
          <w:lang w:val="es-419"/>
        </w:rPr>
      </w:pPr>
    </w:p>
    <w:p w:rsidR="0066151D" w:rsidRPr="0066151D" w:rsidRDefault="0066151D" w:rsidP="0066151D">
      <w:pPr>
        <w:jc w:val="both"/>
        <w:rPr>
          <w:rFonts w:ascii="Arial" w:hAnsi="Arial" w:cs="Arial"/>
          <w:sz w:val="20"/>
          <w:lang w:val="es-419"/>
        </w:rPr>
      </w:pPr>
      <w:r w:rsidRPr="0066151D">
        <w:rPr>
          <w:rFonts w:ascii="Arial" w:hAnsi="Arial" w:cs="Arial"/>
          <w:sz w:val="20"/>
          <w:lang w:val="es-419"/>
        </w:rPr>
        <w:t xml:space="preserve">Nótese que dicho precepto, consagró la competencia de dichos juzgados municipales, teniendo en cuenta el factor objetivo, constituido por la naturaleza del asunto y la cuantía de las pretensiones, por lo que no podría considerarse que la calidad de las partes intervinientes en el proceso, hacen distinción de prelación alguna en la competencia por el factor subjetivo. </w:t>
      </w:r>
    </w:p>
    <w:p w:rsidR="0066151D" w:rsidRPr="0066151D" w:rsidRDefault="0066151D" w:rsidP="0066151D">
      <w:pPr>
        <w:jc w:val="both"/>
        <w:rPr>
          <w:rFonts w:ascii="Arial" w:hAnsi="Arial" w:cs="Arial"/>
          <w:sz w:val="20"/>
          <w:lang w:val="es-419"/>
        </w:rPr>
      </w:pPr>
    </w:p>
    <w:p w:rsidR="0066151D" w:rsidRDefault="0066151D" w:rsidP="0066151D">
      <w:pPr>
        <w:jc w:val="both"/>
        <w:rPr>
          <w:rFonts w:ascii="Arial" w:hAnsi="Arial" w:cs="Arial"/>
          <w:sz w:val="20"/>
          <w:lang w:val="es-419"/>
        </w:rPr>
      </w:pPr>
      <w:r w:rsidRPr="0066151D">
        <w:rPr>
          <w:rFonts w:ascii="Arial" w:hAnsi="Arial" w:cs="Arial"/>
          <w:sz w:val="20"/>
          <w:lang w:val="es-419"/>
        </w:rPr>
        <w:t>De suerte que, si bien el artículo 9 del CPT y de la SS, modificado por el artículo 7º de la Ley 712 de 2001, establece específicamente que en los procesos contra un municipio, como sucede en este caso “será competente el juez laboral del circuito del lugar donde se haya prestado el servicio”, lo cierto es que la citada Ley 1395 de 2010, en su artículo 46, norma que valga anotar es posterior, le adjudicó a los jueces de pequeñas causas laborales el trámite de todos los asuntos de única instancia, cuya cuantía no exceda 20 SMLMV, se itera, indistintamente de la calidad de las partes que intervienen en</w:t>
      </w:r>
      <w:r w:rsidRPr="00C370DB">
        <w:rPr>
          <w:rFonts w:ascii="Arial Narrow" w:hAnsi="Arial Narrow" w:cs="Arial"/>
          <w:iCs/>
          <w:color w:val="000000"/>
          <w:spacing w:val="-6"/>
          <w:sz w:val="26"/>
          <w:szCs w:val="26"/>
        </w:rPr>
        <w:t xml:space="preserve"> </w:t>
      </w:r>
      <w:r w:rsidRPr="0066151D">
        <w:rPr>
          <w:rFonts w:ascii="Arial" w:hAnsi="Arial" w:cs="Arial"/>
          <w:sz w:val="20"/>
          <w:lang w:val="es-419"/>
        </w:rPr>
        <w:t>el proceso.</w:t>
      </w:r>
    </w:p>
    <w:p w:rsidR="007625F5" w:rsidRDefault="007625F5" w:rsidP="007625F5">
      <w:pPr>
        <w:jc w:val="both"/>
        <w:rPr>
          <w:rFonts w:ascii="Arial" w:hAnsi="Arial" w:cs="Arial"/>
          <w:sz w:val="20"/>
          <w:lang w:val="es-419"/>
        </w:rPr>
      </w:pPr>
    </w:p>
    <w:p w:rsidR="007625F5" w:rsidRDefault="007625F5" w:rsidP="007625F5">
      <w:pPr>
        <w:jc w:val="both"/>
        <w:rPr>
          <w:rFonts w:ascii="Arial" w:hAnsi="Arial" w:cs="Arial"/>
          <w:sz w:val="20"/>
          <w:lang w:val="es-419"/>
        </w:rPr>
      </w:pPr>
    </w:p>
    <w:p w:rsidR="007625F5" w:rsidRDefault="007625F5" w:rsidP="007625F5">
      <w:pPr>
        <w:jc w:val="both"/>
        <w:rPr>
          <w:rFonts w:ascii="Arial" w:hAnsi="Arial" w:cs="Arial"/>
          <w:sz w:val="20"/>
          <w:lang w:val="es-419"/>
        </w:rPr>
      </w:pPr>
    </w:p>
    <w:p w:rsidR="00201BE4" w:rsidRPr="00C370DB" w:rsidRDefault="00201BE4" w:rsidP="00833333">
      <w:pPr>
        <w:pStyle w:val="Puesto"/>
        <w:spacing w:line="240" w:lineRule="auto"/>
        <w:rPr>
          <w:rFonts w:ascii="Arial Narrow" w:hAnsi="Arial Narrow" w:cs="Arial"/>
          <w:color w:val="auto"/>
          <w:sz w:val="26"/>
          <w:szCs w:val="26"/>
        </w:rPr>
      </w:pPr>
      <w:r w:rsidRPr="00C370DB">
        <w:rPr>
          <w:rFonts w:ascii="Arial Narrow" w:hAnsi="Arial Narrow" w:cs="Arial"/>
          <w:color w:val="auto"/>
          <w:sz w:val="26"/>
          <w:szCs w:val="26"/>
        </w:rPr>
        <w:t>REPÚBLICA DE COLOMBIA</w:t>
      </w:r>
    </w:p>
    <w:p w:rsidR="00201BE4" w:rsidRPr="00C370DB" w:rsidRDefault="00201BE4" w:rsidP="00833333">
      <w:pPr>
        <w:tabs>
          <w:tab w:val="left" w:pos="3060"/>
        </w:tabs>
        <w:jc w:val="center"/>
        <w:rPr>
          <w:rFonts w:ascii="Arial Narrow" w:hAnsi="Arial Narrow" w:cs="Arial"/>
          <w:b/>
          <w:sz w:val="26"/>
          <w:szCs w:val="26"/>
        </w:rPr>
      </w:pPr>
      <w:r w:rsidRPr="00C370DB">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9.5pt" o:ole="" fillcolor="window">
            <v:imagedata r:id="rId7" o:title=""/>
          </v:shape>
          <o:OLEObject Type="Embed" ProgID="Word.Picture.8" ShapeID="_x0000_i1025" DrawAspect="Content" ObjectID="_1614501572" r:id="rId8"/>
        </w:object>
      </w:r>
      <w:r w:rsidRPr="00C370DB">
        <w:rPr>
          <w:rFonts w:ascii="Arial Narrow" w:hAnsi="Arial Narrow" w:cs="Arial"/>
          <w:b/>
          <w:sz w:val="26"/>
          <w:szCs w:val="26"/>
        </w:rPr>
        <w:br w:type="textWrapping" w:clear="all"/>
        <w:t>TRIBUNAL SUPERIOR DE DISTRITO JUDICIAL DE PEREIRA</w:t>
      </w:r>
    </w:p>
    <w:p w:rsidR="00201BE4" w:rsidRPr="00C370DB" w:rsidRDefault="00201BE4" w:rsidP="00833333">
      <w:pPr>
        <w:pStyle w:val="Ttulo1"/>
        <w:spacing w:line="240" w:lineRule="auto"/>
        <w:ind w:left="2124" w:firstLine="708"/>
        <w:jc w:val="left"/>
        <w:rPr>
          <w:rFonts w:ascii="Arial Narrow" w:hAnsi="Arial Narrow"/>
          <w:sz w:val="26"/>
          <w:szCs w:val="26"/>
        </w:rPr>
      </w:pPr>
      <w:r w:rsidRPr="00C370DB">
        <w:rPr>
          <w:rFonts w:ascii="Arial Narrow" w:hAnsi="Arial Narrow"/>
          <w:sz w:val="26"/>
          <w:szCs w:val="26"/>
        </w:rPr>
        <w:t xml:space="preserve">SALA CUARTA DE DECISIÓN LABORAL </w:t>
      </w:r>
    </w:p>
    <w:p w:rsidR="00201BE4" w:rsidRPr="00C370DB" w:rsidRDefault="00201BE4" w:rsidP="00833333">
      <w:pPr>
        <w:pStyle w:val="Sinespaciado"/>
        <w:rPr>
          <w:rFonts w:ascii="Arial Narrow" w:hAnsi="Arial Narrow" w:cs="Arial"/>
          <w:sz w:val="26"/>
          <w:szCs w:val="26"/>
        </w:rPr>
      </w:pPr>
    </w:p>
    <w:p w:rsidR="004611F1" w:rsidRPr="00C370DB" w:rsidRDefault="004611F1" w:rsidP="00F932E7">
      <w:pPr>
        <w:pStyle w:val="Prrafodelista"/>
        <w:numPr>
          <w:ilvl w:val="0"/>
          <w:numId w:val="1"/>
        </w:numPr>
        <w:spacing w:line="276" w:lineRule="auto"/>
        <w:ind w:left="1134"/>
        <w:jc w:val="both"/>
        <w:rPr>
          <w:rFonts w:ascii="Arial Narrow" w:hAnsi="Arial Narrow" w:cs="Arial"/>
          <w:b/>
          <w:spacing w:val="-6"/>
          <w:sz w:val="26"/>
          <w:szCs w:val="26"/>
        </w:rPr>
      </w:pPr>
      <w:r w:rsidRPr="00C370DB">
        <w:rPr>
          <w:rFonts w:ascii="Arial Narrow" w:hAnsi="Arial Narrow" w:cs="Arial"/>
          <w:b/>
          <w:spacing w:val="-6"/>
          <w:sz w:val="26"/>
          <w:szCs w:val="26"/>
        </w:rPr>
        <w:t>OBJETO</w:t>
      </w:r>
    </w:p>
    <w:p w:rsidR="004611F1" w:rsidRPr="00C370DB" w:rsidRDefault="004611F1" w:rsidP="004611F1">
      <w:pPr>
        <w:pStyle w:val="Sinespaciado"/>
        <w:rPr>
          <w:rFonts w:ascii="Arial Narrow" w:hAnsi="Arial Narrow" w:cs="Arial"/>
          <w:spacing w:val="-6"/>
          <w:sz w:val="26"/>
          <w:szCs w:val="26"/>
        </w:rPr>
      </w:pPr>
      <w:r w:rsidRPr="00C370DB">
        <w:rPr>
          <w:rFonts w:ascii="Arial Narrow" w:hAnsi="Arial Narrow" w:cs="Arial"/>
          <w:spacing w:val="-6"/>
          <w:sz w:val="26"/>
          <w:szCs w:val="26"/>
        </w:rPr>
        <w:tab/>
      </w:r>
    </w:p>
    <w:p w:rsidR="004611F1" w:rsidRPr="00C370DB" w:rsidRDefault="004611F1" w:rsidP="003155EB">
      <w:pPr>
        <w:spacing w:line="360" w:lineRule="auto"/>
        <w:ind w:firstLine="708"/>
        <w:jc w:val="both"/>
        <w:rPr>
          <w:rFonts w:ascii="Arial Narrow" w:eastAsia="Calibri" w:hAnsi="Arial Narrow" w:cs="Arial"/>
          <w:spacing w:val="-6"/>
          <w:sz w:val="26"/>
          <w:szCs w:val="26"/>
          <w:lang w:val="es-CO" w:eastAsia="en-US"/>
        </w:rPr>
      </w:pPr>
      <w:r w:rsidRPr="00C370DB">
        <w:rPr>
          <w:rFonts w:ascii="Arial Narrow" w:eastAsia="Calibri" w:hAnsi="Arial Narrow" w:cs="Arial"/>
          <w:spacing w:val="-6"/>
          <w:sz w:val="26"/>
          <w:szCs w:val="26"/>
          <w:lang w:val="es-CO" w:eastAsia="en-US"/>
        </w:rPr>
        <w:t>Se dispone la</w:t>
      </w:r>
      <w:r w:rsidR="00875FC2" w:rsidRPr="00C370DB">
        <w:rPr>
          <w:rFonts w:ascii="Arial Narrow" w:eastAsia="Calibri" w:hAnsi="Arial Narrow" w:cs="Arial"/>
          <w:spacing w:val="-6"/>
          <w:sz w:val="26"/>
          <w:szCs w:val="26"/>
          <w:lang w:val="es-CO" w:eastAsia="en-US"/>
        </w:rPr>
        <w:t xml:space="preserve"> Sala Cuarta de Decisión Laboral </w:t>
      </w:r>
      <w:r w:rsidRPr="00C370DB">
        <w:rPr>
          <w:rFonts w:ascii="Arial Narrow" w:eastAsia="Calibri" w:hAnsi="Arial Narrow" w:cs="Arial"/>
          <w:spacing w:val="-6"/>
          <w:sz w:val="26"/>
          <w:szCs w:val="26"/>
          <w:lang w:val="es-CO" w:eastAsia="en-US"/>
        </w:rPr>
        <w:t xml:space="preserve">a decidir el conflicto negativo de competencia planteado entre el Juzgado </w:t>
      </w:r>
      <w:r w:rsidR="00875FC2" w:rsidRPr="00C370DB">
        <w:rPr>
          <w:rFonts w:ascii="Arial Narrow" w:eastAsia="Calibri" w:hAnsi="Arial Narrow" w:cs="Arial"/>
          <w:spacing w:val="-6"/>
          <w:sz w:val="26"/>
          <w:szCs w:val="26"/>
          <w:lang w:val="es-CO" w:eastAsia="en-US"/>
        </w:rPr>
        <w:t>Quinto Laboral del Circuito de Pereira y el Juzgado Segundo</w:t>
      </w:r>
      <w:r w:rsidRPr="00C370DB">
        <w:rPr>
          <w:rFonts w:ascii="Arial Narrow" w:eastAsia="Calibri" w:hAnsi="Arial Narrow" w:cs="Arial"/>
          <w:spacing w:val="-6"/>
          <w:sz w:val="26"/>
          <w:szCs w:val="26"/>
          <w:lang w:val="es-CO" w:eastAsia="en-US"/>
        </w:rPr>
        <w:t xml:space="preserve"> Municipal de Pequeñas Causas Laborales de Pereira, para asumir el conocimiento del proceso ordinario laboral </w:t>
      </w:r>
      <w:r w:rsidR="00A8737F" w:rsidRPr="00C370DB">
        <w:rPr>
          <w:rFonts w:ascii="Arial Narrow" w:eastAsia="Calibri" w:hAnsi="Arial Narrow" w:cs="Arial"/>
          <w:spacing w:val="-6"/>
          <w:sz w:val="26"/>
          <w:szCs w:val="26"/>
          <w:lang w:val="es-CO" w:eastAsia="en-US"/>
        </w:rPr>
        <w:t>de única instancia i</w:t>
      </w:r>
      <w:r w:rsidR="00875FC2" w:rsidRPr="00C370DB">
        <w:rPr>
          <w:rFonts w:ascii="Arial Narrow" w:eastAsia="Calibri" w:hAnsi="Arial Narrow" w:cs="Arial"/>
          <w:spacing w:val="-6"/>
          <w:sz w:val="26"/>
          <w:szCs w:val="26"/>
          <w:lang w:val="es-CO" w:eastAsia="en-US"/>
        </w:rPr>
        <w:t xml:space="preserve">ncoado por Ana Milena López Marín </w:t>
      </w:r>
      <w:r w:rsidRPr="00C370DB">
        <w:rPr>
          <w:rFonts w:ascii="Arial Narrow" w:eastAsia="Calibri" w:hAnsi="Arial Narrow" w:cs="Arial"/>
          <w:spacing w:val="-6"/>
          <w:sz w:val="26"/>
          <w:szCs w:val="26"/>
          <w:lang w:val="es-CO" w:eastAsia="en-US"/>
        </w:rPr>
        <w:t xml:space="preserve">contra </w:t>
      </w:r>
      <w:r w:rsidR="00875FC2" w:rsidRPr="00C370DB">
        <w:rPr>
          <w:rFonts w:ascii="Arial Narrow" w:eastAsia="Calibri" w:hAnsi="Arial Narrow" w:cs="Arial"/>
          <w:spacing w:val="-6"/>
          <w:sz w:val="26"/>
          <w:szCs w:val="26"/>
          <w:lang w:val="es-CO" w:eastAsia="en-US"/>
        </w:rPr>
        <w:t>la Alcaldía Municipal de Santa Rosa de Cabal</w:t>
      </w:r>
      <w:r w:rsidRPr="00C370DB">
        <w:rPr>
          <w:rFonts w:ascii="Arial Narrow" w:eastAsia="Calibri" w:hAnsi="Arial Narrow" w:cs="Arial"/>
          <w:spacing w:val="-6"/>
          <w:sz w:val="26"/>
          <w:szCs w:val="26"/>
          <w:lang w:val="es-CO" w:eastAsia="en-US"/>
        </w:rPr>
        <w:t xml:space="preserve">. </w:t>
      </w:r>
    </w:p>
    <w:p w:rsidR="004611F1" w:rsidRPr="00C370DB" w:rsidRDefault="004611F1" w:rsidP="003155EB">
      <w:pPr>
        <w:pStyle w:val="Sinespaciado"/>
        <w:spacing w:line="360" w:lineRule="auto"/>
        <w:rPr>
          <w:rFonts w:ascii="Arial Narrow" w:hAnsi="Arial Narrow" w:cs="Arial"/>
          <w:spacing w:val="-6"/>
          <w:sz w:val="26"/>
          <w:szCs w:val="26"/>
          <w:lang w:val="es-ES"/>
        </w:rPr>
      </w:pPr>
      <w:r w:rsidRPr="00C370DB">
        <w:rPr>
          <w:rFonts w:ascii="Arial Narrow" w:hAnsi="Arial Narrow" w:cs="Arial"/>
          <w:spacing w:val="-6"/>
          <w:sz w:val="26"/>
          <w:szCs w:val="26"/>
          <w:lang w:val="es-ES"/>
        </w:rPr>
        <w:t> </w:t>
      </w:r>
    </w:p>
    <w:p w:rsidR="004611F1" w:rsidRPr="00C370DB" w:rsidRDefault="004611F1" w:rsidP="00F932E7">
      <w:pPr>
        <w:pStyle w:val="Prrafodelista"/>
        <w:numPr>
          <w:ilvl w:val="0"/>
          <w:numId w:val="1"/>
        </w:numPr>
        <w:shd w:val="clear" w:color="auto" w:fill="FFFFFF"/>
        <w:spacing w:line="360" w:lineRule="auto"/>
        <w:ind w:left="1134" w:hanging="708"/>
        <w:jc w:val="both"/>
        <w:rPr>
          <w:rFonts w:ascii="Arial Narrow" w:hAnsi="Arial Narrow" w:cs="Arial"/>
          <w:b/>
          <w:bCs/>
          <w:color w:val="000000"/>
          <w:spacing w:val="-6"/>
          <w:sz w:val="26"/>
          <w:szCs w:val="26"/>
          <w:lang w:val="es-ES"/>
        </w:rPr>
      </w:pPr>
      <w:r w:rsidRPr="00C370DB">
        <w:rPr>
          <w:rFonts w:ascii="Arial Narrow" w:hAnsi="Arial Narrow" w:cs="Arial"/>
          <w:b/>
          <w:bCs/>
          <w:color w:val="000000"/>
          <w:spacing w:val="-6"/>
          <w:sz w:val="26"/>
          <w:szCs w:val="26"/>
          <w:lang w:val="es-ES"/>
        </w:rPr>
        <w:t>ANTECEDENTES</w:t>
      </w:r>
    </w:p>
    <w:p w:rsidR="004611F1" w:rsidRPr="00C370DB" w:rsidRDefault="004611F1" w:rsidP="00833333">
      <w:pPr>
        <w:pStyle w:val="Sinespaciado"/>
        <w:rPr>
          <w:rFonts w:ascii="Arial Narrow" w:hAnsi="Arial Narrow" w:cs="Arial"/>
          <w:sz w:val="26"/>
          <w:szCs w:val="26"/>
        </w:rPr>
      </w:pPr>
    </w:p>
    <w:p w:rsidR="00132501" w:rsidRPr="00C370DB" w:rsidRDefault="00875FC2" w:rsidP="00833333">
      <w:pPr>
        <w:spacing w:line="360" w:lineRule="auto"/>
        <w:ind w:right="-91" w:firstLine="708"/>
        <w:jc w:val="both"/>
        <w:rPr>
          <w:rFonts w:ascii="Arial Narrow" w:hAnsi="Arial Narrow" w:cs="Arial"/>
          <w:bCs/>
          <w:color w:val="000000"/>
          <w:spacing w:val="-6"/>
          <w:sz w:val="26"/>
          <w:szCs w:val="26"/>
          <w:lang w:val="es-ES"/>
        </w:rPr>
      </w:pPr>
      <w:r w:rsidRPr="00C370DB">
        <w:rPr>
          <w:rFonts w:ascii="Arial Narrow" w:hAnsi="Arial Narrow" w:cs="Arial"/>
          <w:bCs/>
          <w:color w:val="000000"/>
          <w:spacing w:val="-6"/>
          <w:sz w:val="26"/>
          <w:szCs w:val="26"/>
          <w:lang w:val="es-ES"/>
        </w:rPr>
        <w:t xml:space="preserve">El proceso fue repartido inicialmente </w:t>
      </w:r>
      <w:r w:rsidR="00A8737F" w:rsidRPr="00C370DB">
        <w:rPr>
          <w:rFonts w:ascii="Arial Narrow" w:hAnsi="Arial Narrow" w:cs="Arial"/>
          <w:bCs/>
          <w:color w:val="000000"/>
          <w:spacing w:val="-6"/>
          <w:sz w:val="26"/>
          <w:szCs w:val="26"/>
          <w:lang w:val="es-ES"/>
        </w:rPr>
        <w:t>a</w:t>
      </w:r>
      <w:r w:rsidRPr="00C370DB">
        <w:rPr>
          <w:rFonts w:ascii="Arial Narrow" w:hAnsi="Arial Narrow" w:cs="Arial"/>
          <w:bCs/>
          <w:color w:val="000000"/>
          <w:spacing w:val="-6"/>
          <w:sz w:val="26"/>
          <w:szCs w:val="26"/>
          <w:lang w:val="es-ES"/>
        </w:rPr>
        <w:t xml:space="preserve">l Juzgado Laboral del Circuito de Dosquebradas, quien luego de asumir el conocimiento y </w:t>
      </w:r>
      <w:r w:rsidR="00A8737F" w:rsidRPr="00C370DB">
        <w:rPr>
          <w:rFonts w:ascii="Arial Narrow" w:hAnsi="Arial Narrow" w:cs="Arial"/>
          <w:bCs/>
          <w:color w:val="000000"/>
          <w:spacing w:val="-6"/>
          <w:sz w:val="26"/>
          <w:szCs w:val="26"/>
          <w:lang w:val="es-ES"/>
        </w:rPr>
        <w:t xml:space="preserve">adelantar el trámite hasta la constitución de la audiencia de que trata el artículo 72 del C.P.T y de la S.S., se declaró impedido para conocer del asunto, </w:t>
      </w:r>
      <w:r w:rsidR="005B7766" w:rsidRPr="00C370DB">
        <w:rPr>
          <w:rFonts w:ascii="Arial Narrow" w:hAnsi="Arial Narrow" w:cs="Arial"/>
          <w:bCs/>
          <w:color w:val="000000"/>
          <w:spacing w:val="-6"/>
          <w:sz w:val="26"/>
          <w:szCs w:val="26"/>
          <w:lang w:val="es-ES"/>
        </w:rPr>
        <w:t xml:space="preserve">con base en causal contenida en el núm. 5º del artículo 141 del C.G.P., por lo que dispuso la remisión del proceso al Tribunal Superior de este Distrito Judicial a fin de que determinara </w:t>
      </w:r>
      <w:r w:rsidR="00833333" w:rsidRPr="00C370DB">
        <w:rPr>
          <w:rFonts w:ascii="Arial Narrow" w:hAnsi="Arial Narrow" w:cs="Arial"/>
          <w:bCs/>
          <w:color w:val="000000"/>
          <w:spacing w:val="-6"/>
          <w:sz w:val="26"/>
          <w:szCs w:val="26"/>
          <w:lang w:val="es-ES"/>
        </w:rPr>
        <w:t xml:space="preserve">a </w:t>
      </w:r>
      <w:r w:rsidR="005B7766" w:rsidRPr="00C370DB">
        <w:rPr>
          <w:rFonts w:ascii="Arial Narrow" w:hAnsi="Arial Narrow" w:cs="Arial"/>
          <w:bCs/>
          <w:color w:val="000000"/>
          <w:spacing w:val="-6"/>
          <w:sz w:val="26"/>
          <w:szCs w:val="26"/>
          <w:lang w:val="es-ES"/>
        </w:rPr>
        <w:t>qué autoridad judicial debía</w:t>
      </w:r>
      <w:r w:rsidR="00833333" w:rsidRPr="00C370DB">
        <w:rPr>
          <w:rFonts w:ascii="Arial Narrow" w:hAnsi="Arial Narrow" w:cs="Arial"/>
          <w:bCs/>
          <w:color w:val="000000"/>
          <w:spacing w:val="-6"/>
          <w:sz w:val="26"/>
          <w:szCs w:val="26"/>
          <w:lang w:val="es-ES"/>
        </w:rPr>
        <w:t xml:space="preserve"> remitirse el expediente al no existir en su municipio homólogo para dar cumplimiento al artículo 144 ibídem. </w:t>
      </w:r>
    </w:p>
    <w:p w:rsidR="00833333" w:rsidRPr="00C370DB" w:rsidRDefault="00833333" w:rsidP="00833333">
      <w:pPr>
        <w:pStyle w:val="Sinespaciado"/>
        <w:rPr>
          <w:rFonts w:ascii="Arial Narrow" w:hAnsi="Arial Narrow" w:cs="Arial"/>
          <w:sz w:val="26"/>
          <w:szCs w:val="26"/>
        </w:rPr>
      </w:pPr>
    </w:p>
    <w:p w:rsidR="00FA6EE0" w:rsidRPr="00C370DB" w:rsidRDefault="00132501" w:rsidP="003155EB">
      <w:pPr>
        <w:spacing w:line="360" w:lineRule="auto"/>
        <w:ind w:right="-91" w:firstLine="708"/>
        <w:jc w:val="both"/>
        <w:rPr>
          <w:rFonts w:ascii="Arial Narrow" w:hAnsi="Arial Narrow" w:cs="Arial"/>
          <w:bCs/>
          <w:color w:val="000000"/>
          <w:spacing w:val="-6"/>
          <w:sz w:val="26"/>
          <w:szCs w:val="26"/>
          <w:lang w:val="es-ES"/>
        </w:rPr>
      </w:pPr>
      <w:r w:rsidRPr="00C370DB">
        <w:rPr>
          <w:rFonts w:ascii="Arial Narrow" w:hAnsi="Arial Narrow" w:cs="Arial"/>
          <w:bCs/>
          <w:color w:val="000000"/>
          <w:spacing w:val="-6"/>
          <w:sz w:val="26"/>
          <w:szCs w:val="26"/>
          <w:lang w:val="es-ES"/>
        </w:rPr>
        <w:t xml:space="preserve">Dicha Corporación en Sala Plena, dispuso mediante Resolución No. 210 del 14 de noviembre de 2018, remitir </w:t>
      </w:r>
      <w:r w:rsidR="00A872AC" w:rsidRPr="00C370DB">
        <w:rPr>
          <w:rFonts w:ascii="Arial Narrow" w:hAnsi="Arial Narrow" w:cs="Arial"/>
          <w:bCs/>
          <w:color w:val="000000"/>
          <w:spacing w:val="-6"/>
          <w:sz w:val="26"/>
          <w:szCs w:val="26"/>
          <w:lang w:val="es-ES"/>
        </w:rPr>
        <w:t xml:space="preserve">el expediente </w:t>
      </w:r>
      <w:r w:rsidRPr="00C370DB">
        <w:rPr>
          <w:rFonts w:ascii="Arial Narrow" w:hAnsi="Arial Narrow" w:cs="Arial"/>
          <w:bCs/>
          <w:color w:val="000000"/>
          <w:spacing w:val="-6"/>
          <w:sz w:val="26"/>
          <w:szCs w:val="26"/>
          <w:lang w:val="es-ES"/>
        </w:rPr>
        <w:t>a la Oficina Judicial de Reparto de Pereira</w:t>
      </w:r>
      <w:r w:rsidR="00A872AC" w:rsidRPr="00C370DB">
        <w:rPr>
          <w:rFonts w:ascii="Arial Narrow" w:hAnsi="Arial Narrow" w:cs="Arial"/>
          <w:bCs/>
          <w:color w:val="000000"/>
          <w:spacing w:val="-6"/>
          <w:sz w:val="26"/>
          <w:szCs w:val="26"/>
          <w:lang w:val="es-ES"/>
        </w:rPr>
        <w:t xml:space="preserve">, </w:t>
      </w:r>
      <w:r w:rsidRPr="00C370DB">
        <w:rPr>
          <w:rFonts w:ascii="Arial Narrow" w:hAnsi="Arial Narrow" w:cs="Arial"/>
          <w:bCs/>
          <w:color w:val="000000"/>
          <w:spacing w:val="-6"/>
          <w:sz w:val="26"/>
          <w:szCs w:val="26"/>
          <w:lang w:val="es-ES"/>
        </w:rPr>
        <w:t xml:space="preserve"> para que fuese repartido entre los Jueces Laborales del Circuito de la ciudad, a fin de que </w:t>
      </w:r>
      <w:r w:rsidR="00FD6790" w:rsidRPr="00C370DB">
        <w:rPr>
          <w:rFonts w:ascii="Arial Narrow" w:hAnsi="Arial Narrow" w:cs="Arial"/>
          <w:bCs/>
          <w:color w:val="000000"/>
          <w:spacing w:val="-6"/>
          <w:sz w:val="26"/>
          <w:szCs w:val="26"/>
          <w:lang w:val="es-ES"/>
        </w:rPr>
        <w:t xml:space="preserve">la autoridad judicial designada decida sobre la manifestación de impedimento, y en caso de aceptarla se asumiera el conocimiento de la misma. </w:t>
      </w:r>
      <w:r w:rsidR="00A872AC" w:rsidRPr="00C370DB">
        <w:rPr>
          <w:rFonts w:ascii="Arial Narrow" w:hAnsi="Arial Narrow" w:cs="Arial"/>
          <w:bCs/>
          <w:color w:val="000000"/>
          <w:spacing w:val="-6"/>
          <w:sz w:val="26"/>
          <w:szCs w:val="26"/>
          <w:lang w:val="es-ES"/>
        </w:rPr>
        <w:t xml:space="preserve">Lo anterior, </w:t>
      </w:r>
      <w:r w:rsidR="00FA6EE0" w:rsidRPr="00C370DB">
        <w:rPr>
          <w:rFonts w:ascii="Arial Narrow" w:hAnsi="Arial Narrow" w:cs="Arial"/>
          <w:bCs/>
          <w:color w:val="000000"/>
          <w:spacing w:val="-6"/>
          <w:sz w:val="26"/>
          <w:szCs w:val="26"/>
          <w:lang w:val="es-ES"/>
        </w:rPr>
        <w:t>en razón a que de conformidad con el artículo 144 CGP, al Tribunal le corresponde determinar el funcionario que debe remplazar al juez que se separa del conocimiento del asunto por impedimento o recusación, cuando no exista uno de igual ramo y categoría dentro de su circuito.</w:t>
      </w:r>
    </w:p>
    <w:p w:rsidR="00FA6EE0" w:rsidRPr="00C370DB" w:rsidRDefault="00FA6EE0" w:rsidP="00201BE4">
      <w:pPr>
        <w:pStyle w:val="Sinespaciado"/>
        <w:rPr>
          <w:rFonts w:ascii="Arial Narrow" w:hAnsi="Arial Narrow" w:cs="Arial"/>
          <w:spacing w:val="-6"/>
          <w:sz w:val="26"/>
          <w:szCs w:val="26"/>
        </w:rPr>
      </w:pPr>
    </w:p>
    <w:p w:rsidR="00FA6EE0" w:rsidRPr="00C370DB" w:rsidRDefault="00FA6EE0" w:rsidP="003155EB">
      <w:pPr>
        <w:spacing w:line="360" w:lineRule="auto"/>
        <w:ind w:right="-91" w:firstLine="708"/>
        <w:jc w:val="both"/>
        <w:rPr>
          <w:rFonts w:ascii="Arial Narrow" w:hAnsi="Arial Narrow" w:cs="Arial"/>
          <w:bCs/>
          <w:color w:val="000000"/>
          <w:spacing w:val="-6"/>
          <w:sz w:val="26"/>
          <w:szCs w:val="26"/>
          <w:lang w:val="es-ES"/>
        </w:rPr>
      </w:pPr>
      <w:r w:rsidRPr="00C370DB">
        <w:rPr>
          <w:rFonts w:ascii="Arial Narrow" w:hAnsi="Arial Narrow" w:cs="Arial"/>
          <w:bCs/>
          <w:color w:val="000000"/>
          <w:spacing w:val="-6"/>
          <w:sz w:val="26"/>
          <w:szCs w:val="26"/>
          <w:lang w:val="es-ES"/>
        </w:rPr>
        <w:t xml:space="preserve">Es así como el proceso fue repartido al Juzgado Quinto Laboral del Circuito de esta ciudad, quien mediante providencia del </w:t>
      </w:r>
      <w:r w:rsidR="00440DC3" w:rsidRPr="00C370DB">
        <w:rPr>
          <w:rFonts w:ascii="Arial Narrow" w:hAnsi="Arial Narrow" w:cs="Arial"/>
          <w:bCs/>
          <w:color w:val="000000"/>
          <w:spacing w:val="-6"/>
          <w:sz w:val="26"/>
          <w:szCs w:val="26"/>
          <w:lang w:val="es-ES"/>
        </w:rPr>
        <w:t xml:space="preserve">22 de noviembre de 2018, declaró la falta de competencia para conocer del asunto y </w:t>
      </w:r>
      <w:r w:rsidR="00842952" w:rsidRPr="00C370DB">
        <w:rPr>
          <w:rFonts w:ascii="Arial Narrow" w:hAnsi="Arial Narrow" w:cs="Arial"/>
          <w:bCs/>
          <w:color w:val="000000"/>
          <w:spacing w:val="-6"/>
          <w:sz w:val="26"/>
          <w:szCs w:val="26"/>
          <w:lang w:val="es-ES"/>
        </w:rPr>
        <w:t xml:space="preserve">lo </w:t>
      </w:r>
      <w:r w:rsidR="00440DC3" w:rsidRPr="00C370DB">
        <w:rPr>
          <w:rFonts w:ascii="Arial Narrow" w:hAnsi="Arial Narrow" w:cs="Arial"/>
          <w:bCs/>
          <w:color w:val="000000"/>
          <w:spacing w:val="-6"/>
          <w:sz w:val="26"/>
          <w:szCs w:val="26"/>
          <w:lang w:val="es-ES"/>
        </w:rPr>
        <w:t>remitió a la Oficina de Apoyo Judicial para que fuera repartido ante los jueces municipales de pequeñas causas laborales de la ciudad</w:t>
      </w:r>
      <w:r w:rsidR="00233EE6" w:rsidRPr="00C370DB">
        <w:rPr>
          <w:rFonts w:ascii="Arial Narrow" w:hAnsi="Arial Narrow" w:cs="Arial"/>
          <w:bCs/>
          <w:color w:val="000000"/>
          <w:spacing w:val="-6"/>
          <w:sz w:val="26"/>
          <w:szCs w:val="26"/>
          <w:lang w:val="es-ES"/>
        </w:rPr>
        <w:t>, al considerar que</w:t>
      </w:r>
      <w:r w:rsidR="00842952" w:rsidRPr="00C370DB">
        <w:rPr>
          <w:rFonts w:ascii="Arial Narrow" w:hAnsi="Arial Narrow" w:cs="Arial"/>
          <w:bCs/>
          <w:color w:val="000000"/>
          <w:spacing w:val="-6"/>
          <w:sz w:val="26"/>
          <w:szCs w:val="26"/>
          <w:lang w:val="es-ES"/>
        </w:rPr>
        <w:t xml:space="preserve"> al tenor de lo dispuesto en el artículo 12 del C.P.T y de la S.S., </w:t>
      </w:r>
      <w:r w:rsidR="00233EE6" w:rsidRPr="00C370DB">
        <w:rPr>
          <w:rFonts w:ascii="Arial Narrow" w:hAnsi="Arial Narrow" w:cs="Arial"/>
          <w:bCs/>
          <w:color w:val="000000"/>
          <w:spacing w:val="-6"/>
          <w:sz w:val="26"/>
          <w:szCs w:val="26"/>
          <w:lang w:val="es-ES"/>
        </w:rPr>
        <w:t xml:space="preserve">la competencia está atribuida a estos, en razón a que la </w:t>
      </w:r>
      <w:r w:rsidR="00440DC3" w:rsidRPr="00C370DB">
        <w:rPr>
          <w:rFonts w:ascii="Arial Narrow" w:hAnsi="Arial Narrow" w:cs="Arial"/>
          <w:bCs/>
          <w:color w:val="000000"/>
          <w:spacing w:val="-6"/>
          <w:sz w:val="26"/>
          <w:szCs w:val="26"/>
          <w:lang w:val="es-ES"/>
        </w:rPr>
        <w:t>cuantía de las pretensiones</w:t>
      </w:r>
      <w:r w:rsidR="00842952" w:rsidRPr="00C370DB">
        <w:rPr>
          <w:rFonts w:ascii="Arial Narrow" w:hAnsi="Arial Narrow" w:cs="Arial"/>
          <w:bCs/>
          <w:color w:val="000000"/>
          <w:spacing w:val="-6"/>
          <w:sz w:val="26"/>
          <w:szCs w:val="26"/>
          <w:lang w:val="es-ES"/>
        </w:rPr>
        <w:t xml:space="preserve"> de la </w:t>
      </w:r>
      <w:r w:rsidR="00440DC3" w:rsidRPr="00C370DB">
        <w:rPr>
          <w:rFonts w:ascii="Arial Narrow" w:hAnsi="Arial Narrow" w:cs="Arial"/>
          <w:bCs/>
          <w:color w:val="000000"/>
          <w:spacing w:val="-6"/>
          <w:sz w:val="26"/>
          <w:szCs w:val="26"/>
          <w:lang w:val="es-ES"/>
        </w:rPr>
        <w:t>asciende a $4</w:t>
      </w:r>
      <w:r w:rsidR="00842952" w:rsidRPr="00C370DB">
        <w:rPr>
          <w:rFonts w:ascii="Arial Narrow" w:hAnsi="Arial Narrow" w:cs="Arial"/>
          <w:bCs/>
          <w:color w:val="000000"/>
          <w:spacing w:val="-6"/>
          <w:sz w:val="26"/>
          <w:szCs w:val="26"/>
          <w:lang w:val="es-ES"/>
        </w:rPr>
        <w:t xml:space="preserve">`441.628. </w:t>
      </w:r>
    </w:p>
    <w:p w:rsidR="00842952" w:rsidRPr="00C370DB" w:rsidRDefault="00842952" w:rsidP="00201BE4">
      <w:pPr>
        <w:pStyle w:val="Sinespaciado"/>
        <w:rPr>
          <w:rFonts w:ascii="Arial Narrow" w:hAnsi="Arial Narrow" w:cs="Arial"/>
          <w:spacing w:val="-6"/>
          <w:sz w:val="26"/>
          <w:szCs w:val="26"/>
        </w:rPr>
      </w:pPr>
    </w:p>
    <w:p w:rsidR="00842952" w:rsidRPr="00C370DB" w:rsidRDefault="00842952" w:rsidP="003155EB">
      <w:pPr>
        <w:spacing w:line="360" w:lineRule="auto"/>
        <w:ind w:right="-91" w:firstLine="708"/>
        <w:jc w:val="both"/>
        <w:rPr>
          <w:rFonts w:ascii="Arial Narrow" w:hAnsi="Arial Narrow" w:cs="Arial"/>
          <w:bCs/>
          <w:color w:val="000000"/>
          <w:spacing w:val="-6"/>
          <w:sz w:val="26"/>
          <w:szCs w:val="26"/>
          <w:lang w:val="es-ES"/>
        </w:rPr>
      </w:pPr>
      <w:r w:rsidRPr="00C370DB">
        <w:rPr>
          <w:rFonts w:ascii="Arial Narrow" w:hAnsi="Arial Narrow" w:cs="Arial"/>
          <w:bCs/>
          <w:color w:val="000000"/>
          <w:spacing w:val="-6"/>
          <w:sz w:val="26"/>
          <w:szCs w:val="26"/>
          <w:lang w:val="es-ES"/>
        </w:rPr>
        <w:t xml:space="preserve">Por </w:t>
      </w:r>
      <w:r w:rsidR="00826492" w:rsidRPr="00C370DB">
        <w:rPr>
          <w:rFonts w:ascii="Arial Narrow" w:hAnsi="Arial Narrow" w:cs="Arial"/>
          <w:bCs/>
          <w:color w:val="000000"/>
          <w:spacing w:val="-6"/>
          <w:sz w:val="26"/>
          <w:szCs w:val="26"/>
          <w:lang w:val="es-ES"/>
        </w:rPr>
        <w:t xml:space="preserve">reparto, </w:t>
      </w:r>
      <w:r w:rsidRPr="00C370DB">
        <w:rPr>
          <w:rFonts w:ascii="Arial Narrow" w:hAnsi="Arial Narrow" w:cs="Arial"/>
          <w:bCs/>
          <w:color w:val="000000"/>
          <w:spacing w:val="-6"/>
          <w:sz w:val="26"/>
          <w:szCs w:val="26"/>
          <w:lang w:val="es-ES"/>
        </w:rPr>
        <w:t xml:space="preserve">correspondió al Juzgado Segundo Municipal de Pequeñas Causas Laborales, quien </w:t>
      </w:r>
      <w:r w:rsidR="00613F64" w:rsidRPr="00C370DB">
        <w:rPr>
          <w:rFonts w:ascii="Arial Narrow" w:hAnsi="Arial Narrow" w:cs="Arial"/>
          <w:bCs/>
          <w:color w:val="000000"/>
          <w:spacing w:val="-6"/>
          <w:sz w:val="26"/>
          <w:szCs w:val="26"/>
          <w:lang w:val="es-ES"/>
        </w:rPr>
        <w:t>en providencia d</w:t>
      </w:r>
      <w:r w:rsidRPr="00C370DB">
        <w:rPr>
          <w:rFonts w:ascii="Arial Narrow" w:hAnsi="Arial Narrow" w:cs="Arial"/>
          <w:bCs/>
          <w:color w:val="000000"/>
          <w:spacing w:val="-6"/>
          <w:sz w:val="26"/>
          <w:szCs w:val="26"/>
          <w:lang w:val="es-ES"/>
        </w:rPr>
        <w:t xml:space="preserve">el 18 de diciembre de 2018, </w:t>
      </w:r>
      <w:r w:rsidR="00613F64" w:rsidRPr="00C370DB">
        <w:rPr>
          <w:rFonts w:ascii="Arial Narrow" w:hAnsi="Arial Narrow" w:cs="Arial"/>
          <w:bCs/>
          <w:color w:val="000000"/>
          <w:spacing w:val="-6"/>
          <w:sz w:val="26"/>
          <w:szCs w:val="26"/>
          <w:lang w:val="es-ES"/>
        </w:rPr>
        <w:t>se pronunció manifestando que no tiene competencia para pronunciarse</w:t>
      </w:r>
      <w:r w:rsidR="005A1707" w:rsidRPr="00C370DB">
        <w:rPr>
          <w:rFonts w:ascii="Arial Narrow" w:hAnsi="Arial Narrow" w:cs="Arial"/>
          <w:bCs/>
          <w:color w:val="000000"/>
          <w:spacing w:val="-6"/>
          <w:sz w:val="26"/>
          <w:szCs w:val="26"/>
          <w:lang w:val="es-ES"/>
        </w:rPr>
        <w:t xml:space="preserve"> sobre el impedimento propuesto, </w:t>
      </w:r>
      <w:r w:rsidR="00613F64" w:rsidRPr="00C370DB">
        <w:rPr>
          <w:rFonts w:ascii="Arial Narrow" w:hAnsi="Arial Narrow" w:cs="Arial"/>
          <w:bCs/>
          <w:color w:val="000000"/>
          <w:spacing w:val="-6"/>
          <w:sz w:val="26"/>
          <w:szCs w:val="26"/>
          <w:lang w:val="es-ES"/>
        </w:rPr>
        <w:t xml:space="preserve">ni para avocar el conocimiento del proceso, habida cuenta que el </w:t>
      </w:r>
      <w:r w:rsidR="006B377E" w:rsidRPr="00C370DB">
        <w:rPr>
          <w:rFonts w:ascii="Arial Narrow" w:hAnsi="Arial Narrow" w:cs="Arial"/>
          <w:bCs/>
          <w:color w:val="000000"/>
          <w:spacing w:val="-6"/>
          <w:sz w:val="26"/>
          <w:szCs w:val="26"/>
          <w:lang w:val="es-ES"/>
        </w:rPr>
        <w:t xml:space="preserve">Tribunal </w:t>
      </w:r>
      <w:r w:rsidR="00AD49FE" w:rsidRPr="00C370DB">
        <w:rPr>
          <w:rFonts w:ascii="Arial Narrow" w:hAnsi="Arial Narrow" w:cs="Arial"/>
          <w:bCs/>
          <w:color w:val="000000"/>
          <w:spacing w:val="-6"/>
          <w:sz w:val="26"/>
          <w:szCs w:val="26"/>
          <w:lang w:val="es-ES"/>
        </w:rPr>
        <w:t xml:space="preserve">determinó que son los Jueces Laborales del </w:t>
      </w:r>
      <w:r w:rsidR="00613F64" w:rsidRPr="00C370DB">
        <w:rPr>
          <w:rFonts w:ascii="Arial Narrow" w:hAnsi="Arial Narrow" w:cs="Arial"/>
          <w:bCs/>
          <w:color w:val="000000"/>
          <w:spacing w:val="-6"/>
          <w:sz w:val="26"/>
          <w:szCs w:val="26"/>
          <w:lang w:val="es-ES"/>
        </w:rPr>
        <w:t xml:space="preserve">Circuito quienes deben resolver </w:t>
      </w:r>
      <w:r w:rsidR="00826492" w:rsidRPr="00C370DB">
        <w:rPr>
          <w:rFonts w:ascii="Arial Narrow" w:hAnsi="Arial Narrow" w:cs="Arial"/>
          <w:bCs/>
          <w:color w:val="000000"/>
          <w:spacing w:val="-6"/>
          <w:sz w:val="26"/>
          <w:szCs w:val="26"/>
          <w:lang w:val="es-ES"/>
        </w:rPr>
        <w:t xml:space="preserve">sobre </w:t>
      </w:r>
      <w:r w:rsidR="00AD49FE" w:rsidRPr="00C370DB">
        <w:rPr>
          <w:rFonts w:ascii="Arial Narrow" w:hAnsi="Arial Narrow" w:cs="Arial"/>
          <w:bCs/>
          <w:color w:val="000000"/>
          <w:spacing w:val="-6"/>
          <w:sz w:val="26"/>
          <w:szCs w:val="26"/>
          <w:lang w:val="es-ES"/>
        </w:rPr>
        <w:t xml:space="preserve">dicha manifestación, y en caso de aceptar la causal de impedimento, </w:t>
      </w:r>
      <w:r w:rsidR="006B377E" w:rsidRPr="00C370DB">
        <w:rPr>
          <w:rFonts w:ascii="Arial Narrow" w:hAnsi="Arial Narrow" w:cs="Arial"/>
          <w:bCs/>
          <w:color w:val="000000"/>
          <w:spacing w:val="-6"/>
          <w:sz w:val="26"/>
          <w:szCs w:val="26"/>
          <w:lang w:val="es-ES"/>
        </w:rPr>
        <w:t xml:space="preserve">asumir el </w:t>
      </w:r>
      <w:r w:rsidR="00450F4C" w:rsidRPr="00C370DB">
        <w:rPr>
          <w:rFonts w:ascii="Arial Narrow" w:hAnsi="Arial Narrow" w:cs="Arial"/>
          <w:bCs/>
          <w:color w:val="000000"/>
          <w:spacing w:val="-6"/>
          <w:sz w:val="26"/>
          <w:szCs w:val="26"/>
          <w:lang w:val="es-ES"/>
        </w:rPr>
        <w:t>conocimiento</w:t>
      </w:r>
      <w:r w:rsidR="006B377E" w:rsidRPr="00C370DB">
        <w:rPr>
          <w:rFonts w:ascii="Arial Narrow" w:hAnsi="Arial Narrow" w:cs="Arial"/>
          <w:bCs/>
          <w:color w:val="000000"/>
          <w:spacing w:val="-6"/>
          <w:sz w:val="26"/>
          <w:szCs w:val="26"/>
          <w:lang w:val="es-ES"/>
        </w:rPr>
        <w:t xml:space="preserve"> del proceso. Por </w:t>
      </w:r>
      <w:r w:rsidR="005A1707" w:rsidRPr="00C370DB">
        <w:rPr>
          <w:rFonts w:ascii="Arial Narrow" w:hAnsi="Arial Narrow" w:cs="Arial"/>
          <w:bCs/>
          <w:color w:val="000000"/>
          <w:spacing w:val="-6"/>
          <w:sz w:val="26"/>
          <w:szCs w:val="26"/>
          <w:lang w:val="es-ES"/>
        </w:rPr>
        <w:t>ello</w:t>
      </w:r>
      <w:r w:rsidR="006B377E" w:rsidRPr="00C370DB">
        <w:rPr>
          <w:rFonts w:ascii="Arial Narrow" w:hAnsi="Arial Narrow" w:cs="Arial"/>
          <w:bCs/>
          <w:color w:val="000000"/>
          <w:spacing w:val="-6"/>
          <w:sz w:val="26"/>
          <w:szCs w:val="26"/>
          <w:lang w:val="es-ES"/>
        </w:rPr>
        <w:t xml:space="preserve">, </w:t>
      </w:r>
      <w:r w:rsidR="00AD49FE" w:rsidRPr="00C370DB">
        <w:rPr>
          <w:rFonts w:ascii="Arial Narrow" w:hAnsi="Arial Narrow" w:cs="Arial"/>
          <w:bCs/>
          <w:color w:val="000000"/>
          <w:spacing w:val="-6"/>
          <w:sz w:val="26"/>
          <w:szCs w:val="26"/>
          <w:lang w:val="es-ES"/>
        </w:rPr>
        <w:t xml:space="preserve">devolvió el </w:t>
      </w:r>
      <w:r w:rsidR="00450F4C" w:rsidRPr="00C370DB">
        <w:rPr>
          <w:rFonts w:ascii="Arial Narrow" w:hAnsi="Arial Narrow" w:cs="Arial"/>
          <w:bCs/>
          <w:color w:val="000000"/>
          <w:spacing w:val="-6"/>
          <w:sz w:val="26"/>
          <w:szCs w:val="26"/>
          <w:lang w:val="es-ES"/>
        </w:rPr>
        <w:t xml:space="preserve">proceso al juzgado remitente para </w:t>
      </w:r>
      <w:r w:rsidR="00826492" w:rsidRPr="00C370DB">
        <w:rPr>
          <w:rFonts w:ascii="Arial Narrow" w:hAnsi="Arial Narrow" w:cs="Arial"/>
          <w:bCs/>
          <w:color w:val="000000"/>
          <w:spacing w:val="-6"/>
          <w:sz w:val="26"/>
          <w:szCs w:val="26"/>
          <w:lang w:val="es-ES"/>
        </w:rPr>
        <w:t xml:space="preserve">que </w:t>
      </w:r>
      <w:r w:rsidR="00CE0E5B" w:rsidRPr="00C370DB">
        <w:rPr>
          <w:rFonts w:ascii="Arial Narrow" w:hAnsi="Arial Narrow" w:cs="Arial"/>
          <w:bCs/>
          <w:color w:val="000000"/>
          <w:spacing w:val="-6"/>
          <w:sz w:val="26"/>
          <w:szCs w:val="26"/>
          <w:lang w:val="es-ES"/>
        </w:rPr>
        <w:t xml:space="preserve">decida lo pertinente. </w:t>
      </w:r>
      <w:r w:rsidR="00AD49FE" w:rsidRPr="00C370DB">
        <w:rPr>
          <w:rFonts w:ascii="Arial Narrow" w:hAnsi="Arial Narrow" w:cs="Arial"/>
          <w:bCs/>
          <w:color w:val="000000"/>
          <w:spacing w:val="-6"/>
          <w:sz w:val="26"/>
          <w:szCs w:val="26"/>
          <w:lang w:val="es-ES"/>
        </w:rPr>
        <w:t xml:space="preserve"> </w:t>
      </w:r>
    </w:p>
    <w:p w:rsidR="00CE0E5B" w:rsidRPr="00C370DB" w:rsidRDefault="00CE0E5B" w:rsidP="00201BE4">
      <w:pPr>
        <w:pStyle w:val="Sinespaciado"/>
        <w:rPr>
          <w:rFonts w:ascii="Arial Narrow" w:hAnsi="Arial Narrow" w:cs="Arial"/>
          <w:spacing w:val="-6"/>
          <w:sz w:val="26"/>
          <w:szCs w:val="26"/>
        </w:rPr>
      </w:pPr>
    </w:p>
    <w:p w:rsidR="00CE0E5B" w:rsidRPr="00C370DB" w:rsidRDefault="00CE0E5B" w:rsidP="003155EB">
      <w:pPr>
        <w:spacing w:line="360" w:lineRule="auto"/>
        <w:ind w:right="-91" w:firstLine="708"/>
        <w:jc w:val="both"/>
        <w:rPr>
          <w:rFonts w:ascii="Arial Narrow" w:hAnsi="Arial Narrow" w:cs="Arial"/>
          <w:bCs/>
          <w:color w:val="000000"/>
          <w:spacing w:val="-6"/>
          <w:sz w:val="26"/>
          <w:szCs w:val="26"/>
          <w:lang w:val="es-ES"/>
        </w:rPr>
      </w:pPr>
      <w:r w:rsidRPr="00C370DB">
        <w:rPr>
          <w:rFonts w:ascii="Arial Narrow" w:hAnsi="Arial Narrow" w:cs="Arial"/>
          <w:bCs/>
          <w:color w:val="000000"/>
          <w:spacing w:val="-6"/>
          <w:sz w:val="26"/>
          <w:szCs w:val="26"/>
          <w:lang w:val="es-ES"/>
        </w:rPr>
        <w:t xml:space="preserve">Regresado el </w:t>
      </w:r>
      <w:r w:rsidR="00826492" w:rsidRPr="00C370DB">
        <w:rPr>
          <w:rFonts w:ascii="Arial Narrow" w:hAnsi="Arial Narrow" w:cs="Arial"/>
          <w:bCs/>
          <w:color w:val="000000"/>
          <w:spacing w:val="-6"/>
          <w:sz w:val="26"/>
          <w:szCs w:val="26"/>
          <w:lang w:val="es-ES"/>
        </w:rPr>
        <w:t>asunto</w:t>
      </w:r>
      <w:r w:rsidRPr="00C370DB">
        <w:rPr>
          <w:rFonts w:ascii="Arial Narrow" w:hAnsi="Arial Narrow" w:cs="Arial"/>
          <w:bCs/>
          <w:color w:val="000000"/>
          <w:spacing w:val="-6"/>
          <w:sz w:val="26"/>
          <w:szCs w:val="26"/>
          <w:lang w:val="es-ES"/>
        </w:rPr>
        <w:t xml:space="preserve"> al Juzgado </w:t>
      </w:r>
      <w:r w:rsidR="00690227" w:rsidRPr="00C370DB">
        <w:rPr>
          <w:rFonts w:ascii="Arial Narrow" w:hAnsi="Arial Narrow" w:cs="Arial"/>
          <w:bCs/>
          <w:color w:val="000000"/>
          <w:spacing w:val="-6"/>
          <w:sz w:val="26"/>
          <w:szCs w:val="26"/>
          <w:lang w:val="es-ES"/>
        </w:rPr>
        <w:t>del Circuito</w:t>
      </w:r>
      <w:r w:rsidRPr="00C370DB">
        <w:rPr>
          <w:rFonts w:ascii="Arial Narrow" w:hAnsi="Arial Narrow" w:cs="Arial"/>
          <w:bCs/>
          <w:color w:val="000000"/>
          <w:spacing w:val="-6"/>
          <w:sz w:val="26"/>
          <w:szCs w:val="26"/>
          <w:lang w:val="es-ES"/>
        </w:rPr>
        <w:t xml:space="preserve">, </w:t>
      </w:r>
      <w:r w:rsidR="005A1707" w:rsidRPr="00C370DB">
        <w:rPr>
          <w:rFonts w:ascii="Arial Narrow" w:hAnsi="Arial Narrow" w:cs="Arial"/>
          <w:bCs/>
          <w:color w:val="000000"/>
          <w:spacing w:val="-6"/>
          <w:sz w:val="26"/>
          <w:szCs w:val="26"/>
          <w:lang w:val="es-ES"/>
        </w:rPr>
        <w:t xml:space="preserve">se pronunció indicando </w:t>
      </w:r>
      <w:r w:rsidRPr="00C370DB">
        <w:rPr>
          <w:rFonts w:ascii="Arial Narrow" w:hAnsi="Arial Narrow" w:cs="Arial"/>
          <w:bCs/>
          <w:color w:val="000000"/>
          <w:spacing w:val="-6"/>
          <w:sz w:val="26"/>
          <w:szCs w:val="26"/>
          <w:lang w:val="es-ES"/>
        </w:rPr>
        <w:t xml:space="preserve">que </w:t>
      </w:r>
      <w:r w:rsidR="001A18A8" w:rsidRPr="00C370DB">
        <w:rPr>
          <w:rFonts w:ascii="Arial Narrow" w:hAnsi="Arial Narrow" w:cs="Arial"/>
          <w:bCs/>
          <w:color w:val="000000"/>
          <w:spacing w:val="-6"/>
          <w:sz w:val="26"/>
          <w:szCs w:val="26"/>
          <w:lang w:val="es-ES"/>
        </w:rPr>
        <w:t xml:space="preserve">el acto proferido por </w:t>
      </w:r>
      <w:r w:rsidR="005A1707" w:rsidRPr="00C370DB">
        <w:rPr>
          <w:rFonts w:ascii="Arial Narrow" w:hAnsi="Arial Narrow" w:cs="Arial"/>
          <w:bCs/>
          <w:color w:val="000000"/>
          <w:spacing w:val="-6"/>
          <w:sz w:val="26"/>
          <w:szCs w:val="26"/>
          <w:lang w:val="es-ES"/>
        </w:rPr>
        <w:t>el T</w:t>
      </w:r>
      <w:r w:rsidR="001A18A8" w:rsidRPr="00C370DB">
        <w:rPr>
          <w:rFonts w:ascii="Arial Narrow" w:hAnsi="Arial Narrow" w:cs="Arial"/>
          <w:bCs/>
          <w:color w:val="000000"/>
          <w:spacing w:val="-6"/>
          <w:sz w:val="26"/>
          <w:szCs w:val="26"/>
          <w:lang w:val="es-ES"/>
        </w:rPr>
        <w:t>ribunal no corresponde a una providencia judicial que determina el juez competente para conocer la causa, sino a una decisión de índole</w:t>
      </w:r>
      <w:r w:rsidR="00201BE4" w:rsidRPr="00C370DB">
        <w:rPr>
          <w:rFonts w:ascii="Arial Narrow" w:hAnsi="Arial Narrow" w:cs="Arial"/>
          <w:bCs/>
          <w:color w:val="000000"/>
          <w:spacing w:val="-6"/>
          <w:sz w:val="26"/>
          <w:szCs w:val="26"/>
          <w:lang w:val="es-ES"/>
        </w:rPr>
        <w:t xml:space="preserve"> administrativo orientada a remplazar </w:t>
      </w:r>
      <w:r w:rsidR="0076541C" w:rsidRPr="00C370DB">
        <w:rPr>
          <w:rFonts w:ascii="Arial Narrow" w:hAnsi="Arial Narrow" w:cs="Arial"/>
          <w:bCs/>
          <w:color w:val="000000"/>
          <w:spacing w:val="-6"/>
          <w:sz w:val="26"/>
          <w:szCs w:val="26"/>
          <w:lang w:val="es-ES"/>
        </w:rPr>
        <w:t>a</w:t>
      </w:r>
      <w:r w:rsidR="00201BE4" w:rsidRPr="00C370DB">
        <w:rPr>
          <w:rFonts w:ascii="Arial Narrow" w:hAnsi="Arial Narrow" w:cs="Arial"/>
          <w:bCs/>
          <w:color w:val="000000"/>
          <w:spacing w:val="-6"/>
          <w:sz w:val="26"/>
          <w:szCs w:val="26"/>
          <w:lang w:val="es-ES"/>
        </w:rPr>
        <w:t>l juez por otro del mismo ramo y categoría</w:t>
      </w:r>
      <w:r w:rsidR="00201BE4" w:rsidRPr="00C370DB">
        <w:rPr>
          <w:rFonts w:ascii="Arial Narrow" w:hAnsi="Arial Narrow" w:cs="Arial"/>
          <w:bCs/>
          <w:spacing w:val="-6"/>
          <w:sz w:val="26"/>
          <w:szCs w:val="26"/>
          <w:lang w:val="es-ES"/>
        </w:rPr>
        <w:t xml:space="preserve">, siendo esa la razón por la que no efectuó consideraciones sobre la competencia </w:t>
      </w:r>
      <w:r w:rsidR="00201BE4" w:rsidRPr="00C370DB">
        <w:rPr>
          <w:rFonts w:ascii="Arial Narrow" w:hAnsi="Arial Narrow" w:cs="Arial"/>
          <w:bCs/>
          <w:spacing w:val="-6"/>
          <w:sz w:val="26"/>
          <w:szCs w:val="26"/>
          <w:lang w:val="es-ES"/>
        </w:rPr>
        <w:lastRenderedPageBreak/>
        <w:t xml:space="preserve">por motivo de  la cuantía, sin que tal circunstancia le este vedada al juez al que </w:t>
      </w:r>
      <w:r w:rsidR="005A1707" w:rsidRPr="00C370DB">
        <w:rPr>
          <w:rFonts w:ascii="Arial Narrow" w:hAnsi="Arial Narrow" w:cs="Arial"/>
          <w:bCs/>
          <w:spacing w:val="-6"/>
          <w:sz w:val="26"/>
          <w:szCs w:val="26"/>
          <w:lang w:val="es-ES"/>
        </w:rPr>
        <w:t>se le reparten las diligencias,</w:t>
      </w:r>
      <w:r w:rsidR="00690227" w:rsidRPr="00C370DB">
        <w:rPr>
          <w:rFonts w:ascii="Arial Narrow" w:hAnsi="Arial Narrow" w:cs="Arial"/>
          <w:bCs/>
          <w:spacing w:val="-6"/>
          <w:sz w:val="26"/>
          <w:szCs w:val="26"/>
          <w:lang w:val="es-ES"/>
        </w:rPr>
        <w:t xml:space="preserve"> por lo que </w:t>
      </w:r>
      <w:r w:rsidR="00201BE4" w:rsidRPr="00C370DB">
        <w:rPr>
          <w:rFonts w:ascii="Arial Narrow" w:hAnsi="Arial Narrow" w:cs="Arial"/>
          <w:bCs/>
          <w:spacing w:val="-6"/>
          <w:sz w:val="26"/>
          <w:szCs w:val="26"/>
          <w:lang w:val="es-ES"/>
        </w:rPr>
        <w:t>plante</w:t>
      </w:r>
      <w:r w:rsidR="00690227" w:rsidRPr="00C370DB">
        <w:rPr>
          <w:rFonts w:ascii="Arial Narrow" w:hAnsi="Arial Narrow" w:cs="Arial"/>
          <w:bCs/>
          <w:spacing w:val="-6"/>
          <w:sz w:val="26"/>
          <w:szCs w:val="26"/>
          <w:lang w:val="es-ES"/>
        </w:rPr>
        <w:t>ó el</w:t>
      </w:r>
      <w:r w:rsidR="00201BE4" w:rsidRPr="00C370DB">
        <w:rPr>
          <w:rFonts w:ascii="Arial Narrow" w:hAnsi="Arial Narrow" w:cs="Arial"/>
          <w:bCs/>
          <w:spacing w:val="-6"/>
          <w:sz w:val="26"/>
          <w:szCs w:val="26"/>
          <w:lang w:val="es-ES"/>
        </w:rPr>
        <w:t xml:space="preserve"> conflicto negativo de competencia. </w:t>
      </w:r>
    </w:p>
    <w:p w:rsidR="00690227" w:rsidRPr="00C370DB" w:rsidRDefault="00690227" w:rsidP="003155EB">
      <w:pPr>
        <w:pStyle w:val="Sinespaciado"/>
        <w:spacing w:line="360" w:lineRule="auto"/>
        <w:rPr>
          <w:rFonts w:ascii="Arial Narrow" w:hAnsi="Arial Narrow" w:cs="Arial"/>
          <w:spacing w:val="-6"/>
          <w:sz w:val="26"/>
          <w:szCs w:val="26"/>
          <w:lang w:val="es-ES"/>
        </w:rPr>
      </w:pPr>
    </w:p>
    <w:p w:rsidR="004611F1" w:rsidRPr="00C654DC" w:rsidRDefault="004611F1" w:rsidP="00C654DC">
      <w:pPr>
        <w:pStyle w:val="Prrafodelista"/>
        <w:numPr>
          <w:ilvl w:val="0"/>
          <w:numId w:val="1"/>
        </w:numPr>
        <w:shd w:val="clear" w:color="auto" w:fill="FFFFFF"/>
        <w:spacing w:line="360" w:lineRule="auto"/>
        <w:ind w:left="1134" w:hanging="708"/>
        <w:jc w:val="both"/>
        <w:rPr>
          <w:rFonts w:ascii="Arial Narrow" w:hAnsi="Arial Narrow" w:cs="Arial"/>
          <w:b/>
          <w:bCs/>
          <w:color w:val="000000"/>
          <w:spacing w:val="-6"/>
          <w:sz w:val="26"/>
          <w:szCs w:val="26"/>
          <w:lang w:val="es-ES"/>
        </w:rPr>
      </w:pPr>
      <w:r w:rsidRPr="00C654DC">
        <w:rPr>
          <w:rFonts w:ascii="Arial Narrow" w:hAnsi="Arial Narrow" w:cs="Arial"/>
          <w:b/>
          <w:bCs/>
          <w:color w:val="000000"/>
          <w:spacing w:val="-6"/>
          <w:sz w:val="26"/>
          <w:szCs w:val="26"/>
          <w:lang w:val="es-ES"/>
        </w:rPr>
        <w:t>CONSIDERACIONES</w:t>
      </w:r>
    </w:p>
    <w:p w:rsidR="004611F1" w:rsidRPr="00C370DB" w:rsidRDefault="004611F1" w:rsidP="007743D0">
      <w:pPr>
        <w:pStyle w:val="Sinespaciado"/>
        <w:rPr>
          <w:rFonts w:ascii="Arial Narrow" w:hAnsi="Arial Narrow" w:cs="Arial"/>
          <w:spacing w:val="-6"/>
          <w:sz w:val="26"/>
          <w:szCs w:val="26"/>
        </w:rPr>
      </w:pPr>
    </w:p>
    <w:p w:rsidR="00826492" w:rsidRPr="00C370DB" w:rsidRDefault="004611F1" w:rsidP="004611F1">
      <w:pPr>
        <w:spacing w:line="360" w:lineRule="auto"/>
        <w:ind w:firstLine="851"/>
        <w:jc w:val="both"/>
        <w:rPr>
          <w:rFonts w:ascii="Arial Narrow" w:hAnsi="Arial Narrow" w:cs="Arial"/>
          <w:spacing w:val="-6"/>
          <w:sz w:val="26"/>
          <w:szCs w:val="26"/>
        </w:rPr>
      </w:pPr>
      <w:r w:rsidRPr="00C370DB">
        <w:rPr>
          <w:rFonts w:ascii="Arial Narrow" w:hAnsi="Arial Narrow" w:cs="Arial"/>
          <w:spacing w:val="-6"/>
          <w:sz w:val="26"/>
          <w:szCs w:val="26"/>
        </w:rPr>
        <w:t xml:space="preserve">Lo primero que debe decirse, es que al tenor del </w:t>
      </w:r>
      <w:r w:rsidR="005F711D" w:rsidRPr="00C370DB">
        <w:rPr>
          <w:rFonts w:ascii="Arial Narrow" w:hAnsi="Arial Narrow" w:cs="Arial"/>
          <w:spacing w:val="-6"/>
          <w:sz w:val="26"/>
          <w:szCs w:val="26"/>
        </w:rPr>
        <w:t xml:space="preserve">artículo </w:t>
      </w:r>
      <w:r w:rsidRPr="00C370DB">
        <w:rPr>
          <w:rFonts w:ascii="Arial Narrow" w:hAnsi="Arial Narrow" w:cs="Arial"/>
          <w:spacing w:val="-6"/>
          <w:sz w:val="26"/>
          <w:szCs w:val="26"/>
        </w:rPr>
        <w:t xml:space="preserve">139 del </w:t>
      </w:r>
      <w:r w:rsidR="005F711D" w:rsidRPr="00C370DB">
        <w:rPr>
          <w:rFonts w:ascii="Arial Narrow" w:hAnsi="Arial Narrow" w:cs="Arial"/>
          <w:spacing w:val="-6"/>
          <w:sz w:val="26"/>
          <w:szCs w:val="26"/>
        </w:rPr>
        <w:t xml:space="preserve">C.G.P., </w:t>
      </w:r>
      <w:r w:rsidRPr="00C370DB">
        <w:rPr>
          <w:rFonts w:ascii="Arial Narrow" w:hAnsi="Arial Narrow" w:cs="Arial"/>
          <w:spacing w:val="-6"/>
          <w:sz w:val="26"/>
          <w:szCs w:val="26"/>
        </w:rPr>
        <w:t xml:space="preserve">esta Sala </w:t>
      </w:r>
      <w:r w:rsidR="005F711D" w:rsidRPr="00C370DB">
        <w:rPr>
          <w:rFonts w:ascii="Arial Narrow" w:hAnsi="Arial Narrow" w:cs="Arial"/>
          <w:spacing w:val="-6"/>
          <w:sz w:val="26"/>
          <w:szCs w:val="26"/>
        </w:rPr>
        <w:t>es competente para resolver de plano el</w:t>
      </w:r>
      <w:r w:rsidRPr="00C370DB">
        <w:rPr>
          <w:rFonts w:ascii="Arial Narrow" w:hAnsi="Arial Narrow" w:cs="Arial"/>
          <w:spacing w:val="-6"/>
          <w:sz w:val="26"/>
          <w:szCs w:val="26"/>
        </w:rPr>
        <w:t xml:space="preserve"> presente conflicto, en los términos del canon ordinal 5º del literal b</w:t>
      </w:r>
      <w:r w:rsidR="005F711D" w:rsidRPr="00C370DB">
        <w:rPr>
          <w:rFonts w:ascii="Arial Narrow" w:hAnsi="Arial Narrow" w:cs="Arial"/>
          <w:spacing w:val="-6"/>
          <w:sz w:val="26"/>
          <w:szCs w:val="26"/>
        </w:rPr>
        <w:t>)</w:t>
      </w:r>
      <w:r w:rsidRPr="00C370DB">
        <w:rPr>
          <w:rFonts w:ascii="Arial Narrow" w:hAnsi="Arial Narrow" w:cs="Arial"/>
          <w:spacing w:val="-6"/>
          <w:sz w:val="26"/>
          <w:szCs w:val="26"/>
        </w:rPr>
        <w:t xml:space="preserve"> del artículo 15 del CPTSS.</w:t>
      </w:r>
      <w:r w:rsidR="00826492" w:rsidRPr="00C370DB">
        <w:rPr>
          <w:rFonts w:ascii="Arial Narrow" w:hAnsi="Arial Narrow" w:cs="Arial"/>
          <w:spacing w:val="-6"/>
          <w:sz w:val="26"/>
          <w:szCs w:val="26"/>
        </w:rPr>
        <w:t xml:space="preserve"> </w:t>
      </w:r>
    </w:p>
    <w:p w:rsidR="00690227" w:rsidRPr="00C370DB" w:rsidRDefault="00690227" w:rsidP="003155EB">
      <w:pPr>
        <w:pStyle w:val="Sinespaciado"/>
        <w:rPr>
          <w:rFonts w:ascii="Arial Narrow" w:hAnsi="Arial Narrow" w:cs="Arial"/>
          <w:sz w:val="26"/>
          <w:szCs w:val="26"/>
        </w:rPr>
      </w:pPr>
    </w:p>
    <w:p w:rsidR="00C0023A" w:rsidRPr="00C370DB" w:rsidRDefault="004611F1" w:rsidP="004611F1">
      <w:pPr>
        <w:spacing w:line="360" w:lineRule="auto"/>
        <w:ind w:firstLine="851"/>
        <w:jc w:val="both"/>
        <w:rPr>
          <w:rFonts w:ascii="Arial Narrow" w:hAnsi="Arial Narrow" w:cs="Arial"/>
          <w:spacing w:val="-6"/>
          <w:sz w:val="26"/>
          <w:szCs w:val="26"/>
        </w:rPr>
      </w:pPr>
      <w:r w:rsidRPr="00C370DB">
        <w:rPr>
          <w:rFonts w:ascii="Arial Narrow" w:hAnsi="Arial Narrow" w:cs="Arial"/>
          <w:spacing w:val="-6"/>
          <w:sz w:val="26"/>
          <w:szCs w:val="26"/>
        </w:rPr>
        <w:t xml:space="preserve">En cuanto al fondo del asunto, </w:t>
      </w:r>
      <w:r w:rsidR="0076541C" w:rsidRPr="00C370DB">
        <w:rPr>
          <w:rFonts w:ascii="Arial Narrow" w:hAnsi="Arial Narrow" w:cs="Arial"/>
          <w:spacing w:val="-6"/>
          <w:sz w:val="26"/>
          <w:szCs w:val="26"/>
        </w:rPr>
        <w:t xml:space="preserve">es preciso señalar que </w:t>
      </w:r>
      <w:r w:rsidR="00CC3EED" w:rsidRPr="00C370DB">
        <w:rPr>
          <w:rFonts w:ascii="Arial Narrow" w:hAnsi="Arial Narrow" w:cs="Arial"/>
          <w:spacing w:val="-6"/>
          <w:sz w:val="26"/>
          <w:szCs w:val="26"/>
        </w:rPr>
        <w:t>razón le asiste a</w:t>
      </w:r>
      <w:r w:rsidR="0091629E" w:rsidRPr="00C370DB">
        <w:rPr>
          <w:rFonts w:ascii="Arial Narrow" w:hAnsi="Arial Narrow" w:cs="Arial"/>
          <w:spacing w:val="-6"/>
          <w:sz w:val="26"/>
          <w:szCs w:val="26"/>
        </w:rPr>
        <w:t>l Juzgado Quinto Laboral del Circuito de esta ciudad</w:t>
      </w:r>
      <w:r w:rsidR="00862B69" w:rsidRPr="00C370DB">
        <w:rPr>
          <w:rFonts w:ascii="Arial Narrow" w:hAnsi="Arial Narrow" w:cs="Arial"/>
          <w:spacing w:val="-6"/>
          <w:sz w:val="26"/>
          <w:szCs w:val="26"/>
        </w:rPr>
        <w:t xml:space="preserve">, </w:t>
      </w:r>
      <w:r w:rsidR="007743D0" w:rsidRPr="00C370DB">
        <w:rPr>
          <w:rFonts w:ascii="Arial Narrow" w:hAnsi="Arial Narrow" w:cs="Arial"/>
          <w:spacing w:val="-6"/>
          <w:sz w:val="26"/>
          <w:szCs w:val="26"/>
        </w:rPr>
        <w:t xml:space="preserve">en cuanto </w:t>
      </w:r>
      <w:r w:rsidR="002C1A69" w:rsidRPr="00C370DB">
        <w:rPr>
          <w:rFonts w:ascii="Arial Narrow" w:hAnsi="Arial Narrow" w:cs="Arial"/>
          <w:spacing w:val="-6"/>
          <w:sz w:val="26"/>
          <w:szCs w:val="26"/>
        </w:rPr>
        <w:t xml:space="preserve">afirma </w:t>
      </w:r>
      <w:r w:rsidR="00862B69" w:rsidRPr="00C370DB">
        <w:rPr>
          <w:rFonts w:ascii="Arial Narrow" w:hAnsi="Arial Narrow" w:cs="Arial"/>
          <w:spacing w:val="-6"/>
          <w:sz w:val="26"/>
          <w:szCs w:val="26"/>
        </w:rPr>
        <w:t xml:space="preserve">que si bien </w:t>
      </w:r>
      <w:r w:rsidR="0091629E" w:rsidRPr="00C370DB">
        <w:rPr>
          <w:rFonts w:ascii="Arial Narrow" w:hAnsi="Arial Narrow" w:cs="Arial"/>
          <w:spacing w:val="-6"/>
          <w:sz w:val="26"/>
          <w:szCs w:val="26"/>
        </w:rPr>
        <w:t xml:space="preserve">este Tribunal </w:t>
      </w:r>
      <w:r w:rsidR="00383906" w:rsidRPr="00C370DB">
        <w:rPr>
          <w:rFonts w:ascii="Arial Narrow" w:hAnsi="Arial Narrow" w:cs="Arial"/>
          <w:spacing w:val="-6"/>
          <w:sz w:val="26"/>
          <w:szCs w:val="26"/>
        </w:rPr>
        <w:t xml:space="preserve">con fundamento en el artículo 144 del C.G.P., </w:t>
      </w:r>
      <w:r w:rsidR="0091629E" w:rsidRPr="00C370DB">
        <w:rPr>
          <w:rFonts w:ascii="Arial Narrow" w:hAnsi="Arial Narrow" w:cs="Arial"/>
          <w:spacing w:val="-6"/>
          <w:sz w:val="26"/>
          <w:szCs w:val="26"/>
        </w:rPr>
        <w:t xml:space="preserve">emitió una decisión </w:t>
      </w:r>
      <w:r w:rsidR="00383906" w:rsidRPr="00C370DB">
        <w:rPr>
          <w:rFonts w:ascii="Arial Narrow" w:hAnsi="Arial Narrow" w:cs="Arial"/>
          <w:spacing w:val="-6"/>
          <w:sz w:val="26"/>
          <w:szCs w:val="26"/>
        </w:rPr>
        <w:t xml:space="preserve">administrativa en la que </w:t>
      </w:r>
      <w:r w:rsidR="0091629E" w:rsidRPr="00C370DB">
        <w:rPr>
          <w:rFonts w:ascii="Arial Narrow" w:hAnsi="Arial Narrow" w:cs="Arial"/>
          <w:spacing w:val="-6"/>
          <w:sz w:val="26"/>
          <w:szCs w:val="26"/>
        </w:rPr>
        <w:t>determinó que</w:t>
      </w:r>
      <w:r w:rsidR="00862B69" w:rsidRPr="00C370DB">
        <w:rPr>
          <w:rFonts w:ascii="Arial Narrow" w:hAnsi="Arial Narrow" w:cs="Arial"/>
          <w:spacing w:val="-6"/>
          <w:sz w:val="26"/>
          <w:szCs w:val="26"/>
        </w:rPr>
        <w:t xml:space="preserve"> </w:t>
      </w:r>
      <w:r w:rsidR="00CC3EED" w:rsidRPr="00C370DB">
        <w:rPr>
          <w:rFonts w:ascii="Arial Narrow" w:hAnsi="Arial Narrow" w:cs="Arial"/>
          <w:spacing w:val="-6"/>
          <w:sz w:val="26"/>
          <w:szCs w:val="26"/>
        </w:rPr>
        <w:t xml:space="preserve">el proceso del </w:t>
      </w:r>
      <w:r w:rsidR="000E2540" w:rsidRPr="00C370DB">
        <w:rPr>
          <w:rFonts w:ascii="Arial Narrow" w:hAnsi="Arial Narrow" w:cs="Arial"/>
          <w:spacing w:val="-6"/>
          <w:sz w:val="26"/>
          <w:szCs w:val="26"/>
        </w:rPr>
        <w:t>que</w:t>
      </w:r>
      <w:r w:rsidR="00CC3EED" w:rsidRPr="00C370DB">
        <w:rPr>
          <w:rFonts w:ascii="Arial Narrow" w:hAnsi="Arial Narrow" w:cs="Arial"/>
          <w:spacing w:val="-6"/>
          <w:sz w:val="26"/>
          <w:szCs w:val="26"/>
        </w:rPr>
        <w:t xml:space="preserve"> se apartó el titular del Juzgado Laboral del Circuito de Dosquebradas, </w:t>
      </w:r>
      <w:r w:rsidR="00F469D1" w:rsidRPr="00C370DB">
        <w:rPr>
          <w:rFonts w:ascii="Arial Narrow" w:hAnsi="Arial Narrow" w:cs="Arial"/>
          <w:spacing w:val="-6"/>
          <w:sz w:val="26"/>
          <w:szCs w:val="26"/>
        </w:rPr>
        <w:t>debía</w:t>
      </w:r>
      <w:r w:rsidR="00CC3EED" w:rsidRPr="00C370DB">
        <w:rPr>
          <w:rFonts w:ascii="Arial Narrow" w:hAnsi="Arial Narrow" w:cs="Arial"/>
          <w:spacing w:val="-6"/>
          <w:sz w:val="26"/>
          <w:szCs w:val="26"/>
        </w:rPr>
        <w:t xml:space="preserve"> ser </w:t>
      </w:r>
      <w:r w:rsidR="00F469D1" w:rsidRPr="00C370DB">
        <w:rPr>
          <w:rFonts w:ascii="Arial Narrow" w:hAnsi="Arial Narrow" w:cs="Arial"/>
          <w:spacing w:val="-6"/>
          <w:sz w:val="26"/>
          <w:szCs w:val="26"/>
        </w:rPr>
        <w:t xml:space="preserve">repartido entre </w:t>
      </w:r>
      <w:r w:rsidR="002C1A69" w:rsidRPr="00C370DB">
        <w:rPr>
          <w:rFonts w:ascii="Arial Narrow" w:hAnsi="Arial Narrow" w:cs="Arial"/>
          <w:spacing w:val="-6"/>
          <w:sz w:val="26"/>
          <w:szCs w:val="26"/>
        </w:rPr>
        <w:t>los Jueces La</w:t>
      </w:r>
      <w:r w:rsidR="00F469D1" w:rsidRPr="00C370DB">
        <w:rPr>
          <w:rFonts w:ascii="Arial Narrow" w:hAnsi="Arial Narrow" w:cs="Arial"/>
          <w:spacing w:val="-6"/>
          <w:sz w:val="26"/>
          <w:szCs w:val="26"/>
        </w:rPr>
        <w:t>borales del Circuito de Pereira, a fin de que</w:t>
      </w:r>
      <w:r w:rsidR="007A308E" w:rsidRPr="00C370DB">
        <w:rPr>
          <w:rFonts w:ascii="Arial Narrow" w:hAnsi="Arial Narrow" w:cs="Arial"/>
          <w:spacing w:val="-6"/>
          <w:sz w:val="26"/>
          <w:szCs w:val="26"/>
        </w:rPr>
        <w:t xml:space="preserve"> </w:t>
      </w:r>
      <w:r w:rsidR="003B69D9" w:rsidRPr="00C370DB">
        <w:rPr>
          <w:rFonts w:ascii="Arial Narrow" w:hAnsi="Arial Narrow" w:cs="Arial"/>
          <w:spacing w:val="-6"/>
          <w:sz w:val="26"/>
          <w:szCs w:val="26"/>
        </w:rPr>
        <w:t xml:space="preserve">uno de ellos </w:t>
      </w:r>
      <w:r w:rsidR="007A308E" w:rsidRPr="00C370DB">
        <w:rPr>
          <w:rFonts w:ascii="Arial Narrow" w:hAnsi="Arial Narrow" w:cs="Arial"/>
          <w:spacing w:val="-6"/>
          <w:sz w:val="26"/>
          <w:szCs w:val="26"/>
        </w:rPr>
        <w:t xml:space="preserve">decidiera </w:t>
      </w:r>
      <w:r w:rsidR="00F469D1" w:rsidRPr="00C370DB">
        <w:rPr>
          <w:rFonts w:ascii="Arial Narrow" w:hAnsi="Arial Narrow" w:cs="Arial"/>
          <w:spacing w:val="-6"/>
          <w:sz w:val="26"/>
          <w:szCs w:val="26"/>
        </w:rPr>
        <w:t>sobre la manifestación de impe</w:t>
      </w:r>
      <w:r w:rsidR="00383906" w:rsidRPr="00C370DB">
        <w:rPr>
          <w:rFonts w:ascii="Arial Narrow" w:hAnsi="Arial Narrow" w:cs="Arial"/>
          <w:spacing w:val="-6"/>
          <w:sz w:val="26"/>
          <w:szCs w:val="26"/>
        </w:rPr>
        <w:t>dimento, y en caso de encontrarla</w:t>
      </w:r>
      <w:r w:rsidR="00F469D1" w:rsidRPr="00C370DB">
        <w:rPr>
          <w:rFonts w:ascii="Arial Narrow" w:hAnsi="Arial Narrow" w:cs="Arial"/>
          <w:spacing w:val="-6"/>
          <w:sz w:val="26"/>
          <w:szCs w:val="26"/>
        </w:rPr>
        <w:t xml:space="preserve"> procedente</w:t>
      </w:r>
      <w:r w:rsidR="00383906" w:rsidRPr="00C370DB">
        <w:rPr>
          <w:rFonts w:ascii="Arial Narrow" w:hAnsi="Arial Narrow" w:cs="Arial"/>
          <w:spacing w:val="-6"/>
          <w:sz w:val="26"/>
          <w:szCs w:val="26"/>
        </w:rPr>
        <w:t xml:space="preserve"> </w:t>
      </w:r>
      <w:r w:rsidR="00F469D1" w:rsidRPr="00C370DB">
        <w:rPr>
          <w:rFonts w:ascii="Arial Narrow" w:hAnsi="Arial Narrow" w:cs="Arial"/>
          <w:spacing w:val="-6"/>
          <w:sz w:val="26"/>
          <w:szCs w:val="26"/>
        </w:rPr>
        <w:t>asumie</w:t>
      </w:r>
      <w:r w:rsidR="007A308E" w:rsidRPr="00C370DB">
        <w:rPr>
          <w:rFonts w:ascii="Arial Narrow" w:hAnsi="Arial Narrow" w:cs="Arial"/>
          <w:spacing w:val="-6"/>
          <w:sz w:val="26"/>
          <w:szCs w:val="26"/>
        </w:rPr>
        <w:t xml:space="preserve">ra el conocimiento del </w:t>
      </w:r>
      <w:r w:rsidR="003B69D9" w:rsidRPr="00C370DB">
        <w:rPr>
          <w:rFonts w:ascii="Arial Narrow" w:hAnsi="Arial Narrow" w:cs="Arial"/>
          <w:spacing w:val="-6"/>
          <w:sz w:val="26"/>
          <w:szCs w:val="26"/>
        </w:rPr>
        <w:t>asunto</w:t>
      </w:r>
      <w:r w:rsidR="00E174A9" w:rsidRPr="00C370DB">
        <w:rPr>
          <w:rFonts w:ascii="Arial Narrow" w:hAnsi="Arial Narrow" w:cs="Arial"/>
          <w:spacing w:val="-6"/>
          <w:sz w:val="26"/>
          <w:szCs w:val="26"/>
        </w:rPr>
        <w:t xml:space="preserve">; </w:t>
      </w:r>
      <w:r w:rsidR="007A308E" w:rsidRPr="00C370DB">
        <w:rPr>
          <w:rFonts w:ascii="Arial Narrow" w:hAnsi="Arial Narrow" w:cs="Arial"/>
          <w:spacing w:val="-6"/>
          <w:sz w:val="26"/>
          <w:szCs w:val="26"/>
        </w:rPr>
        <w:t xml:space="preserve">lo cierto es que </w:t>
      </w:r>
      <w:r w:rsidR="00C0023A" w:rsidRPr="00C370DB">
        <w:rPr>
          <w:rFonts w:ascii="Arial Narrow" w:hAnsi="Arial Narrow" w:cs="Arial"/>
          <w:spacing w:val="-6"/>
          <w:sz w:val="26"/>
          <w:szCs w:val="26"/>
        </w:rPr>
        <w:t xml:space="preserve">nada </w:t>
      </w:r>
      <w:r w:rsidR="007E6885" w:rsidRPr="00C370DB">
        <w:rPr>
          <w:rFonts w:ascii="Arial Narrow" w:hAnsi="Arial Narrow" w:cs="Arial"/>
          <w:spacing w:val="-6"/>
          <w:sz w:val="26"/>
          <w:szCs w:val="26"/>
        </w:rPr>
        <w:t xml:space="preserve"> </w:t>
      </w:r>
      <w:r w:rsidR="00C0023A" w:rsidRPr="00C370DB">
        <w:rPr>
          <w:rFonts w:ascii="Arial Narrow" w:hAnsi="Arial Narrow" w:cs="Arial"/>
          <w:spacing w:val="-6"/>
          <w:sz w:val="26"/>
          <w:szCs w:val="26"/>
        </w:rPr>
        <w:t>resolvió respecto a la competencia</w:t>
      </w:r>
      <w:r w:rsidR="00EF6FD1" w:rsidRPr="00C370DB">
        <w:rPr>
          <w:rFonts w:ascii="Arial Narrow" w:hAnsi="Arial Narrow" w:cs="Arial"/>
          <w:spacing w:val="-6"/>
          <w:sz w:val="26"/>
          <w:szCs w:val="26"/>
        </w:rPr>
        <w:t xml:space="preserve"> </w:t>
      </w:r>
      <w:r w:rsidR="00C0023A" w:rsidRPr="00C370DB">
        <w:rPr>
          <w:rFonts w:ascii="Arial Narrow" w:hAnsi="Arial Narrow" w:cs="Arial"/>
          <w:spacing w:val="-6"/>
          <w:sz w:val="26"/>
          <w:szCs w:val="26"/>
        </w:rPr>
        <w:t xml:space="preserve">en razón de la cuantía, por lo que bien podía el juez al que le fueron repartidas las diligencias, </w:t>
      </w:r>
      <w:r w:rsidR="00EF6FD1" w:rsidRPr="00C370DB">
        <w:rPr>
          <w:rFonts w:ascii="Arial Narrow" w:hAnsi="Arial Narrow" w:cs="Arial"/>
          <w:spacing w:val="-6"/>
          <w:sz w:val="26"/>
          <w:szCs w:val="26"/>
        </w:rPr>
        <w:t xml:space="preserve">declararse incompetente para conocer del </w:t>
      </w:r>
      <w:r w:rsidR="000E2540" w:rsidRPr="00C370DB">
        <w:rPr>
          <w:rFonts w:ascii="Arial Narrow" w:hAnsi="Arial Narrow" w:cs="Arial"/>
          <w:spacing w:val="-6"/>
          <w:sz w:val="26"/>
          <w:szCs w:val="26"/>
        </w:rPr>
        <w:t>asunto</w:t>
      </w:r>
      <w:r w:rsidR="00EF6FD1" w:rsidRPr="00C370DB">
        <w:rPr>
          <w:rFonts w:ascii="Arial Narrow" w:hAnsi="Arial Narrow" w:cs="Arial"/>
          <w:spacing w:val="-6"/>
          <w:sz w:val="26"/>
          <w:szCs w:val="26"/>
        </w:rPr>
        <w:t>, y remitirlo al que consider</w:t>
      </w:r>
      <w:r w:rsidR="000E2540" w:rsidRPr="00C370DB">
        <w:rPr>
          <w:rFonts w:ascii="Arial Narrow" w:hAnsi="Arial Narrow" w:cs="Arial"/>
          <w:spacing w:val="-6"/>
          <w:sz w:val="26"/>
          <w:szCs w:val="26"/>
        </w:rPr>
        <w:t>a</w:t>
      </w:r>
      <w:r w:rsidR="002709FE" w:rsidRPr="00C370DB">
        <w:rPr>
          <w:rFonts w:ascii="Arial Narrow" w:hAnsi="Arial Narrow" w:cs="Arial"/>
          <w:spacing w:val="-6"/>
          <w:sz w:val="26"/>
          <w:szCs w:val="26"/>
        </w:rPr>
        <w:t xml:space="preserve">se era el </w:t>
      </w:r>
      <w:r w:rsidR="00EF6FD1" w:rsidRPr="00C370DB">
        <w:rPr>
          <w:rFonts w:ascii="Arial Narrow" w:hAnsi="Arial Narrow" w:cs="Arial"/>
          <w:spacing w:val="-6"/>
          <w:sz w:val="26"/>
          <w:szCs w:val="26"/>
        </w:rPr>
        <w:t>competente</w:t>
      </w:r>
      <w:r w:rsidR="000E2540" w:rsidRPr="00C370DB">
        <w:rPr>
          <w:rFonts w:ascii="Arial Narrow" w:hAnsi="Arial Narrow" w:cs="Arial"/>
          <w:spacing w:val="-6"/>
          <w:sz w:val="26"/>
          <w:szCs w:val="26"/>
        </w:rPr>
        <w:t xml:space="preserve">. </w:t>
      </w:r>
    </w:p>
    <w:p w:rsidR="000E2540" w:rsidRPr="00C370DB" w:rsidRDefault="000E2540" w:rsidP="003155EB">
      <w:pPr>
        <w:pStyle w:val="Sinespaciado"/>
        <w:rPr>
          <w:rFonts w:ascii="Arial Narrow" w:hAnsi="Arial Narrow" w:cs="Arial"/>
          <w:sz w:val="26"/>
          <w:szCs w:val="26"/>
        </w:rPr>
      </w:pPr>
    </w:p>
    <w:p w:rsidR="004611F1" w:rsidRPr="00C370DB" w:rsidRDefault="0044170F" w:rsidP="00DE6E03">
      <w:pPr>
        <w:spacing w:line="360" w:lineRule="auto"/>
        <w:ind w:firstLine="851"/>
        <w:jc w:val="both"/>
        <w:rPr>
          <w:rFonts w:ascii="Arial Narrow" w:hAnsi="Arial Narrow" w:cs="Arial"/>
          <w:spacing w:val="-6"/>
          <w:sz w:val="26"/>
          <w:szCs w:val="26"/>
        </w:rPr>
      </w:pPr>
      <w:r w:rsidRPr="00C370DB">
        <w:rPr>
          <w:rFonts w:ascii="Arial Narrow" w:hAnsi="Arial Narrow" w:cs="Arial"/>
          <w:spacing w:val="-6"/>
          <w:sz w:val="26"/>
          <w:szCs w:val="26"/>
        </w:rPr>
        <w:t>Así las cosas, a</w:t>
      </w:r>
      <w:r w:rsidR="000E2540" w:rsidRPr="00C370DB">
        <w:rPr>
          <w:rFonts w:ascii="Arial Narrow" w:hAnsi="Arial Narrow" w:cs="Arial"/>
          <w:spacing w:val="-6"/>
          <w:sz w:val="26"/>
          <w:szCs w:val="26"/>
        </w:rPr>
        <w:t xml:space="preserve">clarado lo anterior, se tiene que </w:t>
      </w:r>
      <w:r w:rsidR="004611F1" w:rsidRPr="00C370DB">
        <w:rPr>
          <w:rFonts w:ascii="Arial Narrow" w:hAnsi="Arial Narrow" w:cs="Arial"/>
          <w:spacing w:val="-6"/>
          <w:sz w:val="26"/>
          <w:szCs w:val="26"/>
        </w:rPr>
        <w:t>en materia procesal laboral, se ha indicado que existen asuntos de única y de primera instancia, lo cual se determina en la cuantía de las p</w:t>
      </w:r>
      <w:r w:rsidR="00444B29" w:rsidRPr="00C370DB">
        <w:rPr>
          <w:rFonts w:ascii="Arial Narrow" w:hAnsi="Arial Narrow" w:cs="Arial"/>
          <w:spacing w:val="-6"/>
          <w:sz w:val="26"/>
          <w:szCs w:val="26"/>
        </w:rPr>
        <w:t xml:space="preserve">retensiones. El canon 12 del CPT y de la </w:t>
      </w:r>
      <w:r w:rsidR="004611F1" w:rsidRPr="00C370DB">
        <w:rPr>
          <w:rFonts w:ascii="Arial Narrow" w:hAnsi="Arial Narrow" w:cs="Arial"/>
          <w:spacing w:val="-6"/>
          <w:sz w:val="26"/>
          <w:szCs w:val="26"/>
        </w:rPr>
        <w:t xml:space="preserve">SS, </w:t>
      </w:r>
      <w:r w:rsidR="00444B29" w:rsidRPr="00C370DB">
        <w:rPr>
          <w:rFonts w:ascii="Arial Narrow" w:hAnsi="Arial Narrow" w:cs="Arial"/>
          <w:spacing w:val="-6"/>
          <w:sz w:val="26"/>
          <w:szCs w:val="26"/>
        </w:rPr>
        <w:t xml:space="preserve">modificado por el artículo 46 de la Ley 1395 de 2010, </w:t>
      </w:r>
      <w:r w:rsidR="004611F1" w:rsidRPr="00C370DB">
        <w:rPr>
          <w:rFonts w:ascii="Arial Narrow" w:hAnsi="Arial Narrow" w:cs="Arial"/>
          <w:spacing w:val="-6"/>
          <w:sz w:val="26"/>
          <w:szCs w:val="26"/>
        </w:rPr>
        <w:t>es la regla encargada de fijar las cuantías en materia laboral, indicando que aquellos asuntos que superen los 20 salarios mínimos, serán tramitados, en primera instancia, por los Jueces Laborales del Circuito</w:t>
      </w:r>
      <w:r w:rsidR="00DE0E4D" w:rsidRPr="00C370DB">
        <w:rPr>
          <w:rFonts w:ascii="Arial Narrow" w:hAnsi="Arial Narrow" w:cs="Arial"/>
          <w:spacing w:val="-6"/>
          <w:sz w:val="26"/>
          <w:szCs w:val="26"/>
        </w:rPr>
        <w:t xml:space="preserve">, </w:t>
      </w:r>
      <w:r w:rsidR="004611F1" w:rsidRPr="00C370DB">
        <w:rPr>
          <w:rFonts w:ascii="Arial Narrow" w:hAnsi="Arial Narrow" w:cs="Arial"/>
          <w:spacing w:val="-6"/>
          <w:sz w:val="26"/>
          <w:szCs w:val="26"/>
        </w:rPr>
        <w:t xml:space="preserve"> y los que no excedan ese valor, serán conocidos en única instancia, por los Jueces de Pequeñas Causas, donde estos existan.</w:t>
      </w:r>
    </w:p>
    <w:p w:rsidR="00444B29" w:rsidRPr="00C370DB" w:rsidRDefault="00444B29" w:rsidP="003155EB">
      <w:pPr>
        <w:pStyle w:val="Sinespaciado"/>
        <w:rPr>
          <w:rFonts w:ascii="Arial Narrow" w:hAnsi="Arial Narrow" w:cs="Arial"/>
          <w:sz w:val="26"/>
          <w:szCs w:val="26"/>
        </w:rPr>
      </w:pPr>
    </w:p>
    <w:p w:rsidR="000E2540" w:rsidRPr="00C370DB" w:rsidRDefault="00744745" w:rsidP="004611F1">
      <w:pPr>
        <w:spacing w:line="360" w:lineRule="auto"/>
        <w:ind w:firstLine="851"/>
        <w:jc w:val="both"/>
        <w:rPr>
          <w:rFonts w:ascii="Arial Narrow" w:hAnsi="Arial Narrow" w:cs="Arial"/>
          <w:spacing w:val="-6"/>
          <w:sz w:val="26"/>
          <w:szCs w:val="26"/>
        </w:rPr>
      </w:pPr>
      <w:r w:rsidRPr="00C370DB">
        <w:rPr>
          <w:rFonts w:ascii="Arial Narrow" w:hAnsi="Arial Narrow" w:cs="Arial"/>
          <w:spacing w:val="-6"/>
          <w:sz w:val="26"/>
          <w:szCs w:val="26"/>
        </w:rPr>
        <w:t>Nótese que d</w:t>
      </w:r>
      <w:r w:rsidR="00444B29" w:rsidRPr="00C370DB">
        <w:rPr>
          <w:rFonts w:ascii="Arial Narrow" w:hAnsi="Arial Narrow" w:cs="Arial"/>
          <w:spacing w:val="-6"/>
          <w:sz w:val="26"/>
          <w:szCs w:val="26"/>
        </w:rPr>
        <w:t xml:space="preserve">icho precepto, consagró la competencia de dichos juzgados municipales, teniendo en cuenta el factor objetivo, constituido por la naturaleza del asunto y la cuantía de las pretensiones, por lo que </w:t>
      </w:r>
      <w:r w:rsidR="00636446" w:rsidRPr="00C370DB">
        <w:rPr>
          <w:rFonts w:ascii="Arial Narrow" w:hAnsi="Arial Narrow" w:cs="Arial"/>
          <w:spacing w:val="-6"/>
          <w:sz w:val="26"/>
          <w:szCs w:val="26"/>
        </w:rPr>
        <w:t xml:space="preserve">no </w:t>
      </w:r>
      <w:r w:rsidR="006F2384" w:rsidRPr="00C370DB">
        <w:rPr>
          <w:rFonts w:ascii="Arial Narrow" w:hAnsi="Arial Narrow" w:cs="Arial"/>
          <w:spacing w:val="-6"/>
          <w:sz w:val="26"/>
          <w:szCs w:val="26"/>
        </w:rPr>
        <w:t>p</w:t>
      </w:r>
      <w:r w:rsidRPr="00C370DB">
        <w:rPr>
          <w:rFonts w:ascii="Arial Narrow" w:hAnsi="Arial Narrow" w:cs="Arial"/>
          <w:spacing w:val="-6"/>
          <w:sz w:val="26"/>
          <w:szCs w:val="26"/>
        </w:rPr>
        <w:t xml:space="preserve">odría considerarse que la calidad de las </w:t>
      </w:r>
      <w:r w:rsidR="006F2384" w:rsidRPr="00C370DB">
        <w:rPr>
          <w:rFonts w:ascii="Arial Narrow" w:hAnsi="Arial Narrow" w:cs="Arial"/>
          <w:spacing w:val="-6"/>
          <w:sz w:val="26"/>
          <w:szCs w:val="26"/>
        </w:rPr>
        <w:t>partes intervinientes en el proceso, hacen distinción</w:t>
      </w:r>
      <w:r w:rsidR="00E20535" w:rsidRPr="00C370DB">
        <w:rPr>
          <w:rFonts w:ascii="Arial Narrow" w:hAnsi="Arial Narrow" w:cs="Arial"/>
          <w:spacing w:val="-6"/>
          <w:sz w:val="26"/>
          <w:szCs w:val="26"/>
        </w:rPr>
        <w:t xml:space="preserve"> de prelación </w:t>
      </w:r>
      <w:r w:rsidR="008F0646" w:rsidRPr="00C370DB">
        <w:rPr>
          <w:rFonts w:ascii="Arial Narrow" w:hAnsi="Arial Narrow" w:cs="Arial"/>
          <w:spacing w:val="-6"/>
          <w:sz w:val="26"/>
          <w:szCs w:val="26"/>
        </w:rPr>
        <w:t xml:space="preserve">alguna en la competencia </w:t>
      </w:r>
      <w:r w:rsidR="006F2384" w:rsidRPr="00C370DB">
        <w:rPr>
          <w:rFonts w:ascii="Arial Narrow" w:hAnsi="Arial Narrow" w:cs="Arial"/>
          <w:spacing w:val="-6"/>
          <w:sz w:val="26"/>
          <w:szCs w:val="26"/>
        </w:rPr>
        <w:t>por el factor subjetivo</w:t>
      </w:r>
      <w:r w:rsidR="008F0646" w:rsidRPr="00C370DB">
        <w:rPr>
          <w:rFonts w:ascii="Arial Narrow" w:hAnsi="Arial Narrow" w:cs="Arial"/>
          <w:spacing w:val="-6"/>
          <w:sz w:val="26"/>
          <w:szCs w:val="26"/>
        </w:rPr>
        <w:t xml:space="preserve">. </w:t>
      </w:r>
    </w:p>
    <w:p w:rsidR="00E20535" w:rsidRPr="00C370DB" w:rsidRDefault="00E20535" w:rsidP="003155EB">
      <w:pPr>
        <w:pStyle w:val="Sinespaciado"/>
        <w:rPr>
          <w:rFonts w:ascii="Arial Narrow" w:hAnsi="Arial Narrow" w:cs="Arial"/>
          <w:sz w:val="26"/>
          <w:szCs w:val="26"/>
        </w:rPr>
      </w:pPr>
    </w:p>
    <w:p w:rsidR="00E20535" w:rsidRPr="00C370DB" w:rsidRDefault="00744745" w:rsidP="0022372F">
      <w:pPr>
        <w:spacing w:line="360" w:lineRule="auto"/>
        <w:ind w:firstLine="851"/>
        <w:jc w:val="both"/>
        <w:rPr>
          <w:rFonts w:ascii="Arial Narrow" w:hAnsi="Arial Narrow" w:cs="Arial"/>
          <w:iCs/>
          <w:color w:val="000000"/>
          <w:spacing w:val="-6"/>
          <w:sz w:val="26"/>
          <w:szCs w:val="26"/>
        </w:rPr>
      </w:pPr>
      <w:r w:rsidRPr="00C370DB">
        <w:rPr>
          <w:rFonts w:ascii="Arial Narrow" w:hAnsi="Arial Narrow" w:cs="Arial"/>
          <w:spacing w:val="-6"/>
          <w:sz w:val="26"/>
          <w:szCs w:val="26"/>
        </w:rPr>
        <w:t xml:space="preserve">De suerte que, </w:t>
      </w:r>
      <w:r w:rsidR="00E20535" w:rsidRPr="00C370DB">
        <w:rPr>
          <w:rFonts w:ascii="Arial Narrow" w:hAnsi="Arial Narrow" w:cs="Arial"/>
          <w:spacing w:val="-6"/>
          <w:sz w:val="26"/>
          <w:szCs w:val="26"/>
        </w:rPr>
        <w:t xml:space="preserve">si bien </w:t>
      </w:r>
      <w:r w:rsidR="00E20535" w:rsidRPr="00C370DB">
        <w:rPr>
          <w:rFonts w:ascii="Arial Narrow" w:hAnsi="Arial Narrow" w:cs="Arial"/>
          <w:color w:val="000000" w:themeColor="text1"/>
          <w:spacing w:val="-6"/>
          <w:sz w:val="26"/>
          <w:szCs w:val="26"/>
        </w:rPr>
        <w:t>el artíc</w:t>
      </w:r>
      <w:r w:rsidRPr="00C370DB">
        <w:rPr>
          <w:rFonts w:ascii="Arial Narrow" w:hAnsi="Arial Narrow" w:cs="Arial"/>
          <w:color w:val="000000" w:themeColor="text1"/>
          <w:spacing w:val="-6"/>
          <w:sz w:val="26"/>
          <w:szCs w:val="26"/>
        </w:rPr>
        <w:t>ulo 9</w:t>
      </w:r>
      <w:r w:rsidR="00E20535" w:rsidRPr="00C370DB">
        <w:rPr>
          <w:rFonts w:ascii="Arial Narrow" w:hAnsi="Arial Narrow" w:cs="Arial"/>
          <w:color w:val="000000" w:themeColor="text1"/>
          <w:spacing w:val="-6"/>
          <w:sz w:val="26"/>
          <w:szCs w:val="26"/>
        </w:rPr>
        <w:t xml:space="preserve"> del C</w:t>
      </w:r>
      <w:r w:rsidRPr="00C370DB">
        <w:rPr>
          <w:rFonts w:ascii="Arial Narrow" w:hAnsi="Arial Narrow" w:cs="Arial"/>
          <w:color w:val="000000" w:themeColor="text1"/>
          <w:spacing w:val="-6"/>
          <w:sz w:val="26"/>
          <w:szCs w:val="26"/>
        </w:rPr>
        <w:t>PT y de la SS</w:t>
      </w:r>
      <w:r w:rsidR="00E20535" w:rsidRPr="00C370DB">
        <w:rPr>
          <w:rFonts w:ascii="Arial Narrow" w:hAnsi="Arial Narrow" w:cs="Arial"/>
          <w:color w:val="000000" w:themeColor="text1"/>
          <w:spacing w:val="-6"/>
          <w:sz w:val="26"/>
          <w:szCs w:val="26"/>
        </w:rPr>
        <w:t xml:space="preserve">, </w:t>
      </w:r>
      <w:r w:rsidRPr="00C370DB">
        <w:rPr>
          <w:rFonts w:ascii="Arial Narrow" w:hAnsi="Arial Narrow" w:cs="Arial"/>
          <w:color w:val="000000" w:themeColor="text1"/>
          <w:spacing w:val="-6"/>
          <w:sz w:val="26"/>
          <w:szCs w:val="26"/>
        </w:rPr>
        <w:t>modificado por el artículo 7º</w:t>
      </w:r>
      <w:r w:rsidR="00E20535" w:rsidRPr="00C370DB">
        <w:rPr>
          <w:rFonts w:ascii="Arial Narrow" w:hAnsi="Arial Narrow" w:cs="Arial"/>
          <w:color w:val="000000" w:themeColor="text1"/>
          <w:spacing w:val="-6"/>
          <w:sz w:val="26"/>
          <w:szCs w:val="26"/>
        </w:rPr>
        <w:t xml:space="preserve"> de la Ley 712 de 2001, establece específicamente que en los procesos</w:t>
      </w:r>
      <w:r w:rsidRPr="00C370DB">
        <w:rPr>
          <w:rFonts w:ascii="Arial Narrow" w:hAnsi="Arial Narrow" w:cs="Arial"/>
          <w:color w:val="000000" w:themeColor="text1"/>
          <w:spacing w:val="-6"/>
          <w:sz w:val="26"/>
          <w:szCs w:val="26"/>
        </w:rPr>
        <w:t xml:space="preserve"> contra un municipio, como sucede en este caso “</w:t>
      </w:r>
      <w:r w:rsidR="00E20535" w:rsidRPr="00C370DB">
        <w:rPr>
          <w:rFonts w:ascii="Arial Narrow" w:hAnsi="Arial Narrow" w:cs="Arial"/>
          <w:i/>
          <w:iCs/>
          <w:color w:val="000000" w:themeColor="text1"/>
          <w:spacing w:val="-6"/>
          <w:sz w:val="26"/>
          <w:szCs w:val="26"/>
        </w:rPr>
        <w:t xml:space="preserve">será competente el </w:t>
      </w:r>
      <w:r w:rsidR="00E20535" w:rsidRPr="00C370DB">
        <w:rPr>
          <w:rFonts w:ascii="Arial Narrow" w:hAnsi="Arial Narrow" w:cs="Arial"/>
          <w:bCs/>
          <w:i/>
          <w:iCs/>
          <w:color w:val="000000" w:themeColor="text1"/>
          <w:spacing w:val="-6"/>
          <w:sz w:val="26"/>
          <w:szCs w:val="26"/>
        </w:rPr>
        <w:t>juez laboral del circuito</w:t>
      </w:r>
      <w:r w:rsidR="00E20535" w:rsidRPr="00C370DB">
        <w:rPr>
          <w:rFonts w:ascii="Arial Narrow" w:hAnsi="Arial Narrow" w:cs="Arial"/>
          <w:i/>
          <w:iCs/>
          <w:color w:val="000000" w:themeColor="text1"/>
          <w:spacing w:val="-6"/>
          <w:sz w:val="26"/>
          <w:szCs w:val="26"/>
        </w:rPr>
        <w:t xml:space="preserve"> del lugar d</w:t>
      </w:r>
      <w:r w:rsidRPr="00C370DB">
        <w:rPr>
          <w:rFonts w:ascii="Arial Narrow" w:hAnsi="Arial Narrow" w:cs="Arial"/>
          <w:i/>
          <w:iCs/>
          <w:color w:val="000000" w:themeColor="text1"/>
          <w:spacing w:val="-6"/>
          <w:sz w:val="26"/>
          <w:szCs w:val="26"/>
        </w:rPr>
        <w:t xml:space="preserve">onde se haya prestado el servicio”, </w:t>
      </w:r>
      <w:r w:rsidR="00E20535" w:rsidRPr="00C370DB">
        <w:rPr>
          <w:rFonts w:ascii="Arial Narrow" w:hAnsi="Arial Narrow" w:cs="Arial"/>
          <w:color w:val="000000" w:themeColor="text1"/>
          <w:spacing w:val="-6"/>
          <w:sz w:val="26"/>
          <w:szCs w:val="26"/>
        </w:rPr>
        <w:t xml:space="preserve">lo cierto es que la citada </w:t>
      </w:r>
      <w:r w:rsidR="00E20535" w:rsidRPr="00C370DB">
        <w:rPr>
          <w:rFonts w:ascii="Arial Narrow" w:hAnsi="Arial Narrow" w:cs="Arial"/>
          <w:iCs/>
          <w:color w:val="000000"/>
          <w:spacing w:val="-6"/>
          <w:sz w:val="26"/>
          <w:szCs w:val="26"/>
        </w:rPr>
        <w:t xml:space="preserve">Ley 1395 de 2010, en su artículo 46, norma </w:t>
      </w:r>
      <w:r w:rsidR="00802D30" w:rsidRPr="00C370DB">
        <w:rPr>
          <w:rFonts w:ascii="Arial Narrow" w:hAnsi="Arial Narrow" w:cs="Arial"/>
          <w:iCs/>
          <w:color w:val="000000"/>
          <w:spacing w:val="-6"/>
          <w:sz w:val="26"/>
          <w:szCs w:val="26"/>
        </w:rPr>
        <w:t xml:space="preserve">que valga anotar es </w:t>
      </w:r>
      <w:r w:rsidR="00E20535" w:rsidRPr="00C370DB">
        <w:rPr>
          <w:rFonts w:ascii="Arial Narrow" w:hAnsi="Arial Narrow" w:cs="Arial"/>
          <w:iCs/>
          <w:color w:val="000000"/>
          <w:spacing w:val="-6"/>
          <w:sz w:val="26"/>
          <w:szCs w:val="26"/>
        </w:rPr>
        <w:lastRenderedPageBreak/>
        <w:t xml:space="preserve">posterior, </w:t>
      </w:r>
      <w:r w:rsidR="00DE0E4D" w:rsidRPr="00C370DB">
        <w:rPr>
          <w:rFonts w:ascii="Arial Narrow" w:hAnsi="Arial Narrow" w:cs="Arial"/>
          <w:iCs/>
          <w:color w:val="000000"/>
          <w:spacing w:val="-6"/>
          <w:sz w:val="26"/>
          <w:szCs w:val="26"/>
        </w:rPr>
        <w:t xml:space="preserve">le </w:t>
      </w:r>
      <w:r w:rsidR="0022372F" w:rsidRPr="00C370DB">
        <w:rPr>
          <w:rFonts w:ascii="Arial Narrow" w:hAnsi="Arial Narrow" w:cs="Arial"/>
          <w:iCs/>
          <w:color w:val="000000"/>
          <w:spacing w:val="-6"/>
          <w:sz w:val="26"/>
          <w:szCs w:val="26"/>
        </w:rPr>
        <w:t xml:space="preserve">adjudicó </w:t>
      </w:r>
      <w:r w:rsidR="00E20535" w:rsidRPr="00C370DB">
        <w:rPr>
          <w:rFonts w:ascii="Arial Narrow" w:hAnsi="Arial Narrow" w:cs="Arial"/>
          <w:iCs/>
          <w:color w:val="000000"/>
          <w:spacing w:val="-6"/>
          <w:sz w:val="26"/>
          <w:szCs w:val="26"/>
        </w:rPr>
        <w:t>a los jueces de p</w:t>
      </w:r>
      <w:r w:rsidR="0022372F" w:rsidRPr="00C370DB">
        <w:rPr>
          <w:rFonts w:ascii="Arial Narrow" w:hAnsi="Arial Narrow" w:cs="Arial"/>
          <w:iCs/>
          <w:color w:val="000000"/>
          <w:spacing w:val="-6"/>
          <w:sz w:val="26"/>
          <w:szCs w:val="26"/>
        </w:rPr>
        <w:t xml:space="preserve">equeñas causas laborales el trámite de </w:t>
      </w:r>
      <w:r w:rsidR="00DE0E4D" w:rsidRPr="00C370DB">
        <w:rPr>
          <w:rFonts w:ascii="Arial Narrow" w:hAnsi="Arial Narrow" w:cs="Arial"/>
          <w:iCs/>
          <w:color w:val="000000"/>
          <w:spacing w:val="-6"/>
          <w:sz w:val="26"/>
          <w:szCs w:val="26"/>
        </w:rPr>
        <w:t xml:space="preserve">todos </w:t>
      </w:r>
      <w:r w:rsidR="0022372F" w:rsidRPr="00C370DB">
        <w:rPr>
          <w:rFonts w:ascii="Arial Narrow" w:hAnsi="Arial Narrow" w:cs="Arial"/>
          <w:iCs/>
          <w:color w:val="000000"/>
          <w:spacing w:val="-6"/>
          <w:sz w:val="26"/>
          <w:szCs w:val="26"/>
        </w:rPr>
        <w:t>los asuntos de única instancia, cuya cuantía</w:t>
      </w:r>
      <w:r w:rsidR="00DE0E4D" w:rsidRPr="00C370DB">
        <w:rPr>
          <w:rFonts w:ascii="Arial Narrow" w:hAnsi="Arial Narrow" w:cs="Arial"/>
          <w:iCs/>
          <w:color w:val="000000"/>
          <w:spacing w:val="-6"/>
          <w:sz w:val="26"/>
          <w:szCs w:val="26"/>
        </w:rPr>
        <w:t xml:space="preserve"> no exceda 20 SMLMV,</w:t>
      </w:r>
      <w:r w:rsidR="00A65949" w:rsidRPr="00C370DB">
        <w:rPr>
          <w:rFonts w:ascii="Arial Narrow" w:hAnsi="Arial Narrow" w:cs="Arial"/>
          <w:iCs/>
          <w:color w:val="000000"/>
          <w:spacing w:val="-6"/>
          <w:sz w:val="26"/>
          <w:szCs w:val="26"/>
        </w:rPr>
        <w:t xml:space="preserve"> se itera, </w:t>
      </w:r>
      <w:r w:rsidR="00DE0E4D" w:rsidRPr="00C370DB">
        <w:rPr>
          <w:rFonts w:ascii="Arial Narrow" w:hAnsi="Arial Narrow" w:cs="Arial"/>
          <w:iCs/>
          <w:color w:val="000000"/>
          <w:spacing w:val="-6"/>
          <w:sz w:val="26"/>
          <w:szCs w:val="26"/>
        </w:rPr>
        <w:t xml:space="preserve">indistintamente de la calidad de las partes que intervienen en el proceso. </w:t>
      </w:r>
    </w:p>
    <w:p w:rsidR="00DE0E4D" w:rsidRPr="00C370DB" w:rsidRDefault="00DE0E4D" w:rsidP="003155EB">
      <w:pPr>
        <w:pStyle w:val="Sinespaciado"/>
        <w:rPr>
          <w:rFonts w:ascii="Arial Narrow" w:hAnsi="Arial Narrow" w:cs="Arial"/>
          <w:sz w:val="26"/>
          <w:szCs w:val="26"/>
        </w:rPr>
      </w:pPr>
    </w:p>
    <w:p w:rsidR="00A65949" w:rsidRPr="00C370DB" w:rsidRDefault="00A65949" w:rsidP="00A65949">
      <w:pPr>
        <w:spacing w:line="360" w:lineRule="auto"/>
        <w:ind w:firstLine="708"/>
        <w:jc w:val="both"/>
        <w:rPr>
          <w:rFonts w:ascii="Arial Narrow" w:hAnsi="Arial Narrow" w:cs="Arial"/>
          <w:iCs/>
          <w:color w:val="000000"/>
          <w:spacing w:val="-6"/>
          <w:sz w:val="26"/>
          <w:szCs w:val="26"/>
        </w:rPr>
      </w:pPr>
      <w:r w:rsidRPr="00C370DB">
        <w:rPr>
          <w:rFonts w:ascii="Arial Narrow" w:hAnsi="Arial Narrow" w:cs="Arial"/>
          <w:iCs/>
          <w:color w:val="000000"/>
          <w:spacing w:val="-6"/>
          <w:sz w:val="26"/>
          <w:szCs w:val="26"/>
        </w:rPr>
        <w:t>Respecto al tema</w:t>
      </w:r>
      <w:r w:rsidR="00DE0E4D" w:rsidRPr="00C370DB">
        <w:rPr>
          <w:rFonts w:ascii="Arial Narrow" w:hAnsi="Arial Narrow" w:cs="Arial"/>
          <w:iCs/>
          <w:color w:val="000000"/>
          <w:spacing w:val="-6"/>
          <w:sz w:val="26"/>
          <w:szCs w:val="26"/>
        </w:rPr>
        <w:t>, el órgano de cierre de la especialidad laboral en providencia</w:t>
      </w:r>
      <w:r w:rsidRPr="00C370DB">
        <w:rPr>
          <w:rFonts w:ascii="Arial Narrow" w:hAnsi="Arial Narrow" w:cs="Arial"/>
          <w:iCs/>
          <w:color w:val="000000"/>
          <w:spacing w:val="-6"/>
          <w:sz w:val="26"/>
          <w:szCs w:val="26"/>
        </w:rPr>
        <w:t xml:space="preserve"> STL 12840 de 2016, radicación No. 68375 puntualizó: </w:t>
      </w:r>
    </w:p>
    <w:p w:rsidR="00A65949" w:rsidRPr="00C370DB" w:rsidRDefault="00A65949" w:rsidP="00A65949">
      <w:pPr>
        <w:pStyle w:val="Sinespaciado"/>
        <w:rPr>
          <w:rFonts w:ascii="Arial Narrow" w:hAnsi="Arial Narrow" w:cs="Arial"/>
          <w:spacing w:val="-6"/>
          <w:sz w:val="26"/>
          <w:szCs w:val="26"/>
        </w:rPr>
      </w:pPr>
    </w:p>
    <w:p w:rsidR="00A65949" w:rsidRPr="00C370DB" w:rsidRDefault="00A65949" w:rsidP="00C370DB">
      <w:pPr>
        <w:shd w:val="clear" w:color="auto" w:fill="FFFFFF"/>
        <w:ind w:left="426" w:right="418"/>
        <w:jc w:val="both"/>
        <w:rPr>
          <w:rFonts w:ascii="Arial Narrow" w:hAnsi="Arial Narrow" w:cs="Arial"/>
          <w:color w:val="000000"/>
          <w:spacing w:val="-6"/>
          <w:szCs w:val="26"/>
          <w:lang w:val="es-ES"/>
        </w:rPr>
      </w:pPr>
      <w:r w:rsidRPr="00C370DB">
        <w:rPr>
          <w:rFonts w:ascii="Arial Narrow" w:hAnsi="Arial Narrow" w:cs="Arial"/>
          <w:i/>
          <w:color w:val="000000"/>
          <w:spacing w:val="-6"/>
          <w:szCs w:val="26"/>
          <w:lang w:val="es-ES"/>
        </w:rPr>
        <w:t>“En el parágrafo 1° del artículo 40 ibídem, que modificó el 11 de la Ley 270 de 1996, se delimitaron claramente las competencias así:</w:t>
      </w:r>
      <w:r w:rsidRPr="00C370DB">
        <w:rPr>
          <w:rFonts w:ascii="Arial Narrow" w:hAnsi="Arial Narrow" w:cs="Arial"/>
          <w:color w:val="000000"/>
          <w:spacing w:val="-6"/>
          <w:szCs w:val="26"/>
          <w:lang w:val="es-ES"/>
        </w:rPr>
        <w:t xml:space="preserve"> </w:t>
      </w:r>
      <w:r w:rsidRPr="00C370DB">
        <w:rPr>
          <w:rFonts w:ascii="Arial Narrow" w:hAnsi="Arial Narrow" w:cs="Arial"/>
          <w:iCs/>
          <w:color w:val="000000"/>
          <w:spacing w:val="-6"/>
          <w:szCs w:val="26"/>
          <w:lang w:val="es-ES"/>
        </w:rPr>
        <w:t xml:space="preserve">&lt;la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w:t>
      </w:r>
      <w:r w:rsidRPr="00C370DB">
        <w:rPr>
          <w:rFonts w:ascii="Arial Narrow" w:hAnsi="Arial Narrow" w:cs="Arial"/>
          <w:b/>
          <w:bCs/>
          <w:iCs/>
          <w:color w:val="000000"/>
          <w:spacing w:val="-6"/>
          <w:szCs w:val="26"/>
          <w:u w:val="single"/>
          <w:lang w:val="es-ES"/>
        </w:rPr>
        <w:t>los Jueces de pequeñas causas a nivel municipal y local</w:t>
      </w:r>
      <w:r w:rsidRPr="00C370DB">
        <w:rPr>
          <w:rFonts w:ascii="Arial Narrow" w:hAnsi="Arial Narrow" w:cs="Arial"/>
          <w:iCs/>
          <w:color w:val="000000"/>
          <w:spacing w:val="-6"/>
          <w:szCs w:val="26"/>
          <w:lang w:val="es-ES"/>
        </w:rPr>
        <w:t xml:space="preserve"> (…) Los jueces de descongestión tendrán la competencia territorial y material específica que se les señale en el acto de su creación&gt;</w:t>
      </w:r>
      <w:r w:rsidRPr="00C370DB">
        <w:rPr>
          <w:rFonts w:ascii="Arial Narrow" w:hAnsi="Arial Narrow" w:cs="Arial"/>
          <w:i/>
          <w:iCs/>
          <w:color w:val="000000"/>
          <w:spacing w:val="-6"/>
          <w:szCs w:val="26"/>
          <w:lang w:val="es-ES"/>
        </w:rPr>
        <w:t xml:space="preserve"> (subrayado fuera del original).</w:t>
      </w:r>
    </w:p>
    <w:p w:rsidR="00A65949" w:rsidRPr="00C370DB" w:rsidRDefault="00A65949" w:rsidP="00C370DB">
      <w:pPr>
        <w:pStyle w:val="Sinespaciado"/>
        <w:ind w:left="426" w:right="418"/>
        <w:rPr>
          <w:rFonts w:ascii="Arial Narrow" w:hAnsi="Arial Narrow" w:cs="Arial"/>
          <w:szCs w:val="26"/>
        </w:rPr>
      </w:pPr>
    </w:p>
    <w:p w:rsidR="00A65949" w:rsidRPr="00C370DB" w:rsidRDefault="00A65949" w:rsidP="00C370DB">
      <w:pPr>
        <w:shd w:val="clear" w:color="auto" w:fill="FFFFFF"/>
        <w:ind w:left="426" w:right="418"/>
        <w:jc w:val="both"/>
        <w:rPr>
          <w:rFonts w:ascii="Arial Narrow" w:hAnsi="Arial Narrow" w:cs="Arial"/>
          <w:color w:val="000000"/>
          <w:spacing w:val="-6"/>
          <w:szCs w:val="26"/>
          <w:lang w:val="es-ES"/>
        </w:rPr>
      </w:pPr>
      <w:r w:rsidRPr="00C370DB">
        <w:rPr>
          <w:rFonts w:ascii="Arial Narrow" w:hAnsi="Arial Narrow" w:cs="Arial"/>
          <w:i/>
          <w:color w:val="000000"/>
          <w:spacing w:val="-6"/>
          <w:szCs w:val="26"/>
          <w:lang w:val="es-ES"/>
        </w:rPr>
        <w:t xml:space="preserve">De ese modo, la esfera de atribuciones, en lo relativo a los juzgados de pequeñas causas, fue la municipal y local, en tanto, desde su origen, se establecieron para conocer de conflictos menores y se reforzó la necesidad de que realizaran un juicio sumario. </w:t>
      </w:r>
      <w:r w:rsidRPr="00C370DB">
        <w:rPr>
          <w:rFonts w:ascii="Arial Narrow" w:hAnsi="Arial Narrow" w:cs="Arial"/>
          <w:b/>
          <w:bCs/>
          <w:i/>
          <w:color w:val="000000"/>
          <w:spacing w:val="-6"/>
          <w:szCs w:val="26"/>
          <w:lang w:val="es-ES"/>
        </w:rPr>
        <w:t>Fue así como la Ley 1395 de 2010</w:t>
      </w:r>
      <w:r w:rsidRPr="00C370DB">
        <w:rPr>
          <w:rFonts w:ascii="Arial Narrow" w:hAnsi="Arial Narrow" w:cs="Arial"/>
          <w:i/>
          <w:color w:val="000000"/>
          <w:spacing w:val="-6"/>
          <w:szCs w:val="26"/>
          <w:lang w:val="es-ES"/>
        </w:rPr>
        <w:t>, en su artículo 46, que modificó el 12 del Código Procesal del Trabajo y la Seguridad Social, adjudicó a aquellos, en la jurisdicción del trabajo, el trámite de asuntos</w:t>
      </w:r>
      <w:r w:rsidRPr="00C370DB">
        <w:rPr>
          <w:rFonts w:ascii="Arial Narrow" w:hAnsi="Arial Narrow" w:cs="Arial"/>
          <w:color w:val="000000"/>
          <w:spacing w:val="-6"/>
          <w:szCs w:val="26"/>
          <w:lang w:val="es-ES"/>
        </w:rPr>
        <w:t xml:space="preserve"> </w:t>
      </w:r>
      <w:r w:rsidRPr="00C370DB">
        <w:rPr>
          <w:rFonts w:ascii="Arial Narrow" w:hAnsi="Arial Narrow" w:cs="Arial"/>
          <w:iCs/>
          <w:color w:val="000000"/>
          <w:spacing w:val="-6"/>
          <w:szCs w:val="26"/>
          <w:lang w:val="es-ES"/>
        </w:rPr>
        <w:t>&lt;</w:t>
      </w:r>
      <w:r w:rsidRPr="00C370DB">
        <w:rPr>
          <w:rFonts w:ascii="Arial Narrow" w:hAnsi="Arial Narrow" w:cs="Arial"/>
          <w:b/>
          <w:bCs/>
          <w:iCs/>
          <w:color w:val="000000"/>
          <w:spacing w:val="-6"/>
          <w:szCs w:val="26"/>
          <w:lang w:val="es-ES"/>
        </w:rPr>
        <w:t>en única instancia de los negocios cuya cuantía no exceda del equivalente al veinte (20) veces el salario mínimo legal mensual vigente</w:t>
      </w:r>
      <w:r w:rsidRPr="00C370DB">
        <w:rPr>
          <w:rFonts w:ascii="Arial Narrow" w:hAnsi="Arial Narrow" w:cs="Arial"/>
          <w:iCs/>
          <w:color w:val="000000"/>
          <w:spacing w:val="-6"/>
          <w:szCs w:val="26"/>
          <w:lang w:val="es-ES"/>
        </w:rPr>
        <w:t>&gt;.</w:t>
      </w:r>
    </w:p>
    <w:p w:rsidR="00A65949" w:rsidRPr="00C370DB" w:rsidRDefault="00A65949" w:rsidP="00C370DB">
      <w:pPr>
        <w:pStyle w:val="Sinespaciado"/>
        <w:ind w:left="426" w:right="418"/>
        <w:rPr>
          <w:rFonts w:ascii="Arial Narrow" w:hAnsi="Arial Narrow" w:cs="Arial"/>
          <w:szCs w:val="26"/>
          <w:lang w:val="es-ES"/>
        </w:rPr>
      </w:pPr>
    </w:p>
    <w:p w:rsidR="00A65949" w:rsidRPr="00C370DB" w:rsidRDefault="00A65949" w:rsidP="00C370DB">
      <w:pPr>
        <w:shd w:val="clear" w:color="auto" w:fill="FFFFFF"/>
        <w:ind w:left="426" w:right="418"/>
        <w:jc w:val="both"/>
        <w:rPr>
          <w:rFonts w:ascii="Arial Narrow" w:hAnsi="Arial Narrow" w:cs="Arial"/>
          <w:i/>
          <w:color w:val="000000"/>
          <w:spacing w:val="-6"/>
          <w:szCs w:val="26"/>
          <w:lang w:val="es-ES"/>
        </w:rPr>
      </w:pPr>
      <w:r w:rsidRPr="00C370DB">
        <w:rPr>
          <w:rFonts w:ascii="Arial Narrow" w:hAnsi="Arial Narrow" w:cs="Arial"/>
          <w:i/>
          <w:color w:val="000000"/>
          <w:spacing w:val="-6"/>
          <w:szCs w:val="26"/>
          <w:lang w:val="es-ES"/>
        </w:rPr>
        <w:t>Esa asignación implicó que, por su naturaleza, las decisiones emanadas en los procesos ordinarios, no fueran susceptibles de apelación, conforme la exclusión que hace el precepto 66 del Estatuto Instrumental, es decir, que fueran despachos municipales, exclusivos para asuntos de única instancia.”</w:t>
      </w:r>
    </w:p>
    <w:p w:rsidR="00A65949" w:rsidRPr="00C370DB" w:rsidRDefault="00A65949" w:rsidP="00BA3D10">
      <w:pPr>
        <w:pStyle w:val="Sinespaciado"/>
        <w:rPr>
          <w:rFonts w:ascii="Arial Narrow" w:hAnsi="Arial Narrow" w:cs="Arial"/>
          <w:sz w:val="26"/>
          <w:szCs w:val="26"/>
        </w:rPr>
      </w:pPr>
    </w:p>
    <w:p w:rsidR="009C3DA4" w:rsidRPr="00C370DB" w:rsidRDefault="0044170F" w:rsidP="0010178D">
      <w:pPr>
        <w:spacing w:line="360" w:lineRule="auto"/>
        <w:ind w:firstLine="708"/>
        <w:jc w:val="both"/>
        <w:rPr>
          <w:rFonts w:ascii="Arial Narrow" w:hAnsi="Arial Narrow" w:cs="Arial"/>
          <w:spacing w:val="-6"/>
          <w:sz w:val="26"/>
          <w:szCs w:val="26"/>
        </w:rPr>
      </w:pPr>
      <w:r w:rsidRPr="00C370DB">
        <w:rPr>
          <w:rFonts w:ascii="Arial Narrow" w:hAnsi="Arial Narrow" w:cs="Arial"/>
          <w:iCs/>
          <w:color w:val="000000"/>
          <w:spacing w:val="-6"/>
          <w:sz w:val="26"/>
          <w:szCs w:val="26"/>
        </w:rPr>
        <w:t xml:space="preserve">Teniendo en cuenta las consideraciones precedentes, </w:t>
      </w:r>
      <w:r w:rsidR="0010178D" w:rsidRPr="00C370DB">
        <w:rPr>
          <w:rFonts w:ascii="Arial Narrow" w:hAnsi="Arial Narrow" w:cs="Arial"/>
          <w:iCs/>
          <w:color w:val="000000"/>
          <w:spacing w:val="-6"/>
          <w:sz w:val="26"/>
          <w:szCs w:val="26"/>
        </w:rPr>
        <w:t xml:space="preserve">dado que el asunto del cual se predica la falta de competencia, fue presentado desde sus inicios y tramitado </w:t>
      </w:r>
      <w:r w:rsidR="0086755D" w:rsidRPr="00C370DB">
        <w:rPr>
          <w:rFonts w:ascii="Arial Narrow" w:hAnsi="Arial Narrow" w:cs="Arial"/>
          <w:iCs/>
          <w:color w:val="000000"/>
          <w:spacing w:val="-6"/>
          <w:sz w:val="26"/>
          <w:szCs w:val="26"/>
        </w:rPr>
        <w:t xml:space="preserve">por el Juzgado Laboral del Circuito de Dosquebradas </w:t>
      </w:r>
      <w:r w:rsidR="0010178D" w:rsidRPr="00C370DB">
        <w:rPr>
          <w:rFonts w:ascii="Arial Narrow" w:hAnsi="Arial Narrow" w:cs="Arial"/>
          <w:iCs/>
          <w:color w:val="000000"/>
          <w:spacing w:val="-6"/>
          <w:sz w:val="26"/>
          <w:szCs w:val="26"/>
        </w:rPr>
        <w:t xml:space="preserve">como un proceso ordinario laboral de única instancia, en razón a que las pretensiones </w:t>
      </w:r>
      <w:r w:rsidRPr="00C370DB">
        <w:rPr>
          <w:rFonts w:ascii="Arial Narrow" w:hAnsi="Arial Narrow" w:cs="Arial"/>
          <w:iCs/>
          <w:color w:val="000000"/>
          <w:spacing w:val="-6"/>
          <w:sz w:val="26"/>
          <w:szCs w:val="26"/>
        </w:rPr>
        <w:t xml:space="preserve">fueron cuantificadas en la suma </w:t>
      </w:r>
      <w:r w:rsidR="0010178D" w:rsidRPr="00C370DB">
        <w:rPr>
          <w:rFonts w:ascii="Arial Narrow" w:hAnsi="Arial Narrow" w:cs="Arial"/>
          <w:iCs/>
          <w:color w:val="000000"/>
          <w:spacing w:val="-6"/>
          <w:sz w:val="26"/>
          <w:szCs w:val="26"/>
        </w:rPr>
        <w:t xml:space="preserve">$4`441.628, no milita duda </w:t>
      </w:r>
      <w:r w:rsidR="00DD7ABF" w:rsidRPr="00C370DB">
        <w:rPr>
          <w:rFonts w:ascii="Arial Narrow" w:hAnsi="Arial Narrow" w:cs="Arial"/>
          <w:iCs/>
          <w:color w:val="000000"/>
          <w:spacing w:val="-6"/>
          <w:sz w:val="26"/>
          <w:szCs w:val="26"/>
        </w:rPr>
        <w:t xml:space="preserve">en </w:t>
      </w:r>
      <w:r w:rsidR="009C3DA4" w:rsidRPr="00C370DB">
        <w:rPr>
          <w:rFonts w:ascii="Arial Narrow" w:hAnsi="Arial Narrow" w:cs="Arial"/>
          <w:iCs/>
          <w:color w:val="000000"/>
          <w:spacing w:val="-6"/>
          <w:sz w:val="26"/>
          <w:szCs w:val="26"/>
        </w:rPr>
        <w:t xml:space="preserve">que </w:t>
      </w:r>
      <w:r w:rsidR="00C26469" w:rsidRPr="00C370DB">
        <w:rPr>
          <w:rFonts w:ascii="Arial Narrow" w:hAnsi="Arial Narrow" w:cs="Arial"/>
          <w:iCs/>
          <w:color w:val="000000"/>
          <w:spacing w:val="-6"/>
          <w:sz w:val="26"/>
          <w:szCs w:val="26"/>
        </w:rPr>
        <w:t xml:space="preserve">le corresponde </w:t>
      </w:r>
      <w:r w:rsidR="009C3DA4" w:rsidRPr="00C370DB">
        <w:rPr>
          <w:rFonts w:ascii="Arial Narrow" w:hAnsi="Arial Narrow" w:cs="Arial"/>
          <w:spacing w:val="-6"/>
          <w:sz w:val="26"/>
          <w:szCs w:val="26"/>
        </w:rPr>
        <w:t>al Juzgado Segundo Municipal de Pequeñas C</w:t>
      </w:r>
      <w:r w:rsidR="00456969" w:rsidRPr="00C370DB">
        <w:rPr>
          <w:rFonts w:ascii="Arial Narrow" w:hAnsi="Arial Narrow" w:cs="Arial"/>
          <w:spacing w:val="-6"/>
          <w:sz w:val="26"/>
          <w:szCs w:val="26"/>
        </w:rPr>
        <w:t xml:space="preserve">ausas Laborales de esta ciudad, </w:t>
      </w:r>
      <w:r w:rsidR="00C26469" w:rsidRPr="00C370DB">
        <w:rPr>
          <w:rFonts w:ascii="Arial Narrow" w:hAnsi="Arial Narrow" w:cs="Arial"/>
          <w:spacing w:val="-6"/>
          <w:sz w:val="26"/>
          <w:szCs w:val="26"/>
        </w:rPr>
        <w:t>asumir la competen</w:t>
      </w:r>
      <w:r w:rsidR="00DD7ABF" w:rsidRPr="00C370DB">
        <w:rPr>
          <w:rFonts w:ascii="Arial Narrow" w:hAnsi="Arial Narrow" w:cs="Arial"/>
          <w:spacing w:val="-6"/>
          <w:sz w:val="26"/>
          <w:szCs w:val="26"/>
        </w:rPr>
        <w:t>cia del presente asunto, previa</w:t>
      </w:r>
      <w:r w:rsidR="00C26469" w:rsidRPr="00C370DB">
        <w:rPr>
          <w:rFonts w:ascii="Arial Narrow" w:hAnsi="Arial Narrow" w:cs="Arial"/>
          <w:spacing w:val="-6"/>
          <w:sz w:val="26"/>
          <w:szCs w:val="26"/>
        </w:rPr>
        <w:t xml:space="preserve"> </w:t>
      </w:r>
      <w:r w:rsidR="00F70858" w:rsidRPr="00C370DB">
        <w:rPr>
          <w:rFonts w:ascii="Arial Narrow" w:hAnsi="Arial Narrow" w:cs="Arial"/>
          <w:spacing w:val="-6"/>
          <w:sz w:val="26"/>
          <w:szCs w:val="26"/>
        </w:rPr>
        <w:t>decisión sobre la manifestación de impe</w:t>
      </w:r>
      <w:r w:rsidR="00DD7ABF" w:rsidRPr="00C370DB">
        <w:rPr>
          <w:rFonts w:ascii="Arial Narrow" w:hAnsi="Arial Narrow" w:cs="Arial"/>
          <w:spacing w:val="-6"/>
          <w:sz w:val="26"/>
          <w:szCs w:val="26"/>
        </w:rPr>
        <w:t>dimento</w:t>
      </w:r>
      <w:r w:rsidR="00D82C1F" w:rsidRPr="00C370DB">
        <w:rPr>
          <w:rFonts w:ascii="Arial Narrow" w:hAnsi="Arial Narrow" w:cs="Arial"/>
          <w:spacing w:val="-6"/>
          <w:sz w:val="26"/>
          <w:szCs w:val="26"/>
        </w:rPr>
        <w:t>, siempre y cuando la encuentre procedente;</w:t>
      </w:r>
      <w:r w:rsidR="00A9050C" w:rsidRPr="00C370DB">
        <w:rPr>
          <w:rFonts w:ascii="Arial Narrow" w:hAnsi="Arial Narrow" w:cs="Arial"/>
          <w:spacing w:val="-6"/>
          <w:sz w:val="26"/>
          <w:szCs w:val="26"/>
        </w:rPr>
        <w:t xml:space="preserve"> </w:t>
      </w:r>
      <w:r w:rsidR="00456969" w:rsidRPr="00C370DB">
        <w:rPr>
          <w:rFonts w:ascii="Arial Narrow" w:hAnsi="Arial Narrow" w:cs="Arial"/>
          <w:spacing w:val="-6"/>
          <w:sz w:val="26"/>
          <w:szCs w:val="26"/>
        </w:rPr>
        <w:t xml:space="preserve">por lo que se dispondrá la remisión del mismo  para lo de su cargo. </w:t>
      </w:r>
    </w:p>
    <w:p w:rsidR="009C3DA4" w:rsidRPr="00C370DB" w:rsidRDefault="009C3DA4" w:rsidP="00BA3D10">
      <w:pPr>
        <w:pStyle w:val="Sinespaciado"/>
        <w:rPr>
          <w:rFonts w:ascii="Arial Narrow" w:hAnsi="Arial Narrow" w:cs="Arial"/>
          <w:sz w:val="26"/>
          <w:szCs w:val="26"/>
        </w:rPr>
      </w:pPr>
      <w:bookmarkStart w:id="0" w:name="_GoBack"/>
      <w:bookmarkEnd w:id="0"/>
    </w:p>
    <w:p w:rsidR="004611F1" w:rsidRDefault="004611F1" w:rsidP="004611F1">
      <w:pPr>
        <w:pStyle w:val="Prrafodelista1"/>
        <w:spacing w:after="0" w:line="360" w:lineRule="auto"/>
        <w:ind w:left="0" w:firstLine="900"/>
        <w:jc w:val="both"/>
        <w:rPr>
          <w:rFonts w:ascii="Arial Narrow" w:hAnsi="Arial Narrow" w:cs="Arial"/>
          <w:b/>
          <w:spacing w:val="-6"/>
          <w:sz w:val="26"/>
          <w:szCs w:val="26"/>
        </w:rPr>
      </w:pPr>
      <w:r w:rsidRPr="00C370DB">
        <w:rPr>
          <w:rFonts w:ascii="Arial Narrow" w:hAnsi="Arial Narrow" w:cs="Arial"/>
          <w:spacing w:val="-6"/>
          <w:sz w:val="26"/>
          <w:szCs w:val="26"/>
        </w:rPr>
        <w:t>En mérito de lo expuesto,</w:t>
      </w:r>
      <w:r w:rsidRPr="00C370DB">
        <w:rPr>
          <w:rFonts w:ascii="Arial Narrow" w:hAnsi="Arial Narrow" w:cs="Arial"/>
          <w:b/>
          <w:spacing w:val="-6"/>
          <w:sz w:val="26"/>
          <w:szCs w:val="26"/>
        </w:rPr>
        <w:t xml:space="preserve"> </w:t>
      </w:r>
      <w:r w:rsidRPr="00C370DB">
        <w:rPr>
          <w:rFonts w:ascii="Arial Narrow" w:hAnsi="Arial Narrow" w:cs="Arial"/>
          <w:spacing w:val="-6"/>
          <w:sz w:val="26"/>
          <w:szCs w:val="26"/>
        </w:rPr>
        <w:t>el</w:t>
      </w:r>
      <w:r w:rsidRPr="00C370DB">
        <w:rPr>
          <w:rFonts w:ascii="Arial Narrow" w:hAnsi="Arial Narrow" w:cs="Arial"/>
          <w:b/>
          <w:spacing w:val="-6"/>
          <w:sz w:val="26"/>
          <w:szCs w:val="26"/>
        </w:rPr>
        <w:t xml:space="preserve"> Tribunal Superior del Distrito Judicial de Pereira, Sala </w:t>
      </w:r>
      <w:r w:rsidR="003155EB" w:rsidRPr="00C370DB">
        <w:rPr>
          <w:rFonts w:ascii="Arial Narrow" w:hAnsi="Arial Narrow" w:cs="Arial"/>
          <w:b/>
          <w:spacing w:val="-6"/>
          <w:sz w:val="26"/>
          <w:szCs w:val="26"/>
        </w:rPr>
        <w:t xml:space="preserve">Cuarta de Decisión </w:t>
      </w:r>
      <w:r w:rsidR="00C654DC">
        <w:rPr>
          <w:rFonts w:ascii="Arial Narrow" w:hAnsi="Arial Narrow" w:cs="Arial"/>
          <w:b/>
          <w:spacing w:val="-6"/>
          <w:sz w:val="26"/>
          <w:szCs w:val="26"/>
        </w:rPr>
        <w:t>Laboral</w:t>
      </w:r>
    </w:p>
    <w:p w:rsidR="00C654DC" w:rsidRPr="00C370DB" w:rsidRDefault="00C654DC" w:rsidP="004611F1">
      <w:pPr>
        <w:pStyle w:val="Prrafodelista1"/>
        <w:spacing w:after="0" w:line="360" w:lineRule="auto"/>
        <w:ind w:left="0" w:firstLine="900"/>
        <w:jc w:val="both"/>
        <w:rPr>
          <w:rFonts w:ascii="Arial Narrow" w:hAnsi="Arial Narrow" w:cs="Arial"/>
          <w:spacing w:val="-6"/>
          <w:sz w:val="26"/>
          <w:szCs w:val="26"/>
        </w:rPr>
      </w:pPr>
    </w:p>
    <w:p w:rsidR="004611F1" w:rsidRPr="00C654DC" w:rsidRDefault="004611F1" w:rsidP="00C654DC">
      <w:pPr>
        <w:pStyle w:val="Prrafodelista"/>
        <w:numPr>
          <w:ilvl w:val="0"/>
          <w:numId w:val="1"/>
        </w:numPr>
        <w:shd w:val="clear" w:color="auto" w:fill="FFFFFF"/>
        <w:spacing w:line="360" w:lineRule="auto"/>
        <w:ind w:left="1134" w:hanging="708"/>
        <w:jc w:val="both"/>
        <w:rPr>
          <w:rFonts w:ascii="Arial Narrow" w:hAnsi="Arial Narrow" w:cs="Arial"/>
          <w:b/>
          <w:bCs/>
          <w:color w:val="000000"/>
          <w:spacing w:val="-6"/>
          <w:sz w:val="26"/>
          <w:szCs w:val="26"/>
          <w:lang w:val="es-ES"/>
        </w:rPr>
      </w:pPr>
      <w:r w:rsidRPr="00C654DC">
        <w:rPr>
          <w:rFonts w:ascii="Arial Narrow" w:hAnsi="Arial Narrow" w:cs="Arial"/>
          <w:b/>
          <w:bCs/>
          <w:color w:val="000000"/>
          <w:spacing w:val="-6"/>
          <w:sz w:val="26"/>
          <w:szCs w:val="26"/>
          <w:lang w:val="es-ES"/>
        </w:rPr>
        <w:t>RESUELVE</w:t>
      </w:r>
    </w:p>
    <w:p w:rsidR="004611F1" w:rsidRPr="00C370DB" w:rsidRDefault="004611F1" w:rsidP="00BA3D10">
      <w:pPr>
        <w:pStyle w:val="Sinespaciado"/>
        <w:rPr>
          <w:rFonts w:ascii="Arial Narrow" w:hAnsi="Arial Narrow" w:cs="Arial"/>
          <w:sz w:val="26"/>
          <w:szCs w:val="26"/>
        </w:rPr>
      </w:pPr>
    </w:p>
    <w:p w:rsidR="004611F1" w:rsidRPr="00C370DB" w:rsidRDefault="004611F1" w:rsidP="004611F1">
      <w:pPr>
        <w:spacing w:line="360" w:lineRule="auto"/>
        <w:ind w:firstLine="851"/>
        <w:jc w:val="both"/>
        <w:rPr>
          <w:rFonts w:ascii="Arial Narrow" w:hAnsi="Arial Narrow" w:cs="Arial"/>
          <w:spacing w:val="-6"/>
          <w:sz w:val="26"/>
          <w:szCs w:val="26"/>
          <w:lang w:val="es-CO"/>
        </w:rPr>
      </w:pPr>
      <w:r w:rsidRPr="00C370DB">
        <w:rPr>
          <w:rFonts w:ascii="Arial Narrow" w:hAnsi="Arial Narrow" w:cs="Arial"/>
          <w:b/>
          <w:spacing w:val="-6"/>
          <w:sz w:val="26"/>
          <w:szCs w:val="26"/>
          <w:lang w:val="es-CO"/>
        </w:rPr>
        <w:lastRenderedPageBreak/>
        <w:t>1. Dirimir</w:t>
      </w:r>
      <w:r w:rsidRPr="00C370DB">
        <w:rPr>
          <w:rFonts w:ascii="Arial Narrow" w:hAnsi="Arial Narrow" w:cs="Arial"/>
          <w:spacing w:val="-6"/>
          <w:sz w:val="26"/>
          <w:szCs w:val="26"/>
          <w:lang w:val="es-CO"/>
        </w:rPr>
        <w:t xml:space="preserve"> el conflicto</w:t>
      </w:r>
      <w:r w:rsidR="00BA3D10" w:rsidRPr="00C370DB">
        <w:rPr>
          <w:rFonts w:ascii="Arial Narrow" w:hAnsi="Arial Narrow" w:cs="Arial"/>
          <w:spacing w:val="-6"/>
          <w:sz w:val="26"/>
          <w:szCs w:val="26"/>
          <w:lang w:val="es-CO"/>
        </w:rPr>
        <w:t xml:space="preserve"> de competencia, </w:t>
      </w:r>
      <w:r w:rsidRPr="00C370DB">
        <w:rPr>
          <w:rFonts w:ascii="Arial Narrow" w:hAnsi="Arial Narrow" w:cs="Arial"/>
          <w:spacing w:val="-6"/>
          <w:sz w:val="26"/>
          <w:szCs w:val="26"/>
          <w:lang w:val="es-CO"/>
        </w:rPr>
        <w:t xml:space="preserve">asignando el conocimiento del proceso ordinario laboral </w:t>
      </w:r>
      <w:r w:rsidR="0086755D" w:rsidRPr="00C370DB">
        <w:rPr>
          <w:rFonts w:ascii="Arial Narrow" w:hAnsi="Arial Narrow" w:cs="Arial"/>
          <w:spacing w:val="-6"/>
          <w:sz w:val="26"/>
          <w:szCs w:val="26"/>
          <w:lang w:val="es-CO"/>
        </w:rPr>
        <w:t xml:space="preserve">de única instancia </w:t>
      </w:r>
      <w:r w:rsidRPr="00C370DB">
        <w:rPr>
          <w:rFonts w:ascii="Arial Narrow" w:hAnsi="Arial Narrow" w:cs="Arial"/>
          <w:spacing w:val="-6"/>
          <w:sz w:val="26"/>
          <w:szCs w:val="26"/>
          <w:lang w:val="es-CO"/>
        </w:rPr>
        <w:t xml:space="preserve">de </w:t>
      </w:r>
      <w:r w:rsidR="0086755D" w:rsidRPr="00C370DB">
        <w:rPr>
          <w:rFonts w:ascii="Arial Narrow" w:hAnsi="Arial Narrow" w:cs="Arial"/>
          <w:spacing w:val="-6"/>
          <w:sz w:val="26"/>
          <w:szCs w:val="26"/>
          <w:lang w:val="es-CO"/>
        </w:rPr>
        <w:t xml:space="preserve">Ana Milena López Marín </w:t>
      </w:r>
      <w:r w:rsidRPr="00C370DB">
        <w:rPr>
          <w:rFonts w:ascii="Arial Narrow" w:hAnsi="Arial Narrow" w:cs="Arial"/>
          <w:spacing w:val="-6"/>
          <w:sz w:val="26"/>
          <w:szCs w:val="26"/>
          <w:lang w:val="es-CO"/>
        </w:rPr>
        <w:t>contra</w:t>
      </w:r>
      <w:r w:rsidR="0086755D" w:rsidRPr="00C370DB">
        <w:rPr>
          <w:rFonts w:ascii="Arial Narrow" w:hAnsi="Arial Narrow" w:cs="Arial"/>
          <w:spacing w:val="-6"/>
          <w:sz w:val="26"/>
          <w:szCs w:val="26"/>
          <w:lang w:val="es-CO"/>
        </w:rPr>
        <w:t xml:space="preserve"> </w:t>
      </w:r>
      <w:r w:rsidR="00253767" w:rsidRPr="00C370DB">
        <w:rPr>
          <w:rFonts w:ascii="Arial Narrow" w:hAnsi="Arial Narrow" w:cs="Arial"/>
          <w:spacing w:val="-6"/>
          <w:sz w:val="26"/>
          <w:szCs w:val="26"/>
          <w:lang w:val="es-CO"/>
        </w:rPr>
        <w:t xml:space="preserve">el Municipio de </w:t>
      </w:r>
      <w:r w:rsidR="0086755D" w:rsidRPr="00C370DB">
        <w:rPr>
          <w:rFonts w:ascii="Arial Narrow" w:hAnsi="Arial Narrow" w:cs="Arial"/>
          <w:spacing w:val="-6"/>
          <w:sz w:val="26"/>
          <w:szCs w:val="26"/>
          <w:lang w:val="es-CO"/>
        </w:rPr>
        <w:t xml:space="preserve">Santa Rosa de Cabal al </w:t>
      </w:r>
      <w:r w:rsidRPr="00C370DB">
        <w:rPr>
          <w:rFonts w:ascii="Arial Narrow" w:hAnsi="Arial Narrow" w:cs="Arial"/>
          <w:b/>
          <w:spacing w:val="-6"/>
          <w:sz w:val="26"/>
          <w:szCs w:val="26"/>
          <w:lang w:val="es-CO"/>
        </w:rPr>
        <w:t>Juzgado</w:t>
      </w:r>
      <w:r w:rsidR="0086755D" w:rsidRPr="00C370DB">
        <w:rPr>
          <w:rFonts w:ascii="Arial Narrow" w:hAnsi="Arial Narrow" w:cs="Arial"/>
          <w:b/>
          <w:spacing w:val="-6"/>
          <w:sz w:val="26"/>
          <w:szCs w:val="26"/>
          <w:lang w:val="es-CO"/>
        </w:rPr>
        <w:t xml:space="preserve"> Segundo Municipal de Pequeñas Causas Laborales </w:t>
      </w:r>
      <w:r w:rsidRPr="00C370DB">
        <w:rPr>
          <w:rFonts w:ascii="Arial Narrow" w:hAnsi="Arial Narrow" w:cs="Arial"/>
          <w:b/>
          <w:spacing w:val="-6"/>
          <w:sz w:val="26"/>
          <w:szCs w:val="26"/>
          <w:lang w:val="es-CO"/>
        </w:rPr>
        <w:t>de Pereira</w:t>
      </w:r>
      <w:r w:rsidR="00844DE0" w:rsidRPr="00C370DB">
        <w:rPr>
          <w:rFonts w:ascii="Arial Narrow" w:hAnsi="Arial Narrow" w:cs="Arial"/>
          <w:spacing w:val="-6"/>
          <w:sz w:val="26"/>
          <w:szCs w:val="26"/>
          <w:lang w:val="es-CO"/>
        </w:rPr>
        <w:t xml:space="preserve">, </w:t>
      </w:r>
      <w:r w:rsidR="00784500" w:rsidRPr="00C370DB">
        <w:rPr>
          <w:rFonts w:ascii="Arial Narrow" w:hAnsi="Arial Narrow" w:cs="Arial"/>
          <w:spacing w:val="-6"/>
          <w:sz w:val="26"/>
          <w:szCs w:val="26"/>
        </w:rPr>
        <w:t>previa decisión sobre la manifestación de impedimento</w:t>
      </w:r>
      <w:r w:rsidR="00D82C1F" w:rsidRPr="00C370DB">
        <w:rPr>
          <w:rFonts w:ascii="Arial Narrow" w:hAnsi="Arial Narrow" w:cs="Arial"/>
          <w:spacing w:val="-6"/>
          <w:sz w:val="26"/>
          <w:szCs w:val="26"/>
        </w:rPr>
        <w:t>,</w:t>
      </w:r>
      <w:r w:rsidR="00784500" w:rsidRPr="00C370DB">
        <w:rPr>
          <w:rFonts w:ascii="Arial Narrow" w:hAnsi="Arial Narrow" w:cs="Arial"/>
          <w:spacing w:val="-6"/>
          <w:sz w:val="26"/>
          <w:szCs w:val="26"/>
        </w:rPr>
        <w:t xml:space="preserve"> </w:t>
      </w:r>
      <w:r w:rsidR="00D82C1F" w:rsidRPr="00C370DB">
        <w:rPr>
          <w:rFonts w:ascii="Arial Narrow" w:hAnsi="Arial Narrow" w:cs="Arial"/>
          <w:spacing w:val="-6"/>
          <w:sz w:val="26"/>
          <w:szCs w:val="26"/>
        </w:rPr>
        <w:t>siempre y cuando la encuentre procedente;</w:t>
      </w:r>
      <w:r w:rsidR="00784500" w:rsidRPr="00C370DB">
        <w:rPr>
          <w:rFonts w:ascii="Arial Narrow" w:hAnsi="Arial Narrow" w:cs="Arial"/>
          <w:spacing w:val="-6"/>
          <w:sz w:val="26"/>
          <w:szCs w:val="26"/>
        </w:rPr>
        <w:t xml:space="preserve"> </w:t>
      </w:r>
      <w:r w:rsidRPr="00C370DB">
        <w:rPr>
          <w:rFonts w:ascii="Arial Narrow" w:hAnsi="Arial Narrow" w:cs="Arial"/>
          <w:spacing w:val="-6"/>
          <w:sz w:val="26"/>
          <w:szCs w:val="26"/>
          <w:lang w:val="es-CO"/>
        </w:rPr>
        <w:t>disponiéndose la remisión de las diligencias a ese Despacho para lo de su cargo.</w:t>
      </w:r>
    </w:p>
    <w:p w:rsidR="004611F1" w:rsidRPr="00C370DB" w:rsidRDefault="004611F1" w:rsidP="004611F1">
      <w:pPr>
        <w:pStyle w:val="Sinespaciado"/>
        <w:rPr>
          <w:rFonts w:ascii="Arial Narrow" w:hAnsi="Arial Narrow" w:cs="Arial"/>
          <w:spacing w:val="-6"/>
          <w:sz w:val="26"/>
          <w:szCs w:val="26"/>
        </w:rPr>
      </w:pPr>
    </w:p>
    <w:p w:rsidR="004611F1" w:rsidRPr="00C370DB" w:rsidRDefault="004611F1" w:rsidP="004611F1">
      <w:pPr>
        <w:tabs>
          <w:tab w:val="left" w:pos="-720"/>
        </w:tabs>
        <w:suppressAutoHyphens/>
        <w:spacing w:line="336" w:lineRule="auto"/>
        <w:ind w:right="28"/>
        <w:jc w:val="both"/>
        <w:rPr>
          <w:rFonts w:ascii="Arial Narrow" w:hAnsi="Arial Narrow" w:cs="Arial"/>
          <w:spacing w:val="-6"/>
          <w:sz w:val="26"/>
          <w:szCs w:val="26"/>
        </w:rPr>
      </w:pPr>
      <w:r w:rsidRPr="00C370DB">
        <w:rPr>
          <w:rFonts w:ascii="Arial Narrow" w:hAnsi="Arial Narrow" w:cs="Arial"/>
          <w:b/>
          <w:spacing w:val="-6"/>
          <w:sz w:val="26"/>
          <w:szCs w:val="26"/>
          <w:lang w:val="es-CO"/>
        </w:rPr>
        <w:tab/>
        <w:t>2.</w:t>
      </w:r>
      <w:r w:rsidRPr="00C370DB">
        <w:rPr>
          <w:rFonts w:ascii="Arial Narrow" w:hAnsi="Arial Narrow" w:cs="Arial"/>
          <w:spacing w:val="-6"/>
          <w:sz w:val="26"/>
          <w:szCs w:val="26"/>
          <w:lang w:val="es-CO"/>
        </w:rPr>
        <w:t xml:space="preserve"> Comunicar la presente decisión a</w:t>
      </w:r>
      <w:r w:rsidR="003155EB" w:rsidRPr="00C370DB">
        <w:rPr>
          <w:rFonts w:ascii="Arial Narrow" w:hAnsi="Arial Narrow" w:cs="Arial"/>
          <w:spacing w:val="-6"/>
          <w:sz w:val="26"/>
          <w:szCs w:val="26"/>
          <w:lang w:val="es-CO"/>
        </w:rPr>
        <w:t xml:space="preserve"> la </w:t>
      </w:r>
      <w:r w:rsidRPr="00C370DB">
        <w:rPr>
          <w:rFonts w:ascii="Arial Narrow" w:hAnsi="Arial Narrow" w:cs="Arial"/>
          <w:spacing w:val="-6"/>
          <w:sz w:val="26"/>
          <w:szCs w:val="26"/>
          <w:lang w:val="es-CO"/>
        </w:rPr>
        <w:t xml:space="preserve">demandante y al Juzgado </w:t>
      </w:r>
      <w:r w:rsidR="003155EB" w:rsidRPr="00C370DB">
        <w:rPr>
          <w:rFonts w:ascii="Arial Narrow" w:hAnsi="Arial Narrow" w:cs="Arial"/>
          <w:spacing w:val="-6"/>
          <w:sz w:val="26"/>
          <w:szCs w:val="26"/>
          <w:lang w:val="es-CO"/>
        </w:rPr>
        <w:t xml:space="preserve">Quinto Laboral del Circuito de esta ciudad. </w:t>
      </w:r>
    </w:p>
    <w:p w:rsidR="004611F1" w:rsidRPr="00C370DB" w:rsidRDefault="004611F1" w:rsidP="004611F1">
      <w:pPr>
        <w:pStyle w:val="Sinespaciado"/>
        <w:rPr>
          <w:rFonts w:ascii="Arial Narrow" w:hAnsi="Arial Narrow" w:cs="Arial"/>
          <w:spacing w:val="-6"/>
          <w:sz w:val="26"/>
          <w:szCs w:val="26"/>
        </w:rPr>
      </w:pPr>
    </w:p>
    <w:p w:rsidR="004611F1" w:rsidRPr="00C370DB" w:rsidRDefault="004611F1" w:rsidP="004611F1">
      <w:pPr>
        <w:spacing w:line="360" w:lineRule="auto"/>
        <w:ind w:firstLine="900"/>
        <w:jc w:val="both"/>
        <w:rPr>
          <w:rFonts w:ascii="Arial Narrow" w:hAnsi="Arial Narrow" w:cs="Arial"/>
          <w:b/>
          <w:bCs/>
          <w:iCs/>
          <w:spacing w:val="-6"/>
          <w:sz w:val="26"/>
          <w:szCs w:val="26"/>
          <w:lang w:val="es-ES"/>
        </w:rPr>
      </w:pPr>
      <w:r w:rsidRPr="00C370DB">
        <w:rPr>
          <w:rFonts w:ascii="Arial Narrow" w:hAnsi="Arial Narrow" w:cs="Arial"/>
          <w:b/>
          <w:bCs/>
          <w:iCs/>
          <w:spacing w:val="-6"/>
          <w:sz w:val="26"/>
          <w:szCs w:val="26"/>
          <w:lang w:val="es-ES"/>
        </w:rPr>
        <w:t>NOTIFÍQUESE, CÚMPLASE Y DEVUÉLVASE.</w:t>
      </w:r>
    </w:p>
    <w:p w:rsidR="004611F1" w:rsidRPr="00C370DB" w:rsidRDefault="004611F1" w:rsidP="004611F1">
      <w:pPr>
        <w:pStyle w:val="Sinespaciado"/>
        <w:rPr>
          <w:rFonts w:ascii="Arial Narrow" w:hAnsi="Arial Narrow" w:cs="Arial"/>
          <w:spacing w:val="-6"/>
          <w:sz w:val="26"/>
          <w:szCs w:val="26"/>
          <w:lang w:val="es-ES"/>
        </w:rPr>
      </w:pPr>
    </w:p>
    <w:p w:rsidR="004611F1" w:rsidRPr="00C370DB" w:rsidRDefault="004611F1" w:rsidP="003155EB">
      <w:pPr>
        <w:pStyle w:val="Sinespaciado"/>
        <w:rPr>
          <w:rFonts w:ascii="Arial Narrow" w:hAnsi="Arial Narrow" w:cs="Arial"/>
          <w:spacing w:val="-6"/>
          <w:sz w:val="26"/>
          <w:szCs w:val="26"/>
          <w:lang w:val="es-ES"/>
        </w:rPr>
      </w:pPr>
    </w:p>
    <w:p w:rsidR="003155EB" w:rsidRPr="00C370DB" w:rsidRDefault="003155EB" w:rsidP="003155EB">
      <w:pPr>
        <w:pStyle w:val="Sinespaciado"/>
        <w:rPr>
          <w:rFonts w:ascii="Arial Narrow" w:hAnsi="Arial Narrow" w:cs="Arial"/>
          <w:spacing w:val="-6"/>
          <w:sz w:val="26"/>
          <w:szCs w:val="26"/>
          <w:lang w:val="es-ES"/>
        </w:rPr>
      </w:pPr>
    </w:p>
    <w:p w:rsidR="003155EB" w:rsidRPr="00C370DB" w:rsidRDefault="003155EB" w:rsidP="003155EB">
      <w:pPr>
        <w:tabs>
          <w:tab w:val="center" w:pos="4420"/>
          <w:tab w:val="left" w:pos="7815"/>
        </w:tabs>
        <w:rPr>
          <w:rFonts w:ascii="Arial Narrow" w:hAnsi="Arial Narrow" w:cs="Arial"/>
          <w:b/>
          <w:bCs/>
          <w:iCs/>
          <w:spacing w:val="-6"/>
          <w:sz w:val="26"/>
          <w:szCs w:val="26"/>
          <w:lang w:val="es-ES"/>
        </w:rPr>
      </w:pPr>
    </w:p>
    <w:p w:rsidR="004611F1" w:rsidRPr="00C370DB" w:rsidRDefault="004611F1" w:rsidP="003155EB">
      <w:pPr>
        <w:tabs>
          <w:tab w:val="center" w:pos="4420"/>
          <w:tab w:val="left" w:pos="7815"/>
        </w:tabs>
        <w:jc w:val="center"/>
        <w:rPr>
          <w:rFonts w:ascii="Arial Narrow" w:hAnsi="Arial Narrow" w:cs="Arial"/>
          <w:b/>
          <w:bCs/>
          <w:iCs/>
          <w:spacing w:val="-6"/>
          <w:sz w:val="26"/>
          <w:szCs w:val="26"/>
          <w:lang w:val="es-ES"/>
        </w:rPr>
      </w:pPr>
      <w:r w:rsidRPr="00C370DB">
        <w:rPr>
          <w:rFonts w:ascii="Arial Narrow" w:hAnsi="Arial Narrow" w:cs="Arial"/>
          <w:b/>
          <w:bCs/>
          <w:iCs/>
          <w:spacing w:val="-6"/>
          <w:sz w:val="26"/>
          <w:szCs w:val="26"/>
          <w:lang w:val="es-ES"/>
        </w:rPr>
        <w:t>FRANCISCO JAVIER TAMAYO TABARES</w:t>
      </w:r>
    </w:p>
    <w:p w:rsidR="004611F1" w:rsidRPr="00C370DB" w:rsidRDefault="003155EB" w:rsidP="003155EB">
      <w:pPr>
        <w:pStyle w:val="Sinespaciado"/>
        <w:rPr>
          <w:rFonts w:ascii="Arial Narrow" w:hAnsi="Arial Narrow" w:cs="Arial"/>
          <w:spacing w:val="-6"/>
          <w:sz w:val="26"/>
          <w:szCs w:val="26"/>
          <w:lang w:val="es-ES"/>
        </w:rPr>
      </w:pPr>
      <w:r w:rsidRPr="00C370DB">
        <w:rPr>
          <w:rFonts w:ascii="Arial Narrow" w:hAnsi="Arial Narrow" w:cs="Arial"/>
          <w:spacing w:val="-6"/>
          <w:sz w:val="26"/>
          <w:szCs w:val="26"/>
          <w:lang w:val="es-ES"/>
        </w:rPr>
        <w:tab/>
      </w:r>
      <w:r w:rsidRPr="00C370DB">
        <w:rPr>
          <w:rFonts w:ascii="Arial Narrow" w:hAnsi="Arial Narrow" w:cs="Arial"/>
          <w:spacing w:val="-6"/>
          <w:sz w:val="26"/>
          <w:szCs w:val="26"/>
          <w:lang w:val="es-ES"/>
        </w:rPr>
        <w:tab/>
      </w:r>
      <w:r w:rsidRPr="00C370DB">
        <w:rPr>
          <w:rFonts w:ascii="Arial Narrow" w:hAnsi="Arial Narrow" w:cs="Arial"/>
          <w:spacing w:val="-6"/>
          <w:sz w:val="26"/>
          <w:szCs w:val="26"/>
          <w:lang w:val="es-ES"/>
        </w:rPr>
        <w:tab/>
      </w:r>
      <w:r w:rsidRPr="00C370DB">
        <w:rPr>
          <w:rFonts w:ascii="Arial Narrow" w:hAnsi="Arial Narrow" w:cs="Arial"/>
          <w:spacing w:val="-6"/>
          <w:sz w:val="26"/>
          <w:szCs w:val="26"/>
          <w:lang w:val="es-ES"/>
        </w:rPr>
        <w:tab/>
      </w:r>
      <w:r w:rsidRPr="00C370DB">
        <w:rPr>
          <w:rFonts w:ascii="Arial Narrow" w:hAnsi="Arial Narrow" w:cs="Arial"/>
          <w:spacing w:val="-6"/>
          <w:sz w:val="26"/>
          <w:szCs w:val="26"/>
          <w:lang w:val="es-ES"/>
        </w:rPr>
        <w:tab/>
        <w:t>Magistrado Ponente</w:t>
      </w:r>
    </w:p>
    <w:p w:rsidR="003155EB" w:rsidRPr="00C370DB" w:rsidRDefault="003155EB" w:rsidP="003155EB">
      <w:pPr>
        <w:pStyle w:val="Sinespaciado"/>
        <w:rPr>
          <w:rFonts w:ascii="Arial Narrow" w:hAnsi="Arial Narrow" w:cs="Arial"/>
          <w:spacing w:val="-6"/>
          <w:sz w:val="26"/>
          <w:szCs w:val="26"/>
          <w:lang w:val="es-ES"/>
        </w:rPr>
      </w:pPr>
    </w:p>
    <w:p w:rsidR="004611F1" w:rsidRPr="00C370DB" w:rsidRDefault="004611F1" w:rsidP="003155EB">
      <w:pPr>
        <w:jc w:val="both"/>
        <w:rPr>
          <w:rFonts w:ascii="Arial Narrow" w:hAnsi="Arial Narrow" w:cs="Arial"/>
          <w:b/>
          <w:spacing w:val="-6"/>
          <w:sz w:val="26"/>
          <w:szCs w:val="26"/>
          <w:lang w:val="es-ES"/>
        </w:rPr>
      </w:pPr>
    </w:p>
    <w:p w:rsidR="003155EB" w:rsidRPr="00C370DB" w:rsidRDefault="003155EB" w:rsidP="003155EB">
      <w:pPr>
        <w:jc w:val="both"/>
        <w:rPr>
          <w:rFonts w:ascii="Arial Narrow" w:hAnsi="Arial Narrow" w:cs="Arial"/>
          <w:b/>
          <w:spacing w:val="-6"/>
          <w:sz w:val="26"/>
          <w:szCs w:val="26"/>
          <w:lang w:val="es-ES"/>
        </w:rPr>
      </w:pPr>
    </w:p>
    <w:p w:rsidR="003155EB" w:rsidRPr="00C370DB" w:rsidRDefault="003155EB" w:rsidP="003155EB">
      <w:pPr>
        <w:pStyle w:val="Sinespaciado"/>
        <w:rPr>
          <w:rFonts w:ascii="Arial Narrow" w:hAnsi="Arial Narrow" w:cs="Arial"/>
          <w:spacing w:val="-6"/>
          <w:sz w:val="26"/>
          <w:szCs w:val="26"/>
          <w:lang w:val="es-ES"/>
        </w:rPr>
      </w:pPr>
    </w:p>
    <w:p w:rsidR="004611F1" w:rsidRPr="00C370DB" w:rsidRDefault="004611F1" w:rsidP="003155EB">
      <w:pPr>
        <w:jc w:val="both"/>
        <w:rPr>
          <w:rFonts w:ascii="Arial Narrow" w:hAnsi="Arial Narrow" w:cs="Arial"/>
          <w:spacing w:val="-6"/>
          <w:sz w:val="26"/>
          <w:szCs w:val="26"/>
          <w:lang w:val="es-ES"/>
        </w:rPr>
      </w:pPr>
      <w:r w:rsidRPr="00C370DB">
        <w:rPr>
          <w:rFonts w:ascii="Arial Narrow" w:hAnsi="Arial Narrow" w:cs="Arial"/>
          <w:spacing w:val="-6"/>
          <w:sz w:val="26"/>
          <w:szCs w:val="26"/>
          <w:lang w:val="es-ES"/>
        </w:rPr>
        <w:t xml:space="preserve"> </w:t>
      </w:r>
      <w:r w:rsidRPr="00C370DB">
        <w:rPr>
          <w:rFonts w:ascii="Arial Narrow" w:hAnsi="Arial Narrow" w:cs="Arial"/>
          <w:b/>
          <w:bCs/>
          <w:iCs/>
          <w:spacing w:val="-6"/>
          <w:sz w:val="26"/>
          <w:szCs w:val="26"/>
          <w:lang w:val="es-ES"/>
        </w:rPr>
        <w:t>ANA LUCÍA CAICEDO CALDERÓN</w:t>
      </w:r>
      <w:r w:rsidR="00CC5C89">
        <w:rPr>
          <w:rFonts w:ascii="Arial Narrow" w:hAnsi="Arial Narrow" w:cs="Arial"/>
          <w:b/>
          <w:bCs/>
          <w:iCs/>
          <w:spacing w:val="-6"/>
          <w:sz w:val="26"/>
          <w:szCs w:val="26"/>
          <w:lang w:val="es-ES"/>
        </w:rPr>
        <w:tab/>
      </w:r>
      <w:r w:rsidR="00CC5C89">
        <w:rPr>
          <w:rFonts w:ascii="Arial Narrow" w:hAnsi="Arial Narrow" w:cs="Arial"/>
          <w:b/>
          <w:bCs/>
          <w:iCs/>
          <w:spacing w:val="-6"/>
          <w:sz w:val="26"/>
          <w:szCs w:val="26"/>
          <w:lang w:val="es-ES"/>
        </w:rPr>
        <w:tab/>
      </w:r>
      <w:r w:rsidR="00CC5C89">
        <w:rPr>
          <w:rFonts w:ascii="Arial Narrow" w:hAnsi="Arial Narrow" w:cs="Arial"/>
          <w:b/>
          <w:bCs/>
          <w:iCs/>
          <w:spacing w:val="-6"/>
          <w:sz w:val="26"/>
          <w:szCs w:val="26"/>
          <w:lang w:val="es-ES"/>
        </w:rPr>
        <w:tab/>
        <w:t xml:space="preserve">          </w:t>
      </w:r>
      <w:r w:rsidR="003155EB" w:rsidRPr="00C370DB">
        <w:rPr>
          <w:rFonts w:ascii="Arial Narrow" w:hAnsi="Arial Narrow" w:cs="Arial"/>
          <w:b/>
          <w:bCs/>
          <w:iCs/>
          <w:spacing w:val="-6"/>
          <w:sz w:val="26"/>
          <w:szCs w:val="26"/>
          <w:lang w:val="es-ES"/>
        </w:rPr>
        <w:t xml:space="preserve">OLGA LUCIA HOYOS </w:t>
      </w:r>
      <w:r w:rsidR="00C370DB" w:rsidRPr="00C370DB">
        <w:rPr>
          <w:rFonts w:ascii="Arial Narrow" w:hAnsi="Arial Narrow" w:cs="Arial"/>
          <w:b/>
          <w:bCs/>
          <w:iCs/>
          <w:spacing w:val="-6"/>
          <w:sz w:val="26"/>
          <w:szCs w:val="26"/>
          <w:lang w:val="es-ES"/>
        </w:rPr>
        <w:t>SEPÚLVEDA</w:t>
      </w:r>
    </w:p>
    <w:p w:rsidR="004611F1" w:rsidRPr="00C370DB" w:rsidRDefault="004611F1" w:rsidP="003155EB">
      <w:pPr>
        <w:pStyle w:val="Sinespaciado"/>
        <w:rPr>
          <w:rFonts w:ascii="Arial Narrow" w:hAnsi="Arial Narrow" w:cs="Arial"/>
          <w:bCs/>
          <w:iCs/>
          <w:spacing w:val="-6"/>
          <w:sz w:val="26"/>
          <w:szCs w:val="26"/>
          <w:lang w:val="es-ES"/>
        </w:rPr>
      </w:pPr>
      <w:r w:rsidRPr="00C370DB">
        <w:rPr>
          <w:rFonts w:ascii="Arial Narrow" w:hAnsi="Arial Narrow" w:cs="Arial"/>
          <w:spacing w:val="-6"/>
          <w:sz w:val="26"/>
          <w:szCs w:val="26"/>
          <w:lang w:val="es-ES"/>
        </w:rPr>
        <w:tab/>
      </w:r>
      <w:r w:rsidRPr="00C370DB">
        <w:rPr>
          <w:rFonts w:ascii="Arial Narrow" w:hAnsi="Arial Narrow" w:cs="Arial"/>
          <w:bCs/>
          <w:iCs/>
          <w:spacing w:val="-6"/>
          <w:sz w:val="26"/>
          <w:szCs w:val="26"/>
          <w:lang w:val="es-ES"/>
        </w:rPr>
        <w:t xml:space="preserve">    </w:t>
      </w:r>
      <w:r w:rsidR="003155EB" w:rsidRPr="00C370DB">
        <w:rPr>
          <w:rFonts w:ascii="Arial Narrow" w:hAnsi="Arial Narrow" w:cs="Arial"/>
          <w:bCs/>
          <w:iCs/>
          <w:spacing w:val="-6"/>
          <w:sz w:val="26"/>
          <w:szCs w:val="26"/>
          <w:lang w:val="es-ES"/>
        </w:rPr>
        <w:t xml:space="preserve">  Magistrada</w:t>
      </w:r>
      <w:r w:rsidR="003155EB" w:rsidRPr="00C370DB">
        <w:rPr>
          <w:rFonts w:ascii="Arial Narrow" w:hAnsi="Arial Narrow" w:cs="Arial"/>
          <w:bCs/>
          <w:iCs/>
          <w:spacing w:val="-6"/>
          <w:sz w:val="26"/>
          <w:szCs w:val="26"/>
          <w:lang w:val="es-ES"/>
        </w:rPr>
        <w:tab/>
      </w:r>
      <w:r w:rsidR="003155EB" w:rsidRPr="00C370DB">
        <w:rPr>
          <w:rFonts w:ascii="Arial Narrow" w:hAnsi="Arial Narrow" w:cs="Arial"/>
          <w:bCs/>
          <w:iCs/>
          <w:spacing w:val="-6"/>
          <w:sz w:val="26"/>
          <w:szCs w:val="26"/>
          <w:lang w:val="es-ES"/>
        </w:rPr>
        <w:tab/>
      </w:r>
      <w:r w:rsidR="003155EB" w:rsidRPr="00C370DB">
        <w:rPr>
          <w:rFonts w:ascii="Arial Narrow" w:hAnsi="Arial Narrow" w:cs="Arial"/>
          <w:bCs/>
          <w:iCs/>
          <w:spacing w:val="-6"/>
          <w:sz w:val="26"/>
          <w:szCs w:val="26"/>
          <w:lang w:val="es-ES"/>
        </w:rPr>
        <w:tab/>
      </w:r>
      <w:r w:rsidR="003155EB" w:rsidRPr="00C370DB">
        <w:rPr>
          <w:rFonts w:ascii="Arial Narrow" w:hAnsi="Arial Narrow" w:cs="Arial"/>
          <w:bCs/>
          <w:iCs/>
          <w:spacing w:val="-6"/>
          <w:sz w:val="26"/>
          <w:szCs w:val="26"/>
          <w:lang w:val="es-ES"/>
        </w:rPr>
        <w:tab/>
      </w:r>
      <w:r w:rsidR="00C370DB">
        <w:rPr>
          <w:rFonts w:ascii="Arial Narrow" w:hAnsi="Arial Narrow" w:cs="Arial"/>
          <w:bCs/>
          <w:iCs/>
          <w:spacing w:val="-6"/>
          <w:sz w:val="26"/>
          <w:szCs w:val="26"/>
          <w:lang w:val="es-ES"/>
        </w:rPr>
        <w:tab/>
      </w:r>
      <w:r w:rsidR="003155EB" w:rsidRPr="00C370DB">
        <w:rPr>
          <w:rFonts w:ascii="Arial Narrow" w:hAnsi="Arial Narrow" w:cs="Arial"/>
          <w:bCs/>
          <w:iCs/>
          <w:spacing w:val="-6"/>
          <w:sz w:val="26"/>
          <w:szCs w:val="26"/>
          <w:lang w:val="es-ES"/>
        </w:rPr>
        <w:tab/>
      </w:r>
      <w:r w:rsidR="003155EB" w:rsidRPr="00C370DB">
        <w:rPr>
          <w:rFonts w:ascii="Arial Narrow" w:hAnsi="Arial Narrow" w:cs="Arial"/>
          <w:bCs/>
          <w:iCs/>
          <w:spacing w:val="-6"/>
          <w:sz w:val="26"/>
          <w:szCs w:val="26"/>
          <w:lang w:val="es-ES"/>
        </w:rPr>
        <w:tab/>
        <w:t xml:space="preserve">    Magistrada</w:t>
      </w:r>
    </w:p>
    <w:p w:rsidR="003155EB" w:rsidRPr="00C370DB" w:rsidRDefault="003155EB" w:rsidP="003155EB">
      <w:pPr>
        <w:pStyle w:val="Sinespaciado"/>
        <w:spacing w:line="480" w:lineRule="auto"/>
        <w:rPr>
          <w:rFonts w:ascii="Arial Narrow" w:hAnsi="Arial Narrow" w:cs="Arial"/>
          <w:spacing w:val="-6"/>
          <w:sz w:val="26"/>
          <w:szCs w:val="26"/>
        </w:rPr>
      </w:pPr>
      <w:r w:rsidRPr="00C370DB">
        <w:rPr>
          <w:rFonts w:ascii="Arial Narrow" w:hAnsi="Arial Narrow" w:cs="Arial"/>
          <w:spacing w:val="-6"/>
          <w:sz w:val="26"/>
          <w:szCs w:val="26"/>
        </w:rPr>
        <w:t xml:space="preserve"> </w:t>
      </w:r>
    </w:p>
    <w:p w:rsidR="003155EB" w:rsidRPr="00C370DB" w:rsidRDefault="003155EB" w:rsidP="003155EB">
      <w:pPr>
        <w:pStyle w:val="Sinespaciado"/>
        <w:rPr>
          <w:rFonts w:ascii="Arial Narrow" w:hAnsi="Arial Narrow" w:cs="Arial"/>
          <w:spacing w:val="-6"/>
          <w:sz w:val="26"/>
          <w:szCs w:val="26"/>
        </w:rPr>
      </w:pPr>
    </w:p>
    <w:p w:rsidR="00456969" w:rsidRPr="00C370DB" w:rsidRDefault="00456969" w:rsidP="003155EB">
      <w:pPr>
        <w:pStyle w:val="Sinespaciado"/>
        <w:rPr>
          <w:rFonts w:ascii="Arial Narrow" w:hAnsi="Arial Narrow" w:cs="Arial"/>
          <w:spacing w:val="-6"/>
          <w:sz w:val="26"/>
          <w:szCs w:val="26"/>
        </w:rPr>
      </w:pPr>
    </w:p>
    <w:p w:rsidR="004611F1" w:rsidRPr="00C370DB" w:rsidRDefault="003155EB" w:rsidP="004611F1">
      <w:pPr>
        <w:jc w:val="center"/>
        <w:rPr>
          <w:rFonts w:ascii="Arial Narrow" w:hAnsi="Arial Narrow" w:cs="Arial"/>
          <w:b/>
          <w:bCs/>
          <w:iCs/>
          <w:spacing w:val="-6"/>
          <w:sz w:val="26"/>
          <w:szCs w:val="26"/>
          <w:lang w:val="es-ES"/>
        </w:rPr>
      </w:pPr>
      <w:r w:rsidRPr="00C370DB">
        <w:rPr>
          <w:rFonts w:ascii="Arial Narrow" w:hAnsi="Arial Narrow" w:cs="Arial"/>
          <w:b/>
          <w:bCs/>
          <w:iCs/>
          <w:spacing w:val="-6"/>
          <w:sz w:val="26"/>
          <w:szCs w:val="26"/>
          <w:lang w:val="es-ES"/>
        </w:rPr>
        <w:t xml:space="preserve">Diego Andrés Morales Gómez </w:t>
      </w:r>
    </w:p>
    <w:p w:rsidR="00C370DB" w:rsidRPr="00C370DB" w:rsidRDefault="004611F1" w:rsidP="00C370DB">
      <w:pPr>
        <w:jc w:val="center"/>
        <w:rPr>
          <w:rFonts w:ascii="Arial Narrow" w:hAnsi="Arial Narrow" w:cs="Arial"/>
          <w:spacing w:val="-6"/>
          <w:sz w:val="26"/>
          <w:szCs w:val="26"/>
        </w:rPr>
      </w:pPr>
      <w:r w:rsidRPr="00C370DB">
        <w:rPr>
          <w:rFonts w:ascii="Arial Narrow" w:hAnsi="Arial Narrow" w:cs="Arial"/>
          <w:bCs/>
          <w:iCs/>
          <w:spacing w:val="-6"/>
          <w:sz w:val="26"/>
          <w:szCs w:val="26"/>
          <w:lang w:val="es-ES"/>
        </w:rPr>
        <w:t>Secre</w:t>
      </w:r>
      <w:r w:rsidR="00C370DB">
        <w:rPr>
          <w:rFonts w:ascii="Arial Narrow" w:hAnsi="Arial Narrow" w:cs="Arial"/>
          <w:bCs/>
          <w:iCs/>
          <w:spacing w:val="-6"/>
          <w:sz w:val="26"/>
          <w:szCs w:val="26"/>
          <w:lang w:val="es-ES"/>
        </w:rPr>
        <w:t xml:space="preserve">tario </w:t>
      </w:r>
    </w:p>
    <w:sectPr w:rsidR="00C370DB" w:rsidRPr="00C370DB" w:rsidSect="00CC5C89">
      <w:headerReference w:type="default" r:id="rId9"/>
      <w:footerReference w:type="even" r:id="rId10"/>
      <w:footerReference w:type="default" r:id="rId11"/>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00" w:rsidRDefault="00F83400" w:rsidP="004611F1">
      <w:r>
        <w:separator/>
      </w:r>
    </w:p>
  </w:endnote>
  <w:endnote w:type="continuationSeparator" w:id="0">
    <w:p w:rsidR="00F83400" w:rsidRDefault="00F83400" w:rsidP="0046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EA03D8"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F83400"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Pr="007625F5" w:rsidRDefault="00EA03D8" w:rsidP="00F514CC">
    <w:pPr>
      <w:pStyle w:val="Piedepgina"/>
      <w:framePr w:wrap="around" w:vAnchor="text" w:hAnchor="margin" w:xAlign="right" w:y="1"/>
      <w:rPr>
        <w:rStyle w:val="Nmerodepgina"/>
        <w:rFonts w:ascii="Arial" w:hAnsi="Arial" w:cs="Arial"/>
        <w:sz w:val="18"/>
      </w:rPr>
    </w:pPr>
    <w:r w:rsidRPr="007625F5">
      <w:rPr>
        <w:rStyle w:val="Nmerodepgina"/>
        <w:rFonts w:ascii="Arial" w:hAnsi="Arial" w:cs="Arial"/>
        <w:sz w:val="18"/>
      </w:rPr>
      <w:fldChar w:fldCharType="begin"/>
    </w:r>
    <w:r w:rsidRPr="007625F5">
      <w:rPr>
        <w:rStyle w:val="Nmerodepgina"/>
        <w:rFonts w:ascii="Arial" w:hAnsi="Arial" w:cs="Arial"/>
        <w:sz w:val="18"/>
      </w:rPr>
      <w:instrText xml:space="preserve">PAGE  </w:instrText>
    </w:r>
    <w:r w:rsidRPr="007625F5">
      <w:rPr>
        <w:rStyle w:val="Nmerodepgina"/>
        <w:rFonts w:ascii="Arial" w:hAnsi="Arial" w:cs="Arial"/>
        <w:sz w:val="18"/>
      </w:rPr>
      <w:fldChar w:fldCharType="separate"/>
    </w:r>
    <w:r w:rsidR="00C7557F">
      <w:rPr>
        <w:rStyle w:val="Nmerodepgina"/>
        <w:rFonts w:ascii="Arial" w:hAnsi="Arial" w:cs="Arial"/>
        <w:noProof/>
        <w:sz w:val="18"/>
      </w:rPr>
      <w:t>5</w:t>
    </w:r>
    <w:r w:rsidRPr="007625F5">
      <w:rPr>
        <w:rStyle w:val="Nmerodepgina"/>
        <w:rFonts w:ascii="Arial" w:hAnsi="Arial" w:cs="Arial"/>
        <w:sz w:val="18"/>
      </w:rPr>
      <w:fldChar w:fldCharType="end"/>
    </w:r>
  </w:p>
  <w:p w:rsidR="00F514CC" w:rsidRDefault="00F83400"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00" w:rsidRDefault="00F83400" w:rsidP="004611F1">
      <w:r>
        <w:separator/>
      </w:r>
    </w:p>
  </w:footnote>
  <w:footnote w:type="continuationSeparator" w:id="0">
    <w:p w:rsidR="00F83400" w:rsidRDefault="00F83400" w:rsidP="0046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F1" w:rsidRPr="007625F5" w:rsidRDefault="00EA03D8" w:rsidP="00F514CC">
    <w:pPr>
      <w:jc w:val="both"/>
      <w:rPr>
        <w:rFonts w:ascii="Arial" w:hAnsi="Arial" w:cs="Arial"/>
        <w:bCs/>
        <w:i/>
        <w:spacing w:val="-6"/>
        <w:sz w:val="18"/>
      </w:rPr>
    </w:pPr>
    <w:r w:rsidRPr="007625F5">
      <w:rPr>
        <w:rFonts w:ascii="Arial" w:hAnsi="Arial" w:cs="Arial"/>
        <w:bCs/>
        <w:i/>
        <w:spacing w:val="-6"/>
        <w:sz w:val="18"/>
      </w:rPr>
      <w:t>Radicación No: 66001-</w:t>
    </w:r>
    <w:r w:rsidR="004611F1" w:rsidRPr="007625F5">
      <w:rPr>
        <w:rFonts w:ascii="Arial" w:hAnsi="Arial" w:cs="Arial"/>
        <w:bCs/>
        <w:i/>
        <w:spacing w:val="-6"/>
        <w:sz w:val="18"/>
      </w:rPr>
      <w:t>31-05-005-2018-00575-01</w:t>
    </w:r>
  </w:p>
  <w:p w:rsidR="00F514CC" w:rsidRPr="007625F5" w:rsidRDefault="00EA03D8" w:rsidP="003429EA">
    <w:pPr>
      <w:jc w:val="both"/>
      <w:rPr>
        <w:rFonts w:ascii="Arial" w:hAnsi="Arial" w:cs="Arial"/>
        <w:bCs/>
        <w:i/>
        <w:spacing w:val="-6"/>
        <w:sz w:val="18"/>
      </w:rPr>
    </w:pPr>
    <w:r w:rsidRPr="007625F5">
      <w:rPr>
        <w:rFonts w:ascii="Arial" w:hAnsi="Arial" w:cs="Arial"/>
        <w:bCs/>
        <w:i/>
        <w:spacing w:val="-6"/>
        <w:sz w:val="18"/>
      </w:rPr>
      <w:t xml:space="preserve">Conflicto </w:t>
    </w:r>
    <w:r w:rsidR="00F932E7" w:rsidRPr="007625F5">
      <w:rPr>
        <w:rFonts w:ascii="Arial" w:hAnsi="Arial" w:cs="Arial"/>
        <w:bCs/>
        <w:i/>
        <w:spacing w:val="-6"/>
        <w:sz w:val="18"/>
      </w:rPr>
      <w:t>d</w:t>
    </w:r>
    <w:r w:rsidRPr="007625F5">
      <w:rPr>
        <w:rFonts w:ascii="Arial" w:hAnsi="Arial" w:cs="Arial"/>
        <w:bCs/>
        <w:i/>
        <w:spacing w:val="-6"/>
        <w:sz w:val="18"/>
      </w:rPr>
      <w:t xml:space="preserve">e competencia. Juzgado </w:t>
    </w:r>
    <w:r w:rsidR="004611F1" w:rsidRPr="007625F5">
      <w:rPr>
        <w:rFonts w:ascii="Arial" w:hAnsi="Arial" w:cs="Arial"/>
        <w:bCs/>
        <w:i/>
        <w:spacing w:val="-6"/>
        <w:sz w:val="18"/>
      </w:rPr>
      <w:t>Quinto Laboral del Circuito</w:t>
    </w:r>
    <w:r w:rsidR="00F932E7" w:rsidRPr="007625F5">
      <w:rPr>
        <w:rFonts w:ascii="Arial" w:hAnsi="Arial" w:cs="Arial"/>
        <w:bCs/>
        <w:i/>
        <w:spacing w:val="-6"/>
        <w:sz w:val="18"/>
      </w:rPr>
      <w:t xml:space="preserve"> de Pereira</w:t>
    </w:r>
    <w:r w:rsidR="007625F5">
      <w:rPr>
        <w:rFonts w:ascii="Arial" w:hAnsi="Arial" w:cs="Arial"/>
        <w:bCs/>
        <w:i/>
        <w:spacing w:val="-6"/>
        <w:sz w:val="18"/>
      </w:rPr>
      <w:t xml:space="preserve"> </w:t>
    </w:r>
    <w:r w:rsidR="00F932E7" w:rsidRPr="007625F5">
      <w:rPr>
        <w:rFonts w:ascii="Arial" w:hAnsi="Arial" w:cs="Arial"/>
        <w:bCs/>
        <w:i/>
        <w:spacing w:val="-6"/>
        <w:sz w:val="18"/>
      </w:rPr>
      <w:t xml:space="preserve">- </w:t>
    </w:r>
    <w:r w:rsidR="004611F1" w:rsidRPr="007625F5">
      <w:rPr>
        <w:rFonts w:ascii="Arial" w:hAnsi="Arial" w:cs="Arial"/>
        <w:bCs/>
        <w:i/>
        <w:spacing w:val="-6"/>
        <w:sz w:val="18"/>
      </w:rPr>
      <w:t xml:space="preserve">Juzgado Segundo </w:t>
    </w:r>
    <w:r w:rsidRPr="007625F5">
      <w:rPr>
        <w:rFonts w:ascii="Arial" w:hAnsi="Arial" w:cs="Arial"/>
        <w:bCs/>
        <w:i/>
        <w:spacing w:val="-6"/>
        <w:sz w:val="18"/>
      </w:rPr>
      <w:t xml:space="preserve">Municipal de Pequeñas Causas Laborales </w:t>
    </w:r>
  </w:p>
  <w:p w:rsidR="002C25D4" w:rsidRDefault="002C2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FA2"/>
    <w:multiLevelType w:val="hybridMultilevel"/>
    <w:tmpl w:val="4BE2837E"/>
    <w:lvl w:ilvl="0" w:tplc="78F007C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F1"/>
    <w:rsid w:val="000A05E4"/>
    <w:rsid w:val="000A5AC3"/>
    <w:rsid w:val="000E2540"/>
    <w:rsid w:val="0010178D"/>
    <w:rsid w:val="0012657F"/>
    <w:rsid w:val="00132501"/>
    <w:rsid w:val="001417FE"/>
    <w:rsid w:val="001A18A8"/>
    <w:rsid w:val="001D7F8A"/>
    <w:rsid w:val="00201BE4"/>
    <w:rsid w:val="0022372F"/>
    <w:rsid w:val="00233EE6"/>
    <w:rsid w:val="00253767"/>
    <w:rsid w:val="00267903"/>
    <w:rsid w:val="002709FE"/>
    <w:rsid w:val="002C1A69"/>
    <w:rsid w:val="002C25D4"/>
    <w:rsid w:val="003155EB"/>
    <w:rsid w:val="0034032D"/>
    <w:rsid w:val="003429EA"/>
    <w:rsid w:val="00383906"/>
    <w:rsid w:val="003B69D9"/>
    <w:rsid w:val="00440DC3"/>
    <w:rsid w:val="0044170F"/>
    <w:rsid w:val="00444B29"/>
    <w:rsid w:val="00450F4C"/>
    <w:rsid w:val="00456969"/>
    <w:rsid w:val="004611F1"/>
    <w:rsid w:val="004B5FDB"/>
    <w:rsid w:val="004B7A4A"/>
    <w:rsid w:val="00583F83"/>
    <w:rsid w:val="005A1707"/>
    <w:rsid w:val="005B7766"/>
    <w:rsid w:val="005F6E8F"/>
    <w:rsid w:val="005F711D"/>
    <w:rsid w:val="00613F64"/>
    <w:rsid w:val="00636446"/>
    <w:rsid w:val="0064655F"/>
    <w:rsid w:val="0066151D"/>
    <w:rsid w:val="00673CF2"/>
    <w:rsid w:val="00690227"/>
    <w:rsid w:val="006B377E"/>
    <w:rsid w:val="006F2384"/>
    <w:rsid w:val="0074126B"/>
    <w:rsid w:val="00744745"/>
    <w:rsid w:val="007625F5"/>
    <w:rsid w:val="0076541C"/>
    <w:rsid w:val="007743D0"/>
    <w:rsid w:val="00784500"/>
    <w:rsid w:val="007A308E"/>
    <w:rsid w:val="007B11EB"/>
    <w:rsid w:val="007B4FA1"/>
    <w:rsid w:val="007E6885"/>
    <w:rsid w:val="00802D30"/>
    <w:rsid w:val="00826492"/>
    <w:rsid w:val="00833333"/>
    <w:rsid w:val="00836001"/>
    <w:rsid w:val="00836109"/>
    <w:rsid w:val="00842952"/>
    <w:rsid w:val="00844DE0"/>
    <w:rsid w:val="0085117F"/>
    <w:rsid w:val="00862B69"/>
    <w:rsid w:val="0086755D"/>
    <w:rsid w:val="008724CC"/>
    <w:rsid w:val="00875FC2"/>
    <w:rsid w:val="008903DE"/>
    <w:rsid w:val="008C1CE3"/>
    <w:rsid w:val="008F0646"/>
    <w:rsid w:val="0091629E"/>
    <w:rsid w:val="00923455"/>
    <w:rsid w:val="009C3DA4"/>
    <w:rsid w:val="009F3DA1"/>
    <w:rsid w:val="00A330D6"/>
    <w:rsid w:val="00A37661"/>
    <w:rsid w:val="00A65949"/>
    <w:rsid w:val="00A872AC"/>
    <w:rsid w:val="00A8737F"/>
    <w:rsid w:val="00A9050C"/>
    <w:rsid w:val="00AB52A5"/>
    <w:rsid w:val="00AD49FE"/>
    <w:rsid w:val="00B43388"/>
    <w:rsid w:val="00B755D2"/>
    <w:rsid w:val="00BA3D10"/>
    <w:rsid w:val="00BB4F2F"/>
    <w:rsid w:val="00BE7032"/>
    <w:rsid w:val="00C0023A"/>
    <w:rsid w:val="00C263FE"/>
    <w:rsid w:val="00C26469"/>
    <w:rsid w:val="00C35CA1"/>
    <w:rsid w:val="00C370DB"/>
    <w:rsid w:val="00C654DC"/>
    <w:rsid w:val="00C7557F"/>
    <w:rsid w:val="00CC3EED"/>
    <w:rsid w:val="00CC5C89"/>
    <w:rsid w:val="00CE0E5B"/>
    <w:rsid w:val="00D705A2"/>
    <w:rsid w:val="00D82C1F"/>
    <w:rsid w:val="00DD7ABF"/>
    <w:rsid w:val="00DE0E4D"/>
    <w:rsid w:val="00DE6E03"/>
    <w:rsid w:val="00E174A9"/>
    <w:rsid w:val="00E20535"/>
    <w:rsid w:val="00E616BB"/>
    <w:rsid w:val="00EA03D8"/>
    <w:rsid w:val="00EF6FD1"/>
    <w:rsid w:val="00F21BCD"/>
    <w:rsid w:val="00F469D1"/>
    <w:rsid w:val="00F70858"/>
    <w:rsid w:val="00F83400"/>
    <w:rsid w:val="00F932E7"/>
    <w:rsid w:val="00FA6EE0"/>
    <w:rsid w:val="00FD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3D091A-1CF7-4481-8D31-4C5CFFCB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F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201BE4"/>
    <w:pPr>
      <w:keepNext/>
      <w:spacing w:line="360" w:lineRule="auto"/>
      <w:jc w:val="center"/>
      <w:outlineLvl w:val="0"/>
    </w:pPr>
    <w:rPr>
      <w:rFonts w:ascii="Arial" w:hAnsi="Arial" w:cs="Arial"/>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611F1"/>
    <w:rPr>
      <w:rFonts w:ascii="Arial" w:hAnsi="Arial" w:cs="Arial"/>
      <w:sz w:val="24"/>
      <w:lang w:val="es-ES_tradnl" w:eastAsia="es-ES"/>
    </w:rPr>
  </w:style>
  <w:style w:type="paragraph" w:styleId="Textoindependiente">
    <w:name w:val="Body Text"/>
    <w:basedOn w:val="Normal"/>
    <w:link w:val="TextoindependienteCar"/>
    <w:rsid w:val="004611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611F1"/>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611F1"/>
    <w:pPr>
      <w:tabs>
        <w:tab w:val="center" w:pos="4252"/>
        <w:tab w:val="right" w:pos="8504"/>
      </w:tabs>
    </w:pPr>
  </w:style>
  <w:style w:type="character" w:customStyle="1" w:styleId="PiedepginaCar">
    <w:name w:val="Pie de página Car"/>
    <w:basedOn w:val="Fuentedeprrafopredeter"/>
    <w:link w:val="Piedepgina"/>
    <w:rsid w:val="004611F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611F1"/>
  </w:style>
  <w:style w:type="paragraph" w:styleId="Encabezado">
    <w:name w:val="header"/>
    <w:basedOn w:val="Normal"/>
    <w:link w:val="EncabezadoCar"/>
    <w:rsid w:val="004611F1"/>
    <w:pPr>
      <w:tabs>
        <w:tab w:val="center" w:pos="4252"/>
        <w:tab w:val="right" w:pos="8504"/>
      </w:tabs>
    </w:pPr>
  </w:style>
  <w:style w:type="character" w:customStyle="1" w:styleId="EncabezadoCar">
    <w:name w:val="Encabezado Car"/>
    <w:basedOn w:val="Fuentedeprrafopredeter"/>
    <w:link w:val="Encabezado"/>
    <w:rsid w:val="004611F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611F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4611F1"/>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611F1"/>
    <w:pPr>
      <w:ind w:left="720"/>
      <w:contextualSpacing/>
    </w:pPr>
  </w:style>
  <w:style w:type="character" w:customStyle="1" w:styleId="Ttulo1Car">
    <w:name w:val="Título 1 Car"/>
    <w:basedOn w:val="Fuentedeprrafopredeter"/>
    <w:link w:val="Ttulo1"/>
    <w:rsid w:val="00201BE4"/>
    <w:rPr>
      <w:rFonts w:ascii="Arial" w:eastAsia="Times New Roman" w:hAnsi="Arial" w:cs="Arial"/>
      <w:b/>
      <w:bCs/>
      <w:sz w:val="28"/>
      <w:szCs w:val="28"/>
      <w:lang w:eastAsia="es-ES"/>
    </w:rPr>
  </w:style>
  <w:style w:type="character" w:customStyle="1" w:styleId="PuestoCar">
    <w:name w:val="Puesto Car"/>
    <w:basedOn w:val="Fuentedeprrafopredeter"/>
    <w:link w:val="Puesto"/>
    <w:locked/>
    <w:rsid w:val="00201BE4"/>
    <w:rPr>
      <w:rFonts w:ascii="Bookman Old Style" w:hAnsi="Bookman Old Style" w:cs="Bookman Old Style"/>
      <w:b/>
      <w:bCs/>
      <w:color w:val="0000FF"/>
      <w:lang w:val="es-CO" w:eastAsia="es-ES"/>
    </w:rPr>
  </w:style>
  <w:style w:type="paragraph" w:styleId="Puesto">
    <w:name w:val="Title"/>
    <w:basedOn w:val="Normal"/>
    <w:link w:val="PuestoCar"/>
    <w:qFormat/>
    <w:rsid w:val="00201BE4"/>
    <w:pPr>
      <w:spacing w:line="240" w:lineRule="atLeast"/>
      <w:jc w:val="center"/>
    </w:pPr>
    <w:rPr>
      <w:rFonts w:ascii="Bookman Old Style" w:eastAsiaTheme="minorHAnsi" w:hAnsi="Bookman Old Style" w:cs="Bookman Old Style"/>
      <w:b/>
      <w:bCs/>
      <w:color w:val="0000FF"/>
      <w:sz w:val="22"/>
      <w:szCs w:val="22"/>
      <w:lang w:val="es-CO"/>
    </w:rPr>
  </w:style>
  <w:style w:type="character" w:customStyle="1" w:styleId="PuestoCar1">
    <w:name w:val="Puesto Car1"/>
    <w:basedOn w:val="Fuentedeprrafopredeter"/>
    <w:uiPriority w:val="10"/>
    <w:rsid w:val="00201BE4"/>
    <w:rPr>
      <w:rFonts w:asciiTheme="majorHAnsi" w:eastAsiaTheme="majorEastAsia" w:hAnsiTheme="majorHAnsi" w:cstheme="majorBidi"/>
      <w:spacing w:val="-10"/>
      <w:kern w:val="28"/>
      <w:sz w:val="56"/>
      <w:szCs w:val="56"/>
      <w:lang w:val="es-ES_tradnl" w:eastAsia="es-ES"/>
    </w:rPr>
  </w:style>
  <w:style w:type="paragraph" w:customStyle="1" w:styleId="Style2">
    <w:name w:val="Style2"/>
    <w:basedOn w:val="Normal"/>
    <w:uiPriority w:val="99"/>
    <w:rsid w:val="00444B29"/>
    <w:pPr>
      <w:widowControl w:val="0"/>
      <w:autoSpaceDE w:val="0"/>
      <w:autoSpaceDN w:val="0"/>
      <w:adjustRightInd w:val="0"/>
      <w:spacing w:line="298" w:lineRule="exact"/>
      <w:jc w:val="both"/>
    </w:pPr>
    <w:rPr>
      <w:rFonts w:ascii="Arial Narrow" w:hAnsi="Arial Narrow"/>
      <w:szCs w:val="24"/>
      <w:lang w:val="es-ES"/>
    </w:rPr>
  </w:style>
  <w:style w:type="paragraph" w:styleId="Textodeglobo">
    <w:name w:val="Balloon Text"/>
    <w:basedOn w:val="Normal"/>
    <w:link w:val="TextodegloboCar"/>
    <w:uiPriority w:val="99"/>
    <w:semiHidden/>
    <w:unhideWhenUsed/>
    <w:rsid w:val="007412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26B"/>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7625F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1860</Words>
  <Characters>10235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35</cp:revision>
  <cp:lastPrinted>2019-02-25T13:12:00Z</cp:lastPrinted>
  <dcterms:created xsi:type="dcterms:W3CDTF">2019-02-20T16:14:00Z</dcterms:created>
  <dcterms:modified xsi:type="dcterms:W3CDTF">2019-03-19T16:53:00Z</dcterms:modified>
</cp:coreProperties>
</file>