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B1" w:rsidRPr="000F49B1" w:rsidRDefault="000F49B1" w:rsidP="000F49B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0F49B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F49B1" w:rsidRPr="000F49B1" w:rsidRDefault="000F49B1" w:rsidP="000F49B1">
      <w:pPr>
        <w:jc w:val="both"/>
        <w:rPr>
          <w:rFonts w:ascii="Arial" w:hAnsi="Arial" w:cs="Arial"/>
          <w:sz w:val="20"/>
          <w:lang w:val="es-419"/>
        </w:rPr>
      </w:pPr>
    </w:p>
    <w:p w:rsidR="000F49B1" w:rsidRPr="000F49B1" w:rsidRDefault="000F49B1" w:rsidP="000F49B1">
      <w:pPr>
        <w:jc w:val="both"/>
        <w:rPr>
          <w:rFonts w:ascii="Arial" w:hAnsi="Arial" w:cs="Arial"/>
          <w:sz w:val="20"/>
          <w:lang w:val="es-419"/>
        </w:rPr>
      </w:pPr>
      <w:r w:rsidRPr="000F49B1">
        <w:rPr>
          <w:rFonts w:ascii="Arial" w:hAnsi="Arial" w:cs="Arial"/>
          <w:sz w:val="20"/>
          <w:lang w:val="es-419"/>
        </w:rPr>
        <w:t>Providencia:</w:t>
      </w:r>
      <w:r w:rsidRPr="000F49B1">
        <w:rPr>
          <w:rFonts w:ascii="Arial" w:hAnsi="Arial" w:cs="Arial"/>
          <w:sz w:val="20"/>
          <w:lang w:val="es-419"/>
        </w:rPr>
        <w:tab/>
      </w:r>
      <w:r w:rsidRPr="000F49B1">
        <w:rPr>
          <w:rFonts w:ascii="Arial" w:hAnsi="Arial" w:cs="Arial"/>
          <w:sz w:val="20"/>
          <w:lang w:val="es-419"/>
        </w:rPr>
        <w:tab/>
        <w:t>Sentencia de Segunda Instancia, jueves 17 de octubre de 2019</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Radicación No:</w:t>
      </w:r>
      <w:r w:rsidRPr="000F49B1">
        <w:rPr>
          <w:rFonts w:ascii="Arial" w:hAnsi="Arial" w:cs="Arial"/>
          <w:sz w:val="20"/>
          <w:lang w:val="es-419"/>
        </w:rPr>
        <w:tab/>
      </w:r>
      <w:r w:rsidRPr="000F49B1">
        <w:rPr>
          <w:rFonts w:ascii="Arial" w:hAnsi="Arial" w:cs="Arial"/>
          <w:sz w:val="20"/>
          <w:lang w:val="es-419"/>
        </w:rPr>
        <w:tab/>
        <w:t>66001-31-05-005-2017-00176-00</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 xml:space="preserve">Proceso: </w:t>
      </w:r>
      <w:r w:rsidRPr="000F49B1">
        <w:rPr>
          <w:rFonts w:ascii="Arial" w:hAnsi="Arial" w:cs="Arial"/>
          <w:sz w:val="20"/>
          <w:lang w:val="es-419"/>
        </w:rPr>
        <w:tab/>
      </w:r>
      <w:r w:rsidRPr="000F49B1">
        <w:rPr>
          <w:rFonts w:ascii="Arial" w:hAnsi="Arial" w:cs="Arial"/>
          <w:sz w:val="20"/>
          <w:lang w:val="es-419"/>
        </w:rPr>
        <w:tab/>
        <w:t>Ordinario Laboral</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Demandante:</w:t>
      </w:r>
      <w:r>
        <w:rPr>
          <w:rFonts w:ascii="Arial" w:hAnsi="Arial" w:cs="Arial"/>
          <w:sz w:val="20"/>
          <w:lang w:val="es-419"/>
        </w:rPr>
        <w:tab/>
      </w:r>
      <w:r w:rsidRPr="000F49B1">
        <w:rPr>
          <w:rFonts w:ascii="Arial" w:hAnsi="Arial" w:cs="Arial"/>
          <w:sz w:val="20"/>
          <w:lang w:val="es-419"/>
        </w:rPr>
        <w:tab/>
        <w:t xml:space="preserve">Gelsomina Rojas  </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Demandado:</w:t>
      </w:r>
      <w:r>
        <w:rPr>
          <w:rFonts w:ascii="Arial" w:hAnsi="Arial" w:cs="Arial"/>
          <w:sz w:val="20"/>
          <w:lang w:val="es-419"/>
        </w:rPr>
        <w:tab/>
      </w:r>
      <w:r w:rsidRPr="000F49B1">
        <w:rPr>
          <w:rFonts w:ascii="Arial" w:hAnsi="Arial" w:cs="Arial"/>
          <w:sz w:val="20"/>
          <w:lang w:val="es-419"/>
        </w:rPr>
        <w:tab/>
        <w:t xml:space="preserve">Colpensiones y Luz Mery Ossa Chaverra </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Juzgado de origen:</w:t>
      </w:r>
      <w:r w:rsidRPr="000F49B1">
        <w:rPr>
          <w:rFonts w:ascii="Arial" w:hAnsi="Arial" w:cs="Arial"/>
          <w:sz w:val="20"/>
          <w:lang w:val="es-419"/>
        </w:rPr>
        <w:tab/>
        <w:t>Quinto Laboral del Circuito de Pereira.</w:t>
      </w:r>
    </w:p>
    <w:p w:rsidR="000F49B1" w:rsidRPr="000F49B1" w:rsidRDefault="000F49B1" w:rsidP="000F49B1">
      <w:pPr>
        <w:jc w:val="both"/>
        <w:rPr>
          <w:rFonts w:ascii="Arial" w:hAnsi="Arial" w:cs="Arial"/>
          <w:sz w:val="20"/>
          <w:lang w:val="es-419"/>
        </w:rPr>
      </w:pPr>
      <w:r w:rsidRPr="000F49B1">
        <w:rPr>
          <w:rFonts w:ascii="Arial" w:hAnsi="Arial" w:cs="Arial"/>
          <w:sz w:val="20"/>
          <w:lang w:val="es-419"/>
        </w:rPr>
        <w:t>Magistrado Ponente:</w:t>
      </w:r>
      <w:r w:rsidRPr="000F49B1">
        <w:rPr>
          <w:rFonts w:ascii="Arial" w:hAnsi="Arial" w:cs="Arial"/>
          <w:sz w:val="20"/>
          <w:lang w:val="es-419"/>
        </w:rPr>
        <w:tab/>
        <w:t>Francisco Javier Tamayo Tabares.</w:t>
      </w:r>
    </w:p>
    <w:p w:rsidR="000F49B1" w:rsidRPr="000F49B1" w:rsidRDefault="000F49B1" w:rsidP="000F49B1">
      <w:pPr>
        <w:jc w:val="both"/>
        <w:rPr>
          <w:rFonts w:ascii="Arial" w:hAnsi="Arial" w:cs="Arial"/>
          <w:sz w:val="20"/>
          <w:lang w:val="es-419"/>
        </w:rPr>
      </w:pPr>
    </w:p>
    <w:p w:rsidR="000F49B1" w:rsidRPr="00631835" w:rsidRDefault="00014718" w:rsidP="000F49B1">
      <w:pPr>
        <w:jc w:val="both"/>
        <w:rPr>
          <w:rFonts w:ascii="Arial" w:hAnsi="Arial" w:cs="Arial"/>
          <w:b/>
          <w:bCs/>
          <w:iCs/>
          <w:sz w:val="20"/>
          <w:lang w:val="es-CO" w:eastAsia="fr-FR"/>
        </w:rPr>
      </w:pPr>
      <w:r w:rsidRPr="000F49B1">
        <w:rPr>
          <w:rFonts w:ascii="Arial" w:hAnsi="Arial" w:cs="Arial"/>
          <w:b/>
          <w:bCs/>
          <w:iCs/>
          <w:sz w:val="20"/>
          <w:u w:val="single"/>
          <w:lang w:val="es-419" w:eastAsia="fr-FR"/>
        </w:rPr>
        <w:t>TEMAS:</w:t>
      </w:r>
      <w:r w:rsidRPr="000F49B1">
        <w:rPr>
          <w:rFonts w:ascii="Arial" w:hAnsi="Arial" w:cs="Arial"/>
          <w:b/>
          <w:bCs/>
          <w:iCs/>
          <w:sz w:val="20"/>
          <w:lang w:val="es-419" w:eastAsia="fr-FR"/>
        </w:rPr>
        <w:tab/>
      </w:r>
      <w:r w:rsidR="00BA34E0">
        <w:rPr>
          <w:rFonts w:ascii="Arial" w:hAnsi="Arial" w:cs="Arial"/>
          <w:b/>
          <w:sz w:val="20"/>
          <w:lang w:val="es-419"/>
        </w:rPr>
        <w:t>PENSIÓN DE SOBREVIVIENTES /</w:t>
      </w:r>
      <w:r w:rsidR="00BA34E0">
        <w:rPr>
          <w:rFonts w:ascii="Arial" w:hAnsi="Arial" w:cs="Arial"/>
          <w:b/>
          <w:sz w:val="20"/>
          <w:lang w:val="es-CO"/>
        </w:rPr>
        <w:t xml:space="preserve"> NORMA APLICABLE / </w:t>
      </w:r>
      <w:r w:rsidR="00BA34E0" w:rsidRPr="00BA34E0">
        <w:rPr>
          <w:rFonts w:ascii="Arial" w:hAnsi="Arial" w:cs="Arial"/>
          <w:b/>
          <w:sz w:val="20"/>
          <w:lang w:val="es-419"/>
        </w:rPr>
        <w:t>REQUISITOS / CONVIVENCIA / CARACTERÍSTICAS QUE DEBE TENER LA MISMA / CONCURRENCIA DE COMPAÑERA</w:t>
      </w:r>
      <w:r w:rsidR="00631835">
        <w:rPr>
          <w:rFonts w:ascii="Arial" w:hAnsi="Arial" w:cs="Arial"/>
          <w:b/>
          <w:sz w:val="20"/>
          <w:lang w:val="es-CO"/>
        </w:rPr>
        <w:t>S</w:t>
      </w:r>
      <w:r w:rsidR="00BA34E0" w:rsidRPr="00BA34E0">
        <w:rPr>
          <w:rFonts w:ascii="Arial" w:hAnsi="Arial" w:cs="Arial"/>
          <w:b/>
          <w:sz w:val="20"/>
          <w:lang w:val="es-419"/>
        </w:rPr>
        <w:t xml:space="preserve"> PERMANENTE</w:t>
      </w:r>
      <w:r w:rsidR="00631835">
        <w:rPr>
          <w:rFonts w:ascii="Arial" w:hAnsi="Arial" w:cs="Arial"/>
          <w:b/>
          <w:sz w:val="20"/>
          <w:lang w:val="es-CO"/>
        </w:rPr>
        <w:t>S / VALORACIÓN PROBATORIA.</w:t>
      </w:r>
    </w:p>
    <w:p w:rsidR="000F49B1" w:rsidRDefault="000F49B1" w:rsidP="000F49B1">
      <w:pPr>
        <w:jc w:val="both"/>
        <w:rPr>
          <w:rFonts w:ascii="Arial" w:hAnsi="Arial" w:cs="Arial"/>
          <w:sz w:val="20"/>
          <w:lang w:val="es-419"/>
        </w:rPr>
      </w:pPr>
    </w:p>
    <w:p w:rsidR="00C51BA3" w:rsidRPr="00C51BA3" w:rsidRDefault="00C51BA3" w:rsidP="00C51BA3">
      <w:pPr>
        <w:jc w:val="both"/>
        <w:rPr>
          <w:rFonts w:ascii="Arial" w:hAnsi="Arial" w:cs="Arial"/>
          <w:sz w:val="20"/>
          <w:lang w:val="es-419"/>
        </w:rPr>
      </w:pPr>
      <w:r>
        <w:rPr>
          <w:rFonts w:ascii="Arial" w:hAnsi="Arial" w:cs="Arial"/>
          <w:sz w:val="20"/>
          <w:lang w:val="es-CO"/>
        </w:rPr>
        <w:t xml:space="preserve">… </w:t>
      </w:r>
      <w:r w:rsidRPr="00C51BA3">
        <w:rPr>
          <w:rFonts w:ascii="Arial" w:hAnsi="Arial" w:cs="Arial"/>
          <w:sz w:val="20"/>
          <w:lang w:val="es-419"/>
        </w:rPr>
        <w:t>la norma aplicable al caso objeto de estudio es el artículo 13 de la Ley 797 de 2003, que modificó el 47 de la Ley 100 de 1993, por encontrarse vigente al momento del deceso del causante</w:t>
      </w:r>
      <w:r>
        <w:rPr>
          <w:rFonts w:ascii="Arial" w:hAnsi="Arial" w:cs="Arial"/>
          <w:sz w:val="20"/>
          <w:lang w:val="es-CO"/>
        </w:rPr>
        <w:t>…</w:t>
      </w:r>
    </w:p>
    <w:p w:rsidR="00C51BA3" w:rsidRPr="00C51BA3" w:rsidRDefault="00C51BA3" w:rsidP="00C51BA3">
      <w:pPr>
        <w:jc w:val="both"/>
        <w:rPr>
          <w:rFonts w:ascii="Arial" w:hAnsi="Arial" w:cs="Arial"/>
          <w:sz w:val="20"/>
          <w:lang w:val="es-419"/>
        </w:rPr>
      </w:pPr>
    </w:p>
    <w:p w:rsidR="00C51BA3" w:rsidRPr="00C51BA3" w:rsidRDefault="00C51BA3" w:rsidP="00C51BA3">
      <w:pPr>
        <w:jc w:val="both"/>
        <w:rPr>
          <w:rFonts w:ascii="Arial" w:hAnsi="Arial" w:cs="Arial"/>
          <w:sz w:val="20"/>
          <w:lang w:val="es-CO"/>
        </w:rPr>
      </w:pPr>
      <w:r w:rsidRPr="00C51BA3">
        <w:rPr>
          <w:rFonts w:ascii="Arial" w:hAnsi="Arial" w:cs="Arial"/>
          <w:sz w:val="20"/>
          <w:lang w:val="es-419"/>
        </w:rPr>
        <w:t>De la citada disposición, se colige que el requisito exigido para el compañero o la compañera permanente que pretenda acceder al derecho a la pensión de sobrevivientes,  consiste en haber hecho convivencia en forma ininterrumpida con el afiliado o pensionado durante los 5 años previos al deceso de este.</w:t>
      </w:r>
    </w:p>
    <w:p w:rsidR="00C51BA3" w:rsidRDefault="00C51BA3" w:rsidP="000F49B1">
      <w:pPr>
        <w:jc w:val="both"/>
        <w:rPr>
          <w:rFonts w:ascii="Arial" w:hAnsi="Arial" w:cs="Arial"/>
          <w:sz w:val="20"/>
          <w:lang w:val="es-419"/>
        </w:rPr>
      </w:pPr>
    </w:p>
    <w:p w:rsidR="00C51BA3" w:rsidRDefault="005841BE" w:rsidP="000F49B1">
      <w:pPr>
        <w:jc w:val="both"/>
        <w:rPr>
          <w:rFonts w:ascii="Arial" w:hAnsi="Arial" w:cs="Arial"/>
          <w:sz w:val="20"/>
          <w:lang w:val="es-419"/>
        </w:rPr>
      </w:pPr>
      <w:r w:rsidRPr="005841BE">
        <w:rPr>
          <w:rFonts w:ascii="Arial" w:hAnsi="Arial" w:cs="Arial"/>
          <w:sz w:val="20"/>
          <w:lang w:val="es-419"/>
        </w:rPr>
        <w:t>Por eso, la labor que debe desplegar quien alegue tener la vocación a la pensión por sobrevivencia, en calidad de compañero (a) permanente no es otra que demostrar que convivió en forma ininterrumpida con el afiliado o pensionado, por el lapso mínimo de cinco años antes del deceso entendiéndose por convivencia, la voluntad o el ánimo de la pareja de permanecer juntos, de ayudarse mutuamente, de compartir sus vidas y de conformar una familia de manera ininterrumpida, por el lapso mínimo de cinco años.</w:t>
      </w:r>
      <w:r>
        <w:rPr>
          <w:rFonts w:ascii="Arial" w:hAnsi="Arial" w:cs="Arial"/>
          <w:sz w:val="20"/>
          <w:lang w:val="es-CO"/>
        </w:rPr>
        <w:t xml:space="preserve"> (…)</w:t>
      </w:r>
    </w:p>
    <w:p w:rsidR="005841BE" w:rsidRDefault="005841BE" w:rsidP="000F49B1">
      <w:pPr>
        <w:jc w:val="both"/>
        <w:rPr>
          <w:rFonts w:ascii="Arial" w:hAnsi="Arial" w:cs="Arial"/>
          <w:sz w:val="20"/>
          <w:lang w:val="es-419"/>
        </w:rPr>
      </w:pPr>
    </w:p>
    <w:p w:rsidR="000F49B1" w:rsidRPr="000F49B1" w:rsidRDefault="00BA34E0" w:rsidP="000F49B1">
      <w:pPr>
        <w:jc w:val="both"/>
        <w:rPr>
          <w:rFonts w:ascii="Arial" w:hAnsi="Arial" w:cs="Arial"/>
          <w:sz w:val="20"/>
          <w:lang w:val="es-419"/>
        </w:rPr>
      </w:pPr>
      <w:r w:rsidRPr="00BA34E0">
        <w:rPr>
          <w:rFonts w:ascii="Arial" w:hAnsi="Arial" w:cs="Arial"/>
          <w:sz w:val="20"/>
          <w:lang w:val="es-419"/>
        </w:rPr>
        <w:t>se considera que las señoras Gelsomina Rojas y Luz Mery Ossa Chavera, no son beneficiarias de la Sustitución Pensional reclamada, por cuanto existen pruebas suficientes en el expediente que indican que ninguna de las dos solicitantes convivió con el pensionado por lo menos los cinco años anteriores a su fallecimiento.</w:t>
      </w:r>
    </w:p>
    <w:p w:rsidR="000F49B1" w:rsidRPr="000F49B1" w:rsidRDefault="000F49B1" w:rsidP="000F49B1">
      <w:pPr>
        <w:jc w:val="both"/>
        <w:rPr>
          <w:rFonts w:ascii="Arial" w:hAnsi="Arial" w:cs="Arial"/>
          <w:sz w:val="20"/>
          <w:lang w:val="es-ES"/>
        </w:rPr>
      </w:pPr>
    </w:p>
    <w:p w:rsidR="000F49B1" w:rsidRPr="000F49B1" w:rsidRDefault="000F49B1" w:rsidP="000F49B1">
      <w:pPr>
        <w:jc w:val="both"/>
        <w:rPr>
          <w:rFonts w:ascii="Arial" w:hAnsi="Arial" w:cs="Arial"/>
          <w:sz w:val="20"/>
          <w:lang w:val="es-ES"/>
        </w:rPr>
      </w:pPr>
    </w:p>
    <w:p w:rsidR="000F49B1" w:rsidRPr="000F49B1" w:rsidRDefault="000F49B1" w:rsidP="000F49B1">
      <w:pPr>
        <w:jc w:val="both"/>
        <w:rPr>
          <w:rFonts w:ascii="Arial" w:hAnsi="Arial" w:cs="Arial"/>
          <w:sz w:val="20"/>
          <w:lang w:val="es-ES"/>
        </w:rPr>
      </w:pPr>
    </w:p>
    <w:p w:rsidR="00014718" w:rsidRPr="00653C40" w:rsidRDefault="00014718" w:rsidP="00014718">
      <w:pPr>
        <w:tabs>
          <w:tab w:val="left" w:pos="3105"/>
        </w:tabs>
        <w:spacing w:line="276" w:lineRule="auto"/>
        <w:ind w:left="1418" w:hanging="1418"/>
        <w:jc w:val="center"/>
        <w:rPr>
          <w:rFonts w:ascii="Arial Narrow" w:eastAsia="Calibri" w:hAnsi="Arial Narrow" w:cs="Arial"/>
          <w:b/>
          <w:sz w:val="26"/>
          <w:szCs w:val="26"/>
          <w:lang w:val="es-ES" w:eastAsia="en-US"/>
        </w:rPr>
      </w:pPr>
      <w:r w:rsidRPr="00653C40">
        <w:rPr>
          <w:rFonts w:ascii="Arial Narrow" w:eastAsia="Calibri" w:hAnsi="Arial Narrow" w:cs="Arial"/>
          <w:b/>
          <w:sz w:val="26"/>
          <w:szCs w:val="26"/>
          <w:lang w:val="es-ES" w:eastAsia="en-US"/>
        </w:rPr>
        <w:t>REPÚBLICA DE COLOMBIA</w:t>
      </w:r>
    </w:p>
    <w:p w:rsidR="00014718" w:rsidRPr="00653C40" w:rsidRDefault="00014718" w:rsidP="00014718">
      <w:pPr>
        <w:tabs>
          <w:tab w:val="left" w:pos="3060"/>
        </w:tabs>
        <w:spacing w:line="276" w:lineRule="auto"/>
        <w:jc w:val="center"/>
        <w:rPr>
          <w:rFonts w:ascii="Arial Narrow" w:eastAsia="Calibri" w:hAnsi="Arial Narrow" w:cs="Arial"/>
          <w:b/>
          <w:sz w:val="26"/>
          <w:szCs w:val="26"/>
          <w:lang w:val="es-ES" w:eastAsia="en-US"/>
        </w:rPr>
      </w:pPr>
      <w:r w:rsidRPr="00653C40">
        <w:rPr>
          <w:rFonts w:ascii="Arial Narrow" w:eastAsia="Calibri" w:hAnsi="Arial Narrow" w:cs="Arial"/>
          <w:b/>
          <w:noProof/>
          <w:sz w:val="26"/>
          <w:szCs w:val="26"/>
          <w:lang w:val="es-ES"/>
        </w:rPr>
        <w:drawing>
          <wp:inline distT="0" distB="0" distL="0" distR="0" wp14:anchorId="348B9717" wp14:editId="6A301343">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653C40">
        <w:rPr>
          <w:rFonts w:ascii="Arial Narrow" w:eastAsia="Calibri" w:hAnsi="Arial Narrow" w:cs="Arial"/>
          <w:b/>
          <w:sz w:val="26"/>
          <w:szCs w:val="26"/>
          <w:lang w:val="es-ES" w:eastAsia="en-US"/>
        </w:rPr>
        <w:br w:type="textWrapping" w:clear="all"/>
        <w:t>TRIBUNAL SUPERIOR DE DISTRITO JUDICIAL DE PEREIRA</w:t>
      </w:r>
    </w:p>
    <w:p w:rsidR="00014718" w:rsidRPr="00653C40" w:rsidRDefault="00014718" w:rsidP="00014718">
      <w:pPr>
        <w:keepNext/>
        <w:spacing w:line="276" w:lineRule="auto"/>
        <w:jc w:val="center"/>
        <w:outlineLvl w:val="0"/>
        <w:rPr>
          <w:rFonts w:ascii="Arial Narrow" w:eastAsia="Calibri" w:hAnsi="Arial Narrow" w:cs="Arial"/>
          <w:b/>
          <w:bCs/>
          <w:kern w:val="32"/>
          <w:sz w:val="26"/>
          <w:szCs w:val="26"/>
          <w:lang w:val="es-ES" w:eastAsia="en-US"/>
        </w:rPr>
      </w:pPr>
      <w:r w:rsidRPr="00653C40">
        <w:rPr>
          <w:rFonts w:ascii="Arial Narrow" w:eastAsia="Calibri" w:hAnsi="Arial Narrow" w:cs="Arial"/>
          <w:b/>
          <w:bCs/>
          <w:kern w:val="32"/>
          <w:sz w:val="26"/>
          <w:szCs w:val="26"/>
          <w:lang w:val="es-ES" w:eastAsia="en-US"/>
        </w:rPr>
        <w:t>SALA CUARTA DE DECISIÓN LABORAL</w:t>
      </w:r>
    </w:p>
    <w:p w:rsidR="00014718" w:rsidRPr="00653C40" w:rsidRDefault="00014718" w:rsidP="00014718">
      <w:pPr>
        <w:tabs>
          <w:tab w:val="left" w:pos="1560"/>
        </w:tabs>
        <w:spacing w:line="276" w:lineRule="auto"/>
        <w:ind w:left="1560" w:hanging="1560"/>
        <w:jc w:val="both"/>
        <w:rPr>
          <w:rFonts w:ascii="Arial Narrow" w:eastAsia="Calibri" w:hAnsi="Arial Narrow" w:cs="Arial"/>
          <w:sz w:val="26"/>
          <w:szCs w:val="26"/>
          <w:lang w:val="es-ES" w:eastAsia="en-US"/>
        </w:rPr>
      </w:pPr>
    </w:p>
    <w:p w:rsidR="00014718" w:rsidRPr="00653C40" w:rsidRDefault="00014718" w:rsidP="00014718">
      <w:pPr>
        <w:spacing w:line="276" w:lineRule="auto"/>
        <w:ind w:left="1440" w:hanging="589"/>
        <w:jc w:val="center"/>
        <w:rPr>
          <w:rFonts w:ascii="Arial Narrow" w:eastAsia="Calibri" w:hAnsi="Arial Narrow" w:cs="Arial"/>
          <w:b/>
          <w:bCs/>
          <w:sz w:val="26"/>
          <w:szCs w:val="26"/>
          <w:u w:val="single"/>
          <w:lang w:val="es-ES" w:eastAsia="en-US"/>
        </w:rPr>
      </w:pPr>
      <w:r w:rsidRPr="00653C40">
        <w:rPr>
          <w:rFonts w:ascii="Arial Narrow" w:eastAsia="Calibri" w:hAnsi="Arial Narrow" w:cs="Arial"/>
          <w:sz w:val="26"/>
          <w:szCs w:val="26"/>
          <w:lang w:val="es-ES" w:eastAsia="en-US"/>
        </w:rPr>
        <w:t>Magistrado Ponente:</w:t>
      </w:r>
      <w:r w:rsidRPr="00653C40">
        <w:rPr>
          <w:rFonts w:ascii="Arial Narrow" w:eastAsia="Calibri" w:hAnsi="Arial Narrow" w:cs="Arial"/>
          <w:b/>
          <w:sz w:val="26"/>
          <w:szCs w:val="26"/>
          <w:lang w:val="es-ES" w:eastAsia="en-US"/>
        </w:rPr>
        <w:t xml:space="preserve"> </w:t>
      </w:r>
      <w:r w:rsidRPr="00653C40">
        <w:rPr>
          <w:rFonts w:ascii="Arial Narrow" w:eastAsia="Calibri" w:hAnsi="Arial Narrow" w:cs="Arial"/>
          <w:b/>
          <w:bCs/>
          <w:sz w:val="26"/>
          <w:szCs w:val="26"/>
          <w:lang w:val="es-ES" w:eastAsia="en-US"/>
        </w:rPr>
        <w:t>FRANCISCO JAVIER TAMAYO TABARES</w:t>
      </w:r>
    </w:p>
    <w:p w:rsidR="00014718" w:rsidRPr="00653C40" w:rsidRDefault="00014718" w:rsidP="00014718">
      <w:pPr>
        <w:tabs>
          <w:tab w:val="left" w:pos="1560"/>
        </w:tabs>
        <w:spacing w:line="276" w:lineRule="auto"/>
        <w:jc w:val="both"/>
        <w:rPr>
          <w:rFonts w:ascii="Arial Narrow" w:eastAsia="Calibri" w:hAnsi="Arial Narrow" w:cs="Arial"/>
          <w:sz w:val="26"/>
          <w:szCs w:val="26"/>
          <w:lang w:val="es-ES" w:eastAsia="en-US"/>
        </w:rPr>
      </w:pPr>
    </w:p>
    <w:p w:rsidR="00014718" w:rsidRPr="00653C40" w:rsidRDefault="00014718" w:rsidP="00014718">
      <w:pPr>
        <w:tabs>
          <w:tab w:val="left" w:pos="1560"/>
        </w:tabs>
        <w:spacing w:line="276" w:lineRule="auto"/>
        <w:jc w:val="both"/>
        <w:rPr>
          <w:rFonts w:ascii="Arial Narrow" w:eastAsia="Calibri" w:hAnsi="Arial Narrow" w:cs="Arial"/>
          <w:sz w:val="26"/>
          <w:szCs w:val="26"/>
          <w:lang w:val="es-ES" w:eastAsia="en-US"/>
        </w:rPr>
      </w:pPr>
    </w:p>
    <w:p w:rsidR="00E964FE" w:rsidRPr="00014718" w:rsidRDefault="00E964FE" w:rsidP="00014718">
      <w:pPr>
        <w:spacing w:line="276" w:lineRule="auto"/>
        <w:ind w:firstLine="851"/>
        <w:jc w:val="both"/>
        <w:rPr>
          <w:rFonts w:ascii="Arial Narrow" w:hAnsi="Arial Narrow" w:cs="Tahoma"/>
          <w:b/>
          <w:bCs/>
          <w:spacing w:val="-6"/>
          <w:sz w:val="26"/>
          <w:szCs w:val="26"/>
          <w:lang w:eastAsia="es-CO"/>
        </w:rPr>
      </w:pPr>
      <w:r w:rsidRPr="00014718">
        <w:rPr>
          <w:rFonts w:ascii="Arial Narrow" w:eastAsia="Calibri" w:hAnsi="Arial Narrow" w:cs="Arial"/>
          <w:spacing w:val="-6"/>
          <w:sz w:val="26"/>
          <w:szCs w:val="26"/>
          <w:lang w:val="es-CO" w:eastAsia="en-US"/>
        </w:rPr>
        <w:t xml:space="preserve">En Pereira, hoy </w:t>
      </w:r>
      <w:r w:rsidR="00D463A3" w:rsidRPr="00014718">
        <w:rPr>
          <w:rFonts w:ascii="Arial Narrow" w:eastAsia="Calibri" w:hAnsi="Arial Narrow" w:cs="Arial"/>
          <w:spacing w:val="-6"/>
          <w:sz w:val="26"/>
          <w:szCs w:val="26"/>
          <w:lang w:val="es-CO" w:eastAsia="en-US"/>
        </w:rPr>
        <w:t>diecisiete</w:t>
      </w:r>
      <w:r w:rsidRPr="00014718">
        <w:rPr>
          <w:rFonts w:ascii="Arial Narrow" w:eastAsia="Calibri" w:hAnsi="Arial Narrow" w:cs="Arial"/>
          <w:spacing w:val="-6"/>
          <w:sz w:val="26"/>
          <w:szCs w:val="26"/>
          <w:lang w:val="es-CO" w:eastAsia="en-US"/>
        </w:rPr>
        <w:t xml:space="preserve"> (</w:t>
      </w:r>
      <w:r w:rsidR="00D463A3" w:rsidRPr="00014718">
        <w:rPr>
          <w:rFonts w:ascii="Arial Narrow" w:eastAsia="Calibri" w:hAnsi="Arial Narrow" w:cs="Arial"/>
          <w:spacing w:val="-6"/>
          <w:sz w:val="26"/>
          <w:szCs w:val="26"/>
          <w:lang w:val="es-CO" w:eastAsia="en-US"/>
        </w:rPr>
        <w:t>17</w:t>
      </w:r>
      <w:r w:rsidRPr="00014718">
        <w:rPr>
          <w:rFonts w:ascii="Arial Narrow" w:eastAsia="Calibri" w:hAnsi="Arial Narrow" w:cs="Arial"/>
          <w:spacing w:val="-6"/>
          <w:sz w:val="26"/>
          <w:szCs w:val="26"/>
          <w:lang w:val="es-CO" w:eastAsia="en-US"/>
        </w:rPr>
        <w:t xml:space="preserve">) </w:t>
      </w:r>
      <w:r w:rsidR="008F1A01" w:rsidRPr="00014718">
        <w:rPr>
          <w:rFonts w:ascii="Arial Narrow" w:eastAsia="Calibri" w:hAnsi="Arial Narrow" w:cs="Arial"/>
          <w:spacing w:val="-6"/>
          <w:sz w:val="26"/>
          <w:szCs w:val="26"/>
          <w:lang w:val="es-CO" w:eastAsia="en-US"/>
        </w:rPr>
        <w:t xml:space="preserve">de </w:t>
      </w:r>
      <w:r w:rsidR="00D463A3" w:rsidRPr="00014718">
        <w:rPr>
          <w:rFonts w:ascii="Arial Narrow" w:eastAsia="Calibri" w:hAnsi="Arial Narrow" w:cs="Arial"/>
          <w:spacing w:val="-6"/>
          <w:sz w:val="26"/>
          <w:szCs w:val="26"/>
          <w:lang w:val="es-CO" w:eastAsia="en-US"/>
        </w:rPr>
        <w:t>octubre</w:t>
      </w:r>
      <w:r w:rsidRPr="00014718">
        <w:rPr>
          <w:rFonts w:ascii="Arial Narrow" w:eastAsia="Calibri" w:hAnsi="Arial Narrow" w:cs="Arial"/>
          <w:spacing w:val="-6"/>
          <w:sz w:val="26"/>
          <w:szCs w:val="26"/>
          <w:lang w:val="es-CO" w:eastAsia="en-US"/>
        </w:rPr>
        <w:t xml:space="preserve"> de dos mil </w:t>
      </w:r>
      <w:r w:rsidR="008F1A01" w:rsidRPr="00014718">
        <w:rPr>
          <w:rFonts w:ascii="Arial Narrow" w:eastAsia="Calibri" w:hAnsi="Arial Narrow" w:cs="Arial"/>
          <w:spacing w:val="-6"/>
          <w:sz w:val="26"/>
          <w:szCs w:val="26"/>
          <w:lang w:val="es-CO" w:eastAsia="en-US"/>
        </w:rPr>
        <w:t>diecinueve</w:t>
      </w:r>
      <w:r w:rsidRPr="00014718">
        <w:rPr>
          <w:rFonts w:ascii="Arial Narrow" w:eastAsia="Calibri" w:hAnsi="Arial Narrow" w:cs="Arial"/>
          <w:spacing w:val="-6"/>
          <w:sz w:val="26"/>
          <w:szCs w:val="26"/>
          <w:lang w:val="es-CO" w:eastAsia="en-US"/>
        </w:rPr>
        <w:t xml:space="preserve"> (201</w:t>
      </w:r>
      <w:r w:rsidR="008F1A01" w:rsidRPr="00014718">
        <w:rPr>
          <w:rFonts w:ascii="Arial Narrow" w:eastAsia="Calibri" w:hAnsi="Arial Narrow" w:cs="Arial"/>
          <w:spacing w:val="-6"/>
          <w:sz w:val="26"/>
          <w:szCs w:val="26"/>
          <w:lang w:val="es-CO" w:eastAsia="en-US"/>
        </w:rPr>
        <w:t>9</w:t>
      </w:r>
      <w:r w:rsidRPr="00014718">
        <w:rPr>
          <w:rFonts w:ascii="Arial Narrow" w:eastAsia="Calibri" w:hAnsi="Arial Narrow" w:cs="Arial"/>
          <w:spacing w:val="-6"/>
          <w:sz w:val="26"/>
          <w:szCs w:val="26"/>
          <w:lang w:val="es-CO" w:eastAsia="en-US"/>
        </w:rPr>
        <w:t>), siendo las</w:t>
      </w:r>
      <w:r w:rsidR="00D463A3" w:rsidRPr="00014718">
        <w:rPr>
          <w:rFonts w:ascii="Arial Narrow" w:eastAsia="Calibri" w:hAnsi="Arial Narrow" w:cs="Arial"/>
          <w:spacing w:val="-6"/>
          <w:sz w:val="26"/>
          <w:szCs w:val="26"/>
          <w:lang w:val="es-CO" w:eastAsia="en-US"/>
        </w:rPr>
        <w:t xml:space="preserve">  nueve y cuarenta y cinco de la mañana (9:45 a.</w:t>
      </w:r>
      <w:r w:rsidRPr="00014718">
        <w:rPr>
          <w:rFonts w:ascii="Arial Narrow" w:eastAsia="Calibri" w:hAnsi="Arial Narrow" w:cs="Arial"/>
          <w:spacing w:val="-6"/>
          <w:sz w:val="26"/>
          <w:szCs w:val="26"/>
          <w:lang w:val="es-CO" w:eastAsia="en-US"/>
        </w:rPr>
        <w:t xml:space="preserve">m.), </w:t>
      </w:r>
      <w:r w:rsidRPr="00014718">
        <w:rPr>
          <w:rFonts w:ascii="Arial Narrow" w:hAnsi="Arial Narrow" w:cs="Tahoma"/>
          <w:bCs/>
          <w:spacing w:val="-6"/>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w:t>
      </w:r>
      <w:r w:rsidR="00B6442A" w:rsidRPr="00014718">
        <w:rPr>
          <w:rFonts w:ascii="Arial Narrow" w:hAnsi="Arial Narrow" w:cs="Tahoma"/>
          <w:bCs/>
          <w:spacing w:val="-6"/>
          <w:sz w:val="26"/>
          <w:szCs w:val="26"/>
          <w:lang w:eastAsia="es-CO"/>
        </w:rPr>
        <w:t>los recursos de apelación interpuestos por la demandante y la interviniente ad-</w:t>
      </w:r>
      <w:proofErr w:type="spellStart"/>
      <w:r w:rsidR="00B6442A" w:rsidRPr="00014718">
        <w:rPr>
          <w:rFonts w:ascii="Arial Narrow" w:hAnsi="Arial Narrow" w:cs="Tahoma"/>
          <w:bCs/>
          <w:spacing w:val="-6"/>
          <w:sz w:val="26"/>
          <w:szCs w:val="26"/>
          <w:lang w:eastAsia="es-CO"/>
        </w:rPr>
        <w:t>excludendum</w:t>
      </w:r>
      <w:proofErr w:type="spellEnd"/>
      <w:r w:rsidR="00B6442A" w:rsidRPr="00014718">
        <w:rPr>
          <w:rFonts w:ascii="Arial Narrow" w:hAnsi="Arial Narrow" w:cs="Tahoma"/>
          <w:bCs/>
          <w:spacing w:val="-6"/>
          <w:sz w:val="26"/>
          <w:szCs w:val="26"/>
          <w:lang w:eastAsia="es-CO"/>
        </w:rPr>
        <w:t xml:space="preserve"> </w:t>
      </w:r>
      <w:r w:rsidRPr="00014718">
        <w:rPr>
          <w:rFonts w:ascii="Arial Narrow" w:hAnsi="Arial Narrow" w:cs="Tahoma"/>
          <w:bCs/>
          <w:spacing w:val="-6"/>
          <w:sz w:val="26"/>
          <w:szCs w:val="26"/>
          <w:lang w:eastAsia="es-CO"/>
        </w:rPr>
        <w:t xml:space="preserve">contra la sentencia dictada el </w:t>
      </w:r>
      <w:r w:rsidR="00F50890" w:rsidRPr="00014718">
        <w:rPr>
          <w:rFonts w:ascii="Arial Narrow" w:hAnsi="Arial Narrow" w:cs="Tahoma"/>
          <w:bCs/>
          <w:spacing w:val="-6"/>
          <w:sz w:val="26"/>
          <w:szCs w:val="26"/>
          <w:lang w:eastAsia="es-CO"/>
        </w:rPr>
        <w:t>21 de febrero de 2019</w:t>
      </w:r>
      <w:r w:rsidRPr="00014718">
        <w:rPr>
          <w:rFonts w:ascii="Arial Narrow" w:hAnsi="Arial Narrow" w:cs="Tahoma"/>
          <w:bCs/>
          <w:spacing w:val="-6"/>
          <w:sz w:val="26"/>
          <w:szCs w:val="26"/>
          <w:lang w:eastAsia="es-CO"/>
        </w:rPr>
        <w:t xml:space="preserve"> por el Juzgado </w:t>
      </w:r>
      <w:r w:rsidR="009E2F60" w:rsidRPr="00014718">
        <w:rPr>
          <w:rFonts w:ascii="Arial Narrow" w:hAnsi="Arial Narrow" w:cs="Tahoma"/>
          <w:bCs/>
          <w:spacing w:val="-6"/>
          <w:sz w:val="26"/>
          <w:szCs w:val="26"/>
          <w:lang w:eastAsia="es-CO"/>
        </w:rPr>
        <w:t>Quinto</w:t>
      </w:r>
      <w:r w:rsidRPr="00014718">
        <w:rPr>
          <w:rFonts w:ascii="Arial Narrow" w:hAnsi="Arial Narrow" w:cs="Tahoma"/>
          <w:bCs/>
          <w:spacing w:val="-6"/>
          <w:sz w:val="26"/>
          <w:szCs w:val="26"/>
          <w:lang w:eastAsia="es-CO"/>
        </w:rPr>
        <w:t xml:space="preserve"> Laboral del Circuito de esta ciudad, dentro del proceso Ordinario Laboral que promueve </w:t>
      </w:r>
      <w:proofErr w:type="spellStart"/>
      <w:r w:rsidR="00F50890" w:rsidRPr="00014718">
        <w:rPr>
          <w:rFonts w:ascii="Arial Narrow" w:hAnsi="Arial Narrow" w:cs="Tahoma"/>
          <w:b/>
          <w:bCs/>
          <w:spacing w:val="-6"/>
          <w:sz w:val="26"/>
          <w:szCs w:val="26"/>
          <w:lang w:eastAsia="es-CO"/>
        </w:rPr>
        <w:t>Gelsomina</w:t>
      </w:r>
      <w:proofErr w:type="spellEnd"/>
      <w:r w:rsidR="00F50890" w:rsidRPr="00014718">
        <w:rPr>
          <w:rFonts w:ascii="Arial Narrow" w:hAnsi="Arial Narrow" w:cs="Tahoma"/>
          <w:b/>
          <w:bCs/>
          <w:spacing w:val="-6"/>
          <w:sz w:val="26"/>
          <w:szCs w:val="26"/>
          <w:lang w:eastAsia="es-CO"/>
        </w:rPr>
        <w:t xml:space="preserve"> Rojas</w:t>
      </w:r>
      <w:r w:rsidR="009E2F60" w:rsidRPr="00014718">
        <w:rPr>
          <w:rFonts w:ascii="Arial Narrow" w:hAnsi="Arial Narrow" w:cs="Tahoma"/>
          <w:b/>
          <w:bCs/>
          <w:spacing w:val="-6"/>
          <w:sz w:val="26"/>
          <w:szCs w:val="26"/>
          <w:lang w:eastAsia="es-CO"/>
        </w:rPr>
        <w:t xml:space="preserve"> </w:t>
      </w:r>
      <w:r w:rsidRPr="00014718">
        <w:rPr>
          <w:rFonts w:ascii="Arial Narrow" w:hAnsi="Arial Narrow" w:cs="Tahoma"/>
          <w:bCs/>
          <w:spacing w:val="-6"/>
          <w:sz w:val="26"/>
          <w:szCs w:val="26"/>
          <w:lang w:eastAsia="es-CO"/>
        </w:rPr>
        <w:t xml:space="preserve">contra la </w:t>
      </w:r>
      <w:r w:rsidRPr="00014718">
        <w:rPr>
          <w:rFonts w:ascii="Arial Narrow" w:hAnsi="Arial Narrow" w:cs="Tahoma"/>
          <w:b/>
          <w:bCs/>
          <w:spacing w:val="-6"/>
          <w:sz w:val="26"/>
          <w:szCs w:val="26"/>
          <w:lang w:eastAsia="es-CO"/>
        </w:rPr>
        <w:t>Administradora Colombiana de Pensiones –Colpensiones</w:t>
      </w:r>
      <w:r w:rsidR="00B6442A" w:rsidRPr="00014718">
        <w:rPr>
          <w:rFonts w:ascii="Arial Narrow" w:hAnsi="Arial Narrow" w:cs="Tahoma"/>
          <w:b/>
          <w:bCs/>
          <w:spacing w:val="-6"/>
          <w:sz w:val="26"/>
          <w:szCs w:val="26"/>
          <w:lang w:eastAsia="es-CO"/>
        </w:rPr>
        <w:t xml:space="preserve"> </w:t>
      </w:r>
      <w:r w:rsidR="00B6442A" w:rsidRPr="00014718">
        <w:rPr>
          <w:rFonts w:ascii="Arial Narrow" w:hAnsi="Arial Narrow" w:cs="Tahoma"/>
          <w:bCs/>
          <w:spacing w:val="-6"/>
          <w:sz w:val="26"/>
          <w:szCs w:val="26"/>
          <w:lang w:eastAsia="es-CO"/>
        </w:rPr>
        <w:t>y, la señora</w:t>
      </w:r>
      <w:r w:rsidR="00B6442A" w:rsidRPr="00014718">
        <w:rPr>
          <w:rFonts w:ascii="Arial Narrow" w:hAnsi="Arial Narrow" w:cs="Tahoma"/>
          <w:b/>
          <w:bCs/>
          <w:spacing w:val="-6"/>
          <w:sz w:val="26"/>
          <w:szCs w:val="26"/>
          <w:lang w:eastAsia="es-CO"/>
        </w:rPr>
        <w:t xml:space="preserve"> Luz Mery Ossa </w:t>
      </w:r>
      <w:proofErr w:type="spellStart"/>
      <w:r w:rsidR="00B6442A" w:rsidRPr="00014718">
        <w:rPr>
          <w:rFonts w:ascii="Arial Narrow" w:hAnsi="Arial Narrow" w:cs="Tahoma"/>
          <w:b/>
          <w:bCs/>
          <w:spacing w:val="-6"/>
          <w:sz w:val="26"/>
          <w:szCs w:val="26"/>
          <w:lang w:eastAsia="es-CO"/>
        </w:rPr>
        <w:t>Chaverra</w:t>
      </w:r>
      <w:proofErr w:type="spellEnd"/>
      <w:r w:rsidR="00B6442A" w:rsidRPr="00014718">
        <w:rPr>
          <w:rFonts w:ascii="Arial Narrow" w:hAnsi="Arial Narrow" w:cs="Tahoma"/>
          <w:b/>
          <w:bCs/>
          <w:spacing w:val="-6"/>
          <w:sz w:val="26"/>
          <w:szCs w:val="26"/>
          <w:lang w:eastAsia="es-CO"/>
        </w:rPr>
        <w:t xml:space="preserve"> </w:t>
      </w:r>
      <w:r w:rsidR="00B6442A" w:rsidRPr="00014718">
        <w:rPr>
          <w:rFonts w:ascii="Arial Narrow" w:hAnsi="Arial Narrow" w:cs="Tahoma"/>
          <w:bCs/>
          <w:spacing w:val="-6"/>
          <w:sz w:val="26"/>
          <w:szCs w:val="26"/>
          <w:lang w:eastAsia="es-CO"/>
        </w:rPr>
        <w:t>como tercera excluyente.</w:t>
      </w:r>
      <w:r w:rsidR="00B6442A" w:rsidRPr="00014718">
        <w:rPr>
          <w:rFonts w:ascii="Arial Narrow" w:hAnsi="Arial Narrow" w:cs="Tahoma"/>
          <w:b/>
          <w:bCs/>
          <w:spacing w:val="-6"/>
          <w:sz w:val="26"/>
          <w:szCs w:val="26"/>
          <w:lang w:eastAsia="es-CO"/>
        </w:rPr>
        <w:t xml:space="preserve"> </w:t>
      </w:r>
    </w:p>
    <w:p w:rsidR="009E2F60" w:rsidRPr="00014718" w:rsidRDefault="009E2F60" w:rsidP="00014718">
      <w:pPr>
        <w:pStyle w:val="Sinespaciado"/>
        <w:spacing w:line="276" w:lineRule="auto"/>
        <w:rPr>
          <w:rFonts w:ascii="Arial Narrow" w:hAnsi="Arial Narrow"/>
          <w:spacing w:val="-6"/>
          <w:sz w:val="26"/>
          <w:szCs w:val="26"/>
        </w:rPr>
      </w:pPr>
    </w:p>
    <w:p w:rsidR="00E964FE" w:rsidRPr="00014718" w:rsidRDefault="00E964FE" w:rsidP="00014718">
      <w:pPr>
        <w:shd w:val="clear" w:color="auto" w:fill="FFFFFF"/>
        <w:spacing w:line="276" w:lineRule="auto"/>
        <w:ind w:firstLine="708"/>
        <w:jc w:val="both"/>
        <w:rPr>
          <w:rFonts w:ascii="Arial Narrow" w:hAnsi="Arial Narrow" w:cs="Tahoma"/>
          <w:b/>
          <w:bCs/>
          <w:spacing w:val="-6"/>
          <w:sz w:val="26"/>
          <w:szCs w:val="26"/>
          <w:lang w:eastAsia="es-CO"/>
        </w:rPr>
      </w:pPr>
      <w:r w:rsidRPr="00014718">
        <w:rPr>
          <w:rFonts w:ascii="Arial Narrow" w:hAnsi="Arial Narrow" w:cs="Tahoma"/>
          <w:b/>
          <w:bCs/>
          <w:spacing w:val="-6"/>
          <w:sz w:val="26"/>
          <w:szCs w:val="26"/>
          <w:lang w:eastAsia="es-CO"/>
        </w:rPr>
        <w:lastRenderedPageBreak/>
        <w:t>IDENTIFICACIÓN DE LOS PRESENTES:</w:t>
      </w:r>
    </w:p>
    <w:p w:rsidR="00E964FE" w:rsidRPr="00014718" w:rsidRDefault="00E964FE" w:rsidP="00014718">
      <w:pPr>
        <w:pStyle w:val="Sinespaciado"/>
        <w:spacing w:line="276" w:lineRule="auto"/>
        <w:rPr>
          <w:rFonts w:ascii="Arial Narrow" w:hAnsi="Arial Narrow"/>
          <w:spacing w:val="-6"/>
          <w:sz w:val="26"/>
          <w:szCs w:val="26"/>
          <w:lang w:eastAsia="es-CO"/>
        </w:rPr>
      </w:pPr>
    </w:p>
    <w:p w:rsidR="00E964FE" w:rsidRPr="00014718" w:rsidRDefault="00E964FE" w:rsidP="00014718">
      <w:pPr>
        <w:spacing w:line="276" w:lineRule="auto"/>
        <w:ind w:firstLine="851"/>
        <w:rPr>
          <w:rFonts w:ascii="Arial Narrow" w:hAnsi="Arial Narrow" w:cs="Tahoma"/>
          <w:b/>
          <w:i/>
          <w:spacing w:val="-6"/>
          <w:sz w:val="26"/>
          <w:szCs w:val="26"/>
        </w:rPr>
      </w:pPr>
      <w:r w:rsidRPr="00014718">
        <w:rPr>
          <w:rFonts w:ascii="Arial Narrow" w:hAnsi="Arial Narrow" w:cs="Tahoma"/>
          <w:b/>
          <w:i/>
          <w:spacing w:val="-6"/>
          <w:sz w:val="26"/>
          <w:szCs w:val="26"/>
        </w:rPr>
        <w:t>Antecedentes</w:t>
      </w:r>
    </w:p>
    <w:p w:rsidR="00E964FE" w:rsidRPr="00014718" w:rsidRDefault="00E964FE" w:rsidP="00014718">
      <w:pPr>
        <w:pStyle w:val="Sinespaciado"/>
        <w:spacing w:line="276" w:lineRule="auto"/>
        <w:rPr>
          <w:rFonts w:ascii="Arial Narrow" w:hAnsi="Arial Narrow"/>
          <w:spacing w:val="-6"/>
          <w:sz w:val="26"/>
          <w:szCs w:val="26"/>
        </w:rPr>
      </w:pPr>
    </w:p>
    <w:p w:rsidR="0021036E" w:rsidRDefault="002868A7"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Pretende la demandante se declare</w:t>
      </w:r>
      <w:r w:rsidR="009E2F60" w:rsidRPr="00014718">
        <w:rPr>
          <w:rFonts w:ascii="Arial Narrow" w:hAnsi="Arial Narrow" w:cs="Tahoma"/>
          <w:spacing w:val="-6"/>
          <w:sz w:val="26"/>
          <w:szCs w:val="26"/>
        </w:rPr>
        <w:t xml:space="preserve"> que</w:t>
      </w:r>
      <w:r w:rsidR="00B6442A" w:rsidRPr="00014718">
        <w:rPr>
          <w:rFonts w:ascii="Arial Narrow" w:hAnsi="Arial Narrow" w:cs="Tahoma"/>
          <w:spacing w:val="-6"/>
          <w:sz w:val="26"/>
          <w:szCs w:val="26"/>
        </w:rPr>
        <w:t xml:space="preserve"> en su condición de compañera permanente de </w:t>
      </w:r>
      <w:r w:rsidR="0021036E" w:rsidRPr="00014718">
        <w:rPr>
          <w:rFonts w:ascii="Arial Narrow" w:hAnsi="Arial Narrow" w:cs="Tahoma"/>
          <w:spacing w:val="-6"/>
          <w:sz w:val="26"/>
          <w:szCs w:val="26"/>
        </w:rPr>
        <w:t>Luis Eduardo Londoño Valencia</w:t>
      </w:r>
      <w:r w:rsidR="00B6442A" w:rsidRPr="00014718">
        <w:rPr>
          <w:rFonts w:ascii="Arial Narrow" w:hAnsi="Arial Narrow" w:cs="Tahoma"/>
          <w:spacing w:val="-6"/>
          <w:sz w:val="26"/>
          <w:szCs w:val="26"/>
        </w:rPr>
        <w:t xml:space="preserve">, es la </w:t>
      </w:r>
      <w:r w:rsidR="0021036E" w:rsidRPr="00014718">
        <w:rPr>
          <w:rFonts w:ascii="Arial Narrow" w:hAnsi="Arial Narrow" w:cs="Tahoma"/>
          <w:spacing w:val="-6"/>
          <w:sz w:val="26"/>
          <w:szCs w:val="26"/>
        </w:rPr>
        <w:t>única beneficiaria de la pensión de sobrevivientes</w:t>
      </w:r>
      <w:r w:rsidR="00B6442A" w:rsidRPr="00014718">
        <w:rPr>
          <w:rFonts w:ascii="Arial Narrow" w:hAnsi="Arial Narrow" w:cs="Tahoma"/>
          <w:spacing w:val="-6"/>
          <w:sz w:val="26"/>
          <w:szCs w:val="26"/>
        </w:rPr>
        <w:t xml:space="preserve"> generada</w:t>
      </w:r>
      <w:r w:rsidR="005D05E0" w:rsidRPr="00014718">
        <w:rPr>
          <w:rFonts w:ascii="Arial Narrow" w:hAnsi="Arial Narrow" w:cs="Tahoma"/>
          <w:spacing w:val="-6"/>
          <w:sz w:val="26"/>
          <w:szCs w:val="26"/>
        </w:rPr>
        <w:t xml:space="preserve"> con el deceso de aquel</w:t>
      </w:r>
      <w:r w:rsidR="0021036E" w:rsidRPr="00014718">
        <w:rPr>
          <w:rFonts w:ascii="Arial Narrow" w:hAnsi="Arial Narrow" w:cs="Tahoma"/>
          <w:spacing w:val="-6"/>
          <w:sz w:val="26"/>
          <w:szCs w:val="26"/>
        </w:rPr>
        <w:t xml:space="preserve">, y </w:t>
      </w:r>
      <w:r w:rsidR="00B6442A" w:rsidRPr="00014718">
        <w:rPr>
          <w:rFonts w:ascii="Arial Narrow" w:hAnsi="Arial Narrow" w:cs="Tahoma"/>
          <w:spacing w:val="-6"/>
          <w:sz w:val="26"/>
          <w:szCs w:val="26"/>
        </w:rPr>
        <w:t>en consecuencia, pide se condene a la entidad demandada a</w:t>
      </w:r>
      <w:r w:rsidR="0021036E" w:rsidRPr="00014718">
        <w:rPr>
          <w:rFonts w:ascii="Arial Narrow" w:hAnsi="Arial Narrow" w:cs="Tahoma"/>
          <w:spacing w:val="-6"/>
          <w:sz w:val="26"/>
          <w:szCs w:val="26"/>
        </w:rPr>
        <w:t>l pag</w:t>
      </w:r>
      <w:r w:rsidR="00B6442A" w:rsidRPr="00014718">
        <w:rPr>
          <w:rFonts w:ascii="Arial Narrow" w:hAnsi="Arial Narrow" w:cs="Tahoma"/>
          <w:spacing w:val="-6"/>
          <w:sz w:val="26"/>
          <w:szCs w:val="26"/>
        </w:rPr>
        <w:t xml:space="preserve">o de la prestación </w:t>
      </w:r>
      <w:r w:rsidR="005D05E0" w:rsidRPr="00014718">
        <w:rPr>
          <w:rFonts w:ascii="Arial Narrow" w:hAnsi="Arial Narrow" w:cs="Tahoma"/>
          <w:spacing w:val="-6"/>
          <w:sz w:val="26"/>
          <w:szCs w:val="26"/>
        </w:rPr>
        <w:t xml:space="preserve">pensional </w:t>
      </w:r>
      <w:r w:rsidR="00B6442A" w:rsidRPr="00014718">
        <w:rPr>
          <w:rFonts w:ascii="Arial Narrow" w:hAnsi="Arial Narrow" w:cs="Tahoma"/>
          <w:spacing w:val="-6"/>
          <w:sz w:val="26"/>
          <w:szCs w:val="26"/>
        </w:rPr>
        <w:t xml:space="preserve">a partir de </w:t>
      </w:r>
      <w:r w:rsidR="005D05E0" w:rsidRPr="00014718">
        <w:rPr>
          <w:rFonts w:ascii="Arial Narrow" w:hAnsi="Arial Narrow" w:cs="Tahoma"/>
          <w:spacing w:val="-6"/>
          <w:sz w:val="26"/>
          <w:szCs w:val="26"/>
        </w:rPr>
        <w:t>ese momento</w:t>
      </w:r>
      <w:r w:rsidR="0021036E" w:rsidRPr="00014718">
        <w:rPr>
          <w:rFonts w:ascii="Arial Narrow" w:hAnsi="Arial Narrow" w:cs="Tahoma"/>
          <w:spacing w:val="-6"/>
          <w:sz w:val="26"/>
          <w:szCs w:val="26"/>
        </w:rPr>
        <w:t xml:space="preserve">, junto con los intereses moratorios de que trata el artículo 141 de la Ley 100 de 1993 y las costas procesales </w:t>
      </w:r>
      <w:r w:rsidR="00014718">
        <w:rPr>
          <w:rFonts w:ascii="Arial Narrow" w:hAnsi="Arial Narrow" w:cs="Tahoma"/>
          <w:spacing w:val="-6"/>
          <w:sz w:val="26"/>
          <w:szCs w:val="26"/>
        </w:rPr>
        <w:t>a su favor.</w:t>
      </w:r>
    </w:p>
    <w:p w:rsidR="00014718" w:rsidRPr="00014718" w:rsidRDefault="00014718" w:rsidP="00014718">
      <w:pPr>
        <w:shd w:val="clear" w:color="auto" w:fill="FFFFFF"/>
        <w:spacing w:line="276" w:lineRule="auto"/>
        <w:ind w:firstLine="851"/>
        <w:jc w:val="both"/>
        <w:rPr>
          <w:rFonts w:ascii="Arial Narrow" w:hAnsi="Arial Narrow" w:cs="Tahoma"/>
          <w:spacing w:val="-6"/>
          <w:sz w:val="26"/>
          <w:szCs w:val="26"/>
        </w:rPr>
      </w:pPr>
    </w:p>
    <w:p w:rsidR="0021036E" w:rsidRPr="00014718" w:rsidRDefault="0021036E"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Como fundamento de tales pedimentos, expone que </w:t>
      </w:r>
      <w:r w:rsidR="00B42720" w:rsidRPr="00014718">
        <w:rPr>
          <w:rFonts w:ascii="Arial Narrow" w:hAnsi="Arial Narrow" w:cs="Tahoma"/>
          <w:spacing w:val="-6"/>
          <w:sz w:val="26"/>
          <w:szCs w:val="26"/>
        </w:rPr>
        <w:t>convivió con el</w:t>
      </w:r>
      <w:r w:rsidR="00B6442A" w:rsidRPr="00014718">
        <w:rPr>
          <w:rFonts w:ascii="Arial Narrow" w:hAnsi="Arial Narrow" w:cs="Tahoma"/>
          <w:spacing w:val="-6"/>
          <w:sz w:val="26"/>
          <w:szCs w:val="26"/>
        </w:rPr>
        <w:t xml:space="preserve"> señor Londoño Valencia en el Municipio de Pereira </w:t>
      </w:r>
      <w:r w:rsidR="00B42720" w:rsidRPr="00014718">
        <w:rPr>
          <w:rFonts w:ascii="Arial Narrow" w:hAnsi="Arial Narrow" w:cs="Tahoma"/>
          <w:spacing w:val="-6"/>
          <w:sz w:val="26"/>
          <w:szCs w:val="26"/>
        </w:rPr>
        <w:t xml:space="preserve">por más que 18 años </w:t>
      </w:r>
      <w:r w:rsidR="00B6442A" w:rsidRPr="00014718">
        <w:rPr>
          <w:rFonts w:ascii="Arial Narrow" w:hAnsi="Arial Narrow" w:cs="Tahoma"/>
          <w:spacing w:val="-6"/>
          <w:sz w:val="26"/>
          <w:szCs w:val="26"/>
        </w:rPr>
        <w:t>en forma ininterrumpida</w:t>
      </w:r>
      <w:r w:rsidR="005D05E0" w:rsidRPr="00014718">
        <w:rPr>
          <w:rFonts w:ascii="Arial Narrow" w:hAnsi="Arial Narrow" w:cs="Tahoma"/>
          <w:spacing w:val="-6"/>
          <w:sz w:val="26"/>
          <w:szCs w:val="26"/>
        </w:rPr>
        <w:t>, esto es,</w:t>
      </w:r>
      <w:r w:rsidR="00B6442A" w:rsidRPr="00014718">
        <w:rPr>
          <w:rFonts w:ascii="Arial Narrow" w:hAnsi="Arial Narrow" w:cs="Tahoma"/>
          <w:spacing w:val="-6"/>
          <w:sz w:val="26"/>
          <w:szCs w:val="26"/>
        </w:rPr>
        <w:t xml:space="preserve"> </w:t>
      </w:r>
      <w:r w:rsidR="005D05E0" w:rsidRPr="00014718">
        <w:rPr>
          <w:rFonts w:ascii="Arial Narrow" w:hAnsi="Arial Narrow" w:cs="Tahoma"/>
          <w:spacing w:val="-6"/>
          <w:sz w:val="26"/>
          <w:szCs w:val="26"/>
        </w:rPr>
        <w:t>desde el año</w:t>
      </w:r>
      <w:r w:rsidR="00B42720" w:rsidRPr="00014718">
        <w:rPr>
          <w:rFonts w:ascii="Arial Narrow" w:hAnsi="Arial Narrow" w:cs="Tahoma"/>
          <w:spacing w:val="-6"/>
          <w:sz w:val="26"/>
          <w:szCs w:val="26"/>
        </w:rPr>
        <w:t xml:space="preserve"> 1992</w:t>
      </w:r>
      <w:r w:rsidR="00B6442A" w:rsidRPr="00014718">
        <w:rPr>
          <w:rFonts w:ascii="Arial Narrow" w:hAnsi="Arial Narrow" w:cs="Tahoma"/>
          <w:spacing w:val="-6"/>
          <w:sz w:val="26"/>
          <w:szCs w:val="26"/>
        </w:rPr>
        <w:t xml:space="preserve"> y hasta </w:t>
      </w:r>
      <w:r w:rsidR="005D05E0" w:rsidRPr="00014718">
        <w:rPr>
          <w:rFonts w:ascii="Arial Narrow" w:hAnsi="Arial Narrow" w:cs="Tahoma"/>
          <w:spacing w:val="-6"/>
          <w:sz w:val="26"/>
          <w:szCs w:val="26"/>
        </w:rPr>
        <w:t>el</w:t>
      </w:r>
      <w:r w:rsidR="00B6442A" w:rsidRPr="00014718">
        <w:rPr>
          <w:rFonts w:ascii="Arial Narrow" w:hAnsi="Arial Narrow" w:cs="Tahoma"/>
          <w:spacing w:val="-6"/>
          <w:sz w:val="26"/>
          <w:szCs w:val="26"/>
        </w:rPr>
        <w:t xml:space="preserve"> 2010, cuando </w:t>
      </w:r>
      <w:r w:rsidR="005D05E0" w:rsidRPr="00014718">
        <w:rPr>
          <w:rFonts w:ascii="Arial Narrow" w:hAnsi="Arial Narrow" w:cs="Tahoma"/>
          <w:spacing w:val="-6"/>
          <w:sz w:val="26"/>
          <w:szCs w:val="26"/>
        </w:rPr>
        <w:t>falleció</w:t>
      </w:r>
      <w:r w:rsidR="00B6442A" w:rsidRPr="00014718">
        <w:rPr>
          <w:rFonts w:ascii="Arial Narrow" w:hAnsi="Arial Narrow" w:cs="Tahoma"/>
          <w:spacing w:val="-6"/>
          <w:sz w:val="26"/>
          <w:szCs w:val="26"/>
        </w:rPr>
        <w:t>; que ella era su beneficiaria en salud</w:t>
      </w:r>
      <w:r w:rsidR="005D05E0" w:rsidRPr="00014718">
        <w:rPr>
          <w:rFonts w:ascii="Arial Narrow" w:hAnsi="Arial Narrow" w:cs="Tahoma"/>
          <w:spacing w:val="-6"/>
          <w:sz w:val="26"/>
          <w:szCs w:val="26"/>
        </w:rPr>
        <w:t xml:space="preserve"> y </w:t>
      </w:r>
      <w:r w:rsidR="00B6442A" w:rsidRPr="00014718">
        <w:rPr>
          <w:rFonts w:ascii="Arial Narrow" w:hAnsi="Arial Narrow" w:cs="Tahoma"/>
          <w:spacing w:val="-6"/>
          <w:sz w:val="26"/>
          <w:szCs w:val="26"/>
        </w:rPr>
        <w:t xml:space="preserve"> dependía económicamente de él, </w:t>
      </w:r>
      <w:r w:rsidR="00B42720" w:rsidRPr="00014718">
        <w:rPr>
          <w:rFonts w:ascii="Arial Narrow" w:hAnsi="Arial Narrow" w:cs="Tahoma"/>
          <w:spacing w:val="-6"/>
          <w:sz w:val="26"/>
          <w:szCs w:val="26"/>
        </w:rPr>
        <w:t xml:space="preserve">quien era pensionado </w:t>
      </w:r>
      <w:r w:rsidR="005D05E0" w:rsidRPr="00014718">
        <w:rPr>
          <w:rFonts w:ascii="Arial Narrow" w:hAnsi="Arial Narrow" w:cs="Tahoma"/>
          <w:spacing w:val="-6"/>
          <w:sz w:val="26"/>
          <w:szCs w:val="26"/>
        </w:rPr>
        <w:t xml:space="preserve">por vejez </w:t>
      </w:r>
      <w:r w:rsidR="00B6442A" w:rsidRPr="00014718">
        <w:rPr>
          <w:rFonts w:ascii="Arial Narrow" w:hAnsi="Arial Narrow" w:cs="Tahoma"/>
          <w:spacing w:val="-6"/>
          <w:sz w:val="26"/>
          <w:szCs w:val="26"/>
        </w:rPr>
        <w:t xml:space="preserve">por el antiguo ISS; que el 31 de enero de 2012 solicitó </w:t>
      </w:r>
      <w:r w:rsidR="00B42720" w:rsidRPr="00014718">
        <w:rPr>
          <w:rFonts w:ascii="Arial Narrow" w:hAnsi="Arial Narrow" w:cs="Tahoma"/>
          <w:spacing w:val="-6"/>
          <w:sz w:val="26"/>
          <w:szCs w:val="26"/>
        </w:rPr>
        <w:t>ante Colpensiones el reconocimiento y el pago de la pe</w:t>
      </w:r>
      <w:r w:rsidR="005D05E0" w:rsidRPr="00014718">
        <w:rPr>
          <w:rFonts w:ascii="Arial Narrow" w:hAnsi="Arial Narrow" w:cs="Tahoma"/>
          <w:spacing w:val="-6"/>
          <w:sz w:val="26"/>
          <w:szCs w:val="26"/>
        </w:rPr>
        <w:t>nsión de sobrevivientes, empero que, l</w:t>
      </w:r>
      <w:r w:rsidR="00B42720" w:rsidRPr="00014718">
        <w:rPr>
          <w:rFonts w:ascii="Arial Narrow" w:hAnsi="Arial Narrow" w:cs="Tahoma"/>
          <w:spacing w:val="-6"/>
          <w:sz w:val="26"/>
          <w:szCs w:val="26"/>
        </w:rPr>
        <w:t xml:space="preserve">e fue negada a través de la Resolución </w:t>
      </w:r>
      <w:proofErr w:type="spellStart"/>
      <w:r w:rsidR="00B42720" w:rsidRPr="00014718">
        <w:rPr>
          <w:rFonts w:ascii="Arial Narrow" w:hAnsi="Arial Narrow" w:cs="Tahoma"/>
          <w:spacing w:val="-6"/>
          <w:sz w:val="26"/>
          <w:szCs w:val="26"/>
        </w:rPr>
        <w:t>VPV</w:t>
      </w:r>
      <w:proofErr w:type="spellEnd"/>
      <w:r w:rsidR="00B42720" w:rsidRPr="00014718">
        <w:rPr>
          <w:rFonts w:ascii="Arial Narrow" w:hAnsi="Arial Narrow" w:cs="Tahoma"/>
          <w:spacing w:val="-6"/>
          <w:sz w:val="26"/>
          <w:szCs w:val="26"/>
        </w:rPr>
        <w:t xml:space="preserve"> 5850 del 24 de abril de 2014, aduciendo que existía controve</w:t>
      </w:r>
      <w:r w:rsidR="00B6442A" w:rsidRPr="00014718">
        <w:rPr>
          <w:rFonts w:ascii="Arial Narrow" w:hAnsi="Arial Narrow" w:cs="Tahoma"/>
          <w:spacing w:val="-6"/>
          <w:sz w:val="26"/>
          <w:szCs w:val="26"/>
        </w:rPr>
        <w:t xml:space="preserve">rsia en la reclamación, por lo que </w:t>
      </w:r>
      <w:r w:rsidR="005D05E0" w:rsidRPr="00014718">
        <w:rPr>
          <w:rFonts w:ascii="Arial Narrow" w:hAnsi="Arial Narrow" w:cs="Tahoma"/>
          <w:spacing w:val="-6"/>
          <w:sz w:val="26"/>
          <w:szCs w:val="26"/>
        </w:rPr>
        <w:t xml:space="preserve">decidió dejar </w:t>
      </w:r>
      <w:r w:rsidR="00B6442A" w:rsidRPr="00014718">
        <w:rPr>
          <w:rFonts w:ascii="Arial Narrow" w:hAnsi="Arial Narrow" w:cs="Tahoma"/>
          <w:spacing w:val="-6"/>
          <w:sz w:val="26"/>
          <w:szCs w:val="26"/>
        </w:rPr>
        <w:t xml:space="preserve"> en </w:t>
      </w:r>
      <w:r w:rsidR="00B42720" w:rsidRPr="00014718">
        <w:rPr>
          <w:rFonts w:ascii="Arial Narrow" w:hAnsi="Arial Narrow" w:cs="Tahoma"/>
          <w:spacing w:val="-6"/>
          <w:sz w:val="26"/>
          <w:szCs w:val="26"/>
        </w:rPr>
        <w:t xml:space="preserve">suspenso el reconocimiento y pago de la prestación, hasta tanto la jurisdicción competente </w:t>
      </w:r>
      <w:r w:rsidR="005D05E0" w:rsidRPr="00014718">
        <w:rPr>
          <w:rFonts w:ascii="Arial Narrow" w:hAnsi="Arial Narrow" w:cs="Tahoma"/>
          <w:spacing w:val="-6"/>
          <w:sz w:val="26"/>
          <w:szCs w:val="26"/>
        </w:rPr>
        <w:t xml:space="preserve">decida a </w:t>
      </w:r>
      <w:r w:rsidR="00B42720" w:rsidRPr="00014718">
        <w:rPr>
          <w:rFonts w:ascii="Arial Narrow" w:hAnsi="Arial Narrow" w:cs="Tahoma"/>
          <w:spacing w:val="-6"/>
          <w:sz w:val="26"/>
          <w:szCs w:val="26"/>
        </w:rPr>
        <w:t xml:space="preserve">quien le corresponde el derecho. </w:t>
      </w:r>
    </w:p>
    <w:p w:rsidR="003430E8" w:rsidRPr="00014718" w:rsidRDefault="003430E8" w:rsidP="00014718">
      <w:pPr>
        <w:pStyle w:val="Sinespaciado"/>
        <w:spacing w:line="276" w:lineRule="auto"/>
        <w:rPr>
          <w:rFonts w:ascii="Arial Narrow" w:hAnsi="Arial Narrow"/>
          <w:spacing w:val="-6"/>
          <w:sz w:val="26"/>
          <w:szCs w:val="26"/>
        </w:rPr>
      </w:pPr>
    </w:p>
    <w:p w:rsidR="00E05449" w:rsidRPr="00014718" w:rsidRDefault="00C47430" w:rsidP="00014718">
      <w:pPr>
        <w:pStyle w:val="Sinespaciado"/>
        <w:spacing w:line="276" w:lineRule="auto"/>
        <w:ind w:firstLine="708"/>
        <w:jc w:val="both"/>
        <w:rPr>
          <w:rFonts w:ascii="Arial Narrow" w:hAnsi="Arial Narrow" w:cs="Tahoma"/>
          <w:spacing w:val="-6"/>
          <w:sz w:val="26"/>
          <w:szCs w:val="26"/>
        </w:rPr>
      </w:pPr>
      <w:r w:rsidRPr="00014718">
        <w:rPr>
          <w:rFonts w:ascii="Arial Narrow" w:hAnsi="Arial Narrow" w:cs="Tahoma"/>
          <w:spacing w:val="-6"/>
          <w:sz w:val="26"/>
          <w:szCs w:val="26"/>
        </w:rPr>
        <w:t xml:space="preserve">En el auto admisorio de la demanda, </w:t>
      </w:r>
      <w:r w:rsidR="00B6442A" w:rsidRPr="00014718">
        <w:rPr>
          <w:rFonts w:ascii="Arial Narrow" w:hAnsi="Arial Narrow" w:cs="Tahoma"/>
          <w:spacing w:val="-6"/>
          <w:sz w:val="26"/>
          <w:szCs w:val="26"/>
        </w:rPr>
        <w:t xml:space="preserve">la jueza del conocimiento </w:t>
      </w:r>
      <w:r w:rsidRPr="00014718">
        <w:rPr>
          <w:rFonts w:ascii="Arial Narrow" w:hAnsi="Arial Narrow" w:cs="Tahoma"/>
          <w:spacing w:val="-6"/>
          <w:sz w:val="26"/>
          <w:szCs w:val="26"/>
        </w:rPr>
        <w:t xml:space="preserve">dispuso </w:t>
      </w:r>
      <w:r w:rsidR="00B6442A" w:rsidRPr="00014718">
        <w:rPr>
          <w:rFonts w:ascii="Arial Narrow" w:hAnsi="Arial Narrow" w:cs="Tahoma"/>
          <w:spacing w:val="-6"/>
          <w:sz w:val="26"/>
          <w:szCs w:val="26"/>
        </w:rPr>
        <w:t>vincular</w:t>
      </w:r>
      <w:r w:rsidRPr="00014718">
        <w:rPr>
          <w:rFonts w:ascii="Arial Narrow" w:hAnsi="Arial Narrow" w:cs="Tahoma"/>
          <w:spacing w:val="-6"/>
          <w:sz w:val="26"/>
          <w:szCs w:val="26"/>
        </w:rPr>
        <w:t xml:space="preserve"> </w:t>
      </w:r>
      <w:r w:rsidR="00B6442A" w:rsidRPr="00014718">
        <w:rPr>
          <w:rFonts w:ascii="Arial Narrow" w:hAnsi="Arial Narrow" w:cs="Tahoma"/>
          <w:spacing w:val="-6"/>
          <w:sz w:val="26"/>
          <w:szCs w:val="26"/>
        </w:rPr>
        <w:t xml:space="preserve">a </w:t>
      </w:r>
      <w:r w:rsidRPr="00014718">
        <w:rPr>
          <w:rFonts w:ascii="Arial Narrow" w:hAnsi="Arial Narrow" w:cs="Tahoma"/>
          <w:spacing w:val="-6"/>
          <w:sz w:val="26"/>
          <w:szCs w:val="26"/>
        </w:rPr>
        <w:t>la</w:t>
      </w:r>
      <w:r w:rsidR="00B6442A" w:rsidRPr="00014718">
        <w:rPr>
          <w:rFonts w:ascii="Arial Narrow" w:hAnsi="Arial Narrow" w:cs="Tahoma"/>
          <w:spacing w:val="-6"/>
          <w:sz w:val="26"/>
          <w:szCs w:val="26"/>
        </w:rPr>
        <w:t xml:space="preserve"> señora Luz Mery Ossa </w:t>
      </w:r>
      <w:proofErr w:type="spellStart"/>
      <w:r w:rsidR="00B6442A" w:rsidRPr="00014718">
        <w:rPr>
          <w:rFonts w:ascii="Arial Narrow" w:hAnsi="Arial Narrow" w:cs="Tahoma"/>
          <w:spacing w:val="-6"/>
          <w:sz w:val="26"/>
          <w:szCs w:val="26"/>
        </w:rPr>
        <w:t>Chaverria</w:t>
      </w:r>
      <w:proofErr w:type="spellEnd"/>
      <w:r w:rsidR="00B6442A" w:rsidRPr="00014718">
        <w:rPr>
          <w:rFonts w:ascii="Arial Narrow" w:hAnsi="Arial Narrow" w:cs="Tahoma"/>
          <w:spacing w:val="-6"/>
          <w:sz w:val="26"/>
          <w:szCs w:val="26"/>
        </w:rPr>
        <w:t xml:space="preserve">, </w:t>
      </w:r>
      <w:r w:rsidR="006E6DEC" w:rsidRPr="00014718">
        <w:rPr>
          <w:rFonts w:ascii="Arial Narrow" w:hAnsi="Arial Narrow" w:cs="Tahoma"/>
          <w:spacing w:val="-6"/>
          <w:sz w:val="26"/>
          <w:szCs w:val="26"/>
        </w:rPr>
        <w:t xml:space="preserve">dado que </w:t>
      </w:r>
      <w:r w:rsidRPr="00014718">
        <w:rPr>
          <w:rFonts w:ascii="Arial Narrow" w:hAnsi="Arial Narrow" w:cs="Tahoma"/>
          <w:spacing w:val="-6"/>
          <w:sz w:val="26"/>
          <w:szCs w:val="26"/>
        </w:rPr>
        <w:t>presuntamente ostent</w:t>
      </w:r>
      <w:r w:rsidR="005D05E0" w:rsidRPr="00014718">
        <w:rPr>
          <w:rFonts w:ascii="Arial Narrow" w:hAnsi="Arial Narrow" w:cs="Tahoma"/>
          <w:spacing w:val="-6"/>
          <w:sz w:val="26"/>
          <w:szCs w:val="26"/>
        </w:rPr>
        <w:t>ó</w:t>
      </w:r>
      <w:r w:rsidRPr="00014718">
        <w:rPr>
          <w:rFonts w:ascii="Arial Narrow" w:hAnsi="Arial Narrow" w:cs="Tahoma"/>
          <w:spacing w:val="-6"/>
          <w:sz w:val="26"/>
          <w:szCs w:val="26"/>
        </w:rPr>
        <w:t xml:space="preserve"> la calidad de compañera permanente del </w:t>
      </w:r>
      <w:r w:rsidR="00B6442A" w:rsidRPr="00014718">
        <w:rPr>
          <w:rFonts w:ascii="Arial Narrow" w:hAnsi="Arial Narrow" w:cs="Tahoma"/>
          <w:spacing w:val="-6"/>
          <w:sz w:val="26"/>
          <w:szCs w:val="26"/>
        </w:rPr>
        <w:t xml:space="preserve">causante. </w:t>
      </w:r>
    </w:p>
    <w:p w:rsidR="00E05449" w:rsidRPr="00014718" w:rsidRDefault="00E05449" w:rsidP="00014718">
      <w:pPr>
        <w:pStyle w:val="Sinespaciado"/>
        <w:spacing w:line="276" w:lineRule="auto"/>
        <w:rPr>
          <w:rFonts w:ascii="Arial Narrow" w:hAnsi="Arial Narrow"/>
          <w:spacing w:val="-6"/>
          <w:sz w:val="26"/>
          <w:szCs w:val="26"/>
        </w:rPr>
      </w:pPr>
    </w:p>
    <w:p w:rsidR="00C47430" w:rsidRPr="00014718" w:rsidRDefault="00E05449" w:rsidP="00014718">
      <w:pPr>
        <w:pStyle w:val="Sinespaciado"/>
        <w:spacing w:line="276" w:lineRule="auto"/>
        <w:ind w:firstLine="708"/>
        <w:jc w:val="both"/>
        <w:rPr>
          <w:rFonts w:ascii="Arial Narrow" w:hAnsi="Arial Narrow" w:cs="Tahoma"/>
          <w:spacing w:val="-6"/>
          <w:sz w:val="26"/>
          <w:szCs w:val="26"/>
        </w:rPr>
      </w:pPr>
      <w:r w:rsidRPr="00014718">
        <w:rPr>
          <w:rFonts w:ascii="Arial Narrow" w:hAnsi="Arial Narrow" w:cs="Tahoma"/>
          <w:spacing w:val="-6"/>
          <w:sz w:val="26"/>
          <w:szCs w:val="26"/>
        </w:rPr>
        <w:t>Trabada la</w:t>
      </w:r>
      <w:r w:rsidR="0089525C" w:rsidRPr="00014718">
        <w:rPr>
          <w:rFonts w:ascii="Arial Narrow" w:hAnsi="Arial Narrow" w:cs="Tahoma"/>
          <w:spacing w:val="-6"/>
          <w:sz w:val="26"/>
          <w:szCs w:val="26"/>
        </w:rPr>
        <w:t xml:space="preserve"> Litis, </w:t>
      </w:r>
      <w:r w:rsidRPr="00014718">
        <w:rPr>
          <w:rFonts w:ascii="Arial Narrow" w:hAnsi="Arial Narrow" w:cs="Tahoma"/>
          <w:spacing w:val="-6"/>
          <w:sz w:val="26"/>
          <w:szCs w:val="26"/>
        </w:rPr>
        <w:t>Colpensiones a través de apoderada judicial</w:t>
      </w:r>
      <w:r w:rsidR="00C47430" w:rsidRPr="00014718">
        <w:rPr>
          <w:rFonts w:ascii="Arial Narrow" w:hAnsi="Arial Narrow" w:cs="Tahoma"/>
          <w:spacing w:val="-6"/>
          <w:sz w:val="26"/>
          <w:szCs w:val="26"/>
        </w:rPr>
        <w:t xml:space="preserve"> </w:t>
      </w:r>
      <w:r w:rsidRPr="00014718">
        <w:rPr>
          <w:rFonts w:ascii="Arial Narrow" w:hAnsi="Arial Narrow" w:cs="Tahoma"/>
          <w:spacing w:val="-6"/>
          <w:sz w:val="26"/>
          <w:szCs w:val="26"/>
        </w:rPr>
        <w:t xml:space="preserve">se opuso a las pretensiones formuladas en </w:t>
      </w:r>
      <w:r w:rsidR="006E6DEC" w:rsidRPr="00014718">
        <w:rPr>
          <w:rFonts w:ascii="Arial Narrow" w:hAnsi="Arial Narrow" w:cs="Tahoma"/>
          <w:spacing w:val="-6"/>
          <w:sz w:val="26"/>
          <w:szCs w:val="26"/>
        </w:rPr>
        <w:t>la demanda</w:t>
      </w:r>
      <w:r w:rsidR="0089525C" w:rsidRPr="00014718">
        <w:rPr>
          <w:rFonts w:ascii="Arial Narrow" w:hAnsi="Arial Narrow" w:cs="Tahoma"/>
          <w:spacing w:val="-6"/>
          <w:sz w:val="26"/>
          <w:szCs w:val="26"/>
        </w:rPr>
        <w:t xml:space="preserve">, </w:t>
      </w:r>
      <w:r w:rsidRPr="00014718">
        <w:rPr>
          <w:rFonts w:ascii="Arial Narrow" w:hAnsi="Arial Narrow" w:cs="Tahoma"/>
          <w:spacing w:val="-6"/>
          <w:sz w:val="26"/>
          <w:szCs w:val="26"/>
        </w:rPr>
        <w:t>aduciendo que no se encuentra acreditada la existencia de una convivencia constante e inte</w:t>
      </w:r>
      <w:r w:rsidR="0089525C" w:rsidRPr="00014718">
        <w:rPr>
          <w:rFonts w:ascii="Arial Narrow" w:hAnsi="Arial Narrow" w:cs="Tahoma"/>
          <w:spacing w:val="-6"/>
          <w:sz w:val="26"/>
          <w:szCs w:val="26"/>
        </w:rPr>
        <w:t xml:space="preserve">rrumpida, ni la </w:t>
      </w:r>
      <w:r w:rsidRPr="00014718">
        <w:rPr>
          <w:rFonts w:ascii="Arial Narrow" w:hAnsi="Arial Narrow" w:cs="Tahoma"/>
          <w:spacing w:val="-6"/>
          <w:sz w:val="26"/>
          <w:szCs w:val="26"/>
        </w:rPr>
        <w:t xml:space="preserve">dependencia entre la demandante y el causante, </w:t>
      </w:r>
      <w:r w:rsidR="006E6DEC" w:rsidRPr="00014718">
        <w:rPr>
          <w:rFonts w:ascii="Arial Narrow" w:hAnsi="Arial Narrow" w:cs="Tahoma"/>
          <w:spacing w:val="-6"/>
          <w:sz w:val="26"/>
          <w:szCs w:val="26"/>
        </w:rPr>
        <w:t xml:space="preserve">y que al existir </w:t>
      </w:r>
      <w:r w:rsidRPr="00014718">
        <w:rPr>
          <w:rFonts w:ascii="Arial Narrow" w:hAnsi="Arial Narrow" w:cs="Tahoma"/>
          <w:spacing w:val="-6"/>
          <w:sz w:val="26"/>
          <w:szCs w:val="26"/>
        </w:rPr>
        <w:t>controversia con otra persona que reclama igual o mejor derecho</w:t>
      </w:r>
      <w:r w:rsidR="0089525C" w:rsidRPr="00014718">
        <w:rPr>
          <w:rFonts w:ascii="Arial Narrow" w:hAnsi="Arial Narrow" w:cs="Tahoma"/>
          <w:spacing w:val="-6"/>
          <w:sz w:val="26"/>
          <w:szCs w:val="26"/>
        </w:rPr>
        <w:t>, dejó en suspenso el tr</w:t>
      </w:r>
      <w:r w:rsidR="00CD21C3" w:rsidRPr="00014718">
        <w:rPr>
          <w:rFonts w:ascii="Arial Narrow" w:hAnsi="Arial Narrow" w:cs="Tahoma"/>
          <w:spacing w:val="-6"/>
          <w:sz w:val="26"/>
          <w:szCs w:val="26"/>
        </w:rPr>
        <w:t>ámite</w:t>
      </w:r>
      <w:r w:rsidR="0089525C" w:rsidRPr="00014718">
        <w:rPr>
          <w:rFonts w:ascii="Arial Narrow" w:hAnsi="Arial Narrow" w:cs="Tahoma"/>
          <w:spacing w:val="-6"/>
          <w:sz w:val="26"/>
          <w:szCs w:val="26"/>
        </w:rPr>
        <w:t>.</w:t>
      </w:r>
      <w:r w:rsidR="00BC159E" w:rsidRPr="00014718">
        <w:rPr>
          <w:rFonts w:ascii="Arial Narrow" w:hAnsi="Arial Narrow" w:cs="Tahoma"/>
          <w:spacing w:val="-6"/>
          <w:sz w:val="26"/>
          <w:szCs w:val="26"/>
        </w:rPr>
        <w:t xml:space="preserve"> </w:t>
      </w:r>
      <w:r w:rsidR="0089525C" w:rsidRPr="00014718">
        <w:rPr>
          <w:rFonts w:ascii="Arial Narrow" w:hAnsi="Arial Narrow" w:cs="Tahoma"/>
          <w:spacing w:val="-6"/>
          <w:sz w:val="26"/>
          <w:szCs w:val="26"/>
        </w:rPr>
        <w:t>En su defensa propuso como excepciones</w:t>
      </w:r>
      <w:r w:rsidR="00BC159E" w:rsidRPr="00014718">
        <w:rPr>
          <w:rFonts w:ascii="Arial Narrow" w:hAnsi="Arial Narrow" w:cs="Tahoma"/>
          <w:spacing w:val="-6"/>
          <w:sz w:val="26"/>
          <w:szCs w:val="26"/>
        </w:rPr>
        <w:t xml:space="preserve"> “Inexistencia de la obligación y cobro de lo no debido”, “Buena fe”, “Imposibilidad jurídica para cumplir con las obligaciones pretendidas”, </w:t>
      </w:r>
      <w:r w:rsidR="008A466B" w:rsidRPr="00014718">
        <w:rPr>
          <w:rFonts w:ascii="Arial Narrow" w:hAnsi="Arial Narrow" w:cs="Tahoma"/>
          <w:spacing w:val="-6"/>
          <w:sz w:val="26"/>
          <w:szCs w:val="26"/>
        </w:rPr>
        <w:t xml:space="preserve">y </w:t>
      </w:r>
      <w:r w:rsidR="0089525C" w:rsidRPr="00014718">
        <w:rPr>
          <w:rFonts w:ascii="Arial Narrow" w:hAnsi="Arial Narrow" w:cs="Tahoma"/>
          <w:spacing w:val="-6"/>
          <w:sz w:val="26"/>
          <w:szCs w:val="26"/>
        </w:rPr>
        <w:t>“Prescripción”</w:t>
      </w:r>
      <w:r w:rsidR="008A466B" w:rsidRPr="00014718">
        <w:rPr>
          <w:rFonts w:ascii="Arial Narrow" w:hAnsi="Arial Narrow" w:cs="Tahoma"/>
          <w:spacing w:val="-6"/>
          <w:sz w:val="26"/>
          <w:szCs w:val="26"/>
        </w:rPr>
        <w:t xml:space="preserve">, ver fls.40 a 45. </w:t>
      </w:r>
    </w:p>
    <w:p w:rsidR="008533DA" w:rsidRPr="00014718" w:rsidRDefault="008533DA" w:rsidP="00014718">
      <w:pPr>
        <w:pStyle w:val="Sinespaciado"/>
        <w:spacing w:line="276" w:lineRule="auto"/>
        <w:rPr>
          <w:rFonts w:ascii="Arial Narrow" w:hAnsi="Arial Narrow"/>
          <w:spacing w:val="-6"/>
          <w:sz w:val="26"/>
          <w:szCs w:val="26"/>
        </w:rPr>
      </w:pPr>
    </w:p>
    <w:p w:rsidR="008533DA" w:rsidRPr="00014718" w:rsidRDefault="008533DA" w:rsidP="00014718">
      <w:pPr>
        <w:pStyle w:val="Sinespaciado"/>
        <w:spacing w:line="276" w:lineRule="auto"/>
        <w:ind w:firstLine="708"/>
        <w:jc w:val="both"/>
        <w:rPr>
          <w:rFonts w:ascii="Arial Narrow" w:hAnsi="Arial Narrow" w:cs="Tahoma"/>
          <w:spacing w:val="-6"/>
          <w:sz w:val="26"/>
          <w:szCs w:val="26"/>
        </w:rPr>
      </w:pPr>
      <w:r w:rsidRPr="00014718">
        <w:rPr>
          <w:rFonts w:ascii="Arial Narrow" w:hAnsi="Arial Narrow" w:cs="Tahoma"/>
          <w:spacing w:val="-6"/>
          <w:sz w:val="26"/>
          <w:szCs w:val="26"/>
        </w:rPr>
        <w:t xml:space="preserve">Por su parte, Luz Mery Ossa </w:t>
      </w:r>
      <w:proofErr w:type="spellStart"/>
      <w:r w:rsidRPr="00014718">
        <w:rPr>
          <w:rFonts w:ascii="Arial Narrow" w:hAnsi="Arial Narrow" w:cs="Tahoma"/>
          <w:spacing w:val="-6"/>
          <w:sz w:val="26"/>
          <w:szCs w:val="26"/>
        </w:rPr>
        <w:t>Chaverra</w:t>
      </w:r>
      <w:proofErr w:type="spellEnd"/>
      <w:r w:rsidRPr="00014718">
        <w:rPr>
          <w:rFonts w:ascii="Arial Narrow" w:hAnsi="Arial Narrow" w:cs="Tahoma"/>
          <w:spacing w:val="-6"/>
          <w:sz w:val="26"/>
          <w:szCs w:val="26"/>
        </w:rPr>
        <w:t>, a través de vocero judicial contestó demanda oponiéndose a las pretensiones al considerar que la actora no tiene derecho a la pensión de sobrevivientes</w:t>
      </w:r>
      <w:r w:rsidR="00633FBF" w:rsidRPr="00014718">
        <w:rPr>
          <w:rFonts w:ascii="Arial Narrow" w:hAnsi="Arial Narrow" w:cs="Tahoma"/>
          <w:spacing w:val="-6"/>
          <w:sz w:val="26"/>
          <w:szCs w:val="26"/>
        </w:rPr>
        <w:t>. P</w:t>
      </w:r>
      <w:r w:rsidRPr="00014718">
        <w:rPr>
          <w:rFonts w:ascii="Arial Narrow" w:hAnsi="Arial Narrow" w:cs="Tahoma"/>
          <w:spacing w:val="-6"/>
          <w:sz w:val="26"/>
          <w:szCs w:val="26"/>
        </w:rPr>
        <w:t>ropuso las excepciones de fondo de “Ausencia de convivencia y dependencia económica”, “Inexistencia de derecho a reclamar de parte de la deman</w:t>
      </w:r>
      <w:r w:rsidR="006E6DEC" w:rsidRPr="00014718">
        <w:rPr>
          <w:rFonts w:ascii="Arial Narrow" w:hAnsi="Arial Narrow" w:cs="Tahoma"/>
          <w:spacing w:val="-6"/>
          <w:sz w:val="26"/>
          <w:szCs w:val="26"/>
        </w:rPr>
        <w:t>dante” y “Prescripción”.</w:t>
      </w:r>
    </w:p>
    <w:p w:rsidR="00571ECA" w:rsidRPr="00014718" w:rsidRDefault="006E6DEC" w:rsidP="00014718">
      <w:pPr>
        <w:pStyle w:val="Sinespaciado"/>
        <w:spacing w:line="276" w:lineRule="auto"/>
        <w:rPr>
          <w:rFonts w:ascii="Arial Narrow" w:hAnsi="Arial Narrow"/>
          <w:spacing w:val="-6"/>
          <w:sz w:val="26"/>
          <w:szCs w:val="26"/>
        </w:rPr>
      </w:pPr>
      <w:r w:rsidRPr="00014718">
        <w:rPr>
          <w:rFonts w:ascii="Arial Narrow" w:hAnsi="Arial Narrow"/>
          <w:spacing w:val="-6"/>
          <w:sz w:val="26"/>
          <w:szCs w:val="26"/>
        </w:rPr>
        <w:tab/>
      </w:r>
      <w:r w:rsidRPr="00014718">
        <w:rPr>
          <w:rFonts w:ascii="Arial Narrow" w:hAnsi="Arial Narrow"/>
          <w:spacing w:val="-6"/>
          <w:sz w:val="26"/>
          <w:szCs w:val="26"/>
        </w:rPr>
        <w:tab/>
      </w:r>
    </w:p>
    <w:p w:rsidR="008341A1" w:rsidRPr="00014718" w:rsidRDefault="00633FBF"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Así mismo, interpuso </w:t>
      </w:r>
      <w:r w:rsidR="008341A1" w:rsidRPr="00014718">
        <w:rPr>
          <w:rFonts w:ascii="Arial Narrow" w:hAnsi="Arial Narrow" w:cs="Tahoma"/>
          <w:spacing w:val="-6"/>
          <w:sz w:val="26"/>
          <w:szCs w:val="26"/>
        </w:rPr>
        <w:t xml:space="preserve">demanda </w:t>
      </w:r>
      <w:r w:rsidRPr="00014718">
        <w:rPr>
          <w:rFonts w:ascii="Arial Narrow" w:hAnsi="Arial Narrow" w:cs="Tahoma"/>
          <w:spacing w:val="-6"/>
          <w:sz w:val="26"/>
          <w:szCs w:val="26"/>
        </w:rPr>
        <w:t>de i</w:t>
      </w:r>
      <w:r w:rsidR="008341A1" w:rsidRPr="00014718">
        <w:rPr>
          <w:rFonts w:ascii="Arial Narrow" w:hAnsi="Arial Narrow" w:cs="Tahoma"/>
          <w:spacing w:val="-6"/>
          <w:sz w:val="26"/>
          <w:szCs w:val="26"/>
        </w:rPr>
        <w:t xml:space="preserve">ntervención </w:t>
      </w:r>
      <w:r w:rsidRPr="00014718">
        <w:rPr>
          <w:rFonts w:ascii="Arial Narrow" w:hAnsi="Arial Narrow" w:cs="Tahoma"/>
          <w:spacing w:val="-6"/>
          <w:sz w:val="26"/>
          <w:szCs w:val="26"/>
        </w:rPr>
        <w:t xml:space="preserve">excluyente pretendiendo para sí el derecho pensional a </w:t>
      </w:r>
      <w:r w:rsidR="008341A1" w:rsidRPr="00014718">
        <w:rPr>
          <w:rFonts w:ascii="Arial Narrow" w:hAnsi="Arial Narrow" w:cs="Tahoma"/>
          <w:spacing w:val="-6"/>
          <w:sz w:val="26"/>
          <w:szCs w:val="26"/>
        </w:rPr>
        <w:t xml:space="preserve">partir del 13 de marzo de 2010, junto con los intereses moratorios de que trata el artículo 141 de la Ley 100 de 1993 y </w:t>
      </w:r>
      <w:r w:rsidR="006E6DEC" w:rsidRPr="00014718">
        <w:rPr>
          <w:rFonts w:ascii="Arial Narrow" w:hAnsi="Arial Narrow" w:cs="Tahoma"/>
          <w:spacing w:val="-6"/>
          <w:sz w:val="26"/>
          <w:szCs w:val="26"/>
        </w:rPr>
        <w:t>las costas</w:t>
      </w:r>
      <w:r w:rsidR="008341A1" w:rsidRPr="00014718">
        <w:rPr>
          <w:rFonts w:ascii="Arial Narrow" w:hAnsi="Arial Narrow" w:cs="Tahoma"/>
          <w:spacing w:val="-6"/>
          <w:sz w:val="26"/>
          <w:szCs w:val="26"/>
        </w:rPr>
        <w:t xml:space="preserve">.  </w:t>
      </w:r>
      <w:r w:rsidR="006E6DEC" w:rsidRPr="00014718">
        <w:rPr>
          <w:rFonts w:ascii="Arial Narrow" w:hAnsi="Arial Narrow" w:cs="Tahoma"/>
          <w:spacing w:val="-6"/>
          <w:sz w:val="26"/>
          <w:szCs w:val="26"/>
        </w:rPr>
        <w:t>C</w:t>
      </w:r>
      <w:r w:rsidRPr="00014718">
        <w:rPr>
          <w:rFonts w:ascii="Arial Narrow" w:hAnsi="Arial Narrow" w:cs="Tahoma"/>
          <w:spacing w:val="-6"/>
          <w:sz w:val="26"/>
          <w:szCs w:val="26"/>
        </w:rPr>
        <w:t xml:space="preserve">omo </w:t>
      </w:r>
      <w:r w:rsidR="006E6DEC" w:rsidRPr="00014718">
        <w:rPr>
          <w:rFonts w:ascii="Arial Narrow" w:hAnsi="Arial Narrow" w:cs="Tahoma"/>
          <w:spacing w:val="-6"/>
          <w:sz w:val="26"/>
          <w:szCs w:val="26"/>
        </w:rPr>
        <w:t xml:space="preserve">sustento a </w:t>
      </w:r>
      <w:r w:rsidRPr="00014718">
        <w:rPr>
          <w:rFonts w:ascii="Arial Narrow" w:hAnsi="Arial Narrow" w:cs="Tahoma"/>
          <w:spacing w:val="-6"/>
          <w:sz w:val="26"/>
          <w:szCs w:val="26"/>
        </w:rPr>
        <w:t xml:space="preserve">sus </w:t>
      </w:r>
      <w:r w:rsidR="006E6DEC" w:rsidRPr="00014718">
        <w:rPr>
          <w:rFonts w:ascii="Arial Narrow" w:hAnsi="Arial Narrow" w:cs="Tahoma"/>
          <w:spacing w:val="-6"/>
          <w:sz w:val="26"/>
          <w:szCs w:val="26"/>
        </w:rPr>
        <w:t>pedimentos expuso</w:t>
      </w:r>
      <w:r w:rsidRPr="00014718">
        <w:rPr>
          <w:rFonts w:ascii="Arial Narrow" w:hAnsi="Arial Narrow" w:cs="Tahoma"/>
          <w:spacing w:val="-6"/>
          <w:sz w:val="26"/>
          <w:szCs w:val="26"/>
        </w:rPr>
        <w:t xml:space="preserve"> q</w:t>
      </w:r>
      <w:r w:rsidR="008341A1" w:rsidRPr="00014718">
        <w:rPr>
          <w:rFonts w:ascii="Arial Narrow" w:hAnsi="Arial Narrow" w:cs="Tahoma"/>
          <w:spacing w:val="-6"/>
          <w:sz w:val="26"/>
          <w:szCs w:val="26"/>
        </w:rPr>
        <w:t xml:space="preserve">ue convivió con el causante </w:t>
      </w:r>
      <w:r w:rsidR="006A289B" w:rsidRPr="00014718">
        <w:rPr>
          <w:rFonts w:ascii="Arial Narrow" w:hAnsi="Arial Narrow" w:cs="Tahoma"/>
          <w:spacing w:val="-6"/>
          <w:sz w:val="26"/>
          <w:szCs w:val="26"/>
        </w:rPr>
        <w:t xml:space="preserve">en la ciudad de Pereira </w:t>
      </w:r>
      <w:r w:rsidR="008341A1" w:rsidRPr="00014718">
        <w:rPr>
          <w:rFonts w:ascii="Arial Narrow" w:hAnsi="Arial Narrow" w:cs="Tahoma"/>
          <w:spacing w:val="-6"/>
          <w:sz w:val="26"/>
          <w:szCs w:val="26"/>
        </w:rPr>
        <w:t xml:space="preserve">durante </w:t>
      </w:r>
      <w:r w:rsidRPr="00014718">
        <w:rPr>
          <w:rFonts w:ascii="Arial Narrow" w:hAnsi="Arial Narrow" w:cs="Tahoma"/>
          <w:spacing w:val="-6"/>
          <w:sz w:val="26"/>
          <w:szCs w:val="26"/>
        </w:rPr>
        <w:t xml:space="preserve">los años </w:t>
      </w:r>
      <w:r w:rsidR="008341A1" w:rsidRPr="00014718">
        <w:rPr>
          <w:rFonts w:ascii="Arial Narrow" w:hAnsi="Arial Narrow" w:cs="Tahoma"/>
          <w:spacing w:val="-6"/>
          <w:sz w:val="26"/>
          <w:szCs w:val="26"/>
        </w:rPr>
        <w:t xml:space="preserve">1979 </w:t>
      </w:r>
      <w:r w:rsidRPr="00014718">
        <w:rPr>
          <w:rFonts w:ascii="Arial Narrow" w:hAnsi="Arial Narrow" w:cs="Tahoma"/>
          <w:spacing w:val="-6"/>
          <w:sz w:val="26"/>
          <w:szCs w:val="26"/>
        </w:rPr>
        <w:t xml:space="preserve">y </w:t>
      </w:r>
      <w:r w:rsidR="008341A1" w:rsidRPr="00014718">
        <w:rPr>
          <w:rFonts w:ascii="Arial Narrow" w:hAnsi="Arial Narrow" w:cs="Tahoma"/>
          <w:spacing w:val="-6"/>
          <w:sz w:val="26"/>
          <w:szCs w:val="26"/>
        </w:rPr>
        <w:t xml:space="preserve">1989 y desde el 2003 </w:t>
      </w:r>
      <w:r w:rsidRPr="00014718">
        <w:rPr>
          <w:rFonts w:ascii="Arial Narrow" w:hAnsi="Arial Narrow" w:cs="Tahoma"/>
          <w:spacing w:val="-6"/>
          <w:sz w:val="26"/>
          <w:szCs w:val="26"/>
        </w:rPr>
        <w:t>al</w:t>
      </w:r>
      <w:r w:rsidR="008341A1" w:rsidRPr="00014718">
        <w:rPr>
          <w:rFonts w:ascii="Arial Narrow" w:hAnsi="Arial Narrow" w:cs="Tahoma"/>
          <w:spacing w:val="-6"/>
          <w:sz w:val="26"/>
          <w:szCs w:val="26"/>
        </w:rPr>
        <w:t xml:space="preserve"> 2010, fecha</w:t>
      </w:r>
      <w:r w:rsidRPr="00014718">
        <w:rPr>
          <w:rFonts w:ascii="Arial Narrow" w:hAnsi="Arial Narrow" w:cs="Tahoma"/>
          <w:spacing w:val="-6"/>
          <w:sz w:val="26"/>
          <w:szCs w:val="26"/>
        </w:rPr>
        <w:t xml:space="preserve"> del fallecimiento del causante; que de dicha unión </w:t>
      </w:r>
      <w:r w:rsidR="008341A1" w:rsidRPr="00014718">
        <w:rPr>
          <w:rFonts w:ascii="Arial Narrow" w:hAnsi="Arial Narrow" w:cs="Tahoma"/>
          <w:spacing w:val="-6"/>
          <w:sz w:val="26"/>
          <w:szCs w:val="26"/>
        </w:rPr>
        <w:t>procrearon tres hijos mayores de edad</w:t>
      </w:r>
      <w:r w:rsidRPr="00014718">
        <w:rPr>
          <w:rFonts w:ascii="Arial Narrow" w:hAnsi="Arial Narrow" w:cs="Tahoma"/>
          <w:spacing w:val="-6"/>
          <w:sz w:val="26"/>
          <w:szCs w:val="26"/>
        </w:rPr>
        <w:t xml:space="preserve">; que el 26 de abril de 2010 </w:t>
      </w:r>
      <w:r w:rsidR="006A289B" w:rsidRPr="00014718">
        <w:rPr>
          <w:rFonts w:ascii="Arial Narrow" w:hAnsi="Arial Narrow" w:cs="Tahoma"/>
          <w:spacing w:val="-6"/>
          <w:sz w:val="26"/>
          <w:szCs w:val="26"/>
        </w:rPr>
        <w:t xml:space="preserve">presentó ante </w:t>
      </w:r>
      <w:r w:rsidRPr="00014718">
        <w:rPr>
          <w:rFonts w:ascii="Arial Narrow" w:hAnsi="Arial Narrow" w:cs="Tahoma"/>
          <w:spacing w:val="-6"/>
          <w:sz w:val="26"/>
          <w:szCs w:val="26"/>
        </w:rPr>
        <w:t>el ISS</w:t>
      </w:r>
      <w:r w:rsidR="006A289B" w:rsidRPr="00014718">
        <w:rPr>
          <w:rFonts w:ascii="Arial Narrow" w:hAnsi="Arial Narrow" w:cs="Tahoma"/>
          <w:spacing w:val="-6"/>
          <w:sz w:val="26"/>
          <w:szCs w:val="26"/>
        </w:rPr>
        <w:t xml:space="preserve"> hoy Colpensiones </w:t>
      </w:r>
      <w:r w:rsidRPr="00014718">
        <w:rPr>
          <w:rFonts w:ascii="Arial Narrow" w:hAnsi="Arial Narrow" w:cs="Tahoma"/>
          <w:spacing w:val="-6"/>
          <w:sz w:val="26"/>
          <w:szCs w:val="26"/>
        </w:rPr>
        <w:t xml:space="preserve">la </w:t>
      </w:r>
      <w:r w:rsidR="006A289B" w:rsidRPr="00014718">
        <w:rPr>
          <w:rFonts w:ascii="Arial Narrow" w:hAnsi="Arial Narrow" w:cs="Tahoma"/>
          <w:spacing w:val="-6"/>
          <w:sz w:val="26"/>
          <w:szCs w:val="26"/>
        </w:rPr>
        <w:t xml:space="preserve">solicitud de reconocimiento </w:t>
      </w:r>
      <w:r w:rsidRPr="00014718">
        <w:rPr>
          <w:rFonts w:ascii="Arial Narrow" w:hAnsi="Arial Narrow" w:cs="Tahoma"/>
          <w:spacing w:val="-6"/>
          <w:sz w:val="26"/>
          <w:szCs w:val="26"/>
        </w:rPr>
        <w:t xml:space="preserve">y pago de sustitución pensional, </w:t>
      </w:r>
      <w:r w:rsidR="006E6DEC" w:rsidRPr="00014718">
        <w:rPr>
          <w:rFonts w:ascii="Arial Narrow" w:hAnsi="Arial Narrow" w:cs="Tahoma"/>
          <w:spacing w:val="-6"/>
          <w:sz w:val="26"/>
          <w:szCs w:val="26"/>
        </w:rPr>
        <w:t>siéndole</w:t>
      </w:r>
      <w:r w:rsidRPr="00014718">
        <w:rPr>
          <w:rFonts w:ascii="Arial Narrow" w:hAnsi="Arial Narrow" w:cs="Tahoma"/>
          <w:spacing w:val="-6"/>
          <w:sz w:val="26"/>
          <w:szCs w:val="26"/>
        </w:rPr>
        <w:t xml:space="preserve"> negada a</w:t>
      </w:r>
      <w:r w:rsidR="006A289B" w:rsidRPr="00014718">
        <w:rPr>
          <w:rFonts w:ascii="Arial Narrow" w:hAnsi="Arial Narrow" w:cs="Tahoma"/>
          <w:spacing w:val="-6"/>
          <w:sz w:val="26"/>
          <w:szCs w:val="26"/>
        </w:rPr>
        <w:t xml:space="preserve"> través de Resolución No. 4318 del 22 de agosto de 2011, </w:t>
      </w:r>
      <w:r w:rsidR="006E6DEC" w:rsidRPr="00014718">
        <w:rPr>
          <w:rFonts w:ascii="Arial Narrow" w:hAnsi="Arial Narrow" w:cs="Tahoma"/>
          <w:spacing w:val="-6"/>
          <w:sz w:val="26"/>
          <w:szCs w:val="26"/>
        </w:rPr>
        <w:t xml:space="preserve">con fundamento en que no acreditó </w:t>
      </w:r>
      <w:r w:rsidRPr="00014718">
        <w:rPr>
          <w:rFonts w:ascii="Arial Narrow" w:hAnsi="Arial Narrow" w:cs="Tahoma"/>
          <w:spacing w:val="-6"/>
          <w:sz w:val="26"/>
          <w:szCs w:val="26"/>
        </w:rPr>
        <w:t xml:space="preserve">en forma real y efectiva </w:t>
      </w:r>
      <w:r w:rsidR="006A289B" w:rsidRPr="00014718">
        <w:rPr>
          <w:rFonts w:ascii="Arial Narrow" w:hAnsi="Arial Narrow" w:cs="Tahoma"/>
          <w:spacing w:val="-6"/>
          <w:sz w:val="26"/>
          <w:szCs w:val="26"/>
        </w:rPr>
        <w:t xml:space="preserve"> la convivencia durante los cinco años anteriores al fallecimiento.</w:t>
      </w:r>
    </w:p>
    <w:p w:rsidR="00571ECA" w:rsidRPr="00014718" w:rsidRDefault="00571ECA" w:rsidP="00014718">
      <w:pPr>
        <w:pStyle w:val="Sinespaciado"/>
        <w:spacing w:line="276" w:lineRule="auto"/>
        <w:rPr>
          <w:rFonts w:ascii="Arial Narrow" w:hAnsi="Arial Narrow"/>
          <w:spacing w:val="-6"/>
          <w:sz w:val="26"/>
          <w:szCs w:val="26"/>
        </w:rPr>
      </w:pPr>
    </w:p>
    <w:p w:rsidR="00571ECA" w:rsidRPr="00014718" w:rsidRDefault="00571ECA"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lastRenderedPageBreak/>
        <w:t xml:space="preserve">Colpensiones </w:t>
      </w:r>
      <w:r w:rsidR="00633FBF" w:rsidRPr="00014718">
        <w:rPr>
          <w:rFonts w:ascii="Arial Narrow" w:hAnsi="Arial Narrow" w:cs="Tahoma"/>
          <w:spacing w:val="-6"/>
          <w:sz w:val="26"/>
          <w:szCs w:val="26"/>
        </w:rPr>
        <w:t xml:space="preserve">se pronunció frente a la demanda de intervención, </w:t>
      </w:r>
      <w:r w:rsidRPr="00014718">
        <w:rPr>
          <w:rFonts w:ascii="Arial Narrow" w:hAnsi="Arial Narrow" w:cs="Tahoma"/>
          <w:spacing w:val="-6"/>
          <w:sz w:val="26"/>
          <w:szCs w:val="26"/>
        </w:rPr>
        <w:t xml:space="preserve">oponiéndose </w:t>
      </w:r>
      <w:r w:rsidR="00633FBF" w:rsidRPr="00014718">
        <w:rPr>
          <w:rFonts w:ascii="Arial Narrow" w:hAnsi="Arial Narrow" w:cs="Tahoma"/>
          <w:spacing w:val="-6"/>
          <w:sz w:val="26"/>
          <w:szCs w:val="26"/>
        </w:rPr>
        <w:t>a las pretensiones e</w:t>
      </w:r>
      <w:r w:rsidRPr="00014718">
        <w:rPr>
          <w:rFonts w:ascii="Arial Narrow" w:hAnsi="Arial Narrow" w:cs="Tahoma"/>
          <w:spacing w:val="-6"/>
          <w:sz w:val="26"/>
          <w:szCs w:val="26"/>
        </w:rPr>
        <w:t xml:space="preserve"> indicando</w:t>
      </w:r>
      <w:r w:rsidR="00633FBF" w:rsidRPr="00014718">
        <w:rPr>
          <w:rFonts w:ascii="Arial Narrow" w:hAnsi="Arial Narrow" w:cs="Tahoma"/>
          <w:spacing w:val="-6"/>
          <w:sz w:val="26"/>
          <w:szCs w:val="26"/>
        </w:rPr>
        <w:t xml:space="preserve"> que la </w:t>
      </w:r>
      <w:r w:rsidR="006E6DEC" w:rsidRPr="00014718">
        <w:rPr>
          <w:rFonts w:ascii="Arial Narrow" w:hAnsi="Arial Narrow" w:cs="Tahoma"/>
          <w:spacing w:val="-6"/>
          <w:sz w:val="26"/>
          <w:szCs w:val="26"/>
        </w:rPr>
        <w:t xml:space="preserve">actora </w:t>
      </w:r>
      <w:r w:rsidR="00633FBF" w:rsidRPr="00014718">
        <w:rPr>
          <w:rFonts w:ascii="Arial Narrow" w:hAnsi="Arial Narrow" w:cs="Tahoma"/>
          <w:spacing w:val="-6"/>
          <w:sz w:val="26"/>
          <w:szCs w:val="26"/>
        </w:rPr>
        <w:t xml:space="preserve">no acreditó </w:t>
      </w:r>
      <w:r w:rsidR="006E6DEC" w:rsidRPr="00014718">
        <w:rPr>
          <w:rFonts w:ascii="Arial Narrow" w:hAnsi="Arial Narrow" w:cs="Tahoma"/>
          <w:spacing w:val="-6"/>
          <w:sz w:val="26"/>
          <w:szCs w:val="26"/>
        </w:rPr>
        <w:t xml:space="preserve">la </w:t>
      </w:r>
      <w:r w:rsidR="00633FBF" w:rsidRPr="00014718">
        <w:rPr>
          <w:rFonts w:ascii="Arial Narrow" w:hAnsi="Arial Narrow" w:cs="Tahoma"/>
          <w:spacing w:val="-6"/>
          <w:sz w:val="26"/>
          <w:szCs w:val="26"/>
        </w:rPr>
        <w:t xml:space="preserve">convivencia con el causante durante el lapso mínimo exigido en la ley. En su defensa propuso como medios exceptivos </w:t>
      </w:r>
      <w:r w:rsidRPr="00014718">
        <w:rPr>
          <w:rFonts w:ascii="Arial Narrow" w:hAnsi="Arial Narrow" w:cs="Tahoma"/>
          <w:spacing w:val="-6"/>
          <w:sz w:val="26"/>
          <w:szCs w:val="26"/>
        </w:rPr>
        <w:t xml:space="preserve">de fondo </w:t>
      </w:r>
      <w:r w:rsidR="00633FBF" w:rsidRPr="00014718">
        <w:rPr>
          <w:rFonts w:ascii="Arial Narrow" w:hAnsi="Arial Narrow" w:cs="Tahoma"/>
          <w:spacing w:val="-6"/>
          <w:sz w:val="26"/>
          <w:szCs w:val="26"/>
        </w:rPr>
        <w:t xml:space="preserve">los de: </w:t>
      </w:r>
      <w:r w:rsidRPr="00014718">
        <w:rPr>
          <w:rFonts w:ascii="Arial Narrow" w:hAnsi="Arial Narrow" w:cs="Tahoma"/>
          <w:spacing w:val="-6"/>
          <w:sz w:val="26"/>
          <w:szCs w:val="26"/>
        </w:rPr>
        <w:t>“Inexistencia de la obligación y cobro de lo no debido”, “Buena fe”, “Imposibilidad jurídica para cumplir con las obligaciones pretendidas” y “Prescripción</w:t>
      </w:r>
      <w:r w:rsidR="00633FBF" w:rsidRPr="00014718">
        <w:rPr>
          <w:rFonts w:ascii="Arial Narrow" w:hAnsi="Arial Narrow" w:cs="Tahoma"/>
          <w:spacing w:val="-6"/>
          <w:sz w:val="26"/>
          <w:szCs w:val="26"/>
        </w:rPr>
        <w:t>”, fls.66 a 70.</w:t>
      </w:r>
      <w:r w:rsidRPr="00014718">
        <w:rPr>
          <w:rFonts w:ascii="Arial Narrow" w:hAnsi="Arial Narrow" w:cs="Tahoma"/>
          <w:spacing w:val="-6"/>
          <w:sz w:val="26"/>
          <w:szCs w:val="26"/>
        </w:rPr>
        <w:t xml:space="preserve"> </w:t>
      </w:r>
    </w:p>
    <w:p w:rsidR="00571ECA" w:rsidRPr="00014718" w:rsidRDefault="00571ECA" w:rsidP="00014718">
      <w:pPr>
        <w:pStyle w:val="Sinespaciado"/>
        <w:spacing w:line="276" w:lineRule="auto"/>
        <w:rPr>
          <w:rFonts w:ascii="Arial Narrow" w:hAnsi="Arial Narrow"/>
          <w:spacing w:val="-6"/>
          <w:sz w:val="26"/>
          <w:szCs w:val="26"/>
        </w:rPr>
      </w:pPr>
    </w:p>
    <w:p w:rsidR="00571ECA" w:rsidRPr="00014718" w:rsidRDefault="00633FBF"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A su turno, la señora </w:t>
      </w:r>
      <w:proofErr w:type="spellStart"/>
      <w:r w:rsidR="00571ECA" w:rsidRPr="00014718">
        <w:rPr>
          <w:rFonts w:ascii="Arial Narrow" w:hAnsi="Arial Narrow" w:cs="Tahoma"/>
          <w:spacing w:val="-6"/>
          <w:sz w:val="26"/>
          <w:szCs w:val="26"/>
        </w:rPr>
        <w:t>Gelsomina</w:t>
      </w:r>
      <w:proofErr w:type="spellEnd"/>
      <w:r w:rsidR="00571ECA" w:rsidRPr="00014718">
        <w:rPr>
          <w:rFonts w:ascii="Arial Narrow" w:hAnsi="Arial Narrow" w:cs="Tahoma"/>
          <w:spacing w:val="-6"/>
          <w:sz w:val="26"/>
          <w:szCs w:val="26"/>
        </w:rPr>
        <w:t xml:space="preserve"> Rojas</w:t>
      </w:r>
      <w:r w:rsidR="00334DCB" w:rsidRPr="00014718">
        <w:rPr>
          <w:rFonts w:ascii="Arial Narrow" w:hAnsi="Arial Narrow" w:cs="Tahoma"/>
          <w:spacing w:val="-6"/>
          <w:sz w:val="26"/>
          <w:szCs w:val="26"/>
        </w:rPr>
        <w:t xml:space="preserve"> contestó a través de su portavoz judicial oponiéndose a las pretensiones, al considerar que es ella quien </w:t>
      </w:r>
      <w:r w:rsidR="00571ECA" w:rsidRPr="00014718">
        <w:rPr>
          <w:rFonts w:ascii="Arial Narrow" w:hAnsi="Arial Narrow" w:cs="Tahoma"/>
          <w:spacing w:val="-6"/>
          <w:sz w:val="26"/>
          <w:szCs w:val="26"/>
        </w:rPr>
        <w:t>ostenta la calidad de co</w:t>
      </w:r>
      <w:r w:rsidR="00334DCB" w:rsidRPr="00014718">
        <w:rPr>
          <w:rFonts w:ascii="Arial Narrow" w:hAnsi="Arial Narrow" w:cs="Tahoma"/>
          <w:spacing w:val="-6"/>
          <w:sz w:val="26"/>
          <w:szCs w:val="26"/>
        </w:rPr>
        <w:t xml:space="preserve">mpañera permanente del causante, </w:t>
      </w:r>
      <w:r w:rsidR="006E6DEC" w:rsidRPr="00014718">
        <w:rPr>
          <w:rFonts w:ascii="Arial Narrow" w:hAnsi="Arial Narrow" w:cs="Tahoma"/>
          <w:spacing w:val="-6"/>
          <w:sz w:val="26"/>
          <w:szCs w:val="26"/>
        </w:rPr>
        <w:t>pues</w:t>
      </w:r>
      <w:r w:rsidR="00334DCB" w:rsidRPr="00014718">
        <w:rPr>
          <w:rFonts w:ascii="Arial Narrow" w:hAnsi="Arial Narrow" w:cs="Tahoma"/>
          <w:spacing w:val="-6"/>
          <w:sz w:val="26"/>
          <w:szCs w:val="26"/>
        </w:rPr>
        <w:t xml:space="preserve"> sostuvo una </w:t>
      </w:r>
      <w:r w:rsidR="00571ECA" w:rsidRPr="00014718">
        <w:rPr>
          <w:rFonts w:ascii="Arial Narrow" w:hAnsi="Arial Narrow" w:cs="Tahoma"/>
          <w:spacing w:val="-6"/>
          <w:sz w:val="26"/>
          <w:szCs w:val="26"/>
        </w:rPr>
        <w:t xml:space="preserve">convivencia ininterrumpida por más de 18 años. </w:t>
      </w:r>
    </w:p>
    <w:p w:rsidR="00E964FE" w:rsidRPr="00014718" w:rsidRDefault="00E964FE" w:rsidP="00014718">
      <w:pPr>
        <w:pStyle w:val="Sinespaciado"/>
        <w:spacing w:line="276" w:lineRule="auto"/>
        <w:rPr>
          <w:rFonts w:ascii="Arial Narrow" w:hAnsi="Arial Narrow"/>
          <w:spacing w:val="-6"/>
          <w:sz w:val="26"/>
          <w:szCs w:val="26"/>
        </w:rPr>
      </w:pPr>
    </w:p>
    <w:p w:rsidR="000F639F" w:rsidRPr="00014718" w:rsidRDefault="00E964FE" w:rsidP="00014718">
      <w:pPr>
        <w:shd w:val="clear" w:color="auto" w:fill="FFFFFF"/>
        <w:spacing w:line="276" w:lineRule="auto"/>
        <w:ind w:firstLine="851"/>
        <w:jc w:val="both"/>
        <w:rPr>
          <w:rFonts w:ascii="Arial Narrow" w:hAnsi="Arial Narrow" w:cs="Tahoma"/>
          <w:b/>
          <w:i/>
          <w:spacing w:val="-6"/>
          <w:sz w:val="26"/>
          <w:szCs w:val="26"/>
        </w:rPr>
      </w:pPr>
      <w:r w:rsidRPr="00014718">
        <w:rPr>
          <w:rFonts w:ascii="Arial Narrow" w:hAnsi="Arial Narrow" w:cs="Tahoma"/>
          <w:b/>
          <w:i/>
          <w:spacing w:val="-6"/>
          <w:sz w:val="26"/>
          <w:szCs w:val="26"/>
        </w:rPr>
        <w:t xml:space="preserve">SENTENCIA </w:t>
      </w:r>
      <w:r w:rsidR="003A156F" w:rsidRPr="00014718">
        <w:rPr>
          <w:rFonts w:ascii="Arial Narrow" w:hAnsi="Arial Narrow" w:cs="Tahoma"/>
          <w:b/>
          <w:i/>
          <w:spacing w:val="-6"/>
          <w:sz w:val="26"/>
          <w:szCs w:val="26"/>
        </w:rPr>
        <w:t>DEL JUZGADO</w:t>
      </w:r>
    </w:p>
    <w:p w:rsidR="00E964FE" w:rsidRPr="00014718" w:rsidRDefault="00E964FE" w:rsidP="00014718">
      <w:pPr>
        <w:pStyle w:val="Sinespaciado"/>
        <w:spacing w:line="276" w:lineRule="auto"/>
        <w:rPr>
          <w:rFonts w:ascii="Arial Narrow" w:hAnsi="Arial Narrow"/>
          <w:spacing w:val="-6"/>
          <w:sz w:val="26"/>
          <w:szCs w:val="26"/>
        </w:rPr>
      </w:pPr>
    </w:p>
    <w:p w:rsidR="00731D42" w:rsidRPr="00014718" w:rsidRDefault="00E964FE"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Agotados los ritos procesales, </w:t>
      </w:r>
      <w:r w:rsidR="004B7732" w:rsidRPr="00014718">
        <w:rPr>
          <w:rFonts w:ascii="Arial Narrow" w:hAnsi="Arial Narrow" w:cs="Tahoma"/>
          <w:spacing w:val="-6"/>
          <w:sz w:val="26"/>
          <w:szCs w:val="26"/>
        </w:rPr>
        <w:t xml:space="preserve">la jueza del conocimiento </w:t>
      </w:r>
      <w:r w:rsidR="000F639F" w:rsidRPr="00014718">
        <w:rPr>
          <w:rFonts w:ascii="Arial Narrow" w:hAnsi="Arial Narrow" w:cs="Tahoma"/>
          <w:spacing w:val="-6"/>
          <w:sz w:val="26"/>
          <w:szCs w:val="26"/>
        </w:rPr>
        <w:t xml:space="preserve">profirió sentencia </w:t>
      </w:r>
      <w:r w:rsidR="00AD5DD6" w:rsidRPr="00014718">
        <w:rPr>
          <w:rFonts w:ascii="Arial Narrow" w:hAnsi="Arial Narrow" w:cs="Tahoma"/>
          <w:spacing w:val="-6"/>
          <w:sz w:val="26"/>
          <w:szCs w:val="26"/>
        </w:rPr>
        <w:t xml:space="preserve">el 21 de febrero del año en curso, en la que </w:t>
      </w:r>
      <w:r w:rsidR="000F639F" w:rsidRPr="00014718">
        <w:rPr>
          <w:rFonts w:ascii="Arial Narrow" w:hAnsi="Arial Narrow" w:cs="Tahoma"/>
          <w:spacing w:val="-6"/>
          <w:sz w:val="26"/>
          <w:szCs w:val="26"/>
        </w:rPr>
        <w:t xml:space="preserve">absolvió a Colpensiones de las pretensiones de la demanda principal y </w:t>
      </w:r>
      <w:r w:rsidR="00AD5DD6" w:rsidRPr="00014718">
        <w:rPr>
          <w:rFonts w:ascii="Arial Narrow" w:hAnsi="Arial Narrow" w:cs="Tahoma"/>
          <w:spacing w:val="-6"/>
          <w:sz w:val="26"/>
          <w:szCs w:val="26"/>
        </w:rPr>
        <w:t xml:space="preserve">de la intervención excluyente, condenando en costas a las demandantes en un 100% de las causadas. Para arribar a tal determinación, consideró con </w:t>
      </w:r>
      <w:r w:rsidR="00CE2B53" w:rsidRPr="00014718">
        <w:rPr>
          <w:rFonts w:ascii="Arial Narrow" w:hAnsi="Arial Narrow" w:cs="Tahoma"/>
          <w:spacing w:val="-6"/>
          <w:sz w:val="26"/>
          <w:szCs w:val="26"/>
        </w:rPr>
        <w:t xml:space="preserve">base en las pruebas documentales y testimoniales allegadas a la actuación, </w:t>
      </w:r>
      <w:r w:rsidR="004B7732" w:rsidRPr="00014718">
        <w:rPr>
          <w:rFonts w:ascii="Arial Narrow" w:hAnsi="Arial Narrow" w:cs="Tahoma"/>
          <w:spacing w:val="-6"/>
          <w:sz w:val="26"/>
          <w:szCs w:val="26"/>
        </w:rPr>
        <w:t>que pese a que la</w:t>
      </w:r>
      <w:r w:rsidR="00731D42" w:rsidRPr="00014718">
        <w:rPr>
          <w:rFonts w:ascii="Arial Narrow" w:hAnsi="Arial Narrow" w:cs="Tahoma"/>
          <w:spacing w:val="-6"/>
          <w:sz w:val="26"/>
          <w:szCs w:val="26"/>
        </w:rPr>
        <w:t>s</w:t>
      </w:r>
      <w:r w:rsidR="004B7732" w:rsidRPr="00014718">
        <w:rPr>
          <w:rFonts w:ascii="Arial Narrow" w:hAnsi="Arial Narrow" w:cs="Tahoma"/>
          <w:spacing w:val="-6"/>
          <w:sz w:val="26"/>
          <w:szCs w:val="26"/>
        </w:rPr>
        <w:t xml:space="preserve"> </w:t>
      </w:r>
      <w:r w:rsidR="008837DF" w:rsidRPr="00014718">
        <w:rPr>
          <w:rFonts w:ascii="Arial Narrow" w:hAnsi="Arial Narrow" w:cs="Tahoma"/>
          <w:spacing w:val="-6"/>
          <w:sz w:val="26"/>
          <w:szCs w:val="26"/>
        </w:rPr>
        <w:t xml:space="preserve">señoras </w:t>
      </w:r>
      <w:proofErr w:type="spellStart"/>
      <w:r w:rsidR="008837DF" w:rsidRPr="00014718">
        <w:rPr>
          <w:rFonts w:ascii="Arial Narrow" w:hAnsi="Arial Narrow" w:cs="Tahoma"/>
          <w:spacing w:val="-6"/>
          <w:sz w:val="26"/>
          <w:szCs w:val="26"/>
        </w:rPr>
        <w:t>Gelsomina</w:t>
      </w:r>
      <w:proofErr w:type="spellEnd"/>
      <w:r w:rsidR="008837DF" w:rsidRPr="00014718">
        <w:rPr>
          <w:rFonts w:ascii="Arial Narrow" w:hAnsi="Arial Narrow" w:cs="Tahoma"/>
          <w:spacing w:val="-6"/>
          <w:sz w:val="26"/>
          <w:szCs w:val="26"/>
        </w:rPr>
        <w:t xml:space="preserve"> Rojas y Luz Mery Ossa </w:t>
      </w:r>
      <w:proofErr w:type="spellStart"/>
      <w:r w:rsidR="008837DF" w:rsidRPr="00014718">
        <w:rPr>
          <w:rFonts w:ascii="Arial Narrow" w:hAnsi="Arial Narrow" w:cs="Tahoma"/>
          <w:spacing w:val="-6"/>
          <w:sz w:val="26"/>
          <w:szCs w:val="26"/>
        </w:rPr>
        <w:t>Chaverra</w:t>
      </w:r>
      <w:proofErr w:type="spellEnd"/>
      <w:r w:rsidR="00731D42" w:rsidRPr="00014718">
        <w:rPr>
          <w:rFonts w:ascii="Arial Narrow" w:hAnsi="Arial Narrow" w:cs="Tahoma"/>
          <w:spacing w:val="-6"/>
          <w:sz w:val="26"/>
          <w:szCs w:val="26"/>
        </w:rPr>
        <w:t xml:space="preserve"> acreditaron</w:t>
      </w:r>
      <w:r w:rsidR="007721FA" w:rsidRPr="00014718">
        <w:rPr>
          <w:rFonts w:ascii="Arial Narrow" w:hAnsi="Arial Narrow" w:cs="Tahoma"/>
          <w:spacing w:val="-6"/>
          <w:sz w:val="26"/>
          <w:szCs w:val="26"/>
        </w:rPr>
        <w:t xml:space="preserve"> </w:t>
      </w:r>
      <w:r w:rsidR="00FE7ECD" w:rsidRPr="00014718">
        <w:rPr>
          <w:rFonts w:ascii="Arial Narrow" w:hAnsi="Arial Narrow" w:cs="Tahoma"/>
          <w:spacing w:val="-6"/>
          <w:sz w:val="26"/>
          <w:szCs w:val="26"/>
        </w:rPr>
        <w:t xml:space="preserve">haber </w:t>
      </w:r>
      <w:r w:rsidR="006E6DEC" w:rsidRPr="00014718">
        <w:rPr>
          <w:rFonts w:ascii="Arial Narrow" w:hAnsi="Arial Narrow" w:cs="Tahoma"/>
          <w:spacing w:val="-6"/>
          <w:sz w:val="26"/>
          <w:szCs w:val="26"/>
        </w:rPr>
        <w:t>convivido</w:t>
      </w:r>
      <w:r w:rsidR="00731D42" w:rsidRPr="00014718">
        <w:rPr>
          <w:rFonts w:ascii="Arial Narrow" w:hAnsi="Arial Narrow" w:cs="Tahoma"/>
          <w:spacing w:val="-6"/>
          <w:sz w:val="26"/>
          <w:szCs w:val="26"/>
        </w:rPr>
        <w:t xml:space="preserve"> con el señor Luis Eduardo Lodoño, no </w:t>
      </w:r>
      <w:r w:rsidR="006E6DEC" w:rsidRPr="00014718">
        <w:rPr>
          <w:rFonts w:ascii="Arial Narrow" w:hAnsi="Arial Narrow" w:cs="Tahoma"/>
          <w:spacing w:val="-6"/>
          <w:sz w:val="26"/>
          <w:szCs w:val="26"/>
        </w:rPr>
        <w:t xml:space="preserve">acreditaron </w:t>
      </w:r>
      <w:r w:rsidR="00731D42" w:rsidRPr="00014718">
        <w:rPr>
          <w:rFonts w:ascii="Arial Narrow" w:hAnsi="Arial Narrow" w:cs="Tahoma"/>
          <w:spacing w:val="-6"/>
          <w:sz w:val="26"/>
          <w:szCs w:val="26"/>
        </w:rPr>
        <w:t xml:space="preserve">el cumplimiento del requisito de convivencia dentro de los últimos 5 años anteriores al deceso del causante, esto es, desde el 13 de marzo de 2005 </w:t>
      </w:r>
      <w:r w:rsidR="00AD5DD6" w:rsidRPr="00014718">
        <w:rPr>
          <w:rFonts w:ascii="Arial Narrow" w:hAnsi="Arial Narrow" w:cs="Tahoma"/>
          <w:spacing w:val="-6"/>
          <w:sz w:val="26"/>
          <w:szCs w:val="26"/>
        </w:rPr>
        <w:t>a</w:t>
      </w:r>
      <w:r w:rsidR="00731D42" w:rsidRPr="00014718">
        <w:rPr>
          <w:rFonts w:ascii="Arial Narrow" w:hAnsi="Arial Narrow" w:cs="Tahoma"/>
          <w:spacing w:val="-6"/>
          <w:sz w:val="26"/>
          <w:szCs w:val="26"/>
        </w:rPr>
        <w:t xml:space="preserve">l 13 de marzo de 2010. </w:t>
      </w:r>
    </w:p>
    <w:p w:rsidR="00731D42" w:rsidRPr="00014718" w:rsidRDefault="00731D42" w:rsidP="00014718">
      <w:pPr>
        <w:shd w:val="clear" w:color="auto" w:fill="FFFFFF"/>
        <w:spacing w:line="276" w:lineRule="auto"/>
        <w:ind w:firstLine="851"/>
        <w:jc w:val="both"/>
        <w:rPr>
          <w:rFonts w:ascii="Arial Narrow" w:hAnsi="Arial Narrow" w:cs="Tahoma"/>
          <w:spacing w:val="-6"/>
          <w:sz w:val="26"/>
          <w:szCs w:val="26"/>
        </w:rPr>
      </w:pPr>
    </w:p>
    <w:p w:rsidR="00E964FE" w:rsidRPr="00014718" w:rsidRDefault="00D94B2B" w:rsidP="00014718">
      <w:pPr>
        <w:shd w:val="clear" w:color="auto" w:fill="FFFFFF"/>
        <w:spacing w:line="276" w:lineRule="auto"/>
        <w:ind w:firstLine="851"/>
        <w:jc w:val="both"/>
        <w:rPr>
          <w:rFonts w:ascii="Arial Narrow" w:hAnsi="Arial Narrow" w:cs="Tahoma"/>
          <w:b/>
          <w:i/>
          <w:spacing w:val="-6"/>
          <w:sz w:val="26"/>
          <w:szCs w:val="26"/>
        </w:rPr>
      </w:pPr>
      <w:r w:rsidRPr="00014718">
        <w:rPr>
          <w:rFonts w:ascii="Arial Narrow" w:hAnsi="Arial Narrow" w:cs="Tahoma"/>
          <w:b/>
          <w:i/>
          <w:spacing w:val="-6"/>
          <w:sz w:val="26"/>
          <w:szCs w:val="26"/>
        </w:rPr>
        <w:t xml:space="preserve">RECURSO DE APELACIÓN </w:t>
      </w:r>
    </w:p>
    <w:p w:rsidR="00561608" w:rsidRPr="00014718" w:rsidRDefault="00561608" w:rsidP="00014718">
      <w:pPr>
        <w:pStyle w:val="Sinespaciado"/>
        <w:spacing w:line="276" w:lineRule="auto"/>
        <w:rPr>
          <w:rFonts w:ascii="Arial Narrow" w:hAnsi="Arial Narrow"/>
          <w:spacing w:val="-6"/>
          <w:sz w:val="26"/>
          <w:szCs w:val="26"/>
        </w:rPr>
      </w:pPr>
    </w:p>
    <w:p w:rsidR="00D94B2B" w:rsidRPr="00014718" w:rsidRDefault="00561608"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Inconforme con lo decidido, </w:t>
      </w:r>
      <w:r w:rsidR="001B6748" w:rsidRPr="00014718">
        <w:rPr>
          <w:rFonts w:ascii="Arial Narrow" w:hAnsi="Arial Narrow" w:cs="Tahoma"/>
          <w:spacing w:val="-6"/>
          <w:sz w:val="26"/>
          <w:szCs w:val="26"/>
        </w:rPr>
        <w:t xml:space="preserve">la demandante y la tercera interviniente presentaron </w:t>
      </w:r>
      <w:r w:rsidR="004C1B2D" w:rsidRPr="00014718">
        <w:rPr>
          <w:rFonts w:ascii="Arial Narrow" w:hAnsi="Arial Narrow" w:cs="Tahoma"/>
          <w:spacing w:val="-6"/>
          <w:sz w:val="26"/>
          <w:szCs w:val="26"/>
        </w:rPr>
        <w:t>recurso de apelación</w:t>
      </w:r>
      <w:r w:rsidR="00272FAF" w:rsidRPr="00014718">
        <w:rPr>
          <w:rFonts w:ascii="Arial Narrow" w:hAnsi="Arial Narrow" w:cs="Tahoma"/>
          <w:spacing w:val="-6"/>
          <w:sz w:val="26"/>
          <w:szCs w:val="26"/>
        </w:rPr>
        <w:t xml:space="preserve">. </w:t>
      </w:r>
      <w:r w:rsidR="00FE4D43" w:rsidRPr="00014718">
        <w:rPr>
          <w:rFonts w:ascii="Arial Narrow" w:hAnsi="Arial Narrow" w:cs="Tahoma"/>
          <w:spacing w:val="-6"/>
          <w:sz w:val="26"/>
          <w:szCs w:val="26"/>
        </w:rPr>
        <w:t>La parte actora arguyó</w:t>
      </w:r>
      <w:r w:rsidR="006E6DEC" w:rsidRPr="00014718">
        <w:rPr>
          <w:rFonts w:ascii="Arial Narrow" w:hAnsi="Arial Narrow" w:cs="Tahoma"/>
          <w:spacing w:val="-6"/>
          <w:sz w:val="26"/>
          <w:szCs w:val="26"/>
        </w:rPr>
        <w:t xml:space="preserve"> básicamente </w:t>
      </w:r>
      <w:r w:rsidR="00FE4D43" w:rsidRPr="00014718">
        <w:rPr>
          <w:rFonts w:ascii="Arial Narrow" w:hAnsi="Arial Narrow" w:cs="Tahoma"/>
          <w:spacing w:val="-6"/>
          <w:sz w:val="26"/>
          <w:szCs w:val="26"/>
        </w:rPr>
        <w:t>que las pruebas testimoniale</w:t>
      </w:r>
      <w:r w:rsidR="006E6DEC" w:rsidRPr="00014718">
        <w:rPr>
          <w:rFonts w:ascii="Arial Narrow" w:hAnsi="Arial Narrow" w:cs="Tahoma"/>
          <w:spacing w:val="-6"/>
          <w:sz w:val="26"/>
          <w:szCs w:val="26"/>
        </w:rPr>
        <w:t xml:space="preserve">s recaudadas acreditan con suficiencia </w:t>
      </w:r>
      <w:r w:rsidR="00272FAF" w:rsidRPr="00014718">
        <w:rPr>
          <w:rFonts w:ascii="Arial Narrow" w:hAnsi="Arial Narrow" w:cs="Tahoma"/>
          <w:spacing w:val="-6"/>
          <w:sz w:val="26"/>
          <w:szCs w:val="26"/>
        </w:rPr>
        <w:t xml:space="preserve">la convivencia </w:t>
      </w:r>
      <w:r w:rsidR="00FE4D43" w:rsidRPr="00014718">
        <w:rPr>
          <w:rFonts w:ascii="Arial Narrow" w:hAnsi="Arial Narrow" w:cs="Tahoma"/>
          <w:spacing w:val="-6"/>
          <w:sz w:val="26"/>
          <w:szCs w:val="26"/>
        </w:rPr>
        <w:t>ininterrumpida</w:t>
      </w:r>
      <w:r w:rsidR="006E6DEC" w:rsidRPr="00014718">
        <w:rPr>
          <w:rFonts w:ascii="Arial Narrow" w:hAnsi="Arial Narrow" w:cs="Tahoma"/>
          <w:spacing w:val="-6"/>
          <w:sz w:val="26"/>
          <w:szCs w:val="26"/>
        </w:rPr>
        <w:t xml:space="preserve"> que existió entre ella y el </w:t>
      </w:r>
      <w:r w:rsidR="00272FAF" w:rsidRPr="00014718">
        <w:rPr>
          <w:rFonts w:ascii="Arial Narrow" w:hAnsi="Arial Narrow" w:cs="Tahoma"/>
          <w:spacing w:val="-6"/>
          <w:sz w:val="26"/>
          <w:szCs w:val="26"/>
        </w:rPr>
        <w:t>causante desde el año de 1992, compartiendo lecho y techo por un lapso de más de 18 años</w:t>
      </w:r>
      <w:r w:rsidR="008045EF" w:rsidRPr="00014718">
        <w:rPr>
          <w:rFonts w:ascii="Arial Narrow" w:hAnsi="Arial Narrow" w:cs="Tahoma"/>
          <w:spacing w:val="-6"/>
          <w:sz w:val="26"/>
          <w:szCs w:val="26"/>
        </w:rPr>
        <w:t xml:space="preserve">, </w:t>
      </w:r>
      <w:r w:rsidR="006E6DEC" w:rsidRPr="00014718">
        <w:rPr>
          <w:rFonts w:ascii="Arial Narrow" w:hAnsi="Arial Narrow" w:cs="Tahoma"/>
          <w:spacing w:val="-6"/>
          <w:sz w:val="26"/>
          <w:szCs w:val="26"/>
        </w:rPr>
        <w:t xml:space="preserve">y que </w:t>
      </w:r>
      <w:r w:rsidR="008045EF" w:rsidRPr="00014718">
        <w:rPr>
          <w:rFonts w:ascii="Arial Narrow" w:hAnsi="Arial Narrow" w:cs="Tahoma"/>
          <w:spacing w:val="-6"/>
          <w:sz w:val="26"/>
          <w:szCs w:val="26"/>
        </w:rPr>
        <w:t xml:space="preserve">pese a </w:t>
      </w:r>
      <w:r w:rsidR="006E6DEC" w:rsidRPr="00014718">
        <w:rPr>
          <w:rFonts w:ascii="Arial Narrow" w:hAnsi="Arial Narrow" w:cs="Tahoma"/>
          <w:spacing w:val="-6"/>
          <w:sz w:val="26"/>
          <w:szCs w:val="26"/>
        </w:rPr>
        <w:t xml:space="preserve">que existió una </w:t>
      </w:r>
      <w:r w:rsidR="008045EF" w:rsidRPr="00014718">
        <w:rPr>
          <w:rFonts w:ascii="Arial Narrow" w:hAnsi="Arial Narrow" w:cs="Tahoma"/>
          <w:spacing w:val="-6"/>
          <w:sz w:val="26"/>
          <w:szCs w:val="26"/>
        </w:rPr>
        <w:t>separación involuntaria, la vocación de convivencia</w:t>
      </w:r>
      <w:r w:rsidR="00FE4D43" w:rsidRPr="00014718">
        <w:rPr>
          <w:rFonts w:ascii="Arial Narrow" w:hAnsi="Arial Narrow" w:cs="Tahoma"/>
          <w:spacing w:val="-6"/>
          <w:sz w:val="26"/>
          <w:szCs w:val="26"/>
        </w:rPr>
        <w:t xml:space="preserve"> se conservó</w:t>
      </w:r>
      <w:r w:rsidR="006E6DEC" w:rsidRPr="00014718">
        <w:rPr>
          <w:rFonts w:ascii="Arial Narrow" w:hAnsi="Arial Narrow" w:cs="Tahoma"/>
          <w:spacing w:val="-6"/>
          <w:sz w:val="26"/>
          <w:szCs w:val="26"/>
        </w:rPr>
        <w:t xml:space="preserve">, siendo </w:t>
      </w:r>
      <w:r w:rsidR="00FE4D43" w:rsidRPr="00014718">
        <w:rPr>
          <w:rFonts w:ascii="Arial Narrow" w:hAnsi="Arial Narrow" w:cs="Tahoma"/>
          <w:spacing w:val="-6"/>
          <w:sz w:val="26"/>
          <w:szCs w:val="26"/>
        </w:rPr>
        <w:t>prueba de ello las visitas diarias que ella le hac</w:t>
      </w:r>
      <w:r w:rsidR="006E6DEC" w:rsidRPr="00014718">
        <w:rPr>
          <w:rFonts w:ascii="Arial Narrow" w:hAnsi="Arial Narrow" w:cs="Tahoma"/>
          <w:spacing w:val="-6"/>
          <w:sz w:val="26"/>
          <w:szCs w:val="26"/>
        </w:rPr>
        <w:t xml:space="preserve">ía pese a que </w:t>
      </w:r>
      <w:r w:rsidR="008045EF" w:rsidRPr="00014718">
        <w:rPr>
          <w:rFonts w:ascii="Arial Narrow" w:hAnsi="Arial Narrow" w:cs="Tahoma"/>
          <w:spacing w:val="-6"/>
          <w:sz w:val="26"/>
          <w:szCs w:val="26"/>
        </w:rPr>
        <w:t xml:space="preserve">no se lo permitieran ver. Resaltó </w:t>
      </w:r>
      <w:r w:rsidR="00272FAF" w:rsidRPr="00014718">
        <w:rPr>
          <w:rFonts w:ascii="Arial Narrow" w:hAnsi="Arial Narrow" w:cs="Tahoma"/>
          <w:spacing w:val="-6"/>
          <w:sz w:val="26"/>
          <w:szCs w:val="26"/>
        </w:rPr>
        <w:t xml:space="preserve">la mala fe de la señora Luz Mery Ossa </w:t>
      </w:r>
      <w:proofErr w:type="spellStart"/>
      <w:r w:rsidR="00272FAF" w:rsidRPr="00014718">
        <w:rPr>
          <w:rFonts w:ascii="Arial Narrow" w:hAnsi="Arial Narrow" w:cs="Tahoma"/>
          <w:spacing w:val="-6"/>
          <w:sz w:val="26"/>
          <w:szCs w:val="26"/>
        </w:rPr>
        <w:t>Chaverra</w:t>
      </w:r>
      <w:proofErr w:type="spellEnd"/>
      <w:r w:rsidR="00272FAF" w:rsidRPr="00014718">
        <w:rPr>
          <w:rFonts w:ascii="Arial Narrow" w:hAnsi="Arial Narrow" w:cs="Tahoma"/>
          <w:spacing w:val="-6"/>
          <w:sz w:val="26"/>
          <w:szCs w:val="26"/>
        </w:rPr>
        <w:t xml:space="preserve"> al afirmar que convivió </w:t>
      </w:r>
      <w:r w:rsidR="008045EF" w:rsidRPr="00014718">
        <w:rPr>
          <w:rFonts w:ascii="Arial Narrow" w:hAnsi="Arial Narrow" w:cs="Tahoma"/>
          <w:spacing w:val="-6"/>
          <w:sz w:val="26"/>
          <w:szCs w:val="26"/>
        </w:rPr>
        <w:t>con el causante hasta la fecha de</w:t>
      </w:r>
      <w:r w:rsidR="006E6DEC" w:rsidRPr="00014718">
        <w:rPr>
          <w:rFonts w:ascii="Arial Narrow" w:hAnsi="Arial Narrow" w:cs="Tahoma"/>
          <w:spacing w:val="-6"/>
          <w:sz w:val="26"/>
          <w:szCs w:val="26"/>
        </w:rPr>
        <w:t xml:space="preserve">l </w:t>
      </w:r>
      <w:r w:rsidR="008045EF" w:rsidRPr="00014718">
        <w:rPr>
          <w:rFonts w:ascii="Arial Narrow" w:hAnsi="Arial Narrow" w:cs="Tahoma"/>
          <w:spacing w:val="-6"/>
          <w:sz w:val="26"/>
          <w:szCs w:val="26"/>
        </w:rPr>
        <w:t>fallecimiento</w:t>
      </w:r>
      <w:r w:rsidR="006E6DEC" w:rsidRPr="00014718">
        <w:rPr>
          <w:rFonts w:ascii="Arial Narrow" w:hAnsi="Arial Narrow" w:cs="Tahoma"/>
          <w:spacing w:val="-6"/>
          <w:sz w:val="26"/>
          <w:szCs w:val="26"/>
        </w:rPr>
        <w:t xml:space="preserve"> del causante</w:t>
      </w:r>
      <w:r w:rsidR="008045EF" w:rsidRPr="00014718">
        <w:rPr>
          <w:rFonts w:ascii="Arial Narrow" w:hAnsi="Arial Narrow" w:cs="Tahoma"/>
          <w:spacing w:val="-6"/>
          <w:sz w:val="26"/>
          <w:szCs w:val="26"/>
        </w:rPr>
        <w:t xml:space="preserve">, </w:t>
      </w:r>
      <w:r w:rsidR="006E6DEC" w:rsidRPr="00014718">
        <w:rPr>
          <w:rFonts w:ascii="Arial Narrow" w:hAnsi="Arial Narrow" w:cs="Tahoma"/>
          <w:spacing w:val="-6"/>
          <w:sz w:val="26"/>
          <w:szCs w:val="26"/>
        </w:rPr>
        <w:t>pues</w:t>
      </w:r>
      <w:r w:rsidR="00FE4D43" w:rsidRPr="00014718">
        <w:rPr>
          <w:rFonts w:ascii="Arial Narrow" w:hAnsi="Arial Narrow" w:cs="Tahoma"/>
          <w:spacing w:val="-6"/>
          <w:sz w:val="26"/>
          <w:szCs w:val="26"/>
        </w:rPr>
        <w:t xml:space="preserve"> lo cierto es que en el año 2008, el señor Raúl Álvarez</w:t>
      </w:r>
      <w:r w:rsidR="006E6DEC" w:rsidRPr="00014718">
        <w:rPr>
          <w:rFonts w:ascii="Arial Narrow" w:hAnsi="Arial Narrow" w:cs="Tahoma"/>
          <w:spacing w:val="-6"/>
          <w:sz w:val="26"/>
          <w:szCs w:val="26"/>
        </w:rPr>
        <w:t xml:space="preserve">, en condición de cónyuge de aquella, </w:t>
      </w:r>
      <w:r w:rsidR="00FE4D43" w:rsidRPr="00014718">
        <w:rPr>
          <w:rFonts w:ascii="Arial Narrow" w:hAnsi="Arial Narrow" w:cs="Tahoma"/>
          <w:spacing w:val="-6"/>
          <w:sz w:val="26"/>
          <w:szCs w:val="26"/>
        </w:rPr>
        <w:t xml:space="preserve">presentó demanda ordinaria laboral con el fin de obtener el incremento pensional por tenerla a cargo, el cual </w:t>
      </w:r>
      <w:r w:rsidR="008045EF" w:rsidRPr="00014718">
        <w:rPr>
          <w:rFonts w:ascii="Arial Narrow" w:hAnsi="Arial Narrow" w:cs="Tahoma"/>
          <w:spacing w:val="-6"/>
          <w:sz w:val="26"/>
          <w:szCs w:val="26"/>
        </w:rPr>
        <w:t>cursó e</w:t>
      </w:r>
      <w:r w:rsidR="00FE4D43" w:rsidRPr="00014718">
        <w:rPr>
          <w:rFonts w:ascii="Arial Narrow" w:hAnsi="Arial Narrow" w:cs="Tahoma"/>
          <w:spacing w:val="-6"/>
          <w:sz w:val="26"/>
          <w:szCs w:val="26"/>
        </w:rPr>
        <w:t>n e</w:t>
      </w:r>
      <w:r w:rsidR="008045EF" w:rsidRPr="00014718">
        <w:rPr>
          <w:rFonts w:ascii="Arial Narrow" w:hAnsi="Arial Narrow" w:cs="Tahoma"/>
          <w:spacing w:val="-6"/>
          <w:sz w:val="26"/>
          <w:szCs w:val="26"/>
        </w:rPr>
        <w:t xml:space="preserve">l Juzgado Tercero Laboral del Circuito de Pereira y tuvo sentencia </w:t>
      </w:r>
      <w:r w:rsidR="00FE4D43" w:rsidRPr="00014718">
        <w:rPr>
          <w:rFonts w:ascii="Arial Narrow" w:hAnsi="Arial Narrow" w:cs="Tahoma"/>
          <w:spacing w:val="-6"/>
          <w:sz w:val="26"/>
          <w:szCs w:val="26"/>
        </w:rPr>
        <w:t>favorable</w:t>
      </w:r>
      <w:r w:rsidR="00184408" w:rsidRPr="00014718">
        <w:rPr>
          <w:rFonts w:ascii="Arial Narrow" w:hAnsi="Arial Narrow" w:cs="Tahoma"/>
          <w:spacing w:val="-6"/>
          <w:sz w:val="26"/>
          <w:szCs w:val="26"/>
        </w:rPr>
        <w:t xml:space="preserve">; así mismo, indicó que su contraparte </w:t>
      </w:r>
      <w:r w:rsidR="00892E68" w:rsidRPr="00014718">
        <w:rPr>
          <w:rFonts w:ascii="Arial Narrow" w:hAnsi="Arial Narrow" w:cs="Tahoma"/>
          <w:spacing w:val="-6"/>
          <w:sz w:val="26"/>
          <w:szCs w:val="26"/>
        </w:rPr>
        <w:t xml:space="preserve">aún percibe los dineros derivados de tal incremento, por lo que subsisten las causas que le dieron origen. </w:t>
      </w:r>
    </w:p>
    <w:p w:rsidR="009848A4" w:rsidRPr="00014718" w:rsidRDefault="009848A4" w:rsidP="00014718">
      <w:pPr>
        <w:pStyle w:val="Sinespaciado"/>
        <w:spacing w:line="276" w:lineRule="auto"/>
        <w:rPr>
          <w:rFonts w:ascii="Arial Narrow" w:hAnsi="Arial Narrow"/>
          <w:spacing w:val="-6"/>
          <w:sz w:val="26"/>
          <w:szCs w:val="26"/>
        </w:rPr>
      </w:pPr>
    </w:p>
    <w:p w:rsidR="009848A4" w:rsidRPr="00014718" w:rsidRDefault="009848A4" w:rsidP="00014718">
      <w:pPr>
        <w:shd w:val="clear" w:color="auto" w:fill="FFFFFF"/>
        <w:spacing w:line="276" w:lineRule="auto"/>
        <w:ind w:firstLine="851"/>
        <w:jc w:val="both"/>
        <w:rPr>
          <w:rFonts w:ascii="Arial Narrow" w:hAnsi="Arial Narrow" w:cs="Tahoma"/>
          <w:spacing w:val="-6"/>
          <w:sz w:val="26"/>
          <w:szCs w:val="26"/>
        </w:rPr>
      </w:pPr>
      <w:r w:rsidRPr="00014718">
        <w:rPr>
          <w:rFonts w:ascii="Arial Narrow" w:hAnsi="Arial Narrow" w:cs="Tahoma"/>
          <w:spacing w:val="-6"/>
          <w:sz w:val="26"/>
          <w:szCs w:val="26"/>
        </w:rPr>
        <w:t xml:space="preserve">Por </w:t>
      </w:r>
      <w:r w:rsidR="00FE4D43" w:rsidRPr="00014718">
        <w:rPr>
          <w:rFonts w:ascii="Arial Narrow" w:hAnsi="Arial Narrow" w:cs="Tahoma"/>
          <w:spacing w:val="-6"/>
          <w:sz w:val="26"/>
          <w:szCs w:val="26"/>
        </w:rPr>
        <w:t>su parte, la interviniente ad-</w:t>
      </w:r>
      <w:proofErr w:type="spellStart"/>
      <w:r w:rsidR="00FE4D43" w:rsidRPr="00014718">
        <w:rPr>
          <w:rFonts w:ascii="Arial Narrow" w:hAnsi="Arial Narrow" w:cs="Tahoma"/>
          <w:spacing w:val="-6"/>
          <w:sz w:val="26"/>
          <w:szCs w:val="26"/>
        </w:rPr>
        <w:t>excludendum</w:t>
      </w:r>
      <w:proofErr w:type="spellEnd"/>
      <w:r w:rsidR="00FE4D43" w:rsidRPr="00014718">
        <w:rPr>
          <w:rFonts w:ascii="Arial Narrow" w:hAnsi="Arial Narrow" w:cs="Tahoma"/>
          <w:spacing w:val="-6"/>
          <w:sz w:val="26"/>
          <w:szCs w:val="26"/>
        </w:rPr>
        <w:t xml:space="preserve"> </w:t>
      </w:r>
      <w:r w:rsidRPr="00014718">
        <w:rPr>
          <w:rFonts w:ascii="Arial Narrow" w:hAnsi="Arial Narrow" w:cs="Tahoma"/>
          <w:spacing w:val="-6"/>
          <w:sz w:val="26"/>
          <w:szCs w:val="26"/>
        </w:rPr>
        <w:t xml:space="preserve">indicó </w:t>
      </w:r>
      <w:r w:rsidR="001C35C5" w:rsidRPr="00014718">
        <w:rPr>
          <w:rFonts w:ascii="Arial Narrow" w:hAnsi="Arial Narrow" w:cs="Tahoma"/>
          <w:spacing w:val="-6"/>
          <w:sz w:val="26"/>
          <w:szCs w:val="26"/>
        </w:rPr>
        <w:t xml:space="preserve">estar de </w:t>
      </w:r>
      <w:r w:rsidRPr="00014718">
        <w:rPr>
          <w:rFonts w:ascii="Arial Narrow" w:hAnsi="Arial Narrow" w:cs="Tahoma"/>
          <w:spacing w:val="-6"/>
          <w:sz w:val="26"/>
          <w:szCs w:val="26"/>
        </w:rPr>
        <w:t>acuerdo con los fundamentos jurídicos sobre los cuales el despacho</w:t>
      </w:r>
      <w:r w:rsidR="001C35C5" w:rsidRPr="00014718">
        <w:rPr>
          <w:rFonts w:ascii="Arial Narrow" w:hAnsi="Arial Narrow" w:cs="Tahoma"/>
          <w:spacing w:val="-6"/>
          <w:sz w:val="26"/>
          <w:szCs w:val="26"/>
        </w:rPr>
        <w:t xml:space="preserve"> se basó </w:t>
      </w:r>
      <w:r w:rsidRPr="00014718">
        <w:rPr>
          <w:rFonts w:ascii="Arial Narrow" w:hAnsi="Arial Narrow" w:cs="Tahoma"/>
          <w:spacing w:val="-6"/>
          <w:sz w:val="26"/>
          <w:szCs w:val="26"/>
        </w:rPr>
        <w:t>para negar la prestación a la demandante principal; sin embargo,</w:t>
      </w:r>
      <w:r w:rsidR="001C35C5" w:rsidRPr="00014718">
        <w:rPr>
          <w:rFonts w:ascii="Arial Narrow" w:hAnsi="Arial Narrow" w:cs="Tahoma"/>
          <w:spacing w:val="-6"/>
          <w:sz w:val="26"/>
          <w:szCs w:val="26"/>
        </w:rPr>
        <w:t xml:space="preserve"> se mostró inconforme con la negativa </w:t>
      </w:r>
      <w:r w:rsidR="003C6EF3" w:rsidRPr="00014718">
        <w:rPr>
          <w:rFonts w:ascii="Arial Narrow" w:hAnsi="Arial Narrow" w:cs="Tahoma"/>
          <w:spacing w:val="-6"/>
          <w:sz w:val="26"/>
          <w:szCs w:val="26"/>
        </w:rPr>
        <w:t>a</w:t>
      </w:r>
      <w:r w:rsidR="001C35C5" w:rsidRPr="00014718">
        <w:rPr>
          <w:rFonts w:ascii="Arial Narrow" w:hAnsi="Arial Narrow" w:cs="Tahoma"/>
          <w:spacing w:val="-6"/>
          <w:sz w:val="26"/>
          <w:szCs w:val="26"/>
        </w:rPr>
        <w:t xml:space="preserve"> sus pretensiones, </w:t>
      </w:r>
      <w:r w:rsidR="003C6EF3" w:rsidRPr="00014718">
        <w:rPr>
          <w:rFonts w:ascii="Arial Narrow" w:hAnsi="Arial Narrow" w:cs="Tahoma"/>
          <w:spacing w:val="-6"/>
          <w:sz w:val="26"/>
          <w:szCs w:val="26"/>
        </w:rPr>
        <w:t xml:space="preserve">indicando que </w:t>
      </w:r>
      <w:r w:rsidR="001C35C5" w:rsidRPr="00014718">
        <w:rPr>
          <w:rFonts w:ascii="Arial Narrow" w:hAnsi="Arial Narrow" w:cs="Tahoma"/>
          <w:spacing w:val="-6"/>
          <w:sz w:val="26"/>
          <w:szCs w:val="26"/>
        </w:rPr>
        <w:t>l</w:t>
      </w:r>
      <w:r w:rsidR="00FE4D43" w:rsidRPr="00014718">
        <w:rPr>
          <w:rFonts w:ascii="Arial Narrow" w:hAnsi="Arial Narrow" w:cs="Tahoma"/>
          <w:spacing w:val="-6"/>
          <w:sz w:val="26"/>
          <w:szCs w:val="26"/>
        </w:rPr>
        <w:t>a d</w:t>
      </w:r>
      <w:r w:rsidRPr="00014718">
        <w:rPr>
          <w:rFonts w:ascii="Arial Narrow" w:hAnsi="Arial Narrow" w:cs="Tahoma"/>
          <w:spacing w:val="-6"/>
          <w:sz w:val="26"/>
          <w:szCs w:val="26"/>
        </w:rPr>
        <w:t>eclarac</w:t>
      </w:r>
      <w:r w:rsidR="00FE4D43" w:rsidRPr="00014718">
        <w:rPr>
          <w:rFonts w:ascii="Arial Narrow" w:hAnsi="Arial Narrow" w:cs="Tahoma"/>
          <w:spacing w:val="-6"/>
          <w:sz w:val="26"/>
          <w:szCs w:val="26"/>
        </w:rPr>
        <w:t>ión e</w:t>
      </w:r>
      <w:r w:rsidRPr="00014718">
        <w:rPr>
          <w:rFonts w:ascii="Arial Narrow" w:hAnsi="Arial Narrow" w:cs="Tahoma"/>
          <w:spacing w:val="-6"/>
          <w:sz w:val="26"/>
          <w:szCs w:val="26"/>
        </w:rPr>
        <w:t>xtra</w:t>
      </w:r>
      <w:r w:rsidR="001C35C5" w:rsidRPr="00014718">
        <w:rPr>
          <w:rFonts w:ascii="Arial Narrow" w:hAnsi="Arial Narrow" w:cs="Tahoma"/>
          <w:spacing w:val="-6"/>
          <w:sz w:val="26"/>
          <w:szCs w:val="26"/>
        </w:rPr>
        <w:t>-</w:t>
      </w:r>
      <w:r w:rsidRPr="00014718">
        <w:rPr>
          <w:rFonts w:ascii="Arial Narrow" w:hAnsi="Arial Narrow" w:cs="Tahoma"/>
          <w:spacing w:val="-6"/>
          <w:sz w:val="26"/>
          <w:szCs w:val="26"/>
        </w:rPr>
        <w:t xml:space="preserve">juicio </w:t>
      </w:r>
      <w:r w:rsidR="003C6EF3" w:rsidRPr="00014718">
        <w:rPr>
          <w:rFonts w:ascii="Arial Narrow" w:hAnsi="Arial Narrow" w:cs="Tahoma"/>
          <w:spacing w:val="-6"/>
          <w:sz w:val="26"/>
          <w:szCs w:val="26"/>
        </w:rPr>
        <w:t>arrimada al plenario y demás pruebas testimoniales recibidas en la actuación acreditan que convivió con el causante dentro de los últimos 5 años anteriores a su</w:t>
      </w:r>
      <w:r w:rsidR="001C35C5" w:rsidRPr="00014718">
        <w:rPr>
          <w:rFonts w:ascii="Arial Narrow" w:hAnsi="Arial Narrow" w:cs="Tahoma"/>
          <w:spacing w:val="-6"/>
          <w:sz w:val="26"/>
          <w:szCs w:val="26"/>
        </w:rPr>
        <w:t xml:space="preserve"> </w:t>
      </w:r>
      <w:r w:rsidRPr="00014718">
        <w:rPr>
          <w:rFonts w:ascii="Arial Narrow" w:hAnsi="Arial Narrow" w:cs="Tahoma"/>
          <w:spacing w:val="-6"/>
          <w:sz w:val="26"/>
          <w:szCs w:val="26"/>
        </w:rPr>
        <w:t>deceso</w:t>
      </w:r>
      <w:r w:rsidR="003C6EF3" w:rsidRPr="00014718">
        <w:rPr>
          <w:rFonts w:ascii="Arial Narrow" w:hAnsi="Arial Narrow" w:cs="Tahoma"/>
          <w:spacing w:val="-6"/>
          <w:sz w:val="26"/>
          <w:szCs w:val="26"/>
        </w:rPr>
        <w:t xml:space="preserve"> y, </w:t>
      </w:r>
      <w:r w:rsidR="00251837" w:rsidRPr="00014718">
        <w:rPr>
          <w:rFonts w:ascii="Arial Narrow" w:hAnsi="Arial Narrow" w:cs="Tahoma"/>
          <w:spacing w:val="-6"/>
          <w:sz w:val="26"/>
          <w:szCs w:val="26"/>
        </w:rPr>
        <w:t>que el incremento pensional obtenido a raíz del proceso iniciado por el señor Raúl Álvarez, no es impedimento para negar la pensión de sobrevivencia, por cuanto no existe normatividad que realice tal prohibición, que, antes bien, debe tenerse en cuenta la convivencia que se demostró en el proceso judicial</w:t>
      </w:r>
      <w:r w:rsidR="001F73B3" w:rsidRPr="00014718">
        <w:rPr>
          <w:rFonts w:ascii="Arial Narrow" w:hAnsi="Arial Narrow" w:cs="Tahoma"/>
          <w:spacing w:val="-6"/>
          <w:sz w:val="26"/>
          <w:szCs w:val="26"/>
        </w:rPr>
        <w:t xml:space="preserve">. Para tal fin, citó jurisprudencia de la Corte Suprema de Justicia </w:t>
      </w:r>
      <w:r w:rsidR="00B22A07" w:rsidRPr="00014718">
        <w:rPr>
          <w:rFonts w:ascii="Arial Narrow" w:hAnsi="Arial Narrow" w:cs="Tahoma"/>
          <w:spacing w:val="-6"/>
          <w:sz w:val="26"/>
          <w:szCs w:val="26"/>
        </w:rPr>
        <w:t xml:space="preserve">sobre el tema. </w:t>
      </w:r>
    </w:p>
    <w:p w:rsidR="00CA1BB6" w:rsidRPr="00014718" w:rsidRDefault="00CA1BB6" w:rsidP="00014718">
      <w:pPr>
        <w:spacing w:line="276" w:lineRule="auto"/>
        <w:rPr>
          <w:rFonts w:ascii="Arial Narrow" w:hAnsi="Arial Narrow"/>
          <w:spacing w:val="-6"/>
          <w:sz w:val="26"/>
          <w:szCs w:val="26"/>
        </w:rPr>
      </w:pPr>
    </w:p>
    <w:p w:rsidR="00CA1BB6" w:rsidRPr="003B4DC0" w:rsidRDefault="00CA1BB6" w:rsidP="00014718">
      <w:pPr>
        <w:tabs>
          <w:tab w:val="left" w:pos="0"/>
          <w:tab w:val="left" w:pos="8647"/>
        </w:tabs>
        <w:suppressAutoHyphens/>
        <w:spacing w:line="276" w:lineRule="auto"/>
        <w:ind w:firstLine="900"/>
        <w:jc w:val="both"/>
        <w:rPr>
          <w:rFonts w:ascii="Arial Narrow" w:hAnsi="Arial Narrow" w:cs="Tahoma"/>
          <w:b/>
          <w:spacing w:val="-6"/>
          <w:sz w:val="26"/>
          <w:szCs w:val="26"/>
        </w:rPr>
      </w:pPr>
      <w:r w:rsidRPr="003B4DC0">
        <w:rPr>
          <w:rFonts w:ascii="Arial Narrow" w:hAnsi="Arial Narrow" w:cs="Tahoma"/>
          <w:b/>
          <w:i/>
          <w:spacing w:val="-6"/>
          <w:sz w:val="26"/>
          <w:szCs w:val="26"/>
        </w:rPr>
        <w:t>ALEGATOS EN ESTA INSTANCIA</w:t>
      </w:r>
      <w:r w:rsidRPr="003B4DC0">
        <w:rPr>
          <w:rFonts w:ascii="Arial Narrow" w:hAnsi="Arial Narrow" w:cs="Tahoma"/>
          <w:b/>
          <w:spacing w:val="-6"/>
          <w:sz w:val="26"/>
          <w:szCs w:val="26"/>
        </w:rPr>
        <w:t>:</w:t>
      </w:r>
    </w:p>
    <w:p w:rsidR="00CA1BB6" w:rsidRPr="00014718" w:rsidRDefault="00CA1BB6" w:rsidP="00014718">
      <w:pPr>
        <w:pStyle w:val="Sinespaciado"/>
        <w:spacing w:line="276" w:lineRule="auto"/>
        <w:rPr>
          <w:rFonts w:ascii="Arial Narrow" w:hAnsi="Arial Narrow"/>
          <w:spacing w:val="-6"/>
          <w:sz w:val="26"/>
          <w:szCs w:val="26"/>
        </w:rPr>
      </w:pPr>
    </w:p>
    <w:p w:rsidR="00CA1BB6" w:rsidRPr="00014718" w:rsidRDefault="00CA1BB6" w:rsidP="00014718">
      <w:pPr>
        <w:pStyle w:val="Sinespaciado"/>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recurrente (art. </w:t>
      </w:r>
      <w:smartTag w:uri="urn:schemas-microsoft-com:office:smarttags" w:element="metricconverter">
        <w:smartTagPr>
          <w:attr w:name="ProductID" w:val="66 A"/>
        </w:smartTagPr>
        <w:r w:rsidRPr="00014718">
          <w:rPr>
            <w:rFonts w:ascii="Arial Narrow" w:hAnsi="Arial Narrow"/>
            <w:spacing w:val="-6"/>
            <w:sz w:val="26"/>
            <w:szCs w:val="26"/>
          </w:rPr>
          <w:t>66 A</w:t>
        </w:r>
      </w:smartTag>
      <w:r w:rsidRPr="00014718">
        <w:rPr>
          <w:rFonts w:ascii="Arial Narrow" w:hAnsi="Arial Narrow"/>
          <w:spacing w:val="-6"/>
          <w:sz w:val="26"/>
          <w:szCs w:val="26"/>
        </w:rPr>
        <w:t xml:space="preserve"> </w:t>
      </w:r>
      <w:proofErr w:type="spellStart"/>
      <w:r w:rsidRPr="00014718">
        <w:rPr>
          <w:rFonts w:ascii="Arial Narrow" w:hAnsi="Arial Narrow"/>
          <w:spacing w:val="-6"/>
          <w:sz w:val="26"/>
          <w:szCs w:val="26"/>
        </w:rPr>
        <w:t>CPLSS</w:t>
      </w:r>
      <w:proofErr w:type="spellEnd"/>
      <w:r w:rsidRPr="00014718">
        <w:rPr>
          <w:rFonts w:ascii="Arial Narrow" w:hAnsi="Arial Narrow"/>
          <w:spacing w:val="-6"/>
          <w:sz w:val="26"/>
          <w:szCs w:val="26"/>
        </w:rPr>
        <w:t>.). Escuchadas las anteriores intervenciones que en síntesis reflejan los puntos debatidos por los integrantes de la Sala, se procede a decidir lo que corresponda, previas las siguientes:</w:t>
      </w:r>
    </w:p>
    <w:p w:rsidR="00CA1BB6" w:rsidRPr="00014718" w:rsidRDefault="00CA1BB6" w:rsidP="00014718">
      <w:pPr>
        <w:shd w:val="clear" w:color="auto" w:fill="FFFFFF"/>
        <w:spacing w:line="276" w:lineRule="auto"/>
        <w:ind w:firstLine="851"/>
        <w:jc w:val="both"/>
        <w:rPr>
          <w:rFonts w:ascii="Arial Narrow" w:hAnsi="Arial Narrow" w:cs="Tahoma"/>
          <w:iCs/>
          <w:spacing w:val="-6"/>
          <w:sz w:val="26"/>
          <w:szCs w:val="26"/>
          <w:lang w:val="es-MX" w:eastAsia="es-CO"/>
        </w:rPr>
      </w:pPr>
    </w:p>
    <w:p w:rsidR="00CA1BB6" w:rsidRPr="00014718" w:rsidRDefault="00CA1BB6" w:rsidP="00014718">
      <w:pPr>
        <w:shd w:val="clear" w:color="auto" w:fill="FFFFFF"/>
        <w:spacing w:line="276" w:lineRule="auto"/>
        <w:ind w:firstLine="851"/>
        <w:jc w:val="both"/>
        <w:rPr>
          <w:rFonts w:ascii="Arial Narrow" w:hAnsi="Arial Narrow" w:cs="Tahoma"/>
          <w:b/>
          <w:i/>
          <w:iCs/>
          <w:spacing w:val="-6"/>
          <w:sz w:val="26"/>
          <w:szCs w:val="26"/>
          <w:lang w:val="es-MX" w:eastAsia="es-CO"/>
        </w:rPr>
      </w:pPr>
      <w:r w:rsidRPr="00014718">
        <w:rPr>
          <w:rFonts w:ascii="Arial Narrow" w:hAnsi="Arial Narrow" w:cs="Tahoma"/>
          <w:b/>
          <w:i/>
          <w:iCs/>
          <w:spacing w:val="-6"/>
          <w:sz w:val="26"/>
          <w:szCs w:val="26"/>
          <w:lang w:val="es-MX" w:eastAsia="es-CO"/>
        </w:rPr>
        <w:t>CONSIDERACIONES</w:t>
      </w:r>
    </w:p>
    <w:p w:rsidR="00CA1BB6" w:rsidRPr="00014718" w:rsidRDefault="00CA1BB6" w:rsidP="00014718">
      <w:pPr>
        <w:pStyle w:val="Sinespaciado"/>
        <w:spacing w:line="276" w:lineRule="auto"/>
        <w:rPr>
          <w:rFonts w:ascii="Arial Narrow" w:hAnsi="Arial Narrow"/>
          <w:spacing w:val="-6"/>
          <w:sz w:val="26"/>
          <w:szCs w:val="26"/>
          <w:lang w:val="es-MX" w:eastAsia="es-CO"/>
        </w:rPr>
      </w:pPr>
    </w:p>
    <w:p w:rsidR="00CA1BB6" w:rsidRPr="00014718" w:rsidRDefault="00CA1BB6" w:rsidP="00014718">
      <w:pPr>
        <w:shd w:val="clear" w:color="auto" w:fill="FFFFFF"/>
        <w:tabs>
          <w:tab w:val="left" w:pos="5197"/>
        </w:tabs>
        <w:spacing w:line="276" w:lineRule="auto"/>
        <w:ind w:firstLine="851"/>
        <w:jc w:val="both"/>
        <w:rPr>
          <w:rFonts w:ascii="Arial Narrow" w:hAnsi="Arial Narrow" w:cs="Tahoma"/>
          <w:b/>
          <w:i/>
          <w:spacing w:val="-6"/>
          <w:sz w:val="26"/>
          <w:szCs w:val="26"/>
        </w:rPr>
      </w:pPr>
      <w:r w:rsidRPr="00014718">
        <w:rPr>
          <w:rFonts w:ascii="Arial Narrow" w:hAnsi="Arial Narrow" w:cs="Tahoma"/>
          <w:b/>
          <w:i/>
          <w:spacing w:val="-6"/>
          <w:sz w:val="26"/>
          <w:szCs w:val="26"/>
        </w:rPr>
        <w:t>Del problema jurídico.</w:t>
      </w:r>
    </w:p>
    <w:p w:rsidR="00CA1BB6" w:rsidRPr="00014718" w:rsidRDefault="00CA1BB6" w:rsidP="00014718">
      <w:pPr>
        <w:pStyle w:val="Sinespaciado"/>
        <w:spacing w:line="276" w:lineRule="auto"/>
        <w:rPr>
          <w:rFonts w:ascii="Arial Narrow" w:hAnsi="Arial Narrow"/>
          <w:spacing w:val="-6"/>
          <w:sz w:val="26"/>
          <w:szCs w:val="26"/>
        </w:rPr>
      </w:pPr>
    </w:p>
    <w:p w:rsidR="00CA1BB6" w:rsidRPr="00014718" w:rsidRDefault="00CA1BB6" w:rsidP="00014718">
      <w:pPr>
        <w:shd w:val="clear" w:color="auto" w:fill="FFFFFF"/>
        <w:tabs>
          <w:tab w:val="left" w:pos="5197"/>
        </w:tabs>
        <w:spacing w:line="276" w:lineRule="auto"/>
        <w:ind w:firstLine="851"/>
        <w:jc w:val="both"/>
        <w:rPr>
          <w:rFonts w:ascii="Arial Narrow" w:hAnsi="Arial Narrow" w:cs="Tahoma"/>
          <w:spacing w:val="-6"/>
          <w:sz w:val="26"/>
          <w:szCs w:val="26"/>
          <w:lang w:eastAsia="es-CO"/>
        </w:rPr>
      </w:pPr>
      <w:r w:rsidRPr="00014718">
        <w:rPr>
          <w:rFonts w:ascii="Arial Narrow" w:hAnsi="Arial Narrow" w:cs="Tahoma"/>
          <w:spacing w:val="-6"/>
          <w:sz w:val="26"/>
          <w:szCs w:val="26"/>
          <w:lang w:eastAsia="es-CO"/>
        </w:rPr>
        <w:t xml:space="preserve">En orden a resolver la apelación, la Sala deberá abordar el siguiente problema jurídico: </w:t>
      </w:r>
    </w:p>
    <w:p w:rsidR="00CA1BB6" w:rsidRPr="00014718" w:rsidRDefault="00CA1BB6" w:rsidP="00014718">
      <w:pPr>
        <w:shd w:val="clear" w:color="auto" w:fill="FFFFFF"/>
        <w:tabs>
          <w:tab w:val="left" w:pos="5197"/>
        </w:tabs>
        <w:spacing w:line="276" w:lineRule="auto"/>
        <w:ind w:firstLine="851"/>
        <w:jc w:val="both"/>
        <w:rPr>
          <w:rFonts w:ascii="Arial Narrow" w:hAnsi="Arial Narrow" w:cs="Tahoma"/>
          <w:spacing w:val="-6"/>
          <w:sz w:val="26"/>
          <w:szCs w:val="26"/>
          <w:lang w:eastAsia="es-CO"/>
        </w:rPr>
      </w:pPr>
      <w:r w:rsidRPr="00014718">
        <w:rPr>
          <w:rFonts w:ascii="Arial Narrow" w:hAnsi="Arial Narrow" w:cs="Tahoma"/>
          <w:i/>
          <w:spacing w:val="-6"/>
          <w:sz w:val="26"/>
          <w:szCs w:val="26"/>
          <w:lang w:eastAsia="es-CO"/>
        </w:rPr>
        <w:t>¿Acreditó alguna de las demandantes la calidad de beneficiaria de la prestación pensional de sobrevivientes generada con ocasión al deceso del pensionado L</w:t>
      </w:r>
      <w:r w:rsidR="00E05BB1" w:rsidRPr="00014718">
        <w:rPr>
          <w:rFonts w:ascii="Arial Narrow" w:hAnsi="Arial Narrow" w:cs="Tahoma"/>
          <w:i/>
          <w:spacing w:val="-6"/>
          <w:sz w:val="26"/>
          <w:szCs w:val="26"/>
          <w:lang w:eastAsia="es-CO"/>
        </w:rPr>
        <w:t>uis Eduardo Londoño</w:t>
      </w:r>
      <w:r w:rsidRPr="00014718">
        <w:rPr>
          <w:rFonts w:ascii="Arial Narrow" w:hAnsi="Arial Narrow" w:cs="Tahoma"/>
          <w:i/>
          <w:spacing w:val="-6"/>
          <w:sz w:val="26"/>
          <w:szCs w:val="26"/>
          <w:lang w:eastAsia="es-CO"/>
        </w:rPr>
        <w:t xml:space="preserve">? </w:t>
      </w:r>
    </w:p>
    <w:p w:rsidR="00ED4A38" w:rsidRPr="00014718" w:rsidRDefault="00ED4A38" w:rsidP="00014718">
      <w:pPr>
        <w:spacing w:line="276" w:lineRule="auto"/>
        <w:rPr>
          <w:rFonts w:ascii="Arial Narrow" w:hAnsi="Arial Narrow"/>
          <w:spacing w:val="-6"/>
          <w:sz w:val="26"/>
          <w:szCs w:val="26"/>
        </w:rPr>
      </w:pPr>
    </w:p>
    <w:p w:rsidR="00ED4A38" w:rsidRPr="00014718" w:rsidRDefault="00ED4A38" w:rsidP="00014718">
      <w:pPr>
        <w:pStyle w:val="Sinespaciado"/>
        <w:spacing w:line="276" w:lineRule="auto"/>
        <w:ind w:firstLine="708"/>
        <w:jc w:val="both"/>
        <w:rPr>
          <w:rFonts w:ascii="Arial Narrow" w:hAnsi="Arial Narrow"/>
          <w:b/>
          <w:i/>
          <w:spacing w:val="-6"/>
          <w:sz w:val="26"/>
          <w:szCs w:val="26"/>
          <w:lang w:eastAsia="en-US"/>
        </w:rPr>
      </w:pPr>
      <w:r w:rsidRPr="00014718">
        <w:rPr>
          <w:rFonts w:ascii="Arial Narrow" w:hAnsi="Arial Narrow"/>
          <w:b/>
          <w:i/>
          <w:spacing w:val="-6"/>
          <w:sz w:val="26"/>
          <w:szCs w:val="26"/>
          <w:lang w:eastAsia="en-US"/>
        </w:rPr>
        <w:t>Desenvolvimiento de la problemática planteada</w:t>
      </w:r>
    </w:p>
    <w:p w:rsidR="00ED4A38" w:rsidRPr="00014718" w:rsidRDefault="00ED4A38" w:rsidP="00014718">
      <w:pPr>
        <w:pStyle w:val="Sinespaciado"/>
        <w:spacing w:line="276" w:lineRule="auto"/>
        <w:rPr>
          <w:rFonts w:ascii="Arial Narrow" w:hAnsi="Arial Narrow"/>
          <w:spacing w:val="-6"/>
          <w:sz w:val="26"/>
          <w:szCs w:val="26"/>
          <w:lang w:val="es-ES"/>
        </w:rPr>
      </w:pPr>
    </w:p>
    <w:p w:rsidR="00ED4A38" w:rsidRPr="00014718" w:rsidRDefault="00BA12EC" w:rsidP="00014718">
      <w:pPr>
        <w:spacing w:line="276" w:lineRule="auto"/>
        <w:ind w:firstLine="708"/>
        <w:jc w:val="both"/>
        <w:rPr>
          <w:rFonts w:ascii="Arial Narrow" w:hAnsi="Arial Narrow" w:cs="Arial"/>
          <w:spacing w:val="-6"/>
          <w:sz w:val="26"/>
          <w:szCs w:val="26"/>
          <w:lang w:val="es-ES"/>
        </w:rPr>
      </w:pPr>
      <w:r w:rsidRPr="00014718">
        <w:rPr>
          <w:rFonts w:ascii="Arial Narrow" w:hAnsi="Arial Narrow" w:cs="Arial"/>
          <w:spacing w:val="-6"/>
          <w:sz w:val="26"/>
          <w:szCs w:val="26"/>
          <w:lang w:val="es-ES"/>
        </w:rPr>
        <w:t>Son supuestos fácticos indiscutidos en el proceso, que el señor Luis Eduardo Londoño falleció el 13 de marzo de 2010 –</w:t>
      </w:r>
      <w:r w:rsidR="002422C6" w:rsidRPr="00014718">
        <w:rPr>
          <w:rFonts w:ascii="Arial Narrow" w:hAnsi="Arial Narrow" w:cs="Arial"/>
          <w:spacing w:val="-6"/>
          <w:sz w:val="26"/>
          <w:szCs w:val="26"/>
          <w:lang w:val="es-ES"/>
        </w:rPr>
        <w:t xml:space="preserve">fl.14-, y que para </w:t>
      </w:r>
      <w:r w:rsidRPr="00014718">
        <w:rPr>
          <w:rFonts w:ascii="Arial Narrow" w:hAnsi="Arial Narrow" w:cs="Arial"/>
          <w:spacing w:val="-6"/>
          <w:sz w:val="26"/>
          <w:szCs w:val="26"/>
          <w:lang w:val="es-ES"/>
        </w:rPr>
        <w:t>ese momento ost</w:t>
      </w:r>
      <w:r w:rsidR="002422C6" w:rsidRPr="00014718">
        <w:rPr>
          <w:rFonts w:ascii="Arial Narrow" w:hAnsi="Arial Narrow" w:cs="Arial"/>
          <w:spacing w:val="-6"/>
          <w:sz w:val="26"/>
          <w:szCs w:val="26"/>
          <w:lang w:val="es-ES"/>
        </w:rPr>
        <w:t>entaba la calidad de pensionado</w:t>
      </w:r>
      <w:r w:rsidRPr="00014718">
        <w:rPr>
          <w:rFonts w:ascii="Arial Narrow" w:hAnsi="Arial Narrow" w:cs="Arial"/>
          <w:spacing w:val="-6"/>
          <w:sz w:val="26"/>
          <w:szCs w:val="26"/>
          <w:lang w:val="es-ES"/>
        </w:rPr>
        <w:t xml:space="preserve">, tal como lo aceptó la entidad de seguridad demandada </w:t>
      </w:r>
      <w:r w:rsidR="002422C6" w:rsidRPr="00014718">
        <w:rPr>
          <w:rFonts w:ascii="Arial Narrow" w:hAnsi="Arial Narrow" w:cs="Arial"/>
          <w:spacing w:val="-6"/>
          <w:sz w:val="26"/>
          <w:szCs w:val="26"/>
          <w:lang w:val="es-ES"/>
        </w:rPr>
        <w:t>al dar respuesta a la demanda y</w:t>
      </w:r>
      <w:r w:rsidRPr="00014718">
        <w:rPr>
          <w:rFonts w:ascii="Arial Narrow" w:hAnsi="Arial Narrow" w:cs="Arial"/>
          <w:spacing w:val="-6"/>
          <w:sz w:val="26"/>
          <w:szCs w:val="26"/>
          <w:lang w:val="es-ES"/>
        </w:rPr>
        <w:t xml:space="preserve"> se acredita </w:t>
      </w:r>
      <w:r w:rsidR="002422C6" w:rsidRPr="00014718">
        <w:rPr>
          <w:rFonts w:ascii="Arial Narrow" w:hAnsi="Arial Narrow" w:cs="Arial"/>
          <w:spacing w:val="-6"/>
          <w:sz w:val="26"/>
          <w:szCs w:val="26"/>
          <w:lang w:val="es-ES"/>
        </w:rPr>
        <w:t xml:space="preserve">además con los desprendibles de nómina aportados en el expediente. </w:t>
      </w:r>
    </w:p>
    <w:p w:rsidR="00ED4A38" w:rsidRPr="00014718" w:rsidRDefault="00ED4A38" w:rsidP="00014718">
      <w:pPr>
        <w:spacing w:line="276" w:lineRule="auto"/>
        <w:rPr>
          <w:rFonts w:ascii="Arial Narrow" w:hAnsi="Arial Narrow" w:cs="Arial"/>
          <w:spacing w:val="-6"/>
          <w:sz w:val="26"/>
          <w:szCs w:val="26"/>
          <w:lang w:val="es-ES"/>
        </w:rPr>
      </w:pPr>
    </w:p>
    <w:p w:rsidR="00435312" w:rsidRPr="00014718" w:rsidRDefault="00435312" w:rsidP="00014718">
      <w:pPr>
        <w:spacing w:line="276" w:lineRule="auto"/>
        <w:ind w:firstLine="708"/>
        <w:jc w:val="both"/>
        <w:rPr>
          <w:rFonts w:ascii="Arial Narrow" w:hAnsi="Arial Narrow" w:cs="Estrangelo Edessa"/>
          <w:bCs/>
          <w:spacing w:val="-6"/>
          <w:sz w:val="26"/>
          <w:szCs w:val="26"/>
        </w:rPr>
      </w:pPr>
      <w:r w:rsidRPr="00014718">
        <w:rPr>
          <w:rFonts w:ascii="Arial Narrow" w:hAnsi="Arial Narrow" w:cs="Estrangelo Edessa"/>
          <w:bCs/>
          <w:spacing w:val="-6"/>
          <w:sz w:val="26"/>
          <w:szCs w:val="26"/>
        </w:rPr>
        <w:t xml:space="preserve">Tal y como lo advirtió la sentenciadora de primer grado, la norma aplicable al caso objeto de estudio es el artículo 13 de la Ley 797 de 2003, que modificó el 47 de la Ley 100 de 1993, por encontrarse vigente al momento del deceso del causante. La mencionada normativa establece en relación con los beneficiarios de la prestación lo siguiente: </w:t>
      </w:r>
    </w:p>
    <w:p w:rsidR="00435312" w:rsidRPr="00014718" w:rsidRDefault="00435312" w:rsidP="00014718">
      <w:pPr>
        <w:pStyle w:val="Sinespaciado"/>
        <w:spacing w:line="276" w:lineRule="auto"/>
        <w:rPr>
          <w:rFonts w:ascii="Arial Narrow" w:hAnsi="Arial Narrow"/>
          <w:spacing w:val="-6"/>
          <w:sz w:val="26"/>
          <w:szCs w:val="26"/>
        </w:rPr>
      </w:pPr>
    </w:p>
    <w:p w:rsidR="00435312" w:rsidRPr="003B4DC0" w:rsidRDefault="00435312" w:rsidP="003B4DC0">
      <w:pPr>
        <w:ind w:left="426" w:right="420"/>
        <w:jc w:val="both"/>
        <w:rPr>
          <w:rFonts w:ascii="Arial Narrow" w:hAnsi="Arial Narrow" w:cs="Estrangelo Edessa"/>
          <w:bCs/>
          <w:i/>
          <w:iCs/>
          <w:spacing w:val="-6"/>
          <w:szCs w:val="26"/>
        </w:rPr>
      </w:pPr>
      <w:r w:rsidRPr="003B4DC0">
        <w:rPr>
          <w:rFonts w:ascii="Arial Narrow" w:hAnsi="Arial Narrow" w:cs="Estrangelo Edessa"/>
          <w:bCs/>
          <w:i/>
          <w:iCs/>
          <w:spacing w:val="-6"/>
          <w:szCs w:val="26"/>
        </w:rPr>
        <w:t>Artículo 13: Beneficiarios de la Pensión de Sobrevivientes. Son beneficiarios de la pensión de sobrevivientes:</w:t>
      </w:r>
    </w:p>
    <w:p w:rsidR="00435312" w:rsidRPr="003B4DC0" w:rsidRDefault="00435312" w:rsidP="003B4DC0">
      <w:pPr>
        <w:pStyle w:val="NormalWeb"/>
        <w:spacing w:after="0" w:afterAutospacing="0"/>
        <w:ind w:left="426" w:right="420"/>
        <w:jc w:val="both"/>
        <w:rPr>
          <w:rFonts w:ascii="Arial Narrow" w:hAnsi="Arial Narrow" w:cs="Estrangelo Edessa"/>
          <w:bCs/>
          <w:i/>
          <w:iCs/>
          <w:spacing w:val="-6"/>
          <w:szCs w:val="26"/>
          <w:lang w:val="es-ES_tradnl" w:eastAsia="es-ES_tradnl"/>
        </w:rPr>
      </w:pPr>
      <w:r w:rsidRPr="003B4DC0">
        <w:rPr>
          <w:rFonts w:ascii="Arial Narrow" w:hAnsi="Arial Narrow" w:cs="Estrangelo Edessa"/>
          <w:bCs/>
          <w:i/>
          <w:iCs/>
          <w:spacing w:val="-6"/>
          <w:szCs w:val="26"/>
          <w:lang w:val="es-ES_tradnl" w:eastAsia="es-ES_tradnl"/>
        </w:rPr>
        <w:t>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w:t>
      </w:r>
      <w:r w:rsidRPr="003B4DC0">
        <w:rPr>
          <w:rFonts w:ascii="Arial Narrow" w:hAnsi="Arial Narrow" w:cs="Estrangelo Edessa"/>
          <w:bCs/>
          <w:i/>
          <w:iCs/>
          <w:spacing w:val="-6"/>
          <w:szCs w:val="26"/>
          <w:u w:val="single"/>
          <w:lang w:val="es-ES_tradnl" w:eastAsia="es-ES_tradnl"/>
        </w:rPr>
        <w:t>no menos de cinco (5) años continuos con anterioridad a su muerte.</w:t>
      </w:r>
    </w:p>
    <w:p w:rsidR="00435312" w:rsidRPr="00014718" w:rsidRDefault="00435312" w:rsidP="00014718">
      <w:pPr>
        <w:pStyle w:val="Sinespaciado"/>
        <w:spacing w:line="276" w:lineRule="auto"/>
        <w:rPr>
          <w:rFonts w:ascii="Arial Narrow" w:hAnsi="Arial Narrow"/>
          <w:spacing w:val="-6"/>
          <w:sz w:val="26"/>
          <w:szCs w:val="26"/>
        </w:rPr>
      </w:pPr>
    </w:p>
    <w:p w:rsidR="00435312" w:rsidRPr="00014718" w:rsidRDefault="00435312" w:rsidP="00014718">
      <w:pPr>
        <w:spacing w:line="276" w:lineRule="auto"/>
        <w:ind w:firstLine="708"/>
        <w:jc w:val="both"/>
        <w:rPr>
          <w:rFonts w:ascii="Arial Narrow" w:hAnsi="Arial Narrow" w:cs="Estrangelo Edessa"/>
          <w:bCs/>
          <w:spacing w:val="-6"/>
          <w:sz w:val="26"/>
          <w:szCs w:val="26"/>
        </w:rPr>
      </w:pPr>
      <w:r w:rsidRPr="00014718">
        <w:rPr>
          <w:rFonts w:ascii="Arial Narrow" w:hAnsi="Arial Narrow" w:cs="Estrangelo Edessa"/>
          <w:bCs/>
          <w:spacing w:val="-6"/>
          <w:sz w:val="26"/>
          <w:szCs w:val="26"/>
        </w:rPr>
        <w:t>De la citada disposición, se colige que</w:t>
      </w:r>
      <w:r w:rsidR="0095418E" w:rsidRPr="00014718">
        <w:rPr>
          <w:rFonts w:ascii="Arial Narrow" w:hAnsi="Arial Narrow" w:cs="Estrangelo Edessa"/>
          <w:bCs/>
          <w:spacing w:val="-6"/>
          <w:sz w:val="26"/>
          <w:szCs w:val="26"/>
        </w:rPr>
        <w:t xml:space="preserve"> el requisito exigido para el compañero o la compañera permanente que pretenda acceder a</w:t>
      </w:r>
      <w:r w:rsidR="00A30E1B" w:rsidRPr="00014718">
        <w:rPr>
          <w:rFonts w:ascii="Arial Narrow" w:hAnsi="Arial Narrow" w:cs="Estrangelo Edessa"/>
          <w:bCs/>
          <w:spacing w:val="-6"/>
          <w:sz w:val="26"/>
          <w:szCs w:val="26"/>
        </w:rPr>
        <w:t xml:space="preserve">l derecho a la </w:t>
      </w:r>
      <w:r w:rsidR="0095418E" w:rsidRPr="00014718">
        <w:rPr>
          <w:rFonts w:ascii="Arial Narrow" w:hAnsi="Arial Narrow" w:cs="Estrangelo Edessa"/>
          <w:bCs/>
          <w:spacing w:val="-6"/>
          <w:sz w:val="26"/>
          <w:szCs w:val="26"/>
        </w:rPr>
        <w:t>pensión de sobrevivientes,  consiste en haber</w:t>
      </w:r>
      <w:r w:rsidR="00A30E1B" w:rsidRPr="00014718">
        <w:rPr>
          <w:rFonts w:ascii="Arial Narrow" w:hAnsi="Arial Narrow" w:cs="Estrangelo Edessa"/>
          <w:bCs/>
          <w:spacing w:val="-6"/>
          <w:sz w:val="26"/>
          <w:szCs w:val="26"/>
        </w:rPr>
        <w:t xml:space="preserve"> hecho convivencia en forma ininterrumpida </w:t>
      </w:r>
      <w:r w:rsidR="0095418E" w:rsidRPr="00014718">
        <w:rPr>
          <w:rFonts w:ascii="Arial Narrow" w:hAnsi="Arial Narrow" w:cs="Estrangelo Edessa"/>
          <w:bCs/>
          <w:spacing w:val="-6"/>
          <w:sz w:val="26"/>
          <w:szCs w:val="26"/>
        </w:rPr>
        <w:t xml:space="preserve">con el afiliado o pensionado </w:t>
      </w:r>
      <w:r w:rsidRPr="00014718">
        <w:rPr>
          <w:rFonts w:ascii="Arial Narrow" w:hAnsi="Arial Narrow" w:cs="Estrangelo Edessa"/>
          <w:bCs/>
          <w:spacing w:val="-6"/>
          <w:sz w:val="26"/>
          <w:szCs w:val="26"/>
        </w:rPr>
        <w:t>durante los 5 años previos al deceso</w:t>
      </w:r>
      <w:r w:rsidR="00A30E1B" w:rsidRPr="00014718">
        <w:rPr>
          <w:rFonts w:ascii="Arial Narrow" w:hAnsi="Arial Narrow" w:cs="Estrangelo Edessa"/>
          <w:bCs/>
          <w:spacing w:val="-6"/>
          <w:sz w:val="26"/>
          <w:szCs w:val="26"/>
        </w:rPr>
        <w:t xml:space="preserve"> de este</w:t>
      </w:r>
      <w:r w:rsidR="0095418E" w:rsidRPr="00014718">
        <w:rPr>
          <w:rFonts w:ascii="Arial Narrow" w:hAnsi="Arial Narrow" w:cs="Estrangelo Edessa"/>
          <w:bCs/>
          <w:spacing w:val="-6"/>
          <w:sz w:val="26"/>
          <w:szCs w:val="26"/>
        </w:rPr>
        <w:t xml:space="preserve">. </w:t>
      </w:r>
    </w:p>
    <w:p w:rsidR="00711771" w:rsidRPr="00014718" w:rsidRDefault="00711771" w:rsidP="00014718">
      <w:pPr>
        <w:spacing w:line="276" w:lineRule="auto"/>
        <w:ind w:firstLine="708"/>
        <w:jc w:val="both"/>
        <w:rPr>
          <w:rFonts w:ascii="Arial Narrow" w:hAnsi="Arial Narrow" w:cs="Estrangelo Edessa"/>
          <w:bCs/>
          <w:spacing w:val="-6"/>
          <w:sz w:val="26"/>
          <w:szCs w:val="26"/>
        </w:rPr>
      </w:pPr>
    </w:p>
    <w:p w:rsidR="00711771" w:rsidRPr="00014718" w:rsidRDefault="00711771" w:rsidP="00014718">
      <w:pPr>
        <w:spacing w:line="276" w:lineRule="auto"/>
        <w:ind w:firstLine="708"/>
        <w:jc w:val="both"/>
        <w:rPr>
          <w:rFonts w:ascii="Arial Narrow" w:hAnsi="Arial Narrow" w:cs="Estrangelo Edessa"/>
          <w:bCs/>
          <w:spacing w:val="-6"/>
          <w:sz w:val="26"/>
          <w:szCs w:val="26"/>
        </w:rPr>
      </w:pPr>
      <w:r w:rsidRPr="00014718">
        <w:rPr>
          <w:rFonts w:ascii="Arial Narrow" w:hAnsi="Arial Narrow" w:cs="Arial"/>
          <w:spacing w:val="-6"/>
          <w:sz w:val="26"/>
          <w:szCs w:val="26"/>
          <w:lang w:val="es-ES"/>
        </w:rPr>
        <w:t xml:space="preserve">Por eso, la labor que debe desplegar quien alegue tener la vocación a la pensión por sobrevivencia, en calidad de compañero (a) permanente no es otra que demostrar que convivió en forma ininterrumpida con el afiliado o pensionado, por el lapso mínimo de cinco años antes del deceso </w:t>
      </w:r>
      <w:r w:rsidRPr="00014718">
        <w:rPr>
          <w:rFonts w:ascii="Arial Narrow" w:hAnsi="Arial Narrow" w:cs="Arial"/>
          <w:spacing w:val="-6"/>
          <w:sz w:val="26"/>
          <w:szCs w:val="26"/>
          <w:lang w:val="es-ES"/>
        </w:rPr>
        <w:lastRenderedPageBreak/>
        <w:t>entendiéndose por convivencia, la voluntad o el ánimo de la pareja de permanecer juntos, de ayudarse mutuamente, de compartir sus vidas y de conformar una familia de manera ininterrumpida, por el lapso mínimo de cinco años.</w:t>
      </w:r>
    </w:p>
    <w:p w:rsidR="00A30E1B" w:rsidRPr="00014718" w:rsidRDefault="00A30E1B" w:rsidP="00014718">
      <w:pPr>
        <w:pStyle w:val="Sinespaciado"/>
        <w:spacing w:line="276" w:lineRule="auto"/>
        <w:rPr>
          <w:rFonts w:ascii="Arial Narrow" w:hAnsi="Arial Narrow"/>
          <w:spacing w:val="-6"/>
          <w:sz w:val="26"/>
          <w:szCs w:val="26"/>
        </w:rPr>
      </w:pPr>
    </w:p>
    <w:p w:rsidR="00A30E1B" w:rsidRPr="00014718" w:rsidRDefault="00A30E1B" w:rsidP="00014718">
      <w:pPr>
        <w:spacing w:line="276" w:lineRule="auto"/>
        <w:jc w:val="both"/>
        <w:rPr>
          <w:rFonts w:ascii="Arial Narrow" w:hAnsi="Arial Narrow"/>
          <w:spacing w:val="-6"/>
          <w:sz w:val="26"/>
          <w:szCs w:val="26"/>
        </w:rPr>
      </w:pPr>
      <w:r w:rsidRPr="00014718">
        <w:rPr>
          <w:rFonts w:ascii="Arial Narrow" w:hAnsi="Arial Narrow"/>
          <w:spacing w:val="-6"/>
          <w:sz w:val="26"/>
          <w:szCs w:val="26"/>
        </w:rPr>
        <w:tab/>
      </w:r>
      <w:r w:rsidR="00711771" w:rsidRPr="00014718">
        <w:rPr>
          <w:rFonts w:ascii="Arial Narrow" w:hAnsi="Arial Narrow"/>
          <w:spacing w:val="-6"/>
          <w:sz w:val="26"/>
          <w:szCs w:val="26"/>
        </w:rPr>
        <w:t>En el sub-lite, tanto la d</w:t>
      </w:r>
      <w:r w:rsidRPr="00014718">
        <w:rPr>
          <w:rFonts w:ascii="Arial Narrow" w:hAnsi="Arial Narrow"/>
          <w:spacing w:val="-6"/>
          <w:sz w:val="26"/>
          <w:szCs w:val="26"/>
        </w:rPr>
        <w:t xml:space="preserve">emandante </w:t>
      </w:r>
      <w:r w:rsidR="00711771" w:rsidRPr="00014718">
        <w:rPr>
          <w:rFonts w:ascii="Arial Narrow" w:hAnsi="Arial Narrow"/>
          <w:spacing w:val="-6"/>
          <w:sz w:val="26"/>
          <w:szCs w:val="26"/>
        </w:rPr>
        <w:t xml:space="preserve">principal </w:t>
      </w:r>
      <w:r w:rsidRPr="00014718">
        <w:rPr>
          <w:rFonts w:ascii="Arial Narrow" w:hAnsi="Arial Narrow"/>
          <w:spacing w:val="-6"/>
          <w:sz w:val="26"/>
          <w:szCs w:val="26"/>
        </w:rPr>
        <w:t xml:space="preserve">como la tercera excluyente </w:t>
      </w:r>
      <w:r w:rsidR="00711771" w:rsidRPr="00014718">
        <w:rPr>
          <w:rFonts w:ascii="Arial Narrow" w:hAnsi="Arial Narrow"/>
          <w:spacing w:val="-6"/>
          <w:sz w:val="26"/>
          <w:szCs w:val="26"/>
        </w:rPr>
        <w:t>orientaron e</w:t>
      </w:r>
      <w:r w:rsidRPr="00014718">
        <w:rPr>
          <w:rFonts w:ascii="Arial Narrow" w:hAnsi="Arial Narrow"/>
          <w:spacing w:val="-6"/>
          <w:sz w:val="26"/>
          <w:szCs w:val="26"/>
        </w:rPr>
        <w:t>l recurso de apelaci</w:t>
      </w:r>
      <w:r w:rsidR="00711771" w:rsidRPr="00014718">
        <w:rPr>
          <w:rFonts w:ascii="Arial Narrow" w:hAnsi="Arial Narrow"/>
          <w:spacing w:val="-6"/>
          <w:sz w:val="26"/>
          <w:szCs w:val="26"/>
        </w:rPr>
        <w:t xml:space="preserve">ón, </w:t>
      </w:r>
      <w:r w:rsidR="006D1BB0" w:rsidRPr="00014718">
        <w:rPr>
          <w:rFonts w:ascii="Arial Narrow" w:hAnsi="Arial Narrow"/>
          <w:spacing w:val="-6"/>
          <w:sz w:val="26"/>
          <w:szCs w:val="26"/>
        </w:rPr>
        <w:t xml:space="preserve">a cuestionar </w:t>
      </w:r>
      <w:r w:rsidR="0097718F" w:rsidRPr="00014718">
        <w:rPr>
          <w:rFonts w:ascii="Arial Narrow" w:hAnsi="Arial Narrow"/>
          <w:spacing w:val="-6"/>
          <w:sz w:val="26"/>
          <w:szCs w:val="26"/>
        </w:rPr>
        <w:t xml:space="preserve">la </w:t>
      </w:r>
      <w:r w:rsidR="00711771" w:rsidRPr="00014718">
        <w:rPr>
          <w:rFonts w:ascii="Arial Narrow" w:hAnsi="Arial Narrow"/>
          <w:spacing w:val="-6"/>
          <w:sz w:val="26"/>
          <w:szCs w:val="26"/>
        </w:rPr>
        <w:t>indebida valoración de los medios de prueba</w:t>
      </w:r>
      <w:r w:rsidR="0097718F" w:rsidRPr="00014718">
        <w:rPr>
          <w:rFonts w:ascii="Arial Narrow" w:hAnsi="Arial Narrow"/>
          <w:spacing w:val="-6"/>
          <w:sz w:val="26"/>
          <w:szCs w:val="26"/>
        </w:rPr>
        <w:t xml:space="preserve"> que realizó la a-quo</w:t>
      </w:r>
      <w:r w:rsidR="00711771" w:rsidRPr="00014718">
        <w:rPr>
          <w:rFonts w:ascii="Arial Narrow" w:hAnsi="Arial Narrow"/>
          <w:spacing w:val="-6"/>
          <w:sz w:val="26"/>
          <w:szCs w:val="26"/>
        </w:rPr>
        <w:t xml:space="preserve">, pues a juicio de aquellas, </w:t>
      </w:r>
      <w:r w:rsidR="0097718F" w:rsidRPr="00014718">
        <w:rPr>
          <w:rFonts w:ascii="Arial Narrow" w:hAnsi="Arial Narrow"/>
          <w:spacing w:val="-6"/>
          <w:sz w:val="26"/>
          <w:szCs w:val="26"/>
        </w:rPr>
        <w:t>tales medios son demostrativos de que</w:t>
      </w:r>
      <w:r w:rsidR="00711771" w:rsidRPr="00014718">
        <w:rPr>
          <w:rFonts w:ascii="Arial Narrow" w:hAnsi="Arial Narrow"/>
          <w:spacing w:val="-6"/>
          <w:sz w:val="26"/>
          <w:szCs w:val="26"/>
        </w:rPr>
        <w:t xml:space="preserve"> hicieron vida marital con el causante durante más de los </w:t>
      </w:r>
      <w:r w:rsidR="0097718F" w:rsidRPr="00014718">
        <w:rPr>
          <w:rFonts w:ascii="Arial Narrow" w:hAnsi="Arial Narrow"/>
          <w:spacing w:val="-6"/>
          <w:sz w:val="26"/>
          <w:szCs w:val="26"/>
        </w:rPr>
        <w:t xml:space="preserve">5 años anteriores al deceso de aquel. </w:t>
      </w:r>
    </w:p>
    <w:p w:rsidR="00711771" w:rsidRPr="00014718" w:rsidRDefault="00711771" w:rsidP="00014718">
      <w:pPr>
        <w:pStyle w:val="Sinespaciado"/>
        <w:spacing w:line="276" w:lineRule="auto"/>
        <w:rPr>
          <w:rFonts w:ascii="Arial Narrow" w:hAnsi="Arial Narrow"/>
          <w:spacing w:val="-6"/>
          <w:sz w:val="26"/>
          <w:szCs w:val="26"/>
        </w:rPr>
      </w:pPr>
    </w:p>
    <w:p w:rsidR="00711771" w:rsidRPr="00014718" w:rsidRDefault="00711771"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shd w:val="clear" w:color="auto" w:fill="FFFFFF"/>
        </w:rPr>
        <w:t>Así las cosas, la Sala procederá</w:t>
      </w:r>
      <w:r w:rsidR="0097718F" w:rsidRPr="00014718">
        <w:rPr>
          <w:rFonts w:ascii="Arial Narrow" w:hAnsi="Arial Narrow"/>
          <w:spacing w:val="-6"/>
          <w:sz w:val="26"/>
          <w:szCs w:val="26"/>
          <w:shd w:val="clear" w:color="auto" w:fill="FFFFFF"/>
        </w:rPr>
        <w:t xml:space="preserve"> a revisar</w:t>
      </w:r>
      <w:r w:rsidRPr="00014718">
        <w:rPr>
          <w:rFonts w:ascii="Arial Narrow" w:hAnsi="Arial Narrow"/>
          <w:spacing w:val="-6"/>
          <w:sz w:val="26"/>
          <w:szCs w:val="26"/>
          <w:shd w:val="clear" w:color="auto" w:fill="FFFFFF"/>
        </w:rPr>
        <w:t xml:space="preserve"> las pruebas vertidas en la actuación, para verificar, si en efecto</w:t>
      </w:r>
      <w:r w:rsidR="0097718F" w:rsidRPr="00014718">
        <w:rPr>
          <w:rFonts w:ascii="Arial Narrow" w:hAnsi="Arial Narrow"/>
          <w:spacing w:val="-6"/>
          <w:sz w:val="26"/>
          <w:szCs w:val="26"/>
          <w:shd w:val="clear" w:color="auto" w:fill="FFFFFF"/>
        </w:rPr>
        <w:t xml:space="preserve">, existe </w:t>
      </w:r>
      <w:r w:rsidR="006D1BB0" w:rsidRPr="00014718">
        <w:rPr>
          <w:rFonts w:ascii="Arial Narrow" w:hAnsi="Arial Narrow"/>
          <w:spacing w:val="-6"/>
          <w:sz w:val="26"/>
          <w:szCs w:val="26"/>
          <w:shd w:val="clear" w:color="auto" w:fill="FFFFFF"/>
        </w:rPr>
        <w:t>la</w:t>
      </w:r>
      <w:r w:rsidRPr="00014718">
        <w:rPr>
          <w:rFonts w:ascii="Arial Narrow" w:hAnsi="Arial Narrow"/>
          <w:spacing w:val="-6"/>
          <w:sz w:val="26"/>
          <w:szCs w:val="26"/>
          <w:shd w:val="clear" w:color="auto" w:fill="FFFFFF"/>
        </w:rPr>
        <w:t xml:space="preserve"> </w:t>
      </w:r>
      <w:r w:rsidR="0097718F" w:rsidRPr="00014718">
        <w:rPr>
          <w:rFonts w:ascii="Arial Narrow" w:hAnsi="Arial Narrow"/>
          <w:spacing w:val="-6"/>
          <w:sz w:val="26"/>
          <w:szCs w:val="26"/>
          <w:shd w:val="clear" w:color="auto" w:fill="FFFFFF"/>
        </w:rPr>
        <w:t>indebida</w:t>
      </w:r>
      <w:r w:rsidRPr="00014718">
        <w:rPr>
          <w:rFonts w:ascii="Arial Narrow" w:hAnsi="Arial Narrow"/>
          <w:spacing w:val="-6"/>
          <w:sz w:val="26"/>
          <w:szCs w:val="26"/>
          <w:shd w:val="clear" w:color="auto" w:fill="FFFFFF"/>
        </w:rPr>
        <w:t xml:space="preserve"> valoración probatoria como lo alegan las recurrentes: </w:t>
      </w:r>
    </w:p>
    <w:p w:rsidR="00711771" w:rsidRPr="00014718" w:rsidRDefault="00711771" w:rsidP="00014718">
      <w:pPr>
        <w:pStyle w:val="Sinespaciado"/>
        <w:spacing w:line="276" w:lineRule="auto"/>
        <w:rPr>
          <w:rFonts w:ascii="Arial Narrow" w:hAnsi="Arial Narrow"/>
          <w:spacing w:val="-6"/>
          <w:sz w:val="26"/>
          <w:szCs w:val="26"/>
        </w:rPr>
      </w:pPr>
    </w:p>
    <w:p w:rsidR="0097718F" w:rsidRPr="00014718" w:rsidRDefault="00711771"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En relación con la </w:t>
      </w:r>
      <w:r w:rsidR="0097718F" w:rsidRPr="00014718">
        <w:rPr>
          <w:rFonts w:ascii="Arial Narrow" w:hAnsi="Arial Narrow"/>
          <w:spacing w:val="-6"/>
          <w:sz w:val="26"/>
          <w:szCs w:val="26"/>
        </w:rPr>
        <w:t>demandante</w:t>
      </w:r>
      <w:r w:rsidRPr="00014718">
        <w:rPr>
          <w:rFonts w:ascii="Arial Narrow" w:hAnsi="Arial Narrow"/>
          <w:spacing w:val="-6"/>
          <w:sz w:val="26"/>
          <w:szCs w:val="26"/>
        </w:rPr>
        <w:t xml:space="preserve"> </w:t>
      </w:r>
      <w:proofErr w:type="spellStart"/>
      <w:r w:rsidRPr="00014718">
        <w:rPr>
          <w:rFonts w:ascii="Arial Narrow" w:hAnsi="Arial Narrow"/>
          <w:spacing w:val="-6"/>
          <w:sz w:val="26"/>
          <w:szCs w:val="26"/>
        </w:rPr>
        <w:t>Gelsomina</w:t>
      </w:r>
      <w:proofErr w:type="spellEnd"/>
      <w:r w:rsidRPr="00014718">
        <w:rPr>
          <w:rFonts w:ascii="Arial Narrow" w:hAnsi="Arial Narrow"/>
          <w:spacing w:val="-6"/>
          <w:sz w:val="26"/>
          <w:szCs w:val="26"/>
        </w:rPr>
        <w:t xml:space="preserve"> Rojas</w:t>
      </w:r>
      <w:r w:rsidR="0097718F" w:rsidRPr="00014718">
        <w:rPr>
          <w:rFonts w:ascii="Arial Narrow" w:hAnsi="Arial Narrow"/>
          <w:spacing w:val="-6"/>
          <w:sz w:val="26"/>
          <w:szCs w:val="26"/>
        </w:rPr>
        <w:t xml:space="preserve">, se allegaron las siguientes pruebas documentales: (i) </w:t>
      </w:r>
      <w:r w:rsidRPr="00014718">
        <w:rPr>
          <w:rFonts w:ascii="Arial Narrow" w:hAnsi="Arial Narrow"/>
          <w:spacing w:val="-6"/>
          <w:sz w:val="26"/>
          <w:szCs w:val="26"/>
        </w:rPr>
        <w:t xml:space="preserve">sendos comprobantes de pago de </w:t>
      </w:r>
      <w:r w:rsidR="0097718F" w:rsidRPr="00014718">
        <w:rPr>
          <w:rFonts w:ascii="Arial Narrow" w:hAnsi="Arial Narrow"/>
          <w:spacing w:val="-6"/>
          <w:sz w:val="26"/>
          <w:szCs w:val="26"/>
        </w:rPr>
        <w:t xml:space="preserve">la </w:t>
      </w:r>
      <w:r w:rsidRPr="00014718">
        <w:rPr>
          <w:rFonts w:ascii="Arial Narrow" w:hAnsi="Arial Narrow"/>
          <w:spacing w:val="-6"/>
          <w:sz w:val="26"/>
          <w:szCs w:val="26"/>
        </w:rPr>
        <w:t>pensi</w:t>
      </w:r>
      <w:r w:rsidR="0097718F" w:rsidRPr="00014718">
        <w:rPr>
          <w:rFonts w:ascii="Arial Narrow" w:hAnsi="Arial Narrow"/>
          <w:spacing w:val="-6"/>
          <w:sz w:val="26"/>
          <w:szCs w:val="26"/>
        </w:rPr>
        <w:t xml:space="preserve">ón </w:t>
      </w:r>
      <w:r w:rsidRPr="00014718">
        <w:rPr>
          <w:rFonts w:ascii="Arial Narrow" w:hAnsi="Arial Narrow"/>
          <w:spacing w:val="-6"/>
          <w:sz w:val="26"/>
          <w:szCs w:val="26"/>
        </w:rPr>
        <w:t xml:space="preserve">a favor del señor Luis Eduardo Londoño entre los años 2001, </w:t>
      </w:r>
      <w:r w:rsidR="0097718F" w:rsidRPr="00014718">
        <w:rPr>
          <w:rFonts w:ascii="Arial Narrow" w:hAnsi="Arial Narrow"/>
          <w:spacing w:val="-6"/>
          <w:sz w:val="26"/>
          <w:szCs w:val="26"/>
        </w:rPr>
        <w:t xml:space="preserve">2002, </w:t>
      </w:r>
      <w:r w:rsidRPr="00014718">
        <w:rPr>
          <w:rFonts w:ascii="Arial Narrow" w:hAnsi="Arial Narrow"/>
          <w:spacing w:val="-6"/>
          <w:sz w:val="26"/>
          <w:szCs w:val="26"/>
        </w:rPr>
        <w:t>2004 y 2005</w:t>
      </w:r>
      <w:r w:rsidR="0097718F" w:rsidRPr="00014718">
        <w:rPr>
          <w:rFonts w:ascii="Arial Narrow" w:hAnsi="Arial Narrow"/>
          <w:spacing w:val="-6"/>
          <w:sz w:val="26"/>
          <w:szCs w:val="26"/>
        </w:rPr>
        <w:t xml:space="preserve">; (ii) copia de la tarjeta de comprobación de derechos para el pensionado en el ISS; (iii) remisión del paciente en formato del Instituto Municipal Salud Pereira, fechado del 6 de mayo de 2005; (iv) paz y salvo de una libranza adquirida con </w:t>
      </w:r>
      <w:proofErr w:type="spellStart"/>
      <w:r w:rsidR="0097718F" w:rsidRPr="00014718">
        <w:rPr>
          <w:rFonts w:ascii="Arial Narrow" w:hAnsi="Arial Narrow"/>
          <w:spacing w:val="-6"/>
          <w:sz w:val="26"/>
          <w:szCs w:val="26"/>
        </w:rPr>
        <w:t>Credifamilia</w:t>
      </w:r>
      <w:proofErr w:type="spellEnd"/>
      <w:r w:rsidR="0097718F" w:rsidRPr="00014718">
        <w:rPr>
          <w:rFonts w:ascii="Arial Narrow" w:hAnsi="Arial Narrow"/>
          <w:spacing w:val="-6"/>
          <w:sz w:val="26"/>
          <w:szCs w:val="26"/>
        </w:rPr>
        <w:t xml:space="preserve"> S en </w:t>
      </w:r>
      <w:proofErr w:type="spellStart"/>
      <w:r w:rsidR="0097718F" w:rsidRPr="00014718">
        <w:rPr>
          <w:rFonts w:ascii="Arial Narrow" w:hAnsi="Arial Narrow"/>
          <w:spacing w:val="-6"/>
          <w:sz w:val="26"/>
          <w:szCs w:val="26"/>
        </w:rPr>
        <w:t>C.s</w:t>
      </w:r>
      <w:proofErr w:type="spellEnd"/>
      <w:r w:rsidR="0097718F" w:rsidRPr="00014718">
        <w:rPr>
          <w:rFonts w:ascii="Arial Narrow" w:hAnsi="Arial Narrow"/>
          <w:spacing w:val="-6"/>
          <w:sz w:val="26"/>
          <w:szCs w:val="26"/>
        </w:rPr>
        <w:t xml:space="preserve">., expedido el 18 de octubre de 2002; y (v) copia de la Resolución </w:t>
      </w:r>
      <w:proofErr w:type="spellStart"/>
      <w:r w:rsidR="0097718F" w:rsidRPr="00014718">
        <w:rPr>
          <w:rFonts w:ascii="Arial Narrow" w:hAnsi="Arial Narrow"/>
          <w:spacing w:val="-6"/>
          <w:sz w:val="26"/>
          <w:szCs w:val="26"/>
        </w:rPr>
        <w:t>VPB</w:t>
      </w:r>
      <w:proofErr w:type="spellEnd"/>
      <w:r w:rsidR="0097718F" w:rsidRPr="00014718">
        <w:rPr>
          <w:rFonts w:ascii="Arial Narrow" w:hAnsi="Arial Narrow"/>
          <w:spacing w:val="-6"/>
          <w:sz w:val="26"/>
          <w:szCs w:val="26"/>
        </w:rPr>
        <w:t xml:space="preserve"> 5850 de 2014, a través del cual Colpensiones confirma en todas sus parte la Resolución No. 4318 del 22 de agosto de 2011, en la que le niega el derecho a la pensión de sobrevivientes. </w:t>
      </w:r>
    </w:p>
    <w:p w:rsidR="0097718F" w:rsidRPr="00014718" w:rsidRDefault="0097718F" w:rsidP="00014718">
      <w:pPr>
        <w:pStyle w:val="Sinespaciado"/>
        <w:spacing w:line="276" w:lineRule="auto"/>
        <w:rPr>
          <w:rFonts w:ascii="Arial Narrow" w:hAnsi="Arial Narrow"/>
          <w:spacing w:val="-6"/>
          <w:sz w:val="26"/>
          <w:szCs w:val="26"/>
        </w:rPr>
      </w:pPr>
    </w:p>
    <w:p w:rsidR="00711771" w:rsidRPr="00014718" w:rsidRDefault="0097718F"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De ninguno de estos elementos de juicio se deriva </w:t>
      </w:r>
      <w:r w:rsidR="00397834" w:rsidRPr="00014718">
        <w:rPr>
          <w:rFonts w:ascii="Arial Narrow" w:hAnsi="Arial Narrow"/>
          <w:spacing w:val="-6"/>
          <w:sz w:val="26"/>
          <w:szCs w:val="26"/>
        </w:rPr>
        <w:t xml:space="preserve">que la señora </w:t>
      </w:r>
      <w:proofErr w:type="spellStart"/>
      <w:r w:rsidR="00397834" w:rsidRPr="00014718">
        <w:rPr>
          <w:rFonts w:ascii="Arial Narrow" w:hAnsi="Arial Narrow"/>
          <w:spacing w:val="-6"/>
          <w:sz w:val="26"/>
          <w:szCs w:val="26"/>
        </w:rPr>
        <w:t>Gelsomina</w:t>
      </w:r>
      <w:proofErr w:type="spellEnd"/>
      <w:r w:rsidR="00397834" w:rsidRPr="00014718">
        <w:rPr>
          <w:rFonts w:ascii="Arial Narrow" w:hAnsi="Arial Narrow"/>
          <w:spacing w:val="-6"/>
          <w:sz w:val="26"/>
          <w:szCs w:val="26"/>
        </w:rPr>
        <w:t xml:space="preserve"> Rojas hubiere convivido con el señor Luis Eduardo Londoño durante los últimos cinco años de vida de este. </w:t>
      </w:r>
    </w:p>
    <w:p w:rsidR="008A1E13" w:rsidRPr="00014718" w:rsidRDefault="008A1E13" w:rsidP="00014718">
      <w:pPr>
        <w:pStyle w:val="Sinespaciado"/>
        <w:spacing w:line="276" w:lineRule="auto"/>
        <w:rPr>
          <w:rFonts w:ascii="Arial Narrow" w:hAnsi="Arial Narrow"/>
          <w:spacing w:val="-6"/>
          <w:sz w:val="26"/>
          <w:szCs w:val="26"/>
        </w:rPr>
      </w:pPr>
    </w:p>
    <w:p w:rsidR="00397834" w:rsidRPr="00014718" w:rsidRDefault="00397834"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En cuanto a la prueba testimonial, se escucharon a instancias suyas, las declaraciones de </w:t>
      </w:r>
      <w:r w:rsidR="008355E5" w:rsidRPr="00014718">
        <w:rPr>
          <w:rFonts w:ascii="Arial Narrow" w:hAnsi="Arial Narrow"/>
          <w:spacing w:val="-6"/>
          <w:sz w:val="26"/>
          <w:szCs w:val="26"/>
        </w:rPr>
        <w:t xml:space="preserve">Orlando de Jesús Jiménez </w:t>
      </w:r>
      <w:proofErr w:type="spellStart"/>
      <w:r w:rsidR="008355E5" w:rsidRPr="00014718">
        <w:rPr>
          <w:rFonts w:ascii="Arial Narrow" w:hAnsi="Arial Narrow"/>
          <w:spacing w:val="-6"/>
          <w:sz w:val="26"/>
          <w:szCs w:val="26"/>
        </w:rPr>
        <w:t>Alzate</w:t>
      </w:r>
      <w:proofErr w:type="spellEnd"/>
      <w:r w:rsidR="008355E5" w:rsidRPr="00014718">
        <w:rPr>
          <w:rFonts w:ascii="Arial Narrow" w:hAnsi="Arial Narrow"/>
          <w:spacing w:val="-6"/>
          <w:sz w:val="26"/>
          <w:szCs w:val="26"/>
        </w:rPr>
        <w:t xml:space="preserve">, Blanca Rocío Suárez, Dionisio Antonio Granada </w:t>
      </w:r>
      <w:proofErr w:type="spellStart"/>
      <w:r w:rsidR="008355E5" w:rsidRPr="00014718">
        <w:rPr>
          <w:rFonts w:ascii="Arial Narrow" w:hAnsi="Arial Narrow"/>
          <w:spacing w:val="-6"/>
          <w:sz w:val="26"/>
          <w:szCs w:val="26"/>
        </w:rPr>
        <w:t>Granada</w:t>
      </w:r>
      <w:proofErr w:type="spellEnd"/>
      <w:r w:rsidR="008355E5" w:rsidRPr="00014718">
        <w:rPr>
          <w:rFonts w:ascii="Arial Narrow" w:hAnsi="Arial Narrow"/>
          <w:spacing w:val="-6"/>
          <w:sz w:val="26"/>
          <w:szCs w:val="26"/>
        </w:rPr>
        <w:t xml:space="preserve"> y, Cruz Elena Granada de Ramírez.</w:t>
      </w:r>
    </w:p>
    <w:p w:rsidR="006D1BB0" w:rsidRPr="00014718" w:rsidRDefault="006D1BB0" w:rsidP="00014718">
      <w:pPr>
        <w:pStyle w:val="Sinespaciado"/>
        <w:spacing w:line="276" w:lineRule="auto"/>
        <w:rPr>
          <w:rFonts w:ascii="Arial Narrow" w:hAnsi="Arial Narrow"/>
          <w:spacing w:val="-6"/>
          <w:sz w:val="26"/>
          <w:szCs w:val="26"/>
        </w:rPr>
      </w:pPr>
    </w:p>
    <w:p w:rsidR="00770F5B" w:rsidRPr="00014718" w:rsidRDefault="00996E41"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El primero, en </w:t>
      </w:r>
      <w:r w:rsidR="00157F04" w:rsidRPr="00014718">
        <w:rPr>
          <w:rFonts w:ascii="Arial Narrow" w:hAnsi="Arial Narrow"/>
          <w:spacing w:val="-6"/>
          <w:sz w:val="26"/>
          <w:szCs w:val="26"/>
        </w:rPr>
        <w:t xml:space="preserve">su calidad </w:t>
      </w:r>
      <w:r w:rsidRPr="00014718">
        <w:rPr>
          <w:rFonts w:ascii="Arial Narrow" w:hAnsi="Arial Narrow"/>
          <w:spacing w:val="-6"/>
          <w:sz w:val="26"/>
          <w:szCs w:val="26"/>
        </w:rPr>
        <w:t xml:space="preserve">de actual compañero de la señora </w:t>
      </w:r>
      <w:proofErr w:type="spellStart"/>
      <w:r w:rsidRPr="00014718">
        <w:rPr>
          <w:rFonts w:ascii="Arial Narrow" w:hAnsi="Arial Narrow"/>
          <w:spacing w:val="-6"/>
          <w:sz w:val="26"/>
          <w:szCs w:val="26"/>
        </w:rPr>
        <w:t>Gelsomina</w:t>
      </w:r>
      <w:proofErr w:type="spellEnd"/>
      <w:r w:rsidRPr="00014718">
        <w:rPr>
          <w:rFonts w:ascii="Arial Narrow" w:hAnsi="Arial Narrow"/>
          <w:spacing w:val="-6"/>
          <w:sz w:val="26"/>
          <w:szCs w:val="26"/>
        </w:rPr>
        <w:t xml:space="preserve"> Rojas, indicó que </w:t>
      </w:r>
      <w:r w:rsidR="00C61EAA" w:rsidRPr="00014718">
        <w:rPr>
          <w:rFonts w:ascii="Arial Narrow" w:hAnsi="Arial Narrow"/>
          <w:spacing w:val="-6"/>
          <w:sz w:val="26"/>
          <w:szCs w:val="26"/>
        </w:rPr>
        <w:t xml:space="preserve">tuvo </w:t>
      </w:r>
      <w:r w:rsidR="0028408B" w:rsidRPr="00014718">
        <w:rPr>
          <w:rFonts w:ascii="Arial Narrow" w:hAnsi="Arial Narrow"/>
          <w:spacing w:val="-6"/>
          <w:sz w:val="26"/>
          <w:szCs w:val="26"/>
        </w:rPr>
        <w:t xml:space="preserve">conocimiento de que entre ella y </w:t>
      </w:r>
      <w:r w:rsidR="00770F5B" w:rsidRPr="00014718">
        <w:rPr>
          <w:rFonts w:ascii="Arial Narrow" w:hAnsi="Arial Narrow"/>
          <w:spacing w:val="-6"/>
          <w:sz w:val="26"/>
          <w:szCs w:val="26"/>
        </w:rPr>
        <w:t xml:space="preserve">el señor </w:t>
      </w:r>
      <w:r w:rsidR="00157F04" w:rsidRPr="00014718">
        <w:rPr>
          <w:rFonts w:ascii="Arial Narrow" w:hAnsi="Arial Narrow"/>
          <w:spacing w:val="-6"/>
          <w:sz w:val="26"/>
          <w:szCs w:val="26"/>
        </w:rPr>
        <w:t>Luis</w:t>
      </w:r>
      <w:r w:rsidR="0028408B" w:rsidRPr="00014718">
        <w:rPr>
          <w:rFonts w:ascii="Arial Narrow" w:hAnsi="Arial Narrow"/>
          <w:spacing w:val="-6"/>
          <w:sz w:val="26"/>
          <w:szCs w:val="26"/>
        </w:rPr>
        <w:t xml:space="preserve"> Eduardo Londoño</w:t>
      </w:r>
      <w:r w:rsidR="00157F04" w:rsidRPr="00014718">
        <w:rPr>
          <w:rFonts w:ascii="Arial Narrow" w:hAnsi="Arial Narrow"/>
          <w:spacing w:val="-6"/>
          <w:sz w:val="26"/>
          <w:szCs w:val="26"/>
        </w:rPr>
        <w:t xml:space="preserve"> </w:t>
      </w:r>
      <w:r w:rsidR="00C61EAA" w:rsidRPr="00014718">
        <w:rPr>
          <w:rFonts w:ascii="Arial Narrow" w:hAnsi="Arial Narrow"/>
          <w:spacing w:val="-6"/>
          <w:sz w:val="26"/>
          <w:szCs w:val="26"/>
        </w:rPr>
        <w:t xml:space="preserve">existió una relación sentimental </w:t>
      </w:r>
      <w:r w:rsidR="00770F5B" w:rsidRPr="00014718">
        <w:rPr>
          <w:rFonts w:ascii="Arial Narrow" w:hAnsi="Arial Narrow"/>
          <w:spacing w:val="-6"/>
          <w:sz w:val="26"/>
          <w:szCs w:val="26"/>
        </w:rPr>
        <w:t xml:space="preserve">desde el </w:t>
      </w:r>
      <w:r w:rsidR="0028408B" w:rsidRPr="00014718">
        <w:rPr>
          <w:rFonts w:ascii="Arial Narrow" w:hAnsi="Arial Narrow"/>
          <w:spacing w:val="-6"/>
          <w:sz w:val="26"/>
          <w:szCs w:val="26"/>
        </w:rPr>
        <w:t xml:space="preserve">año </w:t>
      </w:r>
      <w:r w:rsidR="00770F5B" w:rsidRPr="00014718">
        <w:rPr>
          <w:rFonts w:ascii="Arial Narrow" w:hAnsi="Arial Narrow"/>
          <w:spacing w:val="-6"/>
          <w:sz w:val="26"/>
          <w:szCs w:val="26"/>
        </w:rPr>
        <w:t xml:space="preserve">1992 que se </w:t>
      </w:r>
      <w:r w:rsidR="0028408B" w:rsidRPr="00014718">
        <w:rPr>
          <w:rFonts w:ascii="Arial Narrow" w:hAnsi="Arial Narrow"/>
          <w:spacing w:val="-6"/>
          <w:sz w:val="26"/>
          <w:szCs w:val="26"/>
        </w:rPr>
        <w:t xml:space="preserve">mantuvo por un lapso de 18 años, pues </w:t>
      </w:r>
      <w:r w:rsidR="00770F5B" w:rsidRPr="00014718">
        <w:rPr>
          <w:rFonts w:ascii="Arial Narrow" w:hAnsi="Arial Narrow"/>
          <w:spacing w:val="-6"/>
          <w:sz w:val="26"/>
          <w:szCs w:val="26"/>
        </w:rPr>
        <w:t xml:space="preserve">aduce recordar </w:t>
      </w:r>
      <w:r w:rsidR="0028408B" w:rsidRPr="00014718">
        <w:rPr>
          <w:rFonts w:ascii="Arial Narrow" w:hAnsi="Arial Narrow"/>
          <w:spacing w:val="-6"/>
          <w:sz w:val="26"/>
          <w:szCs w:val="26"/>
        </w:rPr>
        <w:t xml:space="preserve">que ellos iban juntos como pareja a la galería a y le compraban a él </w:t>
      </w:r>
      <w:r w:rsidR="00770F5B" w:rsidRPr="00014718">
        <w:rPr>
          <w:rFonts w:ascii="Arial Narrow" w:hAnsi="Arial Narrow"/>
          <w:spacing w:val="-6"/>
          <w:sz w:val="26"/>
          <w:szCs w:val="26"/>
        </w:rPr>
        <w:t xml:space="preserve">las </w:t>
      </w:r>
      <w:r w:rsidR="0028408B" w:rsidRPr="00014718">
        <w:rPr>
          <w:rFonts w:ascii="Arial Narrow" w:hAnsi="Arial Narrow"/>
          <w:spacing w:val="-6"/>
          <w:sz w:val="26"/>
          <w:szCs w:val="26"/>
        </w:rPr>
        <w:t>frutas y verduras; que convivieron ininterrumpidamente hasta marzo de 2009</w:t>
      </w:r>
      <w:r w:rsidR="00770F5B" w:rsidRPr="00014718">
        <w:rPr>
          <w:rFonts w:ascii="Arial Narrow" w:hAnsi="Arial Narrow"/>
          <w:spacing w:val="-6"/>
          <w:sz w:val="26"/>
          <w:szCs w:val="26"/>
        </w:rPr>
        <w:t xml:space="preserve">, momento para el cual </w:t>
      </w:r>
      <w:r w:rsidR="0028408B" w:rsidRPr="00014718">
        <w:rPr>
          <w:rFonts w:ascii="Arial Narrow" w:hAnsi="Arial Narrow"/>
          <w:spacing w:val="-6"/>
          <w:sz w:val="26"/>
          <w:szCs w:val="26"/>
        </w:rPr>
        <w:t xml:space="preserve"> una hija del causante se lo llevó </w:t>
      </w:r>
      <w:r w:rsidR="00770F5B" w:rsidRPr="00014718">
        <w:rPr>
          <w:rFonts w:ascii="Arial Narrow" w:hAnsi="Arial Narrow"/>
          <w:spacing w:val="-6"/>
          <w:sz w:val="26"/>
          <w:szCs w:val="26"/>
        </w:rPr>
        <w:t>de la casa de la actora</w:t>
      </w:r>
      <w:r w:rsidR="00E20B65" w:rsidRPr="00014718">
        <w:rPr>
          <w:rFonts w:ascii="Arial Narrow" w:hAnsi="Arial Narrow"/>
          <w:spacing w:val="-6"/>
          <w:sz w:val="26"/>
          <w:szCs w:val="26"/>
        </w:rPr>
        <w:t xml:space="preserve"> a la fuerza</w:t>
      </w:r>
      <w:r w:rsidR="0028408B" w:rsidRPr="00014718">
        <w:rPr>
          <w:rFonts w:ascii="Arial Narrow" w:hAnsi="Arial Narrow"/>
          <w:spacing w:val="-6"/>
          <w:sz w:val="26"/>
          <w:szCs w:val="26"/>
        </w:rPr>
        <w:t xml:space="preserve">, </w:t>
      </w:r>
      <w:r w:rsidR="00E20B65" w:rsidRPr="00014718">
        <w:rPr>
          <w:rFonts w:ascii="Arial Narrow" w:hAnsi="Arial Narrow"/>
          <w:spacing w:val="-6"/>
          <w:sz w:val="26"/>
          <w:szCs w:val="26"/>
        </w:rPr>
        <w:t xml:space="preserve">pues ella se lo contó debido a que él </w:t>
      </w:r>
      <w:r w:rsidR="0028408B" w:rsidRPr="00014718">
        <w:rPr>
          <w:rFonts w:ascii="Arial Narrow" w:hAnsi="Arial Narrow"/>
          <w:spacing w:val="-6"/>
          <w:sz w:val="26"/>
          <w:szCs w:val="26"/>
        </w:rPr>
        <w:t xml:space="preserve">no presenció </w:t>
      </w:r>
      <w:r w:rsidR="00770F5B" w:rsidRPr="00014718">
        <w:rPr>
          <w:rFonts w:ascii="Arial Narrow" w:hAnsi="Arial Narrow"/>
          <w:spacing w:val="-6"/>
          <w:sz w:val="26"/>
          <w:szCs w:val="26"/>
        </w:rPr>
        <w:t xml:space="preserve">el hecho de </w:t>
      </w:r>
      <w:r w:rsidR="0028408B" w:rsidRPr="00014718">
        <w:rPr>
          <w:rFonts w:ascii="Arial Narrow" w:hAnsi="Arial Narrow"/>
          <w:spacing w:val="-6"/>
          <w:sz w:val="26"/>
          <w:szCs w:val="26"/>
        </w:rPr>
        <w:t>manera directa</w:t>
      </w:r>
      <w:r w:rsidR="00770F5B" w:rsidRPr="00014718">
        <w:rPr>
          <w:rFonts w:ascii="Arial Narrow" w:hAnsi="Arial Narrow"/>
          <w:spacing w:val="-6"/>
          <w:sz w:val="26"/>
          <w:szCs w:val="26"/>
        </w:rPr>
        <w:t xml:space="preserve">; que después de esa calenda la demandante procuraba visitar al pensionado constantemente, aunque a veces los familiares </w:t>
      </w:r>
      <w:r w:rsidR="00E20B65" w:rsidRPr="00014718">
        <w:rPr>
          <w:rFonts w:ascii="Arial Narrow" w:hAnsi="Arial Narrow"/>
          <w:spacing w:val="-6"/>
          <w:sz w:val="26"/>
          <w:szCs w:val="26"/>
        </w:rPr>
        <w:t xml:space="preserve">de este </w:t>
      </w:r>
      <w:r w:rsidR="00770F5B" w:rsidRPr="00014718">
        <w:rPr>
          <w:rFonts w:ascii="Arial Narrow" w:hAnsi="Arial Narrow"/>
          <w:spacing w:val="-6"/>
          <w:sz w:val="26"/>
          <w:szCs w:val="26"/>
        </w:rPr>
        <w:t xml:space="preserve">se lo impedían. </w:t>
      </w:r>
    </w:p>
    <w:p w:rsidR="00770F5B" w:rsidRPr="00014718" w:rsidRDefault="00770F5B" w:rsidP="00014718">
      <w:pPr>
        <w:pStyle w:val="Sinespaciado"/>
        <w:spacing w:line="276" w:lineRule="auto"/>
        <w:rPr>
          <w:rFonts w:ascii="Arial Narrow" w:hAnsi="Arial Narrow"/>
          <w:spacing w:val="-6"/>
          <w:sz w:val="26"/>
          <w:szCs w:val="26"/>
        </w:rPr>
      </w:pPr>
    </w:p>
    <w:p w:rsidR="004B382C" w:rsidRPr="00014718" w:rsidRDefault="00770F5B"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Respecto a la relación sentimental que en la actualidad</w:t>
      </w:r>
      <w:r w:rsidR="00E20B65" w:rsidRPr="00014718">
        <w:rPr>
          <w:rFonts w:ascii="Arial Narrow" w:hAnsi="Arial Narrow"/>
          <w:spacing w:val="-6"/>
          <w:sz w:val="26"/>
          <w:szCs w:val="26"/>
        </w:rPr>
        <w:t xml:space="preserve"> </w:t>
      </w:r>
      <w:r w:rsidRPr="00014718">
        <w:rPr>
          <w:rFonts w:ascii="Arial Narrow" w:hAnsi="Arial Narrow"/>
          <w:spacing w:val="-6"/>
          <w:sz w:val="26"/>
          <w:szCs w:val="26"/>
        </w:rPr>
        <w:t xml:space="preserve">sostiene con la señora </w:t>
      </w:r>
      <w:proofErr w:type="spellStart"/>
      <w:r w:rsidRPr="00014718">
        <w:rPr>
          <w:rFonts w:ascii="Arial Narrow" w:hAnsi="Arial Narrow"/>
          <w:spacing w:val="-6"/>
          <w:sz w:val="26"/>
          <w:szCs w:val="26"/>
        </w:rPr>
        <w:t>Gelsomina</w:t>
      </w:r>
      <w:proofErr w:type="spellEnd"/>
      <w:r w:rsidRPr="00014718">
        <w:rPr>
          <w:rFonts w:ascii="Arial Narrow" w:hAnsi="Arial Narrow"/>
          <w:spacing w:val="-6"/>
          <w:sz w:val="26"/>
          <w:szCs w:val="26"/>
        </w:rPr>
        <w:t xml:space="preserve"> Rojas, el declarante manifestó que primero fue </w:t>
      </w:r>
      <w:r w:rsidR="0028408B" w:rsidRPr="00014718">
        <w:rPr>
          <w:rFonts w:ascii="Arial Narrow" w:hAnsi="Arial Narrow"/>
          <w:spacing w:val="-6"/>
          <w:sz w:val="26"/>
          <w:szCs w:val="26"/>
        </w:rPr>
        <w:t xml:space="preserve">inquilino de </w:t>
      </w:r>
      <w:r w:rsidRPr="00014718">
        <w:rPr>
          <w:rFonts w:ascii="Arial Narrow" w:hAnsi="Arial Narrow"/>
          <w:spacing w:val="-6"/>
          <w:sz w:val="26"/>
          <w:szCs w:val="26"/>
        </w:rPr>
        <w:t>ella e</w:t>
      </w:r>
      <w:r w:rsidR="0028408B" w:rsidRPr="00014718">
        <w:rPr>
          <w:rFonts w:ascii="Arial Narrow" w:hAnsi="Arial Narrow"/>
          <w:spacing w:val="-6"/>
          <w:sz w:val="26"/>
          <w:szCs w:val="26"/>
        </w:rPr>
        <w:t xml:space="preserve">n el año 2010 y </w:t>
      </w:r>
      <w:r w:rsidRPr="00014718">
        <w:rPr>
          <w:rFonts w:ascii="Arial Narrow" w:hAnsi="Arial Narrow"/>
          <w:spacing w:val="-6"/>
          <w:sz w:val="26"/>
          <w:szCs w:val="26"/>
        </w:rPr>
        <w:t xml:space="preserve">que la relación de pareja </w:t>
      </w:r>
      <w:r w:rsidR="00E20B65" w:rsidRPr="00014718">
        <w:rPr>
          <w:rFonts w:ascii="Arial Narrow" w:hAnsi="Arial Narrow"/>
          <w:spacing w:val="-6"/>
          <w:sz w:val="26"/>
          <w:szCs w:val="26"/>
        </w:rPr>
        <w:t xml:space="preserve">entre ellos </w:t>
      </w:r>
      <w:r w:rsidRPr="00014718">
        <w:rPr>
          <w:rFonts w:ascii="Arial Narrow" w:hAnsi="Arial Narrow"/>
          <w:spacing w:val="-6"/>
          <w:sz w:val="26"/>
          <w:szCs w:val="26"/>
        </w:rPr>
        <w:t xml:space="preserve">inició </w:t>
      </w:r>
      <w:r w:rsidR="00E20B65" w:rsidRPr="00014718">
        <w:rPr>
          <w:rFonts w:ascii="Arial Narrow" w:hAnsi="Arial Narrow"/>
          <w:spacing w:val="-6"/>
          <w:sz w:val="26"/>
          <w:szCs w:val="26"/>
        </w:rPr>
        <w:t xml:space="preserve">a principios de </w:t>
      </w:r>
      <w:r w:rsidRPr="00014718">
        <w:rPr>
          <w:rFonts w:ascii="Arial Narrow" w:hAnsi="Arial Narrow"/>
          <w:spacing w:val="-6"/>
          <w:sz w:val="26"/>
          <w:szCs w:val="26"/>
        </w:rPr>
        <w:t xml:space="preserve">ese mismo año; que llevan conviviendo ocho años, y que </w:t>
      </w:r>
      <w:r w:rsidR="00717AE0" w:rsidRPr="00014718">
        <w:rPr>
          <w:rFonts w:ascii="Arial Narrow" w:hAnsi="Arial Narrow"/>
          <w:spacing w:val="-6"/>
          <w:sz w:val="26"/>
          <w:szCs w:val="26"/>
        </w:rPr>
        <w:t xml:space="preserve">recuerda que </w:t>
      </w:r>
      <w:r w:rsidRPr="00014718">
        <w:rPr>
          <w:rFonts w:ascii="Arial Narrow" w:hAnsi="Arial Narrow"/>
          <w:spacing w:val="-6"/>
          <w:sz w:val="26"/>
          <w:szCs w:val="26"/>
        </w:rPr>
        <w:t>la actora l</w:t>
      </w:r>
      <w:r w:rsidR="0028408B" w:rsidRPr="00014718">
        <w:rPr>
          <w:rFonts w:ascii="Arial Narrow" w:hAnsi="Arial Narrow"/>
          <w:spacing w:val="-6"/>
          <w:sz w:val="26"/>
          <w:szCs w:val="26"/>
        </w:rPr>
        <w:t>e pedía permiso a él para visita</w:t>
      </w:r>
      <w:r w:rsidRPr="00014718">
        <w:rPr>
          <w:rFonts w:ascii="Arial Narrow" w:hAnsi="Arial Narrow"/>
          <w:spacing w:val="-6"/>
          <w:sz w:val="26"/>
          <w:szCs w:val="26"/>
        </w:rPr>
        <w:t>r al señor Luis Eduardo Londoño, indicando en palabras textuales “yo le decía vaya, porque primero fue domingo que lunes”</w:t>
      </w:r>
      <w:r w:rsidR="00EF5A8E" w:rsidRPr="00014718">
        <w:rPr>
          <w:rFonts w:ascii="Arial Narrow" w:hAnsi="Arial Narrow"/>
          <w:spacing w:val="-6"/>
          <w:sz w:val="26"/>
          <w:szCs w:val="26"/>
        </w:rPr>
        <w:t xml:space="preserve">. Tal expresión a juicio de la Sala, permite </w:t>
      </w:r>
      <w:r w:rsidRPr="00014718">
        <w:rPr>
          <w:rFonts w:ascii="Arial Narrow" w:hAnsi="Arial Narrow"/>
          <w:spacing w:val="-6"/>
          <w:sz w:val="26"/>
          <w:szCs w:val="26"/>
        </w:rPr>
        <w:t xml:space="preserve">inferir que la relación </w:t>
      </w:r>
      <w:r w:rsidR="005E315E" w:rsidRPr="00014718">
        <w:rPr>
          <w:rFonts w:ascii="Arial Narrow" w:hAnsi="Arial Narrow"/>
          <w:spacing w:val="-6"/>
          <w:sz w:val="26"/>
          <w:szCs w:val="26"/>
        </w:rPr>
        <w:t xml:space="preserve">de pareja </w:t>
      </w:r>
      <w:r w:rsidRPr="00014718">
        <w:rPr>
          <w:rFonts w:ascii="Arial Narrow" w:hAnsi="Arial Narrow"/>
          <w:spacing w:val="-6"/>
          <w:sz w:val="26"/>
          <w:szCs w:val="26"/>
        </w:rPr>
        <w:t xml:space="preserve">entre el declarante y la actora se </w:t>
      </w:r>
      <w:r w:rsidR="00EF5A8E" w:rsidRPr="00014718">
        <w:rPr>
          <w:rFonts w:ascii="Arial Narrow" w:hAnsi="Arial Narrow"/>
          <w:spacing w:val="-6"/>
          <w:sz w:val="26"/>
          <w:szCs w:val="26"/>
        </w:rPr>
        <w:t>gestó antes</w:t>
      </w:r>
      <w:r w:rsidR="00303936" w:rsidRPr="00014718">
        <w:rPr>
          <w:rFonts w:ascii="Arial Narrow" w:hAnsi="Arial Narrow"/>
          <w:spacing w:val="-6"/>
          <w:sz w:val="26"/>
          <w:szCs w:val="26"/>
        </w:rPr>
        <w:t xml:space="preserve"> del fallecimiento </w:t>
      </w:r>
      <w:r w:rsidRPr="00014718">
        <w:rPr>
          <w:rFonts w:ascii="Arial Narrow" w:hAnsi="Arial Narrow"/>
          <w:spacing w:val="-6"/>
          <w:sz w:val="26"/>
          <w:szCs w:val="26"/>
        </w:rPr>
        <w:t>del pensionado, pues no de otra forma se entiende que ella debiera pedirle permiso</w:t>
      </w:r>
      <w:r w:rsidR="00303936" w:rsidRPr="00014718">
        <w:rPr>
          <w:rFonts w:ascii="Arial Narrow" w:hAnsi="Arial Narrow"/>
          <w:spacing w:val="-6"/>
          <w:sz w:val="26"/>
          <w:szCs w:val="26"/>
        </w:rPr>
        <w:t xml:space="preserve"> a él</w:t>
      </w:r>
      <w:r w:rsidRPr="00014718">
        <w:rPr>
          <w:rFonts w:ascii="Arial Narrow" w:hAnsi="Arial Narrow"/>
          <w:spacing w:val="-6"/>
          <w:sz w:val="26"/>
          <w:szCs w:val="26"/>
        </w:rPr>
        <w:t xml:space="preserve"> para visitar</w:t>
      </w:r>
      <w:r w:rsidR="00717AE0" w:rsidRPr="00014718">
        <w:rPr>
          <w:rFonts w:ascii="Arial Narrow" w:hAnsi="Arial Narrow"/>
          <w:spacing w:val="-6"/>
          <w:sz w:val="26"/>
          <w:szCs w:val="26"/>
        </w:rPr>
        <w:t xml:space="preserve"> a su expareja</w:t>
      </w:r>
      <w:r w:rsidR="00F86D7D" w:rsidRPr="00014718">
        <w:rPr>
          <w:rFonts w:ascii="Arial Narrow" w:hAnsi="Arial Narrow"/>
          <w:spacing w:val="-6"/>
          <w:sz w:val="26"/>
          <w:szCs w:val="26"/>
        </w:rPr>
        <w:t xml:space="preserve">, </w:t>
      </w:r>
      <w:r w:rsidR="005E315E" w:rsidRPr="00014718">
        <w:rPr>
          <w:rFonts w:ascii="Arial Narrow" w:hAnsi="Arial Narrow"/>
          <w:spacing w:val="-6"/>
          <w:sz w:val="26"/>
          <w:szCs w:val="26"/>
        </w:rPr>
        <w:t xml:space="preserve">o que debiera hacerlo </w:t>
      </w:r>
      <w:r w:rsidR="00717AE0" w:rsidRPr="00014718">
        <w:rPr>
          <w:rFonts w:ascii="Arial Narrow" w:hAnsi="Arial Narrow"/>
          <w:spacing w:val="-6"/>
          <w:sz w:val="26"/>
          <w:szCs w:val="26"/>
        </w:rPr>
        <w:t xml:space="preserve">por </w:t>
      </w:r>
      <w:r w:rsidR="00303936" w:rsidRPr="00014718">
        <w:rPr>
          <w:rFonts w:ascii="Arial Narrow" w:hAnsi="Arial Narrow"/>
          <w:spacing w:val="-6"/>
          <w:sz w:val="26"/>
          <w:szCs w:val="26"/>
        </w:rPr>
        <w:t>la</w:t>
      </w:r>
      <w:r w:rsidR="00717AE0" w:rsidRPr="00014718">
        <w:rPr>
          <w:rFonts w:ascii="Arial Narrow" w:hAnsi="Arial Narrow"/>
          <w:spacing w:val="-6"/>
          <w:sz w:val="26"/>
          <w:szCs w:val="26"/>
        </w:rPr>
        <w:t xml:space="preserve"> condición de arrendatario, como trató de </w:t>
      </w:r>
      <w:r w:rsidR="00717AE0" w:rsidRPr="00014718">
        <w:rPr>
          <w:rFonts w:ascii="Arial Narrow" w:hAnsi="Arial Narrow"/>
          <w:spacing w:val="-6"/>
          <w:sz w:val="26"/>
          <w:szCs w:val="26"/>
        </w:rPr>
        <w:lastRenderedPageBreak/>
        <w:t xml:space="preserve">explicarlo </w:t>
      </w:r>
      <w:r w:rsidR="007637C5" w:rsidRPr="00014718">
        <w:rPr>
          <w:rFonts w:ascii="Arial Narrow" w:hAnsi="Arial Narrow"/>
          <w:spacing w:val="-6"/>
          <w:sz w:val="26"/>
          <w:szCs w:val="26"/>
        </w:rPr>
        <w:t xml:space="preserve">posteriormente </w:t>
      </w:r>
      <w:r w:rsidR="00717AE0" w:rsidRPr="00014718">
        <w:rPr>
          <w:rFonts w:ascii="Arial Narrow" w:hAnsi="Arial Narrow"/>
          <w:spacing w:val="-6"/>
          <w:sz w:val="26"/>
          <w:szCs w:val="26"/>
        </w:rPr>
        <w:t xml:space="preserve">el declarante, máxime cuando él mismo </w:t>
      </w:r>
      <w:r w:rsidR="00303936" w:rsidRPr="00014718">
        <w:rPr>
          <w:rFonts w:ascii="Arial Narrow" w:hAnsi="Arial Narrow"/>
          <w:spacing w:val="-6"/>
          <w:sz w:val="26"/>
          <w:szCs w:val="26"/>
        </w:rPr>
        <w:t xml:space="preserve">refirió </w:t>
      </w:r>
      <w:r w:rsidR="00717AE0" w:rsidRPr="00014718">
        <w:rPr>
          <w:rFonts w:ascii="Arial Narrow" w:hAnsi="Arial Narrow"/>
          <w:spacing w:val="-6"/>
          <w:sz w:val="26"/>
          <w:szCs w:val="26"/>
        </w:rPr>
        <w:t xml:space="preserve">que </w:t>
      </w:r>
      <w:r w:rsidR="00303936" w:rsidRPr="00014718">
        <w:rPr>
          <w:rFonts w:ascii="Arial Narrow" w:hAnsi="Arial Narrow"/>
          <w:spacing w:val="-6"/>
          <w:sz w:val="26"/>
          <w:szCs w:val="26"/>
        </w:rPr>
        <w:t xml:space="preserve">la relación con ella empezó </w:t>
      </w:r>
      <w:r w:rsidR="00717AE0" w:rsidRPr="00014718">
        <w:rPr>
          <w:rFonts w:ascii="Arial Narrow" w:hAnsi="Arial Narrow"/>
          <w:spacing w:val="-6"/>
          <w:sz w:val="26"/>
          <w:szCs w:val="26"/>
        </w:rPr>
        <w:t>a principios del año 2010, es</w:t>
      </w:r>
      <w:r w:rsidR="005E315E" w:rsidRPr="00014718">
        <w:rPr>
          <w:rFonts w:ascii="Arial Narrow" w:hAnsi="Arial Narrow"/>
          <w:spacing w:val="-6"/>
          <w:sz w:val="26"/>
          <w:szCs w:val="26"/>
        </w:rPr>
        <w:t xml:space="preserve"> decir, </w:t>
      </w:r>
      <w:r w:rsidR="00717AE0" w:rsidRPr="00014718">
        <w:rPr>
          <w:rFonts w:ascii="Arial Narrow" w:hAnsi="Arial Narrow"/>
          <w:spacing w:val="-6"/>
          <w:sz w:val="26"/>
          <w:szCs w:val="26"/>
        </w:rPr>
        <w:t>antes del deceso del de cujus.</w:t>
      </w:r>
      <w:r w:rsidRPr="00014718">
        <w:rPr>
          <w:rFonts w:ascii="Arial Narrow" w:hAnsi="Arial Narrow"/>
          <w:spacing w:val="-6"/>
          <w:sz w:val="26"/>
          <w:szCs w:val="26"/>
        </w:rPr>
        <w:t xml:space="preserve"> </w:t>
      </w:r>
    </w:p>
    <w:p w:rsidR="004B382C" w:rsidRPr="00014718" w:rsidRDefault="004B382C" w:rsidP="00014718">
      <w:pPr>
        <w:pStyle w:val="Sinespaciado"/>
        <w:spacing w:line="276" w:lineRule="auto"/>
        <w:rPr>
          <w:rFonts w:ascii="Arial Narrow" w:hAnsi="Arial Narrow"/>
          <w:spacing w:val="-6"/>
          <w:sz w:val="26"/>
          <w:szCs w:val="26"/>
        </w:rPr>
      </w:pPr>
    </w:p>
    <w:p w:rsidR="00043A98" w:rsidRPr="00014718" w:rsidRDefault="007637C5"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Lo anterior, </w:t>
      </w:r>
      <w:r w:rsidR="004B382C" w:rsidRPr="00014718">
        <w:rPr>
          <w:rFonts w:ascii="Arial Narrow" w:hAnsi="Arial Narrow"/>
          <w:spacing w:val="-6"/>
          <w:sz w:val="26"/>
          <w:szCs w:val="26"/>
        </w:rPr>
        <w:t xml:space="preserve">permite </w:t>
      </w:r>
      <w:r w:rsidR="00F67B74" w:rsidRPr="00014718">
        <w:rPr>
          <w:rFonts w:ascii="Arial Narrow" w:hAnsi="Arial Narrow"/>
          <w:spacing w:val="-6"/>
          <w:sz w:val="26"/>
          <w:szCs w:val="26"/>
        </w:rPr>
        <w:t xml:space="preserve">entonces </w:t>
      </w:r>
      <w:r w:rsidR="004B382C" w:rsidRPr="00014718">
        <w:rPr>
          <w:rFonts w:ascii="Arial Narrow" w:hAnsi="Arial Narrow"/>
          <w:spacing w:val="-6"/>
          <w:sz w:val="26"/>
          <w:szCs w:val="26"/>
        </w:rPr>
        <w:t xml:space="preserve">arribar a la conclusión de que </w:t>
      </w:r>
      <w:r w:rsidRPr="00014718">
        <w:rPr>
          <w:rFonts w:ascii="Arial Narrow" w:hAnsi="Arial Narrow"/>
          <w:spacing w:val="-6"/>
          <w:sz w:val="26"/>
          <w:szCs w:val="26"/>
        </w:rPr>
        <w:t xml:space="preserve">aun cuando la parte actora </w:t>
      </w:r>
      <w:r w:rsidR="00F67B74" w:rsidRPr="00014718">
        <w:rPr>
          <w:rFonts w:ascii="Arial Narrow" w:hAnsi="Arial Narrow"/>
          <w:spacing w:val="-6"/>
          <w:sz w:val="26"/>
          <w:szCs w:val="26"/>
        </w:rPr>
        <w:t>alega</w:t>
      </w:r>
      <w:r w:rsidRPr="00014718">
        <w:rPr>
          <w:rFonts w:ascii="Arial Narrow" w:hAnsi="Arial Narrow"/>
          <w:spacing w:val="-6"/>
          <w:sz w:val="26"/>
          <w:szCs w:val="26"/>
        </w:rPr>
        <w:t xml:space="preserve"> que la falta de cohabitación </w:t>
      </w:r>
      <w:r w:rsidR="00F67B74" w:rsidRPr="00014718">
        <w:rPr>
          <w:rFonts w:ascii="Arial Narrow" w:hAnsi="Arial Narrow"/>
          <w:spacing w:val="-6"/>
          <w:sz w:val="26"/>
          <w:szCs w:val="26"/>
        </w:rPr>
        <w:t xml:space="preserve">con el causante durante </w:t>
      </w:r>
      <w:r w:rsidR="005E315E" w:rsidRPr="00014718">
        <w:rPr>
          <w:rFonts w:ascii="Arial Narrow" w:hAnsi="Arial Narrow"/>
          <w:spacing w:val="-6"/>
          <w:sz w:val="26"/>
          <w:szCs w:val="26"/>
        </w:rPr>
        <w:t xml:space="preserve">el último año </w:t>
      </w:r>
      <w:r w:rsidR="00F67B74" w:rsidRPr="00014718">
        <w:rPr>
          <w:rFonts w:ascii="Arial Narrow" w:hAnsi="Arial Narrow"/>
          <w:spacing w:val="-6"/>
          <w:sz w:val="26"/>
          <w:szCs w:val="26"/>
        </w:rPr>
        <w:t xml:space="preserve">de vida </w:t>
      </w:r>
      <w:r w:rsidRPr="00014718">
        <w:rPr>
          <w:rFonts w:ascii="Arial Narrow" w:hAnsi="Arial Narrow"/>
          <w:spacing w:val="-6"/>
          <w:sz w:val="26"/>
          <w:szCs w:val="26"/>
        </w:rPr>
        <w:t xml:space="preserve">se debió a causas ajenas a </w:t>
      </w:r>
      <w:r w:rsidR="004B382C" w:rsidRPr="00014718">
        <w:rPr>
          <w:rFonts w:ascii="Arial Narrow" w:hAnsi="Arial Narrow"/>
          <w:spacing w:val="-6"/>
          <w:sz w:val="26"/>
          <w:szCs w:val="26"/>
        </w:rPr>
        <w:t>su voluntad</w:t>
      </w:r>
      <w:r w:rsidRPr="00014718">
        <w:rPr>
          <w:rFonts w:ascii="Arial Narrow" w:hAnsi="Arial Narrow"/>
          <w:spacing w:val="-6"/>
          <w:sz w:val="26"/>
          <w:szCs w:val="26"/>
        </w:rPr>
        <w:t>, pue</w:t>
      </w:r>
      <w:r w:rsidR="004B382C" w:rsidRPr="00014718">
        <w:rPr>
          <w:rFonts w:ascii="Arial Narrow" w:hAnsi="Arial Narrow"/>
          <w:spacing w:val="-6"/>
          <w:sz w:val="26"/>
          <w:szCs w:val="26"/>
        </w:rPr>
        <w:t>s</w:t>
      </w:r>
      <w:r w:rsidR="008A1E13" w:rsidRPr="00014718">
        <w:rPr>
          <w:rFonts w:ascii="Arial Narrow" w:hAnsi="Arial Narrow"/>
          <w:spacing w:val="-6"/>
          <w:sz w:val="26"/>
          <w:szCs w:val="26"/>
        </w:rPr>
        <w:t xml:space="preserve"> fue l</w:t>
      </w:r>
      <w:r w:rsidR="00F67B74" w:rsidRPr="00014718">
        <w:rPr>
          <w:rFonts w:ascii="Arial Narrow" w:hAnsi="Arial Narrow"/>
          <w:spacing w:val="-6"/>
          <w:sz w:val="26"/>
          <w:szCs w:val="26"/>
        </w:rPr>
        <w:t xml:space="preserve">a familia de él </w:t>
      </w:r>
      <w:r w:rsidR="005E315E" w:rsidRPr="00014718">
        <w:rPr>
          <w:rFonts w:ascii="Arial Narrow" w:hAnsi="Arial Narrow"/>
          <w:spacing w:val="-6"/>
          <w:sz w:val="26"/>
          <w:szCs w:val="26"/>
        </w:rPr>
        <w:t xml:space="preserve">fue </w:t>
      </w:r>
      <w:r w:rsidR="00F67B74" w:rsidRPr="00014718">
        <w:rPr>
          <w:rFonts w:ascii="Arial Narrow" w:hAnsi="Arial Narrow"/>
          <w:spacing w:val="-6"/>
          <w:sz w:val="26"/>
          <w:szCs w:val="26"/>
        </w:rPr>
        <w:t xml:space="preserve">quien lo alejó de su lado y </w:t>
      </w:r>
      <w:r w:rsidR="004B382C" w:rsidRPr="00014718">
        <w:rPr>
          <w:rFonts w:ascii="Arial Narrow" w:hAnsi="Arial Narrow"/>
          <w:spacing w:val="-6"/>
          <w:sz w:val="26"/>
          <w:szCs w:val="26"/>
        </w:rPr>
        <w:t>le impidió visitarlo</w:t>
      </w:r>
      <w:r w:rsidR="00F67B74" w:rsidRPr="00014718">
        <w:rPr>
          <w:rFonts w:ascii="Arial Narrow" w:hAnsi="Arial Narrow"/>
          <w:spacing w:val="-6"/>
          <w:sz w:val="26"/>
          <w:szCs w:val="26"/>
        </w:rPr>
        <w:t xml:space="preserve">; </w:t>
      </w:r>
      <w:r w:rsidR="004B382C" w:rsidRPr="00014718">
        <w:rPr>
          <w:rFonts w:ascii="Arial Narrow" w:hAnsi="Arial Narrow"/>
          <w:spacing w:val="-6"/>
          <w:sz w:val="26"/>
          <w:szCs w:val="26"/>
        </w:rPr>
        <w:t xml:space="preserve">lo cierto es que </w:t>
      </w:r>
      <w:r w:rsidR="00F67B74" w:rsidRPr="00014718">
        <w:rPr>
          <w:rFonts w:ascii="Arial Narrow" w:hAnsi="Arial Narrow"/>
          <w:spacing w:val="-6"/>
          <w:sz w:val="26"/>
          <w:szCs w:val="26"/>
        </w:rPr>
        <w:t xml:space="preserve">para el momento del fallecimiento del pensionado ya no existía </w:t>
      </w:r>
      <w:r w:rsidR="005E315E" w:rsidRPr="00014718">
        <w:rPr>
          <w:rFonts w:ascii="Arial Narrow" w:hAnsi="Arial Narrow"/>
          <w:spacing w:val="-6"/>
          <w:sz w:val="26"/>
          <w:szCs w:val="26"/>
        </w:rPr>
        <w:t xml:space="preserve">entre ellos una </w:t>
      </w:r>
      <w:r w:rsidR="00C27E2B" w:rsidRPr="00014718">
        <w:rPr>
          <w:rFonts w:ascii="Arial Narrow" w:hAnsi="Arial Narrow"/>
          <w:spacing w:val="-6"/>
          <w:sz w:val="26"/>
          <w:szCs w:val="26"/>
        </w:rPr>
        <w:t xml:space="preserve">verdadera </w:t>
      </w:r>
      <w:r w:rsidR="005E315E" w:rsidRPr="00014718">
        <w:rPr>
          <w:rFonts w:ascii="Arial Narrow" w:hAnsi="Arial Narrow"/>
          <w:spacing w:val="-6"/>
          <w:sz w:val="26"/>
          <w:szCs w:val="26"/>
        </w:rPr>
        <w:t xml:space="preserve">relación de pareja ni el ánimo de continuar </w:t>
      </w:r>
      <w:r w:rsidR="00043A98" w:rsidRPr="00014718">
        <w:rPr>
          <w:rFonts w:ascii="Arial Narrow" w:hAnsi="Arial Narrow"/>
          <w:spacing w:val="-6"/>
          <w:sz w:val="26"/>
          <w:szCs w:val="26"/>
        </w:rPr>
        <w:t>en una r</w:t>
      </w:r>
      <w:r w:rsidR="005E315E" w:rsidRPr="00014718">
        <w:rPr>
          <w:rFonts w:ascii="Arial Narrow" w:hAnsi="Arial Narrow"/>
          <w:spacing w:val="-6"/>
          <w:sz w:val="26"/>
          <w:szCs w:val="26"/>
        </w:rPr>
        <w:t xml:space="preserve">elación marital. </w:t>
      </w:r>
    </w:p>
    <w:p w:rsidR="00C27E2B" w:rsidRPr="00014718" w:rsidRDefault="00C27E2B" w:rsidP="00014718">
      <w:pPr>
        <w:pStyle w:val="Sinespaciado"/>
        <w:spacing w:line="276" w:lineRule="auto"/>
        <w:rPr>
          <w:rFonts w:ascii="Arial Narrow" w:hAnsi="Arial Narrow"/>
          <w:spacing w:val="-6"/>
          <w:sz w:val="26"/>
          <w:szCs w:val="26"/>
        </w:rPr>
      </w:pPr>
    </w:p>
    <w:p w:rsidR="00043A98" w:rsidRPr="00014718" w:rsidRDefault="00C27E2B"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Ahora bien, los otros declarantes no aportan elementos nuevos que sirvan de sustento a las pretensiones de la actora, en tanto que, únicamente </w:t>
      </w:r>
      <w:r w:rsidR="00043A98" w:rsidRPr="00014718">
        <w:rPr>
          <w:rFonts w:ascii="Arial Narrow" w:hAnsi="Arial Narrow"/>
          <w:spacing w:val="-6"/>
          <w:sz w:val="26"/>
          <w:szCs w:val="26"/>
        </w:rPr>
        <w:t xml:space="preserve">ratificaron lo dicho </w:t>
      </w:r>
      <w:r w:rsidRPr="00014718">
        <w:rPr>
          <w:rFonts w:ascii="Arial Narrow" w:hAnsi="Arial Narrow"/>
          <w:spacing w:val="-6"/>
          <w:sz w:val="26"/>
          <w:szCs w:val="26"/>
        </w:rPr>
        <w:t xml:space="preserve">por el </w:t>
      </w:r>
      <w:r w:rsidR="006D1BB0" w:rsidRPr="00014718">
        <w:rPr>
          <w:rFonts w:ascii="Arial Narrow" w:hAnsi="Arial Narrow"/>
          <w:spacing w:val="-6"/>
          <w:sz w:val="26"/>
          <w:szCs w:val="26"/>
        </w:rPr>
        <w:t xml:space="preserve">anterior declarante en cuanto </w:t>
      </w:r>
      <w:r w:rsidRPr="00014718">
        <w:rPr>
          <w:rFonts w:ascii="Arial Narrow" w:hAnsi="Arial Narrow"/>
          <w:spacing w:val="-6"/>
          <w:sz w:val="26"/>
          <w:szCs w:val="26"/>
        </w:rPr>
        <w:t>a que l</w:t>
      </w:r>
      <w:r w:rsidR="00043A98" w:rsidRPr="00014718">
        <w:rPr>
          <w:rFonts w:ascii="Arial Narrow" w:hAnsi="Arial Narrow"/>
          <w:spacing w:val="-6"/>
          <w:sz w:val="26"/>
          <w:szCs w:val="26"/>
        </w:rPr>
        <w:t>a pareja convivió desde el año 1992 y hasta incluso un año antes del deceso del causante, cuando una de las hijas</w:t>
      </w:r>
      <w:r w:rsidR="008A1E13" w:rsidRPr="00014718">
        <w:rPr>
          <w:rFonts w:ascii="Arial Narrow" w:hAnsi="Arial Narrow"/>
          <w:spacing w:val="-6"/>
          <w:sz w:val="26"/>
          <w:szCs w:val="26"/>
        </w:rPr>
        <w:t xml:space="preserve"> lo recogió</w:t>
      </w:r>
      <w:r w:rsidR="00043A98" w:rsidRPr="00014718">
        <w:rPr>
          <w:rFonts w:ascii="Arial Narrow" w:hAnsi="Arial Narrow"/>
          <w:spacing w:val="-6"/>
          <w:sz w:val="26"/>
          <w:szCs w:val="26"/>
        </w:rPr>
        <w:t xml:space="preserve">, </w:t>
      </w:r>
      <w:r w:rsidRPr="00014718">
        <w:rPr>
          <w:rFonts w:ascii="Arial Narrow" w:hAnsi="Arial Narrow"/>
          <w:spacing w:val="-6"/>
          <w:sz w:val="26"/>
          <w:szCs w:val="26"/>
        </w:rPr>
        <w:t>siendo la propia demandante quien les</w:t>
      </w:r>
      <w:r w:rsidR="006D1BB0" w:rsidRPr="00014718">
        <w:rPr>
          <w:rFonts w:ascii="Arial Narrow" w:hAnsi="Arial Narrow"/>
          <w:spacing w:val="-6"/>
          <w:sz w:val="26"/>
          <w:szCs w:val="26"/>
        </w:rPr>
        <w:t xml:space="preserve"> comentó esa situación</w:t>
      </w:r>
      <w:r w:rsidRPr="00014718">
        <w:rPr>
          <w:rFonts w:ascii="Arial Narrow" w:hAnsi="Arial Narrow"/>
          <w:spacing w:val="-6"/>
          <w:sz w:val="26"/>
          <w:szCs w:val="26"/>
        </w:rPr>
        <w:t xml:space="preserve">. </w:t>
      </w:r>
      <w:r w:rsidR="00043A98" w:rsidRPr="00014718">
        <w:rPr>
          <w:rFonts w:ascii="Arial Narrow" w:hAnsi="Arial Narrow"/>
          <w:spacing w:val="-6"/>
          <w:sz w:val="26"/>
          <w:szCs w:val="26"/>
        </w:rPr>
        <w:t xml:space="preserve"> </w:t>
      </w:r>
    </w:p>
    <w:p w:rsidR="00711771" w:rsidRPr="00014718" w:rsidRDefault="00711771" w:rsidP="00014718">
      <w:pPr>
        <w:pStyle w:val="Sinespaciado"/>
        <w:spacing w:line="276" w:lineRule="auto"/>
        <w:rPr>
          <w:rFonts w:ascii="Arial Narrow" w:hAnsi="Arial Narrow"/>
          <w:spacing w:val="-6"/>
          <w:sz w:val="26"/>
          <w:szCs w:val="26"/>
        </w:rPr>
      </w:pPr>
    </w:p>
    <w:p w:rsidR="00711771" w:rsidRPr="00014718" w:rsidRDefault="008A1E13" w:rsidP="00014718">
      <w:pPr>
        <w:spacing w:line="276" w:lineRule="auto"/>
        <w:ind w:firstLine="708"/>
        <w:jc w:val="both"/>
        <w:rPr>
          <w:rFonts w:ascii="Arial Narrow" w:hAnsi="Arial Narrow" w:cs="Estrangelo Edessa"/>
          <w:spacing w:val="-6"/>
          <w:sz w:val="26"/>
          <w:szCs w:val="26"/>
        </w:rPr>
      </w:pPr>
      <w:r w:rsidRPr="00014718">
        <w:rPr>
          <w:rFonts w:ascii="Arial Narrow" w:hAnsi="Arial Narrow"/>
          <w:spacing w:val="-6"/>
          <w:sz w:val="26"/>
          <w:szCs w:val="26"/>
        </w:rPr>
        <w:t xml:space="preserve">Luego entonces, para la Sala es claro que la a-quo </w:t>
      </w:r>
      <w:r w:rsidRPr="00014718">
        <w:rPr>
          <w:rFonts w:ascii="Arial Narrow" w:hAnsi="Arial Narrow" w:cs="Estrangelo Edessa"/>
          <w:spacing w:val="-6"/>
          <w:sz w:val="26"/>
          <w:szCs w:val="26"/>
        </w:rPr>
        <w:t xml:space="preserve">no equivocó en su juicio valorativo al considerar que, si bien la señora </w:t>
      </w:r>
      <w:proofErr w:type="spellStart"/>
      <w:r w:rsidRPr="00014718">
        <w:rPr>
          <w:rFonts w:ascii="Arial Narrow" w:hAnsi="Arial Narrow" w:cs="Estrangelo Edessa"/>
          <w:spacing w:val="-6"/>
          <w:sz w:val="26"/>
          <w:szCs w:val="26"/>
        </w:rPr>
        <w:t>Gelsomina</w:t>
      </w:r>
      <w:proofErr w:type="spellEnd"/>
      <w:r w:rsidRPr="00014718">
        <w:rPr>
          <w:rFonts w:ascii="Arial Narrow" w:hAnsi="Arial Narrow" w:cs="Estrangelo Edessa"/>
          <w:spacing w:val="-6"/>
          <w:sz w:val="26"/>
          <w:szCs w:val="26"/>
        </w:rPr>
        <w:t xml:space="preserve"> Rojas convivió con el causante bajo el mismo techo durante </w:t>
      </w:r>
      <w:r w:rsidR="00C27E2B" w:rsidRPr="00014718">
        <w:rPr>
          <w:rFonts w:ascii="Arial Narrow" w:hAnsi="Arial Narrow" w:cs="Estrangelo Edessa"/>
          <w:spacing w:val="-6"/>
          <w:sz w:val="26"/>
          <w:szCs w:val="26"/>
        </w:rPr>
        <w:t>muchos años, no lo hizo en calidad de compañera durante al menos el ultimo año anterior a su fallecimiento, por lo que no puede ser catalogada como beneficiaria de la pensión de sobrevivientes</w:t>
      </w:r>
      <w:r w:rsidR="003B5FB3" w:rsidRPr="00014718">
        <w:rPr>
          <w:rFonts w:ascii="Arial Narrow" w:hAnsi="Arial Narrow" w:cs="Estrangelo Edessa"/>
          <w:spacing w:val="-6"/>
          <w:sz w:val="26"/>
          <w:szCs w:val="26"/>
        </w:rPr>
        <w:t xml:space="preserve"> que pretende. </w:t>
      </w:r>
      <w:r w:rsidR="00C27E2B" w:rsidRPr="00014718">
        <w:rPr>
          <w:rFonts w:ascii="Arial Narrow" w:hAnsi="Arial Narrow" w:cs="Estrangelo Edessa"/>
          <w:spacing w:val="-6"/>
          <w:sz w:val="26"/>
          <w:szCs w:val="26"/>
        </w:rPr>
        <w:t xml:space="preserve"> </w:t>
      </w:r>
    </w:p>
    <w:p w:rsidR="00A524D3" w:rsidRPr="00014718" w:rsidRDefault="00A524D3" w:rsidP="00014718">
      <w:pPr>
        <w:pStyle w:val="Sinespaciado"/>
        <w:spacing w:line="276" w:lineRule="auto"/>
        <w:rPr>
          <w:rFonts w:ascii="Arial Narrow" w:hAnsi="Arial Narrow"/>
          <w:spacing w:val="-6"/>
          <w:sz w:val="26"/>
          <w:szCs w:val="26"/>
        </w:rPr>
      </w:pPr>
    </w:p>
    <w:p w:rsidR="002271A3" w:rsidRPr="00014718" w:rsidRDefault="00A524D3" w:rsidP="00014718">
      <w:pPr>
        <w:spacing w:line="276" w:lineRule="auto"/>
        <w:ind w:firstLine="708"/>
        <w:jc w:val="both"/>
        <w:rPr>
          <w:rFonts w:ascii="Arial Narrow" w:hAnsi="Arial Narrow" w:cs="Estrangelo Edessa"/>
          <w:spacing w:val="-6"/>
          <w:sz w:val="26"/>
          <w:szCs w:val="26"/>
        </w:rPr>
      </w:pPr>
      <w:r w:rsidRPr="00014718">
        <w:rPr>
          <w:rFonts w:ascii="Arial Narrow" w:hAnsi="Arial Narrow" w:cs="Estrangelo Edessa"/>
          <w:spacing w:val="-6"/>
          <w:sz w:val="26"/>
          <w:szCs w:val="26"/>
        </w:rPr>
        <w:t xml:space="preserve">Ahora </w:t>
      </w:r>
      <w:r w:rsidR="003B5FB3" w:rsidRPr="00014718">
        <w:rPr>
          <w:rFonts w:ascii="Arial Narrow" w:hAnsi="Arial Narrow" w:cs="Estrangelo Edessa"/>
          <w:spacing w:val="-6"/>
          <w:sz w:val="26"/>
          <w:szCs w:val="26"/>
        </w:rPr>
        <w:t xml:space="preserve">bien, respecto a la </w:t>
      </w:r>
      <w:r w:rsidRPr="00014718">
        <w:rPr>
          <w:rFonts w:ascii="Arial Narrow" w:hAnsi="Arial Narrow" w:cs="Estrangelo Edessa"/>
          <w:spacing w:val="-6"/>
          <w:sz w:val="26"/>
          <w:szCs w:val="26"/>
        </w:rPr>
        <w:t>tercera excluyente, Luz Mery Ossa Chavera,</w:t>
      </w:r>
      <w:r w:rsidR="002271A3" w:rsidRPr="00014718">
        <w:rPr>
          <w:rFonts w:ascii="Arial Narrow" w:hAnsi="Arial Narrow" w:cs="Estrangelo Edessa"/>
          <w:spacing w:val="-6"/>
          <w:sz w:val="26"/>
          <w:szCs w:val="26"/>
        </w:rPr>
        <w:t xml:space="preserve"> al abordar el estudio pertinente, encuentra la Sala que tampoco desacertó la juez en su razonamiento, conforme pasa a explicarse: </w:t>
      </w:r>
    </w:p>
    <w:p w:rsidR="002271A3" w:rsidRPr="00014718" w:rsidRDefault="002271A3" w:rsidP="00014718">
      <w:pPr>
        <w:pStyle w:val="Sinespaciado"/>
        <w:spacing w:line="276" w:lineRule="auto"/>
        <w:rPr>
          <w:rFonts w:ascii="Arial Narrow" w:hAnsi="Arial Narrow"/>
          <w:spacing w:val="-6"/>
          <w:sz w:val="26"/>
          <w:szCs w:val="26"/>
        </w:rPr>
      </w:pPr>
    </w:p>
    <w:p w:rsidR="00711771" w:rsidRPr="00014718" w:rsidRDefault="002271A3" w:rsidP="00014718">
      <w:pPr>
        <w:spacing w:line="276" w:lineRule="auto"/>
        <w:ind w:firstLine="708"/>
        <w:jc w:val="both"/>
        <w:rPr>
          <w:rFonts w:ascii="Arial Narrow" w:hAnsi="Arial Narrow"/>
          <w:spacing w:val="-6"/>
          <w:sz w:val="26"/>
          <w:szCs w:val="26"/>
        </w:rPr>
      </w:pPr>
      <w:r w:rsidRPr="00014718">
        <w:rPr>
          <w:rFonts w:ascii="Arial Narrow" w:hAnsi="Arial Narrow" w:cs="Estrangelo Edessa"/>
          <w:spacing w:val="-6"/>
          <w:sz w:val="26"/>
          <w:szCs w:val="26"/>
        </w:rPr>
        <w:t>C</w:t>
      </w:r>
      <w:r w:rsidR="00A524D3" w:rsidRPr="00014718">
        <w:rPr>
          <w:rFonts w:ascii="Arial Narrow" w:hAnsi="Arial Narrow" w:cs="Estrangelo Edessa"/>
          <w:spacing w:val="-6"/>
          <w:sz w:val="26"/>
          <w:szCs w:val="26"/>
        </w:rPr>
        <w:t>omo pruebas documentales arrimó al plenario</w:t>
      </w:r>
      <w:r w:rsidR="006D1BB0" w:rsidRPr="00014718">
        <w:rPr>
          <w:rFonts w:ascii="Arial Narrow" w:hAnsi="Arial Narrow" w:cs="Estrangelo Edessa"/>
          <w:spacing w:val="-6"/>
          <w:sz w:val="26"/>
          <w:szCs w:val="26"/>
        </w:rPr>
        <w:t>: (i)</w:t>
      </w:r>
      <w:r w:rsidR="00A524D3" w:rsidRPr="00014718">
        <w:rPr>
          <w:rFonts w:ascii="Arial Narrow" w:hAnsi="Arial Narrow" w:cs="Estrangelo Edessa"/>
          <w:spacing w:val="-6"/>
          <w:sz w:val="26"/>
          <w:szCs w:val="26"/>
        </w:rPr>
        <w:t xml:space="preserve"> </w:t>
      </w:r>
      <w:r w:rsidR="000849B8" w:rsidRPr="00014718">
        <w:rPr>
          <w:rFonts w:ascii="Arial Narrow" w:hAnsi="Arial Narrow"/>
          <w:spacing w:val="-6"/>
          <w:sz w:val="26"/>
          <w:szCs w:val="26"/>
        </w:rPr>
        <w:t xml:space="preserve">una </w:t>
      </w:r>
      <w:r w:rsidR="006D1BB0" w:rsidRPr="00014718">
        <w:rPr>
          <w:rFonts w:ascii="Arial Narrow" w:hAnsi="Arial Narrow"/>
          <w:spacing w:val="-6"/>
          <w:sz w:val="26"/>
          <w:szCs w:val="26"/>
        </w:rPr>
        <w:t>declaración</w:t>
      </w:r>
      <w:r w:rsidR="000849B8" w:rsidRPr="00014718">
        <w:rPr>
          <w:rFonts w:ascii="Arial Narrow" w:hAnsi="Arial Narrow"/>
          <w:spacing w:val="-6"/>
          <w:sz w:val="26"/>
          <w:szCs w:val="26"/>
        </w:rPr>
        <w:t xml:space="preserve"> </w:t>
      </w:r>
      <w:proofErr w:type="spellStart"/>
      <w:r w:rsidR="000849B8" w:rsidRPr="00014718">
        <w:rPr>
          <w:rFonts w:ascii="Arial Narrow" w:hAnsi="Arial Narrow"/>
          <w:spacing w:val="-6"/>
          <w:sz w:val="26"/>
          <w:szCs w:val="26"/>
        </w:rPr>
        <w:t>extraprocesdo</w:t>
      </w:r>
      <w:proofErr w:type="spellEnd"/>
      <w:r w:rsidR="000849B8" w:rsidRPr="00014718">
        <w:rPr>
          <w:rFonts w:ascii="Arial Narrow" w:hAnsi="Arial Narrow"/>
          <w:spacing w:val="-6"/>
          <w:sz w:val="26"/>
          <w:szCs w:val="26"/>
        </w:rPr>
        <w:t xml:space="preserve"> </w:t>
      </w:r>
      <w:r w:rsidR="006D1BB0" w:rsidRPr="00014718">
        <w:rPr>
          <w:rFonts w:ascii="Arial Narrow" w:hAnsi="Arial Narrow"/>
          <w:spacing w:val="-6"/>
          <w:sz w:val="26"/>
          <w:szCs w:val="26"/>
        </w:rPr>
        <w:t>en la que el causante y ella manifiestan que convivieron por espacio de 30 años, que procrearon tres h</w:t>
      </w:r>
      <w:r w:rsidR="000849B8" w:rsidRPr="00014718">
        <w:rPr>
          <w:rFonts w:ascii="Arial Narrow" w:hAnsi="Arial Narrow"/>
          <w:spacing w:val="-6"/>
          <w:sz w:val="26"/>
          <w:szCs w:val="26"/>
        </w:rPr>
        <w:t xml:space="preserve">ijos y ella depende </w:t>
      </w:r>
      <w:r w:rsidR="006D1BB0" w:rsidRPr="00014718">
        <w:rPr>
          <w:rFonts w:ascii="Arial Narrow" w:hAnsi="Arial Narrow"/>
          <w:spacing w:val="-6"/>
          <w:sz w:val="26"/>
          <w:szCs w:val="26"/>
        </w:rPr>
        <w:t>económicamente</w:t>
      </w:r>
      <w:r w:rsidR="000849B8" w:rsidRPr="00014718">
        <w:rPr>
          <w:rFonts w:ascii="Arial Narrow" w:hAnsi="Arial Narrow"/>
          <w:spacing w:val="-6"/>
          <w:sz w:val="26"/>
          <w:szCs w:val="26"/>
        </w:rPr>
        <w:t xml:space="preserve"> de él</w:t>
      </w:r>
      <w:r w:rsidR="006D1BB0" w:rsidRPr="00014718">
        <w:rPr>
          <w:rFonts w:ascii="Arial Narrow" w:hAnsi="Arial Narrow"/>
          <w:spacing w:val="-6"/>
          <w:sz w:val="26"/>
          <w:szCs w:val="26"/>
        </w:rPr>
        <w:t xml:space="preserve">; (ii) copia </w:t>
      </w:r>
      <w:r w:rsidR="00CB49A2" w:rsidRPr="00014718">
        <w:rPr>
          <w:rFonts w:ascii="Arial Narrow" w:hAnsi="Arial Narrow"/>
          <w:spacing w:val="-6"/>
          <w:sz w:val="26"/>
          <w:szCs w:val="26"/>
        </w:rPr>
        <w:t xml:space="preserve">de la </w:t>
      </w:r>
      <w:r w:rsidR="006D1BB0" w:rsidRPr="00014718">
        <w:rPr>
          <w:rFonts w:ascii="Arial Narrow" w:hAnsi="Arial Narrow"/>
          <w:spacing w:val="-6"/>
          <w:sz w:val="26"/>
          <w:szCs w:val="26"/>
        </w:rPr>
        <w:t>Resolución</w:t>
      </w:r>
      <w:r w:rsidR="00CB49A2" w:rsidRPr="00014718">
        <w:rPr>
          <w:rFonts w:ascii="Arial Narrow" w:hAnsi="Arial Narrow"/>
          <w:spacing w:val="-6"/>
          <w:sz w:val="26"/>
          <w:szCs w:val="26"/>
        </w:rPr>
        <w:t xml:space="preserve"> 4318 de 2011, </w:t>
      </w:r>
      <w:r w:rsidR="006D1BB0" w:rsidRPr="00014718">
        <w:rPr>
          <w:rFonts w:ascii="Arial Narrow" w:hAnsi="Arial Narrow"/>
          <w:spacing w:val="-6"/>
          <w:sz w:val="26"/>
          <w:szCs w:val="26"/>
        </w:rPr>
        <w:t xml:space="preserve">a través de la cual </w:t>
      </w:r>
      <w:r w:rsidR="00CB49A2" w:rsidRPr="00014718">
        <w:rPr>
          <w:rFonts w:ascii="Arial Narrow" w:hAnsi="Arial Narrow"/>
          <w:spacing w:val="-6"/>
          <w:sz w:val="26"/>
          <w:szCs w:val="26"/>
        </w:rPr>
        <w:t xml:space="preserve">el ISS le niega la sustitución pensional; </w:t>
      </w:r>
      <w:r w:rsidR="006D1BB0" w:rsidRPr="00014718">
        <w:rPr>
          <w:rFonts w:ascii="Arial Narrow" w:hAnsi="Arial Narrow"/>
          <w:spacing w:val="-6"/>
          <w:sz w:val="26"/>
          <w:szCs w:val="26"/>
        </w:rPr>
        <w:t xml:space="preserve">(iii) </w:t>
      </w:r>
      <w:r w:rsidR="00CB49A2" w:rsidRPr="00014718">
        <w:rPr>
          <w:rFonts w:ascii="Arial Narrow" w:hAnsi="Arial Narrow"/>
          <w:spacing w:val="-6"/>
          <w:sz w:val="26"/>
          <w:szCs w:val="26"/>
        </w:rPr>
        <w:t>copia de los</w:t>
      </w:r>
      <w:r w:rsidR="006D1BB0" w:rsidRPr="00014718">
        <w:rPr>
          <w:rFonts w:ascii="Arial Narrow" w:hAnsi="Arial Narrow"/>
          <w:spacing w:val="-6"/>
          <w:sz w:val="26"/>
          <w:szCs w:val="26"/>
        </w:rPr>
        <w:t xml:space="preserve"> registros civiles de sus tres h</w:t>
      </w:r>
      <w:r w:rsidR="00CB49A2" w:rsidRPr="00014718">
        <w:rPr>
          <w:rFonts w:ascii="Arial Narrow" w:hAnsi="Arial Narrow"/>
          <w:spacing w:val="-6"/>
          <w:sz w:val="26"/>
          <w:szCs w:val="26"/>
        </w:rPr>
        <w:t>ijos</w:t>
      </w:r>
      <w:r w:rsidR="006D1BB0" w:rsidRPr="00014718">
        <w:rPr>
          <w:rFonts w:ascii="Arial Narrow" w:hAnsi="Arial Narrow"/>
          <w:spacing w:val="-6"/>
          <w:sz w:val="26"/>
          <w:szCs w:val="26"/>
        </w:rPr>
        <w:t>, nacidos en los años 80, 81 y 82</w:t>
      </w:r>
      <w:r w:rsidR="00CB49A2" w:rsidRPr="00014718">
        <w:rPr>
          <w:rFonts w:ascii="Arial Narrow" w:hAnsi="Arial Narrow"/>
          <w:spacing w:val="-6"/>
          <w:sz w:val="26"/>
          <w:szCs w:val="26"/>
        </w:rPr>
        <w:t>;</w:t>
      </w:r>
      <w:r w:rsidR="006D1BB0" w:rsidRPr="00014718">
        <w:rPr>
          <w:rFonts w:ascii="Arial Narrow" w:hAnsi="Arial Narrow"/>
          <w:spacing w:val="-6"/>
          <w:sz w:val="26"/>
          <w:szCs w:val="26"/>
        </w:rPr>
        <w:t xml:space="preserve"> (iv) algunos registros fotográficos</w:t>
      </w:r>
      <w:r w:rsidR="00CB49A2" w:rsidRPr="00014718">
        <w:rPr>
          <w:rFonts w:ascii="Arial Narrow" w:hAnsi="Arial Narrow"/>
          <w:spacing w:val="-6"/>
          <w:sz w:val="26"/>
          <w:szCs w:val="26"/>
        </w:rPr>
        <w:t>;</w:t>
      </w:r>
      <w:r w:rsidR="006D1BB0" w:rsidRPr="00014718">
        <w:rPr>
          <w:rFonts w:ascii="Arial Narrow" w:hAnsi="Arial Narrow"/>
          <w:spacing w:val="-6"/>
          <w:sz w:val="26"/>
          <w:szCs w:val="26"/>
        </w:rPr>
        <w:t xml:space="preserve"> (v) </w:t>
      </w:r>
      <w:r w:rsidR="00CB49A2" w:rsidRPr="00014718">
        <w:rPr>
          <w:rFonts w:ascii="Arial Narrow" w:hAnsi="Arial Narrow"/>
          <w:spacing w:val="-6"/>
          <w:sz w:val="26"/>
          <w:szCs w:val="26"/>
        </w:rPr>
        <w:t>el certificado de vacunación del pensio</w:t>
      </w:r>
      <w:r w:rsidR="006D1BB0" w:rsidRPr="00014718">
        <w:rPr>
          <w:rFonts w:ascii="Arial Narrow" w:hAnsi="Arial Narrow"/>
          <w:spacing w:val="-6"/>
          <w:sz w:val="26"/>
          <w:szCs w:val="26"/>
        </w:rPr>
        <w:t>n</w:t>
      </w:r>
      <w:r w:rsidR="00CB49A2" w:rsidRPr="00014718">
        <w:rPr>
          <w:rFonts w:ascii="Arial Narrow" w:hAnsi="Arial Narrow"/>
          <w:spacing w:val="-6"/>
          <w:sz w:val="26"/>
          <w:szCs w:val="26"/>
        </w:rPr>
        <w:t xml:space="preserve">ado; </w:t>
      </w:r>
      <w:r w:rsidR="006D1BB0" w:rsidRPr="00014718">
        <w:rPr>
          <w:rFonts w:ascii="Arial Narrow" w:hAnsi="Arial Narrow"/>
          <w:spacing w:val="-6"/>
          <w:sz w:val="26"/>
          <w:szCs w:val="26"/>
        </w:rPr>
        <w:t xml:space="preserve">(vi) </w:t>
      </w:r>
      <w:r w:rsidR="00CB49A2" w:rsidRPr="00014718">
        <w:rPr>
          <w:rFonts w:ascii="Arial Narrow" w:hAnsi="Arial Narrow"/>
          <w:spacing w:val="-6"/>
          <w:sz w:val="26"/>
          <w:szCs w:val="26"/>
        </w:rPr>
        <w:t xml:space="preserve">la historia </w:t>
      </w:r>
      <w:r w:rsidR="006D1BB0" w:rsidRPr="00014718">
        <w:rPr>
          <w:rFonts w:ascii="Arial Narrow" w:hAnsi="Arial Narrow"/>
          <w:spacing w:val="-6"/>
          <w:sz w:val="26"/>
          <w:szCs w:val="26"/>
        </w:rPr>
        <w:t>clínica</w:t>
      </w:r>
      <w:r w:rsidR="00CB49A2" w:rsidRPr="00014718">
        <w:rPr>
          <w:rFonts w:ascii="Arial Narrow" w:hAnsi="Arial Narrow"/>
          <w:spacing w:val="-6"/>
          <w:sz w:val="26"/>
          <w:szCs w:val="26"/>
        </w:rPr>
        <w:t xml:space="preserve"> donde se constata que padecía de </w:t>
      </w:r>
      <w:proofErr w:type="spellStart"/>
      <w:r w:rsidR="00CB49A2" w:rsidRPr="00014718">
        <w:rPr>
          <w:rFonts w:ascii="Arial Narrow" w:hAnsi="Arial Narrow"/>
          <w:spacing w:val="-6"/>
          <w:sz w:val="26"/>
          <w:szCs w:val="26"/>
        </w:rPr>
        <w:t>alzheimer</w:t>
      </w:r>
      <w:proofErr w:type="spellEnd"/>
      <w:r w:rsidR="00CB49A2" w:rsidRPr="00014718">
        <w:rPr>
          <w:rFonts w:ascii="Arial Narrow" w:hAnsi="Arial Narrow"/>
          <w:spacing w:val="-6"/>
          <w:sz w:val="26"/>
          <w:szCs w:val="26"/>
        </w:rPr>
        <w:t xml:space="preserve"> y demencia, </w:t>
      </w:r>
      <w:r w:rsidR="006D1BB0" w:rsidRPr="00014718">
        <w:rPr>
          <w:rFonts w:ascii="Arial Narrow" w:hAnsi="Arial Narrow"/>
          <w:spacing w:val="-6"/>
          <w:sz w:val="26"/>
          <w:szCs w:val="26"/>
        </w:rPr>
        <w:t xml:space="preserve">según </w:t>
      </w:r>
      <w:r w:rsidR="00CB49A2" w:rsidRPr="00014718">
        <w:rPr>
          <w:rFonts w:ascii="Arial Narrow" w:hAnsi="Arial Narrow"/>
          <w:spacing w:val="-6"/>
          <w:sz w:val="26"/>
          <w:szCs w:val="26"/>
        </w:rPr>
        <w:t>valoración</w:t>
      </w:r>
      <w:r w:rsidR="006D1BB0" w:rsidRPr="00014718">
        <w:rPr>
          <w:rFonts w:ascii="Arial Narrow" w:hAnsi="Arial Narrow"/>
          <w:spacing w:val="-6"/>
          <w:sz w:val="26"/>
          <w:szCs w:val="26"/>
        </w:rPr>
        <w:t xml:space="preserve"> médica efectuada el</w:t>
      </w:r>
      <w:r w:rsidR="00CB49A2" w:rsidRPr="00014718">
        <w:rPr>
          <w:rFonts w:ascii="Arial Narrow" w:hAnsi="Arial Narrow"/>
          <w:spacing w:val="-6"/>
          <w:sz w:val="26"/>
          <w:szCs w:val="26"/>
        </w:rPr>
        <w:t xml:space="preserve"> 10 de marzo de 2009, </w:t>
      </w:r>
      <w:r w:rsidR="006D1BB0" w:rsidRPr="00014718">
        <w:rPr>
          <w:rFonts w:ascii="Arial Narrow" w:hAnsi="Arial Narrow"/>
          <w:spacing w:val="-6"/>
          <w:sz w:val="26"/>
          <w:szCs w:val="26"/>
        </w:rPr>
        <w:t xml:space="preserve">donde se refiere además que su estado </w:t>
      </w:r>
      <w:r w:rsidR="00CB49A2" w:rsidRPr="00014718">
        <w:rPr>
          <w:rFonts w:ascii="Arial Narrow" w:hAnsi="Arial Narrow"/>
          <w:spacing w:val="-6"/>
          <w:sz w:val="26"/>
          <w:szCs w:val="26"/>
        </w:rPr>
        <w:t>civil</w:t>
      </w:r>
      <w:r w:rsidR="006D1BB0" w:rsidRPr="00014718">
        <w:rPr>
          <w:rFonts w:ascii="Arial Narrow" w:hAnsi="Arial Narrow"/>
          <w:spacing w:val="-6"/>
          <w:sz w:val="26"/>
          <w:szCs w:val="26"/>
        </w:rPr>
        <w:t xml:space="preserve"> es</w:t>
      </w:r>
      <w:r w:rsidR="00CB49A2" w:rsidRPr="00014718">
        <w:rPr>
          <w:rFonts w:ascii="Arial Narrow" w:hAnsi="Arial Narrow"/>
          <w:spacing w:val="-6"/>
          <w:sz w:val="26"/>
          <w:szCs w:val="26"/>
        </w:rPr>
        <w:t xml:space="preserve"> soltero, </w:t>
      </w:r>
      <w:r w:rsidR="006D1BB0" w:rsidRPr="00014718">
        <w:rPr>
          <w:rFonts w:ascii="Arial Narrow" w:hAnsi="Arial Narrow"/>
          <w:spacing w:val="-6"/>
          <w:sz w:val="26"/>
          <w:szCs w:val="26"/>
        </w:rPr>
        <w:t xml:space="preserve">y que padece cáncer </w:t>
      </w:r>
      <w:r w:rsidR="00CB49A2" w:rsidRPr="00014718">
        <w:rPr>
          <w:rFonts w:ascii="Arial Narrow" w:hAnsi="Arial Narrow"/>
          <w:spacing w:val="-6"/>
          <w:sz w:val="26"/>
          <w:szCs w:val="26"/>
        </w:rPr>
        <w:t>de piel</w:t>
      </w:r>
      <w:r w:rsidR="006D1BB0" w:rsidRPr="00014718">
        <w:rPr>
          <w:rFonts w:ascii="Arial Narrow" w:hAnsi="Arial Narrow"/>
          <w:spacing w:val="-6"/>
          <w:sz w:val="26"/>
          <w:szCs w:val="26"/>
        </w:rPr>
        <w:t>; (vii) milita también e</w:t>
      </w:r>
      <w:r w:rsidR="00CB49A2" w:rsidRPr="00014718">
        <w:rPr>
          <w:rFonts w:ascii="Arial Narrow" w:hAnsi="Arial Narrow"/>
          <w:spacing w:val="-6"/>
          <w:sz w:val="26"/>
          <w:szCs w:val="26"/>
        </w:rPr>
        <w:t xml:space="preserve">l certificado de la </w:t>
      </w:r>
      <w:r w:rsidR="006D1BB0" w:rsidRPr="00014718">
        <w:rPr>
          <w:rFonts w:ascii="Arial Narrow" w:hAnsi="Arial Narrow"/>
          <w:spacing w:val="-6"/>
          <w:sz w:val="26"/>
          <w:szCs w:val="26"/>
        </w:rPr>
        <w:t>Nueva EPS</w:t>
      </w:r>
      <w:r w:rsidR="00CB49A2" w:rsidRPr="00014718">
        <w:rPr>
          <w:rFonts w:ascii="Arial Narrow" w:hAnsi="Arial Narrow"/>
          <w:spacing w:val="-6"/>
          <w:sz w:val="26"/>
          <w:szCs w:val="26"/>
        </w:rPr>
        <w:t xml:space="preserve"> donde </w:t>
      </w:r>
      <w:r w:rsidR="006D1BB0" w:rsidRPr="00014718">
        <w:rPr>
          <w:rFonts w:ascii="Arial Narrow" w:hAnsi="Arial Narrow"/>
          <w:spacing w:val="-6"/>
          <w:sz w:val="26"/>
          <w:szCs w:val="26"/>
        </w:rPr>
        <w:t xml:space="preserve">se indica que la señora Luz Mery Ossa </w:t>
      </w:r>
      <w:proofErr w:type="spellStart"/>
      <w:r w:rsidR="006D1BB0" w:rsidRPr="00014718">
        <w:rPr>
          <w:rFonts w:ascii="Arial Narrow" w:hAnsi="Arial Narrow"/>
          <w:spacing w:val="-6"/>
          <w:sz w:val="26"/>
          <w:szCs w:val="26"/>
        </w:rPr>
        <w:t>Chaverra</w:t>
      </w:r>
      <w:proofErr w:type="spellEnd"/>
      <w:r w:rsidR="006D1BB0" w:rsidRPr="00014718">
        <w:rPr>
          <w:rFonts w:ascii="Arial Narrow" w:hAnsi="Arial Narrow"/>
          <w:spacing w:val="-6"/>
          <w:sz w:val="26"/>
          <w:szCs w:val="26"/>
        </w:rPr>
        <w:t xml:space="preserve"> es</w:t>
      </w:r>
      <w:r w:rsidR="00CB49A2" w:rsidRPr="00014718">
        <w:rPr>
          <w:rFonts w:ascii="Arial Narrow" w:hAnsi="Arial Narrow"/>
          <w:spacing w:val="-6"/>
          <w:sz w:val="26"/>
          <w:szCs w:val="26"/>
        </w:rPr>
        <w:t xml:space="preserve"> beneficiaria en salud</w:t>
      </w:r>
      <w:r w:rsidR="006D1BB0" w:rsidRPr="00014718">
        <w:rPr>
          <w:rFonts w:ascii="Arial Narrow" w:hAnsi="Arial Narrow"/>
          <w:spacing w:val="-6"/>
          <w:sz w:val="26"/>
          <w:szCs w:val="26"/>
        </w:rPr>
        <w:t xml:space="preserve">, en calidad de cónyuge, del señor </w:t>
      </w:r>
      <w:proofErr w:type="spellStart"/>
      <w:r w:rsidR="006D1BB0" w:rsidRPr="00014718">
        <w:rPr>
          <w:rFonts w:ascii="Arial Narrow" w:hAnsi="Arial Narrow"/>
          <w:spacing w:val="-6"/>
          <w:sz w:val="26"/>
          <w:szCs w:val="26"/>
        </w:rPr>
        <w:t>Raul</w:t>
      </w:r>
      <w:proofErr w:type="spellEnd"/>
      <w:r w:rsidR="006D1BB0" w:rsidRPr="00014718">
        <w:rPr>
          <w:rFonts w:ascii="Arial Narrow" w:hAnsi="Arial Narrow"/>
          <w:spacing w:val="-6"/>
          <w:sz w:val="26"/>
          <w:szCs w:val="26"/>
        </w:rPr>
        <w:t xml:space="preserve"> </w:t>
      </w:r>
      <w:proofErr w:type="spellStart"/>
      <w:r w:rsidR="006D1BB0" w:rsidRPr="00014718">
        <w:rPr>
          <w:rFonts w:ascii="Arial Narrow" w:hAnsi="Arial Narrow"/>
          <w:spacing w:val="-6"/>
          <w:sz w:val="26"/>
          <w:szCs w:val="26"/>
        </w:rPr>
        <w:t>Alvarez</w:t>
      </w:r>
      <w:proofErr w:type="spellEnd"/>
      <w:r w:rsidR="006D1BB0" w:rsidRPr="00014718">
        <w:rPr>
          <w:rFonts w:ascii="Arial Narrow" w:hAnsi="Arial Narrow"/>
          <w:spacing w:val="-6"/>
          <w:sz w:val="26"/>
          <w:szCs w:val="26"/>
        </w:rPr>
        <w:t>, desde el 1 de agosto de 2008</w:t>
      </w:r>
      <w:r w:rsidR="00E22CDF" w:rsidRPr="00014718">
        <w:rPr>
          <w:rFonts w:ascii="Arial Narrow" w:hAnsi="Arial Narrow"/>
          <w:spacing w:val="-6"/>
          <w:sz w:val="26"/>
          <w:szCs w:val="26"/>
        </w:rPr>
        <w:t xml:space="preserve"> y, (viii) </w:t>
      </w:r>
      <w:r w:rsidR="006D1BB0" w:rsidRPr="00014718">
        <w:rPr>
          <w:rFonts w:ascii="Arial Narrow" w:hAnsi="Arial Narrow"/>
          <w:spacing w:val="-6"/>
          <w:sz w:val="26"/>
          <w:szCs w:val="26"/>
        </w:rPr>
        <w:t xml:space="preserve">prueba trasladada del proceso </w:t>
      </w:r>
      <w:r w:rsidR="00E22CDF" w:rsidRPr="00014718">
        <w:rPr>
          <w:rFonts w:ascii="Arial Narrow" w:hAnsi="Arial Narrow"/>
          <w:spacing w:val="-6"/>
          <w:sz w:val="26"/>
          <w:szCs w:val="26"/>
        </w:rPr>
        <w:t xml:space="preserve">que el señor Raúl </w:t>
      </w:r>
      <w:proofErr w:type="spellStart"/>
      <w:r w:rsidR="00E22CDF" w:rsidRPr="00014718">
        <w:rPr>
          <w:rFonts w:ascii="Arial Narrow" w:hAnsi="Arial Narrow"/>
          <w:spacing w:val="-6"/>
          <w:sz w:val="26"/>
          <w:szCs w:val="26"/>
        </w:rPr>
        <w:t>Alvarez</w:t>
      </w:r>
      <w:proofErr w:type="spellEnd"/>
      <w:r w:rsidR="00E22CDF" w:rsidRPr="00014718">
        <w:rPr>
          <w:rFonts w:ascii="Arial Narrow" w:hAnsi="Arial Narrow"/>
          <w:spacing w:val="-6"/>
          <w:sz w:val="26"/>
          <w:szCs w:val="26"/>
        </w:rPr>
        <w:t xml:space="preserve"> </w:t>
      </w:r>
      <w:r w:rsidR="006D1BB0" w:rsidRPr="00014718">
        <w:rPr>
          <w:rFonts w:ascii="Arial Narrow" w:hAnsi="Arial Narrow"/>
          <w:spacing w:val="-6"/>
          <w:sz w:val="26"/>
          <w:szCs w:val="26"/>
        </w:rPr>
        <w:t xml:space="preserve"> </w:t>
      </w:r>
      <w:r w:rsidR="00E22CDF" w:rsidRPr="00014718">
        <w:rPr>
          <w:rFonts w:ascii="Arial Narrow" w:hAnsi="Arial Narrow"/>
          <w:spacing w:val="-6"/>
          <w:sz w:val="26"/>
          <w:szCs w:val="26"/>
        </w:rPr>
        <w:t xml:space="preserve">adelantó </w:t>
      </w:r>
      <w:r w:rsidR="006D1BB0" w:rsidRPr="00014718">
        <w:rPr>
          <w:rFonts w:ascii="Arial Narrow" w:hAnsi="Arial Narrow"/>
          <w:spacing w:val="-6"/>
          <w:sz w:val="26"/>
          <w:szCs w:val="26"/>
        </w:rPr>
        <w:t>ante el Juzgado Tercero Laboral del Circuito de Pereira</w:t>
      </w:r>
      <w:r w:rsidR="00E22CDF" w:rsidRPr="00014718">
        <w:rPr>
          <w:rFonts w:ascii="Arial Narrow" w:hAnsi="Arial Narrow"/>
          <w:spacing w:val="-6"/>
          <w:sz w:val="26"/>
          <w:szCs w:val="26"/>
        </w:rPr>
        <w:t>, según la cual mediante sentencia del 31 de octubre de 2008 le fue reconocido el incremento pensional del 14 % por tener a cargo a su cónyuge, que hoy funge como tercera excluyente.</w:t>
      </w:r>
    </w:p>
    <w:p w:rsidR="00707895" w:rsidRPr="00014718" w:rsidRDefault="00707895" w:rsidP="00014718">
      <w:pPr>
        <w:pStyle w:val="Sinespaciado"/>
        <w:spacing w:line="276" w:lineRule="auto"/>
        <w:rPr>
          <w:rFonts w:ascii="Arial Narrow" w:hAnsi="Arial Narrow"/>
          <w:sz w:val="26"/>
          <w:szCs w:val="26"/>
        </w:rPr>
      </w:pPr>
    </w:p>
    <w:p w:rsidR="005C037A" w:rsidRPr="00014718" w:rsidRDefault="00707895"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Evidentemente, al contrastar los hechos en que se fundamenta la demanda de intervención excluyente, con la versión que ante notaria rindió la demandante, encuentra la Sala que existen divergencias e incongruencias importantes en cuanto al tiempo en que ella aduce haber convivido con el causante, puesto que mientras en el primero se refiere que la convivencia se presentó en dos momentos, entre 1979 y 1989, y posterio</w:t>
      </w:r>
      <w:r w:rsidR="00257EE8" w:rsidRPr="00014718">
        <w:rPr>
          <w:rFonts w:ascii="Arial Narrow" w:hAnsi="Arial Narrow"/>
          <w:spacing w:val="-6"/>
          <w:sz w:val="26"/>
          <w:szCs w:val="26"/>
        </w:rPr>
        <w:t>rmente, entre el 2003 y el 2010;</w:t>
      </w:r>
      <w:r w:rsidRPr="00014718">
        <w:rPr>
          <w:rFonts w:ascii="Arial Narrow" w:hAnsi="Arial Narrow"/>
          <w:spacing w:val="-6"/>
          <w:sz w:val="26"/>
          <w:szCs w:val="26"/>
        </w:rPr>
        <w:t xml:space="preserve"> en la declaración extraprocesal se alude a que fueron 30 años continuos sin interrupción o separación alguna.  </w:t>
      </w:r>
    </w:p>
    <w:p w:rsidR="00257EE8" w:rsidRPr="00014718" w:rsidRDefault="00257EE8" w:rsidP="00014718">
      <w:pPr>
        <w:pStyle w:val="Sinespaciado"/>
        <w:spacing w:line="276" w:lineRule="auto"/>
        <w:rPr>
          <w:rFonts w:ascii="Arial Narrow" w:hAnsi="Arial Narrow"/>
          <w:sz w:val="26"/>
          <w:szCs w:val="26"/>
        </w:rPr>
      </w:pPr>
    </w:p>
    <w:p w:rsidR="00367C9D" w:rsidRPr="00014718" w:rsidRDefault="00257EE8" w:rsidP="00014718">
      <w:pPr>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lastRenderedPageBreak/>
        <w:t>Del interrogatorio de parte que rindió en este proceso, se tiene que manifest</w:t>
      </w:r>
      <w:r w:rsidR="001B56C7" w:rsidRPr="00014718">
        <w:rPr>
          <w:rFonts w:ascii="Arial Narrow" w:hAnsi="Arial Narrow"/>
          <w:spacing w:val="-6"/>
          <w:sz w:val="26"/>
          <w:szCs w:val="26"/>
        </w:rPr>
        <w:t>ó haber convivido con el causante muchos años,</w:t>
      </w:r>
      <w:r w:rsidR="006F5B92" w:rsidRPr="00014718">
        <w:rPr>
          <w:rFonts w:ascii="Arial Narrow" w:hAnsi="Arial Narrow"/>
          <w:spacing w:val="-6"/>
          <w:sz w:val="26"/>
          <w:szCs w:val="26"/>
        </w:rPr>
        <w:t xml:space="preserve"> desde el año 1978 </w:t>
      </w:r>
      <w:r w:rsidR="001B56C7" w:rsidRPr="00014718">
        <w:rPr>
          <w:rFonts w:ascii="Arial Narrow" w:hAnsi="Arial Narrow"/>
          <w:spacing w:val="-6"/>
          <w:sz w:val="26"/>
          <w:szCs w:val="26"/>
        </w:rPr>
        <w:t xml:space="preserve">y haberse separado un tiempo de él porque era muy </w:t>
      </w:r>
      <w:r w:rsidR="00367C9D" w:rsidRPr="00014718">
        <w:rPr>
          <w:rFonts w:ascii="Arial Narrow" w:hAnsi="Arial Narrow"/>
          <w:spacing w:val="-6"/>
          <w:sz w:val="26"/>
          <w:szCs w:val="26"/>
        </w:rPr>
        <w:t>“</w:t>
      </w:r>
      <w:proofErr w:type="spellStart"/>
      <w:r w:rsidR="001B56C7" w:rsidRPr="00014718">
        <w:rPr>
          <w:rFonts w:ascii="Arial Narrow" w:hAnsi="Arial Narrow"/>
          <w:spacing w:val="-6"/>
          <w:sz w:val="26"/>
          <w:szCs w:val="26"/>
        </w:rPr>
        <w:t>tomatrago</w:t>
      </w:r>
      <w:proofErr w:type="spellEnd"/>
      <w:r w:rsidR="00367C9D" w:rsidRPr="00014718">
        <w:rPr>
          <w:rFonts w:ascii="Arial Narrow" w:hAnsi="Arial Narrow"/>
          <w:spacing w:val="-6"/>
          <w:sz w:val="26"/>
          <w:szCs w:val="26"/>
        </w:rPr>
        <w:t>”</w:t>
      </w:r>
      <w:r w:rsidR="001B56C7" w:rsidRPr="00014718">
        <w:rPr>
          <w:rFonts w:ascii="Arial Narrow" w:hAnsi="Arial Narrow"/>
          <w:spacing w:val="-6"/>
          <w:sz w:val="26"/>
          <w:szCs w:val="26"/>
        </w:rPr>
        <w:t xml:space="preserve">; indicó que reanudaron la convivencia finalizando el año </w:t>
      </w:r>
      <w:r w:rsidR="006F5B92" w:rsidRPr="00014718">
        <w:rPr>
          <w:rFonts w:ascii="Arial Narrow" w:hAnsi="Arial Narrow"/>
          <w:spacing w:val="-6"/>
          <w:sz w:val="26"/>
          <w:szCs w:val="26"/>
        </w:rPr>
        <w:t xml:space="preserve">2002, la cual </w:t>
      </w:r>
      <w:r w:rsidR="001B56C7" w:rsidRPr="00014718">
        <w:rPr>
          <w:rFonts w:ascii="Arial Narrow" w:hAnsi="Arial Narrow"/>
          <w:spacing w:val="-6"/>
          <w:sz w:val="26"/>
          <w:szCs w:val="26"/>
        </w:rPr>
        <w:t xml:space="preserve">perduró hasta que falleció; que conoció a la señora </w:t>
      </w:r>
      <w:proofErr w:type="spellStart"/>
      <w:r w:rsidR="001B56C7" w:rsidRPr="00014718">
        <w:rPr>
          <w:rFonts w:ascii="Arial Narrow" w:hAnsi="Arial Narrow"/>
          <w:spacing w:val="-6"/>
          <w:sz w:val="26"/>
          <w:szCs w:val="26"/>
        </w:rPr>
        <w:t>Gelsomina</w:t>
      </w:r>
      <w:proofErr w:type="spellEnd"/>
      <w:r w:rsidR="001B56C7" w:rsidRPr="00014718">
        <w:rPr>
          <w:rFonts w:ascii="Arial Narrow" w:hAnsi="Arial Narrow"/>
          <w:spacing w:val="-6"/>
          <w:sz w:val="26"/>
          <w:szCs w:val="26"/>
        </w:rPr>
        <w:t xml:space="preserve"> Rojas en una de las borracheras de él; que si bien ella se casó en el año 1999 con el señor </w:t>
      </w:r>
      <w:r w:rsidR="00367C9D" w:rsidRPr="00014718">
        <w:rPr>
          <w:rFonts w:ascii="Arial Narrow" w:hAnsi="Arial Narrow"/>
          <w:spacing w:val="-6"/>
          <w:sz w:val="26"/>
          <w:szCs w:val="26"/>
        </w:rPr>
        <w:t>Raúl</w:t>
      </w:r>
      <w:r w:rsidR="001B56C7" w:rsidRPr="00014718">
        <w:rPr>
          <w:rFonts w:ascii="Arial Narrow" w:hAnsi="Arial Narrow"/>
          <w:spacing w:val="-6"/>
          <w:sz w:val="26"/>
          <w:szCs w:val="26"/>
        </w:rPr>
        <w:t xml:space="preserve"> </w:t>
      </w:r>
      <w:r w:rsidR="00367C9D" w:rsidRPr="00014718">
        <w:rPr>
          <w:rFonts w:ascii="Arial Narrow" w:hAnsi="Arial Narrow"/>
          <w:spacing w:val="-6"/>
          <w:sz w:val="26"/>
          <w:szCs w:val="26"/>
        </w:rPr>
        <w:t>Álvarez</w:t>
      </w:r>
      <w:r w:rsidR="001B56C7" w:rsidRPr="00014718">
        <w:rPr>
          <w:rFonts w:ascii="Arial Narrow" w:hAnsi="Arial Narrow"/>
          <w:spacing w:val="-6"/>
          <w:sz w:val="26"/>
          <w:szCs w:val="26"/>
        </w:rPr>
        <w:t>, lo cierto es que este era muy intermitente</w:t>
      </w:r>
      <w:r w:rsidR="006F5B92" w:rsidRPr="00014718">
        <w:rPr>
          <w:rFonts w:ascii="Arial Narrow" w:hAnsi="Arial Narrow"/>
          <w:spacing w:val="-6"/>
          <w:sz w:val="26"/>
          <w:szCs w:val="26"/>
        </w:rPr>
        <w:t xml:space="preserve"> e inestable</w:t>
      </w:r>
      <w:r w:rsidR="001B56C7" w:rsidRPr="00014718">
        <w:rPr>
          <w:rFonts w:ascii="Arial Narrow" w:hAnsi="Arial Narrow"/>
          <w:spacing w:val="-6"/>
          <w:sz w:val="26"/>
          <w:szCs w:val="26"/>
        </w:rPr>
        <w:t>, iba y volv</w:t>
      </w:r>
      <w:r w:rsidR="006F5B92" w:rsidRPr="00014718">
        <w:rPr>
          <w:rFonts w:ascii="Arial Narrow" w:hAnsi="Arial Narrow"/>
          <w:spacing w:val="-6"/>
          <w:sz w:val="26"/>
          <w:szCs w:val="26"/>
        </w:rPr>
        <w:t xml:space="preserve">ía, que lo aceptó de nuevo sin importar el dolor que le hubiere hecho pasar porque ella es muy buena persona. </w:t>
      </w:r>
      <w:r w:rsidR="005D260B" w:rsidRPr="00014718">
        <w:rPr>
          <w:rFonts w:ascii="Arial Narrow" w:hAnsi="Arial Narrow"/>
          <w:spacing w:val="-6"/>
          <w:sz w:val="26"/>
          <w:szCs w:val="26"/>
        </w:rPr>
        <w:t xml:space="preserve">Manifestó que la convivencia con el señor </w:t>
      </w:r>
      <w:r w:rsidR="00367C9D" w:rsidRPr="00014718">
        <w:rPr>
          <w:rFonts w:ascii="Arial Narrow" w:hAnsi="Arial Narrow"/>
          <w:spacing w:val="-6"/>
          <w:sz w:val="26"/>
          <w:szCs w:val="26"/>
        </w:rPr>
        <w:t>Raúl</w:t>
      </w:r>
      <w:r w:rsidR="006F5B92" w:rsidRPr="00014718">
        <w:rPr>
          <w:rFonts w:ascii="Arial Narrow" w:hAnsi="Arial Narrow"/>
          <w:spacing w:val="-6"/>
          <w:sz w:val="26"/>
          <w:szCs w:val="26"/>
        </w:rPr>
        <w:t xml:space="preserve"> </w:t>
      </w:r>
      <w:r w:rsidR="00367C9D" w:rsidRPr="00014718">
        <w:rPr>
          <w:rFonts w:ascii="Arial Narrow" w:hAnsi="Arial Narrow"/>
          <w:spacing w:val="-6"/>
          <w:sz w:val="26"/>
          <w:szCs w:val="26"/>
        </w:rPr>
        <w:t>Álvarez</w:t>
      </w:r>
      <w:r w:rsidR="006F5B92" w:rsidRPr="00014718">
        <w:rPr>
          <w:rFonts w:ascii="Arial Narrow" w:hAnsi="Arial Narrow"/>
          <w:spacing w:val="-6"/>
          <w:sz w:val="26"/>
          <w:szCs w:val="26"/>
        </w:rPr>
        <w:t xml:space="preserve">, </w:t>
      </w:r>
      <w:r w:rsidR="005D260B" w:rsidRPr="00014718">
        <w:rPr>
          <w:rFonts w:ascii="Arial Narrow" w:hAnsi="Arial Narrow"/>
          <w:spacing w:val="-6"/>
          <w:sz w:val="26"/>
          <w:szCs w:val="26"/>
        </w:rPr>
        <w:t>se mantuvo hasta</w:t>
      </w:r>
      <w:r w:rsidR="006F5B92" w:rsidRPr="00014718">
        <w:rPr>
          <w:rFonts w:ascii="Arial Narrow" w:hAnsi="Arial Narrow"/>
          <w:spacing w:val="-6"/>
          <w:sz w:val="26"/>
          <w:szCs w:val="26"/>
        </w:rPr>
        <w:t xml:space="preserve"> el año 2002</w:t>
      </w:r>
      <w:r w:rsidR="00367C9D" w:rsidRPr="00014718">
        <w:rPr>
          <w:rFonts w:ascii="Arial Narrow" w:hAnsi="Arial Narrow"/>
          <w:spacing w:val="-6"/>
          <w:sz w:val="26"/>
          <w:szCs w:val="26"/>
        </w:rPr>
        <w:t xml:space="preserve">, </w:t>
      </w:r>
      <w:r w:rsidR="00FB35FB" w:rsidRPr="00014718">
        <w:rPr>
          <w:rFonts w:ascii="Arial Narrow" w:hAnsi="Arial Narrow"/>
          <w:spacing w:val="-6"/>
          <w:sz w:val="26"/>
          <w:szCs w:val="26"/>
        </w:rPr>
        <w:t xml:space="preserve">y que </w:t>
      </w:r>
      <w:r w:rsidR="005D260B" w:rsidRPr="00014718">
        <w:rPr>
          <w:rFonts w:ascii="Arial Narrow" w:hAnsi="Arial Narrow"/>
          <w:spacing w:val="-6"/>
          <w:sz w:val="26"/>
          <w:szCs w:val="26"/>
        </w:rPr>
        <w:t>el incremento pensional se tramitó ante autoridad judicial como una forma de</w:t>
      </w:r>
      <w:r w:rsidR="00FB35FB" w:rsidRPr="00014718">
        <w:rPr>
          <w:rFonts w:ascii="Arial Narrow" w:hAnsi="Arial Narrow"/>
          <w:spacing w:val="-6"/>
          <w:sz w:val="26"/>
          <w:szCs w:val="26"/>
        </w:rPr>
        <w:t xml:space="preserve"> este</w:t>
      </w:r>
      <w:r w:rsidR="005D260B" w:rsidRPr="00014718">
        <w:rPr>
          <w:rFonts w:ascii="Arial Narrow" w:hAnsi="Arial Narrow"/>
          <w:spacing w:val="-6"/>
          <w:sz w:val="26"/>
          <w:szCs w:val="26"/>
        </w:rPr>
        <w:t xml:space="preserve"> ayudar</w:t>
      </w:r>
      <w:r w:rsidR="00FB35FB" w:rsidRPr="00014718">
        <w:rPr>
          <w:rFonts w:ascii="Arial Narrow" w:hAnsi="Arial Narrow"/>
          <w:spacing w:val="-6"/>
          <w:sz w:val="26"/>
          <w:szCs w:val="26"/>
        </w:rPr>
        <w:t xml:space="preserve">le </w:t>
      </w:r>
      <w:r w:rsidR="005D260B" w:rsidRPr="00014718">
        <w:rPr>
          <w:rFonts w:ascii="Arial Narrow" w:hAnsi="Arial Narrow"/>
          <w:spacing w:val="-6"/>
          <w:sz w:val="26"/>
          <w:szCs w:val="26"/>
        </w:rPr>
        <w:t>con los gastos del hogar;</w:t>
      </w:r>
      <w:r w:rsidR="00367C9D" w:rsidRPr="00014718">
        <w:rPr>
          <w:rFonts w:ascii="Arial Narrow" w:hAnsi="Arial Narrow"/>
          <w:spacing w:val="-6"/>
          <w:sz w:val="26"/>
          <w:szCs w:val="26"/>
        </w:rPr>
        <w:t xml:space="preserve"> posteriormente al inquirírsele nuevamente</w:t>
      </w:r>
      <w:r w:rsidR="005D260B" w:rsidRPr="00014718">
        <w:rPr>
          <w:rFonts w:ascii="Arial Narrow" w:hAnsi="Arial Narrow"/>
          <w:spacing w:val="-6"/>
          <w:sz w:val="26"/>
          <w:szCs w:val="26"/>
        </w:rPr>
        <w:t xml:space="preserve"> sobre la convivencia con su esposo Raúl Álvarez, la actora confesó que lo aceptó de nuevo en e</w:t>
      </w:r>
      <w:r w:rsidR="00367C9D" w:rsidRPr="00014718">
        <w:rPr>
          <w:rFonts w:ascii="Arial Narrow" w:hAnsi="Arial Narrow"/>
          <w:spacing w:val="-6"/>
          <w:sz w:val="26"/>
          <w:szCs w:val="26"/>
        </w:rPr>
        <w:t>l 2008-2009,</w:t>
      </w:r>
      <w:r w:rsidR="00FB35FB" w:rsidRPr="00014718">
        <w:rPr>
          <w:rFonts w:ascii="Arial Narrow" w:hAnsi="Arial Narrow"/>
          <w:spacing w:val="-6"/>
          <w:sz w:val="26"/>
          <w:szCs w:val="26"/>
        </w:rPr>
        <w:t xml:space="preserve"> que convivieron juntos con el causante y que </w:t>
      </w:r>
      <w:r w:rsidR="00367C9D" w:rsidRPr="00014718">
        <w:rPr>
          <w:rFonts w:ascii="Arial Narrow" w:hAnsi="Arial Narrow"/>
          <w:spacing w:val="-6"/>
          <w:sz w:val="26"/>
          <w:szCs w:val="26"/>
        </w:rPr>
        <w:t xml:space="preserve">en la actualidad </w:t>
      </w:r>
      <w:r w:rsidR="00FB35FB" w:rsidRPr="00014718">
        <w:rPr>
          <w:rFonts w:ascii="Arial Narrow" w:hAnsi="Arial Narrow"/>
          <w:spacing w:val="-6"/>
          <w:sz w:val="26"/>
          <w:szCs w:val="26"/>
        </w:rPr>
        <w:t xml:space="preserve">ella y Raúl Álvarez </w:t>
      </w:r>
      <w:r w:rsidR="00367C9D" w:rsidRPr="00014718">
        <w:rPr>
          <w:rFonts w:ascii="Arial Narrow" w:hAnsi="Arial Narrow"/>
          <w:spacing w:val="-6"/>
          <w:sz w:val="26"/>
          <w:szCs w:val="26"/>
        </w:rPr>
        <w:t xml:space="preserve">conviven como pareja. </w:t>
      </w:r>
    </w:p>
    <w:p w:rsidR="00FB35FB" w:rsidRPr="00014718" w:rsidRDefault="00FB35FB" w:rsidP="00014718">
      <w:pPr>
        <w:pStyle w:val="Sinespaciado"/>
        <w:spacing w:line="276" w:lineRule="auto"/>
        <w:rPr>
          <w:rFonts w:ascii="Arial Narrow" w:hAnsi="Arial Narrow"/>
          <w:sz w:val="26"/>
          <w:szCs w:val="26"/>
        </w:rPr>
      </w:pPr>
    </w:p>
    <w:p w:rsidR="004B61B4" w:rsidRPr="00014718" w:rsidRDefault="004B61B4" w:rsidP="00014718">
      <w:pPr>
        <w:pStyle w:val="Sinespaciado"/>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Dadas las anteriores</w:t>
      </w:r>
      <w:r w:rsidR="005D260B" w:rsidRPr="00014718">
        <w:rPr>
          <w:rFonts w:ascii="Arial Narrow" w:hAnsi="Arial Narrow"/>
          <w:spacing w:val="-6"/>
          <w:sz w:val="26"/>
          <w:szCs w:val="26"/>
        </w:rPr>
        <w:t xml:space="preserve"> afirmaciones, </w:t>
      </w:r>
      <w:r w:rsidRPr="00014718">
        <w:rPr>
          <w:rFonts w:ascii="Arial Narrow" w:hAnsi="Arial Narrow"/>
          <w:spacing w:val="-6"/>
          <w:sz w:val="26"/>
          <w:szCs w:val="26"/>
        </w:rPr>
        <w:t xml:space="preserve">la jueza del conocimiento ordenó compulsar copias ante la Fiscalía General de la Nación para que investigara esa situación, puesto que </w:t>
      </w:r>
      <w:r w:rsidR="005D260B" w:rsidRPr="00014718">
        <w:rPr>
          <w:rFonts w:ascii="Arial Narrow" w:hAnsi="Arial Narrow"/>
          <w:spacing w:val="-6"/>
          <w:sz w:val="26"/>
          <w:szCs w:val="26"/>
        </w:rPr>
        <w:t>presuntamente el reconocimiento de</w:t>
      </w:r>
      <w:r w:rsidRPr="00014718">
        <w:rPr>
          <w:rFonts w:ascii="Arial Narrow" w:hAnsi="Arial Narrow"/>
          <w:spacing w:val="-6"/>
          <w:sz w:val="26"/>
          <w:szCs w:val="26"/>
        </w:rPr>
        <w:t xml:space="preserve">l incremento pensional </w:t>
      </w:r>
      <w:r w:rsidR="005D260B" w:rsidRPr="00014718">
        <w:rPr>
          <w:rFonts w:ascii="Arial Narrow" w:hAnsi="Arial Narrow"/>
          <w:spacing w:val="-6"/>
          <w:sz w:val="26"/>
          <w:szCs w:val="26"/>
        </w:rPr>
        <w:t xml:space="preserve">por persona a cargo que se le otorgó </w:t>
      </w:r>
      <w:r w:rsidRPr="00014718">
        <w:rPr>
          <w:rFonts w:ascii="Arial Narrow" w:hAnsi="Arial Narrow"/>
          <w:spacing w:val="-6"/>
          <w:sz w:val="26"/>
          <w:szCs w:val="26"/>
        </w:rPr>
        <w:t xml:space="preserve">al señor </w:t>
      </w:r>
      <w:r w:rsidR="005D260B" w:rsidRPr="00014718">
        <w:rPr>
          <w:rFonts w:ascii="Arial Narrow" w:hAnsi="Arial Narrow"/>
          <w:spacing w:val="-6"/>
          <w:sz w:val="26"/>
          <w:szCs w:val="26"/>
        </w:rPr>
        <w:t>Álvarez</w:t>
      </w:r>
      <w:r w:rsidRPr="00014718">
        <w:rPr>
          <w:rFonts w:ascii="Arial Narrow" w:hAnsi="Arial Narrow"/>
          <w:spacing w:val="-6"/>
          <w:sz w:val="26"/>
          <w:szCs w:val="26"/>
        </w:rPr>
        <w:t xml:space="preserve"> carecía de sustento. </w:t>
      </w:r>
    </w:p>
    <w:p w:rsidR="004B61B4" w:rsidRPr="00014718" w:rsidRDefault="004B61B4" w:rsidP="00014718">
      <w:pPr>
        <w:pStyle w:val="Sinespaciado"/>
        <w:spacing w:line="276" w:lineRule="auto"/>
        <w:jc w:val="both"/>
        <w:rPr>
          <w:rFonts w:ascii="Arial Narrow" w:hAnsi="Arial Narrow"/>
          <w:spacing w:val="-6"/>
          <w:sz w:val="26"/>
          <w:szCs w:val="26"/>
        </w:rPr>
      </w:pPr>
    </w:p>
    <w:p w:rsidR="001A032E" w:rsidRPr="00014718" w:rsidRDefault="001A032E" w:rsidP="00014718">
      <w:pPr>
        <w:pStyle w:val="Sinespaciado"/>
        <w:spacing w:line="276" w:lineRule="auto"/>
        <w:ind w:firstLine="708"/>
        <w:jc w:val="both"/>
        <w:rPr>
          <w:rFonts w:ascii="Arial Narrow" w:hAnsi="Arial Narrow" w:cs="Arial"/>
          <w:spacing w:val="-6"/>
          <w:sz w:val="26"/>
          <w:szCs w:val="26"/>
        </w:rPr>
      </w:pPr>
      <w:r w:rsidRPr="00014718">
        <w:rPr>
          <w:rFonts w:ascii="Arial Narrow" w:hAnsi="Arial Narrow" w:cs="Arial"/>
          <w:spacing w:val="-6"/>
          <w:sz w:val="26"/>
          <w:szCs w:val="26"/>
        </w:rPr>
        <w:t xml:space="preserve">Aunado  a ello, según documento obrante a folio 104, la tercera excluyente  indico ante el ISS que ella se encontraba ya en convivencia con el señor Raúl Álvarez cuando el señor Luis Eduardo retornó en el 2000 aceptando que ella tuviera otro compañero y que en todo caso, había sido él quien la había buscado por lo cual habían vivido felices los tres hasta el fallecimiento del pensionado, situación que no solo se aleja de lo que se plasmó en la declaración extra juicio antes citada que alude a 30 años de convivencia ininterrumpida, sino también de la versión rendida en el interrogatorio de parte. </w:t>
      </w:r>
    </w:p>
    <w:p w:rsidR="001A032E" w:rsidRPr="00014718" w:rsidRDefault="001A032E" w:rsidP="00014718">
      <w:pPr>
        <w:pStyle w:val="Sinespaciado"/>
        <w:spacing w:line="276" w:lineRule="auto"/>
        <w:jc w:val="both"/>
        <w:rPr>
          <w:rFonts w:ascii="Arial Narrow" w:hAnsi="Arial Narrow"/>
          <w:spacing w:val="-6"/>
          <w:sz w:val="26"/>
          <w:szCs w:val="26"/>
        </w:rPr>
      </w:pPr>
    </w:p>
    <w:p w:rsidR="00367C9D" w:rsidRPr="00014718" w:rsidRDefault="002C5565" w:rsidP="00014718">
      <w:pPr>
        <w:pStyle w:val="Sinespaciado"/>
        <w:spacing w:line="276" w:lineRule="auto"/>
        <w:ind w:firstLine="708"/>
        <w:jc w:val="both"/>
        <w:rPr>
          <w:rFonts w:ascii="Arial Narrow" w:hAnsi="Arial Narrow"/>
          <w:spacing w:val="-6"/>
          <w:sz w:val="26"/>
          <w:szCs w:val="26"/>
        </w:rPr>
      </w:pPr>
      <w:r w:rsidRPr="00014718">
        <w:rPr>
          <w:rFonts w:ascii="Arial Narrow" w:hAnsi="Arial Narrow"/>
          <w:spacing w:val="-6"/>
          <w:sz w:val="26"/>
          <w:szCs w:val="26"/>
        </w:rPr>
        <w:t xml:space="preserve">Ahora bien, </w:t>
      </w:r>
      <w:r w:rsidR="008E70A5" w:rsidRPr="00014718">
        <w:rPr>
          <w:rFonts w:ascii="Arial Narrow" w:hAnsi="Arial Narrow"/>
          <w:spacing w:val="-6"/>
          <w:sz w:val="26"/>
          <w:szCs w:val="26"/>
        </w:rPr>
        <w:t xml:space="preserve">por si fuera poco, </w:t>
      </w:r>
      <w:r w:rsidRPr="00014718">
        <w:rPr>
          <w:rFonts w:ascii="Arial Narrow" w:hAnsi="Arial Narrow"/>
          <w:spacing w:val="-6"/>
          <w:sz w:val="26"/>
          <w:szCs w:val="26"/>
        </w:rPr>
        <w:t>del testimonio de Luz Stella Londoño Ossa, hija de la interviniente ad-</w:t>
      </w:r>
      <w:proofErr w:type="spellStart"/>
      <w:r w:rsidRPr="00014718">
        <w:rPr>
          <w:rFonts w:ascii="Arial Narrow" w:hAnsi="Arial Narrow"/>
          <w:spacing w:val="-6"/>
          <w:sz w:val="26"/>
          <w:szCs w:val="26"/>
        </w:rPr>
        <w:t>excludendum</w:t>
      </w:r>
      <w:proofErr w:type="spellEnd"/>
      <w:r w:rsidRPr="00014718">
        <w:rPr>
          <w:rFonts w:ascii="Arial Narrow" w:hAnsi="Arial Narrow"/>
          <w:spacing w:val="-6"/>
          <w:sz w:val="26"/>
          <w:szCs w:val="26"/>
        </w:rPr>
        <w:t xml:space="preserve"> y del causante, se extrae que refirió que su padre retornó a la casa de su madre y sus hijos aproximadamente 10 años antes de fallecer y, que lo hizo en calidad de padre, y no como pareja de su mamá, pues para esa época él sostenía una relación con la señora  </w:t>
      </w:r>
      <w:proofErr w:type="spellStart"/>
      <w:r w:rsidRPr="00014718">
        <w:rPr>
          <w:rFonts w:ascii="Arial Narrow" w:hAnsi="Arial Narrow"/>
          <w:spacing w:val="-6"/>
          <w:sz w:val="26"/>
          <w:szCs w:val="26"/>
        </w:rPr>
        <w:t>Gelsomina</w:t>
      </w:r>
      <w:proofErr w:type="spellEnd"/>
      <w:r w:rsidRPr="00014718">
        <w:rPr>
          <w:rFonts w:ascii="Arial Narrow" w:hAnsi="Arial Narrow"/>
          <w:spacing w:val="-6"/>
          <w:sz w:val="26"/>
          <w:szCs w:val="26"/>
        </w:rPr>
        <w:t xml:space="preserve"> Rojas, quien nunca más volvió a visitarlo y preguntar por </w:t>
      </w:r>
      <w:r w:rsidR="008E70A5" w:rsidRPr="00014718">
        <w:rPr>
          <w:rFonts w:ascii="Arial Narrow" w:hAnsi="Arial Narrow"/>
          <w:spacing w:val="-6"/>
          <w:sz w:val="26"/>
          <w:szCs w:val="26"/>
        </w:rPr>
        <w:t xml:space="preserve">él, y además su madre estaba con el señor </w:t>
      </w:r>
      <w:proofErr w:type="spellStart"/>
      <w:r w:rsidR="008E70A5" w:rsidRPr="00014718">
        <w:rPr>
          <w:rFonts w:ascii="Arial Narrow" w:hAnsi="Arial Narrow"/>
          <w:spacing w:val="-6"/>
          <w:sz w:val="26"/>
          <w:szCs w:val="26"/>
        </w:rPr>
        <w:t>Raul</w:t>
      </w:r>
      <w:proofErr w:type="spellEnd"/>
      <w:r w:rsidR="008E70A5" w:rsidRPr="00014718">
        <w:rPr>
          <w:rFonts w:ascii="Arial Narrow" w:hAnsi="Arial Narrow"/>
          <w:spacing w:val="-6"/>
          <w:sz w:val="26"/>
          <w:szCs w:val="26"/>
        </w:rPr>
        <w:t xml:space="preserve"> Álvarez,</w:t>
      </w:r>
      <w:r w:rsidR="008C762A" w:rsidRPr="00014718">
        <w:rPr>
          <w:rFonts w:ascii="Arial Narrow" w:hAnsi="Arial Narrow"/>
          <w:spacing w:val="-6"/>
          <w:sz w:val="26"/>
          <w:szCs w:val="26"/>
        </w:rPr>
        <w:t xml:space="preserve"> quien vivía con su madre en la casa desde </w:t>
      </w:r>
      <w:r w:rsidR="00B52F9A" w:rsidRPr="00014718">
        <w:rPr>
          <w:rFonts w:ascii="Arial Narrow" w:hAnsi="Arial Narrow"/>
          <w:spacing w:val="-6"/>
          <w:sz w:val="26"/>
          <w:szCs w:val="26"/>
        </w:rPr>
        <w:t>hacía</w:t>
      </w:r>
      <w:r w:rsidR="008C762A" w:rsidRPr="00014718">
        <w:rPr>
          <w:rFonts w:ascii="Arial Narrow" w:hAnsi="Arial Narrow"/>
          <w:spacing w:val="-6"/>
          <w:sz w:val="26"/>
          <w:szCs w:val="26"/>
        </w:rPr>
        <w:t xml:space="preserve"> dos o tres años cua</w:t>
      </w:r>
      <w:r w:rsidR="008C762A" w:rsidRPr="00014718">
        <w:rPr>
          <w:rFonts w:ascii="Arial Narrow" w:hAnsi="Arial Narrow" w:cs="Arial"/>
          <w:spacing w:val="-6"/>
          <w:sz w:val="26"/>
          <w:szCs w:val="26"/>
        </w:rPr>
        <w:t xml:space="preserve">ndo su padre Luis Eduardo murió, y pese a que </w:t>
      </w:r>
      <w:r w:rsidR="008E70A5" w:rsidRPr="00014718">
        <w:rPr>
          <w:rFonts w:ascii="Arial Narrow" w:hAnsi="Arial Narrow"/>
          <w:spacing w:val="-6"/>
          <w:sz w:val="26"/>
          <w:szCs w:val="26"/>
        </w:rPr>
        <w:t>po</w:t>
      </w:r>
      <w:r w:rsidR="008207A9" w:rsidRPr="00014718">
        <w:rPr>
          <w:rFonts w:ascii="Arial Narrow" w:hAnsi="Arial Narrow"/>
          <w:spacing w:val="-6"/>
          <w:sz w:val="26"/>
          <w:szCs w:val="26"/>
        </w:rPr>
        <w:t>steriormente indicó que sus padres convivieron entre 10-12 años al final, y que la relación que su madre tenía con el señor Raúl era algo relativo</w:t>
      </w:r>
      <w:r w:rsidR="008C762A" w:rsidRPr="00014718">
        <w:rPr>
          <w:rFonts w:ascii="Arial Narrow" w:hAnsi="Arial Narrow"/>
          <w:spacing w:val="-6"/>
          <w:sz w:val="26"/>
          <w:szCs w:val="26"/>
        </w:rPr>
        <w:t xml:space="preserve"> y esporádico</w:t>
      </w:r>
      <w:r w:rsidR="008207A9" w:rsidRPr="00014718">
        <w:rPr>
          <w:rFonts w:ascii="Arial Narrow" w:hAnsi="Arial Narrow"/>
          <w:spacing w:val="-6"/>
          <w:sz w:val="26"/>
          <w:szCs w:val="26"/>
        </w:rPr>
        <w:t>, pues estaban un tiempo juntos y luego se separaban</w:t>
      </w:r>
      <w:r w:rsidR="008E70A5" w:rsidRPr="00014718">
        <w:rPr>
          <w:rFonts w:ascii="Arial Narrow" w:hAnsi="Arial Narrow"/>
          <w:spacing w:val="-6"/>
          <w:sz w:val="26"/>
          <w:szCs w:val="26"/>
        </w:rPr>
        <w:t xml:space="preserve">, </w:t>
      </w:r>
      <w:r w:rsidR="008C762A" w:rsidRPr="00014718">
        <w:rPr>
          <w:rFonts w:ascii="Arial Narrow" w:hAnsi="Arial Narrow"/>
          <w:spacing w:val="-6"/>
          <w:sz w:val="26"/>
          <w:szCs w:val="26"/>
        </w:rPr>
        <w:t>dicha afirmación</w:t>
      </w:r>
      <w:r w:rsidR="008E70A5" w:rsidRPr="00014718">
        <w:rPr>
          <w:rFonts w:ascii="Arial Narrow" w:hAnsi="Arial Narrow"/>
          <w:spacing w:val="-6"/>
          <w:sz w:val="26"/>
          <w:szCs w:val="26"/>
        </w:rPr>
        <w:t xml:space="preserve"> </w:t>
      </w:r>
      <w:r w:rsidR="008C762A" w:rsidRPr="00014718">
        <w:rPr>
          <w:rFonts w:ascii="Arial Narrow" w:hAnsi="Arial Narrow"/>
          <w:spacing w:val="-6"/>
          <w:sz w:val="26"/>
          <w:szCs w:val="26"/>
        </w:rPr>
        <w:t>que a todas luces care</w:t>
      </w:r>
      <w:r w:rsidR="008E70A5" w:rsidRPr="00014718">
        <w:rPr>
          <w:rFonts w:ascii="Arial Narrow" w:hAnsi="Arial Narrow"/>
          <w:spacing w:val="-6"/>
          <w:sz w:val="26"/>
          <w:szCs w:val="26"/>
        </w:rPr>
        <w:t>ce de credibilidad puesto que d</w:t>
      </w:r>
      <w:r w:rsidR="00B52F9A" w:rsidRPr="00014718">
        <w:rPr>
          <w:rFonts w:ascii="Arial Narrow" w:hAnsi="Arial Narrow"/>
          <w:spacing w:val="-6"/>
          <w:sz w:val="26"/>
          <w:szCs w:val="26"/>
        </w:rPr>
        <w:t>e</w:t>
      </w:r>
      <w:r w:rsidR="008E70A5" w:rsidRPr="00014718">
        <w:rPr>
          <w:rFonts w:ascii="Arial Narrow" w:hAnsi="Arial Narrow"/>
          <w:spacing w:val="-6"/>
          <w:sz w:val="26"/>
          <w:szCs w:val="26"/>
        </w:rPr>
        <w:t xml:space="preserve">ja al descubierto su intención por favorecer los intereses de su señora madre. </w:t>
      </w:r>
    </w:p>
    <w:p w:rsidR="00E568D5" w:rsidRPr="00014718" w:rsidRDefault="00E568D5" w:rsidP="00014718">
      <w:pPr>
        <w:pStyle w:val="Sinespaciado"/>
        <w:spacing w:line="276" w:lineRule="auto"/>
        <w:rPr>
          <w:rFonts w:ascii="Arial Narrow" w:hAnsi="Arial Narrow"/>
          <w:sz w:val="26"/>
          <w:szCs w:val="26"/>
        </w:rPr>
      </w:pPr>
    </w:p>
    <w:p w:rsidR="00BF31E5" w:rsidRPr="00014718" w:rsidRDefault="00BF31E5" w:rsidP="00014718">
      <w:pPr>
        <w:pStyle w:val="Sinespaciado"/>
        <w:spacing w:line="276" w:lineRule="auto"/>
        <w:ind w:firstLine="708"/>
        <w:jc w:val="both"/>
        <w:rPr>
          <w:rFonts w:ascii="Arial Narrow" w:hAnsi="Arial Narrow" w:cs="Arial"/>
          <w:spacing w:val="-6"/>
          <w:sz w:val="26"/>
          <w:szCs w:val="26"/>
        </w:rPr>
      </w:pPr>
      <w:r w:rsidRPr="00014718">
        <w:rPr>
          <w:rFonts w:ascii="Arial Narrow" w:hAnsi="Arial Narrow"/>
          <w:spacing w:val="-6"/>
          <w:sz w:val="26"/>
          <w:szCs w:val="26"/>
        </w:rPr>
        <w:t xml:space="preserve">De la valoración en conjunto de esos medios de prueba, la Sala concluye que si bien </w:t>
      </w:r>
      <w:r w:rsidRPr="00014718">
        <w:rPr>
          <w:rFonts w:ascii="Arial Narrow" w:hAnsi="Arial Narrow" w:cs="Arial"/>
          <w:spacing w:val="-6"/>
          <w:sz w:val="26"/>
          <w:szCs w:val="26"/>
        </w:rPr>
        <w:t>en determinado momento, el señor Luis Eduardo y Luz Mery sostuvieron una relación sentimental en cuyo seno se procrearon tres hijos Elizabeth, José Luis y Luz Stella; lo cierto es que para el momento del deceso del pensionado, no existía en realidad de verdad una comunidad de vida en pareja, la cual entraña el amor, una vida estable, permanente y firme, de apoyo espiritual y físico, puesto que la estadía del señor Luis Eduardo Londoño en la casa de la actora obedeció a una acción altruista, de socorro y solidaridad por parte de la actora y sus hijos al ver la difícil</w:t>
      </w:r>
      <w:r w:rsidR="00266078" w:rsidRPr="00014718">
        <w:rPr>
          <w:rFonts w:ascii="Arial Narrow" w:hAnsi="Arial Narrow" w:cs="Arial"/>
          <w:spacing w:val="-6"/>
          <w:sz w:val="26"/>
          <w:szCs w:val="26"/>
        </w:rPr>
        <w:t xml:space="preserve"> situación y el </w:t>
      </w:r>
      <w:r w:rsidRPr="00014718">
        <w:rPr>
          <w:rFonts w:ascii="Arial Narrow" w:hAnsi="Arial Narrow" w:cs="Arial"/>
          <w:spacing w:val="-6"/>
          <w:sz w:val="26"/>
          <w:szCs w:val="26"/>
        </w:rPr>
        <w:t xml:space="preserve">deteriorado estado de salud de aquel, </w:t>
      </w:r>
      <w:r w:rsidR="00266078" w:rsidRPr="00014718">
        <w:rPr>
          <w:rFonts w:ascii="Arial Narrow" w:hAnsi="Arial Narrow" w:cs="Arial"/>
          <w:spacing w:val="-6"/>
          <w:sz w:val="26"/>
          <w:szCs w:val="26"/>
        </w:rPr>
        <w:t xml:space="preserve">pero nunca con la intención de reactivar la convivencia como compañeros permanentes. </w:t>
      </w:r>
    </w:p>
    <w:p w:rsidR="007008A9" w:rsidRPr="00014718" w:rsidRDefault="007008A9" w:rsidP="00014718">
      <w:pPr>
        <w:pStyle w:val="Sinespaciado"/>
        <w:spacing w:line="276" w:lineRule="auto"/>
        <w:rPr>
          <w:rFonts w:ascii="Arial Narrow" w:hAnsi="Arial Narrow"/>
          <w:sz w:val="26"/>
          <w:szCs w:val="26"/>
        </w:rPr>
      </w:pPr>
    </w:p>
    <w:p w:rsidR="007008A9" w:rsidRPr="00014718" w:rsidRDefault="007008A9" w:rsidP="00014718">
      <w:pPr>
        <w:pStyle w:val="Sinespaciado"/>
        <w:spacing w:line="276" w:lineRule="auto"/>
        <w:ind w:firstLine="708"/>
        <w:jc w:val="both"/>
        <w:rPr>
          <w:rFonts w:ascii="Arial Narrow" w:hAnsi="Arial Narrow" w:cs="Arial"/>
          <w:spacing w:val="-6"/>
          <w:sz w:val="26"/>
          <w:szCs w:val="26"/>
        </w:rPr>
      </w:pPr>
      <w:r w:rsidRPr="00014718">
        <w:rPr>
          <w:rFonts w:ascii="Arial Narrow" w:hAnsi="Arial Narrow" w:cs="Arial"/>
          <w:spacing w:val="-6"/>
          <w:sz w:val="26"/>
          <w:szCs w:val="26"/>
        </w:rPr>
        <w:lastRenderedPageBreak/>
        <w:t>No desconoce la Sala que aunque la señora Luz Mery pudo haber cuidado esmeradamente del causante, lo hizo no solo por la ayuda económica que este le prodigaba de la pensión como ella misma lo reconoció en su interrogatorio, sino también con fines solidarios, ya que</w:t>
      </w:r>
      <w:r w:rsidR="00B52F9A" w:rsidRPr="00014718">
        <w:rPr>
          <w:rFonts w:ascii="Arial Narrow" w:hAnsi="Arial Narrow" w:cs="Arial"/>
          <w:spacing w:val="-6"/>
          <w:sz w:val="26"/>
          <w:szCs w:val="26"/>
        </w:rPr>
        <w:t xml:space="preserve"> este era el papa de sus hijos y tal como</w:t>
      </w:r>
      <w:r w:rsidRPr="00014718">
        <w:rPr>
          <w:rFonts w:ascii="Arial Narrow" w:hAnsi="Arial Narrow" w:cs="Arial"/>
          <w:spacing w:val="-6"/>
          <w:sz w:val="26"/>
          <w:szCs w:val="26"/>
        </w:rPr>
        <w:t xml:space="preserve"> ella misma se catalog</w:t>
      </w:r>
      <w:r w:rsidR="00B52F9A" w:rsidRPr="00014718">
        <w:rPr>
          <w:rFonts w:ascii="Arial Narrow" w:hAnsi="Arial Narrow" w:cs="Arial"/>
          <w:spacing w:val="-6"/>
          <w:sz w:val="26"/>
          <w:szCs w:val="26"/>
        </w:rPr>
        <w:t>ó es</w:t>
      </w:r>
      <w:r w:rsidRPr="00014718">
        <w:rPr>
          <w:rFonts w:ascii="Arial Narrow" w:hAnsi="Arial Narrow" w:cs="Arial"/>
          <w:spacing w:val="-6"/>
          <w:sz w:val="26"/>
          <w:szCs w:val="26"/>
        </w:rPr>
        <w:t xml:space="preserve"> una persona de buen corazón que como cristiana solo busca colaborar a quien lo necesita</w:t>
      </w:r>
      <w:r w:rsidR="00B52F9A" w:rsidRPr="00014718">
        <w:rPr>
          <w:rFonts w:ascii="Arial Narrow" w:hAnsi="Arial Narrow" w:cs="Arial"/>
          <w:spacing w:val="-6"/>
          <w:sz w:val="26"/>
          <w:szCs w:val="26"/>
        </w:rPr>
        <w:t xml:space="preserve">; </w:t>
      </w:r>
      <w:r w:rsidRPr="00014718">
        <w:rPr>
          <w:rFonts w:ascii="Arial Narrow" w:hAnsi="Arial Narrow" w:cs="Arial"/>
          <w:spacing w:val="-6"/>
          <w:sz w:val="26"/>
          <w:szCs w:val="26"/>
        </w:rPr>
        <w:t>sin que existiera</w:t>
      </w:r>
      <w:r w:rsidR="00B52F9A" w:rsidRPr="00014718">
        <w:rPr>
          <w:rFonts w:ascii="Arial Narrow" w:hAnsi="Arial Narrow" w:cs="Arial"/>
          <w:spacing w:val="-6"/>
          <w:sz w:val="26"/>
          <w:szCs w:val="26"/>
        </w:rPr>
        <w:t xml:space="preserve"> en realidad</w:t>
      </w:r>
      <w:r w:rsidRPr="00014718">
        <w:rPr>
          <w:rFonts w:ascii="Arial Narrow" w:hAnsi="Arial Narrow" w:cs="Arial"/>
          <w:spacing w:val="-6"/>
          <w:sz w:val="26"/>
          <w:szCs w:val="26"/>
        </w:rPr>
        <w:t xml:space="preserve"> una verdadera relación de pareja, pues lo cierto es que ella mantenía una relación sentimental con el señor Raúl Álvarez </w:t>
      </w:r>
      <w:r w:rsidR="00B52F9A" w:rsidRPr="00014718">
        <w:rPr>
          <w:rFonts w:ascii="Arial Narrow" w:hAnsi="Arial Narrow" w:cs="Arial"/>
          <w:spacing w:val="-6"/>
          <w:sz w:val="26"/>
          <w:szCs w:val="26"/>
        </w:rPr>
        <w:t>aun cuando esta t</w:t>
      </w:r>
      <w:r w:rsidRPr="00014718">
        <w:rPr>
          <w:rFonts w:ascii="Arial Narrow" w:hAnsi="Arial Narrow" w:cs="Arial"/>
          <w:spacing w:val="-6"/>
          <w:sz w:val="26"/>
          <w:szCs w:val="26"/>
        </w:rPr>
        <w:t xml:space="preserve">uviere algunos tramos de interrupción.  </w:t>
      </w:r>
    </w:p>
    <w:p w:rsidR="007008A9" w:rsidRPr="00014718" w:rsidRDefault="007008A9" w:rsidP="00014718">
      <w:pPr>
        <w:pStyle w:val="Sinespaciado"/>
        <w:spacing w:line="276" w:lineRule="auto"/>
        <w:jc w:val="both"/>
        <w:rPr>
          <w:rFonts w:ascii="Arial Narrow" w:hAnsi="Arial Narrow" w:cs="Arial"/>
          <w:spacing w:val="-6"/>
          <w:sz w:val="26"/>
          <w:szCs w:val="26"/>
        </w:rPr>
      </w:pPr>
    </w:p>
    <w:p w:rsidR="005C037A" w:rsidRPr="00014718" w:rsidRDefault="007008A9" w:rsidP="00014718">
      <w:pPr>
        <w:pStyle w:val="Sinespaciado"/>
        <w:spacing w:line="276" w:lineRule="auto"/>
        <w:ind w:firstLine="708"/>
        <w:jc w:val="both"/>
        <w:rPr>
          <w:rFonts w:ascii="Arial Narrow" w:hAnsi="Arial Narrow" w:cs="Arial"/>
          <w:spacing w:val="-6"/>
          <w:sz w:val="26"/>
          <w:szCs w:val="26"/>
        </w:rPr>
      </w:pPr>
      <w:r w:rsidRPr="00014718">
        <w:rPr>
          <w:rFonts w:ascii="Arial Narrow" w:hAnsi="Arial Narrow" w:cs="Arial"/>
          <w:spacing w:val="-6"/>
          <w:sz w:val="26"/>
          <w:szCs w:val="26"/>
        </w:rPr>
        <w:t>Luego entonces, no puede afirmarse que la demandante hubiere tenido en los cinco años anteriores al deceso del pensionado, la calidad de compañer</w:t>
      </w:r>
      <w:r w:rsidR="00B52F9A" w:rsidRPr="00014718">
        <w:rPr>
          <w:rFonts w:ascii="Arial Narrow" w:hAnsi="Arial Narrow" w:cs="Arial"/>
          <w:spacing w:val="-6"/>
          <w:sz w:val="26"/>
          <w:szCs w:val="26"/>
        </w:rPr>
        <w:t xml:space="preserve">a permanente. </w:t>
      </w:r>
    </w:p>
    <w:p w:rsidR="00B52F9A" w:rsidRPr="00014718" w:rsidRDefault="00B52F9A" w:rsidP="00014718">
      <w:pPr>
        <w:pStyle w:val="Sinespaciado"/>
        <w:spacing w:line="276" w:lineRule="auto"/>
        <w:jc w:val="both"/>
        <w:rPr>
          <w:rFonts w:ascii="Arial Narrow" w:hAnsi="Arial Narrow" w:cs="Arial"/>
          <w:spacing w:val="-6"/>
          <w:sz w:val="26"/>
          <w:szCs w:val="26"/>
        </w:rPr>
      </w:pPr>
    </w:p>
    <w:p w:rsidR="00435312" w:rsidRPr="00014718" w:rsidRDefault="00B52F9A" w:rsidP="00014718">
      <w:pPr>
        <w:pStyle w:val="Sinespaciado"/>
        <w:spacing w:line="276" w:lineRule="auto"/>
        <w:ind w:firstLine="708"/>
        <w:jc w:val="both"/>
        <w:rPr>
          <w:rFonts w:ascii="Arial Narrow" w:hAnsi="Arial Narrow"/>
          <w:spacing w:val="-6"/>
          <w:sz w:val="26"/>
          <w:szCs w:val="26"/>
          <w:shd w:val="clear" w:color="auto" w:fill="FFFFFF"/>
        </w:rPr>
      </w:pPr>
      <w:r w:rsidRPr="00014718">
        <w:rPr>
          <w:rFonts w:ascii="Arial Narrow" w:hAnsi="Arial Narrow" w:cs="Arial"/>
          <w:spacing w:val="-6"/>
          <w:sz w:val="26"/>
          <w:szCs w:val="26"/>
        </w:rPr>
        <w:t xml:space="preserve">Por consiguiente, se considera que las señoras </w:t>
      </w:r>
      <w:proofErr w:type="spellStart"/>
      <w:r w:rsidRPr="00014718">
        <w:rPr>
          <w:rFonts w:ascii="Arial Narrow" w:hAnsi="Arial Narrow" w:cs="Arial"/>
          <w:spacing w:val="-6"/>
          <w:sz w:val="26"/>
          <w:szCs w:val="26"/>
        </w:rPr>
        <w:t>Gelsomina</w:t>
      </w:r>
      <w:proofErr w:type="spellEnd"/>
      <w:r w:rsidRPr="00014718">
        <w:rPr>
          <w:rFonts w:ascii="Arial Narrow" w:hAnsi="Arial Narrow" w:cs="Arial"/>
          <w:spacing w:val="-6"/>
          <w:sz w:val="26"/>
          <w:szCs w:val="26"/>
        </w:rPr>
        <w:t xml:space="preserve"> Rojas y Luz Mery Ossa Chavera, no son beneficiarias</w:t>
      </w:r>
      <w:r w:rsidR="00A30E1B" w:rsidRPr="00014718">
        <w:rPr>
          <w:rFonts w:ascii="Arial Narrow" w:hAnsi="Arial Narrow"/>
          <w:spacing w:val="-6"/>
          <w:sz w:val="26"/>
          <w:szCs w:val="26"/>
          <w:shd w:val="clear" w:color="auto" w:fill="FFFFFF"/>
        </w:rPr>
        <w:t xml:space="preserve"> de la Sustitución Pensional reclamada, por cuanto existen pruebas suficientes en el expediente que indican que ninguna de las dos solicitantes convivió con el pensionado por lo menos los cinco años anteriores a su fallecimiento.</w:t>
      </w:r>
    </w:p>
    <w:p w:rsidR="00B52F9A" w:rsidRPr="00014718" w:rsidRDefault="00B52F9A" w:rsidP="00014718">
      <w:pPr>
        <w:pStyle w:val="Sinespaciado"/>
        <w:spacing w:line="276" w:lineRule="auto"/>
        <w:rPr>
          <w:rFonts w:ascii="Arial Narrow" w:hAnsi="Arial Narrow"/>
          <w:sz w:val="26"/>
          <w:szCs w:val="26"/>
        </w:rPr>
      </w:pPr>
    </w:p>
    <w:p w:rsidR="00B52F9A" w:rsidRPr="00014718" w:rsidRDefault="00B52F9A" w:rsidP="00014718">
      <w:pPr>
        <w:pStyle w:val="Sinespaciado"/>
        <w:spacing w:line="276" w:lineRule="auto"/>
        <w:ind w:firstLine="708"/>
        <w:jc w:val="both"/>
        <w:rPr>
          <w:rFonts w:ascii="Arial Narrow" w:hAnsi="Arial Narrow"/>
          <w:spacing w:val="-6"/>
          <w:sz w:val="26"/>
          <w:szCs w:val="26"/>
          <w:shd w:val="clear" w:color="auto" w:fill="FFFFFF"/>
        </w:rPr>
      </w:pPr>
      <w:r w:rsidRPr="00014718">
        <w:rPr>
          <w:rFonts w:ascii="Arial Narrow" w:hAnsi="Arial Narrow"/>
          <w:spacing w:val="-6"/>
          <w:sz w:val="26"/>
          <w:szCs w:val="26"/>
          <w:shd w:val="clear" w:color="auto" w:fill="FFFFFF"/>
        </w:rPr>
        <w:t xml:space="preserve">Por ende, se confirmará íntegramente la sentencia apelada. </w:t>
      </w:r>
    </w:p>
    <w:p w:rsidR="00B52F9A" w:rsidRPr="00014718" w:rsidRDefault="00B52F9A" w:rsidP="00014718">
      <w:pPr>
        <w:pStyle w:val="Sinespaciado"/>
        <w:spacing w:line="276" w:lineRule="auto"/>
        <w:rPr>
          <w:rFonts w:ascii="Arial Narrow" w:hAnsi="Arial Narrow"/>
          <w:sz w:val="26"/>
          <w:szCs w:val="26"/>
        </w:rPr>
      </w:pPr>
    </w:p>
    <w:p w:rsidR="00B52F9A" w:rsidRPr="00014718" w:rsidRDefault="00B52F9A" w:rsidP="00014718">
      <w:pPr>
        <w:pStyle w:val="Sinespaciado"/>
        <w:spacing w:line="276" w:lineRule="auto"/>
        <w:ind w:left="708"/>
        <w:jc w:val="both"/>
        <w:rPr>
          <w:rFonts w:ascii="Arial Narrow" w:hAnsi="Arial Narrow"/>
          <w:spacing w:val="-6"/>
          <w:sz w:val="26"/>
          <w:szCs w:val="26"/>
          <w:shd w:val="clear" w:color="auto" w:fill="FFFFFF"/>
        </w:rPr>
      </w:pPr>
      <w:r w:rsidRPr="00014718">
        <w:rPr>
          <w:rFonts w:ascii="Arial Narrow" w:hAnsi="Arial Narrow"/>
          <w:spacing w:val="-6"/>
          <w:sz w:val="26"/>
          <w:szCs w:val="26"/>
          <w:shd w:val="clear" w:color="auto" w:fill="FFFFFF"/>
        </w:rPr>
        <w:t xml:space="preserve">Costas en esta instancia a cargo de las recurrentes y en favor de Colpensiones. </w:t>
      </w:r>
    </w:p>
    <w:p w:rsidR="00456E2B" w:rsidRPr="00014718" w:rsidRDefault="00456E2B" w:rsidP="00014718">
      <w:pPr>
        <w:pStyle w:val="Sinespaciado"/>
        <w:spacing w:line="276" w:lineRule="auto"/>
        <w:ind w:left="708"/>
        <w:jc w:val="both"/>
        <w:rPr>
          <w:rFonts w:ascii="Arial Narrow" w:hAnsi="Arial Narrow"/>
          <w:spacing w:val="-6"/>
          <w:sz w:val="26"/>
          <w:szCs w:val="26"/>
          <w:shd w:val="clear" w:color="auto" w:fill="FFFFFF"/>
        </w:rPr>
      </w:pPr>
    </w:p>
    <w:p w:rsidR="00456E2B" w:rsidRDefault="00456E2B" w:rsidP="00014718">
      <w:pPr>
        <w:shd w:val="clear" w:color="auto" w:fill="FFFFFF"/>
        <w:spacing w:line="276" w:lineRule="auto"/>
        <w:ind w:firstLine="708"/>
        <w:jc w:val="both"/>
        <w:rPr>
          <w:rFonts w:ascii="Arial Narrow" w:hAnsi="Arial Narrow" w:cs="Segoe UI"/>
          <w:color w:val="212121"/>
          <w:spacing w:val="-6"/>
          <w:sz w:val="26"/>
          <w:szCs w:val="26"/>
        </w:rPr>
      </w:pPr>
      <w:r w:rsidRPr="00014718">
        <w:rPr>
          <w:rFonts w:ascii="Arial Narrow" w:hAnsi="Arial Narrow" w:cs="Segoe UI"/>
          <w:color w:val="212121"/>
          <w:spacing w:val="-6"/>
          <w:sz w:val="26"/>
          <w:szCs w:val="26"/>
        </w:rPr>
        <w:t>En mérito de lo expuesto, el </w:t>
      </w:r>
      <w:r w:rsidRPr="00014718">
        <w:rPr>
          <w:rFonts w:ascii="Arial Narrow" w:hAnsi="Arial Narrow" w:cs="Segoe UI"/>
          <w:i/>
          <w:iCs/>
          <w:color w:val="212121"/>
          <w:spacing w:val="-6"/>
          <w:sz w:val="26"/>
          <w:szCs w:val="26"/>
        </w:rPr>
        <w:t>Tribunal Superior del Distrito Judicial de Pereira - Risaralda, Sala Cuarta de Decisión Laboral,</w:t>
      </w:r>
      <w:r w:rsidRPr="00014718">
        <w:rPr>
          <w:rFonts w:ascii="Arial Narrow" w:hAnsi="Arial Narrow" w:cs="Segoe UI"/>
          <w:color w:val="212121"/>
          <w:spacing w:val="-6"/>
          <w:sz w:val="26"/>
          <w:szCs w:val="26"/>
        </w:rPr>
        <w:t> administrando justicia en nombre de la República y por autoridad de la ley,</w:t>
      </w:r>
    </w:p>
    <w:p w:rsidR="003B4DC0" w:rsidRPr="00014718" w:rsidRDefault="003B4DC0" w:rsidP="00014718">
      <w:pPr>
        <w:shd w:val="clear" w:color="auto" w:fill="FFFFFF"/>
        <w:spacing w:line="276" w:lineRule="auto"/>
        <w:ind w:firstLine="708"/>
        <w:jc w:val="both"/>
        <w:rPr>
          <w:rFonts w:ascii="Arial Narrow" w:hAnsi="Arial Narrow" w:cs="Segoe UI"/>
          <w:color w:val="212121"/>
          <w:spacing w:val="-6"/>
          <w:sz w:val="26"/>
          <w:szCs w:val="26"/>
        </w:rPr>
      </w:pPr>
    </w:p>
    <w:p w:rsidR="00456E2B" w:rsidRPr="00014718" w:rsidRDefault="00456E2B" w:rsidP="00014718">
      <w:pPr>
        <w:shd w:val="clear" w:color="auto" w:fill="FFFFFF"/>
        <w:spacing w:line="276" w:lineRule="auto"/>
        <w:jc w:val="center"/>
        <w:rPr>
          <w:rFonts w:ascii="Arial Narrow" w:hAnsi="Arial Narrow" w:cs="Segoe UI"/>
          <w:color w:val="212121"/>
          <w:spacing w:val="-6"/>
          <w:sz w:val="26"/>
          <w:szCs w:val="26"/>
        </w:rPr>
      </w:pPr>
      <w:r w:rsidRPr="00014718">
        <w:rPr>
          <w:rFonts w:ascii="Arial Narrow" w:hAnsi="Arial Narrow" w:cs="Segoe UI"/>
          <w:b/>
          <w:bCs/>
          <w:color w:val="212121"/>
          <w:spacing w:val="-6"/>
          <w:sz w:val="26"/>
          <w:szCs w:val="26"/>
        </w:rPr>
        <w:t>FALLA</w:t>
      </w:r>
    </w:p>
    <w:p w:rsidR="00456E2B" w:rsidRPr="00014718" w:rsidRDefault="00456E2B" w:rsidP="00014718">
      <w:pPr>
        <w:pStyle w:val="Sinespaciado"/>
        <w:spacing w:line="276" w:lineRule="auto"/>
        <w:rPr>
          <w:rFonts w:ascii="Arial Narrow" w:hAnsi="Arial Narrow"/>
          <w:spacing w:val="-6"/>
          <w:sz w:val="26"/>
          <w:szCs w:val="26"/>
        </w:rPr>
      </w:pPr>
      <w:r w:rsidRPr="00014718">
        <w:rPr>
          <w:rFonts w:ascii="Arial Narrow" w:hAnsi="Arial Narrow"/>
          <w:spacing w:val="-6"/>
          <w:sz w:val="26"/>
          <w:szCs w:val="26"/>
        </w:rPr>
        <w:t> </w:t>
      </w:r>
    </w:p>
    <w:p w:rsidR="00456E2B" w:rsidRPr="00014718" w:rsidRDefault="00456E2B" w:rsidP="00014718">
      <w:pPr>
        <w:pStyle w:val="Sinespaciado"/>
        <w:spacing w:line="276" w:lineRule="auto"/>
        <w:ind w:firstLine="708"/>
        <w:jc w:val="both"/>
        <w:rPr>
          <w:rFonts w:ascii="Arial Narrow" w:hAnsi="Arial Narrow" w:cs="Arial"/>
          <w:spacing w:val="-6"/>
          <w:sz w:val="26"/>
          <w:szCs w:val="26"/>
        </w:rPr>
      </w:pPr>
      <w:r w:rsidRPr="00014718">
        <w:rPr>
          <w:rFonts w:ascii="Arial Narrow" w:hAnsi="Arial Narrow" w:cs="Arial"/>
          <w:b/>
          <w:spacing w:val="-6"/>
          <w:sz w:val="26"/>
          <w:szCs w:val="26"/>
        </w:rPr>
        <w:t xml:space="preserve">1. Confirmar </w:t>
      </w:r>
      <w:r w:rsidRPr="00014718">
        <w:rPr>
          <w:rFonts w:ascii="Arial Narrow" w:hAnsi="Arial Narrow" w:cs="Arial"/>
          <w:spacing w:val="-6"/>
          <w:sz w:val="26"/>
          <w:szCs w:val="26"/>
        </w:rPr>
        <w:t>la sentencia proferida el 21 de febrero de 2019 por el Juzgado Quinto Laboral del Circuito de esta ciudad, dentro del proceso de la referencia.</w:t>
      </w:r>
    </w:p>
    <w:p w:rsidR="00456E2B" w:rsidRPr="00014718" w:rsidRDefault="00456E2B" w:rsidP="00014718">
      <w:pPr>
        <w:pStyle w:val="Sinespaciado"/>
        <w:spacing w:line="276" w:lineRule="auto"/>
        <w:rPr>
          <w:rFonts w:ascii="Arial Narrow" w:hAnsi="Arial Narrow"/>
          <w:spacing w:val="-6"/>
          <w:sz w:val="26"/>
          <w:szCs w:val="26"/>
        </w:rPr>
      </w:pPr>
    </w:p>
    <w:p w:rsidR="00456E2B" w:rsidRPr="00014718" w:rsidRDefault="00456E2B" w:rsidP="00014718">
      <w:pPr>
        <w:pStyle w:val="Textoindependiente31"/>
        <w:spacing w:line="276" w:lineRule="auto"/>
        <w:ind w:firstLine="708"/>
        <w:rPr>
          <w:rFonts w:ascii="Arial Narrow" w:hAnsi="Arial Narrow" w:cs="Arial"/>
          <w:spacing w:val="-6"/>
          <w:sz w:val="26"/>
          <w:szCs w:val="26"/>
          <w:lang w:val="es-ES"/>
        </w:rPr>
      </w:pPr>
      <w:r w:rsidRPr="00014718">
        <w:rPr>
          <w:rFonts w:ascii="Arial Narrow" w:hAnsi="Arial Narrow" w:cs="Arial"/>
          <w:b/>
          <w:spacing w:val="-6"/>
          <w:sz w:val="26"/>
          <w:szCs w:val="26"/>
        </w:rPr>
        <w:t>3.</w:t>
      </w:r>
      <w:r w:rsidRPr="00014718">
        <w:rPr>
          <w:rFonts w:ascii="Arial Narrow" w:hAnsi="Arial Narrow" w:cs="Arial"/>
          <w:spacing w:val="-6"/>
          <w:sz w:val="26"/>
          <w:szCs w:val="26"/>
        </w:rPr>
        <w:t xml:space="preserve"> Costas en esta instancia a cargo de las recurrentes y a favor de Colpensiones</w:t>
      </w:r>
      <w:r w:rsidRPr="00014718">
        <w:rPr>
          <w:rFonts w:ascii="Arial Narrow" w:hAnsi="Arial Narrow" w:cs="Arial"/>
          <w:spacing w:val="-6"/>
          <w:sz w:val="26"/>
          <w:szCs w:val="26"/>
          <w:lang w:val="es-ES"/>
        </w:rPr>
        <w:t xml:space="preserve">. </w:t>
      </w:r>
    </w:p>
    <w:p w:rsidR="00456E2B" w:rsidRPr="00014718" w:rsidRDefault="00456E2B" w:rsidP="00014718">
      <w:pPr>
        <w:pStyle w:val="Sinespaciado"/>
        <w:spacing w:line="276" w:lineRule="auto"/>
        <w:rPr>
          <w:rFonts w:ascii="Arial Narrow" w:hAnsi="Arial Narrow"/>
          <w:spacing w:val="-6"/>
          <w:sz w:val="26"/>
          <w:szCs w:val="26"/>
        </w:rPr>
      </w:pPr>
    </w:p>
    <w:p w:rsidR="00456E2B" w:rsidRPr="00014718" w:rsidRDefault="00456E2B" w:rsidP="00014718">
      <w:pPr>
        <w:shd w:val="clear" w:color="auto" w:fill="FFFFFF"/>
        <w:spacing w:line="276" w:lineRule="auto"/>
        <w:jc w:val="both"/>
        <w:rPr>
          <w:rFonts w:ascii="Arial Narrow" w:hAnsi="Arial Narrow" w:cs="Segoe UI"/>
          <w:color w:val="212121"/>
          <w:spacing w:val="-6"/>
          <w:sz w:val="26"/>
          <w:szCs w:val="26"/>
        </w:rPr>
      </w:pPr>
      <w:r w:rsidRPr="00014718">
        <w:rPr>
          <w:rFonts w:ascii="Arial Narrow" w:hAnsi="Arial Narrow" w:cs="Segoe UI"/>
          <w:color w:val="212121"/>
          <w:spacing w:val="-6"/>
          <w:sz w:val="26"/>
          <w:szCs w:val="26"/>
        </w:rPr>
        <w:t>La anterior decisión queda notificada en estrados.</w:t>
      </w:r>
    </w:p>
    <w:p w:rsidR="00014718" w:rsidRPr="00014718" w:rsidRDefault="00014718" w:rsidP="00014718">
      <w:pPr>
        <w:spacing w:line="276" w:lineRule="auto"/>
        <w:rPr>
          <w:rFonts w:ascii="Arial Narrow" w:hAnsi="Arial Narrow"/>
          <w:spacing w:val="-6"/>
          <w:sz w:val="26"/>
          <w:szCs w:val="26"/>
          <w:lang w:val="es-ES"/>
        </w:rPr>
      </w:pPr>
    </w:p>
    <w:p w:rsidR="00014718" w:rsidRPr="00014718" w:rsidRDefault="00014718" w:rsidP="00014718">
      <w:pPr>
        <w:spacing w:line="276" w:lineRule="auto"/>
        <w:rPr>
          <w:rFonts w:ascii="Arial Narrow" w:hAnsi="Arial Narrow"/>
          <w:spacing w:val="-6"/>
          <w:sz w:val="26"/>
          <w:szCs w:val="26"/>
          <w:lang w:val="es-ES"/>
        </w:rPr>
      </w:pPr>
    </w:p>
    <w:p w:rsidR="00014718" w:rsidRPr="00014718" w:rsidRDefault="00014718" w:rsidP="00014718">
      <w:pPr>
        <w:spacing w:line="276" w:lineRule="auto"/>
        <w:rPr>
          <w:rFonts w:ascii="Arial Narrow" w:hAnsi="Arial Narrow" w:cs="Microsoft Sans Serif"/>
          <w:bCs/>
          <w:iCs/>
          <w:color w:val="000000"/>
          <w:spacing w:val="-6"/>
          <w:sz w:val="26"/>
          <w:szCs w:val="26"/>
          <w:lang w:val="es-ES"/>
        </w:rPr>
      </w:pPr>
    </w:p>
    <w:p w:rsidR="00014718" w:rsidRPr="00014718" w:rsidRDefault="00014718" w:rsidP="00014718">
      <w:pPr>
        <w:spacing w:line="276" w:lineRule="auto"/>
        <w:jc w:val="center"/>
        <w:rPr>
          <w:rFonts w:ascii="Arial Narrow" w:hAnsi="Arial Narrow" w:cs="Microsoft Sans Serif"/>
          <w:b/>
          <w:bCs/>
          <w:iCs/>
          <w:color w:val="000000"/>
          <w:spacing w:val="-6"/>
          <w:sz w:val="26"/>
          <w:szCs w:val="26"/>
          <w:lang w:val="es-ES"/>
        </w:rPr>
      </w:pPr>
      <w:r w:rsidRPr="00014718">
        <w:rPr>
          <w:rFonts w:ascii="Arial Narrow" w:hAnsi="Arial Narrow" w:cs="Microsoft Sans Serif"/>
          <w:b/>
          <w:bCs/>
          <w:iCs/>
          <w:color w:val="000000"/>
          <w:spacing w:val="-6"/>
          <w:sz w:val="26"/>
          <w:szCs w:val="26"/>
          <w:lang w:val="es-ES"/>
        </w:rPr>
        <w:t>FRANCISCO JAVIER TAMAYO TABARES</w:t>
      </w:r>
    </w:p>
    <w:p w:rsidR="00014718" w:rsidRPr="00014718" w:rsidRDefault="00014718" w:rsidP="00014718">
      <w:pPr>
        <w:spacing w:line="276" w:lineRule="auto"/>
        <w:jc w:val="center"/>
        <w:rPr>
          <w:rFonts w:ascii="Arial Narrow" w:hAnsi="Arial Narrow" w:cs="Microsoft Sans Serif"/>
          <w:color w:val="000000"/>
          <w:spacing w:val="-6"/>
          <w:sz w:val="26"/>
          <w:szCs w:val="26"/>
          <w:lang w:val="es-ES"/>
        </w:rPr>
      </w:pPr>
      <w:r w:rsidRPr="00014718">
        <w:rPr>
          <w:rFonts w:ascii="Arial Narrow" w:hAnsi="Arial Narrow" w:cs="Microsoft Sans Serif"/>
          <w:color w:val="000000"/>
          <w:spacing w:val="-6"/>
          <w:sz w:val="26"/>
          <w:szCs w:val="26"/>
          <w:lang w:val="es-ES"/>
        </w:rPr>
        <w:t xml:space="preserve">Magistrado Ponente </w:t>
      </w:r>
    </w:p>
    <w:p w:rsidR="00014718" w:rsidRPr="00014718" w:rsidRDefault="00014718" w:rsidP="00014718">
      <w:pPr>
        <w:spacing w:line="276" w:lineRule="auto"/>
        <w:jc w:val="both"/>
        <w:rPr>
          <w:rFonts w:ascii="Arial Narrow" w:hAnsi="Arial Narrow" w:cs="Microsoft Sans Serif"/>
          <w:color w:val="000000"/>
          <w:spacing w:val="-6"/>
          <w:sz w:val="26"/>
          <w:szCs w:val="26"/>
          <w:lang w:val="es-ES"/>
        </w:rPr>
      </w:pPr>
    </w:p>
    <w:p w:rsidR="00014718" w:rsidRPr="00014718" w:rsidRDefault="00014718" w:rsidP="00014718">
      <w:pPr>
        <w:spacing w:line="276" w:lineRule="auto"/>
        <w:rPr>
          <w:rFonts w:ascii="Arial Narrow" w:hAnsi="Arial Narrow"/>
          <w:spacing w:val="-6"/>
          <w:sz w:val="26"/>
          <w:szCs w:val="26"/>
        </w:rPr>
      </w:pPr>
    </w:p>
    <w:p w:rsidR="00014718" w:rsidRPr="00014718" w:rsidRDefault="00014718" w:rsidP="00014718">
      <w:pPr>
        <w:spacing w:line="276" w:lineRule="auto"/>
        <w:rPr>
          <w:rFonts w:ascii="Arial Narrow" w:hAnsi="Arial Narrow"/>
          <w:spacing w:val="-6"/>
          <w:sz w:val="26"/>
          <w:szCs w:val="26"/>
        </w:rPr>
      </w:pPr>
    </w:p>
    <w:p w:rsidR="00014718" w:rsidRPr="00014718" w:rsidRDefault="00014718" w:rsidP="00014718">
      <w:pPr>
        <w:spacing w:line="276" w:lineRule="auto"/>
        <w:rPr>
          <w:rFonts w:ascii="Arial Narrow" w:hAnsi="Arial Narrow" w:cs="Microsoft Sans Serif"/>
          <w:b/>
          <w:bCs/>
          <w:iCs/>
          <w:color w:val="000000"/>
          <w:spacing w:val="-6"/>
          <w:sz w:val="26"/>
          <w:szCs w:val="26"/>
          <w:lang w:val="es-ES"/>
        </w:rPr>
      </w:pPr>
      <w:r w:rsidRPr="00014718">
        <w:rPr>
          <w:rFonts w:ascii="Arial Narrow" w:hAnsi="Arial Narrow" w:cs="Microsoft Sans Serif"/>
          <w:b/>
          <w:bCs/>
          <w:iCs/>
          <w:color w:val="000000"/>
          <w:spacing w:val="-6"/>
          <w:sz w:val="26"/>
          <w:szCs w:val="26"/>
          <w:lang w:val="es-ES"/>
        </w:rPr>
        <w:t>ANA LUCÍA CAICEDO CALDERÓN</w:t>
      </w:r>
      <w:r w:rsidRPr="00014718">
        <w:rPr>
          <w:rFonts w:ascii="Arial Narrow" w:hAnsi="Arial Narrow" w:cs="Microsoft Sans Serif"/>
          <w:b/>
          <w:bCs/>
          <w:iCs/>
          <w:color w:val="000000"/>
          <w:spacing w:val="-6"/>
          <w:sz w:val="26"/>
          <w:szCs w:val="26"/>
          <w:lang w:val="es-ES"/>
        </w:rPr>
        <w:tab/>
      </w:r>
      <w:r w:rsidRPr="00014718">
        <w:rPr>
          <w:rFonts w:ascii="Arial Narrow" w:hAnsi="Arial Narrow" w:cs="Microsoft Sans Serif"/>
          <w:b/>
          <w:bCs/>
          <w:iCs/>
          <w:color w:val="000000"/>
          <w:spacing w:val="-6"/>
          <w:sz w:val="26"/>
          <w:szCs w:val="26"/>
          <w:lang w:val="es-ES"/>
        </w:rPr>
        <w:tab/>
      </w:r>
      <w:r w:rsidRPr="00014718">
        <w:rPr>
          <w:rFonts w:ascii="Arial Narrow" w:hAnsi="Arial Narrow" w:cs="Microsoft Sans Serif"/>
          <w:b/>
          <w:bCs/>
          <w:iCs/>
          <w:color w:val="000000"/>
          <w:spacing w:val="-6"/>
          <w:sz w:val="26"/>
          <w:szCs w:val="26"/>
          <w:lang w:val="es-ES"/>
        </w:rPr>
        <w:tab/>
        <w:t xml:space="preserve">         OLGA LUCÍA HOYOS SEPÚLVEDA </w:t>
      </w:r>
    </w:p>
    <w:p w:rsidR="00456E2B" w:rsidRPr="00014718" w:rsidRDefault="00014718" w:rsidP="00014718">
      <w:pPr>
        <w:shd w:val="clear" w:color="auto" w:fill="FFFFFF"/>
        <w:spacing w:line="276" w:lineRule="auto"/>
        <w:ind w:firstLine="708"/>
        <w:jc w:val="both"/>
        <w:rPr>
          <w:rFonts w:ascii="Arial Narrow" w:hAnsi="Arial Narrow" w:cs="Arial"/>
          <w:spacing w:val="-6"/>
          <w:sz w:val="26"/>
          <w:szCs w:val="26"/>
          <w:lang w:val="es-ES"/>
        </w:rPr>
      </w:pPr>
      <w:r w:rsidRPr="00014718">
        <w:rPr>
          <w:rFonts w:ascii="Arial Narrow" w:hAnsi="Arial Narrow" w:cs="Microsoft Sans Serif"/>
          <w:color w:val="000000"/>
          <w:spacing w:val="-6"/>
          <w:sz w:val="26"/>
          <w:szCs w:val="26"/>
          <w:lang w:val="es-ES"/>
        </w:rPr>
        <w:t xml:space="preserve">      Magistrada</w:t>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r>
      <w:r w:rsidRPr="00014718">
        <w:rPr>
          <w:rFonts w:ascii="Arial Narrow" w:hAnsi="Arial Narrow" w:cs="Microsoft Sans Serif"/>
          <w:color w:val="000000"/>
          <w:spacing w:val="-6"/>
          <w:sz w:val="26"/>
          <w:szCs w:val="26"/>
          <w:lang w:val="es-ES"/>
        </w:rPr>
        <w:tab/>
        <w:t xml:space="preserve">   </w:t>
      </w:r>
      <w:proofErr w:type="spellStart"/>
      <w:r w:rsidRPr="00014718">
        <w:rPr>
          <w:rFonts w:ascii="Arial Narrow" w:hAnsi="Arial Narrow" w:cs="Microsoft Sans Serif"/>
          <w:color w:val="000000"/>
          <w:spacing w:val="-6"/>
          <w:sz w:val="26"/>
          <w:szCs w:val="26"/>
          <w:lang w:val="es-ES"/>
        </w:rPr>
        <w:t>Magistrada</w:t>
      </w:r>
      <w:proofErr w:type="spellEnd"/>
    </w:p>
    <w:sectPr w:rsidR="00456E2B" w:rsidRPr="00014718" w:rsidSect="003B4DC0">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13" w:rsidRDefault="00D84513" w:rsidP="00E964FE">
      <w:r>
        <w:separator/>
      </w:r>
    </w:p>
  </w:endnote>
  <w:endnote w:type="continuationSeparator" w:id="0">
    <w:p w:rsidR="00D84513" w:rsidRDefault="00D84513" w:rsidP="00E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2A5C61"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2A5C61"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3B4DC0" w:rsidRDefault="002A5C61" w:rsidP="003B4DC0">
    <w:pPr>
      <w:framePr w:wrap="around" w:vAnchor="text" w:hAnchor="margin" w:xAlign="right" w:y="1"/>
      <w:jc w:val="both"/>
      <w:rPr>
        <w:rFonts w:ascii="Arial" w:hAnsi="Arial" w:cs="Arial"/>
        <w:bCs/>
        <w:sz w:val="18"/>
        <w:szCs w:val="16"/>
      </w:rPr>
    </w:pPr>
    <w:r w:rsidRPr="003B4DC0">
      <w:rPr>
        <w:rFonts w:ascii="Arial" w:hAnsi="Arial" w:cs="Arial"/>
        <w:bCs/>
        <w:sz w:val="18"/>
        <w:szCs w:val="16"/>
      </w:rPr>
      <w:fldChar w:fldCharType="begin"/>
    </w:r>
    <w:r w:rsidRPr="003B4DC0">
      <w:rPr>
        <w:rFonts w:ascii="Arial" w:hAnsi="Arial" w:cs="Arial"/>
        <w:bCs/>
        <w:sz w:val="18"/>
        <w:szCs w:val="16"/>
      </w:rPr>
      <w:instrText xml:space="preserve">PAGE  </w:instrText>
    </w:r>
    <w:r w:rsidRPr="003B4DC0">
      <w:rPr>
        <w:rFonts w:ascii="Arial" w:hAnsi="Arial" w:cs="Arial"/>
        <w:bCs/>
        <w:sz w:val="18"/>
        <w:szCs w:val="16"/>
      </w:rPr>
      <w:fldChar w:fldCharType="separate"/>
    </w:r>
    <w:r w:rsidR="00631835">
      <w:rPr>
        <w:rFonts w:ascii="Arial" w:hAnsi="Arial" w:cs="Arial"/>
        <w:bCs/>
        <w:noProof/>
        <w:sz w:val="18"/>
        <w:szCs w:val="16"/>
      </w:rPr>
      <w:t>2</w:t>
    </w:r>
    <w:r w:rsidRPr="003B4DC0">
      <w:rPr>
        <w:rFonts w:ascii="Arial" w:hAnsi="Arial" w:cs="Arial"/>
        <w:bCs/>
        <w:sz w:val="18"/>
        <w:szCs w:val="16"/>
      </w:rPr>
      <w:fldChar w:fldCharType="end"/>
    </w:r>
  </w:p>
  <w:p w:rsidR="002A5C61" w:rsidRPr="003B4DC0" w:rsidRDefault="002A5C61" w:rsidP="003B4DC0">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13" w:rsidRDefault="00D84513" w:rsidP="00E964FE">
      <w:r>
        <w:separator/>
      </w:r>
    </w:p>
  </w:footnote>
  <w:footnote w:type="continuationSeparator" w:id="0">
    <w:p w:rsidR="00D84513" w:rsidRDefault="00D84513" w:rsidP="00E9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3B4DC0" w:rsidRDefault="002A5C61" w:rsidP="002A5C61">
    <w:pPr>
      <w:jc w:val="both"/>
      <w:rPr>
        <w:rFonts w:ascii="Arial" w:hAnsi="Arial" w:cs="Arial"/>
        <w:bCs/>
        <w:sz w:val="18"/>
        <w:szCs w:val="16"/>
      </w:rPr>
    </w:pPr>
    <w:r w:rsidRPr="003B4DC0">
      <w:rPr>
        <w:rFonts w:ascii="Arial" w:hAnsi="Arial" w:cs="Arial"/>
        <w:bCs/>
        <w:sz w:val="18"/>
        <w:szCs w:val="16"/>
      </w:rPr>
      <w:t>Radicació</w:t>
    </w:r>
    <w:r w:rsidR="008C0E7D" w:rsidRPr="003B4DC0">
      <w:rPr>
        <w:rFonts w:ascii="Arial" w:hAnsi="Arial" w:cs="Arial"/>
        <w:bCs/>
        <w:sz w:val="18"/>
        <w:szCs w:val="16"/>
      </w:rPr>
      <w:t xml:space="preserve">n No: </w:t>
    </w:r>
    <w:r w:rsidR="00F50890" w:rsidRPr="003B4DC0">
      <w:rPr>
        <w:rFonts w:ascii="Arial" w:hAnsi="Arial" w:cs="Arial"/>
        <w:bCs/>
        <w:sz w:val="18"/>
        <w:szCs w:val="16"/>
      </w:rPr>
      <w:t>66001-31-05-005-2017-00176-00</w:t>
    </w:r>
  </w:p>
  <w:p w:rsidR="002A5C61" w:rsidRPr="003B4DC0" w:rsidRDefault="00F50890" w:rsidP="002A5C61">
    <w:pPr>
      <w:jc w:val="both"/>
      <w:rPr>
        <w:rFonts w:ascii="Arial" w:hAnsi="Arial" w:cs="Arial"/>
        <w:bCs/>
        <w:sz w:val="18"/>
        <w:szCs w:val="16"/>
        <w:lang w:val="es-CO"/>
      </w:rPr>
    </w:pPr>
    <w:proofErr w:type="spellStart"/>
    <w:r w:rsidRPr="003B4DC0">
      <w:rPr>
        <w:rFonts w:ascii="Arial" w:hAnsi="Arial" w:cs="Arial"/>
        <w:bCs/>
        <w:sz w:val="18"/>
        <w:szCs w:val="16"/>
      </w:rPr>
      <w:t>Gelsomina</w:t>
    </w:r>
    <w:proofErr w:type="spellEnd"/>
    <w:r w:rsidRPr="003B4DC0">
      <w:rPr>
        <w:rFonts w:ascii="Arial" w:hAnsi="Arial" w:cs="Arial"/>
        <w:bCs/>
        <w:sz w:val="18"/>
        <w:szCs w:val="16"/>
      </w:rPr>
      <w:t xml:space="preserve"> Rojas vs. Colpensiones y otros</w:t>
    </w:r>
  </w:p>
  <w:p w:rsidR="002A5C61" w:rsidRDefault="002A5C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F523120"/>
    <w:multiLevelType w:val="hybridMultilevel"/>
    <w:tmpl w:val="00C02E2A"/>
    <w:lvl w:ilvl="0" w:tplc="CCBAB096">
      <w:start w:val="1"/>
      <w:numFmt w:val="low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E"/>
    <w:rsid w:val="0000399E"/>
    <w:rsid w:val="0000591A"/>
    <w:rsid w:val="000103D4"/>
    <w:rsid w:val="00011828"/>
    <w:rsid w:val="00014718"/>
    <w:rsid w:val="000251EE"/>
    <w:rsid w:val="0002799A"/>
    <w:rsid w:val="00042B0D"/>
    <w:rsid w:val="00043A98"/>
    <w:rsid w:val="00055373"/>
    <w:rsid w:val="00056BD7"/>
    <w:rsid w:val="00060F45"/>
    <w:rsid w:val="00062E50"/>
    <w:rsid w:val="00070638"/>
    <w:rsid w:val="00073827"/>
    <w:rsid w:val="000759B0"/>
    <w:rsid w:val="00083480"/>
    <w:rsid w:val="000849B8"/>
    <w:rsid w:val="000A2A08"/>
    <w:rsid w:val="000B319F"/>
    <w:rsid w:val="000C652B"/>
    <w:rsid w:val="000C76A6"/>
    <w:rsid w:val="000E2D3C"/>
    <w:rsid w:val="000F49B1"/>
    <w:rsid w:val="000F533D"/>
    <w:rsid w:val="000F553B"/>
    <w:rsid w:val="000F5AFB"/>
    <w:rsid w:val="000F639F"/>
    <w:rsid w:val="00102A72"/>
    <w:rsid w:val="00107F46"/>
    <w:rsid w:val="00110B7B"/>
    <w:rsid w:val="00111A63"/>
    <w:rsid w:val="00113835"/>
    <w:rsid w:val="00125B05"/>
    <w:rsid w:val="00132098"/>
    <w:rsid w:val="001342BB"/>
    <w:rsid w:val="001417FE"/>
    <w:rsid w:val="001429F2"/>
    <w:rsid w:val="00147703"/>
    <w:rsid w:val="00157F04"/>
    <w:rsid w:val="00165F3A"/>
    <w:rsid w:val="00173015"/>
    <w:rsid w:val="0017333D"/>
    <w:rsid w:val="00174A4C"/>
    <w:rsid w:val="00176633"/>
    <w:rsid w:val="00184408"/>
    <w:rsid w:val="00190496"/>
    <w:rsid w:val="001937F5"/>
    <w:rsid w:val="00196F43"/>
    <w:rsid w:val="001A032E"/>
    <w:rsid w:val="001B4498"/>
    <w:rsid w:val="001B46B5"/>
    <w:rsid w:val="001B56C7"/>
    <w:rsid w:val="001B6748"/>
    <w:rsid w:val="001C229D"/>
    <w:rsid w:val="001C24D7"/>
    <w:rsid w:val="001C2C66"/>
    <w:rsid w:val="001C35C5"/>
    <w:rsid w:val="001D0C88"/>
    <w:rsid w:val="001E6F2B"/>
    <w:rsid w:val="001F4D64"/>
    <w:rsid w:val="001F73B3"/>
    <w:rsid w:val="002009C4"/>
    <w:rsid w:val="00203785"/>
    <w:rsid w:val="0021036E"/>
    <w:rsid w:val="00212CCE"/>
    <w:rsid w:val="002271A3"/>
    <w:rsid w:val="002378BF"/>
    <w:rsid w:val="002422C6"/>
    <w:rsid w:val="002424D0"/>
    <w:rsid w:val="00251837"/>
    <w:rsid w:val="002527F1"/>
    <w:rsid w:val="00257576"/>
    <w:rsid w:val="00257EE8"/>
    <w:rsid w:val="00266078"/>
    <w:rsid w:val="00270D29"/>
    <w:rsid w:val="00272FAF"/>
    <w:rsid w:val="0028408B"/>
    <w:rsid w:val="00284445"/>
    <w:rsid w:val="002868A7"/>
    <w:rsid w:val="002A105D"/>
    <w:rsid w:val="002A5C61"/>
    <w:rsid w:val="002B3DDC"/>
    <w:rsid w:val="002B6BB2"/>
    <w:rsid w:val="002B7AFD"/>
    <w:rsid w:val="002C5565"/>
    <w:rsid w:val="002E7D3B"/>
    <w:rsid w:val="002F3DED"/>
    <w:rsid w:val="002F7A17"/>
    <w:rsid w:val="00302149"/>
    <w:rsid w:val="00303936"/>
    <w:rsid w:val="00317279"/>
    <w:rsid w:val="0032777F"/>
    <w:rsid w:val="00334DCB"/>
    <w:rsid w:val="00342299"/>
    <w:rsid w:val="00342C01"/>
    <w:rsid w:val="003430E8"/>
    <w:rsid w:val="00346C84"/>
    <w:rsid w:val="00350E15"/>
    <w:rsid w:val="00350F26"/>
    <w:rsid w:val="00352B74"/>
    <w:rsid w:val="003534A8"/>
    <w:rsid w:val="00356763"/>
    <w:rsid w:val="0036208D"/>
    <w:rsid w:val="00364C58"/>
    <w:rsid w:val="00367C9D"/>
    <w:rsid w:val="0037319D"/>
    <w:rsid w:val="00397834"/>
    <w:rsid w:val="003A156F"/>
    <w:rsid w:val="003A6465"/>
    <w:rsid w:val="003B2D4A"/>
    <w:rsid w:val="003B354F"/>
    <w:rsid w:val="003B4DC0"/>
    <w:rsid w:val="003B5FB3"/>
    <w:rsid w:val="003B7222"/>
    <w:rsid w:val="003C2774"/>
    <w:rsid w:val="003C6EF3"/>
    <w:rsid w:val="003C7732"/>
    <w:rsid w:val="003D145E"/>
    <w:rsid w:val="003E7438"/>
    <w:rsid w:val="003F5CA8"/>
    <w:rsid w:val="00414B0A"/>
    <w:rsid w:val="00431962"/>
    <w:rsid w:val="00435312"/>
    <w:rsid w:val="00456E2B"/>
    <w:rsid w:val="00462C0A"/>
    <w:rsid w:val="0047632F"/>
    <w:rsid w:val="00477FA6"/>
    <w:rsid w:val="004828B6"/>
    <w:rsid w:val="0048661D"/>
    <w:rsid w:val="00490C89"/>
    <w:rsid w:val="00494AD9"/>
    <w:rsid w:val="004B2A23"/>
    <w:rsid w:val="004B382C"/>
    <w:rsid w:val="004B61B4"/>
    <w:rsid w:val="004B7732"/>
    <w:rsid w:val="004C1B2D"/>
    <w:rsid w:val="004C6D51"/>
    <w:rsid w:val="004F26D2"/>
    <w:rsid w:val="004F50E7"/>
    <w:rsid w:val="005115F4"/>
    <w:rsid w:val="005139CD"/>
    <w:rsid w:val="00513E8D"/>
    <w:rsid w:val="00534DE3"/>
    <w:rsid w:val="0053556F"/>
    <w:rsid w:val="00542EA7"/>
    <w:rsid w:val="00553C11"/>
    <w:rsid w:val="00561608"/>
    <w:rsid w:val="00566BCC"/>
    <w:rsid w:val="00571773"/>
    <w:rsid w:val="00571ECA"/>
    <w:rsid w:val="005742FF"/>
    <w:rsid w:val="00575594"/>
    <w:rsid w:val="005766A2"/>
    <w:rsid w:val="005841BE"/>
    <w:rsid w:val="005B27A7"/>
    <w:rsid w:val="005C037A"/>
    <w:rsid w:val="005C7A11"/>
    <w:rsid w:val="005D05E0"/>
    <w:rsid w:val="005D260B"/>
    <w:rsid w:val="005E13A8"/>
    <w:rsid w:val="005E1D9F"/>
    <w:rsid w:val="005E315E"/>
    <w:rsid w:val="005E3B1A"/>
    <w:rsid w:val="005E46BB"/>
    <w:rsid w:val="005F6F1F"/>
    <w:rsid w:val="00605E2E"/>
    <w:rsid w:val="006270FB"/>
    <w:rsid w:val="00631835"/>
    <w:rsid w:val="00633FBF"/>
    <w:rsid w:val="00637DB0"/>
    <w:rsid w:val="00646544"/>
    <w:rsid w:val="006466DC"/>
    <w:rsid w:val="00660090"/>
    <w:rsid w:val="00683AF7"/>
    <w:rsid w:val="006A289B"/>
    <w:rsid w:val="006B1BCC"/>
    <w:rsid w:val="006B380A"/>
    <w:rsid w:val="006B6264"/>
    <w:rsid w:val="006C4D50"/>
    <w:rsid w:val="006C5929"/>
    <w:rsid w:val="006D1BB0"/>
    <w:rsid w:val="006D1E7F"/>
    <w:rsid w:val="006E6DEC"/>
    <w:rsid w:val="006F3474"/>
    <w:rsid w:val="006F5B92"/>
    <w:rsid w:val="006F793B"/>
    <w:rsid w:val="007008A9"/>
    <w:rsid w:val="00707895"/>
    <w:rsid w:val="00711771"/>
    <w:rsid w:val="0071258F"/>
    <w:rsid w:val="00717AE0"/>
    <w:rsid w:val="00731D42"/>
    <w:rsid w:val="00741F3E"/>
    <w:rsid w:val="0074460B"/>
    <w:rsid w:val="007465DC"/>
    <w:rsid w:val="0075610B"/>
    <w:rsid w:val="007637C5"/>
    <w:rsid w:val="007700B3"/>
    <w:rsid w:val="00770F5B"/>
    <w:rsid w:val="007721FA"/>
    <w:rsid w:val="00773250"/>
    <w:rsid w:val="0078169A"/>
    <w:rsid w:val="00787763"/>
    <w:rsid w:val="00791E45"/>
    <w:rsid w:val="007A5370"/>
    <w:rsid w:val="007A6C5F"/>
    <w:rsid w:val="007B46B7"/>
    <w:rsid w:val="007D093B"/>
    <w:rsid w:val="007D3A56"/>
    <w:rsid w:val="007D3D3E"/>
    <w:rsid w:val="007D6D3E"/>
    <w:rsid w:val="007D755A"/>
    <w:rsid w:val="007E34F4"/>
    <w:rsid w:val="007F34C1"/>
    <w:rsid w:val="007F42F9"/>
    <w:rsid w:val="007F625B"/>
    <w:rsid w:val="007F7D28"/>
    <w:rsid w:val="008045EF"/>
    <w:rsid w:val="00807F4C"/>
    <w:rsid w:val="008144FE"/>
    <w:rsid w:val="008207A9"/>
    <w:rsid w:val="008341A1"/>
    <w:rsid w:val="008353A2"/>
    <w:rsid w:val="008355E5"/>
    <w:rsid w:val="008377A7"/>
    <w:rsid w:val="0084081D"/>
    <w:rsid w:val="00840A3E"/>
    <w:rsid w:val="00843D7D"/>
    <w:rsid w:val="008440D4"/>
    <w:rsid w:val="00851CC8"/>
    <w:rsid w:val="008533DA"/>
    <w:rsid w:val="00861951"/>
    <w:rsid w:val="00870F13"/>
    <w:rsid w:val="00876DC2"/>
    <w:rsid w:val="008800CD"/>
    <w:rsid w:val="008837DF"/>
    <w:rsid w:val="00892E68"/>
    <w:rsid w:val="0089525C"/>
    <w:rsid w:val="00897FBA"/>
    <w:rsid w:val="008A1E13"/>
    <w:rsid w:val="008A466B"/>
    <w:rsid w:val="008A5D8F"/>
    <w:rsid w:val="008B34BA"/>
    <w:rsid w:val="008B6A44"/>
    <w:rsid w:val="008C0E7D"/>
    <w:rsid w:val="008C307F"/>
    <w:rsid w:val="008C762A"/>
    <w:rsid w:val="008E094D"/>
    <w:rsid w:val="008E70A5"/>
    <w:rsid w:val="008F1A01"/>
    <w:rsid w:val="008F5588"/>
    <w:rsid w:val="009336DA"/>
    <w:rsid w:val="00934675"/>
    <w:rsid w:val="009360A4"/>
    <w:rsid w:val="0095418E"/>
    <w:rsid w:val="00957CB9"/>
    <w:rsid w:val="0097257D"/>
    <w:rsid w:val="00975A78"/>
    <w:rsid w:val="0097718F"/>
    <w:rsid w:val="009821A2"/>
    <w:rsid w:val="00982C4E"/>
    <w:rsid w:val="009848A4"/>
    <w:rsid w:val="00990FF2"/>
    <w:rsid w:val="00995FE6"/>
    <w:rsid w:val="00996E41"/>
    <w:rsid w:val="009B4B02"/>
    <w:rsid w:val="009B6863"/>
    <w:rsid w:val="009C08B5"/>
    <w:rsid w:val="009D0144"/>
    <w:rsid w:val="009E2F60"/>
    <w:rsid w:val="009E5264"/>
    <w:rsid w:val="009F21C9"/>
    <w:rsid w:val="00A233B9"/>
    <w:rsid w:val="00A30E1B"/>
    <w:rsid w:val="00A3420F"/>
    <w:rsid w:val="00A50B19"/>
    <w:rsid w:val="00A524D3"/>
    <w:rsid w:val="00A54266"/>
    <w:rsid w:val="00A7467D"/>
    <w:rsid w:val="00A819B8"/>
    <w:rsid w:val="00A8694B"/>
    <w:rsid w:val="00AA3BBC"/>
    <w:rsid w:val="00AB72EB"/>
    <w:rsid w:val="00AD5DD6"/>
    <w:rsid w:val="00AE38B6"/>
    <w:rsid w:val="00AE3AD0"/>
    <w:rsid w:val="00AE4B34"/>
    <w:rsid w:val="00AF0DA9"/>
    <w:rsid w:val="00B05E23"/>
    <w:rsid w:val="00B21172"/>
    <w:rsid w:val="00B22A07"/>
    <w:rsid w:val="00B23C7D"/>
    <w:rsid w:val="00B27770"/>
    <w:rsid w:val="00B34B91"/>
    <w:rsid w:val="00B42720"/>
    <w:rsid w:val="00B47CE6"/>
    <w:rsid w:val="00B50020"/>
    <w:rsid w:val="00B51C10"/>
    <w:rsid w:val="00B52F9A"/>
    <w:rsid w:val="00B53476"/>
    <w:rsid w:val="00B57A8C"/>
    <w:rsid w:val="00B62455"/>
    <w:rsid w:val="00B6442A"/>
    <w:rsid w:val="00B743F7"/>
    <w:rsid w:val="00B75C94"/>
    <w:rsid w:val="00B805CA"/>
    <w:rsid w:val="00B87B99"/>
    <w:rsid w:val="00B954B6"/>
    <w:rsid w:val="00BA12EC"/>
    <w:rsid w:val="00BA2265"/>
    <w:rsid w:val="00BA34E0"/>
    <w:rsid w:val="00BA465E"/>
    <w:rsid w:val="00BB1FBF"/>
    <w:rsid w:val="00BC159E"/>
    <w:rsid w:val="00BC73AB"/>
    <w:rsid w:val="00BD4DF9"/>
    <w:rsid w:val="00BE7032"/>
    <w:rsid w:val="00BF31E5"/>
    <w:rsid w:val="00BF33AF"/>
    <w:rsid w:val="00BF6068"/>
    <w:rsid w:val="00C06DF6"/>
    <w:rsid w:val="00C07C2E"/>
    <w:rsid w:val="00C131A0"/>
    <w:rsid w:val="00C13F0C"/>
    <w:rsid w:val="00C2488F"/>
    <w:rsid w:val="00C27E2B"/>
    <w:rsid w:val="00C30BBF"/>
    <w:rsid w:val="00C35CA1"/>
    <w:rsid w:val="00C442B5"/>
    <w:rsid w:val="00C47430"/>
    <w:rsid w:val="00C51BA3"/>
    <w:rsid w:val="00C56CC8"/>
    <w:rsid w:val="00C61BF5"/>
    <w:rsid w:val="00C61EAA"/>
    <w:rsid w:val="00C66C04"/>
    <w:rsid w:val="00C7692F"/>
    <w:rsid w:val="00C830C8"/>
    <w:rsid w:val="00C91E4A"/>
    <w:rsid w:val="00CA1BB6"/>
    <w:rsid w:val="00CA6FBC"/>
    <w:rsid w:val="00CB22D3"/>
    <w:rsid w:val="00CB49A2"/>
    <w:rsid w:val="00CC2684"/>
    <w:rsid w:val="00CD08C9"/>
    <w:rsid w:val="00CD21C3"/>
    <w:rsid w:val="00CE2B53"/>
    <w:rsid w:val="00CE6C96"/>
    <w:rsid w:val="00CF021E"/>
    <w:rsid w:val="00CF0D24"/>
    <w:rsid w:val="00CF5AB9"/>
    <w:rsid w:val="00D063C2"/>
    <w:rsid w:val="00D119EE"/>
    <w:rsid w:val="00D16629"/>
    <w:rsid w:val="00D278CD"/>
    <w:rsid w:val="00D463A3"/>
    <w:rsid w:val="00D554C5"/>
    <w:rsid w:val="00D73CCE"/>
    <w:rsid w:val="00D84513"/>
    <w:rsid w:val="00D92ACA"/>
    <w:rsid w:val="00D94B2B"/>
    <w:rsid w:val="00DA60C3"/>
    <w:rsid w:val="00DA7DD6"/>
    <w:rsid w:val="00DB29ED"/>
    <w:rsid w:val="00DC2135"/>
    <w:rsid w:val="00DC4E08"/>
    <w:rsid w:val="00DC6C73"/>
    <w:rsid w:val="00DD3395"/>
    <w:rsid w:val="00DE1581"/>
    <w:rsid w:val="00DF2DF0"/>
    <w:rsid w:val="00E02C41"/>
    <w:rsid w:val="00E05449"/>
    <w:rsid w:val="00E05BB1"/>
    <w:rsid w:val="00E06D57"/>
    <w:rsid w:val="00E139D3"/>
    <w:rsid w:val="00E20B65"/>
    <w:rsid w:val="00E22CDF"/>
    <w:rsid w:val="00E230FE"/>
    <w:rsid w:val="00E24672"/>
    <w:rsid w:val="00E27679"/>
    <w:rsid w:val="00E34F11"/>
    <w:rsid w:val="00E35FE7"/>
    <w:rsid w:val="00E465C2"/>
    <w:rsid w:val="00E477A4"/>
    <w:rsid w:val="00E568D5"/>
    <w:rsid w:val="00E57003"/>
    <w:rsid w:val="00E60B78"/>
    <w:rsid w:val="00E7614C"/>
    <w:rsid w:val="00E82B87"/>
    <w:rsid w:val="00E835A2"/>
    <w:rsid w:val="00E9200E"/>
    <w:rsid w:val="00E964FE"/>
    <w:rsid w:val="00E97DDF"/>
    <w:rsid w:val="00EA7893"/>
    <w:rsid w:val="00EB484E"/>
    <w:rsid w:val="00EB7637"/>
    <w:rsid w:val="00EC2377"/>
    <w:rsid w:val="00EC6402"/>
    <w:rsid w:val="00EC7764"/>
    <w:rsid w:val="00ED0CBF"/>
    <w:rsid w:val="00ED4A38"/>
    <w:rsid w:val="00ED6E76"/>
    <w:rsid w:val="00EE30A9"/>
    <w:rsid w:val="00EE4094"/>
    <w:rsid w:val="00EF3EEB"/>
    <w:rsid w:val="00EF5A8E"/>
    <w:rsid w:val="00F06497"/>
    <w:rsid w:val="00F22C7F"/>
    <w:rsid w:val="00F233D6"/>
    <w:rsid w:val="00F23635"/>
    <w:rsid w:val="00F26DAE"/>
    <w:rsid w:val="00F276DE"/>
    <w:rsid w:val="00F36FCA"/>
    <w:rsid w:val="00F4418F"/>
    <w:rsid w:val="00F50890"/>
    <w:rsid w:val="00F508DB"/>
    <w:rsid w:val="00F54B9B"/>
    <w:rsid w:val="00F54C96"/>
    <w:rsid w:val="00F558AD"/>
    <w:rsid w:val="00F60163"/>
    <w:rsid w:val="00F6370F"/>
    <w:rsid w:val="00F67B74"/>
    <w:rsid w:val="00F719D5"/>
    <w:rsid w:val="00F74451"/>
    <w:rsid w:val="00F83E47"/>
    <w:rsid w:val="00F8647D"/>
    <w:rsid w:val="00F86D7D"/>
    <w:rsid w:val="00F8723B"/>
    <w:rsid w:val="00F94FE7"/>
    <w:rsid w:val="00F95AAB"/>
    <w:rsid w:val="00F97566"/>
    <w:rsid w:val="00FA3E4E"/>
    <w:rsid w:val="00FB1D88"/>
    <w:rsid w:val="00FB35FB"/>
    <w:rsid w:val="00FB4970"/>
    <w:rsid w:val="00FB5A8A"/>
    <w:rsid w:val="00FC63C4"/>
    <w:rsid w:val="00FD25A2"/>
    <w:rsid w:val="00FD3A1D"/>
    <w:rsid w:val="00FD5B90"/>
    <w:rsid w:val="00FD7A87"/>
    <w:rsid w:val="00FE4D43"/>
    <w:rsid w:val="00FE7ECD"/>
    <w:rsid w:val="00FF10BF"/>
    <w:rsid w:val="00FF4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13734D-F0D3-43DB-A5A8-7C33621A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F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70F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964FE"/>
    <w:pPr>
      <w:tabs>
        <w:tab w:val="center" w:pos="4252"/>
        <w:tab w:val="right" w:pos="8504"/>
      </w:tabs>
    </w:pPr>
  </w:style>
  <w:style w:type="character" w:customStyle="1" w:styleId="PiedepginaCar">
    <w:name w:val="Pie de página Car"/>
    <w:basedOn w:val="Fuentedeprrafopredeter"/>
    <w:link w:val="Piedepgina"/>
    <w:rsid w:val="00E964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964FE"/>
  </w:style>
  <w:style w:type="paragraph" w:styleId="Encabezado">
    <w:name w:val="header"/>
    <w:basedOn w:val="Normal"/>
    <w:link w:val="EncabezadoCar"/>
    <w:rsid w:val="00E964FE"/>
    <w:pPr>
      <w:tabs>
        <w:tab w:val="center" w:pos="4252"/>
        <w:tab w:val="right" w:pos="8504"/>
      </w:tabs>
    </w:pPr>
  </w:style>
  <w:style w:type="character" w:customStyle="1" w:styleId="EncabezadoCar">
    <w:name w:val="Encabezado Car"/>
    <w:basedOn w:val="Fuentedeprrafopredeter"/>
    <w:link w:val="Encabezado"/>
    <w:rsid w:val="00E964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964F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964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964FE"/>
    <w:pPr>
      <w:spacing w:line="360" w:lineRule="auto"/>
      <w:jc w:val="both"/>
    </w:pPr>
    <w:rPr>
      <w:rFonts w:ascii="Arial" w:hAnsi="Arial"/>
      <w:sz w:val="28"/>
    </w:rPr>
  </w:style>
  <w:style w:type="character" w:customStyle="1" w:styleId="iaj">
    <w:name w:val="i_aj"/>
    <w:basedOn w:val="Fuentedeprrafopredeter"/>
    <w:rsid w:val="00356763"/>
  </w:style>
  <w:style w:type="paragraph" w:styleId="Prrafodelista">
    <w:name w:val="List Paragraph"/>
    <w:basedOn w:val="Normal"/>
    <w:uiPriority w:val="34"/>
    <w:qFormat/>
    <w:rsid w:val="005115F4"/>
    <w:pPr>
      <w:ind w:left="720"/>
      <w:contextualSpacing/>
    </w:pPr>
  </w:style>
  <w:style w:type="paragraph" w:styleId="NormalWeb">
    <w:name w:val="Normal (Web)"/>
    <w:basedOn w:val="Normal"/>
    <w:uiPriority w:val="99"/>
    <w:unhideWhenUsed/>
    <w:rsid w:val="00435312"/>
    <w:pPr>
      <w:spacing w:before="100" w:beforeAutospacing="1" w:after="100" w:afterAutospacing="1"/>
    </w:pPr>
    <w:rPr>
      <w:szCs w:val="24"/>
      <w:lang w:val="es-CO" w:eastAsia="es-CO"/>
    </w:rPr>
  </w:style>
  <w:style w:type="paragraph" w:styleId="Textoindependiente">
    <w:name w:val="Body Text"/>
    <w:basedOn w:val="Normal"/>
    <w:link w:val="TextoindependienteCar"/>
    <w:rsid w:val="00435312"/>
    <w:pPr>
      <w:spacing w:after="120"/>
    </w:pPr>
    <w:rPr>
      <w:szCs w:val="24"/>
      <w:lang w:val="es-ES"/>
    </w:rPr>
  </w:style>
  <w:style w:type="character" w:customStyle="1" w:styleId="TextoindependienteCar">
    <w:name w:val="Texto independiente Car"/>
    <w:basedOn w:val="Fuentedeprrafopredeter"/>
    <w:link w:val="Textoindependiente"/>
    <w:rsid w:val="00435312"/>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70F5B"/>
    <w:rPr>
      <w:rFonts w:asciiTheme="majorHAnsi" w:eastAsiaTheme="majorEastAsia" w:hAnsiTheme="majorHAnsi" w:cstheme="majorBidi"/>
      <w:color w:val="2E74B5" w:themeColor="accent1" w:themeShade="BF"/>
      <w:sz w:val="32"/>
      <w:szCs w:val="32"/>
      <w:lang w:val="es-ES_tradnl" w:eastAsia="es-ES"/>
    </w:rPr>
  </w:style>
  <w:style w:type="character" w:customStyle="1" w:styleId="SinespaciadoCar">
    <w:name w:val="Sin espaciado Car"/>
    <w:link w:val="Sinespaciado"/>
    <w:uiPriority w:val="1"/>
    <w:locked/>
    <w:rsid w:val="00456E2B"/>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F10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0B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3853</Words>
  <Characters>21193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Henry Lora Rodriguez</cp:lastModifiedBy>
  <cp:revision>4</cp:revision>
  <cp:lastPrinted>2019-10-10T20:28:00Z</cp:lastPrinted>
  <dcterms:created xsi:type="dcterms:W3CDTF">2019-10-10T20:29:00Z</dcterms:created>
  <dcterms:modified xsi:type="dcterms:W3CDTF">2019-11-21T18:02:00Z</dcterms:modified>
</cp:coreProperties>
</file>