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5F" w:rsidRPr="00B30EFC" w:rsidRDefault="00FB0C5F" w:rsidP="00FB0C5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B0C5F" w:rsidRDefault="00FB0C5F" w:rsidP="00FB0C5F">
      <w:pPr>
        <w:jc w:val="both"/>
        <w:rPr>
          <w:rFonts w:ascii="Arial" w:hAnsi="Arial" w:cs="Arial"/>
          <w:sz w:val="20"/>
          <w:szCs w:val="20"/>
          <w:lang w:val="es-419"/>
        </w:rPr>
      </w:pPr>
    </w:p>
    <w:p w:rsidR="00FB0C5F" w:rsidRPr="00FB0C5F" w:rsidRDefault="00FB0C5F" w:rsidP="00FB0C5F">
      <w:pPr>
        <w:jc w:val="both"/>
        <w:rPr>
          <w:rFonts w:ascii="Arial" w:hAnsi="Arial" w:cs="Arial"/>
          <w:sz w:val="20"/>
          <w:szCs w:val="20"/>
          <w:lang w:val="es-419"/>
        </w:rPr>
      </w:pPr>
      <w:r w:rsidRPr="00FB0C5F">
        <w:rPr>
          <w:rFonts w:ascii="Arial" w:hAnsi="Arial" w:cs="Arial"/>
          <w:sz w:val="20"/>
          <w:szCs w:val="20"/>
          <w:lang w:val="es-419"/>
        </w:rPr>
        <w:t xml:space="preserve">Providencia: </w:t>
      </w:r>
      <w:r w:rsidRPr="00FB0C5F">
        <w:rPr>
          <w:rFonts w:ascii="Arial" w:hAnsi="Arial" w:cs="Arial"/>
          <w:sz w:val="20"/>
          <w:szCs w:val="20"/>
          <w:lang w:val="es-419"/>
        </w:rPr>
        <w:tab/>
      </w:r>
      <w:r w:rsidRPr="00FB0C5F">
        <w:rPr>
          <w:rFonts w:ascii="Arial" w:hAnsi="Arial" w:cs="Arial"/>
          <w:sz w:val="20"/>
          <w:szCs w:val="20"/>
          <w:lang w:val="es-419"/>
        </w:rPr>
        <w:tab/>
        <w:t>Auto del 25 de enero de 2019</w:t>
      </w:r>
    </w:p>
    <w:p w:rsidR="00FB0C5F" w:rsidRPr="00FB0C5F" w:rsidRDefault="00FB0C5F" w:rsidP="00FB0C5F">
      <w:pPr>
        <w:jc w:val="both"/>
        <w:rPr>
          <w:rFonts w:ascii="Arial" w:hAnsi="Arial" w:cs="Arial"/>
          <w:sz w:val="20"/>
          <w:szCs w:val="20"/>
          <w:lang w:val="es-419"/>
        </w:rPr>
      </w:pPr>
      <w:r w:rsidRPr="00FB0C5F">
        <w:rPr>
          <w:rFonts w:ascii="Arial" w:hAnsi="Arial" w:cs="Arial"/>
          <w:sz w:val="20"/>
          <w:szCs w:val="20"/>
          <w:lang w:val="es-419"/>
        </w:rPr>
        <w:t>Radicación No.:</w:t>
      </w:r>
      <w:r w:rsidRPr="00FB0C5F">
        <w:rPr>
          <w:rFonts w:ascii="Arial" w:hAnsi="Arial" w:cs="Arial"/>
          <w:sz w:val="20"/>
          <w:szCs w:val="20"/>
          <w:lang w:val="es-419"/>
        </w:rPr>
        <w:tab/>
      </w:r>
      <w:r w:rsidRPr="00FB0C5F">
        <w:rPr>
          <w:rFonts w:ascii="Arial" w:hAnsi="Arial" w:cs="Arial"/>
          <w:sz w:val="20"/>
          <w:szCs w:val="20"/>
          <w:lang w:val="es-419"/>
        </w:rPr>
        <w:tab/>
        <w:t>66001-31-05-002-2016-00522-01</w:t>
      </w:r>
    </w:p>
    <w:p w:rsidR="00FB0C5F" w:rsidRPr="00FB0C5F" w:rsidRDefault="00FB0C5F" w:rsidP="00FB0C5F">
      <w:pPr>
        <w:jc w:val="both"/>
        <w:rPr>
          <w:rFonts w:ascii="Arial" w:hAnsi="Arial" w:cs="Arial"/>
          <w:sz w:val="20"/>
          <w:szCs w:val="20"/>
          <w:lang w:val="es-419"/>
        </w:rPr>
      </w:pPr>
      <w:r w:rsidRPr="00FB0C5F">
        <w:rPr>
          <w:rFonts w:ascii="Arial" w:hAnsi="Arial" w:cs="Arial"/>
          <w:sz w:val="20"/>
          <w:szCs w:val="20"/>
          <w:lang w:val="es-419"/>
        </w:rPr>
        <w:t>Proceso:</w:t>
      </w:r>
      <w:r w:rsidRPr="00FB0C5F">
        <w:rPr>
          <w:rFonts w:ascii="Arial" w:hAnsi="Arial" w:cs="Arial"/>
          <w:sz w:val="20"/>
          <w:szCs w:val="20"/>
          <w:lang w:val="es-419"/>
        </w:rPr>
        <w:tab/>
      </w:r>
      <w:r w:rsidRPr="00FB0C5F">
        <w:rPr>
          <w:rFonts w:ascii="Arial" w:hAnsi="Arial" w:cs="Arial"/>
          <w:sz w:val="20"/>
          <w:szCs w:val="20"/>
          <w:lang w:val="es-419"/>
        </w:rPr>
        <w:tab/>
        <w:t>Ordinario Laboral</w:t>
      </w:r>
    </w:p>
    <w:p w:rsidR="00FB0C5F" w:rsidRPr="00FB0C5F" w:rsidRDefault="00FB0C5F" w:rsidP="00FB0C5F">
      <w:pPr>
        <w:jc w:val="both"/>
        <w:rPr>
          <w:rFonts w:ascii="Arial" w:hAnsi="Arial" w:cs="Arial"/>
          <w:sz w:val="20"/>
          <w:szCs w:val="20"/>
          <w:lang w:val="es-419"/>
        </w:rPr>
      </w:pPr>
      <w:r w:rsidRPr="00FB0C5F">
        <w:rPr>
          <w:rFonts w:ascii="Arial" w:hAnsi="Arial" w:cs="Arial"/>
          <w:sz w:val="20"/>
          <w:szCs w:val="20"/>
          <w:lang w:val="es-419"/>
        </w:rPr>
        <w:t>Demandante:</w:t>
      </w:r>
      <w:r w:rsidRPr="00FB0C5F">
        <w:rPr>
          <w:rFonts w:ascii="Arial" w:hAnsi="Arial" w:cs="Arial"/>
          <w:sz w:val="20"/>
          <w:szCs w:val="20"/>
          <w:lang w:val="es-419"/>
        </w:rPr>
        <w:tab/>
      </w:r>
      <w:r w:rsidRPr="00FB0C5F">
        <w:rPr>
          <w:rFonts w:ascii="Arial" w:hAnsi="Arial" w:cs="Arial"/>
          <w:sz w:val="20"/>
          <w:szCs w:val="20"/>
          <w:lang w:val="es-419"/>
        </w:rPr>
        <w:tab/>
        <w:t>José Mauricio Quintero García</w:t>
      </w:r>
    </w:p>
    <w:p w:rsidR="00FB0C5F" w:rsidRPr="00FB0C5F" w:rsidRDefault="00FB0C5F" w:rsidP="00FB0C5F">
      <w:pPr>
        <w:jc w:val="both"/>
        <w:rPr>
          <w:rFonts w:ascii="Arial" w:hAnsi="Arial" w:cs="Arial"/>
          <w:sz w:val="20"/>
          <w:szCs w:val="20"/>
          <w:lang w:val="es-419"/>
        </w:rPr>
      </w:pPr>
      <w:r w:rsidRPr="00FB0C5F">
        <w:rPr>
          <w:rFonts w:ascii="Arial" w:hAnsi="Arial" w:cs="Arial"/>
          <w:sz w:val="20"/>
          <w:szCs w:val="20"/>
          <w:lang w:val="es-419"/>
        </w:rPr>
        <w:t>Demandados:</w:t>
      </w:r>
      <w:r w:rsidRPr="00FB0C5F">
        <w:rPr>
          <w:rFonts w:ascii="Arial" w:hAnsi="Arial" w:cs="Arial"/>
          <w:sz w:val="20"/>
          <w:szCs w:val="20"/>
          <w:lang w:val="es-419"/>
        </w:rPr>
        <w:tab/>
      </w:r>
      <w:r w:rsidRPr="00FB0C5F">
        <w:rPr>
          <w:rFonts w:ascii="Arial" w:hAnsi="Arial" w:cs="Arial"/>
          <w:sz w:val="20"/>
          <w:szCs w:val="20"/>
          <w:lang w:val="es-419"/>
        </w:rPr>
        <w:tab/>
        <w:t>Municipio de Pereira y Empresa de Aseo de Pereira S.A. E.S.P.</w:t>
      </w:r>
    </w:p>
    <w:p w:rsidR="00FB0C5F" w:rsidRPr="00FB0C5F" w:rsidRDefault="00FB0C5F" w:rsidP="00FB0C5F">
      <w:pPr>
        <w:jc w:val="both"/>
        <w:rPr>
          <w:rFonts w:ascii="Arial" w:hAnsi="Arial" w:cs="Arial"/>
          <w:sz w:val="20"/>
          <w:szCs w:val="20"/>
          <w:lang w:val="es-419"/>
        </w:rPr>
      </w:pPr>
      <w:r w:rsidRPr="00FB0C5F">
        <w:rPr>
          <w:rFonts w:ascii="Arial" w:hAnsi="Arial" w:cs="Arial"/>
          <w:sz w:val="20"/>
          <w:szCs w:val="20"/>
          <w:lang w:val="es-419"/>
        </w:rPr>
        <w:t xml:space="preserve">Juzgado de origen: </w:t>
      </w:r>
      <w:r w:rsidRPr="00FB0C5F">
        <w:rPr>
          <w:rFonts w:ascii="Arial" w:hAnsi="Arial" w:cs="Arial"/>
          <w:sz w:val="20"/>
          <w:szCs w:val="20"/>
          <w:lang w:val="es-419"/>
        </w:rPr>
        <w:tab/>
        <w:t>Segundo Laboral del Circuito de Pereira</w:t>
      </w:r>
    </w:p>
    <w:p w:rsidR="00FB0C5F" w:rsidRPr="00FB0C5F" w:rsidRDefault="00FB0C5F" w:rsidP="00FB0C5F">
      <w:pPr>
        <w:jc w:val="both"/>
        <w:rPr>
          <w:rFonts w:ascii="Arial" w:hAnsi="Arial" w:cs="Arial"/>
          <w:sz w:val="20"/>
          <w:szCs w:val="20"/>
          <w:lang w:val="es-419"/>
        </w:rPr>
      </w:pPr>
      <w:r w:rsidRPr="00FB0C5F">
        <w:rPr>
          <w:rFonts w:ascii="Arial" w:hAnsi="Arial" w:cs="Arial"/>
          <w:sz w:val="20"/>
          <w:szCs w:val="20"/>
          <w:lang w:val="es-419"/>
        </w:rPr>
        <w:t>Magistrada ponente:</w:t>
      </w:r>
      <w:r w:rsidRPr="00FB0C5F">
        <w:rPr>
          <w:rFonts w:ascii="Arial" w:hAnsi="Arial" w:cs="Arial"/>
          <w:sz w:val="20"/>
          <w:szCs w:val="20"/>
          <w:lang w:val="es-419"/>
        </w:rPr>
        <w:tab/>
        <w:t>Dra. Ana Lucía Caicedo Calderón</w:t>
      </w:r>
    </w:p>
    <w:p w:rsidR="00FB0C5F" w:rsidRPr="00B30EFC" w:rsidRDefault="00FB0C5F" w:rsidP="00FB0C5F">
      <w:pPr>
        <w:jc w:val="both"/>
        <w:rPr>
          <w:rFonts w:ascii="Arial" w:hAnsi="Arial" w:cs="Arial"/>
          <w:sz w:val="20"/>
          <w:szCs w:val="20"/>
          <w:lang w:val="es-419"/>
        </w:rPr>
      </w:pPr>
    </w:p>
    <w:p w:rsidR="00FB0C5F" w:rsidRPr="00B30EFC" w:rsidRDefault="00FB0C5F" w:rsidP="00FB0C5F">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836684">
        <w:rPr>
          <w:rFonts w:ascii="Arial" w:hAnsi="Arial" w:cs="Arial"/>
          <w:b/>
          <w:bCs/>
          <w:iCs/>
          <w:sz w:val="20"/>
          <w:szCs w:val="20"/>
          <w:lang w:eastAsia="fr-FR"/>
        </w:rPr>
        <w:t xml:space="preserve">EXCEPCIÓN PREVIA / FALTA DE RECLAMACIÓN ADMINISTRATIVA / NO ES NECESARIA FRENTE A LA ENTIDAD PÚBLICA </w:t>
      </w:r>
      <w:r w:rsidR="003C45AA">
        <w:rPr>
          <w:rFonts w:ascii="Arial" w:hAnsi="Arial" w:cs="Arial"/>
          <w:b/>
          <w:bCs/>
          <w:iCs/>
          <w:sz w:val="20"/>
          <w:szCs w:val="20"/>
          <w:lang w:eastAsia="fr-FR"/>
        </w:rPr>
        <w:t>DEMANDADA EN CALIDAD DE RESPONSABLE SOLIDARIA.</w:t>
      </w:r>
    </w:p>
    <w:p w:rsidR="00FB0C5F" w:rsidRPr="00B30EFC" w:rsidRDefault="00FB0C5F" w:rsidP="00FB0C5F">
      <w:pPr>
        <w:jc w:val="both"/>
        <w:rPr>
          <w:rFonts w:ascii="Arial" w:hAnsi="Arial" w:cs="Arial"/>
          <w:sz w:val="20"/>
          <w:szCs w:val="20"/>
          <w:lang w:val="es-419"/>
        </w:rPr>
      </w:pPr>
    </w:p>
    <w:p w:rsidR="00FB0C5F" w:rsidRPr="00B30EFC" w:rsidRDefault="00FB0C5F" w:rsidP="00FB0C5F">
      <w:pPr>
        <w:jc w:val="both"/>
        <w:rPr>
          <w:rFonts w:ascii="Arial" w:hAnsi="Arial" w:cs="Arial"/>
          <w:sz w:val="20"/>
          <w:szCs w:val="20"/>
          <w:lang w:val="es-419"/>
        </w:rPr>
      </w:pPr>
      <w:r w:rsidRPr="00FB0C5F">
        <w:rPr>
          <w:rFonts w:ascii="Arial" w:hAnsi="Arial" w:cs="Arial"/>
          <w:sz w:val="20"/>
          <w:szCs w:val="20"/>
          <w:lang w:val="es-419"/>
        </w:rPr>
        <w:t>Basta remitirse a las pretensiones planteadas en la demanda para avizorar que con aquellas se busca la declaración de la existencia de un contrato de trabajo entre el demandante y el Municipio de Pereira, y que se condene a ese ente territorial a cancelar las acreencias derivadas de dicho contrato en calidad de empleador y solidariamente a la Empresa de Aseo de Pereira S.A. E.S.P.</w:t>
      </w:r>
    </w:p>
    <w:p w:rsidR="00FB0C5F" w:rsidRDefault="00FB0C5F" w:rsidP="00FB0C5F">
      <w:pPr>
        <w:jc w:val="both"/>
        <w:rPr>
          <w:rFonts w:ascii="Arial" w:hAnsi="Arial" w:cs="Arial"/>
          <w:sz w:val="20"/>
          <w:szCs w:val="20"/>
          <w:lang w:val="es-419"/>
        </w:rPr>
      </w:pPr>
    </w:p>
    <w:p w:rsidR="00836684" w:rsidRPr="00836684" w:rsidRDefault="00836684" w:rsidP="00836684">
      <w:pPr>
        <w:jc w:val="both"/>
        <w:rPr>
          <w:rFonts w:ascii="Arial" w:hAnsi="Arial" w:cs="Arial"/>
          <w:sz w:val="20"/>
          <w:szCs w:val="20"/>
          <w:lang w:val="es-419"/>
        </w:rPr>
      </w:pPr>
      <w:r w:rsidRPr="00836684">
        <w:rPr>
          <w:rFonts w:ascii="Arial" w:hAnsi="Arial" w:cs="Arial"/>
          <w:sz w:val="20"/>
          <w:szCs w:val="20"/>
          <w:lang w:val="es-419"/>
        </w:rPr>
        <w:t>Por lo anterior, al perseguirse la responsabilidad solidaria de la empresa de servicios públicos apelante, no era necesario que se agotara frente a ella la reclamación administrativa estipulada en el artículo 6º adjetivo laboral, tal como lo resaltó la A-quo, fundada en el precedente de esta Colegiatura, en la que se indicó:</w:t>
      </w:r>
    </w:p>
    <w:p w:rsidR="00836684" w:rsidRPr="00836684" w:rsidRDefault="00836684" w:rsidP="00836684">
      <w:pPr>
        <w:jc w:val="both"/>
        <w:rPr>
          <w:rFonts w:ascii="Arial" w:hAnsi="Arial" w:cs="Arial"/>
          <w:sz w:val="20"/>
          <w:szCs w:val="20"/>
          <w:lang w:val="es-419"/>
        </w:rPr>
      </w:pPr>
    </w:p>
    <w:p w:rsidR="00836684" w:rsidRDefault="00836684" w:rsidP="00836684">
      <w:pPr>
        <w:jc w:val="both"/>
        <w:rPr>
          <w:rFonts w:ascii="Arial" w:hAnsi="Arial" w:cs="Arial"/>
          <w:sz w:val="20"/>
          <w:szCs w:val="20"/>
          <w:lang w:val="es-419"/>
        </w:rPr>
      </w:pPr>
      <w:r w:rsidRPr="00836684">
        <w:rPr>
          <w:rFonts w:ascii="Arial" w:hAnsi="Arial" w:cs="Arial"/>
          <w:sz w:val="20"/>
          <w:szCs w:val="20"/>
          <w:lang w:val="es-419"/>
        </w:rPr>
        <w:t>“De otro lado, si lo anterior no fuera la respuesta adecuada al tema propuesto por la excepcionante, lo cierto es que por mayoría de esta Sala, se ha sentado que no es preciso agotar la reclamación administrativa, en tratándose de una obligada solidaria (entidad pública), en la medida en que el demandante, ni es servidor público, ni trabajador de quien se exige la reclamación administrativa. Por cuanto, la entidad solidaria no es empleadora del actor, por lo que no es la llamada a cancelarle los débitos reclamados, solo que por mandato legal, sería solidaria al pago de las obligaciones que en sentencia se impongan al verdadero patrono.”</w:t>
      </w:r>
    </w:p>
    <w:p w:rsidR="00FB4A10" w:rsidRDefault="00FB4A10" w:rsidP="00836684">
      <w:pPr>
        <w:jc w:val="both"/>
        <w:rPr>
          <w:rFonts w:ascii="Arial" w:hAnsi="Arial" w:cs="Arial"/>
          <w:sz w:val="20"/>
          <w:szCs w:val="20"/>
          <w:lang w:val="es-419"/>
        </w:rPr>
      </w:pPr>
    </w:p>
    <w:p w:rsidR="00FB4A10" w:rsidRPr="00FB4A10" w:rsidRDefault="00FB4A10" w:rsidP="00836684">
      <w:pPr>
        <w:jc w:val="both"/>
        <w:rPr>
          <w:rFonts w:ascii="Arial" w:hAnsi="Arial" w:cs="Arial"/>
          <w:b/>
          <w:color w:val="FF0000"/>
          <w:sz w:val="20"/>
          <w:szCs w:val="20"/>
          <w:lang w:val="es-CO"/>
        </w:rPr>
      </w:pPr>
      <w:r w:rsidRPr="00FB4A10">
        <w:rPr>
          <w:rFonts w:ascii="Arial" w:hAnsi="Arial" w:cs="Arial"/>
          <w:b/>
          <w:color w:val="FF0000"/>
          <w:sz w:val="20"/>
          <w:szCs w:val="20"/>
          <w:lang w:val="es-CO"/>
        </w:rPr>
        <w:t>SALVAMENTO DE VOTO: DOCTOR JULIO CÉSAR SALAZAR MUÑOZ</w:t>
      </w:r>
    </w:p>
    <w:p w:rsidR="00836684" w:rsidRDefault="00836684" w:rsidP="00FB0C5F">
      <w:pPr>
        <w:jc w:val="both"/>
        <w:rPr>
          <w:rFonts w:ascii="Arial" w:hAnsi="Arial" w:cs="Arial"/>
          <w:sz w:val="20"/>
          <w:szCs w:val="20"/>
          <w:lang w:val="es-419"/>
        </w:rPr>
      </w:pPr>
    </w:p>
    <w:p w:rsidR="00FB4A10" w:rsidRPr="00FB4A10" w:rsidRDefault="00FB4A10" w:rsidP="00FB4A10">
      <w:pPr>
        <w:jc w:val="both"/>
        <w:rPr>
          <w:rFonts w:ascii="Arial" w:hAnsi="Arial" w:cs="Arial"/>
          <w:sz w:val="20"/>
          <w:szCs w:val="20"/>
          <w:lang w:val="es-419"/>
        </w:rPr>
      </w:pPr>
      <w:r w:rsidRPr="00FB4A10">
        <w:rPr>
          <w:rFonts w:ascii="Arial" w:hAnsi="Arial" w:cs="Arial"/>
          <w:sz w:val="20"/>
          <w:szCs w:val="20"/>
          <w:lang w:val="es-419"/>
        </w:rPr>
        <w:t>No se trata</w:t>
      </w:r>
      <w:r w:rsidRPr="00FB4A10">
        <w:rPr>
          <w:rFonts w:ascii="Arial" w:hAnsi="Arial" w:cs="Arial"/>
          <w:sz w:val="20"/>
          <w:szCs w:val="20"/>
          <w:lang w:val="es-419"/>
        </w:rPr>
        <w:t>…</w:t>
      </w:r>
      <w:r w:rsidRPr="00FB4A10">
        <w:rPr>
          <w:rFonts w:ascii="Arial" w:hAnsi="Arial" w:cs="Arial"/>
          <w:sz w:val="20"/>
          <w:szCs w:val="20"/>
          <w:lang w:val="es-419"/>
        </w:rPr>
        <w:t xml:space="preserve"> de que no siendo la administración llamada como empleador directo sino como obligada solidaria de las obligaciones incumplidas por el verdadero empleador, se le pueda privar de la prerrogativa de la reclamación administrativa, sino de que al hacérsele conocer a ella, de manera previa al proceso, las obligaciones insolutas que su contratista tiene por derechos laborales, se le brinda la oportunidad de solucionar, si es el caso, las obligaciones que corresponda evitando posteriores condenas por sanciones moratorias y costas, lo cual redunda en beneficio del erario público.</w:t>
      </w:r>
    </w:p>
    <w:p w:rsidR="00FB4A10" w:rsidRPr="00FB4A10" w:rsidRDefault="00FB4A10" w:rsidP="00FB4A10">
      <w:pPr>
        <w:jc w:val="both"/>
        <w:rPr>
          <w:rFonts w:ascii="Arial" w:hAnsi="Arial" w:cs="Arial"/>
          <w:sz w:val="20"/>
          <w:szCs w:val="20"/>
          <w:lang w:val="es-419"/>
        </w:rPr>
      </w:pPr>
    </w:p>
    <w:p w:rsidR="00FB4A10" w:rsidRPr="00FB4A10" w:rsidRDefault="00FB4A10" w:rsidP="00FB4A10">
      <w:pPr>
        <w:jc w:val="both"/>
        <w:rPr>
          <w:rFonts w:ascii="Arial" w:hAnsi="Arial" w:cs="Arial"/>
          <w:sz w:val="20"/>
          <w:szCs w:val="20"/>
          <w:lang w:val="es-419"/>
        </w:rPr>
      </w:pPr>
      <w:r w:rsidRPr="00FB4A10">
        <w:rPr>
          <w:rFonts w:ascii="Arial" w:hAnsi="Arial" w:cs="Arial"/>
          <w:sz w:val="20"/>
          <w:szCs w:val="20"/>
          <w:lang w:val="es-419"/>
        </w:rPr>
        <w:t>Como quiera que en este asunto se encuentra acreditado que no hubo agotamiento de la reclamación administrativa respecto a la recurrente, considero que el auto apelado debió ser revocado para en su lugar declarar probada la excepción previa alegada</w:t>
      </w:r>
      <w:r w:rsidRPr="00FB4A10">
        <w:rPr>
          <w:rFonts w:ascii="Arial" w:hAnsi="Arial" w:cs="Arial"/>
          <w:sz w:val="20"/>
          <w:szCs w:val="20"/>
          <w:lang w:val="es-419"/>
        </w:rPr>
        <w:t>.</w:t>
      </w:r>
    </w:p>
    <w:p w:rsidR="00FB0C5F" w:rsidRDefault="00FB0C5F" w:rsidP="00FB0C5F">
      <w:pPr>
        <w:jc w:val="both"/>
        <w:rPr>
          <w:rFonts w:ascii="Arial" w:hAnsi="Arial" w:cs="Arial"/>
          <w:sz w:val="20"/>
          <w:szCs w:val="20"/>
          <w:lang w:val="es-419"/>
        </w:rPr>
      </w:pPr>
    </w:p>
    <w:p w:rsidR="00FB4A10" w:rsidRDefault="00FB4A10" w:rsidP="00FB0C5F">
      <w:pPr>
        <w:jc w:val="both"/>
        <w:rPr>
          <w:rFonts w:ascii="Arial" w:hAnsi="Arial" w:cs="Arial"/>
          <w:sz w:val="20"/>
          <w:szCs w:val="20"/>
          <w:lang w:val="es-419"/>
        </w:rPr>
      </w:pPr>
    </w:p>
    <w:p w:rsidR="00FB0C5F" w:rsidRDefault="00FB0C5F" w:rsidP="00FB0C5F">
      <w:pPr>
        <w:jc w:val="both"/>
        <w:rPr>
          <w:rFonts w:ascii="Arial" w:hAnsi="Arial" w:cs="Arial"/>
          <w:sz w:val="20"/>
          <w:szCs w:val="20"/>
          <w:lang w:val="es-419"/>
        </w:rPr>
      </w:pPr>
    </w:p>
    <w:p w:rsidR="00D3635B" w:rsidRPr="00CE207C" w:rsidRDefault="00D3635B" w:rsidP="00E20A39">
      <w:pPr>
        <w:pStyle w:val="Ttulo4"/>
        <w:widowControl w:val="0"/>
        <w:tabs>
          <w:tab w:val="clear" w:pos="0"/>
        </w:tabs>
        <w:rPr>
          <w:rFonts w:ascii="Tahoma" w:hAnsi="Tahoma" w:cs="Tahoma"/>
          <w:bCs/>
          <w:sz w:val="22"/>
          <w:szCs w:val="22"/>
          <w:lang w:eastAsia="es-MX"/>
        </w:rPr>
      </w:pPr>
      <w:r w:rsidRPr="00CE207C">
        <w:rPr>
          <w:rFonts w:ascii="Tahoma" w:hAnsi="Tahoma" w:cs="Tahoma"/>
          <w:bCs/>
          <w:sz w:val="22"/>
          <w:szCs w:val="22"/>
          <w:lang w:eastAsia="es-MX"/>
        </w:rPr>
        <w:t>TRIBUNAL SUPERIOR DEL DISTRITO JUDICIAL DE PEREIRA</w:t>
      </w:r>
    </w:p>
    <w:p w:rsidR="00D3635B" w:rsidRPr="00CE207C" w:rsidRDefault="00D3635B" w:rsidP="00E20A39">
      <w:pPr>
        <w:pStyle w:val="Ttulo4"/>
        <w:widowControl w:val="0"/>
        <w:tabs>
          <w:tab w:val="clear" w:pos="0"/>
        </w:tabs>
        <w:rPr>
          <w:rFonts w:ascii="Tahoma" w:hAnsi="Tahoma" w:cs="Tahoma"/>
          <w:bCs/>
          <w:sz w:val="22"/>
          <w:szCs w:val="22"/>
          <w:lang w:eastAsia="es-MX"/>
        </w:rPr>
      </w:pPr>
      <w:r w:rsidRPr="00CE207C">
        <w:rPr>
          <w:rFonts w:ascii="Tahoma" w:hAnsi="Tahoma" w:cs="Tahoma"/>
          <w:bCs/>
          <w:sz w:val="22"/>
          <w:szCs w:val="22"/>
          <w:lang w:eastAsia="es-MX"/>
        </w:rPr>
        <w:t xml:space="preserve">SALA </w:t>
      </w:r>
      <w:r w:rsidR="008E1311">
        <w:rPr>
          <w:rFonts w:ascii="Tahoma" w:hAnsi="Tahoma" w:cs="Tahoma"/>
          <w:bCs/>
          <w:sz w:val="22"/>
          <w:szCs w:val="22"/>
          <w:lang w:eastAsia="es-MX"/>
        </w:rPr>
        <w:t xml:space="preserve">DE DECISIÓN </w:t>
      </w:r>
      <w:r w:rsidRPr="00CE207C">
        <w:rPr>
          <w:rFonts w:ascii="Tahoma" w:hAnsi="Tahoma" w:cs="Tahoma"/>
          <w:bCs/>
          <w:sz w:val="22"/>
          <w:szCs w:val="22"/>
          <w:lang w:eastAsia="es-MX"/>
        </w:rPr>
        <w:t>LABORAL</w:t>
      </w:r>
      <w:r w:rsidR="008E1311">
        <w:rPr>
          <w:rFonts w:ascii="Tahoma" w:hAnsi="Tahoma" w:cs="Tahoma"/>
          <w:bCs/>
          <w:sz w:val="22"/>
          <w:szCs w:val="22"/>
          <w:lang w:eastAsia="es-MX"/>
        </w:rPr>
        <w:t xml:space="preserve"> No. 1</w:t>
      </w:r>
    </w:p>
    <w:p w:rsidR="00D3635B" w:rsidRPr="00CE207C" w:rsidRDefault="00D3635B" w:rsidP="00E20A39">
      <w:pPr>
        <w:jc w:val="center"/>
        <w:rPr>
          <w:rFonts w:ascii="Tahoma" w:hAnsi="Tahoma" w:cs="Tahoma"/>
          <w:bCs/>
          <w:sz w:val="22"/>
          <w:szCs w:val="22"/>
        </w:rPr>
      </w:pPr>
    </w:p>
    <w:p w:rsidR="00D3635B" w:rsidRPr="00CE207C" w:rsidRDefault="00D3635B" w:rsidP="00E20A39">
      <w:pPr>
        <w:jc w:val="center"/>
        <w:rPr>
          <w:rFonts w:ascii="Tahoma" w:hAnsi="Tahoma" w:cs="Tahoma"/>
          <w:b/>
          <w:bCs/>
          <w:sz w:val="22"/>
          <w:szCs w:val="22"/>
        </w:rPr>
      </w:pPr>
      <w:r w:rsidRPr="00CE207C">
        <w:rPr>
          <w:rFonts w:ascii="Tahoma" w:hAnsi="Tahoma" w:cs="Tahoma"/>
          <w:bCs/>
          <w:sz w:val="22"/>
          <w:szCs w:val="22"/>
        </w:rPr>
        <w:t>Magistrada Ponente:</w:t>
      </w:r>
      <w:r w:rsidRPr="00CE207C">
        <w:rPr>
          <w:rFonts w:ascii="Tahoma" w:hAnsi="Tahoma" w:cs="Tahoma"/>
          <w:b/>
          <w:bCs/>
          <w:sz w:val="22"/>
          <w:szCs w:val="22"/>
        </w:rPr>
        <w:t xml:space="preserve"> </w:t>
      </w:r>
      <w:r w:rsidR="00E54110" w:rsidRPr="00CE207C">
        <w:rPr>
          <w:rFonts w:ascii="Tahoma" w:hAnsi="Tahoma" w:cs="Tahoma"/>
          <w:b/>
          <w:bCs/>
          <w:sz w:val="22"/>
          <w:szCs w:val="22"/>
        </w:rPr>
        <w:t>Ana Lucía Caicedo Calderón</w:t>
      </w:r>
    </w:p>
    <w:p w:rsidR="00D3635B" w:rsidRPr="00CE207C" w:rsidRDefault="00D3635B" w:rsidP="00E20A39">
      <w:pPr>
        <w:jc w:val="center"/>
        <w:rPr>
          <w:rFonts w:ascii="Tahoma" w:hAnsi="Tahoma" w:cs="Tahoma"/>
          <w:b/>
          <w:sz w:val="22"/>
          <w:szCs w:val="22"/>
        </w:rPr>
      </w:pPr>
    </w:p>
    <w:p w:rsidR="00FB2D4B" w:rsidRPr="00CE207C" w:rsidRDefault="00E54110" w:rsidP="00E20A39">
      <w:pPr>
        <w:jc w:val="center"/>
        <w:rPr>
          <w:rFonts w:ascii="Tahoma" w:hAnsi="Tahoma" w:cs="Tahoma"/>
          <w:b/>
          <w:sz w:val="22"/>
          <w:szCs w:val="22"/>
        </w:rPr>
      </w:pPr>
      <w:r w:rsidRPr="00CE207C">
        <w:rPr>
          <w:rFonts w:ascii="Tahoma" w:hAnsi="Tahoma" w:cs="Tahoma"/>
          <w:b/>
          <w:sz w:val="22"/>
          <w:szCs w:val="22"/>
        </w:rPr>
        <w:t xml:space="preserve">Acta </w:t>
      </w:r>
      <w:r w:rsidR="00FB2D4B" w:rsidRPr="00CE207C">
        <w:rPr>
          <w:rFonts w:ascii="Tahoma" w:hAnsi="Tahoma" w:cs="Tahoma"/>
          <w:b/>
          <w:sz w:val="22"/>
          <w:szCs w:val="22"/>
        </w:rPr>
        <w:t>No.____</w:t>
      </w:r>
    </w:p>
    <w:p w:rsidR="00671E77" w:rsidRPr="00CE207C" w:rsidRDefault="00671E77" w:rsidP="00E20A39">
      <w:pPr>
        <w:jc w:val="center"/>
        <w:rPr>
          <w:rFonts w:ascii="Tahoma" w:hAnsi="Tahoma" w:cs="Tahoma"/>
          <w:b/>
          <w:sz w:val="22"/>
          <w:szCs w:val="22"/>
        </w:rPr>
      </w:pPr>
    </w:p>
    <w:p w:rsidR="001F5F54" w:rsidRPr="00CE207C" w:rsidRDefault="00FD4812" w:rsidP="00E20A39">
      <w:pPr>
        <w:jc w:val="center"/>
        <w:rPr>
          <w:rFonts w:ascii="Tahoma" w:hAnsi="Tahoma" w:cs="Tahoma"/>
          <w:b/>
          <w:sz w:val="22"/>
          <w:szCs w:val="22"/>
        </w:rPr>
      </w:pPr>
      <w:r w:rsidRPr="00CE207C">
        <w:rPr>
          <w:rFonts w:ascii="Tahoma" w:hAnsi="Tahoma" w:cs="Tahoma"/>
          <w:b/>
          <w:sz w:val="22"/>
          <w:szCs w:val="22"/>
        </w:rPr>
        <w:t>Auto interlocutorio</w:t>
      </w:r>
    </w:p>
    <w:p w:rsidR="001F5F54" w:rsidRPr="00CE207C" w:rsidRDefault="001F5F54" w:rsidP="00E20A39">
      <w:pPr>
        <w:jc w:val="both"/>
        <w:rPr>
          <w:rFonts w:ascii="Tahoma" w:hAnsi="Tahoma" w:cs="Tahoma"/>
          <w:b/>
          <w:sz w:val="22"/>
          <w:szCs w:val="22"/>
        </w:rPr>
      </w:pPr>
    </w:p>
    <w:p w:rsidR="00F37868" w:rsidRPr="00CE207C" w:rsidRDefault="00F37868" w:rsidP="00E20A39">
      <w:pPr>
        <w:jc w:val="center"/>
        <w:rPr>
          <w:rFonts w:ascii="Tahoma" w:hAnsi="Tahoma" w:cs="Tahoma"/>
          <w:sz w:val="22"/>
          <w:szCs w:val="22"/>
          <w:lang w:val="es-ES_tradnl"/>
        </w:rPr>
      </w:pPr>
      <w:r w:rsidRPr="00CE207C">
        <w:rPr>
          <w:rFonts w:ascii="Tahoma" w:hAnsi="Tahoma" w:cs="Tahoma"/>
          <w:spacing w:val="2"/>
          <w:sz w:val="22"/>
          <w:szCs w:val="22"/>
          <w:lang w:val="es-ES_tradnl"/>
        </w:rPr>
        <w:t>P</w:t>
      </w:r>
      <w:r w:rsidRPr="00CE207C">
        <w:rPr>
          <w:rFonts w:ascii="Tahoma" w:hAnsi="Tahoma" w:cs="Tahoma"/>
          <w:sz w:val="22"/>
          <w:szCs w:val="22"/>
          <w:lang w:val="es-ES_tradnl"/>
        </w:rPr>
        <w:t xml:space="preserve">ereira (Risaralda), </w:t>
      </w:r>
      <w:r w:rsidR="006532C6">
        <w:rPr>
          <w:rFonts w:ascii="Tahoma" w:hAnsi="Tahoma" w:cs="Tahoma"/>
          <w:sz w:val="22"/>
          <w:szCs w:val="22"/>
          <w:lang w:val="es-ES_tradnl"/>
        </w:rPr>
        <w:t>25 de enero de 2019</w:t>
      </w:r>
    </w:p>
    <w:p w:rsidR="00F37868" w:rsidRPr="00CE207C" w:rsidRDefault="00F37868" w:rsidP="00E20A39">
      <w:pPr>
        <w:spacing w:line="276" w:lineRule="auto"/>
        <w:jc w:val="both"/>
        <w:rPr>
          <w:rFonts w:ascii="Tahoma" w:hAnsi="Tahoma" w:cs="Tahoma"/>
          <w:sz w:val="22"/>
          <w:szCs w:val="22"/>
          <w:lang w:val="es-ES_tradnl"/>
        </w:rPr>
      </w:pPr>
    </w:p>
    <w:p w:rsidR="00F37868" w:rsidRPr="00CE207C" w:rsidRDefault="00FD4812" w:rsidP="00E20A39">
      <w:pPr>
        <w:spacing w:line="276" w:lineRule="auto"/>
        <w:jc w:val="center"/>
        <w:rPr>
          <w:rFonts w:ascii="Tahoma" w:hAnsi="Tahoma" w:cs="Tahoma"/>
          <w:b/>
          <w:sz w:val="22"/>
          <w:szCs w:val="22"/>
          <w:lang w:val="es-ES_tradnl"/>
        </w:rPr>
      </w:pPr>
      <w:r w:rsidRPr="00CE207C">
        <w:rPr>
          <w:rFonts w:ascii="Tahoma" w:hAnsi="Tahoma" w:cs="Tahoma"/>
          <w:b/>
          <w:sz w:val="22"/>
          <w:szCs w:val="22"/>
          <w:u w:val="single"/>
          <w:lang w:val="es-ES_tradnl"/>
        </w:rPr>
        <w:t>Punto a tratar</w:t>
      </w:r>
      <w:r w:rsidR="00F37868" w:rsidRPr="00CE207C">
        <w:rPr>
          <w:rFonts w:ascii="Tahoma" w:hAnsi="Tahoma" w:cs="Tahoma"/>
          <w:b/>
          <w:sz w:val="22"/>
          <w:szCs w:val="22"/>
          <w:lang w:val="es-ES_tradnl"/>
        </w:rPr>
        <w:t>:</w:t>
      </w:r>
    </w:p>
    <w:p w:rsidR="00F37868" w:rsidRDefault="00F37868" w:rsidP="00E20A39">
      <w:pPr>
        <w:spacing w:line="276" w:lineRule="auto"/>
        <w:jc w:val="center"/>
        <w:rPr>
          <w:rFonts w:ascii="Tahoma" w:hAnsi="Tahoma" w:cs="Tahoma"/>
          <w:b/>
          <w:sz w:val="22"/>
          <w:szCs w:val="22"/>
          <w:lang w:val="es-ES_tradnl"/>
        </w:rPr>
      </w:pPr>
    </w:p>
    <w:p w:rsidR="003F1BAC" w:rsidRPr="00E55D37" w:rsidRDefault="003F1BAC" w:rsidP="00E20A39">
      <w:pPr>
        <w:pStyle w:val="Ttulo5"/>
        <w:spacing w:before="0" w:after="0"/>
        <w:jc w:val="center"/>
        <w:rPr>
          <w:rFonts w:ascii="Tahoma" w:hAnsi="Tahoma" w:cs="Tahoma"/>
          <w:i w:val="0"/>
          <w:sz w:val="22"/>
          <w:szCs w:val="22"/>
        </w:rPr>
      </w:pPr>
      <w:r w:rsidRPr="00E55D37">
        <w:rPr>
          <w:rFonts w:ascii="Tahoma" w:hAnsi="Tahoma" w:cs="Tahoma"/>
          <w:i w:val="0"/>
          <w:sz w:val="22"/>
          <w:szCs w:val="22"/>
        </w:rPr>
        <w:t>Sistema oral - Audiencia para proferir auto interlocutorio</w:t>
      </w:r>
    </w:p>
    <w:p w:rsidR="003F1BAC" w:rsidRPr="00E55D37" w:rsidRDefault="003F1BAC" w:rsidP="00E20A39">
      <w:pPr>
        <w:jc w:val="both"/>
        <w:rPr>
          <w:rFonts w:ascii="Tahoma" w:hAnsi="Tahoma" w:cs="Tahoma"/>
          <w:b/>
          <w:sz w:val="22"/>
          <w:szCs w:val="22"/>
        </w:rPr>
      </w:pPr>
    </w:p>
    <w:p w:rsidR="003F1BAC" w:rsidRPr="00E55D37" w:rsidRDefault="003F1BAC" w:rsidP="00E20A39">
      <w:pPr>
        <w:spacing w:line="276" w:lineRule="auto"/>
        <w:ind w:firstLine="708"/>
        <w:jc w:val="both"/>
        <w:rPr>
          <w:rFonts w:ascii="Tahoma" w:hAnsi="Tahoma" w:cs="Tahoma"/>
          <w:b/>
          <w:sz w:val="22"/>
          <w:szCs w:val="22"/>
        </w:rPr>
      </w:pPr>
      <w:r w:rsidRPr="00E55D37">
        <w:rPr>
          <w:rFonts w:ascii="Tahoma" w:hAnsi="Tahoma" w:cs="Tahoma"/>
          <w:sz w:val="22"/>
          <w:szCs w:val="22"/>
          <w:lang w:val="es-ES_tradnl"/>
        </w:rPr>
        <w:t xml:space="preserve">Siendo las </w:t>
      </w:r>
      <w:r w:rsidR="00F10C43">
        <w:rPr>
          <w:rFonts w:ascii="Tahoma" w:hAnsi="Tahoma" w:cs="Tahoma"/>
          <w:sz w:val="22"/>
          <w:szCs w:val="22"/>
          <w:lang w:val="es-ES_tradnl"/>
        </w:rPr>
        <w:t>9</w:t>
      </w:r>
      <w:r w:rsidRPr="00E55D37">
        <w:rPr>
          <w:rFonts w:ascii="Tahoma" w:hAnsi="Tahoma" w:cs="Tahoma"/>
          <w:sz w:val="22"/>
          <w:szCs w:val="22"/>
          <w:lang w:val="es-ES_tradnl"/>
        </w:rPr>
        <w:t>:</w:t>
      </w:r>
      <w:r w:rsidR="00F10C43">
        <w:rPr>
          <w:rFonts w:ascii="Tahoma" w:hAnsi="Tahoma" w:cs="Tahoma"/>
          <w:sz w:val="22"/>
          <w:szCs w:val="22"/>
          <w:lang w:val="es-ES_tradnl"/>
        </w:rPr>
        <w:t>30</w:t>
      </w:r>
      <w:r w:rsidRPr="00E55D37">
        <w:rPr>
          <w:rFonts w:ascii="Tahoma" w:hAnsi="Tahoma" w:cs="Tahoma"/>
          <w:sz w:val="22"/>
          <w:szCs w:val="22"/>
          <w:lang w:val="es-ES_tradnl"/>
        </w:rPr>
        <w:t xml:space="preserve"> a.m. de hoy, viernes </w:t>
      </w:r>
      <w:r>
        <w:rPr>
          <w:rFonts w:ascii="Tahoma" w:hAnsi="Tahoma" w:cs="Tahoma"/>
          <w:sz w:val="22"/>
          <w:szCs w:val="22"/>
          <w:lang w:val="es-ES_tradnl"/>
        </w:rPr>
        <w:t>25</w:t>
      </w:r>
      <w:r w:rsidRPr="00E55D37">
        <w:rPr>
          <w:rFonts w:ascii="Tahoma" w:hAnsi="Tahoma" w:cs="Tahoma"/>
          <w:sz w:val="22"/>
          <w:szCs w:val="22"/>
          <w:lang w:val="es-ES_tradnl"/>
        </w:rPr>
        <w:t xml:space="preserve"> de enero de 2019, la Sala de Decisión Laboral No. 1 del Tribunal Superior de Pereira se constituye en audiencia pública para proferir auto interlocutorio</w:t>
      </w:r>
      <w:r w:rsidRPr="00E55D37">
        <w:rPr>
          <w:rFonts w:ascii="Tahoma" w:hAnsi="Tahoma" w:cs="Tahoma"/>
          <w:sz w:val="22"/>
          <w:szCs w:val="22"/>
        </w:rPr>
        <w:t xml:space="preserve"> dentro del proceso ordinario laboral promovido por </w:t>
      </w:r>
      <w:r>
        <w:rPr>
          <w:rFonts w:ascii="Tahoma" w:hAnsi="Tahoma" w:cs="Tahoma"/>
          <w:sz w:val="22"/>
          <w:szCs w:val="22"/>
        </w:rPr>
        <w:t>e</w:t>
      </w:r>
      <w:r w:rsidRPr="00E55D37">
        <w:rPr>
          <w:rFonts w:ascii="Tahoma" w:hAnsi="Tahoma" w:cs="Tahoma"/>
          <w:sz w:val="22"/>
          <w:szCs w:val="22"/>
        </w:rPr>
        <w:t xml:space="preserve">l señor </w:t>
      </w:r>
      <w:r>
        <w:rPr>
          <w:rFonts w:ascii="Tahoma" w:hAnsi="Tahoma" w:cs="Tahoma"/>
          <w:b/>
          <w:sz w:val="22"/>
          <w:szCs w:val="22"/>
        </w:rPr>
        <w:t xml:space="preserve">José Mauricio Quintero García </w:t>
      </w:r>
      <w:r w:rsidRPr="00E55D37">
        <w:rPr>
          <w:rFonts w:ascii="Tahoma" w:hAnsi="Tahoma" w:cs="Tahoma"/>
          <w:sz w:val="22"/>
          <w:szCs w:val="22"/>
        </w:rPr>
        <w:t>en contra de</w:t>
      </w:r>
      <w:r>
        <w:rPr>
          <w:rFonts w:ascii="Tahoma" w:hAnsi="Tahoma" w:cs="Tahoma"/>
          <w:sz w:val="22"/>
          <w:szCs w:val="22"/>
        </w:rPr>
        <w:t xml:space="preserve">l </w:t>
      </w:r>
      <w:r w:rsidRPr="003F1BAC">
        <w:rPr>
          <w:rFonts w:ascii="Tahoma" w:hAnsi="Tahoma" w:cs="Tahoma"/>
          <w:b/>
          <w:sz w:val="22"/>
          <w:szCs w:val="22"/>
        </w:rPr>
        <w:t xml:space="preserve">Municipio de Pereira </w:t>
      </w:r>
      <w:r w:rsidRPr="003D4A95">
        <w:rPr>
          <w:rFonts w:ascii="Tahoma" w:hAnsi="Tahoma" w:cs="Tahoma"/>
          <w:sz w:val="22"/>
          <w:szCs w:val="22"/>
        </w:rPr>
        <w:t>y</w:t>
      </w:r>
      <w:r w:rsidR="003D4A95">
        <w:rPr>
          <w:rFonts w:ascii="Tahoma" w:hAnsi="Tahoma" w:cs="Tahoma"/>
          <w:sz w:val="22"/>
          <w:szCs w:val="22"/>
        </w:rPr>
        <w:t xml:space="preserve"> la</w:t>
      </w:r>
      <w:r w:rsidRPr="003D4A95">
        <w:rPr>
          <w:rFonts w:ascii="Tahoma" w:hAnsi="Tahoma" w:cs="Tahoma"/>
          <w:sz w:val="22"/>
          <w:szCs w:val="22"/>
        </w:rPr>
        <w:t xml:space="preserve"> </w:t>
      </w:r>
      <w:r w:rsidRPr="003F1BAC">
        <w:rPr>
          <w:rFonts w:ascii="Tahoma" w:hAnsi="Tahoma" w:cs="Tahoma"/>
          <w:b/>
          <w:sz w:val="22"/>
          <w:szCs w:val="22"/>
        </w:rPr>
        <w:t xml:space="preserve">Empresa de Aseo de Pereira S.A. </w:t>
      </w:r>
      <w:proofErr w:type="spellStart"/>
      <w:r w:rsidRPr="003F1BAC">
        <w:rPr>
          <w:rFonts w:ascii="Tahoma" w:hAnsi="Tahoma" w:cs="Tahoma"/>
          <w:b/>
          <w:sz w:val="22"/>
          <w:szCs w:val="22"/>
        </w:rPr>
        <w:t>E.S.P</w:t>
      </w:r>
      <w:proofErr w:type="spellEnd"/>
      <w:r w:rsidRPr="003F1BAC">
        <w:rPr>
          <w:rFonts w:ascii="Tahoma" w:hAnsi="Tahoma" w:cs="Tahoma"/>
          <w:b/>
          <w:sz w:val="22"/>
          <w:szCs w:val="22"/>
        </w:rPr>
        <w:t>.</w:t>
      </w:r>
      <w:r w:rsidRPr="00E55D37">
        <w:rPr>
          <w:rFonts w:ascii="Tahoma" w:hAnsi="Tahoma" w:cs="Tahoma"/>
          <w:b/>
          <w:sz w:val="22"/>
          <w:szCs w:val="22"/>
        </w:rPr>
        <w:t xml:space="preserve"> </w:t>
      </w:r>
    </w:p>
    <w:p w:rsidR="003F1BAC" w:rsidRPr="00E55D37" w:rsidRDefault="003F1BAC" w:rsidP="00E20A39">
      <w:pPr>
        <w:spacing w:line="276" w:lineRule="auto"/>
        <w:ind w:firstLine="708"/>
        <w:jc w:val="both"/>
        <w:rPr>
          <w:rFonts w:ascii="Tahoma" w:hAnsi="Tahoma" w:cs="Tahoma"/>
          <w:sz w:val="22"/>
          <w:szCs w:val="22"/>
          <w:lang w:val="es-ES_tradnl"/>
        </w:rPr>
      </w:pPr>
    </w:p>
    <w:p w:rsidR="003F1BAC" w:rsidRPr="00E55D37" w:rsidRDefault="003F1BAC" w:rsidP="00E20A39">
      <w:pPr>
        <w:spacing w:line="276" w:lineRule="auto"/>
        <w:ind w:firstLine="708"/>
        <w:jc w:val="both"/>
        <w:rPr>
          <w:rFonts w:ascii="Tahoma" w:hAnsi="Tahoma" w:cs="Tahoma"/>
          <w:sz w:val="22"/>
          <w:szCs w:val="22"/>
          <w:lang w:val="es-ES_tradnl"/>
        </w:rPr>
      </w:pPr>
      <w:r w:rsidRPr="00E55D37">
        <w:rPr>
          <w:rFonts w:ascii="Tahoma" w:hAnsi="Tahoma" w:cs="Tahoma"/>
          <w:sz w:val="22"/>
          <w:szCs w:val="22"/>
          <w:lang w:val="es-ES_tradnl"/>
        </w:rPr>
        <w:t>Para el efecto, se verifica la asistencia de las partes a la presente diligencia: Por la parte demandante… Por la demandada…</w:t>
      </w:r>
    </w:p>
    <w:p w:rsidR="003F1BAC" w:rsidRDefault="003F1BAC" w:rsidP="00E20A39">
      <w:pPr>
        <w:spacing w:line="276" w:lineRule="auto"/>
        <w:ind w:firstLine="709"/>
        <w:jc w:val="both"/>
        <w:rPr>
          <w:rFonts w:ascii="Tahoma" w:hAnsi="Tahoma" w:cs="Tahoma"/>
          <w:sz w:val="22"/>
          <w:szCs w:val="22"/>
          <w:lang w:val="es-ES_tradnl"/>
        </w:rPr>
      </w:pPr>
    </w:p>
    <w:p w:rsidR="00FB4A10" w:rsidRPr="00E55D37" w:rsidRDefault="00FB4A10" w:rsidP="00E20A39">
      <w:pPr>
        <w:spacing w:line="276" w:lineRule="auto"/>
        <w:ind w:firstLine="709"/>
        <w:jc w:val="both"/>
        <w:rPr>
          <w:rFonts w:ascii="Tahoma" w:hAnsi="Tahoma" w:cs="Tahoma"/>
          <w:sz w:val="22"/>
          <w:szCs w:val="22"/>
          <w:lang w:val="es-ES_tradnl"/>
        </w:rPr>
      </w:pPr>
    </w:p>
    <w:p w:rsidR="003F1BAC" w:rsidRPr="00E55D37" w:rsidRDefault="003F1BAC" w:rsidP="00E20A39">
      <w:pPr>
        <w:widowControl w:val="0"/>
        <w:autoSpaceDE w:val="0"/>
        <w:autoSpaceDN w:val="0"/>
        <w:adjustRightInd w:val="0"/>
        <w:spacing w:line="276" w:lineRule="auto"/>
        <w:jc w:val="center"/>
        <w:rPr>
          <w:rFonts w:ascii="Tahoma" w:hAnsi="Tahoma" w:cs="Tahoma"/>
          <w:b/>
          <w:sz w:val="22"/>
          <w:szCs w:val="22"/>
        </w:rPr>
      </w:pPr>
      <w:r w:rsidRPr="00E55D37">
        <w:rPr>
          <w:rFonts w:ascii="Tahoma" w:hAnsi="Tahoma" w:cs="Tahoma"/>
          <w:b/>
          <w:sz w:val="22"/>
          <w:szCs w:val="22"/>
        </w:rPr>
        <w:t>Alegatos de conclusión</w:t>
      </w:r>
    </w:p>
    <w:p w:rsidR="003F1BAC" w:rsidRPr="00E55D37" w:rsidRDefault="003F1BAC" w:rsidP="00E20A39">
      <w:pPr>
        <w:pStyle w:val="Sinespaciado"/>
        <w:rPr>
          <w:sz w:val="22"/>
          <w:szCs w:val="22"/>
        </w:rPr>
      </w:pPr>
    </w:p>
    <w:p w:rsidR="003F1BAC" w:rsidRPr="00E55D37" w:rsidRDefault="003F1BAC" w:rsidP="00E20A39">
      <w:pPr>
        <w:spacing w:line="276" w:lineRule="auto"/>
        <w:ind w:firstLine="708"/>
        <w:jc w:val="both"/>
        <w:rPr>
          <w:rFonts w:ascii="Tahoma" w:hAnsi="Tahoma" w:cs="Tahoma"/>
          <w:sz w:val="22"/>
          <w:szCs w:val="22"/>
          <w:lang w:val="es-ES_tradnl"/>
        </w:rPr>
      </w:pPr>
      <w:r w:rsidRPr="00E55D37">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3F1BAC" w:rsidRDefault="003F1BAC" w:rsidP="00E20A39">
      <w:pPr>
        <w:spacing w:line="276" w:lineRule="auto"/>
        <w:jc w:val="center"/>
        <w:rPr>
          <w:rFonts w:ascii="Tahoma" w:hAnsi="Tahoma" w:cs="Tahoma"/>
          <w:b/>
          <w:sz w:val="22"/>
          <w:szCs w:val="22"/>
          <w:lang w:val="es-ES_tradnl"/>
        </w:rPr>
      </w:pPr>
    </w:p>
    <w:p w:rsidR="00FB4A10" w:rsidRPr="00E55D37" w:rsidRDefault="00FB4A10" w:rsidP="00E20A39">
      <w:pPr>
        <w:spacing w:line="276" w:lineRule="auto"/>
        <w:jc w:val="center"/>
        <w:rPr>
          <w:rFonts w:ascii="Tahoma" w:hAnsi="Tahoma" w:cs="Tahoma"/>
          <w:b/>
          <w:sz w:val="22"/>
          <w:szCs w:val="22"/>
          <w:lang w:val="es-ES_tradnl"/>
        </w:rPr>
      </w:pPr>
    </w:p>
    <w:p w:rsidR="003F1BAC" w:rsidRPr="00E55D37" w:rsidRDefault="003F1BAC" w:rsidP="00E20A39">
      <w:pPr>
        <w:widowControl w:val="0"/>
        <w:autoSpaceDE w:val="0"/>
        <w:autoSpaceDN w:val="0"/>
        <w:adjustRightInd w:val="0"/>
        <w:spacing w:line="276" w:lineRule="auto"/>
        <w:jc w:val="center"/>
        <w:rPr>
          <w:rFonts w:ascii="Tahoma" w:hAnsi="Tahoma" w:cs="Tahoma"/>
          <w:b/>
          <w:sz w:val="22"/>
          <w:szCs w:val="22"/>
        </w:rPr>
      </w:pPr>
      <w:r w:rsidRPr="00E55D37">
        <w:rPr>
          <w:rFonts w:ascii="Tahoma" w:hAnsi="Tahoma" w:cs="Tahoma"/>
          <w:b/>
          <w:sz w:val="22"/>
          <w:szCs w:val="22"/>
          <w:lang w:val="es-ES_tradnl"/>
        </w:rPr>
        <w:t>Auto interlocutorio</w:t>
      </w:r>
    </w:p>
    <w:p w:rsidR="003F1BAC" w:rsidRPr="00E55D37" w:rsidRDefault="003F1BAC" w:rsidP="00E20A39">
      <w:pPr>
        <w:pStyle w:val="Sinespaciado"/>
        <w:rPr>
          <w:sz w:val="22"/>
          <w:szCs w:val="22"/>
        </w:rPr>
      </w:pPr>
    </w:p>
    <w:p w:rsidR="00496045" w:rsidRDefault="003F1BAC" w:rsidP="00E20A39">
      <w:pPr>
        <w:spacing w:line="276" w:lineRule="auto"/>
        <w:ind w:firstLine="708"/>
        <w:jc w:val="both"/>
        <w:rPr>
          <w:rFonts w:ascii="Tahoma" w:hAnsi="Tahoma" w:cs="Tahoma"/>
          <w:sz w:val="22"/>
          <w:szCs w:val="22"/>
          <w:lang w:val="es-ES_tradnl"/>
        </w:rPr>
      </w:pPr>
      <w:r w:rsidRPr="00E55D37">
        <w:rPr>
          <w:rFonts w:ascii="Tahoma" w:hAnsi="Tahoma" w:cs="Tahoma"/>
          <w:sz w:val="22"/>
          <w:szCs w:val="22"/>
        </w:rPr>
        <w:t xml:space="preserve">Como quiera que los argumentos expuestos en las alegaciones fueron tenidos en cuenta en la discusión del proyecto, procede la Sala a resolver el recurso de apelación presentado por </w:t>
      </w:r>
      <w:r w:rsidR="00F10C43">
        <w:rPr>
          <w:rFonts w:ascii="Tahoma" w:hAnsi="Tahoma" w:cs="Tahoma"/>
          <w:sz w:val="22"/>
          <w:szCs w:val="22"/>
        </w:rPr>
        <w:t xml:space="preserve">el apoderado judicial de la Empresa de Aseo de Pereira S.A. </w:t>
      </w:r>
      <w:proofErr w:type="spellStart"/>
      <w:r w:rsidR="00F10C43">
        <w:rPr>
          <w:rFonts w:ascii="Tahoma" w:hAnsi="Tahoma" w:cs="Tahoma"/>
          <w:sz w:val="22"/>
          <w:szCs w:val="22"/>
        </w:rPr>
        <w:t>E.S.P</w:t>
      </w:r>
      <w:proofErr w:type="spellEnd"/>
      <w:r w:rsidR="00F10C43">
        <w:rPr>
          <w:rFonts w:ascii="Tahoma" w:hAnsi="Tahoma" w:cs="Tahoma"/>
          <w:sz w:val="22"/>
          <w:szCs w:val="22"/>
        </w:rPr>
        <w:t>.</w:t>
      </w:r>
      <w:r w:rsidRPr="00E55D37">
        <w:rPr>
          <w:rFonts w:ascii="Tahoma" w:hAnsi="Tahoma" w:cs="Tahoma"/>
          <w:sz w:val="22"/>
          <w:szCs w:val="22"/>
        </w:rPr>
        <w:t xml:space="preserve"> contra el auto proferido por el Juzgado </w:t>
      </w:r>
      <w:r w:rsidR="0086773D">
        <w:rPr>
          <w:rFonts w:ascii="Tahoma" w:hAnsi="Tahoma" w:cs="Tahoma"/>
          <w:sz w:val="22"/>
          <w:szCs w:val="22"/>
        </w:rPr>
        <w:t xml:space="preserve">Segundo </w:t>
      </w:r>
      <w:r w:rsidRPr="00E55D37">
        <w:rPr>
          <w:rFonts w:ascii="Tahoma" w:hAnsi="Tahoma" w:cs="Tahoma"/>
          <w:sz w:val="22"/>
          <w:szCs w:val="22"/>
        </w:rPr>
        <w:t xml:space="preserve">Laboral del Circuito de esta ciudad el día </w:t>
      </w:r>
      <w:r w:rsidR="0086773D">
        <w:rPr>
          <w:rFonts w:ascii="Tahoma" w:hAnsi="Tahoma" w:cs="Tahoma"/>
          <w:sz w:val="22"/>
          <w:szCs w:val="22"/>
        </w:rPr>
        <w:t xml:space="preserve">17 de julio </w:t>
      </w:r>
      <w:r w:rsidRPr="00E55D37">
        <w:rPr>
          <w:rFonts w:ascii="Tahoma" w:hAnsi="Tahoma" w:cs="Tahoma"/>
          <w:sz w:val="22"/>
          <w:szCs w:val="22"/>
        </w:rPr>
        <w:t>de 2018</w:t>
      </w:r>
      <w:r w:rsidR="00496045">
        <w:rPr>
          <w:rFonts w:ascii="Tahoma" w:hAnsi="Tahoma" w:cs="Tahoma"/>
          <w:sz w:val="22"/>
          <w:szCs w:val="22"/>
          <w:lang w:val="es-ES_tradnl"/>
        </w:rPr>
        <w:t>, por medio del cual se declaró impróspera la excepción de “Falta de reclamación administrativa”, propuesta por dicha sociedad.</w:t>
      </w:r>
    </w:p>
    <w:p w:rsidR="004C3D05" w:rsidRDefault="004C3D05" w:rsidP="00E20A39">
      <w:pPr>
        <w:spacing w:line="276" w:lineRule="auto"/>
        <w:ind w:firstLine="708"/>
        <w:jc w:val="both"/>
        <w:rPr>
          <w:rFonts w:ascii="Tahoma" w:hAnsi="Tahoma" w:cs="Tahoma"/>
          <w:sz w:val="22"/>
          <w:szCs w:val="22"/>
          <w:lang w:val="es-ES_tradnl"/>
        </w:rPr>
      </w:pPr>
    </w:p>
    <w:p w:rsidR="00FB4A10" w:rsidRPr="00FD4812" w:rsidRDefault="00FB4A10" w:rsidP="00E20A39">
      <w:pPr>
        <w:spacing w:line="276" w:lineRule="auto"/>
        <w:ind w:firstLine="708"/>
        <w:jc w:val="both"/>
        <w:rPr>
          <w:rFonts w:ascii="Tahoma" w:hAnsi="Tahoma" w:cs="Tahoma"/>
          <w:sz w:val="22"/>
          <w:szCs w:val="22"/>
          <w:lang w:val="es-ES_tradnl"/>
        </w:rPr>
      </w:pPr>
    </w:p>
    <w:p w:rsidR="00496045" w:rsidRPr="00FD4812" w:rsidRDefault="00496045" w:rsidP="00E20A39">
      <w:pPr>
        <w:pStyle w:val="Textoindependiente"/>
        <w:widowControl w:val="0"/>
        <w:autoSpaceDE w:val="0"/>
        <w:autoSpaceDN w:val="0"/>
        <w:adjustRightInd w:val="0"/>
        <w:spacing w:after="0" w:line="276" w:lineRule="auto"/>
        <w:ind w:left="709"/>
        <w:jc w:val="center"/>
        <w:rPr>
          <w:rFonts w:ascii="Tahoma" w:hAnsi="Tahoma" w:cs="Tahoma"/>
          <w:b/>
          <w:bCs/>
          <w:spacing w:val="2"/>
          <w:sz w:val="22"/>
          <w:szCs w:val="22"/>
        </w:rPr>
      </w:pPr>
      <w:r w:rsidRPr="00FD4812">
        <w:rPr>
          <w:rFonts w:ascii="Tahoma" w:hAnsi="Tahoma" w:cs="Tahoma"/>
          <w:b/>
          <w:bCs/>
          <w:spacing w:val="2"/>
          <w:sz w:val="22"/>
          <w:szCs w:val="22"/>
        </w:rPr>
        <w:t>Problema</w:t>
      </w:r>
      <w:r w:rsidR="00C36220">
        <w:rPr>
          <w:rFonts w:ascii="Tahoma" w:hAnsi="Tahoma" w:cs="Tahoma"/>
          <w:b/>
          <w:bCs/>
          <w:spacing w:val="2"/>
          <w:sz w:val="22"/>
          <w:szCs w:val="22"/>
        </w:rPr>
        <w:t>s</w:t>
      </w:r>
      <w:r w:rsidRPr="00FD4812">
        <w:rPr>
          <w:rFonts w:ascii="Tahoma" w:hAnsi="Tahoma" w:cs="Tahoma"/>
          <w:b/>
          <w:bCs/>
          <w:spacing w:val="2"/>
          <w:sz w:val="22"/>
          <w:szCs w:val="22"/>
        </w:rPr>
        <w:t xml:space="preserve"> jurídico</w:t>
      </w:r>
      <w:r w:rsidR="00C36220">
        <w:rPr>
          <w:rFonts w:ascii="Tahoma" w:hAnsi="Tahoma" w:cs="Tahoma"/>
          <w:b/>
          <w:bCs/>
          <w:spacing w:val="2"/>
          <w:sz w:val="22"/>
          <w:szCs w:val="22"/>
        </w:rPr>
        <w:t>s</w:t>
      </w:r>
      <w:r w:rsidRPr="00FD4812">
        <w:rPr>
          <w:rFonts w:ascii="Tahoma" w:hAnsi="Tahoma" w:cs="Tahoma"/>
          <w:b/>
          <w:bCs/>
          <w:spacing w:val="2"/>
          <w:sz w:val="22"/>
          <w:szCs w:val="22"/>
        </w:rPr>
        <w:t xml:space="preserve"> por resolver</w:t>
      </w:r>
    </w:p>
    <w:p w:rsidR="00496045" w:rsidRPr="00FD4812" w:rsidRDefault="00496045" w:rsidP="00E20A39">
      <w:pPr>
        <w:spacing w:line="276" w:lineRule="auto"/>
        <w:rPr>
          <w:rFonts w:ascii="Tahoma" w:hAnsi="Tahoma" w:cs="Tahoma"/>
          <w:sz w:val="22"/>
          <w:szCs w:val="22"/>
        </w:rPr>
      </w:pPr>
    </w:p>
    <w:p w:rsidR="00C36220" w:rsidRDefault="00C36220" w:rsidP="00E20A39">
      <w:pPr>
        <w:widowControl w:val="0"/>
        <w:autoSpaceDE w:val="0"/>
        <w:autoSpaceDN w:val="0"/>
        <w:adjustRightInd w:val="0"/>
        <w:spacing w:line="276" w:lineRule="auto"/>
        <w:ind w:firstLine="708"/>
        <w:jc w:val="both"/>
        <w:rPr>
          <w:rFonts w:ascii="Tahoma" w:hAnsi="Tahoma" w:cs="Tahoma"/>
          <w:sz w:val="22"/>
          <w:szCs w:val="22"/>
        </w:rPr>
      </w:pPr>
      <w:r w:rsidRPr="00E1712E">
        <w:rPr>
          <w:rFonts w:ascii="Tahoma" w:hAnsi="Tahoma" w:cs="Tahoma"/>
          <w:sz w:val="22"/>
          <w:szCs w:val="22"/>
        </w:rPr>
        <w:t xml:space="preserve">De conformidad con el recurso de apelación, le corresponde a la Sala determinar si </w:t>
      </w:r>
      <w:r>
        <w:rPr>
          <w:rFonts w:ascii="Tahoma" w:hAnsi="Tahoma" w:cs="Tahoma"/>
          <w:sz w:val="22"/>
          <w:szCs w:val="22"/>
        </w:rPr>
        <w:t>la empresa de Aseo de Pereira está siendo demandada como</w:t>
      </w:r>
      <w:r w:rsidR="00754E75">
        <w:rPr>
          <w:rFonts w:ascii="Tahoma" w:hAnsi="Tahoma" w:cs="Tahoma"/>
          <w:sz w:val="22"/>
          <w:szCs w:val="22"/>
        </w:rPr>
        <w:t xml:space="preserve"> responsable solidaria de las acreencias laborales reclamadas</w:t>
      </w:r>
      <w:r w:rsidR="001A51B0">
        <w:rPr>
          <w:rFonts w:ascii="Tahoma" w:hAnsi="Tahoma" w:cs="Tahoma"/>
          <w:sz w:val="22"/>
          <w:szCs w:val="22"/>
        </w:rPr>
        <w:t xml:space="preserve"> por el señor José Mauricio Quintero García y, en caso afirmativo, si era necesaria la reclamación administrativa ante ella previo a la presentación de la demanda</w:t>
      </w:r>
      <w:r w:rsidR="004C3D05">
        <w:rPr>
          <w:rFonts w:ascii="Tahoma" w:hAnsi="Tahoma" w:cs="Tahoma"/>
          <w:sz w:val="22"/>
          <w:szCs w:val="22"/>
        </w:rPr>
        <w:t>.</w:t>
      </w:r>
    </w:p>
    <w:p w:rsidR="004C3D05" w:rsidRDefault="004C3D05" w:rsidP="00E20A39">
      <w:pPr>
        <w:widowControl w:val="0"/>
        <w:autoSpaceDE w:val="0"/>
        <w:autoSpaceDN w:val="0"/>
        <w:adjustRightInd w:val="0"/>
        <w:spacing w:line="276" w:lineRule="auto"/>
        <w:ind w:firstLine="708"/>
        <w:jc w:val="both"/>
        <w:rPr>
          <w:rFonts w:ascii="Tahoma" w:hAnsi="Tahoma" w:cs="Tahoma"/>
          <w:sz w:val="22"/>
          <w:szCs w:val="22"/>
        </w:rPr>
      </w:pPr>
    </w:p>
    <w:p w:rsidR="00FB4A10" w:rsidRPr="00E1712E" w:rsidRDefault="00FB4A10" w:rsidP="00E20A39">
      <w:pPr>
        <w:widowControl w:val="0"/>
        <w:autoSpaceDE w:val="0"/>
        <w:autoSpaceDN w:val="0"/>
        <w:adjustRightInd w:val="0"/>
        <w:spacing w:line="276" w:lineRule="auto"/>
        <w:ind w:firstLine="708"/>
        <w:jc w:val="both"/>
        <w:rPr>
          <w:rFonts w:ascii="Tahoma" w:hAnsi="Tahoma" w:cs="Tahoma"/>
          <w:sz w:val="22"/>
          <w:szCs w:val="22"/>
        </w:rPr>
      </w:pPr>
    </w:p>
    <w:p w:rsidR="0074104D" w:rsidRDefault="00CB7166" w:rsidP="00E20A39">
      <w:pPr>
        <w:spacing w:line="276" w:lineRule="auto"/>
        <w:jc w:val="center"/>
        <w:rPr>
          <w:rFonts w:ascii="Tahoma" w:hAnsi="Tahoma" w:cs="Tahoma"/>
          <w:b/>
          <w:sz w:val="22"/>
          <w:szCs w:val="22"/>
          <w:u w:val="single"/>
        </w:rPr>
      </w:pPr>
      <w:r w:rsidRPr="00FD4812">
        <w:rPr>
          <w:rFonts w:ascii="Tahoma" w:hAnsi="Tahoma" w:cs="Tahoma"/>
          <w:b/>
          <w:sz w:val="22"/>
          <w:szCs w:val="22"/>
        </w:rPr>
        <w:t xml:space="preserve">I.- </w:t>
      </w:r>
      <w:r w:rsidR="00485A23" w:rsidRPr="00FD4812">
        <w:rPr>
          <w:rFonts w:ascii="Tahoma" w:hAnsi="Tahoma" w:cs="Tahoma"/>
          <w:b/>
          <w:sz w:val="22"/>
          <w:szCs w:val="22"/>
          <w:u w:val="single"/>
        </w:rPr>
        <w:t>A</w:t>
      </w:r>
      <w:r w:rsidR="0074104D">
        <w:rPr>
          <w:rFonts w:ascii="Tahoma" w:hAnsi="Tahoma" w:cs="Tahoma"/>
          <w:b/>
          <w:sz w:val="22"/>
          <w:szCs w:val="22"/>
          <w:u w:val="single"/>
        </w:rPr>
        <w:t>ntecedentes</w:t>
      </w:r>
    </w:p>
    <w:p w:rsidR="0074104D" w:rsidRDefault="0074104D" w:rsidP="00E20A39">
      <w:pPr>
        <w:spacing w:line="276" w:lineRule="auto"/>
        <w:jc w:val="center"/>
        <w:rPr>
          <w:rFonts w:ascii="Tahoma" w:hAnsi="Tahoma" w:cs="Tahoma"/>
          <w:b/>
          <w:sz w:val="22"/>
          <w:szCs w:val="22"/>
          <w:u w:val="single"/>
        </w:rPr>
      </w:pPr>
    </w:p>
    <w:p w:rsidR="0074104D" w:rsidRDefault="0074104D" w:rsidP="00E20A39">
      <w:pPr>
        <w:spacing w:line="276" w:lineRule="auto"/>
        <w:jc w:val="both"/>
        <w:rPr>
          <w:rFonts w:ascii="Tahoma" w:hAnsi="Tahoma" w:cs="Tahoma"/>
          <w:sz w:val="22"/>
          <w:szCs w:val="22"/>
          <w:lang w:val="es-ES_tradnl"/>
        </w:rPr>
      </w:pPr>
      <w:r w:rsidRPr="0074104D">
        <w:rPr>
          <w:rFonts w:ascii="Tahoma" w:hAnsi="Tahoma" w:cs="Tahoma"/>
          <w:sz w:val="22"/>
          <w:szCs w:val="22"/>
        </w:rPr>
        <w:tab/>
        <w:t>Para</w:t>
      </w:r>
      <w:r>
        <w:rPr>
          <w:rFonts w:ascii="Tahoma" w:hAnsi="Tahoma" w:cs="Tahoma"/>
          <w:sz w:val="22"/>
          <w:szCs w:val="22"/>
        </w:rPr>
        <w:t xml:space="preserve"> mejor proveer debe indicarse que </w:t>
      </w:r>
      <w:r w:rsidR="001A51B0">
        <w:rPr>
          <w:rFonts w:ascii="Tahoma" w:hAnsi="Tahoma" w:cs="Tahoma"/>
          <w:sz w:val="22"/>
          <w:szCs w:val="22"/>
        </w:rPr>
        <w:t xml:space="preserve">el presente proceso </w:t>
      </w:r>
      <w:r>
        <w:rPr>
          <w:rFonts w:ascii="Tahoma" w:hAnsi="Tahoma" w:cs="Tahoma"/>
          <w:sz w:val="22"/>
          <w:szCs w:val="22"/>
        </w:rPr>
        <w:t>se inici</w:t>
      </w:r>
      <w:r w:rsidR="00190E81">
        <w:rPr>
          <w:rFonts w:ascii="Tahoma" w:hAnsi="Tahoma" w:cs="Tahoma"/>
          <w:sz w:val="22"/>
          <w:szCs w:val="22"/>
        </w:rPr>
        <w:t>ó para que se declarara la existencia de un contrato de trabajo entre el señor José Mauricio Quintero y el Municipio de Pereira; se emitieran condenas en contra de este y</w:t>
      </w:r>
      <w:r w:rsidR="001A51B0">
        <w:rPr>
          <w:rFonts w:ascii="Tahoma" w:hAnsi="Tahoma" w:cs="Tahoma"/>
          <w:sz w:val="22"/>
          <w:szCs w:val="22"/>
        </w:rPr>
        <w:t>,</w:t>
      </w:r>
      <w:r w:rsidR="00190E81">
        <w:rPr>
          <w:rFonts w:ascii="Tahoma" w:hAnsi="Tahoma" w:cs="Tahoma"/>
          <w:sz w:val="22"/>
          <w:szCs w:val="22"/>
        </w:rPr>
        <w:t xml:space="preserve"> solidariamente</w:t>
      </w:r>
      <w:r w:rsidR="001A51B0">
        <w:rPr>
          <w:rFonts w:ascii="Tahoma" w:hAnsi="Tahoma" w:cs="Tahoma"/>
          <w:sz w:val="22"/>
          <w:szCs w:val="22"/>
        </w:rPr>
        <w:t>,</w:t>
      </w:r>
      <w:r w:rsidR="00190E81">
        <w:rPr>
          <w:rFonts w:ascii="Tahoma" w:hAnsi="Tahoma" w:cs="Tahoma"/>
          <w:sz w:val="22"/>
          <w:szCs w:val="22"/>
        </w:rPr>
        <w:t xml:space="preserve"> en contra de la </w:t>
      </w:r>
      <w:r w:rsidR="00190E81">
        <w:rPr>
          <w:rFonts w:ascii="Tahoma" w:hAnsi="Tahoma" w:cs="Tahoma"/>
          <w:sz w:val="22"/>
          <w:szCs w:val="22"/>
          <w:lang w:val="es-ES_tradnl"/>
        </w:rPr>
        <w:t xml:space="preserve">la Empresa de Aseo de Pereira S.A. </w:t>
      </w:r>
      <w:proofErr w:type="spellStart"/>
      <w:r w:rsidR="00190E81">
        <w:rPr>
          <w:rFonts w:ascii="Tahoma" w:hAnsi="Tahoma" w:cs="Tahoma"/>
          <w:sz w:val="22"/>
          <w:szCs w:val="22"/>
          <w:lang w:val="es-ES_tradnl"/>
        </w:rPr>
        <w:t>E.S.P</w:t>
      </w:r>
      <w:proofErr w:type="spellEnd"/>
      <w:r w:rsidR="00190E81">
        <w:rPr>
          <w:rFonts w:ascii="Tahoma" w:hAnsi="Tahoma" w:cs="Tahoma"/>
          <w:sz w:val="22"/>
          <w:szCs w:val="22"/>
          <w:lang w:val="es-ES_tradnl"/>
        </w:rPr>
        <w:t>.</w:t>
      </w:r>
    </w:p>
    <w:p w:rsidR="00190E81" w:rsidRDefault="00190E81" w:rsidP="00E20A39">
      <w:pPr>
        <w:spacing w:line="276" w:lineRule="auto"/>
        <w:jc w:val="both"/>
        <w:rPr>
          <w:rFonts w:ascii="Tahoma" w:hAnsi="Tahoma" w:cs="Tahoma"/>
          <w:sz w:val="22"/>
          <w:szCs w:val="22"/>
          <w:lang w:val="es-ES_tradnl"/>
        </w:rPr>
      </w:pPr>
    </w:p>
    <w:p w:rsidR="00190E81" w:rsidRDefault="00190E81" w:rsidP="00E20A39">
      <w:pPr>
        <w:spacing w:line="276" w:lineRule="auto"/>
        <w:jc w:val="both"/>
        <w:rPr>
          <w:rFonts w:ascii="Tahoma" w:hAnsi="Tahoma" w:cs="Tahoma"/>
          <w:sz w:val="22"/>
          <w:szCs w:val="22"/>
          <w:lang w:val="es-ES_tradnl"/>
        </w:rPr>
      </w:pPr>
      <w:r>
        <w:rPr>
          <w:rFonts w:ascii="Tahoma" w:hAnsi="Tahoma" w:cs="Tahoma"/>
          <w:sz w:val="22"/>
          <w:szCs w:val="22"/>
          <w:lang w:val="es-ES_tradnl"/>
        </w:rPr>
        <w:tab/>
        <w:t>Para lo que interesa al asunto se indicará que la referida empresa de aseo propuso la excepción previa de “Falta de reclamación administrativa”, la cual fundó en el hecho de que al ser una e</w:t>
      </w:r>
      <w:r w:rsidR="00C02C5E">
        <w:rPr>
          <w:rFonts w:ascii="Tahoma" w:hAnsi="Tahoma" w:cs="Tahoma"/>
          <w:sz w:val="22"/>
          <w:szCs w:val="22"/>
          <w:lang w:val="es-ES_tradnl"/>
        </w:rPr>
        <w:t>ntidad</w:t>
      </w:r>
      <w:r>
        <w:rPr>
          <w:rFonts w:ascii="Tahoma" w:hAnsi="Tahoma" w:cs="Tahoma"/>
          <w:sz w:val="22"/>
          <w:szCs w:val="22"/>
          <w:lang w:val="es-ES_tradnl"/>
        </w:rPr>
        <w:t xml:space="preserve"> con un capital 100% público era imperativo que se realizara ante ella la reclamación previa como requisito de procedibilidad</w:t>
      </w:r>
      <w:r w:rsidR="00C02C5E">
        <w:rPr>
          <w:rFonts w:ascii="Tahoma" w:hAnsi="Tahoma" w:cs="Tahoma"/>
          <w:sz w:val="22"/>
          <w:szCs w:val="22"/>
          <w:lang w:val="es-ES_tradnl"/>
        </w:rPr>
        <w:t>,</w:t>
      </w:r>
      <w:r>
        <w:rPr>
          <w:rFonts w:ascii="Tahoma" w:hAnsi="Tahoma" w:cs="Tahoma"/>
          <w:sz w:val="22"/>
          <w:szCs w:val="22"/>
          <w:lang w:val="es-ES_tradnl"/>
        </w:rPr>
        <w:t xml:space="preserve"> de conformidad con el artículo 6º del Código Procesal del Trabajo y la S.S.</w:t>
      </w:r>
    </w:p>
    <w:p w:rsidR="00190E81" w:rsidRDefault="00190E81" w:rsidP="00E20A39">
      <w:pPr>
        <w:spacing w:line="276" w:lineRule="auto"/>
        <w:jc w:val="both"/>
        <w:rPr>
          <w:rFonts w:ascii="Tahoma" w:hAnsi="Tahoma" w:cs="Tahoma"/>
          <w:sz w:val="22"/>
          <w:szCs w:val="22"/>
          <w:lang w:val="es-ES_tradnl"/>
        </w:rPr>
      </w:pPr>
    </w:p>
    <w:p w:rsidR="00190E81" w:rsidRPr="0074104D" w:rsidRDefault="00C75530" w:rsidP="00E20A39">
      <w:pPr>
        <w:spacing w:line="276" w:lineRule="auto"/>
        <w:jc w:val="both"/>
        <w:rPr>
          <w:rFonts w:ascii="Tahoma" w:hAnsi="Tahoma" w:cs="Tahoma"/>
          <w:sz w:val="22"/>
          <w:szCs w:val="22"/>
        </w:rPr>
      </w:pPr>
      <w:r>
        <w:rPr>
          <w:rFonts w:ascii="Tahoma" w:hAnsi="Tahoma" w:cs="Tahoma"/>
          <w:sz w:val="22"/>
          <w:szCs w:val="22"/>
          <w:lang w:val="es-ES_tradnl"/>
        </w:rPr>
        <w:lastRenderedPageBreak/>
        <w:tab/>
      </w:r>
      <w:r w:rsidR="00C02C5E">
        <w:rPr>
          <w:rFonts w:ascii="Tahoma" w:hAnsi="Tahoma" w:cs="Tahoma"/>
          <w:sz w:val="22"/>
          <w:szCs w:val="22"/>
          <w:lang w:val="es-ES_tradnl"/>
        </w:rPr>
        <w:t xml:space="preserve">Agrega </w:t>
      </w:r>
      <w:r>
        <w:rPr>
          <w:rFonts w:ascii="Tahoma" w:hAnsi="Tahoma" w:cs="Tahoma"/>
          <w:sz w:val="22"/>
          <w:szCs w:val="22"/>
          <w:lang w:val="es-ES_tradnl"/>
        </w:rPr>
        <w:t xml:space="preserve">que al no existir solución de continuidad en el tiempo </w:t>
      </w:r>
      <w:r w:rsidR="00C02C5E">
        <w:rPr>
          <w:rFonts w:ascii="Tahoma" w:hAnsi="Tahoma" w:cs="Tahoma"/>
          <w:sz w:val="22"/>
          <w:szCs w:val="22"/>
          <w:lang w:val="es-ES_tradnl"/>
        </w:rPr>
        <w:t xml:space="preserve">en que el actor aduce haber desarrollado sus </w:t>
      </w:r>
      <w:r>
        <w:rPr>
          <w:rFonts w:ascii="Tahoma" w:hAnsi="Tahoma" w:cs="Tahoma"/>
          <w:sz w:val="22"/>
          <w:szCs w:val="22"/>
          <w:lang w:val="es-ES_tradnl"/>
        </w:rPr>
        <w:t xml:space="preserve">actividades </w:t>
      </w:r>
      <w:r w:rsidR="00C02C5E">
        <w:rPr>
          <w:rFonts w:ascii="Tahoma" w:hAnsi="Tahoma" w:cs="Tahoma"/>
          <w:sz w:val="22"/>
          <w:szCs w:val="22"/>
          <w:lang w:val="es-ES_tradnl"/>
        </w:rPr>
        <w:t>en</w:t>
      </w:r>
      <w:r>
        <w:rPr>
          <w:rFonts w:ascii="Tahoma" w:hAnsi="Tahoma" w:cs="Tahoma"/>
          <w:sz w:val="22"/>
          <w:szCs w:val="22"/>
          <w:lang w:val="es-ES_tradnl"/>
        </w:rPr>
        <w:t xml:space="preserve"> el Municipio de Pereira y las desplegadas a favor de la empresa de aseo, se pierde la unidad contractual en </w:t>
      </w:r>
      <w:r w:rsidR="00DB54E2">
        <w:rPr>
          <w:rFonts w:ascii="Tahoma" w:hAnsi="Tahoma" w:cs="Tahoma"/>
          <w:sz w:val="22"/>
          <w:szCs w:val="22"/>
          <w:lang w:val="es-ES_tradnl"/>
        </w:rPr>
        <w:t>el</w:t>
      </w:r>
      <w:r>
        <w:rPr>
          <w:rFonts w:ascii="Tahoma" w:hAnsi="Tahoma" w:cs="Tahoma"/>
          <w:sz w:val="22"/>
          <w:szCs w:val="22"/>
          <w:lang w:val="es-ES_tradnl"/>
        </w:rPr>
        <w:t xml:space="preserve"> mismo nexo laboral que se alega, circunstancia que hacía indispensable la reclamación previa a la “demandada solidaria”, pues cada relación contractual tiene autonomía jurídica, legal e independencia temporal</w:t>
      </w:r>
      <w:r w:rsidR="006563FC">
        <w:rPr>
          <w:rFonts w:ascii="Tahoma" w:hAnsi="Tahoma" w:cs="Tahoma"/>
          <w:sz w:val="22"/>
          <w:szCs w:val="22"/>
          <w:lang w:val="es-ES_tradnl"/>
        </w:rPr>
        <w:t xml:space="preserve"> y funcional frente a las actividades cumplidas a favor del codemandado Municipio de Pereira.</w:t>
      </w:r>
    </w:p>
    <w:p w:rsidR="0074104D" w:rsidRDefault="0074104D" w:rsidP="00E20A39">
      <w:pPr>
        <w:spacing w:line="276" w:lineRule="auto"/>
        <w:jc w:val="center"/>
        <w:rPr>
          <w:rFonts w:ascii="Tahoma" w:hAnsi="Tahoma" w:cs="Tahoma"/>
          <w:b/>
          <w:sz w:val="22"/>
          <w:szCs w:val="22"/>
          <w:u w:val="single"/>
        </w:rPr>
      </w:pPr>
    </w:p>
    <w:p w:rsidR="00FB4A10" w:rsidRDefault="00FB4A10" w:rsidP="00E20A39">
      <w:pPr>
        <w:spacing w:line="276" w:lineRule="auto"/>
        <w:jc w:val="center"/>
        <w:rPr>
          <w:rFonts w:ascii="Tahoma" w:hAnsi="Tahoma" w:cs="Tahoma"/>
          <w:b/>
          <w:sz w:val="22"/>
          <w:szCs w:val="22"/>
          <w:u w:val="single"/>
        </w:rPr>
      </w:pPr>
    </w:p>
    <w:p w:rsidR="00485A23" w:rsidRPr="00FD4812" w:rsidRDefault="0074104D" w:rsidP="00E20A39">
      <w:pPr>
        <w:spacing w:line="276" w:lineRule="auto"/>
        <w:jc w:val="center"/>
        <w:rPr>
          <w:rFonts w:ascii="Tahoma" w:hAnsi="Tahoma" w:cs="Tahoma"/>
          <w:b/>
          <w:sz w:val="22"/>
          <w:szCs w:val="22"/>
          <w:u w:val="single"/>
        </w:rPr>
      </w:pPr>
      <w:r>
        <w:rPr>
          <w:rFonts w:ascii="Tahoma" w:hAnsi="Tahoma" w:cs="Tahoma"/>
          <w:b/>
          <w:sz w:val="22"/>
          <w:szCs w:val="22"/>
          <w:u w:val="single"/>
        </w:rPr>
        <w:t>II. A</w:t>
      </w:r>
      <w:r w:rsidRPr="00FD4812">
        <w:rPr>
          <w:rFonts w:ascii="Tahoma" w:hAnsi="Tahoma" w:cs="Tahoma"/>
          <w:b/>
          <w:sz w:val="22"/>
          <w:szCs w:val="22"/>
          <w:u w:val="single"/>
        </w:rPr>
        <w:t xml:space="preserve">uto </w:t>
      </w:r>
      <w:r w:rsidR="00485A23" w:rsidRPr="00FD4812">
        <w:rPr>
          <w:rFonts w:ascii="Tahoma" w:hAnsi="Tahoma" w:cs="Tahoma"/>
          <w:b/>
          <w:sz w:val="22"/>
          <w:szCs w:val="22"/>
          <w:u w:val="single"/>
        </w:rPr>
        <w:t>apelado</w:t>
      </w:r>
    </w:p>
    <w:p w:rsidR="00485A23" w:rsidRDefault="00485A23" w:rsidP="00E20A39">
      <w:pPr>
        <w:spacing w:line="276" w:lineRule="auto"/>
        <w:ind w:firstLine="708"/>
        <w:jc w:val="both"/>
        <w:rPr>
          <w:rFonts w:ascii="Tahoma" w:hAnsi="Tahoma" w:cs="Tahoma"/>
          <w:sz w:val="22"/>
          <w:szCs w:val="22"/>
          <w:lang w:val="es-ES_tradnl"/>
        </w:rPr>
      </w:pPr>
    </w:p>
    <w:p w:rsidR="00262F04" w:rsidRDefault="0074104D" w:rsidP="00E20A39">
      <w:pPr>
        <w:spacing w:line="276" w:lineRule="auto"/>
        <w:ind w:firstLine="708"/>
        <w:jc w:val="both"/>
        <w:rPr>
          <w:rFonts w:ascii="Tahoma" w:hAnsi="Tahoma" w:cs="Tahoma"/>
          <w:sz w:val="22"/>
          <w:szCs w:val="22"/>
          <w:lang w:val="es-ES_tradnl"/>
        </w:rPr>
      </w:pPr>
      <w:r>
        <w:rPr>
          <w:rFonts w:ascii="Tahoma" w:hAnsi="Tahoma" w:cs="Tahoma"/>
          <w:sz w:val="22"/>
          <w:szCs w:val="22"/>
          <w:lang w:val="es-ES_tradnl"/>
        </w:rPr>
        <w:t xml:space="preserve">En curso de la etapa de decisión de excepciones previas, prevista en la audiencia consagrada en el artículo 77 del Código Procesal del Trabajo y la s.s., la Jueza de conocimiento declaró no probada la excepción de “Falta de </w:t>
      </w:r>
      <w:r w:rsidR="00217FEF">
        <w:rPr>
          <w:rFonts w:ascii="Tahoma" w:hAnsi="Tahoma" w:cs="Tahoma"/>
          <w:sz w:val="22"/>
          <w:szCs w:val="22"/>
          <w:lang w:val="es-ES_tradnl"/>
        </w:rPr>
        <w:t xml:space="preserve">competencia por la </w:t>
      </w:r>
      <w:r>
        <w:rPr>
          <w:rFonts w:ascii="Tahoma" w:hAnsi="Tahoma" w:cs="Tahoma"/>
          <w:sz w:val="22"/>
          <w:szCs w:val="22"/>
          <w:lang w:val="es-ES_tradnl"/>
        </w:rPr>
        <w:t>reclamación administrativa</w:t>
      </w:r>
      <w:r w:rsidR="006563FC">
        <w:rPr>
          <w:rFonts w:ascii="Tahoma" w:hAnsi="Tahoma" w:cs="Tahoma"/>
          <w:sz w:val="22"/>
          <w:szCs w:val="22"/>
          <w:lang w:val="es-ES_tradnl"/>
        </w:rPr>
        <w:t>”, bajo el argumento de que</w:t>
      </w:r>
      <w:r w:rsidR="00C32972">
        <w:rPr>
          <w:rFonts w:ascii="Tahoma" w:hAnsi="Tahoma" w:cs="Tahoma"/>
          <w:sz w:val="22"/>
          <w:szCs w:val="22"/>
          <w:lang w:val="es-ES_tradnl"/>
        </w:rPr>
        <w:t xml:space="preserve"> </w:t>
      </w:r>
      <w:r w:rsidR="006563FC">
        <w:rPr>
          <w:rFonts w:ascii="Tahoma" w:hAnsi="Tahoma" w:cs="Tahoma"/>
          <w:sz w:val="22"/>
          <w:szCs w:val="22"/>
          <w:lang w:val="es-ES_tradnl"/>
        </w:rPr>
        <w:t xml:space="preserve">el </w:t>
      </w:r>
      <w:r w:rsidR="00C32972">
        <w:rPr>
          <w:rFonts w:ascii="Tahoma" w:hAnsi="Tahoma" w:cs="Tahoma"/>
          <w:sz w:val="22"/>
          <w:szCs w:val="22"/>
          <w:lang w:val="es-ES_tradnl"/>
        </w:rPr>
        <w:t>precedente de esta Corporación</w:t>
      </w:r>
      <w:r w:rsidR="00217FEF">
        <w:rPr>
          <w:rFonts w:ascii="Tahoma" w:hAnsi="Tahoma" w:cs="Tahoma"/>
          <w:sz w:val="22"/>
          <w:szCs w:val="22"/>
          <w:lang w:val="es-ES_tradnl"/>
        </w:rPr>
        <w:t xml:space="preserve"> ha establecido que</w:t>
      </w:r>
      <w:r w:rsidR="00C32972">
        <w:rPr>
          <w:rFonts w:ascii="Tahoma" w:hAnsi="Tahoma" w:cs="Tahoma"/>
          <w:sz w:val="22"/>
          <w:szCs w:val="22"/>
          <w:lang w:val="es-ES_tradnl"/>
        </w:rPr>
        <w:t xml:space="preserve"> cuando una entidad pública es demandada solidariamente no es necesario presentar ante ella la reclamación </w:t>
      </w:r>
      <w:r w:rsidR="004B1CCF">
        <w:rPr>
          <w:rFonts w:ascii="Tahoma" w:hAnsi="Tahoma" w:cs="Tahoma"/>
          <w:sz w:val="22"/>
          <w:szCs w:val="22"/>
          <w:lang w:val="es-ES_tradnl"/>
        </w:rPr>
        <w:t>administrativa</w:t>
      </w:r>
      <w:r w:rsidR="00217FEF">
        <w:rPr>
          <w:rFonts w:ascii="Tahoma" w:hAnsi="Tahoma" w:cs="Tahoma"/>
          <w:sz w:val="22"/>
          <w:szCs w:val="22"/>
          <w:lang w:val="es-ES_tradnl"/>
        </w:rPr>
        <w:t>, por cuanto</w:t>
      </w:r>
      <w:r w:rsidR="00262F04">
        <w:rPr>
          <w:rFonts w:ascii="Tahoma" w:hAnsi="Tahoma" w:cs="Tahoma"/>
          <w:sz w:val="22"/>
          <w:szCs w:val="22"/>
          <w:lang w:val="es-ES_tradnl"/>
        </w:rPr>
        <w:t xml:space="preserve"> el demandante no fue su servidor público ni su trabajador, por lo que no es la llamada a cancelarle los montos reclamados</w:t>
      </w:r>
      <w:r w:rsidR="00340A6B">
        <w:rPr>
          <w:rFonts w:ascii="Tahoma" w:hAnsi="Tahoma" w:cs="Tahoma"/>
          <w:sz w:val="22"/>
          <w:szCs w:val="22"/>
          <w:lang w:val="es-ES_tradnl"/>
        </w:rPr>
        <w:t>, sólo que por mandato legal sería solidaria de las obligaciones que por sentencia se impongan al verdadero patrono.</w:t>
      </w:r>
    </w:p>
    <w:p w:rsidR="003B1C54" w:rsidRDefault="003B1C54" w:rsidP="00E20A39">
      <w:pPr>
        <w:spacing w:line="276" w:lineRule="auto"/>
        <w:ind w:firstLine="708"/>
        <w:jc w:val="both"/>
        <w:rPr>
          <w:rFonts w:ascii="Tahoma" w:hAnsi="Tahoma" w:cs="Tahoma"/>
          <w:sz w:val="22"/>
          <w:szCs w:val="22"/>
          <w:lang w:val="es-ES_tradnl"/>
        </w:rPr>
      </w:pPr>
    </w:p>
    <w:p w:rsidR="00502A8D" w:rsidRPr="00217FEF" w:rsidRDefault="00502A8D" w:rsidP="00E20A39">
      <w:pPr>
        <w:spacing w:line="276" w:lineRule="auto"/>
        <w:ind w:firstLine="708"/>
        <w:jc w:val="both"/>
        <w:rPr>
          <w:rFonts w:ascii="Tahoma" w:hAnsi="Tahoma" w:cs="Tahoma"/>
          <w:sz w:val="22"/>
          <w:szCs w:val="22"/>
          <w:lang w:val="es-ES_tradnl"/>
        </w:rPr>
      </w:pPr>
    </w:p>
    <w:p w:rsidR="0073316B" w:rsidRPr="00FD4812" w:rsidRDefault="00741F9E" w:rsidP="00E20A39">
      <w:pPr>
        <w:spacing w:line="276" w:lineRule="auto"/>
        <w:jc w:val="center"/>
        <w:rPr>
          <w:rFonts w:ascii="Tahoma" w:hAnsi="Tahoma" w:cs="Tahoma"/>
          <w:b/>
          <w:sz w:val="22"/>
          <w:szCs w:val="22"/>
          <w:u w:val="single"/>
        </w:rPr>
      </w:pPr>
      <w:r w:rsidRPr="00FD4812">
        <w:rPr>
          <w:rFonts w:ascii="Tahoma" w:hAnsi="Tahoma" w:cs="Tahoma"/>
          <w:b/>
          <w:sz w:val="22"/>
          <w:szCs w:val="22"/>
          <w:u w:val="single"/>
        </w:rPr>
        <w:t>I</w:t>
      </w:r>
      <w:r w:rsidR="00F37868" w:rsidRPr="00FD4812">
        <w:rPr>
          <w:rFonts w:ascii="Tahoma" w:hAnsi="Tahoma" w:cs="Tahoma"/>
          <w:b/>
          <w:sz w:val="22"/>
          <w:szCs w:val="22"/>
          <w:u w:val="single"/>
        </w:rPr>
        <w:t xml:space="preserve">I. </w:t>
      </w:r>
      <w:r w:rsidR="007D53DD" w:rsidRPr="00FD4812">
        <w:rPr>
          <w:rFonts w:ascii="Tahoma" w:hAnsi="Tahoma" w:cs="Tahoma"/>
          <w:b/>
          <w:sz w:val="22"/>
          <w:szCs w:val="22"/>
          <w:u w:val="single"/>
        </w:rPr>
        <w:t>Fundamentos de la apelación</w:t>
      </w:r>
    </w:p>
    <w:p w:rsidR="0073316B" w:rsidRPr="00FD4812" w:rsidRDefault="0073316B" w:rsidP="00E20A39">
      <w:pPr>
        <w:spacing w:line="276" w:lineRule="auto"/>
        <w:jc w:val="center"/>
        <w:rPr>
          <w:rFonts w:ascii="Tahoma" w:hAnsi="Tahoma" w:cs="Tahoma"/>
          <w:b/>
          <w:sz w:val="22"/>
          <w:szCs w:val="22"/>
          <w:u w:val="single"/>
        </w:rPr>
      </w:pPr>
    </w:p>
    <w:p w:rsidR="004B1CCF" w:rsidRDefault="007D53DD" w:rsidP="00E20A39">
      <w:pPr>
        <w:spacing w:line="276" w:lineRule="auto"/>
        <w:ind w:firstLine="709"/>
        <w:jc w:val="both"/>
        <w:rPr>
          <w:rFonts w:ascii="Tahoma" w:hAnsi="Tahoma" w:cs="Tahoma"/>
          <w:sz w:val="22"/>
          <w:szCs w:val="22"/>
        </w:rPr>
      </w:pPr>
      <w:r w:rsidRPr="00FD4812">
        <w:rPr>
          <w:rFonts w:ascii="Tahoma" w:hAnsi="Tahoma" w:cs="Tahoma"/>
          <w:sz w:val="22"/>
          <w:szCs w:val="22"/>
        </w:rPr>
        <w:t>El apoderado</w:t>
      </w:r>
      <w:r w:rsidR="004264F1">
        <w:rPr>
          <w:rFonts w:ascii="Tahoma" w:hAnsi="Tahoma" w:cs="Tahoma"/>
          <w:sz w:val="22"/>
          <w:szCs w:val="22"/>
        </w:rPr>
        <w:t xml:space="preserve"> judicial de la </w:t>
      </w:r>
      <w:r w:rsidR="00340A6B">
        <w:rPr>
          <w:rFonts w:ascii="Tahoma" w:hAnsi="Tahoma" w:cs="Tahoma"/>
          <w:sz w:val="22"/>
          <w:szCs w:val="22"/>
        </w:rPr>
        <w:t xml:space="preserve">Empresa </w:t>
      </w:r>
      <w:r w:rsidR="004264F1">
        <w:rPr>
          <w:rFonts w:ascii="Tahoma" w:hAnsi="Tahoma" w:cs="Tahoma"/>
          <w:sz w:val="22"/>
          <w:szCs w:val="22"/>
        </w:rPr>
        <w:t xml:space="preserve">de </w:t>
      </w:r>
      <w:r w:rsidR="00340A6B">
        <w:rPr>
          <w:rFonts w:ascii="Tahoma" w:hAnsi="Tahoma" w:cs="Tahoma"/>
          <w:sz w:val="22"/>
          <w:szCs w:val="22"/>
        </w:rPr>
        <w:t xml:space="preserve">Aseo </w:t>
      </w:r>
      <w:r w:rsidR="004264F1">
        <w:rPr>
          <w:rFonts w:ascii="Tahoma" w:hAnsi="Tahoma" w:cs="Tahoma"/>
          <w:sz w:val="22"/>
          <w:szCs w:val="22"/>
        </w:rPr>
        <w:t>de Pereira apeló la decisión arguyendo que</w:t>
      </w:r>
      <w:r w:rsidR="00340A6B">
        <w:rPr>
          <w:rFonts w:ascii="Tahoma" w:hAnsi="Tahoma" w:cs="Tahoma"/>
          <w:sz w:val="22"/>
          <w:szCs w:val="22"/>
        </w:rPr>
        <w:t xml:space="preserve"> por </w:t>
      </w:r>
      <w:r w:rsidR="004479C8">
        <w:rPr>
          <w:rFonts w:ascii="Tahoma" w:hAnsi="Tahoma" w:cs="Tahoma"/>
          <w:sz w:val="22"/>
          <w:szCs w:val="22"/>
        </w:rPr>
        <w:t xml:space="preserve">ser una </w:t>
      </w:r>
      <w:r w:rsidR="00340A6B">
        <w:rPr>
          <w:rFonts w:ascii="Tahoma" w:hAnsi="Tahoma" w:cs="Tahoma"/>
          <w:sz w:val="22"/>
          <w:szCs w:val="22"/>
        </w:rPr>
        <w:t xml:space="preserve">empresa 100% pública </w:t>
      </w:r>
      <w:r w:rsidR="004264F1">
        <w:rPr>
          <w:rFonts w:ascii="Tahoma" w:hAnsi="Tahoma" w:cs="Tahoma"/>
          <w:sz w:val="22"/>
          <w:szCs w:val="22"/>
        </w:rPr>
        <w:t xml:space="preserve">era necesario </w:t>
      </w:r>
      <w:r w:rsidR="00C60E34">
        <w:rPr>
          <w:rFonts w:ascii="Tahoma" w:hAnsi="Tahoma" w:cs="Tahoma"/>
          <w:sz w:val="22"/>
          <w:szCs w:val="22"/>
        </w:rPr>
        <w:t xml:space="preserve">que el demandante </w:t>
      </w:r>
      <w:r w:rsidR="004264F1">
        <w:rPr>
          <w:rFonts w:ascii="Tahoma" w:hAnsi="Tahoma" w:cs="Tahoma"/>
          <w:sz w:val="22"/>
          <w:szCs w:val="22"/>
        </w:rPr>
        <w:t>agotar</w:t>
      </w:r>
      <w:r w:rsidR="00C60E34">
        <w:rPr>
          <w:rFonts w:ascii="Tahoma" w:hAnsi="Tahoma" w:cs="Tahoma"/>
          <w:sz w:val="22"/>
          <w:szCs w:val="22"/>
        </w:rPr>
        <w:t>a</w:t>
      </w:r>
      <w:r w:rsidR="004264F1">
        <w:rPr>
          <w:rFonts w:ascii="Tahoma" w:hAnsi="Tahoma" w:cs="Tahoma"/>
          <w:sz w:val="22"/>
          <w:szCs w:val="22"/>
        </w:rPr>
        <w:t xml:space="preserve"> la reclamación administrativa </w:t>
      </w:r>
      <w:r w:rsidR="00C60E34">
        <w:rPr>
          <w:rFonts w:ascii="Tahoma" w:hAnsi="Tahoma" w:cs="Tahoma"/>
          <w:sz w:val="22"/>
          <w:szCs w:val="22"/>
        </w:rPr>
        <w:t>ante ella</w:t>
      </w:r>
      <w:r w:rsidR="002D21CA">
        <w:rPr>
          <w:rFonts w:ascii="Tahoma" w:hAnsi="Tahoma" w:cs="Tahoma"/>
          <w:sz w:val="22"/>
          <w:szCs w:val="22"/>
        </w:rPr>
        <w:t xml:space="preserve">; además, </w:t>
      </w:r>
      <w:r w:rsidR="004264F1">
        <w:rPr>
          <w:rFonts w:ascii="Tahoma" w:hAnsi="Tahoma" w:cs="Tahoma"/>
          <w:sz w:val="22"/>
          <w:szCs w:val="22"/>
        </w:rPr>
        <w:t xml:space="preserve">de los hechos de la demanda </w:t>
      </w:r>
      <w:r w:rsidR="004B1CCF">
        <w:rPr>
          <w:rFonts w:ascii="Tahoma" w:hAnsi="Tahoma" w:cs="Tahoma"/>
          <w:sz w:val="22"/>
          <w:szCs w:val="22"/>
        </w:rPr>
        <w:t xml:space="preserve">no se observan las causales de solidaridad que contempla el </w:t>
      </w:r>
      <w:r w:rsidR="00340A6B">
        <w:rPr>
          <w:rFonts w:ascii="Tahoma" w:hAnsi="Tahoma" w:cs="Tahoma"/>
          <w:sz w:val="22"/>
          <w:szCs w:val="22"/>
        </w:rPr>
        <w:t xml:space="preserve">Código Sustantivo </w:t>
      </w:r>
      <w:r w:rsidR="004B1CCF">
        <w:rPr>
          <w:rFonts w:ascii="Tahoma" w:hAnsi="Tahoma" w:cs="Tahoma"/>
          <w:sz w:val="22"/>
          <w:szCs w:val="22"/>
        </w:rPr>
        <w:t xml:space="preserve">de </w:t>
      </w:r>
      <w:r w:rsidR="00340A6B">
        <w:rPr>
          <w:rFonts w:ascii="Tahoma" w:hAnsi="Tahoma" w:cs="Tahoma"/>
          <w:sz w:val="22"/>
          <w:szCs w:val="22"/>
        </w:rPr>
        <w:t>Trabajo</w:t>
      </w:r>
      <w:r w:rsidR="004B1CCF">
        <w:rPr>
          <w:rFonts w:ascii="Tahoma" w:hAnsi="Tahoma" w:cs="Tahoma"/>
          <w:sz w:val="22"/>
          <w:szCs w:val="22"/>
        </w:rPr>
        <w:t xml:space="preserve">, pues si bien </w:t>
      </w:r>
      <w:r w:rsidR="00340A6B">
        <w:rPr>
          <w:rFonts w:ascii="Tahoma" w:hAnsi="Tahoma" w:cs="Tahoma"/>
          <w:sz w:val="22"/>
          <w:szCs w:val="22"/>
        </w:rPr>
        <w:t xml:space="preserve">su prohijada </w:t>
      </w:r>
      <w:r w:rsidR="004479C8">
        <w:rPr>
          <w:rFonts w:ascii="Tahoma" w:hAnsi="Tahoma" w:cs="Tahoma"/>
          <w:sz w:val="22"/>
          <w:szCs w:val="22"/>
        </w:rPr>
        <w:t xml:space="preserve">fue codemandada, </w:t>
      </w:r>
      <w:r w:rsidR="008D4776">
        <w:rPr>
          <w:rFonts w:ascii="Tahoma" w:hAnsi="Tahoma" w:cs="Tahoma"/>
          <w:sz w:val="22"/>
          <w:szCs w:val="22"/>
        </w:rPr>
        <w:t>no se aduce su solidaridad porque s</w:t>
      </w:r>
      <w:r w:rsidR="004479C8">
        <w:rPr>
          <w:rFonts w:ascii="Tahoma" w:hAnsi="Tahoma" w:cs="Tahoma"/>
          <w:sz w:val="22"/>
          <w:szCs w:val="22"/>
        </w:rPr>
        <w:t>e haya beneficiado de</w:t>
      </w:r>
      <w:r w:rsidR="008D4776">
        <w:rPr>
          <w:rFonts w:ascii="Tahoma" w:hAnsi="Tahoma" w:cs="Tahoma"/>
          <w:sz w:val="22"/>
          <w:szCs w:val="22"/>
        </w:rPr>
        <w:t xml:space="preserve"> un</w:t>
      </w:r>
      <w:r w:rsidR="004479C8">
        <w:rPr>
          <w:rFonts w:ascii="Tahoma" w:hAnsi="Tahoma" w:cs="Tahoma"/>
          <w:sz w:val="22"/>
          <w:szCs w:val="22"/>
        </w:rPr>
        <w:t xml:space="preserve"> servicio o </w:t>
      </w:r>
      <w:r w:rsidR="004B0BC7">
        <w:rPr>
          <w:rFonts w:ascii="Tahoma" w:hAnsi="Tahoma" w:cs="Tahoma"/>
          <w:sz w:val="22"/>
          <w:szCs w:val="22"/>
        </w:rPr>
        <w:t xml:space="preserve">por </w:t>
      </w:r>
      <w:r w:rsidR="004479C8">
        <w:rPr>
          <w:rFonts w:ascii="Tahoma" w:hAnsi="Tahoma" w:cs="Tahoma"/>
          <w:sz w:val="22"/>
          <w:szCs w:val="22"/>
        </w:rPr>
        <w:t>se</w:t>
      </w:r>
      <w:r w:rsidR="004B0BC7">
        <w:rPr>
          <w:rFonts w:ascii="Tahoma" w:hAnsi="Tahoma" w:cs="Tahoma"/>
          <w:sz w:val="22"/>
          <w:szCs w:val="22"/>
        </w:rPr>
        <w:t>r</w:t>
      </w:r>
      <w:r w:rsidR="004479C8">
        <w:rPr>
          <w:rFonts w:ascii="Tahoma" w:hAnsi="Tahoma" w:cs="Tahoma"/>
          <w:sz w:val="22"/>
          <w:szCs w:val="22"/>
        </w:rPr>
        <w:t xml:space="preserve"> parte de una sociedad que está siendo demandada</w:t>
      </w:r>
      <w:r w:rsidR="00BB1EB1">
        <w:rPr>
          <w:rFonts w:ascii="Tahoma" w:hAnsi="Tahoma" w:cs="Tahoma"/>
          <w:sz w:val="22"/>
          <w:szCs w:val="22"/>
        </w:rPr>
        <w:t xml:space="preserve">, </w:t>
      </w:r>
      <w:r w:rsidR="004B0BC7">
        <w:rPr>
          <w:rFonts w:ascii="Tahoma" w:hAnsi="Tahoma" w:cs="Tahoma"/>
          <w:sz w:val="22"/>
          <w:szCs w:val="22"/>
        </w:rPr>
        <w:t xml:space="preserve">por el contrario se afirma que </w:t>
      </w:r>
      <w:r w:rsidR="004479C8">
        <w:rPr>
          <w:rFonts w:ascii="Tahoma" w:hAnsi="Tahoma" w:cs="Tahoma"/>
          <w:sz w:val="22"/>
          <w:szCs w:val="22"/>
        </w:rPr>
        <w:t>fue</w:t>
      </w:r>
      <w:r w:rsidR="00BB1EB1">
        <w:rPr>
          <w:rFonts w:ascii="Tahoma" w:hAnsi="Tahoma" w:cs="Tahoma"/>
          <w:sz w:val="22"/>
          <w:szCs w:val="22"/>
        </w:rPr>
        <w:t xml:space="preserve"> </w:t>
      </w:r>
      <w:r w:rsidR="004479C8">
        <w:rPr>
          <w:rFonts w:ascii="Tahoma" w:hAnsi="Tahoma" w:cs="Tahoma"/>
          <w:sz w:val="22"/>
          <w:szCs w:val="22"/>
        </w:rPr>
        <w:t>emplead</w:t>
      </w:r>
      <w:r w:rsidR="00BB1EB1">
        <w:rPr>
          <w:rFonts w:ascii="Tahoma" w:hAnsi="Tahoma" w:cs="Tahoma"/>
          <w:sz w:val="22"/>
          <w:szCs w:val="22"/>
        </w:rPr>
        <w:t>ora</w:t>
      </w:r>
      <w:r w:rsidR="004479C8">
        <w:rPr>
          <w:rFonts w:ascii="Tahoma" w:hAnsi="Tahoma" w:cs="Tahoma"/>
          <w:sz w:val="22"/>
          <w:szCs w:val="22"/>
        </w:rPr>
        <w:t xml:space="preserve"> direct</w:t>
      </w:r>
      <w:r w:rsidR="00BB1EB1">
        <w:rPr>
          <w:rFonts w:ascii="Tahoma" w:hAnsi="Tahoma" w:cs="Tahoma"/>
          <w:sz w:val="22"/>
          <w:szCs w:val="22"/>
        </w:rPr>
        <w:t xml:space="preserve">a del demandante </w:t>
      </w:r>
      <w:r w:rsidR="004479C8">
        <w:rPr>
          <w:rFonts w:ascii="Tahoma" w:hAnsi="Tahoma" w:cs="Tahoma"/>
          <w:sz w:val="22"/>
          <w:szCs w:val="22"/>
        </w:rPr>
        <w:t>por un periodo de tiempo</w:t>
      </w:r>
      <w:r w:rsidR="008D4776">
        <w:rPr>
          <w:rFonts w:ascii="Tahoma" w:hAnsi="Tahoma" w:cs="Tahoma"/>
          <w:sz w:val="22"/>
          <w:szCs w:val="22"/>
        </w:rPr>
        <w:t>.</w:t>
      </w:r>
      <w:r w:rsidR="004B1CCF">
        <w:rPr>
          <w:rFonts w:ascii="Tahoma" w:hAnsi="Tahoma" w:cs="Tahoma"/>
          <w:sz w:val="22"/>
          <w:szCs w:val="22"/>
        </w:rPr>
        <w:t xml:space="preserve"> </w:t>
      </w:r>
    </w:p>
    <w:p w:rsidR="00720D2F" w:rsidRDefault="00720D2F" w:rsidP="00E20A39">
      <w:pPr>
        <w:rPr>
          <w:rFonts w:ascii="Tahoma" w:hAnsi="Tahoma" w:cs="Tahoma"/>
          <w:sz w:val="22"/>
          <w:szCs w:val="22"/>
        </w:rPr>
      </w:pPr>
    </w:p>
    <w:p w:rsidR="00502A8D" w:rsidRPr="00FD4812" w:rsidRDefault="00502A8D" w:rsidP="00E20A39">
      <w:pPr>
        <w:rPr>
          <w:rFonts w:ascii="Tahoma" w:hAnsi="Tahoma" w:cs="Tahoma"/>
          <w:sz w:val="22"/>
          <w:szCs w:val="22"/>
        </w:rPr>
      </w:pPr>
    </w:p>
    <w:p w:rsidR="00D3635B" w:rsidRPr="00FD4812" w:rsidRDefault="002957AE" w:rsidP="00E20A39">
      <w:pPr>
        <w:pStyle w:val="Ttulo4"/>
        <w:spacing w:line="276" w:lineRule="auto"/>
        <w:rPr>
          <w:rFonts w:ascii="Tahoma" w:hAnsi="Tahoma" w:cs="Tahoma"/>
          <w:spacing w:val="2"/>
          <w:sz w:val="22"/>
          <w:szCs w:val="22"/>
          <w:u w:val="single"/>
        </w:rPr>
      </w:pPr>
      <w:r>
        <w:rPr>
          <w:rFonts w:ascii="Tahoma" w:hAnsi="Tahoma" w:cs="Tahoma"/>
          <w:sz w:val="22"/>
          <w:szCs w:val="22"/>
        </w:rPr>
        <w:t>I</w:t>
      </w:r>
      <w:r w:rsidR="00720D2F" w:rsidRPr="00FD4812">
        <w:rPr>
          <w:rFonts w:ascii="Tahoma" w:hAnsi="Tahoma" w:cs="Tahoma"/>
          <w:sz w:val="22"/>
          <w:szCs w:val="22"/>
        </w:rPr>
        <w:t xml:space="preserve">V.- </w:t>
      </w:r>
      <w:r w:rsidR="00A810AD" w:rsidRPr="00FD4812">
        <w:rPr>
          <w:rFonts w:ascii="Tahoma" w:hAnsi="Tahoma" w:cs="Tahoma"/>
          <w:spacing w:val="2"/>
          <w:sz w:val="22"/>
          <w:szCs w:val="22"/>
        </w:rPr>
        <w:t>Consideraciones</w:t>
      </w:r>
    </w:p>
    <w:p w:rsidR="00087375" w:rsidRDefault="004B0BC7" w:rsidP="00E20A39">
      <w:pPr>
        <w:pStyle w:val="Textoindependiente"/>
        <w:widowControl w:val="0"/>
        <w:autoSpaceDE w:val="0"/>
        <w:autoSpaceDN w:val="0"/>
        <w:adjustRightInd w:val="0"/>
        <w:spacing w:after="0"/>
        <w:rPr>
          <w:rFonts w:ascii="Tahoma" w:hAnsi="Tahoma" w:cs="Tahoma"/>
          <w:b/>
          <w:bCs/>
          <w:spacing w:val="2"/>
          <w:sz w:val="22"/>
          <w:szCs w:val="22"/>
        </w:rPr>
      </w:pPr>
      <w:r>
        <w:rPr>
          <w:rFonts w:ascii="Tahoma" w:hAnsi="Tahoma" w:cs="Tahoma"/>
          <w:b/>
          <w:bCs/>
          <w:spacing w:val="2"/>
          <w:sz w:val="22"/>
          <w:szCs w:val="22"/>
        </w:rPr>
        <w:tab/>
      </w:r>
    </w:p>
    <w:p w:rsidR="00502A8D" w:rsidRDefault="00502A8D" w:rsidP="00E20A39">
      <w:pPr>
        <w:pStyle w:val="Textoindependiente"/>
        <w:widowControl w:val="0"/>
        <w:autoSpaceDE w:val="0"/>
        <w:autoSpaceDN w:val="0"/>
        <w:adjustRightInd w:val="0"/>
        <w:spacing w:after="0"/>
        <w:rPr>
          <w:rFonts w:ascii="Tahoma" w:hAnsi="Tahoma" w:cs="Tahoma"/>
          <w:b/>
          <w:bCs/>
          <w:spacing w:val="2"/>
          <w:sz w:val="22"/>
          <w:szCs w:val="22"/>
        </w:rPr>
      </w:pPr>
    </w:p>
    <w:p w:rsidR="00087375" w:rsidRPr="00087375" w:rsidRDefault="00087375" w:rsidP="00E20A39">
      <w:pPr>
        <w:spacing w:line="276" w:lineRule="auto"/>
        <w:ind w:firstLine="709"/>
        <w:jc w:val="both"/>
        <w:rPr>
          <w:rFonts w:ascii="Tahoma" w:hAnsi="Tahoma" w:cs="Tahoma"/>
          <w:b/>
          <w:sz w:val="22"/>
          <w:szCs w:val="22"/>
        </w:rPr>
      </w:pPr>
      <w:r w:rsidRPr="00087375">
        <w:rPr>
          <w:rFonts w:ascii="Tahoma" w:hAnsi="Tahoma" w:cs="Tahoma"/>
          <w:b/>
          <w:sz w:val="22"/>
          <w:szCs w:val="22"/>
        </w:rPr>
        <w:t>4.3 Caso concreto</w:t>
      </w:r>
    </w:p>
    <w:p w:rsidR="00FD4812" w:rsidRDefault="00FD4812" w:rsidP="00E20A39">
      <w:pPr>
        <w:pStyle w:val="Sinespaciado"/>
        <w:spacing w:line="276" w:lineRule="auto"/>
        <w:rPr>
          <w:rFonts w:ascii="Tahoma" w:hAnsi="Tahoma" w:cs="Tahoma"/>
          <w:sz w:val="22"/>
          <w:szCs w:val="22"/>
        </w:rPr>
      </w:pPr>
    </w:p>
    <w:p w:rsidR="00D17583" w:rsidRDefault="00E176ED" w:rsidP="00E20A39">
      <w:pPr>
        <w:pStyle w:val="Sinespaciado"/>
        <w:spacing w:line="276" w:lineRule="auto"/>
        <w:jc w:val="both"/>
        <w:rPr>
          <w:rFonts w:ascii="Tahoma" w:hAnsi="Tahoma" w:cs="Tahoma"/>
          <w:sz w:val="22"/>
          <w:szCs w:val="22"/>
        </w:rPr>
      </w:pPr>
      <w:r>
        <w:rPr>
          <w:rFonts w:ascii="Tahoma" w:hAnsi="Tahoma" w:cs="Tahoma"/>
          <w:sz w:val="22"/>
          <w:szCs w:val="22"/>
        </w:rPr>
        <w:tab/>
        <w:t xml:space="preserve">A efectos de absolver el primero de los problemas jurídicos planteados se dirá que, contrario a lo planteado en la censura, el contenido integral del libelo genitor </w:t>
      </w:r>
      <w:r w:rsidR="00DF04FD">
        <w:rPr>
          <w:rFonts w:ascii="Tahoma" w:hAnsi="Tahoma" w:cs="Tahoma"/>
          <w:sz w:val="22"/>
          <w:szCs w:val="22"/>
        </w:rPr>
        <w:t xml:space="preserve">permite concluir que la vinculación de la Empresa de Aseo de Pereira S.A. </w:t>
      </w:r>
      <w:proofErr w:type="spellStart"/>
      <w:r w:rsidR="00DF04FD">
        <w:rPr>
          <w:rFonts w:ascii="Tahoma" w:hAnsi="Tahoma" w:cs="Tahoma"/>
          <w:sz w:val="22"/>
          <w:szCs w:val="22"/>
        </w:rPr>
        <w:t>E.S.P</w:t>
      </w:r>
      <w:proofErr w:type="spellEnd"/>
      <w:r w:rsidR="00DF04FD">
        <w:rPr>
          <w:rFonts w:ascii="Tahoma" w:hAnsi="Tahoma" w:cs="Tahoma"/>
          <w:sz w:val="22"/>
          <w:szCs w:val="22"/>
        </w:rPr>
        <w:t>. se da por su calidad de “simple intermediaria” en la relación que sostuvo el gestor de la litis con el Municipio de Pereira entre el 18 de marzo de 2013</w:t>
      </w:r>
      <w:r w:rsidR="00E632DE">
        <w:rPr>
          <w:rFonts w:ascii="Tahoma" w:hAnsi="Tahoma" w:cs="Tahoma"/>
          <w:sz w:val="22"/>
          <w:szCs w:val="22"/>
        </w:rPr>
        <w:t xml:space="preserve"> y el 17 de julio de 2013. Ello se extrae de los hechos 2.1 y 3, según los cuales el actor estuvo vinculado a </w:t>
      </w:r>
      <w:r w:rsidR="006B1259">
        <w:rPr>
          <w:rFonts w:ascii="Tahoma" w:hAnsi="Tahoma" w:cs="Tahoma"/>
          <w:sz w:val="22"/>
          <w:szCs w:val="22"/>
        </w:rPr>
        <w:t>través</w:t>
      </w:r>
      <w:r w:rsidR="00E632DE">
        <w:rPr>
          <w:rFonts w:ascii="Tahoma" w:hAnsi="Tahoma" w:cs="Tahoma"/>
          <w:sz w:val="22"/>
          <w:szCs w:val="22"/>
        </w:rPr>
        <w:t xml:space="preserve"> de la Empresa de Aseo de Pereira mediante contrato a través del cual </w:t>
      </w:r>
      <w:r w:rsidR="00E632DE">
        <w:rPr>
          <w:rFonts w:ascii="Tahoma" w:hAnsi="Tahoma" w:cs="Tahoma"/>
          <w:b/>
          <w:sz w:val="22"/>
          <w:szCs w:val="22"/>
        </w:rPr>
        <w:t xml:space="preserve">trabajó en misión </w:t>
      </w:r>
      <w:r w:rsidR="00E632DE">
        <w:rPr>
          <w:rFonts w:ascii="Tahoma" w:hAnsi="Tahoma" w:cs="Tahoma"/>
          <w:sz w:val="22"/>
          <w:szCs w:val="22"/>
        </w:rPr>
        <w:t>para la Secretaría de Infraestructura de Municipio de Pereira</w:t>
      </w:r>
      <w:r w:rsidR="00D17583">
        <w:rPr>
          <w:rFonts w:ascii="Tahoma" w:hAnsi="Tahoma" w:cs="Tahoma"/>
          <w:sz w:val="22"/>
          <w:szCs w:val="22"/>
        </w:rPr>
        <w:t>,</w:t>
      </w:r>
      <w:r w:rsidR="00E632DE">
        <w:rPr>
          <w:rFonts w:ascii="Tahoma" w:hAnsi="Tahoma" w:cs="Tahoma"/>
          <w:sz w:val="22"/>
          <w:szCs w:val="22"/>
        </w:rPr>
        <w:t xml:space="preserve"> en desarrollo del contrato interadministrativo celebrado entre ambas entidades, pero en todo caso </w:t>
      </w:r>
      <w:r w:rsidR="005B6558">
        <w:rPr>
          <w:rFonts w:ascii="Tahoma" w:hAnsi="Tahoma" w:cs="Tahoma"/>
          <w:sz w:val="22"/>
          <w:szCs w:val="22"/>
        </w:rPr>
        <w:t xml:space="preserve">efectuando </w:t>
      </w:r>
      <w:r w:rsidR="00E632DE">
        <w:rPr>
          <w:rFonts w:ascii="Tahoma" w:hAnsi="Tahoma" w:cs="Tahoma"/>
          <w:sz w:val="22"/>
          <w:szCs w:val="22"/>
        </w:rPr>
        <w:t xml:space="preserve">las mismas funciones que </w:t>
      </w:r>
      <w:r w:rsidR="005B6558">
        <w:rPr>
          <w:rFonts w:ascii="Tahoma" w:hAnsi="Tahoma" w:cs="Tahoma"/>
          <w:sz w:val="22"/>
          <w:szCs w:val="22"/>
        </w:rPr>
        <w:t xml:space="preserve">realizaba </w:t>
      </w:r>
      <w:r w:rsidR="00E632DE">
        <w:rPr>
          <w:rFonts w:ascii="Tahoma" w:hAnsi="Tahoma" w:cs="Tahoma"/>
          <w:sz w:val="22"/>
          <w:szCs w:val="22"/>
        </w:rPr>
        <w:t>como obrero del ente territorial</w:t>
      </w:r>
      <w:r w:rsidR="00D17583" w:rsidRPr="00D17583">
        <w:rPr>
          <w:rFonts w:ascii="Tahoma" w:hAnsi="Tahoma" w:cs="Tahoma"/>
          <w:sz w:val="22"/>
          <w:szCs w:val="22"/>
        </w:rPr>
        <w:t xml:space="preserve"> </w:t>
      </w:r>
      <w:r w:rsidR="00D17583">
        <w:rPr>
          <w:rFonts w:ascii="Tahoma" w:hAnsi="Tahoma" w:cs="Tahoma"/>
          <w:sz w:val="22"/>
          <w:szCs w:val="22"/>
        </w:rPr>
        <w:t xml:space="preserve">y que </w:t>
      </w:r>
      <w:r w:rsidR="005B6558">
        <w:rPr>
          <w:rFonts w:ascii="Tahoma" w:hAnsi="Tahoma" w:cs="Tahoma"/>
          <w:sz w:val="22"/>
          <w:szCs w:val="22"/>
        </w:rPr>
        <w:t>también eran ejecutadas por</w:t>
      </w:r>
      <w:r w:rsidR="00D17583">
        <w:rPr>
          <w:rFonts w:ascii="Tahoma" w:hAnsi="Tahoma" w:cs="Tahoma"/>
          <w:sz w:val="22"/>
          <w:szCs w:val="22"/>
        </w:rPr>
        <w:t xml:space="preserve"> los trabajadores oficiales adscritos a dicha secretaría</w:t>
      </w:r>
      <w:r w:rsidR="00E632DE">
        <w:rPr>
          <w:rFonts w:ascii="Tahoma" w:hAnsi="Tahoma" w:cs="Tahoma"/>
          <w:sz w:val="22"/>
          <w:szCs w:val="22"/>
        </w:rPr>
        <w:t>, como era</w:t>
      </w:r>
      <w:r w:rsidR="005B6558">
        <w:rPr>
          <w:rFonts w:ascii="Tahoma" w:hAnsi="Tahoma" w:cs="Tahoma"/>
          <w:sz w:val="22"/>
          <w:szCs w:val="22"/>
        </w:rPr>
        <w:t xml:space="preserve"> </w:t>
      </w:r>
      <w:r w:rsidR="00E632DE">
        <w:rPr>
          <w:rFonts w:ascii="Tahoma" w:hAnsi="Tahoma" w:cs="Tahoma"/>
          <w:sz w:val="22"/>
          <w:szCs w:val="22"/>
        </w:rPr>
        <w:t>el mantenimiento de</w:t>
      </w:r>
      <w:r w:rsidR="00D17583">
        <w:rPr>
          <w:rFonts w:ascii="Tahoma" w:hAnsi="Tahoma" w:cs="Tahoma"/>
          <w:sz w:val="22"/>
          <w:szCs w:val="22"/>
        </w:rPr>
        <w:t xml:space="preserve"> las</w:t>
      </w:r>
      <w:r w:rsidR="00E632DE">
        <w:rPr>
          <w:rFonts w:ascii="Tahoma" w:hAnsi="Tahoma" w:cs="Tahoma"/>
          <w:sz w:val="22"/>
          <w:szCs w:val="22"/>
        </w:rPr>
        <w:t xml:space="preserve"> zonas verdes</w:t>
      </w:r>
      <w:r w:rsidR="005B6558">
        <w:rPr>
          <w:rFonts w:ascii="Tahoma" w:hAnsi="Tahoma" w:cs="Tahoma"/>
          <w:sz w:val="22"/>
          <w:szCs w:val="22"/>
        </w:rPr>
        <w:t>; es decir, no eran actividades ocasionales, accidentales o transitorias</w:t>
      </w:r>
      <w:r w:rsidR="006B1259">
        <w:rPr>
          <w:rFonts w:ascii="Tahoma" w:hAnsi="Tahoma" w:cs="Tahoma"/>
          <w:sz w:val="22"/>
          <w:szCs w:val="22"/>
        </w:rPr>
        <w:t>.</w:t>
      </w:r>
    </w:p>
    <w:p w:rsidR="005B6558" w:rsidRDefault="005B6558" w:rsidP="00E20A39">
      <w:pPr>
        <w:pStyle w:val="Sinespaciado"/>
        <w:jc w:val="both"/>
        <w:rPr>
          <w:rFonts w:ascii="Tahoma" w:hAnsi="Tahoma" w:cs="Tahoma"/>
          <w:sz w:val="22"/>
          <w:szCs w:val="22"/>
        </w:rPr>
      </w:pPr>
    </w:p>
    <w:p w:rsidR="005B6558" w:rsidRDefault="005B6558" w:rsidP="00E20A39">
      <w:pPr>
        <w:pStyle w:val="Sinespaciado"/>
        <w:spacing w:line="276" w:lineRule="auto"/>
        <w:jc w:val="both"/>
        <w:rPr>
          <w:rFonts w:ascii="Tahoma" w:hAnsi="Tahoma" w:cs="Tahoma"/>
          <w:sz w:val="22"/>
          <w:szCs w:val="22"/>
        </w:rPr>
      </w:pPr>
      <w:r>
        <w:rPr>
          <w:rFonts w:ascii="Tahoma" w:hAnsi="Tahoma" w:cs="Tahoma"/>
          <w:sz w:val="22"/>
          <w:szCs w:val="22"/>
        </w:rPr>
        <w:lastRenderedPageBreak/>
        <w:tab/>
        <w:t>E</w:t>
      </w:r>
      <w:r w:rsidR="00AB4052">
        <w:rPr>
          <w:rFonts w:ascii="Tahoma" w:hAnsi="Tahoma" w:cs="Tahoma"/>
          <w:sz w:val="22"/>
          <w:szCs w:val="22"/>
        </w:rPr>
        <w:t>l</w:t>
      </w:r>
      <w:r>
        <w:rPr>
          <w:rFonts w:ascii="Tahoma" w:hAnsi="Tahoma" w:cs="Tahoma"/>
          <w:sz w:val="22"/>
          <w:szCs w:val="22"/>
        </w:rPr>
        <w:t xml:space="preserve"> anterior recuento se enmarca en lo dispuesto en el artículo 35 </w:t>
      </w:r>
      <w:r w:rsidR="005A236B">
        <w:rPr>
          <w:rFonts w:ascii="Tahoma" w:hAnsi="Tahoma" w:cs="Tahoma"/>
          <w:sz w:val="22"/>
          <w:szCs w:val="22"/>
        </w:rPr>
        <w:t>sustantivo</w:t>
      </w:r>
      <w:r w:rsidR="00AB4052">
        <w:rPr>
          <w:rFonts w:ascii="Tahoma" w:hAnsi="Tahoma" w:cs="Tahoma"/>
          <w:sz w:val="22"/>
          <w:szCs w:val="22"/>
        </w:rPr>
        <w:t xml:space="preserve"> laboral, según el cual</w:t>
      </w:r>
      <w:r w:rsidR="005A236B">
        <w:rPr>
          <w:rFonts w:ascii="Tahoma" w:hAnsi="Tahoma" w:cs="Tahoma"/>
          <w:sz w:val="22"/>
          <w:szCs w:val="22"/>
        </w:rPr>
        <w:t>:</w:t>
      </w:r>
      <w:r w:rsidR="00AB4052">
        <w:rPr>
          <w:rFonts w:ascii="Tahoma" w:hAnsi="Tahoma" w:cs="Tahoma"/>
          <w:sz w:val="22"/>
          <w:szCs w:val="22"/>
        </w:rPr>
        <w:t xml:space="preserve"> </w:t>
      </w:r>
    </w:p>
    <w:p w:rsidR="005A236B" w:rsidRDefault="005A236B" w:rsidP="00E20A39">
      <w:pPr>
        <w:pStyle w:val="Sinespaciado"/>
        <w:jc w:val="both"/>
        <w:rPr>
          <w:rFonts w:ascii="Tahoma" w:hAnsi="Tahoma" w:cs="Tahoma"/>
          <w:sz w:val="22"/>
          <w:szCs w:val="22"/>
        </w:rPr>
      </w:pPr>
    </w:p>
    <w:p w:rsidR="005A236B" w:rsidRDefault="005A236B" w:rsidP="003C45AA">
      <w:pPr>
        <w:ind w:left="426" w:right="420"/>
        <w:jc w:val="both"/>
        <w:rPr>
          <w:rFonts w:ascii="Arial Narrow" w:hAnsi="Arial Narrow"/>
          <w:sz w:val="22"/>
          <w:szCs w:val="22"/>
        </w:rPr>
      </w:pPr>
      <w:r>
        <w:rPr>
          <w:rFonts w:ascii="Arial Narrow" w:hAnsi="Arial Narrow"/>
          <w:sz w:val="22"/>
          <w:szCs w:val="22"/>
          <w:lang w:val="es-CO"/>
        </w:rPr>
        <w:t>“</w:t>
      </w:r>
      <w:r w:rsidRPr="00E176ED">
        <w:rPr>
          <w:rFonts w:ascii="Arial Narrow" w:hAnsi="Arial Narrow"/>
          <w:sz w:val="22"/>
          <w:szCs w:val="22"/>
        </w:rPr>
        <w:t>1. Son simples intermediarios, las personas que contraten servicios de otras para ejecutar trabajos en beneficio y por cuenta exclusiva de un empleador.</w:t>
      </w:r>
    </w:p>
    <w:p w:rsidR="005A236B" w:rsidRPr="00E176ED" w:rsidRDefault="005A236B" w:rsidP="003C45AA">
      <w:pPr>
        <w:ind w:left="426" w:right="420"/>
        <w:jc w:val="both"/>
        <w:rPr>
          <w:rFonts w:ascii="Arial Narrow" w:hAnsi="Arial Narrow"/>
          <w:sz w:val="22"/>
          <w:szCs w:val="22"/>
        </w:rPr>
      </w:pPr>
    </w:p>
    <w:p w:rsidR="005A236B" w:rsidRDefault="005A236B" w:rsidP="003C45AA">
      <w:pPr>
        <w:ind w:left="426" w:right="420"/>
        <w:jc w:val="both"/>
        <w:rPr>
          <w:rFonts w:ascii="Arial Narrow" w:hAnsi="Arial Narrow"/>
          <w:sz w:val="22"/>
          <w:szCs w:val="22"/>
        </w:rPr>
      </w:pPr>
      <w:r w:rsidRPr="00E176ED">
        <w:rPr>
          <w:rFonts w:ascii="Arial Narrow" w:hAnsi="Arial Narrow"/>
          <w:sz w:val="22"/>
          <w:szCs w:val="22"/>
        </w:rPr>
        <w:t>2. Se consideran como simples intermediarios, aun cuando aparezcan como empresarios independientes, las personas que agrupan o coordinan los servicios de determinados trabajadores para la ejecución de trabajos en los cuales utilicen locales, equipos, maquinarias, herramientas u otros elementos de un empleador para el beneficio de éste y en actividades ordinarias inherentes o conexas del mismo.</w:t>
      </w:r>
    </w:p>
    <w:p w:rsidR="005A236B" w:rsidRPr="00E176ED" w:rsidRDefault="005A236B" w:rsidP="003C45AA">
      <w:pPr>
        <w:ind w:left="426" w:right="420"/>
        <w:jc w:val="both"/>
        <w:rPr>
          <w:rFonts w:ascii="Arial Narrow" w:hAnsi="Arial Narrow"/>
          <w:sz w:val="22"/>
          <w:szCs w:val="22"/>
        </w:rPr>
      </w:pPr>
    </w:p>
    <w:p w:rsidR="00D17583" w:rsidRDefault="005A236B" w:rsidP="003C45AA">
      <w:pPr>
        <w:pStyle w:val="Sinespaciado"/>
        <w:ind w:left="426" w:right="420"/>
        <w:jc w:val="both"/>
        <w:rPr>
          <w:rFonts w:ascii="Tahoma" w:hAnsi="Tahoma" w:cs="Tahoma"/>
          <w:sz w:val="22"/>
          <w:szCs w:val="22"/>
        </w:rPr>
      </w:pPr>
      <w:r w:rsidRPr="00E176ED">
        <w:rPr>
          <w:rFonts w:ascii="Arial Narrow" w:hAnsi="Arial Narrow"/>
          <w:sz w:val="22"/>
          <w:szCs w:val="22"/>
        </w:rPr>
        <w:t>3. El que celebrare contrato de trabajo obrando como simple intermediario debe declarar esa calidad y manifestar el nombre del empleador. Si no lo hiciere así, responde solidariamente con el empleador de las obligaciones respectivas.</w:t>
      </w:r>
      <w:r>
        <w:rPr>
          <w:rFonts w:ascii="Arial Narrow" w:hAnsi="Arial Narrow"/>
          <w:sz w:val="22"/>
          <w:szCs w:val="22"/>
        </w:rPr>
        <w:t>”</w:t>
      </w:r>
    </w:p>
    <w:p w:rsidR="00DF04FD" w:rsidRDefault="00DF04FD" w:rsidP="00E20A39">
      <w:pPr>
        <w:pStyle w:val="Sinespaciado"/>
        <w:jc w:val="both"/>
        <w:rPr>
          <w:rFonts w:ascii="Tahoma" w:hAnsi="Tahoma" w:cs="Tahoma"/>
          <w:sz w:val="22"/>
          <w:szCs w:val="22"/>
        </w:rPr>
      </w:pPr>
      <w:r>
        <w:rPr>
          <w:rFonts w:ascii="Tahoma" w:hAnsi="Tahoma" w:cs="Tahoma"/>
          <w:sz w:val="22"/>
          <w:szCs w:val="22"/>
        </w:rPr>
        <w:t xml:space="preserve"> </w:t>
      </w:r>
    </w:p>
    <w:p w:rsidR="00DF04FD" w:rsidRPr="007E57C5" w:rsidRDefault="00C04587" w:rsidP="00E20A39">
      <w:pPr>
        <w:pStyle w:val="Sinespaciado"/>
        <w:spacing w:line="276" w:lineRule="auto"/>
        <w:jc w:val="both"/>
        <w:rPr>
          <w:rFonts w:ascii="Tahoma" w:hAnsi="Tahoma" w:cs="Tahoma"/>
          <w:sz w:val="22"/>
          <w:szCs w:val="22"/>
        </w:rPr>
      </w:pPr>
      <w:r>
        <w:rPr>
          <w:rFonts w:ascii="Tahoma" w:hAnsi="Tahoma" w:cs="Tahoma"/>
          <w:sz w:val="22"/>
          <w:szCs w:val="22"/>
        </w:rPr>
        <w:tab/>
        <w:t>De esta manera, se puede concluir que la percepci</w:t>
      </w:r>
      <w:r w:rsidR="00DC1E4B">
        <w:rPr>
          <w:rFonts w:ascii="Tahoma" w:hAnsi="Tahoma" w:cs="Tahoma"/>
          <w:sz w:val="22"/>
          <w:szCs w:val="22"/>
        </w:rPr>
        <w:t xml:space="preserve">ón del demandante al momento de incoar la demanda es que fue el Municipio de Pereira su verdadero empleador, independiente del contrato celebrado con la Empresa de Aseo de Pereira, de quien se busca expresamente sea condenada solidariamente en las </w:t>
      </w:r>
      <w:r w:rsidR="00DC1E4B" w:rsidRPr="007E57C5">
        <w:rPr>
          <w:rFonts w:ascii="Tahoma" w:hAnsi="Tahoma" w:cs="Tahoma"/>
          <w:sz w:val="22"/>
          <w:szCs w:val="22"/>
        </w:rPr>
        <w:t>pretensiones de la demanda.</w:t>
      </w:r>
    </w:p>
    <w:p w:rsidR="007E57C5" w:rsidRPr="007E57C5" w:rsidRDefault="007E57C5" w:rsidP="00E20A39">
      <w:pPr>
        <w:pStyle w:val="Sinespaciado"/>
        <w:jc w:val="both"/>
        <w:rPr>
          <w:rFonts w:ascii="Tahoma" w:hAnsi="Tahoma" w:cs="Tahoma"/>
          <w:sz w:val="22"/>
          <w:szCs w:val="22"/>
        </w:rPr>
      </w:pPr>
    </w:p>
    <w:p w:rsidR="00DC1E4B" w:rsidRPr="007E57C5" w:rsidRDefault="007E57C5" w:rsidP="00E20A39">
      <w:pPr>
        <w:pStyle w:val="Sinespaciado"/>
        <w:spacing w:line="276" w:lineRule="auto"/>
        <w:ind w:firstLine="709"/>
        <w:jc w:val="both"/>
        <w:rPr>
          <w:rFonts w:ascii="Tahoma" w:hAnsi="Tahoma" w:cs="Tahoma"/>
          <w:sz w:val="22"/>
          <w:szCs w:val="22"/>
        </w:rPr>
      </w:pPr>
      <w:r w:rsidRPr="007E57C5">
        <w:rPr>
          <w:rFonts w:ascii="Tahoma" w:hAnsi="Tahoma" w:cs="Tahoma"/>
          <w:sz w:val="22"/>
          <w:szCs w:val="22"/>
        </w:rPr>
        <w:t>En efecto, basta remitirse a las pretensiones planteadas en la demanda para avizorar que con aquellas se busca la declaración de la existencia de un contrato de trabajo entre el demandante y el Municipio de Pereira, y que se condene a ese ente territorial a cancelar las acreencias derivadas de dicho contrato en calidad de empleador y solidariamente a la</w:t>
      </w:r>
      <w:r w:rsidRPr="007E57C5">
        <w:rPr>
          <w:rFonts w:ascii="Tahoma" w:hAnsi="Tahoma" w:cs="Tahoma"/>
          <w:b/>
          <w:sz w:val="22"/>
          <w:szCs w:val="22"/>
        </w:rPr>
        <w:t xml:space="preserve"> </w:t>
      </w:r>
      <w:r w:rsidRPr="007E57C5">
        <w:rPr>
          <w:rFonts w:ascii="Tahoma" w:hAnsi="Tahoma" w:cs="Tahoma"/>
          <w:sz w:val="22"/>
          <w:szCs w:val="22"/>
        </w:rPr>
        <w:t xml:space="preserve">Empresa de Aseo de Pereira S.A. </w:t>
      </w:r>
      <w:proofErr w:type="spellStart"/>
      <w:r w:rsidRPr="007E57C5">
        <w:rPr>
          <w:rFonts w:ascii="Tahoma" w:hAnsi="Tahoma" w:cs="Tahoma"/>
          <w:sz w:val="22"/>
          <w:szCs w:val="22"/>
        </w:rPr>
        <w:t>E.S.P</w:t>
      </w:r>
      <w:proofErr w:type="spellEnd"/>
      <w:r w:rsidRPr="007E57C5">
        <w:rPr>
          <w:rFonts w:ascii="Tahoma" w:hAnsi="Tahoma" w:cs="Tahoma"/>
          <w:sz w:val="22"/>
          <w:szCs w:val="22"/>
        </w:rPr>
        <w:t>.</w:t>
      </w:r>
    </w:p>
    <w:p w:rsidR="007E57C5" w:rsidRPr="007E57C5" w:rsidRDefault="00DC1E4B" w:rsidP="00E20A39">
      <w:pPr>
        <w:pStyle w:val="Sinespaciado"/>
        <w:jc w:val="both"/>
        <w:rPr>
          <w:rFonts w:ascii="Tahoma" w:hAnsi="Tahoma" w:cs="Tahoma"/>
          <w:sz w:val="22"/>
          <w:szCs w:val="22"/>
        </w:rPr>
      </w:pPr>
      <w:r w:rsidRPr="007E57C5">
        <w:rPr>
          <w:rFonts w:ascii="Tahoma" w:hAnsi="Tahoma" w:cs="Tahoma"/>
          <w:sz w:val="22"/>
          <w:szCs w:val="22"/>
        </w:rPr>
        <w:tab/>
      </w:r>
    </w:p>
    <w:p w:rsidR="00DC1E4B" w:rsidRDefault="00DC1E4B" w:rsidP="00E20A39">
      <w:pPr>
        <w:pStyle w:val="Sinespaciado"/>
        <w:spacing w:line="276" w:lineRule="auto"/>
        <w:ind w:firstLine="709"/>
        <w:jc w:val="both"/>
        <w:rPr>
          <w:rFonts w:ascii="Tahoma" w:hAnsi="Tahoma" w:cs="Tahoma"/>
          <w:sz w:val="22"/>
          <w:szCs w:val="22"/>
        </w:rPr>
      </w:pPr>
      <w:r>
        <w:rPr>
          <w:rFonts w:ascii="Tahoma" w:hAnsi="Tahoma" w:cs="Tahoma"/>
          <w:sz w:val="22"/>
          <w:szCs w:val="22"/>
        </w:rPr>
        <w:t>Por lo anterior, al perseguirse la responsabilidad solidaria de la empresa de servicios públicos apelante, no era necesario que se agotara frente a ella la reclamación administrativa estipulada en el artículo 6º adjetivo laboral, tal como lo resaltó la A-quo, fundada en el precedente de esta Colegiatura</w:t>
      </w:r>
      <w:r w:rsidR="00AE2D36">
        <w:rPr>
          <w:rStyle w:val="Refdenotaalpie"/>
          <w:rFonts w:ascii="Tahoma" w:hAnsi="Tahoma" w:cs="Tahoma"/>
          <w:sz w:val="22"/>
          <w:szCs w:val="22"/>
        </w:rPr>
        <w:footnoteReference w:id="1"/>
      </w:r>
      <w:r w:rsidR="00AE2D36">
        <w:rPr>
          <w:rFonts w:ascii="Tahoma" w:hAnsi="Tahoma" w:cs="Tahoma"/>
          <w:sz w:val="22"/>
          <w:szCs w:val="22"/>
        </w:rPr>
        <w:t>, en la que se indicó:</w:t>
      </w:r>
    </w:p>
    <w:p w:rsidR="00AE2D36" w:rsidRDefault="00AE2D36" w:rsidP="00E20A39">
      <w:pPr>
        <w:pStyle w:val="Sinespaciado"/>
        <w:spacing w:line="276" w:lineRule="auto"/>
        <w:jc w:val="both"/>
        <w:rPr>
          <w:rFonts w:ascii="Tahoma" w:hAnsi="Tahoma" w:cs="Tahoma"/>
          <w:sz w:val="22"/>
          <w:szCs w:val="22"/>
        </w:rPr>
      </w:pPr>
    </w:p>
    <w:p w:rsidR="00AE2D36" w:rsidRPr="00AE2D36" w:rsidRDefault="00AE2D36" w:rsidP="003C45AA">
      <w:pPr>
        <w:autoSpaceDE w:val="0"/>
        <w:autoSpaceDN w:val="0"/>
        <w:adjustRightInd w:val="0"/>
        <w:ind w:left="426" w:right="420"/>
        <w:jc w:val="both"/>
        <w:rPr>
          <w:rFonts w:ascii="Arial Narrow" w:hAnsi="Arial Narrow" w:cs="Comic Sans MS"/>
          <w:sz w:val="22"/>
          <w:szCs w:val="22"/>
        </w:rPr>
      </w:pPr>
      <w:r>
        <w:rPr>
          <w:rFonts w:ascii="Arial Narrow" w:hAnsi="Arial Narrow" w:cs="Comic Sans MS"/>
          <w:sz w:val="22"/>
          <w:szCs w:val="22"/>
        </w:rPr>
        <w:t>“</w:t>
      </w:r>
      <w:r w:rsidRPr="00AE2D36">
        <w:rPr>
          <w:rFonts w:ascii="Arial Narrow" w:hAnsi="Arial Narrow" w:cs="Comic Sans MS"/>
          <w:sz w:val="22"/>
          <w:szCs w:val="22"/>
        </w:rPr>
        <w:t>De otro lado, si lo anterior no fuera la respuesta adecuada al tema propuesto por la excepcionante, lo cierto es que por mayoría de esta Sala, se ha sentado que no es preciso agotar la reclamación administrativa, en tratándose de una obligada solidaria (entidad pública), en la medida en que el demandante, ni es servidor público, ni trabajador de quien se exige la reclamación administrativa. Por cuanto, la entidad solidaria no es empleadora del actor, por lo que no es la llamada a cancelarle los débitos reclamados, solo que por mandato legal, sería solidaria al pago de las obligaciones que en sentencia se impongan al verdadero patrono.</w:t>
      </w:r>
      <w:r>
        <w:rPr>
          <w:rFonts w:ascii="Arial Narrow" w:hAnsi="Arial Narrow" w:cs="Comic Sans MS"/>
          <w:sz w:val="22"/>
          <w:szCs w:val="22"/>
        </w:rPr>
        <w:t>”</w:t>
      </w:r>
    </w:p>
    <w:p w:rsidR="00AE2D36" w:rsidRPr="00AE2D36" w:rsidRDefault="00AE2D36" w:rsidP="00E20A39">
      <w:pPr>
        <w:pStyle w:val="Sinespaciado"/>
        <w:spacing w:line="276" w:lineRule="auto"/>
        <w:jc w:val="both"/>
        <w:rPr>
          <w:rFonts w:ascii="Tahoma" w:hAnsi="Tahoma" w:cs="Tahoma"/>
          <w:sz w:val="22"/>
          <w:szCs w:val="22"/>
          <w:lang w:val="es-ES"/>
        </w:rPr>
      </w:pPr>
    </w:p>
    <w:p w:rsidR="00DB774C" w:rsidRDefault="00AE2D36" w:rsidP="00E20A39">
      <w:pPr>
        <w:pStyle w:val="Sinespaciado"/>
        <w:spacing w:line="276" w:lineRule="auto"/>
        <w:jc w:val="both"/>
        <w:rPr>
          <w:rFonts w:ascii="Tahoma" w:hAnsi="Tahoma" w:cs="Tahoma"/>
          <w:sz w:val="22"/>
          <w:szCs w:val="22"/>
        </w:rPr>
      </w:pPr>
      <w:r>
        <w:rPr>
          <w:rFonts w:ascii="Tahoma" w:hAnsi="Tahoma" w:cs="Tahoma"/>
          <w:sz w:val="22"/>
          <w:szCs w:val="22"/>
        </w:rPr>
        <w:tab/>
      </w:r>
      <w:r w:rsidR="00DB774C">
        <w:rPr>
          <w:rFonts w:ascii="Tahoma" w:hAnsi="Tahoma" w:cs="Tahoma"/>
          <w:sz w:val="22"/>
          <w:szCs w:val="22"/>
        </w:rPr>
        <w:t>En este orden de ideas y sin más elucubraciones al respecto, resulta imperioso confirmar el auto apelado</w:t>
      </w:r>
      <w:r>
        <w:rPr>
          <w:rFonts w:ascii="Tahoma" w:hAnsi="Tahoma" w:cs="Tahoma"/>
          <w:sz w:val="22"/>
          <w:szCs w:val="22"/>
        </w:rPr>
        <w:t>. La condena en costas en esta instancia correrá a cargo de la entidad apelante y a favor del demandante en un 100% y se liquidarán por la secretaría del Juzgado de origen.</w:t>
      </w:r>
    </w:p>
    <w:p w:rsidR="00DB774C" w:rsidRPr="00FD4812" w:rsidRDefault="00DB774C" w:rsidP="00E20A39">
      <w:pPr>
        <w:pStyle w:val="Sinespaciado"/>
        <w:rPr>
          <w:rFonts w:ascii="Tahoma" w:hAnsi="Tahoma" w:cs="Tahoma"/>
          <w:sz w:val="22"/>
          <w:szCs w:val="22"/>
        </w:rPr>
      </w:pPr>
    </w:p>
    <w:p w:rsidR="00FD4812" w:rsidRDefault="00FD4812" w:rsidP="00E20A39">
      <w:pPr>
        <w:spacing w:line="276" w:lineRule="auto"/>
        <w:ind w:firstLine="840"/>
        <w:jc w:val="both"/>
        <w:rPr>
          <w:rFonts w:ascii="Tahoma" w:hAnsi="Tahoma" w:cs="Tahoma"/>
          <w:sz w:val="22"/>
          <w:szCs w:val="22"/>
        </w:rPr>
      </w:pPr>
      <w:r w:rsidRPr="00FD4812">
        <w:rPr>
          <w:rFonts w:ascii="Tahoma" w:hAnsi="Tahoma" w:cs="Tahoma"/>
          <w:sz w:val="22"/>
          <w:szCs w:val="22"/>
        </w:rPr>
        <w:t xml:space="preserve">En mérito de lo expuesto, la Sala de Decisión Laboral </w:t>
      </w:r>
      <w:r w:rsidR="00D01B0E">
        <w:rPr>
          <w:rFonts w:ascii="Tahoma" w:hAnsi="Tahoma" w:cs="Tahoma"/>
          <w:sz w:val="22"/>
          <w:szCs w:val="22"/>
        </w:rPr>
        <w:t xml:space="preserve">No. 1 </w:t>
      </w:r>
      <w:r w:rsidRPr="00FD4812">
        <w:rPr>
          <w:rFonts w:ascii="Tahoma" w:hAnsi="Tahoma" w:cs="Tahoma"/>
          <w:sz w:val="22"/>
          <w:szCs w:val="22"/>
        </w:rPr>
        <w:t xml:space="preserve">del Tribunal Superior de Distrito Judicial de Pereira – Risaralda-, </w:t>
      </w:r>
    </w:p>
    <w:p w:rsidR="007E57C5" w:rsidRDefault="007E57C5" w:rsidP="00E20A39">
      <w:pPr>
        <w:spacing w:line="276" w:lineRule="auto"/>
        <w:ind w:firstLine="840"/>
        <w:jc w:val="both"/>
        <w:rPr>
          <w:rFonts w:ascii="Tahoma" w:hAnsi="Tahoma" w:cs="Tahoma"/>
          <w:sz w:val="22"/>
          <w:szCs w:val="22"/>
        </w:rPr>
      </w:pPr>
    </w:p>
    <w:p w:rsidR="00502A8D" w:rsidRPr="00FD4812" w:rsidRDefault="00502A8D" w:rsidP="00E20A39">
      <w:pPr>
        <w:spacing w:line="276" w:lineRule="auto"/>
        <w:ind w:firstLine="840"/>
        <w:jc w:val="both"/>
        <w:rPr>
          <w:rFonts w:ascii="Tahoma" w:hAnsi="Tahoma" w:cs="Tahoma"/>
          <w:sz w:val="22"/>
          <w:szCs w:val="22"/>
        </w:rPr>
      </w:pPr>
    </w:p>
    <w:p w:rsidR="00FD4812" w:rsidRPr="00FD4812" w:rsidRDefault="00FD4812" w:rsidP="00E20A39">
      <w:pPr>
        <w:spacing w:line="276" w:lineRule="auto"/>
        <w:jc w:val="center"/>
        <w:rPr>
          <w:rFonts w:ascii="Tahoma" w:hAnsi="Tahoma" w:cs="Tahoma"/>
          <w:b/>
          <w:sz w:val="22"/>
          <w:szCs w:val="22"/>
        </w:rPr>
      </w:pPr>
      <w:r w:rsidRPr="00FD4812">
        <w:rPr>
          <w:rFonts w:ascii="Tahoma" w:hAnsi="Tahoma" w:cs="Tahoma"/>
          <w:b/>
          <w:sz w:val="22"/>
          <w:szCs w:val="22"/>
        </w:rPr>
        <w:t>RESUELVE</w:t>
      </w:r>
    </w:p>
    <w:p w:rsidR="00FD4812" w:rsidRPr="00FD4812" w:rsidRDefault="00FD4812" w:rsidP="00E20A39">
      <w:pPr>
        <w:pStyle w:val="Sinespaciado"/>
        <w:spacing w:line="276" w:lineRule="auto"/>
        <w:rPr>
          <w:rFonts w:ascii="Tahoma" w:hAnsi="Tahoma" w:cs="Tahoma"/>
          <w:sz w:val="22"/>
          <w:szCs w:val="22"/>
        </w:rPr>
      </w:pPr>
    </w:p>
    <w:p w:rsidR="00E525FD" w:rsidRDefault="00FD4812" w:rsidP="00E20A39">
      <w:pPr>
        <w:pStyle w:val="Prrafodelista"/>
        <w:spacing w:line="276" w:lineRule="auto"/>
        <w:ind w:left="0" w:firstLine="709"/>
        <w:contextualSpacing/>
        <w:jc w:val="both"/>
        <w:rPr>
          <w:rFonts w:ascii="Tahoma" w:hAnsi="Tahoma" w:cs="Tahoma"/>
          <w:sz w:val="22"/>
          <w:szCs w:val="22"/>
        </w:rPr>
      </w:pPr>
      <w:r>
        <w:rPr>
          <w:rFonts w:ascii="Tahoma" w:hAnsi="Tahoma" w:cs="Tahoma"/>
          <w:b/>
          <w:bCs/>
          <w:iCs/>
          <w:sz w:val="22"/>
          <w:szCs w:val="22"/>
        </w:rPr>
        <w:lastRenderedPageBreak/>
        <w:t xml:space="preserve">PRIMERO: </w:t>
      </w:r>
      <w:r w:rsidR="000E32DE">
        <w:rPr>
          <w:rFonts w:ascii="Tahoma" w:hAnsi="Tahoma" w:cs="Tahoma"/>
          <w:b/>
          <w:bCs/>
          <w:iCs/>
          <w:sz w:val="22"/>
          <w:szCs w:val="22"/>
        </w:rPr>
        <w:t xml:space="preserve">CONFIRMAR </w:t>
      </w:r>
      <w:r w:rsidRPr="00FD4812">
        <w:rPr>
          <w:rFonts w:ascii="Tahoma" w:hAnsi="Tahoma" w:cs="Tahoma"/>
          <w:bCs/>
          <w:iCs/>
          <w:sz w:val="22"/>
          <w:szCs w:val="22"/>
        </w:rPr>
        <w:t>el auto</w:t>
      </w:r>
      <w:r w:rsidR="00AE2D36">
        <w:rPr>
          <w:rFonts w:ascii="Tahoma" w:hAnsi="Tahoma" w:cs="Tahoma"/>
          <w:bCs/>
          <w:iCs/>
          <w:sz w:val="22"/>
          <w:szCs w:val="22"/>
        </w:rPr>
        <w:t xml:space="preserve"> objeto de alzada,</w:t>
      </w:r>
      <w:r w:rsidRPr="00FD4812">
        <w:rPr>
          <w:rFonts w:ascii="Tahoma" w:hAnsi="Tahoma" w:cs="Tahoma"/>
          <w:bCs/>
          <w:iCs/>
          <w:sz w:val="22"/>
          <w:szCs w:val="22"/>
        </w:rPr>
        <w:t xml:space="preserve"> </w:t>
      </w:r>
      <w:r w:rsidR="00D01B0E">
        <w:rPr>
          <w:rFonts w:ascii="Tahoma" w:hAnsi="Tahoma" w:cs="Tahoma"/>
          <w:bCs/>
          <w:iCs/>
          <w:sz w:val="22"/>
          <w:szCs w:val="22"/>
        </w:rPr>
        <w:t>proferido por el Juzgado</w:t>
      </w:r>
      <w:r w:rsidR="000E32DE">
        <w:rPr>
          <w:rFonts w:ascii="Tahoma" w:hAnsi="Tahoma" w:cs="Tahoma"/>
          <w:bCs/>
          <w:iCs/>
          <w:sz w:val="22"/>
          <w:szCs w:val="22"/>
        </w:rPr>
        <w:t xml:space="preserve"> </w:t>
      </w:r>
      <w:r w:rsidR="00AE2D36">
        <w:rPr>
          <w:rFonts w:ascii="Tahoma" w:hAnsi="Tahoma" w:cs="Tahoma"/>
          <w:bCs/>
          <w:iCs/>
          <w:sz w:val="22"/>
          <w:szCs w:val="22"/>
        </w:rPr>
        <w:t>Segundo</w:t>
      </w:r>
      <w:r w:rsidR="000E32DE">
        <w:rPr>
          <w:rFonts w:ascii="Tahoma" w:hAnsi="Tahoma" w:cs="Tahoma"/>
          <w:bCs/>
          <w:iCs/>
          <w:sz w:val="22"/>
          <w:szCs w:val="22"/>
        </w:rPr>
        <w:t xml:space="preserve"> </w:t>
      </w:r>
      <w:r w:rsidR="00D01B0E">
        <w:rPr>
          <w:rFonts w:ascii="Tahoma" w:hAnsi="Tahoma" w:cs="Tahoma"/>
          <w:bCs/>
          <w:iCs/>
          <w:sz w:val="22"/>
          <w:szCs w:val="22"/>
        </w:rPr>
        <w:t>Laboral del Circuito de Pereira</w:t>
      </w:r>
      <w:r w:rsidR="00194313">
        <w:rPr>
          <w:rFonts w:ascii="Tahoma" w:hAnsi="Tahoma" w:cs="Tahoma"/>
          <w:bCs/>
          <w:iCs/>
          <w:sz w:val="22"/>
          <w:szCs w:val="22"/>
        </w:rPr>
        <w:t>.</w:t>
      </w:r>
    </w:p>
    <w:p w:rsidR="00E525FD" w:rsidRDefault="00E525FD" w:rsidP="00E20A39">
      <w:pPr>
        <w:pStyle w:val="Prrafodelista"/>
        <w:spacing w:line="276" w:lineRule="auto"/>
        <w:ind w:left="0" w:firstLine="709"/>
        <w:contextualSpacing/>
        <w:jc w:val="both"/>
        <w:rPr>
          <w:rFonts w:ascii="Tahoma" w:hAnsi="Tahoma" w:cs="Tahoma"/>
          <w:sz w:val="22"/>
          <w:szCs w:val="22"/>
        </w:rPr>
      </w:pPr>
    </w:p>
    <w:p w:rsidR="00797D49" w:rsidRDefault="00E525FD" w:rsidP="00E20A39">
      <w:pPr>
        <w:pStyle w:val="Prrafodelista"/>
        <w:spacing w:line="276" w:lineRule="auto"/>
        <w:ind w:left="0" w:firstLine="709"/>
        <w:contextualSpacing/>
        <w:jc w:val="both"/>
        <w:rPr>
          <w:rFonts w:ascii="Tahoma" w:hAnsi="Tahoma" w:cs="Tahoma"/>
          <w:sz w:val="22"/>
          <w:szCs w:val="22"/>
        </w:rPr>
      </w:pPr>
      <w:r w:rsidRPr="00FD4812">
        <w:rPr>
          <w:rFonts w:ascii="Tahoma" w:hAnsi="Tahoma" w:cs="Tahoma"/>
          <w:b/>
          <w:sz w:val="22"/>
          <w:szCs w:val="22"/>
        </w:rPr>
        <w:t>SEGUNDO</w:t>
      </w:r>
      <w:r>
        <w:rPr>
          <w:rFonts w:ascii="Tahoma" w:hAnsi="Tahoma" w:cs="Tahoma"/>
          <w:sz w:val="22"/>
          <w:szCs w:val="22"/>
        </w:rPr>
        <w:t>:</w:t>
      </w:r>
      <w:r w:rsidR="00FD4812" w:rsidRPr="00FD4812">
        <w:rPr>
          <w:rFonts w:ascii="Tahoma" w:hAnsi="Tahoma" w:cs="Tahoma"/>
          <w:sz w:val="22"/>
          <w:szCs w:val="22"/>
        </w:rPr>
        <w:t xml:space="preserve"> </w:t>
      </w:r>
      <w:r w:rsidR="00AE2D36">
        <w:rPr>
          <w:rFonts w:ascii="Tahoma" w:hAnsi="Tahoma" w:cs="Tahoma"/>
          <w:sz w:val="22"/>
          <w:szCs w:val="22"/>
        </w:rPr>
        <w:t>Costas</w:t>
      </w:r>
      <w:r w:rsidR="000E32DE" w:rsidRPr="00FD4812">
        <w:rPr>
          <w:rFonts w:ascii="Tahoma" w:hAnsi="Tahoma" w:cs="Tahoma"/>
          <w:sz w:val="22"/>
          <w:szCs w:val="22"/>
        </w:rPr>
        <w:t xml:space="preserve"> en esta instancia</w:t>
      </w:r>
      <w:r w:rsidR="00AE2D36">
        <w:rPr>
          <w:rFonts w:ascii="Tahoma" w:hAnsi="Tahoma" w:cs="Tahoma"/>
          <w:sz w:val="22"/>
          <w:szCs w:val="22"/>
        </w:rPr>
        <w:t xml:space="preserve"> a cargo de la Empresa de Aseo de Pereira S.A. </w:t>
      </w:r>
      <w:proofErr w:type="spellStart"/>
      <w:r w:rsidR="00AE2D36">
        <w:rPr>
          <w:rFonts w:ascii="Tahoma" w:hAnsi="Tahoma" w:cs="Tahoma"/>
          <w:sz w:val="22"/>
          <w:szCs w:val="22"/>
        </w:rPr>
        <w:t>E.S.P</w:t>
      </w:r>
      <w:proofErr w:type="spellEnd"/>
      <w:r w:rsidR="00AE2D36">
        <w:rPr>
          <w:rFonts w:ascii="Tahoma" w:hAnsi="Tahoma" w:cs="Tahoma"/>
          <w:sz w:val="22"/>
          <w:szCs w:val="22"/>
        </w:rPr>
        <w:t>. a favor del demandante en un 100%. Liquídense por la secretaría del juzgado de origen.</w:t>
      </w:r>
    </w:p>
    <w:p w:rsidR="007E57C5" w:rsidRPr="00FD4812" w:rsidRDefault="007E57C5" w:rsidP="00E20A39">
      <w:pPr>
        <w:pStyle w:val="Prrafodelista"/>
        <w:spacing w:line="276" w:lineRule="auto"/>
        <w:ind w:left="0" w:firstLine="709"/>
        <w:contextualSpacing/>
        <w:jc w:val="both"/>
        <w:rPr>
          <w:rFonts w:ascii="Tahoma" w:hAnsi="Tahoma" w:cs="Tahoma"/>
          <w:sz w:val="22"/>
          <w:szCs w:val="22"/>
        </w:rPr>
      </w:pPr>
    </w:p>
    <w:p w:rsidR="007D4D1B" w:rsidRDefault="00AE2D36" w:rsidP="00E20A39">
      <w:pPr>
        <w:widowControl w:val="0"/>
        <w:autoSpaceDE w:val="0"/>
        <w:autoSpaceDN w:val="0"/>
        <w:adjustRightInd w:val="0"/>
        <w:spacing w:line="276" w:lineRule="auto"/>
        <w:ind w:firstLine="708"/>
        <w:jc w:val="both"/>
        <w:rPr>
          <w:rFonts w:ascii="Tahoma" w:hAnsi="Tahoma" w:cs="Tahoma"/>
          <w:b/>
          <w:sz w:val="22"/>
          <w:szCs w:val="22"/>
        </w:rPr>
      </w:pPr>
      <w:r w:rsidRPr="00FD4812">
        <w:rPr>
          <w:rFonts w:ascii="Tahoma" w:hAnsi="Tahoma" w:cs="Tahoma"/>
          <w:b/>
          <w:sz w:val="22"/>
          <w:szCs w:val="22"/>
        </w:rPr>
        <w:t>Notifíquese y cúmplase</w:t>
      </w:r>
    </w:p>
    <w:p w:rsidR="00E525FD" w:rsidRPr="00FD4812" w:rsidRDefault="00E525FD" w:rsidP="00E20A39">
      <w:pPr>
        <w:widowControl w:val="0"/>
        <w:autoSpaceDE w:val="0"/>
        <w:autoSpaceDN w:val="0"/>
        <w:adjustRightInd w:val="0"/>
        <w:spacing w:line="276" w:lineRule="auto"/>
        <w:ind w:firstLine="708"/>
        <w:jc w:val="both"/>
        <w:rPr>
          <w:rFonts w:ascii="Tahoma" w:hAnsi="Tahoma" w:cs="Tahoma"/>
          <w:sz w:val="22"/>
          <w:szCs w:val="22"/>
        </w:rPr>
      </w:pPr>
    </w:p>
    <w:p w:rsidR="007D4D1B" w:rsidRPr="00FD4812" w:rsidRDefault="00A27CAA" w:rsidP="00E20A39">
      <w:pPr>
        <w:widowControl w:val="0"/>
        <w:autoSpaceDE w:val="0"/>
        <w:autoSpaceDN w:val="0"/>
        <w:adjustRightInd w:val="0"/>
        <w:spacing w:line="276" w:lineRule="auto"/>
        <w:ind w:firstLine="708"/>
        <w:jc w:val="both"/>
        <w:rPr>
          <w:rFonts w:ascii="Tahoma" w:hAnsi="Tahoma" w:cs="Tahoma"/>
          <w:sz w:val="22"/>
          <w:szCs w:val="22"/>
        </w:rPr>
      </w:pPr>
      <w:r w:rsidRPr="00FD4812">
        <w:rPr>
          <w:rFonts w:ascii="Tahoma" w:hAnsi="Tahoma" w:cs="Tahoma"/>
          <w:sz w:val="22"/>
          <w:szCs w:val="22"/>
        </w:rPr>
        <w:t xml:space="preserve">La Magistrada </w:t>
      </w:r>
    </w:p>
    <w:p w:rsidR="009D64D3" w:rsidRDefault="009D64D3" w:rsidP="00E20A39">
      <w:pPr>
        <w:widowControl w:val="0"/>
        <w:autoSpaceDE w:val="0"/>
        <w:autoSpaceDN w:val="0"/>
        <w:adjustRightInd w:val="0"/>
        <w:spacing w:line="276" w:lineRule="auto"/>
        <w:jc w:val="both"/>
        <w:rPr>
          <w:rFonts w:ascii="Tahoma" w:hAnsi="Tahoma" w:cs="Tahoma"/>
          <w:sz w:val="22"/>
          <w:szCs w:val="22"/>
        </w:rPr>
      </w:pPr>
    </w:p>
    <w:p w:rsidR="000E32DE" w:rsidRDefault="000E32DE" w:rsidP="00E20A39">
      <w:pPr>
        <w:widowControl w:val="0"/>
        <w:autoSpaceDE w:val="0"/>
        <w:autoSpaceDN w:val="0"/>
        <w:adjustRightInd w:val="0"/>
        <w:spacing w:line="276" w:lineRule="auto"/>
        <w:jc w:val="both"/>
        <w:rPr>
          <w:rFonts w:ascii="Tahoma" w:hAnsi="Tahoma" w:cs="Tahoma"/>
          <w:sz w:val="22"/>
          <w:szCs w:val="22"/>
        </w:rPr>
      </w:pPr>
    </w:p>
    <w:p w:rsidR="005C7F80" w:rsidRPr="00FD4812" w:rsidRDefault="005C7F80" w:rsidP="00E20A39">
      <w:pPr>
        <w:widowControl w:val="0"/>
        <w:autoSpaceDE w:val="0"/>
        <w:autoSpaceDN w:val="0"/>
        <w:adjustRightInd w:val="0"/>
        <w:spacing w:line="276" w:lineRule="auto"/>
        <w:jc w:val="both"/>
        <w:rPr>
          <w:rFonts w:ascii="Tahoma" w:hAnsi="Tahoma" w:cs="Tahoma"/>
          <w:sz w:val="22"/>
          <w:szCs w:val="22"/>
        </w:rPr>
      </w:pPr>
    </w:p>
    <w:p w:rsidR="007D4D1B" w:rsidRPr="00FD4812" w:rsidRDefault="007D4D1B" w:rsidP="00E20A39">
      <w:pPr>
        <w:widowControl w:val="0"/>
        <w:autoSpaceDE w:val="0"/>
        <w:autoSpaceDN w:val="0"/>
        <w:adjustRightInd w:val="0"/>
        <w:spacing w:line="276" w:lineRule="auto"/>
        <w:jc w:val="center"/>
        <w:rPr>
          <w:rFonts w:ascii="Tahoma" w:hAnsi="Tahoma" w:cs="Tahoma"/>
          <w:b/>
          <w:sz w:val="22"/>
          <w:szCs w:val="22"/>
        </w:rPr>
      </w:pPr>
      <w:r w:rsidRPr="00FD4812">
        <w:rPr>
          <w:rFonts w:ascii="Tahoma" w:hAnsi="Tahoma" w:cs="Tahoma"/>
          <w:b/>
          <w:sz w:val="22"/>
          <w:szCs w:val="22"/>
        </w:rPr>
        <w:t>ANA LUCÍA CAICEDO CALDERÓN</w:t>
      </w:r>
    </w:p>
    <w:p w:rsidR="00E525FD" w:rsidRDefault="00E525FD" w:rsidP="00E20A39">
      <w:pPr>
        <w:widowControl w:val="0"/>
        <w:autoSpaceDE w:val="0"/>
        <w:autoSpaceDN w:val="0"/>
        <w:adjustRightInd w:val="0"/>
        <w:spacing w:line="276" w:lineRule="auto"/>
        <w:ind w:firstLine="709"/>
        <w:rPr>
          <w:rFonts w:ascii="Tahoma" w:hAnsi="Tahoma" w:cs="Tahoma"/>
          <w:sz w:val="22"/>
          <w:szCs w:val="22"/>
        </w:rPr>
      </w:pPr>
    </w:p>
    <w:p w:rsidR="00A923FD" w:rsidRDefault="00A923FD" w:rsidP="00E20A39">
      <w:pPr>
        <w:widowControl w:val="0"/>
        <w:autoSpaceDE w:val="0"/>
        <w:autoSpaceDN w:val="0"/>
        <w:adjustRightInd w:val="0"/>
        <w:spacing w:line="276" w:lineRule="auto"/>
        <w:ind w:firstLine="709"/>
        <w:rPr>
          <w:rFonts w:ascii="Tahoma" w:hAnsi="Tahoma" w:cs="Tahoma"/>
          <w:sz w:val="22"/>
          <w:szCs w:val="22"/>
        </w:rPr>
      </w:pPr>
    </w:p>
    <w:p w:rsidR="00F81D58" w:rsidRDefault="00E525FD" w:rsidP="00E20A39">
      <w:pPr>
        <w:widowControl w:val="0"/>
        <w:autoSpaceDE w:val="0"/>
        <w:autoSpaceDN w:val="0"/>
        <w:adjustRightInd w:val="0"/>
        <w:spacing w:line="276" w:lineRule="auto"/>
        <w:ind w:firstLine="709"/>
        <w:rPr>
          <w:rFonts w:ascii="Tahoma" w:hAnsi="Tahoma" w:cs="Tahoma"/>
          <w:b/>
          <w:sz w:val="22"/>
          <w:szCs w:val="22"/>
        </w:rPr>
      </w:pPr>
      <w:r w:rsidRPr="00FD4812">
        <w:rPr>
          <w:rFonts w:ascii="Tahoma" w:hAnsi="Tahoma" w:cs="Tahoma"/>
          <w:sz w:val="22"/>
          <w:szCs w:val="22"/>
        </w:rPr>
        <w:t>Los Magistrados,</w:t>
      </w:r>
    </w:p>
    <w:p w:rsidR="00E525FD" w:rsidRDefault="00E525FD" w:rsidP="00E20A39">
      <w:pPr>
        <w:widowControl w:val="0"/>
        <w:autoSpaceDE w:val="0"/>
        <w:autoSpaceDN w:val="0"/>
        <w:adjustRightInd w:val="0"/>
        <w:spacing w:line="276" w:lineRule="auto"/>
        <w:rPr>
          <w:rFonts w:ascii="Tahoma" w:hAnsi="Tahoma" w:cs="Tahoma"/>
          <w:b/>
          <w:sz w:val="22"/>
          <w:szCs w:val="22"/>
        </w:rPr>
      </w:pPr>
    </w:p>
    <w:p w:rsidR="00A923FD" w:rsidRDefault="00A923FD" w:rsidP="00E20A39">
      <w:pPr>
        <w:widowControl w:val="0"/>
        <w:autoSpaceDE w:val="0"/>
        <w:autoSpaceDN w:val="0"/>
        <w:adjustRightInd w:val="0"/>
        <w:spacing w:line="276" w:lineRule="auto"/>
        <w:rPr>
          <w:rFonts w:ascii="Tahoma" w:hAnsi="Tahoma" w:cs="Tahoma"/>
          <w:b/>
          <w:sz w:val="22"/>
          <w:szCs w:val="22"/>
        </w:rPr>
      </w:pPr>
    </w:p>
    <w:p w:rsidR="00A923FD" w:rsidRDefault="00A923FD" w:rsidP="00E20A39">
      <w:pPr>
        <w:widowControl w:val="0"/>
        <w:autoSpaceDE w:val="0"/>
        <w:autoSpaceDN w:val="0"/>
        <w:adjustRightInd w:val="0"/>
        <w:spacing w:line="276" w:lineRule="auto"/>
        <w:rPr>
          <w:rFonts w:ascii="Tahoma" w:hAnsi="Tahoma" w:cs="Tahoma"/>
          <w:b/>
          <w:sz w:val="22"/>
          <w:szCs w:val="22"/>
        </w:rPr>
      </w:pPr>
    </w:p>
    <w:p w:rsidR="00FD4812" w:rsidRDefault="00E525FD" w:rsidP="00E20A39">
      <w:pPr>
        <w:widowControl w:val="0"/>
        <w:autoSpaceDE w:val="0"/>
        <w:autoSpaceDN w:val="0"/>
        <w:adjustRightInd w:val="0"/>
        <w:spacing w:line="276" w:lineRule="auto"/>
        <w:jc w:val="both"/>
        <w:rPr>
          <w:rFonts w:ascii="Tahoma" w:hAnsi="Tahoma" w:cs="Tahoma"/>
          <w:b/>
          <w:sz w:val="22"/>
          <w:szCs w:val="22"/>
        </w:rPr>
      </w:pPr>
      <w:r>
        <w:rPr>
          <w:rFonts w:ascii="Tahoma" w:hAnsi="Tahoma" w:cs="Tahoma"/>
          <w:b/>
          <w:sz w:val="22"/>
          <w:szCs w:val="22"/>
        </w:rPr>
        <w:t xml:space="preserve">OLGA LUCÍA HOYOS SEPÚLVEDA           </w:t>
      </w:r>
      <w:r w:rsidR="00A923FD">
        <w:rPr>
          <w:rFonts w:ascii="Tahoma" w:hAnsi="Tahoma" w:cs="Tahoma"/>
          <w:b/>
          <w:sz w:val="22"/>
          <w:szCs w:val="22"/>
        </w:rPr>
        <w:t xml:space="preserve">        </w:t>
      </w:r>
      <w:r>
        <w:rPr>
          <w:rFonts w:ascii="Tahoma" w:hAnsi="Tahoma" w:cs="Tahoma"/>
          <w:b/>
          <w:sz w:val="22"/>
          <w:szCs w:val="22"/>
        </w:rPr>
        <w:t xml:space="preserve">             </w:t>
      </w:r>
      <w:r w:rsidR="0070197E" w:rsidRPr="00FD4812">
        <w:rPr>
          <w:rFonts w:ascii="Tahoma" w:hAnsi="Tahoma" w:cs="Tahoma"/>
          <w:b/>
          <w:sz w:val="22"/>
          <w:szCs w:val="22"/>
        </w:rPr>
        <w:t xml:space="preserve">JULIO CÉSAR SALAZAR </w:t>
      </w:r>
      <w:r w:rsidR="00D94AFB" w:rsidRPr="00FD4812">
        <w:rPr>
          <w:rFonts w:ascii="Tahoma" w:hAnsi="Tahoma" w:cs="Tahoma"/>
          <w:b/>
          <w:sz w:val="22"/>
          <w:szCs w:val="22"/>
        </w:rPr>
        <w:t>MUÑOZ</w:t>
      </w:r>
    </w:p>
    <w:p w:rsidR="00A32DAD" w:rsidRDefault="00A32DAD" w:rsidP="00E20A39">
      <w:pPr>
        <w:widowControl w:val="0"/>
        <w:autoSpaceDE w:val="0"/>
        <w:autoSpaceDN w:val="0"/>
        <w:adjustRightInd w:val="0"/>
        <w:spacing w:line="276" w:lineRule="auto"/>
        <w:jc w:val="both"/>
        <w:rPr>
          <w:rFonts w:ascii="Tahoma" w:hAnsi="Tahoma" w:cs="Tahoma"/>
          <w:sz w:val="22"/>
          <w:szCs w:val="22"/>
        </w:rPr>
      </w:pPr>
      <w:r w:rsidRPr="00A32DAD">
        <w:rPr>
          <w:rFonts w:ascii="Tahoma" w:hAnsi="Tahoma" w:cs="Tahoma"/>
          <w:sz w:val="22"/>
          <w:szCs w:val="22"/>
        </w:rPr>
        <w:tab/>
      </w:r>
      <w:r w:rsidRPr="00A32DAD">
        <w:rPr>
          <w:rFonts w:ascii="Tahoma" w:hAnsi="Tahoma" w:cs="Tahoma"/>
          <w:sz w:val="22"/>
          <w:szCs w:val="22"/>
        </w:rPr>
        <w:tab/>
      </w:r>
      <w:r w:rsidRPr="00A32DAD">
        <w:rPr>
          <w:rFonts w:ascii="Tahoma" w:hAnsi="Tahoma" w:cs="Tahoma"/>
          <w:sz w:val="22"/>
          <w:szCs w:val="22"/>
        </w:rPr>
        <w:tab/>
      </w:r>
      <w:r w:rsidRPr="00A32DAD">
        <w:rPr>
          <w:rFonts w:ascii="Tahoma" w:hAnsi="Tahoma" w:cs="Tahoma"/>
          <w:sz w:val="22"/>
          <w:szCs w:val="22"/>
        </w:rPr>
        <w:tab/>
      </w:r>
      <w:r w:rsidRPr="00A32DAD">
        <w:rPr>
          <w:rFonts w:ascii="Tahoma" w:hAnsi="Tahoma" w:cs="Tahoma"/>
          <w:sz w:val="22"/>
          <w:szCs w:val="22"/>
        </w:rPr>
        <w:tab/>
      </w:r>
      <w:r w:rsidRPr="00A32DAD">
        <w:rPr>
          <w:rFonts w:ascii="Tahoma" w:hAnsi="Tahoma" w:cs="Tahoma"/>
          <w:sz w:val="22"/>
          <w:szCs w:val="22"/>
        </w:rPr>
        <w:tab/>
      </w:r>
      <w:r w:rsidRPr="00A32DAD">
        <w:rPr>
          <w:rFonts w:ascii="Tahoma" w:hAnsi="Tahoma" w:cs="Tahoma"/>
          <w:sz w:val="22"/>
          <w:szCs w:val="22"/>
        </w:rPr>
        <w:tab/>
      </w:r>
      <w:r w:rsidR="00FB4A10">
        <w:rPr>
          <w:rFonts w:ascii="Tahoma" w:hAnsi="Tahoma" w:cs="Tahoma"/>
          <w:sz w:val="22"/>
          <w:szCs w:val="22"/>
        </w:rPr>
        <w:t xml:space="preserve">       </w:t>
      </w:r>
      <w:r w:rsidRPr="00A32DAD">
        <w:rPr>
          <w:rFonts w:ascii="Tahoma" w:hAnsi="Tahoma" w:cs="Tahoma"/>
          <w:sz w:val="22"/>
          <w:szCs w:val="22"/>
        </w:rPr>
        <w:t>Salva voto</w:t>
      </w:r>
    </w:p>
    <w:p w:rsidR="00A32DAD" w:rsidRDefault="00A32DAD">
      <w:pPr>
        <w:rPr>
          <w:rFonts w:ascii="Tahoma" w:hAnsi="Tahoma" w:cs="Tahoma"/>
          <w:sz w:val="22"/>
          <w:szCs w:val="22"/>
        </w:rPr>
      </w:pPr>
      <w:r>
        <w:rPr>
          <w:rFonts w:ascii="Tahoma" w:hAnsi="Tahoma" w:cs="Tahoma"/>
          <w:sz w:val="22"/>
          <w:szCs w:val="22"/>
        </w:rPr>
        <w:br w:type="page"/>
      </w:r>
    </w:p>
    <w:p w:rsidR="00A32DAD" w:rsidRPr="00A32DAD" w:rsidRDefault="00A32DAD" w:rsidP="00A32DAD">
      <w:pPr>
        <w:spacing w:line="360" w:lineRule="auto"/>
        <w:jc w:val="both"/>
        <w:rPr>
          <w:rFonts w:ascii="Arial" w:hAnsi="Arial" w:cs="Arial"/>
          <w:b/>
          <w:i/>
        </w:rPr>
      </w:pPr>
      <w:r w:rsidRPr="00A32DAD">
        <w:rPr>
          <w:rFonts w:ascii="Arial" w:hAnsi="Arial" w:cs="Arial"/>
          <w:i/>
        </w:rPr>
        <w:lastRenderedPageBreak/>
        <w:tab/>
        <w:t xml:space="preserve">MAGISTRADO: </w:t>
      </w:r>
      <w:r w:rsidRPr="00A32DAD">
        <w:rPr>
          <w:rFonts w:ascii="Arial" w:hAnsi="Arial" w:cs="Arial"/>
          <w:b/>
          <w:i/>
        </w:rPr>
        <w:t>JULIO CÉSAR SALAZAR MUÑOZ</w:t>
      </w:r>
    </w:p>
    <w:p w:rsidR="00A32DAD" w:rsidRPr="00A32DAD" w:rsidRDefault="00A32DAD" w:rsidP="00A32DAD">
      <w:pPr>
        <w:spacing w:line="360" w:lineRule="auto"/>
        <w:jc w:val="both"/>
        <w:rPr>
          <w:rFonts w:ascii="Arial" w:hAnsi="Arial" w:cs="Arial"/>
          <w:i/>
        </w:rPr>
      </w:pPr>
      <w:r w:rsidRPr="00A32DAD">
        <w:rPr>
          <w:rFonts w:ascii="Arial" w:hAnsi="Arial" w:cs="Arial"/>
          <w:b/>
          <w:i/>
        </w:rPr>
        <w:tab/>
      </w:r>
      <w:r w:rsidRPr="00A32DAD">
        <w:rPr>
          <w:rFonts w:ascii="Arial" w:hAnsi="Arial" w:cs="Arial"/>
          <w:i/>
        </w:rPr>
        <w:t>Pereira, veinticinco [25] de enero de dos mil diecinueve [2019].</w:t>
      </w:r>
    </w:p>
    <w:p w:rsidR="00A32DAD" w:rsidRPr="00A32DAD" w:rsidRDefault="00A32DAD" w:rsidP="00A32DAD">
      <w:pPr>
        <w:tabs>
          <w:tab w:val="left" w:pos="1440"/>
        </w:tabs>
        <w:spacing w:line="288" w:lineRule="auto"/>
        <w:jc w:val="both"/>
        <w:rPr>
          <w:rFonts w:ascii="Arial" w:hAnsi="Arial" w:cs="Arial"/>
          <w:i/>
          <w:snapToGrid w:val="0"/>
        </w:rPr>
      </w:pPr>
    </w:p>
    <w:p w:rsidR="00A32DAD" w:rsidRPr="00A32DAD" w:rsidRDefault="00A32DAD" w:rsidP="00A32DAD">
      <w:pPr>
        <w:spacing w:line="288" w:lineRule="auto"/>
        <w:jc w:val="center"/>
        <w:rPr>
          <w:rFonts w:ascii="Arial" w:hAnsi="Arial" w:cs="Arial"/>
          <w:b/>
          <w:i/>
        </w:rPr>
      </w:pPr>
      <w:r w:rsidRPr="00A32DAD">
        <w:rPr>
          <w:rFonts w:ascii="Arial" w:hAnsi="Arial" w:cs="Arial"/>
          <w:b/>
          <w:i/>
        </w:rPr>
        <w:t>SALVAMENTO DE VOTO</w:t>
      </w:r>
    </w:p>
    <w:p w:rsidR="00A32DAD" w:rsidRPr="00A32DAD" w:rsidRDefault="00A32DAD" w:rsidP="00A32DAD">
      <w:pPr>
        <w:pStyle w:val="Textoindependiente"/>
        <w:spacing w:line="288" w:lineRule="auto"/>
        <w:jc w:val="both"/>
        <w:rPr>
          <w:rFonts w:ascii="Arial" w:hAnsi="Arial" w:cs="Arial"/>
        </w:rPr>
      </w:pPr>
    </w:p>
    <w:p w:rsidR="00A32DAD" w:rsidRPr="00A32DAD" w:rsidRDefault="00A32DAD" w:rsidP="00A32DAD">
      <w:pPr>
        <w:pStyle w:val="Textoindependiente"/>
        <w:spacing w:line="288" w:lineRule="auto"/>
        <w:jc w:val="both"/>
        <w:rPr>
          <w:rFonts w:ascii="Arial" w:hAnsi="Arial" w:cs="Arial"/>
        </w:rPr>
      </w:pPr>
      <w:r w:rsidRPr="00A32DAD">
        <w:rPr>
          <w:rFonts w:ascii="Arial" w:hAnsi="Arial" w:cs="Arial"/>
        </w:rPr>
        <w:t>Con el respeto que corresponde por la opinión mayoritaria me aparto de la misma por las siguientes razones:</w:t>
      </w:r>
    </w:p>
    <w:p w:rsidR="00A32DAD" w:rsidRPr="00A32DAD" w:rsidRDefault="00A32DAD" w:rsidP="00A32DAD">
      <w:pPr>
        <w:pStyle w:val="Textoindependiente"/>
        <w:spacing w:line="288" w:lineRule="auto"/>
        <w:jc w:val="both"/>
        <w:rPr>
          <w:rFonts w:ascii="Arial" w:hAnsi="Arial" w:cs="Arial"/>
        </w:rPr>
      </w:pPr>
    </w:p>
    <w:p w:rsidR="00A32DAD" w:rsidRPr="00A32DAD" w:rsidRDefault="00A32DAD" w:rsidP="00A32DAD">
      <w:pPr>
        <w:pStyle w:val="Textoindependiente"/>
        <w:spacing w:line="288" w:lineRule="auto"/>
        <w:jc w:val="both"/>
        <w:rPr>
          <w:rFonts w:ascii="Arial" w:hAnsi="Arial" w:cs="Arial"/>
        </w:rPr>
      </w:pPr>
      <w:r w:rsidRPr="00A32DAD">
        <w:rPr>
          <w:rFonts w:ascii="Arial" w:hAnsi="Arial" w:cs="Arial"/>
        </w:rPr>
        <w:t>En proceso ordinario adelantado por el señor Jairo de Jesús Ramírez Echeverry, radicado con el número 66001-31-05-004-2009-00013-01, esta Sala, integrada en ese momento con un conjuez, había resuelto, en un sentido totalmente contrario al que ahora se adopta, similares tópicos que aquí se debaten.</w:t>
      </w:r>
    </w:p>
    <w:p w:rsidR="00A32DAD" w:rsidRPr="00A32DAD" w:rsidRDefault="00A32DAD" w:rsidP="00A32DAD">
      <w:pPr>
        <w:pStyle w:val="Textoindependiente"/>
        <w:spacing w:line="288" w:lineRule="auto"/>
        <w:jc w:val="both"/>
        <w:rPr>
          <w:rFonts w:ascii="Arial" w:hAnsi="Arial" w:cs="Arial"/>
        </w:rPr>
      </w:pPr>
    </w:p>
    <w:p w:rsidR="00A32DAD" w:rsidRPr="00A32DAD" w:rsidRDefault="00A32DAD" w:rsidP="00A32DAD">
      <w:pPr>
        <w:pStyle w:val="Textoindependiente"/>
        <w:spacing w:line="288" w:lineRule="auto"/>
        <w:jc w:val="both"/>
        <w:rPr>
          <w:rFonts w:ascii="Arial" w:hAnsi="Arial" w:cs="Arial"/>
        </w:rPr>
      </w:pPr>
      <w:r w:rsidRPr="00A32DAD">
        <w:rPr>
          <w:rFonts w:ascii="Arial" w:hAnsi="Arial" w:cs="Arial"/>
        </w:rPr>
        <w:t>En efecto, se dijo en esa oportunidad:</w:t>
      </w:r>
    </w:p>
    <w:p w:rsidR="00A32DAD" w:rsidRPr="00A32DAD" w:rsidRDefault="00A32DAD" w:rsidP="00A32DAD">
      <w:pPr>
        <w:pStyle w:val="Textoindependiente"/>
        <w:spacing w:line="288" w:lineRule="auto"/>
        <w:jc w:val="both"/>
        <w:rPr>
          <w:rFonts w:ascii="Arial" w:hAnsi="Arial" w:cs="Arial"/>
        </w:rPr>
      </w:pPr>
    </w:p>
    <w:p w:rsidR="00A32DAD" w:rsidRPr="00A32DAD" w:rsidRDefault="00A32DAD" w:rsidP="00A32DAD">
      <w:pPr>
        <w:pStyle w:val="Textoindependiente"/>
        <w:spacing w:line="288" w:lineRule="auto"/>
        <w:ind w:left="426" w:right="335"/>
        <w:jc w:val="both"/>
        <w:rPr>
          <w:rFonts w:ascii="Arial" w:hAnsi="Arial" w:cs="Arial"/>
          <w:i/>
        </w:rPr>
      </w:pPr>
      <w:r w:rsidRPr="00A32DAD">
        <w:rPr>
          <w:rFonts w:ascii="Arial" w:hAnsi="Arial" w:cs="Arial"/>
          <w:i/>
        </w:rPr>
        <w:t>“1-</w:t>
      </w:r>
      <w:r w:rsidRPr="00A32DAD">
        <w:rPr>
          <w:rFonts w:ascii="Arial" w:hAnsi="Arial" w:cs="Arial"/>
          <w:i/>
        </w:rPr>
        <w:tab/>
        <w:t>LA RECLAMACIÓN ADMINISTRATIVA</w:t>
      </w:r>
    </w:p>
    <w:p w:rsidR="00A32DAD" w:rsidRPr="00A32DAD" w:rsidRDefault="00A32DAD" w:rsidP="00A32DAD">
      <w:pPr>
        <w:pStyle w:val="Textoindependiente"/>
        <w:ind w:left="426" w:right="335"/>
        <w:jc w:val="both"/>
        <w:rPr>
          <w:rFonts w:ascii="Arial" w:hAnsi="Arial" w:cs="Arial"/>
          <w:i/>
          <w:sz w:val="22"/>
        </w:rPr>
      </w:pPr>
    </w:p>
    <w:p w:rsidR="00A32DAD" w:rsidRPr="00A32DAD" w:rsidRDefault="00A32DAD" w:rsidP="00A32DAD">
      <w:pPr>
        <w:pStyle w:val="Textoindependiente"/>
        <w:ind w:left="426" w:right="335"/>
        <w:jc w:val="both"/>
        <w:rPr>
          <w:rFonts w:ascii="Arial" w:hAnsi="Arial" w:cs="Arial"/>
          <w:i/>
          <w:sz w:val="22"/>
        </w:rPr>
      </w:pPr>
      <w:r w:rsidRPr="00A32DAD">
        <w:rPr>
          <w:rFonts w:ascii="Arial" w:hAnsi="Arial" w:cs="Arial"/>
          <w:i/>
          <w:sz w:val="22"/>
        </w:rPr>
        <w:t>De la lectura del artículo 6º del Código Procesal del Trabajo y de la Seguridad Social, se percibe que la reclamación administrativa es un requisito cuyo cumplimiento condiciona la procedibilidad de los procesos contenciosos laborales que se promuevan contra la Nación, las entidades territoriales o cualquiera de las entidades que conforman la administración pública. Ésta consiste, en un escrito sencillo en el que una persona, llámese trabajador o servidor público, pide el reconocimiento de un derecho a la institución requerida, quien tendrá un mes para pronunciarse sobre la misma, so pena de que opere automáticamente el silencio administrativo negativo, y con ello se tenga por satisfecho dicho presupuesto para acudir a la Justicia Laboral.</w:t>
      </w:r>
    </w:p>
    <w:p w:rsidR="00A32DAD" w:rsidRPr="00A32DAD" w:rsidRDefault="00A32DAD" w:rsidP="00A32DAD">
      <w:pPr>
        <w:pStyle w:val="Textoindependiente"/>
        <w:ind w:left="426" w:right="335"/>
        <w:jc w:val="both"/>
        <w:rPr>
          <w:rFonts w:ascii="Arial" w:hAnsi="Arial" w:cs="Arial"/>
          <w:i/>
          <w:sz w:val="22"/>
        </w:rPr>
      </w:pPr>
    </w:p>
    <w:p w:rsidR="00A32DAD" w:rsidRPr="00A32DAD" w:rsidRDefault="00A32DAD" w:rsidP="00A32DAD">
      <w:pPr>
        <w:pStyle w:val="Textoindependiente"/>
        <w:ind w:left="426" w:right="335"/>
        <w:jc w:val="both"/>
        <w:rPr>
          <w:rFonts w:ascii="Arial" w:hAnsi="Arial" w:cs="Arial"/>
          <w:i/>
          <w:sz w:val="22"/>
        </w:rPr>
      </w:pPr>
      <w:r w:rsidRPr="00A32DAD">
        <w:rPr>
          <w:rFonts w:ascii="Arial" w:hAnsi="Arial" w:cs="Arial"/>
          <w:i/>
          <w:sz w:val="22"/>
        </w:rPr>
        <w:t xml:space="preserve">Dicha exigencia, limita la competencia del Juez Laboral para asumir el conocimiento de este tipo de litigios, toda vez que, es a la administración pública a quien corresponde en primer término, en virtud del principio de </w:t>
      </w:r>
      <w:proofErr w:type="spellStart"/>
      <w:r w:rsidRPr="00A32DAD">
        <w:rPr>
          <w:rFonts w:ascii="Arial" w:hAnsi="Arial" w:cs="Arial"/>
          <w:i/>
          <w:sz w:val="22"/>
        </w:rPr>
        <w:t>autotutela</w:t>
      </w:r>
      <w:proofErr w:type="spellEnd"/>
      <w:r w:rsidRPr="00A32DAD">
        <w:rPr>
          <w:rFonts w:ascii="Arial" w:hAnsi="Arial" w:cs="Arial"/>
          <w:i/>
          <w:sz w:val="22"/>
        </w:rPr>
        <w:t xml:space="preserve"> administrativa, conocer de primera mano, en el contexto de un procedimiento administrativo, cuáles son las pretensiones que formula el peticionario, sus fundamentos fácticos y jurídicos, de forma tal que pueda evaluar estos elementos y tomar una decisión al respecto. </w:t>
      </w:r>
    </w:p>
    <w:p w:rsidR="00A32DAD" w:rsidRPr="00A32DAD" w:rsidRDefault="00A32DAD" w:rsidP="00A32DAD">
      <w:pPr>
        <w:pStyle w:val="Textoindependiente"/>
        <w:ind w:left="426" w:right="335"/>
        <w:jc w:val="both"/>
        <w:rPr>
          <w:rFonts w:ascii="Arial" w:hAnsi="Arial" w:cs="Arial"/>
          <w:i/>
          <w:sz w:val="22"/>
        </w:rPr>
      </w:pPr>
    </w:p>
    <w:p w:rsidR="00A32DAD" w:rsidRPr="00A32DAD" w:rsidRDefault="00A32DAD" w:rsidP="00A32DAD">
      <w:pPr>
        <w:pStyle w:val="Textoindependiente"/>
        <w:ind w:left="426" w:right="335"/>
        <w:jc w:val="both"/>
        <w:rPr>
          <w:rFonts w:ascii="Arial" w:hAnsi="Arial" w:cs="Arial"/>
          <w:i/>
          <w:sz w:val="22"/>
        </w:rPr>
      </w:pPr>
      <w:r w:rsidRPr="00A32DAD">
        <w:rPr>
          <w:rFonts w:ascii="Arial" w:hAnsi="Arial" w:cs="Arial"/>
          <w:i/>
          <w:sz w:val="22"/>
        </w:rPr>
        <w:t>La prerrogativa de que se viene hablando, le da a la administración el privilegio de ser Juez en relación a sus propias determinaciones, antes de que ello sea materia de debate ante la jurisdicción.</w:t>
      </w:r>
    </w:p>
    <w:p w:rsidR="00A32DAD" w:rsidRPr="00A32DAD" w:rsidRDefault="00A32DAD" w:rsidP="00A32DAD">
      <w:pPr>
        <w:pStyle w:val="Textoindependiente"/>
        <w:ind w:left="426" w:right="335"/>
        <w:jc w:val="both"/>
        <w:rPr>
          <w:rFonts w:ascii="Arial" w:hAnsi="Arial" w:cs="Arial"/>
          <w:i/>
          <w:sz w:val="22"/>
        </w:rPr>
      </w:pPr>
    </w:p>
    <w:p w:rsidR="00A32DAD" w:rsidRPr="00A32DAD" w:rsidRDefault="00A32DAD" w:rsidP="00A32DAD">
      <w:pPr>
        <w:pStyle w:val="Textoindependiente"/>
        <w:ind w:left="426" w:right="335"/>
        <w:jc w:val="both"/>
        <w:rPr>
          <w:rFonts w:ascii="Arial" w:hAnsi="Arial" w:cs="Arial"/>
          <w:sz w:val="22"/>
        </w:rPr>
      </w:pPr>
      <w:r w:rsidRPr="00A32DAD">
        <w:rPr>
          <w:rFonts w:ascii="Arial" w:hAnsi="Arial" w:cs="Arial"/>
          <w:i/>
          <w:sz w:val="22"/>
          <w:u w:val="single"/>
        </w:rPr>
        <w:t xml:space="preserve">Ahora, desde otro punto de vista, debe considerarse que la reclamación administrativa no sólo fue concebida con los fines antes citados, sino también con el propósito de evitar controversias y la utilización innecesaria del aparato judicial, es por ello que, para efectos de que la administración pueda conocer con antelación las peticiones en que se pretenda su responsabilidad de manera indirecta, existen las mismas razones que guían el texto del artículo 6º del </w:t>
      </w:r>
      <w:proofErr w:type="gramStart"/>
      <w:r w:rsidRPr="00A32DAD">
        <w:rPr>
          <w:rFonts w:ascii="Arial" w:hAnsi="Arial" w:cs="Arial"/>
          <w:i/>
          <w:sz w:val="22"/>
          <w:u w:val="single"/>
        </w:rPr>
        <w:t>C.P.T..</w:t>
      </w:r>
      <w:proofErr w:type="gramEnd"/>
      <w:r w:rsidRPr="00A32DAD">
        <w:rPr>
          <w:rFonts w:ascii="Arial" w:hAnsi="Arial" w:cs="Arial"/>
          <w:i/>
          <w:sz w:val="22"/>
          <w:u w:val="single"/>
        </w:rPr>
        <w:t xml:space="preserve"> De allí que no sólo el servidor público o el trabajador sean los llamados a cumplir con dicho </w:t>
      </w:r>
      <w:r w:rsidRPr="00A32DAD">
        <w:rPr>
          <w:rFonts w:ascii="Arial" w:hAnsi="Arial" w:cs="Arial"/>
          <w:i/>
          <w:sz w:val="22"/>
          <w:u w:val="single"/>
        </w:rPr>
        <w:lastRenderedPageBreak/>
        <w:t>presupuesto, sino también quienes pretenden extender las obligaciones de un tercero a una entidad de derecho público, en virtud de la aplicación de la figura de la solidaridad.”</w:t>
      </w:r>
      <w:r w:rsidRPr="00A32DAD">
        <w:rPr>
          <w:rFonts w:ascii="Arial" w:hAnsi="Arial" w:cs="Arial"/>
          <w:i/>
          <w:sz w:val="22"/>
        </w:rPr>
        <w:t xml:space="preserve"> (Negrillas fuera del original)”</w:t>
      </w:r>
    </w:p>
    <w:p w:rsidR="00A32DAD" w:rsidRDefault="00A32DAD" w:rsidP="00A32DAD">
      <w:pPr>
        <w:pStyle w:val="Textoindependiente"/>
        <w:spacing w:line="288" w:lineRule="auto"/>
        <w:jc w:val="both"/>
        <w:rPr>
          <w:rFonts w:ascii="Arial" w:hAnsi="Arial" w:cs="Arial"/>
        </w:rPr>
      </w:pPr>
    </w:p>
    <w:p w:rsidR="00A32DAD" w:rsidRPr="00A32DAD" w:rsidRDefault="00A32DAD" w:rsidP="00A32DAD">
      <w:pPr>
        <w:pStyle w:val="Textoindependiente"/>
        <w:spacing w:line="288" w:lineRule="auto"/>
        <w:jc w:val="both"/>
        <w:rPr>
          <w:rFonts w:ascii="Arial" w:hAnsi="Arial" w:cs="Arial"/>
        </w:rPr>
      </w:pPr>
      <w:r w:rsidRPr="00A32DAD">
        <w:rPr>
          <w:rFonts w:ascii="Arial" w:hAnsi="Arial" w:cs="Arial"/>
        </w:rPr>
        <w:t>No se trata entonces de que no siendo la administración llamada como empleador directo sino como obligada solidaria de las obligaciones incumplidas por el verdadero empleador, se le pueda privar de la prerrogativa de la reclamación administrativa, sino de que al hacérsele conocer a ella, de manera previa al proceso, las obligaciones insolutas que su contratista tiene por derechos laborales, se le brinda la oportunidad de solucionar, si es el caso, las obligaciones que corresponda evitando posteriores condenas por sanciones moratorias y costas, lo cual redunda en beneficio del erario público.</w:t>
      </w:r>
    </w:p>
    <w:p w:rsidR="00A32DAD" w:rsidRPr="00A32DAD" w:rsidRDefault="00A32DAD" w:rsidP="00A32DAD">
      <w:pPr>
        <w:pStyle w:val="Textoindependiente"/>
        <w:spacing w:line="288" w:lineRule="auto"/>
        <w:jc w:val="both"/>
        <w:rPr>
          <w:rFonts w:ascii="Arial" w:hAnsi="Arial" w:cs="Arial"/>
        </w:rPr>
      </w:pPr>
    </w:p>
    <w:p w:rsidR="00A32DAD" w:rsidRPr="00A32DAD" w:rsidRDefault="00A32DAD" w:rsidP="00A32DAD">
      <w:pPr>
        <w:pStyle w:val="Textoindependiente"/>
        <w:spacing w:line="288" w:lineRule="auto"/>
        <w:jc w:val="both"/>
        <w:rPr>
          <w:rFonts w:ascii="Arial" w:hAnsi="Arial" w:cs="Arial"/>
        </w:rPr>
      </w:pPr>
      <w:r w:rsidRPr="00A32DAD">
        <w:rPr>
          <w:rFonts w:ascii="Arial" w:hAnsi="Arial" w:cs="Arial"/>
        </w:rPr>
        <w:t xml:space="preserve">Como quiera que en este asunto se encuentra acreditado que no hubo agotamiento de la reclamación administrativa respecto a la recurrente, considero que el auto apelado debió ser revocado para en su lugar declarar probada la excepción previa alegada. </w:t>
      </w:r>
    </w:p>
    <w:p w:rsidR="00A32DAD" w:rsidRPr="00A32DAD" w:rsidRDefault="00A32DAD" w:rsidP="00A32DAD">
      <w:pPr>
        <w:pStyle w:val="Textoindependiente"/>
        <w:spacing w:line="288" w:lineRule="auto"/>
        <w:jc w:val="both"/>
        <w:rPr>
          <w:rFonts w:ascii="Arial" w:hAnsi="Arial" w:cs="Arial"/>
        </w:rPr>
      </w:pPr>
    </w:p>
    <w:p w:rsidR="00A32DAD" w:rsidRPr="00A32DAD" w:rsidRDefault="00A32DAD" w:rsidP="00A32DAD">
      <w:pPr>
        <w:spacing w:line="288" w:lineRule="auto"/>
        <w:jc w:val="both"/>
        <w:rPr>
          <w:rFonts w:ascii="Arial" w:hAnsi="Arial" w:cs="Arial"/>
          <w:i/>
        </w:rPr>
      </w:pPr>
      <w:r w:rsidRPr="00A32DAD">
        <w:rPr>
          <w:rFonts w:ascii="Arial" w:hAnsi="Arial" w:cs="Arial"/>
          <w:i/>
        </w:rPr>
        <w:tab/>
      </w:r>
    </w:p>
    <w:p w:rsidR="00A32DAD" w:rsidRPr="00A32DAD" w:rsidRDefault="00A32DAD" w:rsidP="00A32DAD">
      <w:pPr>
        <w:spacing w:line="288" w:lineRule="auto"/>
        <w:jc w:val="both"/>
        <w:rPr>
          <w:rFonts w:ascii="Arial" w:hAnsi="Arial" w:cs="Arial"/>
          <w:i/>
        </w:rPr>
      </w:pPr>
    </w:p>
    <w:p w:rsidR="00A32DAD" w:rsidRPr="00A32DAD" w:rsidRDefault="00A32DAD" w:rsidP="00A32DAD">
      <w:pPr>
        <w:spacing w:line="288" w:lineRule="auto"/>
        <w:jc w:val="both"/>
        <w:rPr>
          <w:rFonts w:ascii="Arial" w:hAnsi="Arial" w:cs="Arial"/>
          <w:b/>
          <w:i/>
        </w:rPr>
      </w:pPr>
      <w:r w:rsidRPr="00A32DAD">
        <w:rPr>
          <w:rFonts w:ascii="Arial" w:hAnsi="Arial" w:cs="Arial"/>
          <w:b/>
          <w:i/>
        </w:rPr>
        <w:t>JULIO CÉSAR SALAZAR MUÑOZ</w:t>
      </w:r>
    </w:p>
    <w:p w:rsidR="00A32DAD" w:rsidRPr="00A32DAD" w:rsidRDefault="00A32DAD" w:rsidP="00A32DAD">
      <w:pPr>
        <w:spacing w:line="288" w:lineRule="auto"/>
        <w:jc w:val="both"/>
        <w:rPr>
          <w:rFonts w:ascii="Arial" w:hAnsi="Arial" w:cs="Arial"/>
        </w:rPr>
      </w:pPr>
      <w:r w:rsidRPr="00A32DAD">
        <w:rPr>
          <w:rFonts w:ascii="Arial" w:hAnsi="Arial" w:cs="Arial"/>
          <w:i/>
        </w:rPr>
        <w:t>Magistrado</w:t>
      </w:r>
    </w:p>
    <w:sectPr w:rsidR="00A32DAD" w:rsidRPr="00A32DAD" w:rsidSect="00FB4A10">
      <w:headerReference w:type="even" r:id="rId8"/>
      <w:headerReference w:type="default" r:id="rId9"/>
      <w:pgSz w:w="12242" w:h="18722" w:code="14"/>
      <w:pgMar w:top="1985" w:right="1418" w:bottom="1418" w:left="1985"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7AC" w:rsidRDefault="00B337AC">
      <w:r>
        <w:separator/>
      </w:r>
    </w:p>
  </w:endnote>
  <w:endnote w:type="continuationSeparator" w:id="0">
    <w:p w:rsidR="00B337AC" w:rsidRDefault="00B3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7AC" w:rsidRDefault="00B337AC">
      <w:r>
        <w:separator/>
      </w:r>
    </w:p>
  </w:footnote>
  <w:footnote w:type="continuationSeparator" w:id="0">
    <w:p w:rsidR="00B337AC" w:rsidRDefault="00B337AC">
      <w:r>
        <w:continuationSeparator/>
      </w:r>
    </w:p>
  </w:footnote>
  <w:footnote w:id="1">
    <w:p w:rsidR="00AE2D36" w:rsidRPr="003C45AA" w:rsidRDefault="00AE2D36" w:rsidP="00AE2D36">
      <w:pPr>
        <w:autoSpaceDE w:val="0"/>
        <w:autoSpaceDN w:val="0"/>
        <w:adjustRightInd w:val="0"/>
        <w:jc w:val="both"/>
        <w:rPr>
          <w:rFonts w:ascii="Arial" w:hAnsi="Arial" w:cs="Arial"/>
          <w:iCs/>
          <w:sz w:val="18"/>
          <w:szCs w:val="16"/>
        </w:rPr>
      </w:pPr>
      <w:r w:rsidRPr="003C45AA">
        <w:rPr>
          <w:rStyle w:val="Refdenotaalpie"/>
          <w:rFonts w:ascii="Arial" w:hAnsi="Arial" w:cs="Arial"/>
          <w:sz w:val="18"/>
          <w:szCs w:val="16"/>
        </w:rPr>
        <w:footnoteRef/>
      </w:r>
      <w:r w:rsidRPr="003C45AA">
        <w:rPr>
          <w:rFonts w:ascii="Arial" w:hAnsi="Arial" w:cs="Arial"/>
          <w:sz w:val="18"/>
          <w:szCs w:val="16"/>
        </w:rPr>
        <w:t xml:space="preserve"> </w:t>
      </w:r>
      <w:r w:rsidRPr="003C45AA">
        <w:rPr>
          <w:rFonts w:ascii="Arial" w:hAnsi="Arial" w:cs="Arial"/>
          <w:bCs/>
          <w:sz w:val="18"/>
          <w:szCs w:val="16"/>
        </w:rPr>
        <w:t xml:space="preserve">Radicación No: </w:t>
      </w:r>
      <w:r w:rsidRPr="003C45AA">
        <w:rPr>
          <w:rFonts w:ascii="Arial" w:hAnsi="Arial" w:cs="Arial"/>
          <w:sz w:val="18"/>
          <w:szCs w:val="16"/>
        </w:rPr>
        <w:t xml:space="preserve">66001-31-05-001-2010-00517-01; </w:t>
      </w:r>
      <w:r w:rsidRPr="003C45AA">
        <w:rPr>
          <w:rFonts w:ascii="Arial" w:hAnsi="Arial" w:cs="Arial"/>
          <w:iCs/>
          <w:sz w:val="18"/>
          <w:szCs w:val="16"/>
        </w:rPr>
        <w:t>M.P. Francisco Javier Tamayo Tabares.</w:t>
      </w:r>
    </w:p>
    <w:p w:rsidR="00AE2D36" w:rsidRPr="00AE2D36" w:rsidRDefault="00AE2D3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981" w:rsidRDefault="00DE598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E5981" w:rsidRDefault="00DE598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981" w:rsidRPr="00316E33" w:rsidRDefault="00DE5981">
    <w:pPr>
      <w:pStyle w:val="Encabezado"/>
      <w:framePr w:wrap="around" w:vAnchor="text" w:hAnchor="margin" w:xAlign="center" w:y="1"/>
      <w:rPr>
        <w:rStyle w:val="Nmerodepgina"/>
        <w:rFonts w:ascii="Arial" w:hAnsi="Arial" w:cs="Arial"/>
        <w:sz w:val="20"/>
      </w:rPr>
    </w:pPr>
    <w:r w:rsidRPr="00316E33">
      <w:rPr>
        <w:rStyle w:val="Nmerodepgina"/>
        <w:rFonts w:ascii="Arial" w:hAnsi="Arial" w:cs="Arial"/>
        <w:sz w:val="20"/>
      </w:rPr>
      <w:fldChar w:fldCharType="begin"/>
    </w:r>
    <w:r w:rsidRPr="00316E33">
      <w:rPr>
        <w:rStyle w:val="Nmerodepgina"/>
        <w:rFonts w:ascii="Arial" w:hAnsi="Arial" w:cs="Arial"/>
        <w:sz w:val="20"/>
      </w:rPr>
      <w:instrText xml:space="preserve">PAGE  </w:instrText>
    </w:r>
    <w:r w:rsidRPr="00316E33">
      <w:rPr>
        <w:rStyle w:val="Nmerodepgina"/>
        <w:rFonts w:ascii="Arial" w:hAnsi="Arial" w:cs="Arial"/>
        <w:sz w:val="20"/>
      </w:rPr>
      <w:fldChar w:fldCharType="separate"/>
    </w:r>
    <w:r w:rsidR="00502A8D">
      <w:rPr>
        <w:rStyle w:val="Nmerodepgina"/>
        <w:rFonts w:ascii="Arial" w:hAnsi="Arial" w:cs="Arial"/>
        <w:noProof/>
        <w:sz w:val="20"/>
      </w:rPr>
      <w:t>2</w:t>
    </w:r>
    <w:r w:rsidRPr="00316E33">
      <w:rPr>
        <w:rStyle w:val="Nmerodepgina"/>
        <w:rFonts w:ascii="Arial" w:hAnsi="Arial" w:cs="Arial"/>
        <w:sz w:val="20"/>
      </w:rPr>
      <w:fldChar w:fldCharType="end"/>
    </w:r>
  </w:p>
  <w:p w:rsidR="006563FC" w:rsidRPr="00316E33" w:rsidRDefault="006563FC" w:rsidP="006563FC">
    <w:pPr>
      <w:pStyle w:val="Puesto"/>
      <w:spacing w:line="240" w:lineRule="auto"/>
      <w:jc w:val="both"/>
      <w:rPr>
        <w:b w:val="0"/>
        <w:sz w:val="18"/>
        <w:szCs w:val="16"/>
      </w:rPr>
    </w:pPr>
    <w:r w:rsidRPr="00316E33">
      <w:rPr>
        <w:b w:val="0"/>
        <w:sz w:val="18"/>
        <w:szCs w:val="16"/>
      </w:rPr>
      <w:t>Radicación No.: 66001-31-05-002-2016-00522-01</w:t>
    </w:r>
  </w:p>
  <w:p w:rsidR="006563FC" w:rsidRPr="00316E33" w:rsidRDefault="006563FC" w:rsidP="006563FC">
    <w:pPr>
      <w:pStyle w:val="Puesto"/>
      <w:spacing w:line="240" w:lineRule="auto"/>
      <w:jc w:val="both"/>
      <w:rPr>
        <w:b w:val="0"/>
        <w:sz w:val="18"/>
        <w:szCs w:val="16"/>
      </w:rPr>
    </w:pPr>
    <w:r w:rsidRPr="00316E33">
      <w:rPr>
        <w:b w:val="0"/>
        <w:sz w:val="18"/>
        <w:szCs w:val="16"/>
      </w:rPr>
      <w:t>Demandante: José Mauricio Quintero García</w:t>
    </w:r>
  </w:p>
  <w:p w:rsidR="00DE5981" w:rsidRPr="00316E33" w:rsidRDefault="006563FC" w:rsidP="00794DF7">
    <w:pPr>
      <w:pStyle w:val="Puesto"/>
      <w:spacing w:line="240" w:lineRule="auto"/>
      <w:jc w:val="both"/>
      <w:rPr>
        <w:b w:val="0"/>
        <w:sz w:val="18"/>
        <w:szCs w:val="16"/>
      </w:rPr>
    </w:pPr>
    <w:r w:rsidRPr="00316E33">
      <w:rPr>
        <w:b w:val="0"/>
        <w:sz w:val="18"/>
        <w:szCs w:val="16"/>
      </w:rPr>
      <w:t xml:space="preserve">Demandados: Municipio de Pereira y Empresa de Aseo de Pereira S.A. </w:t>
    </w:r>
    <w:proofErr w:type="spellStart"/>
    <w:r w:rsidRPr="00316E33">
      <w:rPr>
        <w:b w:val="0"/>
        <w:sz w:val="18"/>
        <w:szCs w:val="16"/>
      </w:rPr>
      <w:t>E.S.P</w:t>
    </w:r>
    <w:proofErr w:type="spellEnd"/>
    <w:r w:rsidRPr="00316E33">
      <w:rPr>
        <w:b w:val="0"/>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0">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EA66C3E"/>
    <w:multiLevelType w:val="hybridMultilevel"/>
    <w:tmpl w:val="9F84181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EE30E50"/>
    <w:multiLevelType w:val="multilevel"/>
    <w:tmpl w:val="35321624"/>
    <w:lvl w:ilvl="0">
      <w:start w:val="1"/>
      <w:numFmt w:val="upperRoman"/>
      <w:lvlText w:val="%1."/>
      <w:lvlJc w:val="left"/>
      <w:pPr>
        <w:ind w:left="1080" w:hanging="720"/>
      </w:pPr>
      <w:rPr>
        <w:rFonts w:hint="default"/>
      </w:rPr>
    </w:lvl>
    <w:lvl w:ilvl="1">
      <w:start w:val="1"/>
      <w:numFmt w:val="decimal"/>
      <w:isLgl/>
      <w:lvlText w:val="%1.%2"/>
      <w:lvlJc w:val="left"/>
      <w:pPr>
        <w:ind w:left="1854" w:hanging="720"/>
      </w:pPr>
      <w:rPr>
        <w:rFonts w:hint="default"/>
        <w:b/>
      </w:rPr>
    </w:lvl>
    <w:lvl w:ilvl="2">
      <w:start w:val="1"/>
      <w:numFmt w:val="decimal"/>
      <w:isLgl/>
      <w:lvlText w:val="%1.%2.%3"/>
      <w:lvlJc w:val="left"/>
      <w:pPr>
        <w:ind w:left="2628" w:hanging="720"/>
      </w:pPr>
      <w:rPr>
        <w:rFonts w:hint="default"/>
        <w:b/>
      </w:rPr>
    </w:lvl>
    <w:lvl w:ilvl="3">
      <w:start w:val="1"/>
      <w:numFmt w:val="decimal"/>
      <w:isLgl/>
      <w:lvlText w:val="%1.%2.%3.%4"/>
      <w:lvlJc w:val="left"/>
      <w:pPr>
        <w:ind w:left="3762" w:hanging="1080"/>
      </w:pPr>
      <w:rPr>
        <w:rFonts w:hint="default"/>
        <w:b/>
      </w:rPr>
    </w:lvl>
    <w:lvl w:ilvl="4">
      <w:start w:val="1"/>
      <w:numFmt w:val="decimal"/>
      <w:isLgl/>
      <w:lvlText w:val="%1.%2.%3.%4.%5"/>
      <w:lvlJc w:val="left"/>
      <w:pPr>
        <w:ind w:left="4536" w:hanging="1080"/>
      </w:pPr>
      <w:rPr>
        <w:rFonts w:hint="default"/>
        <w:b/>
      </w:rPr>
    </w:lvl>
    <w:lvl w:ilvl="5">
      <w:start w:val="1"/>
      <w:numFmt w:val="decimal"/>
      <w:isLgl/>
      <w:lvlText w:val="%1.%2.%3.%4.%5.%6"/>
      <w:lvlJc w:val="left"/>
      <w:pPr>
        <w:ind w:left="5670" w:hanging="1440"/>
      </w:pPr>
      <w:rPr>
        <w:rFonts w:hint="default"/>
        <w:b/>
      </w:rPr>
    </w:lvl>
    <w:lvl w:ilvl="6">
      <w:start w:val="1"/>
      <w:numFmt w:val="decimal"/>
      <w:isLgl/>
      <w:lvlText w:val="%1.%2.%3.%4.%5.%6.%7"/>
      <w:lvlJc w:val="left"/>
      <w:pPr>
        <w:ind w:left="6804" w:hanging="1800"/>
      </w:pPr>
      <w:rPr>
        <w:rFonts w:hint="default"/>
        <w:b/>
      </w:rPr>
    </w:lvl>
    <w:lvl w:ilvl="7">
      <w:start w:val="1"/>
      <w:numFmt w:val="decimal"/>
      <w:isLgl/>
      <w:lvlText w:val="%1.%2.%3.%4.%5.%6.%7.%8"/>
      <w:lvlJc w:val="left"/>
      <w:pPr>
        <w:ind w:left="7578" w:hanging="1800"/>
      </w:pPr>
      <w:rPr>
        <w:rFonts w:hint="default"/>
        <w:b/>
      </w:rPr>
    </w:lvl>
    <w:lvl w:ilvl="8">
      <w:start w:val="1"/>
      <w:numFmt w:val="decimal"/>
      <w:isLgl/>
      <w:lvlText w:val="%1.%2.%3.%4.%5.%6.%7.%8.%9"/>
      <w:lvlJc w:val="left"/>
      <w:pPr>
        <w:ind w:left="8712" w:hanging="2160"/>
      </w:pPr>
      <w:rPr>
        <w:rFonts w:hint="default"/>
        <w:b/>
      </w:rPr>
    </w:lvl>
  </w:abstractNum>
  <w:abstractNum w:abstractNumId="14">
    <w:nsid w:val="55D103D5"/>
    <w:multiLevelType w:val="hybridMultilevel"/>
    <w:tmpl w:val="465EEE8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5E04036C"/>
    <w:multiLevelType w:val="hybridMultilevel"/>
    <w:tmpl w:val="94866A98"/>
    <w:lvl w:ilvl="0" w:tplc="CAF49354">
      <w:start w:val="1"/>
      <w:numFmt w:val="decimal"/>
      <w:lvlText w:val="%1."/>
      <w:lvlJc w:val="left"/>
      <w:pPr>
        <w:ind w:left="1211" w:hanging="360"/>
      </w:pPr>
      <w:rPr>
        <w:rFonts w:ascii="Arial Narrow" w:hAnsi="Arial Narrow" w:cs="Times New Roman" w:hint="default"/>
        <w:b/>
        <w:sz w:val="28"/>
        <w:szCs w:val="28"/>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7">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7"/>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 w:numId="9">
    <w:abstractNumId w:val="5"/>
  </w:num>
  <w:num w:numId="10">
    <w:abstractNumId w:val="11"/>
  </w:num>
  <w:num w:numId="11">
    <w:abstractNumId w:val="15"/>
  </w:num>
  <w:num w:numId="12">
    <w:abstractNumId w:val="10"/>
  </w:num>
  <w:num w:numId="13">
    <w:abstractNumId w:val="9"/>
  </w:num>
  <w:num w:numId="14">
    <w:abstractNumId w:val="8"/>
  </w:num>
  <w:num w:numId="15">
    <w:abstractNumId w:val="14"/>
  </w:num>
  <w:num w:numId="16">
    <w:abstractNumId w:val="12"/>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12C"/>
    <w:rsid w:val="00000E73"/>
    <w:rsid w:val="00001210"/>
    <w:rsid w:val="00002C31"/>
    <w:rsid w:val="000030F1"/>
    <w:rsid w:val="00004102"/>
    <w:rsid w:val="0000571E"/>
    <w:rsid w:val="000114CC"/>
    <w:rsid w:val="00013F08"/>
    <w:rsid w:val="0001516D"/>
    <w:rsid w:val="000179E3"/>
    <w:rsid w:val="00020927"/>
    <w:rsid w:val="00023947"/>
    <w:rsid w:val="000239ED"/>
    <w:rsid w:val="00024695"/>
    <w:rsid w:val="0002731B"/>
    <w:rsid w:val="000326B7"/>
    <w:rsid w:val="00036047"/>
    <w:rsid w:val="00036B66"/>
    <w:rsid w:val="000406C1"/>
    <w:rsid w:val="00040B5F"/>
    <w:rsid w:val="00041E7E"/>
    <w:rsid w:val="00041EDC"/>
    <w:rsid w:val="00042956"/>
    <w:rsid w:val="00043D77"/>
    <w:rsid w:val="00044B1D"/>
    <w:rsid w:val="00044BD6"/>
    <w:rsid w:val="00044BF7"/>
    <w:rsid w:val="0005098E"/>
    <w:rsid w:val="00050EA0"/>
    <w:rsid w:val="00051F1C"/>
    <w:rsid w:val="00053620"/>
    <w:rsid w:val="000573DE"/>
    <w:rsid w:val="000625CB"/>
    <w:rsid w:val="000637C3"/>
    <w:rsid w:val="000676D1"/>
    <w:rsid w:val="000679CB"/>
    <w:rsid w:val="00067FA2"/>
    <w:rsid w:val="00070993"/>
    <w:rsid w:val="00072522"/>
    <w:rsid w:val="00074C56"/>
    <w:rsid w:val="00074CB2"/>
    <w:rsid w:val="000756AB"/>
    <w:rsid w:val="0007611A"/>
    <w:rsid w:val="0008307B"/>
    <w:rsid w:val="0008392D"/>
    <w:rsid w:val="00085891"/>
    <w:rsid w:val="00086A59"/>
    <w:rsid w:val="00087375"/>
    <w:rsid w:val="000878B8"/>
    <w:rsid w:val="00093A10"/>
    <w:rsid w:val="000940AB"/>
    <w:rsid w:val="000A06D2"/>
    <w:rsid w:val="000A0BC0"/>
    <w:rsid w:val="000A2294"/>
    <w:rsid w:val="000A2D16"/>
    <w:rsid w:val="000A5ACC"/>
    <w:rsid w:val="000B16B9"/>
    <w:rsid w:val="000B1700"/>
    <w:rsid w:val="000B289D"/>
    <w:rsid w:val="000B34E6"/>
    <w:rsid w:val="000C01CF"/>
    <w:rsid w:val="000C2DE8"/>
    <w:rsid w:val="000C324A"/>
    <w:rsid w:val="000D03E8"/>
    <w:rsid w:val="000D04E1"/>
    <w:rsid w:val="000D0F0C"/>
    <w:rsid w:val="000D1161"/>
    <w:rsid w:val="000D2AB7"/>
    <w:rsid w:val="000E0623"/>
    <w:rsid w:val="000E32DE"/>
    <w:rsid w:val="000E5530"/>
    <w:rsid w:val="000E5B32"/>
    <w:rsid w:val="000F0121"/>
    <w:rsid w:val="000F0E9B"/>
    <w:rsid w:val="000F17CF"/>
    <w:rsid w:val="000F39DC"/>
    <w:rsid w:val="000F3C5E"/>
    <w:rsid w:val="000F50CF"/>
    <w:rsid w:val="000F5112"/>
    <w:rsid w:val="000F5A82"/>
    <w:rsid w:val="000F6C20"/>
    <w:rsid w:val="000F780E"/>
    <w:rsid w:val="00104046"/>
    <w:rsid w:val="0010649B"/>
    <w:rsid w:val="00111F4B"/>
    <w:rsid w:val="0011296D"/>
    <w:rsid w:val="00113859"/>
    <w:rsid w:val="00113D50"/>
    <w:rsid w:val="00114110"/>
    <w:rsid w:val="00114C98"/>
    <w:rsid w:val="001165DF"/>
    <w:rsid w:val="00120040"/>
    <w:rsid w:val="00120781"/>
    <w:rsid w:val="00120F3B"/>
    <w:rsid w:val="00123325"/>
    <w:rsid w:val="00123645"/>
    <w:rsid w:val="00124F95"/>
    <w:rsid w:val="001269BE"/>
    <w:rsid w:val="001323F2"/>
    <w:rsid w:val="00134FE6"/>
    <w:rsid w:val="00135133"/>
    <w:rsid w:val="00136531"/>
    <w:rsid w:val="00137A8B"/>
    <w:rsid w:val="00143467"/>
    <w:rsid w:val="001438EE"/>
    <w:rsid w:val="00144AEE"/>
    <w:rsid w:val="00145295"/>
    <w:rsid w:val="00145303"/>
    <w:rsid w:val="00150439"/>
    <w:rsid w:val="00153B85"/>
    <w:rsid w:val="00165F01"/>
    <w:rsid w:val="00165F49"/>
    <w:rsid w:val="001669F1"/>
    <w:rsid w:val="00170ADE"/>
    <w:rsid w:val="0017202B"/>
    <w:rsid w:val="001722DB"/>
    <w:rsid w:val="00173416"/>
    <w:rsid w:val="00177192"/>
    <w:rsid w:val="00180701"/>
    <w:rsid w:val="00180AA1"/>
    <w:rsid w:val="0018102C"/>
    <w:rsid w:val="00182A53"/>
    <w:rsid w:val="0018506B"/>
    <w:rsid w:val="001859ED"/>
    <w:rsid w:val="001866BB"/>
    <w:rsid w:val="0018723F"/>
    <w:rsid w:val="00187FA4"/>
    <w:rsid w:val="00190095"/>
    <w:rsid w:val="001905D5"/>
    <w:rsid w:val="00190E81"/>
    <w:rsid w:val="001910D7"/>
    <w:rsid w:val="00191320"/>
    <w:rsid w:val="00194313"/>
    <w:rsid w:val="00195396"/>
    <w:rsid w:val="001A1E4E"/>
    <w:rsid w:val="001A40A6"/>
    <w:rsid w:val="001A51B0"/>
    <w:rsid w:val="001B0678"/>
    <w:rsid w:val="001B11F1"/>
    <w:rsid w:val="001B1CEC"/>
    <w:rsid w:val="001B2D98"/>
    <w:rsid w:val="001B38E3"/>
    <w:rsid w:val="001B4CDA"/>
    <w:rsid w:val="001B6117"/>
    <w:rsid w:val="001C19A7"/>
    <w:rsid w:val="001C29BE"/>
    <w:rsid w:val="001C3849"/>
    <w:rsid w:val="001C6C1E"/>
    <w:rsid w:val="001C7DE8"/>
    <w:rsid w:val="001D21EA"/>
    <w:rsid w:val="001D25B8"/>
    <w:rsid w:val="001D385F"/>
    <w:rsid w:val="001D6842"/>
    <w:rsid w:val="001D7243"/>
    <w:rsid w:val="001D7543"/>
    <w:rsid w:val="001D76F7"/>
    <w:rsid w:val="001E20ED"/>
    <w:rsid w:val="001E4ABF"/>
    <w:rsid w:val="001E7461"/>
    <w:rsid w:val="001E78D4"/>
    <w:rsid w:val="001F0587"/>
    <w:rsid w:val="001F3236"/>
    <w:rsid w:val="001F5F54"/>
    <w:rsid w:val="001F75DB"/>
    <w:rsid w:val="0020058F"/>
    <w:rsid w:val="0020402E"/>
    <w:rsid w:val="0021004F"/>
    <w:rsid w:val="00214593"/>
    <w:rsid w:val="00214B02"/>
    <w:rsid w:val="00215037"/>
    <w:rsid w:val="00216556"/>
    <w:rsid w:val="00217FEF"/>
    <w:rsid w:val="0022029F"/>
    <w:rsid w:val="0022244F"/>
    <w:rsid w:val="00224087"/>
    <w:rsid w:val="00224952"/>
    <w:rsid w:val="00224FC0"/>
    <w:rsid w:val="00227385"/>
    <w:rsid w:val="00231BDA"/>
    <w:rsid w:val="002327B3"/>
    <w:rsid w:val="00232A31"/>
    <w:rsid w:val="002343D3"/>
    <w:rsid w:val="00235EDF"/>
    <w:rsid w:val="00236AB4"/>
    <w:rsid w:val="002407D8"/>
    <w:rsid w:val="002412C3"/>
    <w:rsid w:val="00241B68"/>
    <w:rsid w:val="0024458E"/>
    <w:rsid w:val="00245B4B"/>
    <w:rsid w:val="00245D03"/>
    <w:rsid w:val="002475D1"/>
    <w:rsid w:val="002506DC"/>
    <w:rsid w:val="00251A6B"/>
    <w:rsid w:val="0025238E"/>
    <w:rsid w:val="00255D08"/>
    <w:rsid w:val="00262CF1"/>
    <w:rsid w:val="00262F04"/>
    <w:rsid w:val="0026331F"/>
    <w:rsid w:val="002643CE"/>
    <w:rsid w:val="00271B05"/>
    <w:rsid w:val="00274107"/>
    <w:rsid w:val="0027777C"/>
    <w:rsid w:val="00282A22"/>
    <w:rsid w:val="0028499E"/>
    <w:rsid w:val="00286723"/>
    <w:rsid w:val="00287651"/>
    <w:rsid w:val="00287926"/>
    <w:rsid w:val="0029128F"/>
    <w:rsid w:val="00292FD7"/>
    <w:rsid w:val="002932F3"/>
    <w:rsid w:val="002947C1"/>
    <w:rsid w:val="002957AE"/>
    <w:rsid w:val="002979DE"/>
    <w:rsid w:val="002A0211"/>
    <w:rsid w:val="002A08FA"/>
    <w:rsid w:val="002A546E"/>
    <w:rsid w:val="002A7EB8"/>
    <w:rsid w:val="002B0062"/>
    <w:rsid w:val="002B27FB"/>
    <w:rsid w:val="002B34A0"/>
    <w:rsid w:val="002B3F86"/>
    <w:rsid w:val="002B3F9A"/>
    <w:rsid w:val="002B6847"/>
    <w:rsid w:val="002C2855"/>
    <w:rsid w:val="002C3EDB"/>
    <w:rsid w:val="002C6D27"/>
    <w:rsid w:val="002C6D8A"/>
    <w:rsid w:val="002C719E"/>
    <w:rsid w:val="002D0B52"/>
    <w:rsid w:val="002D21CA"/>
    <w:rsid w:val="002D475F"/>
    <w:rsid w:val="002D647C"/>
    <w:rsid w:val="002D7A0A"/>
    <w:rsid w:val="002E101A"/>
    <w:rsid w:val="002E16CE"/>
    <w:rsid w:val="002E1A6E"/>
    <w:rsid w:val="002E2273"/>
    <w:rsid w:val="002E271F"/>
    <w:rsid w:val="002E44C0"/>
    <w:rsid w:val="002E62D3"/>
    <w:rsid w:val="002F002E"/>
    <w:rsid w:val="002F1E32"/>
    <w:rsid w:val="002F2298"/>
    <w:rsid w:val="002F61FC"/>
    <w:rsid w:val="003045C3"/>
    <w:rsid w:val="00305B40"/>
    <w:rsid w:val="0030729F"/>
    <w:rsid w:val="00307886"/>
    <w:rsid w:val="00307897"/>
    <w:rsid w:val="003111A3"/>
    <w:rsid w:val="00312A49"/>
    <w:rsid w:val="0031413A"/>
    <w:rsid w:val="00314C72"/>
    <w:rsid w:val="003154A0"/>
    <w:rsid w:val="00316E33"/>
    <w:rsid w:val="00321633"/>
    <w:rsid w:val="003220E3"/>
    <w:rsid w:val="003233A9"/>
    <w:rsid w:val="00326075"/>
    <w:rsid w:val="00330562"/>
    <w:rsid w:val="00332B14"/>
    <w:rsid w:val="00334ADE"/>
    <w:rsid w:val="003356E7"/>
    <w:rsid w:val="00336B9B"/>
    <w:rsid w:val="003373C3"/>
    <w:rsid w:val="00337D6F"/>
    <w:rsid w:val="00340A6B"/>
    <w:rsid w:val="00343C01"/>
    <w:rsid w:val="003452F2"/>
    <w:rsid w:val="00351118"/>
    <w:rsid w:val="003559B2"/>
    <w:rsid w:val="00355C7A"/>
    <w:rsid w:val="00356B6A"/>
    <w:rsid w:val="00357AAD"/>
    <w:rsid w:val="0036044B"/>
    <w:rsid w:val="00360E18"/>
    <w:rsid w:val="003611D2"/>
    <w:rsid w:val="00361BE7"/>
    <w:rsid w:val="00364940"/>
    <w:rsid w:val="00366956"/>
    <w:rsid w:val="0037329B"/>
    <w:rsid w:val="0038180E"/>
    <w:rsid w:val="00381997"/>
    <w:rsid w:val="00390C4E"/>
    <w:rsid w:val="003979B4"/>
    <w:rsid w:val="003A07C5"/>
    <w:rsid w:val="003A2F61"/>
    <w:rsid w:val="003A6EDD"/>
    <w:rsid w:val="003B1C54"/>
    <w:rsid w:val="003B1D1C"/>
    <w:rsid w:val="003B2CCF"/>
    <w:rsid w:val="003B306F"/>
    <w:rsid w:val="003B7A19"/>
    <w:rsid w:val="003B7B42"/>
    <w:rsid w:val="003B7E03"/>
    <w:rsid w:val="003C0C2E"/>
    <w:rsid w:val="003C1FC6"/>
    <w:rsid w:val="003C271A"/>
    <w:rsid w:val="003C2AFB"/>
    <w:rsid w:val="003C45AA"/>
    <w:rsid w:val="003C5AC3"/>
    <w:rsid w:val="003C6BF3"/>
    <w:rsid w:val="003D08BC"/>
    <w:rsid w:val="003D390E"/>
    <w:rsid w:val="003D4A95"/>
    <w:rsid w:val="003E4E5C"/>
    <w:rsid w:val="003E7D06"/>
    <w:rsid w:val="003F1BAC"/>
    <w:rsid w:val="003F2590"/>
    <w:rsid w:val="003F297E"/>
    <w:rsid w:val="003F4BCE"/>
    <w:rsid w:val="003F6675"/>
    <w:rsid w:val="00401240"/>
    <w:rsid w:val="00402DE0"/>
    <w:rsid w:val="00402E55"/>
    <w:rsid w:val="0040388C"/>
    <w:rsid w:val="00406486"/>
    <w:rsid w:val="00406F75"/>
    <w:rsid w:val="0041302D"/>
    <w:rsid w:val="0041549A"/>
    <w:rsid w:val="004156B8"/>
    <w:rsid w:val="004161EA"/>
    <w:rsid w:val="004167C5"/>
    <w:rsid w:val="004169AA"/>
    <w:rsid w:val="00417498"/>
    <w:rsid w:val="00417805"/>
    <w:rsid w:val="00422F18"/>
    <w:rsid w:val="00424017"/>
    <w:rsid w:val="0042631F"/>
    <w:rsid w:val="004264F1"/>
    <w:rsid w:val="00427396"/>
    <w:rsid w:val="004312EE"/>
    <w:rsid w:val="00431F4D"/>
    <w:rsid w:val="004322A8"/>
    <w:rsid w:val="00433F2B"/>
    <w:rsid w:val="0043434E"/>
    <w:rsid w:val="0043748C"/>
    <w:rsid w:val="00437752"/>
    <w:rsid w:val="004403B9"/>
    <w:rsid w:val="00440C4E"/>
    <w:rsid w:val="0044115F"/>
    <w:rsid w:val="004411F8"/>
    <w:rsid w:val="00442D39"/>
    <w:rsid w:val="00445615"/>
    <w:rsid w:val="004479C8"/>
    <w:rsid w:val="00450985"/>
    <w:rsid w:val="00454C98"/>
    <w:rsid w:val="00455B64"/>
    <w:rsid w:val="004578C7"/>
    <w:rsid w:val="004609CB"/>
    <w:rsid w:val="00460DA7"/>
    <w:rsid w:val="00463814"/>
    <w:rsid w:val="00464E65"/>
    <w:rsid w:val="00472724"/>
    <w:rsid w:val="00475994"/>
    <w:rsid w:val="00480785"/>
    <w:rsid w:val="00481674"/>
    <w:rsid w:val="00481A86"/>
    <w:rsid w:val="00485A23"/>
    <w:rsid w:val="00487DB5"/>
    <w:rsid w:val="004905FF"/>
    <w:rsid w:val="00492014"/>
    <w:rsid w:val="0049216A"/>
    <w:rsid w:val="00492C4F"/>
    <w:rsid w:val="00495CBC"/>
    <w:rsid w:val="00496045"/>
    <w:rsid w:val="004978A7"/>
    <w:rsid w:val="00497DF8"/>
    <w:rsid w:val="004A1C8B"/>
    <w:rsid w:val="004A34C7"/>
    <w:rsid w:val="004A41A9"/>
    <w:rsid w:val="004A6EE6"/>
    <w:rsid w:val="004A7397"/>
    <w:rsid w:val="004B0473"/>
    <w:rsid w:val="004B0516"/>
    <w:rsid w:val="004B0BC7"/>
    <w:rsid w:val="004B1CCF"/>
    <w:rsid w:val="004B38BA"/>
    <w:rsid w:val="004B6D48"/>
    <w:rsid w:val="004C20B4"/>
    <w:rsid w:val="004C3D05"/>
    <w:rsid w:val="004C3DDA"/>
    <w:rsid w:val="004C582A"/>
    <w:rsid w:val="004C6639"/>
    <w:rsid w:val="004D0109"/>
    <w:rsid w:val="004D1DE9"/>
    <w:rsid w:val="004D25E3"/>
    <w:rsid w:val="004D31E6"/>
    <w:rsid w:val="004D4F03"/>
    <w:rsid w:val="004D658D"/>
    <w:rsid w:val="004D7D89"/>
    <w:rsid w:val="004E0CB5"/>
    <w:rsid w:val="004E2638"/>
    <w:rsid w:val="004E506D"/>
    <w:rsid w:val="004E515F"/>
    <w:rsid w:val="004E5701"/>
    <w:rsid w:val="004E5BA0"/>
    <w:rsid w:val="004E5F49"/>
    <w:rsid w:val="004E60E8"/>
    <w:rsid w:val="004E7C01"/>
    <w:rsid w:val="004F5600"/>
    <w:rsid w:val="004F70D2"/>
    <w:rsid w:val="004F768E"/>
    <w:rsid w:val="00502A8D"/>
    <w:rsid w:val="00511917"/>
    <w:rsid w:val="00511D80"/>
    <w:rsid w:val="0051447B"/>
    <w:rsid w:val="00520BA6"/>
    <w:rsid w:val="00521882"/>
    <w:rsid w:val="00524273"/>
    <w:rsid w:val="00527338"/>
    <w:rsid w:val="00527D7F"/>
    <w:rsid w:val="0053305F"/>
    <w:rsid w:val="00534D30"/>
    <w:rsid w:val="005352C6"/>
    <w:rsid w:val="00543420"/>
    <w:rsid w:val="005440EB"/>
    <w:rsid w:val="005459E8"/>
    <w:rsid w:val="00550084"/>
    <w:rsid w:val="0055036C"/>
    <w:rsid w:val="0055094C"/>
    <w:rsid w:val="00552824"/>
    <w:rsid w:val="00554593"/>
    <w:rsid w:val="00555394"/>
    <w:rsid w:val="00563016"/>
    <w:rsid w:val="00564046"/>
    <w:rsid w:val="00572517"/>
    <w:rsid w:val="005743F2"/>
    <w:rsid w:val="005759B8"/>
    <w:rsid w:val="00575E70"/>
    <w:rsid w:val="00576945"/>
    <w:rsid w:val="0058109F"/>
    <w:rsid w:val="0058455A"/>
    <w:rsid w:val="005848B2"/>
    <w:rsid w:val="00587092"/>
    <w:rsid w:val="00587EAE"/>
    <w:rsid w:val="0059160D"/>
    <w:rsid w:val="0059189F"/>
    <w:rsid w:val="005946B1"/>
    <w:rsid w:val="00595E53"/>
    <w:rsid w:val="00596E39"/>
    <w:rsid w:val="005A1ADB"/>
    <w:rsid w:val="005A236B"/>
    <w:rsid w:val="005A4516"/>
    <w:rsid w:val="005A7C19"/>
    <w:rsid w:val="005B1443"/>
    <w:rsid w:val="005B46E6"/>
    <w:rsid w:val="005B6558"/>
    <w:rsid w:val="005B6C2E"/>
    <w:rsid w:val="005B7B00"/>
    <w:rsid w:val="005C0D5C"/>
    <w:rsid w:val="005C3CE2"/>
    <w:rsid w:val="005C5EAE"/>
    <w:rsid w:val="005C6E75"/>
    <w:rsid w:val="005C7F80"/>
    <w:rsid w:val="005D0402"/>
    <w:rsid w:val="005D34A6"/>
    <w:rsid w:val="005D39BE"/>
    <w:rsid w:val="005D5285"/>
    <w:rsid w:val="005D7348"/>
    <w:rsid w:val="005E2614"/>
    <w:rsid w:val="005E2BE1"/>
    <w:rsid w:val="005E347B"/>
    <w:rsid w:val="005E37C0"/>
    <w:rsid w:val="005E64DA"/>
    <w:rsid w:val="005F1D0C"/>
    <w:rsid w:val="005F2E44"/>
    <w:rsid w:val="005F63B1"/>
    <w:rsid w:val="005F6BB5"/>
    <w:rsid w:val="00604C40"/>
    <w:rsid w:val="00606C7B"/>
    <w:rsid w:val="00617180"/>
    <w:rsid w:val="00621A86"/>
    <w:rsid w:val="00621B26"/>
    <w:rsid w:val="006249DD"/>
    <w:rsid w:val="00626FAE"/>
    <w:rsid w:val="00627A56"/>
    <w:rsid w:val="006359BB"/>
    <w:rsid w:val="00636087"/>
    <w:rsid w:val="006369D3"/>
    <w:rsid w:val="0063794B"/>
    <w:rsid w:val="00640F39"/>
    <w:rsid w:val="00644DAE"/>
    <w:rsid w:val="00651197"/>
    <w:rsid w:val="00652107"/>
    <w:rsid w:val="006532C6"/>
    <w:rsid w:val="0065601B"/>
    <w:rsid w:val="006561BB"/>
    <w:rsid w:val="006563FC"/>
    <w:rsid w:val="00656DCE"/>
    <w:rsid w:val="006577B9"/>
    <w:rsid w:val="00657961"/>
    <w:rsid w:val="00662C67"/>
    <w:rsid w:val="006651ED"/>
    <w:rsid w:val="00665209"/>
    <w:rsid w:val="0066586A"/>
    <w:rsid w:val="006663FB"/>
    <w:rsid w:val="006666CA"/>
    <w:rsid w:val="00667701"/>
    <w:rsid w:val="00667D7E"/>
    <w:rsid w:val="00671A56"/>
    <w:rsid w:val="00671E77"/>
    <w:rsid w:val="006728E8"/>
    <w:rsid w:val="00672A6F"/>
    <w:rsid w:val="00672A8F"/>
    <w:rsid w:val="00675294"/>
    <w:rsid w:val="0067684C"/>
    <w:rsid w:val="00683B34"/>
    <w:rsid w:val="0068479C"/>
    <w:rsid w:val="00685E2A"/>
    <w:rsid w:val="0069065B"/>
    <w:rsid w:val="00690B5B"/>
    <w:rsid w:val="006921D7"/>
    <w:rsid w:val="00693732"/>
    <w:rsid w:val="006A17E2"/>
    <w:rsid w:val="006A1C66"/>
    <w:rsid w:val="006A565A"/>
    <w:rsid w:val="006B030A"/>
    <w:rsid w:val="006B0A44"/>
    <w:rsid w:val="006B1259"/>
    <w:rsid w:val="006B1F28"/>
    <w:rsid w:val="006B23E4"/>
    <w:rsid w:val="006B387F"/>
    <w:rsid w:val="006B7745"/>
    <w:rsid w:val="006B792C"/>
    <w:rsid w:val="006C0845"/>
    <w:rsid w:val="006C64B9"/>
    <w:rsid w:val="006C709B"/>
    <w:rsid w:val="006D52FA"/>
    <w:rsid w:val="006D7FA5"/>
    <w:rsid w:val="006E0347"/>
    <w:rsid w:val="006E32FD"/>
    <w:rsid w:val="006E515C"/>
    <w:rsid w:val="006E6624"/>
    <w:rsid w:val="006E676C"/>
    <w:rsid w:val="006E776A"/>
    <w:rsid w:val="006E7B05"/>
    <w:rsid w:val="006F0705"/>
    <w:rsid w:val="006F0ABB"/>
    <w:rsid w:val="006F7D8B"/>
    <w:rsid w:val="0070197E"/>
    <w:rsid w:val="00702460"/>
    <w:rsid w:val="007069C4"/>
    <w:rsid w:val="00711984"/>
    <w:rsid w:val="00711D63"/>
    <w:rsid w:val="00712ACE"/>
    <w:rsid w:val="00712F68"/>
    <w:rsid w:val="00715C75"/>
    <w:rsid w:val="007163D0"/>
    <w:rsid w:val="00720D2F"/>
    <w:rsid w:val="00725470"/>
    <w:rsid w:val="00725707"/>
    <w:rsid w:val="00725AF0"/>
    <w:rsid w:val="00725EF3"/>
    <w:rsid w:val="0072708A"/>
    <w:rsid w:val="0073316B"/>
    <w:rsid w:val="0073435A"/>
    <w:rsid w:val="00734BD7"/>
    <w:rsid w:val="0073590F"/>
    <w:rsid w:val="007406EB"/>
    <w:rsid w:val="007408C9"/>
    <w:rsid w:val="0074104D"/>
    <w:rsid w:val="00741F9E"/>
    <w:rsid w:val="00742EA6"/>
    <w:rsid w:val="007432B1"/>
    <w:rsid w:val="00744EA3"/>
    <w:rsid w:val="00746AC9"/>
    <w:rsid w:val="00752095"/>
    <w:rsid w:val="00754E75"/>
    <w:rsid w:val="007550F0"/>
    <w:rsid w:val="007564D7"/>
    <w:rsid w:val="00760011"/>
    <w:rsid w:val="007626E8"/>
    <w:rsid w:val="0076525C"/>
    <w:rsid w:val="00767BCA"/>
    <w:rsid w:val="00767EAD"/>
    <w:rsid w:val="0077047A"/>
    <w:rsid w:val="00774143"/>
    <w:rsid w:val="00775E8D"/>
    <w:rsid w:val="007764DE"/>
    <w:rsid w:val="00783CEF"/>
    <w:rsid w:val="00784218"/>
    <w:rsid w:val="00792CBB"/>
    <w:rsid w:val="00792E9F"/>
    <w:rsid w:val="00794DF7"/>
    <w:rsid w:val="00796FD8"/>
    <w:rsid w:val="007978DA"/>
    <w:rsid w:val="00797D49"/>
    <w:rsid w:val="007A27D3"/>
    <w:rsid w:val="007A3913"/>
    <w:rsid w:val="007A3A83"/>
    <w:rsid w:val="007A44DD"/>
    <w:rsid w:val="007A599A"/>
    <w:rsid w:val="007B0E4C"/>
    <w:rsid w:val="007B1781"/>
    <w:rsid w:val="007B48AC"/>
    <w:rsid w:val="007B5E9E"/>
    <w:rsid w:val="007C032D"/>
    <w:rsid w:val="007C303B"/>
    <w:rsid w:val="007C394A"/>
    <w:rsid w:val="007C4541"/>
    <w:rsid w:val="007D4D1B"/>
    <w:rsid w:val="007D53DD"/>
    <w:rsid w:val="007D5E36"/>
    <w:rsid w:val="007D5EAF"/>
    <w:rsid w:val="007E1EAC"/>
    <w:rsid w:val="007E305B"/>
    <w:rsid w:val="007E3FB8"/>
    <w:rsid w:val="007E4D5D"/>
    <w:rsid w:val="007E57C5"/>
    <w:rsid w:val="007E5C10"/>
    <w:rsid w:val="007F078C"/>
    <w:rsid w:val="007F1A20"/>
    <w:rsid w:val="007F26BC"/>
    <w:rsid w:val="007F29CF"/>
    <w:rsid w:val="007F2A84"/>
    <w:rsid w:val="007F3A97"/>
    <w:rsid w:val="007F4FE9"/>
    <w:rsid w:val="007F7A39"/>
    <w:rsid w:val="00803E0B"/>
    <w:rsid w:val="0080487B"/>
    <w:rsid w:val="00804B3D"/>
    <w:rsid w:val="00805442"/>
    <w:rsid w:val="00805A6B"/>
    <w:rsid w:val="00805B99"/>
    <w:rsid w:val="0081089F"/>
    <w:rsid w:val="00811ED6"/>
    <w:rsid w:val="0081225F"/>
    <w:rsid w:val="00813951"/>
    <w:rsid w:val="00815CF0"/>
    <w:rsid w:val="00817230"/>
    <w:rsid w:val="00822D96"/>
    <w:rsid w:val="00824488"/>
    <w:rsid w:val="00824A2F"/>
    <w:rsid w:val="008251DE"/>
    <w:rsid w:val="0082538D"/>
    <w:rsid w:val="0082579D"/>
    <w:rsid w:val="008303B6"/>
    <w:rsid w:val="00834461"/>
    <w:rsid w:val="00834745"/>
    <w:rsid w:val="0083611E"/>
    <w:rsid w:val="00836684"/>
    <w:rsid w:val="008469BC"/>
    <w:rsid w:val="00850A32"/>
    <w:rsid w:val="00851806"/>
    <w:rsid w:val="00853D9C"/>
    <w:rsid w:val="00854CFD"/>
    <w:rsid w:val="00856406"/>
    <w:rsid w:val="00857358"/>
    <w:rsid w:val="0085791F"/>
    <w:rsid w:val="0086773D"/>
    <w:rsid w:val="00867BD5"/>
    <w:rsid w:val="008714DD"/>
    <w:rsid w:val="00873EA9"/>
    <w:rsid w:val="00874A27"/>
    <w:rsid w:val="00875E61"/>
    <w:rsid w:val="0088338B"/>
    <w:rsid w:val="00885245"/>
    <w:rsid w:val="00890D2D"/>
    <w:rsid w:val="00891235"/>
    <w:rsid w:val="00895A46"/>
    <w:rsid w:val="008A0B12"/>
    <w:rsid w:val="008A1EA2"/>
    <w:rsid w:val="008A1F25"/>
    <w:rsid w:val="008A387D"/>
    <w:rsid w:val="008A46FC"/>
    <w:rsid w:val="008A5C50"/>
    <w:rsid w:val="008B04BB"/>
    <w:rsid w:val="008B27B1"/>
    <w:rsid w:val="008B4B8B"/>
    <w:rsid w:val="008B56FA"/>
    <w:rsid w:val="008D249C"/>
    <w:rsid w:val="008D32CC"/>
    <w:rsid w:val="008D4015"/>
    <w:rsid w:val="008D4776"/>
    <w:rsid w:val="008D63BB"/>
    <w:rsid w:val="008D71D3"/>
    <w:rsid w:val="008D7B4D"/>
    <w:rsid w:val="008E1311"/>
    <w:rsid w:val="008E3047"/>
    <w:rsid w:val="008E3468"/>
    <w:rsid w:val="008E5136"/>
    <w:rsid w:val="008E54E7"/>
    <w:rsid w:val="008E76CD"/>
    <w:rsid w:val="008F0041"/>
    <w:rsid w:val="008F0EB2"/>
    <w:rsid w:val="008F2D42"/>
    <w:rsid w:val="00904FC9"/>
    <w:rsid w:val="009057C3"/>
    <w:rsid w:val="00905BD3"/>
    <w:rsid w:val="00910696"/>
    <w:rsid w:val="00911CAA"/>
    <w:rsid w:val="00912FCF"/>
    <w:rsid w:val="00913D73"/>
    <w:rsid w:val="00915545"/>
    <w:rsid w:val="00916437"/>
    <w:rsid w:val="00916F1A"/>
    <w:rsid w:val="0091742D"/>
    <w:rsid w:val="00920E7B"/>
    <w:rsid w:val="009230C5"/>
    <w:rsid w:val="00923384"/>
    <w:rsid w:val="00923C31"/>
    <w:rsid w:val="00926CAC"/>
    <w:rsid w:val="00927339"/>
    <w:rsid w:val="0093203A"/>
    <w:rsid w:val="009322DB"/>
    <w:rsid w:val="00933D88"/>
    <w:rsid w:val="00934AD6"/>
    <w:rsid w:val="00941349"/>
    <w:rsid w:val="00941F15"/>
    <w:rsid w:val="009441CD"/>
    <w:rsid w:val="00945486"/>
    <w:rsid w:val="00946719"/>
    <w:rsid w:val="009479E2"/>
    <w:rsid w:val="009522B6"/>
    <w:rsid w:val="00954925"/>
    <w:rsid w:val="00963810"/>
    <w:rsid w:val="00963879"/>
    <w:rsid w:val="00963B40"/>
    <w:rsid w:val="009646AB"/>
    <w:rsid w:val="009653D4"/>
    <w:rsid w:val="00970D35"/>
    <w:rsid w:val="00970F26"/>
    <w:rsid w:val="00976B06"/>
    <w:rsid w:val="009805B3"/>
    <w:rsid w:val="00985435"/>
    <w:rsid w:val="00991850"/>
    <w:rsid w:val="00996F4A"/>
    <w:rsid w:val="009A116D"/>
    <w:rsid w:val="009A2C52"/>
    <w:rsid w:val="009A395A"/>
    <w:rsid w:val="009A46B4"/>
    <w:rsid w:val="009B026D"/>
    <w:rsid w:val="009B0ED6"/>
    <w:rsid w:val="009B3B1E"/>
    <w:rsid w:val="009B598C"/>
    <w:rsid w:val="009C2AD1"/>
    <w:rsid w:val="009C57B6"/>
    <w:rsid w:val="009D0A19"/>
    <w:rsid w:val="009D64D3"/>
    <w:rsid w:val="009E2FBC"/>
    <w:rsid w:val="009E734E"/>
    <w:rsid w:val="009E7F20"/>
    <w:rsid w:val="009F132C"/>
    <w:rsid w:val="009F46F2"/>
    <w:rsid w:val="009F4C69"/>
    <w:rsid w:val="00A01A02"/>
    <w:rsid w:val="00A025AC"/>
    <w:rsid w:val="00A04DF8"/>
    <w:rsid w:val="00A067A3"/>
    <w:rsid w:val="00A06809"/>
    <w:rsid w:val="00A06D01"/>
    <w:rsid w:val="00A12C46"/>
    <w:rsid w:val="00A12FAC"/>
    <w:rsid w:val="00A162D8"/>
    <w:rsid w:val="00A16F4D"/>
    <w:rsid w:val="00A2005B"/>
    <w:rsid w:val="00A21457"/>
    <w:rsid w:val="00A21B47"/>
    <w:rsid w:val="00A22B70"/>
    <w:rsid w:val="00A2305D"/>
    <w:rsid w:val="00A24D94"/>
    <w:rsid w:val="00A25DB9"/>
    <w:rsid w:val="00A2653D"/>
    <w:rsid w:val="00A26579"/>
    <w:rsid w:val="00A27CAA"/>
    <w:rsid w:val="00A323F9"/>
    <w:rsid w:val="00A32DAD"/>
    <w:rsid w:val="00A36BF6"/>
    <w:rsid w:val="00A37A7E"/>
    <w:rsid w:val="00A37D17"/>
    <w:rsid w:val="00A37EA7"/>
    <w:rsid w:val="00A406AD"/>
    <w:rsid w:val="00A41195"/>
    <w:rsid w:val="00A44A5C"/>
    <w:rsid w:val="00A46497"/>
    <w:rsid w:val="00A50F7C"/>
    <w:rsid w:val="00A523C2"/>
    <w:rsid w:val="00A53F45"/>
    <w:rsid w:val="00A558AB"/>
    <w:rsid w:val="00A55EA3"/>
    <w:rsid w:val="00A61E91"/>
    <w:rsid w:val="00A64B1C"/>
    <w:rsid w:val="00A64FD8"/>
    <w:rsid w:val="00A66640"/>
    <w:rsid w:val="00A66E3A"/>
    <w:rsid w:val="00A716C1"/>
    <w:rsid w:val="00A74A24"/>
    <w:rsid w:val="00A776CD"/>
    <w:rsid w:val="00A805C7"/>
    <w:rsid w:val="00A80AD4"/>
    <w:rsid w:val="00A810AD"/>
    <w:rsid w:val="00A820AD"/>
    <w:rsid w:val="00A82AA3"/>
    <w:rsid w:val="00A90F5C"/>
    <w:rsid w:val="00A91F08"/>
    <w:rsid w:val="00A923FD"/>
    <w:rsid w:val="00A94F97"/>
    <w:rsid w:val="00AA3DA4"/>
    <w:rsid w:val="00AA4699"/>
    <w:rsid w:val="00AA5B4C"/>
    <w:rsid w:val="00AB0624"/>
    <w:rsid w:val="00AB23A2"/>
    <w:rsid w:val="00AB4052"/>
    <w:rsid w:val="00AB491A"/>
    <w:rsid w:val="00AB4DDE"/>
    <w:rsid w:val="00AB6112"/>
    <w:rsid w:val="00AB6D65"/>
    <w:rsid w:val="00AB76EC"/>
    <w:rsid w:val="00AB7A20"/>
    <w:rsid w:val="00AB7ACC"/>
    <w:rsid w:val="00AC2D53"/>
    <w:rsid w:val="00AC5A80"/>
    <w:rsid w:val="00AD1F6F"/>
    <w:rsid w:val="00AD24FB"/>
    <w:rsid w:val="00AD2AFA"/>
    <w:rsid w:val="00AD4DF3"/>
    <w:rsid w:val="00AD4FF8"/>
    <w:rsid w:val="00AE0B72"/>
    <w:rsid w:val="00AE1C53"/>
    <w:rsid w:val="00AE2D36"/>
    <w:rsid w:val="00AE43B4"/>
    <w:rsid w:val="00AE68B2"/>
    <w:rsid w:val="00AE75FB"/>
    <w:rsid w:val="00AF01EE"/>
    <w:rsid w:val="00AF1C0A"/>
    <w:rsid w:val="00AF50EA"/>
    <w:rsid w:val="00AF6FF2"/>
    <w:rsid w:val="00AF76F5"/>
    <w:rsid w:val="00B016B3"/>
    <w:rsid w:val="00B04146"/>
    <w:rsid w:val="00B06A95"/>
    <w:rsid w:val="00B10EE6"/>
    <w:rsid w:val="00B11781"/>
    <w:rsid w:val="00B13882"/>
    <w:rsid w:val="00B1445F"/>
    <w:rsid w:val="00B14C31"/>
    <w:rsid w:val="00B15202"/>
    <w:rsid w:val="00B153F2"/>
    <w:rsid w:val="00B17115"/>
    <w:rsid w:val="00B17DC3"/>
    <w:rsid w:val="00B17FFB"/>
    <w:rsid w:val="00B20184"/>
    <w:rsid w:val="00B21FE8"/>
    <w:rsid w:val="00B23190"/>
    <w:rsid w:val="00B337AC"/>
    <w:rsid w:val="00B36691"/>
    <w:rsid w:val="00B405AE"/>
    <w:rsid w:val="00B41D8F"/>
    <w:rsid w:val="00B41E4B"/>
    <w:rsid w:val="00B45AA1"/>
    <w:rsid w:val="00B51920"/>
    <w:rsid w:val="00B5267E"/>
    <w:rsid w:val="00B5500C"/>
    <w:rsid w:val="00B55487"/>
    <w:rsid w:val="00B5604A"/>
    <w:rsid w:val="00B6050A"/>
    <w:rsid w:val="00B6250E"/>
    <w:rsid w:val="00B63755"/>
    <w:rsid w:val="00B657FB"/>
    <w:rsid w:val="00B65C30"/>
    <w:rsid w:val="00B70217"/>
    <w:rsid w:val="00B76AB2"/>
    <w:rsid w:val="00B76F17"/>
    <w:rsid w:val="00B77DF9"/>
    <w:rsid w:val="00B80D9F"/>
    <w:rsid w:val="00B82407"/>
    <w:rsid w:val="00B86FD4"/>
    <w:rsid w:val="00B907F3"/>
    <w:rsid w:val="00B96411"/>
    <w:rsid w:val="00B964FF"/>
    <w:rsid w:val="00B973A1"/>
    <w:rsid w:val="00BA1F81"/>
    <w:rsid w:val="00BA212A"/>
    <w:rsid w:val="00BA33BB"/>
    <w:rsid w:val="00BA536A"/>
    <w:rsid w:val="00BA5789"/>
    <w:rsid w:val="00BA5A54"/>
    <w:rsid w:val="00BA70E6"/>
    <w:rsid w:val="00BA7DED"/>
    <w:rsid w:val="00BB0060"/>
    <w:rsid w:val="00BB1EB1"/>
    <w:rsid w:val="00BB250D"/>
    <w:rsid w:val="00BB337E"/>
    <w:rsid w:val="00BB501F"/>
    <w:rsid w:val="00BB718A"/>
    <w:rsid w:val="00BC2294"/>
    <w:rsid w:val="00BC30CC"/>
    <w:rsid w:val="00BD0A60"/>
    <w:rsid w:val="00BD1CD4"/>
    <w:rsid w:val="00BD4C8E"/>
    <w:rsid w:val="00BD652A"/>
    <w:rsid w:val="00BD6531"/>
    <w:rsid w:val="00BE3E74"/>
    <w:rsid w:val="00BE41E8"/>
    <w:rsid w:val="00BE74EC"/>
    <w:rsid w:val="00BE7AFA"/>
    <w:rsid w:val="00BE7EEC"/>
    <w:rsid w:val="00BF06A7"/>
    <w:rsid w:val="00BF0942"/>
    <w:rsid w:val="00BF15D7"/>
    <w:rsid w:val="00BF35FF"/>
    <w:rsid w:val="00BF54A9"/>
    <w:rsid w:val="00BF5E0B"/>
    <w:rsid w:val="00C02C5E"/>
    <w:rsid w:val="00C03D50"/>
    <w:rsid w:val="00C04587"/>
    <w:rsid w:val="00C0544C"/>
    <w:rsid w:val="00C0567D"/>
    <w:rsid w:val="00C05D42"/>
    <w:rsid w:val="00C06FA9"/>
    <w:rsid w:val="00C15AB8"/>
    <w:rsid w:val="00C171B3"/>
    <w:rsid w:val="00C20592"/>
    <w:rsid w:val="00C22C85"/>
    <w:rsid w:val="00C23207"/>
    <w:rsid w:val="00C23570"/>
    <w:rsid w:val="00C2620B"/>
    <w:rsid w:val="00C30402"/>
    <w:rsid w:val="00C305A4"/>
    <w:rsid w:val="00C310ED"/>
    <w:rsid w:val="00C31F54"/>
    <w:rsid w:val="00C32972"/>
    <w:rsid w:val="00C33DFD"/>
    <w:rsid w:val="00C3413F"/>
    <w:rsid w:val="00C36220"/>
    <w:rsid w:val="00C40D5D"/>
    <w:rsid w:val="00C4158D"/>
    <w:rsid w:val="00C417B3"/>
    <w:rsid w:val="00C4205E"/>
    <w:rsid w:val="00C423A9"/>
    <w:rsid w:val="00C44797"/>
    <w:rsid w:val="00C44D94"/>
    <w:rsid w:val="00C4742A"/>
    <w:rsid w:val="00C50363"/>
    <w:rsid w:val="00C54DFF"/>
    <w:rsid w:val="00C54E5D"/>
    <w:rsid w:val="00C55F33"/>
    <w:rsid w:val="00C56D5E"/>
    <w:rsid w:val="00C57114"/>
    <w:rsid w:val="00C57D7A"/>
    <w:rsid w:val="00C60870"/>
    <w:rsid w:val="00C60E34"/>
    <w:rsid w:val="00C61DD9"/>
    <w:rsid w:val="00C709D8"/>
    <w:rsid w:val="00C712F1"/>
    <w:rsid w:val="00C721CC"/>
    <w:rsid w:val="00C72957"/>
    <w:rsid w:val="00C73024"/>
    <w:rsid w:val="00C736E3"/>
    <w:rsid w:val="00C74F6C"/>
    <w:rsid w:val="00C75530"/>
    <w:rsid w:val="00C82E78"/>
    <w:rsid w:val="00C8339E"/>
    <w:rsid w:val="00C90A12"/>
    <w:rsid w:val="00C96A67"/>
    <w:rsid w:val="00C96B0F"/>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218"/>
    <w:rsid w:val="00CC755E"/>
    <w:rsid w:val="00CC7D03"/>
    <w:rsid w:val="00CD4EB3"/>
    <w:rsid w:val="00CD5D3D"/>
    <w:rsid w:val="00CD7A4F"/>
    <w:rsid w:val="00CE0057"/>
    <w:rsid w:val="00CE207C"/>
    <w:rsid w:val="00CE2C3E"/>
    <w:rsid w:val="00CE3B50"/>
    <w:rsid w:val="00CE4F13"/>
    <w:rsid w:val="00CF1C7B"/>
    <w:rsid w:val="00CF4421"/>
    <w:rsid w:val="00CF5AB5"/>
    <w:rsid w:val="00CF715F"/>
    <w:rsid w:val="00D016BA"/>
    <w:rsid w:val="00D01B0E"/>
    <w:rsid w:val="00D02390"/>
    <w:rsid w:val="00D10141"/>
    <w:rsid w:val="00D1103C"/>
    <w:rsid w:val="00D112B3"/>
    <w:rsid w:val="00D17583"/>
    <w:rsid w:val="00D236B1"/>
    <w:rsid w:val="00D23C64"/>
    <w:rsid w:val="00D323D6"/>
    <w:rsid w:val="00D32AB7"/>
    <w:rsid w:val="00D32DD4"/>
    <w:rsid w:val="00D33CE4"/>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500C"/>
    <w:rsid w:val="00D5511B"/>
    <w:rsid w:val="00D562A1"/>
    <w:rsid w:val="00D57060"/>
    <w:rsid w:val="00D57745"/>
    <w:rsid w:val="00D62731"/>
    <w:rsid w:val="00D628A4"/>
    <w:rsid w:val="00D62CD8"/>
    <w:rsid w:val="00D756B3"/>
    <w:rsid w:val="00D75FAC"/>
    <w:rsid w:val="00D76E9B"/>
    <w:rsid w:val="00D77A95"/>
    <w:rsid w:val="00D803AD"/>
    <w:rsid w:val="00D8225A"/>
    <w:rsid w:val="00D826FB"/>
    <w:rsid w:val="00D83CF7"/>
    <w:rsid w:val="00D85098"/>
    <w:rsid w:val="00D86D02"/>
    <w:rsid w:val="00D933F6"/>
    <w:rsid w:val="00D94AFB"/>
    <w:rsid w:val="00DA0A10"/>
    <w:rsid w:val="00DA1167"/>
    <w:rsid w:val="00DA20AF"/>
    <w:rsid w:val="00DA27ED"/>
    <w:rsid w:val="00DA2975"/>
    <w:rsid w:val="00DA4603"/>
    <w:rsid w:val="00DA7CA9"/>
    <w:rsid w:val="00DB54E2"/>
    <w:rsid w:val="00DB774C"/>
    <w:rsid w:val="00DB7B7F"/>
    <w:rsid w:val="00DC0C6D"/>
    <w:rsid w:val="00DC0E0D"/>
    <w:rsid w:val="00DC168B"/>
    <w:rsid w:val="00DC1E4B"/>
    <w:rsid w:val="00DC2526"/>
    <w:rsid w:val="00DC2A48"/>
    <w:rsid w:val="00DC301A"/>
    <w:rsid w:val="00DC387E"/>
    <w:rsid w:val="00DC3C98"/>
    <w:rsid w:val="00DC4A0D"/>
    <w:rsid w:val="00DC5111"/>
    <w:rsid w:val="00DC6421"/>
    <w:rsid w:val="00DC72F1"/>
    <w:rsid w:val="00DC745A"/>
    <w:rsid w:val="00DD0EC1"/>
    <w:rsid w:val="00DD1F8F"/>
    <w:rsid w:val="00DD3480"/>
    <w:rsid w:val="00DE126F"/>
    <w:rsid w:val="00DE12B0"/>
    <w:rsid w:val="00DE21D9"/>
    <w:rsid w:val="00DE29FC"/>
    <w:rsid w:val="00DE43C4"/>
    <w:rsid w:val="00DE45AC"/>
    <w:rsid w:val="00DE5428"/>
    <w:rsid w:val="00DE5981"/>
    <w:rsid w:val="00DF04FD"/>
    <w:rsid w:val="00DF0E18"/>
    <w:rsid w:val="00DF2FF5"/>
    <w:rsid w:val="00DF3263"/>
    <w:rsid w:val="00DF350C"/>
    <w:rsid w:val="00DF51AF"/>
    <w:rsid w:val="00DF5CAE"/>
    <w:rsid w:val="00DF66F1"/>
    <w:rsid w:val="00DF6B95"/>
    <w:rsid w:val="00E0074B"/>
    <w:rsid w:val="00E0457B"/>
    <w:rsid w:val="00E04CBC"/>
    <w:rsid w:val="00E053D4"/>
    <w:rsid w:val="00E05934"/>
    <w:rsid w:val="00E05AE9"/>
    <w:rsid w:val="00E06246"/>
    <w:rsid w:val="00E07E0E"/>
    <w:rsid w:val="00E07FB6"/>
    <w:rsid w:val="00E123EF"/>
    <w:rsid w:val="00E14925"/>
    <w:rsid w:val="00E15500"/>
    <w:rsid w:val="00E15A64"/>
    <w:rsid w:val="00E15EC2"/>
    <w:rsid w:val="00E168CB"/>
    <w:rsid w:val="00E176ED"/>
    <w:rsid w:val="00E17D36"/>
    <w:rsid w:val="00E17DDF"/>
    <w:rsid w:val="00E20A39"/>
    <w:rsid w:val="00E20E85"/>
    <w:rsid w:val="00E214D2"/>
    <w:rsid w:val="00E2355D"/>
    <w:rsid w:val="00E24FAC"/>
    <w:rsid w:val="00E26303"/>
    <w:rsid w:val="00E303F4"/>
    <w:rsid w:val="00E309A4"/>
    <w:rsid w:val="00E30C2A"/>
    <w:rsid w:val="00E334D1"/>
    <w:rsid w:val="00E34C8A"/>
    <w:rsid w:val="00E350AC"/>
    <w:rsid w:val="00E37D67"/>
    <w:rsid w:val="00E411C7"/>
    <w:rsid w:val="00E42577"/>
    <w:rsid w:val="00E42CF8"/>
    <w:rsid w:val="00E44962"/>
    <w:rsid w:val="00E44B93"/>
    <w:rsid w:val="00E45443"/>
    <w:rsid w:val="00E4567F"/>
    <w:rsid w:val="00E4570D"/>
    <w:rsid w:val="00E47540"/>
    <w:rsid w:val="00E5075C"/>
    <w:rsid w:val="00E50F16"/>
    <w:rsid w:val="00E51A44"/>
    <w:rsid w:val="00E51D32"/>
    <w:rsid w:val="00E525FD"/>
    <w:rsid w:val="00E54110"/>
    <w:rsid w:val="00E5694C"/>
    <w:rsid w:val="00E56AAA"/>
    <w:rsid w:val="00E57266"/>
    <w:rsid w:val="00E6069D"/>
    <w:rsid w:val="00E606A9"/>
    <w:rsid w:val="00E61142"/>
    <w:rsid w:val="00E617DF"/>
    <w:rsid w:val="00E62028"/>
    <w:rsid w:val="00E624E1"/>
    <w:rsid w:val="00E632DE"/>
    <w:rsid w:val="00E63B13"/>
    <w:rsid w:val="00E6496A"/>
    <w:rsid w:val="00E706AC"/>
    <w:rsid w:val="00E710B7"/>
    <w:rsid w:val="00E73D0D"/>
    <w:rsid w:val="00E80B52"/>
    <w:rsid w:val="00E81AFE"/>
    <w:rsid w:val="00E908B8"/>
    <w:rsid w:val="00E90EA9"/>
    <w:rsid w:val="00E92174"/>
    <w:rsid w:val="00E9253C"/>
    <w:rsid w:val="00E9428E"/>
    <w:rsid w:val="00E951AA"/>
    <w:rsid w:val="00EA0FA2"/>
    <w:rsid w:val="00EA2018"/>
    <w:rsid w:val="00EA2AA6"/>
    <w:rsid w:val="00EA580C"/>
    <w:rsid w:val="00EB233E"/>
    <w:rsid w:val="00EB4FBB"/>
    <w:rsid w:val="00EB7D57"/>
    <w:rsid w:val="00ED1BBB"/>
    <w:rsid w:val="00ED6EA3"/>
    <w:rsid w:val="00ED7191"/>
    <w:rsid w:val="00ED7828"/>
    <w:rsid w:val="00ED7E65"/>
    <w:rsid w:val="00EE0BFD"/>
    <w:rsid w:val="00EE0D49"/>
    <w:rsid w:val="00EE1546"/>
    <w:rsid w:val="00EE1AB3"/>
    <w:rsid w:val="00EE1DC7"/>
    <w:rsid w:val="00EE2371"/>
    <w:rsid w:val="00EE2442"/>
    <w:rsid w:val="00EE2535"/>
    <w:rsid w:val="00EF112C"/>
    <w:rsid w:val="00EF1965"/>
    <w:rsid w:val="00EF2E32"/>
    <w:rsid w:val="00EF65BF"/>
    <w:rsid w:val="00EF6A25"/>
    <w:rsid w:val="00F04D4E"/>
    <w:rsid w:val="00F10C43"/>
    <w:rsid w:val="00F1112A"/>
    <w:rsid w:val="00F11FFF"/>
    <w:rsid w:val="00F1335D"/>
    <w:rsid w:val="00F144BD"/>
    <w:rsid w:val="00F14EFA"/>
    <w:rsid w:val="00F173A1"/>
    <w:rsid w:val="00F22561"/>
    <w:rsid w:val="00F23F3F"/>
    <w:rsid w:val="00F24A4C"/>
    <w:rsid w:val="00F30414"/>
    <w:rsid w:val="00F36995"/>
    <w:rsid w:val="00F3737C"/>
    <w:rsid w:val="00F37868"/>
    <w:rsid w:val="00F40E37"/>
    <w:rsid w:val="00F44281"/>
    <w:rsid w:val="00F47C8F"/>
    <w:rsid w:val="00F502CC"/>
    <w:rsid w:val="00F534DC"/>
    <w:rsid w:val="00F53608"/>
    <w:rsid w:val="00F5661E"/>
    <w:rsid w:val="00F6011D"/>
    <w:rsid w:val="00F642FE"/>
    <w:rsid w:val="00F65DBA"/>
    <w:rsid w:val="00F67DAA"/>
    <w:rsid w:val="00F71E97"/>
    <w:rsid w:val="00F76A21"/>
    <w:rsid w:val="00F7732C"/>
    <w:rsid w:val="00F7771E"/>
    <w:rsid w:val="00F77FBC"/>
    <w:rsid w:val="00F80C78"/>
    <w:rsid w:val="00F8158D"/>
    <w:rsid w:val="00F81D58"/>
    <w:rsid w:val="00F8304F"/>
    <w:rsid w:val="00F85F64"/>
    <w:rsid w:val="00F872C9"/>
    <w:rsid w:val="00F91850"/>
    <w:rsid w:val="00F9780F"/>
    <w:rsid w:val="00FA130E"/>
    <w:rsid w:val="00FA1CE9"/>
    <w:rsid w:val="00FA28B8"/>
    <w:rsid w:val="00FA56F5"/>
    <w:rsid w:val="00FA7F4E"/>
    <w:rsid w:val="00FB0C5F"/>
    <w:rsid w:val="00FB2425"/>
    <w:rsid w:val="00FB2D4B"/>
    <w:rsid w:val="00FB31A2"/>
    <w:rsid w:val="00FB4A10"/>
    <w:rsid w:val="00FB627A"/>
    <w:rsid w:val="00FC163A"/>
    <w:rsid w:val="00FC2330"/>
    <w:rsid w:val="00FC4A4A"/>
    <w:rsid w:val="00FD0349"/>
    <w:rsid w:val="00FD4812"/>
    <w:rsid w:val="00FD59AD"/>
    <w:rsid w:val="00FD6F15"/>
    <w:rsid w:val="00FD7CF3"/>
    <w:rsid w:val="00FE10C2"/>
    <w:rsid w:val="00FE1664"/>
    <w:rsid w:val="00FE1822"/>
    <w:rsid w:val="00FE1DC7"/>
    <w:rsid w:val="00FE41F1"/>
    <w:rsid w:val="00FE47DB"/>
    <w:rsid w:val="00FF0EE1"/>
    <w:rsid w:val="00FF2761"/>
    <w:rsid w:val="00FF342F"/>
    <w:rsid w:val="00FF4409"/>
    <w:rsid w:val="00FF4C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paragraph" w:styleId="Ttulo6">
    <w:name w:val="heading 6"/>
    <w:basedOn w:val="Normal"/>
    <w:next w:val="Normal"/>
    <w:link w:val="Ttulo6Car"/>
    <w:semiHidden/>
    <w:unhideWhenUsed/>
    <w:qFormat/>
    <w:rsid w:val="004D0109"/>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 w:type="character" w:customStyle="1" w:styleId="apple-converted-space">
    <w:name w:val="apple-converted-space"/>
    <w:basedOn w:val="Fuentedeprrafopredeter"/>
    <w:rsid w:val="007E4D5D"/>
  </w:style>
  <w:style w:type="paragraph" w:styleId="Sinespaciado">
    <w:name w:val="No Spacing"/>
    <w:link w:val="SinespaciadoCar"/>
    <w:uiPriority w:val="1"/>
    <w:qFormat/>
    <w:rsid w:val="00FD4812"/>
    <w:rPr>
      <w:sz w:val="24"/>
      <w:szCs w:val="24"/>
      <w:lang w:val="es-CO" w:eastAsia="en-US"/>
    </w:rPr>
  </w:style>
  <w:style w:type="character" w:customStyle="1" w:styleId="Ttulo6Car">
    <w:name w:val="Título 6 Car"/>
    <w:basedOn w:val="Fuentedeprrafopredeter"/>
    <w:link w:val="Ttulo6"/>
    <w:semiHidden/>
    <w:rsid w:val="004D0109"/>
    <w:rPr>
      <w:rFonts w:asciiTheme="majorHAnsi" w:eastAsiaTheme="majorEastAsia" w:hAnsiTheme="majorHAnsi" w:cstheme="majorBidi"/>
      <w:color w:val="1F4D78" w:themeColor="accent1" w:themeShade="7F"/>
      <w:sz w:val="24"/>
      <w:szCs w:val="24"/>
    </w:rPr>
  </w:style>
  <w:style w:type="character" w:customStyle="1" w:styleId="SinespaciadoCar">
    <w:name w:val="Sin espaciado Car"/>
    <w:link w:val="Sinespaciado"/>
    <w:uiPriority w:val="1"/>
    <w:locked/>
    <w:rsid w:val="003F1BAC"/>
    <w:rPr>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17349">
      <w:bodyDiv w:val="1"/>
      <w:marLeft w:val="0"/>
      <w:marRight w:val="0"/>
      <w:marTop w:val="0"/>
      <w:marBottom w:val="0"/>
      <w:divBdr>
        <w:top w:val="none" w:sz="0" w:space="0" w:color="auto"/>
        <w:left w:val="none" w:sz="0" w:space="0" w:color="auto"/>
        <w:bottom w:val="none" w:sz="0" w:space="0" w:color="auto"/>
        <w:right w:val="none" w:sz="0" w:space="0" w:color="auto"/>
      </w:divBdr>
    </w:div>
    <w:div w:id="9753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89AF7-3E48-43FB-A389-83BAC29F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7</Pages>
  <Words>2452</Words>
  <Characters>13488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Henry Lora Rodriguez</cp:lastModifiedBy>
  <cp:revision>44</cp:revision>
  <cp:lastPrinted>2019-01-18T13:06:00Z</cp:lastPrinted>
  <dcterms:created xsi:type="dcterms:W3CDTF">2018-11-19T20:40:00Z</dcterms:created>
  <dcterms:modified xsi:type="dcterms:W3CDTF">2019-02-15T19:09:00Z</dcterms:modified>
</cp:coreProperties>
</file>