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F4" w:rsidRPr="00260D53" w:rsidRDefault="009628F4" w:rsidP="009628F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260D5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628F4" w:rsidRPr="00260D53" w:rsidRDefault="009628F4" w:rsidP="009628F4">
      <w:pPr>
        <w:jc w:val="both"/>
        <w:rPr>
          <w:rFonts w:ascii="Arial" w:hAnsi="Arial" w:cs="Arial"/>
          <w:sz w:val="20"/>
          <w:szCs w:val="20"/>
          <w:lang w:val="es-419"/>
        </w:rPr>
      </w:pPr>
    </w:p>
    <w:p w:rsidR="00491896" w:rsidRPr="009628F4" w:rsidRDefault="00491896" w:rsidP="009628F4">
      <w:pPr>
        <w:jc w:val="both"/>
        <w:rPr>
          <w:rFonts w:ascii="Arial" w:hAnsi="Arial" w:cs="Arial"/>
          <w:sz w:val="20"/>
          <w:szCs w:val="20"/>
          <w:lang w:val="es-419"/>
        </w:rPr>
      </w:pPr>
      <w:r w:rsidRPr="009628F4">
        <w:rPr>
          <w:rFonts w:ascii="Arial" w:hAnsi="Arial" w:cs="Arial"/>
          <w:sz w:val="20"/>
          <w:szCs w:val="20"/>
          <w:lang w:val="es-419"/>
        </w:rPr>
        <w:t xml:space="preserve">Providencia: </w:t>
      </w:r>
      <w:r w:rsidRPr="009628F4">
        <w:rPr>
          <w:rFonts w:ascii="Arial" w:hAnsi="Arial" w:cs="Arial"/>
          <w:sz w:val="20"/>
          <w:szCs w:val="20"/>
          <w:lang w:val="es-419"/>
        </w:rPr>
        <w:tab/>
      </w:r>
      <w:r w:rsidRPr="009628F4">
        <w:rPr>
          <w:rFonts w:ascii="Arial" w:hAnsi="Arial" w:cs="Arial"/>
          <w:sz w:val="20"/>
          <w:szCs w:val="20"/>
          <w:lang w:val="es-419"/>
        </w:rPr>
        <w:tab/>
        <w:t>Auto del 15 de febrero de 2019</w:t>
      </w:r>
    </w:p>
    <w:p w:rsidR="00491896" w:rsidRPr="009628F4" w:rsidRDefault="00491896" w:rsidP="009628F4">
      <w:pPr>
        <w:jc w:val="both"/>
        <w:rPr>
          <w:rFonts w:ascii="Arial" w:hAnsi="Arial" w:cs="Arial"/>
          <w:sz w:val="20"/>
          <w:szCs w:val="20"/>
          <w:lang w:val="es-419"/>
        </w:rPr>
      </w:pPr>
      <w:r w:rsidRPr="009628F4">
        <w:rPr>
          <w:rFonts w:ascii="Arial" w:hAnsi="Arial" w:cs="Arial"/>
          <w:sz w:val="20"/>
          <w:szCs w:val="20"/>
          <w:lang w:val="es-419"/>
        </w:rPr>
        <w:t>Radicación No.:</w:t>
      </w:r>
      <w:r w:rsidRPr="009628F4">
        <w:rPr>
          <w:rFonts w:ascii="Arial" w:hAnsi="Arial" w:cs="Arial"/>
          <w:sz w:val="20"/>
          <w:szCs w:val="20"/>
          <w:lang w:val="es-419"/>
        </w:rPr>
        <w:tab/>
      </w:r>
      <w:r w:rsidRPr="009628F4">
        <w:rPr>
          <w:rFonts w:ascii="Arial" w:hAnsi="Arial" w:cs="Arial"/>
          <w:sz w:val="20"/>
          <w:szCs w:val="20"/>
          <w:lang w:val="es-419"/>
        </w:rPr>
        <w:tab/>
        <w:t>66001-31-05-004-2017-00515-01</w:t>
      </w:r>
    </w:p>
    <w:p w:rsidR="00491896" w:rsidRPr="009628F4" w:rsidRDefault="00491896" w:rsidP="009628F4">
      <w:pPr>
        <w:jc w:val="both"/>
        <w:rPr>
          <w:rFonts w:ascii="Arial" w:hAnsi="Arial" w:cs="Arial"/>
          <w:sz w:val="20"/>
          <w:szCs w:val="20"/>
          <w:lang w:val="es-419"/>
        </w:rPr>
      </w:pPr>
      <w:r w:rsidRPr="009628F4">
        <w:rPr>
          <w:rFonts w:ascii="Arial" w:hAnsi="Arial" w:cs="Arial"/>
          <w:sz w:val="20"/>
          <w:szCs w:val="20"/>
          <w:lang w:val="es-419"/>
        </w:rPr>
        <w:t>Proceso:</w:t>
      </w:r>
      <w:r w:rsidRPr="009628F4">
        <w:rPr>
          <w:rFonts w:ascii="Arial" w:hAnsi="Arial" w:cs="Arial"/>
          <w:sz w:val="20"/>
          <w:szCs w:val="20"/>
          <w:lang w:val="es-419"/>
        </w:rPr>
        <w:tab/>
      </w:r>
      <w:r w:rsidRPr="009628F4">
        <w:rPr>
          <w:rFonts w:ascii="Arial" w:hAnsi="Arial" w:cs="Arial"/>
          <w:sz w:val="20"/>
          <w:szCs w:val="20"/>
          <w:lang w:val="es-419"/>
        </w:rPr>
        <w:tab/>
        <w:t>Ordinario Laboral</w:t>
      </w:r>
    </w:p>
    <w:p w:rsidR="00491896" w:rsidRPr="009628F4" w:rsidRDefault="00491896" w:rsidP="009628F4">
      <w:pPr>
        <w:jc w:val="both"/>
        <w:rPr>
          <w:rFonts w:ascii="Arial" w:hAnsi="Arial" w:cs="Arial"/>
          <w:sz w:val="20"/>
          <w:szCs w:val="20"/>
          <w:lang w:val="es-419"/>
        </w:rPr>
      </w:pPr>
      <w:r w:rsidRPr="009628F4">
        <w:rPr>
          <w:rFonts w:ascii="Arial" w:hAnsi="Arial" w:cs="Arial"/>
          <w:sz w:val="20"/>
          <w:szCs w:val="20"/>
          <w:lang w:val="es-419"/>
        </w:rPr>
        <w:t>Demandante:</w:t>
      </w:r>
      <w:r w:rsidRPr="009628F4">
        <w:rPr>
          <w:rFonts w:ascii="Arial" w:hAnsi="Arial" w:cs="Arial"/>
          <w:sz w:val="20"/>
          <w:szCs w:val="20"/>
          <w:lang w:val="es-419"/>
        </w:rPr>
        <w:tab/>
      </w:r>
      <w:r w:rsidRPr="009628F4">
        <w:rPr>
          <w:rFonts w:ascii="Arial" w:hAnsi="Arial" w:cs="Arial"/>
          <w:sz w:val="20"/>
          <w:szCs w:val="20"/>
          <w:lang w:val="es-419"/>
        </w:rPr>
        <w:tab/>
        <w:t xml:space="preserve">Juan Pablo Zamora Cardoso </w:t>
      </w:r>
    </w:p>
    <w:p w:rsidR="00491896" w:rsidRPr="009628F4" w:rsidRDefault="00491896" w:rsidP="009628F4">
      <w:pPr>
        <w:jc w:val="both"/>
        <w:rPr>
          <w:rFonts w:ascii="Arial" w:hAnsi="Arial" w:cs="Arial"/>
          <w:sz w:val="20"/>
          <w:szCs w:val="20"/>
          <w:lang w:val="es-419"/>
        </w:rPr>
      </w:pPr>
      <w:r w:rsidRPr="009628F4">
        <w:rPr>
          <w:rFonts w:ascii="Arial" w:hAnsi="Arial" w:cs="Arial"/>
          <w:sz w:val="20"/>
          <w:szCs w:val="20"/>
          <w:lang w:val="es-419"/>
        </w:rPr>
        <w:t>Demandados:</w:t>
      </w:r>
      <w:r w:rsidRPr="009628F4">
        <w:rPr>
          <w:rFonts w:ascii="Arial" w:hAnsi="Arial" w:cs="Arial"/>
          <w:sz w:val="20"/>
          <w:szCs w:val="20"/>
          <w:lang w:val="es-419"/>
        </w:rPr>
        <w:tab/>
      </w:r>
      <w:r w:rsidRPr="009628F4">
        <w:rPr>
          <w:rFonts w:ascii="Arial" w:hAnsi="Arial" w:cs="Arial"/>
          <w:sz w:val="20"/>
          <w:szCs w:val="20"/>
          <w:lang w:val="es-419"/>
        </w:rPr>
        <w:tab/>
        <w:t xml:space="preserve">Colfondos S.A. y Colpensiones  </w:t>
      </w:r>
    </w:p>
    <w:p w:rsidR="00491896" w:rsidRPr="009628F4" w:rsidRDefault="00491896" w:rsidP="009628F4">
      <w:pPr>
        <w:jc w:val="both"/>
        <w:rPr>
          <w:rFonts w:ascii="Arial" w:hAnsi="Arial" w:cs="Arial"/>
          <w:sz w:val="20"/>
          <w:szCs w:val="20"/>
          <w:lang w:val="es-419"/>
        </w:rPr>
      </w:pPr>
      <w:r w:rsidRPr="009628F4">
        <w:rPr>
          <w:rFonts w:ascii="Arial" w:hAnsi="Arial" w:cs="Arial"/>
          <w:sz w:val="20"/>
          <w:szCs w:val="20"/>
          <w:lang w:val="es-419"/>
        </w:rPr>
        <w:t>Magistrada ponente:</w:t>
      </w:r>
      <w:r w:rsidRPr="009628F4">
        <w:rPr>
          <w:rFonts w:ascii="Arial" w:hAnsi="Arial" w:cs="Arial"/>
          <w:sz w:val="20"/>
          <w:szCs w:val="20"/>
          <w:lang w:val="es-419"/>
        </w:rPr>
        <w:tab/>
        <w:t>Dra. Ana Lucía Caicedo Calderón</w:t>
      </w:r>
    </w:p>
    <w:p w:rsidR="00491896" w:rsidRPr="009628F4" w:rsidRDefault="00491896" w:rsidP="009628F4">
      <w:pPr>
        <w:jc w:val="both"/>
        <w:rPr>
          <w:rFonts w:ascii="Arial" w:hAnsi="Arial" w:cs="Arial"/>
          <w:sz w:val="20"/>
          <w:szCs w:val="20"/>
          <w:lang w:val="es-419"/>
        </w:rPr>
      </w:pPr>
      <w:r w:rsidRPr="009628F4">
        <w:rPr>
          <w:rFonts w:ascii="Arial" w:hAnsi="Arial" w:cs="Arial"/>
          <w:sz w:val="20"/>
          <w:szCs w:val="20"/>
          <w:lang w:val="es-419"/>
        </w:rPr>
        <w:t xml:space="preserve">Juzgado de Origen: </w:t>
      </w:r>
      <w:r w:rsidRPr="009628F4">
        <w:rPr>
          <w:rFonts w:ascii="Arial" w:hAnsi="Arial" w:cs="Arial"/>
          <w:sz w:val="20"/>
          <w:szCs w:val="20"/>
          <w:lang w:val="es-419"/>
        </w:rPr>
        <w:tab/>
        <w:t>Cuarto Laboral del Circuito Pereira</w:t>
      </w:r>
    </w:p>
    <w:p w:rsidR="009628F4" w:rsidRPr="009628F4" w:rsidRDefault="009628F4" w:rsidP="009628F4">
      <w:pPr>
        <w:jc w:val="both"/>
        <w:rPr>
          <w:rFonts w:ascii="Arial" w:hAnsi="Arial" w:cs="Arial"/>
          <w:sz w:val="20"/>
          <w:szCs w:val="20"/>
          <w:lang w:val="es-419"/>
        </w:rPr>
      </w:pPr>
    </w:p>
    <w:p w:rsidR="009628F4" w:rsidRPr="00260D53" w:rsidRDefault="009628F4" w:rsidP="009628F4">
      <w:pPr>
        <w:pStyle w:val="Sinespaciado"/>
        <w:jc w:val="both"/>
        <w:rPr>
          <w:rFonts w:ascii="Arial" w:hAnsi="Arial" w:cs="Arial"/>
          <w:b/>
          <w:bCs/>
          <w:iCs/>
          <w:sz w:val="20"/>
          <w:szCs w:val="20"/>
          <w:lang w:val="es-419" w:eastAsia="fr-FR"/>
        </w:rPr>
      </w:pPr>
      <w:r w:rsidRPr="00260D53">
        <w:rPr>
          <w:rFonts w:ascii="Arial" w:hAnsi="Arial" w:cs="Arial"/>
          <w:b/>
          <w:bCs/>
          <w:iCs/>
          <w:sz w:val="20"/>
          <w:szCs w:val="20"/>
          <w:lang w:val="es-419" w:eastAsia="fr-FR"/>
        </w:rPr>
        <w:t>TEMAS:</w:t>
      </w:r>
      <w:r w:rsidRPr="00260D53">
        <w:rPr>
          <w:rFonts w:ascii="Arial" w:hAnsi="Arial" w:cs="Arial"/>
          <w:b/>
          <w:bCs/>
          <w:iCs/>
          <w:sz w:val="20"/>
          <w:szCs w:val="20"/>
          <w:lang w:val="es-419" w:eastAsia="fr-FR"/>
        </w:rPr>
        <w:tab/>
      </w:r>
      <w:r w:rsidR="00922105">
        <w:rPr>
          <w:rFonts w:ascii="Arial" w:hAnsi="Arial" w:cs="Arial"/>
          <w:b/>
          <w:bCs/>
          <w:iCs/>
          <w:sz w:val="20"/>
          <w:szCs w:val="20"/>
          <w:lang w:val="es-CO" w:eastAsia="fr-FR"/>
        </w:rPr>
        <w:t xml:space="preserve">LITISCONSORCIO NECESARIO / MIN HACIENDA EN CASO DE INEFICACIA DE TRASLADO / DEBE VINCULARSE </w:t>
      </w:r>
      <w:r w:rsidR="00B52857">
        <w:rPr>
          <w:rFonts w:ascii="Arial" w:hAnsi="Arial" w:cs="Arial"/>
          <w:b/>
          <w:bCs/>
          <w:iCs/>
          <w:sz w:val="20"/>
          <w:szCs w:val="20"/>
          <w:lang w:val="es-CO" w:eastAsia="fr-FR"/>
        </w:rPr>
        <w:t>CUANDO YA EXPIDIÓ EL BONO PENSIONAL PARA FINANCIAR LA PENSIÓN RECONOCIDA.</w:t>
      </w:r>
    </w:p>
    <w:p w:rsidR="009628F4" w:rsidRDefault="009628F4" w:rsidP="009628F4">
      <w:pPr>
        <w:jc w:val="both"/>
        <w:rPr>
          <w:rFonts w:ascii="Arial" w:hAnsi="Arial" w:cs="Arial"/>
          <w:sz w:val="20"/>
          <w:szCs w:val="20"/>
          <w:lang w:val="es-419"/>
        </w:rPr>
      </w:pPr>
    </w:p>
    <w:p w:rsidR="00922105" w:rsidRPr="00922105" w:rsidRDefault="00922105" w:rsidP="00922105">
      <w:pPr>
        <w:jc w:val="both"/>
        <w:rPr>
          <w:rFonts w:ascii="Arial" w:hAnsi="Arial" w:cs="Arial"/>
          <w:sz w:val="20"/>
          <w:szCs w:val="20"/>
          <w:lang w:val="es-419"/>
        </w:rPr>
      </w:pPr>
      <w:r>
        <w:rPr>
          <w:rFonts w:ascii="Arial" w:hAnsi="Arial" w:cs="Arial"/>
          <w:sz w:val="20"/>
          <w:szCs w:val="20"/>
          <w:lang w:val="es-CO"/>
        </w:rPr>
        <w:t xml:space="preserve">… lo </w:t>
      </w:r>
      <w:r w:rsidRPr="00922105">
        <w:rPr>
          <w:rFonts w:ascii="Arial" w:hAnsi="Arial" w:cs="Arial"/>
          <w:sz w:val="20"/>
          <w:szCs w:val="20"/>
          <w:lang w:val="es-419"/>
        </w:rPr>
        <w:t xml:space="preserve">primero que debe decirse es que a pesar de que la entidad de quien se solicita su vinculación al proceso, Ministerio de Hacienda y Crédito Público, si bien en momento alguno intervino en el perfeccionamiento del negocio jurídico que pretende dejarse sin efecto, lo cierto es que al haber sido pensionado el demandante bajo la modalidad de retiro programado desde el 13 de febrero de 2013, -según se percibe en el certificado visible a folio 197, así como con las comunicaciones que militan a los folios 183 a 188- la Oficina de Bonos Pensionales de dicho ministerio tuvo que expedir el bono pensional del cual obra información detallada en el expediente (fl. 172 a 175). De esta manera, en caso de que llegaran a prosperar las pretensiones del gestor de la litis sería necesario anular el Bono pensional que hizo parte de la cuenta de ahorro individual y que ayudó a cimentar la prestación que actualmente disfruta el señor Zamora Cardoso, toda vez que no es posible devolverlo de manera conjunta con los aportes realizados en </w:t>
      </w:r>
      <w:proofErr w:type="spellStart"/>
      <w:r w:rsidRPr="00922105">
        <w:rPr>
          <w:rFonts w:ascii="Arial" w:hAnsi="Arial" w:cs="Arial"/>
          <w:sz w:val="20"/>
          <w:szCs w:val="20"/>
          <w:lang w:val="es-419"/>
        </w:rPr>
        <w:t>Colfondos</w:t>
      </w:r>
      <w:proofErr w:type="spellEnd"/>
      <w:r w:rsidRPr="00922105">
        <w:rPr>
          <w:rFonts w:ascii="Arial" w:hAnsi="Arial" w:cs="Arial"/>
          <w:sz w:val="20"/>
          <w:szCs w:val="20"/>
          <w:lang w:val="es-419"/>
        </w:rPr>
        <w:t xml:space="preserve"> S.A. Lo anterior implica la necesidad de vincular al Ministerio de Hacienda y Crédito Público, toda vez que ante el escenario planteado, no podría emitirse decisión alguna respecto al bono pensional sin la comparecencia al proceso de quien lo emitió.</w:t>
      </w:r>
    </w:p>
    <w:p w:rsidR="00922105" w:rsidRPr="00922105" w:rsidRDefault="00922105" w:rsidP="00922105">
      <w:pPr>
        <w:jc w:val="both"/>
        <w:rPr>
          <w:rFonts w:ascii="Arial" w:hAnsi="Arial" w:cs="Arial"/>
          <w:sz w:val="20"/>
          <w:szCs w:val="20"/>
          <w:lang w:val="es-419"/>
        </w:rPr>
      </w:pPr>
    </w:p>
    <w:p w:rsidR="00922105" w:rsidRPr="00922105" w:rsidRDefault="00922105" w:rsidP="00922105">
      <w:pPr>
        <w:jc w:val="both"/>
        <w:rPr>
          <w:rFonts w:ascii="Arial" w:hAnsi="Arial" w:cs="Arial"/>
          <w:sz w:val="20"/>
          <w:szCs w:val="20"/>
          <w:lang w:val="es-419"/>
        </w:rPr>
      </w:pPr>
      <w:r w:rsidRPr="00922105">
        <w:rPr>
          <w:rFonts w:ascii="Arial" w:hAnsi="Arial" w:cs="Arial"/>
          <w:sz w:val="20"/>
          <w:szCs w:val="20"/>
          <w:lang w:val="es-419"/>
        </w:rPr>
        <w:t>Vale la pena advertir que si bien en otros asuntos esta Corporación había considerado innecesario la presencia de dicho ministerio, ello obedeció a que en esos casos aún no se había expedido bono alguno, cosa que no ocurre en este proceso.</w:t>
      </w:r>
    </w:p>
    <w:p w:rsidR="00922105" w:rsidRPr="00260D53" w:rsidRDefault="00922105" w:rsidP="009628F4">
      <w:pPr>
        <w:jc w:val="both"/>
        <w:rPr>
          <w:rFonts w:ascii="Arial" w:hAnsi="Arial" w:cs="Arial"/>
          <w:sz w:val="20"/>
          <w:szCs w:val="20"/>
          <w:lang w:val="es-419"/>
        </w:rPr>
      </w:pPr>
    </w:p>
    <w:p w:rsidR="009628F4" w:rsidRDefault="009628F4" w:rsidP="009628F4">
      <w:pPr>
        <w:jc w:val="both"/>
        <w:rPr>
          <w:rFonts w:ascii="Arial" w:hAnsi="Arial" w:cs="Arial"/>
          <w:sz w:val="20"/>
          <w:szCs w:val="20"/>
          <w:lang w:val="es-419"/>
        </w:rPr>
      </w:pPr>
    </w:p>
    <w:p w:rsidR="009628F4" w:rsidRDefault="009628F4" w:rsidP="009628F4">
      <w:pPr>
        <w:jc w:val="both"/>
        <w:rPr>
          <w:rFonts w:ascii="Arial" w:hAnsi="Arial" w:cs="Arial"/>
          <w:sz w:val="20"/>
          <w:szCs w:val="20"/>
          <w:lang w:val="es-419"/>
        </w:rPr>
      </w:pPr>
    </w:p>
    <w:p w:rsidR="00491896" w:rsidRPr="00C1131A" w:rsidRDefault="00491896" w:rsidP="0089575C">
      <w:pPr>
        <w:pStyle w:val="Ttulo4"/>
        <w:widowControl w:val="0"/>
        <w:tabs>
          <w:tab w:val="clear" w:pos="0"/>
        </w:tabs>
        <w:rPr>
          <w:rFonts w:ascii="Tahoma" w:hAnsi="Tahoma" w:cs="Tahoma"/>
          <w:bCs/>
          <w:szCs w:val="24"/>
          <w:lang w:eastAsia="es-MX"/>
        </w:rPr>
      </w:pPr>
      <w:r w:rsidRPr="00C1131A">
        <w:rPr>
          <w:rFonts w:ascii="Tahoma" w:hAnsi="Tahoma" w:cs="Tahoma"/>
          <w:bCs/>
          <w:szCs w:val="24"/>
          <w:lang w:eastAsia="es-MX"/>
        </w:rPr>
        <w:t>TRIBUNAL SUPERIOR DEL DISTRITO JUDICIAL DE PEREIRA</w:t>
      </w:r>
    </w:p>
    <w:p w:rsidR="00491896" w:rsidRPr="00C1131A" w:rsidRDefault="00491896" w:rsidP="0089575C">
      <w:pPr>
        <w:pStyle w:val="Ttulo4"/>
        <w:widowControl w:val="0"/>
        <w:tabs>
          <w:tab w:val="clear" w:pos="0"/>
        </w:tabs>
        <w:rPr>
          <w:rFonts w:ascii="Tahoma" w:hAnsi="Tahoma" w:cs="Tahoma"/>
          <w:bCs/>
          <w:szCs w:val="24"/>
          <w:lang w:eastAsia="es-MX"/>
        </w:rPr>
      </w:pPr>
      <w:r w:rsidRPr="00C1131A">
        <w:rPr>
          <w:rFonts w:ascii="Tahoma" w:hAnsi="Tahoma" w:cs="Tahoma"/>
          <w:bCs/>
          <w:szCs w:val="24"/>
          <w:lang w:eastAsia="es-MX"/>
        </w:rPr>
        <w:t>SALA DE DECISIÓN LABORAL No. 1</w:t>
      </w:r>
    </w:p>
    <w:p w:rsidR="00491896" w:rsidRPr="00A44643" w:rsidRDefault="00491896" w:rsidP="0089575C">
      <w:pPr>
        <w:jc w:val="center"/>
        <w:rPr>
          <w:rFonts w:ascii="Tahoma" w:hAnsi="Tahoma" w:cs="Tahoma"/>
          <w:bCs/>
        </w:rPr>
      </w:pPr>
    </w:p>
    <w:p w:rsidR="00491896" w:rsidRPr="00491896" w:rsidRDefault="00491896" w:rsidP="0089575C">
      <w:pPr>
        <w:jc w:val="center"/>
        <w:rPr>
          <w:rFonts w:ascii="Tahoma" w:hAnsi="Tahoma" w:cs="Tahoma"/>
          <w:b/>
          <w:bCs/>
          <w:sz w:val="22"/>
          <w:szCs w:val="22"/>
        </w:rPr>
      </w:pPr>
      <w:r w:rsidRPr="00491896">
        <w:rPr>
          <w:rFonts w:ascii="Tahoma" w:hAnsi="Tahoma" w:cs="Tahoma"/>
          <w:bCs/>
          <w:sz w:val="22"/>
          <w:szCs w:val="22"/>
        </w:rPr>
        <w:t>Magistrada ponente:</w:t>
      </w:r>
      <w:r w:rsidRPr="00491896">
        <w:rPr>
          <w:rFonts w:ascii="Tahoma" w:hAnsi="Tahoma" w:cs="Tahoma"/>
          <w:b/>
          <w:bCs/>
          <w:sz w:val="22"/>
          <w:szCs w:val="22"/>
        </w:rPr>
        <w:t xml:space="preserve"> Ana Lucía Caicedo Calderón</w:t>
      </w:r>
    </w:p>
    <w:p w:rsidR="00491896" w:rsidRPr="00491896" w:rsidRDefault="00491896" w:rsidP="0089575C">
      <w:pPr>
        <w:jc w:val="center"/>
        <w:rPr>
          <w:rFonts w:ascii="Tahoma" w:hAnsi="Tahoma" w:cs="Tahoma"/>
          <w:b/>
          <w:sz w:val="22"/>
          <w:szCs w:val="22"/>
        </w:rPr>
      </w:pPr>
    </w:p>
    <w:p w:rsidR="00491896" w:rsidRPr="00491896" w:rsidRDefault="00491896" w:rsidP="0089575C">
      <w:pPr>
        <w:jc w:val="center"/>
        <w:rPr>
          <w:rFonts w:ascii="Tahoma" w:hAnsi="Tahoma" w:cs="Tahoma"/>
          <w:b/>
          <w:sz w:val="22"/>
          <w:szCs w:val="22"/>
        </w:rPr>
      </w:pPr>
      <w:r w:rsidRPr="00491896">
        <w:rPr>
          <w:rFonts w:ascii="Tahoma" w:hAnsi="Tahoma" w:cs="Tahoma"/>
          <w:b/>
          <w:sz w:val="22"/>
          <w:szCs w:val="22"/>
        </w:rPr>
        <w:t>Acta No. ____</w:t>
      </w:r>
    </w:p>
    <w:p w:rsidR="00491896" w:rsidRPr="00491896" w:rsidRDefault="00491896" w:rsidP="0089575C">
      <w:pPr>
        <w:pStyle w:val="Sinespaciado"/>
        <w:rPr>
          <w:sz w:val="22"/>
          <w:szCs w:val="22"/>
        </w:rPr>
      </w:pPr>
    </w:p>
    <w:p w:rsidR="00491896" w:rsidRPr="00491896" w:rsidRDefault="00491896" w:rsidP="0089575C">
      <w:pPr>
        <w:pStyle w:val="Ttulo5"/>
        <w:spacing w:before="0" w:after="0"/>
        <w:jc w:val="center"/>
        <w:rPr>
          <w:rFonts w:ascii="Tahoma" w:hAnsi="Tahoma" w:cs="Tahoma"/>
          <w:i w:val="0"/>
          <w:sz w:val="22"/>
          <w:szCs w:val="22"/>
        </w:rPr>
      </w:pPr>
      <w:r w:rsidRPr="00491896">
        <w:rPr>
          <w:rFonts w:ascii="Tahoma" w:hAnsi="Tahoma" w:cs="Tahoma"/>
          <w:i w:val="0"/>
          <w:sz w:val="22"/>
          <w:szCs w:val="22"/>
        </w:rPr>
        <w:t>Sistema oral - Audiencia para proferir auto interlocutorio</w:t>
      </w:r>
    </w:p>
    <w:p w:rsidR="00491896" w:rsidRPr="00491896" w:rsidRDefault="00491896" w:rsidP="0089575C">
      <w:pPr>
        <w:jc w:val="both"/>
        <w:rPr>
          <w:rFonts w:ascii="Tahoma" w:hAnsi="Tahoma" w:cs="Tahoma"/>
          <w:b/>
          <w:sz w:val="22"/>
          <w:szCs w:val="22"/>
        </w:rPr>
      </w:pPr>
    </w:p>
    <w:p w:rsidR="00491896" w:rsidRPr="00491896" w:rsidRDefault="00491896" w:rsidP="0089575C">
      <w:pPr>
        <w:spacing w:line="276" w:lineRule="auto"/>
        <w:ind w:firstLine="708"/>
        <w:jc w:val="both"/>
        <w:rPr>
          <w:rFonts w:ascii="Tahoma" w:hAnsi="Tahoma" w:cs="Tahoma"/>
          <w:b/>
          <w:sz w:val="22"/>
          <w:szCs w:val="22"/>
        </w:rPr>
      </w:pPr>
      <w:r w:rsidRPr="00491896">
        <w:rPr>
          <w:rFonts w:ascii="Tahoma" w:hAnsi="Tahoma" w:cs="Tahoma"/>
          <w:sz w:val="22"/>
          <w:szCs w:val="22"/>
          <w:lang w:val="es-ES_tradnl"/>
        </w:rPr>
        <w:t xml:space="preserve">Siendo las </w:t>
      </w:r>
      <w:r w:rsidR="00B6423E">
        <w:rPr>
          <w:rFonts w:ascii="Tahoma" w:hAnsi="Tahoma" w:cs="Tahoma"/>
          <w:sz w:val="22"/>
          <w:szCs w:val="22"/>
          <w:lang w:val="es-ES_tradnl"/>
        </w:rPr>
        <w:t>8</w:t>
      </w:r>
      <w:r w:rsidRPr="00491896">
        <w:rPr>
          <w:rFonts w:ascii="Tahoma" w:hAnsi="Tahoma" w:cs="Tahoma"/>
          <w:sz w:val="22"/>
          <w:szCs w:val="22"/>
          <w:lang w:val="es-ES_tradnl"/>
        </w:rPr>
        <w:t>:</w:t>
      </w:r>
      <w:r w:rsidR="00B6423E">
        <w:rPr>
          <w:rFonts w:ascii="Tahoma" w:hAnsi="Tahoma" w:cs="Tahoma"/>
          <w:sz w:val="22"/>
          <w:szCs w:val="22"/>
          <w:lang w:val="es-ES_tradnl"/>
        </w:rPr>
        <w:t>00</w:t>
      </w:r>
      <w:r w:rsidRPr="00491896">
        <w:rPr>
          <w:rFonts w:ascii="Tahoma" w:hAnsi="Tahoma" w:cs="Tahoma"/>
          <w:sz w:val="22"/>
          <w:szCs w:val="22"/>
          <w:lang w:val="es-ES_tradnl"/>
        </w:rPr>
        <w:t xml:space="preserve"> a.m. de hoy, viernes </w:t>
      </w:r>
      <w:r>
        <w:rPr>
          <w:rFonts w:ascii="Tahoma" w:hAnsi="Tahoma" w:cs="Tahoma"/>
          <w:sz w:val="22"/>
          <w:szCs w:val="22"/>
          <w:lang w:val="es-ES_tradnl"/>
        </w:rPr>
        <w:t>15 de febrero de 2019</w:t>
      </w:r>
      <w:r w:rsidRPr="00491896">
        <w:rPr>
          <w:rFonts w:ascii="Tahoma" w:hAnsi="Tahoma" w:cs="Tahoma"/>
          <w:sz w:val="22"/>
          <w:szCs w:val="22"/>
          <w:lang w:val="es-ES_tradnl"/>
        </w:rPr>
        <w:t>, la Sala de Decisión Laboral No. 1 del Tribunal Superior de Pereira se constituye en audiencia pública para proferir auto interlocutorio</w:t>
      </w:r>
      <w:r w:rsidRPr="00491896">
        <w:rPr>
          <w:rFonts w:ascii="Tahoma" w:hAnsi="Tahoma" w:cs="Tahoma"/>
          <w:sz w:val="22"/>
          <w:szCs w:val="22"/>
        </w:rPr>
        <w:t xml:space="preserve"> dentro del proceso ordinario laboral promovido por </w:t>
      </w:r>
      <w:r>
        <w:rPr>
          <w:rFonts w:ascii="Tahoma" w:hAnsi="Tahoma" w:cs="Tahoma"/>
          <w:sz w:val="22"/>
          <w:szCs w:val="22"/>
        </w:rPr>
        <w:t>el</w:t>
      </w:r>
      <w:r w:rsidRPr="00491896">
        <w:rPr>
          <w:rFonts w:ascii="Tahoma" w:hAnsi="Tahoma" w:cs="Tahoma"/>
          <w:sz w:val="22"/>
          <w:szCs w:val="22"/>
        </w:rPr>
        <w:t xml:space="preserve"> señor</w:t>
      </w:r>
      <w:r>
        <w:rPr>
          <w:rFonts w:ascii="Tahoma" w:hAnsi="Tahoma" w:cs="Tahoma"/>
          <w:sz w:val="22"/>
          <w:szCs w:val="22"/>
        </w:rPr>
        <w:t xml:space="preserve"> </w:t>
      </w:r>
      <w:r w:rsidRPr="00491896">
        <w:rPr>
          <w:rFonts w:ascii="Tahoma" w:hAnsi="Tahoma" w:cs="Tahoma"/>
          <w:b/>
          <w:sz w:val="22"/>
          <w:szCs w:val="22"/>
        </w:rPr>
        <w:t>J</w:t>
      </w:r>
      <w:r>
        <w:rPr>
          <w:rFonts w:ascii="Tahoma" w:hAnsi="Tahoma" w:cs="Tahoma"/>
          <w:b/>
          <w:sz w:val="22"/>
          <w:szCs w:val="22"/>
        </w:rPr>
        <w:t xml:space="preserve">uan Pablo Zamora Cardoso </w:t>
      </w:r>
      <w:r w:rsidRPr="00491896">
        <w:rPr>
          <w:rFonts w:ascii="Tahoma" w:hAnsi="Tahoma" w:cs="Tahoma"/>
          <w:sz w:val="22"/>
          <w:szCs w:val="22"/>
        </w:rPr>
        <w:t>en contra de</w:t>
      </w:r>
      <w:r w:rsidRPr="00491896">
        <w:rPr>
          <w:rFonts w:ascii="Tahoma" w:hAnsi="Tahoma" w:cs="Tahoma"/>
          <w:b/>
          <w:sz w:val="22"/>
          <w:szCs w:val="22"/>
        </w:rPr>
        <w:t xml:space="preserve"> Colpensiones</w:t>
      </w:r>
      <w:r>
        <w:rPr>
          <w:rFonts w:ascii="Tahoma" w:hAnsi="Tahoma" w:cs="Tahoma"/>
          <w:b/>
          <w:sz w:val="22"/>
          <w:szCs w:val="22"/>
        </w:rPr>
        <w:t xml:space="preserve"> y </w:t>
      </w:r>
      <w:proofErr w:type="spellStart"/>
      <w:r>
        <w:rPr>
          <w:rFonts w:ascii="Tahoma" w:hAnsi="Tahoma" w:cs="Tahoma"/>
          <w:b/>
          <w:sz w:val="22"/>
          <w:szCs w:val="22"/>
        </w:rPr>
        <w:t>Colfondos</w:t>
      </w:r>
      <w:proofErr w:type="spellEnd"/>
      <w:r>
        <w:rPr>
          <w:rFonts w:ascii="Tahoma" w:hAnsi="Tahoma" w:cs="Tahoma"/>
          <w:b/>
          <w:sz w:val="22"/>
          <w:szCs w:val="22"/>
        </w:rPr>
        <w:t xml:space="preserve"> S.A.</w:t>
      </w:r>
    </w:p>
    <w:p w:rsidR="00491896" w:rsidRPr="00491896" w:rsidRDefault="00491896" w:rsidP="0089575C">
      <w:pPr>
        <w:spacing w:line="276" w:lineRule="auto"/>
        <w:ind w:firstLine="708"/>
        <w:jc w:val="both"/>
        <w:rPr>
          <w:rFonts w:ascii="Tahoma" w:hAnsi="Tahoma" w:cs="Tahoma"/>
          <w:sz w:val="22"/>
          <w:szCs w:val="22"/>
          <w:lang w:val="es-ES_tradnl"/>
        </w:rPr>
      </w:pPr>
    </w:p>
    <w:p w:rsidR="00491896" w:rsidRPr="00491896" w:rsidRDefault="00491896" w:rsidP="0089575C">
      <w:pPr>
        <w:spacing w:line="276" w:lineRule="auto"/>
        <w:ind w:firstLine="708"/>
        <w:jc w:val="both"/>
        <w:rPr>
          <w:rFonts w:ascii="Tahoma" w:hAnsi="Tahoma" w:cs="Tahoma"/>
          <w:sz w:val="22"/>
          <w:szCs w:val="22"/>
          <w:lang w:val="es-ES_tradnl"/>
        </w:rPr>
      </w:pPr>
      <w:r w:rsidRPr="00491896">
        <w:rPr>
          <w:rFonts w:ascii="Tahoma" w:hAnsi="Tahoma" w:cs="Tahoma"/>
          <w:sz w:val="22"/>
          <w:szCs w:val="22"/>
          <w:lang w:val="es-ES_tradnl"/>
        </w:rPr>
        <w:t>Para el efecto, se verifica la asistencia de las partes a la presente diligencia: Por la parte demandante… Por la demandada…</w:t>
      </w:r>
    </w:p>
    <w:p w:rsidR="00491896" w:rsidRPr="00491896" w:rsidRDefault="00491896" w:rsidP="0089575C">
      <w:pPr>
        <w:spacing w:line="276" w:lineRule="auto"/>
        <w:ind w:firstLine="709"/>
        <w:jc w:val="both"/>
        <w:rPr>
          <w:rFonts w:ascii="Tahoma" w:hAnsi="Tahoma" w:cs="Tahoma"/>
          <w:sz w:val="22"/>
          <w:szCs w:val="22"/>
          <w:lang w:val="es-ES_tradnl"/>
        </w:rPr>
      </w:pPr>
    </w:p>
    <w:p w:rsidR="00491896" w:rsidRPr="00491896" w:rsidRDefault="00491896" w:rsidP="0089575C">
      <w:pPr>
        <w:widowControl w:val="0"/>
        <w:autoSpaceDE w:val="0"/>
        <w:autoSpaceDN w:val="0"/>
        <w:adjustRightInd w:val="0"/>
        <w:spacing w:line="276" w:lineRule="auto"/>
        <w:jc w:val="center"/>
        <w:rPr>
          <w:rFonts w:ascii="Tahoma" w:hAnsi="Tahoma" w:cs="Tahoma"/>
          <w:b/>
          <w:sz w:val="22"/>
          <w:szCs w:val="22"/>
        </w:rPr>
      </w:pPr>
      <w:r w:rsidRPr="00491896">
        <w:rPr>
          <w:rFonts w:ascii="Tahoma" w:hAnsi="Tahoma" w:cs="Tahoma"/>
          <w:b/>
          <w:sz w:val="22"/>
          <w:szCs w:val="22"/>
        </w:rPr>
        <w:t>Alegatos de conclusión</w:t>
      </w:r>
    </w:p>
    <w:p w:rsidR="00491896" w:rsidRPr="00491896" w:rsidRDefault="00491896" w:rsidP="0089575C">
      <w:pPr>
        <w:pStyle w:val="Sinespaciado"/>
        <w:rPr>
          <w:sz w:val="22"/>
          <w:szCs w:val="22"/>
        </w:rPr>
      </w:pPr>
    </w:p>
    <w:p w:rsidR="00491896" w:rsidRPr="00491896" w:rsidRDefault="00491896" w:rsidP="0089575C">
      <w:pPr>
        <w:spacing w:line="276" w:lineRule="auto"/>
        <w:ind w:firstLine="708"/>
        <w:jc w:val="both"/>
        <w:rPr>
          <w:rFonts w:ascii="Tahoma" w:hAnsi="Tahoma" w:cs="Tahoma"/>
          <w:sz w:val="22"/>
          <w:szCs w:val="22"/>
          <w:lang w:val="es-ES_tradnl"/>
        </w:rPr>
      </w:pPr>
      <w:r w:rsidRPr="00491896">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91896" w:rsidRPr="00491896" w:rsidRDefault="00491896" w:rsidP="0089575C">
      <w:pPr>
        <w:spacing w:line="276" w:lineRule="auto"/>
        <w:jc w:val="center"/>
        <w:rPr>
          <w:rFonts w:ascii="Tahoma" w:hAnsi="Tahoma" w:cs="Tahoma"/>
          <w:b/>
          <w:sz w:val="22"/>
          <w:szCs w:val="22"/>
          <w:lang w:val="es-ES_tradnl"/>
        </w:rPr>
      </w:pPr>
    </w:p>
    <w:p w:rsidR="00491896" w:rsidRPr="00491896" w:rsidRDefault="00491896" w:rsidP="0089575C">
      <w:pPr>
        <w:widowControl w:val="0"/>
        <w:autoSpaceDE w:val="0"/>
        <w:autoSpaceDN w:val="0"/>
        <w:adjustRightInd w:val="0"/>
        <w:spacing w:line="276" w:lineRule="auto"/>
        <w:jc w:val="center"/>
        <w:rPr>
          <w:rFonts w:ascii="Tahoma" w:hAnsi="Tahoma" w:cs="Tahoma"/>
          <w:b/>
          <w:sz w:val="22"/>
          <w:szCs w:val="22"/>
        </w:rPr>
      </w:pPr>
      <w:r w:rsidRPr="00491896">
        <w:rPr>
          <w:rFonts w:ascii="Tahoma" w:hAnsi="Tahoma" w:cs="Tahoma"/>
          <w:b/>
          <w:sz w:val="22"/>
          <w:szCs w:val="22"/>
          <w:lang w:val="es-ES_tradnl"/>
        </w:rPr>
        <w:t>Auto interlocutorio</w:t>
      </w:r>
    </w:p>
    <w:p w:rsidR="00491896" w:rsidRPr="00491896" w:rsidRDefault="00491896" w:rsidP="0089575C">
      <w:pPr>
        <w:pStyle w:val="Sinespaciado"/>
        <w:rPr>
          <w:sz w:val="22"/>
          <w:szCs w:val="22"/>
        </w:rPr>
      </w:pPr>
    </w:p>
    <w:p w:rsidR="00491896" w:rsidRPr="00491896" w:rsidRDefault="00491896" w:rsidP="0089575C">
      <w:pPr>
        <w:widowControl w:val="0"/>
        <w:autoSpaceDE w:val="0"/>
        <w:autoSpaceDN w:val="0"/>
        <w:adjustRightInd w:val="0"/>
        <w:spacing w:line="276" w:lineRule="auto"/>
        <w:ind w:firstLine="708"/>
        <w:jc w:val="both"/>
        <w:rPr>
          <w:rFonts w:ascii="Tahoma" w:hAnsi="Tahoma" w:cs="Tahoma"/>
          <w:sz w:val="22"/>
          <w:szCs w:val="22"/>
        </w:rPr>
      </w:pPr>
      <w:r w:rsidRPr="00491896">
        <w:rPr>
          <w:rFonts w:ascii="Tahoma" w:hAnsi="Tahoma" w:cs="Tahoma"/>
          <w:sz w:val="22"/>
          <w:szCs w:val="22"/>
        </w:rPr>
        <w:lastRenderedPageBreak/>
        <w:t xml:space="preserve">Como quiera que los argumentos expuestos en las alegaciones fueron tenidos en cuenta en la discusión del proyecto, procede la Sala a resolver el recurso de apelación presentado por el apoderado judicial de </w:t>
      </w:r>
      <w:proofErr w:type="spellStart"/>
      <w:r>
        <w:rPr>
          <w:rFonts w:ascii="Tahoma" w:hAnsi="Tahoma" w:cs="Tahoma"/>
          <w:sz w:val="22"/>
          <w:szCs w:val="22"/>
        </w:rPr>
        <w:t>Colfondos</w:t>
      </w:r>
      <w:proofErr w:type="spellEnd"/>
      <w:r w:rsidRPr="00491896">
        <w:rPr>
          <w:rFonts w:ascii="Tahoma" w:hAnsi="Tahoma" w:cs="Tahoma"/>
          <w:sz w:val="22"/>
          <w:szCs w:val="22"/>
        </w:rPr>
        <w:t xml:space="preserve"> S.A. contra el auto proferido por el Juzgado Cuarto Laboral del Circuito de esta ciudad el día </w:t>
      </w:r>
      <w:r>
        <w:rPr>
          <w:rFonts w:ascii="Tahoma" w:hAnsi="Tahoma" w:cs="Tahoma"/>
          <w:sz w:val="22"/>
          <w:szCs w:val="22"/>
        </w:rPr>
        <w:t xml:space="preserve">26 de septiembre </w:t>
      </w:r>
      <w:r w:rsidRPr="00491896">
        <w:rPr>
          <w:rFonts w:ascii="Tahoma" w:hAnsi="Tahoma" w:cs="Tahoma"/>
          <w:sz w:val="22"/>
          <w:szCs w:val="22"/>
        </w:rPr>
        <w:t>de 2018, que declaró no probada la excepción previa de “Falta de integración del litisconsorte necesario”, propuesta por el aludido togado.</w:t>
      </w:r>
    </w:p>
    <w:p w:rsidR="00491896" w:rsidRPr="00491896" w:rsidRDefault="00491896" w:rsidP="0089575C">
      <w:pPr>
        <w:widowControl w:val="0"/>
        <w:autoSpaceDE w:val="0"/>
        <w:autoSpaceDN w:val="0"/>
        <w:adjustRightInd w:val="0"/>
        <w:spacing w:line="276" w:lineRule="auto"/>
        <w:ind w:firstLine="708"/>
        <w:jc w:val="both"/>
        <w:rPr>
          <w:rFonts w:ascii="Tahoma" w:hAnsi="Tahoma" w:cs="Tahoma"/>
          <w:sz w:val="22"/>
          <w:szCs w:val="22"/>
        </w:rPr>
      </w:pPr>
    </w:p>
    <w:p w:rsidR="00491896" w:rsidRPr="00491896" w:rsidRDefault="00491896" w:rsidP="0089575C">
      <w:pPr>
        <w:pStyle w:val="Prrafodelista"/>
        <w:widowControl w:val="0"/>
        <w:numPr>
          <w:ilvl w:val="0"/>
          <w:numId w:val="1"/>
        </w:numPr>
        <w:autoSpaceDE w:val="0"/>
        <w:autoSpaceDN w:val="0"/>
        <w:adjustRightInd w:val="0"/>
        <w:spacing w:line="276" w:lineRule="auto"/>
        <w:jc w:val="center"/>
        <w:rPr>
          <w:rFonts w:ascii="Tahoma" w:hAnsi="Tahoma" w:cs="Tahoma"/>
          <w:b/>
          <w:sz w:val="22"/>
          <w:szCs w:val="22"/>
        </w:rPr>
      </w:pPr>
      <w:r w:rsidRPr="00491896">
        <w:rPr>
          <w:rFonts w:ascii="Tahoma" w:hAnsi="Tahoma" w:cs="Tahoma"/>
          <w:b/>
          <w:sz w:val="22"/>
          <w:szCs w:val="22"/>
        </w:rPr>
        <w:t>Problema jurídico por resolver</w:t>
      </w:r>
    </w:p>
    <w:p w:rsidR="00491896" w:rsidRPr="00491896" w:rsidRDefault="00491896" w:rsidP="0089575C">
      <w:pPr>
        <w:pStyle w:val="Sinespaciado"/>
        <w:spacing w:line="276" w:lineRule="auto"/>
        <w:rPr>
          <w:sz w:val="22"/>
          <w:szCs w:val="22"/>
        </w:rPr>
      </w:pPr>
    </w:p>
    <w:p w:rsidR="00491896" w:rsidRDefault="00491896" w:rsidP="0089575C">
      <w:pPr>
        <w:tabs>
          <w:tab w:val="left" w:pos="709"/>
        </w:tabs>
        <w:spacing w:line="276" w:lineRule="auto"/>
        <w:jc w:val="both"/>
        <w:rPr>
          <w:rFonts w:ascii="Tahoma" w:hAnsi="Tahoma" w:cs="Tahoma"/>
          <w:sz w:val="22"/>
          <w:szCs w:val="22"/>
        </w:rPr>
      </w:pPr>
      <w:r w:rsidRPr="00491896">
        <w:rPr>
          <w:rFonts w:ascii="Tahoma" w:hAnsi="Tahoma" w:cs="Tahoma"/>
          <w:sz w:val="22"/>
          <w:szCs w:val="22"/>
        </w:rPr>
        <w:tab/>
        <w:t xml:space="preserve">De conformidad con los fundamentos expuestos por la Jueza de instancia y los argumentos del recurso de apelación, le corresponde a la Sala determinar si en el presente caso se debe vincular al Ministerio de Hacienda y Crédito Público, como litisconsorte necesario, para poder dirimir el conflicto planteado por la demandante. </w:t>
      </w:r>
    </w:p>
    <w:p w:rsidR="00491896" w:rsidRPr="00491896" w:rsidRDefault="00491896" w:rsidP="0089575C">
      <w:pPr>
        <w:tabs>
          <w:tab w:val="left" w:pos="709"/>
        </w:tabs>
        <w:spacing w:line="276" w:lineRule="auto"/>
        <w:jc w:val="both"/>
        <w:rPr>
          <w:rFonts w:ascii="Tahoma" w:hAnsi="Tahoma" w:cs="Tahoma"/>
          <w:sz w:val="22"/>
          <w:szCs w:val="22"/>
        </w:rPr>
      </w:pPr>
    </w:p>
    <w:p w:rsidR="00491896" w:rsidRPr="00491896" w:rsidRDefault="00491896" w:rsidP="0089575C">
      <w:pPr>
        <w:pStyle w:val="Prrafodelista"/>
        <w:widowControl w:val="0"/>
        <w:numPr>
          <w:ilvl w:val="0"/>
          <w:numId w:val="1"/>
        </w:numPr>
        <w:autoSpaceDE w:val="0"/>
        <w:autoSpaceDN w:val="0"/>
        <w:adjustRightInd w:val="0"/>
        <w:spacing w:line="276" w:lineRule="auto"/>
        <w:jc w:val="center"/>
        <w:rPr>
          <w:rFonts w:ascii="Tahoma" w:hAnsi="Tahoma" w:cs="Tahoma"/>
          <w:b/>
          <w:sz w:val="22"/>
          <w:szCs w:val="22"/>
        </w:rPr>
      </w:pPr>
      <w:r w:rsidRPr="00491896">
        <w:rPr>
          <w:rFonts w:ascii="Tahoma" w:hAnsi="Tahoma" w:cs="Tahoma"/>
          <w:b/>
          <w:sz w:val="22"/>
          <w:szCs w:val="22"/>
        </w:rPr>
        <w:t>Antecedentes procesales</w:t>
      </w:r>
    </w:p>
    <w:p w:rsidR="00491896" w:rsidRPr="00491896" w:rsidRDefault="00491896" w:rsidP="0089575C">
      <w:pPr>
        <w:spacing w:line="276" w:lineRule="auto"/>
        <w:ind w:firstLine="708"/>
        <w:jc w:val="center"/>
        <w:rPr>
          <w:rFonts w:ascii="Tahoma" w:hAnsi="Tahoma" w:cs="Tahoma"/>
          <w:b/>
          <w:sz w:val="22"/>
          <w:szCs w:val="22"/>
        </w:rPr>
      </w:pPr>
    </w:p>
    <w:p w:rsidR="00491896" w:rsidRPr="00491896" w:rsidRDefault="00491896" w:rsidP="0089575C">
      <w:pPr>
        <w:spacing w:line="276" w:lineRule="auto"/>
        <w:ind w:firstLine="708"/>
        <w:jc w:val="both"/>
        <w:rPr>
          <w:rFonts w:ascii="Tahoma" w:hAnsi="Tahoma" w:cs="Tahoma"/>
          <w:sz w:val="22"/>
          <w:szCs w:val="22"/>
        </w:rPr>
      </w:pPr>
      <w:r w:rsidRPr="00491896">
        <w:rPr>
          <w:rFonts w:ascii="Tahoma" w:hAnsi="Tahoma" w:cs="Tahoma"/>
          <w:sz w:val="22"/>
          <w:szCs w:val="22"/>
        </w:rPr>
        <w:t>Para mejor proveer hay que decir que el presente proceso ordinario fue iniciado por</w:t>
      </w:r>
      <w:r>
        <w:rPr>
          <w:rFonts w:ascii="Tahoma" w:hAnsi="Tahoma" w:cs="Tahoma"/>
          <w:sz w:val="22"/>
          <w:szCs w:val="22"/>
        </w:rPr>
        <w:t xml:space="preserve"> el señor Juan Pablo Zamora Cardoso </w:t>
      </w:r>
      <w:r w:rsidRPr="00491896">
        <w:rPr>
          <w:rFonts w:ascii="Tahoma" w:hAnsi="Tahoma" w:cs="Tahoma"/>
          <w:sz w:val="22"/>
          <w:szCs w:val="22"/>
        </w:rPr>
        <w:t xml:space="preserve">con el fin de que se declare la </w:t>
      </w:r>
      <w:r>
        <w:rPr>
          <w:rFonts w:ascii="Tahoma" w:hAnsi="Tahoma" w:cs="Tahoma"/>
          <w:sz w:val="22"/>
          <w:szCs w:val="22"/>
        </w:rPr>
        <w:t xml:space="preserve">ineficacia </w:t>
      </w:r>
      <w:r w:rsidRPr="00491896">
        <w:rPr>
          <w:rFonts w:ascii="Tahoma" w:hAnsi="Tahoma" w:cs="Tahoma"/>
          <w:sz w:val="22"/>
          <w:szCs w:val="22"/>
        </w:rPr>
        <w:t>del traslados de</w:t>
      </w:r>
      <w:r>
        <w:rPr>
          <w:rFonts w:ascii="Tahoma" w:hAnsi="Tahoma" w:cs="Tahoma"/>
          <w:sz w:val="22"/>
          <w:szCs w:val="22"/>
        </w:rPr>
        <w:t xml:space="preserve"> régimen pensional que se llevó </w:t>
      </w:r>
      <w:r w:rsidRPr="00491896">
        <w:rPr>
          <w:rFonts w:ascii="Tahoma" w:hAnsi="Tahoma" w:cs="Tahoma"/>
          <w:sz w:val="22"/>
          <w:szCs w:val="22"/>
        </w:rPr>
        <w:t xml:space="preserve">a cabo con la administradora de fondo de pensiones </w:t>
      </w:r>
      <w:proofErr w:type="spellStart"/>
      <w:r>
        <w:rPr>
          <w:rFonts w:ascii="Tahoma" w:hAnsi="Tahoma" w:cs="Tahoma"/>
          <w:sz w:val="22"/>
          <w:szCs w:val="22"/>
        </w:rPr>
        <w:t>Colfondos</w:t>
      </w:r>
      <w:proofErr w:type="spellEnd"/>
      <w:r>
        <w:rPr>
          <w:rFonts w:ascii="Tahoma" w:hAnsi="Tahoma" w:cs="Tahoma"/>
          <w:sz w:val="22"/>
          <w:szCs w:val="22"/>
        </w:rPr>
        <w:t xml:space="preserve"> S.A.</w:t>
      </w:r>
      <w:r w:rsidRPr="00491896">
        <w:rPr>
          <w:rFonts w:ascii="Tahoma" w:hAnsi="Tahoma" w:cs="Tahoma"/>
          <w:sz w:val="22"/>
          <w:szCs w:val="22"/>
        </w:rPr>
        <w:t xml:space="preserve"> y, de esta manera, declarar válida, vigente y sin solución de continuidad su afiliación al régimen de prima media, </w:t>
      </w:r>
      <w:r w:rsidR="002A58A8">
        <w:rPr>
          <w:rFonts w:ascii="Tahoma" w:hAnsi="Tahoma" w:cs="Tahoma"/>
          <w:sz w:val="22"/>
          <w:szCs w:val="22"/>
        </w:rPr>
        <w:t xml:space="preserve">ordenándose a Colpensiones que le reconozca la pensión de vejez consagrada en el Decreto 758 de 1990, en virtud de </w:t>
      </w:r>
      <w:r w:rsidR="00C1131A">
        <w:rPr>
          <w:rFonts w:ascii="Tahoma" w:hAnsi="Tahoma" w:cs="Tahoma"/>
          <w:sz w:val="22"/>
          <w:szCs w:val="22"/>
        </w:rPr>
        <w:t xml:space="preserve">su </w:t>
      </w:r>
      <w:r w:rsidR="002A58A8">
        <w:rPr>
          <w:rFonts w:ascii="Tahoma" w:hAnsi="Tahoma" w:cs="Tahoma"/>
          <w:sz w:val="22"/>
          <w:szCs w:val="22"/>
        </w:rPr>
        <w:t>calidad de beneficiario del régimen de transición.</w:t>
      </w:r>
      <w:r w:rsidRPr="00491896">
        <w:rPr>
          <w:rFonts w:ascii="Tahoma" w:hAnsi="Tahoma" w:cs="Tahoma"/>
          <w:sz w:val="22"/>
          <w:szCs w:val="22"/>
        </w:rPr>
        <w:t xml:space="preserve">  </w:t>
      </w:r>
    </w:p>
    <w:p w:rsidR="00491896" w:rsidRPr="00491896" w:rsidRDefault="00491896" w:rsidP="0089575C">
      <w:pPr>
        <w:spacing w:line="276" w:lineRule="auto"/>
        <w:ind w:firstLine="708"/>
        <w:jc w:val="both"/>
        <w:rPr>
          <w:rFonts w:ascii="Tahoma" w:hAnsi="Tahoma" w:cs="Tahoma"/>
          <w:sz w:val="22"/>
          <w:szCs w:val="22"/>
        </w:rPr>
      </w:pPr>
    </w:p>
    <w:p w:rsidR="00491896" w:rsidRPr="00491896" w:rsidRDefault="00491896" w:rsidP="0089575C">
      <w:pPr>
        <w:spacing w:line="276" w:lineRule="auto"/>
        <w:ind w:firstLine="708"/>
        <w:jc w:val="both"/>
        <w:rPr>
          <w:rFonts w:ascii="Tahoma" w:hAnsi="Tahoma" w:cs="Tahoma"/>
          <w:sz w:val="22"/>
          <w:szCs w:val="22"/>
        </w:rPr>
      </w:pPr>
      <w:r w:rsidRPr="00491896">
        <w:rPr>
          <w:rFonts w:ascii="Tahoma" w:hAnsi="Tahoma" w:cs="Tahoma"/>
          <w:sz w:val="22"/>
          <w:szCs w:val="22"/>
        </w:rPr>
        <w:t xml:space="preserve">Una vez notificadas, las entidades demandadas procedieron a dar contestación a la demanda. La AFP </w:t>
      </w:r>
      <w:proofErr w:type="spellStart"/>
      <w:r w:rsidR="002A58A8">
        <w:rPr>
          <w:rFonts w:ascii="Tahoma" w:hAnsi="Tahoma" w:cs="Tahoma"/>
          <w:sz w:val="22"/>
          <w:szCs w:val="22"/>
        </w:rPr>
        <w:t>Colfondos</w:t>
      </w:r>
      <w:proofErr w:type="spellEnd"/>
      <w:r w:rsidRPr="00491896">
        <w:rPr>
          <w:rFonts w:ascii="Tahoma" w:hAnsi="Tahoma" w:cs="Tahoma"/>
          <w:sz w:val="22"/>
          <w:szCs w:val="22"/>
        </w:rPr>
        <w:t xml:space="preserve"> S.A. propuso la excepción previa de “Falta de integración del litisconsorcio necesario”, argumentando que la oficina de bonos pensionales del Ministerio de Hacienda y Crédito Público emitió el bono pensional a favor de la demandante por valor de $</w:t>
      </w:r>
      <w:r w:rsidR="002A58A8">
        <w:rPr>
          <w:rFonts w:ascii="Tahoma" w:hAnsi="Tahoma" w:cs="Tahoma"/>
          <w:sz w:val="22"/>
          <w:szCs w:val="22"/>
        </w:rPr>
        <w:t>163.564</w:t>
      </w:r>
      <w:r w:rsidRPr="00491896">
        <w:rPr>
          <w:rFonts w:ascii="Tahoma" w:hAnsi="Tahoma" w:cs="Tahoma"/>
          <w:sz w:val="22"/>
          <w:szCs w:val="22"/>
        </w:rPr>
        <w:t xml:space="preserve">.000, </w:t>
      </w:r>
      <w:r w:rsidR="00A26A31">
        <w:rPr>
          <w:rFonts w:ascii="Tahoma" w:hAnsi="Tahoma" w:cs="Tahoma"/>
          <w:sz w:val="22"/>
          <w:szCs w:val="22"/>
        </w:rPr>
        <w:t>dentro del cual Colpensiones fue también contribuyente con $45.801.000</w:t>
      </w:r>
      <w:r w:rsidR="00C1131A">
        <w:rPr>
          <w:rFonts w:ascii="Tahoma" w:hAnsi="Tahoma" w:cs="Tahoma"/>
          <w:sz w:val="22"/>
          <w:szCs w:val="22"/>
        </w:rPr>
        <w:t>,</w:t>
      </w:r>
      <w:r w:rsidR="001A743A">
        <w:rPr>
          <w:rFonts w:ascii="Tahoma" w:hAnsi="Tahoma" w:cs="Tahoma"/>
          <w:sz w:val="22"/>
          <w:szCs w:val="22"/>
        </w:rPr>
        <w:t xml:space="preserve"> </w:t>
      </w:r>
      <w:r w:rsidRPr="00491896">
        <w:rPr>
          <w:rFonts w:ascii="Tahoma" w:hAnsi="Tahoma" w:cs="Tahoma"/>
          <w:sz w:val="22"/>
          <w:szCs w:val="22"/>
        </w:rPr>
        <w:t xml:space="preserve">por los tiempos que </w:t>
      </w:r>
      <w:r w:rsidR="002A58A8">
        <w:rPr>
          <w:rFonts w:ascii="Tahoma" w:hAnsi="Tahoma" w:cs="Tahoma"/>
          <w:sz w:val="22"/>
          <w:szCs w:val="22"/>
        </w:rPr>
        <w:t>él</w:t>
      </w:r>
      <w:r w:rsidRPr="00491896">
        <w:rPr>
          <w:rFonts w:ascii="Tahoma" w:hAnsi="Tahoma" w:cs="Tahoma"/>
          <w:sz w:val="22"/>
          <w:szCs w:val="22"/>
        </w:rPr>
        <w:t xml:space="preserve"> cotizó al régimen de prima media; por lo tanto, si las pretensiones del actor están encaminadas a que se declare la ineficacia o nulidad del traslado al RAIS, era necesaria la vinculación del aludido Ministerio para poder ordenarle la anulación del bono pensional emitido, pues de lo contrario habría un enriquecimiento ilícito del demandante y se generaría un detrimento patrimonial al Estado. </w:t>
      </w:r>
    </w:p>
    <w:p w:rsidR="00491896" w:rsidRPr="00491896" w:rsidRDefault="00491896" w:rsidP="0089575C">
      <w:pPr>
        <w:ind w:firstLine="708"/>
        <w:jc w:val="both"/>
        <w:rPr>
          <w:rFonts w:ascii="Tahoma" w:hAnsi="Tahoma" w:cs="Tahoma"/>
          <w:sz w:val="22"/>
          <w:szCs w:val="22"/>
        </w:rPr>
      </w:pPr>
    </w:p>
    <w:p w:rsidR="00491896" w:rsidRPr="00491896" w:rsidRDefault="00491896" w:rsidP="0089575C">
      <w:pPr>
        <w:pStyle w:val="Prrafodelista"/>
        <w:widowControl w:val="0"/>
        <w:numPr>
          <w:ilvl w:val="0"/>
          <w:numId w:val="1"/>
        </w:numPr>
        <w:autoSpaceDE w:val="0"/>
        <w:autoSpaceDN w:val="0"/>
        <w:adjustRightInd w:val="0"/>
        <w:spacing w:line="276" w:lineRule="auto"/>
        <w:jc w:val="center"/>
        <w:rPr>
          <w:rFonts w:ascii="Tahoma" w:hAnsi="Tahoma" w:cs="Tahoma"/>
          <w:b/>
          <w:sz w:val="22"/>
          <w:szCs w:val="22"/>
        </w:rPr>
      </w:pPr>
      <w:r w:rsidRPr="00491896">
        <w:rPr>
          <w:rFonts w:ascii="Tahoma" w:hAnsi="Tahoma" w:cs="Tahoma"/>
          <w:b/>
          <w:sz w:val="22"/>
          <w:szCs w:val="22"/>
        </w:rPr>
        <w:t>Auto apelado</w:t>
      </w:r>
    </w:p>
    <w:p w:rsidR="00491896" w:rsidRPr="00491896" w:rsidRDefault="00491896" w:rsidP="0089575C">
      <w:pPr>
        <w:jc w:val="center"/>
        <w:rPr>
          <w:rFonts w:ascii="Tahoma" w:hAnsi="Tahoma" w:cs="Tahoma"/>
          <w:b/>
          <w:sz w:val="22"/>
          <w:szCs w:val="22"/>
          <w:u w:val="single"/>
        </w:rPr>
      </w:pPr>
    </w:p>
    <w:p w:rsidR="003148A3" w:rsidRDefault="00491896" w:rsidP="0089575C">
      <w:pPr>
        <w:spacing w:line="276" w:lineRule="auto"/>
        <w:ind w:firstLine="708"/>
        <w:jc w:val="both"/>
        <w:rPr>
          <w:rFonts w:ascii="Tahoma" w:hAnsi="Tahoma" w:cs="Tahoma"/>
          <w:sz w:val="22"/>
          <w:szCs w:val="22"/>
        </w:rPr>
      </w:pPr>
      <w:r w:rsidRPr="00491896">
        <w:rPr>
          <w:rFonts w:ascii="Tahoma" w:hAnsi="Tahoma" w:cs="Tahoma"/>
          <w:sz w:val="22"/>
          <w:szCs w:val="22"/>
        </w:rPr>
        <w:t>En curso de la audiencia de que trata el artículo 77 del CPL y s.s.</w:t>
      </w:r>
      <w:r w:rsidR="00C1131A">
        <w:rPr>
          <w:rFonts w:ascii="Tahoma" w:hAnsi="Tahoma" w:cs="Tahoma"/>
          <w:sz w:val="22"/>
          <w:szCs w:val="22"/>
        </w:rPr>
        <w:t>,</w:t>
      </w:r>
      <w:r w:rsidRPr="00491896">
        <w:rPr>
          <w:rFonts w:ascii="Tahoma" w:hAnsi="Tahoma" w:cs="Tahoma"/>
          <w:sz w:val="22"/>
          <w:szCs w:val="22"/>
        </w:rPr>
        <w:t xml:space="preserve"> </w:t>
      </w:r>
      <w:r w:rsidR="002A58A8">
        <w:rPr>
          <w:rFonts w:ascii="Tahoma" w:hAnsi="Tahoma" w:cs="Tahoma"/>
          <w:sz w:val="22"/>
          <w:szCs w:val="22"/>
        </w:rPr>
        <w:t>el</w:t>
      </w:r>
      <w:r w:rsidRPr="00491896">
        <w:rPr>
          <w:rFonts w:ascii="Tahoma" w:hAnsi="Tahoma" w:cs="Tahoma"/>
          <w:sz w:val="22"/>
          <w:szCs w:val="22"/>
        </w:rPr>
        <w:t xml:space="preserve"> Juez de instancia declaró no probada la excepción previa propuesta por </w:t>
      </w:r>
      <w:proofErr w:type="spellStart"/>
      <w:r w:rsidR="002A58A8">
        <w:rPr>
          <w:rFonts w:ascii="Tahoma" w:hAnsi="Tahoma" w:cs="Tahoma"/>
          <w:sz w:val="22"/>
          <w:szCs w:val="22"/>
        </w:rPr>
        <w:t>Colfondos</w:t>
      </w:r>
      <w:proofErr w:type="spellEnd"/>
      <w:r w:rsidRPr="00491896">
        <w:rPr>
          <w:rFonts w:ascii="Tahoma" w:hAnsi="Tahoma" w:cs="Tahoma"/>
          <w:sz w:val="22"/>
          <w:szCs w:val="22"/>
        </w:rPr>
        <w:t>, señalando que en el presente caso no era necesaria la comparecencia del Ministerio de Hacienda y Crédito Público por cuanto</w:t>
      </w:r>
      <w:r w:rsidR="001A743A">
        <w:rPr>
          <w:rFonts w:ascii="Tahoma" w:hAnsi="Tahoma" w:cs="Tahoma"/>
          <w:sz w:val="22"/>
          <w:szCs w:val="22"/>
        </w:rPr>
        <w:t xml:space="preserve"> no hay ninguna pretensión dirigida a que se reconozca bono pensional alguno y</w:t>
      </w:r>
      <w:r w:rsidR="00C1131A">
        <w:rPr>
          <w:rFonts w:ascii="Tahoma" w:hAnsi="Tahoma" w:cs="Tahoma"/>
          <w:sz w:val="22"/>
          <w:szCs w:val="22"/>
        </w:rPr>
        <w:t xml:space="preserve">, además, </w:t>
      </w:r>
      <w:r w:rsidR="0089575C">
        <w:rPr>
          <w:rFonts w:ascii="Tahoma" w:hAnsi="Tahoma" w:cs="Tahoma"/>
          <w:sz w:val="22"/>
          <w:szCs w:val="22"/>
        </w:rPr>
        <w:t xml:space="preserve">porque </w:t>
      </w:r>
      <w:r w:rsidR="003148A3">
        <w:rPr>
          <w:rFonts w:ascii="Tahoma" w:hAnsi="Tahoma" w:cs="Tahoma"/>
          <w:sz w:val="22"/>
          <w:szCs w:val="22"/>
        </w:rPr>
        <w:t>el deber de emisión del bono pensional no radica en cabeza del afiliado y no se endosa a su favor</w:t>
      </w:r>
      <w:r w:rsidR="0089575C">
        <w:rPr>
          <w:rFonts w:ascii="Tahoma" w:hAnsi="Tahoma" w:cs="Tahoma"/>
          <w:sz w:val="22"/>
          <w:szCs w:val="22"/>
        </w:rPr>
        <w:t>,</w:t>
      </w:r>
      <w:r w:rsidR="003148A3">
        <w:rPr>
          <w:rFonts w:ascii="Tahoma" w:hAnsi="Tahoma" w:cs="Tahoma"/>
          <w:sz w:val="22"/>
          <w:szCs w:val="22"/>
        </w:rPr>
        <w:t xml:space="preserve"> sino en cabeza de la entidad responsable del reconocimiento de la pensión, de manera que la controversia que se pueda generar en ese sentido es entre las entidades y no entre el afiliado y estas</w:t>
      </w:r>
      <w:r w:rsidR="0089575C">
        <w:rPr>
          <w:rFonts w:ascii="Tahoma" w:hAnsi="Tahoma" w:cs="Tahoma"/>
          <w:sz w:val="22"/>
          <w:szCs w:val="22"/>
        </w:rPr>
        <w:t xml:space="preserve">; de ahí que </w:t>
      </w:r>
      <w:r w:rsidR="003148A3">
        <w:rPr>
          <w:rFonts w:ascii="Tahoma" w:hAnsi="Tahoma" w:cs="Tahoma"/>
          <w:sz w:val="22"/>
          <w:szCs w:val="22"/>
        </w:rPr>
        <w:t xml:space="preserve">el demandante no </w:t>
      </w:r>
      <w:r w:rsidR="0089575C">
        <w:rPr>
          <w:rFonts w:ascii="Tahoma" w:hAnsi="Tahoma" w:cs="Tahoma"/>
          <w:sz w:val="22"/>
          <w:szCs w:val="22"/>
        </w:rPr>
        <w:t>hubiera encaminado</w:t>
      </w:r>
      <w:r w:rsidR="003148A3">
        <w:rPr>
          <w:rFonts w:ascii="Tahoma" w:hAnsi="Tahoma" w:cs="Tahoma"/>
          <w:sz w:val="22"/>
          <w:szCs w:val="22"/>
        </w:rPr>
        <w:t xml:space="preserve"> </w:t>
      </w:r>
      <w:r w:rsidR="0089575C">
        <w:rPr>
          <w:rFonts w:ascii="Tahoma" w:hAnsi="Tahoma" w:cs="Tahoma"/>
          <w:sz w:val="22"/>
          <w:szCs w:val="22"/>
        </w:rPr>
        <w:t xml:space="preserve">alguna </w:t>
      </w:r>
      <w:r w:rsidR="003148A3">
        <w:rPr>
          <w:rFonts w:ascii="Tahoma" w:hAnsi="Tahoma" w:cs="Tahoma"/>
          <w:sz w:val="22"/>
          <w:szCs w:val="22"/>
        </w:rPr>
        <w:t>pretensión en ese sentido.</w:t>
      </w:r>
    </w:p>
    <w:p w:rsidR="00491896" w:rsidRPr="00491896" w:rsidRDefault="00491896" w:rsidP="0089575C">
      <w:pPr>
        <w:spacing w:line="276" w:lineRule="auto"/>
        <w:ind w:firstLine="708"/>
        <w:jc w:val="both"/>
        <w:rPr>
          <w:rFonts w:ascii="Tahoma" w:hAnsi="Tahoma" w:cs="Tahoma"/>
          <w:sz w:val="22"/>
          <w:szCs w:val="22"/>
        </w:rPr>
      </w:pPr>
    </w:p>
    <w:p w:rsidR="00491896" w:rsidRPr="00491896" w:rsidRDefault="00491896" w:rsidP="0089575C">
      <w:pPr>
        <w:pStyle w:val="Prrafodelista"/>
        <w:widowControl w:val="0"/>
        <w:numPr>
          <w:ilvl w:val="0"/>
          <w:numId w:val="1"/>
        </w:numPr>
        <w:autoSpaceDE w:val="0"/>
        <w:autoSpaceDN w:val="0"/>
        <w:adjustRightInd w:val="0"/>
        <w:spacing w:line="276" w:lineRule="auto"/>
        <w:jc w:val="center"/>
        <w:rPr>
          <w:rFonts w:ascii="Tahoma" w:hAnsi="Tahoma" w:cs="Tahoma"/>
          <w:b/>
          <w:sz w:val="22"/>
          <w:szCs w:val="22"/>
        </w:rPr>
      </w:pPr>
      <w:r w:rsidRPr="00491896">
        <w:rPr>
          <w:rFonts w:ascii="Tahoma" w:hAnsi="Tahoma" w:cs="Tahoma"/>
          <w:b/>
          <w:sz w:val="22"/>
          <w:szCs w:val="22"/>
        </w:rPr>
        <w:t>Fundamentos de la apelación</w:t>
      </w:r>
    </w:p>
    <w:p w:rsidR="00491896" w:rsidRPr="00491896" w:rsidRDefault="00491896" w:rsidP="0089575C">
      <w:pPr>
        <w:spacing w:line="276" w:lineRule="auto"/>
        <w:jc w:val="center"/>
        <w:rPr>
          <w:rFonts w:ascii="Tahoma" w:hAnsi="Tahoma" w:cs="Tahoma"/>
          <w:b/>
          <w:sz w:val="22"/>
          <w:szCs w:val="22"/>
          <w:u w:val="single"/>
        </w:rPr>
      </w:pPr>
    </w:p>
    <w:p w:rsidR="003E41C4" w:rsidRDefault="00491896" w:rsidP="0089575C">
      <w:pPr>
        <w:widowControl w:val="0"/>
        <w:autoSpaceDE w:val="0"/>
        <w:autoSpaceDN w:val="0"/>
        <w:adjustRightInd w:val="0"/>
        <w:spacing w:line="276" w:lineRule="auto"/>
        <w:ind w:firstLine="708"/>
        <w:jc w:val="both"/>
        <w:rPr>
          <w:rFonts w:ascii="Tahoma" w:hAnsi="Tahoma" w:cs="Tahoma"/>
          <w:sz w:val="22"/>
          <w:szCs w:val="22"/>
        </w:rPr>
      </w:pPr>
      <w:r w:rsidRPr="00491896">
        <w:rPr>
          <w:rFonts w:ascii="Tahoma" w:hAnsi="Tahoma" w:cs="Tahoma"/>
          <w:sz w:val="22"/>
          <w:szCs w:val="22"/>
        </w:rPr>
        <w:t xml:space="preserve">El apoderado de la AFP </w:t>
      </w:r>
      <w:proofErr w:type="spellStart"/>
      <w:r w:rsidR="003E41C4">
        <w:rPr>
          <w:rFonts w:ascii="Tahoma" w:hAnsi="Tahoma" w:cs="Tahoma"/>
          <w:sz w:val="22"/>
          <w:szCs w:val="22"/>
        </w:rPr>
        <w:t>Colfondos</w:t>
      </w:r>
      <w:proofErr w:type="spellEnd"/>
      <w:r w:rsidR="003E41C4">
        <w:rPr>
          <w:rFonts w:ascii="Tahoma" w:hAnsi="Tahoma" w:cs="Tahoma"/>
          <w:sz w:val="22"/>
          <w:szCs w:val="22"/>
        </w:rPr>
        <w:t xml:space="preserve"> </w:t>
      </w:r>
      <w:r w:rsidRPr="00491896">
        <w:rPr>
          <w:rFonts w:ascii="Tahoma" w:hAnsi="Tahoma" w:cs="Tahoma"/>
          <w:sz w:val="22"/>
          <w:szCs w:val="22"/>
        </w:rPr>
        <w:t xml:space="preserve">S.A. apeló la decisión manifestando que </w:t>
      </w:r>
      <w:r w:rsidR="0089575C">
        <w:rPr>
          <w:rFonts w:ascii="Tahoma" w:hAnsi="Tahoma" w:cs="Tahoma"/>
          <w:sz w:val="22"/>
          <w:szCs w:val="22"/>
        </w:rPr>
        <w:t xml:space="preserve">cuando el actor se trasladó </w:t>
      </w:r>
      <w:r w:rsidR="003E41C4">
        <w:rPr>
          <w:rFonts w:ascii="Tahoma" w:hAnsi="Tahoma" w:cs="Tahoma"/>
          <w:sz w:val="22"/>
          <w:szCs w:val="22"/>
        </w:rPr>
        <w:t xml:space="preserve">al RAIS la oficina de bonos pensionales del Ministerio de Hacienda y Crédito </w:t>
      </w:r>
      <w:r w:rsidR="003E41C4">
        <w:rPr>
          <w:rFonts w:ascii="Tahoma" w:hAnsi="Tahoma" w:cs="Tahoma"/>
          <w:sz w:val="22"/>
          <w:szCs w:val="22"/>
        </w:rPr>
        <w:lastRenderedPageBreak/>
        <w:t>Público expidió un bono pensional a su favor, con el cual se financió la pensión de vejez que actualmente está disfrutando el demandante, por lo que esa cartera debe hacerse parte en el proceso ya que en el evento que el despacho acceda a las pretensiones de la demanda, se haría necesario anular dicho bono pensional, lo cual sólo lo puede realizar la oficina de bonos pensionales y así debe ordenarse en la sentencia, so pena de un detrimento patrimonial del estado.</w:t>
      </w:r>
    </w:p>
    <w:p w:rsidR="00491896" w:rsidRPr="00491896" w:rsidRDefault="00491896" w:rsidP="0089575C">
      <w:pPr>
        <w:spacing w:line="276" w:lineRule="auto"/>
        <w:rPr>
          <w:rFonts w:ascii="Tahoma" w:hAnsi="Tahoma" w:cs="Tahoma"/>
          <w:sz w:val="22"/>
          <w:szCs w:val="22"/>
        </w:rPr>
      </w:pPr>
    </w:p>
    <w:p w:rsidR="00491896" w:rsidRPr="00491896" w:rsidRDefault="00491896" w:rsidP="0089575C">
      <w:pPr>
        <w:pStyle w:val="Prrafodelista"/>
        <w:numPr>
          <w:ilvl w:val="0"/>
          <w:numId w:val="1"/>
        </w:numPr>
        <w:tabs>
          <w:tab w:val="left" w:pos="284"/>
        </w:tabs>
        <w:spacing w:line="276" w:lineRule="auto"/>
        <w:ind w:left="0" w:firstLine="0"/>
        <w:jc w:val="center"/>
        <w:rPr>
          <w:rFonts w:ascii="Tahoma" w:hAnsi="Tahoma" w:cs="Tahoma"/>
          <w:b/>
          <w:spacing w:val="2"/>
          <w:sz w:val="22"/>
          <w:szCs w:val="22"/>
          <w:u w:val="single"/>
        </w:rPr>
      </w:pPr>
      <w:r w:rsidRPr="00491896">
        <w:rPr>
          <w:rFonts w:ascii="Tahoma" w:hAnsi="Tahoma" w:cs="Tahoma"/>
          <w:b/>
          <w:spacing w:val="2"/>
          <w:sz w:val="22"/>
          <w:szCs w:val="22"/>
        </w:rPr>
        <w:t>Consideraciones</w:t>
      </w:r>
    </w:p>
    <w:p w:rsidR="00491896" w:rsidRPr="00491896" w:rsidRDefault="00491896" w:rsidP="0089575C">
      <w:pPr>
        <w:spacing w:line="276" w:lineRule="auto"/>
        <w:ind w:right="51"/>
        <w:jc w:val="both"/>
        <w:rPr>
          <w:rFonts w:ascii="Tahoma" w:hAnsi="Tahoma" w:cs="Tahoma"/>
          <w:sz w:val="22"/>
          <w:szCs w:val="22"/>
        </w:rPr>
      </w:pPr>
    </w:p>
    <w:p w:rsidR="00491896" w:rsidRPr="00491896" w:rsidRDefault="00491896" w:rsidP="0089575C">
      <w:pPr>
        <w:spacing w:line="276" w:lineRule="auto"/>
        <w:ind w:right="51" w:firstLine="709"/>
        <w:jc w:val="both"/>
        <w:rPr>
          <w:rFonts w:ascii="Arial" w:hAnsi="Arial" w:cs="Arial"/>
          <w:b/>
          <w:sz w:val="22"/>
          <w:szCs w:val="22"/>
        </w:rPr>
      </w:pPr>
      <w:r w:rsidRPr="00491896">
        <w:rPr>
          <w:rFonts w:ascii="Tahoma" w:hAnsi="Tahoma" w:cs="Tahoma"/>
          <w:sz w:val="22"/>
          <w:szCs w:val="22"/>
        </w:rPr>
        <w:t>Esta Corporación se ha pronunciado en distintas oportunidades frente a la necesidad de integrar a la litis a quienes hayan intervenido en los actos jurídicos en los cuales se fundan las pretensiones del proceso ordinario; así se indicó, entre otros, en el auto del 7 de marzo de 2018, proferido dentro del proceso radicado con el número 2016-00295, M.P. Julio César Salazar Muñoz:</w:t>
      </w:r>
      <w:r w:rsidRPr="00491896">
        <w:rPr>
          <w:rFonts w:ascii="Arial" w:hAnsi="Arial" w:cs="Arial"/>
          <w:b/>
          <w:sz w:val="22"/>
          <w:szCs w:val="22"/>
        </w:rPr>
        <w:t xml:space="preserve">  </w:t>
      </w:r>
    </w:p>
    <w:p w:rsidR="00491896" w:rsidRPr="00491896" w:rsidRDefault="00491896" w:rsidP="0089575C">
      <w:pPr>
        <w:spacing w:line="276" w:lineRule="auto"/>
        <w:ind w:right="51"/>
        <w:jc w:val="both"/>
        <w:rPr>
          <w:rFonts w:ascii="Tahoma" w:hAnsi="Tahoma" w:cs="Tahoma"/>
          <w:sz w:val="22"/>
          <w:szCs w:val="22"/>
        </w:rPr>
      </w:pPr>
    </w:p>
    <w:p w:rsidR="00491896" w:rsidRPr="00BC76E3" w:rsidRDefault="00491896" w:rsidP="00BC76E3">
      <w:pPr>
        <w:ind w:left="426" w:right="420"/>
        <w:jc w:val="both"/>
        <w:rPr>
          <w:rFonts w:ascii="Tahoma" w:hAnsi="Tahoma" w:cs="Tahoma"/>
          <w:sz w:val="22"/>
          <w:szCs w:val="22"/>
        </w:rPr>
      </w:pPr>
      <w:r w:rsidRPr="00BC76E3">
        <w:rPr>
          <w:rFonts w:ascii="Tahoma" w:hAnsi="Tahoma" w:cs="Tahoma"/>
          <w:sz w:val="22"/>
          <w:szCs w:val="22"/>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p>
    <w:p w:rsidR="00491896" w:rsidRPr="00491896" w:rsidRDefault="00491896" w:rsidP="0089575C">
      <w:pPr>
        <w:pStyle w:val="Sinespaciado"/>
        <w:spacing w:line="276" w:lineRule="auto"/>
        <w:rPr>
          <w:rFonts w:ascii="Tahoma" w:hAnsi="Tahoma" w:cs="Tahoma"/>
          <w:i/>
          <w:sz w:val="22"/>
          <w:szCs w:val="22"/>
        </w:rPr>
      </w:pPr>
    </w:p>
    <w:p w:rsidR="00491896" w:rsidRPr="00491896" w:rsidRDefault="00491896" w:rsidP="0089575C">
      <w:pPr>
        <w:pStyle w:val="Textoindependiente"/>
        <w:widowControl w:val="0"/>
        <w:numPr>
          <w:ilvl w:val="1"/>
          <w:numId w:val="1"/>
        </w:numPr>
        <w:tabs>
          <w:tab w:val="left" w:pos="1134"/>
        </w:tabs>
        <w:autoSpaceDE w:val="0"/>
        <w:autoSpaceDN w:val="0"/>
        <w:adjustRightInd w:val="0"/>
        <w:spacing w:after="0" w:line="276" w:lineRule="auto"/>
        <w:ind w:left="1418"/>
        <w:jc w:val="both"/>
        <w:rPr>
          <w:rFonts w:ascii="Tahoma" w:hAnsi="Tahoma" w:cs="Tahoma"/>
          <w:sz w:val="22"/>
          <w:szCs w:val="22"/>
        </w:rPr>
      </w:pPr>
      <w:r w:rsidRPr="00491896">
        <w:rPr>
          <w:rFonts w:ascii="Tahoma" w:hAnsi="Tahoma" w:cs="Tahoma"/>
          <w:b/>
          <w:bCs/>
          <w:spacing w:val="2"/>
          <w:sz w:val="22"/>
          <w:szCs w:val="22"/>
        </w:rPr>
        <w:t>Caso concreto</w:t>
      </w:r>
      <w:r w:rsidRPr="00491896">
        <w:rPr>
          <w:rFonts w:ascii="Tahoma" w:hAnsi="Tahoma" w:cs="Tahoma"/>
          <w:bCs/>
          <w:i/>
          <w:spacing w:val="2"/>
          <w:sz w:val="22"/>
          <w:szCs w:val="22"/>
        </w:rPr>
        <w:tab/>
      </w:r>
    </w:p>
    <w:p w:rsidR="00491896" w:rsidRPr="00491896" w:rsidRDefault="00491896" w:rsidP="0089575C">
      <w:pPr>
        <w:widowControl w:val="0"/>
        <w:autoSpaceDE w:val="0"/>
        <w:autoSpaceDN w:val="0"/>
        <w:adjustRightInd w:val="0"/>
        <w:spacing w:line="276" w:lineRule="auto"/>
        <w:ind w:firstLine="708"/>
        <w:jc w:val="both"/>
        <w:rPr>
          <w:rFonts w:ascii="Tahoma" w:hAnsi="Tahoma" w:cs="Tahoma"/>
          <w:spacing w:val="2"/>
          <w:sz w:val="22"/>
          <w:szCs w:val="22"/>
        </w:rPr>
      </w:pPr>
    </w:p>
    <w:p w:rsidR="00AB5661" w:rsidRDefault="00491896" w:rsidP="0089575C">
      <w:pPr>
        <w:widowControl w:val="0"/>
        <w:autoSpaceDE w:val="0"/>
        <w:autoSpaceDN w:val="0"/>
        <w:adjustRightInd w:val="0"/>
        <w:spacing w:line="276" w:lineRule="auto"/>
        <w:ind w:firstLine="708"/>
        <w:jc w:val="both"/>
        <w:rPr>
          <w:rFonts w:ascii="Tahoma" w:hAnsi="Tahoma" w:cs="Tahoma"/>
          <w:spacing w:val="2"/>
          <w:sz w:val="22"/>
          <w:szCs w:val="22"/>
        </w:rPr>
      </w:pPr>
      <w:r w:rsidRPr="00EF6B16">
        <w:rPr>
          <w:rFonts w:ascii="Tahoma" w:hAnsi="Tahoma" w:cs="Tahoma"/>
          <w:spacing w:val="2"/>
          <w:sz w:val="22"/>
          <w:szCs w:val="22"/>
        </w:rPr>
        <w:t xml:space="preserve">A efectos de resolver el asunto que concita la atención de la Sala lo primero que debe decirse es que </w:t>
      </w:r>
      <w:r w:rsidR="006E1791" w:rsidRPr="00EF6B16">
        <w:rPr>
          <w:rFonts w:ascii="Tahoma" w:hAnsi="Tahoma" w:cs="Tahoma"/>
          <w:spacing w:val="2"/>
          <w:sz w:val="22"/>
          <w:szCs w:val="22"/>
        </w:rPr>
        <w:t xml:space="preserve">a pesar de que </w:t>
      </w:r>
      <w:r w:rsidRPr="00EF6B16">
        <w:rPr>
          <w:rFonts w:ascii="Tahoma" w:hAnsi="Tahoma" w:cs="Tahoma"/>
          <w:spacing w:val="2"/>
          <w:sz w:val="22"/>
          <w:szCs w:val="22"/>
        </w:rPr>
        <w:t xml:space="preserve">la entidad de quien se solicita su vinculación al proceso, Ministerio de Hacienda y Crédito Público, </w:t>
      </w:r>
      <w:r w:rsidR="00EF6B16">
        <w:rPr>
          <w:rFonts w:ascii="Tahoma" w:hAnsi="Tahoma" w:cs="Tahoma"/>
          <w:spacing w:val="2"/>
          <w:sz w:val="22"/>
          <w:szCs w:val="22"/>
        </w:rPr>
        <w:t xml:space="preserve">si bien </w:t>
      </w:r>
      <w:r w:rsidRPr="00EF6B16">
        <w:rPr>
          <w:rFonts w:ascii="Tahoma" w:hAnsi="Tahoma" w:cs="Tahoma"/>
          <w:spacing w:val="2"/>
          <w:sz w:val="22"/>
          <w:szCs w:val="22"/>
        </w:rPr>
        <w:t>en momento</w:t>
      </w:r>
      <w:r w:rsidRPr="00491896">
        <w:rPr>
          <w:rFonts w:ascii="Tahoma" w:hAnsi="Tahoma" w:cs="Tahoma"/>
          <w:spacing w:val="2"/>
          <w:sz w:val="22"/>
          <w:szCs w:val="22"/>
        </w:rPr>
        <w:t xml:space="preserve"> alguno intervino en el perfeccionamiento del negocio jurídico que pretende dejarse sin efecto</w:t>
      </w:r>
      <w:r w:rsidR="006E1791">
        <w:rPr>
          <w:rFonts w:ascii="Tahoma" w:hAnsi="Tahoma" w:cs="Tahoma"/>
          <w:spacing w:val="2"/>
          <w:sz w:val="22"/>
          <w:szCs w:val="22"/>
        </w:rPr>
        <w:t xml:space="preserve">, lo cierto es que </w:t>
      </w:r>
      <w:r w:rsidR="005C7677">
        <w:rPr>
          <w:rFonts w:ascii="Tahoma" w:hAnsi="Tahoma" w:cs="Tahoma"/>
          <w:spacing w:val="2"/>
          <w:sz w:val="22"/>
          <w:szCs w:val="22"/>
        </w:rPr>
        <w:t>al haber sido pensionado</w:t>
      </w:r>
      <w:r w:rsidR="00E043AE">
        <w:rPr>
          <w:rFonts w:ascii="Tahoma" w:hAnsi="Tahoma" w:cs="Tahoma"/>
          <w:spacing w:val="2"/>
          <w:sz w:val="22"/>
          <w:szCs w:val="22"/>
        </w:rPr>
        <w:t xml:space="preserve"> el demandante</w:t>
      </w:r>
      <w:r w:rsidR="005C7677">
        <w:rPr>
          <w:rFonts w:ascii="Tahoma" w:hAnsi="Tahoma" w:cs="Tahoma"/>
          <w:spacing w:val="2"/>
          <w:sz w:val="22"/>
          <w:szCs w:val="22"/>
        </w:rPr>
        <w:t xml:space="preserve"> bajo la modalidad de retiro programado desde el 13 de febrero de 2013</w:t>
      </w:r>
      <w:r w:rsidR="00553E2A">
        <w:rPr>
          <w:rFonts w:ascii="Tahoma" w:hAnsi="Tahoma" w:cs="Tahoma"/>
          <w:spacing w:val="2"/>
          <w:sz w:val="22"/>
          <w:szCs w:val="22"/>
        </w:rPr>
        <w:t>,</w:t>
      </w:r>
      <w:r w:rsidR="000F3E17">
        <w:rPr>
          <w:rFonts w:ascii="Tahoma" w:hAnsi="Tahoma" w:cs="Tahoma"/>
          <w:spacing w:val="2"/>
          <w:sz w:val="22"/>
          <w:szCs w:val="22"/>
        </w:rPr>
        <w:t xml:space="preserve"> </w:t>
      </w:r>
      <w:r w:rsidR="00553E2A">
        <w:rPr>
          <w:rFonts w:ascii="Tahoma" w:hAnsi="Tahoma" w:cs="Tahoma"/>
          <w:spacing w:val="2"/>
          <w:sz w:val="22"/>
          <w:szCs w:val="22"/>
        </w:rPr>
        <w:t>-</w:t>
      </w:r>
      <w:r w:rsidR="00E043AE">
        <w:rPr>
          <w:rFonts w:ascii="Tahoma" w:hAnsi="Tahoma" w:cs="Tahoma"/>
          <w:spacing w:val="2"/>
          <w:sz w:val="22"/>
          <w:szCs w:val="22"/>
        </w:rPr>
        <w:t xml:space="preserve">según se percibe en el certificado visible a folio 197, así como </w:t>
      </w:r>
      <w:r w:rsidR="00553E2A">
        <w:rPr>
          <w:rFonts w:ascii="Tahoma" w:hAnsi="Tahoma" w:cs="Tahoma"/>
          <w:spacing w:val="2"/>
          <w:sz w:val="22"/>
          <w:szCs w:val="22"/>
        </w:rPr>
        <w:t>con</w:t>
      </w:r>
      <w:r w:rsidR="00E043AE">
        <w:rPr>
          <w:rFonts w:ascii="Tahoma" w:hAnsi="Tahoma" w:cs="Tahoma"/>
          <w:spacing w:val="2"/>
          <w:sz w:val="22"/>
          <w:szCs w:val="22"/>
        </w:rPr>
        <w:t xml:space="preserve"> las comu</w:t>
      </w:r>
      <w:r w:rsidR="00EA061C">
        <w:rPr>
          <w:rFonts w:ascii="Tahoma" w:hAnsi="Tahoma" w:cs="Tahoma"/>
          <w:spacing w:val="2"/>
          <w:sz w:val="22"/>
          <w:szCs w:val="22"/>
        </w:rPr>
        <w:t xml:space="preserve">nicaciones que militan </w:t>
      </w:r>
      <w:r w:rsidR="00553E2A">
        <w:rPr>
          <w:rFonts w:ascii="Tahoma" w:hAnsi="Tahoma" w:cs="Tahoma"/>
          <w:spacing w:val="2"/>
          <w:sz w:val="22"/>
          <w:szCs w:val="22"/>
        </w:rPr>
        <w:t>a</w:t>
      </w:r>
      <w:r w:rsidR="00E043AE">
        <w:rPr>
          <w:rFonts w:ascii="Tahoma" w:hAnsi="Tahoma" w:cs="Tahoma"/>
          <w:spacing w:val="2"/>
          <w:sz w:val="22"/>
          <w:szCs w:val="22"/>
        </w:rPr>
        <w:t xml:space="preserve"> los folios 183 a 188</w:t>
      </w:r>
      <w:r w:rsidR="00553E2A">
        <w:rPr>
          <w:rFonts w:ascii="Tahoma" w:hAnsi="Tahoma" w:cs="Tahoma"/>
          <w:spacing w:val="2"/>
          <w:sz w:val="22"/>
          <w:szCs w:val="22"/>
        </w:rPr>
        <w:t>-</w:t>
      </w:r>
      <w:r w:rsidR="00E043AE">
        <w:rPr>
          <w:rFonts w:ascii="Tahoma" w:hAnsi="Tahoma" w:cs="Tahoma"/>
          <w:spacing w:val="2"/>
          <w:sz w:val="22"/>
          <w:szCs w:val="22"/>
        </w:rPr>
        <w:t xml:space="preserve"> </w:t>
      </w:r>
      <w:r w:rsidR="000F3E17">
        <w:rPr>
          <w:rFonts w:ascii="Tahoma" w:hAnsi="Tahoma" w:cs="Tahoma"/>
          <w:spacing w:val="2"/>
          <w:sz w:val="22"/>
          <w:szCs w:val="22"/>
        </w:rPr>
        <w:t xml:space="preserve">la Oficina de Bonos Pensionales de dicho ministerio tuvo que expedir el bono pensional </w:t>
      </w:r>
      <w:r w:rsidR="00E043AE">
        <w:rPr>
          <w:rFonts w:ascii="Tahoma" w:hAnsi="Tahoma" w:cs="Tahoma"/>
          <w:spacing w:val="2"/>
          <w:sz w:val="22"/>
          <w:szCs w:val="22"/>
        </w:rPr>
        <w:t xml:space="preserve">del cual </w:t>
      </w:r>
      <w:r w:rsidR="00EA061C">
        <w:rPr>
          <w:rFonts w:ascii="Tahoma" w:hAnsi="Tahoma" w:cs="Tahoma"/>
          <w:spacing w:val="2"/>
          <w:sz w:val="22"/>
          <w:szCs w:val="22"/>
        </w:rPr>
        <w:t>obra información detallada en el expediente (</w:t>
      </w:r>
      <w:proofErr w:type="spellStart"/>
      <w:r w:rsidR="00EA061C">
        <w:rPr>
          <w:rFonts w:ascii="Tahoma" w:hAnsi="Tahoma" w:cs="Tahoma"/>
          <w:spacing w:val="2"/>
          <w:sz w:val="22"/>
          <w:szCs w:val="22"/>
        </w:rPr>
        <w:t>fl</w:t>
      </w:r>
      <w:proofErr w:type="spellEnd"/>
      <w:r w:rsidR="00EA061C">
        <w:rPr>
          <w:rFonts w:ascii="Tahoma" w:hAnsi="Tahoma" w:cs="Tahoma"/>
          <w:spacing w:val="2"/>
          <w:sz w:val="22"/>
          <w:szCs w:val="22"/>
        </w:rPr>
        <w:t>. 172 a 175)</w:t>
      </w:r>
      <w:r w:rsidR="008D175A">
        <w:rPr>
          <w:rFonts w:ascii="Tahoma" w:hAnsi="Tahoma" w:cs="Tahoma"/>
          <w:spacing w:val="2"/>
          <w:sz w:val="22"/>
          <w:szCs w:val="22"/>
        </w:rPr>
        <w:t>. De esta manera, en caso de que llegaran a prosperar las pretensiones del gestor de la litis</w:t>
      </w:r>
      <w:r w:rsidR="00AB5661">
        <w:rPr>
          <w:rFonts w:ascii="Tahoma" w:hAnsi="Tahoma" w:cs="Tahoma"/>
          <w:spacing w:val="2"/>
          <w:sz w:val="22"/>
          <w:szCs w:val="22"/>
        </w:rPr>
        <w:t xml:space="preserve"> sería necesario anular el Bono pensional que hizo parte de la cuenta de ahorro individual y </w:t>
      </w:r>
      <w:r w:rsidR="00553E2A">
        <w:rPr>
          <w:rFonts w:ascii="Tahoma" w:hAnsi="Tahoma" w:cs="Tahoma"/>
          <w:spacing w:val="2"/>
          <w:sz w:val="22"/>
          <w:szCs w:val="22"/>
        </w:rPr>
        <w:t xml:space="preserve">que </w:t>
      </w:r>
      <w:r w:rsidR="00AB5661">
        <w:rPr>
          <w:rFonts w:ascii="Tahoma" w:hAnsi="Tahoma" w:cs="Tahoma"/>
          <w:spacing w:val="2"/>
          <w:sz w:val="22"/>
          <w:szCs w:val="22"/>
        </w:rPr>
        <w:t xml:space="preserve">ayudó a cimentar la prestación que actualmente disfruta el señor </w:t>
      </w:r>
      <w:r w:rsidR="00553E2A">
        <w:rPr>
          <w:rFonts w:ascii="Tahoma" w:hAnsi="Tahoma" w:cs="Tahoma"/>
          <w:spacing w:val="2"/>
          <w:sz w:val="22"/>
          <w:szCs w:val="22"/>
        </w:rPr>
        <w:t xml:space="preserve">Zamora Cardoso, toda vez que no es posible devolverlo de manera conjunta con los aportes realizados en </w:t>
      </w:r>
      <w:proofErr w:type="spellStart"/>
      <w:r w:rsidR="00553E2A">
        <w:rPr>
          <w:rFonts w:ascii="Tahoma" w:hAnsi="Tahoma" w:cs="Tahoma"/>
          <w:spacing w:val="2"/>
          <w:sz w:val="22"/>
          <w:szCs w:val="22"/>
        </w:rPr>
        <w:t>Colfondos</w:t>
      </w:r>
      <w:proofErr w:type="spellEnd"/>
      <w:r w:rsidR="00EE08C0">
        <w:rPr>
          <w:rFonts w:ascii="Tahoma" w:hAnsi="Tahoma" w:cs="Tahoma"/>
          <w:spacing w:val="2"/>
          <w:sz w:val="22"/>
          <w:szCs w:val="22"/>
        </w:rPr>
        <w:t xml:space="preserve"> S.A.</w:t>
      </w:r>
      <w:r w:rsidR="00EF6B16">
        <w:rPr>
          <w:rFonts w:ascii="Tahoma" w:hAnsi="Tahoma" w:cs="Tahoma"/>
          <w:spacing w:val="2"/>
          <w:sz w:val="22"/>
          <w:szCs w:val="22"/>
        </w:rPr>
        <w:t xml:space="preserve"> Lo anterior implica la necesidad de vincular al Ministerio de Hacienda y Crédito Público, toda vez que ante el escenario planteado, no podría emitirse decisión alguna respecto al bono pensional sin la comparecencia al proceso de quien lo emitió.</w:t>
      </w:r>
    </w:p>
    <w:p w:rsidR="00EF6B16" w:rsidRDefault="00EF6B16" w:rsidP="0089575C">
      <w:pPr>
        <w:widowControl w:val="0"/>
        <w:autoSpaceDE w:val="0"/>
        <w:autoSpaceDN w:val="0"/>
        <w:adjustRightInd w:val="0"/>
        <w:spacing w:line="276" w:lineRule="auto"/>
        <w:ind w:firstLine="708"/>
        <w:jc w:val="both"/>
        <w:rPr>
          <w:rFonts w:ascii="Tahoma" w:hAnsi="Tahoma" w:cs="Tahoma"/>
          <w:spacing w:val="2"/>
          <w:sz w:val="22"/>
          <w:szCs w:val="22"/>
        </w:rPr>
      </w:pPr>
    </w:p>
    <w:p w:rsidR="00EF6B16" w:rsidRDefault="00EF6B16" w:rsidP="0089575C">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Vale la pena advertir que si bien en otros asuntos esta Corporación había considerado innecesario la presencia de dicho ministerio, ello obedeció a que en esos casos aún no se había expedido bono alguno, cosa que no ocurre en este proceso.</w:t>
      </w:r>
    </w:p>
    <w:p w:rsidR="007B7725" w:rsidRPr="007B7725" w:rsidRDefault="007B7725" w:rsidP="007B7725">
      <w:pPr>
        <w:widowControl w:val="0"/>
        <w:autoSpaceDE w:val="0"/>
        <w:autoSpaceDN w:val="0"/>
        <w:adjustRightInd w:val="0"/>
        <w:spacing w:line="276" w:lineRule="auto"/>
        <w:ind w:left="708"/>
        <w:jc w:val="both"/>
        <w:rPr>
          <w:rFonts w:ascii="Tahoma" w:hAnsi="Tahoma" w:cs="Tahoma"/>
          <w:spacing w:val="2"/>
          <w:sz w:val="22"/>
          <w:szCs w:val="22"/>
        </w:rPr>
      </w:pPr>
    </w:p>
    <w:p w:rsidR="00491896" w:rsidRPr="00491896" w:rsidRDefault="00491896" w:rsidP="0089575C">
      <w:pPr>
        <w:widowControl w:val="0"/>
        <w:autoSpaceDE w:val="0"/>
        <w:autoSpaceDN w:val="0"/>
        <w:adjustRightInd w:val="0"/>
        <w:spacing w:line="276" w:lineRule="auto"/>
        <w:ind w:firstLine="709"/>
        <w:jc w:val="both"/>
        <w:rPr>
          <w:rFonts w:ascii="Tahoma" w:hAnsi="Tahoma" w:cs="Tahoma"/>
          <w:sz w:val="22"/>
          <w:szCs w:val="22"/>
        </w:rPr>
      </w:pPr>
      <w:r w:rsidRPr="00491896">
        <w:rPr>
          <w:rFonts w:ascii="Tahoma" w:hAnsi="Tahoma" w:cs="Tahoma"/>
          <w:sz w:val="22"/>
          <w:szCs w:val="22"/>
        </w:rPr>
        <w:t xml:space="preserve">En virtud de lo brevemente discurrido se </w:t>
      </w:r>
      <w:r w:rsidR="00553E2A">
        <w:rPr>
          <w:rFonts w:ascii="Tahoma" w:hAnsi="Tahoma" w:cs="Tahoma"/>
          <w:sz w:val="22"/>
          <w:szCs w:val="22"/>
        </w:rPr>
        <w:t xml:space="preserve">revocará </w:t>
      </w:r>
      <w:r w:rsidRPr="00491896">
        <w:rPr>
          <w:rFonts w:ascii="Tahoma" w:hAnsi="Tahoma" w:cs="Tahoma"/>
          <w:sz w:val="22"/>
          <w:szCs w:val="22"/>
        </w:rPr>
        <w:t>el auto de primera instancia</w:t>
      </w:r>
      <w:r w:rsidR="00553E2A">
        <w:rPr>
          <w:rFonts w:ascii="Tahoma" w:hAnsi="Tahoma" w:cs="Tahoma"/>
          <w:sz w:val="22"/>
          <w:szCs w:val="22"/>
        </w:rPr>
        <w:t xml:space="preserve"> para, en su lugar, ordenar al operador jurídico de primera instancia que proceda a vincular al Ministerio de Hacienda y Crédito Público – Oficina de Bonos Pensionales. Sin costas al haber prosperado el recurso</w:t>
      </w:r>
      <w:r w:rsidRPr="00491896">
        <w:rPr>
          <w:rFonts w:ascii="Tahoma" w:hAnsi="Tahoma" w:cs="Tahoma"/>
          <w:sz w:val="22"/>
          <w:szCs w:val="22"/>
        </w:rPr>
        <w:t xml:space="preserve">.  </w:t>
      </w:r>
    </w:p>
    <w:p w:rsidR="00491896" w:rsidRPr="00491896" w:rsidRDefault="00491896" w:rsidP="0089575C">
      <w:pPr>
        <w:widowControl w:val="0"/>
        <w:autoSpaceDE w:val="0"/>
        <w:autoSpaceDN w:val="0"/>
        <w:adjustRightInd w:val="0"/>
        <w:spacing w:line="276" w:lineRule="auto"/>
        <w:ind w:firstLine="709"/>
        <w:jc w:val="both"/>
        <w:rPr>
          <w:rFonts w:ascii="Tahoma" w:hAnsi="Tahoma" w:cs="Tahoma"/>
          <w:sz w:val="22"/>
          <w:szCs w:val="22"/>
        </w:rPr>
      </w:pPr>
    </w:p>
    <w:p w:rsidR="00491896" w:rsidRPr="00491896" w:rsidRDefault="00491896" w:rsidP="0089575C">
      <w:pPr>
        <w:widowControl w:val="0"/>
        <w:autoSpaceDE w:val="0"/>
        <w:autoSpaceDN w:val="0"/>
        <w:adjustRightInd w:val="0"/>
        <w:spacing w:line="276" w:lineRule="auto"/>
        <w:ind w:firstLine="709"/>
        <w:jc w:val="both"/>
        <w:rPr>
          <w:rFonts w:ascii="Tahoma" w:hAnsi="Tahoma" w:cs="Tahoma"/>
          <w:sz w:val="22"/>
          <w:szCs w:val="22"/>
        </w:rPr>
      </w:pPr>
      <w:r w:rsidRPr="00491896">
        <w:rPr>
          <w:rFonts w:ascii="Tahoma" w:hAnsi="Tahoma" w:cs="Tahoma"/>
          <w:sz w:val="22"/>
          <w:szCs w:val="22"/>
        </w:rPr>
        <w:lastRenderedPageBreak/>
        <w:t xml:space="preserve">En mérito de lo expuesto, el </w:t>
      </w:r>
      <w:r w:rsidRPr="00491896">
        <w:rPr>
          <w:rFonts w:ascii="Tahoma" w:hAnsi="Tahoma" w:cs="Tahoma"/>
          <w:b/>
          <w:sz w:val="22"/>
          <w:szCs w:val="22"/>
        </w:rPr>
        <w:t>Tribunal Superior del Distrito Judicial de Pereira (Risaralda)</w:t>
      </w:r>
      <w:r w:rsidRPr="00491896">
        <w:rPr>
          <w:rFonts w:ascii="Tahoma" w:hAnsi="Tahoma" w:cs="Tahoma"/>
          <w:sz w:val="22"/>
          <w:szCs w:val="22"/>
        </w:rPr>
        <w:t xml:space="preserve">, </w:t>
      </w:r>
      <w:r w:rsidRPr="00491896">
        <w:rPr>
          <w:rFonts w:ascii="Tahoma" w:hAnsi="Tahoma" w:cs="Tahoma"/>
          <w:b/>
          <w:sz w:val="22"/>
          <w:szCs w:val="22"/>
        </w:rPr>
        <w:t>Sala de Decisión Laboral No. 1</w:t>
      </w:r>
      <w:r w:rsidRPr="00491896">
        <w:rPr>
          <w:rFonts w:ascii="Tahoma" w:hAnsi="Tahoma" w:cs="Tahoma"/>
          <w:sz w:val="22"/>
          <w:szCs w:val="22"/>
        </w:rPr>
        <w:t xml:space="preserve">, </w:t>
      </w:r>
    </w:p>
    <w:p w:rsidR="00491896" w:rsidRPr="00491896" w:rsidRDefault="00491896" w:rsidP="0089575C">
      <w:pPr>
        <w:spacing w:line="276" w:lineRule="auto"/>
        <w:ind w:firstLine="1122"/>
        <w:jc w:val="both"/>
        <w:rPr>
          <w:rFonts w:ascii="Tahoma" w:hAnsi="Tahoma" w:cs="Tahoma"/>
          <w:spacing w:val="-2"/>
          <w:sz w:val="22"/>
          <w:szCs w:val="22"/>
        </w:rPr>
      </w:pPr>
    </w:p>
    <w:p w:rsidR="00491896" w:rsidRPr="00491896" w:rsidRDefault="00491896" w:rsidP="0089575C">
      <w:pPr>
        <w:widowControl w:val="0"/>
        <w:autoSpaceDE w:val="0"/>
        <w:autoSpaceDN w:val="0"/>
        <w:adjustRightInd w:val="0"/>
        <w:spacing w:line="276" w:lineRule="auto"/>
        <w:jc w:val="center"/>
        <w:rPr>
          <w:rFonts w:ascii="Tahoma" w:hAnsi="Tahoma" w:cs="Tahoma"/>
          <w:b/>
          <w:sz w:val="22"/>
          <w:szCs w:val="22"/>
        </w:rPr>
      </w:pPr>
      <w:r w:rsidRPr="00491896">
        <w:rPr>
          <w:rFonts w:ascii="Tahoma" w:hAnsi="Tahoma" w:cs="Tahoma"/>
          <w:b/>
          <w:sz w:val="22"/>
          <w:szCs w:val="22"/>
        </w:rPr>
        <w:t>R E S U E L V E:</w:t>
      </w:r>
    </w:p>
    <w:p w:rsidR="00491896" w:rsidRPr="00491896" w:rsidRDefault="00491896" w:rsidP="0089575C">
      <w:pPr>
        <w:widowControl w:val="0"/>
        <w:autoSpaceDE w:val="0"/>
        <w:autoSpaceDN w:val="0"/>
        <w:adjustRightInd w:val="0"/>
        <w:spacing w:line="276" w:lineRule="auto"/>
        <w:jc w:val="both"/>
        <w:rPr>
          <w:rFonts w:ascii="Tahoma" w:hAnsi="Tahoma" w:cs="Tahoma"/>
          <w:sz w:val="22"/>
          <w:szCs w:val="22"/>
        </w:rPr>
      </w:pPr>
    </w:p>
    <w:p w:rsidR="00EE08C0" w:rsidRDefault="00491896" w:rsidP="00F63A0B">
      <w:pPr>
        <w:widowControl w:val="0"/>
        <w:autoSpaceDE w:val="0"/>
        <w:autoSpaceDN w:val="0"/>
        <w:adjustRightInd w:val="0"/>
        <w:spacing w:line="276" w:lineRule="auto"/>
        <w:ind w:firstLine="709"/>
        <w:jc w:val="both"/>
        <w:rPr>
          <w:rFonts w:ascii="Tahoma" w:hAnsi="Tahoma" w:cs="Tahoma"/>
          <w:sz w:val="22"/>
          <w:szCs w:val="22"/>
        </w:rPr>
      </w:pPr>
      <w:r w:rsidRPr="00491896">
        <w:rPr>
          <w:rFonts w:ascii="Tahoma" w:hAnsi="Tahoma" w:cs="Tahoma"/>
          <w:b/>
          <w:sz w:val="22"/>
          <w:szCs w:val="22"/>
          <w:u w:val="single"/>
        </w:rPr>
        <w:t>PRIMERO</w:t>
      </w:r>
      <w:r w:rsidRPr="00491896">
        <w:rPr>
          <w:rFonts w:ascii="Tahoma" w:hAnsi="Tahoma" w:cs="Tahoma"/>
          <w:sz w:val="22"/>
          <w:szCs w:val="22"/>
        </w:rPr>
        <w:t xml:space="preserve">.- </w:t>
      </w:r>
      <w:r w:rsidR="00553E2A" w:rsidRPr="00553E2A">
        <w:rPr>
          <w:rFonts w:ascii="Tahoma" w:hAnsi="Tahoma" w:cs="Tahoma"/>
          <w:b/>
          <w:sz w:val="22"/>
          <w:szCs w:val="22"/>
        </w:rPr>
        <w:t>REVOCAR</w:t>
      </w:r>
      <w:r w:rsidR="00F63A0B">
        <w:rPr>
          <w:rFonts w:ascii="Tahoma" w:hAnsi="Tahoma" w:cs="Tahoma"/>
          <w:b/>
          <w:sz w:val="22"/>
          <w:szCs w:val="22"/>
        </w:rPr>
        <w:t xml:space="preserve"> </w:t>
      </w:r>
      <w:r w:rsidR="00F63A0B" w:rsidRPr="00F63A0B">
        <w:rPr>
          <w:rFonts w:ascii="Tahoma" w:hAnsi="Tahoma" w:cs="Tahoma"/>
          <w:sz w:val="22"/>
          <w:szCs w:val="22"/>
        </w:rPr>
        <w:t xml:space="preserve">el auto objeto de censura </w:t>
      </w:r>
      <w:r w:rsidR="00F63A0B">
        <w:rPr>
          <w:rFonts w:ascii="Tahoma" w:hAnsi="Tahoma" w:cs="Tahoma"/>
          <w:sz w:val="22"/>
          <w:szCs w:val="22"/>
        </w:rPr>
        <w:t>para, en su lugar,</w:t>
      </w:r>
      <w:r w:rsidR="00EE08C0">
        <w:rPr>
          <w:rFonts w:ascii="Tahoma" w:hAnsi="Tahoma" w:cs="Tahoma"/>
          <w:sz w:val="22"/>
          <w:szCs w:val="22"/>
        </w:rPr>
        <w:t xml:space="preserve"> </w:t>
      </w:r>
      <w:r w:rsidR="00EE08C0" w:rsidRPr="00EE08C0">
        <w:rPr>
          <w:rFonts w:ascii="Tahoma" w:hAnsi="Tahoma" w:cs="Tahoma"/>
          <w:b/>
          <w:sz w:val="22"/>
          <w:szCs w:val="22"/>
        </w:rPr>
        <w:t>DECLARAR PROBADA</w:t>
      </w:r>
      <w:r w:rsidR="00EE08C0">
        <w:rPr>
          <w:rFonts w:ascii="Tahoma" w:hAnsi="Tahoma" w:cs="Tahoma"/>
          <w:sz w:val="22"/>
          <w:szCs w:val="22"/>
        </w:rPr>
        <w:t xml:space="preserve"> la excepción previa de “Falta de integración de litisconsorte necesario” propuesta por </w:t>
      </w:r>
      <w:proofErr w:type="spellStart"/>
      <w:r w:rsidR="00EE08C0">
        <w:rPr>
          <w:rFonts w:ascii="Tahoma" w:hAnsi="Tahoma" w:cs="Tahoma"/>
          <w:sz w:val="22"/>
          <w:szCs w:val="22"/>
        </w:rPr>
        <w:t>Colfondos</w:t>
      </w:r>
      <w:proofErr w:type="spellEnd"/>
      <w:r w:rsidR="00EE08C0">
        <w:rPr>
          <w:rFonts w:ascii="Tahoma" w:hAnsi="Tahoma" w:cs="Tahoma"/>
          <w:sz w:val="22"/>
          <w:szCs w:val="22"/>
        </w:rPr>
        <w:t xml:space="preserve"> S.A.</w:t>
      </w:r>
    </w:p>
    <w:p w:rsidR="00EE08C0" w:rsidRDefault="00EE08C0" w:rsidP="00F63A0B">
      <w:pPr>
        <w:widowControl w:val="0"/>
        <w:autoSpaceDE w:val="0"/>
        <w:autoSpaceDN w:val="0"/>
        <w:adjustRightInd w:val="0"/>
        <w:spacing w:line="276" w:lineRule="auto"/>
        <w:ind w:firstLine="709"/>
        <w:jc w:val="both"/>
        <w:rPr>
          <w:rFonts w:ascii="Tahoma" w:hAnsi="Tahoma" w:cs="Tahoma"/>
          <w:sz w:val="22"/>
          <w:szCs w:val="22"/>
        </w:rPr>
      </w:pPr>
    </w:p>
    <w:p w:rsidR="00553E2A" w:rsidRDefault="00EE08C0" w:rsidP="00F63A0B">
      <w:pPr>
        <w:widowControl w:val="0"/>
        <w:autoSpaceDE w:val="0"/>
        <w:autoSpaceDN w:val="0"/>
        <w:adjustRightInd w:val="0"/>
        <w:spacing w:line="276" w:lineRule="auto"/>
        <w:ind w:firstLine="709"/>
        <w:jc w:val="both"/>
        <w:rPr>
          <w:rFonts w:ascii="Tahoma" w:hAnsi="Tahoma" w:cs="Tahoma"/>
          <w:sz w:val="22"/>
          <w:szCs w:val="22"/>
        </w:rPr>
      </w:pPr>
      <w:r w:rsidRPr="00491896">
        <w:rPr>
          <w:rFonts w:ascii="Tahoma" w:hAnsi="Tahoma" w:cs="Tahoma"/>
          <w:b/>
          <w:sz w:val="22"/>
          <w:szCs w:val="22"/>
          <w:u w:val="single"/>
        </w:rPr>
        <w:t>SEGUNDO</w:t>
      </w:r>
      <w:r w:rsidRPr="00491896">
        <w:rPr>
          <w:rFonts w:ascii="Tahoma" w:hAnsi="Tahoma" w:cs="Tahoma"/>
          <w:sz w:val="22"/>
          <w:szCs w:val="22"/>
        </w:rPr>
        <w:t xml:space="preserve">.- </w:t>
      </w:r>
      <w:r w:rsidR="00F63A0B" w:rsidRPr="00F63A0B">
        <w:rPr>
          <w:rFonts w:ascii="Tahoma" w:hAnsi="Tahoma" w:cs="Tahoma"/>
          <w:b/>
          <w:sz w:val="22"/>
          <w:szCs w:val="22"/>
        </w:rPr>
        <w:t>ORDENAR</w:t>
      </w:r>
      <w:r w:rsidR="00F63A0B">
        <w:rPr>
          <w:rFonts w:ascii="Tahoma" w:hAnsi="Tahoma" w:cs="Tahoma"/>
          <w:sz w:val="22"/>
          <w:szCs w:val="22"/>
        </w:rPr>
        <w:t xml:space="preserve"> al </w:t>
      </w:r>
      <w:r>
        <w:rPr>
          <w:rFonts w:ascii="Tahoma" w:hAnsi="Tahoma" w:cs="Tahoma"/>
          <w:sz w:val="22"/>
          <w:szCs w:val="22"/>
        </w:rPr>
        <w:t xml:space="preserve">juzgado </w:t>
      </w:r>
      <w:r w:rsidR="00F63A0B">
        <w:rPr>
          <w:rFonts w:ascii="Tahoma" w:hAnsi="Tahoma" w:cs="Tahoma"/>
          <w:sz w:val="22"/>
          <w:szCs w:val="22"/>
        </w:rPr>
        <w:t xml:space="preserve">de primera instancia que proceda a vincular al </w:t>
      </w:r>
      <w:r>
        <w:rPr>
          <w:rFonts w:ascii="Tahoma" w:hAnsi="Tahoma" w:cs="Tahoma"/>
          <w:sz w:val="22"/>
          <w:szCs w:val="22"/>
        </w:rPr>
        <w:t xml:space="preserve">proceso al </w:t>
      </w:r>
      <w:r w:rsidR="00F63A0B">
        <w:rPr>
          <w:rFonts w:ascii="Tahoma" w:hAnsi="Tahoma" w:cs="Tahoma"/>
          <w:sz w:val="22"/>
          <w:szCs w:val="22"/>
        </w:rPr>
        <w:t>Ministerio de Hacienda y Crédito Público – Oficina de Bonos Pensionales</w:t>
      </w:r>
      <w:r w:rsidR="00A95BED">
        <w:rPr>
          <w:rFonts w:ascii="Tahoma" w:hAnsi="Tahoma" w:cs="Tahoma"/>
          <w:sz w:val="22"/>
          <w:szCs w:val="22"/>
        </w:rPr>
        <w:t>, en calidad de litis consorte necesario por pasiva</w:t>
      </w:r>
    </w:p>
    <w:p w:rsidR="00A95BED" w:rsidRDefault="00A95BED" w:rsidP="00F63A0B">
      <w:pPr>
        <w:widowControl w:val="0"/>
        <w:autoSpaceDE w:val="0"/>
        <w:autoSpaceDN w:val="0"/>
        <w:adjustRightInd w:val="0"/>
        <w:spacing w:line="276" w:lineRule="auto"/>
        <w:ind w:firstLine="709"/>
        <w:jc w:val="both"/>
        <w:rPr>
          <w:rFonts w:ascii="Tahoma" w:hAnsi="Tahoma" w:cs="Tahoma"/>
          <w:sz w:val="22"/>
          <w:szCs w:val="22"/>
        </w:rPr>
      </w:pPr>
    </w:p>
    <w:p w:rsidR="00553E2A" w:rsidRDefault="00553E2A" w:rsidP="0089575C">
      <w:pPr>
        <w:widowControl w:val="0"/>
        <w:autoSpaceDE w:val="0"/>
        <w:autoSpaceDN w:val="0"/>
        <w:adjustRightInd w:val="0"/>
        <w:spacing w:line="276" w:lineRule="auto"/>
        <w:ind w:firstLine="1080"/>
        <w:jc w:val="both"/>
        <w:rPr>
          <w:rFonts w:ascii="Tahoma" w:hAnsi="Tahoma" w:cs="Tahoma"/>
          <w:sz w:val="22"/>
          <w:szCs w:val="22"/>
        </w:rPr>
      </w:pPr>
    </w:p>
    <w:p w:rsidR="00EE08C0" w:rsidRPr="00491896" w:rsidRDefault="00EE08C0" w:rsidP="00EE08C0">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b/>
          <w:sz w:val="22"/>
          <w:szCs w:val="22"/>
          <w:u w:val="single"/>
        </w:rPr>
        <w:t>TERCERO</w:t>
      </w:r>
      <w:r w:rsidRPr="00491896">
        <w:rPr>
          <w:rFonts w:ascii="Tahoma" w:hAnsi="Tahoma" w:cs="Tahoma"/>
          <w:sz w:val="22"/>
          <w:szCs w:val="22"/>
        </w:rPr>
        <w:t xml:space="preserve">.- </w:t>
      </w:r>
      <w:r>
        <w:rPr>
          <w:rFonts w:ascii="Tahoma" w:hAnsi="Tahoma" w:cs="Tahoma"/>
          <w:sz w:val="22"/>
          <w:szCs w:val="22"/>
        </w:rPr>
        <w:t>Sin costas en esta instancia.</w:t>
      </w:r>
      <w:r w:rsidRPr="00491896">
        <w:rPr>
          <w:rFonts w:ascii="Tahoma" w:hAnsi="Tahoma" w:cs="Tahoma"/>
          <w:sz w:val="22"/>
          <w:szCs w:val="22"/>
        </w:rPr>
        <w:t xml:space="preserve"> </w:t>
      </w:r>
    </w:p>
    <w:p w:rsidR="00491896" w:rsidRPr="00491896" w:rsidRDefault="00491896" w:rsidP="0089575C">
      <w:pPr>
        <w:widowControl w:val="0"/>
        <w:autoSpaceDE w:val="0"/>
        <w:autoSpaceDN w:val="0"/>
        <w:adjustRightInd w:val="0"/>
        <w:spacing w:line="276" w:lineRule="auto"/>
        <w:ind w:firstLine="1080"/>
        <w:jc w:val="both"/>
        <w:rPr>
          <w:rFonts w:ascii="Tahoma" w:hAnsi="Tahoma" w:cs="Tahoma"/>
          <w:sz w:val="22"/>
          <w:szCs w:val="22"/>
        </w:rPr>
      </w:pPr>
    </w:p>
    <w:p w:rsidR="00491896" w:rsidRPr="00491896" w:rsidRDefault="00491896" w:rsidP="0089575C">
      <w:pPr>
        <w:widowControl w:val="0"/>
        <w:autoSpaceDE w:val="0"/>
        <w:autoSpaceDN w:val="0"/>
        <w:adjustRightInd w:val="0"/>
        <w:spacing w:line="276" w:lineRule="auto"/>
        <w:ind w:firstLine="1080"/>
        <w:jc w:val="both"/>
        <w:rPr>
          <w:rFonts w:ascii="Tahoma" w:hAnsi="Tahoma" w:cs="Tahoma"/>
          <w:sz w:val="22"/>
          <w:szCs w:val="22"/>
        </w:rPr>
      </w:pPr>
    </w:p>
    <w:p w:rsidR="00491896" w:rsidRPr="00491896" w:rsidRDefault="00491896" w:rsidP="0089575C">
      <w:pPr>
        <w:widowControl w:val="0"/>
        <w:autoSpaceDE w:val="0"/>
        <w:autoSpaceDN w:val="0"/>
        <w:adjustRightInd w:val="0"/>
        <w:spacing w:line="276" w:lineRule="auto"/>
        <w:ind w:firstLine="708"/>
        <w:jc w:val="center"/>
        <w:rPr>
          <w:rFonts w:ascii="Tahoma" w:hAnsi="Tahoma" w:cs="Tahoma"/>
          <w:sz w:val="22"/>
          <w:szCs w:val="22"/>
        </w:rPr>
      </w:pPr>
      <w:r w:rsidRPr="00491896">
        <w:rPr>
          <w:rFonts w:ascii="Tahoma" w:hAnsi="Tahoma" w:cs="Tahoma"/>
          <w:b/>
          <w:sz w:val="22"/>
          <w:szCs w:val="22"/>
        </w:rPr>
        <w:t>NOTIFÍQUESE Y CÚMPLASE</w:t>
      </w:r>
    </w:p>
    <w:p w:rsidR="00491896" w:rsidRPr="00491896" w:rsidRDefault="00491896" w:rsidP="0089575C">
      <w:pPr>
        <w:widowControl w:val="0"/>
        <w:autoSpaceDE w:val="0"/>
        <w:autoSpaceDN w:val="0"/>
        <w:adjustRightInd w:val="0"/>
        <w:spacing w:line="276" w:lineRule="auto"/>
        <w:jc w:val="both"/>
        <w:rPr>
          <w:rFonts w:ascii="Tahoma" w:hAnsi="Tahoma" w:cs="Tahoma"/>
          <w:sz w:val="22"/>
          <w:szCs w:val="22"/>
        </w:rPr>
      </w:pPr>
    </w:p>
    <w:p w:rsidR="00491896" w:rsidRPr="00491896" w:rsidRDefault="00491896" w:rsidP="0089575C">
      <w:pPr>
        <w:widowControl w:val="0"/>
        <w:autoSpaceDE w:val="0"/>
        <w:autoSpaceDN w:val="0"/>
        <w:adjustRightInd w:val="0"/>
        <w:spacing w:line="276" w:lineRule="auto"/>
        <w:ind w:firstLine="708"/>
        <w:jc w:val="both"/>
        <w:rPr>
          <w:rFonts w:ascii="Tahoma" w:hAnsi="Tahoma" w:cs="Tahoma"/>
          <w:sz w:val="22"/>
          <w:szCs w:val="22"/>
        </w:rPr>
      </w:pPr>
      <w:r w:rsidRPr="00491896">
        <w:rPr>
          <w:rFonts w:ascii="Tahoma" w:hAnsi="Tahoma" w:cs="Tahoma"/>
          <w:sz w:val="22"/>
          <w:szCs w:val="22"/>
        </w:rPr>
        <w:t>Las Magistradas y el Magistrado,</w:t>
      </w:r>
    </w:p>
    <w:p w:rsidR="00491896" w:rsidRPr="00491896" w:rsidRDefault="00491896" w:rsidP="0089575C">
      <w:pPr>
        <w:widowControl w:val="0"/>
        <w:autoSpaceDE w:val="0"/>
        <w:autoSpaceDN w:val="0"/>
        <w:adjustRightInd w:val="0"/>
        <w:spacing w:line="276" w:lineRule="auto"/>
        <w:jc w:val="both"/>
        <w:rPr>
          <w:rFonts w:ascii="Tahoma" w:hAnsi="Tahoma" w:cs="Tahoma"/>
          <w:sz w:val="22"/>
          <w:szCs w:val="22"/>
        </w:rPr>
      </w:pPr>
    </w:p>
    <w:p w:rsidR="00491896" w:rsidRPr="00491896" w:rsidRDefault="00491896" w:rsidP="0089575C">
      <w:pPr>
        <w:widowControl w:val="0"/>
        <w:autoSpaceDE w:val="0"/>
        <w:autoSpaceDN w:val="0"/>
        <w:adjustRightInd w:val="0"/>
        <w:spacing w:line="276" w:lineRule="auto"/>
        <w:jc w:val="both"/>
        <w:rPr>
          <w:rFonts w:ascii="Tahoma" w:hAnsi="Tahoma" w:cs="Tahoma"/>
          <w:sz w:val="22"/>
          <w:szCs w:val="22"/>
        </w:rPr>
      </w:pPr>
    </w:p>
    <w:p w:rsidR="00491896" w:rsidRPr="00491896" w:rsidRDefault="00491896" w:rsidP="0089575C">
      <w:pPr>
        <w:widowControl w:val="0"/>
        <w:autoSpaceDE w:val="0"/>
        <w:autoSpaceDN w:val="0"/>
        <w:adjustRightInd w:val="0"/>
        <w:spacing w:line="276" w:lineRule="auto"/>
        <w:jc w:val="center"/>
        <w:rPr>
          <w:rFonts w:ascii="Tahoma" w:hAnsi="Tahoma" w:cs="Tahoma"/>
          <w:b/>
          <w:sz w:val="22"/>
          <w:szCs w:val="22"/>
        </w:rPr>
      </w:pPr>
    </w:p>
    <w:p w:rsidR="00491896" w:rsidRPr="00491896" w:rsidRDefault="00491896" w:rsidP="0089575C">
      <w:pPr>
        <w:widowControl w:val="0"/>
        <w:autoSpaceDE w:val="0"/>
        <w:autoSpaceDN w:val="0"/>
        <w:adjustRightInd w:val="0"/>
        <w:spacing w:line="276" w:lineRule="auto"/>
        <w:jc w:val="center"/>
        <w:rPr>
          <w:rFonts w:ascii="Tahoma" w:hAnsi="Tahoma" w:cs="Tahoma"/>
          <w:b/>
          <w:sz w:val="22"/>
          <w:szCs w:val="22"/>
        </w:rPr>
      </w:pPr>
    </w:p>
    <w:p w:rsidR="00491896" w:rsidRPr="00491896" w:rsidRDefault="00491896" w:rsidP="0089575C">
      <w:pPr>
        <w:widowControl w:val="0"/>
        <w:autoSpaceDE w:val="0"/>
        <w:autoSpaceDN w:val="0"/>
        <w:adjustRightInd w:val="0"/>
        <w:spacing w:line="276" w:lineRule="auto"/>
        <w:jc w:val="center"/>
        <w:rPr>
          <w:rFonts w:ascii="Tahoma" w:hAnsi="Tahoma" w:cs="Tahoma"/>
          <w:b/>
          <w:sz w:val="22"/>
          <w:szCs w:val="22"/>
        </w:rPr>
      </w:pPr>
    </w:p>
    <w:p w:rsidR="00491896" w:rsidRPr="00491896" w:rsidRDefault="00491896" w:rsidP="0089575C">
      <w:pPr>
        <w:widowControl w:val="0"/>
        <w:autoSpaceDE w:val="0"/>
        <w:autoSpaceDN w:val="0"/>
        <w:adjustRightInd w:val="0"/>
        <w:spacing w:line="276" w:lineRule="auto"/>
        <w:jc w:val="center"/>
        <w:rPr>
          <w:rFonts w:ascii="Tahoma" w:hAnsi="Tahoma" w:cs="Tahoma"/>
          <w:b/>
          <w:sz w:val="22"/>
          <w:szCs w:val="22"/>
        </w:rPr>
      </w:pPr>
      <w:r w:rsidRPr="00491896">
        <w:rPr>
          <w:rFonts w:ascii="Tahoma" w:hAnsi="Tahoma" w:cs="Tahoma"/>
          <w:b/>
          <w:sz w:val="22"/>
          <w:szCs w:val="22"/>
        </w:rPr>
        <w:t>ANA LUCÍA CAICEDO CALDERÓN</w:t>
      </w:r>
    </w:p>
    <w:p w:rsidR="00491896" w:rsidRPr="00491896" w:rsidRDefault="00491896" w:rsidP="0089575C">
      <w:pPr>
        <w:widowControl w:val="0"/>
        <w:autoSpaceDE w:val="0"/>
        <w:autoSpaceDN w:val="0"/>
        <w:adjustRightInd w:val="0"/>
        <w:spacing w:line="276" w:lineRule="auto"/>
        <w:rPr>
          <w:rFonts w:ascii="Tahoma" w:hAnsi="Tahoma" w:cs="Tahoma"/>
          <w:b/>
          <w:sz w:val="22"/>
          <w:szCs w:val="22"/>
        </w:rPr>
      </w:pPr>
    </w:p>
    <w:p w:rsidR="00491896" w:rsidRPr="00491896" w:rsidRDefault="00491896" w:rsidP="0089575C">
      <w:pPr>
        <w:widowControl w:val="0"/>
        <w:autoSpaceDE w:val="0"/>
        <w:autoSpaceDN w:val="0"/>
        <w:adjustRightInd w:val="0"/>
        <w:spacing w:line="276" w:lineRule="auto"/>
        <w:rPr>
          <w:rFonts w:ascii="Tahoma" w:hAnsi="Tahoma" w:cs="Tahoma"/>
          <w:b/>
          <w:sz w:val="22"/>
          <w:szCs w:val="22"/>
        </w:rPr>
      </w:pPr>
    </w:p>
    <w:p w:rsidR="00491896" w:rsidRPr="00491896" w:rsidRDefault="00491896" w:rsidP="0089575C">
      <w:pPr>
        <w:widowControl w:val="0"/>
        <w:autoSpaceDE w:val="0"/>
        <w:autoSpaceDN w:val="0"/>
        <w:adjustRightInd w:val="0"/>
        <w:spacing w:line="276" w:lineRule="auto"/>
        <w:rPr>
          <w:rFonts w:ascii="Tahoma" w:hAnsi="Tahoma" w:cs="Tahoma"/>
          <w:b/>
          <w:sz w:val="22"/>
          <w:szCs w:val="22"/>
        </w:rPr>
      </w:pPr>
    </w:p>
    <w:p w:rsidR="00491896" w:rsidRPr="00491896" w:rsidRDefault="00491896" w:rsidP="0089575C">
      <w:pPr>
        <w:widowControl w:val="0"/>
        <w:autoSpaceDE w:val="0"/>
        <w:autoSpaceDN w:val="0"/>
        <w:adjustRightInd w:val="0"/>
        <w:spacing w:line="276" w:lineRule="auto"/>
        <w:rPr>
          <w:rFonts w:ascii="Tahoma" w:hAnsi="Tahoma" w:cs="Tahoma"/>
          <w:b/>
          <w:sz w:val="22"/>
          <w:szCs w:val="22"/>
        </w:rPr>
      </w:pPr>
    </w:p>
    <w:p w:rsidR="00BB2806" w:rsidRPr="00491896" w:rsidRDefault="00BB2806" w:rsidP="0089575C">
      <w:pPr>
        <w:widowControl w:val="0"/>
        <w:autoSpaceDE w:val="0"/>
        <w:autoSpaceDN w:val="0"/>
        <w:adjustRightInd w:val="0"/>
        <w:spacing w:line="276" w:lineRule="auto"/>
        <w:rPr>
          <w:rFonts w:ascii="Tahoma" w:hAnsi="Tahoma" w:cs="Tahoma"/>
          <w:b/>
          <w:sz w:val="22"/>
          <w:szCs w:val="22"/>
        </w:rPr>
      </w:pPr>
    </w:p>
    <w:p w:rsidR="00491896" w:rsidRPr="00491896" w:rsidRDefault="00491896" w:rsidP="0089575C">
      <w:pPr>
        <w:widowControl w:val="0"/>
        <w:autoSpaceDE w:val="0"/>
        <w:autoSpaceDN w:val="0"/>
        <w:adjustRightInd w:val="0"/>
        <w:spacing w:line="276" w:lineRule="auto"/>
        <w:jc w:val="both"/>
        <w:rPr>
          <w:rFonts w:ascii="Tahoma" w:hAnsi="Tahoma" w:cs="Tahoma"/>
          <w:b/>
          <w:sz w:val="22"/>
          <w:szCs w:val="22"/>
        </w:rPr>
      </w:pPr>
      <w:r w:rsidRPr="00491896">
        <w:rPr>
          <w:rFonts w:ascii="Tahoma" w:hAnsi="Tahoma" w:cs="Tahoma"/>
          <w:b/>
          <w:sz w:val="22"/>
          <w:szCs w:val="22"/>
        </w:rPr>
        <w:t xml:space="preserve">OLGA LUCÍA HOYOS SEPÚLVEDA </w:t>
      </w:r>
      <w:r w:rsidRPr="00491896">
        <w:rPr>
          <w:rFonts w:ascii="Tahoma" w:hAnsi="Tahoma" w:cs="Tahoma"/>
          <w:b/>
          <w:sz w:val="22"/>
          <w:szCs w:val="22"/>
        </w:rPr>
        <w:tab/>
        <w:t xml:space="preserve">                    JULIO CÉSAR SALAZAR MUÑOZ</w:t>
      </w:r>
      <w:r w:rsidRPr="00491896">
        <w:rPr>
          <w:rFonts w:ascii="Tahoma" w:hAnsi="Tahoma" w:cs="Tahoma"/>
          <w:b/>
          <w:sz w:val="22"/>
          <w:szCs w:val="22"/>
        </w:rPr>
        <w:tab/>
        <w:t xml:space="preserve">    </w:t>
      </w:r>
    </w:p>
    <w:p w:rsidR="00491896" w:rsidRPr="00491896" w:rsidRDefault="00491896" w:rsidP="0089575C">
      <w:pPr>
        <w:widowControl w:val="0"/>
        <w:autoSpaceDE w:val="0"/>
        <w:autoSpaceDN w:val="0"/>
        <w:adjustRightInd w:val="0"/>
        <w:spacing w:line="276" w:lineRule="auto"/>
        <w:jc w:val="both"/>
        <w:rPr>
          <w:rFonts w:ascii="Tahoma" w:hAnsi="Tahoma" w:cs="Tahoma"/>
          <w:b/>
          <w:bCs/>
          <w:spacing w:val="2"/>
          <w:sz w:val="22"/>
          <w:szCs w:val="22"/>
        </w:rPr>
      </w:pPr>
      <w:r w:rsidRPr="00491896">
        <w:rPr>
          <w:rFonts w:ascii="Tahoma" w:hAnsi="Tahoma" w:cs="Tahoma"/>
          <w:b/>
          <w:sz w:val="22"/>
          <w:szCs w:val="22"/>
        </w:rPr>
        <w:t xml:space="preserve">             </w:t>
      </w:r>
    </w:p>
    <w:p w:rsidR="009F69A2" w:rsidRDefault="009F69A2" w:rsidP="0089575C">
      <w:pPr>
        <w:rPr>
          <w:sz w:val="22"/>
          <w:szCs w:val="22"/>
        </w:rPr>
      </w:pPr>
    </w:p>
    <w:p w:rsidR="00553E2A" w:rsidRDefault="00553E2A" w:rsidP="0089575C">
      <w:pPr>
        <w:rPr>
          <w:sz w:val="22"/>
          <w:szCs w:val="22"/>
        </w:rPr>
      </w:pPr>
    </w:p>
    <w:sectPr w:rsidR="00553E2A" w:rsidSect="00BC76E3">
      <w:headerReference w:type="even" r:id="rId7"/>
      <w:headerReference w:type="default" r:id="rId8"/>
      <w:pgSz w:w="12242" w:h="18722" w:code="14"/>
      <w:pgMar w:top="1871" w:right="1304" w:bottom="1304"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A8" w:rsidRDefault="008B54A8" w:rsidP="00491896">
      <w:r>
        <w:separator/>
      </w:r>
    </w:p>
  </w:endnote>
  <w:endnote w:type="continuationSeparator" w:id="0">
    <w:p w:rsidR="008B54A8" w:rsidRDefault="008B54A8" w:rsidP="0049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A8" w:rsidRDefault="008B54A8" w:rsidP="00491896">
      <w:r>
        <w:separator/>
      </w:r>
    </w:p>
  </w:footnote>
  <w:footnote w:type="continuationSeparator" w:id="0">
    <w:p w:rsidR="008B54A8" w:rsidRDefault="008B54A8" w:rsidP="0049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C2" w:rsidRDefault="00171FF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2C2" w:rsidRDefault="008B54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C2" w:rsidRDefault="00171FF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2857">
      <w:rPr>
        <w:rStyle w:val="Nmerodepgina"/>
        <w:noProof/>
      </w:rPr>
      <w:t>4</w:t>
    </w:r>
    <w:r>
      <w:rPr>
        <w:rStyle w:val="Nmerodepgina"/>
      </w:rPr>
      <w:fldChar w:fldCharType="end"/>
    </w:r>
  </w:p>
  <w:p w:rsidR="00491896" w:rsidRPr="00BC76E3" w:rsidRDefault="00491896" w:rsidP="00491896">
    <w:pPr>
      <w:pStyle w:val="Puesto"/>
      <w:spacing w:line="240" w:lineRule="auto"/>
      <w:jc w:val="both"/>
      <w:rPr>
        <w:b w:val="0"/>
        <w:sz w:val="20"/>
        <w:szCs w:val="16"/>
      </w:rPr>
    </w:pPr>
    <w:r w:rsidRPr="00BC76E3">
      <w:rPr>
        <w:b w:val="0"/>
        <w:sz w:val="20"/>
        <w:szCs w:val="16"/>
      </w:rPr>
      <w:t>Radicación No.: 66001-31-05-004-2017-00515-01</w:t>
    </w:r>
  </w:p>
  <w:p w:rsidR="00491896" w:rsidRPr="00BC76E3" w:rsidRDefault="00491896" w:rsidP="00491896">
    <w:pPr>
      <w:pStyle w:val="Puesto"/>
      <w:spacing w:line="240" w:lineRule="auto"/>
      <w:jc w:val="both"/>
      <w:rPr>
        <w:b w:val="0"/>
        <w:sz w:val="20"/>
        <w:szCs w:val="16"/>
      </w:rPr>
    </w:pPr>
    <w:r w:rsidRPr="00BC76E3">
      <w:rPr>
        <w:b w:val="0"/>
        <w:sz w:val="20"/>
        <w:szCs w:val="16"/>
      </w:rPr>
      <w:t xml:space="preserve">Demandante: Juan Pablo Zamora Cardoso </w:t>
    </w:r>
  </w:p>
  <w:p w:rsidR="00491896" w:rsidRPr="00BC76E3" w:rsidRDefault="00491896" w:rsidP="00491896">
    <w:pPr>
      <w:pStyle w:val="Puesto"/>
      <w:spacing w:line="240" w:lineRule="auto"/>
      <w:jc w:val="both"/>
      <w:rPr>
        <w:b w:val="0"/>
        <w:sz w:val="20"/>
        <w:szCs w:val="16"/>
      </w:rPr>
    </w:pPr>
    <w:r w:rsidRPr="00BC76E3">
      <w:rPr>
        <w:b w:val="0"/>
        <w:sz w:val="20"/>
        <w:szCs w:val="16"/>
      </w:rPr>
      <w:t xml:space="preserve">Demandados: </w:t>
    </w:r>
    <w:proofErr w:type="spellStart"/>
    <w:r w:rsidRPr="00BC76E3">
      <w:rPr>
        <w:b w:val="0"/>
        <w:sz w:val="20"/>
        <w:szCs w:val="16"/>
      </w:rPr>
      <w:t>Colfondos</w:t>
    </w:r>
    <w:proofErr w:type="spellEnd"/>
    <w:r w:rsidRPr="00BC76E3">
      <w:rPr>
        <w:b w:val="0"/>
        <w:sz w:val="20"/>
        <w:szCs w:val="16"/>
      </w:rPr>
      <w:t xml:space="preserve"> S.A. y Colpensiones  </w:t>
    </w:r>
  </w:p>
  <w:p w:rsidR="00491896" w:rsidRDefault="00491896" w:rsidP="009F3B9D">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62533"/>
    <w:multiLevelType w:val="hybridMultilevel"/>
    <w:tmpl w:val="5F70CD1A"/>
    <w:lvl w:ilvl="0" w:tplc="6F6C11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EE30E50"/>
    <w:multiLevelType w:val="multilevel"/>
    <w:tmpl w:val="35321624"/>
    <w:lvl w:ilvl="0">
      <w:start w:val="1"/>
      <w:numFmt w:val="upperRoman"/>
      <w:lvlText w:val="%1."/>
      <w:lvlJc w:val="left"/>
      <w:pPr>
        <w:ind w:left="1080" w:hanging="720"/>
      </w:pPr>
      <w:rPr>
        <w:rFonts w:hint="default"/>
      </w:rPr>
    </w:lvl>
    <w:lvl w:ilvl="1">
      <w:start w:val="1"/>
      <w:numFmt w:val="decimal"/>
      <w:isLgl/>
      <w:lvlText w:val="%1.%2"/>
      <w:lvlJc w:val="left"/>
      <w:pPr>
        <w:ind w:left="1854" w:hanging="72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762" w:hanging="1080"/>
      </w:pPr>
      <w:rPr>
        <w:rFonts w:hint="default"/>
        <w:b/>
      </w:rPr>
    </w:lvl>
    <w:lvl w:ilvl="4">
      <w:start w:val="1"/>
      <w:numFmt w:val="decimal"/>
      <w:isLgl/>
      <w:lvlText w:val="%1.%2.%3.%4.%5"/>
      <w:lvlJc w:val="left"/>
      <w:pPr>
        <w:ind w:left="4536" w:hanging="1080"/>
      </w:pPr>
      <w:rPr>
        <w:rFonts w:hint="default"/>
        <w:b/>
      </w:rPr>
    </w:lvl>
    <w:lvl w:ilvl="5">
      <w:start w:val="1"/>
      <w:numFmt w:val="decimal"/>
      <w:isLgl/>
      <w:lvlText w:val="%1.%2.%3.%4.%5.%6"/>
      <w:lvlJc w:val="left"/>
      <w:pPr>
        <w:ind w:left="5670" w:hanging="1440"/>
      </w:pPr>
      <w:rPr>
        <w:rFonts w:hint="default"/>
        <w:b/>
      </w:rPr>
    </w:lvl>
    <w:lvl w:ilvl="6">
      <w:start w:val="1"/>
      <w:numFmt w:val="decimal"/>
      <w:isLgl/>
      <w:lvlText w:val="%1.%2.%3.%4.%5.%6.%7"/>
      <w:lvlJc w:val="left"/>
      <w:pPr>
        <w:ind w:left="6804" w:hanging="1800"/>
      </w:pPr>
      <w:rPr>
        <w:rFonts w:hint="default"/>
        <w:b/>
      </w:rPr>
    </w:lvl>
    <w:lvl w:ilvl="7">
      <w:start w:val="1"/>
      <w:numFmt w:val="decimal"/>
      <w:isLgl/>
      <w:lvlText w:val="%1.%2.%3.%4.%5.%6.%7.%8"/>
      <w:lvlJc w:val="left"/>
      <w:pPr>
        <w:ind w:left="7578" w:hanging="1800"/>
      </w:pPr>
      <w:rPr>
        <w:rFonts w:hint="default"/>
        <w:b/>
      </w:rPr>
    </w:lvl>
    <w:lvl w:ilvl="8">
      <w:start w:val="1"/>
      <w:numFmt w:val="decimal"/>
      <w:isLgl/>
      <w:lvlText w:val="%1.%2.%3.%4.%5.%6.%7.%8.%9"/>
      <w:lvlJc w:val="left"/>
      <w:pPr>
        <w:ind w:left="8712"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96"/>
    <w:rsid w:val="00016F67"/>
    <w:rsid w:val="00056FC6"/>
    <w:rsid w:val="00097962"/>
    <w:rsid w:val="000F3E17"/>
    <w:rsid w:val="00171FF4"/>
    <w:rsid w:val="001A743A"/>
    <w:rsid w:val="002A58A8"/>
    <w:rsid w:val="003148A3"/>
    <w:rsid w:val="003655E9"/>
    <w:rsid w:val="003E41C4"/>
    <w:rsid w:val="00476F9C"/>
    <w:rsid w:val="00491896"/>
    <w:rsid w:val="00553E2A"/>
    <w:rsid w:val="005C7677"/>
    <w:rsid w:val="006908C0"/>
    <w:rsid w:val="006E1791"/>
    <w:rsid w:val="0073135B"/>
    <w:rsid w:val="007B7725"/>
    <w:rsid w:val="007D68A4"/>
    <w:rsid w:val="008579C3"/>
    <w:rsid w:val="0089575C"/>
    <w:rsid w:val="008B54A8"/>
    <w:rsid w:val="008D175A"/>
    <w:rsid w:val="00922105"/>
    <w:rsid w:val="009628F4"/>
    <w:rsid w:val="009F69A2"/>
    <w:rsid w:val="00A23599"/>
    <w:rsid w:val="00A26A31"/>
    <w:rsid w:val="00A61A9A"/>
    <w:rsid w:val="00A95BED"/>
    <w:rsid w:val="00AB5661"/>
    <w:rsid w:val="00AD0464"/>
    <w:rsid w:val="00B52857"/>
    <w:rsid w:val="00B6423E"/>
    <w:rsid w:val="00BB2806"/>
    <w:rsid w:val="00BC76E3"/>
    <w:rsid w:val="00BD4897"/>
    <w:rsid w:val="00C1131A"/>
    <w:rsid w:val="00C673A6"/>
    <w:rsid w:val="00E043AE"/>
    <w:rsid w:val="00EA061C"/>
    <w:rsid w:val="00EE08C0"/>
    <w:rsid w:val="00EF542D"/>
    <w:rsid w:val="00EF6B16"/>
    <w:rsid w:val="00F63A0B"/>
    <w:rsid w:val="00FE0B8E"/>
    <w:rsid w:val="00FF6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B0B42-827D-47FE-99D6-0883E46A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96"/>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491896"/>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9189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91896"/>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91896"/>
    <w:rPr>
      <w:rFonts w:ascii="Times New Roman" w:eastAsia="Times New Roman" w:hAnsi="Times New Roman" w:cs="Times New Roman"/>
      <w:b/>
      <w:bCs/>
      <w:i/>
      <w:iCs/>
      <w:sz w:val="26"/>
      <w:szCs w:val="26"/>
      <w:lang w:eastAsia="es-ES"/>
    </w:rPr>
  </w:style>
  <w:style w:type="paragraph" w:styleId="Puesto">
    <w:name w:val="Title"/>
    <w:basedOn w:val="Normal"/>
    <w:link w:val="PuestoCar"/>
    <w:qFormat/>
    <w:rsid w:val="004918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91896"/>
    <w:rPr>
      <w:rFonts w:ascii="Arial" w:eastAsia="Times New Roman" w:hAnsi="Arial" w:cs="Arial"/>
      <w:b/>
      <w:sz w:val="24"/>
      <w:szCs w:val="24"/>
      <w:lang w:eastAsia="es-ES"/>
    </w:rPr>
  </w:style>
  <w:style w:type="character" w:styleId="Nmerodepgina">
    <w:name w:val="page number"/>
    <w:basedOn w:val="Fuentedeprrafopredeter"/>
    <w:rsid w:val="00491896"/>
  </w:style>
  <w:style w:type="paragraph" w:styleId="Encabezado">
    <w:name w:val="header"/>
    <w:basedOn w:val="Normal"/>
    <w:link w:val="EncabezadoCar"/>
    <w:rsid w:val="00491896"/>
    <w:pPr>
      <w:tabs>
        <w:tab w:val="center" w:pos="4419"/>
        <w:tab w:val="right" w:pos="8838"/>
      </w:tabs>
    </w:pPr>
  </w:style>
  <w:style w:type="character" w:customStyle="1" w:styleId="EncabezadoCar">
    <w:name w:val="Encabezado Car"/>
    <w:basedOn w:val="Fuentedeprrafopredeter"/>
    <w:link w:val="Encabezado"/>
    <w:rsid w:val="0049189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91896"/>
    <w:pPr>
      <w:spacing w:after="120"/>
    </w:pPr>
  </w:style>
  <w:style w:type="character" w:customStyle="1" w:styleId="TextoindependienteCar">
    <w:name w:val="Texto independiente Car"/>
    <w:basedOn w:val="Fuentedeprrafopredeter"/>
    <w:link w:val="Textoindependiente"/>
    <w:rsid w:val="0049189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91896"/>
    <w:pPr>
      <w:ind w:left="708"/>
    </w:pPr>
  </w:style>
  <w:style w:type="paragraph" w:styleId="Sinespaciado">
    <w:name w:val="No Spacing"/>
    <w:link w:val="SinespaciadoCar"/>
    <w:uiPriority w:val="1"/>
    <w:qFormat/>
    <w:rsid w:val="00491896"/>
    <w:pPr>
      <w:spacing w:after="0" w:line="240" w:lineRule="auto"/>
    </w:pPr>
    <w:rPr>
      <w:rFonts w:ascii="Times New Roman" w:eastAsia="Times New Roman" w:hAnsi="Times New Roman" w:cs="Times New Roman"/>
      <w:sz w:val="24"/>
      <w:szCs w:val="24"/>
      <w:lang w:eastAsia="es-ES"/>
    </w:rPr>
  </w:style>
  <w:style w:type="paragraph" w:customStyle="1" w:styleId="xp2">
    <w:name w:val="x_p2"/>
    <w:basedOn w:val="Normal"/>
    <w:rsid w:val="00491896"/>
    <w:pPr>
      <w:spacing w:before="100" w:beforeAutospacing="1" w:after="100" w:afterAutospacing="1"/>
    </w:pPr>
  </w:style>
  <w:style w:type="character" w:customStyle="1" w:styleId="xs1">
    <w:name w:val="x_s1"/>
    <w:basedOn w:val="Fuentedeprrafopredeter"/>
    <w:rsid w:val="00491896"/>
  </w:style>
  <w:style w:type="character" w:customStyle="1" w:styleId="SinespaciadoCar">
    <w:name w:val="Sin espaciado Car"/>
    <w:link w:val="Sinespaciado"/>
    <w:uiPriority w:val="99"/>
    <w:locked/>
    <w:rsid w:val="0049189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1896"/>
    <w:pPr>
      <w:tabs>
        <w:tab w:val="center" w:pos="4252"/>
        <w:tab w:val="right" w:pos="8504"/>
      </w:tabs>
    </w:pPr>
  </w:style>
  <w:style w:type="character" w:customStyle="1" w:styleId="PiedepginaCar">
    <w:name w:val="Pie de página Car"/>
    <w:basedOn w:val="Fuentedeprrafopredeter"/>
    <w:link w:val="Piedepgina"/>
    <w:uiPriority w:val="99"/>
    <w:rsid w:val="0049189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B28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80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1635</Words>
  <Characters>8994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18</cp:revision>
  <cp:lastPrinted>2019-02-13T14:45:00Z</cp:lastPrinted>
  <dcterms:created xsi:type="dcterms:W3CDTF">2019-02-08T19:26:00Z</dcterms:created>
  <dcterms:modified xsi:type="dcterms:W3CDTF">2019-03-18T18:22:00Z</dcterms:modified>
</cp:coreProperties>
</file>