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32EE0" w14:textId="77777777" w:rsidR="00F20E71" w:rsidRPr="00F20E71" w:rsidRDefault="00F20E71" w:rsidP="00F20E71">
      <w:pPr>
        <w:pBdr>
          <w:top w:val="single" w:sz="4" w:space="0" w:color="auto"/>
          <w:left w:val="single" w:sz="4" w:space="4" w:color="auto"/>
          <w:bottom w:val="single" w:sz="4" w:space="1" w:color="auto"/>
          <w:right w:val="single" w:sz="4" w:space="4" w:color="auto"/>
        </w:pBdr>
        <w:shd w:val="clear" w:color="auto" w:fill="FFFFFF"/>
        <w:ind w:firstLine="0"/>
        <w:rPr>
          <w:rFonts w:ascii="Arial" w:eastAsia="Times New Roman" w:hAnsi="Arial" w:cs="Arial"/>
          <w:color w:val="FF0000"/>
          <w:spacing w:val="-8"/>
          <w:sz w:val="18"/>
          <w:szCs w:val="18"/>
          <w:lang w:val="es-419" w:eastAsia="fr-FR"/>
        </w:rPr>
      </w:pPr>
      <w:r w:rsidRPr="00F20E7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1A1082" w14:textId="77777777" w:rsidR="00F20E71" w:rsidRPr="00F20E71" w:rsidRDefault="00F20E71" w:rsidP="00BD16F6">
      <w:pPr>
        <w:ind w:firstLine="0"/>
        <w:rPr>
          <w:rFonts w:ascii="Arial" w:eastAsia="Times New Roman" w:hAnsi="Arial" w:cs="Arial"/>
          <w:sz w:val="20"/>
          <w:szCs w:val="20"/>
          <w:lang w:val="es-419" w:eastAsia="es-ES"/>
        </w:rPr>
      </w:pPr>
    </w:p>
    <w:p w14:paraId="70A92BF1" w14:textId="77777777" w:rsidR="00BD16F6" w:rsidRPr="00BD16F6" w:rsidRDefault="00BD16F6" w:rsidP="00BD16F6">
      <w:pPr>
        <w:ind w:firstLine="0"/>
        <w:rPr>
          <w:rFonts w:ascii="Arial" w:eastAsia="Times New Roman" w:hAnsi="Arial" w:cs="Arial"/>
          <w:sz w:val="20"/>
          <w:szCs w:val="20"/>
          <w:lang w:val="es-419" w:eastAsia="es-ES"/>
        </w:rPr>
      </w:pPr>
      <w:r w:rsidRPr="00BD16F6">
        <w:rPr>
          <w:rFonts w:ascii="Arial" w:eastAsia="Times New Roman" w:hAnsi="Arial" w:cs="Arial"/>
          <w:sz w:val="20"/>
          <w:szCs w:val="20"/>
          <w:lang w:val="es-419" w:eastAsia="es-ES"/>
        </w:rPr>
        <w:t xml:space="preserve">Providencia: </w:t>
      </w:r>
      <w:r w:rsidRPr="00BD16F6">
        <w:rPr>
          <w:rFonts w:ascii="Arial" w:eastAsia="Times New Roman" w:hAnsi="Arial" w:cs="Arial"/>
          <w:sz w:val="20"/>
          <w:szCs w:val="20"/>
          <w:lang w:val="es-419" w:eastAsia="es-ES"/>
        </w:rPr>
        <w:tab/>
      </w:r>
      <w:r w:rsidRPr="00BD16F6">
        <w:rPr>
          <w:rFonts w:ascii="Arial" w:eastAsia="Times New Roman" w:hAnsi="Arial" w:cs="Arial"/>
          <w:sz w:val="20"/>
          <w:szCs w:val="20"/>
          <w:lang w:val="es-419" w:eastAsia="es-ES"/>
        </w:rPr>
        <w:tab/>
        <w:t xml:space="preserve">Sentencia del 8 de marzo de 2019 </w:t>
      </w:r>
    </w:p>
    <w:p w14:paraId="2507A4EE" w14:textId="0E57FD89" w:rsidR="00BD16F6" w:rsidRPr="00BD16F6" w:rsidRDefault="00BD16F6" w:rsidP="00BD16F6">
      <w:pPr>
        <w:ind w:firstLine="0"/>
        <w:rPr>
          <w:rFonts w:ascii="Arial" w:eastAsia="Times New Roman" w:hAnsi="Arial" w:cs="Arial"/>
          <w:sz w:val="20"/>
          <w:szCs w:val="20"/>
          <w:lang w:val="es-419" w:eastAsia="es-ES"/>
        </w:rPr>
      </w:pPr>
      <w:r w:rsidRPr="00BD16F6">
        <w:rPr>
          <w:rFonts w:ascii="Arial" w:eastAsia="Times New Roman" w:hAnsi="Arial" w:cs="Arial"/>
          <w:sz w:val="20"/>
          <w:szCs w:val="20"/>
          <w:lang w:val="es-419" w:eastAsia="es-ES"/>
        </w:rPr>
        <w:t>Radicación No.:</w:t>
      </w:r>
      <w:r w:rsidRPr="00BD16F6">
        <w:rPr>
          <w:rFonts w:ascii="Arial" w:eastAsia="Times New Roman" w:hAnsi="Arial" w:cs="Arial"/>
          <w:sz w:val="20"/>
          <w:szCs w:val="20"/>
          <w:lang w:val="es-419" w:eastAsia="es-ES"/>
        </w:rPr>
        <w:tab/>
      </w:r>
      <w:r w:rsidRPr="00BD16F6">
        <w:rPr>
          <w:rFonts w:ascii="Arial" w:eastAsia="Times New Roman" w:hAnsi="Arial" w:cs="Arial"/>
          <w:sz w:val="20"/>
          <w:szCs w:val="20"/>
          <w:lang w:val="es-419" w:eastAsia="es-ES"/>
        </w:rPr>
        <w:tab/>
        <w:t>66001-31-05-003-2017-00-01</w:t>
      </w:r>
    </w:p>
    <w:p w14:paraId="314EF2FD" w14:textId="44EE8B04" w:rsidR="00BD16F6" w:rsidRPr="00BD16F6" w:rsidRDefault="00BD16F6" w:rsidP="00BD16F6">
      <w:pPr>
        <w:ind w:firstLine="0"/>
        <w:rPr>
          <w:rFonts w:ascii="Arial" w:eastAsia="Times New Roman" w:hAnsi="Arial" w:cs="Arial"/>
          <w:sz w:val="20"/>
          <w:szCs w:val="20"/>
          <w:lang w:val="es-419" w:eastAsia="es-ES"/>
        </w:rPr>
      </w:pPr>
      <w:r w:rsidRPr="00BD16F6">
        <w:rPr>
          <w:rFonts w:ascii="Arial" w:eastAsia="Times New Roman" w:hAnsi="Arial" w:cs="Arial"/>
          <w:sz w:val="20"/>
          <w:szCs w:val="20"/>
          <w:lang w:val="es-419" w:eastAsia="es-ES"/>
        </w:rPr>
        <w:t>Proceso:</w:t>
      </w:r>
      <w:r w:rsidRPr="00BD16F6">
        <w:rPr>
          <w:rFonts w:ascii="Arial" w:eastAsia="Times New Roman" w:hAnsi="Arial" w:cs="Arial"/>
          <w:sz w:val="20"/>
          <w:szCs w:val="20"/>
          <w:lang w:val="es-419" w:eastAsia="es-ES"/>
        </w:rPr>
        <w:tab/>
      </w:r>
      <w:r w:rsidRPr="00BD16F6">
        <w:rPr>
          <w:rFonts w:ascii="Arial" w:eastAsia="Times New Roman" w:hAnsi="Arial" w:cs="Arial"/>
          <w:sz w:val="20"/>
          <w:szCs w:val="20"/>
          <w:lang w:val="es-419" w:eastAsia="es-ES"/>
        </w:rPr>
        <w:tab/>
        <w:t xml:space="preserve">Ordinario laboral </w:t>
      </w:r>
    </w:p>
    <w:p w14:paraId="3CCC940D" w14:textId="77777777" w:rsidR="00BD16F6" w:rsidRPr="00BD16F6" w:rsidRDefault="00BD16F6" w:rsidP="00BD16F6">
      <w:pPr>
        <w:ind w:firstLine="0"/>
        <w:rPr>
          <w:rFonts w:ascii="Arial" w:eastAsia="Times New Roman" w:hAnsi="Arial" w:cs="Arial"/>
          <w:sz w:val="20"/>
          <w:szCs w:val="20"/>
          <w:lang w:val="es-419" w:eastAsia="es-ES"/>
        </w:rPr>
      </w:pPr>
      <w:r w:rsidRPr="00BD16F6">
        <w:rPr>
          <w:rFonts w:ascii="Arial" w:eastAsia="Times New Roman" w:hAnsi="Arial" w:cs="Arial"/>
          <w:sz w:val="20"/>
          <w:szCs w:val="20"/>
          <w:lang w:val="es-419" w:eastAsia="es-ES"/>
        </w:rPr>
        <w:t>Demandante:</w:t>
      </w:r>
      <w:r w:rsidRPr="00BD16F6">
        <w:rPr>
          <w:rFonts w:ascii="Arial" w:eastAsia="Times New Roman" w:hAnsi="Arial" w:cs="Arial"/>
          <w:sz w:val="20"/>
          <w:szCs w:val="20"/>
          <w:lang w:val="es-419" w:eastAsia="es-ES"/>
        </w:rPr>
        <w:tab/>
      </w:r>
      <w:r w:rsidRPr="00BD16F6">
        <w:rPr>
          <w:rFonts w:ascii="Arial" w:eastAsia="Times New Roman" w:hAnsi="Arial" w:cs="Arial"/>
          <w:sz w:val="20"/>
          <w:szCs w:val="20"/>
          <w:lang w:val="es-419" w:eastAsia="es-ES"/>
        </w:rPr>
        <w:tab/>
      </w:r>
      <w:proofErr w:type="spellStart"/>
      <w:r w:rsidRPr="00BD16F6">
        <w:rPr>
          <w:rFonts w:ascii="Arial" w:eastAsia="Times New Roman" w:hAnsi="Arial" w:cs="Arial"/>
          <w:sz w:val="20"/>
          <w:szCs w:val="20"/>
          <w:lang w:val="es-419" w:eastAsia="es-ES"/>
        </w:rPr>
        <w:t>Marleny</w:t>
      </w:r>
      <w:proofErr w:type="spellEnd"/>
      <w:r w:rsidRPr="00BD16F6">
        <w:rPr>
          <w:rFonts w:ascii="Arial" w:eastAsia="Times New Roman" w:hAnsi="Arial" w:cs="Arial"/>
          <w:sz w:val="20"/>
          <w:szCs w:val="20"/>
          <w:lang w:val="es-419" w:eastAsia="es-ES"/>
        </w:rPr>
        <w:t xml:space="preserve"> Rivas Arboleda</w:t>
      </w:r>
    </w:p>
    <w:p w14:paraId="0F587CC9" w14:textId="77777777" w:rsidR="00BD16F6" w:rsidRPr="00BD16F6" w:rsidRDefault="00BD16F6" w:rsidP="00BD16F6">
      <w:pPr>
        <w:ind w:firstLine="0"/>
        <w:rPr>
          <w:rFonts w:ascii="Arial" w:eastAsia="Times New Roman" w:hAnsi="Arial" w:cs="Arial"/>
          <w:sz w:val="20"/>
          <w:szCs w:val="20"/>
          <w:lang w:val="es-419" w:eastAsia="es-ES"/>
        </w:rPr>
      </w:pPr>
      <w:r w:rsidRPr="00BD16F6">
        <w:rPr>
          <w:rFonts w:ascii="Arial" w:eastAsia="Times New Roman" w:hAnsi="Arial" w:cs="Arial"/>
          <w:sz w:val="20"/>
          <w:szCs w:val="20"/>
          <w:lang w:val="es-419" w:eastAsia="es-ES"/>
        </w:rPr>
        <w:t>Demandado:</w:t>
      </w:r>
      <w:r w:rsidRPr="00BD16F6">
        <w:rPr>
          <w:rFonts w:ascii="Arial" w:eastAsia="Times New Roman" w:hAnsi="Arial" w:cs="Arial"/>
          <w:sz w:val="20"/>
          <w:szCs w:val="20"/>
          <w:lang w:val="es-419" w:eastAsia="es-ES"/>
        </w:rPr>
        <w:tab/>
      </w:r>
      <w:r w:rsidRPr="00BD16F6">
        <w:rPr>
          <w:rFonts w:ascii="Arial" w:eastAsia="Times New Roman" w:hAnsi="Arial" w:cs="Arial"/>
          <w:sz w:val="20"/>
          <w:szCs w:val="20"/>
          <w:lang w:val="es-419" w:eastAsia="es-ES"/>
        </w:rPr>
        <w:tab/>
        <w:t xml:space="preserve">AFP Porvenir y otros </w:t>
      </w:r>
    </w:p>
    <w:p w14:paraId="50B7D820" w14:textId="77777777" w:rsidR="00BD16F6" w:rsidRPr="00BD16F6" w:rsidRDefault="00BD16F6" w:rsidP="00BD16F6">
      <w:pPr>
        <w:ind w:firstLine="0"/>
        <w:rPr>
          <w:rFonts w:ascii="Arial" w:eastAsia="Times New Roman" w:hAnsi="Arial" w:cs="Arial"/>
          <w:sz w:val="20"/>
          <w:szCs w:val="20"/>
          <w:lang w:val="es-419" w:eastAsia="es-ES"/>
        </w:rPr>
      </w:pPr>
      <w:r w:rsidRPr="00BD16F6">
        <w:rPr>
          <w:rFonts w:ascii="Arial" w:eastAsia="Times New Roman" w:hAnsi="Arial" w:cs="Arial"/>
          <w:sz w:val="20"/>
          <w:szCs w:val="20"/>
          <w:lang w:val="es-419" w:eastAsia="es-ES"/>
        </w:rPr>
        <w:t xml:space="preserve">Juzgado de origen: </w:t>
      </w:r>
      <w:r w:rsidRPr="00BD16F6">
        <w:rPr>
          <w:rFonts w:ascii="Arial" w:eastAsia="Times New Roman" w:hAnsi="Arial" w:cs="Arial"/>
          <w:sz w:val="20"/>
          <w:szCs w:val="20"/>
          <w:lang w:val="es-419" w:eastAsia="es-ES"/>
        </w:rPr>
        <w:tab/>
        <w:t>Tercero Laboral del Circuito de Pereira</w:t>
      </w:r>
    </w:p>
    <w:p w14:paraId="37EB2ACD" w14:textId="77777777" w:rsidR="00BD16F6" w:rsidRPr="00BD16F6" w:rsidRDefault="00BD16F6" w:rsidP="00BD16F6">
      <w:pPr>
        <w:ind w:firstLine="0"/>
        <w:rPr>
          <w:rFonts w:ascii="Arial" w:eastAsia="Times New Roman" w:hAnsi="Arial" w:cs="Arial"/>
          <w:sz w:val="20"/>
          <w:szCs w:val="20"/>
          <w:lang w:val="es-419" w:eastAsia="es-ES"/>
        </w:rPr>
      </w:pPr>
      <w:r w:rsidRPr="00BD16F6">
        <w:rPr>
          <w:rFonts w:ascii="Arial" w:eastAsia="Times New Roman" w:hAnsi="Arial" w:cs="Arial"/>
          <w:sz w:val="20"/>
          <w:szCs w:val="20"/>
          <w:lang w:val="es-419" w:eastAsia="es-ES"/>
        </w:rPr>
        <w:t>Magistrada ponente:</w:t>
      </w:r>
      <w:r w:rsidRPr="00BD16F6">
        <w:rPr>
          <w:rFonts w:ascii="Arial" w:eastAsia="Times New Roman" w:hAnsi="Arial" w:cs="Arial"/>
          <w:sz w:val="20"/>
          <w:szCs w:val="20"/>
          <w:lang w:val="es-419" w:eastAsia="es-ES"/>
        </w:rPr>
        <w:tab/>
        <w:t>Dra. Ana Lucía Caicedo Calderón</w:t>
      </w:r>
    </w:p>
    <w:p w14:paraId="45F8097E" w14:textId="77777777" w:rsidR="00F20E71" w:rsidRPr="00F20E71" w:rsidRDefault="00F20E71" w:rsidP="00BD16F6">
      <w:pPr>
        <w:ind w:firstLine="0"/>
        <w:rPr>
          <w:rFonts w:ascii="Arial" w:eastAsia="Times New Roman" w:hAnsi="Arial" w:cs="Arial"/>
          <w:sz w:val="20"/>
          <w:szCs w:val="20"/>
          <w:lang w:val="es-419" w:eastAsia="es-ES"/>
        </w:rPr>
      </w:pPr>
    </w:p>
    <w:p w14:paraId="2A257CBC" w14:textId="77777777" w:rsidR="00BD16F6" w:rsidRPr="00BD16F6" w:rsidRDefault="00F20E71" w:rsidP="00BD16F6">
      <w:pPr>
        <w:ind w:firstLine="0"/>
        <w:rPr>
          <w:rFonts w:ascii="Arial" w:hAnsi="Arial" w:cs="Arial"/>
          <w:color w:val="000000"/>
          <w:sz w:val="20"/>
          <w:szCs w:val="20"/>
          <w:bdr w:val="none" w:sz="0" w:space="0" w:color="auto" w:frame="1"/>
          <w:shd w:val="clear" w:color="auto" w:fill="FFFFFF"/>
        </w:rPr>
      </w:pPr>
      <w:r w:rsidRPr="00F20E71">
        <w:rPr>
          <w:rFonts w:ascii="Arial" w:eastAsia="Times New Roman" w:hAnsi="Arial" w:cs="Arial"/>
          <w:b/>
          <w:bCs/>
          <w:iCs/>
          <w:sz w:val="20"/>
          <w:szCs w:val="20"/>
          <w:lang w:val="es-419" w:eastAsia="fr-FR"/>
        </w:rPr>
        <w:t>TEMAS:</w:t>
      </w:r>
      <w:r w:rsidRPr="00F20E71">
        <w:rPr>
          <w:rFonts w:ascii="Arial" w:eastAsia="Times New Roman" w:hAnsi="Arial" w:cs="Arial"/>
          <w:b/>
          <w:bCs/>
          <w:iCs/>
          <w:sz w:val="20"/>
          <w:szCs w:val="20"/>
          <w:lang w:val="es-419" w:eastAsia="fr-FR"/>
        </w:rPr>
        <w:tab/>
      </w:r>
      <w:r w:rsidR="00C873BE" w:rsidRPr="00BD16F6">
        <w:rPr>
          <w:rFonts w:ascii="Arial" w:hAnsi="Arial" w:cs="Arial"/>
          <w:b/>
          <w:sz w:val="20"/>
          <w:szCs w:val="20"/>
          <w:lang w:val="es-CO"/>
        </w:rPr>
        <w:t>REQUISITOS PARA OBTENER LA PENSIÓN DE VEJEZ EN EL RAIS:</w:t>
      </w:r>
      <w:r w:rsidR="00C873BE" w:rsidRPr="00BD16F6">
        <w:rPr>
          <w:rFonts w:ascii="Arial" w:hAnsi="Arial" w:cs="Arial"/>
          <w:sz w:val="20"/>
          <w:szCs w:val="20"/>
          <w:lang w:val="es-CO"/>
        </w:rPr>
        <w:t xml:space="preserve"> </w:t>
      </w:r>
      <w:r w:rsidR="00C873BE" w:rsidRPr="00BD16F6">
        <w:rPr>
          <w:rFonts w:ascii="Arial" w:hAnsi="Arial" w:cs="Arial"/>
          <w:sz w:val="20"/>
          <w:szCs w:val="20"/>
        </w:rPr>
        <w:t>el afiliado tendrá derecho a la pensión a cualquier edad, siempre que el saldo de su cuenta de ahorro individual, incluido el</w:t>
      </w:r>
      <w:r w:rsidR="00C55F02" w:rsidRPr="00BD16F6">
        <w:rPr>
          <w:rFonts w:ascii="Arial" w:hAnsi="Arial" w:cs="Arial"/>
          <w:sz w:val="20"/>
          <w:szCs w:val="20"/>
        </w:rPr>
        <w:t xml:space="preserve"> valor del bono pensional, si a este tuviere derecho</w:t>
      </w:r>
      <w:r w:rsidR="00C873BE" w:rsidRPr="00BD16F6">
        <w:rPr>
          <w:rFonts w:ascii="Arial" w:hAnsi="Arial" w:cs="Arial"/>
          <w:sz w:val="20"/>
          <w:szCs w:val="20"/>
        </w:rPr>
        <w:t xml:space="preserve">, permita financiar una pensión en los términos exigidos por el artículo 64 de la Ley 100 de 1993. ENTIDAD RESPONSABLE DE LA EMISIÓN DEL BONO: </w:t>
      </w:r>
      <w:r w:rsidR="00C873BE" w:rsidRPr="00BD16F6">
        <w:rPr>
          <w:rFonts w:ascii="Arial" w:hAnsi="Arial" w:cs="Arial"/>
          <w:color w:val="000000"/>
          <w:sz w:val="20"/>
          <w:szCs w:val="20"/>
          <w:bdr w:val="none" w:sz="0" w:space="0" w:color="auto" w:frame="1"/>
          <w:shd w:val="clear" w:color="auto" w:fill="FFFFFF"/>
        </w:rPr>
        <w:t xml:space="preserve">el bono pensional será emitido por la última entidad pagadora de pensiones a la cual haya </w:t>
      </w:r>
      <w:proofErr w:type="gramStart"/>
      <w:r w:rsidR="00C873BE" w:rsidRPr="00BD16F6">
        <w:rPr>
          <w:rFonts w:ascii="Arial" w:hAnsi="Arial" w:cs="Arial"/>
          <w:color w:val="000000"/>
          <w:sz w:val="20"/>
          <w:szCs w:val="20"/>
          <w:bdr w:val="none" w:sz="0" w:space="0" w:color="auto" w:frame="1"/>
          <w:shd w:val="clear" w:color="auto" w:fill="FFFFFF"/>
        </w:rPr>
        <w:t>pertenecido</w:t>
      </w:r>
      <w:proofErr w:type="gramEnd"/>
      <w:r w:rsidR="00C873BE" w:rsidRPr="00BD16F6">
        <w:rPr>
          <w:rFonts w:ascii="Arial" w:hAnsi="Arial" w:cs="Arial"/>
          <w:color w:val="000000"/>
          <w:sz w:val="20"/>
          <w:szCs w:val="20"/>
          <w:bdr w:val="none" w:sz="0" w:space="0" w:color="auto" w:frame="1"/>
          <w:shd w:val="clear" w:color="auto" w:fill="FFFFFF"/>
        </w:rPr>
        <w:t xml:space="preserve"> el afiliado antes de ingresar al </w:t>
      </w:r>
      <w:r w:rsidR="00C55F02" w:rsidRPr="00BD16F6">
        <w:rPr>
          <w:rFonts w:ascii="Arial" w:hAnsi="Arial" w:cs="Arial"/>
          <w:color w:val="000000"/>
          <w:sz w:val="20"/>
          <w:szCs w:val="20"/>
          <w:bdr w:val="none" w:sz="0" w:space="0" w:color="auto" w:frame="1"/>
          <w:shd w:val="clear" w:color="auto" w:fill="FFFFFF"/>
        </w:rPr>
        <w:t>RAIS</w:t>
      </w:r>
      <w:r w:rsidR="00C53D0E" w:rsidRPr="00BD16F6">
        <w:rPr>
          <w:rFonts w:ascii="Arial" w:hAnsi="Arial" w:cs="Arial"/>
          <w:color w:val="000000"/>
          <w:sz w:val="20"/>
          <w:szCs w:val="20"/>
          <w:bdr w:val="none" w:sz="0" w:space="0" w:color="auto" w:frame="1"/>
          <w:shd w:val="clear" w:color="auto" w:fill="FFFFFF"/>
        </w:rPr>
        <w:t xml:space="preserve"> y</w:t>
      </w:r>
      <w:r w:rsidR="00C873BE" w:rsidRPr="00BD16F6">
        <w:rPr>
          <w:rFonts w:ascii="Arial" w:hAnsi="Arial" w:cs="Arial"/>
          <w:color w:val="000000"/>
          <w:sz w:val="20"/>
          <w:szCs w:val="20"/>
          <w:bdr w:val="none" w:sz="0" w:space="0" w:color="auto" w:frame="1"/>
          <w:shd w:val="clear" w:color="auto" w:fill="FFFFFF"/>
        </w:rPr>
        <w:t xml:space="preserve"> </w:t>
      </w:r>
      <w:r w:rsidR="00C53D0E" w:rsidRPr="00BD16F6">
        <w:rPr>
          <w:rFonts w:ascii="Arial" w:hAnsi="Arial" w:cs="Arial"/>
          <w:color w:val="000000"/>
          <w:sz w:val="20"/>
          <w:szCs w:val="20"/>
          <w:bdr w:val="none" w:sz="0" w:space="0" w:color="auto" w:frame="1"/>
          <w:shd w:val="clear" w:color="auto" w:fill="FFFFFF"/>
        </w:rPr>
        <w:t>contribuirán</w:t>
      </w:r>
      <w:r w:rsidR="00C873BE" w:rsidRPr="00BD16F6">
        <w:rPr>
          <w:rFonts w:ascii="Arial" w:hAnsi="Arial" w:cs="Arial"/>
          <w:color w:val="000000"/>
          <w:sz w:val="20"/>
          <w:szCs w:val="20"/>
          <w:bdr w:val="none" w:sz="0" w:space="0" w:color="auto" w:frame="1"/>
          <w:shd w:val="clear" w:color="auto" w:fill="FFFFFF"/>
        </w:rPr>
        <w:t xml:space="preserve"> al pago del mismo las entidades pagadoras de pensiones a las cuales hubiere estado afiliado el beneficiario del bono</w:t>
      </w:r>
      <w:r w:rsidR="00C53D0E" w:rsidRPr="00BD16F6">
        <w:rPr>
          <w:rFonts w:ascii="Arial" w:hAnsi="Arial" w:cs="Arial"/>
          <w:color w:val="000000"/>
          <w:sz w:val="20"/>
          <w:szCs w:val="20"/>
          <w:bdr w:val="none" w:sz="0" w:space="0" w:color="auto" w:frame="1"/>
          <w:shd w:val="clear" w:color="auto" w:fill="FFFFFF"/>
        </w:rPr>
        <w:t xml:space="preserve"> (Arts. 119 y 120 de la Ley 100</w:t>
      </w:r>
      <w:r w:rsidR="00C873BE" w:rsidRPr="00BD16F6">
        <w:rPr>
          <w:rFonts w:ascii="Arial" w:hAnsi="Arial" w:cs="Arial"/>
          <w:color w:val="000000"/>
          <w:sz w:val="20"/>
          <w:szCs w:val="20"/>
          <w:bdr w:val="none" w:sz="0" w:space="0" w:color="auto" w:frame="1"/>
          <w:shd w:val="clear" w:color="auto" w:fill="FFFFFF"/>
        </w:rPr>
        <w:t>).</w:t>
      </w:r>
    </w:p>
    <w:p w14:paraId="56BB12B1" w14:textId="77777777" w:rsidR="00BD16F6" w:rsidRPr="00BD16F6" w:rsidRDefault="00BD16F6" w:rsidP="00BD16F6">
      <w:pPr>
        <w:ind w:firstLine="0"/>
        <w:rPr>
          <w:rFonts w:ascii="Arial" w:hAnsi="Arial" w:cs="Arial"/>
          <w:color w:val="000000"/>
          <w:sz w:val="20"/>
          <w:szCs w:val="20"/>
          <w:bdr w:val="none" w:sz="0" w:space="0" w:color="auto" w:frame="1"/>
          <w:shd w:val="clear" w:color="auto" w:fill="FFFFFF"/>
        </w:rPr>
      </w:pPr>
    </w:p>
    <w:p w14:paraId="73D6B83B" w14:textId="77777777" w:rsidR="00BD16F6" w:rsidRPr="00BD16F6" w:rsidRDefault="00C53D0E" w:rsidP="00BD16F6">
      <w:pPr>
        <w:ind w:firstLine="0"/>
        <w:rPr>
          <w:rFonts w:ascii="Arial" w:hAnsi="Arial" w:cs="Arial"/>
          <w:color w:val="4B4949"/>
          <w:sz w:val="20"/>
          <w:szCs w:val="20"/>
        </w:rPr>
      </w:pPr>
      <w:r w:rsidRPr="00BD16F6">
        <w:rPr>
          <w:rFonts w:ascii="Arial" w:hAnsi="Arial" w:cs="Arial"/>
          <w:b/>
          <w:color w:val="000000"/>
          <w:sz w:val="20"/>
          <w:szCs w:val="20"/>
          <w:bdr w:val="none" w:sz="0" w:space="0" w:color="auto" w:frame="1"/>
          <w:shd w:val="clear" w:color="auto" w:fill="FFFFFF"/>
        </w:rPr>
        <w:t>TRÁMITE PARA LA EXPEDICIÓN Y PAGO DE BONOS PENSIONALES TIPO A CON REDENCIÓN NORMAL:</w:t>
      </w:r>
      <w:r w:rsidRPr="00BD16F6">
        <w:rPr>
          <w:rFonts w:ascii="Arial" w:hAnsi="Arial" w:cs="Arial"/>
          <w:color w:val="000000"/>
          <w:sz w:val="20"/>
          <w:szCs w:val="20"/>
          <w:bdr w:val="none" w:sz="0" w:space="0" w:color="auto" w:frame="1"/>
          <w:shd w:val="clear" w:color="auto" w:fill="FFFFFF"/>
        </w:rPr>
        <w:t xml:space="preserve"> las Administradoras de Fondos de Pensiones deben adelantar, por cuenta del afiliado, pero sin ningún costo para este, las acciones y procesos de solicitud de bonos pensionales y de pago de los mismos cuando se cumplan los requisitos establecidos para su redención. (…)</w:t>
      </w:r>
      <w:r w:rsidRPr="00BD16F6">
        <w:rPr>
          <w:rFonts w:ascii="Arial" w:hAnsi="Arial" w:cs="Arial"/>
          <w:color w:val="000000"/>
          <w:sz w:val="20"/>
          <w:szCs w:val="20"/>
        </w:rPr>
        <w:t xml:space="preserve"> (y) tienen el deber de presentar la solicitud de emisión de bonos pensionales a la entidad previsional correspondiente </w:t>
      </w:r>
      <w:r w:rsidRPr="00BD16F6">
        <w:rPr>
          <w:rFonts w:ascii="Arial" w:hAnsi="Arial" w:cs="Arial"/>
          <w:sz w:val="20"/>
          <w:szCs w:val="20"/>
        </w:rPr>
        <w:t>“</w:t>
      </w:r>
      <w:r w:rsidRPr="00BD16F6">
        <w:rPr>
          <w:rFonts w:ascii="Arial" w:hAnsi="Arial" w:cs="Arial"/>
          <w:sz w:val="20"/>
          <w:szCs w:val="20"/>
          <w:u w:val="single"/>
        </w:rPr>
        <w:t>dentro de los seis (6) meses inmediatamente siguientes a la vinculación del afiliado que tenga derecho a dicho beneficio</w:t>
      </w:r>
      <w:r w:rsidRPr="00BD16F6">
        <w:rPr>
          <w:rFonts w:ascii="Arial" w:hAnsi="Arial" w:cs="Arial"/>
          <w:sz w:val="20"/>
          <w:szCs w:val="20"/>
        </w:rPr>
        <w:t>, y hasta tanto sean emitidos efectivamente deberán efectuar un seguimiento trimestral al trámite de su emisión.</w:t>
      </w:r>
    </w:p>
    <w:p w14:paraId="6EE32F30" w14:textId="77777777" w:rsidR="00BD16F6" w:rsidRPr="00BD16F6" w:rsidRDefault="00BD16F6" w:rsidP="00BD16F6">
      <w:pPr>
        <w:ind w:firstLine="0"/>
        <w:rPr>
          <w:rFonts w:ascii="Arial" w:hAnsi="Arial" w:cs="Arial"/>
          <w:color w:val="4B4949"/>
          <w:sz w:val="20"/>
          <w:szCs w:val="20"/>
        </w:rPr>
      </w:pPr>
    </w:p>
    <w:p w14:paraId="48A69DD9" w14:textId="77777777" w:rsidR="00BD16F6" w:rsidRPr="00BD16F6" w:rsidRDefault="00C53D0E" w:rsidP="00BD16F6">
      <w:pPr>
        <w:ind w:firstLine="0"/>
        <w:rPr>
          <w:rFonts w:ascii="Arial" w:hAnsi="Arial" w:cs="Arial"/>
          <w:color w:val="000000"/>
          <w:sz w:val="20"/>
          <w:szCs w:val="20"/>
        </w:rPr>
      </w:pPr>
      <w:r w:rsidRPr="00BD16F6">
        <w:rPr>
          <w:rFonts w:ascii="Arial" w:hAnsi="Arial" w:cs="Arial"/>
          <w:b/>
          <w:sz w:val="20"/>
          <w:szCs w:val="20"/>
          <w:shd w:val="clear" w:color="auto" w:fill="FFFFFF"/>
        </w:rPr>
        <w:t>ALCANCE JURIDICO DEL ACTO DE RECHAZO U OBJECIÓN DE UNA CUOTA PARTE POR EL CONTRIBUYENTE:</w:t>
      </w:r>
      <w:r w:rsidRPr="00BD16F6">
        <w:rPr>
          <w:rFonts w:ascii="Arial" w:hAnsi="Arial" w:cs="Arial"/>
          <w:sz w:val="20"/>
          <w:szCs w:val="20"/>
          <w:shd w:val="clear" w:color="auto" w:fill="FFFFFF"/>
        </w:rPr>
        <w:t xml:space="preserve"> con arreglo al artículo 65 del 1748 de 1995, en aquellos eventos en los que un contribuyente se niegue a contribuir al pago de un bono pensional, como ocurre en este caso, sin perjuicio de los intereses moratorios del caso y de las sanciones disciplinarias y fiscales a las que haya lugar, </w:t>
      </w:r>
      <w:r w:rsidRPr="00BD16F6">
        <w:rPr>
          <w:rFonts w:ascii="Arial" w:hAnsi="Arial" w:cs="Arial"/>
          <w:color w:val="000000"/>
          <w:sz w:val="20"/>
          <w:szCs w:val="20"/>
        </w:rPr>
        <w:t>el emisor expedirá el cupón con base en la información confirmada o certificada y dejará constancia expresa del no reconocimiento en el cupón. Así mismo, el emisor informará de este hecho a la entidad administradora y al trabajador, para que inicien las acciones pertinentes. También se dará aviso a la entidad administradora y al trabajador cuando se presenten reconocimientos parciales, para que este último decida si acepta la emisión parcial de la cuota”, esto teniendo en cuenta que el emisor solo está obligado al pago de la porción del bono a su cargo y de las cuotas que hayan sido reconocidas y pagadas por los contribuyentes, para lo cual actúa como mandatario del pago.</w:t>
      </w:r>
    </w:p>
    <w:p w14:paraId="688C096B" w14:textId="77777777" w:rsidR="00BD16F6" w:rsidRPr="00BD16F6" w:rsidRDefault="00BD16F6" w:rsidP="00BD16F6">
      <w:pPr>
        <w:ind w:firstLine="0"/>
        <w:rPr>
          <w:rFonts w:ascii="Arial" w:hAnsi="Arial" w:cs="Arial"/>
          <w:color w:val="000000"/>
          <w:sz w:val="20"/>
          <w:szCs w:val="20"/>
        </w:rPr>
      </w:pPr>
    </w:p>
    <w:p w14:paraId="714DFA4F" w14:textId="77777777" w:rsidR="00BD16F6" w:rsidRPr="00BD16F6" w:rsidRDefault="00C53D0E" w:rsidP="00BD16F6">
      <w:pPr>
        <w:ind w:firstLine="0"/>
        <w:rPr>
          <w:rFonts w:ascii="Arial" w:hAnsi="Arial" w:cs="Arial"/>
          <w:sz w:val="20"/>
          <w:szCs w:val="20"/>
        </w:rPr>
      </w:pPr>
      <w:r w:rsidRPr="00BD16F6">
        <w:rPr>
          <w:rFonts w:ascii="Arial" w:hAnsi="Arial" w:cs="Arial"/>
          <w:b/>
          <w:color w:val="000000"/>
          <w:sz w:val="20"/>
          <w:szCs w:val="20"/>
        </w:rPr>
        <w:t>TÉRMINOS PARA RESOLVER LA SOLICITUD PENSIONAL ANTE LA EXISTENCIA DE UN BONO PENSIONAL</w:t>
      </w:r>
      <w:r w:rsidRPr="00BD16F6">
        <w:rPr>
          <w:rFonts w:ascii="Arial" w:hAnsi="Arial" w:cs="Arial"/>
          <w:color w:val="000000"/>
          <w:sz w:val="20"/>
          <w:szCs w:val="20"/>
        </w:rPr>
        <w:t xml:space="preserve">: </w:t>
      </w:r>
      <w:r w:rsidRPr="00BD16F6">
        <w:rPr>
          <w:rFonts w:ascii="Arial" w:hAnsi="Arial" w:cs="Arial"/>
          <w:sz w:val="20"/>
          <w:szCs w:val="20"/>
        </w:rPr>
        <w:t xml:space="preserve">los fondos encargados reconocerán la pensión en un tiempo no superior a </w:t>
      </w:r>
      <w:r w:rsidRPr="00BD16F6">
        <w:rPr>
          <w:rFonts w:ascii="Arial" w:hAnsi="Arial" w:cs="Arial"/>
          <w:sz w:val="20"/>
          <w:szCs w:val="20"/>
          <w:u w:val="single"/>
        </w:rPr>
        <w:t>cuatro (4) meses</w:t>
      </w:r>
      <w:r w:rsidRPr="00BD16F6">
        <w:rPr>
          <w:rFonts w:ascii="Arial" w:hAnsi="Arial" w:cs="Arial"/>
          <w:sz w:val="20"/>
          <w:szCs w:val="20"/>
        </w:rPr>
        <w:t xml:space="preserve"> después de radicada la solicitud por el peticionario, con la correspondiente documentación que acredite su derecho. (…) </w:t>
      </w:r>
      <w:r w:rsidR="0078255D" w:rsidRPr="00BD16F6">
        <w:rPr>
          <w:rFonts w:ascii="Arial" w:hAnsi="Arial" w:cs="Arial"/>
          <w:sz w:val="20"/>
          <w:szCs w:val="20"/>
        </w:rPr>
        <w:t>y</w:t>
      </w:r>
      <w:r w:rsidRPr="00BD16F6">
        <w:rPr>
          <w:rFonts w:ascii="Arial" w:hAnsi="Arial" w:cs="Arial"/>
          <w:sz w:val="20"/>
          <w:szCs w:val="20"/>
        </w:rPr>
        <w:t xml:space="preserve"> no podrán desconocer dicho término aduciendo que las diferentes cajas no les han expedido el bono pensional o la cuota parte.</w:t>
      </w:r>
      <w:r w:rsidRPr="00BD16F6">
        <w:rPr>
          <w:rFonts w:ascii="Arial" w:hAnsi="Arial" w:cs="Arial"/>
          <w:color w:val="000000"/>
          <w:sz w:val="20"/>
          <w:szCs w:val="20"/>
        </w:rPr>
        <w:t xml:space="preserve"> </w:t>
      </w:r>
      <w:r w:rsidR="00C55F02" w:rsidRPr="00BD16F6">
        <w:rPr>
          <w:rFonts w:ascii="Arial" w:hAnsi="Arial" w:cs="Arial"/>
          <w:color w:val="000000"/>
          <w:sz w:val="20"/>
          <w:szCs w:val="20"/>
        </w:rPr>
        <w:t xml:space="preserve">(…) </w:t>
      </w:r>
      <w:r w:rsidRPr="00BD16F6">
        <w:rPr>
          <w:rFonts w:ascii="Arial" w:hAnsi="Arial" w:cs="Arial"/>
          <w:color w:val="000000"/>
          <w:sz w:val="20"/>
          <w:szCs w:val="20"/>
        </w:rPr>
        <w:t xml:space="preserve">de conformidad con lo previsto en </w:t>
      </w:r>
      <w:r w:rsidRPr="00BD16F6">
        <w:rPr>
          <w:rFonts w:ascii="Arial" w:hAnsi="Arial" w:cs="Arial"/>
          <w:sz w:val="20"/>
          <w:szCs w:val="20"/>
        </w:rPr>
        <w:t>el artículo 7° del Decreto 510 del 2003 (reglamentario de la Ley antes señalada): (…) la obligación de los fondos encargados de reconocer la pensión, dentro del término legal establecido, procederá una vez se presente la solicitud de reconocimiento junto con la documentación requerida para acreditar el derecho, a través de la cual se pruebe el cumplimiento de los presupuestos de hecho y de derecho de la norma que confiere la respectiva prestación de vejez, d</w:t>
      </w:r>
      <w:r w:rsidR="0078255D" w:rsidRPr="00BD16F6">
        <w:rPr>
          <w:rFonts w:ascii="Arial" w:hAnsi="Arial" w:cs="Arial"/>
          <w:sz w:val="20"/>
          <w:szCs w:val="20"/>
        </w:rPr>
        <w:t>e invalidez o de sobrevivientes</w:t>
      </w:r>
      <w:r w:rsidRPr="00BD16F6">
        <w:rPr>
          <w:rFonts w:ascii="Arial" w:hAnsi="Arial" w:cs="Arial"/>
          <w:sz w:val="20"/>
          <w:szCs w:val="20"/>
        </w:rPr>
        <w:t xml:space="preserve"> y cuando la pensión se financie a través de bono pensional o cuota parte de bono pensional, no se requerirá</w:t>
      </w:r>
      <w:r w:rsidRPr="00BD16F6">
        <w:rPr>
          <w:rFonts w:ascii="Arial" w:hAnsi="Arial" w:cs="Arial"/>
          <w:i/>
          <w:sz w:val="20"/>
          <w:szCs w:val="20"/>
        </w:rPr>
        <w:t xml:space="preserve"> </w:t>
      </w:r>
      <w:r w:rsidRPr="00BD16F6">
        <w:rPr>
          <w:rFonts w:ascii="Arial" w:hAnsi="Arial" w:cs="Arial"/>
          <w:sz w:val="20"/>
          <w:szCs w:val="20"/>
        </w:rPr>
        <w:t>que estos hayan sido expedidos, pero será necesario que el bono pensional o cuota parte de bono pensional hayan sido emitidos conforme a lo señalado por el artículo 1° del Decreto 1513 de 1998.</w:t>
      </w:r>
    </w:p>
    <w:p w14:paraId="2D1E41C6" w14:textId="77777777" w:rsidR="00BD16F6" w:rsidRPr="00BD16F6" w:rsidRDefault="00BD16F6" w:rsidP="00BD16F6">
      <w:pPr>
        <w:ind w:firstLine="0"/>
        <w:rPr>
          <w:rFonts w:ascii="Arial" w:hAnsi="Arial" w:cs="Arial"/>
          <w:sz w:val="20"/>
          <w:szCs w:val="20"/>
        </w:rPr>
      </w:pPr>
    </w:p>
    <w:p w14:paraId="3BD5C26D" w14:textId="5788908C" w:rsidR="00C55F02" w:rsidRDefault="00C55F02" w:rsidP="00BD16F6">
      <w:pPr>
        <w:ind w:firstLine="0"/>
        <w:rPr>
          <w:rFonts w:ascii="Arial" w:hAnsi="Arial" w:cs="Arial"/>
          <w:sz w:val="20"/>
          <w:szCs w:val="20"/>
        </w:rPr>
      </w:pPr>
      <w:r w:rsidRPr="00BD16F6">
        <w:rPr>
          <w:rFonts w:ascii="Arial" w:hAnsi="Arial" w:cs="Arial"/>
          <w:b/>
          <w:sz w:val="20"/>
          <w:szCs w:val="20"/>
        </w:rPr>
        <w:t>CONSECUENCIAS DEL INCUMPLIMIENTO DEL PLAZO PARA RECONOCER UNA PENSIÓN EN EL RAIS:</w:t>
      </w:r>
      <w:r w:rsidRPr="00BD16F6">
        <w:rPr>
          <w:rFonts w:ascii="Arial" w:hAnsi="Arial" w:cs="Arial"/>
          <w:sz w:val="20"/>
          <w:szCs w:val="20"/>
        </w:rPr>
        <w:t xml:space="preserve"> (…) como quiera que las administradoras tienen el deber de procurar con la suficiente antelación la liquidación y emisión de los bonos a favor de sus afiliados, se previene en el artículo 21 del Decreto 656 de 1994, que “las administradoras que incumplan el plazo establecido para pronunciarse respecto de una solicitud de pensión deberán pagar, con cargo a la respectiva cuenta individual de ahorro, una pensión provisional en favor del afiliado, calculada tomando en consideración los mismos criterios establecidos para la determinación de la mesada pensional a través de retiros programados. Esta pensión comenzará a reconocerse mensualmente a partir del día quince (15) hábil contado desde el vencimiento del plazo señalado para pronunciarse y deberá pagarse hasta el momento en el cual se efectúe el correspondiente pronunciamiento. Asimismo se dispone (a reglón seguido), que “cuando no existan recursos suficientes para atender el pago de una pensión </w:t>
      </w:r>
      <w:r w:rsidRPr="00BD16F6">
        <w:rPr>
          <w:rFonts w:ascii="Arial" w:hAnsi="Arial" w:cs="Arial"/>
          <w:sz w:val="20"/>
          <w:szCs w:val="20"/>
          <w:u w:val="single"/>
        </w:rPr>
        <w:t>por falta de presentación oportuna de las solicitudes de pago de bonos pensionales</w:t>
      </w:r>
      <w:r w:rsidRPr="00BD16F6">
        <w:rPr>
          <w:rFonts w:ascii="Arial" w:hAnsi="Arial" w:cs="Arial"/>
          <w:sz w:val="20"/>
          <w:szCs w:val="20"/>
        </w:rPr>
        <w:t xml:space="preserve">, de las solicitudes de pago de </w:t>
      </w:r>
      <w:r w:rsidRPr="00BD16F6">
        <w:rPr>
          <w:rFonts w:ascii="Arial" w:hAnsi="Arial" w:cs="Arial"/>
          <w:sz w:val="20"/>
          <w:szCs w:val="20"/>
        </w:rPr>
        <w:lastRenderedPageBreak/>
        <w:t xml:space="preserve">las garantías mínimas estatales o de las solicitudes de pago de las diferencias a cargo de las compañías aseguradoras, por razones imputables a las administradoras, éstas deberán reconocer a los respectivos pensionados pensiones provisionales, </w:t>
      </w:r>
      <w:r w:rsidRPr="00BD16F6">
        <w:rPr>
          <w:rFonts w:ascii="Arial" w:hAnsi="Arial" w:cs="Arial"/>
          <w:sz w:val="20"/>
          <w:szCs w:val="20"/>
          <w:u w:val="single"/>
        </w:rPr>
        <w:t>con cargo a sus propios recursos.</w:t>
      </w:r>
      <w:r w:rsidRPr="00BD16F6">
        <w:rPr>
          <w:rFonts w:ascii="Arial" w:hAnsi="Arial" w:cs="Arial"/>
          <w:sz w:val="20"/>
          <w:szCs w:val="20"/>
        </w:rPr>
        <w:t xml:space="preserve"> Y se aclara, que, en general, corresponderá a las administradoras asumir pensiones provisionales con cargo a sus propios recursos en todos aquellos casos en los cuales el afiliado no disponga de la totalidad de las sumas a que tendría derecho para atender su pensión por falta de cumplimiento oportuno y adecuado de las obligaciones a cargo de las administradoras.</w:t>
      </w:r>
    </w:p>
    <w:p w14:paraId="094CE068" w14:textId="77777777" w:rsidR="00BD16F6" w:rsidRDefault="00BD16F6" w:rsidP="00BD16F6">
      <w:pPr>
        <w:ind w:firstLine="0"/>
        <w:rPr>
          <w:rFonts w:ascii="Arial" w:hAnsi="Arial" w:cs="Arial"/>
          <w:sz w:val="20"/>
          <w:szCs w:val="20"/>
        </w:rPr>
      </w:pPr>
    </w:p>
    <w:p w14:paraId="6549A38F" w14:textId="77777777" w:rsidR="00BD16F6" w:rsidRPr="00BD16F6" w:rsidRDefault="00BD16F6" w:rsidP="00BD16F6">
      <w:pPr>
        <w:ind w:firstLine="0"/>
        <w:rPr>
          <w:rFonts w:ascii="Arial" w:hAnsi="Arial" w:cs="Arial"/>
          <w:b/>
          <w:sz w:val="20"/>
          <w:szCs w:val="20"/>
        </w:rPr>
      </w:pPr>
    </w:p>
    <w:p w14:paraId="4FF95083" w14:textId="77777777" w:rsidR="00C873BE" w:rsidRPr="00BD16F6" w:rsidRDefault="00C873BE" w:rsidP="000A6867">
      <w:pPr>
        <w:ind w:firstLine="0"/>
        <w:rPr>
          <w:rFonts w:ascii="Arial" w:hAnsi="Arial" w:cs="Arial"/>
          <w:sz w:val="20"/>
          <w:szCs w:val="20"/>
          <w:lang w:val="es-CO" w:eastAsia="es-MX"/>
        </w:rPr>
      </w:pPr>
    </w:p>
    <w:p w14:paraId="28BB1D4B" w14:textId="77777777" w:rsidR="002E1235" w:rsidRPr="007C2075" w:rsidRDefault="002E1235" w:rsidP="002E1235">
      <w:pPr>
        <w:pStyle w:val="Ttulo4"/>
        <w:widowControl w:val="0"/>
        <w:tabs>
          <w:tab w:val="clear" w:pos="0"/>
        </w:tabs>
        <w:spacing w:line="276" w:lineRule="auto"/>
        <w:rPr>
          <w:rFonts w:ascii="Tahoma" w:hAnsi="Tahoma" w:cs="Tahoma"/>
          <w:bCs/>
          <w:szCs w:val="24"/>
          <w:lang w:eastAsia="es-MX"/>
        </w:rPr>
      </w:pPr>
      <w:r w:rsidRPr="007C2075">
        <w:rPr>
          <w:rFonts w:ascii="Tahoma" w:hAnsi="Tahoma" w:cs="Tahoma"/>
          <w:bCs/>
          <w:szCs w:val="24"/>
          <w:lang w:eastAsia="es-MX"/>
        </w:rPr>
        <w:t>TRIBUNAL SUPERIOR DEL DISTRITO JUDICIAL DE PEREIRA</w:t>
      </w:r>
    </w:p>
    <w:p w14:paraId="2D5F8736" w14:textId="77777777" w:rsidR="002E1235" w:rsidRPr="007C2075" w:rsidRDefault="002E1235" w:rsidP="002E1235">
      <w:pPr>
        <w:pStyle w:val="Ttulo4"/>
        <w:widowControl w:val="0"/>
        <w:tabs>
          <w:tab w:val="clear" w:pos="0"/>
        </w:tabs>
        <w:spacing w:line="276" w:lineRule="auto"/>
        <w:rPr>
          <w:rFonts w:ascii="Tahoma" w:hAnsi="Tahoma" w:cs="Tahoma"/>
          <w:bCs/>
          <w:szCs w:val="24"/>
          <w:lang w:eastAsia="es-MX"/>
        </w:rPr>
      </w:pPr>
      <w:r w:rsidRPr="007C2075">
        <w:rPr>
          <w:rFonts w:ascii="Tahoma" w:hAnsi="Tahoma" w:cs="Tahoma"/>
          <w:bCs/>
          <w:szCs w:val="24"/>
          <w:lang w:eastAsia="es-MX"/>
        </w:rPr>
        <w:t>SALA DE DECISION LABORAL No. 1</w:t>
      </w:r>
    </w:p>
    <w:p w14:paraId="44D2E89A" w14:textId="77777777" w:rsidR="002E1235" w:rsidRPr="0020315A" w:rsidRDefault="002E1235" w:rsidP="000A6867">
      <w:pPr>
        <w:jc w:val="center"/>
        <w:rPr>
          <w:rFonts w:ascii="Tahoma" w:hAnsi="Tahoma" w:cs="Tahoma"/>
          <w:bCs/>
          <w:sz w:val="20"/>
          <w:szCs w:val="20"/>
        </w:rPr>
      </w:pPr>
    </w:p>
    <w:p w14:paraId="6A322872" w14:textId="77777777" w:rsidR="002E1235" w:rsidRPr="00AE437F" w:rsidRDefault="002E1235" w:rsidP="000A6867">
      <w:pPr>
        <w:spacing w:line="276" w:lineRule="auto"/>
        <w:ind w:firstLine="0"/>
        <w:jc w:val="center"/>
        <w:rPr>
          <w:rFonts w:ascii="Tahoma" w:hAnsi="Tahoma" w:cs="Tahoma"/>
          <w:b/>
          <w:bCs/>
        </w:rPr>
      </w:pPr>
      <w:r w:rsidRPr="00AE437F">
        <w:rPr>
          <w:rFonts w:ascii="Tahoma" w:hAnsi="Tahoma" w:cs="Tahoma"/>
          <w:bCs/>
        </w:rPr>
        <w:t>Magistrada Ponente:</w:t>
      </w:r>
      <w:r w:rsidRPr="00AE437F">
        <w:rPr>
          <w:rFonts w:ascii="Tahoma" w:hAnsi="Tahoma" w:cs="Tahoma"/>
          <w:b/>
          <w:bCs/>
        </w:rPr>
        <w:t xml:space="preserve"> Ana Lucía Caicedo Calderón</w:t>
      </w:r>
    </w:p>
    <w:p w14:paraId="214688B7" w14:textId="77777777" w:rsidR="002E1235" w:rsidRPr="009114AC" w:rsidRDefault="002E1235" w:rsidP="002E1235">
      <w:pPr>
        <w:jc w:val="center"/>
        <w:rPr>
          <w:rFonts w:ascii="Tahoma" w:hAnsi="Tahoma" w:cs="Tahoma"/>
          <w:b/>
          <w:bCs/>
          <w:sz w:val="20"/>
          <w:szCs w:val="20"/>
        </w:rPr>
      </w:pPr>
    </w:p>
    <w:p w14:paraId="3C83F3C8" w14:textId="45298AC4" w:rsidR="002E1235" w:rsidRPr="00AE437F" w:rsidRDefault="002E1235" w:rsidP="000A6867">
      <w:pPr>
        <w:spacing w:line="276" w:lineRule="auto"/>
        <w:ind w:firstLine="0"/>
        <w:jc w:val="center"/>
        <w:rPr>
          <w:rFonts w:ascii="Tahoma" w:hAnsi="Tahoma" w:cs="Tahoma"/>
          <w:b/>
        </w:rPr>
      </w:pPr>
      <w:r w:rsidRPr="00AE437F">
        <w:rPr>
          <w:rFonts w:ascii="Tahoma" w:hAnsi="Tahoma" w:cs="Tahoma"/>
          <w:b/>
        </w:rPr>
        <w:t>Acta No. ____</w:t>
      </w:r>
    </w:p>
    <w:p w14:paraId="7975EFF8" w14:textId="41CF34CE" w:rsidR="002E1235" w:rsidRPr="009114AC" w:rsidRDefault="002E1235" w:rsidP="000A6867">
      <w:pPr>
        <w:spacing w:line="276" w:lineRule="auto"/>
        <w:ind w:firstLine="0"/>
        <w:jc w:val="center"/>
        <w:rPr>
          <w:rFonts w:ascii="Tahoma" w:hAnsi="Tahoma" w:cs="Tahoma"/>
          <w:b/>
        </w:rPr>
      </w:pPr>
      <w:r>
        <w:rPr>
          <w:rFonts w:ascii="Tahoma" w:hAnsi="Tahoma" w:cs="Tahoma"/>
          <w:b/>
        </w:rPr>
        <w:t>(</w:t>
      </w:r>
      <w:proofErr w:type="gramStart"/>
      <w:r>
        <w:rPr>
          <w:rFonts w:ascii="Tahoma" w:hAnsi="Tahoma" w:cs="Tahoma"/>
          <w:b/>
        </w:rPr>
        <w:t>marzo</w:t>
      </w:r>
      <w:proofErr w:type="gramEnd"/>
      <w:r>
        <w:rPr>
          <w:rFonts w:ascii="Tahoma" w:hAnsi="Tahoma" w:cs="Tahoma"/>
          <w:b/>
        </w:rPr>
        <w:t xml:space="preserve"> 8 de 2019)</w:t>
      </w:r>
    </w:p>
    <w:p w14:paraId="60C0571D" w14:textId="77777777" w:rsidR="002E1235" w:rsidRPr="009114AC" w:rsidRDefault="002E1235" w:rsidP="002E1235">
      <w:pPr>
        <w:pStyle w:val="Ttulo5"/>
        <w:spacing w:line="276" w:lineRule="auto"/>
        <w:ind w:firstLine="0"/>
        <w:jc w:val="center"/>
        <w:rPr>
          <w:rFonts w:ascii="Tahoma" w:hAnsi="Tahoma" w:cs="Tahoma"/>
          <w:b w:val="0"/>
        </w:rPr>
      </w:pPr>
      <w:r w:rsidRPr="009114AC">
        <w:rPr>
          <w:rFonts w:ascii="Tahoma" w:hAnsi="Tahoma" w:cs="Tahoma"/>
          <w:b w:val="0"/>
        </w:rPr>
        <w:t>Sistema oral - Audiencia de juzgamiento</w:t>
      </w:r>
    </w:p>
    <w:p w14:paraId="4DDAD6BD" w14:textId="77777777" w:rsidR="002E1235" w:rsidRPr="009114AC" w:rsidRDefault="002E1235" w:rsidP="002E1235">
      <w:pPr>
        <w:spacing w:line="276" w:lineRule="auto"/>
        <w:rPr>
          <w:rFonts w:ascii="Tahoma" w:hAnsi="Tahoma" w:cs="Tahoma"/>
          <w:sz w:val="20"/>
          <w:szCs w:val="20"/>
        </w:rPr>
      </w:pPr>
      <w:r w:rsidRPr="00A7597E">
        <w:rPr>
          <w:rFonts w:ascii="Tahoma" w:hAnsi="Tahoma" w:cs="Tahoma"/>
          <w:b/>
        </w:rPr>
        <w:tab/>
      </w:r>
    </w:p>
    <w:p w14:paraId="5F6CFD61" w14:textId="58DD18F8" w:rsidR="002E1235" w:rsidRPr="002E1235" w:rsidRDefault="002E1235" w:rsidP="000A6867">
      <w:pPr>
        <w:spacing w:line="276" w:lineRule="auto"/>
        <w:ind w:firstLine="708"/>
        <w:rPr>
          <w:rFonts w:ascii="Tahoma" w:hAnsi="Tahoma" w:cs="Tahoma"/>
        </w:rPr>
      </w:pPr>
      <w:r w:rsidRPr="0020315A">
        <w:rPr>
          <w:rFonts w:ascii="Tahoma" w:hAnsi="Tahoma" w:cs="Tahoma"/>
        </w:rPr>
        <w:t>Siendo las</w:t>
      </w:r>
      <w:r>
        <w:rPr>
          <w:rFonts w:ascii="Tahoma" w:hAnsi="Tahoma" w:cs="Tahoma"/>
        </w:rPr>
        <w:t>………… de hoy, viernes, 8 de marzo de 2019</w:t>
      </w:r>
      <w:r w:rsidRPr="0020315A">
        <w:rPr>
          <w:rFonts w:ascii="Tahoma" w:hAnsi="Tahoma" w:cs="Tahoma"/>
        </w:rPr>
        <w:t>, la Sala de Decisión Laboral No. 1</w:t>
      </w:r>
      <w:r>
        <w:rPr>
          <w:rFonts w:ascii="Tahoma" w:hAnsi="Tahoma" w:cs="Tahoma"/>
        </w:rPr>
        <w:t>º</w:t>
      </w:r>
      <w:r w:rsidRPr="0020315A">
        <w:rPr>
          <w:rFonts w:ascii="Tahoma" w:hAnsi="Tahoma" w:cs="Tahoma"/>
        </w:rPr>
        <w:t xml:space="preserve"> del Tribunal Superior de Pereira se constituye en audiencia públic</w:t>
      </w:r>
      <w:r>
        <w:rPr>
          <w:rFonts w:ascii="Tahoma" w:hAnsi="Tahoma" w:cs="Tahoma"/>
        </w:rPr>
        <w:t>a de juzgamiento en el proceso Ordinario L</w:t>
      </w:r>
      <w:r w:rsidRPr="0020315A">
        <w:rPr>
          <w:rFonts w:ascii="Tahoma" w:hAnsi="Tahoma" w:cs="Tahoma"/>
        </w:rPr>
        <w:t>aboral</w:t>
      </w:r>
      <w:r>
        <w:rPr>
          <w:rFonts w:ascii="Tahoma" w:hAnsi="Tahoma" w:cs="Tahoma"/>
        </w:rPr>
        <w:t xml:space="preserve"> de Primera Instancia</w:t>
      </w:r>
      <w:r w:rsidRPr="0020315A">
        <w:rPr>
          <w:rFonts w:ascii="Tahoma" w:hAnsi="Tahoma" w:cs="Tahoma"/>
        </w:rPr>
        <w:t xml:space="preserve"> instaurado por </w:t>
      </w:r>
      <w:r>
        <w:rPr>
          <w:rFonts w:ascii="Tahoma" w:hAnsi="Tahoma" w:cs="Tahoma"/>
          <w:b/>
        </w:rPr>
        <w:t xml:space="preserve">MARLENY RIVAS ARBOLEDA </w:t>
      </w:r>
      <w:r w:rsidRPr="002E1235">
        <w:rPr>
          <w:rFonts w:ascii="Tahoma" w:hAnsi="Tahoma" w:cs="Tahoma"/>
        </w:rPr>
        <w:t>en contra de la</w:t>
      </w:r>
      <w:r>
        <w:rPr>
          <w:rFonts w:ascii="Tahoma" w:hAnsi="Tahoma" w:cs="Tahoma"/>
          <w:b/>
        </w:rPr>
        <w:t xml:space="preserve"> AFP PENSIONES Y CESANTÍAS PORVENIR S.A.</w:t>
      </w:r>
      <w:r w:rsidRPr="002E1235">
        <w:rPr>
          <w:rFonts w:ascii="Tahoma" w:hAnsi="Tahoma" w:cs="Tahoma"/>
        </w:rPr>
        <w:t>,</w:t>
      </w:r>
      <w:r>
        <w:rPr>
          <w:rFonts w:ascii="Tahoma" w:hAnsi="Tahoma" w:cs="Tahoma"/>
        </w:rPr>
        <w:t xml:space="preserve"> la </w:t>
      </w:r>
      <w:r w:rsidRPr="003842C2">
        <w:rPr>
          <w:rFonts w:ascii="Tahoma" w:hAnsi="Tahoma" w:cs="Tahoma"/>
          <w:b/>
          <w:lang w:val="es-CO"/>
        </w:rPr>
        <w:t>ESE HOSPITAL NUESTRA SEÑORA DE LOS SANTOS</w:t>
      </w:r>
      <w:r>
        <w:rPr>
          <w:rFonts w:ascii="Tahoma" w:hAnsi="Tahoma" w:cs="Tahoma"/>
          <w:lang w:val="es-CO"/>
        </w:rPr>
        <w:t xml:space="preserve">, la </w:t>
      </w:r>
      <w:r w:rsidRPr="003842C2">
        <w:rPr>
          <w:rFonts w:ascii="Tahoma" w:hAnsi="Tahoma" w:cs="Tahoma"/>
          <w:b/>
          <w:lang w:val="es-CO"/>
        </w:rPr>
        <w:t>ESE HOSPITAL UNIVERSITARIO SAN JORGE DE PEREIRA</w:t>
      </w:r>
      <w:r>
        <w:rPr>
          <w:rFonts w:ascii="Tahoma" w:hAnsi="Tahoma" w:cs="Tahoma"/>
          <w:lang w:val="es-CO"/>
        </w:rPr>
        <w:t xml:space="preserve">, y al que fueron vinculados en calidad litisconsortes necesarios y llamado en garantía, respectivamente, la </w:t>
      </w:r>
      <w:r w:rsidRPr="003842C2">
        <w:rPr>
          <w:rFonts w:ascii="Tahoma" w:hAnsi="Tahoma" w:cs="Tahoma"/>
          <w:b/>
          <w:lang w:val="es-CO"/>
        </w:rPr>
        <w:t xml:space="preserve">NACIÓN – MINISTERIO DE HACIENDA Y CRÉDITO PÚBLICO- </w:t>
      </w:r>
      <w:r w:rsidRPr="003842C2">
        <w:rPr>
          <w:rFonts w:ascii="Tahoma" w:hAnsi="Tahoma" w:cs="Tahoma"/>
          <w:lang w:val="es-CO"/>
        </w:rPr>
        <w:t xml:space="preserve">el </w:t>
      </w:r>
      <w:r w:rsidRPr="003842C2">
        <w:rPr>
          <w:rFonts w:ascii="Tahoma" w:hAnsi="Tahoma" w:cs="Tahoma"/>
          <w:b/>
          <w:lang w:val="es-CO"/>
        </w:rPr>
        <w:t>DEPARTAMENTO DEL VALLE DEL CAUCA</w:t>
      </w:r>
      <w:r>
        <w:rPr>
          <w:rFonts w:ascii="Tahoma" w:hAnsi="Tahoma" w:cs="Tahoma"/>
          <w:lang w:val="es-CO"/>
        </w:rPr>
        <w:t xml:space="preserve"> y el </w:t>
      </w:r>
      <w:r w:rsidRPr="002E1235">
        <w:rPr>
          <w:rFonts w:ascii="Tahoma" w:hAnsi="Tahoma" w:cs="Tahoma"/>
          <w:b/>
          <w:lang w:val="es-CO"/>
        </w:rPr>
        <w:t>DEPARTAMENTO DE RISARALDA.</w:t>
      </w:r>
      <w:r>
        <w:rPr>
          <w:rFonts w:ascii="Tahoma" w:hAnsi="Tahoma" w:cs="Tahoma"/>
        </w:rPr>
        <w:t xml:space="preserve"> </w:t>
      </w:r>
      <w:r w:rsidRPr="00EC2D57">
        <w:rPr>
          <w:rFonts w:ascii="Tahoma" w:hAnsi="Tahoma" w:cs="Tahoma"/>
        </w:rPr>
        <w:t>Para el efecto, se verifica la asistencia de las partes a la presente diligencia: Por la parte demandante… Por la demandada…</w:t>
      </w:r>
    </w:p>
    <w:p w14:paraId="669038B4" w14:textId="77777777" w:rsidR="000A6867" w:rsidRDefault="000A6867" w:rsidP="000A6867">
      <w:pPr>
        <w:widowControl w:val="0"/>
        <w:autoSpaceDE w:val="0"/>
        <w:autoSpaceDN w:val="0"/>
        <w:adjustRightInd w:val="0"/>
        <w:jc w:val="center"/>
        <w:rPr>
          <w:rFonts w:ascii="Tahoma" w:hAnsi="Tahoma" w:cs="Tahoma"/>
          <w:b/>
          <w:caps/>
        </w:rPr>
      </w:pPr>
    </w:p>
    <w:p w14:paraId="73416194" w14:textId="77777777" w:rsidR="002E1235" w:rsidRPr="0020315A" w:rsidRDefault="002E1235" w:rsidP="009A1C55">
      <w:pPr>
        <w:widowControl w:val="0"/>
        <w:autoSpaceDE w:val="0"/>
        <w:autoSpaceDN w:val="0"/>
        <w:adjustRightInd w:val="0"/>
        <w:spacing w:line="276" w:lineRule="auto"/>
        <w:ind w:firstLine="0"/>
        <w:jc w:val="center"/>
        <w:rPr>
          <w:rFonts w:ascii="Tahoma" w:hAnsi="Tahoma" w:cs="Tahoma"/>
          <w:b/>
          <w:caps/>
        </w:rPr>
      </w:pPr>
      <w:r w:rsidRPr="0020315A">
        <w:rPr>
          <w:rFonts w:ascii="Tahoma" w:hAnsi="Tahoma" w:cs="Tahoma"/>
          <w:b/>
          <w:caps/>
        </w:rPr>
        <w:t>Alegatos de conclusión</w:t>
      </w:r>
    </w:p>
    <w:p w14:paraId="2E4967D3" w14:textId="77777777" w:rsidR="002E1235" w:rsidRPr="009114AC" w:rsidRDefault="002E1235" w:rsidP="002E1235">
      <w:pPr>
        <w:widowControl w:val="0"/>
        <w:autoSpaceDE w:val="0"/>
        <w:autoSpaceDN w:val="0"/>
        <w:adjustRightInd w:val="0"/>
        <w:spacing w:line="276" w:lineRule="auto"/>
        <w:rPr>
          <w:rFonts w:ascii="Tahoma" w:hAnsi="Tahoma" w:cs="Tahoma"/>
          <w:sz w:val="20"/>
          <w:szCs w:val="20"/>
        </w:rPr>
      </w:pPr>
    </w:p>
    <w:p w14:paraId="5120C345" w14:textId="77777777" w:rsidR="002E1235" w:rsidRPr="0020315A" w:rsidRDefault="002E1235" w:rsidP="002E1235">
      <w:pPr>
        <w:spacing w:line="276" w:lineRule="auto"/>
        <w:ind w:firstLine="708"/>
        <w:rPr>
          <w:rFonts w:ascii="Tahoma" w:hAnsi="Tahoma" w:cs="Tahoma"/>
        </w:rPr>
      </w:pPr>
      <w:r w:rsidRPr="0020315A">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 Por la parte demandada…</w:t>
      </w:r>
    </w:p>
    <w:p w14:paraId="70F0220E" w14:textId="77777777" w:rsidR="002E1235" w:rsidRPr="009114AC" w:rsidRDefault="002E1235" w:rsidP="002E1235">
      <w:pPr>
        <w:ind w:firstLine="708"/>
        <w:rPr>
          <w:rFonts w:ascii="Tahoma" w:hAnsi="Tahoma" w:cs="Tahoma"/>
          <w:sz w:val="20"/>
          <w:szCs w:val="20"/>
        </w:rPr>
      </w:pPr>
    </w:p>
    <w:p w14:paraId="475753D1" w14:textId="77777777" w:rsidR="002E1235" w:rsidRPr="0020315A" w:rsidRDefault="002E1235" w:rsidP="009A1C55">
      <w:pPr>
        <w:widowControl w:val="0"/>
        <w:autoSpaceDE w:val="0"/>
        <w:autoSpaceDN w:val="0"/>
        <w:adjustRightInd w:val="0"/>
        <w:spacing w:line="276" w:lineRule="auto"/>
        <w:ind w:firstLine="0"/>
        <w:jc w:val="center"/>
        <w:rPr>
          <w:rFonts w:ascii="Tahoma" w:hAnsi="Tahoma" w:cs="Tahoma"/>
          <w:b/>
        </w:rPr>
      </w:pPr>
      <w:r w:rsidRPr="0020315A">
        <w:rPr>
          <w:rFonts w:ascii="Tahoma" w:hAnsi="Tahoma" w:cs="Tahoma"/>
          <w:b/>
        </w:rPr>
        <w:t>SENTENCIA</w:t>
      </w:r>
    </w:p>
    <w:p w14:paraId="7C3765F1" w14:textId="77777777" w:rsidR="002E1235" w:rsidRPr="009114AC" w:rsidRDefault="002E1235" w:rsidP="002E1235">
      <w:pPr>
        <w:widowControl w:val="0"/>
        <w:autoSpaceDE w:val="0"/>
        <w:autoSpaceDN w:val="0"/>
        <w:adjustRightInd w:val="0"/>
        <w:jc w:val="center"/>
        <w:rPr>
          <w:rFonts w:ascii="Tahoma" w:hAnsi="Tahoma" w:cs="Tahoma"/>
          <w:b/>
          <w:sz w:val="20"/>
          <w:szCs w:val="20"/>
        </w:rPr>
      </w:pPr>
    </w:p>
    <w:p w14:paraId="744ED9C4" w14:textId="6332C196" w:rsidR="002E1235" w:rsidRDefault="002E1235" w:rsidP="00C873BE">
      <w:pPr>
        <w:widowControl w:val="0"/>
        <w:autoSpaceDE w:val="0"/>
        <w:autoSpaceDN w:val="0"/>
        <w:adjustRightInd w:val="0"/>
        <w:spacing w:line="276" w:lineRule="auto"/>
        <w:ind w:firstLine="708"/>
        <w:rPr>
          <w:rFonts w:ascii="Tahoma" w:hAnsi="Tahoma" w:cs="Tahoma"/>
        </w:rPr>
      </w:pPr>
      <w:r w:rsidRPr="0020315A">
        <w:rPr>
          <w:rFonts w:ascii="Tahoma" w:hAnsi="Tahoma" w:cs="Tahoma"/>
        </w:rPr>
        <w:t xml:space="preserve">Como quiera que los argumentos expuestos en las alegaciones fueron tenidos en cuenta en la discusión del proyecto, procede la Sala a resolver el recurso de apelación promovido por la </w:t>
      </w:r>
      <w:r>
        <w:rPr>
          <w:rFonts w:ascii="Tahoma" w:hAnsi="Tahoma" w:cs="Tahoma"/>
        </w:rPr>
        <w:t>parte actora y la codemandada MINISTERIO DE HACIENDA Y CRÉDITO PÚBLICO</w:t>
      </w:r>
      <w:r w:rsidRPr="004A1C4C">
        <w:rPr>
          <w:rFonts w:ascii="Tahoma" w:hAnsi="Tahoma" w:cs="Tahoma"/>
        </w:rPr>
        <w:t>,</w:t>
      </w:r>
      <w:r>
        <w:rPr>
          <w:rFonts w:ascii="Tahoma" w:hAnsi="Tahoma" w:cs="Tahoma"/>
          <w:b/>
        </w:rPr>
        <w:t xml:space="preserve"> </w:t>
      </w:r>
      <w:r w:rsidRPr="0020315A">
        <w:rPr>
          <w:rFonts w:ascii="Tahoma" w:hAnsi="Tahoma" w:cs="Tahoma"/>
        </w:rPr>
        <w:t xml:space="preserve">en contra de la sentencia emitida por el Juzgado </w:t>
      </w:r>
      <w:r>
        <w:rPr>
          <w:rFonts w:ascii="Tahoma" w:hAnsi="Tahoma" w:cs="Tahoma"/>
        </w:rPr>
        <w:t>Tercero</w:t>
      </w:r>
      <w:r w:rsidRPr="0020315A">
        <w:rPr>
          <w:rFonts w:ascii="Tahoma" w:hAnsi="Tahoma" w:cs="Tahoma"/>
        </w:rPr>
        <w:t xml:space="preserve"> Laboral del Circuito de Pereira el pasado </w:t>
      </w:r>
      <w:r w:rsidR="00C873BE">
        <w:rPr>
          <w:rFonts w:ascii="Tahoma" w:hAnsi="Tahoma" w:cs="Tahoma"/>
        </w:rPr>
        <w:t>21 de abril</w:t>
      </w:r>
      <w:r>
        <w:rPr>
          <w:rFonts w:ascii="Tahoma" w:hAnsi="Tahoma" w:cs="Tahoma"/>
        </w:rPr>
        <w:t xml:space="preserve"> de 2018</w:t>
      </w:r>
      <w:r w:rsidRPr="0020315A">
        <w:rPr>
          <w:rFonts w:ascii="Tahoma" w:hAnsi="Tahoma" w:cs="Tahoma"/>
        </w:rPr>
        <w:t>, dentro del proceso ordinario lab</w:t>
      </w:r>
      <w:r w:rsidR="00C873BE">
        <w:rPr>
          <w:rFonts w:ascii="Tahoma" w:hAnsi="Tahoma" w:cs="Tahoma"/>
        </w:rPr>
        <w:t>oral reseñado con anterioridad.</w:t>
      </w:r>
    </w:p>
    <w:p w14:paraId="058BE73D" w14:textId="77777777" w:rsidR="00C873BE" w:rsidRDefault="00C873BE" w:rsidP="00C873BE">
      <w:pPr>
        <w:widowControl w:val="0"/>
        <w:autoSpaceDE w:val="0"/>
        <w:autoSpaceDN w:val="0"/>
        <w:adjustRightInd w:val="0"/>
        <w:spacing w:line="276" w:lineRule="auto"/>
        <w:ind w:firstLine="708"/>
        <w:rPr>
          <w:rFonts w:ascii="Tahoma" w:hAnsi="Tahoma" w:cs="Tahoma"/>
        </w:rPr>
      </w:pPr>
    </w:p>
    <w:p w14:paraId="2D397AB3" w14:textId="1124EB63" w:rsidR="00C873BE" w:rsidRPr="00C873BE" w:rsidRDefault="00C873BE" w:rsidP="009A1C55">
      <w:pPr>
        <w:widowControl w:val="0"/>
        <w:autoSpaceDE w:val="0"/>
        <w:autoSpaceDN w:val="0"/>
        <w:adjustRightInd w:val="0"/>
        <w:spacing w:line="276" w:lineRule="auto"/>
        <w:ind w:firstLine="0"/>
        <w:jc w:val="center"/>
        <w:rPr>
          <w:rFonts w:ascii="Tahoma" w:hAnsi="Tahoma" w:cs="Tahoma"/>
          <w:b/>
        </w:rPr>
      </w:pPr>
      <w:r w:rsidRPr="00C873BE">
        <w:rPr>
          <w:rFonts w:ascii="Tahoma" w:hAnsi="Tahoma" w:cs="Tahoma"/>
          <w:b/>
        </w:rPr>
        <w:t>PROBLEMA JURIDICO</w:t>
      </w:r>
    </w:p>
    <w:p w14:paraId="250C5425" w14:textId="77777777" w:rsidR="002E1235" w:rsidRDefault="002E1235" w:rsidP="003842C2">
      <w:pPr>
        <w:spacing w:line="276" w:lineRule="auto"/>
        <w:ind w:firstLine="0"/>
        <w:jc w:val="center"/>
        <w:rPr>
          <w:rFonts w:ascii="Tahoma" w:hAnsi="Tahoma" w:cs="Tahoma"/>
          <w:b/>
          <w:lang w:val="es-CO"/>
        </w:rPr>
      </w:pPr>
    </w:p>
    <w:p w14:paraId="1A29039C" w14:textId="2520635A" w:rsidR="00C873BE" w:rsidRPr="00C873BE" w:rsidRDefault="00C873BE" w:rsidP="00C873BE">
      <w:pPr>
        <w:spacing w:line="276" w:lineRule="auto"/>
        <w:ind w:firstLine="708"/>
        <w:rPr>
          <w:rFonts w:ascii="Tahoma" w:hAnsi="Tahoma" w:cs="Tahoma"/>
          <w:lang w:val="es-CO"/>
        </w:rPr>
      </w:pPr>
      <w:r w:rsidRPr="00C873BE">
        <w:rPr>
          <w:rFonts w:ascii="Tahoma" w:hAnsi="Tahoma" w:cs="Tahoma"/>
          <w:lang w:val="es-CO"/>
        </w:rPr>
        <w:t xml:space="preserve">El problema </w:t>
      </w:r>
      <w:proofErr w:type="spellStart"/>
      <w:r w:rsidRPr="00C873BE">
        <w:rPr>
          <w:rFonts w:ascii="Tahoma" w:hAnsi="Tahoma" w:cs="Tahoma"/>
          <w:lang w:val="es-CO"/>
        </w:rPr>
        <w:t>juridico</w:t>
      </w:r>
      <w:proofErr w:type="spellEnd"/>
      <w:r w:rsidRPr="00C873BE">
        <w:rPr>
          <w:rFonts w:ascii="Tahoma" w:hAnsi="Tahoma" w:cs="Tahoma"/>
          <w:lang w:val="es-CO"/>
        </w:rPr>
        <w:t xml:space="preserve"> en este caso se circunscribe en determinar la procedencia del pago de la pensión de vejez reclamada por la actora y la determinación de la entidad emisora y eventual contribuyente al pago del bono pensional “tipo A” al que innegablemente tiene derecho la actora. </w:t>
      </w:r>
    </w:p>
    <w:p w14:paraId="5066FDF2" w14:textId="77777777" w:rsidR="00C873BE" w:rsidRDefault="00C873BE" w:rsidP="003842C2">
      <w:pPr>
        <w:spacing w:line="276" w:lineRule="auto"/>
        <w:ind w:firstLine="0"/>
        <w:jc w:val="center"/>
        <w:rPr>
          <w:rFonts w:ascii="Tahoma" w:hAnsi="Tahoma" w:cs="Tahoma"/>
          <w:b/>
          <w:lang w:val="es-CO"/>
        </w:rPr>
      </w:pPr>
    </w:p>
    <w:p w14:paraId="52B888E7" w14:textId="5DB576CD" w:rsidR="003842C2" w:rsidRPr="003842C2" w:rsidRDefault="002E1235" w:rsidP="003842C2">
      <w:pPr>
        <w:spacing w:line="276" w:lineRule="auto"/>
        <w:ind w:firstLine="0"/>
        <w:jc w:val="center"/>
        <w:rPr>
          <w:rFonts w:ascii="Tahoma" w:hAnsi="Tahoma" w:cs="Tahoma"/>
          <w:b/>
          <w:lang w:val="es-CO"/>
        </w:rPr>
      </w:pPr>
      <w:r>
        <w:rPr>
          <w:rFonts w:ascii="Tahoma" w:hAnsi="Tahoma" w:cs="Tahoma"/>
          <w:b/>
          <w:lang w:val="es-CO"/>
        </w:rPr>
        <w:t>I - ANTECEDENTES</w:t>
      </w:r>
    </w:p>
    <w:p w14:paraId="0C68DDAA" w14:textId="77777777" w:rsidR="003842C2" w:rsidRPr="003842C2" w:rsidRDefault="003842C2" w:rsidP="003842C2">
      <w:pPr>
        <w:rPr>
          <w:rFonts w:ascii="Tahoma" w:hAnsi="Tahoma" w:cs="Tahoma"/>
          <w:lang w:val="es-CO"/>
        </w:rPr>
      </w:pPr>
    </w:p>
    <w:p w14:paraId="2E0C6AC5" w14:textId="77777777" w:rsidR="00B27FC7" w:rsidRPr="003842C2" w:rsidRDefault="00B27FC7" w:rsidP="009C16AB">
      <w:pPr>
        <w:spacing w:line="276" w:lineRule="auto"/>
        <w:rPr>
          <w:rFonts w:ascii="Tahoma" w:hAnsi="Tahoma" w:cs="Tahoma"/>
          <w:lang w:val="es-CO"/>
        </w:rPr>
      </w:pPr>
      <w:r w:rsidRPr="003842C2">
        <w:rPr>
          <w:rFonts w:ascii="Tahoma" w:hAnsi="Tahoma" w:cs="Tahoma"/>
          <w:lang w:val="es-CO"/>
        </w:rPr>
        <w:lastRenderedPageBreak/>
        <w:t xml:space="preserve">Persigue la actora, en resumen, que se condene a la </w:t>
      </w:r>
      <w:r w:rsidRPr="003842C2">
        <w:rPr>
          <w:rFonts w:ascii="Tahoma" w:hAnsi="Tahoma" w:cs="Tahoma"/>
          <w:b/>
          <w:lang w:val="es-CO"/>
        </w:rPr>
        <w:t>AFP</w:t>
      </w:r>
      <w:r w:rsidRPr="003842C2">
        <w:rPr>
          <w:rFonts w:ascii="Tahoma" w:hAnsi="Tahoma" w:cs="Tahoma"/>
          <w:lang w:val="es-CO"/>
        </w:rPr>
        <w:t xml:space="preserve"> </w:t>
      </w:r>
      <w:r w:rsidRPr="003842C2">
        <w:rPr>
          <w:rFonts w:ascii="Tahoma" w:hAnsi="Tahoma" w:cs="Tahoma"/>
          <w:b/>
          <w:lang w:val="es-CO"/>
        </w:rPr>
        <w:t>PENSIONES Y CESANTÍAS PORVENIR S.A.</w:t>
      </w:r>
      <w:r w:rsidRPr="003842C2">
        <w:rPr>
          <w:rFonts w:ascii="Tahoma" w:hAnsi="Tahoma" w:cs="Tahoma"/>
          <w:lang w:val="es-CO"/>
        </w:rPr>
        <w:t xml:space="preserve"> al reconocimiento y pago de la pensión de vejez desde el 9 de noviembre de 2014, fecha en que arribó a la edad de 57 años y cumplió con los demás requisitos legales para e</w:t>
      </w:r>
      <w:r w:rsidR="00E04E92">
        <w:rPr>
          <w:rFonts w:ascii="Tahoma" w:hAnsi="Tahoma" w:cs="Tahoma"/>
          <w:lang w:val="es-CO"/>
        </w:rPr>
        <w:t>l reconocimiento y pago de dicha prestación, igualmente reclama</w:t>
      </w:r>
      <w:r w:rsidRPr="003842C2">
        <w:rPr>
          <w:rFonts w:ascii="Tahoma" w:hAnsi="Tahoma" w:cs="Tahoma"/>
          <w:lang w:val="es-CO"/>
        </w:rPr>
        <w:t xml:space="preserve"> el pago de los intereses moratorios consagrados en el artículo 141 de la Ley 100 de 1993, desde la fecha de radicación de la solicitud </w:t>
      </w:r>
      <w:r w:rsidR="00446EBF">
        <w:rPr>
          <w:rFonts w:ascii="Tahoma" w:hAnsi="Tahoma" w:cs="Tahoma"/>
          <w:lang w:val="es-CO"/>
        </w:rPr>
        <w:t>pensional</w:t>
      </w:r>
      <w:r w:rsidRPr="003842C2">
        <w:rPr>
          <w:rFonts w:ascii="Tahoma" w:hAnsi="Tahoma" w:cs="Tahoma"/>
          <w:lang w:val="es-CO"/>
        </w:rPr>
        <w:t xml:space="preserve"> y hasta la fech</w:t>
      </w:r>
      <w:r w:rsidR="00E04E92">
        <w:rPr>
          <w:rFonts w:ascii="Tahoma" w:hAnsi="Tahoma" w:cs="Tahoma"/>
          <w:lang w:val="es-CO"/>
        </w:rPr>
        <w:t>a en que se haga efectivo el</w:t>
      </w:r>
      <w:r w:rsidR="00446EBF">
        <w:rPr>
          <w:rFonts w:ascii="Tahoma" w:hAnsi="Tahoma" w:cs="Tahoma"/>
          <w:lang w:val="es-CO"/>
        </w:rPr>
        <w:t xml:space="preserve"> pago de la prestación</w:t>
      </w:r>
      <w:r w:rsidRPr="003842C2">
        <w:rPr>
          <w:rFonts w:ascii="Tahoma" w:hAnsi="Tahoma" w:cs="Tahoma"/>
          <w:lang w:val="es-CO"/>
        </w:rPr>
        <w:t>. Como pretensión subsidiaria, en caso de no prosperar la pretensión principal, reclama el reconocimiento de la pensión mínima de vejez por tener cotizadas más de 1150 semanas.</w:t>
      </w:r>
    </w:p>
    <w:p w14:paraId="2D68E142" w14:textId="77777777" w:rsidR="00B27FC7" w:rsidRPr="003842C2" w:rsidRDefault="00B27FC7" w:rsidP="00F20E71">
      <w:pPr>
        <w:ind w:firstLine="0"/>
        <w:rPr>
          <w:rFonts w:ascii="Tahoma" w:hAnsi="Tahoma" w:cs="Tahoma"/>
          <w:lang w:val="es-CO"/>
        </w:rPr>
      </w:pPr>
    </w:p>
    <w:p w14:paraId="2B9664B7" w14:textId="77777777" w:rsidR="00507860" w:rsidRPr="003842C2" w:rsidRDefault="00282A5D" w:rsidP="009C16AB">
      <w:pPr>
        <w:spacing w:line="276" w:lineRule="auto"/>
        <w:rPr>
          <w:rFonts w:ascii="Tahoma" w:hAnsi="Tahoma" w:cs="Tahoma"/>
          <w:lang w:val="es-CO"/>
        </w:rPr>
      </w:pPr>
      <w:r w:rsidRPr="003842C2">
        <w:rPr>
          <w:rFonts w:ascii="Tahoma" w:hAnsi="Tahoma" w:cs="Tahoma"/>
          <w:lang w:val="es-CO"/>
        </w:rPr>
        <w:t>A</w:t>
      </w:r>
      <w:r w:rsidR="00E135A7" w:rsidRPr="003842C2">
        <w:rPr>
          <w:rFonts w:ascii="Tahoma" w:hAnsi="Tahoma" w:cs="Tahoma"/>
          <w:lang w:val="es-CO"/>
        </w:rPr>
        <w:t>segura</w:t>
      </w:r>
      <w:r w:rsidR="00E04E92">
        <w:rPr>
          <w:rFonts w:ascii="Tahoma" w:hAnsi="Tahoma" w:cs="Tahoma"/>
          <w:lang w:val="es-CO"/>
        </w:rPr>
        <w:t xml:space="preserve"> para tal</w:t>
      </w:r>
      <w:r w:rsidR="00B27FC7" w:rsidRPr="003842C2">
        <w:rPr>
          <w:rFonts w:ascii="Tahoma" w:hAnsi="Tahoma" w:cs="Tahoma"/>
          <w:lang w:val="es-CO"/>
        </w:rPr>
        <w:t xml:space="preserve"> efecto,</w:t>
      </w:r>
      <w:r w:rsidR="00E135A7" w:rsidRPr="003842C2">
        <w:rPr>
          <w:rFonts w:ascii="Tahoma" w:hAnsi="Tahoma" w:cs="Tahoma"/>
          <w:lang w:val="es-CO"/>
        </w:rPr>
        <w:t xml:space="preserve"> que</w:t>
      </w:r>
      <w:r w:rsidR="00B27FC7" w:rsidRPr="003842C2">
        <w:rPr>
          <w:rFonts w:ascii="Tahoma" w:hAnsi="Tahoma" w:cs="Tahoma"/>
          <w:lang w:val="es-CO"/>
        </w:rPr>
        <w:t xml:space="preserve"> na</w:t>
      </w:r>
      <w:r w:rsidR="00E04E92">
        <w:rPr>
          <w:rFonts w:ascii="Tahoma" w:hAnsi="Tahoma" w:cs="Tahoma"/>
          <w:lang w:val="es-CO"/>
        </w:rPr>
        <w:t xml:space="preserve">ció el 9 de septiembre de 1957; </w:t>
      </w:r>
      <w:r w:rsidR="00B27FC7" w:rsidRPr="003842C2">
        <w:rPr>
          <w:rFonts w:ascii="Tahoma" w:hAnsi="Tahoma" w:cs="Tahoma"/>
          <w:lang w:val="es-CO"/>
        </w:rPr>
        <w:t xml:space="preserve">que </w:t>
      </w:r>
      <w:r w:rsidR="00507860" w:rsidRPr="003842C2">
        <w:rPr>
          <w:rFonts w:ascii="Tahoma" w:hAnsi="Tahoma" w:cs="Tahoma"/>
          <w:lang w:val="es-CO"/>
        </w:rPr>
        <w:t xml:space="preserve">laboró al servicio de la </w:t>
      </w:r>
      <w:bookmarkStart w:id="0" w:name="OLE_LINK12"/>
      <w:r w:rsidR="00507860" w:rsidRPr="003842C2">
        <w:rPr>
          <w:rFonts w:ascii="Tahoma" w:hAnsi="Tahoma" w:cs="Tahoma"/>
          <w:b/>
          <w:lang w:val="es-CO"/>
        </w:rPr>
        <w:t>ESE HOSPITAL NUESTRA SEÑORA DE LOS SANTOS</w:t>
      </w:r>
      <w:bookmarkEnd w:id="0"/>
      <w:r w:rsidR="00507860" w:rsidRPr="003842C2">
        <w:rPr>
          <w:rFonts w:ascii="Tahoma" w:hAnsi="Tahoma" w:cs="Tahoma"/>
          <w:lang w:val="es-CO"/>
        </w:rPr>
        <w:t xml:space="preserve">, del 31 de enero de </w:t>
      </w:r>
      <w:r w:rsidR="00E135A7" w:rsidRPr="003842C2">
        <w:rPr>
          <w:rFonts w:ascii="Tahoma" w:hAnsi="Tahoma" w:cs="Tahoma"/>
          <w:lang w:val="es-CO"/>
        </w:rPr>
        <w:t>1983 al 30 de noviembre del mismo año</w:t>
      </w:r>
      <w:r w:rsidR="00507860" w:rsidRPr="003842C2">
        <w:rPr>
          <w:rFonts w:ascii="Tahoma" w:hAnsi="Tahoma" w:cs="Tahoma"/>
          <w:lang w:val="es-CO"/>
        </w:rPr>
        <w:t xml:space="preserve"> (</w:t>
      </w:r>
      <w:r w:rsidR="00446EBF">
        <w:rPr>
          <w:rFonts w:ascii="Tahoma" w:hAnsi="Tahoma" w:cs="Tahoma"/>
          <w:lang w:val="es-CO"/>
        </w:rPr>
        <w:t xml:space="preserve">el equivalente a </w:t>
      </w:r>
      <w:r w:rsidR="00507860" w:rsidRPr="003842C2">
        <w:rPr>
          <w:rFonts w:ascii="Tahoma" w:hAnsi="Tahoma" w:cs="Tahoma"/>
          <w:lang w:val="es-CO"/>
        </w:rPr>
        <w:t>10 meses o 300 días, es decir 42,85 semanas</w:t>
      </w:r>
      <w:r w:rsidR="00E04E92">
        <w:rPr>
          <w:rFonts w:ascii="Tahoma" w:hAnsi="Tahoma" w:cs="Tahoma"/>
          <w:lang w:val="es-CO"/>
        </w:rPr>
        <w:t>, según sus cálculos</w:t>
      </w:r>
      <w:r w:rsidR="00507860" w:rsidRPr="003842C2">
        <w:rPr>
          <w:rFonts w:ascii="Tahoma" w:hAnsi="Tahoma" w:cs="Tahoma"/>
          <w:lang w:val="es-CO"/>
        </w:rPr>
        <w:t>);</w:t>
      </w:r>
      <w:r w:rsidR="00E135A7" w:rsidRPr="003842C2">
        <w:rPr>
          <w:rFonts w:ascii="Tahoma" w:hAnsi="Tahoma" w:cs="Tahoma"/>
          <w:lang w:val="es-CO"/>
        </w:rPr>
        <w:t xml:space="preserve"> que</w:t>
      </w:r>
      <w:r w:rsidR="00B27FC7" w:rsidRPr="003842C2">
        <w:rPr>
          <w:rFonts w:ascii="Tahoma" w:hAnsi="Tahoma" w:cs="Tahoma"/>
          <w:lang w:val="es-CO"/>
        </w:rPr>
        <w:t xml:space="preserve"> luego</w:t>
      </w:r>
      <w:r w:rsidR="00446EBF">
        <w:rPr>
          <w:rFonts w:ascii="Tahoma" w:hAnsi="Tahoma" w:cs="Tahoma"/>
          <w:lang w:val="es-CO"/>
        </w:rPr>
        <w:t xml:space="preserve"> laboró, </w:t>
      </w:r>
      <w:r w:rsidR="00446EBF" w:rsidRPr="003842C2">
        <w:rPr>
          <w:rFonts w:ascii="Tahoma" w:hAnsi="Tahoma" w:cs="Tahoma"/>
          <w:lang w:val="es-CO"/>
        </w:rPr>
        <w:t xml:space="preserve">del 25 de junio de </w:t>
      </w:r>
      <w:r w:rsidR="00E04E92">
        <w:rPr>
          <w:rFonts w:ascii="Tahoma" w:hAnsi="Tahoma" w:cs="Tahoma"/>
          <w:lang w:val="es-CO"/>
        </w:rPr>
        <w:t xml:space="preserve">1986 al 30 de diciembre de 1994, </w:t>
      </w:r>
      <w:r w:rsidR="00507860" w:rsidRPr="003842C2">
        <w:rPr>
          <w:rFonts w:ascii="Tahoma" w:hAnsi="Tahoma" w:cs="Tahoma"/>
          <w:lang w:val="es-CO"/>
        </w:rPr>
        <w:t xml:space="preserve">al servicio de la </w:t>
      </w:r>
      <w:bookmarkStart w:id="1" w:name="OLE_LINK13"/>
      <w:r w:rsidR="00507860" w:rsidRPr="003842C2">
        <w:rPr>
          <w:rFonts w:ascii="Tahoma" w:hAnsi="Tahoma" w:cs="Tahoma"/>
          <w:b/>
          <w:lang w:val="es-CO"/>
        </w:rPr>
        <w:t>ESE HOSPITAL UNIVERSITARIO SAN JORGE DE PEREIRA</w:t>
      </w:r>
      <w:bookmarkEnd w:id="1"/>
      <w:r w:rsidR="00507860" w:rsidRPr="003842C2">
        <w:rPr>
          <w:rFonts w:ascii="Tahoma" w:hAnsi="Tahoma" w:cs="Tahoma"/>
          <w:lang w:val="es-CO"/>
        </w:rPr>
        <w:t xml:space="preserve"> </w:t>
      </w:r>
      <w:r w:rsidR="00E04E92">
        <w:rPr>
          <w:rFonts w:ascii="Tahoma" w:hAnsi="Tahoma" w:cs="Tahoma"/>
          <w:lang w:val="es-CO"/>
        </w:rPr>
        <w:t>(</w:t>
      </w:r>
      <w:r w:rsidR="00E04E92" w:rsidRPr="003842C2">
        <w:rPr>
          <w:rFonts w:ascii="Tahoma" w:hAnsi="Tahoma" w:cs="Tahoma"/>
          <w:lang w:val="es-CO"/>
        </w:rPr>
        <w:t>8 años, 6 meses y 5 días, que equivale a 437,85 semanas)</w:t>
      </w:r>
      <w:r w:rsidR="00E04E92">
        <w:rPr>
          <w:rFonts w:ascii="Tahoma" w:hAnsi="Tahoma" w:cs="Tahoma"/>
          <w:lang w:val="es-CO"/>
        </w:rPr>
        <w:t xml:space="preserve"> </w:t>
      </w:r>
      <w:r w:rsidR="00446EBF">
        <w:rPr>
          <w:rFonts w:ascii="Tahoma" w:hAnsi="Tahoma" w:cs="Tahoma"/>
          <w:lang w:val="es-CO"/>
        </w:rPr>
        <w:t>y que labora actualmente</w:t>
      </w:r>
      <w:r w:rsidR="00E135A7" w:rsidRPr="003842C2">
        <w:rPr>
          <w:rFonts w:ascii="Tahoma" w:hAnsi="Tahoma" w:cs="Tahoma"/>
          <w:lang w:val="es-CO"/>
        </w:rPr>
        <w:t xml:space="preserve"> al servicio de la </w:t>
      </w:r>
      <w:r w:rsidR="00E135A7" w:rsidRPr="003842C2">
        <w:rPr>
          <w:rFonts w:ascii="Tahoma" w:hAnsi="Tahoma" w:cs="Tahoma"/>
          <w:b/>
          <w:lang w:val="es-CO"/>
        </w:rPr>
        <w:t>E</w:t>
      </w:r>
      <w:r w:rsidR="00E04E92">
        <w:rPr>
          <w:rFonts w:ascii="Tahoma" w:hAnsi="Tahoma" w:cs="Tahoma"/>
          <w:b/>
          <w:lang w:val="es-CO"/>
        </w:rPr>
        <w:t>.</w:t>
      </w:r>
      <w:r w:rsidR="00E135A7" w:rsidRPr="003842C2">
        <w:rPr>
          <w:rFonts w:ascii="Tahoma" w:hAnsi="Tahoma" w:cs="Tahoma"/>
          <w:b/>
          <w:lang w:val="es-CO"/>
        </w:rPr>
        <w:t>S</w:t>
      </w:r>
      <w:r w:rsidR="00E04E92">
        <w:rPr>
          <w:rFonts w:ascii="Tahoma" w:hAnsi="Tahoma" w:cs="Tahoma"/>
          <w:b/>
          <w:lang w:val="es-CO"/>
        </w:rPr>
        <w:t xml:space="preserve">.E. SALUD PEREIRA - </w:t>
      </w:r>
      <w:r w:rsidR="00E135A7" w:rsidRPr="003842C2">
        <w:rPr>
          <w:rFonts w:ascii="Tahoma" w:hAnsi="Tahoma" w:cs="Tahoma"/>
          <w:b/>
          <w:lang w:val="es-CO"/>
        </w:rPr>
        <w:t>INSTITUTO MUNICPAL DE SALUD</w:t>
      </w:r>
      <w:r w:rsidR="00446EBF" w:rsidRPr="00E04E92">
        <w:rPr>
          <w:rFonts w:ascii="Tahoma" w:hAnsi="Tahoma" w:cs="Tahoma"/>
          <w:lang w:val="es-CO"/>
        </w:rPr>
        <w:t>,</w:t>
      </w:r>
      <w:r w:rsidR="00446EBF">
        <w:rPr>
          <w:rFonts w:ascii="Tahoma" w:hAnsi="Tahoma" w:cs="Tahoma"/>
          <w:b/>
          <w:lang w:val="es-CO"/>
        </w:rPr>
        <w:t xml:space="preserve"> </w:t>
      </w:r>
      <w:r w:rsidR="00446EBF" w:rsidRPr="00446EBF">
        <w:rPr>
          <w:rFonts w:ascii="Tahoma" w:hAnsi="Tahoma" w:cs="Tahoma"/>
          <w:lang w:val="es-CO"/>
        </w:rPr>
        <w:t>a la que se vinculó</w:t>
      </w:r>
      <w:r w:rsidR="00446EBF">
        <w:rPr>
          <w:rFonts w:ascii="Tahoma" w:hAnsi="Tahoma" w:cs="Tahoma"/>
          <w:lang w:val="es-CO"/>
        </w:rPr>
        <w:t xml:space="preserve"> el 1º de enero de 1995</w:t>
      </w:r>
      <w:r w:rsidR="00F03A7F" w:rsidRPr="003842C2">
        <w:rPr>
          <w:rFonts w:ascii="Tahoma" w:hAnsi="Tahoma" w:cs="Tahoma"/>
          <w:lang w:val="es-CO"/>
        </w:rPr>
        <w:t xml:space="preserve"> (lo </w:t>
      </w:r>
      <w:r w:rsidRPr="003842C2">
        <w:rPr>
          <w:rFonts w:ascii="Tahoma" w:hAnsi="Tahoma" w:cs="Tahoma"/>
          <w:lang w:val="es-CO"/>
        </w:rPr>
        <w:t>que en tiempo de servicios se</w:t>
      </w:r>
      <w:r w:rsidR="00F03A7F" w:rsidRPr="003842C2">
        <w:rPr>
          <w:rFonts w:ascii="Tahoma" w:hAnsi="Tahoma" w:cs="Tahoma"/>
          <w:lang w:val="es-CO"/>
        </w:rPr>
        <w:t xml:space="preserve"> traduce, hasta la fecha de presentación de la demanda -17 de febrero de 2017- en 22 años, 1 mes, y 16 días, que equivale a 1135 semanas</w:t>
      </w:r>
      <w:r w:rsidR="00B27FC7" w:rsidRPr="003842C2">
        <w:rPr>
          <w:rFonts w:ascii="Tahoma" w:hAnsi="Tahoma" w:cs="Tahoma"/>
          <w:lang w:val="es-CO"/>
        </w:rPr>
        <w:t>, con esta última empleadora</w:t>
      </w:r>
      <w:r w:rsidR="00F03A7F" w:rsidRPr="003842C2">
        <w:rPr>
          <w:rFonts w:ascii="Tahoma" w:hAnsi="Tahoma" w:cs="Tahoma"/>
          <w:lang w:val="es-CO"/>
        </w:rPr>
        <w:t xml:space="preserve">). </w:t>
      </w:r>
    </w:p>
    <w:p w14:paraId="43A27BC0" w14:textId="77777777" w:rsidR="00F03A7F" w:rsidRPr="003842C2" w:rsidRDefault="00F03A7F" w:rsidP="003842C2">
      <w:pPr>
        <w:rPr>
          <w:rFonts w:ascii="Tahoma" w:hAnsi="Tahoma" w:cs="Tahoma"/>
          <w:lang w:val="es-CO"/>
        </w:rPr>
      </w:pPr>
    </w:p>
    <w:p w14:paraId="4B72423A" w14:textId="77777777" w:rsidR="00446EBF" w:rsidRPr="003842C2" w:rsidRDefault="00E04E92" w:rsidP="00446EBF">
      <w:pPr>
        <w:spacing w:line="276" w:lineRule="auto"/>
        <w:rPr>
          <w:rFonts w:ascii="Tahoma" w:hAnsi="Tahoma" w:cs="Tahoma"/>
          <w:lang w:val="es-CO"/>
        </w:rPr>
      </w:pPr>
      <w:r>
        <w:rPr>
          <w:rFonts w:ascii="Tahoma" w:hAnsi="Tahoma" w:cs="Tahoma"/>
          <w:lang w:val="es-CO"/>
        </w:rPr>
        <w:t xml:space="preserve">Señala igualmente, </w:t>
      </w:r>
      <w:r w:rsidR="00446EBF" w:rsidRPr="003842C2">
        <w:rPr>
          <w:rFonts w:ascii="Tahoma" w:hAnsi="Tahoma" w:cs="Tahoma"/>
          <w:lang w:val="es-CO"/>
        </w:rPr>
        <w:t>que arribó a la edad de 57 años el 9 de noviembre de 2014,</w:t>
      </w:r>
      <w:r w:rsidR="00446EBF">
        <w:rPr>
          <w:rFonts w:ascii="Tahoma" w:hAnsi="Tahoma" w:cs="Tahoma"/>
          <w:lang w:val="es-CO"/>
        </w:rPr>
        <w:t xml:space="preserve"> que </w:t>
      </w:r>
      <w:r w:rsidR="00446EBF" w:rsidRPr="003842C2">
        <w:rPr>
          <w:rFonts w:ascii="Tahoma" w:hAnsi="Tahoma" w:cs="Tahoma"/>
          <w:u w:val="single"/>
          <w:lang w:val="es-CO"/>
        </w:rPr>
        <w:t xml:space="preserve">el 28 de enero de </w:t>
      </w:r>
      <w:r w:rsidR="00446EBF" w:rsidRPr="00911374">
        <w:rPr>
          <w:rFonts w:ascii="Tahoma" w:hAnsi="Tahoma" w:cs="Tahoma"/>
          <w:u w:val="single"/>
          <w:lang w:val="es-CO"/>
        </w:rPr>
        <w:t>2015</w:t>
      </w:r>
      <w:r w:rsidR="00446EBF">
        <w:rPr>
          <w:rFonts w:ascii="Tahoma" w:hAnsi="Tahoma" w:cs="Tahoma"/>
          <w:lang w:val="es-CO"/>
        </w:rPr>
        <w:t xml:space="preserve"> radicó </w:t>
      </w:r>
      <w:r w:rsidR="00446EBF" w:rsidRPr="00911374">
        <w:rPr>
          <w:rFonts w:ascii="Tahoma" w:hAnsi="Tahoma" w:cs="Tahoma"/>
          <w:lang w:val="es-CO"/>
        </w:rPr>
        <w:t>solicitud</w:t>
      </w:r>
      <w:r w:rsidR="00446EBF" w:rsidRPr="003842C2">
        <w:rPr>
          <w:rFonts w:ascii="Tahoma" w:hAnsi="Tahoma" w:cs="Tahoma"/>
          <w:lang w:val="es-CO"/>
        </w:rPr>
        <w:t xml:space="preserve"> pensional ante </w:t>
      </w:r>
      <w:r w:rsidR="00446EBF" w:rsidRPr="003842C2">
        <w:rPr>
          <w:rFonts w:ascii="Tahoma" w:hAnsi="Tahoma" w:cs="Tahoma"/>
          <w:b/>
          <w:lang w:val="es-CO"/>
        </w:rPr>
        <w:t>PENSIONES Y CESANTÍAS PORVENIR S.A</w:t>
      </w:r>
      <w:r w:rsidR="00446EBF" w:rsidRPr="003842C2">
        <w:rPr>
          <w:rFonts w:ascii="Tahoma" w:hAnsi="Tahoma" w:cs="Tahoma"/>
          <w:lang w:val="es-CO"/>
        </w:rPr>
        <w:t xml:space="preserve">, la cual fue rechazada el 11 de agosto de 2016, por insuficiencia del saldo necesario para </w:t>
      </w:r>
      <w:r w:rsidR="00446EBF">
        <w:rPr>
          <w:rFonts w:ascii="Tahoma" w:hAnsi="Tahoma" w:cs="Tahoma"/>
          <w:lang w:val="es-CO"/>
        </w:rPr>
        <w:t xml:space="preserve">su financiación. </w:t>
      </w:r>
      <w:r w:rsidR="00446EBF" w:rsidRPr="003842C2">
        <w:rPr>
          <w:rFonts w:ascii="Tahoma" w:hAnsi="Tahoma" w:cs="Tahoma"/>
          <w:lang w:val="es-CO"/>
        </w:rPr>
        <w:t>Advierte sobre este último punto, que en la comunicación de rechazo</w:t>
      </w:r>
      <w:r w:rsidR="00446EBF">
        <w:rPr>
          <w:rFonts w:ascii="Tahoma" w:hAnsi="Tahoma" w:cs="Tahoma"/>
          <w:lang w:val="es-CO"/>
        </w:rPr>
        <w:t xml:space="preserve"> de la pensión</w:t>
      </w:r>
      <w:r w:rsidR="00446EBF" w:rsidRPr="003842C2">
        <w:rPr>
          <w:rFonts w:ascii="Tahoma" w:hAnsi="Tahoma" w:cs="Tahoma"/>
          <w:lang w:val="es-CO"/>
        </w:rPr>
        <w:t>, la AFP le informó que seguía haciendo las gestiones pertinentes para obtener la emisión del bono pensional que se encuentra a cargo del emisor “Empresa Social del Estado Hospital Universitario San Jorge”, al cual contribuye el Departamento del Valle del Cauca, con el fin de completar el capital necesario para financiar la pensión de vejez reclamada.</w:t>
      </w:r>
    </w:p>
    <w:p w14:paraId="79637DDD" w14:textId="77777777" w:rsidR="00446EBF" w:rsidRPr="003842C2" w:rsidRDefault="00446EBF" w:rsidP="00446EBF">
      <w:pPr>
        <w:ind w:firstLine="0"/>
        <w:rPr>
          <w:rFonts w:ascii="Tahoma" w:hAnsi="Tahoma" w:cs="Tahoma"/>
          <w:lang w:val="es-CO"/>
        </w:rPr>
      </w:pPr>
    </w:p>
    <w:p w14:paraId="78E07C78" w14:textId="77777777" w:rsidR="00446EBF" w:rsidRPr="003842C2" w:rsidRDefault="00446EBF" w:rsidP="00446EBF">
      <w:pPr>
        <w:spacing w:line="276" w:lineRule="auto"/>
        <w:rPr>
          <w:rFonts w:ascii="Tahoma" w:hAnsi="Tahoma" w:cs="Tahoma"/>
          <w:lang w:val="es-CO"/>
        </w:rPr>
      </w:pPr>
      <w:r w:rsidRPr="003842C2">
        <w:rPr>
          <w:rFonts w:ascii="Tahoma" w:hAnsi="Tahoma" w:cs="Tahoma"/>
          <w:lang w:val="es-CO"/>
        </w:rPr>
        <w:t xml:space="preserve">En respuesta a la demanda, la </w:t>
      </w:r>
      <w:r w:rsidRPr="003842C2">
        <w:rPr>
          <w:rFonts w:ascii="Tahoma" w:hAnsi="Tahoma" w:cs="Tahoma"/>
          <w:b/>
          <w:lang w:val="es-CO"/>
        </w:rPr>
        <w:t>SOCIEDAD ADMINISTRADORA DE FONDOS DE PENSIONES Y CESANTÍAS PORVENIR S.A.</w:t>
      </w:r>
      <w:r w:rsidRPr="003842C2">
        <w:rPr>
          <w:rFonts w:ascii="Tahoma" w:hAnsi="Tahoma" w:cs="Tahoma"/>
          <w:lang w:val="es-CO"/>
        </w:rPr>
        <w:t>, pese a que no se opone a la prosperidad de las pretensiones, salvo la encaminada al pago de intereses moratorios,</w:t>
      </w:r>
      <w:r w:rsidRPr="003842C2">
        <w:rPr>
          <w:rFonts w:ascii="Tahoma" w:hAnsi="Tahoma" w:cs="Tahoma"/>
          <w:b/>
          <w:lang w:val="es-CO"/>
        </w:rPr>
        <w:t xml:space="preserve"> </w:t>
      </w:r>
      <w:r w:rsidRPr="003842C2">
        <w:rPr>
          <w:rFonts w:ascii="Tahoma" w:hAnsi="Tahoma" w:cs="Tahoma"/>
          <w:lang w:val="es-CO"/>
        </w:rPr>
        <w:t>manifiesta que el reconocimiento de la pensión de vejez hoy</w:t>
      </w:r>
      <w:r>
        <w:rPr>
          <w:rFonts w:ascii="Tahoma" w:hAnsi="Tahoma" w:cs="Tahoma"/>
          <w:lang w:val="es-CO"/>
        </w:rPr>
        <w:t xml:space="preserve"> depende de las entidades cuota-</w:t>
      </w:r>
      <w:proofErr w:type="spellStart"/>
      <w:r w:rsidRPr="003842C2">
        <w:rPr>
          <w:rFonts w:ascii="Tahoma" w:hAnsi="Tahoma" w:cs="Tahoma"/>
          <w:lang w:val="es-CO"/>
        </w:rPr>
        <w:t>partistas</w:t>
      </w:r>
      <w:proofErr w:type="spellEnd"/>
      <w:r w:rsidRPr="003842C2">
        <w:rPr>
          <w:rFonts w:ascii="Tahoma" w:hAnsi="Tahoma" w:cs="Tahoma"/>
          <w:lang w:val="es-CO"/>
        </w:rPr>
        <w:t xml:space="preserve"> del bono, en particular la Nación –Ministerio de Hacienda y Crédito Público, OBP-, el departamento del Valle del Cauca, el Hospital Universitario San Jorge de Pereira y el Hospital Nuestra Señora de los Santos ESE, pues estas</w:t>
      </w:r>
      <w:r>
        <w:rPr>
          <w:rFonts w:ascii="Tahoma" w:hAnsi="Tahoma" w:cs="Tahoma"/>
          <w:lang w:val="es-CO"/>
        </w:rPr>
        <w:t xml:space="preserve"> entidades</w:t>
      </w:r>
      <w:r w:rsidRPr="003842C2">
        <w:rPr>
          <w:rFonts w:ascii="Tahoma" w:hAnsi="Tahoma" w:cs="Tahoma"/>
          <w:lang w:val="es-CO"/>
        </w:rPr>
        <w:t xml:space="preserve"> deben girar los recursos que corresponden para ante el Ministerio de Hacienda y Crédito Público, para que este, a su vez, ordene la emisión del cupón del bono pensional, porque hasta tanto ello no ocurra, no será posible establecer el total del capital acumulado para determinar si el mismo es suficiente para financiar una pensión o si resulta necesaria la garantía estatal de la pensión mínima de vejez de acuerdo a lo previsto en el artículo 65 de la Ley 100 de 1993. Como fórmula de la defensa, la AFP demandada propone las excepciones de buena fe, falta de causa para pedir, prescripción, inexistencia de las obligaciones demandadas, inexistencia del capital suficiente, compensación, falta de legitimación en la causa por parte de PORVENIR S.A. en la liquidación, emisión, rentabilidad y redención del bono pensional “tipo A” a favor de la afiliada, petición antes de tiempo y la genérica. </w:t>
      </w:r>
    </w:p>
    <w:p w14:paraId="57140B18" w14:textId="77777777" w:rsidR="00446EBF" w:rsidRPr="003842C2" w:rsidRDefault="00446EBF" w:rsidP="00446EBF">
      <w:pPr>
        <w:rPr>
          <w:rFonts w:ascii="Tahoma" w:hAnsi="Tahoma" w:cs="Tahoma"/>
          <w:lang w:val="es-CO"/>
        </w:rPr>
      </w:pPr>
    </w:p>
    <w:p w14:paraId="36FA692B" w14:textId="231BEDA4" w:rsidR="00446EBF" w:rsidRPr="003842C2" w:rsidRDefault="00446EBF" w:rsidP="00446EBF">
      <w:pPr>
        <w:spacing w:line="276" w:lineRule="auto"/>
        <w:rPr>
          <w:rFonts w:ascii="Tahoma" w:hAnsi="Tahoma" w:cs="Tahoma"/>
          <w:lang w:val="es-CO"/>
        </w:rPr>
      </w:pPr>
      <w:r w:rsidRPr="003842C2">
        <w:rPr>
          <w:rFonts w:ascii="Tahoma" w:hAnsi="Tahoma" w:cs="Tahoma"/>
          <w:lang w:val="es-CO"/>
        </w:rPr>
        <w:t xml:space="preserve">En respuesta a la demanda, la </w:t>
      </w:r>
      <w:r w:rsidRPr="003842C2">
        <w:rPr>
          <w:rFonts w:ascii="Tahoma" w:hAnsi="Tahoma" w:cs="Tahoma"/>
          <w:b/>
          <w:lang w:val="es-CO"/>
        </w:rPr>
        <w:t>E</w:t>
      </w:r>
      <w:r w:rsidR="002E1235">
        <w:rPr>
          <w:rFonts w:ascii="Tahoma" w:hAnsi="Tahoma" w:cs="Tahoma"/>
          <w:b/>
          <w:lang w:val="es-CO"/>
        </w:rPr>
        <w:t>.</w:t>
      </w:r>
      <w:r w:rsidRPr="003842C2">
        <w:rPr>
          <w:rFonts w:ascii="Tahoma" w:hAnsi="Tahoma" w:cs="Tahoma"/>
          <w:b/>
          <w:lang w:val="es-CO"/>
        </w:rPr>
        <w:t>S</w:t>
      </w:r>
      <w:r w:rsidR="002E1235">
        <w:rPr>
          <w:rFonts w:ascii="Tahoma" w:hAnsi="Tahoma" w:cs="Tahoma"/>
          <w:b/>
          <w:lang w:val="es-CO"/>
        </w:rPr>
        <w:t>.</w:t>
      </w:r>
      <w:r w:rsidRPr="003842C2">
        <w:rPr>
          <w:rFonts w:ascii="Tahoma" w:hAnsi="Tahoma" w:cs="Tahoma"/>
          <w:b/>
          <w:lang w:val="es-CO"/>
        </w:rPr>
        <w:t>E</w:t>
      </w:r>
      <w:r w:rsidR="002E1235">
        <w:rPr>
          <w:rFonts w:ascii="Tahoma" w:hAnsi="Tahoma" w:cs="Tahoma"/>
          <w:b/>
          <w:lang w:val="es-CO"/>
        </w:rPr>
        <w:t>.</w:t>
      </w:r>
      <w:r w:rsidRPr="003842C2">
        <w:rPr>
          <w:rFonts w:ascii="Tahoma" w:hAnsi="Tahoma" w:cs="Tahoma"/>
          <w:b/>
          <w:lang w:val="es-CO"/>
        </w:rPr>
        <w:t xml:space="preserve"> HOSPITAL UNIVERSITARIO SAN JORGE DE PEREIRA</w:t>
      </w:r>
      <w:r w:rsidRPr="003842C2">
        <w:rPr>
          <w:rFonts w:ascii="Tahoma" w:hAnsi="Tahoma" w:cs="Tahoma"/>
          <w:lang w:val="es-CO"/>
        </w:rPr>
        <w:t xml:space="preserve"> aceptó que la aseguradora demandada le ha solicitado la emisión y reconocimiento del bono pensional al cual tiene derecho la demandante, cuya redención normal se tiene prevista para el 9 de noviembre de 2017. Manifestó igualmente que la falta de emisión no es </w:t>
      </w:r>
      <w:r w:rsidRPr="003842C2">
        <w:rPr>
          <w:rFonts w:ascii="Tahoma" w:hAnsi="Tahoma" w:cs="Tahoma"/>
          <w:lang w:val="es-CO"/>
        </w:rPr>
        <w:lastRenderedPageBreak/>
        <w:t xml:space="preserve">un obstáculo para que la AFP, a efectos de resolver la solicitud pensional, realice el cálculo del bono pensional tomando como base la fecha presupuestada para su redención normal. Seguidamente propuso como excepciones de mérito las denominadas “inexistencia de infracción de disposiciones legales, cobro de lo no debido y la genérica”. En escrito aparte, el Hospital Universitario San Jorge llamó en garantía al Departamento de Risaralda, para que en el hipotético evento de una decisión favorable al demandante, se ordene al ente territorial redimir y pagar a la aseguradora PORVENIR S.A., el bono pensional “tipo A” de la señora MARLENY RIVAS ARBOLEDA con cargo al convenio de concurrencia No. 00858 del 30 de diciembre de 1998, en virtud de cuyo objeto se establece un régimen de concurrencia para el pago del valor de la deuda pensional de los funcionarios, exfuncionarios y pensionados del Departamento de Risaralda, como beneficiarios del pasivo prestacional, en donde el Ministerio se compromete a remitir los recursos y el Departamento a administrarlos y cancelar las obligaciones materia del contrato. </w:t>
      </w:r>
    </w:p>
    <w:p w14:paraId="3FA15B1B" w14:textId="77777777" w:rsidR="00446EBF" w:rsidRPr="003842C2" w:rsidRDefault="00446EBF" w:rsidP="00446EBF">
      <w:pPr>
        <w:rPr>
          <w:rFonts w:ascii="Tahoma" w:hAnsi="Tahoma" w:cs="Tahoma"/>
          <w:lang w:val="es-CO"/>
        </w:rPr>
      </w:pPr>
    </w:p>
    <w:p w14:paraId="6D4314AE" w14:textId="24160874" w:rsidR="00446EBF" w:rsidRDefault="00446EBF" w:rsidP="009A1C55">
      <w:pPr>
        <w:spacing w:line="276" w:lineRule="auto"/>
        <w:rPr>
          <w:rFonts w:ascii="Tahoma" w:hAnsi="Tahoma" w:cs="Tahoma"/>
          <w:lang w:val="es-CO"/>
        </w:rPr>
      </w:pPr>
      <w:r w:rsidRPr="003842C2">
        <w:rPr>
          <w:rFonts w:ascii="Tahoma" w:hAnsi="Tahoma" w:cs="Tahoma"/>
          <w:lang w:val="es-CO"/>
        </w:rPr>
        <w:t xml:space="preserve">El </w:t>
      </w:r>
      <w:r w:rsidRPr="003842C2">
        <w:rPr>
          <w:rFonts w:ascii="Tahoma" w:hAnsi="Tahoma" w:cs="Tahoma"/>
          <w:b/>
          <w:lang w:val="es-CO"/>
        </w:rPr>
        <w:t>HOSPITAL NUESTRA SEÑORA DE LOS SANTOS E.S.E.</w:t>
      </w:r>
      <w:r w:rsidRPr="003842C2">
        <w:rPr>
          <w:rFonts w:ascii="Tahoma" w:hAnsi="Tahoma" w:cs="Tahoma"/>
          <w:lang w:val="es-CO"/>
        </w:rPr>
        <w:t xml:space="preserve"> (del municipio de la Victoria – Valle del Cauca-) manifestó que durante el lapso que la demandante aduce que trabajó para ellos, en realidad trabajaba para el establecimiento público llamado Hospital San Gerardo, entidad por esa época a cargo del Departamento del Valle del Cauca y cuyo pasivo pensional fue asumido por el Ministerio de Hacienda y Crédito Público, conforme a lo dispuesto por el artículo 78 de la Ley 1434 de 2011. Se opuso a la prosperidad de las pretensiones, advirtiendo </w:t>
      </w:r>
      <w:r w:rsidR="00E32774">
        <w:rPr>
          <w:rFonts w:ascii="Tahoma" w:hAnsi="Tahoma" w:cs="Tahoma"/>
          <w:lang w:val="es-CO"/>
        </w:rPr>
        <w:t>que los tiempos laborados por la</w:t>
      </w:r>
      <w:r w:rsidRPr="003842C2">
        <w:rPr>
          <w:rFonts w:ascii="Tahoma" w:hAnsi="Tahoma" w:cs="Tahoma"/>
          <w:lang w:val="es-CO"/>
        </w:rPr>
        <w:t xml:space="preserve"> demandante en el Hospital San Gerardo son periodos respecto de los cuales deberá responder financieramente la concurrencia entre la Nación y el Departamento del Valle del Cauca, de conformidad con lo dispuesto en la Ley 60 de 1993, la Ley 71 de 2001 (reglamentada por el Decreto 1338 de 2002), la Ley 1438 de 2011 y el Decreto 700 de 2013. Seguidamente propuso las excepciones denominadas: falta de legitimación por pasiva, inexistencia de la obligación demandada, cobro de lo no debido y la genérica.</w:t>
      </w:r>
    </w:p>
    <w:p w14:paraId="26B5B23A" w14:textId="77777777" w:rsidR="00962005" w:rsidRPr="003842C2" w:rsidRDefault="00962005" w:rsidP="009A1C55">
      <w:pPr>
        <w:spacing w:line="276" w:lineRule="auto"/>
        <w:rPr>
          <w:rFonts w:ascii="Tahoma" w:hAnsi="Tahoma" w:cs="Tahoma"/>
          <w:lang w:val="es-CO"/>
        </w:rPr>
      </w:pPr>
    </w:p>
    <w:p w14:paraId="417D541E" w14:textId="77777777" w:rsidR="00446EBF" w:rsidRPr="003842C2" w:rsidRDefault="00446EBF" w:rsidP="00446EBF">
      <w:pPr>
        <w:spacing w:line="276" w:lineRule="auto"/>
        <w:rPr>
          <w:rFonts w:ascii="Tahoma" w:hAnsi="Tahoma" w:cs="Tahoma"/>
          <w:lang w:val="es-CO"/>
        </w:rPr>
      </w:pPr>
      <w:r w:rsidRPr="003842C2">
        <w:rPr>
          <w:rFonts w:ascii="Tahoma" w:hAnsi="Tahoma" w:cs="Tahoma"/>
          <w:lang w:val="es-CO"/>
        </w:rPr>
        <w:t>Mediante auto del 4 de septiembre de 2017 (</w:t>
      </w:r>
      <w:proofErr w:type="spellStart"/>
      <w:r w:rsidRPr="003842C2">
        <w:rPr>
          <w:rFonts w:ascii="Tahoma" w:hAnsi="Tahoma" w:cs="Tahoma"/>
          <w:lang w:val="es-CO"/>
        </w:rPr>
        <w:t>Fl</w:t>
      </w:r>
      <w:proofErr w:type="spellEnd"/>
      <w:r w:rsidRPr="003842C2">
        <w:rPr>
          <w:rFonts w:ascii="Tahoma" w:hAnsi="Tahoma" w:cs="Tahoma"/>
          <w:lang w:val="es-CO"/>
        </w:rPr>
        <w:t xml:space="preserve">. 557), el Juzgado de conocimiento ordenó integrar el contradictorio con la </w:t>
      </w:r>
      <w:bookmarkStart w:id="2" w:name="OLE_LINK14"/>
      <w:r w:rsidRPr="003842C2">
        <w:rPr>
          <w:rFonts w:ascii="Tahoma" w:hAnsi="Tahoma" w:cs="Tahoma"/>
          <w:b/>
          <w:lang w:val="es-CO"/>
        </w:rPr>
        <w:t xml:space="preserve">NACIÓN – MINISTERIO DE HACIENDA Y CRÉDITO PÚBLICO- </w:t>
      </w:r>
      <w:r w:rsidRPr="003842C2">
        <w:rPr>
          <w:rFonts w:ascii="Tahoma" w:hAnsi="Tahoma" w:cs="Tahoma"/>
          <w:lang w:val="es-CO"/>
        </w:rPr>
        <w:t xml:space="preserve">y el </w:t>
      </w:r>
      <w:r w:rsidRPr="003842C2">
        <w:rPr>
          <w:rFonts w:ascii="Tahoma" w:hAnsi="Tahoma" w:cs="Tahoma"/>
          <w:b/>
          <w:lang w:val="es-CO"/>
        </w:rPr>
        <w:t>DEPARTAMENTO DEL VALLE DEL CAUCA</w:t>
      </w:r>
      <w:bookmarkEnd w:id="2"/>
      <w:r w:rsidRPr="003842C2">
        <w:rPr>
          <w:rFonts w:ascii="Tahoma" w:hAnsi="Tahoma" w:cs="Tahoma"/>
          <w:lang w:val="es-CO"/>
        </w:rPr>
        <w:t>. Asimismo, mediante auto del 19 de septiembre de 2017 (</w:t>
      </w:r>
      <w:proofErr w:type="spellStart"/>
      <w:r w:rsidRPr="003842C2">
        <w:rPr>
          <w:rFonts w:ascii="Tahoma" w:hAnsi="Tahoma" w:cs="Tahoma"/>
          <w:lang w:val="es-CO"/>
        </w:rPr>
        <w:t>Fl</w:t>
      </w:r>
      <w:proofErr w:type="spellEnd"/>
      <w:r w:rsidRPr="003842C2">
        <w:rPr>
          <w:rFonts w:ascii="Tahoma" w:hAnsi="Tahoma" w:cs="Tahoma"/>
          <w:lang w:val="es-CO"/>
        </w:rPr>
        <w:t xml:space="preserve">. 559), admitió el llamamiento en garantía que hiciera la E.S.E. HOSPITAL UNIVERSITARIO SAN JORGE DE PEREIRA al </w:t>
      </w:r>
      <w:r w:rsidRPr="003842C2">
        <w:rPr>
          <w:rFonts w:ascii="Tahoma" w:hAnsi="Tahoma" w:cs="Tahoma"/>
          <w:caps/>
          <w:lang w:val="es-CO"/>
        </w:rPr>
        <w:t>Departamento de Risaralda</w:t>
      </w:r>
      <w:r w:rsidRPr="003842C2">
        <w:rPr>
          <w:rFonts w:ascii="Tahoma" w:hAnsi="Tahoma" w:cs="Tahoma"/>
          <w:lang w:val="es-CO"/>
        </w:rPr>
        <w:t>.</w:t>
      </w:r>
    </w:p>
    <w:p w14:paraId="0010D4F3" w14:textId="77777777" w:rsidR="00446EBF" w:rsidRPr="003842C2" w:rsidRDefault="00446EBF" w:rsidP="00446EBF">
      <w:pPr>
        <w:rPr>
          <w:rFonts w:ascii="Tahoma" w:hAnsi="Tahoma" w:cs="Tahoma"/>
          <w:lang w:val="es-CO"/>
        </w:rPr>
      </w:pPr>
    </w:p>
    <w:p w14:paraId="20C61DC9" w14:textId="77777777" w:rsidR="00446EBF" w:rsidRPr="003842C2" w:rsidRDefault="00446EBF" w:rsidP="00446EBF">
      <w:pPr>
        <w:spacing w:line="276" w:lineRule="auto"/>
        <w:rPr>
          <w:rFonts w:ascii="Tahoma" w:hAnsi="Tahoma" w:cs="Tahoma"/>
          <w:lang w:val="es-CO"/>
        </w:rPr>
      </w:pPr>
      <w:r w:rsidRPr="003842C2">
        <w:rPr>
          <w:rFonts w:ascii="Tahoma" w:hAnsi="Tahoma" w:cs="Tahoma"/>
          <w:lang w:val="es-CO"/>
        </w:rPr>
        <w:t xml:space="preserve">La </w:t>
      </w:r>
      <w:r w:rsidRPr="003842C2">
        <w:rPr>
          <w:rFonts w:ascii="Tahoma" w:hAnsi="Tahoma" w:cs="Tahoma"/>
          <w:b/>
          <w:lang w:val="es-CO"/>
        </w:rPr>
        <w:t xml:space="preserve">NACIÓN -MINISTERIO DE HACIENDA Y CRÉDITO PÚBLICO- </w:t>
      </w:r>
      <w:r w:rsidRPr="003842C2">
        <w:rPr>
          <w:rFonts w:ascii="Tahoma" w:hAnsi="Tahoma" w:cs="Tahoma"/>
          <w:lang w:val="es-CO"/>
        </w:rPr>
        <w:t>se opuso a la prosperidad de cualquier pretensión en su contra, pues la demanda está dirigida en contra de la AFP PORVENIR S.A., la E.S.E. HOSPITAL NUESTRA SEÑORA DE LOS SANTOS y la E.S.E. HOSPITAL UNIVERSITARIO SAN JORGE, y tiene como fundamento los tiempos laborados por la actora para estas dos últimas entidades. Pese a lo anterior, aclaró que la E.S.E. HOSPITAL NUESTRA SEÑORA DE LOS SANTOS, tiene a su cargo el pasivo pensional del personal retirado al 31 de diciembre de 1993, como es el caso de la demandante, quien se encuentra inscrita en calidad de beneficiaria “retirada” por parte del entonces Hospital San Gerardo, pues este grupo de trabajadores no quedó cobijado por el contrato de concurrencia celebrado entre el Departamento del Valle del Cauca y el extinto Fondo Nacional del Pasivo Prestacional del Sector Salud, de modo que debe darse aplicación a lo dispuesto en el inciso 5º del artículo 242 de la Ley 100 de 1993</w:t>
      </w:r>
      <w:r w:rsidRPr="003842C2">
        <w:rPr>
          <w:rStyle w:val="Refdenotaalpie"/>
          <w:rFonts w:ascii="Tahoma" w:hAnsi="Tahoma" w:cs="Tahoma"/>
          <w:lang w:val="es-CO"/>
        </w:rPr>
        <w:footnoteReference w:id="1"/>
      </w:r>
      <w:r w:rsidRPr="003842C2">
        <w:rPr>
          <w:rFonts w:ascii="Tahoma" w:hAnsi="Tahoma" w:cs="Tahoma"/>
          <w:lang w:val="es-CO"/>
        </w:rPr>
        <w:t xml:space="preserve">, sin perjuicio del reembolso de lo pagado, cuyo valor quedará contenido dentro del contrato de concurrencia o sus </w:t>
      </w:r>
      <w:proofErr w:type="spellStart"/>
      <w:r w:rsidRPr="003842C2">
        <w:rPr>
          <w:rFonts w:ascii="Tahoma" w:hAnsi="Tahoma" w:cs="Tahoma"/>
          <w:lang w:val="es-CO"/>
        </w:rPr>
        <w:t>adiciones</w:t>
      </w:r>
      <w:proofErr w:type="spellEnd"/>
      <w:r w:rsidRPr="003842C2">
        <w:rPr>
          <w:rFonts w:ascii="Tahoma" w:hAnsi="Tahoma" w:cs="Tahoma"/>
          <w:lang w:val="es-CO"/>
        </w:rPr>
        <w:t xml:space="preserve">, conforme a lo establecido por el Decreto </w:t>
      </w:r>
      <w:r w:rsidRPr="003842C2">
        <w:rPr>
          <w:rFonts w:ascii="Tahoma" w:hAnsi="Tahoma" w:cs="Tahoma"/>
          <w:lang w:val="es-CO"/>
        </w:rPr>
        <w:lastRenderedPageBreak/>
        <w:t xml:space="preserve">586 del 5 de abril de 2017. Añade que la transformación del Hospital San Gerardo en Empresa Social del Estado (ESE), implica que los activos de la institución hospitalaria deben ser utilizados para respaldar sus pasivos. Dicho en otras palabras, la transformación de los Hospitales en Empresas Sociales del Estado (ESE), implica que la nueva persona jurídica continúe siendo titular de todos sus derechos y responsable de las obligaciones que venían afectando el patrimonio de los hospitales, por lo que la ESE en este caso es la responsable del pago de los bonos pensionales y/o de las cuotas partes del bono hasta que se suscriba el respectivo contrato de concurrencia con la Nación. Advirtió finalmente, que la actora tiene derecho al pago de un bono pensional tipo A, modalidad 2, de acuerdo con la liquidación provisional del Bono Pensional generada por el sistema interactivo en respuesta a la petición ingresada por la AFP PORVENIR el día 22 de octubre de 2015, cuya emisión corresponde a la E.S.E. HOSPITAL UNIVERSITARIO SAN JORGE, y al que concurre como contribuyente el Departamento del Valle del Cauca, quien objetó su participación en el bono pensional, por considerar, precisamente, que al haber quedado inscrita la señora en mención en calidad de retirada por parte de la E.S.E. HOSPITAL NUESTRA SEÑORA DE LOS SANTOS en la certificación de beneficiarios del extinto Fondo prestacional del Pasivo Prestacional del Sector Salud, es la institución hospitalaria y no el ente territorial, la llamada a responder por la cuota parte del bono pensional de la señora RIVAS ARBOLEDA, circunstancia esta que hasta tanto no sea debidamente clarificada, imposibilita la continuación del proceso de emisión de su bono pensional.  </w:t>
      </w:r>
    </w:p>
    <w:p w14:paraId="6B7161A3" w14:textId="77777777" w:rsidR="00446EBF" w:rsidRPr="003842C2" w:rsidRDefault="00446EBF" w:rsidP="00446EBF">
      <w:pPr>
        <w:ind w:firstLine="0"/>
        <w:rPr>
          <w:rFonts w:ascii="Tahoma" w:hAnsi="Tahoma" w:cs="Tahoma"/>
          <w:lang w:val="es-CO"/>
        </w:rPr>
      </w:pPr>
    </w:p>
    <w:p w14:paraId="77BBABD6" w14:textId="77777777" w:rsidR="00446EBF" w:rsidRPr="003842C2" w:rsidRDefault="00446EBF" w:rsidP="00446EBF">
      <w:pPr>
        <w:spacing w:line="276" w:lineRule="auto"/>
        <w:rPr>
          <w:rFonts w:ascii="Tahoma" w:hAnsi="Tahoma" w:cs="Tahoma"/>
          <w:lang w:val="es-CO"/>
        </w:rPr>
      </w:pPr>
      <w:r w:rsidRPr="003842C2">
        <w:rPr>
          <w:rFonts w:ascii="Tahoma" w:hAnsi="Tahoma" w:cs="Tahoma"/>
          <w:lang w:val="es-CO"/>
        </w:rPr>
        <w:t>En respuesta al llamamiento en garantía, el Departamento de Risaralda aceptó la firma del contrato de concurrencia No. 00858 entre el Ministerio de Salud – Fondo Nacional de Pasivo Prestacional Sector Salud- y el Departamento de Risaralda, pero considera que la figura procesal del llamamiento en garantía no debe aplicarse en el presente caso, toda vez que la llamada a responder por la prestación reclamada por el demandante es el Fondo de Pensiones y Cesantías Porvenir S.A. y no el ente territorial llamado en garantía. Propuso en su defensa las excepciones de “inexistencia de la obligación y cobro de lo no debido”, “falta de legitimación en la causa por pasiva”, “prescripción” y la “genérica”.</w:t>
      </w:r>
    </w:p>
    <w:p w14:paraId="1241BF74" w14:textId="77777777" w:rsidR="009A1C55" w:rsidRPr="003842C2" w:rsidRDefault="009A1C55" w:rsidP="009A1C55">
      <w:pPr>
        <w:ind w:firstLine="0"/>
        <w:rPr>
          <w:rFonts w:ascii="Tahoma" w:hAnsi="Tahoma" w:cs="Tahoma"/>
          <w:lang w:val="es-CO"/>
        </w:rPr>
      </w:pPr>
    </w:p>
    <w:p w14:paraId="5112F5A0" w14:textId="77777777" w:rsidR="00446EBF" w:rsidRPr="00440DF6" w:rsidRDefault="00446EBF" w:rsidP="00446EBF">
      <w:pPr>
        <w:spacing w:line="276" w:lineRule="auto"/>
        <w:ind w:firstLine="0"/>
        <w:jc w:val="center"/>
        <w:rPr>
          <w:rFonts w:ascii="Tahoma" w:hAnsi="Tahoma" w:cs="Tahoma"/>
          <w:b/>
          <w:lang w:val="es-CO"/>
        </w:rPr>
      </w:pPr>
      <w:r w:rsidRPr="00440DF6">
        <w:rPr>
          <w:rFonts w:ascii="Tahoma" w:hAnsi="Tahoma" w:cs="Tahoma"/>
          <w:b/>
          <w:lang w:val="es-CO"/>
        </w:rPr>
        <w:t>II - SENTENCIA DE PRIMERA INSTANCIA</w:t>
      </w:r>
    </w:p>
    <w:p w14:paraId="5F65CF45" w14:textId="77777777" w:rsidR="00446EBF" w:rsidRPr="00440DF6" w:rsidRDefault="00446EBF" w:rsidP="00446EBF">
      <w:pPr>
        <w:ind w:firstLine="0"/>
        <w:rPr>
          <w:rFonts w:ascii="Tahoma" w:hAnsi="Tahoma" w:cs="Tahoma"/>
          <w:lang w:val="es-CO"/>
        </w:rPr>
      </w:pPr>
    </w:p>
    <w:p w14:paraId="5FCD633B" w14:textId="54C65BCA" w:rsidR="00446EBF" w:rsidRPr="00440DF6" w:rsidRDefault="00446EBF" w:rsidP="00446EBF">
      <w:pPr>
        <w:spacing w:line="276" w:lineRule="auto"/>
        <w:ind w:firstLine="0"/>
        <w:rPr>
          <w:rFonts w:ascii="Tahoma" w:hAnsi="Tahoma" w:cs="Tahoma"/>
          <w:lang w:val="es-CO"/>
        </w:rPr>
      </w:pPr>
      <w:r w:rsidRPr="00440DF6">
        <w:rPr>
          <w:rFonts w:ascii="Tahoma" w:hAnsi="Tahoma" w:cs="Tahoma"/>
          <w:lang w:val="es-CO"/>
        </w:rPr>
        <w:tab/>
        <w:t xml:space="preserve">La jueza de primer grado accedió a ordenar la emisión del bono pensional “tipo A” a la </w:t>
      </w:r>
      <w:r w:rsidRPr="00440DF6">
        <w:rPr>
          <w:rFonts w:ascii="Tahoma" w:hAnsi="Tahoma" w:cs="Tahoma"/>
          <w:caps/>
          <w:lang w:val="es-CO"/>
        </w:rPr>
        <w:t>Nación –</w:t>
      </w:r>
      <w:r w:rsidR="0006282C">
        <w:rPr>
          <w:rFonts w:ascii="Tahoma" w:hAnsi="Tahoma" w:cs="Tahoma"/>
          <w:caps/>
          <w:lang w:val="es-CO"/>
        </w:rPr>
        <w:t xml:space="preserve"> </w:t>
      </w:r>
      <w:r w:rsidRPr="00440DF6">
        <w:rPr>
          <w:rFonts w:ascii="Tahoma" w:hAnsi="Tahoma" w:cs="Tahoma"/>
          <w:caps/>
          <w:lang w:val="es-CO"/>
        </w:rPr>
        <w:t xml:space="preserve">Ministerio de Hacienda y Crédito Público </w:t>
      </w:r>
      <w:r w:rsidRPr="00440DF6">
        <w:rPr>
          <w:rFonts w:ascii="Tahoma" w:hAnsi="Tahoma" w:cs="Tahoma"/>
          <w:lang w:val="es-CO"/>
        </w:rPr>
        <w:t>y se abstuvo de ordenar el pago de la pretendida pensión de vejez, pues el reconocimiento de tal prestación, a su</w:t>
      </w:r>
      <w:r w:rsidR="0037324E">
        <w:rPr>
          <w:rFonts w:ascii="Tahoma" w:hAnsi="Tahoma" w:cs="Tahoma"/>
          <w:lang w:val="es-CO"/>
        </w:rPr>
        <w:t xml:space="preserve"> juicio, se encuentra supeditado</w:t>
      </w:r>
      <w:r w:rsidRPr="00440DF6">
        <w:rPr>
          <w:rFonts w:ascii="Tahoma" w:hAnsi="Tahoma" w:cs="Tahoma"/>
          <w:lang w:val="es-CO"/>
        </w:rPr>
        <w:t xml:space="preserve"> al pago efectivo del citado bono, </w:t>
      </w:r>
      <w:r>
        <w:rPr>
          <w:rFonts w:ascii="Tahoma" w:hAnsi="Tahoma" w:cs="Tahoma"/>
          <w:lang w:val="es-CO"/>
        </w:rPr>
        <w:t xml:space="preserve">pues </w:t>
      </w:r>
      <w:r w:rsidRPr="00440DF6">
        <w:rPr>
          <w:rFonts w:ascii="Tahoma" w:hAnsi="Tahoma" w:cs="Tahoma"/>
          <w:lang w:val="es-CO"/>
        </w:rPr>
        <w:t xml:space="preserve">solo a partir de ese momento la AFP demandada podrá efectuar el cálculo del valor de la mesada reclamada o establecer la procedencia de la garantía de pensión mínima, si el saldo de la cuenta de ahorro individual fuere insuficiente para la financiación de una pensión vejez. </w:t>
      </w:r>
    </w:p>
    <w:p w14:paraId="6564AE1D" w14:textId="77777777" w:rsidR="00446EBF" w:rsidRPr="00440DF6" w:rsidRDefault="00446EBF" w:rsidP="00CD2ACA">
      <w:pPr>
        <w:ind w:firstLine="0"/>
        <w:rPr>
          <w:rFonts w:ascii="Tahoma" w:hAnsi="Tahoma" w:cs="Tahoma"/>
          <w:lang w:val="es-CO"/>
        </w:rPr>
      </w:pPr>
    </w:p>
    <w:p w14:paraId="62788D03" w14:textId="77777777" w:rsidR="00446EBF" w:rsidRPr="0037324E" w:rsidRDefault="00446EBF" w:rsidP="0037324E">
      <w:pPr>
        <w:spacing w:line="276" w:lineRule="auto"/>
        <w:ind w:firstLine="708"/>
        <w:rPr>
          <w:rFonts w:ascii="Tahoma" w:hAnsi="Tahoma" w:cs="Tahoma"/>
          <w:lang w:val="es-CO"/>
        </w:rPr>
      </w:pPr>
      <w:r w:rsidRPr="00440DF6">
        <w:rPr>
          <w:rFonts w:ascii="Tahoma" w:hAnsi="Tahoma" w:cs="Tahoma"/>
          <w:lang w:val="es-CO"/>
        </w:rPr>
        <w:t>De igual modo puntualizó que la AFP demandada no había incurrido en mora del pago de la pensión de vejez, pues la objeción al bono pensional por parte del Departamento del Valle del Cauca</w:t>
      </w:r>
      <w:r w:rsidR="0037324E">
        <w:rPr>
          <w:rFonts w:ascii="Tahoma" w:hAnsi="Tahoma" w:cs="Tahoma"/>
          <w:lang w:val="es-CO"/>
        </w:rPr>
        <w:t xml:space="preserve"> fue la causa efectiva que</w:t>
      </w:r>
      <w:r w:rsidRPr="00440DF6">
        <w:rPr>
          <w:rFonts w:ascii="Tahoma" w:hAnsi="Tahoma" w:cs="Tahoma"/>
          <w:lang w:val="es-CO"/>
        </w:rPr>
        <w:t xml:space="preserve"> </w:t>
      </w:r>
      <w:r>
        <w:rPr>
          <w:rFonts w:ascii="Tahoma" w:hAnsi="Tahoma" w:cs="Tahoma"/>
          <w:lang w:val="es-CO"/>
        </w:rPr>
        <w:t>impidió</w:t>
      </w:r>
      <w:r w:rsidRPr="00440DF6">
        <w:rPr>
          <w:rFonts w:ascii="Tahoma" w:hAnsi="Tahoma" w:cs="Tahoma"/>
          <w:lang w:val="es-CO"/>
        </w:rPr>
        <w:t xml:space="preserve"> que se cumpliera a tiempo con la obligación pensional. Advirtió igualmente, que el pasivo pensional de las entidades hospitalarias donde había prestado sus servicios la actora antes de su traslado al RAIS, fue asumido por la NACIÓN – MINISTERIO DE HACIENDA Y CRÉDITO PÚBLICO, de acuerdo a los contratos de concurrencia aportados al proceso, en razón de lo cual</w:t>
      </w:r>
      <w:r w:rsidR="0037324E">
        <w:rPr>
          <w:rFonts w:ascii="Tahoma" w:hAnsi="Tahoma" w:cs="Tahoma"/>
          <w:lang w:val="es-CO"/>
        </w:rPr>
        <w:t xml:space="preserve"> es</w:t>
      </w:r>
      <w:r w:rsidRPr="00440DF6">
        <w:rPr>
          <w:rFonts w:ascii="Tahoma" w:hAnsi="Tahoma" w:cs="Tahoma"/>
          <w:lang w:val="es-CO"/>
        </w:rPr>
        <w:t xml:space="preserve"> </w:t>
      </w:r>
      <w:r w:rsidR="0037324E">
        <w:rPr>
          <w:rFonts w:ascii="Tahoma" w:hAnsi="Tahoma" w:cs="Tahoma"/>
          <w:lang w:val="es-CO"/>
        </w:rPr>
        <w:t xml:space="preserve">esta </w:t>
      </w:r>
      <w:r w:rsidRPr="00440DF6">
        <w:rPr>
          <w:rFonts w:ascii="Tahoma" w:hAnsi="Tahoma" w:cs="Tahoma"/>
          <w:lang w:val="es-CO"/>
        </w:rPr>
        <w:t xml:space="preserve">entidad </w:t>
      </w:r>
      <w:r w:rsidR="0037324E">
        <w:rPr>
          <w:rFonts w:ascii="Tahoma" w:hAnsi="Tahoma" w:cs="Tahoma"/>
          <w:lang w:val="es-CO"/>
        </w:rPr>
        <w:t xml:space="preserve">la </w:t>
      </w:r>
      <w:r w:rsidRPr="00440DF6">
        <w:rPr>
          <w:rFonts w:ascii="Tahoma" w:hAnsi="Tahoma" w:cs="Tahoma"/>
          <w:lang w:val="es-CO"/>
        </w:rPr>
        <w:t>llamada</w:t>
      </w:r>
      <w:r>
        <w:rPr>
          <w:rFonts w:ascii="Tahoma" w:hAnsi="Tahoma" w:cs="Tahoma"/>
          <w:lang w:val="es-CO"/>
        </w:rPr>
        <w:t xml:space="preserve"> a responder</w:t>
      </w:r>
      <w:r w:rsidRPr="00440DF6">
        <w:rPr>
          <w:rFonts w:ascii="Tahoma" w:hAnsi="Tahoma" w:cs="Tahoma"/>
          <w:lang w:val="es-CO"/>
        </w:rPr>
        <w:t xml:space="preserve"> </w:t>
      </w:r>
      <w:r w:rsidR="0037324E">
        <w:rPr>
          <w:rFonts w:ascii="Tahoma" w:hAnsi="Tahoma" w:cs="Tahoma"/>
          <w:lang w:val="es-CO"/>
        </w:rPr>
        <w:t>no solo por</w:t>
      </w:r>
      <w:r w:rsidRPr="00440DF6">
        <w:rPr>
          <w:rFonts w:ascii="Tahoma" w:hAnsi="Tahoma" w:cs="Tahoma"/>
          <w:lang w:val="es-CO"/>
        </w:rPr>
        <w:t xml:space="preserve"> la emisión sino </w:t>
      </w:r>
      <w:r w:rsidR="00CD2ACA" w:rsidRPr="00440DF6">
        <w:rPr>
          <w:rFonts w:ascii="Tahoma" w:hAnsi="Tahoma" w:cs="Tahoma"/>
          <w:lang w:val="es-CO"/>
        </w:rPr>
        <w:t>también</w:t>
      </w:r>
      <w:r w:rsidRPr="00440DF6">
        <w:rPr>
          <w:rFonts w:ascii="Tahoma" w:hAnsi="Tahoma" w:cs="Tahoma"/>
          <w:lang w:val="es-CO"/>
        </w:rPr>
        <w:t xml:space="preserve"> </w:t>
      </w:r>
      <w:r w:rsidR="0037324E">
        <w:rPr>
          <w:rFonts w:ascii="Tahoma" w:hAnsi="Tahoma" w:cs="Tahoma"/>
          <w:lang w:val="es-CO"/>
        </w:rPr>
        <w:t>por el</w:t>
      </w:r>
      <w:r w:rsidRPr="00440DF6">
        <w:rPr>
          <w:rFonts w:ascii="Tahoma" w:hAnsi="Tahoma" w:cs="Tahoma"/>
          <w:lang w:val="es-CO"/>
        </w:rPr>
        <w:t xml:space="preserve"> pago del bono.</w:t>
      </w:r>
      <w:r w:rsidR="0037324E">
        <w:rPr>
          <w:rFonts w:ascii="Tahoma" w:hAnsi="Tahoma" w:cs="Tahoma"/>
          <w:lang w:val="es-CO"/>
        </w:rPr>
        <w:t xml:space="preserve"> Al respecto s</w:t>
      </w:r>
      <w:r w:rsidRPr="00440DF6">
        <w:rPr>
          <w:rFonts w:ascii="Tahoma" w:hAnsi="Tahoma" w:cs="Tahoma"/>
          <w:lang w:val="es-CO"/>
        </w:rPr>
        <w:t xml:space="preserve">eñaló expresamente: </w:t>
      </w:r>
      <w:r w:rsidR="0037324E">
        <w:rPr>
          <w:rFonts w:ascii="Arial Narrow" w:hAnsi="Arial Narrow" w:cs="Tahoma"/>
          <w:i/>
          <w:lang w:val="es-CO"/>
        </w:rPr>
        <w:t>“e</w:t>
      </w:r>
      <w:r w:rsidRPr="00440DF6">
        <w:rPr>
          <w:rFonts w:ascii="Arial Narrow" w:hAnsi="Arial Narrow" w:cs="Tahoma"/>
          <w:i/>
          <w:lang w:val="es-CO"/>
        </w:rPr>
        <w:t xml:space="preserve">l Ministerio tiene la responsabilidad de emitir el bono y ponerlo a disposición para su validación y, posteriormente, cuando reciba la información pertinente, proceder a la emisión del mismo en forma definitiva para que pueda ser </w:t>
      </w:r>
      <w:r w:rsidRPr="00440DF6">
        <w:rPr>
          <w:rFonts w:ascii="Arial Narrow" w:hAnsi="Arial Narrow" w:cs="Tahoma"/>
          <w:i/>
          <w:lang w:val="es-CO"/>
        </w:rPr>
        <w:lastRenderedPageBreak/>
        <w:t>incluido dentro de la cuenta de ahorro individual de la actora y determinar si se tiene o no se tiene el capi</w:t>
      </w:r>
      <w:r w:rsidR="0037324E">
        <w:rPr>
          <w:rFonts w:ascii="Arial Narrow" w:hAnsi="Arial Narrow" w:cs="Tahoma"/>
          <w:i/>
          <w:lang w:val="es-CO"/>
        </w:rPr>
        <w:t>tal suficiente para financiar la</w:t>
      </w:r>
      <w:r w:rsidRPr="00440DF6">
        <w:rPr>
          <w:rFonts w:ascii="Arial Narrow" w:hAnsi="Arial Narrow" w:cs="Tahoma"/>
          <w:i/>
          <w:lang w:val="es-CO"/>
        </w:rPr>
        <w:t xml:space="preserve"> pensión”.</w:t>
      </w:r>
    </w:p>
    <w:p w14:paraId="45C69D4E" w14:textId="77777777" w:rsidR="00446EBF" w:rsidRDefault="00446EBF" w:rsidP="00446EBF">
      <w:pPr>
        <w:ind w:firstLine="708"/>
        <w:rPr>
          <w:rFonts w:ascii="Arial Narrow" w:hAnsi="Arial Narrow" w:cs="Tahoma"/>
          <w:i/>
          <w:lang w:val="es-CO"/>
        </w:rPr>
      </w:pPr>
    </w:p>
    <w:p w14:paraId="6F8DA4C8" w14:textId="77777777" w:rsidR="00446EBF" w:rsidRDefault="00446EBF" w:rsidP="004B79E3">
      <w:pPr>
        <w:spacing w:line="276" w:lineRule="auto"/>
        <w:ind w:firstLine="0"/>
        <w:jc w:val="center"/>
        <w:rPr>
          <w:rFonts w:ascii="Tahoma" w:hAnsi="Tahoma" w:cs="Tahoma"/>
          <w:b/>
          <w:lang w:val="es-CO"/>
        </w:rPr>
      </w:pPr>
      <w:r w:rsidRPr="00776D1A">
        <w:rPr>
          <w:rFonts w:ascii="Tahoma" w:hAnsi="Tahoma" w:cs="Tahoma"/>
          <w:b/>
          <w:lang w:val="es-CO"/>
        </w:rPr>
        <w:t>III – RECURSO DE APELACIÓN</w:t>
      </w:r>
    </w:p>
    <w:p w14:paraId="27F778A1" w14:textId="77777777" w:rsidR="00446EBF" w:rsidRDefault="00446EBF" w:rsidP="00446EBF">
      <w:pPr>
        <w:ind w:firstLine="708"/>
        <w:jc w:val="center"/>
        <w:rPr>
          <w:rFonts w:ascii="Tahoma" w:hAnsi="Tahoma" w:cs="Tahoma"/>
          <w:b/>
          <w:lang w:val="es-CO"/>
        </w:rPr>
      </w:pPr>
    </w:p>
    <w:p w14:paraId="5BDB8896" w14:textId="77777777" w:rsidR="00446EBF" w:rsidRDefault="00446EBF" w:rsidP="00446EBF">
      <w:pPr>
        <w:spacing w:line="276" w:lineRule="auto"/>
        <w:ind w:firstLine="708"/>
        <w:rPr>
          <w:rFonts w:ascii="Tahoma" w:hAnsi="Tahoma" w:cs="Tahoma"/>
          <w:lang w:val="es-CO"/>
        </w:rPr>
      </w:pPr>
      <w:r>
        <w:rPr>
          <w:rFonts w:ascii="Tahoma" w:hAnsi="Tahoma" w:cs="Tahoma"/>
          <w:lang w:val="es-CO"/>
        </w:rPr>
        <w:t xml:space="preserve">La decisión es apelada por la parte actora y el Ministerio de Hacienda y Crédito Público. La demandante </w:t>
      </w:r>
      <w:r w:rsidR="001561C5">
        <w:rPr>
          <w:rFonts w:ascii="Tahoma" w:hAnsi="Tahoma" w:cs="Tahoma"/>
          <w:lang w:val="es-CO"/>
        </w:rPr>
        <w:t>solicita que en sede de segunda instancia se revoque parcialmente la sentencia atacada y en su defecto se condene al</w:t>
      </w:r>
      <w:r>
        <w:rPr>
          <w:rFonts w:ascii="Tahoma" w:hAnsi="Tahoma" w:cs="Tahoma"/>
          <w:lang w:val="es-CO"/>
        </w:rPr>
        <w:t xml:space="preserve"> pago del retroactivo pensional reclamado, </w:t>
      </w:r>
      <w:r w:rsidR="0037324E">
        <w:rPr>
          <w:rFonts w:ascii="Tahoma" w:hAnsi="Tahoma" w:cs="Tahoma"/>
          <w:lang w:val="es-CO"/>
        </w:rPr>
        <w:t>argumentando, básicamente, que la dilatada</w:t>
      </w:r>
      <w:r w:rsidR="001561C5">
        <w:rPr>
          <w:rFonts w:ascii="Tahoma" w:hAnsi="Tahoma" w:cs="Tahoma"/>
          <w:lang w:val="es-CO"/>
        </w:rPr>
        <w:t xml:space="preserve"> emisión del bono,</w:t>
      </w:r>
      <w:r w:rsidR="0037324E">
        <w:rPr>
          <w:rFonts w:ascii="Tahoma" w:hAnsi="Tahoma" w:cs="Tahoma"/>
          <w:lang w:val="es-CO"/>
        </w:rPr>
        <w:t xml:space="preserve"> no es un argumento para negar la pensión, pues la </w:t>
      </w:r>
      <w:r w:rsidR="001561C5">
        <w:rPr>
          <w:rFonts w:ascii="Tahoma" w:hAnsi="Tahoma" w:cs="Tahoma"/>
          <w:lang w:val="es-CO"/>
        </w:rPr>
        <w:t xml:space="preserve">afiliada </w:t>
      </w:r>
      <w:r>
        <w:rPr>
          <w:rFonts w:ascii="Tahoma" w:hAnsi="Tahoma" w:cs="Tahoma"/>
          <w:lang w:val="es-CO"/>
        </w:rPr>
        <w:t xml:space="preserve">no tiene </w:t>
      </w:r>
      <w:r w:rsidR="007B5170">
        <w:rPr>
          <w:rFonts w:ascii="Tahoma" w:hAnsi="Tahoma" w:cs="Tahoma"/>
          <w:lang w:val="es-CO"/>
        </w:rPr>
        <w:t>por qué</w:t>
      </w:r>
      <w:r>
        <w:rPr>
          <w:rFonts w:ascii="Tahoma" w:hAnsi="Tahoma" w:cs="Tahoma"/>
          <w:lang w:val="es-CO"/>
        </w:rPr>
        <w:t xml:space="preserve"> asumir las consecuencias de las trabas administrativas que</w:t>
      </w:r>
      <w:r w:rsidR="001561C5">
        <w:rPr>
          <w:rFonts w:ascii="Tahoma" w:hAnsi="Tahoma" w:cs="Tahoma"/>
          <w:lang w:val="es-CO"/>
        </w:rPr>
        <w:t xml:space="preserve"> han impedido</w:t>
      </w:r>
      <w:r>
        <w:rPr>
          <w:rFonts w:ascii="Tahoma" w:hAnsi="Tahoma" w:cs="Tahoma"/>
          <w:lang w:val="es-CO"/>
        </w:rPr>
        <w:t xml:space="preserve"> la oportuna redención del bono pensional </w:t>
      </w:r>
      <w:r w:rsidR="001561C5">
        <w:rPr>
          <w:rFonts w:ascii="Tahoma" w:hAnsi="Tahoma" w:cs="Tahoma"/>
          <w:lang w:val="es-CO"/>
        </w:rPr>
        <w:t>al que claramente tiene derecho,</w:t>
      </w:r>
      <w:r>
        <w:rPr>
          <w:rFonts w:ascii="Tahoma" w:hAnsi="Tahoma" w:cs="Tahoma"/>
          <w:lang w:val="es-CO"/>
        </w:rPr>
        <w:t xml:space="preserve"> tal como lo ha precisado</w:t>
      </w:r>
      <w:r w:rsidR="001561C5">
        <w:rPr>
          <w:rFonts w:ascii="Tahoma" w:hAnsi="Tahoma" w:cs="Tahoma"/>
          <w:lang w:val="es-CO"/>
        </w:rPr>
        <w:t xml:space="preserve"> en múltiples sentencias</w:t>
      </w:r>
      <w:r>
        <w:rPr>
          <w:rFonts w:ascii="Tahoma" w:hAnsi="Tahoma" w:cs="Tahoma"/>
          <w:lang w:val="es-CO"/>
        </w:rPr>
        <w:t xml:space="preserve"> la Corte Constitucional</w:t>
      </w:r>
      <w:r w:rsidR="001561C5">
        <w:rPr>
          <w:rFonts w:ascii="Tahoma" w:hAnsi="Tahoma" w:cs="Tahoma"/>
          <w:lang w:val="es-CO"/>
        </w:rPr>
        <w:t>, de la</w:t>
      </w:r>
      <w:r w:rsidR="0037324E">
        <w:rPr>
          <w:rFonts w:ascii="Tahoma" w:hAnsi="Tahoma" w:cs="Tahoma"/>
          <w:lang w:val="es-CO"/>
        </w:rPr>
        <w:t>s</w:t>
      </w:r>
      <w:r w:rsidR="001561C5">
        <w:rPr>
          <w:rFonts w:ascii="Tahoma" w:hAnsi="Tahoma" w:cs="Tahoma"/>
          <w:lang w:val="es-CO"/>
        </w:rPr>
        <w:t xml:space="preserve"> que destaca</w:t>
      </w:r>
      <w:r>
        <w:rPr>
          <w:rFonts w:ascii="Tahoma" w:hAnsi="Tahoma" w:cs="Tahoma"/>
          <w:lang w:val="es-CO"/>
        </w:rPr>
        <w:t xml:space="preserve"> la T-095 de 2007.</w:t>
      </w:r>
    </w:p>
    <w:p w14:paraId="1013C301" w14:textId="77777777" w:rsidR="00446EBF" w:rsidRDefault="00446EBF" w:rsidP="00446EBF">
      <w:pPr>
        <w:ind w:firstLine="708"/>
        <w:rPr>
          <w:rFonts w:ascii="Tahoma" w:hAnsi="Tahoma" w:cs="Tahoma"/>
          <w:lang w:val="es-CO"/>
        </w:rPr>
      </w:pPr>
    </w:p>
    <w:p w14:paraId="612CAF0A" w14:textId="77777777" w:rsidR="00446EBF" w:rsidRDefault="00446EBF" w:rsidP="00446EBF">
      <w:pPr>
        <w:spacing w:line="276" w:lineRule="auto"/>
        <w:ind w:firstLine="708"/>
        <w:rPr>
          <w:rFonts w:ascii="Tahoma" w:hAnsi="Tahoma" w:cs="Tahoma"/>
          <w:lang w:val="es-CO"/>
        </w:rPr>
      </w:pPr>
      <w:r>
        <w:rPr>
          <w:rFonts w:ascii="Tahoma" w:hAnsi="Tahoma" w:cs="Tahoma"/>
          <w:lang w:val="es-CO"/>
        </w:rPr>
        <w:t>El</w:t>
      </w:r>
      <w:r w:rsidRPr="00C35DDD">
        <w:rPr>
          <w:rFonts w:ascii="Tahoma" w:hAnsi="Tahoma" w:cs="Tahoma"/>
          <w:b/>
          <w:lang w:val="es-CO"/>
        </w:rPr>
        <w:t xml:space="preserve"> </w:t>
      </w:r>
      <w:r w:rsidRPr="00C35DDD">
        <w:rPr>
          <w:rFonts w:ascii="Tahoma" w:hAnsi="Tahoma" w:cs="Tahoma"/>
          <w:b/>
          <w:caps/>
          <w:lang w:val="es-CO"/>
        </w:rPr>
        <w:t>Ministerio de Hacienda y Crédito Público</w:t>
      </w:r>
      <w:r>
        <w:rPr>
          <w:rFonts w:ascii="Tahoma" w:hAnsi="Tahoma" w:cs="Tahoma"/>
          <w:lang w:val="es-CO"/>
        </w:rPr>
        <w:t xml:space="preserve">, por su parte, advierte que la jueza debía </w:t>
      </w:r>
      <w:r w:rsidR="001561C5">
        <w:rPr>
          <w:rFonts w:ascii="Tahoma" w:hAnsi="Tahoma" w:cs="Tahoma"/>
          <w:lang w:val="es-CO"/>
        </w:rPr>
        <w:t>dar aplicación al</w:t>
      </w:r>
      <w:r>
        <w:rPr>
          <w:rFonts w:ascii="Tahoma" w:hAnsi="Tahoma" w:cs="Tahoma"/>
          <w:lang w:val="es-CO"/>
        </w:rPr>
        <w:t xml:space="preserve"> 242 de la Ley 100 de 1993</w:t>
      </w:r>
      <w:r w:rsidR="001561C5">
        <w:rPr>
          <w:rFonts w:ascii="Tahoma" w:hAnsi="Tahoma" w:cs="Tahoma"/>
          <w:lang w:val="es-CO"/>
        </w:rPr>
        <w:t xml:space="preserve"> en este caso, teniendo en cuenta que la demandante no es</w:t>
      </w:r>
      <w:r>
        <w:rPr>
          <w:rFonts w:ascii="Tahoma" w:hAnsi="Tahoma" w:cs="Tahoma"/>
          <w:lang w:val="es-CO"/>
        </w:rPr>
        <w:t xml:space="preserve"> beneficiaria del contrato de concurrencia firmado con el Departamento del Valle del C</w:t>
      </w:r>
      <w:r w:rsidR="0037324E">
        <w:rPr>
          <w:rFonts w:ascii="Tahoma" w:hAnsi="Tahoma" w:cs="Tahoma"/>
          <w:lang w:val="es-CO"/>
        </w:rPr>
        <w:t>auca, pues en este no se incluyó</w:t>
      </w:r>
      <w:r>
        <w:rPr>
          <w:rFonts w:ascii="Tahoma" w:hAnsi="Tahoma" w:cs="Tahoma"/>
          <w:lang w:val="es-CO"/>
        </w:rPr>
        <w:t xml:space="preserve"> el pasivo pensional o las cuotas partes del personal retirado o no activo al 31 de diciembre de 1993.</w:t>
      </w:r>
    </w:p>
    <w:p w14:paraId="0A43FCE2" w14:textId="77777777" w:rsidR="00446EBF" w:rsidRPr="000A6867" w:rsidRDefault="00446EBF" w:rsidP="00446EBF">
      <w:pPr>
        <w:spacing w:line="276" w:lineRule="auto"/>
        <w:ind w:firstLine="0"/>
        <w:rPr>
          <w:rFonts w:ascii="Tahoma" w:hAnsi="Tahoma" w:cs="Tahoma"/>
          <w:sz w:val="20"/>
          <w:szCs w:val="20"/>
          <w:lang w:val="es-CO"/>
        </w:rPr>
      </w:pPr>
    </w:p>
    <w:p w14:paraId="6D49334E" w14:textId="77777777" w:rsidR="00446EBF" w:rsidRPr="00C35DDD" w:rsidRDefault="00446EBF" w:rsidP="00446EBF">
      <w:pPr>
        <w:spacing w:line="276" w:lineRule="auto"/>
        <w:ind w:firstLine="0"/>
        <w:jc w:val="center"/>
        <w:rPr>
          <w:rFonts w:ascii="Tahoma" w:hAnsi="Tahoma" w:cs="Tahoma"/>
          <w:b/>
          <w:lang w:val="es-CO"/>
        </w:rPr>
      </w:pPr>
      <w:r w:rsidRPr="00C35DDD">
        <w:rPr>
          <w:rFonts w:ascii="Tahoma" w:hAnsi="Tahoma" w:cs="Tahoma"/>
          <w:b/>
          <w:lang w:val="es-CO"/>
        </w:rPr>
        <w:t>IV – CONSIDERACIONES</w:t>
      </w:r>
    </w:p>
    <w:p w14:paraId="2C4222EF" w14:textId="77777777" w:rsidR="00446EBF" w:rsidRPr="000A6867" w:rsidRDefault="00446EBF" w:rsidP="00446EBF">
      <w:pPr>
        <w:ind w:firstLine="0"/>
        <w:jc w:val="center"/>
        <w:rPr>
          <w:rFonts w:ascii="Tahoma" w:hAnsi="Tahoma" w:cs="Tahoma"/>
          <w:b/>
          <w:sz w:val="20"/>
          <w:szCs w:val="20"/>
          <w:lang w:val="es-CO"/>
        </w:rPr>
      </w:pPr>
    </w:p>
    <w:p w14:paraId="0042FE60" w14:textId="77777777" w:rsidR="00446EBF" w:rsidRPr="00C35DDD" w:rsidRDefault="00446EBF" w:rsidP="00446EBF">
      <w:pPr>
        <w:spacing w:line="276" w:lineRule="auto"/>
        <w:ind w:firstLine="0"/>
        <w:jc w:val="center"/>
        <w:rPr>
          <w:rFonts w:ascii="Tahoma" w:hAnsi="Tahoma" w:cs="Tahoma"/>
          <w:b/>
          <w:lang w:val="es-CO"/>
        </w:rPr>
      </w:pPr>
      <w:r w:rsidRPr="00C35DDD">
        <w:rPr>
          <w:rFonts w:ascii="Tahoma" w:hAnsi="Tahoma" w:cs="Tahoma"/>
          <w:b/>
          <w:lang w:val="es-CO"/>
        </w:rPr>
        <w:t xml:space="preserve">4.1. </w:t>
      </w:r>
      <w:r w:rsidR="004B79E3">
        <w:rPr>
          <w:rFonts w:ascii="Tahoma" w:hAnsi="Tahoma" w:cs="Tahoma"/>
          <w:b/>
          <w:lang w:val="es-CO"/>
        </w:rPr>
        <w:t>PRUEBA DOCUMENTAL - OBSERVACIONES</w:t>
      </w:r>
      <w:r w:rsidRPr="00C35DDD">
        <w:rPr>
          <w:rFonts w:ascii="Tahoma" w:hAnsi="Tahoma" w:cs="Tahoma"/>
          <w:b/>
          <w:lang w:val="es-CO"/>
        </w:rPr>
        <w:t xml:space="preserve"> PRELIMINARES</w:t>
      </w:r>
    </w:p>
    <w:p w14:paraId="25254A4C" w14:textId="77777777" w:rsidR="00446EBF" w:rsidRPr="000A6867" w:rsidRDefault="00446EBF" w:rsidP="000A6867">
      <w:pPr>
        <w:ind w:firstLine="0"/>
        <w:rPr>
          <w:rFonts w:ascii="Tahoma" w:hAnsi="Tahoma" w:cs="Tahoma"/>
          <w:b/>
          <w:sz w:val="20"/>
          <w:szCs w:val="20"/>
          <w:lang w:val="es-CO"/>
        </w:rPr>
      </w:pPr>
    </w:p>
    <w:p w14:paraId="229FF98A" w14:textId="77777777" w:rsidR="00446EBF" w:rsidRPr="00C35DDD" w:rsidRDefault="00446EBF" w:rsidP="00446EBF">
      <w:pPr>
        <w:spacing w:line="276" w:lineRule="auto"/>
        <w:ind w:firstLine="0"/>
        <w:rPr>
          <w:rFonts w:ascii="Tahoma" w:hAnsi="Tahoma" w:cs="Tahoma"/>
          <w:lang w:val="es-CO"/>
        </w:rPr>
      </w:pPr>
      <w:r w:rsidRPr="00C35DDD">
        <w:rPr>
          <w:rFonts w:ascii="Tahoma" w:hAnsi="Tahoma" w:cs="Tahoma"/>
          <w:lang w:val="es-CO"/>
        </w:rPr>
        <w:tab/>
        <w:t xml:space="preserve">Es del caso subrayar que la Administradora de Fondos Pensiones demandada (PORVENIR S.A.), </w:t>
      </w:r>
      <w:r w:rsidR="00FB7B27" w:rsidRPr="00C35DDD">
        <w:rPr>
          <w:rFonts w:ascii="Tahoma" w:hAnsi="Tahoma" w:cs="Tahoma"/>
          <w:lang w:val="es-CO"/>
        </w:rPr>
        <w:t>alega</w:t>
      </w:r>
      <w:r w:rsidRPr="00C35DDD">
        <w:rPr>
          <w:rFonts w:ascii="Tahoma" w:hAnsi="Tahoma" w:cs="Tahoma"/>
          <w:lang w:val="es-CO"/>
        </w:rPr>
        <w:t xml:space="preserve"> que el rechazo de la</w:t>
      </w:r>
      <w:r w:rsidR="00DC1EE4">
        <w:rPr>
          <w:rFonts w:ascii="Tahoma" w:hAnsi="Tahoma" w:cs="Tahoma"/>
          <w:lang w:val="es-CO"/>
        </w:rPr>
        <w:t xml:space="preserve"> pretendida</w:t>
      </w:r>
      <w:r w:rsidRPr="00C35DDD">
        <w:rPr>
          <w:rFonts w:ascii="Tahoma" w:hAnsi="Tahoma" w:cs="Tahoma"/>
          <w:lang w:val="es-CO"/>
        </w:rPr>
        <w:t xml:space="preserve"> pensión de vejez, se debe a demoras y </w:t>
      </w:r>
      <w:r w:rsidR="00DC1EE4">
        <w:rPr>
          <w:rFonts w:ascii="Tahoma" w:hAnsi="Tahoma" w:cs="Tahoma"/>
          <w:lang w:val="es-CO"/>
        </w:rPr>
        <w:t>problemas administrativos relacionados con</w:t>
      </w:r>
      <w:r w:rsidRPr="00C35DDD">
        <w:rPr>
          <w:rFonts w:ascii="Tahoma" w:hAnsi="Tahoma" w:cs="Tahoma"/>
          <w:lang w:val="es-CO"/>
        </w:rPr>
        <w:t xml:space="preserve"> la emisión, redención y pago del bono pensional al que tiene derecho</w:t>
      </w:r>
      <w:r w:rsidR="00DC1EE4">
        <w:rPr>
          <w:rFonts w:ascii="Tahoma" w:hAnsi="Tahoma" w:cs="Tahoma"/>
          <w:lang w:val="es-CO"/>
        </w:rPr>
        <w:t xml:space="preserve"> la actora</w:t>
      </w:r>
      <w:r w:rsidRPr="00C35DDD">
        <w:rPr>
          <w:rFonts w:ascii="Tahoma" w:hAnsi="Tahoma" w:cs="Tahoma"/>
          <w:lang w:val="es-CO"/>
        </w:rPr>
        <w:t>, puntualmente a la falta de definición de la entidad cuota-</w:t>
      </w:r>
      <w:proofErr w:type="spellStart"/>
      <w:r w:rsidRPr="00C35DDD">
        <w:rPr>
          <w:rFonts w:ascii="Tahoma" w:hAnsi="Tahoma" w:cs="Tahoma"/>
          <w:lang w:val="es-CO"/>
        </w:rPr>
        <w:t>partista</w:t>
      </w:r>
      <w:proofErr w:type="spellEnd"/>
      <w:r w:rsidRPr="00C35DDD">
        <w:rPr>
          <w:rFonts w:ascii="Tahoma" w:hAnsi="Tahoma" w:cs="Tahoma"/>
          <w:lang w:val="es-CO"/>
        </w:rPr>
        <w:t xml:space="preserve"> que debe asumir el pago del cupón del bono por el tiempo que esta laboró al servicio del HOSPITAL NUESTRA SEÑORA DE LOS SANTOS</w:t>
      </w:r>
      <w:r w:rsidR="00FB7B27">
        <w:rPr>
          <w:rFonts w:ascii="Tahoma" w:hAnsi="Tahoma" w:cs="Tahoma"/>
          <w:lang w:val="es-CO"/>
        </w:rPr>
        <w:t xml:space="preserve"> del Municipio de la Victoria (Valle)</w:t>
      </w:r>
      <w:r w:rsidRPr="00C35DDD">
        <w:rPr>
          <w:rFonts w:ascii="Tahoma" w:hAnsi="Tahoma" w:cs="Tahoma"/>
          <w:lang w:val="es-CO"/>
        </w:rPr>
        <w:t xml:space="preserve">. </w:t>
      </w:r>
    </w:p>
    <w:p w14:paraId="6E34E046" w14:textId="77777777" w:rsidR="00446EBF" w:rsidRPr="000A6867" w:rsidRDefault="00446EBF" w:rsidP="000A6867">
      <w:pPr>
        <w:ind w:firstLine="0"/>
        <w:rPr>
          <w:rFonts w:ascii="Tahoma" w:hAnsi="Tahoma" w:cs="Tahoma"/>
          <w:sz w:val="20"/>
          <w:szCs w:val="20"/>
          <w:lang w:val="es-CO"/>
        </w:rPr>
      </w:pPr>
    </w:p>
    <w:p w14:paraId="1BA19555" w14:textId="52D1F13B" w:rsidR="00446EBF" w:rsidRDefault="00446EBF" w:rsidP="000A6867">
      <w:pPr>
        <w:spacing w:line="276" w:lineRule="auto"/>
        <w:ind w:firstLine="0"/>
        <w:rPr>
          <w:rFonts w:ascii="Tahoma" w:hAnsi="Tahoma" w:cs="Tahoma"/>
          <w:lang w:val="es-CO"/>
        </w:rPr>
      </w:pPr>
      <w:r w:rsidRPr="00C35DDD">
        <w:rPr>
          <w:rFonts w:ascii="Tahoma" w:hAnsi="Tahoma" w:cs="Tahoma"/>
          <w:lang w:val="es-CO"/>
        </w:rPr>
        <w:tab/>
        <w:t xml:space="preserve">En efecto, tal como se acreditó en sede de primer grado, en relación al bono pensional reclamado, el referido Hospital </w:t>
      </w:r>
      <w:r w:rsidR="00FB7B27">
        <w:rPr>
          <w:rFonts w:ascii="Tahoma" w:hAnsi="Tahoma" w:cs="Tahoma"/>
          <w:lang w:val="es-CO"/>
        </w:rPr>
        <w:t xml:space="preserve">ha </w:t>
      </w:r>
      <w:r w:rsidRPr="00C35DDD">
        <w:rPr>
          <w:rFonts w:ascii="Tahoma" w:hAnsi="Tahoma" w:cs="Tahoma"/>
          <w:lang w:val="es-CO"/>
        </w:rPr>
        <w:t>rechaza</w:t>
      </w:r>
      <w:r w:rsidR="00FB7B27">
        <w:rPr>
          <w:rFonts w:ascii="Tahoma" w:hAnsi="Tahoma" w:cs="Tahoma"/>
          <w:lang w:val="es-CO"/>
        </w:rPr>
        <w:t>do reiteradamente</w:t>
      </w:r>
      <w:r w:rsidRPr="00C35DDD">
        <w:rPr>
          <w:rFonts w:ascii="Tahoma" w:hAnsi="Tahoma" w:cs="Tahoma"/>
          <w:lang w:val="es-CO"/>
        </w:rPr>
        <w:t xml:space="preserve"> la cali</w:t>
      </w:r>
      <w:r w:rsidR="00FB7B27">
        <w:rPr>
          <w:rFonts w:ascii="Tahoma" w:hAnsi="Tahoma" w:cs="Tahoma"/>
          <w:lang w:val="es-CO"/>
        </w:rPr>
        <w:t>dad de contribuyente, oponiendo</w:t>
      </w:r>
      <w:r w:rsidRPr="00C35DDD">
        <w:rPr>
          <w:rFonts w:ascii="Tahoma" w:hAnsi="Tahoma" w:cs="Tahoma"/>
          <w:lang w:val="es-CO"/>
        </w:rPr>
        <w:t xml:space="preserve"> la existencia de un contrato de concurrencia celebrado entre la Nación y el Departamento del Valle del Cauca, en virtud del cual tales entidades asumieron la responsabilidad financiera en el pago del pasivo pensional del Hospital.</w:t>
      </w:r>
    </w:p>
    <w:p w14:paraId="58BC2933" w14:textId="77777777" w:rsidR="0006282C" w:rsidRPr="00C35DDD" w:rsidRDefault="0006282C" w:rsidP="000A6867">
      <w:pPr>
        <w:spacing w:line="276" w:lineRule="auto"/>
        <w:ind w:firstLine="0"/>
        <w:rPr>
          <w:rFonts w:ascii="Tahoma" w:hAnsi="Tahoma" w:cs="Tahoma"/>
          <w:lang w:val="es-CO"/>
        </w:rPr>
      </w:pPr>
    </w:p>
    <w:p w14:paraId="20EA96C0" w14:textId="77777777" w:rsidR="00446EBF" w:rsidRPr="00C35DDD" w:rsidRDefault="00446EBF" w:rsidP="00446EBF">
      <w:pPr>
        <w:spacing w:line="276" w:lineRule="auto"/>
        <w:ind w:firstLine="0"/>
        <w:rPr>
          <w:rFonts w:ascii="Tahoma" w:hAnsi="Tahoma" w:cs="Tahoma"/>
          <w:lang w:val="es-CO"/>
        </w:rPr>
      </w:pPr>
      <w:r w:rsidRPr="00C35DDD">
        <w:rPr>
          <w:rFonts w:ascii="Tahoma" w:hAnsi="Tahoma" w:cs="Tahoma"/>
          <w:lang w:val="es-CO"/>
        </w:rPr>
        <w:tab/>
        <w:t xml:space="preserve">A propósito de lo anterior, la entidad aportó al proceso el citado contrato de concurrencia, </w:t>
      </w:r>
      <w:r w:rsidR="00E04E92">
        <w:rPr>
          <w:rFonts w:ascii="Tahoma" w:hAnsi="Tahoma" w:cs="Tahoma"/>
          <w:lang w:val="es-CO"/>
        </w:rPr>
        <w:t>rotulado bajo el nombre</w:t>
      </w:r>
      <w:r w:rsidRPr="00C35DDD">
        <w:rPr>
          <w:rFonts w:ascii="Tahoma" w:hAnsi="Tahoma" w:cs="Tahoma"/>
          <w:lang w:val="es-CO"/>
        </w:rPr>
        <w:t xml:space="preserve"> de </w:t>
      </w:r>
      <w:r w:rsidRPr="00FB7B27">
        <w:rPr>
          <w:rFonts w:ascii="Arial Narrow" w:hAnsi="Arial Narrow" w:cs="Tahoma"/>
          <w:i/>
          <w:lang w:val="es-CO"/>
        </w:rPr>
        <w:t>“convenio interadministrativo de concurrencia celebrado entre el MINISTERIO DE SALUD – FONDO NACIONAL DEL PASIVO PRESTACIONAL SECTOR SALUD  y el DEPARTAMENTO DEL VALLE DEL CAUCA”</w:t>
      </w:r>
      <w:r w:rsidRPr="00C35DDD">
        <w:rPr>
          <w:rFonts w:ascii="Tahoma" w:hAnsi="Tahoma" w:cs="Tahoma"/>
          <w:lang w:val="es-CO"/>
        </w:rPr>
        <w:t xml:space="preserve"> (</w:t>
      </w:r>
      <w:proofErr w:type="spellStart"/>
      <w:r w:rsidRPr="00C35DDD">
        <w:rPr>
          <w:rFonts w:ascii="Tahoma" w:hAnsi="Tahoma" w:cs="Tahoma"/>
          <w:lang w:val="es-CO"/>
        </w:rPr>
        <w:t>Fl</w:t>
      </w:r>
      <w:proofErr w:type="spellEnd"/>
      <w:r w:rsidRPr="00C35DDD">
        <w:rPr>
          <w:rFonts w:ascii="Tahoma" w:hAnsi="Tahoma" w:cs="Tahoma"/>
          <w:lang w:val="es-CO"/>
        </w:rPr>
        <w:t xml:space="preserve">. 537), en virtud de cuyo objeto las partes </w:t>
      </w:r>
      <w:r w:rsidR="00FB7B27" w:rsidRPr="00C35DDD">
        <w:rPr>
          <w:rFonts w:ascii="Tahoma" w:hAnsi="Tahoma" w:cs="Tahoma"/>
          <w:lang w:val="es-CO"/>
        </w:rPr>
        <w:t>acordaron</w:t>
      </w:r>
      <w:r w:rsidRPr="00C35DDD">
        <w:rPr>
          <w:rFonts w:ascii="Tahoma" w:hAnsi="Tahoma" w:cs="Tahoma"/>
          <w:lang w:val="es-CO"/>
        </w:rPr>
        <w:t xml:space="preserve"> un régimen</w:t>
      </w:r>
      <w:r w:rsidR="00FB7B27">
        <w:rPr>
          <w:rFonts w:ascii="Tahoma" w:hAnsi="Tahoma" w:cs="Tahoma"/>
          <w:lang w:val="es-CO"/>
        </w:rPr>
        <w:t xml:space="preserve"> jurídico</w:t>
      </w:r>
      <w:r w:rsidRPr="00C35DDD">
        <w:rPr>
          <w:rFonts w:ascii="Tahoma" w:hAnsi="Tahoma" w:cs="Tahoma"/>
          <w:lang w:val="es-CO"/>
        </w:rPr>
        <w:t xml:space="preserve"> de concurrencia para el pago de la deuda prestacional correspondiente a los funcionarios y </w:t>
      </w:r>
      <w:r w:rsidR="00FB7B27">
        <w:rPr>
          <w:rFonts w:ascii="Tahoma" w:hAnsi="Tahoma" w:cs="Tahoma"/>
          <w:lang w:val="es-CO"/>
        </w:rPr>
        <w:t>exfuncionarios de las Instituciones</w:t>
      </w:r>
      <w:r w:rsidRPr="00C35DDD">
        <w:rPr>
          <w:rFonts w:ascii="Tahoma" w:hAnsi="Tahoma" w:cs="Tahoma"/>
          <w:lang w:val="es-CO"/>
        </w:rPr>
        <w:t xml:space="preserve"> Oficiales</w:t>
      </w:r>
      <w:r w:rsidR="00FB7B27">
        <w:rPr>
          <w:rFonts w:ascii="Tahoma" w:hAnsi="Tahoma" w:cs="Tahoma"/>
          <w:lang w:val="es-CO"/>
        </w:rPr>
        <w:t xml:space="preserve"> de Salud</w:t>
      </w:r>
      <w:r w:rsidRPr="00C35DDD">
        <w:rPr>
          <w:rFonts w:ascii="Tahoma" w:hAnsi="Tahoma" w:cs="Tahoma"/>
          <w:lang w:val="es-CO"/>
        </w:rPr>
        <w:t xml:space="preserve"> del Departamento (44 Hospitales en total, incluido el HOSPITAL NUESTRA SEÑORA DE LOS SANTOS) y</w:t>
      </w:r>
      <w:r w:rsidR="00FB7B27">
        <w:rPr>
          <w:rFonts w:ascii="Tahoma" w:hAnsi="Tahoma" w:cs="Tahoma"/>
          <w:lang w:val="es-CO"/>
        </w:rPr>
        <w:t xml:space="preserve"> donde</w:t>
      </w:r>
      <w:r w:rsidRPr="00C35DDD">
        <w:rPr>
          <w:rFonts w:ascii="Tahoma" w:hAnsi="Tahoma" w:cs="Tahoma"/>
          <w:lang w:val="es-CO"/>
        </w:rPr>
        <w:t xml:space="preserve"> se establece la fuente de financiación de los recursos necesarios para el pago de la deuda prestacional de las entidades a que se refiere el contrato (</w:t>
      </w:r>
      <w:proofErr w:type="spellStart"/>
      <w:r w:rsidRPr="00C35DDD">
        <w:rPr>
          <w:rFonts w:ascii="Tahoma" w:hAnsi="Tahoma" w:cs="Tahoma"/>
          <w:lang w:val="es-CO"/>
        </w:rPr>
        <w:t>Fl</w:t>
      </w:r>
      <w:proofErr w:type="spellEnd"/>
      <w:r w:rsidRPr="00C35DDD">
        <w:rPr>
          <w:rFonts w:ascii="Tahoma" w:hAnsi="Tahoma" w:cs="Tahoma"/>
          <w:lang w:val="es-CO"/>
        </w:rPr>
        <w:t>. 538).</w:t>
      </w:r>
    </w:p>
    <w:p w14:paraId="62A6186B" w14:textId="77777777" w:rsidR="00446EBF" w:rsidRPr="00C35DDD" w:rsidRDefault="00446EBF" w:rsidP="00446EBF">
      <w:pPr>
        <w:ind w:firstLine="0"/>
        <w:rPr>
          <w:rFonts w:ascii="Tahoma" w:hAnsi="Tahoma" w:cs="Tahoma"/>
          <w:lang w:val="es-CO"/>
        </w:rPr>
      </w:pPr>
    </w:p>
    <w:p w14:paraId="1903A474" w14:textId="77777777" w:rsidR="00446EBF" w:rsidRPr="00C35DDD" w:rsidRDefault="00446EBF" w:rsidP="00446EBF">
      <w:pPr>
        <w:spacing w:line="276" w:lineRule="auto"/>
        <w:ind w:firstLine="0"/>
        <w:rPr>
          <w:rFonts w:ascii="Tahoma" w:hAnsi="Tahoma" w:cs="Tahoma"/>
          <w:lang w:val="es-CO"/>
        </w:rPr>
      </w:pPr>
      <w:r w:rsidRPr="00C35DDD">
        <w:rPr>
          <w:rFonts w:ascii="Tahoma" w:hAnsi="Tahoma" w:cs="Tahoma"/>
          <w:lang w:val="es-CO"/>
        </w:rPr>
        <w:tab/>
        <w:t>Sobresale del anterior documento, que en la cláusula segunda (</w:t>
      </w:r>
      <w:proofErr w:type="spellStart"/>
      <w:r w:rsidRPr="00C35DDD">
        <w:rPr>
          <w:rFonts w:ascii="Tahoma" w:hAnsi="Tahoma" w:cs="Tahoma"/>
          <w:lang w:val="es-CO"/>
        </w:rPr>
        <w:t>Fl</w:t>
      </w:r>
      <w:proofErr w:type="spellEnd"/>
      <w:r w:rsidRPr="00C35DDD">
        <w:rPr>
          <w:rFonts w:ascii="Tahoma" w:hAnsi="Tahoma" w:cs="Tahoma"/>
          <w:lang w:val="es-CO"/>
        </w:rPr>
        <w:t xml:space="preserve">. 540) se asigna una partida de </w:t>
      </w:r>
      <w:r w:rsidRPr="00FB7B27">
        <w:rPr>
          <w:rFonts w:ascii="Tahoma" w:hAnsi="Tahoma" w:cs="Tahoma"/>
          <w:b/>
          <w:lang w:val="es-CO"/>
        </w:rPr>
        <w:t xml:space="preserve">veinticinco mil millones de pesos ($25.000.000.000) </w:t>
      </w:r>
      <w:r w:rsidRPr="00C35DDD">
        <w:rPr>
          <w:rFonts w:ascii="Tahoma" w:hAnsi="Tahoma" w:cs="Tahoma"/>
          <w:lang w:val="es-CO"/>
        </w:rPr>
        <w:t xml:space="preserve">para la reserva pensional de “retirados” (reconocida globalmente para un total de 44 instituciones de salud </w:t>
      </w:r>
      <w:r w:rsidRPr="00C35DDD">
        <w:rPr>
          <w:rFonts w:ascii="Tahoma" w:hAnsi="Tahoma" w:cs="Tahoma"/>
          <w:lang w:val="es-CO"/>
        </w:rPr>
        <w:lastRenderedPageBreak/>
        <w:t>del Valle del Cauca</w:t>
      </w:r>
      <w:r w:rsidRPr="00C35DDD">
        <w:rPr>
          <w:rStyle w:val="Refdenotaalpie"/>
          <w:rFonts w:ascii="Tahoma" w:hAnsi="Tahoma" w:cs="Tahoma"/>
          <w:lang w:val="es-CO"/>
        </w:rPr>
        <w:footnoteReference w:id="2"/>
      </w:r>
      <w:r w:rsidRPr="00C35DDD">
        <w:rPr>
          <w:rFonts w:ascii="Tahoma" w:hAnsi="Tahoma" w:cs="Tahoma"/>
          <w:lang w:val="es-CO"/>
        </w:rPr>
        <w:t>) y se establece que</w:t>
      </w:r>
      <w:r w:rsidR="00E04E92">
        <w:rPr>
          <w:rFonts w:ascii="Tahoma" w:hAnsi="Tahoma" w:cs="Tahoma"/>
          <w:lang w:val="es-CO"/>
        </w:rPr>
        <w:t xml:space="preserve"> para el pago </w:t>
      </w:r>
      <w:r w:rsidRPr="00C35DDD">
        <w:rPr>
          <w:rFonts w:ascii="Tahoma" w:hAnsi="Tahoma" w:cs="Tahoma"/>
          <w:lang w:val="es-CO"/>
        </w:rPr>
        <w:t>se puede acudir a bonos de valor constante expedidos por la Nación y redimibles a medida que se haga exigible el pago de las obligaciones pensionales de acuerdo con las proyecciones presupuestales y los cálculos actuariales aprobados, cuya afectación presupuestal solo podrá realizarse en el momento en que se rediman dichos bonos, bajo las condiciones de emisión y redención que reglamente el Gobierno Nacional para tal efecto.</w:t>
      </w:r>
    </w:p>
    <w:p w14:paraId="3BC8B8FA" w14:textId="77777777" w:rsidR="00446EBF" w:rsidRPr="00C35DDD" w:rsidRDefault="00446EBF" w:rsidP="00446EBF">
      <w:pPr>
        <w:ind w:firstLine="0"/>
        <w:rPr>
          <w:rFonts w:ascii="Tahoma" w:hAnsi="Tahoma" w:cs="Tahoma"/>
          <w:lang w:val="es-CO"/>
        </w:rPr>
      </w:pPr>
    </w:p>
    <w:p w14:paraId="1E6D2990" w14:textId="77777777" w:rsidR="00446EBF" w:rsidRPr="00C35DDD" w:rsidRDefault="00446EBF" w:rsidP="00446EBF">
      <w:pPr>
        <w:spacing w:line="276" w:lineRule="auto"/>
        <w:ind w:firstLine="0"/>
        <w:rPr>
          <w:rFonts w:ascii="Tahoma" w:hAnsi="Tahoma" w:cs="Tahoma"/>
          <w:lang w:val="es-CO"/>
        </w:rPr>
      </w:pPr>
      <w:r w:rsidRPr="00C35DDD">
        <w:rPr>
          <w:rFonts w:ascii="Tahoma" w:hAnsi="Tahoma" w:cs="Tahoma"/>
          <w:lang w:val="es-CO"/>
        </w:rPr>
        <w:tab/>
        <w:t>Un contrato en igual sentido fue celebrado el 30 de diciembre de 1998 (</w:t>
      </w:r>
      <w:proofErr w:type="spellStart"/>
      <w:r w:rsidRPr="00C35DDD">
        <w:rPr>
          <w:rFonts w:ascii="Tahoma" w:hAnsi="Tahoma" w:cs="Tahoma"/>
          <w:lang w:val="es-CO"/>
        </w:rPr>
        <w:t>Fl</w:t>
      </w:r>
      <w:proofErr w:type="spellEnd"/>
      <w:r w:rsidRPr="00C35DDD">
        <w:rPr>
          <w:rFonts w:ascii="Tahoma" w:hAnsi="Tahoma" w:cs="Tahoma"/>
          <w:lang w:val="es-CO"/>
        </w:rPr>
        <w:t>. 169) entre el Ministerio y el Departamento de Risaralda, con el objeto de garantizar el pago de la deuda prestacional por concepto de cesantías, reservas para pensiones y pensiones de jubilación del Hospital San Jorge, causadas o acumuladas hasta el 31 de diciembre de 1993</w:t>
      </w:r>
      <w:r w:rsidR="000965AF">
        <w:rPr>
          <w:rFonts w:ascii="Tahoma" w:hAnsi="Tahoma" w:cs="Tahoma"/>
          <w:lang w:val="es-CO"/>
        </w:rPr>
        <w:t>. Cabe subrayar que se establece en la cláusula séptima de este contrato,</w:t>
      </w:r>
      <w:r w:rsidR="00FB7B27">
        <w:rPr>
          <w:rFonts w:ascii="Tahoma" w:hAnsi="Tahoma" w:cs="Tahoma"/>
          <w:lang w:val="es-CO"/>
        </w:rPr>
        <w:t xml:space="preserve"> que los pagos de bonos o cuotas partes pensionales a cargo de las instituciones beneficiarias</w:t>
      </w:r>
      <w:r w:rsidR="000965AF">
        <w:rPr>
          <w:rFonts w:ascii="Tahoma" w:hAnsi="Tahoma" w:cs="Tahoma"/>
          <w:lang w:val="es-CO"/>
        </w:rPr>
        <w:t xml:space="preserve">, se efectuarán con cargo a los recursos girados al encargo fiduciario o patrimonio autónomo creado para tal finalidad. </w:t>
      </w:r>
    </w:p>
    <w:p w14:paraId="5CE02B83" w14:textId="77777777" w:rsidR="00446EBF" w:rsidRPr="00C35DDD" w:rsidRDefault="00446EBF" w:rsidP="00446EBF">
      <w:pPr>
        <w:ind w:firstLine="0"/>
        <w:rPr>
          <w:rFonts w:ascii="Tahoma" w:hAnsi="Tahoma" w:cs="Tahoma"/>
          <w:lang w:val="es-CO"/>
        </w:rPr>
      </w:pPr>
    </w:p>
    <w:p w14:paraId="1EF23541" w14:textId="77777777" w:rsidR="00446EBF" w:rsidRPr="00C35DDD" w:rsidRDefault="00446EBF" w:rsidP="00446EBF">
      <w:pPr>
        <w:spacing w:line="276" w:lineRule="auto"/>
        <w:ind w:firstLine="0"/>
        <w:rPr>
          <w:rFonts w:ascii="Tahoma" w:hAnsi="Tahoma" w:cs="Tahoma"/>
          <w:lang w:val="es-CO"/>
        </w:rPr>
      </w:pPr>
      <w:r w:rsidRPr="00C35DDD">
        <w:rPr>
          <w:rFonts w:ascii="Tahoma" w:hAnsi="Tahoma" w:cs="Tahoma"/>
          <w:lang w:val="es-CO"/>
        </w:rPr>
        <w:tab/>
        <w:t>Aparte de lo anterior, se desprende del certificado de información laboral expedido por el Hospital Nuestra Señora de los Santos el 16 de febrero de 2015 (</w:t>
      </w:r>
      <w:proofErr w:type="spellStart"/>
      <w:r w:rsidRPr="00C35DDD">
        <w:rPr>
          <w:rFonts w:ascii="Tahoma" w:hAnsi="Tahoma" w:cs="Tahoma"/>
          <w:lang w:val="es-CO"/>
        </w:rPr>
        <w:t>Fl</w:t>
      </w:r>
      <w:proofErr w:type="spellEnd"/>
      <w:r w:rsidRPr="00C35DDD">
        <w:rPr>
          <w:rFonts w:ascii="Tahoma" w:hAnsi="Tahoma" w:cs="Tahoma"/>
          <w:lang w:val="es-CO"/>
        </w:rPr>
        <w:t xml:space="preserve">. 399), que la actora laboró para dicha entidad del </w:t>
      </w:r>
      <w:r w:rsidRPr="00C35DDD">
        <w:rPr>
          <w:rFonts w:ascii="Tahoma" w:hAnsi="Tahoma" w:cs="Tahoma"/>
          <w:u w:val="single"/>
          <w:lang w:val="es-CO"/>
        </w:rPr>
        <w:t>31 de enero de 1983 al 30 de noviembre del mismo año</w:t>
      </w:r>
      <w:r w:rsidRPr="00C35DDD">
        <w:rPr>
          <w:rFonts w:ascii="Tahoma" w:hAnsi="Tahoma" w:cs="Tahoma"/>
          <w:lang w:val="es-CO"/>
        </w:rPr>
        <w:t>; que no se le hicieron descuentos por aportes a la seguridad social durante dicho interregno y que la entidad</w:t>
      </w:r>
      <w:r w:rsidR="000965AF">
        <w:rPr>
          <w:rFonts w:ascii="Tahoma" w:hAnsi="Tahoma" w:cs="Tahoma"/>
          <w:lang w:val="es-CO"/>
        </w:rPr>
        <w:t xml:space="preserve"> pagadora de la pensión era</w:t>
      </w:r>
      <w:r w:rsidRPr="00C35DDD">
        <w:rPr>
          <w:rFonts w:ascii="Tahoma" w:hAnsi="Tahoma" w:cs="Tahoma"/>
          <w:lang w:val="es-CO"/>
        </w:rPr>
        <w:t xml:space="preserve"> la Gobernación del Departamento del Valle de Cauca.</w:t>
      </w:r>
    </w:p>
    <w:p w14:paraId="4CF1D155" w14:textId="77777777" w:rsidR="00446EBF" w:rsidRPr="00C35DDD" w:rsidRDefault="00446EBF" w:rsidP="00446EBF">
      <w:pPr>
        <w:ind w:firstLine="0"/>
        <w:rPr>
          <w:rFonts w:ascii="Tahoma" w:hAnsi="Tahoma" w:cs="Tahoma"/>
          <w:lang w:val="es-CO"/>
        </w:rPr>
      </w:pPr>
    </w:p>
    <w:p w14:paraId="73F89818" w14:textId="7D5328D8" w:rsidR="00446EBF" w:rsidRDefault="00E04E92" w:rsidP="00446EBF">
      <w:pPr>
        <w:spacing w:line="276" w:lineRule="auto"/>
        <w:ind w:firstLine="0"/>
        <w:rPr>
          <w:rFonts w:ascii="Tahoma" w:hAnsi="Tahoma" w:cs="Tahoma"/>
          <w:lang w:val="es-CO"/>
        </w:rPr>
      </w:pPr>
      <w:r>
        <w:rPr>
          <w:rFonts w:ascii="Tahoma" w:hAnsi="Tahoma" w:cs="Tahoma"/>
          <w:lang w:val="es-CO"/>
        </w:rPr>
        <w:tab/>
        <w:t>Igualmente se aprecia en el</w:t>
      </w:r>
      <w:r w:rsidR="00446EBF" w:rsidRPr="00C35DDD">
        <w:rPr>
          <w:rFonts w:ascii="Tahoma" w:hAnsi="Tahoma" w:cs="Tahoma"/>
          <w:lang w:val="es-CO"/>
        </w:rPr>
        <w:t xml:space="preserve"> folio 397 del expediente, que mediante Resolución No. 2219 de 2015 (</w:t>
      </w:r>
      <w:proofErr w:type="spellStart"/>
      <w:r w:rsidR="00446EBF" w:rsidRPr="00C35DDD">
        <w:rPr>
          <w:rFonts w:ascii="Tahoma" w:hAnsi="Tahoma" w:cs="Tahoma"/>
          <w:lang w:val="es-CO"/>
        </w:rPr>
        <w:t>Fl</w:t>
      </w:r>
      <w:proofErr w:type="spellEnd"/>
      <w:r w:rsidR="00446EBF" w:rsidRPr="00C35DDD">
        <w:rPr>
          <w:rFonts w:ascii="Tahoma" w:hAnsi="Tahoma" w:cs="Tahoma"/>
          <w:lang w:val="es-CO"/>
        </w:rPr>
        <w:t>. 397), el Departamento del Valle del Cauca objetó la participación del ente territorial y del Fondo del Pasivo Prestacional del Sector Salud en una cuota parte del Bono Pensional “Tipo A” solicitado a nombre de la demandante por la AFP PORVENIR, argumentando que, de acuerdo con la certificación expedida por la Oficina del Pasivo Prestacional del Sector Salud, la señora MARLENY RIVAS ARBOLEDA no figura en la base de datos del pasivo prestacional con derecho a una cuota parte del bono pensional que debe ser reconocido, emitido y pagado por el Hospital Nuestra Señora de l</w:t>
      </w:r>
      <w:r w:rsidR="00E32774">
        <w:rPr>
          <w:rFonts w:ascii="Tahoma" w:hAnsi="Tahoma" w:cs="Tahoma"/>
          <w:lang w:val="es-CO"/>
        </w:rPr>
        <w:t>os Santos, teniendo en cuenta</w:t>
      </w:r>
      <w:r w:rsidR="00446EBF" w:rsidRPr="00C35DDD">
        <w:rPr>
          <w:rFonts w:ascii="Tahoma" w:hAnsi="Tahoma" w:cs="Tahoma"/>
          <w:lang w:val="es-CO"/>
        </w:rPr>
        <w:t xml:space="preserve"> que el valor de las cuo</w:t>
      </w:r>
      <w:r w:rsidR="00711277">
        <w:rPr>
          <w:rFonts w:ascii="Tahoma" w:hAnsi="Tahoma" w:cs="Tahoma"/>
          <w:lang w:val="es-CO"/>
        </w:rPr>
        <w:t>tas partes de bonos pensionales</w:t>
      </w:r>
      <w:r w:rsidR="00446EBF" w:rsidRPr="00C35DDD">
        <w:rPr>
          <w:rFonts w:ascii="Tahoma" w:hAnsi="Tahoma" w:cs="Tahoma"/>
          <w:lang w:val="es-CO"/>
        </w:rPr>
        <w:t xml:space="preserve"> no está incluido</w:t>
      </w:r>
      <w:r w:rsidR="00CD1070">
        <w:rPr>
          <w:rFonts w:ascii="Tahoma" w:hAnsi="Tahoma" w:cs="Tahoma"/>
          <w:lang w:val="es-CO"/>
        </w:rPr>
        <w:t xml:space="preserve"> expresamente</w:t>
      </w:r>
      <w:r w:rsidR="00446EBF" w:rsidRPr="00C35DDD">
        <w:rPr>
          <w:rFonts w:ascii="Tahoma" w:hAnsi="Tahoma" w:cs="Tahoma"/>
          <w:lang w:val="es-CO"/>
        </w:rPr>
        <w:t xml:space="preserve"> en los contratos de concurrencia firmados entre el Ministerio de Salud y el Departamento, por lo que la llamada a responder por su pago es la entidad de salud directamente, sin perjuicio de un futuro contrato de concurrencia, de acuerdo a los establecido en el Decreto 3061 de 1997, modificatorio del 530 de 1994.</w:t>
      </w:r>
    </w:p>
    <w:p w14:paraId="22EFD857" w14:textId="77777777" w:rsidR="00CD1070" w:rsidRDefault="00CD1070" w:rsidP="00446EBF">
      <w:pPr>
        <w:spacing w:line="276" w:lineRule="auto"/>
        <w:ind w:firstLine="0"/>
        <w:rPr>
          <w:rFonts w:ascii="Tahoma" w:hAnsi="Tahoma" w:cs="Tahoma"/>
          <w:lang w:val="es-CO"/>
        </w:rPr>
      </w:pPr>
    </w:p>
    <w:p w14:paraId="664B52C0" w14:textId="77777777" w:rsidR="00CD1070" w:rsidRPr="00C35DDD" w:rsidRDefault="00711277" w:rsidP="008F38A7">
      <w:pPr>
        <w:spacing w:line="276" w:lineRule="auto"/>
        <w:ind w:firstLine="0"/>
        <w:rPr>
          <w:rFonts w:ascii="Tahoma" w:hAnsi="Tahoma" w:cs="Tahoma"/>
          <w:lang w:val="es-CO"/>
        </w:rPr>
      </w:pPr>
      <w:r>
        <w:rPr>
          <w:rFonts w:ascii="Tahoma" w:hAnsi="Tahoma" w:cs="Tahoma"/>
          <w:lang w:val="es-CO"/>
        </w:rPr>
        <w:tab/>
        <w:t>Por último,</w:t>
      </w:r>
      <w:r w:rsidR="00CD1070">
        <w:rPr>
          <w:rFonts w:ascii="Tahoma" w:hAnsi="Tahoma" w:cs="Tahoma"/>
          <w:lang w:val="es-CO"/>
        </w:rPr>
        <w:t xml:space="preserve"> es importante destacar, para efectos de establecer la</w:t>
      </w:r>
      <w:r w:rsidR="00820271">
        <w:rPr>
          <w:rFonts w:ascii="Tahoma" w:hAnsi="Tahoma" w:cs="Tahoma"/>
          <w:lang w:val="es-CO"/>
        </w:rPr>
        <w:t xml:space="preserve"> </w:t>
      </w:r>
      <w:r w:rsidR="00CD1070">
        <w:rPr>
          <w:rFonts w:ascii="Tahoma" w:hAnsi="Tahoma" w:cs="Tahoma"/>
          <w:lang w:val="es-CO"/>
        </w:rPr>
        <w:t>entidad responsable de la emisión del bono pensio</w:t>
      </w:r>
      <w:r w:rsidR="00820271">
        <w:rPr>
          <w:rFonts w:ascii="Tahoma" w:hAnsi="Tahoma" w:cs="Tahoma"/>
          <w:lang w:val="es-CO"/>
        </w:rPr>
        <w:t xml:space="preserve">nal reclamado, que de acuerdo a los criterios de selección previstos en el artículo 119 de la Ley 100 de 1993, la última entidad pagadora de pensiones a la cual perteneció la demandante antes de su ingreso al RAIS, fue al </w:t>
      </w:r>
      <w:r w:rsidR="00CD1070">
        <w:rPr>
          <w:rFonts w:ascii="Tahoma" w:hAnsi="Tahoma" w:cs="Tahoma"/>
          <w:lang w:val="es-CO"/>
        </w:rPr>
        <w:t>HOSPITAL UNIVERSITARIO SAN JORGE DE PEREIRA</w:t>
      </w:r>
      <w:r w:rsidR="00820271">
        <w:rPr>
          <w:rFonts w:ascii="Tahoma" w:hAnsi="Tahoma" w:cs="Tahoma"/>
          <w:lang w:val="es-CO"/>
        </w:rPr>
        <w:t>, donde laboró del 25 de junio de 1986 al 30 de diciembre de 1994 (</w:t>
      </w:r>
      <w:proofErr w:type="spellStart"/>
      <w:r w:rsidR="00820271">
        <w:rPr>
          <w:rFonts w:ascii="Tahoma" w:hAnsi="Tahoma" w:cs="Tahoma"/>
          <w:lang w:val="es-CO"/>
        </w:rPr>
        <w:t>Fl</w:t>
      </w:r>
      <w:proofErr w:type="spellEnd"/>
      <w:r w:rsidR="00820271">
        <w:rPr>
          <w:rFonts w:ascii="Tahoma" w:hAnsi="Tahoma" w:cs="Tahoma"/>
          <w:lang w:val="es-CO"/>
        </w:rPr>
        <w:t xml:space="preserve">. 155). Del mismo modo cabe anotar que dicha entidad no se opone a la calidad de emisor del bono, al punto que, a través de la Oficina de Bonos Pensionales del Ministerio de Hacienda y Crédito Público (en adelante OBP), efectuó </w:t>
      </w:r>
      <w:r>
        <w:rPr>
          <w:rFonts w:ascii="Tahoma" w:hAnsi="Tahoma" w:cs="Tahoma"/>
          <w:lang w:val="es-CO"/>
        </w:rPr>
        <w:t xml:space="preserve">la </w:t>
      </w:r>
      <w:r w:rsidR="00820271">
        <w:rPr>
          <w:rFonts w:ascii="Tahoma" w:hAnsi="Tahoma" w:cs="Tahoma"/>
          <w:lang w:val="es-CO"/>
        </w:rPr>
        <w:t>liquidación provisional del bono y refirió como contribuyente al Departamento del Valle del Cauca (</w:t>
      </w:r>
      <w:proofErr w:type="spellStart"/>
      <w:r w:rsidR="00820271">
        <w:rPr>
          <w:rFonts w:ascii="Tahoma" w:hAnsi="Tahoma" w:cs="Tahoma"/>
          <w:lang w:val="es-CO"/>
        </w:rPr>
        <w:t>Fl</w:t>
      </w:r>
      <w:proofErr w:type="spellEnd"/>
      <w:r w:rsidR="00820271">
        <w:rPr>
          <w:rFonts w:ascii="Tahoma" w:hAnsi="Tahoma" w:cs="Tahoma"/>
          <w:lang w:val="es-CO"/>
        </w:rPr>
        <w:t xml:space="preserve">. 156)  </w:t>
      </w:r>
    </w:p>
    <w:p w14:paraId="72B28516" w14:textId="77777777" w:rsidR="00446EBF" w:rsidRDefault="00446EBF" w:rsidP="008F38A7">
      <w:pPr>
        <w:spacing w:line="276" w:lineRule="auto"/>
        <w:ind w:firstLine="0"/>
        <w:rPr>
          <w:rFonts w:ascii="Tahoma" w:hAnsi="Tahoma" w:cs="Tahoma"/>
          <w:sz w:val="24"/>
          <w:szCs w:val="24"/>
          <w:lang w:val="es-CO"/>
        </w:rPr>
      </w:pPr>
    </w:p>
    <w:p w14:paraId="45A88811" w14:textId="7EB14ABB" w:rsidR="008F38A7" w:rsidRDefault="00DF661B" w:rsidP="008F38A7">
      <w:pPr>
        <w:spacing w:line="276" w:lineRule="auto"/>
        <w:ind w:firstLine="0"/>
        <w:jc w:val="center"/>
        <w:rPr>
          <w:rFonts w:ascii="Tahoma" w:hAnsi="Tahoma" w:cs="Tahoma"/>
          <w:b/>
          <w:lang w:val="es-CO"/>
        </w:rPr>
      </w:pPr>
      <w:r>
        <w:rPr>
          <w:rFonts w:ascii="Tahoma" w:hAnsi="Tahoma" w:cs="Tahoma"/>
          <w:b/>
          <w:lang w:val="es-CO"/>
        </w:rPr>
        <w:t>4.2</w:t>
      </w:r>
      <w:r w:rsidR="00446EBF" w:rsidRPr="004B79E3">
        <w:rPr>
          <w:rFonts w:ascii="Tahoma" w:hAnsi="Tahoma" w:cs="Tahoma"/>
          <w:b/>
          <w:lang w:val="es-CO"/>
        </w:rPr>
        <w:t xml:space="preserve">. </w:t>
      </w:r>
      <w:bookmarkStart w:id="3" w:name="OLE_LINK15"/>
      <w:r w:rsidR="008F38A7">
        <w:rPr>
          <w:rFonts w:ascii="Tahoma" w:hAnsi="Tahoma" w:cs="Tahoma"/>
          <w:b/>
          <w:lang w:val="es-CO"/>
        </w:rPr>
        <w:t>REQUISITOS PARA OBTENER LA PENSIÓN DE VEJEZ EN EL RAIS</w:t>
      </w:r>
    </w:p>
    <w:p w14:paraId="42BA84F2" w14:textId="77777777" w:rsidR="00DF661B" w:rsidRDefault="00DF661B" w:rsidP="008F38A7">
      <w:pPr>
        <w:spacing w:line="276" w:lineRule="auto"/>
        <w:ind w:firstLine="0"/>
        <w:jc w:val="center"/>
        <w:rPr>
          <w:rFonts w:ascii="Tahoma" w:hAnsi="Tahoma" w:cs="Tahoma"/>
          <w:b/>
          <w:lang w:val="es-CO"/>
        </w:rPr>
      </w:pPr>
    </w:p>
    <w:p w14:paraId="4C061DD6" w14:textId="77777777" w:rsidR="007670D4" w:rsidRDefault="008F38A7" w:rsidP="008F38A7">
      <w:pPr>
        <w:spacing w:line="276" w:lineRule="auto"/>
        <w:rPr>
          <w:rFonts w:ascii="Tahoma" w:hAnsi="Tahoma" w:cs="Tahoma"/>
        </w:rPr>
      </w:pPr>
      <w:r w:rsidRPr="008F38A7">
        <w:rPr>
          <w:rFonts w:ascii="Tahoma" w:hAnsi="Tahoma" w:cs="Tahoma"/>
        </w:rPr>
        <w:lastRenderedPageBreak/>
        <w:t>En el caso del Régimen de Ahorro Individual con solidaridad, de acuerdo a lo previsto en el artículo 64 de la Ley 100 de 1993, la pensión</w:t>
      </w:r>
      <w:r>
        <w:rPr>
          <w:rFonts w:ascii="Tahoma" w:hAnsi="Tahoma" w:cs="Tahoma"/>
        </w:rPr>
        <w:t xml:space="preserve"> de vejez</w:t>
      </w:r>
      <w:r w:rsidRPr="008F38A7">
        <w:rPr>
          <w:rFonts w:ascii="Tahoma" w:hAnsi="Tahoma" w:cs="Tahoma"/>
        </w:rPr>
        <w:t xml:space="preserve"> se causa cuando el afiliado reúne en una cuenta de ahorro individual el capital necesario para financiar la pensión de vejez</w:t>
      </w:r>
      <w:r>
        <w:rPr>
          <w:rFonts w:ascii="Tahoma" w:hAnsi="Tahoma" w:cs="Tahoma"/>
        </w:rPr>
        <w:t xml:space="preserve">, incluido el </w:t>
      </w:r>
      <w:r w:rsidRPr="008F38A7">
        <w:rPr>
          <w:rFonts w:ascii="Tahoma" w:hAnsi="Tahoma" w:cs="Tahoma"/>
          <w:u w:val="single"/>
        </w:rPr>
        <w:t>valor</w:t>
      </w:r>
      <w:r>
        <w:rPr>
          <w:rFonts w:ascii="Tahoma" w:hAnsi="Tahoma" w:cs="Tahoma"/>
          <w:u w:val="single"/>
        </w:rPr>
        <w:t xml:space="preserve"> </w:t>
      </w:r>
      <w:r>
        <w:rPr>
          <w:rFonts w:ascii="Tahoma" w:hAnsi="Tahoma" w:cs="Tahoma"/>
        </w:rPr>
        <w:t xml:space="preserve">del </w:t>
      </w:r>
      <w:r w:rsidR="007670D4">
        <w:rPr>
          <w:rFonts w:ascii="Tahoma" w:hAnsi="Tahoma" w:cs="Tahoma"/>
        </w:rPr>
        <w:t>bono pensional, cuando a este hubiere lugar</w:t>
      </w:r>
      <w:r w:rsidRPr="008F38A7">
        <w:rPr>
          <w:rFonts w:ascii="Tahoma" w:hAnsi="Tahoma" w:cs="Tahoma"/>
        </w:rPr>
        <w:t xml:space="preserve">. </w:t>
      </w:r>
    </w:p>
    <w:p w14:paraId="21B36E4A" w14:textId="77777777" w:rsidR="007670D4" w:rsidRDefault="007670D4" w:rsidP="008F38A7">
      <w:pPr>
        <w:spacing w:line="276" w:lineRule="auto"/>
        <w:rPr>
          <w:rFonts w:ascii="Tahoma" w:hAnsi="Tahoma" w:cs="Tahoma"/>
        </w:rPr>
      </w:pPr>
    </w:p>
    <w:p w14:paraId="7B9AD4A9" w14:textId="77777777" w:rsidR="008F38A7" w:rsidRPr="008F38A7" w:rsidRDefault="008F38A7" w:rsidP="008F38A7">
      <w:pPr>
        <w:spacing w:line="276" w:lineRule="auto"/>
        <w:rPr>
          <w:rFonts w:ascii="Tahoma" w:hAnsi="Tahoma" w:cs="Tahoma"/>
        </w:rPr>
      </w:pPr>
      <w:r w:rsidRPr="008F38A7">
        <w:rPr>
          <w:rFonts w:ascii="Tahoma" w:hAnsi="Tahoma" w:cs="Tahoma"/>
        </w:rPr>
        <w:t>Esta característica distintiva del RAIS, consiste en que la pensión de vejez no está sometida, prima facie, a requisitos de edad y cotizaciones, ya que su</w:t>
      </w:r>
      <w:r w:rsidR="007670D4">
        <w:rPr>
          <w:rFonts w:ascii="Tahoma" w:hAnsi="Tahoma" w:cs="Tahoma"/>
        </w:rPr>
        <w:t xml:space="preserve"> rec</w:t>
      </w:r>
      <w:r w:rsidR="00A26009">
        <w:rPr>
          <w:rFonts w:ascii="Tahoma" w:hAnsi="Tahoma" w:cs="Tahoma"/>
        </w:rPr>
        <w:t>onocimiento, como acaba de explicarse</w:t>
      </w:r>
      <w:r w:rsidRPr="008F38A7">
        <w:rPr>
          <w:rFonts w:ascii="Tahoma" w:hAnsi="Tahoma" w:cs="Tahoma"/>
        </w:rPr>
        <w:t xml:space="preserve">, depende exclusivamente de la cantidad de dinero que el afiliado tenga depositado en su cuenta. </w:t>
      </w:r>
    </w:p>
    <w:p w14:paraId="7DDD580B" w14:textId="77777777" w:rsidR="008F38A7" w:rsidRPr="008F38A7" w:rsidRDefault="008F38A7" w:rsidP="008F38A7">
      <w:pPr>
        <w:spacing w:line="276" w:lineRule="auto"/>
        <w:rPr>
          <w:rFonts w:ascii="Tahoma" w:hAnsi="Tahoma" w:cs="Tahoma"/>
        </w:rPr>
      </w:pPr>
    </w:p>
    <w:p w14:paraId="2F87998E" w14:textId="77777777" w:rsidR="008F38A7" w:rsidRPr="008F38A7" w:rsidRDefault="008F38A7" w:rsidP="008F38A7">
      <w:pPr>
        <w:spacing w:line="276" w:lineRule="auto"/>
        <w:rPr>
          <w:rFonts w:ascii="Tahoma" w:hAnsi="Tahoma" w:cs="Tahoma"/>
        </w:rPr>
      </w:pPr>
      <w:r w:rsidRPr="008F38A7">
        <w:rPr>
          <w:rFonts w:ascii="Tahoma" w:hAnsi="Tahoma" w:cs="Tahoma"/>
        </w:rPr>
        <w:t xml:space="preserve">A su vez, la cuenta de ahorro individual está conformada por cuatro componentes: las cotizaciones obligatorias, las cotizaciones voluntarias, el rendimiento financiero y los bonos pensionales. </w:t>
      </w:r>
      <w:r w:rsidR="007670D4">
        <w:rPr>
          <w:rFonts w:ascii="Tahoma" w:hAnsi="Tahoma" w:cs="Tahoma"/>
        </w:rPr>
        <w:t>En conclusión, e</w:t>
      </w:r>
      <w:r w:rsidRPr="008F38A7">
        <w:rPr>
          <w:rFonts w:ascii="Tahoma" w:hAnsi="Tahoma" w:cs="Tahoma"/>
        </w:rPr>
        <w:t xml:space="preserve">l afiliado tendrá derecho a la pensión a cualquier edad, siempre que la suma de los mentados componentes a la fecha de la reclamación pensional, permita financiar </w:t>
      </w:r>
      <w:r w:rsidR="007670D4">
        <w:rPr>
          <w:rFonts w:ascii="Tahoma" w:hAnsi="Tahoma" w:cs="Tahoma"/>
        </w:rPr>
        <w:t>una pensión en los términos exigidos por el citado artículo.</w:t>
      </w:r>
    </w:p>
    <w:bookmarkEnd w:id="3"/>
    <w:p w14:paraId="001AA44C" w14:textId="77777777" w:rsidR="008F38A7" w:rsidRDefault="008F38A7" w:rsidP="008F38A7">
      <w:pPr>
        <w:spacing w:line="276" w:lineRule="auto"/>
        <w:ind w:firstLine="0"/>
        <w:rPr>
          <w:rFonts w:ascii="Tahoma" w:hAnsi="Tahoma" w:cs="Tahoma"/>
          <w:b/>
          <w:lang w:val="es-CO"/>
        </w:rPr>
      </w:pPr>
    </w:p>
    <w:p w14:paraId="191DA492" w14:textId="4E3D39AE" w:rsidR="004B79E3" w:rsidRDefault="008F38A7" w:rsidP="008F38A7">
      <w:pPr>
        <w:spacing w:line="276" w:lineRule="auto"/>
        <w:ind w:firstLine="0"/>
        <w:jc w:val="center"/>
        <w:rPr>
          <w:rFonts w:ascii="Tahoma" w:hAnsi="Tahoma" w:cs="Tahoma"/>
          <w:b/>
          <w:lang w:val="es-CO"/>
        </w:rPr>
      </w:pPr>
      <w:r>
        <w:rPr>
          <w:rFonts w:ascii="Tahoma" w:hAnsi="Tahoma" w:cs="Tahoma"/>
          <w:b/>
          <w:lang w:val="es-CO"/>
        </w:rPr>
        <w:t>4.</w:t>
      </w:r>
      <w:r w:rsidR="00DF661B">
        <w:rPr>
          <w:rFonts w:ascii="Tahoma" w:hAnsi="Tahoma" w:cs="Tahoma"/>
          <w:b/>
          <w:lang w:val="es-CO"/>
        </w:rPr>
        <w:t>3</w:t>
      </w:r>
      <w:r>
        <w:rPr>
          <w:rFonts w:ascii="Tahoma" w:hAnsi="Tahoma" w:cs="Tahoma"/>
          <w:b/>
          <w:lang w:val="es-CO"/>
        </w:rPr>
        <w:t>. EMISORES Y CONTRIBUYENTES AL PAGO DE BONOS PENSIONALES</w:t>
      </w:r>
    </w:p>
    <w:p w14:paraId="213F27EB" w14:textId="77777777" w:rsidR="008F38A7" w:rsidRPr="008F38A7" w:rsidRDefault="008F38A7" w:rsidP="008F38A7">
      <w:pPr>
        <w:spacing w:line="276" w:lineRule="auto"/>
        <w:ind w:firstLine="0"/>
        <w:jc w:val="center"/>
        <w:rPr>
          <w:rFonts w:ascii="Tahoma" w:hAnsi="Tahoma" w:cs="Tahoma"/>
          <w:b/>
          <w:lang w:val="es-CO"/>
        </w:rPr>
      </w:pPr>
    </w:p>
    <w:p w14:paraId="0EEB3108" w14:textId="77777777" w:rsidR="00446EBF" w:rsidRPr="004B79E3" w:rsidRDefault="004B79E3" w:rsidP="004B79E3">
      <w:pPr>
        <w:spacing w:line="276" w:lineRule="auto"/>
        <w:ind w:firstLine="708"/>
        <w:rPr>
          <w:rFonts w:ascii="Tahoma" w:hAnsi="Tahoma" w:cs="Tahoma"/>
          <w:color w:val="000000"/>
          <w:bdr w:val="none" w:sz="0" w:space="0" w:color="auto" w:frame="1"/>
          <w:shd w:val="clear" w:color="auto" w:fill="FFFFFF"/>
        </w:rPr>
      </w:pPr>
      <w:r w:rsidRPr="008F38A7">
        <w:rPr>
          <w:rFonts w:ascii="Tahoma" w:hAnsi="Tahoma" w:cs="Tahoma"/>
          <w:shd w:val="clear" w:color="auto" w:fill="FFFFFF"/>
        </w:rPr>
        <w:t>En materia de bonos pensionales</w:t>
      </w:r>
      <w:r w:rsidR="007670D4">
        <w:rPr>
          <w:rFonts w:ascii="Tahoma" w:hAnsi="Tahoma" w:cs="Tahoma"/>
          <w:shd w:val="clear" w:color="auto" w:fill="FFFFFF"/>
        </w:rPr>
        <w:t>,</w:t>
      </w:r>
      <w:r w:rsidRPr="008F38A7">
        <w:rPr>
          <w:rFonts w:ascii="Tahoma" w:hAnsi="Tahoma" w:cs="Tahoma"/>
          <w:shd w:val="clear" w:color="auto" w:fill="FFFFFF"/>
        </w:rPr>
        <w:t xml:space="preserve"> establece el artículo 118 de la Ley 100 de 1993 que existen tres tipos a saber:</w:t>
      </w:r>
      <w:r w:rsidRPr="008F38A7">
        <w:rPr>
          <w:rFonts w:ascii="Tahoma" w:hAnsi="Tahoma" w:cs="Tahoma"/>
          <w:bdr w:val="none" w:sz="0" w:space="0" w:color="auto" w:frame="1"/>
          <w:shd w:val="clear" w:color="auto" w:fill="FFFFFF"/>
        </w:rPr>
        <w:t> </w:t>
      </w:r>
      <w:r w:rsidRPr="004B79E3">
        <w:rPr>
          <w:rFonts w:ascii="Tahoma" w:hAnsi="Tahoma" w:cs="Tahoma"/>
          <w:color w:val="000000"/>
          <w:bdr w:val="none" w:sz="0" w:space="0" w:color="auto" w:frame="1"/>
          <w:shd w:val="clear" w:color="auto" w:fill="FFFFFF"/>
        </w:rPr>
        <w:t>1) bonos pensionales expedidos por la Nación, 2) bonos pensionales expedidos por las Cajas, Fondos o entidades del sector público que no sean sustituidas por el Fondo de Pensiones Públicas del nivel Nacional y 3) bonos pensionales expedidos por empresas privadas o públicas, o por cajas pensionales del sector privado que hayan asumido exclusivamente a su cargo el reconocimiento y pago de pensiones.</w:t>
      </w:r>
    </w:p>
    <w:p w14:paraId="6FC4B09B" w14:textId="77777777" w:rsidR="004B79E3" w:rsidRPr="004B79E3" w:rsidRDefault="004B79E3" w:rsidP="004B79E3">
      <w:pPr>
        <w:spacing w:line="276" w:lineRule="auto"/>
        <w:ind w:firstLine="0"/>
        <w:rPr>
          <w:rFonts w:ascii="Tahoma" w:hAnsi="Tahoma" w:cs="Tahoma"/>
          <w:color w:val="000000"/>
          <w:bdr w:val="none" w:sz="0" w:space="0" w:color="auto" w:frame="1"/>
          <w:shd w:val="clear" w:color="auto" w:fill="FFFFFF"/>
        </w:rPr>
      </w:pPr>
    </w:p>
    <w:p w14:paraId="67B82D0E" w14:textId="77777777" w:rsidR="007670D4" w:rsidRDefault="004B79E3" w:rsidP="004B79E3">
      <w:pPr>
        <w:spacing w:line="276" w:lineRule="auto"/>
        <w:ind w:firstLine="708"/>
        <w:rPr>
          <w:rFonts w:ascii="Tahoma" w:hAnsi="Tahoma" w:cs="Tahoma"/>
          <w:color w:val="000000"/>
          <w:bdr w:val="none" w:sz="0" w:space="0" w:color="auto" w:frame="1"/>
          <w:shd w:val="clear" w:color="auto" w:fill="FFFFFF"/>
        </w:rPr>
      </w:pPr>
      <w:r w:rsidRPr="004B79E3">
        <w:rPr>
          <w:rFonts w:ascii="Tahoma" w:hAnsi="Tahoma" w:cs="Tahoma"/>
          <w:color w:val="000000"/>
          <w:bdr w:val="none" w:sz="0" w:space="0" w:color="auto" w:frame="1"/>
          <w:shd w:val="clear" w:color="auto" w:fill="FFFFFF"/>
        </w:rPr>
        <w:t xml:space="preserve">Se establece en la misma ley, que </w:t>
      </w:r>
      <w:bookmarkStart w:id="4" w:name="OLE_LINK17"/>
      <w:r w:rsidRPr="004B79E3">
        <w:rPr>
          <w:rFonts w:ascii="Tahoma" w:hAnsi="Tahoma" w:cs="Tahoma"/>
          <w:color w:val="000000"/>
          <w:bdr w:val="none" w:sz="0" w:space="0" w:color="auto" w:frame="1"/>
          <w:shd w:val="clear" w:color="auto" w:fill="FFFFFF"/>
        </w:rPr>
        <w:t>el bono pensional será emitido por la última entidad pagadora de pensiones a la cual haya pertenecido el afiliado antes de ingresar al Régimen de Ahorro Individual con Solidaridad y que contribuyen al pago del mismo las entidades pagadoras de pensiones a las cuales hubiere estado afiliado el beneficiario del bono</w:t>
      </w:r>
      <w:r w:rsidR="00C94034">
        <w:rPr>
          <w:rFonts w:ascii="Tahoma" w:hAnsi="Tahoma" w:cs="Tahoma"/>
          <w:color w:val="000000"/>
          <w:bdr w:val="none" w:sz="0" w:space="0" w:color="auto" w:frame="1"/>
          <w:shd w:val="clear" w:color="auto" w:fill="FFFFFF"/>
        </w:rPr>
        <w:t xml:space="preserve"> (Arts. 119 y 120 ídem)</w:t>
      </w:r>
      <w:r w:rsidRPr="004B79E3">
        <w:rPr>
          <w:rFonts w:ascii="Tahoma" w:hAnsi="Tahoma" w:cs="Tahoma"/>
          <w:color w:val="000000"/>
          <w:bdr w:val="none" w:sz="0" w:space="0" w:color="auto" w:frame="1"/>
          <w:shd w:val="clear" w:color="auto" w:fill="FFFFFF"/>
        </w:rPr>
        <w:t>.</w:t>
      </w:r>
      <w:bookmarkEnd w:id="4"/>
    </w:p>
    <w:p w14:paraId="1FA570F1" w14:textId="77777777" w:rsidR="007670D4" w:rsidRPr="002A34A4" w:rsidRDefault="007670D4" w:rsidP="004B79E3">
      <w:pPr>
        <w:spacing w:line="276" w:lineRule="auto"/>
        <w:ind w:firstLine="708"/>
        <w:rPr>
          <w:rFonts w:ascii="Tahoma" w:hAnsi="Tahoma" w:cs="Tahoma"/>
          <w:color w:val="000000"/>
          <w:sz w:val="20"/>
          <w:szCs w:val="20"/>
          <w:bdr w:val="none" w:sz="0" w:space="0" w:color="auto" w:frame="1"/>
          <w:shd w:val="clear" w:color="auto" w:fill="FFFFFF"/>
        </w:rPr>
      </w:pPr>
    </w:p>
    <w:p w14:paraId="28EA94E2" w14:textId="05CA029F" w:rsidR="004B79E3" w:rsidRDefault="004963DC" w:rsidP="00DF661B">
      <w:pPr>
        <w:spacing w:line="276" w:lineRule="auto"/>
        <w:ind w:firstLine="708"/>
        <w:jc w:val="center"/>
        <w:rPr>
          <w:rFonts w:ascii="Tahoma" w:hAnsi="Tahoma" w:cs="Tahoma"/>
          <w:b/>
          <w:color w:val="000000"/>
          <w:bdr w:val="none" w:sz="0" w:space="0" w:color="auto" w:frame="1"/>
          <w:shd w:val="clear" w:color="auto" w:fill="FFFFFF"/>
        </w:rPr>
      </w:pPr>
      <w:r>
        <w:rPr>
          <w:rFonts w:ascii="Tahoma" w:hAnsi="Tahoma" w:cs="Tahoma"/>
          <w:b/>
          <w:color w:val="000000"/>
          <w:bdr w:val="none" w:sz="0" w:space="0" w:color="auto" w:frame="1"/>
          <w:shd w:val="clear" w:color="auto" w:fill="FFFFFF"/>
        </w:rPr>
        <w:t>4.</w:t>
      </w:r>
      <w:r w:rsidR="00DF661B">
        <w:rPr>
          <w:rFonts w:ascii="Tahoma" w:hAnsi="Tahoma" w:cs="Tahoma"/>
          <w:b/>
          <w:color w:val="000000"/>
          <w:bdr w:val="none" w:sz="0" w:space="0" w:color="auto" w:frame="1"/>
          <w:shd w:val="clear" w:color="auto" w:fill="FFFFFF"/>
        </w:rPr>
        <w:t>4</w:t>
      </w:r>
      <w:r>
        <w:rPr>
          <w:rFonts w:ascii="Tahoma" w:hAnsi="Tahoma" w:cs="Tahoma"/>
          <w:b/>
          <w:color w:val="000000"/>
          <w:bdr w:val="none" w:sz="0" w:space="0" w:color="auto" w:frame="1"/>
          <w:shd w:val="clear" w:color="auto" w:fill="FFFFFF"/>
        </w:rPr>
        <w:t xml:space="preserve">. </w:t>
      </w:r>
      <w:bookmarkStart w:id="5" w:name="OLE_LINK18"/>
      <w:r w:rsidR="004B41AB">
        <w:rPr>
          <w:rFonts w:ascii="Tahoma" w:hAnsi="Tahoma" w:cs="Tahoma"/>
          <w:b/>
          <w:color w:val="000000"/>
          <w:bdr w:val="none" w:sz="0" w:space="0" w:color="auto" w:frame="1"/>
          <w:shd w:val="clear" w:color="auto" w:fill="FFFFFF"/>
        </w:rPr>
        <w:t xml:space="preserve">TRÁMITE PARA LA EXPEDICIÓN Y PAGO DE BONOS PENSIONALES </w:t>
      </w:r>
      <w:r w:rsidR="00C94034">
        <w:rPr>
          <w:rFonts w:ascii="Tahoma" w:hAnsi="Tahoma" w:cs="Tahoma"/>
          <w:b/>
          <w:color w:val="000000"/>
          <w:bdr w:val="none" w:sz="0" w:space="0" w:color="auto" w:frame="1"/>
          <w:shd w:val="clear" w:color="auto" w:fill="FFFFFF"/>
        </w:rPr>
        <w:t xml:space="preserve">TIPO A </w:t>
      </w:r>
      <w:r w:rsidR="004B41AB">
        <w:rPr>
          <w:rFonts w:ascii="Tahoma" w:hAnsi="Tahoma" w:cs="Tahoma"/>
          <w:b/>
          <w:color w:val="000000"/>
          <w:bdr w:val="none" w:sz="0" w:space="0" w:color="auto" w:frame="1"/>
          <w:shd w:val="clear" w:color="auto" w:fill="FFFFFF"/>
        </w:rPr>
        <w:t>CON REDENCIÓN NORMAL</w:t>
      </w:r>
    </w:p>
    <w:p w14:paraId="4A5E78F1" w14:textId="77777777" w:rsidR="004B41AB" w:rsidRPr="002A34A4" w:rsidRDefault="004B41AB" w:rsidP="002A34A4">
      <w:pPr>
        <w:ind w:firstLine="0"/>
        <w:jc w:val="center"/>
        <w:rPr>
          <w:rFonts w:ascii="Tahoma" w:hAnsi="Tahoma" w:cs="Tahoma"/>
          <w:b/>
          <w:color w:val="000000"/>
          <w:sz w:val="20"/>
          <w:szCs w:val="20"/>
          <w:bdr w:val="none" w:sz="0" w:space="0" w:color="auto" w:frame="1"/>
          <w:shd w:val="clear" w:color="auto" w:fill="FFFFFF"/>
        </w:rPr>
      </w:pPr>
    </w:p>
    <w:p w14:paraId="2552A366" w14:textId="77777777" w:rsidR="004B41AB" w:rsidRDefault="004B41AB" w:rsidP="004B41AB">
      <w:pPr>
        <w:spacing w:line="276" w:lineRule="auto"/>
        <w:ind w:firstLine="708"/>
        <w:rPr>
          <w:rFonts w:ascii="Tahoma" w:hAnsi="Tahoma" w:cs="Tahoma"/>
          <w:color w:val="000000"/>
          <w:bdr w:val="none" w:sz="0" w:space="0" w:color="auto" w:frame="1"/>
          <w:shd w:val="clear" w:color="auto" w:fill="FFFFFF"/>
        </w:rPr>
      </w:pPr>
      <w:r w:rsidRPr="004B41AB">
        <w:rPr>
          <w:rFonts w:ascii="Tahoma" w:hAnsi="Tahoma" w:cs="Tahoma"/>
          <w:color w:val="000000"/>
          <w:bdr w:val="none" w:sz="0" w:space="0" w:color="auto" w:frame="1"/>
          <w:shd w:val="clear" w:color="auto" w:fill="FFFFFF"/>
        </w:rPr>
        <w:t xml:space="preserve">Es </w:t>
      </w:r>
      <w:r>
        <w:rPr>
          <w:rFonts w:ascii="Tahoma" w:hAnsi="Tahoma" w:cs="Tahoma"/>
          <w:color w:val="000000"/>
          <w:bdr w:val="none" w:sz="0" w:space="0" w:color="auto" w:frame="1"/>
          <w:shd w:val="clear" w:color="auto" w:fill="FFFFFF"/>
        </w:rPr>
        <w:t>bien sabido que las Administradoras de Fondos de Pensiones deben adelantar, por cuenta del afiliado pero sin ningún costo para este, las acciones y procesos de solicitud de bonos pensionales y de pago de los mismos cuando se cumplan los requisitos establecidos para su redención.</w:t>
      </w:r>
    </w:p>
    <w:bookmarkEnd w:id="5"/>
    <w:p w14:paraId="6E533E78" w14:textId="77777777" w:rsidR="004B41AB" w:rsidRPr="002A34A4" w:rsidRDefault="004B41AB" w:rsidP="008C5E29">
      <w:pPr>
        <w:ind w:firstLine="0"/>
        <w:rPr>
          <w:rFonts w:ascii="Tahoma" w:hAnsi="Tahoma" w:cs="Tahoma"/>
          <w:color w:val="000000"/>
          <w:sz w:val="20"/>
          <w:szCs w:val="20"/>
          <w:bdr w:val="none" w:sz="0" w:space="0" w:color="auto" w:frame="1"/>
          <w:shd w:val="clear" w:color="auto" w:fill="FFFFFF"/>
        </w:rPr>
      </w:pPr>
    </w:p>
    <w:p w14:paraId="0A906733" w14:textId="77777777" w:rsidR="004B41AB" w:rsidRDefault="004B41AB" w:rsidP="008C5E29">
      <w:pPr>
        <w:spacing w:line="276" w:lineRule="auto"/>
        <w:ind w:firstLine="708"/>
        <w:rPr>
          <w:rFonts w:ascii="Arial Narrow" w:eastAsia="Times New Roman" w:hAnsi="Arial Narrow" w:cs="Helvetica"/>
          <w:color w:val="000000"/>
          <w:lang w:eastAsia="es-ES"/>
        </w:rPr>
      </w:pPr>
      <w:r>
        <w:rPr>
          <w:rFonts w:ascii="Tahoma" w:hAnsi="Tahoma" w:cs="Tahoma"/>
          <w:color w:val="000000"/>
          <w:bdr w:val="none" w:sz="0" w:space="0" w:color="auto" w:frame="1"/>
          <w:shd w:val="clear" w:color="auto" w:fill="FFFFFF"/>
        </w:rPr>
        <w:t xml:space="preserve">En desarrollo </w:t>
      </w:r>
      <w:r w:rsidR="008C5E29">
        <w:rPr>
          <w:rFonts w:ascii="Tahoma" w:hAnsi="Tahoma" w:cs="Tahoma"/>
          <w:color w:val="000000"/>
          <w:bdr w:val="none" w:sz="0" w:space="0" w:color="auto" w:frame="1"/>
          <w:shd w:val="clear" w:color="auto" w:fill="FFFFFF"/>
        </w:rPr>
        <w:t xml:space="preserve">del anterior precepto, se previene en el artículo </w:t>
      </w:r>
      <w:r w:rsidR="008C5E29" w:rsidRPr="004963DC">
        <w:rPr>
          <w:rFonts w:ascii="Tahoma" w:hAnsi="Tahoma" w:cs="Tahoma"/>
          <w:color w:val="000000"/>
          <w:u w:val="single"/>
          <w:bdr w:val="none" w:sz="0" w:space="0" w:color="auto" w:frame="1"/>
          <w:shd w:val="clear" w:color="auto" w:fill="FFFFFF"/>
        </w:rPr>
        <w:t>48 del Decreto 1748 de 1995</w:t>
      </w:r>
      <w:r w:rsidR="008C5E29">
        <w:rPr>
          <w:rFonts w:ascii="Tahoma" w:hAnsi="Tahoma" w:cs="Tahoma"/>
          <w:color w:val="000000"/>
          <w:bdr w:val="none" w:sz="0" w:space="0" w:color="auto" w:frame="1"/>
          <w:shd w:val="clear" w:color="auto" w:fill="FFFFFF"/>
        </w:rPr>
        <w:t>, modificado por el artículo 20 del Decreto 1513 de 1998, que las “</w:t>
      </w:r>
      <w:r w:rsidRPr="004B41AB">
        <w:rPr>
          <w:rFonts w:ascii="Arial Narrow" w:eastAsia="Times New Roman" w:hAnsi="Arial Narrow" w:cs="Helvetica"/>
          <w:i/>
          <w:color w:val="000000"/>
          <w:lang w:eastAsia="es-ES"/>
        </w:rPr>
        <w:t>administradoras están obligadas a verificar las certificaciones que expidan las entidades empleadoras o cajas, de tal manera que cuando sean recibidas por el emisor del bono pensional, solo sea necesario proceder a la liquidación provisional del bono y a la solicitud de reconocimiento de las cuotas partes de bono pensiona</w:t>
      </w:r>
      <w:r w:rsidR="008C5E29">
        <w:rPr>
          <w:rFonts w:ascii="Arial Narrow" w:eastAsia="Times New Roman" w:hAnsi="Arial Narrow" w:cs="Helvetica"/>
          <w:i/>
          <w:color w:val="000000"/>
          <w:lang w:eastAsia="es-ES"/>
        </w:rPr>
        <w:t>l”</w:t>
      </w:r>
      <w:r w:rsidRPr="004B41AB">
        <w:rPr>
          <w:rFonts w:ascii="Arial Narrow" w:eastAsia="Times New Roman" w:hAnsi="Arial Narrow" w:cs="Helvetica"/>
          <w:i/>
          <w:color w:val="000000"/>
          <w:lang w:eastAsia="es-ES"/>
        </w:rPr>
        <w:t>.</w:t>
      </w:r>
    </w:p>
    <w:p w14:paraId="60D3CEB1" w14:textId="77777777" w:rsidR="008C5E29" w:rsidRPr="002A34A4" w:rsidRDefault="008C5E29" w:rsidP="008C5E29">
      <w:pPr>
        <w:spacing w:line="276" w:lineRule="auto"/>
        <w:ind w:firstLine="708"/>
        <w:rPr>
          <w:rFonts w:ascii="Arial Narrow" w:eastAsia="Times New Roman" w:hAnsi="Arial Narrow" w:cs="Helvetica"/>
          <w:color w:val="000000"/>
          <w:sz w:val="20"/>
          <w:szCs w:val="20"/>
          <w:lang w:eastAsia="es-ES"/>
        </w:rPr>
      </w:pPr>
    </w:p>
    <w:p w14:paraId="38AD3ADC" w14:textId="77777777" w:rsidR="00C94034" w:rsidRDefault="004963DC" w:rsidP="008C5E29">
      <w:pPr>
        <w:spacing w:line="276" w:lineRule="auto"/>
        <w:ind w:firstLine="708"/>
        <w:rPr>
          <w:rFonts w:ascii="Arial Narrow" w:hAnsi="Arial Narrow" w:cs="Arial"/>
          <w:i/>
          <w:color w:val="4B4949"/>
        </w:rPr>
      </w:pPr>
      <w:r w:rsidRPr="004963DC">
        <w:rPr>
          <w:rFonts w:ascii="Tahoma" w:eastAsia="Times New Roman" w:hAnsi="Tahoma" w:cs="Tahoma"/>
          <w:color w:val="000000"/>
          <w:lang w:eastAsia="es-ES"/>
        </w:rPr>
        <w:t xml:space="preserve">Con el mismo propósito se estableció en el </w:t>
      </w:r>
      <w:r w:rsidRPr="004963DC">
        <w:rPr>
          <w:rFonts w:ascii="Tahoma" w:eastAsia="Times New Roman" w:hAnsi="Tahoma" w:cs="Tahoma"/>
          <w:color w:val="000000"/>
          <w:u w:val="single"/>
          <w:lang w:eastAsia="es-ES"/>
        </w:rPr>
        <w:t>artículo 20 del Decreto 656 de 1994</w:t>
      </w:r>
      <w:r w:rsidRPr="004963DC">
        <w:rPr>
          <w:rFonts w:ascii="Tahoma" w:eastAsia="Times New Roman" w:hAnsi="Tahoma" w:cs="Tahoma"/>
          <w:color w:val="000000"/>
          <w:lang w:eastAsia="es-ES"/>
        </w:rPr>
        <w:t>,</w:t>
      </w:r>
      <w:r>
        <w:rPr>
          <w:rFonts w:ascii="Tahoma" w:eastAsia="Times New Roman" w:hAnsi="Tahoma" w:cs="Tahoma"/>
          <w:color w:val="000000"/>
          <w:lang w:eastAsia="es-ES"/>
        </w:rPr>
        <w:t xml:space="preserve"> que</w:t>
      </w:r>
      <w:r w:rsidR="00C94034">
        <w:rPr>
          <w:rFonts w:ascii="Tahoma" w:eastAsia="Times New Roman" w:hAnsi="Tahoma" w:cs="Tahoma"/>
          <w:color w:val="000000"/>
          <w:lang w:eastAsia="es-ES"/>
        </w:rPr>
        <w:t xml:space="preserve"> </w:t>
      </w:r>
      <w:bookmarkStart w:id="6" w:name="OLE_LINK19"/>
      <w:r w:rsidR="00C94034">
        <w:rPr>
          <w:rFonts w:ascii="Tahoma" w:eastAsia="Times New Roman" w:hAnsi="Tahoma" w:cs="Tahoma"/>
          <w:color w:val="000000"/>
          <w:lang w:eastAsia="es-ES"/>
        </w:rPr>
        <w:t xml:space="preserve">las Administradoras tienen el deber de presentar la solicitud de emisión de bonos pensionales a la entidad previsional correspondiente </w:t>
      </w:r>
      <w:r w:rsidRPr="004963DC">
        <w:rPr>
          <w:rFonts w:ascii="Arial Narrow" w:eastAsia="Times New Roman" w:hAnsi="Arial Narrow" w:cs="Tahoma"/>
          <w:i/>
          <w:color w:val="000000"/>
          <w:lang w:eastAsia="es-ES"/>
        </w:rPr>
        <w:t>“</w:t>
      </w:r>
      <w:r w:rsidRPr="004963DC">
        <w:rPr>
          <w:rFonts w:ascii="Arial Narrow" w:hAnsi="Arial Narrow" w:cs="Arial"/>
          <w:i/>
          <w:color w:val="4B4949"/>
          <w:u w:val="single"/>
        </w:rPr>
        <w:t xml:space="preserve">dentro de los seis (6) meses inmediatamente siguientes a la </w:t>
      </w:r>
      <w:r w:rsidRPr="004963DC">
        <w:rPr>
          <w:rFonts w:ascii="Arial Narrow" w:hAnsi="Arial Narrow" w:cs="Arial"/>
          <w:i/>
          <w:color w:val="4B4949"/>
          <w:u w:val="single"/>
        </w:rPr>
        <w:lastRenderedPageBreak/>
        <w:t>vinculación del afiliado que tenga derecho a dicho beneficio</w:t>
      </w:r>
      <w:r w:rsidRPr="004963DC">
        <w:rPr>
          <w:rFonts w:ascii="Arial Narrow" w:hAnsi="Arial Narrow" w:cs="Arial"/>
          <w:i/>
          <w:color w:val="4B4949"/>
        </w:rPr>
        <w:t>, y hasta tanto sean emitidos efectivamente deberán efectuar un seguimiento trimestral al trámite de su emisión</w:t>
      </w:r>
      <w:r w:rsidR="00C94034">
        <w:rPr>
          <w:rStyle w:val="Refdenotaalpie"/>
          <w:rFonts w:ascii="Arial Narrow" w:hAnsi="Arial Narrow" w:cs="Arial"/>
          <w:i/>
          <w:color w:val="4B4949"/>
        </w:rPr>
        <w:footnoteReference w:id="3"/>
      </w:r>
      <w:r w:rsidRPr="004963DC">
        <w:rPr>
          <w:rFonts w:ascii="Arial Narrow" w:hAnsi="Arial Narrow" w:cs="Arial"/>
          <w:i/>
          <w:color w:val="4B4949"/>
        </w:rPr>
        <w:t>.</w:t>
      </w:r>
    </w:p>
    <w:bookmarkEnd w:id="6"/>
    <w:p w14:paraId="68B7EC9A" w14:textId="77777777" w:rsidR="004963DC" w:rsidRPr="00C92B43" w:rsidRDefault="004963DC" w:rsidP="008C5E29">
      <w:pPr>
        <w:spacing w:line="276" w:lineRule="auto"/>
        <w:ind w:firstLine="708"/>
        <w:rPr>
          <w:rFonts w:ascii="Arial Narrow" w:hAnsi="Arial Narrow" w:cs="Arial"/>
          <w:color w:val="4B4949"/>
          <w:sz w:val="20"/>
          <w:szCs w:val="20"/>
        </w:rPr>
      </w:pPr>
      <w:r w:rsidRPr="004963DC">
        <w:rPr>
          <w:rFonts w:ascii="Arial Narrow" w:hAnsi="Arial Narrow" w:cs="Arial"/>
          <w:i/>
          <w:color w:val="4B4949"/>
        </w:rPr>
        <w:t xml:space="preserve"> </w:t>
      </w:r>
    </w:p>
    <w:p w14:paraId="72FCB240" w14:textId="77777777" w:rsidR="00D5528D" w:rsidRPr="002A34A4" w:rsidRDefault="00FA1769" w:rsidP="00FA1769">
      <w:pPr>
        <w:spacing w:line="276" w:lineRule="auto"/>
        <w:ind w:firstLine="708"/>
        <w:rPr>
          <w:rFonts w:ascii="Tahoma" w:hAnsi="Tahoma" w:cs="Tahoma"/>
        </w:rPr>
      </w:pPr>
      <w:r w:rsidRPr="002A34A4">
        <w:rPr>
          <w:rFonts w:ascii="Tahoma" w:hAnsi="Tahoma" w:cs="Tahoma"/>
        </w:rPr>
        <w:t>En las citadas normas, puntualmente en el artículo 52 del Decreto 1748 de 1995 (reglamentario del Decreto 656 de 1994), se establece de manera clara el procedimiento y los términos que deben observarse a efectos de la expedición y pago de los bonos pensionales de que trata el artículo 115 de la Ley 100 d</w:t>
      </w:r>
      <w:r w:rsidR="00A26009">
        <w:rPr>
          <w:rFonts w:ascii="Tahoma" w:hAnsi="Tahoma" w:cs="Tahoma"/>
        </w:rPr>
        <w:t>e 1993, de la siguiente manera</w:t>
      </w:r>
      <w:r w:rsidRPr="002A34A4">
        <w:rPr>
          <w:rFonts w:ascii="Tahoma" w:hAnsi="Tahoma" w:cs="Tahoma"/>
        </w:rPr>
        <w:t xml:space="preserve">: </w:t>
      </w:r>
    </w:p>
    <w:p w14:paraId="634F2713" w14:textId="77777777" w:rsidR="00D5528D" w:rsidRPr="002A34A4" w:rsidRDefault="00D5528D" w:rsidP="00FA1769">
      <w:pPr>
        <w:spacing w:line="276" w:lineRule="auto"/>
        <w:ind w:firstLine="708"/>
        <w:rPr>
          <w:rFonts w:ascii="Tahoma" w:hAnsi="Tahoma" w:cs="Tahoma"/>
          <w:color w:val="4B4949"/>
          <w:sz w:val="20"/>
          <w:szCs w:val="20"/>
        </w:rPr>
      </w:pPr>
    </w:p>
    <w:p w14:paraId="6E9AFE68" w14:textId="77777777" w:rsidR="00C76BAC" w:rsidRDefault="00A26009" w:rsidP="00562FAB">
      <w:pPr>
        <w:spacing w:line="276" w:lineRule="auto"/>
        <w:ind w:left="708" w:right="618" w:firstLine="0"/>
        <w:rPr>
          <w:rFonts w:ascii="Arial Narrow" w:eastAsia="Times New Roman" w:hAnsi="Arial Narrow" w:cs="Arial"/>
          <w:i/>
          <w:color w:val="333333"/>
          <w:lang w:eastAsia="es-ES"/>
        </w:rPr>
      </w:pPr>
      <w:r>
        <w:rPr>
          <w:rFonts w:ascii="Tahoma" w:eastAsia="Times New Roman" w:hAnsi="Tahoma" w:cs="Tahoma"/>
          <w:color w:val="333333"/>
          <w:lang w:eastAsia="es-ES"/>
        </w:rPr>
        <w:t>(</w:t>
      </w:r>
      <w:proofErr w:type="gramStart"/>
      <w:r>
        <w:rPr>
          <w:rFonts w:ascii="Tahoma" w:eastAsia="Times New Roman" w:hAnsi="Tahoma" w:cs="Tahoma"/>
          <w:color w:val="333333"/>
          <w:lang w:eastAsia="es-ES"/>
        </w:rPr>
        <w:t>se</w:t>
      </w:r>
      <w:proofErr w:type="gramEnd"/>
      <w:r>
        <w:rPr>
          <w:rFonts w:ascii="Tahoma" w:eastAsia="Times New Roman" w:hAnsi="Tahoma" w:cs="Tahoma"/>
          <w:color w:val="333333"/>
          <w:lang w:eastAsia="es-ES"/>
        </w:rPr>
        <w:t xml:space="preserve"> señala en este</w:t>
      </w:r>
      <w:r w:rsidRPr="00A26009">
        <w:rPr>
          <w:rFonts w:ascii="Tahoma" w:eastAsia="Times New Roman" w:hAnsi="Tahoma" w:cs="Tahoma"/>
          <w:color w:val="333333"/>
          <w:lang w:eastAsia="es-ES"/>
        </w:rPr>
        <w:t xml:space="preserve"> artículo)</w:t>
      </w:r>
      <w:r>
        <w:rPr>
          <w:rFonts w:ascii="Arial Narrow" w:eastAsia="Times New Roman" w:hAnsi="Arial Narrow" w:cs="Arial"/>
          <w:i/>
          <w:color w:val="333333"/>
          <w:lang w:eastAsia="es-ES"/>
        </w:rPr>
        <w:t xml:space="preserve"> “</w:t>
      </w:r>
      <w:r w:rsidR="00FA1769" w:rsidRPr="00D5528D">
        <w:rPr>
          <w:rFonts w:ascii="Arial Narrow" w:eastAsia="Times New Roman" w:hAnsi="Arial Narrow" w:cs="Arial"/>
          <w:i/>
          <w:color w:val="333333"/>
          <w:lang w:eastAsia="es-ES"/>
        </w:rPr>
        <w:t>(…) c</w:t>
      </w:r>
      <w:r w:rsidR="00FA1769" w:rsidRPr="004963DC">
        <w:rPr>
          <w:rFonts w:ascii="Arial Narrow" w:eastAsia="Times New Roman" w:hAnsi="Arial Narrow" w:cs="Arial"/>
          <w:i/>
          <w:color w:val="333333"/>
          <w:lang w:eastAsia="es-ES"/>
        </w:rPr>
        <w:t>uando la administradora reciba una solicitud de trámite de bono procederá así:</w:t>
      </w:r>
      <w:r w:rsidR="00FA1769" w:rsidRPr="00D5528D">
        <w:rPr>
          <w:rFonts w:ascii="Arial Narrow" w:eastAsia="Times New Roman" w:hAnsi="Arial Narrow" w:cs="Arial"/>
          <w:i/>
          <w:color w:val="333333"/>
          <w:lang w:eastAsia="es-ES"/>
        </w:rPr>
        <w:t xml:space="preserve"> </w:t>
      </w:r>
      <w:r w:rsidR="00FA1769" w:rsidRPr="00C76BAC">
        <w:rPr>
          <w:rFonts w:ascii="Arial Narrow" w:eastAsia="Times New Roman" w:hAnsi="Arial Narrow" w:cs="Arial"/>
          <w:i/>
          <w:color w:val="333333"/>
          <w:u w:val="single"/>
          <w:lang w:eastAsia="es-ES"/>
        </w:rPr>
        <w:t>establecerá</w:t>
      </w:r>
      <w:r w:rsidR="00FA1769" w:rsidRPr="004963DC">
        <w:rPr>
          <w:rFonts w:ascii="Arial Narrow" w:eastAsia="Times New Roman" w:hAnsi="Arial Narrow" w:cs="Arial"/>
          <w:i/>
          <w:color w:val="333333"/>
          <w:lang w:eastAsia="es-ES"/>
        </w:rPr>
        <w:t xml:space="preserve"> dentro de los treinta (30) días hábiles siguientes la </w:t>
      </w:r>
      <w:r w:rsidR="00FA1769" w:rsidRPr="00C76BAC">
        <w:rPr>
          <w:rFonts w:ascii="Arial Narrow" w:eastAsia="Times New Roman" w:hAnsi="Arial Narrow" w:cs="Arial"/>
          <w:i/>
          <w:color w:val="333333"/>
          <w:u w:val="single"/>
          <w:lang w:eastAsia="es-ES"/>
        </w:rPr>
        <w:t>historia laboral del afiliado</w:t>
      </w:r>
      <w:r w:rsidR="00FA1769" w:rsidRPr="004963DC">
        <w:rPr>
          <w:rFonts w:ascii="Arial Narrow" w:eastAsia="Times New Roman" w:hAnsi="Arial Narrow" w:cs="Arial"/>
          <w:i/>
          <w:color w:val="333333"/>
          <w:lang w:eastAsia="es-ES"/>
        </w:rPr>
        <w:t xml:space="preserve"> con base en los archivos que posea y la información que le haya sido suministrada por el afiliado. Dentro del mismo plazo, </w:t>
      </w:r>
      <w:r w:rsidR="00FA1769" w:rsidRPr="00C76BAC">
        <w:rPr>
          <w:rFonts w:ascii="Arial Narrow" w:eastAsia="Times New Roman" w:hAnsi="Arial Narrow" w:cs="Arial"/>
          <w:i/>
          <w:color w:val="333333"/>
          <w:u w:val="single"/>
          <w:lang w:eastAsia="es-ES"/>
        </w:rPr>
        <w:t>solicitará</w:t>
      </w:r>
      <w:r w:rsidR="00FA1769" w:rsidRPr="004963DC">
        <w:rPr>
          <w:rFonts w:ascii="Arial Narrow" w:eastAsia="Times New Roman" w:hAnsi="Arial Narrow" w:cs="Arial"/>
          <w:i/>
          <w:color w:val="333333"/>
          <w:lang w:eastAsia="es-ES"/>
        </w:rPr>
        <w:t xml:space="preserve"> a quienes hayan sido empleadores del afiliado, o a las cajas, fondos o entidades de previsión social a las que hubiere cotizado, que </w:t>
      </w:r>
      <w:r w:rsidR="00FA1769" w:rsidRPr="00C76BAC">
        <w:rPr>
          <w:rFonts w:ascii="Arial Narrow" w:eastAsia="Times New Roman" w:hAnsi="Arial Narrow" w:cs="Arial"/>
          <w:i/>
          <w:color w:val="333333"/>
          <w:u w:val="single"/>
          <w:lang w:eastAsia="es-ES"/>
        </w:rPr>
        <w:t>confirmen</w:t>
      </w:r>
      <w:r w:rsidR="00FA1769" w:rsidRPr="004963DC">
        <w:rPr>
          <w:rFonts w:ascii="Arial Narrow" w:eastAsia="Times New Roman" w:hAnsi="Arial Narrow" w:cs="Arial"/>
          <w:i/>
          <w:color w:val="333333"/>
          <w:lang w:eastAsia="es-ES"/>
        </w:rPr>
        <w:t xml:space="preserve">, </w:t>
      </w:r>
      <w:r w:rsidR="00FA1769" w:rsidRPr="00C76BAC">
        <w:rPr>
          <w:rFonts w:ascii="Arial Narrow" w:eastAsia="Times New Roman" w:hAnsi="Arial Narrow" w:cs="Arial"/>
          <w:i/>
          <w:color w:val="333333"/>
          <w:u w:val="single"/>
          <w:lang w:eastAsia="es-ES"/>
        </w:rPr>
        <w:t>modifiquen</w:t>
      </w:r>
      <w:r w:rsidR="00FA1769" w:rsidRPr="004963DC">
        <w:rPr>
          <w:rFonts w:ascii="Arial Narrow" w:eastAsia="Times New Roman" w:hAnsi="Arial Narrow" w:cs="Arial"/>
          <w:i/>
          <w:color w:val="333333"/>
          <w:lang w:eastAsia="es-ES"/>
        </w:rPr>
        <w:t xml:space="preserve"> o </w:t>
      </w:r>
      <w:r w:rsidR="00FA1769" w:rsidRPr="00C76BAC">
        <w:rPr>
          <w:rFonts w:ascii="Arial Narrow" w:eastAsia="Times New Roman" w:hAnsi="Arial Narrow" w:cs="Arial"/>
          <w:i/>
          <w:color w:val="333333"/>
          <w:u w:val="single"/>
          <w:lang w:eastAsia="es-ES"/>
        </w:rPr>
        <w:t>nieguen</w:t>
      </w:r>
      <w:r w:rsidR="00FA1769" w:rsidRPr="004963DC">
        <w:rPr>
          <w:rFonts w:ascii="Arial Narrow" w:eastAsia="Times New Roman" w:hAnsi="Arial Narrow" w:cs="Arial"/>
          <w:i/>
          <w:color w:val="333333"/>
          <w:lang w:eastAsia="es-ES"/>
        </w:rPr>
        <w:t xml:space="preserve"> toda la información laboral que pueda incidir en el valor del bono. Lo anterior sin perjuicio de lo dispuesto en el artículo 48 en relación con la OBP.</w:t>
      </w:r>
      <w:r w:rsidR="00D5528D" w:rsidRPr="00D5528D">
        <w:rPr>
          <w:rFonts w:ascii="Arial Narrow" w:eastAsia="Times New Roman" w:hAnsi="Arial Narrow" w:cs="Arial"/>
          <w:i/>
          <w:color w:val="333333"/>
          <w:lang w:eastAsia="es-ES"/>
        </w:rPr>
        <w:t xml:space="preserve"> </w:t>
      </w:r>
    </w:p>
    <w:p w14:paraId="4B1EDB4F" w14:textId="77777777" w:rsidR="00C76BAC" w:rsidRDefault="00C76BAC" w:rsidP="00562FAB">
      <w:pPr>
        <w:spacing w:line="276" w:lineRule="auto"/>
        <w:ind w:left="708" w:right="618" w:firstLine="0"/>
        <w:rPr>
          <w:rFonts w:ascii="Arial Narrow" w:eastAsia="Times New Roman" w:hAnsi="Arial Narrow" w:cs="Arial"/>
          <w:i/>
          <w:color w:val="333333"/>
          <w:lang w:eastAsia="es-ES"/>
        </w:rPr>
      </w:pPr>
    </w:p>
    <w:p w14:paraId="79D04588" w14:textId="574BBE8B" w:rsidR="00FA1769" w:rsidRPr="004963DC" w:rsidRDefault="00FA1769" w:rsidP="00562FAB">
      <w:pPr>
        <w:spacing w:line="276" w:lineRule="auto"/>
        <w:ind w:left="708" w:right="618" w:firstLine="0"/>
        <w:rPr>
          <w:rFonts w:ascii="Arial Narrow" w:eastAsia="Times New Roman" w:hAnsi="Arial Narrow" w:cs="Arial"/>
          <w:i/>
          <w:color w:val="333333"/>
          <w:lang w:eastAsia="es-ES"/>
        </w:rPr>
      </w:pPr>
      <w:r w:rsidRPr="004963DC">
        <w:rPr>
          <w:rFonts w:ascii="Arial Narrow" w:eastAsia="Times New Roman" w:hAnsi="Arial Narrow" w:cs="Arial"/>
          <w:i/>
          <w:color w:val="333333"/>
          <w:lang w:eastAsia="es-ES"/>
        </w:rPr>
        <w:t xml:space="preserve">El </w:t>
      </w:r>
      <w:r w:rsidRPr="00C76BAC">
        <w:rPr>
          <w:rFonts w:ascii="Arial Narrow" w:eastAsia="Times New Roman" w:hAnsi="Arial Narrow" w:cs="Arial"/>
          <w:i/>
          <w:color w:val="333333"/>
          <w:u w:val="single"/>
          <w:lang w:eastAsia="es-ES"/>
        </w:rPr>
        <w:t>empleador, caja, fondo o entidad</w:t>
      </w:r>
      <w:r w:rsidRPr="004963DC">
        <w:rPr>
          <w:rFonts w:ascii="Arial Narrow" w:eastAsia="Times New Roman" w:hAnsi="Arial Narrow" w:cs="Arial"/>
          <w:i/>
          <w:color w:val="333333"/>
          <w:lang w:eastAsia="es-ES"/>
        </w:rPr>
        <w:t xml:space="preserve"> que deba dar certificación, requerido por una administradora para que confirme información laboral que se le envíe, </w:t>
      </w:r>
      <w:r w:rsidRPr="00C76BAC">
        <w:rPr>
          <w:rFonts w:ascii="Arial Narrow" w:eastAsia="Times New Roman" w:hAnsi="Arial Narrow" w:cs="Arial"/>
          <w:i/>
          <w:color w:val="333333"/>
          <w:u w:val="single"/>
          <w:lang w:eastAsia="es-ES"/>
        </w:rPr>
        <w:t>deberá responder</w:t>
      </w:r>
      <w:r w:rsidRPr="004963DC">
        <w:rPr>
          <w:rFonts w:ascii="Arial Narrow" w:eastAsia="Times New Roman" w:hAnsi="Arial Narrow" w:cs="Arial"/>
          <w:i/>
          <w:color w:val="333333"/>
          <w:lang w:eastAsia="es-ES"/>
        </w:rPr>
        <w:t xml:space="preserve"> en un plazo máximo de treinta (30) días hábiles, contados a partir de la fecha en que reciba el requerimiento, los cuales podrán ser prorrogados por el mismo término por la administradora cuando haya una solicitud debidamente justificada. Si la requerida es una entidad pública, se aplicará lo dispuesto en e</w:t>
      </w:r>
      <w:r w:rsidR="00D5528D" w:rsidRPr="00D5528D">
        <w:rPr>
          <w:rFonts w:ascii="Arial Narrow" w:eastAsia="Times New Roman" w:hAnsi="Arial Narrow" w:cs="Arial"/>
          <w:i/>
          <w:color w:val="333333"/>
          <w:lang w:eastAsia="es-ES"/>
        </w:rPr>
        <w:t>l artículo 6º</w:t>
      </w:r>
      <w:r w:rsidRPr="004963DC">
        <w:rPr>
          <w:rFonts w:ascii="Arial Narrow" w:eastAsia="Times New Roman" w:hAnsi="Arial Narrow" w:cs="Arial"/>
          <w:i/>
          <w:color w:val="333333"/>
          <w:lang w:eastAsia="es-ES"/>
        </w:rPr>
        <w:t xml:space="preserve"> del Código Contencioso Administrativo. Si se trata de servidores públicos, el incumplimiento de este plazo será s</w:t>
      </w:r>
      <w:r w:rsidR="00E32774">
        <w:rPr>
          <w:rFonts w:ascii="Arial Narrow" w:eastAsia="Times New Roman" w:hAnsi="Arial Narrow" w:cs="Arial"/>
          <w:i/>
          <w:color w:val="333333"/>
          <w:lang w:eastAsia="es-ES"/>
        </w:rPr>
        <w:t>ancionado disciplinariamente de</w:t>
      </w:r>
      <w:r w:rsidRPr="004963DC">
        <w:rPr>
          <w:rFonts w:ascii="Arial Narrow" w:eastAsia="Times New Roman" w:hAnsi="Arial Narrow" w:cs="Arial"/>
          <w:i/>
          <w:color w:val="333333"/>
          <w:lang w:eastAsia="es-ES"/>
        </w:rPr>
        <w:t xml:space="preserve"> acuerdo con la Ley 200 de 1995.</w:t>
      </w:r>
      <w:r w:rsidR="00D5528D" w:rsidRPr="00D5528D">
        <w:rPr>
          <w:rFonts w:ascii="Arial Narrow" w:eastAsia="Times New Roman" w:hAnsi="Arial Narrow" w:cs="Arial"/>
          <w:i/>
          <w:color w:val="333333"/>
          <w:lang w:eastAsia="es-ES"/>
        </w:rPr>
        <w:t xml:space="preserve"> </w:t>
      </w:r>
      <w:r w:rsidRPr="004963DC">
        <w:rPr>
          <w:rFonts w:ascii="Arial Narrow" w:eastAsia="Times New Roman" w:hAnsi="Arial Narrow" w:cs="Arial"/>
          <w:i/>
          <w:color w:val="333333"/>
          <w:lang w:eastAsia="es-ES"/>
        </w:rPr>
        <w:t>Una vez concluido el procedimiento anterior, la administradora dará traslado de la información al emisor para que dé inicio al proceso de liquidación provisional del bono</w:t>
      </w:r>
      <w:r w:rsidR="00CE1BB0">
        <w:rPr>
          <w:rFonts w:ascii="Arial Narrow" w:eastAsia="Times New Roman" w:hAnsi="Arial Narrow" w:cs="Arial"/>
          <w:i/>
          <w:color w:val="333333"/>
          <w:lang w:eastAsia="es-ES"/>
        </w:rPr>
        <w:t>.</w:t>
      </w:r>
    </w:p>
    <w:p w14:paraId="46085875" w14:textId="77777777" w:rsidR="00FA1769" w:rsidRPr="00C92B43" w:rsidRDefault="00FA1769" w:rsidP="000A6867">
      <w:pPr>
        <w:ind w:firstLine="708"/>
        <w:rPr>
          <w:rFonts w:ascii="Tahoma" w:hAnsi="Tahoma" w:cs="Tahoma"/>
          <w:color w:val="4B4949"/>
        </w:rPr>
      </w:pPr>
      <w:r>
        <w:rPr>
          <w:rFonts w:ascii="Tahoma" w:hAnsi="Tahoma" w:cs="Tahoma"/>
          <w:color w:val="4B4949"/>
          <w:sz w:val="24"/>
          <w:szCs w:val="24"/>
        </w:rPr>
        <w:t xml:space="preserve"> </w:t>
      </w:r>
    </w:p>
    <w:p w14:paraId="493669A1" w14:textId="77777777" w:rsidR="00CD67FD" w:rsidRPr="00562FAB" w:rsidRDefault="00D5528D" w:rsidP="00C92B43">
      <w:pPr>
        <w:spacing w:line="276" w:lineRule="auto"/>
        <w:ind w:firstLine="708"/>
        <w:rPr>
          <w:rFonts w:ascii="Tahoma" w:hAnsi="Tahoma" w:cs="Tahoma"/>
        </w:rPr>
      </w:pPr>
      <w:r w:rsidRPr="002A34A4">
        <w:rPr>
          <w:rFonts w:ascii="Tahoma" w:hAnsi="Tahoma" w:cs="Tahoma"/>
        </w:rPr>
        <w:t>Y en cuanto al proceso de liquidación provisional del bono,</w:t>
      </w:r>
      <w:r w:rsidR="00562FAB" w:rsidRPr="002A34A4">
        <w:rPr>
          <w:rFonts w:ascii="Tahoma" w:hAnsi="Tahoma" w:cs="Tahoma"/>
        </w:rPr>
        <w:t xml:space="preserve"> como paso previo a su emisión, los</w:t>
      </w:r>
      <w:r w:rsidRPr="002A34A4">
        <w:rPr>
          <w:rFonts w:ascii="Tahoma" w:hAnsi="Tahoma" w:cs="Tahoma"/>
        </w:rPr>
        <w:t xml:space="preserve"> e</w:t>
      </w:r>
      <w:r w:rsidR="00562FAB" w:rsidRPr="002A34A4">
        <w:rPr>
          <w:rFonts w:ascii="Tahoma" w:hAnsi="Tahoma" w:cs="Tahoma"/>
        </w:rPr>
        <w:t>fectos y las objeciones al mismo</w:t>
      </w:r>
      <w:r w:rsidRPr="002A34A4">
        <w:rPr>
          <w:rFonts w:ascii="Tahoma" w:hAnsi="Tahoma" w:cs="Tahoma"/>
        </w:rPr>
        <w:t>, s</w:t>
      </w:r>
      <w:r w:rsidR="00F60D30">
        <w:rPr>
          <w:rFonts w:ascii="Tahoma" w:hAnsi="Tahoma" w:cs="Tahoma"/>
        </w:rPr>
        <w:t>e previene en el mismo artículo,</w:t>
      </w:r>
      <w:r w:rsidRPr="002A34A4">
        <w:rPr>
          <w:rFonts w:ascii="Tahoma" w:hAnsi="Tahoma" w:cs="Tahoma"/>
        </w:rPr>
        <w:t xml:space="preserve"> </w:t>
      </w:r>
      <w:r w:rsidR="00CD67FD">
        <w:rPr>
          <w:rFonts w:ascii="Tahoma" w:hAnsi="Tahoma" w:cs="Tahoma"/>
        </w:rPr>
        <w:t xml:space="preserve">que </w:t>
      </w:r>
      <w:r w:rsidR="00CD67FD">
        <w:rPr>
          <w:rFonts w:ascii="Arial Narrow" w:hAnsi="Arial Narrow" w:cs="Helvetica"/>
          <w:i/>
          <w:color w:val="000000"/>
          <w:shd w:val="clear" w:color="auto" w:fill="F1F1F1"/>
        </w:rPr>
        <w:t>"e</w:t>
      </w:r>
      <w:r w:rsidR="00562FAB" w:rsidRPr="00562FAB">
        <w:rPr>
          <w:rFonts w:ascii="Arial Narrow" w:hAnsi="Arial Narrow" w:cs="Helvetica"/>
          <w:i/>
          <w:color w:val="000000"/>
          <w:shd w:val="clear" w:color="auto" w:fill="F1F1F1"/>
        </w:rPr>
        <w:t>l emisor producirá una liquidación provisional del bono y la hará conocer de la administradora, a más tardar noventa (90) días después de la fecha en que, habiendo recibido la primera solicitud, tenga confirmada o no objetada por el empleador y las entidades que deban asumir las cuotas partes, la información laboral certificada correspondiente.</w:t>
      </w:r>
      <w:r w:rsidR="00C92B43">
        <w:rPr>
          <w:rFonts w:ascii="Tahoma" w:hAnsi="Tahoma" w:cs="Tahoma"/>
        </w:rPr>
        <w:t xml:space="preserve"> </w:t>
      </w:r>
      <w:r w:rsidR="00CD67FD" w:rsidRPr="000759D2">
        <w:rPr>
          <w:rFonts w:ascii="Tahoma" w:eastAsia="Times New Roman" w:hAnsi="Tahoma" w:cs="Tahoma"/>
          <w:lang w:eastAsia="es-ES"/>
        </w:rPr>
        <w:t xml:space="preserve">Y se agrega </w:t>
      </w:r>
      <w:r w:rsidR="00CD67FD" w:rsidRPr="000759D2">
        <w:rPr>
          <w:rFonts w:ascii="Tahoma" w:eastAsia="Times New Roman" w:hAnsi="Tahoma" w:cs="Tahoma"/>
          <w:color w:val="000000"/>
          <w:lang w:eastAsia="es-ES"/>
        </w:rPr>
        <w:t>que</w:t>
      </w:r>
      <w:r w:rsidR="00CD67FD">
        <w:rPr>
          <w:rFonts w:ascii="Tahoma" w:eastAsia="Times New Roman" w:hAnsi="Tahoma" w:cs="Tahoma"/>
          <w:color w:val="000000"/>
          <w:lang w:eastAsia="es-ES"/>
        </w:rPr>
        <w:t xml:space="preserve"> </w:t>
      </w:r>
      <w:r w:rsidR="00CD67FD" w:rsidRPr="00CD67FD">
        <w:rPr>
          <w:rFonts w:ascii="Arial Narrow" w:eastAsia="Times New Roman" w:hAnsi="Arial Narrow" w:cs="Tahoma"/>
          <w:i/>
          <w:color w:val="000000"/>
          <w:lang w:eastAsia="es-ES"/>
        </w:rPr>
        <w:t>“u</w:t>
      </w:r>
      <w:r w:rsidR="00562FAB" w:rsidRPr="00562FAB">
        <w:rPr>
          <w:rFonts w:ascii="Arial Narrow" w:eastAsia="Times New Roman" w:hAnsi="Arial Narrow" w:cs="Helvetica"/>
          <w:i/>
          <w:color w:val="000000"/>
          <w:lang w:eastAsia="es-ES"/>
        </w:rPr>
        <w:t>na vez producida la liquidación provisional, la entidad administradora la hará conocer al beneficiario, con la información labo</w:t>
      </w:r>
      <w:r w:rsidR="00CD67FD">
        <w:rPr>
          <w:rFonts w:ascii="Arial Narrow" w:eastAsia="Times New Roman" w:hAnsi="Arial Narrow" w:cs="Helvetica"/>
          <w:i/>
          <w:color w:val="000000"/>
          <w:lang w:eastAsia="es-ES"/>
        </w:rPr>
        <w:t xml:space="preserve">ral sobre la cual ésta se basó”, para lo cual tiene el plazo máximo de </w:t>
      </w:r>
      <w:r w:rsidR="00562FAB" w:rsidRPr="00562FAB">
        <w:rPr>
          <w:rFonts w:ascii="Arial Narrow" w:eastAsia="Times New Roman" w:hAnsi="Arial Narrow" w:cs="Helvetica"/>
          <w:i/>
          <w:color w:val="000000"/>
          <w:lang w:eastAsia="es-ES"/>
        </w:rPr>
        <w:t>cuatro meses</w:t>
      </w:r>
      <w:r w:rsidR="00CD67FD">
        <w:rPr>
          <w:rFonts w:ascii="Arial Narrow" w:eastAsia="Times New Roman" w:hAnsi="Arial Narrow" w:cs="Helvetica"/>
          <w:i/>
          <w:color w:val="000000"/>
          <w:lang w:eastAsia="es-ES"/>
        </w:rPr>
        <w:t xml:space="preserve">, contados a partir de la </w:t>
      </w:r>
      <w:r w:rsidR="00562FAB" w:rsidRPr="00562FAB">
        <w:rPr>
          <w:rFonts w:ascii="Arial Narrow" w:eastAsia="Times New Roman" w:hAnsi="Arial Narrow" w:cs="Helvetica"/>
          <w:i/>
          <w:color w:val="000000"/>
          <w:lang w:eastAsia="es-ES"/>
        </w:rPr>
        <w:t xml:space="preserve">fecha en que </w:t>
      </w:r>
      <w:r w:rsidR="00CD67FD">
        <w:rPr>
          <w:rFonts w:ascii="Arial Narrow" w:eastAsia="Times New Roman" w:hAnsi="Arial Narrow" w:cs="Helvetica"/>
          <w:i/>
          <w:color w:val="000000"/>
          <w:lang w:eastAsia="es-ES"/>
        </w:rPr>
        <w:t xml:space="preserve">reciba la liquidación provisional, aclarando que en </w:t>
      </w:r>
      <w:r w:rsidR="00562FAB" w:rsidRPr="00562FAB">
        <w:rPr>
          <w:rFonts w:ascii="Arial Narrow" w:eastAsia="Times New Roman" w:hAnsi="Arial Narrow" w:cs="Helvetica"/>
          <w:i/>
          <w:color w:val="000000"/>
          <w:lang w:eastAsia="es-ES"/>
        </w:rPr>
        <w:t>ningún caso la liquidación provisional constituirá una situación jurídica concreta.</w:t>
      </w:r>
    </w:p>
    <w:p w14:paraId="477F1942" w14:textId="77777777" w:rsidR="00CD67FD" w:rsidRPr="00C92B43" w:rsidRDefault="00CD67FD" w:rsidP="000A6867">
      <w:pPr>
        <w:ind w:firstLine="708"/>
        <w:rPr>
          <w:rFonts w:ascii="Tahoma" w:hAnsi="Tahoma" w:cs="Tahoma"/>
          <w:lang w:val="es-CO"/>
        </w:rPr>
      </w:pPr>
    </w:p>
    <w:p w14:paraId="71F8D5A9" w14:textId="77777777" w:rsidR="00CD67FD" w:rsidRDefault="00C92B43" w:rsidP="00C94034">
      <w:pPr>
        <w:spacing w:line="276" w:lineRule="auto"/>
        <w:ind w:firstLine="708"/>
        <w:rPr>
          <w:rFonts w:ascii="Arial Narrow" w:hAnsi="Arial Narrow" w:cs="Tahoma"/>
          <w:i/>
          <w:lang w:val="es-CO"/>
        </w:rPr>
      </w:pPr>
      <w:r w:rsidRPr="00C92B43">
        <w:rPr>
          <w:rFonts w:ascii="Tahoma" w:hAnsi="Tahoma" w:cs="Tahoma"/>
          <w:lang w:val="es-CO"/>
        </w:rPr>
        <w:t>Y c</w:t>
      </w:r>
      <w:r w:rsidR="00CD67FD" w:rsidRPr="00C92B43">
        <w:rPr>
          <w:rFonts w:ascii="Tahoma" w:hAnsi="Tahoma" w:cs="Tahoma"/>
          <w:lang w:val="es-CO"/>
        </w:rPr>
        <w:t>ómo último paso previo a la emisión o expedición definitiva del bono, se dispone en el mismo artículo,</w:t>
      </w:r>
      <w:r w:rsidR="00C94034" w:rsidRPr="00C92B43">
        <w:rPr>
          <w:rFonts w:ascii="Tahoma" w:hAnsi="Tahoma" w:cs="Tahoma"/>
          <w:lang w:val="es-CO"/>
        </w:rPr>
        <w:t xml:space="preserve"> que</w:t>
      </w:r>
      <w:r w:rsidR="00CD67FD" w:rsidRPr="00C92B43">
        <w:rPr>
          <w:rFonts w:ascii="Tahoma" w:hAnsi="Tahoma" w:cs="Tahoma"/>
          <w:lang w:val="es-CO"/>
        </w:rPr>
        <w:t xml:space="preserve"> </w:t>
      </w:r>
      <w:bookmarkStart w:id="7" w:name="OLE_LINK5"/>
      <w:r w:rsidR="00C94034" w:rsidRPr="00C94034">
        <w:rPr>
          <w:rFonts w:ascii="Arial Narrow" w:hAnsi="Arial Narrow" w:cs="Tahoma"/>
          <w:i/>
          <w:lang w:val="es-CO"/>
        </w:rPr>
        <w:t>“</w:t>
      </w:r>
      <w:r w:rsidR="00C94034" w:rsidRPr="00C94034">
        <w:rPr>
          <w:rFonts w:ascii="Arial Narrow" w:hAnsi="Arial Narrow" w:cs="Helvetica"/>
          <w:i/>
          <w:color w:val="000000"/>
          <w:shd w:val="clear" w:color="auto" w:fill="F1F1F1"/>
        </w:rPr>
        <w:t>u</w:t>
      </w:r>
      <w:r w:rsidR="00CD67FD" w:rsidRPr="00C94034">
        <w:rPr>
          <w:rFonts w:ascii="Arial Narrow" w:hAnsi="Arial Narrow" w:cs="Helvetica"/>
          <w:i/>
          <w:color w:val="000000"/>
          <w:shd w:val="clear" w:color="auto" w:fill="F1F1F1"/>
        </w:rPr>
        <w:t xml:space="preserve">na vez que la información laboral esté confirmada o haya sido certificada </w:t>
      </w:r>
      <w:r w:rsidR="00CD67FD" w:rsidRPr="00C92B43">
        <w:rPr>
          <w:rFonts w:ascii="Arial Narrow" w:hAnsi="Arial Narrow" w:cs="Helvetica"/>
          <w:i/>
          <w:color w:val="000000"/>
          <w:u w:val="single"/>
          <w:shd w:val="clear" w:color="auto" w:fill="F1F1F1"/>
        </w:rPr>
        <w:t>y no objetada</w:t>
      </w:r>
      <w:r w:rsidR="00CD67FD" w:rsidRPr="00C94034">
        <w:rPr>
          <w:rFonts w:ascii="Arial Narrow" w:hAnsi="Arial Narrow" w:cs="Helvetica"/>
          <w:i/>
          <w:color w:val="000000"/>
          <w:shd w:val="clear" w:color="auto" w:fill="F1F1F1"/>
        </w:rPr>
        <w:t xml:space="preserve"> en los términos previstos en este artículo, los bonos se expedirán dentro del mes siguiente a la fecha en que el beneficiario manifieste por escrito por intermedio de la administradora, su aceptación del valor de la liquidación, siempre que:</w:t>
      </w:r>
      <w:r w:rsidR="00CD67FD" w:rsidRPr="00C94034">
        <w:rPr>
          <w:rFonts w:ascii="Arial Narrow" w:hAnsi="Arial Narrow" w:cs="Tahoma"/>
          <w:i/>
          <w:lang w:val="es-CO"/>
        </w:rPr>
        <w:t xml:space="preserve"> </w:t>
      </w:r>
      <w:r w:rsidR="00C94034" w:rsidRPr="00C94034">
        <w:rPr>
          <w:rFonts w:ascii="Arial Narrow" w:eastAsia="Times New Roman" w:hAnsi="Arial Narrow" w:cs="Helvetica"/>
          <w:i/>
          <w:color w:val="000000"/>
          <w:lang w:eastAsia="es-ES"/>
        </w:rPr>
        <w:t>a) el afiliado al ISS presente solicitud de pensión de vejez o de indemnización sustitutiva;</w:t>
      </w:r>
      <w:r w:rsidR="00C94034" w:rsidRPr="00C94034">
        <w:rPr>
          <w:rFonts w:ascii="Arial Narrow" w:hAnsi="Arial Narrow" w:cs="Tahoma"/>
          <w:i/>
          <w:lang w:val="es-CO"/>
        </w:rPr>
        <w:t xml:space="preserve"> </w:t>
      </w:r>
      <w:r w:rsidR="00C94034" w:rsidRPr="00C94034">
        <w:rPr>
          <w:rFonts w:ascii="Arial Narrow" w:eastAsia="Times New Roman" w:hAnsi="Arial Narrow" w:cs="Helvetica"/>
          <w:i/>
          <w:color w:val="000000"/>
          <w:lang w:eastAsia="es-ES"/>
        </w:rPr>
        <w:t>b) Se cause la devolución de saldos al beneficiario de un bono tipo A, y</w:t>
      </w:r>
      <w:r w:rsidR="00C94034" w:rsidRPr="00C94034">
        <w:rPr>
          <w:rFonts w:ascii="Arial Narrow" w:hAnsi="Arial Narrow" w:cs="Tahoma"/>
          <w:i/>
          <w:lang w:val="es-CO"/>
        </w:rPr>
        <w:t xml:space="preserve"> </w:t>
      </w:r>
      <w:r w:rsidR="00C94034" w:rsidRPr="00C94034">
        <w:rPr>
          <w:rFonts w:ascii="Arial Narrow" w:eastAsia="Times New Roman" w:hAnsi="Arial Narrow" w:cs="Helvetica"/>
          <w:i/>
          <w:color w:val="000000"/>
          <w:lang w:eastAsia="es-ES"/>
        </w:rPr>
        <w:t>c) el afiliado a una administradora del régimen de ahorro individual con solidaridad solicite su emisión.</w:t>
      </w:r>
      <w:r w:rsidR="00C94034">
        <w:rPr>
          <w:rFonts w:ascii="Helvetica" w:eastAsia="Times New Roman" w:hAnsi="Helvetica" w:cs="Helvetica"/>
          <w:color w:val="000000"/>
          <w:sz w:val="18"/>
          <w:szCs w:val="18"/>
          <w:lang w:eastAsia="es-ES"/>
        </w:rPr>
        <w:t xml:space="preserve"> </w:t>
      </w:r>
    </w:p>
    <w:bookmarkEnd w:id="7"/>
    <w:p w14:paraId="7229A8AE" w14:textId="77777777" w:rsidR="00C94034" w:rsidRDefault="00C94034" w:rsidP="000A6867">
      <w:pPr>
        <w:ind w:firstLine="708"/>
        <w:rPr>
          <w:rFonts w:ascii="Arial Narrow" w:hAnsi="Arial Narrow" w:cs="Tahoma"/>
          <w:i/>
          <w:lang w:val="es-CO"/>
        </w:rPr>
      </w:pPr>
    </w:p>
    <w:p w14:paraId="433917D1" w14:textId="77777777" w:rsidR="00562FAB" w:rsidRPr="00C94034" w:rsidRDefault="00C94034" w:rsidP="008C5E29">
      <w:pPr>
        <w:spacing w:line="276" w:lineRule="auto"/>
        <w:ind w:firstLine="708"/>
        <w:rPr>
          <w:rFonts w:ascii="Arial Narrow" w:hAnsi="Arial Narrow" w:cs="Arial"/>
          <w:i/>
          <w:color w:val="666666"/>
          <w:shd w:val="clear" w:color="auto" w:fill="FFFFFF"/>
        </w:rPr>
      </w:pPr>
      <w:r w:rsidRPr="006A338E">
        <w:rPr>
          <w:rFonts w:ascii="Tahoma" w:hAnsi="Tahoma" w:cs="Tahoma"/>
          <w:lang w:val="es-CO"/>
        </w:rPr>
        <w:t>Es importante precisar</w:t>
      </w:r>
      <w:r w:rsidR="00C92B43" w:rsidRPr="006A338E">
        <w:rPr>
          <w:rFonts w:ascii="Tahoma" w:hAnsi="Tahoma" w:cs="Tahoma"/>
          <w:lang w:val="es-CO"/>
        </w:rPr>
        <w:t xml:space="preserve"> en</w:t>
      </w:r>
      <w:r w:rsidRPr="006A338E">
        <w:rPr>
          <w:rFonts w:ascii="Tahoma" w:hAnsi="Tahoma" w:cs="Tahoma"/>
          <w:lang w:val="es-CO"/>
        </w:rPr>
        <w:t xml:space="preserve"> que la misma norma</w:t>
      </w:r>
      <w:r w:rsidR="00C92B43" w:rsidRPr="006A338E">
        <w:rPr>
          <w:rFonts w:ascii="Tahoma" w:hAnsi="Tahoma" w:cs="Tahoma"/>
          <w:lang w:val="es-CO"/>
        </w:rPr>
        <w:t xml:space="preserve"> se</w:t>
      </w:r>
      <w:r w:rsidRPr="006A338E">
        <w:rPr>
          <w:rFonts w:ascii="Tahoma" w:hAnsi="Tahoma" w:cs="Tahoma"/>
          <w:lang w:val="es-CO"/>
        </w:rPr>
        <w:t xml:space="preserve"> previene</w:t>
      </w:r>
      <w:r>
        <w:rPr>
          <w:rFonts w:ascii="Tahoma" w:hAnsi="Tahoma" w:cs="Tahoma"/>
          <w:sz w:val="24"/>
          <w:szCs w:val="24"/>
          <w:lang w:val="es-CO"/>
        </w:rPr>
        <w:t xml:space="preserve"> que </w:t>
      </w:r>
      <w:r w:rsidRPr="00C92B43">
        <w:rPr>
          <w:rFonts w:ascii="Tahoma" w:hAnsi="Tahoma" w:cs="Tahoma"/>
          <w:color w:val="000000"/>
          <w:shd w:val="clear" w:color="auto" w:fill="F1F1F1"/>
        </w:rPr>
        <w:t>en todo caso</w:t>
      </w:r>
      <w:r>
        <w:rPr>
          <w:rFonts w:ascii="Helvetica" w:hAnsi="Helvetica" w:cs="Helvetica"/>
          <w:color w:val="000000"/>
          <w:sz w:val="18"/>
          <w:szCs w:val="18"/>
          <w:shd w:val="clear" w:color="auto" w:fill="F1F1F1"/>
        </w:rPr>
        <w:t xml:space="preserve"> </w:t>
      </w:r>
      <w:r w:rsidRPr="00C94034">
        <w:rPr>
          <w:rFonts w:ascii="Arial Narrow" w:hAnsi="Arial Narrow" w:cs="Helvetica"/>
          <w:i/>
          <w:color w:val="000000"/>
          <w:shd w:val="clear" w:color="auto" w:fill="F1F1F1"/>
        </w:rPr>
        <w:t xml:space="preserve">“para </w:t>
      </w:r>
      <w:r w:rsidR="002A34A4" w:rsidRPr="00C94034">
        <w:rPr>
          <w:rFonts w:ascii="Arial Narrow" w:hAnsi="Arial Narrow" w:cs="Helvetica"/>
          <w:i/>
          <w:color w:val="000000"/>
          <w:shd w:val="clear" w:color="auto" w:fill="F1F1F1"/>
        </w:rPr>
        <w:t>la liquidación y emisión del bono sólo se utilizará aquella información laboral que haya sido confirmada directamente por el empleador o por el contribuyente, si es diferente, o aquella certificada que no haya sido negada por alguno de estos dos</w:t>
      </w:r>
      <w:r w:rsidRPr="00C94034">
        <w:rPr>
          <w:rFonts w:ascii="Arial Narrow" w:hAnsi="Arial Narrow" w:cs="Helvetica"/>
          <w:i/>
          <w:color w:val="000000"/>
          <w:shd w:val="clear" w:color="auto" w:fill="F1F1F1"/>
        </w:rPr>
        <w:t>.</w:t>
      </w:r>
    </w:p>
    <w:p w14:paraId="00538977" w14:textId="77777777" w:rsidR="00562FAB" w:rsidRDefault="00562FAB" w:rsidP="000A6867">
      <w:pPr>
        <w:ind w:firstLine="708"/>
        <w:rPr>
          <w:rFonts w:ascii="Arial" w:hAnsi="Arial" w:cs="Arial"/>
          <w:color w:val="666666"/>
          <w:sz w:val="23"/>
          <w:szCs w:val="23"/>
          <w:shd w:val="clear" w:color="auto" w:fill="FFFFFF"/>
        </w:rPr>
      </w:pPr>
    </w:p>
    <w:p w14:paraId="1FCD5A39" w14:textId="12FB95FF" w:rsidR="007F1A81" w:rsidRPr="00E37013" w:rsidRDefault="0097384A" w:rsidP="00DF661B">
      <w:pPr>
        <w:spacing w:line="276" w:lineRule="auto"/>
        <w:ind w:firstLine="708"/>
        <w:jc w:val="center"/>
        <w:rPr>
          <w:rFonts w:ascii="Tahoma" w:hAnsi="Tahoma" w:cs="Tahoma"/>
          <w:b/>
          <w:shd w:val="clear" w:color="auto" w:fill="FFFFFF"/>
        </w:rPr>
      </w:pPr>
      <w:r>
        <w:rPr>
          <w:rFonts w:ascii="Tahoma" w:hAnsi="Tahoma" w:cs="Tahoma"/>
          <w:b/>
          <w:shd w:val="clear" w:color="auto" w:fill="FFFFFF"/>
        </w:rPr>
        <w:lastRenderedPageBreak/>
        <w:t>4.</w:t>
      </w:r>
      <w:r w:rsidR="00DF661B">
        <w:rPr>
          <w:rFonts w:ascii="Tahoma" w:hAnsi="Tahoma" w:cs="Tahoma"/>
          <w:b/>
          <w:shd w:val="clear" w:color="auto" w:fill="FFFFFF"/>
        </w:rPr>
        <w:t>5</w:t>
      </w:r>
      <w:r w:rsidR="00E37013" w:rsidRPr="00E37013">
        <w:rPr>
          <w:rFonts w:ascii="Tahoma" w:hAnsi="Tahoma" w:cs="Tahoma"/>
          <w:b/>
          <w:shd w:val="clear" w:color="auto" w:fill="FFFFFF"/>
        </w:rPr>
        <w:t xml:space="preserve">. </w:t>
      </w:r>
      <w:bookmarkStart w:id="8" w:name="OLE_LINK20"/>
      <w:r w:rsidR="00E37013">
        <w:rPr>
          <w:rFonts w:ascii="Tahoma" w:hAnsi="Tahoma" w:cs="Tahoma"/>
          <w:b/>
          <w:shd w:val="clear" w:color="auto" w:fill="FFFFFF"/>
        </w:rPr>
        <w:t>ALCANCE</w:t>
      </w:r>
      <w:r>
        <w:rPr>
          <w:rFonts w:ascii="Tahoma" w:hAnsi="Tahoma" w:cs="Tahoma"/>
          <w:b/>
          <w:shd w:val="clear" w:color="auto" w:fill="FFFFFF"/>
        </w:rPr>
        <w:t xml:space="preserve"> JURIDICO DEL ACTO DE</w:t>
      </w:r>
      <w:r w:rsidR="00E37013">
        <w:rPr>
          <w:rFonts w:ascii="Tahoma" w:hAnsi="Tahoma" w:cs="Tahoma"/>
          <w:b/>
          <w:shd w:val="clear" w:color="auto" w:fill="FFFFFF"/>
        </w:rPr>
        <w:t xml:space="preserve"> RECHAZO U OBJECIÓN DE UNA CUOTA PARTE POR EL CONTRIBUYENTE </w:t>
      </w:r>
    </w:p>
    <w:p w14:paraId="240AF4D5" w14:textId="77777777" w:rsidR="007F1A81" w:rsidRPr="000A6867" w:rsidRDefault="007F1A81" w:rsidP="000A6867">
      <w:pPr>
        <w:ind w:firstLine="708"/>
        <w:rPr>
          <w:rFonts w:ascii="Arial" w:hAnsi="Arial" w:cs="Arial"/>
          <w:color w:val="666666"/>
          <w:sz w:val="20"/>
          <w:szCs w:val="20"/>
          <w:shd w:val="clear" w:color="auto" w:fill="FFFFFF"/>
        </w:rPr>
      </w:pPr>
    </w:p>
    <w:p w14:paraId="535F531D" w14:textId="505CE59C" w:rsidR="00B035D4" w:rsidRPr="007E7AFA" w:rsidRDefault="00B035D4" w:rsidP="00B035D4">
      <w:pPr>
        <w:spacing w:line="276" w:lineRule="auto"/>
        <w:ind w:firstLine="708"/>
        <w:rPr>
          <w:rFonts w:ascii="Tahoma" w:eastAsia="Times New Roman" w:hAnsi="Tahoma" w:cs="Tahoma"/>
          <w:color w:val="000000"/>
          <w:lang w:eastAsia="es-ES"/>
        </w:rPr>
      </w:pPr>
      <w:r w:rsidRPr="00AD210A">
        <w:rPr>
          <w:rFonts w:ascii="Tahoma" w:hAnsi="Tahoma" w:cs="Tahoma"/>
          <w:shd w:val="clear" w:color="auto" w:fill="FFFFFF"/>
        </w:rPr>
        <w:t xml:space="preserve">Con arreglo al artículo 65 del 1748 de 1995, en aquellos eventos en los que un contribuyente se niegue a contribuir al pago de un bono pensional, como </w:t>
      </w:r>
      <w:r w:rsidR="006A338E">
        <w:rPr>
          <w:rFonts w:ascii="Tahoma" w:hAnsi="Tahoma" w:cs="Tahoma"/>
          <w:shd w:val="clear" w:color="auto" w:fill="FFFFFF"/>
        </w:rPr>
        <w:t xml:space="preserve">ocurre </w:t>
      </w:r>
      <w:r w:rsidRPr="00AD210A">
        <w:rPr>
          <w:rFonts w:ascii="Tahoma" w:hAnsi="Tahoma" w:cs="Tahoma"/>
          <w:shd w:val="clear" w:color="auto" w:fill="FFFFFF"/>
        </w:rPr>
        <w:t>en este caso,</w:t>
      </w:r>
      <w:r w:rsidR="0097384A">
        <w:rPr>
          <w:rFonts w:ascii="Tahoma" w:hAnsi="Tahoma" w:cs="Tahoma"/>
          <w:shd w:val="clear" w:color="auto" w:fill="FFFFFF"/>
        </w:rPr>
        <w:t xml:space="preserve"> sin perjuicio de los intereses moratorios del caso y de las sanciones disciplinarias y fiscales a las que haya lugar,</w:t>
      </w:r>
      <w:r w:rsidRPr="00AD210A">
        <w:rPr>
          <w:rFonts w:ascii="Tahoma" w:hAnsi="Tahoma" w:cs="Tahoma"/>
          <w:shd w:val="clear" w:color="auto" w:fill="FFFFFF"/>
        </w:rPr>
        <w:t xml:space="preserve"> </w:t>
      </w:r>
      <w:r w:rsidR="007F1A81" w:rsidRPr="007F1A81">
        <w:rPr>
          <w:rFonts w:ascii="Arial Narrow" w:eastAsia="Times New Roman" w:hAnsi="Arial Narrow" w:cs="Helvetica"/>
          <w:i/>
          <w:color w:val="000000"/>
          <w:lang w:eastAsia="es-ES"/>
        </w:rPr>
        <w:t xml:space="preserve">el emisor expedirá el cupón con base en la información confirmada o certificada y dejará constancia expresa del no reconocimiento en el </w:t>
      </w:r>
      <w:r w:rsidR="00E37013" w:rsidRPr="00AD210A">
        <w:rPr>
          <w:rFonts w:ascii="Arial Narrow" w:eastAsia="Times New Roman" w:hAnsi="Arial Narrow" w:cs="Helvetica"/>
          <w:i/>
          <w:color w:val="000000"/>
          <w:lang w:eastAsia="es-ES"/>
        </w:rPr>
        <w:t>cupón</w:t>
      </w:r>
      <w:r w:rsidR="007F1A81" w:rsidRPr="007F1A81">
        <w:rPr>
          <w:rFonts w:ascii="Arial Narrow" w:eastAsia="Times New Roman" w:hAnsi="Arial Narrow" w:cs="Helvetica"/>
          <w:i/>
          <w:color w:val="000000"/>
          <w:lang w:eastAsia="es-ES"/>
        </w:rPr>
        <w:t>. Así mismo, el emisor informará de este hecho a la entidad administradora y al trabajador, para que inicien las acciones pertinentes. También se dará aviso a la entidad administradora y al trabajador cuando se presenten reconocimientos parciales, para que este último decida si acepta la emisión parcial de la cuota</w:t>
      </w:r>
      <w:r w:rsidR="00AD210A" w:rsidRPr="00AD210A">
        <w:rPr>
          <w:rFonts w:ascii="Arial Narrow" w:eastAsia="Times New Roman" w:hAnsi="Arial Narrow" w:cs="Helvetica"/>
          <w:i/>
          <w:color w:val="000000"/>
          <w:lang w:eastAsia="es-ES"/>
        </w:rPr>
        <w:t>”</w:t>
      </w:r>
      <w:r w:rsidR="007E7AFA">
        <w:rPr>
          <w:rFonts w:ascii="Helvetica" w:eastAsia="Times New Roman" w:hAnsi="Helvetica" w:cs="Helvetica"/>
          <w:color w:val="000000"/>
          <w:sz w:val="18"/>
          <w:szCs w:val="18"/>
          <w:lang w:eastAsia="es-ES"/>
        </w:rPr>
        <w:t xml:space="preserve">, </w:t>
      </w:r>
      <w:r w:rsidR="006A338E">
        <w:rPr>
          <w:rFonts w:ascii="Tahoma" w:eastAsia="Times New Roman" w:hAnsi="Tahoma" w:cs="Tahoma"/>
          <w:color w:val="000000"/>
          <w:lang w:eastAsia="es-ES"/>
        </w:rPr>
        <w:t>esto t</w:t>
      </w:r>
      <w:r w:rsidR="007E7AFA" w:rsidRPr="007E7AFA">
        <w:rPr>
          <w:rFonts w:ascii="Tahoma" w:eastAsia="Times New Roman" w:hAnsi="Tahoma" w:cs="Tahoma"/>
          <w:color w:val="000000"/>
          <w:lang w:eastAsia="es-ES"/>
        </w:rPr>
        <w:t xml:space="preserve">eniendo en cuenta que el emisor solo está obligado al pago de la porción </w:t>
      </w:r>
      <w:r w:rsidR="00C53D0E">
        <w:rPr>
          <w:rFonts w:ascii="Tahoma" w:eastAsia="Times New Roman" w:hAnsi="Tahoma" w:cs="Tahoma"/>
          <w:color w:val="000000"/>
          <w:lang w:eastAsia="es-ES"/>
        </w:rPr>
        <w:t>del</w:t>
      </w:r>
      <w:r w:rsidR="007E7AFA" w:rsidRPr="007E7AFA">
        <w:rPr>
          <w:rFonts w:ascii="Tahoma" w:eastAsia="Times New Roman" w:hAnsi="Tahoma" w:cs="Tahoma"/>
          <w:color w:val="000000"/>
          <w:lang w:eastAsia="es-ES"/>
        </w:rPr>
        <w:t xml:space="preserve"> bono</w:t>
      </w:r>
      <w:r w:rsidR="00C53D0E">
        <w:rPr>
          <w:rFonts w:ascii="Tahoma" w:eastAsia="Times New Roman" w:hAnsi="Tahoma" w:cs="Tahoma"/>
          <w:color w:val="000000"/>
          <w:lang w:eastAsia="es-ES"/>
        </w:rPr>
        <w:t xml:space="preserve"> a su cargo</w:t>
      </w:r>
      <w:r w:rsidR="007E7AFA" w:rsidRPr="007E7AFA">
        <w:rPr>
          <w:rFonts w:ascii="Tahoma" w:eastAsia="Times New Roman" w:hAnsi="Tahoma" w:cs="Tahoma"/>
          <w:color w:val="000000"/>
          <w:lang w:eastAsia="es-ES"/>
        </w:rPr>
        <w:t xml:space="preserve"> y de las cuotas que hayan sido reconocidas y pagadas por los contribuyentes, para</w:t>
      </w:r>
      <w:r w:rsidR="006A338E">
        <w:rPr>
          <w:rFonts w:ascii="Tahoma" w:eastAsia="Times New Roman" w:hAnsi="Tahoma" w:cs="Tahoma"/>
          <w:color w:val="000000"/>
          <w:lang w:eastAsia="es-ES"/>
        </w:rPr>
        <w:t xml:space="preserve"> lo cual actúa</w:t>
      </w:r>
      <w:r w:rsidR="007E7AFA" w:rsidRPr="007E7AFA">
        <w:rPr>
          <w:rFonts w:ascii="Tahoma" w:eastAsia="Times New Roman" w:hAnsi="Tahoma" w:cs="Tahoma"/>
          <w:color w:val="000000"/>
          <w:lang w:eastAsia="es-ES"/>
        </w:rPr>
        <w:t xml:space="preserve"> como mandatario del pago</w:t>
      </w:r>
      <w:r w:rsidR="006A338E">
        <w:rPr>
          <w:rFonts w:ascii="Tahoma" w:eastAsia="Times New Roman" w:hAnsi="Tahoma" w:cs="Tahoma"/>
          <w:color w:val="000000"/>
          <w:lang w:eastAsia="es-ES"/>
        </w:rPr>
        <w:t>, según el mismo artículo</w:t>
      </w:r>
      <w:r w:rsidR="007E7AFA" w:rsidRPr="007E7AFA">
        <w:rPr>
          <w:rFonts w:ascii="Tahoma" w:eastAsia="Times New Roman" w:hAnsi="Tahoma" w:cs="Tahoma"/>
          <w:color w:val="000000"/>
          <w:lang w:eastAsia="es-ES"/>
        </w:rPr>
        <w:t>.</w:t>
      </w:r>
    </w:p>
    <w:bookmarkEnd w:id="8"/>
    <w:p w14:paraId="0B04612C" w14:textId="77777777" w:rsidR="007E7AFA" w:rsidRPr="000A6867" w:rsidRDefault="007E7AFA" w:rsidP="000A6867">
      <w:pPr>
        <w:ind w:firstLine="708"/>
        <w:rPr>
          <w:rFonts w:ascii="Tahoma" w:eastAsia="Times New Roman" w:hAnsi="Tahoma" w:cs="Tahoma"/>
          <w:color w:val="000000"/>
          <w:sz w:val="20"/>
          <w:szCs w:val="20"/>
          <w:lang w:eastAsia="es-ES"/>
        </w:rPr>
      </w:pPr>
    </w:p>
    <w:p w14:paraId="42107C19" w14:textId="77777777" w:rsidR="00431766" w:rsidRDefault="007E7AFA" w:rsidP="0097384A">
      <w:pPr>
        <w:spacing w:line="276" w:lineRule="auto"/>
        <w:ind w:firstLine="708"/>
        <w:rPr>
          <w:rFonts w:ascii="Tahoma" w:hAnsi="Tahoma" w:cs="Tahoma"/>
          <w:color w:val="000000"/>
        </w:rPr>
      </w:pPr>
      <w:r w:rsidRPr="0097384A">
        <w:rPr>
          <w:rFonts w:ascii="Tahoma" w:eastAsia="Times New Roman" w:hAnsi="Tahoma" w:cs="Tahoma"/>
          <w:color w:val="000000"/>
          <w:lang w:eastAsia="es-ES"/>
        </w:rPr>
        <w:t>En este punto conviene destacar que en esa misma norma se establece que l</w:t>
      </w:r>
      <w:r w:rsidR="00E37013" w:rsidRPr="0097384A">
        <w:rPr>
          <w:rFonts w:ascii="Tahoma" w:hAnsi="Tahoma" w:cs="Tahoma"/>
          <w:color w:val="000000"/>
        </w:rPr>
        <w:t>a mora del emisor en la transferencia de los recursos no exime de responsabilidad al co</w:t>
      </w:r>
      <w:r w:rsidR="0097384A">
        <w:rPr>
          <w:rFonts w:ascii="Tahoma" w:hAnsi="Tahoma" w:cs="Tahoma"/>
          <w:color w:val="000000"/>
        </w:rPr>
        <w:t>ntribuyente; por tanto, e</w:t>
      </w:r>
      <w:r w:rsidR="00E37013" w:rsidRPr="0097384A">
        <w:rPr>
          <w:rFonts w:ascii="Tahoma" w:hAnsi="Tahoma" w:cs="Tahoma"/>
          <w:color w:val="000000"/>
        </w:rPr>
        <w:t>ste podrá op</w:t>
      </w:r>
      <w:r w:rsidR="0097384A">
        <w:rPr>
          <w:rFonts w:ascii="Tahoma" w:hAnsi="Tahoma" w:cs="Tahoma"/>
          <w:color w:val="000000"/>
        </w:rPr>
        <w:t>tar por realizar el pago directo</w:t>
      </w:r>
      <w:r w:rsidR="00E37013" w:rsidRPr="0097384A">
        <w:rPr>
          <w:rFonts w:ascii="Tahoma" w:hAnsi="Tahoma" w:cs="Tahoma"/>
          <w:color w:val="000000"/>
        </w:rPr>
        <w:t xml:space="preserve"> a la administradora o</w:t>
      </w:r>
      <w:r w:rsidRPr="0097384A">
        <w:rPr>
          <w:rFonts w:ascii="Tahoma" w:hAnsi="Tahoma" w:cs="Tahoma"/>
          <w:color w:val="000000"/>
        </w:rPr>
        <w:t xml:space="preserve"> al t</w:t>
      </w:r>
      <w:r w:rsidR="0097384A">
        <w:rPr>
          <w:rFonts w:ascii="Tahoma" w:hAnsi="Tahoma" w:cs="Tahoma"/>
          <w:color w:val="000000"/>
        </w:rPr>
        <w:t>enedor legítimo del título y</w:t>
      </w:r>
      <w:r w:rsidRPr="0097384A">
        <w:rPr>
          <w:rFonts w:ascii="Tahoma" w:hAnsi="Tahoma" w:cs="Tahoma"/>
          <w:color w:val="000000"/>
        </w:rPr>
        <w:t xml:space="preserve"> las </w:t>
      </w:r>
      <w:r w:rsidR="00E37013" w:rsidRPr="0097384A">
        <w:rPr>
          <w:rFonts w:ascii="Tahoma" w:hAnsi="Tahoma" w:cs="Tahoma"/>
          <w:color w:val="000000"/>
        </w:rPr>
        <w:t>cuotas partes de bonos pensionales se emitirán como cupones de los mismos. En tal virtud, cada entidad contribuyente será responsable ante la administradora o el tenedor del pago de la cuota parte incorporada al respectivo cupón</w:t>
      </w:r>
      <w:r w:rsidR="0097384A">
        <w:rPr>
          <w:rStyle w:val="Refdenotaalpie"/>
          <w:rFonts w:ascii="Tahoma" w:hAnsi="Tahoma" w:cs="Tahoma"/>
          <w:color w:val="000000"/>
        </w:rPr>
        <w:footnoteReference w:id="4"/>
      </w:r>
      <w:r w:rsidR="00E37013" w:rsidRPr="0097384A">
        <w:rPr>
          <w:rFonts w:ascii="Tahoma" w:hAnsi="Tahoma" w:cs="Tahoma"/>
          <w:color w:val="000000"/>
        </w:rPr>
        <w:t>.</w:t>
      </w:r>
    </w:p>
    <w:p w14:paraId="0D759DE2" w14:textId="77777777" w:rsidR="00431766" w:rsidRPr="000A6867" w:rsidRDefault="00431766" w:rsidP="000A6867">
      <w:pPr>
        <w:ind w:firstLine="0"/>
        <w:rPr>
          <w:rFonts w:ascii="Tahoma" w:hAnsi="Tahoma" w:cs="Tahoma"/>
          <w:color w:val="000000"/>
          <w:sz w:val="20"/>
          <w:szCs w:val="20"/>
        </w:rPr>
      </w:pPr>
    </w:p>
    <w:p w14:paraId="74368F8F" w14:textId="5B060702" w:rsidR="00431766" w:rsidRPr="00431766" w:rsidRDefault="00431766" w:rsidP="00DF661B">
      <w:pPr>
        <w:spacing w:line="276" w:lineRule="auto"/>
        <w:ind w:firstLine="708"/>
        <w:rPr>
          <w:rFonts w:ascii="Tahoma" w:hAnsi="Tahoma" w:cs="Tahoma"/>
          <w:b/>
          <w:color w:val="000000"/>
        </w:rPr>
      </w:pPr>
      <w:r w:rsidRPr="00431766">
        <w:rPr>
          <w:rFonts w:ascii="Tahoma" w:hAnsi="Tahoma" w:cs="Tahoma"/>
          <w:b/>
          <w:color w:val="000000"/>
        </w:rPr>
        <w:t>4.</w:t>
      </w:r>
      <w:r w:rsidR="00DF661B">
        <w:rPr>
          <w:rFonts w:ascii="Tahoma" w:hAnsi="Tahoma" w:cs="Tahoma"/>
          <w:b/>
          <w:color w:val="000000"/>
        </w:rPr>
        <w:t>6</w:t>
      </w:r>
      <w:r w:rsidRPr="00431766">
        <w:rPr>
          <w:rFonts w:ascii="Tahoma" w:hAnsi="Tahoma" w:cs="Tahoma"/>
          <w:b/>
          <w:color w:val="000000"/>
        </w:rPr>
        <w:t xml:space="preserve">. </w:t>
      </w:r>
      <w:bookmarkStart w:id="9" w:name="OLE_LINK21"/>
      <w:r w:rsidRPr="00431766">
        <w:rPr>
          <w:rFonts w:ascii="Tahoma" w:hAnsi="Tahoma" w:cs="Tahoma"/>
          <w:b/>
          <w:color w:val="000000"/>
        </w:rPr>
        <w:t>TÉRMINOS PARA RESOLVER LA SOLICITUD PENSIONAL ANTE LA EXISTENCIA DE UN BONO PENSIONAL</w:t>
      </w:r>
    </w:p>
    <w:p w14:paraId="6C2E6472" w14:textId="77777777" w:rsidR="00431766" w:rsidRPr="000A6867" w:rsidRDefault="00431766" w:rsidP="00431766">
      <w:pPr>
        <w:spacing w:line="276" w:lineRule="auto"/>
        <w:ind w:firstLine="0"/>
        <w:rPr>
          <w:rFonts w:ascii="Tahoma" w:hAnsi="Tahoma" w:cs="Tahoma"/>
          <w:color w:val="000000"/>
          <w:sz w:val="20"/>
          <w:szCs w:val="20"/>
        </w:rPr>
      </w:pPr>
    </w:p>
    <w:p w14:paraId="4AD06139" w14:textId="77777777" w:rsidR="00EB0583" w:rsidRPr="006A338E" w:rsidRDefault="00EB0583" w:rsidP="006A338E">
      <w:pPr>
        <w:spacing w:line="276" w:lineRule="auto"/>
        <w:ind w:firstLine="708"/>
      </w:pPr>
      <w:r w:rsidRPr="00EB0583">
        <w:rPr>
          <w:rFonts w:ascii="Tahoma" w:hAnsi="Tahoma" w:cs="Tahoma"/>
        </w:rPr>
        <w:t>Como regla general, tratándose del reconocimiento de la pensión de vejez, señala el artículo 33 de la Ley 100 de 1993,</w:t>
      </w:r>
      <w:r>
        <w:t xml:space="preserve"> </w:t>
      </w:r>
      <w:r w:rsidRPr="00EB0583">
        <w:rPr>
          <w:rFonts w:ascii="Tahoma" w:hAnsi="Tahoma" w:cs="Tahoma"/>
        </w:rPr>
        <w:t>(modificado mediante el artículo 9° de la Ley 797 de 2003) que</w:t>
      </w:r>
      <w:r>
        <w:t xml:space="preserve"> </w:t>
      </w:r>
      <w:r w:rsidRPr="00EB0583">
        <w:rPr>
          <w:rFonts w:ascii="Arial Narrow" w:hAnsi="Arial Narrow"/>
          <w:i/>
        </w:rPr>
        <w:t xml:space="preserve">"los fondos encargados reconocerán la pensión en un tiempo no superior a </w:t>
      </w:r>
      <w:r w:rsidRPr="006A338E">
        <w:rPr>
          <w:rFonts w:ascii="Arial Narrow" w:hAnsi="Arial Narrow"/>
          <w:i/>
          <w:u w:val="single"/>
        </w:rPr>
        <w:t>cuatro (4) meses</w:t>
      </w:r>
      <w:r w:rsidRPr="00EB0583">
        <w:rPr>
          <w:rFonts w:ascii="Arial Narrow" w:hAnsi="Arial Narrow"/>
          <w:i/>
        </w:rPr>
        <w:t xml:space="preserve"> después de radicada la solicitud por el peticionario, con la correspondiente documentación que acredite su derecho</w:t>
      </w:r>
      <w:r w:rsidR="006A338E">
        <w:t xml:space="preserve">. </w:t>
      </w:r>
      <w:r w:rsidRPr="00EB0583">
        <w:rPr>
          <w:rFonts w:ascii="Tahoma" w:hAnsi="Tahoma" w:cs="Tahoma"/>
        </w:rPr>
        <w:t>Asimismo, s</w:t>
      </w:r>
      <w:r w:rsidR="006A338E">
        <w:rPr>
          <w:rFonts w:ascii="Tahoma" w:hAnsi="Tahoma" w:cs="Tahoma"/>
        </w:rPr>
        <w:t xml:space="preserve">e previene en </w:t>
      </w:r>
      <w:r w:rsidR="00B25C19">
        <w:rPr>
          <w:rFonts w:ascii="Tahoma" w:hAnsi="Tahoma" w:cs="Tahoma"/>
        </w:rPr>
        <w:t>la misma norma</w:t>
      </w:r>
      <w:r w:rsidRPr="00EB0583">
        <w:rPr>
          <w:rFonts w:ascii="Tahoma" w:hAnsi="Tahoma" w:cs="Tahoma"/>
        </w:rPr>
        <w:t>, que los fondos</w:t>
      </w:r>
      <w:r>
        <w:rPr>
          <w:rFonts w:ascii="Tahoma" w:hAnsi="Tahoma" w:cs="Tahoma"/>
        </w:rPr>
        <w:t xml:space="preserve"> no podrán</w:t>
      </w:r>
      <w:r w:rsidR="0037324E">
        <w:rPr>
          <w:rFonts w:ascii="Tahoma" w:hAnsi="Tahoma" w:cs="Tahoma"/>
        </w:rPr>
        <w:t xml:space="preserve"> desconocer dicho</w:t>
      </w:r>
      <w:r w:rsidRPr="00EB0583">
        <w:rPr>
          <w:rFonts w:ascii="Tahoma" w:hAnsi="Tahoma" w:cs="Tahoma"/>
        </w:rPr>
        <w:t xml:space="preserve"> término aduciendo que las diferentes cajas no les han expedido el bono pensional o la cuota parte.</w:t>
      </w:r>
      <w:r w:rsidRPr="00EB0583">
        <w:rPr>
          <w:rFonts w:ascii="Tahoma" w:hAnsi="Tahoma" w:cs="Tahoma"/>
          <w:color w:val="000000"/>
        </w:rPr>
        <w:t xml:space="preserve">  </w:t>
      </w:r>
    </w:p>
    <w:p w14:paraId="372EB2A1" w14:textId="77777777" w:rsidR="00EB0583" w:rsidRPr="000A6867" w:rsidRDefault="00EB0583" w:rsidP="00431766">
      <w:pPr>
        <w:spacing w:line="276" w:lineRule="auto"/>
        <w:ind w:firstLine="0"/>
        <w:rPr>
          <w:rFonts w:ascii="Tahoma" w:hAnsi="Tahoma" w:cs="Tahoma"/>
          <w:color w:val="000000"/>
          <w:sz w:val="20"/>
          <w:szCs w:val="20"/>
        </w:rPr>
      </w:pPr>
    </w:p>
    <w:p w14:paraId="1587AC0C" w14:textId="77777777" w:rsidR="00AD67AB" w:rsidRPr="006A338E" w:rsidRDefault="00EB0583" w:rsidP="00431766">
      <w:pPr>
        <w:spacing w:line="276" w:lineRule="auto"/>
        <w:ind w:firstLine="0"/>
        <w:rPr>
          <w:rFonts w:ascii="Tahoma" w:hAnsi="Tahoma" w:cs="Tahoma"/>
        </w:rPr>
      </w:pPr>
      <w:r>
        <w:rPr>
          <w:rFonts w:ascii="Tahoma" w:hAnsi="Tahoma" w:cs="Tahoma"/>
          <w:color w:val="000000"/>
        </w:rPr>
        <w:tab/>
        <w:t xml:space="preserve">Se tiene igualmente, que de conformidad con lo previsto en </w:t>
      </w:r>
      <w:r w:rsidR="00431766" w:rsidRPr="00EB0583">
        <w:rPr>
          <w:rFonts w:ascii="Tahoma" w:hAnsi="Tahoma" w:cs="Tahoma"/>
        </w:rPr>
        <w:t>el artículo 7° del Decreto 510 del 2003</w:t>
      </w:r>
      <w:r w:rsidR="00B76AF2">
        <w:rPr>
          <w:rFonts w:ascii="Tahoma" w:hAnsi="Tahoma" w:cs="Tahoma"/>
        </w:rPr>
        <w:t xml:space="preserve"> (reglamentario de la Ley antes señalada)</w:t>
      </w:r>
      <w:r>
        <w:rPr>
          <w:rFonts w:ascii="Tahoma" w:hAnsi="Tahoma" w:cs="Tahoma"/>
        </w:rPr>
        <w:t xml:space="preserve">: </w:t>
      </w:r>
      <w:r w:rsidR="00431766" w:rsidRPr="00AD67AB">
        <w:rPr>
          <w:rFonts w:ascii="Arial Narrow" w:hAnsi="Arial Narrow"/>
          <w:i/>
        </w:rPr>
        <w:t>"(…) la obligación de los fondos encargados de reconocer la pensión, dentro del término legal establecido, procederá una vez se presente la solicitud de reconocimiento junto con la documentación requerida para acreditar el derecho</w:t>
      </w:r>
      <w:r w:rsidRPr="00AD67AB">
        <w:rPr>
          <w:rFonts w:ascii="Arial Narrow" w:hAnsi="Arial Narrow"/>
          <w:i/>
        </w:rPr>
        <w:t>, a través de la cual se pruebe el cumplimiento de</w:t>
      </w:r>
      <w:r w:rsidR="00431766" w:rsidRPr="00AD67AB">
        <w:rPr>
          <w:rFonts w:ascii="Arial Narrow" w:hAnsi="Arial Narrow"/>
          <w:i/>
        </w:rPr>
        <w:t xml:space="preserve"> los presupuestos de hecho y de derecho de la norma que confiere la respectiva prestación de vejez, d</w:t>
      </w:r>
      <w:r w:rsidR="00AD67AB" w:rsidRPr="00AD67AB">
        <w:rPr>
          <w:rFonts w:ascii="Arial Narrow" w:hAnsi="Arial Narrow"/>
          <w:i/>
        </w:rPr>
        <w:t>e invalidez o de sobrevivientes”</w:t>
      </w:r>
      <w:r w:rsidR="00AD67AB">
        <w:t xml:space="preserve"> </w:t>
      </w:r>
      <w:r w:rsidR="00AD67AB" w:rsidRPr="006A338E">
        <w:rPr>
          <w:rFonts w:ascii="Tahoma" w:hAnsi="Tahoma" w:cs="Tahoma"/>
        </w:rPr>
        <w:t>y c</w:t>
      </w:r>
      <w:r w:rsidR="00431766" w:rsidRPr="006A338E">
        <w:rPr>
          <w:rFonts w:ascii="Tahoma" w:hAnsi="Tahoma" w:cs="Tahoma"/>
        </w:rPr>
        <w:t xml:space="preserve">uando la pensión se financie a través de bono pensional </w:t>
      </w:r>
      <w:r w:rsidR="006A338E">
        <w:rPr>
          <w:rFonts w:ascii="Tahoma" w:hAnsi="Tahoma" w:cs="Tahoma"/>
        </w:rPr>
        <w:t xml:space="preserve">o cuota parte de bono pensional, </w:t>
      </w:r>
      <w:r w:rsidR="006A338E" w:rsidRPr="006A338E">
        <w:rPr>
          <w:rFonts w:ascii="Tahoma" w:hAnsi="Tahoma" w:cs="Tahoma"/>
        </w:rPr>
        <w:t>no se requerirá</w:t>
      </w:r>
      <w:r w:rsidR="00431766" w:rsidRPr="00AD67AB">
        <w:rPr>
          <w:rFonts w:ascii="Arial Narrow" w:hAnsi="Arial Narrow"/>
          <w:i/>
        </w:rPr>
        <w:t xml:space="preserve"> </w:t>
      </w:r>
      <w:r w:rsidR="00431766" w:rsidRPr="006A338E">
        <w:rPr>
          <w:rFonts w:ascii="Tahoma" w:hAnsi="Tahoma" w:cs="Tahoma"/>
        </w:rPr>
        <w:t>que estos hayan sido expedidos, pero será necesario que el bono pensional o cuota parte de bono pensional hayan sido emitidos conforme a lo señalado por el artíc</w:t>
      </w:r>
      <w:r w:rsidR="006A338E">
        <w:rPr>
          <w:rFonts w:ascii="Tahoma" w:hAnsi="Tahoma" w:cs="Tahoma"/>
        </w:rPr>
        <w:t>ulo 1° del Decreto 1513 de 1998.</w:t>
      </w:r>
      <w:r w:rsidR="00431766" w:rsidRPr="006A338E">
        <w:rPr>
          <w:rFonts w:ascii="Tahoma" w:hAnsi="Tahoma" w:cs="Tahoma"/>
        </w:rPr>
        <w:t xml:space="preserve"> </w:t>
      </w:r>
    </w:p>
    <w:bookmarkEnd w:id="9"/>
    <w:p w14:paraId="10E00EDF" w14:textId="77777777" w:rsidR="00AD67AB" w:rsidRPr="000A6867" w:rsidRDefault="00AD67AB" w:rsidP="00431766">
      <w:pPr>
        <w:spacing w:line="276" w:lineRule="auto"/>
        <w:ind w:firstLine="0"/>
        <w:rPr>
          <w:sz w:val="20"/>
          <w:szCs w:val="20"/>
        </w:rPr>
      </w:pPr>
    </w:p>
    <w:p w14:paraId="7EA73190" w14:textId="77777777" w:rsidR="00AD67AB" w:rsidRPr="00830408" w:rsidRDefault="00AD67AB" w:rsidP="00AD67AB">
      <w:pPr>
        <w:spacing w:line="276" w:lineRule="auto"/>
        <w:ind w:firstLine="708"/>
        <w:rPr>
          <w:rFonts w:ascii="Tahoma" w:hAnsi="Tahoma" w:cs="Tahoma"/>
        </w:rPr>
      </w:pPr>
      <w:r w:rsidRPr="00AD67AB">
        <w:rPr>
          <w:rFonts w:ascii="Tahoma" w:hAnsi="Tahoma" w:cs="Tahoma"/>
        </w:rPr>
        <w:t>Siguiendo esa línea, es necesario definir el significado legal y la diferencia entre expedición y emisión, para lo cual resulta necesario acudir al a</w:t>
      </w:r>
      <w:r w:rsidR="00431766" w:rsidRPr="00AD67AB">
        <w:rPr>
          <w:rFonts w:ascii="Tahoma" w:hAnsi="Tahoma" w:cs="Tahoma"/>
        </w:rPr>
        <w:t>rtículo 1° del Decreto 1513 de 1998</w:t>
      </w:r>
      <w:r w:rsidRPr="00AD67AB">
        <w:rPr>
          <w:rFonts w:ascii="Tahoma" w:hAnsi="Tahoma" w:cs="Tahoma"/>
        </w:rPr>
        <w:t xml:space="preserve">, que al respecto establece, que se entiende por </w:t>
      </w:r>
      <w:r w:rsidRPr="006A338E">
        <w:rPr>
          <w:rFonts w:ascii="Tahoma" w:hAnsi="Tahoma" w:cs="Tahoma"/>
          <w:u w:val="single"/>
        </w:rPr>
        <w:t>emisión de bono,</w:t>
      </w:r>
      <w:r w:rsidRPr="00AD67AB">
        <w:rPr>
          <w:rFonts w:ascii="Tahoma" w:hAnsi="Tahoma" w:cs="Tahoma"/>
        </w:rPr>
        <w:t xml:space="preserve"> </w:t>
      </w:r>
      <w:r w:rsidR="00431766" w:rsidRPr="00AD67AB">
        <w:rPr>
          <w:rFonts w:ascii="Tahoma" w:hAnsi="Tahoma" w:cs="Tahoma"/>
        </w:rPr>
        <w:t xml:space="preserve">el momento en que se confirma o certifica la información contenida en la liquidación provisional, </w:t>
      </w:r>
      <w:bookmarkStart w:id="10" w:name="OLE_LINK4"/>
      <w:r w:rsidR="00431766" w:rsidRPr="00AD67AB">
        <w:rPr>
          <w:rFonts w:ascii="Tahoma" w:hAnsi="Tahoma" w:cs="Tahoma"/>
        </w:rPr>
        <w:t>en el caso de emisores privados, o el momento en que queda en firme el acto administrativo que reconoce el derecho al bono pensional</w:t>
      </w:r>
      <w:bookmarkEnd w:id="10"/>
      <w:r w:rsidR="00431766" w:rsidRPr="00AD67AB">
        <w:rPr>
          <w:rFonts w:ascii="Tahoma" w:hAnsi="Tahoma" w:cs="Tahoma"/>
        </w:rPr>
        <w:t>, e</w:t>
      </w:r>
      <w:r>
        <w:rPr>
          <w:rFonts w:ascii="Tahoma" w:hAnsi="Tahoma" w:cs="Tahoma"/>
        </w:rPr>
        <w:t xml:space="preserve">n el caso de emisores públicos, y por </w:t>
      </w:r>
      <w:r w:rsidRPr="006A338E">
        <w:rPr>
          <w:rFonts w:ascii="Tahoma" w:hAnsi="Tahoma" w:cs="Tahoma"/>
          <w:u w:val="single"/>
        </w:rPr>
        <w:t>expedición,</w:t>
      </w:r>
      <w:r>
        <w:rPr>
          <w:rFonts w:ascii="Tahoma" w:hAnsi="Tahoma" w:cs="Tahoma"/>
        </w:rPr>
        <w:t xml:space="preserve"> </w:t>
      </w:r>
      <w:r w:rsidRPr="00830408">
        <w:rPr>
          <w:rFonts w:ascii="Tahoma" w:hAnsi="Tahoma" w:cs="Tahoma"/>
        </w:rPr>
        <w:t xml:space="preserve">el momento de suscripción del título físico o del ingreso de la información </w:t>
      </w:r>
      <w:r w:rsidR="00830408">
        <w:rPr>
          <w:rFonts w:ascii="Tahoma" w:hAnsi="Tahoma" w:cs="Tahoma"/>
        </w:rPr>
        <w:t>al depósito central de valores.</w:t>
      </w:r>
    </w:p>
    <w:p w14:paraId="6F255620" w14:textId="77777777" w:rsidR="00431766" w:rsidRPr="000A6867" w:rsidRDefault="00431766" w:rsidP="000A6867">
      <w:pPr>
        <w:ind w:firstLine="0"/>
        <w:rPr>
          <w:sz w:val="20"/>
          <w:szCs w:val="20"/>
        </w:rPr>
      </w:pPr>
    </w:p>
    <w:p w14:paraId="0665EA5C" w14:textId="77777777" w:rsidR="00AD67AB" w:rsidRPr="00AD67AB" w:rsidRDefault="00AD67AB" w:rsidP="00210511">
      <w:pPr>
        <w:spacing w:line="276" w:lineRule="auto"/>
        <w:ind w:firstLine="0"/>
        <w:rPr>
          <w:rFonts w:ascii="Tahoma" w:eastAsia="Times New Roman" w:hAnsi="Tahoma" w:cs="Tahoma"/>
          <w:i/>
          <w:u w:val="single"/>
          <w:lang w:eastAsia="es-ES"/>
        </w:rPr>
      </w:pPr>
      <w:r>
        <w:tab/>
      </w:r>
      <w:r w:rsidRPr="00D0159C">
        <w:rPr>
          <w:rFonts w:ascii="Tahoma" w:hAnsi="Tahoma" w:cs="Tahoma"/>
        </w:rPr>
        <w:t xml:space="preserve">Ahora bien, </w:t>
      </w:r>
      <w:bookmarkStart w:id="11" w:name="OLE_LINK22"/>
      <w:r w:rsidRPr="00D0159C">
        <w:rPr>
          <w:rFonts w:ascii="Tahoma" w:hAnsi="Tahoma" w:cs="Tahoma"/>
        </w:rPr>
        <w:t xml:space="preserve">como quiera que las administradoras tienen el deber de procurar con la suficiente antelación la liquidación y emisión de los bonos a favor de sus afiliados, se previene en el artículo 21 del Decreto 656 de 1994, que </w:t>
      </w:r>
      <w:r w:rsidRPr="00D0159C">
        <w:rPr>
          <w:rFonts w:ascii="Arial Narrow" w:hAnsi="Arial Narrow" w:cs="Tahoma"/>
          <w:i/>
        </w:rPr>
        <w:t>“l</w:t>
      </w:r>
      <w:r w:rsidRPr="00AD67AB">
        <w:rPr>
          <w:rFonts w:ascii="Arial Narrow" w:eastAsia="Times New Roman" w:hAnsi="Arial Narrow" w:cs="Arial"/>
          <w:i/>
          <w:lang w:eastAsia="es-ES"/>
        </w:rPr>
        <w:t>as administradoras que incumplan el plazo establecido para pronunciarse respecto de una solicitud de pensión deberán pagar, con cargo a la respectiva cuenta individual de ahorro, una pensión provisional en favor del afiliado, calculada tomando en consideración los mismos criterios establecidos para la determinación de la mesada pensional a través de retiros programados. Esta pensión comenzará a reconocerse mensualmente a partir del día quince (15) hábil contado desde el vencimiento del plazo señalado para pronunciarse y deberá pagarse hasta el momento en el cual se efectúe el correspondiente pronunciamiento.</w:t>
      </w:r>
      <w:r w:rsidR="00D0159C" w:rsidRPr="00D0159C">
        <w:rPr>
          <w:rFonts w:ascii="Arial" w:eastAsia="Times New Roman" w:hAnsi="Arial" w:cs="Arial"/>
          <w:lang w:eastAsia="es-ES"/>
        </w:rPr>
        <w:t xml:space="preserve"> </w:t>
      </w:r>
      <w:r w:rsidR="00D0159C" w:rsidRPr="00D0159C">
        <w:rPr>
          <w:rFonts w:ascii="Tahoma" w:eastAsia="Times New Roman" w:hAnsi="Tahoma" w:cs="Tahoma"/>
          <w:lang w:eastAsia="es-ES"/>
        </w:rPr>
        <w:t>Asimismo se dispone (a reglón seguido),</w:t>
      </w:r>
      <w:r w:rsidR="00D0159C" w:rsidRPr="00D0159C">
        <w:rPr>
          <w:rFonts w:ascii="Arial" w:eastAsia="Times New Roman" w:hAnsi="Arial" w:cs="Arial"/>
          <w:lang w:eastAsia="es-ES"/>
        </w:rPr>
        <w:t xml:space="preserve"> </w:t>
      </w:r>
      <w:r w:rsidR="00D0159C" w:rsidRPr="00D0159C">
        <w:rPr>
          <w:rFonts w:ascii="Tahoma" w:eastAsia="Times New Roman" w:hAnsi="Tahoma" w:cs="Tahoma"/>
          <w:lang w:eastAsia="es-ES"/>
        </w:rPr>
        <w:t>que</w:t>
      </w:r>
      <w:r w:rsidRPr="00AD67AB">
        <w:rPr>
          <w:rFonts w:ascii="Arial" w:eastAsia="Times New Roman" w:hAnsi="Arial" w:cs="Arial"/>
          <w:lang w:eastAsia="es-ES"/>
        </w:rPr>
        <w:t xml:space="preserve"> </w:t>
      </w:r>
      <w:r w:rsidR="00D0159C" w:rsidRPr="00D0159C">
        <w:rPr>
          <w:rFonts w:ascii="Arial Narrow" w:eastAsia="Times New Roman" w:hAnsi="Arial Narrow" w:cs="Tahoma"/>
          <w:i/>
          <w:lang w:eastAsia="es-ES"/>
        </w:rPr>
        <w:t>“</w:t>
      </w:r>
      <w:r w:rsidRPr="00AD67AB">
        <w:rPr>
          <w:rFonts w:ascii="Arial Narrow" w:eastAsia="Times New Roman" w:hAnsi="Arial Narrow" w:cs="Tahoma"/>
          <w:i/>
          <w:lang w:eastAsia="es-ES"/>
        </w:rPr>
        <w:t xml:space="preserve">cuando no existan recursos suficientes para atender el pago de una pensión </w:t>
      </w:r>
      <w:r w:rsidRPr="00AD67AB">
        <w:rPr>
          <w:rFonts w:ascii="Arial Narrow" w:eastAsia="Times New Roman" w:hAnsi="Arial Narrow" w:cs="Tahoma"/>
          <w:i/>
          <w:u w:val="single"/>
          <w:lang w:eastAsia="es-ES"/>
        </w:rPr>
        <w:t>por falta de presentación oportuna de las solicitudes de pago de bonos pensionales</w:t>
      </w:r>
      <w:r w:rsidRPr="00AD67AB">
        <w:rPr>
          <w:rFonts w:ascii="Arial Narrow" w:eastAsia="Times New Roman" w:hAnsi="Arial Narrow" w:cs="Tahoma"/>
          <w:i/>
          <w:lang w:eastAsia="es-ES"/>
        </w:rPr>
        <w:t xml:space="preserve">, de las solicitudes de pago de las garantías mínimas estatales o de las solicitudes de pago de las diferencias a cargo de las compañías aseguradoras, por razones imputables a las administradoras, éstas deberán reconocer a los respectivos pensionados pensiones provisionales, </w:t>
      </w:r>
      <w:r w:rsidRPr="00AD67AB">
        <w:rPr>
          <w:rFonts w:ascii="Arial Narrow" w:eastAsia="Times New Roman" w:hAnsi="Arial Narrow" w:cs="Tahoma"/>
          <w:i/>
          <w:u w:val="single"/>
          <w:lang w:eastAsia="es-ES"/>
        </w:rPr>
        <w:t>con cargo a sus propios recursos.</w:t>
      </w:r>
      <w:r w:rsidR="00D0159C" w:rsidRPr="00D0159C">
        <w:rPr>
          <w:rFonts w:ascii="Arial Narrow" w:eastAsia="Times New Roman" w:hAnsi="Arial Narrow" w:cs="Tahoma"/>
          <w:i/>
          <w:lang w:eastAsia="es-ES"/>
        </w:rPr>
        <w:t xml:space="preserve"> </w:t>
      </w:r>
      <w:r w:rsidR="00D0159C" w:rsidRPr="00D0159C">
        <w:rPr>
          <w:rFonts w:ascii="Tahoma" w:eastAsia="Times New Roman" w:hAnsi="Tahoma" w:cs="Tahoma"/>
          <w:lang w:eastAsia="es-ES"/>
        </w:rPr>
        <w:t>Y se aclara, que, e</w:t>
      </w:r>
      <w:r w:rsidRPr="00AD67AB">
        <w:rPr>
          <w:rFonts w:ascii="Tahoma" w:eastAsia="Times New Roman" w:hAnsi="Tahoma" w:cs="Tahoma"/>
          <w:lang w:eastAsia="es-ES"/>
        </w:rPr>
        <w:t>n general, corresponderá a las administradoras asumir pensiones provisionales con cargo a sus propios recursos en todos aquellos casos en los cuales el afiliado no disponga de la totalidad de las sumas a que tendría derecho para atender su pensión por falta de cumplim</w:t>
      </w:r>
      <w:r w:rsidR="00D0159C" w:rsidRPr="00D0159C">
        <w:rPr>
          <w:rFonts w:ascii="Tahoma" w:eastAsia="Times New Roman" w:hAnsi="Tahoma" w:cs="Tahoma"/>
          <w:lang w:eastAsia="es-ES"/>
        </w:rPr>
        <w:t>iento oportuno y adecuado de las</w:t>
      </w:r>
      <w:r w:rsidRPr="00AD67AB">
        <w:rPr>
          <w:rFonts w:ascii="Tahoma" w:eastAsia="Times New Roman" w:hAnsi="Tahoma" w:cs="Tahoma"/>
          <w:lang w:eastAsia="es-ES"/>
        </w:rPr>
        <w:t xml:space="preserve"> obligaciones </w:t>
      </w:r>
      <w:r w:rsidR="00D0159C" w:rsidRPr="00D0159C">
        <w:rPr>
          <w:rFonts w:ascii="Tahoma" w:eastAsia="Times New Roman" w:hAnsi="Tahoma" w:cs="Tahoma"/>
          <w:lang w:eastAsia="es-ES"/>
        </w:rPr>
        <w:t xml:space="preserve">a cargo de </w:t>
      </w:r>
      <w:r w:rsidRPr="00AD67AB">
        <w:rPr>
          <w:rFonts w:ascii="Tahoma" w:eastAsia="Times New Roman" w:hAnsi="Tahoma" w:cs="Tahoma"/>
          <w:lang w:eastAsia="es-ES"/>
        </w:rPr>
        <w:t>la</w:t>
      </w:r>
      <w:r w:rsidR="00D0159C" w:rsidRPr="00D0159C">
        <w:rPr>
          <w:rFonts w:ascii="Tahoma" w:eastAsia="Times New Roman" w:hAnsi="Tahoma" w:cs="Tahoma"/>
          <w:lang w:eastAsia="es-ES"/>
        </w:rPr>
        <w:t>s</w:t>
      </w:r>
      <w:r w:rsidRPr="00AD67AB">
        <w:rPr>
          <w:rFonts w:ascii="Tahoma" w:eastAsia="Times New Roman" w:hAnsi="Tahoma" w:cs="Tahoma"/>
          <w:lang w:eastAsia="es-ES"/>
        </w:rPr>
        <w:t xml:space="preserve"> administradora</w:t>
      </w:r>
      <w:r w:rsidR="00D0159C" w:rsidRPr="00D0159C">
        <w:rPr>
          <w:rFonts w:ascii="Tahoma" w:eastAsia="Times New Roman" w:hAnsi="Tahoma" w:cs="Tahoma"/>
          <w:lang w:eastAsia="es-ES"/>
        </w:rPr>
        <w:t>s</w:t>
      </w:r>
      <w:r w:rsidRPr="00AD67AB">
        <w:rPr>
          <w:rFonts w:ascii="Tahoma" w:eastAsia="Times New Roman" w:hAnsi="Tahoma" w:cs="Tahoma"/>
          <w:lang w:eastAsia="es-ES"/>
        </w:rPr>
        <w:t>.</w:t>
      </w:r>
    </w:p>
    <w:bookmarkEnd w:id="11"/>
    <w:p w14:paraId="0EDC9215" w14:textId="77777777" w:rsidR="00DC1EE4" w:rsidRDefault="00DC1EE4" w:rsidP="000A6867">
      <w:pPr>
        <w:ind w:firstLine="0"/>
        <w:rPr>
          <w:rFonts w:ascii="Tahoma" w:hAnsi="Tahoma" w:cs="Tahoma"/>
          <w:color w:val="000000"/>
        </w:rPr>
      </w:pPr>
    </w:p>
    <w:p w14:paraId="3EDCEE1F" w14:textId="07626E9E" w:rsidR="0097384A" w:rsidRPr="0037324E" w:rsidRDefault="00DC1EE4" w:rsidP="0037324E">
      <w:pPr>
        <w:spacing w:line="276" w:lineRule="auto"/>
        <w:jc w:val="center"/>
        <w:rPr>
          <w:rFonts w:ascii="Tahoma" w:hAnsi="Tahoma" w:cs="Tahoma"/>
          <w:b/>
          <w:color w:val="000000"/>
        </w:rPr>
      </w:pPr>
      <w:r w:rsidRPr="0037324E">
        <w:rPr>
          <w:rFonts w:ascii="Tahoma" w:hAnsi="Tahoma" w:cs="Tahoma"/>
          <w:b/>
          <w:color w:val="000000"/>
        </w:rPr>
        <w:t>4.</w:t>
      </w:r>
      <w:r w:rsidR="00DF661B">
        <w:rPr>
          <w:rFonts w:ascii="Tahoma" w:hAnsi="Tahoma" w:cs="Tahoma"/>
          <w:b/>
          <w:color w:val="000000"/>
        </w:rPr>
        <w:t>7</w:t>
      </w:r>
      <w:r w:rsidRPr="0037324E">
        <w:rPr>
          <w:rFonts w:ascii="Tahoma" w:hAnsi="Tahoma" w:cs="Tahoma"/>
          <w:b/>
          <w:color w:val="000000"/>
        </w:rPr>
        <w:t>. BONO PENSIONAL POR PERIODOS LABORADOS EN INSTITUCIONES DE SALUD</w:t>
      </w:r>
    </w:p>
    <w:p w14:paraId="249B8F0C" w14:textId="77777777" w:rsidR="00BF1DF0" w:rsidRDefault="00BF1DF0" w:rsidP="00D874E5">
      <w:pPr>
        <w:spacing w:line="276" w:lineRule="auto"/>
        <w:ind w:firstLine="0"/>
        <w:rPr>
          <w:rFonts w:ascii="Tahoma" w:hAnsi="Tahoma" w:cs="Tahoma"/>
        </w:rPr>
      </w:pPr>
    </w:p>
    <w:p w14:paraId="51EAC602" w14:textId="77777777" w:rsidR="00EF3A83" w:rsidRDefault="00121CFD" w:rsidP="002D1545">
      <w:pPr>
        <w:spacing w:line="276" w:lineRule="auto"/>
        <w:rPr>
          <w:rFonts w:ascii="Tahoma" w:eastAsia="Times New Roman" w:hAnsi="Tahoma" w:cs="Tahoma"/>
          <w:iCs/>
          <w:lang w:eastAsia="es-ES"/>
        </w:rPr>
      </w:pPr>
      <w:r>
        <w:rPr>
          <w:rFonts w:ascii="Tahoma" w:eastAsia="Times New Roman" w:hAnsi="Tahoma" w:cs="Tahoma"/>
          <w:iCs/>
          <w:lang w:eastAsia="es-ES"/>
        </w:rPr>
        <w:t xml:space="preserve">Cabe </w:t>
      </w:r>
      <w:r w:rsidR="0029412D">
        <w:rPr>
          <w:rFonts w:ascii="Tahoma" w:eastAsia="Times New Roman" w:hAnsi="Tahoma" w:cs="Tahoma"/>
          <w:iCs/>
          <w:lang w:eastAsia="es-ES"/>
        </w:rPr>
        <w:t>destacar</w:t>
      </w:r>
      <w:r>
        <w:rPr>
          <w:rFonts w:ascii="Tahoma" w:eastAsia="Times New Roman" w:hAnsi="Tahoma" w:cs="Tahoma"/>
          <w:iCs/>
          <w:lang w:eastAsia="es-ES"/>
        </w:rPr>
        <w:t xml:space="preserve"> que </w:t>
      </w:r>
      <w:r w:rsidR="00210511" w:rsidRPr="00210511">
        <w:rPr>
          <w:rFonts w:ascii="Tahoma" w:eastAsia="Times New Roman" w:hAnsi="Tahoma" w:cs="Tahoma"/>
          <w:iCs/>
          <w:lang w:eastAsia="es-ES"/>
        </w:rPr>
        <w:t>la Ley 60 de 1993</w:t>
      </w:r>
      <w:r w:rsidR="0029412D">
        <w:rPr>
          <w:rFonts w:ascii="Tahoma" w:eastAsia="Times New Roman" w:hAnsi="Tahoma" w:cs="Tahoma"/>
          <w:iCs/>
          <w:lang w:eastAsia="es-ES"/>
        </w:rPr>
        <w:t xml:space="preserve"> </w:t>
      </w:r>
      <w:r w:rsidR="0029412D" w:rsidRPr="00EF3A83">
        <w:rPr>
          <w:i/>
        </w:rPr>
        <w:t>"Por la cual se dictan normas orgánicas sobre la distribución de competencias de conformidad con los artículos 151 y 28</w:t>
      </w:r>
      <w:r w:rsidR="00EF3A83">
        <w:rPr>
          <w:i/>
        </w:rPr>
        <w:t xml:space="preserve">8 de la Constitución Política y </w:t>
      </w:r>
      <w:r w:rsidR="0029412D" w:rsidRPr="00EF3A83">
        <w:rPr>
          <w:i/>
        </w:rPr>
        <w:t>se distribuyen recursos según los artículos 356 y 357 de la Constitución Política y se dictan otras disposiciones"</w:t>
      </w:r>
      <w:r w:rsidR="00D874E5">
        <w:t xml:space="preserve"> </w:t>
      </w:r>
      <w:r w:rsidR="00210511" w:rsidRPr="00210511">
        <w:rPr>
          <w:rFonts w:ascii="Tahoma" w:eastAsia="Times New Roman" w:hAnsi="Tahoma" w:cs="Tahoma"/>
          <w:iCs/>
          <w:lang w:eastAsia="es-ES"/>
        </w:rPr>
        <w:t xml:space="preserve">creó el Fondo Nacional para el Pago del Pasivo Prestacional </w:t>
      </w:r>
      <w:r>
        <w:rPr>
          <w:rFonts w:ascii="Tahoma" w:eastAsia="Times New Roman" w:hAnsi="Tahoma" w:cs="Tahoma"/>
          <w:iCs/>
          <w:lang w:eastAsia="es-ES"/>
        </w:rPr>
        <w:t>de los Servidores del sector salud, c</w:t>
      </w:r>
      <w:r>
        <w:rPr>
          <w:rFonts w:ascii="Tahoma" w:hAnsi="Tahoma" w:cs="Tahoma"/>
        </w:rPr>
        <w:t>on la finalidad de cubrir el pasivo prestacional</w:t>
      </w:r>
      <w:r w:rsidR="00CD11F8">
        <w:rPr>
          <w:rFonts w:ascii="Tahoma" w:hAnsi="Tahoma" w:cs="Tahoma"/>
        </w:rPr>
        <w:t xml:space="preserve"> y pensional de </w:t>
      </w:r>
      <w:r w:rsidR="00D874E5">
        <w:rPr>
          <w:rFonts w:ascii="Tahoma" w:hAnsi="Tahoma" w:cs="Tahoma"/>
        </w:rPr>
        <w:t xml:space="preserve">los trabajadores de </w:t>
      </w:r>
      <w:r w:rsidR="00CD11F8">
        <w:rPr>
          <w:rFonts w:ascii="Tahoma" w:hAnsi="Tahoma" w:cs="Tahoma"/>
        </w:rPr>
        <w:t>este sector.</w:t>
      </w:r>
      <w:r w:rsidR="00210511" w:rsidRPr="00210511">
        <w:rPr>
          <w:rFonts w:ascii="Tahoma" w:eastAsia="Times New Roman" w:hAnsi="Tahoma" w:cs="Tahoma"/>
          <w:iCs/>
          <w:lang w:eastAsia="es-ES"/>
        </w:rPr>
        <w:t xml:space="preserve"> </w:t>
      </w:r>
    </w:p>
    <w:p w14:paraId="443B9763" w14:textId="77777777" w:rsidR="00EF3A83" w:rsidRDefault="00EF3A83" w:rsidP="002D1545">
      <w:pPr>
        <w:spacing w:line="276" w:lineRule="auto"/>
        <w:rPr>
          <w:rFonts w:ascii="Tahoma" w:eastAsia="Times New Roman" w:hAnsi="Tahoma" w:cs="Tahoma"/>
          <w:iCs/>
          <w:lang w:eastAsia="es-ES"/>
        </w:rPr>
      </w:pPr>
    </w:p>
    <w:p w14:paraId="0F819A01" w14:textId="36BB2307" w:rsidR="00210511" w:rsidRDefault="00BF1DF0" w:rsidP="002D1545">
      <w:pPr>
        <w:spacing w:line="276" w:lineRule="auto"/>
        <w:rPr>
          <w:rFonts w:ascii="Tahoma" w:eastAsia="Times New Roman" w:hAnsi="Tahoma" w:cs="Tahoma"/>
          <w:iCs/>
          <w:lang w:eastAsia="es-ES"/>
        </w:rPr>
      </w:pPr>
      <w:r>
        <w:rPr>
          <w:rFonts w:ascii="Tahoma" w:eastAsia="Times New Roman" w:hAnsi="Tahoma" w:cs="Tahoma"/>
          <w:iCs/>
          <w:lang w:eastAsia="es-ES"/>
        </w:rPr>
        <w:t>S</w:t>
      </w:r>
      <w:r w:rsidR="002D1545">
        <w:rPr>
          <w:rFonts w:ascii="Tahoma" w:eastAsia="Times New Roman" w:hAnsi="Tahoma" w:cs="Tahoma"/>
          <w:iCs/>
          <w:lang w:eastAsia="es-ES"/>
        </w:rPr>
        <w:t>e estableció</w:t>
      </w:r>
      <w:r>
        <w:rPr>
          <w:rFonts w:ascii="Tahoma" w:eastAsia="Times New Roman" w:hAnsi="Tahoma" w:cs="Tahoma"/>
          <w:iCs/>
          <w:lang w:eastAsia="es-ES"/>
        </w:rPr>
        <w:t xml:space="preserve"> en el art</w:t>
      </w:r>
      <w:r w:rsidR="00CD11F8">
        <w:rPr>
          <w:rFonts w:ascii="Tahoma" w:eastAsia="Times New Roman" w:hAnsi="Tahoma" w:cs="Tahoma"/>
          <w:iCs/>
          <w:lang w:eastAsia="es-ES"/>
        </w:rPr>
        <w:t>ículo 33 de dicha norma</w:t>
      </w:r>
      <w:r>
        <w:rPr>
          <w:rFonts w:ascii="Tahoma" w:eastAsia="Times New Roman" w:hAnsi="Tahoma" w:cs="Tahoma"/>
          <w:iCs/>
          <w:lang w:eastAsia="es-ES"/>
        </w:rPr>
        <w:t>,</w:t>
      </w:r>
      <w:r w:rsidR="002D1545">
        <w:rPr>
          <w:rFonts w:ascii="Tahoma" w:eastAsia="Times New Roman" w:hAnsi="Tahoma" w:cs="Tahoma"/>
          <w:iCs/>
          <w:lang w:eastAsia="es-ES"/>
        </w:rPr>
        <w:t xml:space="preserve"> </w:t>
      </w:r>
      <w:r w:rsidR="00210511" w:rsidRPr="00210511">
        <w:rPr>
          <w:rFonts w:ascii="Tahoma" w:eastAsia="Times New Roman" w:hAnsi="Tahoma" w:cs="Tahoma"/>
          <w:iCs/>
          <w:lang w:eastAsia="es-ES"/>
        </w:rPr>
        <w:t xml:space="preserve">que el fondo prestacional de este sector, </w:t>
      </w:r>
      <w:r w:rsidR="002D1545">
        <w:rPr>
          <w:rFonts w:ascii="Tahoma" w:eastAsia="Times New Roman" w:hAnsi="Tahoma" w:cs="Tahoma"/>
          <w:iCs/>
          <w:lang w:eastAsia="es-ES"/>
        </w:rPr>
        <w:t xml:space="preserve">cubriría </w:t>
      </w:r>
      <w:r w:rsidR="00210511" w:rsidRPr="00210511">
        <w:rPr>
          <w:rFonts w:ascii="Tahoma" w:eastAsia="Times New Roman" w:hAnsi="Tahoma" w:cs="Tahoma"/>
          <w:iCs/>
          <w:lang w:eastAsia="es-ES"/>
        </w:rPr>
        <w:t>las pensiones de jubilación de los servidores pertenecientes a las instituciones o dependencias de salud que pertenezcan al subsector oficial de la salud que no estuviesen afiliados a ninguna entidad de previsión y seguridad social, cuya reserva para pensiones no se hubiese constituido total o parcialmente</w:t>
      </w:r>
      <w:r>
        <w:rPr>
          <w:rFonts w:ascii="Tahoma" w:eastAsia="Times New Roman" w:hAnsi="Tahoma" w:cs="Tahoma"/>
          <w:iCs/>
          <w:lang w:eastAsia="es-ES"/>
        </w:rPr>
        <w:t>, tal como lo precisó la Corte Constitucional</w:t>
      </w:r>
      <w:r w:rsidR="00D874E5">
        <w:rPr>
          <w:rFonts w:ascii="Tahoma" w:eastAsia="Times New Roman" w:hAnsi="Tahoma" w:cs="Tahoma"/>
          <w:iCs/>
          <w:lang w:eastAsia="es-ES"/>
        </w:rPr>
        <w:t>, al referirse a dicho artículo</w:t>
      </w:r>
      <w:r>
        <w:rPr>
          <w:rFonts w:ascii="Tahoma" w:eastAsia="Times New Roman" w:hAnsi="Tahoma" w:cs="Tahoma"/>
          <w:iCs/>
          <w:lang w:eastAsia="es-ES"/>
        </w:rPr>
        <w:t xml:space="preserve"> en la sentencia T-748 de 2013, que se ocupó de resolver un caso de aristas idénticas al presente.</w:t>
      </w:r>
    </w:p>
    <w:p w14:paraId="79FDD0EE" w14:textId="77777777" w:rsidR="00210511" w:rsidRPr="00210511" w:rsidRDefault="00210511" w:rsidP="00210511">
      <w:pPr>
        <w:spacing w:line="276" w:lineRule="auto"/>
        <w:rPr>
          <w:rFonts w:ascii="Tahoma" w:hAnsi="Tahoma" w:cs="Tahoma"/>
        </w:rPr>
      </w:pPr>
    </w:p>
    <w:p w14:paraId="19453FFC" w14:textId="77777777" w:rsidR="00210511" w:rsidRPr="00210511" w:rsidRDefault="00210511" w:rsidP="00210511">
      <w:pPr>
        <w:shd w:val="clear" w:color="auto" w:fill="FFFFFF"/>
        <w:spacing w:line="276" w:lineRule="auto"/>
        <w:ind w:firstLine="708"/>
        <w:rPr>
          <w:rFonts w:ascii="Tahoma" w:eastAsia="Times New Roman" w:hAnsi="Tahoma" w:cs="Tahoma"/>
          <w:lang w:eastAsia="es-ES"/>
        </w:rPr>
      </w:pPr>
      <w:r w:rsidRPr="00210511">
        <w:rPr>
          <w:rFonts w:ascii="Tahoma" w:eastAsia="Times New Roman" w:hAnsi="Tahoma" w:cs="Tahoma"/>
          <w:bCs/>
          <w:iCs/>
          <w:lang w:eastAsia="es-ES"/>
        </w:rPr>
        <w:t>No obstante lo anterior, como insistentemente lo ha señalado la entidad apelante, el artículo 242 de la Ley 100 de 1993, definió que las entidades del sector salud deberían seguir presupuestando y pagando las cesantías y pensiones a que están obligadas hasta tanto no se realice el corte de cuentas y se establezca la concurrencia de cada entidad territorial.</w:t>
      </w:r>
    </w:p>
    <w:p w14:paraId="10B47467" w14:textId="77777777" w:rsidR="00210511" w:rsidRDefault="00210511" w:rsidP="00210511">
      <w:pPr>
        <w:shd w:val="clear" w:color="auto" w:fill="FFFFFF"/>
        <w:spacing w:line="276" w:lineRule="auto"/>
        <w:ind w:firstLine="708"/>
        <w:rPr>
          <w:rFonts w:ascii="Arial" w:eastAsia="Times New Roman" w:hAnsi="Arial" w:cs="Arial"/>
          <w:color w:val="666666"/>
          <w:sz w:val="23"/>
          <w:szCs w:val="23"/>
          <w:lang w:eastAsia="es-ES"/>
        </w:rPr>
      </w:pPr>
    </w:p>
    <w:p w14:paraId="75E23C53" w14:textId="6577D65D" w:rsidR="00210511" w:rsidRPr="00593CD6" w:rsidRDefault="006A338E" w:rsidP="00593CD6">
      <w:pPr>
        <w:shd w:val="clear" w:color="auto" w:fill="FFFFFF"/>
        <w:spacing w:line="276" w:lineRule="auto"/>
        <w:rPr>
          <w:rFonts w:ascii="Tahoma" w:eastAsia="Times New Roman" w:hAnsi="Tahoma" w:cs="Tahoma"/>
          <w:lang w:eastAsia="es-ES"/>
        </w:rPr>
      </w:pPr>
      <w:r>
        <w:rPr>
          <w:rFonts w:ascii="Tahoma" w:eastAsia="Times New Roman" w:hAnsi="Tahoma" w:cs="Tahoma"/>
          <w:lang w:eastAsia="es-ES"/>
        </w:rPr>
        <w:t>Cabe igualmente precisar</w:t>
      </w:r>
      <w:r w:rsidR="00CD11F8">
        <w:rPr>
          <w:rFonts w:ascii="Tahoma" w:eastAsia="Times New Roman" w:hAnsi="Tahoma" w:cs="Tahoma"/>
          <w:lang w:eastAsia="es-ES"/>
        </w:rPr>
        <w:t>,</w:t>
      </w:r>
      <w:r w:rsidR="00210511" w:rsidRPr="00593CD6">
        <w:rPr>
          <w:rFonts w:ascii="Tahoma" w:eastAsia="Times New Roman" w:hAnsi="Tahoma" w:cs="Tahoma"/>
          <w:lang w:eastAsia="es-ES"/>
        </w:rPr>
        <w:t xml:space="preserve"> que </w:t>
      </w:r>
      <w:r w:rsidR="00210511" w:rsidRPr="00210511">
        <w:rPr>
          <w:rFonts w:ascii="Tahoma" w:eastAsia="Times New Roman" w:hAnsi="Tahoma" w:cs="Tahoma"/>
          <w:iCs/>
          <w:lang w:eastAsia="es-ES"/>
        </w:rPr>
        <w:t xml:space="preserve">el Consejo de Estado, Sala de lo Contencioso Administrativo, Sección Segunda, mediante sentencia 5242 del 21 de octubre de 2010, declaró la nulidad de la expresión </w:t>
      </w:r>
      <w:r w:rsidR="00210511" w:rsidRPr="006A338E">
        <w:rPr>
          <w:rFonts w:ascii="Arial Narrow" w:eastAsia="Times New Roman" w:hAnsi="Arial Narrow" w:cs="Arial Hebrew"/>
          <w:i/>
          <w:iCs/>
          <w:lang w:eastAsia="es-ES"/>
        </w:rPr>
        <w:t>“</w:t>
      </w:r>
      <w:r w:rsidR="00210511" w:rsidRPr="006A338E">
        <w:rPr>
          <w:rFonts w:ascii="Arial Narrow" w:eastAsia="Calibri" w:hAnsi="Arial Narrow" w:cs="Calibri"/>
          <w:i/>
          <w:iCs/>
          <w:lang w:eastAsia="es-ES"/>
        </w:rPr>
        <w:t>y</w:t>
      </w:r>
      <w:r w:rsidR="00210511" w:rsidRPr="006A338E">
        <w:rPr>
          <w:rFonts w:ascii="Arial Narrow" w:eastAsia="Times New Roman" w:hAnsi="Arial Narrow" w:cs="Arial Hebrew"/>
          <w:i/>
          <w:iCs/>
          <w:lang w:eastAsia="es-ES"/>
        </w:rPr>
        <w:t xml:space="preserve"> </w:t>
      </w:r>
      <w:r w:rsidR="00210511" w:rsidRPr="006A338E">
        <w:rPr>
          <w:rFonts w:ascii="Arial Narrow" w:eastAsia="Calibri" w:hAnsi="Arial Narrow" w:cs="Calibri"/>
          <w:i/>
          <w:iCs/>
          <w:lang w:eastAsia="es-ES"/>
        </w:rPr>
        <w:t>las</w:t>
      </w:r>
      <w:r w:rsidR="00210511" w:rsidRPr="006A338E">
        <w:rPr>
          <w:rFonts w:ascii="Arial Narrow" w:eastAsia="Times New Roman" w:hAnsi="Arial Narrow" w:cs="Arial Hebrew"/>
          <w:i/>
          <w:iCs/>
          <w:lang w:eastAsia="es-ES"/>
        </w:rPr>
        <w:t xml:space="preserve"> </w:t>
      </w:r>
      <w:r w:rsidR="00210511" w:rsidRPr="006A338E">
        <w:rPr>
          <w:rFonts w:ascii="Arial Narrow" w:eastAsia="Calibri" w:hAnsi="Arial Narrow" w:cs="Calibri"/>
          <w:i/>
          <w:iCs/>
          <w:lang w:eastAsia="es-ES"/>
        </w:rPr>
        <w:t>instituciones</w:t>
      </w:r>
      <w:r w:rsidR="00210511" w:rsidRPr="006A338E">
        <w:rPr>
          <w:rFonts w:ascii="Arial Narrow" w:eastAsia="Times New Roman" w:hAnsi="Arial Narrow" w:cs="Arial Hebrew"/>
          <w:i/>
          <w:iCs/>
          <w:lang w:eastAsia="es-ES"/>
        </w:rPr>
        <w:t xml:space="preserve"> </w:t>
      </w:r>
      <w:r w:rsidR="00210511" w:rsidRPr="006A338E">
        <w:rPr>
          <w:rFonts w:ascii="Arial Narrow" w:eastAsia="Calibri" w:hAnsi="Arial Narrow" w:cs="Calibri"/>
          <w:i/>
          <w:iCs/>
          <w:lang w:eastAsia="es-ES"/>
        </w:rPr>
        <w:t>hospitalarias</w:t>
      </w:r>
      <w:r w:rsidR="00210511" w:rsidRPr="006A338E">
        <w:rPr>
          <w:rFonts w:ascii="Arial Narrow" w:eastAsia="Times New Roman" w:hAnsi="Arial Narrow" w:cs="Arial Hebrew"/>
          <w:i/>
          <w:iCs/>
          <w:lang w:eastAsia="es-ES"/>
        </w:rPr>
        <w:t xml:space="preserve"> </w:t>
      </w:r>
      <w:r w:rsidR="00210511" w:rsidRPr="006A338E">
        <w:rPr>
          <w:rFonts w:ascii="Arial Narrow" w:eastAsia="Calibri" w:hAnsi="Arial Narrow" w:cs="Calibri"/>
          <w:i/>
          <w:iCs/>
          <w:lang w:eastAsia="es-ES"/>
        </w:rPr>
        <w:t>concurrentes</w:t>
      </w:r>
      <w:r w:rsidR="00210511" w:rsidRPr="006A338E">
        <w:rPr>
          <w:rFonts w:ascii="Arial Narrow" w:eastAsia="Times New Roman" w:hAnsi="Arial Narrow" w:cs="Arial Hebrew"/>
          <w:i/>
          <w:iCs/>
          <w:lang w:eastAsia="es-ES"/>
        </w:rPr>
        <w:t>”,</w:t>
      </w:r>
      <w:r w:rsidR="00210511" w:rsidRPr="006A338E">
        <w:rPr>
          <w:rFonts w:ascii="Arial Narrow" w:eastAsia="Times New Roman" w:hAnsi="Arial Narrow" w:cs="Arial Hebrew"/>
          <w:iCs/>
          <w:lang w:eastAsia="es-ES"/>
        </w:rPr>
        <w:t xml:space="preserve"> </w:t>
      </w:r>
      <w:r w:rsidR="00210511" w:rsidRPr="00593CD6">
        <w:rPr>
          <w:rFonts w:ascii="Tahoma" w:eastAsia="Times New Roman" w:hAnsi="Tahoma" w:cs="Tahoma"/>
          <w:iCs/>
          <w:lang w:eastAsia="es-ES"/>
        </w:rPr>
        <w:t>contenida en el inciso final del Decreto 306 de 2004, reglamentario de la Ley 715 de 2001,</w:t>
      </w:r>
      <w:r w:rsidR="00D874E5">
        <w:rPr>
          <w:rFonts w:ascii="Tahoma" w:eastAsia="Times New Roman" w:hAnsi="Tahoma" w:cs="Tahoma"/>
          <w:iCs/>
          <w:lang w:eastAsia="es-ES"/>
        </w:rPr>
        <w:t xml:space="preserve"> tras argumentar que esta expresión</w:t>
      </w:r>
      <w:r w:rsidR="00210511" w:rsidRPr="00210511">
        <w:rPr>
          <w:rFonts w:ascii="Tahoma" w:eastAsia="Times New Roman" w:hAnsi="Tahoma" w:cs="Tahoma"/>
          <w:iCs/>
          <w:lang w:eastAsia="es-ES"/>
        </w:rPr>
        <w:t xml:space="preserve"> constituye una extralimitación de las funciones del Presidente de la República, pues con la expedición de dicho Decreto</w:t>
      </w:r>
      <w:r w:rsidR="00210511" w:rsidRPr="00593CD6">
        <w:rPr>
          <w:rFonts w:ascii="Tahoma" w:eastAsia="Times New Roman" w:hAnsi="Tahoma" w:cs="Tahoma"/>
          <w:iCs/>
          <w:lang w:eastAsia="es-ES"/>
        </w:rPr>
        <w:t>,</w:t>
      </w:r>
      <w:r w:rsidR="00210511" w:rsidRPr="00210511">
        <w:rPr>
          <w:rFonts w:ascii="Tahoma" w:eastAsia="Times New Roman" w:hAnsi="Tahoma" w:cs="Tahoma"/>
          <w:iCs/>
          <w:lang w:eastAsia="es-ES"/>
        </w:rPr>
        <w:t xml:space="preserve"> mo</w:t>
      </w:r>
      <w:r w:rsidR="00210511" w:rsidRPr="00593CD6">
        <w:rPr>
          <w:rFonts w:ascii="Tahoma" w:eastAsia="Times New Roman" w:hAnsi="Tahoma" w:cs="Tahoma"/>
          <w:iCs/>
          <w:lang w:eastAsia="es-ES"/>
        </w:rPr>
        <w:t xml:space="preserve">dificó la ley </w:t>
      </w:r>
      <w:r w:rsidR="00CF02A2">
        <w:rPr>
          <w:rFonts w:ascii="Tahoma" w:eastAsia="Times New Roman" w:hAnsi="Tahoma" w:cs="Tahoma"/>
          <w:iCs/>
          <w:lang w:eastAsia="es-ES"/>
        </w:rPr>
        <w:t>objeto de</w:t>
      </w:r>
      <w:r w:rsidR="00210511" w:rsidRPr="00593CD6">
        <w:rPr>
          <w:rFonts w:ascii="Tahoma" w:eastAsia="Times New Roman" w:hAnsi="Tahoma" w:cs="Tahoma"/>
          <w:iCs/>
          <w:lang w:eastAsia="es-ES"/>
        </w:rPr>
        <w:t xml:space="preserve"> </w:t>
      </w:r>
      <w:r w:rsidR="00CF02A2">
        <w:rPr>
          <w:rFonts w:ascii="Tahoma" w:eastAsia="Times New Roman" w:hAnsi="Tahoma" w:cs="Tahoma"/>
          <w:iCs/>
          <w:lang w:eastAsia="es-ES"/>
        </w:rPr>
        <w:t>reglamentación</w:t>
      </w:r>
      <w:r w:rsidR="00210511" w:rsidRPr="00210511">
        <w:rPr>
          <w:rFonts w:ascii="Tahoma" w:eastAsia="Times New Roman" w:hAnsi="Tahoma" w:cs="Tahoma"/>
          <w:iCs/>
          <w:lang w:eastAsia="es-ES"/>
        </w:rPr>
        <w:t>,</w:t>
      </w:r>
      <w:r w:rsidR="00210511" w:rsidRPr="00593CD6">
        <w:rPr>
          <w:rFonts w:ascii="Tahoma" w:eastAsia="Times New Roman" w:hAnsi="Tahoma" w:cs="Tahoma"/>
          <w:iCs/>
          <w:lang w:eastAsia="es-ES"/>
        </w:rPr>
        <w:t xml:space="preserve"> </w:t>
      </w:r>
      <w:r>
        <w:rPr>
          <w:rFonts w:ascii="Tahoma" w:eastAsia="Times New Roman" w:hAnsi="Tahoma" w:cs="Tahoma"/>
          <w:iCs/>
          <w:lang w:eastAsia="es-ES"/>
        </w:rPr>
        <w:t>dado que</w:t>
      </w:r>
      <w:r w:rsidR="00210511" w:rsidRPr="00593CD6">
        <w:rPr>
          <w:rFonts w:ascii="Tahoma" w:eastAsia="Times New Roman" w:hAnsi="Tahoma" w:cs="Tahoma"/>
          <w:iCs/>
          <w:lang w:eastAsia="es-ES"/>
        </w:rPr>
        <w:t xml:space="preserve"> esta</w:t>
      </w:r>
      <w:r w:rsidR="00210511" w:rsidRPr="00210511">
        <w:rPr>
          <w:rFonts w:ascii="Tahoma" w:eastAsia="Times New Roman" w:hAnsi="Tahoma" w:cs="Tahoma"/>
          <w:iCs/>
          <w:lang w:eastAsia="es-ES"/>
        </w:rPr>
        <w:t xml:space="preserve"> no radicó en cabeza de las instituciones hospitalarias el pasivo prestacional de los servidores del sector salud.</w:t>
      </w:r>
    </w:p>
    <w:p w14:paraId="0331431A" w14:textId="77777777" w:rsidR="00210511" w:rsidRPr="00593CD6" w:rsidRDefault="00210511" w:rsidP="00593CD6">
      <w:pPr>
        <w:shd w:val="clear" w:color="auto" w:fill="FFFFFF"/>
        <w:spacing w:line="276" w:lineRule="auto"/>
        <w:rPr>
          <w:rFonts w:ascii="Tahoma" w:eastAsia="Times New Roman" w:hAnsi="Tahoma" w:cs="Tahoma"/>
          <w:lang w:eastAsia="es-ES"/>
        </w:rPr>
      </w:pPr>
      <w:r w:rsidRPr="00210511">
        <w:rPr>
          <w:rFonts w:ascii="Tahoma" w:eastAsia="Times New Roman" w:hAnsi="Tahoma" w:cs="Tahoma"/>
          <w:i/>
          <w:iCs/>
          <w:lang w:eastAsia="es-ES"/>
        </w:rPr>
        <w:t> </w:t>
      </w:r>
    </w:p>
    <w:p w14:paraId="44B5395B" w14:textId="03D74F23" w:rsidR="00593CD6" w:rsidRDefault="00210511" w:rsidP="00EF3A83">
      <w:pPr>
        <w:shd w:val="clear" w:color="auto" w:fill="FFFFFF"/>
        <w:spacing w:line="276" w:lineRule="auto"/>
        <w:rPr>
          <w:rFonts w:ascii="Tahoma" w:eastAsia="Times New Roman" w:hAnsi="Tahoma" w:cs="Tahoma"/>
          <w:bCs/>
          <w:iCs/>
          <w:lang w:eastAsia="es-ES"/>
        </w:rPr>
      </w:pPr>
      <w:r w:rsidRPr="00593CD6">
        <w:rPr>
          <w:rFonts w:ascii="Tahoma" w:eastAsia="Times New Roman" w:hAnsi="Tahoma" w:cs="Tahoma"/>
          <w:iCs/>
          <w:lang w:eastAsia="es-ES"/>
        </w:rPr>
        <w:lastRenderedPageBreak/>
        <w:t>Pues bien, e</w:t>
      </w:r>
      <w:r w:rsidR="00CD11F8">
        <w:rPr>
          <w:rFonts w:ascii="Tahoma" w:eastAsia="Times New Roman" w:hAnsi="Tahoma" w:cs="Tahoma"/>
          <w:iCs/>
          <w:lang w:eastAsia="es-ES"/>
        </w:rPr>
        <w:t>n</w:t>
      </w:r>
      <w:r w:rsidRPr="00210511">
        <w:rPr>
          <w:rFonts w:ascii="Tahoma" w:eastAsia="Times New Roman" w:hAnsi="Tahoma" w:cs="Tahoma"/>
          <w:iCs/>
          <w:lang w:eastAsia="es-ES"/>
        </w:rPr>
        <w:t xml:space="preserve"> virtud del vacío normativo que </w:t>
      </w:r>
      <w:r w:rsidR="00EF3A83">
        <w:rPr>
          <w:rFonts w:ascii="Tahoma" w:eastAsia="Times New Roman" w:hAnsi="Tahoma" w:cs="Tahoma"/>
          <w:iCs/>
          <w:lang w:eastAsia="es-ES"/>
        </w:rPr>
        <w:t>suponía la nulidad</w:t>
      </w:r>
      <w:r w:rsidRPr="00210511">
        <w:rPr>
          <w:rFonts w:ascii="Tahoma" w:eastAsia="Times New Roman" w:hAnsi="Tahoma" w:cs="Tahoma"/>
          <w:iCs/>
          <w:lang w:eastAsia="es-ES"/>
        </w:rPr>
        <w:t xml:space="preserve"> </w:t>
      </w:r>
      <w:r w:rsidR="00EF3A83">
        <w:rPr>
          <w:rFonts w:ascii="Tahoma" w:eastAsia="Times New Roman" w:hAnsi="Tahoma" w:cs="Tahoma"/>
          <w:iCs/>
          <w:lang w:eastAsia="es-ES"/>
        </w:rPr>
        <w:t>antes señalada</w:t>
      </w:r>
      <w:r w:rsidRPr="00210511">
        <w:rPr>
          <w:rFonts w:ascii="Tahoma" w:eastAsia="Times New Roman" w:hAnsi="Tahoma" w:cs="Tahoma"/>
          <w:iCs/>
          <w:lang w:eastAsia="es-ES"/>
        </w:rPr>
        <w:t>, el Gobierno Nacional expidió el Decre</w:t>
      </w:r>
      <w:r w:rsidR="00593CD6" w:rsidRPr="00593CD6">
        <w:rPr>
          <w:rFonts w:ascii="Tahoma" w:eastAsia="Times New Roman" w:hAnsi="Tahoma" w:cs="Tahoma"/>
          <w:iCs/>
          <w:lang w:eastAsia="es-ES"/>
        </w:rPr>
        <w:t xml:space="preserve">to </w:t>
      </w:r>
      <w:r w:rsidRPr="00210511">
        <w:rPr>
          <w:rFonts w:ascii="Tahoma" w:eastAsia="Times New Roman" w:hAnsi="Tahoma" w:cs="Tahoma"/>
          <w:iCs/>
          <w:lang w:eastAsia="es-ES"/>
        </w:rPr>
        <w:t>700 de 2013, a través del cual precisó que la financiación del pasivo causado hasta el 31 de diciembre de 1993 por concepto de cesantías y pensiones de los trabajadores del sector salud que hubieren sido reconocidos como beneficiarios del extinto fondo del pasivo prestacional del sector salud, es responsabilidad de la Nación y de las entidades territoriales, </w:t>
      </w:r>
      <w:r w:rsidRPr="006A338E">
        <w:rPr>
          <w:rFonts w:ascii="Tahoma" w:eastAsia="Times New Roman" w:hAnsi="Tahoma" w:cs="Tahoma"/>
          <w:bCs/>
          <w:iCs/>
          <w:lang w:eastAsia="es-ES"/>
        </w:rPr>
        <w:t>para lo cual debe celebrarse el respectivo contrato de concurrencia si aún no se ha h</w:t>
      </w:r>
      <w:r w:rsidR="00EF3A83">
        <w:rPr>
          <w:rFonts w:ascii="Tahoma" w:eastAsia="Times New Roman" w:hAnsi="Tahoma" w:cs="Tahoma"/>
          <w:bCs/>
          <w:iCs/>
          <w:lang w:eastAsia="es-ES"/>
        </w:rPr>
        <w:t>echo.</w:t>
      </w:r>
    </w:p>
    <w:p w14:paraId="2F9F0D8B" w14:textId="77777777" w:rsidR="00EF3A83" w:rsidRDefault="00EF3A83" w:rsidP="00EF3A83">
      <w:pPr>
        <w:shd w:val="clear" w:color="auto" w:fill="FFFFFF"/>
        <w:spacing w:line="276" w:lineRule="auto"/>
        <w:rPr>
          <w:rFonts w:ascii="Tahoma" w:hAnsi="Tahoma" w:cs="Tahoma"/>
        </w:rPr>
      </w:pPr>
    </w:p>
    <w:p w14:paraId="77663484" w14:textId="42EE09D3" w:rsidR="00DC1EE4" w:rsidRDefault="00092898" w:rsidP="00593CD6">
      <w:pPr>
        <w:pStyle w:val="NormalWeb"/>
        <w:shd w:val="clear" w:color="auto" w:fill="FFFFFF"/>
        <w:spacing w:before="0" w:beforeAutospacing="0" w:after="0" w:afterAutospacing="0" w:line="276" w:lineRule="auto"/>
        <w:ind w:firstLine="709"/>
        <w:jc w:val="both"/>
        <w:rPr>
          <w:rFonts w:ascii="Tahoma" w:hAnsi="Tahoma" w:cs="Tahoma"/>
          <w:sz w:val="22"/>
          <w:szCs w:val="22"/>
        </w:rPr>
      </w:pPr>
      <w:r w:rsidRPr="00092898">
        <w:rPr>
          <w:rFonts w:ascii="Tahoma" w:hAnsi="Tahoma" w:cs="Tahoma"/>
          <w:sz w:val="22"/>
          <w:szCs w:val="22"/>
        </w:rPr>
        <w:t>De acuerdo a lo anterior</w:t>
      </w:r>
      <w:r w:rsidR="00DC1EE4" w:rsidRPr="00092898">
        <w:rPr>
          <w:rFonts w:ascii="Tahoma" w:hAnsi="Tahoma" w:cs="Tahoma"/>
          <w:sz w:val="22"/>
          <w:szCs w:val="22"/>
        </w:rPr>
        <w:t>,</w:t>
      </w:r>
      <w:r w:rsidR="00D874E5">
        <w:rPr>
          <w:rFonts w:ascii="Tahoma" w:hAnsi="Tahoma" w:cs="Tahoma"/>
          <w:sz w:val="22"/>
          <w:szCs w:val="22"/>
        </w:rPr>
        <w:t xml:space="preserve"> ha concluido la Corte y el Consejo de Estado, que</w:t>
      </w:r>
      <w:r w:rsidR="00DC1EE4" w:rsidRPr="00092898">
        <w:rPr>
          <w:rFonts w:ascii="Tahoma" w:hAnsi="Tahoma" w:cs="Tahoma"/>
          <w:sz w:val="22"/>
          <w:szCs w:val="22"/>
        </w:rPr>
        <w:t xml:space="preserve"> </w:t>
      </w:r>
      <w:r w:rsidRPr="00092898">
        <w:rPr>
          <w:rFonts w:ascii="Tahoma" w:hAnsi="Tahoma" w:cs="Tahoma"/>
          <w:sz w:val="22"/>
          <w:szCs w:val="22"/>
        </w:rPr>
        <w:t>pese a</w:t>
      </w:r>
      <w:r w:rsidR="00DC1EE4" w:rsidRPr="00092898">
        <w:rPr>
          <w:rFonts w:ascii="Tahoma" w:hAnsi="Tahoma" w:cs="Tahoma"/>
          <w:sz w:val="22"/>
          <w:szCs w:val="22"/>
        </w:rPr>
        <w:t xml:space="preserve"> que por disposición legal las instituciones de salud no están llamadas a concurrir en el pago del pasivo</w:t>
      </w:r>
      <w:r w:rsidRPr="00092898">
        <w:rPr>
          <w:rFonts w:ascii="Tahoma" w:hAnsi="Tahoma" w:cs="Tahoma"/>
          <w:sz w:val="22"/>
          <w:szCs w:val="22"/>
        </w:rPr>
        <w:t xml:space="preserve"> pensional de sus trabajadores</w:t>
      </w:r>
      <w:r w:rsidR="00DC1EE4" w:rsidRPr="00092898">
        <w:rPr>
          <w:rFonts w:ascii="Tahoma" w:hAnsi="Tahoma" w:cs="Tahoma"/>
          <w:sz w:val="22"/>
          <w:szCs w:val="22"/>
        </w:rPr>
        <w:t>, la misma Ley 100 de 1993 contempló la obligación en cabeza de aquellas</w:t>
      </w:r>
      <w:r w:rsidR="00593CD6">
        <w:rPr>
          <w:rFonts w:ascii="Tahoma" w:hAnsi="Tahoma" w:cs="Tahoma"/>
          <w:sz w:val="22"/>
          <w:szCs w:val="22"/>
        </w:rPr>
        <w:t>, en los eventos en que</w:t>
      </w:r>
      <w:r w:rsidR="00DC1EE4" w:rsidRPr="00092898">
        <w:rPr>
          <w:rFonts w:ascii="Tahoma" w:hAnsi="Tahoma" w:cs="Tahoma"/>
          <w:sz w:val="22"/>
          <w:szCs w:val="22"/>
        </w:rPr>
        <w:t xml:space="preserve"> no se ha</w:t>
      </w:r>
      <w:r w:rsidR="00593CD6">
        <w:rPr>
          <w:rFonts w:ascii="Tahoma" w:hAnsi="Tahoma" w:cs="Tahoma"/>
          <w:sz w:val="22"/>
          <w:szCs w:val="22"/>
        </w:rPr>
        <w:t>ya</w:t>
      </w:r>
      <w:r w:rsidR="00DC1EE4" w:rsidRPr="00092898">
        <w:rPr>
          <w:rFonts w:ascii="Tahoma" w:hAnsi="Tahoma" w:cs="Tahoma"/>
          <w:sz w:val="22"/>
          <w:szCs w:val="22"/>
        </w:rPr>
        <w:t xml:space="preserve"> establecido el respectivo acuerdo de concurrencia de que tratan las </w:t>
      </w:r>
      <w:r w:rsidRPr="00092898">
        <w:rPr>
          <w:rFonts w:ascii="Tahoma" w:hAnsi="Tahoma" w:cs="Tahoma"/>
          <w:sz w:val="22"/>
          <w:szCs w:val="22"/>
        </w:rPr>
        <w:t xml:space="preserve">Leyes 60 de </w:t>
      </w:r>
      <w:r w:rsidR="006A338E">
        <w:rPr>
          <w:rFonts w:ascii="Tahoma" w:hAnsi="Tahoma" w:cs="Tahoma"/>
          <w:sz w:val="22"/>
          <w:szCs w:val="22"/>
        </w:rPr>
        <w:t>1993 y 715 de 2001, de modo que resulta claro que</w:t>
      </w:r>
      <w:r w:rsidRPr="00092898">
        <w:rPr>
          <w:rFonts w:ascii="Tahoma" w:hAnsi="Tahoma" w:cs="Tahoma"/>
          <w:sz w:val="22"/>
          <w:szCs w:val="22"/>
        </w:rPr>
        <w:t xml:space="preserve"> </w:t>
      </w:r>
      <w:r w:rsidR="00DC1EE4" w:rsidRPr="00092898">
        <w:rPr>
          <w:rFonts w:ascii="Tahoma" w:hAnsi="Tahoma" w:cs="Tahoma"/>
          <w:sz w:val="22"/>
          <w:szCs w:val="22"/>
        </w:rPr>
        <w:t xml:space="preserve">ante la existencia del acuerdo de concurrencia entre la Nación y las entidades territoriales, </w:t>
      </w:r>
      <w:r w:rsidR="00F63843">
        <w:rPr>
          <w:rFonts w:ascii="Tahoma" w:hAnsi="Tahoma" w:cs="Tahoma"/>
          <w:sz w:val="22"/>
          <w:szCs w:val="22"/>
        </w:rPr>
        <w:t xml:space="preserve">desaparece cualquier </w:t>
      </w:r>
      <w:r w:rsidR="00DC1EE4" w:rsidRPr="00092898">
        <w:rPr>
          <w:rFonts w:ascii="Tahoma" w:hAnsi="Tahoma" w:cs="Tahoma"/>
          <w:sz w:val="22"/>
          <w:szCs w:val="22"/>
        </w:rPr>
        <w:t>duda acerca de la responsabilidad financiera en el pago del pasivo pensional, pero ante la ausencia de dicho acuerdo, por disposición del artículo 242 de la Ley 100 de 1993, será la institución de salud correspondiente la que deba a</w:t>
      </w:r>
      <w:r w:rsidRPr="00092898">
        <w:rPr>
          <w:rFonts w:ascii="Tahoma" w:hAnsi="Tahoma" w:cs="Tahoma"/>
          <w:sz w:val="22"/>
          <w:szCs w:val="22"/>
        </w:rPr>
        <w:t>sumir la carga prestacional</w:t>
      </w:r>
      <w:r w:rsidR="00DC1EE4" w:rsidRPr="00092898">
        <w:rPr>
          <w:rFonts w:ascii="Tahoma" w:hAnsi="Tahoma" w:cs="Tahoma"/>
          <w:sz w:val="22"/>
          <w:szCs w:val="22"/>
        </w:rPr>
        <w:t xml:space="preserve">. </w:t>
      </w:r>
    </w:p>
    <w:p w14:paraId="26F9B1B4" w14:textId="77777777" w:rsidR="00DC1EE4" w:rsidRDefault="00DC1EE4" w:rsidP="00593CD6">
      <w:pPr>
        <w:spacing w:line="276" w:lineRule="auto"/>
        <w:ind w:firstLine="0"/>
        <w:rPr>
          <w:rFonts w:ascii="Tahoma" w:hAnsi="Tahoma" w:cs="Tahoma"/>
          <w:b/>
          <w:color w:val="000000"/>
        </w:rPr>
      </w:pPr>
    </w:p>
    <w:p w14:paraId="542302B5" w14:textId="678DFC42" w:rsidR="0097384A" w:rsidRPr="0097384A" w:rsidRDefault="00DC1EE4" w:rsidP="00DF661B">
      <w:pPr>
        <w:spacing w:line="276" w:lineRule="auto"/>
        <w:ind w:left="709" w:firstLine="0"/>
        <w:rPr>
          <w:rFonts w:ascii="Tahoma" w:hAnsi="Tahoma" w:cs="Tahoma"/>
          <w:b/>
          <w:color w:val="000000"/>
        </w:rPr>
      </w:pPr>
      <w:r>
        <w:rPr>
          <w:rFonts w:ascii="Tahoma" w:hAnsi="Tahoma" w:cs="Tahoma"/>
          <w:b/>
          <w:color w:val="000000"/>
        </w:rPr>
        <w:t>4.</w:t>
      </w:r>
      <w:r w:rsidR="00DF661B">
        <w:rPr>
          <w:rFonts w:ascii="Tahoma" w:hAnsi="Tahoma" w:cs="Tahoma"/>
          <w:b/>
          <w:color w:val="000000"/>
        </w:rPr>
        <w:t>8</w:t>
      </w:r>
      <w:r w:rsidR="0097384A" w:rsidRPr="0097384A">
        <w:rPr>
          <w:rFonts w:ascii="Tahoma" w:hAnsi="Tahoma" w:cs="Tahoma"/>
          <w:b/>
          <w:color w:val="000000"/>
        </w:rPr>
        <w:t>. CONCLUSIONES PRELIMINARES</w:t>
      </w:r>
    </w:p>
    <w:p w14:paraId="5E2BBC0F" w14:textId="77777777" w:rsidR="0097384A" w:rsidRDefault="0097384A" w:rsidP="0097384A">
      <w:pPr>
        <w:spacing w:line="276" w:lineRule="auto"/>
        <w:ind w:firstLine="708"/>
        <w:rPr>
          <w:rFonts w:ascii="Tahoma" w:hAnsi="Tahoma" w:cs="Tahoma"/>
          <w:color w:val="000000"/>
        </w:rPr>
      </w:pPr>
    </w:p>
    <w:p w14:paraId="4EDA7147" w14:textId="77777777" w:rsidR="00830408" w:rsidRDefault="0097384A" w:rsidP="00F63843">
      <w:pPr>
        <w:spacing w:line="276" w:lineRule="auto"/>
        <w:ind w:firstLine="708"/>
        <w:rPr>
          <w:rFonts w:ascii="Tahoma" w:hAnsi="Tahoma" w:cs="Tahoma"/>
          <w:color w:val="000000"/>
        </w:rPr>
      </w:pPr>
      <w:r>
        <w:rPr>
          <w:rFonts w:ascii="Tahoma" w:hAnsi="Tahoma" w:cs="Tahoma"/>
          <w:color w:val="000000"/>
        </w:rPr>
        <w:t>Como puede verse, la liquidación, emisión, expedición, redención y p</w:t>
      </w:r>
      <w:r w:rsidR="00E84EAD">
        <w:rPr>
          <w:rFonts w:ascii="Tahoma" w:hAnsi="Tahoma" w:cs="Tahoma"/>
          <w:color w:val="000000"/>
        </w:rPr>
        <w:t>ago de los bonos pensionales, son aspectos que se</w:t>
      </w:r>
      <w:r>
        <w:rPr>
          <w:rFonts w:ascii="Tahoma" w:hAnsi="Tahoma" w:cs="Tahoma"/>
          <w:color w:val="000000"/>
        </w:rPr>
        <w:t xml:space="preserve"> encuentra minuciosamente</w:t>
      </w:r>
      <w:r w:rsidR="00E84EAD">
        <w:rPr>
          <w:rFonts w:ascii="Tahoma" w:hAnsi="Tahoma" w:cs="Tahoma"/>
          <w:color w:val="000000"/>
        </w:rPr>
        <w:t xml:space="preserve"> regulados por el gobierno nacional</w:t>
      </w:r>
      <w:r w:rsidR="00F60D30">
        <w:rPr>
          <w:rFonts w:ascii="Tahoma" w:hAnsi="Tahoma" w:cs="Tahoma"/>
          <w:color w:val="000000"/>
        </w:rPr>
        <w:t xml:space="preserve"> a través de los decretos antes estudiados, de modo que n</w:t>
      </w:r>
      <w:r w:rsidR="00E84EAD">
        <w:rPr>
          <w:rFonts w:ascii="Tahoma" w:hAnsi="Tahoma" w:cs="Tahoma"/>
          <w:color w:val="000000"/>
        </w:rPr>
        <w:t xml:space="preserve">o hay vacíos o lagunas legales que sirvan de excusa al oportuno reconocimiento y pago de las obligaciones pensionales a cargo de las Administradoras de Fondos de Pensiones. </w:t>
      </w:r>
      <w:r w:rsidR="00D0159C">
        <w:rPr>
          <w:rFonts w:ascii="Tahoma" w:hAnsi="Tahoma" w:cs="Tahoma"/>
          <w:color w:val="000000"/>
        </w:rPr>
        <w:t>Lo anterior por</w:t>
      </w:r>
      <w:r w:rsidR="00E84EAD">
        <w:rPr>
          <w:rFonts w:ascii="Tahoma" w:hAnsi="Tahoma" w:cs="Tahoma"/>
          <w:color w:val="000000"/>
        </w:rPr>
        <w:t xml:space="preserve"> cuanto: </w:t>
      </w:r>
      <w:r w:rsidR="00E84EAD" w:rsidRPr="00F60D30">
        <w:rPr>
          <w:rFonts w:ascii="Tahoma" w:hAnsi="Tahoma" w:cs="Tahoma"/>
          <w:b/>
          <w:color w:val="000000"/>
        </w:rPr>
        <w:t>1)</w:t>
      </w:r>
      <w:r w:rsidR="00656C82">
        <w:rPr>
          <w:rFonts w:ascii="Tahoma" w:hAnsi="Tahoma" w:cs="Tahoma"/>
          <w:b/>
          <w:color w:val="000000"/>
        </w:rPr>
        <w:t xml:space="preserve"> </w:t>
      </w:r>
      <w:r w:rsidR="006338F8">
        <w:rPr>
          <w:rFonts w:ascii="Tahoma" w:hAnsi="Tahoma" w:cs="Tahoma"/>
          <w:color w:val="000000"/>
        </w:rPr>
        <w:t>independientemente</w:t>
      </w:r>
      <w:r w:rsidR="00656C82">
        <w:rPr>
          <w:rFonts w:ascii="Tahoma" w:hAnsi="Tahoma" w:cs="Tahoma"/>
          <w:color w:val="000000"/>
        </w:rPr>
        <w:t xml:space="preserve"> de la existencia o no </w:t>
      </w:r>
      <w:r w:rsidR="006338F8">
        <w:rPr>
          <w:rFonts w:ascii="Tahoma" w:hAnsi="Tahoma" w:cs="Tahoma"/>
          <w:color w:val="000000"/>
        </w:rPr>
        <w:t>de un bono pensional a favor de un</w:t>
      </w:r>
      <w:r w:rsidR="00656C82">
        <w:rPr>
          <w:rFonts w:ascii="Tahoma" w:hAnsi="Tahoma" w:cs="Tahoma"/>
          <w:color w:val="000000"/>
        </w:rPr>
        <w:t xml:space="preserve"> </w:t>
      </w:r>
      <w:r w:rsidR="00593CD6">
        <w:rPr>
          <w:rFonts w:ascii="Tahoma" w:hAnsi="Tahoma" w:cs="Tahoma"/>
          <w:color w:val="000000"/>
        </w:rPr>
        <w:t>potencial pensionado</w:t>
      </w:r>
      <w:r w:rsidR="00656C82">
        <w:rPr>
          <w:rFonts w:ascii="Tahoma" w:hAnsi="Tahoma" w:cs="Tahoma"/>
          <w:color w:val="000000"/>
        </w:rPr>
        <w:t>, las administradoras tienen</w:t>
      </w:r>
      <w:r w:rsidR="006338F8">
        <w:rPr>
          <w:rFonts w:ascii="Tahoma" w:hAnsi="Tahoma" w:cs="Tahoma"/>
          <w:color w:val="000000"/>
        </w:rPr>
        <w:t xml:space="preserve"> cuatro</w:t>
      </w:r>
      <w:r w:rsidR="00656C82">
        <w:rPr>
          <w:rFonts w:ascii="Tahoma" w:hAnsi="Tahoma" w:cs="Tahoma"/>
          <w:color w:val="000000"/>
        </w:rPr>
        <w:t xml:space="preserve"> </w:t>
      </w:r>
      <w:r w:rsidR="006338F8">
        <w:rPr>
          <w:rFonts w:ascii="Tahoma" w:hAnsi="Tahoma" w:cs="Tahoma"/>
          <w:color w:val="000000"/>
        </w:rPr>
        <w:t>(</w:t>
      </w:r>
      <w:r w:rsidR="00656C82">
        <w:rPr>
          <w:rFonts w:ascii="Tahoma" w:hAnsi="Tahoma" w:cs="Tahoma"/>
          <w:color w:val="000000"/>
        </w:rPr>
        <w:t>4</w:t>
      </w:r>
      <w:r w:rsidR="006338F8">
        <w:rPr>
          <w:rFonts w:ascii="Tahoma" w:hAnsi="Tahoma" w:cs="Tahoma"/>
          <w:color w:val="000000"/>
        </w:rPr>
        <w:t>)</w:t>
      </w:r>
      <w:r w:rsidR="00656C82">
        <w:rPr>
          <w:rFonts w:ascii="Tahoma" w:hAnsi="Tahoma" w:cs="Tahoma"/>
          <w:color w:val="000000"/>
        </w:rPr>
        <w:t xml:space="preserve"> meses para reconocer las pensiones a su cargo; </w:t>
      </w:r>
      <w:r w:rsidR="00656C82" w:rsidRPr="00656C82">
        <w:rPr>
          <w:rFonts w:ascii="Tahoma" w:hAnsi="Tahoma" w:cs="Tahoma"/>
          <w:b/>
          <w:color w:val="000000"/>
        </w:rPr>
        <w:t>2)</w:t>
      </w:r>
      <w:r w:rsidR="00E84EAD">
        <w:rPr>
          <w:rFonts w:ascii="Tahoma" w:hAnsi="Tahoma" w:cs="Tahoma"/>
          <w:color w:val="000000"/>
        </w:rPr>
        <w:t xml:space="preserve"> las administradoras tienen el deber de iniciar los trámites tendientes a la emisión del bono pensional dentro de los seis (6) meses inmediatamente siguientes a la vinculación del afiliado que tenga derecho a dicho beneficio (Art. 20 del Decreto 656 de</w:t>
      </w:r>
      <w:r w:rsidR="006338F8">
        <w:rPr>
          <w:rFonts w:ascii="Tahoma" w:hAnsi="Tahoma" w:cs="Tahoma"/>
          <w:color w:val="000000"/>
        </w:rPr>
        <w:t xml:space="preserve"> 1994), de modo que </w:t>
      </w:r>
      <w:r w:rsidR="00D0159C">
        <w:rPr>
          <w:rFonts w:ascii="Tahoma" w:hAnsi="Tahoma" w:cs="Tahoma"/>
          <w:color w:val="000000"/>
        </w:rPr>
        <w:t>cuenta con</w:t>
      </w:r>
      <w:r w:rsidR="00F60D30">
        <w:rPr>
          <w:rFonts w:ascii="Tahoma" w:hAnsi="Tahoma" w:cs="Tahoma"/>
          <w:color w:val="000000"/>
        </w:rPr>
        <w:t xml:space="preserve"> el tiempo suficiente</w:t>
      </w:r>
      <w:r w:rsidR="00E84EAD">
        <w:rPr>
          <w:rFonts w:ascii="Tahoma" w:hAnsi="Tahoma" w:cs="Tahoma"/>
          <w:color w:val="000000"/>
        </w:rPr>
        <w:t xml:space="preserve"> para que el bono se encuentre liquidado y emitido mucho </w:t>
      </w:r>
      <w:r w:rsidR="00F60D30">
        <w:rPr>
          <w:rFonts w:ascii="Tahoma" w:hAnsi="Tahoma" w:cs="Tahoma"/>
          <w:color w:val="000000"/>
        </w:rPr>
        <w:t>antes de su fecha</w:t>
      </w:r>
      <w:r w:rsidR="00E84EAD">
        <w:rPr>
          <w:rFonts w:ascii="Tahoma" w:hAnsi="Tahoma" w:cs="Tahoma"/>
          <w:color w:val="000000"/>
        </w:rPr>
        <w:t xml:space="preserve"> de redenc</w:t>
      </w:r>
      <w:r w:rsidR="00F60D30">
        <w:rPr>
          <w:rFonts w:ascii="Tahoma" w:hAnsi="Tahoma" w:cs="Tahoma"/>
          <w:color w:val="000000"/>
        </w:rPr>
        <w:t xml:space="preserve">ión normal; </w:t>
      </w:r>
      <w:r w:rsidR="00656C82">
        <w:rPr>
          <w:rFonts w:ascii="Tahoma" w:hAnsi="Tahoma" w:cs="Tahoma"/>
          <w:b/>
          <w:color w:val="000000"/>
        </w:rPr>
        <w:t>3</w:t>
      </w:r>
      <w:r w:rsidR="00F60D30" w:rsidRPr="00F60D30">
        <w:rPr>
          <w:rFonts w:ascii="Tahoma" w:hAnsi="Tahoma" w:cs="Tahoma"/>
          <w:b/>
          <w:color w:val="000000"/>
        </w:rPr>
        <w:t xml:space="preserve">) </w:t>
      </w:r>
      <w:r w:rsidR="00F60D30">
        <w:rPr>
          <w:rFonts w:ascii="Tahoma" w:hAnsi="Tahoma" w:cs="Tahoma"/>
          <w:color w:val="000000"/>
        </w:rPr>
        <w:t>ante sobresaltos, confusiones o traumatismos que pudieren llegar a generarse en el trámite de la emisión de los bonos</w:t>
      </w:r>
      <w:r w:rsidR="00D0159C">
        <w:rPr>
          <w:rFonts w:ascii="Tahoma" w:hAnsi="Tahoma" w:cs="Tahoma"/>
          <w:color w:val="000000"/>
        </w:rPr>
        <w:t xml:space="preserve"> pensionales</w:t>
      </w:r>
      <w:r w:rsidR="00F60D30">
        <w:rPr>
          <w:rFonts w:ascii="Tahoma" w:hAnsi="Tahoma" w:cs="Tahoma"/>
          <w:color w:val="000000"/>
        </w:rPr>
        <w:t>, la Administradora, por cuenta del afiliado pero sin ningún costo para este, debe hacer uso de las acciones legales o emprender las demandas y procesos necesarios para hacer efectivo el pago de los mismos (Art. 48 del Decreto 1748 de 1995</w:t>
      </w:r>
      <w:r w:rsidR="00656C82">
        <w:rPr>
          <w:rFonts w:ascii="Tahoma" w:hAnsi="Tahoma" w:cs="Tahoma"/>
          <w:color w:val="000000"/>
        </w:rPr>
        <w:t>) y</w:t>
      </w:r>
      <w:r w:rsidR="00F60D30">
        <w:rPr>
          <w:rFonts w:ascii="Tahoma" w:hAnsi="Tahoma" w:cs="Tahoma"/>
          <w:color w:val="000000"/>
        </w:rPr>
        <w:t xml:space="preserve"> </w:t>
      </w:r>
      <w:r w:rsidR="00656C82">
        <w:rPr>
          <w:rFonts w:ascii="Tahoma" w:hAnsi="Tahoma" w:cs="Tahoma"/>
          <w:b/>
          <w:color w:val="000000"/>
        </w:rPr>
        <w:t>4</w:t>
      </w:r>
      <w:r w:rsidR="00F60D30" w:rsidRPr="00F60D30">
        <w:rPr>
          <w:rFonts w:ascii="Tahoma" w:hAnsi="Tahoma" w:cs="Tahoma"/>
          <w:b/>
          <w:color w:val="000000"/>
        </w:rPr>
        <w:t>)</w:t>
      </w:r>
      <w:r w:rsidR="00F60D30">
        <w:rPr>
          <w:rFonts w:ascii="Tahoma" w:hAnsi="Tahoma" w:cs="Tahoma"/>
          <w:color w:val="000000"/>
        </w:rPr>
        <w:t xml:space="preserve"> </w:t>
      </w:r>
      <w:r w:rsidR="00830408">
        <w:rPr>
          <w:rFonts w:ascii="Tahoma" w:hAnsi="Tahoma" w:cs="Tahoma"/>
          <w:color w:val="000000"/>
        </w:rPr>
        <w:t xml:space="preserve">conocido el valor del bono, sin necesidad </w:t>
      </w:r>
      <w:r w:rsidR="00656C82">
        <w:rPr>
          <w:rFonts w:ascii="Tahoma" w:hAnsi="Tahoma" w:cs="Tahoma"/>
          <w:color w:val="000000"/>
        </w:rPr>
        <w:t xml:space="preserve">de </w:t>
      </w:r>
      <w:r w:rsidR="00830408">
        <w:rPr>
          <w:rFonts w:ascii="Tahoma" w:hAnsi="Tahoma" w:cs="Tahoma"/>
          <w:color w:val="000000"/>
        </w:rPr>
        <w:t>su</w:t>
      </w:r>
      <w:r w:rsidR="00656C82">
        <w:rPr>
          <w:rFonts w:ascii="Tahoma" w:hAnsi="Tahoma" w:cs="Tahoma"/>
          <w:color w:val="000000"/>
        </w:rPr>
        <w:t xml:space="preserve"> inmediata</w:t>
      </w:r>
      <w:r w:rsidR="00830408">
        <w:rPr>
          <w:rFonts w:ascii="Tahoma" w:hAnsi="Tahoma" w:cs="Tahoma"/>
          <w:color w:val="000000"/>
        </w:rPr>
        <w:t xml:space="preserve"> expedición</w:t>
      </w:r>
      <w:r w:rsidR="00D0159C">
        <w:rPr>
          <w:rFonts w:ascii="Tahoma" w:hAnsi="Tahoma" w:cs="Tahoma"/>
          <w:color w:val="000000"/>
        </w:rPr>
        <w:t>, las administradoras tienen la pe</w:t>
      </w:r>
      <w:r w:rsidR="00656C82">
        <w:rPr>
          <w:rFonts w:ascii="Tahoma" w:hAnsi="Tahoma" w:cs="Tahoma"/>
          <w:color w:val="000000"/>
        </w:rPr>
        <w:t>rentoria obligación de reconocer la pensión, con carácter provisional</w:t>
      </w:r>
      <w:r w:rsidR="00830408" w:rsidRPr="00AD67AB">
        <w:rPr>
          <w:rFonts w:ascii="Arial Narrow" w:eastAsia="Times New Roman" w:hAnsi="Arial Narrow" w:cs="Arial"/>
          <w:i/>
          <w:lang w:eastAsia="es-ES"/>
        </w:rPr>
        <w:t xml:space="preserve">, </w:t>
      </w:r>
      <w:r w:rsidR="00656C82">
        <w:rPr>
          <w:rFonts w:ascii="Arial Narrow" w:eastAsia="Times New Roman" w:hAnsi="Arial Narrow" w:cs="Arial"/>
          <w:i/>
          <w:lang w:eastAsia="es-ES"/>
        </w:rPr>
        <w:t>“</w:t>
      </w:r>
      <w:r w:rsidR="00830408" w:rsidRPr="00AD67AB">
        <w:rPr>
          <w:rFonts w:ascii="Arial Narrow" w:eastAsia="Times New Roman" w:hAnsi="Arial Narrow" w:cs="Arial"/>
          <w:i/>
          <w:lang w:eastAsia="es-ES"/>
        </w:rPr>
        <w:t>calculada tomando en consideración los mismos criterios establecidos para la determinación de la mesada pensional a través de retiros programados</w:t>
      </w:r>
      <w:r w:rsidR="00656C82">
        <w:rPr>
          <w:rFonts w:ascii="Arial Narrow" w:eastAsia="Times New Roman" w:hAnsi="Arial Narrow" w:cs="Arial"/>
          <w:i/>
          <w:lang w:eastAsia="es-ES"/>
        </w:rPr>
        <w:t xml:space="preserve">” </w:t>
      </w:r>
      <w:r w:rsidR="00656C82">
        <w:rPr>
          <w:rFonts w:ascii="Tahoma" w:eastAsia="Times New Roman" w:hAnsi="Tahoma" w:cs="Tahoma"/>
          <w:lang w:eastAsia="es-ES"/>
        </w:rPr>
        <w:t xml:space="preserve">o pagada con cargo a sus propios recursos, </w:t>
      </w:r>
      <w:r w:rsidR="00656C82" w:rsidRPr="00AD67AB">
        <w:rPr>
          <w:rFonts w:ascii="Arial Narrow" w:eastAsia="Times New Roman" w:hAnsi="Arial Narrow" w:cs="Tahoma"/>
          <w:i/>
          <w:lang w:eastAsia="es-ES"/>
        </w:rPr>
        <w:t>cuando no existan recursos suficientes para atender el pago de</w:t>
      </w:r>
      <w:r w:rsidR="00656C82">
        <w:rPr>
          <w:rFonts w:ascii="Arial Narrow" w:eastAsia="Times New Roman" w:hAnsi="Arial Narrow" w:cs="Tahoma"/>
          <w:i/>
          <w:lang w:eastAsia="es-ES"/>
        </w:rPr>
        <w:t xml:space="preserve"> la misma</w:t>
      </w:r>
      <w:r w:rsidR="00656C82" w:rsidRPr="00AD67AB">
        <w:rPr>
          <w:rFonts w:ascii="Arial Narrow" w:eastAsia="Times New Roman" w:hAnsi="Arial Narrow" w:cs="Tahoma"/>
          <w:i/>
          <w:lang w:eastAsia="es-ES"/>
        </w:rPr>
        <w:t xml:space="preserve"> </w:t>
      </w:r>
      <w:r w:rsidR="00656C82" w:rsidRPr="00AD67AB">
        <w:rPr>
          <w:rFonts w:ascii="Arial Narrow" w:eastAsia="Times New Roman" w:hAnsi="Arial Narrow" w:cs="Tahoma"/>
          <w:i/>
          <w:u w:val="single"/>
          <w:lang w:eastAsia="es-ES"/>
        </w:rPr>
        <w:t>por falta de presentación oportuna de las solicitudes de pago de bonos pensionales</w:t>
      </w:r>
      <w:r w:rsidR="00656C82">
        <w:rPr>
          <w:rFonts w:ascii="Tahoma" w:eastAsia="Times New Roman" w:hAnsi="Tahoma" w:cs="Tahoma"/>
          <w:lang w:eastAsia="es-ES"/>
        </w:rPr>
        <w:t xml:space="preserve"> </w:t>
      </w:r>
      <w:r w:rsidR="006338F8">
        <w:rPr>
          <w:rFonts w:ascii="Tahoma" w:eastAsia="Times New Roman" w:hAnsi="Tahoma" w:cs="Tahoma"/>
          <w:lang w:eastAsia="es-ES"/>
        </w:rPr>
        <w:t>(</w:t>
      </w:r>
      <w:r w:rsidR="006338F8" w:rsidRPr="00D0159C">
        <w:rPr>
          <w:rFonts w:ascii="Tahoma" w:hAnsi="Tahoma" w:cs="Tahoma"/>
        </w:rPr>
        <w:t>artículo 21 del Decreto 656 de 1994</w:t>
      </w:r>
      <w:r w:rsidR="006338F8">
        <w:rPr>
          <w:rFonts w:ascii="Tahoma" w:hAnsi="Tahoma" w:cs="Tahoma"/>
          <w:color w:val="000000"/>
        </w:rPr>
        <w:t xml:space="preserve">) </w:t>
      </w:r>
    </w:p>
    <w:p w14:paraId="6C4DE47B" w14:textId="77777777" w:rsidR="00F63843" w:rsidRPr="006338F8" w:rsidRDefault="00F63843" w:rsidP="00C55F02">
      <w:pPr>
        <w:spacing w:line="276" w:lineRule="auto"/>
        <w:ind w:firstLine="0"/>
        <w:rPr>
          <w:rFonts w:ascii="Tahoma" w:hAnsi="Tahoma" w:cs="Tahoma"/>
          <w:color w:val="000000"/>
        </w:rPr>
      </w:pPr>
    </w:p>
    <w:p w14:paraId="0343267E" w14:textId="3CFB5BD1" w:rsidR="00D0159C" w:rsidRDefault="006338F8" w:rsidP="00DF661B">
      <w:pPr>
        <w:spacing w:line="276" w:lineRule="auto"/>
        <w:ind w:left="709" w:firstLine="0"/>
        <w:rPr>
          <w:rFonts w:ascii="Tahoma" w:hAnsi="Tahoma" w:cs="Tahoma"/>
          <w:color w:val="000000"/>
        </w:rPr>
      </w:pPr>
      <w:r>
        <w:rPr>
          <w:rFonts w:ascii="Tahoma" w:hAnsi="Tahoma" w:cs="Tahoma"/>
          <w:b/>
          <w:color w:val="000000"/>
        </w:rPr>
        <w:t>4.</w:t>
      </w:r>
      <w:r w:rsidR="00DF661B">
        <w:rPr>
          <w:rFonts w:ascii="Tahoma" w:hAnsi="Tahoma" w:cs="Tahoma"/>
          <w:b/>
          <w:color w:val="000000"/>
        </w:rPr>
        <w:t>9</w:t>
      </w:r>
      <w:r w:rsidR="00B76AF2" w:rsidRPr="00B76AF2">
        <w:rPr>
          <w:rFonts w:ascii="Tahoma" w:hAnsi="Tahoma" w:cs="Tahoma"/>
          <w:b/>
          <w:color w:val="000000"/>
        </w:rPr>
        <w:t>. CASO CONCRETO</w:t>
      </w:r>
    </w:p>
    <w:p w14:paraId="42286127" w14:textId="77777777" w:rsidR="00D0159C" w:rsidRDefault="00D0159C" w:rsidP="0097384A">
      <w:pPr>
        <w:spacing w:line="276" w:lineRule="auto"/>
        <w:ind w:firstLine="708"/>
        <w:rPr>
          <w:rFonts w:ascii="Tahoma" w:hAnsi="Tahoma" w:cs="Tahoma"/>
          <w:color w:val="000000"/>
        </w:rPr>
      </w:pPr>
    </w:p>
    <w:p w14:paraId="55DD3C30" w14:textId="5B203C53" w:rsidR="00D66CCD" w:rsidRDefault="00DC1EE4" w:rsidP="000A6867">
      <w:pPr>
        <w:spacing w:line="276" w:lineRule="auto"/>
        <w:ind w:firstLine="708"/>
        <w:rPr>
          <w:rFonts w:ascii="Tahoma" w:hAnsi="Tahoma" w:cs="Tahoma"/>
          <w:lang w:val="es-CO"/>
        </w:rPr>
      </w:pPr>
      <w:r>
        <w:rPr>
          <w:rFonts w:ascii="Tahoma" w:hAnsi="Tahoma" w:cs="Tahoma"/>
          <w:color w:val="000000"/>
        </w:rPr>
        <w:t>Aplicadas las anteriores premisas</w:t>
      </w:r>
      <w:r w:rsidR="0037324E">
        <w:rPr>
          <w:rFonts w:ascii="Tahoma" w:hAnsi="Tahoma" w:cs="Tahoma"/>
          <w:color w:val="000000"/>
        </w:rPr>
        <w:t xml:space="preserve"> normativas</w:t>
      </w:r>
      <w:r>
        <w:rPr>
          <w:rFonts w:ascii="Tahoma" w:hAnsi="Tahoma" w:cs="Tahoma"/>
          <w:color w:val="000000"/>
        </w:rPr>
        <w:t xml:space="preserve"> </w:t>
      </w:r>
      <w:r w:rsidR="0037324E">
        <w:rPr>
          <w:rFonts w:ascii="Tahoma" w:hAnsi="Tahoma" w:cs="Tahoma"/>
          <w:color w:val="000000"/>
        </w:rPr>
        <w:t>al caso en concreto, se tiene, en primer término, que la jueza se equivocó al imponerle la obligación de emitir el bono pensional al Ministerio de Hacienda y Crédito Pú</w:t>
      </w:r>
      <w:r w:rsidR="006338F8">
        <w:rPr>
          <w:rFonts w:ascii="Tahoma" w:hAnsi="Tahoma" w:cs="Tahoma"/>
          <w:color w:val="000000"/>
        </w:rPr>
        <w:t xml:space="preserve">blico, pues la última </w:t>
      </w:r>
      <w:r w:rsidR="006338F8">
        <w:rPr>
          <w:rFonts w:ascii="Tahoma" w:hAnsi="Tahoma" w:cs="Tahoma"/>
          <w:lang w:val="es-CO"/>
        </w:rPr>
        <w:t xml:space="preserve">entidad pagadora de pensiones a la cual perteneció la demandante antes de su ingreso al RAIS, fue al </w:t>
      </w:r>
      <w:bookmarkStart w:id="12" w:name="OLE_LINK1"/>
      <w:r w:rsidR="006338F8" w:rsidRPr="009B311A">
        <w:rPr>
          <w:rFonts w:ascii="Tahoma" w:hAnsi="Tahoma" w:cs="Tahoma"/>
          <w:b/>
          <w:lang w:val="es-CO"/>
        </w:rPr>
        <w:t>HOSPITAL UNIVERSITARIO SAN JORGE DE PEREIRA</w:t>
      </w:r>
      <w:bookmarkEnd w:id="12"/>
      <w:r w:rsidR="006338F8">
        <w:rPr>
          <w:rFonts w:ascii="Tahoma" w:hAnsi="Tahoma" w:cs="Tahoma"/>
          <w:lang w:val="es-CO"/>
        </w:rPr>
        <w:t xml:space="preserve">, donde laboró del 25 de junio de 1986 al 30 </w:t>
      </w:r>
      <w:r w:rsidR="009B311A">
        <w:rPr>
          <w:rFonts w:ascii="Tahoma" w:hAnsi="Tahoma" w:cs="Tahoma"/>
          <w:lang w:val="es-CO"/>
        </w:rPr>
        <w:lastRenderedPageBreak/>
        <w:t>de diciembre de 1994 (</w:t>
      </w:r>
      <w:proofErr w:type="spellStart"/>
      <w:r w:rsidR="009B311A">
        <w:rPr>
          <w:rFonts w:ascii="Tahoma" w:hAnsi="Tahoma" w:cs="Tahoma"/>
          <w:lang w:val="es-CO"/>
        </w:rPr>
        <w:t>Fl</w:t>
      </w:r>
      <w:proofErr w:type="spellEnd"/>
      <w:r w:rsidR="009B311A">
        <w:rPr>
          <w:rFonts w:ascii="Tahoma" w:hAnsi="Tahoma" w:cs="Tahoma"/>
          <w:lang w:val="es-CO"/>
        </w:rPr>
        <w:t>. 155);</w:t>
      </w:r>
      <w:r w:rsidR="0028655F">
        <w:rPr>
          <w:rFonts w:ascii="Tahoma" w:hAnsi="Tahoma" w:cs="Tahoma"/>
          <w:lang w:val="es-CO"/>
        </w:rPr>
        <w:t xml:space="preserve"> que además</w:t>
      </w:r>
      <w:r w:rsidR="00847DC5">
        <w:rPr>
          <w:rFonts w:ascii="Tahoma" w:hAnsi="Tahoma" w:cs="Tahoma"/>
          <w:lang w:val="es-CO"/>
        </w:rPr>
        <w:t xml:space="preserve"> omitió determinar con claridad la entidad responsable del pago de la cuota parte </w:t>
      </w:r>
      <w:r w:rsidR="0028655F">
        <w:rPr>
          <w:rFonts w:ascii="Tahoma" w:hAnsi="Tahoma" w:cs="Tahoma"/>
          <w:lang w:val="es-CO"/>
        </w:rPr>
        <w:t xml:space="preserve">o cupón </w:t>
      </w:r>
      <w:r w:rsidR="00847DC5">
        <w:rPr>
          <w:rFonts w:ascii="Tahoma" w:hAnsi="Tahoma" w:cs="Tahoma"/>
          <w:lang w:val="es-CO"/>
        </w:rPr>
        <w:t>del bono por el periodo laborado</w:t>
      </w:r>
      <w:r w:rsidR="00E779A7">
        <w:rPr>
          <w:rFonts w:ascii="Tahoma" w:hAnsi="Tahoma" w:cs="Tahoma"/>
          <w:lang w:val="es-CO"/>
        </w:rPr>
        <w:t xml:space="preserve"> por la actora</w:t>
      </w:r>
      <w:r w:rsidR="00847DC5">
        <w:rPr>
          <w:rFonts w:ascii="Tahoma" w:hAnsi="Tahoma" w:cs="Tahoma"/>
          <w:lang w:val="es-CO"/>
        </w:rPr>
        <w:t xml:space="preserve"> en el </w:t>
      </w:r>
      <w:bookmarkStart w:id="13" w:name="OLE_LINK3"/>
      <w:r w:rsidR="00847DC5">
        <w:rPr>
          <w:rFonts w:ascii="Tahoma" w:hAnsi="Tahoma" w:cs="Tahoma"/>
          <w:lang w:val="es-CO"/>
        </w:rPr>
        <w:t>Hospital Nuestra Señora de l</w:t>
      </w:r>
      <w:r w:rsidR="009B311A">
        <w:rPr>
          <w:rFonts w:ascii="Tahoma" w:hAnsi="Tahoma" w:cs="Tahoma"/>
          <w:lang w:val="es-CO"/>
        </w:rPr>
        <w:t>os Santos</w:t>
      </w:r>
      <w:r w:rsidR="00E779A7">
        <w:rPr>
          <w:rFonts w:ascii="Tahoma" w:hAnsi="Tahoma" w:cs="Tahoma"/>
          <w:lang w:val="es-CO"/>
        </w:rPr>
        <w:t xml:space="preserve"> del Municipio de la Victoria (Valle)</w:t>
      </w:r>
      <w:bookmarkEnd w:id="13"/>
      <w:r w:rsidR="009B311A">
        <w:rPr>
          <w:rFonts w:ascii="Tahoma" w:hAnsi="Tahoma" w:cs="Tahoma"/>
          <w:lang w:val="es-CO"/>
        </w:rPr>
        <w:t>, con lo cual</w:t>
      </w:r>
      <w:r w:rsidR="00D66CCD">
        <w:rPr>
          <w:rFonts w:ascii="Tahoma" w:hAnsi="Tahoma" w:cs="Tahoma"/>
          <w:lang w:val="es-CO"/>
        </w:rPr>
        <w:t xml:space="preserve"> quedó</w:t>
      </w:r>
      <w:r w:rsidR="00847DC5">
        <w:rPr>
          <w:rFonts w:ascii="Tahoma" w:hAnsi="Tahoma" w:cs="Tahoma"/>
          <w:lang w:val="es-CO"/>
        </w:rPr>
        <w:t xml:space="preserve"> en el aire la sensación de que ese </w:t>
      </w:r>
      <w:r w:rsidR="00E779A7">
        <w:rPr>
          <w:rFonts w:ascii="Tahoma" w:hAnsi="Tahoma" w:cs="Tahoma"/>
          <w:lang w:val="es-CO"/>
        </w:rPr>
        <w:t xml:space="preserve">pago se impuso </w:t>
      </w:r>
      <w:r w:rsidR="00847DC5">
        <w:rPr>
          <w:rFonts w:ascii="Tahoma" w:hAnsi="Tahoma" w:cs="Tahoma"/>
          <w:lang w:val="es-CO"/>
        </w:rPr>
        <w:t>equivocadamente al Ministerio</w:t>
      </w:r>
      <w:r w:rsidR="0028655F">
        <w:rPr>
          <w:rFonts w:ascii="Tahoma" w:hAnsi="Tahoma" w:cs="Tahoma"/>
          <w:lang w:val="es-CO"/>
        </w:rPr>
        <w:t>,</w:t>
      </w:r>
      <w:r w:rsidR="00847DC5">
        <w:rPr>
          <w:rFonts w:ascii="Tahoma" w:hAnsi="Tahoma" w:cs="Tahoma"/>
          <w:lang w:val="es-CO"/>
        </w:rPr>
        <w:t xml:space="preserve"> y</w:t>
      </w:r>
      <w:r w:rsidR="00E779A7">
        <w:rPr>
          <w:rFonts w:ascii="Tahoma" w:hAnsi="Tahoma" w:cs="Tahoma"/>
          <w:lang w:val="es-CO"/>
        </w:rPr>
        <w:t xml:space="preserve"> finalmente</w:t>
      </w:r>
      <w:r w:rsidR="0028655F">
        <w:rPr>
          <w:rFonts w:ascii="Tahoma" w:hAnsi="Tahoma" w:cs="Tahoma"/>
          <w:lang w:val="es-CO"/>
        </w:rPr>
        <w:t xml:space="preserve">, como último error, introdujo la injustificada </w:t>
      </w:r>
      <w:r w:rsidR="00B6128D">
        <w:rPr>
          <w:rFonts w:ascii="Tahoma" w:hAnsi="Tahoma" w:cs="Tahoma"/>
          <w:lang w:val="es-CO"/>
        </w:rPr>
        <w:t>exigencia del pago y consignación del valor del bono como paso previo al reconocimiento de la pensión de vejez en el RAIS, pese a que la norma tan solo exige su emisión.</w:t>
      </w:r>
    </w:p>
    <w:p w14:paraId="11FE35F9" w14:textId="77777777" w:rsidR="00DF661B" w:rsidRDefault="00DF661B" w:rsidP="000A6867">
      <w:pPr>
        <w:spacing w:line="276" w:lineRule="auto"/>
        <w:ind w:firstLine="708"/>
        <w:rPr>
          <w:rFonts w:ascii="Tahoma" w:hAnsi="Tahoma" w:cs="Tahoma"/>
          <w:lang w:val="es-CO"/>
        </w:rPr>
      </w:pPr>
    </w:p>
    <w:p w14:paraId="235ADE79" w14:textId="77777777" w:rsidR="00D66CCD" w:rsidRPr="00731DC5" w:rsidRDefault="00D66CCD" w:rsidP="00BF741C">
      <w:pPr>
        <w:spacing w:line="276" w:lineRule="auto"/>
        <w:ind w:firstLine="708"/>
        <w:rPr>
          <w:rFonts w:ascii="Tahoma" w:hAnsi="Tahoma" w:cs="Tahoma"/>
          <w:color w:val="000000" w:themeColor="text1"/>
        </w:rPr>
      </w:pPr>
      <w:r w:rsidRPr="00731DC5">
        <w:rPr>
          <w:rFonts w:ascii="Tahoma" w:hAnsi="Tahoma" w:cs="Tahoma"/>
          <w:color w:val="000000" w:themeColor="text1"/>
          <w:lang w:val="es-CO"/>
        </w:rPr>
        <w:t xml:space="preserve">La Sala debe dejar </w:t>
      </w:r>
      <w:r w:rsidRPr="00731DC5">
        <w:rPr>
          <w:rFonts w:ascii="Tahoma" w:hAnsi="Tahoma" w:cs="Tahoma"/>
          <w:color w:val="000000" w:themeColor="text1"/>
        </w:rPr>
        <w:t>expresa constancia de la preocupante presencia de absurdos escollos administrativos que han truncado el reconocimiento oportuno de la pensió</w:t>
      </w:r>
      <w:r w:rsidR="009E1D0B" w:rsidRPr="00731DC5">
        <w:rPr>
          <w:rFonts w:ascii="Tahoma" w:hAnsi="Tahoma" w:cs="Tahoma"/>
          <w:color w:val="000000" w:themeColor="text1"/>
        </w:rPr>
        <w:t xml:space="preserve">n de vejez a la demandante. </w:t>
      </w:r>
      <w:r w:rsidR="002263F5" w:rsidRPr="00731DC5">
        <w:rPr>
          <w:rFonts w:ascii="Tahoma" w:hAnsi="Tahoma" w:cs="Tahoma"/>
          <w:color w:val="000000" w:themeColor="text1"/>
        </w:rPr>
        <w:t>De un lado l</w:t>
      </w:r>
      <w:r w:rsidR="009E1D0B" w:rsidRPr="00731DC5">
        <w:rPr>
          <w:rFonts w:ascii="Tahoma" w:hAnsi="Tahoma" w:cs="Tahoma"/>
          <w:color w:val="000000" w:themeColor="text1"/>
        </w:rPr>
        <w:t>a AFP incumplió la</w:t>
      </w:r>
      <w:r w:rsidR="002263F5" w:rsidRPr="00731DC5">
        <w:rPr>
          <w:rFonts w:ascii="Tahoma" w:hAnsi="Tahoma" w:cs="Tahoma"/>
          <w:color w:val="000000" w:themeColor="text1"/>
        </w:rPr>
        <w:t xml:space="preserve"> importante</w:t>
      </w:r>
      <w:r w:rsidR="009E1D0B" w:rsidRPr="00731DC5">
        <w:rPr>
          <w:rFonts w:ascii="Tahoma" w:hAnsi="Tahoma" w:cs="Tahoma"/>
          <w:color w:val="000000" w:themeColor="text1"/>
        </w:rPr>
        <w:t xml:space="preserve"> responsabilidad de iniciar oportunamente</w:t>
      </w:r>
      <w:r w:rsidR="00BF741C" w:rsidRPr="00731DC5">
        <w:rPr>
          <w:rFonts w:ascii="Tahoma" w:hAnsi="Tahoma" w:cs="Tahoma"/>
          <w:color w:val="000000" w:themeColor="text1"/>
        </w:rPr>
        <w:t xml:space="preserve"> o con la suficiente antelación</w:t>
      </w:r>
      <w:r w:rsidR="009E1D0B" w:rsidRPr="00731DC5">
        <w:rPr>
          <w:rFonts w:ascii="Tahoma" w:hAnsi="Tahoma" w:cs="Tahoma"/>
          <w:color w:val="000000" w:themeColor="text1"/>
        </w:rPr>
        <w:t xml:space="preserve"> el trám</w:t>
      </w:r>
      <w:r w:rsidR="002263F5" w:rsidRPr="00731DC5">
        <w:rPr>
          <w:rFonts w:ascii="Tahoma" w:hAnsi="Tahoma" w:cs="Tahoma"/>
          <w:color w:val="000000" w:themeColor="text1"/>
        </w:rPr>
        <w:t xml:space="preserve">ite </w:t>
      </w:r>
      <w:r w:rsidR="009E1D0B" w:rsidRPr="00731DC5">
        <w:rPr>
          <w:rFonts w:ascii="Tahoma" w:hAnsi="Tahoma" w:cs="Tahoma"/>
          <w:color w:val="000000" w:themeColor="text1"/>
        </w:rPr>
        <w:t>tendiente a la emisión de</w:t>
      </w:r>
      <w:r w:rsidR="002263F5" w:rsidRPr="00731DC5">
        <w:rPr>
          <w:rFonts w:ascii="Tahoma" w:hAnsi="Tahoma" w:cs="Tahoma"/>
          <w:color w:val="000000" w:themeColor="text1"/>
        </w:rPr>
        <w:t xml:space="preserve">l bono, lo cual </w:t>
      </w:r>
      <w:r w:rsidR="00BF741C" w:rsidRPr="00731DC5">
        <w:rPr>
          <w:rFonts w:ascii="Tahoma" w:hAnsi="Tahoma" w:cs="Tahoma"/>
          <w:color w:val="000000" w:themeColor="text1"/>
        </w:rPr>
        <w:t>obviamente ha retardado su pago, y del otro, las entidades contribuyentes</w:t>
      </w:r>
      <w:r w:rsidRPr="00731DC5">
        <w:rPr>
          <w:rFonts w:ascii="Tahoma" w:hAnsi="Tahoma" w:cs="Tahoma"/>
          <w:color w:val="000000" w:themeColor="text1"/>
        </w:rPr>
        <w:t>, por cuanto ninguna de ellas ha garantizado el reconocimiento de la prestación a la que tiene derecho</w:t>
      </w:r>
      <w:r w:rsidR="00BF741C" w:rsidRPr="00731DC5">
        <w:rPr>
          <w:rFonts w:ascii="Tahoma" w:hAnsi="Tahoma" w:cs="Tahoma"/>
          <w:color w:val="000000" w:themeColor="text1"/>
        </w:rPr>
        <w:t xml:space="preserve"> la actora</w:t>
      </w:r>
      <w:r w:rsidRPr="00731DC5">
        <w:rPr>
          <w:rFonts w:ascii="Tahoma" w:hAnsi="Tahoma" w:cs="Tahoma"/>
          <w:color w:val="000000" w:themeColor="text1"/>
        </w:rPr>
        <w:t xml:space="preserve">, esgrimiendo para tal omisión cargas </w:t>
      </w:r>
      <w:r w:rsidR="00BF741C" w:rsidRPr="00731DC5">
        <w:rPr>
          <w:rFonts w:ascii="Tahoma" w:hAnsi="Tahoma" w:cs="Tahoma"/>
          <w:color w:val="000000" w:themeColor="text1"/>
        </w:rPr>
        <w:t>burocráticas y engorrosas</w:t>
      </w:r>
      <w:r w:rsidRPr="00731DC5">
        <w:rPr>
          <w:rFonts w:ascii="Tahoma" w:hAnsi="Tahoma" w:cs="Tahoma"/>
          <w:color w:val="000000" w:themeColor="text1"/>
        </w:rPr>
        <w:t xml:space="preserve"> que de ninguna manera podían trasladársele, en virtud de su derecho adquirido a la prestación reclamada, el cual, en todo caso, no puede depender de los trámites administrativos que los emisores y contribuyentes deban adelanta</w:t>
      </w:r>
      <w:r w:rsidR="00BF741C" w:rsidRPr="00731DC5">
        <w:rPr>
          <w:rFonts w:ascii="Tahoma" w:hAnsi="Tahoma" w:cs="Tahoma"/>
          <w:color w:val="000000" w:themeColor="text1"/>
        </w:rPr>
        <w:t>r para su reconocimiento y pago, como se explicó.</w:t>
      </w:r>
    </w:p>
    <w:p w14:paraId="7015840C" w14:textId="77777777" w:rsidR="00B6128D" w:rsidRPr="000A6867" w:rsidRDefault="00B6128D" w:rsidP="00BF741C">
      <w:pPr>
        <w:spacing w:line="276" w:lineRule="auto"/>
        <w:ind w:firstLine="0"/>
        <w:rPr>
          <w:rFonts w:ascii="Tahoma" w:hAnsi="Tahoma" w:cs="Tahoma"/>
          <w:sz w:val="20"/>
          <w:szCs w:val="20"/>
        </w:rPr>
      </w:pPr>
    </w:p>
    <w:p w14:paraId="0477B421" w14:textId="77777777" w:rsidR="00090968" w:rsidRPr="000A6867" w:rsidRDefault="00B6128D" w:rsidP="00090968">
      <w:pPr>
        <w:spacing w:line="276" w:lineRule="auto"/>
        <w:ind w:firstLine="708"/>
        <w:rPr>
          <w:rFonts w:ascii="Tahoma" w:eastAsia="Times New Roman" w:hAnsi="Tahoma" w:cs="Tahoma"/>
          <w:shd w:val="clear" w:color="auto" w:fill="FFFFFF"/>
        </w:rPr>
      </w:pPr>
      <w:r w:rsidRPr="000A6867">
        <w:rPr>
          <w:rFonts w:ascii="Tahoma" w:hAnsi="Tahoma" w:cs="Tahoma"/>
          <w:lang w:val="es-CO"/>
        </w:rPr>
        <w:t xml:space="preserve">Para corregir estas falencias, </w:t>
      </w:r>
      <w:r w:rsidR="00DC1B5D" w:rsidRPr="000A6867">
        <w:rPr>
          <w:rFonts w:ascii="Tahoma" w:hAnsi="Tahoma" w:cs="Tahoma"/>
          <w:lang w:val="es-CO"/>
        </w:rPr>
        <w:t xml:space="preserve">se ordenará la emisión del bono pensional </w:t>
      </w:r>
      <w:r w:rsidR="00731DC5" w:rsidRPr="000A6867">
        <w:rPr>
          <w:rFonts w:ascii="Tahoma" w:hAnsi="Tahoma" w:cs="Tahoma"/>
          <w:lang w:val="es-CO"/>
        </w:rPr>
        <w:t>“</w:t>
      </w:r>
      <w:r w:rsidR="00DC1B5D" w:rsidRPr="000A6867">
        <w:rPr>
          <w:rFonts w:ascii="Tahoma" w:hAnsi="Tahoma" w:cs="Tahoma"/>
          <w:lang w:val="es-CO"/>
        </w:rPr>
        <w:t>tipo A</w:t>
      </w:r>
      <w:r w:rsidR="00731DC5" w:rsidRPr="000A6867">
        <w:rPr>
          <w:rFonts w:ascii="Tahoma" w:hAnsi="Tahoma" w:cs="Tahoma"/>
          <w:lang w:val="es-CO"/>
        </w:rPr>
        <w:t>”</w:t>
      </w:r>
      <w:r w:rsidR="00DC1B5D" w:rsidRPr="000A6867">
        <w:rPr>
          <w:rFonts w:ascii="Tahoma" w:hAnsi="Tahoma" w:cs="Tahoma"/>
          <w:lang w:val="es-CO"/>
        </w:rPr>
        <w:t xml:space="preserve"> al </w:t>
      </w:r>
      <w:bookmarkStart w:id="14" w:name="OLE_LINK7"/>
      <w:r w:rsidR="00DC1B5D" w:rsidRPr="000A6867">
        <w:rPr>
          <w:rFonts w:ascii="Tahoma" w:hAnsi="Tahoma" w:cs="Tahoma"/>
          <w:b/>
          <w:lang w:val="es-CO"/>
        </w:rPr>
        <w:t>HOSPITAL UNIVERSITARIO SAN JORGE DE PEREIRA</w:t>
      </w:r>
      <w:bookmarkEnd w:id="14"/>
      <w:r w:rsidR="00DC1B5D" w:rsidRPr="000A6867">
        <w:rPr>
          <w:rFonts w:ascii="Tahoma" w:hAnsi="Tahoma" w:cs="Tahoma"/>
          <w:lang w:val="es-CO"/>
        </w:rPr>
        <w:t>, al cual debe</w:t>
      </w:r>
      <w:r w:rsidR="00EE167A" w:rsidRPr="000A6867">
        <w:rPr>
          <w:rFonts w:ascii="Tahoma" w:hAnsi="Tahoma" w:cs="Tahoma"/>
          <w:lang w:val="es-CO"/>
        </w:rPr>
        <w:t>rá</w:t>
      </w:r>
      <w:r w:rsidR="00DC1B5D" w:rsidRPr="000A6867">
        <w:rPr>
          <w:rFonts w:ascii="Tahoma" w:hAnsi="Tahoma" w:cs="Tahoma"/>
          <w:lang w:val="es-CO"/>
        </w:rPr>
        <w:t xml:space="preserve"> concurrir como contribuyente el Departamento del Valle Cauca, por el tiempo laborado por su beneficiaria en el Hospital Nuestra Señora de los Santos del Municipio de la Victoria (Valle)</w:t>
      </w:r>
      <w:r w:rsidR="007E6627" w:rsidRPr="000A6867">
        <w:rPr>
          <w:rFonts w:ascii="Tahoma" w:hAnsi="Tahoma" w:cs="Tahoma"/>
          <w:lang w:val="es-CO"/>
        </w:rPr>
        <w:t>. N</w:t>
      </w:r>
      <w:r w:rsidR="00DC1B5D" w:rsidRPr="000A6867">
        <w:rPr>
          <w:rFonts w:ascii="Tahoma" w:hAnsi="Tahoma" w:cs="Tahoma"/>
          <w:lang w:val="es-CO"/>
        </w:rPr>
        <w:t xml:space="preserve">ingún pronunciamiento puede hacerse alrededor del pago de la pensión </w:t>
      </w:r>
      <w:r w:rsidR="00CF02A2" w:rsidRPr="000A6867">
        <w:rPr>
          <w:rFonts w:ascii="Tahoma" w:hAnsi="Tahoma" w:cs="Tahoma"/>
          <w:lang w:val="es-CO"/>
        </w:rPr>
        <w:t xml:space="preserve">vejez, </w:t>
      </w:r>
      <w:r w:rsidR="00DC1B5D" w:rsidRPr="000A6867">
        <w:rPr>
          <w:rFonts w:ascii="Tahoma" w:hAnsi="Tahoma" w:cs="Tahoma"/>
          <w:lang w:val="es-CO"/>
        </w:rPr>
        <w:t xml:space="preserve">por dos razones: la primera, por cuanto no hay certeza del </w:t>
      </w:r>
      <w:r w:rsidR="00CF02A2" w:rsidRPr="000A6867">
        <w:rPr>
          <w:rFonts w:ascii="Tahoma" w:hAnsi="Tahoma" w:cs="Tahoma"/>
          <w:lang w:val="es-CO"/>
        </w:rPr>
        <w:t>saldo</w:t>
      </w:r>
      <w:r w:rsidR="00DC1B5D" w:rsidRPr="000A6867">
        <w:rPr>
          <w:rFonts w:ascii="Tahoma" w:hAnsi="Tahoma" w:cs="Tahoma"/>
          <w:lang w:val="es-CO"/>
        </w:rPr>
        <w:t xml:space="preserve"> acumulado por la actora en</w:t>
      </w:r>
      <w:r w:rsidR="00090968" w:rsidRPr="000A6867">
        <w:rPr>
          <w:rFonts w:ascii="Tahoma" w:hAnsi="Tahoma" w:cs="Tahoma"/>
          <w:lang w:val="es-CO"/>
        </w:rPr>
        <w:t xml:space="preserve"> su cuenta de ahorro individual (por concepto de aportes y rendimientos)</w:t>
      </w:r>
      <w:r w:rsidR="00DC1B5D" w:rsidRPr="000A6867">
        <w:rPr>
          <w:rFonts w:ascii="Tahoma" w:hAnsi="Tahoma" w:cs="Tahoma"/>
          <w:lang w:val="es-CO"/>
        </w:rPr>
        <w:t xml:space="preserve"> ni del valor del bono pensional al que tiene derecho,</w:t>
      </w:r>
      <w:r w:rsidR="00090968" w:rsidRPr="000A6867">
        <w:rPr>
          <w:rFonts w:ascii="Tahoma" w:hAnsi="Tahoma" w:cs="Tahoma"/>
          <w:lang w:val="es-CO"/>
        </w:rPr>
        <w:t xml:space="preserve"> </w:t>
      </w:r>
      <w:r w:rsidR="00CF02A2" w:rsidRPr="000A6867">
        <w:rPr>
          <w:rFonts w:ascii="Tahoma" w:hAnsi="Tahoma" w:cs="Tahoma"/>
          <w:lang w:val="es-CO"/>
        </w:rPr>
        <w:t>toda vez que</w:t>
      </w:r>
      <w:r w:rsidR="00090968" w:rsidRPr="000A6867">
        <w:rPr>
          <w:rFonts w:ascii="Tahoma" w:hAnsi="Tahoma" w:cs="Tahoma"/>
          <w:lang w:val="es-CO"/>
        </w:rPr>
        <w:t xml:space="preserve"> </w:t>
      </w:r>
      <w:r w:rsidR="007E6627" w:rsidRPr="000A6867">
        <w:rPr>
          <w:rFonts w:ascii="Tahoma" w:hAnsi="Tahoma" w:cs="Tahoma"/>
          <w:lang w:val="es-CO"/>
        </w:rPr>
        <w:t xml:space="preserve">este, como atrás se indicó, a la fecha </w:t>
      </w:r>
      <w:r w:rsidR="00090968" w:rsidRPr="000A6867">
        <w:rPr>
          <w:rFonts w:ascii="Tahoma" w:hAnsi="Tahoma" w:cs="Tahoma"/>
          <w:lang w:val="es-CO"/>
        </w:rPr>
        <w:t xml:space="preserve">no ha sido emitido, </w:t>
      </w:r>
      <w:r w:rsidR="007E6627" w:rsidRPr="000A6867">
        <w:rPr>
          <w:rFonts w:ascii="Tahoma" w:hAnsi="Tahoma" w:cs="Tahoma"/>
          <w:lang w:val="es-CO"/>
        </w:rPr>
        <w:t>muy a pesar</w:t>
      </w:r>
      <w:r w:rsidR="00090968" w:rsidRPr="000A6867">
        <w:rPr>
          <w:rFonts w:ascii="Tahoma" w:hAnsi="Tahoma" w:cs="Tahoma"/>
          <w:lang w:val="es-CO"/>
        </w:rPr>
        <w:t xml:space="preserve"> </w:t>
      </w:r>
      <w:r w:rsidR="007E6627" w:rsidRPr="000A6867">
        <w:rPr>
          <w:rFonts w:ascii="Tahoma" w:hAnsi="Tahoma" w:cs="Tahoma"/>
          <w:lang w:val="es-CO"/>
        </w:rPr>
        <w:t>de</w:t>
      </w:r>
      <w:r w:rsidR="00090968" w:rsidRPr="000A6867">
        <w:rPr>
          <w:rFonts w:ascii="Tahoma" w:hAnsi="Tahoma" w:cs="Tahoma"/>
          <w:lang w:val="es-CO"/>
        </w:rPr>
        <w:t xml:space="preserve"> que era redimible desde el 9 de septiembre de 2017 (fecha en que la demandante arribó a la edad de 60 años),</w:t>
      </w:r>
      <w:r w:rsidR="00DC1B5D" w:rsidRPr="000A6867">
        <w:rPr>
          <w:rFonts w:ascii="Tahoma" w:hAnsi="Tahoma" w:cs="Tahoma"/>
          <w:lang w:val="es-CO"/>
        </w:rPr>
        <w:t xml:space="preserve"> y la segunda, y más importante,</w:t>
      </w:r>
      <w:r w:rsidR="00FB105E" w:rsidRPr="000A6867">
        <w:rPr>
          <w:rFonts w:ascii="Tahoma" w:hAnsi="Tahoma" w:cs="Tahoma"/>
          <w:lang w:val="es-CO"/>
        </w:rPr>
        <w:t xml:space="preserve"> por cuanto la demandante no acreditó el retiro del servicio público, y es bien sabido que de conformidad con el  </w:t>
      </w:r>
      <w:r w:rsidR="00FB105E" w:rsidRPr="000A6867">
        <w:rPr>
          <w:rFonts w:ascii="Tahoma" w:eastAsia="Times New Roman" w:hAnsi="Tahoma" w:cs="Tahoma"/>
          <w:shd w:val="clear" w:color="auto" w:fill="FFFFFF"/>
        </w:rPr>
        <w:t>artículo 19 de Ley 344 de 1996</w:t>
      </w:r>
      <w:r w:rsidR="0078630A" w:rsidRPr="000A6867">
        <w:rPr>
          <w:rStyle w:val="Refdenotaalpie"/>
          <w:rFonts w:ascii="Tahoma" w:eastAsia="Times New Roman" w:hAnsi="Tahoma" w:cs="Tahoma"/>
          <w:shd w:val="clear" w:color="auto" w:fill="FFFFFF"/>
        </w:rPr>
        <w:footnoteReference w:id="5"/>
      </w:r>
      <w:r w:rsidR="00FB105E" w:rsidRPr="000A6867">
        <w:rPr>
          <w:rFonts w:ascii="Tahoma" w:eastAsia="Times New Roman" w:hAnsi="Tahoma" w:cs="Tahoma"/>
          <w:shd w:val="clear" w:color="auto" w:fill="FFFFFF"/>
        </w:rPr>
        <w:t>, norma aplicable a los servidores públicos, el disfrute de la pensión de vejez y la permanencia en el servicio son incompatibles. Así las cosas, tratándose de servidores públicos, se exige para el correspondiente disfrute de la pensión, el retiro del servicio, es decir, la terminación de la relación laboral, legal o reglamentaria del trabajador.</w:t>
      </w:r>
    </w:p>
    <w:p w14:paraId="7F45FB86" w14:textId="77777777" w:rsidR="00090968" w:rsidRPr="000A6867" w:rsidRDefault="00090968" w:rsidP="00090968">
      <w:pPr>
        <w:spacing w:line="276" w:lineRule="auto"/>
        <w:ind w:firstLine="708"/>
        <w:rPr>
          <w:rFonts w:ascii="Tahoma" w:eastAsia="Times New Roman" w:hAnsi="Tahoma" w:cs="Tahoma"/>
          <w:sz w:val="20"/>
          <w:szCs w:val="20"/>
          <w:shd w:val="clear" w:color="auto" w:fill="FFFFFF"/>
        </w:rPr>
      </w:pPr>
    </w:p>
    <w:p w14:paraId="3ACF43F5" w14:textId="77777777" w:rsidR="001F1376" w:rsidRPr="000A6867" w:rsidRDefault="00B25C19" w:rsidP="00090968">
      <w:pPr>
        <w:spacing w:line="276" w:lineRule="auto"/>
        <w:ind w:firstLine="708"/>
        <w:rPr>
          <w:rFonts w:ascii="Tahoma" w:eastAsia="Times New Roman" w:hAnsi="Tahoma" w:cs="Tahoma"/>
          <w:shd w:val="clear" w:color="auto" w:fill="FFFFFF"/>
        </w:rPr>
      </w:pPr>
      <w:r w:rsidRPr="000A6867">
        <w:rPr>
          <w:rFonts w:ascii="Tahoma" w:eastAsia="Times New Roman" w:hAnsi="Tahoma" w:cs="Tahoma"/>
          <w:shd w:val="clear" w:color="auto" w:fill="FFFFFF"/>
        </w:rPr>
        <w:t>Conviene aclarar</w:t>
      </w:r>
      <w:r w:rsidR="00CF02A2" w:rsidRPr="000A6867">
        <w:rPr>
          <w:rFonts w:ascii="Tahoma" w:eastAsia="Times New Roman" w:hAnsi="Tahoma" w:cs="Tahoma"/>
          <w:shd w:val="clear" w:color="auto" w:fill="FFFFFF"/>
        </w:rPr>
        <w:t xml:space="preserve"> que el</w:t>
      </w:r>
      <w:r w:rsidRPr="000A6867">
        <w:rPr>
          <w:rFonts w:ascii="Tahoma" w:eastAsia="Times New Roman" w:hAnsi="Tahoma" w:cs="Tahoma"/>
          <w:shd w:val="clear" w:color="auto" w:fill="FFFFFF"/>
        </w:rPr>
        <w:t xml:space="preserve"> respectivo</w:t>
      </w:r>
      <w:r w:rsidR="00CF02A2" w:rsidRPr="000A6867">
        <w:rPr>
          <w:rFonts w:ascii="Tahoma" w:eastAsia="Times New Roman" w:hAnsi="Tahoma" w:cs="Tahoma"/>
          <w:shd w:val="clear" w:color="auto" w:fill="FFFFFF"/>
        </w:rPr>
        <w:t xml:space="preserve"> bono pensional y la cuota parte</w:t>
      </w:r>
      <w:r w:rsidRPr="000A6867">
        <w:rPr>
          <w:rFonts w:ascii="Tahoma" w:eastAsia="Times New Roman" w:hAnsi="Tahoma" w:cs="Tahoma"/>
          <w:shd w:val="clear" w:color="auto" w:fill="FFFFFF"/>
        </w:rPr>
        <w:t xml:space="preserve"> (o contribución)</w:t>
      </w:r>
      <w:r w:rsidR="00CF02A2" w:rsidRPr="000A6867">
        <w:rPr>
          <w:rFonts w:ascii="Tahoma" w:eastAsia="Times New Roman" w:hAnsi="Tahoma" w:cs="Tahoma"/>
          <w:shd w:val="clear" w:color="auto" w:fill="FFFFFF"/>
        </w:rPr>
        <w:t xml:space="preserve"> se pagará con cargo a los recursos de los convenios de concurrencia administrados por los entes territoriales codemandados</w:t>
      </w:r>
      <w:r w:rsidRPr="000A6867">
        <w:rPr>
          <w:rFonts w:ascii="Tahoma" w:eastAsia="Times New Roman" w:hAnsi="Tahoma" w:cs="Tahoma"/>
          <w:shd w:val="clear" w:color="auto" w:fill="FFFFFF"/>
        </w:rPr>
        <w:t xml:space="preserve"> y para la emisión, teniendo en cuenta que no existe controversia </w:t>
      </w:r>
      <w:r w:rsidR="00731DC5" w:rsidRPr="000A6867">
        <w:rPr>
          <w:rFonts w:ascii="Tahoma" w:eastAsia="Times New Roman" w:hAnsi="Tahoma" w:cs="Tahoma"/>
          <w:shd w:val="clear" w:color="auto" w:fill="FFFFFF"/>
        </w:rPr>
        <w:t>alguna en</w:t>
      </w:r>
      <w:r w:rsidRPr="000A6867">
        <w:rPr>
          <w:rFonts w:ascii="Tahoma" w:eastAsia="Times New Roman" w:hAnsi="Tahoma" w:cs="Tahoma"/>
          <w:shd w:val="clear" w:color="auto" w:fill="FFFFFF"/>
        </w:rPr>
        <w:t xml:space="preserve"> torno a la información laboral certificada por las entidades</w:t>
      </w:r>
      <w:r w:rsidR="007E6627" w:rsidRPr="000A6867">
        <w:rPr>
          <w:rFonts w:ascii="Tahoma" w:eastAsia="Times New Roman" w:hAnsi="Tahoma" w:cs="Tahoma"/>
          <w:shd w:val="clear" w:color="auto" w:fill="FFFFFF"/>
        </w:rPr>
        <w:t xml:space="preserve"> públicas</w:t>
      </w:r>
      <w:r w:rsidRPr="000A6867">
        <w:rPr>
          <w:rFonts w:ascii="Tahoma" w:eastAsia="Times New Roman" w:hAnsi="Tahoma" w:cs="Tahoma"/>
          <w:shd w:val="clear" w:color="auto" w:fill="FFFFFF"/>
        </w:rPr>
        <w:t xml:space="preserve"> en que la demandante prestó </w:t>
      </w:r>
      <w:r w:rsidR="007E6627" w:rsidRPr="000A6867">
        <w:rPr>
          <w:rFonts w:ascii="Tahoma" w:eastAsia="Times New Roman" w:hAnsi="Tahoma" w:cs="Tahoma"/>
          <w:shd w:val="clear" w:color="auto" w:fill="FFFFFF"/>
        </w:rPr>
        <w:t xml:space="preserve">sus </w:t>
      </w:r>
      <w:r w:rsidRPr="000A6867">
        <w:rPr>
          <w:rFonts w:ascii="Tahoma" w:eastAsia="Times New Roman" w:hAnsi="Tahoma" w:cs="Tahoma"/>
          <w:shd w:val="clear" w:color="auto" w:fill="FFFFFF"/>
        </w:rPr>
        <w:t>servicios</w:t>
      </w:r>
      <w:r w:rsidR="007E6627" w:rsidRPr="000A6867">
        <w:rPr>
          <w:rFonts w:ascii="Tahoma" w:eastAsia="Times New Roman" w:hAnsi="Tahoma" w:cs="Tahoma"/>
          <w:shd w:val="clear" w:color="auto" w:fill="FFFFFF"/>
        </w:rPr>
        <w:t>, se deberá proceder a la inmediata liquidación provisional del mismo por parte del emisor, a quien a partir de la aceptación de su valor por la beneficiaria, manifestado por escrito y por intermedio de la administradora, le empezará a correr el término perentorio de un mes para su emisión e inmediato pago, luego de lo cual la AFP resolverá de fondo la solicitud pensional, reconociendo la prestación económica reclamada, si es del caso, a partir de la fecha de retiro del servicio de la demandada.</w:t>
      </w:r>
      <w:r w:rsidR="001F1376" w:rsidRPr="000A6867">
        <w:rPr>
          <w:rFonts w:ascii="Tahoma" w:eastAsia="Times New Roman" w:hAnsi="Tahoma" w:cs="Tahoma"/>
          <w:shd w:val="clear" w:color="auto" w:fill="FFFFFF"/>
        </w:rPr>
        <w:t xml:space="preserve"> </w:t>
      </w:r>
    </w:p>
    <w:p w14:paraId="3C6EE6A5" w14:textId="77777777" w:rsidR="001F1376" w:rsidRDefault="001F1376" w:rsidP="0078630A">
      <w:pPr>
        <w:spacing w:line="276" w:lineRule="auto"/>
        <w:ind w:firstLine="0"/>
        <w:rPr>
          <w:rFonts w:ascii="Tahoma" w:eastAsia="Times New Roman" w:hAnsi="Tahoma" w:cs="Tahoma"/>
          <w:color w:val="2D2D2D"/>
          <w:shd w:val="clear" w:color="auto" w:fill="FFFFFF"/>
        </w:rPr>
      </w:pPr>
    </w:p>
    <w:p w14:paraId="05931D37" w14:textId="318C956F" w:rsidR="001F1376" w:rsidRPr="000A6867" w:rsidRDefault="001F1376" w:rsidP="0078630A">
      <w:pPr>
        <w:spacing w:line="276" w:lineRule="auto"/>
        <w:ind w:firstLine="708"/>
        <w:rPr>
          <w:rFonts w:ascii="Tahoma" w:eastAsia="Times New Roman" w:hAnsi="Tahoma" w:cs="Tahoma"/>
          <w:shd w:val="clear" w:color="auto" w:fill="FFFFFF"/>
        </w:rPr>
      </w:pPr>
      <w:r w:rsidRPr="000A6867">
        <w:rPr>
          <w:rFonts w:ascii="Tahoma" w:eastAsia="Times New Roman" w:hAnsi="Tahoma" w:cs="Tahoma"/>
          <w:shd w:val="clear" w:color="auto" w:fill="FFFFFF"/>
        </w:rPr>
        <w:lastRenderedPageBreak/>
        <w:t>Con</w:t>
      </w:r>
      <w:r w:rsidR="0078630A" w:rsidRPr="000A6867">
        <w:rPr>
          <w:rFonts w:ascii="Tahoma" w:eastAsia="Times New Roman" w:hAnsi="Tahoma" w:cs="Tahoma"/>
          <w:shd w:val="clear" w:color="auto" w:fill="FFFFFF"/>
        </w:rPr>
        <w:t>secuencia de la absolución de la</w:t>
      </w:r>
      <w:r w:rsidRPr="000A6867">
        <w:rPr>
          <w:rFonts w:ascii="Tahoma" w:eastAsia="Times New Roman" w:hAnsi="Tahoma" w:cs="Tahoma"/>
          <w:shd w:val="clear" w:color="auto" w:fill="FFFFFF"/>
        </w:rPr>
        <w:t xml:space="preserve"> </w:t>
      </w:r>
      <w:r w:rsidRPr="000A6867">
        <w:rPr>
          <w:rFonts w:ascii="Tahoma" w:eastAsia="Times New Roman" w:hAnsi="Tahoma" w:cs="Tahoma"/>
          <w:b/>
          <w:shd w:val="clear" w:color="auto" w:fill="FFFFFF"/>
        </w:rPr>
        <w:t>NACIÓN – MINISTERIO DE HACIENDA Y CRÉDITO PÚBLICO</w:t>
      </w:r>
      <w:r w:rsidRPr="000A6867">
        <w:rPr>
          <w:rFonts w:ascii="Tahoma" w:eastAsia="Times New Roman" w:hAnsi="Tahoma" w:cs="Tahoma"/>
          <w:shd w:val="clear" w:color="auto" w:fill="FFFFFF"/>
        </w:rPr>
        <w:t xml:space="preserve">, </w:t>
      </w:r>
      <w:r w:rsidR="0078630A" w:rsidRPr="000A6867">
        <w:rPr>
          <w:rFonts w:ascii="Tahoma" w:eastAsia="Times New Roman" w:hAnsi="Tahoma" w:cs="Tahoma"/>
          <w:shd w:val="clear" w:color="auto" w:fill="FFFFFF"/>
        </w:rPr>
        <w:t>se deberá revocar la condena en costas proc</w:t>
      </w:r>
      <w:r w:rsidR="00C55F02" w:rsidRPr="000A6867">
        <w:rPr>
          <w:rFonts w:ascii="Tahoma" w:eastAsia="Times New Roman" w:hAnsi="Tahoma" w:cs="Tahoma"/>
          <w:shd w:val="clear" w:color="auto" w:fill="FFFFFF"/>
        </w:rPr>
        <w:t xml:space="preserve">esales que se le había impuesto, </w:t>
      </w:r>
      <w:r w:rsidR="0078630A" w:rsidRPr="000A6867">
        <w:rPr>
          <w:rFonts w:ascii="Tahoma" w:eastAsia="Times New Roman" w:hAnsi="Tahoma" w:cs="Tahoma"/>
          <w:shd w:val="clear" w:color="auto" w:fill="FFFFFF"/>
        </w:rPr>
        <w:t xml:space="preserve">y en su defecto se condenará en costas de ambas instancias a la </w:t>
      </w:r>
      <w:r w:rsidR="0078630A" w:rsidRPr="000A6867">
        <w:rPr>
          <w:rFonts w:ascii="Tahoma" w:eastAsia="Times New Roman" w:hAnsi="Tahoma" w:cs="Tahoma"/>
          <w:b/>
          <w:shd w:val="clear" w:color="auto" w:fill="FFFFFF"/>
        </w:rPr>
        <w:t>E.S.E.</w:t>
      </w:r>
      <w:r w:rsidR="0078630A" w:rsidRPr="000A6867">
        <w:rPr>
          <w:rFonts w:ascii="Tahoma" w:eastAsia="Times New Roman" w:hAnsi="Tahoma" w:cs="Tahoma"/>
          <w:shd w:val="clear" w:color="auto" w:fill="FFFFFF"/>
        </w:rPr>
        <w:t xml:space="preserve"> </w:t>
      </w:r>
      <w:r w:rsidR="0078630A" w:rsidRPr="000A6867">
        <w:rPr>
          <w:rFonts w:ascii="Tahoma" w:hAnsi="Tahoma" w:cs="Tahoma"/>
          <w:b/>
          <w:lang w:val="es-CO"/>
        </w:rPr>
        <w:t>HOSPITAL UNIVERSITARIO SAN JORGE DE PEREIRA</w:t>
      </w:r>
      <w:r w:rsidR="0078630A" w:rsidRPr="000A6867">
        <w:rPr>
          <w:rFonts w:ascii="Tahoma" w:eastAsia="Times New Roman" w:hAnsi="Tahoma" w:cs="Tahoma"/>
          <w:shd w:val="clear" w:color="auto" w:fill="FFFFFF"/>
        </w:rPr>
        <w:t xml:space="preserve"> y al</w:t>
      </w:r>
      <w:r w:rsidR="0078630A" w:rsidRPr="000A6867">
        <w:rPr>
          <w:rFonts w:ascii="Tahoma" w:eastAsia="Times New Roman" w:hAnsi="Tahoma" w:cs="Tahoma"/>
          <w:b/>
          <w:shd w:val="clear" w:color="auto" w:fill="FFFFFF"/>
        </w:rPr>
        <w:t xml:space="preserve"> DEPARTAMENTO DEL VALLE DEL CAUCA.</w:t>
      </w:r>
      <w:r w:rsidR="0078630A" w:rsidRPr="000A6867">
        <w:rPr>
          <w:rFonts w:ascii="Tahoma" w:eastAsia="Times New Roman" w:hAnsi="Tahoma" w:cs="Tahoma"/>
          <w:shd w:val="clear" w:color="auto" w:fill="FFFFFF"/>
        </w:rPr>
        <w:t xml:space="preserve"> </w:t>
      </w:r>
    </w:p>
    <w:p w14:paraId="77D46F37" w14:textId="77777777" w:rsidR="001F1376" w:rsidRDefault="001F1376" w:rsidP="00090968">
      <w:pPr>
        <w:spacing w:line="276" w:lineRule="auto"/>
        <w:ind w:firstLine="708"/>
        <w:rPr>
          <w:rFonts w:ascii="Tahoma" w:eastAsia="Times New Roman" w:hAnsi="Tahoma" w:cs="Tahoma"/>
          <w:color w:val="2D2D2D"/>
          <w:shd w:val="clear" w:color="auto" w:fill="FFFFFF"/>
        </w:rPr>
      </w:pPr>
    </w:p>
    <w:p w14:paraId="2A3C9BDE" w14:textId="77777777" w:rsidR="000A6867" w:rsidRPr="00EB3485" w:rsidRDefault="000A6867" w:rsidP="000A6867">
      <w:pPr>
        <w:pStyle w:val="Sangradetextonormal"/>
        <w:spacing w:line="276" w:lineRule="auto"/>
        <w:ind w:left="0" w:firstLine="708"/>
        <w:jc w:val="both"/>
        <w:rPr>
          <w:rFonts w:ascii="Tahoma" w:hAnsi="Tahoma" w:cs="Tahoma"/>
          <w:sz w:val="22"/>
          <w:szCs w:val="22"/>
        </w:rPr>
      </w:pPr>
      <w:r w:rsidRPr="00EB3485">
        <w:rPr>
          <w:rFonts w:ascii="Tahoma" w:hAnsi="Tahoma" w:cs="Tahoma"/>
          <w:sz w:val="22"/>
          <w:szCs w:val="22"/>
        </w:rPr>
        <w:t>En mérito de lo expuesto,</w:t>
      </w:r>
      <w:r w:rsidRPr="00EB3485">
        <w:rPr>
          <w:rFonts w:ascii="Tahoma" w:hAnsi="Tahoma" w:cs="Tahoma"/>
          <w:b/>
          <w:sz w:val="22"/>
          <w:szCs w:val="22"/>
        </w:rPr>
        <w:t xml:space="preserve"> la Sala No. 1º de Decisión Laboral del Tribunal Superior de Pereira</w:t>
      </w:r>
      <w:r w:rsidRPr="00EB3485">
        <w:rPr>
          <w:rFonts w:ascii="Tahoma" w:hAnsi="Tahoma" w:cs="Tahoma"/>
          <w:sz w:val="22"/>
          <w:szCs w:val="22"/>
        </w:rPr>
        <w:t>, administrando justicia en nombre de la República y por autoridad de la Ley,</w:t>
      </w:r>
    </w:p>
    <w:p w14:paraId="7234532F" w14:textId="77777777" w:rsidR="000A6867" w:rsidRPr="00CC0C96" w:rsidRDefault="000A6867" w:rsidP="000A6867">
      <w:pPr>
        <w:pStyle w:val="Sinespaciado"/>
        <w:rPr>
          <w:rFonts w:ascii="Tahoma" w:hAnsi="Tahoma" w:cs="Tahoma"/>
        </w:rPr>
      </w:pPr>
    </w:p>
    <w:p w14:paraId="5C683379" w14:textId="77777777" w:rsidR="000A6867" w:rsidRDefault="000A6867" w:rsidP="000A6867">
      <w:pPr>
        <w:widowControl w:val="0"/>
        <w:autoSpaceDE w:val="0"/>
        <w:autoSpaceDN w:val="0"/>
        <w:adjustRightInd w:val="0"/>
        <w:jc w:val="center"/>
        <w:rPr>
          <w:rFonts w:ascii="Tahoma" w:hAnsi="Tahoma" w:cs="Tahoma"/>
          <w:b/>
          <w:bCs/>
        </w:rPr>
      </w:pPr>
      <w:r w:rsidRPr="00AA4E97">
        <w:rPr>
          <w:rFonts w:ascii="Tahoma" w:hAnsi="Tahoma" w:cs="Tahoma"/>
          <w:b/>
          <w:bCs/>
        </w:rPr>
        <w:t>R E S U E L V E:</w:t>
      </w:r>
    </w:p>
    <w:p w14:paraId="098D8C7E" w14:textId="77777777" w:rsidR="00145B51" w:rsidRPr="00AA4E97" w:rsidRDefault="00145B51" w:rsidP="000A6867">
      <w:pPr>
        <w:widowControl w:val="0"/>
        <w:autoSpaceDE w:val="0"/>
        <w:autoSpaceDN w:val="0"/>
        <w:adjustRightInd w:val="0"/>
        <w:jc w:val="center"/>
        <w:rPr>
          <w:rFonts w:ascii="Tahoma" w:hAnsi="Tahoma" w:cs="Tahoma"/>
          <w:b/>
          <w:bCs/>
        </w:rPr>
      </w:pPr>
    </w:p>
    <w:p w14:paraId="248B9D79" w14:textId="46C0949A" w:rsidR="000A6867" w:rsidRDefault="00835CA4" w:rsidP="008A518A">
      <w:pPr>
        <w:widowControl w:val="0"/>
        <w:autoSpaceDE w:val="0"/>
        <w:autoSpaceDN w:val="0"/>
        <w:adjustRightInd w:val="0"/>
        <w:spacing w:line="276" w:lineRule="auto"/>
        <w:ind w:firstLine="708"/>
        <w:rPr>
          <w:rFonts w:ascii="Tahoma" w:hAnsi="Tahoma" w:cs="Tahoma"/>
          <w:bCs/>
        </w:rPr>
      </w:pPr>
      <w:r>
        <w:rPr>
          <w:rFonts w:ascii="Tahoma" w:hAnsi="Tahoma" w:cs="Tahoma"/>
          <w:b/>
          <w:bCs/>
        </w:rPr>
        <w:t xml:space="preserve">PRIMERO: REVOCAR </w:t>
      </w:r>
      <w:r w:rsidRPr="00835CA4">
        <w:rPr>
          <w:rFonts w:ascii="Tahoma" w:hAnsi="Tahoma" w:cs="Tahoma"/>
          <w:bCs/>
        </w:rPr>
        <w:t>el numeral segundo de la sentencia de primera instancia</w:t>
      </w:r>
      <w:r>
        <w:rPr>
          <w:rFonts w:ascii="Tahoma" w:hAnsi="Tahoma" w:cs="Tahoma"/>
          <w:bCs/>
        </w:rPr>
        <w:t xml:space="preserve"> y en su defecto declarar que la emisión del bono pensional “tipo A”</w:t>
      </w:r>
      <w:r w:rsidRPr="00835CA4">
        <w:rPr>
          <w:rFonts w:ascii="Tahoma" w:hAnsi="Tahoma" w:cs="Tahoma"/>
          <w:bCs/>
        </w:rPr>
        <w:t xml:space="preserve"> </w:t>
      </w:r>
      <w:r>
        <w:rPr>
          <w:rFonts w:ascii="Tahoma" w:hAnsi="Tahoma" w:cs="Tahoma"/>
          <w:bCs/>
        </w:rPr>
        <w:t xml:space="preserve">a favor de la señora </w:t>
      </w:r>
      <w:r w:rsidRPr="00835CA4">
        <w:rPr>
          <w:rFonts w:ascii="Tahoma" w:hAnsi="Tahoma" w:cs="Tahoma"/>
          <w:b/>
          <w:bCs/>
        </w:rPr>
        <w:t>MARLENY RIVAS ARBOLEDA</w:t>
      </w:r>
      <w:r>
        <w:rPr>
          <w:rFonts w:ascii="Tahoma" w:hAnsi="Tahoma" w:cs="Tahoma"/>
          <w:bCs/>
        </w:rPr>
        <w:t xml:space="preserve"> es responsabilidad de la </w:t>
      </w:r>
      <w:r w:rsidRPr="00835CA4">
        <w:rPr>
          <w:rFonts w:ascii="Tahoma" w:hAnsi="Tahoma" w:cs="Tahoma"/>
          <w:b/>
          <w:bCs/>
        </w:rPr>
        <w:t>E.S.E. HOSPITAL UNIVERSITARIO SAN JORGE</w:t>
      </w:r>
      <w:r>
        <w:rPr>
          <w:rFonts w:ascii="Tahoma" w:hAnsi="Tahoma" w:cs="Tahoma"/>
          <w:bCs/>
        </w:rPr>
        <w:t xml:space="preserve"> de Pereira y concurre a su pago como contribuyente el </w:t>
      </w:r>
      <w:r w:rsidRPr="00835CA4">
        <w:rPr>
          <w:rFonts w:ascii="Tahoma" w:hAnsi="Tahoma" w:cs="Tahoma"/>
          <w:b/>
          <w:bCs/>
        </w:rPr>
        <w:t>DEPARTAMENTO DEL VALLE DEL CAUCA</w:t>
      </w:r>
      <w:r w:rsidR="008A518A" w:rsidRPr="008A518A">
        <w:rPr>
          <w:rFonts w:ascii="Tahoma" w:hAnsi="Tahoma" w:cs="Tahoma"/>
          <w:bCs/>
        </w:rPr>
        <w:t xml:space="preserve">, </w:t>
      </w:r>
      <w:r w:rsidR="008A518A">
        <w:rPr>
          <w:rFonts w:ascii="Tahoma" w:hAnsi="Tahoma" w:cs="Tahoma"/>
          <w:bCs/>
        </w:rPr>
        <w:t xml:space="preserve">como se precisó en la parte considerativa del presente fallo, aclarando que </w:t>
      </w:r>
      <w:r w:rsidR="008A518A" w:rsidRPr="000A6867">
        <w:rPr>
          <w:rFonts w:ascii="Tahoma" w:eastAsia="Times New Roman" w:hAnsi="Tahoma" w:cs="Tahoma"/>
          <w:shd w:val="clear" w:color="auto" w:fill="FFFFFF"/>
        </w:rPr>
        <w:t>el respectivo bono pensional y la cuota parte (o contribución) se pagará con cargo a los recursos de los convenios de concurrencia administrados por los entes territoriales codemandados</w:t>
      </w:r>
      <w:r w:rsidR="008A518A">
        <w:rPr>
          <w:rFonts w:ascii="Tahoma" w:hAnsi="Tahoma" w:cs="Tahoma"/>
          <w:bCs/>
        </w:rPr>
        <w:t>.</w:t>
      </w:r>
    </w:p>
    <w:p w14:paraId="17C8B51A" w14:textId="77777777" w:rsidR="008A518A" w:rsidRDefault="008A518A" w:rsidP="00835CA4">
      <w:pPr>
        <w:widowControl w:val="0"/>
        <w:autoSpaceDE w:val="0"/>
        <w:autoSpaceDN w:val="0"/>
        <w:adjustRightInd w:val="0"/>
        <w:spacing w:line="276" w:lineRule="auto"/>
        <w:ind w:firstLine="708"/>
        <w:rPr>
          <w:rFonts w:ascii="Tahoma" w:hAnsi="Tahoma" w:cs="Tahoma"/>
          <w:bCs/>
        </w:rPr>
      </w:pPr>
    </w:p>
    <w:p w14:paraId="33119006" w14:textId="54879272" w:rsidR="00286D63" w:rsidRDefault="008A518A" w:rsidP="00835CA4">
      <w:pPr>
        <w:widowControl w:val="0"/>
        <w:autoSpaceDE w:val="0"/>
        <w:autoSpaceDN w:val="0"/>
        <w:adjustRightInd w:val="0"/>
        <w:spacing w:line="276" w:lineRule="auto"/>
        <w:ind w:firstLine="708"/>
        <w:rPr>
          <w:rFonts w:ascii="Tahoma" w:hAnsi="Tahoma" w:cs="Tahoma"/>
          <w:bCs/>
        </w:rPr>
      </w:pPr>
      <w:r w:rsidRPr="008A518A">
        <w:rPr>
          <w:rFonts w:ascii="Tahoma" w:hAnsi="Tahoma" w:cs="Tahoma"/>
          <w:b/>
          <w:bCs/>
        </w:rPr>
        <w:t>SEGUNDO: REVOCAR</w:t>
      </w:r>
      <w:r>
        <w:rPr>
          <w:rFonts w:ascii="Tahoma" w:hAnsi="Tahoma" w:cs="Tahoma"/>
          <w:bCs/>
        </w:rPr>
        <w:t xml:space="preserve"> el numeral </w:t>
      </w:r>
      <w:r w:rsidRPr="008A518A">
        <w:rPr>
          <w:rFonts w:ascii="Tahoma" w:hAnsi="Tahoma" w:cs="Tahoma"/>
          <w:b/>
          <w:bCs/>
        </w:rPr>
        <w:t>TERCERO</w:t>
      </w:r>
      <w:r>
        <w:rPr>
          <w:rFonts w:ascii="Tahoma" w:hAnsi="Tahoma" w:cs="Tahoma"/>
          <w:bCs/>
        </w:rPr>
        <w:t xml:space="preserve"> del mismo fallo y en su defecto </w:t>
      </w:r>
      <w:r w:rsidRPr="00286D63">
        <w:rPr>
          <w:rFonts w:ascii="Tahoma" w:hAnsi="Tahoma" w:cs="Tahoma"/>
          <w:b/>
          <w:bCs/>
        </w:rPr>
        <w:t xml:space="preserve">ORDENAR </w:t>
      </w:r>
      <w:r>
        <w:rPr>
          <w:rFonts w:ascii="Tahoma" w:hAnsi="Tahoma" w:cs="Tahoma"/>
          <w:bCs/>
        </w:rPr>
        <w:t xml:space="preserve">a la </w:t>
      </w:r>
      <w:r w:rsidRPr="00835CA4">
        <w:rPr>
          <w:rFonts w:ascii="Tahoma" w:hAnsi="Tahoma" w:cs="Tahoma"/>
          <w:b/>
          <w:bCs/>
        </w:rPr>
        <w:t>E.S.E. HOSPITAL UNIVERSITARIO SAN JORGE</w:t>
      </w:r>
      <w:r>
        <w:rPr>
          <w:rFonts w:ascii="Tahoma" w:hAnsi="Tahoma" w:cs="Tahoma"/>
          <w:bCs/>
        </w:rPr>
        <w:t xml:space="preserve"> de Pereira que proceda de manera inmediata a la liquidación provisional del </w:t>
      </w:r>
      <w:r w:rsidR="00286D63">
        <w:rPr>
          <w:rFonts w:ascii="Tahoma" w:hAnsi="Tahoma" w:cs="Tahoma"/>
          <w:bCs/>
        </w:rPr>
        <w:t>citado bono y que lo emita dentro de los 30 días siguientes a la aceptación de su liquidación por la afiliada.</w:t>
      </w:r>
    </w:p>
    <w:p w14:paraId="7925074E" w14:textId="77777777" w:rsidR="00286D63" w:rsidRDefault="00286D63" w:rsidP="00835CA4">
      <w:pPr>
        <w:widowControl w:val="0"/>
        <w:autoSpaceDE w:val="0"/>
        <w:autoSpaceDN w:val="0"/>
        <w:adjustRightInd w:val="0"/>
        <w:spacing w:line="276" w:lineRule="auto"/>
        <w:ind w:firstLine="708"/>
        <w:rPr>
          <w:rFonts w:ascii="Tahoma" w:hAnsi="Tahoma" w:cs="Tahoma"/>
          <w:bCs/>
        </w:rPr>
      </w:pPr>
    </w:p>
    <w:p w14:paraId="605F6775" w14:textId="77777777" w:rsidR="00286D63" w:rsidRDefault="00286D63" w:rsidP="00835CA4">
      <w:pPr>
        <w:widowControl w:val="0"/>
        <w:autoSpaceDE w:val="0"/>
        <w:autoSpaceDN w:val="0"/>
        <w:adjustRightInd w:val="0"/>
        <w:spacing w:line="276" w:lineRule="auto"/>
        <w:ind w:firstLine="708"/>
        <w:rPr>
          <w:rFonts w:ascii="Tahoma" w:hAnsi="Tahoma" w:cs="Tahoma"/>
          <w:bCs/>
        </w:rPr>
      </w:pPr>
      <w:r w:rsidRPr="00286D63">
        <w:rPr>
          <w:rFonts w:ascii="Tahoma" w:hAnsi="Tahoma" w:cs="Tahoma"/>
          <w:b/>
          <w:bCs/>
        </w:rPr>
        <w:t>TERCERO:</w:t>
      </w:r>
      <w:r>
        <w:rPr>
          <w:rFonts w:ascii="Tahoma" w:hAnsi="Tahoma" w:cs="Tahoma"/>
          <w:b/>
          <w:bCs/>
        </w:rPr>
        <w:t xml:space="preserve"> REVOCAR </w:t>
      </w:r>
      <w:r w:rsidRPr="00286D63">
        <w:rPr>
          <w:rFonts w:ascii="Tahoma" w:hAnsi="Tahoma" w:cs="Tahoma"/>
          <w:bCs/>
        </w:rPr>
        <w:t>los numerales</w:t>
      </w:r>
      <w:r>
        <w:rPr>
          <w:rFonts w:ascii="Tahoma" w:hAnsi="Tahoma" w:cs="Tahoma"/>
          <w:b/>
          <w:bCs/>
        </w:rPr>
        <w:t xml:space="preserve"> CUARTO, QUINTO</w:t>
      </w:r>
      <w:r w:rsidRPr="00286D63">
        <w:rPr>
          <w:rFonts w:ascii="Tahoma" w:hAnsi="Tahoma" w:cs="Tahoma"/>
          <w:bCs/>
        </w:rPr>
        <w:t>,</w:t>
      </w:r>
      <w:r>
        <w:rPr>
          <w:rFonts w:ascii="Tahoma" w:hAnsi="Tahoma" w:cs="Tahoma"/>
          <w:b/>
          <w:bCs/>
        </w:rPr>
        <w:t xml:space="preserve"> SEXTO</w:t>
      </w:r>
      <w:r w:rsidRPr="00286D63">
        <w:rPr>
          <w:rFonts w:ascii="Tahoma" w:hAnsi="Tahoma" w:cs="Tahoma"/>
          <w:bCs/>
        </w:rPr>
        <w:t>,</w:t>
      </w:r>
      <w:r>
        <w:rPr>
          <w:rFonts w:ascii="Tahoma" w:hAnsi="Tahoma" w:cs="Tahoma"/>
          <w:b/>
          <w:bCs/>
        </w:rPr>
        <w:t xml:space="preserve"> SÉPTIMO </w:t>
      </w:r>
      <w:r>
        <w:rPr>
          <w:rFonts w:ascii="Tahoma" w:hAnsi="Tahoma" w:cs="Tahoma"/>
          <w:bCs/>
        </w:rPr>
        <w:t>y</w:t>
      </w:r>
      <w:r>
        <w:rPr>
          <w:rFonts w:ascii="Tahoma" w:hAnsi="Tahoma" w:cs="Tahoma"/>
          <w:b/>
          <w:bCs/>
        </w:rPr>
        <w:t xml:space="preserve"> OCTAVO </w:t>
      </w:r>
      <w:r w:rsidRPr="00286D63">
        <w:rPr>
          <w:rFonts w:ascii="Tahoma" w:hAnsi="Tahoma" w:cs="Tahoma"/>
          <w:bCs/>
        </w:rPr>
        <w:t>de la sentencia de primera instancia y en su defecto</w:t>
      </w:r>
      <w:r w:rsidRPr="00286D63">
        <w:rPr>
          <w:rFonts w:ascii="Tahoma" w:hAnsi="Tahoma" w:cs="Tahoma"/>
          <w:b/>
          <w:bCs/>
        </w:rPr>
        <w:t xml:space="preserve"> ORDENAR</w:t>
      </w:r>
      <w:r>
        <w:rPr>
          <w:rFonts w:ascii="Tahoma" w:hAnsi="Tahoma" w:cs="Tahoma"/>
          <w:bCs/>
        </w:rPr>
        <w:t xml:space="preserve"> a la </w:t>
      </w:r>
      <w:r w:rsidRPr="00286D63">
        <w:rPr>
          <w:rFonts w:ascii="Tahoma" w:hAnsi="Tahoma" w:cs="Tahoma"/>
          <w:b/>
          <w:bCs/>
        </w:rPr>
        <w:t>AFP PORVENIR S.A.</w:t>
      </w:r>
      <w:r>
        <w:rPr>
          <w:rFonts w:ascii="Tahoma" w:hAnsi="Tahoma" w:cs="Tahoma"/>
          <w:bCs/>
        </w:rPr>
        <w:t>, que una vez se encuentre emitido el bono pensional, proceda de manera inmediata a resolver de fondo la solicitud pensional elevada por la demandante.</w:t>
      </w:r>
    </w:p>
    <w:p w14:paraId="6B51D2C0" w14:textId="77777777" w:rsidR="00286D63" w:rsidRDefault="00286D63" w:rsidP="00835CA4">
      <w:pPr>
        <w:widowControl w:val="0"/>
        <w:autoSpaceDE w:val="0"/>
        <w:autoSpaceDN w:val="0"/>
        <w:adjustRightInd w:val="0"/>
        <w:spacing w:line="276" w:lineRule="auto"/>
        <w:ind w:firstLine="708"/>
        <w:rPr>
          <w:rFonts w:ascii="Tahoma" w:hAnsi="Tahoma" w:cs="Tahoma"/>
          <w:bCs/>
        </w:rPr>
      </w:pPr>
    </w:p>
    <w:p w14:paraId="3B7CB67F" w14:textId="77777777" w:rsidR="00E32774" w:rsidRPr="00DF661B" w:rsidRDefault="00286D63" w:rsidP="00286D63">
      <w:pPr>
        <w:widowControl w:val="0"/>
        <w:autoSpaceDE w:val="0"/>
        <w:autoSpaceDN w:val="0"/>
        <w:adjustRightInd w:val="0"/>
        <w:spacing w:line="276" w:lineRule="auto"/>
        <w:ind w:firstLine="708"/>
        <w:rPr>
          <w:rFonts w:ascii="Tahoma" w:hAnsi="Tahoma" w:cs="Tahoma"/>
          <w:b/>
          <w:bCs/>
        </w:rPr>
      </w:pPr>
      <w:r w:rsidRPr="00E32774">
        <w:rPr>
          <w:rFonts w:ascii="Tahoma" w:hAnsi="Tahoma" w:cs="Tahoma"/>
          <w:b/>
          <w:bCs/>
        </w:rPr>
        <w:t>CUARTO: REVOCAR</w:t>
      </w:r>
      <w:r>
        <w:rPr>
          <w:rFonts w:ascii="Tahoma" w:hAnsi="Tahoma" w:cs="Tahoma"/>
          <w:bCs/>
        </w:rPr>
        <w:t xml:space="preserve"> los numerales </w:t>
      </w:r>
      <w:r w:rsidRPr="00E32774">
        <w:rPr>
          <w:rFonts w:ascii="Tahoma" w:hAnsi="Tahoma" w:cs="Tahoma"/>
          <w:b/>
          <w:bCs/>
        </w:rPr>
        <w:t>DÉCIMO</w:t>
      </w:r>
      <w:r>
        <w:rPr>
          <w:rFonts w:ascii="Tahoma" w:hAnsi="Tahoma" w:cs="Tahoma"/>
          <w:bCs/>
        </w:rPr>
        <w:t xml:space="preserve"> y </w:t>
      </w:r>
      <w:r w:rsidRPr="00E32774">
        <w:rPr>
          <w:rFonts w:ascii="Tahoma" w:hAnsi="Tahoma" w:cs="Tahoma"/>
          <w:b/>
          <w:bCs/>
        </w:rPr>
        <w:t>UNDÉCIMO</w:t>
      </w:r>
      <w:r>
        <w:rPr>
          <w:rFonts w:ascii="Tahoma" w:hAnsi="Tahoma" w:cs="Tahoma"/>
          <w:bCs/>
        </w:rPr>
        <w:t xml:space="preserve"> de la sentencia de primera instancia y en su defecto </w:t>
      </w:r>
      <w:r w:rsidRPr="00892B42">
        <w:rPr>
          <w:rFonts w:ascii="Tahoma" w:hAnsi="Tahoma" w:cs="Tahoma"/>
          <w:b/>
          <w:bCs/>
        </w:rPr>
        <w:t>CONDENAR</w:t>
      </w:r>
      <w:r>
        <w:rPr>
          <w:rFonts w:ascii="Tahoma" w:hAnsi="Tahoma" w:cs="Tahoma"/>
          <w:bCs/>
        </w:rPr>
        <w:t xml:space="preserve"> al pago de las costas procesales de primera y segunda instancia a la </w:t>
      </w:r>
      <w:r w:rsidRPr="00835CA4">
        <w:rPr>
          <w:rFonts w:ascii="Tahoma" w:hAnsi="Tahoma" w:cs="Tahoma"/>
          <w:b/>
          <w:bCs/>
        </w:rPr>
        <w:t xml:space="preserve">E.S.E. HOSPITAL UNIVERSITARIO SAN </w:t>
      </w:r>
      <w:r w:rsidRPr="00DF661B">
        <w:rPr>
          <w:rFonts w:ascii="Tahoma" w:hAnsi="Tahoma" w:cs="Tahoma"/>
          <w:b/>
          <w:bCs/>
        </w:rPr>
        <w:t xml:space="preserve">JORGE </w:t>
      </w:r>
      <w:r w:rsidRPr="00DF661B">
        <w:rPr>
          <w:rFonts w:ascii="Tahoma" w:hAnsi="Tahoma" w:cs="Tahoma"/>
          <w:bCs/>
        </w:rPr>
        <w:t xml:space="preserve">y al </w:t>
      </w:r>
      <w:r w:rsidRPr="00DF661B">
        <w:rPr>
          <w:rFonts w:ascii="Tahoma" w:hAnsi="Tahoma" w:cs="Tahoma"/>
          <w:b/>
          <w:bCs/>
        </w:rPr>
        <w:t>DEPARTAMENTO DEL VALLE DEL CAUCA</w:t>
      </w:r>
      <w:r w:rsidR="00E32774" w:rsidRPr="00DF661B">
        <w:rPr>
          <w:rFonts w:ascii="Tahoma" w:hAnsi="Tahoma" w:cs="Tahoma"/>
          <w:b/>
          <w:bCs/>
        </w:rPr>
        <w:t xml:space="preserve">. </w:t>
      </w:r>
    </w:p>
    <w:p w14:paraId="4039E53A" w14:textId="77777777" w:rsidR="00E32774" w:rsidRPr="00DF661B" w:rsidRDefault="00E32774" w:rsidP="00286D63">
      <w:pPr>
        <w:widowControl w:val="0"/>
        <w:autoSpaceDE w:val="0"/>
        <w:autoSpaceDN w:val="0"/>
        <w:adjustRightInd w:val="0"/>
        <w:spacing w:line="276" w:lineRule="auto"/>
        <w:ind w:firstLine="708"/>
        <w:rPr>
          <w:rFonts w:ascii="Tahoma" w:hAnsi="Tahoma" w:cs="Tahoma"/>
          <w:b/>
          <w:bCs/>
        </w:rPr>
      </w:pPr>
    </w:p>
    <w:p w14:paraId="125BE33F" w14:textId="5F4F8511" w:rsidR="008A518A" w:rsidRPr="00DF661B" w:rsidRDefault="00E32774" w:rsidP="00286D63">
      <w:pPr>
        <w:widowControl w:val="0"/>
        <w:autoSpaceDE w:val="0"/>
        <w:autoSpaceDN w:val="0"/>
        <w:adjustRightInd w:val="0"/>
        <w:spacing w:line="276" w:lineRule="auto"/>
        <w:ind w:firstLine="708"/>
        <w:rPr>
          <w:rFonts w:ascii="Tahoma" w:hAnsi="Tahoma" w:cs="Tahoma"/>
          <w:bCs/>
        </w:rPr>
      </w:pPr>
      <w:r w:rsidRPr="00DF661B">
        <w:rPr>
          <w:rFonts w:ascii="Tahoma" w:hAnsi="Tahoma" w:cs="Tahoma"/>
          <w:b/>
          <w:bCs/>
        </w:rPr>
        <w:t xml:space="preserve">QUINTO: CONFIRMAR </w:t>
      </w:r>
      <w:r w:rsidRPr="00DF661B">
        <w:rPr>
          <w:rFonts w:ascii="Tahoma" w:hAnsi="Tahoma" w:cs="Tahoma"/>
          <w:bCs/>
        </w:rPr>
        <w:t>en todo lo demás el fallo de la referencia</w:t>
      </w:r>
      <w:r w:rsidR="00286D63" w:rsidRPr="00DF661B">
        <w:rPr>
          <w:rFonts w:ascii="Tahoma" w:hAnsi="Tahoma" w:cs="Tahoma"/>
          <w:bCs/>
        </w:rPr>
        <w:t xml:space="preserve"> </w:t>
      </w:r>
      <w:r w:rsidR="00286D63" w:rsidRPr="00DF661B">
        <w:rPr>
          <w:rFonts w:ascii="Tahoma" w:hAnsi="Tahoma" w:cs="Tahoma"/>
          <w:b/>
          <w:bCs/>
        </w:rPr>
        <w:t xml:space="preserve"> </w:t>
      </w:r>
      <w:r w:rsidR="00286D63" w:rsidRPr="00DF661B">
        <w:rPr>
          <w:rFonts w:ascii="Tahoma" w:hAnsi="Tahoma" w:cs="Tahoma"/>
          <w:bCs/>
        </w:rPr>
        <w:t xml:space="preserve"> </w:t>
      </w:r>
    </w:p>
    <w:p w14:paraId="597F0D5A" w14:textId="77777777" w:rsidR="008A518A" w:rsidRPr="00DF661B" w:rsidRDefault="008A518A" w:rsidP="00835CA4">
      <w:pPr>
        <w:widowControl w:val="0"/>
        <w:autoSpaceDE w:val="0"/>
        <w:autoSpaceDN w:val="0"/>
        <w:adjustRightInd w:val="0"/>
        <w:spacing w:line="276" w:lineRule="auto"/>
        <w:ind w:firstLine="708"/>
        <w:rPr>
          <w:rFonts w:ascii="Tahoma" w:hAnsi="Tahoma" w:cs="Tahoma"/>
          <w:bCs/>
        </w:rPr>
      </w:pPr>
    </w:p>
    <w:p w14:paraId="68E98C72" w14:textId="77777777" w:rsidR="00E32774" w:rsidRPr="00DF661B" w:rsidRDefault="00E32774" w:rsidP="00E32774">
      <w:pPr>
        <w:widowControl w:val="0"/>
        <w:autoSpaceDE w:val="0"/>
        <w:autoSpaceDN w:val="0"/>
        <w:adjustRightInd w:val="0"/>
        <w:spacing w:line="276" w:lineRule="auto"/>
        <w:ind w:firstLine="0"/>
        <w:rPr>
          <w:rFonts w:ascii="Tahoma" w:hAnsi="Tahoma" w:cs="Tahoma"/>
          <w:b/>
          <w:bCs/>
        </w:rPr>
      </w:pPr>
      <w:r w:rsidRPr="00DF661B">
        <w:rPr>
          <w:rFonts w:ascii="Tahoma" w:hAnsi="Tahoma" w:cs="Tahoma"/>
          <w:b/>
          <w:bCs/>
        </w:rPr>
        <w:t xml:space="preserve">Notificación surtida en estrados. </w:t>
      </w:r>
      <w:r w:rsidRPr="00DF661B">
        <w:rPr>
          <w:rFonts w:ascii="Tahoma" w:hAnsi="Tahoma" w:cs="Tahoma"/>
          <w:b/>
        </w:rPr>
        <w:t>Cúmplase</w:t>
      </w:r>
      <w:r w:rsidRPr="00DF661B">
        <w:rPr>
          <w:rFonts w:ascii="Tahoma" w:hAnsi="Tahoma" w:cs="Tahoma"/>
        </w:rPr>
        <w:t xml:space="preserve"> y </w:t>
      </w:r>
      <w:r w:rsidRPr="00DF661B">
        <w:rPr>
          <w:rFonts w:ascii="Tahoma" w:hAnsi="Tahoma" w:cs="Tahoma"/>
          <w:b/>
        </w:rPr>
        <w:t>devuélvase</w:t>
      </w:r>
      <w:r w:rsidRPr="00DF661B">
        <w:rPr>
          <w:rFonts w:ascii="Tahoma" w:hAnsi="Tahoma" w:cs="Tahoma"/>
        </w:rPr>
        <w:t xml:space="preserve"> el expediente al Juzgado de origen.</w:t>
      </w:r>
    </w:p>
    <w:p w14:paraId="62BDE387" w14:textId="77777777" w:rsidR="00E32774" w:rsidRPr="00DF661B" w:rsidRDefault="00E32774" w:rsidP="00E32774">
      <w:pPr>
        <w:widowControl w:val="0"/>
        <w:autoSpaceDE w:val="0"/>
        <w:autoSpaceDN w:val="0"/>
        <w:adjustRightInd w:val="0"/>
        <w:spacing w:line="276" w:lineRule="auto"/>
        <w:rPr>
          <w:rFonts w:ascii="Tahoma" w:hAnsi="Tahoma" w:cs="Tahoma"/>
        </w:rPr>
      </w:pPr>
    </w:p>
    <w:p w14:paraId="29CEA463" w14:textId="77777777" w:rsidR="00E32774" w:rsidRPr="00DF661B" w:rsidRDefault="00E32774" w:rsidP="00E32774">
      <w:pPr>
        <w:spacing w:line="276" w:lineRule="auto"/>
        <w:ind w:firstLine="708"/>
        <w:rPr>
          <w:rFonts w:ascii="Tahoma" w:hAnsi="Tahoma" w:cs="Tahoma"/>
        </w:rPr>
      </w:pPr>
      <w:r w:rsidRPr="00DF661B">
        <w:rPr>
          <w:rFonts w:ascii="Tahoma" w:hAnsi="Tahoma" w:cs="Tahoma"/>
        </w:rPr>
        <w:t>La Magistrada ponente,</w:t>
      </w:r>
    </w:p>
    <w:p w14:paraId="7785247B" w14:textId="77777777" w:rsidR="00E32774" w:rsidRPr="00DF661B" w:rsidRDefault="00E32774" w:rsidP="00E32774">
      <w:pPr>
        <w:rPr>
          <w:rFonts w:ascii="Tahoma" w:hAnsi="Tahoma" w:cs="Tahoma"/>
        </w:rPr>
      </w:pPr>
    </w:p>
    <w:p w14:paraId="79C6A70E" w14:textId="77777777" w:rsidR="00E32774" w:rsidRPr="00DF661B" w:rsidRDefault="00E32774" w:rsidP="00E32774">
      <w:pPr>
        <w:rPr>
          <w:rFonts w:ascii="Tahoma" w:hAnsi="Tahoma" w:cs="Tahoma"/>
        </w:rPr>
      </w:pPr>
    </w:p>
    <w:p w14:paraId="49D57D91" w14:textId="77777777" w:rsidR="00E32774" w:rsidRPr="00DF661B" w:rsidRDefault="00E32774" w:rsidP="00E32774">
      <w:pPr>
        <w:rPr>
          <w:rFonts w:ascii="Tahoma" w:hAnsi="Tahoma" w:cs="Tahoma"/>
        </w:rPr>
      </w:pPr>
    </w:p>
    <w:p w14:paraId="1E3EF952" w14:textId="77777777" w:rsidR="00E32774" w:rsidRPr="00DF661B" w:rsidRDefault="00E32774" w:rsidP="00E32774">
      <w:pPr>
        <w:pStyle w:val="Ttulo3"/>
        <w:spacing w:before="0" w:line="276" w:lineRule="auto"/>
        <w:ind w:firstLine="0"/>
        <w:jc w:val="center"/>
        <w:rPr>
          <w:rFonts w:ascii="Tahoma" w:hAnsi="Tahoma" w:cs="Tahoma"/>
          <w:b/>
          <w:bCs/>
          <w:color w:val="auto"/>
          <w:sz w:val="22"/>
          <w:szCs w:val="22"/>
        </w:rPr>
      </w:pPr>
      <w:r w:rsidRPr="00DF661B">
        <w:rPr>
          <w:rFonts w:ascii="Tahoma" w:hAnsi="Tahoma" w:cs="Tahoma"/>
          <w:b/>
          <w:color w:val="auto"/>
          <w:sz w:val="22"/>
          <w:szCs w:val="22"/>
        </w:rPr>
        <w:t>ANA LUCÍA CAICEDO CALDERÓN</w:t>
      </w:r>
    </w:p>
    <w:p w14:paraId="70EF89DD" w14:textId="77777777" w:rsidR="00E32774" w:rsidRPr="00DF661B" w:rsidRDefault="00E32774" w:rsidP="00E32774">
      <w:pPr>
        <w:rPr>
          <w:rFonts w:ascii="Tahoma" w:hAnsi="Tahoma" w:cs="Tahoma"/>
          <w:b/>
        </w:rPr>
      </w:pPr>
    </w:p>
    <w:p w14:paraId="3088E3A3" w14:textId="77777777" w:rsidR="00E32774" w:rsidRPr="00DF661B" w:rsidRDefault="00E32774" w:rsidP="00E32774">
      <w:pPr>
        <w:rPr>
          <w:rFonts w:ascii="Tahoma" w:hAnsi="Tahoma" w:cs="Tahoma"/>
          <w:b/>
        </w:rPr>
      </w:pPr>
    </w:p>
    <w:p w14:paraId="1432BE99" w14:textId="77777777" w:rsidR="00E32774" w:rsidRPr="00DF661B" w:rsidRDefault="00E32774" w:rsidP="00E32774">
      <w:pPr>
        <w:rPr>
          <w:rFonts w:ascii="Tahoma" w:hAnsi="Tahoma" w:cs="Tahoma"/>
          <w:b/>
        </w:rPr>
      </w:pPr>
    </w:p>
    <w:p w14:paraId="0E91C3E7" w14:textId="77777777" w:rsidR="00E32774" w:rsidRPr="00DF661B" w:rsidRDefault="00E32774" w:rsidP="00E32774">
      <w:pPr>
        <w:rPr>
          <w:rFonts w:ascii="Tahoma" w:hAnsi="Tahoma" w:cs="Tahoma"/>
          <w:b/>
        </w:rPr>
      </w:pPr>
    </w:p>
    <w:p w14:paraId="0B795F57" w14:textId="18FE74E6" w:rsidR="00E32774" w:rsidRPr="00DF661B" w:rsidRDefault="00E32774" w:rsidP="00E32774">
      <w:pPr>
        <w:ind w:firstLine="0"/>
        <w:rPr>
          <w:rFonts w:ascii="Tahoma" w:hAnsi="Tahoma" w:cs="Tahoma"/>
          <w:b/>
        </w:rPr>
      </w:pPr>
      <w:r w:rsidRPr="00DF661B">
        <w:rPr>
          <w:rFonts w:ascii="Tahoma" w:hAnsi="Tahoma" w:cs="Tahoma"/>
          <w:b/>
        </w:rPr>
        <w:t xml:space="preserve">OLGA LUCÍA HOYOS </w:t>
      </w:r>
      <w:proofErr w:type="spellStart"/>
      <w:r w:rsidRPr="00DF661B">
        <w:rPr>
          <w:rFonts w:ascii="Tahoma" w:hAnsi="Tahoma" w:cs="Tahoma"/>
          <w:b/>
        </w:rPr>
        <w:t>SEPULVEDA</w:t>
      </w:r>
      <w:proofErr w:type="spellEnd"/>
      <w:r w:rsidRPr="00DF661B">
        <w:rPr>
          <w:rFonts w:ascii="Tahoma" w:hAnsi="Tahoma" w:cs="Tahoma"/>
          <w:b/>
        </w:rPr>
        <w:t xml:space="preserve">                                   JULIO CÉSAR SALAZAR MUÑOZ                                  </w:t>
      </w:r>
    </w:p>
    <w:p w14:paraId="531A0823" w14:textId="27C443FD" w:rsidR="00F56215" w:rsidRPr="00892B42" w:rsidRDefault="00E32774" w:rsidP="00892B42">
      <w:pPr>
        <w:spacing w:line="360" w:lineRule="auto"/>
        <w:ind w:firstLine="708"/>
        <w:rPr>
          <w:rFonts w:ascii="Tahoma" w:hAnsi="Tahoma" w:cs="Tahoma"/>
          <w:lang w:val="es-CO"/>
        </w:rPr>
      </w:pPr>
      <w:r w:rsidRPr="00DF661B">
        <w:rPr>
          <w:rFonts w:ascii="Tahoma" w:hAnsi="Tahoma" w:cs="Tahoma"/>
        </w:rPr>
        <w:t xml:space="preserve">   Magistrada                                                                      Magistrado</w:t>
      </w:r>
      <w:bookmarkStart w:id="15" w:name="_GoBack"/>
      <w:bookmarkEnd w:id="15"/>
    </w:p>
    <w:sectPr w:rsidR="00F56215" w:rsidRPr="00892B42" w:rsidSect="00F20E71">
      <w:headerReference w:type="default" r:id="rId7"/>
      <w:footerReference w:type="default" r:id="rId8"/>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0A211" w14:textId="77777777" w:rsidR="00275953" w:rsidRDefault="00275953" w:rsidP="00986428">
      <w:r>
        <w:separator/>
      </w:r>
    </w:p>
  </w:endnote>
  <w:endnote w:type="continuationSeparator" w:id="0">
    <w:p w14:paraId="020D3C42" w14:textId="77777777" w:rsidR="00275953" w:rsidRDefault="00275953" w:rsidP="0098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25004"/>
      <w:docPartObj>
        <w:docPartGallery w:val="Page Numbers (Bottom of Page)"/>
        <w:docPartUnique/>
      </w:docPartObj>
    </w:sdtPr>
    <w:sdtEndPr>
      <w:rPr>
        <w:rFonts w:ascii="Arial" w:hAnsi="Arial" w:cs="Arial"/>
        <w:sz w:val="20"/>
      </w:rPr>
    </w:sdtEndPr>
    <w:sdtContent>
      <w:p w14:paraId="3ED930D4" w14:textId="18EDAED5" w:rsidR="000A6867" w:rsidRPr="00962005" w:rsidRDefault="000A6867">
        <w:pPr>
          <w:pStyle w:val="Piedepgina"/>
          <w:jc w:val="right"/>
          <w:rPr>
            <w:rFonts w:ascii="Arial" w:hAnsi="Arial" w:cs="Arial"/>
            <w:sz w:val="20"/>
          </w:rPr>
        </w:pPr>
        <w:r w:rsidRPr="00962005">
          <w:rPr>
            <w:rFonts w:ascii="Arial" w:hAnsi="Arial" w:cs="Arial"/>
            <w:sz w:val="20"/>
          </w:rPr>
          <w:fldChar w:fldCharType="begin"/>
        </w:r>
        <w:r w:rsidRPr="00962005">
          <w:rPr>
            <w:rFonts w:ascii="Arial" w:hAnsi="Arial" w:cs="Arial"/>
            <w:sz w:val="20"/>
          </w:rPr>
          <w:instrText>PAGE   \* MERGEFORMAT</w:instrText>
        </w:r>
        <w:r w:rsidRPr="00962005">
          <w:rPr>
            <w:rFonts w:ascii="Arial" w:hAnsi="Arial" w:cs="Arial"/>
            <w:sz w:val="20"/>
          </w:rPr>
          <w:fldChar w:fldCharType="separate"/>
        </w:r>
        <w:r w:rsidR="00A65092">
          <w:rPr>
            <w:rFonts w:ascii="Arial" w:hAnsi="Arial" w:cs="Arial"/>
            <w:noProof/>
            <w:sz w:val="20"/>
          </w:rPr>
          <w:t>14</w:t>
        </w:r>
        <w:r w:rsidRPr="00962005">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EA491" w14:textId="77777777" w:rsidR="00275953" w:rsidRDefault="00275953" w:rsidP="00986428">
      <w:r>
        <w:separator/>
      </w:r>
    </w:p>
  </w:footnote>
  <w:footnote w:type="continuationSeparator" w:id="0">
    <w:p w14:paraId="353862DD" w14:textId="77777777" w:rsidR="00275953" w:rsidRDefault="00275953" w:rsidP="00986428">
      <w:r>
        <w:continuationSeparator/>
      </w:r>
    </w:p>
  </w:footnote>
  <w:footnote w:id="1">
    <w:p w14:paraId="75408F8A" w14:textId="77777777" w:rsidR="00446EBF" w:rsidRPr="0006282C" w:rsidRDefault="00446EBF" w:rsidP="0006282C">
      <w:pPr>
        <w:pStyle w:val="Textonotapie"/>
        <w:ind w:firstLine="0"/>
        <w:rPr>
          <w:rFonts w:ascii="Arial" w:hAnsi="Arial" w:cs="Arial"/>
          <w:sz w:val="18"/>
          <w:szCs w:val="18"/>
          <w:lang w:val="es-CO"/>
        </w:rPr>
      </w:pPr>
      <w:r w:rsidRPr="0006282C">
        <w:rPr>
          <w:rStyle w:val="Refdenotaalpie"/>
          <w:rFonts w:ascii="Arial" w:hAnsi="Arial" w:cs="Arial"/>
          <w:sz w:val="18"/>
          <w:szCs w:val="18"/>
        </w:rPr>
        <w:footnoteRef/>
      </w:r>
      <w:r w:rsidRPr="0006282C">
        <w:rPr>
          <w:rFonts w:ascii="Arial" w:hAnsi="Arial" w:cs="Arial"/>
          <w:sz w:val="18"/>
          <w:szCs w:val="18"/>
        </w:rPr>
        <w:t xml:space="preserve"> </w:t>
      </w:r>
      <w:r w:rsidRPr="0006282C">
        <w:rPr>
          <w:rFonts w:ascii="Arial" w:hAnsi="Arial" w:cs="Arial"/>
          <w:i/>
          <w:sz w:val="18"/>
          <w:szCs w:val="18"/>
        </w:rPr>
        <w:t>“</w:t>
      </w:r>
      <w:r w:rsidRPr="0006282C">
        <w:rPr>
          <w:rFonts w:ascii="Arial" w:hAnsi="Arial" w:cs="Arial"/>
          <w:color w:val="4B4949"/>
          <w:sz w:val="18"/>
          <w:szCs w:val="18"/>
        </w:rPr>
        <w:t>Las entidades del sector salud deberán seguir presupuestando y pagando las cesantías y pensiones a que están obligadas hasta tanto no se realice el corte de cuentas con el fondo prestacional y se establezcan para cada caso la concurrencia a que están obligadas las entidades territoriales en los términos previstos en la Ley 60 de 1993”.</w:t>
      </w:r>
    </w:p>
  </w:footnote>
  <w:footnote w:id="2">
    <w:p w14:paraId="48CF8816" w14:textId="77777777" w:rsidR="00446EBF" w:rsidRPr="0006282C" w:rsidRDefault="00446EBF" w:rsidP="0006282C">
      <w:pPr>
        <w:pStyle w:val="Textonotapie"/>
        <w:ind w:firstLine="0"/>
        <w:rPr>
          <w:rFonts w:ascii="Arial" w:hAnsi="Arial" w:cs="Arial"/>
          <w:sz w:val="18"/>
          <w:szCs w:val="18"/>
          <w:lang w:val="es-CO"/>
        </w:rPr>
      </w:pPr>
      <w:r w:rsidRPr="0006282C">
        <w:rPr>
          <w:rStyle w:val="Refdenotaalpie"/>
          <w:rFonts w:ascii="Arial" w:hAnsi="Arial" w:cs="Arial"/>
          <w:sz w:val="18"/>
          <w:szCs w:val="18"/>
        </w:rPr>
        <w:footnoteRef/>
      </w:r>
      <w:r w:rsidRPr="0006282C">
        <w:rPr>
          <w:rFonts w:ascii="Arial" w:hAnsi="Arial" w:cs="Arial"/>
          <w:sz w:val="18"/>
          <w:szCs w:val="18"/>
        </w:rPr>
        <w:t xml:space="preserve"> </w:t>
      </w:r>
      <w:r w:rsidRPr="0006282C">
        <w:rPr>
          <w:rFonts w:ascii="Arial" w:hAnsi="Arial" w:cs="Arial"/>
          <w:sz w:val="18"/>
          <w:szCs w:val="18"/>
          <w:lang w:val="es-CO"/>
        </w:rPr>
        <w:t>De conformidad con el aval de fecha 31 de diciembre de 1996, expedido por la Dirección del Presupuesto Nacional del Ministerio de Hacienda y Crédito Público.</w:t>
      </w:r>
    </w:p>
  </w:footnote>
  <w:footnote w:id="3">
    <w:p w14:paraId="2D7511FD" w14:textId="4F688190" w:rsidR="00C94034" w:rsidRPr="0006282C" w:rsidRDefault="00C94034" w:rsidP="0006282C">
      <w:pPr>
        <w:spacing w:line="276" w:lineRule="auto"/>
        <w:ind w:firstLine="0"/>
        <w:rPr>
          <w:rFonts w:ascii="Arial" w:hAnsi="Arial" w:cs="Arial"/>
          <w:color w:val="4B4949"/>
          <w:sz w:val="18"/>
          <w:szCs w:val="18"/>
        </w:rPr>
      </w:pPr>
      <w:r w:rsidRPr="0006282C">
        <w:rPr>
          <w:rStyle w:val="Refdenotaalpie"/>
          <w:rFonts w:ascii="Arial" w:hAnsi="Arial" w:cs="Arial"/>
          <w:sz w:val="18"/>
          <w:szCs w:val="18"/>
        </w:rPr>
        <w:footnoteRef/>
      </w:r>
      <w:r w:rsidRPr="0006282C">
        <w:rPr>
          <w:rFonts w:ascii="Arial" w:hAnsi="Arial" w:cs="Arial"/>
          <w:sz w:val="18"/>
          <w:szCs w:val="18"/>
        </w:rPr>
        <w:t xml:space="preserve"> </w:t>
      </w:r>
      <w:r w:rsidR="00C92B43" w:rsidRPr="0006282C">
        <w:rPr>
          <w:rFonts w:ascii="Arial" w:hAnsi="Arial" w:cs="Arial"/>
          <w:color w:val="4B4949"/>
          <w:sz w:val="18"/>
          <w:szCs w:val="18"/>
        </w:rPr>
        <w:t xml:space="preserve">Para estos efectos </w:t>
      </w:r>
      <w:r w:rsidR="00C92B43" w:rsidRPr="0006282C">
        <w:rPr>
          <w:rFonts w:ascii="Arial" w:hAnsi="Arial" w:cs="Arial"/>
          <w:sz w:val="18"/>
          <w:szCs w:val="18"/>
        </w:rPr>
        <w:t>(se indica en la citada norma) “</w:t>
      </w:r>
      <w:r w:rsidRPr="0006282C">
        <w:rPr>
          <w:rFonts w:ascii="Arial" w:hAnsi="Arial" w:cs="Arial"/>
          <w:color w:val="4B4949"/>
          <w:sz w:val="18"/>
          <w:szCs w:val="18"/>
        </w:rPr>
        <w:t>los afiliados deberán suministrar a las administradoras la información que sea necesaria para tramitar las solicitudes y que se encuentre a su alcance. En todo caso, las administradoras estarán facultadas para solicitar las certificaciones que resulten necesarias, las cuales serán de obligatoria expedición por parte de los destinatarios”.</w:t>
      </w:r>
    </w:p>
  </w:footnote>
  <w:footnote w:id="4">
    <w:p w14:paraId="7F3FD1BA" w14:textId="77777777" w:rsidR="0097384A" w:rsidRPr="00892B42" w:rsidRDefault="0097384A" w:rsidP="0006282C">
      <w:pPr>
        <w:ind w:firstLine="0"/>
        <w:rPr>
          <w:rStyle w:val="Refdenotaalpie"/>
          <w:rFonts w:ascii="Arial" w:hAnsi="Arial" w:cs="Arial"/>
          <w:sz w:val="18"/>
          <w:szCs w:val="18"/>
        </w:rPr>
      </w:pPr>
      <w:r w:rsidRPr="0006282C">
        <w:rPr>
          <w:rStyle w:val="Refdenotaalpie"/>
          <w:rFonts w:ascii="Arial" w:hAnsi="Arial" w:cs="Arial"/>
          <w:sz w:val="18"/>
          <w:szCs w:val="18"/>
        </w:rPr>
        <w:footnoteRef/>
      </w:r>
      <w:r w:rsidRPr="00892B42">
        <w:rPr>
          <w:rStyle w:val="Refdenotaalpie"/>
          <w:rFonts w:ascii="Arial" w:hAnsi="Arial" w:cs="Arial"/>
          <w:sz w:val="18"/>
          <w:szCs w:val="18"/>
        </w:rPr>
        <w:t xml:space="preserve"> </w:t>
      </w:r>
      <w:r w:rsidRPr="00892B42">
        <w:rPr>
          <w:rStyle w:val="Refdenotaalpie"/>
          <w:rFonts w:ascii="Arial" w:hAnsi="Arial" w:cs="Arial"/>
          <w:sz w:val="18"/>
          <w:szCs w:val="18"/>
          <w:vertAlign w:val="baseline"/>
        </w:rPr>
        <w:t>Se dispone igualmente que “cada cupón correspondiente a una cuota parte contendrá, en lo pertinente, la misma información y las mismas características contenidas en el bono, pensional y que una vez cumplidos los supuestos previstos en las normas vigentes para la negociación y redención del bono, los cupones de cuotas partes podrán separarse del bono y podrán negociarse y redimirse independientemente de las demás cuotas partes.</w:t>
      </w:r>
      <w:r w:rsidRPr="00892B42">
        <w:rPr>
          <w:rStyle w:val="Refdenotaalpie"/>
          <w:rFonts w:ascii="Arial" w:hAnsi="Arial" w:cs="Arial"/>
          <w:sz w:val="18"/>
          <w:szCs w:val="18"/>
        </w:rPr>
        <w:t xml:space="preserve"> </w:t>
      </w:r>
    </w:p>
  </w:footnote>
  <w:footnote w:id="5">
    <w:p w14:paraId="7D2714E3" w14:textId="1629748A" w:rsidR="0078630A" w:rsidRPr="0006282C" w:rsidRDefault="0078630A" w:rsidP="0006282C">
      <w:pPr>
        <w:ind w:firstLine="0"/>
        <w:rPr>
          <w:rFonts w:ascii="Arial" w:eastAsia="Times New Roman" w:hAnsi="Arial" w:cs="Arial"/>
          <w:sz w:val="18"/>
          <w:szCs w:val="18"/>
          <w:lang w:val="es-ES_tradnl" w:eastAsia="es-ES_tradnl"/>
        </w:rPr>
      </w:pPr>
      <w:r w:rsidRPr="0006282C">
        <w:rPr>
          <w:rStyle w:val="Refdenotaalpie"/>
          <w:rFonts w:ascii="Arial" w:hAnsi="Arial" w:cs="Arial"/>
          <w:sz w:val="18"/>
          <w:szCs w:val="18"/>
        </w:rPr>
        <w:footnoteRef/>
      </w:r>
      <w:r w:rsidRPr="0006282C">
        <w:rPr>
          <w:rFonts w:ascii="Arial" w:hAnsi="Arial" w:cs="Arial"/>
          <w:sz w:val="18"/>
          <w:szCs w:val="18"/>
        </w:rPr>
        <w:t xml:space="preserve"> </w:t>
      </w:r>
      <w:r w:rsidRPr="0006282C">
        <w:rPr>
          <w:rFonts w:ascii="Arial" w:eastAsia="Times New Roman" w:hAnsi="Arial" w:cs="Arial"/>
          <w:color w:val="2D2D2D"/>
          <w:sz w:val="18"/>
          <w:szCs w:val="18"/>
          <w:shd w:val="clear" w:color="auto" w:fill="FFFFFF"/>
          <w:lang w:val="es-ES_tradnl" w:eastAsia="es-ES_tradnl"/>
        </w:rPr>
        <w:t>Este artículo fue declarado exequible por la Corte Constitucional en la Sentencia C-584 de 1997, M.P. Eduardo Cifuentes Muñoz, y establece: </w:t>
      </w:r>
      <w:r w:rsidRPr="0006282C">
        <w:rPr>
          <w:rFonts w:ascii="Arial" w:eastAsia="Times New Roman" w:hAnsi="Arial" w:cs="Arial"/>
          <w:iCs/>
          <w:color w:val="2D2D2D"/>
          <w:sz w:val="18"/>
          <w:szCs w:val="18"/>
          <w:bdr w:val="none" w:sz="0" w:space="0" w:color="auto" w:frame="1"/>
          <w:lang w:val="es-ES_tradnl" w:eastAsia="es-ES_tradnl"/>
        </w:rPr>
        <w:t>“el servidor público que adquiera el derecho a disfrutar de su pensión de vejez o jubilación podrá optar por dicho beneficio o continuar vinculado al servicio, hasta que cumpla la edad de retiro forzoso. Los docentes universitarios podrán hacerlo hasta por diez años más. La asignación pensional se empezará a pagar solamente después de haberse producido la terminación de sus servicios en dichas instituciones.”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41EE" w14:textId="30BEE405" w:rsidR="000A6867" w:rsidRPr="00962005" w:rsidRDefault="000A6867" w:rsidP="000A6867">
    <w:pPr>
      <w:pStyle w:val="Encabezado"/>
      <w:ind w:firstLine="0"/>
      <w:rPr>
        <w:rFonts w:ascii="Arial" w:hAnsi="Arial" w:cs="Arial"/>
        <w:sz w:val="18"/>
        <w:szCs w:val="16"/>
        <w:lang w:val="es-CO"/>
      </w:rPr>
    </w:pPr>
    <w:r w:rsidRPr="00962005">
      <w:rPr>
        <w:rFonts w:ascii="Arial" w:hAnsi="Arial" w:cs="Arial"/>
        <w:sz w:val="18"/>
        <w:szCs w:val="16"/>
        <w:lang w:val="es-CO"/>
      </w:rPr>
      <w:t xml:space="preserve">Demandante: </w:t>
    </w:r>
    <w:proofErr w:type="spellStart"/>
    <w:r w:rsidRPr="00962005">
      <w:rPr>
        <w:rFonts w:ascii="Arial" w:hAnsi="Arial" w:cs="Arial"/>
        <w:sz w:val="18"/>
        <w:szCs w:val="16"/>
        <w:lang w:val="es-CO"/>
      </w:rPr>
      <w:t>Marleny</w:t>
    </w:r>
    <w:proofErr w:type="spellEnd"/>
    <w:r w:rsidRPr="00962005">
      <w:rPr>
        <w:rFonts w:ascii="Arial" w:hAnsi="Arial" w:cs="Arial"/>
        <w:sz w:val="18"/>
        <w:szCs w:val="16"/>
        <w:lang w:val="es-CO"/>
      </w:rPr>
      <w:t xml:space="preserve"> Rivas Arboleda</w:t>
    </w:r>
  </w:p>
  <w:p w14:paraId="48D8659C" w14:textId="41D6D0AA" w:rsidR="000A6867" w:rsidRPr="00962005" w:rsidRDefault="000A6867" w:rsidP="000A6867">
    <w:pPr>
      <w:pStyle w:val="Encabezado"/>
      <w:ind w:firstLine="0"/>
      <w:rPr>
        <w:rFonts w:ascii="Arial" w:hAnsi="Arial" w:cs="Arial"/>
        <w:sz w:val="18"/>
        <w:szCs w:val="16"/>
        <w:lang w:val="es-CO"/>
      </w:rPr>
    </w:pPr>
    <w:r w:rsidRPr="00962005">
      <w:rPr>
        <w:rFonts w:ascii="Arial" w:hAnsi="Arial" w:cs="Arial"/>
        <w:sz w:val="18"/>
        <w:szCs w:val="16"/>
        <w:lang w:val="es-CO"/>
      </w:rPr>
      <w:t>Demandado: Porvenir y otros</w:t>
    </w:r>
  </w:p>
  <w:p w14:paraId="263E5F32" w14:textId="200028C0" w:rsidR="000A6867" w:rsidRPr="00962005" w:rsidRDefault="000A6867" w:rsidP="000A6867">
    <w:pPr>
      <w:pStyle w:val="Encabezado"/>
      <w:ind w:firstLine="0"/>
      <w:rPr>
        <w:rFonts w:ascii="Arial" w:hAnsi="Arial" w:cs="Arial"/>
        <w:sz w:val="18"/>
        <w:szCs w:val="16"/>
        <w:lang w:val="es-CO"/>
      </w:rPr>
    </w:pPr>
    <w:r w:rsidRPr="00962005">
      <w:rPr>
        <w:rFonts w:ascii="Arial" w:hAnsi="Arial" w:cs="Arial"/>
        <w:sz w:val="18"/>
        <w:szCs w:val="16"/>
        <w:lang w:val="es-CO"/>
      </w:rPr>
      <w:t>Rad.: 2017-00093</w:t>
    </w:r>
  </w:p>
  <w:p w14:paraId="690FD8E1" w14:textId="77777777" w:rsidR="000A6867" w:rsidRPr="000A6867" w:rsidRDefault="000A6867" w:rsidP="000A6867">
    <w:pPr>
      <w:pStyle w:val="Encabezado"/>
      <w:ind w:firstLine="0"/>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42"/>
    <w:rsid w:val="00012217"/>
    <w:rsid w:val="000458B3"/>
    <w:rsid w:val="0006282C"/>
    <w:rsid w:val="000748F4"/>
    <w:rsid w:val="000759D2"/>
    <w:rsid w:val="00084F81"/>
    <w:rsid w:val="00090968"/>
    <w:rsid w:val="00092898"/>
    <w:rsid w:val="000965AF"/>
    <w:rsid w:val="000A4F3F"/>
    <w:rsid w:val="000A6867"/>
    <w:rsid w:val="000D1F34"/>
    <w:rsid w:val="000D75D0"/>
    <w:rsid w:val="000D788F"/>
    <w:rsid w:val="000E30C7"/>
    <w:rsid w:val="000F5FCE"/>
    <w:rsid w:val="000F6717"/>
    <w:rsid w:val="00121CFD"/>
    <w:rsid w:val="001318C2"/>
    <w:rsid w:val="00135757"/>
    <w:rsid w:val="00145B51"/>
    <w:rsid w:val="001561C5"/>
    <w:rsid w:val="0018111A"/>
    <w:rsid w:val="00183987"/>
    <w:rsid w:val="001C6D4C"/>
    <w:rsid w:val="001F1376"/>
    <w:rsid w:val="001F5553"/>
    <w:rsid w:val="00210511"/>
    <w:rsid w:val="002263F5"/>
    <w:rsid w:val="00245216"/>
    <w:rsid w:val="00250B7E"/>
    <w:rsid w:val="00275953"/>
    <w:rsid w:val="00282A5D"/>
    <w:rsid w:val="0028655F"/>
    <w:rsid w:val="00286D63"/>
    <w:rsid w:val="00293975"/>
    <w:rsid w:val="0029412D"/>
    <w:rsid w:val="002A34A4"/>
    <w:rsid w:val="002D1545"/>
    <w:rsid w:val="002E1235"/>
    <w:rsid w:val="0030615B"/>
    <w:rsid w:val="003156A6"/>
    <w:rsid w:val="00335FA4"/>
    <w:rsid w:val="0037324E"/>
    <w:rsid w:val="003842C2"/>
    <w:rsid w:val="00393438"/>
    <w:rsid w:val="003968A4"/>
    <w:rsid w:val="003D164D"/>
    <w:rsid w:val="004036EA"/>
    <w:rsid w:val="00431766"/>
    <w:rsid w:val="00446EBF"/>
    <w:rsid w:val="004610EE"/>
    <w:rsid w:val="004963DC"/>
    <w:rsid w:val="004B1A7D"/>
    <w:rsid w:val="004B41AB"/>
    <w:rsid w:val="004B79E3"/>
    <w:rsid w:val="004F51A0"/>
    <w:rsid w:val="00507860"/>
    <w:rsid w:val="00562FAB"/>
    <w:rsid w:val="00575004"/>
    <w:rsid w:val="00590F87"/>
    <w:rsid w:val="00593CD6"/>
    <w:rsid w:val="005D3DE2"/>
    <w:rsid w:val="00610517"/>
    <w:rsid w:val="006220D9"/>
    <w:rsid w:val="006338F8"/>
    <w:rsid w:val="00644E3C"/>
    <w:rsid w:val="00656C82"/>
    <w:rsid w:val="00665AA6"/>
    <w:rsid w:val="006A338E"/>
    <w:rsid w:val="007031D9"/>
    <w:rsid w:val="00711277"/>
    <w:rsid w:val="00731DC5"/>
    <w:rsid w:val="007670D4"/>
    <w:rsid w:val="00773FA5"/>
    <w:rsid w:val="0078255D"/>
    <w:rsid w:val="0078630A"/>
    <w:rsid w:val="00796764"/>
    <w:rsid w:val="007A0042"/>
    <w:rsid w:val="007B5170"/>
    <w:rsid w:val="007C7DE3"/>
    <w:rsid w:val="007E6627"/>
    <w:rsid w:val="007E7AFA"/>
    <w:rsid w:val="007F1A81"/>
    <w:rsid w:val="00820271"/>
    <w:rsid w:val="00830408"/>
    <w:rsid w:val="00835CA4"/>
    <w:rsid w:val="00847DC5"/>
    <w:rsid w:val="00892B42"/>
    <w:rsid w:val="008A518A"/>
    <w:rsid w:val="008C5E29"/>
    <w:rsid w:val="008D2665"/>
    <w:rsid w:val="008F1FE1"/>
    <w:rsid w:val="008F38A7"/>
    <w:rsid w:val="009137D4"/>
    <w:rsid w:val="00915FD4"/>
    <w:rsid w:val="00933D99"/>
    <w:rsid w:val="00962005"/>
    <w:rsid w:val="0096301F"/>
    <w:rsid w:val="0097384A"/>
    <w:rsid w:val="00986428"/>
    <w:rsid w:val="009A1C55"/>
    <w:rsid w:val="009B311A"/>
    <w:rsid w:val="009C168C"/>
    <w:rsid w:val="009C16AB"/>
    <w:rsid w:val="009E1D0B"/>
    <w:rsid w:val="009F3154"/>
    <w:rsid w:val="00A26009"/>
    <w:rsid w:val="00A3511B"/>
    <w:rsid w:val="00A65092"/>
    <w:rsid w:val="00A7383E"/>
    <w:rsid w:val="00AD210A"/>
    <w:rsid w:val="00AD67AB"/>
    <w:rsid w:val="00AE727D"/>
    <w:rsid w:val="00B035D4"/>
    <w:rsid w:val="00B25C19"/>
    <w:rsid w:val="00B27FC7"/>
    <w:rsid w:val="00B41941"/>
    <w:rsid w:val="00B57142"/>
    <w:rsid w:val="00B6128D"/>
    <w:rsid w:val="00B76AF2"/>
    <w:rsid w:val="00B82BBA"/>
    <w:rsid w:val="00BB60BA"/>
    <w:rsid w:val="00BD16F6"/>
    <w:rsid w:val="00BD72E8"/>
    <w:rsid w:val="00BF1DF0"/>
    <w:rsid w:val="00BF6597"/>
    <w:rsid w:val="00BF741C"/>
    <w:rsid w:val="00C1308B"/>
    <w:rsid w:val="00C26B36"/>
    <w:rsid w:val="00C32B7A"/>
    <w:rsid w:val="00C53D0E"/>
    <w:rsid w:val="00C55F02"/>
    <w:rsid w:val="00C76BAC"/>
    <w:rsid w:val="00C873BE"/>
    <w:rsid w:val="00C92B43"/>
    <w:rsid w:val="00C94034"/>
    <w:rsid w:val="00CB45B2"/>
    <w:rsid w:val="00CD1070"/>
    <w:rsid w:val="00CD11F8"/>
    <w:rsid w:val="00CD2ACA"/>
    <w:rsid w:val="00CD67FD"/>
    <w:rsid w:val="00CE1BB0"/>
    <w:rsid w:val="00CF02A2"/>
    <w:rsid w:val="00D0159C"/>
    <w:rsid w:val="00D41FB8"/>
    <w:rsid w:val="00D5528D"/>
    <w:rsid w:val="00D553ED"/>
    <w:rsid w:val="00D66129"/>
    <w:rsid w:val="00D66CCD"/>
    <w:rsid w:val="00D8148F"/>
    <w:rsid w:val="00D874E5"/>
    <w:rsid w:val="00DA02AD"/>
    <w:rsid w:val="00DC1B5D"/>
    <w:rsid w:val="00DC1EE4"/>
    <w:rsid w:val="00DF661B"/>
    <w:rsid w:val="00E04E92"/>
    <w:rsid w:val="00E04EAE"/>
    <w:rsid w:val="00E135A7"/>
    <w:rsid w:val="00E32774"/>
    <w:rsid w:val="00E37013"/>
    <w:rsid w:val="00E779A7"/>
    <w:rsid w:val="00E81270"/>
    <w:rsid w:val="00E84EAD"/>
    <w:rsid w:val="00EA7BBE"/>
    <w:rsid w:val="00EB0583"/>
    <w:rsid w:val="00EB38DB"/>
    <w:rsid w:val="00ED5D72"/>
    <w:rsid w:val="00EE167A"/>
    <w:rsid w:val="00EF3A83"/>
    <w:rsid w:val="00F03A7F"/>
    <w:rsid w:val="00F1278E"/>
    <w:rsid w:val="00F14D45"/>
    <w:rsid w:val="00F176A2"/>
    <w:rsid w:val="00F20E71"/>
    <w:rsid w:val="00F238DE"/>
    <w:rsid w:val="00F365F8"/>
    <w:rsid w:val="00F56215"/>
    <w:rsid w:val="00F60D30"/>
    <w:rsid w:val="00F63843"/>
    <w:rsid w:val="00FA1769"/>
    <w:rsid w:val="00FB105E"/>
    <w:rsid w:val="00FB7B27"/>
    <w:rsid w:val="00FD4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633A"/>
  <w15:chartTrackingRefBased/>
  <w15:docId w15:val="{CD7AC151-FDAC-45EC-9A5D-184ACE99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02"/>
  </w:style>
  <w:style w:type="paragraph" w:styleId="Ttulo3">
    <w:name w:val="heading 3"/>
    <w:basedOn w:val="Normal"/>
    <w:next w:val="Normal"/>
    <w:link w:val="Ttulo3Car"/>
    <w:uiPriority w:val="9"/>
    <w:semiHidden/>
    <w:unhideWhenUsed/>
    <w:qFormat/>
    <w:rsid w:val="00E327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2E1235"/>
    <w:pPr>
      <w:keepNext/>
      <w:tabs>
        <w:tab w:val="left" w:pos="0"/>
      </w:tabs>
      <w:overflowPunct w:val="0"/>
      <w:autoSpaceDE w:val="0"/>
      <w:autoSpaceDN w:val="0"/>
      <w:adjustRightInd w:val="0"/>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2E1235"/>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86428"/>
    <w:rPr>
      <w:sz w:val="20"/>
      <w:szCs w:val="20"/>
    </w:rPr>
  </w:style>
  <w:style w:type="character" w:customStyle="1" w:styleId="TextonotapieCar">
    <w:name w:val="Texto nota pie Car"/>
    <w:basedOn w:val="Fuentedeprrafopredeter"/>
    <w:link w:val="Textonotapie"/>
    <w:uiPriority w:val="99"/>
    <w:rsid w:val="00986428"/>
    <w:rPr>
      <w:sz w:val="20"/>
      <w:szCs w:val="20"/>
    </w:rPr>
  </w:style>
  <w:style w:type="character" w:styleId="Refdenotaalpie">
    <w:name w:val="footnote reference"/>
    <w:basedOn w:val="Fuentedeprrafopredeter"/>
    <w:uiPriority w:val="99"/>
    <w:unhideWhenUsed/>
    <w:rsid w:val="00986428"/>
    <w:rPr>
      <w:vertAlign w:val="superscript"/>
    </w:rPr>
  </w:style>
  <w:style w:type="paragraph" w:styleId="NormalWeb">
    <w:name w:val="Normal (Web)"/>
    <w:basedOn w:val="Normal"/>
    <w:uiPriority w:val="99"/>
    <w:unhideWhenUsed/>
    <w:rsid w:val="00644E3C"/>
    <w:pPr>
      <w:spacing w:before="100" w:beforeAutospacing="1" w:after="100" w:afterAutospacing="1"/>
      <w:ind w:firstLine="0"/>
      <w:jc w:val="left"/>
    </w:pPr>
    <w:rPr>
      <w:rFonts w:ascii="Times New Roman" w:eastAsia="Times New Roman" w:hAnsi="Times New Roman" w:cs="Times New Roman"/>
      <w:sz w:val="24"/>
      <w:szCs w:val="24"/>
      <w:lang w:eastAsia="es-ES"/>
    </w:rPr>
  </w:style>
  <w:style w:type="character" w:customStyle="1" w:styleId="iaj">
    <w:name w:val="i_aj"/>
    <w:basedOn w:val="Fuentedeprrafopredeter"/>
    <w:rsid w:val="00F56215"/>
  </w:style>
  <w:style w:type="character" w:styleId="Hipervnculo">
    <w:name w:val="Hyperlink"/>
    <w:basedOn w:val="Fuentedeprrafopredeter"/>
    <w:uiPriority w:val="99"/>
    <w:semiHidden/>
    <w:unhideWhenUsed/>
    <w:rsid w:val="004963DC"/>
    <w:rPr>
      <w:color w:val="0000FF"/>
      <w:u w:val="single"/>
    </w:rPr>
  </w:style>
  <w:style w:type="character" w:styleId="Textoennegrita">
    <w:name w:val="Strong"/>
    <w:basedOn w:val="Fuentedeprrafopredeter"/>
    <w:uiPriority w:val="22"/>
    <w:qFormat/>
    <w:rsid w:val="00092898"/>
    <w:rPr>
      <w:b/>
      <w:bCs/>
    </w:rPr>
  </w:style>
  <w:style w:type="character" w:customStyle="1" w:styleId="apple-converted-space">
    <w:name w:val="apple-converted-space"/>
    <w:basedOn w:val="Fuentedeprrafopredeter"/>
    <w:rsid w:val="00CF02A2"/>
  </w:style>
  <w:style w:type="character" w:customStyle="1" w:styleId="Ttulo4Car">
    <w:name w:val="Título 4 Car"/>
    <w:basedOn w:val="Fuentedeprrafopredeter"/>
    <w:link w:val="Ttulo4"/>
    <w:rsid w:val="002E1235"/>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2E1235"/>
    <w:rPr>
      <w:rFonts w:ascii="Arial" w:eastAsia="Times New Roman" w:hAnsi="Arial" w:cs="Arial"/>
      <w:b/>
      <w:bCs/>
      <w:sz w:val="24"/>
      <w:szCs w:val="24"/>
      <w:lang w:eastAsia="es-ES"/>
    </w:rPr>
  </w:style>
  <w:style w:type="character" w:customStyle="1" w:styleId="letra14pt1">
    <w:name w:val="letra14pt1"/>
    <w:basedOn w:val="Fuentedeprrafopredeter"/>
    <w:rsid w:val="002E1235"/>
    <w:rPr>
      <w:sz w:val="17"/>
      <w:szCs w:val="17"/>
    </w:rPr>
  </w:style>
  <w:style w:type="paragraph" w:styleId="Puesto">
    <w:name w:val="Title"/>
    <w:basedOn w:val="Normal"/>
    <w:link w:val="PuestoCar"/>
    <w:qFormat/>
    <w:rsid w:val="002E1235"/>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2E1235"/>
    <w:rPr>
      <w:rFonts w:ascii="Arial" w:eastAsia="Times New Roman" w:hAnsi="Arial" w:cs="Arial"/>
      <w:b/>
      <w:sz w:val="24"/>
      <w:szCs w:val="24"/>
      <w:lang w:eastAsia="es-ES"/>
    </w:rPr>
  </w:style>
  <w:style w:type="paragraph" w:styleId="Sinespaciado">
    <w:name w:val="No Spacing"/>
    <w:link w:val="SinespaciadoCar"/>
    <w:uiPriority w:val="1"/>
    <w:qFormat/>
    <w:rsid w:val="000A6867"/>
    <w:pPr>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0A686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0A6867"/>
    <w:pPr>
      <w:spacing w:after="120"/>
      <w:ind w:left="283" w:firstLine="0"/>
      <w:jc w:val="left"/>
    </w:pPr>
    <w:rPr>
      <w:rFonts w:ascii="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semiHidden/>
    <w:rsid w:val="000A6867"/>
    <w:rPr>
      <w:rFonts w:ascii="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0A6867"/>
    <w:pPr>
      <w:tabs>
        <w:tab w:val="center" w:pos="4252"/>
        <w:tab w:val="right" w:pos="8504"/>
      </w:tabs>
    </w:pPr>
  </w:style>
  <w:style w:type="character" w:customStyle="1" w:styleId="EncabezadoCar">
    <w:name w:val="Encabezado Car"/>
    <w:basedOn w:val="Fuentedeprrafopredeter"/>
    <w:link w:val="Encabezado"/>
    <w:uiPriority w:val="99"/>
    <w:rsid w:val="000A6867"/>
  </w:style>
  <w:style w:type="paragraph" w:styleId="Piedepgina">
    <w:name w:val="footer"/>
    <w:basedOn w:val="Normal"/>
    <w:link w:val="PiedepginaCar"/>
    <w:uiPriority w:val="99"/>
    <w:unhideWhenUsed/>
    <w:rsid w:val="000A6867"/>
    <w:pPr>
      <w:tabs>
        <w:tab w:val="center" w:pos="4252"/>
        <w:tab w:val="right" w:pos="8504"/>
      </w:tabs>
    </w:pPr>
  </w:style>
  <w:style w:type="character" w:customStyle="1" w:styleId="PiedepginaCar">
    <w:name w:val="Pie de página Car"/>
    <w:basedOn w:val="Fuentedeprrafopredeter"/>
    <w:link w:val="Piedepgina"/>
    <w:uiPriority w:val="99"/>
    <w:rsid w:val="000A6867"/>
  </w:style>
  <w:style w:type="paragraph" w:styleId="Textodeglobo">
    <w:name w:val="Balloon Text"/>
    <w:basedOn w:val="Normal"/>
    <w:link w:val="TextodegloboCar"/>
    <w:uiPriority w:val="99"/>
    <w:semiHidden/>
    <w:unhideWhenUsed/>
    <w:rsid w:val="000A68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867"/>
    <w:rPr>
      <w:rFonts w:ascii="Segoe UI" w:hAnsi="Segoe UI" w:cs="Segoe UI"/>
      <w:sz w:val="18"/>
      <w:szCs w:val="18"/>
    </w:rPr>
  </w:style>
  <w:style w:type="character" w:customStyle="1" w:styleId="Ttulo3Car">
    <w:name w:val="Título 3 Car"/>
    <w:basedOn w:val="Fuentedeprrafopredeter"/>
    <w:link w:val="Ttulo3"/>
    <w:uiPriority w:val="9"/>
    <w:semiHidden/>
    <w:rsid w:val="00E327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5562">
      <w:bodyDiv w:val="1"/>
      <w:marLeft w:val="0"/>
      <w:marRight w:val="0"/>
      <w:marTop w:val="0"/>
      <w:marBottom w:val="0"/>
      <w:divBdr>
        <w:top w:val="none" w:sz="0" w:space="0" w:color="auto"/>
        <w:left w:val="none" w:sz="0" w:space="0" w:color="auto"/>
        <w:bottom w:val="none" w:sz="0" w:space="0" w:color="auto"/>
        <w:right w:val="none" w:sz="0" w:space="0" w:color="auto"/>
      </w:divBdr>
    </w:div>
    <w:div w:id="471025163">
      <w:bodyDiv w:val="1"/>
      <w:marLeft w:val="0"/>
      <w:marRight w:val="0"/>
      <w:marTop w:val="0"/>
      <w:marBottom w:val="0"/>
      <w:divBdr>
        <w:top w:val="none" w:sz="0" w:space="0" w:color="auto"/>
        <w:left w:val="none" w:sz="0" w:space="0" w:color="auto"/>
        <w:bottom w:val="none" w:sz="0" w:space="0" w:color="auto"/>
        <w:right w:val="none" w:sz="0" w:space="0" w:color="auto"/>
      </w:divBdr>
    </w:div>
    <w:div w:id="641278973">
      <w:bodyDiv w:val="1"/>
      <w:marLeft w:val="0"/>
      <w:marRight w:val="0"/>
      <w:marTop w:val="0"/>
      <w:marBottom w:val="0"/>
      <w:divBdr>
        <w:top w:val="none" w:sz="0" w:space="0" w:color="auto"/>
        <w:left w:val="none" w:sz="0" w:space="0" w:color="auto"/>
        <w:bottom w:val="none" w:sz="0" w:space="0" w:color="auto"/>
        <w:right w:val="none" w:sz="0" w:space="0" w:color="auto"/>
      </w:divBdr>
    </w:div>
    <w:div w:id="709964316">
      <w:bodyDiv w:val="1"/>
      <w:marLeft w:val="0"/>
      <w:marRight w:val="0"/>
      <w:marTop w:val="0"/>
      <w:marBottom w:val="0"/>
      <w:divBdr>
        <w:top w:val="none" w:sz="0" w:space="0" w:color="auto"/>
        <w:left w:val="none" w:sz="0" w:space="0" w:color="auto"/>
        <w:bottom w:val="none" w:sz="0" w:space="0" w:color="auto"/>
        <w:right w:val="none" w:sz="0" w:space="0" w:color="auto"/>
      </w:divBdr>
    </w:div>
    <w:div w:id="790588408">
      <w:bodyDiv w:val="1"/>
      <w:marLeft w:val="0"/>
      <w:marRight w:val="0"/>
      <w:marTop w:val="0"/>
      <w:marBottom w:val="0"/>
      <w:divBdr>
        <w:top w:val="none" w:sz="0" w:space="0" w:color="auto"/>
        <w:left w:val="none" w:sz="0" w:space="0" w:color="auto"/>
        <w:bottom w:val="none" w:sz="0" w:space="0" w:color="auto"/>
        <w:right w:val="none" w:sz="0" w:space="0" w:color="auto"/>
      </w:divBdr>
    </w:div>
    <w:div w:id="901720883">
      <w:bodyDiv w:val="1"/>
      <w:marLeft w:val="0"/>
      <w:marRight w:val="0"/>
      <w:marTop w:val="0"/>
      <w:marBottom w:val="0"/>
      <w:divBdr>
        <w:top w:val="none" w:sz="0" w:space="0" w:color="auto"/>
        <w:left w:val="none" w:sz="0" w:space="0" w:color="auto"/>
        <w:bottom w:val="none" w:sz="0" w:space="0" w:color="auto"/>
        <w:right w:val="none" w:sz="0" w:space="0" w:color="auto"/>
      </w:divBdr>
    </w:div>
    <w:div w:id="922109532">
      <w:bodyDiv w:val="1"/>
      <w:marLeft w:val="0"/>
      <w:marRight w:val="0"/>
      <w:marTop w:val="0"/>
      <w:marBottom w:val="0"/>
      <w:divBdr>
        <w:top w:val="none" w:sz="0" w:space="0" w:color="auto"/>
        <w:left w:val="none" w:sz="0" w:space="0" w:color="auto"/>
        <w:bottom w:val="none" w:sz="0" w:space="0" w:color="auto"/>
        <w:right w:val="none" w:sz="0" w:space="0" w:color="auto"/>
      </w:divBdr>
    </w:div>
    <w:div w:id="1124347650">
      <w:bodyDiv w:val="1"/>
      <w:marLeft w:val="0"/>
      <w:marRight w:val="0"/>
      <w:marTop w:val="0"/>
      <w:marBottom w:val="0"/>
      <w:divBdr>
        <w:top w:val="none" w:sz="0" w:space="0" w:color="auto"/>
        <w:left w:val="none" w:sz="0" w:space="0" w:color="auto"/>
        <w:bottom w:val="none" w:sz="0" w:space="0" w:color="auto"/>
        <w:right w:val="none" w:sz="0" w:space="0" w:color="auto"/>
      </w:divBdr>
    </w:div>
    <w:div w:id="1289970735">
      <w:bodyDiv w:val="1"/>
      <w:marLeft w:val="0"/>
      <w:marRight w:val="0"/>
      <w:marTop w:val="0"/>
      <w:marBottom w:val="0"/>
      <w:divBdr>
        <w:top w:val="none" w:sz="0" w:space="0" w:color="auto"/>
        <w:left w:val="none" w:sz="0" w:space="0" w:color="auto"/>
        <w:bottom w:val="none" w:sz="0" w:space="0" w:color="auto"/>
        <w:right w:val="none" w:sz="0" w:space="0" w:color="auto"/>
      </w:divBdr>
    </w:div>
    <w:div w:id="1300724387">
      <w:bodyDiv w:val="1"/>
      <w:marLeft w:val="0"/>
      <w:marRight w:val="0"/>
      <w:marTop w:val="0"/>
      <w:marBottom w:val="0"/>
      <w:divBdr>
        <w:top w:val="none" w:sz="0" w:space="0" w:color="auto"/>
        <w:left w:val="none" w:sz="0" w:space="0" w:color="auto"/>
        <w:bottom w:val="none" w:sz="0" w:space="0" w:color="auto"/>
        <w:right w:val="none" w:sz="0" w:space="0" w:color="auto"/>
      </w:divBdr>
    </w:div>
    <w:div w:id="1372605840">
      <w:bodyDiv w:val="1"/>
      <w:marLeft w:val="0"/>
      <w:marRight w:val="0"/>
      <w:marTop w:val="0"/>
      <w:marBottom w:val="0"/>
      <w:divBdr>
        <w:top w:val="none" w:sz="0" w:space="0" w:color="auto"/>
        <w:left w:val="none" w:sz="0" w:space="0" w:color="auto"/>
        <w:bottom w:val="none" w:sz="0" w:space="0" w:color="auto"/>
        <w:right w:val="none" w:sz="0" w:space="0" w:color="auto"/>
      </w:divBdr>
    </w:div>
    <w:div w:id="1435515240">
      <w:bodyDiv w:val="1"/>
      <w:marLeft w:val="0"/>
      <w:marRight w:val="0"/>
      <w:marTop w:val="0"/>
      <w:marBottom w:val="0"/>
      <w:divBdr>
        <w:top w:val="none" w:sz="0" w:space="0" w:color="auto"/>
        <w:left w:val="none" w:sz="0" w:space="0" w:color="auto"/>
        <w:bottom w:val="none" w:sz="0" w:space="0" w:color="auto"/>
        <w:right w:val="none" w:sz="0" w:space="0" w:color="auto"/>
      </w:divBdr>
    </w:div>
    <w:div w:id="1722318038">
      <w:bodyDiv w:val="1"/>
      <w:marLeft w:val="0"/>
      <w:marRight w:val="0"/>
      <w:marTop w:val="0"/>
      <w:marBottom w:val="0"/>
      <w:divBdr>
        <w:top w:val="none" w:sz="0" w:space="0" w:color="auto"/>
        <w:left w:val="none" w:sz="0" w:space="0" w:color="auto"/>
        <w:bottom w:val="none" w:sz="0" w:space="0" w:color="auto"/>
        <w:right w:val="none" w:sz="0" w:space="0" w:color="auto"/>
      </w:divBdr>
    </w:div>
    <w:div w:id="1771851369">
      <w:bodyDiv w:val="1"/>
      <w:marLeft w:val="0"/>
      <w:marRight w:val="0"/>
      <w:marTop w:val="0"/>
      <w:marBottom w:val="0"/>
      <w:divBdr>
        <w:top w:val="none" w:sz="0" w:space="0" w:color="auto"/>
        <w:left w:val="none" w:sz="0" w:space="0" w:color="auto"/>
        <w:bottom w:val="none" w:sz="0" w:space="0" w:color="auto"/>
        <w:right w:val="none" w:sz="0" w:space="0" w:color="auto"/>
      </w:divBdr>
    </w:div>
    <w:div w:id="1903176270">
      <w:bodyDiv w:val="1"/>
      <w:marLeft w:val="0"/>
      <w:marRight w:val="0"/>
      <w:marTop w:val="0"/>
      <w:marBottom w:val="0"/>
      <w:divBdr>
        <w:top w:val="none" w:sz="0" w:space="0" w:color="auto"/>
        <w:left w:val="none" w:sz="0" w:space="0" w:color="auto"/>
        <w:bottom w:val="none" w:sz="0" w:space="0" w:color="auto"/>
        <w:right w:val="none" w:sz="0" w:space="0" w:color="auto"/>
      </w:divBdr>
    </w:div>
    <w:div w:id="1980527296">
      <w:bodyDiv w:val="1"/>
      <w:marLeft w:val="0"/>
      <w:marRight w:val="0"/>
      <w:marTop w:val="0"/>
      <w:marBottom w:val="0"/>
      <w:divBdr>
        <w:top w:val="none" w:sz="0" w:space="0" w:color="auto"/>
        <w:left w:val="none" w:sz="0" w:space="0" w:color="auto"/>
        <w:bottom w:val="none" w:sz="0" w:space="0" w:color="auto"/>
        <w:right w:val="none" w:sz="0" w:space="0" w:color="auto"/>
      </w:divBdr>
    </w:div>
    <w:div w:id="19814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1B19-67B7-4BCC-B22B-57305BB2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7926</Words>
  <Characters>43593</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cp:revision>
  <cp:lastPrinted>2019-03-11T12:30:00Z</cp:lastPrinted>
  <dcterms:created xsi:type="dcterms:W3CDTF">2019-03-11T12:38:00Z</dcterms:created>
  <dcterms:modified xsi:type="dcterms:W3CDTF">2019-04-03T19:38:00Z</dcterms:modified>
</cp:coreProperties>
</file>