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E0" w:rsidRPr="00D974E0" w:rsidRDefault="00D974E0" w:rsidP="00D974E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D974E0">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974E0" w:rsidRPr="00D974E0" w:rsidRDefault="00D974E0" w:rsidP="00D974E0">
      <w:pPr>
        <w:jc w:val="both"/>
        <w:rPr>
          <w:rFonts w:ascii="Arial" w:hAnsi="Arial" w:cs="Arial"/>
          <w:sz w:val="20"/>
          <w:szCs w:val="20"/>
          <w:lang w:val="es-419"/>
        </w:rPr>
      </w:pPr>
    </w:p>
    <w:p w:rsidR="00D974E0" w:rsidRPr="00D974E0" w:rsidRDefault="00D974E0" w:rsidP="00D974E0">
      <w:pPr>
        <w:jc w:val="both"/>
        <w:rPr>
          <w:rFonts w:ascii="Arial" w:hAnsi="Arial" w:cs="Arial"/>
          <w:sz w:val="20"/>
          <w:szCs w:val="20"/>
          <w:lang w:val="es-419"/>
        </w:rPr>
      </w:pPr>
      <w:r w:rsidRPr="00D974E0">
        <w:rPr>
          <w:rFonts w:ascii="Arial" w:hAnsi="Arial" w:cs="Arial"/>
          <w:sz w:val="20"/>
          <w:szCs w:val="20"/>
          <w:lang w:val="es-419"/>
        </w:rPr>
        <w:t xml:space="preserve">Providencia: </w:t>
      </w:r>
      <w:r w:rsidRPr="00D974E0">
        <w:rPr>
          <w:rFonts w:ascii="Arial" w:hAnsi="Arial" w:cs="Arial"/>
          <w:sz w:val="20"/>
          <w:szCs w:val="20"/>
          <w:lang w:val="es-419"/>
        </w:rPr>
        <w:tab/>
      </w:r>
      <w:r w:rsidRPr="00D974E0">
        <w:rPr>
          <w:rFonts w:ascii="Arial" w:hAnsi="Arial" w:cs="Arial"/>
          <w:sz w:val="20"/>
          <w:szCs w:val="20"/>
          <w:lang w:val="es-419"/>
        </w:rPr>
        <w:tab/>
        <w:t>Sentencia del 5 de abril de 2019</w:t>
      </w:r>
    </w:p>
    <w:p w:rsidR="00D974E0" w:rsidRPr="00D974E0" w:rsidRDefault="00D974E0" w:rsidP="00D974E0">
      <w:pPr>
        <w:jc w:val="both"/>
        <w:rPr>
          <w:rFonts w:ascii="Arial" w:hAnsi="Arial" w:cs="Arial"/>
          <w:sz w:val="20"/>
          <w:szCs w:val="20"/>
          <w:lang w:val="es-419"/>
        </w:rPr>
      </w:pPr>
      <w:r w:rsidRPr="00D974E0">
        <w:rPr>
          <w:rFonts w:ascii="Arial" w:hAnsi="Arial" w:cs="Arial"/>
          <w:sz w:val="20"/>
          <w:szCs w:val="20"/>
          <w:lang w:val="es-419"/>
        </w:rPr>
        <w:t>Radicación No.:</w:t>
      </w:r>
      <w:r w:rsidRPr="00D974E0">
        <w:rPr>
          <w:rFonts w:ascii="Arial" w:hAnsi="Arial" w:cs="Arial"/>
          <w:sz w:val="20"/>
          <w:szCs w:val="20"/>
          <w:lang w:val="es-419"/>
        </w:rPr>
        <w:tab/>
      </w:r>
      <w:r w:rsidRPr="00D974E0">
        <w:rPr>
          <w:rFonts w:ascii="Arial" w:hAnsi="Arial" w:cs="Arial"/>
          <w:sz w:val="20"/>
          <w:szCs w:val="20"/>
          <w:lang w:val="es-419"/>
        </w:rPr>
        <w:tab/>
        <w:t>66001-31-05-005-2016-00773-01</w:t>
      </w:r>
    </w:p>
    <w:p w:rsidR="00D974E0" w:rsidRPr="00D974E0" w:rsidRDefault="00D974E0" w:rsidP="00D974E0">
      <w:pPr>
        <w:jc w:val="both"/>
        <w:rPr>
          <w:rFonts w:ascii="Arial" w:hAnsi="Arial" w:cs="Arial"/>
          <w:sz w:val="20"/>
          <w:szCs w:val="20"/>
          <w:lang w:val="es-419"/>
        </w:rPr>
      </w:pPr>
      <w:r w:rsidRPr="00D974E0">
        <w:rPr>
          <w:rFonts w:ascii="Arial" w:hAnsi="Arial" w:cs="Arial"/>
          <w:sz w:val="20"/>
          <w:szCs w:val="20"/>
          <w:lang w:val="es-419"/>
        </w:rPr>
        <w:t>Proceso:</w:t>
      </w:r>
      <w:r w:rsidRPr="00D974E0">
        <w:rPr>
          <w:rFonts w:ascii="Arial" w:hAnsi="Arial" w:cs="Arial"/>
          <w:sz w:val="20"/>
          <w:szCs w:val="20"/>
          <w:lang w:val="es-419"/>
        </w:rPr>
        <w:tab/>
      </w:r>
      <w:r w:rsidRPr="00D974E0">
        <w:rPr>
          <w:rFonts w:ascii="Arial" w:hAnsi="Arial" w:cs="Arial"/>
          <w:sz w:val="20"/>
          <w:szCs w:val="20"/>
          <w:lang w:val="es-419"/>
        </w:rPr>
        <w:tab/>
        <w:t xml:space="preserve">Ordinario laboral </w:t>
      </w:r>
    </w:p>
    <w:p w:rsidR="00D974E0" w:rsidRPr="00D974E0" w:rsidRDefault="00D974E0" w:rsidP="00D974E0">
      <w:pPr>
        <w:jc w:val="both"/>
        <w:rPr>
          <w:rFonts w:ascii="Arial" w:hAnsi="Arial" w:cs="Arial"/>
          <w:sz w:val="20"/>
          <w:szCs w:val="20"/>
          <w:lang w:val="es-419"/>
        </w:rPr>
      </w:pPr>
      <w:r w:rsidRPr="00D974E0">
        <w:rPr>
          <w:rFonts w:ascii="Arial" w:hAnsi="Arial" w:cs="Arial"/>
          <w:sz w:val="20"/>
          <w:szCs w:val="20"/>
          <w:lang w:val="es-419"/>
        </w:rPr>
        <w:t>Demandante:</w:t>
      </w:r>
      <w:r w:rsidRPr="00D974E0">
        <w:rPr>
          <w:rFonts w:ascii="Arial" w:hAnsi="Arial" w:cs="Arial"/>
          <w:sz w:val="20"/>
          <w:szCs w:val="20"/>
          <w:lang w:val="es-419"/>
        </w:rPr>
        <w:tab/>
      </w:r>
      <w:r w:rsidRPr="00D974E0">
        <w:rPr>
          <w:rFonts w:ascii="Arial" w:hAnsi="Arial" w:cs="Arial"/>
          <w:sz w:val="20"/>
          <w:szCs w:val="20"/>
          <w:lang w:val="es-419"/>
        </w:rPr>
        <w:tab/>
        <w:t>María Esperanza Arias Tabares</w:t>
      </w:r>
    </w:p>
    <w:p w:rsidR="00D974E0" w:rsidRPr="00D974E0" w:rsidRDefault="00D974E0" w:rsidP="00D974E0">
      <w:pPr>
        <w:jc w:val="both"/>
        <w:rPr>
          <w:rFonts w:ascii="Arial" w:hAnsi="Arial" w:cs="Arial"/>
          <w:sz w:val="20"/>
          <w:szCs w:val="20"/>
          <w:lang w:val="es-419"/>
        </w:rPr>
      </w:pPr>
      <w:r w:rsidRPr="00D974E0">
        <w:rPr>
          <w:rFonts w:ascii="Arial" w:hAnsi="Arial" w:cs="Arial"/>
          <w:sz w:val="20"/>
          <w:szCs w:val="20"/>
          <w:lang w:val="es-419"/>
        </w:rPr>
        <w:t>Demandado:</w:t>
      </w:r>
      <w:r w:rsidRPr="00D974E0">
        <w:rPr>
          <w:rFonts w:ascii="Arial" w:hAnsi="Arial" w:cs="Arial"/>
          <w:sz w:val="20"/>
          <w:szCs w:val="20"/>
          <w:lang w:val="es-419"/>
        </w:rPr>
        <w:tab/>
      </w:r>
      <w:r w:rsidRPr="00D974E0">
        <w:rPr>
          <w:rFonts w:ascii="Arial" w:hAnsi="Arial" w:cs="Arial"/>
          <w:sz w:val="20"/>
          <w:szCs w:val="20"/>
          <w:lang w:val="es-419"/>
        </w:rPr>
        <w:tab/>
        <w:t>Colpensiones</w:t>
      </w:r>
    </w:p>
    <w:p w:rsidR="00D974E0" w:rsidRPr="00D974E0" w:rsidRDefault="00D974E0" w:rsidP="00D974E0">
      <w:pPr>
        <w:jc w:val="both"/>
        <w:rPr>
          <w:rFonts w:ascii="Arial" w:hAnsi="Arial" w:cs="Arial"/>
          <w:sz w:val="20"/>
          <w:szCs w:val="20"/>
          <w:lang w:val="es-419"/>
        </w:rPr>
      </w:pPr>
      <w:r w:rsidRPr="00D974E0">
        <w:rPr>
          <w:rFonts w:ascii="Arial" w:hAnsi="Arial" w:cs="Arial"/>
          <w:sz w:val="20"/>
          <w:szCs w:val="20"/>
          <w:lang w:val="es-419"/>
        </w:rPr>
        <w:t xml:space="preserve">Juzgado de origen: </w:t>
      </w:r>
      <w:r w:rsidRPr="00D974E0">
        <w:rPr>
          <w:rFonts w:ascii="Arial" w:hAnsi="Arial" w:cs="Arial"/>
          <w:sz w:val="20"/>
          <w:szCs w:val="20"/>
          <w:lang w:val="es-419"/>
        </w:rPr>
        <w:tab/>
        <w:t>Quinto Laboral del Circuito de Pereira</w:t>
      </w:r>
    </w:p>
    <w:p w:rsidR="00D974E0" w:rsidRPr="00D974E0" w:rsidRDefault="00D974E0" w:rsidP="00D974E0">
      <w:pPr>
        <w:jc w:val="both"/>
        <w:rPr>
          <w:rFonts w:ascii="Arial" w:hAnsi="Arial" w:cs="Arial"/>
          <w:sz w:val="20"/>
          <w:szCs w:val="20"/>
          <w:lang w:val="es-419"/>
        </w:rPr>
      </w:pPr>
      <w:r w:rsidRPr="00D974E0">
        <w:rPr>
          <w:rFonts w:ascii="Arial" w:hAnsi="Arial" w:cs="Arial"/>
          <w:sz w:val="20"/>
          <w:szCs w:val="20"/>
          <w:lang w:val="es-419"/>
        </w:rPr>
        <w:t>Magistrada ponente:</w:t>
      </w:r>
      <w:r w:rsidRPr="00D974E0">
        <w:rPr>
          <w:rFonts w:ascii="Arial" w:hAnsi="Arial" w:cs="Arial"/>
          <w:sz w:val="20"/>
          <w:szCs w:val="20"/>
          <w:lang w:val="es-419"/>
        </w:rPr>
        <w:tab/>
        <w:t>Dra. Ana Lucía Caicedo Calderón</w:t>
      </w:r>
    </w:p>
    <w:p w:rsidR="00D974E0" w:rsidRPr="00D974E0" w:rsidRDefault="00D974E0" w:rsidP="00D974E0">
      <w:pPr>
        <w:jc w:val="both"/>
        <w:rPr>
          <w:rFonts w:ascii="Arial" w:hAnsi="Arial" w:cs="Arial"/>
          <w:sz w:val="20"/>
          <w:szCs w:val="20"/>
          <w:lang w:val="es-419"/>
        </w:rPr>
      </w:pPr>
    </w:p>
    <w:p w:rsidR="00D974E0" w:rsidRPr="00D974E0" w:rsidRDefault="00D974E0" w:rsidP="00D974E0">
      <w:pPr>
        <w:jc w:val="both"/>
        <w:rPr>
          <w:rFonts w:ascii="Arial" w:hAnsi="Arial" w:cs="Arial"/>
          <w:b/>
          <w:bCs/>
          <w:iCs/>
          <w:sz w:val="20"/>
          <w:szCs w:val="20"/>
          <w:lang w:val="es-419" w:eastAsia="fr-FR"/>
        </w:rPr>
      </w:pPr>
      <w:r w:rsidRPr="00D974E0">
        <w:rPr>
          <w:rFonts w:ascii="Arial" w:hAnsi="Arial" w:cs="Arial"/>
          <w:b/>
          <w:bCs/>
          <w:iCs/>
          <w:sz w:val="20"/>
          <w:szCs w:val="20"/>
          <w:lang w:val="es-419" w:eastAsia="fr-FR"/>
        </w:rPr>
        <w:t>TEMAS:</w:t>
      </w:r>
      <w:r w:rsidRPr="00D974E0">
        <w:rPr>
          <w:rFonts w:ascii="Arial" w:hAnsi="Arial" w:cs="Arial"/>
          <w:b/>
          <w:bCs/>
          <w:iCs/>
          <w:sz w:val="20"/>
          <w:szCs w:val="20"/>
          <w:lang w:val="es-419" w:eastAsia="fr-FR"/>
        </w:rPr>
        <w:tab/>
      </w:r>
      <w:r w:rsidRPr="00D974E0">
        <w:rPr>
          <w:rFonts w:ascii="Arial" w:hAnsi="Arial" w:cs="Arial"/>
          <w:b/>
          <w:sz w:val="20"/>
          <w:szCs w:val="20"/>
          <w:lang w:val="es-419"/>
        </w:rPr>
        <w:t xml:space="preserve">INDEMNIZACIÓN SUSTITUTIVA DE </w:t>
      </w:r>
      <w:r>
        <w:rPr>
          <w:rFonts w:ascii="Arial" w:hAnsi="Arial" w:cs="Arial"/>
          <w:b/>
          <w:sz w:val="20"/>
          <w:szCs w:val="20"/>
          <w:lang w:val="es-CO"/>
        </w:rPr>
        <w:t xml:space="preserve">LA PENSIÓN DE </w:t>
      </w:r>
      <w:r w:rsidRPr="00D974E0">
        <w:rPr>
          <w:rFonts w:ascii="Arial" w:hAnsi="Arial" w:cs="Arial"/>
          <w:b/>
          <w:sz w:val="20"/>
          <w:szCs w:val="20"/>
          <w:lang w:val="es-419"/>
        </w:rPr>
        <w:t xml:space="preserve">VEJEZ </w:t>
      </w:r>
      <w:r>
        <w:rPr>
          <w:rFonts w:ascii="Arial" w:hAnsi="Arial" w:cs="Arial"/>
          <w:b/>
          <w:sz w:val="20"/>
          <w:szCs w:val="20"/>
          <w:lang w:val="es-CO"/>
        </w:rPr>
        <w:t>/</w:t>
      </w:r>
      <w:r w:rsidRPr="00D974E0">
        <w:rPr>
          <w:rFonts w:ascii="Arial" w:hAnsi="Arial" w:cs="Arial"/>
          <w:b/>
          <w:sz w:val="20"/>
          <w:szCs w:val="20"/>
          <w:lang w:val="es-419"/>
        </w:rPr>
        <w:t xml:space="preserve"> NO ES POSIBLE RELIQUIDARLA CON COTIZACIONES EFECTUADAS CON PO</w:t>
      </w:r>
      <w:r w:rsidR="0056347B">
        <w:rPr>
          <w:rFonts w:ascii="Arial" w:hAnsi="Arial" w:cs="Arial"/>
          <w:b/>
          <w:sz w:val="20"/>
          <w:szCs w:val="20"/>
          <w:lang w:val="es-419"/>
        </w:rPr>
        <w:t>STERIORIDAD A SU RECONOCIMIENTO.</w:t>
      </w:r>
    </w:p>
    <w:p w:rsidR="00D974E0" w:rsidRDefault="00D974E0" w:rsidP="00D974E0">
      <w:pPr>
        <w:jc w:val="both"/>
        <w:rPr>
          <w:rFonts w:ascii="Arial" w:hAnsi="Arial" w:cs="Arial"/>
          <w:sz w:val="20"/>
          <w:szCs w:val="20"/>
          <w:lang w:val="es-419"/>
        </w:rPr>
      </w:pPr>
    </w:p>
    <w:p w:rsidR="0056347B" w:rsidRDefault="0056347B" w:rsidP="00D974E0">
      <w:pPr>
        <w:jc w:val="both"/>
        <w:rPr>
          <w:rFonts w:ascii="Arial" w:hAnsi="Arial" w:cs="Arial"/>
          <w:sz w:val="20"/>
          <w:szCs w:val="20"/>
          <w:lang w:val="es-419"/>
        </w:rPr>
      </w:pPr>
      <w:r w:rsidRPr="0056347B">
        <w:rPr>
          <w:rFonts w:ascii="Arial" w:hAnsi="Arial" w:cs="Arial"/>
          <w:sz w:val="20"/>
          <w:szCs w:val="20"/>
          <w:lang w:val="es-419"/>
        </w:rPr>
        <w:t>Si bien es cierto que en distintos pronunciamientos ha señalado esta Colegiatura, acudiendo al precedente de la Sala de Casación Laboral de la Corte Suprema de Justicia, que cuando Colpensiones niega infundadamente el reconocimiento de una pensión de vejez y concede la aludida indemnización, ese error no puede afectar el derecho a la pensión de vejez y se ordena el pago de la misma con el respectivo descuento; o incluso, se ha sostenido que la concesión de la indemnización no afecta el conteo que se hace en el estudio de una pensión de invalidez; no obstante, ello no acontece en el sub lite, pues tal como se advierte en la Resolución GNR 366439 de 2015, fue la demandante quien solicitó el pago de la indemnización con las semanas que acumulaba hasta ese momento dada su imposibilidad de continuar cotizando (fl. 19), a lo cual accedió Colpensiones, quien tuvo en cuenta las 657 semanas cotizadas desde el 1º de noviembre de 2001 hasta el 31 de agosto de 2015.</w:t>
      </w:r>
    </w:p>
    <w:p w:rsidR="0056347B" w:rsidRPr="00D974E0" w:rsidRDefault="0056347B" w:rsidP="00D974E0">
      <w:pPr>
        <w:jc w:val="both"/>
        <w:rPr>
          <w:rFonts w:ascii="Arial" w:hAnsi="Arial" w:cs="Arial"/>
          <w:sz w:val="20"/>
          <w:szCs w:val="20"/>
          <w:lang w:val="es-419"/>
        </w:rPr>
      </w:pPr>
    </w:p>
    <w:p w:rsidR="009450A8" w:rsidRPr="00AF01E2" w:rsidRDefault="00AF01E2" w:rsidP="00D974E0">
      <w:pPr>
        <w:jc w:val="both"/>
        <w:rPr>
          <w:rFonts w:ascii="Arial" w:hAnsi="Arial" w:cs="Arial"/>
          <w:sz w:val="20"/>
          <w:szCs w:val="20"/>
          <w:lang w:val="es-CO"/>
        </w:rPr>
      </w:pPr>
      <w:r>
        <w:rPr>
          <w:rFonts w:ascii="Arial" w:hAnsi="Arial" w:cs="Arial"/>
          <w:sz w:val="20"/>
          <w:szCs w:val="20"/>
          <w:lang w:val="es-CO"/>
        </w:rPr>
        <w:t xml:space="preserve">… </w:t>
      </w:r>
      <w:r w:rsidRPr="00AF01E2">
        <w:rPr>
          <w:rFonts w:ascii="Arial" w:hAnsi="Arial" w:cs="Arial"/>
          <w:sz w:val="20"/>
          <w:szCs w:val="20"/>
          <w:lang w:val="es-419"/>
        </w:rPr>
        <w:t>si bien el tercer inciso del artículo 17 de la Ley 100 de 1993 avala los aportes voluntarios de quien haya reunido los requisitos para acceder a la pensión mínima de vejez, o de quien se hubiere pensionado por invalidez, dicha posibilidad se predica de su deseo de mejorar su pensión u obtener la pensión de vejez, respectivamente, más no para cumplir requisitos para obtener otra prestación dentro del Sistema General de Pensiones (C-529 de 2010); de manera que al no concurrir ninguno de esos presupuestos en el caso de marras, lo que opera es la devolución de aportes, tal como se describe en la página web de Colpensiones</w:t>
      </w:r>
      <w:r>
        <w:rPr>
          <w:rFonts w:ascii="Arial" w:hAnsi="Arial" w:cs="Arial"/>
          <w:sz w:val="20"/>
          <w:szCs w:val="20"/>
          <w:lang w:val="es-CO"/>
        </w:rPr>
        <w:t>. (…)</w:t>
      </w:r>
    </w:p>
    <w:p w:rsidR="003E1C74" w:rsidRDefault="003E1C74" w:rsidP="00D974E0">
      <w:pPr>
        <w:jc w:val="both"/>
        <w:rPr>
          <w:rFonts w:ascii="Arial" w:hAnsi="Arial" w:cs="Arial"/>
          <w:sz w:val="20"/>
          <w:szCs w:val="20"/>
          <w:lang w:val="es-419"/>
        </w:rPr>
      </w:pPr>
    </w:p>
    <w:p w:rsidR="00AF01E2" w:rsidRPr="00D974E0" w:rsidRDefault="00AF01E2" w:rsidP="00D974E0">
      <w:pPr>
        <w:jc w:val="both"/>
        <w:rPr>
          <w:rFonts w:ascii="Arial" w:hAnsi="Arial" w:cs="Arial"/>
          <w:sz w:val="20"/>
          <w:szCs w:val="20"/>
          <w:lang w:val="es-419"/>
        </w:rPr>
      </w:pPr>
    </w:p>
    <w:p w:rsidR="009B6741" w:rsidRPr="00D974E0" w:rsidRDefault="009B6741" w:rsidP="00D974E0">
      <w:pPr>
        <w:jc w:val="both"/>
        <w:rPr>
          <w:rFonts w:ascii="Arial" w:hAnsi="Arial" w:cs="Arial"/>
          <w:sz w:val="20"/>
          <w:szCs w:val="20"/>
          <w:lang w:val="es-419"/>
        </w:rPr>
      </w:pPr>
    </w:p>
    <w:p w:rsidR="00D2586A" w:rsidRPr="0056347B" w:rsidRDefault="00D2586A" w:rsidP="00FA1A13">
      <w:pPr>
        <w:pStyle w:val="Ttulo4"/>
        <w:widowControl w:val="0"/>
        <w:tabs>
          <w:tab w:val="clear" w:pos="0"/>
        </w:tabs>
        <w:rPr>
          <w:rFonts w:ascii="Arial" w:hAnsi="Arial" w:cs="Arial"/>
          <w:bCs/>
          <w:szCs w:val="24"/>
          <w:lang w:eastAsia="es-MX"/>
        </w:rPr>
      </w:pPr>
      <w:r w:rsidRPr="0056347B">
        <w:rPr>
          <w:rFonts w:ascii="Arial" w:hAnsi="Arial" w:cs="Arial"/>
          <w:bCs/>
          <w:szCs w:val="24"/>
          <w:lang w:eastAsia="es-MX"/>
        </w:rPr>
        <w:t>TRIBUNAL SUPERIOR DEL DISTRITO JUDICIAL DE PEREIRA</w:t>
      </w:r>
    </w:p>
    <w:p w:rsidR="00D2586A" w:rsidRPr="0056347B" w:rsidRDefault="00D2586A" w:rsidP="00FA1A13">
      <w:pPr>
        <w:pStyle w:val="Ttulo4"/>
        <w:widowControl w:val="0"/>
        <w:tabs>
          <w:tab w:val="clear" w:pos="0"/>
        </w:tabs>
        <w:rPr>
          <w:rFonts w:ascii="Arial" w:hAnsi="Arial" w:cs="Arial"/>
          <w:bCs/>
          <w:szCs w:val="24"/>
          <w:lang w:eastAsia="es-MX"/>
        </w:rPr>
      </w:pPr>
      <w:r w:rsidRPr="0056347B">
        <w:rPr>
          <w:rFonts w:ascii="Arial" w:hAnsi="Arial" w:cs="Arial"/>
          <w:bCs/>
          <w:szCs w:val="24"/>
          <w:lang w:eastAsia="es-MX"/>
        </w:rPr>
        <w:t>SALA DE DECISION LABORAL No. 1</w:t>
      </w:r>
    </w:p>
    <w:p w:rsidR="00D2586A" w:rsidRPr="0056347B" w:rsidRDefault="00D2586A" w:rsidP="00FA1A13">
      <w:pPr>
        <w:jc w:val="center"/>
        <w:rPr>
          <w:rFonts w:ascii="Arial" w:hAnsi="Arial" w:cs="Arial"/>
          <w:bCs/>
          <w:sz w:val="22"/>
          <w:szCs w:val="22"/>
        </w:rPr>
      </w:pPr>
    </w:p>
    <w:p w:rsidR="00D2586A" w:rsidRPr="0056347B" w:rsidRDefault="00D2586A" w:rsidP="00FA1A13">
      <w:pPr>
        <w:jc w:val="center"/>
        <w:rPr>
          <w:rFonts w:ascii="Arial" w:hAnsi="Arial" w:cs="Arial"/>
          <w:b/>
          <w:bCs/>
          <w:sz w:val="22"/>
          <w:szCs w:val="22"/>
        </w:rPr>
      </w:pPr>
      <w:r w:rsidRPr="0056347B">
        <w:rPr>
          <w:rFonts w:ascii="Arial" w:hAnsi="Arial" w:cs="Arial"/>
          <w:bCs/>
          <w:sz w:val="22"/>
          <w:szCs w:val="22"/>
        </w:rPr>
        <w:t>Magistrada Ponente:</w:t>
      </w:r>
      <w:r w:rsidRPr="0056347B">
        <w:rPr>
          <w:rFonts w:ascii="Arial" w:hAnsi="Arial" w:cs="Arial"/>
          <w:b/>
          <w:bCs/>
          <w:sz w:val="22"/>
          <w:szCs w:val="22"/>
        </w:rPr>
        <w:t xml:space="preserve"> Ana Lucía Caicedo Calderón</w:t>
      </w:r>
    </w:p>
    <w:p w:rsidR="00D2586A" w:rsidRPr="0056347B" w:rsidRDefault="00D2586A" w:rsidP="00FA1A13">
      <w:pPr>
        <w:jc w:val="center"/>
        <w:rPr>
          <w:rFonts w:ascii="Arial" w:hAnsi="Arial" w:cs="Arial"/>
          <w:b/>
          <w:bCs/>
          <w:sz w:val="22"/>
          <w:szCs w:val="22"/>
        </w:rPr>
      </w:pPr>
    </w:p>
    <w:p w:rsidR="00D2586A" w:rsidRPr="0056347B" w:rsidRDefault="00D2586A" w:rsidP="00FA1A13">
      <w:pPr>
        <w:jc w:val="center"/>
        <w:rPr>
          <w:rFonts w:ascii="Arial" w:hAnsi="Arial" w:cs="Arial"/>
          <w:b/>
          <w:sz w:val="22"/>
          <w:szCs w:val="22"/>
        </w:rPr>
      </w:pPr>
      <w:r w:rsidRPr="0056347B">
        <w:rPr>
          <w:rFonts w:ascii="Arial" w:hAnsi="Arial" w:cs="Arial"/>
          <w:b/>
          <w:sz w:val="22"/>
          <w:szCs w:val="22"/>
        </w:rPr>
        <w:t>Acta No. ____</w:t>
      </w:r>
    </w:p>
    <w:p w:rsidR="00D2586A" w:rsidRPr="0056347B" w:rsidRDefault="00D2586A" w:rsidP="00FA1A13">
      <w:pPr>
        <w:jc w:val="center"/>
        <w:rPr>
          <w:rFonts w:ascii="Arial" w:hAnsi="Arial" w:cs="Arial"/>
          <w:b/>
          <w:sz w:val="22"/>
          <w:szCs w:val="22"/>
        </w:rPr>
      </w:pPr>
      <w:r w:rsidRPr="0056347B">
        <w:rPr>
          <w:rFonts w:ascii="Arial" w:hAnsi="Arial" w:cs="Arial"/>
          <w:b/>
          <w:sz w:val="22"/>
          <w:szCs w:val="22"/>
        </w:rPr>
        <w:t>(</w:t>
      </w:r>
      <w:r w:rsidR="005C1B24" w:rsidRPr="0056347B">
        <w:rPr>
          <w:rFonts w:ascii="Arial" w:hAnsi="Arial" w:cs="Arial"/>
          <w:b/>
          <w:sz w:val="22"/>
          <w:szCs w:val="22"/>
        </w:rPr>
        <w:t xml:space="preserve">5 de abril </w:t>
      </w:r>
      <w:r w:rsidR="00C84D49" w:rsidRPr="0056347B">
        <w:rPr>
          <w:rFonts w:ascii="Arial" w:hAnsi="Arial" w:cs="Arial"/>
          <w:b/>
          <w:sz w:val="22"/>
          <w:szCs w:val="22"/>
        </w:rPr>
        <w:t>de 2019</w:t>
      </w:r>
      <w:r w:rsidRPr="0056347B">
        <w:rPr>
          <w:rFonts w:ascii="Arial" w:hAnsi="Arial" w:cs="Arial"/>
          <w:b/>
          <w:sz w:val="22"/>
          <w:szCs w:val="22"/>
        </w:rPr>
        <w:t>)</w:t>
      </w:r>
    </w:p>
    <w:p w:rsidR="00D2586A" w:rsidRPr="0056347B" w:rsidRDefault="00D2586A" w:rsidP="00FA1A13">
      <w:pPr>
        <w:jc w:val="center"/>
        <w:rPr>
          <w:rFonts w:ascii="Arial" w:hAnsi="Arial" w:cs="Arial"/>
          <w:b/>
          <w:sz w:val="22"/>
          <w:szCs w:val="22"/>
        </w:rPr>
      </w:pPr>
    </w:p>
    <w:p w:rsidR="00D2586A" w:rsidRPr="0056347B" w:rsidRDefault="00D2586A" w:rsidP="00FA1A13">
      <w:pPr>
        <w:pStyle w:val="Ttulo5"/>
        <w:spacing w:line="240" w:lineRule="auto"/>
        <w:ind w:firstLine="0"/>
        <w:jc w:val="center"/>
        <w:rPr>
          <w:sz w:val="22"/>
          <w:szCs w:val="22"/>
        </w:rPr>
      </w:pPr>
      <w:r w:rsidRPr="0056347B">
        <w:rPr>
          <w:sz w:val="22"/>
          <w:szCs w:val="22"/>
        </w:rPr>
        <w:t>Sistema oral - Audiencia de juzgamiento</w:t>
      </w:r>
    </w:p>
    <w:p w:rsidR="00D2586A" w:rsidRPr="0056347B" w:rsidRDefault="00D2586A" w:rsidP="00FA1A13">
      <w:pPr>
        <w:jc w:val="both"/>
        <w:rPr>
          <w:rFonts w:ascii="Arial" w:hAnsi="Arial" w:cs="Arial"/>
          <w:sz w:val="22"/>
          <w:szCs w:val="22"/>
          <w:lang w:val="es-ES_tradnl"/>
        </w:rPr>
      </w:pPr>
      <w:r w:rsidRPr="0056347B">
        <w:rPr>
          <w:rFonts w:ascii="Arial" w:hAnsi="Arial" w:cs="Arial"/>
          <w:b/>
          <w:sz w:val="22"/>
          <w:szCs w:val="22"/>
        </w:rPr>
        <w:tab/>
      </w:r>
    </w:p>
    <w:p w:rsidR="00D2586A" w:rsidRPr="0056347B" w:rsidRDefault="00D2586A" w:rsidP="00FA1A13">
      <w:pPr>
        <w:spacing w:line="276" w:lineRule="auto"/>
        <w:ind w:firstLine="708"/>
        <w:jc w:val="both"/>
        <w:rPr>
          <w:rFonts w:ascii="Arial" w:hAnsi="Arial" w:cs="Arial"/>
          <w:sz w:val="22"/>
          <w:szCs w:val="22"/>
        </w:rPr>
      </w:pPr>
      <w:r w:rsidRPr="0056347B">
        <w:rPr>
          <w:rFonts w:ascii="Arial" w:hAnsi="Arial" w:cs="Arial"/>
          <w:sz w:val="22"/>
          <w:szCs w:val="22"/>
          <w:lang w:val="es-ES_tradnl"/>
        </w:rPr>
        <w:t xml:space="preserve">Siendo las </w:t>
      </w:r>
      <w:r w:rsidR="00976748" w:rsidRPr="0056347B">
        <w:rPr>
          <w:rFonts w:ascii="Arial" w:hAnsi="Arial" w:cs="Arial"/>
          <w:sz w:val="22"/>
          <w:szCs w:val="22"/>
          <w:lang w:val="es-ES_tradnl"/>
        </w:rPr>
        <w:t>9</w:t>
      </w:r>
      <w:r w:rsidRPr="0056347B">
        <w:rPr>
          <w:rFonts w:ascii="Arial" w:hAnsi="Arial" w:cs="Arial"/>
          <w:sz w:val="22"/>
          <w:szCs w:val="22"/>
          <w:lang w:val="es-ES_tradnl"/>
        </w:rPr>
        <w:t>:</w:t>
      </w:r>
      <w:r w:rsidR="00976748" w:rsidRPr="0056347B">
        <w:rPr>
          <w:rFonts w:ascii="Arial" w:hAnsi="Arial" w:cs="Arial"/>
          <w:sz w:val="22"/>
          <w:szCs w:val="22"/>
          <w:lang w:val="es-ES_tradnl"/>
        </w:rPr>
        <w:t>3</w:t>
      </w:r>
      <w:r w:rsidR="001234CC" w:rsidRPr="0056347B">
        <w:rPr>
          <w:rFonts w:ascii="Arial" w:hAnsi="Arial" w:cs="Arial"/>
          <w:sz w:val="22"/>
          <w:szCs w:val="22"/>
          <w:lang w:val="es-ES_tradnl"/>
        </w:rPr>
        <w:t>0</w:t>
      </w:r>
      <w:r w:rsidRPr="0056347B">
        <w:rPr>
          <w:rFonts w:ascii="Arial" w:hAnsi="Arial" w:cs="Arial"/>
          <w:sz w:val="22"/>
          <w:szCs w:val="22"/>
          <w:lang w:val="es-ES_tradnl"/>
        </w:rPr>
        <w:t xml:space="preserve"> a.m. de hoy, </w:t>
      </w:r>
      <w:r w:rsidR="00976748" w:rsidRPr="0056347B">
        <w:rPr>
          <w:rFonts w:ascii="Arial" w:hAnsi="Arial" w:cs="Arial"/>
          <w:sz w:val="22"/>
          <w:szCs w:val="22"/>
          <w:lang w:val="es-ES_tradnl"/>
        </w:rPr>
        <w:t xml:space="preserve">5 de abril </w:t>
      </w:r>
      <w:r w:rsidR="00073121" w:rsidRPr="0056347B">
        <w:rPr>
          <w:rFonts w:ascii="Arial" w:hAnsi="Arial" w:cs="Arial"/>
          <w:sz w:val="22"/>
          <w:szCs w:val="22"/>
          <w:lang w:val="es-ES_tradnl"/>
        </w:rPr>
        <w:t>d</w:t>
      </w:r>
      <w:r w:rsidRPr="0056347B">
        <w:rPr>
          <w:rFonts w:ascii="Arial" w:hAnsi="Arial" w:cs="Arial"/>
          <w:sz w:val="22"/>
          <w:szCs w:val="22"/>
          <w:lang w:val="es-ES_tradnl"/>
        </w:rPr>
        <w:t>e 201</w:t>
      </w:r>
      <w:r w:rsidR="00C84D49" w:rsidRPr="0056347B">
        <w:rPr>
          <w:rFonts w:ascii="Arial" w:hAnsi="Arial" w:cs="Arial"/>
          <w:sz w:val="22"/>
          <w:szCs w:val="22"/>
          <w:lang w:val="es-ES_tradnl"/>
        </w:rPr>
        <w:t>9</w:t>
      </w:r>
      <w:r w:rsidRPr="0056347B">
        <w:rPr>
          <w:rFonts w:ascii="Arial" w:hAnsi="Arial" w:cs="Arial"/>
          <w:sz w:val="22"/>
          <w:szCs w:val="22"/>
          <w:lang w:val="es-ES_tradnl"/>
        </w:rPr>
        <w:t xml:space="preserve">, la Sala de Decisión Laboral No. 1 del Tribunal Superior de Pereira se constituye en audiencia pública de juzgamiento en el proceso ordinario laboral instaurado por </w:t>
      </w:r>
      <w:r w:rsidR="00976748" w:rsidRPr="0056347B">
        <w:rPr>
          <w:rFonts w:ascii="Arial" w:hAnsi="Arial" w:cs="Arial"/>
          <w:b/>
          <w:sz w:val="22"/>
          <w:szCs w:val="22"/>
          <w:lang w:val="es-ES_tradnl"/>
        </w:rPr>
        <w:t xml:space="preserve">María Esperanza Arias Tabares </w:t>
      </w:r>
      <w:r w:rsidRPr="0056347B">
        <w:rPr>
          <w:rFonts w:ascii="Arial" w:hAnsi="Arial" w:cs="Arial"/>
          <w:sz w:val="22"/>
          <w:szCs w:val="22"/>
          <w:lang w:val="es-ES_tradnl"/>
        </w:rPr>
        <w:t xml:space="preserve">en contra de la </w:t>
      </w:r>
      <w:r w:rsidRPr="0056347B">
        <w:rPr>
          <w:rFonts w:ascii="Arial" w:hAnsi="Arial" w:cs="Arial"/>
          <w:b/>
          <w:sz w:val="22"/>
          <w:szCs w:val="22"/>
          <w:lang w:val="es-ES_tradnl"/>
        </w:rPr>
        <w:t>Administradora Colombiana de Pensiones – Colpensiones</w:t>
      </w:r>
      <w:r w:rsidR="001234CC" w:rsidRPr="0056347B">
        <w:rPr>
          <w:rFonts w:ascii="Arial" w:hAnsi="Arial" w:cs="Arial"/>
          <w:b/>
          <w:sz w:val="22"/>
          <w:szCs w:val="22"/>
          <w:lang w:val="es-ES_tradnl"/>
        </w:rPr>
        <w:t>.</w:t>
      </w:r>
    </w:p>
    <w:p w:rsidR="00D2586A" w:rsidRPr="0056347B" w:rsidRDefault="00D2586A" w:rsidP="00FA1A13">
      <w:pPr>
        <w:ind w:firstLine="708"/>
        <w:jc w:val="both"/>
        <w:rPr>
          <w:rFonts w:ascii="Arial" w:hAnsi="Arial" w:cs="Arial"/>
          <w:sz w:val="22"/>
          <w:szCs w:val="22"/>
        </w:rPr>
      </w:pPr>
    </w:p>
    <w:p w:rsidR="00D2586A" w:rsidRPr="0056347B" w:rsidRDefault="00D2586A" w:rsidP="00FA1A13">
      <w:pPr>
        <w:spacing w:line="276" w:lineRule="auto"/>
        <w:ind w:firstLine="708"/>
        <w:jc w:val="both"/>
        <w:rPr>
          <w:rFonts w:ascii="Arial" w:hAnsi="Arial" w:cs="Arial"/>
          <w:sz w:val="22"/>
          <w:szCs w:val="22"/>
          <w:lang w:val="es-ES_tradnl"/>
        </w:rPr>
      </w:pPr>
      <w:r w:rsidRPr="0056347B">
        <w:rPr>
          <w:rFonts w:ascii="Arial" w:hAnsi="Arial" w:cs="Arial"/>
          <w:sz w:val="22"/>
          <w:szCs w:val="22"/>
          <w:lang w:val="es-ES_tradnl"/>
        </w:rPr>
        <w:t>Para el efecto, se verifica la asistencia de las partes a la presente diligencia: Por la parte demandante… Por la demandada…</w:t>
      </w:r>
    </w:p>
    <w:p w:rsidR="00D2586A" w:rsidRPr="0056347B" w:rsidRDefault="00D2586A" w:rsidP="00FA1A13">
      <w:pPr>
        <w:ind w:firstLine="1122"/>
        <w:jc w:val="both"/>
        <w:rPr>
          <w:rFonts w:ascii="Arial" w:hAnsi="Arial" w:cs="Arial"/>
          <w:caps/>
          <w:sz w:val="22"/>
          <w:szCs w:val="22"/>
          <w:lang w:val="es-ES_tradnl"/>
        </w:rPr>
      </w:pPr>
    </w:p>
    <w:p w:rsidR="00D2586A" w:rsidRPr="0056347B" w:rsidRDefault="00D2586A" w:rsidP="00FA1A13">
      <w:pPr>
        <w:widowControl w:val="0"/>
        <w:autoSpaceDE w:val="0"/>
        <w:autoSpaceDN w:val="0"/>
        <w:adjustRightInd w:val="0"/>
        <w:spacing w:line="276" w:lineRule="auto"/>
        <w:jc w:val="center"/>
        <w:rPr>
          <w:rFonts w:ascii="Arial" w:hAnsi="Arial" w:cs="Arial"/>
          <w:b/>
          <w:caps/>
          <w:sz w:val="22"/>
          <w:szCs w:val="22"/>
        </w:rPr>
      </w:pPr>
      <w:r w:rsidRPr="0056347B">
        <w:rPr>
          <w:rFonts w:ascii="Arial" w:hAnsi="Arial" w:cs="Arial"/>
          <w:b/>
          <w:sz w:val="22"/>
          <w:szCs w:val="22"/>
        </w:rPr>
        <w:t>Alegatos de conclusión</w:t>
      </w:r>
    </w:p>
    <w:p w:rsidR="00D2586A" w:rsidRPr="0056347B" w:rsidRDefault="00D2586A" w:rsidP="00FA1A13">
      <w:pPr>
        <w:widowControl w:val="0"/>
        <w:autoSpaceDE w:val="0"/>
        <w:autoSpaceDN w:val="0"/>
        <w:adjustRightInd w:val="0"/>
        <w:jc w:val="both"/>
        <w:rPr>
          <w:rFonts w:ascii="Arial" w:hAnsi="Arial" w:cs="Arial"/>
          <w:sz w:val="22"/>
          <w:szCs w:val="22"/>
        </w:rPr>
      </w:pPr>
    </w:p>
    <w:p w:rsidR="00D2586A" w:rsidRPr="0056347B" w:rsidRDefault="00D2586A" w:rsidP="00FA1A13">
      <w:pPr>
        <w:spacing w:line="276" w:lineRule="auto"/>
        <w:ind w:firstLine="708"/>
        <w:jc w:val="both"/>
        <w:rPr>
          <w:rFonts w:ascii="Arial" w:hAnsi="Arial" w:cs="Arial"/>
          <w:sz w:val="22"/>
          <w:szCs w:val="22"/>
          <w:lang w:val="es-ES_tradnl"/>
        </w:rPr>
      </w:pPr>
      <w:r w:rsidRPr="0056347B">
        <w:rPr>
          <w:rFonts w:ascii="Arial" w:hAnsi="Arial" w:cs="Arial"/>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D2586A" w:rsidRPr="0056347B" w:rsidRDefault="00D2586A" w:rsidP="00FA1A13">
      <w:pPr>
        <w:ind w:firstLine="708"/>
        <w:jc w:val="both"/>
        <w:rPr>
          <w:rFonts w:ascii="Arial" w:hAnsi="Arial" w:cs="Arial"/>
          <w:sz w:val="22"/>
          <w:szCs w:val="22"/>
          <w:lang w:val="es-ES_tradnl"/>
        </w:rPr>
      </w:pPr>
    </w:p>
    <w:p w:rsidR="00D2586A" w:rsidRPr="0056347B" w:rsidRDefault="00D2586A" w:rsidP="00FA1A13">
      <w:pPr>
        <w:widowControl w:val="0"/>
        <w:autoSpaceDE w:val="0"/>
        <w:autoSpaceDN w:val="0"/>
        <w:adjustRightInd w:val="0"/>
        <w:spacing w:line="276" w:lineRule="auto"/>
        <w:jc w:val="center"/>
        <w:rPr>
          <w:rFonts w:ascii="Arial" w:hAnsi="Arial" w:cs="Arial"/>
          <w:b/>
          <w:sz w:val="22"/>
          <w:szCs w:val="22"/>
        </w:rPr>
      </w:pPr>
      <w:r w:rsidRPr="0056347B">
        <w:rPr>
          <w:rFonts w:ascii="Arial" w:hAnsi="Arial" w:cs="Arial"/>
          <w:b/>
          <w:sz w:val="22"/>
          <w:szCs w:val="22"/>
        </w:rPr>
        <w:t>SENTENCIA</w:t>
      </w:r>
    </w:p>
    <w:p w:rsidR="00D2586A" w:rsidRPr="0056347B" w:rsidRDefault="00D2586A" w:rsidP="00FA1A13">
      <w:pPr>
        <w:widowControl w:val="0"/>
        <w:autoSpaceDE w:val="0"/>
        <w:autoSpaceDN w:val="0"/>
        <w:adjustRightInd w:val="0"/>
        <w:jc w:val="center"/>
        <w:rPr>
          <w:rFonts w:ascii="Arial" w:hAnsi="Arial" w:cs="Arial"/>
          <w:b/>
          <w:sz w:val="22"/>
          <w:szCs w:val="22"/>
        </w:rPr>
      </w:pPr>
    </w:p>
    <w:p w:rsidR="00D2586A" w:rsidRPr="0056347B" w:rsidRDefault="001234CC" w:rsidP="00FA1A13">
      <w:pPr>
        <w:widowControl w:val="0"/>
        <w:autoSpaceDE w:val="0"/>
        <w:autoSpaceDN w:val="0"/>
        <w:adjustRightInd w:val="0"/>
        <w:spacing w:line="276" w:lineRule="auto"/>
        <w:ind w:firstLine="708"/>
        <w:jc w:val="both"/>
        <w:rPr>
          <w:rFonts w:ascii="Arial" w:hAnsi="Arial" w:cs="Arial"/>
          <w:sz w:val="22"/>
          <w:szCs w:val="22"/>
        </w:rPr>
      </w:pPr>
      <w:r w:rsidRPr="0056347B">
        <w:rPr>
          <w:rFonts w:ascii="Arial" w:hAnsi="Arial" w:cs="Arial"/>
          <w:sz w:val="22"/>
          <w:szCs w:val="22"/>
        </w:rPr>
        <w:lastRenderedPageBreak/>
        <w:t xml:space="preserve">Como quiera que los alegatos coinciden a cabalidad con los puntos fácticos y jurídicos objeto de discusión en esta instancia, </w:t>
      </w:r>
      <w:r w:rsidR="00D2586A" w:rsidRPr="0056347B">
        <w:rPr>
          <w:rFonts w:ascii="Arial" w:hAnsi="Arial" w:cs="Arial"/>
          <w:sz w:val="22"/>
          <w:szCs w:val="22"/>
        </w:rPr>
        <w:t>procede la Sala a re</w:t>
      </w:r>
      <w:r w:rsidR="00976748" w:rsidRPr="0056347B">
        <w:rPr>
          <w:rFonts w:ascii="Arial" w:hAnsi="Arial" w:cs="Arial"/>
          <w:sz w:val="22"/>
          <w:szCs w:val="22"/>
        </w:rPr>
        <w:t xml:space="preserve">solver el recurso de apelación interpuesto </w:t>
      </w:r>
      <w:r w:rsidR="005331E1" w:rsidRPr="0056347B">
        <w:rPr>
          <w:rFonts w:ascii="Arial" w:hAnsi="Arial" w:cs="Arial"/>
          <w:sz w:val="22"/>
          <w:szCs w:val="22"/>
        </w:rPr>
        <w:t xml:space="preserve">por la togada de la parte demandante en contra de la </w:t>
      </w:r>
      <w:r w:rsidR="00D2586A" w:rsidRPr="0056347B">
        <w:rPr>
          <w:rFonts w:ascii="Arial" w:hAnsi="Arial" w:cs="Arial"/>
          <w:sz w:val="22"/>
          <w:szCs w:val="22"/>
        </w:rPr>
        <w:t xml:space="preserve">sentencia emitida por el Juzgado </w:t>
      </w:r>
      <w:r w:rsidR="005331E1" w:rsidRPr="0056347B">
        <w:rPr>
          <w:rFonts w:ascii="Arial" w:hAnsi="Arial" w:cs="Arial"/>
          <w:sz w:val="22"/>
          <w:szCs w:val="22"/>
        </w:rPr>
        <w:t>Quinto L</w:t>
      </w:r>
      <w:r w:rsidR="00D2586A" w:rsidRPr="0056347B">
        <w:rPr>
          <w:rFonts w:ascii="Arial" w:hAnsi="Arial" w:cs="Arial"/>
          <w:sz w:val="22"/>
          <w:szCs w:val="22"/>
        </w:rPr>
        <w:t xml:space="preserve">aboral del Circuito de Pereira el </w:t>
      </w:r>
      <w:r w:rsidRPr="0056347B">
        <w:rPr>
          <w:rFonts w:ascii="Arial" w:hAnsi="Arial" w:cs="Arial"/>
          <w:sz w:val="22"/>
          <w:szCs w:val="22"/>
        </w:rPr>
        <w:t>2</w:t>
      </w:r>
      <w:r w:rsidR="005331E1" w:rsidRPr="0056347B">
        <w:rPr>
          <w:rFonts w:ascii="Arial" w:hAnsi="Arial" w:cs="Arial"/>
          <w:sz w:val="22"/>
          <w:szCs w:val="22"/>
        </w:rPr>
        <w:t xml:space="preserve">5 de junio </w:t>
      </w:r>
      <w:r w:rsidRPr="0056347B">
        <w:rPr>
          <w:rFonts w:ascii="Arial" w:hAnsi="Arial" w:cs="Arial"/>
          <w:sz w:val="22"/>
          <w:szCs w:val="22"/>
        </w:rPr>
        <w:t xml:space="preserve">de </w:t>
      </w:r>
      <w:r w:rsidR="00C84D49" w:rsidRPr="0056347B">
        <w:rPr>
          <w:rFonts w:ascii="Arial" w:hAnsi="Arial" w:cs="Arial"/>
          <w:sz w:val="22"/>
          <w:szCs w:val="22"/>
        </w:rPr>
        <w:t>2018</w:t>
      </w:r>
      <w:r w:rsidR="00D2586A" w:rsidRPr="0056347B">
        <w:rPr>
          <w:rFonts w:ascii="Arial" w:hAnsi="Arial" w:cs="Arial"/>
          <w:sz w:val="22"/>
          <w:szCs w:val="22"/>
        </w:rPr>
        <w:t>, dentro del proceso ordinario laboral reseñado con anterioridad.</w:t>
      </w:r>
    </w:p>
    <w:p w:rsidR="00195A5B" w:rsidRPr="0056347B" w:rsidRDefault="00195A5B" w:rsidP="0056347B">
      <w:pPr>
        <w:widowControl w:val="0"/>
        <w:autoSpaceDE w:val="0"/>
        <w:autoSpaceDN w:val="0"/>
        <w:adjustRightInd w:val="0"/>
        <w:jc w:val="both"/>
        <w:rPr>
          <w:rFonts w:ascii="Arial" w:hAnsi="Arial" w:cs="Arial"/>
          <w:caps/>
          <w:sz w:val="22"/>
          <w:szCs w:val="22"/>
        </w:rPr>
      </w:pPr>
    </w:p>
    <w:p w:rsidR="00D2586A" w:rsidRPr="0056347B" w:rsidRDefault="00D2586A" w:rsidP="00FA1A13">
      <w:pPr>
        <w:widowControl w:val="0"/>
        <w:autoSpaceDE w:val="0"/>
        <w:autoSpaceDN w:val="0"/>
        <w:adjustRightInd w:val="0"/>
        <w:spacing w:line="276" w:lineRule="auto"/>
        <w:jc w:val="center"/>
        <w:rPr>
          <w:rFonts w:ascii="Arial" w:hAnsi="Arial" w:cs="Arial"/>
          <w:b/>
          <w:bCs/>
          <w:caps/>
          <w:sz w:val="22"/>
          <w:szCs w:val="22"/>
        </w:rPr>
      </w:pPr>
      <w:r w:rsidRPr="0056347B">
        <w:rPr>
          <w:rFonts w:ascii="Arial" w:hAnsi="Arial" w:cs="Arial"/>
          <w:b/>
          <w:bCs/>
          <w:sz w:val="22"/>
          <w:szCs w:val="22"/>
        </w:rPr>
        <w:t>Problema jurídico por resolver</w:t>
      </w:r>
    </w:p>
    <w:p w:rsidR="00D11925" w:rsidRPr="0056347B" w:rsidRDefault="00D11925" w:rsidP="00FA1A13">
      <w:pPr>
        <w:tabs>
          <w:tab w:val="left" w:pos="567"/>
        </w:tabs>
        <w:spacing w:line="276" w:lineRule="auto"/>
        <w:jc w:val="both"/>
        <w:rPr>
          <w:rFonts w:ascii="Arial" w:hAnsi="Arial" w:cs="Arial"/>
          <w:b/>
          <w:bCs/>
          <w:sz w:val="22"/>
          <w:szCs w:val="22"/>
        </w:rPr>
      </w:pPr>
    </w:p>
    <w:p w:rsidR="00D54BD9" w:rsidRPr="0056347B" w:rsidRDefault="00D2586A" w:rsidP="00D54BD9">
      <w:pPr>
        <w:tabs>
          <w:tab w:val="left" w:pos="567"/>
        </w:tabs>
        <w:spacing w:line="276" w:lineRule="auto"/>
        <w:jc w:val="both"/>
        <w:rPr>
          <w:rFonts w:ascii="Arial" w:hAnsi="Arial" w:cs="Arial"/>
          <w:sz w:val="22"/>
          <w:szCs w:val="22"/>
        </w:rPr>
      </w:pPr>
      <w:r w:rsidRPr="0056347B">
        <w:rPr>
          <w:rFonts w:ascii="Arial" w:hAnsi="Arial" w:cs="Arial"/>
          <w:sz w:val="22"/>
          <w:szCs w:val="22"/>
        </w:rPr>
        <w:tab/>
      </w:r>
      <w:r w:rsidRPr="0056347B">
        <w:rPr>
          <w:rFonts w:ascii="Arial" w:hAnsi="Arial" w:cs="Arial"/>
          <w:sz w:val="22"/>
          <w:szCs w:val="22"/>
        </w:rPr>
        <w:tab/>
      </w:r>
      <w:r w:rsidR="00D54BD9" w:rsidRPr="0056347B">
        <w:rPr>
          <w:rFonts w:ascii="Arial" w:hAnsi="Arial" w:cs="Arial"/>
          <w:sz w:val="22"/>
          <w:szCs w:val="22"/>
        </w:rPr>
        <w:t>De conformidad con los fundamentos de la</w:t>
      </w:r>
      <w:r w:rsidR="003360DA" w:rsidRPr="0056347B">
        <w:rPr>
          <w:rFonts w:ascii="Arial" w:hAnsi="Arial" w:cs="Arial"/>
          <w:sz w:val="22"/>
          <w:szCs w:val="22"/>
        </w:rPr>
        <w:t xml:space="preserve"> sentencia de primera instancia</w:t>
      </w:r>
      <w:r w:rsidR="00D54BD9" w:rsidRPr="0056347B">
        <w:rPr>
          <w:rFonts w:ascii="Arial" w:hAnsi="Arial" w:cs="Arial"/>
          <w:sz w:val="22"/>
          <w:szCs w:val="22"/>
        </w:rPr>
        <w:t xml:space="preserve">, le corresponde a la Sala determinar si </w:t>
      </w:r>
      <w:r w:rsidR="00A37FED" w:rsidRPr="0056347B">
        <w:rPr>
          <w:rFonts w:ascii="Arial" w:hAnsi="Arial" w:cs="Arial"/>
          <w:sz w:val="22"/>
          <w:szCs w:val="22"/>
        </w:rPr>
        <w:t xml:space="preserve">es posible tener en cuenta las cotizaciones efectuadas por la demandante con posterioridad al reconocimiento de la indemnización sustitutiva de la pensión de vejez a efectos de </w:t>
      </w:r>
      <w:proofErr w:type="spellStart"/>
      <w:r w:rsidR="00A37FED" w:rsidRPr="0056347B">
        <w:rPr>
          <w:rFonts w:ascii="Arial" w:hAnsi="Arial" w:cs="Arial"/>
          <w:sz w:val="22"/>
          <w:szCs w:val="22"/>
        </w:rPr>
        <w:t>reliquidarle</w:t>
      </w:r>
      <w:proofErr w:type="spellEnd"/>
      <w:r w:rsidR="00A37FED" w:rsidRPr="0056347B">
        <w:rPr>
          <w:rFonts w:ascii="Arial" w:hAnsi="Arial" w:cs="Arial"/>
          <w:sz w:val="22"/>
          <w:szCs w:val="22"/>
        </w:rPr>
        <w:t xml:space="preserve"> la misma prestación</w:t>
      </w:r>
      <w:r w:rsidR="006C3481" w:rsidRPr="0056347B">
        <w:rPr>
          <w:rFonts w:ascii="Arial" w:hAnsi="Arial" w:cs="Arial"/>
          <w:sz w:val="22"/>
          <w:szCs w:val="22"/>
        </w:rPr>
        <w:t>.</w:t>
      </w:r>
    </w:p>
    <w:p w:rsidR="00D05E85" w:rsidRPr="0056347B" w:rsidRDefault="00D05E85" w:rsidP="002033A0">
      <w:pPr>
        <w:tabs>
          <w:tab w:val="left" w:pos="567"/>
        </w:tabs>
        <w:jc w:val="both"/>
        <w:rPr>
          <w:rFonts w:ascii="Arial" w:hAnsi="Arial" w:cs="Arial"/>
          <w:sz w:val="22"/>
          <w:szCs w:val="22"/>
        </w:rPr>
      </w:pPr>
    </w:p>
    <w:p w:rsidR="00D2586A" w:rsidRPr="0056347B" w:rsidRDefault="00D2586A" w:rsidP="00FA1A13">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Arial" w:hAnsi="Arial" w:cs="Arial"/>
          <w:b/>
          <w:caps/>
          <w:sz w:val="22"/>
          <w:szCs w:val="22"/>
        </w:rPr>
      </w:pPr>
      <w:r w:rsidRPr="0056347B">
        <w:rPr>
          <w:rFonts w:ascii="Arial" w:hAnsi="Arial" w:cs="Arial"/>
          <w:b/>
          <w:sz w:val="22"/>
          <w:szCs w:val="22"/>
        </w:rPr>
        <w:t>La demanda y su contestación</w:t>
      </w:r>
    </w:p>
    <w:p w:rsidR="0052357B" w:rsidRPr="0056347B" w:rsidRDefault="0052357B" w:rsidP="002033A0">
      <w:pPr>
        <w:widowControl w:val="0"/>
        <w:tabs>
          <w:tab w:val="left" w:pos="561"/>
          <w:tab w:val="left" w:pos="935"/>
        </w:tabs>
        <w:autoSpaceDE w:val="0"/>
        <w:autoSpaceDN w:val="0"/>
        <w:adjustRightInd w:val="0"/>
        <w:rPr>
          <w:rFonts w:ascii="Arial" w:hAnsi="Arial" w:cs="Arial"/>
          <w:b/>
          <w:caps/>
          <w:sz w:val="22"/>
          <w:szCs w:val="22"/>
        </w:rPr>
      </w:pPr>
    </w:p>
    <w:p w:rsidR="00733281" w:rsidRPr="0056347B" w:rsidRDefault="001D7AE7" w:rsidP="00FA1A13">
      <w:pPr>
        <w:widowControl w:val="0"/>
        <w:tabs>
          <w:tab w:val="left" w:pos="561"/>
          <w:tab w:val="left" w:pos="709"/>
          <w:tab w:val="left" w:pos="1065"/>
        </w:tabs>
        <w:autoSpaceDE w:val="0"/>
        <w:autoSpaceDN w:val="0"/>
        <w:adjustRightInd w:val="0"/>
        <w:spacing w:line="276" w:lineRule="auto"/>
        <w:jc w:val="both"/>
        <w:rPr>
          <w:rFonts w:ascii="Arial" w:hAnsi="Arial" w:cs="Arial"/>
          <w:sz w:val="22"/>
          <w:szCs w:val="22"/>
        </w:rPr>
      </w:pPr>
      <w:r w:rsidRPr="0056347B">
        <w:rPr>
          <w:rFonts w:ascii="Arial" w:hAnsi="Arial" w:cs="Arial"/>
          <w:b/>
          <w:caps/>
          <w:sz w:val="22"/>
          <w:szCs w:val="22"/>
        </w:rPr>
        <w:tab/>
      </w:r>
      <w:r w:rsidRPr="0056347B">
        <w:rPr>
          <w:rFonts w:ascii="Arial" w:hAnsi="Arial" w:cs="Arial"/>
          <w:b/>
          <w:caps/>
          <w:sz w:val="22"/>
          <w:szCs w:val="22"/>
        </w:rPr>
        <w:tab/>
      </w:r>
      <w:r w:rsidR="00FA5206" w:rsidRPr="0056347B">
        <w:rPr>
          <w:rFonts w:ascii="Arial" w:hAnsi="Arial" w:cs="Arial"/>
          <w:sz w:val="22"/>
          <w:szCs w:val="22"/>
        </w:rPr>
        <w:t>La</w:t>
      </w:r>
      <w:r w:rsidR="00FA5206" w:rsidRPr="0056347B">
        <w:rPr>
          <w:rFonts w:ascii="Arial" w:hAnsi="Arial" w:cs="Arial"/>
          <w:b/>
          <w:sz w:val="22"/>
          <w:szCs w:val="22"/>
        </w:rPr>
        <w:t xml:space="preserve"> </w:t>
      </w:r>
      <w:r w:rsidR="00FA5206" w:rsidRPr="0056347B">
        <w:rPr>
          <w:rFonts w:ascii="Arial" w:hAnsi="Arial" w:cs="Arial"/>
          <w:sz w:val="22"/>
          <w:szCs w:val="22"/>
        </w:rPr>
        <w:t xml:space="preserve">citada demandante solicita que se </w:t>
      </w:r>
      <w:r w:rsidR="00733281" w:rsidRPr="0056347B">
        <w:rPr>
          <w:rFonts w:ascii="Arial" w:hAnsi="Arial" w:cs="Arial"/>
          <w:sz w:val="22"/>
          <w:szCs w:val="22"/>
        </w:rPr>
        <w:t xml:space="preserve">condene </w:t>
      </w:r>
      <w:r w:rsidR="00FA5206" w:rsidRPr="0056347B">
        <w:rPr>
          <w:rFonts w:ascii="Arial" w:hAnsi="Arial" w:cs="Arial"/>
          <w:sz w:val="22"/>
          <w:szCs w:val="22"/>
        </w:rPr>
        <w:t xml:space="preserve">a Colpensiones, previa declaración del derecho, a que le </w:t>
      </w:r>
      <w:proofErr w:type="spellStart"/>
      <w:r w:rsidR="00FA5206" w:rsidRPr="0056347B">
        <w:rPr>
          <w:rFonts w:ascii="Arial" w:hAnsi="Arial" w:cs="Arial"/>
          <w:sz w:val="22"/>
          <w:szCs w:val="22"/>
        </w:rPr>
        <w:t>reliquide</w:t>
      </w:r>
      <w:proofErr w:type="spellEnd"/>
      <w:r w:rsidR="00FA5206" w:rsidRPr="0056347B">
        <w:rPr>
          <w:rFonts w:ascii="Arial" w:hAnsi="Arial" w:cs="Arial"/>
          <w:sz w:val="22"/>
          <w:szCs w:val="22"/>
        </w:rPr>
        <w:t xml:space="preserve"> </w:t>
      </w:r>
      <w:r w:rsidR="00733281" w:rsidRPr="0056347B">
        <w:rPr>
          <w:rFonts w:ascii="Arial" w:hAnsi="Arial" w:cs="Arial"/>
          <w:sz w:val="22"/>
          <w:szCs w:val="22"/>
        </w:rPr>
        <w:t xml:space="preserve">la indemnización sustitutiva de la pensión de vejez y le cancele </w:t>
      </w:r>
      <w:r w:rsidR="000B2DA2" w:rsidRPr="0056347B">
        <w:rPr>
          <w:rFonts w:ascii="Arial" w:hAnsi="Arial" w:cs="Arial"/>
          <w:sz w:val="22"/>
          <w:szCs w:val="22"/>
        </w:rPr>
        <w:t xml:space="preserve">por ese concepto la suma de $13.550.063, debidamente indexada, </w:t>
      </w:r>
      <w:r w:rsidR="000B2DA2" w:rsidRPr="0056347B">
        <w:rPr>
          <w:rFonts w:ascii="Arial" w:hAnsi="Arial" w:cs="Arial"/>
          <w:i/>
          <w:sz w:val="22"/>
          <w:szCs w:val="22"/>
        </w:rPr>
        <w:t>descontándole lo ya reconocido</w:t>
      </w:r>
      <w:r w:rsidR="00733281" w:rsidRPr="0056347B">
        <w:rPr>
          <w:rFonts w:ascii="Arial" w:hAnsi="Arial" w:cs="Arial"/>
          <w:sz w:val="22"/>
          <w:szCs w:val="22"/>
        </w:rPr>
        <w:t xml:space="preserve">, </w:t>
      </w:r>
      <w:r w:rsidR="000B2DA2" w:rsidRPr="0056347B">
        <w:rPr>
          <w:rFonts w:ascii="Arial" w:hAnsi="Arial" w:cs="Arial"/>
          <w:sz w:val="22"/>
          <w:szCs w:val="22"/>
        </w:rPr>
        <w:t>más</w:t>
      </w:r>
      <w:r w:rsidR="00733281" w:rsidRPr="0056347B">
        <w:rPr>
          <w:rFonts w:ascii="Arial" w:hAnsi="Arial" w:cs="Arial"/>
          <w:sz w:val="22"/>
          <w:szCs w:val="22"/>
        </w:rPr>
        <w:t xml:space="preserve"> </w:t>
      </w:r>
      <w:r w:rsidR="000B2DA2" w:rsidRPr="0056347B">
        <w:rPr>
          <w:rFonts w:ascii="Arial" w:hAnsi="Arial" w:cs="Arial"/>
          <w:sz w:val="22"/>
          <w:szCs w:val="22"/>
        </w:rPr>
        <w:t xml:space="preserve">las </w:t>
      </w:r>
      <w:r w:rsidR="00733281" w:rsidRPr="0056347B">
        <w:rPr>
          <w:rFonts w:ascii="Arial" w:hAnsi="Arial" w:cs="Arial"/>
          <w:sz w:val="22"/>
          <w:szCs w:val="22"/>
        </w:rPr>
        <w:t>costas procesales y lo que resulte probado en virtud de las facultades extra y ultra petita.</w:t>
      </w:r>
    </w:p>
    <w:p w:rsidR="00C47FCC" w:rsidRPr="0056347B" w:rsidRDefault="00C47FCC" w:rsidP="00FA1A13">
      <w:pPr>
        <w:widowControl w:val="0"/>
        <w:tabs>
          <w:tab w:val="left" w:pos="561"/>
          <w:tab w:val="left" w:pos="709"/>
          <w:tab w:val="left" w:pos="1065"/>
        </w:tabs>
        <w:autoSpaceDE w:val="0"/>
        <w:autoSpaceDN w:val="0"/>
        <w:adjustRightInd w:val="0"/>
        <w:spacing w:line="276" w:lineRule="auto"/>
        <w:jc w:val="both"/>
        <w:rPr>
          <w:rFonts w:ascii="Arial" w:hAnsi="Arial" w:cs="Arial"/>
          <w:sz w:val="22"/>
          <w:szCs w:val="22"/>
        </w:rPr>
      </w:pPr>
    </w:p>
    <w:p w:rsidR="000878D3" w:rsidRPr="0056347B" w:rsidRDefault="00C47FCC" w:rsidP="00FA1A13">
      <w:pPr>
        <w:widowControl w:val="0"/>
        <w:tabs>
          <w:tab w:val="left" w:pos="561"/>
          <w:tab w:val="left" w:pos="709"/>
          <w:tab w:val="left" w:pos="1065"/>
        </w:tabs>
        <w:autoSpaceDE w:val="0"/>
        <w:autoSpaceDN w:val="0"/>
        <w:adjustRightInd w:val="0"/>
        <w:spacing w:line="276" w:lineRule="auto"/>
        <w:jc w:val="both"/>
        <w:rPr>
          <w:rFonts w:ascii="Arial" w:hAnsi="Arial" w:cs="Arial"/>
          <w:sz w:val="22"/>
          <w:szCs w:val="22"/>
        </w:rPr>
      </w:pPr>
      <w:r w:rsidRPr="0056347B">
        <w:rPr>
          <w:rFonts w:ascii="Arial" w:hAnsi="Arial" w:cs="Arial"/>
          <w:sz w:val="22"/>
          <w:szCs w:val="22"/>
        </w:rPr>
        <w:tab/>
      </w:r>
      <w:r w:rsidR="00F024AD" w:rsidRPr="0056347B">
        <w:rPr>
          <w:rFonts w:ascii="Arial" w:hAnsi="Arial" w:cs="Arial"/>
          <w:sz w:val="22"/>
          <w:szCs w:val="22"/>
        </w:rPr>
        <w:t xml:space="preserve">Para </w:t>
      </w:r>
      <w:r w:rsidR="000878D3" w:rsidRPr="0056347B">
        <w:rPr>
          <w:rFonts w:ascii="Arial" w:hAnsi="Arial" w:cs="Arial"/>
          <w:sz w:val="22"/>
          <w:szCs w:val="22"/>
        </w:rPr>
        <w:t xml:space="preserve">fundar dichas pretensiones manifiesta que nació el 15 de mayo de 1957 y que Colpensiones, mediante Resolución GNR 366439 del 20 de noviembre de 2015, le reconoció y pagó la suma de $1.118.830 </w:t>
      </w:r>
      <w:r w:rsidR="00E50847" w:rsidRPr="0056347B">
        <w:rPr>
          <w:rFonts w:ascii="Arial" w:hAnsi="Arial" w:cs="Arial"/>
          <w:sz w:val="22"/>
          <w:szCs w:val="22"/>
        </w:rPr>
        <w:t xml:space="preserve">como </w:t>
      </w:r>
      <w:r w:rsidR="000878D3" w:rsidRPr="0056347B">
        <w:rPr>
          <w:rFonts w:ascii="Arial" w:hAnsi="Arial" w:cs="Arial"/>
          <w:sz w:val="22"/>
          <w:szCs w:val="22"/>
        </w:rPr>
        <w:t xml:space="preserve">indemnización </w:t>
      </w:r>
      <w:r w:rsidR="00E50847" w:rsidRPr="0056347B">
        <w:rPr>
          <w:rFonts w:ascii="Arial" w:hAnsi="Arial" w:cs="Arial"/>
          <w:sz w:val="22"/>
          <w:szCs w:val="22"/>
        </w:rPr>
        <w:t>sustitutiva d</w:t>
      </w:r>
      <w:r w:rsidR="000878D3" w:rsidRPr="0056347B">
        <w:rPr>
          <w:rFonts w:ascii="Arial" w:hAnsi="Arial" w:cs="Arial"/>
          <w:sz w:val="22"/>
          <w:szCs w:val="22"/>
        </w:rPr>
        <w:t xml:space="preserve">e la pensión de vejez, </w:t>
      </w:r>
      <w:r w:rsidR="00E50847" w:rsidRPr="0056347B">
        <w:rPr>
          <w:rFonts w:ascii="Arial" w:hAnsi="Arial" w:cs="Arial"/>
          <w:sz w:val="22"/>
          <w:szCs w:val="22"/>
        </w:rPr>
        <w:t xml:space="preserve">por </w:t>
      </w:r>
      <w:r w:rsidR="000878D3" w:rsidRPr="0056347B">
        <w:rPr>
          <w:rFonts w:ascii="Arial" w:hAnsi="Arial" w:cs="Arial"/>
          <w:sz w:val="22"/>
          <w:szCs w:val="22"/>
        </w:rPr>
        <w:t>657 semanas cotizadas entre el 1º de noviembre de 2001 y el 31 de agosto de 2015</w:t>
      </w:r>
      <w:r w:rsidR="00E50847" w:rsidRPr="0056347B">
        <w:rPr>
          <w:rFonts w:ascii="Arial" w:hAnsi="Arial" w:cs="Arial"/>
          <w:sz w:val="22"/>
          <w:szCs w:val="22"/>
        </w:rPr>
        <w:t>.</w:t>
      </w:r>
    </w:p>
    <w:p w:rsidR="00E50847" w:rsidRPr="0056347B" w:rsidRDefault="00E50847" w:rsidP="00FA1A13">
      <w:pPr>
        <w:widowControl w:val="0"/>
        <w:tabs>
          <w:tab w:val="left" w:pos="561"/>
          <w:tab w:val="left" w:pos="709"/>
          <w:tab w:val="left" w:pos="1065"/>
        </w:tabs>
        <w:autoSpaceDE w:val="0"/>
        <w:autoSpaceDN w:val="0"/>
        <w:adjustRightInd w:val="0"/>
        <w:spacing w:line="276" w:lineRule="auto"/>
        <w:jc w:val="both"/>
        <w:rPr>
          <w:rFonts w:ascii="Arial" w:hAnsi="Arial" w:cs="Arial"/>
          <w:sz w:val="22"/>
          <w:szCs w:val="22"/>
        </w:rPr>
      </w:pPr>
    </w:p>
    <w:p w:rsidR="00E50847" w:rsidRPr="0056347B" w:rsidRDefault="00E50847" w:rsidP="00FA1A13">
      <w:pPr>
        <w:widowControl w:val="0"/>
        <w:tabs>
          <w:tab w:val="left" w:pos="561"/>
          <w:tab w:val="left" w:pos="709"/>
          <w:tab w:val="left" w:pos="1065"/>
        </w:tabs>
        <w:autoSpaceDE w:val="0"/>
        <w:autoSpaceDN w:val="0"/>
        <w:adjustRightInd w:val="0"/>
        <w:spacing w:line="276" w:lineRule="auto"/>
        <w:jc w:val="both"/>
        <w:rPr>
          <w:rFonts w:ascii="Arial" w:hAnsi="Arial" w:cs="Arial"/>
          <w:sz w:val="22"/>
          <w:szCs w:val="22"/>
        </w:rPr>
      </w:pPr>
      <w:r w:rsidRPr="0056347B">
        <w:rPr>
          <w:rFonts w:ascii="Arial" w:hAnsi="Arial" w:cs="Arial"/>
          <w:sz w:val="22"/>
          <w:szCs w:val="22"/>
        </w:rPr>
        <w:tab/>
        <w:t>Refiere que Colpensiones no tuvo en cuenta los periodos de cotización que se efectuaron posteriormente, a partir del mes de agosto de 2015 hasta el 30 de abril de 2016</w:t>
      </w:r>
      <w:r w:rsidR="00D53A08" w:rsidRPr="0056347B">
        <w:rPr>
          <w:rFonts w:ascii="Arial" w:hAnsi="Arial" w:cs="Arial"/>
          <w:sz w:val="22"/>
          <w:szCs w:val="22"/>
        </w:rPr>
        <w:t>, con las que alcanzaría 745,71 semanas y, a su vez, tendría derecho a una indemnización sustitutiva equivalente a $13.550.063. Por ello, el 23 de abril de 2016 solicitó ante dicha entidad la reliquidación de la aludida indemnización</w:t>
      </w:r>
      <w:r w:rsidR="00BF3FB0" w:rsidRPr="0056347B">
        <w:rPr>
          <w:rFonts w:ascii="Arial" w:hAnsi="Arial" w:cs="Arial"/>
          <w:sz w:val="22"/>
          <w:szCs w:val="22"/>
        </w:rPr>
        <w:t xml:space="preserve">, pidiendo que se le cancelara el excedente equivalente a $12.431.233, frente a lo cual se expidió la Resolución GNR 146192 del 18 de mayo de 2016, por medio de la cual </w:t>
      </w:r>
      <w:r w:rsidR="000B2DA2" w:rsidRPr="0056347B">
        <w:rPr>
          <w:rFonts w:ascii="Arial" w:hAnsi="Arial" w:cs="Arial"/>
          <w:sz w:val="22"/>
          <w:szCs w:val="22"/>
        </w:rPr>
        <w:t>se le reconoció únicamente la suma de $8.900, la cual no fue reclamada por ella.</w:t>
      </w:r>
    </w:p>
    <w:p w:rsidR="00BF3FB0" w:rsidRPr="0056347B" w:rsidRDefault="00BF3FB0" w:rsidP="00FA1A13">
      <w:pPr>
        <w:widowControl w:val="0"/>
        <w:tabs>
          <w:tab w:val="left" w:pos="561"/>
          <w:tab w:val="left" w:pos="709"/>
          <w:tab w:val="left" w:pos="1065"/>
        </w:tabs>
        <w:autoSpaceDE w:val="0"/>
        <w:autoSpaceDN w:val="0"/>
        <w:adjustRightInd w:val="0"/>
        <w:spacing w:line="276" w:lineRule="auto"/>
        <w:jc w:val="both"/>
        <w:rPr>
          <w:rFonts w:ascii="Arial" w:hAnsi="Arial" w:cs="Arial"/>
          <w:sz w:val="22"/>
          <w:szCs w:val="22"/>
        </w:rPr>
      </w:pPr>
    </w:p>
    <w:p w:rsidR="004E3DBD" w:rsidRPr="0056347B" w:rsidRDefault="00BF3FB0" w:rsidP="000B2DA2">
      <w:pPr>
        <w:widowControl w:val="0"/>
        <w:tabs>
          <w:tab w:val="left" w:pos="561"/>
          <w:tab w:val="left" w:pos="709"/>
          <w:tab w:val="left" w:pos="1065"/>
        </w:tabs>
        <w:autoSpaceDE w:val="0"/>
        <w:autoSpaceDN w:val="0"/>
        <w:adjustRightInd w:val="0"/>
        <w:spacing w:line="276" w:lineRule="auto"/>
        <w:jc w:val="both"/>
        <w:rPr>
          <w:rFonts w:ascii="Arial" w:hAnsi="Arial" w:cs="Arial"/>
          <w:sz w:val="22"/>
          <w:szCs w:val="22"/>
        </w:rPr>
      </w:pPr>
      <w:r w:rsidRPr="0056347B">
        <w:rPr>
          <w:rFonts w:ascii="Arial" w:hAnsi="Arial" w:cs="Arial"/>
          <w:sz w:val="22"/>
          <w:szCs w:val="22"/>
        </w:rPr>
        <w:tab/>
      </w:r>
      <w:r w:rsidR="00D2586A" w:rsidRPr="0056347B">
        <w:rPr>
          <w:rFonts w:ascii="Arial" w:hAnsi="Arial" w:cs="Arial"/>
          <w:sz w:val="22"/>
          <w:szCs w:val="22"/>
        </w:rPr>
        <w:t xml:space="preserve">Colpensiones </w:t>
      </w:r>
      <w:r w:rsidR="00232C8C" w:rsidRPr="0056347B">
        <w:rPr>
          <w:rFonts w:ascii="Arial" w:hAnsi="Arial" w:cs="Arial"/>
          <w:sz w:val="22"/>
          <w:szCs w:val="22"/>
        </w:rPr>
        <w:t>ace</w:t>
      </w:r>
      <w:r w:rsidR="004E3DBD" w:rsidRPr="0056347B">
        <w:rPr>
          <w:rFonts w:ascii="Arial" w:hAnsi="Arial" w:cs="Arial"/>
          <w:sz w:val="22"/>
          <w:szCs w:val="22"/>
        </w:rPr>
        <w:t>ptó los hechos relacionados con la edad de la demandante, el contenido de la Resolución GNR 366439 del 20 de noviembre de 2015, la reclamación presentada el 25 de abril de 2016 y la respuesta brindada por medio de la Resolución GNR 146192 del 18 de mayo de la misma anu</w:t>
      </w:r>
      <w:r w:rsidR="006F3BF0" w:rsidRPr="0056347B">
        <w:rPr>
          <w:rFonts w:ascii="Arial" w:hAnsi="Arial" w:cs="Arial"/>
          <w:sz w:val="22"/>
          <w:szCs w:val="22"/>
        </w:rPr>
        <w:t>a</w:t>
      </w:r>
      <w:r w:rsidR="004E3DBD" w:rsidRPr="0056347B">
        <w:rPr>
          <w:rFonts w:ascii="Arial" w:hAnsi="Arial" w:cs="Arial"/>
          <w:sz w:val="22"/>
          <w:szCs w:val="22"/>
        </w:rPr>
        <w:t>lidad.</w:t>
      </w:r>
    </w:p>
    <w:p w:rsidR="004E3DBD" w:rsidRPr="0056347B" w:rsidRDefault="004E3DBD" w:rsidP="000B2DA2">
      <w:pPr>
        <w:widowControl w:val="0"/>
        <w:tabs>
          <w:tab w:val="left" w:pos="561"/>
          <w:tab w:val="left" w:pos="709"/>
          <w:tab w:val="left" w:pos="1065"/>
        </w:tabs>
        <w:autoSpaceDE w:val="0"/>
        <w:autoSpaceDN w:val="0"/>
        <w:adjustRightInd w:val="0"/>
        <w:spacing w:line="276" w:lineRule="auto"/>
        <w:jc w:val="both"/>
        <w:rPr>
          <w:rFonts w:ascii="Arial" w:hAnsi="Arial" w:cs="Arial"/>
          <w:sz w:val="22"/>
          <w:szCs w:val="22"/>
        </w:rPr>
      </w:pPr>
    </w:p>
    <w:p w:rsidR="004E3DBD" w:rsidRPr="0056347B" w:rsidRDefault="008343FF" w:rsidP="003450D3">
      <w:pPr>
        <w:widowControl w:val="0"/>
        <w:autoSpaceDE w:val="0"/>
        <w:autoSpaceDN w:val="0"/>
        <w:adjustRightInd w:val="0"/>
        <w:spacing w:line="276" w:lineRule="auto"/>
        <w:ind w:firstLine="708"/>
        <w:jc w:val="both"/>
        <w:rPr>
          <w:rFonts w:ascii="Arial" w:hAnsi="Arial" w:cs="Arial"/>
          <w:sz w:val="22"/>
          <w:szCs w:val="22"/>
        </w:rPr>
      </w:pPr>
      <w:r w:rsidRPr="0056347B">
        <w:rPr>
          <w:rFonts w:ascii="Arial" w:hAnsi="Arial" w:cs="Arial"/>
          <w:sz w:val="22"/>
          <w:szCs w:val="22"/>
        </w:rPr>
        <w:t>Se opuso seguidamente a las pretensiones contenidas en la demanda, proponiendo las excepciones de mérito que denominó “Inexistencia de la obligación</w:t>
      </w:r>
      <w:r w:rsidR="004E3DBD" w:rsidRPr="0056347B">
        <w:rPr>
          <w:rFonts w:ascii="Arial" w:hAnsi="Arial" w:cs="Arial"/>
          <w:sz w:val="22"/>
          <w:szCs w:val="22"/>
        </w:rPr>
        <w:t xml:space="preserve"> y cobro de lo no debido”; “Buena fe”; “Imposibilidad jurídica para cumplir con las obligaciones pretendidas”; “Prescripción” y la “Innominada.</w:t>
      </w:r>
      <w:r w:rsidRPr="0056347B">
        <w:rPr>
          <w:rFonts w:ascii="Arial" w:hAnsi="Arial" w:cs="Arial"/>
          <w:sz w:val="22"/>
          <w:szCs w:val="22"/>
        </w:rPr>
        <w:t xml:space="preserve"> </w:t>
      </w:r>
    </w:p>
    <w:p w:rsidR="00232C8C" w:rsidRPr="0056347B" w:rsidRDefault="00232C8C" w:rsidP="003450D3">
      <w:pPr>
        <w:widowControl w:val="0"/>
        <w:autoSpaceDE w:val="0"/>
        <w:autoSpaceDN w:val="0"/>
        <w:adjustRightInd w:val="0"/>
        <w:spacing w:line="276" w:lineRule="auto"/>
        <w:ind w:firstLine="708"/>
        <w:jc w:val="both"/>
        <w:rPr>
          <w:rFonts w:ascii="Arial" w:hAnsi="Arial" w:cs="Arial"/>
          <w:sz w:val="22"/>
          <w:szCs w:val="22"/>
        </w:rPr>
      </w:pPr>
    </w:p>
    <w:p w:rsidR="00D2586A" w:rsidRPr="0056347B" w:rsidRDefault="00D2586A" w:rsidP="00FA1A13">
      <w:pPr>
        <w:widowControl w:val="0"/>
        <w:numPr>
          <w:ilvl w:val="0"/>
          <w:numId w:val="1"/>
        </w:numPr>
        <w:tabs>
          <w:tab w:val="clear" w:pos="1080"/>
          <w:tab w:val="num" w:pos="561"/>
        </w:tabs>
        <w:autoSpaceDE w:val="0"/>
        <w:autoSpaceDN w:val="0"/>
        <w:adjustRightInd w:val="0"/>
        <w:spacing w:line="276" w:lineRule="auto"/>
        <w:ind w:left="0" w:firstLine="0"/>
        <w:jc w:val="center"/>
        <w:rPr>
          <w:rFonts w:ascii="Arial" w:hAnsi="Arial" w:cs="Arial"/>
          <w:b/>
          <w:caps/>
          <w:sz w:val="22"/>
          <w:szCs w:val="22"/>
        </w:rPr>
      </w:pPr>
      <w:r w:rsidRPr="0056347B">
        <w:rPr>
          <w:rFonts w:ascii="Arial" w:hAnsi="Arial" w:cs="Arial"/>
          <w:b/>
          <w:sz w:val="22"/>
          <w:szCs w:val="22"/>
        </w:rPr>
        <w:t>La sentencia de primera instancia</w:t>
      </w:r>
    </w:p>
    <w:p w:rsidR="00D2586A" w:rsidRPr="0056347B" w:rsidRDefault="00D2586A" w:rsidP="00FA1A13">
      <w:pPr>
        <w:widowControl w:val="0"/>
        <w:autoSpaceDE w:val="0"/>
        <w:autoSpaceDN w:val="0"/>
        <w:adjustRightInd w:val="0"/>
        <w:jc w:val="center"/>
        <w:rPr>
          <w:rFonts w:ascii="Arial" w:hAnsi="Arial" w:cs="Arial"/>
          <w:b/>
          <w:sz w:val="22"/>
          <w:szCs w:val="22"/>
        </w:rPr>
      </w:pPr>
    </w:p>
    <w:p w:rsidR="004E3DBD" w:rsidRPr="0056347B" w:rsidRDefault="00D2586A" w:rsidP="00FA1A13">
      <w:pPr>
        <w:tabs>
          <w:tab w:val="left" w:pos="748"/>
        </w:tabs>
        <w:spacing w:line="276" w:lineRule="auto"/>
        <w:jc w:val="both"/>
        <w:rPr>
          <w:rFonts w:ascii="Arial" w:hAnsi="Arial" w:cs="Arial"/>
          <w:sz w:val="22"/>
          <w:szCs w:val="22"/>
        </w:rPr>
      </w:pPr>
      <w:r w:rsidRPr="0056347B">
        <w:rPr>
          <w:rFonts w:ascii="Arial" w:hAnsi="Arial" w:cs="Arial"/>
          <w:sz w:val="22"/>
          <w:szCs w:val="22"/>
        </w:rPr>
        <w:tab/>
        <w:t xml:space="preserve">La Jueza de conocimiento </w:t>
      </w:r>
      <w:r w:rsidR="00C21F2B" w:rsidRPr="0056347B">
        <w:rPr>
          <w:rFonts w:ascii="Arial" w:hAnsi="Arial" w:cs="Arial"/>
          <w:sz w:val="22"/>
          <w:szCs w:val="22"/>
        </w:rPr>
        <w:t xml:space="preserve">declaró </w:t>
      </w:r>
      <w:r w:rsidR="004E3DBD" w:rsidRPr="0056347B">
        <w:rPr>
          <w:rFonts w:ascii="Arial" w:hAnsi="Arial" w:cs="Arial"/>
          <w:sz w:val="22"/>
          <w:szCs w:val="22"/>
        </w:rPr>
        <w:t>probada la excepción de “Inexistencia de la obligación” y negó las pretensiones de la demandante, a quien condenó al pago de las costas procesales.</w:t>
      </w:r>
    </w:p>
    <w:p w:rsidR="0046096A" w:rsidRPr="0056347B" w:rsidRDefault="004E3DBD" w:rsidP="00FA1A13">
      <w:pPr>
        <w:tabs>
          <w:tab w:val="left" w:pos="748"/>
        </w:tabs>
        <w:spacing w:line="276" w:lineRule="auto"/>
        <w:jc w:val="both"/>
        <w:rPr>
          <w:rFonts w:ascii="Arial" w:hAnsi="Arial" w:cs="Arial"/>
          <w:sz w:val="22"/>
          <w:szCs w:val="22"/>
        </w:rPr>
      </w:pPr>
      <w:r w:rsidRPr="0056347B">
        <w:rPr>
          <w:rFonts w:ascii="Arial" w:hAnsi="Arial" w:cs="Arial"/>
          <w:sz w:val="22"/>
          <w:szCs w:val="22"/>
        </w:rPr>
        <w:tab/>
      </w:r>
    </w:p>
    <w:p w:rsidR="00CE29AB" w:rsidRPr="0056347B" w:rsidRDefault="00FC36AC" w:rsidP="00FA1A13">
      <w:pPr>
        <w:tabs>
          <w:tab w:val="left" w:pos="0"/>
        </w:tabs>
        <w:spacing w:line="276" w:lineRule="auto"/>
        <w:jc w:val="both"/>
        <w:rPr>
          <w:rFonts w:ascii="Arial" w:hAnsi="Arial" w:cs="Arial"/>
          <w:sz w:val="22"/>
          <w:szCs w:val="22"/>
        </w:rPr>
      </w:pPr>
      <w:r w:rsidRPr="0056347B">
        <w:rPr>
          <w:rFonts w:ascii="Arial" w:hAnsi="Arial" w:cs="Arial"/>
          <w:sz w:val="22"/>
          <w:szCs w:val="22"/>
        </w:rPr>
        <w:tab/>
      </w:r>
      <w:r w:rsidR="00CE29AB" w:rsidRPr="0056347B">
        <w:rPr>
          <w:rFonts w:ascii="Arial" w:hAnsi="Arial" w:cs="Arial"/>
          <w:sz w:val="22"/>
          <w:szCs w:val="22"/>
        </w:rPr>
        <w:t>Para llegar a tal determinación</w:t>
      </w:r>
      <w:r w:rsidRPr="0056347B">
        <w:rPr>
          <w:rFonts w:ascii="Arial" w:hAnsi="Arial" w:cs="Arial"/>
          <w:sz w:val="22"/>
          <w:szCs w:val="22"/>
        </w:rPr>
        <w:t xml:space="preserve"> la A-quo consideró</w:t>
      </w:r>
      <w:r w:rsidR="004E3DBD" w:rsidRPr="0056347B">
        <w:rPr>
          <w:rFonts w:ascii="Arial" w:hAnsi="Arial" w:cs="Arial"/>
          <w:sz w:val="22"/>
          <w:szCs w:val="22"/>
        </w:rPr>
        <w:t xml:space="preserve">, en síntesis, </w:t>
      </w:r>
      <w:r w:rsidR="00CE29AB" w:rsidRPr="0056347B">
        <w:rPr>
          <w:rFonts w:ascii="Arial" w:hAnsi="Arial" w:cs="Arial"/>
          <w:sz w:val="22"/>
          <w:szCs w:val="22"/>
        </w:rPr>
        <w:t xml:space="preserve">que la promotora de la litis no podía volver a beneficiarse de una prestación que ya le había sido reconocida por el sistema de seguridad social, por lo que las cotizaciones que realizó con posterioridad a la </w:t>
      </w:r>
      <w:r w:rsidR="00CE29AB" w:rsidRPr="0056347B">
        <w:rPr>
          <w:rFonts w:ascii="Arial" w:hAnsi="Arial" w:cs="Arial"/>
          <w:sz w:val="22"/>
          <w:szCs w:val="22"/>
        </w:rPr>
        <w:lastRenderedPageBreak/>
        <w:t>resolución que le reconoció la indemnización sustitutiva de la pensión de vejez, no podían tenerse en cuenta para esos mismos efectos, sumándose a aquellas con las que ya se liquidó la prestación.</w:t>
      </w:r>
    </w:p>
    <w:p w:rsidR="00FC36AC" w:rsidRPr="0056347B" w:rsidRDefault="00FC36AC" w:rsidP="00FA1A13">
      <w:pPr>
        <w:tabs>
          <w:tab w:val="left" w:pos="0"/>
        </w:tabs>
        <w:spacing w:line="276" w:lineRule="auto"/>
        <w:jc w:val="both"/>
        <w:rPr>
          <w:rFonts w:ascii="Arial" w:hAnsi="Arial" w:cs="Arial"/>
          <w:sz w:val="22"/>
          <w:szCs w:val="22"/>
        </w:rPr>
      </w:pPr>
    </w:p>
    <w:p w:rsidR="00D2586A" w:rsidRPr="0056347B" w:rsidRDefault="00CE29AB" w:rsidP="00FA1A13">
      <w:pPr>
        <w:widowControl w:val="0"/>
        <w:numPr>
          <w:ilvl w:val="0"/>
          <w:numId w:val="1"/>
        </w:numPr>
        <w:tabs>
          <w:tab w:val="clear" w:pos="1080"/>
          <w:tab w:val="num" w:pos="374"/>
        </w:tabs>
        <w:autoSpaceDE w:val="0"/>
        <w:autoSpaceDN w:val="0"/>
        <w:adjustRightInd w:val="0"/>
        <w:spacing w:line="276" w:lineRule="auto"/>
        <w:ind w:left="0" w:firstLine="0"/>
        <w:jc w:val="center"/>
        <w:rPr>
          <w:rFonts w:ascii="Arial" w:hAnsi="Arial" w:cs="Arial"/>
          <w:b/>
          <w:sz w:val="22"/>
          <w:szCs w:val="22"/>
        </w:rPr>
      </w:pPr>
      <w:r w:rsidRPr="0056347B">
        <w:rPr>
          <w:rFonts w:ascii="Arial" w:hAnsi="Arial" w:cs="Arial"/>
          <w:b/>
          <w:sz w:val="22"/>
          <w:szCs w:val="22"/>
        </w:rPr>
        <w:t xml:space="preserve">Recurso de apelación </w:t>
      </w:r>
    </w:p>
    <w:p w:rsidR="00D2586A" w:rsidRPr="0056347B" w:rsidRDefault="00D2586A" w:rsidP="00FA1A13">
      <w:pPr>
        <w:pStyle w:val="Sinespaciado"/>
        <w:spacing w:line="276" w:lineRule="auto"/>
        <w:rPr>
          <w:rFonts w:ascii="Arial" w:hAnsi="Arial" w:cs="Arial"/>
          <w:sz w:val="22"/>
          <w:szCs w:val="22"/>
        </w:rPr>
      </w:pPr>
    </w:p>
    <w:p w:rsidR="00103DB9" w:rsidRPr="0056347B" w:rsidRDefault="00865EC9" w:rsidP="001D1D1D">
      <w:pPr>
        <w:pStyle w:val="Sinespaciado"/>
        <w:spacing w:line="276" w:lineRule="auto"/>
        <w:ind w:firstLine="709"/>
        <w:jc w:val="both"/>
        <w:rPr>
          <w:rFonts w:ascii="Arial" w:hAnsi="Arial" w:cs="Arial"/>
          <w:sz w:val="22"/>
          <w:szCs w:val="22"/>
        </w:rPr>
      </w:pPr>
      <w:r w:rsidRPr="0056347B">
        <w:rPr>
          <w:rFonts w:ascii="Arial" w:hAnsi="Arial" w:cs="Arial"/>
          <w:sz w:val="22"/>
          <w:szCs w:val="22"/>
        </w:rPr>
        <w:t xml:space="preserve">La apoderada judicial de la demandante apeló la decisión arguyendo que la jurisprudencia ha establecido que el reconocimiento de una indemnización sustitutiva de una pensión de vejez no es </w:t>
      </w:r>
      <w:r w:rsidR="00E6397C" w:rsidRPr="0056347B">
        <w:rPr>
          <w:rFonts w:ascii="Arial" w:hAnsi="Arial" w:cs="Arial"/>
          <w:sz w:val="22"/>
          <w:szCs w:val="22"/>
        </w:rPr>
        <w:t xml:space="preserve">óbice para el conceder una pensión de vejez, de manera que en aras de salvaguardar los derechos fundamentales de su prohijada, debía </w:t>
      </w:r>
      <w:proofErr w:type="spellStart"/>
      <w:r w:rsidR="00E6397C" w:rsidRPr="0056347B">
        <w:rPr>
          <w:rFonts w:ascii="Arial" w:hAnsi="Arial" w:cs="Arial"/>
          <w:sz w:val="22"/>
          <w:szCs w:val="22"/>
        </w:rPr>
        <w:t>reliquidarse</w:t>
      </w:r>
      <w:proofErr w:type="spellEnd"/>
      <w:r w:rsidR="00E6397C" w:rsidRPr="0056347B">
        <w:rPr>
          <w:rFonts w:ascii="Arial" w:hAnsi="Arial" w:cs="Arial"/>
          <w:sz w:val="22"/>
          <w:szCs w:val="22"/>
        </w:rPr>
        <w:t xml:space="preserve"> la indemnización sustitutiva con la totalidad de semanas cotizadas por ella.</w:t>
      </w:r>
    </w:p>
    <w:p w:rsidR="00685C47" w:rsidRPr="0056347B" w:rsidRDefault="00685C47" w:rsidP="00195A5B">
      <w:pPr>
        <w:pStyle w:val="Sangradetextonormal"/>
        <w:spacing w:line="240" w:lineRule="auto"/>
        <w:ind w:firstLine="561"/>
        <w:rPr>
          <w:rFonts w:ascii="Arial" w:hAnsi="Arial" w:cs="Arial"/>
          <w:sz w:val="22"/>
          <w:szCs w:val="22"/>
        </w:rPr>
      </w:pPr>
    </w:p>
    <w:p w:rsidR="00D2586A" w:rsidRPr="0056347B" w:rsidRDefault="00D2586A" w:rsidP="00FA1A13">
      <w:pPr>
        <w:widowControl w:val="0"/>
        <w:numPr>
          <w:ilvl w:val="0"/>
          <w:numId w:val="1"/>
        </w:numPr>
        <w:tabs>
          <w:tab w:val="clear" w:pos="1080"/>
          <w:tab w:val="num" w:pos="374"/>
        </w:tabs>
        <w:autoSpaceDE w:val="0"/>
        <w:autoSpaceDN w:val="0"/>
        <w:adjustRightInd w:val="0"/>
        <w:spacing w:line="276" w:lineRule="auto"/>
        <w:ind w:left="0" w:firstLine="0"/>
        <w:jc w:val="center"/>
        <w:rPr>
          <w:rFonts w:ascii="Arial" w:hAnsi="Arial" w:cs="Arial"/>
          <w:b/>
          <w:caps/>
          <w:sz w:val="22"/>
          <w:szCs w:val="22"/>
        </w:rPr>
      </w:pPr>
      <w:r w:rsidRPr="0056347B">
        <w:rPr>
          <w:rFonts w:ascii="Arial" w:hAnsi="Arial" w:cs="Arial"/>
          <w:b/>
          <w:caps/>
          <w:sz w:val="22"/>
          <w:szCs w:val="22"/>
        </w:rPr>
        <w:t xml:space="preserve"> </w:t>
      </w:r>
      <w:r w:rsidRPr="0056347B">
        <w:rPr>
          <w:rFonts w:ascii="Arial" w:hAnsi="Arial" w:cs="Arial"/>
          <w:b/>
          <w:sz w:val="22"/>
          <w:szCs w:val="22"/>
        </w:rPr>
        <w:t>Consideraciones</w:t>
      </w:r>
      <w:r w:rsidRPr="0056347B">
        <w:rPr>
          <w:rFonts w:ascii="Arial" w:hAnsi="Arial" w:cs="Arial"/>
          <w:caps/>
          <w:sz w:val="22"/>
          <w:szCs w:val="22"/>
        </w:rPr>
        <w:tab/>
      </w:r>
    </w:p>
    <w:p w:rsidR="00A767E1" w:rsidRPr="0056347B" w:rsidRDefault="00A767E1" w:rsidP="00195A5B">
      <w:pPr>
        <w:widowControl w:val="0"/>
        <w:autoSpaceDE w:val="0"/>
        <w:autoSpaceDN w:val="0"/>
        <w:adjustRightInd w:val="0"/>
        <w:rPr>
          <w:rFonts w:ascii="Arial" w:hAnsi="Arial" w:cs="Arial"/>
          <w:b/>
          <w:caps/>
          <w:sz w:val="22"/>
          <w:szCs w:val="22"/>
        </w:rPr>
      </w:pPr>
    </w:p>
    <w:p w:rsidR="00727497" w:rsidRPr="0056347B" w:rsidRDefault="00727497" w:rsidP="00113D90">
      <w:pPr>
        <w:widowControl w:val="0"/>
        <w:autoSpaceDE w:val="0"/>
        <w:autoSpaceDN w:val="0"/>
        <w:adjustRightInd w:val="0"/>
        <w:spacing w:line="276" w:lineRule="auto"/>
        <w:ind w:left="708"/>
        <w:rPr>
          <w:rFonts w:ascii="Arial" w:hAnsi="Arial" w:cs="Arial"/>
          <w:b/>
          <w:sz w:val="22"/>
          <w:szCs w:val="22"/>
        </w:rPr>
      </w:pPr>
      <w:r w:rsidRPr="0056347B">
        <w:rPr>
          <w:rFonts w:ascii="Arial" w:hAnsi="Arial" w:cs="Arial"/>
          <w:b/>
          <w:sz w:val="22"/>
          <w:szCs w:val="22"/>
        </w:rPr>
        <w:t xml:space="preserve">4.1 </w:t>
      </w:r>
      <w:r w:rsidR="00DF7772" w:rsidRPr="0056347B">
        <w:rPr>
          <w:rFonts w:ascii="Arial" w:hAnsi="Arial" w:cs="Arial"/>
          <w:b/>
          <w:sz w:val="22"/>
          <w:szCs w:val="22"/>
        </w:rPr>
        <w:t xml:space="preserve">Caso concreto </w:t>
      </w:r>
    </w:p>
    <w:p w:rsidR="00727497" w:rsidRPr="0056347B" w:rsidRDefault="00727497" w:rsidP="00113D90">
      <w:pPr>
        <w:widowControl w:val="0"/>
        <w:autoSpaceDE w:val="0"/>
        <w:autoSpaceDN w:val="0"/>
        <w:adjustRightInd w:val="0"/>
        <w:spacing w:line="276" w:lineRule="auto"/>
        <w:ind w:left="708"/>
        <w:rPr>
          <w:rFonts w:ascii="Arial" w:hAnsi="Arial" w:cs="Arial"/>
          <w:sz w:val="22"/>
          <w:szCs w:val="22"/>
        </w:rPr>
      </w:pPr>
    </w:p>
    <w:p w:rsidR="00583044" w:rsidRPr="0056347B" w:rsidRDefault="003F356B" w:rsidP="00583044">
      <w:pPr>
        <w:widowControl w:val="0"/>
        <w:autoSpaceDE w:val="0"/>
        <w:autoSpaceDN w:val="0"/>
        <w:adjustRightInd w:val="0"/>
        <w:spacing w:line="276" w:lineRule="auto"/>
        <w:ind w:firstLine="708"/>
        <w:jc w:val="both"/>
        <w:rPr>
          <w:rFonts w:ascii="Arial" w:hAnsi="Arial" w:cs="Arial"/>
          <w:sz w:val="22"/>
          <w:szCs w:val="22"/>
        </w:rPr>
      </w:pPr>
      <w:r w:rsidRPr="0056347B">
        <w:rPr>
          <w:rFonts w:ascii="Arial" w:hAnsi="Arial" w:cs="Arial"/>
          <w:sz w:val="22"/>
          <w:szCs w:val="22"/>
        </w:rPr>
        <w:t xml:space="preserve">No son necesarias mayores disquisiciones en el presente asunto para concluir que la decisión de primer grado se encuentra ajustada a derecho y que los argumentos esbozados en la censura no tienen la contundencia suficiente para derruir los esbozados </w:t>
      </w:r>
      <w:r w:rsidR="00D4422F" w:rsidRPr="0056347B">
        <w:rPr>
          <w:rFonts w:ascii="Arial" w:hAnsi="Arial" w:cs="Arial"/>
          <w:sz w:val="22"/>
          <w:szCs w:val="22"/>
        </w:rPr>
        <w:t>en ella</w:t>
      </w:r>
      <w:r w:rsidR="00A42704" w:rsidRPr="0056347B">
        <w:rPr>
          <w:rFonts w:ascii="Arial" w:hAnsi="Arial" w:cs="Arial"/>
          <w:sz w:val="22"/>
          <w:szCs w:val="22"/>
        </w:rPr>
        <w:t xml:space="preserve">, pues basta </w:t>
      </w:r>
      <w:r w:rsidR="00DE2FD3" w:rsidRPr="0056347B">
        <w:rPr>
          <w:rFonts w:ascii="Arial" w:hAnsi="Arial" w:cs="Arial"/>
          <w:sz w:val="22"/>
          <w:szCs w:val="22"/>
        </w:rPr>
        <w:t>remitirse a los supuestos facticos planteados en el libelo genitor para advertir que los pedidos de la gestora de la acción se cimentan en un hecho que de manera alguna puede avalarse por esta Colegiatura, como es aquel que refiere que se deben tener en cuenta las cotizaciones efectuada</w:t>
      </w:r>
      <w:r w:rsidR="00D4422F" w:rsidRPr="0056347B">
        <w:rPr>
          <w:rFonts w:ascii="Arial" w:hAnsi="Arial" w:cs="Arial"/>
          <w:sz w:val="22"/>
          <w:szCs w:val="22"/>
        </w:rPr>
        <w:t>s</w:t>
      </w:r>
      <w:r w:rsidR="00DE2FD3" w:rsidRPr="0056347B">
        <w:rPr>
          <w:rFonts w:ascii="Arial" w:hAnsi="Arial" w:cs="Arial"/>
          <w:sz w:val="22"/>
          <w:szCs w:val="22"/>
        </w:rPr>
        <w:t xml:space="preserve"> con posterioridad al reconocimiento de la indemnización sustitutiva de la pensión de vejez para </w:t>
      </w:r>
      <w:proofErr w:type="spellStart"/>
      <w:r w:rsidR="00DE2FD3" w:rsidRPr="0056347B">
        <w:rPr>
          <w:rFonts w:ascii="Arial" w:hAnsi="Arial" w:cs="Arial"/>
          <w:sz w:val="22"/>
          <w:szCs w:val="22"/>
        </w:rPr>
        <w:t>reliquidar</w:t>
      </w:r>
      <w:proofErr w:type="spellEnd"/>
      <w:r w:rsidR="00DE2FD3" w:rsidRPr="0056347B">
        <w:rPr>
          <w:rFonts w:ascii="Arial" w:hAnsi="Arial" w:cs="Arial"/>
          <w:sz w:val="22"/>
          <w:szCs w:val="22"/>
        </w:rPr>
        <w:t xml:space="preserve"> esa misma prestación, pues es claro que una </w:t>
      </w:r>
      <w:r w:rsidR="0026032E" w:rsidRPr="0056347B">
        <w:rPr>
          <w:rFonts w:ascii="Arial" w:hAnsi="Arial" w:cs="Arial"/>
          <w:sz w:val="22"/>
          <w:szCs w:val="22"/>
        </w:rPr>
        <w:t>vez se reconoció y canceló, las cotizaciones que sirvieron de base para erigirla perdieron la virtualidad de financiar la misma prestación.</w:t>
      </w:r>
    </w:p>
    <w:p w:rsidR="0026032E" w:rsidRPr="0056347B" w:rsidRDefault="0026032E" w:rsidP="00583044">
      <w:pPr>
        <w:widowControl w:val="0"/>
        <w:autoSpaceDE w:val="0"/>
        <w:autoSpaceDN w:val="0"/>
        <w:adjustRightInd w:val="0"/>
        <w:spacing w:line="276" w:lineRule="auto"/>
        <w:ind w:firstLine="708"/>
        <w:jc w:val="both"/>
        <w:rPr>
          <w:rFonts w:ascii="Arial" w:hAnsi="Arial" w:cs="Arial"/>
          <w:sz w:val="22"/>
          <w:szCs w:val="22"/>
        </w:rPr>
      </w:pPr>
    </w:p>
    <w:p w:rsidR="00A37FED" w:rsidRPr="0056347B" w:rsidRDefault="0026032E" w:rsidP="00583044">
      <w:pPr>
        <w:widowControl w:val="0"/>
        <w:autoSpaceDE w:val="0"/>
        <w:autoSpaceDN w:val="0"/>
        <w:adjustRightInd w:val="0"/>
        <w:spacing w:line="276" w:lineRule="auto"/>
        <w:ind w:firstLine="708"/>
        <w:jc w:val="both"/>
        <w:rPr>
          <w:rFonts w:ascii="Arial" w:hAnsi="Arial" w:cs="Arial"/>
          <w:sz w:val="22"/>
          <w:szCs w:val="22"/>
        </w:rPr>
      </w:pPr>
      <w:r w:rsidRPr="0056347B">
        <w:rPr>
          <w:rFonts w:ascii="Arial" w:hAnsi="Arial" w:cs="Arial"/>
          <w:sz w:val="22"/>
          <w:szCs w:val="22"/>
        </w:rPr>
        <w:t xml:space="preserve">Si bien es cierto que en distintos pronunciamientos ha señalado </w:t>
      </w:r>
      <w:r w:rsidR="00D4422F" w:rsidRPr="0056347B">
        <w:rPr>
          <w:rFonts w:ascii="Arial" w:hAnsi="Arial" w:cs="Arial"/>
          <w:sz w:val="22"/>
          <w:szCs w:val="22"/>
        </w:rPr>
        <w:t xml:space="preserve">esta Colegiatura, acudiendo al precedente de la Sala de Casación Laboral de la Corte Suprema de Justicia, </w:t>
      </w:r>
      <w:r w:rsidRPr="0056347B">
        <w:rPr>
          <w:rFonts w:ascii="Arial" w:hAnsi="Arial" w:cs="Arial"/>
          <w:sz w:val="22"/>
          <w:szCs w:val="22"/>
        </w:rPr>
        <w:t>que cuando Colpensiones niega infundadamente el reconocimiento de una pensión de vejez y concede la aludida indem</w:t>
      </w:r>
      <w:r w:rsidR="00D4422F" w:rsidRPr="0056347B">
        <w:rPr>
          <w:rFonts w:ascii="Arial" w:hAnsi="Arial" w:cs="Arial"/>
          <w:sz w:val="22"/>
          <w:szCs w:val="22"/>
        </w:rPr>
        <w:t xml:space="preserve">nización, ese error no puede afectar el derecho a la pensión de vejez y se ordena el pago de la misma con el respectivo descuento; o incluso, se ha sostenido que la concesión de la indemnización no afecta el conteo que se hace en el estudio de una pensión de invalidez; no obstante, ello no acontece en el </w:t>
      </w:r>
      <w:r w:rsidR="00D4422F" w:rsidRPr="0056347B">
        <w:rPr>
          <w:rFonts w:ascii="Arial" w:hAnsi="Arial" w:cs="Arial"/>
          <w:i/>
          <w:sz w:val="22"/>
          <w:szCs w:val="22"/>
        </w:rPr>
        <w:t>sub</w:t>
      </w:r>
      <w:r w:rsidR="000F594C" w:rsidRPr="0056347B">
        <w:rPr>
          <w:rFonts w:ascii="Arial" w:hAnsi="Arial" w:cs="Arial"/>
          <w:i/>
          <w:sz w:val="22"/>
          <w:szCs w:val="22"/>
        </w:rPr>
        <w:t xml:space="preserve"> </w:t>
      </w:r>
      <w:r w:rsidR="00D4422F" w:rsidRPr="0056347B">
        <w:rPr>
          <w:rFonts w:ascii="Arial" w:hAnsi="Arial" w:cs="Arial"/>
          <w:i/>
          <w:sz w:val="22"/>
          <w:szCs w:val="22"/>
        </w:rPr>
        <w:t>lite</w:t>
      </w:r>
      <w:r w:rsidR="00D4422F" w:rsidRPr="0056347B">
        <w:rPr>
          <w:rFonts w:ascii="Arial" w:hAnsi="Arial" w:cs="Arial"/>
          <w:sz w:val="22"/>
          <w:szCs w:val="22"/>
        </w:rPr>
        <w:t xml:space="preserve">, pues tal como se advierte en la Resolución GNR 366439 de 2015, fue la demandante quien solicitó </w:t>
      </w:r>
      <w:r w:rsidR="0044427B" w:rsidRPr="0056347B">
        <w:rPr>
          <w:rFonts w:ascii="Arial" w:hAnsi="Arial" w:cs="Arial"/>
          <w:sz w:val="22"/>
          <w:szCs w:val="22"/>
        </w:rPr>
        <w:t xml:space="preserve">el pago de la indemnización </w:t>
      </w:r>
      <w:r w:rsidR="00A37FED" w:rsidRPr="0056347B">
        <w:rPr>
          <w:rFonts w:ascii="Arial" w:hAnsi="Arial" w:cs="Arial"/>
          <w:sz w:val="22"/>
          <w:szCs w:val="22"/>
        </w:rPr>
        <w:t>con</w:t>
      </w:r>
      <w:r w:rsidR="0044427B" w:rsidRPr="0056347B">
        <w:rPr>
          <w:rFonts w:ascii="Arial" w:hAnsi="Arial" w:cs="Arial"/>
          <w:sz w:val="22"/>
          <w:szCs w:val="22"/>
        </w:rPr>
        <w:t xml:space="preserve"> las semanas que acumulaba hasta ese momento </w:t>
      </w:r>
      <w:r w:rsidR="00A37FED" w:rsidRPr="0056347B">
        <w:rPr>
          <w:rFonts w:ascii="Arial" w:hAnsi="Arial" w:cs="Arial"/>
          <w:b/>
          <w:sz w:val="22"/>
          <w:szCs w:val="22"/>
          <w:u w:val="single"/>
        </w:rPr>
        <w:t>dada su imposibilidad de continuar cotizando</w:t>
      </w:r>
      <w:r w:rsidR="00A37FED" w:rsidRPr="0056347B">
        <w:rPr>
          <w:rFonts w:ascii="Arial" w:hAnsi="Arial" w:cs="Arial"/>
          <w:sz w:val="22"/>
          <w:szCs w:val="22"/>
        </w:rPr>
        <w:t xml:space="preserve"> </w:t>
      </w:r>
      <w:r w:rsidR="0044427B" w:rsidRPr="0056347B">
        <w:rPr>
          <w:rFonts w:ascii="Arial" w:hAnsi="Arial" w:cs="Arial"/>
          <w:sz w:val="22"/>
          <w:szCs w:val="22"/>
        </w:rPr>
        <w:t>(</w:t>
      </w:r>
      <w:proofErr w:type="spellStart"/>
      <w:r w:rsidR="0044427B" w:rsidRPr="0056347B">
        <w:rPr>
          <w:rFonts w:ascii="Arial" w:hAnsi="Arial" w:cs="Arial"/>
          <w:sz w:val="22"/>
          <w:szCs w:val="22"/>
        </w:rPr>
        <w:t>fl</w:t>
      </w:r>
      <w:proofErr w:type="spellEnd"/>
      <w:r w:rsidR="0044427B" w:rsidRPr="0056347B">
        <w:rPr>
          <w:rFonts w:ascii="Arial" w:hAnsi="Arial" w:cs="Arial"/>
          <w:sz w:val="22"/>
          <w:szCs w:val="22"/>
        </w:rPr>
        <w:t>. 19), a lo cual accedió Colpensiones, quien tuvo en cuenta las 657 semanas cotizadas desde el 1º de noviembre de 2001 hasta el 31 de agosto de 2015</w:t>
      </w:r>
      <w:r w:rsidR="00A37FED" w:rsidRPr="0056347B">
        <w:rPr>
          <w:rFonts w:ascii="Arial" w:hAnsi="Arial" w:cs="Arial"/>
          <w:sz w:val="22"/>
          <w:szCs w:val="22"/>
        </w:rPr>
        <w:t>.</w:t>
      </w:r>
    </w:p>
    <w:p w:rsidR="00A37FED" w:rsidRPr="0056347B" w:rsidRDefault="00A37FED" w:rsidP="00583044">
      <w:pPr>
        <w:widowControl w:val="0"/>
        <w:autoSpaceDE w:val="0"/>
        <w:autoSpaceDN w:val="0"/>
        <w:adjustRightInd w:val="0"/>
        <w:spacing w:line="276" w:lineRule="auto"/>
        <w:ind w:firstLine="708"/>
        <w:jc w:val="both"/>
        <w:rPr>
          <w:rFonts w:ascii="Arial" w:hAnsi="Arial" w:cs="Arial"/>
          <w:sz w:val="22"/>
          <w:szCs w:val="22"/>
        </w:rPr>
      </w:pPr>
    </w:p>
    <w:p w:rsidR="00AF2799" w:rsidRPr="0056347B" w:rsidRDefault="00A37FED" w:rsidP="00583044">
      <w:pPr>
        <w:widowControl w:val="0"/>
        <w:autoSpaceDE w:val="0"/>
        <w:autoSpaceDN w:val="0"/>
        <w:adjustRightInd w:val="0"/>
        <w:spacing w:line="276" w:lineRule="auto"/>
        <w:ind w:firstLine="708"/>
        <w:jc w:val="both"/>
        <w:rPr>
          <w:rFonts w:ascii="Arial" w:hAnsi="Arial" w:cs="Arial"/>
          <w:sz w:val="22"/>
          <w:szCs w:val="22"/>
        </w:rPr>
      </w:pPr>
      <w:r w:rsidRPr="0056347B">
        <w:rPr>
          <w:rFonts w:ascii="Arial" w:hAnsi="Arial" w:cs="Arial"/>
          <w:sz w:val="22"/>
          <w:szCs w:val="22"/>
        </w:rPr>
        <w:t>A</w:t>
      </w:r>
      <w:r w:rsidR="006C3481" w:rsidRPr="0056347B">
        <w:rPr>
          <w:rFonts w:ascii="Arial" w:hAnsi="Arial" w:cs="Arial"/>
          <w:sz w:val="22"/>
          <w:szCs w:val="22"/>
        </w:rPr>
        <w:t xml:space="preserve">hora, si bien el tercer inciso del artículo 17 </w:t>
      </w:r>
      <w:r w:rsidR="00AF2799" w:rsidRPr="0056347B">
        <w:rPr>
          <w:rFonts w:ascii="Arial" w:hAnsi="Arial" w:cs="Arial"/>
          <w:sz w:val="22"/>
          <w:szCs w:val="22"/>
        </w:rPr>
        <w:t xml:space="preserve">de la Ley 100 de 1993 </w:t>
      </w:r>
      <w:r w:rsidR="00056DF6" w:rsidRPr="0056347B">
        <w:rPr>
          <w:rFonts w:ascii="Arial" w:hAnsi="Arial" w:cs="Arial"/>
          <w:sz w:val="22"/>
          <w:szCs w:val="22"/>
        </w:rPr>
        <w:t>avala l</w:t>
      </w:r>
      <w:r w:rsidR="00903A01" w:rsidRPr="0056347B">
        <w:rPr>
          <w:rFonts w:ascii="Arial" w:hAnsi="Arial" w:cs="Arial"/>
          <w:sz w:val="22"/>
          <w:szCs w:val="22"/>
        </w:rPr>
        <w:t xml:space="preserve">os aportes voluntarios </w:t>
      </w:r>
      <w:r w:rsidR="00056DF6" w:rsidRPr="0056347B">
        <w:rPr>
          <w:rFonts w:ascii="Arial" w:hAnsi="Arial" w:cs="Arial"/>
          <w:sz w:val="22"/>
          <w:szCs w:val="22"/>
        </w:rPr>
        <w:t>de</w:t>
      </w:r>
      <w:r w:rsidR="00903A01" w:rsidRPr="0056347B">
        <w:rPr>
          <w:rFonts w:ascii="Arial" w:hAnsi="Arial" w:cs="Arial"/>
          <w:sz w:val="22"/>
          <w:szCs w:val="22"/>
        </w:rPr>
        <w:t xml:space="preserve"> quien </w:t>
      </w:r>
      <w:r w:rsidR="00056DF6" w:rsidRPr="0056347B">
        <w:rPr>
          <w:rFonts w:ascii="Arial" w:hAnsi="Arial" w:cs="Arial"/>
          <w:sz w:val="22"/>
          <w:szCs w:val="22"/>
        </w:rPr>
        <w:t xml:space="preserve">haya reunido los requisitos para acceder a la pensión mínima de vejez, o </w:t>
      </w:r>
      <w:r w:rsidR="00903A01" w:rsidRPr="0056347B">
        <w:rPr>
          <w:rFonts w:ascii="Arial" w:hAnsi="Arial" w:cs="Arial"/>
          <w:sz w:val="22"/>
          <w:szCs w:val="22"/>
        </w:rPr>
        <w:t xml:space="preserve">de quien </w:t>
      </w:r>
      <w:r w:rsidR="00056DF6" w:rsidRPr="0056347B">
        <w:rPr>
          <w:rFonts w:ascii="Arial" w:hAnsi="Arial" w:cs="Arial"/>
          <w:sz w:val="22"/>
          <w:szCs w:val="22"/>
        </w:rPr>
        <w:t>se hubiere pensionado por invalid</w:t>
      </w:r>
      <w:r w:rsidR="0073244A" w:rsidRPr="0056347B">
        <w:rPr>
          <w:rFonts w:ascii="Arial" w:hAnsi="Arial" w:cs="Arial"/>
          <w:sz w:val="22"/>
          <w:szCs w:val="22"/>
        </w:rPr>
        <w:t>ez</w:t>
      </w:r>
      <w:r w:rsidR="00056DF6" w:rsidRPr="0056347B">
        <w:rPr>
          <w:rFonts w:ascii="Arial" w:hAnsi="Arial" w:cs="Arial"/>
          <w:sz w:val="22"/>
          <w:szCs w:val="22"/>
        </w:rPr>
        <w:t xml:space="preserve">, </w:t>
      </w:r>
      <w:r w:rsidR="000F594C" w:rsidRPr="0056347B">
        <w:rPr>
          <w:rFonts w:ascii="Arial" w:hAnsi="Arial" w:cs="Arial"/>
          <w:sz w:val="22"/>
          <w:szCs w:val="22"/>
        </w:rPr>
        <w:t>dicha posibilidad se predica de</w:t>
      </w:r>
      <w:r w:rsidR="0071340F" w:rsidRPr="0056347B">
        <w:rPr>
          <w:rFonts w:ascii="Arial" w:hAnsi="Arial" w:cs="Arial"/>
          <w:sz w:val="22"/>
          <w:szCs w:val="22"/>
        </w:rPr>
        <w:t xml:space="preserve"> su deseo</w:t>
      </w:r>
      <w:r w:rsidR="000F594C" w:rsidRPr="0056347B">
        <w:rPr>
          <w:rFonts w:ascii="Arial" w:hAnsi="Arial" w:cs="Arial"/>
          <w:sz w:val="22"/>
          <w:szCs w:val="22"/>
        </w:rPr>
        <w:t xml:space="preserve"> de mejorar su pensión u obtener la pensión de vejez</w:t>
      </w:r>
      <w:r w:rsidR="0071340F" w:rsidRPr="0056347B">
        <w:rPr>
          <w:rFonts w:ascii="Arial" w:hAnsi="Arial" w:cs="Arial"/>
          <w:sz w:val="22"/>
          <w:szCs w:val="22"/>
        </w:rPr>
        <w:t>, respectivamente</w:t>
      </w:r>
      <w:r w:rsidR="000F594C" w:rsidRPr="0056347B">
        <w:rPr>
          <w:rFonts w:ascii="Arial" w:hAnsi="Arial" w:cs="Arial"/>
          <w:sz w:val="22"/>
          <w:szCs w:val="22"/>
        </w:rPr>
        <w:t xml:space="preserve">, </w:t>
      </w:r>
      <w:r w:rsidR="0071340F" w:rsidRPr="0056347B">
        <w:rPr>
          <w:rFonts w:ascii="Arial" w:hAnsi="Arial" w:cs="Arial"/>
          <w:sz w:val="22"/>
          <w:szCs w:val="22"/>
        </w:rPr>
        <w:t xml:space="preserve">más no </w:t>
      </w:r>
      <w:r w:rsidR="000F594C" w:rsidRPr="0056347B">
        <w:rPr>
          <w:rFonts w:ascii="Arial" w:hAnsi="Arial" w:cs="Arial"/>
          <w:sz w:val="22"/>
          <w:szCs w:val="22"/>
        </w:rPr>
        <w:t>para cumplir requisitos para obtener otra prestación dentro del Sistema General de Pensiones</w:t>
      </w:r>
      <w:r w:rsidR="0071340F" w:rsidRPr="0056347B">
        <w:rPr>
          <w:rFonts w:ascii="Arial" w:hAnsi="Arial" w:cs="Arial"/>
          <w:sz w:val="22"/>
          <w:szCs w:val="22"/>
        </w:rPr>
        <w:t xml:space="preserve"> (C-529 de 2010); de manera que al no concurrir ninguno de esos presupuestos en el caso de marras, lo que opera es la </w:t>
      </w:r>
      <w:r w:rsidR="00AF2799" w:rsidRPr="0056347B">
        <w:rPr>
          <w:rFonts w:ascii="Arial" w:hAnsi="Arial" w:cs="Arial"/>
          <w:b/>
          <w:sz w:val="22"/>
          <w:szCs w:val="22"/>
        </w:rPr>
        <w:t>devolución de aportes</w:t>
      </w:r>
      <w:r w:rsidR="00AF2799" w:rsidRPr="0056347B">
        <w:rPr>
          <w:rFonts w:ascii="Arial" w:hAnsi="Arial" w:cs="Arial"/>
          <w:sz w:val="22"/>
          <w:szCs w:val="22"/>
        </w:rPr>
        <w:t>, tal como se describe en la página web de Colpensiones</w:t>
      </w:r>
      <w:r w:rsidR="00AF2799" w:rsidRPr="0056347B">
        <w:rPr>
          <w:rStyle w:val="Refdenotaalpie"/>
          <w:rFonts w:ascii="Arial" w:hAnsi="Arial" w:cs="Arial"/>
          <w:sz w:val="22"/>
          <w:szCs w:val="22"/>
        </w:rPr>
        <w:footnoteReference w:id="1"/>
      </w:r>
      <w:r w:rsidR="00AF2799" w:rsidRPr="0056347B">
        <w:rPr>
          <w:rFonts w:ascii="Arial" w:hAnsi="Arial" w:cs="Arial"/>
          <w:sz w:val="22"/>
          <w:szCs w:val="22"/>
        </w:rPr>
        <w:t>, de la cual, a método ilustrativo, se trae el siguiente aparte:</w:t>
      </w:r>
    </w:p>
    <w:p w:rsidR="00AF2799" w:rsidRPr="0056347B" w:rsidRDefault="00AF2799" w:rsidP="00583044">
      <w:pPr>
        <w:widowControl w:val="0"/>
        <w:autoSpaceDE w:val="0"/>
        <w:autoSpaceDN w:val="0"/>
        <w:adjustRightInd w:val="0"/>
        <w:spacing w:line="276" w:lineRule="auto"/>
        <w:ind w:firstLine="708"/>
        <w:jc w:val="both"/>
        <w:rPr>
          <w:rFonts w:ascii="Arial" w:hAnsi="Arial" w:cs="Arial"/>
          <w:sz w:val="22"/>
          <w:szCs w:val="22"/>
        </w:rPr>
      </w:pPr>
    </w:p>
    <w:p w:rsidR="00AF2799" w:rsidRPr="0056347B" w:rsidRDefault="00AF2799" w:rsidP="006F3BF0">
      <w:pPr>
        <w:widowControl w:val="0"/>
        <w:autoSpaceDE w:val="0"/>
        <w:autoSpaceDN w:val="0"/>
        <w:adjustRightInd w:val="0"/>
        <w:ind w:left="426" w:right="420"/>
        <w:jc w:val="both"/>
        <w:rPr>
          <w:rFonts w:ascii="Arial" w:hAnsi="Arial" w:cs="Arial"/>
          <w:sz w:val="20"/>
          <w:szCs w:val="22"/>
          <w:shd w:val="clear" w:color="auto" w:fill="FFFFFF"/>
        </w:rPr>
      </w:pPr>
      <w:r w:rsidRPr="0056347B">
        <w:rPr>
          <w:rFonts w:ascii="Arial" w:hAnsi="Arial" w:cs="Arial"/>
          <w:sz w:val="20"/>
          <w:szCs w:val="22"/>
        </w:rPr>
        <w:t>“El trámite de Devolución de Aportes a Terceros (DAT) tiene origen en solicitudes efectuadas por Ciudadanos, Empleadores y Afiliados, con ocasión de pagos efectuados al RPM en forma errada o sin que exista la obligación de efectuar cotización. Estas cotizaciones solo se devuelven al Aportante (Empresa o Independiente), que haya realizado los pagos errados o sin la obligación de cotizar.”</w:t>
      </w:r>
    </w:p>
    <w:p w:rsidR="00AF2799" w:rsidRPr="0056347B" w:rsidRDefault="00AF2799" w:rsidP="006F3BF0">
      <w:pPr>
        <w:widowControl w:val="0"/>
        <w:autoSpaceDE w:val="0"/>
        <w:autoSpaceDN w:val="0"/>
        <w:adjustRightInd w:val="0"/>
        <w:ind w:left="426" w:right="420"/>
        <w:jc w:val="both"/>
        <w:rPr>
          <w:rFonts w:ascii="Arial" w:hAnsi="Arial" w:cs="Arial"/>
          <w:sz w:val="20"/>
          <w:szCs w:val="22"/>
          <w:shd w:val="clear" w:color="auto" w:fill="FFFFFF"/>
        </w:rPr>
      </w:pPr>
    </w:p>
    <w:p w:rsidR="00AF2799" w:rsidRPr="0056347B" w:rsidRDefault="00AF2799" w:rsidP="006F3BF0">
      <w:pPr>
        <w:widowControl w:val="0"/>
        <w:autoSpaceDE w:val="0"/>
        <w:autoSpaceDN w:val="0"/>
        <w:adjustRightInd w:val="0"/>
        <w:ind w:left="426" w:right="420"/>
        <w:jc w:val="both"/>
        <w:rPr>
          <w:rFonts w:ascii="Arial" w:hAnsi="Arial" w:cs="Arial"/>
          <w:sz w:val="20"/>
          <w:szCs w:val="22"/>
        </w:rPr>
      </w:pPr>
      <w:r w:rsidRPr="0056347B">
        <w:rPr>
          <w:rFonts w:ascii="Arial" w:hAnsi="Arial" w:cs="Arial"/>
          <w:sz w:val="20"/>
          <w:szCs w:val="22"/>
        </w:rPr>
        <w:t>“A continuación, se relacionan los tipos de devolución que son autorizados por Colpensiones:</w:t>
      </w:r>
    </w:p>
    <w:p w:rsidR="00AF2799" w:rsidRPr="0056347B" w:rsidRDefault="00AF2799" w:rsidP="006F3BF0">
      <w:pPr>
        <w:widowControl w:val="0"/>
        <w:autoSpaceDE w:val="0"/>
        <w:autoSpaceDN w:val="0"/>
        <w:adjustRightInd w:val="0"/>
        <w:ind w:left="426" w:right="420"/>
        <w:jc w:val="both"/>
        <w:rPr>
          <w:rFonts w:ascii="Arial" w:hAnsi="Arial" w:cs="Arial"/>
          <w:sz w:val="20"/>
          <w:szCs w:val="22"/>
        </w:rPr>
      </w:pPr>
    </w:p>
    <w:p w:rsidR="006C3481" w:rsidRPr="0056347B" w:rsidRDefault="00AF2799" w:rsidP="006F3BF0">
      <w:pPr>
        <w:widowControl w:val="0"/>
        <w:autoSpaceDE w:val="0"/>
        <w:autoSpaceDN w:val="0"/>
        <w:adjustRightInd w:val="0"/>
        <w:ind w:left="426" w:right="420"/>
        <w:jc w:val="both"/>
        <w:rPr>
          <w:rFonts w:ascii="Arial" w:hAnsi="Arial" w:cs="Arial"/>
          <w:sz w:val="20"/>
          <w:szCs w:val="22"/>
        </w:rPr>
      </w:pPr>
      <w:r w:rsidRPr="0056347B">
        <w:rPr>
          <w:rFonts w:ascii="Arial" w:hAnsi="Arial" w:cs="Arial"/>
          <w:sz w:val="20"/>
          <w:szCs w:val="22"/>
        </w:rPr>
        <w:t xml:space="preserve"> </w:t>
      </w:r>
      <w:hyperlink r:id="rId8" w:tooltip="Exonerado:" w:history="1">
        <w:r w:rsidRPr="0056347B">
          <w:rPr>
            <w:rStyle w:val="Hipervnculo"/>
            <w:rFonts w:ascii="Arial" w:hAnsi="Arial" w:cs="Arial"/>
            <w:b/>
            <w:bCs/>
            <w:color w:val="auto"/>
            <w:sz w:val="20"/>
            <w:szCs w:val="22"/>
          </w:rPr>
          <w:t>Exonerado:</w:t>
        </w:r>
      </w:hyperlink>
      <w:r w:rsidRPr="0056347B">
        <w:rPr>
          <w:rFonts w:ascii="Arial" w:hAnsi="Arial" w:cs="Arial"/>
          <w:sz w:val="20"/>
          <w:szCs w:val="22"/>
        </w:rPr>
        <w:t> Pensionados por vejez o que recibieron una indemnización sustitutiva de la pensión y con posterioridad efectuaron cotizaciones en pensión como independiente o mediante empleador al ISS o a Colpensiones. La solicitud debe efectuarla quien realizó los aportes. (…)”</w:t>
      </w:r>
    </w:p>
    <w:p w:rsidR="006C3481" w:rsidRPr="0056347B" w:rsidRDefault="006C3481" w:rsidP="00583044">
      <w:pPr>
        <w:widowControl w:val="0"/>
        <w:autoSpaceDE w:val="0"/>
        <w:autoSpaceDN w:val="0"/>
        <w:adjustRightInd w:val="0"/>
        <w:spacing w:line="276" w:lineRule="auto"/>
        <w:ind w:firstLine="708"/>
        <w:jc w:val="both"/>
        <w:rPr>
          <w:rFonts w:ascii="Arial" w:hAnsi="Arial" w:cs="Arial"/>
          <w:sz w:val="22"/>
          <w:szCs w:val="22"/>
        </w:rPr>
      </w:pPr>
    </w:p>
    <w:p w:rsidR="00AF2799" w:rsidRPr="0056347B" w:rsidRDefault="00AF2799" w:rsidP="00583044">
      <w:pPr>
        <w:widowControl w:val="0"/>
        <w:autoSpaceDE w:val="0"/>
        <w:autoSpaceDN w:val="0"/>
        <w:adjustRightInd w:val="0"/>
        <w:spacing w:line="276" w:lineRule="auto"/>
        <w:ind w:firstLine="708"/>
        <w:jc w:val="both"/>
        <w:rPr>
          <w:rFonts w:ascii="Arial" w:hAnsi="Arial" w:cs="Arial"/>
          <w:sz w:val="22"/>
          <w:szCs w:val="22"/>
        </w:rPr>
      </w:pPr>
      <w:r w:rsidRPr="0056347B">
        <w:rPr>
          <w:rFonts w:ascii="Arial" w:hAnsi="Arial" w:cs="Arial"/>
          <w:sz w:val="22"/>
          <w:szCs w:val="22"/>
        </w:rPr>
        <w:t>De ahí que en la Resolución GNR 146192 del 18 de mayo de 2016 (</w:t>
      </w:r>
      <w:proofErr w:type="spellStart"/>
      <w:r w:rsidRPr="0056347B">
        <w:rPr>
          <w:rFonts w:ascii="Arial" w:hAnsi="Arial" w:cs="Arial"/>
          <w:sz w:val="22"/>
          <w:szCs w:val="22"/>
        </w:rPr>
        <w:t>fl</w:t>
      </w:r>
      <w:proofErr w:type="spellEnd"/>
      <w:r w:rsidRPr="0056347B">
        <w:rPr>
          <w:rFonts w:ascii="Arial" w:hAnsi="Arial" w:cs="Arial"/>
          <w:sz w:val="22"/>
          <w:szCs w:val="22"/>
        </w:rPr>
        <w:t xml:space="preserve">. 31), Colpensiones manifestara </w:t>
      </w:r>
      <w:proofErr w:type="gramStart"/>
      <w:r w:rsidRPr="0056347B">
        <w:rPr>
          <w:rFonts w:ascii="Arial" w:hAnsi="Arial" w:cs="Arial"/>
          <w:sz w:val="22"/>
          <w:szCs w:val="22"/>
        </w:rPr>
        <w:t>a la</w:t>
      </w:r>
      <w:proofErr w:type="gramEnd"/>
      <w:r w:rsidRPr="0056347B">
        <w:rPr>
          <w:rFonts w:ascii="Arial" w:hAnsi="Arial" w:cs="Arial"/>
          <w:sz w:val="22"/>
          <w:szCs w:val="22"/>
        </w:rPr>
        <w:t xml:space="preserve"> señora Arias, lo siguiente:</w:t>
      </w:r>
    </w:p>
    <w:p w:rsidR="00AF2799" w:rsidRPr="0056347B" w:rsidRDefault="00AF2799" w:rsidP="00583044">
      <w:pPr>
        <w:widowControl w:val="0"/>
        <w:autoSpaceDE w:val="0"/>
        <w:autoSpaceDN w:val="0"/>
        <w:adjustRightInd w:val="0"/>
        <w:spacing w:line="276" w:lineRule="auto"/>
        <w:ind w:firstLine="708"/>
        <w:jc w:val="both"/>
        <w:rPr>
          <w:rFonts w:ascii="Arial" w:hAnsi="Arial" w:cs="Arial"/>
          <w:sz w:val="22"/>
          <w:szCs w:val="22"/>
        </w:rPr>
      </w:pPr>
    </w:p>
    <w:p w:rsidR="00AF2799" w:rsidRPr="0056347B" w:rsidRDefault="00AF2799" w:rsidP="006F3BF0">
      <w:pPr>
        <w:widowControl w:val="0"/>
        <w:autoSpaceDE w:val="0"/>
        <w:autoSpaceDN w:val="0"/>
        <w:adjustRightInd w:val="0"/>
        <w:ind w:left="426" w:right="420"/>
        <w:jc w:val="both"/>
        <w:rPr>
          <w:rFonts w:ascii="Arial" w:hAnsi="Arial" w:cs="Arial"/>
          <w:sz w:val="20"/>
          <w:szCs w:val="22"/>
        </w:rPr>
      </w:pPr>
      <w:r w:rsidRPr="0056347B">
        <w:rPr>
          <w:rFonts w:ascii="Arial" w:hAnsi="Arial" w:cs="Arial"/>
          <w:sz w:val="20"/>
          <w:szCs w:val="22"/>
        </w:rPr>
        <w:t xml:space="preserve">“Que no obstante lo anterior, es preciso aclarar a la peticionaria que con respecto a los aportes cotizados con posterioridad al reconocimiento de la Indemnización Sustitutiva de Vejez, reportados en la historia laboral, aportes que no fueron tenidos en cuenta para la liquidación de la </w:t>
      </w:r>
      <w:r w:rsidR="008A66A4" w:rsidRPr="0056347B">
        <w:rPr>
          <w:rFonts w:ascii="Arial" w:hAnsi="Arial" w:cs="Arial"/>
          <w:sz w:val="20"/>
          <w:szCs w:val="22"/>
        </w:rPr>
        <w:t>Indemnización</w:t>
      </w:r>
      <w:r w:rsidRPr="0056347B">
        <w:rPr>
          <w:rFonts w:ascii="Arial" w:hAnsi="Arial" w:cs="Arial"/>
          <w:sz w:val="20"/>
          <w:szCs w:val="22"/>
        </w:rPr>
        <w:t xml:space="preserve"> Sustitutiva de Vejez, son </w:t>
      </w:r>
      <w:r w:rsidR="008A66A4" w:rsidRPr="0056347B">
        <w:rPr>
          <w:rFonts w:ascii="Arial" w:hAnsi="Arial" w:cs="Arial"/>
          <w:sz w:val="20"/>
          <w:szCs w:val="22"/>
        </w:rPr>
        <w:t>susceptibles</w:t>
      </w:r>
      <w:r w:rsidRPr="0056347B">
        <w:rPr>
          <w:rFonts w:ascii="Arial" w:hAnsi="Arial" w:cs="Arial"/>
          <w:sz w:val="20"/>
          <w:szCs w:val="22"/>
        </w:rPr>
        <w:t xml:space="preserve"> de reclamar mediante una devolución de aportes, para lo cual debe acercarse a un </w:t>
      </w:r>
      <w:proofErr w:type="spellStart"/>
      <w:r w:rsidRPr="0056347B">
        <w:rPr>
          <w:rFonts w:ascii="Arial" w:hAnsi="Arial" w:cs="Arial"/>
          <w:sz w:val="20"/>
          <w:szCs w:val="22"/>
        </w:rPr>
        <w:t>PAC</w:t>
      </w:r>
      <w:proofErr w:type="spellEnd"/>
      <w:r w:rsidRPr="0056347B">
        <w:rPr>
          <w:rFonts w:ascii="Arial" w:hAnsi="Arial" w:cs="Arial"/>
          <w:sz w:val="20"/>
          <w:szCs w:val="22"/>
        </w:rPr>
        <w:t xml:space="preserve"> </w:t>
      </w:r>
      <w:proofErr w:type="spellStart"/>
      <w:r w:rsidRPr="0056347B">
        <w:rPr>
          <w:rFonts w:ascii="Arial" w:hAnsi="Arial" w:cs="Arial"/>
          <w:sz w:val="20"/>
          <w:szCs w:val="22"/>
        </w:rPr>
        <w:t>Colpensioens</w:t>
      </w:r>
      <w:proofErr w:type="spellEnd"/>
      <w:r w:rsidRPr="0056347B">
        <w:rPr>
          <w:rFonts w:ascii="Arial" w:hAnsi="Arial" w:cs="Arial"/>
          <w:sz w:val="20"/>
          <w:szCs w:val="22"/>
        </w:rPr>
        <w:t>, punto de atención al ciudadano, para radicar solicitud y dirigirla ante la OFICINA DE INGRESOS Y EGRESOS de esta entidad.”</w:t>
      </w:r>
    </w:p>
    <w:p w:rsidR="00AF2799" w:rsidRPr="0056347B" w:rsidRDefault="00AF2799" w:rsidP="00583044">
      <w:pPr>
        <w:widowControl w:val="0"/>
        <w:autoSpaceDE w:val="0"/>
        <w:autoSpaceDN w:val="0"/>
        <w:adjustRightInd w:val="0"/>
        <w:spacing w:line="276" w:lineRule="auto"/>
        <w:ind w:firstLine="708"/>
        <w:jc w:val="both"/>
        <w:rPr>
          <w:rFonts w:ascii="Arial" w:hAnsi="Arial" w:cs="Arial"/>
          <w:sz w:val="22"/>
          <w:szCs w:val="22"/>
        </w:rPr>
      </w:pPr>
      <w:r w:rsidRPr="0056347B">
        <w:rPr>
          <w:rFonts w:ascii="Arial" w:hAnsi="Arial" w:cs="Arial"/>
          <w:sz w:val="22"/>
          <w:szCs w:val="22"/>
        </w:rPr>
        <w:t xml:space="preserve"> </w:t>
      </w:r>
    </w:p>
    <w:p w:rsidR="0042241F" w:rsidRPr="0056347B" w:rsidRDefault="0042241F" w:rsidP="00583044">
      <w:pPr>
        <w:widowControl w:val="0"/>
        <w:autoSpaceDE w:val="0"/>
        <w:autoSpaceDN w:val="0"/>
        <w:adjustRightInd w:val="0"/>
        <w:spacing w:line="276" w:lineRule="auto"/>
        <w:ind w:firstLine="708"/>
        <w:jc w:val="both"/>
        <w:rPr>
          <w:rFonts w:ascii="Arial" w:hAnsi="Arial" w:cs="Arial"/>
          <w:sz w:val="22"/>
          <w:szCs w:val="22"/>
        </w:rPr>
      </w:pPr>
      <w:r w:rsidRPr="0056347B">
        <w:rPr>
          <w:rFonts w:ascii="Arial" w:hAnsi="Arial" w:cs="Arial"/>
          <w:sz w:val="22"/>
          <w:szCs w:val="22"/>
        </w:rPr>
        <w:t>En virtud de lo anterior, forzoso se torna confirmar la sentencia de primera instancia. Las costas en esta sede correrán a cargo de la apelante y a favor de Colpensiones en un 100% y se liquidarán por la secretaría del juzgado de origen.</w:t>
      </w:r>
    </w:p>
    <w:p w:rsidR="003F356B" w:rsidRPr="0056347B" w:rsidRDefault="003F356B" w:rsidP="00583044">
      <w:pPr>
        <w:widowControl w:val="0"/>
        <w:autoSpaceDE w:val="0"/>
        <w:autoSpaceDN w:val="0"/>
        <w:adjustRightInd w:val="0"/>
        <w:spacing w:line="276" w:lineRule="auto"/>
        <w:ind w:firstLine="708"/>
        <w:jc w:val="both"/>
        <w:rPr>
          <w:rFonts w:ascii="Arial" w:hAnsi="Arial" w:cs="Arial"/>
          <w:sz w:val="22"/>
          <w:szCs w:val="22"/>
        </w:rPr>
      </w:pPr>
    </w:p>
    <w:p w:rsidR="00583044" w:rsidRPr="0056347B" w:rsidRDefault="00583044" w:rsidP="00583044">
      <w:pPr>
        <w:widowControl w:val="0"/>
        <w:autoSpaceDE w:val="0"/>
        <w:autoSpaceDN w:val="0"/>
        <w:adjustRightInd w:val="0"/>
        <w:spacing w:line="276" w:lineRule="auto"/>
        <w:ind w:firstLine="708"/>
        <w:jc w:val="both"/>
        <w:rPr>
          <w:rFonts w:ascii="Arial" w:hAnsi="Arial" w:cs="Arial"/>
          <w:sz w:val="22"/>
          <w:szCs w:val="22"/>
        </w:rPr>
      </w:pPr>
      <w:r w:rsidRPr="0056347B">
        <w:rPr>
          <w:rFonts w:ascii="Arial" w:hAnsi="Arial" w:cs="Arial"/>
          <w:sz w:val="22"/>
          <w:szCs w:val="22"/>
        </w:rPr>
        <w:t xml:space="preserve">Por lo brevemente expuesto se confirmará la sentencia de primera instancia. </w:t>
      </w:r>
    </w:p>
    <w:p w:rsidR="00583044" w:rsidRPr="0056347B" w:rsidRDefault="00583044" w:rsidP="00583044">
      <w:pPr>
        <w:widowControl w:val="0"/>
        <w:autoSpaceDE w:val="0"/>
        <w:autoSpaceDN w:val="0"/>
        <w:adjustRightInd w:val="0"/>
        <w:spacing w:line="276" w:lineRule="auto"/>
        <w:ind w:firstLine="708"/>
        <w:jc w:val="both"/>
        <w:rPr>
          <w:rFonts w:ascii="Arial" w:hAnsi="Arial" w:cs="Arial"/>
          <w:bCs/>
          <w:sz w:val="22"/>
          <w:szCs w:val="22"/>
        </w:rPr>
      </w:pPr>
    </w:p>
    <w:p w:rsidR="00583044" w:rsidRPr="0056347B" w:rsidRDefault="00583044" w:rsidP="00583044">
      <w:pPr>
        <w:pStyle w:val="Sangradetextonormal"/>
        <w:spacing w:line="276" w:lineRule="auto"/>
        <w:rPr>
          <w:rFonts w:ascii="Arial" w:hAnsi="Arial" w:cs="Arial"/>
          <w:sz w:val="22"/>
          <w:szCs w:val="22"/>
        </w:rPr>
      </w:pPr>
      <w:r w:rsidRPr="0056347B">
        <w:rPr>
          <w:rFonts w:ascii="Arial" w:hAnsi="Arial" w:cs="Arial"/>
          <w:sz w:val="22"/>
          <w:szCs w:val="22"/>
        </w:rPr>
        <w:t xml:space="preserve">En mérito de  lo expuesto, el </w:t>
      </w:r>
      <w:r w:rsidRPr="0056347B">
        <w:rPr>
          <w:rFonts w:ascii="Arial" w:hAnsi="Arial" w:cs="Arial"/>
          <w:b/>
          <w:sz w:val="22"/>
          <w:szCs w:val="22"/>
        </w:rPr>
        <w:t>Tribunal Superior del Distrito Judicial de Pereira (Risaralda)</w:t>
      </w:r>
      <w:r w:rsidRPr="0056347B">
        <w:rPr>
          <w:rFonts w:ascii="Arial" w:hAnsi="Arial" w:cs="Arial"/>
          <w:sz w:val="22"/>
          <w:szCs w:val="22"/>
        </w:rPr>
        <w:t xml:space="preserve">, </w:t>
      </w:r>
      <w:r w:rsidRPr="0056347B">
        <w:rPr>
          <w:rFonts w:ascii="Arial" w:hAnsi="Arial" w:cs="Arial"/>
          <w:b/>
          <w:sz w:val="22"/>
          <w:szCs w:val="22"/>
        </w:rPr>
        <w:t>Sala laboral</w:t>
      </w:r>
      <w:r w:rsidRPr="0056347B">
        <w:rPr>
          <w:rFonts w:ascii="Arial" w:hAnsi="Arial" w:cs="Arial"/>
          <w:sz w:val="22"/>
          <w:szCs w:val="22"/>
        </w:rPr>
        <w:t>, administrando justicia en nombre de la República y por autoridad de la Ley,</w:t>
      </w:r>
    </w:p>
    <w:p w:rsidR="00583044" w:rsidRPr="0056347B" w:rsidRDefault="00583044" w:rsidP="00583044">
      <w:pPr>
        <w:widowControl w:val="0"/>
        <w:autoSpaceDE w:val="0"/>
        <w:autoSpaceDN w:val="0"/>
        <w:adjustRightInd w:val="0"/>
        <w:spacing w:line="276" w:lineRule="auto"/>
        <w:jc w:val="center"/>
        <w:rPr>
          <w:rFonts w:ascii="Arial" w:hAnsi="Arial" w:cs="Arial"/>
          <w:b/>
          <w:sz w:val="22"/>
          <w:szCs w:val="22"/>
        </w:rPr>
      </w:pPr>
      <w:r w:rsidRPr="0056347B">
        <w:rPr>
          <w:rFonts w:ascii="Arial" w:hAnsi="Arial" w:cs="Arial"/>
          <w:b/>
          <w:sz w:val="22"/>
          <w:szCs w:val="22"/>
        </w:rPr>
        <w:t>R E S U E L V E:</w:t>
      </w:r>
    </w:p>
    <w:p w:rsidR="00583044" w:rsidRPr="0056347B" w:rsidRDefault="00583044" w:rsidP="00583044">
      <w:pPr>
        <w:widowControl w:val="0"/>
        <w:autoSpaceDE w:val="0"/>
        <w:autoSpaceDN w:val="0"/>
        <w:adjustRightInd w:val="0"/>
        <w:spacing w:line="276" w:lineRule="auto"/>
        <w:jc w:val="both"/>
        <w:rPr>
          <w:rFonts w:ascii="Arial" w:hAnsi="Arial" w:cs="Arial"/>
          <w:sz w:val="22"/>
          <w:szCs w:val="22"/>
        </w:rPr>
      </w:pPr>
    </w:p>
    <w:p w:rsidR="00583044" w:rsidRPr="0056347B" w:rsidRDefault="00583044" w:rsidP="00583044">
      <w:pPr>
        <w:spacing w:line="276" w:lineRule="auto"/>
        <w:ind w:firstLine="708"/>
        <w:jc w:val="both"/>
        <w:rPr>
          <w:rFonts w:ascii="Arial" w:hAnsi="Arial" w:cs="Arial"/>
          <w:sz w:val="22"/>
          <w:szCs w:val="22"/>
          <w:lang w:val="es-ES_tradnl"/>
        </w:rPr>
      </w:pPr>
      <w:r w:rsidRPr="0056347B">
        <w:rPr>
          <w:rFonts w:ascii="Arial" w:hAnsi="Arial" w:cs="Arial"/>
          <w:b/>
          <w:sz w:val="22"/>
          <w:szCs w:val="22"/>
          <w:u w:val="single"/>
        </w:rPr>
        <w:t>PRIMERO</w:t>
      </w:r>
      <w:r w:rsidRPr="0056347B">
        <w:rPr>
          <w:rFonts w:ascii="Arial" w:hAnsi="Arial" w:cs="Arial"/>
          <w:sz w:val="22"/>
          <w:szCs w:val="22"/>
        </w:rPr>
        <w:t xml:space="preserve">.- </w:t>
      </w:r>
      <w:r w:rsidRPr="0056347B">
        <w:rPr>
          <w:rFonts w:ascii="Arial" w:hAnsi="Arial" w:cs="Arial"/>
          <w:b/>
          <w:sz w:val="22"/>
          <w:szCs w:val="22"/>
        </w:rPr>
        <w:t>CONFIRMAR</w:t>
      </w:r>
      <w:r w:rsidRPr="0056347B">
        <w:rPr>
          <w:rFonts w:ascii="Arial" w:hAnsi="Arial" w:cs="Arial"/>
          <w:sz w:val="22"/>
          <w:szCs w:val="22"/>
        </w:rPr>
        <w:t xml:space="preserve"> la sentencia proferida por el Juzgado </w:t>
      </w:r>
      <w:r w:rsidR="0042241F" w:rsidRPr="0056347B">
        <w:rPr>
          <w:rFonts w:ascii="Arial" w:hAnsi="Arial" w:cs="Arial"/>
          <w:sz w:val="22"/>
          <w:szCs w:val="22"/>
        </w:rPr>
        <w:t xml:space="preserve">Quinto </w:t>
      </w:r>
      <w:r w:rsidRPr="0056347B">
        <w:rPr>
          <w:rFonts w:ascii="Arial" w:hAnsi="Arial" w:cs="Arial"/>
          <w:sz w:val="22"/>
          <w:szCs w:val="22"/>
        </w:rPr>
        <w:t>Laboral del Circuito de Pereira dentro del proceso laboral</w:t>
      </w:r>
      <w:r w:rsidRPr="0056347B">
        <w:rPr>
          <w:rFonts w:ascii="Arial" w:hAnsi="Arial" w:cs="Arial"/>
          <w:sz w:val="22"/>
          <w:szCs w:val="22"/>
          <w:lang w:val="es-ES_tradnl"/>
        </w:rPr>
        <w:t xml:space="preserve"> instaurado por </w:t>
      </w:r>
      <w:r w:rsidR="0042241F" w:rsidRPr="0056347B">
        <w:rPr>
          <w:rFonts w:ascii="Arial" w:hAnsi="Arial" w:cs="Arial"/>
          <w:b/>
          <w:sz w:val="22"/>
          <w:szCs w:val="22"/>
          <w:lang w:val="es-ES_tradnl"/>
        </w:rPr>
        <w:t xml:space="preserve">María Esperanza Arias Tabares </w:t>
      </w:r>
      <w:r w:rsidRPr="0056347B">
        <w:rPr>
          <w:rFonts w:ascii="Arial" w:hAnsi="Arial" w:cs="Arial"/>
          <w:sz w:val="22"/>
          <w:szCs w:val="22"/>
          <w:lang w:val="es-ES_tradnl"/>
        </w:rPr>
        <w:t xml:space="preserve">en contra de la </w:t>
      </w:r>
      <w:r w:rsidRPr="0056347B">
        <w:rPr>
          <w:rFonts w:ascii="Arial" w:hAnsi="Arial" w:cs="Arial"/>
          <w:b/>
          <w:sz w:val="22"/>
          <w:szCs w:val="22"/>
          <w:lang w:val="es-ES_tradnl"/>
        </w:rPr>
        <w:t>Administradora Colombiana de Pensiones – Colpensiones</w:t>
      </w:r>
      <w:r w:rsidRPr="0056347B">
        <w:rPr>
          <w:rFonts w:ascii="Arial" w:hAnsi="Arial" w:cs="Arial"/>
          <w:sz w:val="22"/>
          <w:szCs w:val="22"/>
          <w:lang w:val="es-ES_tradnl"/>
        </w:rPr>
        <w:t>, por las razones contenidas en la parte motiva de esta providencia.</w:t>
      </w:r>
    </w:p>
    <w:p w:rsidR="00583044" w:rsidRPr="0056347B" w:rsidRDefault="00583044" w:rsidP="00583044">
      <w:pPr>
        <w:spacing w:line="276" w:lineRule="auto"/>
        <w:ind w:firstLine="708"/>
        <w:jc w:val="both"/>
        <w:rPr>
          <w:rFonts w:ascii="Arial" w:hAnsi="Arial" w:cs="Arial"/>
          <w:sz w:val="22"/>
          <w:szCs w:val="22"/>
          <w:lang w:val="es-ES_tradnl"/>
        </w:rPr>
      </w:pPr>
    </w:p>
    <w:p w:rsidR="00583044" w:rsidRPr="0056347B" w:rsidRDefault="00583044" w:rsidP="00583044">
      <w:pPr>
        <w:spacing w:line="276" w:lineRule="auto"/>
        <w:ind w:firstLine="708"/>
        <w:jc w:val="both"/>
        <w:rPr>
          <w:rFonts w:ascii="Arial" w:hAnsi="Arial" w:cs="Arial"/>
          <w:sz w:val="22"/>
          <w:szCs w:val="22"/>
        </w:rPr>
      </w:pPr>
      <w:r w:rsidRPr="0056347B">
        <w:rPr>
          <w:rFonts w:ascii="Arial" w:hAnsi="Arial" w:cs="Arial"/>
          <w:b/>
          <w:sz w:val="22"/>
          <w:szCs w:val="22"/>
          <w:u w:val="single"/>
          <w:lang w:val="es-ES_tradnl"/>
        </w:rPr>
        <w:t>SEGUNDO</w:t>
      </w:r>
      <w:r w:rsidRPr="0056347B">
        <w:rPr>
          <w:rFonts w:ascii="Arial" w:hAnsi="Arial" w:cs="Arial"/>
          <w:b/>
          <w:sz w:val="22"/>
          <w:szCs w:val="22"/>
          <w:lang w:val="es-ES_tradnl"/>
        </w:rPr>
        <w:t xml:space="preserve">.- </w:t>
      </w:r>
      <w:r w:rsidRPr="0056347B">
        <w:rPr>
          <w:rFonts w:ascii="Arial" w:hAnsi="Arial" w:cs="Arial"/>
          <w:sz w:val="22"/>
          <w:szCs w:val="22"/>
          <w:lang w:val="es-ES_tradnl"/>
        </w:rPr>
        <w:t>Condenar en costas de segunda instancia a la parte apelante y a favor de Colpensiones en un 100%. Liquídense por la Secretaría del despacho de origen.</w:t>
      </w:r>
    </w:p>
    <w:p w:rsidR="00583044" w:rsidRPr="0056347B" w:rsidRDefault="00583044" w:rsidP="00583044">
      <w:pPr>
        <w:pStyle w:val="Sinespaciado"/>
        <w:spacing w:line="276" w:lineRule="auto"/>
        <w:ind w:firstLine="709"/>
        <w:rPr>
          <w:rFonts w:ascii="Arial" w:hAnsi="Arial" w:cs="Arial"/>
          <w:sz w:val="22"/>
          <w:szCs w:val="22"/>
        </w:rPr>
      </w:pPr>
      <w:r w:rsidRPr="0056347B">
        <w:rPr>
          <w:rFonts w:ascii="Arial" w:hAnsi="Arial" w:cs="Arial"/>
          <w:sz w:val="22"/>
          <w:szCs w:val="22"/>
        </w:rPr>
        <w:t xml:space="preserve"> </w:t>
      </w:r>
    </w:p>
    <w:p w:rsidR="00583044" w:rsidRPr="0056347B" w:rsidRDefault="00583044" w:rsidP="00583044">
      <w:pPr>
        <w:widowControl w:val="0"/>
        <w:autoSpaceDE w:val="0"/>
        <w:autoSpaceDN w:val="0"/>
        <w:adjustRightInd w:val="0"/>
        <w:spacing w:line="276" w:lineRule="auto"/>
        <w:ind w:firstLine="709"/>
        <w:jc w:val="both"/>
        <w:rPr>
          <w:rFonts w:ascii="Arial" w:hAnsi="Arial" w:cs="Arial"/>
          <w:b/>
          <w:bCs/>
          <w:sz w:val="22"/>
          <w:szCs w:val="22"/>
        </w:rPr>
      </w:pPr>
      <w:r w:rsidRPr="0056347B">
        <w:rPr>
          <w:rFonts w:ascii="Arial" w:hAnsi="Arial" w:cs="Arial"/>
          <w:b/>
          <w:bCs/>
          <w:sz w:val="22"/>
          <w:szCs w:val="22"/>
        </w:rPr>
        <w:t>Notificación surtida en estrados.</w:t>
      </w:r>
    </w:p>
    <w:p w:rsidR="00583044" w:rsidRPr="0056347B" w:rsidRDefault="00583044" w:rsidP="00583044">
      <w:pPr>
        <w:pStyle w:val="Sinespaciado"/>
        <w:spacing w:line="276" w:lineRule="auto"/>
        <w:ind w:firstLine="709"/>
        <w:rPr>
          <w:rFonts w:ascii="Arial" w:hAnsi="Arial" w:cs="Arial"/>
          <w:sz w:val="22"/>
          <w:szCs w:val="22"/>
        </w:rPr>
      </w:pPr>
    </w:p>
    <w:p w:rsidR="00583044" w:rsidRPr="0056347B" w:rsidRDefault="00583044" w:rsidP="00583044">
      <w:pPr>
        <w:widowControl w:val="0"/>
        <w:autoSpaceDE w:val="0"/>
        <w:autoSpaceDN w:val="0"/>
        <w:adjustRightInd w:val="0"/>
        <w:spacing w:line="276" w:lineRule="auto"/>
        <w:ind w:firstLine="709"/>
        <w:jc w:val="both"/>
        <w:rPr>
          <w:rFonts w:ascii="Arial" w:hAnsi="Arial" w:cs="Arial"/>
          <w:sz w:val="22"/>
          <w:szCs w:val="22"/>
        </w:rPr>
      </w:pPr>
      <w:r w:rsidRPr="0056347B">
        <w:rPr>
          <w:rFonts w:ascii="Arial" w:hAnsi="Arial" w:cs="Arial"/>
          <w:b/>
          <w:sz w:val="22"/>
          <w:szCs w:val="22"/>
        </w:rPr>
        <w:t>Cúmplase</w:t>
      </w:r>
      <w:r w:rsidRPr="0056347B">
        <w:rPr>
          <w:rFonts w:ascii="Arial" w:hAnsi="Arial" w:cs="Arial"/>
          <w:sz w:val="22"/>
          <w:szCs w:val="22"/>
        </w:rPr>
        <w:t xml:space="preserve"> y </w:t>
      </w:r>
      <w:r w:rsidRPr="0056347B">
        <w:rPr>
          <w:rFonts w:ascii="Arial" w:hAnsi="Arial" w:cs="Arial"/>
          <w:b/>
          <w:sz w:val="22"/>
          <w:szCs w:val="22"/>
        </w:rPr>
        <w:t>devuélvase</w:t>
      </w:r>
      <w:r w:rsidRPr="0056347B">
        <w:rPr>
          <w:rFonts w:ascii="Arial" w:hAnsi="Arial" w:cs="Arial"/>
          <w:sz w:val="22"/>
          <w:szCs w:val="22"/>
        </w:rPr>
        <w:t xml:space="preserve"> el expediente al Juzgado de origen.</w:t>
      </w:r>
    </w:p>
    <w:p w:rsidR="00ED7D79" w:rsidRPr="0056347B" w:rsidRDefault="00ED7D79" w:rsidP="00583044">
      <w:pPr>
        <w:pStyle w:val="Sinespaciado"/>
        <w:spacing w:line="276" w:lineRule="auto"/>
        <w:ind w:firstLine="709"/>
        <w:rPr>
          <w:rFonts w:ascii="Arial" w:hAnsi="Arial" w:cs="Arial"/>
          <w:sz w:val="22"/>
          <w:szCs w:val="22"/>
        </w:rPr>
      </w:pPr>
    </w:p>
    <w:p w:rsidR="00583044" w:rsidRPr="0056347B" w:rsidRDefault="00583044" w:rsidP="00583044">
      <w:pPr>
        <w:spacing w:line="276" w:lineRule="auto"/>
        <w:ind w:firstLine="709"/>
        <w:jc w:val="both"/>
        <w:rPr>
          <w:rFonts w:ascii="Arial" w:hAnsi="Arial" w:cs="Arial"/>
          <w:sz w:val="22"/>
          <w:szCs w:val="22"/>
        </w:rPr>
      </w:pPr>
      <w:r w:rsidRPr="0056347B">
        <w:rPr>
          <w:rFonts w:ascii="Arial" w:hAnsi="Arial" w:cs="Arial"/>
          <w:sz w:val="22"/>
          <w:szCs w:val="22"/>
        </w:rPr>
        <w:t>La Magistrada,</w:t>
      </w:r>
    </w:p>
    <w:p w:rsidR="00583044" w:rsidRPr="0056347B" w:rsidRDefault="00583044" w:rsidP="00583044">
      <w:pPr>
        <w:pStyle w:val="Sinespaciado"/>
        <w:spacing w:line="276" w:lineRule="auto"/>
        <w:ind w:firstLine="709"/>
        <w:rPr>
          <w:rFonts w:ascii="Arial" w:hAnsi="Arial" w:cs="Arial"/>
          <w:sz w:val="22"/>
          <w:szCs w:val="22"/>
        </w:rPr>
      </w:pPr>
    </w:p>
    <w:p w:rsidR="00583044" w:rsidRPr="0056347B" w:rsidRDefault="00583044" w:rsidP="00583044">
      <w:pPr>
        <w:pStyle w:val="Sinespaciado"/>
        <w:spacing w:line="276" w:lineRule="auto"/>
        <w:ind w:firstLine="709"/>
        <w:rPr>
          <w:rFonts w:ascii="Arial" w:hAnsi="Arial" w:cs="Arial"/>
          <w:sz w:val="22"/>
          <w:szCs w:val="22"/>
        </w:rPr>
      </w:pPr>
    </w:p>
    <w:p w:rsidR="00583044" w:rsidRPr="0056347B" w:rsidRDefault="00583044" w:rsidP="00583044">
      <w:pPr>
        <w:pStyle w:val="Sinespaciado"/>
        <w:spacing w:line="276" w:lineRule="auto"/>
        <w:ind w:firstLine="709"/>
        <w:rPr>
          <w:rFonts w:ascii="Arial" w:hAnsi="Arial" w:cs="Arial"/>
          <w:sz w:val="22"/>
          <w:szCs w:val="22"/>
        </w:rPr>
      </w:pPr>
    </w:p>
    <w:p w:rsidR="00583044" w:rsidRPr="0056347B" w:rsidRDefault="00583044" w:rsidP="00583044">
      <w:pPr>
        <w:pStyle w:val="Ttulo3"/>
        <w:spacing w:before="0" w:after="0" w:line="276" w:lineRule="auto"/>
        <w:ind w:firstLine="709"/>
        <w:jc w:val="center"/>
        <w:rPr>
          <w:b w:val="0"/>
          <w:bCs w:val="0"/>
          <w:sz w:val="22"/>
          <w:szCs w:val="22"/>
        </w:rPr>
      </w:pPr>
      <w:r w:rsidRPr="0056347B">
        <w:rPr>
          <w:sz w:val="22"/>
          <w:szCs w:val="22"/>
        </w:rPr>
        <w:t>ANA LUCÍA CAICEDO CALDERÓN</w:t>
      </w:r>
    </w:p>
    <w:p w:rsidR="00583044" w:rsidRPr="0056347B" w:rsidRDefault="00583044" w:rsidP="00583044">
      <w:pPr>
        <w:pStyle w:val="Sinespaciado"/>
        <w:spacing w:line="276" w:lineRule="auto"/>
        <w:ind w:firstLine="709"/>
        <w:rPr>
          <w:rFonts w:ascii="Arial" w:hAnsi="Arial" w:cs="Arial"/>
          <w:sz w:val="22"/>
          <w:szCs w:val="22"/>
        </w:rPr>
      </w:pPr>
    </w:p>
    <w:p w:rsidR="00583044" w:rsidRPr="0056347B" w:rsidRDefault="00583044" w:rsidP="00583044">
      <w:pPr>
        <w:spacing w:line="276" w:lineRule="auto"/>
        <w:ind w:firstLine="709"/>
        <w:jc w:val="both"/>
        <w:rPr>
          <w:rFonts w:ascii="Arial" w:hAnsi="Arial" w:cs="Arial"/>
          <w:sz w:val="22"/>
          <w:szCs w:val="22"/>
        </w:rPr>
      </w:pPr>
      <w:r w:rsidRPr="0056347B">
        <w:rPr>
          <w:rFonts w:ascii="Arial" w:hAnsi="Arial" w:cs="Arial"/>
          <w:sz w:val="22"/>
          <w:szCs w:val="22"/>
        </w:rPr>
        <w:t>Los Magistrados,</w:t>
      </w:r>
    </w:p>
    <w:p w:rsidR="00583044" w:rsidRPr="0056347B" w:rsidRDefault="00583044" w:rsidP="00583044">
      <w:pPr>
        <w:pStyle w:val="Sinespaciado"/>
        <w:spacing w:line="276" w:lineRule="auto"/>
        <w:ind w:firstLine="709"/>
        <w:rPr>
          <w:rFonts w:ascii="Arial" w:hAnsi="Arial" w:cs="Arial"/>
          <w:sz w:val="22"/>
          <w:szCs w:val="22"/>
        </w:rPr>
      </w:pPr>
    </w:p>
    <w:p w:rsidR="00583044" w:rsidRPr="0056347B" w:rsidRDefault="00583044" w:rsidP="00583044">
      <w:pPr>
        <w:pStyle w:val="Sinespaciado"/>
        <w:spacing w:line="276" w:lineRule="auto"/>
        <w:ind w:firstLine="709"/>
        <w:rPr>
          <w:rFonts w:ascii="Arial" w:hAnsi="Arial" w:cs="Arial"/>
          <w:sz w:val="22"/>
          <w:szCs w:val="22"/>
        </w:rPr>
      </w:pPr>
    </w:p>
    <w:p w:rsidR="00583044" w:rsidRPr="0056347B" w:rsidRDefault="00583044" w:rsidP="00583044">
      <w:pPr>
        <w:pStyle w:val="Sinespaciado"/>
        <w:spacing w:line="276" w:lineRule="auto"/>
        <w:ind w:firstLine="709"/>
        <w:rPr>
          <w:rFonts w:ascii="Arial" w:hAnsi="Arial" w:cs="Arial"/>
          <w:sz w:val="22"/>
          <w:szCs w:val="22"/>
        </w:rPr>
      </w:pPr>
    </w:p>
    <w:p w:rsidR="00DF17AC" w:rsidRPr="0056347B" w:rsidRDefault="00DF17AC" w:rsidP="00FA1A13">
      <w:pPr>
        <w:spacing w:line="276" w:lineRule="auto"/>
        <w:rPr>
          <w:rFonts w:ascii="Arial" w:hAnsi="Arial" w:cs="Arial"/>
          <w:b/>
          <w:sz w:val="22"/>
          <w:szCs w:val="22"/>
        </w:rPr>
      </w:pPr>
    </w:p>
    <w:p w:rsidR="00383E02" w:rsidRPr="0056347B" w:rsidRDefault="00383E02" w:rsidP="00FA1A13">
      <w:pPr>
        <w:spacing w:line="276" w:lineRule="auto"/>
        <w:rPr>
          <w:rFonts w:ascii="Arial" w:hAnsi="Arial" w:cs="Arial"/>
          <w:b/>
          <w:sz w:val="22"/>
          <w:szCs w:val="22"/>
        </w:rPr>
      </w:pPr>
      <w:r w:rsidRPr="0056347B">
        <w:rPr>
          <w:rFonts w:ascii="Arial" w:hAnsi="Arial" w:cs="Arial"/>
          <w:b/>
          <w:sz w:val="22"/>
          <w:szCs w:val="22"/>
        </w:rPr>
        <w:t>OLGA LUCÍA HOYOS SEPÚLVED</w:t>
      </w:r>
      <w:r w:rsidR="009450A8" w:rsidRPr="0056347B">
        <w:rPr>
          <w:rFonts w:ascii="Arial" w:hAnsi="Arial" w:cs="Arial"/>
          <w:b/>
          <w:sz w:val="22"/>
          <w:szCs w:val="22"/>
        </w:rPr>
        <w:t xml:space="preserve">A                         </w:t>
      </w:r>
      <w:r w:rsidRPr="0056347B">
        <w:rPr>
          <w:rFonts w:ascii="Arial" w:hAnsi="Arial" w:cs="Arial"/>
          <w:b/>
          <w:sz w:val="22"/>
          <w:szCs w:val="22"/>
        </w:rPr>
        <w:t xml:space="preserve">      </w:t>
      </w:r>
      <w:r w:rsidR="00DF17AC" w:rsidRPr="0056347B">
        <w:rPr>
          <w:rFonts w:ascii="Arial" w:hAnsi="Arial" w:cs="Arial"/>
          <w:b/>
          <w:sz w:val="22"/>
          <w:szCs w:val="22"/>
        </w:rPr>
        <w:t>JULIO CÉSAR SALAZAR MUÑOZ</w:t>
      </w:r>
      <w:bookmarkStart w:id="0" w:name="_GoBack"/>
      <w:bookmarkEnd w:id="0"/>
    </w:p>
    <w:p w:rsidR="00943BE4" w:rsidRPr="0056347B" w:rsidRDefault="00383E02" w:rsidP="006F3BF0">
      <w:pPr>
        <w:spacing w:line="276" w:lineRule="auto"/>
        <w:ind w:firstLine="708"/>
        <w:rPr>
          <w:rFonts w:ascii="Arial" w:hAnsi="Arial" w:cs="Arial"/>
          <w:sz w:val="22"/>
          <w:szCs w:val="22"/>
        </w:rPr>
      </w:pPr>
      <w:r w:rsidRPr="0056347B">
        <w:rPr>
          <w:rFonts w:ascii="Arial" w:hAnsi="Arial" w:cs="Arial"/>
          <w:sz w:val="22"/>
          <w:szCs w:val="22"/>
        </w:rPr>
        <w:t xml:space="preserve">   </w:t>
      </w:r>
      <w:r w:rsidR="00583D81" w:rsidRPr="0056347B">
        <w:rPr>
          <w:rFonts w:ascii="Arial" w:hAnsi="Arial" w:cs="Arial"/>
          <w:sz w:val="22"/>
          <w:szCs w:val="22"/>
        </w:rPr>
        <w:t xml:space="preserve">   </w:t>
      </w:r>
      <w:r w:rsidRPr="0056347B">
        <w:rPr>
          <w:rFonts w:ascii="Arial" w:hAnsi="Arial" w:cs="Arial"/>
          <w:sz w:val="22"/>
          <w:szCs w:val="22"/>
        </w:rPr>
        <w:t xml:space="preserve">Magistrada </w:t>
      </w:r>
      <w:r w:rsidRPr="0056347B">
        <w:rPr>
          <w:rFonts w:ascii="Arial" w:hAnsi="Arial" w:cs="Arial"/>
          <w:sz w:val="22"/>
          <w:szCs w:val="22"/>
        </w:rPr>
        <w:tab/>
      </w:r>
      <w:r w:rsidRPr="0056347B">
        <w:rPr>
          <w:rFonts w:ascii="Arial" w:hAnsi="Arial" w:cs="Arial"/>
          <w:sz w:val="22"/>
          <w:szCs w:val="22"/>
        </w:rPr>
        <w:tab/>
      </w:r>
      <w:r w:rsidRPr="0056347B">
        <w:rPr>
          <w:rFonts w:ascii="Arial" w:hAnsi="Arial" w:cs="Arial"/>
          <w:sz w:val="22"/>
          <w:szCs w:val="22"/>
        </w:rPr>
        <w:tab/>
      </w:r>
      <w:r w:rsidR="003E1C74" w:rsidRPr="0056347B">
        <w:rPr>
          <w:rFonts w:ascii="Arial" w:hAnsi="Arial" w:cs="Arial"/>
          <w:sz w:val="22"/>
          <w:szCs w:val="22"/>
        </w:rPr>
        <w:tab/>
      </w:r>
      <w:r w:rsidR="00583D81" w:rsidRPr="0056347B">
        <w:rPr>
          <w:rFonts w:ascii="Arial" w:hAnsi="Arial" w:cs="Arial"/>
          <w:sz w:val="22"/>
          <w:szCs w:val="22"/>
        </w:rPr>
        <w:t xml:space="preserve">                        </w:t>
      </w:r>
      <w:r w:rsidR="00BE516C" w:rsidRPr="0056347B">
        <w:rPr>
          <w:rFonts w:ascii="Arial" w:hAnsi="Arial" w:cs="Arial"/>
          <w:sz w:val="22"/>
          <w:szCs w:val="22"/>
        </w:rPr>
        <w:t xml:space="preserve">   </w:t>
      </w:r>
      <w:r w:rsidRPr="0056347B">
        <w:rPr>
          <w:rFonts w:ascii="Arial" w:hAnsi="Arial" w:cs="Arial"/>
          <w:sz w:val="22"/>
          <w:szCs w:val="22"/>
        </w:rPr>
        <w:t>Magistrado</w:t>
      </w:r>
    </w:p>
    <w:sectPr w:rsidR="00943BE4" w:rsidRPr="0056347B" w:rsidSect="00D974E0">
      <w:headerReference w:type="default" r:id="rId9"/>
      <w:footerReference w:type="default" r:id="rId10"/>
      <w:footerReference w:type="firs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212" w:rsidRDefault="00FE7212" w:rsidP="00D2586A">
      <w:r>
        <w:separator/>
      </w:r>
    </w:p>
  </w:endnote>
  <w:endnote w:type="continuationSeparator" w:id="0">
    <w:p w:rsidR="00FE7212" w:rsidRDefault="00FE7212" w:rsidP="00D2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986094"/>
      <w:docPartObj>
        <w:docPartGallery w:val="Page Numbers (Bottom of Page)"/>
        <w:docPartUnique/>
      </w:docPartObj>
    </w:sdtPr>
    <w:sdtEndPr/>
    <w:sdtContent>
      <w:p w:rsidR="0026032E" w:rsidRPr="00B413F5" w:rsidRDefault="0026032E">
        <w:pPr>
          <w:pStyle w:val="Piedepgina"/>
          <w:jc w:val="right"/>
        </w:pPr>
        <w:r w:rsidRPr="00B413F5">
          <w:fldChar w:fldCharType="begin"/>
        </w:r>
        <w:r w:rsidRPr="00B413F5">
          <w:instrText>PAGE   \* MERGEFORMAT</w:instrText>
        </w:r>
        <w:r w:rsidRPr="00B413F5">
          <w:fldChar w:fldCharType="separate"/>
        </w:r>
        <w:r w:rsidR="0056347B">
          <w:rPr>
            <w:noProof/>
          </w:rPr>
          <w:t>4</w:t>
        </w:r>
        <w:r w:rsidRPr="00B413F5">
          <w:fldChar w:fldCharType="end"/>
        </w:r>
      </w:p>
    </w:sdtContent>
  </w:sdt>
  <w:p w:rsidR="0026032E" w:rsidRDefault="0026032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492558"/>
      <w:docPartObj>
        <w:docPartGallery w:val="Page Numbers (Bottom of Page)"/>
        <w:docPartUnique/>
      </w:docPartObj>
    </w:sdtPr>
    <w:sdtEndPr/>
    <w:sdtContent>
      <w:p w:rsidR="0026032E" w:rsidRDefault="0026032E">
        <w:pPr>
          <w:pStyle w:val="Piedepgina"/>
          <w:jc w:val="right"/>
        </w:pPr>
        <w:r>
          <w:fldChar w:fldCharType="begin"/>
        </w:r>
        <w:r>
          <w:instrText>PAGE   \* MERGEFORMAT</w:instrText>
        </w:r>
        <w:r>
          <w:fldChar w:fldCharType="separate"/>
        </w:r>
        <w:r w:rsidR="0056347B">
          <w:rPr>
            <w:noProof/>
          </w:rPr>
          <w:t>1</w:t>
        </w:r>
        <w:r>
          <w:fldChar w:fldCharType="end"/>
        </w:r>
      </w:p>
    </w:sdtContent>
  </w:sdt>
  <w:p w:rsidR="0026032E" w:rsidRDefault="002603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212" w:rsidRDefault="00FE7212" w:rsidP="00D2586A">
      <w:r>
        <w:separator/>
      </w:r>
    </w:p>
  </w:footnote>
  <w:footnote w:type="continuationSeparator" w:id="0">
    <w:p w:rsidR="00FE7212" w:rsidRDefault="00FE7212" w:rsidP="00D2586A">
      <w:r>
        <w:continuationSeparator/>
      </w:r>
    </w:p>
  </w:footnote>
  <w:footnote w:id="1">
    <w:p w:rsidR="00AF2799" w:rsidRPr="00D974E0" w:rsidRDefault="00AF2799">
      <w:pPr>
        <w:pStyle w:val="Textonotapie"/>
        <w:rPr>
          <w:rFonts w:ascii="Arial" w:hAnsi="Arial" w:cs="Arial"/>
          <w:sz w:val="18"/>
          <w:lang w:val="es-CO"/>
        </w:rPr>
      </w:pPr>
      <w:r w:rsidRPr="00D974E0">
        <w:rPr>
          <w:rStyle w:val="Refdenotaalpie"/>
          <w:rFonts w:ascii="Arial" w:hAnsi="Arial" w:cs="Arial"/>
          <w:sz w:val="18"/>
        </w:rPr>
        <w:footnoteRef/>
      </w:r>
      <w:r w:rsidRPr="00D974E0">
        <w:rPr>
          <w:rFonts w:ascii="Arial" w:hAnsi="Arial" w:cs="Arial"/>
          <w:sz w:val="18"/>
        </w:rPr>
        <w:t xml:space="preserve"> </w:t>
      </w:r>
      <w:hyperlink r:id="rId1" w:history="1">
        <w:r w:rsidRPr="00D974E0">
          <w:rPr>
            <w:rStyle w:val="Hipervnculo"/>
            <w:rFonts w:ascii="Arial" w:hAnsi="Arial" w:cs="Arial"/>
            <w:sz w:val="18"/>
          </w:rPr>
          <w:t>https://www.colpensiones.gov.co/empleador/Publicaciones/tramites_para_el_empleador/devolucion_de_aportes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32E" w:rsidRPr="00E96F45" w:rsidRDefault="0026032E" w:rsidP="00E96F45">
    <w:pPr>
      <w:pStyle w:val="Puesto"/>
      <w:spacing w:line="240" w:lineRule="auto"/>
      <w:jc w:val="both"/>
      <w:rPr>
        <w:rFonts w:ascii="Times New Roman" w:hAnsi="Times New Roman" w:cs="Times New Roman"/>
        <w:b w:val="0"/>
        <w:sz w:val="16"/>
        <w:szCs w:val="16"/>
      </w:rPr>
    </w:pPr>
    <w:r w:rsidRPr="00E96F45">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E96F45">
      <w:rPr>
        <w:rFonts w:ascii="Times New Roman" w:hAnsi="Times New Roman" w:cs="Times New Roman"/>
        <w:b w:val="0"/>
        <w:sz w:val="16"/>
        <w:szCs w:val="16"/>
      </w:rPr>
      <w:t>66001-31-05-005-2016-00773-01</w:t>
    </w:r>
  </w:p>
  <w:p w:rsidR="0026032E" w:rsidRPr="00E96F45" w:rsidRDefault="0026032E" w:rsidP="00E96F45">
    <w:pPr>
      <w:pStyle w:val="Puesto"/>
      <w:spacing w:line="240" w:lineRule="auto"/>
      <w:jc w:val="both"/>
      <w:rPr>
        <w:rFonts w:ascii="Times New Roman" w:hAnsi="Times New Roman" w:cs="Times New Roman"/>
        <w:b w:val="0"/>
        <w:sz w:val="16"/>
        <w:szCs w:val="16"/>
      </w:rPr>
    </w:pPr>
    <w:r w:rsidRPr="00E96F45">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E96F45">
      <w:rPr>
        <w:rFonts w:ascii="Times New Roman" w:hAnsi="Times New Roman" w:cs="Times New Roman"/>
        <w:b w:val="0"/>
        <w:sz w:val="16"/>
        <w:szCs w:val="16"/>
      </w:rPr>
      <w:t>María Esperanza Arias Tabares</w:t>
    </w:r>
  </w:p>
  <w:p w:rsidR="0026032E" w:rsidRPr="00E96F45" w:rsidRDefault="0026032E" w:rsidP="00E96F45">
    <w:pPr>
      <w:pStyle w:val="Puesto"/>
      <w:spacing w:line="240" w:lineRule="auto"/>
      <w:jc w:val="both"/>
      <w:rPr>
        <w:rFonts w:ascii="Times New Roman" w:hAnsi="Times New Roman" w:cs="Times New Roman"/>
        <w:b w:val="0"/>
        <w:sz w:val="16"/>
        <w:szCs w:val="16"/>
      </w:rPr>
    </w:pPr>
    <w:r w:rsidRPr="00E96F45">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E96F45">
      <w:rPr>
        <w:rFonts w:ascii="Times New Roman" w:hAnsi="Times New Roman" w:cs="Times New Roman"/>
        <w:b w:val="0"/>
        <w:sz w:val="16"/>
        <w:szCs w:val="16"/>
      </w:rPr>
      <w:t>Colpensiones</w:t>
    </w:r>
  </w:p>
  <w:p w:rsidR="0026032E" w:rsidRPr="00D11925" w:rsidRDefault="0026032E" w:rsidP="00D11925">
    <w:pPr>
      <w:pStyle w:val="Puesto"/>
      <w:tabs>
        <w:tab w:val="left" w:pos="708"/>
        <w:tab w:val="left" w:pos="1416"/>
        <w:tab w:val="left" w:pos="2124"/>
        <w:tab w:val="left" w:pos="2832"/>
        <w:tab w:val="left" w:pos="3758"/>
      </w:tabs>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2">
    <w:nsid w:val="3D0A580F"/>
    <w:multiLevelType w:val="hybridMultilevel"/>
    <w:tmpl w:val="BCC419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602B43"/>
    <w:multiLevelType w:val="multilevel"/>
    <w:tmpl w:val="7C08B5C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4">
    <w:nsid w:val="68FE16C6"/>
    <w:multiLevelType w:val="multilevel"/>
    <w:tmpl w:val="D80CCCD4"/>
    <w:lvl w:ilvl="0">
      <w:start w:val="4"/>
      <w:numFmt w:val="decimal"/>
      <w:lvlText w:val="%1"/>
      <w:lvlJc w:val="left"/>
      <w:pPr>
        <w:ind w:left="375" w:hanging="3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5">
    <w:nsid w:val="70B0595B"/>
    <w:multiLevelType w:val="hybridMultilevel"/>
    <w:tmpl w:val="9536B092"/>
    <w:lvl w:ilvl="0" w:tplc="F0A47F7E">
      <w:start w:val="1"/>
      <w:numFmt w:val="decimal"/>
      <w:lvlText w:val="%1."/>
      <w:lvlJc w:val="left"/>
      <w:pPr>
        <w:ind w:left="921" w:hanging="360"/>
      </w:pPr>
      <w:rPr>
        <w:rFonts w:hint="default"/>
      </w:rPr>
    </w:lvl>
    <w:lvl w:ilvl="1" w:tplc="0C0A0019" w:tentative="1">
      <w:start w:val="1"/>
      <w:numFmt w:val="lowerLetter"/>
      <w:lvlText w:val="%2."/>
      <w:lvlJc w:val="left"/>
      <w:pPr>
        <w:ind w:left="1641" w:hanging="360"/>
      </w:pPr>
    </w:lvl>
    <w:lvl w:ilvl="2" w:tplc="0C0A001B" w:tentative="1">
      <w:start w:val="1"/>
      <w:numFmt w:val="lowerRoman"/>
      <w:lvlText w:val="%3."/>
      <w:lvlJc w:val="right"/>
      <w:pPr>
        <w:ind w:left="2361" w:hanging="180"/>
      </w:pPr>
    </w:lvl>
    <w:lvl w:ilvl="3" w:tplc="0C0A000F" w:tentative="1">
      <w:start w:val="1"/>
      <w:numFmt w:val="decimal"/>
      <w:lvlText w:val="%4."/>
      <w:lvlJc w:val="left"/>
      <w:pPr>
        <w:ind w:left="3081" w:hanging="360"/>
      </w:pPr>
    </w:lvl>
    <w:lvl w:ilvl="4" w:tplc="0C0A0019" w:tentative="1">
      <w:start w:val="1"/>
      <w:numFmt w:val="lowerLetter"/>
      <w:lvlText w:val="%5."/>
      <w:lvlJc w:val="left"/>
      <w:pPr>
        <w:ind w:left="3801" w:hanging="360"/>
      </w:pPr>
    </w:lvl>
    <w:lvl w:ilvl="5" w:tplc="0C0A001B" w:tentative="1">
      <w:start w:val="1"/>
      <w:numFmt w:val="lowerRoman"/>
      <w:lvlText w:val="%6."/>
      <w:lvlJc w:val="right"/>
      <w:pPr>
        <w:ind w:left="4521" w:hanging="180"/>
      </w:pPr>
    </w:lvl>
    <w:lvl w:ilvl="6" w:tplc="0C0A000F" w:tentative="1">
      <w:start w:val="1"/>
      <w:numFmt w:val="decimal"/>
      <w:lvlText w:val="%7."/>
      <w:lvlJc w:val="left"/>
      <w:pPr>
        <w:ind w:left="5241" w:hanging="360"/>
      </w:pPr>
    </w:lvl>
    <w:lvl w:ilvl="7" w:tplc="0C0A0019" w:tentative="1">
      <w:start w:val="1"/>
      <w:numFmt w:val="lowerLetter"/>
      <w:lvlText w:val="%8."/>
      <w:lvlJc w:val="left"/>
      <w:pPr>
        <w:ind w:left="5961" w:hanging="360"/>
      </w:pPr>
    </w:lvl>
    <w:lvl w:ilvl="8" w:tplc="0C0A001B" w:tentative="1">
      <w:start w:val="1"/>
      <w:numFmt w:val="lowerRoman"/>
      <w:lvlText w:val="%9."/>
      <w:lvlJc w:val="right"/>
      <w:pPr>
        <w:ind w:left="6681" w:hanging="180"/>
      </w:pPr>
    </w:lvl>
  </w:abstractNum>
  <w:abstractNum w:abstractNumId="6">
    <w:nsid w:val="7B4136A5"/>
    <w:multiLevelType w:val="hybridMultilevel"/>
    <w:tmpl w:val="3048B722"/>
    <w:lvl w:ilvl="0" w:tplc="24F4F3F2">
      <w:start w:val="4"/>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6A"/>
    <w:rsid w:val="000256C0"/>
    <w:rsid w:val="000362D6"/>
    <w:rsid w:val="0004250F"/>
    <w:rsid w:val="00046E89"/>
    <w:rsid w:val="000472FD"/>
    <w:rsid w:val="00056DF6"/>
    <w:rsid w:val="000629BF"/>
    <w:rsid w:val="000636A8"/>
    <w:rsid w:val="00064771"/>
    <w:rsid w:val="000666CB"/>
    <w:rsid w:val="000704D3"/>
    <w:rsid w:val="00071A80"/>
    <w:rsid w:val="00073121"/>
    <w:rsid w:val="000751CC"/>
    <w:rsid w:val="00076AC7"/>
    <w:rsid w:val="00085590"/>
    <w:rsid w:val="000878D3"/>
    <w:rsid w:val="00091ABA"/>
    <w:rsid w:val="00091C56"/>
    <w:rsid w:val="000947ED"/>
    <w:rsid w:val="0009748B"/>
    <w:rsid w:val="000A0A40"/>
    <w:rsid w:val="000A28BE"/>
    <w:rsid w:val="000B2DA2"/>
    <w:rsid w:val="000B34BC"/>
    <w:rsid w:val="000B4700"/>
    <w:rsid w:val="000B4BE3"/>
    <w:rsid w:val="000B51D9"/>
    <w:rsid w:val="000B695F"/>
    <w:rsid w:val="000B6EFE"/>
    <w:rsid w:val="000C253E"/>
    <w:rsid w:val="000D1C08"/>
    <w:rsid w:val="000D2488"/>
    <w:rsid w:val="000D433B"/>
    <w:rsid w:val="000D519D"/>
    <w:rsid w:val="000D771D"/>
    <w:rsid w:val="000D7C90"/>
    <w:rsid w:val="000E21D3"/>
    <w:rsid w:val="000E3497"/>
    <w:rsid w:val="000E5DB7"/>
    <w:rsid w:val="000F16FF"/>
    <w:rsid w:val="000F594C"/>
    <w:rsid w:val="0010367F"/>
    <w:rsid w:val="00103DB9"/>
    <w:rsid w:val="001049D2"/>
    <w:rsid w:val="00112C85"/>
    <w:rsid w:val="00113D90"/>
    <w:rsid w:val="00114D08"/>
    <w:rsid w:val="00115BE8"/>
    <w:rsid w:val="00120826"/>
    <w:rsid w:val="001208CA"/>
    <w:rsid w:val="00120C7E"/>
    <w:rsid w:val="00122EE4"/>
    <w:rsid w:val="001234CC"/>
    <w:rsid w:val="00123AEB"/>
    <w:rsid w:val="00124FE1"/>
    <w:rsid w:val="00132744"/>
    <w:rsid w:val="00133CA0"/>
    <w:rsid w:val="001408E4"/>
    <w:rsid w:val="00144BED"/>
    <w:rsid w:val="00146B81"/>
    <w:rsid w:val="001509FE"/>
    <w:rsid w:val="00151E5F"/>
    <w:rsid w:val="00157895"/>
    <w:rsid w:val="0016446E"/>
    <w:rsid w:val="001764FA"/>
    <w:rsid w:val="00182381"/>
    <w:rsid w:val="00182A8B"/>
    <w:rsid w:val="00190F18"/>
    <w:rsid w:val="0019259D"/>
    <w:rsid w:val="001942D1"/>
    <w:rsid w:val="00195A5B"/>
    <w:rsid w:val="001B050E"/>
    <w:rsid w:val="001B2090"/>
    <w:rsid w:val="001C1EE7"/>
    <w:rsid w:val="001C7B85"/>
    <w:rsid w:val="001D150C"/>
    <w:rsid w:val="001D1D1D"/>
    <w:rsid w:val="001D7AE7"/>
    <w:rsid w:val="001E12B9"/>
    <w:rsid w:val="001E4C92"/>
    <w:rsid w:val="001E7EFF"/>
    <w:rsid w:val="001F6C96"/>
    <w:rsid w:val="00200B5A"/>
    <w:rsid w:val="002024C4"/>
    <w:rsid w:val="002033A0"/>
    <w:rsid w:val="002040F0"/>
    <w:rsid w:val="00232C8C"/>
    <w:rsid w:val="00237CFB"/>
    <w:rsid w:val="002437B8"/>
    <w:rsid w:val="00244264"/>
    <w:rsid w:val="00250567"/>
    <w:rsid w:val="00252A08"/>
    <w:rsid w:val="0026032E"/>
    <w:rsid w:val="002627BC"/>
    <w:rsid w:val="002629E9"/>
    <w:rsid w:val="00265189"/>
    <w:rsid w:val="002844B5"/>
    <w:rsid w:val="0029261F"/>
    <w:rsid w:val="00292C55"/>
    <w:rsid w:val="00296B52"/>
    <w:rsid w:val="002A0DC0"/>
    <w:rsid w:val="002A15ED"/>
    <w:rsid w:val="002A24DA"/>
    <w:rsid w:val="002A4362"/>
    <w:rsid w:val="002A4AE5"/>
    <w:rsid w:val="002B3BEA"/>
    <w:rsid w:val="002B41B3"/>
    <w:rsid w:val="002B55C2"/>
    <w:rsid w:val="002B6860"/>
    <w:rsid w:val="002C4EE0"/>
    <w:rsid w:val="002C4FD3"/>
    <w:rsid w:val="002C742B"/>
    <w:rsid w:val="002D04B7"/>
    <w:rsid w:val="002D59BC"/>
    <w:rsid w:val="002D69DA"/>
    <w:rsid w:val="002D73D0"/>
    <w:rsid w:val="002E4211"/>
    <w:rsid w:val="002F1F83"/>
    <w:rsid w:val="002F5A8F"/>
    <w:rsid w:val="00300AFB"/>
    <w:rsid w:val="00302BE3"/>
    <w:rsid w:val="00304BE0"/>
    <w:rsid w:val="00312CA3"/>
    <w:rsid w:val="00314369"/>
    <w:rsid w:val="00317112"/>
    <w:rsid w:val="00317607"/>
    <w:rsid w:val="00317F73"/>
    <w:rsid w:val="00322229"/>
    <w:rsid w:val="00322CEF"/>
    <w:rsid w:val="00326AD2"/>
    <w:rsid w:val="0033539F"/>
    <w:rsid w:val="003360DA"/>
    <w:rsid w:val="00341794"/>
    <w:rsid w:val="0034289B"/>
    <w:rsid w:val="00342A86"/>
    <w:rsid w:val="003450D3"/>
    <w:rsid w:val="00346EE7"/>
    <w:rsid w:val="00347267"/>
    <w:rsid w:val="00347C8C"/>
    <w:rsid w:val="003529F4"/>
    <w:rsid w:val="00362FE8"/>
    <w:rsid w:val="0036356C"/>
    <w:rsid w:val="003671AD"/>
    <w:rsid w:val="00367DC9"/>
    <w:rsid w:val="003701E8"/>
    <w:rsid w:val="00370570"/>
    <w:rsid w:val="003706FC"/>
    <w:rsid w:val="00372D7A"/>
    <w:rsid w:val="00376A6E"/>
    <w:rsid w:val="00383E02"/>
    <w:rsid w:val="00390198"/>
    <w:rsid w:val="00392E52"/>
    <w:rsid w:val="003A2C38"/>
    <w:rsid w:val="003A58A7"/>
    <w:rsid w:val="003A6D80"/>
    <w:rsid w:val="003B5A64"/>
    <w:rsid w:val="003D3724"/>
    <w:rsid w:val="003D7A55"/>
    <w:rsid w:val="003E146B"/>
    <w:rsid w:val="003E1584"/>
    <w:rsid w:val="003E1C74"/>
    <w:rsid w:val="003E30DD"/>
    <w:rsid w:val="003E4DCB"/>
    <w:rsid w:val="003F0A96"/>
    <w:rsid w:val="003F2919"/>
    <w:rsid w:val="003F301A"/>
    <w:rsid w:val="003F312D"/>
    <w:rsid w:val="003F356B"/>
    <w:rsid w:val="003F499F"/>
    <w:rsid w:val="00400368"/>
    <w:rsid w:val="0040234F"/>
    <w:rsid w:val="004042BE"/>
    <w:rsid w:val="0040548E"/>
    <w:rsid w:val="0040702D"/>
    <w:rsid w:val="00415094"/>
    <w:rsid w:val="0041584B"/>
    <w:rsid w:val="00415BAF"/>
    <w:rsid w:val="0041614D"/>
    <w:rsid w:val="00420641"/>
    <w:rsid w:val="0042241F"/>
    <w:rsid w:val="0042379F"/>
    <w:rsid w:val="00426E6C"/>
    <w:rsid w:val="00427CCE"/>
    <w:rsid w:val="00433399"/>
    <w:rsid w:val="004376EB"/>
    <w:rsid w:val="0044427B"/>
    <w:rsid w:val="00446C84"/>
    <w:rsid w:val="0045368E"/>
    <w:rsid w:val="00460646"/>
    <w:rsid w:val="0046096A"/>
    <w:rsid w:val="00466D60"/>
    <w:rsid w:val="004709C5"/>
    <w:rsid w:val="004721A6"/>
    <w:rsid w:val="004744CF"/>
    <w:rsid w:val="004759B0"/>
    <w:rsid w:val="004760ED"/>
    <w:rsid w:val="004804D9"/>
    <w:rsid w:val="004813AB"/>
    <w:rsid w:val="004B7539"/>
    <w:rsid w:val="004C2AB0"/>
    <w:rsid w:val="004D06F3"/>
    <w:rsid w:val="004D2D88"/>
    <w:rsid w:val="004E06D9"/>
    <w:rsid w:val="004E34A8"/>
    <w:rsid w:val="004E3DBD"/>
    <w:rsid w:val="004E3F0B"/>
    <w:rsid w:val="004E7081"/>
    <w:rsid w:val="004E7D7F"/>
    <w:rsid w:val="004F0FAA"/>
    <w:rsid w:val="004F29DA"/>
    <w:rsid w:val="004F622B"/>
    <w:rsid w:val="00507CE4"/>
    <w:rsid w:val="00511235"/>
    <w:rsid w:val="00511B63"/>
    <w:rsid w:val="0051611A"/>
    <w:rsid w:val="00516E20"/>
    <w:rsid w:val="00516F6D"/>
    <w:rsid w:val="00517A26"/>
    <w:rsid w:val="0052357B"/>
    <w:rsid w:val="005242CA"/>
    <w:rsid w:val="00525C98"/>
    <w:rsid w:val="005303D4"/>
    <w:rsid w:val="00530D9D"/>
    <w:rsid w:val="005331E1"/>
    <w:rsid w:val="005465F5"/>
    <w:rsid w:val="0055496E"/>
    <w:rsid w:val="00556AAD"/>
    <w:rsid w:val="00560E56"/>
    <w:rsid w:val="00562504"/>
    <w:rsid w:val="0056347B"/>
    <w:rsid w:val="0056387E"/>
    <w:rsid w:val="00564FDC"/>
    <w:rsid w:val="00575BC3"/>
    <w:rsid w:val="005777A1"/>
    <w:rsid w:val="00581960"/>
    <w:rsid w:val="00583044"/>
    <w:rsid w:val="00583D81"/>
    <w:rsid w:val="00583F3A"/>
    <w:rsid w:val="00594DC3"/>
    <w:rsid w:val="00595F3F"/>
    <w:rsid w:val="00597389"/>
    <w:rsid w:val="005A029F"/>
    <w:rsid w:val="005A3093"/>
    <w:rsid w:val="005A37EB"/>
    <w:rsid w:val="005C1225"/>
    <w:rsid w:val="005C1B24"/>
    <w:rsid w:val="005C2E22"/>
    <w:rsid w:val="005C46E4"/>
    <w:rsid w:val="005C523A"/>
    <w:rsid w:val="005D419E"/>
    <w:rsid w:val="005D6051"/>
    <w:rsid w:val="005E0656"/>
    <w:rsid w:val="005E190D"/>
    <w:rsid w:val="005E27B0"/>
    <w:rsid w:val="005E2ABD"/>
    <w:rsid w:val="005E469D"/>
    <w:rsid w:val="005E4C6C"/>
    <w:rsid w:val="005E5157"/>
    <w:rsid w:val="005F03A4"/>
    <w:rsid w:val="005F20B2"/>
    <w:rsid w:val="005F34CF"/>
    <w:rsid w:val="00600633"/>
    <w:rsid w:val="00603328"/>
    <w:rsid w:val="006138C3"/>
    <w:rsid w:val="006206ED"/>
    <w:rsid w:val="00621B87"/>
    <w:rsid w:val="006411E6"/>
    <w:rsid w:val="00642280"/>
    <w:rsid w:val="0065227C"/>
    <w:rsid w:val="00655CE9"/>
    <w:rsid w:val="00663015"/>
    <w:rsid w:val="006630D7"/>
    <w:rsid w:val="00664908"/>
    <w:rsid w:val="00667264"/>
    <w:rsid w:val="0067330A"/>
    <w:rsid w:val="00673B42"/>
    <w:rsid w:val="00674DE3"/>
    <w:rsid w:val="006841DA"/>
    <w:rsid w:val="00685C47"/>
    <w:rsid w:val="0069340F"/>
    <w:rsid w:val="00694CC0"/>
    <w:rsid w:val="006A2CFE"/>
    <w:rsid w:val="006A43CC"/>
    <w:rsid w:val="006A4B4A"/>
    <w:rsid w:val="006A5B16"/>
    <w:rsid w:val="006A789A"/>
    <w:rsid w:val="006B278C"/>
    <w:rsid w:val="006B5921"/>
    <w:rsid w:val="006C038C"/>
    <w:rsid w:val="006C1313"/>
    <w:rsid w:val="006C3481"/>
    <w:rsid w:val="006C688C"/>
    <w:rsid w:val="006C7146"/>
    <w:rsid w:val="006C78C2"/>
    <w:rsid w:val="006D4CA1"/>
    <w:rsid w:val="006E3C2B"/>
    <w:rsid w:val="006E4B4D"/>
    <w:rsid w:val="006F2CB5"/>
    <w:rsid w:val="006F37F8"/>
    <w:rsid w:val="006F3BF0"/>
    <w:rsid w:val="006F74C2"/>
    <w:rsid w:val="006F7BDD"/>
    <w:rsid w:val="00700BC6"/>
    <w:rsid w:val="00701A9B"/>
    <w:rsid w:val="0071340F"/>
    <w:rsid w:val="0071632E"/>
    <w:rsid w:val="00717254"/>
    <w:rsid w:val="00727497"/>
    <w:rsid w:val="00731EAF"/>
    <w:rsid w:val="0073244A"/>
    <w:rsid w:val="00733281"/>
    <w:rsid w:val="007367ED"/>
    <w:rsid w:val="00737CE4"/>
    <w:rsid w:val="00745C7B"/>
    <w:rsid w:val="00752E81"/>
    <w:rsid w:val="00755706"/>
    <w:rsid w:val="0075793E"/>
    <w:rsid w:val="007623D8"/>
    <w:rsid w:val="0076435E"/>
    <w:rsid w:val="00764A23"/>
    <w:rsid w:val="0076561A"/>
    <w:rsid w:val="007662F0"/>
    <w:rsid w:val="007675E9"/>
    <w:rsid w:val="007743E4"/>
    <w:rsid w:val="00784BD5"/>
    <w:rsid w:val="007925E7"/>
    <w:rsid w:val="00793BE1"/>
    <w:rsid w:val="007949D1"/>
    <w:rsid w:val="00795852"/>
    <w:rsid w:val="007A3FC5"/>
    <w:rsid w:val="007A6B25"/>
    <w:rsid w:val="007B24D7"/>
    <w:rsid w:val="007B6C75"/>
    <w:rsid w:val="007C21B5"/>
    <w:rsid w:val="007C5175"/>
    <w:rsid w:val="007C65DD"/>
    <w:rsid w:val="007E29A1"/>
    <w:rsid w:val="007F361A"/>
    <w:rsid w:val="007F6023"/>
    <w:rsid w:val="007F683C"/>
    <w:rsid w:val="007F7A15"/>
    <w:rsid w:val="008072B2"/>
    <w:rsid w:val="0081592F"/>
    <w:rsid w:val="00815C10"/>
    <w:rsid w:val="0081696C"/>
    <w:rsid w:val="008169A7"/>
    <w:rsid w:val="00823D00"/>
    <w:rsid w:val="00827750"/>
    <w:rsid w:val="00833ADF"/>
    <w:rsid w:val="00834315"/>
    <w:rsid w:val="008343FF"/>
    <w:rsid w:val="00834E89"/>
    <w:rsid w:val="008422BE"/>
    <w:rsid w:val="00852626"/>
    <w:rsid w:val="0085619C"/>
    <w:rsid w:val="0085772A"/>
    <w:rsid w:val="00857D03"/>
    <w:rsid w:val="0086023E"/>
    <w:rsid w:val="00863C64"/>
    <w:rsid w:val="00865EC9"/>
    <w:rsid w:val="00866D72"/>
    <w:rsid w:val="008728DB"/>
    <w:rsid w:val="008953DC"/>
    <w:rsid w:val="00897745"/>
    <w:rsid w:val="008A0899"/>
    <w:rsid w:val="008A170F"/>
    <w:rsid w:val="008A2F9D"/>
    <w:rsid w:val="008A66A4"/>
    <w:rsid w:val="008A7574"/>
    <w:rsid w:val="008B3088"/>
    <w:rsid w:val="008C103D"/>
    <w:rsid w:val="008C64BE"/>
    <w:rsid w:val="008D7273"/>
    <w:rsid w:val="008D7C73"/>
    <w:rsid w:val="008F26A2"/>
    <w:rsid w:val="00903A01"/>
    <w:rsid w:val="009041D9"/>
    <w:rsid w:val="0090587C"/>
    <w:rsid w:val="00912D43"/>
    <w:rsid w:val="0092467D"/>
    <w:rsid w:val="00924E15"/>
    <w:rsid w:val="00925EAE"/>
    <w:rsid w:val="00943BE4"/>
    <w:rsid w:val="009441A8"/>
    <w:rsid w:val="009450A8"/>
    <w:rsid w:val="00960ACC"/>
    <w:rsid w:val="009734DB"/>
    <w:rsid w:val="00976748"/>
    <w:rsid w:val="00977175"/>
    <w:rsid w:val="0097724E"/>
    <w:rsid w:val="00981832"/>
    <w:rsid w:val="009914AB"/>
    <w:rsid w:val="00991943"/>
    <w:rsid w:val="00991DE3"/>
    <w:rsid w:val="00992B99"/>
    <w:rsid w:val="00992D74"/>
    <w:rsid w:val="00993990"/>
    <w:rsid w:val="009A4B1B"/>
    <w:rsid w:val="009B6741"/>
    <w:rsid w:val="009B6C49"/>
    <w:rsid w:val="009B7238"/>
    <w:rsid w:val="009B7F36"/>
    <w:rsid w:val="009C1642"/>
    <w:rsid w:val="009C1CD0"/>
    <w:rsid w:val="009D628E"/>
    <w:rsid w:val="009D7E4F"/>
    <w:rsid w:val="009E37B0"/>
    <w:rsid w:val="009E3D53"/>
    <w:rsid w:val="009F299E"/>
    <w:rsid w:val="009F4592"/>
    <w:rsid w:val="009F5CF3"/>
    <w:rsid w:val="00A00079"/>
    <w:rsid w:val="00A006A6"/>
    <w:rsid w:val="00A1546E"/>
    <w:rsid w:val="00A20F0C"/>
    <w:rsid w:val="00A23E59"/>
    <w:rsid w:val="00A24570"/>
    <w:rsid w:val="00A334FD"/>
    <w:rsid w:val="00A33A09"/>
    <w:rsid w:val="00A37FED"/>
    <w:rsid w:val="00A42704"/>
    <w:rsid w:val="00A42FC7"/>
    <w:rsid w:val="00A45517"/>
    <w:rsid w:val="00A5270D"/>
    <w:rsid w:val="00A533CF"/>
    <w:rsid w:val="00A53D75"/>
    <w:rsid w:val="00A565A8"/>
    <w:rsid w:val="00A576D8"/>
    <w:rsid w:val="00A632FC"/>
    <w:rsid w:val="00A64145"/>
    <w:rsid w:val="00A646C4"/>
    <w:rsid w:val="00A65930"/>
    <w:rsid w:val="00A66A08"/>
    <w:rsid w:val="00A717AC"/>
    <w:rsid w:val="00A71FBA"/>
    <w:rsid w:val="00A729F9"/>
    <w:rsid w:val="00A74A19"/>
    <w:rsid w:val="00A7597E"/>
    <w:rsid w:val="00A767E1"/>
    <w:rsid w:val="00A86172"/>
    <w:rsid w:val="00A9186E"/>
    <w:rsid w:val="00AA036D"/>
    <w:rsid w:val="00AA2110"/>
    <w:rsid w:val="00AA3FE8"/>
    <w:rsid w:val="00AA4583"/>
    <w:rsid w:val="00AB093D"/>
    <w:rsid w:val="00AB5CBE"/>
    <w:rsid w:val="00AC5DEA"/>
    <w:rsid w:val="00AC6A06"/>
    <w:rsid w:val="00AD0ED9"/>
    <w:rsid w:val="00AD1EC5"/>
    <w:rsid w:val="00AD4D8B"/>
    <w:rsid w:val="00AD66A5"/>
    <w:rsid w:val="00AE3C7E"/>
    <w:rsid w:val="00AF01E2"/>
    <w:rsid w:val="00AF2799"/>
    <w:rsid w:val="00AF6289"/>
    <w:rsid w:val="00B15402"/>
    <w:rsid w:val="00B1761F"/>
    <w:rsid w:val="00B20BC9"/>
    <w:rsid w:val="00B212D6"/>
    <w:rsid w:val="00B227C7"/>
    <w:rsid w:val="00B23866"/>
    <w:rsid w:val="00B35A21"/>
    <w:rsid w:val="00B36B7A"/>
    <w:rsid w:val="00B413F5"/>
    <w:rsid w:val="00B46444"/>
    <w:rsid w:val="00B57323"/>
    <w:rsid w:val="00B621AD"/>
    <w:rsid w:val="00B65DFD"/>
    <w:rsid w:val="00B713AE"/>
    <w:rsid w:val="00B74410"/>
    <w:rsid w:val="00B82128"/>
    <w:rsid w:val="00B83A7E"/>
    <w:rsid w:val="00B847BB"/>
    <w:rsid w:val="00B85148"/>
    <w:rsid w:val="00B8799B"/>
    <w:rsid w:val="00B933D9"/>
    <w:rsid w:val="00B968A9"/>
    <w:rsid w:val="00B972B1"/>
    <w:rsid w:val="00B97EB4"/>
    <w:rsid w:val="00BA68A2"/>
    <w:rsid w:val="00BB0648"/>
    <w:rsid w:val="00BB08F1"/>
    <w:rsid w:val="00BC0BB4"/>
    <w:rsid w:val="00BC17DA"/>
    <w:rsid w:val="00BD33A6"/>
    <w:rsid w:val="00BD483F"/>
    <w:rsid w:val="00BE2D74"/>
    <w:rsid w:val="00BE34A3"/>
    <w:rsid w:val="00BE516C"/>
    <w:rsid w:val="00BF3FB0"/>
    <w:rsid w:val="00BF6632"/>
    <w:rsid w:val="00C00E2D"/>
    <w:rsid w:val="00C01803"/>
    <w:rsid w:val="00C02601"/>
    <w:rsid w:val="00C0324F"/>
    <w:rsid w:val="00C2168B"/>
    <w:rsid w:val="00C21F2B"/>
    <w:rsid w:val="00C228E5"/>
    <w:rsid w:val="00C2584F"/>
    <w:rsid w:val="00C30350"/>
    <w:rsid w:val="00C30E82"/>
    <w:rsid w:val="00C31BB2"/>
    <w:rsid w:val="00C31CC2"/>
    <w:rsid w:val="00C328CD"/>
    <w:rsid w:val="00C4201A"/>
    <w:rsid w:val="00C43581"/>
    <w:rsid w:val="00C4685C"/>
    <w:rsid w:val="00C46ACD"/>
    <w:rsid w:val="00C47527"/>
    <w:rsid w:val="00C47FCC"/>
    <w:rsid w:val="00C50853"/>
    <w:rsid w:val="00C65397"/>
    <w:rsid w:val="00C700B3"/>
    <w:rsid w:val="00C7363B"/>
    <w:rsid w:val="00C77E6D"/>
    <w:rsid w:val="00C84D49"/>
    <w:rsid w:val="00C85CDF"/>
    <w:rsid w:val="00C9266D"/>
    <w:rsid w:val="00C9663F"/>
    <w:rsid w:val="00CA5CA1"/>
    <w:rsid w:val="00CB0E5F"/>
    <w:rsid w:val="00CB1FAD"/>
    <w:rsid w:val="00CB735F"/>
    <w:rsid w:val="00CC0CF7"/>
    <w:rsid w:val="00CC39E2"/>
    <w:rsid w:val="00CD3286"/>
    <w:rsid w:val="00CD6E82"/>
    <w:rsid w:val="00CE29AB"/>
    <w:rsid w:val="00CE588C"/>
    <w:rsid w:val="00CF6535"/>
    <w:rsid w:val="00CF6BD4"/>
    <w:rsid w:val="00D00F78"/>
    <w:rsid w:val="00D046EA"/>
    <w:rsid w:val="00D05E85"/>
    <w:rsid w:val="00D06B91"/>
    <w:rsid w:val="00D10374"/>
    <w:rsid w:val="00D1121B"/>
    <w:rsid w:val="00D11925"/>
    <w:rsid w:val="00D128FF"/>
    <w:rsid w:val="00D13DD7"/>
    <w:rsid w:val="00D21BB5"/>
    <w:rsid w:val="00D22B0D"/>
    <w:rsid w:val="00D2586A"/>
    <w:rsid w:val="00D2668E"/>
    <w:rsid w:val="00D266F2"/>
    <w:rsid w:val="00D30857"/>
    <w:rsid w:val="00D346E7"/>
    <w:rsid w:val="00D37EE9"/>
    <w:rsid w:val="00D4422F"/>
    <w:rsid w:val="00D45D92"/>
    <w:rsid w:val="00D46E09"/>
    <w:rsid w:val="00D47DC8"/>
    <w:rsid w:val="00D523BA"/>
    <w:rsid w:val="00D53A08"/>
    <w:rsid w:val="00D54BD9"/>
    <w:rsid w:val="00D57311"/>
    <w:rsid w:val="00D65016"/>
    <w:rsid w:val="00D652DA"/>
    <w:rsid w:val="00D67553"/>
    <w:rsid w:val="00D70702"/>
    <w:rsid w:val="00D70DDC"/>
    <w:rsid w:val="00D7178D"/>
    <w:rsid w:val="00D71C3E"/>
    <w:rsid w:val="00D80E73"/>
    <w:rsid w:val="00D85B5F"/>
    <w:rsid w:val="00D91C73"/>
    <w:rsid w:val="00D93EA0"/>
    <w:rsid w:val="00D94881"/>
    <w:rsid w:val="00D95EDE"/>
    <w:rsid w:val="00D970EB"/>
    <w:rsid w:val="00D974E0"/>
    <w:rsid w:val="00DA4FDD"/>
    <w:rsid w:val="00DA7071"/>
    <w:rsid w:val="00DB2A00"/>
    <w:rsid w:val="00DC08C3"/>
    <w:rsid w:val="00DC1B60"/>
    <w:rsid w:val="00DC3336"/>
    <w:rsid w:val="00DC6669"/>
    <w:rsid w:val="00DD3E1C"/>
    <w:rsid w:val="00DE12C7"/>
    <w:rsid w:val="00DE2DCC"/>
    <w:rsid w:val="00DE2FD3"/>
    <w:rsid w:val="00DE490C"/>
    <w:rsid w:val="00DE67BA"/>
    <w:rsid w:val="00DE6C57"/>
    <w:rsid w:val="00DF17AC"/>
    <w:rsid w:val="00DF3285"/>
    <w:rsid w:val="00DF3BD3"/>
    <w:rsid w:val="00DF3E6F"/>
    <w:rsid w:val="00DF5168"/>
    <w:rsid w:val="00DF7772"/>
    <w:rsid w:val="00DF7BE7"/>
    <w:rsid w:val="00E0107C"/>
    <w:rsid w:val="00E02644"/>
    <w:rsid w:val="00E02E65"/>
    <w:rsid w:val="00E04092"/>
    <w:rsid w:val="00E11CCE"/>
    <w:rsid w:val="00E17874"/>
    <w:rsid w:val="00E20708"/>
    <w:rsid w:val="00E23145"/>
    <w:rsid w:val="00E231F9"/>
    <w:rsid w:val="00E3043C"/>
    <w:rsid w:val="00E3626A"/>
    <w:rsid w:val="00E3720B"/>
    <w:rsid w:val="00E37E79"/>
    <w:rsid w:val="00E42ADB"/>
    <w:rsid w:val="00E43E80"/>
    <w:rsid w:val="00E50847"/>
    <w:rsid w:val="00E52ED2"/>
    <w:rsid w:val="00E5305B"/>
    <w:rsid w:val="00E53DBE"/>
    <w:rsid w:val="00E6397C"/>
    <w:rsid w:val="00E6504A"/>
    <w:rsid w:val="00E67E6D"/>
    <w:rsid w:val="00E71FC9"/>
    <w:rsid w:val="00E74C11"/>
    <w:rsid w:val="00E76B31"/>
    <w:rsid w:val="00E93BA1"/>
    <w:rsid w:val="00E96F45"/>
    <w:rsid w:val="00EA341A"/>
    <w:rsid w:val="00EA4C3C"/>
    <w:rsid w:val="00EA4CBD"/>
    <w:rsid w:val="00EB0D45"/>
    <w:rsid w:val="00EB373B"/>
    <w:rsid w:val="00EB7EB4"/>
    <w:rsid w:val="00ED3665"/>
    <w:rsid w:val="00ED7D79"/>
    <w:rsid w:val="00EE3EEE"/>
    <w:rsid w:val="00EE66EA"/>
    <w:rsid w:val="00EE770E"/>
    <w:rsid w:val="00EF187A"/>
    <w:rsid w:val="00EF1D63"/>
    <w:rsid w:val="00EF271B"/>
    <w:rsid w:val="00EF3D79"/>
    <w:rsid w:val="00F01B71"/>
    <w:rsid w:val="00F024AD"/>
    <w:rsid w:val="00F05719"/>
    <w:rsid w:val="00F077C4"/>
    <w:rsid w:val="00F10054"/>
    <w:rsid w:val="00F13036"/>
    <w:rsid w:val="00F14042"/>
    <w:rsid w:val="00F2139C"/>
    <w:rsid w:val="00F24C24"/>
    <w:rsid w:val="00F3009A"/>
    <w:rsid w:val="00F331D9"/>
    <w:rsid w:val="00F36272"/>
    <w:rsid w:val="00F37DCD"/>
    <w:rsid w:val="00F417B5"/>
    <w:rsid w:val="00F445C1"/>
    <w:rsid w:val="00F5145E"/>
    <w:rsid w:val="00F66A88"/>
    <w:rsid w:val="00F66AA7"/>
    <w:rsid w:val="00F70F13"/>
    <w:rsid w:val="00F7303C"/>
    <w:rsid w:val="00F8486A"/>
    <w:rsid w:val="00F9189A"/>
    <w:rsid w:val="00F91A45"/>
    <w:rsid w:val="00F93593"/>
    <w:rsid w:val="00F93726"/>
    <w:rsid w:val="00FA1A13"/>
    <w:rsid w:val="00FA266D"/>
    <w:rsid w:val="00FA4084"/>
    <w:rsid w:val="00FA5206"/>
    <w:rsid w:val="00FA678C"/>
    <w:rsid w:val="00FB1BDC"/>
    <w:rsid w:val="00FB1CB6"/>
    <w:rsid w:val="00FB2C59"/>
    <w:rsid w:val="00FB41AA"/>
    <w:rsid w:val="00FB698A"/>
    <w:rsid w:val="00FC36AC"/>
    <w:rsid w:val="00FC6611"/>
    <w:rsid w:val="00FC68B9"/>
    <w:rsid w:val="00FD2107"/>
    <w:rsid w:val="00FD400F"/>
    <w:rsid w:val="00FD7750"/>
    <w:rsid w:val="00FE6B69"/>
    <w:rsid w:val="00FE7212"/>
    <w:rsid w:val="00FF10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DA09D4-37C3-4EC2-AA66-02BEF477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86A"/>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D2586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D2586A"/>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D2586A"/>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2586A"/>
    <w:rPr>
      <w:rFonts w:ascii="Arial" w:eastAsia="Times New Roman" w:hAnsi="Arial" w:cs="Arial"/>
      <w:b/>
      <w:bCs/>
      <w:sz w:val="26"/>
      <w:szCs w:val="26"/>
      <w:lang w:eastAsia="es-ES"/>
    </w:rPr>
  </w:style>
  <w:style w:type="character" w:customStyle="1" w:styleId="Ttulo4Car">
    <w:name w:val="Título 4 Car"/>
    <w:basedOn w:val="Fuentedeprrafopredeter"/>
    <w:link w:val="Ttulo4"/>
    <w:rsid w:val="00D2586A"/>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D2586A"/>
    <w:rPr>
      <w:rFonts w:ascii="Arial" w:eastAsia="Times New Roman" w:hAnsi="Arial" w:cs="Arial"/>
      <w:b/>
      <w:bCs/>
      <w:sz w:val="24"/>
      <w:szCs w:val="24"/>
      <w:lang w:eastAsia="es-ES"/>
    </w:rPr>
  </w:style>
  <w:style w:type="paragraph" w:styleId="Puesto">
    <w:name w:val="Title"/>
    <w:basedOn w:val="Normal"/>
    <w:link w:val="PuestoCar"/>
    <w:qFormat/>
    <w:rsid w:val="00D2586A"/>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D2586A"/>
    <w:rPr>
      <w:rFonts w:ascii="Arial" w:eastAsia="Times New Roman" w:hAnsi="Arial" w:cs="Arial"/>
      <w:b/>
      <w:sz w:val="24"/>
      <w:szCs w:val="24"/>
      <w:lang w:eastAsia="es-ES"/>
    </w:rPr>
  </w:style>
  <w:style w:type="paragraph" w:styleId="Sangradetextonormal">
    <w:name w:val="Body Text Indent"/>
    <w:basedOn w:val="Normal"/>
    <w:link w:val="SangradetextonormalCar"/>
    <w:rsid w:val="00D2586A"/>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D2586A"/>
    <w:rPr>
      <w:rFonts w:ascii="Tahoma" w:eastAsia="Times New Roman" w:hAnsi="Tahoma" w:cs="Tahoma"/>
      <w:sz w:val="24"/>
      <w:szCs w:val="24"/>
      <w:lang w:eastAsia="es-ES"/>
    </w:rPr>
  </w:style>
  <w:style w:type="paragraph" w:styleId="Prrafodelista">
    <w:name w:val="List Paragraph"/>
    <w:basedOn w:val="Normal"/>
    <w:uiPriority w:val="34"/>
    <w:qFormat/>
    <w:rsid w:val="00D2586A"/>
    <w:pPr>
      <w:ind w:left="720"/>
      <w:contextualSpacing/>
    </w:pPr>
  </w:style>
  <w:style w:type="paragraph" w:customStyle="1" w:styleId="Textoindependiente21">
    <w:name w:val="Texto independiente 21"/>
    <w:basedOn w:val="Normal"/>
    <w:link w:val="BodyText2Car1"/>
    <w:uiPriority w:val="99"/>
    <w:rsid w:val="00D2586A"/>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D2586A"/>
    <w:rPr>
      <w:rFonts w:ascii="Arial Narrow" w:eastAsia="Times New Roman" w:hAnsi="Arial Narrow" w:cs="Arial Narrow"/>
      <w:sz w:val="30"/>
      <w:szCs w:val="30"/>
      <w:lang w:val="es-CO" w:eastAsia="es-ES"/>
    </w:rPr>
  </w:style>
  <w:style w:type="paragraph" w:styleId="Piedepgina">
    <w:name w:val="footer"/>
    <w:basedOn w:val="Normal"/>
    <w:link w:val="PiedepginaCar"/>
    <w:uiPriority w:val="99"/>
    <w:unhideWhenUsed/>
    <w:rsid w:val="00D2586A"/>
    <w:pPr>
      <w:tabs>
        <w:tab w:val="center" w:pos="4252"/>
        <w:tab w:val="right" w:pos="8504"/>
      </w:tabs>
    </w:pPr>
  </w:style>
  <w:style w:type="character" w:customStyle="1" w:styleId="PiedepginaCar">
    <w:name w:val="Pie de página Car"/>
    <w:basedOn w:val="Fuentedeprrafopredeter"/>
    <w:link w:val="Piedepgina"/>
    <w:uiPriority w:val="99"/>
    <w:rsid w:val="00D2586A"/>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D2586A"/>
    <w:pPr>
      <w:spacing w:after="0" w:line="240" w:lineRule="auto"/>
    </w:pPr>
    <w:rPr>
      <w:rFonts w:ascii="Times New Roman" w:eastAsia="Times New Roman" w:hAnsi="Times New Roman" w:cs="Times New Roman"/>
      <w:sz w:val="24"/>
      <w:szCs w:val="24"/>
      <w:lang w:eastAsia="es-ES"/>
    </w:rPr>
  </w:style>
  <w:style w:type="character" w:styleId="Refdenotaalpie">
    <w:name w:val="footnote reference"/>
    <w:rsid w:val="00D2586A"/>
    <w:rPr>
      <w:vertAlign w:val="superscript"/>
    </w:rPr>
  </w:style>
  <w:style w:type="paragraph" w:styleId="Textonotapie">
    <w:name w:val="footnote text"/>
    <w:basedOn w:val="Normal"/>
    <w:link w:val="TextonotapieCar"/>
    <w:rsid w:val="00D2586A"/>
    <w:rPr>
      <w:sz w:val="20"/>
      <w:szCs w:val="20"/>
    </w:rPr>
  </w:style>
  <w:style w:type="character" w:customStyle="1" w:styleId="TextonotapieCar">
    <w:name w:val="Texto nota pie Car"/>
    <w:basedOn w:val="Fuentedeprrafopredeter"/>
    <w:link w:val="Textonotapie"/>
    <w:rsid w:val="00D2586A"/>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D2586A"/>
    <w:pPr>
      <w:spacing w:after="120"/>
    </w:pPr>
  </w:style>
  <w:style w:type="character" w:customStyle="1" w:styleId="TextoindependienteCar">
    <w:name w:val="Texto independiente Car"/>
    <w:basedOn w:val="Fuentedeprrafopredeter"/>
    <w:link w:val="Textoindependiente"/>
    <w:rsid w:val="00D2586A"/>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BE34A3"/>
    <w:pPr>
      <w:tabs>
        <w:tab w:val="center" w:pos="4252"/>
        <w:tab w:val="right" w:pos="8504"/>
      </w:tabs>
    </w:pPr>
  </w:style>
  <w:style w:type="character" w:customStyle="1" w:styleId="EncabezadoCar">
    <w:name w:val="Encabezado Car"/>
    <w:basedOn w:val="Fuentedeprrafopredeter"/>
    <w:link w:val="Encabezado"/>
    <w:uiPriority w:val="99"/>
    <w:rsid w:val="00BE34A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20B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0BC9"/>
    <w:rPr>
      <w:rFonts w:ascii="Segoe UI" w:eastAsia="Times New Roman" w:hAnsi="Segoe UI" w:cs="Segoe UI"/>
      <w:sz w:val="18"/>
      <w:szCs w:val="18"/>
      <w:lang w:eastAsia="es-ES"/>
    </w:rPr>
  </w:style>
  <w:style w:type="character" w:customStyle="1" w:styleId="SinespaciadoCar">
    <w:name w:val="Sin espaciado Car"/>
    <w:link w:val="Sinespaciado"/>
    <w:uiPriority w:val="99"/>
    <w:locked/>
    <w:rsid w:val="003D3724"/>
    <w:rPr>
      <w:rFonts w:ascii="Times New Roman" w:eastAsia="Times New Roman" w:hAnsi="Times New Roman" w:cs="Times New Roman"/>
      <w:sz w:val="24"/>
      <w:szCs w:val="24"/>
      <w:lang w:eastAsia="es-ES"/>
    </w:rPr>
  </w:style>
  <w:style w:type="paragraph" w:customStyle="1" w:styleId="Textoindependiente31">
    <w:name w:val="Texto independiente 31"/>
    <w:basedOn w:val="Normal"/>
    <w:rsid w:val="003D3724"/>
    <w:pPr>
      <w:spacing w:line="360" w:lineRule="auto"/>
      <w:jc w:val="both"/>
    </w:pPr>
    <w:rPr>
      <w:rFonts w:ascii="Arial" w:hAnsi="Arial"/>
      <w:szCs w:val="20"/>
      <w:lang w:val="es-ES_tradnl"/>
    </w:rPr>
  </w:style>
  <w:style w:type="paragraph" w:customStyle="1" w:styleId="Textoindependiente32">
    <w:name w:val="Texto independiente 32"/>
    <w:basedOn w:val="Normal"/>
    <w:rsid w:val="004042BE"/>
    <w:pPr>
      <w:spacing w:line="360" w:lineRule="auto"/>
      <w:jc w:val="both"/>
    </w:pPr>
    <w:rPr>
      <w:rFonts w:ascii="Arial" w:hAnsi="Arial"/>
      <w:sz w:val="28"/>
      <w:szCs w:val="20"/>
      <w:lang w:val="es-ES_tradnl"/>
    </w:rPr>
  </w:style>
  <w:style w:type="character" w:styleId="Hipervnculo">
    <w:name w:val="Hyperlink"/>
    <w:basedOn w:val="Fuentedeprrafopredeter"/>
    <w:uiPriority w:val="99"/>
    <w:unhideWhenUsed/>
    <w:rsid w:val="000A0A40"/>
    <w:rPr>
      <w:color w:val="0000FF"/>
      <w:u w:val="single"/>
    </w:rPr>
  </w:style>
  <w:style w:type="character" w:styleId="Textoennegrita">
    <w:name w:val="Strong"/>
    <w:basedOn w:val="Fuentedeprrafopredeter"/>
    <w:uiPriority w:val="22"/>
    <w:qFormat/>
    <w:rsid w:val="00AF2799"/>
    <w:rPr>
      <w:b/>
      <w:bCs/>
    </w:rPr>
  </w:style>
  <w:style w:type="character" w:customStyle="1" w:styleId="iaj">
    <w:name w:val="i_aj"/>
    <w:basedOn w:val="Fuentedeprrafopredeter"/>
    <w:rsid w:val="000F5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43835">
      <w:bodyDiv w:val="1"/>
      <w:marLeft w:val="0"/>
      <w:marRight w:val="0"/>
      <w:marTop w:val="0"/>
      <w:marBottom w:val="0"/>
      <w:divBdr>
        <w:top w:val="none" w:sz="0" w:space="0" w:color="auto"/>
        <w:left w:val="none" w:sz="0" w:space="0" w:color="auto"/>
        <w:bottom w:val="none" w:sz="0" w:space="0" w:color="auto"/>
        <w:right w:val="none" w:sz="0" w:space="0" w:color="auto"/>
      </w:divBdr>
    </w:div>
    <w:div w:id="1244220964">
      <w:bodyDiv w:val="1"/>
      <w:marLeft w:val="0"/>
      <w:marRight w:val="0"/>
      <w:marTop w:val="0"/>
      <w:marBottom w:val="0"/>
      <w:divBdr>
        <w:top w:val="none" w:sz="0" w:space="0" w:color="auto"/>
        <w:left w:val="none" w:sz="0" w:space="0" w:color="auto"/>
        <w:bottom w:val="none" w:sz="0" w:space="0" w:color="auto"/>
        <w:right w:val="none" w:sz="0" w:space="0" w:color="auto"/>
      </w:divBdr>
    </w:div>
    <w:div w:id="163887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pensiones.gov.co/empleador/Publicaciones/tramites_para_el_empleador/devolucion_de_aportes/devolucion_de_aportes_a_terceros_exonera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olpensiones.gov.co/empleador/Publicaciones/tramites_para_el_empleador/devolucion_de_aport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80B2D-C7AD-45DD-BF8A-69B62B9ED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3525</TotalTime>
  <Pages>4</Pages>
  <Words>1938</Words>
  <Characters>10665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126</cp:revision>
  <cp:lastPrinted>2019-04-04T18:55:00Z</cp:lastPrinted>
  <dcterms:created xsi:type="dcterms:W3CDTF">2019-02-01T19:41:00Z</dcterms:created>
  <dcterms:modified xsi:type="dcterms:W3CDTF">2019-05-20T15:51:00Z</dcterms:modified>
</cp:coreProperties>
</file>