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9AF" w:rsidRPr="003A09AF" w:rsidRDefault="003A09AF" w:rsidP="003A09AF">
      <w:pPr>
        <w:pBdr>
          <w:top w:val="single" w:sz="4" w:space="0" w:color="auto"/>
          <w:left w:val="single" w:sz="4" w:space="4" w:color="auto"/>
          <w:bottom w:val="single" w:sz="4" w:space="1" w:color="auto"/>
          <w:right w:val="single" w:sz="4" w:space="4" w:color="auto"/>
        </w:pBdr>
        <w:shd w:val="clear" w:color="auto" w:fill="FFFFFF"/>
        <w:spacing w:line="240" w:lineRule="auto"/>
        <w:jc w:val="both"/>
        <w:rPr>
          <w:rFonts w:ascii="Arial" w:eastAsia="Times New Roman" w:hAnsi="Arial" w:cs="Arial"/>
          <w:color w:val="FF0000"/>
          <w:spacing w:val="-8"/>
          <w:sz w:val="18"/>
          <w:szCs w:val="18"/>
          <w:lang w:val="es-419" w:eastAsia="fr-FR"/>
        </w:rPr>
      </w:pPr>
      <w:bookmarkStart w:id="0" w:name="_GoBack"/>
      <w:bookmarkEnd w:id="0"/>
      <w:r w:rsidRPr="003A09AF">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A09AF" w:rsidRPr="003A09AF" w:rsidRDefault="003A09AF" w:rsidP="003A09AF">
      <w:pPr>
        <w:spacing w:line="240" w:lineRule="auto"/>
        <w:jc w:val="both"/>
        <w:rPr>
          <w:rFonts w:ascii="Arial" w:eastAsia="Times New Roman" w:hAnsi="Arial" w:cs="Arial"/>
          <w:sz w:val="20"/>
          <w:szCs w:val="20"/>
          <w:lang w:val="es-419" w:eastAsia="es-ES"/>
        </w:rPr>
      </w:pPr>
    </w:p>
    <w:p w:rsidR="003A09AF" w:rsidRPr="003A09AF" w:rsidRDefault="003A09AF" w:rsidP="003A09AF">
      <w:pPr>
        <w:spacing w:line="240" w:lineRule="auto"/>
        <w:jc w:val="both"/>
        <w:rPr>
          <w:rFonts w:ascii="Arial" w:eastAsia="Times New Roman" w:hAnsi="Arial" w:cs="Arial"/>
          <w:sz w:val="20"/>
          <w:szCs w:val="20"/>
          <w:lang w:val="es-419" w:eastAsia="es-ES"/>
        </w:rPr>
      </w:pPr>
      <w:r w:rsidRPr="003A09AF">
        <w:rPr>
          <w:rFonts w:ascii="Arial" w:eastAsia="Times New Roman" w:hAnsi="Arial" w:cs="Arial"/>
          <w:sz w:val="20"/>
          <w:szCs w:val="20"/>
          <w:lang w:val="es-419" w:eastAsia="es-ES"/>
        </w:rPr>
        <w:t>Providencia:      Auto del 31 de mayo de 2019</w:t>
      </w:r>
    </w:p>
    <w:p w:rsidR="003A09AF" w:rsidRPr="003A09AF" w:rsidRDefault="003A09AF" w:rsidP="003A09AF">
      <w:pPr>
        <w:spacing w:line="240" w:lineRule="auto"/>
        <w:jc w:val="both"/>
        <w:rPr>
          <w:rFonts w:ascii="Arial" w:eastAsia="Times New Roman" w:hAnsi="Arial" w:cs="Arial"/>
          <w:sz w:val="20"/>
          <w:szCs w:val="20"/>
          <w:lang w:val="es-419" w:eastAsia="es-ES"/>
        </w:rPr>
      </w:pPr>
      <w:r w:rsidRPr="003A09AF">
        <w:rPr>
          <w:rFonts w:ascii="Arial" w:eastAsia="Times New Roman" w:hAnsi="Arial" w:cs="Arial"/>
          <w:sz w:val="20"/>
          <w:szCs w:val="20"/>
          <w:lang w:val="es-419" w:eastAsia="es-ES"/>
        </w:rPr>
        <w:t>Radicación No.: 66001-31-05-005-2018-00041-01</w:t>
      </w:r>
    </w:p>
    <w:p w:rsidR="003A09AF" w:rsidRPr="003A09AF" w:rsidRDefault="003A09AF" w:rsidP="003A09AF">
      <w:pPr>
        <w:spacing w:line="240" w:lineRule="auto"/>
        <w:jc w:val="both"/>
        <w:rPr>
          <w:rFonts w:ascii="Arial" w:eastAsia="Times New Roman" w:hAnsi="Arial" w:cs="Arial"/>
          <w:sz w:val="20"/>
          <w:szCs w:val="20"/>
          <w:lang w:val="es-419" w:eastAsia="es-ES"/>
        </w:rPr>
      </w:pPr>
      <w:r w:rsidRPr="003A09AF">
        <w:rPr>
          <w:rFonts w:ascii="Arial" w:eastAsia="Times New Roman" w:hAnsi="Arial" w:cs="Arial"/>
          <w:sz w:val="20"/>
          <w:szCs w:val="20"/>
          <w:lang w:val="es-419" w:eastAsia="es-ES"/>
        </w:rPr>
        <w:t xml:space="preserve">Proceso:            Ordinario laboral </w:t>
      </w:r>
    </w:p>
    <w:p w:rsidR="003A09AF" w:rsidRPr="003A09AF" w:rsidRDefault="003A09AF" w:rsidP="003A09AF">
      <w:pPr>
        <w:spacing w:line="240" w:lineRule="auto"/>
        <w:jc w:val="both"/>
        <w:rPr>
          <w:rFonts w:ascii="Arial" w:eastAsia="Times New Roman" w:hAnsi="Arial" w:cs="Arial"/>
          <w:sz w:val="20"/>
          <w:szCs w:val="20"/>
          <w:lang w:val="es-419" w:eastAsia="es-ES"/>
        </w:rPr>
      </w:pPr>
      <w:r w:rsidRPr="003A09AF">
        <w:rPr>
          <w:rFonts w:ascii="Arial" w:eastAsia="Times New Roman" w:hAnsi="Arial" w:cs="Arial"/>
          <w:sz w:val="20"/>
          <w:szCs w:val="20"/>
          <w:lang w:val="es-419" w:eastAsia="es-ES"/>
        </w:rPr>
        <w:t>Demandante:    Silvia Lorena García Álvarez</w:t>
      </w:r>
    </w:p>
    <w:p w:rsidR="003A09AF" w:rsidRPr="003A09AF" w:rsidRDefault="003A09AF" w:rsidP="003A09AF">
      <w:pPr>
        <w:spacing w:line="240" w:lineRule="auto"/>
        <w:jc w:val="both"/>
        <w:rPr>
          <w:rFonts w:ascii="Arial" w:eastAsia="Times New Roman" w:hAnsi="Arial" w:cs="Arial"/>
          <w:sz w:val="20"/>
          <w:szCs w:val="20"/>
          <w:lang w:val="es-419" w:eastAsia="es-ES"/>
        </w:rPr>
      </w:pPr>
      <w:r w:rsidRPr="003A09AF">
        <w:rPr>
          <w:rFonts w:ascii="Arial" w:eastAsia="Times New Roman" w:hAnsi="Arial" w:cs="Arial"/>
          <w:sz w:val="20"/>
          <w:szCs w:val="20"/>
          <w:lang w:val="es-419" w:eastAsia="es-ES"/>
        </w:rPr>
        <w:t>Demandado:     Telemark Spain S.L. Sucursal Colombia</w:t>
      </w:r>
    </w:p>
    <w:p w:rsidR="003A09AF" w:rsidRPr="003A09AF" w:rsidRDefault="003A09AF" w:rsidP="003A09AF">
      <w:pPr>
        <w:spacing w:line="240" w:lineRule="auto"/>
        <w:jc w:val="both"/>
        <w:rPr>
          <w:rFonts w:ascii="Arial" w:eastAsia="Times New Roman" w:hAnsi="Arial" w:cs="Arial"/>
          <w:sz w:val="20"/>
          <w:szCs w:val="20"/>
          <w:lang w:val="es-419" w:eastAsia="es-ES"/>
        </w:rPr>
      </w:pPr>
      <w:r w:rsidRPr="003A09AF">
        <w:rPr>
          <w:rFonts w:ascii="Arial" w:eastAsia="Times New Roman" w:hAnsi="Arial" w:cs="Arial"/>
          <w:sz w:val="20"/>
          <w:szCs w:val="20"/>
          <w:lang w:val="es-419" w:eastAsia="es-ES"/>
        </w:rPr>
        <w:t>Juzgado:           Quinto Laboral del Circuito de Pereira</w:t>
      </w:r>
    </w:p>
    <w:p w:rsidR="003A09AF" w:rsidRPr="003A09AF" w:rsidRDefault="003A09AF" w:rsidP="003A09AF">
      <w:pPr>
        <w:spacing w:line="240" w:lineRule="auto"/>
        <w:jc w:val="both"/>
        <w:rPr>
          <w:rFonts w:ascii="Arial" w:eastAsia="Times New Roman" w:hAnsi="Arial" w:cs="Arial"/>
          <w:sz w:val="20"/>
          <w:szCs w:val="20"/>
          <w:lang w:val="es-419" w:eastAsia="es-ES"/>
        </w:rPr>
      </w:pPr>
    </w:p>
    <w:p w:rsidR="003A09AF" w:rsidRPr="003A09AF" w:rsidRDefault="003A09AF" w:rsidP="003A09AF">
      <w:pPr>
        <w:spacing w:line="240" w:lineRule="auto"/>
        <w:jc w:val="both"/>
        <w:rPr>
          <w:rFonts w:ascii="Arial" w:eastAsia="Times New Roman" w:hAnsi="Arial" w:cs="Arial"/>
          <w:b/>
          <w:bCs/>
          <w:iCs/>
          <w:sz w:val="20"/>
          <w:szCs w:val="20"/>
          <w:lang w:val="es-419" w:eastAsia="fr-FR"/>
        </w:rPr>
      </w:pPr>
      <w:r w:rsidRPr="003A09AF">
        <w:rPr>
          <w:rFonts w:ascii="Arial" w:eastAsia="Times New Roman" w:hAnsi="Arial" w:cs="Arial"/>
          <w:b/>
          <w:bCs/>
          <w:iCs/>
          <w:sz w:val="20"/>
          <w:szCs w:val="20"/>
          <w:lang w:val="es-419" w:eastAsia="fr-FR"/>
        </w:rPr>
        <w:t>TEMAS:</w:t>
      </w:r>
      <w:r w:rsidRPr="003A09AF">
        <w:rPr>
          <w:rFonts w:ascii="Arial" w:eastAsia="Times New Roman" w:hAnsi="Arial" w:cs="Arial"/>
          <w:b/>
          <w:bCs/>
          <w:iCs/>
          <w:sz w:val="20"/>
          <w:szCs w:val="20"/>
          <w:lang w:val="es-419" w:eastAsia="fr-FR"/>
        </w:rPr>
        <w:tab/>
      </w:r>
      <w:r w:rsidR="002C30B3" w:rsidRPr="002C30B3">
        <w:rPr>
          <w:rFonts w:ascii="Arial" w:eastAsia="Times New Roman" w:hAnsi="Arial" w:cs="Arial"/>
          <w:b/>
          <w:sz w:val="20"/>
          <w:szCs w:val="20"/>
          <w:lang w:val="es-419" w:eastAsia="es-ES"/>
        </w:rPr>
        <w:t>INEXISTENCIA DEL DEMANDADO / SUCURSALES EN COLOMBIA DE SOCIEDADES EXTRANJERAS / CARECEN DE PERSONERÍA JURÍDICA / LA DEMANDA SE ENTIENDE DIRIGIDA CONTRA LA PERSONA JURÍDICA PROPIETARIA DE LA SUCURSAL.</w:t>
      </w:r>
    </w:p>
    <w:p w:rsidR="003A09AF" w:rsidRPr="003A09AF" w:rsidRDefault="003A09AF" w:rsidP="003A09AF">
      <w:pPr>
        <w:spacing w:line="240" w:lineRule="auto"/>
        <w:jc w:val="both"/>
        <w:rPr>
          <w:rFonts w:ascii="Arial" w:eastAsia="Times New Roman" w:hAnsi="Arial" w:cs="Arial"/>
          <w:sz w:val="20"/>
          <w:szCs w:val="20"/>
          <w:lang w:val="es-419" w:eastAsia="es-ES"/>
        </w:rPr>
      </w:pPr>
    </w:p>
    <w:p w:rsidR="003A09AF" w:rsidRDefault="002C30B3" w:rsidP="003A09AF">
      <w:pPr>
        <w:spacing w:line="240" w:lineRule="auto"/>
        <w:jc w:val="both"/>
        <w:rPr>
          <w:rFonts w:ascii="Arial" w:eastAsia="Times New Roman" w:hAnsi="Arial" w:cs="Arial"/>
          <w:sz w:val="20"/>
          <w:szCs w:val="20"/>
          <w:lang w:val="es-CO" w:eastAsia="es-ES"/>
        </w:rPr>
      </w:pPr>
      <w:r w:rsidRPr="002C30B3">
        <w:rPr>
          <w:rFonts w:ascii="Arial" w:eastAsia="Times New Roman" w:hAnsi="Arial" w:cs="Arial"/>
          <w:sz w:val="20"/>
          <w:szCs w:val="20"/>
          <w:lang w:val="es-419" w:eastAsia="es-ES"/>
        </w:rPr>
        <w:t>En un caso que reviste idénticas aristas al presente, radicado con el número 2018-00241, M.P. Julio César Salazar Muñoz, esta Sala desenvolvió la problemática aquí planteada en los siguientes términos:</w:t>
      </w:r>
      <w:r>
        <w:rPr>
          <w:rFonts w:ascii="Arial" w:eastAsia="Times New Roman" w:hAnsi="Arial" w:cs="Arial"/>
          <w:sz w:val="20"/>
          <w:szCs w:val="20"/>
          <w:lang w:val="es-CO" w:eastAsia="es-ES"/>
        </w:rPr>
        <w:t xml:space="preserve"> (…)</w:t>
      </w:r>
    </w:p>
    <w:p w:rsidR="002C30B3" w:rsidRDefault="002C30B3" w:rsidP="003A09AF">
      <w:pPr>
        <w:spacing w:line="240" w:lineRule="auto"/>
        <w:jc w:val="both"/>
        <w:rPr>
          <w:rFonts w:ascii="Arial" w:eastAsia="Times New Roman" w:hAnsi="Arial" w:cs="Arial"/>
          <w:sz w:val="20"/>
          <w:szCs w:val="20"/>
          <w:lang w:val="es-CO" w:eastAsia="es-ES"/>
        </w:rPr>
      </w:pPr>
    </w:p>
    <w:p w:rsidR="002C30B3" w:rsidRPr="002C30B3" w:rsidRDefault="002C30B3" w:rsidP="002C30B3">
      <w:pPr>
        <w:spacing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w:t>
      </w:r>
      <w:r w:rsidRPr="002C30B3">
        <w:rPr>
          <w:rFonts w:ascii="Arial" w:eastAsia="Times New Roman" w:hAnsi="Arial" w:cs="Arial"/>
          <w:sz w:val="20"/>
          <w:szCs w:val="20"/>
          <w:lang w:val="es-CO" w:eastAsia="es-ES"/>
        </w:rPr>
        <w:t xml:space="preserve">Descendiendo entonces al caso que ocupa la atención de la Sala, de acuerdo con los documentos aportados por la mandataria judicial de la referida sucursal, se tiene que “Telemark </w:t>
      </w:r>
      <w:proofErr w:type="spellStart"/>
      <w:r w:rsidRPr="002C30B3">
        <w:rPr>
          <w:rFonts w:ascii="Arial" w:eastAsia="Times New Roman" w:hAnsi="Arial" w:cs="Arial"/>
          <w:sz w:val="20"/>
          <w:szCs w:val="20"/>
          <w:lang w:val="es-CO" w:eastAsia="es-ES"/>
        </w:rPr>
        <w:t>Spain</w:t>
      </w:r>
      <w:proofErr w:type="spellEnd"/>
      <w:r w:rsidRPr="002C30B3">
        <w:rPr>
          <w:rFonts w:ascii="Arial" w:eastAsia="Times New Roman" w:hAnsi="Arial" w:cs="Arial"/>
          <w:sz w:val="20"/>
          <w:szCs w:val="20"/>
          <w:lang w:val="es-CO" w:eastAsia="es-ES"/>
        </w:rPr>
        <w:t xml:space="preserve"> S.L. Sucursal Colombia Zona Franca Permanente Especial” es sucursal de la Sociedad española Telemark </w:t>
      </w:r>
      <w:proofErr w:type="spellStart"/>
      <w:r w:rsidRPr="002C30B3">
        <w:rPr>
          <w:rFonts w:ascii="Arial" w:eastAsia="Times New Roman" w:hAnsi="Arial" w:cs="Arial"/>
          <w:sz w:val="20"/>
          <w:szCs w:val="20"/>
          <w:lang w:val="es-CO" w:eastAsia="es-ES"/>
        </w:rPr>
        <w:t>Spain</w:t>
      </w:r>
      <w:proofErr w:type="spellEnd"/>
      <w:r w:rsidRPr="002C30B3">
        <w:rPr>
          <w:rFonts w:ascii="Arial" w:eastAsia="Times New Roman" w:hAnsi="Arial" w:cs="Arial"/>
          <w:sz w:val="20"/>
          <w:szCs w:val="20"/>
          <w:lang w:val="es-CO" w:eastAsia="es-ES"/>
        </w:rPr>
        <w:t xml:space="preserve"> S.L., con sede en principal en “</w:t>
      </w:r>
      <w:proofErr w:type="spellStart"/>
      <w:r w:rsidRPr="002C30B3">
        <w:rPr>
          <w:rFonts w:ascii="Arial" w:eastAsia="Times New Roman" w:hAnsi="Arial" w:cs="Arial"/>
          <w:sz w:val="20"/>
          <w:szCs w:val="20"/>
          <w:lang w:val="es-CO" w:eastAsia="es-ES"/>
        </w:rPr>
        <w:t>Onzonilla</w:t>
      </w:r>
      <w:proofErr w:type="spellEnd"/>
      <w:r w:rsidRPr="002C30B3">
        <w:rPr>
          <w:rFonts w:ascii="Arial" w:eastAsia="Times New Roman" w:hAnsi="Arial" w:cs="Arial"/>
          <w:sz w:val="20"/>
          <w:szCs w:val="20"/>
          <w:lang w:val="es-CO" w:eastAsia="es-ES"/>
        </w:rPr>
        <w:t xml:space="preserve">” (León) y que mediante escritura pública No 482 de abril de 2015, protocolizada por el Notario del Ilustre Colegio de Catilla y León dicha sociedad, a través del señor Miguel Bautista Seco Hinojoza confirió poder al señor Ernesto González Fernández para actuar en calidad de apoderado general, única y exclusivamente respecto a la sucursal denominada “Telemark </w:t>
      </w:r>
      <w:proofErr w:type="spellStart"/>
      <w:r w:rsidRPr="002C30B3">
        <w:rPr>
          <w:rFonts w:ascii="Arial" w:eastAsia="Times New Roman" w:hAnsi="Arial" w:cs="Arial"/>
          <w:sz w:val="20"/>
          <w:szCs w:val="20"/>
          <w:lang w:val="es-CO" w:eastAsia="es-ES"/>
        </w:rPr>
        <w:t>Spain</w:t>
      </w:r>
      <w:proofErr w:type="spellEnd"/>
      <w:r w:rsidRPr="002C30B3">
        <w:rPr>
          <w:rFonts w:ascii="Arial" w:eastAsia="Times New Roman" w:hAnsi="Arial" w:cs="Arial"/>
          <w:sz w:val="20"/>
          <w:szCs w:val="20"/>
          <w:lang w:val="es-CO" w:eastAsia="es-ES"/>
        </w:rPr>
        <w:t xml:space="preserve"> S.L. Sucursal Colombia Zona Franca Permanente Especial”.  Dicho poder, conforme da fe el Notario del Ilustre Colegio de Valladolid, con residencia en Palencia (España), se encuentra vigente.  </w:t>
      </w:r>
    </w:p>
    <w:p w:rsidR="002C30B3" w:rsidRPr="002C30B3" w:rsidRDefault="002C30B3" w:rsidP="002C30B3">
      <w:pPr>
        <w:spacing w:line="240" w:lineRule="auto"/>
        <w:jc w:val="both"/>
        <w:rPr>
          <w:rFonts w:ascii="Arial" w:eastAsia="Times New Roman" w:hAnsi="Arial" w:cs="Arial"/>
          <w:sz w:val="20"/>
          <w:szCs w:val="20"/>
          <w:lang w:val="es-CO" w:eastAsia="es-ES"/>
        </w:rPr>
      </w:pPr>
    </w:p>
    <w:p w:rsidR="002C30B3" w:rsidRPr="002C30B3" w:rsidRDefault="002C30B3" w:rsidP="002C30B3">
      <w:pPr>
        <w:spacing w:line="240" w:lineRule="auto"/>
        <w:jc w:val="both"/>
        <w:rPr>
          <w:rFonts w:ascii="Arial" w:eastAsia="Times New Roman" w:hAnsi="Arial" w:cs="Arial"/>
          <w:sz w:val="20"/>
          <w:szCs w:val="20"/>
          <w:lang w:val="es-CO" w:eastAsia="es-ES"/>
        </w:rPr>
      </w:pPr>
      <w:r w:rsidRPr="002C30B3">
        <w:rPr>
          <w:rFonts w:ascii="Arial" w:eastAsia="Times New Roman" w:hAnsi="Arial" w:cs="Arial"/>
          <w:sz w:val="20"/>
          <w:szCs w:val="20"/>
          <w:lang w:val="es-CO" w:eastAsia="es-ES"/>
        </w:rPr>
        <w:t xml:space="preserve">En consecuencia, al existir claridad en que la llamada a juicio debe ser Telemark </w:t>
      </w:r>
      <w:proofErr w:type="spellStart"/>
      <w:r w:rsidRPr="002C30B3">
        <w:rPr>
          <w:rFonts w:ascii="Arial" w:eastAsia="Times New Roman" w:hAnsi="Arial" w:cs="Arial"/>
          <w:sz w:val="20"/>
          <w:szCs w:val="20"/>
          <w:lang w:val="es-CO" w:eastAsia="es-ES"/>
        </w:rPr>
        <w:t>Spain</w:t>
      </w:r>
      <w:proofErr w:type="spellEnd"/>
      <w:r w:rsidRPr="002C30B3">
        <w:rPr>
          <w:rFonts w:ascii="Arial" w:eastAsia="Times New Roman" w:hAnsi="Arial" w:cs="Arial"/>
          <w:sz w:val="20"/>
          <w:szCs w:val="20"/>
          <w:lang w:val="es-CO" w:eastAsia="es-ES"/>
        </w:rPr>
        <w:t xml:space="preserve"> S.L. de quien es apoderado general el señor Ernesto González Fernández, para todo lo relacionado con la sucursal en que dice haber prestado servicios los actores, de acuerdo con los documentos que obran en los expedientes y que acompañan el acta de notificación de cada uno de ellos, debe ser declarada probada la excepción de “Inexistencia del Demandado” y en ese sentido será revocada la decisión de primer grado.”</w:t>
      </w:r>
    </w:p>
    <w:p w:rsidR="003A09AF" w:rsidRPr="003A09AF" w:rsidRDefault="003A09AF" w:rsidP="003A09AF">
      <w:pPr>
        <w:spacing w:line="240" w:lineRule="auto"/>
        <w:jc w:val="both"/>
        <w:rPr>
          <w:rFonts w:ascii="Arial" w:eastAsia="Times New Roman" w:hAnsi="Arial" w:cs="Arial"/>
          <w:sz w:val="20"/>
          <w:szCs w:val="20"/>
          <w:lang w:val="es-419" w:eastAsia="es-ES"/>
        </w:rPr>
      </w:pPr>
    </w:p>
    <w:p w:rsidR="003A09AF" w:rsidRPr="003A09AF" w:rsidRDefault="003A09AF" w:rsidP="003A09AF">
      <w:pPr>
        <w:spacing w:line="240" w:lineRule="auto"/>
        <w:jc w:val="both"/>
        <w:rPr>
          <w:rFonts w:ascii="Arial" w:eastAsia="Times New Roman" w:hAnsi="Arial" w:cs="Arial"/>
          <w:sz w:val="20"/>
          <w:szCs w:val="20"/>
          <w:lang w:val="es-419" w:eastAsia="es-ES"/>
        </w:rPr>
      </w:pPr>
    </w:p>
    <w:p w:rsidR="003A09AF" w:rsidRPr="003A09AF" w:rsidRDefault="003A09AF" w:rsidP="003A09AF">
      <w:pPr>
        <w:spacing w:line="240" w:lineRule="auto"/>
        <w:jc w:val="both"/>
        <w:rPr>
          <w:rFonts w:ascii="Arial" w:eastAsia="Times New Roman" w:hAnsi="Arial" w:cs="Arial"/>
          <w:sz w:val="20"/>
          <w:szCs w:val="20"/>
          <w:lang w:eastAsia="es-ES"/>
        </w:rPr>
      </w:pPr>
    </w:p>
    <w:p w:rsidR="009B4A96" w:rsidRPr="003A09AF" w:rsidRDefault="009B4A96" w:rsidP="002C30B3">
      <w:pPr>
        <w:pStyle w:val="Ttulo4"/>
        <w:widowControl w:val="0"/>
        <w:tabs>
          <w:tab w:val="left" w:pos="708"/>
        </w:tabs>
        <w:spacing w:before="0"/>
        <w:jc w:val="center"/>
        <w:rPr>
          <w:rFonts w:ascii="Tahoma" w:hAnsi="Tahoma" w:cs="Tahoma"/>
          <w:b/>
          <w:bCs/>
          <w:i w:val="0"/>
          <w:color w:val="auto"/>
          <w:sz w:val="24"/>
          <w:szCs w:val="24"/>
          <w:lang w:eastAsia="es-MX"/>
        </w:rPr>
      </w:pPr>
      <w:r w:rsidRPr="003A09AF">
        <w:rPr>
          <w:rFonts w:ascii="Tahoma" w:hAnsi="Tahoma" w:cs="Tahoma"/>
          <w:b/>
          <w:bCs/>
          <w:i w:val="0"/>
          <w:color w:val="auto"/>
          <w:sz w:val="24"/>
          <w:szCs w:val="24"/>
          <w:lang w:eastAsia="es-MX"/>
        </w:rPr>
        <w:t>TRIBUNAL SUPERIOR DEL DISTRITO JUDICIAL DE PEREIRA</w:t>
      </w:r>
    </w:p>
    <w:p w:rsidR="009B4A96" w:rsidRPr="003A09AF" w:rsidRDefault="009B4A96" w:rsidP="002C30B3">
      <w:pPr>
        <w:pStyle w:val="Ttulo4"/>
        <w:widowControl w:val="0"/>
        <w:tabs>
          <w:tab w:val="left" w:pos="708"/>
        </w:tabs>
        <w:spacing w:before="0"/>
        <w:jc w:val="center"/>
        <w:rPr>
          <w:rFonts w:ascii="Tahoma" w:hAnsi="Tahoma" w:cs="Tahoma"/>
          <w:b/>
          <w:bCs/>
          <w:i w:val="0"/>
          <w:color w:val="auto"/>
          <w:sz w:val="24"/>
          <w:szCs w:val="24"/>
          <w:lang w:eastAsia="es-MX"/>
        </w:rPr>
      </w:pPr>
      <w:r w:rsidRPr="003A09AF">
        <w:rPr>
          <w:rFonts w:ascii="Tahoma" w:hAnsi="Tahoma" w:cs="Tahoma"/>
          <w:b/>
          <w:bCs/>
          <w:i w:val="0"/>
          <w:color w:val="auto"/>
          <w:sz w:val="24"/>
          <w:szCs w:val="24"/>
          <w:lang w:eastAsia="es-MX"/>
        </w:rPr>
        <w:t xml:space="preserve">SALA </w:t>
      </w:r>
      <w:r w:rsidR="0010078C" w:rsidRPr="003A09AF">
        <w:rPr>
          <w:rFonts w:ascii="Tahoma" w:hAnsi="Tahoma" w:cs="Tahoma"/>
          <w:b/>
          <w:bCs/>
          <w:i w:val="0"/>
          <w:color w:val="auto"/>
          <w:sz w:val="24"/>
          <w:szCs w:val="24"/>
          <w:lang w:eastAsia="es-MX"/>
        </w:rPr>
        <w:t>DE DECISIÓN LAB</w:t>
      </w:r>
      <w:r w:rsidRPr="003A09AF">
        <w:rPr>
          <w:rFonts w:ascii="Tahoma" w:hAnsi="Tahoma" w:cs="Tahoma"/>
          <w:b/>
          <w:bCs/>
          <w:i w:val="0"/>
          <w:color w:val="auto"/>
          <w:sz w:val="24"/>
          <w:szCs w:val="24"/>
          <w:lang w:eastAsia="es-MX"/>
        </w:rPr>
        <w:t>ORAL</w:t>
      </w:r>
      <w:r w:rsidR="0010078C" w:rsidRPr="003A09AF">
        <w:rPr>
          <w:rFonts w:ascii="Tahoma" w:hAnsi="Tahoma" w:cs="Tahoma"/>
          <w:b/>
          <w:bCs/>
          <w:i w:val="0"/>
          <w:color w:val="auto"/>
          <w:sz w:val="24"/>
          <w:szCs w:val="24"/>
          <w:lang w:eastAsia="es-MX"/>
        </w:rPr>
        <w:t xml:space="preserve"> No. 1</w:t>
      </w:r>
    </w:p>
    <w:p w:rsidR="009B4A96" w:rsidRPr="003A09AF" w:rsidRDefault="009B4A96" w:rsidP="002C30B3">
      <w:pPr>
        <w:spacing w:line="276" w:lineRule="auto"/>
        <w:rPr>
          <w:sz w:val="24"/>
          <w:szCs w:val="24"/>
          <w:lang w:eastAsia="es-MX"/>
        </w:rPr>
      </w:pPr>
    </w:p>
    <w:p w:rsidR="009B4A96" w:rsidRPr="003A09AF" w:rsidRDefault="009B4A96" w:rsidP="002C30B3">
      <w:pPr>
        <w:spacing w:line="276" w:lineRule="auto"/>
        <w:jc w:val="center"/>
        <w:rPr>
          <w:rFonts w:ascii="Tahoma" w:hAnsi="Tahoma" w:cs="Tahoma"/>
          <w:b/>
          <w:bCs/>
          <w:sz w:val="24"/>
          <w:szCs w:val="24"/>
        </w:rPr>
      </w:pPr>
      <w:r w:rsidRPr="003A09AF">
        <w:rPr>
          <w:rFonts w:ascii="Tahoma" w:hAnsi="Tahoma" w:cs="Tahoma"/>
          <w:bCs/>
          <w:sz w:val="24"/>
          <w:szCs w:val="24"/>
        </w:rPr>
        <w:t>Magistrada Ponente:</w:t>
      </w:r>
      <w:r w:rsidRPr="003A09AF">
        <w:rPr>
          <w:rFonts w:ascii="Tahoma" w:hAnsi="Tahoma" w:cs="Tahoma"/>
          <w:b/>
          <w:bCs/>
          <w:sz w:val="24"/>
          <w:szCs w:val="24"/>
        </w:rPr>
        <w:t xml:space="preserve"> </w:t>
      </w:r>
      <w:r w:rsidR="0016328C" w:rsidRPr="003A09AF">
        <w:rPr>
          <w:rFonts w:ascii="Tahoma" w:hAnsi="Tahoma" w:cs="Tahoma"/>
          <w:b/>
          <w:bCs/>
          <w:sz w:val="24"/>
          <w:szCs w:val="24"/>
        </w:rPr>
        <w:t>Ana Lucía Caicedo Calderón</w:t>
      </w:r>
    </w:p>
    <w:p w:rsidR="009B4A96" w:rsidRPr="003A09AF" w:rsidRDefault="009B4A96" w:rsidP="002C30B3">
      <w:pPr>
        <w:spacing w:line="276" w:lineRule="auto"/>
        <w:jc w:val="center"/>
        <w:rPr>
          <w:rFonts w:ascii="Tahoma" w:hAnsi="Tahoma" w:cs="Tahoma"/>
          <w:b/>
          <w:sz w:val="24"/>
          <w:szCs w:val="24"/>
        </w:rPr>
      </w:pPr>
    </w:p>
    <w:p w:rsidR="009B4A96" w:rsidRPr="003A09AF" w:rsidRDefault="0016328C" w:rsidP="002C30B3">
      <w:pPr>
        <w:spacing w:line="276" w:lineRule="auto"/>
        <w:jc w:val="center"/>
        <w:rPr>
          <w:rFonts w:ascii="Tahoma" w:hAnsi="Tahoma" w:cs="Tahoma"/>
          <w:b/>
          <w:sz w:val="24"/>
          <w:szCs w:val="24"/>
        </w:rPr>
      </w:pPr>
      <w:r w:rsidRPr="003A09AF">
        <w:rPr>
          <w:rFonts w:ascii="Tahoma" w:hAnsi="Tahoma" w:cs="Tahoma"/>
          <w:b/>
          <w:sz w:val="24"/>
          <w:szCs w:val="24"/>
        </w:rPr>
        <w:t xml:space="preserve">Acta </w:t>
      </w:r>
      <w:r w:rsidR="009B4A96" w:rsidRPr="003A09AF">
        <w:rPr>
          <w:rFonts w:ascii="Tahoma" w:hAnsi="Tahoma" w:cs="Tahoma"/>
          <w:b/>
          <w:sz w:val="24"/>
          <w:szCs w:val="24"/>
        </w:rPr>
        <w:t>No. ______</w:t>
      </w:r>
    </w:p>
    <w:p w:rsidR="009B4A96" w:rsidRPr="003A09AF" w:rsidRDefault="009B4A96" w:rsidP="002C30B3">
      <w:pPr>
        <w:spacing w:line="276" w:lineRule="auto"/>
        <w:jc w:val="center"/>
        <w:rPr>
          <w:rFonts w:ascii="Tahoma" w:hAnsi="Tahoma" w:cs="Tahoma"/>
          <w:b/>
          <w:sz w:val="24"/>
          <w:szCs w:val="24"/>
        </w:rPr>
      </w:pPr>
      <w:r w:rsidRPr="003A09AF">
        <w:rPr>
          <w:rFonts w:ascii="Tahoma" w:hAnsi="Tahoma" w:cs="Tahoma"/>
          <w:b/>
          <w:sz w:val="24"/>
          <w:szCs w:val="24"/>
        </w:rPr>
        <w:t>(</w:t>
      </w:r>
      <w:r w:rsidR="002862C8" w:rsidRPr="003A09AF">
        <w:rPr>
          <w:rFonts w:ascii="Tahoma" w:hAnsi="Tahoma" w:cs="Tahoma"/>
          <w:b/>
          <w:sz w:val="24"/>
          <w:szCs w:val="24"/>
        </w:rPr>
        <w:t xml:space="preserve">31 de mayo </w:t>
      </w:r>
      <w:r w:rsidR="00712E4A" w:rsidRPr="003A09AF">
        <w:rPr>
          <w:rFonts w:ascii="Tahoma" w:hAnsi="Tahoma" w:cs="Tahoma"/>
          <w:b/>
          <w:sz w:val="24"/>
          <w:szCs w:val="24"/>
        </w:rPr>
        <w:t>de 2019</w:t>
      </w:r>
      <w:r w:rsidRPr="003A09AF">
        <w:rPr>
          <w:rFonts w:ascii="Tahoma" w:hAnsi="Tahoma" w:cs="Tahoma"/>
          <w:b/>
          <w:sz w:val="24"/>
          <w:szCs w:val="24"/>
        </w:rPr>
        <w:t>)</w:t>
      </w:r>
    </w:p>
    <w:p w:rsidR="009B4A96" w:rsidRPr="003A09AF" w:rsidRDefault="009B4A96" w:rsidP="002C30B3">
      <w:pPr>
        <w:spacing w:line="276" w:lineRule="auto"/>
        <w:jc w:val="both"/>
        <w:rPr>
          <w:rFonts w:ascii="Tahoma" w:hAnsi="Tahoma" w:cs="Tahoma"/>
          <w:b/>
          <w:sz w:val="24"/>
          <w:szCs w:val="24"/>
        </w:rPr>
      </w:pPr>
      <w:r w:rsidRPr="003A09AF">
        <w:rPr>
          <w:rFonts w:ascii="Tahoma" w:hAnsi="Tahoma" w:cs="Tahoma"/>
          <w:b/>
          <w:sz w:val="24"/>
          <w:szCs w:val="24"/>
        </w:rPr>
        <w:tab/>
      </w:r>
    </w:p>
    <w:p w:rsidR="0085757C" w:rsidRPr="003A09AF" w:rsidRDefault="0085757C" w:rsidP="002C30B3">
      <w:pPr>
        <w:pStyle w:val="Ttulo5"/>
        <w:spacing w:before="0" w:line="276" w:lineRule="auto"/>
        <w:jc w:val="center"/>
        <w:rPr>
          <w:rFonts w:ascii="Tahoma" w:hAnsi="Tahoma" w:cs="Tahoma"/>
          <w:b/>
          <w:color w:val="auto"/>
          <w:sz w:val="24"/>
          <w:szCs w:val="24"/>
        </w:rPr>
      </w:pPr>
      <w:r w:rsidRPr="003A09AF">
        <w:rPr>
          <w:rFonts w:ascii="Tahoma" w:hAnsi="Tahoma" w:cs="Tahoma"/>
          <w:b/>
          <w:color w:val="auto"/>
          <w:sz w:val="24"/>
          <w:szCs w:val="24"/>
        </w:rPr>
        <w:t>Sistema oral - Audiencia para decidir un auto interlocutorio</w:t>
      </w:r>
    </w:p>
    <w:p w:rsidR="0085757C" w:rsidRPr="003A09AF" w:rsidRDefault="0085757C" w:rsidP="002C30B3">
      <w:pPr>
        <w:spacing w:line="276" w:lineRule="auto"/>
        <w:jc w:val="both"/>
        <w:rPr>
          <w:rFonts w:ascii="Tahoma" w:hAnsi="Tahoma" w:cs="Tahoma"/>
          <w:sz w:val="24"/>
          <w:szCs w:val="24"/>
          <w:lang w:val="es-ES_tradnl"/>
        </w:rPr>
      </w:pPr>
      <w:r w:rsidRPr="003A09AF">
        <w:rPr>
          <w:rFonts w:ascii="Tahoma" w:hAnsi="Tahoma" w:cs="Tahoma"/>
          <w:b/>
          <w:sz w:val="24"/>
          <w:szCs w:val="24"/>
        </w:rPr>
        <w:tab/>
      </w:r>
    </w:p>
    <w:p w:rsidR="0010078C" w:rsidRPr="003A09AF" w:rsidRDefault="0085757C" w:rsidP="002C30B3">
      <w:pPr>
        <w:pStyle w:val="NormalWeb"/>
        <w:spacing w:before="0" w:beforeAutospacing="0" w:after="0" w:afterAutospacing="0" w:line="276" w:lineRule="auto"/>
        <w:ind w:firstLine="708"/>
        <w:jc w:val="both"/>
        <w:rPr>
          <w:rFonts w:ascii="Tahoma" w:hAnsi="Tahoma" w:cs="Tahoma"/>
          <w:lang w:val="es-ES_tradnl"/>
        </w:rPr>
      </w:pPr>
      <w:r w:rsidRPr="003A09AF">
        <w:rPr>
          <w:rFonts w:ascii="Tahoma" w:hAnsi="Tahoma" w:cs="Tahoma"/>
          <w:lang w:val="es-ES_tradnl"/>
        </w:rPr>
        <w:t xml:space="preserve">Siendo las </w:t>
      </w:r>
      <w:r w:rsidR="0010078C" w:rsidRPr="003A09AF">
        <w:rPr>
          <w:rFonts w:ascii="Tahoma" w:hAnsi="Tahoma" w:cs="Tahoma"/>
          <w:lang w:val="es-ES_tradnl"/>
        </w:rPr>
        <w:t xml:space="preserve">11:00 </w:t>
      </w:r>
      <w:r w:rsidRPr="003A09AF">
        <w:rPr>
          <w:rFonts w:ascii="Tahoma" w:hAnsi="Tahoma" w:cs="Tahoma"/>
          <w:lang w:val="es-ES_tradnl"/>
        </w:rPr>
        <w:t xml:space="preserve">a.m. de hoy, </w:t>
      </w:r>
      <w:r w:rsidR="002862C8" w:rsidRPr="003A09AF">
        <w:rPr>
          <w:rFonts w:ascii="Tahoma" w:hAnsi="Tahoma" w:cs="Tahoma"/>
          <w:lang w:val="es-ES_tradnl"/>
        </w:rPr>
        <w:t>31</w:t>
      </w:r>
      <w:r w:rsidR="0059583B" w:rsidRPr="003A09AF">
        <w:rPr>
          <w:rFonts w:ascii="Tahoma" w:hAnsi="Tahoma" w:cs="Tahoma"/>
          <w:lang w:val="es-ES_tradnl"/>
        </w:rPr>
        <w:t xml:space="preserve"> de ma</w:t>
      </w:r>
      <w:r w:rsidR="002862C8" w:rsidRPr="003A09AF">
        <w:rPr>
          <w:rFonts w:ascii="Tahoma" w:hAnsi="Tahoma" w:cs="Tahoma"/>
          <w:lang w:val="es-ES_tradnl"/>
        </w:rPr>
        <w:t>yo</w:t>
      </w:r>
      <w:r w:rsidR="00712E4A" w:rsidRPr="003A09AF">
        <w:rPr>
          <w:rFonts w:ascii="Tahoma" w:hAnsi="Tahoma" w:cs="Tahoma"/>
          <w:lang w:val="es-ES_tradnl"/>
        </w:rPr>
        <w:t xml:space="preserve"> de 2019</w:t>
      </w:r>
      <w:r w:rsidRPr="003A09AF">
        <w:rPr>
          <w:rFonts w:ascii="Tahoma" w:hAnsi="Tahoma" w:cs="Tahoma"/>
          <w:lang w:val="es-ES_tradnl"/>
        </w:rPr>
        <w:t xml:space="preserve">, la Sala de Decisión Laboral No. 1 del Tribunal Superior de Pereira se constituye en audiencia pública </w:t>
      </w:r>
      <w:r w:rsidR="0010078C" w:rsidRPr="003A09AF">
        <w:rPr>
          <w:rFonts w:ascii="Tahoma" w:hAnsi="Tahoma" w:cs="Tahoma"/>
          <w:lang w:val="es-ES_tradnl"/>
        </w:rPr>
        <w:t xml:space="preserve">con el fin de resolver </w:t>
      </w:r>
      <w:r w:rsidR="005B5EC6" w:rsidRPr="003A09AF">
        <w:rPr>
          <w:rFonts w:ascii="Tahoma" w:hAnsi="Tahoma" w:cs="Tahoma"/>
          <w:lang w:val="es-ES_tradnl"/>
        </w:rPr>
        <w:t>e</w:t>
      </w:r>
      <w:r w:rsidR="0010078C" w:rsidRPr="003A09AF">
        <w:rPr>
          <w:rFonts w:ascii="Tahoma" w:hAnsi="Tahoma" w:cs="Tahoma"/>
          <w:lang w:val="es-ES_tradnl"/>
        </w:rPr>
        <w:t xml:space="preserve">l recurso de apelación interpuesto por </w:t>
      </w:r>
      <w:r w:rsidR="0010078C" w:rsidRPr="003A09AF">
        <w:rPr>
          <w:rFonts w:ascii="Tahoma" w:hAnsi="Tahoma" w:cs="Tahoma"/>
          <w:b/>
          <w:lang w:val="es-ES_tradnl"/>
        </w:rPr>
        <w:t xml:space="preserve">Telemark </w:t>
      </w:r>
      <w:proofErr w:type="spellStart"/>
      <w:r w:rsidR="0010078C" w:rsidRPr="003A09AF">
        <w:rPr>
          <w:rFonts w:ascii="Tahoma" w:hAnsi="Tahoma" w:cs="Tahoma"/>
          <w:b/>
          <w:lang w:val="es-ES_tradnl"/>
        </w:rPr>
        <w:t>Spain</w:t>
      </w:r>
      <w:proofErr w:type="spellEnd"/>
      <w:r w:rsidR="0010078C" w:rsidRPr="003A09AF">
        <w:rPr>
          <w:rFonts w:ascii="Tahoma" w:hAnsi="Tahoma" w:cs="Tahoma"/>
          <w:b/>
          <w:lang w:val="es-ES_tradnl"/>
        </w:rPr>
        <w:t xml:space="preserve"> S.L. Sucursal Colombia</w:t>
      </w:r>
      <w:r w:rsidR="0010078C" w:rsidRPr="003A09AF">
        <w:rPr>
          <w:rFonts w:ascii="Tahoma" w:hAnsi="Tahoma" w:cs="Tahoma"/>
          <w:lang w:val="es-ES_tradnl"/>
        </w:rPr>
        <w:t>, en contra del auto proferido</w:t>
      </w:r>
      <w:r w:rsidR="00635498" w:rsidRPr="003A09AF">
        <w:rPr>
          <w:rFonts w:ascii="Tahoma" w:hAnsi="Tahoma" w:cs="Tahoma"/>
          <w:lang w:val="es-ES_tradnl"/>
        </w:rPr>
        <w:t xml:space="preserve"> el </w:t>
      </w:r>
      <w:r w:rsidR="005B5EC6" w:rsidRPr="003A09AF">
        <w:rPr>
          <w:rFonts w:ascii="Tahoma" w:hAnsi="Tahoma" w:cs="Tahoma"/>
          <w:lang w:val="es-ES_tradnl"/>
        </w:rPr>
        <w:t xml:space="preserve">22 de febrero </w:t>
      </w:r>
      <w:r w:rsidR="00635498" w:rsidRPr="003A09AF">
        <w:rPr>
          <w:rFonts w:ascii="Tahoma" w:hAnsi="Tahoma" w:cs="Tahoma"/>
          <w:lang w:val="es-ES_tradnl"/>
        </w:rPr>
        <w:t>de 2019, dentro de</w:t>
      </w:r>
      <w:r w:rsidR="005B5EC6" w:rsidRPr="003A09AF">
        <w:rPr>
          <w:rFonts w:ascii="Tahoma" w:hAnsi="Tahoma" w:cs="Tahoma"/>
          <w:lang w:val="es-ES_tradnl"/>
        </w:rPr>
        <w:t>l</w:t>
      </w:r>
      <w:r w:rsidR="00635498" w:rsidRPr="003A09AF">
        <w:rPr>
          <w:rFonts w:ascii="Tahoma" w:hAnsi="Tahoma" w:cs="Tahoma"/>
          <w:lang w:val="es-ES_tradnl"/>
        </w:rPr>
        <w:t xml:space="preserve"> procesos en </w:t>
      </w:r>
      <w:r w:rsidR="004A4A82" w:rsidRPr="003A09AF">
        <w:rPr>
          <w:rFonts w:ascii="Tahoma" w:hAnsi="Tahoma" w:cs="Tahoma"/>
          <w:lang w:val="es-ES_tradnl"/>
        </w:rPr>
        <w:t>el</w:t>
      </w:r>
      <w:r w:rsidR="00635498" w:rsidRPr="003A09AF">
        <w:rPr>
          <w:rFonts w:ascii="Tahoma" w:hAnsi="Tahoma" w:cs="Tahoma"/>
          <w:lang w:val="es-ES_tradnl"/>
        </w:rPr>
        <w:t xml:space="preserve"> que funge como demandante</w:t>
      </w:r>
      <w:r w:rsidR="004A4A82" w:rsidRPr="003A09AF">
        <w:rPr>
          <w:rFonts w:ascii="Tahoma" w:hAnsi="Tahoma" w:cs="Tahoma"/>
          <w:lang w:val="es-ES_tradnl"/>
        </w:rPr>
        <w:t xml:space="preserve"> </w:t>
      </w:r>
      <w:r w:rsidR="004A4A82" w:rsidRPr="003A09AF">
        <w:rPr>
          <w:rFonts w:ascii="Tahoma" w:hAnsi="Tahoma" w:cs="Tahoma"/>
          <w:b/>
          <w:lang w:val="es-ES_tradnl"/>
        </w:rPr>
        <w:t>Silvia Lorena García Álvarez</w:t>
      </w:r>
      <w:r w:rsidR="001334E5" w:rsidRPr="003A09AF">
        <w:rPr>
          <w:rFonts w:ascii="Tahoma" w:hAnsi="Tahoma" w:cs="Tahoma"/>
          <w:lang w:val="es-ES_tradnl"/>
        </w:rPr>
        <w:t xml:space="preserve">, radicado con </w:t>
      </w:r>
      <w:r w:rsidR="004A4A82" w:rsidRPr="003A09AF">
        <w:rPr>
          <w:rFonts w:ascii="Tahoma" w:hAnsi="Tahoma" w:cs="Tahoma"/>
          <w:lang w:val="es-ES_tradnl"/>
        </w:rPr>
        <w:t>el</w:t>
      </w:r>
      <w:r w:rsidR="001334E5" w:rsidRPr="003A09AF">
        <w:rPr>
          <w:rFonts w:ascii="Tahoma" w:hAnsi="Tahoma" w:cs="Tahoma"/>
          <w:lang w:val="es-ES_tradnl"/>
        </w:rPr>
        <w:t xml:space="preserve"> denominativo serial abreviado</w:t>
      </w:r>
      <w:r w:rsidR="001334E5" w:rsidRPr="003A09AF">
        <w:rPr>
          <w:rFonts w:ascii="Tahoma" w:hAnsi="Tahoma" w:cs="Tahoma"/>
          <w:b/>
          <w:lang w:val="es-ES_tradnl"/>
        </w:rPr>
        <w:t xml:space="preserve"> </w:t>
      </w:r>
      <w:r w:rsidR="001334E5" w:rsidRPr="003A09AF">
        <w:rPr>
          <w:rFonts w:ascii="Tahoma" w:hAnsi="Tahoma" w:cs="Tahoma"/>
          <w:lang w:val="es-ES_tradnl"/>
        </w:rPr>
        <w:t>2018-00</w:t>
      </w:r>
      <w:r w:rsidR="009B4D8A" w:rsidRPr="003A09AF">
        <w:rPr>
          <w:rFonts w:ascii="Tahoma" w:hAnsi="Tahoma" w:cs="Tahoma"/>
          <w:lang w:val="es-ES_tradnl"/>
        </w:rPr>
        <w:t>041</w:t>
      </w:r>
      <w:r w:rsidR="001334E5" w:rsidRPr="003A09AF">
        <w:rPr>
          <w:rFonts w:ascii="Tahoma" w:hAnsi="Tahoma" w:cs="Tahoma"/>
          <w:lang w:val="es-ES_tradnl"/>
        </w:rPr>
        <w:t>.</w:t>
      </w:r>
      <w:r w:rsidR="00635498" w:rsidRPr="003A09AF">
        <w:rPr>
          <w:rFonts w:ascii="Tahoma" w:hAnsi="Tahoma" w:cs="Tahoma"/>
          <w:lang w:val="es-ES_tradnl"/>
        </w:rPr>
        <w:t xml:space="preserve"> </w:t>
      </w:r>
    </w:p>
    <w:p w:rsidR="00C36FA2" w:rsidRPr="003A09AF" w:rsidRDefault="00C36FA2" w:rsidP="002C30B3">
      <w:pPr>
        <w:pStyle w:val="NormalWeb"/>
        <w:spacing w:before="0" w:beforeAutospacing="0" w:after="0" w:afterAutospacing="0" w:line="276" w:lineRule="auto"/>
        <w:ind w:firstLine="708"/>
        <w:jc w:val="both"/>
        <w:rPr>
          <w:rFonts w:ascii="Tahoma" w:hAnsi="Tahoma" w:cs="Tahoma"/>
          <w:lang w:val="es-ES_tradnl"/>
        </w:rPr>
      </w:pPr>
    </w:p>
    <w:p w:rsidR="00C36FA2" w:rsidRPr="003A09AF" w:rsidRDefault="00C36FA2" w:rsidP="002C30B3">
      <w:pPr>
        <w:spacing w:line="276" w:lineRule="auto"/>
        <w:ind w:firstLine="708"/>
        <w:jc w:val="both"/>
        <w:rPr>
          <w:rFonts w:ascii="Tahoma" w:hAnsi="Tahoma" w:cs="Tahoma"/>
          <w:sz w:val="24"/>
          <w:szCs w:val="24"/>
          <w:lang w:val="es-ES_tradnl"/>
        </w:rPr>
      </w:pPr>
      <w:r w:rsidRPr="003A09AF">
        <w:rPr>
          <w:rFonts w:ascii="Tahoma" w:hAnsi="Tahoma" w:cs="Tahoma"/>
          <w:sz w:val="24"/>
          <w:szCs w:val="24"/>
          <w:lang w:val="es-ES_tradnl"/>
        </w:rPr>
        <w:t>A continuación se verifica la asistencia de las partes a la presente diligencia: Por la parte demandante… Por la demandada…</w:t>
      </w:r>
    </w:p>
    <w:p w:rsidR="00C36FA2" w:rsidRPr="003A09AF" w:rsidRDefault="00C36FA2" w:rsidP="002C30B3">
      <w:pPr>
        <w:spacing w:line="276" w:lineRule="auto"/>
        <w:ind w:firstLine="708"/>
        <w:jc w:val="both"/>
        <w:rPr>
          <w:rFonts w:ascii="Tahoma" w:hAnsi="Tahoma" w:cs="Tahoma"/>
          <w:sz w:val="24"/>
          <w:szCs w:val="24"/>
          <w:lang w:val="es-ES_tradnl"/>
        </w:rPr>
      </w:pPr>
    </w:p>
    <w:p w:rsidR="00C36FA2" w:rsidRPr="003A09AF" w:rsidRDefault="00C36FA2" w:rsidP="002C30B3">
      <w:pPr>
        <w:widowControl w:val="0"/>
        <w:autoSpaceDE w:val="0"/>
        <w:autoSpaceDN w:val="0"/>
        <w:adjustRightInd w:val="0"/>
        <w:spacing w:line="276" w:lineRule="auto"/>
        <w:jc w:val="center"/>
        <w:rPr>
          <w:rFonts w:ascii="Tahoma" w:hAnsi="Tahoma" w:cs="Tahoma"/>
          <w:b/>
          <w:caps/>
          <w:sz w:val="24"/>
          <w:szCs w:val="24"/>
        </w:rPr>
      </w:pPr>
      <w:r w:rsidRPr="003A09AF">
        <w:rPr>
          <w:rFonts w:ascii="Tahoma" w:hAnsi="Tahoma" w:cs="Tahoma"/>
          <w:b/>
          <w:sz w:val="24"/>
          <w:szCs w:val="24"/>
        </w:rPr>
        <w:t>Alegatos de conclusión</w:t>
      </w:r>
    </w:p>
    <w:p w:rsidR="00C36FA2" w:rsidRPr="003A09AF" w:rsidRDefault="00C36FA2" w:rsidP="002C30B3">
      <w:pPr>
        <w:widowControl w:val="0"/>
        <w:autoSpaceDE w:val="0"/>
        <w:autoSpaceDN w:val="0"/>
        <w:adjustRightInd w:val="0"/>
        <w:spacing w:line="276" w:lineRule="auto"/>
        <w:jc w:val="both"/>
        <w:rPr>
          <w:rFonts w:ascii="Tahoma" w:hAnsi="Tahoma" w:cs="Tahoma"/>
          <w:sz w:val="24"/>
          <w:szCs w:val="24"/>
        </w:rPr>
      </w:pPr>
    </w:p>
    <w:p w:rsidR="00C36FA2" w:rsidRPr="003A09AF" w:rsidRDefault="00C36FA2" w:rsidP="002C30B3">
      <w:pPr>
        <w:spacing w:line="276" w:lineRule="auto"/>
        <w:ind w:firstLine="708"/>
        <w:jc w:val="both"/>
        <w:rPr>
          <w:rFonts w:ascii="Tahoma" w:hAnsi="Tahoma" w:cs="Tahoma"/>
          <w:sz w:val="24"/>
          <w:szCs w:val="24"/>
          <w:lang w:val="es-ES_tradnl"/>
        </w:rPr>
      </w:pPr>
      <w:r w:rsidRPr="003A09AF">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85757C" w:rsidRPr="003A09AF" w:rsidRDefault="0085757C" w:rsidP="002C30B3">
      <w:pPr>
        <w:widowControl w:val="0"/>
        <w:autoSpaceDE w:val="0"/>
        <w:autoSpaceDN w:val="0"/>
        <w:adjustRightInd w:val="0"/>
        <w:spacing w:line="276" w:lineRule="auto"/>
        <w:ind w:firstLine="708"/>
        <w:jc w:val="both"/>
        <w:rPr>
          <w:rFonts w:ascii="Tahoma" w:hAnsi="Tahoma" w:cs="Tahoma"/>
          <w:caps/>
          <w:sz w:val="24"/>
          <w:szCs w:val="24"/>
        </w:rPr>
      </w:pPr>
    </w:p>
    <w:p w:rsidR="0085757C" w:rsidRPr="003A09AF" w:rsidRDefault="0085757C" w:rsidP="002C30B3">
      <w:pPr>
        <w:widowControl w:val="0"/>
        <w:autoSpaceDE w:val="0"/>
        <w:autoSpaceDN w:val="0"/>
        <w:adjustRightInd w:val="0"/>
        <w:spacing w:line="276" w:lineRule="auto"/>
        <w:jc w:val="center"/>
        <w:rPr>
          <w:rFonts w:ascii="Tahoma" w:hAnsi="Tahoma" w:cs="Tahoma"/>
          <w:b/>
          <w:bCs/>
          <w:caps/>
          <w:sz w:val="24"/>
          <w:szCs w:val="24"/>
        </w:rPr>
      </w:pPr>
      <w:r w:rsidRPr="003A09AF">
        <w:rPr>
          <w:rFonts w:ascii="Tahoma" w:hAnsi="Tahoma" w:cs="Tahoma"/>
          <w:b/>
          <w:bCs/>
          <w:sz w:val="24"/>
          <w:szCs w:val="24"/>
        </w:rPr>
        <w:t>Problema jurídico por resolver</w:t>
      </w:r>
    </w:p>
    <w:p w:rsidR="005E78DC" w:rsidRPr="003A09AF" w:rsidRDefault="005E78DC" w:rsidP="002C30B3">
      <w:pPr>
        <w:tabs>
          <w:tab w:val="left" w:pos="567"/>
        </w:tabs>
        <w:spacing w:line="276" w:lineRule="auto"/>
        <w:jc w:val="both"/>
        <w:rPr>
          <w:rFonts w:ascii="Tahoma" w:hAnsi="Tahoma" w:cs="Tahoma"/>
          <w:sz w:val="24"/>
          <w:szCs w:val="24"/>
        </w:rPr>
      </w:pPr>
    </w:p>
    <w:p w:rsidR="0016328C" w:rsidRPr="003A09AF" w:rsidRDefault="0085757C" w:rsidP="002C30B3">
      <w:pPr>
        <w:tabs>
          <w:tab w:val="left" w:pos="567"/>
        </w:tabs>
        <w:spacing w:line="276" w:lineRule="auto"/>
        <w:jc w:val="both"/>
        <w:rPr>
          <w:rFonts w:ascii="Tahoma" w:hAnsi="Tahoma" w:cs="Tahoma"/>
          <w:sz w:val="24"/>
          <w:szCs w:val="24"/>
        </w:rPr>
      </w:pPr>
      <w:r w:rsidRPr="003A09AF">
        <w:rPr>
          <w:rFonts w:ascii="Tahoma" w:hAnsi="Tahoma" w:cs="Tahoma"/>
          <w:sz w:val="24"/>
          <w:szCs w:val="24"/>
        </w:rPr>
        <w:tab/>
      </w:r>
      <w:r w:rsidRPr="003A09AF">
        <w:rPr>
          <w:rFonts w:ascii="Tahoma" w:hAnsi="Tahoma" w:cs="Tahoma"/>
          <w:sz w:val="24"/>
          <w:szCs w:val="24"/>
        </w:rPr>
        <w:tab/>
      </w:r>
      <w:r w:rsidR="0016328C" w:rsidRPr="003A09AF">
        <w:rPr>
          <w:rFonts w:ascii="Tahoma" w:hAnsi="Tahoma" w:cs="Tahoma"/>
          <w:sz w:val="24"/>
          <w:szCs w:val="24"/>
        </w:rPr>
        <w:t>Como quiera que los alegatos coinciden a cabalidad con los puntos fácticos y jurídicos objeto de discusión en esta instancia</w:t>
      </w:r>
      <w:r w:rsidRPr="003A09AF">
        <w:rPr>
          <w:rFonts w:ascii="Tahoma" w:hAnsi="Tahoma" w:cs="Tahoma"/>
          <w:sz w:val="24"/>
          <w:szCs w:val="24"/>
        </w:rPr>
        <w:t>, le corresponde a la Sala determinar</w:t>
      </w:r>
      <w:r w:rsidR="00F116FC" w:rsidRPr="003A09AF">
        <w:rPr>
          <w:rFonts w:ascii="Tahoma" w:hAnsi="Tahoma" w:cs="Tahoma"/>
          <w:sz w:val="24"/>
          <w:szCs w:val="24"/>
        </w:rPr>
        <w:t xml:space="preserve"> </w:t>
      </w:r>
      <w:r w:rsidR="0059583B" w:rsidRPr="003A09AF">
        <w:rPr>
          <w:rFonts w:ascii="Tahoma" w:hAnsi="Tahoma" w:cs="Tahoma"/>
          <w:sz w:val="24"/>
          <w:szCs w:val="24"/>
        </w:rPr>
        <w:t xml:space="preserve">si </w:t>
      </w:r>
      <w:r w:rsidR="0016328C" w:rsidRPr="003A09AF">
        <w:rPr>
          <w:rFonts w:ascii="Tahoma" w:hAnsi="Tahoma" w:cs="Tahoma"/>
          <w:sz w:val="24"/>
          <w:szCs w:val="24"/>
        </w:rPr>
        <w:t xml:space="preserve">en los asuntos objetos de estudio se dan los presupuestos para declarar probada la excepción </w:t>
      </w:r>
      <w:r w:rsidR="00FF21FB" w:rsidRPr="003A09AF">
        <w:rPr>
          <w:rFonts w:ascii="Tahoma" w:hAnsi="Tahoma" w:cs="Tahoma"/>
          <w:sz w:val="24"/>
          <w:szCs w:val="24"/>
        </w:rPr>
        <w:t>previa</w:t>
      </w:r>
      <w:r w:rsidR="0016328C" w:rsidRPr="003A09AF">
        <w:rPr>
          <w:rFonts w:ascii="Tahoma" w:hAnsi="Tahoma" w:cs="Tahoma"/>
          <w:sz w:val="24"/>
          <w:szCs w:val="24"/>
        </w:rPr>
        <w:t xml:space="preserve"> denominada “Inexistencia de la demandada”</w:t>
      </w:r>
      <w:r w:rsidR="00194AC8" w:rsidRPr="003A09AF">
        <w:rPr>
          <w:rFonts w:ascii="Tahoma" w:hAnsi="Tahoma" w:cs="Tahoma"/>
          <w:sz w:val="24"/>
          <w:szCs w:val="24"/>
        </w:rPr>
        <w:t>.</w:t>
      </w:r>
    </w:p>
    <w:p w:rsidR="00E2526F" w:rsidRPr="003A09AF" w:rsidRDefault="00E2526F" w:rsidP="002C30B3">
      <w:pPr>
        <w:tabs>
          <w:tab w:val="left" w:pos="1590"/>
        </w:tabs>
        <w:spacing w:line="276" w:lineRule="auto"/>
        <w:rPr>
          <w:rFonts w:ascii="Tahoma" w:hAnsi="Tahoma" w:cs="Tahoma"/>
          <w:b/>
          <w:sz w:val="24"/>
          <w:szCs w:val="24"/>
          <w:lang w:val="es-CO"/>
        </w:rPr>
      </w:pPr>
    </w:p>
    <w:p w:rsidR="009B4A96" w:rsidRPr="003A09AF" w:rsidRDefault="00754238" w:rsidP="002C30B3">
      <w:pPr>
        <w:pStyle w:val="Prrafodelista"/>
        <w:numPr>
          <w:ilvl w:val="0"/>
          <w:numId w:val="2"/>
        </w:numPr>
        <w:tabs>
          <w:tab w:val="left" w:pos="284"/>
        </w:tabs>
        <w:spacing w:line="276" w:lineRule="auto"/>
        <w:ind w:left="0" w:firstLine="0"/>
        <w:jc w:val="center"/>
        <w:rPr>
          <w:rFonts w:ascii="Tahoma" w:hAnsi="Tahoma" w:cs="Tahoma"/>
          <w:b/>
          <w:sz w:val="24"/>
          <w:szCs w:val="24"/>
          <w:lang w:val="es-CO"/>
        </w:rPr>
      </w:pPr>
      <w:r w:rsidRPr="003A09AF">
        <w:rPr>
          <w:rFonts w:ascii="Tahoma" w:hAnsi="Tahoma" w:cs="Tahoma"/>
          <w:b/>
          <w:sz w:val="24"/>
          <w:szCs w:val="24"/>
          <w:lang w:val="es-CO"/>
        </w:rPr>
        <w:t>Antecedentes procesales</w:t>
      </w:r>
    </w:p>
    <w:p w:rsidR="009B4A96" w:rsidRPr="003A09AF" w:rsidRDefault="009B4A96" w:rsidP="002C30B3">
      <w:pPr>
        <w:spacing w:line="276" w:lineRule="auto"/>
        <w:jc w:val="both"/>
        <w:rPr>
          <w:sz w:val="24"/>
          <w:szCs w:val="24"/>
          <w:lang w:val="es-CO"/>
        </w:rPr>
      </w:pPr>
    </w:p>
    <w:p w:rsidR="00754238" w:rsidRPr="003A09AF" w:rsidRDefault="00754238" w:rsidP="002C30B3">
      <w:pPr>
        <w:spacing w:line="276" w:lineRule="auto"/>
        <w:ind w:firstLine="708"/>
        <w:jc w:val="both"/>
        <w:rPr>
          <w:rFonts w:ascii="Tahoma" w:hAnsi="Tahoma" w:cs="Tahoma"/>
          <w:sz w:val="24"/>
          <w:szCs w:val="24"/>
        </w:rPr>
      </w:pPr>
      <w:r w:rsidRPr="003A09AF">
        <w:rPr>
          <w:rFonts w:ascii="Tahoma" w:hAnsi="Tahoma" w:cs="Tahoma"/>
          <w:sz w:val="24"/>
          <w:szCs w:val="24"/>
        </w:rPr>
        <w:t>Para mejor proveer hay que decir que l</w:t>
      </w:r>
      <w:r w:rsidR="009B4D8A" w:rsidRPr="003A09AF">
        <w:rPr>
          <w:rFonts w:ascii="Tahoma" w:hAnsi="Tahoma" w:cs="Tahoma"/>
          <w:sz w:val="24"/>
          <w:szCs w:val="24"/>
        </w:rPr>
        <w:t>a</w:t>
      </w:r>
      <w:r w:rsidRPr="003A09AF">
        <w:rPr>
          <w:rFonts w:ascii="Tahoma" w:hAnsi="Tahoma" w:cs="Tahoma"/>
          <w:sz w:val="24"/>
          <w:szCs w:val="24"/>
        </w:rPr>
        <w:t xml:space="preserve"> demandante propus</w:t>
      </w:r>
      <w:r w:rsidR="005B5EC6" w:rsidRPr="003A09AF">
        <w:rPr>
          <w:rFonts w:ascii="Tahoma" w:hAnsi="Tahoma" w:cs="Tahoma"/>
          <w:sz w:val="24"/>
          <w:szCs w:val="24"/>
        </w:rPr>
        <w:t>o</w:t>
      </w:r>
      <w:r w:rsidRPr="003A09AF">
        <w:rPr>
          <w:rFonts w:ascii="Tahoma" w:hAnsi="Tahoma" w:cs="Tahoma"/>
          <w:sz w:val="24"/>
          <w:szCs w:val="24"/>
        </w:rPr>
        <w:t xml:space="preserve"> demanda ordinaria contra Telemark </w:t>
      </w:r>
      <w:proofErr w:type="spellStart"/>
      <w:r w:rsidRPr="003A09AF">
        <w:rPr>
          <w:rFonts w:ascii="Tahoma" w:hAnsi="Tahoma" w:cs="Tahoma"/>
          <w:sz w:val="24"/>
          <w:szCs w:val="24"/>
        </w:rPr>
        <w:t>Spain</w:t>
      </w:r>
      <w:proofErr w:type="spellEnd"/>
      <w:r w:rsidRPr="003A09AF">
        <w:rPr>
          <w:rFonts w:ascii="Tahoma" w:hAnsi="Tahoma" w:cs="Tahoma"/>
          <w:sz w:val="24"/>
          <w:szCs w:val="24"/>
        </w:rPr>
        <w:t xml:space="preserve"> S.L. Sucursal Colombia Zona Franca Permanente Especial, en adelante </w:t>
      </w:r>
      <w:r w:rsidRPr="003A09AF">
        <w:rPr>
          <w:rFonts w:ascii="Tahoma" w:hAnsi="Tahoma" w:cs="Tahoma"/>
          <w:sz w:val="24"/>
          <w:szCs w:val="24"/>
          <w:lang w:val="es-ES_tradnl"/>
        </w:rPr>
        <w:t xml:space="preserve">Telemark </w:t>
      </w:r>
      <w:proofErr w:type="spellStart"/>
      <w:r w:rsidRPr="003A09AF">
        <w:rPr>
          <w:rFonts w:ascii="Tahoma" w:hAnsi="Tahoma" w:cs="Tahoma"/>
          <w:sz w:val="24"/>
          <w:szCs w:val="24"/>
          <w:lang w:val="es-ES_tradnl"/>
        </w:rPr>
        <w:t>Spain</w:t>
      </w:r>
      <w:proofErr w:type="spellEnd"/>
      <w:r w:rsidRPr="003A09AF">
        <w:rPr>
          <w:rFonts w:ascii="Tahoma" w:hAnsi="Tahoma" w:cs="Tahoma"/>
          <w:sz w:val="24"/>
          <w:szCs w:val="24"/>
          <w:lang w:val="es-ES_tradnl"/>
        </w:rPr>
        <w:t xml:space="preserve"> S.L.,</w:t>
      </w:r>
      <w:r w:rsidRPr="003A09AF">
        <w:rPr>
          <w:rFonts w:ascii="Tahoma" w:hAnsi="Tahoma" w:cs="Tahoma"/>
          <w:sz w:val="24"/>
          <w:szCs w:val="24"/>
        </w:rPr>
        <w:t xml:space="preserve"> para que se declare que “el bono de asistencia” constituyó factor salarial y, por ende, debió tenerse en cuenta para la liquidación de sus prestaciones sociales, vacaciones y cotizaciones a seguridad social. Por ello, procuran que se condene a esa entidad a cancelar las diferencias dejadas de reconocer por la no inclusión del aludido bono, así como la indemnización moratoria estipulada en el artículo 65 del Código Sustantivo del Trabajo; lo que resulte probado ultra y extra petita y, las costas procesales. </w:t>
      </w:r>
    </w:p>
    <w:p w:rsidR="00754238" w:rsidRPr="003A09AF" w:rsidRDefault="00754238" w:rsidP="002C30B3">
      <w:pPr>
        <w:spacing w:line="276" w:lineRule="auto"/>
        <w:ind w:firstLine="708"/>
        <w:jc w:val="both"/>
        <w:rPr>
          <w:rFonts w:ascii="Tahoma" w:hAnsi="Tahoma" w:cs="Tahoma"/>
          <w:sz w:val="24"/>
          <w:szCs w:val="24"/>
        </w:rPr>
      </w:pPr>
    </w:p>
    <w:p w:rsidR="00754238" w:rsidRPr="003A09AF" w:rsidRDefault="00754238" w:rsidP="002C30B3">
      <w:pPr>
        <w:spacing w:line="276" w:lineRule="auto"/>
        <w:ind w:firstLine="708"/>
        <w:jc w:val="both"/>
        <w:rPr>
          <w:rFonts w:ascii="Tahoma" w:hAnsi="Tahoma" w:cs="Tahoma"/>
          <w:sz w:val="24"/>
          <w:szCs w:val="24"/>
        </w:rPr>
      </w:pPr>
      <w:r w:rsidRPr="003A09AF">
        <w:rPr>
          <w:rFonts w:ascii="Tahoma" w:hAnsi="Tahoma" w:cs="Tahoma"/>
          <w:sz w:val="24"/>
          <w:szCs w:val="24"/>
        </w:rPr>
        <w:t xml:space="preserve">Una vez vinculada al proceso, la demandada propuso </w:t>
      </w:r>
      <w:r w:rsidR="00B500C7" w:rsidRPr="003A09AF">
        <w:rPr>
          <w:rFonts w:ascii="Tahoma" w:hAnsi="Tahoma" w:cs="Tahoma"/>
          <w:i/>
          <w:sz w:val="24"/>
          <w:szCs w:val="24"/>
        </w:rPr>
        <w:t>–para lo que atañe a este asunto-</w:t>
      </w:r>
      <w:r w:rsidRPr="003A09AF">
        <w:rPr>
          <w:rFonts w:ascii="Tahoma" w:hAnsi="Tahoma" w:cs="Tahoma"/>
          <w:sz w:val="24"/>
          <w:szCs w:val="24"/>
        </w:rPr>
        <w:t xml:space="preserve"> la excepción </w:t>
      </w:r>
      <w:r w:rsidR="00FF21FB" w:rsidRPr="003A09AF">
        <w:rPr>
          <w:rFonts w:ascii="Tahoma" w:hAnsi="Tahoma" w:cs="Tahoma"/>
          <w:sz w:val="24"/>
          <w:szCs w:val="24"/>
        </w:rPr>
        <w:t xml:space="preserve">previa </w:t>
      </w:r>
      <w:r w:rsidRPr="003A09AF">
        <w:rPr>
          <w:rFonts w:ascii="Tahoma" w:hAnsi="Tahoma" w:cs="Tahoma"/>
          <w:sz w:val="24"/>
          <w:szCs w:val="24"/>
        </w:rPr>
        <w:t xml:space="preserve">que denominó “Inexistencia de la demandada”, la cual fundamentó en el hecho de que ella es una sucursal de una empresa extranjera denominada “Telemark </w:t>
      </w:r>
      <w:proofErr w:type="spellStart"/>
      <w:r w:rsidRPr="003A09AF">
        <w:rPr>
          <w:rFonts w:ascii="Tahoma" w:hAnsi="Tahoma" w:cs="Tahoma"/>
          <w:sz w:val="24"/>
          <w:szCs w:val="24"/>
        </w:rPr>
        <w:t>Spain</w:t>
      </w:r>
      <w:proofErr w:type="spellEnd"/>
      <w:r w:rsidRPr="003A09AF">
        <w:rPr>
          <w:rFonts w:ascii="Tahoma" w:hAnsi="Tahoma" w:cs="Tahoma"/>
          <w:sz w:val="24"/>
          <w:szCs w:val="24"/>
        </w:rPr>
        <w:t xml:space="preserve"> S.L.” y, por lo tanto, no cuenta con personería jurídica</w:t>
      </w:r>
      <w:r w:rsidR="00560CF6" w:rsidRPr="003A09AF">
        <w:rPr>
          <w:rFonts w:ascii="Tahoma" w:hAnsi="Tahoma" w:cs="Tahoma"/>
          <w:sz w:val="24"/>
          <w:szCs w:val="24"/>
        </w:rPr>
        <w:t xml:space="preserve"> y no es sujeto de derechos n</w:t>
      </w:r>
      <w:r w:rsidR="005B5EC6" w:rsidRPr="003A09AF">
        <w:rPr>
          <w:rFonts w:ascii="Tahoma" w:hAnsi="Tahoma" w:cs="Tahoma"/>
          <w:sz w:val="24"/>
          <w:szCs w:val="24"/>
        </w:rPr>
        <w:t>i</w:t>
      </w:r>
      <w:r w:rsidR="00560CF6" w:rsidRPr="003A09AF">
        <w:rPr>
          <w:rFonts w:ascii="Tahoma" w:hAnsi="Tahoma" w:cs="Tahoma"/>
          <w:sz w:val="24"/>
          <w:szCs w:val="24"/>
        </w:rPr>
        <w:t xml:space="preserve"> obligaciones, de conformidad con lo dispuesto en el artículo 263 del Código de Comercio.</w:t>
      </w:r>
    </w:p>
    <w:p w:rsidR="002F53D8" w:rsidRPr="003A09AF" w:rsidRDefault="002F53D8" w:rsidP="002C30B3">
      <w:pPr>
        <w:spacing w:line="276" w:lineRule="auto"/>
        <w:jc w:val="both"/>
        <w:rPr>
          <w:rFonts w:ascii="Tahoma" w:hAnsi="Tahoma" w:cs="Tahoma"/>
          <w:sz w:val="24"/>
          <w:szCs w:val="24"/>
        </w:rPr>
      </w:pPr>
    </w:p>
    <w:p w:rsidR="00DB6EBA" w:rsidRPr="003A09AF" w:rsidRDefault="00560CF6" w:rsidP="002C30B3">
      <w:pPr>
        <w:pStyle w:val="Prrafodelista"/>
        <w:numPr>
          <w:ilvl w:val="0"/>
          <w:numId w:val="2"/>
        </w:numPr>
        <w:tabs>
          <w:tab w:val="left" w:pos="426"/>
        </w:tabs>
        <w:spacing w:line="276" w:lineRule="auto"/>
        <w:ind w:left="0" w:firstLine="0"/>
        <w:jc w:val="center"/>
        <w:rPr>
          <w:rFonts w:ascii="Tahoma" w:hAnsi="Tahoma" w:cs="Tahoma"/>
          <w:b/>
          <w:sz w:val="24"/>
          <w:szCs w:val="24"/>
          <w:lang w:val="es-CO"/>
        </w:rPr>
      </w:pPr>
      <w:r w:rsidRPr="003A09AF">
        <w:rPr>
          <w:rFonts w:ascii="Tahoma" w:hAnsi="Tahoma" w:cs="Tahoma"/>
          <w:b/>
          <w:sz w:val="24"/>
          <w:szCs w:val="24"/>
          <w:lang w:val="es-CO"/>
        </w:rPr>
        <w:t>Autos objeto del recurso de apelación</w:t>
      </w:r>
    </w:p>
    <w:p w:rsidR="00DB6EBA" w:rsidRPr="003A09AF" w:rsidRDefault="00DB6EBA" w:rsidP="002C30B3">
      <w:pPr>
        <w:pStyle w:val="Prrafodelista"/>
        <w:spacing w:line="276" w:lineRule="auto"/>
        <w:ind w:left="0"/>
        <w:jc w:val="both"/>
        <w:rPr>
          <w:rFonts w:ascii="Tahoma" w:hAnsi="Tahoma" w:cs="Tahoma"/>
          <w:sz w:val="24"/>
          <w:szCs w:val="24"/>
          <w:lang w:val="es-CO"/>
        </w:rPr>
      </w:pPr>
    </w:p>
    <w:p w:rsidR="00F555F2" w:rsidRPr="003A09AF" w:rsidRDefault="00B500C7" w:rsidP="002C30B3">
      <w:pPr>
        <w:spacing w:line="276" w:lineRule="auto"/>
        <w:ind w:firstLine="708"/>
        <w:jc w:val="both"/>
        <w:rPr>
          <w:rFonts w:ascii="Tahoma" w:hAnsi="Tahoma" w:cs="Tahoma"/>
          <w:sz w:val="24"/>
          <w:szCs w:val="24"/>
          <w:lang w:val="es-CO"/>
        </w:rPr>
      </w:pPr>
      <w:r w:rsidRPr="003A09AF">
        <w:rPr>
          <w:rFonts w:ascii="Tahoma" w:hAnsi="Tahoma" w:cs="Tahoma"/>
          <w:sz w:val="24"/>
          <w:szCs w:val="24"/>
          <w:lang w:val="es-CO"/>
        </w:rPr>
        <w:t xml:space="preserve">La Jueza de instancia declaró </w:t>
      </w:r>
      <w:r w:rsidR="00532AB4" w:rsidRPr="003A09AF">
        <w:rPr>
          <w:rFonts w:ascii="Tahoma" w:hAnsi="Tahoma" w:cs="Tahoma"/>
          <w:sz w:val="24"/>
          <w:szCs w:val="24"/>
          <w:lang w:val="es-CO"/>
        </w:rPr>
        <w:t xml:space="preserve">no probada la </w:t>
      </w:r>
      <w:r w:rsidR="00E22A34" w:rsidRPr="003A09AF">
        <w:rPr>
          <w:rFonts w:ascii="Tahoma" w:hAnsi="Tahoma" w:cs="Tahoma"/>
          <w:sz w:val="24"/>
          <w:szCs w:val="24"/>
          <w:lang w:val="es-CO"/>
        </w:rPr>
        <w:t>aludida excepci</w:t>
      </w:r>
      <w:r w:rsidR="00532AB4" w:rsidRPr="003A09AF">
        <w:rPr>
          <w:rFonts w:ascii="Tahoma" w:hAnsi="Tahoma" w:cs="Tahoma"/>
          <w:sz w:val="24"/>
          <w:szCs w:val="24"/>
          <w:lang w:val="es-CO"/>
        </w:rPr>
        <w:t>ón</w:t>
      </w:r>
      <w:r w:rsidR="000B65AE" w:rsidRPr="003A09AF">
        <w:rPr>
          <w:rFonts w:ascii="Tahoma" w:hAnsi="Tahoma" w:cs="Tahoma"/>
          <w:sz w:val="24"/>
          <w:szCs w:val="24"/>
          <w:lang w:val="es-CO"/>
        </w:rPr>
        <w:t xml:space="preserve"> considerando, en síntesis, que cuando una persona jurídica extranjera de naturaleza privada actúa por medio de una sucursal, su representante está autorizado para responder las reclamaciones y demandas que se intenten en contra de la casa matriz, razón por la cual la </w:t>
      </w:r>
      <w:r w:rsidR="00532AB4" w:rsidRPr="003A09AF">
        <w:rPr>
          <w:rFonts w:ascii="Tahoma" w:hAnsi="Tahoma" w:cs="Tahoma"/>
          <w:sz w:val="24"/>
          <w:szCs w:val="24"/>
          <w:lang w:val="es-CO"/>
        </w:rPr>
        <w:t>accionada c</w:t>
      </w:r>
      <w:r w:rsidR="006F5CFA" w:rsidRPr="003A09AF">
        <w:rPr>
          <w:rFonts w:ascii="Tahoma" w:hAnsi="Tahoma" w:cs="Tahoma"/>
          <w:sz w:val="24"/>
          <w:szCs w:val="24"/>
          <w:lang w:val="es-CO"/>
        </w:rPr>
        <w:t xml:space="preserve">ontaba </w:t>
      </w:r>
      <w:r w:rsidR="00532AB4" w:rsidRPr="003A09AF">
        <w:rPr>
          <w:rFonts w:ascii="Tahoma" w:hAnsi="Tahoma" w:cs="Tahoma"/>
          <w:sz w:val="24"/>
          <w:szCs w:val="24"/>
          <w:lang w:val="es-CO"/>
        </w:rPr>
        <w:t>con capacidad jurídica para ser parte</w:t>
      </w:r>
      <w:r w:rsidR="000B65AE" w:rsidRPr="003A09AF">
        <w:rPr>
          <w:rFonts w:ascii="Tahoma" w:hAnsi="Tahoma" w:cs="Tahoma"/>
          <w:sz w:val="24"/>
          <w:szCs w:val="24"/>
          <w:lang w:val="es-CO"/>
        </w:rPr>
        <w:t xml:space="preserve"> en el presente proceso.</w:t>
      </w:r>
      <w:r w:rsidR="00062190" w:rsidRPr="003A09AF">
        <w:rPr>
          <w:rFonts w:ascii="Tahoma" w:hAnsi="Tahoma" w:cs="Tahoma"/>
          <w:sz w:val="24"/>
          <w:szCs w:val="24"/>
          <w:lang w:val="es-CO"/>
        </w:rPr>
        <w:t xml:space="preserve"> </w:t>
      </w:r>
    </w:p>
    <w:p w:rsidR="00EB7FC1" w:rsidRPr="003A09AF" w:rsidRDefault="00EB7FC1" w:rsidP="002C30B3">
      <w:pPr>
        <w:spacing w:line="276" w:lineRule="auto"/>
        <w:ind w:right="51"/>
        <w:jc w:val="both"/>
        <w:rPr>
          <w:rFonts w:ascii="Tahoma" w:hAnsi="Tahoma" w:cs="Tahoma"/>
          <w:sz w:val="24"/>
          <w:szCs w:val="24"/>
        </w:rPr>
      </w:pPr>
    </w:p>
    <w:p w:rsidR="006B7860" w:rsidRPr="003A09AF" w:rsidRDefault="00E22A34" w:rsidP="002C30B3">
      <w:pPr>
        <w:pStyle w:val="Prrafodelista"/>
        <w:numPr>
          <w:ilvl w:val="0"/>
          <w:numId w:val="2"/>
        </w:numPr>
        <w:spacing w:line="276" w:lineRule="auto"/>
        <w:ind w:left="0" w:firstLine="0"/>
        <w:jc w:val="center"/>
        <w:rPr>
          <w:rFonts w:ascii="Tahoma" w:hAnsi="Tahoma" w:cs="Tahoma"/>
          <w:b/>
          <w:sz w:val="24"/>
          <w:szCs w:val="24"/>
          <w:lang w:val="es-CO"/>
        </w:rPr>
      </w:pPr>
      <w:r w:rsidRPr="003A09AF">
        <w:rPr>
          <w:rFonts w:ascii="Tahoma" w:hAnsi="Tahoma" w:cs="Tahoma"/>
          <w:b/>
          <w:sz w:val="24"/>
          <w:szCs w:val="24"/>
          <w:lang w:val="es-CO"/>
        </w:rPr>
        <w:t>Fundamentos del recurso de apelación</w:t>
      </w:r>
    </w:p>
    <w:p w:rsidR="00783126" w:rsidRPr="003A09AF" w:rsidRDefault="00783126" w:rsidP="002C30B3">
      <w:pPr>
        <w:pStyle w:val="Prrafodelista"/>
        <w:spacing w:line="276" w:lineRule="auto"/>
        <w:ind w:left="0"/>
        <w:jc w:val="center"/>
        <w:rPr>
          <w:rFonts w:ascii="Tahoma" w:hAnsi="Tahoma" w:cs="Tahoma"/>
          <w:b/>
          <w:sz w:val="24"/>
          <w:szCs w:val="24"/>
          <w:lang w:val="es-CO"/>
        </w:rPr>
      </w:pPr>
    </w:p>
    <w:p w:rsidR="00E22A34" w:rsidRPr="003A09AF" w:rsidRDefault="006B7860" w:rsidP="002C30B3">
      <w:pPr>
        <w:spacing w:line="276" w:lineRule="auto"/>
        <w:ind w:right="51"/>
        <w:jc w:val="both"/>
        <w:rPr>
          <w:rFonts w:ascii="Tahoma" w:hAnsi="Tahoma" w:cs="Tahoma"/>
          <w:sz w:val="24"/>
          <w:szCs w:val="24"/>
        </w:rPr>
      </w:pPr>
      <w:r w:rsidRPr="003A09AF">
        <w:rPr>
          <w:rFonts w:ascii="Tahoma" w:hAnsi="Tahoma" w:cs="Tahoma"/>
          <w:sz w:val="24"/>
          <w:szCs w:val="24"/>
          <w:lang w:val="es-CO"/>
        </w:rPr>
        <w:tab/>
      </w:r>
      <w:r w:rsidR="00820F68" w:rsidRPr="003A09AF">
        <w:rPr>
          <w:rFonts w:ascii="Tahoma" w:hAnsi="Tahoma" w:cs="Tahoma"/>
          <w:sz w:val="24"/>
          <w:szCs w:val="24"/>
        </w:rPr>
        <w:t>Inconforme con la decisión</w:t>
      </w:r>
      <w:r w:rsidR="00BA3EA2" w:rsidRPr="003A09AF">
        <w:rPr>
          <w:rFonts w:ascii="Tahoma" w:hAnsi="Tahoma" w:cs="Tahoma"/>
          <w:sz w:val="24"/>
          <w:szCs w:val="24"/>
        </w:rPr>
        <w:t xml:space="preserve">, </w:t>
      </w:r>
      <w:r w:rsidR="00AB435E" w:rsidRPr="003A09AF">
        <w:rPr>
          <w:rFonts w:ascii="Tahoma" w:hAnsi="Tahoma" w:cs="Tahoma"/>
          <w:sz w:val="24"/>
          <w:szCs w:val="24"/>
        </w:rPr>
        <w:t>la parte demanda</w:t>
      </w:r>
      <w:r w:rsidR="00E22A34" w:rsidRPr="003A09AF">
        <w:rPr>
          <w:rFonts w:ascii="Tahoma" w:hAnsi="Tahoma" w:cs="Tahoma"/>
          <w:sz w:val="24"/>
          <w:szCs w:val="24"/>
        </w:rPr>
        <w:t>da la atacó arguyendo que al ser una sucursal de una sociedad extranjera no tiene capacidad para comparecer a la litis, tal como lo ha conceptuado la Superintendencia de Sociedad</w:t>
      </w:r>
      <w:r w:rsidR="00C714FE" w:rsidRPr="003A09AF">
        <w:rPr>
          <w:rFonts w:ascii="Tahoma" w:hAnsi="Tahoma" w:cs="Tahoma"/>
          <w:sz w:val="24"/>
          <w:szCs w:val="24"/>
        </w:rPr>
        <w:t xml:space="preserve">es, ente que ha precisado que al ser una sucursal de una sociedad extranjera carece de autonomía, personería </w:t>
      </w:r>
      <w:r w:rsidR="00C714FE" w:rsidRPr="003A09AF">
        <w:rPr>
          <w:rFonts w:ascii="Tahoma" w:hAnsi="Tahoma" w:cs="Tahoma"/>
          <w:sz w:val="24"/>
          <w:szCs w:val="24"/>
        </w:rPr>
        <w:lastRenderedPageBreak/>
        <w:t>jurídica e independencia jurídica, como quiera que no desarrolla un objeto social distinto al de su casa matriz, misma que le encomienda las actividades a desarrollar</w:t>
      </w:r>
      <w:r w:rsidR="00F04588" w:rsidRPr="003A09AF">
        <w:rPr>
          <w:rFonts w:ascii="Tahoma" w:hAnsi="Tahoma" w:cs="Tahoma"/>
          <w:sz w:val="24"/>
          <w:szCs w:val="24"/>
        </w:rPr>
        <w:t xml:space="preserve"> y que no fue mencionada en la demanda ni en el auto admisorio</w:t>
      </w:r>
      <w:r w:rsidR="00C714FE" w:rsidRPr="003A09AF">
        <w:rPr>
          <w:rFonts w:ascii="Tahoma" w:hAnsi="Tahoma" w:cs="Tahoma"/>
          <w:sz w:val="24"/>
          <w:szCs w:val="24"/>
        </w:rPr>
        <w:t xml:space="preserve">. </w:t>
      </w:r>
      <w:r w:rsidR="00E22A34" w:rsidRPr="003A09AF">
        <w:rPr>
          <w:rFonts w:ascii="Tahoma" w:hAnsi="Tahoma" w:cs="Tahoma"/>
          <w:sz w:val="24"/>
          <w:szCs w:val="24"/>
        </w:rPr>
        <w:t xml:space="preserve">  </w:t>
      </w:r>
    </w:p>
    <w:p w:rsidR="00DB18BC" w:rsidRPr="003A09AF" w:rsidRDefault="00DB18BC" w:rsidP="002C30B3">
      <w:pPr>
        <w:spacing w:line="276" w:lineRule="auto"/>
        <w:ind w:firstLine="708"/>
        <w:jc w:val="both"/>
        <w:rPr>
          <w:rFonts w:ascii="Tahoma" w:hAnsi="Tahoma" w:cs="Tahoma"/>
          <w:sz w:val="24"/>
          <w:szCs w:val="24"/>
        </w:rPr>
      </w:pPr>
    </w:p>
    <w:p w:rsidR="00766D38" w:rsidRPr="003A09AF" w:rsidRDefault="00F04588" w:rsidP="002C30B3">
      <w:pPr>
        <w:pStyle w:val="Prrafodelista"/>
        <w:numPr>
          <w:ilvl w:val="0"/>
          <w:numId w:val="2"/>
        </w:numPr>
        <w:spacing w:line="276" w:lineRule="auto"/>
        <w:ind w:left="0" w:firstLine="0"/>
        <w:jc w:val="center"/>
        <w:rPr>
          <w:rFonts w:ascii="Tahoma" w:hAnsi="Tahoma" w:cs="Tahoma"/>
          <w:b/>
          <w:sz w:val="24"/>
          <w:szCs w:val="24"/>
          <w:lang w:val="es-CO"/>
        </w:rPr>
      </w:pPr>
      <w:r w:rsidRPr="003A09AF">
        <w:rPr>
          <w:rFonts w:ascii="Tahoma" w:hAnsi="Tahoma" w:cs="Tahoma"/>
          <w:b/>
          <w:sz w:val="24"/>
          <w:szCs w:val="24"/>
          <w:lang w:val="es-CO"/>
        </w:rPr>
        <w:t>Consideraciones</w:t>
      </w:r>
    </w:p>
    <w:p w:rsidR="002172CB" w:rsidRPr="003A09AF" w:rsidRDefault="002172CB" w:rsidP="002C30B3">
      <w:pPr>
        <w:pStyle w:val="Prrafodelista"/>
        <w:spacing w:line="276" w:lineRule="auto"/>
        <w:ind w:left="0"/>
        <w:jc w:val="both"/>
        <w:rPr>
          <w:rFonts w:ascii="Tahoma" w:hAnsi="Tahoma" w:cs="Tahoma"/>
          <w:sz w:val="24"/>
          <w:szCs w:val="24"/>
          <w:lang w:val="es-CO"/>
        </w:rPr>
      </w:pPr>
      <w:r w:rsidRPr="003A09AF">
        <w:rPr>
          <w:rFonts w:ascii="Tahoma" w:hAnsi="Tahoma" w:cs="Tahoma"/>
          <w:sz w:val="24"/>
          <w:szCs w:val="24"/>
          <w:lang w:val="es-CO"/>
        </w:rPr>
        <w:tab/>
      </w:r>
    </w:p>
    <w:p w:rsidR="00C23548" w:rsidRPr="003A09AF" w:rsidRDefault="00F04588" w:rsidP="002C30B3">
      <w:pPr>
        <w:spacing w:line="276" w:lineRule="auto"/>
        <w:ind w:firstLine="708"/>
        <w:jc w:val="both"/>
        <w:rPr>
          <w:rFonts w:ascii="Tahoma" w:hAnsi="Tahoma" w:cs="Tahoma"/>
          <w:b/>
          <w:sz w:val="24"/>
          <w:szCs w:val="24"/>
          <w:lang w:val="es-CO"/>
        </w:rPr>
      </w:pPr>
      <w:r w:rsidRPr="003A09AF">
        <w:rPr>
          <w:rFonts w:ascii="Tahoma" w:hAnsi="Tahoma" w:cs="Tahoma"/>
          <w:b/>
          <w:sz w:val="24"/>
          <w:szCs w:val="24"/>
          <w:lang w:val="es-CO"/>
        </w:rPr>
        <w:t>4.1 Caso concreto</w:t>
      </w:r>
    </w:p>
    <w:p w:rsidR="00C23548" w:rsidRPr="003A09AF" w:rsidRDefault="00C23548" w:rsidP="002C30B3">
      <w:pPr>
        <w:pStyle w:val="Prrafodelista"/>
        <w:spacing w:line="276" w:lineRule="auto"/>
        <w:ind w:left="0"/>
        <w:jc w:val="both"/>
        <w:rPr>
          <w:rFonts w:ascii="Tahoma" w:hAnsi="Tahoma" w:cs="Tahoma"/>
          <w:b/>
          <w:sz w:val="24"/>
          <w:szCs w:val="24"/>
          <w:lang w:val="es-CO"/>
        </w:rPr>
      </w:pPr>
    </w:p>
    <w:p w:rsidR="00F04588" w:rsidRPr="003A09AF" w:rsidRDefault="00F04588" w:rsidP="002C30B3">
      <w:pPr>
        <w:pStyle w:val="Prrafodelista"/>
        <w:spacing w:line="276" w:lineRule="auto"/>
        <w:ind w:left="0"/>
        <w:jc w:val="both"/>
        <w:rPr>
          <w:rFonts w:ascii="Tahoma" w:hAnsi="Tahoma" w:cs="Tahoma"/>
          <w:sz w:val="24"/>
          <w:szCs w:val="24"/>
          <w:lang w:val="es-CO"/>
        </w:rPr>
      </w:pPr>
      <w:r w:rsidRPr="003A09AF">
        <w:rPr>
          <w:rFonts w:ascii="Tahoma" w:hAnsi="Tahoma" w:cs="Tahoma"/>
          <w:b/>
          <w:sz w:val="24"/>
          <w:szCs w:val="24"/>
          <w:lang w:val="es-CO"/>
        </w:rPr>
        <w:tab/>
      </w:r>
      <w:r w:rsidRPr="003A09AF">
        <w:rPr>
          <w:rFonts w:ascii="Tahoma" w:hAnsi="Tahoma" w:cs="Tahoma"/>
          <w:sz w:val="24"/>
          <w:szCs w:val="24"/>
          <w:lang w:val="es-CO"/>
        </w:rPr>
        <w:t>En un caso que reviste idénticas aristas al presente, radicado con el número 2018-00241, M.P. Julio César Salazar Muñoz, esta Sala desenvolvió la problemática aquí planteada en los siguientes términos:</w:t>
      </w:r>
    </w:p>
    <w:p w:rsidR="00F04588" w:rsidRPr="003A09AF" w:rsidRDefault="00F04588" w:rsidP="002C30B3">
      <w:pPr>
        <w:pStyle w:val="Prrafodelista"/>
        <w:spacing w:line="276" w:lineRule="auto"/>
        <w:ind w:left="0"/>
        <w:jc w:val="both"/>
        <w:rPr>
          <w:rFonts w:ascii="Tahoma" w:hAnsi="Tahoma" w:cs="Tahoma"/>
          <w:sz w:val="24"/>
          <w:szCs w:val="24"/>
          <w:lang w:val="es-CO"/>
        </w:rPr>
      </w:pPr>
    </w:p>
    <w:p w:rsidR="00FF21FB" w:rsidRPr="003A09AF" w:rsidRDefault="00F04588" w:rsidP="00ED4658">
      <w:pPr>
        <w:pStyle w:val="Prrafodelista"/>
        <w:spacing w:line="240" w:lineRule="auto"/>
        <w:ind w:left="426" w:right="420"/>
        <w:jc w:val="both"/>
        <w:rPr>
          <w:rFonts w:ascii="Arial Narrow" w:hAnsi="Arial Narrow" w:cs="Arial"/>
          <w:sz w:val="24"/>
          <w:szCs w:val="24"/>
        </w:rPr>
      </w:pPr>
      <w:r w:rsidRPr="003A09AF">
        <w:rPr>
          <w:rFonts w:ascii="Arial Narrow" w:hAnsi="Arial Narrow" w:cs="Tahoma"/>
          <w:sz w:val="24"/>
          <w:szCs w:val="24"/>
          <w:lang w:val="es-CO"/>
        </w:rPr>
        <w:t>“</w:t>
      </w:r>
      <w:r w:rsidR="00FF21FB" w:rsidRPr="003A09AF">
        <w:rPr>
          <w:rFonts w:ascii="Arial Narrow" w:hAnsi="Arial Narrow" w:cs="Arial"/>
          <w:sz w:val="24"/>
          <w:szCs w:val="24"/>
        </w:rPr>
        <w:t xml:space="preserve">De acuerdo con el libelo inicial, los actores identifican como el sujeto pasivo de esta acción a “Telemark </w:t>
      </w:r>
      <w:proofErr w:type="spellStart"/>
      <w:r w:rsidR="00FF21FB" w:rsidRPr="003A09AF">
        <w:rPr>
          <w:rFonts w:ascii="Arial Narrow" w:hAnsi="Arial Narrow" w:cs="Arial"/>
          <w:sz w:val="24"/>
          <w:szCs w:val="24"/>
        </w:rPr>
        <w:t>Spain</w:t>
      </w:r>
      <w:proofErr w:type="spellEnd"/>
      <w:r w:rsidR="00FF21FB" w:rsidRPr="003A09AF">
        <w:rPr>
          <w:rFonts w:ascii="Arial Narrow" w:hAnsi="Arial Narrow" w:cs="Arial"/>
          <w:sz w:val="24"/>
          <w:szCs w:val="24"/>
        </w:rPr>
        <w:t xml:space="preserve"> S.L. Sucursal Colombia Zona Franca Permanente Especial”, lo que deja ver que de acuerdo con lo previsto en el artículo 263 del Código de Comercio, al tratarse de una sucursal, la demanda resulta dirigida contra un establecimiento de comercio, que según el artículo 515 ibídem es “</w:t>
      </w:r>
      <w:r w:rsidR="00FF21FB" w:rsidRPr="003A09AF">
        <w:rPr>
          <w:rFonts w:ascii="Arial Narrow" w:hAnsi="Arial Narrow" w:cs="Arial"/>
          <w:i/>
          <w:sz w:val="24"/>
          <w:szCs w:val="24"/>
        </w:rPr>
        <w:t>un conjunto de bienes organizados por el empresario para realizar los fines de la empresa</w:t>
      </w:r>
      <w:r w:rsidR="00FF21FB" w:rsidRPr="003A09AF">
        <w:rPr>
          <w:rFonts w:ascii="Arial Narrow" w:hAnsi="Arial Narrow" w:cs="Arial"/>
          <w:sz w:val="24"/>
          <w:szCs w:val="24"/>
        </w:rPr>
        <w:t>”, de donde resulta que no es un sujeto de derechos y obligaciones.</w:t>
      </w:r>
    </w:p>
    <w:p w:rsidR="00FF21FB" w:rsidRPr="003A09AF" w:rsidRDefault="00FF21FB" w:rsidP="00ED4658">
      <w:pPr>
        <w:spacing w:line="240" w:lineRule="auto"/>
        <w:ind w:left="426" w:right="420"/>
        <w:jc w:val="both"/>
        <w:rPr>
          <w:rFonts w:ascii="Arial Narrow" w:hAnsi="Arial Narrow" w:cs="Arial"/>
          <w:sz w:val="24"/>
          <w:szCs w:val="24"/>
        </w:rPr>
      </w:pPr>
    </w:p>
    <w:p w:rsidR="00FF21FB" w:rsidRPr="003A09AF" w:rsidRDefault="000B65AE" w:rsidP="00ED4658">
      <w:pPr>
        <w:spacing w:line="240" w:lineRule="auto"/>
        <w:ind w:left="426" w:right="420"/>
        <w:jc w:val="both"/>
        <w:rPr>
          <w:rFonts w:ascii="Arial Narrow" w:hAnsi="Arial Narrow" w:cs="Arial"/>
          <w:sz w:val="24"/>
          <w:szCs w:val="24"/>
        </w:rPr>
      </w:pPr>
      <w:r w:rsidRPr="003A09AF">
        <w:rPr>
          <w:rFonts w:ascii="Arial Narrow" w:hAnsi="Arial Narrow" w:cs="Arial"/>
          <w:sz w:val="24"/>
          <w:szCs w:val="24"/>
        </w:rPr>
        <w:t>(…)</w:t>
      </w:r>
    </w:p>
    <w:p w:rsidR="00FF21FB" w:rsidRPr="003A09AF" w:rsidRDefault="00FF21FB" w:rsidP="00ED4658">
      <w:pPr>
        <w:spacing w:line="240" w:lineRule="auto"/>
        <w:ind w:left="426" w:right="420"/>
        <w:jc w:val="both"/>
        <w:rPr>
          <w:rFonts w:ascii="Arial Narrow" w:hAnsi="Arial Narrow" w:cs="Arial"/>
          <w:sz w:val="24"/>
          <w:szCs w:val="24"/>
        </w:rPr>
      </w:pPr>
    </w:p>
    <w:p w:rsidR="00FF21FB" w:rsidRPr="003A09AF" w:rsidRDefault="00FF21FB" w:rsidP="00ED4658">
      <w:pPr>
        <w:spacing w:line="240" w:lineRule="auto"/>
        <w:ind w:left="426" w:right="420"/>
        <w:jc w:val="both"/>
        <w:rPr>
          <w:rFonts w:ascii="Arial Narrow" w:hAnsi="Arial Narrow" w:cs="Arial"/>
          <w:sz w:val="24"/>
          <w:szCs w:val="24"/>
        </w:rPr>
      </w:pPr>
      <w:r w:rsidRPr="003A09AF">
        <w:rPr>
          <w:rFonts w:ascii="Arial Narrow" w:hAnsi="Arial Narrow" w:cs="Arial"/>
          <w:sz w:val="24"/>
          <w:szCs w:val="24"/>
        </w:rPr>
        <w:t xml:space="preserve">En lo que también erra la </w:t>
      </w:r>
      <w:r w:rsidRPr="003A09AF">
        <w:rPr>
          <w:rFonts w:ascii="Arial Narrow" w:hAnsi="Arial Narrow" w:cs="Arial"/>
          <w:i/>
          <w:sz w:val="24"/>
          <w:szCs w:val="24"/>
        </w:rPr>
        <w:t xml:space="preserve">a quo, </w:t>
      </w:r>
      <w:r w:rsidRPr="003A09AF">
        <w:rPr>
          <w:rFonts w:ascii="Arial Narrow" w:hAnsi="Arial Narrow" w:cs="Arial"/>
          <w:sz w:val="24"/>
          <w:szCs w:val="24"/>
        </w:rPr>
        <w:t>como lo hizo notar el recurrente, es en el hecho de que confunde la capacidad de ser parte con la representación legal pues en el presente caso, estimó que la primera se encontraba satisfecha por el hecho de que “</w:t>
      </w:r>
      <w:r w:rsidRPr="003A09AF">
        <w:rPr>
          <w:rFonts w:ascii="Arial Narrow" w:hAnsi="Arial Narrow" w:cs="Arial"/>
          <w:i/>
          <w:sz w:val="24"/>
          <w:szCs w:val="24"/>
        </w:rPr>
        <w:t xml:space="preserve">Telemark </w:t>
      </w:r>
      <w:proofErr w:type="spellStart"/>
      <w:r w:rsidRPr="003A09AF">
        <w:rPr>
          <w:rFonts w:ascii="Arial Narrow" w:hAnsi="Arial Narrow" w:cs="Arial"/>
          <w:i/>
          <w:sz w:val="24"/>
          <w:szCs w:val="24"/>
        </w:rPr>
        <w:t>Spain</w:t>
      </w:r>
      <w:proofErr w:type="spellEnd"/>
      <w:r w:rsidRPr="003A09AF">
        <w:rPr>
          <w:rFonts w:ascii="Arial Narrow" w:hAnsi="Arial Narrow" w:cs="Arial"/>
          <w:i/>
          <w:sz w:val="24"/>
          <w:szCs w:val="24"/>
        </w:rPr>
        <w:t xml:space="preserve"> S.L. Sucursal Colombia Zona Franca Permanente Especial</w:t>
      </w:r>
      <w:r w:rsidRPr="003A09AF">
        <w:rPr>
          <w:rFonts w:ascii="Arial Narrow" w:hAnsi="Arial Narrow" w:cs="Arial"/>
          <w:sz w:val="24"/>
          <w:szCs w:val="24"/>
        </w:rPr>
        <w:t xml:space="preserve">”, se encuentra registrada en la Cámara de Comercio y tiene representante legal, cuando en realidad solo se trata del cumplimiento de los presupuestos legales establecidos en los artículo 471 y siguientes del </w:t>
      </w:r>
      <w:proofErr w:type="spellStart"/>
      <w:r w:rsidRPr="003A09AF">
        <w:rPr>
          <w:rFonts w:ascii="Arial Narrow" w:hAnsi="Arial Narrow" w:cs="Arial"/>
          <w:sz w:val="24"/>
          <w:szCs w:val="24"/>
        </w:rPr>
        <w:t>CoCo</w:t>
      </w:r>
      <w:proofErr w:type="spellEnd"/>
      <w:r w:rsidRPr="003A09AF">
        <w:rPr>
          <w:rFonts w:ascii="Arial Narrow" w:hAnsi="Arial Narrow" w:cs="Arial"/>
          <w:sz w:val="24"/>
          <w:szCs w:val="24"/>
        </w:rPr>
        <w:t xml:space="preserve"> para que Telemark </w:t>
      </w:r>
      <w:proofErr w:type="spellStart"/>
      <w:r w:rsidRPr="003A09AF">
        <w:rPr>
          <w:rFonts w:ascii="Arial Narrow" w:hAnsi="Arial Narrow" w:cs="Arial"/>
          <w:sz w:val="24"/>
          <w:szCs w:val="24"/>
        </w:rPr>
        <w:t>Spain</w:t>
      </w:r>
      <w:proofErr w:type="spellEnd"/>
      <w:r w:rsidRPr="003A09AF">
        <w:rPr>
          <w:rFonts w:ascii="Arial Narrow" w:hAnsi="Arial Narrow" w:cs="Arial"/>
          <w:sz w:val="24"/>
          <w:szCs w:val="24"/>
        </w:rPr>
        <w:t xml:space="preserve"> S.L. puede operar legamente en el territorio nacional, más no se trata de la constitución de una sociedad con personería jurídica.</w:t>
      </w:r>
    </w:p>
    <w:p w:rsidR="00FF21FB" w:rsidRPr="003A09AF" w:rsidRDefault="00FF21FB" w:rsidP="00ED4658">
      <w:pPr>
        <w:spacing w:line="240" w:lineRule="auto"/>
        <w:ind w:left="426" w:right="420"/>
        <w:jc w:val="both"/>
        <w:rPr>
          <w:rFonts w:ascii="Arial Narrow" w:hAnsi="Arial Narrow" w:cs="Arial"/>
          <w:sz w:val="24"/>
          <w:szCs w:val="24"/>
        </w:rPr>
      </w:pPr>
    </w:p>
    <w:p w:rsidR="00FF21FB" w:rsidRPr="003A09AF" w:rsidRDefault="000B65AE" w:rsidP="00ED4658">
      <w:pPr>
        <w:spacing w:line="240" w:lineRule="auto"/>
        <w:ind w:left="426" w:right="420"/>
        <w:jc w:val="both"/>
        <w:rPr>
          <w:rFonts w:ascii="Arial Narrow" w:hAnsi="Arial Narrow" w:cs="Arial"/>
          <w:sz w:val="24"/>
          <w:szCs w:val="24"/>
        </w:rPr>
      </w:pPr>
      <w:r w:rsidRPr="003A09AF">
        <w:rPr>
          <w:rFonts w:ascii="Arial Narrow" w:hAnsi="Arial Narrow" w:cs="Arial"/>
          <w:sz w:val="24"/>
          <w:szCs w:val="24"/>
        </w:rPr>
        <w:t>(…)</w:t>
      </w:r>
    </w:p>
    <w:p w:rsidR="00FF21FB" w:rsidRPr="003A09AF" w:rsidRDefault="00FF21FB" w:rsidP="00ED4658">
      <w:pPr>
        <w:spacing w:line="240" w:lineRule="auto"/>
        <w:ind w:left="426" w:right="420"/>
        <w:jc w:val="both"/>
        <w:rPr>
          <w:rFonts w:ascii="Arial Narrow" w:hAnsi="Arial Narrow" w:cs="Arial"/>
          <w:sz w:val="24"/>
          <w:szCs w:val="24"/>
        </w:rPr>
      </w:pPr>
    </w:p>
    <w:p w:rsidR="00FF21FB" w:rsidRPr="003A09AF" w:rsidRDefault="00FF21FB" w:rsidP="00ED4658">
      <w:pPr>
        <w:spacing w:line="240" w:lineRule="auto"/>
        <w:ind w:left="426" w:right="420"/>
        <w:jc w:val="both"/>
        <w:rPr>
          <w:rFonts w:ascii="Arial Narrow" w:hAnsi="Arial Narrow" w:cs="Arial"/>
          <w:sz w:val="24"/>
          <w:szCs w:val="24"/>
        </w:rPr>
      </w:pPr>
      <w:r w:rsidRPr="003A09AF">
        <w:rPr>
          <w:rFonts w:ascii="Arial Narrow" w:hAnsi="Arial Narrow" w:cs="Arial"/>
          <w:sz w:val="24"/>
          <w:szCs w:val="24"/>
        </w:rPr>
        <w:t xml:space="preserve">Descendiendo entonces al caso que ocupa la atención de la Sala, de acuerdo con los documentos aportados por la mandataria judicial de la referida sucursal, se tiene que “Telemark </w:t>
      </w:r>
      <w:proofErr w:type="spellStart"/>
      <w:r w:rsidRPr="003A09AF">
        <w:rPr>
          <w:rFonts w:ascii="Arial Narrow" w:hAnsi="Arial Narrow" w:cs="Arial"/>
          <w:sz w:val="24"/>
          <w:szCs w:val="24"/>
        </w:rPr>
        <w:t>Spain</w:t>
      </w:r>
      <w:proofErr w:type="spellEnd"/>
      <w:r w:rsidRPr="003A09AF">
        <w:rPr>
          <w:rFonts w:ascii="Arial Narrow" w:hAnsi="Arial Narrow" w:cs="Arial"/>
          <w:sz w:val="24"/>
          <w:szCs w:val="24"/>
        </w:rPr>
        <w:t xml:space="preserve"> S.L. Sucursal Colombia Zona Franca Permanente Especial” es sucursal de la Sociedad española Telemark </w:t>
      </w:r>
      <w:proofErr w:type="spellStart"/>
      <w:r w:rsidRPr="003A09AF">
        <w:rPr>
          <w:rFonts w:ascii="Arial Narrow" w:hAnsi="Arial Narrow" w:cs="Arial"/>
          <w:sz w:val="24"/>
          <w:szCs w:val="24"/>
        </w:rPr>
        <w:t>Spain</w:t>
      </w:r>
      <w:proofErr w:type="spellEnd"/>
      <w:r w:rsidRPr="003A09AF">
        <w:rPr>
          <w:rFonts w:ascii="Arial Narrow" w:hAnsi="Arial Narrow" w:cs="Arial"/>
          <w:sz w:val="24"/>
          <w:szCs w:val="24"/>
        </w:rPr>
        <w:t xml:space="preserve"> S.L., con sede en principal en “</w:t>
      </w:r>
      <w:proofErr w:type="spellStart"/>
      <w:r w:rsidRPr="003A09AF">
        <w:rPr>
          <w:rFonts w:ascii="Arial Narrow" w:hAnsi="Arial Narrow" w:cs="Arial"/>
          <w:sz w:val="24"/>
          <w:szCs w:val="24"/>
        </w:rPr>
        <w:t>Onzonilla</w:t>
      </w:r>
      <w:proofErr w:type="spellEnd"/>
      <w:r w:rsidRPr="003A09AF">
        <w:rPr>
          <w:rFonts w:ascii="Arial Narrow" w:hAnsi="Arial Narrow" w:cs="Arial"/>
          <w:sz w:val="24"/>
          <w:szCs w:val="24"/>
        </w:rPr>
        <w:t xml:space="preserve">” (León) y que mediante escritura pública No 482 de abril de 2015, protocolizada por el Notario del Ilustre Colegio de Catilla y León dicha sociedad, a través del señor Miguel Bautista Seco Hinojoza confirió poder al señor Ernesto González Fernández para actuar en calidad de apoderado general, única y exclusivamente respecto a la sucursal denominada “Telemark </w:t>
      </w:r>
      <w:proofErr w:type="spellStart"/>
      <w:r w:rsidRPr="003A09AF">
        <w:rPr>
          <w:rFonts w:ascii="Arial Narrow" w:hAnsi="Arial Narrow" w:cs="Arial"/>
          <w:sz w:val="24"/>
          <w:szCs w:val="24"/>
        </w:rPr>
        <w:t>Spain</w:t>
      </w:r>
      <w:proofErr w:type="spellEnd"/>
      <w:r w:rsidRPr="003A09AF">
        <w:rPr>
          <w:rFonts w:ascii="Arial Narrow" w:hAnsi="Arial Narrow" w:cs="Arial"/>
          <w:sz w:val="24"/>
          <w:szCs w:val="24"/>
        </w:rPr>
        <w:t xml:space="preserve"> S.L. Sucursal Colombia Zona Franca Permanente Especial”.  Dicho poder, conforme da fe el Notario del Ilustre Colegio de Valladolid, con residencia en Palencia (España), se encuentra vigente.  </w:t>
      </w:r>
    </w:p>
    <w:p w:rsidR="00FF21FB" w:rsidRPr="003A09AF" w:rsidRDefault="00FF21FB" w:rsidP="00ED4658">
      <w:pPr>
        <w:spacing w:line="240" w:lineRule="auto"/>
        <w:ind w:left="426" w:right="420"/>
        <w:jc w:val="both"/>
        <w:rPr>
          <w:rFonts w:ascii="Arial Narrow" w:hAnsi="Arial Narrow" w:cs="Arial"/>
          <w:sz w:val="24"/>
          <w:szCs w:val="24"/>
        </w:rPr>
      </w:pPr>
    </w:p>
    <w:p w:rsidR="00F04588" w:rsidRPr="003A09AF" w:rsidRDefault="00FF21FB" w:rsidP="00ED4658">
      <w:pPr>
        <w:spacing w:line="240" w:lineRule="auto"/>
        <w:ind w:left="426" w:right="420"/>
        <w:jc w:val="both"/>
        <w:rPr>
          <w:rFonts w:ascii="Arial Narrow" w:hAnsi="Arial Narrow" w:cs="Tahoma"/>
          <w:sz w:val="24"/>
          <w:szCs w:val="24"/>
          <w:lang w:val="es-CO"/>
        </w:rPr>
      </w:pPr>
      <w:r w:rsidRPr="003A09AF">
        <w:rPr>
          <w:rFonts w:ascii="Arial Narrow" w:hAnsi="Arial Narrow" w:cs="Arial"/>
          <w:sz w:val="24"/>
          <w:szCs w:val="24"/>
        </w:rPr>
        <w:t xml:space="preserve">En consecuencia, al existir claridad en que la llamada a juicio debe ser Telemark </w:t>
      </w:r>
      <w:proofErr w:type="spellStart"/>
      <w:r w:rsidRPr="003A09AF">
        <w:rPr>
          <w:rFonts w:ascii="Arial Narrow" w:hAnsi="Arial Narrow" w:cs="Arial"/>
          <w:sz w:val="24"/>
          <w:szCs w:val="24"/>
        </w:rPr>
        <w:t>Spain</w:t>
      </w:r>
      <w:proofErr w:type="spellEnd"/>
      <w:r w:rsidRPr="003A09AF">
        <w:rPr>
          <w:rFonts w:ascii="Arial Narrow" w:hAnsi="Arial Narrow" w:cs="Arial"/>
          <w:sz w:val="24"/>
          <w:szCs w:val="24"/>
        </w:rPr>
        <w:t xml:space="preserve"> S.L. de quien es apoderado general el señor Ernesto González Fernández, para todo lo relacionado con la sucursal en que dice haber prestado servicios los actores, de acuerdo con los documentos que obran en los expedientes y que acompañan el acta de notificación de cada uno de ellos, debe ser declarada probada la excepción de “</w:t>
      </w:r>
      <w:r w:rsidRPr="003A09AF">
        <w:rPr>
          <w:rFonts w:ascii="Arial Narrow" w:hAnsi="Arial Narrow" w:cs="Arial"/>
          <w:i/>
          <w:sz w:val="24"/>
          <w:szCs w:val="24"/>
        </w:rPr>
        <w:t>Inexistencia del Demandado</w:t>
      </w:r>
      <w:r w:rsidRPr="003A09AF">
        <w:rPr>
          <w:rFonts w:ascii="Arial Narrow" w:hAnsi="Arial Narrow" w:cs="Arial"/>
          <w:sz w:val="24"/>
          <w:szCs w:val="24"/>
        </w:rPr>
        <w:t>” y en ese sentido será revocada la decisión de primer grado.</w:t>
      </w:r>
      <w:r w:rsidR="00F04588" w:rsidRPr="003A09AF">
        <w:rPr>
          <w:rFonts w:ascii="Arial Narrow" w:hAnsi="Arial Narrow" w:cs="Tahoma"/>
          <w:sz w:val="24"/>
          <w:szCs w:val="24"/>
          <w:lang w:val="es-CO"/>
        </w:rPr>
        <w:t>”</w:t>
      </w:r>
    </w:p>
    <w:p w:rsidR="00F04588" w:rsidRPr="003A09AF" w:rsidRDefault="00F04588" w:rsidP="002C30B3">
      <w:pPr>
        <w:pStyle w:val="Prrafodelista"/>
        <w:spacing w:line="276" w:lineRule="auto"/>
        <w:ind w:left="0"/>
        <w:jc w:val="both"/>
        <w:rPr>
          <w:rFonts w:ascii="Tahoma" w:hAnsi="Tahoma" w:cs="Tahoma"/>
          <w:sz w:val="24"/>
          <w:szCs w:val="24"/>
          <w:lang w:val="es-CO"/>
        </w:rPr>
      </w:pPr>
    </w:p>
    <w:p w:rsidR="000300B7" w:rsidRPr="003A09AF" w:rsidRDefault="00F04588" w:rsidP="002C30B3">
      <w:pPr>
        <w:pStyle w:val="Prrafodelista"/>
        <w:spacing w:line="276" w:lineRule="auto"/>
        <w:ind w:left="0"/>
        <w:jc w:val="both"/>
        <w:rPr>
          <w:rFonts w:ascii="Tahoma" w:hAnsi="Tahoma" w:cs="Tahoma"/>
          <w:sz w:val="24"/>
          <w:szCs w:val="24"/>
          <w:lang w:val="es-CO"/>
        </w:rPr>
      </w:pPr>
      <w:r w:rsidRPr="003A09AF">
        <w:rPr>
          <w:rFonts w:ascii="Tahoma" w:hAnsi="Tahoma" w:cs="Tahoma"/>
          <w:sz w:val="24"/>
          <w:szCs w:val="24"/>
          <w:lang w:val="es-CO"/>
        </w:rPr>
        <w:tab/>
      </w:r>
      <w:r w:rsidR="00367562" w:rsidRPr="003A09AF">
        <w:rPr>
          <w:rFonts w:ascii="Tahoma" w:hAnsi="Tahoma" w:cs="Tahoma"/>
          <w:sz w:val="24"/>
          <w:szCs w:val="24"/>
          <w:lang w:val="es-CO"/>
        </w:rPr>
        <w:t xml:space="preserve">En virtud del precedente traído a colación, </w:t>
      </w:r>
      <w:r w:rsidR="00CE128B" w:rsidRPr="003A09AF">
        <w:rPr>
          <w:rFonts w:ascii="Tahoma" w:hAnsi="Tahoma" w:cs="Tahoma"/>
          <w:sz w:val="24"/>
          <w:szCs w:val="24"/>
          <w:lang w:val="es-CO"/>
        </w:rPr>
        <w:t xml:space="preserve">y en atención a que </w:t>
      </w:r>
      <w:r w:rsidR="000A0699" w:rsidRPr="003A09AF">
        <w:rPr>
          <w:rFonts w:ascii="Tahoma" w:hAnsi="Tahoma" w:cs="Tahoma"/>
          <w:sz w:val="24"/>
          <w:szCs w:val="24"/>
          <w:lang w:val="es-CO"/>
        </w:rPr>
        <w:t>en e</w:t>
      </w:r>
      <w:r w:rsidR="00CE128B" w:rsidRPr="003A09AF">
        <w:rPr>
          <w:rFonts w:ascii="Tahoma" w:hAnsi="Tahoma" w:cs="Tahoma"/>
          <w:sz w:val="24"/>
          <w:szCs w:val="24"/>
          <w:lang w:val="es-CO"/>
        </w:rPr>
        <w:t xml:space="preserve">l infolio contentivo del libelo genitor reposa </w:t>
      </w:r>
      <w:r w:rsidR="000300B7" w:rsidRPr="003A09AF">
        <w:rPr>
          <w:rFonts w:ascii="Tahoma" w:hAnsi="Tahoma" w:cs="Tahoma"/>
          <w:sz w:val="24"/>
          <w:szCs w:val="24"/>
          <w:lang w:val="es-CO"/>
        </w:rPr>
        <w:t>copia d</w:t>
      </w:r>
      <w:r w:rsidR="00CE128B" w:rsidRPr="003A09AF">
        <w:rPr>
          <w:rFonts w:ascii="Tahoma" w:hAnsi="Tahoma" w:cs="Tahoma"/>
          <w:sz w:val="24"/>
          <w:szCs w:val="24"/>
          <w:lang w:val="es-CO"/>
        </w:rPr>
        <w:t>el “TESTIMONIO DE PARTICULARES DE PROTOCOLO (VIGENCIA DE PODER</w:t>
      </w:r>
      <w:r w:rsidR="000300B7" w:rsidRPr="003A09AF">
        <w:rPr>
          <w:rFonts w:ascii="Tahoma" w:hAnsi="Tahoma" w:cs="Tahoma"/>
          <w:sz w:val="24"/>
          <w:szCs w:val="24"/>
          <w:lang w:val="es-CO"/>
        </w:rPr>
        <w:t>)</w:t>
      </w:r>
      <w:r w:rsidR="00CE128B" w:rsidRPr="003A09AF">
        <w:rPr>
          <w:rFonts w:ascii="Tahoma" w:hAnsi="Tahoma" w:cs="Tahoma"/>
          <w:sz w:val="24"/>
          <w:szCs w:val="24"/>
          <w:lang w:val="es-CO"/>
        </w:rPr>
        <w:t>”</w:t>
      </w:r>
      <w:r w:rsidR="000300B7" w:rsidRPr="003A09AF">
        <w:rPr>
          <w:rFonts w:ascii="Tahoma" w:hAnsi="Tahoma" w:cs="Tahoma"/>
          <w:sz w:val="24"/>
          <w:szCs w:val="24"/>
          <w:lang w:val="es-CO"/>
        </w:rPr>
        <w:t>,</w:t>
      </w:r>
      <w:r w:rsidR="00CE128B" w:rsidRPr="003A09AF">
        <w:rPr>
          <w:rFonts w:ascii="Tahoma" w:hAnsi="Tahoma" w:cs="Tahoma"/>
          <w:sz w:val="24"/>
          <w:szCs w:val="24"/>
          <w:lang w:val="es-CO"/>
        </w:rPr>
        <w:t xml:space="preserve"> suscrito por </w:t>
      </w:r>
      <w:r w:rsidR="000300B7" w:rsidRPr="003A09AF">
        <w:rPr>
          <w:rFonts w:ascii="Tahoma" w:hAnsi="Tahoma" w:cs="Tahoma"/>
          <w:sz w:val="24"/>
          <w:szCs w:val="24"/>
          <w:lang w:val="es-CO"/>
        </w:rPr>
        <w:t xml:space="preserve">el Notario del Ilustre Colegio de </w:t>
      </w:r>
      <w:r w:rsidR="000300B7" w:rsidRPr="003A09AF">
        <w:rPr>
          <w:rFonts w:ascii="Tahoma" w:hAnsi="Tahoma" w:cs="Tahoma"/>
          <w:sz w:val="24"/>
          <w:szCs w:val="24"/>
          <w:lang w:val="es-CO"/>
        </w:rPr>
        <w:lastRenderedPageBreak/>
        <w:t xml:space="preserve">Valladolid, </w:t>
      </w:r>
      <w:r w:rsidR="00367562" w:rsidRPr="003A09AF">
        <w:rPr>
          <w:rFonts w:ascii="Tahoma" w:hAnsi="Tahoma" w:cs="Tahoma"/>
          <w:sz w:val="24"/>
          <w:szCs w:val="24"/>
          <w:lang w:val="es-CO"/>
        </w:rPr>
        <w:t xml:space="preserve">se revocará el auto objeto de censura para, en su lugar, </w:t>
      </w:r>
      <w:r w:rsidR="00A15840" w:rsidRPr="003A09AF">
        <w:rPr>
          <w:rFonts w:ascii="Tahoma" w:hAnsi="Tahoma" w:cs="Tahoma"/>
          <w:sz w:val="24"/>
          <w:szCs w:val="24"/>
          <w:lang w:val="es-CO"/>
        </w:rPr>
        <w:t xml:space="preserve">declarar probada la excepción de “Inexistencia de la demandada”. </w:t>
      </w:r>
    </w:p>
    <w:p w:rsidR="000300B7" w:rsidRPr="003A09AF" w:rsidRDefault="000300B7" w:rsidP="002C30B3">
      <w:pPr>
        <w:pStyle w:val="Prrafodelista"/>
        <w:spacing w:line="276" w:lineRule="auto"/>
        <w:ind w:left="0"/>
        <w:jc w:val="both"/>
        <w:rPr>
          <w:rFonts w:ascii="Tahoma" w:hAnsi="Tahoma" w:cs="Tahoma"/>
          <w:sz w:val="24"/>
          <w:szCs w:val="24"/>
          <w:lang w:val="es-CO"/>
        </w:rPr>
      </w:pPr>
    </w:p>
    <w:p w:rsidR="00F04588" w:rsidRPr="003A09AF" w:rsidRDefault="000300B7" w:rsidP="002C30B3">
      <w:pPr>
        <w:pStyle w:val="Prrafodelista"/>
        <w:spacing w:line="276" w:lineRule="auto"/>
        <w:ind w:left="0" w:firstLine="708"/>
        <w:jc w:val="both"/>
        <w:rPr>
          <w:rFonts w:ascii="Tahoma" w:hAnsi="Tahoma" w:cs="Tahoma"/>
          <w:sz w:val="24"/>
          <w:szCs w:val="24"/>
          <w:lang w:val="es-CO"/>
        </w:rPr>
      </w:pPr>
      <w:r w:rsidRPr="003A09AF">
        <w:rPr>
          <w:rFonts w:ascii="Tahoma" w:hAnsi="Tahoma" w:cs="Tahoma"/>
          <w:sz w:val="24"/>
          <w:szCs w:val="24"/>
          <w:lang w:val="es-CO"/>
        </w:rPr>
        <w:t xml:space="preserve">Con todo, la Sala se abstendrá de terminar el proceso y, en su lugar, </w:t>
      </w:r>
      <w:r w:rsidR="00367562" w:rsidRPr="003A09AF">
        <w:rPr>
          <w:rFonts w:ascii="Tahoma" w:hAnsi="Tahoma" w:cs="Tahoma"/>
          <w:sz w:val="24"/>
          <w:szCs w:val="24"/>
          <w:lang w:val="es-CO"/>
        </w:rPr>
        <w:t>declarar</w:t>
      </w:r>
      <w:r w:rsidR="00A15840" w:rsidRPr="003A09AF">
        <w:rPr>
          <w:rFonts w:ascii="Tahoma" w:hAnsi="Tahoma" w:cs="Tahoma"/>
          <w:sz w:val="24"/>
          <w:szCs w:val="24"/>
          <w:lang w:val="es-CO"/>
        </w:rPr>
        <w:t>á</w:t>
      </w:r>
      <w:r w:rsidR="00367562" w:rsidRPr="003A09AF">
        <w:rPr>
          <w:rFonts w:ascii="Tahoma" w:hAnsi="Tahoma" w:cs="Tahoma"/>
          <w:sz w:val="24"/>
          <w:szCs w:val="24"/>
          <w:lang w:val="es-CO"/>
        </w:rPr>
        <w:t xml:space="preserve"> que la sociedad contra la cual se dirigen las pretensiones es Telemark </w:t>
      </w:r>
      <w:proofErr w:type="spellStart"/>
      <w:r w:rsidR="00367562" w:rsidRPr="003A09AF">
        <w:rPr>
          <w:rFonts w:ascii="Tahoma" w:hAnsi="Tahoma" w:cs="Tahoma"/>
          <w:sz w:val="24"/>
          <w:szCs w:val="24"/>
          <w:lang w:val="es-CO"/>
        </w:rPr>
        <w:t>Spain</w:t>
      </w:r>
      <w:proofErr w:type="spellEnd"/>
      <w:r w:rsidR="00367562" w:rsidRPr="003A09AF">
        <w:rPr>
          <w:rFonts w:ascii="Tahoma" w:hAnsi="Tahoma" w:cs="Tahoma"/>
          <w:sz w:val="24"/>
          <w:szCs w:val="24"/>
          <w:lang w:val="es-CO"/>
        </w:rPr>
        <w:t xml:space="preserve"> S.L., a la cual deberá notificarse </w:t>
      </w:r>
      <w:r w:rsidR="00A15840" w:rsidRPr="003A09AF">
        <w:rPr>
          <w:rFonts w:ascii="Tahoma" w:hAnsi="Tahoma" w:cs="Tahoma"/>
          <w:sz w:val="24"/>
          <w:szCs w:val="24"/>
          <w:lang w:val="es-CO"/>
        </w:rPr>
        <w:t>e</w:t>
      </w:r>
      <w:r w:rsidR="00367562" w:rsidRPr="003A09AF">
        <w:rPr>
          <w:rFonts w:ascii="Tahoma" w:hAnsi="Tahoma" w:cs="Tahoma"/>
          <w:sz w:val="24"/>
          <w:szCs w:val="24"/>
          <w:lang w:val="es-CO"/>
        </w:rPr>
        <w:t>l auto admisorio a través del apoderado general que tiene constituido públicamente, señor Ernesto González Fernández.</w:t>
      </w:r>
      <w:r w:rsidR="00A15840" w:rsidRPr="003A09AF">
        <w:rPr>
          <w:rFonts w:ascii="Tahoma" w:hAnsi="Tahoma" w:cs="Tahoma"/>
          <w:sz w:val="24"/>
          <w:szCs w:val="24"/>
          <w:lang w:val="es-CO"/>
        </w:rPr>
        <w:t xml:space="preserve"> Lo anterior en </w:t>
      </w:r>
      <w:r w:rsidRPr="003A09AF">
        <w:rPr>
          <w:rFonts w:ascii="Tahoma" w:hAnsi="Tahoma" w:cs="Tahoma"/>
          <w:sz w:val="24"/>
          <w:szCs w:val="24"/>
          <w:lang w:val="es-CO"/>
        </w:rPr>
        <w:t>atención al principio de economía procesal.</w:t>
      </w:r>
    </w:p>
    <w:p w:rsidR="00675B21" w:rsidRPr="003A09AF" w:rsidRDefault="00675B21" w:rsidP="002C30B3">
      <w:pPr>
        <w:spacing w:line="276" w:lineRule="auto"/>
        <w:ind w:firstLine="708"/>
        <w:jc w:val="both"/>
        <w:rPr>
          <w:rFonts w:ascii="Tahoma" w:hAnsi="Tahoma" w:cs="Tahoma"/>
          <w:sz w:val="24"/>
          <w:szCs w:val="24"/>
          <w:shd w:val="clear" w:color="auto" w:fill="FFFFFF"/>
        </w:rPr>
      </w:pPr>
    </w:p>
    <w:p w:rsidR="00865AB9" w:rsidRPr="003A09AF" w:rsidRDefault="00A15840" w:rsidP="002C30B3">
      <w:pPr>
        <w:spacing w:line="276" w:lineRule="auto"/>
        <w:ind w:firstLine="708"/>
        <w:jc w:val="both"/>
        <w:rPr>
          <w:rFonts w:ascii="Tahoma" w:hAnsi="Tahoma" w:cs="Tahoma"/>
          <w:sz w:val="24"/>
          <w:szCs w:val="24"/>
          <w:shd w:val="clear" w:color="auto" w:fill="FFFFFF"/>
        </w:rPr>
      </w:pPr>
      <w:r w:rsidRPr="003A09AF">
        <w:rPr>
          <w:rFonts w:ascii="Tahoma" w:hAnsi="Tahoma" w:cs="Tahoma"/>
          <w:sz w:val="24"/>
          <w:szCs w:val="24"/>
          <w:shd w:val="clear" w:color="auto" w:fill="FFFFFF"/>
        </w:rPr>
        <w:t>Sin costas en esta instancia al haber prosperado el recurso.</w:t>
      </w:r>
    </w:p>
    <w:p w:rsidR="006E1FE5" w:rsidRPr="003A09AF" w:rsidRDefault="006E1FE5" w:rsidP="002C30B3">
      <w:pPr>
        <w:spacing w:line="276" w:lineRule="auto"/>
        <w:jc w:val="both"/>
        <w:rPr>
          <w:rFonts w:ascii="Tahoma" w:hAnsi="Tahoma" w:cs="Tahoma"/>
          <w:sz w:val="24"/>
          <w:szCs w:val="24"/>
          <w:shd w:val="clear" w:color="auto" w:fill="FFFFFF"/>
        </w:rPr>
      </w:pPr>
    </w:p>
    <w:p w:rsidR="001B6A95" w:rsidRPr="003A09AF" w:rsidRDefault="001B6A95" w:rsidP="002C30B3">
      <w:pPr>
        <w:widowControl w:val="0"/>
        <w:autoSpaceDE w:val="0"/>
        <w:autoSpaceDN w:val="0"/>
        <w:adjustRightInd w:val="0"/>
        <w:spacing w:line="276" w:lineRule="auto"/>
        <w:ind w:firstLine="708"/>
        <w:jc w:val="both"/>
        <w:rPr>
          <w:rFonts w:ascii="Tahoma" w:hAnsi="Tahoma" w:cs="Tahoma"/>
          <w:sz w:val="24"/>
          <w:szCs w:val="24"/>
        </w:rPr>
      </w:pPr>
      <w:r w:rsidRPr="003A09AF">
        <w:rPr>
          <w:rFonts w:ascii="Tahoma" w:hAnsi="Tahoma" w:cs="Tahoma"/>
          <w:sz w:val="24"/>
          <w:szCs w:val="24"/>
        </w:rPr>
        <w:t xml:space="preserve">En mérito de  lo expuesto, el </w:t>
      </w:r>
      <w:r w:rsidR="00A15840" w:rsidRPr="003A09AF">
        <w:rPr>
          <w:rFonts w:ascii="Tahoma" w:hAnsi="Tahoma" w:cs="Tahoma"/>
          <w:b/>
          <w:sz w:val="24"/>
          <w:szCs w:val="24"/>
        </w:rPr>
        <w:t xml:space="preserve">Tribunal Superior del Distrito Judicial de Pereira </w:t>
      </w:r>
      <w:r w:rsidRPr="003A09AF">
        <w:rPr>
          <w:rFonts w:ascii="Tahoma" w:hAnsi="Tahoma" w:cs="Tahoma"/>
          <w:b/>
          <w:sz w:val="24"/>
          <w:szCs w:val="24"/>
        </w:rPr>
        <w:t>(</w:t>
      </w:r>
      <w:r w:rsidR="00A15840" w:rsidRPr="003A09AF">
        <w:rPr>
          <w:rFonts w:ascii="Tahoma" w:hAnsi="Tahoma" w:cs="Tahoma"/>
          <w:b/>
          <w:sz w:val="24"/>
          <w:szCs w:val="24"/>
        </w:rPr>
        <w:t>Risaralda</w:t>
      </w:r>
      <w:r w:rsidRPr="003A09AF">
        <w:rPr>
          <w:rFonts w:ascii="Tahoma" w:hAnsi="Tahoma" w:cs="Tahoma"/>
          <w:b/>
          <w:sz w:val="24"/>
          <w:szCs w:val="24"/>
        </w:rPr>
        <w:t>)</w:t>
      </w:r>
      <w:r w:rsidRPr="003A09AF">
        <w:rPr>
          <w:rFonts w:ascii="Tahoma" w:hAnsi="Tahoma" w:cs="Tahoma"/>
          <w:sz w:val="24"/>
          <w:szCs w:val="24"/>
        </w:rPr>
        <w:t xml:space="preserve">, </w:t>
      </w:r>
      <w:r w:rsidR="00A15840" w:rsidRPr="003A09AF">
        <w:rPr>
          <w:rFonts w:ascii="Tahoma" w:hAnsi="Tahoma" w:cs="Tahoma"/>
          <w:b/>
          <w:sz w:val="24"/>
          <w:szCs w:val="24"/>
        </w:rPr>
        <w:t xml:space="preserve">Sala de Decisión Laboral </w:t>
      </w:r>
      <w:r w:rsidR="00CF574A" w:rsidRPr="003A09AF">
        <w:rPr>
          <w:rFonts w:ascii="Tahoma" w:hAnsi="Tahoma" w:cs="Tahoma"/>
          <w:b/>
          <w:sz w:val="24"/>
          <w:szCs w:val="24"/>
        </w:rPr>
        <w:t>No. 1</w:t>
      </w:r>
      <w:r w:rsidRPr="003A09AF">
        <w:rPr>
          <w:rFonts w:ascii="Tahoma" w:hAnsi="Tahoma" w:cs="Tahoma"/>
          <w:sz w:val="24"/>
          <w:szCs w:val="24"/>
        </w:rPr>
        <w:t xml:space="preserve">, </w:t>
      </w:r>
    </w:p>
    <w:p w:rsidR="00FF21FB" w:rsidRPr="003A09AF" w:rsidRDefault="00FF21FB" w:rsidP="002C30B3">
      <w:pPr>
        <w:widowControl w:val="0"/>
        <w:autoSpaceDE w:val="0"/>
        <w:autoSpaceDN w:val="0"/>
        <w:adjustRightInd w:val="0"/>
        <w:spacing w:line="276" w:lineRule="auto"/>
        <w:ind w:firstLine="708"/>
        <w:jc w:val="both"/>
        <w:rPr>
          <w:rFonts w:ascii="Tahoma" w:hAnsi="Tahoma" w:cs="Tahoma"/>
          <w:sz w:val="24"/>
          <w:szCs w:val="24"/>
        </w:rPr>
      </w:pPr>
    </w:p>
    <w:p w:rsidR="001B6A95" w:rsidRPr="003A09AF" w:rsidRDefault="001B6A95" w:rsidP="002C30B3">
      <w:pPr>
        <w:widowControl w:val="0"/>
        <w:autoSpaceDE w:val="0"/>
        <w:autoSpaceDN w:val="0"/>
        <w:adjustRightInd w:val="0"/>
        <w:spacing w:line="276" w:lineRule="auto"/>
        <w:jc w:val="center"/>
        <w:rPr>
          <w:rFonts w:ascii="Tahoma" w:hAnsi="Tahoma" w:cs="Tahoma"/>
          <w:b/>
          <w:sz w:val="24"/>
          <w:szCs w:val="24"/>
        </w:rPr>
      </w:pPr>
      <w:r w:rsidRPr="003A09AF">
        <w:rPr>
          <w:rFonts w:ascii="Tahoma" w:hAnsi="Tahoma" w:cs="Tahoma"/>
          <w:b/>
          <w:sz w:val="24"/>
          <w:szCs w:val="24"/>
        </w:rPr>
        <w:t>R E S U E L V E:</w:t>
      </w:r>
    </w:p>
    <w:p w:rsidR="001B6A95" w:rsidRPr="003A09AF" w:rsidRDefault="001B6A95" w:rsidP="002C30B3">
      <w:pPr>
        <w:widowControl w:val="0"/>
        <w:autoSpaceDE w:val="0"/>
        <w:autoSpaceDN w:val="0"/>
        <w:adjustRightInd w:val="0"/>
        <w:spacing w:line="276" w:lineRule="auto"/>
        <w:jc w:val="both"/>
        <w:rPr>
          <w:rFonts w:ascii="Tahoma" w:hAnsi="Tahoma" w:cs="Tahoma"/>
          <w:sz w:val="24"/>
          <w:szCs w:val="24"/>
        </w:rPr>
      </w:pPr>
    </w:p>
    <w:p w:rsidR="00CF574A" w:rsidRPr="003A09AF" w:rsidRDefault="001B6A95" w:rsidP="002C30B3">
      <w:pPr>
        <w:spacing w:line="276" w:lineRule="auto"/>
        <w:ind w:firstLine="708"/>
        <w:jc w:val="both"/>
        <w:rPr>
          <w:rFonts w:ascii="Tahoma" w:hAnsi="Tahoma" w:cs="Tahoma"/>
          <w:sz w:val="24"/>
          <w:szCs w:val="24"/>
        </w:rPr>
      </w:pPr>
      <w:r w:rsidRPr="003A09AF">
        <w:rPr>
          <w:rFonts w:ascii="Tahoma" w:hAnsi="Tahoma" w:cs="Tahoma"/>
          <w:b/>
          <w:sz w:val="24"/>
          <w:szCs w:val="24"/>
          <w:u w:val="single"/>
        </w:rPr>
        <w:t>PRIMERO</w:t>
      </w:r>
      <w:r w:rsidRPr="003A09AF">
        <w:rPr>
          <w:rFonts w:ascii="Tahoma" w:hAnsi="Tahoma" w:cs="Tahoma"/>
          <w:sz w:val="24"/>
          <w:szCs w:val="24"/>
        </w:rPr>
        <w:t xml:space="preserve">.- </w:t>
      </w:r>
      <w:r w:rsidR="00A15840" w:rsidRPr="003A09AF">
        <w:rPr>
          <w:rFonts w:ascii="Tahoma" w:hAnsi="Tahoma" w:cs="Tahoma"/>
          <w:b/>
          <w:sz w:val="24"/>
          <w:szCs w:val="24"/>
        </w:rPr>
        <w:t>REVOCAR</w:t>
      </w:r>
      <w:r w:rsidR="00A15840" w:rsidRPr="003A09AF">
        <w:rPr>
          <w:rFonts w:ascii="Tahoma" w:hAnsi="Tahoma" w:cs="Tahoma"/>
          <w:sz w:val="24"/>
          <w:szCs w:val="24"/>
        </w:rPr>
        <w:t xml:space="preserve"> </w:t>
      </w:r>
      <w:r w:rsidR="000A0699" w:rsidRPr="003A09AF">
        <w:rPr>
          <w:rFonts w:ascii="Tahoma" w:hAnsi="Tahoma" w:cs="Tahoma"/>
          <w:sz w:val="24"/>
          <w:szCs w:val="24"/>
        </w:rPr>
        <w:t>e</w:t>
      </w:r>
      <w:r w:rsidR="00A15840" w:rsidRPr="003A09AF">
        <w:rPr>
          <w:rFonts w:ascii="Tahoma" w:hAnsi="Tahoma" w:cs="Tahoma"/>
          <w:sz w:val="24"/>
          <w:szCs w:val="24"/>
        </w:rPr>
        <w:t>l</w:t>
      </w:r>
      <w:r w:rsidR="00FB7576" w:rsidRPr="003A09AF">
        <w:rPr>
          <w:rFonts w:ascii="Tahoma" w:hAnsi="Tahoma" w:cs="Tahoma"/>
          <w:sz w:val="24"/>
          <w:szCs w:val="24"/>
        </w:rPr>
        <w:t xml:space="preserve"> auto </w:t>
      </w:r>
      <w:r w:rsidR="00A15840" w:rsidRPr="003A09AF">
        <w:rPr>
          <w:rFonts w:ascii="Tahoma" w:hAnsi="Tahoma" w:cs="Tahoma"/>
          <w:sz w:val="24"/>
          <w:szCs w:val="24"/>
          <w:lang w:val="es-ES_tradnl"/>
        </w:rPr>
        <w:t>proferido el 2</w:t>
      </w:r>
      <w:r w:rsidR="000A0699" w:rsidRPr="003A09AF">
        <w:rPr>
          <w:rFonts w:ascii="Tahoma" w:hAnsi="Tahoma" w:cs="Tahoma"/>
          <w:sz w:val="24"/>
          <w:szCs w:val="24"/>
          <w:lang w:val="es-ES_tradnl"/>
        </w:rPr>
        <w:t>2</w:t>
      </w:r>
      <w:r w:rsidR="00A15840" w:rsidRPr="003A09AF">
        <w:rPr>
          <w:rFonts w:ascii="Tahoma" w:hAnsi="Tahoma" w:cs="Tahoma"/>
          <w:sz w:val="24"/>
          <w:szCs w:val="24"/>
          <w:lang w:val="es-ES_tradnl"/>
        </w:rPr>
        <w:t xml:space="preserve"> de </w:t>
      </w:r>
      <w:r w:rsidR="000A0699" w:rsidRPr="003A09AF">
        <w:rPr>
          <w:rFonts w:ascii="Tahoma" w:hAnsi="Tahoma" w:cs="Tahoma"/>
          <w:sz w:val="24"/>
          <w:szCs w:val="24"/>
          <w:lang w:val="es-ES_tradnl"/>
        </w:rPr>
        <w:t xml:space="preserve">febrero </w:t>
      </w:r>
      <w:r w:rsidR="00A15840" w:rsidRPr="003A09AF">
        <w:rPr>
          <w:rFonts w:ascii="Tahoma" w:hAnsi="Tahoma" w:cs="Tahoma"/>
          <w:sz w:val="24"/>
          <w:szCs w:val="24"/>
          <w:lang w:val="es-ES_tradnl"/>
        </w:rPr>
        <w:t xml:space="preserve">de 2019, dentro del proceso en </w:t>
      </w:r>
      <w:r w:rsidR="000A0699" w:rsidRPr="003A09AF">
        <w:rPr>
          <w:rFonts w:ascii="Tahoma" w:hAnsi="Tahoma" w:cs="Tahoma"/>
          <w:sz w:val="24"/>
          <w:szCs w:val="24"/>
          <w:lang w:val="es-ES_tradnl"/>
        </w:rPr>
        <w:t>e</w:t>
      </w:r>
      <w:r w:rsidR="00A15840" w:rsidRPr="003A09AF">
        <w:rPr>
          <w:rFonts w:ascii="Tahoma" w:hAnsi="Tahoma" w:cs="Tahoma"/>
          <w:sz w:val="24"/>
          <w:szCs w:val="24"/>
          <w:lang w:val="es-ES_tradnl"/>
        </w:rPr>
        <w:t>l que funge como demandante</w:t>
      </w:r>
      <w:r w:rsidR="000A0699" w:rsidRPr="003A09AF">
        <w:rPr>
          <w:rFonts w:ascii="Tahoma" w:hAnsi="Tahoma" w:cs="Tahoma"/>
          <w:sz w:val="24"/>
          <w:szCs w:val="24"/>
          <w:lang w:val="es-ES_tradnl"/>
        </w:rPr>
        <w:t xml:space="preserve"> </w:t>
      </w:r>
      <w:r w:rsidR="000A0699" w:rsidRPr="003A09AF">
        <w:rPr>
          <w:rFonts w:ascii="Tahoma" w:hAnsi="Tahoma" w:cs="Tahoma"/>
          <w:b/>
          <w:sz w:val="24"/>
          <w:szCs w:val="24"/>
          <w:lang w:val="es-ES_tradnl"/>
        </w:rPr>
        <w:t>Silvia Lorena García</w:t>
      </w:r>
      <w:r w:rsidR="00A15840" w:rsidRPr="003A09AF">
        <w:rPr>
          <w:rFonts w:ascii="Tahoma" w:hAnsi="Tahoma" w:cs="Tahoma"/>
          <w:sz w:val="24"/>
          <w:szCs w:val="24"/>
          <w:lang w:val="es-ES_tradnl"/>
        </w:rPr>
        <w:t xml:space="preserve">, radicado con </w:t>
      </w:r>
      <w:r w:rsidR="000A0699" w:rsidRPr="003A09AF">
        <w:rPr>
          <w:rFonts w:ascii="Tahoma" w:hAnsi="Tahoma" w:cs="Tahoma"/>
          <w:sz w:val="24"/>
          <w:szCs w:val="24"/>
          <w:lang w:val="es-ES_tradnl"/>
        </w:rPr>
        <w:t>el número 2018-00041</w:t>
      </w:r>
      <w:r w:rsidR="00AE00BF" w:rsidRPr="003A09AF">
        <w:rPr>
          <w:rFonts w:ascii="Tahoma" w:hAnsi="Tahoma" w:cs="Tahoma"/>
          <w:sz w:val="24"/>
          <w:szCs w:val="24"/>
          <w:lang w:val="es-ES_tradnl"/>
        </w:rPr>
        <w:t>.</w:t>
      </w:r>
      <w:r w:rsidR="00D708D1" w:rsidRPr="003A09AF">
        <w:rPr>
          <w:rFonts w:ascii="Tahoma" w:hAnsi="Tahoma" w:cs="Tahoma"/>
          <w:sz w:val="24"/>
          <w:szCs w:val="24"/>
          <w:lang w:val="es-ES_tradnl"/>
        </w:rPr>
        <w:t xml:space="preserve"> En su lugar, </w:t>
      </w:r>
    </w:p>
    <w:p w:rsidR="00A15840" w:rsidRPr="003A09AF" w:rsidRDefault="00A15840" w:rsidP="002C30B3">
      <w:pPr>
        <w:spacing w:line="276" w:lineRule="auto"/>
        <w:ind w:firstLine="708"/>
        <w:jc w:val="both"/>
        <w:rPr>
          <w:rFonts w:ascii="Tahoma" w:hAnsi="Tahoma" w:cs="Tahoma"/>
          <w:sz w:val="24"/>
          <w:szCs w:val="24"/>
        </w:rPr>
      </w:pPr>
    </w:p>
    <w:p w:rsidR="00C54794" w:rsidRPr="003A09AF" w:rsidRDefault="00CF574A" w:rsidP="002C30B3">
      <w:pPr>
        <w:spacing w:line="276" w:lineRule="auto"/>
        <w:ind w:firstLine="708"/>
        <w:jc w:val="both"/>
        <w:rPr>
          <w:rFonts w:ascii="Tahoma" w:hAnsi="Tahoma" w:cs="Tahoma"/>
          <w:b/>
          <w:sz w:val="24"/>
          <w:szCs w:val="24"/>
        </w:rPr>
      </w:pPr>
      <w:r w:rsidRPr="003A09AF">
        <w:rPr>
          <w:rFonts w:ascii="Tahoma" w:hAnsi="Tahoma" w:cs="Tahoma"/>
          <w:b/>
          <w:sz w:val="24"/>
          <w:szCs w:val="24"/>
          <w:u w:val="single"/>
        </w:rPr>
        <w:t>SEGUNDO</w:t>
      </w:r>
      <w:r w:rsidRPr="003A09AF">
        <w:rPr>
          <w:rFonts w:ascii="Tahoma" w:hAnsi="Tahoma" w:cs="Tahoma"/>
          <w:b/>
          <w:sz w:val="24"/>
          <w:szCs w:val="24"/>
        </w:rPr>
        <w:t>.-</w:t>
      </w:r>
      <w:r w:rsidR="00D708D1" w:rsidRPr="003A09AF">
        <w:rPr>
          <w:rFonts w:ascii="Tahoma" w:hAnsi="Tahoma" w:cs="Tahoma"/>
          <w:b/>
          <w:sz w:val="24"/>
          <w:szCs w:val="24"/>
        </w:rPr>
        <w:t xml:space="preserve"> </w:t>
      </w:r>
      <w:r w:rsidR="00C54794" w:rsidRPr="003A09AF">
        <w:rPr>
          <w:rFonts w:ascii="Tahoma" w:hAnsi="Tahoma" w:cs="Tahoma"/>
          <w:b/>
          <w:sz w:val="24"/>
          <w:szCs w:val="24"/>
        </w:rPr>
        <w:t xml:space="preserve">DECLARAR </w:t>
      </w:r>
      <w:r w:rsidR="00C54794" w:rsidRPr="003A09AF">
        <w:rPr>
          <w:rFonts w:ascii="Tahoma" w:hAnsi="Tahoma" w:cs="Tahoma"/>
          <w:sz w:val="24"/>
          <w:szCs w:val="24"/>
        </w:rPr>
        <w:t>probada la excepción de</w:t>
      </w:r>
      <w:r w:rsidR="00C54794" w:rsidRPr="003A09AF">
        <w:rPr>
          <w:rFonts w:ascii="Tahoma" w:hAnsi="Tahoma" w:cs="Tahoma"/>
          <w:b/>
          <w:sz w:val="24"/>
          <w:szCs w:val="24"/>
        </w:rPr>
        <w:t xml:space="preserve"> “Inexistencia de la demandada”.</w:t>
      </w:r>
    </w:p>
    <w:p w:rsidR="00C54794" w:rsidRPr="003A09AF" w:rsidRDefault="00C54794" w:rsidP="002C30B3">
      <w:pPr>
        <w:spacing w:line="276" w:lineRule="auto"/>
        <w:ind w:firstLine="708"/>
        <w:jc w:val="both"/>
        <w:rPr>
          <w:rFonts w:ascii="Tahoma" w:hAnsi="Tahoma" w:cs="Tahoma"/>
          <w:b/>
          <w:sz w:val="24"/>
          <w:szCs w:val="24"/>
        </w:rPr>
      </w:pPr>
    </w:p>
    <w:p w:rsidR="00D708D1" w:rsidRPr="003A09AF" w:rsidRDefault="00EB60A6" w:rsidP="002C30B3">
      <w:pPr>
        <w:spacing w:line="276" w:lineRule="auto"/>
        <w:ind w:firstLine="708"/>
        <w:jc w:val="both"/>
        <w:rPr>
          <w:rFonts w:ascii="Tahoma" w:hAnsi="Tahoma" w:cs="Tahoma"/>
          <w:b/>
          <w:sz w:val="24"/>
          <w:szCs w:val="24"/>
        </w:rPr>
      </w:pPr>
      <w:r w:rsidRPr="003A09AF">
        <w:rPr>
          <w:rFonts w:ascii="Tahoma" w:hAnsi="Tahoma" w:cs="Tahoma"/>
          <w:b/>
          <w:sz w:val="24"/>
          <w:szCs w:val="24"/>
          <w:u w:val="single"/>
        </w:rPr>
        <w:t>TERCERO</w:t>
      </w:r>
      <w:r w:rsidRPr="003A09AF">
        <w:rPr>
          <w:rFonts w:ascii="Tahoma" w:hAnsi="Tahoma" w:cs="Tahoma"/>
          <w:b/>
          <w:sz w:val="24"/>
          <w:szCs w:val="24"/>
        </w:rPr>
        <w:t>.-</w:t>
      </w:r>
      <w:r w:rsidR="00D708D1" w:rsidRPr="003A09AF">
        <w:rPr>
          <w:rFonts w:ascii="Tahoma" w:hAnsi="Tahoma" w:cs="Tahoma"/>
          <w:b/>
          <w:sz w:val="24"/>
          <w:szCs w:val="24"/>
        </w:rPr>
        <w:t xml:space="preserve">DECLARAR </w:t>
      </w:r>
      <w:r w:rsidR="00D708D1" w:rsidRPr="003A09AF">
        <w:rPr>
          <w:rFonts w:ascii="Tahoma" w:hAnsi="Tahoma" w:cs="Tahoma"/>
          <w:sz w:val="24"/>
          <w:szCs w:val="24"/>
        </w:rPr>
        <w:t xml:space="preserve">que la llamada a juicio es la sociedad </w:t>
      </w:r>
      <w:r w:rsidR="00D708D1" w:rsidRPr="003A09AF">
        <w:rPr>
          <w:rFonts w:ascii="Tahoma" w:hAnsi="Tahoma" w:cs="Tahoma"/>
          <w:b/>
          <w:sz w:val="24"/>
          <w:szCs w:val="24"/>
        </w:rPr>
        <w:t xml:space="preserve">Telemark </w:t>
      </w:r>
      <w:proofErr w:type="spellStart"/>
      <w:r w:rsidR="00D708D1" w:rsidRPr="003A09AF">
        <w:rPr>
          <w:rFonts w:ascii="Tahoma" w:hAnsi="Tahoma" w:cs="Tahoma"/>
          <w:b/>
          <w:sz w:val="24"/>
          <w:szCs w:val="24"/>
        </w:rPr>
        <w:t>Spain</w:t>
      </w:r>
      <w:proofErr w:type="spellEnd"/>
      <w:r w:rsidR="00D708D1" w:rsidRPr="003A09AF">
        <w:rPr>
          <w:rFonts w:ascii="Tahoma" w:hAnsi="Tahoma" w:cs="Tahoma"/>
          <w:b/>
          <w:sz w:val="24"/>
          <w:szCs w:val="24"/>
        </w:rPr>
        <w:t xml:space="preserve"> S.L.</w:t>
      </w:r>
    </w:p>
    <w:p w:rsidR="00D708D1" w:rsidRPr="003A09AF" w:rsidRDefault="00D708D1" w:rsidP="002C30B3">
      <w:pPr>
        <w:spacing w:line="276" w:lineRule="auto"/>
        <w:ind w:firstLine="708"/>
        <w:jc w:val="both"/>
        <w:rPr>
          <w:rFonts w:ascii="Tahoma" w:hAnsi="Tahoma" w:cs="Tahoma"/>
          <w:b/>
          <w:sz w:val="24"/>
          <w:szCs w:val="24"/>
        </w:rPr>
      </w:pPr>
    </w:p>
    <w:p w:rsidR="00D708D1" w:rsidRPr="003A09AF" w:rsidRDefault="00EB60A6" w:rsidP="002C30B3">
      <w:pPr>
        <w:spacing w:line="276" w:lineRule="auto"/>
        <w:ind w:firstLine="708"/>
        <w:jc w:val="both"/>
        <w:rPr>
          <w:rFonts w:ascii="Tahoma" w:hAnsi="Tahoma" w:cs="Tahoma"/>
          <w:sz w:val="24"/>
          <w:szCs w:val="24"/>
        </w:rPr>
      </w:pPr>
      <w:r w:rsidRPr="003A09AF">
        <w:rPr>
          <w:rFonts w:ascii="Tahoma" w:hAnsi="Tahoma" w:cs="Tahoma"/>
          <w:b/>
          <w:sz w:val="24"/>
          <w:szCs w:val="24"/>
          <w:u w:val="single"/>
        </w:rPr>
        <w:t>CUARTO</w:t>
      </w:r>
      <w:r w:rsidR="00D708D1" w:rsidRPr="003A09AF">
        <w:rPr>
          <w:rFonts w:ascii="Tahoma" w:hAnsi="Tahoma" w:cs="Tahoma"/>
          <w:b/>
          <w:sz w:val="24"/>
          <w:szCs w:val="24"/>
        </w:rPr>
        <w:t xml:space="preserve">.- ORDENAR </w:t>
      </w:r>
      <w:r w:rsidR="00D708D1" w:rsidRPr="003A09AF">
        <w:rPr>
          <w:rFonts w:ascii="Tahoma" w:hAnsi="Tahoma" w:cs="Tahoma"/>
          <w:sz w:val="24"/>
          <w:szCs w:val="24"/>
        </w:rPr>
        <w:t xml:space="preserve">la notificación del auto admisorio de la demanda presentada por </w:t>
      </w:r>
      <w:r w:rsidR="000A0699" w:rsidRPr="003A09AF">
        <w:rPr>
          <w:rFonts w:ascii="Tahoma" w:hAnsi="Tahoma" w:cs="Tahoma"/>
          <w:sz w:val="24"/>
          <w:szCs w:val="24"/>
        </w:rPr>
        <w:t>Silvia Lorena García Álvarez</w:t>
      </w:r>
      <w:r w:rsidR="00D708D1" w:rsidRPr="003A09AF">
        <w:rPr>
          <w:rFonts w:ascii="Tahoma" w:hAnsi="Tahoma" w:cs="Tahoma"/>
          <w:sz w:val="24"/>
          <w:szCs w:val="24"/>
          <w:lang w:val="es-ES_tradnl"/>
        </w:rPr>
        <w:t>,</w:t>
      </w:r>
      <w:r w:rsidR="00D708D1" w:rsidRPr="003A09AF">
        <w:rPr>
          <w:rFonts w:ascii="Tahoma" w:hAnsi="Tahoma" w:cs="Tahoma"/>
          <w:b/>
          <w:sz w:val="24"/>
          <w:szCs w:val="24"/>
          <w:lang w:val="es-ES_tradnl"/>
        </w:rPr>
        <w:t xml:space="preserve"> </w:t>
      </w:r>
      <w:r w:rsidR="00D708D1" w:rsidRPr="003A09AF">
        <w:rPr>
          <w:rFonts w:ascii="Tahoma" w:hAnsi="Tahoma" w:cs="Tahoma"/>
          <w:sz w:val="24"/>
          <w:szCs w:val="24"/>
          <w:lang w:val="es-ES_tradnl"/>
        </w:rPr>
        <w:t xml:space="preserve">a Telemark </w:t>
      </w:r>
      <w:proofErr w:type="spellStart"/>
      <w:r w:rsidR="00D708D1" w:rsidRPr="003A09AF">
        <w:rPr>
          <w:rFonts w:ascii="Tahoma" w:hAnsi="Tahoma" w:cs="Tahoma"/>
          <w:sz w:val="24"/>
          <w:szCs w:val="24"/>
          <w:lang w:val="es-ES_tradnl"/>
        </w:rPr>
        <w:t>Spain</w:t>
      </w:r>
      <w:proofErr w:type="spellEnd"/>
      <w:r w:rsidR="00D708D1" w:rsidRPr="003A09AF">
        <w:rPr>
          <w:rFonts w:ascii="Tahoma" w:hAnsi="Tahoma" w:cs="Tahoma"/>
          <w:sz w:val="24"/>
          <w:szCs w:val="24"/>
          <w:lang w:val="es-ES_tradnl"/>
        </w:rPr>
        <w:t xml:space="preserve"> S.L., a través de su apoderado general, señor Ernesto González Fernández.</w:t>
      </w:r>
    </w:p>
    <w:p w:rsidR="00D708D1" w:rsidRPr="003A09AF" w:rsidRDefault="00D708D1" w:rsidP="002C30B3">
      <w:pPr>
        <w:spacing w:line="276" w:lineRule="auto"/>
        <w:ind w:firstLine="708"/>
        <w:jc w:val="both"/>
        <w:rPr>
          <w:rFonts w:ascii="Tahoma" w:hAnsi="Tahoma" w:cs="Tahoma"/>
          <w:b/>
          <w:sz w:val="24"/>
          <w:szCs w:val="24"/>
        </w:rPr>
      </w:pPr>
    </w:p>
    <w:p w:rsidR="00865AB9" w:rsidRPr="003A09AF" w:rsidRDefault="00CF574A" w:rsidP="002C30B3">
      <w:pPr>
        <w:spacing w:line="276" w:lineRule="auto"/>
        <w:ind w:firstLine="708"/>
        <w:jc w:val="both"/>
        <w:rPr>
          <w:rFonts w:ascii="Tahoma" w:hAnsi="Tahoma" w:cs="Tahoma"/>
          <w:sz w:val="24"/>
          <w:szCs w:val="24"/>
          <w:shd w:val="clear" w:color="auto" w:fill="FFFFFF"/>
        </w:rPr>
      </w:pPr>
      <w:r w:rsidRPr="003A09AF">
        <w:rPr>
          <w:rFonts w:ascii="Tahoma" w:hAnsi="Tahoma" w:cs="Tahoma"/>
          <w:b/>
          <w:sz w:val="24"/>
          <w:szCs w:val="24"/>
        </w:rPr>
        <w:t xml:space="preserve"> </w:t>
      </w:r>
      <w:r w:rsidR="00FF21FB" w:rsidRPr="003A09AF">
        <w:rPr>
          <w:rFonts w:ascii="Tahoma" w:hAnsi="Tahoma" w:cs="Tahoma"/>
          <w:sz w:val="24"/>
          <w:szCs w:val="24"/>
          <w:shd w:val="clear" w:color="auto" w:fill="FFFFFF"/>
        </w:rPr>
        <w:t>Sin costas en esta instancia.</w:t>
      </w:r>
    </w:p>
    <w:p w:rsidR="00A52E0A" w:rsidRPr="003A09AF" w:rsidRDefault="00A52E0A" w:rsidP="002C30B3">
      <w:pPr>
        <w:spacing w:line="276" w:lineRule="auto"/>
        <w:ind w:firstLine="708"/>
        <w:jc w:val="both"/>
        <w:rPr>
          <w:rFonts w:ascii="Tahoma" w:hAnsi="Tahoma" w:cs="Tahoma"/>
          <w:sz w:val="24"/>
          <w:szCs w:val="24"/>
          <w:shd w:val="clear" w:color="auto" w:fill="FFFFFF"/>
        </w:rPr>
      </w:pPr>
    </w:p>
    <w:p w:rsidR="00A52E0A" w:rsidRPr="003A09AF" w:rsidRDefault="00A52E0A" w:rsidP="002C30B3">
      <w:pPr>
        <w:spacing w:line="276" w:lineRule="auto"/>
        <w:ind w:firstLine="708"/>
        <w:jc w:val="both"/>
        <w:rPr>
          <w:rFonts w:ascii="Tahoma" w:hAnsi="Tahoma" w:cs="Tahoma"/>
          <w:sz w:val="24"/>
          <w:szCs w:val="24"/>
          <w:shd w:val="clear" w:color="auto" w:fill="FFFFFF"/>
        </w:rPr>
      </w:pPr>
      <w:r w:rsidRPr="003A09AF">
        <w:rPr>
          <w:rFonts w:ascii="Tahoma" w:hAnsi="Tahoma" w:cs="Tahoma"/>
          <w:sz w:val="24"/>
          <w:szCs w:val="24"/>
          <w:shd w:val="clear" w:color="auto" w:fill="FFFFFF"/>
        </w:rPr>
        <w:t xml:space="preserve">La presente decisión queda notificada en ESTRADOS. </w:t>
      </w:r>
    </w:p>
    <w:p w:rsidR="00A52E0A" w:rsidRPr="003A09AF" w:rsidRDefault="00A52E0A" w:rsidP="002C30B3">
      <w:pPr>
        <w:spacing w:line="276" w:lineRule="auto"/>
        <w:ind w:firstLine="708"/>
        <w:jc w:val="both"/>
        <w:rPr>
          <w:rFonts w:ascii="Tahoma" w:hAnsi="Tahoma" w:cs="Tahoma"/>
          <w:sz w:val="24"/>
          <w:szCs w:val="24"/>
          <w:shd w:val="clear" w:color="auto" w:fill="FFFFFF"/>
        </w:rPr>
      </w:pPr>
    </w:p>
    <w:p w:rsidR="00A52E0A" w:rsidRPr="003A09AF" w:rsidRDefault="00A52E0A" w:rsidP="002C30B3">
      <w:pPr>
        <w:spacing w:line="276" w:lineRule="auto"/>
        <w:ind w:firstLine="708"/>
        <w:jc w:val="both"/>
        <w:rPr>
          <w:rFonts w:ascii="Tahoma" w:hAnsi="Tahoma" w:cs="Tahoma"/>
          <w:sz w:val="24"/>
          <w:szCs w:val="24"/>
          <w:shd w:val="clear" w:color="auto" w:fill="FFFFFF"/>
        </w:rPr>
      </w:pPr>
      <w:r w:rsidRPr="003A09AF">
        <w:rPr>
          <w:rFonts w:ascii="Tahoma" w:hAnsi="Tahoma" w:cs="Tahoma"/>
          <w:sz w:val="24"/>
          <w:szCs w:val="24"/>
          <w:shd w:val="clear" w:color="auto" w:fill="FFFFFF"/>
        </w:rPr>
        <w:t xml:space="preserve">La Magistrada Ponente, </w:t>
      </w:r>
    </w:p>
    <w:p w:rsidR="001B6A95" w:rsidRPr="003A09AF" w:rsidRDefault="00FB7576" w:rsidP="002C30B3">
      <w:pPr>
        <w:spacing w:line="276" w:lineRule="auto"/>
        <w:ind w:firstLine="708"/>
        <w:jc w:val="both"/>
        <w:rPr>
          <w:rFonts w:ascii="Tahoma" w:hAnsi="Tahoma" w:cs="Tahoma"/>
          <w:sz w:val="24"/>
          <w:szCs w:val="24"/>
        </w:rPr>
      </w:pPr>
      <w:r w:rsidRPr="003A09AF">
        <w:rPr>
          <w:rFonts w:ascii="Tahoma" w:hAnsi="Tahoma" w:cs="Tahoma"/>
          <w:sz w:val="24"/>
          <w:szCs w:val="24"/>
        </w:rPr>
        <w:t xml:space="preserve"> </w:t>
      </w:r>
    </w:p>
    <w:p w:rsidR="00D044A2" w:rsidRPr="003A09AF" w:rsidRDefault="00D044A2" w:rsidP="002C30B3">
      <w:pPr>
        <w:widowControl w:val="0"/>
        <w:autoSpaceDE w:val="0"/>
        <w:autoSpaceDN w:val="0"/>
        <w:adjustRightInd w:val="0"/>
        <w:spacing w:line="276" w:lineRule="auto"/>
        <w:jc w:val="both"/>
        <w:rPr>
          <w:rFonts w:ascii="Tahoma" w:hAnsi="Tahoma" w:cs="Tahoma"/>
          <w:sz w:val="24"/>
          <w:szCs w:val="24"/>
        </w:rPr>
      </w:pPr>
    </w:p>
    <w:p w:rsidR="008A6BC7" w:rsidRPr="003A09AF" w:rsidRDefault="008A6BC7" w:rsidP="002C30B3">
      <w:pPr>
        <w:widowControl w:val="0"/>
        <w:autoSpaceDE w:val="0"/>
        <w:autoSpaceDN w:val="0"/>
        <w:adjustRightInd w:val="0"/>
        <w:spacing w:line="276" w:lineRule="auto"/>
        <w:jc w:val="both"/>
        <w:rPr>
          <w:rFonts w:ascii="Tahoma" w:hAnsi="Tahoma" w:cs="Tahoma"/>
          <w:sz w:val="24"/>
          <w:szCs w:val="24"/>
        </w:rPr>
      </w:pPr>
    </w:p>
    <w:p w:rsidR="001B6A95" w:rsidRPr="003A09AF" w:rsidRDefault="001B6A95" w:rsidP="002C30B3">
      <w:pPr>
        <w:widowControl w:val="0"/>
        <w:autoSpaceDE w:val="0"/>
        <w:autoSpaceDN w:val="0"/>
        <w:adjustRightInd w:val="0"/>
        <w:spacing w:line="276" w:lineRule="auto"/>
        <w:jc w:val="center"/>
        <w:rPr>
          <w:rFonts w:ascii="Tahoma" w:hAnsi="Tahoma" w:cs="Tahoma"/>
          <w:b/>
          <w:sz w:val="24"/>
          <w:szCs w:val="24"/>
        </w:rPr>
      </w:pPr>
      <w:r w:rsidRPr="003A09AF">
        <w:rPr>
          <w:rFonts w:ascii="Tahoma" w:hAnsi="Tahoma" w:cs="Tahoma"/>
          <w:b/>
          <w:sz w:val="24"/>
          <w:szCs w:val="24"/>
        </w:rPr>
        <w:t>ANA LUCÍA CAICEDO CALDERÓN</w:t>
      </w:r>
    </w:p>
    <w:p w:rsidR="001B6A95" w:rsidRPr="003A09AF" w:rsidRDefault="001B6A95" w:rsidP="002C30B3">
      <w:pPr>
        <w:widowControl w:val="0"/>
        <w:autoSpaceDE w:val="0"/>
        <w:autoSpaceDN w:val="0"/>
        <w:adjustRightInd w:val="0"/>
        <w:spacing w:line="276" w:lineRule="auto"/>
        <w:rPr>
          <w:rFonts w:ascii="Tahoma" w:hAnsi="Tahoma" w:cs="Tahoma"/>
          <w:sz w:val="24"/>
          <w:szCs w:val="24"/>
        </w:rPr>
      </w:pPr>
    </w:p>
    <w:p w:rsidR="001B6A95" w:rsidRPr="003A09AF" w:rsidRDefault="007A38CE" w:rsidP="002C30B3">
      <w:pPr>
        <w:widowControl w:val="0"/>
        <w:autoSpaceDE w:val="0"/>
        <w:autoSpaceDN w:val="0"/>
        <w:adjustRightInd w:val="0"/>
        <w:spacing w:line="276" w:lineRule="auto"/>
        <w:rPr>
          <w:rFonts w:ascii="Tahoma" w:hAnsi="Tahoma" w:cs="Tahoma"/>
          <w:sz w:val="24"/>
          <w:szCs w:val="24"/>
        </w:rPr>
      </w:pPr>
      <w:r w:rsidRPr="003A09AF">
        <w:rPr>
          <w:rFonts w:ascii="Tahoma" w:hAnsi="Tahoma" w:cs="Tahoma"/>
          <w:sz w:val="24"/>
          <w:szCs w:val="24"/>
        </w:rPr>
        <w:t>La Magistrada y el Magistrado</w:t>
      </w:r>
      <w:r w:rsidR="001B6A95" w:rsidRPr="003A09AF">
        <w:rPr>
          <w:rFonts w:ascii="Tahoma" w:hAnsi="Tahoma" w:cs="Tahoma"/>
          <w:sz w:val="24"/>
          <w:szCs w:val="24"/>
        </w:rPr>
        <w:t>,</w:t>
      </w:r>
    </w:p>
    <w:p w:rsidR="001B6A95" w:rsidRPr="003A09AF" w:rsidRDefault="001B6A95" w:rsidP="002C30B3">
      <w:pPr>
        <w:widowControl w:val="0"/>
        <w:autoSpaceDE w:val="0"/>
        <w:autoSpaceDN w:val="0"/>
        <w:adjustRightInd w:val="0"/>
        <w:spacing w:line="276" w:lineRule="auto"/>
        <w:jc w:val="both"/>
        <w:rPr>
          <w:rFonts w:ascii="Tahoma" w:hAnsi="Tahoma" w:cs="Tahoma"/>
          <w:b/>
          <w:sz w:val="24"/>
          <w:szCs w:val="24"/>
        </w:rPr>
      </w:pPr>
    </w:p>
    <w:p w:rsidR="0039238A" w:rsidRPr="003A09AF" w:rsidRDefault="0039238A" w:rsidP="002C30B3">
      <w:pPr>
        <w:widowControl w:val="0"/>
        <w:autoSpaceDE w:val="0"/>
        <w:autoSpaceDN w:val="0"/>
        <w:adjustRightInd w:val="0"/>
        <w:spacing w:line="276" w:lineRule="auto"/>
        <w:jc w:val="both"/>
        <w:rPr>
          <w:rFonts w:ascii="Tahoma" w:hAnsi="Tahoma" w:cs="Tahoma"/>
          <w:b/>
          <w:sz w:val="24"/>
          <w:szCs w:val="24"/>
        </w:rPr>
      </w:pPr>
    </w:p>
    <w:p w:rsidR="0075720B" w:rsidRPr="003A09AF" w:rsidRDefault="0075720B" w:rsidP="002C30B3">
      <w:pPr>
        <w:widowControl w:val="0"/>
        <w:autoSpaceDE w:val="0"/>
        <w:autoSpaceDN w:val="0"/>
        <w:adjustRightInd w:val="0"/>
        <w:spacing w:line="276" w:lineRule="auto"/>
        <w:jc w:val="both"/>
        <w:rPr>
          <w:rFonts w:ascii="Tahoma" w:hAnsi="Tahoma" w:cs="Tahoma"/>
          <w:b/>
          <w:sz w:val="24"/>
          <w:szCs w:val="24"/>
        </w:rPr>
      </w:pPr>
    </w:p>
    <w:p w:rsidR="00FB7576" w:rsidRPr="003A09AF" w:rsidRDefault="007A38CE" w:rsidP="002C30B3">
      <w:pPr>
        <w:widowControl w:val="0"/>
        <w:autoSpaceDE w:val="0"/>
        <w:autoSpaceDN w:val="0"/>
        <w:adjustRightInd w:val="0"/>
        <w:spacing w:line="276" w:lineRule="auto"/>
        <w:jc w:val="both"/>
        <w:rPr>
          <w:rFonts w:ascii="Tahoma" w:hAnsi="Tahoma" w:cs="Tahoma"/>
          <w:b/>
          <w:bCs/>
          <w:spacing w:val="2"/>
          <w:sz w:val="24"/>
          <w:szCs w:val="24"/>
        </w:rPr>
      </w:pPr>
      <w:r w:rsidRPr="003A09AF">
        <w:rPr>
          <w:rFonts w:ascii="Tahoma" w:hAnsi="Tahoma" w:cs="Tahoma"/>
          <w:b/>
          <w:sz w:val="24"/>
          <w:szCs w:val="24"/>
        </w:rPr>
        <w:t xml:space="preserve">OLGA LUCÍA HOYOS </w:t>
      </w:r>
      <w:r w:rsidR="00ED4658" w:rsidRPr="003A09AF">
        <w:rPr>
          <w:rFonts w:ascii="Tahoma" w:hAnsi="Tahoma" w:cs="Tahoma"/>
          <w:b/>
          <w:sz w:val="24"/>
          <w:szCs w:val="24"/>
        </w:rPr>
        <w:t>SEPÚLVEDA</w:t>
      </w:r>
      <w:r w:rsidRPr="003A09AF">
        <w:rPr>
          <w:rFonts w:ascii="Tahoma" w:hAnsi="Tahoma" w:cs="Tahoma"/>
          <w:b/>
          <w:sz w:val="24"/>
          <w:szCs w:val="24"/>
        </w:rPr>
        <w:t xml:space="preserve"> </w:t>
      </w:r>
      <w:r w:rsidRPr="003A09AF">
        <w:rPr>
          <w:rFonts w:ascii="Tahoma" w:hAnsi="Tahoma" w:cs="Tahoma"/>
          <w:b/>
          <w:sz w:val="24"/>
          <w:szCs w:val="24"/>
        </w:rPr>
        <w:tab/>
      </w:r>
      <w:r w:rsidRPr="003A09AF">
        <w:rPr>
          <w:rFonts w:ascii="Tahoma" w:hAnsi="Tahoma" w:cs="Tahoma"/>
          <w:b/>
          <w:sz w:val="24"/>
          <w:szCs w:val="24"/>
        </w:rPr>
        <w:tab/>
      </w:r>
      <w:r w:rsidR="00ED4658">
        <w:rPr>
          <w:rFonts w:ascii="Tahoma" w:hAnsi="Tahoma" w:cs="Tahoma"/>
          <w:b/>
          <w:sz w:val="24"/>
          <w:szCs w:val="24"/>
        </w:rPr>
        <w:t xml:space="preserve">    </w:t>
      </w:r>
      <w:r w:rsidR="001B6A95" w:rsidRPr="003A09AF">
        <w:rPr>
          <w:rFonts w:ascii="Tahoma" w:hAnsi="Tahoma" w:cs="Tahoma"/>
          <w:b/>
          <w:sz w:val="24"/>
          <w:szCs w:val="24"/>
        </w:rPr>
        <w:t>JULIO CÉSAR SALAZAR MUÑOZ</w:t>
      </w:r>
      <w:r w:rsidR="0039238A" w:rsidRPr="003A09AF">
        <w:rPr>
          <w:rFonts w:ascii="Tahoma" w:hAnsi="Tahoma" w:cs="Tahoma"/>
          <w:b/>
          <w:bCs/>
          <w:spacing w:val="2"/>
          <w:sz w:val="24"/>
          <w:szCs w:val="24"/>
        </w:rPr>
        <w:t xml:space="preserve"> </w:t>
      </w:r>
    </w:p>
    <w:sectPr w:rsidR="00FB7576" w:rsidRPr="003A09AF" w:rsidSect="003A09AF">
      <w:headerReference w:type="default" r:id="rId8"/>
      <w:footerReference w:type="default" r:id="rId9"/>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273" w:rsidRDefault="00864273" w:rsidP="00C92F21">
      <w:pPr>
        <w:spacing w:line="240" w:lineRule="auto"/>
      </w:pPr>
      <w:r>
        <w:separator/>
      </w:r>
    </w:p>
  </w:endnote>
  <w:endnote w:type="continuationSeparator" w:id="0">
    <w:p w:rsidR="00864273" w:rsidRDefault="00864273" w:rsidP="00C92F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556833"/>
      <w:docPartObj>
        <w:docPartGallery w:val="Page Numbers (Bottom of Page)"/>
        <w:docPartUnique/>
      </w:docPartObj>
    </w:sdtPr>
    <w:sdtEndPr>
      <w:rPr>
        <w:rFonts w:ascii="Arial" w:hAnsi="Arial" w:cs="Arial"/>
        <w:sz w:val="18"/>
      </w:rPr>
    </w:sdtEndPr>
    <w:sdtContent>
      <w:p w:rsidR="00EE799B" w:rsidRPr="003A09AF" w:rsidRDefault="00EE799B">
        <w:pPr>
          <w:pStyle w:val="Piedepgina"/>
          <w:jc w:val="right"/>
          <w:rPr>
            <w:rFonts w:ascii="Arial" w:hAnsi="Arial" w:cs="Arial"/>
            <w:sz w:val="18"/>
          </w:rPr>
        </w:pPr>
        <w:r w:rsidRPr="003A09AF">
          <w:rPr>
            <w:rFonts w:ascii="Arial" w:hAnsi="Arial" w:cs="Arial"/>
            <w:sz w:val="18"/>
          </w:rPr>
          <w:fldChar w:fldCharType="begin"/>
        </w:r>
        <w:r w:rsidRPr="003A09AF">
          <w:rPr>
            <w:rFonts w:ascii="Arial" w:hAnsi="Arial" w:cs="Arial"/>
            <w:sz w:val="18"/>
          </w:rPr>
          <w:instrText>PAGE   \* MERGEFORMAT</w:instrText>
        </w:r>
        <w:r w:rsidRPr="003A09AF">
          <w:rPr>
            <w:rFonts w:ascii="Arial" w:hAnsi="Arial" w:cs="Arial"/>
            <w:sz w:val="18"/>
          </w:rPr>
          <w:fldChar w:fldCharType="separate"/>
        </w:r>
        <w:r w:rsidR="006B1147">
          <w:rPr>
            <w:rFonts w:ascii="Arial" w:hAnsi="Arial" w:cs="Arial"/>
            <w:noProof/>
            <w:sz w:val="18"/>
          </w:rPr>
          <w:t>2</w:t>
        </w:r>
        <w:r w:rsidRPr="003A09AF">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273" w:rsidRDefault="00864273" w:rsidP="00C92F21">
      <w:pPr>
        <w:spacing w:line="240" w:lineRule="auto"/>
      </w:pPr>
      <w:r>
        <w:separator/>
      </w:r>
    </w:p>
  </w:footnote>
  <w:footnote w:type="continuationSeparator" w:id="0">
    <w:p w:rsidR="00864273" w:rsidRDefault="00864273" w:rsidP="00C92F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551" w:rsidRPr="003A09AF" w:rsidRDefault="00706551" w:rsidP="00706551">
    <w:pPr>
      <w:pStyle w:val="NormalWeb"/>
      <w:spacing w:before="0" w:beforeAutospacing="0" w:after="0" w:afterAutospacing="0"/>
      <w:jc w:val="both"/>
      <w:rPr>
        <w:rFonts w:ascii="Arial" w:hAnsi="Arial" w:cs="Arial"/>
        <w:sz w:val="18"/>
        <w:szCs w:val="16"/>
      </w:rPr>
    </w:pPr>
    <w:r w:rsidRPr="003A09AF">
      <w:rPr>
        <w:rFonts w:ascii="Arial" w:hAnsi="Arial" w:cs="Arial"/>
        <w:sz w:val="18"/>
        <w:szCs w:val="16"/>
      </w:rPr>
      <w:t>Radicación No.: 66001-31-05-005-2018-00041-01</w:t>
    </w:r>
  </w:p>
  <w:p w:rsidR="00706551" w:rsidRPr="003A09AF" w:rsidRDefault="00706551" w:rsidP="00706551">
    <w:pPr>
      <w:pStyle w:val="NormalWeb"/>
      <w:spacing w:before="0" w:beforeAutospacing="0" w:after="0" w:afterAutospacing="0"/>
      <w:jc w:val="both"/>
      <w:rPr>
        <w:rFonts w:ascii="Arial" w:hAnsi="Arial" w:cs="Arial"/>
        <w:sz w:val="18"/>
        <w:szCs w:val="16"/>
      </w:rPr>
    </w:pPr>
    <w:r w:rsidRPr="003A09AF">
      <w:rPr>
        <w:rFonts w:ascii="Arial" w:hAnsi="Arial" w:cs="Arial"/>
        <w:sz w:val="18"/>
        <w:szCs w:val="16"/>
      </w:rPr>
      <w:t>Demandante:    Silvia Lorena García Álvarez</w:t>
    </w:r>
  </w:p>
  <w:p w:rsidR="00706551" w:rsidRPr="003A09AF" w:rsidRDefault="00706551" w:rsidP="00706551">
    <w:pPr>
      <w:pStyle w:val="NormalWeb"/>
      <w:spacing w:before="0" w:beforeAutospacing="0" w:after="0" w:afterAutospacing="0"/>
      <w:jc w:val="both"/>
      <w:rPr>
        <w:rFonts w:ascii="Arial" w:hAnsi="Arial" w:cs="Arial"/>
        <w:sz w:val="18"/>
        <w:szCs w:val="16"/>
      </w:rPr>
    </w:pPr>
    <w:r w:rsidRPr="003A09AF">
      <w:rPr>
        <w:rFonts w:ascii="Arial" w:hAnsi="Arial" w:cs="Arial"/>
        <w:sz w:val="18"/>
        <w:szCs w:val="16"/>
      </w:rPr>
      <w:t xml:space="preserve">Demandado:     Telemark </w:t>
    </w:r>
    <w:proofErr w:type="spellStart"/>
    <w:r w:rsidRPr="003A09AF">
      <w:rPr>
        <w:rFonts w:ascii="Arial" w:hAnsi="Arial" w:cs="Arial"/>
        <w:sz w:val="18"/>
        <w:szCs w:val="16"/>
      </w:rPr>
      <w:t>Spain</w:t>
    </w:r>
    <w:proofErr w:type="spellEnd"/>
    <w:r w:rsidRPr="003A09AF">
      <w:rPr>
        <w:rFonts w:ascii="Arial" w:hAnsi="Arial" w:cs="Arial"/>
        <w:sz w:val="18"/>
        <w:szCs w:val="16"/>
      </w:rPr>
      <w:t xml:space="preserve"> S.L. Sucursal Colombia</w:t>
    </w:r>
  </w:p>
  <w:p w:rsidR="00EE799B" w:rsidRPr="00F0408B" w:rsidRDefault="00EE799B" w:rsidP="00C92F21">
    <w:pPr>
      <w:pStyle w:val="Encabezado"/>
      <w:rPr>
        <w:rFonts w:ascii="Times New Roman" w:hAnsi="Times New Roman" w:cs="Times New Roman"/>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64ED2"/>
    <w:multiLevelType w:val="hybridMultilevel"/>
    <w:tmpl w:val="D80285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76BE2"/>
    <w:multiLevelType w:val="hybridMultilevel"/>
    <w:tmpl w:val="BFFA56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BE3356B"/>
    <w:multiLevelType w:val="hybridMultilevel"/>
    <w:tmpl w:val="C0C286B6"/>
    <w:lvl w:ilvl="0" w:tplc="6228F7AE">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429802A1"/>
    <w:multiLevelType w:val="hybridMultilevel"/>
    <w:tmpl w:val="FD487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BF35F0D"/>
    <w:multiLevelType w:val="hybridMultilevel"/>
    <w:tmpl w:val="EB5CE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E041471"/>
    <w:multiLevelType w:val="hybridMultilevel"/>
    <w:tmpl w:val="B3AC3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9A6613C"/>
    <w:multiLevelType w:val="hybridMultilevel"/>
    <w:tmpl w:val="6BA4CA4E"/>
    <w:lvl w:ilvl="0" w:tplc="F1DE57FA">
      <w:start w:val="31"/>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D4A6DEA"/>
    <w:multiLevelType w:val="multilevel"/>
    <w:tmpl w:val="4710A6B8"/>
    <w:lvl w:ilvl="0">
      <w:start w:val="1"/>
      <w:numFmt w:val="upperRoman"/>
      <w:lvlText w:val="%1."/>
      <w:lvlJc w:val="left"/>
      <w:pPr>
        <w:ind w:left="1425" w:hanging="720"/>
      </w:pPr>
      <w:rPr>
        <w:rFonts w:ascii="Tahoma" w:hAnsi="Tahoma" w:cs="Tahoma" w:hint="default"/>
        <w:b/>
        <w:sz w:val="22"/>
        <w:szCs w:val="22"/>
      </w:rPr>
    </w:lvl>
    <w:lvl w:ilvl="1">
      <w:start w:val="1"/>
      <w:numFmt w:val="decimal"/>
      <w:isLgl/>
      <w:lvlText w:val="%1.%2."/>
      <w:lvlJc w:val="left"/>
      <w:pPr>
        <w:ind w:left="1425" w:hanging="720"/>
      </w:pPr>
      <w:rPr>
        <w:rFonts w:hint="default"/>
        <w:b/>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abstractNum w:abstractNumId="9">
    <w:nsid w:val="6DE24B25"/>
    <w:multiLevelType w:val="hybridMultilevel"/>
    <w:tmpl w:val="158C21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3"/>
  </w:num>
  <w:num w:numId="5">
    <w:abstractNumId w:val="5"/>
  </w:num>
  <w:num w:numId="6">
    <w:abstractNumId w:val="1"/>
  </w:num>
  <w:num w:numId="7">
    <w:abstractNumId w:val="6"/>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21"/>
    <w:rsid w:val="00000D29"/>
    <w:rsid w:val="00003C7D"/>
    <w:rsid w:val="00011A1B"/>
    <w:rsid w:val="00020BF1"/>
    <w:rsid w:val="000300B7"/>
    <w:rsid w:val="00040277"/>
    <w:rsid w:val="0004121A"/>
    <w:rsid w:val="000503CE"/>
    <w:rsid w:val="00062190"/>
    <w:rsid w:val="000629A9"/>
    <w:rsid w:val="00063E6A"/>
    <w:rsid w:val="0006566C"/>
    <w:rsid w:val="00066C0A"/>
    <w:rsid w:val="00070131"/>
    <w:rsid w:val="000710A0"/>
    <w:rsid w:val="000766D9"/>
    <w:rsid w:val="00076BD9"/>
    <w:rsid w:val="0008198F"/>
    <w:rsid w:val="00091499"/>
    <w:rsid w:val="000936D2"/>
    <w:rsid w:val="000A0699"/>
    <w:rsid w:val="000A296E"/>
    <w:rsid w:val="000A6304"/>
    <w:rsid w:val="000B4197"/>
    <w:rsid w:val="000B65AE"/>
    <w:rsid w:val="000B6B76"/>
    <w:rsid w:val="000C5AA5"/>
    <w:rsid w:val="000C5DFB"/>
    <w:rsid w:val="000D5CFF"/>
    <w:rsid w:val="000D7162"/>
    <w:rsid w:val="000E3B26"/>
    <w:rsid w:val="000E7F59"/>
    <w:rsid w:val="000F0A30"/>
    <w:rsid w:val="0010078C"/>
    <w:rsid w:val="00105CDD"/>
    <w:rsid w:val="00107564"/>
    <w:rsid w:val="001334E5"/>
    <w:rsid w:val="0014015A"/>
    <w:rsid w:val="00152669"/>
    <w:rsid w:val="00156581"/>
    <w:rsid w:val="0016328C"/>
    <w:rsid w:val="00171F14"/>
    <w:rsid w:val="00183D36"/>
    <w:rsid w:val="00191A73"/>
    <w:rsid w:val="00194AC8"/>
    <w:rsid w:val="001B022D"/>
    <w:rsid w:val="001B1AC3"/>
    <w:rsid w:val="001B233A"/>
    <w:rsid w:val="001B41A7"/>
    <w:rsid w:val="001B6A95"/>
    <w:rsid w:val="001C1B58"/>
    <w:rsid w:val="001C4D45"/>
    <w:rsid w:val="001D5C82"/>
    <w:rsid w:val="002037B8"/>
    <w:rsid w:val="002172CB"/>
    <w:rsid w:val="00220CF6"/>
    <w:rsid w:val="00232B6E"/>
    <w:rsid w:val="002345BC"/>
    <w:rsid w:val="00235EF4"/>
    <w:rsid w:val="002364AE"/>
    <w:rsid w:val="002413AC"/>
    <w:rsid w:val="00241504"/>
    <w:rsid w:val="00241742"/>
    <w:rsid w:val="00242B46"/>
    <w:rsid w:val="00243ACD"/>
    <w:rsid w:val="00261D39"/>
    <w:rsid w:val="002653FE"/>
    <w:rsid w:val="00274255"/>
    <w:rsid w:val="00280850"/>
    <w:rsid w:val="00281726"/>
    <w:rsid w:val="002862C8"/>
    <w:rsid w:val="00297C76"/>
    <w:rsid w:val="002A097E"/>
    <w:rsid w:val="002C30B3"/>
    <w:rsid w:val="002C5F8A"/>
    <w:rsid w:val="002C71C8"/>
    <w:rsid w:val="002D2511"/>
    <w:rsid w:val="002F53D8"/>
    <w:rsid w:val="003122EE"/>
    <w:rsid w:val="00317749"/>
    <w:rsid w:val="00321CDA"/>
    <w:rsid w:val="00331B83"/>
    <w:rsid w:val="00343DED"/>
    <w:rsid w:val="00362EB6"/>
    <w:rsid w:val="00364463"/>
    <w:rsid w:val="0036574D"/>
    <w:rsid w:val="003667B5"/>
    <w:rsid w:val="00367562"/>
    <w:rsid w:val="00371E19"/>
    <w:rsid w:val="00385931"/>
    <w:rsid w:val="0038774A"/>
    <w:rsid w:val="00390D0F"/>
    <w:rsid w:val="00391F9B"/>
    <w:rsid w:val="0039238A"/>
    <w:rsid w:val="003A09AF"/>
    <w:rsid w:val="003A40C8"/>
    <w:rsid w:val="003B3A8A"/>
    <w:rsid w:val="003D0F38"/>
    <w:rsid w:val="003D277E"/>
    <w:rsid w:val="003E070E"/>
    <w:rsid w:val="003E51BC"/>
    <w:rsid w:val="003F130D"/>
    <w:rsid w:val="003F7752"/>
    <w:rsid w:val="00400E6E"/>
    <w:rsid w:val="00410E45"/>
    <w:rsid w:val="0043038C"/>
    <w:rsid w:val="0043355D"/>
    <w:rsid w:val="00440430"/>
    <w:rsid w:val="004447B1"/>
    <w:rsid w:val="00450CCF"/>
    <w:rsid w:val="004562C4"/>
    <w:rsid w:val="004824A7"/>
    <w:rsid w:val="00485361"/>
    <w:rsid w:val="004A3558"/>
    <w:rsid w:val="004A4A82"/>
    <w:rsid w:val="004B23BA"/>
    <w:rsid w:val="004B7625"/>
    <w:rsid w:val="004C32F2"/>
    <w:rsid w:val="004C3DA6"/>
    <w:rsid w:val="004D007A"/>
    <w:rsid w:val="004D4ECC"/>
    <w:rsid w:val="004E206B"/>
    <w:rsid w:val="004F294D"/>
    <w:rsid w:val="004F657D"/>
    <w:rsid w:val="00500489"/>
    <w:rsid w:val="00507682"/>
    <w:rsid w:val="00532AB4"/>
    <w:rsid w:val="00545E00"/>
    <w:rsid w:val="00560533"/>
    <w:rsid w:val="00560CE1"/>
    <w:rsid w:val="00560CF6"/>
    <w:rsid w:val="005754EB"/>
    <w:rsid w:val="0059583B"/>
    <w:rsid w:val="005A1EF4"/>
    <w:rsid w:val="005A32E9"/>
    <w:rsid w:val="005B5EC6"/>
    <w:rsid w:val="005B6AE0"/>
    <w:rsid w:val="005D35CF"/>
    <w:rsid w:val="005D59AB"/>
    <w:rsid w:val="005D62ED"/>
    <w:rsid w:val="005D6FAB"/>
    <w:rsid w:val="005E03D4"/>
    <w:rsid w:val="005E708C"/>
    <w:rsid w:val="005E78DC"/>
    <w:rsid w:val="00603901"/>
    <w:rsid w:val="00620B1E"/>
    <w:rsid w:val="0062435E"/>
    <w:rsid w:val="00627E74"/>
    <w:rsid w:val="00630C56"/>
    <w:rsid w:val="00635498"/>
    <w:rsid w:val="00642611"/>
    <w:rsid w:val="00642624"/>
    <w:rsid w:val="00660CD3"/>
    <w:rsid w:val="00675B21"/>
    <w:rsid w:val="006834E7"/>
    <w:rsid w:val="0068480F"/>
    <w:rsid w:val="0069012E"/>
    <w:rsid w:val="00696479"/>
    <w:rsid w:val="00696A6A"/>
    <w:rsid w:val="006A5AE2"/>
    <w:rsid w:val="006A6AC4"/>
    <w:rsid w:val="006B1147"/>
    <w:rsid w:val="006B159D"/>
    <w:rsid w:val="006B7860"/>
    <w:rsid w:val="006C2900"/>
    <w:rsid w:val="006C3C91"/>
    <w:rsid w:val="006C5B9B"/>
    <w:rsid w:val="006C7F8D"/>
    <w:rsid w:val="006D3B5E"/>
    <w:rsid w:val="006D636D"/>
    <w:rsid w:val="006E1FE5"/>
    <w:rsid w:val="006E21FE"/>
    <w:rsid w:val="006F5133"/>
    <w:rsid w:val="006F5CFA"/>
    <w:rsid w:val="0070163F"/>
    <w:rsid w:val="00706551"/>
    <w:rsid w:val="00710C93"/>
    <w:rsid w:val="00712E4A"/>
    <w:rsid w:val="007150A6"/>
    <w:rsid w:val="00722C88"/>
    <w:rsid w:val="00731DC5"/>
    <w:rsid w:val="00742D60"/>
    <w:rsid w:val="00747D4E"/>
    <w:rsid w:val="0075179D"/>
    <w:rsid w:val="00754238"/>
    <w:rsid w:val="007562C7"/>
    <w:rsid w:val="0075720B"/>
    <w:rsid w:val="0076119F"/>
    <w:rsid w:val="00766D38"/>
    <w:rsid w:val="00777765"/>
    <w:rsid w:val="00783126"/>
    <w:rsid w:val="00794294"/>
    <w:rsid w:val="007955F2"/>
    <w:rsid w:val="007A05A4"/>
    <w:rsid w:val="007A38CE"/>
    <w:rsid w:val="007B3A94"/>
    <w:rsid w:val="007B41F9"/>
    <w:rsid w:val="007C0EB0"/>
    <w:rsid w:val="007E36F1"/>
    <w:rsid w:val="007E3B44"/>
    <w:rsid w:val="007F2E04"/>
    <w:rsid w:val="007F6637"/>
    <w:rsid w:val="008025EF"/>
    <w:rsid w:val="00806BD1"/>
    <w:rsid w:val="00807F7C"/>
    <w:rsid w:val="00820F68"/>
    <w:rsid w:val="00826516"/>
    <w:rsid w:val="00832409"/>
    <w:rsid w:val="00832948"/>
    <w:rsid w:val="00837961"/>
    <w:rsid w:val="00840609"/>
    <w:rsid w:val="008410B6"/>
    <w:rsid w:val="0084476B"/>
    <w:rsid w:val="0084622E"/>
    <w:rsid w:val="00847483"/>
    <w:rsid w:val="008516E1"/>
    <w:rsid w:val="00852337"/>
    <w:rsid w:val="0085757C"/>
    <w:rsid w:val="0086078F"/>
    <w:rsid w:val="008623C4"/>
    <w:rsid w:val="00864273"/>
    <w:rsid w:val="00865AB9"/>
    <w:rsid w:val="008729F0"/>
    <w:rsid w:val="00891599"/>
    <w:rsid w:val="00892039"/>
    <w:rsid w:val="008931B3"/>
    <w:rsid w:val="00893AB4"/>
    <w:rsid w:val="00896E7B"/>
    <w:rsid w:val="008A1EDB"/>
    <w:rsid w:val="008A51BD"/>
    <w:rsid w:val="008A6BC7"/>
    <w:rsid w:val="008B5813"/>
    <w:rsid w:val="008C56FE"/>
    <w:rsid w:val="008C75BF"/>
    <w:rsid w:val="008E17E6"/>
    <w:rsid w:val="008E49EA"/>
    <w:rsid w:val="00903CAE"/>
    <w:rsid w:val="00903ED3"/>
    <w:rsid w:val="00910F3B"/>
    <w:rsid w:val="009122D3"/>
    <w:rsid w:val="00913FAB"/>
    <w:rsid w:val="009163A6"/>
    <w:rsid w:val="00933396"/>
    <w:rsid w:val="0093774C"/>
    <w:rsid w:val="009449B0"/>
    <w:rsid w:val="009506D2"/>
    <w:rsid w:val="0096202E"/>
    <w:rsid w:val="009669E6"/>
    <w:rsid w:val="00974CE3"/>
    <w:rsid w:val="0098178A"/>
    <w:rsid w:val="00981AD6"/>
    <w:rsid w:val="00986E9D"/>
    <w:rsid w:val="0099792A"/>
    <w:rsid w:val="009B4A96"/>
    <w:rsid w:val="009B4D8A"/>
    <w:rsid w:val="009B5134"/>
    <w:rsid w:val="009B7EC7"/>
    <w:rsid w:val="009C03AA"/>
    <w:rsid w:val="009C473A"/>
    <w:rsid w:val="009C7625"/>
    <w:rsid w:val="009D0CFC"/>
    <w:rsid w:val="009D3C93"/>
    <w:rsid w:val="009D54EA"/>
    <w:rsid w:val="00A00409"/>
    <w:rsid w:val="00A04411"/>
    <w:rsid w:val="00A115C8"/>
    <w:rsid w:val="00A15840"/>
    <w:rsid w:val="00A15972"/>
    <w:rsid w:val="00A202B9"/>
    <w:rsid w:val="00A24FDB"/>
    <w:rsid w:val="00A35852"/>
    <w:rsid w:val="00A5000D"/>
    <w:rsid w:val="00A50ECD"/>
    <w:rsid w:val="00A52E0A"/>
    <w:rsid w:val="00A62D82"/>
    <w:rsid w:val="00A73E9F"/>
    <w:rsid w:val="00A75416"/>
    <w:rsid w:val="00A91E22"/>
    <w:rsid w:val="00A956AC"/>
    <w:rsid w:val="00AB2ED9"/>
    <w:rsid w:val="00AB435E"/>
    <w:rsid w:val="00AB78F9"/>
    <w:rsid w:val="00AC032F"/>
    <w:rsid w:val="00AC3FC6"/>
    <w:rsid w:val="00AC7602"/>
    <w:rsid w:val="00AE00BF"/>
    <w:rsid w:val="00AE5D80"/>
    <w:rsid w:val="00B02D88"/>
    <w:rsid w:val="00B370BF"/>
    <w:rsid w:val="00B500C7"/>
    <w:rsid w:val="00B504AA"/>
    <w:rsid w:val="00B510DD"/>
    <w:rsid w:val="00B62B15"/>
    <w:rsid w:val="00B653FC"/>
    <w:rsid w:val="00B97BDA"/>
    <w:rsid w:val="00BA3EA2"/>
    <w:rsid w:val="00BC0251"/>
    <w:rsid w:val="00BC4E55"/>
    <w:rsid w:val="00BE1DF5"/>
    <w:rsid w:val="00BE4A24"/>
    <w:rsid w:val="00C000A1"/>
    <w:rsid w:val="00C0363D"/>
    <w:rsid w:val="00C1682C"/>
    <w:rsid w:val="00C2202C"/>
    <w:rsid w:val="00C23548"/>
    <w:rsid w:val="00C23959"/>
    <w:rsid w:val="00C36FA2"/>
    <w:rsid w:val="00C53C5C"/>
    <w:rsid w:val="00C5437F"/>
    <w:rsid w:val="00C54794"/>
    <w:rsid w:val="00C54A48"/>
    <w:rsid w:val="00C639F3"/>
    <w:rsid w:val="00C670B2"/>
    <w:rsid w:val="00C714FE"/>
    <w:rsid w:val="00C75193"/>
    <w:rsid w:val="00C83B13"/>
    <w:rsid w:val="00C8542D"/>
    <w:rsid w:val="00C92F21"/>
    <w:rsid w:val="00C93D65"/>
    <w:rsid w:val="00CA4B75"/>
    <w:rsid w:val="00CE128B"/>
    <w:rsid w:val="00CE2FA6"/>
    <w:rsid w:val="00CE6724"/>
    <w:rsid w:val="00CF574A"/>
    <w:rsid w:val="00D01EAC"/>
    <w:rsid w:val="00D044A2"/>
    <w:rsid w:val="00D07E33"/>
    <w:rsid w:val="00D15569"/>
    <w:rsid w:val="00D313B1"/>
    <w:rsid w:val="00D33AC8"/>
    <w:rsid w:val="00D4466B"/>
    <w:rsid w:val="00D4616B"/>
    <w:rsid w:val="00D46D5D"/>
    <w:rsid w:val="00D51E9D"/>
    <w:rsid w:val="00D708D1"/>
    <w:rsid w:val="00D7563A"/>
    <w:rsid w:val="00D771A8"/>
    <w:rsid w:val="00D77781"/>
    <w:rsid w:val="00D77940"/>
    <w:rsid w:val="00D8025E"/>
    <w:rsid w:val="00D9030C"/>
    <w:rsid w:val="00D914E3"/>
    <w:rsid w:val="00DA077E"/>
    <w:rsid w:val="00DB18BC"/>
    <w:rsid w:val="00DB6EBA"/>
    <w:rsid w:val="00DD3EF9"/>
    <w:rsid w:val="00DD4BE6"/>
    <w:rsid w:val="00E22A34"/>
    <w:rsid w:val="00E2526F"/>
    <w:rsid w:val="00E25358"/>
    <w:rsid w:val="00E34A7A"/>
    <w:rsid w:val="00E35219"/>
    <w:rsid w:val="00E42C43"/>
    <w:rsid w:val="00E53268"/>
    <w:rsid w:val="00E5723E"/>
    <w:rsid w:val="00E57C24"/>
    <w:rsid w:val="00E71518"/>
    <w:rsid w:val="00E76F41"/>
    <w:rsid w:val="00E84C19"/>
    <w:rsid w:val="00EA1E6E"/>
    <w:rsid w:val="00EA6D9A"/>
    <w:rsid w:val="00EB15EC"/>
    <w:rsid w:val="00EB1C56"/>
    <w:rsid w:val="00EB404F"/>
    <w:rsid w:val="00EB60A6"/>
    <w:rsid w:val="00EB7FC1"/>
    <w:rsid w:val="00EC18C1"/>
    <w:rsid w:val="00ED1A4E"/>
    <w:rsid w:val="00ED20B0"/>
    <w:rsid w:val="00ED440F"/>
    <w:rsid w:val="00ED4658"/>
    <w:rsid w:val="00ED4DBC"/>
    <w:rsid w:val="00EE799B"/>
    <w:rsid w:val="00EF09D1"/>
    <w:rsid w:val="00F0157A"/>
    <w:rsid w:val="00F03672"/>
    <w:rsid w:val="00F0408B"/>
    <w:rsid w:val="00F04588"/>
    <w:rsid w:val="00F116FC"/>
    <w:rsid w:val="00F15EEE"/>
    <w:rsid w:val="00F249BD"/>
    <w:rsid w:val="00F26B2F"/>
    <w:rsid w:val="00F3377A"/>
    <w:rsid w:val="00F45D7B"/>
    <w:rsid w:val="00F47BAF"/>
    <w:rsid w:val="00F531C4"/>
    <w:rsid w:val="00F555F2"/>
    <w:rsid w:val="00F70190"/>
    <w:rsid w:val="00F74BC2"/>
    <w:rsid w:val="00F86281"/>
    <w:rsid w:val="00FA0D01"/>
    <w:rsid w:val="00FA3385"/>
    <w:rsid w:val="00FB651F"/>
    <w:rsid w:val="00FB7576"/>
    <w:rsid w:val="00FC124C"/>
    <w:rsid w:val="00FC31D3"/>
    <w:rsid w:val="00FC65EB"/>
    <w:rsid w:val="00FD5C4A"/>
    <w:rsid w:val="00FE29CF"/>
    <w:rsid w:val="00FE49AC"/>
    <w:rsid w:val="00FE5695"/>
    <w:rsid w:val="00FF16EF"/>
    <w:rsid w:val="00FF21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736C31-5CF3-4E60-BAAA-65594733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unhideWhenUsed/>
    <w:qFormat/>
    <w:rsid w:val="001B6A95"/>
    <w:pPr>
      <w:keepNext/>
      <w:keepLines/>
      <w:spacing w:before="40" w:line="276" w:lineRule="auto"/>
      <w:outlineLvl w:val="3"/>
    </w:pPr>
    <w:rPr>
      <w:rFonts w:asciiTheme="majorHAnsi" w:eastAsiaTheme="majorEastAsia" w:hAnsiTheme="majorHAnsi" w:cstheme="majorBidi"/>
      <w:i/>
      <w:iCs/>
      <w:color w:val="2E74B5" w:themeColor="accent1" w:themeShade="BF"/>
      <w:lang w:val="es-CO"/>
    </w:rPr>
  </w:style>
  <w:style w:type="paragraph" w:styleId="Ttulo5">
    <w:name w:val="heading 5"/>
    <w:basedOn w:val="Normal"/>
    <w:next w:val="Normal"/>
    <w:link w:val="Ttulo5Car"/>
    <w:uiPriority w:val="9"/>
    <w:semiHidden/>
    <w:unhideWhenUsed/>
    <w:qFormat/>
    <w:rsid w:val="0085757C"/>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2F2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92F21"/>
  </w:style>
  <w:style w:type="paragraph" w:styleId="Piedepgina">
    <w:name w:val="footer"/>
    <w:basedOn w:val="Normal"/>
    <w:link w:val="PiedepginaCar"/>
    <w:uiPriority w:val="99"/>
    <w:unhideWhenUsed/>
    <w:rsid w:val="00C92F2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92F21"/>
  </w:style>
  <w:style w:type="paragraph" w:styleId="Prrafodelista">
    <w:name w:val="List Paragraph"/>
    <w:basedOn w:val="Normal"/>
    <w:uiPriority w:val="34"/>
    <w:qFormat/>
    <w:rsid w:val="00F70190"/>
    <w:pPr>
      <w:ind w:left="720"/>
      <w:contextualSpacing/>
    </w:pPr>
  </w:style>
  <w:style w:type="character" w:customStyle="1" w:styleId="apple-converted-space">
    <w:name w:val="apple-converted-space"/>
    <w:basedOn w:val="Fuentedeprrafopredeter"/>
    <w:rsid w:val="00ED440F"/>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Footnote Text Char"/>
    <w:basedOn w:val="Normal"/>
    <w:link w:val="TextonotapieCar"/>
    <w:uiPriority w:val="99"/>
    <w:unhideWhenUsed/>
    <w:rsid w:val="00EB15EC"/>
    <w:pPr>
      <w:spacing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EB15EC"/>
    <w:rPr>
      <w:sz w:val="20"/>
      <w:szCs w:val="20"/>
    </w:rPr>
  </w:style>
  <w:style w:type="character" w:styleId="Refdenotaalpie">
    <w:name w:val="footnote reference"/>
    <w:basedOn w:val="Fuentedeprrafopredeter"/>
    <w:uiPriority w:val="99"/>
    <w:unhideWhenUsed/>
    <w:rsid w:val="00EB15EC"/>
    <w:rPr>
      <w:vertAlign w:val="superscript"/>
    </w:rPr>
  </w:style>
  <w:style w:type="character" w:styleId="Hipervnculo">
    <w:name w:val="Hyperlink"/>
    <w:basedOn w:val="Fuentedeprrafopredeter"/>
    <w:uiPriority w:val="99"/>
    <w:semiHidden/>
    <w:unhideWhenUsed/>
    <w:rsid w:val="00EB15EC"/>
    <w:rPr>
      <w:color w:val="0000FF"/>
      <w:u w:val="single"/>
    </w:rPr>
  </w:style>
  <w:style w:type="character" w:customStyle="1" w:styleId="Ttulo4Car">
    <w:name w:val="Título 4 Car"/>
    <w:basedOn w:val="Fuentedeprrafopredeter"/>
    <w:link w:val="Ttulo4"/>
    <w:uiPriority w:val="9"/>
    <w:rsid w:val="001B6A95"/>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1B6A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B757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576"/>
    <w:rPr>
      <w:rFonts w:ascii="Segoe UI" w:hAnsi="Segoe UI" w:cs="Segoe UI"/>
      <w:sz w:val="18"/>
      <w:szCs w:val="18"/>
    </w:rPr>
  </w:style>
  <w:style w:type="paragraph" w:customStyle="1" w:styleId="Textoindependiente21">
    <w:name w:val="Texto independiente 21"/>
    <w:basedOn w:val="Normal"/>
    <w:rsid w:val="00837961"/>
    <w:pPr>
      <w:jc w:val="both"/>
    </w:pPr>
    <w:rPr>
      <w:rFonts w:ascii="Arial" w:eastAsia="Times New Roman" w:hAnsi="Arial" w:cs="Times New Roman"/>
      <w:b/>
      <w:sz w:val="28"/>
      <w:szCs w:val="20"/>
      <w:lang w:val="es-ES_tradnl" w:eastAsia="es-ES"/>
    </w:rPr>
  </w:style>
  <w:style w:type="character" w:customStyle="1" w:styleId="Ttulo5Car">
    <w:name w:val="Título 5 Car"/>
    <w:basedOn w:val="Fuentedeprrafopredeter"/>
    <w:link w:val="Ttulo5"/>
    <w:uiPriority w:val="9"/>
    <w:semiHidden/>
    <w:rsid w:val="0085757C"/>
    <w:rPr>
      <w:rFonts w:asciiTheme="majorHAnsi" w:eastAsiaTheme="majorEastAsia" w:hAnsiTheme="majorHAnsi" w:cstheme="majorBidi"/>
      <w:color w:val="2E74B5" w:themeColor="accent1" w:themeShade="BF"/>
    </w:rPr>
  </w:style>
  <w:style w:type="paragraph" w:styleId="Textoindependiente">
    <w:name w:val="Body Text"/>
    <w:basedOn w:val="Normal"/>
    <w:link w:val="TextoindependienteCar"/>
    <w:semiHidden/>
    <w:rsid w:val="002F53D8"/>
    <w:pPr>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semiHidden/>
    <w:rsid w:val="002F53D8"/>
    <w:rPr>
      <w:rFonts w:ascii="Arial" w:eastAsia="Times New Roman" w:hAnsi="Arial" w:cs="Times New Roman"/>
      <w:sz w:val="26"/>
      <w:szCs w:val="20"/>
      <w:lang w:val="es-ES_tradnl" w:eastAsia="es-ES"/>
    </w:rPr>
  </w:style>
  <w:style w:type="paragraph" w:styleId="Puesto">
    <w:name w:val="Title"/>
    <w:basedOn w:val="Normal"/>
    <w:link w:val="PuestoCar"/>
    <w:qFormat/>
    <w:rsid w:val="00C23959"/>
    <w:pPr>
      <w:widowControl w:val="0"/>
      <w:autoSpaceDE w:val="0"/>
      <w:autoSpaceDN w:val="0"/>
      <w:adjustRightInd w:val="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C23959"/>
    <w:rPr>
      <w:rFonts w:ascii="Arial" w:eastAsia="Times New Roman" w:hAnsi="Arial" w:cs="Arial"/>
      <w:b/>
      <w:sz w:val="24"/>
      <w:szCs w:val="24"/>
      <w:lang w:eastAsia="es-ES"/>
    </w:rPr>
  </w:style>
  <w:style w:type="character" w:customStyle="1" w:styleId="iaj">
    <w:name w:val="i_aj"/>
    <w:basedOn w:val="Fuentedeprrafopredeter"/>
    <w:rsid w:val="000A6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056724">
      <w:bodyDiv w:val="1"/>
      <w:marLeft w:val="0"/>
      <w:marRight w:val="0"/>
      <w:marTop w:val="0"/>
      <w:marBottom w:val="0"/>
      <w:divBdr>
        <w:top w:val="none" w:sz="0" w:space="0" w:color="auto"/>
        <w:left w:val="none" w:sz="0" w:space="0" w:color="auto"/>
        <w:bottom w:val="none" w:sz="0" w:space="0" w:color="auto"/>
        <w:right w:val="none" w:sz="0" w:space="0" w:color="auto"/>
      </w:divBdr>
    </w:div>
    <w:div w:id="999697354">
      <w:bodyDiv w:val="1"/>
      <w:marLeft w:val="0"/>
      <w:marRight w:val="0"/>
      <w:marTop w:val="0"/>
      <w:marBottom w:val="0"/>
      <w:divBdr>
        <w:top w:val="none" w:sz="0" w:space="0" w:color="auto"/>
        <w:left w:val="none" w:sz="0" w:space="0" w:color="auto"/>
        <w:bottom w:val="none" w:sz="0" w:space="0" w:color="auto"/>
        <w:right w:val="none" w:sz="0" w:space="0" w:color="auto"/>
      </w:divBdr>
      <w:divsChild>
        <w:div w:id="2039699668">
          <w:marLeft w:val="0"/>
          <w:marRight w:val="0"/>
          <w:marTop w:val="0"/>
          <w:marBottom w:val="0"/>
          <w:divBdr>
            <w:top w:val="none" w:sz="0" w:space="0" w:color="auto"/>
            <w:left w:val="none" w:sz="0" w:space="0" w:color="auto"/>
            <w:bottom w:val="none" w:sz="0" w:space="0" w:color="auto"/>
            <w:right w:val="none" w:sz="0" w:space="0" w:color="auto"/>
          </w:divBdr>
        </w:div>
      </w:divsChild>
    </w:div>
    <w:div w:id="1020163858">
      <w:bodyDiv w:val="1"/>
      <w:marLeft w:val="0"/>
      <w:marRight w:val="0"/>
      <w:marTop w:val="0"/>
      <w:marBottom w:val="0"/>
      <w:divBdr>
        <w:top w:val="none" w:sz="0" w:space="0" w:color="auto"/>
        <w:left w:val="none" w:sz="0" w:space="0" w:color="auto"/>
        <w:bottom w:val="none" w:sz="0" w:space="0" w:color="auto"/>
        <w:right w:val="none" w:sz="0" w:space="0" w:color="auto"/>
      </w:divBdr>
      <w:divsChild>
        <w:div w:id="316881293">
          <w:marLeft w:val="0"/>
          <w:marRight w:val="0"/>
          <w:marTop w:val="0"/>
          <w:marBottom w:val="0"/>
          <w:divBdr>
            <w:top w:val="none" w:sz="0" w:space="0" w:color="auto"/>
            <w:left w:val="none" w:sz="0" w:space="0" w:color="auto"/>
            <w:bottom w:val="none" w:sz="0" w:space="0" w:color="auto"/>
            <w:right w:val="none" w:sz="0" w:space="0" w:color="auto"/>
          </w:divBdr>
        </w:div>
        <w:div w:id="2071004082">
          <w:marLeft w:val="0"/>
          <w:marRight w:val="0"/>
          <w:marTop w:val="0"/>
          <w:marBottom w:val="0"/>
          <w:divBdr>
            <w:top w:val="none" w:sz="0" w:space="0" w:color="auto"/>
            <w:left w:val="none" w:sz="0" w:space="0" w:color="auto"/>
            <w:bottom w:val="none" w:sz="0" w:space="0" w:color="auto"/>
            <w:right w:val="none" w:sz="0" w:space="0" w:color="auto"/>
          </w:divBdr>
        </w:div>
      </w:divsChild>
    </w:div>
    <w:div w:id="1068071891">
      <w:bodyDiv w:val="1"/>
      <w:marLeft w:val="0"/>
      <w:marRight w:val="0"/>
      <w:marTop w:val="0"/>
      <w:marBottom w:val="0"/>
      <w:divBdr>
        <w:top w:val="none" w:sz="0" w:space="0" w:color="auto"/>
        <w:left w:val="none" w:sz="0" w:space="0" w:color="auto"/>
        <w:bottom w:val="none" w:sz="0" w:space="0" w:color="auto"/>
        <w:right w:val="none" w:sz="0" w:space="0" w:color="auto"/>
      </w:divBdr>
    </w:div>
    <w:div w:id="1115751076">
      <w:bodyDiv w:val="1"/>
      <w:marLeft w:val="0"/>
      <w:marRight w:val="0"/>
      <w:marTop w:val="0"/>
      <w:marBottom w:val="0"/>
      <w:divBdr>
        <w:top w:val="none" w:sz="0" w:space="0" w:color="auto"/>
        <w:left w:val="none" w:sz="0" w:space="0" w:color="auto"/>
        <w:bottom w:val="none" w:sz="0" w:space="0" w:color="auto"/>
        <w:right w:val="none" w:sz="0" w:space="0" w:color="auto"/>
      </w:divBdr>
    </w:div>
    <w:div w:id="1334915162">
      <w:bodyDiv w:val="1"/>
      <w:marLeft w:val="0"/>
      <w:marRight w:val="0"/>
      <w:marTop w:val="0"/>
      <w:marBottom w:val="0"/>
      <w:divBdr>
        <w:top w:val="none" w:sz="0" w:space="0" w:color="auto"/>
        <w:left w:val="none" w:sz="0" w:space="0" w:color="auto"/>
        <w:bottom w:val="none" w:sz="0" w:space="0" w:color="auto"/>
        <w:right w:val="none" w:sz="0" w:space="0" w:color="auto"/>
      </w:divBdr>
    </w:div>
    <w:div w:id="20462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68721-8CB8-4813-B0E1-CD6C38E4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4</Pages>
  <Words>1632</Words>
  <Characters>8977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Henry Lora Rodriguez</cp:lastModifiedBy>
  <cp:revision>23</cp:revision>
  <cp:lastPrinted>2019-05-30T15:13:00Z</cp:lastPrinted>
  <dcterms:created xsi:type="dcterms:W3CDTF">2019-03-15T12:51:00Z</dcterms:created>
  <dcterms:modified xsi:type="dcterms:W3CDTF">2019-06-20T15:14:00Z</dcterms:modified>
</cp:coreProperties>
</file>