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82" w:rsidRPr="00285482" w:rsidRDefault="00285482" w:rsidP="0028548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28548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85482" w:rsidRPr="00285482" w:rsidRDefault="00285482" w:rsidP="00285482">
      <w:pPr>
        <w:jc w:val="both"/>
        <w:rPr>
          <w:rFonts w:ascii="Arial" w:hAnsi="Arial" w:cs="Arial"/>
          <w:sz w:val="20"/>
          <w:szCs w:val="20"/>
          <w:lang w:val="es-419"/>
        </w:rPr>
      </w:pPr>
    </w:p>
    <w:p w:rsidR="00285482" w:rsidRPr="00285482" w:rsidRDefault="00285482" w:rsidP="00285482">
      <w:pPr>
        <w:jc w:val="both"/>
        <w:rPr>
          <w:rFonts w:ascii="Arial" w:hAnsi="Arial" w:cs="Arial"/>
          <w:sz w:val="20"/>
          <w:szCs w:val="20"/>
          <w:lang w:val="es-419"/>
        </w:rPr>
      </w:pPr>
      <w:r w:rsidRPr="00285482">
        <w:rPr>
          <w:rFonts w:ascii="Arial" w:hAnsi="Arial" w:cs="Arial"/>
          <w:sz w:val="20"/>
          <w:szCs w:val="20"/>
          <w:lang w:val="es-419"/>
        </w:rPr>
        <w:t xml:space="preserve">Providencia: </w:t>
      </w:r>
      <w:r w:rsidRPr="00285482">
        <w:rPr>
          <w:rFonts w:ascii="Arial" w:hAnsi="Arial" w:cs="Arial"/>
          <w:sz w:val="20"/>
          <w:szCs w:val="20"/>
          <w:lang w:val="es-419"/>
        </w:rPr>
        <w:tab/>
      </w:r>
      <w:r w:rsidRPr="00285482">
        <w:rPr>
          <w:rFonts w:ascii="Arial" w:hAnsi="Arial" w:cs="Arial"/>
          <w:sz w:val="20"/>
          <w:szCs w:val="20"/>
          <w:lang w:val="es-419"/>
        </w:rPr>
        <w:tab/>
        <w:t>Auto del 4 de junio de 2019</w:t>
      </w:r>
    </w:p>
    <w:p w:rsidR="00285482" w:rsidRPr="00285482" w:rsidRDefault="00285482" w:rsidP="00285482">
      <w:pPr>
        <w:jc w:val="both"/>
        <w:rPr>
          <w:rFonts w:ascii="Arial" w:hAnsi="Arial" w:cs="Arial"/>
          <w:sz w:val="20"/>
          <w:szCs w:val="20"/>
          <w:lang w:val="es-419"/>
        </w:rPr>
      </w:pPr>
      <w:r w:rsidRPr="00285482">
        <w:rPr>
          <w:rFonts w:ascii="Arial" w:hAnsi="Arial" w:cs="Arial"/>
          <w:sz w:val="20"/>
          <w:szCs w:val="20"/>
          <w:lang w:val="es-419"/>
        </w:rPr>
        <w:t>Radicación No.:</w:t>
      </w:r>
      <w:r w:rsidRPr="00285482">
        <w:rPr>
          <w:rFonts w:ascii="Arial" w:hAnsi="Arial" w:cs="Arial"/>
          <w:sz w:val="20"/>
          <w:szCs w:val="20"/>
          <w:lang w:val="es-419"/>
        </w:rPr>
        <w:tab/>
      </w:r>
      <w:r w:rsidRPr="00285482">
        <w:rPr>
          <w:rFonts w:ascii="Arial" w:hAnsi="Arial" w:cs="Arial"/>
          <w:sz w:val="20"/>
          <w:szCs w:val="20"/>
          <w:lang w:val="es-419"/>
        </w:rPr>
        <w:tab/>
        <w:t>66001-31-05-003-2019-00041-01</w:t>
      </w:r>
    </w:p>
    <w:p w:rsidR="00285482" w:rsidRPr="00285482" w:rsidRDefault="00285482" w:rsidP="00285482">
      <w:pPr>
        <w:jc w:val="both"/>
        <w:rPr>
          <w:rFonts w:ascii="Arial" w:hAnsi="Arial" w:cs="Arial"/>
          <w:sz w:val="20"/>
          <w:szCs w:val="20"/>
          <w:lang w:val="es-419"/>
        </w:rPr>
      </w:pPr>
      <w:r w:rsidRPr="00285482">
        <w:rPr>
          <w:rFonts w:ascii="Arial" w:hAnsi="Arial" w:cs="Arial"/>
          <w:sz w:val="20"/>
          <w:szCs w:val="20"/>
          <w:lang w:val="es-419"/>
        </w:rPr>
        <w:t>Proceso:</w:t>
      </w:r>
      <w:r w:rsidRPr="00285482">
        <w:rPr>
          <w:rFonts w:ascii="Arial" w:hAnsi="Arial" w:cs="Arial"/>
          <w:sz w:val="20"/>
          <w:szCs w:val="20"/>
          <w:lang w:val="es-419"/>
        </w:rPr>
        <w:tab/>
      </w:r>
      <w:r w:rsidRPr="00285482">
        <w:rPr>
          <w:rFonts w:ascii="Arial" w:hAnsi="Arial" w:cs="Arial"/>
          <w:sz w:val="20"/>
          <w:szCs w:val="20"/>
          <w:lang w:val="es-419"/>
        </w:rPr>
        <w:tab/>
        <w:t>Ejecutivo Laboral</w:t>
      </w:r>
    </w:p>
    <w:p w:rsidR="00285482" w:rsidRPr="00285482" w:rsidRDefault="00285482" w:rsidP="00285482">
      <w:pPr>
        <w:jc w:val="both"/>
        <w:rPr>
          <w:rFonts w:ascii="Arial" w:hAnsi="Arial" w:cs="Arial"/>
          <w:sz w:val="20"/>
          <w:szCs w:val="20"/>
          <w:lang w:val="es-419"/>
        </w:rPr>
      </w:pPr>
      <w:r w:rsidRPr="00285482">
        <w:rPr>
          <w:rFonts w:ascii="Arial" w:hAnsi="Arial" w:cs="Arial"/>
          <w:sz w:val="20"/>
          <w:szCs w:val="20"/>
          <w:lang w:val="es-419"/>
        </w:rPr>
        <w:t>Ejecutante:</w:t>
      </w:r>
      <w:r w:rsidRPr="00285482">
        <w:rPr>
          <w:rFonts w:ascii="Arial" w:hAnsi="Arial" w:cs="Arial"/>
          <w:sz w:val="20"/>
          <w:szCs w:val="20"/>
          <w:lang w:val="es-419"/>
        </w:rPr>
        <w:tab/>
      </w:r>
      <w:r w:rsidRPr="00285482">
        <w:rPr>
          <w:rFonts w:ascii="Arial" w:hAnsi="Arial" w:cs="Arial"/>
          <w:sz w:val="20"/>
          <w:szCs w:val="20"/>
          <w:lang w:val="es-419"/>
        </w:rPr>
        <w:tab/>
        <w:t xml:space="preserve">Martha Lucía Colorado Villareal </w:t>
      </w:r>
    </w:p>
    <w:p w:rsidR="00285482" w:rsidRPr="00285482" w:rsidRDefault="00285482" w:rsidP="00285482">
      <w:pPr>
        <w:jc w:val="both"/>
        <w:rPr>
          <w:rFonts w:ascii="Arial" w:hAnsi="Arial" w:cs="Arial"/>
          <w:sz w:val="20"/>
          <w:szCs w:val="20"/>
          <w:lang w:val="es-419"/>
        </w:rPr>
      </w:pPr>
      <w:r w:rsidRPr="00285482">
        <w:rPr>
          <w:rFonts w:ascii="Arial" w:hAnsi="Arial" w:cs="Arial"/>
          <w:sz w:val="20"/>
          <w:szCs w:val="20"/>
          <w:lang w:val="es-419"/>
        </w:rPr>
        <w:t>Ejecutada:</w:t>
      </w:r>
      <w:r w:rsidRPr="00285482">
        <w:rPr>
          <w:rFonts w:ascii="Arial" w:hAnsi="Arial" w:cs="Arial"/>
          <w:sz w:val="20"/>
          <w:szCs w:val="20"/>
          <w:lang w:val="es-419"/>
        </w:rPr>
        <w:tab/>
      </w:r>
      <w:r w:rsidRPr="00285482">
        <w:rPr>
          <w:rFonts w:ascii="Arial" w:hAnsi="Arial" w:cs="Arial"/>
          <w:sz w:val="20"/>
          <w:szCs w:val="20"/>
          <w:lang w:val="es-419"/>
        </w:rPr>
        <w:tab/>
        <w:t xml:space="preserve">UGPP </w:t>
      </w:r>
    </w:p>
    <w:p w:rsidR="00285482" w:rsidRPr="00285482" w:rsidRDefault="00285482" w:rsidP="00285482">
      <w:pPr>
        <w:jc w:val="both"/>
        <w:rPr>
          <w:rFonts w:ascii="Arial" w:hAnsi="Arial" w:cs="Arial"/>
          <w:sz w:val="20"/>
          <w:szCs w:val="20"/>
          <w:lang w:val="es-419"/>
        </w:rPr>
      </w:pPr>
      <w:r w:rsidRPr="00285482">
        <w:rPr>
          <w:rFonts w:ascii="Arial" w:hAnsi="Arial" w:cs="Arial"/>
          <w:sz w:val="20"/>
          <w:szCs w:val="20"/>
          <w:lang w:val="es-419"/>
        </w:rPr>
        <w:t>Magistrada ponente:</w:t>
      </w:r>
      <w:r w:rsidRPr="00285482">
        <w:rPr>
          <w:rFonts w:ascii="Arial" w:hAnsi="Arial" w:cs="Arial"/>
          <w:sz w:val="20"/>
          <w:szCs w:val="20"/>
          <w:lang w:val="es-419"/>
        </w:rPr>
        <w:tab/>
        <w:t>Dra. Ana Lucía Caicedo Calderón</w:t>
      </w:r>
    </w:p>
    <w:p w:rsidR="00285482" w:rsidRPr="00285482" w:rsidRDefault="00285482" w:rsidP="00285482">
      <w:pPr>
        <w:jc w:val="both"/>
        <w:rPr>
          <w:rFonts w:ascii="Arial" w:hAnsi="Arial" w:cs="Arial"/>
          <w:sz w:val="20"/>
          <w:szCs w:val="20"/>
          <w:lang w:val="es-419"/>
        </w:rPr>
      </w:pPr>
      <w:r w:rsidRPr="00285482">
        <w:rPr>
          <w:rFonts w:ascii="Arial" w:hAnsi="Arial" w:cs="Arial"/>
          <w:sz w:val="20"/>
          <w:szCs w:val="20"/>
          <w:lang w:val="es-419"/>
        </w:rPr>
        <w:t xml:space="preserve">Juzgado de Origen: </w:t>
      </w:r>
      <w:r w:rsidRPr="00285482">
        <w:rPr>
          <w:rFonts w:ascii="Arial" w:hAnsi="Arial" w:cs="Arial"/>
          <w:sz w:val="20"/>
          <w:szCs w:val="20"/>
          <w:lang w:val="es-419"/>
        </w:rPr>
        <w:tab/>
        <w:t>Tercero Laboral del Circuito de Pereira</w:t>
      </w:r>
    </w:p>
    <w:p w:rsidR="00285482" w:rsidRPr="00285482" w:rsidRDefault="00285482" w:rsidP="00285482">
      <w:pPr>
        <w:jc w:val="both"/>
        <w:rPr>
          <w:rFonts w:ascii="Arial" w:hAnsi="Arial" w:cs="Arial"/>
          <w:sz w:val="20"/>
          <w:szCs w:val="20"/>
          <w:lang w:val="es-419"/>
        </w:rPr>
      </w:pPr>
    </w:p>
    <w:p w:rsidR="00285482" w:rsidRPr="00285482" w:rsidRDefault="00285482" w:rsidP="00285482">
      <w:pPr>
        <w:jc w:val="both"/>
        <w:rPr>
          <w:rFonts w:ascii="Arial" w:hAnsi="Arial" w:cs="Arial"/>
          <w:b/>
          <w:bCs/>
          <w:iCs/>
          <w:sz w:val="20"/>
          <w:szCs w:val="20"/>
          <w:lang w:val="es-419" w:eastAsia="fr-FR"/>
        </w:rPr>
      </w:pPr>
      <w:r w:rsidRPr="00285482">
        <w:rPr>
          <w:rFonts w:ascii="Arial" w:hAnsi="Arial" w:cs="Arial"/>
          <w:b/>
          <w:bCs/>
          <w:iCs/>
          <w:sz w:val="20"/>
          <w:szCs w:val="20"/>
          <w:lang w:val="es-419" w:eastAsia="fr-FR"/>
        </w:rPr>
        <w:t>TEMAS:</w:t>
      </w:r>
      <w:r w:rsidRPr="00285482">
        <w:rPr>
          <w:rFonts w:ascii="Arial" w:hAnsi="Arial" w:cs="Arial"/>
          <w:b/>
          <w:bCs/>
          <w:iCs/>
          <w:sz w:val="20"/>
          <w:szCs w:val="20"/>
          <w:lang w:val="es-419" w:eastAsia="fr-FR"/>
        </w:rPr>
        <w:tab/>
      </w:r>
      <w:r w:rsidR="00B24412">
        <w:rPr>
          <w:rFonts w:ascii="Arial" w:hAnsi="Arial" w:cs="Arial"/>
          <w:b/>
          <w:bCs/>
          <w:iCs/>
          <w:sz w:val="20"/>
          <w:szCs w:val="20"/>
          <w:lang w:val="es-CO" w:eastAsia="fr-FR"/>
        </w:rPr>
        <w:t xml:space="preserve">EJECUTIVO CONTRA LA </w:t>
      </w:r>
      <w:proofErr w:type="spellStart"/>
      <w:r w:rsidR="00B24412">
        <w:rPr>
          <w:rFonts w:ascii="Arial" w:hAnsi="Arial" w:cs="Arial"/>
          <w:b/>
          <w:bCs/>
          <w:iCs/>
          <w:sz w:val="20"/>
          <w:szCs w:val="20"/>
          <w:lang w:val="es-CO" w:eastAsia="fr-FR"/>
        </w:rPr>
        <w:t>UGPP</w:t>
      </w:r>
      <w:proofErr w:type="spellEnd"/>
      <w:r w:rsidR="00B24412">
        <w:rPr>
          <w:rFonts w:ascii="Arial" w:hAnsi="Arial" w:cs="Arial"/>
          <w:b/>
          <w:bCs/>
          <w:iCs/>
          <w:sz w:val="20"/>
          <w:szCs w:val="20"/>
          <w:lang w:val="es-CO" w:eastAsia="fr-FR"/>
        </w:rPr>
        <w:t xml:space="preserve"> / POR PENSIÓN RECONOCIDA POR ESA ENTIDAD / NO REQUIERE VINCULACIÓN AL PROCESO DEL </w:t>
      </w:r>
      <w:proofErr w:type="spellStart"/>
      <w:r w:rsidR="00B24412">
        <w:rPr>
          <w:rFonts w:ascii="Arial" w:hAnsi="Arial" w:cs="Arial"/>
          <w:b/>
          <w:bCs/>
          <w:iCs/>
          <w:sz w:val="20"/>
          <w:szCs w:val="20"/>
          <w:lang w:val="es-CO" w:eastAsia="fr-FR"/>
        </w:rPr>
        <w:t>FOPEP</w:t>
      </w:r>
      <w:proofErr w:type="spellEnd"/>
      <w:r w:rsidR="00B24412">
        <w:rPr>
          <w:rFonts w:ascii="Arial" w:hAnsi="Arial" w:cs="Arial"/>
          <w:b/>
          <w:bCs/>
          <w:iCs/>
          <w:sz w:val="20"/>
          <w:szCs w:val="20"/>
          <w:lang w:val="es-CO" w:eastAsia="fr-FR"/>
        </w:rPr>
        <w:t xml:space="preserve">, ENTIDAD PAGADORA / ADEMÁS, POR SU </w:t>
      </w:r>
      <w:r w:rsidRPr="00285482">
        <w:rPr>
          <w:rFonts w:ascii="Arial" w:hAnsi="Arial" w:cs="Arial"/>
          <w:b/>
          <w:sz w:val="20"/>
          <w:szCs w:val="20"/>
          <w:lang w:val="es-419"/>
        </w:rPr>
        <w:t>NATURALEZA JURÍDICA</w:t>
      </w:r>
      <w:r w:rsidR="00B24412">
        <w:rPr>
          <w:rFonts w:ascii="Arial" w:hAnsi="Arial" w:cs="Arial"/>
          <w:b/>
          <w:sz w:val="20"/>
          <w:szCs w:val="20"/>
          <w:lang w:val="es-CO"/>
        </w:rPr>
        <w:t>: CUENTA ESPECIAL DE LA NACIÓN SIN PERSONERÍA JURÍDICA.</w:t>
      </w:r>
    </w:p>
    <w:p w:rsidR="00285482" w:rsidRPr="00285482" w:rsidRDefault="00285482" w:rsidP="00285482">
      <w:pPr>
        <w:jc w:val="both"/>
        <w:rPr>
          <w:rFonts w:ascii="Arial" w:hAnsi="Arial" w:cs="Arial"/>
          <w:sz w:val="20"/>
          <w:szCs w:val="20"/>
          <w:lang w:val="es-419"/>
        </w:rPr>
      </w:pPr>
    </w:p>
    <w:p w:rsidR="00285482" w:rsidRPr="00285482" w:rsidRDefault="00285482" w:rsidP="00285482">
      <w:pPr>
        <w:jc w:val="both"/>
        <w:rPr>
          <w:rFonts w:ascii="Arial" w:hAnsi="Arial" w:cs="Arial"/>
          <w:sz w:val="20"/>
          <w:szCs w:val="20"/>
          <w:lang w:val="es-419"/>
        </w:rPr>
      </w:pPr>
      <w:r w:rsidRPr="00285482">
        <w:rPr>
          <w:rFonts w:ascii="Arial" w:hAnsi="Arial" w:cs="Arial"/>
          <w:sz w:val="20"/>
          <w:szCs w:val="20"/>
        </w:rPr>
        <w:t xml:space="preserve">El Fondo de Pensiones Públicas del Nivel Nacional tiene su origen en el artículo 130 la Ley 100 de 1993. En desarrollo de lo establecido en dicho canon se expidió el Decreto Reglamentario 1132 de 1994, el cual ratificó la naturaleza jurídica de esa entidad como una cuenta especial de la Nación </w:t>
      </w:r>
      <w:r w:rsidRPr="00285482">
        <w:rPr>
          <w:rFonts w:ascii="Arial" w:hAnsi="Arial" w:cs="Arial"/>
          <w:b/>
          <w:sz w:val="20"/>
          <w:szCs w:val="20"/>
        </w:rPr>
        <w:t>sin personería jurídica</w:t>
      </w:r>
      <w:r w:rsidRPr="00285482">
        <w:rPr>
          <w:rFonts w:ascii="Arial" w:hAnsi="Arial" w:cs="Arial"/>
          <w:sz w:val="20"/>
          <w:szCs w:val="20"/>
        </w:rPr>
        <w:t>, cuyo objeto es administrar mediante encargo fiduciario los recursos del fondo de </w:t>
      </w:r>
      <w:r w:rsidRPr="0094282F">
        <w:rPr>
          <w:rFonts w:ascii="Arial" w:hAnsi="Arial" w:cs="Arial"/>
          <w:bCs/>
          <w:sz w:val="20"/>
          <w:szCs w:val="20"/>
        </w:rPr>
        <w:t>pensiones</w:t>
      </w:r>
      <w:r w:rsidRPr="00285482">
        <w:rPr>
          <w:rFonts w:ascii="Arial" w:hAnsi="Arial" w:cs="Arial"/>
          <w:sz w:val="20"/>
          <w:szCs w:val="20"/>
        </w:rPr>
        <w:t> públicas del nivel nacional.</w:t>
      </w:r>
    </w:p>
    <w:p w:rsidR="00285482" w:rsidRPr="00285482" w:rsidRDefault="00285482" w:rsidP="00285482">
      <w:pPr>
        <w:jc w:val="both"/>
        <w:rPr>
          <w:rFonts w:ascii="Arial" w:hAnsi="Arial" w:cs="Arial"/>
          <w:sz w:val="20"/>
          <w:szCs w:val="20"/>
          <w:lang w:val="es-419"/>
        </w:rPr>
      </w:pPr>
    </w:p>
    <w:p w:rsidR="0094282F" w:rsidRPr="0094282F" w:rsidRDefault="0094282F" w:rsidP="0094282F">
      <w:pPr>
        <w:jc w:val="both"/>
        <w:rPr>
          <w:rFonts w:ascii="Arial" w:hAnsi="Arial" w:cs="Arial"/>
          <w:sz w:val="20"/>
          <w:szCs w:val="20"/>
          <w:lang w:val="es-419"/>
        </w:rPr>
      </w:pPr>
      <w:r w:rsidRPr="0094282F">
        <w:rPr>
          <w:rFonts w:ascii="Arial" w:hAnsi="Arial" w:cs="Arial"/>
          <w:sz w:val="20"/>
          <w:szCs w:val="20"/>
          <w:lang w:val="es-419"/>
        </w:rPr>
        <w:t>Sea lo primero indicar que la demanda ejecutiva se presentó con ocasión de la obligación contenida en la Resolución RDP 036325 del 20 de septiembre de 2017, por medio de la cual la UGPP reconoció y ordenó el pago de la pensión de sobrevivientes a la demandante.</w:t>
      </w:r>
    </w:p>
    <w:p w:rsidR="0094282F" w:rsidRPr="0094282F" w:rsidRDefault="0094282F" w:rsidP="0094282F">
      <w:pPr>
        <w:jc w:val="both"/>
        <w:rPr>
          <w:rFonts w:ascii="Arial" w:hAnsi="Arial" w:cs="Arial"/>
          <w:sz w:val="20"/>
          <w:szCs w:val="20"/>
          <w:lang w:val="es-419"/>
        </w:rPr>
      </w:pPr>
    </w:p>
    <w:p w:rsidR="00285482" w:rsidRPr="00285482" w:rsidRDefault="0094282F" w:rsidP="0094282F">
      <w:pPr>
        <w:jc w:val="both"/>
        <w:rPr>
          <w:rFonts w:ascii="Arial" w:hAnsi="Arial" w:cs="Arial"/>
          <w:sz w:val="20"/>
          <w:szCs w:val="20"/>
          <w:lang w:val="es-419"/>
        </w:rPr>
      </w:pPr>
      <w:r w:rsidRPr="0094282F">
        <w:rPr>
          <w:rFonts w:ascii="Arial" w:hAnsi="Arial" w:cs="Arial"/>
          <w:sz w:val="20"/>
          <w:szCs w:val="20"/>
          <w:lang w:val="es-419"/>
        </w:rPr>
        <w:t>Ahora, una vez analizados los argumentos esbozados por la Jueza de instancia para negar el mandamiento de pago, considera la Sala que los mismos carecen de asidero jurídico y fáctico, pues siendo la UGPP quien directamente reconoce a su cargo la pensión de sobrevivientes, y en tal virtud da la orden a la entidad fiduciaria encargada de efectuar el respectivo pago, no es necesario el asentimiento de esta última respecto de la acreencia que se le endilga cancelar, como quiera que sólo administra los recursos que fueron puestos en su custodia por la UGPP y al carecer de personería jurídica no puede hacer parte de la litis.</w:t>
      </w:r>
    </w:p>
    <w:p w:rsidR="00285482" w:rsidRDefault="00285482" w:rsidP="00285482">
      <w:pPr>
        <w:jc w:val="both"/>
        <w:rPr>
          <w:rFonts w:ascii="Arial" w:hAnsi="Arial" w:cs="Arial"/>
          <w:sz w:val="20"/>
          <w:szCs w:val="20"/>
        </w:rPr>
      </w:pPr>
    </w:p>
    <w:p w:rsidR="00285482" w:rsidRDefault="00285482" w:rsidP="00285482">
      <w:pPr>
        <w:jc w:val="both"/>
        <w:rPr>
          <w:rFonts w:ascii="Arial" w:hAnsi="Arial" w:cs="Arial"/>
          <w:sz w:val="20"/>
          <w:szCs w:val="20"/>
        </w:rPr>
      </w:pPr>
    </w:p>
    <w:p w:rsidR="00285482" w:rsidRPr="00285482" w:rsidRDefault="00285482" w:rsidP="00285482">
      <w:pPr>
        <w:jc w:val="both"/>
        <w:rPr>
          <w:rFonts w:ascii="Arial" w:hAnsi="Arial" w:cs="Arial"/>
          <w:sz w:val="20"/>
          <w:szCs w:val="20"/>
        </w:rPr>
      </w:pPr>
    </w:p>
    <w:p w:rsidR="00D3635B" w:rsidRPr="00285482" w:rsidRDefault="00D3635B" w:rsidP="00285482">
      <w:pPr>
        <w:pStyle w:val="Ttulo4"/>
        <w:widowControl w:val="0"/>
        <w:tabs>
          <w:tab w:val="clear" w:pos="0"/>
        </w:tabs>
        <w:spacing w:line="288" w:lineRule="auto"/>
        <w:rPr>
          <w:rFonts w:ascii="Tahoma" w:hAnsi="Tahoma" w:cs="Tahoma"/>
          <w:bCs/>
          <w:szCs w:val="24"/>
          <w:lang w:eastAsia="es-MX"/>
        </w:rPr>
      </w:pPr>
      <w:r w:rsidRPr="00285482">
        <w:rPr>
          <w:rFonts w:ascii="Tahoma" w:hAnsi="Tahoma" w:cs="Tahoma"/>
          <w:bCs/>
          <w:szCs w:val="24"/>
          <w:lang w:eastAsia="es-MX"/>
        </w:rPr>
        <w:t>TRIBUNAL SUPERIOR DEL DISTRITO JUDICIAL DE PEREIRA</w:t>
      </w:r>
    </w:p>
    <w:p w:rsidR="00D3635B" w:rsidRPr="00285482" w:rsidRDefault="00D3635B" w:rsidP="00285482">
      <w:pPr>
        <w:pStyle w:val="Ttulo4"/>
        <w:widowControl w:val="0"/>
        <w:tabs>
          <w:tab w:val="clear" w:pos="0"/>
        </w:tabs>
        <w:spacing w:line="288" w:lineRule="auto"/>
        <w:rPr>
          <w:rFonts w:ascii="Tahoma" w:hAnsi="Tahoma" w:cs="Tahoma"/>
          <w:bCs/>
          <w:szCs w:val="24"/>
          <w:lang w:eastAsia="es-MX"/>
        </w:rPr>
      </w:pPr>
      <w:r w:rsidRPr="00285482">
        <w:rPr>
          <w:rFonts w:ascii="Tahoma" w:hAnsi="Tahoma" w:cs="Tahoma"/>
          <w:bCs/>
          <w:szCs w:val="24"/>
          <w:lang w:eastAsia="es-MX"/>
        </w:rPr>
        <w:t xml:space="preserve">SALA </w:t>
      </w:r>
      <w:r w:rsidR="00AE0B3B" w:rsidRPr="00285482">
        <w:rPr>
          <w:rFonts w:ascii="Tahoma" w:hAnsi="Tahoma" w:cs="Tahoma"/>
          <w:bCs/>
          <w:szCs w:val="24"/>
          <w:lang w:eastAsia="es-MX"/>
        </w:rPr>
        <w:t xml:space="preserve">DE DECISIÓN </w:t>
      </w:r>
      <w:r w:rsidRPr="00285482">
        <w:rPr>
          <w:rFonts w:ascii="Tahoma" w:hAnsi="Tahoma" w:cs="Tahoma"/>
          <w:bCs/>
          <w:szCs w:val="24"/>
          <w:lang w:eastAsia="es-MX"/>
        </w:rPr>
        <w:t>LABORAL</w:t>
      </w:r>
      <w:r w:rsidR="00AE0B3B" w:rsidRPr="00285482">
        <w:rPr>
          <w:rFonts w:ascii="Tahoma" w:hAnsi="Tahoma" w:cs="Tahoma"/>
          <w:bCs/>
          <w:szCs w:val="24"/>
          <w:lang w:eastAsia="es-MX"/>
        </w:rPr>
        <w:t xml:space="preserve"> No. 1</w:t>
      </w:r>
    </w:p>
    <w:p w:rsidR="00D3635B" w:rsidRPr="00285482" w:rsidRDefault="00D3635B" w:rsidP="00285482">
      <w:pPr>
        <w:spacing w:line="288" w:lineRule="auto"/>
        <w:jc w:val="center"/>
        <w:rPr>
          <w:rFonts w:ascii="Tahoma" w:hAnsi="Tahoma" w:cs="Tahoma"/>
          <w:bCs/>
        </w:rPr>
      </w:pPr>
    </w:p>
    <w:p w:rsidR="00D3635B" w:rsidRPr="00285482" w:rsidRDefault="00D3635B" w:rsidP="00285482">
      <w:pPr>
        <w:spacing w:line="288" w:lineRule="auto"/>
        <w:jc w:val="center"/>
        <w:rPr>
          <w:rFonts w:ascii="Tahoma" w:hAnsi="Tahoma" w:cs="Tahoma"/>
          <w:b/>
          <w:bCs/>
        </w:rPr>
      </w:pPr>
      <w:r w:rsidRPr="00285482">
        <w:rPr>
          <w:rFonts w:ascii="Tahoma" w:hAnsi="Tahoma" w:cs="Tahoma"/>
          <w:bCs/>
        </w:rPr>
        <w:t xml:space="preserve">Magistrada </w:t>
      </w:r>
      <w:r w:rsidR="00034A7B" w:rsidRPr="00285482">
        <w:rPr>
          <w:rFonts w:ascii="Tahoma" w:hAnsi="Tahoma" w:cs="Tahoma"/>
          <w:bCs/>
        </w:rPr>
        <w:t>ponente</w:t>
      </w:r>
      <w:r w:rsidRPr="00285482">
        <w:rPr>
          <w:rFonts w:ascii="Tahoma" w:hAnsi="Tahoma" w:cs="Tahoma"/>
          <w:bCs/>
        </w:rPr>
        <w:t>:</w:t>
      </w:r>
      <w:r w:rsidRPr="00285482">
        <w:rPr>
          <w:rFonts w:ascii="Tahoma" w:hAnsi="Tahoma" w:cs="Tahoma"/>
          <w:b/>
          <w:bCs/>
        </w:rPr>
        <w:t xml:space="preserve"> </w:t>
      </w:r>
      <w:r w:rsidR="00034A7B" w:rsidRPr="00285482">
        <w:rPr>
          <w:rFonts w:ascii="Tahoma" w:hAnsi="Tahoma" w:cs="Tahoma"/>
          <w:b/>
          <w:bCs/>
        </w:rPr>
        <w:t>Ana Lucía Caicedo Calderón</w:t>
      </w:r>
    </w:p>
    <w:p w:rsidR="00D3635B" w:rsidRPr="00285482" w:rsidRDefault="00D3635B" w:rsidP="00285482">
      <w:pPr>
        <w:spacing w:line="288" w:lineRule="auto"/>
        <w:jc w:val="center"/>
        <w:rPr>
          <w:rFonts w:ascii="Tahoma" w:hAnsi="Tahoma" w:cs="Tahoma"/>
          <w:b/>
        </w:rPr>
      </w:pPr>
    </w:p>
    <w:p w:rsidR="00FB2D4B" w:rsidRPr="00285482" w:rsidRDefault="00034A7B" w:rsidP="00285482">
      <w:pPr>
        <w:spacing w:line="288" w:lineRule="auto"/>
        <w:jc w:val="center"/>
        <w:rPr>
          <w:rFonts w:ascii="Tahoma" w:hAnsi="Tahoma" w:cs="Tahoma"/>
          <w:b/>
        </w:rPr>
      </w:pPr>
      <w:r w:rsidRPr="00285482">
        <w:rPr>
          <w:rFonts w:ascii="Tahoma" w:hAnsi="Tahoma" w:cs="Tahoma"/>
          <w:b/>
        </w:rPr>
        <w:t xml:space="preserve">Acta </w:t>
      </w:r>
      <w:r w:rsidR="00FB2D4B" w:rsidRPr="00285482">
        <w:rPr>
          <w:rFonts w:ascii="Tahoma" w:hAnsi="Tahoma" w:cs="Tahoma"/>
          <w:b/>
        </w:rPr>
        <w:t>No.____</w:t>
      </w:r>
    </w:p>
    <w:p w:rsidR="00671E77" w:rsidRPr="00285482" w:rsidRDefault="00671E77" w:rsidP="00285482">
      <w:pPr>
        <w:spacing w:line="288" w:lineRule="auto"/>
        <w:jc w:val="center"/>
        <w:rPr>
          <w:rFonts w:ascii="Tahoma" w:hAnsi="Tahoma" w:cs="Tahoma"/>
          <w:b/>
        </w:rPr>
      </w:pPr>
    </w:p>
    <w:p w:rsidR="001F5F54" w:rsidRPr="00285482" w:rsidRDefault="006A266F" w:rsidP="00285482">
      <w:pPr>
        <w:spacing w:line="288" w:lineRule="auto"/>
        <w:jc w:val="center"/>
        <w:rPr>
          <w:rFonts w:ascii="Tahoma" w:hAnsi="Tahoma" w:cs="Tahoma"/>
          <w:b/>
        </w:rPr>
      </w:pPr>
      <w:r w:rsidRPr="00285482">
        <w:rPr>
          <w:rFonts w:ascii="Tahoma" w:hAnsi="Tahoma" w:cs="Tahoma"/>
          <w:b/>
        </w:rPr>
        <w:t>Auto interlocutorio</w:t>
      </w:r>
    </w:p>
    <w:p w:rsidR="001F5F54" w:rsidRPr="00285482" w:rsidRDefault="001F5F54" w:rsidP="00285482">
      <w:pPr>
        <w:spacing w:line="288" w:lineRule="auto"/>
        <w:jc w:val="both"/>
        <w:rPr>
          <w:rFonts w:ascii="Tahoma" w:hAnsi="Tahoma" w:cs="Tahoma"/>
          <w:b/>
        </w:rPr>
      </w:pPr>
    </w:p>
    <w:p w:rsidR="00F37868" w:rsidRPr="00285482" w:rsidRDefault="00F37868" w:rsidP="00285482">
      <w:pPr>
        <w:spacing w:line="288" w:lineRule="auto"/>
        <w:jc w:val="center"/>
        <w:rPr>
          <w:rFonts w:ascii="Tahoma" w:hAnsi="Tahoma" w:cs="Tahoma"/>
          <w:lang w:val="es-ES_tradnl"/>
        </w:rPr>
      </w:pPr>
      <w:r w:rsidRPr="00285482">
        <w:rPr>
          <w:rFonts w:ascii="Tahoma" w:hAnsi="Tahoma" w:cs="Tahoma"/>
          <w:spacing w:val="2"/>
          <w:lang w:val="es-ES_tradnl"/>
        </w:rPr>
        <w:t>P</w:t>
      </w:r>
      <w:r w:rsidRPr="00285482">
        <w:rPr>
          <w:rFonts w:ascii="Tahoma" w:hAnsi="Tahoma" w:cs="Tahoma"/>
          <w:lang w:val="es-ES_tradnl"/>
        </w:rPr>
        <w:t xml:space="preserve">ereira (Risaralda), </w:t>
      </w:r>
      <w:r w:rsidR="00F57EB2" w:rsidRPr="00285482">
        <w:rPr>
          <w:rFonts w:ascii="Tahoma" w:hAnsi="Tahoma" w:cs="Tahoma"/>
          <w:lang w:val="es-ES_tradnl"/>
        </w:rPr>
        <w:t>4 de junio</w:t>
      </w:r>
      <w:r w:rsidR="00350177" w:rsidRPr="00285482">
        <w:rPr>
          <w:rFonts w:ascii="Tahoma" w:hAnsi="Tahoma" w:cs="Tahoma"/>
          <w:lang w:val="es-ES_tradnl"/>
        </w:rPr>
        <w:t xml:space="preserve"> de </w:t>
      </w:r>
      <w:r w:rsidR="00F833BF" w:rsidRPr="00285482">
        <w:rPr>
          <w:rFonts w:ascii="Tahoma" w:hAnsi="Tahoma" w:cs="Tahoma"/>
          <w:lang w:val="es-ES_tradnl"/>
        </w:rPr>
        <w:t>2019</w:t>
      </w:r>
    </w:p>
    <w:p w:rsidR="00F37868" w:rsidRPr="00285482" w:rsidRDefault="00F37868" w:rsidP="00285482">
      <w:pPr>
        <w:spacing w:line="288" w:lineRule="auto"/>
        <w:jc w:val="both"/>
        <w:rPr>
          <w:rFonts w:ascii="Tahoma" w:hAnsi="Tahoma" w:cs="Tahoma"/>
          <w:lang w:val="es-ES_tradnl"/>
        </w:rPr>
      </w:pPr>
    </w:p>
    <w:p w:rsidR="00F37868" w:rsidRPr="00285482" w:rsidRDefault="00F37868" w:rsidP="00285482">
      <w:pPr>
        <w:spacing w:line="288" w:lineRule="auto"/>
        <w:jc w:val="center"/>
        <w:rPr>
          <w:rFonts w:ascii="Tahoma" w:hAnsi="Tahoma" w:cs="Tahoma"/>
          <w:b/>
          <w:lang w:val="es-ES_tradnl"/>
        </w:rPr>
      </w:pPr>
      <w:r w:rsidRPr="00285482">
        <w:rPr>
          <w:rFonts w:ascii="Tahoma" w:hAnsi="Tahoma" w:cs="Tahoma"/>
          <w:b/>
          <w:lang w:val="es-ES_tradnl"/>
        </w:rPr>
        <w:t>PUNTO A TRATAR</w:t>
      </w:r>
    </w:p>
    <w:p w:rsidR="00201AC4" w:rsidRPr="00285482" w:rsidRDefault="00201AC4" w:rsidP="00285482">
      <w:pPr>
        <w:spacing w:line="288" w:lineRule="auto"/>
        <w:jc w:val="center"/>
        <w:rPr>
          <w:rFonts w:ascii="Tahoma" w:hAnsi="Tahoma" w:cs="Tahoma"/>
          <w:b/>
          <w:lang w:val="es-ES_tradnl"/>
        </w:rPr>
      </w:pPr>
      <w:bookmarkStart w:id="0" w:name="_GoBack"/>
      <w:bookmarkEnd w:id="0"/>
    </w:p>
    <w:p w:rsidR="00BA5A54" w:rsidRPr="00285482" w:rsidRDefault="00F37868" w:rsidP="00285482">
      <w:pPr>
        <w:spacing w:line="288" w:lineRule="auto"/>
        <w:ind w:firstLine="708"/>
        <w:jc w:val="both"/>
        <w:rPr>
          <w:rFonts w:ascii="Tahoma" w:hAnsi="Tahoma" w:cs="Tahoma"/>
          <w:lang w:val="es-ES_tradnl"/>
        </w:rPr>
      </w:pPr>
      <w:r w:rsidRPr="00285482">
        <w:rPr>
          <w:rFonts w:ascii="Tahoma" w:hAnsi="Tahoma" w:cs="Tahoma"/>
          <w:lang w:val="es-ES_tradnl"/>
        </w:rPr>
        <w:t xml:space="preserve">Por medio de la presente providencia se entra a desatar el recurso de </w:t>
      </w:r>
      <w:r w:rsidR="00034A7B" w:rsidRPr="00285482">
        <w:rPr>
          <w:rFonts w:ascii="Tahoma" w:hAnsi="Tahoma" w:cs="Tahoma"/>
          <w:lang w:val="es-ES_tradnl"/>
        </w:rPr>
        <w:t>apelación interpuesto</w:t>
      </w:r>
      <w:r w:rsidRPr="00285482">
        <w:rPr>
          <w:rFonts w:ascii="Tahoma" w:hAnsi="Tahoma" w:cs="Tahoma"/>
          <w:lang w:val="es-ES_tradnl"/>
        </w:rPr>
        <w:t xml:space="preserve"> por </w:t>
      </w:r>
      <w:r w:rsidR="0069065B" w:rsidRPr="00285482">
        <w:rPr>
          <w:rFonts w:ascii="Tahoma" w:hAnsi="Tahoma" w:cs="Tahoma"/>
          <w:lang w:val="es-ES_tradnl"/>
        </w:rPr>
        <w:t xml:space="preserve">la </w:t>
      </w:r>
      <w:r w:rsidR="003C6BF3" w:rsidRPr="00285482">
        <w:rPr>
          <w:rFonts w:ascii="Tahoma" w:hAnsi="Tahoma" w:cs="Tahoma"/>
          <w:lang w:val="es-ES_tradnl"/>
        </w:rPr>
        <w:t xml:space="preserve">parte ejecutante </w:t>
      </w:r>
      <w:r w:rsidR="00BA5A54" w:rsidRPr="00285482">
        <w:rPr>
          <w:rFonts w:ascii="Tahoma" w:hAnsi="Tahoma" w:cs="Tahoma"/>
          <w:lang w:val="es-ES_tradnl"/>
        </w:rPr>
        <w:t xml:space="preserve">contra la decisión </w:t>
      </w:r>
      <w:r w:rsidR="00560E3C" w:rsidRPr="00285482">
        <w:rPr>
          <w:rFonts w:ascii="Tahoma" w:hAnsi="Tahoma" w:cs="Tahoma"/>
          <w:lang w:val="es-ES_tradnl"/>
        </w:rPr>
        <w:t xml:space="preserve">del Juzgado </w:t>
      </w:r>
      <w:r w:rsidR="00565B81" w:rsidRPr="00285482">
        <w:rPr>
          <w:rFonts w:ascii="Tahoma" w:hAnsi="Tahoma" w:cs="Tahoma"/>
          <w:lang w:val="es-ES_tradnl"/>
        </w:rPr>
        <w:t>Tercer</w:t>
      </w:r>
      <w:r w:rsidR="00560E3C" w:rsidRPr="00285482">
        <w:rPr>
          <w:rFonts w:ascii="Tahoma" w:hAnsi="Tahoma" w:cs="Tahoma"/>
          <w:lang w:val="es-ES_tradnl"/>
        </w:rPr>
        <w:t xml:space="preserve">o Laboral del Circuito de Pereira, por medio de la cual se negó </w:t>
      </w:r>
      <w:r w:rsidR="00454C98" w:rsidRPr="00285482">
        <w:rPr>
          <w:rFonts w:ascii="Tahoma" w:hAnsi="Tahoma" w:cs="Tahoma"/>
          <w:lang w:val="es-ES_tradnl"/>
        </w:rPr>
        <w:t>el mandamiento de pago</w:t>
      </w:r>
      <w:r w:rsidR="00560E3C" w:rsidRPr="00285482">
        <w:rPr>
          <w:rFonts w:ascii="Tahoma" w:hAnsi="Tahoma" w:cs="Tahoma"/>
          <w:lang w:val="es-ES_tradnl"/>
        </w:rPr>
        <w:t xml:space="preserve"> en contra de </w:t>
      </w:r>
      <w:r w:rsidR="00565B81" w:rsidRPr="00285482">
        <w:rPr>
          <w:rFonts w:ascii="Tahoma" w:hAnsi="Tahoma" w:cs="Tahoma"/>
          <w:lang w:val="es-ES_tradnl"/>
        </w:rPr>
        <w:t xml:space="preserve">la Unidad Administrativa Especial de Gestión Pensional y Contribuciones Parafiscales de la Prosperidad Social, en adelante </w:t>
      </w:r>
      <w:proofErr w:type="spellStart"/>
      <w:r w:rsidR="00565B81" w:rsidRPr="00285482">
        <w:rPr>
          <w:rFonts w:ascii="Tahoma" w:hAnsi="Tahoma" w:cs="Tahoma"/>
          <w:lang w:val="es-ES_tradnl"/>
        </w:rPr>
        <w:t>UGPP</w:t>
      </w:r>
      <w:proofErr w:type="spellEnd"/>
      <w:r w:rsidRPr="00285482">
        <w:rPr>
          <w:rFonts w:ascii="Tahoma" w:hAnsi="Tahoma" w:cs="Tahoma"/>
          <w:lang w:val="es-ES_tradnl"/>
        </w:rPr>
        <w:t>.</w:t>
      </w:r>
    </w:p>
    <w:p w:rsidR="0069065B" w:rsidRPr="00285482" w:rsidRDefault="00F37868" w:rsidP="00285482">
      <w:pPr>
        <w:spacing w:line="288" w:lineRule="auto"/>
        <w:ind w:firstLine="708"/>
        <w:jc w:val="both"/>
        <w:rPr>
          <w:rFonts w:ascii="Tahoma" w:hAnsi="Tahoma" w:cs="Tahoma"/>
          <w:lang w:val="es-ES_tradnl"/>
        </w:rPr>
      </w:pPr>
      <w:r w:rsidRPr="00285482">
        <w:rPr>
          <w:rFonts w:ascii="Tahoma" w:hAnsi="Tahoma" w:cs="Tahoma"/>
          <w:lang w:val="es-ES_tradnl"/>
        </w:rPr>
        <w:t xml:space="preserve"> </w:t>
      </w:r>
    </w:p>
    <w:p w:rsidR="00CB7166" w:rsidRPr="00285482" w:rsidRDefault="00F37868" w:rsidP="00285482">
      <w:pPr>
        <w:spacing w:line="288" w:lineRule="auto"/>
        <w:ind w:firstLine="708"/>
        <w:jc w:val="both"/>
        <w:rPr>
          <w:rFonts w:ascii="Tahoma" w:hAnsi="Tahoma" w:cs="Tahoma"/>
        </w:rPr>
      </w:pPr>
      <w:r w:rsidRPr="00285482">
        <w:rPr>
          <w:rFonts w:ascii="Tahoma" w:hAnsi="Tahoma" w:cs="Tahoma"/>
          <w:lang w:val="es-ES_tradnl"/>
        </w:rPr>
        <w:lastRenderedPageBreak/>
        <w:t xml:space="preserve">En sesión previa que se hizo constar en la mencionada acta, la Sala discutió y aprobó el proyecto que presentó la Magistrada Ponente, el cual alude al siguiente </w:t>
      </w:r>
      <w:r w:rsidRPr="00285482">
        <w:rPr>
          <w:rFonts w:ascii="Tahoma" w:hAnsi="Tahoma" w:cs="Tahoma"/>
          <w:b/>
          <w:lang w:val="es-ES_tradnl"/>
        </w:rPr>
        <w:t>auto interlocutorio</w:t>
      </w:r>
      <w:r w:rsidRPr="00285482">
        <w:rPr>
          <w:rFonts w:ascii="Tahoma" w:hAnsi="Tahoma" w:cs="Tahoma"/>
        </w:rPr>
        <w:t>:</w:t>
      </w:r>
    </w:p>
    <w:p w:rsidR="0069065B" w:rsidRPr="00285482" w:rsidRDefault="0069065B" w:rsidP="00285482">
      <w:pPr>
        <w:spacing w:line="288" w:lineRule="auto"/>
        <w:ind w:firstLine="708"/>
        <w:jc w:val="both"/>
        <w:rPr>
          <w:rFonts w:ascii="Tahoma" w:hAnsi="Tahoma" w:cs="Tahoma"/>
        </w:rPr>
      </w:pPr>
    </w:p>
    <w:p w:rsidR="00CB7166" w:rsidRPr="00285482" w:rsidRDefault="00CB7166" w:rsidP="00285482">
      <w:pPr>
        <w:spacing w:line="288" w:lineRule="auto"/>
        <w:ind w:firstLine="708"/>
        <w:jc w:val="center"/>
        <w:rPr>
          <w:rFonts w:ascii="Tahoma" w:hAnsi="Tahoma" w:cs="Tahoma"/>
          <w:b/>
        </w:rPr>
      </w:pPr>
      <w:r w:rsidRPr="00285482">
        <w:rPr>
          <w:rFonts w:ascii="Tahoma" w:hAnsi="Tahoma" w:cs="Tahoma"/>
          <w:b/>
        </w:rPr>
        <w:t xml:space="preserve">I.- </w:t>
      </w:r>
      <w:r w:rsidR="008A5C50" w:rsidRPr="00285482">
        <w:rPr>
          <w:rFonts w:ascii="Tahoma" w:hAnsi="Tahoma" w:cs="Tahoma"/>
          <w:b/>
        </w:rPr>
        <w:t>ANTECEDENTES PROCESALES</w:t>
      </w:r>
    </w:p>
    <w:p w:rsidR="00CB7166" w:rsidRPr="00285482" w:rsidRDefault="00CB7166" w:rsidP="00285482">
      <w:pPr>
        <w:spacing w:line="288" w:lineRule="auto"/>
        <w:ind w:firstLine="708"/>
        <w:jc w:val="center"/>
        <w:rPr>
          <w:rFonts w:ascii="Tahoma" w:hAnsi="Tahoma" w:cs="Tahoma"/>
          <w:b/>
        </w:rPr>
      </w:pPr>
    </w:p>
    <w:p w:rsidR="00565B81" w:rsidRPr="00285482" w:rsidRDefault="008A5C50" w:rsidP="00285482">
      <w:pPr>
        <w:spacing w:line="288" w:lineRule="auto"/>
        <w:ind w:firstLine="708"/>
        <w:jc w:val="both"/>
        <w:rPr>
          <w:rFonts w:ascii="Tahoma" w:hAnsi="Tahoma" w:cs="Tahoma"/>
        </w:rPr>
      </w:pPr>
      <w:r w:rsidRPr="00285482">
        <w:rPr>
          <w:rFonts w:ascii="Tahoma" w:hAnsi="Tahoma" w:cs="Tahoma"/>
        </w:rPr>
        <w:t xml:space="preserve">Para mejor proveer conviene aclarar que el presente proceso ejecutivo se inició para que se </w:t>
      </w:r>
      <w:r w:rsidR="00786AB7" w:rsidRPr="00285482">
        <w:rPr>
          <w:rFonts w:ascii="Tahoma" w:hAnsi="Tahoma" w:cs="Tahoma"/>
        </w:rPr>
        <w:t xml:space="preserve">librara mandamiento </w:t>
      </w:r>
      <w:r w:rsidR="00551C2E" w:rsidRPr="00285482">
        <w:rPr>
          <w:rFonts w:ascii="Tahoma" w:hAnsi="Tahoma" w:cs="Tahoma"/>
        </w:rPr>
        <w:t xml:space="preserve">ejecutivo </w:t>
      </w:r>
      <w:r w:rsidR="00786AB7" w:rsidRPr="00285482">
        <w:rPr>
          <w:rFonts w:ascii="Tahoma" w:hAnsi="Tahoma" w:cs="Tahoma"/>
        </w:rPr>
        <w:t xml:space="preserve">en contra de la </w:t>
      </w:r>
      <w:proofErr w:type="spellStart"/>
      <w:r w:rsidR="00565B81" w:rsidRPr="00285482">
        <w:rPr>
          <w:rFonts w:ascii="Tahoma" w:hAnsi="Tahoma" w:cs="Tahoma"/>
        </w:rPr>
        <w:t>UGPP</w:t>
      </w:r>
      <w:proofErr w:type="spellEnd"/>
      <w:r w:rsidR="00786AB7" w:rsidRPr="00285482">
        <w:rPr>
          <w:rFonts w:ascii="Tahoma" w:hAnsi="Tahoma" w:cs="Tahoma"/>
        </w:rPr>
        <w:t xml:space="preserve">, </w:t>
      </w:r>
      <w:r w:rsidR="00551C2E" w:rsidRPr="00285482">
        <w:rPr>
          <w:rFonts w:ascii="Tahoma" w:hAnsi="Tahoma" w:cs="Tahoma"/>
        </w:rPr>
        <w:t xml:space="preserve">con el fin de que esa entidad dé cumplimiento a la obligación de hacer contenida en la Resolución </w:t>
      </w:r>
      <w:proofErr w:type="spellStart"/>
      <w:r w:rsidR="00565B81" w:rsidRPr="00285482">
        <w:rPr>
          <w:rFonts w:ascii="Tahoma" w:hAnsi="Tahoma" w:cs="Tahoma"/>
        </w:rPr>
        <w:t>RDP</w:t>
      </w:r>
      <w:proofErr w:type="spellEnd"/>
      <w:r w:rsidR="00565B81" w:rsidRPr="00285482">
        <w:rPr>
          <w:rFonts w:ascii="Tahoma" w:hAnsi="Tahoma" w:cs="Tahoma"/>
        </w:rPr>
        <w:t xml:space="preserve"> 036325 del 20 de septiembre de 2017</w:t>
      </w:r>
      <w:r w:rsidR="00290B51" w:rsidRPr="00285482">
        <w:rPr>
          <w:rFonts w:ascii="Tahoma" w:hAnsi="Tahoma" w:cs="Tahoma"/>
        </w:rPr>
        <w:t>, por medio de la cual reconoció y ordenó el pago de la pensión de sobrevivientes a la demandante a partir del 29 de junio de esa anualidad</w:t>
      </w:r>
      <w:r w:rsidR="00551C2E" w:rsidRPr="00285482">
        <w:rPr>
          <w:rFonts w:ascii="Tahoma" w:hAnsi="Tahoma" w:cs="Tahoma"/>
        </w:rPr>
        <w:t>.</w:t>
      </w:r>
    </w:p>
    <w:p w:rsidR="00BF54A9" w:rsidRPr="00285482" w:rsidRDefault="00BF54A9" w:rsidP="00285482">
      <w:pPr>
        <w:spacing w:line="288" w:lineRule="auto"/>
        <w:ind w:firstLine="708"/>
        <w:jc w:val="both"/>
        <w:rPr>
          <w:rFonts w:ascii="Tahoma" w:hAnsi="Tahoma" w:cs="Tahoma"/>
        </w:rPr>
      </w:pPr>
    </w:p>
    <w:p w:rsidR="009754C0" w:rsidRPr="00285482" w:rsidRDefault="009754C0" w:rsidP="00285482">
      <w:pPr>
        <w:spacing w:line="288" w:lineRule="auto"/>
        <w:ind w:firstLine="708"/>
        <w:jc w:val="center"/>
        <w:rPr>
          <w:rFonts w:ascii="Tahoma" w:hAnsi="Tahoma" w:cs="Tahoma"/>
        </w:rPr>
      </w:pPr>
      <w:r w:rsidRPr="00285482">
        <w:rPr>
          <w:rFonts w:ascii="Tahoma" w:hAnsi="Tahoma" w:cs="Tahoma"/>
          <w:b/>
        </w:rPr>
        <w:t>II. AUTO OBJETO DE APELACIÓN</w:t>
      </w:r>
    </w:p>
    <w:p w:rsidR="009754C0" w:rsidRPr="00285482" w:rsidRDefault="009754C0" w:rsidP="00285482">
      <w:pPr>
        <w:spacing w:line="288" w:lineRule="auto"/>
        <w:ind w:firstLine="708"/>
        <w:jc w:val="both"/>
        <w:rPr>
          <w:rFonts w:ascii="Tahoma" w:hAnsi="Tahoma" w:cs="Tahoma"/>
        </w:rPr>
      </w:pPr>
    </w:p>
    <w:p w:rsidR="00551C2E" w:rsidRPr="00285482" w:rsidRDefault="00551C2E" w:rsidP="00285482">
      <w:pPr>
        <w:spacing w:line="288" w:lineRule="auto"/>
        <w:ind w:firstLine="708"/>
        <w:jc w:val="both"/>
        <w:rPr>
          <w:rFonts w:ascii="Tahoma" w:hAnsi="Tahoma" w:cs="Tahoma"/>
        </w:rPr>
      </w:pPr>
      <w:r w:rsidRPr="00285482">
        <w:rPr>
          <w:rFonts w:ascii="Tahoma" w:hAnsi="Tahoma" w:cs="Tahoma"/>
        </w:rPr>
        <w:t xml:space="preserve">La Jueza </w:t>
      </w:r>
      <w:r w:rsidR="001B6117" w:rsidRPr="00285482">
        <w:rPr>
          <w:rFonts w:ascii="Tahoma" w:hAnsi="Tahoma" w:cs="Tahoma"/>
        </w:rPr>
        <w:t>de conocimiento</w:t>
      </w:r>
      <w:r w:rsidR="001A6C49" w:rsidRPr="00285482">
        <w:rPr>
          <w:rFonts w:ascii="Tahoma" w:hAnsi="Tahoma" w:cs="Tahoma"/>
        </w:rPr>
        <w:t xml:space="preserve"> </w:t>
      </w:r>
      <w:r w:rsidRPr="00285482">
        <w:rPr>
          <w:rFonts w:ascii="Tahoma" w:hAnsi="Tahoma" w:cs="Tahoma"/>
        </w:rPr>
        <w:t xml:space="preserve">se abstuvo de librar mandamiento </w:t>
      </w:r>
      <w:r w:rsidR="00FA31C8" w:rsidRPr="00285482">
        <w:rPr>
          <w:rFonts w:ascii="Tahoma" w:hAnsi="Tahoma" w:cs="Tahoma"/>
        </w:rPr>
        <w:t xml:space="preserve">bajo el argumento de que, pese a que la obligación enmarcada en la Resolución </w:t>
      </w:r>
      <w:proofErr w:type="spellStart"/>
      <w:r w:rsidR="00FA31C8" w:rsidRPr="00285482">
        <w:rPr>
          <w:rFonts w:ascii="Tahoma" w:hAnsi="Tahoma" w:cs="Tahoma"/>
        </w:rPr>
        <w:t>RDP</w:t>
      </w:r>
      <w:proofErr w:type="spellEnd"/>
      <w:r w:rsidR="00FA31C8" w:rsidRPr="00285482">
        <w:rPr>
          <w:rFonts w:ascii="Tahoma" w:hAnsi="Tahoma" w:cs="Tahoma"/>
        </w:rPr>
        <w:t xml:space="preserve"> 036325 del 20 de septiembre de 2017 es clara, expresa y exigible, en el numeral tercero de la misma se indica que </w:t>
      </w:r>
      <w:r w:rsidR="00BB3425" w:rsidRPr="00285482">
        <w:rPr>
          <w:rFonts w:ascii="Tahoma" w:hAnsi="Tahoma" w:cs="Tahoma"/>
        </w:rPr>
        <w:t xml:space="preserve">es el Fondo de Pensiones Públicas de Nivel Nacional </w:t>
      </w:r>
      <w:proofErr w:type="spellStart"/>
      <w:r w:rsidR="00BB3425" w:rsidRPr="00285482">
        <w:rPr>
          <w:rFonts w:ascii="Tahoma" w:hAnsi="Tahoma" w:cs="Tahoma"/>
        </w:rPr>
        <w:t>FOPEP</w:t>
      </w:r>
      <w:proofErr w:type="spellEnd"/>
      <w:r w:rsidR="00BB3425" w:rsidRPr="00285482">
        <w:rPr>
          <w:rFonts w:ascii="Tahoma" w:hAnsi="Tahoma" w:cs="Tahoma"/>
        </w:rPr>
        <w:t xml:space="preserve"> quien le pagará las sumas ordenadas</w:t>
      </w:r>
      <w:r w:rsidR="003669D3" w:rsidRPr="00285482">
        <w:rPr>
          <w:rFonts w:ascii="Tahoma" w:hAnsi="Tahoma" w:cs="Tahoma"/>
        </w:rPr>
        <w:t>.</w:t>
      </w:r>
    </w:p>
    <w:p w:rsidR="003669D3" w:rsidRPr="00285482" w:rsidRDefault="003669D3" w:rsidP="00285482">
      <w:pPr>
        <w:spacing w:line="288" w:lineRule="auto"/>
        <w:ind w:firstLine="708"/>
        <w:jc w:val="both"/>
        <w:rPr>
          <w:rFonts w:ascii="Tahoma" w:hAnsi="Tahoma" w:cs="Tahoma"/>
        </w:rPr>
      </w:pPr>
    </w:p>
    <w:p w:rsidR="003669D3" w:rsidRPr="00285482" w:rsidRDefault="003669D3" w:rsidP="00285482">
      <w:pPr>
        <w:spacing w:line="288" w:lineRule="auto"/>
        <w:ind w:firstLine="708"/>
        <w:jc w:val="both"/>
        <w:rPr>
          <w:rFonts w:ascii="Tahoma" w:hAnsi="Tahoma" w:cs="Tahoma"/>
        </w:rPr>
      </w:pPr>
      <w:r w:rsidRPr="00285482">
        <w:rPr>
          <w:rFonts w:ascii="Tahoma" w:hAnsi="Tahoma" w:cs="Tahoma"/>
        </w:rPr>
        <w:t>Por lo anterior, indicó que faltaba uno de los requisitos establecidos en el artículo 100 adjetivo laboral</w:t>
      </w:r>
      <w:r w:rsidR="00840049" w:rsidRPr="00285482">
        <w:rPr>
          <w:rFonts w:ascii="Tahoma" w:hAnsi="Tahoma" w:cs="Tahoma"/>
        </w:rPr>
        <w:t xml:space="preserve">, toda vez que el título que se pretende ejecutar no proviene ni fue suscrito por el deudor </w:t>
      </w:r>
      <w:proofErr w:type="spellStart"/>
      <w:r w:rsidR="00840049" w:rsidRPr="00285482">
        <w:rPr>
          <w:rFonts w:ascii="Tahoma" w:hAnsi="Tahoma" w:cs="Tahoma"/>
        </w:rPr>
        <w:t>FOPEP</w:t>
      </w:r>
      <w:proofErr w:type="spellEnd"/>
      <w:r w:rsidR="00840049" w:rsidRPr="00285482">
        <w:rPr>
          <w:rFonts w:ascii="Tahoma" w:hAnsi="Tahoma" w:cs="Tahoma"/>
        </w:rPr>
        <w:t>, de manera que contra dicha entidad tal documento carece de fuerza coactiva.</w:t>
      </w:r>
    </w:p>
    <w:p w:rsidR="0023776B" w:rsidRPr="00285482" w:rsidRDefault="0023776B" w:rsidP="00285482">
      <w:pPr>
        <w:spacing w:line="288" w:lineRule="auto"/>
        <w:jc w:val="center"/>
        <w:rPr>
          <w:rFonts w:ascii="Tahoma" w:hAnsi="Tahoma" w:cs="Tahoma"/>
          <w:b/>
          <w:u w:val="single"/>
        </w:rPr>
      </w:pPr>
    </w:p>
    <w:p w:rsidR="00F37868" w:rsidRPr="00285482" w:rsidRDefault="00741F9E" w:rsidP="00285482">
      <w:pPr>
        <w:spacing w:line="288" w:lineRule="auto"/>
        <w:jc w:val="center"/>
        <w:rPr>
          <w:rFonts w:ascii="Tahoma" w:hAnsi="Tahoma" w:cs="Tahoma"/>
          <w:b/>
        </w:rPr>
      </w:pPr>
      <w:r w:rsidRPr="00285482">
        <w:rPr>
          <w:rFonts w:ascii="Tahoma" w:hAnsi="Tahoma" w:cs="Tahoma"/>
          <w:b/>
        </w:rPr>
        <w:t>I</w:t>
      </w:r>
      <w:r w:rsidR="00F37868" w:rsidRPr="00285482">
        <w:rPr>
          <w:rFonts w:ascii="Tahoma" w:hAnsi="Tahoma" w:cs="Tahoma"/>
          <w:b/>
        </w:rPr>
        <w:t>I</w:t>
      </w:r>
      <w:r w:rsidR="009754C0" w:rsidRPr="00285482">
        <w:rPr>
          <w:rFonts w:ascii="Tahoma" w:hAnsi="Tahoma" w:cs="Tahoma"/>
          <w:b/>
        </w:rPr>
        <w:t>I</w:t>
      </w:r>
      <w:r w:rsidR="00F37868" w:rsidRPr="00285482">
        <w:rPr>
          <w:rFonts w:ascii="Tahoma" w:hAnsi="Tahoma" w:cs="Tahoma"/>
          <w:b/>
        </w:rPr>
        <w:t>. FUNDAMENTOS DE LA APELACIÓN</w:t>
      </w:r>
    </w:p>
    <w:p w:rsidR="00F37868" w:rsidRPr="00285482" w:rsidRDefault="00F37868" w:rsidP="00285482">
      <w:pPr>
        <w:spacing w:line="288" w:lineRule="auto"/>
        <w:jc w:val="center"/>
        <w:rPr>
          <w:rFonts w:ascii="Tahoma" w:hAnsi="Tahoma" w:cs="Tahoma"/>
          <w:b/>
          <w:u w:val="single"/>
        </w:rPr>
      </w:pPr>
    </w:p>
    <w:p w:rsidR="00840049" w:rsidRPr="00285482" w:rsidRDefault="00F37868" w:rsidP="00285482">
      <w:pPr>
        <w:widowControl w:val="0"/>
        <w:autoSpaceDE w:val="0"/>
        <w:autoSpaceDN w:val="0"/>
        <w:adjustRightInd w:val="0"/>
        <w:spacing w:line="288" w:lineRule="auto"/>
        <w:ind w:firstLine="708"/>
        <w:jc w:val="both"/>
        <w:rPr>
          <w:rFonts w:ascii="Tahoma" w:hAnsi="Tahoma" w:cs="Tahoma"/>
        </w:rPr>
      </w:pPr>
      <w:r w:rsidRPr="00285482">
        <w:rPr>
          <w:rFonts w:ascii="Tahoma" w:hAnsi="Tahoma" w:cs="Tahoma"/>
        </w:rPr>
        <w:t>Inconforme con lo decidido</w:t>
      </w:r>
      <w:r w:rsidR="00560E3C" w:rsidRPr="00285482">
        <w:rPr>
          <w:rFonts w:ascii="Tahoma" w:hAnsi="Tahoma" w:cs="Tahoma"/>
        </w:rPr>
        <w:t>,</w:t>
      </w:r>
      <w:r w:rsidRPr="00285482">
        <w:rPr>
          <w:rFonts w:ascii="Tahoma" w:hAnsi="Tahoma" w:cs="Tahoma"/>
        </w:rPr>
        <w:t xml:space="preserve"> la parte </w:t>
      </w:r>
      <w:r w:rsidR="003B1C54" w:rsidRPr="00285482">
        <w:rPr>
          <w:rFonts w:ascii="Tahoma" w:hAnsi="Tahoma" w:cs="Tahoma"/>
        </w:rPr>
        <w:t>ejecutante</w:t>
      </w:r>
      <w:r w:rsidRPr="00285482">
        <w:rPr>
          <w:rFonts w:ascii="Tahoma" w:hAnsi="Tahoma" w:cs="Tahoma"/>
        </w:rPr>
        <w:t xml:space="preserve"> presentó recurso de apelación</w:t>
      </w:r>
      <w:r w:rsidR="00CB3933" w:rsidRPr="00285482">
        <w:rPr>
          <w:rFonts w:ascii="Tahoma" w:hAnsi="Tahoma" w:cs="Tahoma"/>
        </w:rPr>
        <w:t xml:space="preserve"> </w:t>
      </w:r>
      <w:r w:rsidR="00075BEA" w:rsidRPr="00285482">
        <w:rPr>
          <w:rFonts w:ascii="Tahoma" w:hAnsi="Tahoma" w:cs="Tahoma"/>
        </w:rPr>
        <w:t xml:space="preserve">arguyendo que </w:t>
      </w:r>
      <w:r w:rsidR="00840049" w:rsidRPr="00285482">
        <w:rPr>
          <w:rFonts w:ascii="Tahoma" w:hAnsi="Tahoma" w:cs="Tahoma"/>
        </w:rPr>
        <w:t xml:space="preserve">el despacho de conocimiento desconoce que el Fondo de Pensiones Públicas del Nivel Nacional </w:t>
      </w:r>
      <w:proofErr w:type="spellStart"/>
      <w:r w:rsidR="00840049" w:rsidRPr="00285482">
        <w:rPr>
          <w:rFonts w:ascii="Tahoma" w:hAnsi="Tahoma" w:cs="Tahoma"/>
        </w:rPr>
        <w:t>FOPEP</w:t>
      </w:r>
      <w:proofErr w:type="spellEnd"/>
      <w:r w:rsidR="00840049" w:rsidRPr="00285482">
        <w:rPr>
          <w:rFonts w:ascii="Tahoma" w:hAnsi="Tahoma" w:cs="Tahoma"/>
        </w:rPr>
        <w:t xml:space="preserve"> es un simple pagador y no reconoce derechos</w:t>
      </w:r>
      <w:r w:rsidR="00B72FD8" w:rsidRPr="00285482">
        <w:rPr>
          <w:rFonts w:ascii="Tahoma" w:hAnsi="Tahoma" w:cs="Tahoma"/>
        </w:rPr>
        <w:t>, por lo que no es dable que se le exija una resolución suscrita por esa entidad, quien por su naturaleza no podría, además, comparecer al proceso.</w:t>
      </w:r>
    </w:p>
    <w:p w:rsidR="00720D2F" w:rsidRPr="00285482" w:rsidRDefault="00720D2F" w:rsidP="00285482">
      <w:pPr>
        <w:spacing w:line="288" w:lineRule="auto"/>
        <w:rPr>
          <w:rFonts w:ascii="Tahoma" w:hAnsi="Tahoma" w:cs="Tahoma"/>
        </w:rPr>
      </w:pPr>
    </w:p>
    <w:p w:rsidR="00D3635B" w:rsidRPr="00285482" w:rsidRDefault="00720D2F" w:rsidP="00285482">
      <w:pPr>
        <w:pStyle w:val="Ttulo4"/>
        <w:spacing w:line="288" w:lineRule="auto"/>
        <w:rPr>
          <w:rFonts w:ascii="Tahoma" w:hAnsi="Tahoma" w:cs="Tahoma"/>
          <w:spacing w:val="2"/>
          <w:szCs w:val="24"/>
          <w:u w:val="single"/>
        </w:rPr>
      </w:pPr>
      <w:r w:rsidRPr="00285482">
        <w:rPr>
          <w:rFonts w:ascii="Tahoma" w:hAnsi="Tahoma" w:cs="Tahoma"/>
          <w:szCs w:val="24"/>
        </w:rPr>
        <w:t xml:space="preserve">IV.- </w:t>
      </w:r>
      <w:r w:rsidR="00D3635B" w:rsidRPr="00285482">
        <w:rPr>
          <w:rFonts w:ascii="Tahoma" w:hAnsi="Tahoma" w:cs="Tahoma"/>
          <w:spacing w:val="2"/>
          <w:szCs w:val="24"/>
        </w:rPr>
        <w:t>CONSIDERACIONES</w:t>
      </w:r>
    </w:p>
    <w:p w:rsidR="00216556" w:rsidRPr="00285482" w:rsidRDefault="00216556" w:rsidP="00285482">
      <w:pPr>
        <w:pStyle w:val="Textoindependiente"/>
        <w:widowControl w:val="0"/>
        <w:autoSpaceDE w:val="0"/>
        <w:autoSpaceDN w:val="0"/>
        <w:adjustRightInd w:val="0"/>
        <w:spacing w:after="0" w:line="288" w:lineRule="auto"/>
        <w:rPr>
          <w:rFonts w:ascii="Tahoma" w:hAnsi="Tahoma" w:cs="Tahoma"/>
          <w:b/>
          <w:bCs/>
          <w:spacing w:val="2"/>
        </w:rPr>
      </w:pPr>
    </w:p>
    <w:p w:rsidR="007D4D1B" w:rsidRPr="00285482" w:rsidRDefault="007D4D1B" w:rsidP="00285482">
      <w:pPr>
        <w:pStyle w:val="Textoindependiente"/>
        <w:widowControl w:val="0"/>
        <w:numPr>
          <w:ilvl w:val="1"/>
          <w:numId w:val="11"/>
        </w:numPr>
        <w:tabs>
          <w:tab w:val="left" w:pos="1134"/>
        </w:tabs>
        <w:autoSpaceDE w:val="0"/>
        <w:autoSpaceDN w:val="0"/>
        <w:adjustRightInd w:val="0"/>
        <w:spacing w:after="0" w:line="288" w:lineRule="auto"/>
        <w:ind w:left="709" w:firstLine="0"/>
        <w:jc w:val="both"/>
        <w:rPr>
          <w:rFonts w:ascii="Tahoma" w:hAnsi="Tahoma" w:cs="Tahoma"/>
          <w:b/>
          <w:bCs/>
          <w:spacing w:val="2"/>
        </w:rPr>
      </w:pPr>
      <w:r w:rsidRPr="00285482">
        <w:rPr>
          <w:rFonts w:ascii="Tahoma" w:hAnsi="Tahoma" w:cs="Tahoma"/>
          <w:b/>
          <w:bCs/>
          <w:spacing w:val="2"/>
        </w:rPr>
        <w:t>Problema</w:t>
      </w:r>
      <w:r w:rsidR="003F297E" w:rsidRPr="00285482">
        <w:rPr>
          <w:rFonts w:ascii="Tahoma" w:hAnsi="Tahoma" w:cs="Tahoma"/>
          <w:b/>
          <w:bCs/>
          <w:spacing w:val="2"/>
        </w:rPr>
        <w:t>s</w:t>
      </w:r>
      <w:r w:rsidRPr="00285482">
        <w:rPr>
          <w:rFonts w:ascii="Tahoma" w:hAnsi="Tahoma" w:cs="Tahoma"/>
          <w:b/>
          <w:bCs/>
          <w:spacing w:val="2"/>
        </w:rPr>
        <w:t xml:space="preserve"> jurídico</w:t>
      </w:r>
      <w:r w:rsidR="003F297E" w:rsidRPr="00285482">
        <w:rPr>
          <w:rFonts w:ascii="Tahoma" w:hAnsi="Tahoma" w:cs="Tahoma"/>
          <w:b/>
          <w:bCs/>
          <w:spacing w:val="2"/>
        </w:rPr>
        <w:t>s</w:t>
      </w:r>
      <w:r w:rsidR="00622113" w:rsidRPr="00285482">
        <w:rPr>
          <w:rFonts w:ascii="Tahoma" w:hAnsi="Tahoma" w:cs="Tahoma"/>
          <w:b/>
          <w:bCs/>
          <w:spacing w:val="2"/>
        </w:rPr>
        <w:t xml:space="preserve"> por resolver</w:t>
      </w:r>
    </w:p>
    <w:p w:rsidR="007D4D1B" w:rsidRPr="00285482" w:rsidRDefault="007D4D1B" w:rsidP="00285482">
      <w:pPr>
        <w:spacing w:line="288" w:lineRule="auto"/>
        <w:rPr>
          <w:rFonts w:ascii="Tahoma" w:hAnsi="Tahoma" w:cs="Tahoma"/>
        </w:rPr>
      </w:pPr>
    </w:p>
    <w:p w:rsidR="00CA4940" w:rsidRPr="00285482" w:rsidRDefault="008A1F25" w:rsidP="00285482">
      <w:pPr>
        <w:spacing w:line="288" w:lineRule="auto"/>
        <w:ind w:left="720"/>
        <w:jc w:val="both"/>
        <w:rPr>
          <w:rFonts w:ascii="Tahoma" w:hAnsi="Tahoma" w:cs="Tahoma"/>
          <w:lang w:val="es-MX"/>
        </w:rPr>
      </w:pPr>
      <w:r w:rsidRPr="00285482">
        <w:rPr>
          <w:rFonts w:ascii="Tahoma" w:hAnsi="Tahoma" w:cs="Tahoma"/>
          <w:lang w:val="es-MX"/>
        </w:rPr>
        <w:t>¿</w:t>
      </w:r>
      <w:r w:rsidR="00622113" w:rsidRPr="00285482">
        <w:rPr>
          <w:rFonts w:ascii="Tahoma" w:hAnsi="Tahoma" w:cs="Tahoma"/>
          <w:lang w:val="es-MX"/>
        </w:rPr>
        <w:t xml:space="preserve">Es factible librar mandamiento </w:t>
      </w:r>
      <w:r w:rsidR="00CA4940" w:rsidRPr="00285482">
        <w:rPr>
          <w:rFonts w:ascii="Tahoma" w:hAnsi="Tahoma" w:cs="Tahoma"/>
          <w:lang w:val="es-MX"/>
        </w:rPr>
        <w:t xml:space="preserve">ejecutivo en contra de la </w:t>
      </w:r>
      <w:proofErr w:type="spellStart"/>
      <w:r w:rsidR="00CA4940" w:rsidRPr="00285482">
        <w:rPr>
          <w:rFonts w:ascii="Tahoma" w:hAnsi="Tahoma" w:cs="Tahoma"/>
          <w:lang w:val="es-MX"/>
        </w:rPr>
        <w:t>UGPP</w:t>
      </w:r>
      <w:proofErr w:type="spellEnd"/>
      <w:r w:rsidR="00CA4940" w:rsidRPr="00285482">
        <w:rPr>
          <w:rFonts w:ascii="Tahoma" w:hAnsi="Tahoma" w:cs="Tahoma"/>
          <w:lang w:val="es-MX"/>
        </w:rPr>
        <w:t xml:space="preserve"> a pesar de que en el acto administrativo a través del cual reconoció la pensión de sobrevivientes a la demandante se indica que el pagador de la misma será el </w:t>
      </w:r>
      <w:r w:rsidR="00CA4940" w:rsidRPr="00285482">
        <w:rPr>
          <w:rFonts w:ascii="Tahoma" w:hAnsi="Tahoma" w:cs="Tahoma"/>
        </w:rPr>
        <w:t xml:space="preserve">Fondo de Pensiones Públicas de Nivel Nacional - </w:t>
      </w:r>
      <w:proofErr w:type="spellStart"/>
      <w:r w:rsidR="00CA4940" w:rsidRPr="00285482">
        <w:rPr>
          <w:rFonts w:ascii="Tahoma" w:hAnsi="Tahoma" w:cs="Tahoma"/>
        </w:rPr>
        <w:t>FOPEP</w:t>
      </w:r>
      <w:proofErr w:type="spellEnd"/>
      <w:r w:rsidR="00CA4940" w:rsidRPr="00285482">
        <w:rPr>
          <w:rFonts w:ascii="Tahoma" w:hAnsi="Tahoma" w:cs="Tahoma"/>
        </w:rPr>
        <w:t>?</w:t>
      </w:r>
    </w:p>
    <w:p w:rsidR="008B2772" w:rsidRPr="00285482" w:rsidRDefault="008B2772" w:rsidP="00285482">
      <w:pPr>
        <w:spacing w:line="288" w:lineRule="auto"/>
        <w:ind w:left="720"/>
        <w:jc w:val="both"/>
        <w:rPr>
          <w:rFonts w:ascii="Tahoma" w:hAnsi="Tahoma" w:cs="Tahoma"/>
          <w:spacing w:val="2"/>
        </w:rPr>
      </w:pPr>
    </w:p>
    <w:p w:rsidR="00F04056" w:rsidRPr="00285482" w:rsidRDefault="00CA4940" w:rsidP="00285482">
      <w:pPr>
        <w:pStyle w:val="Textoindependiente"/>
        <w:widowControl w:val="0"/>
        <w:numPr>
          <w:ilvl w:val="1"/>
          <w:numId w:val="11"/>
        </w:numPr>
        <w:tabs>
          <w:tab w:val="left" w:pos="1134"/>
        </w:tabs>
        <w:autoSpaceDE w:val="0"/>
        <w:autoSpaceDN w:val="0"/>
        <w:adjustRightInd w:val="0"/>
        <w:spacing w:after="0" w:line="288" w:lineRule="auto"/>
        <w:ind w:left="709" w:firstLine="0"/>
        <w:jc w:val="both"/>
        <w:rPr>
          <w:rFonts w:ascii="Tahoma" w:hAnsi="Tahoma" w:cs="Tahoma"/>
          <w:b/>
          <w:bCs/>
          <w:spacing w:val="2"/>
        </w:rPr>
      </w:pPr>
      <w:r w:rsidRPr="00285482">
        <w:rPr>
          <w:rFonts w:ascii="Tahoma" w:hAnsi="Tahoma" w:cs="Tahoma"/>
          <w:b/>
          <w:bCs/>
          <w:spacing w:val="2"/>
        </w:rPr>
        <w:lastRenderedPageBreak/>
        <w:t xml:space="preserve">Naturaleza Jurídica del </w:t>
      </w:r>
      <w:r w:rsidRPr="00285482">
        <w:rPr>
          <w:rFonts w:ascii="Tahoma" w:hAnsi="Tahoma" w:cs="Tahoma"/>
          <w:b/>
        </w:rPr>
        <w:t xml:space="preserve">Fondo de Pensiones Públicas de Nivel Nacional - </w:t>
      </w:r>
      <w:proofErr w:type="spellStart"/>
      <w:r w:rsidRPr="00285482">
        <w:rPr>
          <w:rFonts w:ascii="Tahoma" w:hAnsi="Tahoma" w:cs="Tahoma"/>
          <w:b/>
        </w:rPr>
        <w:t>FOPEP</w:t>
      </w:r>
      <w:proofErr w:type="spellEnd"/>
      <w:r w:rsidRPr="00285482">
        <w:rPr>
          <w:rFonts w:ascii="Tahoma" w:hAnsi="Tahoma" w:cs="Tahoma"/>
          <w:b/>
          <w:bCs/>
          <w:spacing w:val="2"/>
        </w:rPr>
        <w:t xml:space="preserve"> </w:t>
      </w:r>
    </w:p>
    <w:p w:rsidR="00F04056" w:rsidRPr="00285482" w:rsidRDefault="00F04056" w:rsidP="00285482">
      <w:pPr>
        <w:pStyle w:val="Textoindependiente"/>
        <w:widowControl w:val="0"/>
        <w:autoSpaceDE w:val="0"/>
        <w:autoSpaceDN w:val="0"/>
        <w:adjustRightInd w:val="0"/>
        <w:spacing w:after="0" w:line="288" w:lineRule="auto"/>
        <w:ind w:firstLine="709"/>
        <w:jc w:val="both"/>
        <w:rPr>
          <w:rFonts w:ascii="Tahoma" w:hAnsi="Tahoma" w:cs="Tahoma"/>
          <w:b/>
          <w:bCs/>
          <w:spacing w:val="2"/>
        </w:rPr>
      </w:pPr>
    </w:p>
    <w:p w:rsidR="002B7693" w:rsidRPr="00285482" w:rsidRDefault="001D754F" w:rsidP="00285482">
      <w:pPr>
        <w:pStyle w:val="NormalWeb"/>
        <w:spacing w:before="0" w:after="0" w:line="288" w:lineRule="auto"/>
        <w:ind w:firstLine="709"/>
        <w:jc w:val="both"/>
        <w:rPr>
          <w:rFonts w:ascii="Tahoma" w:hAnsi="Tahoma" w:cs="Tahoma"/>
          <w:sz w:val="24"/>
          <w:szCs w:val="24"/>
        </w:rPr>
      </w:pPr>
      <w:r w:rsidRPr="00285482">
        <w:rPr>
          <w:rFonts w:ascii="Tahoma" w:hAnsi="Tahoma" w:cs="Tahoma"/>
          <w:color w:val="auto"/>
          <w:sz w:val="24"/>
          <w:szCs w:val="24"/>
        </w:rPr>
        <w:t xml:space="preserve">Fondo de Pensiones Públicas del Nivel Nacional tiene su origen en </w:t>
      </w:r>
      <w:r w:rsidR="002B7693" w:rsidRPr="00285482">
        <w:rPr>
          <w:rFonts w:ascii="Tahoma" w:hAnsi="Tahoma" w:cs="Tahoma"/>
          <w:color w:val="auto"/>
          <w:sz w:val="24"/>
          <w:szCs w:val="24"/>
        </w:rPr>
        <w:t>el</w:t>
      </w:r>
      <w:r w:rsidR="00090A51" w:rsidRPr="00285482">
        <w:rPr>
          <w:rFonts w:ascii="Tahoma" w:hAnsi="Tahoma" w:cs="Tahoma"/>
          <w:color w:val="auto"/>
          <w:sz w:val="24"/>
          <w:szCs w:val="24"/>
        </w:rPr>
        <w:t xml:space="preserve"> </w:t>
      </w:r>
      <w:r w:rsidR="002B7693" w:rsidRPr="00285482">
        <w:rPr>
          <w:rFonts w:ascii="Tahoma" w:hAnsi="Tahoma" w:cs="Tahoma"/>
          <w:color w:val="auto"/>
          <w:sz w:val="24"/>
          <w:szCs w:val="24"/>
        </w:rPr>
        <w:t xml:space="preserve">artículo </w:t>
      </w:r>
      <w:r w:rsidR="00090A51" w:rsidRPr="00285482">
        <w:rPr>
          <w:rFonts w:ascii="Tahoma" w:hAnsi="Tahoma" w:cs="Tahoma"/>
          <w:color w:val="auto"/>
          <w:sz w:val="24"/>
          <w:szCs w:val="24"/>
        </w:rPr>
        <w:t xml:space="preserve">130 </w:t>
      </w:r>
      <w:r w:rsidRPr="00285482">
        <w:rPr>
          <w:rFonts w:ascii="Tahoma" w:hAnsi="Tahoma" w:cs="Tahoma"/>
          <w:color w:val="auto"/>
          <w:sz w:val="24"/>
          <w:szCs w:val="24"/>
        </w:rPr>
        <w:t>la Ley 100 de 1993</w:t>
      </w:r>
      <w:r w:rsidR="002B7693" w:rsidRPr="00285482">
        <w:rPr>
          <w:rFonts w:ascii="Tahoma" w:hAnsi="Tahoma" w:cs="Tahoma"/>
          <w:color w:val="auto"/>
          <w:sz w:val="24"/>
          <w:szCs w:val="24"/>
        </w:rPr>
        <w:t xml:space="preserve">. </w:t>
      </w:r>
      <w:r w:rsidRPr="00285482">
        <w:rPr>
          <w:rFonts w:ascii="Tahoma" w:hAnsi="Tahoma" w:cs="Tahoma"/>
          <w:color w:val="auto"/>
          <w:sz w:val="24"/>
          <w:szCs w:val="24"/>
        </w:rPr>
        <w:t xml:space="preserve">En desarrollo de lo establecido en </w:t>
      </w:r>
      <w:r w:rsidR="008D7072" w:rsidRPr="00285482">
        <w:rPr>
          <w:rFonts w:ascii="Tahoma" w:hAnsi="Tahoma" w:cs="Tahoma"/>
          <w:color w:val="auto"/>
          <w:sz w:val="24"/>
          <w:szCs w:val="24"/>
        </w:rPr>
        <w:t xml:space="preserve">dicho canon se </w:t>
      </w:r>
      <w:r w:rsidRPr="00285482">
        <w:rPr>
          <w:rFonts w:ascii="Tahoma" w:hAnsi="Tahoma" w:cs="Tahoma"/>
          <w:color w:val="auto"/>
          <w:sz w:val="24"/>
          <w:szCs w:val="24"/>
        </w:rPr>
        <w:t xml:space="preserve">expidió el Decreto Reglamentario 1132 de 1994, el cual </w:t>
      </w:r>
      <w:r w:rsidR="008D7072" w:rsidRPr="00285482">
        <w:rPr>
          <w:rFonts w:ascii="Tahoma" w:hAnsi="Tahoma" w:cs="Tahoma"/>
          <w:color w:val="auto"/>
          <w:sz w:val="24"/>
          <w:szCs w:val="24"/>
        </w:rPr>
        <w:t xml:space="preserve">ratificó </w:t>
      </w:r>
      <w:r w:rsidRPr="00285482">
        <w:rPr>
          <w:rFonts w:ascii="Tahoma" w:hAnsi="Tahoma" w:cs="Tahoma"/>
          <w:color w:val="auto"/>
          <w:sz w:val="24"/>
          <w:szCs w:val="24"/>
        </w:rPr>
        <w:t xml:space="preserve">la naturaleza jurídica </w:t>
      </w:r>
      <w:r w:rsidR="002B7693" w:rsidRPr="00285482">
        <w:rPr>
          <w:rFonts w:ascii="Tahoma" w:hAnsi="Tahoma" w:cs="Tahoma"/>
          <w:color w:val="auto"/>
          <w:sz w:val="24"/>
          <w:szCs w:val="24"/>
        </w:rPr>
        <w:t xml:space="preserve">de </w:t>
      </w:r>
      <w:r w:rsidR="008D7072" w:rsidRPr="00285482">
        <w:rPr>
          <w:rFonts w:ascii="Tahoma" w:hAnsi="Tahoma" w:cs="Tahoma"/>
          <w:color w:val="auto"/>
          <w:sz w:val="24"/>
          <w:szCs w:val="24"/>
        </w:rPr>
        <w:t>esa entidad</w:t>
      </w:r>
      <w:r w:rsidRPr="00285482">
        <w:rPr>
          <w:rFonts w:ascii="Tahoma" w:hAnsi="Tahoma" w:cs="Tahoma"/>
          <w:color w:val="auto"/>
          <w:sz w:val="24"/>
          <w:szCs w:val="24"/>
        </w:rPr>
        <w:t xml:space="preserve"> como una cuenta especial de la Nación </w:t>
      </w:r>
      <w:r w:rsidRPr="00285482">
        <w:rPr>
          <w:rFonts w:ascii="Tahoma" w:hAnsi="Tahoma" w:cs="Tahoma"/>
          <w:b/>
          <w:color w:val="auto"/>
          <w:sz w:val="24"/>
          <w:szCs w:val="24"/>
        </w:rPr>
        <w:t>sin personería jurídica</w:t>
      </w:r>
      <w:r w:rsidR="002B7693" w:rsidRPr="00285482">
        <w:rPr>
          <w:rFonts w:ascii="Tahoma" w:hAnsi="Tahoma" w:cs="Tahoma"/>
          <w:color w:val="auto"/>
          <w:sz w:val="24"/>
          <w:szCs w:val="24"/>
        </w:rPr>
        <w:t xml:space="preserve">, </w:t>
      </w:r>
      <w:r w:rsidR="00712548" w:rsidRPr="00285482">
        <w:rPr>
          <w:rFonts w:ascii="Tahoma" w:hAnsi="Tahoma" w:cs="Tahoma"/>
          <w:color w:val="auto"/>
          <w:sz w:val="24"/>
          <w:szCs w:val="24"/>
        </w:rPr>
        <w:t>cuyo objeto es</w:t>
      </w:r>
      <w:r w:rsidR="002B7693" w:rsidRPr="00285482">
        <w:rPr>
          <w:rFonts w:ascii="Tahoma" w:hAnsi="Tahoma" w:cs="Tahoma"/>
          <w:color w:val="auto"/>
          <w:sz w:val="24"/>
          <w:szCs w:val="24"/>
        </w:rPr>
        <w:t xml:space="preserve"> administrar mediante encargo fiduciario los recursos del </w:t>
      </w:r>
      <w:r w:rsidR="00712548" w:rsidRPr="00285482">
        <w:rPr>
          <w:rFonts w:ascii="Tahoma" w:hAnsi="Tahoma" w:cs="Tahoma"/>
          <w:color w:val="auto"/>
          <w:sz w:val="24"/>
          <w:szCs w:val="24"/>
        </w:rPr>
        <w:t xml:space="preserve">fondo </w:t>
      </w:r>
      <w:r w:rsidR="002B7693" w:rsidRPr="00285482">
        <w:rPr>
          <w:rFonts w:ascii="Tahoma" w:hAnsi="Tahoma" w:cs="Tahoma"/>
          <w:color w:val="auto"/>
          <w:sz w:val="24"/>
          <w:szCs w:val="24"/>
        </w:rPr>
        <w:t>de </w:t>
      </w:r>
      <w:r w:rsidR="00712548" w:rsidRPr="00285482">
        <w:rPr>
          <w:rStyle w:val="Textoennegrita"/>
          <w:rFonts w:ascii="Tahoma" w:eastAsiaTheme="majorEastAsia" w:hAnsi="Tahoma" w:cs="Tahoma"/>
          <w:b w:val="0"/>
          <w:color w:val="auto"/>
          <w:sz w:val="24"/>
          <w:szCs w:val="24"/>
        </w:rPr>
        <w:t>pensiones</w:t>
      </w:r>
      <w:r w:rsidR="00712548" w:rsidRPr="00285482">
        <w:rPr>
          <w:rFonts w:ascii="Tahoma" w:hAnsi="Tahoma" w:cs="Tahoma"/>
          <w:color w:val="auto"/>
          <w:sz w:val="24"/>
          <w:szCs w:val="24"/>
        </w:rPr>
        <w:t xml:space="preserve"> públicas </w:t>
      </w:r>
      <w:r w:rsidR="002B7693" w:rsidRPr="00285482">
        <w:rPr>
          <w:rFonts w:ascii="Tahoma" w:hAnsi="Tahoma" w:cs="Tahoma"/>
          <w:color w:val="auto"/>
          <w:sz w:val="24"/>
          <w:szCs w:val="24"/>
        </w:rPr>
        <w:t xml:space="preserve">del </w:t>
      </w:r>
      <w:r w:rsidR="00712548" w:rsidRPr="00285482">
        <w:rPr>
          <w:rFonts w:ascii="Tahoma" w:hAnsi="Tahoma" w:cs="Tahoma"/>
          <w:color w:val="auto"/>
          <w:sz w:val="24"/>
          <w:szCs w:val="24"/>
        </w:rPr>
        <w:t>nivel nacional</w:t>
      </w:r>
      <w:r w:rsidR="002B7693" w:rsidRPr="00285482">
        <w:rPr>
          <w:rFonts w:ascii="Tahoma" w:hAnsi="Tahoma" w:cs="Tahoma"/>
          <w:color w:val="auto"/>
          <w:sz w:val="24"/>
          <w:szCs w:val="24"/>
        </w:rPr>
        <w:t>.</w:t>
      </w:r>
    </w:p>
    <w:p w:rsidR="002B7693" w:rsidRPr="00285482" w:rsidRDefault="002B7693" w:rsidP="00285482">
      <w:pPr>
        <w:pStyle w:val="NormalWeb"/>
        <w:spacing w:before="0" w:after="0" w:line="288" w:lineRule="auto"/>
        <w:ind w:firstLine="709"/>
        <w:jc w:val="both"/>
        <w:rPr>
          <w:rFonts w:ascii="Tahoma" w:hAnsi="Tahoma" w:cs="Tahoma"/>
          <w:color w:val="auto"/>
          <w:sz w:val="24"/>
          <w:szCs w:val="24"/>
        </w:rPr>
      </w:pPr>
    </w:p>
    <w:p w:rsidR="004619F0" w:rsidRPr="00285482" w:rsidRDefault="004619F0" w:rsidP="00285482">
      <w:pPr>
        <w:pStyle w:val="Textoindependiente"/>
        <w:widowControl w:val="0"/>
        <w:numPr>
          <w:ilvl w:val="1"/>
          <w:numId w:val="11"/>
        </w:numPr>
        <w:autoSpaceDE w:val="0"/>
        <w:autoSpaceDN w:val="0"/>
        <w:adjustRightInd w:val="0"/>
        <w:spacing w:after="0" w:line="288" w:lineRule="auto"/>
        <w:ind w:left="709" w:firstLine="0"/>
        <w:jc w:val="both"/>
        <w:rPr>
          <w:rFonts w:ascii="Tahoma" w:hAnsi="Tahoma" w:cs="Tahoma"/>
          <w:b/>
        </w:rPr>
      </w:pPr>
      <w:r w:rsidRPr="00285482">
        <w:rPr>
          <w:rFonts w:ascii="Tahoma" w:hAnsi="Tahoma" w:cs="Tahoma"/>
          <w:b/>
        </w:rPr>
        <w:t>Caso concreto</w:t>
      </w:r>
    </w:p>
    <w:p w:rsidR="004619F0" w:rsidRPr="00285482" w:rsidRDefault="004619F0" w:rsidP="00285482">
      <w:pPr>
        <w:widowControl w:val="0"/>
        <w:autoSpaceDE w:val="0"/>
        <w:autoSpaceDN w:val="0"/>
        <w:adjustRightInd w:val="0"/>
        <w:spacing w:line="288" w:lineRule="auto"/>
        <w:ind w:firstLine="709"/>
        <w:jc w:val="both"/>
        <w:rPr>
          <w:rFonts w:ascii="Tahoma" w:hAnsi="Tahoma" w:cs="Tahoma"/>
        </w:rPr>
      </w:pPr>
    </w:p>
    <w:p w:rsidR="00C3196F" w:rsidRPr="00285482" w:rsidRDefault="00712548" w:rsidP="00285482">
      <w:pPr>
        <w:widowControl w:val="0"/>
        <w:autoSpaceDE w:val="0"/>
        <w:autoSpaceDN w:val="0"/>
        <w:adjustRightInd w:val="0"/>
        <w:spacing w:line="288" w:lineRule="auto"/>
        <w:ind w:firstLine="709"/>
        <w:jc w:val="both"/>
        <w:rPr>
          <w:rFonts w:ascii="Tahoma" w:hAnsi="Tahoma" w:cs="Tahoma"/>
        </w:rPr>
      </w:pPr>
      <w:r w:rsidRPr="00285482">
        <w:rPr>
          <w:rFonts w:ascii="Tahoma" w:hAnsi="Tahoma" w:cs="Tahoma"/>
        </w:rPr>
        <w:t>Sea lo primero indicar que la demanda ejecutiva se present</w:t>
      </w:r>
      <w:r w:rsidR="006E4419" w:rsidRPr="00285482">
        <w:rPr>
          <w:rFonts w:ascii="Tahoma" w:hAnsi="Tahoma" w:cs="Tahoma"/>
        </w:rPr>
        <w:t>ó con ocasión de la obligación</w:t>
      </w:r>
      <w:r w:rsidRPr="00285482">
        <w:rPr>
          <w:rFonts w:ascii="Tahoma" w:hAnsi="Tahoma" w:cs="Tahoma"/>
        </w:rPr>
        <w:t xml:space="preserve"> contenida en la Resolución </w:t>
      </w:r>
      <w:proofErr w:type="spellStart"/>
      <w:r w:rsidRPr="00285482">
        <w:rPr>
          <w:rFonts w:ascii="Tahoma" w:hAnsi="Tahoma" w:cs="Tahoma"/>
        </w:rPr>
        <w:t>RDP</w:t>
      </w:r>
      <w:proofErr w:type="spellEnd"/>
      <w:r w:rsidRPr="00285482">
        <w:rPr>
          <w:rFonts w:ascii="Tahoma" w:hAnsi="Tahoma" w:cs="Tahoma"/>
        </w:rPr>
        <w:t xml:space="preserve"> 036325 del 20 de septiembre de 2017, por medio de la cual la </w:t>
      </w:r>
      <w:proofErr w:type="spellStart"/>
      <w:r w:rsidRPr="00285482">
        <w:rPr>
          <w:rFonts w:ascii="Tahoma" w:hAnsi="Tahoma" w:cs="Tahoma"/>
        </w:rPr>
        <w:t>UGPP</w:t>
      </w:r>
      <w:proofErr w:type="spellEnd"/>
      <w:r w:rsidRPr="00285482">
        <w:rPr>
          <w:rFonts w:ascii="Tahoma" w:hAnsi="Tahoma" w:cs="Tahoma"/>
        </w:rPr>
        <w:t xml:space="preserve"> reconoció y ordenó el pago de la pensión de sobrevivientes a la demandante</w:t>
      </w:r>
      <w:r w:rsidR="00C33F75" w:rsidRPr="00285482">
        <w:rPr>
          <w:rFonts w:ascii="Tahoma" w:hAnsi="Tahoma" w:cs="Tahoma"/>
        </w:rPr>
        <w:t>.</w:t>
      </w:r>
    </w:p>
    <w:p w:rsidR="006E4419" w:rsidRPr="00285482" w:rsidRDefault="006E4419" w:rsidP="00285482">
      <w:pPr>
        <w:widowControl w:val="0"/>
        <w:autoSpaceDE w:val="0"/>
        <w:autoSpaceDN w:val="0"/>
        <w:adjustRightInd w:val="0"/>
        <w:spacing w:line="288" w:lineRule="auto"/>
        <w:ind w:firstLine="709"/>
        <w:jc w:val="both"/>
        <w:rPr>
          <w:rFonts w:ascii="Tahoma" w:hAnsi="Tahoma" w:cs="Tahoma"/>
        </w:rPr>
      </w:pPr>
    </w:p>
    <w:p w:rsidR="006E4419" w:rsidRPr="00285482" w:rsidRDefault="00C33F75" w:rsidP="00285482">
      <w:pPr>
        <w:widowControl w:val="0"/>
        <w:autoSpaceDE w:val="0"/>
        <w:autoSpaceDN w:val="0"/>
        <w:adjustRightInd w:val="0"/>
        <w:spacing w:line="288" w:lineRule="auto"/>
        <w:ind w:firstLine="709"/>
        <w:jc w:val="both"/>
        <w:rPr>
          <w:rFonts w:ascii="Tahoma" w:hAnsi="Tahoma" w:cs="Tahoma"/>
        </w:rPr>
      </w:pPr>
      <w:r w:rsidRPr="00285482">
        <w:rPr>
          <w:rFonts w:ascii="Tahoma" w:hAnsi="Tahoma" w:cs="Tahoma"/>
        </w:rPr>
        <w:t>Ahora, una vez analizados los argumentos esbozados por la Jueza de instancia para negar el mandamiento de pago, c</w:t>
      </w:r>
      <w:r w:rsidR="006E4419" w:rsidRPr="00285482">
        <w:rPr>
          <w:rFonts w:ascii="Tahoma" w:hAnsi="Tahoma" w:cs="Tahoma"/>
        </w:rPr>
        <w:t xml:space="preserve">onsidera </w:t>
      </w:r>
      <w:r w:rsidR="00C3196F" w:rsidRPr="00285482">
        <w:rPr>
          <w:rFonts w:ascii="Tahoma" w:hAnsi="Tahoma" w:cs="Tahoma"/>
        </w:rPr>
        <w:t xml:space="preserve">la Sala </w:t>
      </w:r>
      <w:r w:rsidR="000F5FE4" w:rsidRPr="00285482">
        <w:rPr>
          <w:rFonts w:ascii="Tahoma" w:hAnsi="Tahoma" w:cs="Tahoma"/>
        </w:rPr>
        <w:t xml:space="preserve">que </w:t>
      </w:r>
      <w:r w:rsidRPr="00285482">
        <w:rPr>
          <w:rFonts w:ascii="Tahoma" w:hAnsi="Tahoma" w:cs="Tahoma"/>
        </w:rPr>
        <w:t xml:space="preserve">los mismos </w:t>
      </w:r>
      <w:r w:rsidR="000F5FE4" w:rsidRPr="00285482">
        <w:rPr>
          <w:rFonts w:ascii="Tahoma" w:hAnsi="Tahoma" w:cs="Tahoma"/>
        </w:rPr>
        <w:t>carece</w:t>
      </w:r>
      <w:r w:rsidRPr="00285482">
        <w:rPr>
          <w:rFonts w:ascii="Tahoma" w:hAnsi="Tahoma" w:cs="Tahoma"/>
        </w:rPr>
        <w:t>n</w:t>
      </w:r>
      <w:r w:rsidR="000F5FE4" w:rsidRPr="00285482">
        <w:rPr>
          <w:rFonts w:ascii="Tahoma" w:hAnsi="Tahoma" w:cs="Tahoma"/>
        </w:rPr>
        <w:t xml:space="preserve"> de asidero jurídico y fáctico, pues siendo la </w:t>
      </w:r>
      <w:proofErr w:type="spellStart"/>
      <w:r w:rsidR="000F5FE4" w:rsidRPr="00285482">
        <w:rPr>
          <w:rFonts w:ascii="Tahoma" w:hAnsi="Tahoma" w:cs="Tahoma"/>
        </w:rPr>
        <w:t>UGPP</w:t>
      </w:r>
      <w:proofErr w:type="spellEnd"/>
      <w:r w:rsidR="000F5FE4" w:rsidRPr="00285482">
        <w:rPr>
          <w:rFonts w:ascii="Tahoma" w:hAnsi="Tahoma" w:cs="Tahoma"/>
        </w:rPr>
        <w:t xml:space="preserve"> quien directamente </w:t>
      </w:r>
      <w:r w:rsidR="006E4419" w:rsidRPr="00285482">
        <w:rPr>
          <w:rFonts w:ascii="Tahoma" w:hAnsi="Tahoma" w:cs="Tahoma"/>
        </w:rPr>
        <w:t>reconoce a su cargo la pensión de sobrevivientes</w:t>
      </w:r>
      <w:r w:rsidRPr="00285482">
        <w:rPr>
          <w:rFonts w:ascii="Tahoma" w:hAnsi="Tahoma" w:cs="Tahoma"/>
        </w:rPr>
        <w:t>,</w:t>
      </w:r>
      <w:r w:rsidR="006E4419" w:rsidRPr="00285482">
        <w:rPr>
          <w:rFonts w:ascii="Tahoma" w:hAnsi="Tahoma" w:cs="Tahoma"/>
        </w:rPr>
        <w:t xml:space="preserve"> y en tal virtud </w:t>
      </w:r>
      <w:r w:rsidR="000F5FE4" w:rsidRPr="00285482">
        <w:rPr>
          <w:rFonts w:ascii="Tahoma" w:hAnsi="Tahoma" w:cs="Tahoma"/>
        </w:rPr>
        <w:t>da la orden a la entidad fiduciaria encargada de efectuar el respectivo pago, no es necesario el asentimiento de esta última respecto de la acreencia que se le endilga cancelar</w:t>
      </w:r>
      <w:r w:rsidR="001142FC" w:rsidRPr="00285482">
        <w:rPr>
          <w:rFonts w:ascii="Tahoma" w:hAnsi="Tahoma" w:cs="Tahoma"/>
        </w:rPr>
        <w:t>, como quiera que sólo administra los recursos que fueron puestos en su custodia</w:t>
      </w:r>
      <w:r w:rsidR="0071253B" w:rsidRPr="00285482">
        <w:rPr>
          <w:rFonts w:ascii="Tahoma" w:hAnsi="Tahoma" w:cs="Tahoma"/>
        </w:rPr>
        <w:t xml:space="preserve"> </w:t>
      </w:r>
      <w:r w:rsidR="006E4419" w:rsidRPr="00285482">
        <w:rPr>
          <w:rFonts w:ascii="Tahoma" w:hAnsi="Tahoma" w:cs="Tahoma"/>
        </w:rPr>
        <w:t xml:space="preserve">por la </w:t>
      </w:r>
      <w:proofErr w:type="spellStart"/>
      <w:r w:rsidR="006E4419" w:rsidRPr="00285482">
        <w:rPr>
          <w:rFonts w:ascii="Tahoma" w:hAnsi="Tahoma" w:cs="Tahoma"/>
        </w:rPr>
        <w:t>UGPP</w:t>
      </w:r>
      <w:proofErr w:type="spellEnd"/>
      <w:r w:rsidR="006E4419" w:rsidRPr="00285482">
        <w:rPr>
          <w:rFonts w:ascii="Tahoma" w:hAnsi="Tahoma" w:cs="Tahoma"/>
        </w:rPr>
        <w:t xml:space="preserve"> </w:t>
      </w:r>
      <w:r w:rsidR="0071253B" w:rsidRPr="00285482">
        <w:rPr>
          <w:rFonts w:ascii="Tahoma" w:hAnsi="Tahoma" w:cs="Tahoma"/>
        </w:rPr>
        <w:t>y al carecer de personería jurídica no puede hacer parte de la litis</w:t>
      </w:r>
      <w:r w:rsidR="001142FC" w:rsidRPr="00285482">
        <w:rPr>
          <w:rFonts w:ascii="Tahoma" w:hAnsi="Tahoma" w:cs="Tahoma"/>
        </w:rPr>
        <w:t>.</w:t>
      </w:r>
      <w:r w:rsidR="006E4419" w:rsidRPr="00285482">
        <w:rPr>
          <w:rFonts w:ascii="Tahoma" w:hAnsi="Tahoma" w:cs="Tahoma"/>
        </w:rPr>
        <w:t xml:space="preserve"> </w:t>
      </w:r>
    </w:p>
    <w:p w:rsidR="006E4419" w:rsidRPr="00285482" w:rsidRDefault="006E4419" w:rsidP="00285482">
      <w:pPr>
        <w:widowControl w:val="0"/>
        <w:autoSpaceDE w:val="0"/>
        <w:autoSpaceDN w:val="0"/>
        <w:adjustRightInd w:val="0"/>
        <w:spacing w:line="288" w:lineRule="auto"/>
        <w:ind w:firstLine="709"/>
        <w:jc w:val="both"/>
        <w:rPr>
          <w:rFonts w:ascii="Tahoma" w:hAnsi="Tahoma" w:cs="Tahoma"/>
        </w:rPr>
      </w:pPr>
    </w:p>
    <w:p w:rsidR="001142FC" w:rsidRPr="00285482" w:rsidRDefault="006E4419" w:rsidP="00285482">
      <w:pPr>
        <w:widowControl w:val="0"/>
        <w:autoSpaceDE w:val="0"/>
        <w:autoSpaceDN w:val="0"/>
        <w:adjustRightInd w:val="0"/>
        <w:spacing w:line="288" w:lineRule="auto"/>
        <w:ind w:firstLine="709"/>
        <w:jc w:val="both"/>
        <w:rPr>
          <w:rFonts w:ascii="Tahoma" w:hAnsi="Tahoma" w:cs="Tahoma"/>
        </w:rPr>
      </w:pPr>
      <w:r w:rsidRPr="00285482">
        <w:rPr>
          <w:rFonts w:ascii="Tahoma" w:hAnsi="Tahoma" w:cs="Tahoma"/>
        </w:rPr>
        <w:t xml:space="preserve">Por lo demás, la relación entre la </w:t>
      </w:r>
      <w:proofErr w:type="spellStart"/>
      <w:r w:rsidRPr="00285482">
        <w:rPr>
          <w:rFonts w:ascii="Tahoma" w:hAnsi="Tahoma" w:cs="Tahoma"/>
        </w:rPr>
        <w:t>UGPP</w:t>
      </w:r>
      <w:proofErr w:type="spellEnd"/>
      <w:r w:rsidRPr="00285482">
        <w:rPr>
          <w:rFonts w:ascii="Tahoma" w:hAnsi="Tahoma" w:cs="Tahoma"/>
        </w:rPr>
        <w:t xml:space="preserve"> y el Fondo de Pensiones Públicas del Nivel Nacional - </w:t>
      </w:r>
      <w:proofErr w:type="spellStart"/>
      <w:r w:rsidRPr="00285482">
        <w:rPr>
          <w:rFonts w:ascii="Tahoma" w:hAnsi="Tahoma" w:cs="Tahoma"/>
        </w:rPr>
        <w:t>FOPEP</w:t>
      </w:r>
      <w:proofErr w:type="spellEnd"/>
      <w:r w:rsidRPr="00285482">
        <w:rPr>
          <w:rFonts w:ascii="Tahoma" w:hAnsi="Tahoma" w:cs="Tahoma"/>
        </w:rPr>
        <w:t xml:space="preserve"> se lleva a cabo en un trámite interno que no puede afectar el derecho fundamental de la demandante a recibir la pensión de sobrevivientes</w:t>
      </w:r>
      <w:r w:rsidR="00C33F75" w:rsidRPr="00285482">
        <w:rPr>
          <w:rFonts w:ascii="Tahoma" w:hAnsi="Tahoma" w:cs="Tahoma"/>
        </w:rPr>
        <w:t>, misma que hasta la fecha se encuentra en firme, tal como se infiere de la comunicación visible a folios 9 y 10 del expediente, por medio de la cual la ejecutada informa que mediante respuesta ADP009249 se pide autorización a la actora para revocar la resolución que se pretenden ejecutar.</w:t>
      </w:r>
    </w:p>
    <w:p w:rsidR="006E4419" w:rsidRPr="00285482" w:rsidRDefault="006E4419" w:rsidP="00285482">
      <w:pPr>
        <w:widowControl w:val="0"/>
        <w:autoSpaceDE w:val="0"/>
        <w:autoSpaceDN w:val="0"/>
        <w:adjustRightInd w:val="0"/>
        <w:spacing w:line="288" w:lineRule="auto"/>
        <w:ind w:firstLine="709"/>
        <w:jc w:val="both"/>
        <w:rPr>
          <w:rFonts w:ascii="Tahoma" w:hAnsi="Tahoma" w:cs="Tahoma"/>
        </w:rPr>
      </w:pPr>
    </w:p>
    <w:p w:rsidR="00C3196F" w:rsidRPr="00285482" w:rsidRDefault="001142FC" w:rsidP="00285482">
      <w:pPr>
        <w:widowControl w:val="0"/>
        <w:autoSpaceDE w:val="0"/>
        <w:autoSpaceDN w:val="0"/>
        <w:adjustRightInd w:val="0"/>
        <w:spacing w:line="288" w:lineRule="auto"/>
        <w:ind w:firstLine="709"/>
        <w:jc w:val="both"/>
        <w:rPr>
          <w:rFonts w:ascii="Tahoma" w:hAnsi="Tahoma" w:cs="Tahoma"/>
        </w:rPr>
      </w:pPr>
      <w:r w:rsidRPr="00285482">
        <w:rPr>
          <w:rFonts w:ascii="Tahoma" w:hAnsi="Tahoma" w:cs="Tahoma"/>
        </w:rPr>
        <w:t xml:space="preserve">Por lo brevemente discurrido, se revocará la decisión de primer grado para, en su lugar, ordenar a la Jueza de instancia que proceda a efectuar </w:t>
      </w:r>
      <w:r w:rsidR="001E3767" w:rsidRPr="00285482">
        <w:rPr>
          <w:rFonts w:ascii="Tahoma" w:hAnsi="Tahoma" w:cs="Tahoma"/>
        </w:rPr>
        <w:t xml:space="preserve">nuevamente </w:t>
      </w:r>
      <w:r w:rsidRPr="00285482">
        <w:rPr>
          <w:rFonts w:ascii="Tahoma" w:hAnsi="Tahoma" w:cs="Tahoma"/>
        </w:rPr>
        <w:t>el estudio de l</w:t>
      </w:r>
      <w:r w:rsidR="001E3767" w:rsidRPr="00285482">
        <w:rPr>
          <w:rFonts w:ascii="Tahoma" w:hAnsi="Tahoma" w:cs="Tahoma"/>
        </w:rPr>
        <w:t xml:space="preserve">os demás requisitos del título ejecutivo </w:t>
      </w:r>
      <w:r w:rsidR="0071253B" w:rsidRPr="00285482">
        <w:rPr>
          <w:rFonts w:ascii="Tahoma" w:hAnsi="Tahoma" w:cs="Tahoma"/>
        </w:rPr>
        <w:t>en los términos aquí expuestos.</w:t>
      </w:r>
      <w:r w:rsidR="000F5FE4" w:rsidRPr="00285482">
        <w:rPr>
          <w:rFonts w:ascii="Tahoma" w:hAnsi="Tahoma" w:cs="Tahoma"/>
        </w:rPr>
        <w:t xml:space="preserve"> </w:t>
      </w:r>
    </w:p>
    <w:p w:rsidR="00A067A3" w:rsidRPr="00285482" w:rsidRDefault="00A067A3" w:rsidP="00285482">
      <w:pPr>
        <w:widowControl w:val="0"/>
        <w:autoSpaceDE w:val="0"/>
        <w:autoSpaceDN w:val="0"/>
        <w:adjustRightInd w:val="0"/>
        <w:spacing w:line="288" w:lineRule="auto"/>
        <w:ind w:firstLine="1080"/>
        <w:jc w:val="both"/>
        <w:rPr>
          <w:rFonts w:ascii="Tahoma" w:hAnsi="Tahoma" w:cs="Tahoma"/>
        </w:rPr>
      </w:pPr>
    </w:p>
    <w:p w:rsidR="002B3F9A" w:rsidRPr="00285482" w:rsidRDefault="00AA4699" w:rsidP="00285482">
      <w:pPr>
        <w:widowControl w:val="0"/>
        <w:autoSpaceDE w:val="0"/>
        <w:autoSpaceDN w:val="0"/>
        <w:adjustRightInd w:val="0"/>
        <w:spacing w:line="288" w:lineRule="auto"/>
        <w:ind w:firstLine="709"/>
        <w:jc w:val="both"/>
        <w:rPr>
          <w:rFonts w:ascii="Tahoma" w:hAnsi="Tahoma" w:cs="Tahoma"/>
        </w:rPr>
      </w:pPr>
      <w:r w:rsidRPr="00285482">
        <w:rPr>
          <w:rFonts w:ascii="Tahoma" w:hAnsi="Tahoma" w:cs="Tahoma"/>
        </w:rPr>
        <w:t>Sin costas en esta</w:t>
      </w:r>
      <w:r w:rsidR="00752121" w:rsidRPr="00285482">
        <w:rPr>
          <w:rFonts w:ascii="Tahoma" w:hAnsi="Tahoma" w:cs="Tahoma"/>
        </w:rPr>
        <w:t xml:space="preserve"> sede</w:t>
      </w:r>
      <w:r w:rsidRPr="00285482">
        <w:rPr>
          <w:rFonts w:ascii="Tahoma" w:hAnsi="Tahoma" w:cs="Tahoma"/>
        </w:rPr>
        <w:t xml:space="preserve"> </w:t>
      </w:r>
      <w:r w:rsidR="00520346" w:rsidRPr="00285482">
        <w:rPr>
          <w:rFonts w:ascii="Tahoma" w:hAnsi="Tahoma" w:cs="Tahoma"/>
        </w:rPr>
        <w:t>al haber</w:t>
      </w:r>
      <w:r w:rsidR="0071253B" w:rsidRPr="00285482">
        <w:rPr>
          <w:rFonts w:ascii="Tahoma" w:hAnsi="Tahoma" w:cs="Tahoma"/>
        </w:rPr>
        <w:t xml:space="preserve"> prosperado el recurso.</w:t>
      </w:r>
    </w:p>
    <w:p w:rsidR="00262B13" w:rsidRPr="00285482" w:rsidRDefault="00262B13" w:rsidP="00285482">
      <w:pPr>
        <w:widowControl w:val="0"/>
        <w:autoSpaceDE w:val="0"/>
        <w:autoSpaceDN w:val="0"/>
        <w:adjustRightInd w:val="0"/>
        <w:spacing w:line="288" w:lineRule="auto"/>
        <w:ind w:firstLine="1080"/>
        <w:jc w:val="both"/>
        <w:rPr>
          <w:rFonts w:ascii="Tahoma" w:hAnsi="Tahoma" w:cs="Tahoma"/>
        </w:rPr>
      </w:pPr>
    </w:p>
    <w:p w:rsidR="007D4D1B" w:rsidRPr="00285482" w:rsidRDefault="000C2DE8" w:rsidP="00285482">
      <w:pPr>
        <w:widowControl w:val="0"/>
        <w:autoSpaceDE w:val="0"/>
        <w:autoSpaceDN w:val="0"/>
        <w:adjustRightInd w:val="0"/>
        <w:spacing w:line="288" w:lineRule="auto"/>
        <w:ind w:firstLine="709"/>
        <w:jc w:val="both"/>
        <w:rPr>
          <w:rFonts w:ascii="Tahoma" w:hAnsi="Tahoma" w:cs="Tahoma"/>
        </w:rPr>
      </w:pPr>
      <w:r w:rsidRPr="00285482">
        <w:rPr>
          <w:rFonts w:ascii="Tahoma" w:hAnsi="Tahoma" w:cs="Tahoma"/>
        </w:rPr>
        <w:t>En mérito de</w:t>
      </w:r>
      <w:r w:rsidR="007D4D1B" w:rsidRPr="00285482">
        <w:rPr>
          <w:rFonts w:ascii="Tahoma" w:hAnsi="Tahoma" w:cs="Tahoma"/>
        </w:rPr>
        <w:t xml:space="preserve"> lo expuesto, el </w:t>
      </w:r>
      <w:r w:rsidR="00520346" w:rsidRPr="00285482">
        <w:rPr>
          <w:rFonts w:ascii="Tahoma" w:hAnsi="Tahoma" w:cs="Tahoma"/>
          <w:b/>
        </w:rPr>
        <w:t xml:space="preserve">Tribunal Superior del Distrito Judicial de Pereira </w:t>
      </w:r>
      <w:r w:rsidR="007D4D1B" w:rsidRPr="00285482">
        <w:rPr>
          <w:rFonts w:ascii="Tahoma" w:hAnsi="Tahoma" w:cs="Tahoma"/>
          <w:b/>
        </w:rPr>
        <w:t>(</w:t>
      </w:r>
      <w:r w:rsidR="00520346" w:rsidRPr="00285482">
        <w:rPr>
          <w:rFonts w:ascii="Tahoma" w:hAnsi="Tahoma" w:cs="Tahoma"/>
          <w:b/>
        </w:rPr>
        <w:t>Risaralda</w:t>
      </w:r>
      <w:r w:rsidR="007D4D1B" w:rsidRPr="00285482">
        <w:rPr>
          <w:rFonts w:ascii="Tahoma" w:hAnsi="Tahoma" w:cs="Tahoma"/>
          <w:b/>
        </w:rPr>
        <w:t>)</w:t>
      </w:r>
      <w:r w:rsidR="007D4D1B" w:rsidRPr="00285482">
        <w:rPr>
          <w:rFonts w:ascii="Tahoma" w:hAnsi="Tahoma" w:cs="Tahoma"/>
        </w:rPr>
        <w:t xml:space="preserve">, </w:t>
      </w:r>
      <w:r w:rsidR="00520346" w:rsidRPr="00285482">
        <w:rPr>
          <w:rFonts w:ascii="Tahoma" w:hAnsi="Tahoma" w:cs="Tahoma"/>
          <w:b/>
        </w:rPr>
        <w:t xml:space="preserve">Sala de Decisión Laboral No. 1, </w:t>
      </w:r>
    </w:p>
    <w:p w:rsidR="00165F01" w:rsidRPr="00285482" w:rsidRDefault="00165F01" w:rsidP="00285482">
      <w:pPr>
        <w:spacing w:line="288" w:lineRule="auto"/>
        <w:ind w:firstLine="1122"/>
        <w:jc w:val="both"/>
        <w:rPr>
          <w:rFonts w:ascii="Tahoma" w:hAnsi="Tahoma" w:cs="Tahoma"/>
          <w:spacing w:val="-2"/>
        </w:rPr>
      </w:pPr>
    </w:p>
    <w:p w:rsidR="0071253B" w:rsidRPr="00285482" w:rsidRDefault="0071253B" w:rsidP="00285482">
      <w:pPr>
        <w:spacing w:line="288" w:lineRule="auto"/>
        <w:ind w:firstLine="1122"/>
        <w:jc w:val="both"/>
        <w:rPr>
          <w:rFonts w:ascii="Tahoma" w:hAnsi="Tahoma" w:cs="Tahoma"/>
          <w:spacing w:val="-2"/>
        </w:rPr>
      </w:pPr>
    </w:p>
    <w:p w:rsidR="007D4D1B" w:rsidRPr="00285482" w:rsidRDefault="007D4D1B" w:rsidP="00285482">
      <w:pPr>
        <w:widowControl w:val="0"/>
        <w:autoSpaceDE w:val="0"/>
        <w:autoSpaceDN w:val="0"/>
        <w:adjustRightInd w:val="0"/>
        <w:spacing w:line="288" w:lineRule="auto"/>
        <w:jc w:val="center"/>
        <w:rPr>
          <w:rFonts w:ascii="Tahoma" w:hAnsi="Tahoma" w:cs="Tahoma"/>
          <w:b/>
        </w:rPr>
      </w:pPr>
      <w:r w:rsidRPr="00285482">
        <w:rPr>
          <w:rFonts w:ascii="Tahoma" w:hAnsi="Tahoma" w:cs="Tahoma"/>
          <w:b/>
        </w:rPr>
        <w:t>R E S U E L V E:</w:t>
      </w:r>
    </w:p>
    <w:p w:rsidR="007D4D1B" w:rsidRPr="00285482" w:rsidRDefault="007D4D1B" w:rsidP="00285482">
      <w:pPr>
        <w:widowControl w:val="0"/>
        <w:autoSpaceDE w:val="0"/>
        <w:autoSpaceDN w:val="0"/>
        <w:adjustRightInd w:val="0"/>
        <w:spacing w:line="288" w:lineRule="auto"/>
        <w:jc w:val="both"/>
        <w:rPr>
          <w:rFonts w:ascii="Tahoma" w:hAnsi="Tahoma" w:cs="Tahoma"/>
        </w:rPr>
      </w:pPr>
    </w:p>
    <w:p w:rsidR="00853D9C" w:rsidRPr="00285482" w:rsidRDefault="007D4D1B" w:rsidP="00285482">
      <w:pPr>
        <w:widowControl w:val="0"/>
        <w:autoSpaceDE w:val="0"/>
        <w:autoSpaceDN w:val="0"/>
        <w:adjustRightInd w:val="0"/>
        <w:spacing w:line="288" w:lineRule="auto"/>
        <w:ind w:firstLine="709"/>
        <w:jc w:val="both"/>
        <w:rPr>
          <w:rFonts w:ascii="Tahoma" w:hAnsi="Tahoma" w:cs="Tahoma"/>
        </w:rPr>
      </w:pPr>
      <w:r w:rsidRPr="00285482">
        <w:rPr>
          <w:rFonts w:ascii="Tahoma" w:hAnsi="Tahoma" w:cs="Tahoma"/>
          <w:b/>
          <w:u w:val="single"/>
        </w:rPr>
        <w:t>PRIMERO</w:t>
      </w:r>
      <w:r w:rsidRPr="00285482">
        <w:rPr>
          <w:rFonts w:ascii="Tahoma" w:hAnsi="Tahoma" w:cs="Tahoma"/>
        </w:rPr>
        <w:t>.-</w:t>
      </w:r>
      <w:r w:rsidR="00F14EFA" w:rsidRPr="00285482">
        <w:rPr>
          <w:rFonts w:ascii="Tahoma" w:hAnsi="Tahoma" w:cs="Tahoma"/>
        </w:rPr>
        <w:t xml:space="preserve"> </w:t>
      </w:r>
      <w:r w:rsidR="0071253B" w:rsidRPr="00285482">
        <w:rPr>
          <w:rFonts w:ascii="Tahoma" w:hAnsi="Tahoma" w:cs="Tahoma"/>
          <w:b/>
        </w:rPr>
        <w:t>REVOCAR</w:t>
      </w:r>
      <w:r w:rsidR="0071253B" w:rsidRPr="00285482">
        <w:rPr>
          <w:rFonts w:ascii="Tahoma" w:hAnsi="Tahoma" w:cs="Tahoma"/>
        </w:rPr>
        <w:t xml:space="preserve"> </w:t>
      </w:r>
      <w:r w:rsidR="00520346" w:rsidRPr="00285482">
        <w:rPr>
          <w:rFonts w:ascii="Tahoma" w:hAnsi="Tahoma" w:cs="Tahoma"/>
        </w:rPr>
        <w:t>el</w:t>
      </w:r>
      <w:r w:rsidR="00B003AC" w:rsidRPr="00285482">
        <w:rPr>
          <w:rFonts w:ascii="Tahoma" w:hAnsi="Tahoma" w:cs="Tahoma"/>
        </w:rPr>
        <w:t xml:space="preserve"> </w:t>
      </w:r>
      <w:r w:rsidR="00AF50EA" w:rsidRPr="00285482">
        <w:rPr>
          <w:rFonts w:ascii="Tahoma" w:hAnsi="Tahoma" w:cs="Tahoma"/>
        </w:rPr>
        <w:t xml:space="preserve">auto </w:t>
      </w:r>
      <w:r w:rsidR="00644533" w:rsidRPr="00285482">
        <w:rPr>
          <w:rFonts w:ascii="Tahoma" w:hAnsi="Tahoma" w:cs="Tahoma"/>
        </w:rPr>
        <w:t xml:space="preserve">proferido por el Juzgado </w:t>
      </w:r>
      <w:r w:rsidR="0071253B" w:rsidRPr="00285482">
        <w:rPr>
          <w:rFonts w:ascii="Tahoma" w:hAnsi="Tahoma" w:cs="Tahoma"/>
        </w:rPr>
        <w:t xml:space="preserve">Tercero </w:t>
      </w:r>
      <w:r w:rsidR="00644533" w:rsidRPr="00285482">
        <w:rPr>
          <w:rFonts w:ascii="Tahoma" w:hAnsi="Tahoma" w:cs="Tahoma"/>
        </w:rPr>
        <w:t xml:space="preserve">Laboral del Circuito de Pereira el </w:t>
      </w:r>
      <w:r w:rsidR="0071253B" w:rsidRPr="00285482">
        <w:rPr>
          <w:rFonts w:ascii="Tahoma" w:hAnsi="Tahoma" w:cs="Tahoma"/>
        </w:rPr>
        <w:t xml:space="preserve">6 de febrero </w:t>
      </w:r>
      <w:r w:rsidR="00644533" w:rsidRPr="00285482">
        <w:rPr>
          <w:rFonts w:ascii="Tahoma" w:hAnsi="Tahoma" w:cs="Tahoma"/>
        </w:rPr>
        <w:t>de 2019</w:t>
      </w:r>
      <w:r w:rsidR="0071253B" w:rsidRPr="00285482">
        <w:rPr>
          <w:rFonts w:ascii="Tahoma" w:hAnsi="Tahoma" w:cs="Tahoma"/>
        </w:rPr>
        <w:t xml:space="preserve"> y, en su lugar, </w:t>
      </w:r>
    </w:p>
    <w:p w:rsidR="00853D9C" w:rsidRPr="00285482" w:rsidRDefault="00853D9C" w:rsidP="00285482">
      <w:pPr>
        <w:widowControl w:val="0"/>
        <w:autoSpaceDE w:val="0"/>
        <w:autoSpaceDN w:val="0"/>
        <w:adjustRightInd w:val="0"/>
        <w:spacing w:line="288" w:lineRule="auto"/>
        <w:ind w:firstLine="1080"/>
        <w:jc w:val="both"/>
        <w:rPr>
          <w:rFonts w:ascii="Tahoma" w:hAnsi="Tahoma" w:cs="Tahoma"/>
        </w:rPr>
      </w:pPr>
    </w:p>
    <w:p w:rsidR="0071253B" w:rsidRPr="00285482" w:rsidRDefault="00BF5E0B" w:rsidP="00285482">
      <w:pPr>
        <w:widowControl w:val="0"/>
        <w:autoSpaceDE w:val="0"/>
        <w:autoSpaceDN w:val="0"/>
        <w:adjustRightInd w:val="0"/>
        <w:spacing w:line="288" w:lineRule="auto"/>
        <w:ind w:firstLine="709"/>
        <w:jc w:val="both"/>
        <w:rPr>
          <w:rFonts w:ascii="Tahoma" w:hAnsi="Tahoma" w:cs="Tahoma"/>
        </w:rPr>
      </w:pPr>
      <w:r w:rsidRPr="00285482">
        <w:rPr>
          <w:rFonts w:ascii="Tahoma" w:hAnsi="Tahoma" w:cs="Tahoma"/>
          <w:b/>
          <w:u w:val="single"/>
        </w:rPr>
        <w:t>SEGUNDO</w:t>
      </w:r>
      <w:r w:rsidR="00BF15D7" w:rsidRPr="00285482">
        <w:rPr>
          <w:rFonts w:ascii="Tahoma" w:hAnsi="Tahoma" w:cs="Tahoma"/>
        </w:rPr>
        <w:t xml:space="preserve">.- </w:t>
      </w:r>
      <w:r w:rsidR="0071253B" w:rsidRPr="00285482">
        <w:rPr>
          <w:rFonts w:ascii="Tahoma" w:hAnsi="Tahoma" w:cs="Tahoma"/>
          <w:b/>
        </w:rPr>
        <w:t>ORDENAR</w:t>
      </w:r>
      <w:r w:rsidR="0071253B" w:rsidRPr="00285482">
        <w:rPr>
          <w:rFonts w:ascii="Tahoma" w:hAnsi="Tahoma" w:cs="Tahoma"/>
        </w:rPr>
        <w:t xml:space="preserve"> a la Jueza de instancia que proceda a efectuar </w:t>
      </w:r>
      <w:r w:rsidR="001E3767" w:rsidRPr="00285482">
        <w:rPr>
          <w:rFonts w:ascii="Tahoma" w:hAnsi="Tahoma" w:cs="Tahoma"/>
        </w:rPr>
        <w:t xml:space="preserve">nuevamente el estudio de los demás requisitos del título ejecutivo </w:t>
      </w:r>
      <w:r w:rsidR="0071253B" w:rsidRPr="00285482">
        <w:rPr>
          <w:rFonts w:ascii="Tahoma" w:hAnsi="Tahoma" w:cs="Tahoma"/>
        </w:rPr>
        <w:t xml:space="preserve">en los términos expuestos en el presente proveído. </w:t>
      </w:r>
    </w:p>
    <w:p w:rsidR="0071253B" w:rsidRPr="00285482" w:rsidRDefault="0071253B" w:rsidP="00285482">
      <w:pPr>
        <w:widowControl w:val="0"/>
        <w:autoSpaceDE w:val="0"/>
        <w:autoSpaceDN w:val="0"/>
        <w:adjustRightInd w:val="0"/>
        <w:spacing w:line="288" w:lineRule="auto"/>
        <w:ind w:firstLine="708"/>
        <w:jc w:val="both"/>
        <w:rPr>
          <w:rFonts w:ascii="Tahoma" w:hAnsi="Tahoma" w:cs="Tahoma"/>
        </w:rPr>
      </w:pPr>
    </w:p>
    <w:p w:rsidR="00B003AC" w:rsidRPr="00285482" w:rsidRDefault="0071253B" w:rsidP="00285482">
      <w:pPr>
        <w:widowControl w:val="0"/>
        <w:autoSpaceDE w:val="0"/>
        <w:autoSpaceDN w:val="0"/>
        <w:adjustRightInd w:val="0"/>
        <w:spacing w:line="288" w:lineRule="auto"/>
        <w:ind w:firstLine="708"/>
        <w:jc w:val="both"/>
        <w:rPr>
          <w:rFonts w:ascii="Tahoma" w:hAnsi="Tahoma" w:cs="Tahoma"/>
          <w:bCs/>
          <w:color w:val="000000"/>
        </w:rPr>
      </w:pPr>
      <w:r w:rsidRPr="00285482">
        <w:rPr>
          <w:rFonts w:ascii="Tahoma" w:hAnsi="Tahoma" w:cs="Tahoma"/>
          <w:b/>
          <w:u w:val="single"/>
        </w:rPr>
        <w:t>TERCERO</w:t>
      </w:r>
      <w:r w:rsidRPr="00285482">
        <w:rPr>
          <w:rFonts w:ascii="Tahoma" w:hAnsi="Tahoma" w:cs="Tahoma"/>
          <w:b/>
        </w:rPr>
        <w:t xml:space="preserve">.- </w:t>
      </w:r>
      <w:r w:rsidR="00520346" w:rsidRPr="00285482">
        <w:rPr>
          <w:rFonts w:ascii="Tahoma" w:hAnsi="Tahoma" w:cs="Tahoma"/>
        </w:rPr>
        <w:t>Sin costas en esta instancia.</w:t>
      </w:r>
    </w:p>
    <w:p w:rsidR="00B003AC" w:rsidRPr="00285482" w:rsidRDefault="00B003AC" w:rsidP="00285482">
      <w:pPr>
        <w:widowControl w:val="0"/>
        <w:autoSpaceDE w:val="0"/>
        <w:autoSpaceDN w:val="0"/>
        <w:adjustRightInd w:val="0"/>
        <w:spacing w:line="288" w:lineRule="auto"/>
        <w:ind w:firstLine="1080"/>
        <w:jc w:val="both"/>
        <w:rPr>
          <w:rFonts w:ascii="Tahoma" w:hAnsi="Tahoma" w:cs="Tahoma"/>
        </w:rPr>
      </w:pPr>
    </w:p>
    <w:p w:rsidR="007D4D1B" w:rsidRPr="00285482" w:rsidRDefault="000676D1" w:rsidP="00285482">
      <w:pPr>
        <w:widowControl w:val="0"/>
        <w:autoSpaceDE w:val="0"/>
        <w:autoSpaceDN w:val="0"/>
        <w:adjustRightInd w:val="0"/>
        <w:spacing w:line="288" w:lineRule="auto"/>
        <w:ind w:firstLine="708"/>
        <w:jc w:val="both"/>
        <w:rPr>
          <w:rFonts w:ascii="Tahoma" w:hAnsi="Tahoma" w:cs="Tahoma"/>
        </w:rPr>
      </w:pPr>
      <w:r w:rsidRPr="00285482">
        <w:rPr>
          <w:rFonts w:ascii="Tahoma" w:hAnsi="Tahoma" w:cs="Tahoma"/>
          <w:b/>
        </w:rPr>
        <w:t>NOTIFÍQUESE Y CÚMPLASE</w:t>
      </w:r>
    </w:p>
    <w:p w:rsidR="00520346" w:rsidRPr="00285482" w:rsidRDefault="00520346" w:rsidP="00285482">
      <w:pPr>
        <w:widowControl w:val="0"/>
        <w:autoSpaceDE w:val="0"/>
        <w:autoSpaceDN w:val="0"/>
        <w:adjustRightInd w:val="0"/>
        <w:spacing w:line="288" w:lineRule="auto"/>
        <w:jc w:val="both"/>
        <w:rPr>
          <w:rFonts w:ascii="Tahoma" w:hAnsi="Tahoma" w:cs="Tahoma"/>
        </w:rPr>
      </w:pPr>
    </w:p>
    <w:p w:rsidR="000676D1" w:rsidRPr="00285482" w:rsidRDefault="00B003AC" w:rsidP="00285482">
      <w:pPr>
        <w:widowControl w:val="0"/>
        <w:autoSpaceDE w:val="0"/>
        <w:autoSpaceDN w:val="0"/>
        <w:adjustRightInd w:val="0"/>
        <w:spacing w:line="288" w:lineRule="auto"/>
        <w:ind w:firstLine="708"/>
        <w:jc w:val="both"/>
        <w:rPr>
          <w:rFonts w:ascii="Tahoma" w:hAnsi="Tahoma" w:cs="Tahoma"/>
        </w:rPr>
      </w:pPr>
      <w:r w:rsidRPr="00285482">
        <w:rPr>
          <w:rFonts w:ascii="Tahoma" w:hAnsi="Tahoma" w:cs="Tahoma"/>
        </w:rPr>
        <w:t>La Magistrada Ponente,</w:t>
      </w:r>
    </w:p>
    <w:p w:rsidR="00582828" w:rsidRPr="00582828" w:rsidRDefault="00582828" w:rsidP="00582828">
      <w:pPr>
        <w:spacing w:line="288" w:lineRule="auto"/>
        <w:contextualSpacing/>
        <w:jc w:val="both"/>
        <w:rPr>
          <w:rFonts w:ascii="Tahoma" w:hAnsi="Tahoma" w:cs="Tahoma"/>
          <w:lang w:val="es-CO"/>
        </w:rPr>
      </w:pPr>
    </w:p>
    <w:p w:rsidR="00582828" w:rsidRPr="00582828" w:rsidRDefault="00582828" w:rsidP="00582828">
      <w:pPr>
        <w:spacing w:line="288" w:lineRule="auto"/>
        <w:contextualSpacing/>
        <w:jc w:val="both"/>
        <w:rPr>
          <w:rFonts w:ascii="Tahoma" w:hAnsi="Tahoma" w:cs="Tahoma"/>
          <w:lang w:val="es-CO"/>
        </w:rPr>
      </w:pPr>
    </w:p>
    <w:p w:rsidR="00582828" w:rsidRPr="00582828" w:rsidRDefault="00582828" w:rsidP="00582828">
      <w:pPr>
        <w:spacing w:line="288" w:lineRule="auto"/>
        <w:contextualSpacing/>
        <w:jc w:val="both"/>
        <w:rPr>
          <w:rFonts w:ascii="Tahoma" w:hAnsi="Tahoma" w:cs="Tahoma"/>
          <w:lang w:val="es-CO"/>
        </w:rPr>
      </w:pPr>
    </w:p>
    <w:p w:rsidR="00582828" w:rsidRPr="00582828" w:rsidRDefault="00582828" w:rsidP="00582828">
      <w:pPr>
        <w:spacing w:line="288" w:lineRule="auto"/>
        <w:ind w:firstLine="708"/>
        <w:jc w:val="center"/>
        <w:rPr>
          <w:rFonts w:ascii="Tahoma" w:hAnsi="Tahoma" w:cs="Tahoma"/>
          <w:b/>
          <w:sz w:val="22"/>
        </w:rPr>
      </w:pPr>
      <w:r w:rsidRPr="00582828">
        <w:rPr>
          <w:rFonts w:ascii="Tahoma" w:hAnsi="Tahoma" w:cs="Tahoma"/>
          <w:b/>
          <w:sz w:val="22"/>
        </w:rPr>
        <w:t>ANA LUCÍA CAICEDO CALDERÓN</w:t>
      </w:r>
    </w:p>
    <w:p w:rsidR="00582828" w:rsidRPr="00582828" w:rsidRDefault="00582828" w:rsidP="00582828">
      <w:pPr>
        <w:spacing w:line="288" w:lineRule="auto"/>
        <w:contextualSpacing/>
        <w:jc w:val="both"/>
        <w:rPr>
          <w:rFonts w:ascii="Tahoma" w:hAnsi="Tahoma" w:cs="Tahoma"/>
          <w:lang w:val="es-CO"/>
        </w:rPr>
      </w:pPr>
    </w:p>
    <w:p w:rsidR="00582828" w:rsidRPr="00582828" w:rsidRDefault="00582828" w:rsidP="00582828">
      <w:pPr>
        <w:spacing w:line="288" w:lineRule="auto"/>
        <w:contextualSpacing/>
        <w:jc w:val="both"/>
        <w:rPr>
          <w:rFonts w:ascii="Tahoma" w:hAnsi="Tahoma" w:cs="Tahoma"/>
          <w:lang w:val="es-CO"/>
        </w:rPr>
      </w:pPr>
    </w:p>
    <w:p w:rsidR="00582828" w:rsidRPr="00582828" w:rsidRDefault="00582828" w:rsidP="00582828">
      <w:pPr>
        <w:spacing w:line="288" w:lineRule="auto"/>
        <w:contextualSpacing/>
        <w:jc w:val="both"/>
        <w:rPr>
          <w:rFonts w:ascii="Tahoma" w:hAnsi="Tahoma" w:cs="Tahoma"/>
          <w:lang w:val="es-CO"/>
        </w:rPr>
      </w:pPr>
    </w:p>
    <w:p w:rsidR="00582828" w:rsidRPr="00582828" w:rsidRDefault="00582828" w:rsidP="00582828">
      <w:pPr>
        <w:spacing w:line="288" w:lineRule="auto"/>
        <w:rPr>
          <w:rFonts w:ascii="Tahoma" w:hAnsi="Tahoma" w:cs="Tahoma"/>
          <w:b/>
          <w:sz w:val="22"/>
        </w:rPr>
      </w:pPr>
      <w:r w:rsidRPr="00582828">
        <w:rPr>
          <w:rFonts w:ascii="Tahoma" w:hAnsi="Tahoma" w:cs="Tahoma"/>
          <w:b/>
          <w:sz w:val="22"/>
        </w:rPr>
        <w:t>OLGA LUCÍA HOYOS SEPÚLVEDA</w:t>
      </w:r>
      <w:r w:rsidRPr="00582828">
        <w:rPr>
          <w:rFonts w:ascii="Tahoma" w:hAnsi="Tahoma" w:cs="Tahoma"/>
          <w:b/>
          <w:sz w:val="22"/>
        </w:rPr>
        <w:tab/>
      </w:r>
      <w:r w:rsidRPr="00582828">
        <w:rPr>
          <w:rFonts w:ascii="Tahoma" w:hAnsi="Tahoma" w:cs="Tahoma"/>
          <w:b/>
          <w:sz w:val="22"/>
        </w:rPr>
        <w:tab/>
        <w:t xml:space="preserve">         JULIO CÉSAR SALAZAR MUÑOZ</w:t>
      </w:r>
    </w:p>
    <w:p w:rsidR="00F81D58" w:rsidRPr="00285482" w:rsidRDefault="00582828" w:rsidP="00582828">
      <w:pPr>
        <w:spacing w:line="288" w:lineRule="auto"/>
        <w:contextualSpacing/>
        <w:jc w:val="both"/>
        <w:rPr>
          <w:rFonts w:ascii="Tahoma" w:hAnsi="Tahoma" w:cs="Tahoma"/>
          <w:b/>
          <w:bCs/>
          <w:spacing w:val="2"/>
          <w:lang w:val="es-CO"/>
        </w:rPr>
      </w:pPr>
      <w:r w:rsidRPr="00A42AD6">
        <w:rPr>
          <w:rFonts w:ascii="Tahoma" w:eastAsiaTheme="minorHAnsi" w:hAnsi="Tahoma" w:cs="Tahoma"/>
          <w:color w:val="000000" w:themeColor="text1"/>
          <w:lang w:eastAsia="en-US"/>
        </w:rPr>
        <w:t>Magistrada</w:t>
      </w:r>
      <w:r w:rsidRPr="00582828">
        <w:rPr>
          <w:rFonts w:ascii="Tahoma" w:eastAsiaTheme="minorHAnsi" w:hAnsi="Tahoma" w:cs="Tahoma"/>
          <w:color w:val="000000" w:themeColor="text1"/>
          <w:lang w:eastAsia="en-US"/>
        </w:rPr>
        <w:tab/>
      </w:r>
      <w:r w:rsidRPr="00582828">
        <w:rPr>
          <w:rFonts w:ascii="Tahoma" w:eastAsiaTheme="minorHAnsi" w:hAnsi="Tahoma" w:cs="Tahoma"/>
          <w:color w:val="000000" w:themeColor="text1"/>
          <w:lang w:eastAsia="en-US"/>
        </w:rPr>
        <w:tab/>
      </w:r>
      <w:r w:rsidRPr="00582828">
        <w:rPr>
          <w:rFonts w:ascii="Tahoma" w:eastAsiaTheme="minorHAnsi" w:hAnsi="Tahoma" w:cs="Tahoma"/>
          <w:color w:val="000000" w:themeColor="text1"/>
          <w:lang w:eastAsia="en-US"/>
        </w:rPr>
        <w:tab/>
      </w:r>
      <w:r w:rsidRPr="00582828">
        <w:rPr>
          <w:rFonts w:ascii="Tahoma" w:eastAsiaTheme="minorHAnsi" w:hAnsi="Tahoma" w:cs="Tahoma"/>
          <w:color w:val="000000" w:themeColor="text1"/>
          <w:lang w:eastAsia="en-US"/>
        </w:rPr>
        <w:tab/>
      </w:r>
      <w:r w:rsidRPr="00582828">
        <w:rPr>
          <w:rFonts w:ascii="Tahoma" w:eastAsiaTheme="minorHAnsi" w:hAnsi="Tahoma" w:cs="Tahoma"/>
          <w:color w:val="000000" w:themeColor="text1"/>
          <w:lang w:eastAsia="en-US"/>
        </w:rPr>
        <w:tab/>
      </w:r>
      <w:r w:rsidRPr="00582828">
        <w:rPr>
          <w:rFonts w:ascii="Tahoma" w:eastAsiaTheme="minorHAnsi" w:hAnsi="Tahoma" w:cs="Tahoma"/>
          <w:color w:val="000000" w:themeColor="text1"/>
          <w:lang w:eastAsia="en-US"/>
        </w:rPr>
        <w:tab/>
      </w:r>
      <w:r w:rsidRPr="00582828">
        <w:rPr>
          <w:rFonts w:ascii="Tahoma" w:hAnsi="Tahoma" w:cs="Tahoma"/>
          <w:b/>
          <w:sz w:val="22"/>
        </w:rPr>
        <w:t xml:space="preserve">         </w:t>
      </w:r>
      <w:r w:rsidRPr="00582828">
        <w:rPr>
          <w:rFonts w:ascii="Tahoma" w:eastAsiaTheme="minorHAnsi" w:hAnsi="Tahoma" w:cs="Tahoma"/>
          <w:color w:val="000000" w:themeColor="text1"/>
          <w:lang w:eastAsia="en-US"/>
        </w:rPr>
        <w:t>Magistrado</w:t>
      </w:r>
    </w:p>
    <w:sectPr w:rsidR="00F81D58" w:rsidRPr="00285482" w:rsidSect="0094282F">
      <w:headerReference w:type="even" r:id="rId8"/>
      <w:headerReference w:type="default" r:id="rId9"/>
      <w:pgSz w:w="12242" w:h="18722" w:code="14"/>
      <w:pgMar w:top="2041" w:right="1304" w:bottom="147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0D" w:rsidRDefault="00C84C0D">
      <w:r>
        <w:separator/>
      </w:r>
    </w:p>
  </w:endnote>
  <w:endnote w:type="continuationSeparator" w:id="0">
    <w:p w:rsidR="00C84C0D" w:rsidRDefault="00C8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0D" w:rsidRDefault="00C84C0D">
      <w:r>
        <w:separator/>
      </w:r>
    </w:p>
  </w:footnote>
  <w:footnote w:type="continuationSeparator" w:id="0">
    <w:p w:rsidR="00C84C0D" w:rsidRDefault="00C8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1F" w:rsidRDefault="005A4B1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4B1F" w:rsidRDefault="005A4B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1F" w:rsidRPr="00285482" w:rsidRDefault="005A4B1F" w:rsidP="00285482">
    <w:pPr>
      <w:pStyle w:val="Encabezado"/>
      <w:framePr w:wrap="around" w:vAnchor="text" w:hAnchor="page" w:x="6363" w:y="-15"/>
      <w:rPr>
        <w:rStyle w:val="Nmerodepgina"/>
        <w:rFonts w:ascii="Arial" w:hAnsi="Arial" w:cs="Arial"/>
        <w:sz w:val="18"/>
      </w:rPr>
    </w:pPr>
    <w:r w:rsidRPr="00285482">
      <w:rPr>
        <w:rStyle w:val="Nmerodepgina"/>
        <w:rFonts w:ascii="Arial" w:hAnsi="Arial" w:cs="Arial"/>
        <w:sz w:val="18"/>
      </w:rPr>
      <w:fldChar w:fldCharType="begin"/>
    </w:r>
    <w:r w:rsidRPr="00285482">
      <w:rPr>
        <w:rStyle w:val="Nmerodepgina"/>
        <w:rFonts w:ascii="Arial" w:hAnsi="Arial" w:cs="Arial"/>
        <w:sz w:val="18"/>
      </w:rPr>
      <w:instrText xml:space="preserve">PAGE  </w:instrText>
    </w:r>
    <w:r w:rsidRPr="00285482">
      <w:rPr>
        <w:rStyle w:val="Nmerodepgina"/>
        <w:rFonts w:ascii="Arial" w:hAnsi="Arial" w:cs="Arial"/>
        <w:sz w:val="18"/>
      </w:rPr>
      <w:fldChar w:fldCharType="separate"/>
    </w:r>
    <w:r w:rsidR="00201AC4">
      <w:rPr>
        <w:rStyle w:val="Nmerodepgina"/>
        <w:rFonts w:ascii="Arial" w:hAnsi="Arial" w:cs="Arial"/>
        <w:noProof/>
        <w:sz w:val="18"/>
      </w:rPr>
      <w:t>4</w:t>
    </w:r>
    <w:r w:rsidRPr="00285482">
      <w:rPr>
        <w:rStyle w:val="Nmerodepgina"/>
        <w:rFonts w:ascii="Arial" w:hAnsi="Arial" w:cs="Arial"/>
        <w:sz w:val="18"/>
      </w:rPr>
      <w:fldChar w:fldCharType="end"/>
    </w:r>
  </w:p>
  <w:p w:rsidR="003669D3" w:rsidRPr="00285482" w:rsidRDefault="003669D3" w:rsidP="003669D3">
    <w:pPr>
      <w:pStyle w:val="Puesto"/>
      <w:spacing w:line="240" w:lineRule="auto"/>
      <w:jc w:val="both"/>
      <w:rPr>
        <w:b w:val="0"/>
        <w:sz w:val="18"/>
        <w:szCs w:val="16"/>
      </w:rPr>
    </w:pPr>
    <w:r w:rsidRPr="00285482">
      <w:rPr>
        <w:b w:val="0"/>
        <w:sz w:val="18"/>
        <w:szCs w:val="16"/>
      </w:rPr>
      <w:t>Radicación No.: 66001-31-05-003-2019-00041-01</w:t>
    </w:r>
  </w:p>
  <w:p w:rsidR="003669D3" w:rsidRPr="00285482" w:rsidRDefault="003669D3" w:rsidP="003669D3">
    <w:pPr>
      <w:pStyle w:val="Puesto"/>
      <w:spacing w:line="240" w:lineRule="auto"/>
      <w:jc w:val="both"/>
      <w:rPr>
        <w:b w:val="0"/>
        <w:sz w:val="18"/>
        <w:szCs w:val="16"/>
      </w:rPr>
    </w:pPr>
    <w:r w:rsidRPr="00285482">
      <w:rPr>
        <w:b w:val="0"/>
        <w:sz w:val="18"/>
        <w:szCs w:val="16"/>
      </w:rPr>
      <w:t xml:space="preserve">Ejecutante: Martha Lucía Colorado Villareal </w:t>
    </w:r>
  </w:p>
  <w:p w:rsidR="003669D3" w:rsidRPr="00285482" w:rsidRDefault="003669D3" w:rsidP="003669D3">
    <w:pPr>
      <w:pStyle w:val="Puesto"/>
      <w:spacing w:line="240" w:lineRule="auto"/>
      <w:jc w:val="both"/>
      <w:rPr>
        <w:b w:val="0"/>
        <w:sz w:val="18"/>
        <w:szCs w:val="16"/>
      </w:rPr>
    </w:pPr>
    <w:r w:rsidRPr="00285482">
      <w:rPr>
        <w:b w:val="0"/>
        <w:sz w:val="18"/>
        <w:szCs w:val="16"/>
      </w:rPr>
      <w:t xml:space="preserve">Ejecutada: </w:t>
    </w:r>
    <w:proofErr w:type="spellStart"/>
    <w:r w:rsidRPr="00285482">
      <w:rPr>
        <w:b w:val="0"/>
        <w:sz w:val="18"/>
        <w:szCs w:val="16"/>
      </w:rPr>
      <w:t>UGPP</w:t>
    </w:r>
    <w:proofErr w:type="spellEnd"/>
    <w:r w:rsidRPr="00285482">
      <w:rPr>
        <w:b w:val="0"/>
        <w:sz w:val="18"/>
        <w:szCs w:val="16"/>
      </w:rPr>
      <w:t xml:space="preserve"> </w:t>
    </w:r>
  </w:p>
  <w:p w:rsidR="005A4B1F" w:rsidRPr="00786AB7" w:rsidRDefault="005A4B1F" w:rsidP="00285482">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026017"/>
    <w:multiLevelType w:val="multilevel"/>
    <w:tmpl w:val="34CA9654"/>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525719EC"/>
    <w:multiLevelType w:val="multilevel"/>
    <w:tmpl w:val="4A58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E96F88"/>
    <w:multiLevelType w:val="hybridMultilevel"/>
    <w:tmpl w:val="F5BA898E"/>
    <w:lvl w:ilvl="0" w:tplc="7A381A1A">
      <w:start w:val="1"/>
      <w:numFmt w:val="upperRoman"/>
      <w:lvlText w:val="%1."/>
      <w:lvlJc w:val="left"/>
      <w:pPr>
        <w:tabs>
          <w:tab w:val="num" w:pos="1080"/>
        </w:tabs>
        <w:ind w:left="1080" w:hanging="720"/>
      </w:pPr>
      <w:rPr>
        <w:rFonts w:hint="default"/>
      </w:rPr>
    </w:lvl>
    <w:lvl w:ilvl="1" w:tplc="B8960AFE">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5"/>
  </w:num>
  <w:num w:numId="4">
    <w:abstractNumId w:val="4"/>
  </w:num>
  <w:num w:numId="5">
    <w:abstractNumId w:val="3"/>
  </w:num>
  <w:num w:numId="6">
    <w:abstractNumId w:val="2"/>
  </w:num>
  <w:num w:numId="7">
    <w:abstractNumId w:val="8"/>
  </w:num>
  <w:num w:numId="8">
    <w:abstractNumId w:val="0"/>
  </w:num>
  <w:num w:numId="9">
    <w:abstractNumId w:val="6"/>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30F1"/>
    <w:rsid w:val="00004102"/>
    <w:rsid w:val="000114CC"/>
    <w:rsid w:val="00013F08"/>
    <w:rsid w:val="000179E3"/>
    <w:rsid w:val="00023947"/>
    <w:rsid w:val="000239ED"/>
    <w:rsid w:val="00024695"/>
    <w:rsid w:val="0002731B"/>
    <w:rsid w:val="000326B7"/>
    <w:rsid w:val="00034A7B"/>
    <w:rsid w:val="00036047"/>
    <w:rsid w:val="00036B66"/>
    <w:rsid w:val="000406C1"/>
    <w:rsid w:val="00040B5F"/>
    <w:rsid w:val="00041EDC"/>
    <w:rsid w:val="00043D77"/>
    <w:rsid w:val="00044B1D"/>
    <w:rsid w:val="00051F1C"/>
    <w:rsid w:val="00053620"/>
    <w:rsid w:val="000625CB"/>
    <w:rsid w:val="000637C3"/>
    <w:rsid w:val="00065E7C"/>
    <w:rsid w:val="00066F9E"/>
    <w:rsid w:val="000676D1"/>
    <w:rsid w:val="000679CB"/>
    <w:rsid w:val="00070596"/>
    <w:rsid w:val="00074C56"/>
    <w:rsid w:val="00074CB2"/>
    <w:rsid w:val="00075BEA"/>
    <w:rsid w:val="0007611A"/>
    <w:rsid w:val="0008307B"/>
    <w:rsid w:val="0008392D"/>
    <w:rsid w:val="00085891"/>
    <w:rsid w:val="00086A59"/>
    <w:rsid w:val="00090A51"/>
    <w:rsid w:val="00093A10"/>
    <w:rsid w:val="000940AB"/>
    <w:rsid w:val="000A06D2"/>
    <w:rsid w:val="000A0BC0"/>
    <w:rsid w:val="000A1D1D"/>
    <w:rsid w:val="000A2294"/>
    <w:rsid w:val="000A2D16"/>
    <w:rsid w:val="000A377C"/>
    <w:rsid w:val="000A5ACC"/>
    <w:rsid w:val="000B16B9"/>
    <w:rsid w:val="000B34E6"/>
    <w:rsid w:val="000C1CB1"/>
    <w:rsid w:val="000C2DE8"/>
    <w:rsid w:val="000C324A"/>
    <w:rsid w:val="000C3FD9"/>
    <w:rsid w:val="000D03E8"/>
    <w:rsid w:val="000D04E1"/>
    <w:rsid w:val="000D0F0C"/>
    <w:rsid w:val="000D1161"/>
    <w:rsid w:val="000E5530"/>
    <w:rsid w:val="000E5B32"/>
    <w:rsid w:val="000F0121"/>
    <w:rsid w:val="000F0E9B"/>
    <w:rsid w:val="000F17CF"/>
    <w:rsid w:val="000F39DC"/>
    <w:rsid w:val="000F50CF"/>
    <w:rsid w:val="000F5112"/>
    <w:rsid w:val="000F5FE4"/>
    <w:rsid w:val="000F6C20"/>
    <w:rsid w:val="00106090"/>
    <w:rsid w:val="0010649B"/>
    <w:rsid w:val="0011296D"/>
    <w:rsid w:val="00113859"/>
    <w:rsid w:val="00113D50"/>
    <w:rsid w:val="00114110"/>
    <w:rsid w:val="001142FC"/>
    <w:rsid w:val="00114C98"/>
    <w:rsid w:val="00120040"/>
    <w:rsid w:val="00120781"/>
    <w:rsid w:val="00120F3B"/>
    <w:rsid w:val="00123645"/>
    <w:rsid w:val="00135133"/>
    <w:rsid w:val="0013667B"/>
    <w:rsid w:val="00137A8B"/>
    <w:rsid w:val="00143467"/>
    <w:rsid w:val="001438EE"/>
    <w:rsid w:val="00144AEE"/>
    <w:rsid w:val="00145295"/>
    <w:rsid w:val="00150439"/>
    <w:rsid w:val="00153960"/>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35BA"/>
    <w:rsid w:val="00193CB8"/>
    <w:rsid w:val="00195396"/>
    <w:rsid w:val="001A40A6"/>
    <w:rsid w:val="001A4A02"/>
    <w:rsid w:val="001A6C49"/>
    <w:rsid w:val="001B0678"/>
    <w:rsid w:val="001B1CEC"/>
    <w:rsid w:val="001B2D98"/>
    <w:rsid w:val="001B6117"/>
    <w:rsid w:val="001C19A7"/>
    <w:rsid w:val="001C3849"/>
    <w:rsid w:val="001D21EA"/>
    <w:rsid w:val="001D25B8"/>
    <w:rsid w:val="001D385F"/>
    <w:rsid w:val="001D6842"/>
    <w:rsid w:val="001D7243"/>
    <w:rsid w:val="001D72E1"/>
    <w:rsid w:val="001D754F"/>
    <w:rsid w:val="001E20ED"/>
    <w:rsid w:val="001E3767"/>
    <w:rsid w:val="001E4ABF"/>
    <w:rsid w:val="001E78D4"/>
    <w:rsid w:val="001F0587"/>
    <w:rsid w:val="001F3236"/>
    <w:rsid w:val="001F5F54"/>
    <w:rsid w:val="001F75DB"/>
    <w:rsid w:val="0020058F"/>
    <w:rsid w:val="00201AC4"/>
    <w:rsid w:val="0020402E"/>
    <w:rsid w:val="0021004F"/>
    <w:rsid w:val="0021049E"/>
    <w:rsid w:val="00214593"/>
    <w:rsid w:val="00215037"/>
    <w:rsid w:val="00216556"/>
    <w:rsid w:val="0022029F"/>
    <w:rsid w:val="00224952"/>
    <w:rsid w:val="002343D3"/>
    <w:rsid w:val="00236AB4"/>
    <w:rsid w:val="00236B1A"/>
    <w:rsid w:val="0023776B"/>
    <w:rsid w:val="002412C3"/>
    <w:rsid w:val="00241B68"/>
    <w:rsid w:val="00241C7D"/>
    <w:rsid w:val="0024458E"/>
    <w:rsid w:val="00245D03"/>
    <w:rsid w:val="002475D1"/>
    <w:rsid w:val="00251A6B"/>
    <w:rsid w:val="0025238E"/>
    <w:rsid w:val="00255D08"/>
    <w:rsid w:val="00262B13"/>
    <w:rsid w:val="00262CF1"/>
    <w:rsid w:val="0026331F"/>
    <w:rsid w:val="002643CE"/>
    <w:rsid w:val="00282A22"/>
    <w:rsid w:val="0028499E"/>
    <w:rsid w:val="00285482"/>
    <w:rsid w:val="00286723"/>
    <w:rsid w:val="00287926"/>
    <w:rsid w:val="00290B51"/>
    <w:rsid w:val="0029128F"/>
    <w:rsid w:val="002912C4"/>
    <w:rsid w:val="00292415"/>
    <w:rsid w:val="00292FD7"/>
    <w:rsid w:val="002947C1"/>
    <w:rsid w:val="002A0211"/>
    <w:rsid w:val="002A7EB8"/>
    <w:rsid w:val="002B0062"/>
    <w:rsid w:val="002B27FB"/>
    <w:rsid w:val="002B34A0"/>
    <w:rsid w:val="002B3F86"/>
    <w:rsid w:val="002B3F9A"/>
    <w:rsid w:val="002B4471"/>
    <w:rsid w:val="002B6847"/>
    <w:rsid w:val="002B7693"/>
    <w:rsid w:val="002B79BD"/>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4D78"/>
    <w:rsid w:val="002E62D3"/>
    <w:rsid w:val="002F10F3"/>
    <w:rsid w:val="002F1E32"/>
    <w:rsid w:val="002F2298"/>
    <w:rsid w:val="00304325"/>
    <w:rsid w:val="003045C3"/>
    <w:rsid w:val="00305B40"/>
    <w:rsid w:val="00307897"/>
    <w:rsid w:val="003111A3"/>
    <w:rsid w:val="00312A49"/>
    <w:rsid w:val="00314C72"/>
    <w:rsid w:val="003154A0"/>
    <w:rsid w:val="00321633"/>
    <w:rsid w:val="003220E3"/>
    <w:rsid w:val="003233A9"/>
    <w:rsid w:val="00332B14"/>
    <w:rsid w:val="003356E7"/>
    <w:rsid w:val="00336B9B"/>
    <w:rsid w:val="00337802"/>
    <w:rsid w:val="00337D6F"/>
    <w:rsid w:val="00344868"/>
    <w:rsid w:val="003452F2"/>
    <w:rsid w:val="00350177"/>
    <w:rsid w:val="00351118"/>
    <w:rsid w:val="003559B2"/>
    <w:rsid w:val="00355C7A"/>
    <w:rsid w:val="00357AAD"/>
    <w:rsid w:val="0036044B"/>
    <w:rsid w:val="00360E18"/>
    <w:rsid w:val="003669D3"/>
    <w:rsid w:val="0037329B"/>
    <w:rsid w:val="00381997"/>
    <w:rsid w:val="00390C4E"/>
    <w:rsid w:val="003A07C5"/>
    <w:rsid w:val="003A6EDD"/>
    <w:rsid w:val="003B1C54"/>
    <w:rsid w:val="003B1D1C"/>
    <w:rsid w:val="003B2CCF"/>
    <w:rsid w:val="003B306F"/>
    <w:rsid w:val="003B35B0"/>
    <w:rsid w:val="003B7B42"/>
    <w:rsid w:val="003B7E03"/>
    <w:rsid w:val="003C0C2E"/>
    <w:rsid w:val="003C1BAE"/>
    <w:rsid w:val="003C271A"/>
    <w:rsid w:val="003C4253"/>
    <w:rsid w:val="003C5AC3"/>
    <w:rsid w:val="003C6BF3"/>
    <w:rsid w:val="003E7D06"/>
    <w:rsid w:val="003F2590"/>
    <w:rsid w:val="003F297E"/>
    <w:rsid w:val="003F4BCE"/>
    <w:rsid w:val="00401240"/>
    <w:rsid w:val="00402DE0"/>
    <w:rsid w:val="0040388C"/>
    <w:rsid w:val="00406486"/>
    <w:rsid w:val="00406F75"/>
    <w:rsid w:val="004075C8"/>
    <w:rsid w:val="004156B8"/>
    <w:rsid w:val="00417498"/>
    <w:rsid w:val="00417805"/>
    <w:rsid w:val="00420319"/>
    <w:rsid w:val="00422F18"/>
    <w:rsid w:val="00424017"/>
    <w:rsid w:val="0042631F"/>
    <w:rsid w:val="00427396"/>
    <w:rsid w:val="004312EE"/>
    <w:rsid w:val="004317A6"/>
    <w:rsid w:val="004322A8"/>
    <w:rsid w:val="00433F2B"/>
    <w:rsid w:val="0043748C"/>
    <w:rsid w:val="004403B9"/>
    <w:rsid w:val="00440C4E"/>
    <w:rsid w:val="0044115F"/>
    <w:rsid w:val="00442D39"/>
    <w:rsid w:val="00445615"/>
    <w:rsid w:val="00450985"/>
    <w:rsid w:val="00454C98"/>
    <w:rsid w:val="00455B64"/>
    <w:rsid w:val="004578C7"/>
    <w:rsid w:val="00460DA7"/>
    <w:rsid w:val="004619F0"/>
    <w:rsid w:val="00463814"/>
    <w:rsid w:val="00464E65"/>
    <w:rsid w:val="00472724"/>
    <w:rsid w:val="00481A86"/>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C582A"/>
    <w:rsid w:val="004C7D42"/>
    <w:rsid w:val="004D1DE9"/>
    <w:rsid w:val="004D2570"/>
    <w:rsid w:val="004D31E6"/>
    <w:rsid w:val="004E0CB5"/>
    <w:rsid w:val="004E2638"/>
    <w:rsid w:val="004E5F49"/>
    <w:rsid w:val="004E714C"/>
    <w:rsid w:val="004F5600"/>
    <w:rsid w:val="004F70D2"/>
    <w:rsid w:val="004F768E"/>
    <w:rsid w:val="00520346"/>
    <w:rsid w:val="00520BA6"/>
    <w:rsid w:val="00524273"/>
    <w:rsid w:val="00527338"/>
    <w:rsid w:val="00527D7F"/>
    <w:rsid w:val="0053161F"/>
    <w:rsid w:val="0053305F"/>
    <w:rsid w:val="005352C6"/>
    <w:rsid w:val="00543420"/>
    <w:rsid w:val="005459E8"/>
    <w:rsid w:val="005464B9"/>
    <w:rsid w:val="00550084"/>
    <w:rsid w:val="0055036C"/>
    <w:rsid w:val="0055094C"/>
    <w:rsid w:val="00551C2E"/>
    <w:rsid w:val="00552824"/>
    <w:rsid w:val="00554593"/>
    <w:rsid w:val="00555394"/>
    <w:rsid w:val="00557167"/>
    <w:rsid w:val="00560E3C"/>
    <w:rsid w:val="00563016"/>
    <w:rsid w:val="00564046"/>
    <w:rsid w:val="00565B81"/>
    <w:rsid w:val="00572517"/>
    <w:rsid w:val="0057383F"/>
    <w:rsid w:val="005743F2"/>
    <w:rsid w:val="00575E70"/>
    <w:rsid w:val="00582828"/>
    <w:rsid w:val="0058455A"/>
    <w:rsid w:val="005848B2"/>
    <w:rsid w:val="0059189F"/>
    <w:rsid w:val="00595E53"/>
    <w:rsid w:val="00596E39"/>
    <w:rsid w:val="005A1ADB"/>
    <w:rsid w:val="005A4516"/>
    <w:rsid w:val="005A4B1F"/>
    <w:rsid w:val="005A7C19"/>
    <w:rsid w:val="005B46E6"/>
    <w:rsid w:val="005B6C2E"/>
    <w:rsid w:val="005C0D5C"/>
    <w:rsid w:val="005C5EAE"/>
    <w:rsid w:val="005C7F80"/>
    <w:rsid w:val="005D0402"/>
    <w:rsid w:val="005D34A6"/>
    <w:rsid w:val="005D34E8"/>
    <w:rsid w:val="005D4ECA"/>
    <w:rsid w:val="005D5285"/>
    <w:rsid w:val="005D708E"/>
    <w:rsid w:val="005D7348"/>
    <w:rsid w:val="005E2BE1"/>
    <w:rsid w:val="005E78E6"/>
    <w:rsid w:val="005F2E44"/>
    <w:rsid w:val="00606C7B"/>
    <w:rsid w:val="006112F3"/>
    <w:rsid w:val="00617180"/>
    <w:rsid w:val="00621A86"/>
    <w:rsid w:val="00621B26"/>
    <w:rsid w:val="00622113"/>
    <w:rsid w:val="006249DD"/>
    <w:rsid w:val="00626FAE"/>
    <w:rsid w:val="00627A56"/>
    <w:rsid w:val="00636087"/>
    <w:rsid w:val="006369D3"/>
    <w:rsid w:val="00644533"/>
    <w:rsid w:val="00651197"/>
    <w:rsid w:val="00652107"/>
    <w:rsid w:val="0065562D"/>
    <w:rsid w:val="0065601B"/>
    <w:rsid w:val="006561BB"/>
    <w:rsid w:val="00656DCE"/>
    <w:rsid w:val="00657961"/>
    <w:rsid w:val="00662C67"/>
    <w:rsid w:val="006651ED"/>
    <w:rsid w:val="00665209"/>
    <w:rsid w:val="0066586A"/>
    <w:rsid w:val="006666CA"/>
    <w:rsid w:val="00667701"/>
    <w:rsid w:val="00667D7E"/>
    <w:rsid w:val="00671E77"/>
    <w:rsid w:val="006728E8"/>
    <w:rsid w:val="00672A8F"/>
    <w:rsid w:val="0067684C"/>
    <w:rsid w:val="00683B34"/>
    <w:rsid w:val="0068479C"/>
    <w:rsid w:val="00685E2A"/>
    <w:rsid w:val="0069065B"/>
    <w:rsid w:val="00690B5B"/>
    <w:rsid w:val="006921D7"/>
    <w:rsid w:val="00693732"/>
    <w:rsid w:val="006A17E2"/>
    <w:rsid w:val="006A1C66"/>
    <w:rsid w:val="006A266F"/>
    <w:rsid w:val="006A565A"/>
    <w:rsid w:val="006B030A"/>
    <w:rsid w:val="006B0A44"/>
    <w:rsid w:val="006B23E4"/>
    <w:rsid w:val="006B387F"/>
    <w:rsid w:val="006C0845"/>
    <w:rsid w:val="006C64B9"/>
    <w:rsid w:val="006C709B"/>
    <w:rsid w:val="006D52FA"/>
    <w:rsid w:val="006D7FA5"/>
    <w:rsid w:val="006E0347"/>
    <w:rsid w:val="006E4419"/>
    <w:rsid w:val="006E6624"/>
    <w:rsid w:val="006E776A"/>
    <w:rsid w:val="006F0705"/>
    <w:rsid w:val="006F0ABB"/>
    <w:rsid w:val="006F7D8B"/>
    <w:rsid w:val="0070197E"/>
    <w:rsid w:val="00702460"/>
    <w:rsid w:val="007069C4"/>
    <w:rsid w:val="00711984"/>
    <w:rsid w:val="00711D63"/>
    <w:rsid w:val="0071253B"/>
    <w:rsid w:val="00712548"/>
    <w:rsid w:val="00712ACE"/>
    <w:rsid w:val="00715BB5"/>
    <w:rsid w:val="00715C75"/>
    <w:rsid w:val="00716985"/>
    <w:rsid w:val="00720D2F"/>
    <w:rsid w:val="00725470"/>
    <w:rsid w:val="00725AF0"/>
    <w:rsid w:val="0072708A"/>
    <w:rsid w:val="00734BD7"/>
    <w:rsid w:val="0073590F"/>
    <w:rsid w:val="007406EB"/>
    <w:rsid w:val="00741F9E"/>
    <w:rsid w:val="007432B1"/>
    <w:rsid w:val="00744EA3"/>
    <w:rsid w:val="00746AC9"/>
    <w:rsid w:val="00752095"/>
    <w:rsid w:val="00752121"/>
    <w:rsid w:val="007550F0"/>
    <w:rsid w:val="007564D7"/>
    <w:rsid w:val="00760011"/>
    <w:rsid w:val="007607CA"/>
    <w:rsid w:val="007626E8"/>
    <w:rsid w:val="007645AF"/>
    <w:rsid w:val="0076525C"/>
    <w:rsid w:val="00767EAD"/>
    <w:rsid w:val="0077047A"/>
    <w:rsid w:val="00774143"/>
    <w:rsid w:val="007764DE"/>
    <w:rsid w:val="00783CEF"/>
    <w:rsid w:val="007840E1"/>
    <w:rsid w:val="00786AB7"/>
    <w:rsid w:val="00792CBB"/>
    <w:rsid w:val="00792E9F"/>
    <w:rsid w:val="00796FD8"/>
    <w:rsid w:val="007978DA"/>
    <w:rsid w:val="00797D49"/>
    <w:rsid w:val="007A3913"/>
    <w:rsid w:val="007B0E4C"/>
    <w:rsid w:val="007B1781"/>
    <w:rsid w:val="007B48AC"/>
    <w:rsid w:val="007B6D3B"/>
    <w:rsid w:val="007C032D"/>
    <w:rsid w:val="007C303B"/>
    <w:rsid w:val="007C4541"/>
    <w:rsid w:val="007D1392"/>
    <w:rsid w:val="007D4D1B"/>
    <w:rsid w:val="007D5E36"/>
    <w:rsid w:val="007E305B"/>
    <w:rsid w:val="007E3FB8"/>
    <w:rsid w:val="007E5C10"/>
    <w:rsid w:val="007F078C"/>
    <w:rsid w:val="007F1A20"/>
    <w:rsid w:val="007F26BC"/>
    <w:rsid w:val="007F29CF"/>
    <w:rsid w:val="007F3A97"/>
    <w:rsid w:val="007F4FE9"/>
    <w:rsid w:val="007F6CF8"/>
    <w:rsid w:val="007F7568"/>
    <w:rsid w:val="007F7A39"/>
    <w:rsid w:val="00803527"/>
    <w:rsid w:val="0080487B"/>
    <w:rsid w:val="00805442"/>
    <w:rsid w:val="00805A6B"/>
    <w:rsid w:val="00805B99"/>
    <w:rsid w:val="00811ED6"/>
    <w:rsid w:val="00815CF0"/>
    <w:rsid w:val="00817230"/>
    <w:rsid w:val="00824488"/>
    <w:rsid w:val="0082538D"/>
    <w:rsid w:val="0082579D"/>
    <w:rsid w:val="008303B6"/>
    <w:rsid w:val="00834461"/>
    <w:rsid w:val="00834745"/>
    <w:rsid w:val="0083611E"/>
    <w:rsid w:val="00840049"/>
    <w:rsid w:val="00850A32"/>
    <w:rsid w:val="00851806"/>
    <w:rsid w:val="00851E20"/>
    <w:rsid w:val="00853D9C"/>
    <w:rsid w:val="00854CFD"/>
    <w:rsid w:val="00856406"/>
    <w:rsid w:val="00857358"/>
    <w:rsid w:val="0085791F"/>
    <w:rsid w:val="008714DD"/>
    <w:rsid w:val="00873EA9"/>
    <w:rsid w:val="00874A27"/>
    <w:rsid w:val="00875E61"/>
    <w:rsid w:val="0087619F"/>
    <w:rsid w:val="0088338B"/>
    <w:rsid w:val="00890D2D"/>
    <w:rsid w:val="00891235"/>
    <w:rsid w:val="00895A46"/>
    <w:rsid w:val="008A0B12"/>
    <w:rsid w:val="008A1EA2"/>
    <w:rsid w:val="008A1F25"/>
    <w:rsid w:val="008A46FC"/>
    <w:rsid w:val="008A5C50"/>
    <w:rsid w:val="008B04BB"/>
    <w:rsid w:val="008B2772"/>
    <w:rsid w:val="008B27B1"/>
    <w:rsid w:val="008B56FA"/>
    <w:rsid w:val="008C17D0"/>
    <w:rsid w:val="008D249C"/>
    <w:rsid w:val="008D32CC"/>
    <w:rsid w:val="008D4015"/>
    <w:rsid w:val="008D402F"/>
    <w:rsid w:val="008D7072"/>
    <w:rsid w:val="008D71D3"/>
    <w:rsid w:val="008D7B4D"/>
    <w:rsid w:val="008E3047"/>
    <w:rsid w:val="008E3468"/>
    <w:rsid w:val="008E721A"/>
    <w:rsid w:val="008F0041"/>
    <w:rsid w:val="008F0EB2"/>
    <w:rsid w:val="008F170F"/>
    <w:rsid w:val="008F2D42"/>
    <w:rsid w:val="008F3EA8"/>
    <w:rsid w:val="008F7B9D"/>
    <w:rsid w:val="009047F3"/>
    <w:rsid w:val="00904FC9"/>
    <w:rsid w:val="009057C3"/>
    <w:rsid w:val="00905BD3"/>
    <w:rsid w:val="00912FCF"/>
    <w:rsid w:val="0091742D"/>
    <w:rsid w:val="00923C31"/>
    <w:rsid w:val="00926CAC"/>
    <w:rsid w:val="00930B71"/>
    <w:rsid w:val="0093203A"/>
    <w:rsid w:val="00933D88"/>
    <w:rsid w:val="00941349"/>
    <w:rsid w:val="00941F15"/>
    <w:rsid w:val="0094282F"/>
    <w:rsid w:val="00943F86"/>
    <w:rsid w:val="009441CD"/>
    <w:rsid w:val="00945486"/>
    <w:rsid w:val="00946719"/>
    <w:rsid w:val="009479E2"/>
    <w:rsid w:val="009522B6"/>
    <w:rsid w:val="00954925"/>
    <w:rsid w:val="00963879"/>
    <w:rsid w:val="00963B40"/>
    <w:rsid w:val="009653D4"/>
    <w:rsid w:val="00970D35"/>
    <w:rsid w:val="00970F26"/>
    <w:rsid w:val="009754C0"/>
    <w:rsid w:val="009805B3"/>
    <w:rsid w:val="00991850"/>
    <w:rsid w:val="00996F4A"/>
    <w:rsid w:val="009A116D"/>
    <w:rsid w:val="009A2C52"/>
    <w:rsid w:val="009A46B4"/>
    <w:rsid w:val="009B026D"/>
    <w:rsid w:val="009B0ED6"/>
    <w:rsid w:val="009B3B1E"/>
    <w:rsid w:val="009B598C"/>
    <w:rsid w:val="009C2AD1"/>
    <w:rsid w:val="009C57B6"/>
    <w:rsid w:val="009D0A19"/>
    <w:rsid w:val="009E2FBC"/>
    <w:rsid w:val="009E734E"/>
    <w:rsid w:val="009F132C"/>
    <w:rsid w:val="009F144D"/>
    <w:rsid w:val="00A01A02"/>
    <w:rsid w:val="00A025AC"/>
    <w:rsid w:val="00A04CC3"/>
    <w:rsid w:val="00A04DF8"/>
    <w:rsid w:val="00A067A3"/>
    <w:rsid w:val="00A12FAC"/>
    <w:rsid w:val="00A162D8"/>
    <w:rsid w:val="00A16F4D"/>
    <w:rsid w:val="00A2005B"/>
    <w:rsid w:val="00A21457"/>
    <w:rsid w:val="00A22B70"/>
    <w:rsid w:val="00A2305D"/>
    <w:rsid w:val="00A25DB9"/>
    <w:rsid w:val="00A323F9"/>
    <w:rsid w:val="00A34BE8"/>
    <w:rsid w:val="00A36BF6"/>
    <w:rsid w:val="00A37A7E"/>
    <w:rsid w:val="00A37EA7"/>
    <w:rsid w:val="00A41195"/>
    <w:rsid w:val="00A46497"/>
    <w:rsid w:val="00A523C2"/>
    <w:rsid w:val="00A53F45"/>
    <w:rsid w:val="00A5573E"/>
    <w:rsid w:val="00A55EC0"/>
    <w:rsid w:val="00A61E91"/>
    <w:rsid w:val="00A64B1C"/>
    <w:rsid w:val="00A665E9"/>
    <w:rsid w:val="00A66640"/>
    <w:rsid w:val="00A66E3A"/>
    <w:rsid w:val="00A716C1"/>
    <w:rsid w:val="00A776CD"/>
    <w:rsid w:val="00A805C7"/>
    <w:rsid w:val="00A80AD4"/>
    <w:rsid w:val="00A82783"/>
    <w:rsid w:val="00A82AA3"/>
    <w:rsid w:val="00A90F5C"/>
    <w:rsid w:val="00A91F08"/>
    <w:rsid w:val="00A94F97"/>
    <w:rsid w:val="00AA3DA4"/>
    <w:rsid w:val="00AA4699"/>
    <w:rsid w:val="00AA5B4C"/>
    <w:rsid w:val="00AA7C3F"/>
    <w:rsid w:val="00AB23A2"/>
    <w:rsid w:val="00AB491A"/>
    <w:rsid w:val="00AB4DDE"/>
    <w:rsid w:val="00AB6112"/>
    <w:rsid w:val="00AB6D65"/>
    <w:rsid w:val="00AC5573"/>
    <w:rsid w:val="00AD18A0"/>
    <w:rsid w:val="00AD1F6F"/>
    <w:rsid w:val="00AD2AFA"/>
    <w:rsid w:val="00AD4DF3"/>
    <w:rsid w:val="00AD4FF8"/>
    <w:rsid w:val="00AD5270"/>
    <w:rsid w:val="00AE0B3B"/>
    <w:rsid w:val="00AE0B72"/>
    <w:rsid w:val="00AE1C53"/>
    <w:rsid w:val="00AE549A"/>
    <w:rsid w:val="00AE75FB"/>
    <w:rsid w:val="00AF01EE"/>
    <w:rsid w:val="00AF1C0A"/>
    <w:rsid w:val="00AF50EA"/>
    <w:rsid w:val="00AF6FF2"/>
    <w:rsid w:val="00AF76F5"/>
    <w:rsid w:val="00B003AC"/>
    <w:rsid w:val="00B10EE6"/>
    <w:rsid w:val="00B13882"/>
    <w:rsid w:val="00B1445F"/>
    <w:rsid w:val="00B15202"/>
    <w:rsid w:val="00B153F2"/>
    <w:rsid w:val="00B17115"/>
    <w:rsid w:val="00B17DC3"/>
    <w:rsid w:val="00B20184"/>
    <w:rsid w:val="00B21FE8"/>
    <w:rsid w:val="00B23190"/>
    <w:rsid w:val="00B24412"/>
    <w:rsid w:val="00B36691"/>
    <w:rsid w:val="00B41E4B"/>
    <w:rsid w:val="00B44D68"/>
    <w:rsid w:val="00B4604F"/>
    <w:rsid w:val="00B51920"/>
    <w:rsid w:val="00B5267E"/>
    <w:rsid w:val="00B5500C"/>
    <w:rsid w:val="00B55487"/>
    <w:rsid w:val="00B6050A"/>
    <w:rsid w:val="00B63755"/>
    <w:rsid w:val="00B657FB"/>
    <w:rsid w:val="00B65C30"/>
    <w:rsid w:val="00B71321"/>
    <w:rsid w:val="00B72FD8"/>
    <w:rsid w:val="00B76AB2"/>
    <w:rsid w:val="00B76F17"/>
    <w:rsid w:val="00B86FD4"/>
    <w:rsid w:val="00B907F3"/>
    <w:rsid w:val="00B964FF"/>
    <w:rsid w:val="00B9777F"/>
    <w:rsid w:val="00BA095E"/>
    <w:rsid w:val="00BA536A"/>
    <w:rsid w:val="00BA5789"/>
    <w:rsid w:val="00BA5A54"/>
    <w:rsid w:val="00BA6BE8"/>
    <w:rsid w:val="00BB250D"/>
    <w:rsid w:val="00BB337E"/>
    <w:rsid w:val="00BB3425"/>
    <w:rsid w:val="00BB718A"/>
    <w:rsid w:val="00BC1F0D"/>
    <w:rsid w:val="00BC30CC"/>
    <w:rsid w:val="00BD0A60"/>
    <w:rsid w:val="00BD1A88"/>
    <w:rsid w:val="00BD1CD4"/>
    <w:rsid w:val="00BD652A"/>
    <w:rsid w:val="00BD6531"/>
    <w:rsid w:val="00BE3E74"/>
    <w:rsid w:val="00BE74EC"/>
    <w:rsid w:val="00BE7AFA"/>
    <w:rsid w:val="00BE7EEC"/>
    <w:rsid w:val="00BF06A7"/>
    <w:rsid w:val="00BF0942"/>
    <w:rsid w:val="00BF15D7"/>
    <w:rsid w:val="00BF54A9"/>
    <w:rsid w:val="00BF5E0B"/>
    <w:rsid w:val="00BF6981"/>
    <w:rsid w:val="00C03D50"/>
    <w:rsid w:val="00C0544C"/>
    <w:rsid w:val="00C05D42"/>
    <w:rsid w:val="00C06FA9"/>
    <w:rsid w:val="00C07D20"/>
    <w:rsid w:val="00C15AB8"/>
    <w:rsid w:val="00C22C85"/>
    <w:rsid w:val="00C23207"/>
    <w:rsid w:val="00C30402"/>
    <w:rsid w:val="00C3196F"/>
    <w:rsid w:val="00C33DFD"/>
    <w:rsid w:val="00C33F75"/>
    <w:rsid w:val="00C3770A"/>
    <w:rsid w:val="00C40D5D"/>
    <w:rsid w:val="00C4158D"/>
    <w:rsid w:val="00C417B3"/>
    <w:rsid w:val="00C4205E"/>
    <w:rsid w:val="00C423A9"/>
    <w:rsid w:val="00C44797"/>
    <w:rsid w:val="00C4742A"/>
    <w:rsid w:val="00C54CA5"/>
    <w:rsid w:val="00C54DFF"/>
    <w:rsid w:val="00C54E5D"/>
    <w:rsid w:val="00C55F33"/>
    <w:rsid w:val="00C56D5E"/>
    <w:rsid w:val="00C57114"/>
    <w:rsid w:val="00C57D7A"/>
    <w:rsid w:val="00C61DD9"/>
    <w:rsid w:val="00C709D8"/>
    <w:rsid w:val="00C721CC"/>
    <w:rsid w:val="00C73024"/>
    <w:rsid w:val="00C74F6C"/>
    <w:rsid w:val="00C82E78"/>
    <w:rsid w:val="00C831DA"/>
    <w:rsid w:val="00C8339E"/>
    <w:rsid w:val="00C84C0D"/>
    <w:rsid w:val="00C90A12"/>
    <w:rsid w:val="00C96A67"/>
    <w:rsid w:val="00CA0A42"/>
    <w:rsid w:val="00CA266A"/>
    <w:rsid w:val="00CA3CF4"/>
    <w:rsid w:val="00CA3DC4"/>
    <w:rsid w:val="00CA42D7"/>
    <w:rsid w:val="00CA4940"/>
    <w:rsid w:val="00CA6EA2"/>
    <w:rsid w:val="00CA7B8A"/>
    <w:rsid w:val="00CB3933"/>
    <w:rsid w:val="00CB43EB"/>
    <w:rsid w:val="00CB5EE6"/>
    <w:rsid w:val="00CB633C"/>
    <w:rsid w:val="00CB7166"/>
    <w:rsid w:val="00CB71E8"/>
    <w:rsid w:val="00CC0235"/>
    <w:rsid w:val="00CC03FA"/>
    <w:rsid w:val="00CC10B3"/>
    <w:rsid w:val="00CC26B7"/>
    <w:rsid w:val="00CC366D"/>
    <w:rsid w:val="00CC502B"/>
    <w:rsid w:val="00CC6CCE"/>
    <w:rsid w:val="00CC755E"/>
    <w:rsid w:val="00CC7D03"/>
    <w:rsid w:val="00CD213F"/>
    <w:rsid w:val="00CD4EB3"/>
    <w:rsid w:val="00CD5D3D"/>
    <w:rsid w:val="00CE3B50"/>
    <w:rsid w:val="00CE4C7C"/>
    <w:rsid w:val="00CE4F13"/>
    <w:rsid w:val="00CF1C7B"/>
    <w:rsid w:val="00CF4421"/>
    <w:rsid w:val="00CF715F"/>
    <w:rsid w:val="00D016BA"/>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3727"/>
    <w:rsid w:val="00D5511B"/>
    <w:rsid w:val="00D57060"/>
    <w:rsid w:val="00D628A4"/>
    <w:rsid w:val="00D70F71"/>
    <w:rsid w:val="00D756B3"/>
    <w:rsid w:val="00D75FAC"/>
    <w:rsid w:val="00D76E9B"/>
    <w:rsid w:val="00D77A95"/>
    <w:rsid w:val="00D803AD"/>
    <w:rsid w:val="00D8225A"/>
    <w:rsid w:val="00D83CF7"/>
    <w:rsid w:val="00D85098"/>
    <w:rsid w:val="00D86D02"/>
    <w:rsid w:val="00D933F6"/>
    <w:rsid w:val="00D94AFB"/>
    <w:rsid w:val="00DA2266"/>
    <w:rsid w:val="00DA27ED"/>
    <w:rsid w:val="00DA2975"/>
    <w:rsid w:val="00DA3CC3"/>
    <w:rsid w:val="00DA4603"/>
    <w:rsid w:val="00DB48BE"/>
    <w:rsid w:val="00DC0C6D"/>
    <w:rsid w:val="00DC0E0D"/>
    <w:rsid w:val="00DC168B"/>
    <w:rsid w:val="00DC2A48"/>
    <w:rsid w:val="00DC301A"/>
    <w:rsid w:val="00DC387E"/>
    <w:rsid w:val="00DC4A0D"/>
    <w:rsid w:val="00DC5111"/>
    <w:rsid w:val="00DC72F1"/>
    <w:rsid w:val="00DD1F8F"/>
    <w:rsid w:val="00DD2D76"/>
    <w:rsid w:val="00DD3480"/>
    <w:rsid w:val="00DE126F"/>
    <w:rsid w:val="00DE12B0"/>
    <w:rsid w:val="00DE21D9"/>
    <w:rsid w:val="00DE29FC"/>
    <w:rsid w:val="00DE5CB4"/>
    <w:rsid w:val="00DF0E18"/>
    <w:rsid w:val="00DF2FF5"/>
    <w:rsid w:val="00DF3263"/>
    <w:rsid w:val="00DF5CAE"/>
    <w:rsid w:val="00DF66F1"/>
    <w:rsid w:val="00DF6B95"/>
    <w:rsid w:val="00E0074B"/>
    <w:rsid w:val="00E0457B"/>
    <w:rsid w:val="00E04CBC"/>
    <w:rsid w:val="00E051A4"/>
    <w:rsid w:val="00E053D4"/>
    <w:rsid w:val="00E05934"/>
    <w:rsid w:val="00E05AE9"/>
    <w:rsid w:val="00E06246"/>
    <w:rsid w:val="00E07E0E"/>
    <w:rsid w:val="00E123EF"/>
    <w:rsid w:val="00E13D02"/>
    <w:rsid w:val="00E14925"/>
    <w:rsid w:val="00E15500"/>
    <w:rsid w:val="00E15A64"/>
    <w:rsid w:val="00E17D36"/>
    <w:rsid w:val="00E17DDF"/>
    <w:rsid w:val="00E20E85"/>
    <w:rsid w:val="00E2355D"/>
    <w:rsid w:val="00E24FAC"/>
    <w:rsid w:val="00E26303"/>
    <w:rsid w:val="00E30C2A"/>
    <w:rsid w:val="00E334D1"/>
    <w:rsid w:val="00E34C8A"/>
    <w:rsid w:val="00E350AC"/>
    <w:rsid w:val="00E37D67"/>
    <w:rsid w:val="00E411C7"/>
    <w:rsid w:val="00E428EA"/>
    <w:rsid w:val="00E42CF8"/>
    <w:rsid w:val="00E44962"/>
    <w:rsid w:val="00E4570D"/>
    <w:rsid w:val="00E47540"/>
    <w:rsid w:val="00E51A44"/>
    <w:rsid w:val="00E51D32"/>
    <w:rsid w:val="00E606A9"/>
    <w:rsid w:val="00E61142"/>
    <w:rsid w:val="00E6496A"/>
    <w:rsid w:val="00E706AC"/>
    <w:rsid w:val="00E80B52"/>
    <w:rsid w:val="00E81AFE"/>
    <w:rsid w:val="00E908B8"/>
    <w:rsid w:val="00E90EA9"/>
    <w:rsid w:val="00E9253C"/>
    <w:rsid w:val="00E9428E"/>
    <w:rsid w:val="00E951AA"/>
    <w:rsid w:val="00EA2018"/>
    <w:rsid w:val="00EA580C"/>
    <w:rsid w:val="00EA5FBE"/>
    <w:rsid w:val="00EB41B5"/>
    <w:rsid w:val="00EB7D57"/>
    <w:rsid w:val="00ED6EA3"/>
    <w:rsid w:val="00EE0BFD"/>
    <w:rsid w:val="00EE0D49"/>
    <w:rsid w:val="00EE1546"/>
    <w:rsid w:val="00EE1AB3"/>
    <w:rsid w:val="00EE2371"/>
    <w:rsid w:val="00EE2442"/>
    <w:rsid w:val="00EE2535"/>
    <w:rsid w:val="00EF112C"/>
    <w:rsid w:val="00EF1965"/>
    <w:rsid w:val="00EF2E32"/>
    <w:rsid w:val="00EF65BF"/>
    <w:rsid w:val="00F04056"/>
    <w:rsid w:val="00F1112A"/>
    <w:rsid w:val="00F11FFF"/>
    <w:rsid w:val="00F1335D"/>
    <w:rsid w:val="00F14EFA"/>
    <w:rsid w:val="00F15705"/>
    <w:rsid w:val="00F22561"/>
    <w:rsid w:val="00F23F3F"/>
    <w:rsid w:val="00F33A21"/>
    <w:rsid w:val="00F36995"/>
    <w:rsid w:val="00F37868"/>
    <w:rsid w:val="00F47C8F"/>
    <w:rsid w:val="00F502CC"/>
    <w:rsid w:val="00F534DC"/>
    <w:rsid w:val="00F5661E"/>
    <w:rsid w:val="00F57EB2"/>
    <w:rsid w:val="00F6011D"/>
    <w:rsid w:val="00F65DBA"/>
    <w:rsid w:val="00F67DAA"/>
    <w:rsid w:val="00F71E97"/>
    <w:rsid w:val="00F7771E"/>
    <w:rsid w:val="00F77FBC"/>
    <w:rsid w:val="00F80C78"/>
    <w:rsid w:val="00F80DC5"/>
    <w:rsid w:val="00F8158D"/>
    <w:rsid w:val="00F81D58"/>
    <w:rsid w:val="00F833BF"/>
    <w:rsid w:val="00F85F64"/>
    <w:rsid w:val="00F872C9"/>
    <w:rsid w:val="00F91850"/>
    <w:rsid w:val="00F9780F"/>
    <w:rsid w:val="00FA130E"/>
    <w:rsid w:val="00FA28B8"/>
    <w:rsid w:val="00FA31C8"/>
    <w:rsid w:val="00FA56F5"/>
    <w:rsid w:val="00FA7F4E"/>
    <w:rsid w:val="00FB2D4B"/>
    <w:rsid w:val="00FB31A2"/>
    <w:rsid w:val="00FB627A"/>
    <w:rsid w:val="00FC677B"/>
    <w:rsid w:val="00FD0349"/>
    <w:rsid w:val="00FD6F15"/>
    <w:rsid w:val="00FD7CF3"/>
    <w:rsid w:val="00FE10C2"/>
    <w:rsid w:val="00FE1822"/>
    <w:rsid w:val="00FE1DC7"/>
    <w:rsid w:val="00FE41F1"/>
    <w:rsid w:val="00FF2761"/>
    <w:rsid w:val="00FF30B2"/>
    <w:rsid w:val="00FF342F"/>
    <w:rsid w:val="00FF4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1">
    <w:name w:val="heading 1"/>
    <w:basedOn w:val="Normal"/>
    <w:next w:val="Normal"/>
    <w:link w:val="Ttulo1Car"/>
    <w:qFormat/>
    <w:rsid w:val="00F040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semiHidden/>
    <w:unhideWhenUsed/>
    <w:qFormat/>
    <w:rsid w:val="001D75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4056"/>
    <w:rPr>
      <w:rFonts w:asciiTheme="majorHAnsi" w:eastAsiaTheme="majorEastAsia" w:hAnsiTheme="majorHAnsi" w:cstheme="majorBidi"/>
      <w:color w:val="2E74B5" w:themeColor="accent1" w:themeShade="BF"/>
      <w:sz w:val="32"/>
      <w:szCs w:val="32"/>
    </w:rPr>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D3635B"/>
    <w:rPr>
      <w:rFonts w:ascii="Arial" w:hAnsi="Arial" w:cs="Arial"/>
      <w:b/>
      <w:sz w:val="24"/>
      <w:szCs w:val="24"/>
      <w:lang w:val="es-ES" w:eastAsia="es-ES" w:bidi="ar-SA"/>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TextoindependienteCar">
    <w:name w:val="Texto independiente Car"/>
    <w:link w:val="Textoindependiente"/>
    <w:rsid w:val="00460DA7"/>
    <w:rPr>
      <w:sz w:val="24"/>
      <w:szCs w:val="24"/>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uiPriority w:val="22"/>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styleId="Hipervnculo">
    <w:name w:val="Hyperlink"/>
    <w:uiPriority w:val="99"/>
    <w:rsid w:val="00460DA7"/>
    <w:rPr>
      <w:color w:val="0000FF"/>
      <w:u w:val="single"/>
    </w:rPr>
  </w:style>
  <w:style w:type="character" w:styleId="nfasis">
    <w:name w:val="Emphasis"/>
    <w:basedOn w:val="Fuentedeprrafopredeter"/>
    <w:qFormat/>
    <w:rsid w:val="00A067A3"/>
    <w:rPr>
      <w:i/>
      <w:iCs/>
    </w:rPr>
  </w:style>
  <w:style w:type="character" w:customStyle="1" w:styleId="Ttulo2Car">
    <w:name w:val="Título 2 Car"/>
    <w:basedOn w:val="Fuentedeprrafopredeter"/>
    <w:link w:val="Ttulo2"/>
    <w:semiHidden/>
    <w:rsid w:val="001D754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7423">
      <w:bodyDiv w:val="1"/>
      <w:marLeft w:val="0"/>
      <w:marRight w:val="0"/>
      <w:marTop w:val="0"/>
      <w:marBottom w:val="0"/>
      <w:divBdr>
        <w:top w:val="none" w:sz="0" w:space="0" w:color="auto"/>
        <w:left w:val="none" w:sz="0" w:space="0" w:color="auto"/>
        <w:bottom w:val="none" w:sz="0" w:space="0" w:color="auto"/>
        <w:right w:val="none" w:sz="0" w:space="0" w:color="auto"/>
      </w:divBdr>
    </w:div>
    <w:div w:id="927036092">
      <w:bodyDiv w:val="1"/>
      <w:marLeft w:val="0"/>
      <w:marRight w:val="0"/>
      <w:marTop w:val="0"/>
      <w:marBottom w:val="0"/>
      <w:divBdr>
        <w:top w:val="none" w:sz="0" w:space="0" w:color="auto"/>
        <w:left w:val="none" w:sz="0" w:space="0" w:color="auto"/>
        <w:bottom w:val="none" w:sz="0" w:space="0" w:color="auto"/>
        <w:right w:val="none" w:sz="0" w:space="0" w:color="auto"/>
      </w:divBdr>
    </w:div>
    <w:div w:id="1016541886">
      <w:bodyDiv w:val="1"/>
      <w:marLeft w:val="0"/>
      <w:marRight w:val="0"/>
      <w:marTop w:val="0"/>
      <w:marBottom w:val="0"/>
      <w:divBdr>
        <w:top w:val="none" w:sz="0" w:space="0" w:color="auto"/>
        <w:left w:val="none" w:sz="0" w:space="0" w:color="auto"/>
        <w:bottom w:val="none" w:sz="0" w:space="0" w:color="auto"/>
        <w:right w:val="none" w:sz="0" w:space="0" w:color="auto"/>
      </w:divBdr>
    </w:div>
    <w:div w:id="1075473593">
      <w:bodyDiv w:val="1"/>
      <w:marLeft w:val="0"/>
      <w:marRight w:val="0"/>
      <w:marTop w:val="0"/>
      <w:marBottom w:val="0"/>
      <w:divBdr>
        <w:top w:val="none" w:sz="0" w:space="0" w:color="auto"/>
        <w:left w:val="none" w:sz="0" w:space="0" w:color="auto"/>
        <w:bottom w:val="none" w:sz="0" w:space="0" w:color="auto"/>
        <w:right w:val="none" w:sz="0" w:space="0" w:color="auto"/>
      </w:divBdr>
    </w:div>
    <w:div w:id="1089424394">
      <w:bodyDiv w:val="1"/>
      <w:marLeft w:val="0"/>
      <w:marRight w:val="0"/>
      <w:marTop w:val="0"/>
      <w:marBottom w:val="0"/>
      <w:divBdr>
        <w:top w:val="none" w:sz="0" w:space="0" w:color="auto"/>
        <w:left w:val="none" w:sz="0" w:space="0" w:color="auto"/>
        <w:bottom w:val="none" w:sz="0" w:space="0" w:color="auto"/>
        <w:right w:val="none" w:sz="0" w:space="0" w:color="auto"/>
      </w:divBdr>
    </w:div>
    <w:div w:id="1321081163">
      <w:bodyDiv w:val="1"/>
      <w:marLeft w:val="0"/>
      <w:marRight w:val="0"/>
      <w:marTop w:val="0"/>
      <w:marBottom w:val="0"/>
      <w:divBdr>
        <w:top w:val="none" w:sz="0" w:space="0" w:color="auto"/>
        <w:left w:val="none" w:sz="0" w:space="0" w:color="auto"/>
        <w:bottom w:val="none" w:sz="0" w:space="0" w:color="auto"/>
        <w:right w:val="none" w:sz="0" w:space="0" w:color="auto"/>
      </w:divBdr>
    </w:div>
    <w:div w:id="1367177210">
      <w:bodyDiv w:val="1"/>
      <w:marLeft w:val="0"/>
      <w:marRight w:val="0"/>
      <w:marTop w:val="0"/>
      <w:marBottom w:val="0"/>
      <w:divBdr>
        <w:top w:val="none" w:sz="0" w:space="0" w:color="auto"/>
        <w:left w:val="none" w:sz="0" w:space="0" w:color="auto"/>
        <w:bottom w:val="none" w:sz="0" w:space="0" w:color="auto"/>
        <w:right w:val="none" w:sz="0" w:space="0" w:color="auto"/>
      </w:divBdr>
    </w:div>
    <w:div w:id="1527906410">
      <w:bodyDiv w:val="1"/>
      <w:marLeft w:val="0"/>
      <w:marRight w:val="0"/>
      <w:marTop w:val="0"/>
      <w:marBottom w:val="0"/>
      <w:divBdr>
        <w:top w:val="none" w:sz="0" w:space="0" w:color="auto"/>
        <w:left w:val="none" w:sz="0" w:space="0" w:color="auto"/>
        <w:bottom w:val="none" w:sz="0" w:space="0" w:color="auto"/>
        <w:right w:val="none" w:sz="0" w:space="0" w:color="auto"/>
      </w:divBdr>
    </w:div>
    <w:div w:id="1721631454">
      <w:bodyDiv w:val="1"/>
      <w:marLeft w:val="0"/>
      <w:marRight w:val="0"/>
      <w:marTop w:val="0"/>
      <w:marBottom w:val="0"/>
      <w:divBdr>
        <w:top w:val="none" w:sz="0" w:space="0" w:color="auto"/>
        <w:left w:val="none" w:sz="0" w:space="0" w:color="auto"/>
        <w:bottom w:val="none" w:sz="0" w:space="0" w:color="auto"/>
        <w:right w:val="none" w:sz="0" w:space="0" w:color="auto"/>
      </w:divBdr>
    </w:div>
    <w:div w:id="1902330328">
      <w:bodyDiv w:val="1"/>
      <w:marLeft w:val="0"/>
      <w:marRight w:val="0"/>
      <w:marTop w:val="0"/>
      <w:marBottom w:val="0"/>
      <w:divBdr>
        <w:top w:val="none" w:sz="0" w:space="0" w:color="auto"/>
        <w:left w:val="none" w:sz="0" w:space="0" w:color="auto"/>
        <w:bottom w:val="none" w:sz="0" w:space="0" w:color="auto"/>
        <w:right w:val="none" w:sz="0" w:space="0" w:color="auto"/>
      </w:divBdr>
    </w:div>
    <w:div w:id="20763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A049-973A-43B8-8203-72BA53CD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1183</Words>
  <Characters>6508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38</cp:revision>
  <cp:lastPrinted>2019-06-04T13:45:00Z</cp:lastPrinted>
  <dcterms:created xsi:type="dcterms:W3CDTF">2019-03-15T19:38:00Z</dcterms:created>
  <dcterms:modified xsi:type="dcterms:W3CDTF">2019-07-22T16:56:00Z</dcterms:modified>
</cp:coreProperties>
</file>