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36" w:rsidRPr="00094936" w:rsidRDefault="00094936" w:rsidP="0009493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09493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94936" w:rsidRPr="00094936" w:rsidRDefault="00094936" w:rsidP="00094936">
      <w:pPr>
        <w:spacing w:after="0" w:line="240" w:lineRule="auto"/>
        <w:jc w:val="both"/>
        <w:rPr>
          <w:rFonts w:ascii="Arial" w:eastAsia="Times New Roman" w:hAnsi="Arial" w:cs="Arial"/>
          <w:sz w:val="20"/>
          <w:szCs w:val="20"/>
          <w:lang w:val="es-419" w:eastAsia="es-ES"/>
        </w:rPr>
      </w:pPr>
    </w:p>
    <w:p w:rsidR="00094936" w:rsidRPr="00094936" w:rsidRDefault="00094936" w:rsidP="00094936">
      <w:pPr>
        <w:spacing w:after="0" w:line="240" w:lineRule="auto"/>
        <w:jc w:val="both"/>
        <w:rPr>
          <w:rFonts w:ascii="Arial" w:eastAsia="Times New Roman" w:hAnsi="Arial" w:cs="Arial"/>
          <w:sz w:val="20"/>
          <w:szCs w:val="20"/>
          <w:lang w:val="es-419" w:eastAsia="es-ES"/>
        </w:rPr>
      </w:pPr>
      <w:r w:rsidRPr="00094936">
        <w:rPr>
          <w:rFonts w:ascii="Arial" w:eastAsia="Times New Roman" w:hAnsi="Arial" w:cs="Arial"/>
          <w:sz w:val="20"/>
          <w:szCs w:val="20"/>
          <w:lang w:val="es-419" w:eastAsia="es-ES"/>
        </w:rPr>
        <w:t>Providencia:</w:t>
      </w:r>
      <w:r w:rsidRPr="00094936">
        <w:rPr>
          <w:rFonts w:ascii="Arial" w:eastAsia="Times New Roman" w:hAnsi="Arial" w:cs="Arial"/>
          <w:sz w:val="20"/>
          <w:szCs w:val="20"/>
          <w:lang w:val="es-419" w:eastAsia="es-ES"/>
        </w:rPr>
        <w:tab/>
      </w:r>
      <w:r w:rsidRPr="00094936">
        <w:rPr>
          <w:rFonts w:ascii="Arial" w:eastAsia="Times New Roman" w:hAnsi="Arial" w:cs="Arial"/>
          <w:sz w:val="20"/>
          <w:szCs w:val="20"/>
          <w:lang w:val="es-419" w:eastAsia="es-ES"/>
        </w:rPr>
        <w:tab/>
        <w:t>Sentencia del 17 de julio de 2019</w:t>
      </w:r>
    </w:p>
    <w:p w:rsidR="00094936" w:rsidRPr="00094936" w:rsidRDefault="00094936" w:rsidP="00094936">
      <w:pPr>
        <w:spacing w:after="0" w:line="240" w:lineRule="auto"/>
        <w:jc w:val="both"/>
        <w:rPr>
          <w:rFonts w:ascii="Arial" w:eastAsia="Times New Roman" w:hAnsi="Arial" w:cs="Arial"/>
          <w:sz w:val="20"/>
          <w:szCs w:val="20"/>
          <w:lang w:val="es-419" w:eastAsia="es-ES"/>
        </w:rPr>
      </w:pPr>
      <w:r w:rsidRPr="00094936">
        <w:rPr>
          <w:rFonts w:ascii="Arial" w:eastAsia="Times New Roman" w:hAnsi="Arial" w:cs="Arial"/>
          <w:sz w:val="20"/>
          <w:szCs w:val="20"/>
          <w:lang w:val="es-419" w:eastAsia="es-ES"/>
        </w:rPr>
        <w:t>Radicación No.:</w:t>
      </w:r>
      <w:r w:rsidRPr="00094936">
        <w:rPr>
          <w:rFonts w:ascii="Arial" w:eastAsia="Times New Roman" w:hAnsi="Arial" w:cs="Arial"/>
          <w:sz w:val="20"/>
          <w:szCs w:val="20"/>
          <w:lang w:val="es-419" w:eastAsia="es-ES"/>
        </w:rPr>
        <w:tab/>
      </w:r>
      <w:r w:rsidRPr="00094936">
        <w:rPr>
          <w:rFonts w:ascii="Arial" w:eastAsia="Times New Roman" w:hAnsi="Arial" w:cs="Arial"/>
          <w:sz w:val="20"/>
          <w:szCs w:val="20"/>
          <w:lang w:val="es-419" w:eastAsia="es-ES"/>
        </w:rPr>
        <w:tab/>
        <w:t>66001-31-05-002-2019-00251-01</w:t>
      </w:r>
    </w:p>
    <w:p w:rsidR="00094936" w:rsidRPr="00094936" w:rsidRDefault="00094936" w:rsidP="00094936">
      <w:pPr>
        <w:spacing w:after="0" w:line="240" w:lineRule="auto"/>
        <w:jc w:val="both"/>
        <w:rPr>
          <w:rFonts w:ascii="Arial" w:eastAsia="Times New Roman" w:hAnsi="Arial" w:cs="Arial"/>
          <w:sz w:val="20"/>
          <w:szCs w:val="20"/>
          <w:lang w:val="es-419" w:eastAsia="es-ES"/>
        </w:rPr>
      </w:pPr>
      <w:r w:rsidRPr="00094936">
        <w:rPr>
          <w:rFonts w:ascii="Arial" w:eastAsia="Times New Roman" w:hAnsi="Arial" w:cs="Arial"/>
          <w:sz w:val="20"/>
          <w:szCs w:val="20"/>
          <w:lang w:val="es-419" w:eastAsia="es-ES"/>
        </w:rPr>
        <w:t>Proceso:</w:t>
      </w:r>
      <w:r w:rsidRPr="00094936">
        <w:rPr>
          <w:rFonts w:ascii="Arial" w:eastAsia="Times New Roman" w:hAnsi="Arial" w:cs="Arial"/>
          <w:sz w:val="20"/>
          <w:szCs w:val="20"/>
          <w:lang w:val="es-419" w:eastAsia="es-ES"/>
        </w:rPr>
        <w:tab/>
      </w:r>
      <w:r w:rsidRPr="00094936">
        <w:rPr>
          <w:rFonts w:ascii="Arial" w:eastAsia="Times New Roman" w:hAnsi="Arial" w:cs="Arial"/>
          <w:sz w:val="20"/>
          <w:szCs w:val="20"/>
          <w:lang w:val="es-419" w:eastAsia="es-ES"/>
        </w:rPr>
        <w:tab/>
        <w:t xml:space="preserve">Acción de tutela </w:t>
      </w:r>
    </w:p>
    <w:p w:rsidR="00094936" w:rsidRPr="00094936" w:rsidRDefault="00094936" w:rsidP="00094936">
      <w:pPr>
        <w:spacing w:after="0" w:line="240" w:lineRule="auto"/>
        <w:jc w:val="both"/>
        <w:rPr>
          <w:rFonts w:ascii="Arial" w:eastAsia="Times New Roman" w:hAnsi="Arial" w:cs="Arial"/>
          <w:sz w:val="20"/>
          <w:szCs w:val="20"/>
          <w:lang w:val="es-419" w:eastAsia="es-ES"/>
        </w:rPr>
      </w:pPr>
      <w:r w:rsidRPr="00094936">
        <w:rPr>
          <w:rFonts w:ascii="Arial" w:eastAsia="Times New Roman" w:hAnsi="Arial" w:cs="Arial"/>
          <w:sz w:val="20"/>
          <w:szCs w:val="20"/>
          <w:lang w:val="es-419" w:eastAsia="es-ES"/>
        </w:rPr>
        <w:t>Accionante:</w:t>
      </w:r>
      <w:r w:rsidRPr="00094936">
        <w:rPr>
          <w:rFonts w:ascii="Arial" w:eastAsia="Times New Roman" w:hAnsi="Arial" w:cs="Arial"/>
          <w:sz w:val="20"/>
          <w:szCs w:val="20"/>
          <w:lang w:val="es-419" w:eastAsia="es-ES"/>
        </w:rPr>
        <w:tab/>
      </w:r>
      <w:r w:rsidRPr="00094936">
        <w:rPr>
          <w:rFonts w:ascii="Arial" w:eastAsia="Times New Roman" w:hAnsi="Arial" w:cs="Arial"/>
          <w:sz w:val="20"/>
          <w:szCs w:val="20"/>
          <w:lang w:val="es-419" w:eastAsia="es-ES"/>
        </w:rPr>
        <w:tab/>
        <w:t>José David Zuleta Calvo</w:t>
      </w:r>
    </w:p>
    <w:p w:rsidR="00094936" w:rsidRPr="00094936" w:rsidRDefault="00094936" w:rsidP="00094936">
      <w:pPr>
        <w:spacing w:after="0" w:line="240" w:lineRule="auto"/>
        <w:jc w:val="both"/>
        <w:rPr>
          <w:rFonts w:ascii="Arial" w:eastAsia="Times New Roman" w:hAnsi="Arial" w:cs="Arial"/>
          <w:sz w:val="20"/>
          <w:szCs w:val="20"/>
          <w:lang w:val="es-419" w:eastAsia="es-ES"/>
        </w:rPr>
      </w:pPr>
      <w:r w:rsidRPr="00094936">
        <w:rPr>
          <w:rFonts w:ascii="Arial" w:eastAsia="Times New Roman" w:hAnsi="Arial" w:cs="Arial"/>
          <w:sz w:val="20"/>
          <w:szCs w:val="20"/>
          <w:lang w:val="es-419" w:eastAsia="es-ES"/>
        </w:rPr>
        <w:t>Accionado:</w:t>
      </w:r>
      <w:r w:rsidRPr="00094936">
        <w:rPr>
          <w:rFonts w:ascii="Arial" w:eastAsia="Times New Roman" w:hAnsi="Arial" w:cs="Arial"/>
          <w:sz w:val="20"/>
          <w:szCs w:val="20"/>
          <w:lang w:val="es-419" w:eastAsia="es-ES"/>
        </w:rPr>
        <w:tab/>
        <w:t xml:space="preserve">  </w:t>
      </w:r>
      <w:r w:rsidRPr="00094936">
        <w:rPr>
          <w:rFonts w:ascii="Arial" w:eastAsia="Times New Roman" w:hAnsi="Arial" w:cs="Arial"/>
          <w:sz w:val="20"/>
          <w:szCs w:val="20"/>
          <w:lang w:val="es-419" w:eastAsia="es-ES"/>
        </w:rPr>
        <w:tab/>
        <w:t>Colpensiones y Nueva EPS</w:t>
      </w:r>
    </w:p>
    <w:p w:rsidR="00094936" w:rsidRPr="00094936" w:rsidRDefault="00094936" w:rsidP="00094936">
      <w:pPr>
        <w:spacing w:after="0" w:line="240" w:lineRule="auto"/>
        <w:jc w:val="both"/>
        <w:rPr>
          <w:rFonts w:ascii="Arial" w:eastAsia="Times New Roman" w:hAnsi="Arial" w:cs="Arial"/>
          <w:sz w:val="20"/>
          <w:szCs w:val="20"/>
          <w:lang w:val="es-419" w:eastAsia="es-ES"/>
        </w:rPr>
      </w:pPr>
      <w:r w:rsidRPr="00094936">
        <w:rPr>
          <w:rFonts w:ascii="Arial" w:eastAsia="Times New Roman" w:hAnsi="Arial" w:cs="Arial"/>
          <w:sz w:val="20"/>
          <w:szCs w:val="20"/>
          <w:lang w:val="es-419" w:eastAsia="es-ES"/>
        </w:rPr>
        <w:t xml:space="preserve">Juzgado de origen: </w:t>
      </w:r>
      <w:r w:rsidRPr="00094936">
        <w:rPr>
          <w:rFonts w:ascii="Arial" w:eastAsia="Times New Roman" w:hAnsi="Arial" w:cs="Arial"/>
          <w:sz w:val="20"/>
          <w:szCs w:val="20"/>
          <w:lang w:val="es-419" w:eastAsia="es-ES"/>
        </w:rPr>
        <w:tab/>
        <w:t>Segundo Laboral del Circuito de Pereira</w:t>
      </w:r>
    </w:p>
    <w:p w:rsidR="00094936" w:rsidRPr="00094936" w:rsidRDefault="00094936" w:rsidP="00094936">
      <w:pPr>
        <w:spacing w:after="0" w:line="240" w:lineRule="auto"/>
        <w:jc w:val="both"/>
        <w:rPr>
          <w:rFonts w:ascii="Arial" w:eastAsia="Times New Roman" w:hAnsi="Arial" w:cs="Arial"/>
          <w:sz w:val="20"/>
          <w:szCs w:val="20"/>
          <w:lang w:val="es-419" w:eastAsia="es-ES"/>
        </w:rPr>
      </w:pPr>
    </w:p>
    <w:p w:rsidR="00094936" w:rsidRPr="00B35C18" w:rsidRDefault="00094936" w:rsidP="00094936">
      <w:pPr>
        <w:spacing w:after="0" w:line="240" w:lineRule="auto"/>
        <w:jc w:val="both"/>
        <w:rPr>
          <w:rFonts w:ascii="Arial" w:eastAsia="Times New Roman" w:hAnsi="Arial" w:cs="Arial"/>
          <w:b/>
          <w:bCs/>
          <w:iCs/>
          <w:sz w:val="20"/>
          <w:szCs w:val="20"/>
          <w:lang w:val="es-CO" w:eastAsia="fr-FR"/>
        </w:rPr>
      </w:pPr>
      <w:r w:rsidRPr="00094936">
        <w:rPr>
          <w:rFonts w:ascii="Arial" w:eastAsia="Times New Roman" w:hAnsi="Arial" w:cs="Arial"/>
          <w:b/>
          <w:bCs/>
          <w:iCs/>
          <w:sz w:val="20"/>
          <w:szCs w:val="20"/>
          <w:lang w:val="es-419" w:eastAsia="fr-FR"/>
        </w:rPr>
        <w:t>TEMAS:</w:t>
      </w:r>
      <w:r w:rsidRPr="00094936">
        <w:rPr>
          <w:rFonts w:ascii="Arial" w:eastAsia="Times New Roman" w:hAnsi="Arial" w:cs="Arial"/>
          <w:b/>
          <w:bCs/>
          <w:iCs/>
          <w:sz w:val="20"/>
          <w:szCs w:val="20"/>
          <w:lang w:val="es-419" w:eastAsia="fr-FR"/>
        </w:rPr>
        <w:tab/>
      </w:r>
      <w:r w:rsidR="00B35C18">
        <w:rPr>
          <w:rFonts w:ascii="Arial" w:eastAsia="Times New Roman" w:hAnsi="Arial" w:cs="Arial"/>
          <w:b/>
          <w:bCs/>
          <w:iCs/>
          <w:sz w:val="20"/>
          <w:szCs w:val="20"/>
          <w:lang w:val="es-CO" w:eastAsia="fr-FR"/>
        </w:rPr>
        <w:t xml:space="preserve">SEGURIDAD SOCIAL / </w:t>
      </w:r>
      <w:r w:rsidRPr="00094936">
        <w:rPr>
          <w:rFonts w:ascii="Arial" w:eastAsia="Times New Roman" w:hAnsi="Arial" w:cs="Arial"/>
          <w:b/>
          <w:sz w:val="20"/>
          <w:szCs w:val="20"/>
          <w:lang w:val="es-419" w:eastAsia="es-ES"/>
        </w:rPr>
        <w:t xml:space="preserve">PAGO DE INCAPACIDADES LABORALES </w:t>
      </w:r>
      <w:r w:rsidRPr="00094936">
        <w:rPr>
          <w:rFonts w:ascii="Arial" w:eastAsia="Times New Roman" w:hAnsi="Arial" w:cs="Arial"/>
          <w:b/>
          <w:bCs/>
          <w:iCs/>
          <w:sz w:val="20"/>
          <w:szCs w:val="20"/>
          <w:lang w:val="es-419" w:eastAsia="fr-FR"/>
        </w:rPr>
        <w:t xml:space="preserve">/ </w:t>
      </w:r>
      <w:r w:rsidR="00B35C18">
        <w:rPr>
          <w:rFonts w:ascii="Arial" w:eastAsia="Times New Roman" w:hAnsi="Arial" w:cs="Arial"/>
          <w:b/>
          <w:bCs/>
          <w:iCs/>
          <w:sz w:val="20"/>
          <w:szCs w:val="20"/>
          <w:lang w:val="es-CO" w:eastAsia="fr-FR"/>
        </w:rPr>
        <w:t xml:space="preserve">PROCEDENCIA DE LA TUTELA / PROTECCIÓN DE OTROS DERECHOS FUNDAMENTALES / MÍNIMO VITAL, VIDA DIGNA, SALUD / </w:t>
      </w:r>
    </w:p>
    <w:p w:rsidR="00094936" w:rsidRPr="00094936" w:rsidRDefault="00094936" w:rsidP="00094936">
      <w:pPr>
        <w:spacing w:after="0" w:line="240" w:lineRule="auto"/>
        <w:jc w:val="both"/>
        <w:rPr>
          <w:rFonts w:ascii="Arial" w:eastAsia="Times New Roman" w:hAnsi="Arial" w:cs="Arial"/>
          <w:sz w:val="20"/>
          <w:szCs w:val="20"/>
          <w:lang w:val="es-419" w:eastAsia="es-ES"/>
        </w:rPr>
      </w:pPr>
    </w:p>
    <w:p w:rsidR="00094936" w:rsidRPr="00F85FA0" w:rsidRDefault="00F85FA0" w:rsidP="00094936">
      <w:pPr>
        <w:spacing w:after="0" w:line="240" w:lineRule="auto"/>
        <w:jc w:val="both"/>
        <w:rPr>
          <w:rFonts w:ascii="Arial" w:eastAsia="Times New Roman" w:hAnsi="Arial" w:cs="Arial"/>
          <w:sz w:val="20"/>
          <w:szCs w:val="20"/>
          <w:lang w:val="es-CO" w:eastAsia="es-ES"/>
        </w:rPr>
      </w:pPr>
      <w:r w:rsidRPr="00F85FA0">
        <w:rPr>
          <w:rFonts w:ascii="Arial" w:eastAsia="Times New Roman" w:hAnsi="Arial" w:cs="Arial"/>
          <w:sz w:val="20"/>
          <w:szCs w:val="20"/>
          <w:lang w:val="es-419" w:eastAsia="es-ES"/>
        </w:rPr>
        <w:t>En reiterada jurisprudencia, así como lo tenemos de presente en la sentencia T – 200 de 2017, la Corte Constitucional enfatiza la importancia que adquiere el pago de las incapacidades en el Sistema de Seguridad Social, con el fin de que se contemple que  dicho reconocimiento es en favor del trabajador que por accidente o enfermedad no puede ejercer sus actividades laborales y en consecuencia sufriría una afectación también económica para sustento personal o familiar.</w:t>
      </w:r>
      <w:r>
        <w:rPr>
          <w:rFonts w:ascii="Arial" w:eastAsia="Times New Roman" w:hAnsi="Arial" w:cs="Arial"/>
          <w:sz w:val="20"/>
          <w:szCs w:val="20"/>
          <w:lang w:val="es-CO" w:eastAsia="es-ES"/>
        </w:rPr>
        <w:t xml:space="preserve"> (…)</w:t>
      </w:r>
    </w:p>
    <w:p w:rsidR="00094936" w:rsidRPr="00094936" w:rsidRDefault="00094936" w:rsidP="00094936">
      <w:pPr>
        <w:spacing w:after="0" w:line="240" w:lineRule="auto"/>
        <w:jc w:val="both"/>
        <w:rPr>
          <w:rFonts w:ascii="Arial" w:eastAsia="Times New Roman" w:hAnsi="Arial" w:cs="Arial"/>
          <w:sz w:val="20"/>
          <w:szCs w:val="20"/>
          <w:lang w:val="es-419" w:eastAsia="es-ES"/>
        </w:rPr>
      </w:pPr>
    </w:p>
    <w:p w:rsidR="00094936" w:rsidRDefault="00CA0F54" w:rsidP="00094936">
      <w:pPr>
        <w:spacing w:after="0" w:line="240" w:lineRule="auto"/>
        <w:jc w:val="both"/>
        <w:rPr>
          <w:rFonts w:ascii="Arial" w:eastAsia="Times New Roman" w:hAnsi="Arial" w:cs="Arial"/>
          <w:sz w:val="20"/>
          <w:szCs w:val="20"/>
          <w:lang w:eastAsia="es-ES"/>
        </w:rPr>
      </w:pPr>
      <w:r w:rsidRPr="00CA0F54">
        <w:rPr>
          <w:rFonts w:ascii="Arial" w:eastAsia="Times New Roman" w:hAnsi="Arial" w:cs="Arial"/>
          <w:sz w:val="20"/>
          <w:szCs w:val="20"/>
          <w:lang w:eastAsia="es-ES"/>
        </w:rPr>
        <w:t>Asimismo en la sentencia T – 312 de 2018, el máximo Tribunal Constitucional reiteró lo expresado en anteriores líneas jurisprudenciales, respecto de que el pago de incapacidades cobija ciertos derechos fundamentales del trabajador, entre los cuales se destacan, derecho al mínimo vital, a la salud y a la vida digna.</w:t>
      </w:r>
      <w:r>
        <w:rPr>
          <w:rFonts w:ascii="Arial" w:eastAsia="Times New Roman" w:hAnsi="Arial" w:cs="Arial"/>
          <w:sz w:val="20"/>
          <w:szCs w:val="20"/>
          <w:lang w:eastAsia="es-ES"/>
        </w:rPr>
        <w:t xml:space="preserve"> (…)</w:t>
      </w:r>
    </w:p>
    <w:p w:rsidR="00094936" w:rsidRDefault="00094936" w:rsidP="00094936">
      <w:pPr>
        <w:spacing w:after="0" w:line="240" w:lineRule="auto"/>
        <w:jc w:val="both"/>
        <w:rPr>
          <w:rFonts w:ascii="Arial" w:eastAsia="Times New Roman" w:hAnsi="Arial" w:cs="Arial"/>
          <w:sz w:val="20"/>
          <w:szCs w:val="20"/>
          <w:lang w:eastAsia="es-ES"/>
        </w:rPr>
      </w:pPr>
    </w:p>
    <w:p w:rsidR="00CA0F54" w:rsidRDefault="00CA0F54" w:rsidP="0009493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A0F54">
        <w:rPr>
          <w:rFonts w:ascii="Arial" w:eastAsia="Times New Roman" w:hAnsi="Arial" w:cs="Arial"/>
          <w:sz w:val="20"/>
          <w:szCs w:val="20"/>
          <w:lang w:eastAsia="es-ES"/>
        </w:rPr>
        <w:t>el derecho fundamental al mínimo vital, se enlaza completamente a los principios del Estado Social de Derecho, en conexión lógica con los derechos fundamentales a la vida digna y a la salud de personas en situación de necesidad manifiesta. Es entonces el propósito del derecho fundamental al mínimo vital el que comprende todas las medidas constitucionalmente ordenadas con el fin de evitar que la persona se vea afectada debido a que no cuenta con las condiciones económicas que le permitan llevar una existencia digna.</w:t>
      </w:r>
    </w:p>
    <w:p w:rsidR="00094936" w:rsidRDefault="00094936" w:rsidP="00094936">
      <w:pPr>
        <w:spacing w:after="0" w:line="240" w:lineRule="auto"/>
        <w:jc w:val="both"/>
        <w:rPr>
          <w:rFonts w:ascii="Arial" w:eastAsia="Times New Roman" w:hAnsi="Arial" w:cs="Arial"/>
          <w:sz w:val="20"/>
          <w:szCs w:val="20"/>
          <w:lang w:eastAsia="es-ES"/>
        </w:rPr>
      </w:pPr>
    </w:p>
    <w:p w:rsidR="00094936" w:rsidRDefault="00094936" w:rsidP="00094936">
      <w:pPr>
        <w:spacing w:after="0" w:line="240" w:lineRule="auto"/>
        <w:jc w:val="both"/>
        <w:rPr>
          <w:rFonts w:ascii="Arial" w:eastAsia="Times New Roman" w:hAnsi="Arial" w:cs="Arial"/>
          <w:sz w:val="20"/>
          <w:szCs w:val="20"/>
          <w:lang w:eastAsia="es-ES"/>
        </w:rPr>
      </w:pPr>
    </w:p>
    <w:p w:rsidR="00094936" w:rsidRPr="00094936" w:rsidRDefault="00094936" w:rsidP="00094936">
      <w:pPr>
        <w:spacing w:after="0" w:line="240" w:lineRule="auto"/>
        <w:jc w:val="both"/>
        <w:rPr>
          <w:rFonts w:ascii="Arial" w:eastAsia="Times New Roman" w:hAnsi="Arial" w:cs="Arial"/>
          <w:sz w:val="20"/>
          <w:szCs w:val="20"/>
          <w:lang w:eastAsia="es-ES"/>
        </w:rPr>
      </w:pPr>
    </w:p>
    <w:p w:rsidR="00935783" w:rsidRPr="00094936" w:rsidRDefault="00935783" w:rsidP="00C80D3A">
      <w:pPr>
        <w:keepNext/>
        <w:widowControl w:val="0"/>
        <w:autoSpaceDE w:val="0"/>
        <w:autoSpaceDN w:val="0"/>
        <w:adjustRightInd w:val="0"/>
        <w:spacing w:after="0" w:line="288" w:lineRule="auto"/>
        <w:jc w:val="center"/>
        <w:rPr>
          <w:rFonts w:ascii="Tahoma" w:hAnsi="Tahoma" w:cs="Tahoma"/>
          <w:b/>
          <w:bCs/>
          <w:sz w:val="24"/>
          <w:szCs w:val="24"/>
        </w:rPr>
      </w:pPr>
      <w:r w:rsidRPr="00094936">
        <w:rPr>
          <w:rFonts w:ascii="Tahoma" w:hAnsi="Tahoma" w:cs="Tahoma"/>
          <w:b/>
          <w:bCs/>
          <w:sz w:val="24"/>
          <w:szCs w:val="24"/>
        </w:rPr>
        <w:t>TRIBUNAL SUPERIOR DEL DISTRITO JUDICIAL DE PEREIRA</w:t>
      </w:r>
    </w:p>
    <w:p w:rsidR="00935783" w:rsidRPr="00094936" w:rsidRDefault="00935783" w:rsidP="00C80D3A">
      <w:pPr>
        <w:keepNext/>
        <w:widowControl w:val="0"/>
        <w:autoSpaceDE w:val="0"/>
        <w:autoSpaceDN w:val="0"/>
        <w:adjustRightInd w:val="0"/>
        <w:spacing w:after="0" w:line="288" w:lineRule="auto"/>
        <w:jc w:val="center"/>
        <w:rPr>
          <w:rFonts w:ascii="Tahoma" w:hAnsi="Tahoma" w:cs="Tahoma"/>
          <w:b/>
          <w:bCs/>
          <w:sz w:val="24"/>
          <w:szCs w:val="24"/>
        </w:rPr>
      </w:pPr>
      <w:r w:rsidRPr="00094936">
        <w:rPr>
          <w:rFonts w:ascii="Tahoma" w:hAnsi="Tahoma" w:cs="Tahoma"/>
          <w:b/>
          <w:bCs/>
          <w:sz w:val="24"/>
          <w:szCs w:val="24"/>
        </w:rPr>
        <w:t>SALA DE DECISIÓN LABORAL No. 1</w:t>
      </w:r>
    </w:p>
    <w:p w:rsidR="00935783" w:rsidRPr="00094936" w:rsidRDefault="00935783" w:rsidP="00C80D3A">
      <w:pPr>
        <w:pStyle w:val="Sinespaciado"/>
        <w:spacing w:line="288" w:lineRule="auto"/>
        <w:rPr>
          <w:rFonts w:ascii="Tahoma" w:hAnsi="Tahoma" w:cs="Tahoma"/>
          <w:sz w:val="24"/>
          <w:szCs w:val="24"/>
        </w:rPr>
      </w:pPr>
    </w:p>
    <w:p w:rsidR="00935783" w:rsidRPr="00094936" w:rsidRDefault="00935783" w:rsidP="00C80D3A">
      <w:pPr>
        <w:autoSpaceDE w:val="0"/>
        <w:autoSpaceDN w:val="0"/>
        <w:adjustRightInd w:val="0"/>
        <w:spacing w:after="0" w:line="288" w:lineRule="auto"/>
        <w:jc w:val="center"/>
        <w:rPr>
          <w:rFonts w:ascii="Tahoma" w:hAnsi="Tahoma" w:cs="Tahoma"/>
          <w:b/>
          <w:bCs/>
          <w:sz w:val="24"/>
          <w:szCs w:val="24"/>
        </w:rPr>
      </w:pPr>
      <w:r w:rsidRPr="00094936">
        <w:rPr>
          <w:rFonts w:ascii="Tahoma" w:hAnsi="Tahoma" w:cs="Tahoma"/>
          <w:sz w:val="24"/>
          <w:szCs w:val="24"/>
        </w:rPr>
        <w:t>Magistrada Ponente:</w:t>
      </w:r>
      <w:r w:rsidRPr="00094936">
        <w:rPr>
          <w:rFonts w:ascii="Tahoma" w:hAnsi="Tahoma" w:cs="Tahoma"/>
          <w:b/>
          <w:bCs/>
          <w:sz w:val="24"/>
          <w:szCs w:val="24"/>
        </w:rPr>
        <w:t xml:space="preserve"> Ana Lucía Caicedo Calderón</w:t>
      </w:r>
    </w:p>
    <w:p w:rsidR="00935783" w:rsidRPr="00094936" w:rsidRDefault="00935783" w:rsidP="00C80D3A">
      <w:pPr>
        <w:pStyle w:val="Sinespaciado"/>
        <w:spacing w:line="288" w:lineRule="auto"/>
        <w:rPr>
          <w:rFonts w:ascii="Tahoma" w:hAnsi="Tahoma" w:cs="Tahoma"/>
          <w:sz w:val="24"/>
          <w:szCs w:val="24"/>
        </w:rPr>
      </w:pPr>
    </w:p>
    <w:p w:rsidR="00935783" w:rsidRPr="00094936" w:rsidRDefault="00935783" w:rsidP="00C80D3A">
      <w:pPr>
        <w:spacing w:after="0" w:line="288" w:lineRule="auto"/>
        <w:jc w:val="center"/>
        <w:rPr>
          <w:rFonts w:ascii="Tahoma" w:hAnsi="Tahoma" w:cs="Tahoma"/>
          <w:b/>
          <w:sz w:val="24"/>
          <w:szCs w:val="24"/>
        </w:rPr>
      </w:pPr>
      <w:r w:rsidRPr="00094936">
        <w:rPr>
          <w:rFonts w:ascii="Tahoma" w:hAnsi="Tahoma" w:cs="Tahoma"/>
          <w:b/>
          <w:sz w:val="24"/>
          <w:szCs w:val="24"/>
        </w:rPr>
        <w:t>Acta No. ___</w:t>
      </w:r>
    </w:p>
    <w:p w:rsidR="00935783" w:rsidRPr="00094936" w:rsidRDefault="00935783" w:rsidP="00C80D3A">
      <w:pPr>
        <w:spacing w:after="0" w:line="288" w:lineRule="auto"/>
        <w:jc w:val="center"/>
        <w:rPr>
          <w:rFonts w:ascii="Tahoma" w:hAnsi="Tahoma" w:cs="Tahoma"/>
          <w:b/>
          <w:sz w:val="24"/>
          <w:szCs w:val="24"/>
        </w:rPr>
      </w:pPr>
      <w:r w:rsidRPr="00094936">
        <w:rPr>
          <w:rFonts w:ascii="Tahoma" w:hAnsi="Tahoma" w:cs="Tahoma"/>
          <w:b/>
          <w:sz w:val="24"/>
          <w:szCs w:val="24"/>
        </w:rPr>
        <w:t>(</w:t>
      </w:r>
      <w:r w:rsidR="004930E0" w:rsidRPr="00094936">
        <w:rPr>
          <w:rFonts w:ascii="Tahoma" w:hAnsi="Tahoma" w:cs="Tahoma"/>
          <w:b/>
          <w:sz w:val="24"/>
          <w:szCs w:val="24"/>
        </w:rPr>
        <w:t>Julio</w:t>
      </w:r>
      <w:r w:rsidRPr="00094936">
        <w:rPr>
          <w:rFonts w:ascii="Tahoma" w:hAnsi="Tahoma" w:cs="Tahoma"/>
          <w:b/>
          <w:sz w:val="24"/>
          <w:szCs w:val="24"/>
        </w:rPr>
        <w:t xml:space="preserve"> </w:t>
      </w:r>
      <w:r w:rsidR="003A7B39" w:rsidRPr="00094936">
        <w:rPr>
          <w:rFonts w:ascii="Tahoma" w:hAnsi="Tahoma" w:cs="Tahoma"/>
          <w:b/>
          <w:sz w:val="24"/>
          <w:szCs w:val="24"/>
        </w:rPr>
        <w:t>1</w:t>
      </w:r>
      <w:r w:rsidR="00B23D7A" w:rsidRPr="00094936">
        <w:rPr>
          <w:rFonts w:ascii="Tahoma" w:hAnsi="Tahoma" w:cs="Tahoma"/>
          <w:b/>
          <w:sz w:val="24"/>
          <w:szCs w:val="24"/>
        </w:rPr>
        <w:t>7</w:t>
      </w:r>
      <w:r w:rsidRPr="00094936">
        <w:rPr>
          <w:rFonts w:ascii="Tahoma" w:hAnsi="Tahoma" w:cs="Tahoma"/>
          <w:b/>
          <w:sz w:val="24"/>
          <w:szCs w:val="24"/>
        </w:rPr>
        <w:t xml:space="preserve"> de 2019)</w:t>
      </w:r>
    </w:p>
    <w:p w:rsidR="00935783" w:rsidRPr="00094936" w:rsidRDefault="00935783" w:rsidP="00C80D3A">
      <w:pPr>
        <w:pStyle w:val="Sinespaciado"/>
        <w:spacing w:line="288" w:lineRule="auto"/>
        <w:rPr>
          <w:rFonts w:ascii="Tahoma" w:hAnsi="Tahoma" w:cs="Tahoma"/>
          <w:sz w:val="24"/>
          <w:szCs w:val="24"/>
        </w:rPr>
      </w:pPr>
    </w:p>
    <w:p w:rsidR="00935783" w:rsidRPr="00094936" w:rsidRDefault="00935783" w:rsidP="00C80D3A">
      <w:pPr>
        <w:spacing w:after="0" w:line="288" w:lineRule="auto"/>
        <w:ind w:right="3" w:firstLine="708"/>
        <w:jc w:val="both"/>
        <w:rPr>
          <w:rFonts w:ascii="Tahoma" w:hAnsi="Tahoma" w:cs="Tahoma"/>
          <w:bCs/>
          <w:sz w:val="24"/>
          <w:szCs w:val="24"/>
        </w:rPr>
      </w:pPr>
      <w:r w:rsidRPr="00094936">
        <w:rPr>
          <w:rFonts w:ascii="Tahoma" w:hAnsi="Tahoma" w:cs="Tahoma"/>
          <w:iCs/>
          <w:sz w:val="24"/>
          <w:szCs w:val="24"/>
        </w:rPr>
        <w:t>P</w:t>
      </w:r>
      <w:r w:rsidRPr="00094936">
        <w:rPr>
          <w:rFonts w:ascii="Tahoma" w:hAnsi="Tahoma" w:cs="Tahoma"/>
          <w:sz w:val="24"/>
          <w:szCs w:val="24"/>
        </w:rPr>
        <w:t xml:space="preserve">rocede la Judicatura a resolver la impugnación propuesta contra el fallo proferido el  </w:t>
      </w:r>
      <w:r w:rsidR="004930E0" w:rsidRPr="00094936">
        <w:rPr>
          <w:rFonts w:ascii="Tahoma" w:hAnsi="Tahoma" w:cs="Tahoma"/>
          <w:sz w:val="24"/>
          <w:szCs w:val="24"/>
        </w:rPr>
        <w:t xml:space="preserve">21 </w:t>
      </w:r>
      <w:r w:rsidR="007955F0" w:rsidRPr="00094936">
        <w:rPr>
          <w:rFonts w:ascii="Tahoma" w:hAnsi="Tahoma" w:cs="Tahoma"/>
          <w:sz w:val="24"/>
          <w:szCs w:val="24"/>
        </w:rPr>
        <w:t xml:space="preserve">de </w:t>
      </w:r>
      <w:r w:rsidR="004930E0" w:rsidRPr="00094936">
        <w:rPr>
          <w:rFonts w:ascii="Tahoma" w:hAnsi="Tahoma" w:cs="Tahoma"/>
          <w:sz w:val="24"/>
          <w:szCs w:val="24"/>
        </w:rPr>
        <w:t>junio</w:t>
      </w:r>
      <w:r w:rsidRPr="00094936">
        <w:rPr>
          <w:rFonts w:ascii="Tahoma" w:hAnsi="Tahoma" w:cs="Tahoma"/>
          <w:sz w:val="24"/>
          <w:szCs w:val="24"/>
        </w:rPr>
        <w:t xml:space="preserve"> </w:t>
      </w:r>
      <w:r w:rsidR="007955F0" w:rsidRPr="00094936">
        <w:rPr>
          <w:rFonts w:ascii="Tahoma" w:hAnsi="Tahoma" w:cs="Tahoma"/>
          <w:sz w:val="24"/>
          <w:szCs w:val="24"/>
        </w:rPr>
        <w:t>de 2019</w:t>
      </w:r>
      <w:r w:rsidRPr="00094936">
        <w:rPr>
          <w:rFonts w:ascii="Tahoma" w:hAnsi="Tahoma" w:cs="Tahoma"/>
          <w:sz w:val="24"/>
          <w:szCs w:val="24"/>
        </w:rPr>
        <w:t xml:space="preserve"> por el Juzgado Segundo Laboral del Circuito de Pereira, dentro de la acción de tutela impetrada por</w:t>
      </w:r>
      <w:r w:rsidRPr="00094936">
        <w:rPr>
          <w:rFonts w:ascii="Tahoma" w:hAnsi="Tahoma" w:cs="Tahoma"/>
          <w:b/>
          <w:sz w:val="24"/>
          <w:szCs w:val="24"/>
        </w:rPr>
        <w:t xml:space="preserve"> </w:t>
      </w:r>
      <w:r w:rsidR="004930E0" w:rsidRPr="00094936">
        <w:rPr>
          <w:rFonts w:ascii="Tahoma" w:hAnsi="Tahoma" w:cs="Tahoma"/>
          <w:b/>
          <w:sz w:val="24"/>
          <w:szCs w:val="24"/>
        </w:rPr>
        <w:t>José David Zuleta Calvo</w:t>
      </w:r>
      <w:r w:rsidRPr="00094936">
        <w:rPr>
          <w:rFonts w:ascii="Tahoma" w:hAnsi="Tahoma" w:cs="Tahoma"/>
          <w:b/>
          <w:sz w:val="24"/>
          <w:szCs w:val="24"/>
        </w:rPr>
        <w:t xml:space="preserve"> </w:t>
      </w:r>
      <w:r w:rsidRPr="00094936">
        <w:rPr>
          <w:rFonts w:ascii="Tahoma" w:hAnsi="Tahoma" w:cs="Tahoma"/>
          <w:sz w:val="24"/>
          <w:szCs w:val="24"/>
        </w:rPr>
        <w:t xml:space="preserve">en </w:t>
      </w:r>
      <w:r w:rsidRPr="00094936">
        <w:rPr>
          <w:rFonts w:ascii="Tahoma" w:hAnsi="Tahoma" w:cs="Tahoma"/>
          <w:bCs/>
          <w:sz w:val="24"/>
          <w:szCs w:val="24"/>
        </w:rPr>
        <w:t xml:space="preserve">contra de la </w:t>
      </w:r>
      <w:r w:rsidRPr="00094936">
        <w:rPr>
          <w:rFonts w:ascii="Tahoma" w:hAnsi="Tahoma" w:cs="Tahoma"/>
          <w:b/>
          <w:bCs/>
          <w:sz w:val="24"/>
          <w:szCs w:val="24"/>
        </w:rPr>
        <w:t xml:space="preserve">Administradora Colombiana de Pensiones – </w:t>
      </w:r>
      <w:r w:rsidR="0019666B" w:rsidRPr="00094936">
        <w:rPr>
          <w:rFonts w:ascii="Tahoma" w:hAnsi="Tahoma" w:cs="Tahoma"/>
          <w:b/>
          <w:bCs/>
          <w:sz w:val="24"/>
          <w:szCs w:val="24"/>
        </w:rPr>
        <w:t>Colpensiones</w:t>
      </w:r>
      <w:r w:rsidR="0019666B" w:rsidRPr="00094936">
        <w:rPr>
          <w:rFonts w:ascii="Tahoma" w:hAnsi="Tahoma" w:cs="Tahoma"/>
          <w:bCs/>
          <w:sz w:val="24"/>
          <w:szCs w:val="24"/>
        </w:rPr>
        <w:t xml:space="preserve"> </w:t>
      </w:r>
      <w:r w:rsidRPr="00094936">
        <w:rPr>
          <w:rFonts w:ascii="Tahoma" w:hAnsi="Tahoma" w:cs="Tahoma"/>
          <w:bCs/>
          <w:sz w:val="24"/>
          <w:szCs w:val="24"/>
        </w:rPr>
        <w:t>y</w:t>
      </w:r>
      <w:r w:rsidRPr="00094936">
        <w:rPr>
          <w:rFonts w:ascii="Tahoma" w:hAnsi="Tahoma" w:cs="Tahoma"/>
          <w:b/>
          <w:bCs/>
          <w:sz w:val="24"/>
          <w:szCs w:val="24"/>
        </w:rPr>
        <w:t xml:space="preserve"> </w:t>
      </w:r>
      <w:r w:rsidR="004930E0" w:rsidRPr="00094936">
        <w:rPr>
          <w:rFonts w:ascii="Tahoma" w:hAnsi="Tahoma" w:cs="Tahoma"/>
          <w:b/>
          <w:bCs/>
          <w:sz w:val="24"/>
          <w:szCs w:val="24"/>
        </w:rPr>
        <w:t>Nueva</w:t>
      </w:r>
      <w:r w:rsidR="0019666B" w:rsidRPr="00094936">
        <w:rPr>
          <w:rFonts w:ascii="Tahoma" w:hAnsi="Tahoma" w:cs="Tahoma"/>
          <w:b/>
          <w:bCs/>
          <w:sz w:val="24"/>
          <w:szCs w:val="24"/>
        </w:rPr>
        <w:t xml:space="preserve"> </w:t>
      </w:r>
      <w:r w:rsidRPr="00094936">
        <w:rPr>
          <w:rFonts w:ascii="Tahoma" w:hAnsi="Tahoma" w:cs="Tahoma"/>
          <w:b/>
          <w:bCs/>
          <w:sz w:val="24"/>
          <w:szCs w:val="24"/>
        </w:rPr>
        <w:t xml:space="preserve">EPS, </w:t>
      </w:r>
      <w:r w:rsidRPr="00094936">
        <w:rPr>
          <w:rFonts w:ascii="Tahoma" w:hAnsi="Tahoma" w:cs="Tahoma"/>
          <w:bCs/>
          <w:sz w:val="24"/>
          <w:szCs w:val="24"/>
        </w:rPr>
        <w:t xml:space="preserve"> por medio de la cual solicita que se ampar</w:t>
      </w:r>
      <w:r w:rsidR="007955F0" w:rsidRPr="00094936">
        <w:rPr>
          <w:rFonts w:ascii="Tahoma" w:hAnsi="Tahoma" w:cs="Tahoma"/>
          <w:bCs/>
          <w:sz w:val="24"/>
          <w:szCs w:val="24"/>
        </w:rPr>
        <w:t>en</w:t>
      </w:r>
      <w:r w:rsidRPr="00094936">
        <w:rPr>
          <w:rFonts w:ascii="Tahoma" w:hAnsi="Tahoma" w:cs="Tahoma"/>
          <w:bCs/>
          <w:sz w:val="24"/>
          <w:szCs w:val="24"/>
        </w:rPr>
        <w:t xml:space="preserve"> su</w:t>
      </w:r>
      <w:r w:rsidR="007955F0" w:rsidRPr="00094936">
        <w:rPr>
          <w:rFonts w:ascii="Tahoma" w:hAnsi="Tahoma" w:cs="Tahoma"/>
          <w:bCs/>
          <w:sz w:val="24"/>
          <w:szCs w:val="24"/>
        </w:rPr>
        <w:t>s</w:t>
      </w:r>
      <w:r w:rsidRPr="00094936">
        <w:rPr>
          <w:rFonts w:ascii="Tahoma" w:hAnsi="Tahoma" w:cs="Tahoma"/>
          <w:bCs/>
          <w:sz w:val="24"/>
          <w:szCs w:val="24"/>
        </w:rPr>
        <w:t xml:space="preserve"> derecho</w:t>
      </w:r>
      <w:r w:rsidR="007955F0" w:rsidRPr="00094936">
        <w:rPr>
          <w:rFonts w:ascii="Tahoma" w:hAnsi="Tahoma" w:cs="Tahoma"/>
          <w:bCs/>
          <w:sz w:val="24"/>
          <w:szCs w:val="24"/>
        </w:rPr>
        <w:t xml:space="preserve">s </w:t>
      </w:r>
      <w:r w:rsidRPr="00094936">
        <w:rPr>
          <w:rFonts w:ascii="Tahoma" w:hAnsi="Tahoma" w:cs="Tahoma"/>
          <w:bCs/>
          <w:sz w:val="24"/>
          <w:szCs w:val="24"/>
        </w:rPr>
        <w:t>al mínimo vital</w:t>
      </w:r>
      <w:r w:rsidR="007955F0" w:rsidRPr="00094936">
        <w:rPr>
          <w:rFonts w:ascii="Tahoma" w:hAnsi="Tahoma" w:cs="Tahoma"/>
          <w:bCs/>
          <w:sz w:val="24"/>
          <w:szCs w:val="24"/>
        </w:rPr>
        <w:t>, la salud, y a la vida</w:t>
      </w:r>
      <w:r w:rsidRPr="00094936">
        <w:rPr>
          <w:rFonts w:ascii="Tahoma" w:hAnsi="Tahoma" w:cs="Tahoma"/>
          <w:bCs/>
          <w:sz w:val="24"/>
          <w:szCs w:val="24"/>
        </w:rPr>
        <w:t>.</w:t>
      </w:r>
    </w:p>
    <w:p w:rsidR="00935783" w:rsidRPr="00094936" w:rsidRDefault="00935783" w:rsidP="00C80D3A">
      <w:pPr>
        <w:spacing w:after="0" w:line="288" w:lineRule="auto"/>
        <w:ind w:right="3" w:firstLine="708"/>
        <w:jc w:val="both"/>
        <w:rPr>
          <w:rFonts w:ascii="Tahoma" w:hAnsi="Tahoma" w:cs="Tahoma"/>
          <w:bCs/>
          <w:sz w:val="24"/>
          <w:szCs w:val="24"/>
        </w:rPr>
      </w:pPr>
    </w:p>
    <w:p w:rsidR="00935783" w:rsidRPr="00094936" w:rsidRDefault="00935783" w:rsidP="00C80D3A">
      <w:pPr>
        <w:pStyle w:val="Ttulo4"/>
        <w:numPr>
          <w:ilvl w:val="0"/>
          <w:numId w:val="1"/>
        </w:numPr>
        <w:tabs>
          <w:tab w:val="clear" w:pos="1080"/>
          <w:tab w:val="left" w:pos="426"/>
        </w:tabs>
        <w:spacing w:line="288" w:lineRule="auto"/>
        <w:ind w:left="0" w:firstLine="0"/>
        <w:rPr>
          <w:rFonts w:ascii="Tahoma" w:hAnsi="Tahoma" w:cs="Tahoma"/>
          <w:szCs w:val="24"/>
        </w:rPr>
      </w:pPr>
      <w:r w:rsidRPr="00094936">
        <w:rPr>
          <w:rFonts w:ascii="Tahoma" w:hAnsi="Tahoma" w:cs="Tahoma"/>
          <w:szCs w:val="24"/>
        </w:rPr>
        <w:t>La demanda</w:t>
      </w:r>
    </w:p>
    <w:p w:rsidR="00935783" w:rsidRPr="00094936" w:rsidRDefault="00935783" w:rsidP="00C80D3A">
      <w:pPr>
        <w:pStyle w:val="Sinespaciado"/>
        <w:spacing w:line="288" w:lineRule="auto"/>
        <w:rPr>
          <w:rFonts w:ascii="Tahoma" w:hAnsi="Tahoma" w:cs="Tahoma"/>
          <w:sz w:val="24"/>
          <w:szCs w:val="24"/>
        </w:rPr>
      </w:pPr>
    </w:p>
    <w:p w:rsidR="00935783" w:rsidRPr="00094936" w:rsidRDefault="00935783" w:rsidP="00C80D3A">
      <w:pPr>
        <w:spacing w:after="0" w:line="288" w:lineRule="auto"/>
        <w:ind w:right="-187"/>
        <w:jc w:val="both"/>
        <w:rPr>
          <w:rFonts w:ascii="Tahoma" w:hAnsi="Tahoma" w:cs="Tahoma"/>
          <w:sz w:val="24"/>
          <w:szCs w:val="24"/>
        </w:rPr>
      </w:pPr>
      <w:r w:rsidRPr="00094936">
        <w:rPr>
          <w:rFonts w:ascii="Tahoma" w:hAnsi="Tahoma" w:cs="Tahoma"/>
          <w:sz w:val="24"/>
          <w:szCs w:val="24"/>
        </w:rPr>
        <w:t xml:space="preserve">      </w:t>
      </w:r>
      <w:r w:rsidRPr="00094936">
        <w:rPr>
          <w:rFonts w:ascii="Tahoma" w:hAnsi="Tahoma" w:cs="Tahoma"/>
          <w:sz w:val="24"/>
          <w:szCs w:val="24"/>
        </w:rPr>
        <w:tab/>
        <w:t xml:space="preserve">El aludido accionante solicita que se tutelen sus derechos </w:t>
      </w:r>
      <w:r w:rsidR="007955F0" w:rsidRPr="00094936">
        <w:rPr>
          <w:rFonts w:ascii="Tahoma" w:hAnsi="Tahoma" w:cs="Tahoma"/>
          <w:sz w:val="24"/>
          <w:szCs w:val="24"/>
        </w:rPr>
        <w:t>al mínimo vital, la salud y la vida</w:t>
      </w:r>
      <w:r w:rsidRPr="00094936">
        <w:rPr>
          <w:rFonts w:ascii="Tahoma" w:hAnsi="Tahoma" w:cs="Tahoma"/>
          <w:sz w:val="24"/>
          <w:szCs w:val="24"/>
        </w:rPr>
        <w:t xml:space="preserve">, y en consecuencia, se le ordene a </w:t>
      </w:r>
      <w:r w:rsidR="0019666B" w:rsidRPr="00094936">
        <w:rPr>
          <w:rFonts w:ascii="Tahoma" w:hAnsi="Tahoma" w:cs="Tahoma"/>
          <w:sz w:val="24"/>
          <w:szCs w:val="24"/>
        </w:rPr>
        <w:t>la</w:t>
      </w:r>
      <w:r w:rsidR="0019666B" w:rsidRPr="00094936">
        <w:rPr>
          <w:rFonts w:ascii="Tahoma" w:hAnsi="Tahoma" w:cs="Tahoma"/>
          <w:b/>
          <w:sz w:val="24"/>
          <w:szCs w:val="24"/>
        </w:rPr>
        <w:t xml:space="preserve"> </w:t>
      </w:r>
      <w:r w:rsidRPr="00094936">
        <w:rPr>
          <w:rFonts w:ascii="Tahoma" w:hAnsi="Tahoma" w:cs="Tahoma"/>
          <w:b/>
          <w:sz w:val="24"/>
          <w:szCs w:val="24"/>
        </w:rPr>
        <w:t xml:space="preserve">Administradora Colombiana de Pensiones – </w:t>
      </w:r>
      <w:r w:rsidR="0019666B" w:rsidRPr="00094936">
        <w:rPr>
          <w:rFonts w:ascii="Tahoma" w:hAnsi="Tahoma" w:cs="Tahoma"/>
          <w:b/>
          <w:sz w:val="24"/>
          <w:szCs w:val="24"/>
        </w:rPr>
        <w:t>Colpensiones</w:t>
      </w:r>
      <w:r w:rsidR="0019666B" w:rsidRPr="00094936">
        <w:rPr>
          <w:rFonts w:ascii="Tahoma" w:hAnsi="Tahoma" w:cs="Tahoma"/>
          <w:sz w:val="24"/>
          <w:szCs w:val="24"/>
        </w:rPr>
        <w:t xml:space="preserve"> </w:t>
      </w:r>
      <w:r w:rsidR="00992F8C" w:rsidRPr="00094936">
        <w:rPr>
          <w:rFonts w:ascii="Tahoma" w:hAnsi="Tahoma" w:cs="Tahoma"/>
          <w:sz w:val="24"/>
          <w:szCs w:val="24"/>
        </w:rPr>
        <w:t>que realice</w:t>
      </w:r>
      <w:r w:rsidRPr="00094936">
        <w:rPr>
          <w:rFonts w:ascii="Tahoma" w:hAnsi="Tahoma" w:cs="Tahoma"/>
          <w:sz w:val="24"/>
          <w:szCs w:val="24"/>
        </w:rPr>
        <w:t xml:space="preserve"> el pago de las </w:t>
      </w:r>
      <w:r w:rsidR="007955F0" w:rsidRPr="00094936">
        <w:rPr>
          <w:rFonts w:ascii="Tahoma" w:hAnsi="Tahoma" w:cs="Tahoma"/>
          <w:sz w:val="24"/>
          <w:szCs w:val="24"/>
        </w:rPr>
        <w:t xml:space="preserve">incapacidades adeudas a la fecha, esto es desde el </w:t>
      </w:r>
      <w:r w:rsidR="004930E0" w:rsidRPr="00094936">
        <w:rPr>
          <w:rFonts w:ascii="Tahoma" w:hAnsi="Tahoma" w:cs="Tahoma"/>
          <w:sz w:val="24"/>
          <w:szCs w:val="24"/>
        </w:rPr>
        <w:t>3</w:t>
      </w:r>
      <w:r w:rsidR="007955F0" w:rsidRPr="00094936">
        <w:rPr>
          <w:rFonts w:ascii="Tahoma" w:hAnsi="Tahoma" w:cs="Tahoma"/>
          <w:sz w:val="24"/>
          <w:szCs w:val="24"/>
        </w:rPr>
        <w:t xml:space="preserve"> de febrero </w:t>
      </w:r>
      <w:r w:rsidR="00426804" w:rsidRPr="00094936">
        <w:rPr>
          <w:rFonts w:ascii="Tahoma" w:hAnsi="Tahoma" w:cs="Tahoma"/>
          <w:sz w:val="24"/>
          <w:szCs w:val="24"/>
        </w:rPr>
        <w:t>de 2019</w:t>
      </w:r>
      <w:r w:rsidR="007955F0" w:rsidRPr="00094936">
        <w:rPr>
          <w:rFonts w:ascii="Tahoma" w:hAnsi="Tahoma" w:cs="Tahoma"/>
          <w:sz w:val="24"/>
          <w:szCs w:val="24"/>
        </w:rPr>
        <w:t xml:space="preserve">, y las que se han seguido generando. </w:t>
      </w:r>
    </w:p>
    <w:p w:rsidR="00935783" w:rsidRPr="00094936" w:rsidRDefault="00935783" w:rsidP="00C80D3A">
      <w:pPr>
        <w:spacing w:after="0" w:line="288" w:lineRule="auto"/>
        <w:ind w:right="-187"/>
        <w:jc w:val="both"/>
        <w:rPr>
          <w:rFonts w:ascii="Tahoma" w:hAnsi="Tahoma" w:cs="Tahoma"/>
          <w:sz w:val="24"/>
          <w:szCs w:val="24"/>
        </w:rPr>
      </w:pPr>
    </w:p>
    <w:p w:rsidR="00426804" w:rsidRPr="00094936" w:rsidRDefault="00935783" w:rsidP="00C80D3A">
      <w:pPr>
        <w:spacing w:after="0" w:line="288" w:lineRule="auto"/>
        <w:ind w:right="-187" w:firstLine="708"/>
        <w:jc w:val="both"/>
        <w:rPr>
          <w:rFonts w:ascii="Tahoma" w:hAnsi="Tahoma" w:cs="Tahoma"/>
          <w:sz w:val="24"/>
          <w:szCs w:val="24"/>
        </w:rPr>
      </w:pPr>
      <w:r w:rsidRPr="00094936">
        <w:rPr>
          <w:rFonts w:ascii="Tahoma" w:hAnsi="Tahoma" w:cs="Tahoma"/>
          <w:sz w:val="24"/>
          <w:szCs w:val="24"/>
        </w:rPr>
        <w:lastRenderedPageBreak/>
        <w:t xml:space="preserve">Para fundar dichas pretensiones </w:t>
      </w:r>
      <w:r w:rsidR="00F03768" w:rsidRPr="00094936">
        <w:rPr>
          <w:rFonts w:ascii="Tahoma" w:hAnsi="Tahoma" w:cs="Tahoma"/>
          <w:sz w:val="24"/>
          <w:szCs w:val="24"/>
        </w:rPr>
        <w:t>indicó</w:t>
      </w:r>
      <w:r w:rsidRPr="00094936">
        <w:rPr>
          <w:rFonts w:ascii="Tahoma" w:hAnsi="Tahoma" w:cs="Tahoma"/>
          <w:sz w:val="24"/>
          <w:szCs w:val="24"/>
        </w:rPr>
        <w:t xml:space="preserve"> que</w:t>
      </w:r>
      <w:r w:rsidR="00426804" w:rsidRPr="00094936">
        <w:rPr>
          <w:rFonts w:ascii="Tahoma" w:hAnsi="Tahoma" w:cs="Tahoma"/>
          <w:sz w:val="24"/>
          <w:szCs w:val="24"/>
        </w:rPr>
        <w:t xml:space="preserve"> </w:t>
      </w:r>
      <w:r w:rsidR="00A73B0A" w:rsidRPr="00094936">
        <w:rPr>
          <w:rFonts w:ascii="Tahoma" w:hAnsi="Tahoma" w:cs="Tahoma"/>
          <w:sz w:val="24"/>
          <w:szCs w:val="24"/>
        </w:rPr>
        <w:t xml:space="preserve">le </w:t>
      </w:r>
      <w:r w:rsidR="00426804" w:rsidRPr="00094936">
        <w:rPr>
          <w:rFonts w:ascii="Tahoma" w:hAnsi="Tahoma" w:cs="Tahoma"/>
          <w:sz w:val="24"/>
          <w:szCs w:val="24"/>
        </w:rPr>
        <w:t xml:space="preserve">fue diagnosticado </w:t>
      </w:r>
      <w:r w:rsidR="008F67D7" w:rsidRPr="00094936">
        <w:rPr>
          <w:rFonts w:ascii="Tahoma" w:hAnsi="Tahoma" w:cs="Tahoma"/>
          <w:sz w:val="24"/>
          <w:szCs w:val="24"/>
        </w:rPr>
        <w:t>“</w:t>
      </w:r>
      <w:proofErr w:type="spellStart"/>
      <w:r w:rsidR="00A73B0A" w:rsidRPr="00094936">
        <w:rPr>
          <w:rFonts w:ascii="Tahoma" w:hAnsi="Tahoma" w:cs="Tahoma"/>
          <w:sz w:val="24"/>
          <w:szCs w:val="24"/>
        </w:rPr>
        <w:t>discopatía</w:t>
      </w:r>
      <w:proofErr w:type="spellEnd"/>
      <w:r w:rsidR="00A73B0A" w:rsidRPr="00094936">
        <w:rPr>
          <w:rFonts w:ascii="Tahoma" w:hAnsi="Tahoma" w:cs="Tahoma"/>
          <w:sz w:val="24"/>
          <w:szCs w:val="24"/>
        </w:rPr>
        <w:t xml:space="preserve"> cervical con des alineamientos asociados</w:t>
      </w:r>
      <w:r w:rsidR="008F67D7" w:rsidRPr="00094936">
        <w:rPr>
          <w:rFonts w:ascii="Tahoma" w:hAnsi="Tahoma" w:cs="Tahoma"/>
          <w:sz w:val="24"/>
          <w:szCs w:val="24"/>
        </w:rPr>
        <w:t>”</w:t>
      </w:r>
      <w:r w:rsidR="00F03768" w:rsidRPr="00094936">
        <w:rPr>
          <w:rFonts w:ascii="Tahoma" w:hAnsi="Tahoma" w:cs="Tahoma"/>
          <w:sz w:val="24"/>
          <w:szCs w:val="24"/>
        </w:rPr>
        <w:t>, siendo incapacitado ininterrumpidamente desde el 1</w:t>
      </w:r>
      <w:r w:rsidR="008F67D7" w:rsidRPr="00094936">
        <w:rPr>
          <w:rFonts w:ascii="Tahoma" w:hAnsi="Tahoma" w:cs="Tahoma"/>
          <w:sz w:val="24"/>
          <w:szCs w:val="24"/>
        </w:rPr>
        <w:t>8</w:t>
      </w:r>
      <w:r w:rsidR="00F03768" w:rsidRPr="00094936">
        <w:rPr>
          <w:rFonts w:ascii="Tahoma" w:hAnsi="Tahoma" w:cs="Tahoma"/>
          <w:sz w:val="24"/>
          <w:szCs w:val="24"/>
        </w:rPr>
        <w:t xml:space="preserve"> de </w:t>
      </w:r>
      <w:r w:rsidR="00EA2BF0" w:rsidRPr="00094936">
        <w:rPr>
          <w:rFonts w:ascii="Tahoma" w:hAnsi="Tahoma" w:cs="Tahoma"/>
          <w:sz w:val="24"/>
          <w:szCs w:val="24"/>
        </w:rPr>
        <w:t xml:space="preserve">abril de 2018, superando en la actualidad los 180 días. </w:t>
      </w:r>
    </w:p>
    <w:p w:rsidR="00D43A72" w:rsidRPr="00094936" w:rsidRDefault="00D43A72" w:rsidP="00C80D3A">
      <w:pPr>
        <w:spacing w:after="0" w:line="288" w:lineRule="auto"/>
        <w:ind w:right="-187" w:firstLine="708"/>
        <w:jc w:val="both"/>
        <w:rPr>
          <w:rFonts w:ascii="Tahoma" w:hAnsi="Tahoma" w:cs="Tahoma"/>
          <w:sz w:val="24"/>
          <w:szCs w:val="24"/>
        </w:rPr>
      </w:pPr>
    </w:p>
    <w:p w:rsidR="008F67D7" w:rsidRPr="00094936" w:rsidRDefault="00F03768" w:rsidP="00C80D3A">
      <w:pPr>
        <w:spacing w:after="0" w:line="288" w:lineRule="auto"/>
        <w:ind w:right="-187" w:firstLine="708"/>
        <w:jc w:val="both"/>
        <w:rPr>
          <w:rFonts w:ascii="Tahoma" w:hAnsi="Tahoma" w:cs="Tahoma"/>
          <w:sz w:val="24"/>
          <w:szCs w:val="24"/>
        </w:rPr>
      </w:pPr>
      <w:r w:rsidRPr="00094936">
        <w:rPr>
          <w:rFonts w:ascii="Tahoma" w:hAnsi="Tahoma" w:cs="Tahoma"/>
          <w:sz w:val="24"/>
          <w:szCs w:val="24"/>
        </w:rPr>
        <w:t xml:space="preserve">Manifestó que las incapacidades generadas por la </w:t>
      </w:r>
      <w:r w:rsidR="008F67D7" w:rsidRPr="00094936">
        <w:rPr>
          <w:rFonts w:ascii="Tahoma" w:hAnsi="Tahoma" w:cs="Tahoma"/>
          <w:sz w:val="24"/>
          <w:szCs w:val="24"/>
        </w:rPr>
        <w:t>Nueva EPS</w:t>
      </w:r>
      <w:r w:rsidRPr="00094936">
        <w:rPr>
          <w:rFonts w:ascii="Tahoma" w:hAnsi="Tahoma" w:cs="Tahoma"/>
          <w:sz w:val="24"/>
          <w:szCs w:val="24"/>
        </w:rPr>
        <w:t xml:space="preserve"> le fueron canceladas</w:t>
      </w:r>
      <w:r w:rsidR="008F67D7" w:rsidRPr="00094936">
        <w:rPr>
          <w:rFonts w:ascii="Tahoma" w:hAnsi="Tahoma" w:cs="Tahoma"/>
          <w:sz w:val="24"/>
          <w:szCs w:val="24"/>
        </w:rPr>
        <w:t xml:space="preserve"> por la AFP Colpensiones hasta el 2 de febrero del presente año, </w:t>
      </w:r>
      <w:r w:rsidRPr="00094936">
        <w:rPr>
          <w:rFonts w:ascii="Tahoma" w:hAnsi="Tahoma" w:cs="Tahoma"/>
          <w:sz w:val="24"/>
          <w:szCs w:val="24"/>
        </w:rPr>
        <w:t xml:space="preserve">exceptuando las incapacidades autorizadas </w:t>
      </w:r>
      <w:r w:rsidR="00684FF8" w:rsidRPr="00094936">
        <w:rPr>
          <w:rFonts w:ascii="Tahoma" w:hAnsi="Tahoma" w:cs="Tahoma"/>
          <w:sz w:val="24"/>
          <w:szCs w:val="24"/>
        </w:rPr>
        <w:t>a partir</w:t>
      </w:r>
      <w:r w:rsidR="008F21E5" w:rsidRPr="00094936">
        <w:rPr>
          <w:rFonts w:ascii="Tahoma" w:hAnsi="Tahoma" w:cs="Tahoma"/>
          <w:sz w:val="24"/>
          <w:szCs w:val="24"/>
        </w:rPr>
        <w:t xml:space="preserve"> </w:t>
      </w:r>
      <w:r w:rsidR="00684FF8" w:rsidRPr="00094936">
        <w:rPr>
          <w:rFonts w:ascii="Tahoma" w:hAnsi="Tahoma" w:cs="Tahoma"/>
          <w:sz w:val="24"/>
          <w:szCs w:val="24"/>
        </w:rPr>
        <w:t>d</w:t>
      </w:r>
      <w:r w:rsidR="008F21E5" w:rsidRPr="00094936">
        <w:rPr>
          <w:rFonts w:ascii="Tahoma" w:hAnsi="Tahoma" w:cs="Tahoma"/>
          <w:sz w:val="24"/>
          <w:szCs w:val="24"/>
        </w:rPr>
        <w:t xml:space="preserve">el </w:t>
      </w:r>
      <w:r w:rsidR="008F67D7" w:rsidRPr="00094936">
        <w:rPr>
          <w:rFonts w:ascii="Tahoma" w:hAnsi="Tahoma" w:cs="Tahoma"/>
          <w:sz w:val="24"/>
          <w:szCs w:val="24"/>
        </w:rPr>
        <w:t>3</w:t>
      </w:r>
      <w:r w:rsidR="008F21E5" w:rsidRPr="00094936">
        <w:rPr>
          <w:rFonts w:ascii="Tahoma" w:hAnsi="Tahoma" w:cs="Tahoma"/>
          <w:sz w:val="24"/>
          <w:szCs w:val="24"/>
        </w:rPr>
        <w:t xml:space="preserve"> de febrero de 2019 </w:t>
      </w:r>
      <w:r w:rsidR="008F67D7" w:rsidRPr="00094936">
        <w:rPr>
          <w:rFonts w:ascii="Tahoma" w:hAnsi="Tahoma" w:cs="Tahoma"/>
          <w:sz w:val="24"/>
          <w:szCs w:val="24"/>
        </w:rPr>
        <w:t xml:space="preserve">sin que </w:t>
      </w:r>
      <w:r w:rsidR="008F21E5" w:rsidRPr="00094936">
        <w:rPr>
          <w:rFonts w:ascii="Tahoma" w:hAnsi="Tahoma" w:cs="Tahoma"/>
          <w:sz w:val="24"/>
          <w:szCs w:val="24"/>
        </w:rPr>
        <w:t xml:space="preserve">hasta </w:t>
      </w:r>
      <w:r w:rsidR="008F67D7" w:rsidRPr="00094936">
        <w:rPr>
          <w:rFonts w:ascii="Tahoma" w:hAnsi="Tahoma" w:cs="Tahoma"/>
          <w:sz w:val="24"/>
          <w:szCs w:val="24"/>
        </w:rPr>
        <w:t xml:space="preserve">la fecha de presentación de ésta acción de tutela le hayan sido canceladas, pese a que la última solicitud de pago </w:t>
      </w:r>
      <w:r w:rsidR="0041067D" w:rsidRPr="00094936">
        <w:rPr>
          <w:rFonts w:ascii="Tahoma" w:hAnsi="Tahoma" w:cs="Tahoma"/>
          <w:sz w:val="24"/>
          <w:szCs w:val="24"/>
        </w:rPr>
        <w:t xml:space="preserve">se efectuó el 30 de mayo del 2019. </w:t>
      </w:r>
    </w:p>
    <w:p w:rsidR="00215E0D" w:rsidRPr="00094936" w:rsidRDefault="00215E0D" w:rsidP="00C80D3A">
      <w:pPr>
        <w:spacing w:after="0" w:line="288" w:lineRule="auto"/>
        <w:ind w:right="-187" w:firstLine="708"/>
        <w:jc w:val="both"/>
        <w:rPr>
          <w:rFonts w:ascii="Tahoma" w:hAnsi="Tahoma" w:cs="Tahoma"/>
          <w:sz w:val="24"/>
          <w:szCs w:val="24"/>
        </w:rPr>
      </w:pPr>
    </w:p>
    <w:p w:rsidR="00935783" w:rsidRPr="00094936" w:rsidRDefault="00935783" w:rsidP="00C80D3A">
      <w:pPr>
        <w:pStyle w:val="Ttulo4"/>
        <w:numPr>
          <w:ilvl w:val="0"/>
          <w:numId w:val="1"/>
        </w:numPr>
        <w:tabs>
          <w:tab w:val="clear" w:pos="1080"/>
        </w:tabs>
        <w:spacing w:line="288" w:lineRule="auto"/>
        <w:ind w:left="0" w:firstLine="0"/>
        <w:rPr>
          <w:rFonts w:ascii="Tahoma" w:hAnsi="Tahoma" w:cs="Tahoma"/>
          <w:szCs w:val="24"/>
        </w:rPr>
      </w:pPr>
      <w:r w:rsidRPr="00094936">
        <w:rPr>
          <w:rFonts w:ascii="Tahoma" w:hAnsi="Tahoma" w:cs="Tahoma"/>
          <w:szCs w:val="24"/>
        </w:rPr>
        <w:t>Contestación de la demanda</w:t>
      </w:r>
    </w:p>
    <w:p w:rsidR="00935783" w:rsidRPr="00094936" w:rsidRDefault="00935783" w:rsidP="00C80D3A">
      <w:pPr>
        <w:pStyle w:val="Sinespaciado"/>
        <w:spacing w:line="288" w:lineRule="auto"/>
        <w:rPr>
          <w:rFonts w:ascii="Tahoma" w:hAnsi="Tahoma" w:cs="Tahoma"/>
          <w:sz w:val="24"/>
          <w:szCs w:val="24"/>
        </w:rPr>
      </w:pPr>
    </w:p>
    <w:p w:rsidR="00755099" w:rsidRPr="00094936" w:rsidRDefault="00935783" w:rsidP="00C80D3A">
      <w:pPr>
        <w:pStyle w:val="Sinespaciado"/>
        <w:spacing w:line="288" w:lineRule="auto"/>
        <w:jc w:val="both"/>
        <w:rPr>
          <w:rFonts w:ascii="Tahoma" w:hAnsi="Tahoma" w:cs="Tahoma"/>
          <w:b/>
          <w:sz w:val="24"/>
          <w:szCs w:val="24"/>
        </w:rPr>
      </w:pPr>
      <w:r w:rsidRPr="00094936">
        <w:rPr>
          <w:rFonts w:ascii="Tahoma" w:hAnsi="Tahoma" w:cs="Tahoma"/>
          <w:b/>
          <w:sz w:val="24"/>
          <w:szCs w:val="24"/>
        </w:rPr>
        <w:t xml:space="preserve">          </w:t>
      </w:r>
      <w:r w:rsidR="007D2168" w:rsidRPr="00094936">
        <w:rPr>
          <w:rFonts w:ascii="Tahoma" w:hAnsi="Tahoma" w:cs="Tahoma"/>
          <w:b/>
          <w:sz w:val="24"/>
          <w:szCs w:val="24"/>
        </w:rPr>
        <w:t>AFP</w:t>
      </w:r>
      <w:r w:rsidRPr="00094936">
        <w:rPr>
          <w:rFonts w:ascii="Tahoma" w:hAnsi="Tahoma" w:cs="Tahoma"/>
          <w:sz w:val="24"/>
          <w:szCs w:val="24"/>
        </w:rPr>
        <w:t xml:space="preserve"> </w:t>
      </w:r>
      <w:r w:rsidR="00755099" w:rsidRPr="00094936">
        <w:rPr>
          <w:rFonts w:ascii="Tahoma" w:hAnsi="Tahoma" w:cs="Tahoma"/>
          <w:b/>
          <w:sz w:val="24"/>
          <w:szCs w:val="24"/>
        </w:rPr>
        <w:t>Colpensiones</w:t>
      </w:r>
    </w:p>
    <w:p w:rsidR="00755099" w:rsidRPr="00094936" w:rsidRDefault="00755099" w:rsidP="00C80D3A">
      <w:pPr>
        <w:pStyle w:val="Sinespaciado"/>
        <w:spacing w:line="288" w:lineRule="auto"/>
        <w:jc w:val="both"/>
        <w:rPr>
          <w:rFonts w:ascii="Tahoma" w:hAnsi="Tahoma" w:cs="Tahoma"/>
          <w:b/>
          <w:sz w:val="24"/>
          <w:szCs w:val="24"/>
        </w:rPr>
      </w:pPr>
      <w:r w:rsidRPr="00094936">
        <w:rPr>
          <w:rFonts w:ascii="Tahoma" w:hAnsi="Tahoma" w:cs="Tahoma"/>
          <w:b/>
          <w:sz w:val="24"/>
          <w:szCs w:val="24"/>
        </w:rPr>
        <w:tab/>
      </w:r>
    </w:p>
    <w:p w:rsidR="00755099" w:rsidRDefault="00755099" w:rsidP="00C80D3A">
      <w:pPr>
        <w:pStyle w:val="Sinespaciado"/>
        <w:spacing w:line="288" w:lineRule="auto"/>
        <w:jc w:val="both"/>
        <w:rPr>
          <w:rFonts w:ascii="Tahoma" w:hAnsi="Tahoma" w:cs="Tahoma"/>
          <w:sz w:val="24"/>
          <w:szCs w:val="24"/>
        </w:rPr>
      </w:pPr>
      <w:r w:rsidRPr="00094936">
        <w:rPr>
          <w:rFonts w:ascii="Tahoma" w:hAnsi="Tahoma" w:cs="Tahoma"/>
          <w:b/>
          <w:sz w:val="24"/>
          <w:szCs w:val="24"/>
        </w:rPr>
        <w:tab/>
      </w:r>
      <w:r w:rsidRPr="00094936">
        <w:rPr>
          <w:rFonts w:ascii="Tahoma" w:hAnsi="Tahoma" w:cs="Tahoma"/>
          <w:sz w:val="24"/>
          <w:szCs w:val="24"/>
        </w:rPr>
        <w:t>La ent</w:t>
      </w:r>
      <w:r w:rsidR="00B23A04">
        <w:rPr>
          <w:rFonts w:ascii="Tahoma" w:hAnsi="Tahoma" w:cs="Tahoma"/>
          <w:sz w:val="24"/>
          <w:szCs w:val="24"/>
        </w:rPr>
        <w:t>idad accionada guardó silencio.</w:t>
      </w:r>
    </w:p>
    <w:p w:rsidR="00B23A04" w:rsidRPr="00094936" w:rsidRDefault="00B23A04" w:rsidP="00C80D3A">
      <w:pPr>
        <w:pStyle w:val="Sinespaciado"/>
        <w:spacing w:line="288" w:lineRule="auto"/>
        <w:jc w:val="both"/>
        <w:rPr>
          <w:rFonts w:ascii="Tahoma" w:hAnsi="Tahoma" w:cs="Tahoma"/>
          <w:sz w:val="24"/>
          <w:szCs w:val="24"/>
        </w:rPr>
      </w:pPr>
    </w:p>
    <w:p w:rsidR="00935783" w:rsidRPr="00094936" w:rsidRDefault="008132C8" w:rsidP="00C80D3A">
      <w:pPr>
        <w:pStyle w:val="Sinespaciado"/>
        <w:spacing w:line="288" w:lineRule="auto"/>
        <w:ind w:firstLine="708"/>
        <w:jc w:val="both"/>
        <w:rPr>
          <w:rFonts w:ascii="Tahoma" w:hAnsi="Tahoma" w:cs="Tahoma"/>
          <w:b/>
          <w:sz w:val="24"/>
          <w:szCs w:val="24"/>
        </w:rPr>
      </w:pPr>
      <w:r w:rsidRPr="00094936">
        <w:rPr>
          <w:rFonts w:ascii="Tahoma" w:hAnsi="Tahoma" w:cs="Tahoma"/>
          <w:b/>
          <w:sz w:val="24"/>
          <w:szCs w:val="24"/>
        </w:rPr>
        <w:t>Nueva E</w:t>
      </w:r>
      <w:r w:rsidR="00573B6E" w:rsidRPr="00094936">
        <w:rPr>
          <w:rFonts w:ascii="Tahoma" w:hAnsi="Tahoma" w:cs="Tahoma"/>
          <w:b/>
          <w:sz w:val="24"/>
          <w:szCs w:val="24"/>
        </w:rPr>
        <w:t>P</w:t>
      </w:r>
      <w:r w:rsidRPr="00094936">
        <w:rPr>
          <w:rFonts w:ascii="Tahoma" w:hAnsi="Tahoma" w:cs="Tahoma"/>
          <w:b/>
          <w:sz w:val="24"/>
          <w:szCs w:val="24"/>
        </w:rPr>
        <w:t>S</w:t>
      </w:r>
    </w:p>
    <w:p w:rsidR="00A5662E" w:rsidRPr="00094936" w:rsidRDefault="00A5662E" w:rsidP="00C80D3A">
      <w:pPr>
        <w:pStyle w:val="Sinespaciado"/>
        <w:spacing w:line="288" w:lineRule="auto"/>
        <w:jc w:val="both"/>
        <w:rPr>
          <w:rFonts w:ascii="Tahoma" w:hAnsi="Tahoma" w:cs="Tahoma"/>
          <w:b/>
          <w:sz w:val="24"/>
          <w:szCs w:val="24"/>
        </w:rPr>
      </w:pPr>
    </w:p>
    <w:p w:rsidR="007D2168" w:rsidRPr="00094936" w:rsidRDefault="00573B6E" w:rsidP="00C80D3A">
      <w:pPr>
        <w:pStyle w:val="Sinespaciado"/>
        <w:spacing w:line="288" w:lineRule="auto"/>
        <w:jc w:val="both"/>
        <w:rPr>
          <w:rFonts w:ascii="Tahoma" w:hAnsi="Tahoma" w:cs="Tahoma"/>
          <w:sz w:val="24"/>
          <w:szCs w:val="24"/>
        </w:rPr>
      </w:pPr>
      <w:r w:rsidRPr="00094936">
        <w:rPr>
          <w:rFonts w:ascii="Tahoma" w:hAnsi="Tahoma" w:cs="Tahoma"/>
          <w:b/>
          <w:sz w:val="24"/>
          <w:szCs w:val="24"/>
        </w:rPr>
        <w:tab/>
      </w:r>
      <w:r w:rsidR="007D2168" w:rsidRPr="00094936">
        <w:rPr>
          <w:rFonts w:ascii="Tahoma" w:hAnsi="Tahoma" w:cs="Tahoma"/>
          <w:sz w:val="24"/>
          <w:szCs w:val="24"/>
        </w:rPr>
        <w:t>Refiere</w:t>
      </w:r>
      <w:r w:rsidR="00A5662E" w:rsidRPr="00094936">
        <w:rPr>
          <w:rFonts w:ascii="Tahoma" w:hAnsi="Tahoma" w:cs="Tahoma"/>
          <w:sz w:val="24"/>
          <w:szCs w:val="24"/>
        </w:rPr>
        <w:t xml:space="preserve"> que </w:t>
      </w:r>
      <w:r w:rsidR="007D2168" w:rsidRPr="00094936">
        <w:rPr>
          <w:rFonts w:ascii="Tahoma" w:hAnsi="Tahoma" w:cs="Tahoma"/>
          <w:sz w:val="24"/>
          <w:szCs w:val="24"/>
        </w:rPr>
        <w:t xml:space="preserve">en efecto, el actor completó los 180 días de incapacidad, presentando a la fecha 404 días de incapacidad continua. Asimismo indicó que se emitió el respectivo concepto de rehabilitación </w:t>
      </w:r>
      <w:r w:rsidR="004421BB" w:rsidRPr="00094936">
        <w:rPr>
          <w:rFonts w:ascii="Tahoma" w:hAnsi="Tahoma" w:cs="Tahoma"/>
          <w:sz w:val="24"/>
          <w:szCs w:val="24"/>
        </w:rPr>
        <w:t xml:space="preserve">del afiliado como </w:t>
      </w:r>
      <w:r w:rsidR="007D2168" w:rsidRPr="00094936">
        <w:rPr>
          <w:rFonts w:ascii="Tahoma" w:hAnsi="Tahoma" w:cs="Tahoma"/>
          <w:sz w:val="24"/>
          <w:szCs w:val="24"/>
        </w:rPr>
        <w:t xml:space="preserve">FAVORABLE, el cual se notificó a la AFP Colpensiones el 19 de septiembre del </w:t>
      </w:r>
      <w:r w:rsidR="00DE0219" w:rsidRPr="00094936">
        <w:rPr>
          <w:rFonts w:ascii="Tahoma" w:hAnsi="Tahoma" w:cs="Tahoma"/>
          <w:sz w:val="24"/>
          <w:szCs w:val="24"/>
        </w:rPr>
        <w:t xml:space="preserve">2018, por lo que </w:t>
      </w:r>
      <w:r w:rsidR="007D2168" w:rsidRPr="00094936">
        <w:rPr>
          <w:rFonts w:ascii="Tahoma" w:hAnsi="Tahoma" w:cs="Tahoma"/>
          <w:sz w:val="24"/>
          <w:szCs w:val="24"/>
        </w:rPr>
        <w:t xml:space="preserve">considera que es la AFP Colpensiones la </w:t>
      </w:r>
      <w:r w:rsidR="00816322" w:rsidRPr="00094936">
        <w:rPr>
          <w:rFonts w:ascii="Tahoma" w:hAnsi="Tahoma" w:cs="Tahoma"/>
          <w:sz w:val="24"/>
          <w:szCs w:val="24"/>
        </w:rPr>
        <w:t xml:space="preserve">llamada a cancelar la prestación reclamada por la accionante desde el día 181 </w:t>
      </w:r>
      <w:r w:rsidR="007D2168" w:rsidRPr="00094936">
        <w:rPr>
          <w:rFonts w:ascii="Tahoma" w:hAnsi="Tahoma" w:cs="Tahoma"/>
          <w:sz w:val="24"/>
          <w:szCs w:val="24"/>
        </w:rPr>
        <w:t>hasta el día 54</w:t>
      </w:r>
      <w:r w:rsidR="00DE0219" w:rsidRPr="00094936">
        <w:rPr>
          <w:rFonts w:ascii="Tahoma" w:hAnsi="Tahoma" w:cs="Tahoma"/>
          <w:sz w:val="24"/>
          <w:szCs w:val="24"/>
        </w:rPr>
        <w:t xml:space="preserve">0. </w:t>
      </w:r>
    </w:p>
    <w:p w:rsidR="007D2168" w:rsidRPr="00094936" w:rsidRDefault="007D2168" w:rsidP="00C80D3A">
      <w:pPr>
        <w:pStyle w:val="Sinespaciado"/>
        <w:spacing w:line="288" w:lineRule="auto"/>
        <w:jc w:val="both"/>
        <w:rPr>
          <w:rFonts w:ascii="Tahoma" w:hAnsi="Tahoma" w:cs="Tahoma"/>
          <w:sz w:val="24"/>
          <w:szCs w:val="24"/>
        </w:rPr>
      </w:pPr>
    </w:p>
    <w:p w:rsidR="004B097D" w:rsidRPr="00094936" w:rsidRDefault="008C7E2B" w:rsidP="00C80D3A">
      <w:pPr>
        <w:pStyle w:val="Sinespaciado"/>
        <w:spacing w:line="288" w:lineRule="auto"/>
        <w:jc w:val="both"/>
        <w:rPr>
          <w:rFonts w:ascii="Tahoma" w:hAnsi="Tahoma" w:cs="Tahoma"/>
          <w:sz w:val="24"/>
          <w:szCs w:val="24"/>
        </w:rPr>
      </w:pPr>
      <w:r w:rsidRPr="00094936">
        <w:rPr>
          <w:rFonts w:ascii="Tahoma" w:hAnsi="Tahoma" w:cs="Tahoma"/>
          <w:sz w:val="24"/>
          <w:szCs w:val="24"/>
        </w:rPr>
        <w:tab/>
      </w:r>
      <w:r w:rsidR="004B097D" w:rsidRPr="00094936">
        <w:rPr>
          <w:rFonts w:ascii="Tahoma" w:hAnsi="Tahoma" w:cs="Tahoma"/>
          <w:sz w:val="24"/>
          <w:szCs w:val="24"/>
        </w:rPr>
        <w:t>Por último sostiene que no ha</w:t>
      </w:r>
      <w:r w:rsidR="00DE0219" w:rsidRPr="00094936">
        <w:rPr>
          <w:rFonts w:ascii="Tahoma" w:hAnsi="Tahoma" w:cs="Tahoma"/>
          <w:sz w:val="24"/>
          <w:szCs w:val="24"/>
        </w:rPr>
        <w:t xml:space="preserve"> vulnerado derecho fundamental alguno del señor J</w:t>
      </w:r>
      <w:r w:rsidR="00BF5467" w:rsidRPr="00094936">
        <w:rPr>
          <w:rFonts w:ascii="Tahoma" w:hAnsi="Tahoma" w:cs="Tahoma"/>
          <w:sz w:val="24"/>
          <w:szCs w:val="24"/>
        </w:rPr>
        <w:t>osé David Zuleta Calvo,</w:t>
      </w:r>
      <w:r w:rsidR="004B097D" w:rsidRPr="00094936">
        <w:rPr>
          <w:rFonts w:ascii="Tahoma" w:hAnsi="Tahoma" w:cs="Tahoma"/>
          <w:sz w:val="24"/>
          <w:szCs w:val="24"/>
        </w:rPr>
        <w:t xml:space="preserve"> por lo que solicita se desvincule a esta entidad de la presente acción, solicitando de igual manera se abstenga de ordenar el pago de las incapacidades reclamadas. </w:t>
      </w:r>
    </w:p>
    <w:p w:rsidR="004B097D" w:rsidRPr="00094936" w:rsidRDefault="00A5662E" w:rsidP="00C80D3A">
      <w:pPr>
        <w:pStyle w:val="Sinespaciado"/>
        <w:spacing w:line="288" w:lineRule="auto"/>
        <w:jc w:val="both"/>
        <w:rPr>
          <w:rFonts w:ascii="Tahoma" w:hAnsi="Tahoma" w:cs="Tahoma"/>
          <w:sz w:val="24"/>
          <w:szCs w:val="24"/>
        </w:rPr>
      </w:pPr>
      <w:r w:rsidRPr="00094936">
        <w:rPr>
          <w:rFonts w:ascii="Tahoma" w:hAnsi="Tahoma" w:cs="Tahoma"/>
          <w:sz w:val="24"/>
          <w:szCs w:val="24"/>
        </w:rPr>
        <w:tab/>
      </w:r>
    </w:p>
    <w:p w:rsidR="004B097D" w:rsidRPr="00094936" w:rsidRDefault="004B097D" w:rsidP="00C80D3A">
      <w:pPr>
        <w:pStyle w:val="Ttulo4"/>
        <w:numPr>
          <w:ilvl w:val="0"/>
          <w:numId w:val="1"/>
        </w:numPr>
        <w:tabs>
          <w:tab w:val="clear" w:pos="1080"/>
        </w:tabs>
        <w:spacing w:line="288" w:lineRule="auto"/>
        <w:ind w:left="0" w:firstLine="0"/>
        <w:rPr>
          <w:rFonts w:ascii="Tahoma" w:hAnsi="Tahoma" w:cs="Tahoma"/>
          <w:szCs w:val="24"/>
        </w:rPr>
      </w:pPr>
      <w:r w:rsidRPr="00094936">
        <w:rPr>
          <w:rFonts w:ascii="Tahoma" w:hAnsi="Tahoma" w:cs="Tahoma"/>
          <w:szCs w:val="24"/>
        </w:rPr>
        <w:t>Providencia impugnada</w:t>
      </w:r>
    </w:p>
    <w:p w:rsidR="00935783" w:rsidRPr="00094936" w:rsidRDefault="00935783" w:rsidP="00C80D3A">
      <w:pPr>
        <w:pStyle w:val="Sinespaciado"/>
        <w:spacing w:line="288" w:lineRule="auto"/>
        <w:jc w:val="both"/>
        <w:rPr>
          <w:rFonts w:ascii="Tahoma" w:hAnsi="Tahoma" w:cs="Tahoma"/>
          <w:sz w:val="24"/>
          <w:szCs w:val="24"/>
        </w:rPr>
      </w:pPr>
    </w:p>
    <w:p w:rsidR="009D24DA" w:rsidRPr="00094936" w:rsidRDefault="00935783" w:rsidP="00C80D3A">
      <w:pPr>
        <w:spacing w:after="0" w:line="288" w:lineRule="auto"/>
        <w:ind w:firstLine="708"/>
        <w:jc w:val="both"/>
        <w:rPr>
          <w:rFonts w:ascii="Tahoma" w:hAnsi="Tahoma" w:cs="Tahoma"/>
          <w:sz w:val="24"/>
          <w:szCs w:val="24"/>
        </w:rPr>
      </w:pPr>
      <w:r w:rsidRPr="00094936">
        <w:rPr>
          <w:rFonts w:ascii="Tahoma" w:hAnsi="Tahoma" w:cs="Tahoma"/>
          <w:sz w:val="24"/>
          <w:szCs w:val="24"/>
        </w:rPr>
        <w:t>La Jueza de primer grado tuteló el derecho al mínimo vital</w:t>
      </w:r>
      <w:r w:rsidR="00816322" w:rsidRPr="00094936">
        <w:rPr>
          <w:rFonts w:ascii="Tahoma" w:hAnsi="Tahoma" w:cs="Tahoma"/>
          <w:sz w:val="24"/>
          <w:szCs w:val="24"/>
        </w:rPr>
        <w:t xml:space="preserve">, a la salud y a la vida </w:t>
      </w:r>
      <w:r w:rsidRPr="00094936">
        <w:rPr>
          <w:rFonts w:ascii="Tahoma" w:hAnsi="Tahoma" w:cs="Tahoma"/>
          <w:sz w:val="24"/>
          <w:szCs w:val="24"/>
        </w:rPr>
        <w:t xml:space="preserve">del señor </w:t>
      </w:r>
      <w:r w:rsidR="00816322" w:rsidRPr="00094936">
        <w:rPr>
          <w:rFonts w:ascii="Tahoma" w:hAnsi="Tahoma" w:cs="Tahoma"/>
          <w:sz w:val="24"/>
          <w:szCs w:val="24"/>
        </w:rPr>
        <w:t>José David Zuleta Calvo</w:t>
      </w:r>
      <w:r w:rsidRPr="00094936">
        <w:rPr>
          <w:rFonts w:ascii="Tahoma" w:hAnsi="Tahoma" w:cs="Tahoma"/>
          <w:sz w:val="24"/>
          <w:szCs w:val="24"/>
        </w:rPr>
        <w:t xml:space="preserve"> y</w:t>
      </w:r>
      <w:r w:rsidR="0006616E" w:rsidRPr="00094936">
        <w:rPr>
          <w:rFonts w:ascii="Tahoma" w:hAnsi="Tahoma" w:cs="Tahoma"/>
          <w:sz w:val="24"/>
          <w:szCs w:val="24"/>
        </w:rPr>
        <w:t>,</w:t>
      </w:r>
      <w:r w:rsidRPr="00094936">
        <w:rPr>
          <w:rFonts w:ascii="Tahoma" w:hAnsi="Tahoma" w:cs="Tahoma"/>
          <w:sz w:val="24"/>
          <w:szCs w:val="24"/>
        </w:rPr>
        <w:t xml:space="preserve"> en consecuencia, ordenó a COLPENSIONES cancelar las inca</w:t>
      </w:r>
      <w:r w:rsidR="003B7843" w:rsidRPr="00094936">
        <w:rPr>
          <w:rFonts w:ascii="Tahoma" w:hAnsi="Tahoma" w:cs="Tahoma"/>
          <w:sz w:val="24"/>
          <w:szCs w:val="24"/>
        </w:rPr>
        <w:t>pacidades reconocidas desde el 3</w:t>
      </w:r>
      <w:r w:rsidRPr="00094936">
        <w:rPr>
          <w:rFonts w:ascii="Tahoma" w:hAnsi="Tahoma" w:cs="Tahoma"/>
          <w:sz w:val="24"/>
          <w:szCs w:val="24"/>
        </w:rPr>
        <w:t xml:space="preserve"> de </w:t>
      </w:r>
      <w:r w:rsidR="00F015D1" w:rsidRPr="00094936">
        <w:rPr>
          <w:rFonts w:ascii="Tahoma" w:hAnsi="Tahoma" w:cs="Tahoma"/>
          <w:sz w:val="24"/>
          <w:szCs w:val="24"/>
        </w:rPr>
        <w:t xml:space="preserve">febrero de 2019 hasta </w:t>
      </w:r>
      <w:r w:rsidR="003B7843" w:rsidRPr="00094936">
        <w:rPr>
          <w:rFonts w:ascii="Tahoma" w:hAnsi="Tahoma" w:cs="Tahoma"/>
          <w:sz w:val="24"/>
          <w:szCs w:val="24"/>
        </w:rPr>
        <w:t>la</w:t>
      </w:r>
      <w:r w:rsidRPr="00094936">
        <w:rPr>
          <w:rFonts w:ascii="Tahoma" w:hAnsi="Tahoma" w:cs="Tahoma"/>
          <w:sz w:val="24"/>
          <w:szCs w:val="24"/>
        </w:rPr>
        <w:t xml:space="preserve"> fecha de la </w:t>
      </w:r>
      <w:r w:rsidR="00F015D1" w:rsidRPr="00094936">
        <w:rPr>
          <w:rFonts w:ascii="Tahoma" w:hAnsi="Tahoma" w:cs="Tahoma"/>
          <w:sz w:val="24"/>
          <w:szCs w:val="24"/>
        </w:rPr>
        <w:t>última</w:t>
      </w:r>
      <w:r w:rsidR="006C2933" w:rsidRPr="00094936">
        <w:rPr>
          <w:rFonts w:ascii="Tahoma" w:hAnsi="Tahoma" w:cs="Tahoma"/>
          <w:sz w:val="24"/>
          <w:szCs w:val="24"/>
        </w:rPr>
        <w:t xml:space="preserve"> incapacidad,</w:t>
      </w:r>
      <w:r w:rsidR="00E17C7A" w:rsidRPr="00094936">
        <w:rPr>
          <w:rFonts w:ascii="Tahoma" w:hAnsi="Tahoma" w:cs="Tahoma"/>
          <w:sz w:val="24"/>
          <w:szCs w:val="24"/>
        </w:rPr>
        <w:t xml:space="preserve"> así como las que</w:t>
      </w:r>
      <w:r w:rsidR="006C2933" w:rsidRPr="00094936">
        <w:rPr>
          <w:rFonts w:ascii="Tahoma" w:hAnsi="Tahoma" w:cs="Tahoma"/>
          <w:sz w:val="24"/>
          <w:szCs w:val="24"/>
        </w:rPr>
        <w:t xml:space="preserve"> sean prescritas hasta tanto </w:t>
      </w:r>
      <w:r w:rsidR="002E1391" w:rsidRPr="00094936">
        <w:rPr>
          <w:rFonts w:ascii="Tahoma" w:hAnsi="Tahoma" w:cs="Tahoma"/>
          <w:sz w:val="24"/>
          <w:szCs w:val="24"/>
        </w:rPr>
        <w:t>se le reconozca</w:t>
      </w:r>
      <w:r w:rsidR="006C2933" w:rsidRPr="00094936">
        <w:rPr>
          <w:rFonts w:ascii="Tahoma" w:hAnsi="Tahoma" w:cs="Tahoma"/>
          <w:sz w:val="24"/>
          <w:szCs w:val="24"/>
        </w:rPr>
        <w:t xml:space="preserve"> la pensión de invalidez. </w:t>
      </w:r>
      <w:r w:rsidR="002E1391" w:rsidRPr="00094936">
        <w:rPr>
          <w:rFonts w:ascii="Tahoma" w:hAnsi="Tahoma" w:cs="Tahoma"/>
          <w:sz w:val="24"/>
          <w:szCs w:val="24"/>
        </w:rPr>
        <w:t xml:space="preserve">Igualmente exoneró de toda responsabilidad a </w:t>
      </w:r>
      <w:r w:rsidR="003B7843" w:rsidRPr="00094936">
        <w:rPr>
          <w:rFonts w:ascii="Tahoma" w:hAnsi="Tahoma" w:cs="Tahoma"/>
          <w:sz w:val="24"/>
          <w:szCs w:val="24"/>
        </w:rPr>
        <w:t>Nueva EP</w:t>
      </w:r>
      <w:r w:rsidR="002E1391" w:rsidRPr="00094936">
        <w:rPr>
          <w:rFonts w:ascii="Tahoma" w:hAnsi="Tahoma" w:cs="Tahoma"/>
          <w:sz w:val="24"/>
          <w:szCs w:val="24"/>
        </w:rPr>
        <w:t xml:space="preserve">S. </w:t>
      </w:r>
    </w:p>
    <w:p w:rsidR="003B7843" w:rsidRPr="00094936" w:rsidRDefault="003B7843" w:rsidP="00C80D3A">
      <w:pPr>
        <w:spacing w:after="0" w:line="288" w:lineRule="auto"/>
        <w:ind w:firstLine="708"/>
        <w:jc w:val="both"/>
        <w:rPr>
          <w:rFonts w:ascii="Tahoma" w:hAnsi="Tahoma" w:cs="Tahoma"/>
          <w:sz w:val="24"/>
          <w:szCs w:val="24"/>
        </w:rPr>
      </w:pPr>
    </w:p>
    <w:p w:rsidR="00935783" w:rsidRPr="00094936" w:rsidRDefault="00935783" w:rsidP="00C80D3A">
      <w:pPr>
        <w:spacing w:after="0" w:line="288" w:lineRule="auto"/>
        <w:ind w:firstLine="708"/>
        <w:jc w:val="both"/>
        <w:rPr>
          <w:rFonts w:ascii="Tahoma" w:hAnsi="Tahoma" w:cs="Tahoma"/>
          <w:sz w:val="24"/>
          <w:szCs w:val="24"/>
        </w:rPr>
      </w:pPr>
      <w:r w:rsidRPr="00094936">
        <w:rPr>
          <w:rFonts w:ascii="Tahoma" w:hAnsi="Tahoma" w:cs="Tahoma"/>
          <w:sz w:val="24"/>
          <w:szCs w:val="24"/>
        </w:rPr>
        <w:t>Para llegar a tal conclusión la A-quo argumentó que en este asunto</w:t>
      </w:r>
      <w:r w:rsidR="0048282D" w:rsidRPr="00094936">
        <w:rPr>
          <w:rFonts w:ascii="Tahoma" w:hAnsi="Tahoma" w:cs="Tahoma"/>
          <w:sz w:val="24"/>
          <w:szCs w:val="24"/>
        </w:rPr>
        <w:t>,</w:t>
      </w:r>
      <w:r w:rsidRPr="00094936">
        <w:rPr>
          <w:rFonts w:ascii="Tahoma" w:hAnsi="Tahoma" w:cs="Tahoma"/>
          <w:sz w:val="24"/>
          <w:szCs w:val="24"/>
        </w:rPr>
        <w:t xml:space="preserve"> la acción de tutela resulta procedente para reclamar el pago de incapacidades, debido a que el actor no cuenta con los medios económicos para solventar sus ga</w:t>
      </w:r>
      <w:r w:rsidR="001B4B01" w:rsidRPr="00094936">
        <w:rPr>
          <w:rFonts w:ascii="Tahoma" w:hAnsi="Tahoma" w:cs="Tahoma"/>
          <w:sz w:val="24"/>
          <w:szCs w:val="24"/>
        </w:rPr>
        <w:t>s</w:t>
      </w:r>
      <w:r w:rsidRPr="00094936">
        <w:rPr>
          <w:rFonts w:ascii="Tahoma" w:hAnsi="Tahoma" w:cs="Tahoma"/>
          <w:sz w:val="24"/>
          <w:szCs w:val="24"/>
        </w:rPr>
        <w:t xml:space="preserve">tos y exigirle acudir a un juicio ordinario laboral no le garantizaría de manera oportuna la protección de sus derechos a la vida digna y al mínimo vital. </w:t>
      </w:r>
    </w:p>
    <w:p w:rsidR="00935783" w:rsidRPr="00094936" w:rsidRDefault="00935783" w:rsidP="00C80D3A">
      <w:pPr>
        <w:spacing w:after="0" w:line="288" w:lineRule="auto"/>
        <w:ind w:firstLine="708"/>
        <w:jc w:val="both"/>
        <w:rPr>
          <w:rFonts w:ascii="Tahoma" w:hAnsi="Tahoma" w:cs="Tahoma"/>
          <w:sz w:val="24"/>
          <w:szCs w:val="24"/>
          <w:highlight w:val="yellow"/>
        </w:rPr>
      </w:pPr>
    </w:p>
    <w:p w:rsidR="00E679C4" w:rsidRPr="00094936" w:rsidRDefault="00935783"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En cuanto al pago de las incapacidades, indicó </w:t>
      </w:r>
      <w:r w:rsidR="00270875" w:rsidRPr="00094936">
        <w:rPr>
          <w:rFonts w:ascii="Tahoma" w:hAnsi="Tahoma" w:cs="Tahoma"/>
          <w:sz w:val="24"/>
          <w:szCs w:val="24"/>
        </w:rPr>
        <w:t xml:space="preserve">que COLPENSIONES </w:t>
      </w:r>
      <w:r w:rsidR="008363C1" w:rsidRPr="00094936">
        <w:rPr>
          <w:rFonts w:ascii="Tahoma" w:hAnsi="Tahoma" w:cs="Tahoma"/>
          <w:sz w:val="24"/>
          <w:szCs w:val="24"/>
        </w:rPr>
        <w:t>incumplió</w:t>
      </w:r>
      <w:r w:rsidRPr="00094936">
        <w:rPr>
          <w:rFonts w:ascii="Tahoma" w:hAnsi="Tahoma" w:cs="Tahoma"/>
          <w:sz w:val="24"/>
          <w:szCs w:val="24"/>
        </w:rPr>
        <w:t xml:space="preserve"> con sus obligaciones frente a su afiliado, pese a que </w:t>
      </w:r>
      <w:r w:rsidR="00E679C4" w:rsidRPr="00094936">
        <w:rPr>
          <w:rFonts w:ascii="Tahoma" w:hAnsi="Tahoma" w:cs="Tahoma"/>
          <w:sz w:val="24"/>
          <w:szCs w:val="24"/>
        </w:rPr>
        <w:t>éste</w:t>
      </w:r>
      <w:r w:rsidRPr="00094936">
        <w:rPr>
          <w:rFonts w:ascii="Tahoma" w:hAnsi="Tahoma" w:cs="Tahoma"/>
          <w:sz w:val="24"/>
          <w:szCs w:val="24"/>
        </w:rPr>
        <w:t xml:space="preserve"> realiz</w:t>
      </w:r>
      <w:r w:rsidR="00E679C4" w:rsidRPr="00094936">
        <w:rPr>
          <w:rFonts w:ascii="Tahoma" w:hAnsi="Tahoma" w:cs="Tahoma"/>
          <w:sz w:val="24"/>
          <w:szCs w:val="24"/>
        </w:rPr>
        <w:t>ó el</w:t>
      </w:r>
      <w:r w:rsidRPr="00094936">
        <w:rPr>
          <w:rFonts w:ascii="Tahoma" w:hAnsi="Tahoma" w:cs="Tahoma"/>
          <w:sz w:val="24"/>
          <w:szCs w:val="24"/>
        </w:rPr>
        <w:t xml:space="preserve"> </w:t>
      </w:r>
      <w:r w:rsidR="00E679C4" w:rsidRPr="00094936">
        <w:rPr>
          <w:rFonts w:ascii="Tahoma" w:hAnsi="Tahoma" w:cs="Tahoma"/>
          <w:sz w:val="24"/>
          <w:szCs w:val="24"/>
        </w:rPr>
        <w:t>trámite necesario ante dicha entidad</w:t>
      </w:r>
      <w:r w:rsidR="00546E0D" w:rsidRPr="00094936">
        <w:rPr>
          <w:rFonts w:ascii="Tahoma" w:hAnsi="Tahoma" w:cs="Tahoma"/>
          <w:sz w:val="24"/>
          <w:szCs w:val="24"/>
        </w:rPr>
        <w:t>,</w:t>
      </w:r>
      <w:r w:rsidR="00E679C4" w:rsidRPr="00094936">
        <w:rPr>
          <w:rFonts w:ascii="Tahoma" w:hAnsi="Tahoma" w:cs="Tahoma"/>
          <w:sz w:val="24"/>
          <w:szCs w:val="24"/>
        </w:rPr>
        <w:t xml:space="preserve"> </w:t>
      </w:r>
      <w:r w:rsidR="00546E0D" w:rsidRPr="00094936">
        <w:rPr>
          <w:rFonts w:ascii="Tahoma" w:hAnsi="Tahoma" w:cs="Tahoma"/>
          <w:sz w:val="24"/>
          <w:szCs w:val="24"/>
        </w:rPr>
        <w:t>ésta nunca realizó</w:t>
      </w:r>
      <w:r w:rsidRPr="00094936">
        <w:rPr>
          <w:rFonts w:ascii="Tahoma" w:hAnsi="Tahoma" w:cs="Tahoma"/>
          <w:sz w:val="24"/>
          <w:szCs w:val="24"/>
        </w:rPr>
        <w:t xml:space="preserve"> el</w:t>
      </w:r>
      <w:r w:rsidR="00546E0D" w:rsidRPr="00094936">
        <w:rPr>
          <w:rFonts w:ascii="Tahoma" w:hAnsi="Tahoma" w:cs="Tahoma"/>
          <w:sz w:val="24"/>
          <w:szCs w:val="24"/>
        </w:rPr>
        <w:t xml:space="preserve"> respectivo</w:t>
      </w:r>
      <w:r w:rsidRPr="00094936">
        <w:rPr>
          <w:rFonts w:ascii="Tahoma" w:hAnsi="Tahoma" w:cs="Tahoma"/>
          <w:sz w:val="24"/>
          <w:szCs w:val="24"/>
        </w:rPr>
        <w:t xml:space="preserve"> pago; ello sumado al hecho de que el accionante es una persona de especial protección </w:t>
      </w:r>
      <w:r w:rsidR="00E679C4" w:rsidRPr="00094936">
        <w:rPr>
          <w:rFonts w:ascii="Tahoma" w:hAnsi="Tahoma" w:cs="Tahoma"/>
          <w:sz w:val="24"/>
          <w:szCs w:val="24"/>
        </w:rPr>
        <w:t>debido a su incapacidad que lo pone en circunstancias de debilidad manifiesta, y con la negativa al pago de las incapacidades no sólo se vulnera el derecho al mínimo vital, sino también los derechos a la vida digna, la seguridad social y la salud suya y la de su núcleo familiar.</w:t>
      </w:r>
    </w:p>
    <w:p w:rsidR="0019666B" w:rsidRPr="00094936" w:rsidRDefault="0019666B" w:rsidP="00C80D3A">
      <w:pPr>
        <w:spacing w:after="0" w:line="288" w:lineRule="auto"/>
        <w:ind w:firstLine="708"/>
        <w:jc w:val="both"/>
        <w:rPr>
          <w:rFonts w:ascii="Tahoma" w:hAnsi="Tahoma" w:cs="Tahoma"/>
          <w:sz w:val="24"/>
          <w:szCs w:val="24"/>
        </w:rPr>
      </w:pPr>
    </w:p>
    <w:p w:rsidR="00935783" w:rsidRPr="00094936" w:rsidRDefault="00B54C6B"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Respecto a la entidad vinculada </w:t>
      </w:r>
      <w:r w:rsidR="00826B06" w:rsidRPr="00094936">
        <w:rPr>
          <w:rFonts w:ascii="Tahoma" w:hAnsi="Tahoma" w:cs="Tahoma"/>
          <w:sz w:val="24"/>
          <w:szCs w:val="24"/>
        </w:rPr>
        <w:t>Nueva EPS</w:t>
      </w:r>
      <w:r w:rsidRPr="00094936">
        <w:rPr>
          <w:rFonts w:ascii="Tahoma" w:hAnsi="Tahoma" w:cs="Tahoma"/>
          <w:sz w:val="24"/>
          <w:szCs w:val="24"/>
        </w:rPr>
        <w:t xml:space="preserve">, fue exonerada de toda responsabilidad, ya que se evidenció que de acuerdo a las pruebas aportadas </w:t>
      </w:r>
      <w:r w:rsidR="002309EE" w:rsidRPr="00094936">
        <w:rPr>
          <w:rFonts w:ascii="Tahoma" w:hAnsi="Tahoma" w:cs="Tahoma"/>
          <w:sz w:val="24"/>
          <w:szCs w:val="24"/>
        </w:rPr>
        <w:t>en</w:t>
      </w:r>
      <w:r w:rsidRPr="00094936">
        <w:rPr>
          <w:rFonts w:ascii="Tahoma" w:hAnsi="Tahoma" w:cs="Tahoma"/>
          <w:sz w:val="24"/>
          <w:szCs w:val="24"/>
        </w:rPr>
        <w:t xml:space="preserve"> la tutela, no vulneró derecho fundamental alguno al accionante. </w:t>
      </w:r>
    </w:p>
    <w:p w:rsidR="00935783" w:rsidRPr="00094936" w:rsidRDefault="00935783"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                                                                                     </w:t>
      </w:r>
    </w:p>
    <w:p w:rsidR="00935783" w:rsidRPr="00094936" w:rsidRDefault="00935783" w:rsidP="00C80D3A">
      <w:pPr>
        <w:pStyle w:val="Ttulo4"/>
        <w:numPr>
          <w:ilvl w:val="0"/>
          <w:numId w:val="1"/>
        </w:numPr>
        <w:tabs>
          <w:tab w:val="clear" w:pos="1080"/>
          <w:tab w:val="left" w:pos="426"/>
        </w:tabs>
        <w:spacing w:line="288" w:lineRule="auto"/>
        <w:ind w:left="0" w:firstLine="0"/>
        <w:rPr>
          <w:rFonts w:ascii="Tahoma" w:hAnsi="Tahoma" w:cs="Tahoma"/>
          <w:szCs w:val="24"/>
        </w:rPr>
      </w:pPr>
      <w:r w:rsidRPr="00094936">
        <w:rPr>
          <w:rFonts w:ascii="Tahoma" w:hAnsi="Tahoma" w:cs="Tahoma"/>
          <w:szCs w:val="24"/>
        </w:rPr>
        <w:t>Impugnación</w:t>
      </w:r>
    </w:p>
    <w:p w:rsidR="00935783" w:rsidRPr="00094936" w:rsidRDefault="00935783" w:rsidP="00C80D3A">
      <w:pPr>
        <w:pStyle w:val="Sinespaciado"/>
        <w:spacing w:line="288" w:lineRule="auto"/>
        <w:rPr>
          <w:rFonts w:ascii="Tahoma" w:hAnsi="Tahoma" w:cs="Tahoma"/>
          <w:sz w:val="24"/>
          <w:szCs w:val="24"/>
        </w:rPr>
      </w:pPr>
    </w:p>
    <w:p w:rsidR="00233979" w:rsidRPr="00094936" w:rsidRDefault="00935783"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La Administradora Colombiana de Pensiones – Colpensiones impugnó la decisión manifestando que </w:t>
      </w:r>
      <w:r w:rsidR="00233979" w:rsidRPr="00094936">
        <w:rPr>
          <w:rFonts w:ascii="Tahoma" w:hAnsi="Tahoma" w:cs="Tahoma"/>
          <w:sz w:val="24"/>
          <w:szCs w:val="24"/>
        </w:rPr>
        <w:t>de conformidad con los documentos entregados por el ciudadan</w:t>
      </w:r>
      <w:r w:rsidR="00587C80" w:rsidRPr="00094936">
        <w:rPr>
          <w:rFonts w:ascii="Tahoma" w:hAnsi="Tahoma" w:cs="Tahoma"/>
          <w:sz w:val="24"/>
          <w:szCs w:val="24"/>
        </w:rPr>
        <w:t>o en ésta oportunidad, se pagaro</w:t>
      </w:r>
      <w:r w:rsidR="00233979" w:rsidRPr="00094936">
        <w:rPr>
          <w:rFonts w:ascii="Tahoma" w:hAnsi="Tahoma" w:cs="Tahoma"/>
          <w:sz w:val="24"/>
          <w:szCs w:val="24"/>
        </w:rPr>
        <w:t>n las incapacidades de los periodos ordenados por el fallo judicial, es decir, del 23/11/2018 al 03/04/2019.</w:t>
      </w:r>
    </w:p>
    <w:p w:rsidR="00233979" w:rsidRPr="00094936" w:rsidRDefault="00233979" w:rsidP="00C80D3A">
      <w:pPr>
        <w:spacing w:after="0" w:line="288" w:lineRule="auto"/>
        <w:ind w:firstLine="708"/>
        <w:jc w:val="both"/>
        <w:rPr>
          <w:rFonts w:ascii="Tahoma" w:hAnsi="Tahoma" w:cs="Tahoma"/>
          <w:sz w:val="24"/>
          <w:szCs w:val="24"/>
        </w:rPr>
      </w:pPr>
    </w:p>
    <w:p w:rsidR="00233979" w:rsidRPr="00094936" w:rsidRDefault="00233979" w:rsidP="00C80D3A">
      <w:pPr>
        <w:spacing w:after="0" w:line="288" w:lineRule="auto"/>
        <w:ind w:firstLine="708"/>
        <w:jc w:val="both"/>
        <w:rPr>
          <w:rFonts w:ascii="Tahoma" w:hAnsi="Tahoma" w:cs="Tahoma"/>
          <w:sz w:val="24"/>
          <w:szCs w:val="24"/>
        </w:rPr>
      </w:pPr>
      <w:r w:rsidRPr="00094936">
        <w:rPr>
          <w:rFonts w:ascii="Tahoma" w:hAnsi="Tahoma" w:cs="Tahoma"/>
          <w:sz w:val="24"/>
          <w:szCs w:val="24"/>
        </w:rPr>
        <w:t>Asimismo indic</w:t>
      </w:r>
      <w:r w:rsidR="00B47E35" w:rsidRPr="00094936">
        <w:rPr>
          <w:rFonts w:ascii="Tahoma" w:hAnsi="Tahoma" w:cs="Tahoma"/>
          <w:sz w:val="24"/>
          <w:szCs w:val="24"/>
        </w:rPr>
        <w:t>a</w:t>
      </w:r>
      <w:r w:rsidR="009C3482" w:rsidRPr="00094936">
        <w:rPr>
          <w:rFonts w:ascii="Tahoma" w:hAnsi="Tahoma" w:cs="Tahoma"/>
          <w:sz w:val="24"/>
          <w:szCs w:val="24"/>
        </w:rPr>
        <w:t xml:space="preserve"> que las sumas</w:t>
      </w:r>
      <w:r w:rsidRPr="00094936">
        <w:rPr>
          <w:rFonts w:ascii="Tahoma" w:hAnsi="Tahoma" w:cs="Tahoma"/>
          <w:sz w:val="24"/>
          <w:szCs w:val="24"/>
        </w:rPr>
        <w:t xml:space="preserve"> generadas por el reconocimiento del subsidio económico correspondiente a los días de incapacidad ordenados</w:t>
      </w:r>
      <w:r w:rsidR="009C3482" w:rsidRPr="00094936">
        <w:rPr>
          <w:rFonts w:ascii="Tahoma" w:hAnsi="Tahoma" w:cs="Tahoma"/>
          <w:sz w:val="24"/>
          <w:szCs w:val="24"/>
        </w:rPr>
        <w:t>,</w:t>
      </w:r>
      <w:r w:rsidRPr="00094936">
        <w:rPr>
          <w:rFonts w:ascii="Tahoma" w:hAnsi="Tahoma" w:cs="Tahoma"/>
          <w:sz w:val="24"/>
          <w:szCs w:val="24"/>
        </w:rPr>
        <w:t xml:space="preserve"> se abonaron a la cuenta bancaria autorizada por el accionante, lo cual se tuvo que ver reflejado en dicha cuenta dentro de los diez (10) días hábiles siguientes a la fecha de expedición de la resolución. </w:t>
      </w:r>
    </w:p>
    <w:p w:rsidR="00233979" w:rsidRPr="00094936" w:rsidRDefault="00233979" w:rsidP="00C80D3A">
      <w:pPr>
        <w:spacing w:after="0" w:line="288" w:lineRule="auto"/>
        <w:ind w:firstLine="708"/>
        <w:jc w:val="both"/>
        <w:rPr>
          <w:rFonts w:ascii="Tahoma" w:hAnsi="Tahoma" w:cs="Tahoma"/>
          <w:sz w:val="24"/>
          <w:szCs w:val="24"/>
        </w:rPr>
      </w:pPr>
    </w:p>
    <w:p w:rsidR="00233979" w:rsidRPr="00094936" w:rsidRDefault="00B47E35"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Por último, refiere que el reconocimiento de dichas incapacidades se le notificó al accionante mediante oficio BZ2019_7757056 del 12 de junio del presente año, el cual se remitió mediante guía de envío GA87023723294. </w:t>
      </w:r>
    </w:p>
    <w:p w:rsidR="00B47E35" w:rsidRPr="00094936" w:rsidRDefault="00B47E35" w:rsidP="00C80D3A">
      <w:pPr>
        <w:spacing w:after="0" w:line="288" w:lineRule="auto"/>
        <w:ind w:firstLine="708"/>
        <w:jc w:val="both"/>
        <w:rPr>
          <w:rFonts w:ascii="Tahoma" w:hAnsi="Tahoma" w:cs="Tahoma"/>
          <w:sz w:val="24"/>
          <w:szCs w:val="24"/>
        </w:rPr>
      </w:pPr>
    </w:p>
    <w:p w:rsidR="00B47E35" w:rsidRPr="00094936" w:rsidRDefault="00B47E35" w:rsidP="00C80D3A">
      <w:pPr>
        <w:spacing w:after="0" w:line="288" w:lineRule="auto"/>
        <w:ind w:firstLine="708"/>
        <w:jc w:val="both"/>
        <w:rPr>
          <w:rFonts w:ascii="Tahoma" w:hAnsi="Tahoma" w:cs="Tahoma"/>
          <w:sz w:val="24"/>
          <w:szCs w:val="24"/>
        </w:rPr>
      </w:pPr>
      <w:r w:rsidRPr="00094936">
        <w:rPr>
          <w:rFonts w:ascii="Tahoma" w:hAnsi="Tahoma" w:cs="Tahoma"/>
          <w:sz w:val="24"/>
          <w:szCs w:val="24"/>
        </w:rPr>
        <w:t>En ese sentido, expresa que la vulneración de los derechos fundamentales del señor José David Zuleta Calvo se encuentra superada, en tanto que esta entidad reconoci</w:t>
      </w:r>
      <w:r w:rsidR="009C3482" w:rsidRPr="00094936">
        <w:rPr>
          <w:rFonts w:ascii="Tahoma" w:hAnsi="Tahoma" w:cs="Tahoma"/>
          <w:sz w:val="24"/>
          <w:szCs w:val="24"/>
        </w:rPr>
        <w:t>ó el subsidio por incapacidad</w:t>
      </w:r>
      <w:r w:rsidR="00974245" w:rsidRPr="00094936">
        <w:rPr>
          <w:rFonts w:ascii="Tahoma" w:hAnsi="Tahoma" w:cs="Tahoma"/>
          <w:sz w:val="24"/>
          <w:szCs w:val="24"/>
        </w:rPr>
        <w:t xml:space="preserve">, por lo que solicita se revoque el fallo de tutela para en su lugar declarar la improcedencia de la presente acción de tutela. </w:t>
      </w:r>
      <w:r w:rsidR="003B4FBA" w:rsidRPr="00094936">
        <w:rPr>
          <w:rFonts w:ascii="Tahoma" w:hAnsi="Tahoma" w:cs="Tahoma"/>
          <w:sz w:val="24"/>
          <w:szCs w:val="24"/>
        </w:rPr>
        <w:t xml:space="preserve"> </w:t>
      </w:r>
    </w:p>
    <w:p w:rsidR="004F3BCD" w:rsidRPr="00094936" w:rsidRDefault="004F3BCD" w:rsidP="00C80D3A">
      <w:pPr>
        <w:spacing w:after="0" w:line="288" w:lineRule="auto"/>
        <w:jc w:val="both"/>
        <w:rPr>
          <w:rFonts w:ascii="Tahoma" w:hAnsi="Tahoma" w:cs="Tahoma"/>
          <w:sz w:val="24"/>
          <w:szCs w:val="24"/>
        </w:rPr>
      </w:pPr>
    </w:p>
    <w:p w:rsidR="00935783" w:rsidRPr="00094936" w:rsidRDefault="00935783" w:rsidP="00C80D3A">
      <w:pPr>
        <w:pStyle w:val="Ttulo4"/>
        <w:numPr>
          <w:ilvl w:val="0"/>
          <w:numId w:val="1"/>
        </w:numPr>
        <w:tabs>
          <w:tab w:val="clear" w:pos="1080"/>
          <w:tab w:val="left" w:pos="426"/>
        </w:tabs>
        <w:spacing w:line="288" w:lineRule="auto"/>
        <w:ind w:left="0" w:firstLine="0"/>
        <w:rPr>
          <w:rFonts w:ascii="Tahoma" w:hAnsi="Tahoma" w:cs="Tahoma"/>
          <w:szCs w:val="24"/>
        </w:rPr>
      </w:pPr>
      <w:r w:rsidRPr="00094936">
        <w:rPr>
          <w:rFonts w:ascii="Tahoma" w:hAnsi="Tahoma" w:cs="Tahoma"/>
          <w:szCs w:val="24"/>
        </w:rPr>
        <w:t>Consideraciones</w:t>
      </w:r>
    </w:p>
    <w:p w:rsidR="00935783" w:rsidRPr="00094936" w:rsidRDefault="00935783" w:rsidP="00C80D3A">
      <w:pPr>
        <w:pStyle w:val="Prrafodelista"/>
        <w:tabs>
          <w:tab w:val="left" w:pos="1276"/>
        </w:tabs>
        <w:suppressAutoHyphens/>
        <w:spacing w:after="0" w:line="288" w:lineRule="auto"/>
        <w:jc w:val="both"/>
        <w:rPr>
          <w:rFonts w:ascii="Tahoma" w:hAnsi="Tahoma" w:cs="Tahoma"/>
          <w:b/>
          <w:spacing w:val="-2"/>
          <w:sz w:val="24"/>
          <w:szCs w:val="24"/>
        </w:rPr>
      </w:pPr>
    </w:p>
    <w:p w:rsidR="00935783" w:rsidRPr="00094936" w:rsidRDefault="00935783" w:rsidP="00C80D3A">
      <w:pPr>
        <w:pStyle w:val="Prrafodelista"/>
        <w:tabs>
          <w:tab w:val="left" w:pos="1276"/>
        </w:tabs>
        <w:suppressAutoHyphens/>
        <w:spacing w:after="0" w:line="288" w:lineRule="auto"/>
        <w:ind w:left="709"/>
        <w:jc w:val="both"/>
        <w:rPr>
          <w:rFonts w:ascii="Tahoma" w:hAnsi="Tahoma" w:cs="Tahoma"/>
          <w:b/>
          <w:spacing w:val="-2"/>
          <w:sz w:val="24"/>
          <w:szCs w:val="24"/>
        </w:rPr>
      </w:pPr>
      <w:r w:rsidRPr="00094936">
        <w:rPr>
          <w:rFonts w:ascii="Tahoma" w:hAnsi="Tahoma" w:cs="Tahoma"/>
          <w:b/>
          <w:spacing w:val="-2"/>
          <w:sz w:val="24"/>
          <w:szCs w:val="24"/>
        </w:rPr>
        <w:t>5.1 Problema jurídico por resolver</w:t>
      </w:r>
    </w:p>
    <w:p w:rsidR="00935783" w:rsidRPr="00094936" w:rsidRDefault="00935783" w:rsidP="00C80D3A">
      <w:pPr>
        <w:tabs>
          <w:tab w:val="left" w:pos="1134"/>
          <w:tab w:val="left" w:pos="1701"/>
        </w:tabs>
        <w:autoSpaceDN w:val="0"/>
        <w:spacing w:after="0" w:line="288" w:lineRule="auto"/>
        <w:ind w:firstLine="709"/>
        <w:jc w:val="both"/>
        <w:rPr>
          <w:rFonts w:ascii="Tahoma" w:hAnsi="Tahoma" w:cs="Tahoma"/>
          <w:sz w:val="24"/>
          <w:szCs w:val="24"/>
        </w:rPr>
      </w:pPr>
    </w:p>
    <w:p w:rsidR="00090268" w:rsidRPr="00094936" w:rsidRDefault="00090268" w:rsidP="00C80D3A">
      <w:pPr>
        <w:spacing w:after="0" w:line="288" w:lineRule="auto"/>
        <w:ind w:firstLine="708"/>
        <w:jc w:val="both"/>
        <w:rPr>
          <w:rFonts w:ascii="Tahoma" w:hAnsi="Tahoma" w:cs="Tahoma"/>
          <w:sz w:val="24"/>
          <w:szCs w:val="24"/>
        </w:rPr>
      </w:pPr>
      <w:r w:rsidRPr="00094936">
        <w:rPr>
          <w:rFonts w:ascii="Tahoma" w:hAnsi="Tahoma" w:cs="Tahoma"/>
          <w:sz w:val="24"/>
          <w:szCs w:val="24"/>
        </w:rPr>
        <w:t>D</w:t>
      </w:r>
      <w:r w:rsidR="00935783" w:rsidRPr="00094936">
        <w:rPr>
          <w:rFonts w:ascii="Tahoma" w:hAnsi="Tahoma" w:cs="Tahoma"/>
          <w:sz w:val="24"/>
          <w:szCs w:val="24"/>
        </w:rPr>
        <w:t xml:space="preserve">eterminar si </w:t>
      </w:r>
      <w:r w:rsidRPr="00094936">
        <w:rPr>
          <w:rFonts w:ascii="Tahoma" w:hAnsi="Tahoma" w:cs="Tahoma"/>
          <w:sz w:val="24"/>
          <w:szCs w:val="24"/>
        </w:rPr>
        <w:t xml:space="preserve">en el presente caso se vulneraron los derechos fundamentales </w:t>
      </w:r>
      <w:r w:rsidR="00BB6D37" w:rsidRPr="00094936">
        <w:rPr>
          <w:rFonts w:ascii="Tahoma" w:hAnsi="Tahoma" w:cs="Tahoma"/>
          <w:sz w:val="24"/>
          <w:szCs w:val="24"/>
        </w:rPr>
        <w:t xml:space="preserve">a la seguridad social, a la vida y al mínimo vital </w:t>
      </w:r>
      <w:r w:rsidRPr="00094936">
        <w:rPr>
          <w:rFonts w:ascii="Tahoma" w:hAnsi="Tahoma" w:cs="Tahoma"/>
          <w:sz w:val="24"/>
          <w:szCs w:val="24"/>
        </w:rPr>
        <w:t xml:space="preserve">del señor José David Zuleta Calvo, pese a que la AFP Colpensiones realizó el pago de </w:t>
      </w:r>
      <w:r w:rsidR="00A31F1B" w:rsidRPr="00094936">
        <w:rPr>
          <w:rFonts w:ascii="Tahoma" w:hAnsi="Tahoma" w:cs="Tahoma"/>
          <w:sz w:val="24"/>
          <w:szCs w:val="24"/>
        </w:rPr>
        <w:t>incapacidades médicas</w:t>
      </w:r>
      <w:r w:rsidR="00BB6D37" w:rsidRPr="00094936">
        <w:rPr>
          <w:rFonts w:ascii="Tahoma" w:hAnsi="Tahoma" w:cs="Tahoma"/>
          <w:sz w:val="24"/>
          <w:szCs w:val="24"/>
        </w:rPr>
        <w:t>.</w:t>
      </w:r>
    </w:p>
    <w:p w:rsidR="00090268" w:rsidRPr="00094936" w:rsidRDefault="00090268" w:rsidP="00C80D3A">
      <w:pPr>
        <w:tabs>
          <w:tab w:val="left" w:pos="1134"/>
          <w:tab w:val="left" w:pos="1701"/>
        </w:tabs>
        <w:autoSpaceDN w:val="0"/>
        <w:spacing w:after="0" w:line="288" w:lineRule="auto"/>
        <w:ind w:firstLine="709"/>
        <w:jc w:val="both"/>
        <w:rPr>
          <w:rFonts w:ascii="Tahoma" w:hAnsi="Tahoma" w:cs="Tahoma"/>
          <w:b/>
          <w:sz w:val="24"/>
          <w:szCs w:val="24"/>
        </w:rPr>
      </w:pPr>
    </w:p>
    <w:p w:rsidR="00935783" w:rsidRPr="00094936" w:rsidRDefault="0019666B" w:rsidP="00C80D3A">
      <w:pPr>
        <w:spacing w:after="0" w:line="288" w:lineRule="auto"/>
        <w:ind w:left="709"/>
        <w:jc w:val="both"/>
        <w:rPr>
          <w:rFonts w:ascii="Tahoma" w:hAnsi="Tahoma" w:cs="Tahoma"/>
          <w:b/>
          <w:sz w:val="24"/>
          <w:szCs w:val="24"/>
        </w:rPr>
      </w:pPr>
      <w:r w:rsidRPr="00094936">
        <w:rPr>
          <w:rFonts w:ascii="Tahoma" w:hAnsi="Tahoma" w:cs="Tahoma"/>
          <w:b/>
          <w:sz w:val="24"/>
          <w:szCs w:val="24"/>
        </w:rPr>
        <w:lastRenderedPageBreak/>
        <w:t xml:space="preserve">5.2 </w:t>
      </w:r>
      <w:r w:rsidR="00FD31DA" w:rsidRPr="00094936">
        <w:rPr>
          <w:rFonts w:ascii="Tahoma" w:hAnsi="Tahoma" w:cs="Tahoma"/>
          <w:b/>
          <w:sz w:val="24"/>
          <w:szCs w:val="24"/>
        </w:rPr>
        <w:t>Entidades responsables de efectuar el pago por incapacidades</w:t>
      </w:r>
    </w:p>
    <w:p w:rsidR="00B50D32" w:rsidRPr="00094936" w:rsidRDefault="00B50D32" w:rsidP="00C80D3A">
      <w:pPr>
        <w:spacing w:after="0" w:line="288" w:lineRule="auto"/>
        <w:ind w:left="709"/>
        <w:jc w:val="both"/>
        <w:rPr>
          <w:rFonts w:ascii="Tahoma" w:hAnsi="Tahoma" w:cs="Tahoma"/>
          <w:b/>
          <w:sz w:val="24"/>
          <w:szCs w:val="24"/>
        </w:rPr>
      </w:pPr>
    </w:p>
    <w:p w:rsidR="00935783" w:rsidRPr="00094936" w:rsidRDefault="00935783" w:rsidP="00C80D3A">
      <w:pPr>
        <w:spacing w:after="0" w:line="288" w:lineRule="auto"/>
        <w:ind w:firstLine="708"/>
        <w:jc w:val="both"/>
        <w:rPr>
          <w:rFonts w:ascii="Tahoma" w:hAnsi="Tahoma" w:cs="Tahoma"/>
          <w:sz w:val="24"/>
          <w:szCs w:val="24"/>
        </w:rPr>
      </w:pPr>
      <w:r w:rsidRPr="00094936">
        <w:rPr>
          <w:rFonts w:ascii="Tahoma" w:hAnsi="Tahoma" w:cs="Tahoma"/>
          <w:sz w:val="24"/>
          <w:szCs w:val="24"/>
        </w:rPr>
        <w:t>En cuanto al reconocimiento y pago de las incapacidades que le</w:t>
      </w:r>
      <w:r w:rsidR="00DD229F" w:rsidRPr="00094936">
        <w:rPr>
          <w:rFonts w:ascii="Tahoma" w:hAnsi="Tahoma" w:cs="Tahoma"/>
          <w:sz w:val="24"/>
          <w:szCs w:val="24"/>
        </w:rPr>
        <w:t>s</w:t>
      </w:r>
      <w:r w:rsidRPr="00094936">
        <w:rPr>
          <w:rFonts w:ascii="Tahoma" w:hAnsi="Tahoma" w:cs="Tahoma"/>
          <w:sz w:val="24"/>
          <w:szCs w:val="24"/>
        </w:rPr>
        <w:t xml:space="preserve"> fueron atribuidas a los distintos agentes del sistema de seguridad social, dependiendo de la duración de la misma, la Corte Constitucional en sentencia T- 246 de 2018 indicó:</w:t>
      </w:r>
    </w:p>
    <w:p w:rsidR="00935783" w:rsidRPr="00094936" w:rsidRDefault="00935783" w:rsidP="00C80D3A">
      <w:pPr>
        <w:spacing w:after="0" w:line="288" w:lineRule="auto"/>
        <w:ind w:left="709"/>
        <w:jc w:val="both"/>
        <w:rPr>
          <w:rFonts w:ascii="Tahoma" w:hAnsi="Tahoma" w:cs="Tahoma"/>
          <w:b/>
          <w:sz w:val="24"/>
          <w:szCs w:val="24"/>
          <w:highlight w:val="yellow"/>
        </w:rPr>
      </w:pP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“En segundo término, tratándose de enfermedades o accidentes de origen común, la responsabilidad del pago de la incapacidad o del subsidio por incapacidad radica en diferentes actores del sistema dependiendo de la prolongación de la misma, de la siguiente manera:</w:t>
      </w:r>
    </w:p>
    <w:p w:rsidR="00935783" w:rsidRPr="00094936" w:rsidRDefault="00935783" w:rsidP="00094936">
      <w:pPr>
        <w:autoSpaceDN w:val="0"/>
        <w:spacing w:after="0" w:line="240" w:lineRule="auto"/>
        <w:ind w:left="426" w:right="418"/>
        <w:jc w:val="both"/>
        <w:rPr>
          <w:rFonts w:ascii="Tahoma" w:hAnsi="Tahoma" w:cs="Tahoma"/>
          <w:i/>
          <w:szCs w:val="24"/>
        </w:rPr>
      </w:pP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Conforme al artículo 1º del Decreto 2943 de 2013, que modificó el parágrafo 1º del artículo 40 del Decreto 1406 de 1999, el pago de los dos (2) primeros días de incapacidad por enfermedad de origen común, corresponden al empleador.</w:t>
      </w:r>
    </w:p>
    <w:p w:rsidR="00935783" w:rsidRPr="00094936" w:rsidRDefault="00935783" w:rsidP="00094936">
      <w:pPr>
        <w:autoSpaceDN w:val="0"/>
        <w:spacing w:after="0" w:line="240" w:lineRule="auto"/>
        <w:ind w:left="426" w:right="418"/>
        <w:jc w:val="both"/>
        <w:rPr>
          <w:rFonts w:ascii="Tahoma" w:hAnsi="Tahoma" w:cs="Tahoma"/>
          <w:i/>
          <w:szCs w:val="24"/>
        </w:rPr>
      </w:pP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A su vez, en concordancia con el artículo 142 del Decreto 019 de 2012, el pago de las incapacidades expedidas del día tres (3) al día ciento ochenta (180) están a cargo de las Entidades Promotoras de Salud, y el trámite tendiente a su reconocimiento está a cargo del empleador.</w:t>
      </w: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En cuanto a las incapacidades de origen común que persisten y superan el día 181. Al respecto, si bien en principio eran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ya sea que exista concepto favorable o desfavorable de rehabilitación.</w:t>
      </w:r>
    </w:p>
    <w:p w:rsidR="00935783" w:rsidRPr="00094936" w:rsidRDefault="00935783" w:rsidP="00094936">
      <w:pPr>
        <w:autoSpaceDN w:val="0"/>
        <w:spacing w:after="0" w:line="240" w:lineRule="auto"/>
        <w:ind w:left="426" w:right="418"/>
        <w:jc w:val="both"/>
        <w:rPr>
          <w:rFonts w:ascii="Tahoma" w:hAnsi="Tahoma" w:cs="Tahoma"/>
          <w:i/>
          <w:szCs w:val="24"/>
        </w:rPr>
      </w:pP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Ahora, en el evento que la EPS no cumpla con la emisión del concepto de rehabilitación – sea favorable o desfavorable- antes del día 120 de incapacidad temporal y la remisión del mismo a la AFP correspondiente, antes del día 150, de que trata el artículo 142 del Decreto Ley 019 de 2012, le compete a la EPS pagar con sus propios recursos el subsidio equivalente a la respectiva incapacidad temporal, esto, en caso de que la incapacidad se prolongue más allá de los 180 días. En tal sentido, asumirá desde el día 181 y hasta el día en que emita el concepto en mención.</w:t>
      </w:r>
    </w:p>
    <w:p w:rsidR="00FE63B2" w:rsidRPr="00094936" w:rsidRDefault="00FE63B2" w:rsidP="00094936">
      <w:pPr>
        <w:pStyle w:val="Prrafodelista"/>
        <w:autoSpaceDN w:val="0"/>
        <w:spacing w:after="0" w:line="240" w:lineRule="auto"/>
        <w:ind w:left="426" w:right="418"/>
        <w:jc w:val="both"/>
        <w:rPr>
          <w:rFonts w:ascii="Tahoma" w:hAnsi="Tahoma" w:cs="Tahoma"/>
          <w:i/>
          <w:szCs w:val="24"/>
        </w:rPr>
      </w:pPr>
    </w:p>
    <w:p w:rsidR="00935783" w:rsidRPr="00094936" w:rsidRDefault="00935783"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Así mismo, de acuerdo con la norma citada, una vez el fondo de pensiones disponga del concepto favorable rehabilitación, podrá postergar el proceso de calificación de pérdida de capacidad laboral “hasta por 360 días calendario adicionales a los primeros 180 de incapacidad temporal que otorgó [y pagó] la EPS”. Sin embargo, en caso de que la AFP decida utilizar dicha prerrogativa, la ley prevé como condición el pago de un subsidio equivalente a la incapacidad temporal que venía disfrutando el trabajador. Contrario sensu, si el concepto de rehabilitación que recibe el fondo de pensiones por parte de la EPS, es desfavorable, la primera deberá proceder de manera inmediata a calificar la pérdida de capacidad del afiliado, toda vez que la recuperación del estado de salud del trabajador es médicamente improbable. En todo caso, los subsidios por incapacidades del día 181 al día 540, están a cargo de las Administradoras de Fondos de Pensiones, siempre que cuenten con el concepto de rehabilitación por parte de la EPS, sea este favorable o no para el afiliado.</w:t>
      </w:r>
    </w:p>
    <w:p w:rsidR="00DD229F" w:rsidRPr="00094936" w:rsidRDefault="00DD229F" w:rsidP="00C80D3A">
      <w:pPr>
        <w:spacing w:after="0" w:line="288" w:lineRule="auto"/>
        <w:jc w:val="both"/>
        <w:rPr>
          <w:rFonts w:ascii="Tahoma" w:hAnsi="Tahoma" w:cs="Tahoma"/>
          <w:b/>
          <w:sz w:val="24"/>
          <w:szCs w:val="24"/>
        </w:rPr>
      </w:pPr>
    </w:p>
    <w:p w:rsidR="00DD229F" w:rsidRPr="00094936" w:rsidRDefault="00DD229F" w:rsidP="00C80D3A">
      <w:pPr>
        <w:spacing w:after="0" w:line="288" w:lineRule="auto"/>
        <w:ind w:firstLine="708"/>
        <w:rPr>
          <w:rFonts w:ascii="Tahoma" w:hAnsi="Tahoma" w:cs="Tahoma"/>
          <w:b/>
          <w:bCs/>
          <w:sz w:val="24"/>
          <w:szCs w:val="24"/>
        </w:rPr>
      </w:pPr>
      <w:r w:rsidRPr="00094936">
        <w:rPr>
          <w:rFonts w:ascii="Tahoma" w:hAnsi="Tahoma" w:cs="Tahoma"/>
          <w:b/>
          <w:bCs/>
          <w:sz w:val="24"/>
          <w:szCs w:val="24"/>
        </w:rPr>
        <w:t xml:space="preserve">5.3 </w:t>
      </w:r>
      <w:r w:rsidRPr="00094936">
        <w:rPr>
          <w:rFonts w:ascii="Tahoma" w:hAnsi="Tahoma" w:cs="Tahoma"/>
          <w:b/>
          <w:bCs/>
          <w:sz w:val="24"/>
          <w:szCs w:val="24"/>
        </w:rPr>
        <w:tab/>
        <w:t>El pago recibido por las incapacidades laboral</w:t>
      </w:r>
      <w:r w:rsidR="00FE63B2" w:rsidRPr="00094936">
        <w:rPr>
          <w:rFonts w:ascii="Tahoma" w:hAnsi="Tahoma" w:cs="Tahoma"/>
          <w:b/>
          <w:bCs/>
          <w:sz w:val="24"/>
          <w:szCs w:val="24"/>
        </w:rPr>
        <w:t>es es un sustituto del salario</w:t>
      </w:r>
    </w:p>
    <w:p w:rsidR="00FE63B2" w:rsidRPr="00094936" w:rsidRDefault="00FE63B2" w:rsidP="00C80D3A">
      <w:pPr>
        <w:spacing w:after="0" w:line="288" w:lineRule="auto"/>
        <w:ind w:firstLine="708"/>
        <w:rPr>
          <w:rFonts w:ascii="Tahoma" w:hAnsi="Tahoma" w:cs="Tahoma"/>
          <w:b/>
          <w:bCs/>
          <w:sz w:val="24"/>
          <w:szCs w:val="24"/>
        </w:rPr>
      </w:pPr>
    </w:p>
    <w:p w:rsidR="00DD229F" w:rsidRPr="00094936" w:rsidRDefault="00DD229F" w:rsidP="00C80D3A">
      <w:pPr>
        <w:spacing w:after="0" w:line="288" w:lineRule="auto"/>
        <w:jc w:val="both"/>
        <w:rPr>
          <w:rFonts w:ascii="Tahoma" w:hAnsi="Tahoma" w:cs="Tahoma"/>
          <w:bCs/>
          <w:sz w:val="24"/>
          <w:szCs w:val="24"/>
        </w:rPr>
      </w:pPr>
      <w:r w:rsidRPr="00094936">
        <w:rPr>
          <w:rFonts w:ascii="Tahoma" w:hAnsi="Tahoma" w:cs="Tahoma"/>
          <w:bCs/>
          <w:sz w:val="24"/>
          <w:szCs w:val="24"/>
        </w:rPr>
        <w:tab/>
        <w:t xml:space="preserve">En reiterada jurisprudencia, así como lo tenemos de presente en la sentencia T – 200 de 2017, la Corte Constitucional enfatiza la </w:t>
      </w:r>
      <w:r w:rsidR="00DB4614" w:rsidRPr="00094936">
        <w:rPr>
          <w:rFonts w:ascii="Tahoma" w:hAnsi="Tahoma" w:cs="Tahoma"/>
          <w:bCs/>
          <w:sz w:val="24"/>
          <w:szCs w:val="24"/>
        </w:rPr>
        <w:t xml:space="preserve">importancia que </w:t>
      </w:r>
      <w:r w:rsidR="00B13924" w:rsidRPr="00094936">
        <w:rPr>
          <w:rFonts w:ascii="Tahoma" w:hAnsi="Tahoma" w:cs="Tahoma"/>
          <w:bCs/>
          <w:sz w:val="24"/>
          <w:szCs w:val="24"/>
        </w:rPr>
        <w:t>adquiere</w:t>
      </w:r>
      <w:r w:rsidR="00DB4614" w:rsidRPr="00094936">
        <w:rPr>
          <w:rFonts w:ascii="Tahoma" w:hAnsi="Tahoma" w:cs="Tahoma"/>
          <w:bCs/>
          <w:sz w:val="24"/>
          <w:szCs w:val="24"/>
        </w:rPr>
        <w:t xml:space="preserve"> el pago </w:t>
      </w:r>
      <w:r w:rsidR="00DB4614" w:rsidRPr="00094936">
        <w:rPr>
          <w:rFonts w:ascii="Tahoma" w:hAnsi="Tahoma" w:cs="Tahoma"/>
          <w:bCs/>
          <w:sz w:val="24"/>
          <w:szCs w:val="24"/>
        </w:rPr>
        <w:lastRenderedPageBreak/>
        <w:t xml:space="preserve">de las incapacidades en el Sistema de Seguridad Social, con el fin de que se contemple que  dicho reconocimiento es en favor del trabajador que por accidente o enfermedad no puede ejercer sus actividades laborales y </w:t>
      </w:r>
      <w:r w:rsidR="00304A85" w:rsidRPr="00094936">
        <w:rPr>
          <w:rFonts w:ascii="Tahoma" w:hAnsi="Tahoma" w:cs="Tahoma"/>
          <w:bCs/>
          <w:sz w:val="24"/>
          <w:szCs w:val="24"/>
        </w:rPr>
        <w:t>en consecuencia sufriría una afectación</w:t>
      </w:r>
      <w:r w:rsidR="00DB4614" w:rsidRPr="00094936">
        <w:rPr>
          <w:rFonts w:ascii="Tahoma" w:hAnsi="Tahoma" w:cs="Tahoma"/>
          <w:bCs/>
          <w:sz w:val="24"/>
          <w:szCs w:val="24"/>
        </w:rPr>
        <w:t xml:space="preserve"> </w:t>
      </w:r>
      <w:r w:rsidR="00304A85" w:rsidRPr="00094936">
        <w:rPr>
          <w:rFonts w:ascii="Tahoma" w:hAnsi="Tahoma" w:cs="Tahoma"/>
          <w:bCs/>
          <w:sz w:val="24"/>
          <w:szCs w:val="24"/>
        </w:rPr>
        <w:t>también ec</w:t>
      </w:r>
      <w:r w:rsidR="00DB4614" w:rsidRPr="00094936">
        <w:rPr>
          <w:rFonts w:ascii="Tahoma" w:hAnsi="Tahoma" w:cs="Tahoma"/>
          <w:bCs/>
          <w:sz w:val="24"/>
          <w:szCs w:val="24"/>
        </w:rPr>
        <w:t xml:space="preserve">onómica para sustento personal o familiar. </w:t>
      </w:r>
    </w:p>
    <w:p w:rsidR="00DB4614" w:rsidRPr="00094936" w:rsidRDefault="00DB4614" w:rsidP="00C80D3A">
      <w:pPr>
        <w:spacing w:after="0" w:line="288" w:lineRule="auto"/>
        <w:ind w:left="708"/>
        <w:jc w:val="both"/>
        <w:rPr>
          <w:rFonts w:ascii="Tahoma" w:hAnsi="Tahoma" w:cs="Tahoma"/>
          <w:i/>
          <w:sz w:val="24"/>
          <w:szCs w:val="24"/>
        </w:rPr>
      </w:pPr>
    </w:p>
    <w:p w:rsidR="00DD229F" w:rsidRPr="00094936" w:rsidRDefault="00094936"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w:t>
      </w:r>
      <w:r w:rsidR="00DD229F" w:rsidRPr="00094936">
        <w:rPr>
          <w:rFonts w:ascii="Tahoma" w:hAnsi="Tahoma" w:cs="Tahoma"/>
          <w:i/>
          <w:szCs w:val="24"/>
        </w:rPr>
        <w:t xml:space="preserve">El Sistema General de Seguridad social contempla la protección a la que tienen derecho los trabajadores, en aquellos casos en que se enfrentan a la contingencia de un accidente o enfermedad que genere una incapacidad para desarrollar sus actividades laborales, y en consecuencia, la imposibilidad de proveerse sustento a través de un ingreso económico. Dicha protección se materializa a través del pago de las incapacidades laborales, </w:t>
      </w:r>
      <w:proofErr w:type="gramStart"/>
      <w:r w:rsidR="00DD229F" w:rsidRPr="00094936">
        <w:rPr>
          <w:rFonts w:ascii="Tahoma" w:hAnsi="Tahoma" w:cs="Tahoma"/>
          <w:i/>
          <w:szCs w:val="24"/>
        </w:rPr>
        <w:t>seguros</w:t>
      </w:r>
      <w:proofErr w:type="gramEnd"/>
      <w:r w:rsidR="00DD229F" w:rsidRPr="00094936">
        <w:rPr>
          <w:rFonts w:ascii="Tahoma" w:hAnsi="Tahoma" w:cs="Tahoma"/>
          <w:i/>
          <w:szCs w:val="24"/>
        </w:rPr>
        <w:t>, auxilio y pensión de invalidez contemplada en la Ley 100 de 1993, el Decreto 1406 de 1999, el Decreto 1748 de 1995 y el Decreto 692 de 1994, entre otras disposiciones.</w:t>
      </w:r>
    </w:p>
    <w:p w:rsidR="00FE63B2" w:rsidRPr="00094936" w:rsidRDefault="00FE63B2" w:rsidP="00094936">
      <w:pPr>
        <w:pStyle w:val="Prrafodelista"/>
        <w:autoSpaceDN w:val="0"/>
        <w:spacing w:after="0" w:line="240" w:lineRule="auto"/>
        <w:ind w:left="426" w:right="418"/>
        <w:jc w:val="both"/>
        <w:rPr>
          <w:rFonts w:ascii="Tahoma" w:hAnsi="Tahoma" w:cs="Tahoma"/>
          <w:i/>
          <w:szCs w:val="24"/>
        </w:rPr>
      </w:pPr>
    </w:p>
    <w:p w:rsidR="00DD229F" w:rsidRPr="00094936" w:rsidRDefault="00DD229F"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Estas medidas son, en parte, el reconocimiento de la importancia que tiene el salario de las personas en la garantía, al menos, del mínimo vital. De no ser así, el sistema no contemplaría el pago de las incapacidades, pues tal contraprestación no tendría ninguna conexión con la garantía del mencionado derecho fundamental y otros conexos.</w:t>
      </w:r>
    </w:p>
    <w:p w:rsidR="00FE63B2" w:rsidRPr="00094936" w:rsidRDefault="00FE63B2" w:rsidP="00094936">
      <w:pPr>
        <w:pStyle w:val="Prrafodelista"/>
        <w:autoSpaceDN w:val="0"/>
        <w:spacing w:after="0" w:line="240" w:lineRule="auto"/>
        <w:ind w:left="426" w:right="418"/>
        <w:jc w:val="both"/>
        <w:rPr>
          <w:rFonts w:ascii="Tahoma" w:hAnsi="Tahoma" w:cs="Tahoma"/>
          <w:i/>
          <w:szCs w:val="24"/>
        </w:rPr>
      </w:pPr>
    </w:p>
    <w:p w:rsidR="00DD229F" w:rsidRPr="00094936" w:rsidRDefault="00DD229F"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Bajo esta idea, en sentencia T-876 de 2013, la Corte Constitucional advirtió que los procedimientos que se deben seguir para el pago de incapacidades se han creado “(…) en aras de garantizar que la persona afectada no interrumpa sus tratamientos médicos o que pueda percibir un sustento económico a título de incapacidad o de pensión de invalidez, cuando sea el caso. Tal hecho permite concluir que el Sistema de Seguridad Social está concebido como un engranaje en el cual se establece que ante una eventual contingencia exista una respuesta apropiada.”</w:t>
      </w:r>
    </w:p>
    <w:p w:rsidR="00587C80" w:rsidRPr="00C80D3A" w:rsidRDefault="00587C80" w:rsidP="00C80D3A">
      <w:pPr>
        <w:spacing w:after="0" w:line="288" w:lineRule="auto"/>
        <w:jc w:val="both"/>
        <w:rPr>
          <w:rFonts w:ascii="Tahoma" w:hAnsi="Tahoma" w:cs="Tahoma"/>
          <w:bCs/>
          <w:sz w:val="24"/>
          <w:szCs w:val="24"/>
        </w:rPr>
      </w:pPr>
    </w:p>
    <w:p w:rsidR="00DD229F" w:rsidRPr="00C80D3A" w:rsidRDefault="001E4F8F" w:rsidP="00C80D3A">
      <w:pPr>
        <w:spacing w:after="0" w:line="288" w:lineRule="auto"/>
        <w:jc w:val="both"/>
        <w:rPr>
          <w:rFonts w:ascii="Tahoma" w:hAnsi="Tahoma" w:cs="Tahoma"/>
          <w:bCs/>
          <w:sz w:val="24"/>
          <w:szCs w:val="24"/>
        </w:rPr>
      </w:pPr>
      <w:r w:rsidRPr="00C80D3A">
        <w:rPr>
          <w:rFonts w:ascii="Tahoma" w:hAnsi="Tahoma" w:cs="Tahoma"/>
          <w:bCs/>
          <w:sz w:val="24"/>
          <w:szCs w:val="24"/>
        </w:rPr>
        <w:tab/>
        <w:t xml:space="preserve">Asimismo </w:t>
      </w:r>
      <w:r w:rsidR="00D41570" w:rsidRPr="00C80D3A">
        <w:rPr>
          <w:rFonts w:ascii="Tahoma" w:hAnsi="Tahoma" w:cs="Tahoma"/>
          <w:bCs/>
          <w:sz w:val="24"/>
          <w:szCs w:val="24"/>
        </w:rPr>
        <w:t xml:space="preserve">en </w:t>
      </w:r>
      <w:r w:rsidR="003966B9" w:rsidRPr="00C80D3A">
        <w:rPr>
          <w:rFonts w:ascii="Tahoma" w:hAnsi="Tahoma" w:cs="Tahoma"/>
          <w:bCs/>
          <w:sz w:val="24"/>
          <w:szCs w:val="24"/>
        </w:rPr>
        <w:t xml:space="preserve">la sentencia T </w:t>
      </w:r>
      <w:r w:rsidR="00F85FA0" w:rsidRPr="00C80D3A">
        <w:rPr>
          <w:rFonts w:ascii="Tahoma" w:hAnsi="Tahoma" w:cs="Tahoma"/>
          <w:bCs/>
          <w:sz w:val="24"/>
          <w:szCs w:val="24"/>
        </w:rPr>
        <w:t>–</w:t>
      </w:r>
      <w:r w:rsidR="003966B9" w:rsidRPr="00C80D3A">
        <w:rPr>
          <w:rFonts w:ascii="Tahoma" w:hAnsi="Tahoma" w:cs="Tahoma"/>
          <w:bCs/>
          <w:sz w:val="24"/>
          <w:szCs w:val="24"/>
        </w:rPr>
        <w:t xml:space="preserve"> 312 de</w:t>
      </w:r>
      <w:r w:rsidR="00D41570" w:rsidRPr="00C80D3A">
        <w:rPr>
          <w:rFonts w:ascii="Tahoma" w:hAnsi="Tahoma" w:cs="Tahoma"/>
          <w:bCs/>
          <w:sz w:val="24"/>
          <w:szCs w:val="24"/>
        </w:rPr>
        <w:t xml:space="preserve"> 2018</w:t>
      </w:r>
      <w:r w:rsidR="0005718C" w:rsidRPr="00C80D3A">
        <w:rPr>
          <w:rFonts w:ascii="Tahoma" w:hAnsi="Tahoma" w:cs="Tahoma"/>
          <w:bCs/>
          <w:sz w:val="24"/>
          <w:szCs w:val="24"/>
        </w:rPr>
        <w:t xml:space="preserve">, </w:t>
      </w:r>
      <w:r w:rsidR="00D41570" w:rsidRPr="00C80D3A">
        <w:rPr>
          <w:rFonts w:ascii="Tahoma" w:hAnsi="Tahoma" w:cs="Tahoma"/>
          <w:bCs/>
          <w:sz w:val="24"/>
          <w:szCs w:val="24"/>
        </w:rPr>
        <w:t xml:space="preserve">el máximo Tribunal Constitucional </w:t>
      </w:r>
      <w:r w:rsidR="0005718C" w:rsidRPr="00C80D3A">
        <w:rPr>
          <w:rFonts w:ascii="Tahoma" w:hAnsi="Tahoma" w:cs="Tahoma"/>
          <w:bCs/>
          <w:sz w:val="24"/>
          <w:szCs w:val="24"/>
        </w:rPr>
        <w:t xml:space="preserve">reiteró lo expresado en anteriores líneas jurisprudenciales, respecto </w:t>
      </w:r>
      <w:r w:rsidR="00D41570" w:rsidRPr="00C80D3A">
        <w:rPr>
          <w:rFonts w:ascii="Tahoma" w:hAnsi="Tahoma" w:cs="Tahoma"/>
          <w:bCs/>
          <w:sz w:val="24"/>
          <w:szCs w:val="24"/>
        </w:rPr>
        <w:t>de</w:t>
      </w:r>
      <w:r w:rsidR="0005718C" w:rsidRPr="00C80D3A">
        <w:rPr>
          <w:rFonts w:ascii="Tahoma" w:hAnsi="Tahoma" w:cs="Tahoma"/>
          <w:bCs/>
          <w:sz w:val="24"/>
          <w:szCs w:val="24"/>
        </w:rPr>
        <w:t xml:space="preserve"> que el pago de incapacidades cobija ciertos derechos fundamentales del trabajador, entre los cuales se destacan, derecho al mínimo vital, a la salud y a la vida digna.  </w:t>
      </w:r>
    </w:p>
    <w:p w:rsidR="003966B9" w:rsidRPr="00C80D3A" w:rsidRDefault="003966B9" w:rsidP="00C80D3A">
      <w:pPr>
        <w:spacing w:after="0" w:line="288" w:lineRule="auto"/>
        <w:jc w:val="both"/>
        <w:rPr>
          <w:rFonts w:ascii="Tahoma" w:hAnsi="Tahoma" w:cs="Tahoma"/>
          <w:bCs/>
          <w:sz w:val="24"/>
          <w:szCs w:val="24"/>
        </w:rPr>
      </w:pPr>
    </w:p>
    <w:p w:rsidR="00D41570" w:rsidRPr="00094936" w:rsidRDefault="00D41570"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En igual sentido, la sentencia T-200 de 2017 antes citada, recordó que en fallo T-490 de 2015, este Tribunal, a fin de proveer un mejor entendimiento de la naturaleza y objetivo del pago de incapacidades, estableció una serie de reglas, a saber:</w:t>
      </w:r>
    </w:p>
    <w:p w:rsidR="00FE63B2" w:rsidRPr="00094936" w:rsidRDefault="00FE63B2" w:rsidP="00094936">
      <w:pPr>
        <w:pStyle w:val="Prrafodelista"/>
        <w:autoSpaceDN w:val="0"/>
        <w:spacing w:after="0" w:line="240" w:lineRule="auto"/>
        <w:ind w:left="426" w:right="418"/>
        <w:jc w:val="both"/>
        <w:rPr>
          <w:rFonts w:ascii="Tahoma" w:hAnsi="Tahoma" w:cs="Tahoma"/>
          <w:i/>
          <w:szCs w:val="24"/>
        </w:rPr>
      </w:pPr>
    </w:p>
    <w:p w:rsidR="003966B9" w:rsidRPr="00094936" w:rsidRDefault="003966B9" w:rsidP="00094936">
      <w:pPr>
        <w:pStyle w:val="Prrafodelista"/>
        <w:autoSpaceDN w:val="0"/>
        <w:spacing w:after="0" w:line="240" w:lineRule="auto"/>
        <w:ind w:left="709" w:right="418"/>
        <w:jc w:val="both"/>
        <w:rPr>
          <w:rFonts w:ascii="Tahoma" w:hAnsi="Tahoma" w:cs="Tahoma"/>
          <w:i/>
          <w:szCs w:val="24"/>
        </w:rPr>
      </w:pPr>
      <w:r w:rsidRPr="00094936">
        <w:rPr>
          <w:rFonts w:ascii="Tahoma" w:hAnsi="Tahoma" w:cs="Tahoma"/>
          <w:i/>
          <w:szCs w:val="24"/>
        </w:rPr>
        <w:t>“i) el pago de las incapacidades sustituye el salario del trabajador, durante el tiempo que por razones médicas está impedido para desempeñar sus labores, cuando las incapacidades laborales son presumiblemente la única fuente de ingreso con que cuenta el trabajador para garantizarse su mínimo vital y el de su núcleo familiar;</w:t>
      </w:r>
    </w:p>
    <w:p w:rsidR="00FE63B2" w:rsidRPr="00094936" w:rsidRDefault="00FE63B2" w:rsidP="00094936">
      <w:pPr>
        <w:pStyle w:val="Prrafodelista"/>
        <w:autoSpaceDN w:val="0"/>
        <w:spacing w:after="0" w:line="240" w:lineRule="auto"/>
        <w:ind w:left="709" w:right="418"/>
        <w:jc w:val="both"/>
        <w:rPr>
          <w:rFonts w:ascii="Tahoma" w:hAnsi="Tahoma" w:cs="Tahoma"/>
          <w:i/>
          <w:szCs w:val="24"/>
        </w:rPr>
      </w:pPr>
    </w:p>
    <w:p w:rsidR="003966B9" w:rsidRPr="00094936" w:rsidRDefault="003966B9" w:rsidP="00094936">
      <w:pPr>
        <w:pStyle w:val="Prrafodelista"/>
        <w:autoSpaceDN w:val="0"/>
        <w:spacing w:after="0" w:line="240" w:lineRule="auto"/>
        <w:ind w:left="709" w:right="418"/>
        <w:jc w:val="both"/>
        <w:rPr>
          <w:rFonts w:ascii="Tahoma" w:hAnsi="Tahoma" w:cs="Tahoma"/>
          <w:i/>
          <w:szCs w:val="24"/>
        </w:rPr>
      </w:pPr>
      <w:r w:rsidRPr="00094936">
        <w:rPr>
          <w:rFonts w:ascii="Tahoma" w:hAnsi="Tahoma" w:cs="Tahoma"/>
          <w:i/>
          <w:szCs w:val="24"/>
        </w:rPr>
        <w:t>ii) el pago de las incapacidades médicas constituye también una garantía del derecho a la salud del trabajador, pues coadyuva a que se recupere satisfactoriamente, sin tener que preocuparse por la reincorporación anticipada a sus actividades laborales, con el fin de obtener recursos para su sostenimiento y el de su familia; y</w:t>
      </w:r>
    </w:p>
    <w:p w:rsidR="00FE63B2" w:rsidRPr="00094936" w:rsidRDefault="00FE63B2" w:rsidP="00094936">
      <w:pPr>
        <w:pStyle w:val="Prrafodelista"/>
        <w:autoSpaceDN w:val="0"/>
        <w:spacing w:after="0" w:line="240" w:lineRule="auto"/>
        <w:ind w:left="709" w:right="418"/>
        <w:jc w:val="both"/>
        <w:rPr>
          <w:rFonts w:ascii="Tahoma" w:hAnsi="Tahoma" w:cs="Tahoma"/>
          <w:i/>
          <w:szCs w:val="24"/>
        </w:rPr>
      </w:pPr>
    </w:p>
    <w:p w:rsidR="003966B9" w:rsidRPr="00094936" w:rsidRDefault="003966B9" w:rsidP="00094936">
      <w:pPr>
        <w:pStyle w:val="Prrafodelista"/>
        <w:autoSpaceDN w:val="0"/>
        <w:spacing w:after="0" w:line="240" w:lineRule="auto"/>
        <w:ind w:left="709" w:right="418"/>
        <w:jc w:val="both"/>
        <w:rPr>
          <w:rFonts w:ascii="Tahoma" w:hAnsi="Tahoma" w:cs="Tahoma"/>
          <w:i/>
          <w:szCs w:val="24"/>
        </w:rPr>
      </w:pPr>
      <w:r w:rsidRPr="00094936">
        <w:rPr>
          <w:rFonts w:ascii="Tahoma" w:hAnsi="Tahoma" w:cs="Tahoma"/>
          <w:i/>
          <w:szCs w:val="24"/>
        </w:rPr>
        <w:t>iii) Además, los principios de dignidad humana e igualdad exigen que se brinde un tratamiento especial al trabajador, quien debido a su enfermedad se encuentra en estado de debilidad manifiesta.”</w:t>
      </w:r>
    </w:p>
    <w:p w:rsidR="00FE63B2" w:rsidRPr="00094936" w:rsidRDefault="00FE63B2" w:rsidP="00094936">
      <w:pPr>
        <w:pStyle w:val="Prrafodelista"/>
        <w:autoSpaceDN w:val="0"/>
        <w:spacing w:after="0" w:line="240" w:lineRule="auto"/>
        <w:ind w:left="426" w:right="418"/>
        <w:jc w:val="both"/>
        <w:rPr>
          <w:rFonts w:ascii="Tahoma" w:hAnsi="Tahoma" w:cs="Tahoma"/>
          <w:i/>
          <w:szCs w:val="24"/>
        </w:rPr>
      </w:pPr>
    </w:p>
    <w:p w:rsidR="00D41570" w:rsidRPr="00094936" w:rsidRDefault="00D41570"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lastRenderedPageBreak/>
        <w:t>Con base en ello, esta Corte concluyó que la incapacidad laboral garantiza el derecho a la vida digna, a la salud y al mínimo vital durante el tiempo en que el trabajador no se encuentra en la posibilidad de desarrollar las labores, pues permite que este reciba el ingreso necesario para satisfacer sus necesidades básicas.</w:t>
      </w:r>
    </w:p>
    <w:p w:rsidR="00EC64EA" w:rsidRPr="00094936" w:rsidRDefault="00EC64EA" w:rsidP="00C80D3A">
      <w:pPr>
        <w:spacing w:after="0" w:line="288" w:lineRule="auto"/>
        <w:ind w:left="705"/>
        <w:jc w:val="both"/>
        <w:rPr>
          <w:rFonts w:ascii="Tahoma" w:hAnsi="Tahoma" w:cs="Tahoma"/>
          <w:i/>
          <w:sz w:val="24"/>
          <w:szCs w:val="24"/>
        </w:rPr>
      </w:pPr>
    </w:p>
    <w:p w:rsidR="00144255" w:rsidRPr="00094936" w:rsidRDefault="00A31F1B" w:rsidP="00C80D3A">
      <w:pPr>
        <w:spacing w:after="0" w:line="288" w:lineRule="auto"/>
        <w:ind w:left="709"/>
        <w:rPr>
          <w:rFonts w:ascii="Tahoma" w:hAnsi="Tahoma" w:cs="Tahoma"/>
          <w:b/>
          <w:sz w:val="24"/>
          <w:szCs w:val="24"/>
        </w:rPr>
      </w:pPr>
      <w:r w:rsidRPr="00094936">
        <w:rPr>
          <w:rFonts w:ascii="Tahoma" w:hAnsi="Tahoma" w:cs="Tahoma"/>
          <w:b/>
          <w:sz w:val="24"/>
          <w:szCs w:val="24"/>
        </w:rPr>
        <w:t>5.4 Derechos fundamentales</w:t>
      </w:r>
      <w:r w:rsidR="00EC64EA" w:rsidRPr="00094936">
        <w:rPr>
          <w:rFonts w:ascii="Tahoma" w:hAnsi="Tahoma" w:cs="Tahoma"/>
          <w:b/>
          <w:sz w:val="24"/>
          <w:szCs w:val="24"/>
        </w:rPr>
        <w:t xml:space="preserve"> a la seguridad social, a la vida</w:t>
      </w:r>
      <w:r w:rsidR="0061453C" w:rsidRPr="00094936">
        <w:rPr>
          <w:rFonts w:ascii="Tahoma" w:hAnsi="Tahoma" w:cs="Tahoma"/>
          <w:b/>
          <w:sz w:val="24"/>
          <w:szCs w:val="24"/>
        </w:rPr>
        <w:t xml:space="preserve"> digna</w:t>
      </w:r>
      <w:r w:rsidR="00EC64EA" w:rsidRPr="00094936">
        <w:rPr>
          <w:rFonts w:ascii="Tahoma" w:hAnsi="Tahoma" w:cs="Tahoma"/>
          <w:b/>
          <w:sz w:val="24"/>
          <w:szCs w:val="24"/>
        </w:rPr>
        <w:t xml:space="preserve"> y al mínimo vital</w:t>
      </w:r>
    </w:p>
    <w:p w:rsidR="00FE63B2" w:rsidRPr="00094936" w:rsidRDefault="00FE63B2" w:rsidP="00C80D3A">
      <w:pPr>
        <w:spacing w:after="0" w:line="288" w:lineRule="auto"/>
        <w:ind w:left="709"/>
        <w:rPr>
          <w:rFonts w:ascii="Tahoma" w:hAnsi="Tahoma" w:cs="Tahoma"/>
          <w:b/>
          <w:sz w:val="24"/>
          <w:szCs w:val="24"/>
        </w:rPr>
      </w:pPr>
    </w:p>
    <w:p w:rsidR="00EC64EA" w:rsidRPr="00094936" w:rsidRDefault="00EC64EA"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En la sentencia T – 371 de 2018, la Corte Constitucional recoge el objetivo que tiene el Estado Colombiano al proteger derechos fundamentales, entre los cuales está, el </w:t>
      </w:r>
      <w:r w:rsidR="009C7C06" w:rsidRPr="00094936">
        <w:rPr>
          <w:rFonts w:ascii="Tahoma" w:hAnsi="Tahoma" w:cs="Tahoma"/>
          <w:sz w:val="24"/>
          <w:szCs w:val="24"/>
        </w:rPr>
        <w:t>de la</w:t>
      </w:r>
      <w:r w:rsidRPr="00094936">
        <w:rPr>
          <w:rFonts w:ascii="Tahoma" w:hAnsi="Tahoma" w:cs="Tahoma"/>
          <w:sz w:val="24"/>
          <w:szCs w:val="24"/>
        </w:rPr>
        <w:t xml:space="preserve"> seguridad social. </w:t>
      </w:r>
    </w:p>
    <w:p w:rsidR="00FE63B2" w:rsidRPr="00094936" w:rsidRDefault="00FE63B2" w:rsidP="00C80D3A">
      <w:pPr>
        <w:spacing w:after="0" w:line="288" w:lineRule="auto"/>
        <w:ind w:firstLine="708"/>
        <w:jc w:val="both"/>
        <w:rPr>
          <w:rFonts w:ascii="Tahoma" w:hAnsi="Tahoma" w:cs="Tahoma"/>
          <w:sz w:val="24"/>
          <w:szCs w:val="24"/>
        </w:rPr>
      </w:pPr>
    </w:p>
    <w:p w:rsidR="00EC64EA" w:rsidRPr="00094936" w:rsidRDefault="00EC64EA" w:rsidP="00094936">
      <w:pPr>
        <w:pStyle w:val="Prrafodelista"/>
        <w:autoSpaceDN w:val="0"/>
        <w:spacing w:after="0" w:line="240" w:lineRule="auto"/>
        <w:ind w:left="426" w:right="418"/>
        <w:jc w:val="both"/>
        <w:rPr>
          <w:rFonts w:ascii="Tahoma" w:hAnsi="Tahoma" w:cs="Tahoma"/>
          <w:i/>
          <w:szCs w:val="24"/>
        </w:rPr>
      </w:pPr>
      <w:r w:rsidRPr="00094936">
        <w:rPr>
          <w:rFonts w:ascii="Tahoma" w:hAnsi="Tahoma" w:cs="Tahoma"/>
          <w:i/>
          <w:szCs w:val="24"/>
        </w:rPr>
        <w:t>…</w:t>
      </w:r>
      <w:r w:rsidR="00094936">
        <w:rPr>
          <w:rFonts w:ascii="Tahoma" w:hAnsi="Tahoma" w:cs="Tahoma"/>
          <w:i/>
          <w:szCs w:val="24"/>
        </w:rPr>
        <w:t xml:space="preserve"> </w:t>
      </w:r>
      <w:r w:rsidRPr="00094936">
        <w:rPr>
          <w:rFonts w:ascii="Tahoma" w:hAnsi="Tahoma" w:cs="Tahoma"/>
          <w:i/>
          <w:szCs w:val="24"/>
        </w:rPr>
        <w:t>la Corte ha reconocido que la protección del derecho a la seguridad social persigue la realización de los fines esenciales del Estado Social de Derecho y fundamentalmente del principio de la dignidad humana, al permitir que los ciudadanos obtengan los medios para ejercer efectivamente sus demás derechos subjetivos. De allí que la Constitución lo defina como un servicio público de carácter obligatorio, como un derecho irrenunciable (artículo 48), y como una garantía en cabeza de toda persona (artículo 53), que comprende “(…) el conjunto de medidas institucionales tendientes a brindar a los individuos y sus familias las garantías necesarias frente a los distintos riesgos sociales que puedan afectar su capacidad y oportunidad, en orden a generar los recursos suficientes para una subsistencia acorde con la dignidad del ser humano</w:t>
      </w:r>
      <w:r w:rsidR="00716EF9" w:rsidRPr="00094936">
        <w:rPr>
          <w:rFonts w:ascii="Tahoma" w:hAnsi="Tahoma" w:cs="Tahoma"/>
          <w:i/>
          <w:szCs w:val="24"/>
        </w:rPr>
        <w:t>.</w:t>
      </w:r>
    </w:p>
    <w:p w:rsidR="00FE63B2" w:rsidRPr="00094936" w:rsidRDefault="00FE63B2" w:rsidP="00C80D3A">
      <w:pPr>
        <w:spacing w:after="0" w:line="288" w:lineRule="auto"/>
        <w:ind w:left="708"/>
        <w:jc w:val="both"/>
        <w:rPr>
          <w:rFonts w:ascii="Tahoma" w:hAnsi="Tahoma" w:cs="Tahoma"/>
          <w:b/>
          <w:i/>
          <w:sz w:val="24"/>
          <w:szCs w:val="24"/>
        </w:rPr>
      </w:pPr>
    </w:p>
    <w:p w:rsidR="000E7691" w:rsidRPr="00094936" w:rsidRDefault="004A5B0D" w:rsidP="00C80D3A">
      <w:pPr>
        <w:spacing w:after="0" w:line="288" w:lineRule="auto"/>
        <w:ind w:firstLine="708"/>
        <w:jc w:val="both"/>
        <w:rPr>
          <w:rFonts w:ascii="Tahoma" w:hAnsi="Tahoma" w:cs="Tahoma"/>
          <w:sz w:val="24"/>
          <w:szCs w:val="24"/>
        </w:rPr>
      </w:pPr>
      <w:r w:rsidRPr="00094936">
        <w:rPr>
          <w:rFonts w:ascii="Tahoma" w:hAnsi="Tahoma" w:cs="Tahoma"/>
          <w:sz w:val="24"/>
          <w:szCs w:val="24"/>
        </w:rPr>
        <w:t xml:space="preserve">Al mismo tiempo, </w:t>
      </w:r>
      <w:r w:rsidR="00716EF9" w:rsidRPr="00094936">
        <w:rPr>
          <w:rFonts w:ascii="Tahoma" w:hAnsi="Tahoma" w:cs="Tahoma"/>
          <w:sz w:val="24"/>
          <w:szCs w:val="24"/>
        </w:rPr>
        <w:t xml:space="preserve">esta Corporación Constitucional, en sus múltiples manifestaciones sobre derechos fundamentales, ha tratado de unificar los conceptos que, si bien son variados, en conjunto ofrecen una </w:t>
      </w:r>
      <w:r w:rsidR="00587C80" w:rsidRPr="00094936">
        <w:rPr>
          <w:rFonts w:ascii="Tahoma" w:hAnsi="Tahoma" w:cs="Tahoma"/>
          <w:sz w:val="24"/>
          <w:szCs w:val="24"/>
        </w:rPr>
        <w:t>organización</w:t>
      </w:r>
      <w:r w:rsidR="00716EF9" w:rsidRPr="00094936">
        <w:rPr>
          <w:rFonts w:ascii="Tahoma" w:hAnsi="Tahoma" w:cs="Tahoma"/>
          <w:sz w:val="24"/>
          <w:szCs w:val="24"/>
        </w:rPr>
        <w:t xml:space="preserve"> </w:t>
      </w:r>
      <w:r w:rsidR="00BA48D7" w:rsidRPr="00094936">
        <w:rPr>
          <w:rFonts w:ascii="Tahoma" w:hAnsi="Tahoma" w:cs="Tahoma"/>
          <w:sz w:val="24"/>
          <w:szCs w:val="24"/>
        </w:rPr>
        <w:t>razonable</w:t>
      </w:r>
      <w:r w:rsidR="00716EF9" w:rsidRPr="00094936">
        <w:rPr>
          <w:rFonts w:ascii="Tahoma" w:hAnsi="Tahoma" w:cs="Tahoma"/>
          <w:sz w:val="24"/>
          <w:szCs w:val="24"/>
        </w:rPr>
        <w:t xml:space="preserve"> sobre el alcance del Derecho Fundamental del cual parten, todos los demás der</w:t>
      </w:r>
      <w:r w:rsidR="0061453C" w:rsidRPr="00094936">
        <w:rPr>
          <w:rFonts w:ascii="Tahoma" w:hAnsi="Tahoma" w:cs="Tahoma"/>
          <w:sz w:val="24"/>
          <w:szCs w:val="24"/>
        </w:rPr>
        <w:t>echos: El derecho a la v</w:t>
      </w:r>
      <w:r w:rsidR="00716EF9" w:rsidRPr="00094936">
        <w:rPr>
          <w:rFonts w:ascii="Tahoma" w:hAnsi="Tahoma" w:cs="Tahoma"/>
          <w:sz w:val="24"/>
          <w:szCs w:val="24"/>
        </w:rPr>
        <w:t>ida</w:t>
      </w:r>
      <w:r w:rsidR="0061453C" w:rsidRPr="00094936">
        <w:rPr>
          <w:rFonts w:ascii="Tahoma" w:hAnsi="Tahoma" w:cs="Tahoma"/>
          <w:sz w:val="24"/>
          <w:szCs w:val="24"/>
        </w:rPr>
        <w:t xml:space="preserve"> digna</w:t>
      </w:r>
      <w:r w:rsidR="00716EF9" w:rsidRPr="00094936">
        <w:rPr>
          <w:rFonts w:ascii="Tahoma" w:hAnsi="Tahoma" w:cs="Tahoma"/>
          <w:sz w:val="24"/>
          <w:szCs w:val="24"/>
        </w:rPr>
        <w:t>.</w:t>
      </w:r>
      <w:r w:rsidR="00BA48D7" w:rsidRPr="00094936">
        <w:rPr>
          <w:rFonts w:ascii="Tahoma" w:hAnsi="Tahoma" w:cs="Tahoma"/>
          <w:sz w:val="24"/>
          <w:szCs w:val="24"/>
        </w:rPr>
        <w:t xml:space="preserve">   </w:t>
      </w:r>
    </w:p>
    <w:p w:rsidR="00FE63B2" w:rsidRPr="00094936" w:rsidRDefault="00FE63B2" w:rsidP="00C80D3A">
      <w:pPr>
        <w:spacing w:after="0" w:line="288" w:lineRule="auto"/>
        <w:ind w:firstLine="708"/>
        <w:jc w:val="both"/>
        <w:rPr>
          <w:rFonts w:ascii="Tahoma" w:hAnsi="Tahoma" w:cs="Tahoma"/>
          <w:sz w:val="24"/>
          <w:szCs w:val="24"/>
        </w:rPr>
      </w:pPr>
    </w:p>
    <w:p w:rsidR="000E7691" w:rsidRPr="00094936" w:rsidRDefault="000E7691" w:rsidP="00C80D3A">
      <w:pPr>
        <w:spacing w:after="0" w:line="288" w:lineRule="auto"/>
        <w:ind w:firstLine="708"/>
        <w:jc w:val="both"/>
        <w:rPr>
          <w:rFonts w:ascii="Tahoma" w:hAnsi="Tahoma" w:cs="Tahoma"/>
          <w:iCs/>
          <w:sz w:val="24"/>
          <w:szCs w:val="24"/>
        </w:rPr>
      </w:pPr>
      <w:r w:rsidRPr="00094936">
        <w:rPr>
          <w:rFonts w:ascii="Tahoma" w:hAnsi="Tahoma" w:cs="Tahoma"/>
          <w:iCs/>
          <w:sz w:val="24"/>
          <w:szCs w:val="24"/>
        </w:rPr>
        <w:t>Del mismo modo, el derecho fundamental al mínimo vital, se enlaza completamente a los principios del Estado Social de Derecho, en conexión lógica con los derechos fundamentales a la vida</w:t>
      </w:r>
      <w:r w:rsidR="00423D01" w:rsidRPr="00094936">
        <w:rPr>
          <w:rFonts w:ascii="Tahoma" w:hAnsi="Tahoma" w:cs="Tahoma"/>
          <w:iCs/>
          <w:sz w:val="24"/>
          <w:szCs w:val="24"/>
        </w:rPr>
        <w:t xml:space="preserve"> digna</w:t>
      </w:r>
      <w:r w:rsidRPr="00094936">
        <w:rPr>
          <w:rFonts w:ascii="Tahoma" w:hAnsi="Tahoma" w:cs="Tahoma"/>
          <w:iCs/>
          <w:sz w:val="24"/>
          <w:szCs w:val="24"/>
        </w:rPr>
        <w:t xml:space="preserve"> y a la salud de personas en situación de necesidad manifiesta. Es entonces el propósito del derecho fundamental al mínimo vital el que </w:t>
      </w:r>
      <w:r w:rsidR="001214C6" w:rsidRPr="00094936">
        <w:rPr>
          <w:rFonts w:ascii="Tahoma" w:hAnsi="Tahoma" w:cs="Tahoma"/>
          <w:iCs/>
          <w:sz w:val="24"/>
          <w:szCs w:val="24"/>
        </w:rPr>
        <w:t>comprende</w:t>
      </w:r>
      <w:r w:rsidRPr="00094936">
        <w:rPr>
          <w:rFonts w:ascii="Tahoma" w:hAnsi="Tahoma" w:cs="Tahoma"/>
          <w:iCs/>
          <w:sz w:val="24"/>
          <w:szCs w:val="24"/>
        </w:rPr>
        <w:t xml:space="preserve"> todas las medidas constitucionalmente ordenadas con el fin de evitar que la persona se vea </w:t>
      </w:r>
      <w:r w:rsidR="001214C6" w:rsidRPr="00094936">
        <w:rPr>
          <w:rFonts w:ascii="Tahoma" w:hAnsi="Tahoma" w:cs="Tahoma"/>
          <w:iCs/>
          <w:sz w:val="24"/>
          <w:szCs w:val="24"/>
        </w:rPr>
        <w:t>afectada</w:t>
      </w:r>
      <w:r w:rsidRPr="00094936">
        <w:rPr>
          <w:rFonts w:ascii="Tahoma" w:hAnsi="Tahoma" w:cs="Tahoma"/>
          <w:iCs/>
          <w:sz w:val="24"/>
          <w:szCs w:val="24"/>
        </w:rPr>
        <w:t xml:space="preserve"> debido a que no cuenta con las condiciones </w:t>
      </w:r>
      <w:r w:rsidR="00E94DAB" w:rsidRPr="00094936">
        <w:rPr>
          <w:rFonts w:ascii="Tahoma" w:hAnsi="Tahoma" w:cs="Tahoma"/>
          <w:iCs/>
          <w:sz w:val="24"/>
          <w:szCs w:val="24"/>
        </w:rPr>
        <w:t>económicas</w:t>
      </w:r>
      <w:r w:rsidRPr="00094936">
        <w:rPr>
          <w:rFonts w:ascii="Tahoma" w:hAnsi="Tahoma" w:cs="Tahoma"/>
          <w:iCs/>
          <w:sz w:val="24"/>
          <w:szCs w:val="24"/>
        </w:rPr>
        <w:t xml:space="preserve"> que le permitan llevar una existencia digna.</w:t>
      </w:r>
      <w:r w:rsidR="002529BB" w:rsidRPr="00094936">
        <w:rPr>
          <w:rFonts w:ascii="Tahoma" w:hAnsi="Tahoma" w:cs="Tahoma"/>
          <w:iCs/>
          <w:sz w:val="24"/>
          <w:szCs w:val="24"/>
        </w:rPr>
        <w:t xml:space="preserve"> </w:t>
      </w:r>
    </w:p>
    <w:p w:rsidR="00D41570" w:rsidRPr="00094936" w:rsidRDefault="00D41570" w:rsidP="00C80D3A">
      <w:pPr>
        <w:spacing w:after="0" w:line="288" w:lineRule="auto"/>
        <w:ind w:left="705"/>
        <w:jc w:val="both"/>
        <w:rPr>
          <w:rFonts w:ascii="Tahoma" w:hAnsi="Tahoma" w:cs="Tahoma"/>
          <w:i/>
          <w:sz w:val="24"/>
          <w:szCs w:val="24"/>
        </w:rPr>
      </w:pPr>
    </w:p>
    <w:p w:rsidR="00935783" w:rsidRPr="00094936" w:rsidRDefault="00935783" w:rsidP="00C80D3A">
      <w:pPr>
        <w:spacing w:after="0" w:line="288" w:lineRule="auto"/>
        <w:ind w:left="709"/>
        <w:jc w:val="both"/>
        <w:rPr>
          <w:rFonts w:ascii="Tahoma" w:hAnsi="Tahoma" w:cs="Tahoma"/>
          <w:b/>
          <w:sz w:val="24"/>
          <w:szCs w:val="24"/>
        </w:rPr>
      </w:pPr>
      <w:r w:rsidRPr="00094936">
        <w:rPr>
          <w:rFonts w:ascii="Tahoma" w:hAnsi="Tahoma" w:cs="Tahoma"/>
          <w:b/>
          <w:sz w:val="24"/>
          <w:szCs w:val="24"/>
        </w:rPr>
        <w:t>5.7 Caso concreto</w:t>
      </w:r>
    </w:p>
    <w:p w:rsidR="00935783" w:rsidRPr="00094936" w:rsidRDefault="00935783" w:rsidP="00C80D3A">
      <w:pPr>
        <w:pStyle w:val="Sinespaciado"/>
        <w:spacing w:line="288" w:lineRule="auto"/>
        <w:ind w:firstLine="708"/>
        <w:jc w:val="both"/>
        <w:rPr>
          <w:rFonts w:ascii="Tahoma" w:hAnsi="Tahoma" w:cs="Tahoma"/>
          <w:sz w:val="24"/>
          <w:szCs w:val="24"/>
        </w:rPr>
      </w:pPr>
    </w:p>
    <w:p w:rsidR="00935783" w:rsidRPr="00094936" w:rsidRDefault="00935783" w:rsidP="00C80D3A">
      <w:pPr>
        <w:pStyle w:val="Sinespaciado"/>
        <w:spacing w:line="288" w:lineRule="auto"/>
        <w:ind w:firstLine="708"/>
        <w:jc w:val="both"/>
        <w:rPr>
          <w:rFonts w:ascii="Tahoma" w:hAnsi="Tahoma" w:cs="Tahoma"/>
          <w:sz w:val="24"/>
          <w:szCs w:val="24"/>
        </w:rPr>
      </w:pPr>
      <w:r w:rsidRPr="00094936">
        <w:rPr>
          <w:rFonts w:ascii="Tahoma" w:hAnsi="Tahoma" w:cs="Tahoma"/>
          <w:sz w:val="24"/>
          <w:szCs w:val="24"/>
        </w:rPr>
        <w:t xml:space="preserve">En el caso que ocupa la atención de la Sala, el señor </w:t>
      </w:r>
      <w:r w:rsidR="000A5821" w:rsidRPr="00094936">
        <w:rPr>
          <w:rFonts w:ascii="Tahoma" w:hAnsi="Tahoma" w:cs="Tahoma"/>
          <w:sz w:val="24"/>
          <w:szCs w:val="24"/>
        </w:rPr>
        <w:t>José David Zuleta Calvo acude</w:t>
      </w:r>
      <w:r w:rsidRPr="00094936">
        <w:rPr>
          <w:rFonts w:ascii="Tahoma" w:hAnsi="Tahoma" w:cs="Tahoma"/>
          <w:sz w:val="24"/>
          <w:szCs w:val="24"/>
        </w:rPr>
        <w:t xml:space="preserve"> a la vía de tutela con el propósito de que se protejan sus derechos a la </w:t>
      </w:r>
      <w:r w:rsidR="00185870" w:rsidRPr="00094936">
        <w:rPr>
          <w:rFonts w:ascii="Tahoma" w:hAnsi="Tahoma" w:cs="Tahoma"/>
          <w:sz w:val="24"/>
          <w:szCs w:val="24"/>
        </w:rPr>
        <w:t>vida</w:t>
      </w:r>
      <w:r w:rsidRPr="00094936">
        <w:rPr>
          <w:rFonts w:ascii="Tahoma" w:hAnsi="Tahoma" w:cs="Tahoma"/>
          <w:sz w:val="24"/>
          <w:szCs w:val="24"/>
        </w:rPr>
        <w:t>,</w:t>
      </w:r>
      <w:r w:rsidR="00C742ED" w:rsidRPr="00094936">
        <w:rPr>
          <w:rFonts w:ascii="Tahoma" w:hAnsi="Tahoma" w:cs="Tahoma"/>
          <w:sz w:val="24"/>
          <w:szCs w:val="24"/>
        </w:rPr>
        <w:t xml:space="preserve"> la</w:t>
      </w:r>
      <w:r w:rsidRPr="00094936">
        <w:rPr>
          <w:rFonts w:ascii="Tahoma" w:hAnsi="Tahoma" w:cs="Tahoma"/>
          <w:sz w:val="24"/>
          <w:szCs w:val="24"/>
        </w:rPr>
        <w:t xml:space="preserve"> seguridad social y al mínimo vital, presuntamente vulnerados por La Administradora Colombiana de Pensiones – COLPENSIONES, debido a la falta de pago de las incapacidades médicas que le fueron otorgadas por su médico tratante.</w:t>
      </w:r>
    </w:p>
    <w:p w:rsidR="00730678" w:rsidRPr="00094936" w:rsidRDefault="00730678" w:rsidP="00C80D3A">
      <w:pPr>
        <w:pStyle w:val="Sinespaciado"/>
        <w:spacing w:line="288" w:lineRule="auto"/>
        <w:ind w:firstLine="708"/>
        <w:jc w:val="both"/>
        <w:rPr>
          <w:rFonts w:ascii="Tahoma" w:hAnsi="Tahoma" w:cs="Tahoma"/>
          <w:sz w:val="24"/>
          <w:szCs w:val="24"/>
        </w:rPr>
      </w:pPr>
    </w:p>
    <w:p w:rsidR="00D17F34" w:rsidRPr="00094936" w:rsidRDefault="00D17F34" w:rsidP="00C80D3A">
      <w:pPr>
        <w:pStyle w:val="Sinespaciado"/>
        <w:spacing w:line="288" w:lineRule="auto"/>
        <w:ind w:firstLine="708"/>
        <w:jc w:val="both"/>
        <w:rPr>
          <w:rFonts w:ascii="Tahoma" w:hAnsi="Tahoma" w:cs="Tahoma"/>
          <w:sz w:val="24"/>
          <w:szCs w:val="24"/>
        </w:rPr>
      </w:pPr>
      <w:r w:rsidRPr="00094936">
        <w:rPr>
          <w:rFonts w:ascii="Tahoma" w:hAnsi="Tahoma" w:cs="Tahoma"/>
          <w:sz w:val="24"/>
          <w:szCs w:val="24"/>
        </w:rPr>
        <w:t xml:space="preserve">Así las cosas, una vez analizada la contestación de la entidad vinculada Nueva EPS y ante el silencio de la entidad accionada, la Jueza de primera instancia resolvió </w:t>
      </w:r>
      <w:r w:rsidRPr="00094936">
        <w:rPr>
          <w:rFonts w:ascii="Tahoma" w:hAnsi="Tahoma" w:cs="Tahoma"/>
          <w:sz w:val="24"/>
          <w:szCs w:val="24"/>
        </w:rPr>
        <w:lastRenderedPageBreak/>
        <w:t xml:space="preserve">tutelar los derechos fundamentales del actor, ordenando a la AFP Colpensiones reconocer y pagar las incapacidades médicas adeudadas. </w:t>
      </w:r>
    </w:p>
    <w:p w:rsidR="00D17F34" w:rsidRPr="00094936" w:rsidRDefault="00D17F34" w:rsidP="00C80D3A">
      <w:pPr>
        <w:pStyle w:val="Sinespaciado"/>
        <w:spacing w:line="288" w:lineRule="auto"/>
        <w:ind w:firstLine="708"/>
        <w:jc w:val="both"/>
        <w:rPr>
          <w:rFonts w:ascii="Tahoma" w:hAnsi="Tahoma" w:cs="Tahoma"/>
          <w:sz w:val="24"/>
          <w:szCs w:val="24"/>
        </w:rPr>
      </w:pPr>
    </w:p>
    <w:p w:rsidR="00935783" w:rsidRPr="00094936" w:rsidRDefault="00B218B6" w:rsidP="00C80D3A">
      <w:pPr>
        <w:pStyle w:val="Sinespaciado"/>
        <w:spacing w:line="288" w:lineRule="auto"/>
        <w:ind w:firstLine="708"/>
        <w:jc w:val="both"/>
        <w:rPr>
          <w:rFonts w:ascii="Tahoma" w:hAnsi="Tahoma" w:cs="Tahoma"/>
          <w:sz w:val="24"/>
          <w:szCs w:val="24"/>
        </w:rPr>
      </w:pPr>
      <w:r w:rsidRPr="00094936">
        <w:rPr>
          <w:rFonts w:ascii="Tahoma" w:hAnsi="Tahoma" w:cs="Tahoma"/>
          <w:sz w:val="24"/>
          <w:szCs w:val="24"/>
        </w:rPr>
        <w:t>No obstante</w:t>
      </w:r>
      <w:r w:rsidR="00730678" w:rsidRPr="00094936">
        <w:rPr>
          <w:rFonts w:ascii="Tahoma" w:hAnsi="Tahoma" w:cs="Tahoma"/>
          <w:sz w:val="24"/>
          <w:szCs w:val="24"/>
        </w:rPr>
        <w:t xml:space="preserve">, la entidad accionada impugnó la decisión arguyendo que de conformidad con los documentos entregados por el actor, las incapacidades del 23/11/2018 al 03/04/2019 se pagaron y </w:t>
      </w:r>
      <w:r w:rsidRPr="00094936">
        <w:rPr>
          <w:rFonts w:ascii="Tahoma" w:hAnsi="Tahoma" w:cs="Tahoma"/>
          <w:sz w:val="24"/>
          <w:szCs w:val="24"/>
        </w:rPr>
        <w:t>abonaron</w:t>
      </w:r>
      <w:r w:rsidR="00730678" w:rsidRPr="00094936">
        <w:rPr>
          <w:rFonts w:ascii="Tahoma" w:hAnsi="Tahoma" w:cs="Tahoma"/>
          <w:sz w:val="24"/>
          <w:szCs w:val="24"/>
        </w:rPr>
        <w:t xml:space="preserve"> a la cuenta bancaria autorizada por el </w:t>
      </w:r>
      <w:r w:rsidRPr="00094936">
        <w:rPr>
          <w:rFonts w:ascii="Tahoma" w:hAnsi="Tahoma" w:cs="Tahoma"/>
          <w:sz w:val="24"/>
          <w:szCs w:val="24"/>
        </w:rPr>
        <w:t xml:space="preserve">señor José David </w:t>
      </w:r>
      <w:r w:rsidR="00730678" w:rsidRPr="00094936">
        <w:rPr>
          <w:rFonts w:ascii="Tahoma" w:hAnsi="Tahoma" w:cs="Tahoma"/>
          <w:sz w:val="24"/>
          <w:szCs w:val="24"/>
        </w:rPr>
        <w:t xml:space="preserve">para tal fin, por lo que </w:t>
      </w:r>
      <w:r w:rsidR="000F3E4B" w:rsidRPr="00094936">
        <w:rPr>
          <w:rFonts w:ascii="Tahoma" w:hAnsi="Tahoma" w:cs="Tahoma"/>
          <w:sz w:val="24"/>
          <w:szCs w:val="24"/>
        </w:rPr>
        <w:t>refiere que la vulneración de los derechos fundamentales en mención se encuentra superada</w:t>
      </w:r>
      <w:r w:rsidR="006C5C77" w:rsidRPr="00094936">
        <w:rPr>
          <w:rFonts w:ascii="Tahoma" w:hAnsi="Tahoma" w:cs="Tahoma"/>
          <w:sz w:val="24"/>
          <w:szCs w:val="24"/>
        </w:rPr>
        <w:t xml:space="preserve">. </w:t>
      </w:r>
      <w:r w:rsidR="000F3E4B" w:rsidRPr="00094936">
        <w:rPr>
          <w:rFonts w:ascii="Tahoma" w:hAnsi="Tahoma" w:cs="Tahoma"/>
          <w:sz w:val="24"/>
          <w:szCs w:val="24"/>
        </w:rPr>
        <w:t xml:space="preserve"> </w:t>
      </w:r>
    </w:p>
    <w:p w:rsidR="00B218B6" w:rsidRPr="00094936" w:rsidRDefault="00B218B6" w:rsidP="00C80D3A">
      <w:pPr>
        <w:pStyle w:val="Sinespaciado"/>
        <w:spacing w:line="288" w:lineRule="auto"/>
        <w:ind w:firstLine="708"/>
        <w:jc w:val="both"/>
        <w:rPr>
          <w:rFonts w:ascii="Tahoma" w:hAnsi="Tahoma" w:cs="Tahoma"/>
          <w:sz w:val="24"/>
          <w:szCs w:val="24"/>
        </w:rPr>
      </w:pPr>
    </w:p>
    <w:p w:rsidR="00B218B6" w:rsidRPr="00094936" w:rsidRDefault="00B218B6" w:rsidP="00C80D3A">
      <w:pPr>
        <w:pStyle w:val="Sinespaciado"/>
        <w:spacing w:line="288" w:lineRule="auto"/>
        <w:ind w:firstLine="708"/>
        <w:jc w:val="both"/>
        <w:rPr>
          <w:rFonts w:ascii="Tahoma" w:hAnsi="Tahoma" w:cs="Tahoma"/>
          <w:sz w:val="24"/>
          <w:szCs w:val="24"/>
        </w:rPr>
      </w:pPr>
      <w:r w:rsidRPr="00094936">
        <w:rPr>
          <w:rFonts w:ascii="Tahoma" w:hAnsi="Tahoma" w:cs="Tahoma"/>
          <w:sz w:val="24"/>
          <w:szCs w:val="24"/>
        </w:rPr>
        <w:t xml:space="preserve">De cara a lo anterior, la Sala encuentra que efectivamente Colpensiones vulneró los derechos fundamentales del actor, toda vez que no reconoció ni canceló </w:t>
      </w:r>
      <w:r w:rsidR="00185870" w:rsidRPr="00094936">
        <w:rPr>
          <w:rFonts w:ascii="Tahoma" w:hAnsi="Tahoma" w:cs="Tahoma"/>
          <w:sz w:val="24"/>
          <w:szCs w:val="24"/>
        </w:rPr>
        <w:t>de manera oportuna y periódica</w:t>
      </w:r>
      <w:r w:rsidRPr="00094936">
        <w:rPr>
          <w:rFonts w:ascii="Tahoma" w:hAnsi="Tahoma" w:cs="Tahoma"/>
          <w:sz w:val="24"/>
          <w:szCs w:val="24"/>
        </w:rPr>
        <w:t xml:space="preserve"> las incapacidades médicas, las cuales según como lo refiere la Corte Constitucional, constituyen una única fuente de ingreso con la que el trabajador cuenta para garantizar su subsistencia y la de su familia</w:t>
      </w:r>
      <w:r w:rsidR="00366468" w:rsidRPr="00094936">
        <w:rPr>
          <w:rFonts w:ascii="Tahoma" w:hAnsi="Tahoma" w:cs="Tahoma"/>
          <w:sz w:val="24"/>
          <w:szCs w:val="24"/>
        </w:rPr>
        <w:t>, pues a de tenerse en cuenta que ante la negativa de dicho pago, no solo se vulnera el derecho al mínimo vital, sino también los derechos a la vida digna,</w:t>
      </w:r>
      <w:r w:rsidR="00AA2DBE" w:rsidRPr="00094936">
        <w:rPr>
          <w:rFonts w:ascii="Tahoma" w:hAnsi="Tahoma" w:cs="Tahoma"/>
          <w:sz w:val="24"/>
          <w:szCs w:val="24"/>
        </w:rPr>
        <w:t xml:space="preserve"> a</w:t>
      </w:r>
      <w:r w:rsidR="00366468" w:rsidRPr="00094936">
        <w:rPr>
          <w:rFonts w:ascii="Tahoma" w:hAnsi="Tahoma" w:cs="Tahoma"/>
          <w:sz w:val="24"/>
          <w:szCs w:val="24"/>
        </w:rPr>
        <w:t xml:space="preserve"> la</w:t>
      </w:r>
      <w:r w:rsidR="0009622E" w:rsidRPr="00094936">
        <w:rPr>
          <w:rFonts w:ascii="Tahoma" w:hAnsi="Tahoma" w:cs="Tahoma"/>
          <w:sz w:val="24"/>
          <w:szCs w:val="24"/>
        </w:rPr>
        <w:t xml:space="preserve"> seguridad social y a la salud. </w:t>
      </w:r>
    </w:p>
    <w:p w:rsidR="00366468" w:rsidRPr="00094936" w:rsidRDefault="00366468" w:rsidP="00C80D3A">
      <w:pPr>
        <w:pStyle w:val="Sinespaciado"/>
        <w:spacing w:line="288" w:lineRule="auto"/>
        <w:ind w:firstLine="708"/>
        <w:jc w:val="both"/>
        <w:rPr>
          <w:rFonts w:ascii="Tahoma" w:hAnsi="Tahoma" w:cs="Tahoma"/>
          <w:sz w:val="24"/>
          <w:szCs w:val="24"/>
        </w:rPr>
      </w:pPr>
    </w:p>
    <w:p w:rsidR="0009622E" w:rsidRPr="00094936" w:rsidRDefault="00AA2DBE"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t>Asimismo, d</w:t>
      </w:r>
      <w:r w:rsidR="00481EA1" w:rsidRPr="00094936">
        <w:rPr>
          <w:rFonts w:ascii="Tahoma" w:hAnsi="Tahoma" w:cs="Tahoma"/>
          <w:sz w:val="24"/>
          <w:szCs w:val="24"/>
        </w:rPr>
        <w:t>e</w:t>
      </w:r>
      <w:r w:rsidR="004E1C4D" w:rsidRPr="00094936">
        <w:rPr>
          <w:rFonts w:ascii="Tahoma" w:hAnsi="Tahoma" w:cs="Tahoma"/>
          <w:sz w:val="24"/>
          <w:szCs w:val="24"/>
        </w:rPr>
        <w:t xml:space="preserve"> conformidad al precedente, la Corte Constitucional ha sido enfática en resaltar que las incapacidades de origen común que superan los 180 días, corren a cargo de la Administradora de Fondos de Pensiones a la que está afiliado el trabajador, ya sea que exista concepto favorable o desfa</w:t>
      </w:r>
      <w:r w:rsidR="0009622E" w:rsidRPr="00094936">
        <w:rPr>
          <w:rFonts w:ascii="Tahoma" w:hAnsi="Tahoma" w:cs="Tahoma"/>
          <w:sz w:val="24"/>
          <w:szCs w:val="24"/>
        </w:rPr>
        <w:t>vorable de rehabilitación</w:t>
      </w:r>
      <w:r w:rsidR="00135B26" w:rsidRPr="00094936">
        <w:rPr>
          <w:rFonts w:ascii="Tahoma" w:hAnsi="Tahoma" w:cs="Tahoma"/>
          <w:sz w:val="24"/>
          <w:szCs w:val="24"/>
        </w:rPr>
        <w:t>;</w:t>
      </w:r>
      <w:r w:rsidR="0009622E" w:rsidRPr="00094936">
        <w:rPr>
          <w:rFonts w:ascii="Tahoma" w:hAnsi="Tahoma" w:cs="Tahoma"/>
          <w:sz w:val="24"/>
          <w:szCs w:val="24"/>
        </w:rPr>
        <w:t xml:space="preserve"> para el caso bajo estudio, </w:t>
      </w:r>
      <w:r w:rsidR="00135B26" w:rsidRPr="00094936">
        <w:rPr>
          <w:rFonts w:ascii="Tahoma" w:hAnsi="Tahoma" w:cs="Tahoma"/>
          <w:sz w:val="24"/>
          <w:szCs w:val="24"/>
        </w:rPr>
        <w:t xml:space="preserve">se encontró que </w:t>
      </w:r>
      <w:r w:rsidRPr="00094936">
        <w:rPr>
          <w:rFonts w:ascii="Tahoma" w:hAnsi="Tahoma" w:cs="Tahoma"/>
          <w:sz w:val="24"/>
          <w:szCs w:val="24"/>
        </w:rPr>
        <w:t xml:space="preserve">efectivamente </w:t>
      </w:r>
      <w:r w:rsidR="00481EA1" w:rsidRPr="00094936">
        <w:rPr>
          <w:rFonts w:ascii="Tahoma" w:hAnsi="Tahoma" w:cs="Tahoma"/>
          <w:sz w:val="24"/>
          <w:szCs w:val="24"/>
        </w:rPr>
        <w:t xml:space="preserve">el señor José David Zuleta Calvo </w:t>
      </w:r>
      <w:r w:rsidRPr="00094936">
        <w:rPr>
          <w:rFonts w:ascii="Tahoma" w:hAnsi="Tahoma" w:cs="Tahoma"/>
          <w:sz w:val="24"/>
          <w:szCs w:val="24"/>
        </w:rPr>
        <w:t xml:space="preserve">completó los 180 días de incapacidad el 05/11/2018 y </w:t>
      </w:r>
      <w:r w:rsidR="00481EA1" w:rsidRPr="00094936">
        <w:rPr>
          <w:rFonts w:ascii="Tahoma" w:hAnsi="Tahoma" w:cs="Tahoma"/>
          <w:sz w:val="24"/>
          <w:szCs w:val="24"/>
        </w:rPr>
        <w:t>presenta un concepto de rehabilitación favorable</w:t>
      </w:r>
      <w:r w:rsidR="00135B26" w:rsidRPr="00094936">
        <w:rPr>
          <w:rFonts w:ascii="Tahoma" w:hAnsi="Tahoma" w:cs="Tahoma"/>
          <w:sz w:val="24"/>
          <w:szCs w:val="24"/>
        </w:rPr>
        <w:t>, emitido</w:t>
      </w:r>
      <w:r w:rsidR="00481EA1" w:rsidRPr="00094936">
        <w:rPr>
          <w:rFonts w:ascii="Tahoma" w:hAnsi="Tahoma" w:cs="Tahoma"/>
          <w:sz w:val="24"/>
          <w:szCs w:val="24"/>
        </w:rPr>
        <w:t xml:space="preserve"> por</w:t>
      </w:r>
      <w:r w:rsidR="0009622E" w:rsidRPr="00094936">
        <w:rPr>
          <w:rFonts w:ascii="Tahoma" w:hAnsi="Tahoma" w:cs="Tahoma"/>
          <w:sz w:val="24"/>
          <w:szCs w:val="24"/>
        </w:rPr>
        <w:t xml:space="preserve"> </w:t>
      </w:r>
      <w:r w:rsidR="00135B26" w:rsidRPr="00094936">
        <w:rPr>
          <w:rFonts w:ascii="Tahoma" w:hAnsi="Tahoma" w:cs="Tahoma"/>
          <w:sz w:val="24"/>
          <w:szCs w:val="24"/>
        </w:rPr>
        <w:t xml:space="preserve">su entidad prestadora de salud, esta es, </w:t>
      </w:r>
      <w:r w:rsidR="0009622E" w:rsidRPr="00094936">
        <w:rPr>
          <w:rFonts w:ascii="Tahoma" w:hAnsi="Tahoma" w:cs="Tahoma"/>
          <w:sz w:val="24"/>
          <w:szCs w:val="24"/>
        </w:rPr>
        <w:t xml:space="preserve">la </w:t>
      </w:r>
      <w:r w:rsidR="00481EA1" w:rsidRPr="00094936">
        <w:rPr>
          <w:rFonts w:ascii="Tahoma" w:hAnsi="Tahoma" w:cs="Tahoma"/>
          <w:sz w:val="24"/>
          <w:szCs w:val="24"/>
        </w:rPr>
        <w:t>Nueva EPS</w:t>
      </w:r>
      <w:r w:rsidR="00135B26" w:rsidRPr="00094936">
        <w:rPr>
          <w:rFonts w:ascii="Tahoma" w:hAnsi="Tahoma" w:cs="Tahoma"/>
          <w:sz w:val="24"/>
          <w:szCs w:val="24"/>
        </w:rPr>
        <w:t xml:space="preserve"> (fl.21).</w:t>
      </w:r>
    </w:p>
    <w:p w:rsidR="0060454A" w:rsidRPr="00094936" w:rsidRDefault="0060454A" w:rsidP="00C80D3A">
      <w:pPr>
        <w:tabs>
          <w:tab w:val="left" w:pos="1134"/>
          <w:tab w:val="left" w:pos="1701"/>
        </w:tabs>
        <w:autoSpaceDN w:val="0"/>
        <w:spacing w:after="0" w:line="288" w:lineRule="auto"/>
        <w:ind w:firstLine="708"/>
        <w:jc w:val="both"/>
        <w:rPr>
          <w:rFonts w:ascii="Tahoma" w:hAnsi="Tahoma" w:cs="Tahoma"/>
          <w:sz w:val="24"/>
          <w:szCs w:val="24"/>
        </w:rPr>
      </w:pPr>
    </w:p>
    <w:p w:rsidR="0060454A" w:rsidRPr="00094936" w:rsidRDefault="00185870"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t>En ese sentido</w:t>
      </w:r>
      <w:r w:rsidR="00883E8C" w:rsidRPr="00094936">
        <w:rPr>
          <w:rFonts w:ascii="Tahoma" w:hAnsi="Tahoma" w:cs="Tahoma"/>
          <w:sz w:val="24"/>
          <w:szCs w:val="24"/>
        </w:rPr>
        <w:t>,</w:t>
      </w:r>
      <w:r w:rsidR="0060454A" w:rsidRPr="00094936">
        <w:rPr>
          <w:rFonts w:ascii="Tahoma" w:hAnsi="Tahoma" w:cs="Tahoma"/>
          <w:sz w:val="24"/>
          <w:szCs w:val="24"/>
        </w:rPr>
        <w:t xml:space="preserve"> tenemos que la AFP Colpensiones a partir del d</w:t>
      </w:r>
      <w:r w:rsidR="00883E8C" w:rsidRPr="00094936">
        <w:rPr>
          <w:rFonts w:ascii="Tahoma" w:hAnsi="Tahoma" w:cs="Tahoma"/>
          <w:sz w:val="24"/>
          <w:szCs w:val="24"/>
        </w:rPr>
        <w:t>ía 181</w:t>
      </w:r>
      <w:r w:rsidR="0060454A" w:rsidRPr="00094936">
        <w:rPr>
          <w:rFonts w:ascii="Tahoma" w:hAnsi="Tahoma" w:cs="Tahoma"/>
          <w:sz w:val="24"/>
          <w:szCs w:val="24"/>
        </w:rPr>
        <w:t xml:space="preserve"> al 540, tiene la responsabilidad de efectuar de manera oportuna </w:t>
      </w:r>
      <w:r w:rsidR="00010ACF" w:rsidRPr="00094936">
        <w:rPr>
          <w:rFonts w:ascii="Tahoma" w:hAnsi="Tahoma" w:cs="Tahoma"/>
          <w:sz w:val="24"/>
          <w:szCs w:val="24"/>
        </w:rPr>
        <w:t xml:space="preserve">y periódica </w:t>
      </w:r>
      <w:r w:rsidR="0060454A" w:rsidRPr="00094936">
        <w:rPr>
          <w:rFonts w:ascii="Tahoma" w:hAnsi="Tahoma" w:cs="Tahoma"/>
          <w:sz w:val="24"/>
          <w:szCs w:val="24"/>
        </w:rPr>
        <w:t xml:space="preserve">el reconocimiento y pago de cada una de las incapacidades médicas a las que el accionante tenga derecho, las cuales </w:t>
      </w:r>
      <w:r w:rsidR="00010ACF" w:rsidRPr="00094936">
        <w:rPr>
          <w:rFonts w:ascii="Tahoma" w:hAnsi="Tahoma" w:cs="Tahoma"/>
          <w:sz w:val="24"/>
          <w:szCs w:val="24"/>
        </w:rPr>
        <w:t>se emiten</w:t>
      </w:r>
      <w:r w:rsidR="0060454A" w:rsidRPr="00094936">
        <w:rPr>
          <w:rFonts w:ascii="Tahoma" w:hAnsi="Tahoma" w:cs="Tahoma"/>
          <w:sz w:val="24"/>
          <w:szCs w:val="24"/>
        </w:rPr>
        <w:t xml:space="preserve"> por su médico tratante y </w:t>
      </w:r>
      <w:r w:rsidR="00010ACF" w:rsidRPr="00094936">
        <w:rPr>
          <w:rFonts w:ascii="Tahoma" w:hAnsi="Tahoma" w:cs="Tahoma"/>
          <w:sz w:val="24"/>
          <w:szCs w:val="24"/>
        </w:rPr>
        <w:t xml:space="preserve">se certifican </w:t>
      </w:r>
      <w:r w:rsidR="0060454A" w:rsidRPr="00094936">
        <w:rPr>
          <w:rFonts w:ascii="Tahoma" w:hAnsi="Tahoma" w:cs="Tahoma"/>
          <w:sz w:val="24"/>
          <w:szCs w:val="24"/>
        </w:rPr>
        <w:t xml:space="preserve">por la Dirección de Prestaciones Económicas </w:t>
      </w:r>
      <w:r w:rsidR="0004047B" w:rsidRPr="00094936">
        <w:rPr>
          <w:rFonts w:ascii="Tahoma" w:hAnsi="Tahoma" w:cs="Tahoma"/>
          <w:sz w:val="24"/>
          <w:szCs w:val="24"/>
        </w:rPr>
        <w:t xml:space="preserve">de la </w:t>
      </w:r>
      <w:r w:rsidR="0060454A" w:rsidRPr="00094936">
        <w:rPr>
          <w:rFonts w:ascii="Tahoma" w:hAnsi="Tahoma" w:cs="Tahoma"/>
          <w:sz w:val="24"/>
          <w:szCs w:val="24"/>
        </w:rPr>
        <w:t xml:space="preserve">Nueva EPS.  </w:t>
      </w:r>
    </w:p>
    <w:p w:rsidR="0060454A" w:rsidRPr="00094936" w:rsidRDefault="0060454A" w:rsidP="00C80D3A">
      <w:pPr>
        <w:tabs>
          <w:tab w:val="left" w:pos="1134"/>
          <w:tab w:val="left" w:pos="1701"/>
        </w:tabs>
        <w:autoSpaceDN w:val="0"/>
        <w:spacing w:after="0" w:line="288" w:lineRule="auto"/>
        <w:ind w:firstLine="708"/>
        <w:jc w:val="both"/>
        <w:rPr>
          <w:rFonts w:ascii="Tahoma" w:hAnsi="Tahoma" w:cs="Tahoma"/>
          <w:sz w:val="24"/>
          <w:szCs w:val="24"/>
        </w:rPr>
      </w:pPr>
    </w:p>
    <w:p w:rsidR="008304AB" w:rsidRPr="00094936" w:rsidRDefault="00481EA1"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t xml:space="preserve">Ahora bien, </w:t>
      </w:r>
      <w:r w:rsidR="00135B26" w:rsidRPr="00094936">
        <w:rPr>
          <w:rFonts w:ascii="Tahoma" w:hAnsi="Tahoma" w:cs="Tahoma"/>
          <w:sz w:val="24"/>
          <w:szCs w:val="24"/>
        </w:rPr>
        <w:t xml:space="preserve">una vez analizado el escrito de impugnación de </w:t>
      </w:r>
      <w:r w:rsidR="008304AB" w:rsidRPr="00094936">
        <w:rPr>
          <w:rFonts w:ascii="Tahoma" w:hAnsi="Tahoma" w:cs="Tahoma"/>
          <w:sz w:val="24"/>
          <w:szCs w:val="24"/>
        </w:rPr>
        <w:t xml:space="preserve">la </w:t>
      </w:r>
      <w:r w:rsidR="00A86E32" w:rsidRPr="00094936">
        <w:rPr>
          <w:rFonts w:ascii="Tahoma" w:hAnsi="Tahoma" w:cs="Tahoma"/>
          <w:sz w:val="24"/>
          <w:szCs w:val="24"/>
        </w:rPr>
        <w:t>entidad accionada</w:t>
      </w:r>
      <w:r w:rsidR="00135B26" w:rsidRPr="00094936">
        <w:rPr>
          <w:rFonts w:ascii="Tahoma" w:hAnsi="Tahoma" w:cs="Tahoma"/>
          <w:sz w:val="24"/>
          <w:szCs w:val="24"/>
        </w:rPr>
        <w:t xml:space="preserve">, la Sala logró comprobar que </w:t>
      </w:r>
      <w:r w:rsidR="008304AB" w:rsidRPr="00094936">
        <w:rPr>
          <w:rFonts w:ascii="Tahoma" w:hAnsi="Tahoma" w:cs="Tahoma"/>
          <w:sz w:val="24"/>
          <w:szCs w:val="24"/>
        </w:rPr>
        <w:t>en el cumplimiento del fallo proferido</w:t>
      </w:r>
      <w:r w:rsidR="00A86E32" w:rsidRPr="00094936">
        <w:rPr>
          <w:rFonts w:ascii="Tahoma" w:hAnsi="Tahoma" w:cs="Tahoma"/>
          <w:sz w:val="24"/>
          <w:szCs w:val="24"/>
        </w:rPr>
        <w:t>, la</w:t>
      </w:r>
      <w:r w:rsidR="008304AB" w:rsidRPr="00094936">
        <w:rPr>
          <w:rFonts w:ascii="Tahoma" w:hAnsi="Tahoma" w:cs="Tahoma"/>
          <w:sz w:val="24"/>
          <w:szCs w:val="24"/>
        </w:rPr>
        <w:t xml:space="preserve"> </w:t>
      </w:r>
      <w:r w:rsidR="00A86E32" w:rsidRPr="00094936">
        <w:rPr>
          <w:rFonts w:ascii="Tahoma" w:hAnsi="Tahoma" w:cs="Tahoma"/>
          <w:sz w:val="24"/>
          <w:szCs w:val="24"/>
        </w:rPr>
        <w:t>AFP Colpensiones</w:t>
      </w:r>
      <w:r w:rsidR="008304AB" w:rsidRPr="00094936">
        <w:rPr>
          <w:rFonts w:ascii="Tahoma" w:hAnsi="Tahoma" w:cs="Tahoma"/>
          <w:sz w:val="24"/>
          <w:szCs w:val="24"/>
        </w:rPr>
        <w:t xml:space="preserve"> reconoció y pagó las incapacidades médicas </w:t>
      </w:r>
      <w:r w:rsidR="00A86E32" w:rsidRPr="00094936">
        <w:rPr>
          <w:rFonts w:ascii="Tahoma" w:hAnsi="Tahoma" w:cs="Tahoma"/>
          <w:sz w:val="24"/>
          <w:szCs w:val="24"/>
        </w:rPr>
        <w:t>al</w:t>
      </w:r>
      <w:r w:rsidR="00266C06" w:rsidRPr="00094936">
        <w:rPr>
          <w:rFonts w:ascii="Tahoma" w:hAnsi="Tahoma" w:cs="Tahoma"/>
          <w:sz w:val="24"/>
          <w:szCs w:val="24"/>
        </w:rPr>
        <w:t xml:space="preserve"> actor</w:t>
      </w:r>
      <w:r w:rsidR="00A86E32" w:rsidRPr="00094936">
        <w:rPr>
          <w:rFonts w:ascii="Tahoma" w:hAnsi="Tahoma" w:cs="Tahoma"/>
          <w:sz w:val="24"/>
          <w:szCs w:val="24"/>
        </w:rPr>
        <w:t xml:space="preserve"> a partir del 03/02/2019</w:t>
      </w:r>
      <w:r w:rsidR="009B5D93" w:rsidRPr="00094936">
        <w:rPr>
          <w:rFonts w:ascii="Tahoma" w:hAnsi="Tahoma" w:cs="Tahoma"/>
          <w:sz w:val="24"/>
          <w:szCs w:val="24"/>
        </w:rPr>
        <w:t xml:space="preserve"> al 17/02</w:t>
      </w:r>
      <w:r w:rsidR="00A86E32" w:rsidRPr="00094936">
        <w:rPr>
          <w:rFonts w:ascii="Tahoma" w:hAnsi="Tahoma" w:cs="Tahoma"/>
          <w:sz w:val="24"/>
          <w:szCs w:val="24"/>
        </w:rPr>
        <w:t>/2019,</w:t>
      </w:r>
      <w:r w:rsidR="009B5D93" w:rsidRPr="00094936">
        <w:rPr>
          <w:rFonts w:ascii="Tahoma" w:hAnsi="Tahoma" w:cs="Tahoma"/>
          <w:sz w:val="24"/>
          <w:szCs w:val="24"/>
        </w:rPr>
        <w:t xml:space="preserve"> 18/02/2019 al 04/03/2019, 05/03/2019 al 19/03/2019 y 20/03/2019 al 03/04/2019, </w:t>
      </w:r>
      <w:r w:rsidR="00A86E32" w:rsidRPr="00094936">
        <w:rPr>
          <w:rFonts w:ascii="Tahoma" w:hAnsi="Tahoma" w:cs="Tahoma"/>
          <w:sz w:val="24"/>
          <w:szCs w:val="24"/>
        </w:rPr>
        <w:t>puesto que</w:t>
      </w:r>
      <w:r w:rsidR="009B5D93" w:rsidRPr="00094936">
        <w:rPr>
          <w:rFonts w:ascii="Tahoma" w:hAnsi="Tahoma" w:cs="Tahoma"/>
          <w:sz w:val="24"/>
          <w:szCs w:val="24"/>
        </w:rPr>
        <w:t xml:space="preserve"> inicialmente</w:t>
      </w:r>
      <w:r w:rsidR="00A86E32" w:rsidRPr="00094936">
        <w:rPr>
          <w:rFonts w:ascii="Tahoma" w:hAnsi="Tahoma" w:cs="Tahoma"/>
          <w:sz w:val="24"/>
          <w:szCs w:val="24"/>
        </w:rPr>
        <w:t xml:space="preserve"> las incapacidades del 23/11/2018 </w:t>
      </w:r>
      <w:r w:rsidR="007761FA" w:rsidRPr="00094936">
        <w:rPr>
          <w:rFonts w:ascii="Tahoma" w:hAnsi="Tahoma" w:cs="Tahoma"/>
          <w:sz w:val="24"/>
          <w:szCs w:val="24"/>
        </w:rPr>
        <w:t>al</w:t>
      </w:r>
      <w:r w:rsidR="00A86E32" w:rsidRPr="00094936">
        <w:rPr>
          <w:rFonts w:ascii="Tahoma" w:hAnsi="Tahoma" w:cs="Tahoma"/>
          <w:sz w:val="24"/>
          <w:szCs w:val="24"/>
        </w:rPr>
        <w:t xml:space="preserve"> 07/12/2018 y 19/01/2018 al 02/02/2019 </w:t>
      </w:r>
      <w:r w:rsidR="009B5D93" w:rsidRPr="00094936">
        <w:rPr>
          <w:rFonts w:ascii="Tahoma" w:hAnsi="Tahoma" w:cs="Tahoma"/>
          <w:sz w:val="24"/>
          <w:szCs w:val="24"/>
        </w:rPr>
        <w:t>se</w:t>
      </w:r>
      <w:r w:rsidR="00A86E32" w:rsidRPr="00094936">
        <w:rPr>
          <w:rFonts w:ascii="Tahoma" w:hAnsi="Tahoma" w:cs="Tahoma"/>
          <w:sz w:val="24"/>
          <w:szCs w:val="24"/>
        </w:rPr>
        <w:t xml:space="preserve"> </w:t>
      </w:r>
      <w:r w:rsidR="009B5D93" w:rsidRPr="00094936">
        <w:rPr>
          <w:rFonts w:ascii="Tahoma" w:hAnsi="Tahoma" w:cs="Tahoma"/>
          <w:sz w:val="24"/>
          <w:szCs w:val="24"/>
        </w:rPr>
        <w:t>cancelaron</w:t>
      </w:r>
      <w:r w:rsidR="005E5274" w:rsidRPr="00094936">
        <w:rPr>
          <w:rFonts w:ascii="Tahoma" w:hAnsi="Tahoma" w:cs="Tahoma"/>
          <w:sz w:val="24"/>
          <w:szCs w:val="24"/>
        </w:rPr>
        <w:t xml:space="preserve"> oportunamente</w:t>
      </w:r>
      <w:r w:rsidR="00A86E32" w:rsidRPr="00094936">
        <w:rPr>
          <w:rFonts w:ascii="Tahoma" w:hAnsi="Tahoma" w:cs="Tahoma"/>
          <w:sz w:val="24"/>
          <w:szCs w:val="24"/>
        </w:rPr>
        <w:t>, tal y como lo afirm</w:t>
      </w:r>
      <w:r w:rsidR="009B5D93" w:rsidRPr="00094936">
        <w:rPr>
          <w:rFonts w:ascii="Tahoma" w:hAnsi="Tahoma" w:cs="Tahoma"/>
          <w:sz w:val="24"/>
          <w:szCs w:val="24"/>
        </w:rPr>
        <w:t xml:space="preserve">ó el </w:t>
      </w:r>
      <w:r w:rsidR="00185870" w:rsidRPr="00094936">
        <w:rPr>
          <w:rFonts w:ascii="Tahoma" w:hAnsi="Tahoma" w:cs="Tahoma"/>
          <w:sz w:val="24"/>
          <w:szCs w:val="24"/>
        </w:rPr>
        <w:t xml:space="preserve">demandante </w:t>
      </w:r>
      <w:r w:rsidR="009B5D93" w:rsidRPr="00094936">
        <w:rPr>
          <w:rFonts w:ascii="Tahoma" w:hAnsi="Tahoma" w:cs="Tahoma"/>
          <w:sz w:val="24"/>
          <w:szCs w:val="24"/>
        </w:rPr>
        <w:t>en la</w:t>
      </w:r>
      <w:r w:rsidR="00A86E32" w:rsidRPr="00094936">
        <w:rPr>
          <w:rFonts w:ascii="Tahoma" w:hAnsi="Tahoma" w:cs="Tahoma"/>
          <w:sz w:val="24"/>
          <w:szCs w:val="24"/>
        </w:rPr>
        <w:t xml:space="preserve"> acción de tutela. </w:t>
      </w:r>
      <w:r w:rsidR="00010ACF" w:rsidRPr="00094936">
        <w:rPr>
          <w:rFonts w:ascii="Tahoma" w:hAnsi="Tahoma" w:cs="Tahoma"/>
          <w:sz w:val="24"/>
          <w:szCs w:val="24"/>
        </w:rPr>
        <w:t xml:space="preserve"> </w:t>
      </w:r>
    </w:p>
    <w:p w:rsidR="00A86E32" w:rsidRPr="00094936" w:rsidRDefault="00A86E32" w:rsidP="00C80D3A">
      <w:pPr>
        <w:tabs>
          <w:tab w:val="left" w:pos="1134"/>
          <w:tab w:val="left" w:pos="1701"/>
        </w:tabs>
        <w:autoSpaceDN w:val="0"/>
        <w:spacing w:after="0" w:line="288" w:lineRule="auto"/>
        <w:ind w:firstLine="708"/>
        <w:jc w:val="both"/>
        <w:rPr>
          <w:rFonts w:ascii="Tahoma" w:hAnsi="Tahoma" w:cs="Tahoma"/>
          <w:sz w:val="24"/>
          <w:szCs w:val="24"/>
        </w:rPr>
      </w:pPr>
    </w:p>
    <w:p w:rsidR="0009622E" w:rsidRPr="00094936" w:rsidRDefault="008304AB"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t xml:space="preserve">Sin embargo, conforme a las pruebas obrantes en el expediente, </w:t>
      </w:r>
      <w:r w:rsidR="00E72B2C" w:rsidRPr="00094936">
        <w:rPr>
          <w:rFonts w:ascii="Tahoma" w:hAnsi="Tahoma" w:cs="Tahoma"/>
          <w:sz w:val="24"/>
          <w:szCs w:val="24"/>
        </w:rPr>
        <w:t>estas son</w:t>
      </w:r>
      <w:r w:rsidRPr="00094936">
        <w:rPr>
          <w:rFonts w:ascii="Tahoma" w:hAnsi="Tahoma" w:cs="Tahoma"/>
          <w:sz w:val="24"/>
          <w:szCs w:val="24"/>
        </w:rPr>
        <w:t xml:space="preserve">, los certificados de las incapacidades médicas emitidas por la </w:t>
      </w:r>
      <w:r w:rsidR="00713021" w:rsidRPr="00094936">
        <w:rPr>
          <w:rFonts w:ascii="Tahoma" w:hAnsi="Tahoma" w:cs="Tahoma"/>
          <w:sz w:val="24"/>
          <w:szCs w:val="24"/>
        </w:rPr>
        <w:t xml:space="preserve">Dirección de Prestaciones Económicas </w:t>
      </w:r>
      <w:r w:rsidR="00266C06" w:rsidRPr="00094936">
        <w:rPr>
          <w:rFonts w:ascii="Tahoma" w:hAnsi="Tahoma" w:cs="Tahoma"/>
          <w:sz w:val="24"/>
          <w:szCs w:val="24"/>
        </w:rPr>
        <w:t>de la</w:t>
      </w:r>
      <w:r w:rsidR="00483DE0" w:rsidRPr="00094936">
        <w:rPr>
          <w:rFonts w:ascii="Tahoma" w:hAnsi="Tahoma" w:cs="Tahoma"/>
          <w:sz w:val="24"/>
          <w:szCs w:val="24"/>
        </w:rPr>
        <w:t xml:space="preserve"> </w:t>
      </w:r>
      <w:r w:rsidRPr="00094936">
        <w:rPr>
          <w:rFonts w:ascii="Tahoma" w:hAnsi="Tahoma" w:cs="Tahoma"/>
          <w:sz w:val="24"/>
          <w:szCs w:val="24"/>
        </w:rPr>
        <w:t>Nueva EPS</w:t>
      </w:r>
      <w:r w:rsidR="00483DE0" w:rsidRPr="00094936">
        <w:rPr>
          <w:rFonts w:ascii="Tahoma" w:hAnsi="Tahoma" w:cs="Tahoma"/>
          <w:sz w:val="24"/>
          <w:szCs w:val="24"/>
        </w:rPr>
        <w:t>, el día 29 de mayo del año en curso</w:t>
      </w:r>
      <w:r w:rsidR="00713021" w:rsidRPr="00094936">
        <w:rPr>
          <w:rFonts w:ascii="Tahoma" w:hAnsi="Tahoma" w:cs="Tahoma"/>
          <w:sz w:val="24"/>
          <w:szCs w:val="24"/>
        </w:rPr>
        <w:t xml:space="preserve"> (</w:t>
      </w:r>
      <w:proofErr w:type="spellStart"/>
      <w:r w:rsidR="00713021" w:rsidRPr="00094936">
        <w:rPr>
          <w:rFonts w:ascii="Tahoma" w:hAnsi="Tahoma" w:cs="Tahoma"/>
          <w:sz w:val="24"/>
          <w:szCs w:val="24"/>
        </w:rPr>
        <w:t>fls</w:t>
      </w:r>
      <w:proofErr w:type="spellEnd"/>
      <w:r w:rsidR="00713021" w:rsidRPr="00094936">
        <w:rPr>
          <w:rFonts w:ascii="Tahoma" w:hAnsi="Tahoma" w:cs="Tahoma"/>
          <w:sz w:val="24"/>
          <w:szCs w:val="24"/>
        </w:rPr>
        <w:t xml:space="preserve">. </w:t>
      </w:r>
      <w:r w:rsidR="00713021" w:rsidRPr="00094936">
        <w:rPr>
          <w:rFonts w:ascii="Tahoma" w:hAnsi="Tahoma" w:cs="Tahoma"/>
          <w:sz w:val="24"/>
          <w:szCs w:val="24"/>
        </w:rPr>
        <w:lastRenderedPageBreak/>
        <w:t>6-9)</w:t>
      </w:r>
      <w:r w:rsidRPr="00094936">
        <w:rPr>
          <w:rFonts w:ascii="Tahoma" w:hAnsi="Tahoma" w:cs="Tahoma"/>
          <w:sz w:val="24"/>
          <w:szCs w:val="24"/>
        </w:rPr>
        <w:t xml:space="preserve">, </w:t>
      </w:r>
      <w:r w:rsidR="00E72B2C" w:rsidRPr="00094936">
        <w:rPr>
          <w:rFonts w:ascii="Tahoma" w:hAnsi="Tahoma" w:cs="Tahoma"/>
          <w:sz w:val="24"/>
          <w:szCs w:val="24"/>
        </w:rPr>
        <w:t>se</w:t>
      </w:r>
      <w:r w:rsidRPr="00094936">
        <w:rPr>
          <w:rFonts w:ascii="Tahoma" w:hAnsi="Tahoma" w:cs="Tahoma"/>
          <w:sz w:val="24"/>
          <w:szCs w:val="24"/>
        </w:rPr>
        <w:t xml:space="preserve"> evidencia que </w:t>
      </w:r>
      <w:r w:rsidR="00E72B2C" w:rsidRPr="00094936">
        <w:rPr>
          <w:rFonts w:ascii="Tahoma" w:hAnsi="Tahoma" w:cs="Tahoma"/>
          <w:sz w:val="24"/>
          <w:szCs w:val="24"/>
        </w:rPr>
        <w:t xml:space="preserve">la AFP Colpensiones </w:t>
      </w:r>
      <w:r w:rsidR="00483DE0" w:rsidRPr="00094936">
        <w:rPr>
          <w:rFonts w:ascii="Tahoma" w:hAnsi="Tahoma" w:cs="Tahoma"/>
          <w:sz w:val="24"/>
          <w:szCs w:val="24"/>
        </w:rPr>
        <w:t xml:space="preserve">todavía adeuda el pago de </w:t>
      </w:r>
      <w:r w:rsidR="00E72B2C" w:rsidRPr="00094936">
        <w:rPr>
          <w:rFonts w:ascii="Tahoma" w:hAnsi="Tahoma" w:cs="Tahoma"/>
          <w:sz w:val="24"/>
          <w:szCs w:val="24"/>
        </w:rPr>
        <w:t xml:space="preserve">las incapacidades </w:t>
      </w:r>
      <w:r w:rsidR="00483DE0" w:rsidRPr="00094936">
        <w:rPr>
          <w:rFonts w:ascii="Tahoma" w:hAnsi="Tahoma" w:cs="Tahoma"/>
          <w:sz w:val="24"/>
          <w:szCs w:val="24"/>
        </w:rPr>
        <w:t>del</w:t>
      </w:r>
      <w:r w:rsidR="00E72B2C" w:rsidRPr="00094936">
        <w:rPr>
          <w:rFonts w:ascii="Tahoma" w:hAnsi="Tahoma" w:cs="Tahoma"/>
          <w:sz w:val="24"/>
          <w:szCs w:val="24"/>
        </w:rPr>
        <w:t xml:space="preserve"> 04/04/2019 al 18/04/2019, 19/04/2019 al 03/05/2019 y 04/05/20</w:t>
      </w:r>
      <w:r w:rsidR="00483DE0" w:rsidRPr="00094936">
        <w:rPr>
          <w:rFonts w:ascii="Tahoma" w:hAnsi="Tahoma" w:cs="Tahoma"/>
          <w:sz w:val="24"/>
          <w:szCs w:val="24"/>
        </w:rPr>
        <w:t>19 al 18/05/2019</w:t>
      </w:r>
      <w:r w:rsidR="00266C06" w:rsidRPr="00094936">
        <w:rPr>
          <w:rFonts w:ascii="Tahoma" w:hAnsi="Tahoma" w:cs="Tahoma"/>
          <w:sz w:val="24"/>
          <w:szCs w:val="24"/>
        </w:rPr>
        <w:t xml:space="preserve">, por lo que </w:t>
      </w:r>
      <w:r w:rsidR="006B3644" w:rsidRPr="00094936">
        <w:rPr>
          <w:rFonts w:ascii="Tahoma" w:hAnsi="Tahoma" w:cs="Tahoma"/>
          <w:sz w:val="24"/>
          <w:szCs w:val="24"/>
        </w:rPr>
        <w:t>se</w:t>
      </w:r>
      <w:r w:rsidR="00713021" w:rsidRPr="00094936">
        <w:rPr>
          <w:rFonts w:ascii="Tahoma" w:hAnsi="Tahoma" w:cs="Tahoma"/>
          <w:sz w:val="24"/>
          <w:szCs w:val="24"/>
        </w:rPr>
        <w:t xml:space="preserve"> </w:t>
      </w:r>
      <w:r w:rsidR="00E72B2C" w:rsidRPr="00094936">
        <w:rPr>
          <w:rFonts w:ascii="Tahoma" w:hAnsi="Tahoma" w:cs="Tahoma"/>
          <w:sz w:val="24"/>
          <w:szCs w:val="24"/>
        </w:rPr>
        <w:t xml:space="preserve">le ordenará </w:t>
      </w:r>
      <w:r w:rsidR="00AA2DBE" w:rsidRPr="00094936">
        <w:rPr>
          <w:rFonts w:ascii="Tahoma" w:hAnsi="Tahoma" w:cs="Tahoma"/>
          <w:sz w:val="24"/>
          <w:szCs w:val="24"/>
        </w:rPr>
        <w:t xml:space="preserve">a la demandada </w:t>
      </w:r>
      <w:r w:rsidR="00E72B2C" w:rsidRPr="00094936">
        <w:rPr>
          <w:rFonts w:ascii="Tahoma" w:hAnsi="Tahoma" w:cs="Tahoma"/>
          <w:sz w:val="24"/>
          <w:szCs w:val="24"/>
        </w:rPr>
        <w:t xml:space="preserve">cancelar dichos pagos al </w:t>
      </w:r>
      <w:r w:rsidR="00AA2DBE" w:rsidRPr="00094936">
        <w:rPr>
          <w:rFonts w:ascii="Tahoma" w:hAnsi="Tahoma" w:cs="Tahoma"/>
          <w:sz w:val="24"/>
          <w:szCs w:val="24"/>
        </w:rPr>
        <w:t>afiliado</w:t>
      </w:r>
      <w:r w:rsidR="006B3644" w:rsidRPr="00094936">
        <w:rPr>
          <w:rFonts w:ascii="Tahoma" w:hAnsi="Tahoma" w:cs="Tahoma"/>
          <w:sz w:val="24"/>
          <w:szCs w:val="24"/>
        </w:rPr>
        <w:t xml:space="preserve">. </w:t>
      </w:r>
    </w:p>
    <w:p w:rsidR="0009622E" w:rsidRPr="00094936" w:rsidRDefault="0009622E" w:rsidP="00C80D3A">
      <w:pPr>
        <w:tabs>
          <w:tab w:val="left" w:pos="1134"/>
          <w:tab w:val="left" w:pos="1701"/>
        </w:tabs>
        <w:autoSpaceDN w:val="0"/>
        <w:spacing w:after="0" w:line="288" w:lineRule="auto"/>
        <w:ind w:firstLine="708"/>
        <w:jc w:val="both"/>
        <w:rPr>
          <w:rFonts w:ascii="Tahoma" w:hAnsi="Tahoma" w:cs="Tahoma"/>
          <w:sz w:val="24"/>
          <w:szCs w:val="24"/>
        </w:rPr>
      </w:pPr>
    </w:p>
    <w:p w:rsidR="00B738A0" w:rsidRPr="00094936" w:rsidRDefault="006B3644" w:rsidP="00C80D3A">
      <w:pPr>
        <w:pStyle w:val="Sinespaciado"/>
        <w:spacing w:line="288" w:lineRule="auto"/>
        <w:ind w:firstLine="708"/>
        <w:jc w:val="both"/>
        <w:rPr>
          <w:rFonts w:ascii="Tahoma" w:hAnsi="Tahoma" w:cs="Tahoma"/>
          <w:sz w:val="24"/>
          <w:szCs w:val="24"/>
        </w:rPr>
      </w:pPr>
      <w:r w:rsidRPr="00094936">
        <w:rPr>
          <w:rFonts w:ascii="Tahoma" w:hAnsi="Tahoma" w:cs="Tahoma"/>
          <w:sz w:val="24"/>
          <w:szCs w:val="24"/>
        </w:rPr>
        <w:t xml:space="preserve">En ese orden de ideas, para la Sala la actuación de la entidad accionada </w:t>
      </w:r>
      <w:r w:rsidR="00B738A0" w:rsidRPr="00094936">
        <w:rPr>
          <w:rFonts w:ascii="Tahoma" w:hAnsi="Tahoma" w:cs="Tahoma"/>
          <w:sz w:val="24"/>
          <w:szCs w:val="24"/>
        </w:rPr>
        <w:t xml:space="preserve">continua </w:t>
      </w:r>
      <w:r w:rsidRPr="00094936">
        <w:rPr>
          <w:rFonts w:ascii="Tahoma" w:hAnsi="Tahoma" w:cs="Tahoma"/>
          <w:sz w:val="24"/>
          <w:szCs w:val="24"/>
        </w:rPr>
        <w:t>vulnera</w:t>
      </w:r>
      <w:r w:rsidR="00B738A0" w:rsidRPr="00094936">
        <w:rPr>
          <w:rFonts w:ascii="Tahoma" w:hAnsi="Tahoma" w:cs="Tahoma"/>
          <w:sz w:val="24"/>
          <w:szCs w:val="24"/>
        </w:rPr>
        <w:t>ndo</w:t>
      </w:r>
      <w:r w:rsidRPr="00094936">
        <w:rPr>
          <w:rFonts w:ascii="Tahoma" w:hAnsi="Tahoma" w:cs="Tahoma"/>
          <w:sz w:val="24"/>
          <w:szCs w:val="24"/>
        </w:rPr>
        <w:t xml:space="preserve"> los derechos fundamentales del actor, toda vez que se omitió el deber que le asiste de asumir el pago de incapacidades a partir del día 181</w:t>
      </w:r>
      <w:r w:rsidR="00B738A0" w:rsidRPr="00094936">
        <w:rPr>
          <w:rFonts w:ascii="Tahoma" w:hAnsi="Tahoma" w:cs="Tahoma"/>
          <w:sz w:val="24"/>
          <w:szCs w:val="24"/>
        </w:rPr>
        <w:t xml:space="preserve"> de manera oportuna y periódica</w:t>
      </w:r>
      <w:r w:rsidRPr="00094936">
        <w:rPr>
          <w:rFonts w:ascii="Tahoma" w:hAnsi="Tahoma" w:cs="Tahoma"/>
          <w:sz w:val="24"/>
          <w:szCs w:val="24"/>
        </w:rPr>
        <w:t xml:space="preserve">, lo cual no solo desconoce el ordenamiento jurídico que regula el pago de prestaciones económicas dentro del sistema general de seguridad social, sino que también vulnera los derechos fundamentales a la salud, la vida digna y al mínimo vital del accionante y su núcleo familiar, </w:t>
      </w:r>
      <w:r w:rsidR="00B738A0" w:rsidRPr="00094936">
        <w:rPr>
          <w:rFonts w:ascii="Tahoma" w:hAnsi="Tahoma" w:cs="Tahoma"/>
          <w:sz w:val="24"/>
          <w:szCs w:val="24"/>
        </w:rPr>
        <w:t xml:space="preserve">teniendo en cuenta que acudir a dicho subsidio </w:t>
      </w:r>
      <w:r w:rsidR="00E872E8" w:rsidRPr="00094936">
        <w:rPr>
          <w:rFonts w:ascii="Tahoma" w:hAnsi="Tahoma" w:cs="Tahoma"/>
          <w:sz w:val="24"/>
          <w:szCs w:val="24"/>
        </w:rPr>
        <w:t>es imprescindible</w:t>
      </w:r>
      <w:r w:rsidR="00B738A0" w:rsidRPr="00094936">
        <w:rPr>
          <w:rFonts w:ascii="Tahoma" w:hAnsi="Tahoma" w:cs="Tahoma"/>
          <w:sz w:val="24"/>
          <w:szCs w:val="24"/>
        </w:rPr>
        <w:t xml:space="preserve"> y</w:t>
      </w:r>
      <w:r w:rsidR="00E872E8" w:rsidRPr="00094936">
        <w:rPr>
          <w:rFonts w:ascii="Tahoma" w:hAnsi="Tahoma" w:cs="Tahoma"/>
          <w:sz w:val="24"/>
          <w:szCs w:val="24"/>
        </w:rPr>
        <w:t xml:space="preserve"> </w:t>
      </w:r>
      <w:r w:rsidR="00E124FC" w:rsidRPr="00094936">
        <w:rPr>
          <w:rFonts w:ascii="Tahoma" w:hAnsi="Tahoma" w:cs="Tahoma"/>
          <w:sz w:val="24"/>
          <w:szCs w:val="24"/>
        </w:rPr>
        <w:t xml:space="preserve">que </w:t>
      </w:r>
      <w:r w:rsidR="00B738A0" w:rsidRPr="00094936">
        <w:rPr>
          <w:rFonts w:ascii="Tahoma" w:hAnsi="Tahoma" w:cs="Tahoma"/>
          <w:sz w:val="24"/>
          <w:szCs w:val="24"/>
        </w:rPr>
        <w:t xml:space="preserve">por ley le corresponde recibir. </w:t>
      </w:r>
    </w:p>
    <w:p w:rsidR="00185870" w:rsidRPr="00094936" w:rsidRDefault="00185870" w:rsidP="00C80D3A">
      <w:pPr>
        <w:pStyle w:val="Sinespaciado"/>
        <w:spacing w:line="288" w:lineRule="auto"/>
        <w:ind w:firstLine="708"/>
        <w:jc w:val="both"/>
        <w:rPr>
          <w:rFonts w:ascii="Tahoma" w:hAnsi="Tahoma" w:cs="Tahoma"/>
          <w:sz w:val="24"/>
          <w:szCs w:val="24"/>
        </w:rPr>
      </w:pPr>
    </w:p>
    <w:p w:rsidR="00185870" w:rsidRPr="00094936" w:rsidRDefault="00185870"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t xml:space="preserve">Es de advertir, que en vista de </w:t>
      </w:r>
      <w:r w:rsidR="00822415" w:rsidRPr="00094936">
        <w:rPr>
          <w:rFonts w:ascii="Tahoma" w:hAnsi="Tahoma" w:cs="Tahoma"/>
          <w:sz w:val="24"/>
          <w:szCs w:val="24"/>
        </w:rPr>
        <w:t xml:space="preserve">que </w:t>
      </w:r>
      <w:r w:rsidRPr="00094936">
        <w:rPr>
          <w:rFonts w:ascii="Tahoma" w:hAnsi="Tahoma" w:cs="Tahoma"/>
          <w:sz w:val="24"/>
          <w:szCs w:val="24"/>
        </w:rPr>
        <w:t>Colpensiones</w:t>
      </w:r>
      <w:r w:rsidR="00822415" w:rsidRPr="00094936">
        <w:rPr>
          <w:rFonts w:ascii="Tahoma" w:hAnsi="Tahoma" w:cs="Tahoma"/>
          <w:sz w:val="24"/>
          <w:szCs w:val="24"/>
        </w:rPr>
        <w:t xml:space="preserve"> reconoció y pagó las incapacidades médicas a partir del </w:t>
      </w:r>
      <w:r w:rsidR="00FA203C" w:rsidRPr="00094936">
        <w:rPr>
          <w:rFonts w:ascii="Tahoma" w:hAnsi="Tahoma" w:cs="Tahoma"/>
          <w:sz w:val="24"/>
          <w:szCs w:val="24"/>
        </w:rPr>
        <w:t xml:space="preserve">03/02/2019 </w:t>
      </w:r>
      <w:r w:rsidR="00822415" w:rsidRPr="00094936">
        <w:rPr>
          <w:rFonts w:ascii="Tahoma" w:hAnsi="Tahoma" w:cs="Tahoma"/>
          <w:sz w:val="24"/>
          <w:szCs w:val="24"/>
        </w:rPr>
        <w:t>al 17/02/2019, 18/02/2019 al 04/03/2019, 05/03/2019 al 19/03/2019 y 20/03/2019 al</w:t>
      </w:r>
      <w:r w:rsidR="00246CB1" w:rsidRPr="00094936">
        <w:rPr>
          <w:rFonts w:ascii="Tahoma" w:hAnsi="Tahoma" w:cs="Tahoma"/>
          <w:sz w:val="24"/>
          <w:szCs w:val="24"/>
        </w:rPr>
        <w:t xml:space="preserve"> 03/04/2019,</w:t>
      </w:r>
      <w:r w:rsidRPr="00094936">
        <w:rPr>
          <w:rFonts w:ascii="Tahoma" w:hAnsi="Tahoma" w:cs="Tahoma"/>
          <w:sz w:val="24"/>
          <w:szCs w:val="24"/>
        </w:rPr>
        <w:t xml:space="preserve"> no habría lugar a ordenar el pago de la</w:t>
      </w:r>
      <w:r w:rsidR="00822415" w:rsidRPr="00094936">
        <w:rPr>
          <w:rFonts w:ascii="Tahoma" w:hAnsi="Tahoma" w:cs="Tahoma"/>
          <w:sz w:val="24"/>
          <w:szCs w:val="24"/>
        </w:rPr>
        <w:t>s</w:t>
      </w:r>
      <w:r w:rsidRPr="00094936">
        <w:rPr>
          <w:rFonts w:ascii="Tahoma" w:hAnsi="Tahoma" w:cs="Tahoma"/>
          <w:sz w:val="24"/>
          <w:szCs w:val="24"/>
        </w:rPr>
        <w:t xml:space="preserve"> incapacidad</w:t>
      </w:r>
      <w:r w:rsidR="00822415" w:rsidRPr="00094936">
        <w:rPr>
          <w:rFonts w:ascii="Tahoma" w:hAnsi="Tahoma" w:cs="Tahoma"/>
          <w:sz w:val="24"/>
          <w:szCs w:val="24"/>
        </w:rPr>
        <w:t>es</w:t>
      </w:r>
      <w:r w:rsidRPr="00094936">
        <w:rPr>
          <w:rFonts w:ascii="Tahoma" w:hAnsi="Tahoma" w:cs="Tahoma"/>
          <w:sz w:val="24"/>
          <w:szCs w:val="24"/>
        </w:rPr>
        <w:t xml:space="preserve"> mencionada</w:t>
      </w:r>
      <w:r w:rsidR="00822415" w:rsidRPr="00094936">
        <w:rPr>
          <w:rFonts w:ascii="Tahoma" w:hAnsi="Tahoma" w:cs="Tahoma"/>
          <w:sz w:val="24"/>
          <w:szCs w:val="24"/>
        </w:rPr>
        <w:t>s</w:t>
      </w:r>
      <w:r w:rsidRPr="00094936">
        <w:rPr>
          <w:rFonts w:ascii="Tahoma" w:hAnsi="Tahoma" w:cs="Tahoma"/>
          <w:sz w:val="24"/>
          <w:szCs w:val="24"/>
        </w:rPr>
        <w:t xml:space="preserve"> anteriormente, </w:t>
      </w:r>
      <w:r w:rsidR="00A81EDF" w:rsidRPr="00094936">
        <w:rPr>
          <w:rFonts w:ascii="Tahoma" w:hAnsi="Tahoma" w:cs="Tahoma"/>
          <w:sz w:val="24"/>
          <w:szCs w:val="24"/>
        </w:rPr>
        <w:t>ya</w:t>
      </w:r>
      <w:r w:rsidRPr="00094936">
        <w:rPr>
          <w:rFonts w:ascii="Tahoma" w:hAnsi="Tahoma" w:cs="Tahoma"/>
          <w:sz w:val="24"/>
          <w:szCs w:val="24"/>
        </w:rPr>
        <w:t xml:space="preserve"> que ello </w:t>
      </w:r>
      <w:r w:rsidR="00A81EDF" w:rsidRPr="00094936">
        <w:rPr>
          <w:rFonts w:ascii="Tahoma" w:hAnsi="Tahoma" w:cs="Tahoma"/>
          <w:sz w:val="24"/>
          <w:szCs w:val="24"/>
        </w:rPr>
        <w:t>erróneamente puede generar</w:t>
      </w:r>
      <w:r w:rsidRPr="00094936">
        <w:rPr>
          <w:rFonts w:ascii="Tahoma" w:hAnsi="Tahoma" w:cs="Tahoma"/>
          <w:sz w:val="24"/>
          <w:szCs w:val="24"/>
        </w:rPr>
        <w:t xml:space="preserve"> un doble pago por la misma causa</w:t>
      </w:r>
      <w:r w:rsidR="00A81EDF" w:rsidRPr="00094936">
        <w:rPr>
          <w:rFonts w:ascii="Tahoma" w:hAnsi="Tahoma" w:cs="Tahoma"/>
          <w:sz w:val="24"/>
          <w:szCs w:val="24"/>
        </w:rPr>
        <w:t xml:space="preserve"> y tratándose</w:t>
      </w:r>
      <w:r w:rsidRPr="00094936">
        <w:rPr>
          <w:rFonts w:ascii="Tahoma" w:hAnsi="Tahoma" w:cs="Tahoma"/>
          <w:sz w:val="24"/>
          <w:szCs w:val="24"/>
        </w:rPr>
        <w:t xml:space="preserve"> de entidades que administran el sistema d</w:t>
      </w:r>
      <w:r w:rsidR="00A81EDF" w:rsidRPr="00094936">
        <w:rPr>
          <w:rFonts w:ascii="Tahoma" w:hAnsi="Tahoma" w:cs="Tahoma"/>
          <w:sz w:val="24"/>
          <w:szCs w:val="24"/>
        </w:rPr>
        <w:t xml:space="preserve">e seguridad social en Colombia se podría causar </w:t>
      </w:r>
      <w:r w:rsidRPr="00094936">
        <w:rPr>
          <w:rFonts w:ascii="Tahoma" w:hAnsi="Tahoma" w:cs="Tahoma"/>
          <w:sz w:val="24"/>
          <w:szCs w:val="24"/>
        </w:rPr>
        <w:t>un detrimento patrimonial al erario público.</w:t>
      </w:r>
    </w:p>
    <w:p w:rsidR="00185870" w:rsidRPr="00094936" w:rsidRDefault="00185870" w:rsidP="00C80D3A">
      <w:pPr>
        <w:pStyle w:val="Sinespaciado"/>
        <w:spacing w:line="288" w:lineRule="auto"/>
        <w:ind w:firstLine="708"/>
        <w:jc w:val="both"/>
        <w:rPr>
          <w:rFonts w:ascii="Tahoma" w:hAnsi="Tahoma" w:cs="Tahoma"/>
          <w:sz w:val="24"/>
          <w:szCs w:val="24"/>
        </w:rPr>
      </w:pPr>
    </w:p>
    <w:p w:rsidR="00185870" w:rsidRPr="00094936" w:rsidRDefault="00185870"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t>En conclusión, tiene razón la Jueza de Primera Instancia al ordenar el pago de</w:t>
      </w:r>
      <w:r w:rsidR="00246CB1" w:rsidRPr="00094936">
        <w:rPr>
          <w:rFonts w:ascii="Tahoma" w:hAnsi="Tahoma" w:cs="Tahoma"/>
          <w:sz w:val="24"/>
          <w:szCs w:val="24"/>
        </w:rPr>
        <w:t xml:space="preserve"> las</w:t>
      </w:r>
      <w:r w:rsidRPr="00094936">
        <w:rPr>
          <w:rFonts w:ascii="Tahoma" w:hAnsi="Tahoma" w:cs="Tahoma"/>
          <w:sz w:val="24"/>
          <w:szCs w:val="24"/>
        </w:rPr>
        <w:t xml:space="preserve"> incapacidades a Colpensiones, sin embargo es necesario precisar que se debe excluir de dicho pago, la incapacidad</w:t>
      </w:r>
      <w:r w:rsidR="00F53305" w:rsidRPr="00094936">
        <w:rPr>
          <w:rFonts w:ascii="Tahoma" w:hAnsi="Tahoma" w:cs="Tahoma"/>
          <w:sz w:val="24"/>
          <w:szCs w:val="24"/>
        </w:rPr>
        <w:t xml:space="preserve">es </w:t>
      </w:r>
      <w:r w:rsidRPr="00094936">
        <w:rPr>
          <w:rFonts w:ascii="Tahoma" w:hAnsi="Tahoma" w:cs="Tahoma"/>
          <w:sz w:val="24"/>
          <w:szCs w:val="24"/>
        </w:rPr>
        <w:t xml:space="preserve">por el periodo comprendido entre el </w:t>
      </w:r>
      <w:r w:rsidR="00F53305" w:rsidRPr="00094936">
        <w:rPr>
          <w:rFonts w:ascii="Tahoma" w:hAnsi="Tahoma" w:cs="Tahoma"/>
          <w:sz w:val="24"/>
          <w:szCs w:val="24"/>
        </w:rPr>
        <w:t xml:space="preserve">03/02/2019 </w:t>
      </w:r>
      <w:r w:rsidRPr="00094936">
        <w:rPr>
          <w:rFonts w:ascii="Tahoma" w:hAnsi="Tahoma" w:cs="Tahoma"/>
          <w:sz w:val="24"/>
          <w:szCs w:val="24"/>
        </w:rPr>
        <w:t xml:space="preserve">hasta el </w:t>
      </w:r>
      <w:r w:rsidR="00F53305" w:rsidRPr="00094936">
        <w:rPr>
          <w:rFonts w:ascii="Tahoma" w:hAnsi="Tahoma" w:cs="Tahoma"/>
          <w:sz w:val="24"/>
          <w:szCs w:val="24"/>
        </w:rPr>
        <w:t>03/04/2019</w:t>
      </w:r>
      <w:r w:rsidRPr="00094936">
        <w:rPr>
          <w:rFonts w:ascii="Tahoma" w:hAnsi="Tahoma" w:cs="Tahoma"/>
          <w:sz w:val="24"/>
          <w:szCs w:val="24"/>
        </w:rPr>
        <w:t xml:space="preserve">, </w:t>
      </w:r>
      <w:r w:rsidR="005A6962" w:rsidRPr="00094936">
        <w:rPr>
          <w:rFonts w:ascii="Tahoma" w:hAnsi="Tahoma" w:cs="Tahoma"/>
          <w:sz w:val="24"/>
          <w:szCs w:val="24"/>
        </w:rPr>
        <w:t>pago</w:t>
      </w:r>
      <w:r w:rsidR="008B2D0B" w:rsidRPr="00094936">
        <w:rPr>
          <w:rFonts w:ascii="Tahoma" w:hAnsi="Tahoma" w:cs="Tahoma"/>
          <w:sz w:val="24"/>
          <w:szCs w:val="24"/>
        </w:rPr>
        <w:t xml:space="preserve"> que</w:t>
      </w:r>
      <w:r w:rsidR="005A6962" w:rsidRPr="00094936">
        <w:rPr>
          <w:rFonts w:ascii="Tahoma" w:hAnsi="Tahoma" w:cs="Tahoma"/>
          <w:sz w:val="24"/>
          <w:szCs w:val="24"/>
        </w:rPr>
        <w:t xml:space="preserve"> se </w:t>
      </w:r>
      <w:r w:rsidR="004438AA" w:rsidRPr="00094936">
        <w:rPr>
          <w:rFonts w:ascii="Tahoma" w:hAnsi="Tahoma" w:cs="Tahoma"/>
          <w:sz w:val="24"/>
          <w:szCs w:val="24"/>
        </w:rPr>
        <w:t>hará</w:t>
      </w:r>
      <w:r w:rsidR="005A6962" w:rsidRPr="00094936">
        <w:rPr>
          <w:rFonts w:ascii="Tahoma" w:hAnsi="Tahoma" w:cs="Tahoma"/>
          <w:sz w:val="24"/>
          <w:szCs w:val="24"/>
        </w:rPr>
        <w:t xml:space="preserve"> hasta que se califique la pérdida de la capacidad laboral o de no realizarse, hasta los 540 días si siguen presentándose las incapacidades</w:t>
      </w:r>
      <w:r w:rsidR="008B2D0B" w:rsidRPr="00094936">
        <w:rPr>
          <w:rFonts w:ascii="Tahoma" w:hAnsi="Tahoma" w:cs="Tahoma"/>
          <w:sz w:val="24"/>
          <w:szCs w:val="24"/>
        </w:rPr>
        <w:t>.</w:t>
      </w:r>
    </w:p>
    <w:p w:rsidR="00B738A0" w:rsidRPr="00094936" w:rsidRDefault="00B738A0" w:rsidP="00C80D3A">
      <w:pPr>
        <w:pStyle w:val="Sinespaciado"/>
        <w:spacing w:line="288" w:lineRule="auto"/>
        <w:ind w:firstLine="708"/>
        <w:jc w:val="both"/>
        <w:rPr>
          <w:rFonts w:ascii="Tahoma" w:hAnsi="Tahoma" w:cs="Tahoma"/>
          <w:sz w:val="24"/>
          <w:szCs w:val="24"/>
        </w:rPr>
      </w:pPr>
    </w:p>
    <w:p w:rsidR="00935783" w:rsidRPr="00094936" w:rsidRDefault="00935783" w:rsidP="00C80D3A">
      <w:pPr>
        <w:spacing w:after="0" w:line="288" w:lineRule="auto"/>
        <w:ind w:firstLine="708"/>
        <w:jc w:val="both"/>
        <w:rPr>
          <w:rFonts w:ascii="Tahoma" w:hAnsi="Tahoma" w:cs="Tahoma"/>
          <w:sz w:val="24"/>
          <w:szCs w:val="24"/>
          <w:lang w:eastAsia="es-CO"/>
        </w:rPr>
      </w:pPr>
      <w:r w:rsidRPr="00094936">
        <w:rPr>
          <w:rFonts w:ascii="Tahoma" w:hAnsi="Tahoma" w:cs="Tahoma"/>
          <w:sz w:val="24"/>
          <w:szCs w:val="24"/>
          <w:lang w:eastAsia="es-CO"/>
        </w:rPr>
        <w:t xml:space="preserve">En mérito de lo expuesto, la </w:t>
      </w:r>
      <w:r w:rsidR="009D24DA" w:rsidRPr="00094936">
        <w:rPr>
          <w:rFonts w:ascii="Tahoma" w:hAnsi="Tahoma" w:cs="Tahoma"/>
          <w:b/>
          <w:sz w:val="24"/>
          <w:szCs w:val="24"/>
          <w:lang w:eastAsia="es-CO"/>
        </w:rPr>
        <w:t>Sala de</w:t>
      </w:r>
      <w:r w:rsidRPr="00094936">
        <w:rPr>
          <w:rFonts w:ascii="Tahoma" w:hAnsi="Tahoma" w:cs="Tahoma"/>
          <w:b/>
          <w:sz w:val="24"/>
          <w:szCs w:val="24"/>
          <w:lang w:eastAsia="es-CO"/>
        </w:rPr>
        <w:t xml:space="preserve"> Decisión Laboral No. 1 del Tribunal Superior del Distrito Judicial de Pereira</w:t>
      </w:r>
      <w:r w:rsidRPr="00094936">
        <w:rPr>
          <w:rFonts w:ascii="Tahoma" w:hAnsi="Tahoma" w:cs="Tahoma"/>
          <w:sz w:val="24"/>
          <w:szCs w:val="24"/>
          <w:lang w:eastAsia="es-CO"/>
        </w:rPr>
        <w:t>, en nombre del Pueblo y por autoridad de la Constitución y la ley,</w:t>
      </w:r>
    </w:p>
    <w:p w:rsidR="00935783" w:rsidRPr="00094936" w:rsidRDefault="00935783" w:rsidP="00C80D3A">
      <w:pPr>
        <w:pStyle w:val="Sinespaciado"/>
        <w:spacing w:line="288" w:lineRule="auto"/>
        <w:rPr>
          <w:rFonts w:ascii="Tahoma" w:hAnsi="Tahoma" w:cs="Tahoma"/>
          <w:sz w:val="24"/>
          <w:szCs w:val="24"/>
          <w:lang w:eastAsia="es-CO"/>
        </w:rPr>
      </w:pPr>
    </w:p>
    <w:p w:rsidR="00935783" w:rsidRPr="00094936" w:rsidRDefault="00935783" w:rsidP="00C80D3A">
      <w:pPr>
        <w:pStyle w:val="Ttulo4"/>
        <w:spacing w:line="288" w:lineRule="auto"/>
        <w:rPr>
          <w:rFonts w:ascii="Tahoma" w:hAnsi="Tahoma" w:cs="Tahoma"/>
          <w:szCs w:val="24"/>
        </w:rPr>
      </w:pPr>
      <w:r w:rsidRPr="00094936">
        <w:rPr>
          <w:rFonts w:ascii="Tahoma" w:hAnsi="Tahoma" w:cs="Tahoma"/>
          <w:szCs w:val="24"/>
        </w:rPr>
        <w:t>RESUELVE</w:t>
      </w:r>
    </w:p>
    <w:p w:rsidR="00935783" w:rsidRPr="00094936" w:rsidRDefault="00935783" w:rsidP="00C80D3A">
      <w:pPr>
        <w:pStyle w:val="Sinespaciado"/>
        <w:spacing w:line="288" w:lineRule="auto"/>
        <w:jc w:val="both"/>
        <w:rPr>
          <w:rFonts w:ascii="Tahoma" w:hAnsi="Tahoma" w:cs="Tahoma"/>
          <w:sz w:val="24"/>
          <w:szCs w:val="24"/>
        </w:rPr>
      </w:pPr>
    </w:p>
    <w:p w:rsidR="008B2D0B" w:rsidRPr="00094936" w:rsidRDefault="00D3179C"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b/>
          <w:sz w:val="24"/>
          <w:szCs w:val="24"/>
        </w:rPr>
        <w:t xml:space="preserve">PRIMERO: </w:t>
      </w:r>
      <w:r w:rsidR="003B24EF" w:rsidRPr="00094936">
        <w:rPr>
          <w:rFonts w:ascii="Tahoma" w:eastAsia="Calibri" w:hAnsi="Tahoma" w:cs="Tahoma"/>
          <w:b/>
          <w:bCs/>
          <w:sz w:val="24"/>
          <w:szCs w:val="24"/>
        </w:rPr>
        <w:t>MODIFICAR</w:t>
      </w:r>
      <w:r w:rsidR="000347BA" w:rsidRPr="00094936">
        <w:rPr>
          <w:rFonts w:ascii="Tahoma" w:eastAsia="Calibri" w:hAnsi="Tahoma" w:cs="Tahoma"/>
          <w:b/>
          <w:bCs/>
          <w:sz w:val="24"/>
          <w:szCs w:val="24"/>
        </w:rPr>
        <w:t xml:space="preserve"> </w:t>
      </w:r>
      <w:r w:rsidR="000347BA" w:rsidRPr="00094936">
        <w:rPr>
          <w:rFonts w:ascii="Tahoma" w:eastAsia="Calibri" w:hAnsi="Tahoma" w:cs="Tahoma"/>
          <w:bCs/>
          <w:sz w:val="24"/>
          <w:szCs w:val="24"/>
        </w:rPr>
        <w:t xml:space="preserve">el ordinal </w:t>
      </w:r>
      <w:r w:rsidR="003B24EF" w:rsidRPr="00094936">
        <w:rPr>
          <w:rFonts w:ascii="Tahoma" w:eastAsia="Calibri" w:hAnsi="Tahoma" w:cs="Tahoma"/>
          <w:b/>
          <w:bCs/>
          <w:sz w:val="24"/>
          <w:szCs w:val="24"/>
        </w:rPr>
        <w:t>SEGUNDO</w:t>
      </w:r>
      <w:r w:rsidR="000347BA" w:rsidRPr="00094936">
        <w:rPr>
          <w:rFonts w:ascii="Tahoma" w:eastAsia="Calibri" w:hAnsi="Tahoma" w:cs="Tahoma"/>
          <w:bCs/>
          <w:sz w:val="24"/>
          <w:szCs w:val="24"/>
        </w:rPr>
        <w:t xml:space="preserve"> de</w:t>
      </w:r>
      <w:r w:rsidR="000347BA" w:rsidRPr="00094936">
        <w:rPr>
          <w:rFonts w:ascii="Tahoma" w:eastAsia="Calibri" w:hAnsi="Tahoma" w:cs="Tahoma"/>
          <w:b/>
          <w:bCs/>
          <w:sz w:val="24"/>
          <w:szCs w:val="24"/>
        </w:rPr>
        <w:t xml:space="preserve"> </w:t>
      </w:r>
      <w:r w:rsidR="000347BA" w:rsidRPr="00094936">
        <w:rPr>
          <w:rFonts w:ascii="Tahoma" w:eastAsia="Calibri" w:hAnsi="Tahoma" w:cs="Tahoma"/>
          <w:bCs/>
          <w:sz w:val="24"/>
          <w:szCs w:val="24"/>
        </w:rPr>
        <w:t xml:space="preserve">la sentencia proferida por el Juzgado Segundo Laboral del Circuito, </w:t>
      </w:r>
      <w:r w:rsidR="003B24EF" w:rsidRPr="00094936">
        <w:rPr>
          <w:rFonts w:ascii="Tahoma" w:eastAsia="Calibri" w:hAnsi="Tahoma" w:cs="Tahoma"/>
          <w:bCs/>
          <w:sz w:val="24"/>
          <w:szCs w:val="24"/>
        </w:rPr>
        <w:t xml:space="preserve">dentro del proceso iniciado por </w:t>
      </w:r>
      <w:r w:rsidR="003B24EF" w:rsidRPr="00094936">
        <w:rPr>
          <w:rFonts w:ascii="Tahoma" w:eastAsia="Calibri" w:hAnsi="Tahoma" w:cs="Tahoma"/>
          <w:b/>
          <w:bCs/>
          <w:sz w:val="24"/>
          <w:szCs w:val="24"/>
        </w:rPr>
        <w:t xml:space="preserve">José David Zuleta Calvo </w:t>
      </w:r>
      <w:r w:rsidR="003B24EF" w:rsidRPr="00094936">
        <w:rPr>
          <w:rFonts w:ascii="Tahoma" w:hAnsi="Tahoma" w:cs="Tahoma"/>
          <w:sz w:val="24"/>
          <w:szCs w:val="24"/>
          <w:lang w:val="es-ES_tradnl"/>
        </w:rPr>
        <w:t xml:space="preserve">en contra de la </w:t>
      </w:r>
      <w:r w:rsidR="003B24EF" w:rsidRPr="00094936">
        <w:rPr>
          <w:rFonts w:ascii="Tahoma" w:hAnsi="Tahoma" w:cs="Tahoma"/>
          <w:b/>
          <w:sz w:val="24"/>
          <w:szCs w:val="24"/>
          <w:lang w:val="es-ES_tradnl"/>
        </w:rPr>
        <w:t xml:space="preserve">Administradora Colombiana de Pensiones – Colpensiones, </w:t>
      </w:r>
      <w:r w:rsidR="003B24EF" w:rsidRPr="00094936">
        <w:rPr>
          <w:rFonts w:ascii="Tahoma" w:hAnsi="Tahoma" w:cs="Tahoma"/>
          <w:sz w:val="24"/>
          <w:szCs w:val="24"/>
          <w:lang w:val="es-ES_tradnl"/>
        </w:rPr>
        <w:t xml:space="preserve">en el sentido de que la entidad accionada en el término de cuarenta y ocho (48) horas, contadas  a partir del día siguiente a la notificación de ésta providencia, pague las incapacidades correspondientes, desde el </w:t>
      </w:r>
      <w:r w:rsidR="003B24EF" w:rsidRPr="00094936">
        <w:rPr>
          <w:rFonts w:ascii="Tahoma" w:hAnsi="Tahoma" w:cs="Tahoma"/>
          <w:sz w:val="24"/>
          <w:szCs w:val="24"/>
        </w:rPr>
        <w:t>04/04/2019 al 18/04/2019, 19/04/2019 al 03/05/2</w:t>
      </w:r>
      <w:r w:rsidR="00E24F57" w:rsidRPr="00094936">
        <w:rPr>
          <w:rFonts w:ascii="Tahoma" w:hAnsi="Tahoma" w:cs="Tahoma"/>
          <w:sz w:val="24"/>
          <w:szCs w:val="24"/>
        </w:rPr>
        <w:t xml:space="preserve">019 y 04/05/2019 al 18/05/2019, pago que </w:t>
      </w:r>
      <w:r w:rsidR="008B2D0B" w:rsidRPr="00094936">
        <w:rPr>
          <w:rFonts w:ascii="Tahoma" w:hAnsi="Tahoma" w:cs="Tahoma"/>
          <w:sz w:val="24"/>
          <w:szCs w:val="24"/>
        </w:rPr>
        <w:t xml:space="preserve">se </w:t>
      </w:r>
      <w:r w:rsidR="004438AA" w:rsidRPr="00094936">
        <w:rPr>
          <w:rFonts w:ascii="Tahoma" w:hAnsi="Tahoma" w:cs="Tahoma"/>
          <w:sz w:val="24"/>
          <w:szCs w:val="24"/>
        </w:rPr>
        <w:t>hará</w:t>
      </w:r>
      <w:r w:rsidR="008B2D0B" w:rsidRPr="00094936">
        <w:rPr>
          <w:rFonts w:ascii="Tahoma" w:hAnsi="Tahoma" w:cs="Tahoma"/>
          <w:sz w:val="24"/>
          <w:szCs w:val="24"/>
        </w:rPr>
        <w:t xml:space="preserve"> hasta que se califique la pérdida de la capacidad laboral o de no realizarse, hasta los 540 días si siguen presentándose las incapacidades.</w:t>
      </w:r>
    </w:p>
    <w:p w:rsidR="008B2D0B" w:rsidRPr="00094936" w:rsidRDefault="008B2D0B" w:rsidP="00C80D3A">
      <w:pPr>
        <w:tabs>
          <w:tab w:val="left" w:pos="1134"/>
          <w:tab w:val="left" w:pos="1701"/>
        </w:tabs>
        <w:autoSpaceDN w:val="0"/>
        <w:spacing w:after="0" w:line="288" w:lineRule="auto"/>
        <w:ind w:firstLine="708"/>
        <w:jc w:val="both"/>
        <w:rPr>
          <w:rFonts w:ascii="Tahoma" w:hAnsi="Tahoma" w:cs="Tahoma"/>
          <w:sz w:val="24"/>
          <w:szCs w:val="24"/>
        </w:rPr>
      </w:pPr>
      <w:r w:rsidRPr="00094936">
        <w:rPr>
          <w:rFonts w:ascii="Tahoma" w:hAnsi="Tahoma" w:cs="Tahoma"/>
          <w:sz w:val="24"/>
          <w:szCs w:val="24"/>
        </w:rPr>
        <w:lastRenderedPageBreak/>
        <w:t xml:space="preserve"> </w:t>
      </w:r>
    </w:p>
    <w:p w:rsidR="005F5C6B" w:rsidRPr="00094936" w:rsidRDefault="00B6317A" w:rsidP="00C80D3A">
      <w:pPr>
        <w:pStyle w:val="Prrafodelista"/>
        <w:spacing w:after="0" w:line="288" w:lineRule="auto"/>
        <w:ind w:left="0" w:firstLine="709"/>
        <w:jc w:val="both"/>
        <w:rPr>
          <w:rFonts w:ascii="Tahoma" w:hAnsi="Tahoma" w:cs="Tahoma"/>
          <w:b/>
          <w:sz w:val="24"/>
          <w:szCs w:val="24"/>
          <w:lang w:val="es-ES_tradnl"/>
        </w:rPr>
      </w:pPr>
      <w:r w:rsidRPr="00094936">
        <w:rPr>
          <w:rFonts w:ascii="Tahoma" w:hAnsi="Tahoma" w:cs="Tahoma"/>
          <w:b/>
          <w:sz w:val="24"/>
          <w:szCs w:val="24"/>
          <w:lang w:val="es-ES_tradnl"/>
        </w:rPr>
        <w:t xml:space="preserve">SEGUNDO: </w:t>
      </w:r>
      <w:r w:rsidR="003B24EF" w:rsidRPr="00094936">
        <w:rPr>
          <w:rFonts w:ascii="Tahoma" w:eastAsia="Calibri" w:hAnsi="Tahoma" w:cs="Tahoma"/>
          <w:b/>
          <w:bCs/>
          <w:sz w:val="24"/>
          <w:szCs w:val="24"/>
        </w:rPr>
        <w:t xml:space="preserve">CONFIRMAR </w:t>
      </w:r>
      <w:r w:rsidR="003B24EF" w:rsidRPr="00094936">
        <w:rPr>
          <w:rFonts w:ascii="Tahoma" w:eastAsia="Calibri" w:hAnsi="Tahoma" w:cs="Tahoma"/>
          <w:bCs/>
          <w:sz w:val="24"/>
          <w:szCs w:val="24"/>
        </w:rPr>
        <w:t>en lo demás la decisión impugnada.</w:t>
      </w:r>
    </w:p>
    <w:p w:rsidR="003B24EF" w:rsidRPr="00094936" w:rsidRDefault="003B24EF" w:rsidP="00C80D3A">
      <w:pPr>
        <w:pStyle w:val="Prrafodelista"/>
        <w:spacing w:after="0" w:line="288" w:lineRule="auto"/>
        <w:ind w:left="0" w:firstLine="709"/>
        <w:jc w:val="both"/>
        <w:rPr>
          <w:rFonts w:ascii="Tahoma" w:hAnsi="Tahoma" w:cs="Tahoma"/>
          <w:sz w:val="24"/>
          <w:szCs w:val="24"/>
          <w:lang w:val="es-ES_tradnl"/>
        </w:rPr>
      </w:pPr>
    </w:p>
    <w:p w:rsidR="003B24EF" w:rsidRPr="00094936" w:rsidRDefault="00B6317A" w:rsidP="00C80D3A">
      <w:pPr>
        <w:spacing w:after="0" w:line="288" w:lineRule="auto"/>
        <w:ind w:right="3" w:firstLine="708"/>
        <w:jc w:val="both"/>
        <w:rPr>
          <w:rFonts w:ascii="Tahoma" w:hAnsi="Tahoma" w:cs="Tahoma"/>
          <w:iCs/>
          <w:sz w:val="24"/>
          <w:szCs w:val="24"/>
        </w:rPr>
      </w:pPr>
      <w:r w:rsidRPr="00094936">
        <w:rPr>
          <w:rFonts w:ascii="Tahoma" w:hAnsi="Tahoma" w:cs="Tahoma"/>
          <w:b/>
          <w:sz w:val="24"/>
          <w:szCs w:val="24"/>
        </w:rPr>
        <w:t>TERCERO</w:t>
      </w:r>
      <w:r w:rsidR="00D3179C" w:rsidRPr="00094936">
        <w:rPr>
          <w:rFonts w:ascii="Tahoma" w:hAnsi="Tahoma" w:cs="Tahoma"/>
          <w:b/>
          <w:sz w:val="24"/>
          <w:szCs w:val="24"/>
        </w:rPr>
        <w:t xml:space="preserve">: </w:t>
      </w:r>
      <w:r w:rsidR="003B24EF" w:rsidRPr="00094936">
        <w:rPr>
          <w:rFonts w:ascii="Tahoma" w:hAnsi="Tahoma" w:cs="Tahoma"/>
          <w:b/>
          <w:iCs/>
          <w:sz w:val="24"/>
          <w:szCs w:val="24"/>
        </w:rPr>
        <w:t xml:space="preserve">NOTIFICAR </w:t>
      </w:r>
      <w:r w:rsidR="003B24EF" w:rsidRPr="00094936">
        <w:rPr>
          <w:rFonts w:ascii="Tahoma" w:hAnsi="Tahoma" w:cs="Tahoma"/>
          <w:iCs/>
          <w:sz w:val="24"/>
          <w:szCs w:val="24"/>
        </w:rPr>
        <w:t>esta decisión a las partes por el medio más expedito.</w:t>
      </w:r>
    </w:p>
    <w:p w:rsidR="003B24EF" w:rsidRPr="00094936" w:rsidRDefault="003B24EF" w:rsidP="00C80D3A">
      <w:pPr>
        <w:spacing w:after="0" w:line="288" w:lineRule="auto"/>
        <w:ind w:right="3" w:firstLine="708"/>
        <w:jc w:val="both"/>
        <w:rPr>
          <w:rFonts w:ascii="Tahoma" w:hAnsi="Tahoma" w:cs="Tahoma"/>
          <w:iCs/>
          <w:sz w:val="24"/>
          <w:szCs w:val="24"/>
        </w:rPr>
      </w:pPr>
    </w:p>
    <w:p w:rsidR="003B24EF" w:rsidRPr="00094936" w:rsidRDefault="003B24EF" w:rsidP="00C80D3A">
      <w:pPr>
        <w:pStyle w:val="Sinespaciado"/>
        <w:spacing w:line="288" w:lineRule="auto"/>
        <w:ind w:firstLine="708"/>
        <w:jc w:val="both"/>
        <w:rPr>
          <w:rFonts w:ascii="Tahoma" w:hAnsi="Tahoma" w:cs="Tahoma"/>
          <w:sz w:val="24"/>
          <w:szCs w:val="24"/>
        </w:rPr>
      </w:pPr>
      <w:r w:rsidRPr="00094936">
        <w:rPr>
          <w:rFonts w:ascii="Tahoma" w:hAnsi="Tahoma" w:cs="Tahoma"/>
          <w:b/>
          <w:sz w:val="24"/>
          <w:szCs w:val="24"/>
        </w:rPr>
        <w:t>CUARTO:</w:t>
      </w:r>
      <w:r w:rsidRPr="00094936">
        <w:rPr>
          <w:rFonts w:ascii="Tahoma" w:hAnsi="Tahoma" w:cs="Tahoma"/>
          <w:sz w:val="24"/>
          <w:szCs w:val="24"/>
        </w:rPr>
        <w:t xml:space="preserve"> En caso de no ser impugnada, remítase el expediente a la Corte Constitucional para su eventual revisión, conforme al artículo 31 del Decreto 2591 de 1991.</w:t>
      </w:r>
    </w:p>
    <w:p w:rsidR="00284EAF" w:rsidRPr="00094936" w:rsidRDefault="00284EAF" w:rsidP="00C80D3A">
      <w:pPr>
        <w:pStyle w:val="Prrafodelista"/>
        <w:spacing w:after="0" w:line="288" w:lineRule="auto"/>
        <w:ind w:left="0" w:firstLine="709"/>
        <w:jc w:val="both"/>
        <w:rPr>
          <w:rFonts w:ascii="Tahoma" w:hAnsi="Tahoma" w:cs="Tahoma"/>
          <w:b/>
          <w:iCs/>
          <w:sz w:val="24"/>
          <w:szCs w:val="24"/>
        </w:rPr>
      </w:pPr>
    </w:p>
    <w:p w:rsidR="00D3179C" w:rsidRPr="00094936" w:rsidRDefault="00D3179C" w:rsidP="00C80D3A">
      <w:pPr>
        <w:pStyle w:val="Prrafodelista"/>
        <w:suppressAutoHyphens/>
        <w:spacing w:after="0" w:line="288" w:lineRule="auto"/>
        <w:jc w:val="both"/>
        <w:rPr>
          <w:rFonts w:ascii="Tahoma" w:hAnsi="Tahoma" w:cs="Tahoma"/>
          <w:sz w:val="24"/>
          <w:szCs w:val="24"/>
        </w:rPr>
      </w:pPr>
      <w:r w:rsidRPr="00094936">
        <w:rPr>
          <w:rFonts w:ascii="Tahoma" w:hAnsi="Tahoma" w:cs="Tahoma"/>
          <w:sz w:val="24"/>
          <w:szCs w:val="24"/>
        </w:rPr>
        <w:t xml:space="preserve">Notifíquese y Cúmplase </w:t>
      </w:r>
    </w:p>
    <w:p w:rsidR="00D3179C" w:rsidRPr="00094936" w:rsidRDefault="00D3179C" w:rsidP="00C80D3A">
      <w:pPr>
        <w:pStyle w:val="Sinespaciado"/>
        <w:spacing w:line="288" w:lineRule="auto"/>
        <w:rPr>
          <w:rFonts w:ascii="Tahoma" w:hAnsi="Tahoma" w:cs="Tahoma"/>
          <w:sz w:val="24"/>
          <w:szCs w:val="24"/>
        </w:rPr>
      </w:pPr>
    </w:p>
    <w:p w:rsidR="00D3179C" w:rsidRPr="00094936" w:rsidRDefault="00D3179C" w:rsidP="00C80D3A">
      <w:pPr>
        <w:spacing w:after="0" w:line="288" w:lineRule="auto"/>
        <w:ind w:left="785"/>
        <w:jc w:val="both"/>
        <w:rPr>
          <w:rFonts w:ascii="Tahoma" w:hAnsi="Tahoma" w:cs="Tahoma"/>
          <w:sz w:val="24"/>
          <w:szCs w:val="24"/>
        </w:rPr>
      </w:pPr>
      <w:r w:rsidRPr="00094936">
        <w:rPr>
          <w:rFonts w:ascii="Tahoma" w:hAnsi="Tahoma" w:cs="Tahoma"/>
          <w:sz w:val="24"/>
          <w:szCs w:val="24"/>
        </w:rPr>
        <w:t xml:space="preserve">La Magistrada ponente, </w:t>
      </w:r>
    </w:p>
    <w:p w:rsidR="00935783" w:rsidRPr="00094936" w:rsidRDefault="00935783" w:rsidP="00C80D3A">
      <w:pPr>
        <w:pStyle w:val="Sinespaciado"/>
        <w:spacing w:line="288" w:lineRule="auto"/>
        <w:rPr>
          <w:rFonts w:ascii="Tahoma" w:hAnsi="Tahoma" w:cs="Tahoma"/>
          <w:sz w:val="24"/>
          <w:szCs w:val="24"/>
        </w:rPr>
      </w:pPr>
    </w:p>
    <w:p w:rsidR="00FE63B2" w:rsidRPr="00094936" w:rsidRDefault="00FE63B2" w:rsidP="00C80D3A">
      <w:pPr>
        <w:pStyle w:val="Sinespaciado"/>
        <w:spacing w:line="288" w:lineRule="auto"/>
        <w:rPr>
          <w:rFonts w:ascii="Tahoma" w:hAnsi="Tahoma" w:cs="Tahoma"/>
          <w:sz w:val="24"/>
          <w:szCs w:val="24"/>
        </w:rPr>
      </w:pPr>
    </w:p>
    <w:p w:rsidR="00935783" w:rsidRPr="00094936" w:rsidRDefault="00935783" w:rsidP="00C80D3A">
      <w:pPr>
        <w:pStyle w:val="Sinespaciado"/>
        <w:spacing w:line="288" w:lineRule="auto"/>
        <w:rPr>
          <w:rFonts w:ascii="Tahoma" w:hAnsi="Tahoma" w:cs="Tahoma"/>
          <w:sz w:val="24"/>
          <w:szCs w:val="24"/>
        </w:rPr>
      </w:pPr>
    </w:p>
    <w:p w:rsidR="00935783" w:rsidRPr="00094936" w:rsidRDefault="00935783" w:rsidP="00C80D3A">
      <w:pPr>
        <w:pStyle w:val="Sinespaciado"/>
        <w:spacing w:line="288" w:lineRule="auto"/>
        <w:rPr>
          <w:rFonts w:ascii="Tahoma" w:hAnsi="Tahoma" w:cs="Tahoma"/>
          <w:sz w:val="24"/>
          <w:szCs w:val="24"/>
        </w:rPr>
      </w:pPr>
    </w:p>
    <w:p w:rsidR="00935783" w:rsidRPr="00094936" w:rsidRDefault="00935783" w:rsidP="00C80D3A">
      <w:pPr>
        <w:spacing w:after="0" w:line="288" w:lineRule="auto"/>
        <w:ind w:left="360"/>
        <w:jc w:val="center"/>
        <w:rPr>
          <w:rFonts w:ascii="Tahoma" w:hAnsi="Tahoma" w:cs="Tahoma"/>
          <w:b/>
          <w:sz w:val="24"/>
          <w:szCs w:val="24"/>
        </w:rPr>
      </w:pPr>
      <w:r w:rsidRPr="00094936">
        <w:rPr>
          <w:rFonts w:ascii="Tahoma" w:hAnsi="Tahoma" w:cs="Tahoma"/>
          <w:b/>
          <w:sz w:val="24"/>
          <w:szCs w:val="24"/>
        </w:rPr>
        <w:t>ANA LUCÍA CAICEDO CALDERÓN</w:t>
      </w:r>
    </w:p>
    <w:p w:rsidR="00935783" w:rsidRPr="00094936" w:rsidRDefault="00935783" w:rsidP="00C80D3A">
      <w:pPr>
        <w:pStyle w:val="Sinespaciado"/>
        <w:spacing w:line="288" w:lineRule="auto"/>
        <w:rPr>
          <w:rFonts w:ascii="Tahoma" w:hAnsi="Tahoma" w:cs="Tahoma"/>
          <w:b/>
          <w:sz w:val="24"/>
          <w:szCs w:val="24"/>
        </w:rPr>
      </w:pPr>
    </w:p>
    <w:p w:rsidR="00FE63B2" w:rsidRPr="00094936" w:rsidRDefault="00FE63B2" w:rsidP="00C80D3A">
      <w:pPr>
        <w:pStyle w:val="Sinespaciado"/>
        <w:spacing w:line="288" w:lineRule="auto"/>
        <w:rPr>
          <w:rFonts w:ascii="Tahoma" w:hAnsi="Tahoma" w:cs="Tahoma"/>
          <w:b/>
          <w:sz w:val="24"/>
          <w:szCs w:val="24"/>
        </w:rPr>
      </w:pPr>
    </w:p>
    <w:p w:rsidR="00935783" w:rsidRPr="00094936" w:rsidRDefault="00935783" w:rsidP="00C80D3A">
      <w:pPr>
        <w:pStyle w:val="Sinespaciado"/>
        <w:spacing w:line="288" w:lineRule="auto"/>
        <w:rPr>
          <w:rFonts w:ascii="Tahoma" w:hAnsi="Tahoma" w:cs="Tahoma"/>
          <w:b/>
          <w:sz w:val="24"/>
          <w:szCs w:val="24"/>
        </w:rPr>
      </w:pPr>
    </w:p>
    <w:p w:rsidR="00094936" w:rsidRDefault="00094936" w:rsidP="00C80D3A">
      <w:pPr>
        <w:tabs>
          <w:tab w:val="left" w:pos="3960"/>
        </w:tabs>
        <w:spacing w:after="0" w:line="288" w:lineRule="auto"/>
        <w:jc w:val="center"/>
        <w:rPr>
          <w:rFonts w:ascii="Tahoma" w:hAnsi="Tahoma" w:cs="Tahoma"/>
          <w:b/>
          <w:sz w:val="24"/>
          <w:szCs w:val="24"/>
        </w:rPr>
      </w:pPr>
    </w:p>
    <w:p w:rsidR="00935783" w:rsidRPr="00094936" w:rsidRDefault="00935783" w:rsidP="00C80D3A">
      <w:pPr>
        <w:tabs>
          <w:tab w:val="left" w:pos="3960"/>
        </w:tabs>
        <w:spacing w:after="0" w:line="288" w:lineRule="auto"/>
        <w:jc w:val="both"/>
        <w:rPr>
          <w:rFonts w:ascii="Tahoma" w:hAnsi="Tahoma" w:cs="Tahoma"/>
          <w:b/>
          <w:sz w:val="24"/>
          <w:szCs w:val="24"/>
        </w:rPr>
      </w:pPr>
      <w:r w:rsidRPr="00094936">
        <w:rPr>
          <w:rFonts w:ascii="Tahoma" w:hAnsi="Tahoma" w:cs="Tahoma"/>
          <w:b/>
          <w:sz w:val="24"/>
          <w:szCs w:val="24"/>
        </w:rPr>
        <w:t xml:space="preserve">OLGA LUCÍA HOYOS </w:t>
      </w:r>
      <w:r w:rsidR="00094936" w:rsidRPr="00094936">
        <w:rPr>
          <w:rFonts w:ascii="Tahoma" w:hAnsi="Tahoma" w:cs="Tahoma"/>
          <w:b/>
          <w:sz w:val="24"/>
          <w:szCs w:val="24"/>
        </w:rPr>
        <w:t>SEPÚLVEDA</w:t>
      </w:r>
      <w:r w:rsidRPr="00094936">
        <w:rPr>
          <w:rFonts w:ascii="Tahoma" w:hAnsi="Tahoma" w:cs="Tahoma"/>
          <w:b/>
          <w:sz w:val="24"/>
          <w:szCs w:val="24"/>
        </w:rPr>
        <w:t xml:space="preserve">       </w:t>
      </w:r>
      <w:r w:rsidR="00094936">
        <w:rPr>
          <w:rFonts w:ascii="Tahoma" w:hAnsi="Tahoma" w:cs="Tahoma"/>
          <w:b/>
          <w:sz w:val="24"/>
          <w:szCs w:val="24"/>
        </w:rPr>
        <w:t xml:space="preserve">          JULIO CÉSAR SALAZAR MUÑOZ</w:t>
      </w:r>
    </w:p>
    <w:p w:rsidR="00935783" w:rsidRPr="00094936" w:rsidRDefault="00935783" w:rsidP="00C80D3A">
      <w:pPr>
        <w:spacing w:after="0" w:line="288" w:lineRule="auto"/>
        <w:ind w:left="360"/>
        <w:rPr>
          <w:rFonts w:ascii="Tahoma" w:hAnsi="Tahoma" w:cs="Tahoma"/>
          <w:sz w:val="24"/>
          <w:szCs w:val="24"/>
        </w:rPr>
      </w:pPr>
      <w:r w:rsidRPr="00094936">
        <w:rPr>
          <w:rFonts w:ascii="Tahoma" w:hAnsi="Tahoma" w:cs="Tahoma"/>
          <w:sz w:val="24"/>
          <w:szCs w:val="24"/>
        </w:rPr>
        <w:t xml:space="preserve">       </w:t>
      </w:r>
      <w:r w:rsidR="009D24DA" w:rsidRPr="00094936">
        <w:rPr>
          <w:rFonts w:ascii="Tahoma" w:hAnsi="Tahoma" w:cs="Tahoma"/>
          <w:sz w:val="24"/>
          <w:szCs w:val="24"/>
        </w:rPr>
        <w:t xml:space="preserve"> </w:t>
      </w:r>
      <w:r w:rsidR="00094936">
        <w:rPr>
          <w:rFonts w:ascii="Tahoma" w:hAnsi="Tahoma" w:cs="Tahoma"/>
          <w:sz w:val="24"/>
          <w:szCs w:val="24"/>
        </w:rPr>
        <w:t xml:space="preserve">  </w:t>
      </w:r>
      <w:r w:rsidR="009D24DA" w:rsidRPr="00094936">
        <w:rPr>
          <w:rFonts w:ascii="Tahoma" w:hAnsi="Tahoma" w:cs="Tahoma"/>
          <w:sz w:val="24"/>
          <w:szCs w:val="24"/>
        </w:rPr>
        <w:t xml:space="preserve"> </w:t>
      </w:r>
      <w:r w:rsidRPr="00094936">
        <w:rPr>
          <w:rFonts w:ascii="Tahoma" w:hAnsi="Tahoma" w:cs="Tahoma"/>
          <w:sz w:val="24"/>
          <w:szCs w:val="24"/>
        </w:rPr>
        <w:t xml:space="preserve"> Magistrada                </w:t>
      </w:r>
      <w:r w:rsidR="0019666B" w:rsidRPr="00094936">
        <w:rPr>
          <w:rFonts w:ascii="Tahoma" w:hAnsi="Tahoma" w:cs="Tahoma"/>
          <w:sz w:val="24"/>
          <w:szCs w:val="24"/>
        </w:rPr>
        <w:t xml:space="preserve">       </w:t>
      </w:r>
      <w:r w:rsidRPr="00094936">
        <w:rPr>
          <w:rFonts w:ascii="Tahoma" w:hAnsi="Tahoma" w:cs="Tahoma"/>
          <w:sz w:val="24"/>
          <w:szCs w:val="24"/>
        </w:rPr>
        <w:t xml:space="preserve">         </w:t>
      </w:r>
      <w:r w:rsidR="00D3179C" w:rsidRPr="00094936">
        <w:rPr>
          <w:rFonts w:ascii="Tahoma" w:hAnsi="Tahoma" w:cs="Tahoma"/>
          <w:sz w:val="24"/>
          <w:szCs w:val="24"/>
        </w:rPr>
        <w:t xml:space="preserve">   </w:t>
      </w:r>
      <w:r w:rsidR="009D24DA" w:rsidRPr="00094936">
        <w:rPr>
          <w:rFonts w:ascii="Tahoma" w:hAnsi="Tahoma" w:cs="Tahoma"/>
          <w:sz w:val="24"/>
          <w:szCs w:val="24"/>
        </w:rPr>
        <w:t xml:space="preserve">  </w:t>
      </w:r>
      <w:r w:rsidR="0019666B" w:rsidRPr="00094936">
        <w:rPr>
          <w:rFonts w:ascii="Tahoma" w:hAnsi="Tahoma" w:cs="Tahoma"/>
          <w:sz w:val="24"/>
          <w:szCs w:val="24"/>
        </w:rPr>
        <w:t xml:space="preserve">        </w:t>
      </w:r>
      <w:r w:rsidR="009D24DA" w:rsidRPr="00094936">
        <w:rPr>
          <w:rFonts w:ascii="Tahoma" w:hAnsi="Tahoma" w:cs="Tahoma"/>
          <w:sz w:val="24"/>
          <w:szCs w:val="24"/>
        </w:rPr>
        <w:t xml:space="preserve">   </w:t>
      </w:r>
      <w:r w:rsidR="00D3179C" w:rsidRPr="00094936">
        <w:rPr>
          <w:rFonts w:ascii="Tahoma" w:hAnsi="Tahoma" w:cs="Tahoma"/>
          <w:sz w:val="24"/>
          <w:szCs w:val="24"/>
        </w:rPr>
        <w:t xml:space="preserve">     </w:t>
      </w:r>
      <w:r w:rsidRPr="00094936">
        <w:rPr>
          <w:rFonts w:ascii="Tahoma" w:hAnsi="Tahoma" w:cs="Tahoma"/>
          <w:sz w:val="24"/>
          <w:szCs w:val="24"/>
        </w:rPr>
        <w:t>Magistrado</w:t>
      </w:r>
    </w:p>
    <w:sectPr w:rsidR="00935783" w:rsidRPr="00094936" w:rsidSect="00094936">
      <w:headerReference w:type="default" r:id="rId8"/>
      <w:footerReference w:type="default" r:id="rId9"/>
      <w:pgSz w:w="12240" w:h="18720"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41" w:rsidRDefault="001C4C41" w:rsidP="00D3179C">
      <w:pPr>
        <w:spacing w:after="0" w:line="240" w:lineRule="auto"/>
      </w:pPr>
      <w:r>
        <w:separator/>
      </w:r>
    </w:p>
  </w:endnote>
  <w:endnote w:type="continuationSeparator" w:id="0">
    <w:p w:rsidR="001C4C41" w:rsidRDefault="001C4C41"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42350"/>
      <w:docPartObj>
        <w:docPartGallery w:val="Page Numbers (Bottom of Page)"/>
        <w:docPartUnique/>
      </w:docPartObj>
    </w:sdtPr>
    <w:sdtEndPr>
      <w:rPr>
        <w:rFonts w:ascii="Arial" w:hAnsi="Arial" w:cs="Arial"/>
        <w:sz w:val="18"/>
        <w:szCs w:val="16"/>
      </w:rPr>
    </w:sdtEndPr>
    <w:sdtContent>
      <w:p w:rsidR="004B097D" w:rsidRPr="00094936" w:rsidRDefault="004B097D">
        <w:pPr>
          <w:pStyle w:val="Piedepgina"/>
          <w:jc w:val="right"/>
          <w:rPr>
            <w:rFonts w:ascii="Arial" w:hAnsi="Arial" w:cs="Arial"/>
            <w:sz w:val="18"/>
            <w:szCs w:val="16"/>
          </w:rPr>
        </w:pPr>
        <w:r w:rsidRPr="00094936">
          <w:rPr>
            <w:rFonts w:ascii="Arial" w:hAnsi="Arial" w:cs="Arial"/>
            <w:sz w:val="18"/>
            <w:szCs w:val="16"/>
          </w:rPr>
          <w:fldChar w:fldCharType="begin"/>
        </w:r>
        <w:r w:rsidRPr="00094936">
          <w:rPr>
            <w:rFonts w:ascii="Arial" w:hAnsi="Arial" w:cs="Arial"/>
            <w:sz w:val="18"/>
            <w:szCs w:val="16"/>
          </w:rPr>
          <w:instrText>PAGE   \* MERGEFORMAT</w:instrText>
        </w:r>
        <w:r w:rsidRPr="00094936">
          <w:rPr>
            <w:rFonts w:ascii="Arial" w:hAnsi="Arial" w:cs="Arial"/>
            <w:sz w:val="18"/>
            <w:szCs w:val="16"/>
          </w:rPr>
          <w:fldChar w:fldCharType="separate"/>
        </w:r>
        <w:r w:rsidR="00C80D3A">
          <w:rPr>
            <w:rFonts w:ascii="Arial" w:hAnsi="Arial" w:cs="Arial"/>
            <w:noProof/>
            <w:sz w:val="18"/>
            <w:szCs w:val="16"/>
          </w:rPr>
          <w:t>9</w:t>
        </w:r>
        <w:r w:rsidRPr="00094936">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41" w:rsidRDefault="001C4C41" w:rsidP="00D3179C">
      <w:pPr>
        <w:spacing w:after="0" w:line="240" w:lineRule="auto"/>
      </w:pPr>
      <w:r>
        <w:separator/>
      </w:r>
    </w:p>
  </w:footnote>
  <w:footnote w:type="continuationSeparator" w:id="0">
    <w:p w:rsidR="001C4C41" w:rsidRDefault="001C4C41" w:rsidP="00D3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960927"/>
      <w:docPartObj>
        <w:docPartGallery w:val="Page Numbers (Top of Page)"/>
        <w:docPartUnique/>
      </w:docPartObj>
    </w:sdtPr>
    <w:sdtEndPr/>
    <w:sdtContent>
      <w:p w:rsidR="004B097D" w:rsidRPr="00094936" w:rsidRDefault="004B097D" w:rsidP="001657C9">
        <w:pPr>
          <w:pStyle w:val="Sinespaciado"/>
          <w:jc w:val="both"/>
          <w:rPr>
            <w:rFonts w:ascii="Arial" w:hAnsi="Arial" w:cs="Arial"/>
            <w:sz w:val="18"/>
            <w:szCs w:val="16"/>
          </w:rPr>
        </w:pPr>
        <w:r w:rsidRPr="00094936">
          <w:rPr>
            <w:rFonts w:ascii="Arial" w:hAnsi="Arial" w:cs="Arial"/>
            <w:sz w:val="18"/>
            <w:szCs w:val="16"/>
          </w:rPr>
          <w:t xml:space="preserve">Radicación No.: 66001-31-05-002-2019-00251-01 </w:t>
        </w:r>
      </w:p>
      <w:p w:rsidR="004B097D" w:rsidRPr="00094936" w:rsidRDefault="004B097D" w:rsidP="001657C9">
        <w:pPr>
          <w:pStyle w:val="Sinespaciado"/>
          <w:jc w:val="both"/>
          <w:rPr>
            <w:rFonts w:ascii="Arial" w:hAnsi="Arial" w:cs="Arial"/>
            <w:sz w:val="18"/>
            <w:szCs w:val="16"/>
          </w:rPr>
        </w:pPr>
        <w:r w:rsidRPr="00094936">
          <w:rPr>
            <w:rFonts w:ascii="Arial" w:hAnsi="Arial" w:cs="Arial"/>
            <w:sz w:val="18"/>
            <w:szCs w:val="16"/>
          </w:rPr>
          <w:t>Accionante: José David Zuleta Calvo</w:t>
        </w:r>
      </w:p>
      <w:p w:rsidR="004B097D" w:rsidRPr="00094936" w:rsidRDefault="004B097D" w:rsidP="001657C9">
        <w:pPr>
          <w:pStyle w:val="Sinespaciado"/>
          <w:jc w:val="both"/>
          <w:rPr>
            <w:rFonts w:ascii="Arial" w:hAnsi="Arial" w:cs="Arial"/>
            <w:sz w:val="24"/>
          </w:rPr>
        </w:pPr>
        <w:r w:rsidRPr="00094936">
          <w:rPr>
            <w:rFonts w:ascii="Arial" w:hAnsi="Arial" w:cs="Arial"/>
            <w:sz w:val="18"/>
            <w:szCs w:val="16"/>
          </w:rPr>
          <w:t>Accionado: Colpensiones y Nueva EPS</w:t>
        </w:r>
      </w:p>
      <w:p w:rsidR="004B097D" w:rsidRDefault="001C4C41" w:rsidP="00094936">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83"/>
    <w:rsid w:val="00010ACF"/>
    <w:rsid w:val="000347BA"/>
    <w:rsid w:val="000366B4"/>
    <w:rsid w:val="0004047B"/>
    <w:rsid w:val="0005718C"/>
    <w:rsid w:val="0006616E"/>
    <w:rsid w:val="00090268"/>
    <w:rsid w:val="00094936"/>
    <w:rsid w:val="0009622E"/>
    <w:rsid w:val="000A5821"/>
    <w:rsid w:val="000A70C2"/>
    <w:rsid w:val="000D00A2"/>
    <w:rsid w:val="000D0D54"/>
    <w:rsid w:val="000E75C7"/>
    <w:rsid w:val="000E7691"/>
    <w:rsid w:val="000F3E4B"/>
    <w:rsid w:val="001214C6"/>
    <w:rsid w:val="0012771D"/>
    <w:rsid w:val="00135B26"/>
    <w:rsid w:val="00144255"/>
    <w:rsid w:val="0016516B"/>
    <w:rsid w:val="001657C9"/>
    <w:rsid w:val="001660D2"/>
    <w:rsid w:val="001701CF"/>
    <w:rsid w:val="00174712"/>
    <w:rsid w:val="00174E83"/>
    <w:rsid w:val="0018357A"/>
    <w:rsid w:val="00185870"/>
    <w:rsid w:val="0019666B"/>
    <w:rsid w:val="001978ED"/>
    <w:rsid w:val="001B4B01"/>
    <w:rsid w:val="001C4C41"/>
    <w:rsid w:val="001D0015"/>
    <w:rsid w:val="001E4F8F"/>
    <w:rsid w:val="001F7144"/>
    <w:rsid w:val="00206C45"/>
    <w:rsid w:val="0021384D"/>
    <w:rsid w:val="00215E0D"/>
    <w:rsid w:val="002309EE"/>
    <w:rsid w:val="002329B0"/>
    <w:rsid w:val="00233979"/>
    <w:rsid w:val="00235741"/>
    <w:rsid w:val="00246CB1"/>
    <w:rsid w:val="002529BB"/>
    <w:rsid w:val="00264FF3"/>
    <w:rsid w:val="00266C06"/>
    <w:rsid w:val="00270875"/>
    <w:rsid w:val="00272F38"/>
    <w:rsid w:val="00284EAF"/>
    <w:rsid w:val="002B66A4"/>
    <w:rsid w:val="002C2786"/>
    <w:rsid w:val="002E0F49"/>
    <w:rsid w:val="002E1391"/>
    <w:rsid w:val="002F7376"/>
    <w:rsid w:val="00300D7F"/>
    <w:rsid w:val="00304A85"/>
    <w:rsid w:val="00305AEB"/>
    <w:rsid w:val="00312DF6"/>
    <w:rsid w:val="00317FAC"/>
    <w:rsid w:val="0034627E"/>
    <w:rsid w:val="00366468"/>
    <w:rsid w:val="00366C04"/>
    <w:rsid w:val="003768CB"/>
    <w:rsid w:val="003966B9"/>
    <w:rsid w:val="003A7B39"/>
    <w:rsid w:val="003B24EF"/>
    <w:rsid w:val="003B4FBA"/>
    <w:rsid w:val="003B7843"/>
    <w:rsid w:val="003C0B7D"/>
    <w:rsid w:val="003C7712"/>
    <w:rsid w:val="003D48EF"/>
    <w:rsid w:val="003D5E45"/>
    <w:rsid w:val="003D7A91"/>
    <w:rsid w:val="003F004A"/>
    <w:rsid w:val="00401739"/>
    <w:rsid w:val="0041067D"/>
    <w:rsid w:val="00423D01"/>
    <w:rsid w:val="00426804"/>
    <w:rsid w:val="004421BB"/>
    <w:rsid w:val="004438AA"/>
    <w:rsid w:val="00445AD5"/>
    <w:rsid w:val="00453C7F"/>
    <w:rsid w:val="004765A9"/>
    <w:rsid w:val="00481EA1"/>
    <w:rsid w:val="0048282D"/>
    <w:rsid w:val="00483DE0"/>
    <w:rsid w:val="004930E0"/>
    <w:rsid w:val="00495165"/>
    <w:rsid w:val="004A5B0D"/>
    <w:rsid w:val="004B097D"/>
    <w:rsid w:val="004E1C4D"/>
    <w:rsid w:val="004E6140"/>
    <w:rsid w:val="004F3BCD"/>
    <w:rsid w:val="00503A27"/>
    <w:rsid w:val="00510490"/>
    <w:rsid w:val="00525B1F"/>
    <w:rsid w:val="00527B0F"/>
    <w:rsid w:val="00530404"/>
    <w:rsid w:val="00542F52"/>
    <w:rsid w:val="00546E0D"/>
    <w:rsid w:val="00550296"/>
    <w:rsid w:val="0056027C"/>
    <w:rsid w:val="00565151"/>
    <w:rsid w:val="005673A2"/>
    <w:rsid w:val="00571EC6"/>
    <w:rsid w:val="00573B6E"/>
    <w:rsid w:val="00585D97"/>
    <w:rsid w:val="00586B34"/>
    <w:rsid w:val="00587C80"/>
    <w:rsid w:val="00593C27"/>
    <w:rsid w:val="00596B44"/>
    <w:rsid w:val="005A4ED1"/>
    <w:rsid w:val="005A6962"/>
    <w:rsid w:val="005C7CB8"/>
    <w:rsid w:val="005D6485"/>
    <w:rsid w:val="005D6D27"/>
    <w:rsid w:val="005D72C5"/>
    <w:rsid w:val="005E5274"/>
    <w:rsid w:val="005F1B4A"/>
    <w:rsid w:val="005F5C6B"/>
    <w:rsid w:val="0060114D"/>
    <w:rsid w:val="0060454A"/>
    <w:rsid w:val="00606EFE"/>
    <w:rsid w:val="00606F53"/>
    <w:rsid w:val="0061453C"/>
    <w:rsid w:val="00650B4F"/>
    <w:rsid w:val="00676EFC"/>
    <w:rsid w:val="00684FF8"/>
    <w:rsid w:val="006A26F2"/>
    <w:rsid w:val="006B352B"/>
    <w:rsid w:val="006B3644"/>
    <w:rsid w:val="006C2933"/>
    <w:rsid w:val="006C5C77"/>
    <w:rsid w:val="006E1B19"/>
    <w:rsid w:val="007011F0"/>
    <w:rsid w:val="00713021"/>
    <w:rsid w:val="00716EF9"/>
    <w:rsid w:val="00730678"/>
    <w:rsid w:val="00755099"/>
    <w:rsid w:val="00761E1A"/>
    <w:rsid w:val="00774977"/>
    <w:rsid w:val="007761FA"/>
    <w:rsid w:val="007955F0"/>
    <w:rsid w:val="007D2168"/>
    <w:rsid w:val="007F58B5"/>
    <w:rsid w:val="008132C8"/>
    <w:rsid w:val="00816322"/>
    <w:rsid w:val="00822415"/>
    <w:rsid w:val="00826B06"/>
    <w:rsid w:val="008304AB"/>
    <w:rsid w:val="008363C1"/>
    <w:rsid w:val="0086388D"/>
    <w:rsid w:val="00870086"/>
    <w:rsid w:val="00883E8C"/>
    <w:rsid w:val="008B2D0B"/>
    <w:rsid w:val="008C7E2B"/>
    <w:rsid w:val="008D28D0"/>
    <w:rsid w:val="008F21E5"/>
    <w:rsid w:val="008F67D7"/>
    <w:rsid w:val="009013DD"/>
    <w:rsid w:val="00923487"/>
    <w:rsid w:val="00935783"/>
    <w:rsid w:val="0093786B"/>
    <w:rsid w:val="00974245"/>
    <w:rsid w:val="00992F8C"/>
    <w:rsid w:val="009B2EC0"/>
    <w:rsid w:val="009B5D93"/>
    <w:rsid w:val="009C3482"/>
    <w:rsid w:val="009C7C06"/>
    <w:rsid w:val="009D24DA"/>
    <w:rsid w:val="009D6CF1"/>
    <w:rsid w:val="009E46F3"/>
    <w:rsid w:val="009E62BE"/>
    <w:rsid w:val="00A1101E"/>
    <w:rsid w:val="00A31F1B"/>
    <w:rsid w:val="00A5662E"/>
    <w:rsid w:val="00A73B0A"/>
    <w:rsid w:val="00A81EDF"/>
    <w:rsid w:val="00A83559"/>
    <w:rsid w:val="00A86E32"/>
    <w:rsid w:val="00A904A4"/>
    <w:rsid w:val="00AA2DBE"/>
    <w:rsid w:val="00AC1126"/>
    <w:rsid w:val="00B05788"/>
    <w:rsid w:val="00B13924"/>
    <w:rsid w:val="00B15937"/>
    <w:rsid w:val="00B218B6"/>
    <w:rsid w:val="00B23A04"/>
    <w:rsid w:val="00B23D7A"/>
    <w:rsid w:val="00B3055F"/>
    <w:rsid w:val="00B32D51"/>
    <w:rsid w:val="00B343C1"/>
    <w:rsid w:val="00B35C18"/>
    <w:rsid w:val="00B47E35"/>
    <w:rsid w:val="00B50D32"/>
    <w:rsid w:val="00B54C6B"/>
    <w:rsid w:val="00B6317A"/>
    <w:rsid w:val="00B738A0"/>
    <w:rsid w:val="00B749A9"/>
    <w:rsid w:val="00BA48D7"/>
    <w:rsid w:val="00BB1A2E"/>
    <w:rsid w:val="00BB6D37"/>
    <w:rsid w:val="00BD3458"/>
    <w:rsid w:val="00BD6FC4"/>
    <w:rsid w:val="00BD779C"/>
    <w:rsid w:val="00BF5467"/>
    <w:rsid w:val="00C04C8B"/>
    <w:rsid w:val="00C2568F"/>
    <w:rsid w:val="00C31089"/>
    <w:rsid w:val="00C35F93"/>
    <w:rsid w:val="00C51B84"/>
    <w:rsid w:val="00C73133"/>
    <w:rsid w:val="00C7398F"/>
    <w:rsid w:val="00C742ED"/>
    <w:rsid w:val="00C80D3A"/>
    <w:rsid w:val="00CA0F54"/>
    <w:rsid w:val="00CA7320"/>
    <w:rsid w:val="00CB2E4C"/>
    <w:rsid w:val="00CB6624"/>
    <w:rsid w:val="00CB694A"/>
    <w:rsid w:val="00CC7D0C"/>
    <w:rsid w:val="00CE02FD"/>
    <w:rsid w:val="00CE5804"/>
    <w:rsid w:val="00D17F34"/>
    <w:rsid w:val="00D3179C"/>
    <w:rsid w:val="00D41570"/>
    <w:rsid w:val="00D43A72"/>
    <w:rsid w:val="00D45121"/>
    <w:rsid w:val="00D51353"/>
    <w:rsid w:val="00D812C5"/>
    <w:rsid w:val="00D97DDE"/>
    <w:rsid w:val="00DA28E0"/>
    <w:rsid w:val="00DA6516"/>
    <w:rsid w:val="00DB4614"/>
    <w:rsid w:val="00DD229F"/>
    <w:rsid w:val="00DD6634"/>
    <w:rsid w:val="00DD7CED"/>
    <w:rsid w:val="00DE0204"/>
    <w:rsid w:val="00DE0219"/>
    <w:rsid w:val="00DE3349"/>
    <w:rsid w:val="00DE4EED"/>
    <w:rsid w:val="00E124FC"/>
    <w:rsid w:val="00E17C7A"/>
    <w:rsid w:val="00E24F57"/>
    <w:rsid w:val="00E34A6C"/>
    <w:rsid w:val="00E41A76"/>
    <w:rsid w:val="00E63325"/>
    <w:rsid w:val="00E679C4"/>
    <w:rsid w:val="00E72B2C"/>
    <w:rsid w:val="00E732CC"/>
    <w:rsid w:val="00E872E8"/>
    <w:rsid w:val="00E90CC3"/>
    <w:rsid w:val="00E94DAB"/>
    <w:rsid w:val="00EA29E0"/>
    <w:rsid w:val="00EA2BF0"/>
    <w:rsid w:val="00EB32E5"/>
    <w:rsid w:val="00EC64EA"/>
    <w:rsid w:val="00EF00B7"/>
    <w:rsid w:val="00EF1032"/>
    <w:rsid w:val="00F015D1"/>
    <w:rsid w:val="00F03768"/>
    <w:rsid w:val="00F264B4"/>
    <w:rsid w:val="00F53305"/>
    <w:rsid w:val="00F62D11"/>
    <w:rsid w:val="00F74497"/>
    <w:rsid w:val="00F85FA0"/>
    <w:rsid w:val="00F8623F"/>
    <w:rsid w:val="00FA203C"/>
    <w:rsid w:val="00FA4A78"/>
    <w:rsid w:val="00FC4667"/>
    <w:rsid w:val="00FD31DA"/>
    <w:rsid w:val="00FE6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0F9F1-15C1-4781-9391-BAA6B437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83"/>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qFormat/>
    <w:rsid w:val="00935783"/>
    <w:pPr>
      <w:spacing w:after="0" w:line="240" w:lineRule="auto"/>
    </w:pPr>
  </w:style>
  <w:style w:type="paragraph" w:styleId="Prrafodelista">
    <w:name w:val="List Paragraph"/>
    <w:basedOn w:val="Normal"/>
    <w:uiPriority w:val="34"/>
    <w:qFormat/>
    <w:rsid w:val="00935783"/>
    <w:pPr>
      <w:ind w:left="720"/>
      <w:contextualSpacing/>
    </w:pPr>
  </w:style>
  <w:style w:type="paragraph" w:styleId="Puesto">
    <w:name w:val="Title"/>
    <w:basedOn w:val="Normal"/>
    <w:link w:val="Puest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 w:type="character" w:styleId="Hipervnculo">
    <w:name w:val="Hyperlink"/>
    <w:basedOn w:val="Fuentedeprrafopredeter"/>
    <w:uiPriority w:val="99"/>
    <w:unhideWhenUsed/>
    <w:rsid w:val="004A5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87B1-51C5-4175-90F1-8EF57A00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Pages>
  <Words>3572</Words>
  <Characters>19647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12</cp:revision>
  <cp:lastPrinted>2019-07-17T14:10:00Z</cp:lastPrinted>
  <dcterms:created xsi:type="dcterms:W3CDTF">2019-05-13T16:01:00Z</dcterms:created>
  <dcterms:modified xsi:type="dcterms:W3CDTF">2019-08-20T18:23:00Z</dcterms:modified>
</cp:coreProperties>
</file>