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40" w:rsidRPr="00590C40" w:rsidRDefault="00590C40" w:rsidP="00590C4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590C40">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90C40" w:rsidRPr="00590C40" w:rsidRDefault="00590C40" w:rsidP="00590C40">
      <w:pPr>
        <w:spacing w:after="0" w:line="240" w:lineRule="auto"/>
        <w:jc w:val="both"/>
        <w:rPr>
          <w:rFonts w:ascii="Arial" w:eastAsia="Times New Roman" w:hAnsi="Arial" w:cs="Arial"/>
          <w:sz w:val="20"/>
          <w:szCs w:val="20"/>
          <w:lang w:val="es-419" w:eastAsia="es-ES"/>
        </w:rPr>
      </w:pPr>
    </w:p>
    <w:p w:rsidR="00590C40" w:rsidRPr="00590C40" w:rsidRDefault="00590C40" w:rsidP="00590C40">
      <w:pPr>
        <w:spacing w:after="0" w:line="240" w:lineRule="auto"/>
        <w:jc w:val="both"/>
        <w:rPr>
          <w:rFonts w:ascii="Arial" w:eastAsia="Times New Roman" w:hAnsi="Arial" w:cs="Arial"/>
          <w:sz w:val="20"/>
          <w:szCs w:val="20"/>
          <w:lang w:val="es-419" w:eastAsia="es-ES"/>
        </w:rPr>
      </w:pPr>
      <w:r w:rsidRPr="00590C40">
        <w:rPr>
          <w:rFonts w:ascii="Arial" w:eastAsia="Times New Roman" w:hAnsi="Arial" w:cs="Arial"/>
          <w:sz w:val="20"/>
          <w:szCs w:val="20"/>
          <w:lang w:val="es-419" w:eastAsia="es-ES"/>
        </w:rPr>
        <w:t>Providencia:</w:t>
      </w:r>
      <w:r w:rsidRPr="00590C40">
        <w:rPr>
          <w:rFonts w:ascii="Arial" w:eastAsia="Times New Roman" w:hAnsi="Arial" w:cs="Arial"/>
          <w:sz w:val="20"/>
          <w:szCs w:val="20"/>
          <w:lang w:val="es-419" w:eastAsia="es-ES"/>
        </w:rPr>
        <w:tab/>
      </w:r>
      <w:r w:rsidRPr="00590C40">
        <w:rPr>
          <w:rFonts w:ascii="Arial" w:eastAsia="Times New Roman" w:hAnsi="Arial" w:cs="Arial"/>
          <w:sz w:val="20"/>
          <w:szCs w:val="20"/>
          <w:lang w:val="es-419" w:eastAsia="es-ES"/>
        </w:rPr>
        <w:tab/>
        <w:t>Tutela del 30 de julio de 2019</w:t>
      </w:r>
    </w:p>
    <w:p w:rsidR="00590C40" w:rsidRPr="00590C40" w:rsidRDefault="00590C40" w:rsidP="00590C40">
      <w:pPr>
        <w:spacing w:after="0" w:line="240" w:lineRule="auto"/>
        <w:jc w:val="both"/>
        <w:rPr>
          <w:rFonts w:ascii="Arial" w:eastAsia="Times New Roman" w:hAnsi="Arial" w:cs="Arial"/>
          <w:sz w:val="20"/>
          <w:szCs w:val="20"/>
          <w:lang w:val="es-419" w:eastAsia="es-ES"/>
        </w:rPr>
      </w:pPr>
      <w:r w:rsidRPr="00590C40">
        <w:rPr>
          <w:rFonts w:ascii="Arial" w:eastAsia="Times New Roman" w:hAnsi="Arial" w:cs="Arial"/>
          <w:sz w:val="20"/>
          <w:szCs w:val="20"/>
          <w:lang w:val="es-419" w:eastAsia="es-ES"/>
        </w:rPr>
        <w:t>Radicación No.:</w:t>
      </w:r>
      <w:r w:rsidRPr="00590C40">
        <w:rPr>
          <w:rFonts w:ascii="Arial" w:eastAsia="Times New Roman" w:hAnsi="Arial" w:cs="Arial"/>
          <w:sz w:val="20"/>
          <w:szCs w:val="20"/>
          <w:lang w:val="es-419" w:eastAsia="es-ES"/>
        </w:rPr>
        <w:tab/>
      </w:r>
      <w:r w:rsidRPr="00590C40">
        <w:rPr>
          <w:rFonts w:ascii="Arial" w:eastAsia="Times New Roman" w:hAnsi="Arial" w:cs="Arial"/>
          <w:sz w:val="20"/>
          <w:szCs w:val="20"/>
          <w:lang w:val="es-419" w:eastAsia="es-ES"/>
        </w:rPr>
        <w:tab/>
        <w:t>66001-31-05-004-2019-00288-01</w:t>
      </w:r>
    </w:p>
    <w:p w:rsidR="00590C40" w:rsidRPr="00590C40" w:rsidRDefault="00590C40" w:rsidP="00590C40">
      <w:pPr>
        <w:spacing w:after="0" w:line="240" w:lineRule="auto"/>
        <w:jc w:val="both"/>
        <w:rPr>
          <w:rFonts w:ascii="Arial" w:eastAsia="Times New Roman" w:hAnsi="Arial" w:cs="Arial"/>
          <w:sz w:val="20"/>
          <w:szCs w:val="20"/>
          <w:lang w:val="es-419" w:eastAsia="es-ES"/>
        </w:rPr>
      </w:pPr>
      <w:r w:rsidRPr="00590C40">
        <w:rPr>
          <w:rFonts w:ascii="Arial" w:eastAsia="Times New Roman" w:hAnsi="Arial" w:cs="Arial"/>
          <w:sz w:val="20"/>
          <w:szCs w:val="20"/>
          <w:lang w:val="es-419" w:eastAsia="es-ES"/>
        </w:rPr>
        <w:t>Proceso:</w:t>
      </w:r>
      <w:r w:rsidRPr="00590C40">
        <w:rPr>
          <w:rFonts w:ascii="Arial" w:eastAsia="Times New Roman" w:hAnsi="Arial" w:cs="Arial"/>
          <w:sz w:val="20"/>
          <w:szCs w:val="20"/>
          <w:lang w:val="es-419" w:eastAsia="es-ES"/>
        </w:rPr>
        <w:tab/>
      </w:r>
      <w:r w:rsidRPr="00590C40">
        <w:rPr>
          <w:rFonts w:ascii="Arial" w:eastAsia="Times New Roman" w:hAnsi="Arial" w:cs="Arial"/>
          <w:sz w:val="20"/>
          <w:szCs w:val="20"/>
          <w:lang w:val="es-419" w:eastAsia="es-ES"/>
        </w:rPr>
        <w:tab/>
        <w:t>Acción de tutela</w:t>
      </w:r>
    </w:p>
    <w:p w:rsidR="00590C40" w:rsidRPr="00590C40" w:rsidRDefault="00590C40" w:rsidP="00590C40">
      <w:pPr>
        <w:spacing w:after="0" w:line="240" w:lineRule="auto"/>
        <w:jc w:val="both"/>
        <w:rPr>
          <w:rFonts w:ascii="Arial" w:eastAsia="Times New Roman" w:hAnsi="Arial" w:cs="Arial"/>
          <w:sz w:val="20"/>
          <w:szCs w:val="20"/>
          <w:lang w:val="es-419" w:eastAsia="es-ES"/>
        </w:rPr>
      </w:pPr>
      <w:r w:rsidRPr="00590C40">
        <w:rPr>
          <w:rFonts w:ascii="Arial" w:eastAsia="Times New Roman" w:hAnsi="Arial" w:cs="Arial"/>
          <w:sz w:val="20"/>
          <w:szCs w:val="20"/>
          <w:lang w:val="es-419" w:eastAsia="es-ES"/>
        </w:rPr>
        <w:t>Accionante:</w:t>
      </w:r>
      <w:r w:rsidRPr="00590C40">
        <w:rPr>
          <w:rFonts w:ascii="Arial" w:eastAsia="Times New Roman" w:hAnsi="Arial" w:cs="Arial"/>
          <w:sz w:val="20"/>
          <w:szCs w:val="20"/>
          <w:lang w:val="es-419" w:eastAsia="es-ES"/>
        </w:rPr>
        <w:tab/>
      </w:r>
      <w:r w:rsidRPr="00590C40">
        <w:rPr>
          <w:rFonts w:ascii="Arial" w:eastAsia="Times New Roman" w:hAnsi="Arial" w:cs="Arial"/>
          <w:sz w:val="20"/>
          <w:szCs w:val="20"/>
          <w:lang w:val="es-419" w:eastAsia="es-ES"/>
        </w:rPr>
        <w:tab/>
        <w:t>Bryan Vallejo Quiroz</w:t>
      </w:r>
    </w:p>
    <w:p w:rsidR="00590C40" w:rsidRPr="00590C40" w:rsidRDefault="00590C40" w:rsidP="00590C40">
      <w:pPr>
        <w:spacing w:after="0" w:line="240" w:lineRule="auto"/>
        <w:jc w:val="both"/>
        <w:rPr>
          <w:rFonts w:ascii="Arial" w:eastAsia="Times New Roman" w:hAnsi="Arial" w:cs="Arial"/>
          <w:sz w:val="20"/>
          <w:szCs w:val="20"/>
          <w:lang w:val="es-419" w:eastAsia="es-ES"/>
        </w:rPr>
      </w:pPr>
      <w:r w:rsidRPr="00590C40">
        <w:rPr>
          <w:rFonts w:ascii="Arial" w:eastAsia="Times New Roman" w:hAnsi="Arial" w:cs="Arial"/>
          <w:sz w:val="20"/>
          <w:szCs w:val="20"/>
          <w:lang w:val="es-419" w:eastAsia="es-ES"/>
        </w:rPr>
        <w:t>Accionado:</w:t>
      </w:r>
      <w:r w:rsidRPr="00590C40">
        <w:rPr>
          <w:rFonts w:ascii="Arial" w:eastAsia="Times New Roman" w:hAnsi="Arial" w:cs="Arial"/>
          <w:sz w:val="20"/>
          <w:szCs w:val="20"/>
          <w:lang w:val="es-419" w:eastAsia="es-ES"/>
        </w:rPr>
        <w:tab/>
        <w:t xml:space="preserve">  </w:t>
      </w:r>
      <w:r w:rsidRPr="00590C40">
        <w:rPr>
          <w:rFonts w:ascii="Arial" w:eastAsia="Times New Roman" w:hAnsi="Arial" w:cs="Arial"/>
          <w:sz w:val="20"/>
          <w:szCs w:val="20"/>
          <w:lang w:val="es-419" w:eastAsia="es-ES"/>
        </w:rPr>
        <w:tab/>
        <w:t>Comisión Nacional del Servicio Civil y otro</w:t>
      </w:r>
    </w:p>
    <w:p w:rsidR="00590C40" w:rsidRPr="00590C40" w:rsidRDefault="00590C40" w:rsidP="00590C40">
      <w:pPr>
        <w:spacing w:after="0" w:line="240" w:lineRule="auto"/>
        <w:jc w:val="both"/>
        <w:rPr>
          <w:rFonts w:ascii="Arial" w:eastAsia="Times New Roman" w:hAnsi="Arial" w:cs="Arial"/>
          <w:sz w:val="20"/>
          <w:szCs w:val="20"/>
          <w:lang w:val="es-419" w:eastAsia="es-ES"/>
        </w:rPr>
      </w:pPr>
      <w:r w:rsidRPr="00590C40">
        <w:rPr>
          <w:rFonts w:ascii="Arial" w:eastAsia="Times New Roman" w:hAnsi="Arial" w:cs="Arial"/>
          <w:sz w:val="20"/>
          <w:szCs w:val="20"/>
          <w:lang w:val="es-419" w:eastAsia="es-ES"/>
        </w:rPr>
        <w:t xml:space="preserve">Juzgado de origen: </w:t>
      </w:r>
      <w:r w:rsidRPr="00590C40">
        <w:rPr>
          <w:rFonts w:ascii="Arial" w:eastAsia="Times New Roman" w:hAnsi="Arial" w:cs="Arial"/>
          <w:sz w:val="20"/>
          <w:szCs w:val="20"/>
          <w:lang w:val="es-419" w:eastAsia="es-ES"/>
        </w:rPr>
        <w:tab/>
        <w:t>Cuarto Laboral del Circuito de Pereira</w:t>
      </w:r>
    </w:p>
    <w:p w:rsidR="00590C40" w:rsidRPr="00590C40" w:rsidRDefault="00590C40" w:rsidP="00590C40">
      <w:pPr>
        <w:spacing w:after="0" w:line="240" w:lineRule="auto"/>
        <w:jc w:val="both"/>
        <w:rPr>
          <w:rFonts w:ascii="Arial" w:eastAsia="Times New Roman" w:hAnsi="Arial" w:cs="Arial"/>
          <w:sz w:val="20"/>
          <w:szCs w:val="20"/>
          <w:lang w:val="es-419" w:eastAsia="es-ES"/>
        </w:rPr>
      </w:pPr>
      <w:r w:rsidRPr="00590C40">
        <w:rPr>
          <w:rFonts w:ascii="Arial" w:eastAsia="Times New Roman" w:hAnsi="Arial" w:cs="Arial"/>
          <w:sz w:val="20"/>
          <w:szCs w:val="20"/>
          <w:lang w:val="es-419" w:eastAsia="es-ES"/>
        </w:rPr>
        <w:t>Magistrada ponente:</w:t>
      </w:r>
      <w:r w:rsidRPr="00590C40">
        <w:rPr>
          <w:rFonts w:ascii="Arial" w:eastAsia="Times New Roman" w:hAnsi="Arial" w:cs="Arial"/>
          <w:sz w:val="20"/>
          <w:szCs w:val="20"/>
          <w:lang w:val="es-419" w:eastAsia="es-ES"/>
        </w:rPr>
        <w:tab/>
        <w:t>Ana Lucía Caicedo Calderón</w:t>
      </w:r>
    </w:p>
    <w:p w:rsidR="00590C40" w:rsidRPr="00590C40" w:rsidRDefault="00590C40" w:rsidP="00590C40">
      <w:pPr>
        <w:spacing w:after="0" w:line="240" w:lineRule="auto"/>
        <w:jc w:val="both"/>
        <w:rPr>
          <w:rFonts w:ascii="Arial" w:eastAsia="Times New Roman" w:hAnsi="Arial" w:cs="Arial"/>
          <w:sz w:val="20"/>
          <w:szCs w:val="20"/>
          <w:lang w:val="es-419" w:eastAsia="es-ES"/>
        </w:rPr>
      </w:pPr>
    </w:p>
    <w:p w:rsidR="00590C40" w:rsidRPr="00590C40" w:rsidRDefault="00590C40" w:rsidP="00590C40">
      <w:pPr>
        <w:spacing w:after="0" w:line="240" w:lineRule="auto"/>
        <w:jc w:val="both"/>
        <w:rPr>
          <w:rFonts w:ascii="Arial" w:eastAsia="Times New Roman" w:hAnsi="Arial" w:cs="Arial"/>
          <w:b/>
          <w:bCs/>
          <w:iCs/>
          <w:sz w:val="20"/>
          <w:szCs w:val="20"/>
          <w:lang w:val="es-419" w:eastAsia="fr-FR"/>
        </w:rPr>
      </w:pPr>
      <w:r w:rsidRPr="00590C40">
        <w:rPr>
          <w:rFonts w:ascii="Arial" w:eastAsia="Times New Roman" w:hAnsi="Arial" w:cs="Arial"/>
          <w:b/>
          <w:bCs/>
          <w:iCs/>
          <w:sz w:val="20"/>
          <w:szCs w:val="20"/>
          <w:lang w:val="es-419" w:eastAsia="fr-FR"/>
        </w:rPr>
        <w:t>TEMAS:</w:t>
      </w:r>
      <w:r w:rsidRPr="00590C40">
        <w:rPr>
          <w:rFonts w:ascii="Arial" w:eastAsia="Times New Roman" w:hAnsi="Arial" w:cs="Arial"/>
          <w:b/>
          <w:bCs/>
          <w:iCs/>
          <w:sz w:val="20"/>
          <w:szCs w:val="20"/>
          <w:lang w:val="es-419" w:eastAsia="fr-FR"/>
        </w:rPr>
        <w:tab/>
      </w:r>
      <w:r w:rsidR="00CF430D">
        <w:rPr>
          <w:rFonts w:ascii="Arial" w:eastAsia="Times New Roman" w:hAnsi="Arial" w:cs="Arial"/>
          <w:b/>
          <w:bCs/>
          <w:iCs/>
          <w:sz w:val="20"/>
          <w:szCs w:val="20"/>
          <w:lang w:val="es-CO" w:eastAsia="fr-FR"/>
        </w:rPr>
        <w:t xml:space="preserve">DEBIDO PROCESO / CONCURSO DE MÉRITOS / </w:t>
      </w:r>
      <w:r w:rsidR="004445D0">
        <w:rPr>
          <w:rFonts w:ascii="Arial" w:eastAsia="Times New Roman" w:hAnsi="Arial" w:cs="Arial"/>
          <w:b/>
          <w:bCs/>
          <w:iCs/>
          <w:sz w:val="20"/>
          <w:szCs w:val="20"/>
          <w:lang w:val="es-CO" w:eastAsia="fr-FR"/>
        </w:rPr>
        <w:t xml:space="preserve">IMPROCEDENCIA GENERAL </w:t>
      </w:r>
      <w:r w:rsidRPr="00590C40">
        <w:rPr>
          <w:rFonts w:ascii="Arial" w:eastAsia="Times New Roman" w:hAnsi="Arial" w:cs="Arial"/>
          <w:b/>
          <w:sz w:val="20"/>
          <w:szCs w:val="20"/>
          <w:lang w:val="es-419" w:eastAsia="es-ES"/>
        </w:rPr>
        <w:t xml:space="preserve">DE LA ACCIÓN DE TUTELA </w:t>
      </w:r>
      <w:r w:rsidR="004445D0">
        <w:rPr>
          <w:rFonts w:ascii="Arial" w:eastAsia="Times New Roman" w:hAnsi="Arial" w:cs="Arial"/>
          <w:b/>
          <w:sz w:val="20"/>
          <w:szCs w:val="20"/>
          <w:lang w:val="es-CO" w:eastAsia="es-ES"/>
        </w:rPr>
        <w:t xml:space="preserve">CONTRA ACTOS ADMINISTRATIVOS </w:t>
      </w:r>
      <w:r w:rsidR="00CF430D">
        <w:rPr>
          <w:rFonts w:ascii="Arial" w:eastAsia="Times New Roman" w:hAnsi="Arial" w:cs="Arial"/>
          <w:b/>
          <w:sz w:val="20"/>
          <w:szCs w:val="20"/>
          <w:lang w:val="es-CO" w:eastAsia="es-ES"/>
        </w:rPr>
        <w:t>/ PRINCIPIO DE SUBSIDIARIEDAD</w:t>
      </w:r>
      <w:r w:rsidR="00F300BA">
        <w:rPr>
          <w:rFonts w:ascii="Arial" w:eastAsia="Times New Roman" w:hAnsi="Arial" w:cs="Arial"/>
          <w:b/>
          <w:sz w:val="20"/>
          <w:szCs w:val="20"/>
          <w:lang w:val="es-CO" w:eastAsia="es-ES"/>
        </w:rPr>
        <w:t>.</w:t>
      </w:r>
    </w:p>
    <w:p w:rsidR="00590C40" w:rsidRDefault="00590C40" w:rsidP="00590C40">
      <w:pPr>
        <w:spacing w:after="0" w:line="240" w:lineRule="auto"/>
        <w:jc w:val="both"/>
        <w:rPr>
          <w:rFonts w:ascii="Arial" w:eastAsia="Times New Roman" w:hAnsi="Arial" w:cs="Arial"/>
          <w:sz w:val="20"/>
          <w:szCs w:val="20"/>
          <w:lang w:val="es-419" w:eastAsia="es-ES"/>
        </w:rPr>
      </w:pPr>
    </w:p>
    <w:p w:rsidR="00546939" w:rsidRPr="00546939" w:rsidRDefault="00546939" w:rsidP="00546939">
      <w:pPr>
        <w:spacing w:after="0" w:line="240" w:lineRule="auto"/>
        <w:jc w:val="both"/>
        <w:rPr>
          <w:rFonts w:ascii="Arial" w:eastAsia="Times New Roman" w:hAnsi="Arial" w:cs="Arial"/>
          <w:sz w:val="20"/>
          <w:szCs w:val="20"/>
          <w:lang w:val="es-419" w:eastAsia="es-ES"/>
        </w:rPr>
      </w:pPr>
      <w:r w:rsidRPr="00546939">
        <w:rPr>
          <w:rFonts w:ascii="Arial" w:eastAsia="Times New Roman" w:hAnsi="Arial" w:cs="Arial"/>
          <w:sz w:val="20"/>
          <w:szCs w:val="20"/>
          <w:lang w:val="es-419" w:eastAsia="es-ES"/>
        </w:rPr>
        <w:t xml:space="preserve">El principio de subsidiariedad de la tutela aparece claramente expresado en el artículo 86 de la Constitución, al precisarse que: “Esta acción solo procederá cuando el afectado no disponga de otro medio de defensa judicial, salvo que aquella se utilice como mecanismo transitorio para evitar un perjuicio irremediable”. </w:t>
      </w:r>
    </w:p>
    <w:p w:rsidR="00546939" w:rsidRPr="00546939" w:rsidRDefault="00546939" w:rsidP="00546939">
      <w:pPr>
        <w:spacing w:after="0" w:line="240" w:lineRule="auto"/>
        <w:jc w:val="both"/>
        <w:rPr>
          <w:rFonts w:ascii="Arial" w:eastAsia="Times New Roman" w:hAnsi="Arial" w:cs="Arial"/>
          <w:sz w:val="20"/>
          <w:szCs w:val="20"/>
          <w:lang w:val="es-419" w:eastAsia="es-ES"/>
        </w:rPr>
      </w:pPr>
      <w:r w:rsidRPr="00546939">
        <w:rPr>
          <w:rFonts w:ascii="Arial" w:eastAsia="Times New Roman" w:hAnsi="Arial" w:cs="Arial"/>
          <w:sz w:val="20"/>
          <w:szCs w:val="20"/>
          <w:lang w:val="es-419" w:eastAsia="es-ES"/>
        </w:rPr>
        <w:t xml:space="preserve">   </w:t>
      </w:r>
    </w:p>
    <w:p w:rsidR="00546939" w:rsidRPr="00546939" w:rsidRDefault="00546939" w:rsidP="00546939">
      <w:pPr>
        <w:spacing w:after="0" w:line="240" w:lineRule="auto"/>
        <w:jc w:val="both"/>
        <w:rPr>
          <w:rFonts w:ascii="Arial" w:eastAsia="Times New Roman" w:hAnsi="Arial" w:cs="Arial"/>
          <w:sz w:val="20"/>
          <w:szCs w:val="20"/>
          <w:lang w:val="es-CO" w:eastAsia="es-ES"/>
        </w:rPr>
      </w:pPr>
      <w:r w:rsidRPr="00546939">
        <w:rPr>
          <w:rFonts w:ascii="Arial" w:eastAsia="Times New Roman" w:hAnsi="Arial" w:cs="Arial"/>
          <w:sz w:val="20"/>
          <w:szCs w:val="20"/>
          <w:lang w:val="es-419" w:eastAsia="es-ES"/>
        </w:rPr>
        <w:t>Sin embargo, en ciertas circunstancias los mecanismos judiciales de defensa existentes en el ordenamiento jurídico para impugnar las decisiones adoptadas dentro de un trámite de concurso de méritos, debido a su complejidad y duración, carecen de idoneidad y eficacia para proteger los derechos fundamentales al acceso a la función pública y al trabajo. Por esta razón la tutela puede desplazar a las acciones contenciosas como medio de preservación de los derechos en juego.</w:t>
      </w:r>
      <w:r>
        <w:rPr>
          <w:rFonts w:ascii="Arial" w:eastAsia="Times New Roman" w:hAnsi="Arial" w:cs="Arial"/>
          <w:sz w:val="20"/>
          <w:szCs w:val="20"/>
          <w:lang w:val="es-CO" w:eastAsia="es-ES"/>
        </w:rPr>
        <w:t xml:space="preserve"> (…)</w:t>
      </w:r>
    </w:p>
    <w:p w:rsidR="00546939" w:rsidRPr="00590C40" w:rsidRDefault="00546939" w:rsidP="00590C40">
      <w:pPr>
        <w:spacing w:after="0" w:line="240" w:lineRule="auto"/>
        <w:jc w:val="both"/>
        <w:rPr>
          <w:rFonts w:ascii="Arial" w:eastAsia="Times New Roman" w:hAnsi="Arial" w:cs="Arial"/>
          <w:sz w:val="20"/>
          <w:szCs w:val="20"/>
          <w:lang w:val="es-419" w:eastAsia="es-ES"/>
        </w:rPr>
      </w:pPr>
    </w:p>
    <w:p w:rsidR="00590C40" w:rsidRPr="00590C40" w:rsidRDefault="00590C40" w:rsidP="00590C40">
      <w:pPr>
        <w:spacing w:after="0" w:line="240" w:lineRule="auto"/>
        <w:jc w:val="both"/>
        <w:rPr>
          <w:rFonts w:ascii="Arial" w:eastAsia="Times New Roman" w:hAnsi="Arial" w:cs="Arial"/>
          <w:sz w:val="20"/>
          <w:szCs w:val="20"/>
          <w:lang w:val="es-419" w:eastAsia="es-ES"/>
        </w:rPr>
      </w:pPr>
      <w:r w:rsidRPr="00590C40">
        <w:rPr>
          <w:rFonts w:ascii="Arial" w:eastAsia="Times New Roman" w:hAnsi="Arial" w:cs="Arial"/>
          <w:sz w:val="20"/>
          <w:szCs w:val="20"/>
          <w:lang w:val="es-419" w:eastAsia="es-ES"/>
        </w:rPr>
        <w:t>Cabe señalar, con respecto a la procedencia de la acción de tutela contra actos administrativos, que la Corte Constitucional ha manifestado en reiterada jurisprudencia, que por regla general es improcedente, no solo porque para controvertir estos actos proceden las acciones de nulidad simple o de nulidad y restablecimiento del derecho, sino también porque su análisis puede producir interpretaciones disímiles.</w:t>
      </w:r>
    </w:p>
    <w:p w:rsidR="00590C40" w:rsidRPr="00590C40" w:rsidRDefault="00590C40" w:rsidP="00590C40">
      <w:pPr>
        <w:spacing w:after="0" w:line="240" w:lineRule="auto"/>
        <w:jc w:val="both"/>
        <w:rPr>
          <w:rFonts w:ascii="Arial" w:eastAsia="Times New Roman" w:hAnsi="Arial" w:cs="Arial"/>
          <w:sz w:val="20"/>
          <w:szCs w:val="20"/>
          <w:lang w:val="es-419" w:eastAsia="es-ES"/>
        </w:rPr>
      </w:pPr>
    </w:p>
    <w:p w:rsidR="00590C40" w:rsidRPr="00590C40" w:rsidRDefault="00590C40" w:rsidP="00590C40">
      <w:pPr>
        <w:spacing w:after="0" w:line="240" w:lineRule="auto"/>
        <w:jc w:val="both"/>
        <w:rPr>
          <w:rFonts w:ascii="Arial" w:eastAsia="Times New Roman" w:hAnsi="Arial" w:cs="Arial"/>
          <w:sz w:val="20"/>
          <w:szCs w:val="20"/>
          <w:lang w:val="es-419" w:eastAsia="es-ES"/>
        </w:rPr>
      </w:pPr>
      <w:r w:rsidRPr="00590C40">
        <w:rPr>
          <w:rFonts w:ascii="Arial" w:eastAsia="Times New Roman" w:hAnsi="Arial" w:cs="Arial"/>
          <w:sz w:val="20"/>
          <w:szCs w:val="20"/>
          <w:lang w:val="es-419" w:eastAsia="es-ES"/>
        </w:rPr>
        <w:t>No obstante, esa Corporación también ha reiterado que tratándose de acciones de tutela en las que se invoque la vulneración de derechos fundamentales al interior de un concurso de méritos en desarrollo, su procedencia resulta viable a pesar de contar con otros mecanismos de defensa judicial en aquellos casos donde se demuestra que estas acciones no son suficientemente idóneas para alcanzar un amparo integral, o cuando no cuentan con la celeridad necesaria para evitar la ocurrencia de algún eventual daño ocasionado a los intereses de quien acude al amparo constitucional.</w:t>
      </w:r>
    </w:p>
    <w:p w:rsidR="00590C40" w:rsidRPr="00590C40" w:rsidRDefault="00590C40" w:rsidP="00590C40">
      <w:pPr>
        <w:spacing w:after="0" w:line="240" w:lineRule="auto"/>
        <w:jc w:val="both"/>
        <w:rPr>
          <w:rFonts w:ascii="Arial" w:eastAsia="Times New Roman" w:hAnsi="Arial" w:cs="Arial"/>
          <w:sz w:val="20"/>
          <w:szCs w:val="20"/>
          <w:lang w:val="es-419" w:eastAsia="es-ES"/>
        </w:rPr>
      </w:pPr>
    </w:p>
    <w:p w:rsidR="00590C40" w:rsidRDefault="00590C40" w:rsidP="00590C40">
      <w:pPr>
        <w:spacing w:after="0" w:line="240" w:lineRule="auto"/>
        <w:jc w:val="both"/>
        <w:rPr>
          <w:rFonts w:ascii="Arial" w:eastAsia="Times New Roman" w:hAnsi="Arial" w:cs="Arial"/>
          <w:sz w:val="20"/>
          <w:szCs w:val="20"/>
          <w:lang w:val="es-419" w:eastAsia="es-ES"/>
        </w:rPr>
      </w:pPr>
    </w:p>
    <w:p w:rsidR="00FA4D3C" w:rsidRPr="00590C40" w:rsidRDefault="00FA4D3C" w:rsidP="00590C40">
      <w:pPr>
        <w:spacing w:after="0" w:line="240" w:lineRule="auto"/>
        <w:jc w:val="both"/>
        <w:rPr>
          <w:rFonts w:ascii="Arial" w:eastAsia="Times New Roman" w:hAnsi="Arial" w:cs="Arial"/>
          <w:sz w:val="20"/>
          <w:szCs w:val="20"/>
          <w:lang w:val="es-419" w:eastAsia="es-ES"/>
        </w:rPr>
      </w:pPr>
    </w:p>
    <w:p w:rsidR="00D31ECC" w:rsidRPr="00590C40" w:rsidRDefault="00D31ECC" w:rsidP="00F300BA">
      <w:pPr>
        <w:spacing w:after="0" w:line="288" w:lineRule="auto"/>
        <w:jc w:val="center"/>
        <w:rPr>
          <w:rFonts w:ascii="Tahoma" w:hAnsi="Tahoma" w:cs="Tahoma"/>
          <w:b/>
          <w:bCs/>
          <w:sz w:val="24"/>
          <w:szCs w:val="24"/>
        </w:rPr>
      </w:pPr>
      <w:r w:rsidRPr="00590C40">
        <w:rPr>
          <w:rFonts w:ascii="Tahoma" w:hAnsi="Tahoma" w:cs="Tahoma"/>
          <w:b/>
          <w:bCs/>
          <w:sz w:val="24"/>
          <w:szCs w:val="24"/>
        </w:rPr>
        <w:t>TRIBUNAL SUPERIOR DEL DISTRITO JUDICIAL DE PEREIRA</w:t>
      </w:r>
    </w:p>
    <w:p w:rsidR="00D31ECC" w:rsidRPr="00590C40" w:rsidRDefault="00D31ECC" w:rsidP="00F300BA">
      <w:pPr>
        <w:keepNext/>
        <w:widowControl w:val="0"/>
        <w:autoSpaceDE w:val="0"/>
        <w:autoSpaceDN w:val="0"/>
        <w:adjustRightInd w:val="0"/>
        <w:spacing w:after="0" w:line="288" w:lineRule="auto"/>
        <w:jc w:val="center"/>
        <w:rPr>
          <w:rFonts w:ascii="Tahoma" w:hAnsi="Tahoma" w:cs="Tahoma"/>
          <w:b/>
          <w:bCs/>
          <w:sz w:val="24"/>
          <w:szCs w:val="24"/>
        </w:rPr>
      </w:pPr>
      <w:r w:rsidRPr="00590C40">
        <w:rPr>
          <w:rFonts w:ascii="Tahoma" w:hAnsi="Tahoma" w:cs="Tahoma"/>
          <w:b/>
          <w:bCs/>
          <w:sz w:val="24"/>
          <w:szCs w:val="24"/>
        </w:rPr>
        <w:t xml:space="preserve">SALA </w:t>
      </w:r>
      <w:r w:rsidR="00CD34F4" w:rsidRPr="00590C40">
        <w:rPr>
          <w:rFonts w:ascii="Tahoma" w:hAnsi="Tahoma" w:cs="Tahoma"/>
          <w:b/>
          <w:bCs/>
          <w:sz w:val="24"/>
          <w:szCs w:val="24"/>
        </w:rPr>
        <w:t xml:space="preserve">DE DECISIÓN </w:t>
      </w:r>
      <w:r w:rsidRPr="00590C40">
        <w:rPr>
          <w:rFonts w:ascii="Tahoma" w:hAnsi="Tahoma" w:cs="Tahoma"/>
          <w:b/>
          <w:bCs/>
          <w:sz w:val="24"/>
          <w:szCs w:val="24"/>
        </w:rPr>
        <w:t>LABORAL</w:t>
      </w:r>
      <w:r w:rsidR="00CD34F4" w:rsidRPr="00590C40">
        <w:rPr>
          <w:rFonts w:ascii="Tahoma" w:hAnsi="Tahoma" w:cs="Tahoma"/>
          <w:b/>
          <w:bCs/>
          <w:sz w:val="24"/>
          <w:szCs w:val="24"/>
        </w:rPr>
        <w:t xml:space="preserve"> No. 1</w:t>
      </w:r>
    </w:p>
    <w:p w:rsidR="00D31ECC" w:rsidRPr="00590C40" w:rsidRDefault="00D31ECC" w:rsidP="00F300BA">
      <w:pPr>
        <w:pStyle w:val="Sinespaciado"/>
        <w:spacing w:line="288" w:lineRule="auto"/>
        <w:rPr>
          <w:rFonts w:ascii="Tahoma" w:hAnsi="Tahoma" w:cs="Tahoma"/>
          <w:sz w:val="24"/>
          <w:szCs w:val="24"/>
        </w:rPr>
      </w:pPr>
    </w:p>
    <w:p w:rsidR="00D31ECC" w:rsidRPr="00590C40" w:rsidRDefault="00D31ECC" w:rsidP="00F300BA">
      <w:pPr>
        <w:autoSpaceDE w:val="0"/>
        <w:autoSpaceDN w:val="0"/>
        <w:adjustRightInd w:val="0"/>
        <w:spacing w:after="0" w:line="288" w:lineRule="auto"/>
        <w:jc w:val="center"/>
        <w:rPr>
          <w:rFonts w:ascii="Tahoma" w:hAnsi="Tahoma" w:cs="Tahoma"/>
          <w:b/>
          <w:bCs/>
          <w:sz w:val="24"/>
          <w:szCs w:val="24"/>
        </w:rPr>
      </w:pPr>
      <w:r w:rsidRPr="00590C40">
        <w:rPr>
          <w:rFonts w:ascii="Tahoma" w:hAnsi="Tahoma" w:cs="Tahoma"/>
          <w:sz w:val="24"/>
          <w:szCs w:val="24"/>
        </w:rPr>
        <w:t>Magistrada Ponente:</w:t>
      </w:r>
      <w:r w:rsidRPr="00590C40">
        <w:rPr>
          <w:rFonts w:ascii="Tahoma" w:hAnsi="Tahoma" w:cs="Tahoma"/>
          <w:b/>
          <w:bCs/>
          <w:sz w:val="24"/>
          <w:szCs w:val="24"/>
        </w:rPr>
        <w:t xml:space="preserve"> Ana Lucía Caicedo Calderón</w:t>
      </w:r>
    </w:p>
    <w:p w:rsidR="00D31ECC" w:rsidRPr="00590C40" w:rsidRDefault="00D31ECC" w:rsidP="00F300BA">
      <w:pPr>
        <w:pStyle w:val="Sinespaciado"/>
        <w:spacing w:line="288" w:lineRule="auto"/>
        <w:rPr>
          <w:rFonts w:ascii="Tahoma" w:hAnsi="Tahoma" w:cs="Tahoma"/>
          <w:sz w:val="24"/>
          <w:szCs w:val="24"/>
        </w:rPr>
      </w:pPr>
    </w:p>
    <w:p w:rsidR="00D31ECC" w:rsidRPr="00590C40" w:rsidRDefault="00D31ECC" w:rsidP="00F300BA">
      <w:pPr>
        <w:spacing w:after="0" w:line="288" w:lineRule="auto"/>
        <w:jc w:val="center"/>
        <w:rPr>
          <w:rFonts w:ascii="Tahoma" w:hAnsi="Tahoma" w:cs="Tahoma"/>
          <w:b/>
          <w:sz w:val="24"/>
          <w:szCs w:val="24"/>
        </w:rPr>
      </w:pPr>
      <w:r w:rsidRPr="00590C40">
        <w:rPr>
          <w:rFonts w:ascii="Tahoma" w:hAnsi="Tahoma" w:cs="Tahoma"/>
          <w:b/>
          <w:sz w:val="24"/>
          <w:szCs w:val="24"/>
        </w:rPr>
        <w:t>Acta No. ___</w:t>
      </w:r>
    </w:p>
    <w:p w:rsidR="00D31ECC" w:rsidRPr="00590C40" w:rsidRDefault="00D31ECC" w:rsidP="00F300BA">
      <w:pPr>
        <w:spacing w:after="0" w:line="288" w:lineRule="auto"/>
        <w:jc w:val="center"/>
        <w:rPr>
          <w:rFonts w:ascii="Tahoma" w:hAnsi="Tahoma" w:cs="Tahoma"/>
          <w:sz w:val="24"/>
          <w:szCs w:val="24"/>
        </w:rPr>
      </w:pPr>
      <w:r w:rsidRPr="00590C40">
        <w:rPr>
          <w:rFonts w:ascii="Tahoma" w:hAnsi="Tahoma" w:cs="Tahoma"/>
          <w:sz w:val="24"/>
          <w:szCs w:val="24"/>
        </w:rPr>
        <w:t>(</w:t>
      </w:r>
      <w:r w:rsidR="0085094D" w:rsidRPr="00590C40">
        <w:rPr>
          <w:rFonts w:ascii="Tahoma" w:hAnsi="Tahoma" w:cs="Tahoma"/>
          <w:b/>
          <w:sz w:val="24"/>
          <w:szCs w:val="24"/>
        </w:rPr>
        <w:t>Jul</w:t>
      </w:r>
      <w:r w:rsidRPr="00590C40">
        <w:rPr>
          <w:rFonts w:ascii="Tahoma" w:hAnsi="Tahoma" w:cs="Tahoma"/>
          <w:b/>
          <w:sz w:val="24"/>
          <w:szCs w:val="24"/>
        </w:rPr>
        <w:t xml:space="preserve">io </w:t>
      </w:r>
      <w:r w:rsidR="000F47E8" w:rsidRPr="00590C40">
        <w:rPr>
          <w:rFonts w:ascii="Tahoma" w:hAnsi="Tahoma" w:cs="Tahoma"/>
          <w:b/>
          <w:sz w:val="24"/>
          <w:szCs w:val="24"/>
        </w:rPr>
        <w:t>30</w:t>
      </w:r>
      <w:r w:rsidRPr="00590C40">
        <w:rPr>
          <w:rFonts w:ascii="Tahoma" w:hAnsi="Tahoma" w:cs="Tahoma"/>
          <w:b/>
          <w:sz w:val="24"/>
          <w:szCs w:val="24"/>
        </w:rPr>
        <w:t xml:space="preserve"> de 2019)</w:t>
      </w:r>
    </w:p>
    <w:p w:rsidR="00D31ECC" w:rsidRPr="00590C40" w:rsidRDefault="00D31ECC" w:rsidP="00F300BA">
      <w:pPr>
        <w:pStyle w:val="Sinespaciado"/>
        <w:spacing w:line="288" w:lineRule="auto"/>
        <w:rPr>
          <w:rFonts w:ascii="Tahoma" w:hAnsi="Tahoma" w:cs="Tahoma"/>
          <w:sz w:val="24"/>
          <w:szCs w:val="24"/>
        </w:rPr>
      </w:pPr>
    </w:p>
    <w:p w:rsidR="00D31ECC" w:rsidRPr="00590C40" w:rsidRDefault="00D31ECC" w:rsidP="00F300BA">
      <w:pPr>
        <w:spacing w:after="0" w:line="288" w:lineRule="auto"/>
        <w:ind w:right="3" w:firstLine="708"/>
        <w:jc w:val="both"/>
        <w:rPr>
          <w:rFonts w:ascii="Tahoma" w:hAnsi="Tahoma" w:cs="Tahoma"/>
          <w:bCs/>
          <w:sz w:val="24"/>
          <w:szCs w:val="24"/>
        </w:rPr>
      </w:pPr>
      <w:r w:rsidRPr="00590C40">
        <w:rPr>
          <w:rFonts w:ascii="Tahoma" w:hAnsi="Tahoma" w:cs="Tahoma"/>
          <w:iCs/>
          <w:sz w:val="24"/>
          <w:szCs w:val="24"/>
        </w:rPr>
        <w:t>P</w:t>
      </w:r>
      <w:r w:rsidRPr="00590C40">
        <w:rPr>
          <w:rFonts w:ascii="Tahoma" w:hAnsi="Tahoma" w:cs="Tahoma"/>
          <w:sz w:val="24"/>
          <w:szCs w:val="24"/>
        </w:rPr>
        <w:t>rocede la Judicatura a resolver la impugnación propuesta contra la sentencia proferida el día 9</w:t>
      </w:r>
      <w:r w:rsidR="00F434FA" w:rsidRPr="00590C40">
        <w:rPr>
          <w:rFonts w:ascii="Tahoma" w:hAnsi="Tahoma" w:cs="Tahoma"/>
          <w:sz w:val="24"/>
          <w:szCs w:val="24"/>
        </w:rPr>
        <w:t xml:space="preserve"> de juli</w:t>
      </w:r>
      <w:r w:rsidRPr="00590C40">
        <w:rPr>
          <w:rFonts w:ascii="Tahoma" w:hAnsi="Tahoma" w:cs="Tahoma"/>
          <w:sz w:val="24"/>
          <w:szCs w:val="24"/>
        </w:rPr>
        <w:t xml:space="preserve">o de 2019 por el Juzgado </w:t>
      </w:r>
      <w:r w:rsidR="00F434FA" w:rsidRPr="00590C40">
        <w:rPr>
          <w:rFonts w:ascii="Tahoma" w:hAnsi="Tahoma" w:cs="Tahoma"/>
          <w:sz w:val="24"/>
          <w:szCs w:val="24"/>
        </w:rPr>
        <w:t>Cuart</w:t>
      </w:r>
      <w:r w:rsidRPr="00590C40">
        <w:rPr>
          <w:rFonts w:ascii="Tahoma" w:hAnsi="Tahoma" w:cs="Tahoma"/>
          <w:sz w:val="24"/>
          <w:szCs w:val="24"/>
        </w:rPr>
        <w:t>o Laboral del Circuito de Pereira, dentro de la acción de tutela impetrada por</w:t>
      </w:r>
      <w:r w:rsidRPr="00590C40">
        <w:rPr>
          <w:rFonts w:ascii="Tahoma" w:hAnsi="Tahoma" w:cs="Tahoma"/>
          <w:b/>
          <w:sz w:val="24"/>
          <w:szCs w:val="24"/>
        </w:rPr>
        <w:t xml:space="preserve"> </w:t>
      </w:r>
      <w:r w:rsidR="00F434FA" w:rsidRPr="00590C40">
        <w:rPr>
          <w:rFonts w:ascii="Tahoma" w:hAnsi="Tahoma" w:cs="Tahoma"/>
          <w:b/>
          <w:sz w:val="24"/>
          <w:szCs w:val="24"/>
        </w:rPr>
        <w:t>Bryan Vallejo Quiroz</w:t>
      </w:r>
      <w:r w:rsidRPr="00590C40">
        <w:rPr>
          <w:rFonts w:ascii="Tahoma" w:hAnsi="Tahoma" w:cs="Tahoma"/>
          <w:b/>
          <w:sz w:val="24"/>
          <w:szCs w:val="24"/>
        </w:rPr>
        <w:t>,</w:t>
      </w:r>
      <w:r w:rsidRPr="00590C40">
        <w:rPr>
          <w:rFonts w:ascii="Tahoma" w:hAnsi="Tahoma" w:cs="Tahoma"/>
          <w:sz w:val="24"/>
          <w:szCs w:val="24"/>
        </w:rPr>
        <w:t xml:space="preserve"> en </w:t>
      </w:r>
      <w:r w:rsidRPr="00590C40">
        <w:rPr>
          <w:rFonts w:ascii="Tahoma" w:hAnsi="Tahoma" w:cs="Tahoma"/>
          <w:bCs/>
          <w:sz w:val="24"/>
          <w:szCs w:val="24"/>
        </w:rPr>
        <w:t>contra de</w:t>
      </w:r>
      <w:r w:rsidRPr="00590C40">
        <w:rPr>
          <w:rFonts w:ascii="Tahoma" w:hAnsi="Tahoma" w:cs="Tahoma"/>
          <w:b/>
          <w:bCs/>
          <w:sz w:val="24"/>
          <w:szCs w:val="24"/>
        </w:rPr>
        <w:t xml:space="preserve"> Comisión Nacional del Servicio Civil y la Universidad </w:t>
      </w:r>
      <w:r w:rsidR="00F434FA" w:rsidRPr="00590C40">
        <w:rPr>
          <w:rFonts w:ascii="Tahoma" w:hAnsi="Tahoma" w:cs="Tahoma"/>
          <w:b/>
          <w:bCs/>
          <w:sz w:val="24"/>
          <w:szCs w:val="24"/>
        </w:rPr>
        <w:t>de Pamplona</w:t>
      </w:r>
      <w:r w:rsidRPr="00590C40">
        <w:rPr>
          <w:rFonts w:ascii="Tahoma" w:hAnsi="Tahoma" w:cs="Tahoma"/>
          <w:b/>
          <w:bCs/>
          <w:sz w:val="24"/>
          <w:szCs w:val="24"/>
        </w:rPr>
        <w:t>,</w:t>
      </w:r>
      <w:r w:rsidR="00AE57AB" w:rsidRPr="00590C40">
        <w:rPr>
          <w:rFonts w:ascii="Tahoma" w:hAnsi="Tahoma" w:cs="Tahoma"/>
          <w:b/>
          <w:bCs/>
          <w:sz w:val="24"/>
          <w:szCs w:val="24"/>
        </w:rPr>
        <w:t xml:space="preserve"> </w:t>
      </w:r>
      <w:r w:rsidR="00AE57AB" w:rsidRPr="00590C40">
        <w:rPr>
          <w:rFonts w:ascii="Tahoma" w:hAnsi="Tahoma" w:cs="Tahoma"/>
          <w:bCs/>
          <w:sz w:val="24"/>
          <w:szCs w:val="24"/>
        </w:rPr>
        <w:t>(esta ultima se vincula al proceso ya que suscribió un contrato de prestación de servicios con la CNSC para llevar acabo este concurso)</w:t>
      </w:r>
      <w:r w:rsidRPr="00590C40">
        <w:rPr>
          <w:rFonts w:ascii="Tahoma" w:hAnsi="Tahoma" w:cs="Tahoma"/>
          <w:b/>
          <w:bCs/>
          <w:sz w:val="24"/>
          <w:szCs w:val="24"/>
        </w:rPr>
        <w:t xml:space="preserve"> </w:t>
      </w:r>
      <w:r w:rsidRPr="00590C40">
        <w:rPr>
          <w:rFonts w:ascii="Tahoma" w:hAnsi="Tahoma" w:cs="Tahoma"/>
          <w:bCs/>
          <w:sz w:val="24"/>
          <w:szCs w:val="24"/>
        </w:rPr>
        <w:t>a través de la cual pretende que se amparen sus derechos fundamentales a la Igualdad, al Trabajo, al Debido Proceso y al Acceso a Cargos Públicos.</w:t>
      </w:r>
    </w:p>
    <w:p w:rsidR="00D31ECC" w:rsidRPr="00590C40" w:rsidRDefault="00D31ECC" w:rsidP="00F300BA">
      <w:pPr>
        <w:pStyle w:val="Sinespaciado"/>
        <w:spacing w:line="288" w:lineRule="auto"/>
        <w:rPr>
          <w:rFonts w:ascii="Tahoma" w:hAnsi="Tahoma" w:cs="Tahoma"/>
          <w:sz w:val="24"/>
          <w:szCs w:val="24"/>
        </w:rPr>
      </w:pPr>
    </w:p>
    <w:p w:rsidR="00D31ECC" w:rsidRPr="00590C40" w:rsidRDefault="00D31ECC" w:rsidP="00F300BA">
      <w:pPr>
        <w:pStyle w:val="Ttulo4"/>
        <w:numPr>
          <w:ilvl w:val="0"/>
          <w:numId w:val="1"/>
        </w:numPr>
        <w:tabs>
          <w:tab w:val="clear" w:pos="1080"/>
          <w:tab w:val="left" w:pos="426"/>
        </w:tabs>
        <w:spacing w:line="288" w:lineRule="auto"/>
        <w:ind w:left="0" w:firstLine="0"/>
        <w:rPr>
          <w:rFonts w:ascii="Tahoma" w:hAnsi="Tahoma" w:cs="Tahoma"/>
          <w:szCs w:val="24"/>
        </w:rPr>
      </w:pPr>
      <w:r w:rsidRPr="00590C40">
        <w:rPr>
          <w:rFonts w:ascii="Tahoma" w:hAnsi="Tahoma" w:cs="Tahoma"/>
          <w:szCs w:val="24"/>
        </w:rPr>
        <w:t>La demanda</w:t>
      </w:r>
    </w:p>
    <w:p w:rsidR="00D31ECC" w:rsidRPr="00590C40" w:rsidRDefault="00D31ECC" w:rsidP="00F300BA">
      <w:pPr>
        <w:spacing w:after="0" w:line="288" w:lineRule="auto"/>
        <w:rPr>
          <w:rFonts w:ascii="Tahoma" w:hAnsi="Tahoma" w:cs="Tahoma"/>
          <w:sz w:val="24"/>
          <w:szCs w:val="24"/>
          <w:lang w:eastAsia="es-ES"/>
        </w:rPr>
      </w:pPr>
    </w:p>
    <w:p w:rsidR="00D31ECC" w:rsidRPr="00590C40" w:rsidRDefault="00D31ECC" w:rsidP="00F300BA">
      <w:pPr>
        <w:tabs>
          <w:tab w:val="left" w:pos="3686"/>
        </w:tabs>
        <w:spacing w:after="0" w:line="288" w:lineRule="auto"/>
        <w:ind w:right="3"/>
        <w:jc w:val="both"/>
        <w:rPr>
          <w:rFonts w:ascii="Tahoma" w:hAnsi="Tahoma" w:cs="Tahoma"/>
          <w:sz w:val="24"/>
          <w:szCs w:val="24"/>
        </w:rPr>
      </w:pPr>
      <w:r w:rsidRPr="00590C40">
        <w:rPr>
          <w:rFonts w:ascii="Tahoma" w:hAnsi="Tahoma" w:cs="Tahoma"/>
          <w:sz w:val="24"/>
          <w:szCs w:val="24"/>
        </w:rPr>
        <w:t xml:space="preserve">          El aludido accionante solicita que se tutelen sus derechos a la igualdad, al trabajo, al debido proceso y al acceso a cargos públicos, y en consecuencia, se le ordene a la</w:t>
      </w:r>
      <w:r w:rsidRPr="00590C40">
        <w:rPr>
          <w:rFonts w:ascii="Tahoma" w:hAnsi="Tahoma" w:cs="Tahoma"/>
          <w:b/>
          <w:sz w:val="24"/>
          <w:szCs w:val="24"/>
        </w:rPr>
        <w:t xml:space="preserve"> Comisión Nacional del Servicio Civil</w:t>
      </w:r>
      <w:r w:rsidRPr="00590C40">
        <w:rPr>
          <w:rFonts w:ascii="Tahoma" w:hAnsi="Tahoma" w:cs="Tahoma"/>
          <w:sz w:val="24"/>
          <w:szCs w:val="24"/>
        </w:rPr>
        <w:t xml:space="preserve"> la validación y aceptación de los documentos aportado</w:t>
      </w:r>
      <w:r w:rsidR="00F434FA" w:rsidRPr="00590C40">
        <w:rPr>
          <w:rFonts w:ascii="Tahoma" w:hAnsi="Tahoma" w:cs="Tahoma"/>
          <w:sz w:val="24"/>
          <w:szCs w:val="24"/>
        </w:rPr>
        <w:t>s al Proceso de Selección No. 800 de 2018</w:t>
      </w:r>
      <w:r w:rsidRPr="00590C40">
        <w:rPr>
          <w:rFonts w:ascii="Tahoma" w:hAnsi="Tahoma" w:cs="Tahoma"/>
          <w:sz w:val="24"/>
          <w:szCs w:val="24"/>
        </w:rPr>
        <w:t xml:space="preserve"> </w:t>
      </w:r>
      <w:r w:rsidR="00F434FA" w:rsidRPr="00590C40">
        <w:rPr>
          <w:rFonts w:ascii="Tahoma" w:hAnsi="Tahoma" w:cs="Tahoma"/>
          <w:sz w:val="24"/>
          <w:szCs w:val="24"/>
        </w:rPr>
        <w:t>INPEC D</w:t>
      </w:r>
      <w:r w:rsidR="00FD17D9" w:rsidRPr="00590C40">
        <w:rPr>
          <w:rFonts w:ascii="Tahoma" w:hAnsi="Tahoma" w:cs="Tahoma"/>
          <w:sz w:val="24"/>
          <w:szCs w:val="24"/>
        </w:rPr>
        <w:t>ragoneantes</w:t>
      </w:r>
      <w:r w:rsidRPr="00590C40">
        <w:rPr>
          <w:rFonts w:ascii="Tahoma" w:hAnsi="Tahoma" w:cs="Tahoma"/>
          <w:sz w:val="24"/>
          <w:szCs w:val="24"/>
        </w:rPr>
        <w:t xml:space="preserve">, durante el proceso de inscripción, y la continuidad en el Concurso de Méritos referido mediante la calidad de admitido. </w:t>
      </w:r>
    </w:p>
    <w:p w:rsidR="00D31ECC" w:rsidRPr="00590C40" w:rsidRDefault="00D31ECC" w:rsidP="00F300BA">
      <w:pPr>
        <w:pStyle w:val="Sinespaciado"/>
        <w:spacing w:line="288" w:lineRule="auto"/>
        <w:jc w:val="both"/>
        <w:rPr>
          <w:rFonts w:ascii="Tahoma" w:hAnsi="Tahoma" w:cs="Tahoma"/>
          <w:sz w:val="24"/>
          <w:szCs w:val="24"/>
        </w:rPr>
      </w:pPr>
    </w:p>
    <w:p w:rsidR="00D31ECC" w:rsidRPr="00590C40" w:rsidRDefault="00D31ECC" w:rsidP="00F300BA">
      <w:pPr>
        <w:pStyle w:val="Sinespaciado"/>
        <w:spacing w:line="288" w:lineRule="auto"/>
        <w:jc w:val="both"/>
        <w:rPr>
          <w:rFonts w:ascii="Tahoma" w:hAnsi="Tahoma" w:cs="Tahoma"/>
          <w:sz w:val="24"/>
          <w:szCs w:val="24"/>
        </w:rPr>
      </w:pPr>
      <w:r w:rsidRPr="00590C40">
        <w:rPr>
          <w:rFonts w:ascii="Tahoma" w:hAnsi="Tahoma" w:cs="Tahoma"/>
          <w:sz w:val="24"/>
          <w:szCs w:val="24"/>
        </w:rPr>
        <w:t xml:space="preserve">         Para fundar dichas pretensiones manifestó </w:t>
      </w:r>
      <w:r w:rsidR="000F6E22" w:rsidRPr="00590C40">
        <w:rPr>
          <w:rFonts w:ascii="Tahoma" w:hAnsi="Tahoma" w:cs="Tahoma"/>
          <w:sz w:val="24"/>
          <w:szCs w:val="24"/>
        </w:rPr>
        <w:t xml:space="preserve">el accionante </w:t>
      </w:r>
      <w:r w:rsidRPr="00590C40">
        <w:rPr>
          <w:rFonts w:ascii="Tahoma" w:hAnsi="Tahoma" w:cs="Tahoma"/>
          <w:sz w:val="24"/>
          <w:szCs w:val="24"/>
        </w:rPr>
        <w:t>que</w:t>
      </w:r>
      <w:r w:rsidR="000F6E22" w:rsidRPr="00590C40">
        <w:rPr>
          <w:rFonts w:ascii="Tahoma" w:hAnsi="Tahoma" w:cs="Tahoma"/>
          <w:sz w:val="24"/>
          <w:szCs w:val="24"/>
        </w:rPr>
        <w:t xml:space="preserve"> el día 19 de marzo </w:t>
      </w:r>
      <w:r w:rsidRPr="00590C40">
        <w:rPr>
          <w:rFonts w:ascii="Tahoma" w:hAnsi="Tahoma" w:cs="Tahoma"/>
          <w:sz w:val="24"/>
          <w:szCs w:val="24"/>
        </w:rPr>
        <w:t xml:space="preserve"> de </w:t>
      </w:r>
      <w:r w:rsidR="000F6E22" w:rsidRPr="00590C40">
        <w:rPr>
          <w:rFonts w:ascii="Tahoma" w:hAnsi="Tahoma" w:cs="Tahoma"/>
          <w:sz w:val="24"/>
          <w:szCs w:val="24"/>
        </w:rPr>
        <w:t>2019</w:t>
      </w:r>
      <w:r w:rsidRPr="00590C40">
        <w:rPr>
          <w:rFonts w:ascii="Tahoma" w:hAnsi="Tahoma" w:cs="Tahoma"/>
          <w:sz w:val="24"/>
          <w:szCs w:val="24"/>
        </w:rPr>
        <w:t xml:space="preserve">, se inscribió </w:t>
      </w:r>
      <w:r w:rsidR="000F6E22" w:rsidRPr="00590C40">
        <w:rPr>
          <w:rFonts w:ascii="Tahoma" w:hAnsi="Tahoma" w:cs="Tahoma"/>
          <w:sz w:val="24"/>
          <w:szCs w:val="24"/>
        </w:rPr>
        <w:t xml:space="preserve">mediante la plataforma “SIMO” </w:t>
      </w:r>
      <w:r w:rsidRPr="00590C40">
        <w:rPr>
          <w:rFonts w:ascii="Tahoma" w:hAnsi="Tahoma" w:cs="Tahoma"/>
          <w:sz w:val="24"/>
          <w:szCs w:val="24"/>
        </w:rPr>
        <w:t xml:space="preserve">al </w:t>
      </w:r>
      <w:r w:rsidR="000F6E22" w:rsidRPr="00590C40">
        <w:rPr>
          <w:rFonts w:ascii="Tahoma" w:hAnsi="Tahoma" w:cs="Tahoma"/>
          <w:sz w:val="24"/>
          <w:szCs w:val="24"/>
        </w:rPr>
        <w:t>proceso de selección</w:t>
      </w:r>
      <w:r w:rsidRPr="00590C40">
        <w:rPr>
          <w:rFonts w:ascii="Tahoma" w:hAnsi="Tahoma" w:cs="Tahoma"/>
          <w:sz w:val="24"/>
          <w:szCs w:val="24"/>
        </w:rPr>
        <w:t xml:space="preserve"> convocado por la Comisión Na</w:t>
      </w:r>
      <w:r w:rsidR="000F6E22" w:rsidRPr="00590C40">
        <w:rPr>
          <w:rFonts w:ascii="Tahoma" w:hAnsi="Tahoma" w:cs="Tahoma"/>
          <w:sz w:val="24"/>
          <w:szCs w:val="24"/>
        </w:rPr>
        <w:t>cional de Servicio Civil No. 800 de 2018 para proveer el cargo de Dragoneante</w:t>
      </w:r>
      <w:r w:rsidR="006125CB" w:rsidRPr="00590C40">
        <w:rPr>
          <w:rFonts w:ascii="Tahoma" w:hAnsi="Tahoma" w:cs="Tahoma"/>
          <w:sz w:val="24"/>
          <w:szCs w:val="24"/>
        </w:rPr>
        <w:t>, código 414, grado 11</w:t>
      </w:r>
      <w:r w:rsidR="00F33A1F" w:rsidRPr="00590C40">
        <w:rPr>
          <w:rFonts w:ascii="Tahoma" w:hAnsi="Tahoma" w:cs="Tahoma"/>
          <w:sz w:val="24"/>
          <w:szCs w:val="24"/>
        </w:rPr>
        <w:t>,</w:t>
      </w:r>
      <w:r w:rsidR="006125CB" w:rsidRPr="00590C40">
        <w:rPr>
          <w:rFonts w:ascii="Tahoma" w:hAnsi="Tahoma" w:cs="Tahoma"/>
          <w:sz w:val="24"/>
          <w:szCs w:val="24"/>
        </w:rPr>
        <w:t xml:space="preserve"> perteneciente al Sistema Especifico de Carrera del Instituto Naci</w:t>
      </w:r>
      <w:r w:rsidR="00F33A1F" w:rsidRPr="00590C40">
        <w:rPr>
          <w:rFonts w:ascii="Tahoma" w:hAnsi="Tahoma" w:cs="Tahoma"/>
          <w:sz w:val="24"/>
          <w:szCs w:val="24"/>
        </w:rPr>
        <w:t xml:space="preserve">onal Penitenciario y Carcelario </w:t>
      </w:r>
      <w:r w:rsidR="00CA7481" w:rsidRPr="00590C40">
        <w:rPr>
          <w:rFonts w:ascii="Tahoma" w:hAnsi="Tahoma" w:cs="Tahoma"/>
          <w:sz w:val="24"/>
          <w:szCs w:val="24"/>
        </w:rPr>
        <w:t>(IN</w:t>
      </w:r>
      <w:r w:rsidR="006125CB" w:rsidRPr="00590C40">
        <w:rPr>
          <w:rFonts w:ascii="Tahoma" w:hAnsi="Tahoma" w:cs="Tahoma"/>
          <w:sz w:val="24"/>
          <w:szCs w:val="24"/>
        </w:rPr>
        <w:t>PEC)</w:t>
      </w:r>
      <w:r w:rsidR="00F33A1F" w:rsidRPr="00590C40">
        <w:rPr>
          <w:rFonts w:ascii="Tahoma" w:hAnsi="Tahoma" w:cs="Tahoma"/>
          <w:sz w:val="24"/>
          <w:szCs w:val="24"/>
        </w:rPr>
        <w:t>.</w:t>
      </w:r>
    </w:p>
    <w:p w:rsidR="00D31ECC" w:rsidRPr="00590C40" w:rsidRDefault="00D31ECC" w:rsidP="00F300BA">
      <w:pPr>
        <w:pStyle w:val="Sinespaciado"/>
        <w:spacing w:line="288" w:lineRule="auto"/>
        <w:jc w:val="both"/>
        <w:rPr>
          <w:rFonts w:ascii="Tahoma" w:hAnsi="Tahoma" w:cs="Tahoma"/>
          <w:sz w:val="24"/>
          <w:szCs w:val="24"/>
        </w:rPr>
      </w:pPr>
    </w:p>
    <w:p w:rsidR="00F33A1F" w:rsidRPr="00590C40" w:rsidRDefault="00D31ECC" w:rsidP="00F300BA">
      <w:pPr>
        <w:pStyle w:val="Sinespaciado"/>
        <w:spacing w:line="288" w:lineRule="auto"/>
        <w:jc w:val="both"/>
        <w:rPr>
          <w:rFonts w:ascii="Tahoma" w:hAnsi="Tahoma" w:cs="Tahoma"/>
          <w:sz w:val="24"/>
          <w:szCs w:val="24"/>
        </w:rPr>
      </w:pPr>
      <w:r w:rsidRPr="00590C40">
        <w:rPr>
          <w:rFonts w:ascii="Tahoma" w:hAnsi="Tahoma" w:cs="Tahoma"/>
          <w:sz w:val="24"/>
          <w:szCs w:val="24"/>
        </w:rPr>
        <w:tab/>
        <w:t xml:space="preserve">Indicó que al momento de inscribirse, adjuntó los documentos </w:t>
      </w:r>
      <w:r w:rsidR="00F33A1F" w:rsidRPr="00590C40">
        <w:rPr>
          <w:rFonts w:ascii="Tahoma" w:hAnsi="Tahoma" w:cs="Tahoma"/>
          <w:sz w:val="24"/>
          <w:szCs w:val="24"/>
        </w:rPr>
        <w:t xml:space="preserve">exigidos por  en el Articulo 20 del acuerdo 20181000006196 del 12 de octubre de 2018 </w:t>
      </w:r>
      <w:r w:rsidRPr="00590C40">
        <w:rPr>
          <w:rFonts w:ascii="Tahoma" w:hAnsi="Tahoma" w:cs="Tahoma"/>
          <w:sz w:val="24"/>
          <w:szCs w:val="24"/>
        </w:rPr>
        <w:t>correspondientes al Diploma de grado</w:t>
      </w:r>
      <w:r w:rsidR="006125CB" w:rsidRPr="00590C40">
        <w:rPr>
          <w:rFonts w:ascii="Tahoma" w:hAnsi="Tahoma" w:cs="Tahoma"/>
          <w:sz w:val="24"/>
          <w:szCs w:val="24"/>
        </w:rPr>
        <w:t xml:space="preserve"> de bachiller, </w:t>
      </w:r>
      <w:r w:rsidRPr="00590C40">
        <w:rPr>
          <w:rFonts w:ascii="Tahoma" w:hAnsi="Tahoma" w:cs="Tahoma"/>
          <w:sz w:val="24"/>
          <w:szCs w:val="24"/>
        </w:rPr>
        <w:t>Libreta Mili</w:t>
      </w:r>
      <w:r w:rsidR="006125CB" w:rsidRPr="00590C40">
        <w:rPr>
          <w:rFonts w:ascii="Tahoma" w:hAnsi="Tahoma" w:cs="Tahoma"/>
          <w:sz w:val="24"/>
          <w:szCs w:val="24"/>
        </w:rPr>
        <w:t>tar, tarjeta de conducta</w:t>
      </w:r>
      <w:r w:rsidR="00F33A1F" w:rsidRPr="00590C40">
        <w:rPr>
          <w:rFonts w:ascii="Tahoma" w:hAnsi="Tahoma" w:cs="Tahoma"/>
          <w:sz w:val="24"/>
          <w:szCs w:val="24"/>
        </w:rPr>
        <w:t xml:space="preserve"> (si se ha prestado el servicio militar)</w:t>
      </w:r>
      <w:r w:rsidR="006125CB" w:rsidRPr="00590C40">
        <w:rPr>
          <w:rFonts w:ascii="Tahoma" w:hAnsi="Tahoma" w:cs="Tahoma"/>
          <w:sz w:val="24"/>
          <w:szCs w:val="24"/>
        </w:rPr>
        <w:t>,</w:t>
      </w:r>
      <w:r w:rsidR="00F33A1F" w:rsidRPr="00590C40">
        <w:rPr>
          <w:rFonts w:ascii="Tahoma" w:hAnsi="Tahoma" w:cs="Tahoma"/>
          <w:sz w:val="24"/>
          <w:szCs w:val="24"/>
        </w:rPr>
        <w:t xml:space="preserve"> Cedula de ciudadanía,</w:t>
      </w:r>
      <w:r w:rsidR="006125CB" w:rsidRPr="00590C40">
        <w:rPr>
          <w:rFonts w:ascii="Tahoma" w:hAnsi="Tahoma" w:cs="Tahoma"/>
          <w:sz w:val="24"/>
          <w:szCs w:val="24"/>
        </w:rPr>
        <w:t xml:space="preserve"> </w:t>
      </w:r>
      <w:r w:rsidR="00F33A1F" w:rsidRPr="00590C40">
        <w:rPr>
          <w:rFonts w:ascii="Tahoma" w:hAnsi="Tahoma" w:cs="Tahoma"/>
          <w:sz w:val="24"/>
          <w:szCs w:val="24"/>
        </w:rPr>
        <w:t>resultados de las pruebas ICFES.</w:t>
      </w:r>
    </w:p>
    <w:p w:rsidR="00D31ECC" w:rsidRPr="00590C40" w:rsidRDefault="006125CB" w:rsidP="00F300BA">
      <w:pPr>
        <w:pStyle w:val="Sinespaciado"/>
        <w:spacing w:line="288" w:lineRule="auto"/>
        <w:jc w:val="both"/>
        <w:rPr>
          <w:rFonts w:ascii="Tahoma" w:hAnsi="Tahoma" w:cs="Tahoma"/>
          <w:sz w:val="24"/>
          <w:szCs w:val="24"/>
        </w:rPr>
      </w:pPr>
      <w:r w:rsidRPr="00590C40">
        <w:rPr>
          <w:rFonts w:ascii="Tahoma" w:hAnsi="Tahoma" w:cs="Tahoma"/>
          <w:sz w:val="24"/>
          <w:szCs w:val="24"/>
        </w:rPr>
        <w:t xml:space="preserve"> </w:t>
      </w:r>
    </w:p>
    <w:p w:rsidR="00D31ECC" w:rsidRPr="00590C40" w:rsidRDefault="00BB4E2A" w:rsidP="00F300BA">
      <w:pPr>
        <w:pStyle w:val="Sinespaciado"/>
        <w:spacing w:line="288" w:lineRule="auto"/>
        <w:jc w:val="both"/>
        <w:rPr>
          <w:rFonts w:ascii="Tahoma" w:hAnsi="Tahoma" w:cs="Tahoma"/>
          <w:sz w:val="24"/>
          <w:szCs w:val="24"/>
        </w:rPr>
      </w:pPr>
      <w:r w:rsidRPr="00590C40">
        <w:rPr>
          <w:rFonts w:ascii="Tahoma" w:hAnsi="Tahoma" w:cs="Tahoma"/>
          <w:sz w:val="24"/>
          <w:szCs w:val="24"/>
        </w:rPr>
        <w:tab/>
        <w:t>Señaló que el 29 de mayo</w:t>
      </w:r>
      <w:r w:rsidR="00D31ECC" w:rsidRPr="00590C40">
        <w:rPr>
          <w:rFonts w:ascii="Tahoma" w:hAnsi="Tahoma" w:cs="Tahoma"/>
          <w:sz w:val="24"/>
          <w:szCs w:val="24"/>
        </w:rPr>
        <w:t xml:space="preserve"> de 2019, en la página web </w:t>
      </w:r>
      <w:hyperlink r:id="rId8" w:history="1">
        <w:r w:rsidR="00D31ECC" w:rsidRPr="00590C40">
          <w:rPr>
            <w:rStyle w:val="Hipervnculo"/>
            <w:rFonts w:ascii="Tahoma" w:hAnsi="Tahoma" w:cs="Tahoma"/>
            <w:sz w:val="24"/>
            <w:szCs w:val="24"/>
          </w:rPr>
          <w:t>www.cnsc.gov.co</w:t>
        </w:r>
      </w:hyperlink>
      <w:r w:rsidR="00D31ECC" w:rsidRPr="00590C40">
        <w:rPr>
          <w:rFonts w:ascii="Tahoma" w:hAnsi="Tahoma" w:cs="Tahoma"/>
          <w:sz w:val="24"/>
          <w:szCs w:val="24"/>
        </w:rPr>
        <w:t xml:space="preserve"> enlace SIMO, la Comisión Nacional del Servicio Civil y la Universidad </w:t>
      </w:r>
      <w:r w:rsidRPr="00590C40">
        <w:rPr>
          <w:rFonts w:ascii="Tahoma" w:hAnsi="Tahoma" w:cs="Tahoma"/>
          <w:sz w:val="24"/>
          <w:szCs w:val="24"/>
        </w:rPr>
        <w:t>de Pamplona</w:t>
      </w:r>
      <w:r w:rsidR="00D31ECC" w:rsidRPr="00590C40">
        <w:rPr>
          <w:rFonts w:ascii="Tahoma" w:hAnsi="Tahoma" w:cs="Tahoma"/>
          <w:sz w:val="24"/>
          <w:szCs w:val="24"/>
        </w:rPr>
        <w:t xml:space="preserve">, publicaron los resultados </w:t>
      </w:r>
      <w:r w:rsidRPr="00590C40">
        <w:rPr>
          <w:rFonts w:ascii="Tahoma" w:hAnsi="Tahoma" w:cs="Tahoma"/>
          <w:sz w:val="24"/>
          <w:szCs w:val="24"/>
        </w:rPr>
        <w:t xml:space="preserve">concernientes a </w:t>
      </w:r>
      <w:r w:rsidR="00D31ECC" w:rsidRPr="00590C40">
        <w:rPr>
          <w:rFonts w:ascii="Tahoma" w:hAnsi="Tahoma" w:cs="Tahoma"/>
          <w:sz w:val="24"/>
          <w:szCs w:val="24"/>
        </w:rPr>
        <w:t xml:space="preserve">la etapa de verificación de requisitos mínimos y, como resultado de la misma, se le asignó la calificación de </w:t>
      </w:r>
      <w:r w:rsidR="0075080D" w:rsidRPr="00590C40">
        <w:rPr>
          <w:rFonts w:ascii="Tahoma" w:hAnsi="Tahoma" w:cs="Tahoma"/>
          <w:sz w:val="24"/>
          <w:szCs w:val="24"/>
        </w:rPr>
        <w:t>“</w:t>
      </w:r>
      <w:r w:rsidR="00D31ECC" w:rsidRPr="00590C40">
        <w:rPr>
          <w:rFonts w:ascii="Tahoma" w:hAnsi="Tahoma" w:cs="Tahoma"/>
          <w:sz w:val="24"/>
          <w:szCs w:val="24"/>
        </w:rPr>
        <w:t>no admitido</w:t>
      </w:r>
      <w:r w:rsidR="0075080D" w:rsidRPr="00590C40">
        <w:rPr>
          <w:rFonts w:ascii="Tahoma" w:hAnsi="Tahoma" w:cs="Tahoma"/>
          <w:sz w:val="24"/>
          <w:szCs w:val="24"/>
        </w:rPr>
        <w:t>”</w:t>
      </w:r>
      <w:r w:rsidR="00D31ECC" w:rsidRPr="00590C40">
        <w:rPr>
          <w:rFonts w:ascii="Tahoma" w:hAnsi="Tahoma" w:cs="Tahoma"/>
          <w:sz w:val="24"/>
          <w:szCs w:val="24"/>
        </w:rPr>
        <w:t xml:space="preserve">, bajo el argumento de </w:t>
      </w:r>
      <w:r w:rsidRPr="00590C40">
        <w:rPr>
          <w:rFonts w:ascii="Tahoma" w:hAnsi="Tahoma" w:cs="Tahoma"/>
          <w:sz w:val="24"/>
          <w:szCs w:val="24"/>
        </w:rPr>
        <w:t xml:space="preserve">no cumplir con </w:t>
      </w:r>
      <w:r w:rsidR="00723A0A" w:rsidRPr="00590C40">
        <w:rPr>
          <w:rFonts w:ascii="Tahoma" w:hAnsi="Tahoma" w:cs="Tahoma"/>
          <w:sz w:val="24"/>
          <w:szCs w:val="24"/>
        </w:rPr>
        <w:t>aquellos</w:t>
      </w:r>
      <w:r w:rsidR="00D31ECC" w:rsidRPr="00590C40">
        <w:rPr>
          <w:rFonts w:ascii="Tahoma" w:hAnsi="Tahoma" w:cs="Tahoma"/>
          <w:sz w:val="24"/>
          <w:szCs w:val="24"/>
        </w:rPr>
        <w:t xml:space="preserve">, ya que </w:t>
      </w:r>
      <w:r w:rsidR="00723A0A" w:rsidRPr="00590C40">
        <w:rPr>
          <w:rFonts w:ascii="Tahoma" w:hAnsi="Tahoma" w:cs="Tahoma"/>
          <w:sz w:val="24"/>
          <w:szCs w:val="24"/>
        </w:rPr>
        <w:t>el</w:t>
      </w:r>
      <w:r w:rsidRPr="00590C40">
        <w:rPr>
          <w:rFonts w:ascii="Tahoma" w:hAnsi="Tahoma" w:cs="Tahoma"/>
          <w:sz w:val="24"/>
          <w:szCs w:val="24"/>
        </w:rPr>
        <w:t xml:space="preserve"> </w:t>
      </w:r>
      <w:r w:rsidR="00723A0A" w:rsidRPr="00590C40">
        <w:rPr>
          <w:rFonts w:ascii="Tahoma" w:hAnsi="Tahoma" w:cs="Tahoma"/>
          <w:sz w:val="24"/>
          <w:szCs w:val="24"/>
        </w:rPr>
        <w:t>diploma</w:t>
      </w:r>
      <w:r w:rsidRPr="00590C40">
        <w:rPr>
          <w:rFonts w:ascii="Tahoma" w:hAnsi="Tahoma" w:cs="Tahoma"/>
          <w:sz w:val="24"/>
          <w:szCs w:val="24"/>
        </w:rPr>
        <w:t xml:space="preserve"> de grado de bachiller aportado no </w:t>
      </w:r>
      <w:r w:rsidR="00723A0A" w:rsidRPr="00590C40">
        <w:rPr>
          <w:rFonts w:ascii="Tahoma" w:hAnsi="Tahoma" w:cs="Tahoma"/>
          <w:sz w:val="24"/>
          <w:szCs w:val="24"/>
        </w:rPr>
        <w:t>cumplía</w:t>
      </w:r>
      <w:r w:rsidRPr="00590C40">
        <w:rPr>
          <w:rFonts w:ascii="Tahoma" w:hAnsi="Tahoma" w:cs="Tahoma"/>
          <w:sz w:val="24"/>
          <w:szCs w:val="24"/>
        </w:rPr>
        <w:t xml:space="preserve"> con </w:t>
      </w:r>
      <w:r w:rsidR="00723A0A" w:rsidRPr="00590C40">
        <w:rPr>
          <w:rFonts w:ascii="Tahoma" w:hAnsi="Tahoma" w:cs="Tahoma"/>
          <w:sz w:val="24"/>
          <w:szCs w:val="24"/>
        </w:rPr>
        <w:t>las</w:t>
      </w:r>
      <w:r w:rsidRPr="00590C40">
        <w:rPr>
          <w:rFonts w:ascii="Tahoma" w:hAnsi="Tahoma" w:cs="Tahoma"/>
          <w:sz w:val="24"/>
          <w:szCs w:val="24"/>
        </w:rPr>
        <w:t xml:space="preserve"> exigencias</w:t>
      </w:r>
      <w:r w:rsidR="00723A0A" w:rsidRPr="00590C40">
        <w:rPr>
          <w:rFonts w:ascii="Tahoma" w:hAnsi="Tahoma" w:cs="Tahoma"/>
          <w:sz w:val="24"/>
          <w:szCs w:val="24"/>
        </w:rPr>
        <w:t xml:space="preserve"> pedidas</w:t>
      </w:r>
      <w:r w:rsidRPr="00590C40">
        <w:rPr>
          <w:rFonts w:ascii="Tahoma" w:hAnsi="Tahoma" w:cs="Tahoma"/>
          <w:sz w:val="24"/>
          <w:szCs w:val="24"/>
        </w:rPr>
        <w:t>, puesto que</w:t>
      </w:r>
      <w:r w:rsidR="00723A0A" w:rsidRPr="00590C40">
        <w:rPr>
          <w:rFonts w:ascii="Tahoma" w:hAnsi="Tahoma" w:cs="Tahoma"/>
          <w:sz w:val="24"/>
          <w:szCs w:val="24"/>
        </w:rPr>
        <w:t xml:space="preserve"> el documento aportado al momento de la inscripción,</w:t>
      </w:r>
      <w:r w:rsidRPr="00590C40">
        <w:rPr>
          <w:rFonts w:ascii="Tahoma" w:hAnsi="Tahoma" w:cs="Tahoma"/>
          <w:sz w:val="24"/>
          <w:szCs w:val="24"/>
        </w:rPr>
        <w:t xml:space="preserve"> no </w:t>
      </w:r>
      <w:r w:rsidR="00723A0A" w:rsidRPr="00590C40">
        <w:rPr>
          <w:rFonts w:ascii="Tahoma" w:hAnsi="Tahoma" w:cs="Tahoma"/>
          <w:sz w:val="24"/>
          <w:szCs w:val="24"/>
        </w:rPr>
        <w:t>contiene</w:t>
      </w:r>
      <w:r w:rsidRPr="00590C40">
        <w:rPr>
          <w:rFonts w:ascii="Tahoma" w:hAnsi="Tahoma" w:cs="Tahoma"/>
          <w:sz w:val="24"/>
          <w:szCs w:val="24"/>
        </w:rPr>
        <w:t xml:space="preserve"> la fecha de la </w:t>
      </w:r>
      <w:r w:rsidR="00723A0A" w:rsidRPr="00590C40">
        <w:rPr>
          <w:rFonts w:ascii="Tahoma" w:hAnsi="Tahoma" w:cs="Tahoma"/>
          <w:sz w:val="24"/>
          <w:szCs w:val="24"/>
        </w:rPr>
        <w:t>obtención</w:t>
      </w:r>
      <w:r w:rsidRPr="00590C40">
        <w:rPr>
          <w:rFonts w:ascii="Tahoma" w:hAnsi="Tahoma" w:cs="Tahoma"/>
          <w:sz w:val="24"/>
          <w:szCs w:val="24"/>
        </w:rPr>
        <w:t xml:space="preserve"> del titulo.</w:t>
      </w:r>
    </w:p>
    <w:p w:rsidR="00723A0A" w:rsidRPr="00590C40" w:rsidRDefault="00723A0A" w:rsidP="00F300BA">
      <w:pPr>
        <w:pStyle w:val="Sinespaciado"/>
        <w:spacing w:line="288" w:lineRule="auto"/>
        <w:jc w:val="both"/>
        <w:rPr>
          <w:rFonts w:ascii="Tahoma" w:hAnsi="Tahoma" w:cs="Tahoma"/>
          <w:sz w:val="24"/>
          <w:szCs w:val="24"/>
        </w:rPr>
      </w:pPr>
    </w:p>
    <w:p w:rsidR="00D31ECC" w:rsidRPr="00590C40" w:rsidRDefault="00D31ECC" w:rsidP="00F300BA">
      <w:pPr>
        <w:pStyle w:val="Sinespaciado"/>
        <w:spacing w:line="288" w:lineRule="auto"/>
        <w:jc w:val="both"/>
        <w:rPr>
          <w:rFonts w:ascii="Tahoma" w:hAnsi="Tahoma" w:cs="Tahoma"/>
          <w:sz w:val="24"/>
          <w:szCs w:val="24"/>
        </w:rPr>
      </w:pPr>
      <w:r w:rsidRPr="00590C40">
        <w:rPr>
          <w:rFonts w:ascii="Tahoma" w:hAnsi="Tahoma" w:cs="Tahoma"/>
          <w:sz w:val="24"/>
          <w:szCs w:val="24"/>
        </w:rPr>
        <w:tab/>
        <w:t>Refiere que contra los resultados preliminares de la etapa de verificación de requisitos mínimos pr</w:t>
      </w:r>
      <w:r w:rsidR="00723A0A" w:rsidRPr="00590C40">
        <w:rPr>
          <w:rFonts w:ascii="Tahoma" w:hAnsi="Tahoma" w:cs="Tahoma"/>
          <w:sz w:val="24"/>
          <w:szCs w:val="24"/>
        </w:rPr>
        <w:t>esentó reclamación No. 225587044</w:t>
      </w:r>
      <w:r w:rsidRPr="00590C40">
        <w:rPr>
          <w:rFonts w:ascii="Tahoma" w:hAnsi="Tahoma" w:cs="Tahoma"/>
          <w:sz w:val="24"/>
          <w:szCs w:val="24"/>
        </w:rPr>
        <w:t xml:space="preserve">, </w:t>
      </w:r>
      <w:r w:rsidR="00723A0A" w:rsidRPr="00590C40">
        <w:rPr>
          <w:rFonts w:ascii="Tahoma" w:hAnsi="Tahoma" w:cs="Tahoma"/>
          <w:sz w:val="24"/>
          <w:szCs w:val="24"/>
        </w:rPr>
        <w:t>recibiendo pronunciamiento el 6 de junio</w:t>
      </w:r>
      <w:r w:rsidRPr="00590C40">
        <w:rPr>
          <w:rFonts w:ascii="Tahoma" w:hAnsi="Tahoma" w:cs="Tahoma"/>
          <w:sz w:val="24"/>
          <w:szCs w:val="24"/>
        </w:rPr>
        <w:t xml:space="preserve"> de 2019, donde la Comisión Nacional del Servicio Civil, bajo argumentos contrarios a la realidad, decidió mantener el resultado de </w:t>
      </w:r>
      <w:r w:rsidR="0075080D" w:rsidRPr="00590C40">
        <w:rPr>
          <w:rFonts w:ascii="Tahoma" w:hAnsi="Tahoma" w:cs="Tahoma"/>
          <w:sz w:val="24"/>
          <w:szCs w:val="24"/>
        </w:rPr>
        <w:t>“</w:t>
      </w:r>
      <w:r w:rsidRPr="00590C40">
        <w:rPr>
          <w:rFonts w:ascii="Tahoma" w:hAnsi="Tahoma" w:cs="Tahoma"/>
          <w:sz w:val="24"/>
          <w:szCs w:val="24"/>
        </w:rPr>
        <w:t>no admitido</w:t>
      </w:r>
      <w:r w:rsidR="0075080D" w:rsidRPr="00590C40">
        <w:rPr>
          <w:rFonts w:ascii="Tahoma" w:hAnsi="Tahoma" w:cs="Tahoma"/>
          <w:sz w:val="24"/>
          <w:szCs w:val="24"/>
        </w:rPr>
        <w:t>”</w:t>
      </w:r>
      <w:r w:rsidRPr="00590C40">
        <w:rPr>
          <w:rFonts w:ascii="Tahoma" w:hAnsi="Tahoma" w:cs="Tahoma"/>
          <w:sz w:val="24"/>
          <w:szCs w:val="24"/>
        </w:rPr>
        <w:t xml:space="preserve"> en el proceso de selección</w:t>
      </w:r>
      <w:r w:rsidR="00723A0A" w:rsidRPr="00590C40">
        <w:rPr>
          <w:rFonts w:ascii="Tahoma" w:hAnsi="Tahoma" w:cs="Tahoma"/>
          <w:sz w:val="24"/>
          <w:szCs w:val="24"/>
        </w:rPr>
        <w:t>.</w:t>
      </w:r>
      <w:r w:rsidRPr="00590C40">
        <w:rPr>
          <w:rFonts w:ascii="Tahoma" w:hAnsi="Tahoma" w:cs="Tahoma"/>
          <w:sz w:val="24"/>
          <w:szCs w:val="24"/>
        </w:rPr>
        <w:t xml:space="preserve"> </w:t>
      </w:r>
    </w:p>
    <w:p w:rsidR="00D31ECC" w:rsidRPr="00590C40" w:rsidRDefault="00D31ECC" w:rsidP="00F300BA">
      <w:pPr>
        <w:pStyle w:val="Sinespaciado"/>
        <w:spacing w:line="288" w:lineRule="auto"/>
        <w:jc w:val="both"/>
        <w:rPr>
          <w:rFonts w:ascii="Tahoma" w:hAnsi="Tahoma" w:cs="Tahoma"/>
          <w:sz w:val="24"/>
          <w:szCs w:val="24"/>
        </w:rPr>
      </w:pPr>
    </w:p>
    <w:p w:rsidR="00D31ECC" w:rsidRPr="00590C40" w:rsidRDefault="00D31ECC" w:rsidP="00F300BA">
      <w:pPr>
        <w:pStyle w:val="Ttulo4"/>
        <w:numPr>
          <w:ilvl w:val="0"/>
          <w:numId w:val="1"/>
        </w:numPr>
        <w:tabs>
          <w:tab w:val="clear" w:pos="1080"/>
        </w:tabs>
        <w:spacing w:line="288" w:lineRule="auto"/>
        <w:ind w:left="0" w:firstLine="0"/>
        <w:rPr>
          <w:rFonts w:ascii="Tahoma" w:hAnsi="Tahoma" w:cs="Tahoma"/>
          <w:szCs w:val="24"/>
        </w:rPr>
      </w:pPr>
      <w:r w:rsidRPr="00590C40">
        <w:rPr>
          <w:rFonts w:ascii="Tahoma" w:hAnsi="Tahoma" w:cs="Tahoma"/>
          <w:szCs w:val="24"/>
        </w:rPr>
        <w:t>Contestación de la demanda</w:t>
      </w:r>
    </w:p>
    <w:p w:rsidR="00D31ECC" w:rsidRPr="00590C40" w:rsidRDefault="00D31ECC" w:rsidP="00F300BA">
      <w:pPr>
        <w:spacing w:after="0" w:line="288" w:lineRule="auto"/>
        <w:rPr>
          <w:rFonts w:ascii="Tahoma" w:hAnsi="Tahoma" w:cs="Tahoma"/>
          <w:sz w:val="24"/>
          <w:szCs w:val="24"/>
          <w:lang w:eastAsia="es-ES"/>
        </w:rPr>
      </w:pPr>
    </w:p>
    <w:p w:rsidR="00D31ECC" w:rsidRPr="00590C40" w:rsidRDefault="00D31ECC" w:rsidP="00F300BA">
      <w:pPr>
        <w:pStyle w:val="Sinespaciado"/>
        <w:spacing w:line="288" w:lineRule="auto"/>
        <w:ind w:left="708"/>
        <w:rPr>
          <w:rFonts w:ascii="Tahoma" w:hAnsi="Tahoma" w:cs="Tahoma"/>
          <w:b/>
          <w:sz w:val="24"/>
          <w:szCs w:val="24"/>
        </w:rPr>
      </w:pPr>
      <w:r w:rsidRPr="00590C40">
        <w:rPr>
          <w:rFonts w:ascii="Tahoma" w:hAnsi="Tahoma" w:cs="Tahoma"/>
          <w:b/>
          <w:sz w:val="24"/>
          <w:szCs w:val="24"/>
        </w:rPr>
        <w:t xml:space="preserve">Universidad </w:t>
      </w:r>
      <w:r w:rsidR="00AE57AB" w:rsidRPr="00590C40">
        <w:rPr>
          <w:rFonts w:ascii="Tahoma" w:hAnsi="Tahoma" w:cs="Tahoma"/>
          <w:b/>
          <w:sz w:val="24"/>
          <w:szCs w:val="24"/>
        </w:rPr>
        <w:t>de Pamplona</w:t>
      </w:r>
    </w:p>
    <w:p w:rsidR="00D31ECC" w:rsidRPr="00590C40" w:rsidRDefault="00D31ECC" w:rsidP="00F300BA">
      <w:pPr>
        <w:pStyle w:val="Sinespaciado"/>
        <w:spacing w:line="288" w:lineRule="auto"/>
        <w:ind w:left="708"/>
        <w:jc w:val="both"/>
        <w:rPr>
          <w:rFonts w:ascii="Tahoma" w:hAnsi="Tahoma" w:cs="Tahoma"/>
          <w:b/>
          <w:sz w:val="24"/>
          <w:szCs w:val="24"/>
        </w:rPr>
      </w:pPr>
    </w:p>
    <w:p w:rsidR="00D31ECC" w:rsidRPr="00590C40" w:rsidRDefault="00D31ECC" w:rsidP="00F300BA">
      <w:pPr>
        <w:pStyle w:val="Sinespaciado"/>
        <w:spacing w:line="288" w:lineRule="auto"/>
        <w:ind w:firstLine="708"/>
        <w:jc w:val="both"/>
        <w:rPr>
          <w:rFonts w:ascii="Tahoma" w:hAnsi="Tahoma" w:cs="Tahoma"/>
          <w:sz w:val="24"/>
          <w:szCs w:val="24"/>
        </w:rPr>
      </w:pPr>
      <w:r w:rsidRPr="00590C40">
        <w:rPr>
          <w:rFonts w:ascii="Tahoma" w:hAnsi="Tahoma" w:cs="Tahoma"/>
          <w:sz w:val="24"/>
          <w:szCs w:val="24"/>
        </w:rPr>
        <w:t xml:space="preserve">Indicó, en principio, que suscribió con la Comisión Nacional del Servicio Civil </w:t>
      </w:r>
      <w:r w:rsidR="0039671A" w:rsidRPr="00590C40">
        <w:rPr>
          <w:rFonts w:ascii="Tahoma" w:hAnsi="Tahoma" w:cs="Tahoma"/>
          <w:sz w:val="24"/>
          <w:szCs w:val="24"/>
        </w:rPr>
        <w:t xml:space="preserve">contrato de </w:t>
      </w:r>
      <w:r w:rsidR="003B507C" w:rsidRPr="00590C40">
        <w:rPr>
          <w:rFonts w:ascii="Tahoma" w:hAnsi="Tahoma" w:cs="Tahoma"/>
          <w:sz w:val="24"/>
          <w:szCs w:val="24"/>
        </w:rPr>
        <w:t>prestación</w:t>
      </w:r>
      <w:r w:rsidR="0039671A" w:rsidRPr="00590C40">
        <w:rPr>
          <w:rFonts w:ascii="Tahoma" w:hAnsi="Tahoma" w:cs="Tahoma"/>
          <w:sz w:val="24"/>
          <w:szCs w:val="24"/>
        </w:rPr>
        <w:t xml:space="preserve"> de servicio No. </w:t>
      </w:r>
      <w:r w:rsidRPr="00590C40">
        <w:rPr>
          <w:rFonts w:ascii="Tahoma" w:hAnsi="Tahoma" w:cs="Tahoma"/>
          <w:sz w:val="24"/>
          <w:szCs w:val="24"/>
        </w:rPr>
        <w:t>2</w:t>
      </w:r>
      <w:r w:rsidR="0039671A" w:rsidRPr="00590C40">
        <w:rPr>
          <w:rFonts w:ascii="Tahoma" w:hAnsi="Tahoma" w:cs="Tahoma"/>
          <w:sz w:val="24"/>
          <w:szCs w:val="24"/>
        </w:rPr>
        <w:t>48 de 2019</w:t>
      </w:r>
      <w:r w:rsidRPr="00590C40">
        <w:rPr>
          <w:rFonts w:ascii="Tahoma" w:hAnsi="Tahoma" w:cs="Tahoma"/>
          <w:sz w:val="24"/>
          <w:szCs w:val="24"/>
        </w:rPr>
        <w:t xml:space="preserve">, el cual conforme a las </w:t>
      </w:r>
      <w:r w:rsidRPr="00590C40">
        <w:rPr>
          <w:rFonts w:ascii="Tahoma" w:hAnsi="Tahoma" w:cs="Tahoma"/>
          <w:sz w:val="24"/>
          <w:szCs w:val="24"/>
        </w:rPr>
        <w:lastRenderedPageBreak/>
        <w:t xml:space="preserve">condiciones contractuales fijadas, </w:t>
      </w:r>
      <w:r w:rsidR="0039671A" w:rsidRPr="00590C40">
        <w:rPr>
          <w:rFonts w:ascii="Tahoma" w:hAnsi="Tahoma" w:cs="Tahoma"/>
          <w:sz w:val="24"/>
          <w:szCs w:val="24"/>
        </w:rPr>
        <w:t xml:space="preserve">debía ejercer como operador logístico del concurso de </w:t>
      </w:r>
      <w:r w:rsidR="003B507C" w:rsidRPr="00590C40">
        <w:rPr>
          <w:rFonts w:ascii="Tahoma" w:hAnsi="Tahoma" w:cs="Tahoma"/>
          <w:sz w:val="24"/>
          <w:szCs w:val="24"/>
        </w:rPr>
        <w:t>méritos</w:t>
      </w:r>
      <w:r w:rsidR="0039671A" w:rsidRPr="00590C40">
        <w:rPr>
          <w:rFonts w:ascii="Tahoma" w:hAnsi="Tahoma" w:cs="Tahoma"/>
          <w:sz w:val="24"/>
          <w:szCs w:val="24"/>
        </w:rPr>
        <w:t xml:space="preserve">, para desarrollar desde la etapa de verificación </w:t>
      </w:r>
      <w:r w:rsidR="00CA7481" w:rsidRPr="00590C40">
        <w:rPr>
          <w:rFonts w:ascii="Tahoma" w:hAnsi="Tahoma" w:cs="Tahoma"/>
          <w:sz w:val="24"/>
          <w:szCs w:val="24"/>
        </w:rPr>
        <w:t>d</w:t>
      </w:r>
      <w:r w:rsidR="0039671A" w:rsidRPr="00590C40">
        <w:rPr>
          <w:rFonts w:ascii="Tahoma" w:hAnsi="Tahoma" w:cs="Tahoma"/>
          <w:sz w:val="24"/>
          <w:szCs w:val="24"/>
        </w:rPr>
        <w:t xml:space="preserve">e requisitos </w:t>
      </w:r>
      <w:r w:rsidR="003B507C" w:rsidRPr="00590C40">
        <w:rPr>
          <w:rFonts w:ascii="Tahoma" w:hAnsi="Tahoma" w:cs="Tahoma"/>
          <w:sz w:val="24"/>
          <w:szCs w:val="24"/>
        </w:rPr>
        <w:t>mínimos</w:t>
      </w:r>
      <w:r w:rsidR="0039671A" w:rsidRPr="00590C40">
        <w:rPr>
          <w:rFonts w:ascii="Tahoma" w:hAnsi="Tahoma" w:cs="Tahoma"/>
          <w:sz w:val="24"/>
          <w:szCs w:val="24"/>
        </w:rPr>
        <w:t xml:space="preserve"> hasta la cons</w:t>
      </w:r>
      <w:r w:rsidR="0075080D" w:rsidRPr="00590C40">
        <w:rPr>
          <w:rFonts w:ascii="Tahoma" w:hAnsi="Tahoma" w:cs="Tahoma"/>
          <w:sz w:val="24"/>
          <w:szCs w:val="24"/>
        </w:rPr>
        <w:t>olidación de la información par</w:t>
      </w:r>
      <w:r w:rsidR="0039671A" w:rsidRPr="00590C40">
        <w:rPr>
          <w:rFonts w:ascii="Tahoma" w:hAnsi="Tahoma" w:cs="Tahoma"/>
          <w:sz w:val="24"/>
          <w:szCs w:val="24"/>
        </w:rPr>
        <w:t>a la publicac</w:t>
      </w:r>
      <w:r w:rsidR="00CA7481" w:rsidRPr="00590C40">
        <w:rPr>
          <w:rFonts w:ascii="Tahoma" w:hAnsi="Tahoma" w:cs="Tahoma"/>
          <w:sz w:val="24"/>
          <w:szCs w:val="24"/>
        </w:rPr>
        <w:t>ión de convocados a curso</w:t>
      </w:r>
      <w:r w:rsidR="00403C10" w:rsidRPr="00590C40">
        <w:rPr>
          <w:rFonts w:ascii="Tahoma" w:hAnsi="Tahoma" w:cs="Tahoma"/>
          <w:sz w:val="24"/>
          <w:szCs w:val="24"/>
        </w:rPr>
        <w:t xml:space="preserve"> en la Escuela Penitenciaria Nacional del INPEC.</w:t>
      </w:r>
    </w:p>
    <w:p w:rsidR="00D31ECC" w:rsidRPr="00590C40" w:rsidRDefault="00D31ECC" w:rsidP="00F300BA">
      <w:pPr>
        <w:pStyle w:val="Sinespaciado"/>
        <w:spacing w:line="288" w:lineRule="auto"/>
        <w:ind w:firstLine="708"/>
        <w:jc w:val="both"/>
        <w:rPr>
          <w:rFonts w:ascii="Tahoma" w:hAnsi="Tahoma" w:cs="Tahoma"/>
          <w:sz w:val="24"/>
          <w:szCs w:val="24"/>
        </w:rPr>
      </w:pPr>
    </w:p>
    <w:p w:rsidR="00D31ECC" w:rsidRPr="00590C40" w:rsidRDefault="00D31ECC" w:rsidP="00F300BA">
      <w:pPr>
        <w:pStyle w:val="Sinespaciado"/>
        <w:spacing w:line="288" w:lineRule="auto"/>
        <w:ind w:firstLine="708"/>
        <w:jc w:val="both"/>
        <w:rPr>
          <w:rFonts w:ascii="Tahoma" w:hAnsi="Tahoma" w:cs="Tahoma"/>
          <w:sz w:val="24"/>
          <w:szCs w:val="24"/>
        </w:rPr>
      </w:pPr>
      <w:r w:rsidRPr="00590C40">
        <w:rPr>
          <w:rFonts w:ascii="Tahoma" w:hAnsi="Tahoma" w:cs="Tahoma"/>
          <w:sz w:val="24"/>
          <w:szCs w:val="24"/>
        </w:rPr>
        <w:t>Señaló adicionalmente, que carece de legitimación en la causa por pasiva, por cuanto para el presente caso, no existe un nexo de causalidad entre la vulneración de los derechos del actor y la acción u omisión de la autoridad o el particular accionado,</w:t>
      </w:r>
      <w:r w:rsidR="003742F6" w:rsidRPr="00590C40">
        <w:rPr>
          <w:rFonts w:ascii="Tahoma" w:hAnsi="Tahoma" w:cs="Tahoma"/>
          <w:sz w:val="24"/>
          <w:szCs w:val="24"/>
        </w:rPr>
        <w:t xml:space="preserve"> puesto que en el caso concreto al aspirante se le ha garantizado la participación dentro de la convocatoria y que en cumplimiento al debido proceso, el d</w:t>
      </w:r>
      <w:r w:rsidR="00CA7481" w:rsidRPr="00590C40">
        <w:rPr>
          <w:rFonts w:ascii="Tahoma" w:hAnsi="Tahoma" w:cs="Tahoma"/>
          <w:sz w:val="24"/>
          <w:szCs w:val="24"/>
        </w:rPr>
        <w:t>ía 29 de mayo de 2019 se publicó</w:t>
      </w:r>
      <w:r w:rsidR="003742F6" w:rsidRPr="00590C40">
        <w:rPr>
          <w:rFonts w:ascii="Tahoma" w:hAnsi="Tahoma" w:cs="Tahoma"/>
          <w:sz w:val="24"/>
          <w:szCs w:val="24"/>
        </w:rPr>
        <w:t xml:space="preserve"> el listado de aspirantes que no cumplían con los requisitos mínimos y además se le otorgaron 2 días hábiles (30 y 31 de mayo) después de haber publicado estos resultados para que presentara sus reclamaciones en contra de los mismos.</w:t>
      </w:r>
    </w:p>
    <w:p w:rsidR="003742F6" w:rsidRPr="00590C40" w:rsidRDefault="003742F6" w:rsidP="00F300BA">
      <w:pPr>
        <w:pStyle w:val="Sinespaciado"/>
        <w:spacing w:line="288" w:lineRule="auto"/>
        <w:ind w:firstLine="708"/>
        <w:jc w:val="both"/>
        <w:rPr>
          <w:rFonts w:ascii="Tahoma" w:hAnsi="Tahoma" w:cs="Tahoma"/>
          <w:sz w:val="24"/>
          <w:szCs w:val="24"/>
        </w:rPr>
      </w:pPr>
    </w:p>
    <w:p w:rsidR="003742F6" w:rsidRPr="00590C40" w:rsidRDefault="003742F6" w:rsidP="00F300BA">
      <w:pPr>
        <w:pStyle w:val="Sinespaciado"/>
        <w:spacing w:line="288" w:lineRule="auto"/>
        <w:ind w:firstLine="708"/>
        <w:jc w:val="both"/>
        <w:rPr>
          <w:rFonts w:ascii="Tahoma" w:hAnsi="Tahoma" w:cs="Tahoma"/>
          <w:sz w:val="24"/>
          <w:szCs w:val="24"/>
        </w:rPr>
      </w:pPr>
      <w:r w:rsidRPr="00590C40">
        <w:rPr>
          <w:rFonts w:ascii="Tahoma" w:hAnsi="Tahoma" w:cs="Tahoma"/>
          <w:sz w:val="24"/>
          <w:szCs w:val="24"/>
        </w:rPr>
        <w:t xml:space="preserve">Igualmente expresa, que en el Articulo 20 del acuerdo No. 20181000006196 se </w:t>
      </w:r>
      <w:r w:rsidR="00591377" w:rsidRPr="00590C40">
        <w:rPr>
          <w:rFonts w:ascii="Tahoma" w:hAnsi="Tahoma" w:cs="Tahoma"/>
          <w:sz w:val="24"/>
          <w:szCs w:val="24"/>
        </w:rPr>
        <w:t>encuentran</w:t>
      </w:r>
      <w:r w:rsidRPr="00590C40">
        <w:rPr>
          <w:rFonts w:ascii="Tahoma" w:hAnsi="Tahoma" w:cs="Tahoma"/>
          <w:sz w:val="24"/>
          <w:szCs w:val="24"/>
        </w:rPr>
        <w:t xml:space="preserve"> establecidos los documentos</w:t>
      </w:r>
      <w:r w:rsidR="00591377" w:rsidRPr="00590C40">
        <w:rPr>
          <w:rFonts w:ascii="Tahoma" w:hAnsi="Tahoma" w:cs="Tahoma"/>
          <w:sz w:val="24"/>
          <w:szCs w:val="24"/>
        </w:rPr>
        <w:t xml:space="preserve"> para la verificación de requisitos mínimos</w:t>
      </w:r>
      <w:r w:rsidRPr="00590C40">
        <w:rPr>
          <w:rFonts w:ascii="Tahoma" w:hAnsi="Tahoma" w:cs="Tahoma"/>
          <w:sz w:val="24"/>
          <w:szCs w:val="24"/>
        </w:rPr>
        <w:t xml:space="preserve"> que se deben adjuntar escaneados en la </w:t>
      </w:r>
      <w:r w:rsidR="00B23D82" w:rsidRPr="00590C40">
        <w:rPr>
          <w:rFonts w:ascii="Tahoma" w:hAnsi="Tahoma" w:cs="Tahoma"/>
          <w:sz w:val="24"/>
          <w:szCs w:val="24"/>
        </w:rPr>
        <w:t xml:space="preserve">plataforma </w:t>
      </w:r>
      <w:r w:rsidR="00A475C0">
        <w:rPr>
          <w:rFonts w:ascii="Tahoma" w:hAnsi="Tahoma" w:cs="Tahoma"/>
          <w:sz w:val="24"/>
          <w:szCs w:val="24"/>
        </w:rPr>
        <w:t>“</w:t>
      </w:r>
      <w:proofErr w:type="spellStart"/>
      <w:r w:rsidRPr="00590C40">
        <w:rPr>
          <w:rFonts w:ascii="Tahoma" w:hAnsi="Tahoma" w:cs="Tahoma"/>
          <w:sz w:val="24"/>
          <w:szCs w:val="24"/>
        </w:rPr>
        <w:t>SIMO</w:t>
      </w:r>
      <w:proofErr w:type="spellEnd"/>
      <w:r w:rsidRPr="00590C40">
        <w:rPr>
          <w:rFonts w:ascii="Tahoma" w:hAnsi="Tahoma" w:cs="Tahoma"/>
          <w:sz w:val="24"/>
          <w:szCs w:val="24"/>
        </w:rPr>
        <w:t xml:space="preserve">” al </w:t>
      </w:r>
      <w:r w:rsidR="00591377" w:rsidRPr="00590C40">
        <w:rPr>
          <w:rFonts w:ascii="Tahoma" w:hAnsi="Tahoma" w:cs="Tahoma"/>
          <w:sz w:val="24"/>
          <w:szCs w:val="24"/>
        </w:rPr>
        <w:t>momento de la inscripción y además, según el Artículo 18 de dicho acuerdo el diploma de bachiller aportado por el aspirante no cumple con las formalidades establecidas ya que carece de la fecha de grado. Es por esto, que es responsabilidad única y exclusiva del aspirante</w:t>
      </w:r>
      <w:r w:rsidR="002C105D" w:rsidRPr="00590C40">
        <w:rPr>
          <w:rFonts w:ascii="Tahoma" w:hAnsi="Tahoma" w:cs="Tahoma"/>
          <w:sz w:val="24"/>
          <w:szCs w:val="24"/>
        </w:rPr>
        <w:t xml:space="preserve"> asegurarse</w:t>
      </w:r>
      <w:r w:rsidR="00591377" w:rsidRPr="00590C40">
        <w:rPr>
          <w:rFonts w:ascii="Tahoma" w:hAnsi="Tahoma" w:cs="Tahoma"/>
          <w:sz w:val="24"/>
          <w:szCs w:val="24"/>
        </w:rPr>
        <w:t xml:space="preserve"> de haber efectuado de forma acertada y </w:t>
      </w:r>
      <w:r w:rsidR="002C105D" w:rsidRPr="00590C40">
        <w:rPr>
          <w:rFonts w:ascii="Tahoma" w:hAnsi="Tahoma" w:cs="Tahoma"/>
          <w:sz w:val="24"/>
          <w:szCs w:val="24"/>
        </w:rPr>
        <w:t>completa</w:t>
      </w:r>
      <w:r w:rsidR="00591377" w:rsidRPr="00590C40">
        <w:rPr>
          <w:rFonts w:ascii="Tahoma" w:hAnsi="Tahoma" w:cs="Tahoma"/>
          <w:sz w:val="24"/>
          <w:szCs w:val="24"/>
        </w:rPr>
        <w:t xml:space="preserve"> el cargue de los documentos </w:t>
      </w:r>
      <w:r w:rsidR="002C105D" w:rsidRPr="00590C40">
        <w:rPr>
          <w:rFonts w:ascii="Tahoma" w:hAnsi="Tahoma" w:cs="Tahoma"/>
          <w:sz w:val="24"/>
          <w:szCs w:val="24"/>
        </w:rPr>
        <w:t>exigidos por la convocatoria.</w:t>
      </w:r>
    </w:p>
    <w:p w:rsidR="00D31ECC" w:rsidRPr="00590C40" w:rsidRDefault="00D31ECC" w:rsidP="00F300BA">
      <w:pPr>
        <w:pStyle w:val="Sinespaciado"/>
        <w:spacing w:line="288" w:lineRule="auto"/>
        <w:ind w:firstLine="708"/>
        <w:jc w:val="both"/>
        <w:rPr>
          <w:rFonts w:ascii="Tahoma" w:hAnsi="Tahoma" w:cs="Tahoma"/>
          <w:sz w:val="24"/>
          <w:szCs w:val="24"/>
        </w:rPr>
      </w:pPr>
    </w:p>
    <w:p w:rsidR="00D31ECC" w:rsidRPr="00590C40" w:rsidRDefault="00D31ECC" w:rsidP="00F300BA">
      <w:pPr>
        <w:pStyle w:val="Sinespaciado"/>
        <w:spacing w:line="288" w:lineRule="auto"/>
        <w:ind w:firstLine="708"/>
        <w:jc w:val="both"/>
        <w:rPr>
          <w:rFonts w:ascii="Tahoma" w:hAnsi="Tahoma" w:cs="Tahoma"/>
          <w:b/>
          <w:sz w:val="24"/>
          <w:szCs w:val="24"/>
        </w:rPr>
      </w:pPr>
      <w:r w:rsidRPr="00590C40">
        <w:rPr>
          <w:rFonts w:ascii="Tahoma" w:hAnsi="Tahoma" w:cs="Tahoma"/>
          <w:b/>
          <w:sz w:val="24"/>
          <w:szCs w:val="24"/>
        </w:rPr>
        <w:t>Comisión Nacional del Servicio Civil</w:t>
      </w:r>
    </w:p>
    <w:p w:rsidR="00D31ECC" w:rsidRPr="00590C40" w:rsidRDefault="00D31ECC" w:rsidP="00F300BA">
      <w:pPr>
        <w:pStyle w:val="Sinespaciado"/>
        <w:spacing w:line="288" w:lineRule="auto"/>
        <w:ind w:firstLine="708"/>
        <w:jc w:val="both"/>
        <w:rPr>
          <w:rFonts w:ascii="Tahoma" w:hAnsi="Tahoma" w:cs="Tahoma"/>
          <w:b/>
          <w:sz w:val="24"/>
          <w:szCs w:val="24"/>
        </w:rPr>
      </w:pPr>
    </w:p>
    <w:p w:rsidR="00D31ECC" w:rsidRPr="00590C40" w:rsidRDefault="00D31ECC" w:rsidP="00F300BA">
      <w:pPr>
        <w:pStyle w:val="Sinespaciado"/>
        <w:spacing w:line="288" w:lineRule="auto"/>
        <w:ind w:firstLine="708"/>
        <w:jc w:val="both"/>
        <w:rPr>
          <w:rFonts w:ascii="Tahoma" w:hAnsi="Tahoma" w:cs="Tahoma"/>
          <w:sz w:val="24"/>
          <w:szCs w:val="24"/>
        </w:rPr>
      </w:pPr>
      <w:r w:rsidRPr="00590C40">
        <w:rPr>
          <w:rFonts w:ascii="Tahoma" w:hAnsi="Tahoma" w:cs="Tahoma"/>
          <w:sz w:val="24"/>
          <w:szCs w:val="24"/>
        </w:rPr>
        <w:t>Manifestó que la acción es improcedente, puesto que no cumple con el requisito de subsidiariedad previsto en los artículos 86 inciso 3º de la Constitución Política y 19 del decreto 2591 de 1991, ya que la inconformidad del accionante frente a la valoración de antecedentes contenida en los Acuerdos reglamentarios del concurso, no es excepcional, y en últimas recae sobre las normas contenidas en el citado Acuerdo, frente al cual cuenta con un mecanismo de defe</w:t>
      </w:r>
      <w:r w:rsidR="00CA7481" w:rsidRPr="00590C40">
        <w:rPr>
          <w:rFonts w:ascii="Tahoma" w:hAnsi="Tahoma" w:cs="Tahoma"/>
          <w:sz w:val="24"/>
          <w:szCs w:val="24"/>
        </w:rPr>
        <w:t xml:space="preserve">nsa idóneo para controvertir </w:t>
      </w:r>
      <w:r w:rsidR="00496C50" w:rsidRPr="00590C40">
        <w:rPr>
          <w:rFonts w:ascii="Tahoma" w:hAnsi="Tahoma" w:cs="Tahoma"/>
          <w:sz w:val="24"/>
          <w:szCs w:val="24"/>
        </w:rPr>
        <w:t>dicho</w:t>
      </w:r>
      <w:r w:rsidRPr="00590C40">
        <w:rPr>
          <w:rFonts w:ascii="Tahoma" w:hAnsi="Tahoma" w:cs="Tahoma"/>
          <w:sz w:val="24"/>
          <w:szCs w:val="24"/>
        </w:rPr>
        <w:t xml:space="preserve"> acto administrativo. </w:t>
      </w:r>
    </w:p>
    <w:p w:rsidR="00D31ECC" w:rsidRPr="00590C40" w:rsidRDefault="00D31ECC" w:rsidP="00F300BA">
      <w:pPr>
        <w:pStyle w:val="Sinespaciado"/>
        <w:spacing w:line="288" w:lineRule="auto"/>
        <w:ind w:firstLine="708"/>
        <w:jc w:val="both"/>
        <w:rPr>
          <w:rFonts w:ascii="Tahoma" w:hAnsi="Tahoma" w:cs="Tahoma"/>
          <w:sz w:val="24"/>
          <w:szCs w:val="24"/>
        </w:rPr>
      </w:pPr>
      <w:r w:rsidRPr="00590C40">
        <w:rPr>
          <w:rFonts w:ascii="Tahoma" w:hAnsi="Tahoma" w:cs="Tahoma"/>
          <w:sz w:val="24"/>
          <w:szCs w:val="24"/>
        </w:rPr>
        <w:tab/>
      </w:r>
    </w:p>
    <w:p w:rsidR="00D31ECC" w:rsidRPr="00590C40" w:rsidRDefault="00D31ECC" w:rsidP="00F300BA">
      <w:pPr>
        <w:pStyle w:val="Sinespaciado"/>
        <w:spacing w:line="288" w:lineRule="auto"/>
        <w:ind w:firstLine="708"/>
        <w:jc w:val="both"/>
        <w:rPr>
          <w:rFonts w:ascii="Tahoma" w:hAnsi="Tahoma" w:cs="Tahoma"/>
          <w:sz w:val="24"/>
          <w:szCs w:val="24"/>
        </w:rPr>
      </w:pPr>
      <w:r w:rsidRPr="00590C40">
        <w:rPr>
          <w:rFonts w:ascii="Tahoma" w:hAnsi="Tahoma" w:cs="Tahoma"/>
          <w:sz w:val="24"/>
          <w:szCs w:val="24"/>
        </w:rPr>
        <w:t xml:space="preserve">Indicó que en el escrito constitucional no se vislumbra la existencia de un perjuicio irremediable que amerite el uso de esta acción como mecanismo transitorio, razón por la cual el actor se encuentra plenamente facultado para acudir a los mecanismos previstos en la ley. </w:t>
      </w:r>
    </w:p>
    <w:p w:rsidR="00D31ECC" w:rsidRPr="00590C40" w:rsidRDefault="00D31ECC" w:rsidP="00F300BA">
      <w:pPr>
        <w:pStyle w:val="Sinespaciado"/>
        <w:spacing w:line="288" w:lineRule="auto"/>
        <w:ind w:firstLine="708"/>
        <w:jc w:val="both"/>
        <w:rPr>
          <w:rFonts w:ascii="Tahoma" w:hAnsi="Tahoma" w:cs="Tahoma"/>
          <w:sz w:val="24"/>
          <w:szCs w:val="24"/>
        </w:rPr>
      </w:pPr>
      <w:r w:rsidRPr="00590C40">
        <w:rPr>
          <w:rFonts w:ascii="Tahoma" w:hAnsi="Tahoma" w:cs="Tahoma"/>
          <w:sz w:val="24"/>
          <w:szCs w:val="24"/>
        </w:rPr>
        <w:t>Adicionalmente, manifestó que el acuerdo</w:t>
      </w:r>
      <w:r w:rsidR="00496C50" w:rsidRPr="00590C40">
        <w:rPr>
          <w:rFonts w:ascii="Tahoma" w:hAnsi="Tahoma" w:cs="Tahoma"/>
          <w:sz w:val="24"/>
          <w:szCs w:val="24"/>
        </w:rPr>
        <w:t xml:space="preserve"> No. 20181000006196 del 12 de octu</w:t>
      </w:r>
      <w:r w:rsidR="0075060C" w:rsidRPr="00590C40">
        <w:rPr>
          <w:rFonts w:ascii="Tahoma" w:hAnsi="Tahoma" w:cs="Tahoma"/>
          <w:sz w:val="24"/>
          <w:szCs w:val="24"/>
        </w:rPr>
        <w:t>bre de 2018 en su</w:t>
      </w:r>
      <w:r w:rsidR="00D33223" w:rsidRPr="00590C40">
        <w:rPr>
          <w:rFonts w:ascii="Tahoma" w:hAnsi="Tahoma" w:cs="Tahoma"/>
          <w:sz w:val="24"/>
          <w:szCs w:val="24"/>
        </w:rPr>
        <w:t>s</w:t>
      </w:r>
      <w:r w:rsidR="0075060C" w:rsidRPr="00590C40">
        <w:rPr>
          <w:rFonts w:ascii="Tahoma" w:hAnsi="Tahoma" w:cs="Tahoma"/>
          <w:sz w:val="24"/>
          <w:szCs w:val="24"/>
        </w:rPr>
        <w:t xml:space="preserve"> Artículo</w:t>
      </w:r>
      <w:r w:rsidR="00D33223" w:rsidRPr="00590C40">
        <w:rPr>
          <w:rFonts w:ascii="Tahoma" w:hAnsi="Tahoma" w:cs="Tahoma"/>
          <w:sz w:val="24"/>
          <w:szCs w:val="24"/>
        </w:rPr>
        <w:t>s</w:t>
      </w:r>
      <w:r w:rsidR="0075060C" w:rsidRPr="00590C40">
        <w:rPr>
          <w:rFonts w:ascii="Tahoma" w:hAnsi="Tahoma" w:cs="Tahoma"/>
          <w:sz w:val="24"/>
          <w:szCs w:val="24"/>
        </w:rPr>
        <w:t xml:space="preserve"> 9</w:t>
      </w:r>
      <w:r w:rsidR="00D33223" w:rsidRPr="00590C40">
        <w:rPr>
          <w:rFonts w:ascii="Tahoma" w:hAnsi="Tahoma" w:cs="Tahoma"/>
          <w:sz w:val="24"/>
          <w:szCs w:val="24"/>
        </w:rPr>
        <w:t>, 18 y 20</w:t>
      </w:r>
      <w:r w:rsidR="0075060C" w:rsidRPr="00590C40">
        <w:rPr>
          <w:rFonts w:ascii="Tahoma" w:hAnsi="Tahoma" w:cs="Tahoma"/>
          <w:sz w:val="24"/>
          <w:szCs w:val="24"/>
        </w:rPr>
        <w:t xml:space="preserve"> </w:t>
      </w:r>
      <w:r w:rsidR="00D33223" w:rsidRPr="00590C40">
        <w:rPr>
          <w:rFonts w:ascii="Tahoma" w:hAnsi="Tahoma" w:cs="Tahoma"/>
          <w:sz w:val="24"/>
          <w:szCs w:val="24"/>
        </w:rPr>
        <w:t xml:space="preserve">contiene los lineamientos </w:t>
      </w:r>
      <w:r w:rsidRPr="00590C40">
        <w:rPr>
          <w:rFonts w:ascii="Tahoma" w:hAnsi="Tahoma" w:cs="Tahoma"/>
          <w:sz w:val="24"/>
          <w:szCs w:val="24"/>
        </w:rPr>
        <w:t xml:space="preserve"> </w:t>
      </w:r>
      <w:r w:rsidR="0075060C" w:rsidRPr="00590C40">
        <w:rPr>
          <w:rFonts w:ascii="Tahoma" w:hAnsi="Tahoma" w:cs="Tahoma"/>
          <w:sz w:val="24"/>
          <w:szCs w:val="24"/>
        </w:rPr>
        <w:t>de</w:t>
      </w:r>
      <w:r w:rsidRPr="00590C40">
        <w:rPr>
          <w:rFonts w:ascii="Tahoma" w:hAnsi="Tahoma" w:cs="Tahoma"/>
          <w:sz w:val="24"/>
          <w:szCs w:val="24"/>
        </w:rPr>
        <w:t xml:space="preserve"> </w:t>
      </w:r>
      <w:r w:rsidR="0075060C" w:rsidRPr="00590C40">
        <w:rPr>
          <w:rFonts w:ascii="Tahoma" w:hAnsi="Tahoma" w:cs="Tahoma"/>
          <w:sz w:val="24"/>
          <w:szCs w:val="24"/>
        </w:rPr>
        <w:t>participación  en</w:t>
      </w:r>
      <w:r w:rsidR="00496C50" w:rsidRPr="00590C40">
        <w:rPr>
          <w:rFonts w:ascii="Tahoma" w:hAnsi="Tahoma" w:cs="Tahoma"/>
          <w:sz w:val="24"/>
          <w:szCs w:val="24"/>
        </w:rPr>
        <w:t xml:space="preserve">  la convocatoria   No. 800 INPEC Dragoneantes</w:t>
      </w:r>
      <w:r w:rsidRPr="00590C40">
        <w:rPr>
          <w:rFonts w:ascii="Tahoma" w:hAnsi="Tahoma" w:cs="Tahoma"/>
          <w:sz w:val="24"/>
          <w:szCs w:val="24"/>
        </w:rPr>
        <w:t xml:space="preserve">, </w:t>
      </w:r>
      <w:r w:rsidR="0075060C" w:rsidRPr="00590C40">
        <w:rPr>
          <w:rFonts w:ascii="Tahoma" w:hAnsi="Tahoma" w:cs="Tahoma"/>
          <w:sz w:val="24"/>
          <w:szCs w:val="24"/>
        </w:rPr>
        <w:t xml:space="preserve">los cuales se deben cumplir </w:t>
      </w:r>
      <w:r w:rsidR="00D33223" w:rsidRPr="00590C40">
        <w:rPr>
          <w:rFonts w:ascii="Tahoma" w:hAnsi="Tahoma" w:cs="Tahoma"/>
          <w:sz w:val="24"/>
          <w:szCs w:val="24"/>
        </w:rPr>
        <w:t>a cabalidad</w:t>
      </w:r>
      <w:r w:rsidR="0075060C" w:rsidRPr="00590C40">
        <w:rPr>
          <w:rFonts w:ascii="Tahoma" w:hAnsi="Tahoma" w:cs="Tahoma"/>
          <w:sz w:val="24"/>
          <w:szCs w:val="24"/>
        </w:rPr>
        <w:t xml:space="preserve">; es por esto que  como se evidencia en el material probatorio, el diploma que acredita el titulo de bachiller que se adjuntó en su momento por el </w:t>
      </w:r>
      <w:r w:rsidR="0075060C" w:rsidRPr="00590C40">
        <w:rPr>
          <w:rFonts w:ascii="Tahoma" w:hAnsi="Tahoma" w:cs="Tahoma"/>
          <w:sz w:val="24"/>
          <w:szCs w:val="24"/>
        </w:rPr>
        <w:lastRenderedPageBreak/>
        <w:t>aspirante carece de fecha de grado, ciudad y fecha de expedición</w:t>
      </w:r>
      <w:r w:rsidR="00D33223" w:rsidRPr="00590C40">
        <w:rPr>
          <w:rFonts w:ascii="Tahoma" w:hAnsi="Tahoma" w:cs="Tahoma"/>
          <w:sz w:val="24"/>
          <w:szCs w:val="24"/>
        </w:rPr>
        <w:t>, resultado que fue publicado en su momento en el aplicativo “SIMO”.</w:t>
      </w:r>
    </w:p>
    <w:p w:rsidR="00D31ECC" w:rsidRPr="00590C40" w:rsidRDefault="00D31ECC" w:rsidP="00F300BA">
      <w:pPr>
        <w:pStyle w:val="Sinespaciado"/>
        <w:spacing w:line="288" w:lineRule="auto"/>
        <w:ind w:firstLine="708"/>
        <w:jc w:val="both"/>
        <w:rPr>
          <w:rFonts w:ascii="Tahoma" w:hAnsi="Tahoma" w:cs="Tahoma"/>
          <w:sz w:val="24"/>
          <w:szCs w:val="24"/>
        </w:rPr>
      </w:pPr>
    </w:p>
    <w:p w:rsidR="00D31ECC" w:rsidRPr="00590C40" w:rsidRDefault="00D31ECC" w:rsidP="00F300BA">
      <w:pPr>
        <w:pStyle w:val="Ttulo4"/>
        <w:numPr>
          <w:ilvl w:val="0"/>
          <w:numId w:val="1"/>
        </w:numPr>
        <w:tabs>
          <w:tab w:val="clear" w:pos="1080"/>
        </w:tabs>
        <w:spacing w:line="288" w:lineRule="auto"/>
        <w:ind w:left="0" w:firstLine="0"/>
        <w:rPr>
          <w:rFonts w:ascii="Tahoma" w:hAnsi="Tahoma" w:cs="Tahoma"/>
          <w:szCs w:val="24"/>
        </w:rPr>
      </w:pPr>
      <w:r w:rsidRPr="00590C40">
        <w:rPr>
          <w:rFonts w:ascii="Tahoma" w:hAnsi="Tahoma" w:cs="Tahoma"/>
          <w:szCs w:val="24"/>
        </w:rPr>
        <w:t>Providencia impugnada</w:t>
      </w:r>
    </w:p>
    <w:p w:rsidR="00D31ECC" w:rsidRPr="00590C40" w:rsidRDefault="00D31ECC" w:rsidP="00F300BA">
      <w:pPr>
        <w:pStyle w:val="Sinespaciado"/>
        <w:spacing w:line="288" w:lineRule="auto"/>
        <w:rPr>
          <w:rFonts w:ascii="Tahoma" w:hAnsi="Tahoma" w:cs="Tahoma"/>
          <w:sz w:val="24"/>
          <w:szCs w:val="24"/>
        </w:rPr>
      </w:pPr>
    </w:p>
    <w:p w:rsidR="00501F58" w:rsidRPr="00590C40" w:rsidRDefault="00D31ECC" w:rsidP="00F300BA">
      <w:pPr>
        <w:spacing w:after="0" w:line="288" w:lineRule="auto"/>
        <w:ind w:firstLine="708"/>
        <w:jc w:val="both"/>
        <w:rPr>
          <w:rFonts w:ascii="Tahoma" w:hAnsi="Tahoma" w:cs="Tahoma"/>
          <w:sz w:val="24"/>
          <w:szCs w:val="24"/>
        </w:rPr>
      </w:pPr>
      <w:r w:rsidRPr="00590C40">
        <w:rPr>
          <w:rFonts w:ascii="Tahoma" w:hAnsi="Tahoma" w:cs="Tahoma"/>
          <w:sz w:val="24"/>
          <w:szCs w:val="24"/>
        </w:rPr>
        <w:t>La</w:t>
      </w:r>
      <w:r w:rsidR="00CE431E" w:rsidRPr="00590C40">
        <w:rPr>
          <w:rFonts w:ascii="Tahoma" w:hAnsi="Tahoma" w:cs="Tahoma"/>
          <w:sz w:val="24"/>
          <w:szCs w:val="24"/>
        </w:rPr>
        <w:t xml:space="preserve"> Jueza </w:t>
      </w:r>
      <w:r w:rsidR="00CE431E" w:rsidRPr="00590C40">
        <w:rPr>
          <w:rFonts w:ascii="Tahoma" w:hAnsi="Tahoma" w:cs="Tahoma"/>
          <w:i/>
          <w:sz w:val="24"/>
          <w:szCs w:val="24"/>
        </w:rPr>
        <w:t>a quo</w:t>
      </w:r>
      <w:r w:rsidR="00CE431E" w:rsidRPr="00590C40">
        <w:rPr>
          <w:rFonts w:ascii="Tahoma" w:hAnsi="Tahoma" w:cs="Tahoma"/>
          <w:sz w:val="24"/>
          <w:szCs w:val="24"/>
        </w:rPr>
        <w:t xml:space="preserve"> decidió negar</w:t>
      </w:r>
      <w:r w:rsidRPr="00590C40">
        <w:rPr>
          <w:rFonts w:ascii="Tahoma" w:hAnsi="Tahoma" w:cs="Tahoma"/>
          <w:sz w:val="24"/>
          <w:szCs w:val="24"/>
        </w:rPr>
        <w:t xml:space="preserve"> la</w:t>
      </w:r>
      <w:r w:rsidR="00CE431E" w:rsidRPr="00590C40">
        <w:rPr>
          <w:rFonts w:ascii="Tahoma" w:hAnsi="Tahoma" w:cs="Tahoma"/>
          <w:sz w:val="24"/>
          <w:szCs w:val="24"/>
        </w:rPr>
        <w:t xml:space="preserve"> acción, ya que consideró que</w:t>
      </w:r>
      <w:r w:rsidRPr="00590C40">
        <w:rPr>
          <w:rFonts w:ascii="Tahoma" w:hAnsi="Tahoma" w:cs="Tahoma"/>
          <w:sz w:val="24"/>
          <w:szCs w:val="24"/>
        </w:rPr>
        <w:t xml:space="preserve"> la</w:t>
      </w:r>
      <w:r w:rsidR="00CE431E" w:rsidRPr="00590C40">
        <w:rPr>
          <w:rFonts w:ascii="Tahoma" w:hAnsi="Tahoma" w:cs="Tahoma"/>
          <w:sz w:val="24"/>
          <w:szCs w:val="24"/>
        </w:rPr>
        <w:t>s asociadas</w:t>
      </w:r>
      <w:r w:rsidRPr="00590C40">
        <w:rPr>
          <w:rFonts w:ascii="Tahoma" w:hAnsi="Tahoma" w:cs="Tahoma"/>
          <w:sz w:val="24"/>
          <w:szCs w:val="24"/>
        </w:rPr>
        <w:t xml:space="preserve"> CNSC</w:t>
      </w:r>
      <w:r w:rsidR="00CE431E" w:rsidRPr="00590C40">
        <w:rPr>
          <w:rFonts w:ascii="Tahoma" w:hAnsi="Tahoma" w:cs="Tahoma"/>
          <w:sz w:val="24"/>
          <w:szCs w:val="24"/>
        </w:rPr>
        <w:t xml:space="preserve"> y Universidad de Pamplona</w:t>
      </w:r>
      <w:r w:rsidRPr="00590C40">
        <w:rPr>
          <w:rFonts w:ascii="Tahoma" w:hAnsi="Tahoma" w:cs="Tahoma"/>
          <w:sz w:val="24"/>
          <w:szCs w:val="24"/>
        </w:rPr>
        <w:t xml:space="preserve"> al calificar al accionante como </w:t>
      </w:r>
      <w:r w:rsidR="008D1315" w:rsidRPr="00590C40">
        <w:rPr>
          <w:rFonts w:ascii="Tahoma" w:hAnsi="Tahoma" w:cs="Tahoma"/>
          <w:sz w:val="24"/>
          <w:szCs w:val="24"/>
        </w:rPr>
        <w:t>“</w:t>
      </w:r>
      <w:r w:rsidRPr="00590C40">
        <w:rPr>
          <w:rFonts w:ascii="Tahoma" w:hAnsi="Tahoma" w:cs="Tahoma"/>
          <w:sz w:val="24"/>
          <w:szCs w:val="24"/>
        </w:rPr>
        <w:t>no admitido</w:t>
      </w:r>
      <w:r w:rsidR="008D1315" w:rsidRPr="00590C40">
        <w:rPr>
          <w:rFonts w:ascii="Tahoma" w:hAnsi="Tahoma" w:cs="Tahoma"/>
          <w:sz w:val="24"/>
          <w:szCs w:val="24"/>
        </w:rPr>
        <w:t>”</w:t>
      </w:r>
      <w:r w:rsidRPr="00590C40">
        <w:rPr>
          <w:rFonts w:ascii="Tahoma" w:hAnsi="Tahoma" w:cs="Tahoma"/>
          <w:sz w:val="24"/>
          <w:szCs w:val="24"/>
        </w:rPr>
        <w:t xml:space="preserve"> e</w:t>
      </w:r>
      <w:r w:rsidR="00CE431E" w:rsidRPr="00590C40">
        <w:rPr>
          <w:rFonts w:ascii="Tahoma" w:hAnsi="Tahoma" w:cs="Tahoma"/>
          <w:sz w:val="24"/>
          <w:szCs w:val="24"/>
        </w:rPr>
        <w:t xml:space="preserve">n </w:t>
      </w:r>
      <w:r w:rsidR="002C7934" w:rsidRPr="00590C40">
        <w:rPr>
          <w:rFonts w:ascii="Tahoma" w:hAnsi="Tahoma" w:cs="Tahoma"/>
          <w:sz w:val="24"/>
          <w:szCs w:val="24"/>
        </w:rPr>
        <w:t>la convocatoria No. 800 de 2018 INPEC-Dragone</w:t>
      </w:r>
      <w:r w:rsidR="00CE431E" w:rsidRPr="00590C40">
        <w:rPr>
          <w:rFonts w:ascii="Tahoma" w:hAnsi="Tahoma" w:cs="Tahoma"/>
          <w:sz w:val="24"/>
          <w:szCs w:val="24"/>
        </w:rPr>
        <w:t>ante</w:t>
      </w:r>
      <w:r w:rsidRPr="00590C40">
        <w:rPr>
          <w:rFonts w:ascii="Tahoma" w:hAnsi="Tahoma" w:cs="Tahoma"/>
          <w:sz w:val="24"/>
          <w:szCs w:val="24"/>
        </w:rPr>
        <w:t xml:space="preserve"> por no </w:t>
      </w:r>
      <w:r w:rsidR="002C7934" w:rsidRPr="00590C40">
        <w:rPr>
          <w:rFonts w:ascii="Tahoma" w:hAnsi="Tahoma" w:cs="Tahoma"/>
          <w:sz w:val="24"/>
          <w:szCs w:val="24"/>
        </w:rPr>
        <w:t>reunir los requisitos mínimos en los documentos adjuntados en la inscripción</w:t>
      </w:r>
      <w:r w:rsidRPr="00590C40">
        <w:rPr>
          <w:rFonts w:ascii="Tahoma" w:hAnsi="Tahoma" w:cs="Tahoma"/>
          <w:sz w:val="24"/>
          <w:szCs w:val="24"/>
        </w:rPr>
        <w:t>, no es desconocedora de derechos ni causa afectación a ninguno de ellos, puesto que el resultado de la revisión de la documentación aportada por el actor, refleja ausencia o incumplimiento de exigencias</w:t>
      </w:r>
      <w:r w:rsidR="002C7934" w:rsidRPr="00590C40">
        <w:rPr>
          <w:rFonts w:ascii="Tahoma" w:hAnsi="Tahoma" w:cs="Tahoma"/>
          <w:sz w:val="24"/>
          <w:szCs w:val="24"/>
        </w:rPr>
        <w:t xml:space="preserve"> previstas en el acuerdo No.6169</w:t>
      </w:r>
      <w:r w:rsidRPr="00590C40">
        <w:rPr>
          <w:rFonts w:ascii="Tahoma" w:hAnsi="Tahoma" w:cs="Tahoma"/>
          <w:sz w:val="24"/>
          <w:szCs w:val="24"/>
        </w:rPr>
        <w:t xml:space="preserve"> </w:t>
      </w:r>
      <w:r w:rsidR="002C7934" w:rsidRPr="00590C40">
        <w:rPr>
          <w:rFonts w:ascii="Tahoma" w:hAnsi="Tahoma" w:cs="Tahoma"/>
          <w:sz w:val="24"/>
          <w:szCs w:val="24"/>
        </w:rPr>
        <w:t xml:space="preserve">específicamente en el Articulo 18, </w:t>
      </w:r>
      <w:r w:rsidRPr="00590C40">
        <w:rPr>
          <w:rFonts w:ascii="Tahoma" w:hAnsi="Tahoma" w:cs="Tahoma"/>
          <w:sz w:val="24"/>
          <w:szCs w:val="24"/>
        </w:rPr>
        <w:t xml:space="preserve">necesarias para demostrar </w:t>
      </w:r>
      <w:r w:rsidR="002C7934" w:rsidRPr="00590C40">
        <w:rPr>
          <w:rFonts w:ascii="Tahoma" w:hAnsi="Tahoma" w:cs="Tahoma"/>
          <w:sz w:val="24"/>
          <w:szCs w:val="24"/>
        </w:rPr>
        <w:t>la calidad de Bachiller</w:t>
      </w:r>
      <w:r w:rsidRPr="00590C40">
        <w:rPr>
          <w:rFonts w:ascii="Tahoma" w:hAnsi="Tahoma" w:cs="Tahoma"/>
          <w:sz w:val="24"/>
          <w:szCs w:val="24"/>
        </w:rPr>
        <w:t xml:space="preserve">; pues si bien el accionante con el fin de acreditar </w:t>
      </w:r>
      <w:r w:rsidR="002C7934" w:rsidRPr="00590C40">
        <w:rPr>
          <w:rFonts w:ascii="Tahoma" w:hAnsi="Tahoma" w:cs="Tahoma"/>
          <w:sz w:val="24"/>
          <w:szCs w:val="24"/>
        </w:rPr>
        <w:t>dicho titulo</w:t>
      </w:r>
      <w:r w:rsidRPr="00590C40">
        <w:rPr>
          <w:rFonts w:ascii="Tahoma" w:hAnsi="Tahoma" w:cs="Tahoma"/>
          <w:sz w:val="24"/>
          <w:szCs w:val="24"/>
        </w:rPr>
        <w:t xml:space="preserve"> adjuntó copia </w:t>
      </w:r>
      <w:r w:rsidR="002C7934" w:rsidRPr="00590C40">
        <w:rPr>
          <w:rFonts w:ascii="Tahoma" w:hAnsi="Tahoma" w:cs="Tahoma"/>
          <w:sz w:val="24"/>
          <w:szCs w:val="24"/>
        </w:rPr>
        <w:t>del diploma de grado</w:t>
      </w:r>
      <w:r w:rsidRPr="00590C40">
        <w:rPr>
          <w:rFonts w:ascii="Tahoma" w:hAnsi="Tahoma" w:cs="Tahoma"/>
          <w:sz w:val="24"/>
          <w:szCs w:val="24"/>
        </w:rPr>
        <w:t xml:space="preserve">, </w:t>
      </w:r>
      <w:r w:rsidR="00A475C0">
        <w:rPr>
          <w:rFonts w:ascii="Tahoma" w:hAnsi="Tahoma" w:cs="Tahoma"/>
          <w:sz w:val="24"/>
          <w:szCs w:val="24"/>
        </w:rPr>
        <w:t xml:space="preserve">incurrió en </w:t>
      </w:r>
      <w:r w:rsidR="00DE0DEF" w:rsidRPr="00590C40">
        <w:rPr>
          <w:rFonts w:ascii="Tahoma" w:hAnsi="Tahoma" w:cs="Tahoma"/>
          <w:sz w:val="24"/>
          <w:szCs w:val="24"/>
        </w:rPr>
        <w:t>el yerro</w:t>
      </w:r>
      <w:r w:rsidR="008D1315" w:rsidRPr="00590C40">
        <w:rPr>
          <w:rFonts w:ascii="Tahoma" w:hAnsi="Tahoma" w:cs="Tahoma"/>
          <w:sz w:val="24"/>
          <w:szCs w:val="24"/>
        </w:rPr>
        <w:t xml:space="preserve"> de</w:t>
      </w:r>
      <w:r w:rsidR="002C7934" w:rsidRPr="00590C40">
        <w:rPr>
          <w:rFonts w:ascii="Tahoma" w:hAnsi="Tahoma" w:cs="Tahoma"/>
          <w:sz w:val="24"/>
          <w:szCs w:val="24"/>
        </w:rPr>
        <w:t xml:space="preserve"> </w:t>
      </w:r>
      <w:r w:rsidR="00DE0DEF" w:rsidRPr="00590C40">
        <w:rPr>
          <w:rFonts w:ascii="Tahoma" w:hAnsi="Tahoma" w:cs="Tahoma"/>
          <w:sz w:val="24"/>
          <w:szCs w:val="24"/>
        </w:rPr>
        <w:t>que en aludido documento no se logra evidenciar</w:t>
      </w:r>
      <w:r w:rsidR="002C7934" w:rsidRPr="00590C40">
        <w:rPr>
          <w:rFonts w:ascii="Tahoma" w:hAnsi="Tahoma" w:cs="Tahoma"/>
          <w:sz w:val="24"/>
          <w:szCs w:val="24"/>
        </w:rPr>
        <w:t xml:space="preserve"> la fecha, ciudad y fecha de expedición. </w:t>
      </w:r>
      <w:r w:rsidRPr="00590C40">
        <w:rPr>
          <w:rFonts w:ascii="Tahoma" w:hAnsi="Tahoma" w:cs="Tahoma"/>
          <w:sz w:val="24"/>
          <w:szCs w:val="24"/>
        </w:rPr>
        <w:t xml:space="preserve">  </w:t>
      </w:r>
    </w:p>
    <w:p w:rsidR="00501F58" w:rsidRPr="00590C40" w:rsidRDefault="00501F58" w:rsidP="00F300BA">
      <w:pPr>
        <w:spacing w:after="0" w:line="288" w:lineRule="auto"/>
        <w:ind w:firstLine="708"/>
        <w:jc w:val="both"/>
        <w:rPr>
          <w:rFonts w:ascii="Tahoma" w:hAnsi="Tahoma" w:cs="Tahoma"/>
          <w:sz w:val="24"/>
          <w:szCs w:val="24"/>
        </w:rPr>
      </w:pPr>
    </w:p>
    <w:p w:rsidR="00D31ECC" w:rsidRPr="00590C40" w:rsidRDefault="00501F58" w:rsidP="00F300BA">
      <w:pPr>
        <w:spacing w:after="0" w:line="288" w:lineRule="auto"/>
        <w:ind w:firstLine="708"/>
        <w:jc w:val="both"/>
        <w:rPr>
          <w:rFonts w:ascii="Tahoma" w:hAnsi="Tahoma" w:cs="Tahoma"/>
          <w:sz w:val="24"/>
          <w:szCs w:val="24"/>
        </w:rPr>
      </w:pPr>
      <w:r w:rsidRPr="00590C40">
        <w:rPr>
          <w:rFonts w:ascii="Tahoma" w:hAnsi="Tahoma" w:cs="Tahoma"/>
          <w:sz w:val="24"/>
          <w:szCs w:val="24"/>
        </w:rPr>
        <w:t>Igualmente, señaló el Despacho que se encuentra transgredido el requisito de subsidiariedad ya que el accionante cuenta con otras vías judiciales para la protección de sus intereses y que la tutela no constituye un mecanismo paralelo o alternativo y tampoco complementario</w:t>
      </w:r>
      <w:r w:rsidR="00CC588E" w:rsidRPr="00590C40">
        <w:rPr>
          <w:rFonts w:ascii="Tahoma" w:hAnsi="Tahoma" w:cs="Tahoma"/>
          <w:sz w:val="24"/>
          <w:szCs w:val="24"/>
        </w:rPr>
        <w:t xml:space="preserve"> del ordenamiento jurídico</w:t>
      </w:r>
      <w:r w:rsidR="00230F4A" w:rsidRPr="00590C40">
        <w:rPr>
          <w:rFonts w:ascii="Tahoma" w:hAnsi="Tahoma" w:cs="Tahoma"/>
          <w:sz w:val="24"/>
          <w:szCs w:val="24"/>
        </w:rPr>
        <w:t>.</w:t>
      </w:r>
      <w:r w:rsidR="00CC588E" w:rsidRPr="00590C40">
        <w:rPr>
          <w:rFonts w:ascii="Tahoma" w:hAnsi="Tahoma" w:cs="Tahoma"/>
          <w:sz w:val="24"/>
          <w:szCs w:val="24"/>
        </w:rPr>
        <w:t xml:space="preserve"> </w:t>
      </w:r>
      <w:r w:rsidR="00230F4A" w:rsidRPr="00590C40">
        <w:rPr>
          <w:rFonts w:ascii="Tahoma" w:hAnsi="Tahoma" w:cs="Tahoma"/>
          <w:sz w:val="24"/>
          <w:szCs w:val="24"/>
        </w:rPr>
        <w:t>Además</w:t>
      </w:r>
      <w:r w:rsidR="00CC588E" w:rsidRPr="00590C40">
        <w:rPr>
          <w:rFonts w:ascii="Tahoma" w:hAnsi="Tahoma" w:cs="Tahoma"/>
          <w:sz w:val="24"/>
          <w:szCs w:val="24"/>
        </w:rPr>
        <w:t xml:space="preserve"> se evidencia en el Articulo 6 numeral 1 del Decreto 2591 de 1991 </w:t>
      </w:r>
      <w:r w:rsidR="00230F4A" w:rsidRPr="00590C40">
        <w:rPr>
          <w:rFonts w:ascii="Tahoma" w:hAnsi="Tahoma" w:cs="Tahoma"/>
          <w:sz w:val="24"/>
          <w:szCs w:val="24"/>
        </w:rPr>
        <w:t xml:space="preserve">la </w:t>
      </w:r>
      <w:r w:rsidR="00CC588E" w:rsidRPr="00590C40">
        <w:rPr>
          <w:rFonts w:ascii="Tahoma" w:hAnsi="Tahoma" w:cs="Tahoma"/>
          <w:sz w:val="24"/>
          <w:szCs w:val="24"/>
        </w:rPr>
        <w:t xml:space="preserve"> improcedencia de la acción de tutela</w:t>
      </w:r>
      <w:r w:rsidR="002A2771" w:rsidRPr="00590C40">
        <w:rPr>
          <w:rFonts w:ascii="Tahoma" w:hAnsi="Tahoma" w:cs="Tahoma"/>
          <w:sz w:val="24"/>
          <w:szCs w:val="24"/>
        </w:rPr>
        <w:t xml:space="preserve"> ante</w:t>
      </w:r>
      <w:r w:rsidR="00CC588E" w:rsidRPr="00590C40">
        <w:rPr>
          <w:rFonts w:ascii="Tahoma" w:hAnsi="Tahoma" w:cs="Tahoma"/>
          <w:sz w:val="24"/>
          <w:szCs w:val="24"/>
        </w:rPr>
        <w:t xml:space="preserve"> la existencia </w:t>
      </w:r>
      <w:r w:rsidR="00230F4A" w:rsidRPr="00590C40">
        <w:rPr>
          <w:rFonts w:ascii="Tahoma" w:hAnsi="Tahoma" w:cs="Tahoma"/>
          <w:sz w:val="24"/>
          <w:szCs w:val="24"/>
        </w:rPr>
        <w:t>d</w:t>
      </w:r>
      <w:r w:rsidR="00CC588E" w:rsidRPr="00590C40">
        <w:rPr>
          <w:rFonts w:ascii="Tahoma" w:hAnsi="Tahoma" w:cs="Tahoma"/>
          <w:sz w:val="24"/>
          <w:szCs w:val="24"/>
        </w:rPr>
        <w:t xml:space="preserve">e otros recursos o medios de defensa, como en este caso que se podría </w:t>
      </w:r>
      <w:r w:rsidR="002A2771" w:rsidRPr="00590C40">
        <w:rPr>
          <w:rFonts w:ascii="Tahoma" w:hAnsi="Tahoma" w:cs="Tahoma"/>
          <w:sz w:val="24"/>
          <w:szCs w:val="24"/>
        </w:rPr>
        <w:t>recurrir a</w:t>
      </w:r>
      <w:r w:rsidR="00CC588E" w:rsidRPr="00590C40">
        <w:rPr>
          <w:rFonts w:ascii="Tahoma" w:hAnsi="Tahoma" w:cs="Tahoma"/>
          <w:sz w:val="24"/>
          <w:szCs w:val="24"/>
        </w:rPr>
        <w:t xml:space="preserve"> la NULDIDAD O NULIDAD Y RESTABLECIMIENTO DEL DERECHO.</w:t>
      </w:r>
    </w:p>
    <w:p w:rsidR="00CC588E" w:rsidRPr="00590C40" w:rsidRDefault="00CC588E" w:rsidP="00F300BA">
      <w:pPr>
        <w:spacing w:after="0" w:line="288" w:lineRule="auto"/>
        <w:ind w:firstLine="708"/>
        <w:jc w:val="both"/>
        <w:rPr>
          <w:rFonts w:ascii="Tahoma" w:hAnsi="Tahoma" w:cs="Tahoma"/>
          <w:sz w:val="24"/>
          <w:szCs w:val="24"/>
        </w:rPr>
      </w:pPr>
    </w:p>
    <w:p w:rsidR="00CC588E" w:rsidRPr="00590C40" w:rsidRDefault="00CC588E" w:rsidP="00F300BA">
      <w:pPr>
        <w:spacing w:after="0" w:line="288" w:lineRule="auto"/>
        <w:ind w:firstLine="708"/>
        <w:jc w:val="both"/>
        <w:rPr>
          <w:rFonts w:ascii="Tahoma" w:hAnsi="Tahoma" w:cs="Tahoma"/>
          <w:sz w:val="24"/>
          <w:szCs w:val="24"/>
        </w:rPr>
      </w:pPr>
      <w:r w:rsidRPr="00590C40">
        <w:rPr>
          <w:rFonts w:ascii="Tahoma" w:hAnsi="Tahoma" w:cs="Tahoma"/>
          <w:sz w:val="24"/>
          <w:szCs w:val="24"/>
        </w:rPr>
        <w:t>Aunado a lo anterior, se observa que la actuación del Accionante obedece a una solicitud de carácter particular y, por lo tanto, se infiere mas relevancia para negar su pedido de amparo ya que como lo dijo el órgano de cierre, no obedece a una conducta cierta o inminente, grave y de urgente atención.</w:t>
      </w:r>
    </w:p>
    <w:p w:rsidR="00D31ECC" w:rsidRPr="00590C40" w:rsidRDefault="00D31ECC" w:rsidP="00F300BA">
      <w:pPr>
        <w:spacing w:after="0" w:line="288" w:lineRule="auto"/>
        <w:jc w:val="both"/>
        <w:rPr>
          <w:rFonts w:ascii="Tahoma" w:hAnsi="Tahoma" w:cs="Tahoma"/>
          <w:sz w:val="24"/>
          <w:szCs w:val="24"/>
        </w:rPr>
      </w:pPr>
    </w:p>
    <w:p w:rsidR="00D31ECC" w:rsidRPr="00590C40" w:rsidRDefault="00D31ECC" w:rsidP="00F300BA">
      <w:pPr>
        <w:pStyle w:val="Ttulo4"/>
        <w:numPr>
          <w:ilvl w:val="0"/>
          <w:numId w:val="1"/>
        </w:numPr>
        <w:tabs>
          <w:tab w:val="clear" w:pos="1080"/>
          <w:tab w:val="left" w:pos="426"/>
        </w:tabs>
        <w:spacing w:line="288" w:lineRule="auto"/>
        <w:ind w:left="0" w:firstLine="0"/>
        <w:rPr>
          <w:rFonts w:ascii="Tahoma" w:hAnsi="Tahoma" w:cs="Tahoma"/>
          <w:szCs w:val="24"/>
        </w:rPr>
      </w:pPr>
      <w:r w:rsidRPr="00590C40">
        <w:rPr>
          <w:rFonts w:ascii="Tahoma" w:hAnsi="Tahoma" w:cs="Tahoma"/>
          <w:szCs w:val="24"/>
        </w:rPr>
        <w:t>Impugnación</w:t>
      </w:r>
    </w:p>
    <w:p w:rsidR="00D31ECC" w:rsidRPr="00590C40" w:rsidRDefault="00D31ECC" w:rsidP="00F300BA">
      <w:pPr>
        <w:pStyle w:val="Sinespaciado"/>
        <w:tabs>
          <w:tab w:val="left" w:pos="6360"/>
        </w:tabs>
        <w:spacing w:line="288" w:lineRule="auto"/>
        <w:rPr>
          <w:rFonts w:ascii="Tahoma" w:hAnsi="Tahoma" w:cs="Tahoma"/>
          <w:sz w:val="24"/>
          <w:szCs w:val="24"/>
        </w:rPr>
      </w:pPr>
    </w:p>
    <w:p w:rsidR="00D31ECC" w:rsidRPr="00590C40" w:rsidRDefault="00D31ECC" w:rsidP="00F300BA">
      <w:pPr>
        <w:spacing w:after="0" w:line="288" w:lineRule="auto"/>
        <w:ind w:firstLine="708"/>
        <w:jc w:val="both"/>
        <w:rPr>
          <w:rFonts w:ascii="Tahoma" w:hAnsi="Tahoma" w:cs="Tahoma"/>
          <w:sz w:val="24"/>
          <w:szCs w:val="24"/>
        </w:rPr>
      </w:pPr>
      <w:r w:rsidRPr="00590C40">
        <w:rPr>
          <w:rFonts w:ascii="Tahoma" w:hAnsi="Tahoma" w:cs="Tahoma"/>
          <w:sz w:val="24"/>
          <w:szCs w:val="24"/>
        </w:rPr>
        <w:t xml:space="preserve">El accionante impugnó la decisión manifestando </w:t>
      </w:r>
      <w:r w:rsidR="002A2771" w:rsidRPr="00590C40">
        <w:rPr>
          <w:rFonts w:ascii="Tahoma" w:hAnsi="Tahoma" w:cs="Tahoma"/>
          <w:sz w:val="24"/>
          <w:szCs w:val="24"/>
        </w:rPr>
        <w:t>su inconformidad respecto de la prelación a las “formas” derivadas del aplicativo “</w:t>
      </w:r>
      <w:proofErr w:type="spellStart"/>
      <w:r w:rsidR="002A2771" w:rsidRPr="00590C40">
        <w:rPr>
          <w:rFonts w:ascii="Tahoma" w:hAnsi="Tahoma" w:cs="Tahoma"/>
          <w:sz w:val="24"/>
          <w:szCs w:val="24"/>
        </w:rPr>
        <w:t>SIMO</w:t>
      </w:r>
      <w:proofErr w:type="spellEnd"/>
      <w:r w:rsidR="002A2771" w:rsidRPr="00590C40">
        <w:rPr>
          <w:rFonts w:ascii="Tahoma" w:hAnsi="Tahoma" w:cs="Tahoma"/>
          <w:sz w:val="24"/>
          <w:szCs w:val="24"/>
        </w:rPr>
        <w:t>” por encima de los der</w:t>
      </w:r>
      <w:r w:rsidR="006F52D5" w:rsidRPr="00590C40">
        <w:rPr>
          <w:rFonts w:ascii="Tahoma" w:hAnsi="Tahoma" w:cs="Tahoma"/>
          <w:sz w:val="24"/>
          <w:szCs w:val="24"/>
        </w:rPr>
        <w:t>echos fundamentales que según El</w:t>
      </w:r>
      <w:r w:rsidR="002A2771" w:rsidRPr="00590C40">
        <w:rPr>
          <w:rFonts w:ascii="Tahoma" w:hAnsi="Tahoma" w:cs="Tahoma"/>
          <w:sz w:val="24"/>
          <w:szCs w:val="24"/>
        </w:rPr>
        <w:t xml:space="preserve"> se le continúan vulnerando.</w:t>
      </w:r>
    </w:p>
    <w:p w:rsidR="00D31ECC" w:rsidRPr="00590C40" w:rsidRDefault="00D31ECC" w:rsidP="00F300BA">
      <w:pPr>
        <w:pStyle w:val="Sinespaciado"/>
        <w:spacing w:line="288" w:lineRule="auto"/>
        <w:rPr>
          <w:rFonts w:ascii="Tahoma" w:hAnsi="Tahoma" w:cs="Tahoma"/>
          <w:sz w:val="24"/>
          <w:szCs w:val="24"/>
        </w:rPr>
      </w:pPr>
    </w:p>
    <w:p w:rsidR="00D31ECC" w:rsidRPr="00590C40" w:rsidRDefault="00D31ECC" w:rsidP="00F300BA">
      <w:pPr>
        <w:pStyle w:val="Ttulo4"/>
        <w:numPr>
          <w:ilvl w:val="0"/>
          <w:numId w:val="1"/>
        </w:numPr>
        <w:tabs>
          <w:tab w:val="clear" w:pos="1080"/>
          <w:tab w:val="left" w:pos="426"/>
        </w:tabs>
        <w:spacing w:line="288" w:lineRule="auto"/>
        <w:ind w:left="0" w:firstLine="0"/>
        <w:rPr>
          <w:rFonts w:ascii="Tahoma" w:hAnsi="Tahoma" w:cs="Tahoma"/>
          <w:szCs w:val="24"/>
        </w:rPr>
      </w:pPr>
      <w:r w:rsidRPr="00590C40">
        <w:rPr>
          <w:rFonts w:ascii="Tahoma" w:hAnsi="Tahoma" w:cs="Tahoma"/>
          <w:szCs w:val="24"/>
        </w:rPr>
        <w:t>Consideraciones</w:t>
      </w:r>
    </w:p>
    <w:p w:rsidR="00D31ECC" w:rsidRPr="00590C40" w:rsidRDefault="00D31ECC" w:rsidP="00F300BA">
      <w:pPr>
        <w:pStyle w:val="Sinespaciado"/>
        <w:spacing w:line="288" w:lineRule="auto"/>
        <w:rPr>
          <w:rFonts w:ascii="Tahoma" w:hAnsi="Tahoma" w:cs="Tahoma"/>
          <w:sz w:val="24"/>
          <w:szCs w:val="24"/>
        </w:rPr>
      </w:pPr>
    </w:p>
    <w:p w:rsidR="00D31ECC" w:rsidRPr="00590C40" w:rsidRDefault="00D31ECC" w:rsidP="00F300BA">
      <w:pPr>
        <w:pStyle w:val="Prrafodelista"/>
        <w:numPr>
          <w:ilvl w:val="1"/>
          <w:numId w:val="2"/>
        </w:numPr>
        <w:tabs>
          <w:tab w:val="left" w:pos="1276"/>
        </w:tabs>
        <w:suppressAutoHyphens/>
        <w:spacing w:after="0" w:line="288" w:lineRule="auto"/>
        <w:ind w:hanging="11"/>
        <w:jc w:val="both"/>
        <w:rPr>
          <w:rFonts w:ascii="Tahoma" w:hAnsi="Tahoma" w:cs="Tahoma"/>
          <w:b/>
          <w:spacing w:val="-2"/>
          <w:sz w:val="24"/>
          <w:szCs w:val="24"/>
        </w:rPr>
      </w:pPr>
      <w:r w:rsidRPr="00590C40">
        <w:rPr>
          <w:rFonts w:ascii="Tahoma" w:hAnsi="Tahoma" w:cs="Tahoma"/>
          <w:b/>
          <w:spacing w:val="-2"/>
          <w:sz w:val="24"/>
          <w:szCs w:val="24"/>
        </w:rPr>
        <w:t>Problema jurídico por resolver</w:t>
      </w:r>
    </w:p>
    <w:p w:rsidR="00D31ECC" w:rsidRPr="00590C40" w:rsidRDefault="00D31ECC" w:rsidP="00F300BA">
      <w:pPr>
        <w:pStyle w:val="Sinespaciado"/>
        <w:spacing w:line="288" w:lineRule="auto"/>
        <w:rPr>
          <w:rFonts w:ascii="Tahoma" w:hAnsi="Tahoma" w:cs="Tahoma"/>
          <w:sz w:val="24"/>
          <w:szCs w:val="24"/>
        </w:rPr>
      </w:pPr>
    </w:p>
    <w:p w:rsidR="0061559F" w:rsidRPr="00590C40" w:rsidRDefault="0061559F" w:rsidP="00F300BA">
      <w:pPr>
        <w:pStyle w:val="Sinespaciado"/>
        <w:spacing w:line="288" w:lineRule="auto"/>
        <w:ind w:firstLine="708"/>
        <w:jc w:val="both"/>
        <w:rPr>
          <w:rFonts w:ascii="Tahoma" w:hAnsi="Tahoma" w:cs="Tahoma"/>
          <w:sz w:val="24"/>
          <w:szCs w:val="24"/>
        </w:rPr>
      </w:pPr>
      <w:r w:rsidRPr="00590C40">
        <w:rPr>
          <w:rFonts w:ascii="Tahoma" w:hAnsi="Tahoma" w:cs="Tahoma"/>
          <w:sz w:val="24"/>
          <w:szCs w:val="24"/>
        </w:rPr>
        <w:t>Así las cosas,</w:t>
      </w:r>
      <w:r w:rsidR="0040179B" w:rsidRPr="00590C40">
        <w:rPr>
          <w:rFonts w:ascii="Tahoma" w:hAnsi="Tahoma" w:cs="Tahoma"/>
          <w:sz w:val="24"/>
          <w:szCs w:val="24"/>
        </w:rPr>
        <w:t xml:space="preserve"> </w:t>
      </w:r>
      <w:r w:rsidRPr="00590C40">
        <w:rPr>
          <w:rFonts w:ascii="Tahoma" w:hAnsi="Tahoma" w:cs="Tahoma"/>
          <w:sz w:val="24"/>
          <w:szCs w:val="24"/>
        </w:rPr>
        <w:t xml:space="preserve">se </w:t>
      </w:r>
      <w:r w:rsidR="00D41E87" w:rsidRPr="00590C40">
        <w:rPr>
          <w:rFonts w:ascii="Tahoma" w:hAnsi="Tahoma" w:cs="Tahoma"/>
          <w:sz w:val="24"/>
          <w:szCs w:val="24"/>
        </w:rPr>
        <w:t>estudiará</w:t>
      </w:r>
      <w:r w:rsidRPr="00590C40">
        <w:rPr>
          <w:rFonts w:ascii="Tahoma" w:hAnsi="Tahoma" w:cs="Tahoma"/>
          <w:sz w:val="24"/>
          <w:szCs w:val="24"/>
        </w:rPr>
        <w:t xml:space="preserve"> por parte de esta corporación</w:t>
      </w:r>
      <w:r w:rsidR="0040179B" w:rsidRPr="00590C40">
        <w:rPr>
          <w:rFonts w:ascii="Tahoma" w:hAnsi="Tahoma" w:cs="Tahoma"/>
          <w:sz w:val="24"/>
          <w:szCs w:val="24"/>
        </w:rPr>
        <w:t xml:space="preserve"> </w:t>
      </w:r>
      <w:r w:rsidRPr="00590C40">
        <w:rPr>
          <w:rFonts w:ascii="Tahoma" w:hAnsi="Tahoma" w:cs="Tahoma"/>
          <w:sz w:val="24"/>
          <w:szCs w:val="24"/>
        </w:rPr>
        <w:t xml:space="preserve">la procedencia de la acción de tutela en este caso en particular y por ende </w:t>
      </w:r>
      <w:r w:rsidR="0040179B" w:rsidRPr="00590C40">
        <w:rPr>
          <w:rFonts w:ascii="Tahoma" w:hAnsi="Tahoma" w:cs="Tahoma"/>
          <w:sz w:val="24"/>
          <w:szCs w:val="24"/>
        </w:rPr>
        <w:t>la decisión</w:t>
      </w:r>
      <w:r w:rsidR="00D41E87" w:rsidRPr="00590C40">
        <w:rPr>
          <w:rFonts w:ascii="Tahoma" w:hAnsi="Tahoma" w:cs="Tahoma"/>
          <w:sz w:val="24"/>
          <w:szCs w:val="24"/>
        </w:rPr>
        <w:t xml:space="preserve"> </w:t>
      </w:r>
      <w:r w:rsidR="00B23D82" w:rsidRPr="00590C40">
        <w:rPr>
          <w:rFonts w:ascii="Tahoma" w:hAnsi="Tahoma" w:cs="Tahoma"/>
          <w:sz w:val="24"/>
          <w:szCs w:val="24"/>
        </w:rPr>
        <w:t xml:space="preserve">de la jueza de </w:t>
      </w:r>
      <w:r w:rsidR="00B23D82" w:rsidRPr="00590C40">
        <w:rPr>
          <w:rFonts w:ascii="Tahoma" w:hAnsi="Tahoma" w:cs="Tahoma"/>
          <w:sz w:val="24"/>
          <w:szCs w:val="24"/>
        </w:rPr>
        <w:lastRenderedPageBreak/>
        <w:t>primera instancia</w:t>
      </w:r>
      <w:r w:rsidR="00D41E87" w:rsidRPr="00590C40">
        <w:rPr>
          <w:rFonts w:ascii="Tahoma" w:hAnsi="Tahoma" w:cs="Tahoma"/>
          <w:sz w:val="24"/>
          <w:szCs w:val="24"/>
        </w:rPr>
        <w:t xml:space="preserve"> al no tutelar los derechos </w:t>
      </w:r>
      <w:r w:rsidR="00875C02" w:rsidRPr="00590C40">
        <w:rPr>
          <w:rFonts w:ascii="Tahoma" w:hAnsi="Tahoma" w:cs="Tahoma"/>
          <w:sz w:val="24"/>
          <w:szCs w:val="24"/>
        </w:rPr>
        <w:t>solicitados</w:t>
      </w:r>
      <w:r w:rsidR="00D41E87" w:rsidRPr="00590C40">
        <w:rPr>
          <w:rFonts w:ascii="Tahoma" w:hAnsi="Tahoma" w:cs="Tahoma"/>
          <w:sz w:val="24"/>
          <w:szCs w:val="24"/>
        </w:rPr>
        <w:t xml:space="preserve"> por el actor, al manifestar que e</w:t>
      </w:r>
      <w:r w:rsidRPr="00590C40">
        <w:rPr>
          <w:rFonts w:ascii="Tahoma" w:hAnsi="Tahoma" w:cs="Tahoma"/>
          <w:sz w:val="24"/>
          <w:szCs w:val="24"/>
        </w:rPr>
        <w:t xml:space="preserve">xisten otros medios de defensa a través </w:t>
      </w:r>
      <w:r w:rsidR="00D41E87" w:rsidRPr="00590C40">
        <w:rPr>
          <w:rFonts w:ascii="Tahoma" w:hAnsi="Tahoma" w:cs="Tahoma"/>
          <w:sz w:val="24"/>
          <w:szCs w:val="24"/>
        </w:rPr>
        <w:t>de los cuales el accionante puede acceder a la justicia y alcanzar la protección de sus derechos fundamentales.</w:t>
      </w:r>
      <w:r w:rsidRPr="00590C40">
        <w:rPr>
          <w:rFonts w:ascii="Tahoma" w:hAnsi="Tahoma" w:cs="Tahoma"/>
          <w:sz w:val="24"/>
          <w:szCs w:val="24"/>
        </w:rPr>
        <w:t xml:space="preserve"> Igualmente se determinará si la Comisión Nacional del Servicio Civil y la Universidad  de Pamplona vulneraron los derechos fundamentales invocados por el accionante, al valorar como “no valido” el documento </w:t>
      </w:r>
      <w:r w:rsidR="00203103" w:rsidRPr="00590C40">
        <w:rPr>
          <w:rFonts w:ascii="Tahoma" w:hAnsi="Tahoma" w:cs="Tahoma"/>
          <w:sz w:val="24"/>
          <w:szCs w:val="24"/>
        </w:rPr>
        <w:t xml:space="preserve">que fuese </w:t>
      </w:r>
      <w:r w:rsidRPr="00590C40">
        <w:rPr>
          <w:rFonts w:ascii="Tahoma" w:hAnsi="Tahoma" w:cs="Tahoma"/>
          <w:sz w:val="24"/>
          <w:szCs w:val="24"/>
        </w:rPr>
        <w:t>adjuntado en la plataforma “SIMO”, específicamente el diploma de Bachiller, al no contener la fecha, ciudad y firma de quien lo expide.</w:t>
      </w:r>
    </w:p>
    <w:p w:rsidR="00D31ECC" w:rsidRPr="00590C40" w:rsidRDefault="00D31ECC" w:rsidP="00F300BA">
      <w:pPr>
        <w:pStyle w:val="Sinespaciado"/>
        <w:spacing w:line="288" w:lineRule="auto"/>
        <w:ind w:firstLine="708"/>
        <w:jc w:val="both"/>
        <w:rPr>
          <w:rFonts w:ascii="Tahoma" w:hAnsi="Tahoma" w:cs="Tahoma"/>
          <w:sz w:val="24"/>
          <w:szCs w:val="24"/>
        </w:rPr>
      </w:pPr>
    </w:p>
    <w:p w:rsidR="00D31ECC" w:rsidRPr="00590C40" w:rsidRDefault="00D31ECC" w:rsidP="00F300BA">
      <w:pPr>
        <w:pStyle w:val="Prrafodelista"/>
        <w:spacing w:after="0" w:line="288" w:lineRule="auto"/>
        <w:ind w:right="618"/>
        <w:jc w:val="both"/>
        <w:rPr>
          <w:rFonts w:ascii="Tahoma" w:hAnsi="Tahoma" w:cs="Tahoma"/>
          <w:b/>
          <w:bCs/>
          <w:sz w:val="24"/>
          <w:szCs w:val="24"/>
          <w:lang w:val="es-CO"/>
        </w:rPr>
      </w:pPr>
      <w:r w:rsidRPr="00590C40">
        <w:rPr>
          <w:rFonts w:ascii="Tahoma" w:hAnsi="Tahoma" w:cs="Tahoma"/>
          <w:b/>
          <w:sz w:val="24"/>
          <w:szCs w:val="24"/>
        </w:rPr>
        <w:t xml:space="preserve">5.2 </w:t>
      </w:r>
      <w:r w:rsidRPr="00590C40">
        <w:rPr>
          <w:rFonts w:ascii="Tahoma" w:hAnsi="Tahoma" w:cs="Tahoma"/>
          <w:b/>
          <w:bCs/>
          <w:sz w:val="24"/>
          <w:szCs w:val="24"/>
          <w:lang w:val="es-CO"/>
        </w:rPr>
        <w:t>Procedibilidad de la acción de tutela contra actos administrativos en el desarrollo de concursos de méritos.</w:t>
      </w:r>
    </w:p>
    <w:p w:rsidR="00D31ECC" w:rsidRPr="00590C40" w:rsidRDefault="00D31ECC" w:rsidP="00F300BA">
      <w:pPr>
        <w:pStyle w:val="Prrafodelista"/>
        <w:spacing w:after="0" w:line="288" w:lineRule="auto"/>
        <w:ind w:right="618"/>
        <w:jc w:val="both"/>
        <w:rPr>
          <w:rFonts w:ascii="Tahoma" w:hAnsi="Tahoma" w:cs="Tahoma"/>
          <w:b/>
          <w:bCs/>
          <w:sz w:val="24"/>
          <w:szCs w:val="24"/>
          <w:lang w:val="es-CO"/>
        </w:rPr>
      </w:pPr>
    </w:p>
    <w:p w:rsidR="00D31ECC" w:rsidRPr="00590C40" w:rsidRDefault="00D31ECC" w:rsidP="00F300BA">
      <w:pPr>
        <w:pStyle w:val="Prrafodelista"/>
        <w:spacing w:after="0" w:line="288" w:lineRule="auto"/>
        <w:ind w:left="0" w:right="51" w:firstLine="708"/>
        <w:jc w:val="both"/>
        <w:rPr>
          <w:rFonts w:ascii="Tahoma" w:hAnsi="Tahoma" w:cs="Tahoma"/>
          <w:bCs/>
          <w:sz w:val="24"/>
          <w:szCs w:val="24"/>
        </w:rPr>
      </w:pPr>
      <w:r w:rsidRPr="00590C40">
        <w:rPr>
          <w:rFonts w:ascii="Tahoma" w:hAnsi="Tahoma" w:cs="Tahoma"/>
          <w:bCs/>
          <w:sz w:val="24"/>
          <w:szCs w:val="24"/>
        </w:rPr>
        <w:t xml:space="preserve">El principio de subsidiariedad de la tutela aparece claramente expresado en el artículo 86 de la Constitución, al precisarse que: “Esta acción solo procederá cuando el afectado no disponga de otro medio de </w:t>
      </w:r>
      <w:r w:rsidR="00036C9A" w:rsidRPr="00590C40">
        <w:rPr>
          <w:rFonts w:ascii="Tahoma" w:hAnsi="Tahoma" w:cs="Tahoma"/>
          <w:bCs/>
          <w:sz w:val="24"/>
          <w:szCs w:val="24"/>
        </w:rPr>
        <w:t>defensa judicial, salvo que aque</w:t>
      </w:r>
      <w:r w:rsidRPr="00590C40">
        <w:rPr>
          <w:rFonts w:ascii="Tahoma" w:hAnsi="Tahoma" w:cs="Tahoma"/>
          <w:bCs/>
          <w:sz w:val="24"/>
          <w:szCs w:val="24"/>
        </w:rPr>
        <w:t xml:space="preserve">lla se utilice como mecanismo transitorio para evitar un perjuicio irremediable”. </w:t>
      </w:r>
    </w:p>
    <w:p w:rsidR="00D31ECC" w:rsidRPr="00590C40" w:rsidRDefault="002A0A99" w:rsidP="00F300BA">
      <w:pPr>
        <w:pStyle w:val="Prrafodelista"/>
        <w:spacing w:after="0" w:line="288" w:lineRule="auto"/>
        <w:ind w:left="0" w:right="51" w:firstLine="708"/>
        <w:jc w:val="center"/>
        <w:rPr>
          <w:rFonts w:ascii="Tahoma" w:hAnsi="Tahoma" w:cs="Tahoma"/>
          <w:bCs/>
          <w:sz w:val="24"/>
          <w:szCs w:val="24"/>
        </w:rPr>
      </w:pPr>
      <w:r w:rsidRPr="00590C40">
        <w:rPr>
          <w:rFonts w:ascii="Tahoma" w:hAnsi="Tahoma" w:cs="Tahoma"/>
          <w:bCs/>
          <w:sz w:val="24"/>
          <w:szCs w:val="24"/>
        </w:rPr>
        <w:t xml:space="preserve"> </w:t>
      </w:r>
      <w:r w:rsidR="006D398E" w:rsidRPr="00590C40">
        <w:rPr>
          <w:rFonts w:ascii="Tahoma" w:hAnsi="Tahoma" w:cs="Tahoma"/>
          <w:bCs/>
          <w:sz w:val="24"/>
          <w:szCs w:val="24"/>
        </w:rPr>
        <w:t xml:space="preserve"> </w:t>
      </w:r>
      <w:r w:rsidR="001F0AC3" w:rsidRPr="00590C40">
        <w:rPr>
          <w:rFonts w:ascii="Tahoma" w:hAnsi="Tahoma" w:cs="Tahoma"/>
          <w:bCs/>
          <w:sz w:val="24"/>
          <w:szCs w:val="24"/>
        </w:rPr>
        <w:t xml:space="preserve"> </w:t>
      </w:r>
    </w:p>
    <w:p w:rsidR="00D31ECC" w:rsidRPr="00590C40" w:rsidRDefault="00D31ECC" w:rsidP="00F300BA">
      <w:pPr>
        <w:pStyle w:val="Prrafodelista"/>
        <w:spacing w:after="0" w:line="288" w:lineRule="auto"/>
        <w:ind w:left="0" w:right="51" w:firstLine="708"/>
        <w:jc w:val="both"/>
        <w:rPr>
          <w:rFonts w:ascii="Tahoma" w:hAnsi="Tahoma" w:cs="Tahoma"/>
          <w:bCs/>
          <w:sz w:val="24"/>
          <w:szCs w:val="24"/>
        </w:rPr>
      </w:pPr>
      <w:r w:rsidRPr="00590C40">
        <w:rPr>
          <w:rFonts w:ascii="Tahoma" w:hAnsi="Tahoma" w:cs="Tahoma"/>
          <w:bCs/>
          <w:sz w:val="24"/>
          <w:szCs w:val="24"/>
        </w:rPr>
        <w:t>Sin embargo, en ciertas circunstancias los mecanismos judiciales de defensa existentes en el ordenamiento jurídico para impugnar las decisiones adoptadas dentro de un trámite de concurso de méritos, debido a su complejidad y duración, carecen de idoneidad y eficacia para proteger los derechos fundamentales al acceso a la función pública y al trabajo. Por esta razón la tutela puede desplazar a las acciones contenciosas como medio de preservación de los derechos en juego.</w:t>
      </w:r>
    </w:p>
    <w:p w:rsidR="005D528B" w:rsidRPr="00590C40" w:rsidRDefault="005D528B" w:rsidP="00F300BA">
      <w:pPr>
        <w:spacing w:after="0" w:line="288" w:lineRule="auto"/>
        <w:ind w:right="51"/>
        <w:jc w:val="both"/>
        <w:rPr>
          <w:rFonts w:ascii="Tahoma" w:hAnsi="Tahoma" w:cs="Tahoma"/>
          <w:bCs/>
          <w:sz w:val="24"/>
          <w:szCs w:val="24"/>
        </w:rPr>
      </w:pPr>
    </w:p>
    <w:p w:rsidR="00D31ECC" w:rsidRPr="00590C40" w:rsidRDefault="00D31ECC" w:rsidP="00F300BA">
      <w:pPr>
        <w:pStyle w:val="Prrafodelista"/>
        <w:spacing w:after="0" w:line="288" w:lineRule="auto"/>
        <w:ind w:left="0" w:right="51" w:firstLine="708"/>
        <w:jc w:val="both"/>
        <w:rPr>
          <w:rFonts w:ascii="Tahoma" w:hAnsi="Tahoma" w:cs="Tahoma"/>
          <w:bCs/>
          <w:sz w:val="24"/>
          <w:szCs w:val="24"/>
        </w:rPr>
      </w:pPr>
      <w:r w:rsidRPr="00590C40">
        <w:rPr>
          <w:rFonts w:ascii="Tahoma" w:hAnsi="Tahoma" w:cs="Tahoma"/>
          <w:bCs/>
          <w:sz w:val="24"/>
          <w:szCs w:val="24"/>
        </w:rPr>
        <w:t>Es así, como en reiteradas ocasiones la Corte Constitucional ha señalado que el juez debe analizar, en cada caso concreto, si existe otro mecanismo judicial en el orden jurídico que permita ejercer la defensa de los derechos constitucionales fundamentales de los individuos, logrando una efectiva e íntegra protección de los mismos. En estos términos se pronunció en la sentencia T-160 de 2018:</w:t>
      </w:r>
    </w:p>
    <w:p w:rsidR="00D31ECC" w:rsidRPr="00590C40" w:rsidRDefault="00D31ECC" w:rsidP="00F300BA">
      <w:pPr>
        <w:pStyle w:val="Prrafodelista"/>
        <w:spacing w:after="0" w:line="288" w:lineRule="auto"/>
        <w:ind w:left="0" w:right="618" w:firstLine="708"/>
        <w:jc w:val="both"/>
        <w:rPr>
          <w:rFonts w:ascii="Tahoma" w:hAnsi="Tahoma" w:cs="Tahoma"/>
          <w:bCs/>
          <w:sz w:val="24"/>
          <w:szCs w:val="24"/>
        </w:rPr>
      </w:pPr>
    </w:p>
    <w:p w:rsidR="00D31ECC" w:rsidRPr="00590C40" w:rsidRDefault="00CD34F4" w:rsidP="00590C40">
      <w:pPr>
        <w:spacing w:after="0" w:line="240" w:lineRule="auto"/>
        <w:ind w:left="426" w:right="420"/>
        <w:jc w:val="both"/>
        <w:rPr>
          <w:rFonts w:ascii="Tahoma" w:hAnsi="Tahoma" w:cs="Tahoma"/>
          <w:i/>
          <w:szCs w:val="24"/>
        </w:rPr>
      </w:pPr>
      <w:r w:rsidRPr="00590C40">
        <w:rPr>
          <w:rFonts w:ascii="Tahoma" w:hAnsi="Tahoma" w:cs="Tahoma"/>
          <w:i/>
          <w:szCs w:val="24"/>
          <w:lang w:val="es-CO"/>
        </w:rPr>
        <w:t>“</w:t>
      </w:r>
      <w:r w:rsidR="00D31ECC" w:rsidRPr="00590C40">
        <w:rPr>
          <w:rFonts w:ascii="Tahoma" w:hAnsi="Tahoma" w:cs="Tahoma"/>
          <w:i/>
          <w:szCs w:val="24"/>
          <w:lang w:val="es-CO"/>
        </w:rPr>
        <w:t>…debido al objeto de la acción de tutela, esto es, la protección efectiva de los derechos fundamentales de las personas, al analizar su procedibilidad es necesario valorar en cada caso concreto su viabilidad o no. Ello, debido a que no basta con la existencia del medio ordinario de defensa judicial,  pues habrá que determinar </w:t>
      </w:r>
      <w:r w:rsidR="00D31ECC" w:rsidRPr="00590C40">
        <w:rPr>
          <w:rFonts w:ascii="Tahoma" w:hAnsi="Tahoma" w:cs="Tahoma"/>
          <w:i/>
          <w:iCs/>
          <w:szCs w:val="24"/>
          <w:lang w:val="es-CO"/>
        </w:rPr>
        <w:t>(i)</w:t>
      </w:r>
      <w:r w:rsidR="00D31ECC" w:rsidRPr="00590C40">
        <w:rPr>
          <w:rFonts w:ascii="Tahoma" w:hAnsi="Tahoma" w:cs="Tahoma"/>
          <w:i/>
          <w:szCs w:val="24"/>
          <w:lang w:val="es-CO"/>
        </w:rPr>
        <w:t> si este es idóneo y eficaz, y en última instancia, </w:t>
      </w:r>
      <w:r w:rsidR="00D31ECC" w:rsidRPr="00590C40">
        <w:rPr>
          <w:rFonts w:ascii="Tahoma" w:hAnsi="Tahoma" w:cs="Tahoma"/>
          <w:i/>
          <w:iCs/>
          <w:szCs w:val="24"/>
          <w:lang w:val="es-CO"/>
        </w:rPr>
        <w:t>(ii)</w:t>
      </w:r>
      <w:r w:rsidR="00D31ECC" w:rsidRPr="00590C40">
        <w:rPr>
          <w:rFonts w:ascii="Tahoma" w:hAnsi="Tahoma" w:cs="Tahoma"/>
          <w:i/>
          <w:szCs w:val="24"/>
          <w:lang w:val="es-CO"/>
        </w:rPr>
        <w:t xml:space="preserve"> la posible ocurrencia de un perjuicio irremediable que ponga en riesgo la afectación de los derechos fundamentales de las personas. </w:t>
      </w:r>
    </w:p>
    <w:p w:rsidR="00D31ECC" w:rsidRPr="00590C40" w:rsidRDefault="00D31ECC" w:rsidP="00590C40">
      <w:pPr>
        <w:spacing w:after="0" w:line="240" w:lineRule="auto"/>
        <w:ind w:left="426" w:right="420"/>
        <w:jc w:val="both"/>
        <w:rPr>
          <w:rFonts w:ascii="Tahoma" w:hAnsi="Tahoma" w:cs="Tahoma"/>
          <w:i/>
          <w:szCs w:val="24"/>
        </w:rPr>
      </w:pPr>
      <w:r w:rsidRPr="00590C40">
        <w:rPr>
          <w:rFonts w:ascii="Tahoma" w:hAnsi="Tahoma" w:cs="Tahoma"/>
          <w:i/>
          <w:szCs w:val="24"/>
          <w:lang w:val="es-CO"/>
        </w:rPr>
        <w:t> </w:t>
      </w:r>
    </w:p>
    <w:p w:rsidR="00D31ECC" w:rsidRPr="00590C40" w:rsidRDefault="00D31ECC" w:rsidP="00590C40">
      <w:pPr>
        <w:spacing w:after="0" w:line="240" w:lineRule="auto"/>
        <w:ind w:left="426" w:right="420"/>
        <w:jc w:val="both"/>
        <w:rPr>
          <w:rFonts w:ascii="Tahoma" w:hAnsi="Tahoma" w:cs="Tahoma"/>
          <w:i/>
          <w:szCs w:val="24"/>
        </w:rPr>
      </w:pPr>
      <w:r w:rsidRPr="00590C40">
        <w:rPr>
          <w:rFonts w:ascii="Tahoma" w:hAnsi="Tahoma" w:cs="Tahoma"/>
          <w:i/>
          <w:szCs w:val="24"/>
          <w:lang w:val="es-CO"/>
        </w:rPr>
        <w:t>En el primer caso, la Corte ha precisado que la tutela procede cuando un medio de defensa judicial no es idóneo o eficaz para proteger los derechos fundamentales del accionante. Y además ha explicado que la </w:t>
      </w:r>
      <w:r w:rsidRPr="00590C40">
        <w:rPr>
          <w:rFonts w:ascii="Tahoma" w:hAnsi="Tahoma" w:cs="Tahoma"/>
          <w:i/>
          <w:iCs/>
          <w:szCs w:val="24"/>
          <w:lang w:val="es-CO"/>
        </w:rPr>
        <w:t xml:space="preserve">idoneidad </w:t>
      </w:r>
      <w:r w:rsidRPr="00590C40">
        <w:rPr>
          <w:rFonts w:ascii="Tahoma" w:hAnsi="Tahoma" w:cs="Tahoma"/>
          <w:i/>
          <w:szCs w:val="24"/>
          <w:lang w:val="es-CO"/>
        </w:rPr>
        <w:t>hace referencia a la aptitud material del mecanismo judicial para producir el efecto protector de los derechos fundamentales, lo que ocurre cuando el medio de defensa se corresponde con el contenido del derecho. Respecto a la </w:t>
      </w:r>
      <w:r w:rsidRPr="00590C40">
        <w:rPr>
          <w:rFonts w:ascii="Tahoma" w:hAnsi="Tahoma" w:cs="Tahoma"/>
          <w:i/>
          <w:iCs/>
          <w:szCs w:val="24"/>
          <w:lang w:val="es-CO"/>
        </w:rPr>
        <w:t>eficacia</w:t>
      </w:r>
      <w:r w:rsidRPr="00590C40">
        <w:rPr>
          <w:rFonts w:ascii="Tahoma" w:hAnsi="Tahoma" w:cs="Tahoma"/>
          <w:i/>
          <w:szCs w:val="24"/>
          <w:lang w:val="es-CO"/>
        </w:rPr>
        <w:t>, se ha indicado que se relaciona con el hecho de que el mecanismo esté diseñado de forma tal que brinde de manera oportuna e integral una protección al derecho amenazado o vulnerado.</w:t>
      </w:r>
    </w:p>
    <w:p w:rsidR="00D31ECC" w:rsidRPr="00590C40" w:rsidRDefault="00D31ECC" w:rsidP="00590C40">
      <w:pPr>
        <w:pStyle w:val="Prrafodelista"/>
        <w:spacing w:after="0" w:line="240" w:lineRule="auto"/>
        <w:ind w:left="426" w:right="420" w:firstLine="708"/>
        <w:jc w:val="both"/>
        <w:rPr>
          <w:rFonts w:ascii="Tahoma" w:hAnsi="Tahoma" w:cs="Tahoma"/>
          <w:bCs/>
          <w:szCs w:val="24"/>
        </w:rPr>
      </w:pPr>
    </w:p>
    <w:p w:rsidR="00D31ECC" w:rsidRPr="00590C40" w:rsidRDefault="00D31ECC" w:rsidP="00590C40">
      <w:pPr>
        <w:spacing w:after="0" w:line="240" w:lineRule="auto"/>
        <w:ind w:left="426" w:right="420"/>
        <w:jc w:val="both"/>
        <w:rPr>
          <w:rFonts w:ascii="Tahoma" w:hAnsi="Tahoma" w:cs="Tahoma"/>
          <w:i/>
          <w:szCs w:val="24"/>
        </w:rPr>
      </w:pPr>
      <w:r w:rsidRPr="00590C40">
        <w:rPr>
          <w:rFonts w:ascii="Tahoma" w:hAnsi="Tahoma" w:cs="Tahoma"/>
          <w:i/>
          <w:szCs w:val="24"/>
          <w:lang w:val="es-CO"/>
        </w:rPr>
        <w:lastRenderedPageBreak/>
        <w:t>Así las cosas, la Corte ha admitido excepcionalmente el amparo definitivo en materia de tutela ante la inexistencia de un medio de defensa judicial o cuando el existente no resulta idóneo o eficaz para la protección de los derechos fundamentales de las personas que solicitan el amparo de sus derechos fundamentales, lo que se justifica por la imposibilidad de solicitar una protección efectiva, cierta y real por otra vía.</w:t>
      </w:r>
      <w:r w:rsidR="00CD34F4" w:rsidRPr="00590C40">
        <w:rPr>
          <w:rFonts w:ascii="Tahoma" w:hAnsi="Tahoma" w:cs="Tahoma"/>
          <w:i/>
          <w:szCs w:val="24"/>
          <w:lang w:val="es-CO"/>
        </w:rPr>
        <w:t>”</w:t>
      </w:r>
    </w:p>
    <w:p w:rsidR="00D31ECC" w:rsidRPr="00F300BA" w:rsidRDefault="00D31ECC" w:rsidP="00F300BA">
      <w:pPr>
        <w:pStyle w:val="Prrafodelista"/>
        <w:spacing w:after="0" w:line="288" w:lineRule="auto"/>
        <w:ind w:left="0" w:right="51" w:firstLine="708"/>
        <w:jc w:val="both"/>
        <w:rPr>
          <w:rFonts w:ascii="Tahoma" w:hAnsi="Tahoma" w:cs="Tahoma"/>
          <w:bCs/>
          <w:sz w:val="24"/>
          <w:szCs w:val="24"/>
        </w:rPr>
      </w:pPr>
    </w:p>
    <w:p w:rsidR="00D31ECC" w:rsidRPr="00F300BA" w:rsidRDefault="00D31ECC" w:rsidP="00F300BA">
      <w:pPr>
        <w:pStyle w:val="Prrafodelista"/>
        <w:spacing w:after="0" w:line="288" w:lineRule="auto"/>
        <w:ind w:left="0" w:right="51" w:firstLine="708"/>
        <w:jc w:val="both"/>
        <w:rPr>
          <w:rFonts w:ascii="Tahoma" w:hAnsi="Tahoma" w:cs="Tahoma"/>
          <w:bCs/>
          <w:sz w:val="24"/>
          <w:szCs w:val="24"/>
        </w:rPr>
      </w:pPr>
      <w:r w:rsidRPr="00F300BA">
        <w:rPr>
          <w:rFonts w:ascii="Tahoma" w:hAnsi="Tahoma" w:cs="Tahoma"/>
          <w:bCs/>
          <w:sz w:val="24"/>
          <w:szCs w:val="24"/>
        </w:rPr>
        <w:t xml:space="preserve">Adicionalmente, la acción de tutela como herramienta con la que cuenta toda persona para la protección de sus derechos fundamentales, específicamente frente a actos administrativos, es un tema que ha sido prolíficamente expuesto por la Corte Constitucional, señalando en sentencias como la T - 441 de 2017, lo siguiente: </w:t>
      </w:r>
    </w:p>
    <w:p w:rsidR="00D31ECC" w:rsidRPr="00F300BA" w:rsidRDefault="00D31ECC" w:rsidP="00F300BA">
      <w:pPr>
        <w:pStyle w:val="Prrafodelista"/>
        <w:spacing w:after="0" w:line="288" w:lineRule="auto"/>
        <w:ind w:left="0" w:right="51" w:firstLine="708"/>
        <w:jc w:val="both"/>
        <w:rPr>
          <w:rFonts w:ascii="Tahoma" w:hAnsi="Tahoma" w:cs="Tahoma"/>
          <w:bCs/>
          <w:sz w:val="24"/>
          <w:szCs w:val="24"/>
        </w:rPr>
      </w:pPr>
    </w:p>
    <w:p w:rsidR="00D31ECC" w:rsidRPr="00590C40" w:rsidRDefault="00D31ECC" w:rsidP="00590C40">
      <w:pPr>
        <w:spacing w:after="0" w:line="240" w:lineRule="auto"/>
        <w:ind w:left="426" w:right="420"/>
        <w:jc w:val="both"/>
        <w:rPr>
          <w:rFonts w:ascii="Tahoma" w:hAnsi="Tahoma" w:cs="Tahoma"/>
          <w:i/>
          <w:szCs w:val="24"/>
          <w:lang w:val="es-CO"/>
        </w:rPr>
      </w:pPr>
      <w:r w:rsidRPr="00590C40">
        <w:rPr>
          <w:rFonts w:ascii="Tahoma" w:hAnsi="Tahoma" w:cs="Tahoma"/>
          <w:i/>
          <w:szCs w:val="24"/>
          <w:lang w:val="es-CO"/>
        </w:rPr>
        <w:t xml:space="preserve">“El numeral 5º del artículo 6º del Decreto 2591 de 1991 dispone que la acción de </w:t>
      </w:r>
      <w:proofErr w:type="gramStart"/>
      <w:r w:rsidRPr="00590C40">
        <w:rPr>
          <w:rFonts w:ascii="Tahoma" w:hAnsi="Tahoma" w:cs="Tahoma"/>
          <w:i/>
          <w:szCs w:val="24"/>
          <w:lang w:val="es-CO"/>
        </w:rPr>
        <w:t>tutela</w:t>
      </w:r>
      <w:proofErr w:type="gramEnd"/>
      <w:r w:rsidRPr="00590C40">
        <w:rPr>
          <w:rFonts w:ascii="Tahoma" w:hAnsi="Tahoma" w:cs="Tahoma"/>
          <w:i/>
          <w:szCs w:val="24"/>
          <w:lang w:val="es-CO"/>
        </w:rPr>
        <w:t xml:space="preserve"> no procede cuando se trata de actos de carácter general, impersonal y abstracto. En ese sentido, la Corte ha indicado que la acción de tutela no es, por regla general, el mecanismo judicial al que debe acudirse para controvertir actos administrativos que reglamentan o ejecutan un concurso de méritos. Dada la naturaleza subsidiaria y residual de la acción de tutela, quien pretenda controvertir en sede judicial un acto administrativo debe acudir a las acciones que para tales fines existen en la jurisdicción contenciosa administrativa.</w:t>
      </w:r>
    </w:p>
    <w:p w:rsidR="00D31ECC" w:rsidRPr="00590C40" w:rsidRDefault="00D31ECC" w:rsidP="00590C40">
      <w:pPr>
        <w:spacing w:after="0" w:line="240" w:lineRule="auto"/>
        <w:ind w:left="426" w:right="420"/>
        <w:jc w:val="both"/>
        <w:rPr>
          <w:rFonts w:ascii="Tahoma" w:hAnsi="Tahoma" w:cs="Tahoma"/>
          <w:i/>
          <w:szCs w:val="24"/>
          <w:lang w:val="es-CO"/>
        </w:rPr>
      </w:pPr>
    </w:p>
    <w:p w:rsidR="00D31ECC" w:rsidRPr="00590C40" w:rsidRDefault="00D31ECC" w:rsidP="00590C40">
      <w:pPr>
        <w:spacing w:after="0" w:line="240" w:lineRule="auto"/>
        <w:ind w:left="426" w:right="420"/>
        <w:jc w:val="both"/>
        <w:rPr>
          <w:rFonts w:ascii="Tahoma" w:hAnsi="Tahoma" w:cs="Tahoma"/>
          <w:i/>
          <w:szCs w:val="24"/>
          <w:lang w:val="es-CO"/>
        </w:rPr>
      </w:pPr>
      <w:r w:rsidRPr="00590C40">
        <w:rPr>
          <w:rFonts w:ascii="Tahoma" w:hAnsi="Tahoma" w:cs="Tahoma"/>
          <w:i/>
          <w:szCs w:val="24"/>
          <w:lang w:val="es-CO"/>
        </w:rPr>
        <w:t>No obstante lo anterior, respecto de la procedibilidad de la acción de tutela contra actos administrativos, esta Corporación ha señalado que existen, al menos, dos excepciones que tornan procedente la acción de tutela para cuestionar actos administrativos: (i) cuando pese a la existencia de un  mecanismo judicial idóneo, esto es, adecuado para resolver las implicaciones constitucionales del caso, el mismo no goza de suficiente efectividad para la protección de los derechos fundamentales invocados como amenazados a la luz del caso concreto; o (ii) cuando se trata de evitar la ocurrencia de un perjuicio irremediable, que implica una situación de amenaza de vulneración de un derecho fundamental susceptible de concretarse y que pueda generar un daño irreversible.</w:t>
      </w:r>
      <w:r w:rsidR="00CD34F4" w:rsidRPr="00590C40">
        <w:rPr>
          <w:rFonts w:ascii="Tahoma" w:hAnsi="Tahoma" w:cs="Tahoma"/>
          <w:i/>
          <w:szCs w:val="24"/>
          <w:lang w:val="es-CO"/>
        </w:rPr>
        <w:t>”</w:t>
      </w:r>
    </w:p>
    <w:p w:rsidR="005D528B" w:rsidRPr="00F300BA" w:rsidRDefault="005D528B" w:rsidP="00F300BA">
      <w:pPr>
        <w:pStyle w:val="Prrafodelista"/>
        <w:spacing w:after="0" w:line="288" w:lineRule="auto"/>
        <w:ind w:left="0" w:right="51" w:firstLine="708"/>
        <w:jc w:val="both"/>
        <w:rPr>
          <w:rFonts w:ascii="Tahoma" w:hAnsi="Tahoma" w:cs="Tahoma"/>
          <w:bCs/>
          <w:sz w:val="24"/>
          <w:szCs w:val="24"/>
        </w:rPr>
      </w:pPr>
    </w:p>
    <w:p w:rsidR="005D528B" w:rsidRPr="00590C40" w:rsidRDefault="005D528B" w:rsidP="00F300BA">
      <w:pPr>
        <w:pStyle w:val="Prrafodelista"/>
        <w:spacing w:after="0" w:line="288" w:lineRule="auto"/>
        <w:ind w:left="0" w:right="51" w:firstLine="708"/>
        <w:jc w:val="both"/>
        <w:rPr>
          <w:rFonts w:ascii="Tahoma" w:hAnsi="Tahoma" w:cs="Tahoma"/>
          <w:bCs/>
          <w:sz w:val="24"/>
          <w:szCs w:val="24"/>
        </w:rPr>
      </w:pPr>
      <w:r w:rsidRPr="00590C40">
        <w:rPr>
          <w:rFonts w:ascii="Tahoma" w:hAnsi="Tahoma" w:cs="Tahoma"/>
          <w:bCs/>
          <w:sz w:val="24"/>
          <w:szCs w:val="24"/>
        </w:rPr>
        <w:t xml:space="preserve">En esta medida, se constató que </w:t>
      </w:r>
      <w:r w:rsidR="0061559F" w:rsidRPr="00590C40">
        <w:rPr>
          <w:rFonts w:ascii="Tahoma" w:hAnsi="Tahoma" w:cs="Tahoma"/>
          <w:bCs/>
          <w:sz w:val="24"/>
          <w:szCs w:val="24"/>
        </w:rPr>
        <w:t xml:space="preserve">si </w:t>
      </w:r>
      <w:r w:rsidRPr="00590C40">
        <w:rPr>
          <w:rFonts w:ascii="Tahoma" w:hAnsi="Tahoma" w:cs="Tahoma"/>
          <w:bCs/>
          <w:sz w:val="24"/>
          <w:szCs w:val="24"/>
        </w:rPr>
        <w:t>bien las actuaciones que se cuestionan giran en torno a los actos administrati</w:t>
      </w:r>
      <w:r w:rsidR="0061559F" w:rsidRPr="00590C40">
        <w:rPr>
          <w:rFonts w:ascii="Tahoma" w:hAnsi="Tahoma" w:cs="Tahoma"/>
          <w:bCs/>
          <w:sz w:val="24"/>
          <w:szCs w:val="24"/>
        </w:rPr>
        <w:t>vos de carácter general como de</w:t>
      </w:r>
      <w:r w:rsidRPr="00590C40">
        <w:rPr>
          <w:rFonts w:ascii="Tahoma" w:hAnsi="Tahoma" w:cs="Tahoma"/>
          <w:bCs/>
          <w:sz w:val="24"/>
          <w:szCs w:val="24"/>
        </w:rPr>
        <w:t xml:space="preserve"> contenido particular, la acción de tutela se convierte en el mecanismo eficaz de defensa judicial para resolver la controversia sometida a rev</w:t>
      </w:r>
      <w:r w:rsidR="0061559F" w:rsidRPr="00590C40">
        <w:rPr>
          <w:rFonts w:ascii="Tahoma" w:hAnsi="Tahoma" w:cs="Tahoma"/>
          <w:bCs/>
          <w:sz w:val="24"/>
          <w:szCs w:val="24"/>
        </w:rPr>
        <w:t>isión. S</w:t>
      </w:r>
      <w:r w:rsidRPr="00590C40">
        <w:rPr>
          <w:rFonts w:ascii="Tahoma" w:hAnsi="Tahoma" w:cs="Tahoma"/>
          <w:bCs/>
          <w:sz w:val="24"/>
          <w:szCs w:val="24"/>
        </w:rPr>
        <w:t xml:space="preserve">i bien el accionante puede acudir a la jurisdicción contencioso administrativa en acción de nulidad simple o de nulidad y restablecimiento del derecho, ello lo situaría en la imposibilidad de tener una respuesta inmediata frente a la solución de su asunto. </w:t>
      </w:r>
      <w:r w:rsidR="00170121" w:rsidRPr="00590C40">
        <w:rPr>
          <w:rFonts w:ascii="Tahoma" w:hAnsi="Tahoma" w:cs="Tahoma"/>
          <w:bCs/>
          <w:sz w:val="24"/>
          <w:szCs w:val="24"/>
        </w:rPr>
        <w:t>Lo anterior por cuanto la convocatoria sigue avanzado y los términos del proceso ordinario sobrepasarían los términos del concurso.</w:t>
      </w:r>
    </w:p>
    <w:p w:rsidR="00D31ECC" w:rsidRPr="00F300BA" w:rsidRDefault="00D31ECC" w:rsidP="00F300BA">
      <w:pPr>
        <w:pStyle w:val="Prrafodelista"/>
        <w:spacing w:after="0" w:line="288" w:lineRule="auto"/>
        <w:ind w:left="0" w:right="51" w:firstLine="708"/>
        <w:jc w:val="both"/>
        <w:rPr>
          <w:rFonts w:ascii="Tahoma" w:hAnsi="Tahoma" w:cs="Tahoma"/>
          <w:bCs/>
          <w:sz w:val="24"/>
          <w:szCs w:val="24"/>
        </w:rPr>
      </w:pPr>
    </w:p>
    <w:p w:rsidR="00D31ECC" w:rsidRPr="00590C40" w:rsidRDefault="00D31ECC" w:rsidP="00590C40">
      <w:pPr>
        <w:pStyle w:val="Prrafodelista"/>
        <w:numPr>
          <w:ilvl w:val="1"/>
          <w:numId w:val="3"/>
        </w:numPr>
        <w:tabs>
          <w:tab w:val="left" w:pos="1701"/>
        </w:tabs>
        <w:autoSpaceDN w:val="0"/>
        <w:spacing w:after="0" w:line="276" w:lineRule="auto"/>
        <w:jc w:val="both"/>
        <w:rPr>
          <w:rFonts w:ascii="Tahoma" w:hAnsi="Tahoma" w:cs="Tahoma"/>
          <w:b/>
          <w:sz w:val="24"/>
          <w:szCs w:val="24"/>
        </w:rPr>
      </w:pPr>
      <w:r w:rsidRPr="00590C40">
        <w:rPr>
          <w:rFonts w:ascii="Tahoma" w:hAnsi="Tahoma" w:cs="Tahoma"/>
          <w:b/>
          <w:sz w:val="24"/>
          <w:szCs w:val="24"/>
        </w:rPr>
        <w:t>Caso concreto</w:t>
      </w:r>
      <w:r w:rsidR="003D4445" w:rsidRPr="00590C40">
        <w:rPr>
          <w:rFonts w:ascii="Tahoma" w:hAnsi="Tahoma" w:cs="Tahoma"/>
          <w:b/>
          <w:sz w:val="24"/>
          <w:szCs w:val="24"/>
        </w:rPr>
        <w:t xml:space="preserve"> </w:t>
      </w:r>
      <w:r w:rsidR="00CD3335" w:rsidRPr="00590C40">
        <w:rPr>
          <w:rFonts w:ascii="Tahoma" w:hAnsi="Tahoma" w:cs="Tahoma"/>
          <w:b/>
          <w:sz w:val="24"/>
          <w:szCs w:val="24"/>
        </w:rPr>
        <w:t xml:space="preserve"> </w:t>
      </w:r>
      <w:r w:rsidR="00B34BAE" w:rsidRPr="00590C40">
        <w:rPr>
          <w:rFonts w:ascii="Tahoma" w:hAnsi="Tahoma" w:cs="Tahoma"/>
          <w:b/>
          <w:sz w:val="24"/>
          <w:szCs w:val="24"/>
        </w:rPr>
        <w:t xml:space="preserve">       </w:t>
      </w:r>
    </w:p>
    <w:p w:rsidR="00D31ECC" w:rsidRPr="00F300BA" w:rsidRDefault="00D31ECC" w:rsidP="00F300BA">
      <w:pPr>
        <w:pStyle w:val="Prrafodelista"/>
        <w:spacing w:after="0" w:line="288" w:lineRule="auto"/>
        <w:ind w:left="0" w:right="51" w:firstLine="708"/>
        <w:jc w:val="both"/>
        <w:rPr>
          <w:rFonts w:ascii="Tahoma" w:hAnsi="Tahoma" w:cs="Tahoma"/>
          <w:bCs/>
          <w:sz w:val="24"/>
          <w:szCs w:val="24"/>
        </w:rPr>
      </w:pPr>
    </w:p>
    <w:p w:rsidR="00D31ECC" w:rsidRPr="00F300BA" w:rsidRDefault="00D31ECC" w:rsidP="00F300BA">
      <w:pPr>
        <w:pStyle w:val="Prrafodelista"/>
        <w:spacing w:after="0" w:line="288" w:lineRule="auto"/>
        <w:ind w:left="0" w:right="51" w:firstLine="708"/>
        <w:jc w:val="both"/>
        <w:rPr>
          <w:rFonts w:ascii="Tahoma" w:hAnsi="Tahoma" w:cs="Tahoma"/>
          <w:bCs/>
          <w:sz w:val="24"/>
          <w:szCs w:val="24"/>
        </w:rPr>
      </w:pPr>
      <w:r w:rsidRPr="00F300BA">
        <w:rPr>
          <w:rFonts w:ascii="Tahoma" w:hAnsi="Tahoma" w:cs="Tahoma"/>
          <w:bCs/>
          <w:sz w:val="24"/>
          <w:szCs w:val="24"/>
        </w:rPr>
        <w:t>En el caso que ocupa la atención de la Sala</w:t>
      </w:r>
      <w:r w:rsidR="005D528B" w:rsidRPr="00F300BA">
        <w:rPr>
          <w:rFonts w:ascii="Tahoma" w:hAnsi="Tahoma" w:cs="Tahoma"/>
          <w:bCs/>
          <w:sz w:val="24"/>
          <w:szCs w:val="24"/>
        </w:rPr>
        <w:t xml:space="preserve">, el señor </w:t>
      </w:r>
      <w:r w:rsidR="005D528B" w:rsidRPr="00F300BA">
        <w:rPr>
          <w:rFonts w:ascii="Tahoma" w:hAnsi="Tahoma" w:cs="Tahoma"/>
          <w:b/>
          <w:bCs/>
          <w:sz w:val="24"/>
          <w:szCs w:val="24"/>
        </w:rPr>
        <w:t>BRYAN VALLEJO QUIROZ</w:t>
      </w:r>
      <w:r w:rsidRPr="00F300BA">
        <w:rPr>
          <w:rFonts w:ascii="Tahoma" w:hAnsi="Tahoma" w:cs="Tahoma"/>
          <w:bCs/>
          <w:sz w:val="24"/>
          <w:szCs w:val="24"/>
        </w:rPr>
        <w:t xml:space="preserve"> acude a la vía de tutela con el propósito de que se protejan sus derechos a </w:t>
      </w:r>
      <w:r w:rsidRPr="00590C40">
        <w:rPr>
          <w:rFonts w:ascii="Tahoma" w:hAnsi="Tahoma" w:cs="Tahoma"/>
          <w:bCs/>
          <w:sz w:val="24"/>
          <w:szCs w:val="24"/>
        </w:rPr>
        <w:t>la igualdad, al trabajo, al debido proceso y al acceso a cargos públicos</w:t>
      </w:r>
      <w:r w:rsidRPr="00F300BA">
        <w:rPr>
          <w:rFonts w:ascii="Tahoma" w:hAnsi="Tahoma" w:cs="Tahoma"/>
          <w:bCs/>
          <w:sz w:val="24"/>
          <w:szCs w:val="24"/>
        </w:rPr>
        <w:t xml:space="preserve">, </w:t>
      </w:r>
      <w:r w:rsidRPr="00590C40">
        <w:rPr>
          <w:rFonts w:ascii="Tahoma" w:hAnsi="Tahoma" w:cs="Tahoma"/>
          <w:bCs/>
          <w:sz w:val="24"/>
          <w:szCs w:val="24"/>
        </w:rPr>
        <w:t>presuntamente vulnerados por la Comis</w:t>
      </w:r>
      <w:r w:rsidR="005D528B" w:rsidRPr="00590C40">
        <w:rPr>
          <w:rFonts w:ascii="Tahoma" w:hAnsi="Tahoma" w:cs="Tahoma"/>
          <w:bCs/>
          <w:sz w:val="24"/>
          <w:szCs w:val="24"/>
        </w:rPr>
        <w:t xml:space="preserve">ión Nacional del servicio Civil y la Universidad de </w:t>
      </w:r>
      <w:r w:rsidR="00D31441" w:rsidRPr="00590C40">
        <w:rPr>
          <w:rFonts w:ascii="Tahoma" w:hAnsi="Tahoma" w:cs="Tahoma"/>
          <w:bCs/>
          <w:sz w:val="24"/>
          <w:szCs w:val="24"/>
        </w:rPr>
        <w:t>Pamplona</w:t>
      </w:r>
      <w:r w:rsidRPr="00590C40">
        <w:rPr>
          <w:rFonts w:ascii="Tahoma" w:hAnsi="Tahoma" w:cs="Tahoma"/>
          <w:bCs/>
          <w:sz w:val="24"/>
          <w:szCs w:val="24"/>
        </w:rPr>
        <w:t xml:space="preserve"> debido a la calificación</w:t>
      </w:r>
      <w:r w:rsidR="00B23D82" w:rsidRPr="00590C40">
        <w:rPr>
          <w:rFonts w:ascii="Tahoma" w:hAnsi="Tahoma" w:cs="Tahoma"/>
          <w:bCs/>
          <w:sz w:val="24"/>
          <w:szCs w:val="24"/>
        </w:rPr>
        <w:t xml:space="preserve"> obtenida como</w:t>
      </w:r>
      <w:r w:rsidRPr="00590C40">
        <w:rPr>
          <w:rFonts w:ascii="Tahoma" w:hAnsi="Tahoma" w:cs="Tahoma"/>
          <w:bCs/>
          <w:sz w:val="24"/>
          <w:szCs w:val="24"/>
        </w:rPr>
        <w:t xml:space="preserve"> </w:t>
      </w:r>
      <w:r w:rsidR="005D528B" w:rsidRPr="00590C40">
        <w:rPr>
          <w:rFonts w:ascii="Tahoma" w:hAnsi="Tahoma" w:cs="Tahoma"/>
          <w:bCs/>
          <w:sz w:val="24"/>
          <w:szCs w:val="24"/>
        </w:rPr>
        <w:t>“</w:t>
      </w:r>
      <w:r w:rsidRPr="00590C40">
        <w:rPr>
          <w:rFonts w:ascii="Tahoma" w:hAnsi="Tahoma" w:cs="Tahoma"/>
          <w:bCs/>
          <w:sz w:val="24"/>
          <w:szCs w:val="24"/>
        </w:rPr>
        <w:t>no admitido</w:t>
      </w:r>
      <w:r w:rsidR="005D528B" w:rsidRPr="00590C40">
        <w:rPr>
          <w:rFonts w:ascii="Tahoma" w:hAnsi="Tahoma" w:cs="Tahoma"/>
          <w:bCs/>
          <w:sz w:val="24"/>
          <w:szCs w:val="24"/>
        </w:rPr>
        <w:t>”</w:t>
      </w:r>
      <w:r w:rsidR="00B23D82" w:rsidRPr="00590C40">
        <w:rPr>
          <w:rFonts w:ascii="Tahoma" w:hAnsi="Tahoma" w:cs="Tahoma"/>
          <w:bCs/>
          <w:sz w:val="24"/>
          <w:szCs w:val="24"/>
        </w:rPr>
        <w:t xml:space="preserve"> </w:t>
      </w:r>
      <w:r w:rsidRPr="00590C40">
        <w:rPr>
          <w:rFonts w:ascii="Tahoma" w:hAnsi="Tahoma" w:cs="Tahoma"/>
          <w:bCs/>
          <w:sz w:val="24"/>
          <w:szCs w:val="24"/>
        </w:rPr>
        <w:t xml:space="preserve">que </w:t>
      </w:r>
      <w:r w:rsidRPr="00590C40">
        <w:rPr>
          <w:rFonts w:ascii="Tahoma" w:hAnsi="Tahoma" w:cs="Tahoma"/>
          <w:bCs/>
          <w:sz w:val="24"/>
          <w:szCs w:val="24"/>
        </w:rPr>
        <w:lastRenderedPageBreak/>
        <w:t>obtuvo en la etapa preliminar de verificación de requisitos mínimos, dentro del pro</w:t>
      </w:r>
      <w:r w:rsidR="005D528B" w:rsidRPr="00F300BA">
        <w:rPr>
          <w:rFonts w:ascii="Tahoma" w:hAnsi="Tahoma" w:cs="Tahoma"/>
          <w:bCs/>
          <w:sz w:val="24"/>
          <w:szCs w:val="24"/>
        </w:rPr>
        <w:t xml:space="preserve">ceso de selección No. </w:t>
      </w:r>
      <w:r w:rsidR="00D23E92" w:rsidRPr="00F300BA">
        <w:rPr>
          <w:rFonts w:ascii="Tahoma" w:hAnsi="Tahoma" w:cs="Tahoma"/>
          <w:bCs/>
          <w:sz w:val="24"/>
          <w:szCs w:val="24"/>
        </w:rPr>
        <w:t>800 de 2018- IMPEC DRAGONEANTES, bajo el argumento de que el diploma cargado en la plataforma  “SIMO” no tiene fecha ni firma de quien lo expide.</w:t>
      </w:r>
      <w:r w:rsidR="003E22A7" w:rsidRPr="00F300BA">
        <w:rPr>
          <w:rFonts w:ascii="Tahoma" w:hAnsi="Tahoma" w:cs="Tahoma"/>
          <w:bCs/>
          <w:sz w:val="24"/>
          <w:szCs w:val="24"/>
        </w:rPr>
        <w:t xml:space="preserve"> </w:t>
      </w:r>
    </w:p>
    <w:p w:rsidR="00D31ECC" w:rsidRPr="00F300BA" w:rsidRDefault="00D31ECC" w:rsidP="00F300BA">
      <w:pPr>
        <w:pStyle w:val="Prrafodelista"/>
        <w:spacing w:after="0" w:line="288" w:lineRule="auto"/>
        <w:ind w:left="0" w:right="51" w:firstLine="708"/>
        <w:jc w:val="both"/>
        <w:rPr>
          <w:rFonts w:ascii="Tahoma" w:hAnsi="Tahoma" w:cs="Tahoma"/>
          <w:bCs/>
          <w:sz w:val="24"/>
          <w:szCs w:val="24"/>
        </w:rPr>
      </w:pPr>
    </w:p>
    <w:p w:rsidR="00FF1DEC" w:rsidRPr="00F300BA" w:rsidRDefault="00FF1DEC" w:rsidP="00F300BA">
      <w:pPr>
        <w:pStyle w:val="Prrafodelista"/>
        <w:spacing w:after="0" w:line="288" w:lineRule="auto"/>
        <w:ind w:left="0" w:right="51" w:firstLine="708"/>
        <w:jc w:val="both"/>
        <w:rPr>
          <w:rFonts w:ascii="Tahoma" w:hAnsi="Tahoma" w:cs="Tahoma"/>
          <w:bCs/>
          <w:sz w:val="24"/>
          <w:szCs w:val="24"/>
        </w:rPr>
      </w:pPr>
      <w:r w:rsidRPr="00F300BA">
        <w:rPr>
          <w:rFonts w:ascii="Tahoma" w:hAnsi="Tahoma" w:cs="Tahoma"/>
          <w:bCs/>
          <w:sz w:val="24"/>
          <w:szCs w:val="24"/>
        </w:rPr>
        <w:t>Cabe señalar, con respecto a la procedencia de la acción de tutela contra actos administrativos,  que la Corte Constituci</w:t>
      </w:r>
      <w:r w:rsidR="003E22A7" w:rsidRPr="00F300BA">
        <w:rPr>
          <w:rFonts w:ascii="Tahoma" w:hAnsi="Tahoma" w:cs="Tahoma"/>
          <w:bCs/>
          <w:sz w:val="24"/>
          <w:szCs w:val="24"/>
        </w:rPr>
        <w:t>0</w:t>
      </w:r>
      <w:r w:rsidRPr="00F300BA">
        <w:rPr>
          <w:rFonts w:ascii="Tahoma" w:hAnsi="Tahoma" w:cs="Tahoma"/>
          <w:bCs/>
          <w:sz w:val="24"/>
          <w:szCs w:val="24"/>
        </w:rPr>
        <w:t>onal ha manifestado en reiterada jurisprudencia, que por regla general es improcedente, no solo porque para controvertir estos actos proceden las acciones de nulidad simple o de nulidad y restablecimiento del derecho, sino también porque su análisis puede producir interpretaciones disímiles.</w:t>
      </w:r>
    </w:p>
    <w:p w:rsidR="00D31ECC" w:rsidRPr="00F300BA" w:rsidRDefault="00D31ECC" w:rsidP="00F300BA">
      <w:pPr>
        <w:pStyle w:val="Prrafodelista"/>
        <w:spacing w:after="0" w:line="288" w:lineRule="auto"/>
        <w:ind w:left="0" w:right="51" w:firstLine="708"/>
        <w:jc w:val="both"/>
        <w:rPr>
          <w:rFonts w:ascii="Tahoma" w:hAnsi="Tahoma" w:cs="Tahoma"/>
          <w:bCs/>
          <w:sz w:val="24"/>
          <w:szCs w:val="24"/>
        </w:rPr>
      </w:pPr>
    </w:p>
    <w:p w:rsidR="00D31ECC" w:rsidRPr="00F300BA" w:rsidRDefault="00D31ECC" w:rsidP="00F300BA">
      <w:pPr>
        <w:pStyle w:val="Prrafodelista"/>
        <w:spacing w:after="0" w:line="288" w:lineRule="auto"/>
        <w:ind w:left="0" w:right="51" w:firstLine="708"/>
        <w:jc w:val="both"/>
        <w:rPr>
          <w:rFonts w:ascii="Tahoma" w:hAnsi="Tahoma" w:cs="Tahoma"/>
          <w:bCs/>
          <w:sz w:val="24"/>
          <w:szCs w:val="24"/>
        </w:rPr>
      </w:pPr>
      <w:r w:rsidRPr="00F300BA">
        <w:rPr>
          <w:rFonts w:ascii="Tahoma" w:hAnsi="Tahoma" w:cs="Tahoma"/>
          <w:bCs/>
          <w:sz w:val="24"/>
          <w:szCs w:val="24"/>
        </w:rPr>
        <w:t xml:space="preserve">No obstante, esa Corporación también ha reiterado que tratándose de acciones de tutela en las que se invoque la vulneración de derechos fundamentales al interior de un concurso de méritos en desarrollo, su procedencia resulta viable a pesar de contar con otros mecanismos de defensa judicial en aquellos casos donde se demuestra que estas acciones no son suficientemente idóneas para alcanzar un amparo integral, o cuando no cuentan con la celeridad necesaria para evitar la ocurrencia de algún eventual daño ocasionado a los intereses de quien acude al amparo constitucional. Situación que ocurre en el presente caso, ya que teniendo en cuenta que el medio principal de protección dispuesto por el ordenamiento jurídico no garantiza una respuesta inmediata frente a la presunta vulneración de derechos fundamentales, y ante la premura del tiempo que lleva implícito un concurso de méritos, resulta ser la acción de tutela el medio judicial más idóneo y eficaz para la protección de derechos fundamentales.      </w:t>
      </w:r>
    </w:p>
    <w:p w:rsidR="00D31ECC" w:rsidRPr="00F300BA" w:rsidRDefault="00D31ECC" w:rsidP="00F300BA">
      <w:pPr>
        <w:pStyle w:val="Prrafodelista"/>
        <w:spacing w:after="0" w:line="288" w:lineRule="auto"/>
        <w:ind w:left="0" w:right="51" w:firstLine="708"/>
        <w:jc w:val="both"/>
        <w:rPr>
          <w:rFonts w:ascii="Tahoma" w:hAnsi="Tahoma" w:cs="Tahoma"/>
          <w:bCs/>
          <w:sz w:val="24"/>
          <w:szCs w:val="24"/>
        </w:rPr>
      </w:pPr>
    </w:p>
    <w:p w:rsidR="00D31ECC" w:rsidRPr="00F300BA" w:rsidRDefault="00D31ECC" w:rsidP="00F300BA">
      <w:pPr>
        <w:pStyle w:val="Prrafodelista"/>
        <w:spacing w:after="0" w:line="288" w:lineRule="auto"/>
        <w:ind w:left="0" w:right="51" w:firstLine="708"/>
        <w:jc w:val="both"/>
        <w:rPr>
          <w:rFonts w:ascii="Tahoma" w:hAnsi="Tahoma" w:cs="Tahoma"/>
          <w:bCs/>
          <w:sz w:val="24"/>
          <w:szCs w:val="24"/>
        </w:rPr>
      </w:pPr>
      <w:r w:rsidRPr="00F300BA">
        <w:rPr>
          <w:rFonts w:ascii="Tahoma" w:hAnsi="Tahoma" w:cs="Tahoma"/>
          <w:bCs/>
          <w:sz w:val="24"/>
          <w:szCs w:val="24"/>
        </w:rPr>
        <w:t>Aclarado lo anterior empe</w:t>
      </w:r>
      <w:r w:rsidR="00A732E2" w:rsidRPr="00F300BA">
        <w:rPr>
          <w:rFonts w:ascii="Tahoma" w:hAnsi="Tahoma" w:cs="Tahoma"/>
          <w:bCs/>
          <w:sz w:val="24"/>
          <w:szCs w:val="24"/>
        </w:rPr>
        <w:t>cemos por decir que el artículo</w:t>
      </w:r>
      <w:r w:rsidRPr="00F300BA">
        <w:rPr>
          <w:rFonts w:ascii="Tahoma" w:hAnsi="Tahoma" w:cs="Tahoma"/>
          <w:bCs/>
          <w:sz w:val="24"/>
          <w:szCs w:val="24"/>
        </w:rPr>
        <w:t xml:space="preserve"> </w:t>
      </w:r>
      <w:r w:rsidR="00A732E2" w:rsidRPr="00F300BA">
        <w:rPr>
          <w:rFonts w:ascii="Tahoma" w:hAnsi="Tahoma" w:cs="Tahoma"/>
          <w:bCs/>
          <w:sz w:val="24"/>
          <w:szCs w:val="24"/>
        </w:rPr>
        <w:t xml:space="preserve">20 </w:t>
      </w:r>
      <w:r w:rsidRPr="00F300BA">
        <w:rPr>
          <w:rFonts w:ascii="Tahoma" w:hAnsi="Tahoma" w:cs="Tahoma"/>
          <w:bCs/>
          <w:sz w:val="24"/>
          <w:szCs w:val="24"/>
        </w:rPr>
        <w:t>del Acuerdo No.</w:t>
      </w:r>
      <w:r w:rsidR="00A732E2" w:rsidRPr="00F300BA">
        <w:rPr>
          <w:rFonts w:ascii="Tahoma" w:hAnsi="Tahoma" w:cs="Tahoma"/>
          <w:bCs/>
          <w:sz w:val="24"/>
          <w:szCs w:val="24"/>
        </w:rPr>
        <w:t xml:space="preserve"> 20181000006196 del 10</w:t>
      </w:r>
      <w:r w:rsidRPr="00F300BA">
        <w:rPr>
          <w:rFonts w:ascii="Tahoma" w:hAnsi="Tahoma" w:cs="Tahoma"/>
          <w:bCs/>
          <w:sz w:val="24"/>
          <w:szCs w:val="24"/>
        </w:rPr>
        <w:t xml:space="preserve"> de</w:t>
      </w:r>
      <w:r w:rsidR="00A732E2" w:rsidRPr="00F300BA">
        <w:rPr>
          <w:rFonts w:ascii="Tahoma" w:hAnsi="Tahoma" w:cs="Tahoma"/>
          <w:bCs/>
          <w:sz w:val="24"/>
          <w:szCs w:val="24"/>
        </w:rPr>
        <w:t xml:space="preserve">l 2018, el cual se refiere a </w:t>
      </w:r>
      <w:r w:rsidR="003865FC" w:rsidRPr="00F300BA">
        <w:rPr>
          <w:rFonts w:ascii="Tahoma" w:hAnsi="Tahoma" w:cs="Tahoma"/>
          <w:bCs/>
          <w:sz w:val="24"/>
          <w:szCs w:val="24"/>
        </w:rPr>
        <w:t xml:space="preserve">la documentación que se debe de aportar para la verificación de </w:t>
      </w:r>
      <w:r w:rsidRPr="00F300BA">
        <w:rPr>
          <w:rFonts w:ascii="Tahoma" w:hAnsi="Tahoma" w:cs="Tahoma"/>
          <w:bCs/>
          <w:sz w:val="24"/>
          <w:szCs w:val="24"/>
        </w:rPr>
        <w:t xml:space="preserve"> los requisitos </w:t>
      </w:r>
      <w:r w:rsidR="00A732E2" w:rsidRPr="00F300BA">
        <w:rPr>
          <w:rFonts w:ascii="Tahoma" w:hAnsi="Tahoma" w:cs="Tahoma"/>
          <w:bCs/>
          <w:sz w:val="24"/>
          <w:szCs w:val="24"/>
        </w:rPr>
        <w:t>mínimos</w:t>
      </w:r>
      <w:r w:rsidRPr="00F300BA">
        <w:rPr>
          <w:rFonts w:ascii="Tahoma" w:hAnsi="Tahoma" w:cs="Tahoma"/>
          <w:bCs/>
          <w:sz w:val="24"/>
          <w:szCs w:val="24"/>
        </w:rPr>
        <w:t xml:space="preserve"> para</w:t>
      </w:r>
      <w:r w:rsidR="00A732E2" w:rsidRPr="00F300BA">
        <w:rPr>
          <w:rFonts w:ascii="Tahoma" w:hAnsi="Tahoma" w:cs="Tahoma"/>
          <w:bCs/>
          <w:sz w:val="24"/>
          <w:szCs w:val="24"/>
        </w:rPr>
        <w:t xml:space="preserve"> </w:t>
      </w:r>
      <w:r w:rsidR="003865FC" w:rsidRPr="00F300BA">
        <w:rPr>
          <w:rFonts w:ascii="Tahoma" w:hAnsi="Tahoma" w:cs="Tahoma"/>
          <w:bCs/>
          <w:sz w:val="24"/>
          <w:szCs w:val="24"/>
        </w:rPr>
        <w:t>ser objeto de estudio para la</w:t>
      </w:r>
      <w:r w:rsidR="00A732E2" w:rsidRPr="00F300BA">
        <w:rPr>
          <w:rFonts w:ascii="Tahoma" w:hAnsi="Tahoma" w:cs="Tahoma"/>
          <w:bCs/>
          <w:sz w:val="24"/>
          <w:szCs w:val="24"/>
        </w:rPr>
        <w:t xml:space="preserve"> postulación al cargo de Dragoneante</w:t>
      </w:r>
      <w:r w:rsidRPr="00F300BA">
        <w:rPr>
          <w:rFonts w:ascii="Tahoma" w:hAnsi="Tahoma" w:cs="Tahoma"/>
          <w:bCs/>
          <w:sz w:val="24"/>
          <w:szCs w:val="24"/>
        </w:rPr>
        <w:t>, establece lo siguiente:</w:t>
      </w:r>
    </w:p>
    <w:p w:rsidR="00D31ECC" w:rsidRPr="00F300BA" w:rsidRDefault="00D31ECC" w:rsidP="00F300BA">
      <w:pPr>
        <w:pStyle w:val="Prrafodelista"/>
        <w:spacing w:after="0" w:line="288" w:lineRule="auto"/>
        <w:ind w:left="0" w:right="51" w:firstLine="708"/>
        <w:jc w:val="both"/>
        <w:rPr>
          <w:rFonts w:ascii="Tahoma" w:hAnsi="Tahoma" w:cs="Tahoma"/>
          <w:bCs/>
          <w:sz w:val="24"/>
          <w:szCs w:val="24"/>
        </w:rPr>
      </w:pPr>
    </w:p>
    <w:p w:rsidR="003865FC" w:rsidRPr="00590C40" w:rsidRDefault="003865FC" w:rsidP="00590C40">
      <w:pPr>
        <w:spacing w:after="0" w:line="240" w:lineRule="auto"/>
        <w:ind w:left="426" w:right="420"/>
        <w:jc w:val="both"/>
        <w:rPr>
          <w:rFonts w:ascii="Tahoma" w:hAnsi="Tahoma" w:cs="Tahoma"/>
          <w:szCs w:val="24"/>
        </w:rPr>
      </w:pPr>
      <w:r w:rsidRPr="00590C40">
        <w:rPr>
          <w:rFonts w:ascii="Tahoma" w:hAnsi="Tahoma" w:cs="Tahoma"/>
          <w:szCs w:val="24"/>
        </w:rPr>
        <w:t xml:space="preserve">“ARTICULO 2O. </w:t>
      </w:r>
      <w:r w:rsidRPr="00590C40">
        <w:rPr>
          <w:rFonts w:ascii="Tahoma" w:hAnsi="Tahoma" w:cs="Tahoma"/>
          <w:b/>
          <w:szCs w:val="24"/>
        </w:rPr>
        <w:t>DOCUMENTACIÓN PARA LA VERIFICACIÓN DE REQUISITOS MÍNIMOS</w:t>
      </w:r>
      <w:r w:rsidRPr="00590C40">
        <w:rPr>
          <w:rFonts w:ascii="Tahoma" w:hAnsi="Tahoma" w:cs="Tahoma"/>
          <w:szCs w:val="24"/>
        </w:rPr>
        <w:t xml:space="preserve">. Los documentos que se deben adjuntar escaneados en el SIMO, para la Verificación de los Requisitos, son los siguientes: </w:t>
      </w:r>
    </w:p>
    <w:p w:rsidR="003865FC" w:rsidRPr="00590C40" w:rsidRDefault="003865FC" w:rsidP="00590C40">
      <w:pPr>
        <w:spacing w:after="0" w:line="240" w:lineRule="auto"/>
        <w:ind w:left="426" w:right="420"/>
        <w:jc w:val="both"/>
        <w:rPr>
          <w:rFonts w:ascii="Tahoma" w:hAnsi="Tahoma" w:cs="Tahoma"/>
          <w:szCs w:val="24"/>
        </w:rPr>
      </w:pPr>
    </w:p>
    <w:p w:rsidR="003865FC" w:rsidRPr="00590C40" w:rsidRDefault="003865FC" w:rsidP="00590C40">
      <w:pPr>
        <w:spacing w:after="0" w:line="240" w:lineRule="auto"/>
        <w:ind w:left="426" w:right="420"/>
        <w:jc w:val="both"/>
        <w:rPr>
          <w:rFonts w:ascii="Tahoma" w:hAnsi="Tahoma" w:cs="Tahoma"/>
          <w:szCs w:val="24"/>
        </w:rPr>
      </w:pPr>
      <w:r w:rsidRPr="00590C40">
        <w:rPr>
          <w:rFonts w:ascii="Tahoma" w:hAnsi="Tahoma" w:cs="Tahoma"/>
          <w:szCs w:val="24"/>
        </w:rPr>
        <w:t xml:space="preserve">1. Copia legible de la Cédula de Ciudadanía, por ambas caras y ampliación al 200%. </w:t>
      </w:r>
    </w:p>
    <w:p w:rsidR="003865FC" w:rsidRPr="00590C40" w:rsidRDefault="003865FC" w:rsidP="00590C40">
      <w:pPr>
        <w:spacing w:after="0" w:line="240" w:lineRule="auto"/>
        <w:ind w:left="426" w:right="420"/>
        <w:jc w:val="both"/>
        <w:rPr>
          <w:rFonts w:ascii="Tahoma" w:hAnsi="Tahoma" w:cs="Tahoma"/>
          <w:szCs w:val="24"/>
        </w:rPr>
      </w:pPr>
      <w:r w:rsidRPr="00590C40">
        <w:rPr>
          <w:rFonts w:ascii="Tahoma" w:hAnsi="Tahoma" w:cs="Tahoma"/>
          <w:szCs w:val="24"/>
        </w:rPr>
        <w:t xml:space="preserve">2. Copia legible de la Libreta Militar Definitiva, por ambas caras y ampliación al 200%. </w:t>
      </w:r>
    </w:p>
    <w:p w:rsidR="003865FC" w:rsidRPr="00590C40" w:rsidRDefault="003865FC" w:rsidP="00590C40">
      <w:pPr>
        <w:spacing w:after="0" w:line="240" w:lineRule="auto"/>
        <w:ind w:left="426" w:right="420"/>
        <w:jc w:val="both"/>
        <w:rPr>
          <w:rFonts w:ascii="Tahoma" w:hAnsi="Tahoma" w:cs="Tahoma"/>
          <w:szCs w:val="24"/>
        </w:rPr>
      </w:pPr>
      <w:r w:rsidRPr="00590C40">
        <w:rPr>
          <w:rFonts w:ascii="Tahoma" w:hAnsi="Tahoma" w:cs="Tahoma"/>
          <w:b/>
          <w:szCs w:val="24"/>
        </w:rPr>
        <w:t>3.</w:t>
      </w:r>
      <w:r w:rsidRPr="00590C40">
        <w:rPr>
          <w:rFonts w:ascii="Tahoma" w:hAnsi="Tahoma" w:cs="Tahoma"/>
          <w:szCs w:val="24"/>
        </w:rPr>
        <w:t xml:space="preserve"> </w:t>
      </w:r>
      <w:r w:rsidRPr="00590C40">
        <w:rPr>
          <w:rFonts w:ascii="Tahoma" w:hAnsi="Tahoma" w:cs="Tahoma"/>
          <w:b/>
          <w:szCs w:val="24"/>
        </w:rPr>
        <w:t>Copia legible del Diploma de Bachiller o Acta de Grado obtenido antes de fecha de inicio de las inscripciones.</w:t>
      </w:r>
      <w:r w:rsidRPr="00590C40">
        <w:rPr>
          <w:rFonts w:ascii="Tahoma" w:hAnsi="Tahoma" w:cs="Tahoma"/>
          <w:szCs w:val="24"/>
        </w:rPr>
        <w:t xml:space="preserve"> </w:t>
      </w:r>
    </w:p>
    <w:p w:rsidR="003865FC" w:rsidRPr="00590C40" w:rsidRDefault="003865FC" w:rsidP="00590C40">
      <w:pPr>
        <w:spacing w:after="0" w:line="240" w:lineRule="auto"/>
        <w:ind w:left="426" w:right="420"/>
        <w:jc w:val="both"/>
        <w:rPr>
          <w:rFonts w:ascii="Tahoma" w:hAnsi="Tahoma" w:cs="Tahoma"/>
          <w:szCs w:val="24"/>
        </w:rPr>
      </w:pPr>
      <w:r w:rsidRPr="00590C40">
        <w:rPr>
          <w:rFonts w:ascii="Tahoma" w:hAnsi="Tahoma" w:cs="Tahoma"/>
          <w:szCs w:val="24"/>
        </w:rPr>
        <w:t xml:space="preserve">4. Para los aspirantes que hayan prestado el Servicio Militar Obligatorio en la Policía Nacional, Ejercito, Fuerza Aérea o Armada Nacional y se inscriban al empleo de Dragoneante para el Curso de Formación para Varones, copia legible de la Tarjeta de Conducta con Calificación de Excelente, con ampliación al 200%. </w:t>
      </w:r>
    </w:p>
    <w:p w:rsidR="003865FC" w:rsidRPr="00590C40" w:rsidRDefault="003865FC" w:rsidP="00590C40">
      <w:pPr>
        <w:spacing w:after="0" w:line="240" w:lineRule="auto"/>
        <w:ind w:left="426" w:right="420"/>
        <w:jc w:val="both"/>
        <w:rPr>
          <w:rFonts w:ascii="Tahoma" w:hAnsi="Tahoma" w:cs="Tahoma"/>
          <w:szCs w:val="24"/>
        </w:rPr>
      </w:pPr>
      <w:r w:rsidRPr="00590C40">
        <w:rPr>
          <w:rFonts w:ascii="Tahoma" w:hAnsi="Tahoma" w:cs="Tahoma"/>
          <w:szCs w:val="24"/>
        </w:rPr>
        <w:t xml:space="preserve">5. Para los aspirantes que se inscriban al empleo de Dragoneante para el Curso de Complementación, copia legible de la Tarjeta de Conducta con Calificación de Excelente, con ampliación al 200%. </w:t>
      </w:r>
    </w:p>
    <w:p w:rsidR="003865FC" w:rsidRPr="00590C40" w:rsidRDefault="003865FC" w:rsidP="00590C40">
      <w:pPr>
        <w:spacing w:after="0" w:line="240" w:lineRule="auto"/>
        <w:ind w:left="426" w:right="420"/>
        <w:jc w:val="both"/>
        <w:rPr>
          <w:rFonts w:ascii="Tahoma" w:hAnsi="Tahoma" w:cs="Tahoma"/>
          <w:szCs w:val="24"/>
        </w:rPr>
      </w:pPr>
      <w:r w:rsidRPr="00590C40">
        <w:rPr>
          <w:rFonts w:ascii="Tahoma" w:hAnsi="Tahoma" w:cs="Tahoma"/>
          <w:szCs w:val="24"/>
        </w:rPr>
        <w:lastRenderedPageBreak/>
        <w:t>6. Copia de los resultados del examen de Estado - SABER 110 (informe individual de resultados expedido por el Instituto Colombiano para la Evaluación de la Educación -ICFES-).</w:t>
      </w:r>
    </w:p>
    <w:p w:rsidR="003865FC" w:rsidRPr="00590C40" w:rsidRDefault="003865FC" w:rsidP="00590C40">
      <w:pPr>
        <w:spacing w:after="0" w:line="240" w:lineRule="auto"/>
        <w:ind w:left="426" w:right="420"/>
        <w:jc w:val="both"/>
        <w:rPr>
          <w:rFonts w:ascii="Tahoma" w:hAnsi="Tahoma" w:cs="Tahoma"/>
          <w:szCs w:val="24"/>
        </w:rPr>
      </w:pPr>
    </w:p>
    <w:p w:rsidR="003865FC" w:rsidRPr="00590C40" w:rsidRDefault="003865FC" w:rsidP="00590C40">
      <w:pPr>
        <w:spacing w:after="0" w:line="240" w:lineRule="auto"/>
        <w:ind w:left="426" w:right="420"/>
        <w:jc w:val="both"/>
        <w:rPr>
          <w:rFonts w:ascii="Tahoma" w:hAnsi="Tahoma" w:cs="Tahoma"/>
          <w:szCs w:val="24"/>
        </w:rPr>
      </w:pPr>
      <w:r w:rsidRPr="00590C40">
        <w:rPr>
          <w:rFonts w:ascii="Tahoma" w:hAnsi="Tahoma" w:cs="Tahoma"/>
          <w:szCs w:val="24"/>
        </w:rPr>
        <w:t xml:space="preserve"> El cargue de los documentos es una obligación a cargo del aspirante y se efectuará únicamente a través del SIMO, hasta la fecha dispuesta por la CNSC para el cierre de la etapa de inscripciones conforme al procedimiento indicado en el numeral 6, artículo 16 del presente Acuerdo. Después de esa fecha la información cargada en el aplicativo para efectos de la verificación de requisitos mínimos es inmodificable y no podrá ser complementada. </w:t>
      </w:r>
    </w:p>
    <w:p w:rsidR="003865FC" w:rsidRPr="00590C40" w:rsidRDefault="003865FC" w:rsidP="00590C40">
      <w:pPr>
        <w:spacing w:after="0" w:line="240" w:lineRule="auto"/>
        <w:ind w:left="426" w:right="420"/>
        <w:jc w:val="both"/>
        <w:rPr>
          <w:rFonts w:ascii="Tahoma" w:hAnsi="Tahoma" w:cs="Tahoma"/>
          <w:szCs w:val="24"/>
        </w:rPr>
      </w:pPr>
    </w:p>
    <w:p w:rsidR="003865FC" w:rsidRPr="00590C40" w:rsidRDefault="003865FC" w:rsidP="00590C40">
      <w:pPr>
        <w:spacing w:after="0" w:line="240" w:lineRule="auto"/>
        <w:ind w:left="426" w:right="420"/>
        <w:jc w:val="both"/>
        <w:rPr>
          <w:rFonts w:ascii="Tahoma" w:hAnsi="Tahoma" w:cs="Tahoma"/>
          <w:szCs w:val="24"/>
        </w:rPr>
      </w:pPr>
      <w:r w:rsidRPr="00590C40">
        <w:rPr>
          <w:rFonts w:ascii="Tahoma" w:hAnsi="Tahoma" w:cs="Tahoma"/>
          <w:szCs w:val="24"/>
        </w:rPr>
        <w:t xml:space="preserve">Los documentos enviados o radicados en forma física o por medios distintos al “SIMO”, o los que sean adjuntados o cargados con posterioridad a la inscripción </w:t>
      </w:r>
      <w:r w:rsidRPr="00590C40">
        <w:rPr>
          <w:rFonts w:ascii="Tahoma" w:hAnsi="Tahoma" w:cs="Tahoma"/>
          <w:b/>
          <w:szCs w:val="24"/>
        </w:rPr>
        <w:t>no serán objeto de análisis</w:t>
      </w:r>
      <w:r w:rsidRPr="00590C40">
        <w:rPr>
          <w:rFonts w:ascii="Tahoma" w:hAnsi="Tahoma" w:cs="Tahoma"/>
          <w:szCs w:val="24"/>
        </w:rPr>
        <w:t xml:space="preserve">. </w:t>
      </w:r>
    </w:p>
    <w:p w:rsidR="003865FC" w:rsidRPr="00590C40" w:rsidRDefault="003865FC" w:rsidP="00590C40">
      <w:pPr>
        <w:spacing w:after="0" w:line="240" w:lineRule="auto"/>
        <w:ind w:left="426" w:right="420"/>
        <w:jc w:val="both"/>
        <w:rPr>
          <w:rFonts w:ascii="Tahoma" w:hAnsi="Tahoma" w:cs="Tahoma"/>
          <w:szCs w:val="24"/>
        </w:rPr>
      </w:pPr>
    </w:p>
    <w:p w:rsidR="00D31ECC" w:rsidRPr="00590C40" w:rsidRDefault="003865FC" w:rsidP="00590C40">
      <w:pPr>
        <w:spacing w:after="0" w:line="240" w:lineRule="auto"/>
        <w:ind w:left="426" w:right="420"/>
        <w:jc w:val="both"/>
        <w:rPr>
          <w:rFonts w:ascii="Tahoma" w:hAnsi="Tahoma" w:cs="Tahoma"/>
          <w:szCs w:val="24"/>
        </w:rPr>
      </w:pPr>
      <w:r w:rsidRPr="00590C40">
        <w:rPr>
          <w:rFonts w:ascii="Tahoma" w:hAnsi="Tahoma" w:cs="Tahoma"/>
          <w:szCs w:val="24"/>
        </w:rPr>
        <w:t xml:space="preserve">Cuando el aspirante no presente la documentación que acredite los requisitos mínimos de que trata este artículo se </w:t>
      </w:r>
      <w:r w:rsidRPr="00590C40">
        <w:rPr>
          <w:rFonts w:ascii="Tahoma" w:hAnsi="Tahoma" w:cs="Tahoma"/>
          <w:b/>
          <w:szCs w:val="24"/>
        </w:rPr>
        <w:t>entenderá que desiste de continuar en el proceso de selección</w:t>
      </w:r>
      <w:r w:rsidRPr="00590C40">
        <w:rPr>
          <w:rFonts w:ascii="Tahoma" w:hAnsi="Tahoma" w:cs="Tahoma"/>
          <w:szCs w:val="24"/>
        </w:rPr>
        <w:t xml:space="preserve"> y, por tanto, quedará excluido del Concurso, sin que por ello pueda alegar derecho alguno.”</w:t>
      </w:r>
    </w:p>
    <w:p w:rsidR="003865FC" w:rsidRPr="00590C40" w:rsidRDefault="003865FC" w:rsidP="00F300BA">
      <w:pPr>
        <w:spacing w:after="0" w:line="288" w:lineRule="auto"/>
        <w:jc w:val="both"/>
        <w:rPr>
          <w:rFonts w:ascii="Tahoma" w:hAnsi="Tahoma" w:cs="Tahoma"/>
          <w:sz w:val="24"/>
          <w:szCs w:val="24"/>
          <w:lang w:eastAsia="es-CO"/>
        </w:rPr>
      </w:pPr>
    </w:p>
    <w:p w:rsidR="00D31ECC" w:rsidRPr="00590C40" w:rsidRDefault="00517076" w:rsidP="00F300BA">
      <w:pPr>
        <w:pStyle w:val="Sinespaciado"/>
        <w:spacing w:line="288" w:lineRule="auto"/>
        <w:ind w:firstLine="708"/>
        <w:jc w:val="both"/>
        <w:rPr>
          <w:rFonts w:ascii="Tahoma" w:hAnsi="Tahoma" w:cs="Tahoma"/>
          <w:sz w:val="24"/>
          <w:szCs w:val="24"/>
          <w:lang w:eastAsia="es-CO"/>
        </w:rPr>
      </w:pPr>
      <w:r w:rsidRPr="00590C40">
        <w:rPr>
          <w:rFonts w:ascii="Tahoma" w:hAnsi="Tahoma" w:cs="Tahoma"/>
          <w:sz w:val="24"/>
          <w:szCs w:val="24"/>
          <w:lang w:eastAsia="es-CO"/>
        </w:rPr>
        <w:t xml:space="preserve">Este </w:t>
      </w:r>
      <w:r w:rsidR="00BC36F3" w:rsidRPr="00590C40">
        <w:rPr>
          <w:rFonts w:ascii="Tahoma" w:hAnsi="Tahoma" w:cs="Tahoma"/>
          <w:sz w:val="24"/>
          <w:szCs w:val="24"/>
          <w:lang w:eastAsia="es-CO"/>
        </w:rPr>
        <w:t xml:space="preserve">articulo </w:t>
      </w:r>
      <w:r w:rsidRPr="00590C40">
        <w:rPr>
          <w:rFonts w:ascii="Tahoma" w:hAnsi="Tahoma" w:cs="Tahoma"/>
          <w:sz w:val="24"/>
          <w:szCs w:val="24"/>
          <w:lang w:eastAsia="es-CO"/>
        </w:rPr>
        <w:t xml:space="preserve">deja </w:t>
      </w:r>
      <w:r w:rsidR="0088723C" w:rsidRPr="00590C40">
        <w:rPr>
          <w:rFonts w:ascii="Tahoma" w:hAnsi="Tahoma" w:cs="Tahoma"/>
          <w:sz w:val="24"/>
          <w:szCs w:val="24"/>
          <w:lang w:eastAsia="es-CO"/>
        </w:rPr>
        <w:t>sentada</w:t>
      </w:r>
      <w:r w:rsidRPr="00590C40">
        <w:rPr>
          <w:rFonts w:ascii="Tahoma" w:hAnsi="Tahoma" w:cs="Tahoma"/>
          <w:sz w:val="24"/>
          <w:szCs w:val="24"/>
          <w:lang w:eastAsia="es-CO"/>
        </w:rPr>
        <w:t xml:space="preserve"> la docu</w:t>
      </w:r>
      <w:r w:rsidR="003E22A7" w:rsidRPr="00590C40">
        <w:rPr>
          <w:rFonts w:ascii="Tahoma" w:hAnsi="Tahoma" w:cs="Tahoma"/>
          <w:sz w:val="24"/>
          <w:szCs w:val="24"/>
          <w:lang w:eastAsia="es-CO"/>
        </w:rPr>
        <w:t>mentación exigida por la CNSC,</w:t>
      </w:r>
      <w:r w:rsidRPr="00590C40">
        <w:rPr>
          <w:rFonts w:ascii="Tahoma" w:hAnsi="Tahoma" w:cs="Tahoma"/>
          <w:sz w:val="24"/>
          <w:szCs w:val="24"/>
          <w:lang w:eastAsia="es-CO"/>
        </w:rPr>
        <w:t xml:space="preserve"> la cual el señor </w:t>
      </w:r>
      <w:r w:rsidRPr="00590C40">
        <w:rPr>
          <w:rFonts w:ascii="Tahoma" w:hAnsi="Tahoma" w:cs="Tahoma"/>
          <w:b/>
          <w:sz w:val="24"/>
          <w:szCs w:val="24"/>
          <w:lang w:eastAsia="es-CO"/>
        </w:rPr>
        <w:t>VALLEJO QUIROZ</w:t>
      </w:r>
      <w:r w:rsidRPr="00590C40">
        <w:rPr>
          <w:rFonts w:ascii="Tahoma" w:hAnsi="Tahoma" w:cs="Tahoma"/>
          <w:sz w:val="24"/>
          <w:szCs w:val="24"/>
          <w:lang w:eastAsia="es-CO"/>
        </w:rPr>
        <w:t xml:space="preserve"> adjuntó el día de su inscripción</w:t>
      </w:r>
      <w:r w:rsidR="00253548" w:rsidRPr="00590C40">
        <w:rPr>
          <w:rFonts w:ascii="Tahoma" w:hAnsi="Tahoma" w:cs="Tahoma"/>
          <w:sz w:val="24"/>
          <w:szCs w:val="24"/>
          <w:lang w:eastAsia="es-CO"/>
        </w:rPr>
        <w:t xml:space="preserve">. </w:t>
      </w:r>
      <w:r w:rsidR="003E22A7" w:rsidRPr="00590C40">
        <w:rPr>
          <w:rFonts w:ascii="Tahoma" w:hAnsi="Tahoma" w:cs="Tahoma"/>
          <w:sz w:val="24"/>
          <w:szCs w:val="24"/>
          <w:lang w:eastAsia="es-CO"/>
        </w:rPr>
        <w:t>Sin embargo el día</w:t>
      </w:r>
      <w:r w:rsidR="00253548" w:rsidRPr="00590C40">
        <w:rPr>
          <w:rFonts w:ascii="Tahoma" w:hAnsi="Tahoma" w:cs="Tahoma"/>
          <w:sz w:val="24"/>
          <w:szCs w:val="24"/>
          <w:lang w:eastAsia="es-CO"/>
        </w:rPr>
        <w:t xml:space="preserve"> 29 de mayo cuando se publicaron los resultados se encontró con la sorpresa de no </w:t>
      </w:r>
      <w:r w:rsidR="0088723C" w:rsidRPr="00590C40">
        <w:rPr>
          <w:rFonts w:ascii="Tahoma" w:hAnsi="Tahoma" w:cs="Tahoma"/>
          <w:sz w:val="24"/>
          <w:szCs w:val="24"/>
          <w:lang w:eastAsia="es-CO"/>
        </w:rPr>
        <w:t>resultar</w:t>
      </w:r>
      <w:r w:rsidR="00253548" w:rsidRPr="00590C40">
        <w:rPr>
          <w:rFonts w:ascii="Tahoma" w:hAnsi="Tahoma" w:cs="Tahoma"/>
          <w:sz w:val="24"/>
          <w:szCs w:val="24"/>
          <w:lang w:eastAsia="es-CO"/>
        </w:rPr>
        <w:t xml:space="preserve"> </w:t>
      </w:r>
      <w:r w:rsidR="0088723C" w:rsidRPr="00590C40">
        <w:rPr>
          <w:rFonts w:ascii="Tahoma" w:hAnsi="Tahoma" w:cs="Tahoma"/>
          <w:sz w:val="24"/>
          <w:szCs w:val="24"/>
          <w:lang w:eastAsia="es-CO"/>
        </w:rPr>
        <w:t>“</w:t>
      </w:r>
      <w:r w:rsidR="00253548" w:rsidRPr="00590C40">
        <w:rPr>
          <w:rFonts w:ascii="Tahoma" w:hAnsi="Tahoma" w:cs="Tahoma"/>
          <w:sz w:val="24"/>
          <w:szCs w:val="24"/>
          <w:lang w:eastAsia="es-CO"/>
        </w:rPr>
        <w:t>admitido</w:t>
      </w:r>
      <w:r w:rsidR="0088723C" w:rsidRPr="00590C40">
        <w:rPr>
          <w:rFonts w:ascii="Tahoma" w:hAnsi="Tahoma" w:cs="Tahoma"/>
          <w:sz w:val="24"/>
          <w:szCs w:val="24"/>
          <w:lang w:eastAsia="es-CO"/>
        </w:rPr>
        <w:t>”</w:t>
      </w:r>
      <w:r w:rsidR="00253548" w:rsidRPr="00590C40">
        <w:rPr>
          <w:rFonts w:ascii="Tahoma" w:hAnsi="Tahoma" w:cs="Tahoma"/>
          <w:sz w:val="24"/>
          <w:szCs w:val="24"/>
          <w:lang w:eastAsia="es-CO"/>
        </w:rPr>
        <w:t xml:space="preserve"> por falta de los requisitos mínimos, ya que cuando el accionante </w:t>
      </w:r>
      <w:r w:rsidR="0088723C" w:rsidRPr="00590C40">
        <w:rPr>
          <w:rFonts w:ascii="Tahoma" w:hAnsi="Tahoma" w:cs="Tahoma"/>
          <w:sz w:val="24"/>
          <w:szCs w:val="24"/>
          <w:lang w:eastAsia="es-CO"/>
        </w:rPr>
        <w:t>adjuntó</w:t>
      </w:r>
      <w:r w:rsidR="00253548" w:rsidRPr="00590C40">
        <w:rPr>
          <w:rFonts w:ascii="Tahoma" w:hAnsi="Tahoma" w:cs="Tahoma"/>
          <w:sz w:val="24"/>
          <w:szCs w:val="24"/>
          <w:lang w:eastAsia="es-CO"/>
        </w:rPr>
        <w:t xml:space="preserve"> el diploma de ba</w:t>
      </w:r>
      <w:r w:rsidR="0088723C" w:rsidRPr="00590C40">
        <w:rPr>
          <w:rFonts w:ascii="Tahoma" w:hAnsi="Tahoma" w:cs="Tahoma"/>
          <w:sz w:val="24"/>
          <w:szCs w:val="24"/>
          <w:lang w:eastAsia="es-CO"/>
        </w:rPr>
        <w:t>chiller, éste</w:t>
      </w:r>
      <w:r w:rsidR="00253548" w:rsidRPr="00590C40">
        <w:rPr>
          <w:rFonts w:ascii="Tahoma" w:hAnsi="Tahoma" w:cs="Tahoma"/>
          <w:sz w:val="24"/>
          <w:szCs w:val="24"/>
          <w:lang w:eastAsia="es-CO"/>
        </w:rPr>
        <w:t xml:space="preserve"> no </w:t>
      </w:r>
      <w:r w:rsidR="0088723C" w:rsidRPr="00590C40">
        <w:rPr>
          <w:rFonts w:ascii="Tahoma" w:hAnsi="Tahoma" w:cs="Tahoma"/>
          <w:sz w:val="24"/>
          <w:szCs w:val="24"/>
          <w:lang w:eastAsia="es-CO"/>
        </w:rPr>
        <w:t>contaba</w:t>
      </w:r>
      <w:r w:rsidR="00253548" w:rsidRPr="00590C40">
        <w:rPr>
          <w:rFonts w:ascii="Tahoma" w:hAnsi="Tahoma" w:cs="Tahoma"/>
          <w:sz w:val="24"/>
          <w:szCs w:val="24"/>
          <w:lang w:eastAsia="es-CO"/>
        </w:rPr>
        <w:t xml:space="preserve"> con la fecha, ciudad y firma de quien lo expide; exigencia que según </w:t>
      </w:r>
      <w:r w:rsidR="0088723C" w:rsidRPr="00590C40">
        <w:rPr>
          <w:rFonts w:ascii="Tahoma" w:hAnsi="Tahoma" w:cs="Tahoma"/>
          <w:sz w:val="24"/>
          <w:szCs w:val="24"/>
          <w:lang w:eastAsia="es-CO"/>
        </w:rPr>
        <w:t xml:space="preserve">las respuestas de las asociadas calificadoras del concurso se encuentra clara y concisa en el Articulo 18 del mismo acuerdo, el cual reza lo siguiente: </w:t>
      </w:r>
      <w:r w:rsidR="00253548" w:rsidRPr="00590C40">
        <w:rPr>
          <w:rFonts w:ascii="Tahoma" w:hAnsi="Tahoma" w:cs="Tahoma"/>
          <w:sz w:val="24"/>
          <w:szCs w:val="24"/>
          <w:lang w:eastAsia="es-CO"/>
        </w:rPr>
        <w:t xml:space="preserve"> </w:t>
      </w:r>
      <w:r w:rsidR="0088723C" w:rsidRPr="00590C40">
        <w:rPr>
          <w:rFonts w:ascii="Tahoma" w:hAnsi="Tahoma" w:cs="Tahoma"/>
          <w:sz w:val="24"/>
          <w:szCs w:val="24"/>
          <w:lang w:eastAsia="es-CO"/>
        </w:rPr>
        <w:t xml:space="preserve"> </w:t>
      </w:r>
    </w:p>
    <w:p w:rsidR="0088723C" w:rsidRPr="00590C40" w:rsidRDefault="0088723C" w:rsidP="00F300BA">
      <w:pPr>
        <w:pStyle w:val="Sinespaciado"/>
        <w:spacing w:line="288" w:lineRule="auto"/>
        <w:ind w:firstLine="708"/>
        <w:jc w:val="both"/>
        <w:rPr>
          <w:rFonts w:ascii="Tahoma" w:hAnsi="Tahoma" w:cs="Tahoma"/>
          <w:sz w:val="24"/>
          <w:szCs w:val="24"/>
          <w:lang w:eastAsia="es-CO"/>
        </w:rPr>
      </w:pPr>
    </w:p>
    <w:p w:rsidR="0088723C" w:rsidRPr="00590C40" w:rsidRDefault="0088723C" w:rsidP="00590C40">
      <w:pPr>
        <w:pStyle w:val="Sinespaciado"/>
        <w:ind w:left="426" w:right="420"/>
        <w:jc w:val="both"/>
        <w:rPr>
          <w:rFonts w:ascii="Tahoma" w:hAnsi="Tahoma" w:cs="Tahoma"/>
          <w:szCs w:val="24"/>
        </w:rPr>
      </w:pPr>
      <w:r w:rsidRPr="00590C40">
        <w:rPr>
          <w:rFonts w:ascii="Tahoma" w:hAnsi="Tahoma" w:cs="Tahoma"/>
          <w:szCs w:val="24"/>
        </w:rPr>
        <w:t xml:space="preserve">ARTÍCULO 18°.- </w:t>
      </w:r>
      <w:r w:rsidRPr="00590C40">
        <w:rPr>
          <w:rFonts w:ascii="Tahoma" w:hAnsi="Tahoma" w:cs="Tahoma"/>
          <w:b/>
          <w:szCs w:val="24"/>
        </w:rPr>
        <w:t>CERTIFICACIÓN DE LA EDUCACIÓN</w:t>
      </w:r>
      <w:r w:rsidRPr="00590C40">
        <w:rPr>
          <w:rFonts w:ascii="Tahoma" w:hAnsi="Tahoma" w:cs="Tahoma"/>
          <w:szCs w:val="24"/>
        </w:rPr>
        <w:t>. Para el presente proceso de selección, el aspirante deberá acreditar el Título de Bachiller en cualquier modalidad, mediante la presentación de certificación, diploma, acta de grado o título otorgado por la institución correspondiente. Para su validez requerirá de los registros y autenticaciones que determinen las normas vigentes sobre la materia.</w:t>
      </w:r>
    </w:p>
    <w:p w:rsidR="00CD34F4" w:rsidRPr="00590C40" w:rsidRDefault="00CD34F4" w:rsidP="00590C40">
      <w:pPr>
        <w:pStyle w:val="Sinespaciado"/>
        <w:ind w:left="426" w:right="420"/>
        <w:jc w:val="both"/>
        <w:rPr>
          <w:rFonts w:ascii="Tahoma" w:hAnsi="Tahoma" w:cs="Tahoma"/>
          <w:szCs w:val="24"/>
        </w:rPr>
      </w:pPr>
    </w:p>
    <w:p w:rsidR="0088723C" w:rsidRPr="00590C40" w:rsidRDefault="0088723C" w:rsidP="00590C40">
      <w:pPr>
        <w:pStyle w:val="Sinespaciado"/>
        <w:ind w:left="426" w:right="420"/>
        <w:jc w:val="both"/>
        <w:rPr>
          <w:rFonts w:ascii="Tahoma" w:hAnsi="Tahoma" w:cs="Tahoma"/>
          <w:szCs w:val="24"/>
        </w:rPr>
      </w:pPr>
      <w:r w:rsidRPr="00590C40">
        <w:rPr>
          <w:rFonts w:ascii="Tahoma" w:hAnsi="Tahoma" w:cs="Tahoma"/>
          <w:szCs w:val="24"/>
        </w:rPr>
        <w:t>El Título de Bachiller obtenido en el exterior requerirá para su validez, de la homologación y convalidación por parte del Ministerio de Educación Nacional o de la autoridad competente. El documento con el que se pretenda acreditar el Título de Bachiller deberá contener como mínimo la siguiente información:</w:t>
      </w:r>
    </w:p>
    <w:p w:rsidR="0088723C" w:rsidRPr="00590C40" w:rsidRDefault="0088723C" w:rsidP="00590C40">
      <w:pPr>
        <w:pStyle w:val="Sinespaciado"/>
        <w:ind w:left="426" w:right="420"/>
        <w:jc w:val="both"/>
        <w:rPr>
          <w:rFonts w:ascii="Tahoma" w:hAnsi="Tahoma" w:cs="Tahoma"/>
          <w:szCs w:val="24"/>
        </w:rPr>
      </w:pPr>
    </w:p>
    <w:p w:rsidR="0088723C" w:rsidRPr="00590C40" w:rsidRDefault="0088723C" w:rsidP="00590C40">
      <w:pPr>
        <w:pStyle w:val="Sinespaciado"/>
        <w:ind w:left="426" w:right="420"/>
        <w:jc w:val="both"/>
        <w:rPr>
          <w:rFonts w:ascii="Tahoma" w:hAnsi="Tahoma" w:cs="Tahoma"/>
          <w:szCs w:val="24"/>
        </w:rPr>
      </w:pPr>
      <w:r w:rsidRPr="00590C40">
        <w:rPr>
          <w:rFonts w:ascii="Tahoma" w:hAnsi="Tahoma" w:cs="Tahoma"/>
          <w:szCs w:val="24"/>
        </w:rPr>
        <w:t xml:space="preserve"> a) Nombre de la Institución Educativa o Razón Social. </w:t>
      </w:r>
    </w:p>
    <w:p w:rsidR="0088723C" w:rsidRPr="00590C40" w:rsidRDefault="0088723C" w:rsidP="00590C40">
      <w:pPr>
        <w:pStyle w:val="Sinespaciado"/>
        <w:ind w:left="426" w:right="420"/>
        <w:jc w:val="both"/>
        <w:rPr>
          <w:rFonts w:ascii="Tahoma" w:hAnsi="Tahoma" w:cs="Tahoma"/>
          <w:szCs w:val="24"/>
        </w:rPr>
      </w:pPr>
      <w:r w:rsidRPr="00590C40">
        <w:rPr>
          <w:rFonts w:ascii="Tahoma" w:hAnsi="Tahoma" w:cs="Tahoma"/>
          <w:szCs w:val="24"/>
        </w:rPr>
        <w:t xml:space="preserve"> b) Aprobación del ICFES o Ministerio de Educación. </w:t>
      </w:r>
    </w:p>
    <w:p w:rsidR="0088723C" w:rsidRPr="00590C40" w:rsidRDefault="0088723C" w:rsidP="00590C40">
      <w:pPr>
        <w:pStyle w:val="Sinespaciado"/>
        <w:ind w:left="426" w:right="420"/>
        <w:jc w:val="both"/>
        <w:rPr>
          <w:rFonts w:ascii="Tahoma" w:hAnsi="Tahoma" w:cs="Tahoma"/>
          <w:szCs w:val="24"/>
        </w:rPr>
      </w:pPr>
      <w:r w:rsidRPr="00590C40">
        <w:rPr>
          <w:rFonts w:ascii="Tahoma" w:hAnsi="Tahoma" w:cs="Tahoma"/>
          <w:szCs w:val="24"/>
        </w:rPr>
        <w:t xml:space="preserve"> c) Número de documento de identidad, apellidos y nombres a quien se le otorga.</w:t>
      </w:r>
    </w:p>
    <w:p w:rsidR="0088723C" w:rsidRPr="00590C40" w:rsidRDefault="0088723C" w:rsidP="00590C40">
      <w:pPr>
        <w:pStyle w:val="Sinespaciado"/>
        <w:ind w:left="426" w:right="420"/>
        <w:jc w:val="both"/>
        <w:rPr>
          <w:rFonts w:ascii="Tahoma" w:hAnsi="Tahoma" w:cs="Tahoma"/>
          <w:szCs w:val="24"/>
        </w:rPr>
      </w:pPr>
      <w:r w:rsidRPr="00590C40">
        <w:rPr>
          <w:rFonts w:ascii="Tahoma" w:hAnsi="Tahoma" w:cs="Tahoma"/>
          <w:szCs w:val="24"/>
        </w:rPr>
        <w:t xml:space="preserve"> d) Título obtenido.</w:t>
      </w:r>
    </w:p>
    <w:p w:rsidR="0088723C" w:rsidRPr="00590C40" w:rsidRDefault="0088723C" w:rsidP="00590C40">
      <w:pPr>
        <w:pStyle w:val="Sinespaciado"/>
        <w:ind w:left="426" w:right="420"/>
        <w:jc w:val="both"/>
        <w:rPr>
          <w:rFonts w:ascii="Tahoma" w:hAnsi="Tahoma" w:cs="Tahoma"/>
          <w:b/>
          <w:szCs w:val="24"/>
        </w:rPr>
      </w:pPr>
      <w:r w:rsidRPr="00590C40">
        <w:rPr>
          <w:rFonts w:ascii="Tahoma" w:hAnsi="Tahoma" w:cs="Tahoma"/>
          <w:szCs w:val="24"/>
        </w:rPr>
        <w:t xml:space="preserve"> </w:t>
      </w:r>
      <w:r w:rsidRPr="00590C40">
        <w:rPr>
          <w:rFonts w:ascii="Tahoma" w:hAnsi="Tahoma" w:cs="Tahoma"/>
          <w:b/>
          <w:szCs w:val="24"/>
        </w:rPr>
        <w:t>e) Fecha de grado.</w:t>
      </w:r>
    </w:p>
    <w:p w:rsidR="0088723C" w:rsidRPr="00590C40" w:rsidRDefault="0088723C" w:rsidP="00590C40">
      <w:pPr>
        <w:pStyle w:val="Sinespaciado"/>
        <w:ind w:left="426" w:right="420"/>
        <w:jc w:val="both"/>
        <w:rPr>
          <w:rFonts w:ascii="Tahoma" w:hAnsi="Tahoma" w:cs="Tahoma"/>
          <w:b/>
          <w:szCs w:val="24"/>
        </w:rPr>
      </w:pPr>
      <w:r w:rsidRPr="00590C40">
        <w:rPr>
          <w:rFonts w:ascii="Tahoma" w:hAnsi="Tahoma" w:cs="Tahoma"/>
          <w:b/>
          <w:szCs w:val="24"/>
        </w:rPr>
        <w:t xml:space="preserve"> f) Ciudad y fecha de expedición del Título, Acta de grado.</w:t>
      </w:r>
    </w:p>
    <w:p w:rsidR="0088723C" w:rsidRPr="00590C40" w:rsidRDefault="0088723C" w:rsidP="00590C40">
      <w:pPr>
        <w:pStyle w:val="Sinespaciado"/>
        <w:ind w:left="426" w:right="420"/>
        <w:jc w:val="both"/>
        <w:rPr>
          <w:rFonts w:ascii="Tahoma" w:hAnsi="Tahoma" w:cs="Tahoma"/>
          <w:b/>
          <w:szCs w:val="24"/>
        </w:rPr>
      </w:pPr>
      <w:r w:rsidRPr="00590C40">
        <w:rPr>
          <w:rFonts w:ascii="Tahoma" w:hAnsi="Tahoma" w:cs="Tahoma"/>
          <w:b/>
          <w:szCs w:val="24"/>
        </w:rPr>
        <w:t xml:space="preserve"> g) Firma de quien lo expide. </w:t>
      </w:r>
    </w:p>
    <w:p w:rsidR="0088723C" w:rsidRPr="00590C40" w:rsidRDefault="0088723C" w:rsidP="00590C40">
      <w:pPr>
        <w:pStyle w:val="Sinespaciado"/>
        <w:ind w:left="426" w:right="420"/>
        <w:jc w:val="both"/>
        <w:rPr>
          <w:rFonts w:ascii="Tahoma" w:hAnsi="Tahoma" w:cs="Tahoma"/>
          <w:b/>
          <w:szCs w:val="24"/>
        </w:rPr>
      </w:pPr>
    </w:p>
    <w:p w:rsidR="0088723C" w:rsidRPr="00590C40" w:rsidRDefault="0088723C" w:rsidP="00590C40">
      <w:pPr>
        <w:pStyle w:val="Sinespaciado"/>
        <w:ind w:left="426" w:right="420"/>
        <w:jc w:val="both"/>
        <w:rPr>
          <w:rFonts w:ascii="Tahoma" w:hAnsi="Tahoma" w:cs="Tahoma"/>
          <w:szCs w:val="24"/>
        </w:rPr>
      </w:pPr>
      <w:r w:rsidRPr="00590C40">
        <w:rPr>
          <w:rFonts w:ascii="Tahoma" w:hAnsi="Tahoma" w:cs="Tahoma"/>
          <w:szCs w:val="24"/>
        </w:rPr>
        <w:t>No se aceptarán para ningún efecto legal los títulos, diplomas, actas de grado o certificaciones que se aporten por medios distintos al aplicativo “SIMO”, o cargados o modificados con posterioridad a la inscripción en esta Convocatoria, o en la oportunidad prevista para las reclamaciones frente a los resultados de verificación de requisitos mínimos.</w:t>
      </w:r>
    </w:p>
    <w:p w:rsidR="0088723C" w:rsidRPr="00590C40" w:rsidRDefault="0088723C" w:rsidP="00F300BA">
      <w:pPr>
        <w:pStyle w:val="Sinespaciado"/>
        <w:spacing w:line="288" w:lineRule="auto"/>
        <w:jc w:val="both"/>
        <w:rPr>
          <w:rFonts w:ascii="Tahoma" w:hAnsi="Tahoma" w:cs="Tahoma"/>
          <w:sz w:val="24"/>
          <w:szCs w:val="24"/>
        </w:rPr>
      </w:pPr>
    </w:p>
    <w:p w:rsidR="0088723C" w:rsidRPr="00590C40" w:rsidRDefault="0088723C" w:rsidP="00F300BA">
      <w:pPr>
        <w:pStyle w:val="Sinespaciado"/>
        <w:spacing w:line="288" w:lineRule="auto"/>
        <w:jc w:val="both"/>
        <w:rPr>
          <w:rFonts w:ascii="Tahoma" w:hAnsi="Tahoma" w:cs="Tahoma"/>
          <w:sz w:val="24"/>
          <w:szCs w:val="24"/>
          <w:lang w:eastAsia="es-CO"/>
        </w:rPr>
      </w:pPr>
      <w:r w:rsidRPr="00590C40">
        <w:rPr>
          <w:rFonts w:ascii="Tahoma" w:hAnsi="Tahoma" w:cs="Tahoma"/>
          <w:sz w:val="24"/>
          <w:szCs w:val="24"/>
        </w:rPr>
        <w:lastRenderedPageBreak/>
        <w:t xml:space="preserve">         Posteriormente y dentro del término de </w:t>
      </w:r>
      <w:r w:rsidR="00D60770" w:rsidRPr="00590C40">
        <w:rPr>
          <w:rFonts w:ascii="Tahoma" w:hAnsi="Tahoma" w:cs="Tahoma"/>
          <w:sz w:val="24"/>
          <w:szCs w:val="24"/>
        </w:rPr>
        <w:t xml:space="preserve">los </w:t>
      </w:r>
      <w:r w:rsidRPr="00590C40">
        <w:rPr>
          <w:rFonts w:ascii="Tahoma" w:hAnsi="Tahoma" w:cs="Tahoma"/>
          <w:sz w:val="24"/>
          <w:szCs w:val="24"/>
        </w:rPr>
        <w:t xml:space="preserve">dos días </w:t>
      </w:r>
      <w:r w:rsidR="00AD7FC3" w:rsidRPr="00590C40">
        <w:rPr>
          <w:rFonts w:ascii="Tahoma" w:hAnsi="Tahoma" w:cs="Tahoma"/>
          <w:sz w:val="24"/>
          <w:szCs w:val="24"/>
        </w:rPr>
        <w:t>siguientes a la publicación de los resultados</w:t>
      </w:r>
      <w:r w:rsidR="00D60770" w:rsidRPr="00590C40">
        <w:rPr>
          <w:rFonts w:ascii="Tahoma" w:hAnsi="Tahoma" w:cs="Tahoma"/>
          <w:sz w:val="24"/>
          <w:szCs w:val="24"/>
        </w:rPr>
        <w:t>,</w:t>
      </w:r>
      <w:r w:rsidR="00AD7FC3" w:rsidRPr="00590C40">
        <w:rPr>
          <w:rFonts w:ascii="Tahoma" w:hAnsi="Tahoma" w:cs="Tahoma"/>
          <w:sz w:val="24"/>
          <w:szCs w:val="24"/>
        </w:rPr>
        <w:t xml:space="preserve"> el accionante presentó </w:t>
      </w:r>
      <w:r w:rsidRPr="00590C40">
        <w:rPr>
          <w:rFonts w:ascii="Tahoma" w:hAnsi="Tahoma" w:cs="Tahoma"/>
          <w:sz w:val="24"/>
          <w:szCs w:val="24"/>
        </w:rPr>
        <w:t>la respectiva reclamación</w:t>
      </w:r>
      <w:r w:rsidR="00AD7FC3" w:rsidRPr="00590C40">
        <w:rPr>
          <w:rFonts w:ascii="Tahoma" w:hAnsi="Tahoma" w:cs="Tahoma"/>
          <w:sz w:val="24"/>
          <w:szCs w:val="24"/>
        </w:rPr>
        <w:t xml:space="preserve"> frente al resultado de verificación de requisitos mínimos. Con la reclamación en com</w:t>
      </w:r>
      <w:r w:rsidR="0083403E" w:rsidRPr="00590C40">
        <w:rPr>
          <w:rFonts w:ascii="Tahoma" w:hAnsi="Tahoma" w:cs="Tahoma"/>
          <w:sz w:val="24"/>
          <w:szCs w:val="24"/>
        </w:rPr>
        <w:t>ento el aspirante aporta el diploma de bachiller, el</w:t>
      </w:r>
      <w:r w:rsidR="00AD7FC3" w:rsidRPr="00590C40">
        <w:rPr>
          <w:rFonts w:ascii="Tahoma" w:hAnsi="Tahoma" w:cs="Tahoma"/>
          <w:sz w:val="24"/>
          <w:szCs w:val="24"/>
        </w:rPr>
        <w:t xml:space="preserve"> cual </w:t>
      </w:r>
      <w:r w:rsidR="00D60770" w:rsidRPr="00590C40">
        <w:rPr>
          <w:rFonts w:ascii="Tahoma" w:hAnsi="Tahoma" w:cs="Tahoma"/>
          <w:sz w:val="24"/>
          <w:szCs w:val="24"/>
        </w:rPr>
        <w:t>cumple con</w:t>
      </w:r>
      <w:r w:rsidR="00AD7FC3" w:rsidRPr="00590C40">
        <w:rPr>
          <w:rFonts w:ascii="Tahoma" w:hAnsi="Tahoma" w:cs="Tahoma"/>
          <w:sz w:val="24"/>
          <w:szCs w:val="24"/>
        </w:rPr>
        <w:t xml:space="preserve"> los requisitos previstos en el </w:t>
      </w:r>
      <w:r w:rsidR="00580917" w:rsidRPr="00590C40">
        <w:rPr>
          <w:rFonts w:ascii="Tahoma" w:hAnsi="Tahoma" w:cs="Tahoma"/>
          <w:sz w:val="24"/>
          <w:szCs w:val="24"/>
        </w:rPr>
        <w:t>Artículo</w:t>
      </w:r>
      <w:r w:rsidR="00AD7FC3" w:rsidRPr="00590C40">
        <w:rPr>
          <w:rFonts w:ascii="Tahoma" w:hAnsi="Tahoma" w:cs="Tahoma"/>
          <w:sz w:val="24"/>
          <w:szCs w:val="24"/>
        </w:rPr>
        <w:t xml:space="preserve"> anterio</w:t>
      </w:r>
      <w:r w:rsidR="00FA4D3C">
        <w:rPr>
          <w:rFonts w:ascii="Tahoma" w:hAnsi="Tahoma" w:cs="Tahoma"/>
          <w:sz w:val="24"/>
          <w:szCs w:val="24"/>
        </w:rPr>
        <w:t xml:space="preserve">r, pero la CNSC manifiesta que </w:t>
      </w:r>
      <w:r w:rsidR="00AD7FC3" w:rsidRPr="00590C40">
        <w:rPr>
          <w:rFonts w:ascii="Tahoma" w:hAnsi="Tahoma" w:cs="Tahoma"/>
          <w:sz w:val="24"/>
          <w:szCs w:val="24"/>
        </w:rPr>
        <w:t xml:space="preserve">no se pudo tener en cuenta toda vez que fue aportada de manera extemporánea, en los términos del inciso final del </w:t>
      </w:r>
      <w:r w:rsidR="00FA4D3C" w:rsidRPr="00590C40">
        <w:rPr>
          <w:rFonts w:ascii="Tahoma" w:hAnsi="Tahoma" w:cs="Tahoma"/>
          <w:sz w:val="24"/>
          <w:szCs w:val="24"/>
        </w:rPr>
        <w:t xml:space="preserve">artículo </w:t>
      </w:r>
      <w:r w:rsidR="00AD7FC3" w:rsidRPr="00590C40">
        <w:rPr>
          <w:rFonts w:ascii="Tahoma" w:hAnsi="Tahoma" w:cs="Tahoma"/>
          <w:sz w:val="24"/>
          <w:szCs w:val="24"/>
        </w:rPr>
        <w:t>anterior.</w:t>
      </w:r>
    </w:p>
    <w:p w:rsidR="00517076" w:rsidRPr="00590C40" w:rsidRDefault="00517076" w:rsidP="00F300BA">
      <w:pPr>
        <w:pStyle w:val="Sinespaciado"/>
        <w:spacing w:line="288" w:lineRule="auto"/>
        <w:jc w:val="both"/>
        <w:rPr>
          <w:rFonts w:ascii="Tahoma" w:hAnsi="Tahoma" w:cs="Tahoma"/>
          <w:sz w:val="24"/>
          <w:szCs w:val="24"/>
          <w:lang w:eastAsia="es-CO"/>
        </w:rPr>
      </w:pPr>
    </w:p>
    <w:p w:rsidR="00757A4E" w:rsidRPr="00590C40" w:rsidRDefault="0083403E" w:rsidP="00F300BA">
      <w:pPr>
        <w:pStyle w:val="Sinespaciado"/>
        <w:spacing w:line="288" w:lineRule="auto"/>
        <w:jc w:val="both"/>
        <w:rPr>
          <w:rFonts w:ascii="Tahoma" w:hAnsi="Tahoma" w:cs="Tahoma"/>
          <w:sz w:val="24"/>
          <w:szCs w:val="24"/>
          <w:lang w:eastAsia="es-CO"/>
        </w:rPr>
      </w:pPr>
      <w:r w:rsidRPr="00590C40">
        <w:rPr>
          <w:rFonts w:ascii="Tahoma" w:hAnsi="Tahoma" w:cs="Tahoma"/>
          <w:sz w:val="24"/>
          <w:szCs w:val="24"/>
          <w:lang w:eastAsia="es-CO"/>
        </w:rPr>
        <w:t xml:space="preserve">          </w:t>
      </w:r>
      <w:r w:rsidR="005265F9" w:rsidRPr="00590C40">
        <w:rPr>
          <w:rFonts w:ascii="Tahoma" w:hAnsi="Tahoma" w:cs="Tahoma"/>
          <w:sz w:val="24"/>
          <w:szCs w:val="24"/>
          <w:lang w:eastAsia="es-CO"/>
        </w:rPr>
        <w:t>Bajo este contexto fáctico</w:t>
      </w:r>
      <w:r w:rsidR="003E22A7" w:rsidRPr="00590C40">
        <w:rPr>
          <w:rFonts w:ascii="Tahoma" w:hAnsi="Tahoma" w:cs="Tahoma"/>
          <w:sz w:val="24"/>
          <w:szCs w:val="24"/>
          <w:lang w:eastAsia="es-CO"/>
        </w:rPr>
        <w:t xml:space="preserve"> y normativo es evidente que </w:t>
      </w:r>
      <w:r w:rsidR="008A2507" w:rsidRPr="00590C40">
        <w:rPr>
          <w:rFonts w:ascii="Tahoma" w:hAnsi="Tahoma" w:cs="Tahoma"/>
          <w:sz w:val="24"/>
          <w:szCs w:val="24"/>
          <w:lang w:eastAsia="es-CO"/>
        </w:rPr>
        <w:t>el diploma de bachiller se cargó</w:t>
      </w:r>
      <w:r w:rsidR="003E22A7" w:rsidRPr="00590C40">
        <w:rPr>
          <w:rFonts w:ascii="Tahoma" w:hAnsi="Tahoma" w:cs="Tahoma"/>
          <w:sz w:val="24"/>
          <w:szCs w:val="24"/>
          <w:lang w:eastAsia="es-CO"/>
        </w:rPr>
        <w:t xml:space="preserve"> de forma incompleta pues </w:t>
      </w:r>
      <w:r w:rsidR="005265F9" w:rsidRPr="00590C40">
        <w:rPr>
          <w:rFonts w:ascii="Tahoma" w:hAnsi="Tahoma" w:cs="Tahoma"/>
          <w:sz w:val="24"/>
          <w:szCs w:val="24"/>
          <w:lang w:eastAsia="es-CO"/>
        </w:rPr>
        <w:t>quedó</w:t>
      </w:r>
      <w:r w:rsidR="008A2507" w:rsidRPr="00590C40">
        <w:rPr>
          <w:rFonts w:ascii="Tahoma" w:hAnsi="Tahoma" w:cs="Tahoma"/>
          <w:sz w:val="24"/>
          <w:szCs w:val="24"/>
          <w:lang w:eastAsia="es-CO"/>
        </w:rPr>
        <w:t xml:space="preserve"> recortada la fech</w:t>
      </w:r>
      <w:r w:rsidR="003E22A7" w:rsidRPr="00590C40">
        <w:rPr>
          <w:rFonts w:ascii="Tahoma" w:hAnsi="Tahoma" w:cs="Tahoma"/>
          <w:sz w:val="24"/>
          <w:szCs w:val="24"/>
          <w:lang w:eastAsia="es-CO"/>
        </w:rPr>
        <w:t xml:space="preserve">a de grado, la ciudad y la firma de quien sanciona, requisitos exigidos </w:t>
      </w:r>
      <w:r w:rsidR="008A2507" w:rsidRPr="00590C40">
        <w:rPr>
          <w:rFonts w:ascii="Tahoma" w:hAnsi="Tahoma" w:cs="Tahoma"/>
          <w:sz w:val="24"/>
          <w:szCs w:val="24"/>
          <w:lang w:eastAsia="es-CO"/>
        </w:rPr>
        <w:t>detalladamente</w:t>
      </w:r>
      <w:r w:rsidR="005265F9" w:rsidRPr="00590C40">
        <w:rPr>
          <w:rFonts w:ascii="Tahoma" w:hAnsi="Tahoma" w:cs="Tahoma"/>
          <w:sz w:val="24"/>
          <w:szCs w:val="24"/>
          <w:lang w:eastAsia="es-CO"/>
        </w:rPr>
        <w:t xml:space="preserve"> en el artículo</w:t>
      </w:r>
      <w:r w:rsidR="003E22A7" w:rsidRPr="00590C40">
        <w:rPr>
          <w:rFonts w:ascii="Tahoma" w:hAnsi="Tahoma" w:cs="Tahoma"/>
          <w:sz w:val="24"/>
          <w:szCs w:val="24"/>
          <w:lang w:eastAsia="es-CO"/>
        </w:rPr>
        <w:t xml:space="preserve"> 18 del</w:t>
      </w:r>
      <w:r w:rsidR="0015155A" w:rsidRPr="00590C40">
        <w:rPr>
          <w:rFonts w:ascii="Tahoma" w:hAnsi="Tahoma" w:cs="Tahoma"/>
          <w:sz w:val="24"/>
          <w:szCs w:val="24"/>
          <w:lang w:eastAsia="es-CO"/>
        </w:rPr>
        <w:t xml:space="preserve"> </w:t>
      </w:r>
      <w:r w:rsidR="008A2507" w:rsidRPr="00590C40">
        <w:rPr>
          <w:rFonts w:ascii="Tahoma" w:hAnsi="Tahoma" w:cs="Tahoma"/>
          <w:sz w:val="24"/>
          <w:szCs w:val="24"/>
          <w:lang w:eastAsia="es-CO"/>
        </w:rPr>
        <w:t>citado acuerdo. El actor justifica este yerro en el hecho de que</w:t>
      </w:r>
      <w:r w:rsidR="005265F9" w:rsidRPr="00590C40">
        <w:rPr>
          <w:rFonts w:ascii="Tahoma" w:hAnsi="Tahoma" w:cs="Tahoma"/>
          <w:sz w:val="24"/>
          <w:szCs w:val="24"/>
          <w:lang w:eastAsia="es-CO"/>
        </w:rPr>
        <w:t xml:space="preserve"> </w:t>
      </w:r>
      <w:r w:rsidR="008A2507" w:rsidRPr="00590C40">
        <w:rPr>
          <w:rFonts w:ascii="Tahoma" w:hAnsi="Tahoma" w:cs="Tahoma"/>
          <w:sz w:val="24"/>
          <w:szCs w:val="24"/>
          <w:lang w:eastAsia="es-CO"/>
        </w:rPr>
        <w:t>la</w:t>
      </w:r>
      <w:r w:rsidR="005265F9" w:rsidRPr="00590C40">
        <w:rPr>
          <w:rFonts w:ascii="Tahoma" w:hAnsi="Tahoma" w:cs="Tahoma"/>
          <w:sz w:val="24"/>
          <w:szCs w:val="24"/>
          <w:lang w:eastAsia="es-CO"/>
        </w:rPr>
        <w:t xml:space="preserve"> guía</w:t>
      </w:r>
      <w:r w:rsidR="008A2507" w:rsidRPr="00590C40">
        <w:rPr>
          <w:rFonts w:ascii="Tahoma" w:hAnsi="Tahoma" w:cs="Tahoma"/>
          <w:sz w:val="24"/>
          <w:szCs w:val="24"/>
          <w:lang w:eastAsia="es-CO"/>
        </w:rPr>
        <w:t xml:space="preserve"> orientación para el cargue de documentos de la plataform</w:t>
      </w:r>
      <w:r w:rsidR="00FE7D64" w:rsidRPr="00590C40">
        <w:rPr>
          <w:rFonts w:ascii="Tahoma" w:hAnsi="Tahoma" w:cs="Tahoma"/>
          <w:sz w:val="24"/>
          <w:szCs w:val="24"/>
          <w:lang w:eastAsia="es-CO"/>
        </w:rPr>
        <w:t>a “SIMO” apenas se publicó</w:t>
      </w:r>
      <w:r w:rsidR="00B66A9B" w:rsidRPr="00590C40">
        <w:rPr>
          <w:rFonts w:ascii="Tahoma" w:hAnsi="Tahoma" w:cs="Tahoma"/>
          <w:sz w:val="24"/>
          <w:szCs w:val="24"/>
          <w:lang w:eastAsia="es-CO"/>
        </w:rPr>
        <w:t xml:space="preserve"> el 24</w:t>
      </w:r>
      <w:r w:rsidR="008A2507" w:rsidRPr="00590C40">
        <w:rPr>
          <w:rFonts w:ascii="Tahoma" w:hAnsi="Tahoma" w:cs="Tahoma"/>
          <w:sz w:val="24"/>
          <w:szCs w:val="24"/>
          <w:lang w:eastAsia="es-CO"/>
        </w:rPr>
        <w:t xml:space="preserve"> de mayo de 2019, mientras que la aportación de documentos para la </w:t>
      </w:r>
      <w:r w:rsidR="00FE7D64" w:rsidRPr="00590C40">
        <w:rPr>
          <w:rFonts w:ascii="Tahoma" w:hAnsi="Tahoma" w:cs="Tahoma"/>
          <w:sz w:val="24"/>
          <w:szCs w:val="24"/>
          <w:lang w:eastAsia="es-CO"/>
        </w:rPr>
        <w:t>inscripción</w:t>
      </w:r>
      <w:r w:rsidR="00B66A9B" w:rsidRPr="00590C40">
        <w:rPr>
          <w:rFonts w:ascii="Tahoma" w:hAnsi="Tahoma" w:cs="Tahoma"/>
          <w:sz w:val="24"/>
          <w:szCs w:val="24"/>
          <w:lang w:eastAsia="es-CO"/>
        </w:rPr>
        <w:t xml:space="preserve"> venció el 22 de marzo </w:t>
      </w:r>
      <w:r w:rsidR="00757A4E" w:rsidRPr="00590C40">
        <w:rPr>
          <w:rFonts w:ascii="Tahoma" w:hAnsi="Tahoma" w:cs="Tahoma"/>
          <w:sz w:val="24"/>
          <w:szCs w:val="24"/>
          <w:lang w:eastAsia="es-CO"/>
        </w:rPr>
        <w:t>del presente</w:t>
      </w:r>
      <w:r w:rsidR="00B66A9B" w:rsidRPr="00590C40">
        <w:rPr>
          <w:rFonts w:ascii="Tahoma" w:hAnsi="Tahoma" w:cs="Tahoma"/>
          <w:sz w:val="24"/>
          <w:szCs w:val="24"/>
          <w:lang w:eastAsia="es-CO"/>
        </w:rPr>
        <w:t xml:space="preserve"> año.</w:t>
      </w:r>
    </w:p>
    <w:p w:rsidR="00757A4E" w:rsidRPr="00590C40" w:rsidRDefault="00757A4E" w:rsidP="00F300BA">
      <w:pPr>
        <w:pStyle w:val="Sinespaciado"/>
        <w:spacing w:line="288" w:lineRule="auto"/>
        <w:jc w:val="both"/>
        <w:rPr>
          <w:rFonts w:ascii="Tahoma" w:hAnsi="Tahoma" w:cs="Tahoma"/>
          <w:sz w:val="24"/>
          <w:szCs w:val="24"/>
          <w:lang w:eastAsia="es-CO"/>
        </w:rPr>
      </w:pPr>
    </w:p>
    <w:p w:rsidR="00757A4E" w:rsidRPr="00590C40" w:rsidRDefault="005265F9" w:rsidP="00F300BA">
      <w:pPr>
        <w:pStyle w:val="Sinespaciado"/>
        <w:spacing w:line="288" w:lineRule="auto"/>
        <w:jc w:val="both"/>
        <w:rPr>
          <w:rFonts w:ascii="Tahoma" w:hAnsi="Tahoma" w:cs="Tahoma"/>
          <w:sz w:val="24"/>
          <w:szCs w:val="24"/>
        </w:rPr>
      </w:pPr>
      <w:r w:rsidRPr="00590C40">
        <w:rPr>
          <w:rFonts w:ascii="Tahoma" w:hAnsi="Tahoma" w:cs="Tahoma"/>
          <w:sz w:val="24"/>
          <w:szCs w:val="24"/>
          <w:lang w:eastAsia="es-CO"/>
        </w:rPr>
        <w:t>Frente a ese argumento la S</w:t>
      </w:r>
      <w:r w:rsidR="00757A4E" w:rsidRPr="00590C40">
        <w:rPr>
          <w:rFonts w:ascii="Tahoma" w:hAnsi="Tahoma" w:cs="Tahoma"/>
          <w:sz w:val="24"/>
          <w:szCs w:val="24"/>
          <w:lang w:eastAsia="es-CO"/>
        </w:rPr>
        <w:t xml:space="preserve">ala advierte que si bien es cierto que la </w:t>
      </w:r>
      <w:r w:rsidR="00FE7D64" w:rsidRPr="00590C40">
        <w:rPr>
          <w:rFonts w:ascii="Tahoma" w:hAnsi="Tahoma" w:cs="Tahoma"/>
          <w:sz w:val="24"/>
          <w:szCs w:val="24"/>
          <w:lang w:eastAsia="es-CO"/>
        </w:rPr>
        <w:t>guía</w:t>
      </w:r>
      <w:r w:rsidR="00757A4E" w:rsidRPr="00590C40">
        <w:rPr>
          <w:rFonts w:ascii="Tahoma" w:hAnsi="Tahoma" w:cs="Tahoma"/>
          <w:sz w:val="24"/>
          <w:szCs w:val="24"/>
          <w:lang w:eastAsia="es-CO"/>
        </w:rPr>
        <w:t xml:space="preserve"> de orientación</w:t>
      </w:r>
      <w:r w:rsidR="00FE7D64" w:rsidRPr="00590C40">
        <w:rPr>
          <w:rFonts w:ascii="Tahoma" w:hAnsi="Tahoma" w:cs="Tahoma"/>
          <w:sz w:val="24"/>
          <w:szCs w:val="24"/>
          <w:lang w:eastAsia="es-CO"/>
        </w:rPr>
        <w:t xml:space="preserve"> se publicó</w:t>
      </w:r>
      <w:r w:rsidR="00757A4E" w:rsidRPr="00590C40">
        <w:rPr>
          <w:rFonts w:ascii="Tahoma" w:hAnsi="Tahoma" w:cs="Tahoma"/>
          <w:sz w:val="24"/>
          <w:szCs w:val="24"/>
          <w:lang w:eastAsia="es-CO"/>
        </w:rPr>
        <w:t xml:space="preserve"> con posterioridad a la fecha de inscripción, ello resulta irrelevante en el proceso del concurso, toda vez que la </w:t>
      </w:r>
      <w:r w:rsidR="00FE7D64" w:rsidRPr="00590C40">
        <w:rPr>
          <w:rFonts w:ascii="Tahoma" w:hAnsi="Tahoma" w:cs="Tahoma"/>
          <w:sz w:val="24"/>
          <w:szCs w:val="24"/>
          <w:lang w:eastAsia="es-CO"/>
        </w:rPr>
        <w:t>mencionada</w:t>
      </w:r>
      <w:r w:rsidRPr="00590C40">
        <w:rPr>
          <w:rFonts w:ascii="Tahoma" w:hAnsi="Tahoma" w:cs="Tahoma"/>
          <w:sz w:val="24"/>
          <w:szCs w:val="24"/>
          <w:lang w:eastAsia="es-CO"/>
        </w:rPr>
        <w:t xml:space="preserve"> guía solo se limitó a transcribir el Artículo</w:t>
      </w:r>
      <w:r w:rsidR="00757A4E" w:rsidRPr="00590C40">
        <w:rPr>
          <w:rFonts w:ascii="Tahoma" w:hAnsi="Tahoma" w:cs="Tahoma"/>
          <w:sz w:val="24"/>
          <w:szCs w:val="24"/>
          <w:lang w:eastAsia="es-CO"/>
        </w:rPr>
        <w:t xml:space="preserve"> 18 de acuerdo No.</w:t>
      </w:r>
      <w:r w:rsidR="00757A4E" w:rsidRPr="00590C40">
        <w:rPr>
          <w:rFonts w:ascii="Tahoma" w:hAnsi="Tahoma" w:cs="Tahoma"/>
          <w:sz w:val="24"/>
          <w:szCs w:val="24"/>
        </w:rPr>
        <w:t xml:space="preserve"> 20181000006196, norma que conocía el actor al momento de inscribirse. En c</w:t>
      </w:r>
      <w:r w:rsidRPr="00590C40">
        <w:rPr>
          <w:rFonts w:ascii="Tahoma" w:hAnsi="Tahoma" w:cs="Tahoma"/>
          <w:sz w:val="24"/>
          <w:szCs w:val="24"/>
        </w:rPr>
        <w:t>onsecuencia, no existe para la S</w:t>
      </w:r>
      <w:r w:rsidR="00757A4E" w:rsidRPr="00590C40">
        <w:rPr>
          <w:rFonts w:ascii="Tahoma" w:hAnsi="Tahoma" w:cs="Tahoma"/>
          <w:sz w:val="24"/>
          <w:szCs w:val="24"/>
        </w:rPr>
        <w:t xml:space="preserve">ala una </w:t>
      </w:r>
      <w:r w:rsidR="001450A4" w:rsidRPr="00590C40">
        <w:rPr>
          <w:rFonts w:ascii="Tahoma" w:hAnsi="Tahoma" w:cs="Tahoma"/>
          <w:sz w:val="24"/>
          <w:szCs w:val="24"/>
        </w:rPr>
        <w:t>transgresión</w:t>
      </w:r>
      <w:r w:rsidR="00757A4E" w:rsidRPr="00590C40">
        <w:rPr>
          <w:rFonts w:ascii="Tahoma" w:hAnsi="Tahoma" w:cs="Tahoma"/>
          <w:sz w:val="24"/>
          <w:szCs w:val="24"/>
        </w:rPr>
        <w:t xml:space="preserve"> del d</w:t>
      </w:r>
      <w:r w:rsidRPr="00590C40">
        <w:rPr>
          <w:rFonts w:ascii="Tahoma" w:hAnsi="Tahoma" w:cs="Tahoma"/>
          <w:sz w:val="24"/>
          <w:szCs w:val="24"/>
        </w:rPr>
        <w:t>ebido proceso por parte de la CNS</w:t>
      </w:r>
      <w:r w:rsidR="00757A4E" w:rsidRPr="00590C40">
        <w:rPr>
          <w:rFonts w:ascii="Tahoma" w:hAnsi="Tahoma" w:cs="Tahoma"/>
          <w:sz w:val="24"/>
          <w:szCs w:val="24"/>
        </w:rPr>
        <w:t>C p</w:t>
      </w:r>
      <w:r w:rsidR="001450A4" w:rsidRPr="00590C40">
        <w:rPr>
          <w:rFonts w:ascii="Tahoma" w:hAnsi="Tahoma" w:cs="Tahoma"/>
          <w:sz w:val="24"/>
          <w:szCs w:val="24"/>
        </w:rPr>
        <w:t>ues oportunamente la entidad dio a conocer a l</w:t>
      </w:r>
      <w:r w:rsidR="00757A4E" w:rsidRPr="00590C40">
        <w:rPr>
          <w:rFonts w:ascii="Tahoma" w:hAnsi="Tahoma" w:cs="Tahoma"/>
          <w:sz w:val="24"/>
          <w:szCs w:val="24"/>
        </w:rPr>
        <w:t xml:space="preserve">os interesados los requisitos </w:t>
      </w:r>
      <w:r w:rsidR="001450A4" w:rsidRPr="00590C40">
        <w:rPr>
          <w:rFonts w:ascii="Tahoma" w:hAnsi="Tahoma" w:cs="Tahoma"/>
          <w:sz w:val="24"/>
          <w:szCs w:val="24"/>
        </w:rPr>
        <w:t>mínimos</w:t>
      </w:r>
      <w:r w:rsidR="00757A4E" w:rsidRPr="00590C40">
        <w:rPr>
          <w:rFonts w:ascii="Tahoma" w:hAnsi="Tahoma" w:cs="Tahoma"/>
          <w:sz w:val="24"/>
          <w:szCs w:val="24"/>
        </w:rPr>
        <w:t xml:space="preserve"> para inscribirse al concurso de</w:t>
      </w:r>
      <w:r w:rsidR="00F630F1" w:rsidRPr="00590C40">
        <w:rPr>
          <w:rFonts w:ascii="Tahoma" w:hAnsi="Tahoma" w:cs="Tahoma"/>
          <w:sz w:val="24"/>
          <w:szCs w:val="24"/>
        </w:rPr>
        <w:t xml:space="preserve"> </w:t>
      </w:r>
      <w:r w:rsidR="001450A4" w:rsidRPr="00590C40">
        <w:rPr>
          <w:rFonts w:ascii="Tahoma" w:hAnsi="Tahoma" w:cs="Tahoma"/>
          <w:sz w:val="24"/>
          <w:szCs w:val="24"/>
        </w:rPr>
        <w:t>méritos</w:t>
      </w:r>
      <w:r w:rsidR="00F630F1" w:rsidRPr="00590C40">
        <w:rPr>
          <w:rFonts w:ascii="Tahoma" w:hAnsi="Tahoma" w:cs="Tahoma"/>
          <w:sz w:val="24"/>
          <w:szCs w:val="24"/>
        </w:rPr>
        <w:t xml:space="preserve"> para el</w:t>
      </w:r>
      <w:r w:rsidR="001450A4" w:rsidRPr="00590C40">
        <w:rPr>
          <w:rFonts w:ascii="Tahoma" w:hAnsi="Tahoma" w:cs="Tahoma"/>
          <w:sz w:val="24"/>
          <w:szCs w:val="24"/>
        </w:rPr>
        <w:t xml:space="preserve"> cargo de Dragoneante del INPEC,</w:t>
      </w:r>
      <w:r w:rsidR="00F630F1" w:rsidRPr="00590C40">
        <w:rPr>
          <w:rFonts w:ascii="Tahoma" w:hAnsi="Tahoma" w:cs="Tahoma"/>
          <w:sz w:val="24"/>
          <w:szCs w:val="24"/>
        </w:rPr>
        <w:t xml:space="preserve"> dentro de los cuales </w:t>
      </w:r>
      <w:r w:rsidR="005E2032" w:rsidRPr="00590C40">
        <w:rPr>
          <w:rFonts w:ascii="Tahoma" w:hAnsi="Tahoma" w:cs="Tahoma"/>
          <w:sz w:val="24"/>
          <w:szCs w:val="24"/>
        </w:rPr>
        <w:t xml:space="preserve">estaba claramente establecido que </w:t>
      </w:r>
      <w:r w:rsidRPr="00590C40">
        <w:rPr>
          <w:rFonts w:ascii="Tahoma" w:hAnsi="Tahoma" w:cs="Tahoma"/>
          <w:sz w:val="24"/>
          <w:szCs w:val="24"/>
        </w:rPr>
        <w:t>el diploma de bachiller debía</w:t>
      </w:r>
      <w:r w:rsidR="005E2032" w:rsidRPr="00590C40">
        <w:rPr>
          <w:rFonts w:ascii="Tahoma" w:hAnsi="Tahoma" w:cs="Tahoma"/>
          <w:sz w:val="24"/>
          <w:szCs w:val="24"/>
        </w:rPr>
        <w:t xml:space="preserve"> contener la fecha de grado, el lugar</w:t>
      </w:r>
      <w:r w:rsidR="00E66B8C" w:rsidRPr="00590C40">
        <w:rPr>
          <w:rFonts w:ascii="Tahoma" w:hAnsi="Tahoma" w:cs="Tahoma"/>
          <w:sz w:val="24"/>
          <w:szCs w:val="24"/>
        </w:rPr>
        <w:t xml:space="preserve"> y fecha</w:t>
      </w:r>
      <w:r w:rsidRPr="00590C40">
        <w:rPr>
          <w:rFonts w:ascii="Tahoma" w:hAnsi="Tahoma" w:cs="Tahoma"/>
          <w:sz w:val="24"/>
          <w:szCs w:val="24"/>
        </w:rPr>
        <w:t xml:space="preserve"> de expedición</w:t>
      </w:r>
      <w:r w:rsidR="005E2032" w:rsidRPr="00590C40">
        <w:rPr>
          <w:rFonts w:ascii="Tahoma" w:hAnsi="Tahoma" w:cs="Tahoma"/>
          <w:sz w:val="24"/>
          <w:szCs w:val="24"/>
        </w:rPr>
        <w:t xml:space="preserve"> y la firma de quien lo expide</w:t>
      </w:r>
      <w:r w:rsidR="00E66B8C" w:rsidRPr="00590C40">
        <w:rPr>
          <w:rFonts w:ascii="Tahoma" w:hAnsi="Tahoma" w:cs="Tahoma"/>
          <w:sz w:val="24"/>
          <w:szCs w:val="24"/>
        </w:rPr>
        <w:t>.</w:t>
      </w:r>
    </w:p>
    <w:p w:rsidR="00E66B8C" w:rsidRPr="00590C40" w:rsidRDefault="00E66B8C" w:rsidP="00F300BA">
      <w:pPr>
        <w:pStyle w:val="Sinespaciado"/>
        <w:spacing w:line="288" w:lineRule="auto"/>
        <w:jc w:val="both"/>
        <w:rPr>
          <w:rFonts w:ascii="Tahoma" w:hAnsi="Tahoma" w:cs="Tahoma"/>
          <w:sz w:val="24"/>
          <w:szCs w:val="24"/>
        </w:rPr>
      </w:pPr>
    </w:p>
    <w:p w:rsidR="00E66B8C" w:rsidRPr="00590C40" w:rsidRDefault="00E66B8C" w:rsidP="00F300BA">
      <w:pPr>
        <w:pStyle w:val="Sinespaciado"/>
        <w:spacing w:line="288" w:lineRule="auto"/>
        <w:ind w:firstLine="708"/>
        <w:jc w:val="both"/>
        <w:rPr>
          <w:rFonts w:ascii="Tahoma" w:hAnsi="Tahoma" w:cs="Tahoma"/>
          <w:sz w:val="24"/>
          <w:szCs w:val="24"/>
          <w:lang w:eastAsia="es-CO"/>
        </w:rPr>
      </w:pPr>
      <w:r w:rsidRPr="00590C40">
        <w:rPr>
          <w:rFonts w:ascii="Tahoma" w:hAnsi="Tahoma" w:cs="Tahoma"/>
          <w:sz w:val="24"/>
          <w:szCs w:val="24"/>
        </w:rPr>
        <w:t>Tampoco hay una transgresión al principio de prelación</w:t>
      </w:r>
      <w:r w:rsidR="00FE7D64" w:rsidRPr="00590C40">
        <w:rPr>
          <w:rFonts w:ascii="Tahoma" w:hAnsi="Tahoma" w:cs="Tahoma"/>
          <w:sz w:val="24"/>
          <w:szCs w:val="24"/>
        </w:rPr>
        <w:t xml:space="preserve"> de lo sustancia</w:t>
      </w:r>
      <w:r w:rsidR="001450A4" w:rsidRPr="00590C40">
        <w:rPr>
          <w:rFonts w:ascii="Tahoma" w:hAnsi="Tahoma" w:cs="Tahoma"/>
          <w:sz w:val="24"/>
          <w:szCs w:val="24"/>
        </w:rPr>
        <w:t>l</w:t>
      </w:r>
      <w:r w:rsidR="00FE7D64" w:rsidRPr="00590C40">
        <w:rPr>
          <w:rFonts w:ascii="Tahoma" w:hAnsi="Tahoma" w:cs="Tahoma"/>
          <w:sz w:val="24"/>
          <w:szCs w:val="24"/>
        </w:rPr>
        <w:t xml:space="preserve"> sobre las formas, pues en tratándose de un concurso de </w:t>
      </w:r>
      <w:r w:rsidR="001450A4" w:rsidRPr="00590C40">
        <w:rPr>
          <w:rFonts w:ascii="Tahoma" w:hAnsi="Tahoma" w:cs="Tahoma"/>
          <w:sz w:val="24"/>
          <w:szCs w:val="24"/>
        </w:rPr>
        <w:t>méritos</w:t>
      </w:r>
      <w:r w:rsidR="00FE7D64" w:rsidRPr="00590C40">
        <w:rPr>
          <w:rFonts w:ascii="Tahoma" w:hAnsi="Tahoma" w:cs="Tahoma"/>
          <w:sz w:val="24"/>
          <w:szCs w:val="24"/>
        </w:rPr>
        <w:t xml:space="preserve"> los requisitos </w:t>
      </w:r>
      <w:r w:rsidR="001450A4" w:rsidRPr="00590C40">
        <w:rPr>
          <w:rFonts w:ascii="Tahoma" w:hAnsi="Tahoma" w:cs="Tahoma"/>
          <w:sz w:val="24"/>
          <w:szCs w:val="24"/>
        </w:rPr>
        <w:t>mínimos</w:t>
      </w:r>
      <w:r w:rsidR="005265F9" w:rsidRPr="00590C40">
        <w:rPr>
          <w:rFonts w:ascii="Tahoma" w:hAnsi="Tahoma" w:cs="Tahoma"/>
          <w:sz w:val="24"/>
          <w:szCs w:val="24"/>
        </w:rPr>
        <w:t xml:space="preserve"> para inscribirse adquieren</w:t>
      </w:r>
      <w:r w:rsidR="00FE7D64" w:rsidRPr="00590C40">
        <w:rPr>
          <w:rFonts w:ascii="Tahoma" w:hAnsi="Tahoma" w:cs="Tahoma"/>
          <w:sz w:val="24"/>
          <w:szCs w:val="24"/>
        </w:rPr>
        <w:t xml:space="preserve"> una connotación sustancial y no merament</w:t>
      </w:r>
      <w:bookmarkStart w:id="0" w:name="_GoBack"/>
      <w:bookmarkEnd w:id="0"/>
      <w:r w:rsidR="00FE7D64" w:rsidRPr="00590C40">
        <w:rPr>
          <w:rFonts w:ascii="Tahoma" w:hAnsi="Tahoma" w:cs="Tahoma"/>
          <w:sz w:val="24"/>
          <w:szCs w:val="24"/>
        </w:rPr>
        <w:t xml:space="preserve">e formal, pues no se trata en esta caso de falta o indebida </w:t>
      </w:r>
      <w:r w:rsidR="001450A4" w:rsidRPr="00590C40">
        <w:rPr>
          <w:rFonts w:ascii="Tahoma" w:hAnsi="Tahoma" w:cs="Tahoma"/>
          <w:sz w:val="24"/>
          <w:szCs w:val="24"/>
        </w:rPr>
        <w:t>valoración</w:t>
      </w:r>
      <w:r w:rsidR="00FE7D64" w:rsidRPr="00590C40">
        <w:rPr>
          <w:rFonts w:ascii="Tahoma" w:hAnsi="Tahoma" w:cs="Tahoma"/>
          <w:sz w:val="24"/>
          <w:szCs w:val="24"/>
        </w:rPr>
        <w:t xml:space="preserve"> de un documento sino de la aportación de un instrumento incompleto cuyo </w:t>
      </w:r>
      <w:r w:rsidR="001450A4" w:rsidRPr="00590C40">
        <w:rPr>
          <w:rFonts w:ascii="Tahoma" w:hAnsi="Tahoma" w:cs="Tahoma"/>
          <w:sz w:val="24"/>
          <w:szCs w:val="24"/>
        </w:rPr>
        <w:t>cargue</w:t>
      </w:r>
      <w:r w:rsidR="00FE7D64" w:rsidRPr="00590C40">
        <w:rPr>
          <w:rFonts w:ascii="Tahoma" w:hAnsi="Tahoma" w:cs="Tahoma"/>
          <w:sz w:val="24"/>
          <w:szCs w:val="24"/>
        </w:rPr>
        <w:t xml:space="preserve"> en forma correcta corresponde exclusivamente al aspirante.</w:t>
      </w:r>
    </w:p>
    <w:p w:rsidR="00D60770" w:rsidRPr="00590C40" w:rsidRDefault="00D60770" w:rsidP="00F300BA">
      <w:pPr>
        <w:pStyle w:val="Sinespaciado"/>
        <w:spacing w:line="288" w:lineRule="auto"/>
        <w:ind w:firstLine="708"/>
        <w:jc w:val="both"/>
        <w:rPr>
          <w:rFonts w:ascii="Tahoma" w:hAnsi="Tahoma" w:cs="Tahoma"/>
          <w:sz w:val="24"/>
          <w:szCs w:val="24"/>
          <w:lang w:eastAsia="es-CO"/>
        </w:rPr>
      </w:pPr>
    </w:p>
    <w:p w:rsidR="00D31ECC" w:rsidRPr="00590C40" w:rsidRDefault="00D31ECC" w:rsidP="00F300BA">
      <w:pPr>
        <w:pStyle w:val="Sinespaciado"/>
        <w:spacing w:line="288" w:lineRule="auto"/>
        <w:ind w:firstLine="708"/>
        <w:jc w:val="both"/>
        <w:rPr>
          <w:rFonts w:ascii="Tahoma" w:hAnsi="Tahoma" w:cs="Tahoma"/>
          <w:sz w:val="24"/>
          <w:szCs w:val="24"/>
          <w:lang w:eastAsia="es-CO"/>
        </w:rPr>
      </w:pPr>
      <w:r w:rsidRPr="00590C40">
        <w:rPr>
          <w:rFonts w:ascii="Tahoma" w:hAnsi="Tahoma" w:cs="Tahoma"/>
          <w:sz w:val="24"/>
          <w:szCs w:val="24"/>
          <w:lang w:eastAsia="es-CO"/>
        </w:rPr>
        <w:t xml:space="preserve"> P</w:t>
      </w:r>
      <w:r w:rsidR="009E52F2" w:rsidRPr="00590C40">
        <w:rPr>
          <w:rFonts w:ascii="Tahoma" w:hAnsi="Tahoma" w:cs="Tahoma"/>
          <w:sz w:val="24"/>
          <w:szCs w:val="24"/>
          <w:lang w:eastAsia="es-CO"/>
        </w:rPr>
        <w:t>or lo anteriormente expuesto, se observa</w:t>
      </w:r>
      <w:r w:rsidRPr="00590C40">
        <w:rPr>
          <w:rFonts w:ascii="Tahoma" w:hAnsi="Tahoma" w:cs="Tahoma"/>
          <w:sz w:val="24"/>
          <w:szCs w:val="24"/>
          <w:lang w:eastAsia="es-CO"/>
        </w:rPr>
        <w:t xml:space="preserve"> que la decisión tomada dentro de la convocatoria No. </w:t>
      </w:r>
      <w:r w:rsidR="00933FF8" w:rsidRPr="00590C40">
        <w:rPr>
          <w:rFonts w:ascii="Tahoma" w:hAnsi="Tahoma" w:cs="Tahoma"/>
          <w:sz w:val="24"/>
          <w:szCs w:val="24"/>
          <w:lang w:eastAsia="es-CO"/>
        </w:rPr>
        <w:t>800 de 2018</w:t>
      </w:r>
      <w:r w:rsidRPr="00590C40">
        <w:rPr>
          <w:rFonts w:ascii="Tahoma" w:hAnsi="Tahoma" w:cs="Tahoma"/>
          <w:sz w:val="24"/>
          <w:szCs w:val="24"/>
          <w:lang w:eastAsia="es-CO"/>
        </w:rPr>
        <w:t xml:space="preserve"> </w:t>
      </w:r>
      <w:r w:rsidR="00CC4341" w:rsidRPr="00590C40">
        <w:rPr>
          <w:rFonts w:ascii="Tahoma" w:hAnsi="Tahoma" w:cs="Tahoma"/>
          <w:sz w:val="24"/>
          <w:szCs w:val="24"/>
          <w:lang w:eastAsia="es-CO"/>
        </w:rPr>
        <w:t>no afecta</w:t>
      </w:r>
      <w:r w:rsidRPr="00590C40">
        <w:rPr>
          <w:rFonts w:ascii="Tahoma" w:hAnsi="Tahoma" w:cs="Tahoma"/>
          <w:sz w:val="24"/>
          <w:szCs w:val="24"/>
          <w:lang w:eastAsia="es-CO"/>
        </w:rPr>
        <w:t xml:space="preserve"> los derechos fundamentales a</w:t>
      </w:r>
      <w:r w:rsidR="005265F9" w:rsidRPr="00590C40">
        <w:rPr>
          <w:rFonts w:ascii="Tahoma" w:hAnsi="Tahoma" w:cs="Tahoma"/>
          <w:sz w:val="24"/>
          <w:szCs w:val="24"/>
          <w:lang w:eastAsia="es-CO"/>
        </w:rPr>
        <w:t>l debido</w:t>
      </w:r>
      <w:r w:rsidRPr="00590C40">
        <w:rPr>
          <w:rFonts w:ascii="Tahoma" w:hAnsi="Tahoma" w:cs="Tahoma"/>
          <w:sz w:val="24"/>
          <w:szCs w:val="24"/>
          <w:lang w:eastAsia="es-CO"/>
        </w:rPr>
        <w:t xml:space="preserve"> proceso, al trabajo y el acceso a cargos públicos d</w:t>
      </w:r>
      <w:r w:rsidR="001450A4" w:rsidRPr="00590C40">
        <w:rPr>
          <w:rFonts w:ascii="Tahoma" w:hAnsi="Tahoma" w:cs="Tahoma"/>
          <w:sz w:val="24"/>
          <w:szCs w:val="24"/>
          <w:lang w:eastAsia="es-CO"/>
        </w:rPr>
        <w:t>el actor y en consecuencia se confirmará la providencia impugnada.</w:t>
      </w:r>
    </w:p>
    <w:p w:rsidR="00D31ECC" w:rsidRPr="00590C40" w:rsidRDefault="00D31ECC" w:rsidP="00F300BA">
      <w:pPr>
        <w:spacing w:after="0" w:line="288" w:lineRule="auto"/>
        <w:jc w:val="both"/>
        <w:rPr>
          <w:rFonts w:ascii="Tahoma" w:hAnsi="Tahoma" w:cs="Tahoma"/>
          <w:sz w:val="24"/>
          <w:szCs w:val="24"/>
          <w:lang w:eastAsia="es-CO"/>
        </w:rPr>
      </w:pPr>
    </w:p>
    <w:p w:rsidR="00D31ECC" w:rsidRPr="00590C40" w:rsidRDefault="00D31ECC" w:rsidP="00F300BA">
      <w:pPr>
        <w:spacing w:after="0" w:line="288" w:lineRule="auto"/>
        <w:ind w:firstLine="708"/>
        <w:jc w:val="both"/>
        <w:rPr>
          <w:rFonts w:ascii="Tahoma" w:hAnsi="Tahoma" w:cs="Tahoma"/>
          <w:sz w:val="24"/>
          <w:szCs w:val="24"/>
          <w:lang w:eastAsia="es-CO"/>
        </w:rPr>
      </w:pPr>
      <w:r w:rsidRPr="00590C40">
        <w:rPr>
          <w:rFonts w:ascii="Tahoma" w:hAnsi="Tahoma" w:cs="Tahoma"/>
          <w:sz w:val="24"/>
          <w:szCs w:val="24"/>
          <w:lang w:eastAsia="es-CO"/>
        </w:rPr>
        <w:t xml:space="preserve">En mérito de lo expuesto, la </w:t>
      </w:r>
      <w:r w:rsidRPr="00590C40">
        <w:rPr>
          <w:rFonts w:ascii="Tahoma" w:hAnsi="Tahoma" w:cs="Tahoma"/>
          <w:b/>
          <w:sz w:val="24"/>
          <w:szCs w:val="24"/>
          <w:lang w:eastAsia="es-CO"/>
        </w:rPr>
        <w:t xml:space="preserve">Sala de Decisión Laboral </w:t>
      </w:r>
      <w:r w:rsidR="001450A4" w:rsidRPr="00590C40">
        <w:rPr>
          <w:rFonts w:ascii="Tahoma" w:hAnsi="Tahoma" w:cs="Tahoma"/>
          <w:b/>
          <w:sz w:val="24"/>
          <w:szCs w:val="24"/>
          <w:lang w:eastAsia="es-CO"/>
        </w:rPr>
        <w:t xml:space="preserve">No. 1 </w:t>
      </w:r>
      <w:r w:rsidRPr="00590C40">
        <w:rPr>
          <w:rFonts w:ascii="Tahoma" w:hAnsi="Tahoma" w:cs="Tahoma"/>
          <w:b/>
          <w:sz w:val="24"/>
          <w:szCs w:val="24"/>
          <w:lang w:eastAsia="es-CO"/>
        </w:rPr>
        <w:t>del Tribunal Superior del Distrito Judicial de Pereira</w:t>
      </w:r>
      <w:r w:rsidRPr="00590C40">
        <w:rPr>
          <w:rFonts w:ascii="Tahoma" w:hAnsi="Tahoma" w:cs="Tahoma"/>
          <w:sz w:val="24"/>
          <w:szCs w:val="24"/>
          <w:lang w:eastAsia="es-CO"/>
        </w:rPr>
        <w:t>, en nombre del Pueblo y por autoridad de la Constitución y la ley,</w:t>
      </w:r>
    </w:p>
    <w:p w:rsidR="004102C1" w:rsidRPr="00590C40" w:rsidRDefault="004102C1" w:rsidP="00F300BA">
      <w:pPr>
        <w:pStyle w:val="Sinespaciado"/>
        <w:spacing w:line="288" w:lineRule="auto"/>
        <w:rPr>
          <w:rFonts w:ascii="Tahoma" w:hAnsi="Tahoma" w:cs="Tahoma"/>
          <w:sz w:val="24"/>
          <w:szCs w:val="24"/>
          <w:lang w:eastAsia="es-CO"/>
        </w:rPr>
      </w:pPr>
    </w:p>
    <w:p w:rsidR="00D31ECC" w:rsidRPr="00590C40" w:rsidRDefault="00D31ECC" w:rsidP="00F300BA">
      <w:pPr>
        <w:pStyle w:val="Ttulo4"/>
        <w:spacing w:line="288" w:lineRule="auto"/>
        <w:rPr>
          <w:rFonts w:ascii="Tahoma" w:hAnsi="Tahoma" w:cs="Tahoma"/>
          <w:szCs w:val="24"/>
        </w:rPr>
      </w:pPr>
      <w:r w:rsidRPr="00590C40">
        <w:rPr>
          <w:rFonts w:ascii="Tahoma" w:hAnsi="Tahoma" w:cs="Tahoma"/>
          <w:szCs w:val="24"/>
        </w:rPr>
        <w:lastRenderedPageBreak/>
        <w:t>RESUELVE</w:t>
      </w:r>
    </w:p>
    <w:p w:rsidR="004102C1" w:rsidRPr="00590C40" w:rsidRDefault="004102C1" w:rsidP="00F300BA">
      <w:pPr>
        <w:spacing w:after="0" w:line="288" w:lineRule="auto"/>
        <w:ind w:right="3" w:firstLine="708"/>
        <w:jc w:val="both"/>
        <w:rPr>
          <w:rFonts w:ascii="Tahoma" w:eastAsia="Calibri" w:hAnsi="Tahoma" w:cs="Tahoma"/>
          <w:b/>
          <w:bCs/>
          <w:sz w:val="24"/>
          <w:szCs w:val="24"/>
        </w:rPr>
      </w:pPr>
    </w:p>
    <w:p w:rsidR="00D31ECC" w:rsidRPr="00590C40" w:rsidRDefault="00D31ECC" w:rsidP="00F300BA">
      <w:pPr>
        <w:widowControl w:val="0"/>
        <w:spacing w:after="0" w:line="288" w:lineRule="auto"/>
        <w:ind w:firstLine="709"/>
        <w:jc w:val="both"/>
        <w:rPr>
          <w:rFonts w:ascii="Tahoma" w:hAnsi="Tahoma" w:cs="Tahoma"/>
          <w:sz w:val="24"/>
          <w:szCs w:val="24"/>
        </w:rPr>
      </w:pPr>
      <w:r w:rsidRPr="00590C40">
        <w:rPr>
          <w:rFonts w:ascii="Tahoma" w:eastAsia="Calibri" w:hAnsi="Tahoma" w:cs="Tahoma"/>
          <w:b/>
          <w:bCs/>
          <w:sz w:val="24"/>
          <w:szCs w:val="24"/>
        </w:rPr>
        <w:t xml:space="preserve">PRIMERO: </w:t>
      </w:r>
      <w:r w:rsidR="001450A4" w:rsidRPr="00590C40">
        <w:rPr>
          <w:rFonts w:ascii="Tahoma" w:eastAsia="Calibri" w:hAnsi="Tahoma" w:cs="Tahoma"/>
          <w:b/>
          <w:bCs/>
          <w:sz w:val="24"/>
          <w:szCs w:val="24"/>
        </w:rPr>
        <w:t>CO</w:t>
      </w:r>
      <w:r w:rsidR="00CC4341" w:rsidRPr="00590C40">
        <w:rPr>
          <w:rFonts w:ascii="Tahoma" w:eastAsia="Calibri" w:hAnsi="Tahoma" w:cs="Tahoma"/>
          <w:b/>
          <w:bCs/>
          <w:sz w:val="24"/>
          <w:szCs w:val="24"/>
        </w:rPr>
        <w:t>NFIRMAR</w:t>
      </w:r>
      <w:r w:rsidRPr="00590C40">
        <w:rPr>
          <w:rFonts w:ascii="Tahoma" w:eastAsia="Calibri" w:hAnsi="Tahoma" w:cs="Tahoma"/>
          <w:b/>
          <w:bCs/>
          <w:sz w:val="24"/>
          <w:szCs w:val="24"/>
        </w:rPr>
        <w:t xml:space="preserve"> </w:t>
      </w:r>
      <w:r w:rsidRPr="00590C40">
        <w:rPr>
          <w:rFonts w:ascii="Tahoma" w:eastAsia="Calibri" w:hAnsi="Tahoma" w:cs="Tahoma"/>
          <w:bCs/>
          <w:sz w:val="24"/>
          <w:szCs w:val="24"/>
        </w:rPr>
        <w:t xml:space="preserve">la sentencia proferida por el Juzgado </w:t>
      </w:r>
      <w:r w:rsidR="001450A4" w:rsidRPr="00590C40">
        <w:rPr>
          <w:rFonts w:ascii="Tahoma" w:eastAsia="Calibri" w:hAnsi="Tahoma" w:cs="Tahoma"/>
          <w:bCs/>
          <w:sz w:val="24"/>
          <w:szCs w:val="24"/>
        </w:rPr>
        <w:t>Cuart</w:t>
      </w:r>
      <w:r w:rsidRPr="00590C40">
        <w:rPr>
          <w:rFonts w:ascii="Tahoma" w:eastAsia="Calibri" w:hAnsi="Tahoma" w:cs="Tahoma"/>
          <w:bCs/>
          <w:sz w:val="24"/>
          <w:szCs w:val="24"/>
        </w:rPr>
        <w:t xml:space="preserve">o Laboral del Circuito de Pereira el 09 de </w:t>
      </w:r>
      <w:r w:rsidR="00933FF8" w:rsidRPr="00590C40">
        <w:rPr>
          <w:rFonts w:ascii="Tahoma" w:eastAsia="Calibri" w:hAnsi="Tahoma" w:cs="Tahoma"/>
          <w:bCs/>
          <w:sz w:val="24"/>
          <w:szCs w:val="24"/>
        </w:rPr>
        <w:t>juli</w:t>
      </w:r>
      <w:r w:rsidRPr="00590C40">
        <w:rPr>
          <w:rFonts w:ascii="Tahoma" w:eastAsia="Calibri" w:hAnsi="Tahoma" w:cs="Tahoma"/>
          <w:bCs/>
          <w:sz w:val="24"/>
          <w:szCs w:val="24"/>
        </w:rPr>
        <w:t>o de 2019</w:t>
      </w:r>
      <w:r w:rsidRPr="00590C40">
        <w:rPr>
          <w:rFonts w:ascii="Tahoma" w:hAnsi="Tahoma" w:cs="Tahoma"/>
          <w:sz w:val="24"/>
          <w:szCs w:val="24"/>
        </w:rPr>
        <w:t xml:space="preserve"> por las razones expuestas en esta sentencia. </w:t>
      </w:r>
    </w:p>
    <w:p w:rsidR="00D31ECC" w:rsidRPr="00590C40" w:rsidRDefault="00D31ECC" w:rsidP="00F300BA">
      <w:pPr>
        <w:spacing w:after="0" w:line="288" w:lineRule="auto"/>
        <w:ind w:right="3" w:firstLine="708"/>
        <w:jc w:val="both"/>
        <w:rPr>
          <w:rFonts w:ascii="Tahoma" w:eastAsia="Calibri" w:hAnsi="Tahoma" w:cs="Tahoma"/>
          <w:bCs/>
          <w:sz w:val="24"/>
          <w:szCs w:val="24"/>
        </w:rPr>
      </w:pPr>
    </w:p>
    <w:p w:rsidR="00D31ECC" w:rsidRPr="00590C40" w:rsidRDefault="00253E48" w:rsidP="00F300BA">
      <w:pPr>
        <w:spacing w:after="0" w:line="288" w:lineRule="auto"/>
        <w:ind w:right="3" w:firstLine="708"/>
        <w:jc w:val="both"/>
        <w:rPr>
          <w:rFonts w:ascii="Tahoma" w:eastAsia="Calibri" w:hAnsi="Tahoma" w:cs="Tahoma"/>
          <w:b/>
          <w:bCs/>
          <w:sz w:val="24"/>
          <w:szCs w:val="24"/>
        </w:rPr>
      </w:pPr>
      <w:r w:rsidRPr="00590C40">
        <w:rPr>
          <w:rFonts w:ascii="Tahoma" w:eastAsia="Calibri" w:hAnsi="Tahoma" w:cs="Tahoma"/>
          <w:b/>
          <w:bCs/>
          <w:sz w:val="24"/>
          <w:szCs w:val="24"/>
        </w:rPr>
        <w:t>SEGUND</w:t>
      </w:r>
      <w:r w:rsidR="00D31ECC" w:rsidRPr="00590C40">
        <w:rPr>
          <w:rFonts w:ascii="Tahoma" w:eastAsia="Calibri" w:hAnsi="Tahoma" w:cs="Tahoma"/>
          <w:b/>
          <w:bCs/>
          <w:sz w:val="24"/>
          <w:szCs w:val="24"/>
        </w:rPr>
        <w:t xml:space="preserve">O: </w:t>
      </w:r>
      <w:r w:rsidR="00D31ECC" w:rsidRPr="00590C40">
        <w:rPr>
          <w:rFonts w:ascii="Tahoma" w:eastAsia="Calibri" w:hAnsi="Tahoma" w:cs="Tahoma"/>
          <w:bCs/>
          <w:sz w:val="24"/>
          <w:szCs w:val="24"/>
        </w:rPr>
        <w:t>Notifíquese la decisión por el medio más eficaz</w:t>
      </w:r>
      <w:r w:rsidR="00D31ECC" w:rsidRPr="00590C40">
        <w:rPr>
          <w:rFonts w:ascii="Tahoma" w:eastAsia="Calibri" w:hAnsi="Tahoma" w:cs="Tahoma"/>
          <w:b/>
          <w:bCs/>
          <w:sz w:val="24"/>
          <w:szCs w:val="24"/>
        </w:rPr>
        <w:t>.</w:t>
      </w:r>
    </w:p>
    <w:p w:rsidR="00D31ECC" w:rsidRPr="00590C40" w:rsidRDefault="00D31ECC" w:rsidP="00F300BA">
      <w:pPr>
        <w:spacing w:after="0" w:line="288" w:lineRule="auto"/>
        <w:ind w:right="3" w:firstLine="708"/>
        <w:jc w:val="both"/>
        <w:rPr>
          <w:rFonts w:ascii="Tahoma" w:eastAsia="Calibri" w:hAnsi="Tahoma" w:cs="Tahoma"/>
          <w:b/>
          <w:bCs/>
          <w:sz w:val="24"/>
          <w:szCs w:val="24"/>
        </w:rPr>
      </w:pPr>
    </w:p>
    <w:p w:rsidR="00D31ECC" w:rsidRPr="00590C40" w:rsidRDefault="00253E48" w:rsidP="00F300BA">
      <w:pPr>
        <w:spacing w:after="0" w:line="288" w:lineRule="auto"/>
        <w:ind w:right="3" w:firstLine="708"/>
        <w:jc w:val="both"/>
        <w:rPr>
          <w:rFonts w:ascii="Tahoma" w:hAnsi="Tahoma" w:cs="Tahoma"/>
          <w:iCs/>
          <w:sz w:val="24"/>
          <w:szCs w:val="24"/>
        </w:rPr>
      </w:pPr>
      <w:r w:rsidRPr="00590C40">
        <w:rPr>
          <w:rFonts w:ascii="Tahoma" w:eastAsia="Calibri" w:hAnsi="Tahoma" w:cs="Tahoma"/>
          <w:b/>
          <w:bCs/>
          <w:sz w:val="24"/>
          <w:szCs w:val="24"/>
        </w:rPr>
        <w:t>TERCER</w:t>
      </w:r>
      <w:r w:rsidR="00D31ECC" w:rsidRPr="00590C40">
        <w:rPr>
          <w:rFonts w:ascii="Tahoma" w:eastAsia="Calibri" w:hAnsi="Tahoma" w:cs="Tahoma"/>
          <w:b/>
          <w:bCs/>
          <w:sz w:val="24"/>
          <w:szCs w:val="24"/>
        </w:rPr>
        <w:t xml:space="preserve">O: </w:t>
      </w:r>
      <w:r w:rsidR="00D31ECC" w:rsidRPr="00590C40">
        <w:rPr>
          <w:rFonts w:ascii="Tahoma" w:eastAsia="Calibri" w:hAnsi="Tahoma" w:cs="Tahoma"/>
          <w:bCs/>
          <w:sz w:val="24"/>
          <w:szCs w:val="24"/>
        </w:rPr>
        <w:t>Remítase el expediente a la Corte Constitucional para su eventual revisión, conforme al artículo 31 del Decreto 2591 de 1991.</w:t>
      </w:r>
    </w:p>
    <w:p w:rsidR="009E52F2" w:rsidRPr="00590C40" w:rsidRDefault="009E52F2" w:rsidP="00F300BA">
      <w:pPr>
        <w:spacing w:after="0" w:line="288" w:lineRule="auto"/>
        <w:ind w:right="3" w:firstLine="708"/>
        <w:jc w:val="both"/>
        <w:rPr>
          <w:rFonts w:ascii="Tahoma" w:eastAsia="Calibri" w:hAnsi="Tahoma" w:cs="Tahoma"/>
          <w:b/>
          <w:bCs/>
          <w:sz w:val="24"/>
          <w:szCs w:val="24"/>
        </w:rPr>
      </w:pPr>
    </w:p>
    <w:p w:rsidR="00D31ECC" w:rsidRPr="00590C40" w:rsidRDefault="009E52F2" w:rsidP="00F300BA">
      <w:pPr>
        <w:pStyle w:val="Prrafodelista"/>
        <w:suppressAutoHyphens/>
        <w:spacing w:after="0" w:line="288" w:lineRule="auto"/>
        <w:jc w:val="both"/>
        <w:rPr>
          <w:rFonts w:ascii="Tahoma" w:hAnsi="Tahoma" w:cs="Tahoma"/>
          <w:sz w:val="24"/>
          <w:szCs w:val="24"/>
        </w:rPr>
      </w:pPr>
      <w:r w:rsidRPr="00590C40">
        <w:rPr>
          <w:rFonts w:ascii="Tahoma" w:hAnsi="Tahoma" w:cs="Tahoma"/>
          <w:sz w:val="24"/>
          <w:szCs w:val="24"/>
        </w:rPr>
        <w:t xml:space="preserve">Notifíquese y Cúmplase </w:t>
      </w:r>
    </w:p>
    <w:p w:rsidR="00D31ECC" w:rsidRPr="00590C40" w:rsidRDefault="00D31ECC" w:rsidP="00F300BA">
      <w:pPr>
        <w:pStyle w:val="Sinespaciado"/>
        <w:spacing w:line="288" w:lineRule="auto"/>
        <w:rPr>
          <w:rFonts w:ascii="Tahoma" w:hAnsi="Tahoma" w:cs="Tahoma"/>
          <w:sz w:val="24"/>
          <w:szCs w:val="24"/>
        </w:rPr>
      </w:pPr>
    </w:p>
    <w:p w:rsidR="00590C40" w:rsidRDefault="00590C40" w:rsidP="00F300BA">
      <w:pPr>
        <w:spacing w:after="0" w:line="288" w:lineRule="auto"/>
        <w:ind w:left="785"/>
        <w:jc w:val="both"/>
        <w:rPr>
          <w:rFonts w:ascii="Tahoma" w:hAnsi="Tahoma" w:cs="Tahoma"/>
          <w:sz w:val="24"/>
          <w:szCs w:val="24"/>
        </w:rPr>
      </w:pPr>
    </w:p>
    <w:p w:rsidR="00D31ECC" w:rsidRPr="00590C40" w:rsidRDefault="009E52F2" w:rsidP="00F300BA">
      <w:pPr>
        <w:spacing w:after="0" w:line="288" w:lineRule="auto"/>
        <w:ind w:left="785"/>
        <w:jc w:val="both"/>
        <w:rPr>
          <w:rFonts w:ascii="Tahoma" w:hAnsi="Tahoma" w:cs="Tahoma"/>
          <w:sz w:val="24"/>
          <w:szCs w:val="24"/>
        </w:rPr>
      </w:pPr>
      <w:r w:rsidRPr="00590C40">
        <w:rPr>
          <w:rFonts w:ascii="Tahoma" w:hAnsi="Tahoma" w:cs="Tahoma"/>
          <w:sz w:val="24"/>
          <w:szCs w:val="24"/>
        </w:rPr>
        <w:t xml:space="preserve">La Magistrada, </w:t>
      </w:r>
    </w:p>
    <w:p w:rsidR="00D31ECC" w:rsidRPr="00590C40" w:rsidRDefault="00D31ECC" w:rsidP="00F300BA">
      <w:pPr>
        <w:pStyle w:val="Sinespaciado"/>
        <w:spacing w:line="288" w:lineRule="auto"/>
        <w:rPr>
          <w:rFonts w:ascii="Tahoma" w:hAnsi="Tahoma" w:cs="Tahoma"/>
          <w:sz w:val="24"/>
          <w:szCs w:val="24"/>
        </w:rPr>
      </w:pPr>
    </w:p>
    <w:p w:rsidR="00D31ECC" w:rsidRPr="00590C40" w:rsidRDefault="00D31ECC" w:rsidP="00F300BA">
      <w:pPr>
        <w:pStyle w:val="Sinespaciado"/>
        <w:spacing w:line="288" w:lineRule="auto"/>
        <w:rPr>
          <w:rFonts w:ascii="Tahoma" w:hAnsi="Tahoma" w:cs="Tahoma"/>
          <w:sz w:val="24"/>
          <w:szCs w:val="24"/>
        </w:rPr>
      </w:pPr>
    </w:p>
    <w:p w:rsidR="00190251" w:rsidRPr="00590C40" w:rsidRDefault="00190251" w:rsidP="00F300BA">
      <w:pPr>
        <w:pStyle w:val="Sinespaciado"/>
        <w:spacing w:line="288" w:lineRule="auto"/>
        <w:rPr>
          <w:rFonts w:ascii="Tahoma" w:hAnsi="Tahoma" w:cs="Tahoma"/>
          <w:sz w:val="24"/>
          <w:szCs w:val="24"/>
        </w:rPr>
      </w:pPr>
    </w:p>
    <w:p w:rsidR="00D31ECC" w:rsidRPr="00590C40" w:rsidRDefault="00D31ECC" w:rsidP="00F300BA">
      <w:pPr>
        <w:pStyle w:val="Sinespaciado"/>
        <w:spacing w:line="288" w:lineRule="auto"/>
        <w:rPr>
          <w:rFonts w:ascii="Tahoma" w:hAnsi="Tahoma" w:cs="Tahoma"/>
          <w:sz w:val="24"/>
          <w:szCs w:val="24"/>
        </w:rPr>
      </w:pPr>
    </w:p>
    <w:p w:rsidR="00D31ECC" w:rsidRPr="00590C40" w:rsidRDefault="00D31ECC" w:rsidP="00F300BA">
      <w:pPr>
        <w:pStyle w:val="Sinespaciado"/>
        <w:spacing w:line="288" w:lineRule="auto"/>
        <w:jc w:val="center"/>
        <w:rPr>
          <w:rFonts w:ascii="Tahoma" w:hAnsi="Tahoma" w:cs="Tahoma"/>
          <w:sz w:val="24"/>
          <w:szCs w:val="24"/>
        </w:rPr>
      </w:pPr>
      <w:r w:rsidRPr="00590C40">
        <w:rPr>
          <w:rFonts w:ascii="Tahoma" w:hAnsi="Tahoma" w:cs="Tahoma"/>
          <w:b/>
          <w:sz w:val="24"/>
          <w:szCs w:val="24"/>
        </w:rPr>
        <w:t>ANA LUCÍA CAICEDO CALDERÓN</w:t>
      </w:r>
    </w:p>
    <w:p w:rsidR="00D31ECC" w:rsidRPr="00590C40" w:rsidRDefault="00D31ECC" w:rsidP="00F300BA">
      <w:pPr>
        <w:spacing w:after="0" w:line="288" w:lineRule="auto"/>
        <w:rPr>
          <w:rFonts w:ascii="Tahoma" w:hAnsi="Tahoma" w:cs="Tahoma"/>
          <w:b/>
          <w:sz w:val="24"/>
          <w:szCs w:val="24"/>
        </w:rPr>
      </w:pPr>
    </w:p>
    <w:p w:rsidR="00D31ECC" w:rsidRPr="00590C40" w:rsidRDefault="00D31ECC" w:rsidP="00F300BA">
      <w:pPr>
        <w:spacing w:after="0" w:line="288" w:lineRule="auto"/>
        <w:rPr>
          <w:rFonts w:ascii="Tahoma" w:hAnsi="Tahoma" w:cs="Tahoma"/>
          <w:b/>
          <w:sz w:val="24"/>
          <w:szCs w:val="24"/>
        </w:rPr>
      </w:pPr>
    </w:p>
    <w:p w:rsidR="00D31ECC" w:rsidRPr="00590C40" w:rsidRDefault="00D31ECC" w:rsidP="00F300BA">
      <w:pPr>
        <w:pStyle w:val="Sinespaciado"/>
        <w:spacing w:line="288" w:lineRule="auto"/>
        <w:rPr>
          <w:rFonts w:ascii="Tahoma" w:hAnsi="Tahoma" w:cs="Tahoma"/>
          <w:b/>
          <w:sz w:val="24"/>
          <w:szCs w:val="24"/>
        </w:rPr>
      </w:pPr>
    </w:p>
    <w:p w:rsidR="00D31ECC" w:rsidRPr="00590C40" w:rsidRDefault="00D31ECC" w:rsidP="00F300BA">
      <w:pPr>
        <w:tabs>
          <w:tab w:val="left" w:pos="3960"/>
        </w:tabs>
        <w:spacing w:after="0" w:line="288" w:lineRule="auto"/>
        <w:rPr>
          <w:rFonts w:ascii="Tahoma" w:hAnsi="Tahoma" w:cs="Tahoma"/>
          <w:b/>
          <w:sz w:val="24"/>
          <w:szCs w:val="24"/>
        </w:rPr>
      </w:pPr>
    </w:p>
    <w:p w:rsidR="00D31ECC" w:rsidRPr="00590C40" w:rsidRDefault="00D31ECC" w:rsidP="00F300BA">
      <w:pPr>
        <w:tabs>
          <w:tab w:val="left" w:pos="3960"/>
        </w:tabs>
        <w:spacing w:after="0" w:line="288" w:lineRule="auto"/>
        <w:jc w:val="both"/>
        <w:rPr>
          <w:rFonts w:ascii="Tahoma" w:hAnsi="Tahoma" w:cs="Tahoma"/>
          <w:b/>
          <w:sz w:val="24"/>
          <w:szCs w:val="24"/>
        </w:rPr>
      </w:pPr>
      <w:r w:rsidRPr="00590C40">
        <w:rPr>
          <w:rFonts w:ascii="Tahoma" w:hAnsi="Tahoma" w:cs="Tahoma"/>
          <w:b/>
          <w:sz w:val="24"/>
          <w:szCs w:val="24"/>
        </w:rPr>
        <w:t xml:space="preserve">OLGA LUCÍA HOYOS </w:t>
      </w:r>
      <w:r w:rsidR="00590C40" w:rsidRPr="00590C40">
        <w:rPr>
          <w:rFonts w:ascii="Tahoma" w:hAnsi="Tahoma" w:cs="Tahoma"/>
          <w:b/>
          <w:sz w:val="24"/>
          <w:szCs w:val="24"/>
        </w:rPr>
        <w:t xml:space="preserve">SEPÚLVEDA       </w:t>
      </w:r>
      <w:r w:rsidR="00590C40">
        <w:rPr>
          <w:rFonts w:ascii="Tahoma" w:hAnsi="Tahoma" w:cs="Tahoma"/>
          <w:b/>
          <w:sz w:val="24"/>
          <w:szCs w:val="24"/>
        </w:rPr>
        <w:t xml:space="preserve">          </w:t>
      </w:r>
      <w:r w:rsidRPr="00590C40">
        <w:rPr>
          <w:rFonts w:ascii="Tahoma" w:hAnsi="Tahoma" w:cs="Tahoma"/>
          <w:b/>
          <w:sz w:val="24"/>
          <w:szCs w:val="24"/>
        </w:rPr>
        <w:t>JULIO CÉSAR SALAZAR MUÑOZ</w:t>
      </w:r>
    </w:p>
    <w:p w:rsidR="00D31ECC" w:rsidRPr="00590C40" w:rsidRDefault="00D31ECC" w:rsidP="00F300BA">
      <w:pPr>
        <w:spacing w:after="0" w:line="288" w:lineRule="auto"/>
        <w:ind w:left="360"/>
        <w:rPr>
          <w:rFonts w:ascii="Tahoma" w:hAnsi="Tahoma" w:cs="Tahoma"/>
          <w:b/>
          <w:sz w:val="24"/>
          <w:szCs w:val="24"/>
        </w:rPr>
      </w:pPr>
      <w:r w:rsidRPr="00590C40">
        <w:rPr>
          <w:rFonts w:ascii="Tahoma" w:hAnsi="Tahoma" w:cs="Tahoma"/>
          <w:sz w:val="24"/>
          <w:szCs w:val="24"/>
        </w:rPr>
        <w:t xml:space="preserve">            Magistrada                                                    Magistrado</w:t>
      </w:r>
    </w:p>
    <w:sectPr w:rsidR="00D31ECC" w:rsidRPr="00590C40" w:rsidSect="00C8484E">
      <w:headerReference w:type="even" r:id="rId9"/>
      <w:headerReference w:type="default" r:id="rId10"/>
      <w:footerReference w:type="default" r:id="rId11"/>
      <w:pgSz w:w="12242" w:h="18722" w:code="14"/>
      <w:pgMar w:top="2041" w:right="1304" w:bottom="1474" w:left="1871"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26D" w:rsidRDefault="003F126D">
      <w:pPr>
        <w:spacing w:after="0" w:line="240" w:lineRule="auto"/>
      </w:pPr>
      <w:r>
        <w:separator/>
      </w:r>
    </w:p>
  </w:endnote>
  <w:endnote w:type="continuationSeparator" w:id="0">
    <w:p w:rsidR="003F126D" w:rsidRDefault="003F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06640"/>
      <w:docPartObj>
        <w:docPartGallery w:val="Page Numbers (Bottom of Page)"/>
        <w:docPartUnique/>
      </w:docPartObj>
    </w:sdtPr>
    <w:sdtEndPr>
      <w:rPr>
        <w:rFonts w:ascii="Arial" w:hAnsi="Arial" w:cs="Arial"/>
        <w:sz w:val="18"/>
        <w:szCs w:val="16"/>
      </w:rPr>
    </w:sdtEndPr>
    <w:sdtContent>
      <w:p w:rsidR="007B65D9" w:rsidRPr="00590C40" w:rsidRDefault="007B65D9" w:rsidP="00D31ECC">
        <w:pPr>
          <w:pStyle w:val="Piedepgina"/>
          <w:jc w:val="right"/>
          <w:rPr>
            <w:rFonts w:ascii="Arial" w:hAnsi="Arial" w:cs="Arial"/>
            <w:sz w:val="18"/>
            <w:szCs w:val="16"/>
          </w:rPr>
        </w:pPr>
        <w:r w:rsidRPr="00590C40">
          <w:rPr>
            <w:rFonts w:ascii="Arial" w:hAnsi="Arial" w:cs="Arial"/>
            <w:sz w:val="18"/>
            <w:szCs w:val="16"/>
          </w:rPr>
          <w:fldChar w:fldCharType="begin"/>
        </w:r>
        <w:r w:rsidRPr="00590C40">
          <w:rPr>
            <w:rFonts w:ascii="Arial" w:hAnsi="Arial" w:cs="Arial"/>
            <w:sz w:val="18"/>
            <w:szCs w:val="16"/>
          </w:rPr>
          <w:instrText>PAGE   \* MERGEFORMAT</w:instrText>
        </w:r>
        <w:r w:rsidRPr="00590C40">
          <w:rPr>
            <w:rFonts w:ascii="Arial" w:hAnsi="Arial" w:cs="Arial"/>
            <w:sz w:val="18"/>
            <w:szCs w:val="16"/>
          </w:rPr>
          <w:fldChar w:fldCharType="separate"/>
        </w:r>
        <w:r w:rsidR="00C8484E">
          <w:rPr>
            <w:rFonts w:ascii="Arial" w:hAnsi="Arial" w:cs="Arial"/>
            <w:noProof/>
            <w:sz w:val="18"/>
            <w:szCs w:val="16"/>
          </w:rPr>
          <w:t>10</w:t>
        </w:r>
        <w:r w:rsidRPr="00590C40">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26D" w:rsidRDefault="003F126D">
      <w:pPr>
        <w:spacing w:after="0" w:line="240" w:lineRule="auto"/>
      </w:pPr>
      <w:r>
        <w:separator/>
      </w:r>
    </w:p>
  </w:footnote>
  <w:footnote w:type="continuationSeparator" w:id="0">
    <w:p w:rsidR="003F126D" w:rsidRDefault="003F1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D9" w:rsidRDefault="007B65D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65D9" w:rsidRDefault="007B65D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D9" w:rsidRDefault="007B65D9">
    <w:pPr>
      <w:pStyle w:val="Encabezado"/>
      <w:framePr w:wrap="around" w:vAnchor="text" w:hAnchor="margin" w:xAlign="right" w:y="1"/>
      <w:rPr>
        <w:rStyle w:val="Nmerodepgina"/>
      </w:rPr>
    </w:pPr>
  </w:p>
  <w:p w:rsidR="007B65D9" w:rsidRPr="00590C40" w:rsidRDefault="007B65D9" w:rsidP="00D31ECC">
    <w:pPr>
      <w:pStyle w:val="Sinespaciado"/>
      <w:tabs>
        <w:tab w:val="center" w:pos="4590"/>
      </w:tabs>
      <w:rPr>
        <w:rFonts w:ascii="Arial" w:hAnsi="Arial" w:cs="Arial"/>
        <w:sz w:val="18"/>
        <w:szCs w:val="16"/>
      </w:rPr>
    </w:pPr>
    <w:r w:rsidRPr="00590C40">
      <w:rPr>
        <w:rFonts w:ascii="Arial" w:hAnsi="Arial" w:cs="Arial"/>
        <w:sz w:val="18"/>
        <w:szCs w:val="16"/>
      </w:rPr>
      <w:t>Radicado No.: 66001-31-05-004-2019-00288-01</w:t>
    </w:r>
  </w:p>
  <w:p w:rsidR="007B65D9" w:rsidRPr="00590C40" w:rsidRDefault="007B65D9" w:rsidP="00D31ECC">
    <w:pPr>
      <w:pStyle w:val="Sinespaciado"/>
      <w:rPr>
        <w:rFonts w:ascii="Arial" w:hAnsi="Arial" w:cs="Arial"/>
        <w:sz w:val="18"/>
        <w:szCs w:val="16"/>
      </w:rPr>
    </w:pPr>
    <w:r w:rsidRPr="00590C40">
      <w:rPr>
        <w:rFonts w:ascii="Arial" w:hAnsi="Arial" w:cs="Arial"/>
        <w:sz w:val="18"/>
        <w:szCs w:val="16"/>
      </w:rPr>
      <w:t xml:space="preserve">Accionantes: Bryan Vallejo Quiroz </w:t>
    </w:r>
  </w:p>
  <w:p w:rsidR="007B65D9" w:rsidRPr="00590C40" w:rsidRDefault="007B65D9" w:rsidP="00D31ECC">
    <w:pPr>
      <w:pStyle w:val="Sinespaciado"/>
      <w:rPr>
        <w:rFonts w:ascii="Arial" w:hAnsi="Arial" w:cs="Arial"/>
        <w:sz w:val="18"/>
        <w:szCs w:val="16"/>
      </w:rPr>
    </w:pPr>
    <w:r w:rsidRPr="00590C40">
      <w:rPr>
        <w:rFonts w:ascii="Arial" w:hAnsi="Arial" w:cs="Arial"/>
        <w:sz w:val="18"/>
        <w:szCs w:val="16"/>
      </w:rPr>
      <w:t>Accionados: Comisión Nacional del Servicio Civil 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B3"/>
    <w:rsid w:val="00020B2F"/>
    <w:rsid w:val="00023B6C"/>
    <w:rsid w:val="00024A73"/>
    <w:rsid w:val="000340F8"/>
    <w:rsid w:val="000354F8"/>
    <w:rsid w:val="00036C9A"/>
    <w:rsid w:val="00067F80"/>
    <w:rsid w:val="00070E36"/>
    <w:rsid w:val="00073A31"/>
    <w:rsid w:val="0008158C"/>
    <w:rsid w:val="000824CF"/>
    <w:rsid w:val="000857E2"/>
    <w:rsid w:val="000911D3"/>
    <w:rsid w:val="000B6970"/>
    <w:rsid w:val="000D05C4"/>
    <w:rsid w:val="000F47E8"/>
    <w:rsid w:val="000F4AB9"/>
    <w:rsid w:val="000F6702"/>
    <w:rsid w:val="000F6E22"/>
    <w:rsid w:val="0014224E"/>
    <w:rsid w:val="001450A4"/>
    <w:rsid w:val="0015155A"/>
    <w:rsid w:val="001544EB"/>
    <w:rsid w:val="0015665F"/>
    <w:rsid w:val="00160BF3"/>
    <w:rsid w:val="00161409"/>
    <w:rsid w:val="00170121"/>
    <w:rsid w:val="0018055A"/>
    <w:rsid w:val="0018377E"/>
    <w:rsid w:val="00190251"/>
    <w:rsid w:val="00196B54"/>
    <w:rsid w:val="001A6853"/>
    <w:rsid w:val="001A7C09"/>
    <w:rsid w:val="001B0244"/>
    <w:rsid w:val="001B27E9"/>
    <w:rsid w:val="001B48C5"/>
    <w:rsid w:val="001C4325"/>
    <w:rsid w:val="001D7430"/>
    <w:rsid w:val="001E2DD2"/>
    <w:rsid w:val="001E3120"/>
    <w:rsid w:val="001F0AC3"/>
    <w:rsid w:val="00203103"/>
    <w:rsid w:val="002138DB"/>
    <w:rsid w:val="00230F4A"/>
    <w:rsid w:val="00235A0C"/>
    <w:rsid w:val="00253548"/>
    <w:rsid w:val="00253E48"/>
    <w:rsid w:val="002812C6"/>
    <w:rsid w:val="002A0A99"/>
    <w:rsid w:val="002A0C69"/>
    <w:rsid w:val="002A2771"/>
    <w:rsid w:val="002A706F"/>
    <w:rsid w:val="002C105D"/>
    <w:rsid w:val="002C7934"/>
    <w:rsid w:val="00300D7F"/>
    <w:rsid w:val="00305DAF"/>
    <w:rsid w:val="00314D23"/>
    <w:rsid w:val="00331DA4"/>
    <w:rsid w:val="00340B29"/>
    <w:rsid w:val="00347BF6"/>
    <w:rsid w:val="00353E51"/>
    <w:rsid w:val="00362DAF"/>
    <w:rsid w:val="00372A02"/>
    <w:rsid w:val="003742F6"/>
    <w:rsid w:val="003750DC"/>
    <w:rsid w:val="00376924"/>
    <w:rsid w:val="00384F70"/>
    <w:rsid w:val="00386301"/>
    <w:rsid w:val="003865FC"/>
    <w:rsid w:val="00394A13"/>
    <w:rsid w:val="0039671A"/>
    <w:rsid w:val="003A6235"/>
    <w:rsid w:val="003B507C"/>
    <w:rsid w:val="003B54C5"/>
    <w:rsid w:val="003B7905"/>
    <w:rsid w:val="003D4445"/>
    <w:rsid w:val="003E22A7"/>
    <w:rsid w:val="003E2545"/>
    <w:rsid w:val="003F126D"/>
    <w:rsid w:val="003F6B18"/>
    <w:rsid w:val="0040179B"/>
    <w:rsid w:val="0040311F"/>
    <w:rsid w:val="00403C10"/>
    <w:rsid w:val="004102C1"/>
    <w:rsid w:val="00436B70"/>
    <w:rsid w:val="004409F1"/>
    <w:rsid w:val="00441E70"/>
    <w:rsid w:val="004445D0"/>
    <w:rsid w:val="00471D66"/>
    <w:rsid w:val="00481579"/>
    <w:rsid w:val="00494BA3"/>
    <w:rsid w:val="00495165"/>
    <w:rsid w:val="00496C50"/>
    <w:rsid w:val="004C0836"/>
    <w:rsid w:val="004C2B36"/>
    <w:rsid w:val="004E5DF7"/>
    <w:rsid w:val="0050155D"/>
    <w:rsid w:val="00501F58"/>
    <w:rsid w:val="00511115"/>
    <w:rsid w:val="005130F9"/>
    <w:rsid w:val="00514FF7"/>
    <w:rsid w:val="00517076"/>
    <w:rsid w:val="00521901"/>
    <w:rsid w:val="005265F9"/>
    <w:rsid w:val="00532747"/>
    <w:rsid w:val="00545AB0"/>
    <w:rsid w:val="00546939"/>
    <w:rsid w:val="00561B9A"/>
    <w:rsid w:val="005725F9"/>
    <w:rsid w:val="00580917"/>
    <w:rsid w:val="005825C2"/>
    <w:rsid w:val="0058489F"/>
    <w:rsid w:val="00585218"/>
    <w:rsid w:val="00590C40"/>
    <w:rsid w:val="00591377"/>
    <w:rsid w:val="005D528B"/>
    <w:rsid w:val="005E2032"/>
    <w:rsid w:val="005E2AC0"/>
    <w:rsid w:val="005E3D37"/>
    <w:rsid w:val="005F6ACA"/>
    <w:rsid w:val="0061015F"/>
    <w:rsid w:val="006125CB"/>
    <w:rsid w:val="00614ECA"/>
    <w:rsid w:val="0061559F"/>
    <w:rsid w:val="00626D73"/>
    <w:rsid w:val="00630E2C"/>
    <w:rsid w:val="00634FC5"/>
    <w:rsid w:val="00637C7A"/>
    <w:rsid w:val="00643745"/>
    <w:rsid w:val="006608EF"/>
    <w:rsid w:val="006613C2"/>
    <w:rsid w:val="006645DC"/>
    <w:rsid w:val="00677379"/>
    <w:rsid w:val="006858FC"/>
    <w:rsid w:val="00691FA0"/>
    <w:rsid w:val="006A751D"/>
    <w:rsid w:val="006D23AC"/>
    <w:rsid w:val="006D398E"/>
    <w:rsid w:val="006E0CFB"/>
    <w:rsid w:val="006E54B4"/>
    <w:rsid w:val="006F52D5"/>
    <w:rsid w:val="00701B26"/>
    <w:rsid w:val="0070781B"/>
    <w:rsid w:val="00716525"/>
    <w:rsid w:val="0072235D"/>
    <w:rsid w:val="00723A0A"/>
    <w:rsid w:val="0073338C"/>
    <w:rsid w:val="00733EBD"/>
    <w:rsid w:val="007344EA"/>
    <w:rsid w:val="0075060C"/>
    <w:rsid w:val="0075080D"/>
    <w:rsid w:val="00751D44"/>
    <w:rsid w:val="00757A4E"/>
    <w:rsid w:val="00762601"/>
    <w:rsid w:val="007636C0"/>
    <w:rsid w:val="00766121"/>
    <w:rsid w:val="00772E21"/>
    <w:rsid w:val="00782125"/>
    <w:rsid w:val="007B306B"/>
    <w:rsid w:val="007B65D9"/>
    <w:rsid w:val="007B6F68"/>
    <w:rsid w:val="007C3DA1"/>
    <w:rsid w:val="007E69A6"/>
    <w:rsid w:val="00801BCD"/>
    <w:rsid w:val="0083403E"/>
    <w:rsid w:val="008427D9"/>
    <w:rsid w:val="00843D89"/>
    <w:rsid w:val="0085094D"/>
    <w:rsid w:val="00865457"/>
    <w:rsid w:val="00875C02"/>
    <w:rsid w:val="00882437"/>
    <w:rsid w:val="0088723C"/>
    <w:rsid w:val="00892A08"/>
    <w:rsid w:val="008A1026"/>
    <w:rsid w:val="008A2507"/>
    <w:rsid w:val="008B03C2"/>
    <w:rsid w:val="008B5B5C"/>
    <w:rsid w:val="008C5513"/>
    <w:rsid w:val="008D1315"/>
    <w:rsid w:val="008E41DD"/>
    <w:rsid w:val="008E69D3"/>
    <w:rsid w:val="0090521D"/>
    <w:rsid w:val="00922028"/>
    <w:rsid w:val="00931885"/>
    <w:rsid w:val="00933FF8"/>
    <w:rsid w:val="009345AE"/>
    <w:rsid w:val="00950C02"/>
    <w:rsid w:val="00961E6A"/>
    <w:rsid w:val="00970C5E"/>
    <w:rsid w:val="00973F1B"/>
    <w:rsid w:val="00991D0B"/>
    <w:rsid w:val="009C7D6C"/>
    <w:rsid w:val="009D4CA5"/>
    <w:rsid w:val="009E52F2"/>
    <w:rsid w:val="00A20B12"/>
    <w:rsid w:val="00A36010"/>
    <w:rsid w:val="00A475C0"/>
    <w:rsid w:val="00A721BE"/>
    <w:rsid w:val="00A732E2"/>
    <w:rsid w:val="00AA5940"/>
    <w:rsid w:val="00AB084C"/>
    <w:rsid w:val="00AC5687"/>
    <w:rsid w:val="00AD2357"/>
    <w:rsid w:val="00AD6C56"/>
    <w:rsid w:val="00AD7FC3"/>
    <w:rsid w:val="00AE57AB"/>
    <w:rsid w:val="00AF787D"/>
    <w:rsid w:val="00B021BF"/>
    <w:rsid w:val="00B0783E"/>
    <w:rsid w:val="00B10A64"/>
    <w:rsid w:val="00B1333F"/>
    <w:rsid w:val="00B16CCB"/>
    <w:rsid w:val="00B17342"/>
    <w:rsid w:val="00B23D82"/>
    <w:rsid w:val="00B33A14"/>
    <w:rsid w:val="00B34A35"/>
    <w:rsid w:val="00B34BAE"/>
    <w:rsid w:val="00B34D30"/>
    <w:rsid w:val="00B66A9B"/>
    <w:rsid w:val="00B6792F"/>
    <w:rsid w:val="00B70DA2"/>
    <w:rsid w:val="00B71E78"/>
    <w:rsid w:val="00BB4E2A"/>
    <w:rsid w:val="00BB7149"/>
    <w:rsid w:val="00BC0A9D"/>
    <w:rsid w:val="00BC10DE"/>
    <w:rsid w:val="00BC36F3"/>
    <w:rsid w:val="00BE6BC2"/>
    <w:rsid w:val="00BF36DB"/>
    <w:rsid w:val="00BF6675"/>
    <w:rsid w:val="00C11BA7"/>
    <w:rsid w:val="00C12ADC"/>
    <w:rsid w:val="00C307CC"/>
    <w:rsid w:val="00C30C5E"/>
    <w:rsid w:val="00C328E8"/>
    <w:rsid w:val="00C41302"/>
    <w:rsid w:val="00C416B3"/>
    <w:rsid w:val="00C45C75"/>
    <w:rsid w:val="00C67C8D"/>
    <w:rsid w:val="00C8484E"/>
    <w:rsid w:val="00C917AD"/>
    <w:rsid w:val="00C92F79"/>
    <w:rsid w:val="00C94CAC"/>
    <w:rsid w:val="00CA7481"/>
    <w:rsid w:val="00CC13C6"/>
    <w:rsid w:val="00CC4341"/>
    <w:rsid w:val="00CC588E"/>
    <w:rsid w:val="00CD14A5"/>
    <w:rsid w:val="00CD21E0"/>
    <w:rsid w:val="00CD3335"/>
    <w:rsid w:val="00CD34F4"/>
    <w:rsid w:val="00CE00B8"/>
    <w:rsid w:val="00CE20F3"/>
    <w:rsid w:val="00CE431E"/>
    <w:rsid w:val="00CE53A2"/>
    <w:rsid w:val="00CF430D"/>
    <w:rsid w:val="00CF50DF"/>
    <w:rsid w:val="00D10110"/>
    <w:rsid w:val="00D23E92"/>
    <w:rsid w:val="00D31441"/>
    <w:rsid w:val="00D31ECC"/>
    <w:rsid w:val="00D33223"/>
    <w:rsid w:val="00D41E87"/>
    <w:rsid w:val="00D5076A"/>
    <w:rsid w:val="00D527AB"/>
    <w:rsid w:val="00D60770"/>
    <w:rsid w:val="00D6428E"/>
    <w:rsid w:val="00D669BA"/>
    <w:rsid w:val="00D70C6A"/>
    <w:rsid w:val="00D71ABD"/>
    <w:rsid w:val="00D7465F"/>
    <w:rsid w:val="00D77133"/>
    <w:rsid w:val="00DB4B8E"/>
    <w:rsid w:val="00DB69BA"/>
    <w:rsid w:val="00DC288B"/>
    <w:rsid w:val="00DC550F"/>
    <w:rsid w:val="00DE0DEF"/>
    <w:rsid w:val="00DF25D0"/>
    <w:rsid w:val="00E02066"/>
    <w:rsid w:val="00E07A26"/>
    <w:rsid w:val="00E11A73"/>
    <w:rsid w:val="00E11D09"/>
    <w:rsid w:val="00E209B6"/>
    <w:rsid w:val="00E25EF9"/>
    <w:rsid w:val="00E3133D"/>
    <w:rsid w:val="00E40D42"/>
    <w:rsid w:val="00E637C9"/>
    <w:rsid w:val="00E66B8C"/>
    <w:rsid w:val="00E66E18"/>
    <w:rsid w:val="00EA51E9"/>
    <w:rsid w:val="00EA74CE"/>
    <w:rsid w:val="00EB60C9"/>
    <w:rsid w:val="00ED0880"/>
    <w:rsid w:val="00EF3087"/>
    <w:rsid w:val="00F176F0"/>
    <w:rsid w:val="00F22624"/>
    <w:rsid w:val="00F25243"/>
    <w:rsid w:val="00F300BA"/>
    <w:rsid w:val="00F33A1F"/>
    <w:rsid w:val="00F434FA"/>
    <w:rsid w:val="00F54040"/>
    <w:rsid w:val="00F54D33"/>
    <w:rsid w:val="00F630F1"/>
    <w:rsid w:val="00F70DBC"/>
    <w:rsid w:val="00F74909"/>
    <w:rsid w:val="00F90D00"/>
    <w:rsid w:val="00F9522A"/>
    <w:rsid w:val="00FA4D3C"/>
    <w:rsid w:val="00FB4ABB"/>
    <w:rsid w:val="00FC2D41"/>
    <w:rsid w:val="00FD17D9"/>
    <w:rsid w:val="00FE0B02"/>
    <w:rsid w:val="00FE7D64"/>
    <w:rsid w:val="00FF1D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993E4-FD73-4E09-BD51-F0BE9F53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B3"/>
  </w:style>
  <w:style w:type="paragraph" w:styleId="Ttulo4">
    <w:name w:val="heading 4"/>
    <w:basedOn w:val="Normal"/>
    <w:next w:val="Normal"/>
    <w:link w:val="Ttulo4Car"/>
    <w:qFormat/>
    <w:rsid w:val="00C416B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416B3"/>
    <w:rPr>
      <w:rFonts w:ascii="Verdana" w:eastAsia="Times New Roman" w:hAnsi="Verdana" w:cs="Times New Roman"/>
      <w:b/>
      <w:bCs/>
      <w:sz w:val="24"/>
      <w:szCs w:val="20"/>
      <w:lang w:eastAsia="es-ES"/>
    </w:rPr>
  </w:style>
  <w:style w:type="paragraph" w:styleId="Encabezado">
    <w:name w:val="header"/>
    <w:basedOn w:val="Normal"/>
    <w:link w:val="EncabezadoCar"/>
    <w:rsid w:val="00C416B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416B3"/>
    <w:rPr>
      <w:rFonts w:ascii="Times New Roman" w:eastAsia="Times New Roman" w:hAnsi="Times New Roman" w:cs="Times New Roman"/>
      <w:sz w:val="24"/>
      <w:szCs w:val="24"/>
      <w:lang w:eastAsia="es-ES"/>
    </w:rPr>
  </w:style>
  <w:style w:type="character" w:styleId="Nmerodepgina">
    <w:name w:val="page number"/>
    <w:basedOn w:val="Fuentedeprrafopredeter"/>
    <w:rsid w:val="00C416B3"/>
  </w:style>
  <w:style w:type="paragraph" w:styleId="Sinespaciado">
    <w:name w:val="No Spacing"/>
    <w:qFormat/>
    <w:rsid w:val="00C416B3"/>
    <w:pPr>
      <w:spacing w:after="0" w:line="240" w:lineRule="auto"/>
    </w:pPr>
  </w:style>
  <w:style w:type="paragraph" w:styleId="Prrafodelista">
    <w:name w:val="List Paragraph"/>
    <w:basedOn w:val="Normal"/>
    <w:qFormat/>
    <w:rsid w:val="00C416B3"/>
    <w:pPr>
      <w:ind w:left="720"/>
      <w:contextualSpacing/>
    </w:pPr>
  </w:style>
  <w:style w:type="paragraph" w:styleId="Piedepgina">
    <w:name w:val="footer"/>
    <w:basedOn w:val="Normal"/>
    <w:link w:val="PiedepginaCar"/>
    <w:uiPriority w:val="99"/>
    <w:unhideWhenUsed/>
    <w:rsid w:val="00C416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16B3"/>
  </w:style>
  <w:style w:type="character" w:styleId="Hipervnculo">
    <w:name w:val="Hyperlink"/>
    <w:basedOn w:val="Fuentedeprrafopredeter"/>
    <w:uiPriority w:val="99"/>
    <w:unhideWhenUsed/>
    <w:rsid w:val="00C30C5E"/>
    <w:rPr>
      <w:color w:val="0563C1" w:themeColor="hyperlink"/>
      <w:u w:val="single"/>
    </w:rPr>
  </w:style>
  <w:style w:type="paragraph" w:styleId="Textonotapie">
    <w:name w:val="footnote text"/>
    <w:basedOn w:val="Normal"/>
    <w:link w:val="TextonotapieCar"/>
    <w:uiPriority w:val="99"/>
    <w:semiHidden/>
    <w:unhideWhenUsed/>
    <w:rsid w:val="00372A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2A02"/>
    <w:rPr>
      <w:sz w:val="20"/>
      <w:szCs w:val="20"/>
    </w:rPr>
  </w:style>
  <w:style w:type="character" w:styleId="Refdenotaalpie">
    <w:name w:val="footnote reference"/>
    <w:aliases w:val="Texto de nota al pie"/>
    <w:rsid w:val="00372A02"/>
    <w:rPr>
      <w:vertAlign w:val="superscript"/>
    </w:rPr>
  </w:style>
  <w:style w:type="paragraph" w:styleId="Textodeglobo">
    <w:name w:val="Balloon Text"/>
    <w:basedOn w:val="Normal"/>
    <w:link w:val="TextodegloboCar"/>
    <w:uiPriority w:val="99"/>
    <w:semiHidden/>
    <w:unhideWhenUsed/>
    <w:rsid w:val="00582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5C2"/>
    <w:rPr>
      <w:rFonts w:ascii="Segoe UI" w:hAnsi="Segoe UI" w:cs="Segoe UI"/>
      <w:sz w:val="18"/>
      <w:szCs w:val="18"/>
    </w:rPr>
  </w:style>
  <w:style w:type="paragraph" w:styleId="Lista2">
    <w:name w:val="List 2"/>
    <w:basedOn w:val="Normal"/>
    <w:uiPriority w:val="99"/>
    <w:unhideWhenUsed/>
    <w:rsid w:val="001450A4"/>
    <w:pPr>
      <w:ind w:left="566" w:hanging="283"/>
      <w:contextualSpacing/>
    </w:pPr>
  </w:style>
  <w:style w:type="paragraph" w:styleId="Cierre">
    <w:name w:val="Closing"/>
    <w:basedOn w:val="Normal"/>
    <w:link w:val="CierreCar"/>
    <w:uiPriority w:val="99"/>
    <w:unhideWhenUsed/>
    <w:rsid w:val="001450A4"/>
    <w:pPr>
      <w:spacing w:after="0" w:line="240" w:lineRule="auto"/>
      <w:ind w:left="4252"/>
    </w:pPr>
  </w:style>
  <w:style w:type="character" w:customStyle="1" w:styleId="CierreCar">
    <w:name w:val="Cierre Car"/>
    <w:basedOn w:val="Fuentedeprrafopredeter"/>
    <w:link w:val="Cierre"/>
    <w:uiPriority w:val="99"/>
    <w:rsid w:val="001450A4"/>
  </w:style>
  <w:style w:type="paragraph" w:styleId="Puesto">
    <w:name w:val="Title"/>
    <w:basedOn w:val="Normal"/>
    <w:next w:val="Normal"/>
    <w:link w:val="PuestoCar"/>
    <w:uiPriority w:val="10"/>
    <w:qFormat/>
    <w:rsid w:val="001450A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1450A4"/>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1450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1450A4"/>
    <w:rPr>
      <w:rFonts w:asciiTheme="majorHAnsi" w:eastAsiaTheme="majorEastAsia" w:hAnsiTheme="majorHAnsi" w:cstheme="majorBidi"/>
      <w:i/>
      <w:iCs/>
      <w:color w:val="5B9BD5" w:themeColor="accent1"/>
      <w:spacing w:val="15"/>
      <w:sz w:val="24"/>
      <w:szCs w:val="24"/>
    </w:rPr>
  </w:style>
  <w:style w:type="paragraph" w:styleId="Textoindependiente">
    <w:name w:val="Body Text"/>
    <w:basedOn w:val="Normal"/>
    <w:link w:val="TextoindependienteCar"/>
    <w:uiPriority w:val="99"/>
    <w:semiHidden/>
    <w:unhideWhenUsed/>
    <w:rsid w:val="001450A4"/>
    <w:pPr>
      <w:spacing w:after="120"/>
    </w:pPr>
  </w:style>
  <w:style w:type="character" w:customStyle="1" w:styleId="TextoindependienteCar">
    <w:name w:val="Texto independiente Car"/>
    <w:basedOn w:val="Fuentedeprrafopredeter"/>
    <w:link w:val="Textoindependiente"/>
    <w:uiPriority w:val="99"/>
    <w:semiHidden/>
    <w:rsid w:val="001450A4"/>
  </w:style>
  <w:style w:type="paragraph" w:styleId="Textoindependienteprimerasangra">
    <w:name w:val="Body Text First Indent"/>
    <w:basedOn w:val="Textoindependiente"/>
    <w:link w:val="TextoindependienteprimerasangraCar"/>
    <w:uiPriority w:val="99"/>
    <w:unhideWhenUsed/>
    <w:rsid w:val="001450A4"/>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1450A4"/>
  </w:style>
  <w:style w:type="paragraph" w:styleId="Sangradetextonormal">
    <w:name w:val="Body Text Indent"/>
    <w:basedOn w:val="Normal"/>
    <w:link w:val="SangradetextonormalCar"/>
    <w:uiPriority w:val="99"/>
    <w:semiHidden/>
    <w:unhideWhenUsed/>
    <w:rsid w:val="001450A4"/>
    <w:pPr>
      <w:spacing w:after="120"/>
      <w:ind w:left="283"/>
    </w:pPr>
  </w:style>
  <w:style w:type="character" w:customStyle="1" w:styleId="SangradetextonormalCar">
    <w:name w:val="Sangría de texto normal Car"/>
    <w:basedOn w:val="Fuentedeprrafopredeter"/>
    <w:link w:val="Sangradetextonormal"/>
    <w:uiPriority w:val="99"/>
    <w:semiHidden/>
    <w:rsid w:val="001450A4"/>
  </w:style>
  <w:style w:type="paragraph" w:styleId="Textoindependienteprimerasangra2">
    <w:name w:val="Body Text First Indent 2"/>
    <w:basedOn w:val="Sangradetextonormal"/>
    <w:link w:val="Textoindependienteprimerasangra2Car"/>
    <w:uiPriority w:val="99"/>
    <w:unhideWhenUsed/>
    <w:rsid w:val="001450A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4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6627">
      <w:bodyDiv w:val="1"/>
      <w:marLeft w:val="0"/>
      <w:marRight w:val="0"/>
      <w:marTop w:val="0"/>
      <w:marBottom w:val="0"/>
      <w:divBdr>
        <w:top w:val="none" w:sz="0" w:space="0" w:color="auto"/>
        <w:left w:val="none" w:sz="0" w:space="0" w:color="auto"/>
        <w:bottom w:val="none" w:sz="0" w:space="0" w:color="auto"/>
        <w:right w:val="none" w:sz="0" w:space="0" w:color="auto"/>
      </w:divBdr>
    </w:div>
    <w:div w:id="734011853">
      <w:bodyDiv w:val="1"/>
      <w:marLeft w:val="0"/>
      <w:marRight w:val="0"/>
      <w:marTop w:val="0"/>
      <w:marBottom w:val="0"/>
      <w:divBdr>
        <w:top w:val="none" w:sz="0" w:space="0" w:color="auto"/>
        <w:left w:val="none" w:sz="0" w:space="0" w:color="auto"/>
        <w:bottom w:val="none" w:sz="0" w:space="0" w:color="auto"/>
        <w:right w:val="none" w:sz="0" w:space="0" w:color="auto"/>
      </w:divBdr>
    </w:div>
    <w:div w:id="1448236690">
      <w:bodyDiv w:val="1"/>
      <w:marLeft w:val="0"/>
      <w:marRight w:val="0"/>
      <w:marTop w:val="0"/>
      <w:marBottom w:val="0"/>
      <w:divBdr>
        <w:top w:val="none" w:sz="0" w:space="0" w:color="auto"/>
        <w:left w:val="none" w:sz="0" w:space="0" w:color="auto"/>
        <w:bottom w:val="none" w:sz="0" w:space="0" w:color="auto"/>
        <w:right w:val="none" w:sz="0" w:space="0" w:color="auto"/>
      </w:divBdr>
    </w:div>
    <w:div w:id="15666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63E1-D31B-41D3-98FA-4EDD10FD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4066</Words>
  <Characters>22367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Lucía Caicedo Calderon</dc:creator>
  <cp:lastModifiedBy>Henry Lora Rodriguez</cp:lastModifiedBy>
  <cp:revision>21</cp:revision>
  <cp:lastPrinted>2019-07-29T20:22:00Z</cp:lastPrinted>
  <dcterms:created xsi:type="dcterms:W3CDTF">2019-07-24T13:58:00Z</dcterms:created>
  <dcterms:modified xsi:type="dcterms:W3CDTF">2019-08-20T19:08:00Z</dcterms:modified>
</cp:coreProperties>
</file>