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CBE" w:rsidRPr="005C1CBE" w:rsidRDefault="005C1CBE" w:rsidP="005C1CB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5C1CBE">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C1CBE" w:rsidRPr="005C1CBE" w:rsidRDefault="005C1CBE" w:rsidP="005C1CBE">
      <w:pPr>
        <w:spacing w:line="240" w:lineRule="auto"/>
        <w:ind w:firstLine="0"/>
        <w:rPr>
          <w:rFonts w:ascii="Arial" w:eastAsia="Times New Roman" w:hAnsi="Arial" w:cs="Arial"/>
          <w:sz w:val="20"/>
          <w:szCs w:val="20"/>
          <w:lang w:val="es-419" w:eastAsia="es-ES"/>
        </w:rPr>
      </w:pPr>
    </w:p>
    <w:p w:rsidR="005C1CBE" w:rsidRPr="005C1CBE" w:rsidRDefault="005C1CBE" w:rsidP="005C1CBE">
      <w:pPr>
        <w:spacing w:line="240" w:lineRule="auto"/>
        <w:ind w:firstLine="0"/>
        <w:rPr>
          <w:rFonts w:ascii="Arial" w:eastAsia="Times New Roman" w:hAnsi="Arial" w:cs="Arial"/>
          <w:sz w:val="20"/>
          <w:szCs w:val="20"/>
          <w:lang w:val="es-419" w:eastAsia="es-ES"/>
        </w:rPr>
      </w:pPr>
      <w:r w:rsidRPr="005C1CBE">
        <w:rPr>
          <w:rFonts w:ascii="Arial" w:eastAsia="Times New Roman" w:hAnsi="Arial" w:cs="Arial"/>
          <w:sz w:val="20"/>
          <w:szCs w:val="20"/>
          <w:lang w:val="es-419" w:eastAsia="es-ES"/>
        </w:rPr>
        <w:t>Providencia</w:t>
      </w:r>
      <w:r w:rsidRPr="005C1CBE">
        <w:rPr>
          <w:rFonts w:ascii="Arial" w:eastAsia="Times New Roman" w:hAnsi="Arial" w:cs="Arial"/>
          <w:sz w:val="20"/>
          <w:szCs w:val="20"/>
          <w:lang w:val="es-419" w:eastAsia="es-ES"/>
        </w:rPr>
        <w:tab/>
        <w:t>:</w:t>
      </w:r>
      <w:r w:rsidRPr="005C1CBE">
        <w:rPr>
          <w:rFonts w:ascii="Arial" w:eastAsia="Times New Roman" w:hAnsi="Arial" w:cs="Arial"/>
          <w:sz w:val="20"/>
          <w:szCs w:val="20"/>
          <w:lang w:val="es-419" w:eastAsia="es-ES"/>
        </w:rPr>
        <w:tab/>
        <w:t>Sentencia del 20 de sep de 2019</w:t>
      </w:r>
    </w:p>
    <w:p w:rsidR="005C1CBE" w:rsidRPr="005C1CBE" w:rsidRDefault="005C1CBE" w:rsidP="005C1CBE">
      <w:pPr>
        <w:spacing w:line="240" w:lineRule="auto"/>
        <w:ind w:firstLine="0"/>
        <w:rPr>
          <w:rFonts w:ascii="Arial" w:eastAsia="Times New Roman" w:hAnsi="Arial" w:cs="Arial"/>
          <w:sz w:val="20"/>
          <w:szCs w:val="20"/>
          <w:lang w:val="es-419" w:eastAsia="es-ES"/>
        </w:rPr>
      </w:pPr>
      <w:r w:rsidRPr="005C1CBE">
        <w:rPr>
          <w:rFonts w:ascii="Arial" w:eastAsia="Times New Roman" w:hAnsi="Arial" w:cs="Arial"/>
          <w:sz w:val="20"/>
          <w:szCs w:val="20"/>
          <w:lang w:val="es-419" w:eastAsia="es-ES"/>
        </w:rPr>
        <w:t>Radicación No.</w:t>
      </w:r>
      <w:r w:rsidRPr="005C1CBE">
        <w:rPr>
          <w:rFonts w:ascii="Arial" w:eastAsia="Times New Roman" w:hAnsi="Arial" w:cs="Arial"/>
          <w:sz w:val="20"/>
          <w:szCs w:val="20"/>
          <w:lang w:val="es-419" w:eastAsia="es-ES"/>
        </w:rPr>
        <w:tab/>
        <w:t>:</w:t>
      </w:r>
      <w:r w:rsidRPr="005C1CBE">
        <w:rPr>
          <w:rFonts w:ascii="Arial" w:eastAsia="Times New Roman" w:hAnsi="Arial" w:cs="Arial"/>
          <w:sz w:val="20"/>
          <w:szCs w:val="20"/>
          <w:lang w:val="es-419" w:eastAsia="es-ES"/>
        </w:rPr>
        <w:tab/>
        <w:t>66001-31-05-003-2017-02</w:t>
      </w:r>
      <w:r>
        <w:rPr>
          <w:rFonts w:ascii="Arial" w:eastAsia="Times New Roman" w:hAnsi="Arial" w:cs="Arial"/>
          <w:sz w:val="20"/>
          <w:szCs w:val="20"/>
          <w:lang w:val="es-CO" w:eastAsia="es-ES"/>
        </w:rPr>
        <w:t>84</w:t>
      </w:r>
      <w:r w:rsidRPr="005C1CBE">
        <w:rPr>
          <w:rFonts w:ascii="Arial" w:eastAsia="Times New Roman" w:hAnsi="Arial" w:cs="Arial"/>
          <w:sz w:val="20"/>
          <w:szCs w:val="20"/>
          <w:lang w:val="es-419" w:eastAsia="es-ES"/>
        </w:rPr>
        <w:t>-01</w:t>
      </w:r>
    </w:p>
    <w:p w:rsidR="005C1CBE" w:rsidRPr="005C1CBE" w:rsidRDefault="005C1CBE" w:rsidP="005C1CBE">
      <w:pPr>
        <w:spacing w:line="240" w:lineRule="auto"/>
        <w:ind w:firstLine="0"/>
        <w:rPr>
          <w:rFonts w:ascii="Arial" w:eastAsia="Times New Roman" w:hAnsi="Arial" w:cs="Arial"/>
          <w:sz w:val="20"/>
          <w:szCs w:val="20"/>
          <w:lang w:val="es-419" w:eastAsia="es-ES"/>
        </w:rPr>
      </w:pPr>
      <w:r w:rsidRPr="005C1CBE">
        <w:rPr>
          <w:rFonts w:ascii="Arial" w:eastAsia="Times New Roman" w:hAnsi="Arial" w:cs="Arial"/>
          <w:sz w:val="20"/>
          <w:szCs w:val="20"/>
          <w:lang w:val="es-419" w:eastAsia="es-ES"/>
        </w:rPr>
        <w:t>Proceso</w:t>
      </w:r>
      <w:r w:rsidRPr="005C1CBE">
        <w:rPr>
          <w:rFonts w:ascii="Arial" w:eastAsia="Times New Roman" w:hAnsi="Arial" w:cs="Arial"/>
          <w:sz w:val="20"/>
          <w:szCs w:val="20"/>
          <w:lang w:val="es-419" w:eastAsia="es-ES"/>
        </w:rPr>
        <w:tab/>
        <w:t>:</w:t>
      </w:r>
      <w:r w:rsidRPr="005C1CBE">
        <w:rPr>
          <w:rFonts w:ascii="Arial" w:eastAsia="Times New Roman" w:hAnsi="Arial" w:cs="Arial"/>
          <w:sz w:val="20"/>
          <w:szCs w:val="20"/>
          <w:lang w:val="es-419" w:eastAsia="es-ES"/>
        </w:rPr>
        <w:tab/>
        <w:t xml:space="preserve">Ordinario Laboral </w:t>
      </w:r>
    </w:p>
    <w:p w:rsidR="005C1CBE" w:rsidRPr="005C1CBE" w:rsidRDefault="005C1CBE" w:rsidP="005C1CBE">
      <w:pPr>
        <w:spacing w:line="240" w:lineRule="auto"/>
        <w:ind w:firstLine="0"/>
        <w:rPr>
          <w:rFonts w:ascii="Arial" w:eastAsia="Times New Roman" w:hAnsi="Arial" w:cs="Arial"/>
          <w:sz w:val="20"/>
          <w:szCs w:val="20"/>
          <w:lang w:val="es-419" w:eastAsia="es-ES"/>
        </w:rPr>
      </w:pPr>
      <w:r w:rsidRPr="005C1CBE">
        <w:rPr>
          <w:rFonts w:ascii="Arial" w:eastAsia="Times New Roman" w:hAnsi="Arial" w:cs="Arial"/>
          <w:sz w:val="20"/>
          <w:szCs w:val="20"/>
          <w:lang w:val="es-419" w:eastAsia="es-ES"/>
        </w:rPr>
        <w:t>Demandante</w:t>
      </w:r>
      <w:r w:rsidRPr="005C1CBE">
        <w:rPr>
          <w:rFonts w:ascii="Arial" w:eastAsia="Times New Roman" w:hAnsi="Arial" w:cs="Arial"/>
          <w:sz w:val="20"/>
          <w:szCs w:val="20"/>
          <w:lang w:val="es-419" w:eastAsia="es-ES"/>
        </w:rPr>
        <w:tab/>
        <w:t>:</w:t>
      </w:r>
      <w:r w:rsidRPr="005C1CBE">
        <w:rPr>
          <w:rFonts w:ascii="Arial" w:eastAsia="Times New Roman" w:hAnsi="Arial" w:cs="Arial"/>
          <w:sz w:val="20"/>
          <w:szCs w:val="20"/>
          <w:lang w:val="es-419" w:eastAsia="es-ES"/>
        </w:rPr>
        <w:tab/>
        <w:t xml:space="preserve">Ángela Marcela Delgado Pinzón </w:t>
      </w:r>
    </w:p>
    <w:p w:rsidR="005C1CBE" w:rsidRPr="005C1CBE" w:rsidRDefault="005C1CBE" w:rsidP="005C1CBE">
      <w:pPr>
        <w:spacing w:line="240" w:lineRule="auto"/>
        <w:ind w:firstLine="0"/>
        <w:rPr>
          <w:rFonts w:ascii="Arial" w:eastAsia="Times New Roman" w:hAnsi="Arial" w:cs="Arial"/>
          <w:sz w:val="20"/>
          <w:szCs w:val="20"/>
          <w:lang w:val="es-419" w:eastAsia="es-ES"/>
        </w:rPr>
      </w:pPr>
      <w:r w:rsidRPr="005C1CBE">
        <w:rPr>
          <w:rFonts w:ascii="Arial" w:eastAsia="Times New Roman" w:hAnsi="Arial" w:cs="Arial"/>
          <w:sz w:val="20"/>
          <w:szCs w:val="20"/>
          <w:lang w:val="es-419" w:eastAsia="es-ES"/>
        </w:rPr>
        <w:t>Demandado</w:t>
      </w:r>
      <w:r w:rsidRPr="005C1CBE">
        <w:rPr>
          <w:rFonts w:ascii="Arial" w:eastAsia="Times New Roman" w:hAnsi="Arial" w:cs="Arial"/>
          <w:sz w:val="20"/>
          <w:szCs w:val="20"/>
          <w:lang w:val="es-419" w:eastAsia="es-ES"/>
        </w:rPr>
        <w:tab/>
        <w:t>:</w:t>
      </w:r>
      <w:r w:rsidRPr="005C1CBE">
        <w:rPr>
          <w:rFonts w:ascii="Arial" w:eastAsia="Times New Roman" w:hAnsi="Arial" w:cs="Arial"/>
          <w:sz w:val="20"/>
          <w:szCs w:val="20"/>
          <w:lang w:val="es-419" w:eastAsia="es-ES"/>
        </w:rPr>
        <w:tab/>
        <w:t>IPS Medifarma S.A.S.</w:t>
      </w:r>
    </w:p>
    <w:p w:rsidR="005C1CBE" w:rsidRPr="005C1CBE" w:rsidRDefault="005C1CBE" w:rsidP="005C1CBE">
      <w:pPr>
        <w:spacing w:line="240" w:lineRule="auto"/>
        <w:ind w:firstLine="0"/>
        <w:rPr>
          <w:rFonts w:ascii="Arial" w:eastAsia="Times New Roman" w:hAnsi="Arial" w:cs="Arial"/>
          <w:sz w:val="20"/>
          <w:szCs w:val="20"/>
          <w:lang w:val="es-419" w:eastAsia="es-ES"/>
        </w:rPr>
      </w:pPr>
      <w:r w:rsidRPr="005C1CBE">
        <w:rPr>
          <w:rFonts w:ascii="Arial" w:eastAsia="Times New Roman" w:hAnsi="Arial" w:cs="Arial"/>
          <w:sz w:val="20"/>
          <w:szCs w:val="20"/>
          <w:lang w:val="es-419" w:eastAsia="es-ES"/>
        </w:rPr>
        <w:t>Juzgado</w:t>
      </w:r>
      <w:r w:rsidRPr="005C1CBE">
        <w:rPr>
          <w:rFonts w:ascii="Arial" w:eastAsia="Times New Roman" w:hAnsi="Arial" w:cs="Arial"/>
          <w:sz w:val="20"/>
          <w:szCs w:val="20"/>
          <w:lang w:val="es-419" w:eastAsia="es-ES"/>
        </w:rPr>
        <w:tab/>
        <w:t>:</w:t>
      </w:r>
      <w:r w:rsidRPr="005C1CBE">
        <w:rPr>
          <w:rFonts w:ascii="Arial" w:eastAsia="Times New Roman" w:hAnsi="Arial" w:cs="Arial"/>
          <w:sz w:val="20"/>
          <w:szCs w:val="20"/>
          <w:lang w:val="es-419" w:eastAsia="es-ES"/>
        </w:rPr>
        <w:tab/>
        <w:t xml:space="preserve">Juzgado Tercero Laboral del Circuito de Pereira </w:t>
      </w:r>
    </w:p>
    <w:p w:rsidR="005C1CBE" w:rsidRPr="005C1CBE" w:rsidRDefault="005C1CBE" w:rsidP="005C1CBE">
      <w:pPr>
        <w:spacing w:line="240" w:lineRule="auto"/>
        <w:ind w:firstLine="0"/>
        <w:rPr>
          <w:rFonts w:ascii="Arial" w:eastAsia="Times New Roman" w:hAnsi="Arial" w:cs="Arial"/>
          <w:sz w:val="20"/>
          <w:szCs w:val="20"/>
          <w:lang w:val="es-419" w:eastAsia="es-ES"/>
        </w:rPr>
      </w:pPr>
      <w:r w:rsidRPr="005C1CBE">
        <w:rPr>
          <w:rFonts w:ascii="Arial" w:eastAsia="Times New Roman" w:hAnsi="Arial" w:cs="Arial"/>
          <w:sz w:val="20"/>
          <w:szCs w:val="20"/>
          <w:lang w:val="es-419" w:eastAsia="es-ES"/>
        </w:rPr>
        <w:t>M.P.</w:t>
      </w:r>
      <w:r w:rsidRPr="005C1CBE">
        <w:rPr>
          <w:rFonts w:ascii="Arial" w:eastAsia="Times New Roman" w:hAnsi="Arial" w:cs="Arial"/>
          <w:sz w:val="20"/>
          <w:szCs w:val="20"/>
          <w:lang w:val="es-419" w:eastAsia="es-ES"/>
        </w:rPr>
        <w:tab/>
      </w:r>
      <w:r w:rsidRPr="005C1CBE">
        <w:rPr>
          <w:rFonts w:ascii="Arial" w:eastAsia="Times New Roman" w:hAnsi="Arial" w:cs="Arial"/>
          <w:sz w:val="20"/>
          <w:szCs w:val="20"/>
          <w:lang w:val="es-419" w:eastAsia="es-ES"/>
        </w:rPr>
        <w:tab/>
        <w:t>:</w:t>
      </w:r>
      <w:r w:rsidRPr="005C1CBE">
        <w:rPr>
          <w:rFonts w:ascii="Arial" w:eastAsia="Times New Roman" w:hAnsi="Arial" w:cs="Arial"/>
          <w:sz w:val="20"/>
          <w:szCs w:val="20"/>
          <w:lang w:val="es-419" w:eastAsia="es-ES"/>
        </w:rPr>
        <w:tab/>
        <w:t>Dra. Ana Lucía Caicedo Calderón</w:t>
      </w:r>
    </w:p>
    <w:p w:rsidR="005C1CBE" w:rsidRPr="005C1CBE" w:rsidRDefault="005C1CBE" w:rsidP="005C1CBE">
      <w:pPr>
        <w:spacing w:line="240" w:lineRule="auto"/>
        <w:ind w:firstLine="0"/>
        <w:rPr>
          <w:rFonts w:ascii="Arial" w:eastAsia="Times New Roman" w:hAnsi="Arial" w:cs="Arial"/>
          <w:sz w:val="20"/>
          <w:szCs w:val="20"/>
          <w:lang w:val="es-419" w:eastAsia="es-ES"/>
        </w:rPr>
      </w:pPr>
    </w:p>
    <w:p w:rsidR="005C1CBE" w:rsidRPr="005C1CBE" w:rsidRDefault="005C1CBE" w:rsidP="005C1CBE">
      <w:pPr>
        <w:spacing w:line="240" w:lineRule="auto"/>
        <w:ind w:firstLine="0"/>
        <w:rPr>
          <w:rFonts w:ascii="Arial" w:eastAsia="Times New Roman" w:hAnsi="Arial" w:cs="Arial"/>
          <w:b/>
          <w:bCs/>
          <w:iCs/>
          <w:sz w:val="20"/>
          <w:szCs w:val="20"/>
          <w:lang w:val="es-CO" w:eastAsia="fr-FR"/>
        </w:rPr>
      </w:pPr>
      <w:r w:rsidRPr="005C1CBE">
        <w:rPr>
          <w:rFonts w:ascii="Arial" w:eastAsia="Times New Roman" w:hAnsi="Arial" w:cs="Arial"/>
          <w:b/>
          <w:bCs/>
          <w:iCs/>
          <w:sz w:val="20"/>
          <w:szCs w:val="20"/>
          <w:lang w:val="es-419" w:eastAsia="fr-FR"/>
        </w:rPr>
        <w:t>TEMAS:</w:t>
      </w:r>
      <w:r w:rsidRPr="005C1CBE">
        <w:rPr>
          <w:rFonts w:ascii="Arial" w:eastAsia="Times New Roman" w:hAnsi="Arial" w:cs="Arial"/>
          <w:b/>
          <w:bCs/>
          <w:iCs/>
          <w:sz w:val="20"/>
          <w:szCs w:val="20"/>
          <w:lang w:val="es-419" w:eastAsia="fr-FR"/>
        </w:rPr>
        <w:tab/>
      </w:r>
      <w:r w:rsidRPr="005C1CBE">
        <w:rPr>
          <w:rFonts w:ascii="Arial" w:eastAsia="Times New Roman" w:hAnsi="Arial" w:cs="Arial"/>
          <w:b/>
          <w:sz w:val="20"/>
          <w:szCs w:val="20"/>
          <w:lang w:val="es-419" w:eastAsia="es-ES"/>
        </w:rPr>
        <w:t xml:space="preserve">CONTRATO DE TRABAJO </w:t>
      </w:r>
      <w:r w:rsidRPr="005C1CBE">
        <w:rPr>
          <w:rFonts w:ascii="Arial" w:eastAsia="Times New Roman" w:hAnsi="Arial" w:cs="Arial"/>
          <w:b/>
          <w:bCs/>
          <w:iCs/>
          <w:sz w:val="20"/>
          <w:szCs w:val="20"/>
          <w:lang w:val="es-419" w:eastAsia="fr-FR"/>
        </w:rPr>
        <w:t xml:space="preserve">/ </w:t>
      </w:r>
      <w:r w:rsidR="00311398">
        <w:rPr>
          <w:rFonts w:ascii="Arial" w:eastAsia="Times New Roman" w:hAnsi="Arial" w:cs="Arial"/>
          <w:b/>
          <w:bCs/>
          <w:iCs/>
          <w:sz w:val="20"/>
          <w:szCs w:val="20"/>
          <w:lang w:val="es-CO" w:eastAsia="fr-FR"/>
        </w:rPr>
        <w:t>PRESTACIÓN DE UN SERVICIO PERSONAL HACE PRESUMIR LA</w:t>
      </w:r>
      <w:r w:rsidR="00AF50B5">
        <w:rPr>
          <w:rFonts w:ascii="Arial" w:eastAsia="Times New Roman" w:hAnsi="Arial" w:cs="Arial"/>
          <w:b/>
          <w:bCs/>
          <w:iCs/>
          <w:sz w:val="20"/>
          <w:szCs w:val="20"/>
          <w:lang w:val="es-CO" w:eastAsia="fr-FR"/>
        </w:rPr>
        <w:t xml:space="preserve"> EXISTENCIA DE SUBORDINACIÓN / Y</w:t>
      </w:r>
      <w:r w:rsidR="00311398">
        <w:rPr>
          <w:rFonts w:ascii="Arial" w:eastAsia="Times New Roman" w:hAnsi="Arial" w:cs="Arial"/>
          <w:b/>
          <w:bCs/>
          <w:iCs/>
          <w:sz w:val="20"/>
          <w:szCs w:val="20"/>
          <w:lang w:val="es-CO" w:eastAsia="fr-FR"/>
        </w:rPr>
        <w:t xml:space="preserve"> ES CARGA PROBATORIA DEL EMPLEADOR DEMANDADO</w:t>
      </w:r>
      <w:r w:rsidR="00AF50B5">
        <w:rPr>
          <w:rFonts w:ascii="Arial" w:eastAsia="Times New Roman" w:hAnsi="Arial" w:cs="Arial"/>
          <w:b/>
          <w:bCs/>
          <w:iCs/>
          <w:sz w:val="20"/>
          <w:szCs w:val="20"/>
          <w:lang w:val="es-CO" w:eastAsia="fr-FR"/>
        </w:rPr>
        <w:t xml:space="preserve">, Y NO DEL TRABAJADOR, </w:t>
      </w:r>
      <w:r w:rsidR="00311398">
        <w:rPr>
          <w:rFonts w:ascii="Arial" w:eastAsia="Times New Roman" w:hAnsi="Arial" w:cs="Arial"/>
          <w:b/>
          <w:bCs/>
          <w:iCs/>
          <w:sz w:val="20"/>
          <w:szCs w:val="20"/>
          <w:lang w:val="es-CO" w:eastAsia="fr-FR"/>
        </w:rPr>
        <w:t>DESVIRTUARLA.</w:t>
      </w:r>
    </w:p>
    <w:p w:rsidR="005C1CBE" w:rsidRPr="005C1CBE" w:rsidRDefault="005C1CBE" w:rsidP="005C1CBE">
      <w:pPr>
        <w:spacing w:line="240" w:lineRule="auto"/>
        <w:ind w:firstLine="0"/>
        <w:rPr>
          <w:rFonts w:ascii="Arial" w:eastAsia="Times New Roman" w:hAnsi="Arial" w:cs="Arial"/>
          <w:sz w:val="20"/>
          <w:szCs w:val="20"/>
          <w:lang w:val="es-419" w:eastAsia="es-ES"/>
        </w:rPr>
      </w:pPr>
    </w:p>
    <w:p w:rsidR="003F54FE" w:rsidRPr="003F54FE" w:rsidRDefault="0063153D" w:rsidP="003F54FE">
      <w:pPr>
        <w:spacing w:line="240" w:lineRule="auto"/>
        <w:ind w:firstLine="0"/>
        <w:rPr>
          <w:rFonts w:ascii="Arial" w:eastAsia="Times New Roman" w:hAnsi="Arial" w:cs="Arial"/>
          <w:sz w:val="20"/>
          <w:szCs w:val="20"/>
          <w:lang w:val="es-CO" w:eastAsia="es-ES"/>
        </w:rPr>
      </w:pPr>
      <w:r w:rsidRPr="0063153D">
        <w:rPr>
          <w:rFonts w:ascii="Arial" w:eastAsia="Times New Roman" w:hAnsi="Arial" w:cs="Arial"/>
          <w:sz w:val="20"/>
          <w:szCs w:val="20"/>
          <w:lang w:val="es-419" w:eastAsia="es-ES"/>
        </w:rPr>
        <w:t>Cuando un contrato aparentemente civil o comercial se ejecuta bajo el sometimiento a la subordinación o dependencia del contratante, persona natural o jurídica hacia la cual el otro (</w:t>
      </w:r>
      <w:r w:rsidRPr="0063153D">
        <w:rPr>
          <w:rFonts w:ascii="Arial" w:eastAsia="Times New Roman" w:hAnsi="Arial" w:cs="Arial"/>
          <w:sz w:val="18"/>
          <w:szCs w:val="20"/>
          <w:lang w:val="es-419" w:eastAsia="es-ES"/>
        </w:rPr>
        <w:t>CONTRATISTA</w:t>
      </w:r>
      <w:r w:rsidRPr="0063153D">
        <w:rPr>
          <w:rFonts w:ascii="Arial" w:eastAsia="Times New Roman" w:hAnsi="Arial" w:cs="Arial"/>
          <w:sz w:val="20"/>
          <w:szCs w:val="20"/>
          <w:lang w:val="es-419" w:eastAsia="es-ES"/>
        </w:rPr>
        <w:t>) presta el servicio, se configura necesariamente la existencia de una relación laboral entre ellos, resultando inequitativo que el trabajador (</w:t>
      </w:r>
      <w:r w:rsidRPr="0063153D">
        <w:rPr>
          <w:rFonts w:ascii="Arial" w:eastAsia="Times New Roman" w:hAnsi="Arial" w:cs="Arial"/>
          <w:sz w:val="18"/>
          <w:szCs w:val="20"/>
          <w:lang w:val="es-419" w:eastAsia="es-ES"/>
        </w:rPr>
        <w:t>O PRESTADOR DEL SERVICIO PERSONAL</w:t>
      </w:r>
      <w:r w:rsidRPr="0063153D">
        <w:rPr>
          <w:rFonts w:ascii="Arial" w:eastAsia="Times New Roman" w:hAnsi="Arial" w:cs="Arial"/>
          <w:sz w:val="20"/>
          <w:szCs w:val="20"/>
          <w:lang w:val="es-419" w:eastAsia="es-ES"/>
        </w:rPr>
        <w:t>) tenga que ser quien demuestre la calidad y los detalles de la presumida subordinación jurídica, por lo que le corresponderá al demandado acreditar probatoriamente de qué manera y bajo qué circunstancias se expresaba, ejecutaba y desarrollaba el alegado contrato civil o comercial, en aquellos casos en los que se invoque su existencia en oposición al presumido contrato de carácter laboral. En ese sentido, ya de vieja data se tiene esclarecido en la jurisprudencia de la Sala de Casación Laboral de la Corte Suprema de Justicia, dando alcance a la presunción legal prevista en el artículo 24 del C.S.T., que "acreditada la prestación personal del servicio, se presume la existencia de la subordinación laboral, por tanto, corresponde al empleador desvirtuarla demostrando que el trabajo se realizó de manera autónoma e independiente”. De modo que, por el alcance efectivo de la mentada presunción, el juez no tiene que verificar si la relación laboral se hizo bajo subordinación, sino que su labor se limita a indagar si aquella se desvirtuó (sentencia SL3009-2017 del 15 de febrero de 2017, M.P. Gerardo Botero Zuluaga)</w:t>
      </w:r>
      <w:r>
        <w:rPr>
          <w:rFonts w:ascii="Arial" w:eastAsia="Times New Roman" w:hAnsi="Arial" w:cs="Arial"/>
          <w:sz w:val="20"/>
          <w:szCs w:val="20"/>
          <w:lang w:val="es-CO" w:eastAsia="es-ES"/>
        </w:rPr>
        <w:t>.</w:t>
      </w:r>
      <w:r w:rsidR="003F54FE">
        <w:rPr>
          <w:rFonts w:ascii="Arial" w:eastAsia="Times New Roman" w:hAnsi="Arial" w:cs="Arial"/>
          <w:sz w:val="20"/>
          <w:szCs w:val="20"/>
          <w:lang w:val="es-CO" w:eastAsia="es-ES"/>
        </w:rPr>
        <w:t xml:space="preserve"> </w:t>
      </w:r>
      <w:r w:rsidR="003F54FE" w:rsidRPr="003F54FE">
        <w:rPr>
          <w:rFonts w:ascii="Arial" w:eastAsia="Times New Roman" w:hAnsi="Arial" w:cs="Arial"/>
          <w:sz w:val="20"/>
          <w:szCs w:val="20"/>
          <w:lang w:val="es-CO" w:eastAsia="es-ES"/>
        </w:rPr>
        <w:t xml:space="preserve">Conviene aclarar que, conforme al art. 23 del </w:t>
      </w:r>
      <w:proofErr w:type="spellStart"/>
      <w:r w:rsidR="003F54FE" w:rsidRPr="003F54FE">
        <w:rPr>
          <w:rFonts w:ascii="Arial" w:eastAsia="Times New Roman" w:hAnsi="Arial" w:cs="Arial"/>
          <w:sz w:val="20"/>
          <w:szCs w:val="20"/>
          <w:lang w:val="es-CO" w:eastAsia="es-ES"/>
        </w:rPr>
        <w:t>C.S.T</w:t>
      </w:r>
      <w:proofErr w:type="spellEnd"/>
      <w:r w:rsidR="003F54FE" w:rsidRPr="003F54FE">
        <w:rPr>
          <w:rFonts w:ascii="Arial" w:eastAsia="Times New Roman" w:hAnsi="Arial" w:cs="Arial"/>
          <w:sz w:val="20"/>
          <w:szCs w:val="20"/>
          <w:lang w:val="es-CO" w:eastAsia="es-ES"/>
        </w:rPr>
        <w: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rsidR="003F54FE" w:rsidRPr="003F54FE" w:rsidRDefault="003F54FE" w:rsidP="003F54FE">
      <w:pPr>
        <w:spacing w:line="240" w:lineRule="auto"/>
        <w:ind w:firstLine="0"/>
        <w:rPr>
          <w:rFonts w:ascii="Arial" w:eastAsia="Times New Roman" w:hAnsi="Arial" w:cs="Arial"/>
          <w:sz w:val="20"/>
          <w:szCs w:val="20"/>
          <w:lang w:val="es-CO" w:eastAsia="es-ES"/>
        </w:rPr>
      </w:pPr>
    </w:p>
    <w:p w:rsidR="005C1CBE" w:rsidRPr="005C1CBE" w:rsidRDefault="003F54FE" w:rsidP="003F54FE">
      <w:pPr>
        <w:spacing w:line="240" w:lineRule="auto"/>
        <w:ind w:firstLine="0"/>
        <w:rPr>
          <w:rFonts w:ascii="Arial" w:eastAsia="Times New Roman" w:hAnsi="Arial" w:cs="Arial"/>
          <w:sz w:val="20"/>
          <w:szCs w:val="20"/>
          <w:lang w:val="es-CO" w:eastAsia="es-ES"/>
        </w:rPr>
      </w:pPr>
      <w:r w:rsidRPr="003F54FE">
        <w:rPr>
          <w:rFonts w:ascii="Arial" w:eastAsia="Times New Roman" w:hAnsi="Arial" w:cs="Arial"/>
          <w:sz w:val="20"/>
          <w:szCs w:val="20"/>
          <w:lang w:val="es-CO" w:eastAsia="es-ES"/>
        </w:rPr>
        <w:t>Es del caso subrayar que esta Sala, con ponencia de quien aquí cumple igual encargo, ha precisado en asuntos que versan sobre la misma materia, que para establecer si hubo o no subordinación en desarrollo de la prestación de un determinado servicio, se deben tomar en cuenta, entre otros criterios, por ejemplo: si el prestador de servicios tenía el deber de asistir a reuniones programadas por la empresa; si contaba con disposición de cumplir órdenes cuando se le impartieran; si sus funciones eran similares a las del personal de planta; si la asignación de turnos al prestador de servicios y al personal de planta no se diferenciaba de manera relevante; si el prestador de servicios estaba sujeto al poder disciplinario del favorecido por sus servicios.</w:t>
      </w:r>
    </w:p>
    <w:p w:rsidR="005C1CBE" w:rsidRPr="005C1CBE" w:rsidRDefault="005C1CBE" w:rsidP="005C1CBE">
      <w:pPr>
        <w:spacing w:line="240" w:lineRule="auto"/>
        <w:ind w:firstLine="0"/>
        <w:rPr>
          <w:rFonts w:ascii="Arial" w:eastAsia="Times New Roman" w:hAnsi="Arial" w:cs="Arial"/>
          <w:sz w:val="20"/>
          <w:szCs w:val="20"/>
          <w:lang w:val="es-419" w:eastAsia="es-ES"/>
        </w:rPr>
      </w:pPr>
    </w:p>
    <w:p w:rsidR="005C1CBE" w:rsidRPr="005C1CBE" w:rsidRDefault="005C1CBE" w:rsidP="005C1CBE">
      <w:pPr>
        <w:spacing w:line="240" w:lineRule="auto"/>
        <w:ind w:firstLine="0"/>
        <w:rPr>
          <w:rFonts w:ascii="Arial" w:eastAsia="Times New Roman" w:hAnsi="Arial" w:cs="Arial"/>
          <w:sz w:val="20"/>
          <w:szCs w:val="20"/>
          <w:lang w:eastAsia="es-ES"/>
        </w:rPr>
      </w:pPr>
    </w:p>
    <w:p w:rsidR="005C1CBE" w:rsidRPr="005C1CBE" w:rsidRDefault="005C1CBE" w:rsidP="005C1CBE">
      <w:pPr>
        <w:spacing w:line="240" w:lineRule="auto"/>
        <w:ind w:firstLine="0"/>
        <w:rPr>
          <w:rFonts w:ascii="Arial" w:eastAsia="Times New Roman" w:hAnsi="Arial" w:cs="Arial"/>
          <w:sz w:val="20"/>
          <w:szCs w:val="20"/>
          <w:lang w:eastAsia="es-ES"/>
        </w:rPr>
      </w:pPr>
    </w:p>
    <w:p w:rsidR="00DF3637" w:rsidRPr="00DF3637" w:rsidRDefault="00DF3637" w:rsidP="00DF3637">
      <w:pPr>
        <w:keepNext/>
        <w:keepLines/>
        <w:widowControl w:val="0"/>
        <w:spacing w:line="276" w:lineRule="auto"/>
        <w:ind w:firstLine="0"/>
        <w:jc w:val="center"/>
        <w:outlineLvl w:val="3"/>
        <w:rPr>
          <w:rFonts w:ascii="Tahoma" w:hAnsi="Tahoma" w:cs="Tahoma"/>
          <w:b/>
          <w:bCs/>
          <w:iCs/>
          <w:lang w:eastAsia="es-MX"/>
        </w:rPr>
      </w:pPr>
      <w:r w:rsidRPr="00DF3637">
        <w:rPr>
          <w:rFonts w:ascii="Tahoma" w:hAnsi="Tahoma" w:cs="Tahoma"/>
          <w:b/>
          <w:bCs/>
          <w:iCs/>
          <w:lang w:eastAsia="es-MX"/>
        </w:rPr>
        <w:t>TRIBUNAL SUPERIOR DEL DISTRITO JUDICIAL DE PEREIRA</w:t>
      </w:r>
    </w:p>
    <w:p w:rsidR="00DF3637" w:rsidRPr="00DF3637" w:rsidRDefault="00DF3637" w:rsidP="00DF3637">
      <w:pPr>
        <w:keepNext/>
        <w:keepLines/>
        <w:widowControl w:val="0"/>
        <w:spacing w:line="276" w:lineRule="auto"/>
        <w:ind w:firstLine="0"/>
        <w:jc w:val="center"/>
        <w:outlineLvl w:val="3"/>
        <w:rPr>
          <w:rFonts w:ascii="Tahoma" w:hAnsi="Tahoma" w:cs="Tahoma"/>
          <w:b/>
          <w:bCs/>
          <w:iCs/>
          <w:lang w:eastAsia="es-MX"/>
        </w:rPr>
      </w:pPr>
      <w:r w:rsidRPr="00DF3637">
        <w:rPr>
          <w:rFonts w:ascii="Tahoma" w:hAnsi="Tahoma" w:cs="Tahoma"/>
          <w:b/>
          <w:bCs/>
          <w:iCs/>
          <w:lang w:eastAsia="es-MX"/>
        </w:rPr>
        <w:t>SALA LABORAL</w:t>
      </w:r>
    </w:p>
    <w:p w:rsidR="00DF3637" w:rsidRPr="00DF3637" w:rsidRDefault="00DF3637" w:rsidP="00654BEF">
      <w:pPr>
        <w:spacing w:line="240" w:lineRule="auto"/>
        <w:rPr>
          <w:rFonts w:ascii="Calibri" w:eastAsia="Calibri" w:hAnsi="Calibri"/>
          <w:lang w:eastAsia="es-MX"/>
        </w:rPr>
      </w:pPr>
    </w:p>
    <w:p w:rsidR="00DF3637" w:rsidRPr="00DF3637" w:rsidRDefault="00DF3637" w:rsidP="00DF3637">
      <w:pPr>
        <w:ind w:firstLine="0"/>
        <w:jc w:val="center"/>
        <w:rPr>
          <w:rFonts w:ascii="Tahoma" w:eastAsia="Calibri" w:hAnsi="Tahoma" w:cs="Tahoma"/>
          <w:b/>
          <w:bCs/>
        </w:rPr>
      </w:pPr>
      <w:r w:rsidRPr="00DF3637">
        <w:rPr>
          <w:rFonts w:ascii="Tahoma" w:eastAsia="Calibri" w:hAnsi="Tahoma" w:cs="Tahoma"/>
          <w:bCs/>
        </w:rPr>
        <w:t xml:space="preserve">Magistrada ponente: </w:t>
      </w:r>
      <w:r w:rsidRPr="00DF3637">
        <w:rPr>
          <w:rFonts w:ascii="Tahoma" w:eastAsia="Calibri" w:hAnsi="Tahoma" w:cs="Tahoma"/>
          <w:b/>
          <w:bCs/>
        </w:rPr>
        <w:t>Ana Lucía Caicedo Calderón</w:t>
      </w:r>
    </w:p>
    <w:p w:rsidR="00DF3637" w:rsidRPr="00DF3637" w:rsidRDefault="00DF3637" w:rsidP="00DF3637">
      <w:pPr>
        <w:ind w:firstLine="0"/>
        <w:jc w:val="center"/>
        <w:rPr>
          <w:rFonts w:ascii="Tahoma" w:eastAsia="Calibri" w:hAnsi="Tahoma" w:cs="Tahoma"/>
          <w:b/>
        </w:rPr>
      </w:pPr>
      <w:r w:rsidRPr="00DF3637">
        <w:rPr>
          <w:rFonts w:ascii="Tahoma" w:eastAsia="Calibri" w:hAnsi="Tahoma" w:cs="Tahoma"/>
          <w:b/>
        </w:rPr>
        <w:t>Acta No. ____</w:t>
      </w:r>
    </w:p>
    <w:p w:rsidR="00DF3637" w:rsidRPr="00DF3637" w:rsidRDefault="00DF3637" w:rsidP="00DF3637">
      <w:pPr>
        <w:spacing w:line="240" w:lineRule="auto"/>
        <w:ind w:firstLine="0"/>
        <w:jc w:val="center"/>
        <w:rPr>
          <w:rFonts w:ascii="Tahoma" w:eastAsia="Calibri" w:hAnsi="Tahoma" w:cs="Tahoma"/>
          <w:b/>
        </w:rPr>
      </w:pPr>
    </w:p>
    <w:p w:rsidR="00DF3637" w:rsidRPr="00DF3637" w:rsidRDefault="00654BEF" w:rsidP="00DF3637">
      <w:pPr>
        <w:ind w:firstLine="0"/>
        <w:jc w:val="center"/>
        <w:rPr>
          <w:rFonts w:ascii="Tahoma" w:eastAsia="Calibri" w:hAnsi="Tahoma" w:cs="Tahoma"/>
          <w:b/>
        </w:rPr>
      </w:pPr>
      <w:r>
        <w:rPr>
          <w:rFonts w:ascii="Tahoma" w:eastAsia="Calibri" w:hAnsi="Tahoma" w:cs="Tahoma"/>
          <w:b/>
        </w:rPr>
        <w:t>(Agosto 23 de 2019</w:t>
      </w:r>
      <w:r w:rsidR="00DF3637" w:rsidRPr="00DF3637">
        <w:rPr>
          <w:rFonts w:ascii="Tahoma" w:eastAsia="Calibri" w:hAnsi="Tahoma" w:cs="Tahoma"/>
          <w:b/>
        </w:rPr>
        <w:t>)</w:t>
      </w:r>
    </w:p>
    <w:p w:rsidR="00DF3637" w:rsidRPr="00DF3637" w:rsidRDefault="00DF3637" w:rsidP="00DF3637">
      <w:pPr>
        <w:spacing w:line="240" w:lineRule="auto"/>
        <w:ind w:firstLine="0"/>
        <w:jc w:val="center"/>
        <w:rPr>
          <w:rFonts w:ascii="Tahoma" w:eastAsia="Calibri" w:hAnsi="Tahoma" w:cs="Tahoma"/>
          <w:b/>
        </w:rPr>
      </w:pPr>
    </w:p>
    <w:p w:rsidR="00DF3637" w:rsidRPr="00DF3637" w:rsidRDefault="00DF3637" w:rsidP="00DF3637">
      <w:pPr>
        <w:keepNext/>
        <w:keepLines/>
        <w:spacing w:line="276" w:lineRule="auto"/>
        <w:ind w:firstLine="0"/>
        <w:jc w:val="center"/>
        <w:outlineLvl w:val="4"/>
        <w:rPr>
          <w:rFonts w:ascii="Tahoma" w:hAnsi="Tahoma" w:cs="Tahoma"/>
        </w:rPr>
      </w:pPr>
      <w:r w:rsidRPr="00DF3637">
        <w:rPr>
          <w:rFonts w:ascii="Tahoma" w:hAnsi="Tahoma" w:cs="Tahoma"/>
        </w:rPr>
        <w:t>Audiencia de juzgamiento</w:t>
      </w:r>
    </w:p>
    <w:p w:rsidR="00DF3637" w:rsidRPr="00DF3637" w:rsidRDefault="00DF3637" w:rsidP="00DF3637">
      <w:pPr>
        <w:spacing w:line="276" w:lineRule="auto"/>
        <w:rPr>
          <w:rFonts w:ascii="Tahoma" w:eastAsia="Calibri" w:hAnsi="Tahoma" w:cs="Tahoma"/>
          <w:b/>
        </w:rPr>
      </w:pPr>
      <w:r w:rsidRPr="00DF3637">
        <w:rPr>
          <w:rFonts w:ascii="Tahoma" w:eastAsia="Calibri" w:hAnsi="Tahoma" w:cs="Tahoma"/>
          <w:b/>
        </w:rPr>
        <w:tab/>
      </w:r>
    </w:p>
    <w:p w:rsidR="00DF3637" w:rsidRPr="00DF3637" w:rsidRDefault="00DF3637" w:rsidP="00DF3637">
      <w:pPr>
        <w:ind w:firstLine="708"/>
        <w:rPr>
          <w:rFonts w:ascii="Tahoma" w:eastAsia="Calibri" w:hAnsi="Tahoma" w:cs="Tahoma"/>
        </w:rPr>
      </w:pPr>
      <w:r w:rsidRPr="00DF3637">
        <w:rPr>
          <w:rFonts w:ascii="Tahoma" w:eastAsia="Calibri" w:hAnsi="Tahoma" w:cs="Tahoma"/>
          <w:lang w:val="es-ES_tradnl"/>
        </w:rPr>
        <w:t xml:space="preserve">Siendo </w:t>
      </w:r>
      <w:r w:rsidR="00654BEF" w:rsidRPr="00DF3637">
        <w:rPr>
          <w:rFonts w:ascii="Tahoma" w:eastAsia="Calibri" w:hAnsi="Tahoma" w:cs="Tahoma"/>
          <w:lang w:val="es-ES_tradnl"/>
        </w:rPr>
        <w:t>las</w:t>
      </w:r>
      <w:r w:rsidR="00D81E61">
        <w:rPr>
          <w:rFonts w:ascii="Tahoma" w:eastAsia="Calibri" w:hAnsi="Tahoma" w:cs="Tahoma"/>
          <w:lang w:val="es-ES_tradnl"/>
        </w:rPr>
        <w:t xml:space="preserve"> 10:15 a.m.</w:t>
      </w:r>
      <w:r w:rsidR="00654BEF">
        <w:rPr>
          <w:rFonts w:ascii="Tahoma" w:eastAsia="Calibri" w:hAnsi="Tahoma" w:cs="Tahoma"/>
          <w:lang w:val="es-ES_tradnl"/>
        </w:rPr>
        <w:t xml:space="preserve"> de hoy, 23 de agosto 2019</w:t>
      </w:r>
      <w:r w:rsidRPr="00DF3637">
        <w:rPr>
          <w:rFonts w:ascii="Tahoma" w:eastAsia="Calibri" w:hAnsi="Tahoma" w:cs="Tahoma"/>
          <w:lang w:val="es-ES_tradnl"/>
        </w:rPr>
        <w:t>, la Sala No. 1º de Decisión Laboral del Tribunal Superior de Pereira se constituye en Audiencia Pública de Juzgamiento en el proceso ordinario laboral instaurado</w:t>
      </w:r>
      <w:r w:rsidR="00654BEF">
        <w:rPr>
          <w:rFonts w:ascii="Tahoma" w:eastAsia="Calibri" w:hAnsi="Tahoma" w:cs="Tahoma"/>
          <w:lang w:val="es-ES_tradnl"/>
        </w:rPr>
        <w:t xml:space="preserve"> por</w:t>
      </w:r>
      <w:r w:rsidRPr="00DF3637">
        <w:rPr>
          <w:rFonts w:ascii="Tahoma" w:eastAsia="Calibri" w:hAnsi="Tahoma" w:cs="Tahoma"/>
          <w:lang w:val="es-ES_tradnl"/>
        </w:rPr>
        <w:t xml:space="preserve"> </w:t>
      </w:r>
      <w:r w:rsidR="00654BEF">
        <w:rPr>
          <w:rFonts w:ascii="Tahoma" w:eastAsia="Calibri" w:hAnsi="Tahoma" w:cs="Tahoma"/>
          <w:b/>
          <w:caps/>
        </w:rPr>
        <w:t>ÁNGELA MARCELA DELGADO PINZÓN</w:t>
      </w:r>
      <w:r w:rsidRPr="00DF3637">
        <w:rPr>
          <w:rFonts w:ascii="Tahoma" w:eastAsia="Calibri" w:hAnsi="Tahoma" w:cs="Tahoma"/>
          <w:b/>
          <w:caps/>
        </w:rPr>
        <w:t xml:space="preserve"> </w:t>
      </w:r>
      <w:r w:rsidRPr="00DF3637">
        <w:rPr>
          <w:rFonts w:ascii="Tahoma" w:eastAsia="Calibri" w:hAnsi="Tahoma" w:cs="Tahoma"/>
          <w:lang w:val="es-ES_tradnl"/>
        </w:rPr>
        <w:t>en contra de</w:t>
      </w:r>
      <w:r w:rsidR="00654BEF">
        <w:rPr>
          <w:rFonts w:ascii="Tahoma" w:eastAsia="Calibri" w:hAnsi="Tahoma" w:cs="Tahoma"/>
          <w:lang w:val="es-ES_tradnl"/>
        </w:rPr>
        <w:t xml:space="preserve"> la</w:t>
      </w:r>
      <w:r w:rsidRPr="00DF3637">
        <w:rPr>
          <w:rFonts w:ascii="Tahoma" w:eastAsia="Calibri" w:hAnsi="Tahoma" w:cs="Tahoma"/>
          <w:lang w:val="es-ES_tradnl"/>
        </w:rPr>
        <w:t xml:space="preserve"> </w:t>
      </w:r>
      <w:proofErr w:type="spellStart"/>
      <w:r w:rsidR="00654BEF">
        <w:rPr>
          <w:rFonts w:ascii="Tahoma" w:eastAsia="Calibri" w:hAnsi="Tahoma" w:cs="Tahoma"/>
          <w:b/>
        </w:rPr>
        <w:t>IPS</w:t>
      </w:r>
      <w:proofErr w:type="spellEnd"/>
      <w:r w:rsidR="00654BEF">
        <w:rPr>
          <w:rFonts w:ascii="Tahoma" w:eastAsia="Calibri" w:hAnsi="Tahoma" w:cs="Tahoma"/>
          <w:b/>
        </w:rPr>
        <w:t xml:space="preserve"> </w:t>
      </w:r>
      <w:proofErr w:type="spellStart"/>
      <w:r w:rsidR="00654BEF">
        <w:rPr>
          <w:rFonts w:ascii="Tahoma" w:eastAsia="Calibri" w:hAnsi="Tahoma" w:cs="Tahoma"/>
          <w:b/>
        </w:rPr>
        <w:t>MEDIFARMA</w:t>
      </w:r>
      <w:proofErr w:type="spellEnd"/>
      <w:r w:rsidR="00654BEF">
        <w:rPr>
          <w:rFonts w:ascii="Tahoma" w:eastAsia="Calibri" w:hAnsi="Tahoma" w:cs="Tahoma"/>
          <w:b/>
        </w:rPr>
        <w:t xml:space="preserve"> S.A.S.</w:t>
      </w:r>
      <w:r w:rsidRPr="00DF3637">
        <w:rPr>
          <w:rFonts w:ascii="Tahoma" w:eastAsia="Calibri" w:hAnsi="Tahoma" w:cs="Tahoma"/>
        </w:rPr>
        <w:t xml:space="preserve"> </w:t>
      </w:r>
      <w:r w:rsidRPr="00DF3637">
        <w:rPr>
          <w:rFonts w:ascii="Tahoma" w:eastAsia="Calibri" w:hAnsi="Tahoma" w:cs="Tahoma"/>
          <w:lang w:val="es-ES_tradnl"/>
        </w:rPr>
        <w:t>Para el efecto, se verifica la asistencia de las partes a la presente diligencia: Parte demandante… Parte demandada…</w:t>
      </w:r>
    </w:p>
    <w:p w:rsidR="00DF3637" w:rsidRPr="00DF3637" w:rsidRDefault="00DF3637" w:rsidP="000366E4">
      <w:pPr>
        <w:widowControl w:val="0"/>
        <w:autoSpaceDE w:val="0"/>
        <w:autoSpaceDN w:val="0"/>
        <w:adjustRightInd w:val="0"/>
        <w:spacing w:line="240" w:lineRule="auto"/>
        <w:rPr>
          <w:rFonts w:ascii="Tahoma" w:eastAsia="Calibri" w:hAnsi="Tahoma" w:cs="Tahoma"/>
          <w:b/>
        </w:rPr>
      </w:pPr>
    </w:p>
    <w:p w:rsidR="00DF3637" w:rsidRPr="00DF3637" w:rsidRDefault="00DF3637" w:rsidP="00DF3637">
      <w:pPr>
        <w:widowControl w:val="0"/>
        <w:autoSpaceDE w:val="0"/>
        <w:autoSpaceDN w:val="0"/>
        <w:adjustRightInd w:val="0"/>
        <w:ind w:firstLine="0"/>
        <w:jc w:val="center"/>
        <w:rPr>
          <w:rFonts w:ascii="Tahoma" w:eastAsia="Calibri" w:hAnsi="Tahoma" w:cs="Tahoma"/>
          <w:b/>
          <w:caps/>
        </w:rPr>
      </w:pPr>
      <w:r w:rsidRPr="00DF3637">
        <w:rPr>
          <w:rFonts w:ascii="Tahoma" w:eastAsia="Calibri" w:hAnsi="Tahoma" w:cs="Tahoma"/>
          <w:b/>
          <w:caps/>
        </w:rPr>
        <w:t>Alegatos de conclusión</w:t>
      </w:r>
    </w:p>
    <w:p w:rsidR="00DF3637" w:rsidRPr="00DF3637" w:rsidRDefault="00DF3637" w:rsidP="00DF3637">
      <w:pPr>
        <w:widowControl w:val="0"/>
        <w:autoSpaceDE w:val="0"/>
        <w:autoSpaceDN w:val="0"/>
        <w:adjustRightInd w:val="0"/>
        <w:spacing w:line="240" w:lineRule="auto"/>
        <w:ind w:firstLine="0"/>
        <w:jc w:val="center"/>
        <w:rPr>
          <w:rFonts w:ascii="Tahoma" w:eastAsia="Calibri" w:hAnsi="Tahoma" w:cs="Tahoma"/>
          <w:b/>
          <w:caps/>
        </w:rPr>
      </w:pPr>
    </w:p>
    <w:p w:rsidR="00DF3637" w:rsidRPr="00DF3637" w:rsidRDefault="00DF3637" w:rsidP="00DF3637">
      <w:pPr>
        <w:spacing w:line="276" w:lineRule="auto"/>
        <w:ind w:firstLine="708"/>
        <w:rPr>
          <w:rFonts w:ascii="Tahoma" w:eastAsia="Calibri" w:hAnsi="Tahoma" w:cs="Tahoma"/>
          <w:lang w:val="es-ES_tradnl"/>
        </w:rPr>
      </w:pPr>
      <w:r w:rsidRPr="00DF3637">
        <w:rPr>
          <w:rFonts w:ascii="Tahoma" w:eastAsia="Calibri" w:hAnsi="Tahoma" w:cs="Tahoma"/>
          <w:lang w:val="es-ES_tradnl"/>
        </w:rPr>
        <w:t>Con fundamento en el artículo 82 del C.P.T y de la S.S., modificado por el artículo 13 de la Ley 1149 de 2007, se concede el uso de la palabra a las partes para que presenten sus alegatos de conclusión: Parte demandante… Parte demandada…</w:t>
      </w:r>
    </w:p>
    <w:p w:rsidR="00DF3637" w:rsidRPr="000366E4" w:rsidRDefault="00DF3637" w:rsidP="00DF3637">
      <w:pPr>
        <w:widowControl w:val="0"/>
        <w:autoSpaceDE w:val="0"/>
        <w:autoSpaceDN w:val="0"/>
        <w:adjustRightInd w:val="0"/>
        <w:ind w:firstLine="0"/>
        <w:jc w:val="center"/>
        <w:rPr>
          <w:rFonts w:ascii="Tahoma" w:eastAsia="Calibri" w:hAnsi="Tahoma" w:cs="Tahoma"/>
          <w:b/>
          <w:color w:val="000000"/>
          <w:sz w:val="20"/>
          <w:szCs w:val="20"/>
        </w:rPr>
      </w:pPr>
    </w:p>
    <w:p w:rsidR="00DF3637" w:rsidRPr="00DF3637" w:rsidRDefault="00DF3637" w:rsidP="00DF3637">
      <w:pPr>
        <w:widowControl w:val="0"/>
        <w:autoSpaceDE w:val="0"/>
        <w:autoSpaceDN w:val="0"/>
        <w:adjustRightInd w:val="0"/>
        <w:ind w:firstLine="0"/>
        <w:jc w:val="center"/>
        <w:rPr>
          <w:rFonts w:ascii="Tahoma" w:eastAsia="Calibri" w:hAnsi="Tahoma" w:cs="Tahoma"/>
          <w:b/>
          <w:color w:val="000000"/>
        </w:rPr>
      </w:pPr>
      <w:r w:rsidRPr="00DF3637">
        <w:rPr>
          <w:rFonts w:ascii="Tahoma" w:eastAsia="Calibri" w:hAnsi="Tahoma" w:cs="Tahoma"/>
          <w:b/>
          <w:color w:val="000000"/>
        </w:rPr>
        <w:t>SENTENCIA</w:t>
      </w:r>
    </w:p>
    <w:p w:rsidR="00DF3637" w:rsidRPr="000366E4" w:rsidRDefault="00DF3637" w:rsidP="00DF3637">
      <w:pPr>
        <w:widowControl w:val="0"/>
        <w:autoSpaceDE w:val="0"/>
        <w:autoSpaceDN w:val="0"/>
        <w:adjustRightInd w:val="0"/>
        <w:spacing w:line="240" w:lineRule="auto"/>
        <w:jc w:val="center"/>
        <w:rPr>
          <w:rFonts w:ascii="Tahoma" w:eastAsia="Calibri" w:hAnsi="Tahoma" w:cs="Tahoma"/>
          <w:b/>
          <w:color w:val="000000"/>
          <w:sz w:val="20"/>
          <w:szCs w:val="20"/>
        </w:rPr>
      </w:pPr>
    </w:p>
    <w:p w:rsidR="00DF3637" w:rsidRPr="00DF3637" w:rsidRDefault="00DF3637" w:rsidP="00DF3637">
      <w:pPr>
        <w:widowControl w:val="0"/>
        <w:autoSpaceDE w:val="0"/>
        <w:autoSpaceDN w:val="0"/>
        <w:adjustRightInd w:val="0"/>
        <w:spacing w:line="276" w:lineRule="auto"/>
        <w:ind w:firstLine="708"/>
        <w:rPr>
          <w:rFonts w:ascii="Tahoma" w:eastAsia="Calibri" w:hAnsi="Tahoma" w:cs="Tahoma"/>
          <w:lang w:val="es-CO"/>
        </w:rPr>
      </w:pPr>
      <w:r w:rsidRPr="00DF3637">
        <w:rPr>
          <w:rFonts w:ascii="Tahoma" w:eastAsia="Calibri" w:hAnsi="Tahoma" w:cs="Tahoma"/>
          <w:color w:val="000000"/>
        </w:rPr>
        <w:t>Como quiera que los alegatos coinciden a cabalidad con los puntos fácticos y jurídicos objeto de discusión en esta instancia, procede la Sala a desatar el recur</w:t>
      </w:r>
      <w:r w:rsidR="00654BEF">
        <w:rPr>
          <w:rFonts w:ascii="Tahoma" w:eastAsia="Calibri" w:hAnsi="Tahoma" w:cs="Tahoma"/>
          <w:color w:val="000000"/>
        </w:rPr>
        <w:t>so de apelación promovido por el vocero</w:t>
      </w:r>
      <w:r w:rsidRPr="00DF3637">
        <w:rPr>
          <w:rFonts w:ascii="Tahoma" w:eastAsia="Calibri" w:hAnsi="Tahoma" w:cs="Tahoma"/>
          <w:color w:val="000000"/>
        </w:rPr>
        <w:t xml:space="preserve"> judicial de </w:t>
      </w:r>
      <w:r w:rsidR="00654BEF">
        <w:rPr>
          <w:rFonts w:ascii="Tahoma" w:eastAsia="Calibri" w:hAnsi="Tahoma" w:cs="Tahoma"/>
          <w:color w:val="000000"/>
        </w:rPr>
        <w:t>la demandante e</w:t>
      </w:r>
      <w:r w:rsidRPr="00DF3637">
        <w:rPr>
          <w:rFonts w:ascii="Tahoma" w:eastAsia="Calibri" w:hAnsi="Tahoma" w:cs="Tahoma"/>
          <w:lang w:val="es-CO"/>
        </w:rPr>
        <w:t xml:space="preserve">n contra de la sentencia emitida por el Juzgado </w:t>
      </w:r>
      <w:r w:rsidR="00654BEF">
        <w:rPr>
          <w:rFonts w:ascii="Tahoma" w:eastAsia="Calibri" w:hAnsi="Tahoma" w:cs="Tahoma"/>
          <w:lang w:val="es-CO"/>
        </w:rPr>
        <w:t>Tercero Laboral de Pereira el pasado 23 de octubre de 2018</w:t>
      </w:r>
      <w:r w:rsidRPr="00DF3637">
        <w:rPr>
          <w:rFonts w:ascii="Tahoma" w:eastAsia="Calibri" w:hAnsi="Tahoma" w:cs="Tahoma"/>
          <w:lang w:val="es-CO"/>
        </w:rPr>
        <w:t>.</w:t>
      </w:r>
    </w:p>
    <w:p w:rsidR="00DF3637" w:rsidRPr="000366E4" w:rsidRDefault="00DF3637" w:rsidP="00DF3637">
      <w:pPr>
        <w:ind w:firstLine="0"/>
        <w:jc w:val="center"/>
        <w:rPr>
          <w:rFonts w:ascii="Tahoma" w:hAnsi="Tahoma" w:cs="Tahoma"/>
          <w:b/>
          <w:sz w:val="20"/>
          <w:szCs w:val="20"/>
          <w:lang w:val="es-CO"/>
        </w:rPr>
      </w:pPr>
    </w:p>
    <w:p w:rsidR="00DF3637" w:rsidRPr="00DF3637" w:rsidRDefault="00DF3637" w:rsidP="00DF3637">
      <w:pPr>
        <w:ind w:firstLine="0"/>
        <w:jc w:val="center"/>
        <w:rPr>
          <w:rFonts w:ascii="Tahoma" w:hAnsi="Tahoma" w:cs="Tahoma"/>
          <w:b/>
          <w:lang w:val="es-CO"/>
        </w:rPr>
      </w:pPr>
      <w:r w:rsidRPr="00DF3637">
        <w:rPr>
          <w:rFonts w:ascii="Tahoma" w:hAnsi="Tahoma" w:cs="Tahoma"/>
          <w:b/>
          <w:lang w:val="es-CO"/>
        </w:rPr>
        <w:t>PROBLEMA JURÍDICO</w:t>
      </w:r>
    </w:p>
    <w:p w:rsidR="00DF3637" w:rsidRPr="000366E4" w:rsidRDefault="00DF3637" w:rsidP="00DF3637">
      <w:pPr>
        <w:ind w:firstLine="0"/>
        <w:jc w:val="center"/>
        <w:rPr>
          <w:rFonts w:ascii="Tahoma" w:hAnsi="Tahoma" w:cs="Tahoma"/>
          <w:b/>
          <w:sz w:val="20"/>
          <w:szCs w:val="20"/>
          <w:lang w:val="es-CO"/>
        </w:rPr>
      </w:pPr>
    </w:p>
    <w:p w:rsidR="00DF3637" w:rsidRPr="00DF3637" w:rsidRDefault="00DF3637" w:rsidP="00DF3637">
      <w:pPr>
        <w:ind w:firstLine="708"/>
        <w:rPr>
          <w:rFonts w:ascii="Tahoma" w:hAnsi="Tahoma" w:cs="Tahoma"/>
          <w:lang w:val="es-CO"/>
        </w:rPr>
      </w:pPr>
      <w:r w:rsidRPr="00DF3637">
        <w:rPr>
          <w:rFonts w:ascii="Tahoma" w:hAnsi="Tahoma" w:cs="Tahoma"/>
          <w:lang w:val="es-CO"/>
        </w:rPr>
        <w:t>El problema jurí</w:t>
      </w:r>
      <w:r w:rsidR="000366E4">
        <w:rPr>
          <w:rFonts w:ascii="Tahoma" w:hAnsi="Tahoma" w:cs="Tahoma"/>
          <w:lang w:val="es-CO"/>
        </w:rPr>
        <w:t>dico en esta instancia se centra</w:t>
      </w:r>
      <w:r w:rsidRPr="00DF3637">
        <w:rPr>
          <w:rFonts w:ascii="Tahoma" w:hAnsi="Tahoma" w:cs="Tahoma"/>
          <w:lang w:val="es-CO"/>
        </w:rPr>
        <w:t>, básicamente, en establecer si entre las partes en contienda existió un verdadero contrato de trabajo.</w:t>
      </w:r>
    </w:p>
    <w:p w:rsidR="00DF3637" w:rsidRPr="000366E4" w:rsidRDefault="00DF3637" w:rsidP="001A57D5">
      <w:pPr>
        <w:spacing w:line="276" w:lineRule="auto"/>
        <w:ind w:firstLine="0"/>
        <w:rPr>
          <w:rFonts w:ascii="Tahoma" w:hAnsi="Tahoma" w:cs="Tahoma"/>
          <w:b/>
          <w:sz w:val="20"/>
          <w:szCs w:val="20"/>
          <w:lang w:val="es-CO"/>
        </w:rPr>
      </w:pPr>
    </w:p>
    <w:p w:rsidR="008265B7" w:rsidRPr="005960FF" w:rsidRDefault="008265B7" w:rsidP="008265B7">
      <w:pPr>
        <w:spacing w:line="276" w:lineRule="auto"/>
        <w:ind w:firstLine="0"/>
        <w:jc w:val="center"/>
        <w:rPr>
          <w:rFonts w:ascii="Tahoma" w:hAnsi="Tahoma" w:cs="Tahoma"/>
          <w:b/>
          <w:lang w:val="es-CO"/>
        </w:rPr>
      </w:pPr>
      <w:r w:rsidRPr="005960FF">
        <w:rPr>
          <w:rFonts w:ascii="Tahoma" w:hAnsi="Tahoma" w:cs="Tahoma"/>
          <w:b/>
          <w:lang w:val="es-CO"/>
        </w:rPr>
        <w:t>I - ANTECEDENTES</w:t>
      </w:r>
    </w:p>
    <w:p w:rsidR="008265B7" w:rsidRPr="000366E4" w:rsidRDefault="008265B7" w:rsidP="004250CC">
      <w:pPr>
        <w:spacing w:line="276" w:lineRule="auto"/>
        <w:rPr>
          <w:rFonts w:ascii="Tahoma" w:hAnsi="Tahoma" w:cs="Tahoma"/>
          <w:sz w:val="20"/>
          <w:szCs w:val="20"/>
          <w:lang w:val="es-CO"/>
        </w:rPr>
      </w:pPr>
    </w:p>
    <w:p w:rsidR="00A73212" w:rsidRPr="005960FF" w:rsidRDefault="00AE5957" w:rsidP="001A57D5">
      <w:pPr>
        <w:spacing w:line="276" w:lineRule="auto"/>
        <w:rPr>
          <w:rFonts w:ascii="Tahoma" w:hAnsi="Tahoma" w:cs="Tahoma"/>
          <w:lang w:val="es-CO"/>
        </w:rPr>
      </w:pPr>
      <w:r w:rsidRPr="005960FF">
        <w:rPr>
          <w:rFonts w:ascii="Tahoma" w:hAnsi="Tahoma" w:cs="Tahoma"/>
          <w:lang w:val="es-CO"/>
        </w:rPr>
        <w:t xml:space="preserve">Se asegura en la demanda que la señora </w:t>
      </w:r>
      <w:proofErr w:type="spellStart"/>
      <w:r w:rsidRPr="005960FF">
        <w:rPr>
          <w:rFonts w:ascii="Tahoma" w:hAnsi="Tahoma" w:cs="Tahoma"/>
          <w:b/>
          <w:lang w:val="es-CO"/>
        </w:rPr>
        <w:t>ANGELA</w:t>
      </w:r>
      <w:proofErr w:type="spellEnd"/>
      <w:r w:rsidRPr="005960FF">
        <w:rPr>
          <w:rFonts w:ascii="Tahoma" w:hAnsi="Tahoma" w:cs="Tahoma"/>
          <w:b/>
          <w:lang w:val="es-CO"/>
        </w:rPr>
        <w:t xml:space="preserve"> MARCELA DELGADO </w:t>
      </w:r>
      <w:proofErr w:type="spellStart"/>
      <w:r w:rsidRPr="005960FF">
        <w:rPr>
          <w:rFonts w:ascii="Tahoma" w:hAnsi="Tahoma" w:cs="Tahoma"/>
          <w:b/>
          <w:lang w:val="es-CO"/>
        </w:rPr>
        <w:t>PINZON</w:t>
      </w:r>
      <w:proofErr w:type="spellEnd"/>
      <w:r w:rsidRPr="005960FF">
        <w:rPr>
          <w:rFonts w:ascii="Tahoma" w:hAnsi="Tahoma" w:cs="Tahoma"/>
          <w:lang w:val="es-CO"/>
        </w:rPr>
        <w:t xml:space="preserve"> fue contratada por la </w:t>
      </w:r>
      <w:proofErr w:type="spellStart"/>
      <w:r w:rsidRPr="005960FF">
        <w:rPr>
          <w:rFonts w:ascii="Tahoma" w:hAnsi="Tahoma" w:cs="Tahoma"/>
          <w:b/>
          <w:lang w:val="es-CO"/>
        </w:rPr>
        <w:t>IPS</w:t>
      </w:r>
      <w:proofErr w:type="spellEnd"/>
      <w:r w:rsidRPr="005960FF">
        <w:rPr>
          <w:rFonts w:ascii="Tahoma" w:hAnsi="Tahoma" w:cs="Tahoma"/>
          <w:b/>
          <w:lang w:val="es-CO"/>
        </w:rPr>
        <w:t xml:space="preserve"> </w:t>
      </w:r>
      <w:proofErr w:type="spellStart"/>
      <w:r w:rsidRPr="005960FF">
        <w:rPr>
          <w:rFonts w:ascii="Tahoma" w:hAnsi="Tahoma" w:cs="Tahoma"/>
          <w:b/>
          <w:lang w:val="es-CO"/>
        </w:rPr>
        <w:t>MEDIFARMA</w:t>
      </w:r>
      <w:proofErr w:type="spellEnd"/>
      <w:r w:rsidRPr="005960FF">
        <w:rPr>
          <w:rFonts w:ascii="Tahoma" w:hAnsi="Tahoma" w:cs="Tahoma"/>
          <w:b/>
          <w:lang w:val="es-CO"/>
        </w:rPr>
        <w:t xml:space="preserve"> S.A.S.</w:t>
      </w:r>
      <w:r w:rsidR="004250CC" w:rsidRPr="005960FF">
        <w:rPr>
          <w:rFonts w:ascii="Tahoma" w:hAnsi="Tahoma" w:cs="Tahoma"/>
          <w:lang w:val="es-CO"/>
        </w:rPr>
        <w:t xml:space="preserve">, </w:t>
      </w:r>
      <w:r w:rsidRPr="005960FF">
        <w:rPr>
          <w:rFonts w:ascii="Tahoma" w:hAnsi="Tahoma" w:cs="Tahoma"/>
          <w:lang w:val="es-CO"/>
        </w:rPr>
        <w:t>para realizar turnos como auxiliar de enfermería en pacientes de atención domiciliaria</w:t>
      </w:r>
      <w:r w:rsidR="004250CC" w:rsidRPr="005960FF">
        <w:rPr>
          <w:rFonts w:ascii="Tahoma" w:hAnsi="Tahoma" w:cs="Tahoma"/>
          <w:lang w:val="es-CO"/>
        </w:rPr>
        <w:t xml:space="preserve">, y </w:t>
      </w:r>
      <w:r w:rsidRPr="005960FF">
        <w:rPr>
          <w:rFonts w:ascii="Tahoma" w:hAnsi="Tahoma" w:cs="Tahoma"/>
          <w:lang w:val="es-CO"/>
        </w:rPr>
        <w:t xml:space="preserve">que su vinculación </w:t>
      </w:r>
      <w:r w:rsidR="004250CC" w:rsidRPr="005960FF">
        <w:rPr>
          <w:rFonts w:ascii="Tahoma" w:hAnsi="Tahoma" w:cs="Tahoma"/>
          <w:lang w:val="es-CO"/>
        </w:rPr>
        <w:t xml:space="preserve">se dio a través de un contrato de prestación de servicios, suscrito el 17 de diciembre de 2015, cuyo plazo de ejecución se pactó a 6 meses, </w:t>
      </w:r>
      <w:r w:rsidR="001A57D5">
        <w:rPr>
          <w:rFonts w:ascii="Tahoma" w:hAnsi="Tahoma" w:cs="Tahoma"/>
          <w:lang w:val="es-CO"/>
        </w:rPr>
        <w:t>con fecha prevista de finalización</w:t>
      </w:r>
      <w:r w:rsidR="004250CC" w:rsidRPr="005960FF">
        <w:rPr>
          <w:rFonts w:ascii="Tahoma" w:hAnsi="Tahoma" w:cs="Tahoma"/>
          <w:lang w:val="es-CO"/>
        </w:rPr>
        <w:t xml:space="preserve"> el 16 de junio de 2016.</w:t>
      </w:r>
      <w:r w:rsidR="001A57D5">
        <w:rPr>
          <w:rFonts w:ascii="Tahoma" w:hAnsi="Tahoma" w:cs="Tahoma"/>
          <w:lang w:val="es-CO"/>
        </w:rPr>
        <w:t xml:space="preserve"> Agrega que en este </w:t>
      </w:r>
      <w:r w:rsidR="004250CC" w:rsidRPr="005960FF">
        <w:rPr>
          <w:rFonts w:ascii="Tahoma" w:hAnsi="Tahoma" w:cs="Tahoma"/>
          <w:lang w:val="es-CO"/>
        </w:rPr>
        <w:t>se estableció que la contratista debía dar alcance a las actividades asistenciales como auxiliar de enfermería con el fin de brindar atención integral a los usuarios del servicio de atención domiciliari</w:t>
      </w:r>
      <w:r w:rsidR="00EB73D8" w:rsidRPr="005960FF">
        <w:rPr>
          <w:rFonts w:ascii="Tahoma" w:hAnsi="Tahoma" w:cs="Tahoma"/>
          <w:lang w:val="es-CO"/>
        </w:rPr>
        <w:t>a;</w:t>
      </w:r>
      <w:r w:rsidR="004250CC" w:rsidRPr="005960FF">
        <w:rPr>
          <w:rFonts w:ascii="Tahoma" w:hAnsi="Tahoma" w:cs="Tahoma"/>
          <w:lang w:val="es-CO"/>
        </w:rPr>
        <w:t xml:space="preserve"> que los cuadros de turnos le eran enviados por la </w:t>
      </w:r>
      <w:proofErr w:type="spellStart"/>
      <w:r w:rsidR="004250CC" w:rsidRPr="005960FF">
        <w:rPr>
          <w:rFonts w:ascii="Tahoma" w:hAnsi="Tahoma" w:cs="Tahoma"/>
          <w:lang w:val="es-CO"/>
        </w:rPr>
        <w:t>IPS</w:t>
      </w:r>
      <w:proofErr w:type="spellEnd"/>
      <w:r w:rsidR="004250CC" w:rsidRPr="005960FF">
        <w:rPr>
          <w:rFonts w:ascii="Tahoma" w:hAnsi="Tahoma" w:cs="Tahoma"/>
          <w:lang w:val="es-CO"/>
        </w:rPr>
        <w:t xml:space="preserve"> a su correo electrónico</w:t>
      </w:r>
      <w:r w:rsidR="003A6C45" w:rsidRPr="005960FF">
        <w:rPr>
          <w:rFonts w:ascii="Tahoma" w:hAnsi="Tahoma" w:cs="Tahoma"/>
          <w:lang w:val="es-CO"/>
        </w:rPr>
        <w:t xml:space="preserve"> y que</w:t>
      </w:r>
      <w:r w:rsidR="00EB73D8" w:rsidRPr="005960FF">
        <w:rPr>
          <w:rFonts w:ascii="Tahoma" w:hAnsi="Tahoma" w:cs="Tahoma"/>
          <w:lang w:val="es-CO"/>
        </w:rPr>
        <w:t xml:space="preserve"> en ellos se discriminaban los días y noches a laborar dentro del respec</w:t>
      </w:r>
      <w:r w:rsidR="003A6C45" w:rsidRPr="005960FF">
        <w:rPr>
          <w:rFonts w:ascii="Tahoma" w:hAnsi="Tahoma" w:cs="Tahoma"/>
          <w:lang w:val="es-CO"/>
        </w:rPr>
        <w:t>tivo mes, en turnos de 12 horas, lo mismo que las jornadas de capacitación que se debían atender</w:t>
      </w:r>
      <w:r w:rsidR="00A73212" w:rsidRPr="005960FF">
        <w:rPr>
          <w:rFonts w:ascii="Tahoma" w:hAnsi="Tahoma" w:cs="Tahoma"/>
          <w:lang w:val="es-CO"/>
        </w:rPr>
        <w:t xml:space="preserve"> dentro del mismo lapso, las cuales duraban entre 3 y 4 horas que no eran remuneradas. </w:t>
      </w:r>
    </w:p>
    <w:p w:rsidR="00A73212" w:rsidRPr="000366E4" w:rsidRDefault="00A73212" w:rsidP="001A57D5">
      <w:pPr>
        <w:spacing w:line="276" w:lineRule="auto"/>
        <w:rPr>
          <w:rFonts w:ascii="Tahoma" w:hAnsi="Tahoma" w:cs="Tahoma"/>
          <w:sz w:val="20"/>
          <w:szCs w:val="20"/>
          <w:lang w:val="es-CO"/>
        </w:rPr>
      </w:pPr>
    </w:p>
    <w:p w:rsidR="003F0322" w:rsidRPr="005960FF" w:rsidRDefault="003F0322" w:rsidP="004250CC">
      <w:pPr>
        <w:spacing w:line="276" w:lineRule="auto"/>
        <w:rPr>
          <w:rFonts w:ascii="Tahoma" w:hAnsi="Tahoma" w:cs="Tahoma"/>
          <w:lang w:val="es-CO"/>
        </w:rPr>
      </w:pPr>
      <w:r w:rsidRPr="005960FF">
        <w:rPr>
          <w:rFonts w:ascii="Tahoma" w:hAnsi="Tahoma" w:cs="Tahoma"/>
          <w:lang w:val="es-CO"/>
        </w:rPr>
        <w:t>Señala, además</w:t>
      </w:r>
      <w:r w:rsidR="00A73212" w:rsidRPr="005960FF">
        <w:rPr>
          <w:rFonts w:ascii="Tahoma" w:hAnsi="Tahoma" w:cs="Tahoma"/>
          <w:lang w:val="es-CO"/>
        </w:rPr>
        <w:t>, que por cada turno le pagaban $50.000 pesos, que los días de descanso no eran remunerados y que debía pagar de su propio peculio los aportes a la seguridad social</w:t>
      </w:r>
      <w:r w:rsidRPr="005960FF">
        <w:rPr>
          <w:rFonts w:ascii="Tahoma" w:hAnsi="Tahoma" w:cs="Tahoma"/>
          <w:lang w:val="es-CO"/>
        </w:rPr>
        <w:t>. Relata, finalmente, que el 4 de mayo reclamó el pago atrasado de 18 turnos del mes de abril</w:t>
      </w:r>
      <w:r w:rsidR="001A57D5">
        <w:rPr>
          <w:rFonts w:ascii="Tahoma" w:hAnsi="Tahoma" w:cs="Tahoma"/>
          <w:lang w:val="es-CO"/>
        </w:rPr>
        <w:t xml:space="preserve"> y a partir de ese momento no</w:t>
      </w:r>
      <w:r w:rsidRPr="005960FF">
        <w:rPr>
          <w:rFonts w:ascii="Tahoma" w:hAnsi="Tahoma" w:cs="Tahoma"/>
          <w:lang w:val="es-CO"/>
        </w:rPr>
        <w:t xml:space="preserve"> le volvieron a programar turnos, ni le dieron preaviso de la finalización del contrato. </w:t>
      </w:r>
    </w:p>
    <w:p w:rsidR="003F0322" w:rsidRPr="000366E4" w:rsidRDefault="003F0322" w:rsidP="001A57D5">
      <w:pPr>
        <w:spacing w:line="276" w:lineRule="auto"/>
        <w:rPr>
          <w:rFonts w:ascii="Tahoma" w:hAnsi="Tahoma" w:cs="Tahoma"/>
          <w:sz w:val="20"/>
          <w:szCs w:val="20"/>
          <w:lang w:val="es-CO"/>
        </w:rPr>
      </w:pPr>
    </w:p>
    <w:p w:rsidR="006B456B" w:rsidRPr="005960FF" w:rsidRDefault="003F0322" w:rsidP="004250CC">
      <w:pPr>
        <w:spacing w:line="276" w:lineRule="auto"/>
        <w:rPr>
          <w:rFonts w:ascii="Tahoma" w:hAnsi="Tahoma" w:cs="Tahoma"/>
          <w:lang w:val="es-CO"/>
        </w:rPr>
      </w:pPr>
      <w:r w:rsidRPr="005960FF">
        <w:rPr>
          <w:rFonts w:ascii="Tahoma" w:hAnsi="Tahoma" w:cs="Tahoma"/>
          <w:lang w:val="es-CO"/>
        </w:rPr>
        <w:t>Con sustento en lo anterior, pretende que, previa declaración de la existencia del contrato de trabajo</w:t>
      </w:r>
      <w:r w:rsidR="006B456B" w:rsidRPr="005960FF">
        <w:rPr>
          <w:rFonts w:ascii="Tahoma" w:hAnsi="Tahoma" w:cs="Tahoma"/>
          <w:lang w:val="es-CO"/>
        </w:rPr>
        <w:t xml:space="preserve"> entre el 17 de diciembre de 2015 y el 16 de junio de 2016</w:t>
      </w:r>
      <w:r w:rsidRPr="005960FF">
        <w:rPr>
          <w:rFonts w:ascii="Tahoma" w:hAnsi="Tahoma" w:cs="Tahoma"/>
          <w:lang w:val="es-CO"/>
        </w:rPr>
        <w:t>, se declare igualmente que este finalizó por decisión unilateral de la</w:t>
      </w:r>
      <w:r w:rsidR="006B456B" w:rsidRPr="005960FF">
        <w:rPr>
          <w:rFonts w:ascii="Tahoma" w:hAnsi="Tahoma" w:cs="Tahoma"/>
          <w:lang w:val="es-CO"/>
        </w:rPr>
        <w:t xml:space="preserve"> empleadora, sin que mediara </w:t>
      </w:r>
      <w:r w:rsidRPr="005960FF">
        <w:rPr>
          <w:rFonts w:ascii="Tahoma" w:hAnsi="Tahoma" w:cs="Tahoma"/>
          <w:lang w:val="es-CO"/>
        </w:rPr>
        <w:t>aviso de no renovación</w:t>
      </w:r>
      <w:r w:rsidR="006B456B" w:rsidRPr="005960FF">
        <w:rPr>
          <w:rFonts w:ascii="Tahoma" w:hAnsi="Tahoma" w:cs="Tahoma"/>
          <w:lang w:val="es-CO"/>
        </w:rPr>
        <w:t xml:space="preserve"> o preaviso, y</w:t>
      </w:r>
      <w:r w:rsidR="002012C9" w:rsidRPr="005960FF">
        <w:rPr>
          <w:rFonts w:ascii="Tahoma" w:hAnsi="Tahoma" w:cs="Tahoma"/>
          <w:lang w:val="es-CO"/>
        </w:rPr>
        <w:t>,</w:t>
      </w:r>
      <w:r w:rsidR="006B456B" w:rsidRPr="005960FF">
        <w:rPr>
          <w:rFonts w:ascii="Tahoma" w:hAnsi="Tahoma" w:cs="Tahoma"/>
          <w:lang w:val="es-CO"/>
        </w:rPr>
        <w:t xml:space="preserve"> en consecuencia</w:t>
      </w:r>
      <w:r w:rsidR="002012C9" w:rsidRPr="005960FF">
        <w:rPr>
          <w:rFonts w:ascii="Tahoma" w:hAnsi="Tahoma" w:cs="Tahoma"/>
          <w:lang w:val="es-CO"/>
        </w:rPr>
        <w:t>,</w:t>
      </w:r>
      <w:r w:rsidR="00517024" w:rsidRPr="005960FF">
        <w:rPr>
          <w:rFonts w:ascii="Tahoma" w:hAnsi="Tahoma" w:cs="Tahoma"/>
          <w:lang w:val="es-CO"/>
        </w:rPr>
        <w:t xml:space="preserve"> </w:t>
      </w:r>
      <w:r w:rsidR="006B456B" w:rsidRPr="005960FF">
        <w:rPr>
          <w:rFonts w:ascii="Tahoma" w:hAnsi="Tahoma" w:cs="Tahoma"/>
          <w:lang w:val="es-CO"/>
        </w:rPr>
        <w:t xml:space="preserve">se condene </w:t>
      </w:r>
      <w:r w:rsidR="00517024" w:rsidRPr="005960FF">
        <w:rPr>
          <w:rFonts w:ascii="Tahoma" w:hAnsi="Tahoma" w:cs="Tahoma"/>
          <w:lang w:val="es-CO"/>
        </w:rPr>
        <w:t>al pago</w:t>
      </w:r>
      <w:r w:rsidR="006B456B" w:rsidRPr="005960FF">
        <w:rPr>
          <w:rFonts w:ascii="Tahoma" w:hAnsi="Tahoma" w:cs="Tahoma"/>
          <w:lang w:val="es-CO"/>
        </w:rPr>
        <w:t xml:space="preserve"> de los turnos adeudados, las cesantías, intereses a las mismas, prima de servicios, vacaciones e indemnización por despido injusto y que se imponga como sanción al empleador las indemnizaciones por la falta de consignación de las cesantías y por la mora en el pago de salarios y prestaciones sociales, previstas en los arts. 99 de la Ley 50/90 y 65 del </w:t>
      </w:r>
      <w:proofErr w:type="spellStart"/>
      <w:r w:rsidR="006B456B" w:rsidRPr="005960FF">
        <w:rPr>
          <w:rFonts w:ascii="Tahoma" w:hAnsi="Tahoma" w:cs="Tahoma"/>
          <w:lang w:val="es-CO"/>
        </w:rPr>
        <w:t>C.S.T</w:t>
      </w:r>
      <w:proofErr w:type="spellEnd"/>
      <w:r w:rsidR="006B456B" w:rsidRPr="005960FF">
        <w:rPr>
          <w:rFonts w:ascii="Tahoma" w:hAnsi="Tahoma" w:cs="Tahoma"/>
          <w:lang w:val="es-CO"/>
        </w:rPr>
        <w:t>.</w:t>
      </w:r>
    </w:p>
    <w:p w:rsidR="006B456B" w:rsidRPr="000366E4" w:rsidRDefault="006B456B" w:rsidP="001A57D5">
      <w:pPr>
        <w:spacing w:line="276" w:lineRule="auto"/>
        <w:rPr>
          <w:rFonts w:ascii="Tahoma" w:hAnsi="Tahoma" w:cs="Tahoma"/>
          <w:sz w:val="20"/>
          <w:szCs w:val="20"/>
          <w:lang w:val="es-CO"/>
        </w:rPr>
      </w:pPr>
    </w:p>
    <w:p w:rsidR="008265B7" w:rsidRPr="005960FF" w:rsidRDefault="006B456B" w:rsidP="004250CC">
      <w:pPr>
        <w:spacing w:line="276" w:lineRule="auto"/>
        <w:rPr>
          <w:rFonts w:ascii="Tahoma" w:hAnsi="Tahoma" w:cs="Tahoma"/>
          <w:lang w:val="es-CO"/>
        </w:rPr>
      </w:pPr>
      <w:r w:rsidRPr="005960FF">
        <w:rPr>
          <w:rFonts w:ascii="Tahoma" w:hAnsi="Tahoma" w:cs="Tahoma"/>
          <w:lang w:val="es-CO"/>
        </w:rPr>
        <w:t>La</w:t>
      </w:r>
      <w:r w:rsidR="002012C9" w:rsidRPr="005960FF">
        <w:rPr>
          <w:rFonts w:ascii="Tahoma" w:hAnsi="Tahoma" w:cs="Tahoma"/>
          <w:lang w:val="es-CO"/>
        </w:rPr>
        <w:t xml:space="preserve"> sociedad</w:t>
      </w:r>
      <w:r w:rsidRPr="005960FF">
        <w:rPr>
          <w:rFonts w:ascii="Tahoma" w:hAnsi="Tahoma" w:cs="Tahoma"/>
          <w:lang w:val="es-CO"/>
        </w:rPr>
        <w:t xml:space="preserve"> </w:t>
      </w:r>
      <w:r w:rsidR="008265B7" w:rsidRPr="005960FF">
        <w:rPr>
          <w:rFonts w:ascii="Tahoma" w:hAnsi="Tahoma" w:cs="Tahoma"/>
          <w:lang w:val="es-CO"/>
        </w:rPr>
        <w:t>demandada omitió</w:t>
      </w:r>
      <w:r w:rsidR="00335032" w:rsidRPr="005960FF">
        <w:rPr>
          <w:rFonts w:ascii="Tahoma" w:hAnsi="Tahoma" w:cs="Tahoma"/>
          <w:lang w:val="es-CO"/>
        </w:rPr>
        <w:t xml:space="preserve"> noti</w:t>
      </w:r>
      <w:r w:rsidR="008265B7" w:rsidRPr="005960FF">
        <w:rPr>
          <w:rFonts w:ascii="Tahoma" w:hAnsi="Tahoma" w:cs="Tahoma"/>
          <w:lang w:val="es-CO"/>
        </w:rPr>
        <w:t>ficarse</w:t>
      </w:r>
      <w:r w:rsidR="00335032" w:rsidRPr="005960FF">
        <w:rPr>
          <w:rFonts w:ascii="Tahoma" w:hAnsi="Tahoma" w:cs="Tahoma"/>
          <w:lang w:val="es-CO"/>
        </w:rPr>
        <w:t xml:space="preserve"> personalmente de la admisión de la demanda, en razón de lo cual se le designó curador ad-litem</w:t>
      </w:r>
      <w:r w:rsidR="008265B7" w:rsidRPr="005960FF">
        <w:rPr>
          <w:rFonts w:ascii="Tahoma" w:hAnsi="Tahoma" w:cs="Tahoma"/>
          <w:lang w:val="es-CO"/>
        </w:rPr>
        <w:t>,</w:t>
      </w:r>
      <w:r w:rsidR="001A57D5">
        <w:rPr>
          <w:rFonts w:ascii="Tahoma" w:hAnsi="Tahoma" w:cs="Tahoma"/>
          <w:lang w:val="es-CO"/>
        </w:rPr>
        <w:t xml:space="preserve"> quien manifestó en respuesta a la demanda, </w:t>
      </w:r>
      <w:r w:rsidR="008265B7" w:rsidRPr="005960FF">
        <w:rPr>
          <w:rFonts w:ascii="Tahoma" w:hAnsi="Tahoma" w:cs="Tahoma"/>
          <w:lang w:val="es-CO"/>
        </w:rPr>
        <w:t xml:space="preserve"> básicamente, que se atenía a lo demostrado en el proceso, y pidió como prueba el interrogatorio</w:t>
      </w:r>
      <w:r w:rsidR="001A57D5">
        <w:rPr>
          <w:rFonts w:ascii="Tahoma" w:hAnsi="Tahoma" w:cs="Tahoma"/>
          <w:lang w:val="es-CO"/>
        </w:rPr>
        <w:t xml:space="preserve"> de parte</w:t>
      </w:r>
      <w:r w:rsidR="008265B7" w:rsidRPr="005960FF">
        <w:rPr>
          <w:rFonts w:ascii="Tahoma" w:hAnsi="Tahoma" w:cs="Tahoma"/>
          <w:lang w:val="es-CO"/>
        </w:rPr>
        <w:t xml:space="preserve"> a la demandante.</w:t>
      </w:r>
    </w:p>
    <w:p w:rsidR="008265B7" w:rsidRPr="000366E4" w:rsidRDefault="008265B7" w:rsidP="001A57D5">
      <w:pPr>
        <w:spacing w:line="276" w:lineRule="auto"/>
        <w:rPr>
          <w:rFonts w:ascii="Tahoma" w:hAnsi="Tahoma" w:cs="Tahoma"/>
          <w:sz w:val="20"/>
          <w:szCs w:val="20"/>
          <w:lang w:val="es-CO"/>
        </w:rPr>
      </w:pPr>
    </w:p>
    <w:p w:rsidR="00A7383E" w:rsidRPr="005960FF" w:rsidRDefault="008265B7" w:rsidP="008265B7">
      <w:pPr>
        <w:spacing w:line="276" w:lineRule="auto"/>
        <w:ind w:firstLine="0"/>
        <w:jc w:val="center"/>
        <w:rPr>
          <w:rFonts w:ascii="Tahoma" w:hAnsi="Tahoma" w:cs="Tahoma"/>
          <w:b/>
          <w:lang w:val="es-CO"/>
        </w:rPr>
      </w:pPr>
      <w:r w:rsidRPr="005960FF">
        <w:rPr>
          <w:rFonts w:ascii="Tahoma" w:hAnsi="Tahoma" w:cs="Tahoma"/>
          <w:b/>
          <w:lang w:val="es-CO"/>
        </w:rPr>
        <w:t>II - SENTENCIA DE PRIMERA INSTANCIA</w:t>
      </w:r>
    </w:p>
    <w:p w:rsidR="008265B7" w:rsidRPr="000366E4" w:rsidRDefault="008265B7" w:rsidP="001A57D5">
      <w:pPr>
        <w:spacing w:line="276" w:lineRule="auto"/>
        <w:ind w:firstLine="0"/>
        <w:jc w:val="center"/>
        <w:rPr>
          <w:rFonts w:ascii="Tahoma" w:hAnsi="Tahoma" w:cs="Tahoma"/>
          <w:b/>
          <w:sz w:val="20"/>
          <w:szCs w:val="20"/>
          <w:lang w:val="es-CO"/>
        </w:rPr>
      </w:pPr>
    </w:p>
    <w:p w:rsidR="00142591" w:rsidRPr="005960FF" w:rsidRDefault="008265B7" w:rsidP="004721EA">
      <w:pPr>
        <w:tabs>
          <w:tab w:val="left" w:pos="708"/>
          <w:tab w:val="left" w:pos="1575"/>
        </w:tabs>
        <w:spacing w:line="276" w:lineRule="auto"/>
        <w:ind w:firstLine="0"/>
        <w:rPr>
          <w:rFonts w:ascii="Tahoma" w:hAnsi="Tahoma" w:cs="Tahoma"/>
          <w:lang w:val="es-CO"/>
        </w:rPr>
      </w:pPr>
      <w:r w:rsidRPr="005960FF">
        <w:rPr>
          <w:rFonts w:ascii="Tahoma" w:hAnsi="Tahoma" w:cs="Tahoma"/>
          <w:b/>
          <w:lang w:val="es-CO"/>
        </w:rPr>
        <w:tab/>
      </w:r>
      <w:r w:rsidR="004721EA" w:rsidRPr="005960FF">
        <w:rPr>
          <w:rFonts w:ascii="Tahoma" w:hAnsi="Tahoma" w:cs="Tahoma"/>
          <w:lang w:val="es-CO"/>
        </w:rPr>
        <w:t xml:space="preserve">La </w:t>
      </w:r>
      <w:r w:rsidR="004721EA" w:rsidRPr="005960FF">
        <w:rPr>
          <w:rFonts w:ascii="Arial Narrow" w:hAnsi="Arial Narrow" w:cs="Tahoma"/>
          <w:i/>
          <w:lang w:val="es-CO"/>
        </w:rPr>
        <w:t>a-quo</w:t>
      </w:r>
      <w:r w:rsidR="004721EA" w:rsidRPr="005960FF">
        <w:rPr>
          <w:rFonts w:ascii="Tahoma" w:hAnsi="Tahoma" w:cs="Tahoma"/>
          <w:lang w:val="es-CO"/>
        </w:rPr>
        <w:t xml:space="preserve"> denegó los pedidos de la demanda, pues aunque la</w:t>
      </w:r>
      <w:r w:rsidR="00205CA5" w:rsidRPr="005960FF">
        <w:rPr>
          <w:rFonts w:ascii="Tahoma" w:hAnsi="Tahoma" w:cs="Tahoma"/>
          <w:lang w:val="es-CO"/>
        </w:rPr>
        <w:t xml:space="preserve"> promotora del litigio</w:t>
      </w:r>
      <w:r w:rsidR="004721EA" w:rsidRPr="005960FF">
        <w:rPr>
          <w:rFonts w:ascii="Tahoma" w:hAnsi="Tahoma" w:cs="Tahoma"/>
          <w:lang w:val="es-CO"/>
        </w:rPr>
        <w:t xml:space="preserve"> acreditó la prestación personal de un servicio a favor de la </w:t>
      </w:r>
      <w:proofErr w:type="spellStart"/>
      <w:r w:rsidR="004721EA" w:rsidRPr="005960FF">
        <w:rPr>
          <w:rFonts w:ascii="Tahoma" w:hAnsi="Tahoma" w:cs="Tahoma"/>
          <w:b/>
          <w:lang w:val="es-CO"/>
        </w:rPr>
        <w:t>IPS</w:t>
      </w:r>
      <w:proofErr w:type="spellEnd"/>
      <w:r w:rsidR="004721EA" w:rsidRPr="005960FF">
        <w:rPr>
          <w:rFonts w:ascii="Tahoma" w:hAnsi="Tahoma" w:cs="Tahoma"/>
          <w:b/>
          <w:lang w:val="es-CO"/>
        </w:rPr>
        <w:t xml:space="preserve"> </w:t>
      </w:r>
      <w:proofErr w:type="spellStart"/>
      <w:r w:rsidR="004721EA" w:rsidRPr="005960FF">
        <w:rPr>
          <w:rFonts w:ascii="Tahoma" w:hAnsi="Tahoma" w:cs="Tahoma"/>
          <w:b/>
          <w:lang w:val="es-CO"/>
        </w:rPr>
        <w:t>MEDIFARMA</w:t>
      </w:r>
      <w:proofErr w:type="spellEnd"/>
      <w:r w:rsidR="004721EA" w:rsidRPr="005960FF">
        <w:rPr>
          <w:rFonts w:ascii="Tahoma" w:hAnsi="Tahoma" w:cs="Tahoma"/>
          <w:b/>
          <w:lang w:val="es-CO"/>
        </w:rPr>
        <w:t xml:space="preserve"> S.A.S.</w:t>
      </w:r>
      <w:r w:rsidR="004721EA" w:rsidRPr="005960FF">
        <w:rPr>
          <w:rFonts w:ascii="Tahoma" w:hAnsi="Tahoma" w:cs="Tahoma"/>
          <w:lang w:val="es-CO"/>
        </w:rPr>
        <w:t>, del interrogatorio de parte</w:t>
      </w:r>
      <w:r w:rsidR="00205CA5" w:rsidRPr="005960FF">
        <w:rPr>
          <w:rFonts w:ascii="Tahoma" w:hAnsi="Tahoma" w:cs="Tahoma"/>
          <w:lang w:val="es-CO"/>
        </w:rPr>
        <w:t xml:space="preserve"> rendido por ella,</w:t>
      </w:r>
      <w:r w:rsidR="004721EA" w:rsidRPr="005960FF">
        <w:rPr>
          <w:rFonts w:ascii="Tahoma" w:hAnsi="Tahoma" w:cs="Tahoma"/>
          <w:lang w:val="es-CO"/>
        </w:rPr>
        <w:t xml:space="preserve"> se </w:t>
      </w:r>
      <w:r w:rsidR="00142591" w:rsidRPr="005960FF">
        <w:rPr>
          <w:rFonts w:ascii="Tahoma" w:hAnsi="Tahoma" w:cs="Tahoma"/>
          <w:lang w:val="es-CO"/>
        </w:rPr>
        <w:t xml:space="preserve">infiere </w:t>
      </w:r>
      <w:r w:rsidR="004721EA" w:rsidRPr="005960FF">
        <w:rPr>
          <w:rFonts w:ascii="Tahoma" w:hAnsi="Tahoma" w:cs="Tahoma"/>
          <w:lang w:val="es-CO"/>
        </w:rPr>
        <w:t>que</w:t>
      </w:r>
      <w:r w:rsidR="00205CA5" w:rsidRPr="005960FF">
        <w:rPr>
          <w:rFonts w:ascii="Tahoma" w:hAnsi="Tahoma" w:cs="Tahoma"/>
          <w:lang w:val="es-CO"/>
        </w:rPr>
        <w:t xml:space="preserve"> esta</w:t>
      </w:r>
      <w:r w:rsidR="004721EA" w:rsidRPr="005960FF">
        <w:rPr>
          <w:rFonts w:ascii="Tahoma" w:hAnsi="Tahoma" w:cs="Tahoma"/>
          <w:lang w:val="es-CO"/>
        </w:rPr>
        <w:t xml:space="preserve"> no estuvo sometida a </w:t>
      </w:r>
      <w:r w:rsidR="00205CA5" w:rsidRPr="005960FF">
        <w:rPr>
          <w:rFonts w:ascii="Tahoma" w:hAnsi="Tahoma" w:cs="Tahoma"/>
          <w:lang w:val="es-CO"/>
        </w:rPr>
        <w:t xml:space="preserve">la </w:t>
      </w:r>
      <w:r w:rsidR="004721EA" w:rsidRPr="005960FF">
        <w:rPr>
          <w:rFonts w:ascii="Tahoma" w:hAnsi="Tahoma" w:cs="Tahoma"/>
          <w:lang w:val="es-CO"/>
        </w:rPr>
        <w:t>subordinación</w:t>
      </w:r>
      <w:r w:rsidR="00142591" w:rsidRPr="005960FF">
        <w:rPr>
          <w:rFonts w:ascii="Tahoma" w:hAnsi="Tahoma" w:cs="Tahoma"/>
          <w:lang w:val="es-CO"/>
        </w:rPr>
        <w:t xml:space="preserve"> o dependencia respecto</w:t>
      </w:r>
      <w:r w:rsidR="004721EA" w:rsidRPr="005960FF">
        <w:rPr>
          <w:rFonts w:ascii="Tahoma" w:hAnsi="Tahoma" w:cs="Tahoma"/>
          <w:lang w:val="es-CO"/>
        </w:rPr>
        <w:t xml:space="preserve"> del contratan</w:t>
      </w:r>
      <w:r w:rsidR="00205CA5" w:rsidRPr="005960FF">
        <w:rPr>
          <w:rFonts w:ascii="Tahoma" w:hAnsi="Tahoma" w:cs="Tahoma"/>
          <w:lang w:val="es-CO"/>
        </w:rPr>
        <w:t>te, ya que era libre de aceptar o no</w:t>
      </w:r>
      <w:r w:rsidR="004721EA" w:rsidRPr="005960FF">
        <w:rPr>
          <w:rFonts w:ascii="Tahoma" w:hAnsi="Tahoma" w:cs="Tahoma"/>
          <w:lang w:val="es-CO"/>
        </w:rPr>
        <w:t xml:space="preserve"> los turnos programados y no ten</w:t>
      </w:r>
      <w:r w:rsidR="00205CA5" w:rsidRPr="005960FF">
        <w:rPr>
          <w:rFonts w:ascii="Tahoma" w:hAnsi="Tahoma" w:cs="Tahoma"/>
          <w:lang w:val="es-CO"/>
        </w:rPr>
        <w:t xml:space="preserve">ía </w:t>
      </w:r>
      <w:r w:rsidR="004721EA" w:rsidRPr="005960FF">
        <w:rPr>
          <w:rFonts w:ascii="Tahoma" w:hAnsi="Tahoma" w:cs="Tahoma"/>
          <w:lang w:val="es-CO"/>
        </w:rPr>
        <w:t>contacto direct</w:t>
      </w:r>
      <w:r w:rsidR="00205CA5" w:rsidRPr="005960FF">
        <w:rPr>
          <w:rFonts w:ascii="Tahoma" w:hAnsi="Tahoma" w:cs="Tahoma"/>
          <w:lang w:val="es-CO"/>
        </w:rPr>
        <w:t>o con personal de la entidad, dado</w:t>
      </w:r>
      <w:r w:rsidR="004721EA" w:rsidRPr="005960FF">
        <w:rPr>
          <w:rFonts w:ascii="Tahoma" w:hAnsi="Tahoma" w:cs="Tahoma"/>
          <w:lang w:val="es-CO"/>
        </w:rPr>
        <w:t xml:space="preserve"> que toda la coordinación de turnos y</w:t>
      </w:r>
      <w:r w:rsidR="00205CA5" w:rsidRPr="005960FF">
        <w:rPr>
          <w:rFonts w:ascii="Tahoma" w:hAnsi="Tahoma" w:cs="Tahoma"/>
          <w:lang w:val="es-CO"/>
        </w:rPr>
        <w:t xml:space="preserve"> el manejo clínico de los pacientes que atendía se “manejaba” a través de correos electrónicos </w:t>
      </w:r>
      <w:r w:rsidR="00142591" w:rsidRPr="005960FF">
        <w:rPr>
          <w:rFonts w:ascii="Tahoma" w:hAnsi="Tahoma" w:cs="Tahoma"/>
          <w:lang w:val="es-CO"/>
        </w:rPr>
        <w:t>cruzados con la enfermera jefe, por lo que en realidad no había una verdadera verificación ni un control efectivo sobre las actividades que desarrollaba en cada turno</w:t>
      </w:r>
      <w:r w:rsidR="00CB0A30">
        <w:rPr>
          <w:rFonts w:ascii="Tahoma" w:hAnsi="Tahoma" w:cs="Tahoma"/>
          <w:lang w:val="es-CO"/>
        </w:rPr>
        <w:t>, ya que la enfermera no visita la sede de trabajo de la enfermera</w:t>
      </w:r>
      <w:r w:rsidR="00142591" w:rsidRPr="005960FF">
        <w:rPr>
          <w:rFonts w:ascii="Tahoma" w:hAnsi="Tahoma" w:cs="Tahoma"/>
          <w:lang w:val="es-CO"/>
        </w:rPr>
        <w:t>.</w:t>
      </w:r>
      <w:r w:rsidR="00B63C0B">
        <w:rPr>
          <w:rFonts w:ascii="Tahoma" w:hAnsi="Tahoma" w:cs="Tahoma"/>
          <w:lang w:val="es-CO"/>
        </w:rPr>
        <w:t xml:space="preserve"> </w:t>
      </w:r>
      <w:r w:rsidR="00205CA5" w:rsidRPr="005960FF">
        <w:rPr>
          <w:rFonts w:ascii="Tahoma" w:hAnsi="Tahoma" w:cs="Tahoma"/>
          <w:lang w:val="es-CO"/>
        </w:rPr>
        <w:t>Como fundamento de la decisión, la jueza advirtió que la d</w:t>
      </w:r>
      <w:r w:rsidR="001A57D5">
        <w:rPr>
          <w:rFonts w:ascii="Tahoma" w:hAnsi="Tahoma" w:cs="Tahoma"/>
          <w:lang w:val="es-CO"/>
        </w:rPr>
        <w:t>emandante confesó al ser interrogada</w:t>
      </w:r>
      <w:r w:rsidR="00205CA5" w:rsidRPr="005960FF">
        <w:rPr>
          <w:rFonts w:ascii="Tahoma" w:hAnsi="Tahoma" w:cs="Tahoma"/>
          <w:lang w:val="es-CO"/>
        </w:rPr>
        <w:t xml:space="preserve"> que si no “quería” presentarse a un turno, bastaba con mencionarlo y automáticamente se asignaba otra enfermera</w:t>
      </w:r>
      <w:r w:rsidR="00142591" w:rsidRPr="005960FF">
        <w:rPr>
          <w:rFonts w:ascii="Tahoma" w:hAnsi="Tahoma" w:cs="Tahoma"/>
          <w:lang w:val="es-CO"/>
        </w:rPr>
        <w:t xml:space="preserve"> para que lo</w:t>
      </w:r>
      <w:r w:rsidR="00205CA5" w:rsidRPr="005960FF">
        <w:rPr>
          <w:rFonts w:ascii="Tahoma" w:hAnsi="Tahoma" w:cs="Tahoma"/>
          <w:lang w:val="es-CO"/>
        </w:rPr>
        <w:t xml:space="preserve"> cubriera</w:t>
      </w:r>
      <w:r w:rsidR="00142591" w:rsidRPr="005960FF">
        <w:rPr>
          <w:rFonts w:ascii="Tahoma" w:hAnsi="Tahoma" w:cs="Tahoma"/>
          <w:lang w:val="es-CO"/>
        </w:rPr>
        <w:t xml:space="preserve">, lo que denota libertad y autonomía en la prestación del servicio, elementos que no son propios de un contrato de trabajo, en virtud del cual el contratista se somete a las órdenes y a </w:t>
      </w:r>
      <w:r w:rsidR="001A57D5">
        <w:rPr>
          <w:rFonts w:ascii="Tahoma" w:hAnsi="Tahoma" w:cs="Tahoma"/>
          <w:lang w:val="es-CO"/>
        </w:rPr>
        <w:t>los reglamentos de su empleador, lo cual no ocurrió en este caso.</w:t>
      </w:r>
    </w:p>
    <w:p w:rsidR="00142591" w:rsidRPr="000366E4" w:rsidRDefault="00142591" w:rsidP="001A57D5">
      <w:pPr>
        <w:tabs>
          <w:tab w:val="left" w:pos="708"/>
          <w:tab w:val="left" w:pos="1575"/>
        </w:tabs>
        <w:spacing w:line="240" w:lineRule="auto"/>
        <w:ind w:firstLine="0"/>
        <w:rPr>
          <w:rFonts w:ascii="Tahoma" w:hAnsi="Tahoma" w:cs="Tahoma"/>
          <w:sz w:val="20"/>
          <w:szCs w:val="20"/>
          <w:lang w:val="es-CO"/>
        </w:rPr>
      </w:pPr>
    </w:p>
    <w:p w:rsidR="008265B7" w:rsidRPr="005960FF" w:rsidRDefault="00142591" w:rsidP="00142591">
      <w:pPr>
        <w:tabs>
          <w:tab w:val="left" w:pos="708"/>
          <w:tab w:val="left" w:pos="1575"/>
        </w:tabs>
        <w:spacing w:line="276" w:lineRule="auto"/>
        <w:ind w:firstLine="0"/>
        <w:jc w:val="center"/>
        <w:rPr>
          <w:rFonts w:ascii="Tahoma" w:hAnsi="Tahoma" w:cs="Tahoma"/>
          <w:b/>
          <w:lang w:val="es-CO"/>
        </w:rPr>
      </w:pPr>
      <w:r w:rsidRPr="005960FF">
        <w:rPr>
          <w:rFonts w:ascii="Tahoma" w:hAnsi="Tahoma" w:cs="Tahoma"/>
          <w:b/>
          <w:lang w:val="es-CO"/>
        </w:rPr>
        <w:t>III – APELACIÓN</w:t>
      </w:r>
    </w:p>
    <w:p w:rsidR="005960FF" w:rsidRPr="000366E4" w:rsidRDefault="005960FF" w:rsidP="001A57D5">
      <w:pPr>
        <w:tabs>
          <w:tab w:val="left" w:pos="708"/>
          <w:tab w:val="left" w:pos="1575"/>
        </w:tabs>
        <w:spacing w:line="240" w:lineRule="auto"/>
        <w:ind w:firstLine="0"/>
        <w:jc w:val="center"/>
        <w:rPr>
          <w:rFonts w:ascii="Tahoma" w:hAnsi="Tahoma" w:cs="Tahoma"/>
          <w:b/>
          <w:sz w:val="20"/>
          <w:szCs w:val="20"/>
          <w:lang w:val="es-CO"/>
        </w:rPr>
      </w:pPr>
    </w:p>
    <w:p w:rsidR="000366E4" w:rsidRDefault="005960FF" w:rsidP="00654BEF">
      <w:pPr>
        <w:tabs>
          <w:tab w:val="left" w:pos="708"/>
          <w:tab w:val="left" w:pos="1575"/>
        </w:tabs>
        <w:spacing w:line="276" w:lineRule="auto"/>
        <w:ind w:firstLine="0"/>
        <w:rPr>
          <w:rFonts w:ascii="Tahoma" w:hAnsi="Tahoma" w:cs="Tahoma"/>
          <w:lang w:val="es-CO"/>
        </w:rPr>
      </w:pPr>
      <w:r w:rsidRPr="005960FF">
        <w:rPr>
          <w:rFonts w:ascii="Tahoma" w:hAnsi="Tahoma" w:cs="Tahoma"/>
          <w:lang w:val="es-CO"/>
        </w:rPr>
        <w:tab/>
        <w:t xml:space="preserve">La parte actora interpuso recurso de apelación para que se revoque en su integridad la decisión de primera instancia y en su defecto se acceda a las suplicas de la demanda, teniendo en cuenta que las funciones desarrolladas por la demandante en la </w:t>
      </w:r>
      <w:proofErr w:type="spellStart"/>
      <w:r w:rsidRPr="005960FF">
        <w:rPr>
          <w:rFonts w:ascii="Tahoma" w:hAnsi="Tahoma" w:cs="Tahoma"/>
          <w:lang w:val="es-CO"/>
        </w:rPr>
        <w:t>IPS</w:t>
      </w:r>
      <w:proofErr w:type="spellEnd"/>
      <w:r w:rsidRPr="005960FF">
        <w:rPr>
          <w:rFonts w:ascii="Tahoma" w:hAnsi="Tahoma" w:cs="Tahoma"/>
          <w:lang w:val="es-CO"/>
        </w:rPr>
        <w:t xml:space="preserve">, se tratan de labores propias desarrolladas por la mencionada entidad, en función de pacientes de las </w:t>
      </w:r>
      <w:proofErr w:type="spellStart"/>
      <w:r w:rsidRPr="005960FF">
        <w:rPr>
          <w:rFonts w:ascii="Tahoma" w:hAnsi="Tahoma" w:cs="Tahoma"/>
          <w:lang w:val="es-CO"/>
        </w:rPr>
        <w:t>EPSs</w:t>
      </w:r>
      <w:proofErr w:type="spellEnd"/>
      <w:r w:rsidRPr="005960FF">
        <w:rPr>
          <w:rFonts w:ascii="Tahoma" w:hAnsi="Tahoma" w:cs="Tahoma"/>
          <w:lang w:val="es-CO"/>
        </w:rPr>
        <w:t xml:space="preserve"> con quien tiene contratado el servicio de enfermería domiciliaria; labores que se desarrollan de manera permanente por </w:t>
      </w:r>
      <w:proofErr w:type="spellStart"/>
      <w:r w:rsidRPr="005960FF">
        <w:rPr>
          <w:rFonts w:ascii="Tahoma" w:hAnsi="Tahoma" w:cs="Tahoma"/>
          <w:lang w:val="es-CO"/>
        </w:rPr>
        <w:t>MEDIFARMA</w:t>
      </w:r>
      <w:proofErr w:type="spellEnd"/>
      <w:r w:rsidRPr="005960FF">
        <w:rPr>
          <w:rFonts w:ascii="Tahoma" w:hAnsi="Tahoma" w:cs="Tahoma"/>
          <w:lang w:val="es-CO"/>
        </w:rPr>
        <w:t xml:space="preserve">, lo cual es un hecho notorio, de modo que debía salir avante la presunción de que trata el artículo 24 del </w:t>
      </w:r>
      <w:proofErr w:type="spellStart"/>
      <w:r w:rsidRPr="005960FF">
        <w:rPr>
          <w:rFonts w:ascii="Tahoma" w:hAnsi="Tahoma" w:cs="Tahoma"/>
          <w:lang w:val="es-CO"/>
        </w:rPr>
        <w:t>C.S.T</w:t>
      </w:r>
      <w:proofErr w:type="spellEnd"/>
      <w:r w:rsidRPr="005960FF">
        <w:rPr>
          <w:rFonts w:ascii="Tahoma" w:hAnsi="Tahoma" w:cs="Tahoma"/>
          <w:lang w:val="es-CO"/>
        </w:rPr>
        <w:t>. y en consecuencia declararse la existencia del contrato de trabajo, tal como se pidió en la demanda.</w:t>
      </w:r>
    </w:p>
    <w:p w:rsidR="001A57D5" w:rsidRPr="00654BEF" w:rsidRDefault="001A57D5" w:rsidP="00654BEF">
      <w:pPr>
        <w:tabs>
          <w:tab w:val="left" w:pos="708"/>
          <w:tab w:val="left" w:pos="1575"/>
        </w:tabs>
        <w:spacing w:line="276" w:lineRule="auto"/>
        <w:ind w:firstLine="0"/>
        <w:rPr>
          <w:rFonts w:ascii="Tahoma" w:hAnsi="Tahoma" w:cs="Tahoma"/>
          <w:lang w:val="es-CO"/>
        </w:rPr>
      </w:pPr>
    </w:p>
    <w:p w:rsidR="00654BEF" w:rsidRPr="00B14600" w:rsidRDefault="00654BEF" w:rsidP="00654BEF">
      <w:pPr>
        <w:tabs>
          <w:tab w:val="left" w:pos="708"/>
          <w:tab w:val="left" w:pos="1575"/>
        </w:tabs>
        <w:spacing w:line="276" w:lineRule="auto"/>
        <w:ind w:firstLine="0"/>
        <w:jc w:val="center"/>
        <w:rPr>
          <w:rFonts w:ascii="Tahoma" w:hAnsi="Tahoma" w:cs="Tahoma"/>
          <w:b/>
          <w:lang w:val="es-CO"/>
        </w:rPr>
      </w:pPr>
      <w:r w:rsidRPr="00B14600">
        <w:rPr>
          <w:rFonts w:ascii="Tahoma" w:hAnsi="Tahoma" w:cs="Tahoma"/>
          <w:b/>
          <w:lang w:val="es-CO"/>
        </w:rPr>
        <w:t>IV- CONSIDERACIONES</w:t>
      </w:r>
    </w:p>
    <w:p w:rsidR="00B14600" w:rsidRPr="00CB0A30" w:rsidRDefault="00B14600" w:rsidP="001A57D5">
      <w:pPr>
        <w:tabs>
          <w:tab w:val="left" w:pos="708"/>
          <w:tab w:val="left" w:pos="1575"/>
        </w:tabs>
        <w:spacing w:line="240" w:lineRule="auto"/>
        <w:ind w:firstLine="0"/>
        <w:jc w:val="center"/>
        <w:rPr>
          <w:rFonts w:ascii="Tahoma" w:hAnsi="Tahoma" w:cs="Tahoma"/>
          <w:b/>
          <w:sz w:val="18"/>
          <w:szCs w:val="18"/>
          <w:lang w:val="es-CO"/>
        </w:rPr>
      </w:pPr>
    </w:p>
    <w:p w:rsidR="00B14600" w:rsidRPr="00B14600" w:rsidRDefault="00B14600" w:rsidP="00654BEF">
      <w:pPr>
        <w:tabs>
          <w:tab w:val="left" w:pos="708"/>
          <w:tab w:val="left" w:pos="1575"/>
        </w:tabs>
        <w:spacing w:line="276" w:lineRule="auto"/>
        <w:ind w:firstLine="0"/>
        <w:jc w:val="center"/>
        <w:rPr>
          <w:rFonts w:ascii="Tahoma" w:hAnsi="Tahoma" w:cs="Tahoma"/>
          <w:b/>
          <w:lang w:val="es-CO"/>
        </w:rPr>
      </w:pPr>
      <w:r w:rsidRPr="00B14600">
        <w:rPr>
          <w:rFonts w:ascii="Tahoma" w:hAnsi="Tahoma" w:cs="Tahoma"/>
          <w:b/>
          <w:lang w:val="es-CO"/>
        </w:rPr>
        <w:t>4.1. CONFIGURACIÓN DEL CONTRATO DE TRABAJO</w:t>
      </w:r>
    </w:p>
    <w:p w:rsidR="00654BEF" w:rsidRPr="00CB0A30" w:rsidRDefault="00654BEF" w:rsidP="001A57D5">
      <w:pPr>
        <w:tabs>
          <w:tab w:val="left" w:pos="708"/>
          <w:tab w:val="left" w:pos="1575"/>
        </w:tabs>
        <w:spacing w:line="240" w:lineRule="auto"/>
        <w:ind w:firstLine="0"/>
        <w:jc w:val="center"/>
        <w:rPr>
          <w:rFonts w:ascii="Tahoma" w:hAnsi="Tahoma" w:cs="Tahoma"/>
          <w:b/>
          <w:sz w:val="18"/>
          <w:szCs w:val="18"/>
          <w:lang w:val="es-CO"/>
        </w:rPr>
      </w:pPr>
    </w:p>
    <w:p w:rsidR="00BE1CB1" w:rsidRPr="00CB0A30" w:rsidRDefault="00D23B6B" w:rsidP="00CB0A30">
      <w:pPr>
        <w:spacing w:line="276" w:lineRule="auto"/>
        <w:ind w:firstLine="708"/>
        <w:rPr>
          <w:rFonts w:ascii="Tahoma" w:hAnsi="Tahoma" w:cs="Tahoma"/>
        </w:rPr>
      </w:pPr>
      <w:r w:rsidRPr="00396420">
        <w:rPr>
          <w:rFonts w:ascii="Tahoma" w:hAnsi="Tahoma" w:cs="Tahoma"/>
        </w:rPr>
        <w:t>Cuando un</w:t>
      </w:r>
      <w:r w:rsidRPr="00396420">
        <w:rPr>
          <w:rFonts w:ascii="Tahoma" w:hAnsi="Tahoma" w:cs="Tahoma"/>
          <w:lang w:val="es-CO"/>
        </w:rPr>
        <w:t xml:space="preserve"> contrato aparentemente civil o comercial se ejecuta bajo el sometimiento a la su</w:t>
      </w:r>
      <w:r>
        <w:rPr>
          <w:rFonts w:ascii="Tahoma" w:hAnsi="Tahoma" w:cs="Tahoma"/>
          <w:lang w:val="es-CO"/>
        </w:rPr>
        <w:t>bordinación</w:t>
      </w:r>
      <w:r w:rsidR="00BE1CB1">
        <w:rPr>
          <w:rFonts w:ascii="Tahoma" w:hAnsi="Tahoma" w:cs="Tahoma"/>
          <w:lang w:val="es-CO"/>
        </w:rPr>
        <w:t xml:space="preserve"> o dependencia</w:t>
      </w:r>
      <w:r>
        <w:rPr>
          <w:rFonts w:ascii="Tahoma" w:hAnsi="Tahoma" w:cs="Tahoma"/>
          <w:lang w:val="es-CO"/>
        </w:rPr>
        <w:t xml:space="preserve"> del contratante</w:t>
      </w:r>
      <w:r w:rsidRPr="00396420">
        <w:rPr>
          <w:rFonts w:ascii="Tahoma" w:hAnsi="Tahoma" w:cs="Tahoma"/>
          <w:lang w:val="es-CO"/>
        </w:rPr>
        <w:t>, persona natural o jurídica hacia la cual el otro</w:t>
      </w:r>
      <w:r>
        <w:rPr>
          <w:rFonts w:ascii="Tahoma" w:hAnsi="Tahoma" w:cs="Tahoma"/>
          <w:lang w:val="es-CO"/>
        </w:rPr>
        <w:t xml:space="preserve"> </w:t>
      </w:r>
      <w:r w:rsidR="00FB5DA4" w:rsidRPr="00582446">
        <w:rPr>
          <w:rFonts w:ascii="Tahoma" w:hAnsi="Tahoma" w:cs="Tahoma"/>
          <w:caps/>
          <w:lang w:val="es-CO"/>
        </w:rPr>
        <w:t>(contratista</w:t>
      </w:r>
      <w:r w:rsidRPr="00582446">
        <w:rPr>
          <w:rFonts w:ascii="Tahoma" w:hAnsi="Tahoma" w:cs="Tahoma"/>
          <w:caps/>
          <w:lang w:val="es-CO"/>
        </w:rPr>
        <w:t>)</w:t>
      </w:r>
      <w:r w:rsidRPr="00396420">
        <w:rPr>
          <w:rFonts w:ascii="Tahoma" w:hAnsi="Tahoma" w:cs="Tahoma"/>
          <w:lang w:val="es-CO"/>
        </w:rPr>
        <w:t xml:space="preserve"> presta el servicio, se configura necesariamente la existencia de una relación laboral entre ellos, resultando inequitativo que el trabajador </w:t>
      </w:r>
      <w:r w:rsidRPr="00582446">
        <w:rPr>
          <w:rFonts w:ascii="Tahoma" w:hAnsi="Tahoma" w:cs="Tahoma"/>
          <w:caps/>
          <w:lang w:val="es-CO"/>
        </w:rPr>
        <w:t>(o prestador del servicio personal)</w:t>
      </w:r>
      <w:r w:rsidRPr="00396420">
        <w:rPr>
          <w:rFonts w:ascii="Tahoma" w:hAnsi="Tahoma" w:cs="Tahoma"/>
          <w:lang w:val="es-CO"/>
        </w:rPr>
        <w:t xml:space="preserve"> tenga que ser quien demuestre la calidad y los detalles de la presumida subordinación jurídica,</w:t>
      </w:r>
      <w:r w:rsidR="00582446">
        <w:rPr>
          <w:rFonts w:ascii="Tahoma" w:hAnsi="Tahoma" w:cs="Tahoma"/>
          <w:lang w:val="es-CO"/>
        </w:rPr>
        <w:t xml:space="preserve"> por lo que le</w:t>
      </w:r>
      <w:r w:rsidRPr="00396420">
        <w:rPr>
          <w:rFonts w:ascii="Tahoma" w:hAnsi="Tahoma" w:cs="Tahoma"/>
          <w:lang w:val="es-CO"/>
        </w:rPr>
        <w:t xml:space="preserve"> correspond</w:t>
      </w:r>
      <w:r w:rsidR="00582446">
        <w:rPr>
          <w:rFonts w:ascii="Tahoma" w:hAnsi="Tahoma" w:cs="Tahoma"/>
          <w:lang w:val="es-CO"/>
        </w:rPr>
        <w:t>erá</w:t>
      </w:r>
      <w:r w:rsidRPr="00396420">
        <w:rPr>
          <w:rFonts w:ascii="Tahoma" w:hAnsi="Tahoma" w:cs="Tahoma"/>
          <w:lang w:val="es-CO"/>
        </w:rPr>
        <w:t xml:space="preserve"> al demandado acreditar probatoriamente de qué manera y bajo qué circunstancias se expresaba, ejecutaba y desarrollaba el alegado contrato civil o comercial, en aquellos casos en los que se invoque su existencia en oposición al presumido contrato de carácter laboral.</w:t>
      </w:r>
      <w:r w:rsidR="00B63C0B">
        <w:rPr>
          <w:rFonts w:ascii="Tahoma" w:hAnsi="Tahoma" w:cs="Tahoma"/>
        </w:rPr>
        <w:t xml:space="preserve"> </w:t>
      </w:r>
      <w:r w:rsidRPr="00396420">
        <w:rPr>
          <w:rFonts w:ascii="Tahoma" w:hAnsi="Tahoma" w:cs="Tahoma"/>
          <w:iCs/>
          <w:bdr w:val="none" w:sz="0" w:space="0" w:color="auto" w:frame="1"/>
          <w:shd w:val="clear" w:color="auto" w:fill="FFFFFF"/>
        </w:rPr>
        <w:t>En ese sentido, ya de vieja data se tiene esclarecido en la</w:t>
      </w:r>
      <w:r w:rsidRPr="00396420">
        <w:rPr>
          <w:rFonts w:ascii="Tahoma" w:hAnsi="Tahoma" w:cs="Tahoma"/>
          <w:shd w:val="clear" w:color="auto" w:fill="FFFFFF"/>
        </w:rPr>
        <w:t xml:space="preserve"> jurisprudencia de la Sala de Casación Laboral de la</w:t>
      </w:r>
      <w:r w:rsidRPr="00396420">
        <w:rPr>
          <w:rFonts w:ascii="Tahoma" w:hAnsi="Tahoma" w:cs="Tahoma"/>
          <w:i/>
          <w:iCs/>
          <w:bdr w:val="none" w:sz="0" w:space="0" w:color="auto" w:frame="1"/>
          <w:shd w:val="clear" w:color="auto" w:fill="FFFFFF"/>
        </w:rPr>
        <w:t> </w:t>
      </w:r>
      <w:r w:rsidRPr="00396420">
        <w:rPr>
          <w:rFonts w:ascii="Tahoma" w:hAnsi="Tahoma" w:cs="Tahoma"/>
          <w:shd w:val="clear" w:color="auto" w:fill="FFFFFF"/>
        </w:rPr>
        <w:t xml:space="preserve">Corte Suprema de Justicia, dando alcance a la presunción legal prevista en el artículo 24 del </w:t>
      </w:r>
      <w:proofErr w:type="spellStart"/>
      <w:r w:rsidRPr="00396420">
        <w:rPr>
          <w:rFonts w:ascii="Tahoma" w:hAnsi="Tahoma" w:cs="Tahoma"/>
          <w:shd w:val="clear" w:color="auto" w:fill="FFFFFF"/>
        </w:rPr>
        <w:t>C.</w:t>
      </w:r>
      <w:r w:rsidR="000366E4">
        <w:rPr>
          <w:rFonts w:ascii="Tahoma" w:hAnsi="Tahoma" w:cs="Tahoma"/>
          <w:shd w:val="clear" w:color="auto" w:fill="FFFFFF"/>
        </w:rPr>
        <w:t>S.T</w:t>
      </w:r>
      <w:proofErr w:type="spellEnd"/>
      <w:r w:rsidR="000366E4">
        <w:rPr>
          <w:rFonts w:ascii="Tahoma" w:hAnsi="Tahoma" w:cs="Tahoma"/>
          <w:shd w:val="clear" w:color="auto" w:fill="FFFFFF"/>
        </w:rPr>
        <w:t>., que "</w:t>
      </w:r>
      <w:r w:rsidRPr="000726FC">
        <w:rPr>
          <w:rFonts w:ascii="Arial Narrow" w:eastAsia="Times New Roman" w:hAnsi="Arial Narrow" w:cs="Tahoma"/>
          <w:i/>
          <w:color w:val="000000"/>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0726FC">
        <w:rPr>
          <w:rFonts w:ascii="Tahoma" w:eastAsia="Times New Roman" w:hAnsi="Tahoma" w:cs="Tahoma"/>
          <w:i/>
          <w:color w:val="000000"/>
          <w:shd w:val="clear" w:color="auto" w:fill="FFFFFF"/>
        </w:rPr>
        <w:t>.</w:t>
      </w:r>
      <w:r w:rsidRPr="001177F0">
        <w:rPr>
          <w:rFonts w:ascii="Tahoma" w:eastAsia="Times New Roman" w:hAnsi="Tahoma" w:cs="Tahoma"/>
          <w:color w:val="000000"/>
          <w:shd w:val="clear" w:color="auto" w:fill="FFFFFF"/>
        </w:rPr>
        <w:t xml:space="preserve"> </w:t>
      </w:r>
      <w:r>
        <w:rPr>
          <w:rFonts w:ascii="Tahoma" w:eastAsia="Times New Roman" w:hAnsi="Tahoma" w:cs="Tahoma"/>
          <w:color w:val="000000"/>
          <w:shd w:val="clear" w:color="auto" w:fill="FFFFFF"/>
        </w:rPr>
        <w:t xml:space="preserve">De modo que, por el alcance efectivo </w:t>
      </w:r>
      <w:r w:rsidR="000366E4">
        <w:rPr>
          <w:rFonts w:ascii="Tahoma" w:eastAsia="Times New Roman" w:hAnsi="Tahoma" w:cs="Tahoma"/>
          <w:color w:val="000000"/>
          <w:shd w:val="clear" w:color="auto" w:fill="FFFFFF"/>
        </w:rPr>
        <w:t>de la mentada presunción</w:t>
      </w:r>
      <w:r w:rsidRPr="001177F0">
        <w:rPr>
          <w:rFonts w:ascii="Tahoma" w:eastAsia="Times New Roman" w:hAnsi="Tahoma" w:cs="Tahoma"/>
          <w:color w:val="000000"/>
          <w:shd w:val="clear" w:color="auto" w:fill="FFFFFF"/>
        </w:rPr>
        <w:t>,</w:t>
      </w:r>
      <w:r w:rsidRPr="00A06C5F">
        <w:rPr>
          <w:rFonts w:ascii="Arial Narrow" w:eastAsia="Times New Roman" w:hAnsi="Arial Narrow" w:cs="Tahoma"/>
          <w:i/>
          <w:color w:val="000000"/>
          <w:shd w:val="clear" w:color="auto" w:fill="FFFFFF"/>
        </w:rPr>
        <w:t xml:space="preserve"> </w:t>
      </w:r>
      <w:r w:rsidRPr="00A06C5F">
        <w:rPr>
          <w:rFonts w:ascii="Tahoma" w:eastAsia="Times New Roman" w:hAnsi="Tahoma" w:cs="Tahoma"/>
          <w:color w:val="000000"/>
          <w:shd w:val="clear" w:color="auto" w:fill="FFFFFF"/>
        </w:rPr>
        <w:t>el juez no tiene que verificar si la relación laboral se hizo bajo</w:t>
      </w:r>
      <w:r w:rsidRPr="001177F0">
        <w:rPr>
          <w:rFonts w:ascii="Tahoma" w:eastAsia="Times New Roman" w:hAnsi="Tahoma" w:cs="Tahoma"/>
          <w:color w:val="000000"/>
          <w:shd w:val="clear" w:color="auto" w:fill="FFFFFF"/>
        </w:rPr>
        <w:t xml:space="preserve"> subordinación, </w:t>
      </w:r>
      <w:r w:rsidRPr="00A06C5F">
        <w:rPr>
          <w:rFonts w:ascii="Tahoma" w:eastAsia="Times New Roman" w:hAnsi="Tahoma" w:cs="Tahoma"/>
          <w:color w:val="000000"/>
          <w:shd w:val="clear" w:color="auto" w:fill="FFFFFF"/>
        </w:rPr>
        <w:t>sino que su labor se limita a indagar si aquella se desvirtuó</w:t>
      </w:r>
      <w:r w:rsidR="00582446">
        <w:rPr>
          <w:rFonts w:ascii="Tahoma" w:eastAsia="Times New Roman" w:hAnsi="Tahoma" w:cs="Tahoma"/>
          <w:color w:val="000000"/>
          <w:shd w:val="clear" w:color="auto" w:fill="FFFFFF"/>
        </w:rPr>
        <w:t xml:space="preserve"> (sentencia </w:t>
      </w:r>
      <w:r w:rsidR="00582446">
        <w:t>SL3009-2017 del 15 de febrero de 2017, M.P. Gerardo Botero Zuluaga</w:t>
      </w:r>
      <w:r w:rsidR="000D01BA">
        <w:t>)</w:t>
      </w:r>
      <w:r w:rsidR="00DB2D97">
        <w:rPr>
          <w:rStyle w:val="Refdenotaalpie"/>
        </w:rPr>
        <w:footnoteReference w:id="1"/>
      </w:r>
      <w:r w:rsidRPr="001177F0">
        <w:rPr>
          <w:rFonts w:ascii="Tahoma" w:eastAsia="Times New Roman" w:hAnsi="Tahoma" w:cs="Tahoma"/>
          <w:color w:val="000000"/>
          <w:shd w:val="clear" w:color="auto" w:fill="FFFFFF"/>
        </w:rPr>
        <w:t>.</w:t>
      </w:r>
      <w:r w:rsidR="00CB0A30">
        <w:rPr>
          <w:rFonts w:ascii="Tahoma" w:hAnsi="Tahoma" w:cs="Tahoma"/>
        </w:rPr>
        <w:t xml:space="preserve"> </w:t>
      </w:r>
      <w:r w:rsidR="00BE1CB1">
        <w:rPr>
          <w:rFonts w:ascii="Tahoma" w:eastAsia="Times New Roman" w:hAnsi="Tahoma" w:cs="Tahoma"/>
          <w:color w:val="000000"/>
          <w:shd w:val="clear" w:color="auto" w:fill="FFFFFF"/>
        </w:rPr>
        <w:t xml:space="preserve">Conviene aclarar </w:t>
      </w:r>
      <w:r w:rsidR="00BE1CB1">
        <w:rPr>
          <w:rFonts w:ascii="Tahoma" w:eastAsia="Times New Roman" w:hAnsi="Tahoma" w:cs="Tahoma"/>
          <w:color w:val="000000"/>
          <w:shd w:val="clear" w:color="auto" w:fill="FFFFFF"/>
        </w:rPr>
        <w:lastRenderedPageBreak/>
        <w:t>que</w:t>
      </w:r>
      <w:r w:rsidR="00CB0A30">
        <w:rPr>
          <w:rFonts w:ascii="Tahoma" w:eastAsia="Times New Roman" w:hAnsi="Tahoma" w:cs="Tahoma"/>
          <w:color w:val="000000"/>
          <w:shd w:val="clear" w:color="auto" w:fill="FFFFFF"/>
        </w:rPr>
        <w:t xml:space="preserve">, conforme al art. 23 del </w:t>
      </w:r>
      <w:proofErr w:type="spellStart"/>
      <w:r w:rsidR="00CB0A30">
        <w:rPr>
          <w:rFonts w:ascii="Tahoma" w:eastAsia="Times New Roman" w:hAnsi="Tahoma" w:cs="Tahoma"/>
          <w:color w:val="000000"/>
          <w:shd w:val="clear" w:color="auto" w:fill="FFFFFF"/>
        </w:rPr>
        <w:t>C.S.T</w:t>
      </w:r>
      <w:proofErr w:type="spellEnd"/>
      <w:r w:rsidR="00CB0A30">
        <w:rPr>
          <w:rFonts w:ascii="Tahoma" w:eastAsia="Times New Roman" w:hAnsi="Tahoma" w:cs="Tahoma"/>
          <w:color w:val="000000"/>
          <w:shd w:val="clear" w:color="auto" w:fill="FFFFFF"/>
        </w:rPr>
        <w:t>.,</w:t>
      </w:r>
      <w:r w:rsidR="00BE1CB1">
        <w:rPr>
          <w:rFonts w:ascii="Tahoma" w:eastAsia="Times New Roman" w:hAnsi="Tahoma" w:cs="Tahoma"/>
          <w:color w:val="000000"/>
          <w:shd w:val="clear" w:color="auto" w:fill="FFFFFF"/>
        </w:rPr>
        <w:t xml:space="preserve">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w:t>
      </w:r>
      <w:r w:rsidR="00CB0A30">
        <w:rPr>
          <w:rFonts w:ascii="Tahoma" w:eastAsia="Times New Roman" w:hAnsi="Tahoma" w:cs="Tahoma"/>
          <w:color w:val="000000"/>
          <w:shd w:val="clear" w:color="auto" w:fill="FFFFFF"/>
        </w:rPr>
        <w:t>o de duración del contrato.</w:t>
      </w:r>
    </w:p>
    <w:p w:rsidR="00BE1CB1" w:rsidRPr="00CB0A30" w:rsidRDefault="00BE1CB1" w:rsidP="001A57D5">
      <w:pPr>
        <w:spacing w:line="240" w:lineRule="auto"/>
        <w:ind w:firstLine="708"/>
        <w:rPr>
          <w:rFonts w:ascii="Tahoma" w:eastAsia="Times New Roman" w:hAnsi="Tahoma" w:cs="Tahoma"/>
          <w:color w:val="000000"/>
          <w:sz w:val="20"/>
          <w:szCs w:val="20"/>
          <w:shd w:val="clear" w:color="auto" w:fill="FFFFFF"/>
        </w:rPr>
      </w:pPr>
    </w:p>
    <w:p w:rsidR="00B63C0B" w:rsidRDefault="00BE1CB1" w:rsidP="00BE1CB1">
      <w:pPr>
        <w:shd w:val="clear" w:color="auto" w:fill="FFFFFF"/>
        <w:spacing w:line="276" w:lineRule="auto"/>
        <w:ind w:firstLine="708"/>
        <w:textAlignment w:val="baseline"/>
        <w:rPr>
          <w:rFonts w:ascii="Tahoma" w:hAnsi="Tahoma" w:cs="Tahoma"/>
          <w:shd w:val="clear" w:color="auto" w:fill="FFFFFF"/>
        </w:rPr>
      </w:pPr>
      <w:r w:rsidRPr="00BE1CB1">
        <w:rPr>
          <w:rFonts w:ascii="Tahoma" w:eastAsia="Times New Roman" w:hAnsi="Tahoma" w:cs="Tahoma"/>
          <w:color w:val="000000"/>
          <w:shd w:val="clear" w:color="auto" w:fill="FFFFFF"/>
        </w:rPr>
        <w:t>Es del caso subrayar que esta Sala, con ponencia de quien aquí cumple igual encargo, ha precis</w:t>
      </w:r>
      <w:r w:rsidR="000D01BA">
        <w:rPr>
          <w:rFonts w:ascii="Tahoma" w:eastAsia="Times New Roman" w:hAnsi="Tahoma" w:cs="Tahoma"/>
          <w:color w:val="000000"/>
          <w:shd w:val="clear" w:color="auto" w:fill="FFFFFF"/>
        </w:rPr>
        <w:t>ado en asuntos que versan sobre la misma materia</w:t>
      </w:r>
      <w:r w:rsidRPr="00BE1CB1">
        <w:rPr>
          <w:rFonts w:ascii="Tahoma" w:eastAsia="Times New Roman" w:hAnsi="Tahoma" w:cs="Tahoma"/>
          <w:color w:val="000000"/>
          <w:shd w:val="clear" w:color="auto" w:fill="FFFFFF"/>
        </w:rPr>
        <w:t xml:space="preserve">, que </w:t>
      </w:r>
      <w:r w:rsidRPr="00BE1CB1">
        <w:rPr>
          <w:rFonts w:ascii="Tahoma" w:hAnsi="Tahoma" w:cs="Tahoma"/>
          <w:lang w:val="es-CO"/>
        </w:rPr>
        <w:t xml:space="preserve">para establecer si hubo o no subordinación en desarrollo de la prestación de un determinado servicio, </w:t>
      </w:r>
      <w:r w:rsidR="000D01BA">
        <w:rPr>
          <w:rFonts w:ascii="Tahoma" w:hAnsi="Tahoma" w:cs="Tahoma"/>
          <w:lang w:val="es-CO"/>
        </w:rPr>
        <w:t>se deben tomar en cuenta</w:t>
      </w:r>
      <w:r w:rsidRPr="00BE1CB1">
        <w:rPr>
          <w:rFonts w:ascii="Tahoma" w:hAnsi="Tahoma" w:cs="Tahoma"/>
          <w:lang w:val="es-CO"/>
        </w:rPr>
        <w:t>, entre otros criterios</w:t>
      </w:r>
      <w:r w:rsidRPr="00BE1CB1">
        <w:rPr>
          <w:rFonts w:ascii="Tahoma" w:hAnsi="Tahoma" w:cs="Tahoma"/>
          <w:shd w:val="clear" w:color="auto" w:fill="FFFFFF"/>
        </w:rPr>
        <w:t xml:space="preserve">, por ejemplo: si el prestador de servicios tenía el deber de asistir a reuniones programadas por la empresa; si contaba </w:t>
      </w:r>
      <w:r w:rsidRPr="00B63C0B">
        <w:rPr>
          <w:rFonts w:ascii="Tahoma" w:hAnsi="Tahoma" w:cs="Tahoma"/>
          <w:shd w:val="clear" w:color="auto" w:fill="FFFFFF"/>
        </w:rPr>
        <w:t>con disposición</w:t>
      </w:r>
      <w:r w:rsidRPr="00BE1CB1">
        <w:rPr>
          <w:rFonts w:ascii="Tahoma" w:hAnsi="Tahoma" w:cs="Tahoma"/>
          <w:shd w:val="clear" w:color="auto" w:fill="FFFFFF"/>
        </w:rPr>
        <w:t xml:space="preserve"> de cumplir órdenes cuando se le impartieran;</w:t>
      </w:r>
      <w:r w:rsidRPr="00BE1CB1">
        <w:rPr>
          <w:rFonts w:ascii="Tahoma" w:hAnsi="Tahoma" w:cs="Tahoma"/>
          <w:bdr w:val="none" w:sz="0" w:space="0" w:color="auto" w:frame="1"/>
        </w:rPr>
        <w:t xml:space="preserve"> </w:t>
      </w:r>
      <w:r w:rsidRPr="00BE1CB1">
        <w:rPr>
          <w:rFonts w:ascii="Tahoma" w:hAnsi="Tahoma" w:cs="Tahoma"/>
          <w:shd w:val="clear" w:color="auto" w:fill="FFFFFF"/>
        </w:rPr>
        <w:t xml:space="preserve">si sus funciones eran similares a las del personal de planta; si la asignación de turnos al prestador de servicios y al personal de planta no se diferenciaba de manera relevante; si el prestador de servicios estaba sujeto al poder disciplinario del favorecido por sus servicios. </w:t>
      </w:r>
      <w:r w:rsidR="00B63C0B">
        <w:rPr>
          <w:rFonts w:ascii="Tahoma" w:eastAsia="Times New Roman" w:hAnsi="Tahoma" w:cs="Tahoma"/>
          <w:lang w:eastAsia="es-ES"/>
        </w:rPr>
        <w:t>A modo ilustrativo</w:t>
      </w:r>
      <w:r w:rsidRPr="00BE1CB1">
        <w:rPr>
          <w:rFonts w:ascii="Tahoma" w:eastAsia="Times New Roman" w:hAnsi="Tahoma" w:cs="Tahoma"/>
          <w:lang w:eastAsia="es-ES"/>
        </w:rPr>
        <w:t xml:space="preserve">, de acuerdo con la jurisprudencia uniforme de la Sala de Casación Laboral, una presunción de ese género </w:t>
      </w:r>
      <w:r w:rsidR="00B63C0B" w:rsidRPr="00B63C0B">
        <w:rPr>
          <w:rFonts w:ascii="Tahoma" w:eastAsia="Times New Roman" w:hAnsi="Tahoma" w:cs="Tahoma"/>
          <w:u w:val="single"/>
          <w:lang w:eastAsia="es-ES"/>
        </w:rPr>
        <w:t>no</w:t>
      </w:r>
      <w:r w:rsidRPr="00BE1CB1">
        <w:rPr>
          <w:rFonts w:ascii="Tahoma" w:eastAsia="Times New Roman" w:hAnsi="Tahoma" w:cs="Tahoma"/>
          <w:lang w:eastAsia="es-ES"/>
        </w:rPr>
        <w:t xml:space="preserve"> puede entenderse eficaz y necesariamente desvirtuada aun demostrándose que los servicios no fueron prestados en la sede o en las instalaciones del presunto empleador; que los instrumentos o las herramientas con las cuales el demandante prestó el servicio eran de propiedad del prestador del servicio y no del presunto empleador; que el prestador de servicios no tenía horario; que los servicios no fueron prestados con exclusividad a pesar de que así se había pactado; que el pago por los servicios no era mensual, que el pago no se registraba contablemente como pago de salarios; que las órdenes e instrucciones se le dictaban en tono cortés y amable; que las remuneraciones periódicas efectuadas al prestador de servicios, recibían la denominación de honorarios, y no de salarios,</w:t>
      </w:r>
      <w:r w:rsidRPr="00BE1CB1">
        <w:rPr>
          <w:rFonts w:ascii="Tahoma" w:eastAsia="Times New Roman" w:hAnsi="Tahoma" w:cs="Tahoma"/>
          <w:bdr w:val="none" w:sz="0" w:space="0" w:color="auto" w:frame="1"/>
          <w:vertAlign w:val="superscript"/>
          <w:lang w:eastAsia="es-ES"/>
        </w:rPr>
        <w:t> </w:t>
      </w:r>
      <w:r w:rsidR="00CB0A30">
        <w:rPr>
          <w:rFonts w:ascii="Tahoma" w:eastAsia="Times New Roman" w:hAnsi="Tahoma" w:cs="Tahoma"/>
          <w:lang w:eastAsia="es-ES"/>
        </w:rPr>
        <w:t xml:space="preserve"> entre otras. </w:t>
      </w:r>
      <w:r w:rsidRPr="00BE1CB1">
        <w:rPr>
          <w:rFonts w:ascii="Tahoma" w:eastAsia="Times New Roman" w:hAnsi="Tahoma" w:cs="Tahoma"/>
          <w:lang w:eastAsia="es-ES"/>
        </w:rPr>
        <w:t xml:space="preserve">En definitiva, ninguno de esos elementos, </w:t>
      </w:r>
      <w:r w:rsidRPr="00B63C0B">
        <w:rPr>
          <w:rFonts w:ascii="Tahoma" w:eastAsia="Times New Roman" w:hAnsi="Tahoma" w:cs="Tahoma"/>
          <w:lang w:eastAsia="es-ES"/>
        </w:rPr>
        <w:t>ni aislados ni en conjunto con todos los demás que se mencionaron,</w:t>
      </w:r>
      <w:r w:rsidRPr="00BE1CB1">
        <w:rPr>
          <w:rFonts w:ascii="Tahoma" w:eastAsia="Times New Roman" w:hAnsi="Tahoma" w:cs="Tahoma"/>
          <w:lang w:eastAsia="es-ES"/>
        </w:rPr>
        <w:t xml:space="preserve"> podrían considerarse prueba suficiente de que el servicio se prestaba de manera independiente, autónoma y sin sometimiento a subordinación jurídica.</w:t>
      </w:r>
      <w:r w:rsidRPr="00BE1CB1">
        <w:rPr>
          <w:rFonts w:ascii="Tahoma" w:hAnsi="Tahoma" w:cs="Tahoma"/>
          <w:shd w:val="clear" w:color="auto" w:fill="FFFFFF"/>
        </w:rPr>
        <w:t xml:space="preserve"> </w:t>
      </w:r>
    </w:p>
    <w:p w:rsidR="00B63C0B" w:rsidRPr="00CB0A30" w:rsidRDefault="00B63C0B" w:rsidP="00CB0A30">
      <w:pPr>
        <w:shd w:val="clear" w:color="auto" w:fill="FFFFFF"/>
        <w:spacing w:line="240" w:lineRule="auto"/>
        <w:ind w:firstLine="708"/>
        <w:textAlignment w:val="baseline"/>
        <w:rPr>
          <w:rFonts w:ascii="Tahoma" w:hAnsi="Tahoma" w:cs="Tahoma"/>
          <w:sz w:val="20"/>
          <w:szCs w:val="20"/>
          <w:shd w:val="clear" w:color="auto" w:fill="FFFFFF"/>
        </w:rPr>
      </w:pPr>
    </w:p>
    <w:p w:rsidR="000D01BA" w:rsidRDefault="00B63C0B" w:rsidP="00CB0A30">
      <w:pPr>
        <w:shd w:val="clear" w:color="auto" w:fill="FFFFFF"/>
        <w:spacing w:line="276" w:lineRule="auto"/>
        <w:ind w:firstLine="708"/>
        <w:textAlignment w:val="baseline"/>
        <w:rPr>
          <w:rFonts w:ascii="Tahoma" w:hAnsi="Tahoma" w:cs="Tahoma"/>
        </w:rPr>
      </w:pPr>
      <w:r>
        <w:rPr>
          <w:rFonts w:ascii="Tahoma" w:hAnsi="Tahoma" w:cs="Tahoma"/>
        </w:rPr>
        <w:t>Ahora bien, es del caso precisar, finalmente,</w:t>
      </w:r>
      <w:r w:rsidR="00BE1CB1" w:rsidRPr="00BE1CB1">
        <w:rPr>
          <w:rFonts w:ascii="Tahoma" w:hAnsi="Tahoma" w:cs="Tahoma"/>
        </w:rPr>
        <w:t xml:space="preserve"> que la relación de coordinación de actividades entre contratante y contratista que implica que el segundo se somete a las condiciones necesarias para el desarrollo eficiente de la actividad encomendada, lo cual incluye el cumplimiento de un turno o la inversión de tiempo en el desarrollo del objeto contractual, o el hecho de recibir una serie de instrucciones del contratante, o tener que reportar informes sobre sus resultados, no significa necesariamente la configuración de un elemento de subordinación. </w:t>
      </w:r>
    </w:p>
    <w:p w:rsidR="00DB2D97" w:rsidRDefault="00DB2D97" w:rsidP="00CB0A30">
      <w:pPr>
        <w:shd w:val="clear" w:color="auto" w:fill="FFFFFF"/>
        <w:spacing w:line="276" w:lineRule="auto"/>
        <w:ind w:firstLine="708"/>
        <w:textAlignment w:val="baseline"/>
        <w:rPr>
          <w:rFonts w:ascii="Tahoma" w:hAnsi="Tahoma" w:cs="Tahoma"/>
        </w:rPr>
      </w:pPr>
    </w:p>
    <w:p w:rsidR="00BE1CB1" w:rsidRPr="00BE1CB1" w:rsidRDefault="00BE1CB1" w:rsidP="00BE1CB1">
      <w:pPr>
        <w:shd w:val="clear" w:color="auto" w:fill="FFFFFF"/>
        <w:spacing w:line="276" w:lineRule="auto"/>
        <w:ind w:firstLine="708"/>
        <w:textAlignment w:val="baseline"/>
        <w:rPr>
          <w:rFonts w:ascii="Tahoma" w:hAnsi="Tahoma" w:cs="Tahoma"/>
        </w:rPr>
      </w:pPr>
      <w:r w:rsidRPr="00BE1CB1">
        <w:rPr>
          <w:rFonts w:ascii="Tahoma" w:hAnsi="Tahoma" w:cs="Tahoma"/>
        </w:rPr>
        <w:t xml:space="preserve">Así las cosas, </w:t>
      </w:r>
      <w:r w:rsidR="00CB0A30">
        <w:rPr>
          <w:rFonts w:ascii="Tahoma" w:hAnsi="Tahoma" w:cs="Tahoma"/>
        </w:rPr>
        <w:t xml:space="preserve">como </w:t>
      </w:r>
      <w:r w:rsidR="00A73BCF">
        <w:rPr>
          <w:rFonts w:ascii="Tahoma" w:hAnsi="Tahoma" w:cs="Tahoma"/>
        </w:rPr>
        <w:t>lo ha enseñado la Corte en este tipo de</w:t>
      </w:r>
      <w:r w:rsidR="00CB0A30">
        <w:rPr>
          <w:rFonts w:ascii="Tahoma" w:hAnsi="Tahoma" w:cs="Tahoma"/>
        </w:rPr>
        <w:t xml:space="preserve"> asuntos, </w:t>
      </w:r>
      <w:r w:rsidR="00A73BCF">
        <w:rPr>
          <w:rFonts w:ascii="Tahoma" w:hAnsi="Tahoma" w:cs="Tahoma"/>
        </w:rPr>
        <w:t>es necesario revisar</w:t>
      </w:r>
      <w:r w:rsidRPr="00BE1CB1">
        <w:rPr>
          <w:rFonts w:ascii="Tahoma" w:hAnsi="Tahoma" w:cs="Tahoma"/>
        </w:rPr>
        <w:t xml:space="preserve"> las condiciones bajo las cuales fueron prestados los servicios en aras de esclarecer bajo e</w:t>
      </w:r>
      <w:r w:rsidR="00CB0A30">
        <w:rPr>
          <w:rFonts w:ascii="Tahoma" w:hAnsi="Tahoma" w:cs="Tahoma"/>
        </w:rPr>
        <w:t>l análisis probatorio de rigor</w:t>
      </w:r>
      <w:r w:rsidRPr="00BE1CB1">
        <w:rPr>
          <w:rFonts w:ascii="Tahoma" w:hAnsi="Tahoma" w:cs="Tahoma"/>
        </w:rPr>
        <w:t xml:space="preserve">, la verdadera naturaleza de la relación existente entre las partes, para no adoptar conceptos que de manera formal y restrictiva, homogenicen las causas propuestas ante esta jurisdicción, en detrimento del análisis sustancial particular que amerita cada caso. Bajo tales premisas, </w:t>
      </w:r>
      <w:r w:rsidR="00A73BCF">
        <w:rPr>
          <w:rFonts w:ascii="Tahoma" w:hAnsi="Tahoma" w:cs="Tahoma"/>
        </w:rPr>
        <w:t>se pasará</w:t>
      </w:r>
      <w:r w:rsidRPr="00BE1CB1">
        <w:rPr>
          <w:rFonts w:ascii="Tahoma" w:hAnsi="Tahoma" w:cs="Tahoma"/>
        </w:rPr>
        <w:t xml:space="preserve"> al análisis conjunto de las pruebas testimoniales y documentales</w:t>
      </w:r>
      <w:r w:rsidR="00A73BCF">
        <w:rPr>
          <w:rFonts w:ascii="Tahoma" w:hAnsi="Tahoma" w:cs="Tahoma"/>
        </w:rPr>
        <w:t>, así</w:t>
      </w:r>
      <w:r w:rsidRPr="00BE1CB1">
        <w:rPr>
          <w:rFonts w:ascii="Tahoma" w:hAnsi="Tahoma" w:cs="Tahoma"/>
        </w:rPr>
        <w:t>.</w:t>
      </w:r>
    </w:p>
    <w:p w:rsidR="00BE1CB1" w:rsidRPr="00DB2D97" w:rsidRDefault="00BE1CB1" w:rsidP="00DB2D97">
      <w:pPr>
        <w:spacing w:line="240" w:lineRule="auto"/>
        <w:ind w:firstLine="708"/>
        <w:rPr>
          <w:rFonts w:ascii="Tahoma" w:eastAsia="Times New Roman" w:hAnsi="Tahoma" w:cs="Tahoma"/>
          <w:color w:val="000000"/>
          <w:sz w:val="20"/>
          <w:szCs w:val="20"/>
          <w:shd w:val="clear" w:color="auto" w:fill="FFFFFF"/>
        </w:rPr>
      </w:pPr>
    </w:p>
    <w:p w:rsidR="001D15BA" w:rsidRPr="00DB2D97" w:rsidRDefault="000D01BA" w:rsidP="000D01BA">
      <w:pPr>
        <w:spacing w:line="276" w:lineRule="auto"/>
        <w:ind w:firstLine="0"/>
        <w:jc w:val="center"/>
        <w:rPr>
          <w:rFonts w:ascii="Tahoma" w:eastAsia="Times New Roman" w:hAnsi="Tahoma" w:cs="Tahoma"/>
          <w:b/>
          <w:color w:val="000000"/>
          <w:shd w:val="clear" w:color="auto" w:fill="FFFFFF"/>
        </w:rPr>
      </w:pPr>
      <w:r w:rsidRPr="00DB2D97">
        <w:rPr>
          <w:rFonts w:ascii="Tahoma" w:eastAsia="Times New Roman" w:hAnsi="Tahoma" w:cs="Tahoma"/>
          <w:b/>
          <w:color w:val="000000"/>
          <w:shd w:val="clear" w:color="auto" w:fill="FFFFFF"/>
        </w:rPr>
        <w:t xml:space="preserve">4.2. </w:t>
      </w:r>
      <w:r w:rsidR="001D15BA" w:rsidRPr="00DB2D97">
        <w:rPr>
          <w:rFonts w:ascii="Tahoma" w:eastAsia="Times New Roman" w:hAnsi="Tahoma" w:cs="Tahoma"/>
          <w:b/>
          <w:color w:val="000000"/>
          <w:shd w:val="clear" w:color="auto" w:fill="FFFFFF"/>
        </w:rPr>
        <w:t>CASO CONCRETO</w:t>
      </w:r>
    </w:p>
    <w:p w:rsidR="000D01BA" w:rsidRPr="00DB2D97" w:rsidRDefault="000D01BA" w:rsidP="00DB2D97">
      <w:pPr>
        <w:spacing w:line="240" w:lineRule="auto"/>
        <w:ind w:firstLine="0"/>
        <w:jc w:val="center"/>
        <w:rPr>
          <w:rFonts w:ascii="Tahoma" w:eastAsia="Times New Roman" w:hAnsi="Tahoma" w:cs="Tahoma"/>
          <w:b/>
          <w:color w:val="000000"/>
          <w:sz w:val="20"/>
          <w:szCs w:val="20"/>
          <w:shd w:val="clear" w:color="auto" w:fill="FFFFFF"/>
        </w:rPr>
      </w:pPr>
    </w:p>
    <w:p w:rsidR="00BE6945" w:rsidRPr="00562C74" w:rsidRDefault="00BE6945" w:rsidP="00F8737B">
      <w:pPr>
        <w:spacing w:line="276" w:lineRule="auto"/>
        <w:ind w:firstLine="708"/>
        <w:rPr>
          <w:rFonts w:ascii="Tahoma" w:eastAsia="Times New Roman" w:hAnsi="Tahoma" w:cs="Tahoma"/>
          <w:color w:val="000000"/>
          <w:shd w:val="clear" w:color="auto" w:fill="FFFFFF"/>
        </w:rPr>
      </w:pPr>
      <w:r w:rsidRPr="00562C74">
        <w:rPr>
          <w:rFonts w:ascii="Tahoma" w:eastAsia="Times New Roman" w:hAnsi="Tahoma" w:cs="Tahoma"/>
          <w:color w:val="000000"/>
          <w:shd w:val="clear" w:color="auto" w:fill="FFFFFF"/>
        </w:rPr>
        <w:lastRenderedPageBreak/>
        <w:t>Para acreditar los elementos configurativos de la relación laboral</w:t>
      </w:r>
      <w:r w:rsidR="00CB0A30" w:rsidRPr="00562C74">
        <w:rPr>
          <w:rFonts w:ascii="Tahoma" w:eastAsia="Times New Roman" w:hAnsi="Tahoma" w:cs="Tahoma"/>
          <w:color w:val="000000"/>
          <w:shd w:val="clear" w:color="auto" w:fill="FFFFFF"/>
        </w:rPr>
        <w:t xml:space="preserve"> alegada</w:t>
      </w:r>
      <w:r w:rsidR="000D01BA" w:rsidRPr="00562C74">
        <w:rPr>
          <w:rFonts w:ascii="Tahoma" w:eastAsia="Times New Roman" w:hAnsi="Tahoma" w:cs="Tahoma"/>
          <w:color w:val="000000"/>
          <w:shd w:val="clear" w:color="auto" w:fill="FFFFFF"/>
        </w:rPr>
        <w:t xml:space="preserve">, la demandante aportó, entre </w:t>
      </w:r>
      <w:r w:rsidRPr="00562C74">
        <w:rPr>
          <w:rFonts w:ascii="Tahoma" w:eastAsia="Times New Roman" w:hAnsi="Tahoma" w:cs="Tahoma"/>
          <w:color w:val="000000"/>
          <w:shd w:val="clear" w:color="auto" w:fill="FFFFFF"/>
        </w:rPr>
        <w:t xml:space="preserve">otros </w:t>
      </w:r>
      <w:r w:rsidRPr="00562C74">
        <w:rPr>
          <w:rFonts w:ascii="Tahoma" w:eastAsia="Times New Roman" w:hAnsi="Tahoma" w:cs="Tahoma"/>
          <w:color w:val="000000"/>
          <w:u w:val="single"/>
          <w:shd w:val="clear" w:color="auto" w:fill="FFFFFF"/>
        </w:rPr>
        <w:t>documentos</w:t>
      </w:r>
      <w:r w:rsidRPr="00562C74">
        <w:rPr>
          <w:rFonts w:ascii="Tahoma" w:eastAsia="Times New Roman" w:hAnsi="Tahoma" w:cs="Tahoma"/>
          <w:color w:val="000000"/>
          <w:shd w:val="clear" w:color="auto" w:fill="FFFFFF"/>
        </w:rPr>
        <w:t>, el contrato de prestación de servicios celebrado entre ella y la sociedad demandada</w:t>
      </w:r>
      <w:r w:rsidR="00DB2D97">
        <w:rPr>
          <w:rFonts w:ascii="Tahoma" w:eastAsia="Times New Roman" w:hAnsi="Tahoma" w:cs="Tahoma"/>
          <w:color w:val="000000"/>
          <w:shd w:val="clear" w:color="auto" w:fill="FFFFFF"/>
        </w:rPr>
        <w:t xml:space="preserve"> el 17/12/</w:t>
      </w:r>
      <w:r w:rsidR="00BF1436" w:rsidRPr="00562C74">
        <w:rPr>
          <w:rFonts w:ascii="Tahoma" w:eastAsia="Times New Roman" w:hAnsi="Tahoma" w:cs="Tahoma"/>
          <w:color w:val="000000"/>
          <w:shd w:val="clear" w:color="auto" w:fill="FFFFFF"/>
        </w:rPr>
        <w:t>2015, cuyo plazo de ejecución se pactó a 6 meses (</w:t>
      </w:r>
      <w:proofErr w:type="spellStart"/>
      <w:r w:rsidR="00BF1436" w:rsidRPr="00562C74">
        <w:rPr>
          <w:rFonts w:ascii="Tahoma" w:eastAsia="Times New Roman" w:hAnsi="Tahoma" w:cs="Tahoma"/>
          <w:color w:val="000000"/>
          <w:shd w:val="clear" w:color="auto" w:fill="FFFFFF"/>
        </w:rPr>
        <w:t>Fl</w:t>
      </w:r>
      <w:proofErr w:type="spellEnd"/>
      <w:r w:rsidR="00BF1436" w:rsidRPr="00562C74">
        <w:rPr>
          <w:rFonts w:ascii="Tahoma" w:eastAsia="Times New Roman" w:hAnsi="Tahoma" w:cs="Tahoma"/>
          <w:color w:val="000000"/>
          <w:shd w:val="clear" w:color="auto" w:fill="FFFFFF"/>
        </w:rPr>
        <w:t>. 8-10).</w:t>
      </w:r>
      <w:r w:rsidRPr="00562C74">
        <w:rPr>
          <w:rFonts w:ascii="Tahoma" w:eastAsia="Times New Roman" w:hAnsi="Tahoma" w:cs="Tahoma"/>
          <w:color w:val="000000"/>
          <w:shd w:val="clear" w:color="auto" w:fill="FFFFFF"/>
        </w:rPr>
        <w:t xml:space="preserve"> Se destaca de dicho documento, que la prestadora del servicio se comprometió a dar alcance a las actividades asistenciales como auxiliar de enfermería con fin de brindar atención integral a los usuarios de la </w:t>
      </w:r>
      <w:proofErr w:type="spellStart"/>
      <w:r w:rsidRPr="00562C74">
        <w:rPr>
          <w:rFonts w:ascii="Tahoma" w:eastAsia="Times New Roman" w:hAnsi="Tahoma" w:cs="Tahoma"/>
          <w:color w:val="000000"/>
          <w:shd w:val="clear" w:color="auto" w:fill="FFFFFF"/>
        </w:rPr>
        <w:t>IPS</w:t>
      </w:r>
      <w:proofErr w:type="spellEnd"/>
      <w:r w:rsidRPr="00562C74">
        <w:rPr>
          <w:rFonts w:ascii="Tahoma" w:eastAsia="Times New Roman" w:hAnsi="Tahoma" w:cs="Tahoma"/>
          <w:color w:val="000000"/>
          <w:shd w:val="clear" w:color="auto" w:fill="FFFFFF"/>
        </w:rPr>
        <w:t xml:space="preserve"> que lo requieran de acuerdo a los protocoles establecidos vigent</w:t>
      </w:r>
      <w:r w:rsidR="00CF673A" w:rsidRPr="00562C74">
        <w:rPr>
          <w:rFonts w:ascii="Tahoma" w:eastAsia="Times New Roman" w:hAnsi="Tahoma" w:cs="Tahoma"/>
          <w:color w:val="000000"/>
          <w:shd w:val="clear" w:color="auto" w:fill="FFFFFF"/>
        </w:rPr>
        <w:t>es</w:t>
      </w:r>
      <w:r w:rsidR="00BF1436" w:rsidRPr="00562C74">
        <w:rPr>
          <w:rFonts w:ascii="Tahoma" w:eastAsia="Times New Roman" w:hAnsi="Tahoma" w:cs="Tahoma"/>
          <w:color w:val="000000"/>
          <w:shd w:val="clear" w:color="auto" w:fill="FFFFFF"/>
        </w:rPr>
        <w:t xml:space="preserve"> (cláusula 1º), y que se pactó como pago la suma de $50.000 pesos por turno cumplido, lo cuales se cancelarían mensualmente el día 15 de cada mes, previa presentación de los respectivos informes de ejecución y de la correspondiente cuenta de cobro dentro de los primeros 5 días </w:t>
      </w:r>
      <w:r w:rsidR="002C7666" w:rsidRPr="00562C74">
        <w:rPr>
          <w:rFonts w:ascii="Tahoma" w:eastAsia="Times New Roman" w:hAnsi="Tahoma" w:cs="Tahoma"/>
          <w:color w:val="000000"/>
          <w:shd w:val="clear" w:color="auto" w:fill="FFFFFF"/>
        </w:rPr>
        <w:t>del</w:t>
      </w:r>
      <w:r w:rsidR="00BF1436" w:rsidRPr="00562C74">
        <w:rPr>
          <w:rFonts w:ascii="Tahoma" w:eastAsia="Times New Roman" w:hAnsi="Tahoma" w:cs="Tahoma"/>
          <w:color w:val="000000"/>
          <w:shd w:val="clear" w:color="auto" w:fill="FFFFFF"/>
        </w:rPr>
        <w:t xml:space="preserve"> mes. </w:t>
      </w:r>
    </w:p>
    <w:p w:rsidR="000D01BA" w:rsidRPr="00DB2D97" w:rsidRDefault="000D01BA" w:rsidP="00DB2D97">
      <w:pPr>
        <w:spacing w:line="240" w:lineRule="auto"/>
        <w:ind w:firstLine="0"/>
        <w:rPr>
          <w:rFonts w:ascii="Tahoma" w:eastAsia="Times New Roman" w:hAnsi="Tahoma" w:cs="Tahoma"/>
          <w:b/>
          <w:color w:val="000000"/>
          <w:sz w:val="20"/>
          <w:szCs w:val="20"/>
          <w:shd w:val="clear" w:color="auto" w:fill="FFFFFF"/>
        </w:rPr>
      </w:pPr>
    </w:p>
    <w:p w:rsidR="002C7666" w:rsidRPr="00562C74" w:rsidRDefault="002C7666" w:rsidP="002C7666">
      <w:pPr>
        <w:spacing w:line="276" w:lineRule="auto"/>
        <w:ind w:firstLine="0"/>
        <w:rPr>
          <w:rFonts w:ascii="Tahoma" w:eastAsia="Times New Roman" w:hAnsi="Tahoma" w:cs="Tahoma"/>
          <w:color w:val="000000"/>
          <w:shd w:val="clear" w:color="auto" w:fill="FFFFFF"/>
        </w:rPr>
      </w:pPr>
      <w:r w:rsidRPr="00562C74">
        <w:rPr>
          <w:rFonts w:ascii="Tahoma" w:eastAsia="Times New Roman" w:hAnsi="Tahoma" w:cs="Tahoma"/>
          <w:color w:val="000000"/>
          <w:shd w:val="clear" w:color="auto" w:fill="FFFFFF"/>
        </w:rPr>
        <w:tab/>
        <w:t>Cabe agregar</w:t>
      </w:r>
      <w:r w:rsidR="00CB0A30" w:rsidRPr="00562C74">
        <w:rPr>
          <w:rFonts w:ascii="Tahoma" w:eastAsia="Times New Roman" w:hAnsi="Tahoma" w:cs="Tahoma"/>
          <w:color w:val="000000"/>
          <w:shd w:val="clear" w:color="auto" w:fill="FFFFFF"/>
        </w:rPr>
        <w:t xml:space="preserve"> que</w:t>
      </w:r>
      <w:r w:rsidRPr="00562C74">
        <w:rPr>
          <w:rFonts w:ascii="Tahoma" w:eastAsia="Times New Roman" w:hAnsi="Tahoma" w:cs="Tahoma"/>
          <w:color w:val="000000"/>
          <w:shd w:val="clear" w:color="auto" w:fill="FFFFFF"/>
        </w:rPr>
        <w:t xml:space="preserve"> en la cláusula quinta del referido contrato, s</w:t>
      </w:r>
      <w:r w:rsidR="00CB0A30" w:rsidRPr="00562C74">
        <w:rPr>
          <w:rFonts w:ascii="Tahoma" w:eastAsia="Times New Roman" w:hAnsi="Tahoma" w:cs="Tahoma"/>
          <w:color w:val="000000"/>
          <w:shd w:val="clear" w:color="auto" w:fill="FFFFFF"/>
        </w:rPr>
        <w:t>e estipuló como obligaciones de la</w:t>
      </w:r>
      <w:r w:rsidRPr="00562C74">
        <w:rPr>
          <w:rFonts w:ascii="Tahoma" w:eastAsia="Times New Roman" w:hAnsi="Tahoma" w:cs="Tahoma"/>
          <w:color w:val="000000"/>
          <w:shd w:val="clear" w:color="auto" w:fill="FFFFFF"/>
        </w:rPr>
        <w:t xml:space="preserve"> contratista, entre otras, el cumplimiento en forma eficiente y oportuna de los trabajos encomendados y de aquellas obligaciones inherentes a la naturaleza del servicio y además se le impuso la obligación de afiliarse y cotizar al Sistema General de la Seguridad Social como independiente, so pena de la terminación del contrato.</w:t>
      </w:r>
      <w:r w:rsidR="00F8737B" w:rsidRPr="00562C74">
        <w:rPr>
          <w:rFonts w:ascii="Tahoma" w:eastAsia="Times New Roman" w:hAnsi="Tahoma" w:cs="Tahoma"/>
          <w:color w:val="000000"/>
          <w:shd w:val="clear" w:color="auto" w:fill="FFFFFF"/>
        </w:rPr>
        <w:t xml:space="preserve"> Adicionalmente</w:t>
      </w:r>
      <w:r w:rsidRPr="00562C74">
        <w:rPr>
          <w:rFonts w:ascii="Tahoma" w:eastAsia="Times New Roman" w:hAnsi="Tahoma" w:cs="Tahoma"/>
          <w:color w:val="000000"/>
          <w:shd w:val="clear" w:color="auto" w:fill="FFFFFF"/>
        </w:rPr>
        <w:t>, se indica en el contrato que la empresa contratante</w:t>
      </w:r>
      <w:r w:rsidR="00F8737B" w:rsidRPr="00562C74">
        <w:rPr>
          <w:rFonts w:ascii="Tahoma" w:eastAsia="Times New Roman" w:hAnsi="Tahoma" w:cs="Tahoma"/>
          <w:color w:val="000000"/>
          <w:shd w:val="clear" w:color="auto" w:fill="FFFFFF"/>
        </w:rPr>
        <w:t xml:space="preserve"> (o su representante)</w:t>
      </w:r>
      <w:r w:rsidRPr="00562C74">
        <w:rPr>
          <w:rFonts w:ascii="Tahoma" w:eastAsia="Times New Roman" w:hAnsi="Tahoma" w:cs="Tahoma"/>
          <w:color w:val="000000"/>
          <w:shd w:val="clear" w:color="auto" w:fill="FFFFFF"/>
        </w:rPr>
        <w:t xml:space="preserve"> </w:t>
      </w:r>
      <w:r w:rsidR="00F8737B" w:rsidRPr="00562C74">
        <w:rPr>
          <w:rFonts w:ascii="Tahoma" w:eastAsia="Times New Roman" w:hAnsi="Tahoma" w:cs="Tahoma"/>
          <w:color w:val="000000"/>
          <w:shd w:val="clear" w:color="auto" w:fill="FFFFFF"/>
        </w:rPr>
        <w:t>supervisaría</w:t>
      </w:r>
      <w:r w:rsidRPr="00562C74">
        <w:rPr>
          <w:rFonts w:ascii="Tahoma" w:eastAsia="Times New Roman" w:hAnsi="Tahoma" w:cs="Tahoma"/>
          <w:color w:val="000000"/>
          <w:shd w:val="clear" w:color="auto" w:fill="FFFFFF"/>
        </w:rPr>
        <w:t xml:space="preserve"> </w:t>
      </w:r>
      <w:r w:rsidR="00F8737B" w:rsidRPr="00562C74">
        <w:rPr>
          <w:rFonts w:ascii="Tahoma" w:eastAsia="Times New Roman" w:hAnsi="Tahoma" w:cs="Tahoma"/>
          <w:color w:val="000000"/>
          <w:shd w:val="clear" w:color="auto" w:fill="FFFFFF"/>
        </w:rPr>
        <w:t xml:space="preserve">la ejecución del servicio encomendado, y podría formular las observaciones del caso, para ser analizadas conjuntamente con la contratista. Aparte de ello, se estableció la prohibición de ceder el contrato, salvo autorización del contratante.  </w:t>
      </w:r>
      <w:r w:rsidRPr="00562C74">
        <w:rPr>
          <w:rFonts w:ascii="Tahoma" w:eastAsia="Times New Roman" w:hAnsi="Tahoma" w:cs="Tahoma"/>
          <w:color w:val="000000"/>
          <w:shd w:val="clear" w:color="auto" w:fill="FFFFFF"/>
        </w:rPr>
        <w:t xml:space="preserve">   </w:t>
      </w:r>
    </w:p>
    <w:p w:rsidR="000D01BA" w:rsidRPr="00DB2D97" w:rsidRDefault="000D01BA" w:rsidP="00DB2D97">
      <w:pPr>
        <w:spacing w:line="240" w:lineRule="auto"/>
        <w:ind w:firstLine="708"/>
        <w:rPr>
          <w:sz w:val="20"/>
          <w:szCs w:val="20"/>
        </w:rPr>
      </w:pPr>
    </w:p>
    <w:p w:rsidR="00F8737B" w:rsidRPr="00562C74" w:rsidRDefault="00F8737B" w:rsidP="00B14600">
      <w:pPr>
        <w:spacing w:line="276" w:lineRule="auto"/>
        <w:ind w:firstLine="708"/>
        <w:rPr>
          <w:rFonts w:ascii="Tahoma" w:hAnsi="Tahoma" w:cs="Tahoma"/>
        </w:rPr>
      </w:pPr>
      <w:r w:rsidRPr="00562C74">
        <w:rPr>
          <w:rFonts w:ascii="Tahoma" w:hAnsi="Tahoma" w:cs="Tahoma"/>
        </w:rPr>
        <w:t xml:space="preserve">Asimismo, se aportó el certificado de existencia y representación de la </w:t>
      </w:r>
      <w:proofErr w:type="spellStart"/>
      <w:r w:rsidRPr="00562C74">
        <w:rPr>
          <w:rFonts w:ascii="Tahoma" w:hAnsi="Tahoma" w:cs="Tahoma"/>
        </w:rPr>
        <w:t>IPS</w:t>
      </w:r>
      <w:proofErr w:type="spellEnd"/>
      <w:r w:rsidRPr="00562C74">
        <w:rPr>
          <w:rFonts w:ascii="Tahoma" w:hAnsi="Tahoma" w:cs="Tahoma"/>
        </w:rPr>
        <w:t xml:space="preserve"> demandada (</w:t>
      </w:r>
      <w:proofErr w:type="spellStart"/>
      <w:r w:rsidRPr="00562C74">
        <w:rPr>
          <w:rFonts w:ascii="Tahoma" w:hAnsi="Tahoma" w:cs="Tahoma"/>
        </w:rPr>
        <w:t>Fl</w:t>
      </w:r>
      <w:proofErr w:type="spellEnd"/>
      <w:r w:rsidRPr="00562C74">
        <w:rPr>
          <w:rFonts w:ascii="Tahoma" w:hAnsi="Tahoma" w:cs="Tahoma"/>
        </w:rPr>
        <w:t>. 11), del que se desprende que su objeto social se circunscribe a ofrecer y prestar en el área de la salud, entre otros servicios, el de consulta médica general, consulta médica</w:t>
      </w:r>
      <w:r w:rsidR="007A1AC4" w:rsidRPr="00562C74">
        <w:rPr>
          <w:rFonts w:ascii="Tahoma" w:hAnsi="Tahoma" w:cs="Tahoma"/>
        </w:rPr>
        <w:t xml:space="preserve"> especializada, hospitalización en casa y atención domiciliaria en salud. </w:t>
      </w:r>
      <w:r w:rsidRPr="00562C74">
        <w:rPr>
          <w:rFonts w:ascii="Tahoma" w:hAnsi="Tahoma" w:cs="Tahoma"/>
        </w:rPr>
        <w:t xml:space="preserve"> </w:t>
      </w:r>
    </w:p>
    <w:p w:rsidR="00F8737B" w:rsidRPr="00DB2D97" w:rsidRDefault="00F8737B" w:rsidP="00B8421E">
      <w:pPr>
        <w:spacing w:line="240" w:lineRule="auto"/>
        <w:ind w:firstLine="708"/>
        <w:rPr>
          <w:sz w:val="20"/>
          <w:szCs w:val="20"/>
        </w:rPr>
      </w:pPr>
    </w:p>
    <w:p w:rsidR="00B8421E" w:rsidRDefault="00026708" w:rsidP="00B8421E">
      <w:pPr>
        <w:spacing w:line="276" w:lineRule="auto"/>
        <w:ind w:firstLine="708"/>
        <w:rPr>
          <w:rFonts w:ascii="Tahoma" w:hAnsi="Tahoma" w:cs="Tahoma"/>
        </w:rPr>
      </w:pPr>
      <w:r>
        <w:rPr>
          <w:rFonts w:ascii="Tahoma" w:hAnsi="Tahoma" w:cs="Tahoma"/>
        </w:rPr>
        <w:t>También</w:t>
      </w:r>
      <w:r w:rsidR="007A1AC4" w:rsidRPr="00562C74">
        <w:rPr>
          <w:rFonts w:ascii="Tahoma" w:hAnsi="Tahoma" w:cs="Tahoma"/>
        </w:rPr>
        <w:t xml:space="preserve"> se </w:t>
      </w:r>
      <w:r w:rsidR="00BB4C46" w:rsidRPr="00562C74">
        <w:rPr>
          <w:rFonts w:ascii="Tahoma" w:hAnsi="Tahoma" w:cs="Tahoma"/>
        </w:rPr>
        <w:t>allegaron</w:t>
      </w:r>
      <w:r w:rsidR="007A1AC4" w:rsidRPr="00562C74">
        <w:rPr>
          <w:rFonts w:ascii="Tahoma" w:hAnsi="Tahoma" w:cs="Tahoma"/>
        </w:rPr>
        <w:t xml:space="preserve"> 6 cuadros</w:t>
      </w:r>
      <w:r w:rsidR="00CB0A30" w:rsidRPr="00562C74">
        <w:rPr>
          <w:rFonts w:ascii="Tahoma" w:hAnsi="Tahoma" w:cs="Tahoma"/>
        </w:rPr>
        <w:t xml:space="preserve"> o tablas</w:t>
      </w:r>
      <w:r w:rsidR="007A1AC4" w:rsidRPr="00562C74">
        <w:rPr>
          <w:rFonts w:ascii="Tahoma" w:hAnsi="Tahoma" w:cs="Tahoma"/>
        </w:rPr>
        <w:t xml:space="preserve"> </w:t>
      </w:r>
      <w:r w:rsidR="009D1361" w:rsidRPr="00562C74">
        <w:rPr>
          <w:rFonts w:ascii="Tahoma" w:hAnsi="Tahoma" w:cs="Tahoma"/>
        </w:rPr>
        <w:t>que contienen la</w:t>
      </w:r>
      <w:r w:rsidR="00BB4C46" w:rsidRPr="00562C74">
        <w:rPr>
          <w:rFonts w:ascii="Tahoma" w:hAnsi="Tahoma" w:cs="Tahoma"/>
        </w:rPr>
        <w:t xml:space="preserve"> asignación de los</w:t>
      </w:r>
      <w:r w:rsidR="007A1AC4" w:rsidRPr="00562C74">
        <w:rPr>
          <w:rFonts w:ascii="Tahoma" w:hAnsi="Tahoma" w:cs="Tahoma"/>
        </w:rPr>
        <w:t xml:space="preserve"> turnos correspondientes a los meses diciembre de 2015</w:t>
      </w:r>
      <w:r w:rsidR="00CB0A30" w:rsidRPr="00562C74">
        <w:rPr>
          <w:rFonts w:ascii="Tahoma" w:hAnsi="Tahoma" w:cs="Tahoma"/>
        </w:rPr>
        <w:t>,</w:t>
      </w:r>
      <w:r w:rsidR="00BB4C46" w:rsidRPr="00562C74">
        <w:rPr>
          <w:rFonts w:ascii="Tahoma" w:hAnsi="Tahoma" w:cs="Tahoma"/>
        </w:rPr>
        <w:t xml:space="preserve"> y enero, febrero, marzo, abril y mayo de 2016</w:t>
      </w:r>
      <w:r w:rsidR="00B8421E">
        <w:rPr>
          <w:rFonts w:ascii="Tahoma" w:hAnsi="Tahoma" w:cs="Tahoma"/>
        </w:rPr>
        <w:t>, de los que c</w:t>
      </w:r>
      <w:r w:rsidR="00CB0A30" w:rsidRPr="00562C74">
        <w:rPr>
          <w:rFonts w:ascii="Tahoma" w:hAnsi="Tahoma" w:cs="Tahoma"/>
        </w:rPr>
        <w:t>abe destacar</w:t>
      </w:r>
      <w:r w:rsidR="00B8421E">
        <w:rPr>
          <w:rFonts w:ascii="Tahoma" w:hAnsi="Tahoma" w:cs="Tahoma"/>
        </w:rPr>
        <w:t>:</w:t>
      </w:r>
    </w:p>
    <w:p w:rsidR="00B8421E" w:rsidRPr="00B8421E" w:rsidRDefault="00B8421E" w:rsidP="00B8421E">
      <w:pPr>
        <w:spacing w:line="240" w:lineRule="auto"/>
        <w:ind w:firstLine="708"/>
        <w:rPr>
          <w:rFonts w:ascii="Tahoma" w:hAnsi="Tahoma" w:cs="Tahoma"/>
          <w:sz w:val="20"/>
          <w:szCs w:val="20"/>
        </w:rPr>
      </w:pPr>
    </w:p>
    <w:p w:rsidR="00B8421E" w:rsidRDefault="00B8421E" w:rsidP="00B8421E">
      <w:pPr>
        <w:spacing w:line="276" w:lineRule="auto"/>
        <w:ind w:firstLine="708"/>
        <w:rPr>
          <w:rFonts w:ascii="Tahoma" w:hAnsi="Tahoma" w:cs="Tahoma"/>
        </w:rPr>
      </w:pPr>
      <w:r>
        <w:rPr>
          <w:rFonts w:ascii="Tahoma" w:hAnsi="Tahoma" w:cs="Tahoma"/>
        </w:rPr>
        <w:t xml:space="preserve"> </w:t>
      </w:r>
      <w:r w:rsidRPr="00B8421E">
        <w:rPr>
          <w:rFonts w:ascii="Tahoma" w:hAnsi="Tahoma" w:cs="Tahoma"/>
          <w:b/>
        </w:rPr>
        <w:t>1)</w:t>
      </w:r>
      <w:r>
        <w:rPr>
          <w:rFonts w:ascii="Tahoma" w:hAnsi="Tahoma" w:cs="Tahoma"/>
        </w:rPr>
        <w:t xml:space="preserve"> Dos de ellos, </w:t>
      </w:r>
      <w:r w:rsidR="009D1361" w:rsidRPr="00562C74">
        <w:rPr>
          <w:rFonts w:ascii="Tahoma" w:hAnsi="Tahoma" w:cs="Tahoma"/>
        </w:rPr>
        <w:t>los</w:t>
      </w:r>
      <w:r w:rsidR="00026708">
        <w:rPr>
          <w:rFonts w:ascii="Tahoma" w:hAnsi="Tahoma" w:cs="Tahoma"/>
        </w:rPr>
        <w:t xml:space="preserve"> de</w:t>
      </w:r>
      <w:r>
        <w:rPr>
          <w:rFonts w:ascii="Tahoma" w:hAnsi="Tahoma" w:cs="Tahoma"/>
        </w:rPr>
        <w:t xml:space="preserve"> diciembre y enero</w:t>
      </w:r>
      <w:r w:rsidR="00CB0A30" w:rsidRPr="00562C74">
        <w:rPr>
          <w:rFonts w:ascii="Tahoma" w:hAnsi="Tahoma" w:cs="Tahoma"/>
        </w:rPr>
        <w:t xml:space="preserve">, no exhiben firma ni logo de la </w:t>
      </w:r>
      <w:proofErr w:type="spellStart"/>
      <w:r w:rsidR="00CB0A30" w:rsidRPr="00562C74">
        <w:rPr>
          <w:rFonts w:ascii="Tahoma" w:hAnsi="Tahoma" w:cs="Tahoma"/>
        </w:rPr>
        <w:t>IPS</w:t>
      </w:r>
      <w:proofErr w:type="spellEnd"/>
      <w:r w:rsidR="00CB0A30" w:rsidRPr="00562C74">
        <w:rPr>
          <w:rFonts w:ascii="Tahoma" w:hAnsi="Tahoma" w:cs="Tahoma"/>
        </w:rPr>
        <w:t xml:space="preserve">, </w:t>
      </w:r>
      <w:r w:rsidR="00026708">
        <w:rPr>
          <w:rFonts w:ascii="Tahoma" w:hAnsi="Tahoma" w:cs="Tahoma"/>
        </w:rPr>
        <w:t>lo que hace</w:t>
      </w:r>
      <w:r w:rsidR="00562C74">
        <w:rPr>
          <w:rFonts w:ascii="Tahoma" w:hAnsi="Tahoma" w:cs="Tahoma"/>
        </w:rPr>
        <w:t xml:space="preserve"> </w:t>
      </w:r>
      <w:r w:rsidR="00026708">
        <w:rPr>
          <w:rFonts w:ascii="Tahoma" w:hAnsi="Tahoma" w:cs="Tahoma"/>
        </w:rPr>
        <w:t>im</w:t>
      </w:r>
      <w:r w:rsidR="00562C74">
        <w:rPr>
          <w:rFonts w:ascii="Tahoma" w:hAnsi="Tahoma" w:cs="Tahoma"/>
        </w:rPr>
        <w:t>posible identificar</w:t>
      </w:r>
      <w:r w:rsidR="00026708">
        <w:rPr>
          <w:rFonts w:ascii="Tahoma" w:hAnsi="Tahoma" w:cs="Tahoma"/>
        </w:rPr>
        <w:t xml:space="preserve"> con exactitud</w:t>
      </w:r>
      <w:r w:rsidR="00562C74">
        <w:rPr>
          <w:rFonts w:ascii="Tahoma" w:hAnsi="Tahoma" w:cs="Tahoma"/>
        </w:rPr>
        <w:t xml:space="preserve"> su</w:t>
      </w:r>
      <w:r w:rsidR="00CB0A30" w:rsidRPr="00562C74">
        <w:rPr>
          <w:rFonts w:ascii="Tahoma" w:hAnsi="Tahoma" w:cs="Tahoma"/>
        </w:rPr>
        <w:t xml:space="preserve"> autoría, </w:t>
      </w:r>
      <w:r w:rsidR="00026708">
        <w:rPr>
          <w:rFonts w:ascii="Tahoma" w:hAnsi="Tahoma" w:cs="Tahoma"/>
        </w:rPr>
        <w:t xml:space="preserve">de modo que </w:t>
      </w:r>
      <w:r>
        <w:rPr>
          <w:rFonts w:ascii="Tahoma" w:hAnsi="Tahoma" w:cs="Tahoma"/>
        </w:rPr>
        <w:t>no hay forma de</w:t>
      </w:r>
      <w:r w:rsidR="00CB0A30" w:rsidRPr="00562C74">
        <w:rPr>
          <w:rFonts w:ascii="Tahoma" w:hAnsi="Tahoma" w:cs="Tahoma"/>
        </w:rPr>
        <w:t xml:space="preserve"> </w:t>
      </w:r>
      <w:r w:rsidR="001E5E2C">
        <w:rPr>
          <w:rFonts w:ascii="Tahoma" w:hAnsi="Tahoma" w:cs="Tahoma"/>
        </w:rPr>
        <w:t>atribuírselos</w:t>
      </w:r>
      <w:r w:rsidR="00CB0A30" w:rsidRPr="00562C74">
        <w:rPr>
          <w:rFonts w:ascii="Tahoma" w:hAnsi="Tahoma" w:cs="Tahoma"/>
        </w:rPr>
        <w:t xml:space="preserve"> al demandado</w:t>
      </w:r>
      <w:r>
        <w:rPr>
          <w:rFonts w:ascii="Tahoma" w:hAnsi="Tahoma" w:cs="Tahoma"/>
        </w:rPr>
        <w:t>.</w:t>
      </w:r>
      <w:r w:rsidR="00CB0A30" w:rsidRPr="00562C74">
        <w:rPr>
          <w:rFonts w:ascii="Tahoma" w:hAnsi="Tahoma" w:cs="Tahoma"/>
        </w:rPr>
        <w:t xml:space="preserve"> </w:t>
      </w:r>
    </w:p>
    <w:p w:rsidR="00B8421E" w:rsidRPr="00B8421E" w:rsidRDefault="00B8421E" w:rsidP="00B8421E">
      <w:pPr>
        <w:spacing w:line="240" w:lineRule="auto"/>
        <w:ind w:firstLine="708"/>
        <w:rPr>
          <w:rFonts w:ascii="Tahoma" w:hAnsi="Tahoma" w:cs="Tahoma"/>
          <w:sz w:val="20"/>
          <w:szCs w:val="20"/>
        </w:rPr>
      </w:pPr>
    </w:p>
    <w:p w:rsidR="008C5473" w:rsidRDefault="00B8421E" w:rsidP="00971EB1">
      <w:pPr>
        <w:spacing w:line="276" w:lineRule="auto"/>
        <w:ind w:firstLine="708"/>
        <w:rPr>
          <w:rFonts w:ascii="Tahoma" w:hAnsi="Tahoma" w:cs="Tahoma"/>
        </w:rPr>
      </w:pPr>
      <w:r w:rsidRPr="00B8421E">
        <w:rPr>
          <w:rFonts w:ascii="Tahoma" w:hAnsi="Tahoma" w:cs="Tahoma"/>
          <w:b/>
        </w:rPr>
        <w:t>2)</w:t>
      </w:r>
      <w:r>
        <w:rPr>
          <w:rFonts w:ascii="Tahoma" w:hAnsi="Tahoma" w:cs="Tahoma"/>
        </w:rPr>
        <w:t xml:space="preserve"> </w:t>
      </w:r>
      <w:r w:rsidR="00562C74" w:rsidRPr="00562C74">
        <w:rPr>
          <w:rFonts w:ascii="Tahoma" w:hAnsi="Tahoma" w:cs="Tahoma"/>
        </w:rPr>
        <w:t xml:space="preserve">Los </w:t>
      </w:r>
      <w:r>
        <w:rPr>
          <w:rFonts w:ascii="Tahoma" w:hAnsi="Tahoma" w:cs="Tahoma"/>
        </w:rPr>
        <w:t>cuatro</w:t>
      </w:r>
      <w:r w:rsidR="00D838C5">
        <w:rPr>
          <w:rFonts w:ascii="Tahoma" w:hAnsi="Tahoma" w:cs="Tahoma"/>
        </w:rPr>
        <w:t xml:space="preserve"> documentos</w:t>
      </w:r>
      <w:r w:rsidR="005672AB">
        <w:rPr>
          <w:rFonts w:ascii="Tahoma" w:hAnsi="Tahoma" w:cs="Tahoma"/>
        </w:rPr>
        <w:t xml:space="preserve"> </w:t>
      </w:r>
      <w:r w:rsidR="00562C74" w:rsidRPr="00562C74">
        <w:rPr>
          <w:rFonts w:ascii="Tahoma" w:hAnsi="Tahoma" w:cs="Tahoma"/>
        </w:rPr>
        <w:t>restante</w:t>
      </w:r>
      <w:r w:rsidR="00026708">
        <w:rPr>
          <w:rFonts w:ascii="Tahoma" w:hAnsi="Tahoma" w:cs="Tahoma"/>
        </w:rPr>
        <w:t>s</w:t>
      </w:r>
      <w:r>
        <w:rPr>
          <w:rFonts w:ascii="Tahoma" w:hAnsi="Tahoma" w:cs="Tahoma"/>
        </w:rPr>
        <w:t xml:space="preserve">, </w:t>
      </w:r>
      <w:r w:rsidR="00D838C5">
        <w:rPr>
          <w:rFonts w:ascii="Tahoma" w:hAnsi="Tahoma" w:cs="Tahoma"/>
        </w:rPr>
        <w:t>como quiera</w:t>
      </w:r>
      <w:r w:rsidR="00562C74" w:rsidRPr="00562C74">
        <w:rPr>
          <w:rFonts w:ascii="Tahoma" w:hAnsi="Tahoma" w:cs="Tahoma"/>
        </w:rPr>
        <w:t xml:space="preserve"> que exhiben el logo de la empresa, que se replica</w:t>
      </w:r>
      <w:r w:rsidR="00562C74">
        <w:rPr>
          <w:rFonts w:ascii="Tahoma" w:hAnsi="Tahoma" w:cs="Tahoma"/>
        </w:rPr>
        <w:t xml:space="preserve"> idéntico a</w:t>
      </w:r>
      <w:r w:rsidR="00562C74" w:rsidRPr="00562C74">
        <w:rPr>
          <w:rFonts w:ascii="Tahoma" w:hAnsi="Tahoma" w:cs="Tahoma"/>
        </w:rPr>
        <w:t>l</w:t>
      </w:r>
      <w:r w:rsidR="00562C74">
        <w:rPr>
          <w:rFonts w:ascii="Tahoma" w:hAnsi="Tahoma" w:cs="Tahoma"/>
        </w:rPr>
        <w:t xml:space="preserve"> estampado en el</w:t>
      </w:r>
      <w:r w:rsidR="00562C74" w:rsidRPr="00562C74">
        <w:rPr>
          <w:rFonts w:ascii="Tahoma" w:hAnsi="Tahoma" w:cs="Tahoma"/>
        </w:rPr>
        <w:t xml:space="preserve"> contrat</w:t>
      </w:r>
      <w:r w:rsidR="00D838C5">
        <w:rPr>
          <w:rFonts w:ascii="Tahoma" w:hAnsi="Tahoma" w:cs="Tahoma"/>
        </w:rPr>
        <w:t>o de prestación de servicios</w:t>
      </w:r>
      <w:r w:rsidR="00971EB1">
        <w:rPr>
          <w:rFonts w:ascii="Tahoma" w:hAnsi="Tahoma" w:cs="Tahoma"/>
        </w:rPr>
        <w:t>,</w:t>
      </w:r>
      <w:r w:rsidR="007012E3">
        <w:rPr>
          <w:rFonts w:ascii="Tahoma" w:hAnsi="Tahoma" w:cs="Tahoma"/>
        </w:rPr>
        <w:t xml:space="preserve"> y habida cuenta de</w:t>
      </w:r>
      <w:r w:rsidR="007014D7">
        <w:rPr>
          <w:rFonts w:ascii="Tahoma" w:hAnsi="Tahoma" w:cs="Tahoma"/>
        </w:rPr>
        <w:t xml:space="preserve"> que no</w:t>
      </w:r>
      <w:r w:rsidR="00562C74" w:rsidRPr="00562C74">
        <w:rPr>
          <w:rFonts w:ascii="Tahoma" w:hAnsi="Tahoma" w:cs="Tahoma"/>
        </w:rPr>
        <w:t xml:space="preserve"> fueron desconocidos o tachados por la parte a quien se </w:t>
      </w:r>
      <w:r w:rsidR="00562C74">
        <w:rPr>
          <w:rFonts w:ascii="Tahoma" w:hAnsi="Tahoma" w:cs="Tahoma"/>
        </w:rPr>
        <w:t xml:space="preserve">le </w:t>
      </w:r>
      <w:r w:rsidR="00562C74" w:rsidRPr="00562C74">
        <w:rPr>
          <w:rFonts w:ascii="Tahoma" w:hAnsi="Tahoma" w:cs="Tahoma"/>
        </w:rPr>
        <w:t>atribuyen,</w:t>
      </w:r>
      <w:r>
        <w:rPr>
          <w:rFonts w:ascii="Tahoma" w:hAnsi="Tahoma" w:cs="Tahoma"/>
        </w:rPr>
        <w:t xml:space="preserve"> la cual se encuentra representada</w:t>
      </w:r>
      <w:r w:rsidR="007014D7">
        <w:rPr>
          <w:rFonts w:ascii="Tahoma" w:hAnsi="Tahoma" w:cs="Tahoma"/>
        </w:rPr>
        <w:t xml:space="preserve"> por curador ad-litem, quien por imperio de la ley se encuentra</w:t>
      </w:r>
      <w:r>
        <w:rPr>
          <w:rFonts w:ascii="Tahoma" w:hAnsi="Tahoma" w:cs="Tahoma"/>
        </w:rPr>
        <w:t xml:space="preserve"> facultado para realizar todos los actos procesales que no estén reservados a la parte misma (Art. 56 del CPC),</w:t>
      </w:r>
      <w:r w:rsidR="00562C74" w:rsidRPr="00562C74">
        <w:rPr>
          <w:rFonts w:ascii="Tahoma" w:hAnsi="Tahoma" w:cs="Tahoma"/>
        </w:rPr>
        <w:t xml:space="preserve"> </w:t>
      </w:r>
      <w:r w:rsidR="007014D7">
        <w:rPr>
          <w:rFonts w:ascii="Tahoma" w:hAnsi="Tahoma" w:cs="Tahoma"/>
        </w:rPr>
        <w:t xml:space="preserve">incluida la de tachar o desconocer documentos dispositivos y representativos que se le atribuyan a su defendido, </w:t>
      </w:r>
      <w:r w:rsidR="005672AB">
        <w:rPr>
          <w:rFonts w:ascii="Tahoma" w:hAnsi="Tahoma" w:cs="Tahoma"/>
        </w:rPr>
        <w:t>se</w:t>
      </w:r>
      <w:r w:rsidR="00026708">
        <w:rPr>
          <w:rFonts w:ascii="Tahoma" w:hAnsi="Tahoma" w:cs="Tahoma"/>
        </w:rPr>
        <w:t xml:space="preserve"> deben reputar</w:t>
      </w:r>
      <w:r w:rsidR="005672AB">
        <w:rPr>
          <w:rFonts w:ascii="Tahoma" w:hAnsi="Tahoma" w:cs="Tahoma"/>
        </w:rPr>
        <w:t xml:space="preserve"> auténticos en los términos del art</w:t>
      </w:r>
      <w:r w:rsidR="00026708">
        <w:rPr>
          <w:rFonts w:ascii="Tahoma" w:hAnsi="Tahoma" w:cs="Tahoma"/>
        </w:rPr>
        <w:t>ículo 244 del C.</w:t>
      </w:r>
      <w:r w:rsidR="005672AB">
        <w:rPr>
          <w:rFonts w:ascii="Tahoma" w:hAnsi="Tahoma" w:cs="Tahoma"/>
        </w:rPr>
        <w:t>G.</w:t>
      </w:r>
      <w:r w:rsidR="00026708">
        <w:rPr>
          <w:rFonts w:ascii="Tahoma" w:hAnsi="Tahoma" w:cs="Tahoma"/>
        </w:rPr>
        <w:t>P.,</w:t>
      </w:r>
      <w:r w:rsidR="00D838C5">
        <w:rPr>
          <w:rFonts w:ascii="Tahoma" w:hAnsi="Tahoma" w:cs="Tahoma"/>
        </w:rPr>
        <w:t xml:space="preserve"> pues no habría razón para desconfiar de</w:t>
      </w:r>
      <w:r w:rsidR="007014D7">
        <w:rPr>
          <w:rFonts w:ascii="Tahoma" w:hAnsi="Tahoma" w:cs="Tahoma"/>
        </w:rPr>
        <w:t xml:space="preserve"> su contenido</w:t>
      </w:r>
      <w:r w:rsidR="00D838C5">
        <w:rPr>
          <w:rFonts w:ascii="Tahoma" w:hAnsi="Tahoma" w:cs="Tahoma"/>
        </w:rPr>
        <w:t>,</w:t>
      </w:r>
      <w:r w:rsidR="00026708">
        <w:rPr>
          <w:rFonts w:ascii="Tahoma" w:hAnsi="Tahoma" w:cs="Tahoma"/>
        </w:rPr>
        <w:t xml:space="preserve"> en razón de lo cual, bajo las reglas de la sana critica, se les asignará el v</w:t>
      </w:r>
      <w:r w:rsidR="00A924D2">
        <w:rPr>
          <w:rFonts w:ascii="Tahoma" w:hAnsi="Tahoma" w:cs="Tahoma"/>
        </w:rPr>
        <w:t>alor probatorio que corresp</w:t>
      </w:r>
      <w:r w:rsidR="007014D7">
        <w:rPr>
          <w:rFonts w:ascii="Tahoma" w:hAnsi="Tahoma" w:cs="Tahoma"/>
        </w:rPr>
        <w:t>onda.</w:t>
      </w:r>
      <w:r w:rsidR="00971EB1">
        <w:rPr>
          <w:rFonts w:ascii="Tahoma" w:hAnsi="Tahoma" w:cs="Tahoma"/>
        </w:rPr>
        <w:t xml:space="preserve"> </w:t>
      </w:r>
      <w:r w:rsidR="007014D7">
        <w:rPr>
          <w:rFonts w:ascii="Tahoma" w:hAnsi="Tahoma" w:cs="Tahoma"/>
        </w:rPr>
        <w:t>Cabe agregar que la tacha y el desconocimiento de do</w:t>
      </w:r>
      <w:r w:rsidR="008C5473">
        <w:rPr>
          <w:rFonts w:ascii="Tahoma" w:hAnsi="Tahoma" w:cs="Tahoma"/>
        </w:rPr>
        <w:t xml:space="preserve">cumentos no es un acto procesal reservado a las partes, puesto que del artículo 274 del CGP, se desprende que el apoderado judicial podrá formular la tacha sin la autorización expresa de su mandante, con la consecuencia de que tendrá que responder por la sanción y la condena en costas en caso de que no prospere el incidente. </w:t>
      </w:r>
    </w:p>
    <w:p w:rsidR="007014D7" w:rsidRPr="00FB1E6B" w:rsidRDefault="007014D7" w:rsidP="00FB1E6B">
      <w:pPr>
        <w:spacing w:line="240" w:lineRule="auto"/>
        <w:ind w:firstLine="0"/>
        <w:rPr>
          <w:rFonts w:ascii="Tahoma" w:hAnsi="Tahoma" w:cs="Tahoma"/>
          <w:sz w:val="20"/>
          <w:szCs w:val="20"/>
        </w:rPr>
      </w:pPr>
    </w:p>
    <w:p w:rsidR="00856761" w:rsidRPr="00336273" w:rsidRDefault="00026708" w:rsidP="00B14600">
      <w:pPr>
        <w:spacing w:line="276" w:lineRule="auto"/>
        <w:ind w:firstLine="708"/>
        <w:rPr>
          <w:rFonts w:ascii="Tahoma" w:hAnsi="Tahoma" w:cs="Tahoma"/>
        </w:rPr>
      </w:pPr>
      <w:r w:rsidRPr="00336273">
        <w:rPr>
          <w:rFonts w:ascii="Tahoma" w:hAnsi="Tahoma" w:cs="Tahoma"/>
        </w:rPr>
        <w:t>Y, por último, se aportó con la demanda los estratos de la cuenta de ahorros de la demandante en BANCOLOMBIA</w:t>
      </w:r>
      <w:r w:rsidR="00856761" w:rsidRPr="00336273">
        <w:rPr>
          <w:rFonts w:ascii="Tahoma" w:hAnsi="Tahoma" w:cs="Tahoma"/>
        </w:rPr>
        <w:t xml:space="preserve"> del primer y segundo trimestre de 2016, en los que se reflejan </w:t>
      </w:r>
      <w:r w:rsidR="00856761" w:rsidRPr="00336273">
        <w:rPr>
          <w:rFonts w:ascii="Tahoma" w:hAnsi="Tahoma" w:cs="Tahoma"/>
        </w:rPr>
        <w:lastRenderedPageBreak/>
        <w:t>5 pagos,</w:t>
      </w:r>
      <w:r w:rsidR="00336273" w:rsidRPr="00336273">
        <w:rPr>
          <w:rFonts w:ascii="Tahoma" w:hAnsi="Tahoma" w:cs="Tahoma"/>
        </w:rPr>
        <w:t xml:space="preserve"> así: 22/01/2016, $600.000 pesos; 1º/03/2016, $1.000.000</w:t>
      </w:r>
      <w:r w:rsidR="00336273">
        <w:rPr>
          <w:rFonts w:ascii="Tahoma" w:hAnsi="Tahoma" w:cs="Tahoma"/>
        </w:rPr>
        <w:t xml:space="preserve"> de pesos</w:t>
      </w:r>
      <w:r w:rsidR="00336273" w:rsidRPr="00336273">
        <w:rPr>
          <w:rFonts w:ascii="Tahoma" w:hAnsi="Tahoma" w:cs="Tahoma"/>
        </w:rPr>
        <w:t>; 18/04/</w:t>
      </w:r>
      <w:r w:rsidR="00856761" w:rsidRPr="00336273">
        <w:rPr>
          <w:rFonts w:ascii="Tahoma" w:hAnsi="Tahoma" w:cs="Tahoma"/>
        </w:rPr>
        <w:t>2</w:t>
      </w:r>
      <w:r w:rsidR="00336273" w:rsidRPr="00336273">
        <w:rPr>
          <w:rFonts w:ascii="Tahoma" w:hAnsi="Tahoma" w:cs="Tahoma"/>
        </w:rPr>
        <w:t>016, $1.000.000</w:t>
      </w:r>
      <w:r w:rsidR="00336273">
        <w:rPr>
          <w:rFonts w:ascii="Tahoma" w:hAnsi="Tahoma" w:cs="Tahoma"/>
        </w:rPr>
        <w:t xml:space="preserve"> de pesos</w:t>
      </w:r>
      <w:r w:rsidR="00336273" w:rsidRPr="00336273">
        <w:rPr>
          <w:rFonts w:ascii="Tahoma" w:hAnsi="Tahoma" w:cs="Tahoma"/>
        </w:rPr>
        <w:t>; 1º/06/2016, $300.000</w:t>
      </w:r>
      <w:r w:rsidR="00336273">
        <w:rPr>
          <w:rFonts w:ascii="Tahoma" w:hAnsi="Tahoma" w:cs="Tahoma"/>
        </w:rPr>
        <w:t xml:space="preserve"> pesos</w:t>
      </w:r>
      <w:r w:rsidR="00336273" w:rsidRPr="00336273">
        <w:rPr>
          <w:rFonts w:ascii="Tahoma" w:hAnsi="Tahoma" w:cs="Tahoma"/>
        </w:rPr>
        <w:t xml:space="preserve"> y 11/06/</w:t>
      </w:r>
      <w:r w:rsidR="00856761" w:rsidRPr="00336273">
        <w:rPr>
          <w:rFonts w:ascii="Tahoma" w:hAnsi="Tahoma" w:cs="Tahoma"/>
        </w:rPr>
        <w:t>2016, $700.000 pesos.</w:t>
      </w:r>
    </w:p>
    <w:p w:rsidR="00856761" w:rsidRPr="00FB1E6B" w:rsidRDefault="00856761" w:rsidP="00FB1E6B">
      <w:pPr>
        <w:spacing w:line="240" w:lineRule="auto"/>
        <w:ind w:firstLine="708"/>
        <w:rPr>
          <w:rFonts w:ascii="Tahoma" w:hAnsi="Tahoma" w:cs="Tahoma"/>
          <w:sz w:val="20"/>
          <w:szCs w:val="20"/>
        </w:rPr>
      </w:pPr>
    </w:p>
    <w:p w:rsidR="00CB0A30" w:rsidRPr="00562C74" w:rsidRDefault="00D028A4" w:rsidP="00D028A4">
      <w:pPr>
        <w:spacing w:line="276" w:lineRule="auto"/>
        <w:ind w:firstLine="708"/>
        <w:rPr>
          <w:rFonts w:ascii="Tahoma" w:hAnsi="Tahoma" w:cs="Tahoma"/>
        </w:rPr>
      </w:pPr>
      <w:r>
        <w:rPr>
          <w:rFonts w:ascii="Tahoma" w:hAnsi="Tahoma" w:cs="Tahoma"/>
        </w:rPr>
        <w:t>De otr</w:t>
      </w:r>
      <w:r w:rsidR="00A53DC8">
        <w:rPr>
          <w:rFonts w:ascii="Tahoma" w:hAnsi="Tahoma" w:cs="Tahoma"/>
        </w:rPr>
        <w:t>a parte,</w:t>
      </w:r>
      <w:r>
        <w:rPr>
          <w:rFonts w:ascii="Tahoma" w:hAnsi="Tahoma" w:cs="Tahoma"/>
        </w:rPr>
        <w:t xml:space="preserve"> r</w:t>
      </w:r>
      <w:r w:rsidR="00856761">
        <w:rPr>
          <w:rFonts w:ascii="Tahoma" w:hAnsi="Tahoma" w:cs="Tahoma"/>
        </w:rPr>
        <w:t>indió interrogatorio de parte la demandante, quien señaló</w:t>
      </w:r>
      <w:r>
        <w:rPr>
          <w:rFonts w:ascii="Tahoma" w:hAnsi="Tahoma" w:cs="Tahoma"/>
        </w:rPr>
        <w:t>, en resumen,</w:t>
      </w:r>
      <w:r w:rsidR="00856761">
        <w:rPr>
          <w:rFonts w:ascii="Tahoma" w:hAnsi="Tahoma" w:cs="Tahoma"/>
        </w:rPr>
        <w:t xml:space="preserve"> </w:t>
      </w:r>
      <w:r w:rsidR="00353087">
        <w:rPr>
          <w:rFonts w:ascii="Tahoma" w:hAnsi="Tahoma" w:cs="Tahoma"/>
        </w:rPr>
        <w:t xml:space="preserve">que su trabajo como enfermera auxiliar de </w:t>
      </w:r>
      <w:proofErr w:type="spellStart"/>
      <w:r w:rsidR="00353087">
        <w:rPr>
          <w:rFonts w:ascii="Tahoma" w:hAnsi="Tahoma" w:cs="Tahoma"/>
        </w:rPr>
        <w:t>MEDIFARMA</w:t>
      </w:r>
      <w:proofErr w:type="spellEnd"/>
      <w:r w:rsidR="00353087">
        <w:rPr>
          <w:rFonts w:ascii="Tahoma" w:hAnsi="Tahoma" w:cs="Tahoma"/>
        </w:rPr>
        <w:t xml:space="preserve"> consistía en asistir a pacientes hospitalizados en casa; que le pagaban $50.000 por cada turno</w:t>
      </w:r>
      <w:r>
        <w:rPr>
          <w:rFonts w:ascii="Tahoma" w:hAnsi="Tahoma" w:cs="Tahoma"/>
        </w:rPr>
        <w:t xml:space="preserve"> de 12 horas</w:t>
      </w:r>
      <w:r w:rsidR="00353087">
        <w:rPr>
          <w:rFonts w:ascii="Tahoma" w:hAnsi="Tahoma" w:cs="Tahoma"/>
        </w:rPr>
        <w:t>, independientemente de si trabajaba en el día o en la noche; que los turnos le eran enviados a</w:t>
      </w:r>
      <w:r w:rsidR="007012E3">
        <w:rPr>
          <w:rFonts w:ascii="Tahoma" w:hAnsi="Tahoma" w:cs="Tahoma"/>
        </w:rPr>
        <w:t>l</w:t>
      </w:r>
      <w:r w:rsidR="00353087">
        <w:rPr>
          <w:rFonts w:ascii="Tahoma" w:hAnsi="Tahoma" w:cs="Tahoma"/>
        </w:rPr>
        <w:t xml:space="preserve"> inicio de cada mes a su correo electrónico por la enfermera jefe de la </w:t>
      </w:r>
      <w:proofErr w:type="spellStart"/>
      <w:r w:rsidR="00353087">
        <w:rPr>
          <w:rFonts w:ascii="Tahoma" w:hAnsi="Tahoma" w:cs="Tahoma"/>
        </w:rPr>
        <w:t>IPS</w:t>
      </w:r>
      <w:proofErr w:type="spellEnd"/>
      <w:r w:rsidR="00353087">
        <w:rPr>
          <w:rFonts w:ascii="Tahoma" w:hAnsi="Tahoma" w:cs="Tahoma"/>
        </w:rPr>
        <w:t>, de nombre JOHANA, y que era esta quien le daba las órdenes e indicaciones de atención par</w:t>
      </w:r>
      <w:r w:rsidR="00A53DC8">
        <w:rPr>
          <w:rFonts w:ascii="Tahoma" w:hAnsi="Tahoma" w:cs="Tahoma"/>
        </w:rPr>
        <w:t>a cada paciente. Señaló</w:t>
      </w:r>
      <w:r>
        <w:rPr>
          <w:rFonts w:ascii="Tahoma" w:hAnsi="Tahoma" w:cs="Tahoma"/>
        </w:rPr>
        <w:t xml:space="preserve"> que su servicio a los pacientes, la mayoría de ellos en estado de coma, comprendía bañarlos, cambiarles el pañal, cambiarlos d</w:t>
      </w:r>
      <w:r w:rsidR="00A53DC8">
        <w:rPr>
          <w:rFonts w:ascii="Tahoma" w:hAnsi="Tahoma" w:cs="Tahoma"/>
        </w:rPr>
        <w:t>e postura, darles la medicación y</w:t>
      </w:r>
      <w:r>
        <w:rPr>
          <w:rFonts w:ascii="Tahoma" w:hAnsi="Tahoma" w:cs="Tahoma"/>
        </w:rPr>
        <w:t xml:space="preserve"> los alimentos, aspirarlos, etc. </w:t>
      </w:r>
      <w:r w:rsidR="00A53DC8">
        <w:rPr>
          <w:rFonts w:ascii="Tahoma" w:hAnsi="Tahoma" w:cs="Tahoma"/>
        </w:rPr>
        <w:t>Y a</w:t>
      </w:r>
      <w:r>
        <w:rPr>
          <w:rFonts w:ascii="Tahoma" w:hAnsi="Tahoma" w:cs="Tahoma"/>
        </w:rPr>
        <w:t xml:space="preserve">l ser indagada acerca de la asignación de turnos, señaló que estos eran de obligatorio cumplimiento y que si por alguna razón médica (incapacidad o enfermedad) no podía asistir al turno, llamaba a la enfermera jefe para decirle: </w:t>
      </w:r>
      <w:r w:rsidRPr="00D028A4">
        <w:rPr>
          <w:rFonts w:ascii="Arial Narrow" w:hAnsi="Arial Narrow" w:cs="Tahoma"/>
          <w:i/>
        </w:rPr>
        <w:t xml:space="preserve">“ve jefe, hoy amanecí enferma, estoy en urgencias, y ya ella buscaba otra persona que </w:t>
      </w:r>
      <w:r>
        <w:rPr>
          <w:rFonts w:ascii="Arial Narrow" w:hAnsi="Arial Narrow" w:cs="Tahoma"/>
          <w:i/>
        </w:rPr>
        <w:t>me cubrieran</w:t>
      </w:r>
      <w:r w:rsidRPr="00D028A4">
        <w:rPr>
          <w:rFonts w:ascii="Arial Narrow" w:hAnsi="Arial Narrow" w:cs="Tahoma"/>
          <w:i/>
        </w:rPr>
        <w:t xml:space="preserve"> el turno”</w:t>
      </w:r>
      <w:r>
        <w:rPr>
          <w:rFonts w:ascii="Tahoma" w:hAnsi="Tahoma" w:cs="Tahoma"/>
        </w:rPr>
        <w:t xml:space="preserve">, señaló textualmente.  </w:t>
      </w:r>
      <w:r w:rsidR="00353087">
        <w:rPr>
          <w:rFonts w:ascii="Tahoma" w:hAnsi="Tahoma" w:cs="Tahoma"/>
        </w:rPr>
        <w:t xml:space="preserve">  </w:t>
      </w:r>
      <w:r w:rsidR="00856761">
        <w:rPr>
          <w:rFonts w:ascii="Tahoma" w:hAnsi="Tahoma" w:cs="Tahoma"/>
        </w:rPr>
        <w:t xml:space="preserve"> </w:t>
      </w:r>
      <w:r w:rsidR="005672AB">
        <w:rPr>
          <w:rFonts w:ascii="Tahoma" w:hAnsi="Tahoma" w:cs="Tahoma"/>
        </w:rPr>
        <w:t xml:space="preserve"> </w:t>
      </w:r>
      <w:r w:rsidR="00D4132C">
        <w:rPr>
          <w:rFonts w:ascii="Tahoma" w:hAnsi="Tahoma" w:cs="Tahoma"/>
        </w:rPr>
        <w:t xml:space="preserve"> </w:t>
      </w:r>
    </w:p>
    <w:p w:rsidR="00026708" w:rsidRPr="00FB1E6B" w:rsidRDefault="00D028A4" w:rsidP="00FB1E6B">
      <w:pPr>
        <w:spacing w:line="240" w:lineRule="auto"/>
        <w:ind w:firstLine="708"/>
        <w:rPr>
          <w:rFonts w:ascii="Tahoma" w:hAnsi="Tahoma" w:cs="Tahoma"/>
          <w:sz w:val="20"/>
          <w:szCs w:val="20"/>
        </w:rPr>
      </w:pPr>
      <w:r>
        <w:rPr>
          <w:rFonts w:ascii="Tahoma" w:hAnsi="Tahoma" w:cs="Tahoma"/>
          <w:lang w:val="es-CO"/>
        </w:rPr>
        <w:t xml:space="preserve"> </w:t>
      </w:r>
    </w:p>
    <w:p w:rsidR="00336273" w:rsidRDefault="00D028A4" w:rsidP="00D73F2A">
      <w:pPr>
        <w:spacing w:line="276" w:lineRule="auto"/>
        <w:ind w:firstLine="708"/>
        <w:rPr>
          <w:rFonts w:ascii="Tahoma" w:hAnsi="Tahoma" w:cs="Tahoma"/>
        </w:rPr>
      </w:pPr>
      <w:r w:rsidRPr="00D73F2A">
        <w:rPr>
          <w:rFonts w:ascii="Tahoma" w:hAnsi="Tahoma" w:cs="Tahoma"/>
        </w:rPr>
        <w:t xml:space="preserve">De las anteriores pruebas surgen las siguientes conclusiones: </w:t>
      </w:r>
    </w:p>
    <w:p w:rsidR="00336273" w:rsidRPr="00FB1E6B" w:rsidRDefault="00336273" w:rsidP="00FB1E6B">
      <w:pPr>
        <w:spacing w:line="240" w:lineRule="auto"/>
        <w:ind w:firstLine="708"/>
        <w:rPr>
          <w:rFonts w:ascii="Tahoma" w:hAnsi="Tahoma" w:cs="Tahoma"/>
          <w:sz w:val="20"/>
          <w:szCs w:val="20"/>
        </w:rPr>
      </w:pPr>
    </w:p>
    <w:p w:rsidR="00336273" w:rsidRDefault="00D028A4" w:rsidP="00D73F2A">
      <w:pPr>
        <w:spacing w:line="276" w:lineRule="auto"/>
        <w:ind w:firstLine="708"/>
        <w:rPr>
          <w:rFonts w:ascii="Tahoma" w:hAnsi="Tahoma" w:cs="Tahoma"/>
        </w:rPr>
      </w:pPr>
      <w:r w:rsidRPr="00D73F2A">
        <w:rPr>
          <w:rFonts w:ascii="Tahoma" w:hAnsi="Tahoma" w:cs="Tahoma"/>
          <w:b/>
        </w:rPr>
        <w:t>1)</w:t>
      </w:r>
      <w:r w:rsidRPr="00D73F2A">
        <w:rPr>
          <w:rFonts w:ascii="Tahoma" w:hAnsi="Tahoma" w:cs="Tahoma"/>
        </w:rPr>
        <w:t xml:space="preserve"> </w:t>
      </w:r>
      <w:r w:rsidR="0015307C">
        <w:rPr>
          <w:rFonts w:ascii="Tahoma" w:hAnsi="Tahoma" w:cs="Tahoma"/>
        </w:rPr>
        <w:t xml:space="preserve">la demandante prestó servicios personales a la empresa demandada, lo cual se infiere </w:t>
      </w:r>
      <w:r w:rsidR="00336273">
        <w:rPr>
          <w:rFonts w:ascii="Tahoma" w:hAnsi="Tahoma" w:cs="Tahoma"/>
        </w:rPr>
        <w:t xml:space="preserve">del análisis conjunto </w:t>
      </w:r>
      <w:r w:rsidR="0015307C">
        <w:rPr>
          <w:rFonts w:ascii="Tahoma" w:hAnsi="Tahoma" w:cs="Tahoma"/>
        </w:rPr>
        <w:t xml:space="preserve">del contrato escrito allegado con la demanda, los cuadros de asignación de turno y los pagos mensuales de nómina que se acaban de relacionar, </w:t>
      </w:r>
    </w:p>
    <w:p w:rsidR="00336273" w:rsidRPr="00FB1E6B" w:rsidRDefault="00336273" w:rsidP="00FB1E6B">
      <w:pPr>
        <w:spacing w:line="240" w:lineRule="auto"/>
        <w:ind w:firstLine="708"/>
        <w:rPr>
          <w:rFonts w:ascii="Tahoma" w:hAnsi="Tahoma" w:cs="Tahoma"/>
          <w:sz w:val="20"/>
          <w:szCs w:val="20"/>
        </w:rPr>
      </w:pPr>
    </w:p>
    <w:p w:rsidR="00336273" w:rsidRDefault="0015307C" w:rsidP="00D73F2A">
      <w:pPr>
        <w:spacing w:line="276" w:lineRule="auto"/>
        <w:ind w:firstLine="708"/>
        <w:rPr>
          <w:rFonts w:ascii="Tahoma" w:hAnsi="Tahoma" w:cs="Tahoma"/>
        </w:rPr>
      </w:pPr>
      <w:r w:rsidRPr="0015307C">
        <w:rPr>
          <w:rFonts w:ascii="Tahoma" w:hAnsi="Tahoma" w:cs="Tahoma"/>
          <w:b/>
        </w:rPr>
        <w:t>2)</w:t>
      </w:r>
      <w:r>
        <w:rPr>
          <w:rFonts w:ascii="Tahoma" w:hAnsi="Tahoma" w:cs="Tahoma"/>
        </w:rPr>
        <w:t xml:space="preserve"> </w:t>
      </w:r>
      <w:r w:rsidR="00D73F2A" w:rsidRPr="00D73F2A">
        <w:rPr>
          <w:rFonts w:ascii="Tahoma" w:hAnsi="Tahoma" w:cs="Tahoma"/>
        </w:rPr>
        <w:t>e</w:t>
      </w:r>
      <w:r w:rsidR="00A73BCF" w:rsidRPr="00D73F2A">
        <w:rPr>
          <w:rFonts w:ascii="Tahoma" w:hAnsi="Tahoma" w:cs="Tahoma"/>
        </w:rPr>
        <w:t>n el interrogatorio de parte</w:t>
      </w:r>
      <w:r w:rsidR="00A53DC8">
        <w:rPr>
          <w:rFonts w:ascii="Tahoma" w:hAnsi="Tahoma" w:cs="Tahoma"/>
        </w:rPr>
        <w:t xml:space="preserve"> </w:t>
      </w:r>
      <w:r w:rsidR="00A73BCF" w:rsidRPr="00D73F2A">
        <w:rPr>
          <w:rFonts w:ascii="Tahoma" w:hAnsi="Tahoma" w:cs="Tahoma"/>
        </w:rPr>
        <w:t>no hubo confesión alguna</w:t>
      </w:r>
      <w:r w:rsidR="00FF0AF1">
        <w:rPr>
          <w:rFonts w:ascii="Tahoma" w:hAnsi="Tahoma" w:cs="Tahoma"/>
        </w:rPr>
        <w:t xml:space="preserve"> que</w:t>
      </w:r>
      <w:r w:rsidR="00A73BCF" w:rsidRPr="00D73F2A">
        <w:rPr>
          <w:rFonts w:ascii="Tahoma" w:hAnsi="Tahoma" w:cs="Tahoma"/>
        </w:rPr>
        <w:t xml:space="preserve"> desvirtuara la presumida subordinación que se deriva de la acreditación de la prestaci</w:t>
      </w:r>
      <w:r w:rsidR="00AD672E" w:rsidRPr="00D73F2A">
        <w:rPr>
          <w:rFonts w:ascii="Tahoma" w:hAnsi="Tahoma" w:cs="Tahoma"/>
        </w:rPr>
        <w:t xml:space="preserve">ón personal del servicio, </w:t>
      </w:r>
      <w:r w:rsidR="00FF0AF1">
        <w:rPr>
          <w:rFonts w:ascii="Tahoma" w:hAnsi="Tahoma" w:cs="Tahoma"/>
        </w:rPr>
        <w:t xml:space="preserve">pues no es cierto que la actora haya manifestado que si </w:t>
      </w:r>
      <w:r w:rsidR="00FF0AF1" w:rsidRPr="00D838C5">
        <w:rPr>
          <w:rFonts w:ascii="Arial Narrow" w:hAnsi="Arial Narrow" w:cs="Tahoma"/>
          <w:i/>
        </w:rPr>
        <w:t>“quería”</w:t>
      </w:r>
      <w:r w:rsidR="00FF0AF1">
        <w:rPr>
          <w:rFonts w:ascii="Tahoma" w:hAnsi="Tahoma" w:cs="Tahoma"/>
        </w:rPr>
        <w:t xml:space="preserve"> no se presentaba a trabajar, como erradamente lo afirmó la </w:t>
      </w:r>
      <w:r w:rsidR="00FF0AF1" w:rsidRPr="00D838C5">
        <w:rPr>
          <w:rFonts w:ascii="Arial Narrow" w:hAnsi="Arial Narrow" w:cs="Tahoma"/>
          <w:i/>
        </w:rPr>
        <w:t>a-quo</w:t>
      </w:r>
      <w:r w:rsidR="00FF0AF1">
        <w:rPr>
          <w:rFonts w:ascii="Tahoma" w:hAnsi="Tahoma" w:cs="Tahoma"/>
        </w:rPr>
        <w:t xml:space="preserve"> en su decisión, al contrario, lo que dio a entender la interrogada, es que</w:t>
      </w:r>
      <w:r w:rsidR="00A73BCF" w:rsidRPr="00D73F2A">
        <w:rPr>
          <w:rFonts w:ascii="Tahoma" w:hAnsi="Tahoma" w:cs="Tahoma"/>
        </w:rPr>
        <w:t xml:space="preserve"> la única razón válida para no </w:t>
      </w:r>
      <w:r w:rsidR="00FF0AF1">
        <w:rPr>
          <w:rFonts w:ascii="Tahoma" w:hAnsi="Tahoma" w:cs="Tahoma"/>
        </w:rPr>
        <w:t>acudir</w:t>
      </w:r>
      <w:r w:rsidR="00A73BCF" w:rsidRPr="00D73F2A">
        <w:rPr>
          <w:rFonts w:ascii="Tahoma" w:hAnsi="Tahoma" w:cs="Tahoma"/>
        </w:rPr>
        <w:t xml:space="preserve"> a</w:t>
      </w:r>
      <w:r w:rsidR="00FF0AF1">
        <w:rPr>
          <w:rFonts w:ascii="Tahoma" w:hAnsi="Tahoma" w:cs="Tahoma"/>
        </w:rPr>
        <w:t>l</w:t>
      </w:r>
      <w:r w:rsidR="00A73BCF" w:rsidRPr="00D73F2A">
        <w:rPr>
          <w:rFonts w:ascii="Tahoma" w:hAnsi="Tahoma" w:cs="Tahoma"/>
        </w:rPr>
        <w:t xml:space="preserve"> turno</w:t>
      </w:r>
      <w:r w:rsidR="00FF0AF1">
        <w:rPr>
          <w:rFonts w:ascii="Tahoma" w:hAnsi="Tahoma" w:cs="Tahoma"/>
        </w:rPr>
        <w:t>,</w:t>
      </w:r>
      <w:r w:rsidR="00A73BCF" w:rsidRPr="00D73F2A">
        <w:rPr>
          <w:rFonts w:ascii="Tahoma" w:hAnsi="Tahoma" w:cs="Tahoma"/>
        </w:rPr>
        <w:t xml:space="preserve"> era</w:t>
      </w:r>
      <w:r w:rsidR="00AD672E" w:rsidRPr="00D73F2A">
        <w:rPr>
          <w:rFonts w:ascii="Tahoma" w:hAnsi="Tahoma" w:cs="Tahoma"/>
        </w:rPr>
        <w:t xml:space="preserve"> que estuviera</w:t>
      </w:r>
      <w:r w:rsidR="00A73BCF" w:rsidRPr="00D73F2A">
        <w:rPr>
          <w:rFonts w:ascii="Tahoma" w:hAnsi="Tahoma" w:cs="Tahoma"/>
        </w:rPr>
        <w:t xml:space="preserve"> enferma o incapacitada</w:t>
      </w:r>
      <w:r w:rsidR="00AD672E" w:rsidRPr="00D73F2A">
        <w:rPr>
          <w:rFonts w:ascii="Tahoma" w:hAnsi="Tahoma" w:cs="Tahoma"/>
        </w:rPr>
        <w:t>. Es lógico que de esa afirmación no</w:t>
      </w:r>
      <w:r w:rsidR="00046772" w:rsidRPr="00D73F2A">
        <w:rPr>
          <w:rFonts w:ascii="Tahoma" w:hAnsi="Tahoma" w:cs="Tahoma"/>
        </w:rPr>
        <w:t xml:space="preserve"> era posible </w:t>
      </w:r>
      <w:r w:rsidR="00AD672E" w:rsidRPr="00D73F2A">
        <w:rPr>
          <w:rFonts w:ascii="Tahoma" w:hAnsi="Tahoma" w:cs="Tahoma"/>
        </w:rPr>
        <w:t>inferir que la actora fuera autónoma o libre en el manejo de sus horarios, pues la incapacidad médica del trabajador es una justificación</w:t>
      </w:r>
      <w:r>
        <w:rPr>
          <w:rFonts w:ascii="Tahoma" w:hAnsi="Tahoma" w:cs="Tahoma"/>
        </w:rPr>
        <w:t xml:space="preserve"> más que</w:t>
      </w:r>
      <w:r w:rsidR="00AD672E" w:rsidRPr="00D73F2A">
        <w:rPr>
          <w:rFonts w:ascii="Tahoma" w:hAnsi="Tahoma" w:cs="Tahoma"/>
        </w:rPr>
        <w:t xml:space="preserve"> razonable</w:t>
      </w:r>
      <w:r w:rsidR="00D73F2A" w:rsidRPr="00D73F2A">
        <w:rPr>
          <w:rFonts w:ascii="Tahoma" w:hAnsi="Tahoma" w:cs="Tahoma"/>
        </w:rPr>
        <w:t xml:space="preserve"> y legal</w:t>
      </w:r>
      <w:r w:rsidR="00AD672E" w:rsidRPr="00D73F2A">
        <w:rPr>
          <w:rFonts w:ascii="Tahoma" w:hAnsi="Tahoma" w:cs="Tahoma"/>
        </w:rPr>
        <w:t xml:space="preserve"> pa</w:t>
      </w:r>
      <w:r w:rsidR="00843713">
        <w:rPr>
          <w:rFonts w:ascii="Tahoma" w:hAnsi="Tahoma" w:cs="Tahoma"/>
        </w:rPr>
        <w:t>ra que no se presente a su puesto de</w:t>
      </w:r>
      <w:r w:rsidR="00046772" w:rsidRPr="00D73F2A">
        <w:rPr>
          <w:rFonts w:ascii="Tahoma" w:hAnsi="Tahoma" w:cs="Tahoma"/>
        </w:rPr>
        <w:t xml:space="preserve"> </w:t>
      </w:r>
      <w:r w:rsidR="00D73F2A" w:rsidRPr="00D73F2A">
        <w:rPr>
          <w:rFonts w:ascii="Tahoma" w:hAnsi="Tahoma" w:cs="Tahoma"/>
        </w:rPr>
        <w:t>t</w:t>
      </w:r>
      <w:r w:rsidR="00843713">
        <w:rPr>
          <w:rFonts w:ascii="Tahoma" w:hAnsi="Tahoma" w:cs="Tahoma"/>
        </w:rPr>
        <w:t>rabajo</w:t>
      </w:r>
      <w:r w:rsidR="00D73F2A" w:rsidRPr="00D73F2A">
        <w:rPr>
          <w:rFonts w:ascii="Tahoma" w:hAnsi="Tahoma" w:cs="Tahoma"/>
        </w:rPr>
        <w:t xml:space="preserve">; </w:t>
      </w:r>
    </w:p>
    <w:p w:rsidR="00336273" w:rsidRPr="00FB1E6B" w:rsidRDefault="00336273" w:rsidP="00FB1E6B">
      <w:pPr>
        <w:spacing w:line="240" w:lineRule="auto"/>
        <w:ind w:firstLine="708"/>
        <w:rPr>
          <w:rFonts w:ascii="Tahoma" w:hAnsi="Tahoma" w:cs="Tahoma"/>
          <w:sz w:val="20"/>
          <w:szCs w:val="20"/>
        </w:rPr>
      </w:pPr>
    </w:p>
    <w:p w:rsidR="00336273" w:rsidRDefault="0015307C" w:rsidP="00D73F2A">
      <w:pPr>
        <w:spacing w:line="276" w:lineRule="auto"/>
        <w:ind w:firstLine="708"/>
        <w:rPr>
          <w:rFonts w:ascii="Tahoma" w:hAnsi="Tahoma" w:cs="Tahoma"/>
        </w:rPr>
      </w:pPr>
      <w:r>
        <w:rPr>
          <w:rFonts w:ascii="Tahoma" w:hAnsi="Tahoma" w:cs="Tahoma"/>
          <w:b/>
        </w:rPr>
        <w:t>3</w:t>
      </w:r>
      <w:r w:rsidR="00046772" w:rsidRPr="00D73F2A">
        <w:rPr>
          <w:rFonts w:ascii="Tahoma" w:hAnsi="Tahoma" w:cs="Tahoma"/>
          <w:b/>
        </w:rPr>
        <w:t>)</w:t>
      </w:r>
      <w:r w:rsidR="00D73F2A" w:rsidRPr="00D73F2A">
        <w:rPr>
          <w:rFonts w:ascii="Tahoma" w:hAnsi="Tahoma" w:cs="Tahoma"/>
        </w:rPr>
        <w:t xml:space="preserve"> n</w:t>
      </w:r>
      <w:r w:rsidR="00FF0AF1">
        <w:rPr>
          <w:rFonts w:ascii="Tahoma" w:hAnsi="Tahoma" w:cs="Tahoma"/>
        </w:rPr>
        <w:t xml:space="preserve">o hay </w:t>
      </w:r>
      <w:r w:rsidR="00046772" w:rsidRPr="00D73F2A">
        <w:rPr>
          <w:rFonts w:ascii="Tahoma" w:hAnsi="Tahoma" w:cs="Tahoma"/>
        </w:rPr>
        <w:t>prueba</w:t>
      </w:r>
      <w:r w:rsidR="00A53DC8">
        <w:rPr>
          <w:rFonts w:ascii="Tahoma" w:hAnsi="Tahoma" w:cs="Tahoma"/>
        </w:rPr>
        <w:t xml:space="preserve"> alguna</w:t>
      </w:r>
      <w:r w:rsidR="00046772" w:rsidRPr="00D73F2A">
        <w:rPr>
          <w:rFonts w:ascii="Tahoma" w:hAnsi="Tahoma" w:cs="Tahoma"/>
        </w:rPr>
        <w:t xml:space="preserve"> en el proceso de la</w:t>
      </w:r>
      <w:r w:rsidR="00D838C5">
        <w:rPr>
          <w:rFonts w:ascii="Tahoma" w:hAnsi="Tahoma" w:cs="Tahoma"/>
        </w:rPr>
        <w:t xml:space="preserve"> que se pueda inferir</w:t>
      </w:r>
      <w:r w:rsidR="00046772" w:rsidRPr="00D73F2A">
        <w:rPr>
          <w:rFonts w:ascii="Tahoma" w:hAnsi="Tahoma" w:cs="Tahoma"/>
        </w:rPr>
        <w:t xml:space="preserve"> que la actora era libre de rechazar</w:t>
      </w:r>
      <w:r w:rsidR="00CE77BE">
        <w:rPr>
          <w:rFonts w:ascii="Tahoma" w:hAnsi="Tahoma" w:cs="Tahoma"/>
        </w:rPr>
        <w:t>, desertar</w:t>
      </w:r>
      <w:r w:rsidR="00843713">
        <w:rPr>
          <w:rFonts w:ascii="Tahoma" w:hAnsi="Tahoma" w:cs="Tahoma"/>
        </w:rPr>
        <w:t xml:space="preserve"> o modificar</w:t>
      </w:r>
      <w:r w:rsidR="00046772" w:rsidRPr="00D73F2A">
        <w:rPr>
          <w:rFonts w:ascii="Tahoma" w:hAnsi="Tahoma" w:cs="Tahoma"/>
        </w:rPr>
        <w:t xml:space="preserve"> los turno</w:t>
      </w:r>
      <w:r w:rsidR="00D73F2A" w:rsidRPr="00D73F2A">
        <w:rPr>
          <w:rFonts w:ascii="Tahoma" w:hAnsi="Tahoma" w:cs="Tahoma"/>
        </w:rPr>
        <w:t>s asignados,</w:t>
      </w:r>
      <w:r>
        <w:rPr>
          <w:rFonts w:ascii="Tahoma" w:hAnsi="Tahoma" w:cs="Tahoma"/>
        </w:rPr>
        <w:t xml:space="preserve"> de modo que fue desvirtuada la presunción de subordinación</w:t>
      </w:r>
      <w:r w:rsidR="00D73F2A" w:rsidRPr="00D73F2A">
        <w:rPr>
          <w:rFonts w:ascii="Tahoma" w:hAnsi="Tahoma" w:cs="Tahoma"/>
        </w:rPr>
        <w:t xml:space="preserve"> y, </w:t>
      </w:r>
    </w:p>
    <w:p w:rsidR="00336273" w:rsidRPr="00FB1E6B" w:rsidRDefault="00336273" w:rsidP="00FB1E6B">
      <w:pPr>
        <w:spacing w:line="240" w:lineRule="auto"/>
        <w:ind w:firstLine="708"/>
        <w:rPr>
          <w:rFonts w:ascii="Tahoma" w:hAnsi="Tahoma" w:cs="Tahoma"/>
          <w:sz w:val="20"/>
          <w:szCs w:val="20"/>
        </w:rPr>
      </w:pPr>
    </w:p>
    <w:p w:rsidR="00D73F2A" w:rsidRPr="00D73F2A" w:rsidRDefault="0015307C" w:rsidP="00D73F2A">
      <w:pPr>
        <w:spacing w:line="276" w:lineRule="auto"/>
        <w:ind w:firstLine="708"/>
        <w:rPr>
          <w:rFonts w:ascii="Tahoma" w:hAnsi="Tahoma" w:cs="Tahoma"/>
        </w:rPr>
      </w:pPr>
      <w:r>
        <w:rPr>
          <w:rFonts w:ascii="Tahoma" w:hAnsi="Tahoma" w:cs="Tahoma"/>
          <w:b/>
        </w:rPr>
        <w:t>4</w:t>
      </w:r>
      <w:r w:rsidR="00046772" w:rsidRPr="00D73F2A">
        <w:rPr>
          <w:rFonts w:ascii="Tahoma" w:hAnsi="Tahoma" w:cs="Tahoma"/>
          <w:b/>
        </w:rPr>
        <w:t xml:space="preserve">) </w:t>
      </w:r>
      <w:r w:rsidR="00D73F2A" w:rsidRPr="00D73F2A">
        <w:rPr>
          <w:rFonts w:ascii="Tahoma" w:hAnsi="Tahoma" w:cs="Tahoma"/>
        </w:rPr>
        <w:t xml:space="preserve">la actora no era libre de ceder el turno a otra persona sin la autorización directa de la enfermera jefe adscrita a la </w:t>
      </w:r>
      <w:proofErr w:type="spellStart"/>
      <w:r w:rsidR="00D73F2A" w:rsidRPr="00D73F2A">
        <w:rPr>
          <w:rFonts w:ascii="Tahoma" w:hAnsi="Tahoma" w:cs="Tahoma"/>
        </w:rPr>
        <w:t>IPS</w:t>
      </w:r>
      <w:proofErr w:type="spellEnd"/>
      <w:r w:rsidR="00D73F2A" w:rsidRPr="00D73F2A">
        <w:rPr>
          <w:rFonts w:ascii="Tahoma" w:hAnsi="Tahoma" w:cs="Tahoma"/>
        </w:rPr>
        <w:t>, según se desprende del mencionado contrato de prestación de servicios.</w:t>
      </w:r>
    </w:p>
    <w:p w:rsidR="00336273" w:rsidRPr="00336273" w:rsidRDefault="00336273" w:rsidP="00FB1E6B">
      <w:pPr>
        <w:spacing w:line="240" w:lineRule="auto"/>
        <w:ind w:firstLine="708"/>
        <w:rPr>
          <w:rFonts w:ascii="Tahoma" w:hAnsi="Tahoma" w:cs="Tahoma"/>
        </w:rPr>
      </w:pPr>
    </w:p>
    <w:p w:rsidR="009363EA" w:rsidRDefault="00843713" w:rsidP="00336273">
      <w:pPr>
        <w:spacing w:line="276" w:lineRule="auto"/>
        <w:ind w:firstLine="708"/>
        <w:rPr>
          <w:rFonts w:ascii="Tahoma" w:hAnsi="Tahoma" w:cs="Tahoma"/>
          <w:shd w:val="clear" w:color="auto" w:fill="FFFFFF"/>
        </w:rPr>
      </w:pPr>
      <w:r w:rsidRPr="00DB2D97">
        <w:rPr>
          <w:rFonts w:ascii="Tahoma" w:hAnsi="Tahoma" w:cs="Tahoma"/>
          <w:shd w:val="clear" w:color="auto" w:fill="FFFFFF"/>
        </w:rPr>
        <w:t xml:space="preserve">También es innegable que la empresa le pagaba a la demandante </w:t>
      </w:r>
      <w:r w:rsidR="00747B05">
        <w:rPr>
          <w:rFonts w:ascii="Tahoma" w:hAnsi="Tahoma" w:cs="Tahoma"/>
          <w:shd w:val="clear" w:color="auto" w:fill="FFFFFF"/>
        </w:rPr>
        <w:t>por presentarse a trabajar</w:t>
      </w:r>
      <w:r w:rsidRPr="00DB2D97">
        <w:rPr>
          <w:rFonts w:ascii="Tahoma" w:hAnsi="Tahoma" w:cs="Tahoma"/>
          <w:shd w:val="clear" w:color="auto" w:fill="FFFFFF"/>
        </w:rPr>
        <w:t xml:space="preserve"> </w:t>
      </w:r>
      <w:r w:rsidR="00747B05">
        <w:rPr>
          <w:rFonts w:ascii="Tahoma" w:hAnsi="Tahoma" w:cs="Tahoma"/>
          <w:shd w:val="clear" w:color="auto" w:fill="FFFFFF"/>
        </w:rPr>
        <w:t>en las casas de los</w:t>
      </w:r>
      <w:r w:rsidRPr="00DB2D97">
        <w:rPr>
          <w:rFonts w:ascii="Tahoma" w:hAnsi="Tahoma" w:cs="Tahoma"/>
          <w:shd w:val="clear" w:color="auto" w:fill="FFFFFF"/>
        </w:rPr>
        <w:t xml:space="preserve"> pacientes </w:t>
      </w:r>
      <w:r w:rsidR="00747B05">
        <w:rPr>
          <w:rFonts w:ascii="Tahoma" w:hAnsi="Tahoma" w:cs="Tahoma"/>
          <w:shd w:val="clear" w:color="auto" w:fill="FFFFFF"/>
        </w:rPr>
        <w:t>hospitalizados en su</w:t>
      </w:r>
      <w:r w:rsidR="00336273">
        <w:rPr>
          <w:rFonts w:ascii="Tahoma" w:hAnsi="Tahoma" w:cs="Tahoma"/>
          <w:shd w:val="clear" w:color="auto" w:fill="FFFFFF"/>
        </w:rPr>
        <w:t>s casas</w:t>
      </w:r>
      <w:r w:rsidR="00747B05">
        <w:rPr>
          <w:rFonts w:ascii="Tahoma" w:hAnsi="Tahoma" w:cs="Tahoma"/>
          <w:shd w:val="clear" w:color="auto" w:fill="FFFFFF"/>
        </w:rPr>
        <w:t xml:space="preserve"> </w:t>
      </w:r>
      <w:r w:rsidR="00336273">
        <w:rPr>
          <w:rFonts w:ascii="Tahoma" w:hAnsi="Tahoma" w:cs="Tahoma"/>
          <w:shd w:val="clear" w:color="auto" w:fill="FFFFFF"/>
        </w:rPr>
        <w:t>y</w:t>
      </w:r>
      <w:r w:rsidRPr="00DB2D97">
        <w:rPr>
          <w:rFonts w:ascii="Tahoma" w:hAnsi="Tahoma" w:cs="Tahoma"/>
          <w:shd w:val="clear" w:color="auto" w:fill="FFFFFF"/>
        </w:rPr>
        <w:t xml:space="preserve"> los turnos eran continuos e indelegables. Pero no solo eso, es evidente qu</w:t>
      </w:r>
      <w:r w:rsidR="00747B05">
        <w:rPr>
          <w:rFonts w:ascii="Tahoma" w:hAnsi="Tahoma" w:cs="Tahoma"/>
          <w:shd w:val="clear" w:color="auto" w:fill="FFFFFF"/>
        </w:rPr>
        <w:t xml:space="preserve">e </w:t>
      </w:r>
      <w:r w:rsidR="00A72BB3">
        <w:rPr>
          <w:rFonts w:ascii="Tahoma" w:hAnsi="Tahoma" w:cs="Tahoma"/>
          <w:shd w:val="clear" w:color="auto" w:fill="FFFFFF"/>
        </w:rPr>
        <w:t>atendía</w:t>
      </w:r>
      <w:r w:rsidR="00747B05">
        <w:rPr>
          <w:rFonts w:ascii="Tahoma" w:hAnsi="Tahoma" w:cs="Tahoma"/>
          <w:shd w:val="clear" w:color="auto" w:fill="FFFFFF"/>
        </w:rPr>
        <w:t xml:space="preserve"> más de 20</w:t>
      </w:r>
      <w:r w:rsidR="007A40C3">
        <w:rPr>
          <w:rFonts w:ascii="Tahoma" w:hAnsi="Tahoma" w:cs="Tahoma"/>
          <w:shd w:val="clear" w:color="auto" w:fill="FFFFFF"/>
        </w:rPr>
        <w:t xml:space="preserve"> turnos mensuales, pues el monto de sus</w:t>
      </w:r>
      <w:r w:rsidRPr="00DB2D97">
        <w:rPr>
          <w:rFonts w:ascii="Tahoma" w:hAnsi="Tahoma" w:cs="Tahoma"/>
          <w:shd w:val="clear" w:color="auto" w:fill="FFFFFF"/>
        </w:rPr>
        <w:t xml:space="preserve"> honorarios se mantu</w:t>
      </w:r>
      <w:r w:rsidR="007A40C3">
        <w:rPr>
          <w:rFonts w:ascii="Tahoma" w:hAnsi="Tahoma" w:cs="Tahoma"/>
          <w:shd w:val="clear" w:color="auto" w:fill="FFFFFF"/>
        </w:rPr>
        <w:t>vo</w:t>
      </w:r>
      <w:r w:rsidRPr="00DB2D97">
        <w:rPr>
          <w:rFonts w:ascii="Tahoma" w:hAnsi="Tahoma" w:cs="Tahoma"/>
          <w:shd w:val="clear" w:color="auto" w:fill="FFFFFF"/>
        </w:rPr>
        <w:t xml:space="preserve"> </w:t>
      </w:r>
      <w:r w:rsidR="009363EA">
        <w:rPr>
          <w:rFonts w:ascii="Tahoma" w:hAnsi="Tahoma" w:cs="Tahoma"/>
          <w:shd w:val="clear" w:color="auto" w:fill="FFFFFF"/>
        </w:rPr>
        <w:t>invariable</w:t>
      </w:r>
      <w:r w:rsidRPr="00DB2D97">
        <w:rPr>
          <w:rFonts w:ascii="Tahoma" w:hAnsi="Tahoma" w:cs="Tahoma"/>
          <w:shd w:val="clear" w:color="auto" w:fill="FFFFFF"/>
        </w:rPr>
        <w:t xml:space="preserve"> en la suma mensual de $1.000.000, según puede verse en</w:t>
      </w:r>
      <w:r w:rsidR="00A924D2">
        <w:rPr>
          <w:rFonts w:ascii="Tahoma" w:hAnsi="Tahoma" w:cs="Tahoma"/>
          <w:shd w:val="clear" w:color="auto" w:fill="FFFFFF"/>
        </w:rPr>
        <w:t xml:space="preserve"> la</w:t>
      </w:r>
      <w:r w:rsidR="00FF0AF1">
        <w:rPr>
          <w:rFonts w:ascii="Tahoma" w:hAnsi="Tahoma" w:cs="Tahoma"/>
          <w:shd w:val="clear" w:color="auto" w:fill="FFFFFF"/>
        </w:rPr>
        <w:t xml:space="preserve"> reseñada</w:t>
      </w:r>
      <w:r w:rsidRPr="00DB2D97">
        <w:rPr>
          <w:rFonts w:ascii="Tahoma" w:hAnsi="Tahoma" w:cs="Tahoma"/>
          <w:shd w:val="clear" w:color="auto" w:fill="FFFFFF"/>
        </w:rPr>
        <w:t xml:space="preserve"> relación</w:t>
      </w:r>
      <w:r w:rsidR="00AF354A" w:rsidRPr="00DB2D97">
        <w:rPr>
          <w:rFonts w:ascii="Tahoma" w:hAnsi="Tahoma" w:cs="Tahoma"/>
          <w:shd w:val="clear" w:color="auto" w:fill="FFFFFF"/>
        </w:rPr>
        <w:t xml:space="preserve"> de pagos visible en el folio 18</w:t>
      </w:r>
      <w:r w:rsidR="007642B2">
        <w:rPr>
          <w:rFonts w:ascii="Tahoma" w:hAnsi="Tahoma" w:cs="Tahoma"/>
          <w:shd w:val="clear" w:color="auto" w:fill="FFFFFF"/>
        </w:rPr>
        <w:t xml:space="preserve"> del expediente, lo cual coincide con el número de horas </w:t>
      </w:r>
      <w:r w:rsidR="007A40C3">
        <w:rPr>
          <w:rFonts w:ascii="Tahoma" w:hAnsi="Tahoma" w:cs="Tahoma"/>
          <w:shd w:val="clear" w:color="auto" w:fill="FFFFFF"/>
        </w:rPr>
        <w:t>asignadas en los meses</w:t>
      </w:r>
      <w:r w:rsidR="00FF0AF1">
        <w:rPr>
          <w:rFonts w:ascii="Tahoma" w:hAnsi="Tahoma" w:cs="Tahoma"/>
          <w:shd w:val="clear" w:color="auto" w:fill="FFFFFF"/>
        </w:rPr>
        <w:t xml:space="preserve"> de</w:t>
      </w:r>
      <w:r w:rsidR="007A40C3">
        <w:rPr>
          <w:rFonts w:ascii="Tahoma" w:hAnsi="Tahoma" w:cs="Tahoma"/>
          <w:shd w:val="clear" w:color="auto" w:fill="FFFFFF"/>
        </w:rPr>
        <w:t xml:space="preserve"> febrero, marzo y abril de 2016 (</w:t>
      </w:r>
      <w:proofErr w:type="spellStart"/>
      <w:r w:rsidR="007A40C3">
        <w:rPr>
          <w:rFonts w:ascii="Tahoma" w:hAnsi="Tahoma" w:cs="Tahoma"/>
          <w:shd w:val="clear" w:color="auto" w:fill="FFFFFF"/>
        </w:rPr>
        <w:t>Fl</w:t>
      </w:r>
      <w:r w:rsidR="00A72BB3">
        <w:rPr>
          <w:rFonts w:ascii="Tahoma" w:hAnsi="Tahoma" w:cs="Tahoma"/>
          <w:shd w:val="clear" w:color="auto" w:fill="FFFFFF"/>
        </w:rPr>
        <w:t>s</w:t>
      </w:r>
      <w:proofErr w:type="spellEnd"/>
      <w:r w:rsidR="007A40C3">
        <w:rPr>
          <w:rFonts w:ascii="Tahoma" w:hAnsi="Tahoma" w:cs="Tahoma"/>
          <w:shd w:val="clear" w:color="auto" w:fill="FFFFFF"/>
        </w:rPr>
        <w:t>. 16-19)</w:t>
      </w:r>
      <w:r w:rsidR="00A72BB3">
        <w:rPr>
          <w:rFonts w:ascii="Tahoma" w:hAnsi="Tahoma" w:cs="Tahoma"/>
          <w:shd w:val="clear" w:color="auto" w:fill="FFFFFF"/>
        </w:rPr>
        <w:t>, así</w:t>
      </w:r>
      <w:r w:rsidR="007A40C3">
        <w:rPr>
          <w:rFonts w:ascii="Tahoma" w:hAnsi="Tahoma" w:cs="Tahoma"/>
          <w:shd w:val="clear" w:color="auto" w:fill="FFFFFF"/>
        </w:rPr>
        <w:t>: en febrero, 240 horas; marzo, 244 horas</w:t>
      </w:r>
      <w:r w:rsidR="007012E3">
        <w:rPr>
          <w:rFonts w:ascii="Tahoma" w:hAnsi="Tahoma" w:cs="Tahoma"/>
          <w:shd w:val="clear" w:color="auto" w:fill="FFFFFF"/>
        </w:rPr>
        <w:t>,</w:t>
      </w:r>
      <w:r w:rsidR="007A40C3">
        <w:rPr>
          <w:rFonts w:ascii="Tahoma" w:hAnsi="Tahoma" w:cs="Tahoma"/>
          <w:shd w:val="clear" w:color="auto" w:fill="FFFFFF"/>
        </w:rPr>
        <w:t xml:space="preserve"> y abril, 244 horas. </w:t>
      </w:r>
      <w:r w:rsidR="00CE77BE">
        <w:rPr>
          <w:rFonts w:ascii="Tahoma" w:hAnsi="Tahoma" w:cs="Tahoma"/>
          <w:shd w:val="clear" w:color="auto" w:fill="FFFFFF"/>
        </w:rPr>
        <w:t>Cabe advertir que en el</w:t>
      </w:r>
      <w:r w:rsidR="007A40C3">
        <w:rPr>
          <w:rFonts w:ascii="Tahoma" w:hAnsi="Tahoma" w:cs="Tahoma"/>
          <w:shd w:val="clear" w:color="auto" w:fill="FFFFFF"/>
        </w:rPr>
        <w:t xml:space="preserve"> mes de mayo</w:t>
      </w:r>
      <w:r w:rsidR="00336273">
        <w:rPr>
          <w:rFonts w:ascii="Tahoma" w:hAnsi="Tahoma" w:cs="Tahoma"/>
          <w:shd w:val="clear" w:color="auto" w:fill="FFFFFF"/>
        </w:rPr>
        <w:t xml:space="preserve"> </w:t>
      </w:r>
      <w:r w:rsidR="007A40C3">
        <w:rPr>
          <w:rFonts w:ascii="Tahoma" w:hAnsi="Tahoma" w:cs="Tahoma"/>
          <w:shd w:val="clear" w:color="auto" w:fill="FFFFFF"/>
        </w:rPr>
        <w:t>(</w:t>
      </w:r>
      <w:proofErr w:type="spellStart"/>
      <w:r w:rsidR="007A40C3">
        <w:rPr>
          <w:rFonts w:ascii="Tahoma" w:hAnsi="Tahoma" w:cs="Tahoma"/>
          <w:shd w:val="clear" w:color="auto" w:fill="FFFFFF"/>
        </w:rPr>
        <w:t>Fl</w:t>
      </w:r>
      <w:proofErr w:type="spellEnd"/>
      <w:r w:rsidR="007A40C3">
        <w:rPr>
          <w:rFonts w:ascii="Tahoma" w:hAnsi="Tahoma" w:cs="Tahoma"/>
          <w:shd w:val="clear" w:color="auto" w:fill="FFFFFF"/>
        </w:rPr>
        <w:t>. 19)</w:t>
      </w:r>
      <w:r w:rsidR="00A72BB3">
        <w:rPr>
          <w:rFonts w:ascii="Tahoma" w:hAnsi="Tahoma" w:cs="Tahoma"/>
          <w:shd w:val="clear" w:color="auto" w:fill="FFFFFF"/>
        </w:rPr>
        <w:t xml:space="preserve">, </w:t>
      </w:r>
      <w:r w:rsidR="007A40C3">
        <w:rPr>
          <w:rFonts w:ascii="Tahoma" w:hAnsi="Tahoma" w:cs="Tahoma"/>
          <w:shd w:val="clear" w:color="auto" w:fill="FFFFFF"/>
        </w:rPr>
        <w:t>le asignaron 256 horas, correspondientes a 21 turnos, pese a lo cual se le canceló</w:t>
      </w:r>
      <w:r w:rsidR="00336273">
        <w:rPr>
          <w:rFonts w:ascii="Tahoma" w:hAnsi="Tahoma" w:cs="Tahoma"/>
          <w:shd w:val="clear" w:color="auto" w:fill="FFFFFF"/>
        </w:rPr>
        <w:t xml:space="preserve"> en</w:t>
      </w:r>
      <w:r w:rsidR="00A72BB3">
        <w:rPr>
          <w:rFonts w:ascii="Tahoma" w:hAnsi="Tahoma" w:cs="Tahoma"/>
          <w:shd w:val="clear" w:color="auto" w:fill="FFFFFF"/>
        </w:rPr>
        <w:t xml:space="preserve"> junio la suma de</w:t>
      </w:r>
      <w:r w:rsidR="007A40C3">
        <w:rPr>
          <w:rFonts w:ascii="Tahoma" w:hAnsi="Tahoma" w:cs="Tahoma"/>
          <w:shd w:val="clear" w:color="auto" w:fill="FFFFFF"/>
        </w:rPr>
        <w:t xml:space="preserve"> </w:t>
      </w:r>
      <w:r w:rsidR="00A72BB3">
        <w:rPr>
          <w:rFonts w:ascii="Tahoma" w:hAnsi="Tahoma" w:cs="Tahoma"/>
          <w:shd w:val="clear" w:color="auto" w:fill="FFFFFF"/>
        </w:rPr>
        <w:t>$1.000.000, que e</w:t>
      </w:r>
      <w:r w:rsidR="009363EA">
        <w:rPr>
          <w:rFonts w:ascii="Tahoma" w:hAnsi="Tahoma" w:cs="Tahoma"/>
          <w:shd w:val="clear" w:color="auto" w:fill="FFFFFF"/>
        </w:rPr>
        <w:t xml:space="preserve">quivale a 20 turnos de 12 horas, que se deben imputar al pago de los turnos del </w:t>
      </w:r>
      <w:r w:rsidR="00FF0AF1">
        <w:rPr>
          <w:rFonts w:ascii="Tahoma" w:hAnsi="Tahoma" w:cs="Tahoma"/>
          <w:shd w:val="clear" w:color="auto" w:fill="FFFFFF"/>
        </w:rPr>
        <w:t>mes de abril, como quiera que en mayo de 2016 no se registra ninguna consignación a</w:t>
      </w:r>
      <w:r w:rsidR="009363EA">
        <w:rPr>
          <w:rFonts w:ascii="Tahoma" w:hAnsi="Tahoma" w:cs="Tahoma"/>
          <w:shd w:val="clear" w:color="auto" w:fill="FFFFFF"/>
        </w:rPr>
        <w:t xml:space="preserve"> </w:t>
      </w:r>
      <w:r w:rsidR="007012E3">
        <w:rPr>
          <w:rFonts w:ascii="Tahoma" w:hAnsi="Tahoma" w:cs="Tahoma"/>
          <w:shd w:val="clear" w:color="auto" w:fill="FFFFFF"/>
        </w:rPr>
        <w:t xml:space="preserve">su </w:t>
      </w:r>
      <w:r w:rsidR="009363EA">
        <w:rPr>
          <w:rFonts w:ascii="Tahoma" w:hAnsi="Tahoma" w:cs="Tahoma"/>
          <w:shd w:val="clear" w:color="auto" w:fill="FFFFFF"/>
        </w:rPr>
        <w:t>cuenta</w:t>
      </w:r>
      <w:r w:rsidR="00EE6654">
        <w:rPr>
          <w:rFonts w:ascii="Tahoma" w:hAnsi="Tahoma" w:cs="Tahoma"/>
          <w:shd w:val="clear" w:color="auto" w:fill="FFFFFF"/>
        </w:rPr>
        <w:t xml:space="preserve"> de ahorros</w:t>
      </w:r>
      <w:r w:rsidR="00FF0AF1">
        <w:rPr>
          <w:rFonts w:ascii="Tahoma" w:hAnsi="Tahoma" w:cs="Tahoma"/>
          <w:shd w:val="clear" w:color="auto" w:fill="FFFFFF"/>
        </w:rPr>
        <w:t>.</w:t>
      </w:r>
      <w:r w:rsidR="009363EA">
        <w:rPr>
          <w:rFonts w:ascii="Tahoma" w:hAnsi="Tahoma" w:cs="Tahoma"/>
          <w:shd w:val="clear" w:color="auto" w:fill="FFFFFF"/>
        </w:rPr>
        <w:t xml:space="preserve"> </w:t>
      </w:r>
    </w:p>
    <w:p w:rsidR="00336273" w:rsidRPr="00336273" w:rsidRDefault="00336273" w:rsidP="00FB1E6B">
      <w:pPr>
        <w:spacing w:line="240" w:lineRule="auto"/>
        <w:ind w:firstLine="708"/>
        <w:rPr>
          <w:rFonts w:ascii="Tahoma" w:hAnsi="Tahoma" w:cs="Tahoma"/>
          <w:shd w:val="clear" w:color="auto" w:fill="FFFFFF"/>
        </w:rPr>
      </w:pPr>
    </w:p>
    <w:p w:rsidR="00EE6654" w:rsidRDefault="00CE77BE" w:rsidP="00D838C5">
      <w:pPr>
        <w:spacing w:line="276" w:lineRule="auto"/>
        <w:ind w:firstLine="708"/>
        <w:rPr>
          <w:rFonts w:ascii="Tahoma" w:hAnsi="Tahoma" w:cs="Tahoma"/>
          <w:shd w:val="clear" w:color="auto" w:fill="FFFFFF"/>
        </w:rPr>
      </w:pPr>
      <w:r w:rsidRPr="00DB2D97">
        <w:rPr>
          <w:rFonts w:ascii="Tahoma" w:hAnsi="Tahoma" w:cs="Tahoma"/>
          <w:shd w:val="clear" w:color="auto" w:fill="FFFFFF"/>
        </w:rPr>
        <w:lastRenderedPageBreak/>
        <w:t>En este escenario, queda puesto de relieve que</w:t>
      </w:r>
      <w:r>
        <w:rPr>
          <w:rFonts w:ascii="Tahoma" w:hAnsi="Tahoma" w:cs="Tahoma"/>
          <w:shd w:val="clear" w:color="auto" w:fill="FFFFFF"/>
        </w:rPr>
        <w:t xml:space="preserve"> la </w:t>
      </w:r>
      <w:proofErr w:type="spellStart"/>
      <w:r>
        <w:rPr>
          <w:rFonts w:ascii="Tahoma" w:hAnsi="Tahoma" w:cs="Tahoma"/>
          <w:shd w:val="clear" w:color="auto" w:fill="FFFFFF"/>
        </w:rPr>
        <w:t>IPS</w:t>
      </w:r>
      <w:proofErr w:type="spellEnd"/>
      <w:r>
        <w:rPr>
          <w:rFonts w:ascii="Tahoma" w:hAnsi="Tahoma" w:cs="Tahoma"/>
          <w:shd w:val="clear" w:color="auto" w:fill="FFFFFF"/>
        </w:rPr>
        <w:t xml:space="preserve"> demandada NO</w:t>
      </w:r>
      <w:r w:rsidRPr="00DB2D97">
        <w:rPr>
          <w:rFonts w:ascii="Tahoma" w:hAnsi="Tahoma" w:cs="Tahoma"/>
          <w:shd w:val="clear" w:color="auto" w:fill="FFFFFF"/>
        </w:rPr>
        <w:t xml:space="preserve"> </w:t>
      </w:r>
      <w:r>
        <w:rPr>
          <w:rFonts w:ascii="Tahoma" w:hAnsi="Tahoma" w:cs="Tahoma"/>
          <w:shd w:val="clear" w:color="auto" w:fill="FFFFFF"/>
        </w:rPr>
        <w:t>logró desvirtuar</w:t>
      </w:r>
      <w:r w:rsidRPr="00DB2D97">
        <w:rPr>
          <w:rFonts w:ascii="Tahoma" w:hAnsi="Tahoma" w:cs="Tahoma"/>
          <w:shd w:val="clear" w:color="auto" w:fill="FFFFFF"/>
        </w:rPr>
        <w:t xml:space="preserve"> la presunción de la existencia del contrato de trabajo, pues ninguna de las pruebas antes relacionadas da cuenta</w:t>
      </w:r>
      <w:r w:rsidR="00EE6654">
        <w:rPr>
          <w:rFonts w:ascii="Tahoma" w:hAnsi="Tahoma" w:cs="Tahoma"/>
          <w:shd w:val="clear" w:color="auto" w:fill="FFFFFF"/>
        </w:rPr>
        <w:t xml:space="preserve"> clara</w:t>
      </w:r>
      <w:r w:rsidRPr="00DB2D97">
        <w:rPr>
          <w:rFonts w:ascii="Tahoma" w:hAnsi="Tahoma" w:cs="Tahoma"/>
          <w:shd w:val="clear" w:color="auto" w:fill="FFFFFF"/>
        </w:rPr>
        <w:t xml:space="preserve"> de la autonomía en la prestación de</w:t>
      </w:r>
      <w:r w:rsidR="00EE6654">
        <w:rPr>
          <w:rFonts w:ascii="Tahoma" w:hAnsi="Tahoma" w:cs="Tahoma"/>
          <w:shd w:val="clear" w:color="auto" w:fill="FFFFFF"/>
        </w:rPr>
        <w:t xml:space="preserve"> los servicios de enfermería por</w:t>
      </w:r>
      <w:r w:rsidRPr="00DB2D97">
        <w:rPr>
          <w:rFonts w:ascii="Tahoma" w:hAnsi="Tahoma" w:cs="Tahoma"/>
          <w:shd w:val="clear" w:color="auto" w:fill="FFFFFF"/>
        </w:rPr>
        <w:t xml:space="preserve"> parte de la demandante, de modo que, por ministerio de la ley, ha de presumirse que dichos servicios se prestaron bajo</w:t>
      </w:r>
      <w:r>
        <w:rPr>
          <w:rFonts w:ascii="Tahoma" w:hAnsi="Tahoma" w:cs="Tahoma"/>
          <w:shd w:val="clear" w:color="auto" w:fill="FFFFFF"/>
        </w:rPr>
        <w:t xml:space="preserve"> la continua subordinación</w:t>
      </w:r>
      <w:r w:rsidR="00EE6654">
        <w:rPr>
          <w:rFonts w:ascii="Tahoma" w:hAnsi="Tahoma" w:cs="Tahoma"/>
          <w:shd w:val="clear" w:color="auto" w:fill="FFFFFF"/>
        </w:rPr>
        <w:t xml:space="preserve"> de esta</w:t>
      </w:r>
      <w:r>
        <w:rPr>
          <w:rFonts w:ascii="Tahoma" w:hAnsi="Tahoma" w:cs="Tahoma"/>
          <w:shd w:val="clear" w:color="auto" w:fill="FFFFFF"/>
        </w:rPr>
        <w:t xml:space="preserve"> al</w:t>
      </w:r>
      <w:r w:rsidRPr="00DB2D97">
        <w:rPr>
          <w:rFonts w:ascii="Tahoma" w:hAnsi="Tahoma" w:cs="Tahoma"/>
          <w:shd w:val="clear" w:color="auto" w:fill="FFFFFF"/>
        </w:rPr>
        <w:t xml:space="preserve"> contratante.</w:t>
      </w:r>
    </w:p>
    <w:p w:rsidR="003131F2" w:rsidRDefault="003131F2" w:rsidP="00FB1E6B">
      <w:pPr>
        <w:spacing w:line="240" w:lineRule="auto"/>
        <w:ind w:firstLine="708"/>
        <w:rPr>
          <w:rFonts w:ascii="Tahoma" w:hAnsi="Tahoma" w:cs="Tahoma"/>
          <w:shd w:val="clear" w:color="auto" w:fill="FFFFFF"/>
        </w:rPr>
      </w:pPr>
    </w:p>
    <w:p w:rsidR="00DC5211" w:rsidRDefault="002E2EA0" w:rsidP="00FB1E6B">
      <w:pPr>
        <w:spacing w:line="276" w:lineRule="auto"/>
        <w:ind w:firstLine="708"/>
        <w:rPr>
          <w:rFonts w:ascii="Tahoma" w:hAnsi="Tahoma" w:cs="Tahoma"/>
          <w:shd w:val="clear" w:color="auto" w:fill="FFFFFF"/>
        </w:rPr>
      </w:pPr>
      <w:r>
        <w:rPr>
          <w:rFonts w:ascii="Tahoma" w:hAnsi="Tahoma" w:cs="Tahoma"/>
          <w:shd w:val="clear" w:color="auto" w:fill="FFFFFF"/>
        </w:rPr>
        <w:t>Corolario</w:t>
      </w:r>
      <w:r w:rsidR="00CE77BE">
        <w:rPr>
          <w:rFonts w:ascii="Tahoma" w:hAnsi="Tahoma" w:cs="Tahoma"/>
          <w:shd w:val="clear" w:color="auto" w:fill="FFFFFF"/>
        </w:rPr>
        <w:t xml:space="preserve"> de lo anterior, se accede </w:t>
      </w:r>
      <w:r w:rsidR="00EE6654">
        <w:rPr>
          <w:rFonts w:ascii="Tahoma" w:hAnsi="Tahoma" w:cs="Tahoma"/>
          <w:shd w:val="clear" w:color="auto" w:fill="FFFFFF"/>
        </w:rPr>
        <w:t xml:space="preserve">a declarar la existencia del contrato de trabajo entre </w:t>
      </w:r>
      <w:r w:rsidR="008E3B97" w:rsidRPr="00EE6654">
        <w:rPr>
          <w:rFonts w:ascii="Tahoma" w:hAnsi="Tahoma" w:cs="Tahoma"/>
          <w:b/>
          <w:shd w:val="clear" w:color="auto" w:fill="FFFFFF"/>
        </w:rPr>
        <w:t>ÁNGELA</w:t>
      </w:r>
      <w:r w:rsidR="00EE6654" w:rsidRPr="00EE6654">
        <w:rPr>
          <w:rFonts w:ascii="Tahoma" w:hAnsi="Tahoma" w:cs="Tahoma"/>
          <w:b/>
          <w:shd w:val="clear" w:color="auto" w:fill="FFFFFF"/>
        </w:rPr>
        <w:t xml:space="preserve"> MARCELA DELGADO </w:t>
      </w:r>
      <w:r w:rsidR="008E3B97" w:rsidRPr="00EE6654">
        <w:rPr>
          <w:rFonts w:ascii="Tahoma" w:hAnsi="Tahoma" w:cs="Tahoma"/>
          <w:b/>
          <w:shd w:val="clear" w:color="auto" w:fill="FFFFFF"/>
        </w:rPr>
        <w:t>PINZÓN</w:t>
      </w:r>
      <w:r w:rsidR="00EE6654">
        <w:rPr>
          <w:rFonts w:ascii="Tahoma" w:hAnsi="Tahoma" w:cs="Tahoma"/>
          <w:shd w:val="clear" w:color="auto" w:fill="FFFFFF"/>
        </w:rPr>
        <w:t xml:space="preserve"> y la </w:t>
      </w:r>
      <w:proofErr w:type="spellStart"/>
      <w:r w:rsidR="00EE6654" w:rsidRPr="00EE6654">
        <w:rPr>
          <w:rFonts w:ascii="Tahoma" w:hAnsi="Tahoma" w:cs="Tahoma"/>
          <w:b/>
          <w:shd w:val="clear" w:color="auto" w:fill="FFFFFF"/>
        </w:rPr>
        <w:t>IPS</w:t>
      </w:r>
      <w:proofErr w:type="spellEnd"/>
      <w:r w:rsidR="00EE6654" w:rsidRPr="00EE6654">
        <w:rPr>
          <w:rFonts w:ascii="Tahoma" w:hAnsi="Tahoma" w:cs="Tahoma"/>
          <w:b/>
          <w:shd w:val="clear" w:color="auto" w:fill="FFFFFF"/>
        </w:rPr>
        <w:t xml:space="preserve"> </w:t>
      </w:r>
      <w:proofErr w:type="spellStart"/>
      <w:r w:rsidR="00EE6654" w:rsidRPr="00EE6654">
        <w:rPr>
          <w:rFonts w:ascii="Tahoma" w:hAnsi="Tahoma" w:cs="Tahoma"/>
          <w:b/>
          <w:shd w:val="clear" w:color="auto" w:fill="FFFFFF"/>
        </w:rPr>
        <w:t>MEDIFARMA</w:t>
      </w:r>
      <w:proofErr w:type="spellEnd"/>
      <w:r w:rsidR="00EE6654" w:rsidRPr="00EE6654">
        <w:rPr>
          <w:rFonts w:ascii="Tahoma" w:hAnsi="Tahoma" w:cs="Tahoma"/>
          <w:b/>
          <w:shd w:val="clear" w:color="auto" w:fill="FFFFFF"/>
        </w:rPr>
        <w:t xml:space="preserve"> S.A.S.</w:t>
      </w:r>
      <w:r w:rsidR="00EE6654">
        <w:rPr>
          <w:rFonts w:ascii="Tahoma" w:hAnsi="Tahoma" w:cs="Tahoma"/>
          <w:shd w:val="clear" w:color="auto" w:fill="FFFFFF"/>
        </w:rPr>
        <w:t>, ejecutado entre e</w:t>
      </w:r>
      <w:r>
        <w:rPr>
          <w:rFonts w:ascii="Tahoma" w:hAnsi="Tahoma" w:cs="Tahoma"/>
          <w:shd w:val="clear" w:color="auto" w:fill="FFFFFF"/>
        </w:rPr>
        <w:t>l</w:t>
      </w:r>
      <w:r w:rsidR="00E51838">
        <w:rPr>
          <w:rFonts w:ascii="Tahoma" w:hAnsi="Tahoma" w:cs="Tahoma"/>
          <w:shd w:val="clear" w:color="auto" w:fill="FFFFFF"/>
        </w:rPr>
        <w:t xml:space="preserve"> 17 de diciembre de 2015 y el 30 de abril</w:t>
      </w:r>
      <w:r w:rsidR="00EE6654">
        <w:rPr>
          <w:rFonts w:ascii="Tahoma" w:hAnsi="Tahoma" w:cs="Tahoma"/>
          <w:shd w:val="clear" w:color="auto" w:fill="FFFFFF"/>
        </w:rPr>
        <w:t xml:space="preserve"> de 2016</w:t>
      </w:r>
      <w:r w:rsidR="00DC5211">
        <w:rPr>
          <w:rFonts w:ascii="Tahoma" w:hAnsi="Tahoma" w:cs="Tahoma"/>
          <w:shd w:val="clear" w:color="auto" w:fill="FFFFFF"/>
        </w:rPr>
        <w:t xml:space="preserve"> (un total de 133 días laborados)</w:t>
      </w:r>
      <w:r w:rsidR="00EE6654">
        <w:rPr>
          <w:rFonts w:ascii="Tahoma" w:hAnsi="Tahoma" w:cs="Tahoma"/>
          <w:shd w:val="clear" w:color="auto" w:fill="FFFFFF"/>
        </w:rPr>
        <w:t>, cuyo salario ascendía a la suma de $50.000 pesos por turno.</w:t>
      </w:r>
      <w:r w:rsidR="00FB1E6B">
        <w:rPr>
          <w:rFonts w:ascii="Tahoma" w:hAnsi="Tahoma" w:cs="Tahoma"/>
          <w:shd w:val="clear" w:color="auto" w:fill="FFFFFF"/>
        </w:rPr>
        <w:t xml:space="preserve"> </w:t>
      </w:r>
      <w:r w:rsidR="00DC5211">
        <w:rPr>
          <w:rFonts w:ascii="Tahoma" w:hAnsi="Tahoma" w:cs="Tahoma"/>
          <w:shd w:val="clear" w:color="auto" w:fill="FFFFFF"/>
        </w:rPr>
        <w:t>Cabe advertir que se fija como extremo final de la relación laboral el 30 de abril de 2016, como quiera que no se acreditó el cumplimiento de los turnos asignados en el mes de mayo y no se registran pagos a favor de la actora por concepto de honorarios de ese mes, dado que la consignaciones del mes de junio (</w:t>
      </w:r>
      <w:proofErr w:type="spellStart"/>
      <w:r w:rsidR="00DC5211">
        <w:rPr>
          <w:rFonts w:ascii="Tahoma" w:hAnsi="Tahoma" w:cs="Tahoma"/>
          <w:shd w:val="clear" w:color="auto" w:fill="FFFFFF"/>
        </w:rPr>
        <w:t>Fl</w:t>
      </w:r>
      <w:proofErr w:type="spellEnd"/>
      <w:r w:rsidR="00DC5211">
        <w:rPr>
          <w:rFonts w:ascii="Tahoma" w:hAnsi="Tahoma" w:cs="Tahoma"/>
          <w:shd w:val="clear" w:color="auto" w:fill="FFFFFF"/>
        </w:rPr>
        <w:t>. 18), que suman $1.000.000 de pesos, se deben imputar a lo adeudado por los honorarios del mes de abril.</w:t>
      </w:r>
    </w:p>
    <w:p w:rsidR="00EE6654" w:rsidRPr="00D838C5" w:rsidRDefault="00EE6654" w:rsidP="00FB1E6B">
      <w:pPr>
        <w:spacing w:line="240" w:lineRule="auto"/>
        <w:ind w:firstLine="708"/>
        <w:rPr>
          <w:rFonts w:ascii="Tahoma" w:hAnsi="Tahoma" w:cs="Tahoma"/>
          <w:sz w:val="20"/>
          <w:szCs w:val="20"/>
          <w:shd w:val="clear" w:color="auto" w:fill="FFFFFF"/>
        </w:rPr>
      </w:pPr>
    </w:p>
    <w:p w:rsidR="002E2EA0" w:rsidRDefault="002E2EA0" w:rsidP="00CE77BE">
      <w:pPr>
        <w:spacing w:line="276" w:lineRule="auto"/>
        <w:ind w:firstLine="708"/>
        <w:rPr>
          <w:rFonts w:ascii="Tahoma" w:hAnsi="Tahoma" w:cs="Tahoma"/>
          <w:shd w:val="clear" w:color="auto" w:fill="FFFFFF"/>
        </w:rPr>
      </w:pPr>
      <w:r>
        <w:rPr>
          <w:rFonts w:ascii="Tahoma" w:hAnsi="Tahoma" w:cs="Tahoma"/>
          <w:shd w:val="clear" w:color="auto" w:fill="FFFFFF"/>
        </w:rPr>
        <w:t>Siguiendo ese hilo y teniendo en cuenta que a la trabajadora no se le cancelaron primas, cesantías, intereses a las cesantías, ni vacaciones proporcionales al tiempo laborado, se ordenará su</w:t>
      </w:r>
      <w:r w:rsidR="00E51838">
        <w:rPr>
          <w:rFonts w:ascii="Tahoma" w:hAnsi="Tahoma" w:cs="Tahoma"/>
          <w:shd w:val="clear" w:color="auto" w:fill="FFFFFF"/>
        </w:rPr>
        <w:t xml:space="preserve"> reconocimiento y</w:t>
      </w:r>
      <w:r>
        <w:rPr>
          <w:rFonts w:ascii="Tahoma" w:hAnsi="Tahoma" w:cs="Tahoma"/>
          <w:shd w:val="clear" w:color="auto" w:fill="FFFFFF"/>
        </w:rPr>
        <w:t xml:space="preserve"> pago a la empleadora, para lo cual se asumirá como base salarial de la liquidación, las sumas correspondientes a las consignaciones efectuadas por </w:t>
      </w:r>
      <w:proofErr w:type="spellStart"/>
      <w:r>
        <w:rPr>
          <w:rFonts w:ascii="Tahoma" w:hAnsi="Tahoma" w:cs="Tahoma"/>
          <w:shd w:val="clear" w:color="auto" w:fill="FFFFFF"/>
        </w:rPr>
        <w:t>MEDIFARMA</w:t>
      </w:r>
      <w:proofErr w:type="spellEnd"/>
      <w:r>
        <w:rPr>
          <w:rFonts w:ascii="Tahoma" w:hAnsi="Tahoma" w:cs="Tahoma"/>
          <w:shd w:val="clear" w:color="auto" w:fill="FFFFFF"/>
        </w:rPr>
        <w:t xml:space="preserve"> en cada periodo a la cuenta de ahorros de la demandante, conforme al cuadro que se hace circular entre las partes en este momento de la audiencia y que hará parte</w:t>
      </w:r>
      <w:r w:rsidR="00E51838">
        <w:rPr>
          <w:rFonts w:ascii="Tahoma" w:hAnsi="Tahoma" w:cs="Tahoma"/>
          <w:shd w:val="clear" w:color="auto" w:fill="FFFFFF"/>
        </w:rPr>
        <w:t xml:space="preserve"> integrante</w:t>
      </w:r>
      <w:r>
        <w:rPr>
          <w:rFonts w:ascii="Tahoma" w:hAnsi="Tahoma" w:cs="Tahoma"/>
          <w:shd w:val="clear" w:color="auto" w:fill="FFFFFF"/>
        </w:rPr>
        <w:t xml:space="preserve"> del acta </w:t>
      </w:r>
      <w:r w:rsidR="0077040A">
        <w:rPr>
          <w:rFonts w:ascii="Tahoma" w:hAnsi="Tahoma" w:cs="Tahoma"/>
          <w:shd w:val="clear" w:color="auto" w:fill="FFFFFF"/>
        </w:rPr>
        <w:t>de la audiencia</w:t>
      </w:r>
      <w:r>
        <w:rPr>
          <w:rFonts w:ascii="Tahoma" w:hAnsi="Tahoma" w:cs="Tahoma"/>
          <w:shd w:val="clear" w:color="auto" w:fill="FFFFFF"/>
        </w:rPr>
        <w:t>.</w:t>
      </w:r>
    </w:p>
    <w:p w:rsidR="008C5473" w:rsidRDefault="008C5473" w:rsidP="00FB1E6B">
      <w:pPr>
        <w:spacing w:line="276" w:lineRule="auto"/>
        <w:ind w:firstLine="0"/>
        <w:rPr>
          <w:rFonts w:ascii="Tahoma" w:hAnsi="Tahoma" w:cs="Tahoma"/>
          <w:shd w:val="clear" w:color="auto" w:fill="FFFFFF"/>
        </w:rPr>
      </w:pPr>
    </w:p>
    <w:tbl>
      <w:tblPr>
        <w:tblStyle w:val="Tablaconcuadrcula"/>
        <w:tblW w:w="0" w:type="auto"/>
        <w:jc w:val="center"/>
        <w:tblLook w:val="04A0" w:firstRow="1" w:lastRow="0" w:firstColumn="1" w:lastColumn="0" w:noHBand="0" w:noVBand="1"/>
      </w:tblPr>
      <w:tblGrid>
        <w:gridCol w:w="1242"/>
        <w:gridCol w:w="1211"/>
        <w:gridCol w:w="1025"/>
        <w:gridCol w:w="1041"/>
        <w:gridCol w:w="1373"/>
        <w:gridCol w:w="1373"/>
        <w:gridCol w:w="1547"/>
      </w:tblGrid>
      <w:tr w:rsidR="0077040A" w:rsidTr="00DC5211">
        <w:trPr>
          <w:jc w:val="center"/>
        </w:trPr>
        <w:tc>
          <w:tcPr>
            <w:tcW w:w="1242" w:type="dxa"/>
          </w:tcPr>
          <w:p w:rsidR="0077040A" w:rsidRPr="001E5E2C" w:rsidRDefault="0077040A" w:rsidP="00BD0C95">
            <w:pPr>
              <w:spacing w:line="276" w:lineRule="auto"/>
              <w:ind w:firstLine="0"/>
              <w:jc w:val="center"/>
              <w:rPr>
                <w:rFonts w:ascii="Tahoma" w:hAnsi="Tahoma" w:cs="Tahoma"/>
                <w:b/>
                <w:sz w:val="20"/>
                <w:szCs w:val="20"/>
                <w:shd w:val="clear" w:color="auto" w:fill="FFFFFF"/>
              </w:rPr>
            </w:pPr>
          </w:p>
          <w:p w:rsidR="0077040A" w:rsidRPr="001E5E2C" w:rsidRDefault="0077040A" w:rsidP="00BD0C95">
            <w:pPr>
              <w:spacing w:line="276" w:lineRule="auto"/>
              <w:ind w:firstLine="0"/>
              <w:jc w:val="center"/>
              <w:rPr>
                <w:rFonts w:ascii="Tahoma" w:hAnsi="Tahoma" w:cs="Tahoma"/>
                <w:b/>
                <w:sz w:val="20"/>
                <w:szCs w:val="20"/>
                <w:shd w:val="clear" w:color="auto" w:fill="FFFFFF"/>
              </w:rPr>
            </w:pPr>
            <w:r w:rsidRPr="001E5E2C">
              <w:rPr>
                <w:rFonts w:ascii="Tahoma" w:hAnsi="Tahoma" w:cs="Tahoma"/>
                <w:b/>
                <w:sz w:val="20"/>
                <w:szCs w:val="20"/>
                <w:shd w:val="clear" w:color="auto" w:fill="FFFFFF"/>
              </w:rPr>
              <w:t>MES</w:t>
            </w:r>
          </w:p>
        </w:tc>
        <w:tc>
          <w:tcPr>
            <w:tcW w:w="1211" w:type="dxa"/>
          </w:tcPr>
          <w:p w:rsidR="0077040A" w:rsidRPr="001E5E2C" w:rsidRDefault="0077040A" w:rsidP="00BD0C95">
            <w:pPr>
              <w:spacing w:line="276" w:lineRule="auto"/>
              <w:ind w:firstLine="0"/>
              <w:jc w:val="center"/>
              <w:rPr>
                <w:rFonts w:ascii="Tahoma" w:hAnsi="Tahoma" w:cs="Tahoma"/>
                <w:b/>
                <w:sz w:val="20"/>
                <w:szCs w:val="20"/>
                <w:shd w:val="clear" w:color="auto" w:fill="FFFFFF"/>
              </w:rPr>
            </w:pPr>
          </w:p>
          <w:p w:rsidR="0077040A" w:rsidRPr="001E5E2C" w:rsidRDefault="0077040A" w:rsidP="00BD0C95">
            <w:pPr>
              <w:spacing w:line="276" w:lineRule="auto"/>
              <w:ind w:firstLine="0"/>
              <w:jc w:val="center"/>
              <w:rPr>
                <w:rFonts w:ascii="Tahoma" w:hAnsi="Tahoma" w:cs="Tahoma"/>
                <w:b/>
                <w:sz w:val="20"/>
                <w:szCs w:val="20"/>
                <w:shd w:val="clear" w:color="auto" w:fill="FFFFFF"/>
              </w:rPr>
            </w:pPr>
            <w:r w:rsidRPr="001E5E2C">
              <w:rPr>
                <w:rFonts w:ascii="Tahoma" w:hAnsi="Tahoma" w:cs="Tahoma"/>
                <w:b/>
                <w:sz w:val="20"/>
                <w:szCs w:val="20"/>
                <w:shd w:val="clear" w:color="auto" w:fill="FFFFFF"/>
              </w:rPr>
              <w:t>SALARIO</w:t>
            </w:r>
          </w:p>
        </w:tc>
        <w:tc>
          <w:tcPr>
            <w:tcW w:w="1025" w:type="dxa"/>
          </w:tcPr>
          <w:p w:rsidR="0077040A" w:rsidRPr="001E5E2C" w:rsidRDefault="0077040A" w:rsidP="00BD0C95">
            <w:pPr>
              <w:spacing w:line="276" w:lineRule="auto"/>
              <w:ind w:firstLine="0"/>
              <w:jc w:val="center"/>
              <w:rPr>
                <w:rFonts w:ascii="Tahoma" w:hAnsi="Tahoma" w:cs="Tahoma"/>
                <w:b/>
                <w:sz w:val="20"/>
                <w:szCs w:val="20"/>
                <w:shd w:val="clear" w:color="auto" w:fill="FFFFFF"/>
              </w:rPr>
            </w:pPr>
          </w:p>
          <w:p w:rsidR="0077040A" w:rsidRPr="001E5E2C" w:rsidRDefault="00E51838" w:rsidP="00BD0C95">
            <w:pPr>
              <w:spacing w:line="276" w:lineRule="auto"/>
              <w:ind w:firstLine="0"/>
              <w:jc w:val="center"/>
              <w:rPr>
                <w:rFonts w:ascii="Tahoma" w:hAnsi="Tahoma" w:cs="Tahoma"/>
                <w:b/>
                <w:sz w:val="20"/>
                <w:szCs w:val="20"/>
                <w:shd w:val="clear" w:color="auto" w:fill="FFFFFF"/>
              </w:rPr>
            </w:pPr>
            <w:r w:rsidRPr="001E5E2C">
              <w:rPr>
                <w:rFonts w:ascii="Tahoma" w:hAnsi="Tahoma" w:cs="Tahoma"/>
                <w:b/>
                <w:sz w:val="20"/>
                <w:szCs w:val="20"/>
                <w:shd w:val="clear" w:color="auto" w:fill="FFFFFF"/>
              </w:rPr>
              <w:t xml:space="preserve">FECHA </w:t>
            </w:r>
            <w:r w:rsidR="0077040A" w:rsidRPr="001E5E2C">
              <w:rPr>
                <w:rFonts w:ascii="Tahoma" w:hAnsi="Tahoma" w:cs="Tahoma"/>
                <w:b/>
                <w:sz w:val="20"/>
                <w:szCs w:val="20"/>
                <w:shd w:val="clear" w:color="auto" w:fill="FFFFFF"/>
              </w:rPr>
              <w:t xml:space="preserve"> PAGO</w:t>
            </w:r>
          </w:p>
        </w:tc>
        <w:tc>
          <w:tcPr>
            <w:tcW w:w="1041" w:type="dxa"/>
          </w:tcPr>
          <w:p w:rsidR="0077040A" w:rsidRPr="001E5E2C" w:rsidRDefault="0077040A" w:rsidP="00BD0C95">
            <w:pPr>
              <w:spacing w:line="276" w:lineRule="auto"/>
              <w:ind w:firstLine="0"/>
              <w:jc w:val="center"/>
              <w:rPr>
                <w:rFonts w:ascii="Tahoma" w:hAnsi="Tahoma" w:cs="Tahoma"/>
                <w:b/>
                <w:sz w:val="20"/>
                <w:szCs w:val="20"/>
                <w:shd w:val="clear" w:color="auto" w:fill="FFFFFF"/>
              </w:rPr>
            </w:pPr>
          </w:p>
          <w:p w:rsidR="0077040A" w:rsidRPr="001E5E2C" w:rsidRDefault="0077040A" w:rsidP="00BD0C95">
            <w:pPr>
              <w:spacing w:line="276" w:lineRule="auto"/>
              <w:ind w:firstLine="0"/>
              <w:jc w:val="center"/>
              <w:rPr>
                <w:rFonts w:ascii="Tahoma" w:hAnsi="Tahoma" w:cs="Tahoma"/>
                <w:b/>
                <w:sz w:val="20"/>
                <w:szCs w:val="20"/>
                <w:shd w:val="clear" w:color="auto" w:fill="FFFFFF"/>
              </w:rPr>
            </w:pPr>
            <w:r w:rsidRPr="001E5E2C">
              <w:rPr>
                <w:rFonts w:ascii="Tahoma" w:hAnsi="Tahoma" w:cs="Tahoma"/>
                <w:b/>
                <w:sz w:val="20"/>
                <w:szCs w:val="20"/>
                <w:shd w:val="clear" w:color="auto" w:fill="FFFFFF"/>
              </w:rPr>
              <w:t>PRIMA</w:t>
            </w:r>
          </w:p>
        </w:tc>
        <w:tc>
          <w:tcPr>
            <w:tcW w:w="1236" w:type="dxa"/>
          </w:tcPr>
          <w:p w:rsidR="0077040A" w:rsidRPr="001E5E2C" w:rsidRDefault="0077040A" w:rsidP="00BD0C95">
            <w:pPr>
              <w:spacing w:line="276" w:lineRule="auto"/>
              <w:ind w:firstLine="0"/>
              <w:jc w:val="center"/>
              <w:rPr>
                <w:rFonts w:ascii="Tahoma" w:hAnsi="Tahoma" w:cs="Tahoma"/>
                <w:b/>
                <w:sz w:val="20"/>
                <w:szCs w:val="20"/>
                <w:shd w:val="clear" w:color="auto" w:fill="FFFFFF"/>
              </w:rPr>
            </w:pPr>
          </w:p>
          <w:p w:rsidR="0077040A" w:rsidRPr="001E5E2C" w:rsidRDefault="0077040A" w:rsidP="00BD0C95">
            <w:pPr>
              <w:spacing w:line="276" w:lineRule="auto"/>
              <w:ind w:firstLine="0"/>
              <w:jc w:val="center"/>
              <w:rPr>
                <w:rFonts w:ascii="Tahoma" w:hAnsi="Tahoma" w:cs="Tahoma"/>
                <w:b/>
                <w:sz w:val="20"/>
                <w:szCs w:val="20"/>
                <w:shd w:val="clear" w:color="auto" w:fill="FFFFFF"/>
              </w:rPr>
            </w:pPr>
            <w:r w:rsidRPr="001E5E2C">
              <w:rPr>
                <w:rFonts w:ascii="Tahoma" w:hAnsi="Tahoma" w:cs="Tahoma"/>
                <w:b/>
                <w:sz w:val="20"/>
                <w:szCs w:val="20"/>
                <w:shd w:val="clear" w:color="auto" w:fill="FFFFFF"/>
              </w:rPr>
              <w:t>CESANTÍAS</w:t>
            </w:r>
          </w:p>
        </w:tc>
        <w:tc>
          <w:tcPr>
            <w:tcW w:w="1236" w:type="dxa"/>
          </w:tcPr>
          <w:p w:rsidR="0077040A" w:rsidRPr="001E5E2C" w:rsidRDefault="0077040A" w:rsidP="00BD0C95">
            <w:pPr>
              <w:spacing w:line="276" w:lineRule="auto"/>
              <w:ind w:firstLine="0"/>
              <w:jc w:val="center"/>
              <w:rPr>
                <w:rFonts w:ascii="Tahoma" w:hAnsi="Tahoma" w:cs="Tahoma"/>
                <w:b/>
                <w:sz w:val="20"/>
                <w:szCs w:val="20"/>
                <w:shd w:val="clear" w:color="auto" w:fill="FFFFFF"/>
              </w:rPr>
            </w:pPr>
          </w:p>
          <w:p w:rsidR="0077040A" w:rsidRPr="001E5E2C" w:rsidRDefault="0077040A" w:rsidP="00BD0C95">
            <w:pPr>
              <w:spacing w:line="276" w:lineRule="auto"/>
              <w:ind w:firstLine="0"/>
              <w:jc w:val="center"/>
              <w:rPr>
                <w:rFonts w:ascii="Tahoma" w:hAnsi="Tahoma" w:cs="Tahoma"/>
                <w:b/>
                <w:sz w:val="20"/>
                <w:szCs w:val="20"/>
                <w:shd w:val="clear" w:color="auto" w:fill="FFFFFF"/>
              </w:rPr>
            </w:pPr>
            <w:r w:rsidRPr="001E5E2C">
              <w:rPr>
                <w:rFonts w:ascii="Tahoma" w:hAnsi="Tahoma" w:cs="Tahoma"/>
                <w:b/>
                <w:sz w:val="20"/>
                <w:szCs w:val="20"/>
                <w:shd w:val="clear" w:color="auto" w:fill="FFFFFF"/>
              </w:rPr>
              <w:t>INTERESES CESANTÍAS</w:t>
            </w:r>
          </w:p>
        </w:tc>
        <w:tc>
          <w:tcPr>
            <w:tcW w:w="1389" w:type="dxa"/>
          </w:tcPr>
          <w:p w:rsidR="0077040A" w:rsidRPr="001E5E2C" w:rsidRDefault="0077040A" w:rsidP="00BD0C95">
            <w:pPr>
              <w:spacing w:line="276" w:lineRule="auto"/>
              <w:ind w:firstLine="0"/>
              <w:jc w:val="center"/>
              <w:rPr>
                <w:rFonts w:ascii="Tahoma" w:hAnsi="Tahoma" w:cs="Tahoma"/>
                <w:b/>
                <w:sz w:val="20"/>
                <w:szCs w:val="20"/>
                <w:shd w:val="clear" w:color="auto" w:fill="FFFFFF"/>
              </w:rPr>
            </w:pPr>
          </w:p>
          <w:p w:rsidR="0077040A" w:rsidRPr="001E5E2C" w:rsidRDefault="0077040A" w:rsidP="00BD0C95">
            <w:pPr>
              <w:spacing w:line="276" w:lineRule="auto"/>
              <w:ind w:firstLine="0"/>
              <w:jc w:val="center"/>
              <w:rPr>
                <w:rFonts w:ascii="Tahoma" w:hAnsi="Tahoma" w:cs="Tahoma"/>
                <w:b/>
                <w:sz w:val="20"/>
                <w:szCs w:val="20"/>
                <w:shd w:val="clear" w:color="auto" w:fill="FFFFFF"/>
              </w:rPr>
            </w:pPr>
            <w:r w:rsidRPr="001E5E2C">
              <w:rPr>
                <w:rFonts w:ascii="Tahoma" w:hAnsi="Tahoma" w:cs="Tahoma"/>
                <w:b/>
                <w:sz w:val="20"/>
                <w:szCs w:val="20"/>
                <w:shd w:val="clear" w:color="auto" w:fill="FFFFFF"/>
              </w:rPr>
              <w:t>VACACIONES</w:t>
            </w:r>
          </w:p>
        </w:tc>
      </w:tr>
      <w:tr w:rsidR="00DC5211" w:rsidTr="00DC5211">
        <w:trPr>
          <w:jc w:val="center"/>
        </w:trPr>
        <w:tc>
          <w:tcPr>
            <w:tcW w:w="1242" w:type="dxa"/>
          </w:tcPr>
          <w:p w:rsidR="00DC5211" w:rsidRPr="00E51838" w:rsidRDefault="00DC5211" w:rsidP="00CE77BE">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DICIEMBRE</w:t>
            </w:r>
          </w:p>
        </w:tc>
        <w:tc>
          <w:tcPr>
            <w:tcW w:w="1211" w:type="dxa"/>
          </w:tcPr>
          <w:p w:rsidR="00DC5211" w:rsidRPr="00E51838" w:rsidRDefault="00DC5211" w:rsidP="00E51838">
            <w:pPr>
              <w:spacing w:line="276" w:lineRule="auto"/>
              <w:ind w:firstLine="0"/>
              <w:jc w:val="center"/>
              <w:rPr>
                <w:rFonts w:ascii="Tahoma" w:hAnsi="Tahoma" w:cs="Tahoma"/>
                <w:sz w:val="20"/>
                <w:szCs w:val="20"/>
                <w:shd w:val="clear" w:color="auto" w:fill="FFFFFF"/>
              </w:rPr>
            </w:pPr>
            <w:r w:rsidRPr="00E51838">
              <w:rPr>
                <w:rFonts w:ascii="Tahoma" w:hAnsi="Tahoma" w:cs="Tahoma"/>
                <w:sz w:val="20"/>
                <w:szCs w:val="20"/>
                <w:shd w:val="clear" w:color="auto" w:fill="FFFFFF"/>
              </w:rPr>
              <w:t>N/R*</w:t>
            </w:r>
          </w:p>
        </w:tc>
        <w:tc>
          <w:tcPr>
            <w:tcW w:w="1025" w:type="dxa"/>
          </w:tcPr>
          <w:p w:rsidR="00DC5211" w:rsidRPr="00E51838" w:rsidRDefault="00DC5211" w:rsidP="00E51838">
            <w:pPr>
              <w:spacing w:line="276" w:lineRule="auto"/>
              <w:ind w:firstLine="0"/>
              <w:jc w:val="center"/>
              <w:rPr>
                <w:rFonts w:ascii="Tahoma" w:hAnsi="Tahoma" w:cs="Tahoma"/>
                <w:sz w:val="20"/>
                <w:szCs w:val="20"/>
                <w:shd w:val="clear" w:color="auto" w:fill="FFFFFF"/>
              </w:rPr>
            </w:pPr>
            <w:r w:rsidRPr="00E51838">
              <w:rPr>
                <w:rFonts w:ascii="Tahoma" w:hAnsi="Tahoma" w:cs="Tahoma"/>
                <w:sz w:val="20"/>
                <w:szCs w:val="20"/>
                <w:shd w:val="clear" w:color="auto" w:fill="FFFFFF"/>
              </w:rPr>
              <w:t>N/R</w:t>
            </w:r>
          </w:p>
        </w:tc>
        <w:tc>
          <w:tcPr>
            <w:tcW w:w="4902" w:type="dxa"/>
            <w:gridSpan w:val="4"/>
            <w:vMerge w:val="restart"/>
            <w:tcBorders>
              <w:tr2bl w:val="single" w:sz="4" w:space="0" w:color="auto"/>
            </w:tcBorders>
          </w:tcPr>
          <w:p w:rsidR="00DC5211" w:rsidRPr="00E51838" w:rsidRDefault="00DC5211" w:rsidP="00CE77BE">
            <w:pPr>
              <w:spacing w:line="276" w:lineRule="auto"/>
              <w:ind w:firstLine="0"/>
              <w:rPr>
                <w:rFonts w:ascii="Tahoma" w:hAnsi="Tahoma" w:cs="Tahoma"/>
                <w:sz w:val="20"/>
                <w:szCs w:val="20"/>
                <w:shd w:val="clear" w:color="auto" w:fill="FFFFFF"/>
              </w:rPr>
            </w:pPr>
          </w:p>
        </w:tc>
      </w:tr>
      <w:tr w:rsidR="00DC5211" w:rsidTr="0091377C">
        <w:trPr>
          <w:jc w:val="center"/>
        </w:trPr>
        <w:tc>
          <w:tcPr>
            <w:tcW w:w="1242"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ENERO</w:t>
            </w:r>
          </w:p>
        </w:tc>
        <w:tc>
          <w:tcPr>
            <w:tcW w:w="1211"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$600.000</w:t>
            </w:r>
          </w:p>
        </w:tc>
        <w:tc>
          <w:tcPr>
            <w:tcW w:w="1025"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22/01/16</w:t>
            </w:r>
          </w:p>
        </w:tc>
        <w:tc>
          <w:tcPr>
            <w:tcW w:w="4902" w:type="dxa"/>
            <w:gridSpan w:val="4"/>
            <w:vMerge/>
          </w:tcPr>
          <w:p w:rsidR="00DC5211" w:rsidRPr="00E51838" w:rsidRDefault="00DC5211" w:rsidP="00E51838">
            <w:pPr>
              <w:spacing w:line="276" w:lineRule="auto"/>
              <w:ind w:firstLine="0"/>
              <w:rPr>
                <w:rFonts w:ascii="Tahoma" w:hAnsi="Tahoma" w:cs="Tahoma"/>
                <w:sz w:val="20"/>
                <w:szCs w:val="20"/>
                <w:shd w:val="clear" w:color="auto" w:fill="FFFFFF"/>
              </w:rPr>
            </w:pPr>
          </w:p>
        </w:tc>
      </w:tr>
      <w:tr w:rsidR="00DC5211" w:rsidTr="0091377C">
        <w:trPr>
          <w:jc w:val="center"/>
        </w:trPr>
        <w:tc>
          <w:tcPr>
            <w:tcW w:w="1242"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FEBRERO</w:t>
            </w:r>
          </w:p>
        </w:tc>
        <w:tc>
          <w:tcPr>
            <w:tcW w:w="1211"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$1.000.000</w:t>
            </w:r>
          </w:p>
        </w:tc>
        <w:tc>
          <w:tcPr>
            <w:tcW w:w="1025"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01/03/16</w:t>
            </w:r>
          </w:p>
        </w:tc>
        <w:tc>
          <w:tcPr>
            <w:tcW w:w="4902" w:type="dxa"/>
            <w:gridSpan w:val="4"/>
            <w:vMerge/>
          </w:tcPr>
          <w:p w:rsidR="00DC5211" w:rsidRPr="00E51838" w:rsidRDefault="00DC5211" w:rsidP="00E51838">
            <w:pPr>
              <w:spacing w:line="276" w:lineRule="auto"/>
              <w:ind w:firstLine="0"/>
              <w:rPr>
                <w:rFonts w:ascii="Tahoma" w:hAnsi="Tahoma" w:cs="Tahoma"/>
                <w:sz w:val="20"/>
                <w:szCs w:val="20"/>
                <w:shd w:val="clear" w:color="auto" w:fill="FFFFFF"/>
              </w:rPr>
            </w:pPr>
          </w:p>
        </w:tc>
      </w:tr>
      <w:tr w:rsidR="00DC5211" w:rsidTr="0091377C">
        <w:trPr>
          <w:jc w:val="center"/>
        </w:trPr>
        <w:tc>
          <w:tcPr>
            <w:tcW w:w="1242"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MARZO</w:t>
            </w:r>
          </w:p>
        </w:tc>
        <w:tc>
          <w:tcPr>
            <w:tcW w:w="1211"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$1.000.000</w:t>
            </w:r>
          </w:p>
        </w:tc>
        <w:tc>
          <w:tcPr>
            <w:tcW w:w="1025"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18/04/16</w:t>
            </w:r>
          </w:p>
        </w:tc>
        <w:tc>
          <w:tcPr>
            <w:tcW w:w="4902" w:type="dxa"/>
            <w:gridSpan w:val="4"/>
            <w:vMerge/>
          </w:tcPr>
          <w:p w:rsidR="00DC5211" w:rsidRPr="00E51838" w:rsidRDefault="00DC5211" w:rsidP="00E51838">
            <w:pPr>
              <w:spacing w:line="276" w:lineRule="auto"/>
              <w:ind w:firstLine="0"/>
              <w:rPr>
                <w:rFonts w:ascii="Tahoma" w:hAnsi="Tahoma" w:cs="Tahoma"/>
                <w:sz w:val="20"/>
                <w:szCs w:val="20"/>
                <w:shd w:val="clear" w:color="auto" w:fill="FFFFFF"/>
              </w:rPr>
            </w:pPr>
          </w:p>
        </w:tc>
      </w:tr>
      <w:tr w:rsidR="00DC5211" w:rsidTr="0091377C">
        <w:trPr>
          <w:jc w:val="center"/>
        </w:trPr>
        <w:tc>
          <w:tcPr>
            <w:tcW w:w="1242"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ABRIL</w:t>
            </w:r>
          </w:p>
        </w:tc>
        <w:tc>
          <w:tcPr>
            <w:tcW w:w="1211"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$1.000.000</w:t>
            </w:r>
          </w:p>
        </w:tc>
        <w:tc>
          <w:tcPr>
            <w:tcW w:w="1025" w:type="dxa"/>
          </w:tcPr>
          <w:p w:rsidR="00DC5211" w:rsidRPr="00E51838" w:rsidRDefault="00DC5211" w:rsidP="00E51838">
            <w:pPr>
              <w:spacing w:line="276" w:lineRule="auto"/>
              <w:ind w:firstLine="0"/>
              <w:jc w:val="center"/>
              <w:rPr>
                <w:rFonts w:ascii="Tahoma" w:hAnsi="Tahoma" w:cs="Tahoma"/>
                <w:sz w:val="20"/>
                <w:szCs w:val="20"/>
                <w:shd w:val="clear" w:color="auto" w:fill="FFFFFF"/>
              </w:rPr>
            </w:pPr>
            <w:r w:rsidRPr="00E51838">
              <w:rPr>
                <w:rFonts w:ascii="Tahoma" w:hAnsi="Tahoma" w:cs="Tahoma"/>
                <w:sz w:val="20"/>
                <w:szCs w:val="20"/>
                <w:shd w:val="clear" w:color="auto" w:fill="FFFFFF"/>
              </w:rPr>
              <w:t>01/06/16 y 11/06/16</w:t>
            </w:r>
          </w:p>
        </w:tc>
        <w:tc>
          <w:tcPr>
            <w:tcW w:w="4902" w:type="dxa"/>
            <w:gridSpan w:val="4"/>
            <w:vMerge/>
          </w:tcPr>
          <w:p w:rsidR="00DC5211" w:rsidRPr="00E51838" w:rsidRDefault="00DC5211" w:rsidP="00E51838">
            <w:pPr>
              <w:spacing w:line="276" w:lineRule="auto"/>
              <w:ind w:firstLine="0"/>
              <w:rPr>
                <w:rFonts w:ascii="Tahoma" w:hAnsi="Tahoma" w:cs="Tahoma"/>
                <w:sz w:val="20"/>
                <w:szCs w:val="20"/>
                <w:shd w:val="clear" w:color="auto" w:fill="FFFFFF"/>
              </w:rPr>
            </w:pPr>
          </w:p>
        </w:tc>
      </w:tr>
      <w:tr w:rsidR="00DC5211" w:rsidTr="0091377C">
        <w:trPr>
          <w:jc w:val="center"/>
        </w:trPr>
        <w:tc>
          <w:tcPr>
            <w:tcW w:w="1242" w:type="dxa"/>
          </w:tcPr>
          <w:p w:rsidR="00DC5211" w:rsidRPr="00E51838" w:rsidRDefault="00DC5211" w:rsidP="00E51838">
            <w:pPr>
              <w:spacing w:line="276" w:lineRule="auto"/>
              <w:ind w:firstLine="0"/>
              <w:rPr>
                <w:rFonts w:ascii="Tahoma" w:hAnsi="Tahoma" w:cs="Tahoma"/>
                <w:sz w:val="20"/>
                <w:szCs w:val="20"/>
                <w:shd w:val="clear" w:color="auto" w:fill="FFFFFF"/>
              </w:rPr>
            </w:pPr>
            <w:r w:rsidRPr="00E51838">
              <w:rPr>
                <w:rFonts w:ascii="Tahoma" w:hAnsi="Tahoma" w:cs="Tahoma"/>
                <w:sz w:val="20"/>
                <w:szCs w:val="20"/>
                <w:shd w:val="clear" w:color="auto" w:fill="FFFFFF"/>
              </w:rPr>
              <w:t>MAYO</w:t>
            </w:r>
          </w:p>
        </w:tc>
        <w:tc>
          <w:tcPr>
            <w:tcW w:w="1211" w:type="dxa"/>
          </w:tcPr>
          <w:p w:rsidR="00DC5211" w:rsidRPr="00E51838" w:rsidRDefault="00DC5211" w:rsidP="00E51838">
            <w:pPr>
              <w:spacing w:line="276" w:lineRule="auto"/>
              <w:ind w:firstLine="0"/>
              <w:jc w:val="center"/>
              <w:rPr>
                <w:rFonts w:ascii="Tahoma" w:hAnsi="Tahoma" w:cs="Tahoma"/>
                <w:sz w:val="20"/>
                <w:szCs w:val="20"/>
                <w:shd w:val="clear" w:color="auto" w:fill="FFFFFF"/>
              </w:rPr>
            </w:pPr>
            <w:r w:rsidRPr="00E51838">
              <w:rPr>
                <w:rFonts w:ascii="Tahoma" w:hAnsi="Tahoma" w:cs="Tahoma"/>
                <w:sz w:val="20"/>
                <w:szCs w:val="20"/>
                <w:shd w:val="clear" w:color="auto" w:fill="FFFFFF"/>
              </w:rPr>
              <w:t>N/R</w:t>
            </w:r>
          </w:p>
        </w:tc>
        <w:tc>
          <w:tcPr>
            <w:tcW w:w="1025" w:type="dxa"/>
          </w:tcPr>
          <w:p w:rsidR="00DC5211" w:rsidRPr="00E51838" w:rsidRDefault="00DC5211" w:rsidP="00E51838">
            <w:pPr>
              <w:spacing w:line="276" w:lineRule="auto"/>
              <w:ind w:firstLine="0"/>
              <w:jc w:val="center"/>
              <w:rPr>
                <w:rFonts w:ascii="Tahoma" w:hAnsi="Tahoma" w:cs="Tahoma"/>
                <w:sz w:val="20"/>
                <w:szCs w:val="20"/>
                <w:shd w:val="clear" w:color="auto" w:fill="FFFFFF"/>
              </w:rPr>
            </w:pPr>
            <w:r w:rsidRPr="00E51838">
              <w:rPr>
                <w:rFonts w:ascii="Tahoma" w:hAnsi="Tahoma" w:cs="Tahoma"/>
                <w:sz w:val="20"/>
                <w:szCs w:val="20"/>
                <w:shd w:val="clear" w:color="auto" w:fill="FFFFFF"/>
              </w:rPr>
              <w:t>N/R</w:t>
            </w:r>
          </w:p>
        </w:tc>
        <w:tc>
          <w:tcPr>
            <w:tcW w:w="4902" w:type="dxa"/>
            <w:gridSpan w:val="4"/>
            <w:vMerge/>
          </w:tcPr>
          <w:p w:rsidR="00DC5211" w:rsidRPr="00E51838" w:rsidRDefault="00DC5211" w:rsidP="00E51838">
            <w:pPr>
              <w:spacing w:line="276" w:lineRule="auto"/>
              <w:ind w:firstLine="0"/>
              <w:rPr>
                <w:rFonts w:ascii="Tahoma" w:hAnsi="Tahoma" w:cs="Tahoma"/>
                <w:sz w:val="20"/>
                <w:szCs w:val="20"/>
                <w:shd w:val="clear" w:color="auto" w:fill="FFFFFF"/>
              </w:rPr>
            </w:pPr>
          </w:p>
        </w:tc>
      </w:tr>
      <w:tr w:rsidR="00DC5211" w:rsidTr="00DC5211">
        <w:trPr>
          <w:jc w:val="center"/>
        </w:trPr>
        <w:tc>
          <w:tcPr>
            <w:tcW w:w="3478" w:type="dxa"/>
            <w:gridSpan w:val="3"/>
          </w:tcPr>
          <w:p w:rsidR="00DC5211" w:rsidRPr="00E51838" w:rsidRDefault="00DC5211" w:rsidP="00DC5211">
            <w:pPr>
              <w:spacing w:line="276" w:lineRule="auto"/>
              <w:ind w:firstLine="0"/>
              <w:jc w:val="center"/>
              <w:rPr>
                <w:rFonts w:ascii="Tahoma" w:hAnsi="Tahoma" w:cs="Tahoma"/>
                <w:sz w:val="20"/>
                <w:szCs w:val="20"/>
                <w:shd w:val="clear" w:color="auto" w:fill="FFFFFF"/>
              </w:rPr>
            </w:pPr>
            <w:r w:rsidRPr="00E51838">
              <w:rPr>
                <w:rFonts w:ascii="Tahoma" w:hAnsi="Tahoma" w:cs="Tahoma"/>
                <w:sz w:val="20"/>
                <w:szCs w:val="20"/>
                <w:shd w:val="clear" w:color="auto" w:fill="FFFFFF"/>
              </w:rPr>
              <w:t>TOTAL</w:t>
            </w:r>
          </w:p>
        </w:tc>
        <w:tc>
          <w:tcPr>
            <w:tcW w:w="1041" w:type="dxa"/>
          </w:tcPr>
          <w:p w:rsidR="00DC5211" w:rsidRPr="00E51838" w:rsidRDefault="00DC5211" w:rsidP="00E51838">
            <w:pPr>
              <w:spacing w:line="276" w:lineRule="auto"/>
              <w:ind w:firstLine="0"/>
              <w:rPr>
                <w:rFonts w:ascii="Tahoma" w:hAnsi="Tahoma" w:cs="Tahoma"/>
                <w:sz w:val="20"/>
                <w:szCs w:val="20"/>
                <w:shd w:val="clear" w:color="auto" w:fill="FFFFFF"/>
              </w:rPr>
            </w:pPr>
            <w:r>
              <w:rPr>
                <w:rFonts w:ascii="Tahoma" w:hAnsi="Tahoma" w:cs="Tahoma"/>
                <w:sz w:val="20"/>
                <w:szCs w:val="20"/>
                <w:shd w:val="clear" w:color="auto" w:fill="FFFFFF"/>
              </w:rPr>
              <w:t>$184.722</w:t>
            </w:r>
          </w:p>
        </w:tc>
        <w:tc>
          <w:tcPr>
            <w:tcW w:w="1236" w:type="dxa"/>
          </w:tcPr>
          <w:p w:rsidR="00DC5211" w:rsidRPr="00E51838" w:rsidRDefault="00DC5211" w:rsidP="00E51838">
            <w:pPr>
              <w:spacing w:line="276" w:lineRule="auto"/>
              <w:ind w:firstLine="0"/>
              <w:rPr>
                <w:rFonts w:ascii="Tahoma" w:hAnsi="Tahoma" w:cs="Tahoma"/>
                <w:sz w:val="20"/>
                <w:szCs w:val="20"/>
                <w:shd w:val="clear" w:color="auto" w:fill="FFFFFF"/>
              </w:rPr>
            </w:pPr>
            <w:r>
              <w:rPr>
                <w:rFonts w:ascii="Tahoma" w:hAnsi="Tahoma" w:cs="Tahoma"/>
                <w:sz w:val="20"/>
                <w:szCs w:val="20"/>
                <w:shd w:val="clear" w:color="auto" w:fill="FFFFFF"/>
              </w:rPr>
              <w:t>$369.000</w:t>
            </w:r>
          </w:p>
        </w:tc>
        <w:tc>
          <w:tcPr>
            <w:tcW w:w="1236" w:type="dxa"/>
          </w:tcPr>
          <w:p w:rsidR="00DC5211" w:rsidRPr="00E51838" w:rsidRDefault="00DC5211" w:rsidP="00E51838">
            <w:pPr>
              <w:spacing w:line="276" w:lineRule="auto"/>
              <w:ind w:firstLine="0"/>
              <w:rPr>
                <w:rFonts w:ascii="Tahoma" w:hAnsi="Tahoma" w:cs="Tahoma"/>
                <w:sz w:val="20"/>
                <w:szCs w:val="20"/>
                <w:shd w:val="clear" w:color="auto" w:fill="FFFFFF"/>
              </w:rPr>
            </w:pPr>
            <w:r>
              <w:rPr>
                <w:rFonts w:ascii="Tahoma" w:hAnsi="Tahoma" w:cs="Tahoma"/>
                <w:sz w:val="20"/>
                <w:szCs w:val="20"/>
                <w:shd w:val="clear" w:color="auto" w:fill="FFFFFF"/>
              </w:rPr>
              <w:t>$14.760</w:t>
            </w:r>
          </w:p>
        </w:tc>
        <w:tc>
          <w:tcPr>
            <w:tcW w:w="1389" w:type="dxa"/>
          </w:tcPr>
          <w:p w:rsidR="00DC5211" w:rsidRPr="00E51838" w:rsidRDefault="00DC5211" w:rsidP="00E51838">
            <w:pPr>
              <w:spacing w:line="276" w:lineRule="auto"/>
              <w:ind w:firstLine="0"/>
              <w:rPr>
                <w:rFonts w:ascii="Tahoma" w:hAnsi="Tahoma" w:cs="Tahoma"/>
                <w:sz w:val="20"/>
                <w:szCs w:val="20"/>
                <w:shd w:val="clear" w:color="auto" w:fill="FFFFFF"/>
              </w:rPr>
            </w:pPr>
            <w:r>
              <w:rPr>
                <w:rFonts w:ascii="Tahoma" w:hAnsi="Tahoma" w:cs="Tahoma"/>
                <w:sz w:val="20"/>
                <w:szCs w:val="20"/>
                <w:shd w:val="clear" w:color="auto" w:fill="FFFFFF"/>
              </w:rPr>
              <w:t>$184.722</w:t>
            </w:r>
          </w:p>
        </w:tc>
      </w:tr>
      <w:tr w:rsidR="00DC5211" w:rsidTr="000F1A71">
        <w:trPr>
          <w:jc w:val="center"/>
        </w:trPr>
        <w:tc>
          <w:tcPr>
            <w:tcW w:w="3478" w:type="dxa"/>
            <w:gridSpan w:val="3"/>
          </w:tcPr>
          <w:p w:rsidR="00DC5211" w:rsidRPr="00DC5211" w:rsidRDefault="00DC5211" w:rsidP="00DC5211">
            <w:pPr>
              <w:spacing w:line="276" w:lineRule="auto"/>
              <w:ind w:firstLine="0"/>
              <w:jc w:val="center"/>
              <w:rPr>
                <w:rFonts w:ascii="Tahoma" w:hAnsi="Tahoma" w:cs="Tahoma"/>
                <w:b/>
                <w:sz w:val="20"/>
                <w:szCs w:val="20"/>
                <w:shd w:val="clear" w:color="auto" w:fill="FFFFFF"/>
              </w:rPr>
            </w:pPr>
            <w:r w:rsidRPr="00DC5211">
              <w:rPr>
                <w:rFonts w:ascii="Tahoma" w:hAnsi="Tahoma" w:cs="Tahoma"/>
                <w:b/>
                <w:sz w:val="20"/>
                <w:szCs w:val="20"/>
                <w:shd w:val="clear" w:color="auto" w:fill="FFFFFF"/>
              </w:rPr>
              <w:t>GRAN TOTAL</w:t>
            </w:r>
          </w:p>
        </w:tc>
        <w:tc>
          <w:tcPr>
            <w:tcW w:w="4902" w:type="dxa"/>
            <w:gridSpan w:val="4"/>
          </w:tcPr>
          <w:p w:rsidR="00DC5211" w:rsidRPr="00DC5211" w:rsidRDefault="00DC5211" w:rsidP="00DC5211">
            <w:pPr>
              <w:tabs>
                <w:tab w:val="left" w:pos="1680"/>
                <w:tab w:val="center" w:pos="2343"/>
              </w:tabs>
              <w:spacing w:line="276" w:lineRule="auto"/>
              <w:ind w:firstLine="0"/>
              <w:jc w:val="left"/>
              <w:rPr>
                <w:rFonts w:ascii="Tahoma" w:hAnsi="Tahoma" w:cs="Tahoma"/>
                <w:b/>
                <w:sz w:val="20"/>
                <w:szCs w:val="20"/>
                <w:shd w:val="clear" w:color="auto" w:fill="FFFFFF"/>
              </w:rPr>
            </w:pPr>
            <w:r w:rsidRPr="00DC5211">
              <w:rPr>
                <w:rFonts w:ascii="Tahoma" w:hAnsi="Tahoma" w:cs="Tahoma"/>
                <w:b/>
                <w:sz w:val="20"/>
                <w:szCs w:val="20"/>
                <w:shd w:val="clear" w:color="auto" w:fill="FFFFFF"/>
              </w:rPr>
              <w:tab/>
            </w:r>
            <w:r w:rsidRPr="00DC5211">
              <w:rPr>
                <w:rFonts w:ascii="Tahoma" w:hAnsi="Tahoma" w:cs="Tahoma"/>
                <w:b/>
                <w:sz w:val="20"/>
                <w:szCs w:val="20"/>
                <w:shd w:val="clear" w:color="auto" w:fill="FFFFFF"/>
              </w:rPr>
              <w:tab/>
              <w:t>$753.204</w:t>
            </w:r>
          </w:p>
        </w:tc>
      </w:tr>
    </w:tbl>
    <w:p w:rsidR="00E51838" w:rsidRPr="00DC5211" w:rsidRDefault="00E51838" w:rsidP="00DC5211">
      <w:pPr>
        <w:spacing w:line="276" w:lineRule="auto"/>
        <w:ind w:firstLine="708"/>
        <w:rPr>
          <w:rFonts w:ascii="Tahoma" w:hAnsi="Tahoma" w:cs="Tahoma"/>
          <w:sz w:val="20"/>
          <w:szCs w:val="20"/>
          <w:shd w:val="clear" w:color="auto" w:fill="FFFFFF"/>
        </w:rPr>
      </w:pPr>
      <w:r w:rsidRPr="00DC5211">
        <w:rPr>
          <w:rFonts w:ascii="Tahoma" w:hAnsi="Tahoma" w:cs="Tahoma"/>
          <w:sz w:val="20"/>
          <w:szCs w:val="20"/>
          <w:shd w:val="clear" w:color="auto" w:fill="FFFFFF"/>
        </w:rPr>
        <w:t>*No registra pago</w:t>
      </w:r>
    </w:p>
    <w:p w:rsidR="00336273" w:rsidRPr="00FB1E6B" w:rsidRDefault="00336273" w:rsidP="00FB1E6B">
      <w:pPr>
        <w:spacing w:line="240" w:lineRule="auto"/>
        <w:ind w:firstLine="0"/>
        <w:rPr>
          <w:rFonts w:ascii="Tahoma" w:hAnsi="Tahoma" w:cs="Tahoma"/>
          <w:sz w:val="20"/>
          <w:szCs w:val="20"/>
          <w:shd w:val="clear" w:color="auto" w:fill="FFFFFF"/>
        </w:rPr>
      </w:pPr>
    </w:p>
    <w:p w:rsidR="001E5E2C" w:rsidRDefault="00DC5211" w:rsidP="00FB1E6B">
      <w:pPr>
        <w:spacing w:line="276" w:lineRule="auto"/>
        <w:ind w:firstLine="708"/>
        <w:rPr>
          <w:rFonts w:ascii="Tahoma" w:hAnsi="Tahoma" w:cs="Tahoma"/>
          <w:shd w:val="clear" w:color="auto" w:fill="FFFFFF"/>
        </w:rPr>
      </w:pPr>
      <w:r>
        <w:rPr>
          <w:rFonts w:ascii="Tahoma" w:hAnsi="Tahoma" w:cs="Tahoma"/>
          <w:shd w:val="clear" w:color="auto" w:fill="FFFFFF"/>
        </w:rPr>
        <w:t>Para un total de $753.204</w:t>
      </w:r>
      <w:r w:rsidR="00FB1E6B">
        <w:rPr>
          <w:rFonts w:ascii="Tahoma" w:hAnsi="Tahoma" w:cs="Tahoma"/>
          <w:shd w:val="clear" w:color="auto" w:fill="FFFFFF"/>
        </w:rPr>
        <w:t xml:space="preserve"> pesos</w:t>
      </w:r>
      <w:r>
        <w:rPr>
          <w:rFonts w:ascii="Tahoma" w:hAnsi="Tahoma" w:cs="Tahoma"/>
          <w:shd w:val="clear" w:color="auto" w:fill="FFFFFF"/>
        </w:rPr>
        <w:t>, discriminados así: $184.722</w:t>
      </w:r>
      <w:r w:rsidR="00FB1E6B">
        <w:rPr>
          <w:rFonts w:ascii="Tahoma" w:hAnsi="Tahoma" w:cs="Tahoma"/>
          <w:shd w:val="clear" w:color="auto" w:fill="FFFFFF"/>
        </w:rPr>
        <w:t xml:space="preserve"> pesos</w:t>
      </w:r>
      <w:r>
        <w:rPr>
          <w:rFonts w:ascii="Tahoma" w:hAnsi="Tahoma" w:cs="Tahoma"/>
          <w:shd w:val="clear" w:color="auto" w:fill="FFFFFF"/>
        </w:rPr>
        <w:t xml:space="preserve"> por concepto de prima legal, $369.000</w:t>
      </w:r>
      <w:r w:rsidR="00FB1E6B">
        <w:rPr>
          <w:rFonts w:ascii="Tahoma" w:hAnsi="Tahoma" w:cs="Tahoma"/>
          <w:shd w:val="clear" w:color="auto" w:fill="FFFFFF"/>
        </w:rPr>
        <w:t xml:space="preserve"> pesos</w:t>
      </w:r>
      <w:r>
        <w:rPr>
          <w:rFonts w:ascii="Tahoma" w:hAnsi="Tahoma" w:cs="Tahoma"/>
          <w:shd w:val="clear" w:color="auto" w:fill="FFFFFF"/>
        </w:rPr>
        <w:t xml:space="preserve"> por concepto de cesantías, $14.760</w:t>
      </w:r>
      <w:r w:rsidR="00FB1E6B">
        <w:rPr>
          <w:rFonts w:ascii="Tahoma" w:hAnsi="Tahoma" w:cs="Tahoma"/>
          <w:shd w:val="clear" w:color="auto" w:fill="FFFFFF"/>
        </w:rPr>
        <w:t xml:space="preserve"> pesos</w:t>
      </w:r>
      <w:r>
        <w:rPr>
          <w:rFonts w:ascii="Tahoma" w:hAnsi="Tahoma" w:cs="Tahoma"/>
          <w:shd w:val="clear" w:color="auto" w:fill="FFFFFF"/>
        </w:rPr>
        <w:t xml:space="preserve"> de intereses a las mismas y $184.722 </w:t>
      </w:r>
      <w:r w:rsidR="00FB1E6B">
        <w:rPr>
          <w:rFonts w:ascii="Tahoma" w:hAnsi="Tahoma" w:cs="Tahoma"/>
          <w:shd w:val="clear" w:color="auto" w:fill="FFFFFF"/>
        </w:rPr>
        <w:t xml:space="preserve">pesos </w:t>
      </w:r>
      <w:r>
        <w:rPr>
          <w:rFonts w:ascii="Tahoma" w:hAnsi="Tahoma" w:cs="Tahoma"/>
          <w:shd w:val="clear" w:color="auto" w:fill="FFFFFF"/>
        </w:rPr>
        <w:t xml:space="preserve">por las vacaciones compensadas. </w:t>
      </w:r>
      <w:r w:rsidR="00E423A5">
        <w:rPr>
          <w:rFonts w:ascii="Tahoma" w:hAnsi="Tahoma" w:cs="Tahoma"/>
          <w:shd w:val="clear" w:color="auto" w:fill="FFFFFF"/>
        </w:rPr>
        <w:t xml:space="preserve">Cabe agregar que no </w:t>
      </w:r>
      <w:r w:rsidR="00DC14C4">
        <w:rPr>
          <w:rFonts w:ascii="Tahoma" w:hAnsi="Tahoma" w:cs="Tahoma"/>
          <w:shd w:val="clear" w:color="auto" w:fill="FFFFFF"/>
        </w:rPr>
        <w:t xml:space="preserve">se </w:t>
      </w:r>
      <w:r w:rsidR="00E423A5">
        <w:rPr>
          <w:rFonts w:ascii="Tahoma" w:hAnsi="Tahoma" w:cs="Tahoma"/>
          <w:shd w:val="clear" w:color="auto" w:fill="FFFFFF"/>
        </w:rPr>
        <w:t>condenar</w:t>
      </w:r>
      <w:r w:rsidR="00DC14C4">
        <w:rPr>
          <w:rFonts w:ascii="Tahoma" w:hAnsi="Tahoma" w:cs="Tahoma"/>
          <w:shd w:val="clear" w:color="auto" w:fill="FFFFFF"/>
        </w:rPr>
        <w:t>á</w:t>
      </w:r>
      <w:r w:rsidR="007012E3">
        <w:rPr>
          <w:rFonts w:ascii="Tahoma" w:hAnsi="Tahoma" w:cs="Tahoma"/>
          <w:shd w:val="clear" w:color="auto" w:fill="FFFFFF"/>
        </w:rPr>
        <w:t xml:space="preserve"> al pago de 18 turnos </w:t>
      </w:r>
      <w:r w:rsidR="00E423A5">
        <w:rPr>
          <w:rFonts w:ascii="Tahoma" w:hAnsi="Tahoma" w:cs="Tahoma"/>
          <w:shd w:val="clear" w:color="auto" w:fill="FFFFFF"/>
        </w:rPr>
        <w:t>de abril, como lo pretend</w:t>
      </w:r>
      <w:r w:rsidR="001E5E2C">
        <w:rPr>
          <w:rFonts w:ascii="Tahoma" w:hAnsi="Tahoma" w:cs="Tahoma"/>
          <w:shd w:val="clear" w:color="auto" w:fill="FFFFFF"/>
        </w:rPr>
        <w:t xml:space="preserve">e la demandante, pues si solo trabajó hasta el </w:t>
      </w:r>
      <w:r w:rsidR="00FB1E6B">
        <w:rPr>
          <w:rFonts w:ascii="Tahoma" w:hAnsi="Tahoma" w:cs="Tahoma"/>
          <w:shd w:val="clear" w:color="auto" w:fill="FFFFFF"/>
        </w:rPr>
        <w:t xml:space="preserve">04 de mayo de </w:t>
      </w:r>
      <w:r w:rsidR="001E5E2C">
        <w:rPr>
          <w:rFonts w:ascii="Tahoma" w:hAnsi="Tahoma" w:cs="Tahoma"/>
          <w:shd w:val="clear" w:color="auto" w:fill="FFFFFF"/>
        </w:rPr>
        <w:t>2016, fecha en la que dejaron de programarle turnos, como ella misma lo</w:t>
      </w:r>
      <w:r w:rsidR="007012E3">
        <w:rPr>
          <w:rFonts w:ascii="Tahoma" w:hAnsi="Tahoma" w:cs="Tahoma"/>
          <w:shd w:val="clear" w:color="auto" w:fill="FFFFFF"/>
        </w:rPr>
        <w:t xml:space="preserve"> afirma en la demanda,</w:t>
      </w:r>
      <w:r w:rsidR="00E423A5">
        <w:rPr>
          <w:rFonts w:ascii="Tahoma" w:hAnsi="Tahoma" w:cs="Tahoma"/>
          <w:shd w:val="clear" w:color="auto" w:fill="FFFFFF"/>
        </w:rPr>
        <w:t xml:space="preserve"> se debe entender </w:t>
      </w:r>
      <w:r w:rsidR="007012E3">
        <w:rPr>
          <w:rFonts w:ascii="Tahoma" w:hAnsi="Tahoma" w:cs="Tahoma"/>
          <w:shd w:val="clear" w:color="auto" w:fill="FFFFFF"/>
        </w:rPr>
        <w:t>que las sumas consignadas</w:t>
      </w:r>
      <w:r w:rsidR="00E423A5">
        <w:rPr>
          <w:rFonts w:ascii="Tahoma" w:hAnsi="Tahoma" w:cs="Tahoma"/>
          <w:shd w:val="clear" w:color="auto" w:fill="FFFFFF"/>
        </w:rPr>
        <w:t xml:space="preserve"> en su cuenta </w:t>
      </w:r>
      <w:r w:rsidR="007012E3">
        <w:rPr>
          <w:rFonts w:ascii="Tahoma" w:hAnsi="Tahoma" w:cs="Tahoma"/>
          <w:shd w:val="clear" w:color="auto" w:fill="FFFFFF"/>
        </w:rPr>
        <w:t>en el mes de junio de 2016 (Fl.</w:t>
      </w:r>
      <w:r w:rsidR="00E423A5">
        <w:rPr>
          <w:rFonts w:ascii="Tahoma" w:hAnsi="Tahoma" w:cs="Tahoma"/>
          <w:shd w:val="clear" w:color="auto" w:fill="FFFFFF"/>
        </w:rPr>
        <w:t>18),</w:t>
      </w:r>
      <w:r w:rsidR="007012E3">
        <w:rPr>
          <w:rFonts w:ascii="Tahoma" w:hAnsi="Tahoma" w:cs="Tahoma"/>
          <w:shd w:val="clear" w:color="auto" w:fill="FFFFFF"/>
        </w:rPr>
        <w:t xml:space="preserve"> que ascienden</w:t>
      </w:r>
      <w:r w:rsidR="001E5E2C">
        <w:rPr>
          <w:rFonts w:ascii="Tahoma" w:hAnsi="Tahoma" w:cs="Tahoma"/>
          <w:shd w:val="clear" w:color="auto" w:fill="FFFFFF"/>
        </w:rPr>
        <w:t xml:space="preserve"> </w:t>
      </w:r>
      <w:r w:rsidR="007012E3">
        <w:rPr>
          <w:rFonts w:ascii="Tahoma" w:hAnsi="Tahoma" w:cs="Tahoma"/>
          <w:shd w:val="clear" w:color="auto" w:fill="FFFFFF"/>
        </w:rPr>
        <w:t xml:space="preserve">a </w:t>
      </w:r>
      <w:r w:rsidR="001E5E2C">
        <w:rPr>
          <w:rFonts w:ascii="Tahoma" w:hAnsi="Tahoma" w:cs="Tahoma"/>
          <w:shd w:val="clear" w:color="auto" w:fill="FFFFFF"/>
        </w:rPr>
        <w:t>$1.000.000</w:t>
      </w:r>
      <w:r w:rsidR="00FB1E6B">
        <w:rPr>
          <w:rFonts w:ascii="Tahoma" w:hAnsi="Tahoma" w:cs="Tahoma"/>
          <w:shd w:val="clear" w:color="auto" w:fill="FFFFFF"/>
        </w:rPr>
        <w:t xml:space="preserve"> de pesos</w:t>
      </w:r>
      <w:r w:rsidR="001E5E2C">
        <w:rPr>
          <w:rFonts w:ascii="Tahoma" w:hAnsi="Tahoma" w:cs="Tahoma"/>
          <w:shd w:val="clear" w:color="auto" w:fill="FFFFFF"/>
        </w:rPr>
        <w:t>,</w:t>
      </w:r>
      <w:r w:rsidR="00E423A5">
        <w:rPr>
          <w:rFonts w:ascii="Tahoma" w:hAnsi="Tahoma" w:cs="Tahoma"/>
          <w:shd w:val="clear" w:color="auto" w:fill="FFFFFF"/>
        </w:rPr>
        <w:t xml:space="preserve"> v</w:t>
      </w:r>
      <w:r w:rsidR="001E5E2C">
        <w:rPr>
          <w:rFonts w:ascii="Tahoma" w:hAnsi="Tahoma" w:cs="Tahoma"/>
          <w:shd w:val="clear" w:color="auto" w:fill="FFFFFF"/>
        </w:rPr>
        <w:t>inieron a cubrir lo adeudado por el</w:t>
      </w:r>
      <w:r w:rsidR="00E423A5">
        <w:rPr>
          <w:rFonts w:ascii="Tahoma" w:hAnsi="Tahoma" w:cs="Tahoma"/>
          <w:shd w:val="clear" w:color="auto" w:fill="FFFFFF"/>
        </w:rPr>
        <w:t xml:space="preserve"> mes de abril de ese mismo año</w:t>
      </w:r>
      <w:r w:rsidR="001E5E2C">
        <w:rPr>
          <w:rFonts w:ascii="Tahoma" w:hAnsi="Tahoma" w:cs="Tahoma"/>
          <w:shd w:val="clear" w:color="auto" w:fill="FFFFFF"/>
        </w:rPr>
        <w:t xml:space="preserve"> y no de mayo, que no se laboró. </w:t>
      </w:r>
    </w:p>
    <w:p w:rsidR="001E5E2C" w:rsidRDefault="001E5E2C" w:rsidP="007012E3">
      <w:pPr>
        <w:spacing w:line="240" w:lineRule="auto"/>
        <w:ind w:firstLine="0"/>
        <w:rPr>
          <w:rFonts w:ascii="Tahoma" w:hAnsi="Tahoma" w:cs="Tahoma"/>
          <w:shd w:val="clear" w:color="auto" w:fill="FFFFFF"/>
        </w:rPr>
      </w:pPr>
    </w:p>
    <w:p w:rsidR="001E5E2C" w:rsidRDefault="001E5E2C" w:rsidP="001E5E2C">
      <w:pPr>
        <w:spacing w:line="276" w:lineRule="auto"/>
        <w:ind w:firstLine="708"/>
        <w:rPr>
          <w:rFonts w:ascii="Tahoma" w:hAnsi="Tahoma" w:cs="Tahoma"/>
          <w:shd w:val="clear" w:color="auto" w:fill="FFFFFF"/>
        </w:rPr>
      </w:pPr>
      <w:r>
        <w:rPr>
          <w:rFonts w:ascii="Tahoma" w:hAnsi="Tahoma" w:cs="Tahoma"/>
          <w:shd w:val="clear" w:color="auto" w:fill="FFFFFF"/>
        </w:rPr>
        <w:t>Por esta misma razón</w:t>
      </w:r>
      <w:r w:rsidR="0052590A">
        <w:rPr>
          <w:rFonts w:ascii="Tahoma" w:hAnsi="Tahoma" w:cs="Tahoma"/>
          <w:shd w:val="clear" w:color="auto" w:fill="FFFFFF"/>
        </w:rPr>
        <w:t>, se denegará</w:t>
      </w:r>
      <w:r>
        <w:rPr>
          <w:rFonts w:ascii="Tahoma" w:hAnsi="Tahoma" w:cs="Tahoma"/>
          <w:shd w:val="clear" w:color="auto" w:fill="FFFFFF"/>
        </w:rPr>
        <w:t xml:space="preserve"> la indemnización por despido injusto prevista en el artículo 64 del </w:t>
      </w:r>
      <w:proofErr w:type="spellStart"/>
      <w:r>
        <w:rPr>
          <w:rFonts w:ascii="Tahoma" w:hAnsi="Tahoma" w:cs="Tahoma"/>
          <w:shd w:val="clear" w:color="auto" w:fill="FFFFFF"/>
        </w:rPr>
        <w:t>C.S.T</w:t>
      </w:r>
      <w:proofErr w:type="spellEnd"/>
      <w:r>
        <w:rPr>
          <w:rFonts w:ascii="Tahoma" w:hAnsi="Tahoma" w:cs="Tahoma"/>
          <w:shd w:val="clear" w:color="auto" w:fill="FFFFFF"/>
        </w:rPr>
        <w:t>., pues la deman</w:t>
      </w:r>
      <w:r w:rsidR="0052590A">
        <w:rPr>
          <w:rFonts w:ascii="Tahoma" w:hAnsi="Tahoma" w:cs="Tahoma"/>
          <w:shd w:val="clear" w:color="auto" w:fill="FFFFFF"/>
        </w:rPr>
        <w:t>dante alega un despido tácito, tal como se interpreta de la lectura del</w:t>
      </w:r>
      <w:r w:rsidR="00605CDB">
        <w:rPr>
          <w:rFonts w:ascii="Tahoma" w:hAnsi="Tahoma" w:cs="Tahoma"/>
          <w:shd w:val="clear" w:color="auto" w:fill="FFFFFF"/>
        </w:rPr>
        <w:t xml:space="preserve"> hecho decimoséptimo de la demanda,</w:t>
      </w:r>
      <w:r w:rsidR="0052590A">
        <w:rPr>
          <w:rFonts w:ascii="Tahoma" w:hAnsi="Tahoma" w:cs="Tahoma"/>
          <w:shd w:val="clear" w:color="auto" w:fill="FFFFFF"/>
        </w:rPr>
        <w:t xml:space="preserve"> </w:t>
      </w:r>
      <w:r w:rsidR="00EE3E97">
        <w:rPr>
          <w:rFonts w:ascii="Tahoma" w:hAnsi="Tahoma" w:cs="Tahoma"/>
          <w:shd w:val="clear" w:color="auto" w:fill="FFFFFF"/>
        </w:rPr>
        <w:t>en el que se afirma que la empleadora</w:t>
      </w:r>
      <w:r w:rsidR="00605CDB">
        <w:rPr>
          <w:rFonts w:ascii="Tahoma" w:hAnsi="Tahoma" w:cs="Tahoma"/>
          <w:shd w:val="clear" w:color="auto" w:fill="FFFFFF"/>
        </w:rPr>
        <w:t xml:space="preserve"> no </w:t>
      </w:r>
      <w:r w:rsidR="0052590A">
        <w:rPr>
          <w:rFonts w:ascii="Tahoma" w:hAnsi="Tahoma" w:cs="Tahoma"/>
          <w:shd w:val="clear" w:color="auto" w:fill="FFFFFF"/>
        </w:rPr>
        <w:t>volvió a programarle turnos a partir del 4 de mayo de 2016,</w:t>
      </w:r>
      <w:r w:rsidR="00EE3E97">
        <w:rPr>
          <w:rFonts w:ascii="Tahoma" w:hAnsi="Tahoma" w:cs="Tahoma"/>
          <w:shd w:val="clear" w:color="auto" w:fill="FFFFFF"/>
        </w:rPr>
        <w:t xml:space="preserve"> luego de</w:t>
      </w:r>
      <w:r w:rsidR="00CC7568">
        <w:rPr>
          <w:rFonts w:ascii="Tahoma" w:hAnsi="Tahoma" w:cs="Tahoma"/>
          <w:shd w:val="clear" w:color="auto" w:fill="FFFFFF"/>
        </w:rPr>
        <w:t xml:space="preserve"> que ella les reclamara </w:t>
      </w:r>
      <w:r w:rsidR="00CC7568">
        <w:rPr>
          <w:rFonts w:ascii="Tahoma" w:hAnsi="Tahoma" w:cs="Tahoma"/>
          <w:shd w:val="clear" w:color="auto" w:fill="FFFFFF"/>
        </w:rPr>
        <w:lastRenderedPageBreak/>
        <w:t xml:space="preserve">el pago de </w:t>
      </w:r>
      <w:r w:rsidR="00EE3E97">
        <w:rPr>
          <w:rFonts w:ascii="Tahoma" w:hAnsi="Tahoma" w:cs="Tahoma"/>
          <w:shd w:val="clear" w:color="auto" w:fill="FFFFFF"/>
        </w:rPr>
        <w:t>honorarios que se le adeudaban</w:t>
      </w:r>
      <w:r w:rsidR="00CC7568">
        <w:rPr>
          <w:rFonts w:ascii="Tahoma" w:hAnsi="Tahoma" w:cs="Tahoma"/>
          <w:shd w:val="clear" w:color="auto" w:fill="FFFFFF"/>
        </w:rPr>
        <w:t xml:space="preserve"> a la fecha</w:t>
      </w:r>
      <w:r w:rsidR="00EE3E97">
        <w:rPr>
          <w:rFonts w:ascii="Tahoma" w:hAnsi="Tahoma" w:cs="Tahoma"/>
          <w:shd w:val="clear" w:color="auto" w:fill="FFFFFF"/>
        </w:rPr>
        <w:t>; si</w:t>
      </w:r>
      <w:r w:rsidR="00CC7568">
        <w:rPr>
          <w:rFonts w:ascii="Tahoma" w:hAnsi="Tahoma" w:cs="Tahoma"/>
          <w:shd w:val="clear" w:color="auto" w:fill="FFFFFF"/>
        </w:rPr>
        <w:t>n embargo es ella</w:t>
      </w:r>
      <w:r w:rsidR="0052590A">
        <w:rPr>
          <w:rFonts w:ascii="Tahoma" w:hAnsi="Tahoma" w:cs="Tahoma"/>
          <w:shd w:val="clear" w:color="auto" w:fill="FFFFFF"/>
        </w:rPr>
        <w:t xml:space="preserve"> misma</w:t>
      </w:r>
      <w:r w:rsidR="00CC7568">
        <w:rPr>
          <w:rFonts w:ascii="Tahoma" w:hAnsi="Tahoma" w:cs="Tahoma"/>
          <w:shd w:val="clear" w:color="auto" w:fill="FFFFFF"/>
        </w:rPr>
        <w:t xml:space="preserve"> la que</w:t>
      </w:r>
      <w:r w:rsidR="0052590A">
        <w:rPr>
          <w:rFonts w:ascii="Tahoma" w:hAnsi="Tahoma" w:cs="Tahoma"/>
          <w:shd w:val="clear" w:color="auto" w:fill="FFFFFF"/>
        </w:rPr>
        <w:t xml:space="preserve"> aporta la programación de turnos de ese mes, que milita en el folio 19 del expediente, y</w:t>
      </w:r>
      <w:r w:rsidR="00CC7568">
        <w:rPr>
          <w:rFonts w:ascii="Tahoma" w:hAnsi="Tahoma" w:cs="Tahoma"/>
          <w:shd w:val="clear" w:color="auto" w:fill="FFFFFF"/>
        </w:rPr>
        <w:t xml:space="preserve"> como puede observarse</w:t>
      </w:r>
      <w:r w:rsidR="0052590A">
        <w:rPr>
          <w:rFonts w:ascii="Tahoma" w:hAnsi="Tahoma" w:cs="Tahoma"/>
          <w:shd w:val="clear" w:color="auto" w:fill="FFFFFF"/>
        </w:rPr>
        <w:t xml:space="preserve"> en el cuadro se leen 21 turnos programados que suman 256 horas, luego entonces la demandante no cumpli</w:t>
      </w:r>
      <w:r w:rsidR="00605CDB">
        <w:rPr>
          <w:rFonts w:ascii="Tahoma" w:hAnsi="Tahoma" w:cs="Tahoma"/>
          <w:shd w:val="clear" w:color="auto" w:fill="FFFFFF"/>
        </w:rPr>
        <w:t>ó con la carga de acreditar el</w:t>
      </w:r>
      <w:r w:rsidR="00EE3E97">
        <w:rPr>
          <w:rFonts w:ascii="Tahoma" w:hAnsi="Tahoma" w:cs="Tahoma"/>
          <w:shd w:val="clear" w:color="auto" w:fill="FFFFFF"/>
        </w:rPr>
        <w:t xml:space="preserve"> despido, como quiera que no pudo comprobar la veracidad de las razones alegadas en la demanda</w:t>
      </w:r>
      <w:r w:rsidR="00CC7568">
        <w:rPr>
          <w:rFonts w:ascii="Tahoma" w:hAnsi="Tahoma" w:cs="Tahoma"/>
          <w:shd w:val="clear" w:color="auto" w:fill="FFFFFF"/>
        </w:rPr>
        <w:t>, ya que lo que quedó acreditado es que la empleadora sí le programó turnos en mayo</w:t>
      </w:r>
      <w:r w:rsidR="00EE3E97">
        <w:rPr>
          <w:rFonts w:ascii="Tahoma" w:hAnsi="Tahoma" w:cs="Tahoma"/>
          <w:shd w:val="clear" w:color="auto" w:fill="FFFFFF"/>
        </w:rPr>
        <w:t>.</w:t>
      </w:r>
      <w:r w:rsidR="0052590A">
        <w:rPr>
          <w:rFonts w:ascii="Tahoma" w:hAnsi="Tahoma" w:cs="Tahoma"/>
          <w:shd w:val="clear" w:color="auto" w:fill="FFFFFF"/>
        </w:rPr>
        <w:t xml:space="preserve"> </w:t>
      </w:r>
    </w:p>
    <w:p w:rsidR="001E5E2C" w:rsidRPr="003131F2" w:rsidRDefault="001E5E2C" w:rsidP="001E5E2C">
      <w:pPr>
        <w:spacing w:line="276" w:lineRule="auto"/>
        <w:ind w:firstLine="708"/>
        <w:rPr>
          <w:rFonts w:ascii="Tahoma" w:hAnsi="Tahoma" w:cs="Tahoma"/>
          <w:sz w:val="18"/>
          <w:szCs w:val="18"/>
          <w:shd w:val="clear" w:color="auto" w:fill="FFFFFF"/>
        </w:rPr>
      </w:pPr>
    </w:p>
    <w:p w:rsidR="00605CDB" w:rsidRPr="00605CDB" w:rsidRDefault="00605CDB" w:rsidP="00605CDB">
      <w:pPr>
        <w:tabs>
          <w:tab w:val="left" w:pos="0"/>
        </w:tabs>
        <w:spacing w:line="276" w:lineRule="auto"/>
        <w:rPr>
          <w:rFonts w:ascii="Tahoma" w:hAnsi="Tahoma" w:cs="Tahoma"/>
          <w:shd w:val="clear" w:color="auto" w:fill="FFFFFF"/>
        </w:rPr>
      </w:pPr>
      <w:r w:rsidRPr="00605CDB">
        <w:rPr>
          <w:rFonts w:ascii="Tahoma" w:hAnsi="Tahoma" w:cs="Tahoma"/>
          <w:shd w:val="clear" w:color="auto" w:fill="FFFFFF"/>
        </w:rPr>
        <w:t>Finalmente, en lo que tiene que ver con la condena al pago de la</w:t>
      </w:r>
      <w:r>
        <w:rPr>
          <w:rFonts w:ascii="Tahoma" w:hAnsi="Tahoma" w:cs="Tahoma"/>
          <w:shd w:val="clear" w:color="auto" w:fill="FFFFFF"/>
        </w:rPr>
        <w:t>s indemnizaciones</w:t>
      </w:r>
      <w:r w:rsidRPr="00605CDB">
        <w:rPr>
          <w:rFonts w:ascii="Tahoma" w:hAnsi="Tahoma" w:cs="Tahoma"/>
          <w:shd w:val="clear" w:color="auto" w:fill="FFFFFF"/>
        </w:rPr>
        <w:t xml:space="preserve"> moratoria</w:t>
      </w:r>
      <w:r w:rsidR="003131F2">
        <w:rPr>
          <w:rFonts w:ascii="Tahoma" w:hAnsi="Tahoma" w:cs="Tahoma"/>
          <w:shd w:val="clear" w:color="auto" w:fill="FFFFFF"/>
        </w:rPr>
        <w:t>s previstas en los arts.</w:t>
      </w:r>
      <w:r w:rsidRPr="00605CDB">
        <w:rPr>
          <w:rFonts w:ascii="Tahoma" w:hAnsi="Tahoma" w:cs="Tahoma"/>
          <w:shd w:val="clear" w:color="auto" w:fill="FFFFFF"/>
        </w:rPr>
        <w:t xml:space="preserve"> 65 del </w:t>
      </w:r>
      <w:proofErr w:type="spellStart"/>
      <w:r w:rsidRPr="00605CDB">
        <w:rPr>
          <w:rFonts w:ascii="Tahoma" w:hAnsi="Tahoma" w:cs="Tahoma"/>
          <w:shd w:val="clear" w:color="auto" w:fill="FFFFFF"/>
        </w:rPr>
        <w:t>C.S.T</w:t>
      </w:r>
      <w:proofErr w:type="spellEnd"/>
      <w:r w:rsidRPr="00605CDB">
        <w:rPr>
          <w:rFonts w:ascii="Tahoma" w:hAnsi="Tahoma" w:cs="Tahoma"/>
          <w:shd w:val="clear" w:color="auto" w:fill="FFFFFF"/>
        </w:rPr>
        <w:t>.,</w:t>
      </w:r>
      <w:r>
        <w:rPr>
          <w:rFonts w:ascii="Tahoma" w:hAnsi="Tahoma" w:cs="Tahoma"/>
          <w:shd w:val="clear" w:color="auto" w:fill="FFFFFF"/>
        </w:rPr>
        <w:t xml:space="preserve"> ante la falta de pago de salarios y prestaciones a la finalización del vínculo laboral, y 99 de la Ley 50 de 1990, ante la falta de consignación de las cesantías,</w:t>
      </w:r>
      <w:r w:rsidRPr="00605CDB">
        <w:rPr>
          <w:rFonts w:ascii="Tahoma" w:hAnsi="Tahoma" w:cs="Tahoma"/>
          <w:shd w:val="clear" w:color="auto" w:fill="FFFFFF"/>
        </w:rPr>
        <w:t xml:space="preserve"> e</w:t>
      </w:r>
      <w:r w:rsidR="003131F2">
        <w:rPr>
          <w:rFonts w:ascii="Tahoma" w:hAnsi="Tahoma" w:cs="Tahoma"/>
          <w:shd w:val="clear" w:color="auto" w:fill="FFFFFF"/>
        </w:rPr>
        <w:t xml:space="preserve">s del caso recordar que la </w:t>
      </w:r>
      <w:proofErr w:type="spellStart"/>
      <w:r w:rsidR="003131F2">
        <w:rPr>
          <w:rFonts w:ascii="Tahoma" w:hAnsi="Tahoma" w:cs="Tahoma"/>
          <w:shd w:val="clear" w:color="auto" w:fill="FFFFFF"/>
        </w:rPr>
        <w:t>C.S.deJ</w:t>
      </w:r>
      <w:proofErr w:type="spellEnd"/>
      <w:r w:rsidR="003131F2">
        <w:rPr>
          <w:rFonts w:ascii="Tahoma" w:hAnsi="Tahoma" w:cs="Tahoma"/>
          <w:shd w:val="clear" w:color="auto" w:fill="FFFFFF"/>
        </w:rPr>
        <w:t>.</w:t>
      </w:r>
      <w:r w:rsidRPr="00605CDB">
        <w:rPr>
          <w:rFonts w:ascii="Tahoma" w:hAnsi="Tahoma" w:cs="Tahoma"/>
          <w:shd w:val="clear" w:color="auto" w:fill="FFFFFF"/>
        </w:rPr>
        <w:t xml:space="preserve"> </w:t>
      </w:r>
      <w:proofErr w:type="gramStart"/>
      <w:r w:rsidRPr="00605CDB">
        <w:rPr>
          <w:rFonts w:ascii="Tahoma" w:hAnsi="Tahoma" w:cs="Tahoma"/>
          <w:shd w:val="clear" w:color="auto" w:fill="FFFFFF"/>
        </w:rPr>
        <w:t>en</w:t>
      </w:r>
      <w:proofErr w:type="gramEnd"/>
      <w:r w:rsidRPr="00605CDB">
        <w:rPr>
          <w:rFonts w:ascii="Tahoma" w:hAnsi="Tahoma" w:cs="Tahoma"/>
          <w:shd w:val="clear" w:color="auto" w:fill="FFFFFF"/>
        </w:rPr>
        <w:t xml:space="preserve"> múltiples pronunciamientos ha indicado que no hay lugar a la sanción cuando el empleador acredita razones atendibles y seriamente justificadas que lo pongan en el terreno de la buena fe, pues</w:t>
      </w:r>
      <w:r w:rsidRPr="00605CDB">
        <w:rPr>
          <w:rStyle w:val="apple-converted-space"/>
          <w:rFonts w:ascii="Tahoma" w:hAnsi="Tahoma" w:cs="Tahoma"/>
        </w:rPr>
        <w:t> </w:t>
      </w:r>
      <w:r w:rsidRPr="00605CDB">
        <w:rPr>
          <w:rStyle w:val="Textoennegrita"/>
          <w:rFonts w:ascii="Tahoma" w:hAnsi="Tahoma" w:cs="Tahoma"/>
          <w:b w:val="0"/>
        </w:rPr>
        <w:t>la condena a esta indemnizaci</w:t>
      </w:r>
      <w:r w:rsidR="003131F2">
        <w:rPr>
          <w:rStyle w:val="Textoennegrita"/>
          <w:rFonts w:ascii="Tahoma" w:hAnsi="Tahoma" w:cs="Tahoma"/>
          <w:b w:val="0"/>
        </w:rPr>
        <w:t>ón no puede ser automática, ya que</w:t>
      </w:r>
      <w:r w:rsidRPr="00605CDB">
        <w:rPr>
          <w:rStyle w:val="apple-converted-space"/>
          <w:rFonts w:ascii="Tahoma" w:hAnsi="Tahoma" w:cs="Tahoma"/>
          <w:b/>
        </w:rPr>
        <w:t> </w:t>
      </w:r>
      <w:r w:rsidRPr="00605CDB">
        <w:rPr>
          <w:rStyle w:val="Textoennegrita"/>
          <w:rFonts w:ascii="Tahoma" w:hAnsi="Tahoma" w:cs="Tahoma"/>
          <w:b w:val="0"/>
        </w:rPr>
        <w:t xml:space="preserve">su naturaleza sancionatoria exige que esté precedida de un </w:t>
      </w:r>
      <w:r w:rsidRPr="00EE3E97">
        <w:rPr>
          <w:rStyle w:val="Textoennegrita"/>
          <w:rFonts w:ascii="Tahoma" w:hAnsi="Tahoma" w:cs="Tahoma"/>
          <w:b w:val="0"/>
          <w:u w:val="single"/>
        </w:rPr>
        <w:t>examen</w:t>
      </w:r>
      <w:r w:rsidRPr="00605CDB">
        <w:rPr>
          <w:rStyle w:val="Textoennegrita"/>
          <w:rFonts w:ascii="Tahoma" w:hAnsi="Tahoma" w:cs="Tahoma"/>
          <w:b w:val="0"/>
        </w:rPr>
        <w:t xml:space="preserve"> de la conducta del empleador</w:t>
      </w:r>
      <w:r w:rsidRPr="00605CDB">
        <w:rPr>
          <w:rFonts w:ascii="Tahoma" w:hAnsi="Tahoma" w:cs="Tahoma"/>
        </w:rPr>
        <w:t>, para determinar si actuó de buena o mala fe.</w:t>
      </w:r>
    </w:p>
    <w:p w:rsidR="00605CDB" w:rsidRPr="003131F2" w:rsidRDefault="00605CDB" w:rsidP="00605CDB">
      <w:pPr>
        <w:pStyle w:val="NormalWeb"/>
        <w:spacing w:before="0" w:beforeAutospacing="0" w:after="0" w:afterAutospacing="0"/>
        <w:jc w:val="both"/>
        <w:rPr>
          <w:rFonts w:ascii="Tahoma" w:hAnsi="Tahoma" w:cs="Tahoma"/>
          <w:iCs/>
          <w:sz w:val="18"/>
          <w:szCs w:val="18"/>
        </w:rPr>
      </w:pPr>
    </w:p>
    <w:p w:rsidR="00605CDB" w:rsidRPr="00605CDB" w:rsidRDefault="00605CDB" w:rsidP="003131F2">
      <w:pPr>
        <w:pStyle w:val="NormalWeb"/>
        <w:spacing w:before="0" w:beforeAutospacing="0" w:after="0" w:afterAutospacing="0" w:line="276" w:lineRule="auto"/>
        <w:ind w:firstLine="708"/>
        <w:jc w:val="both"/>
        <w:rPr>
          <w:rFonts w:ascii="Tahoma" w:hAnsi="Tahoma" w:cs="Tahoma"/>
          <w:iCs/>
          <w:sz w:val="22"/>
          <w:szCs w:val="22"/>
        </w:rPr>
      </w:pPr>
      <w:r>
        <w:rPr>
          <w:rFonts w:ascii="Tahoma" w:hAnsi="Tahoma" w:cs="Tahoma"/>
          <w:iCs/>
          <w:sz w:val="22"/>
          <w:szCs w:val="22"/>
        </w:rPr>
        <w:t>A propósito de lo anterior</w:t>
      </w:r>
      <w:r w:rsidRPr="00605CDB">
        <w:rPr>
          <w:rFonts w:ascii="Tahoma" w:hAnsi="Tahoma" w:cs="Tahoma"/>
          <w:iCs/>
          <w:sz w:val="22"/>
          <w:szCs w:val="22"/>
        </w:rPr>
        <w:t>,</w:t>
      </w:r>
      <w:r>
        <w:rPr>
          <w:rFonts w:ascii="Tahoma" w:hAnsi="Tahoma" w:cs="Tahoma"/>
          <w:iCs/>
          <w:sz w:val="22"/>
          <w:szCs w:val="22"/>
        </w:rPr>
        <w:t xml:space="preserve"> cabe señalar</w:t>
      </w:r>
      <w:r w:rsidRPr="00605CDB">
        <w:rPr>
          <w:rFonts w:ascii="Tahoma" w:hAnsi="Tahoma" w:cs="Tahoma"/>
          <w:iCs/>
          <w:sz w:val="22"/>
          <w:szCs w:val="22"/>
        </w:rPr>
        <w:t xml:space="preserve"> que 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 de abstención, es decir, que sus argumentos para no haber pagado suenen valederos.</w:t>
      </w:r>
      <w:r w:rsidR="003131F2">
        <w:rPr>
          <w:rFonts w:ascii="Tahoma" w:hAnsi="Tahoma" w:cs="Tahoma"/>
          <w:iCs/>
          <w:sz w:val="22"/>
          <w:szCs w:val="22"/>
        </w:rPr>
        <w:t xml:space="preserve"> </w:t>
      </w:r>
      <w:r w:rsidRPr="00605CDB">
        <w:rPr>
          <w:rFonts w:ascii="Tahoma" w:hAnsi="Tahoma" w:cs="Tahoma"/>
          <w:iCs/>
          <w:sz w:val="22"/>
          <w:szCs w:val="22"/>
        </w:rPr>
        <w:t>Como ejemplo prototípico de la buena fe, en la jurisprudencia de la Corte Suprema casi siempre aparece como protagonista el patrono que estando convencido de que no existió contrato de trabajo, porque la</w:t>
      </w:r>
      <w:r w:rsidRPr="00605CDB">
        <w:rPr>
          <w:rStyle w:val="apple-converted-space"/>
          <w:rFonts w:ascii="Tahoma" w:hAnsi="Tahoma" w:cs="Tahoma"/>
          <w:iCs/>
          <w:sz w:val="22"/>
          <w:szCs w:val="22"/>
        </w:rPr>
        <w:t> </w:t>
      </w:r>
      <w:hyperlink r:id="rId7" w:history="1">
        <w:r w:rsidRPr="00605CDB">
          <w:rPr>
            <w:rStyle w:val="Hipervnculo"/>
            <w:rFonts w:ascii="Tahoma" w:hAnsi="Tahoma" w:cs="Tahoma"/>
            <w:iCs/>
            <w:color w:val="auto"/>
            <w:sz w:val="22"/>
            <w:szCs w:val="22"/>
            <w:u w:val="none"/>
          </w:rPr>
          <w:t>relación laboral</w:t>
        </w:r>
      </w:hyperlink>
      <w:r w:rsidRPr="00605CDB">
        <w:rPr>
          <w:rStyle w:val="apple-converted-space"/>
          <w:rFonts w:ascii="Tahoma" w:hAnsi="Tahoma" w:cs="Tahoma"/>
          <w:iCs/>
          <w:sz w:val="22"/>
          <w:szCs w:val="22"/>
        </w:rPr>
        <w:t> </w:t>
      </w:r>
      <w:r w:rsidRPr="00605CDB">
        <w:rPr>
          <w:rFonts w:ascii="Tahoma" w:hAnsi="Tahoma" w:cs="Tahoma"/>
          <w:iCs/>
          <w:sz w:val="22"/>
          <w:szCs w:val="22"/>
        </w:rPr>
        <w:t>ofrecía dudas respecto a las características externas de dependencia y subordinación, razonablemente consideró que no le adeudaba emolumento laboral alguno al contratista que a la postre demuestra ante la justicia la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rsidR="00605CDB" w:rsidRPr="003131F2" w:rsidRDefault="00605CDB" w:rsidP="003131F2">
      <w:pPr>
        <w:pStyle w:val="NormalWeb"/>
        <w:spacing w:before="0" w:beforeAutospacing="0" w:after="0" w:afterAutospacing="0"/>
        <w:jc w:val="both"/>
        <w:rPr>
          <w:rFonts w:ascii="Tahoma" w:hAnsi="Tahoma" w:cs="Tahoma"/>
          <w:sz w:val="18"/>
          <w:szCs w:val="18"/>
        </w:rPr>
      </w:pPr>
      <w:r w:rsidRPr="00605CDB">
        <w:rPr>
          <w:rFonts w:ascii="Tahoma" w:hAnsi="Tahoma" w:cs="Tahoma"/>
          <w:sz w:val="22"/>
          <w:szCs w:val="22"/>
        </w:rPr>
        <w:tab/>
      </w:r>
    </w:p>
    <w:p w:rsidR="00605CDB" w:rsidRPr="00605CDB" w:rsidRDefault="00605CDB" w:rsidP="00605CDB">
      <w:pPr>
        <w:spacing w:line="276" w:lineRule="auto"/>
        <w:rPr>
          <w:rFonts w:ascii="Tahoma" w:hAnsi="Tahoma" w:cs="Tahoma"/>
          <w:shd w:val="clear" w:color="auto" w:fill="FFFFFF"/>
        </w:rPr>
      </w:pPr>
      <w:r w:rsidRPr="00605CDB">
        <w:rPr>
          <w:rFonts w:ascii="Tahoma" w:hAnsi="Tahoma" w:cs="Tahoma"/>
          <w:shd w:val="clear" w:color="auto" w:fill="FFFFFF"/>
        </w:rPr>
        <w:t>En ese orden de ideas, de las pruebas practicadas en el proceso debe emerger con absoluta claridad que el empleador actuó de buena fe y que en ningún momento pretendió evadirse de las responsabilidades y obligaciones que pertenecen a la esfera del contrato de trabajo, pues no de otra manera podrá salir absuelto del pago de la mentada sanción por incumplimiento.</w:t>
      </w:r>
    </w:p>
    <w:p w:rsidR="00605CDB" w:rsidRPr="003131F2" w:rsidRDefault="00605CDB" w:rsidP="00605CDB">
      <w:pPr>
        <w:rPr>
          <w:rFonts w:ascii="Tahoma" w:hAnsi="Tahoma" w:cs="Tahoma"/>
          <w:sz w:val="18"/>
          <w:szCs w:val="18"/>
          <w:lang w:val="es-CO"/>
        </w:rPr>
      </w:pPr>
    </w:p>
    <w:p w:rsidR="00605CDB" w:rsidRPr="00605CDB" w:rsidRDefault="00605CDB" w:rsidP="00605CDB">
      <w:pPr>
        <w:pStyle w:val="Textoindependiente21"/>
        <w:spacing w:line="276" w:lineRule="auto"/>
        <w:ind w:firstLine="708"/>
        <w:rPr>
          <w:rFonts w:ascii="Tahoma" w:hAnsi="Tahoma" w:cs="Tahoma"/>
          <w:iCs/>
          <w:sz w:val="22"/>
          <w:szCs w:val="22"/>
          <w:bdr w:val="none" w:sz="0" w:space="0" w:color="auto" w:frame="1"/>
        </w:rPr>
      </w:pPr>
      <w:r w:rsidRPr="00605CDB">
        <w:rPr>
          <w:rFonts w:ascii="Tahoma" w:hAnsi="Tahoma" w:cs="Tahoma"/>
          <w:sz w:val="22"/>
          <w:szCs w:val="22"/>
          <w:lang w:val="es-ES"/>
        </w:rPr>
        <w:t>Ahora bien, la</w:t>
      </w:r>
      <w:r w:rsidRPr="00605CDB">
        <w:rPr>
          <w:rFonts w:ascii="Tahoma" w:hAnsi="Tahoma" w:cs="Tahoma"/>
          <w:iCs/>
          <w:sz w:val="22"/>
          <w:szCs w:val="22"/>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w:t>
      </w:r>
    </w:p>
    <w:p w:rsidR="00605CDB" w:rsidRPr="003131F2" w:rsidRDefault="00605CDB" w:rsidP="00605CDB">
      <w:pPr>
        <w:pStyle w:val="Textoindependiente21"/>
        <w:spacing w:line="276" w:lineRule="auto"/>
        <w:ind w:firstLine="708"/>
        <w:rPr>
          <w:rFonts w:ascii="Tahoma" w:hAnsi="Tahoma" w:cs="Tahoma"/>
          <w:iCs/>
          <w:sz w:val="18"/>
          <w:szCs w:val="18"/>
          <w:bdr w:val="none" w:sz="0" w:space="0" w:color="auto" w:frame="1"/>
        </w:rPr>
      </w:pPr>
    </w:p>
    <w:p w:rsidR="00971EB1" w:rsidRDefault="00605CDB" w:rsidP="00605CDB">
      <w:pPr>
        <w:pStyle w:val="Textoindependiente21"/>
        <w:spacing w:line="276" w:lineRule="auto"/>
        <w:ind w:firstLine="0"/>
        <w:rPr>
          <w:rFonts w:ascii="Tahoma" w:hAnsi="Tahoma" w:cs="Tahoma"/>
          <w:iCs/>
          <w:sz w:val="22"/>
          <w:szCs w:val="22"/>
          <w:bdr w:val="none" w:sz="0" w:space="0" w:color="auto" w:frame="1"/>
        </w:rPr>
      </w:pPr>
      <w:r w:rsidRPr="00605CDB">
        <w:rPr>
          <w:rFonts w:ascii="Tahoma" w:hAnsi="Tahoma" w:cs="Tahoma"/>
          <w:iCs/>
          <w:sz w:val="22"/>
          <w:szCs w:val="22"/>
          <w:bdr w:val="none" w:sz="0" w:space="0" w:color="auto" w:frame="1"/>
        </w:rPr>
        <w:tab/>
        <w:t xml:space="preserve">A la luz de las anteriores premisas, es innegable que en el presente asunto las características externas de dependencia y subordinación no se ofrecían evidentes </w:t>
      </w:r>
      <w:r>
        <w:rPr>
          <w:rFonts w:ascii="Tahoma" w:hAnsi="Tahoma" w:cs="Tahoma"/>
          <w:iCs/>
          <w:sz w:val="22"/>
          <w:szCs w:val="22"/>
          <w:bdr w:val="none" w:sz="0" w:space="0" w:color="auto" w:frame="1"/>
        </w:rPr>
        <w:t xml:space="preserve">sino discutibles, </w:t>
      </w:r>
      <w:r w:rsidR="00A924D2">
        <w:rPr>
          <w:rFonts w:ascii="Tahoma" w:hAnsi="Tahoma" w:cs="Tahoma"/>
          <w:iCs/>
          <w:sz w:val="22"/>
          <w:szCs w:val="22"/>
          <w:bdr w:val="none" w:sz="0" w:space="0" w:color="auto" w:frame="1"/>
        </w:rPr>
        <w:t>pues no hay</w:t>
      </w:r>
      <w:r w:rsidR="003252FD">
        <w:rPr>
          <w:rFonts w:ascii="Tahoma" w:hAnsi="Tahoma" w:cs="Tahoma"/>
          <w:iCs/>
          <w:sz w:val="22"/>
          <w:szCs w:val="22"/>
          <w:bdr w:val="none" w:sz="0" w:space="0" w:color="auto" w:frame="1"/>
        </w:rPr>
        <w:t xml:space="preserve"> elementos probatorios</w:t>
      </w:r>
      <w:r w:rsidR="00A924D2">
        <w:rPr>
          <w:rFonts w:ascii="Tahoma" w:hAnsi="Tahoma" w:cs="Tahoma"/>
          <w:iCs/>
          <w:sz w:val="22"/>
          <w:szCs w:val="22"/>
          <w:bdr w:val="none" w:sz="0" w:space="0" w:color="auto" w:frame="1"/>
        </w:rPr>
        <w:t xml:space="preserve"> en el proceso</w:t>
      </w:r>
      <w:r w:rsidR="003252FD">
        <w:rPr>
          <w:rFonts w:ascii="Tahoma" w:hAnsi="Tahoma" w:cs="Tahoma"/>
          <w:iCs/>
          <w:sz w:val="22"/>
          <w:szCs w:val="22"/>
          <w:bdr w:val="none" w:sz="0" w:space="0" w:color="auto" w:frame="1"/>
        </w:rPr>
        <w:t xml:space="preserve"> que proyecten la</w:t>
      </w:r>
      <w:r w:rsidRPr="00605CDB">
        <w:rPr>
          <w:rFonts w:ascii="Tahoma" w:hAnsi="Tahoma" w:cs="Tahoma"/>
          <w:iCs/>
          <w:sz w:val="22"/>
          <w:szCs w:val="22"/>
          <w:bdr w:val="none" w:sz="0" w:space="0" w:color="auto" w:frame="1"/>
        </w:rPr>
        <w:t xml:space="preserve"> presencia de órdenes, directrices, y la imposición de tu</w:t>
      </w:r>
      <w:r w:rsidR="003252FD">
        <w:rPr>
          <w:rFonts w:ascii="Tahoma" w:hAnsi="Tahoma" w:cs="Tahoma"/>
          <w:iCs/>
          <w:sz w:val="22"/>
          <w:szCs w:val="22"/>
          <w:bdr w:val="none" w:sz="0" w:space="0" w:color="auto" w:frame="1"/>
        </w:rPr>
        <w:t>rnos y tareas a la demandante</w:t>
      </w:r>
      <w:r w:rsidRPr="00605CDB">
        <w:rPr>
          <w:rFonts w:ascii="Tahoma" w:hAnsi="Tahoma" w:cs="Tahoma"/>
          <w:iCs/>
          <w:sz w:val="22"/>
          <w:szCs w:val="22"/>
          <w:bdr w:val="none" w:sz="0" w:space="0" w:color="auto" w:frame="1"/>
        </w:rPr>
        <w:t>,</w:t>
      </w:r>
      <w:r w:rsidR="002D163A">
        <w:rPr>
          <w:rFonts w:ascii="Tahoma" w:hAnsi="Tahoma" w:cs="Tahoma"/>
          <w:iCs/>
          <w:sz w:val="22"/>
          <w:szCs w:val="22"/>
          <w:bdr w:val="none" w:sz="0" w:space="0" w:color="auto" w:frame="1"/>
        </w:rPr>
        <w:t xml:space="preserve"> ya que las pretensiones salieron avante con la sola acreditación de la prestación personal del servicio por parte de </w:t>
      </w:r>
      <w:r w:rsidR="00A924D2">
        <w:rPr>
          <w:rFonts w:ascii="Tahoma" w:hAnsi="Tahoma" w:cs="Tahoma"/>
          <w:iCs/>
          <w:sz w:val="22"/>
          <w:szCs w:val="22"/>
          <w:bdr w:val="none" w:sz="0" w:space="0" w:color="auto" w:frame="1"/>
        </w:rPr>
        <w:t>esta</w:t>
      </w:r>
      <w:r w:rsidR="003252FD">
        <w:rPr>
          <w:rFonts w:ascii="Tahoma" w:hAnsi="Tahoma" w:cs="Tahoma"/>
          <w:iCs/>
          <w:sz w:val="22"/>
          <w:szCs w:val="22"/>
          <w:bdr w:val="none" w:sz="0" w:space="0" w:color="auto" w:frame="1"/>
        </w:rPr>
        <w:t>,</w:t>
      </w:r>
      <w:r w:rsidR="002D163A">
        <w:rPr>
          <w:rFonts w:ascii="Tahoma" w:hAnsi="Tahoma" w:cs="Tahoma"/>
          <w:iCs/>
          <w:sz w:val="22"/>
          <w:szCs w:val="22"/>
          <w:bdr w:val="none" w:sz="0" w:space="0" w:color="auto" w:frame="1"/>
        </w:rPr>
        <w:t xml:space="preserve"> de modo que,</w:t>
      </w:r>
      <w:r w:rsidR="003252FD">
        <w:rPr>
          <w:rFonts w:ascii="Tahoma" w:hAnsi="Tahoma" w:cs="Tahoma"/>
          <w:iCs/>
          <w:sz w:val="22"/>
          <w:szCs w:val="22"/>
          <w:bdr w:val="none" w:sz="0" w:space="0" w:color="auto" w:frame="1"/>
        </w:rPr>
        <w:t xml:space="preserve"> salvada la buena fe del empleador, ante </w:t>
      </w:r>
      <w:r w:rsidR="00A924D2">
        <w:rPr>
          <w:rFonts w:ascii="Tahoma" w:hAnsi="Tahoma" w:cs="Tahoma"/>
          <w:iCs/>
          <w:sz w:val="22"/>
          <w:szCs w:val="22"/>
          <w:bdr w:val="none" w:sz="0" w:space="0" w:color="auto" w:frame="1"/>
        </w:rPr>
        <w:t>la ausencia</w:t>
      </w:r>
      <w:r w:rsidR="002D163A">
        <w:rPr>
          <w:rFonts w:ascii="Tahoma" w:hAnsi="Tahoma" w:cs="Tahoma"/>
          <w:iCs/>
          <w:sz w:val="22"/>
          <w:szCs w:val="22"/>
          <w:bdr w:val="none" w:sz="0" w:space="0" w:color="auto" w:frame="1"/>
        </w:rPr>
        <w:t xml:space="preserve"> de </w:t>
      </w:r>
      <w:r w:rsidR="003252FD">
        <w:rPr>
          <w:rFonts w:ascii="Tahoma" w:hAnsi="Tahoma" w:cs="Tahoma"/>
          <w:iCs/>
          <w:sz w:val="22"/>
          <w:szCs w:val="22"/>
          <w:bdr w:val="none" w:sz="0" w:space="0" w:color="auto" w:frame="1"/>
        </w:rPr>
        <w:t>prueba</w:t>
      </w:r>
      <w:r w:rsidR="002D163A">
        <w:rPr>
          <w:rFonts w:ascii="Tahoma" w:hAnsi="Tahoma" w:cs="Tahoma"/>
          <w:iCs/>
          <w:sz w:val="22"/>
          <w:szCs w:val="22"/>
          <w:bdr w:val="none" w:sz="0" w:space="0" w:color="auto" w:frame="1"/>
        </w:rPr>
        <w:t>s</w:t>
      </w:r>
      <w:r w:rsidR="003252FD">
        <w:rPr>
          <w:rFonts w:ascii="Tahoma" w:hAnsi="Tahoma" w:cs="Tahoma"/>
          <w:iCs/>
          <w:sz w:val="22"/>
          <w:szCs w:val="22"/>
          <w:bdr w:val="none" w:sz="0" w:space="0" w:color="auto" w:frame="1"/>
        </w:rPr>
        <w:t xml:space="preserve"> en contrario, se debe entender que este tenía </w:t>
      </w:r>
      <w:r w:rsidRPr="00605CDB">
        <w:rPr>
          <w:rFonts w:ascii="Tahoma" w:hAnsi="Tahoma" w:cs="Tahoma"/>
          <w:iCs/>
          <w:sz w:val="22"/>
          <w:szCs w:val="22"/>
          <w:bdr w:val="none" w:sz="0" w:space="0" w:color="auto" w:frame="1"/>
        </w:rPr>
        <w:t>elementos de juicio para creer con certeza que no tenía un relación de trabajo con la demandante</w:t>
      </w:r>
      <w:r w:rsidR="002D163A">
        <w:rPr>
          <w:rFonts w:ascii="Tahoma" w:hAnsi="Tahoma" w:cs="Tahoma"/>
          <w:iCs/>
          <w:sz w:val="22"/>
          <w:szCs w:val="22"/>
          <w:bdr w:val="none" w:sz="0" w:space="0" w:color="auto" w:frame="1"/>
        </w:rPr>
        <w:t>, sino un contrato de prestación de servicios</w:t>
      </w:r>
      <w:r w:rsidR="003252FD">
        <w:rPr>
          <w:rFonts w:ascii="Tahoma" w:hAnsi="Tahoma" w:cs="Tahoma"/>
          <w:iCs/>
          <w:sz w:val="22"/>
          <w:szCs w:val="22"/>
          <w:bdr w:val="none" w:sz="0" w:space="0" w:color="auto" w:frame="1"/>
        </w:rPr>
        <w:t>.</w:t>
      </w:r>
      <w:r w:rsidR="002D163A">
        <w:rPr>
          <w:rFonts w:ascii="Tahoma" w:hAnsi="Tahoma" w:cs="Tahoma"/>
          <w:iCs/>
          <w:sz w:val="22"/>
          <w:szCs w:val="22"/>
          <w:bdr w:val="none" w:sz="0" w:space="0" w:color="auto" w:frame="1"/>
        </w:rPr>
        <w:t xml:space="preserve"> Por último, se impondrá el pago de las costas procesales de ambas instancias a la parte demandada en un 70%, liquí</w:t>
      </w:r>
      <w:r w:rsidR="00D81E61">
        <w:rPr>
          <w:rFonts w:ascii="Tahoma" w:hAnsi="Tahoma" w:cs="Tahoma"/>
          <w:iCs/>
          <w:sz w:val="22"/>
          <w:szCs w:val="22"/>
          <w:bdr w:val="none" w:sz="0" w:space="0" w:color="auto" w:frame="1"/>
        </w:rPr>
        <w:t>dense por el juzgado de origen.</w:t>
      </w:r>
    </w:p>
    <w:p w:rsidR="00D81E61" w:rsidRPr="00605CDB" w:rsidRDefault="00D81E61" w:rsidP="00605CDB">
      <w:pPr>
        <w:pStyle w:val="Textoindependiente21"/>
        <w:spacing w:line="276" w:lineRule="auto"/>
        <w:ind w:firstLine="0"/>
        <w:rPr>
          <w:rFonts w:ascii="Tahoma" w:hAnsi="Tahoma" w:cs="Tahoma"/>
          <w:iCs/>
          <w:sz w:val="22"/>
          <w:szCs w:val="22"/>
          <w:bdr w:val="none" w:sz="0" w:space="0" w:color="auto" w:frame="1"/>
        </w:rPr>
      </w:pPr>
    </w:p>
    <w:p w:rsidR="00242B8F" w:rsidRDefault="00605CDB" w:rsidP="0015307C">
      <w:pPr>
        <w:pStyle w:val="Sangradetextonormal"/>
        <w:spacing w:after="0" w:line="276" w:lineRule="auto"/>
        <w:ind w:left="0" w:firstLine="708"/>
        <w:rPr>
          <w:rFonts w:ascii="Tahoma" w:hAnsi="Tahoma" w:cs="Tahoma"/>
        </w:rPr>
      </w:pPr>
      <w:r w:rsidRPr="00605CDB">
        <w:rPr>
          <w:rFonts w:ascii="Tahoma" w:hAnsi="Tahoma" w:cs="Tahoma"/>
        </w:rPr>
        <w:lastRenderedPageBreak/>
        <w:t xml:space="preserve">En mérito de  lo expuesto, </w:t>
      </w:r>
      <w:r w:rsidRPr="00605CDB">
        <w:rPr>
          <w:rFonts w:ascii="Tahoma" w:hAnsi="Tahoma" w:cs="Tahoma"/>
          <w:b/>
          <w:caps/>
        </w:rPr>
        <w:t>Tribunal Superior del Distrito Judicial de Pereira (Risaralda)</w:t>
      </w:r>
      <w:r w:rsidRPr="00605CDB">
        <w:rPr>
          <w:rFonts w:ascii="Tahoma" w:hAnsi="Tahoma" w:cs="Tahoma"/>
          <w:caps/>
        </w:rPr>
        <w:t xml:space="preserve">, </w:t>
      </w:r>
      <w:r w:rsidRPr="00605CDB">
        <w:rPr>
          <w:rFonts w:ascii="Tahoma" w:hAnsi="Tahoma" w:cs="Tahoma"/>
          <w:b/>
          <w:caps/>
        </w:rPr>
        <w:t>Sala Laboral No. 1</w:t>
      </w:r>
      <w:r w:rsidRPr="00605CDB">
        <w:rPr>
          <w:rFonts w:ascii="Tahoma" w:hAnsi="Tahoma" w:cs="Tahoma"/>
        </w:rPr>
        <w:t>, Administrando Justicia en Nombre de la República  y por autoridad de la Ley,</w:t>
      </w:r>
    </w:p>
    <w:p w:rsidR="0015307C" w:rsidRDefault="0015307C" w:rsidP="0015307C">
      <w:pPr>
        <w:pStyle w:val="Sangradetextonormal"/>
        <w:spacing w:after="0" w:line="276" w:lineRule="auto"/>
        <w:ind w:left="0" w:firstLine="708"/>
        <w:rPr>
          <w:rFonts w:ascii="Tahoma" w:hAnsi="Tahoma" w:cs="Tahoma"/>
        </w:rPr>
      </w:pPr>
    </w:p>
    <w:p w:rsidR="002D163A" w:rsidRPr="002D163A" w:rsidRDefault="002D163A" w:rsidP="002D40CE">
      <w:pPr>
        <w:autoSpaceDE w:val="0"/>
        <w:autoSpaceDN w:val="0"/>
        <w:adjustRightInd w:val="0"/>
        <w:ind w:firstLine="0"/>
        <w:jc w:val="center"/>
        <w:rPr>
          <w:rFonts w:ascii="Tahoma" w:hAnsi="Tahoma" w:cs="Tahoma"/>
          <w:b/>
        </w:rPr>
      </w:pPr>
      <w:r w:rsidRPr="00A453B3">
        <w:rPr>
          <w:rFonts w:ascii="Tahoma" w:hAnsi="Tahoma" w:cs="Tahoma"/>
          <w:b/>
        </w:rPr>
        <w:t>R E S U E L V E:</w:t>
      </w:r>
    </w:p>
    <w:p w:rsidR="002D163A" w:rsidRDefault="002D163A" w:rsidP="00605CDB">
      <w:pPr>
        <w:pStyle w:val="Sangradetextonormal"/>
        <w:spacing w:after="0" w:line="276" w:lineRule="auto"/>
        <w:ind w:left="0" w:firstLine="708"/>
        <w:rPr>
          <w:rFonts w:ascii="Tahoma" w:hAnsi="Tahoma" w:cs="Tahoma"/>
        </w:rPr>
      </w:pPr>
    </w:p>
    <w:p w:rsidR="002D163A" w:rsidRDefault="002D163A" w:rsidP="00605CDB">
      <w:pPr>
        <w:pStyle w:val="Sangradetextonormal"/>
        <w:spacing w:after="0" w:line="276" w:lineRule="auto"/>
        <w:ind w:left="0" w:firstLine="708"/>
        <w:rPr>
          <w:rFonts w:ascii="Tahoma" w:hAnsi="Tahoma" w:cs="Tahoma"/>
        </w:rPr>
      </w:pPr>
      <w:r w:rsidRPr="002D163A">
        <w:rPr>
          <w:rFonts w:ascii="Tahoma" w:hAnsi="Tahoma" w:cs="Tahoma"/>
          <w:b/>
        </w:rPr>
        <w:t xml:space="preserve">PRIMERO: REVOCAR </w:t>
      </w:r>
      <w:r>
        <w:rPr>
          <w:rFonts w:ascii="Tahoma" w:hAnsi="Tahoma" w:cs="Tahoma"/>
        </w:rPr>
        <w:t>la sentencia de primera instancia.</w:t>
      </w:r>
    </w:p>
    <w:p w:rsidR="002D163A" w:rsidRDefault="002D163A" w:rsidP="00605CDB">
      <w:pPr>
        <w:pStyle w:val="Sangradetextonormal"/>
        <w:spacing w:after="0" w:line="276" w:lineRule="auto"/>
        <w:ind w:left="0" w:firstLine="708"/>
        <w:rPr>
          <w:rFonts w:ascii="Tahoma" w:hAnsi="Tahoma" w:cs="Tahoma"/>
        </w:rPr>
      </w:pPr>
    </w:p>
    <w:p w:rsidR="002D163A" w:rsidRPr="002B0DBD" w:rsidRDefault="002D163A" w:rsidP="00605CDB">
      <w:pPr>
        <w:pStyle w:val="Sangradetextonormal"/>
        <w:spacing w:after="0" w:line="276" w:lineRule="auto"/>
        <w:ind w:left="0" w:firstLine="708"/>
        <w:rPr>
          <w:rFonts w:ascii="Tahoma" w:hAnsi="Tahoma" w:cs="Tahoma"/>
        </w:rPr>
      </w:pPr>
      <w:r w:rsidRPr="002D163A">
        <w:rPr>
          <w:rFonts w:ascii="Tahoma" w:hAnsi="Tahoma" w:cs="Tahoma"/>
          <w:b/>
        </w:rPr>
        <w:t>SEGUNDO: DECLARAR</w:t>
      </w:r>
      <w:r>
        <w:rPr>
          <w:rFonts w:ascii="Tahoma" w:hAnsi="Tahoma" w:cs="Tahoma"/>
        </w:rPr>
        <w:t xml:space="preserve"> </w:t>
      </w:r>
      <w:r w:rsidR="002B0DBD">
        <w:rPr>
          <w:rFonts w:ascii="Tahoma" w:hAnsi="Tahoma" w:cs="Tahoma"/>
        </w:rPr>
        <w:t xml:space="preserve">que entre </w:t>
      </w:r>
      <w:r w:rsidR="008E3B97" w:rsidRPr="002D163A">
        <w:rPr>
          <w:rFonts w:ascii="Tahoma" w:hAnsi="Tahoma" w:cs="Tahoma"/>
          <w:b/>
        </w:rPr>
        <w:t>ÁNGELA</w:t>
      </w:r>
      <w:bookmarkStart w:id="0" w:name="_GoBack"/>
      <w:bookmarkEnd w:id="0"/>
      <w:r w:rsidRPr="002D163A">
        <w:rPr>
          <w:rFonts w:ascii="Tahoma" w:hAnsi="Tahoma" w:cs="Tahoma"/>
          <w:b/>
        </w:rPr>
        <w:t xml:space="preserve"> MARCELA DELGADO </w:t>
      </w:r>
      <w:r w:rsidRPr="002B0DBD">
        <w:rPr>
          <w:rFonts w:ascii="Tahoma" w:hAnsi="Tahoma" w:cs="Tahoma"/>
        </w:rPr>
        <w:t>y la</w:t>
      </w:r>
      <w:r w:rsidRPr="002D163A">
        <w:rPr>
          <w:rFonts w:ascii="Tahoma" w:hAnsi="Tahoma" w:cs="Tahoma"/>
          <w:b/>
        </w:rPr>
        <w:t xml:space="preserve"> </w:t>
      </w:r>
      <w:proofErr w:type="spellStart"/>
      <w:r w:rsidRPr="002D163A">
        <w:rPr>
          <w:rFonts w:ascii="Tahoma" w:hAnsi="Tahoma" w:cs="Tahoma"/>
          <w:b/>
        </w:rPr>
        <w:t>IPS</w:t>
      </w:r>
      <w:proofErr w:type="spellEnd"/>
      <w:r w:rsidRPr="002D163A">
        <w:rPr>
          <w:rFonts w:ascii="Tahoma" w:hAnsi="Tahoma" w:cs="Tahoma"/>
          <w:b/>
        </w:rPr>
        <w:t xml:space="preserve"> </w:t>
      </w:r>
      <w:proofErr w:type="spellStart"/>
      <w:r w:rsidRPr="002D163A">
        <w:rPr>
          <w:rFonts w:ascii="Tahoma" w:hAnsi="Tahoma" w:cs="Tahoma"/>
          <w:b/>
        </w:rPr>
        <w:t>MEDIFARMA</w:t>
      </w:r>
      <w:proofErr w:type="spellEnd"/>
      <w:r w:rsidRPr="002D163A">
        <w:rPr>
          <w:rFonts w:ascii="Tahoma" w:hAnsi="Tahoma" w:cs="Tahoma"/>
          <w:b/>
        </w:rPr>
        <w:t xml:space="preserve"> S.A.S.</w:t>
      </w:r>
      <w:r w:rsidR="002B0DBD">
        <w:rPr>
          <w:rFonts w:ascii="Tahoma" w:hAnsi="Tahoma" w:cs="Tahoma"/>
          <w:b/>
        </w:rPr>
        <w:t xml:space="preserve"> </w:t>
      </w:r>
      <w:r w:rsidR="002B0DBD" w:rsidRPr="002B0DBD">
        <w:rPr>
          <w:rFonts w:ascii="Tahoma" w:hAnsi="Tahoma" w:cs="Tahoma"/>
        </w:rPr>
        <w:t>existió contrato de trabajo del 17 de diciembre de</w:t>
      </w:r>
      <w:r w:rsidR="002B0DBD">
        <w:rPr>
          <w:rFonts w:ascii="Tahoma" w:hAnsi="Tahoma" w:cs="Tahoma"/>
          <w:b/>
        </w:rPr>
        <w:t xml:space="preserve"> </w:t>
      </w:r>
      <w:r w:rsidR="002B0DBD" w:rsidRPr="002B0DBD">
        <w:rPr>
          <w:rFonts w:ascii="Tahoma" w:hAnsi="Tahoma" w:cs="Tahoma"/>
        </w:rPr>
        <w:t>2015</w:t>
      </w:r>
      <w:r w:rsidR="002B0DBD">
        <w:rPr>
          <w:rFonts w:ascii="Tahoma" w:hAnsi="Tahoma" w:cs="Tahoma"/>
          <w:b/>
        </w:rPr>
        <w:t xml:space="preserve"> </w:t>
      </w:r>
      <w:r w:rsidR="002B0DBD" w:rsidRPr="002B0DBD">
        <w:rPr>
          <w:rFonts w:ascii="Tahoma" w:hAnsi="Tahoma" w:cs="Tahoma"/>
        </w:rPr>
        <w:t>al 30 de abril de 2016.</w:t>
      </w:r>
    </w:p>
    <w:p w:rsidR="00605CDB" w:rsidRDefault="00605CDB" w:rsidP="00605CDB">
      <w:pPr>
        <w:pStyle w:val="Sangradetextonormal"/>
        <w:spacing w:after="0" w:line="276" w:lineRule="auto"/>
        <w:ind w:left="0" w:firstLine="708"/>
        <w:rPr>
          <w:rFonts w:ascii="Tahoma" w:hAnsi="Tahoma" w:cs="Tahoma"/>
          <w:b/>
          <w:sz w:val="24"/>
          <w:szCs w:val="24"/>
        </w:rPr>
      </w:pPr>
    </w:p>
    <w:p w:rsidR="002B0DBD" w:rsidRDefault="002D163A" w:rsidP="002B0DBD">
      <w:pPr>
        <w:spacing w:line="276" w:lineRule="auto"/>
        <w:ind w:firstLine="708"/>
        <w:rPr>
          <w:rFonts w:ascii="Tahoma" w:hAnsi="Tahoma" w:cs="Tahoma"/>
          <w:shd w:val="clear" w:color="auto" w:fill="FFFFFF"/>
        </w:rPr>
      </w:pPr>
      <w:r>
        <w:rPr>
          <w:rFonts w:ascii="Tahoma" w:hAnsi="Tahoma" w:cs="Tahoma"/>
          <w:b/>
          <w:sz w:val="24"/>
          <w:szCs w:val="24"/>
        </w:rPr>
        <w:t xml:space="preserve">TERCERO: </w:t>
      </w:r>
      <w:r w:rsidR="002B0DBD">
        <w:rPr>
          <w:rFonts w:ascii="Tahoma" w:hAnsi="Tahoma" w:cs="Tahoma"/>
          <w:b/>
          <w:sz w:val="24"/>
          <w:szCs w:val="24"/>
        </w:rPr>
        <w:t xml:space="preserve">CONDENAR </w:t>
      </w:r>
      <w:r w:rsidR="002B0DBD" w:rsidRPr="002B0DBD">
        <w:rPr>
          <w:rFonts w:ascii="Tahoma" w:hAnsi="Tahoma" w:cs="Tahoma"/>
          <w:sz w:val="24"/>
          <w:szCs w:val="24"/>
        </w:rPr>
        <w:t>a la</w:t>
      </w:r>
      <w:r w:rsidR="002B0DBD">
        <w:rPr>
          <w:rFonts w:ascii="Tahoma" w:hAnsi="Tahoma" w:cs="Tahoma"/>
          <w:b/>
          <w:sz w:val="24"/>
          <w:szCs w:val="24"/>
        </w:rPr>
        <w:t xml:space="preserve"> </w:t>
      </w:r>
      <w:proofErr w:type="spellStart"/>
      <w:r w:rsidR="002B0DBD" w:rsidRPr="002D163A">
        <w:rPr>
          <w:rFonts w:ascii="Tahoma" w:hAnsi="Tahoma" w:cs="Tahoma"/>
          <w:b/>
        </w:rPr>
        <w:t>IPS</w:t>
      </w:r>
      <w:proofErr w:type="spellEnd"/>
      <w:r w:rsidR="002B0DBD" w:rsidRPr="002D163A">
        <w:rPr>
          <w:rFonts w:ascii="Tahoma" w:hAnsi="Tahoma" w:cs="Tahoma"/>
          <w:b/>
        </w:rPr>
        <w:t xml:space="preserve"> </w:t>
      </w:r>
      <w:proofErr w:type="spellStart"/>
      <w:r w:rsidR="002B0DBD" w:rsidRPr="002D163A">
        <w:rPr>
          <w:rFonts w:ascii="Tahoma" w:hAnsi="Tahoma" w:cs="Tahoma"/>
          <w:b/>
        </w:rPr>
        <w:t>MEDIFARMA</w:t>
      </w:r>
      <w:proofErr w:type="spellEnd"/>
      <w:r w:rsidR="002B0DBD" w:rsidRPr="002D163A">
        <w:rPr>
          <w:rFonts w:ascii="Tahoma" w:hAnsi="Tahoma" w:cs="Tahoma"/>
          <w:b/>
        </w:rPr>
        <w:t xml:space="preserve"> S.A.S.</w:t>
      </w:r>
      <w:r w:rsidR="002B0DBD">
        <w:rPr>
          <w:rFonts w:ascii="Tahoma" w:hAnsi="Tahoma" w:cs="Tahoma"/>
          <w:b/>
        </w:rPr>
        <w:t xml:space="preserve"> </w:t>
      </w:r>
      <w:r w:rsidR="002B0DBD">
        <w:rPr>
          <w:rFonts w:ascii="Tahoma" w:hAnsi="Tahoma" w:cs="Tahoma"/>
        </w:rPr>
        <w:t xml:space="preserve">al pago de la suma de </w:t>
      </w:r>
      <w:r w:rsidR="002B0DBD">
        <w:rPr>
          <w:rFonts w:ascii="Tahoma" w:hAnsi="Tahoma" w:cs="Tahoma"/>
          <w:shd w:val="clear" w:color="auto" w:fill="FFFFFF"/>
        </w:rPr>
        <w:t xml:space="preserve">$184.722 por concepto de prima legal, $369.000 por concepto de cesantías, $14.760 de intereses a las mismas y $184.722 por las vacaciones compensadas. </w:t>
      </w:r>
    </w:p>
    <w:p w:rsidR="002D163A" w:rsidRDefault="002D163A" w:rsidP="00605CDB">
      <w:pPr>
        <w:pStyle w:val="Sangradetextonormal"/>
        <w:spacing w:after="0" w:line="276" w:lineRule="auto"/>
        <w:ind w:left="0" w:firstLine="708"/>
        <w:rPr>
          <w:rFonts w:ascii="Tahoma" w:hAnsi="Tahoma" w:cs="Tahoma"/>
          <w:sz w:val="24"/>
          <w:szCs w:val="24"/>
        </w:rPr>
      </w:pPr>
    </w:p>
    <w:p w:rsidR="002B0DBD" w:rsidRPr="002B0DBD" w:rsidRDefault="002B0DBD" w:rsidP="00605CDB">
      <w:pPr>
        <w:pStyle w:val="Sangradetextonormal"/>
        <w:spacing w:after="0" w:line="276" w:lineRule="auto"/>
        <w:ind w:left="0" w:firstLine="708"/>
        <w:rPr>
          <w:rFonts w:ascii="Tahoma" w:hAnsi="Tahoma" w:cs="Tahoma"/>
          <w:sz w:val="24"/>
          <w:szCs w:val="24"/>
        </w:rPr>
      </w:pPr>
      <w:r w:rsidRPr="002B0DBD">
        <w:rPr>
          <w:rFonts w:ascii="Tahoma" w:hAnsi="Tahoma" w:cs="Tahoma"/>
          <w:b/>
          <w:sz w:val="24"/>
          <w:szCs w:val="24"/>
        </w:rPr>
        <w:t>CUARTO: ABSOLVER</w:t>
      </w:r>
      <w:r>
        <w:rPr>
          <w:rFonts w:ascii="Tahoma" w:hAnsi="Tahoma" w:cs="Tahoma"/>
          <w:sz w:val="24"/>
          <w:szCs w:val="24"/>
        </w:rPr>
        <w:t xml:space="preserve"> a la demanda de las demás pretensiones de la demanda.</w:t>
      </w:r>
    </w:p>
    <w:p w:rsidR="00EE6654" w:rsidRDefault="00EE6654" w:rsidP="00CE77BE">
      <w:pPr>
        <w:spacing w:line="276" w:lineRule="auto"/>
        <w:ind w:firstLine="708"/>
        <w:rPr>
          <w:rFonts w:ascii="Tahoma" w:hAnsi="Tahoma" w:cs="Tahoma"/>
          <w:shd w:val="clear" w:color="auto" w:fill="FFFFFF"/>
        </w:rPr>
      </w:pPr>
    </w:p>
    <w:p w:rsidR="00EE6654" w:rsidRDefault="002B0DBD" w:rsidP="00CE77BE">
      <w:pPr>
        <w:spacing w:line="276" w:lineRule="auto"/>
        <w:ind w:firstLine="708"/>
        <w:rPr>
          <w:rFonts w:ascii="Tahoma" w:hAnsi="Tahoma" w:cs="Tahoma"/>
          <w:shd w:val="clear" w:color="auto" w:fill="FFFFFF"/>
        </w:rPr>
      </w:pPr>
      <w:r w:rsidRPr="002B0DBD">
        <w:rPr>
          <w:rFonts w:ascii="Tahoma" w:hAnsi="Tahoma" w:cs="Tahoma"/>
          <w:b/>
          <w:shd w:val="clear" w:color="auto" w:fill="FFFFFF"/>
        </w:rPr>
        <w:t>QUINTO: CONDENAR</w:t>
      </w:r>
      <w:r>
        <w:rPr>
          <w:rFonts w:ascii="Tahoma" w:hAnsi="Tahoma" w:cs="Tahoma"/>
          <w:shd w:val="clear" w:color="auto" w:fill="FFFFFF"/>
        </w:rPr>
        <w:t xml:space="preserve"> al 70% de las costas procesales de ambas instancias a la demandada. Liquídense por el juzgado de origen.</w:t>
      </w:r>
    </w:p>
    <w:p w:rsidR="002B0DBD" w:rsidRDefault="002B0DBD" w:rsidP="00CE77BE">
      <w:pPr>
        <w:spacing w:line="276" w:lineRule="auto"/>
        <w:ind w:firstLine="708"/>
        <w:rPr>
          <w:rFonts w:ascii="Tahoma" w:hAnsi="Tahoma" w:cs="Tahoma"/>
          <w:shd w:val="clear" w:color="auto" w:fill="FFFFFF"/>
        </w:rPr>
      </w:pPr>
    </w:p>
    <w:p w:rsidR="002B0DBD" w:rsidRPr="00580008" w:rsidRDefault="002B0DBD" w:rsidP="002B0DBD">
      <w:pPr>
        <w:widowControl w:val="0"/>
        <w:autoSpaceDE w:val="0"/>
        <w:autoSpaceDN w:val="0"/>
        <w:adjustRightInd w:val="0"/>
        <w:ind w:left="708" w:firstLine="0"/>
        <w:rPr>
          <w:rFonts w:ascii="Tahoma" w:hAnsi="Tahoma" w:cs="Tahoma"/>
          <w:b/>
          <w:bCs/>
          <w:sz w:val="24"/>
          <w:szCs w:val="24"/>
        </w:rPr>
      </w:pPr>
      <w:r w:rsidRPr="00580008">
        <w:rPr>
          <w:rFonts w:ascii="Tahoma" w:hAnsi="Tahoma" w:cs="Tahoma"/>
          <w:b/>
          <w:bCs/>
          <w:sz w:val="24"/>
          <w:szCs w:val="24"/>
        </w:rPr>
        <w:t>NOTIFICACIÓN SURTIDA EN ESTRADOS</w:t>
      </w:r>
    </w:p>
    <w:p w:rsidR="002B0DBD" w:rsidRPr="00580008" w:rsidRDefault="002B0DBD" w:rsidP="002B0DBD">
      <w:pPr>
        <w:ind w:firstLine="0"/>
        <w:rPr>
          <w:rFonts w:ascii="Tahoma" w:hAnsi="Tahoma" w:cs="Tahoma"/>
          <w:sz w:val="24"/>
          <w:szCs w:val="24"/>
        </w:rPr>
      </w:pPr>
    </w:p>
    <w:p w:rsidR="002B0DBD" w:rsidRDefault="002B0DBD" w:rsidP="002B0DBD">
      <w:pPr>
        <w:rPr>
          <w:rFonts w:ascii="Tahoma" w:hAnsi="Tahoma" w:cs="Tahoma"/>
          <w:sz w:val="24"/>
          <w:szCs w:val="24"/>
        </w:rPr>
      </w:pPr>
    </w:p>
    <w:p w:rsidR="002B0DBD" w:rsidRPr="00580008" w:rsidRDefault="002B0DBD" w:rsidP="002B0DBD">
      <w:pPr>
        <w:spacing w:line="276" w:lineRule="auto"/>
        <w:ind w:firstLine="708"/>
        <w:rPr>
          <w:rFonts w:ascii="Tahoma" w:hAnsi="Tahoma" w:cs="Tahoma"/>
          <w:sz w:val="24"/>
          <w:szCs w:val="24"/>
        </w:rPr>
      </w:pPr>
      <w:r w:rsidRPr="00580008">
        <w:rPr>
          <w:rFonts w:ascii="Tahoma" w:hAnsi="Tahoma" w:cs="Tahoma"/>
          <w:sz w:val="24"/>
          <w:szCs w:val="24"/>
        </w:rPr>
        <w:t>La Magistrada ponente,</w:t>
      </w:r>
    </w:p>
    <w:p w:rsidR="002B0DBD" w:rsidRPr="00580008" w:rsidRDefault="002B0DBD" w:rsidP="002B0DBD">
      <w:pPr>
        <w:ind w:firstLine="0"/>
        <w:rPr>
          <w:rFonts w:ascii="Tahoma" w:hAnsi="Tahoma" w:cs="Tahoma"/>
          <w:sz w:val="24"/>
          <w:szCs w:val="24"/>
        </w:rPr>
      </w:pPr>
    </w:p>
    <w:p w:rsidR="002B0DBD" w:rsidRDefault="002B0DBD" w:rsidP="002B0DBD">
      <w:pPr>
        <w:rPr>
          <w:rFonts w:ascii="Tahoma" w:hAnsi="Tahoma" w:cs="Tahoma"/>
          <w:sz w:val="24"/>
          <w:szCs w:val="24"/>
        </w:rPr>
      </w:pPr>
    </w:p>
    <w:p w:rsidR="002B0DBD" w:rsidRPr="00580008" w:rsidRDefault="002B0DBD" w:rsidP="002B0DBD">
      <w:pPr>
        <w:rPr>
          <w:rFonts w:ascii="Tahoma" w:hAnsi="Tahoma" w:cs="Tahoma"/>
          <w:sz w:val="24"/>
          <w:szCs w:val="24"/>
        </w:rPr>
      </w:pPr>
    </w:p>
    <w:p w:rsidR="002B0DBD" w:rsidRPr="00580008" w:rsidRDefault="002B0DBD" w:rsidP="002B0DBD">
      <w:pPr>
        <w:pStyle w:val="Ttulo3"/>
        <w:spacing w:before="0" w:line="276" w:lineRule="auto"/>
        <w:jc w:val="center"/>
        <w:rPr>
          <w:rFonts w:ascii="Tahoma" w:hAnsi="Tahoma" w:cs="Tahoma"/>
          <w:b/>
          <w:bCs/>
          <w:color w:val="auto"/>
        </w:rPr>
      </w:pPr>
      <w:r w:rsidRPr="00580008">
        <w:rPr>
          <w:rFonts w:ascii="Tahoma" w:hAnsi="Tahoma" w:cs="Tahoma"/>
          <w:b/>
          <w:color w:val="auto"/>
        </w:rPr>
        <w:t>ANA LUCÍA CAICEDO CALDERÓN</w:t>
      </w:r>
    </w:p>
    <w:p w:rsidR="002B0DBD" w:rsidRPr="00580008" w:rsidRDefault="002B0DBD" w:rsidP="002B0DBD">
      <w:pPr>
        <w:rPr>
          <w:rFonts w:ascii="Tahoma" w:hAnsi="Tahoma" w:cs="Tahoma"/>
          <w:b/>
          <w:sz w:val="24"/>
          <w:szCs w:val="24"/>
        </w:rPr>
      </w:pPr>
    </w:p>
    <w:p w:rsidR="002B0DBD" w:rsidRDefault="002B0DBD" w:rsidP="002B0DBD">
      <w:pPr>
        <w:rPr>
          <w:rFonts w:ascii="Tahoma" w:hAnsi="Tahoma" w:cs="Tahoma"/>
          <w:b/>
          <w:sz w:val="24"/>
          <w:szCs w:val="24"/>
        </w:rPr>
      </w:pPr>
    </w:p>
    <w:p w:rsidR="002B0DBD" w:rsidRPr="00580008" w:rsidRDefault="002B0DBD" w:rsidP="002B0DBD">
      <w:pPr>
        <w:rPr>
          <w:rFonts w:ascii="Tahoma" w:hAnsi="Tahoma" w:cs="Tahoma"/>
          <w:b/>
          <w:sz w:val="24"/>
          <w:szCs w:val="24"/>
        </w:rPr>
      </w:pPr>
    </w:p>
    <w:p w:rsidR="002B0DBD" w:rsidRPr="00580008" w:rsidRDefault="002B0DBD" w:rsidP="002B0DBD">
      <w:pPr>
        <w:rPr>
          <w:rFonts w:ascii="Tahoma" w:hAnsi="Tahoma" w:cs="Tahoma"/>
          <w:b/>
          <w:sz w:val="24"/>
          <w:szCs w:val="24"/>
        </w:rPr>
      </w:pPr>
    </w:p>
    <w:p w:rsidR="002B0DBD" w:rsidRPr="00580008" w:rsidRDefault="002B0DBD" w:rsidP="002B0DBD">
      <w:pPr>
        <w:ind w:firstLine="0"/>
        <w:rPr>
          <w:rFonts w:ascii="Tahoma" w:hAnsi="Tahoma" w:cs="Tahoma"/>
          <w:b/>
          <w:sz w:val="24"/>
          <w:szCs w:val="24"/>
        </w:rPr>
      </w:pPr>
      <w:r w:rsidRPr="00580008">
        <w:rPr>
          <w:rFonts w:ascii="Tahoma" w:hAnsi="Tahoma" w:cs="Tahoma"/>
          <w:b/>
          <w:sz w:val="24"/>
          <w:szCs w:val="24"/>
        </w:rPr>
        <w:t xml:space="preserve">OLGA LUCÍA HOYOS </w:t>
      </w:r>
      <w:proofErr w:type="spellStart"/>
      <w:r w:rsidRPr="00580008">
        <w:rPr>
          <w:rFonts w:ascii="Tahoma" w:hAnsi="Tahoma" w:cs="Tahoma"/>
          <w:b/>
          <w:sz w:val="24"/>
          <w:szCs w:val="24"/>
        </w:rPr>
        <w:t>SEPULVEDA</w:t>
      </w:r>
      <w:proofErr w:type="spellEnd"/>
      <w:r w:rsidRPr="00580008">
        <w:rPr>
          <w:rFonts w:ascii="Tahoma" w:hAnsi="Tahoma" w:cs="Tahoma"/>
          <w:b/>
          <w:sz w:val="24"/>
          <w:szCs w:val="24"/>
        </w:rPr>
        <w:t xml:space="preserve">                      JULIO CÉSAR SALAZAR MUÑOZ</w:t>
      </w:r>
    </w:p>
    <w:p w:rsidR="006170EA" w:rsidRPr="002D40CE" w:rsidRDefault="002B0DBD" w:rsidP="002D40CE">
      <w:pPr>
        <w:ind w:firstLine="708"/>
        <w:rPr>
          <w:rFonts w:ascii="Tahoma" w:hAnsi="Tahoma" w:cs="Tahoma"/>
          <w:sz w:val="24"/>
          <w:szCs w:val="24"/>
        </w:rPr>
      </w:pPr>
      <w:r w:rsidRPr="00580008">
        <w:rPr>
          <w:rFonts w:ascii="Tahoma" w:hAnsi="Tahoma" w:cs="Tahoma"/>
          <w:sz w:val="24"/>
          <w:szCs w:val="24"/>
        </w:rPr>
        <w:t xml:space="preserve">   Magistrada                                                            Magistrado</w:t>
      </w:r>
    </w:p>
    <w:sectPr w:rsidR="006170EA" w:rsidRPr="002D40CE" w:rsidSect="005C1CBE">
      <w:headerReference w:type="default" r:id="rId8"/>
      <w:footerReference w:type="defaul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99" w:rsidRDefault="00761399" w:rsidP="00D23B6B">
      <w:pPr>
        <w:spacing w:line="240" w:lineRule="auto"/>
      </w:pPr>
      <w:r>
        <w:separator/>
      </w:r>
    </w:p>
  </w:endnote>
  <w:endnote w:type="continuationSeparator" w:id="0">
    <w:p w:rsidR="00761399" w:rsidRDefault="00761399" w:rsidP="00D23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07509"/>
      <w:docPartObj>
        <w:docPartGallery w:val="Page Numbers (Bottom of Page)"/>
        <w:docPartUnique/>
      </w:docPartObj>
    </w:sdtPr>
    <w:sdtEndPr>
      <w:rPr>
        <w:rFonts w:ascii="Arial" w:hAnsi="Arial" w:cs="Arial"/>
        <w:sz w:val="18"/>
        <w:szCs w:val="14"/>
        <w:lang w:val="es-CO"/>
      </w:rPr>
    </w:sdtEndPr>
    <w:sdtContent>
      <w:p w:rsidR="000366E4" w:rsidRPr="00D81E61" w:rsidRDefault="000366E4">
        <w:pPr>
          <w:pStyle w:val="Piedepgina"/>
          <w:jc w:val="right"/>
          <w:rPr>
            <w:rFonts w:ascii="Arial" w:hAnsi="Arial" w:cs="Arial"/>
            <w:sz w:val="18"/>
            <w:szCs w:val="14"/>
            <w:lang w:val="es-CO"/>
          </w:rPr>
        </w:pPr>
        <w:r w:rsidRPr="00D81E61">
          <w:rPr>
            <w:rFonts w:ascii="Arial" w:hAnsi="Arial" w:cs="Arial"/>
            <w:sz w:val="18"/>
            <w:szCs w:val="14"/>
            <w:lang w:val="es-CO"/>
          </w:rPr>
          <w:fldChar w:fldCharType="begin"/>
        </w:r>
        <w:r w:rsidRPr="00D81E61">
          <w:rPr>
            <w:rFonts w:ascii="Arial" w:hAnsi="Arial" w:cs="Arial"/>
            <w:sz w:val="18"/>
            <w:szCs w:val="14"/>
            <w:lang w:val="es-CO"/>
          </w:rPr>
          <w:instrText>PAGE   \* MERGEFORMAT</w:instrText>
        </w:r>
        <w:r w:rsidRPr="00D81E61">
          <w:rPr>
            <w:rFonts w:ascii="Arial" w:hAnsi="Arial" w:cs="Arial"/>
            <w:sz w:val="18"/>
            <w:szCs w:val="14"/>
            <w:lang w:val="es-CO"/>
          </w:rPr>
          <w:fldChar w:fldCharType="separate"/>
        </w:r>
        <w:r w:rsidR="008E3B97">
          <w:rPr>
            <w:rFonts w:ascii="Arial" w:hAnsi="Arial" w:cs="Arial"/>
            <w:noProof/>
            <w:sz w:val="18"/>
            <w:szCs w:val="14"/>
            <w:lang w:val="es-CO"/>
          </w:rPr>
          <w:t>9</w:t>
        </w:r>
        <w:r w:rsidRPr="00D81E61">
          <w:rPr>
            <w:rFonts w:ascii="Arial" w:hAnsi="Arial" w:cs="Arial"/>
            <w:sz w:val="18"/>
            <w:szCs w:val="14"/>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99" w:rsidRDefault="00761399" w:rsidP="00D23B6B">
      <w:pPr>
        <w:spacing w:line="240" w:lineRule="auto"/>
      </w:pPr>
      <w:r>
        <w:separator/>
      </w:r>
    </w:p>
  </w:footnote>
  <w:footnote w:type="continuationSeparator" w:id="0">
    <w:p w:rsidR="00761399" w:rsidRDefault="00761399" w:rsidP="00D23B6B">
      <w:pPr>
        <w:spacing w:line="240" w:lineRule="auto"/>
      </w:pPr>
      <w:r>
        <w:continuationSeparator/>
      </w:r>
    </w:p>
  </w:footnote>
  <w:footnote w:id="1">
    <w:p w:rsidR="00DB2D97" w:rsidRPr="00D81E61" w:rsidRDefault="00DB2D97" w:rsidP="00D81E61">
      <w:pPr>
        <w:spacing w:line="240" w:lineRule="auto"/>
        <w:ind w:firstLine="0"/>
        <w:rPr>
          <w:rFonts w:ascii="Arial" w:hAnsi="Arial" w:cs="Arial"/>
          <w:sz w:val="18"/>
          <w:szCs w:val="18"/>
        </w:rPr>
      </w:pPr>
      <w:r w:rsidRPr="00D81E61">
        <w:rPr>
          <w:rStyle w:val="Refdenotaalpie"/>
          <w:rFonts w:ascii="Arial" w:hAnsi="Arial" w:cs="Arial"/>
          <w:sz w:val="18"/>
          <w:szCs w:val="18"/>
        </w:rPr>
        <w:footnoteRef/>
      </w:r>
      <w:r w:rsidRPr="00D81E61">
        <w:rPr>
          <w:rFonts w:ascii="Arial" w:hAnsi="Arial" w:cs="Arial"/>
          <w:sz w:val="18"/>
          <w:szCs w:val="18"/>
        </w:rPr>
        <w:t xml:space="preserve"> “Para la Corte es claro que si el Tribunal tuvo por probado que el actor le trabajó a la demandada,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6E4" w:rsidRPr="00D81E61" w:rsidRDefault="000366E4" w:rsidP="000366E4">
    <w:pPr>
      <w:pStyle w:val="Encabezado"/>
      <w:ind w:firstLine="0"/>
      <w:rPr>
        <w:rFonts w:ascii="Arial" w:hAnsi="Arial" w:cs="Arial"/>
        <w:sz w:val="18"/>
        <w:szCs w:val="14"/>
        <w:lang w:val="es-CO"/>
      </w:rPr>
    </w:pPr>
    <w:r w:rsidRPr="00D81E61">
      <w:rPr>
        <w:rFonts w:ascii="Arial" w:hAnsi="Arial" w:cs="Arial"/>
        <w:sz w:val="18"/>
        <w:szCs w:val="14"/>
        <w:lang w:val="es-CO"/>
      </w:rPr>
      <w:t>Demandante: Ángela Marcela Delgado Pinzón</w:t>
    </w:r>
  </w:p>
  <w:p w:rsidR="000366E4" w:rsidRPr="00D81E61" w:rsidRDefault="000366E4" w:rsidP="000366E4">
    <w:pPr>
      <w:pStyle w:val="Encabezado"/>
      <w:ind w:firstLine="0"/>
      <w:rPr>
        <w:rFonts w:ascii="Arial" w:hAnsi="Arial" w:cs="Arial"/>
        <w:sz w:val="18"/>
        <w:szCs w:val="14"/>
        <w:lang w:val="es-CO"/>
      </w:rPr>
    </w:pPr>
    <w:r w:rsidRPr="00D81E61">
      <w:rPr>
        <w:rFonts w:ascii="Arial" w:hAnsi="Arial" w:cs="Arial"/>
        <w:sz w:val="18"/>
        <w:szCs w:val="14"/>
        <w:lang w:val="es-CO"/>
      </w:rPr>
      <w:t xml:space="preserve">Demandado: </w:t>
    </w:r>
    <w:proofErr w:type="spellStart"/>
    <w:r w:rsidRPr="00D81E61">
      <w:rPr>
        <w:rFonts w:ascii="Arial" w:hAnsi="Arial" w:cs="Arial"/>
        <w:sz w:val="18"/>
        <w:szCs w:val="14"/>
        <w:lang w:val="es-CO"/>
      </w:rPr>
      <w:t>IPS</w:t>
    </w:r>
    <w:proofErr w:type="spellEnd"/>
    <w:r w:rsidRPr="00D81E61">
      <w:rPr>
        <w:rFonts w:ascii="Arial" w:hAnsi="Arial" w:cs="Arial"/>
        <w:sz w:val="18"/>
        <w:szCs w:val="14"/>
        <w:lang w:val="es-CO"/>
      </w:rPr>
      <w:t xml:space="preserve"> </w:t>
    </w:r>
    <w:proofErr w:type="spellStart"/>
    <w:r w:rsidRPr="00D81E61">
      <w:rPr>
        <w:rFonts w:ascii="Arial" w:hAnsi="Arial" w:cs="Arial"/>
        <w:sz w:val="18"/>
        <w:szCs w:val="14"/>
        <w:lang w:val="es-CO"/>
      </w:rPr>
      <w:t>Medifarma</w:t>
    </w:r>
    <w:proofErr w:type="spellEnd"/>
    <w:r w:rsidRPr="00D81E61">
      <w:rPr>
        <w:rFonts w:ascii="Arial" w:hAnsi="Arial" w:cs="Arial"/>
        <w:sz w:val="18"/>
        <w:szCs w:val="14"/>
        <w:lang w:val="es-CO"/>
      </w:rPr>
      <w:t xml:space="preserve"> S.A.S. </w:t>
    </w:r>
  </w:p>
  <w:p w:rsidR="000366E4" w:rsidRPr="00D81E61" w:rsidRDefault="000366E4" w:rsidP="001A57D5">
    <w:pPr>
      <w:pStyle w:val="Encabezado"/>
      <w:ind w:firstLine="0"/>
      <w:rPr>
        <w:rFonts w:ascii="Arial" w:hAnsi="Arial" w:cs="Arial"/>
        <w:sz w:val="18"/>
        <w:szCs w:val="14"/>
        <w:lang w:val="es-CO"/>
      </w:rPr>
    </w:pPr>
    <w:r w:rsidRPr="00D81E61">
      <w:rPr>
        <w:rFonts w:ascii="Arial" w:hAnsi="Arial" w:cs="Arial"/>
        <w:sz w:val="18"/>
        <w:szCs w:val="14"/>
        <w:lang w:val="es-CO"/>
      </w:rPr>
      <w:t>Rad.: 2017-00284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73"/>
    <w:rsid w:val="00012217"/>
    <w:rsid w:val="00026708"/>
    <w:rsid w:val="00026BE6"/>
    <w:rsid w:val="000366E4"/>
    <w:rsid w:val="00046772"/>
    <w:rsid w:val="0006127C"/>
    <w:rsid w:val="000C7030"/>
    <w:rsid w:val="000D01BA"/>
    <w:rsid w:val="00142591"/>
    <w:rsid w:val="0015307C"/>
    <w:rsid w:val="00195DD2"/>
    <w:rsid w:val="001A57D5"/>
    <w:rsid w:val="001D15BA"/>
    <w:rsid w:val="001E5E2C"/>
    <w:rsid w:val="002012C9"/>
    <w:rsid w:val="00205CA5"/>
    <w:rsid w:val="00221BB0"/>
    <w:rsid w:val="00242B8F"/>
    <w:rsid w:val="00257701"/>
    <w:rsid w:val="002624F3"/>
    <w:rsid w:val="002B0DBD"/>
    <w:rsid w:val="002C7666"/>
    <w:rsid w:val="002D163A"/>
    <w:rsid w:val="002D40CE"/>
    <w:rsid w:val="002E2EA0"/>
    <w:rsid w:val="00311398"/>
    <w:rsid w:val="003131F2"/>
    <w:rsid w:val="003252FD"/>
    <w:rsid w:val="00335032"/>
    <w:rsid w:val="00336273"/>
    <w:rsid w:val="00353087"/>
    <w:rsid w:val="003A6C45"/>
    <w:rsid w:val="003F0322"/>
    <w:rsid w:val="003F54FE"/>
    <w:rsid w:val="004250CC"/>
    <w:rsid w:val="004721EA"/>
    <w:rsid w:val="00493024"/>
    <w:rsid w:val="00517024"/>
    <w:rsid w:val="0052590A"/>
    <w:rsid w:val="005336F0"/>
    <w:rsid w:val="00562C74"/>
    <w:rsid w:val="005672AB"/>
    <w:rsid w:val="00582446"/>
    <w:rsid w:val="005960FF"/>
    <w:rsid w:val="005C1CBE"/>
    <w:rsid w:val="00605CDB"/>
    <w:rsid w:val="006170EA"/>
    <w:rsid w:val="0063153D"/>
    <w:rsid w:val="00632CD9"/>
    <w:rsid w:val="00654BEF"/>
    <w:rsid w:val="006B456B"/>
    <w:rsid w:val="007012E3"/>
    <w:rsid w:val="007014D7"/>
    <w:rsid w:val="00747B05"/>
    <w:rsid w:val="0076052B"/>
    <w:rsid w:val="00761399"/>
    <w:rsid w:val="007642B2"/>
    <w:rsid w:val="0077040A"/>
    <w:rsid w:val="0079689A"/>
    <w:rsid w:val="007A1AC4"/>
    <w:rsid w:val="007A40C3"/>
    <w:rsid w:val="007F4FF8"/>
    <w:rsid w:val="008044A5"/>
    <w:rsid w:val="008265B7"/>
    <w:rsid w:val="00843713"/>
    <w:rsid w:val="00856761"/>
    <w:rsid w:val="00871350"/>
    <w:rsid w:val="00875BCB"/>
    <w:rsid w:val="008C5473"/>
    <w:rsid w:val="008E3B97"/>
    <w:rsid w:val="008F5C7F"/>
    <w:rsid w:val="00933D99"/>
    <w:rsid w:val="009344EB"/>
    <w:rsid w:val="009363EA"/>
    <w:rsid w:val="009602E7"/>
    <w:rsid w:val="00971EB1"/>
    <w:rsid w:val="009C6077"/>
    <w:rsid w:val="009D1361"/>
    <w:rsid w:val="00A202A6"/>
    <w:rsid w:val="00A53DC8"/>
    <w:rsid w:val="00A72BB3"/>
    <w:rsid w:val="00A73212"/>
    <w:rsid w:val="00A7383E"/>
    <w:rsid w:val="00A73BCF"/>
    <w:rsid w:val="00A924D2"/>
    <w:rsid w:val="00AC636E"/>
    <w:rsid w:val="00AD672E"/>
    <w:rsid w:val="00AE5957"/>
    <w:rsid w:val="00AF354A"/>
    <w:rsid w:val="00AF50B5"/>
    <w:rsid w:val="00B14600"/>
    <w:rsid w:val="00B21447"/>
    <w:rsid w:val="00B34111"/>
    <w:rsid w:val="00B3624E"/>
    <w:rsid w:val="00B63C0B"/>
    <w:rsid w:val="00B8421E"/>
    <w:rsid w:val="00BB4C46"/>
    <w:rsid w:val="00BC1D64"/>
    <w:rsid w:val="00BD0C95"/>
    <w:rsid w:val="00BE1CB1"/>
    <w:rsid w:val="00BE6945"/>
    <w:rsid w:val="00BF1436"/>
    <w:rsid w:val="00BF4A90"/>
    <w:rsid w:val="00CB0A30"/>
    <w:rsid w:val="00CC7568"/>
    <w:rsid w:val="00CE77BE"/>
    <w:rsid w:val="00CF673A"/>
    <w:rsid w:val="00D028A4"/>
    <w:rsid w:val="00D23B6B"/>
    <w:rsid w:val="00D34873"/>
    <w:rsid w:val="00D4132C"/>
    <w:rsid w:val="00D73F2A"/>
    <w:rsid w:val="00D81E61"/>
    <w:rsid w:val="00D838C5"/>
    <w:rsid w:val="00D930FB"/>
    <w:rsid w:val="00DB2D97"/>
    <w:rsid w:val="00DC14C4"/>
    <w:rsid w:val="00DC5211"/>
    <w:rsid w:val="00DF3637"/>
    <w:rsid w:val="00E21D12"/>
    <w:rsid w:val="00E4060C"/>
    <w:rsid w:val="00E423A5"/>
    <w:rsid w:val="00E51838"/>
    <w:rsid w:val="00EB73D8"/>
    <w:rsid w:val="00EE3E97"/>
    <w:rsid w:val="00EE6654"/>
    <w:rsid w:val="00F8737B"/>
    <w:rsid w:val="00FB1E6B"/>
    <w:rsid w:val="00FB5DA4"/>
    <w:rsid w:val="00FF0A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A83DA-45F5-4E27-B6B9-B9B39C63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unhideWhenUsed/>
    <w:qFormat/>
    <w:rsid w:val="002B0DB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14600"/>
    <w:rPr>
      <w:b/>
      <w:bCs/>
    </w:rPr>
  </w:style>
  <w:style w:type="character" w:styleId="Refdenotaalpie">
    <w:name w:val="footnote reference"/>
    <w:uiPriority w:val="99"/>
    <w:rsid w:val="00D23B6B"/>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D23B6B"/>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D23B6B"/>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0366E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366E4"/>
  </w:style>
  <w:style w:type="paragraph" w:styleId="Piedepgina">
    <w:name w:val="footer"/>
    <w:basedOn w:val="Normal"/>
    <w:link w:val="PiedepginaCar"/>
    <w:uiPriority w:val="99"/>
    <w:unhideWhenUsed/>
    <w:rsid w:val="000366E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366E4"/>
  </w:style>
  <w:style w:type="paragraph" w:styleId="NormalWeb">
    <w:name w:val="Normal (Web)"/>
    <w:basedOn w:val="Normal"/>
    <w:uiPriority w:val="99"/>
    <w:unhideWhenUsed/>
    <w:rsid w:val="00D73F2A"/>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704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605CDB"/>
    <w:rPr>
      <w:color w:val="0000FF"/>
      <w:u w:val="single"/>
    </w:rPr>
  </w:style>
  <w:style w:type="character" w:customStyle="1" w:styleId="apple-converted-space">
    <w:name w:val="apple-converted-space"/>
    <w:basedOn w:val="Fuentedeprrafopredeter"/>
    <w:rsid w:val="00605CDB"/>
  </w:style>
  <w:style w:type="paragraph" w:customStyle="1" w:styleId="Textoindependiente21">
    <w:name w:val="Texto independiente 21"/>
    <w:basedOn w:val="Normal"/>
    <w:link w:val="BodyText2Car1"/>
    <w:uiPriority w:val="99"/>
    <w:rsid w:val="00605CDB"/>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605CDB"/>
    <w:rPr>
      <w:rFonts w:ascii="Arial Narrow" w:eastAsia="Times New Roman" w:hAnsi="Arial Narrow" w:cs="Arial Narrow"/>
      <w:sz w:val="30"/>
      <w:szCs w:val="30"/>
      <w:lang w:val="es-CO" w:eastAsia="es-ES"/>
    </w:rPr>
  </w:style>
  <w:style w:type="paragraph" w:styleId="Sangradetextonormal">
    <w:name w:val="Body Text Indent"/>
    <w:basedOn w:val="Normal"/>
    <w:link w:val="SangradetextonormalCar"/>
    <w:uiPriority w:val="99"/>
    <w:unhideWhenUsed/>
    <w:rsid w:val="00605CDB"/>
    <w:pPr>
      <w:spacing w:after="120"/>
      <w:ind w:left="283"/>
    </w:pPr>
  </w:style>
  <w:style w:type="character" w:customStyle="1" w:styleId="SangradetextonormalCar">
    <w:name w:val="Sangría de texto normal Car"/>
    <w:basedOn w:val="Fuentedeprrafopredeter"/>
    <w:link w:val="Sangradetextonormal"/>
    <w:uiPriority w:val="99"/>
    <w:rsid w:val="00605CDB"/>
  </w:style>
  <w:style w:type="character" w:customStyle="1" w:styleId="Ttulo3Car">
    <w:name w:val="Título 3 Car"/>
    <w:basedOn w:val="Fuentedeprrafopredeter"/>
    <w:link w:val="Ttulo3"/>
    <w:uiPriority w:val="9"/>
    <w:rsid w:val="002B0DBD"/>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2B0DB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encie.com/relacion-labora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B1EAC-CDD6-4339-B902-CA7AF049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4580</Words>
  <Characters>25194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27</cp:revision>
  <cp:lastPrinted>2019-09-20T14:19:00Z</cp:lastPrinted>
  <dcterms:created xsi:type="dcterms:W3CDTF">2019-08-13T13:33:00Z</dcterms:created>
  <dcterms:modified xsi:type="dcterms:W3CDTF">2019-11-13T16:11:00Z</dcterms:modified>
</cp:coreProperties>
</file>