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856B" w14:textId="77777777" w:rsidR="00D603C8" w:rsidRPr="00D603C8" w:rsidRDefault="00D603C8" w:rsidP="00D603C8">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D603C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DB0AE0" w14:textId="77777777" w:rsidR="00D603C8" w:rsidRPr="00D603C8" w:rsidRDefault="00D603C8" w:rsidP="00D603C8">
      <w:pPr>
        <w:jc w:val="both"/>
        <w:rPr>
          <w:rFonts w:ascii="Arial" w:eastAsia="Times New Roman" w:hAnsi="Arial" w:cs="Arial"/>
          <w:sz w:val="20"/>
          <w:szCs w:val="20"/>
          <w:lang w:val="es-419" w:eastAsia="es-ES"/>
        </w:rPr>
      </w:pPr>
    </w:p>
    <w:p w14:paraId="0A3B754E" w14:textId="77777777"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Providencia:</w:t>
      </w:r>
      <w:r w:rsidRPr="00D603C8">
        <w:rPr>
          <w:rFonts w:ascii="Arial" w:eastAsia="Times New Roman" w:hAnsi="Arial" w:cs="Arial"/>
          <w:sz w:val="20"/>
          <w:szCs w:val="20"/>
          <w:lang w:val="es-419" w:eastAsia="es-ES"/>
        </w:rPr>
        <w:tab/>
      </w:r>
      <w:r w:rsidRPr="00D603C8">
        <w:rPr>
          <w:rFonts w:ascii="Arial" w:eastAsia="Times New Roman" w:hAnsi="Arial" w:cs="Arial"/>
          <w:sz w:val="20"/>
          <w:szCs w:val="20"/>
          <w:lang w:val="es-419" w:eastAsia="es-ES"/>
        </w:rPr>
        <w:tab/>
        <w:t>Sentencia del 18 de octubre de 2019</w:t>
      </w:r>
    </w:p>
    <w:p w14:paraId="260FEF61" w14:textId="77777777"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Radicación No.:</w:t>
      </w:r>
      <w:r w:rsidRPr="00D603C8">
        <w:rPr>
          <w:rFonts w:ascii="Arial" w:eastAsia="Times New Roman" w:hAnsi="Arial" w:cs="Arial"/>
          <w:sz w:val="20"/>
          <w:szCs w:val="20"/>
          <w:lang w:val="es-419" w:eastAsia="es-ES"/>
        </w:rPr>
        <w:tab/>
      </w:r>
      <w:r w:rsidRPr="00D603C8">
        <w:rPr>
          <w:rFonts w:ascii="Arial" w:eastAsia="Times New Roman" w:hAnsi="Arial" w:cs="Arial"/>
          <w:sz w:val="20"/>
          <w:szCs w:val="20"/>
          <w:lang w:val="es-419" w:eastAsia="es-ES"/>
        </w:rPr>
        <w:tab/>
        <w:t>66170-31-05-003-2017-00336-01</w:t>
      </w:r>
    </w:p>
    <w:p w14:paraId="4C5F1F00" w14:textId="77777777"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Proceso:</w:t>
      </w:r>
      <w:r w:rsidRPr="00D603C8">
        <w:rPr>
          <w:rFonts w:ascii="Arial" w:eastAsia="Times New Roman" w:hAnsi="Arial" w:cs="Arial"/>
          <w:sz w:val="20"/>
          <w:szCs w:val="20"/>
          <w:lang w:val="es-419" w:eastAsia="es-ES"/>
        </w:rPr>
        <w:tab/>
      </w:r>
      <w:r w:rsidRPr="00D603C8">
        <w:rPr>
          <w:rFonts w:ascii="Arial" w:eastAsia="Times New Roman" w:hAnsi="Arial" w:cs="Arial"/>
          <w:sz w:val="20"/>
          <w:szCs w:val="20"/>
          <w:lang w:val="es-419" w:eastAsia="es-ES"/>
        </w:rPr>
        <w:tab/>
        <w:t>Ordinario Laboral</w:t>
      </w:r>
    </w:p>
    <w:p w14:paraId="783516C4" w14:textId="77777777"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Demandante:</w:t>
      </w:r>
      <w:r w:rsidRPr="00D603C8">
        <w:rPr>
          <w:rFonts w:ascii="Arial" w:eastAsia="Times New Roman" w:hAnsi="Arial" w:cs="Arial"/>
          <w:sz w:val="20"/>
          <w:szCs w:val="20"/>
          <w:lang w:val="es-419" w:eastAsia="es-ES"/>
        </w:rPr>
        <w:tab/>
      </w:r>
      <w:r w:rsidRPr="00D603C8">
        <w:rPr>
          <w:rFonts w:ascii="Arial" w:eastAsia="Times New Roman" w:hAnsi="Arial" w:cs="Arial"/>
          <w:sz w:val="20"/>
          <w:szCs w:val="20"/>
          <w:lang w:val="es-419" w:eastAsia="es-ES"/>
        </w:rPr>
        <w:tab/>
        <w:t>José Ricardo Leiva Ocampo</w:t>
      </w:r>
    </w:p>
    <w:p w14:paraId="27B76041" w14:textId="77777777"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Demandado:</w:t>
      </w:r>
      <w:r w:rsidRPr="00D603C8">
        <w:rPr>
          <w:rFonts w:ascii="Arial" w:eastAsia="Times New Roman" w:hAnsi="Arial" w:cs="Arial"/>
          <w:sz w:val="20"/>
          <w:szCs w:val="20"/>
          <w:lang w:val="es-419" w:eastAsia="es-ES"/>
        </w:rPr>
        <w:tab/>
      </w:r>
      <w:r w:rsidRPr="00D603C8">
        <w:rPr>
          <w:rFonts w:ascii="Arial" w:eastAsia="Times New Roman" w:hAnsi="Arial" w:cs="Arial"/>
          <w:sz w:val="20"/>
          <w:szCs w:val="20"/>
          <w:lang w:val="es-419" w:eastAsia="es-ES"/>
        </w:rPr>
        <w:tab/>
        <w:t>Colpensiones</w:t>
      </w:r>
    </w:p>
    <w:p w14:paraId="40F46B9D" w14:textId="77777777"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Juzgado de origen:</w:t>
      </w:r>
      <w:r w:rsidRPr="00D603C8">
        <w:rPr>
          <w:rFonts w:ascii="Arial" w:eastAsia="Times New Roman" w:hAnsi="Arial" w:cs="Arial"/>
          <w:sz w:val="20"/>
          <w:szCs w:val="20"/>
          <w:lang w:val="es-419" w:eastAsia="es-ES"/>
        </w:rPr>
        <w:tab/>
        <w:t>Juzgado Tercero Laboral del Circuito de Pereira</w:t>
      </w:r>
    </w:p>
    <w:p w14:paraId="2E3D0546" w14:textId="7BD1433E" w:rsidR="00D603C8" w:rsidRPr="00D603C8" w:rsidRDefault="00D603C8" w:rsidP="00D603C8">
      <w:pPr>
        <w:jc w:val="both"/>
        <w:rPr>
          <w:rFonts w:ascii="Arial" w:eastAsia="Times New Roman" w:hAnsi="Arial" w:cs="Arial"/>
          <w:sz w:val="20"/>
          <w:szCs w:val="20"/>
          <w:lang w:val="es-419" w:eastAsia="es-ES"/>
        </w:rPr>
      </w:pPr>
      <w:r w:rsidRPr="00D603C8">
        <w:rPr>
          <w:rFonts w:ascii="Arial" w:eastAsia="Times New Roman" w:hAnsi="Arial" w:cs="Arial"/>
          <w:sz w:val="20"/>
          <w:szCs w:val="20"/>
          <w:lang w:val="es-419" w:eastAsia="es-ES"/>
        </w:rPr>
        <w:t>Magistrada ponente:</w:t>
      </w:r>
      <w:r w:rsidRPr="00D603C8">
        <w:rPr>
          <w:rFonts w:ascii="Arial" w:eastAsia="Times New Roman" w:hAnsi="Arial" w:cs="Arial"/>
          <w:sz w:val="20"/>
          <w:szCs w:val="20"/>
          <w:lang w:val="es-419" w:eastAsia="es-ES"/>
        </w:rPr>
        <w:tab/>
        <w:t>Dra. Ana Lucía Caicedo Calderón</w:t>
      </w:r>
    </w:p>
    <w:p w14:paraId="7600165C" w14:textId="77777777" w:rsidR="00D603C8" w:rsidRPr="00D603C8" w:rsidRDefault="00D603C8" w:rsidP="00D603C8">
      <w:pPr>
        <w:jc w:val="both"/>
        <w:rPr>
          <w:rFonts w:ascii="Arial" w:eastAsia="Times New Roman" w:hAnsi="Arial" w:cs="Arial"/>
          <w:sz w:val="20"/>
          <w:szCs w:val="20"/>
          <w:lang w:val="es-419" w:eastAsia="es-ES"/>
        </w:rPr>
      </w:pPr>
    </w:p>
    <w:p w14:paraId="7E3DF479" w14:textId="2648B128" w:rsidR="008D767D" w:rsidRPr="008D767D" w:rsidRDefault="00D603C8" w:rsidP="00D603C8">
      <w:pPr>
        <w:jc w:val="both"/>
        <w:rPr>
          <w:rFonts w:ascii="Arial" w:eastAsia="Times New Roman" w:hAnsi="Arial" w:cs="Arial"/>
          <w:b/>
          <w:sz w:val="20"/>
          <w:szCs w:val="20"/>
          <w:lang w:val="es-CO" w:eastAsia="es-ES"/>
        </w:rPr>
      </w:pPr>
      <w:r w:rsidRPr="00D603C8">
        <w:rPr>
          <w:rFonts w:ascii="Arial" w:eastAsia="Times New Roman" w:hAnsi="Arial" w:cs="Arial"/>
          <w:b/>
          <w:bCs/>
          <w:iCs/>
          <w:sz w:val="20"/>
          <w:szCs w:val="20"/>
          <w:u w:val="single"/>
          <w:lang w:val="es-419" w:eastAsia="fr-FR"/>
        </w:rPr>
        <w:t>TEMAS:</w:t>
      </w:r>
      <w:r w:rsidRPr="00D603C8">
        <w:rPr>
          <w:rFonts w:ascii="Arial" w:eastAsia="Times New Roman" w:hAnsi="Arial" w:cs="Arial"/>
          <w:b/>
          <w:bCs/>
          <w:iCs/>
          <w:sz w:val="20"/>
          <w:szCs w:val="20"/>
          <w:lang w:val="es-419" w:eastAsia="fr-FR"/>
        </w:rPr>
        <w:tab/>
      </w:r>
      <w:r w:rsidR="008D767D">
        <w:rPr>
          <w:rFonts w:ascii="Arial" w:eastAsia="Times New Roman" w:hAnsi="Arial" w:cs="Arial"/>
          <w:b/>
          <w:bCs/>
          <w:iCs/>
          <w:sz w:val="20"/>
          <w:szCs w:val="20"/>
          <w:lang w:val="es-CO" w:eastAsia="fr-FR"/>
        </w:rPr>
        <w:t xml:space="preserve">PENSIÓN DE INVALIDEZ / ENTIDAD RESPONSABLE DE SU PAGO EN CASO DE TRASLADO </w:t>
      </w:r>
      <w:r w:rsidRPr="00D603C8">
        <w:rPr>
          <w:rFonts w:ascii="Arial" w:eastAsia="Times New Roman" w:hAnsi="Arial" w:cs="Arial"/>
          <w:b/>
          <w:sz w:val="20"/>
          <w:szCs w:val="20"/>
          <w:lang w:val="es-419" w:eastAsia="es-ES"/>
        </w:rPr>
        <w:t xml:space="preserve">ENTRE ADMINISTRADORAS DE PENSIONES </w:t>
      </w:r>
      <w:r w:rsidR="008D767D">
        <w:rPr>
          <w:rFonts w:ascii="Arial" w:eastAsia="Times New Roman" w:hAnsi="Arial" w:cs="Arial"/>
          <w:b/>
          <w:sz w:val="20"/>
          <w:szCs w:val="20"/>
          <w:lang w:val="es-CO" w:eastAsia="es-ES"/>
        </w:rPr>
        <w:t>/ ES AQUELLA A LA QUE SE ENCONTRABA AFILIADA LA PERSONA PARA LA FECHA DE ESTRUCTURACIÓN DE LA INVALIDEZ / COSA JUZGADA CONSTITUCIONAL / EFECTOS DE LA DECISIÓN TOMADA EN ACCIÓN DE TUTELA TRAMITADA PREVIAMENTE.</w:t>
      </w:r>
    </w:p>
    <w:p w14:paraId="0A6D4042" w14:textId="77777777" w:rsidR="00D603C8" w:rsidRDefault="00D603C8" w:rsidP="00D603C8">
      <w:pPr>
        <w:jc w:val="both"/>
        <w:rPr>
          <w:rFonts w:ascii="Arial" w:eastAsia="Times New Roman" w:hAnsi="Arial" w:cs="Arial"/>
          <w:sz w:val="20"/>
          <w:szCs w:val="20"/>
          <w:lang w:val="es-419" w:eastAsia="es-ES"/>
        </w:rPr>
      </w:pPr>
    </w:p>
    <w:p w14:paraId="58EB8BD4" w14:textId="4469B625" w:rsidR="000A3B37" w:rsidRPr="000A3B37" w:rsidRDefault="000A3B37" w:rsidP="00D603C8">
      <w:pPr>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A3B37">
        <w:rPr>
          <w:rFonts w:ascii="Arial" w:eastAsia="Times New Roman" w:hAnsi="Arial" w:cs="Arial"/>
          <w:sz w:val="20"/>
          <w:szCs w:val="20"/>
          <w:lang w:val="es-419" w:eastAsia="es-ES"/>
        </w:rPr>
        <w:t>las sentencias de tutela adquieren firmeza con la culminación del proceso de revisión de la Corte Constitucional. Y es bien sabido que, como regla general,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w:t>
      </w:r>
      <w:r>
        <w:rPr>
          <w:rFonts w:ascii="Arial" w:eastAsia="Times New Roman" w:hAnsi="Arial" w:cs="Arial"/>
          <w:sz w:val="20"/>
          <w:szCs w:val="20"/>
          <w:lang w:val="es-CO" w:eastAsia="es-ES"/>
        </w:rPr>
        <w:t xml:space="preserve"> (…)</w:t>
      </w:r>
    </w:p>
    <w:p w14:paraId="5F602F3D" w14:textId="77777777" w:rsidR="000A3B37" w:rsidRDefault="000A3B37" w:rsidP="00D603C8">
      <w:pPr>
        <w:jc w:val="both"/>
        <w:rPr>
          <w:rFonts w:ascii="Arial" w:eastAsia="Times New Roman" w:hAnsi="Arial" w:cs="Arial"/>
          <w:sz w:val="20"/>
          <w:szCs w:val="20"/>
          <w:lang w:val="es-419" w:eastAsia="es-ES"/>
        </w:rPr>
      </w:pPr>
    </w:p>
    <w:p w14:paraId="23952E16" w14:textId="30AE1D05" w:rsidR="00084577" w:rsidRPr="00084577" w:rsidRDefault="00084577" w:rsidP="00D603C8">
      <w:pPr>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84577">
        <w:rPr>
          <w:rFonts w:ascii="Arial" w:eastAsia="Times New Roman" w:hAnsi="Arial" w:cs="Arial"/>
          <w:sz w:val="20"/>
          <w:szCs w:val="20"/>
          <w:lang w:val="es-CO" w:eastAsia="es-ES"/>
        </w:rPr>
        <w:t>la entidad de la cual se retira el trabajador debe responder por las obligaciones causadas hasta la fecha efectiva del traslado, lo cual incluye, como es lógico, los siniestros por muerte o invalidez que se presenten hasta esa fecha. Frente a este último siniestro, se tiene previsto que la pensión que de él se deriva se causa a partir de la fecha de estructuración del estado de invalidez, que se entiende como el momento en el que se genera en el individuo una pérdida en su capacidad laboral en forma permanente y definitiva</w:t>
      </w:r>
      <w:r>
        <w:rPr>
          <w:rFonts w:ascii="Arial" w:eastAsia="Times New Roman" w:hAnsi="Arial" w:cs="Arial"/>
          <w:sz w:val="20"/>
          <w:szCs w:val="20"/>
          <w:lang w:val="es-CO" w:eastAsia="es-ES"/>
        </w:rPr>
        <w:t>…</w:t>
      </w:r>
    </w:p>
    <w:p w14:paraId="08010E3B" w14:textId="77777777" w:rsidR="000A3B37" w:rsidRDefault="000A3B37" w:rsidP="00D603C8">
      <w:pPr>
        <w:jc w:val="both"/>
        <w:rPr>
          <w:rFonts w:ascii="Arial" w:eastAsia="Times New Roman" w:hAnsi="Arial" w:cs="Arial"/>
          <w:sz w:val="20"/>
          <w:szCs w:val="20"/>
          <w:lang w:val="es-419" w:eastAsia="es-ES"/>
        </w:rPr>
      </w:pPr>
    </w:p>
    <w:p w14:paraId="67E92A99" w14:textId="77218FE2" w:rsidR="00D603C8" w:rsidRPr="008D767D" w:rsidRDefault="00084577" w:rsidP="00D603C8">
      <w:pPr>
        <w:jc w:val="both"/>
        <w:rPr>
          <w:rFonts w:ascii="Arial" w:eastAsia="Times New Roman" w:hAnsi="Arial" w:cs="Arial"/>
          <w:sz w:val="20"/>
          <w:szCs w:val="20"/>
          <w:lang w:val="es-CO" w:eastAsia="es-ES"/>
        </w:rPr>
      </w:pPr>
      <w:r w:rsidRPr="00084577">
        <w:rPr>
          <w:rFonts w:ascii="Arial" w:eastAsia="Times New Roman" w:hAnsi="Arial" w:cs="Arial"/>
          <w:sz w:val="20"/>
          <w:szCs w:val="20"/>
          <w:lang w:val="es-419" w:eastAsia="es-ES"/>
        </w:rPr>
        <w:t>De acuerdo con lo anterior, el siniestro de invalidez cubierto por el Sistema General de Pensiones y por las pólizas previsionales contratados por las Administradoras de Pensiones del RAIS, se configura a partir de la fecha en que se establece por un organismo calificador que el afiliado tiene una pérdida de la capacidad laboral igual o superior al 50%, y como es necesario que se establezca igualmente el momento a partir del cual el calificado superó ese umbral, lo que se conoce como la fecha de estructuración, dicho momento viene a convertirse en la fecha del siniestro, que puede ser producto de un hecho intempestivo, como un accidente, o producto del avance o la consolidación de un</w:t>
      </w:r>
      <w:r>
        <w:rPr>
          <w:rFonts w:ascii="Arial" w:eastAsia="Times New Roman" w:hAnsi="Arial" w:cs="Arial"/>
          <w:sz w:val="20"/>
          <w:szCs w:val="20"/>
          <w:lang w:val="es-419" w:eastAsia="es-ES"/>
        </w:rPr>
        <w:t>a enfermedad de origen común.</w:t>
      </w:r>
      <w:r w:rsidR="008D767D">
        <w:rPr>
          <w:rFonts w:ascii="Arial" w:eastAsia="Times New Roman" w:hAnsi="Arial" w:cs="Arial"/>
          <w:sz w:val="20"/>
          <w:szCs w:val="20"/>
          <w:lang w:val="es-CO" w:eastAsia="es-ES"/>
        </w:rPr>
        <w:t xml:space="preserve"> (…)</w:t>
      </w:r>
    </w:p>
    <w:p w14:paraId="2AC65523" w14:textId="77777777" w:rsidR="008D767D" w:rsidRPr="00D603C8" w:rsidRDefault="008D767D" w:rsidP="00D603C8">
      <w:pPr>
        <w:jc w:val="both"/>
        <w:rPr>
          <w:rFonts w:ascii="Arial" w:eastAsia="Times New Roman" w:hAnsi="Arial" w:cs="Arial"/>
          <w:sz w:val="20"/>
          <w:szCs w:val="20"/>
          <w:lang w:val="es-419" w:eastAsia="es-ES"/>
        </w:rPr>
      </w:pPr>
    </w:p>
    <w:p w14:paraId="44E5D797" w14:textId="77777777" w:rsidR="008D767D" w:rsidRPr="008D767D" w:rsidRDefault="008D767D" w:rsidP="008D767D">
      <w:pPr>
        <w:jc w:val="both"/>
        <w:rPr>
          <w:rFonts w:ascii="Arial" w:eastAsia="Times New Roman" w:hAnsi="Arial" w:cs="Arial"/>
          <w:sz w:val="20"/>
          <w:szCs w:val="20"/>
          <w:lang w:val="es-419" w:eastAsia="es-ES"/>
        </w:rPr>
      </w:pPr>
      <w:r w:rsidRPr="008D767D">
        <w:rPr>
          <w:rFonts w:ascii="Arial" w:eastAsia="Times New Roman" w:hAnsi="Arial" w:cs="Arial"/>
          <w:sz w:val="20"/>
          <w:szCs w:val="20"/>
          <w:lang w:val="es-419" w:eastAsia="es-ES"/>
        </w:rPr>
        <w:t>A tono con las consideraciones, equivocada resulta la decisión adoptada en sede de primer grado, por lo que habrá de ser revocada en sede de consulta, como quiera que a la fecha de estructuración del estado de invalidez del actor, tal como se estableció en 1ra. instancia, este se encontraba afiliado a la AFP PROTECCIÓN S.A.</w:t>
      </w:r>
    </w:p>
    <w:p w14:paraId="408C91A6" w14:textId="77777777" w:rsidR="008D767D" w:rsidRPr="008D767D" w:rsidRDefault="008D767D" w:rsidP="008D767D">
      <w:pPr>
        <w:jc w:val="both"/>
        <w:rPr>
          <w:rFonts w:ascii="Arial" w:eastAsia="Times New Roman" w:hAnsi="Arial" w:cs="Arial"/>
          <w:sz w:val="20"/>
          <w:szCs w:val="20"/>
          <w:lang w:val="es-419" w:eastAsia="es-ES"/>
        </w:rPr>
      </w:pPr>
    </w:p>
    <w:p w14:paraId="77142C56" w14:textId="6BBC6651" w:rsidR="00D603C8" w:rsidRPr="00D603C8" w:rsidRDefault="008D767D" w:rsidP="008D767D">
      <w:pPr>
        <w:jc w:val="both"/>
        <w:rPr>
          <w:rFonts w:ascii="Arial" w:eastAsia="Times New Roman" w:hAnsi="Arial" w:cs="Arial"/>
          <w:sz w:val="20"/>
          <w:szCs w:val="20"/>
          <w:lang w:val="es-419" w:eastAsia="es-ES"/>
        </w:rPr>
      </w:pPr>
      <w:r w:rsidRPr="008D767D">
        <w:rPr>
          <w:rFonts w:ascii="Arial" w:eastAsia="Times New Roman" w:hAnsi="Arial" w:cs="Arial"/>
          <w:sz w:val="20"/>
          <w:szCs w:val="20"/>
          <w:lang w:val="es-419" w:eastAsia="es-ES"/>
        </w:rPr>
        <w:t>A pesar de ello, ninguna condena podría imponérsele a la citada AFP, quien fue vinculada al proceso en calidad de litisconsorte necesario (Fl. 66, auto del 1º de diciembre de 2017), como quiera que la parte actora no promovió pretensión alguna en contra de ella y el fallador de segunda instancia, como es bien sabido, no está investido de las facultades extra y ultra petita para conceder derechos por fuera de los pedidos en la demanda o para imponer condenas a personas en contra de las cuales no se promueven pretensiones.</w:t>
      </w:r>
    </w:p>
    <w:p w14:paraId="5BF5C9A4" w14:textId="77777777" w:rsidR="00D603C8" w:rsidRPr="00D603C8" w:rsidRDefault="00D603C8" w:rsidP="00D603C8">
      <w:pPr>
        <w:jc w:val="both"/>
        <w:rPr>
          <w:rFonts w:ascii="Arial" w:eastAsia="Times New Roman" w:hAnsi="Arial" w:cs="Arial"/>
          <w:sz w:val="20"/>
          <w:szCs w:val="20"/>
          <w:lang w:val="es-ES" w:eastAsia="es-ES"/>
        </w:rPr>
      </w:pPr>
    </w:p>
    <w:p w14:paraId="7F456FB7" w14:textId="77777777" w:rsidR="00D603C8" w:rsidRPr="00D603C8" w:rsidRDefault="00D603C8" w:rsidP="00D603C8">
      <w:pPr>
        <w:jc w:val="both"/>
        <w:rPr>
          <w:rFonts w:ascii="Arial" w:eastAsia="Times New Roman" w:hAnsi="Arial" w:cs="Arial"/>
          <w:sz w:val="20"/>
          <w:szCs w:val="20"/>
          <w:lang w:val="es-ES" w:eastAsia="es-ES"/>
        </w:rPr>
      </w:pPr>
    </w:p>
    <w:p w14:paraId="25DBC933" w14:textId="77777777" w:rsidR="00D603C8" w:rsidRPr="00D603C8" w:rsidRDefault="00D603C8" w:rsidP="00D603C8">
      <w:pPr>
        <w:jc w:val="both"/>
        <w:rPr>
          <w:rFonts w:ascii="Arial" w:eastAsia="Times New Roman" w:hAnsi="Arial" w:cs="Arial"/>
          <w:sz w:val="20"/>
          <w:szCs w:val="20"/>
          <w:lang w:val="es-ES" w:eastAsia="es-ES"/>
        </w:rPr>
      </w:pPr>
    </w:p>
    <w:p w14:paraId="1AE578A7" w14:textId="77777777" w:rsidR="0097783E" w:rsidRPr="00D603C8" w:rsidRDefault="0097783E" w:rsidP="00006988">
      <w:pPr>
        <w:pStyle w:val="Ttulo4"/>
        <w:widowControl w:val="0"/>
        <w:spacing w:line="300" w:lineRule="auto"/>
        <w:ind w:firstLine="0"/>
        <w:jc w:val="center"/>
        <w:rPr>
          <w:rFonts w:ascii="Tahoma" w:hAnsi="Tahoma" w:cs="Tahoma"/>
          <w:b/>
          <w:bCs/>
          <w:i w:val="0"/>
          <w:color w:val="auto"/>
          <w:sz w:val="24"/>
          <w:szCs w:val="24"/>
          <w:lang w:eastAsia="es-MX"/>
        </w:rPr>
      </w:pPr>
      <w:r w:rsidRPr="00D603C8">
        <w:rPr>
          <w:rFonts w:ascii="Tahoma" w:hAnsi="Tahoma" w:cs="Tahoma"/>
          <w:b/>
          <w:bCs/>
          <w:i w:val="0"/>
          <w:color w:val="auto"/>
          <w:sz w:val="24"/>
          <w:szCs w:val="24"/>
          <w:lang w:eastAsia="es-MX"/>
        </w:rPr>
        <w:t>TRIBUNAL SUPERIOR DEL DISTRITO JUDICIAL DE PEREIRA</w:t>
      </w:r>
    </w:p>
    <w:p w14:paraId="70526E64" w14:textId="77777777" w:rsidR="0097783E" w:rsidRPr="00D603C8" w:rsidRDefault="0097783E" w:rsidP="00006988">
      <w:pPr>
        <w:pStyle w:val="Ttulo4"/>
        <w:widowControl w:val="0"/>
        <w:spacing w:line="300" w:lineRule="auto"/>
        <w:ind w:firstLine="0"/>
        <w:jc w:val="center"/>
        <w:rPr>
          <w:rFonts w:ascii="Tahoma" w:hAnsi="Tahoma" w:cs="Tahoma"/>
          <w:b/>
          <w:bCs/>
          <w:i w:val="0"/>
          <w:color w:val="auto"/>
          <w:sz w:val="24"/>
          <w:szCs w:val="24"/>
          <w:lang w:eastAsia="es-MX"/>
        </w:rPr>
      </w:pPr>
      <w:r w:rsidRPr="00D603C8">
        <w:rPr>
          <w:rFonts w:ascii="Tahoma" w:hAnsi="Tahoma" w:cs="Tahoma"/>
          <w:b/>
          <w:bCs/>
          <w:i w:val="0"/>
          <w:color w:val="auto"/>
          <w:sz w:val="24"/>
          <w:szCs w:val="24"/>
          <w:lang w:eastAsia="es-MX"/>
        </w:rPr>
        <w:t>SALA LABORAL</w:t>
      </w:r>
    </w:p>
    <w:p w14:paraId="2561D65C" w14:textId="77777777" w:rsidR="0097783E" w:rsidRPr="00D603C8" w:rsidRDefault="0097783E" w:rsidP="00006988">
      <w:pPr>
        <w:pStyle w:val="Sinespaciado"/>
        <w:spacing w:line="300" w:lineRule="auto"/>
        <w:rPr>
          <w:rFonts w:ascii="Tahoma" w:hAnsi="Tahoma" w:cs="Tahoma"/>
        </w:rPr>
      </w:pPr>
    </w:p>
    <w:p w14:paraId="35694DC8" w14:textId="77777777" w:rsidR="0097783E" w:rsidRPr="00D603C8" w:rsidRDefault="0097783E" w:rsidP="00006988">
      <w:pPr>
        <w:spacing w:line="300" w:lineRule="auto"/>
        <w:jc w:val="center"/>
        <w:rPr>
          <w:rFonts w:ascii="Tahoma" w:hAnsi="Tahoma" w:cs="Tahoma"/>
          <w:b/>
          <w:bCs/>
        </w:rPr>
      </w:pPr>
      <w:r w:rsidRPr="00D603C8">
        <w:rPr>
          <w:rFonts w:ascii="Tahoma" w:hAnsi="Tahoma" w:cs="Tahoma"/>
          <w:bCs/>
        </w:rPr>
        <w:t>Magistrada Ponente:</w:t>
      </w:r>
      <w:r w:rsidRPr="00D603C8">
        <w:rPr>
          <w:rFonts w:ascii="Tahoma" w:hAnsi="Tahoma" w:cs="Tahoma"/>
          <w:b/>
          <w:bCs/>
        </w:rPr>
        <w:t xml:space="preserve"> Ana Lucía Caicedo Calderón</w:t>
      </w:r>
    </w:p>
    <w:p w14:paraId="23D9BAA3" w14:textId="77777777" w:rsidR="0097783E" w:rsidRPr="00D603C8" w:rsidRDefault="0097783E" w:rsidP="00006988">
      <w:pPr>
        <w:pStyle w:val="Sinespaciado"/>
        <w:spacing w:line="300" w:lineRule="auto"/>
        <w:rPr>
          <w:rFonts w:ascii="Tahoma" w:hAnsi="Tahoma" w:cs="Tahoma"/>
        </w:rPr>
      </w:pPr>
    </w:p>
    <w:p w14:paraId="72D9D5E7" w14:textId="77777777" w:rsidR="0097783E" w:rsidRPr="00D603C8" w:rsidRDefault="0097783E" w:rsidP="00006988">
      <w:pPr>
        <w:spacing w:line="300" w:lineRule="auto"/>
        <w:jc w:val="center"/>
        <w:rPr>
          <w:rFonts w:ascii="Tahoma" w:hAnsi="Tahoma" w:cs="Tahoma"/>
          <w:b/>
        </w:rPr>
      </w:pPr>
      <w:r w:rsidRPr="00D603C8">
        <w:rPr>
          <w:rFonts w:ascii="Tahoma" w:hAnsi="Tahoma" w:cs="Tahoma"/>
          <w:b/>
        </w:rPr>
        <w:t>Acta No. ____</w:t>
      </w:r>
    </w:p>
    <w:p w14:paraId="29F00531" w14:textId="0B24B51C" w:rsidR="0097783E" w:rsidRPr="00D603C8" w:rsidRDefault="00AE251E" w:rsidP="00006988">
      <w:pPr>
        <w:spacing w:line="300" w:lineRule="auto"/>
        <w:jc w:val="center"/>
        <w:rPr>
          <w:rFonts w:ascii="Tahoma" w:hAnsi="Tahoma" w:cs="Tahoma"/>
          <w:b/>
        </w:rPr>
      </w:pPr>
      <w:r w:rsidRPr="00D603C8">
        <w:rPr>
          <w:rFonts w:ascii="Tahoma" w:hAnsi="Tahoma" w:cs="Tahoma"/>
          <w:b/>
        </w:rPr>
        <w:t>(</w:t>
      </w:r>
      <w:r w:rsidR="003F1BD9" w:rsidRPr="00D603C8">
        <w:rPr>
          <w:rFonts w:ascii="Tahoma" w:hAnsi="Tahoma" w:cs="Tahoma"/>
          <w:b/>
        </w:rPr>
        <w:t xml:space="preserve">Octubre </w:t>
      </w:r>
      <w:r w:rsidRPr="00D603C8">
        <w:rPr>
          <w:rFonts w:ascii="Tahoma" w:hAnsi="Tahoma" w:cs="Tahoma"/>
          <w:b/>
        </w:rPr>
        <w:t>1</w:t>
      </w:r>
      <w:r w:rsidR="0097783E" w:rsidRPr="00D603C8">
        <w:rPr>
          <w:rFonts w:ascii="Tahoma" w:hAnsi="Tahoma" w:cs="Tahoma"/>
          <w:b/>
        </w:rPr>
        <w:t>8 de 2019)</w:t>
      </w:r>
    </w:p>
    <w:p w14:paraId="7803EF74" w14:textId="77777777" w:rsidR="0097783E" w:rsidRPr="00D603C8" w:rsidRDefault="0097783E" w:rsidP="00006988">
      <w:pPr>
        <w:pStyle w:val="Sinespaciado"/>
        <w:spacing w:line="300" w:lineRule="auto"/>
        <w:rPr>
          <w:rFonts w:ascii="Tahoma" w:hAnsi="Tahoma" w:cs="Tahoma"/>
        </w:rPr>
      </w:pPr>
    </w:p>
    <w:p w14:paraId="4A06405B" w14:textId="77777777" w:rsidR="0097783E" w:rsidRPr="00D603C8" w:rsidRDefault="0097783E" w:rsidP="00006988">
      <w:pPr>
        <w:pStyle w:val="Ttulo5"/>
        <w:spacing w:line="300" w:lineRule="auto"/>
        <w:ind w:firstLine="0"/>
        <w:jc w:val="center"/>
        <w:rPr>
          <w:rFonts w:ascii="Tahoma" w:hAnsi="Tahoma" w:cs="Tahoma"/>
          <w:color w:val="auto"/>
          <w:sz w:val="24"/>
          <w:szCs w:val="24"/>
        </w:rPr>
      </w:pPr>
      <w:r w:rsidRPr="00D603C8">
        <w:rPr>
          <w:rFonts w:ascii="Tahoma" w:hAnsi="Tahoma" w:cs="Tahoma"/>
          <w:color w:val="auto"/>
          <w:sz w:val="24"/>
          <w:szCs w:val="24"/>
        </w:rPr>
        <w:lastRenderedPageBreak/>
        <w:t>Sistema oral - Audiencia de juzgamiento</w:t>
      </w:r>
    </w:p>
    <w:p w14:paraId="6CDFCFC7" w14:textId="77777777" w:rsidR="0097783E" w:rsidRPr="00D603C8" w:rsidRDefault="0097783E" w:rsidP="00006988">
      <w:pPr>
        <w:pStyle w:val="Sinespaciado"/>
        <w:spacing w:line="300" w:lineRule="auto"/>
        <w:rPr>
          <w:rFonts w:ascii="Tahoma" w:hAnsi="Tahoma" w:cs="Tahoma"/>
          <w:lang w:val="es-ES_tradnl"/>
        </w:rPr>
      </w:pPr>
      <w:r w:rsidRPr="00D603C8">
        <w:rPr>
          <w:rFonts w:ascii="Tahoma" w:hAnsi="Tahoma" w:cs="Tahoma"/>
        </w:rPr>
        <w:tab/>
      </w:r>
    </w:p>
    <w:p w14:paraId="6132F4A2" w14:textId="24923891" w:rsidR="0097783E" w:rsidRPr="00D603C8" w:rsidRDefault="0097783E" w:rsidP="00006988">
      <w:pPr>
        <w:spacing w:line="300" w:lineRule="auto"/>
        <w:ind w:firstLine="708"/>
        <w:jc w:val="both"/>
        <w:rPr>
          <w:rFonts w:ascii="Tahoma" w:hAnsi="Tahoma" w:cs="Tahoma"/>
          <w:b/>
        </w:rPr>
      </w:pPr>
      <w:r w:rsidRPr="00D603C8">
        <w:rPr>
          <w:rFonts w:ascii="Tahoma" w:hAnsi="Tahoma" w:cs="Tahoma"/>
        </w:rPr>
        <w:t>S</w:t>
      </w:r>
      <w:r w:rsidR="00AE251E" w:rsidRPr="00D603C8">
        <w:rPr>
          <w:rFonts w:ascii="Tahoma" w:hAnsi="Tahoma" w:cs="Tahoma"/>
        </w:rPr>
        <w:t xml:space="preserve">iendo las…… am de hoy, viernes 18 de </w:t>
      </w:r>
      <w:r w:rsidR="003F1BD9" w:rsidRPr="00D603C8">
        <w:rPr>
          <w:rFonts w:ascii="Tahoma" w:hAnsi="Tahoma" w:cs="Tahoma"/>
        </w:rPr>
        <w:t>octubre</w:t>
      </w:r>
      <w:r w:rsidRPr="00D603C8">
        <w:rPr>
          <w:rFonts w:ascii="Tahoma" w:hAnsi="Tahoma" w:cs="Tahoma"/>
        </w:rPr>
        <w:t xml:space="preserve"> de 2019, la Sala de Decisión Laboral del Tribunal Superior de Pereira se constituye en audiencia pública de juzgamiento en el proceso Ordinario Laboral instaurado por el señor </w:t>
      </w:r>
      <w:r w:rsidRPr="00D603C8">
        <w:rPr>
          <w:rFonts w:ascii="Tahoma" w:hAnsi="Tahoma" w:cs="Tahoma"/>
          <w:b/>
        </w:rPr>
        <w:t>JOSÉ RICARDO LEIVA OCAMPO</w:t>
      </w:r>
      <w:r w:rsidRPr="00D603C8">
        <w:rPr>
          <w:rFonts w:ascii="Tahoma" w:hAnsi="Tahoma" w:cs="Tahoma"/>
        </w:rPr>
        <w:t xml:space="preserve"> en contra de la </w:t>
      </w:r>
      <w:r w:rsidRPr="00D603C8">
        <w:rPr>
          <w:rFonts w:ascii="Tahoma" w:hAnsi="Tahoma" w:cs="Tahoma"/>
          <w:b/>
        </w:rPr>
        <w:t xml:space="preserve">ADMINISTRADORA COLOMBIANA DE PENSIONES –COLPENSIONES- </w:t>
      </w:r>
      <w:r w:rsidRPr="00D603C8">
        <w:rPr>
          <w:rFonts w:ascii="Tahoma" w:hAnsi="Tahoma" w:cs="Tahoma"/>
        </w:rPr>
        <w:t>Para el efecto, se verifica la asistencia de las partes a la presente diligencia: Por la parte demandante…Por la demandada…</w:t>
      </w:r>
    </w:p>
    <w:p w14:paraId="7ADFE80E" w14:textId="77777777" w:rsidR="0097783E" w:rsidRPr="00D603C8" w:rsidRDefault="0097783E" w:rsidP="00006988">
      <w:pPr>
        <w:pStyle w:val="Sinespaciado"/>
        <w:spacing w:line="300" w:lineRule="auto"/>
        <w:rPr>
          <w:rFonts w:ascii="Tahoma" w:hAnsi="Tahoma" w:cs="Tahoma"/>
        </w:rPr>
      </w:pPr>
    </w:p>
    <w:p w14:paraId="7AD64EED" w14:textId="77777777" w:rsidR="0097783E" w:rsidRPr="00D603C8" w:rsidRDefault="0097783E" w:rsidP="00006988">
      <w:pPr>
        <w:widowControl w:val="0"/>
        <w:autoSpaceDE w:val="0"/>
        <w:autoSpaceDN w:val="0"/>
        <w:adjustRightInd w:val="0"/>
        <w:spacing w:line="300" w:lineRule="auto"/>
        <w:jc w:val="center"/>
        <w:rPr>
          <w:rFonts w:ascii="Tahoma" w:hAnsi="Tahoma" w:cs="Tahoma"/>
          <w:b/>
        </w:rPr>
      </w:pPr>
      <w:r w:rsidRPr="00D603C8">
        <w:rPr>
          <w:rFonts w:ascii="Tahoma" w:hAnsi="Tahoma" w:cs="Tahoma"/>
          <w:b/>
        </w:rPr>
        <w:t>Alegatos de conclusión</w:t>
      </w:r>
    </w:p>
    <w:p w14:paraId="0A9EE565" w14:textId="77777777" w:rsidR="0097783E" w:rsidRPr="00D603C8" w:rsidRDefault="0097783E" w:rsidP="00006988">
      <w:pPr>
        <w:pStyle w:val="Sinespaciado"/>
        <w:spacing w:line="300" w:lineRule="auto"/>
        <w:rPr>
          <w:rFonts w:ascii="Tahoma" w:hAnsi="Tahoma" w:cs="Tahoma"/>
        </w:rPr>
      </w:pPr>
    </w:p>
    <w:p w14:paraId="0CD2FA95" w14:textId="0E2829AE" w:rsidR="0097783E" w:rsidRPr="00D603C8" w:rsidRDefault="0097783E" w:rsidP="00006988">
      <w:pPr>
        <w:spacing w:line="300" w:lineRule="auto"/>
        <w:ind w:firstLine="708"/>
        <w:jc w:val="both"/>
        <w:rPr>
          <w:rFonts w:ascii="Tahoma" w:hAnsi="Tahoma" w:cs="Tahoma"/>
        </w:rPr>
      </w:pPr>
      <w:r w:rsidRPr="00D603C8">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w:t>
      </w:r>
      <w:r w:rsidR="009B4116">
        <w:rPr>
          <w:rFonts w:ascii="Tahoma" w:hAnsi="Tahoma" w:cs="Tahoma"/>
        </w:rPr>
        <w:t xml:space="preserve"> </w:t>
      </w:r>
      <w:r w:rsidRPr="00D603C8">
        <w:rPr>
          <w:rFonts w:ascii="Tahoma" w:hAnsi="Tahoma" w:cs="Tahoma"/>
        </w:rPr>
        <w:t>Por la parte demandada…</w:t>
      </w:r>
    </w:p>
    <w:p w14:paraId="14E3E406" w14:textId="77777777" w:rsidR="0097783E" w:rsidRPr="00D603C8" w:rsidRDefault="0097783E" w:rsidP="00006988">
      <w:pPr>
        <w:pStyle w:val="Sinespaciado"/>
        <w:spacing w:line="300" w:lineRule="auto"/>
        <w:rPr>
          <w:rFonts w:ascii="Tahoma" w:hAnsi="Tahoma" w:cs="Tahoma"/>
          <w:lang w:val="es-ES_tradnl"/>
        </w:rPr>
      </w:pPr>
    </w:p>
    <w:p w14:paraId="05AF6F02" w14:textId="77777777" w:rsidR="0097783E" w:rsidRPr="00D603C8" w:rsidRDefault="0097783E" w:rsidP="00006988">
      <w:pPr>
        <w:widowControl w:val="0"/>
        <w:autoSpaceDE w:val="0"/>
        <w:autoSpaceDN w:val="0"/>
        <w:adjustRightInd w:val="0"/>
        <w:spacing w:line="300" w:lineRule="auto"/>
        <w:jc w:val="center"/>
        <w:rPr>
          <w:rFonts w:ascii="Tahoma" w:hAnsi="Tahoma" w:cs="Tahoma"/>
          <w:b/>
        </w:rPr>
      </w:pPr>
      <w:r w:rsidRPr="00D603C8">
        <w:rPr>
          <w:rFonts w:ascii="Tahoma" w:hAnsi="Tahoma" w:cs="Tahoma"/>
          <w:b/>
        </w:rPr>
        <w:t>SENTENCIA</w:t>
      </w:r>
    </w:p>
    <w:p w14:paraId="36425560" w14:textId="77777777" w:rsidR="0097783E" w:rsidRPr="00D603C8" w:rsidRDefault="0097783E" w:rsidP="00006988">
      <w:pPr>
        <w:pStyle w:val="Sinespaciado"/>
        <w:spacing w:line="300" w:lineRule="auto"/>
        <w:rPr>
          <w:rFonts w:ascii="Tahoma" w:hAnsi="Tahoma" w:cs="Tahoma"/>
        </w:rPr>
      </w:pPr>
    </w:p>
    <w:p w14:paraId="7D1B4387" w14:textId="33E40129" w:rsidR="0097783E" w:rsidRPr="00D603C8" w:rsidRDefault="0097783E" w:rsidP="00006988">
      <w:pPr>
        <w:widowControl w:val="0"/>
        <w:autoSpaceDE w:val="0"/>
        <w:autoSpaceDN w:val="0"/>
        <w:adjustRightInd w:val="0"/>
        <w:spacing w:line="300" w:lineRule="auto"/>
        <w:ind w:firstLine="708"/>
        <w:jc w:val="both"/>
        <w:rPr>
          <w:rFonts w:ascii="Tahoma" w:hAnsi="Tahoma" w:cs="Tahoma"/>
        </w:rPr>
      </w:pPr>
      <w:r w:rsidRPr="00D603C8">
        <w:rPr>
          <w:rFonts w:ascii="Tahoma" w:hAnsi="Tahoma" w:cs="Tahoma"/>
          <w:lang w:val="es-CO"/>
        </w:rPr>
        <w:t>Como quiera que los alegatos coinciden a cabalidad con los puntos fácticos y jurídicos objeto de discusión en esta instancia</w:t>
      </w:r>
      <w:r w:rsidRPr="00D603C8">
        <w:rPr>
          <w:rFonts w:ascii="Tahoma" w:hAnsi="Tahoma" w:cs="Tahoma"/>
        </w:rPr>
        <w:t xml:space="preserve">, procede la Sala a resolver el recurso de apelación promovido por la entidad demandada, lo mismo que el grado jurisdiccional de consulta a favor de dicha entidad, como quiera que el fallo del 17 de julio de 2018, emitido por el Juzgado Tercero Laboral del Circuito, le resultó adverso a sus intereses. </w:t>
      </w:r>
    </w:p>
    <w:p w14:paraId="19FA9180" w14:textId="77777777" w:rsidR="0097783E" w:rsidRPr="00D603C8" w:rsidRDefault="0097783E" w:rsidP="00006988">
      <w:pPr>
        <w:pStyle w:val="Sinespaciado"/>
        <w:spacing w:line="300" w:lineRule="auto"/>
        <w:rPr>
          <w:rFonts w:ascii="Tahoma" w:hAnsi="Tahoma" w:cs="Tahoma"/>
        </w:rPr>
      </w:pPr>
    </w:p>
    <w:p w14:paraId="3CAC8DED" w14:textId="77777777" w:rsidR="0097783E" w:rsidRPr="00D603C8" w:rsidRDefault="0097783E" w:rsidP="00006988">
      <w:pPr>
        <w:widowControl w:val="0"/>
        <w:autoSpaceDE w:val="0"/>
        <w:autoSpaceDN w:val="0"/>
        <w:adjustRightInd w:val="0"/>
        <w:spacing w:line="300" w:lineRule="auto"/>
        <w:jc w:val="center"/>
        <w:rPr>
          <w:rFonts w:ascii="Tahoma" w:hAnsi="Tahoma" w:cs="Tahoma"/>
          <w:b/>
          <w:bCs/>
          <w:caps/>
        </w:rPr>
      </w:pPr>
      <w:r w:rsidRPr="00D603C8">
        <w:rPr>
          <w:rFonts w:ascii="Tahoma" w:hAnsi="Tahoma" w:cs="Tahoma"/>
          <w:b/>
          <w:bCs/>
          <w:caps/>
        </w:rPr>
        <w:t>Problema jurídico por resolver</w:t>
      </w:r>
    </w:p>
    <w:p w14:paraId="42CDA04E" w14:textId="77777777" w:rsidR="0097783E" w:rsidRPr="00D603C8" w:rsidRDefault="0097783E" w:rsidP="00006988">
      <w:pPr>
        <w:pStyle w:val="Sinespaciado"/>
        <w:spacing w:line="300" w:lineRule="auto"/>
        <w:rPr>
          <w:rFonts w:ascii="Tahoma" w:hAnsi="Tahoma" w:cs="Tahoma"/>
        </w:rPr>
      </w:pPr>
    </w:p>
    <w:p w14:paraId="658B96B1" w14:textId="2D87FB43" w:rsidR="0097783E" w:rsidRPr="00D603C8" w:rsidRDefault="001E5B48" w:rsidP="00006988">
      <w:pPr>
        <w:tabs>
          <w:tab w:val="left" w:pos="567"/>
        </w:tabs>
        <w:spacing w:line="300" w:lineRule="auto"/>
        <w:jc w:val="both"/>
        <w:rPr>
          <w:rFonts w:ascii="Tahoma" w:hAnsi="Tahoma" w:cs="Tahoma"/>
        </w:rPr>
      </w:pPr>
      <w:r w:rsidRPr="00D603C8">
        <w:rPr>
          <w:rFonts w:ascii="Tahoma" w:hAnsi="Tahoma" w:cs="Tahoma"/>
        </w:rPr>
        <w:tab/>
      </w:r>
      <w:r w:rsidR="0097783E" w:rsidRPr="00D603C8">
        <w:rPr>
          <w:rFonts w:ascii="Tahoma" w:hAnsi="Tahoma" w:cs="Tahoma"/>
        </w:rPr>
        <w:t xml:space="preserve">De acuerdo a lo expuesto en la sentencia de primera instancia, le corresponde a la Sala determinar </w:t>
      </w:r>
      <w:r w:rsidRPr="00D603C8">
        <w:rPr>
          <w:rFonts w:ascii="Tahoma" w:hAnsi="Tahoma" w:cs="Tahoma"/>
        </w:rPr>
        <w:t xml:space="preserve">el marco normativo que define la responsabilidad en el pago de una pensión de invalidez cuya fecha de estructuración se produjo en vigencia de una afiliación a una AFP distinta a la que el calificado se encontraba afiliado a la fecha del dictamen de pérdida de la capacidad laboral. </w:t>
      </w:r>
    </w:p>
    <w:p w14:paraId="3720F3A5" w14:textId="77777777" w:rsidR="0097783E" w:rsidRPr="00D603C8" w:rsidRDefault="0097783E" w:rsidP="00006988">
      <w:pPr>
        <w:spacing w:line="300" w:lineRule="auto"/>
        <w:jc w:val="center"/>
        <w:rPr>
          <w:rFonts w:ascii="Tahoma" w:hAnsi="Tahoma" w:cs="Tahoma"/>
        </w:rPr>
      </w:pPr>
    </w:p>
    <w:p w14:paraId="1188984F" w14:textId="77777777" w:rsidR="00B26CD0" w:rsidRPr="00D603C8" w:rsidRDefault="00B26CD0" w:rsidP="00006988">
      <w:pPr>
        <w:spacing w:line="300" w:lineRule="auto"/>
        <w:jc w:val="center"/>
        <w:rPr>
          <w:rFonts w:ascii="Tahoma" w:hAnsi="Tahoma" w:cs="Tahoma"/>
        </w:rPr>
      </w:pPr>
    </w:p>
    <w:p w14:paraId="36653642" w14:textId="1899106A" w:rsidR="001A73DA" w:rsidRPr="00D603C8" w:rsidRDefault="0097783E" w:rsidP="00006988">
      <w:pPr>
        <w:spacing w:line="300" w:lineRule="auto"/>
        <w:jc w:val="center"/>
        <w:rPr>
          <w:rFonts w:ascii="Tahoma" w:hAnsi="Tahoma" w:cs="Tahoma"/>
          <w:b/>
          <w:lang w:val="es-CO"/>
        </w:rPr>
      </w:pPr>
      <w:r w:rsidRPr="00D603C8">
        <w:rPr>
          <w:rFonts w:ascii="Tahoma" w:hAnsi="Tahoma" w:cs="Tahoma"/>
          <w:b/>
          <w:lang w:val="es-CO"/>
        </w:rPr>
        <w:t>I - ANTECEDENTES</w:t>
      </w:r>
    </w:p>
    <w:p w14:paraId="63DF4AE1" w14:textId="77777777" w:rsidR="001A73DA" w:rsidRPr="00D603C8" w:rsidRDefault="001A73DA" w:rsidP="00006988">
      <w:pPr>
        <w:spacing w:line="300" w:lineRule="auto"/>
        <w:rPr>
          <w:rFonts w:ascii="Tahoma" w:hAnsi="Tahoma" w:cs="Tahoma"/>
          <w:lang w:val="es-CO"/>
        </w:rPr>
      </w:pPr>
    </w:p>
    <w:p w14:paraId="62C275AE" w14:textId="1E5896E8" w:rsidR="001A73DA" w:rsidRPr="00D603C8" w:rsidRDefault="001A73DA" w:rsidP="00006988">
      <w:pPr>
        <w:spacing w:line="300" w:lineRule="auto"/>
        <w:ind w:firstLine="708"/>
        <w:jc w:val="both"/>
        <w:rPr>
          <w:rFonts w:ascii="Tahoma" w:hAnsi="Tahoma" w:cs="Tahoma"/>
          <w:lang w:val="es-CO"/>
        </w:rPr>
      </w:pPr>
      <w:r w:rsidRPr="00D603C8">
        <w:rPr>
          <w:rFonts w:ascii="Tahoma" w:hAnsi="Tahoma" w:cs="Tahoma"/>
          <w:lang w:val="es-CO"/>
        </w:rPr>
        <w:t xml:space="preserve">El señor </w:t>
      </w:r>
      <w:r w:rsidRPr="00D603C8">
        <w:rPr>
          <w:rFonts w:ascii="Tahoma" w:hAnsi="Tahoma" w:cs="Tahoma"/>
          <w:b/>
          <w:lang w:val="es-CO"/>
        </w:rPr>
        <w:t>JOSÉ RICARDO LEIVA OCAMPO</w:t>
      </w:r>
      <w:r w:rsidRPr="00D603C8">
        <w:rPr>
          <w:rFonts w:ascii="Tahoma" w:hAnsi="Tahoma" w:cs="Tahoma"/>
          <w:lang w:val="es-CO"/>
        </w:rPr>
        <w:t xml:space="preserve"> pretende que la justicia laboral declare que tiene derecho al reconocimiento y pago de la pensión de invalidez por </w:t>
      </w:r>
      <w:r w:rsidR="009B4116" w:rsidRPr="009B4116">
        <w:rPr>
          <w:rFonts w:ascii="Tahoma" w:hAnsi="Tahoma" w:cs="Tahoma"/>
          <w:lang w:val="es-CO"/>
        </w:rPr>
        <w:t xml:space="preserve">la </w:t>
      </w:r>
      <w:r w:rsidR="00FB6350" w:rsidRPr="00D603C8">
        <w:rPr>
          <w:rFonts w:ascii="Tahoma" w:hAnsi="Tahoma" w:cs="Tahoma"/>
          <w:b/>
          <w:lang w:val="es-CO"/>
        </w:rPr>
        <w:t>ADMINISTRADORA COLOMBIANA DE PENSIONES –</w:t>
      </w:r>
      <w:r w:rsidR="009B4116">
        <w:rPr>
          <w:rFonts w:ascii="Tahoma" w:hAnsi="Tahoma" w:cs="Tahoma"/>
          <w:b/>
          <w:lang w:val="es-CO"/>
        </w:rPr>
        <w:t xml:space="preserve"> </w:t>
      </w:r>
      <w:r w:rsidRPr="00D603C8">
        <w:rPr>
          <w:rFonts w:ascii="Tahoma" w:hAnsi="Tahoma" w:cs="Tahoma"/>
          <w:b/>
          <w:lang w:val="es-CO"/>
        </w:rPr>
        <w:t>COLPENSIONES</w:t>
      </w:r>
      <w:r w:rsidRPr="00D603C8">
        <w:rPr>
          <w:rFonts w:ascii="Tahoma" w:hAnsi="Tahoma" w:cs="Tahoma"/>
          <w:lang w:val="es-CO"/>
        </w:rPr>
        <w:t xml:space="preserve"> a partir del momento en que se estructuró la pérdida de capacidad laboral que dio origen a la pensión.</w:t>
      </w:r>
    </w:p>
    <w:p w14:paraId="54BEF2D0" w14:textId="77777777" w:rsidR="001E5B48" w:rsidRPr="00D603C8" w:rsidRDefault="001E5B48" w:rsidP="00006988">
      <w:pPr>
        <w:spacing w:line="300" w:lineRule="auto"/>
        <w:ind w:firstLine="708"/>
        <w:jc w:val="both"/>
        <w:rPr>
          <w:rFonts w:ascii="Tahoma" w:hAnsi="Tahoma" w:cs="Tahoma"/>
          <w:lang w:val="es-CO"/>
        </w:rPr>
      </w:pPr>
    </w:p>
    <w:p w14:paraId="592980DB" w14:textId="77777777" w:rsidR="004C30C0" w:rsidRPr="00D603C8" w:rsidRDefault="00386D3A" w:rsidP="00006988">
      <w:pPr>
        <w:spacing w:line="300" w:lineRule="auto"/>
        <w:ind w:firstLine="708"/>
        <w:jc w:val="both"/>
        <w:rPr>
          <w:rFonts w:ascii="Tahoma" w:hAnsi="Tahoma" w:cs="Tahoma"/>
          <w:lang w:val="es-CO"/>
        </w:rPr>
      </w:pPr>
      <w:r w:rsidRPr="00D603C8">
        <w:rPr>
          <w:rFonts w:ascii="Tahoma" w:hAnsi="Tahoma" w:cs="Tahoma"/>
          <w:lang w:val="es-CO"/>
        </w:rPr>
        <w:lastRenderedPageBreak/>
        <w:t xml:space="preserve">Consecuencia de la anterior declaración, pretende que la entidad demandada sea condenada al pago de la pensión de invalidez desde el 7 de junio de 2014 y que se ordene la indexación de la condena. </w:t>
      </w:r>
    </w:p>
    <w:p w14:paraId="284139EF" w14:textId="77777777" w:rsidR="00386D3A" w:rsidRPr="00D603C8" w:rsidRDefault="00386D3A" w:rsidP="00006988">
      <w:pPr>
        <w:spacing w:line="300" w:lineRule="auto"/>
        <w:jc w:val="both"/>
        <w:rPr>
          <w:rFonts w:ascii="Tahoma" w:hAnsi="Tahoma" w:cs="Tahoma"/>
          <w:lang w:val="es-CO"/>
        </w:rPr>
      </w:pPr>
    </w:p>
    <w:p w14:paraId="695860A3" w14:textId="3995B723" w:rsidR="00386D3A" w:rsidRPr="00D603C8" w:rsidRDefault="00386D3A" w:rsidP="00006988">
      <w:pPr>
        <w:spacing w:line="300" w:lineRule="auto"/>
        <w:ind w:firstLine="708"/>
        <w:jc w:val="both"/>
        <w:rPr>
          <w:rFonts w:ascii="Tahoma" w:hAnsi="Tahoma" w:cs="Tahoma"/>
          <w:lang w:val="es-CO"/>
        </w:rPr>
      </w:pPr>
      <w:r w:rsidRPr="00D603C8">
        <w:rPr>
          <w:rFonts w:ascii="Tahoma" w:hAnsi="Tahoma" w:cs="Tahoma"/>
          <w:lang w:val="es-CO"/>
        </w:rPr>
        <w:t>Aduce para</w:t>
      </w:r>
      <w:r w:rsidR="00A156A4" w:rsidRPr="00D603C8">
        <w:rPr>
          <w:rFonts w:ascii="Tahoma" w:hAnsi="Tahoma" w:cs="Tahoma"/>
          <w:lang w:val="es-CO"/>
        </w:rPr>
        <w:t xml:space="preserve"> el</w:t>
      </w:r>
      <w:r w:rsidRPr="00D603C8">
        <w:rPr>
          <w:rFonts w:ascii="Tahoma" w:hAnsi="Tahoma" w:cs="Tahoma"/>
          <w:lang w:val="es-CO"/>
        </w:rPr>
        <w:t xml:space="preserve"> efecto que COLPENSIONES le negó el reconocimiento de la pensión de invalidez, con el argumento de que la entidad a la que se encontraba afiliado a la fecha de estructuración de su estado de invalidez era la </w:t>
      </w:r>
      <w:r w:rsidRPr="00D603C8">
        <w:rPr>
          <w:rFonts w:ascii="Tahoma" w:hAnsi="Tahoma" w:cs="Tahoma"/>
          <w:b/>
          <w:lang w:val="es-CO"/>
        </w:rPr>
        <w:t>AFP PROTECCIÓN</w:t>
      </w:r>
      <w:r w:rsidRPr="00D603C8">
        <w:rPr>
          <w:rFonts w:ascii="Tahoma" w:hAnsi="Tahoma" w:cs="Tahoma"/>
          <w:lang w:val="es-CO"/>
        </w:rPr>
        <w:t>, en razón de lo cual era a esta a quien le correspondía el pago de la prestación reclamada.</w:t>
      </w:r>
    </w:p>
    <w:p w14:paraId="7E802CBF" w14:textId="77777777" w:rsidR="006961CD" w:rsidRPr="00D603C8" w:rsidRDefault="006961CD" w:rsidP="00006988">
      <w:pPr>
        <w:spacing w:line="300" w:lineRule="auto"/>
        <w:jc w:val="both"/>
        <w:rPr>
          <w:rFonts w:ascii="Tahoma" w:hAnsi="Tahoma" w:cs="Tahoma"/>
          <w:lang w:val="es-CO"/>
        </w:rPr>
      </w:pPr>
    </w:p>
    <w:p w14:paraId="16418BEF" w14:textId="237D510E" w:rsidR="006961CD" w:rsidRPr="00D603C8" w:rsidRDefault="006961CD" w:rsidP="00006988">
      <w:pPr>
        <w:spacing w:line="300" w:lineRule="auto"/>
        <w:jc w:val="both"/>
        <w:rPr>
          <w:rFonts w:ascii="Tahoma" w:hAnsi="Tahoma" w:cs="Tahoma"/>
          <w:lang w:val="es-CO"/>
        </w:rPr>
      </w:pPr>
      <w:r w:rsidRPr="00D603C8">
        <w:rPr>
          <w:rFonts w:ascii="Tahoma" w:hAnsi="Tahoma" w:cs="Tahoma"/>
          <w:lang w:val="es-CO"/>
        </w:rPr>
        <w:tab/>
        <w:t>Señala el demandante que en efecto estuvo afiliado a la AFP PROTECCIÓN hasta el 1º de diciembre de 2014, fecha a partir de la cual se</w:t>
      </w:r>
      <w:r w:rsidR="00A75958">
        <w:rPr>
          <w:rFonts w:ascii="Tahoma" w:hAnsi="Tahoma" w:cs="Tahoma"/>
          <w:lang w:val="es-CO"/>
        </w:rPr>
        <w:t xml:space="preserve"> trasladó a COLPENSIONES, y que</w:t>
      </w:r>
      <w:r w:rsidRPr="00D603C8">
        <w:rPr>
          <w:rFonts w:ascii="Tahoma" w:hAnsi="Tahoma" w:cs="Tahoma"/>
          <w:lang w:val="es-CO"/>
        </w:rPr>
        <w:t xml:space="preserve"> mediante dictamen del 7 de octubre de 2015, la JUNTA REGIONAL DE CALIFICACIÓN DE INVALIDEZ DE RISARALDA, por remisión de esta última entidad, lo calificó con un porcentaje de pérdida de la capacidad laboral del 65,10%, estructurado el </w:t>
      </w:r>
      <w:r w:rsidRPr="00D603C8">
        <w:rPr>
          <w:rFonts w:ascii="Tahoma" w:hAnsi="Tahoma" w:cs="Tahoma"/>
          <w:u w:val="single"/>
          <w:lang w:val="es-CO"/>
        </w:rPr>
        <w:t>7 de julio de 2014</w:t>
      </w:r>
      <w:r w:rsidRPr="00D603C8">
        <w:rPr>
          <w:rFonts w:ascii="Tahoma" w:hAnsi="Tahoma" w:cs="Tahoma"/>
          <w:lang w:val="es-CO"/>
        </w:rPr>
        <w:t>.</w:t>
      </w:r>
    </w:p>
    <w:p w14:paraId="6BA1FCB4" w14:textId="77777777" w:rsidR="006961CD" w:rsidRPr="00D603C8" w:rsidRDefault="006961CD" w:rsidP="00006988">
      <w:pPr>
        <w:spacing w:line="300" w:lineRule="auto"/>
        <w:jc w:val="both"/>
        <w:rPr>
          <w:rFonts w:ascii="Tahoma" w:hAnsi="Tahoma" w:cs="Tahoma"/>
          <w:lang w:val="es-CO"/>
        </w:rPr>
      </w:pPr>
    </w:p>
    <w:p w14:paraId="40687E07" w14:textId="77777777" w:rsidR="00FB6350" w:rsidRPr="00D603C8" w:rsidRDefault="006961CD" w:rsidP="00006988">
      <w:pPr>
        <w:spacing w:line="300" w:lineRule="auto"/>
        <w:jc w:val="both"/>
        <w:rPr>
          <w:rFonts w:ascii="Tahoma" w:hAnsi="Tahoma" w:cs="Tahoma"/>
          <w:lang w:val="es-CO"/>
        </w:rPr>
      </w:pPr>
      <w:r w:rsidRPr="00D603C8">
        <w:rPr>
          <w:rFonts w:ascii="Tahoma" w:hAnsi="Tahoma" w:cs="Tahoma"/>
          <w:lang w:val="es-CO"/>
        </w:rPr>
        <w:tab/>
        <w:t>Informa, finalmente, que mediante sentencia de tutela del 16 de marzo de 2016, emitida por la</w:t>
      </w:r>
      <w:r w:rsidR="000A0D6C" w:rsidRPr="00D603C8">
        <w:rPr>
          <w:rFonts w:ascii="Tahoma" w:hAnsi="Tahoma" w:cs="Tahoma"/>
          <w:lang w:val="es-CO"/>
        </w:rPr>
        <w:t xml:space="preserve"> Sala de Decisión Civil-Familia </w:t>
      </w:r>
      <w:r w:rsidRPr="00D603C8">
        <w:rPr>
          <w:rFonts w:ascii="Tahoma" w:hAnsi="Tahoma" w:cs="Tahoma"/>
          <w:lang w:val="es-CO"/>
        </w:rPr>
        <w:t>del Tribunal Superior</w:t>
      </w:r>
      <w:r w:rsidR="000A0D6C" w:rsidRPr="00D603C8">
        <w:rPr>
          <w:rFonts w:ascii="Tahoma" w:hAnsi="Tahoma" w:cs="Tahoma"/>
          <w:lang w:val="es-CO"/>
        </w:rPr>
        <w:t xml:space="preserve"> de Pereira, se le ordenó a </w:t>
      </w:r>
      <w:r w:rsidR="000A0D6C" w:rsidRPr="00D603C8">
        <w:rPr>
          <w:rFonts w:ascii="Tahoma" w:hAnsi="Tahoma" w:cs="Tahoma"/>
          <w:b/>
          <w:lang w:val="es-CO"/>
        </w:rPr>
        <w:t>COLPENSIONES</w:t>
      </w:r>
      <w:r w:rsidR="000A0D6C" w:rsidRPr="00D603C8">
        <w:rPr>
          <w:rFonts w:ascii="Tahoma" w:hAnsi="Tahoma" w:cs="Tahoma"/>
          <w:lang w:val="es-CO"/>
        </w:rPr>
        <w:t xml:space="preserve"> el reconocimiento y pago de la pensión de invalidez a su favor, y que la entidad accionada dio cumplimiento parcial a la decisión, pues aunque fue incluido en nómina de pensionados desde el 1º de junio de 2017, no hubo pronunciamiento alguno frente al retro</w:t>
      </w:r>
      <w:r w:rsidR="00E72416" w:rsidRPr="00D603C8">
        <w:rPr>
          <w:rFonts w:ascii="Tahoma" w:hAnsi="Tahoma" w:cs="Tahoma"/>
          <w:lang w:val="es-CO"/>
        </w:rPr>
        <w:t xml:space="preserve">activo </w:t>
      </w:r>
      <w:r w:rsidR="00FB6350" w:rsidRPr="00D603C8">
        <w:rPr>
          <w:rFonts w:ascii="Tahoma" w:hAnsi="Tahoma" w:cs="Tahoma"/>
          <w:lang w:val="es-CO"/>
        </w:rPr>
        <w:t>causado entre el 7 de junio de 2014 y el 1º de junio de 2017.</w:t>
      </w:r>
    </w:p>
    <w:p w14:paraId="03B7971B" w14:textId="77777777" w:rsidR="00FB6350" w:rsidRPr="00D603C8" w:rsidRDefault="00FB6350" w:rsidP="00006988">
      <w:pPr>
        <w:spacing w:line="300" w:lineRule="auto"/>
        <w:jc w:val="both"/>
        <w:rPr>
          <w:rFonts w:ascii="Tahoma" w:hAnsi="Tahoma" w:cs="Tahoma"/>
          <w:lang w:val="es-CO"/>
        </w:rPr>
      </w:pPr>
    </w:p>
    <w:p w14:paraId="352CA201" w14:textId="4F3B186A" w:rsidR="006961CD" w:rsidRPr="00D603C8" w:rsidRDefault="00FB6350" w:rsidP="00006988">
      <w:pPr>
        <w:spacing w:line="300" w:lineRule="auto"/>
        <w:jc w:val="both"/>
        <w:rPr>
          <w:rFonts w:ascii="Tahoma" w:hAnsi="Tahoma" w:cs="Tahoma"/>
          <w:lang w:val="es-CO"/>
        </w:rPr>
      </w:pPr>
      <w:r w:rsidRPr="00D603C8">
        <w:rPr>
          <w:rFonts w:ascii="Tahoma" w:hAnsi="Tahoma" w:cs="Tahoma"/>
          <w:lang w:val="es-CO"/>
        </w:rPr>
        <w:tab/>
        <w:t xml:space="preserve">En respuesta a la demanda, la </w:t>
      </w:r>
      <w:r w:rsidRPr="00D603C8">
        <w:rPr>
          <w:rFonts w:ascii="Tahoma" w:hAnsi="Tahoma" w:cs="Tahoma"/>
          <w:b/>
          <w:lang w:val="es-CO"/>
        </w:rPr>
        <w:t>ADMINISTRADORA COLOMBIANA DE PENSIONES –</w:t>
      </w:r>
      <w:r w:rsidR="00C633E0" w:rsidRPr="00D603C8">
        <w:rPr>
          <w:rFonts w:ascii="Tahoma" w:hAnsi="Tahoma" w:cs="Tahoma"/>
          <w:b/>
          <w:lang w:val="es-CO"/>
        </w:rPr>
        <w:t>COLPENSIONES-</w:t>
      </w:r>
      <w:r w:rsidR="00C633E0" w:rsidRPr="00D603C8">
        <w:rPr>
          <w:rFonts w:ascii="Tahoma" w:hAnsi="Tahoma" w:cs="Tahoma"/>
          <w:lang w:val="es-CO"/>
        </w:rPr>
        <w:t xml:space="preserve">, se opuso a la prosperidad de las pretensiones, </w:t>
      </w:r>
      <w:r w:rsidR="0096294A" w:rsidRPr="00D603C8">
        <w:rPr>
          <w:rFonts w:ascii="Tahoma" w:hAnsi="Tahoma" w:cs="Tahoma"/>
          <w:lang w:val="es-CO"/>
        </w:rPr>
        <w:t xml:space="preserve">señalando que no es la competente para el reconocimiento y pago de la pensión de invalidez, pues a la fecha de estructuración de la invalidez el demandante se encontraba afiliado y cotizando a la AFP PROTECCIÓN. Agregó que al respecto el artículo 42 del </w:t>
      </w:r>
      <w:bookmarkStart w:id="1" w:name="OLE_LINK5"/>
      <w:r w:rsidR="0096294A" w:rsidRPr="00D603C8">
        <w:rPr>
          <w:rFonts w:ascii="Tahoma" w:hAnsi="Tahoma" w:cs="Tahoma"/>
          <w:lang w:val="es-CO"/>
        </w:rPr>
        <w:t>Decreto 1406 de 1999</w:t>
      </w:r>
      <w:bookmarkEnd w:id="1"/>
      <w:r w:rsidR="0096294A" w:rsidRPr="00D603C8">
        <w:rPr>
          <w:rFonts w:ascii="Tahoma" w:hAnsi="Tahoma" w:cs="Tahoma"/>
          <w:lang w:val="es-CO"/>
        </w:rPr>
        <w:t xml:space="preserve">, dispone que </w:t>
      </w:r>
      <w:r w:rsidR="0096294A" w:rsidRPr="00D603C8">
        <w:rPr>
          <w:rFonts w:ascii="Tahoma" w:hAnsi="Tahoma" w:cs="Tahoma"/>
          <w:i/>
          <w:lang w:val="es-CO"/>
        </w:rPr>
        <w:t>“</w:t>
      </w:r>
      <w:r w:rsidR="0096294A" w:rsidRPr="00D603C8">
        <w:rPr>
          <w:rFonts w:ascii="Tahoma" w:hAnsi="Tahoma" w:cs="Tahoma"/>
          <w:i/>
          <w:sz w:val="22"/>
          <w:lang w:val="es-CO"/>
        </w:rPr>
        <w:t>el traslado de entidad administradora producirá efectos sólo a partir del primer día calendario del segundo mes siguiente a la fecha de presentación de la solicitud de traslado efectuada por el afiliado ante la nueva administradora</w:t>
      </w:r>
      <w:r w:rsidR="0096294A" w:rsidRPr="00D603C8">
        <w:rPr>
          <w:rFonts w:ascii="Tahoma" w:hAnsi="Tahoma" w:cs="Tahoma"/>
          <w:i/>
          <w:lang w:val="es-CO"/>
        </w:rPr>
        <w:t>”</w:t>
      </w:r>
      <w:r w:rsidR="00921D60" w:rsidRPr="00D603C8">
        <w:rPr>
          <w:rFonts w:ascii="Tahoma" w:hAnsi="Tahoma" w:cs="Tahoma"/>
          <w:lang w:val="es-CO"/>
        </w:rPr>
        <w:t xml:space="preserve">. </w:t>
      </w:r>
      <w:r w:rsidR="0096294A" w:rsidRPr="00D603C8">
        <w:rPr>
          <w:rFonts w:ascii="Tahoma" w:hAnsi="Tahoma" w:cs="Tahoma"/>
          <w:lang w:val="es-CO"/>
        </w:rPr>
        <w:t xml:space="preserve">En ese orden de ideas, </w:t>
      </w:r>
      <w:r w:rsidR="008B5B4E" w:rsidRPr="00D603C8">
        <w:rPr>
          <w:rFonts w:ascii="Tahoma" w:hAnsi="Tahoma" w:cs="Tahoma"/>
          <w:lang w:val="es-CO"/>
        </w:rPr>
        <w:t>propuso como fórmula de la defensa las excepciones denominadas “inexistencia de la obligación demandada</w:t>
      </w:r>
      <w:r w:rsidR="007E3E5E" w:rsidRPr="00D603C8">
        <w:rPr>
          <w:rFonts w:ascii="Tahoma" w:hAnsi="Tahoma" w:cs="Tahoma"/>
          <w:lang w:val="es-CO"/>
        </w:rPr>
        <w:t>”, “prescripción” y “buena fe”.</w:t>
      </w:r>
    </w:p>
    <w:p w14:paraId="03076F07" w14:textId="77777777" w:rsidR="007E3E5E" w:rsidRPr="00D603C8" w:rsidRDefault="007E3E5E" w:rsidP="00006988">
      <w:pPr>
        <w:spacing w:line="300" w:lineRule="auto"/>
        <w:jc w:val="both"/>
        <w:rPr>
          <w:rFonts w:ascii="Tahoma" w:hAnsi="Tahoma" w:cs="Tahoma"/>
          <w:lang w:val="es-CO"/>
        </w:rPr>
      </w:pPr>
    </w:p>
    <w:p w14:paraId="29246F2E" w14:textId="2F87E5DC" w:rsidR="007E3E5E" w:rsidRPr="00D603C8" w:rsidRDefault="007E3E5E" w:rsidP="00006988">
      <w:pPr>
        <w:spacing w:line="300" w:lineRule="auto"/>
        <w:jc w:val="both"/>
        <w:rPr>
          <w:rFonts w:ascii="Tahoma" w:hAnsi="Tahoma" w:cs="Tahoma"/>
          <w:lang w:val="es-CO"/>
        </w:rPr>
      </w:pPr>
      <w:r w:rsidRPr="00D603C8">
        <w:rPr>
          <w:rFonts w:ascii="Tahoma" w:hAnsi="Tahoma" w:cs="Tahoma"/>
          <w:lang w:val="es-CO"/>
        </w:rPr>
        <w:tab/>
        <w:t xml:space="preserve">Mediante auto del 1º de diciembre de 2017 (Fl. 66), la </w:t>
      </w:r>
      <w:r w:rsidRPr="00D603C8">
        <w:rPr>
          <w:rFonts w:ascii="Tahoma" w:hAnsi="Tahoma" w:cs="Tahoma"/>
          <w:i/>
          <w:lang w:val="es-CO"/>
        </w:rPr>
        <w:t>a-quo</w:t>
      </w:r>
      <w:r w:rsidRPr="00D603C8">
        <w:rPr>
          <w:rFonts w:ascii="Tahoma" w:hAnsi="Tahoma" w:cs="Tahoma"/>
          <w:lang w:val="es-CO"/>
        </w:rPr>
        <w:t xml:space="preserve"> ordenó vincular al proceso en calidad de litis-consorte necesario a la AFP PROTECCIÓN S.A.</w:t>
      </w:r>
      <w:r w:rsidR="00DF19A0" w:rsidRPr="00D603C8">
        <w:rPr>
          <w:rFonts w:ascii="Tahoma" w:hAnsi="Tahoma" w:cs="Tahoma"/>
          <w:lang w:val="es-CO"/>
        </w:rPr>
        <w:t>, quien, en respuesta a la vinculación, señaló que COLPENSIONES es la entidad legalmente responsable del pago de la pensión de invalidez solicitada, debido a que el demandante se encuentra válidamente afiliado a dicha entidad desde el 1º de diciembre de 2014.</w:t>
      </w:r>
    </w:p>
    <w:p w14:paraId="4ED303DB" w14:textId="4047D0DC" w:rsidR="00B26CD0" w:rsidRPr="00D603C8" w:rsidRDefault="006961CD" w:rsidP="00006988">
      <w:pPr>
        <w:spacing w:line="300" w:lineRule="auto"/>
        <w:rPr>
          <w:rFonts w:ascii="Tahoma" w:hAnsi="Tahoma" w:cs="Tahoma"/>
          <w:lang w:val="es-CO"/>
        </w:rPr>
      </w:pPr>
      <w:r w:rsidRPr="00D603C8">
        <w:rPr>
          <w:rFonts w:ascii="Tahoma" w:hAnsi="Tahoma" w:cs="Tahoma"/>
          <w:lang w:val="es-CO"/>
        </w:rPr>
        <w:tab/>
        <w:t xml:space="preserve"> </w:t>
      </w:r>
    </w:p>
    <w:p w14:paraId="6B8D2FED" w14:textId="77777777" w:rsidR="0011735A" w:rsidRPr="00D603C8" w:rsidRDefault="008B5B4E" w:rsidP="00006988">
      <w:pPr>
        <w:spacing w:line="300" w:lineRule="auto"/>
        <w:jc w:val="center"/>
        <w:rPr>
          <w:rFonts w:ascii="Tahoma" w:hAnsi="Tahoma" w:cs="Tahoma"/>
          <w:b/>
          <w:lang w:val="es-CO"/>
        </w:rPr>
      </w:pPr>
      <w:r w:rsidRPr="00D603C8">
        <w:rPr>
          <w:rFonts w:ascii="Tahoma" w:hAnsi="Tahoma" w:cs="Tahoma"/>
          <w:b/>
          <w:lang w:val="es-CO"/>
        </w:rPr>
        <w:lastRenderedPageBreak/>
        <w:t xml:space="preserve">II </w:t>
      </w:r>
      <w:r w:rsidR="0011735A" w:rsidRPr="00D603C8">
        <w:rPr>
          <w:rFonts w:ascii="Tahoma" w:hAnsi="Tahoma" w:cs="Tahoma"/>
          <w:b/>
          <w:lang w:val="es-CO"/>
        </w:rPr>
        <w:t>–</w:t>
      </w:r>
      <w:r w:rsidRPr="00D603C8">
        <w:rPr>
          <w:rFonts w:ascii="Tahoma" w:hAnsi="Tahoma" w:cs="Tahoma"/>
          <w:b/>
          <w:lang w:val="es-CO"/>
        </w:rPr>
        <w:t xml:space="preserve"> SENTENCIA</w:t>
      </w:r>
    </w:p>
    <w:p w14:paraId="22748BEA" w14:textId="77777777" w:rsidR="0073366E" w:rsidRPr="00D603C8" w:rsidRDefault="0073366E" w:rsidP="00006988">
      <w:pPr>
        <w:spacing w:line="300" w:lineRule="auto"/>
        <w:jc w:val="both"/>
        <w:rPr>
          <w:rFonts w:ascii="Tahoma" w:hAnsi="Tahoma" w:cs="Tahoma"/>
          <w:b/>
          <w:lang w:val="es-CO"/>
        </w:rPr>
      </w:pPr>
    </w:p>
    <w:p w14:paraId="0B89E8FD" w14:textId="199B4FE5" w:rsidR="00DF19A0" w:rsidRPr="00D603C8" w:rsidRDefault="00655CB6" w:rsidP="00006988">
      <w:pPr>
        <w:spacing w:line="300" w:lineRule="auto"/>
        <w:ind w:firstLine="708"/>
        <w:jc w:val="both"/>
        <w:rPr>
          <w:rFonts w:ascii="Tahoma" w:hAnsi="Tahoma" w:cs="Tahoma"/>
          <w:lang w:val="es-CO"/>
        </w:rPr>
      </w:pPr>
      <w:r w:rsidRPr="00D603C8">
        <w:rPr>
          <w:rFonts w:ascii="Tahoma" w:hAnsi="Tahoma" w:cs="Tahoma"/>
          <w:lang w:val="es-CO"/>
        </w:rPr>
        <w:t xml:space="preserve">La </w:t>
      </w:r>
      <w:r w:rsidRPr="00D603C8">
        <w:rPr>
          <w:rFonts w:ascii="Tahoma" w:eastAsia="Calibri" w:hAnsi="Tahoma" w:cs="Tahoma"/>
          <w:i/>
          <w:lang w:val="es-CO"/>
        </w:rPr>
        <w:t>a</w:t>
      </w:r>
      <w:r w:rsidRPr="00D603C8">
        <w:rPr>
          <w:rFonts w:ascii="Tahoma" w:hAnsi="Tahoma" w:cs="Tahoma"/>
          <w:i/>
          <w:lang w:val="es-CO"/>
        </w:rPr>
        <w:t>-</w:t>
      </w:r>
      <w:r w:rsidR="0011735A" w:rsidRPr="00D603C8">
        <w:rPr>
          <w:rFonts w:ascii="Tahoma" w:eastAsia="Calibri" w:hAnsi="Tahoma" w:cs="Tahoma"/>
          <w:i/>
          <w:lang w:val="es-CO"/>
        </w:rPr>
        <w:t>quo</w:t>
      </w:r>
      <w:r w:rsidR="0011735A" w:rsidRPr="00D603C8">
        <w:rPr>
          <w:rFonts w:ascii="Tahoma" w:hAnsi="Tahoma" w:cs="Tahoma"/>
          <w:lang w:val="es-CO"/>
        </w:rPr>
        <w:t xml:space="preserve"> accedió al reclamo de la pensión desde la fecha de estructuración de la invalidez y determinó que su pago se encontraba a cargo de</w:t>
      </w:r>
      <w:r w:rsidR="00582AD1" w:rsidRPr="00D603C8">
        <w:rPr>
          <w:rFonts w:ascii="Tahoma" w:hAnsi="Tahoma" w:cs="Tahoma"/>
          <w:lang w:val="es-CO"/>
        </w:rPr>
        <w:t xml:space="preserve"> la </w:t>
      </w:r>
      <w:r w:rsidR="00582AD1" w:rsidRPr="00D603C8">
        <w:rPr>
          <w:rFonts w:ascii="Tahoma" w:hAnsi="Tahoma" w:cs="Tahoma"/>
          <w:b/>
          <w:lang w:val="es-CO"/>
        </w:rPr>
        <w:t>ADMINISTRADORA COLOMBIANA DE PENSIONES</w:t>
      </w:r>
      <w:r w:rsidR="0011735A" w:rsidRPr="00D603C8">
        <w:rPr>
          <w:rFonts w:ascii="Tahoma" w:hAnsi="Tahoma" w:cs="Tahoma"/>
          <w:b/>
          <w:lang w:val="es-CO"/>
        </w:rPr>
        <w:t xml:space="preserve"> </w:t>
      </w:r>
      <w:r w:rsidR="00582AD1" w:rsidRPr="00D603C8">
        <w:rPr>
          <w:rFonts w:ascii="Tahoma" w:hAnsi="Tahoma" w:cs="Tahoma"/>
          <w:b/>
          <w:lang w:val="es-CO"/>
        </w:rPr>
        <w:t>–</w:t>
      </w:r>
      <w:r w:rsidR="0011735A" w:rsidRPr="00D603C8">
        <w:rPr>
          <w:rFonts w:ascii="Tahoma" w:hAnsi="Tahoma" w:cs="Tahoma"/>
          <w:b/>
          <w:lang w:val="es-CO"/>
        </w:rPr>
        <w:t>COLPENSIONES</w:t>
      </w:r>
      <w:r w:rsidR="0011735A" w:rsidRPr="00A75958">
        <w:rPr>
          <w:rFonts w:ascii="Tahoma" w:hAnsi="Tahoma" w:cs="Tahoma"/>
          <w:lang w:val="es-CO"/>
        </w:rPr>
        <w:t xml:space="preserve">, </w:t>
      </w:r>
      <w:r w:rsidR="0011735A" w:rsidRPr="00D603C8">
        <w:rPr>
          <w:rFonts w:ascii="Tahoma" w:hAnsi="Tahoma" w:cs="Tahoma"/>
          <w:lang w:val="es-CO"/>
        </w:rPr>
        <w:t xml:space="preserve">tal como ya lo había ordenado la Sala Civil-Familia del Tribunal Superior de Pereira en sede de tutela. </w:t>
      </w:r>
    </w:p>
    <w:p w14:paraId="1047B7B0" w14:textId="77777777" w:rsidR="00B26CD0" w:rsidRPr="00D603C8" w:rsidRDefault="00B26CD0" w:rsidP="00006988">
      <w:pPr>
        <w:spacing w:line="300" w:lineRule="auto"/>
        <w:ind w:firstLine="708"/>
        <w:jc w:val="both"/>
        <w:rPr>
          <w:rFonts w:ascii="Tahoma" w:hAnsi="Tahoma" w:cs="Tahoma"/>
          <w:lang w:val="es-CO"/>
        </w:rPr>
      </w:pPr>
    </w:p>
    <w:p w14:paraId="62162353" w14:textId="77777777" w:rsidR="0011735A" w:rsidRPr="00D603C8" w:rsidRDefault="0011735A" w:rsidP="00006988">
      <w:pPr>
        <w:spacing w:line="300" w:lineRule="auto"/>
        <w:ind w:firstLine="708"/>
        <w:jc w:val="both"/>
        <w:rPr>
          <w:rFonts w:ascii="Tahoma" w:hAnsi="Tahoma" w:cs="Tahoma"/>
          <w:lang w:val="es-CO"/>
        </w:rPr>
      </w:pPr>
      <w:r w:rsidRPr="00D603C8">
        <w:rPr>
          <w:rFonts w:ascii="Tahoma" w:hAnsi="Tahoma" w:cs="Tahoma"/>
          <w:lang w:val="es-CO"/>
        </w:rPr>
        <w:t xml:space="preserve">Como consecuencia de la anterior declaración, </w:t>
      </w:r>
      <w:r w:rsidR="00D60212" w:rsidRPr="00D603C8">
        <w:rPr>
          <w:rFonts w:ascii="Tahoma" w:hAnsi="Tahoma" w:cs="Tahoma"/>
          <w:lang w:val="es-CO"/>
        </w:rPr>
        <w:t xml:space="preserve">ordenó el pago del retroactivo pensional causado entre el 7 de junio de 2014 y el 1º de junio de 2016, en cuantía de un SMLMV y por 13 mesadas al año. </w:t>
      </w:r>
    </w:p>
    <w:p w14:paraId="0655FF6C" w14:textId="77777777" w:rsidR="00655CB6" w:rsidRPr="00D603C8" w:rsidRDefault="00655CB6" w:rsidP="00006988">
      <w:pPr>
        <w:spacing w:line="300" w:lineRule="auto"/>
        <w:jc w:val="both"/>
        <w:rPr>
          <w:rFonts w:ascii="Tahoma" w:hAnsi="Tahoma" w:cs="Tahoma"/>
          <w:lang w:val="es-CO"/>
        </w:rPr>
      </w:pPr>
    </w:p>
    <w:p w14:paraId="2C3484AA" w14:textId="77777777" w:rsidR="006B4A8C" w:rsidRPr="00D603C8" w:rsidRDefault="00582AD1" w:rsidP="00006988">
      <w:pPr>
        <w:spacing w:line="300" w:lineRule="auto"/>
        <w:ind w:firstLine="708"/>
        <w:jc w:val="both"/>
        <w:rPr>
          <w:rFonts w:ascii="Tahoma" w:hAnsi="Tahoma" w:cs="Tahoma"/>
          <w:lang w:val="es-CO"/>
        </w:rPr>
      </w:pPr>
      <w:r w:rsidRPr="00D603C8">
        <w:rPr>
          <w:rFonts w:ascii="Tahoma" w:hAnsi="Tahoma" w:cs="Tahoma"/>
          <w:lang w:val="es-CO"/>
        </w:rPr>
        <w:t>Para arribar a tal determinación, explicó</w:t>
      </w:r>
      <w:r w:rsidR="00405EA9" w:rsidRPr="00D603C8">
        <w:rPr>
          <w:rFonts w:ascii="Tahoma" w:hAnsi="Tahoma" w:cs="Tahoma"/>
          <w:lang w:val="es-CO"/>
        </w:rPr>
        <w:t>, basicamente,</w:t>
      </w:r>
      <w:r w:rsidRPr="00D603C8">
        <w:rPr>
          <w:rFonts w:ascii="Tahoma" w:hAnsi="Tahoma" w:cs="Tahoma"/>
          <w:lang w:val="es-CO"/>
        </w:rPr>
        <w:t xml:space="preserve"> que en virtud del traslado del RAIS al Régimen de Prima Media con Prestación Definida administrado por COLPENSIONES, todos los aportes que efectuó el demandante en aquel régimen pensional quedaron incorporados </w:t>
      </w:r>
      <w:r w:rsidR="0073366E" w:rsidRPr="00D603C8">
        <w:rPr>
          <w:rFonts w:ascii="Tahoma" w:hAnsi="Tahoma" w:cs="Tahoma"/>
          <w:lang w:val="es-CO"/>
        </w:rPr>
        <w:t>a este último, de modo tal que la entidad responsable del pago de la pensión es aquella en que se encontraba validamente vinculado a la fecha de su calificación de invalidez, esto es,</w:t>
      </w:r>
      <w:r w:rsidR="00405EA9" w:rsidRPr="00D603C8">
        <w:rPr>
          <w:rFonts w:ascii="Tahoma" w:hAnsi="Tahoma" w:cs="Tahoma"/>
          <w:lang w:val="es-CO"/>
        </w:rPr>
        <w:t xml:space="preserve"> en este caso,</w:t>
      </w:r>
      <w:r w:rsidR="0073366E" w:rsidRPr="00D603C8">
        <w:rPr>
          <w:rFonts w:ascii="Tahoma" w:hAnsi="Tahoma" w:cs="Tahoma"/>
          <w:lang w:val="es-CO"/>
        </w:rPr>
        <w:t xml:space="preserve"> COLPENSIONES, habida cuenta de que el traslado de los recursos que el afiliado había recaudado en el RAIS</w:t>
      </w:r>
      <w:r w:rsidR="00405EA9" w:rsidRPr="00D603C8">
        <w:rPr>
          <w:rFonts w:ascii="Tahoma" w:hAnsi="Tahoma" w:cs="Tahoma"/>
          <w:lang w:val="es-CO"/>
        </w:rPr>
        <w:t>, a la fecha de la calificación de su estado de invalidez, con independencia de la fecha de estructuración,</w:t>
      </w:r>
      <w:r w:rsidR="0073366E" w:rsidRPr="00D603C8">
        <w:rPr>
          <w:rFonts w:ascii="Tahoma" w:hAnsi="Tahoma" w:cs="Tahoma"/>
          <w:lang w:val="es-CO"/>
        </w:rPr>
        <w:t xml:space="preserve"> ya se había </w:t>
      </w:r>
      <w:r w:rsidR="00405EA9" w:rsidRPr="00D603C8">
        <w:rPr>
          <w:rFonts w:ascii="Tahoma" w:hAnsi="Tahoma" w:cs="Tahoma"/>
          <w:lang w:val="es-CO"/>
        </w:rPr>
        <w:t>hecho efectivo y, por tanto, estos aportes fueron validamente computadas en su historia laboral, tal como se comprobó documentalmente.</w:t>
      </w:r>
    </w:p>
    <w:p w14:paraId="20E47059" w14:textId="77777777" w:rsidR="00A156A4" w:rsidRPr="00D603C8" w:rsidRDefault="00A156A4" w:rsidP="00006988">
      <w:pPr>
        <w:spacing w:line="300" w:lineRule="auto"/>
        <w:ind w:firstLine="708"/>
        <w:jc w:val="both"/>
        <w:rPr>
          <w:rFonts w:ascii="Tahoma" w:hAnsi="Tahoma" w:cs="Tahoma"/>
          <w:lang w:val="es-CO"/>
        </w:rPr>
      </w:pPr>
    </w:p>
    <w:p w14:paraId="76B6BDA0" w14:textId="42F17CB5" w:rsidR="00A156A4" w:rsidRPr="00D603C8" w:rsidRDefault="00A156A4" w:rsidP="00006988">
      <w:pPr>
        <w:spacing w:line="300" w:lineRule="auto"/>
        <w:jc w:val="center"/>
        <w:rPr>
          <w:rFonts w:ascii="Tahoma" w:hAnsi="Tahoma" w:cs="Tahoma"/>
          <w:b/>
          <w:lang w:val="es-CO"/>
        </w:rPr>
      </w:pPr>
      <w:r w:rsidRPr="00D603C8">
        <w:rPr>
          <w:rFonts w:ascii="Tahoma" w:hAnsi="Tahoma" w:cs="Tahoma"/>
          <w:b/>
          <w:lang w:val="es-CO"/>
        </w:rPr>
        <w:t>III – RECURSO DE APELACIÓN</w:t>
      </w:r>
    </w:p>
    <w:p w14:paraId="454A025F" w14:textId="77777777" w:rsidR="00A156A4" w:rsidRPr="00D603C8" w:rsidRDefault="00A156A4" w:rsidP="00006988">
      <w:pPr>
        <w:spacing w:line="300" w:lineRule="auto"/>
        <w:ind w:firstLine="708"/>
        <w:jc w:val="center"/>
        <w:rPr>
          <w:rFonts w:ascii="Tahoma" w:hAnsi="Tahoma" w:cs="Tahoma"/>
          <w:b/>
          <w:lang w:val="es-CO"/>
        </w:rPr>
      </w:pPr>
    </w:p>
    <w:p w14:paraId="4349CF74" w14:textId="28860C61" w:rsidR="00A156A4" w:rsidRPr="00D603C8" w:rsidRDefault="00A156A4" w:rsidP="00006988">
      <w:pPr>
        <w:spacing w:line="300" w:lineRule="auto"/>
        <w:ind w:firstLine="708"/>
        <w:jc w:val="both"/>
        <w:rPr>
          <w:rFonts w:ascii="Tahoma" w:hAnsi="Tahoma" w:cs="Tahoma"/>
          <w:lang w:val="es-CO"/>
        </w:rPr>
      </w:pPr>
      <w:r w:rsidRPr="00D603C8">
        <w:rPr>
          <w:rFonts w:ascii="Tahoma" w:hAnsi="Tahoma" w:cs="Tahoma"/>
          <w:lang w:val="es-CO"/>
        </w:rPr>
        <w:t xml:space="preserve">Contra la anterior decisión promueve recurso de apelación COLPENSIONES, quien insiste en los argumentos de la contestación y los alegatos, para reiterar que la norma es clara al establecer que la entidad responsable del pago de la pensión de invalidez es aquella en que se encontrare afiliado el calificado a la fecha de estructuración de su estado de invalidez, por lo tanto no es a COLPENSIONES, sino a la AFP PROTECCIÓN a quien le corresponde en este caso el pago de la pretendida pensión. </w:t>
      </w:r>
    </w:p>
    <w:p w14:paraId="75D22A99" w14:textId="77777777" w:rsidR="006B4A8C" w:rsidRPr="00D603C8" w:rsidRDefault="006B4A8C" w:rsidP="00006988">
      <w:pPr>
        <w:spacing w:line="300" w:lineRule="auto"/>
        <w:rPr>
          <w:rFonts w:ascii="Tahoma" w:hAnsi="Tahoma" w:cs="Tahoma"/>
          <w:lang w:val="es-CO"/>
        </w:rPr>
      </w:pPr>
    </w:p>
    <w:p w14:paraId="1AB91C4E" w14:textId="77777777" w:rsidR="006B4A8C" w:rsidRPr="00D603C8" w:rsidRDefault="006B4A8C" w:rsidP="00006988">
      <w:pPr>
        <w:spacing w:line="300" w:lineRule="auto"/>
        <w:jc w:val="center"/>
        <w:rPr>
          <w:rFonts w:ascii="Tahoma" w:hAnsi="Tahoma" w:cs="Tahoma"/>
          <w:b/>
          <w:lang w:val="es-CO"/>
        </w:rPr>
      </w:pPr>
      <w:r w:rsidRPr="00D603C8">
        <w:rPr>
          <w:rFonts w:ascii="Tahoma" w:hAnsi="Tahoma" w:cs="Tahoma"/>
          <w:b/>
          <w:lang w:val="es-CO"/>
        </w:rPr>
        <w:t>IV – CONSIDERACIONES</w:t>
      </w:r>
    </w:p>
    <w:p w14:paraId="5CA06673" w14:textId="77777777" w:rsidR="003440AD" w:rsidRPr="00D603C8" w:rsidRDefault="003440AD" w:rsidP="00006988">
      <w:pPr>
        <w:spacing w:line="300" w:lineRule="auto"/>
        <w:jc w:val="center"/>
        <w:rPr>
          <w:rFonts w:ascii="Tahoma" w:hAnsi="Tahoma" w:cs="Tahoma"/>
          <w:b/>
          <w:lang w:val="es-CO"/>
        </w:rPr>
      </w:pPr>
    </w:p>
    <w:p w14:paraId="301A0046" w14:textId="77777777" w:rsidR="003440AD" w:rsidRPr="00D603C8" w:rsidRDefault="003440AD" w:rsidP="00006988">
      <w:pPr>
        <w:widowControl w:val="0"/>
        <w:autoSpaceDE w:val="0"/>
        <w:autoSpaceDN w:val="0"/>
        <w:adjustRightInd w:val="0"/>
        <w:spacing w:line="300" w:lineRule="auto"/>
        <w:jc w:val="center"/>
        <w:rPr>
          <w:rFonts w:ascii="Tahoma" w:hAnsi="Tahoma" w:cs="Tahoma"/>
          <w:b/>
        </w:rPr>
      </w:pPr>
      <w:r w:rsidRPr="00D603C8">
        <w:rPr>
          <w:rFonts w:ascii="Tahoma" w:hAnsi="Tahoma" w:cs="Tahoma"/>
          <w:b/>
        </w:rPr>
        <w:t>4.1. COSA JUZGADA CONSTITUCIONAL</w:t>
      </w:r>
    </w:p>
    <w:p w14:paraId="70893C71" w14:textId="77777777" w:rsidR="003440AD" w:rsidRPr="00D603C8" w:rsidRDefault="003440AD" w:rsidP="00006988">
      <w:pPr>
        <w:widowControl w:val="0"/>
        <w:autoSpaceDE w:val="0"/>
        <w:autoSpaceDN w:val="0"/>
        <w:adjustRightInd w:val="0"/>
        <w:spacing w:line="300" w:lineRule="auto"/>
        <w:jc w:val="both"/>
        <w:rPr>
          <w:rFonts w:ascii="Tahoma" w:hAnsi="Tahoma" w:cs="Tahoma"/>
          <w:b/>
        </w:rPr>
      </w:pPr>
    </w:p>
    <w:p w14:paraId="5BE0B209" w14:textId="77777777" w:rsidR="003440AD" w:rsidRPr="00D603C8" w:rsidRDefault="003440AD" w:rsidP="00006988">
      <w:pPr>
        <w:widowControl w:val="0"/>
        <w:autoSpaceDE w:val="0"/>
        <w:autoSpaceDN w:val="0"/>
        <w:adjustRightInd w:val="0"/>
        <w:spacing w:line="300" w:lineRule="auto"/>
        <w:ind w:firstLine="708"/>
        <w:jc w:val="both"/>
        <w:rPr>
          <w:rFonts w:ascii="Tahoma" w:hAnsi="Tahoma" w:cs="Tahoma"/>
        </w:rPr>
      </w:pPr>
      <w:r w:rsidRPr="00D603C8">
        <w:rPr>
          <w:rFonts w:ascii="Tahoma" w:hAnsi="Tahoma" w:cs="Tahoma"/>
        </w:rPr>
        <w:t xml:space="preserve">Sea lo primero señalar que las sentencias de tutela adquieren firmeza con la culminación del proceso de revisión de la Corte Constitucional. Y es bien sabido que, como regla general,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 Así las cosas, decidido </w:t>
      </w:r>
      <w:r w:rsidRPr="00D603C8">
        <w:rPr>
          <w:rFonts w:ascii="Tahoma" w:hAnsi="Tahoma" w:cs="Tahoma"/>
        </w:rPr>
        <w:lastRenderedPageBreak/>
        <w:t xml:space="preserve">un caso por la Corte Constitucional o terminado el proceso de selección para revisión y </w:t>
      </w:r>
      <w:proofErr w:type="spellStart"/>
      <w:r w:rsidRPr="00D603C8">
        <w:rPr>
          <w:rFonts w:ascii="Tahoma" w:hAnsi="Tahoma" w:cs="Tahoma"/>
        </w:rPr>
        <w:t>precluido</w:t>
      </w:r>
      <w:proofErr w:type="spellEnd"/>
      <w:r w:rsidRPr="00D603C8">
        <w:rPr>
          <w:rFonts w:ascii="Tahoma" w:hAnsi="Tahoma" w:cs="Tahoma"/>
        </w:rPr>
        <w:t xml:space="preserve"> el lapso establecido para insistir en la selección de un proceso de tutela para revisión, opera el fenómeno de la cosa juzgada constitucional, de acuerdo a lo señalado en el artículo 243 de la Constitución Política.</w:t>
      </w:r>
    </w:p>
    <w:p w14:paraId="4A7FA564" w14:textId="77777777" w:rsidR="006B4A8C" w:rsidRPr="00D603C8" w:rsidRDefault="006B4A8C" w:rsidP="00006988">
      <w:pPr>
        <w:spacing w:line="300" w:lineRule="auto"/>
        <w:rPr>
          <w:rFonts w:ascii="Tahoma" w:hAnsi="Tahoma" w:cs="Tahoma"/>
          <w:b/>
          <w:lang w:val="es-CO"/>
        </w:rPr>
      </w:pPr>
    </w:p>
    <w:p w14:paraId="1DF8CAFE" w14:textId="6230AF5B" w:rsidR="006B4A8C" w:rsidRPr="00D603C8" w:rsidRDefault="003440AD" w:rsidP="00006988">
      <w:pPr>
        <w:spacing w:line="300" w:lineRule="auto"/>
        <w:jc w:val="center"/>
        <w:rPr>
          <w:rFonts w:ascii="Tahoma" w:hAnsi="Tahoma" w:cs="Tahoma"/>
          <w:b/>
          <w:lang w:val="es-CO"/>
        </w:rPr>
      </w:pPr>
      <w:r w:rsidRPr="00D603C8">
        <w:rPr>
          <w:rFonts w:ascii="Tahoma" w:hAnsi="Tahoma" w:cs="Tahoma"/>
          <w:b/>
          <w:lang w:val="es-CO"/>
        </w:rPr>
        <w:t>4.2</w:t>
      </w:r>
      <w:r w:rsidR="006B4A8C" w:rsidRPr="00D603C8">
        <w:rPr>
          <w:rFonts w:ascii="Tahoma" w:hAnsi="Tahoma" w:cs="Tahoma"/>
          <w:b/>
          <w:lang w:val="es-CO"/>
        </w:rPr>
        <w:t xml:space="preserve">. EFECTIVIDAD Y </w:t>
      </w:r>
      <w:r w:rsidR="00F66ACF" w:rsidRPr="00D603C8">
        <w:rPr>
          <w:rFonts w:ascii="Tahoma" w:hAnsi="Tahoma" w:cs="Tahoma"/>
          <w:b/>
          <w:lang w:val="es-CO"/>
        </w:rPr>
        <w:t>EFECTOS DEL TRASLADO</w:t>
      </w:r>
    </w:p>
    <w:p w14:paraId="6C9027B2" w14:textId="77777777" w:rsidR="006B4A8C" w:rsidRPr="00D603C8" w:rsidRDefault="006B4A8C" w:rsidP="00006988">
      <w:pPr>
        <w:spacing w:line="300" w:lineRule="auto"/>
        <w:jc w:val="center"/>
        <w:rPr>
          <w:rFonts w:ascii="Tahoma" w:hAnsi="Tahoma" w:cs="Tahoma"/>
          <w:b/>
          <w:lang w:val="es-CO"/>
        </w:rPr>
      </w:pPr>
    </w:p>
    <w:p w14:paraId="714FC50F" w14:textId="77777777" w:rsidR="007C2324" w:rsidRPr="00D603C8" w:rsidRDefault="00E6542F" w:rsidP="00006988">
      <w:pPr>
        <w:spacing w:line="300" w:lineRule="auto"/>
        <w:ind w:firstLine="708"/>
        <w:jc w:val="both"/>
        <w:rPr>
          <w:rFonts w:ascii="Tahoma" w:eastAsia="Times New Roman" w:hAnsi="Tahoma" w:cs="Tahoma"/>
          <w:i/>
          <w:color w:val="000000"/>
        </w:rPr>
      </w:pPr>
      <w:r w:rsidRPr="00D603C8">
        <w:rPr>
          <w:rFonts w:ascii="Tahoma" w:hAnsi="Tahoma" w:cs="Tahoma"/>
          <w:lang w:val="es-CO"/>
        </w:rPr>
        <w:t xml:space="preserve">Sobre la efectividad y los efectos </w:t>
      </w:r>
      <w:r w:rsidR="00F66ACF" w:rsidRPr="00D603C8">
        <w:rPr>
          <w:rFonts w:ascii="Tahoma" w:hAnsi="Tahoma" w:cs="Tahoma"/>
          <w:lang w:val="es-CO"/>
        </w:rPr>
        <w:t>del traslado entre Administradoras d</w:t>
      </w:r>
      <w:r w:rsidR="007C2324" w:rsidRPr="00D603C8">
        <w:rPr>
          <w:rFonts w:ascii="Tahoma" w:hAnsi="Tahoma" w:cs="Tahoma"/>
          <w:lang w:val="es-CO"/>
        </w:rPr>
        <w:t xml:space="preserve">e Fondos de Pensiones, dispone el </w:t>
      </w:r>
      <w:r w:rsidR="00F66ACF" w:rsidRPr="00D603C8">
        <w:rPr>
          <w:rFonts w:ascii="Tahoma" w:hAnsi="Tahoma" w:cs="Tahoma"/>
          <w:lang w:val="es-CO"/>
        </w:rPr>
        <w:t>artículo 42 del Decreto</w:t>
      </w:r>
      <w:r w:rsidR="007C2324" w:rsidRPr="00D603C8">
        <w:rPr>
          <w:rFonts w:ascii="Tahoma" w:hAnsi="Tahoma" w:cs="Tahoma"/>
          <w:lang w:val="es-CO"/>
        </w:rPr>
        <w:t xml:space="preserve"> 1409 de 1999, </w:t>
      </w:r>
      <w:r w:rsidR="007C2324" w:rsidRPr="00D603C8">
        <w:rPr>
          <w:rFonts w:ascii="Tahoma" w:hAnsi="Tahoma" w:cs="Tahoma"/>
          <w:i/>
          <w:lang w:val="es-CO"/>
        </w:rPr>
        <w:t>“</w:t>
      </w:r>
      <w:r w:rsidR="007C2324" w:rsidRPr="00702853">
        <w:rPr>
          <w:rFonts w:ascii="Tahoma" w:eastAsia="Times New Roman" w:hAnsi="Tahoma" w:cs="Tahoma"/>
          <w:i/>
          <w:color w:val="000000"/>
          <w:sz w:val="22"/>
        </w:rPr>
        <w:t>que este producirá efectos sólo a partir del primer día calendario del segundo mes siguiente a la fecha de presentación de la solicitud del traslado efectuada por el afiliado ante la nueva entidad administradora y que la entidad administradora de la cual se retira el trabajador tendrá a su cargo la prestación de los servicios y el reconocimiento de prestaciones hasta el día anterior a aquél en que surjan las obligaciones para la nueva entidad</w:t>
      </w:r>
      <w:r w:rsidR="007C2324" w:rsidRPr="00D603C8">
        <w:rPr>
          <w:rFonts w:ascii="Tahoma" w:eastAsia="Times New Roman" w:hAnsi="Tahoma" w:cs="Tahoma"/>
          <w:i/>
          <w:color w:val="000000"/>
        </w:rPr>
        <w:t>”.</w:t>
      </w:r>
    </w:p>
    <w:p w14:paraId="1C47B1C9" w14:textId="77777777" w:rsidR="007C2324" w:rsidRPr="00D603C8" w:rsidRDefault="007C2324" w:rsidP="00006988">
      <w:pPr>
        <w:spacing w:line="300" w:lineRule="auto"/>
        <w:jc w:val="both"/>
        <w:rPr>
          <w:rFonts w:ascii="Tahoma" w:eastAsia="Times New Roman" w:hAnsi="Tahoma" w:cs="Tahoma"/>
          <w:i/>
          <w:color w:val="000000"/>
        </w:rPr>
      </w:pPr>
    </w:p>
    <w:p w14:paraId="700F2C1A" w14:textId="18F0C587" w:rsidR="009B54B1" w:rsidRDefault="00B26CD0" w:rsidP="00006988">
      <w:pPr>
        <w:spacing w:line="300" w:lineRule="auto"/>
        <w:jc w:val="both"/>
        <w:rPr>
          <w:rFonts w:ascii="Tahoma" w:eastAsia="Times New Roman" w:hAnsi="Tahoma" w:cs="Tahoma"/>
          <w:color w:val="222222"/>
          <w:shd w:val="clear" w:color="auto" w:fill="FFFFFF"/>
        </w:rPr>
      </w:pPr>
      <w:r w:rsidRPr="00D603C8">
        <w:rPr>
          <w:rFonts w:ascii="Tahoma" w:eastAsia="Times New Roman" w:hAnsi="Tahoma" w:cs="Tahoma"/>
          <w:color w:val="000000"/>
        </w:rPr>
        <w:tab/>
        <w:t>Se desprende de este artículo</w:t>
      </w:r>
      <w:r w:rsidR="007C2324" w:rsidRPr="00D603C8">
        <w:rPr>
          <w:rFonts w:ascii="Tahoma" w:eastAsia="Times New Roman" w:hAnsi="Tahoma" w:cs="Tahoma"/>
          <w:color w:val="000000"/>
        </w:rPr>
        <w:t>, que la entidad de la cual se retira el trabajador debe responder por las obligaciones causada</w:t>
      </w:r>
      <w:r w:rsidR="00AF583B" w:rsidRPr="00D603C8">
        <w:rPr>
          <w:rFonts w:ascii="Tahoma" w:eastAsia="Times New Roman" w:hAnsi="Tahoma" w:cs="Tahoma"/>
          <w:color w:val="000000"/>
        </w:rPr>
        <w:t>s</w:t>
      </w:r>
      <w:r w:rsidR="007C2324" w:rsidRPr="00D603C8">
        <w:rPr>
          <w:rFonts w:ascii="Tahoma" w:eastAsia="Times New Roman" w:hAnsi="Tahoma" w:cs="Tahoma"/>
          <w:color w:val="000000"/>
        </w:rPr>
        <w:t xml:space="preserve"> hasta la fecha efectiva del traslado, lo cual incluye, como es lógico, los siniestros por muerte o invalidez que se presenten hasta esa fecha. Frente a este último sinies</w:t>
      </w:r>
      <w:r w:rsidR="003440AD" w:rsidRPr="00D603C8">
        <w:rPr>
          <w:rFonts w:ascii="Tahoma" w:eastAsia="Times New Roman" w:hAnsi="Tahoma" w:cs="Tahoma"/>
          <w:color w:val="000000"/>
        </w:rPr>
        <w:t>tro, se tiene previsto que la</w:t>
      </w:r>
      <w:r w:rsidR="007C2324" w:rsidRPr="00D603C8">
        <w:rPr>
          <w:rFonts w:ascii="Tahoma" w:eastAsia="Times New Roman" w:hAnsi="Tahoma" w:cs="Tahoma"/>
          <w:color w:val="000000"/>
        </w:rPr>
        <w:t xml:space="preserve"> pensión</w:t>
      </w:r>
      <w:r w:rsidR="003440AD" w:rsidRPr="00D603C8">
        <w:rPr>
          <w:rFonts w:ascii="Tahoma" w:eastAsia="Times New Roman" w:hAnsi="Tahoma" w:cs="Tahoma"/>
          <w:color w:val="000000"/>
        </w:rPr>
        <w:t xml:space="preserve"> que de él se </w:t>
      </w:r>
      <w:r w:rsidR="00062A1D" w:rsidRPr="00D603C8">
        <w:rPr>
          <w:rFonts w:ascii="Tahoma" w:eastAsia="Times New Roman" w:hAnsi="Tahoma" w:cs="Tahoma"/>
          <w:color w:val="000000"/>
        </w:rPr>
        <w:t>deriva</w:t>
      </w:r>
      <w:r w:rsidR="007C2324" w:rsidRPr="00D603C8">
        <w:rPr>
          <w:rFonts w:ascii="Tahoma" w:eastAsia="Times New Roman" w:hAnsi="Tahoma" w:cs="Tahoma"/>
          <w:color w:val="000000"/>
        </w:rPr>
        <w:t xml:space="preserve"> se causa a partir de la fecha de estructuración del estado de invalidez, que se entiende como el momento </w:t>
      </w:r>
      <w:r w:rsidR="007C2324" w:rsidRPr="00D603C8">
        <w:rPr>
          <w:rFonts w:ascii="Tahoma" w:eastAsia="Times New Roman" w:hAnsi="Tahoma" w:cs="Tahoma"/>
          <w:color w:val="222222"/>
          <w:shd w:val="clear" w:color="auto" w:fill="FFFFFF"/>
        </w:rPr>
        <w:t>en el que se genera en el individuo una pérdida en su capacidad laboral en forma permanente y definitiva</w:t>
      </w:r>
      <w:r w:rsidR="00A156A4" w:rsidRPr="00D603C8">
        <w:rPr>
          <w:rFonts w:ascii="Tahoma" w:eastAsia="Times New Roman" w:hAnsi="Tahoma" w:cs="Tahoma"/>
          <w:color w:val="222222"/>
          <w:shd w:val="clear" w:color="auto" w:fill="FFFFFF"/>
        </w:rPr>
        <w:t>, salvo algunas excepciones establecidas por la jurisprudencia patria que no vienen al caso men</w:t>
      </w:r>
      <w:r w:rsidR="00702853">
        <w:rPr>
          <w:rFonts w:ascii="Tahoma" w:eastAsia="Times New Roman" w:hAnsi="Tahoma" w:cs="Tahoma"/>
          <w:color w:val="222222"/>
          <w:shd w:val="clear" w:color="auto" w:fill="FFFFFF"/>
        </w:rPr>
        <w:t>cionar para este caso concreto.</w:t>
      </w:r>
    </w:p>
    <w:p w14:paraId="5CF40856" w14:textId="77777777" w:rsidR="00702853" w:rsidRPr="00D603C8" w:rsidRDefault="00702853" w:rsidP="00006988">
      <w:pPr>
        <w:spacing w:line="300" w:lineRule="auto"/>
        <w:jc w:val="both"/>
        <w:rPr>
          <w:rFonts w:ascii="Tahoma" w:eastAsia="Times New Roman" w:hAnsi="Tahoma" w:cs="Tahoma"/>
          <w:color w:val="000000"/>
        </w:rPr>
      </w:pPr>
    </w:p>
    <w:p w14:paraId="03A1ED88" w14:textId="111BD763" w:rsidR="007C2324" w:rsidRPr="00D603C8" w:rsidRDefault="00062A1D" w:rsidP="00006988">
      <w:pPr>
        <w:spacing w:line="300" w:lineRule="auto"/>
        <w:ind w:firstLine="708"/>
        <w:jc w:val="both"/>
        <w:rPr>
          <w:rFonts w:ascii="Tahoma" w:eastAsia="Times New Roman" w:hAnsi="Tahoma" w:cs="Tahoma"/>
          <w:color w:val="000000"/>
        </w:rPr>
      </w:pPr>
      <w:r w:rsidRPr="00D603C8">
        <w:rPr>
          <w:rFonts w:ascii="Tahoma" w:eastAsia="Times New Roman" w:hAnsi="Tahoma" w:cs="Tahoma"/>
          <w:color w:val="222222"/>
          <w:shd w:val="clear" w:color="auto" w:fill="FFFFFF"/>
        </w:rPr>
        <w:t>De acuerdo con lo anterior</w:t>
      </w:r>
      <w:r w:rsidR="007C2324" w:rsidRPr="00D603C8">
        <w:rPr>
          <w:rFonts w:ascii="Tahoma" w:eastAsia="Times New Roman" w:hAnsi="Tahoma" w:cs="Tahoma"/>
          <w:color w:val="222222"/>
          <w:shd w:val="clear" w:color="auto" w:fill="FFFFFF"/>
        </w:rPr>
        <w:t>, el siniestro de invalidez cubierto por el Sistema General de Pensiones y por</w:t>
      </w:r>
      <w:r w:rsidR="00444304" w:rsidRPr="00D603C8">
        <w:rPr>
          <w:rFonts w:ascii="Tahoma" w:eastAsia="Times New Roman" w:hAnsi="Tahoma" w:cs="Tahoma"/>
          <w:color w:val="222222"/>
          <w:shd w:val="clear" w:color="auto" w:fill="FFFFFF"/>
        </w:rPr>
        <w:t xml:space="preserve"> las pólizas</w:t>
      </w:r>
      <w:r w:rsidR="007C2324" w:rsidRPr="00D603C8">
        <w:rPr>
          <w:rFonts w:ascii="Tahoma" w:eastAsia="Times New Roman" w:hAnsi="Tahoma" w:cs="Tahoma"/>
          <w:color w:val="222222"/>
          <w:shd w:val="clear" w:color="auto" w:fill="FFFFFF"/>
        </w:rPr>
        <w:t xml:space="preserve"> prevision</w:t>
      </w:r>
      <w:r w:rsidR="00444304" w:rsidRPr="00D603C8">
        <w:rPr>
          <w:rFonts w:ascii="Tahoma" w:eastAsia="Times New Roman" w:hAnsi="Tahoma" w:cs="Tahoma"/>
          <w:color w:val="222222"/>
          <w:shd w:val="clear" w:color="auto" w:fill="FFFFFF"/>
        </w:rPr>
        <w:t>ales contratados por las Administradoras de Pensiones del RAIS, se configur</w:t>
      </w:r>
      <w:r w:rsidR="00D67F90" w:rsidRPr="00D603C8">
        <w:rPr>
          <w:rFonts w:ascii="Tahoma" w:eastAsia="Times New Roman" w:hAnsi="Tahoma" w:cs="Tahoma"/>
          <w:color w:val="222222"/>
          <w:shd w:val="clear" w:color="auto" w:fill="FFFFFF"/>
        </w:rPr>
        <w:t>a a partir de la fecha en que se establece por un organismo calificador que el afiliado tiene una pérdida de la capacidad labor</w:t>
      </w:r>
      <w:r w:rsidR="00A156A4" w:rsidRPr="00D603C8">
        <w:rPr>
          <w:rFonts w:ascii="Tahoma" w:eastAsia="Times New Roman" w:hAnsi="Tahoma" w:cs="Tahoma"/>
          <w:color w:val="222222"/>
          <w:shd w:val="clear" w:color="auto" w:fill="FFFFFF"/>
        </w:rPr>
        <w:t>al igual o superior al 50%, y co</w:t>
      </w:r>
      <w:r w:rsidR="00D67F90" w:rsidRPr="00D603C8">
        <w:rPr>
          <w:rFonts w:ascii="Tahoma" w:eastAsia="Times New Roman" w:hAnsi="Tahoma" w:cs="Tahoma"/>
          <w:color w:val="222222"/>
          <w:shd w:val="clear" w:color="auto" w:fill="FFFFFF"/>
        </w:rPr>
        <w:t xml:space="preserve">mo es necesario que se establezca igualmente </w:t>
      </w:r>
      <w:r w:rsidR="00A156A4" w:rsidRPr="00D603C8">
        <w:rPr>
          <w:rFonts w:ascii="Tahoma" w:eastAsia="Times New Roman" w:hAnsi="Tahoma" w:cs="Tahoma"/>
          <w:color w:val="222222"/>
          <w:shd w:val="clear" w:color="auto" w:fill="FFFFFF"/>
        </w:rPr>
        <w:t>el</w:t>
      </w:r>
      <w:r w:rsidR="00D67F90" w:rsidRPr="00D603C8">
        <w:rPr>
          <w:rFonts w:ascii="Tahoma" w:eastAsia="Times New Roman" w:hAnsi="Tahoma" w:cs="Tahoma"/>
          <w:color w:val="222222"/>
          <w:shd w:val="clear" w:color="auto" w:fill="FFFFFF"/>
        </w:rPr>
        <w:t xml:space="preserve"> momento </w:t>
      </w:r>
      <w:r w:rsidR="00A156A4" w:rsidRPr="00D603C8">
        <w:rPr>
          <w:rFonts w:ascii="Tahoma" w:eastAsia="Times New Roman" w:hAnsi="Tahoma" w:cs="Tahoma"/>
          <w:color w:val="222222"/>
          <w:shd w:val="clear" w:color="auto" w:fill="FFFFFF"/>
        </w:rPr>
        <w:t xml:space="preserve">a partir del cual </w:t>
      </w:r>
      <w:r w:rsidR="00D67F90" w:rsidRPr="00D603C8">
        <w:rPr>
          <w:rFonts w:ascii="Tahoma" w:eastAsia="Times New Roman" w:hAnsi="Tahoma" w:cs="Tahoma"/>
          <w:color w:val="222222"/>
          <w:shd w:val="clear" w:color="auto" w:fill="FFFFFF"/>
        </w:rPr>
        <w:t>el calificado superó ese umbral, lo que se conoce como l</w:t>
      </w:r>
      <w:r w:rsidR="00F50A35" w:rsidRPr="00D603C8">
        <w:rPr>
          <w:rFonts w:ascii="Tahoma" w:eastAsia="Times New Roman" w:hAnsi="Tahoma" w:cs="Tahoma"/>
          <w:color w:val="222222"/>
          <w:shd w:val="clear" w:color="auto" w:fill="FFFFFF"/>
        </w:rPr>
        <w:t>a fecha de estructuración, dicho</w:t>
      </w:r>
      <w:r w:rsidR="00D67F90" w:rsidRPr="00D603C8">
        <w:rPr>
          <w:rFonts w:ascii="Tahoma" w:eastAsia="Times New Roman" w:hAnsi="Tahoma" w:cs="Tahoma"/>
          <w:color w:val="222222"/>
          <w:shd w:val="clear" w:color="auto" w:fill="FFFFFF"/>
        </w:rPr>
        <w:t xml:space="preserve"> momento viene a convertirse en la fecha del siniestro, que puede ser producto de un hecho intempestivo, como un accidente, o producto del avance o la consolidación de una enfermedad de origen común. </w:t>
      </w:r>
      <w:r w:rsidR="00444304" w:rsidRPr="00D603C8">
        <w:rPr>
          <w:rFonts w:ascii="Tahoma" w:eastAsia="Times New Roman" w:hAnsi="Tahoma" w:cs="Tahoma"/>
          <w:color w:val="222222"/>
          <w:shd w:val="clear" w:color="auto" w:fill="FFFFFF"/>
        </w:rPr>
        <w:t xml:space="preserve"> </w:t>
      </w:r>
      <w:r w:rsidR="007C2324" w:rsidRPr="00D603C8">
        <w:rPr>
          <w:rFonts w:ascii="Tahoma" w:eastAsia="Times New Roman" w:hAnsi="Tahoma" w:cs="Tahoma"/>
          <w:color w:val="222222"/>
          <w:shd w:val="clear" w:color="auto" w:fill="FFFFFF"/>
        </w:rPr>
        <w:t xml:space="preserve"> </w:t>
      </w:r>
    </w:p>
    <w:p w14:paraId="76221BD2" w14:textId="77777777" w:rsidR="007C2324" w:rsidRPr="00D603C8" w:rsidRDefault="007C2324" w:rsidP="00006988">
      <w:pPr>
        <w:spacing w:line="300" w:lineRule="auto"/>
        <w:jc w:val="both"/>
        <w:rPr>
          <w:rFonts w:ascii="Tahoma" w:eastAsia="Times New Roman" w:hAnsi="Tahoma" w:cs="Tahoma"/>
        </w:rPr>
      </w:pPr>
    </w:p>
    <w:p w14:paraId="159247F2" w14:textId="3980044B" w:rsidR="008D5A50" w:rsidRPr="00D603C8" w:rsidRDefault="00D67F90" w:rsidP="00006988">
      <w:pPr>
        <w:spacing w:line="300" w:lineRule="auto"/>
        <w:ind w:firstLine="708"/>
        <w:jc w:val="both"/>
        <w:rPr>
          <w:rFonts w:ascii="Tahoma" w:eastAsia="Times New Roman" w:hAnsi="Tahoma" w:cs="Tahoma"/>
        </w:rPr>
      </w:pPr>
      <w:r w:rsidRPr="00D603C8">
        <w:rPr>
          <w:rFonts w:ascii="Tahoma" w:eastAsia="Times New Roman" w:hAnsi="Tahoma" w:cs="Tahoma"/>
        </w:rPr>
        <w:t>Esta concl</w:t>
      </w:r>
      <w:r w:rsidR="00F50A35" w:rsidRPr="00D603C8">
        <w:rPr>
          <w:rFonts w:ascii="Tahoma" w:eastAsia="Times New Roman" w:hAnsi="Tahoma" w:cs="Tahoma"/>
        </w:rPr>
        <w:t xml:space="preserve">usión se refuerza en el hecho de que, por ejemplo, en situaciones de multi-vinculación, según el Decreto </w:t>
      </w:r>
      <w:r w:rsidR="00143124" w:rsidRPr="00D603C8">
        <w:rPr>
          <w:rFonts w:ascii="Tahoma" w:eastAsia="Times New Roman" w:hAnsi="Tahoma" w:cs="Tahoma"/>
        </w:rPr>
        <w:t>692 de 1994</w:t>
      </w:r>
      <w:r w:rsidR="00D44AFD" w:rsidRPr="00D603C8">
        <w:rPr>
          <w:rFonts w:ascii="Tahoma" w:eastAsia="Times New Roman" w:hAnsi="Tahoma" w:cs="Tahoma"/>
        </w:rPr>
        <w:t xml:space="preserve"> (Art. 17)</w:t>
      </w:r>
      <w:r w:rsidR="00B06FC5" w:rsidRPr="00D603C8">
        <w:rPr>
          <w:rFonts w:ascii="Tahoma" w:eastAsia="Times New Roman" w:hAnsi="Tahoma" w:cs="Tahoma"/>
        </w:rPr>
        <w:t>,</w:t>
      </w:r>
      <w:r w:rsidR="00B06FC5" w:rsidRPr="00D603C8">
        <w:rPr>
          <w:rFonts w:ascii="Tahoma" w:eastAsia="Times New Roman" w:hAnsi="Tahoma" w:cs="Tahoma"/>
          <w:i/>
        </w:rPr>
        <w:t>”</w:t>
      </w:r>
      <w:r w:rsidR="00B06FC5" w:rsidRPr="00702853">
        <w:rPr>
          <w:rFonts w:ascii="Tahoma" w:eastAsia="Times New Roman" w:hAnsi="Tahoma" w:cs="Tahoma"/>
          <w:i/>
          <w:sz w:val="22"/>
        </w:rPr>
        <w:t>l</w:t>
      </w:r>
      <w:r w:rsidR="00F50A35" w:rsidRPr="00702853">
        <w:rPr>
          <w:rFonts w:ascii="Tahoma" w:eastAsia="Times New Roman" w:hAnsi="Tahoma" w:cs="Tahoma"/>
          <w:i/>
          <w:sz w:val="22"/>
        </w:rPr>
        <w:t>a entidad responsable del pago de la pensión de invalidez, será</w:t>
      </w:r>
      <w:r w:rsidR="00143124" w:rsidRPr="00702853">
        <w:rPr>
          <w:rFonts w:ascii="Tahoma" w:eastAsia="Times New Roman" w:hAnsi="Tahoma" w:cs="Tahoma"/>
          <w:i/>
          <w:sz w:val="22"/>
        </w:rPr>
        <w:t xml:space="preserve"> aquella que haya recibido las cotizaciones en la fecha del siniestro o aquella</w:t>
      </w:r>
      <w:r w:rsidR="00B06FC5" w:rsidRPr="00702853">
        <w:rPr>
          <w:rFonts w:ascii="Tahoma" w:eastAsia="Times New Roman" w:hAnsi="Tahoma" w:cs="Tahoma"/>
          <w:i/>
          <w:sz w:val="22"/>
        </w:rPr>
        <w:t xml:space="preserve"> que haya recibido la última cotización antes de ocurrido el siniestro</w:t>
      </w:r>
      <w:r w:rsidR="00F50A35" w:rsidRPr="00D603C8">
        <w:rPr>
          <w:rFonts w:ascii="Tahoma" w:eastAsia="Times New Roman" w:hAnsi="Tahoma" w:cs="Tahoma"/>
          <w:i/>
        </w:rPr>
        <w:t>”</w:t>
      </w:r>
      <w:r w:rsidR="00D44AFD" w:rsidRPr="00D603C8">
        <w:rPr>
          <w:rFonts w:ascii="Tahoma" w:eastAsia="Times New Roman" w:hAnsi="Tahoma" w:cs="Tahoma"/>
        </w:rPr>
        <w:t xml:space="preserve">. Y en </w:t>
      </w:r>
      <w:r w:rsidR="00B06FC5" w:rsidRPr="00D603C8">
        <w:rPr>
          <w:rFonts w:ascii="Tahoma" w:eastAsia="Times New Roman" w:hAnsi="Tahoma" w:cs="Tahoma"/>
        </w:rPr>
        <w:t>e</w:t>
      </w:r>
      <w:r w:rsidR="00D44AFD" w:rsidRPr="00D603C8">
        <w:rPr>
          <w:rFonts w:ascii="Tahoma" w:eastAsia="Times New Roman" w:hAnsi="Tahoma" w:cs="Tahoma"/>
        </w:rPr>
        <w:t>l mismo artículo se</w:t>
      </w:r>
      <w:r w:rsidR="00B06FC5" w:rsidRPr="00D603C8">
        <w:rPr>
          <w:rFonts w:ascii="Tahoma" w:eastAsia="Times New Roman" w:hAnsi="Tahoma" w:cs="Tahoma"/>
        </w:rPr>
        <w:t xml:space="preserve"> establece que se entenderá como fecha del siniestro </w:t>
      </w:r>
      <w:r w:rsidR="00D42FE2" w:rsidRPr="00D603C8">
        <w:rPr>
          <w:rFonts w:ascii="Tahoma" w:eastAsia="Times New Roman" w:hAnsi="Tahoma" w:cs="Tahoma"/>
          <w:i/>
        </w:rPr>
        <w:t>“</w:t>
      </w:r>
      <w:r w:rsidR="00B06FC5" w:rsidRPr="00702853">
        <w:rPr>
          <w:rFonts w:ascii="Tahoma" w:eastAsia="Times New Roman" w:hAnsi="Tahoma" w:cs="Tahoma"/>
          <w:i/>
          <w:sz w:val="22"/>
        </w:rPr>
        <w:t>la fecha de la muerte o la que determine la Junta de Calificación de Invalidez como fecha de estructuración de la invalidez</w:t>
      </w:r>
      <w:r w:rsidR="00702853">
        <w:rPr>
          <w:rFonts w:ascii="Tahoma" w:eastAsia="Times New Roman" w:hAnsi="Tahoma" w:cs="Tahoma"/>
          <w:i/>
        </w:rPr>
        <w:t>”.</w:t>
      </w:r>
    </w:p>
    <w:p w14:paraId="27DEBDBF" w14:textId="77777777" w:rsidR="008D5A50" w:rsidRPr="00D603C8" w:rsidRDefault="008D5A50" w:rsidP="00006988">
      <w:pPr>
        <w:spacing w:line="300" w:lineRule="auto"/>
        <w:ind w:firstLine="708"/>
        <w:jc w:val="both"/>
        <w:rPr>
          <w:rFonts w:ascii="Tahoma" w:eastAsia="Times New Roman" w:hAnsi="Tahoma" w:cs="Tahoma"/>
        </w:rPr>
      </w:pPr>
    </w:p>
    <w:p w14:paraId="376B32D6" w14:textId="276482B0" w:rsidR="00C56B65" w:rsidRPr="00D603C8" w:rsidRDefault="009D3B4A" w:rsidP="00006988">
      <w:pPr>
        <w:spacing w:line="300" w:lineRule="auto"/>
        <w:ind w:firstLine="708"/>
        <w:jc w:val="both"/>
        <w:rPr>
          <w:rFonts w:ascii="Tahoma" w:eastAsia="Times New Roman" w:hAnsi="Tahoma" w:cs="Tahoma"/>
        </w:rPr>
      </w:pPr>
      <w:r w:rsidRPr="00D603C8">
        <w:rPr>
          <w:rFonts w:ascii="Tahoma" w:eastAsia="Times New Roman" w:hAnsi="Tahoma" w:cs="Tahoma"/>
        </w:rPr>
        <w:lastRenderedPageBreak/>
        <w:t xml:space="preserve">A tono con las anteriores normas, </w:t>
      </w:r>
      <w:r w:rsidR="00D175B6" w:rsidRPr="00D603C8">
        <w:rPr>
          <w:rFonts w:ascii="Tahoma" w:eastAsia="Times New Roman" w:hAnsi="Tahoma" w:cs="Tahoma"/>
        </w:rPr>
        <w:t>las Superintendencia Financiera precisó, mediante concepto No. 2000101895-4</w:t>
      </w:r>
      <w:r w:rsidR="00DD4C38" w:rsidRPr="00D603C8">
        <w:rPr>
          <w:rFonts w:ascii="Tahoma" w:eastAsia="Times New Roman" w:hAnsi="Tahoma" w:cs="Tahoma"/>
        </w:rPr>
        <w:t xml:space="preserve"> del 8 de junio de 2001,</w:t>
      </w:r>
      <w:r w:rsidR="001C42DC" w:rsidRPr="00D603C8">
        <w:rPr>
          <w:rFonts w:ascii="Tahoma" w:eastAsia="Times New Roman" w:hAnsi="Tahoma" w:cs="Tahoma"/>
        </w:rPr>
        <w:t xml:space="preserve"> que si el </w:t>
      </w:r>
      <w:r w:rsidR="001C42DC" w:rsidRPr="00D603C8">
        <w:rPr>
          <w:rFonts w:ascii="Tahoma" w:eastAsia="Times New Roman" w:hAnsi="Tahoma" w:cs="Tahoma"/>
          <w:i/>
        </w:rPr>
        <w:t>“</w:t>
      </w:r>
      <w:r w:rsidR="001C42DC" w:rsidRPr="00702853">
        <w:rPr>
          <w:rFonts w:ascii="Tahoma" w:hAnsi="Tahoma" w:cs="Tahoma"/>
          <w:i/>
          <w:color w:val="555555"/>
          <w:sz w:val="22"/>
          <w:shd w:val="clear" w:color="auto" w:fill="FFFFFF"/>
        </w:rPr>
        <w:t>siniestro tuvo ocurrencia en una fecha anterior a la de la vinculación a la nueva sociedad administradora, así como anterior a la contratación del seguro previsional, las prestaciones a que hubiere lugar no pueden estar a cargo de la misma, sino de la administradora a la cual se encontraba vinculado el afiliado al momento de la</w:t>
      </w:r>
      <w:r w:rsidR="00C56B65" w:rsidRPr="00702853">
        <w:rPr>
          <w:rFonts w:ascii="Tahoma" w:hAnsi="Tahoma" w:cs="Tahoma"/>
          <w:i/>
          <w:color w:val="555555"/>
          <w:sz w:val="22"/>
          <w:shd w:val="clear" w:color="auto" w:fill="FFFFFF"/>
        </w:rPr>
        <w:t xml:space="preserve"> estructuración de la invalidez, para lo cual deberá efectuar los traslados correspondientes de las cuentas individuales de ahorro pensional con sus respectivos rendimientos, la historia laboral y los bonos o títulos pensionales si a ello hubiere lugar</w:t>
      </w:r>
      <w:r w:rsidR="00C56B65" w:rsidRPr="00D603C8">
        <w:rPr>
          <w:rFonts w:ascii="Tahoma" w:eastAsia="Times New Roman" w:hAnsi="Tahoma" w:cs="Tahoma"/>
        </w:rPr>
        <w:t>”</w:t>
      </w:r>
      <w:r w:rsidR="00702853">
        <w:rPr>
          <w:rFonts w:ascii="Tahoma" w:eastAsia="Times New Roman" w:hAnsi="Tahoma" w:cs="Tahoma"/>
        </w:rPr>
        <w:t>.</w:t>
      </w:r>
    </w:p>
    <w:p w14:paraId="586316FE" w14:textId="77777777" w:rsidR="001C42DC" w:rsidRPr="00D603C8" w:rsidRDefault="001C42DC" w:rsidP="00006988">
      <w:pPr>
        <w:spacing w:line="300" w:lineRule="auto"/>
        <w:jc w:val="both"/>
        <w:rPr>
          <w:rFonts w:ascii="Tahoma" w:hAnsi="Tahoma" w:cs="Tahoma"/>
          <w:color w:val="555555"/>
          <w:shd w:val="clear" w:color="auto" w:fill="FFFFFF"/>
        </w:rPr>
      </w:pPr>
    </w:p>
    <w:p w14:paraId="3F6BBE00" w14:textId="62647FC4" w:rsidR="006B4A8C" w:rsidRPr="00D603C8" w:rsidRDefault="001C42DC" w:rsidP="00006988">
      <w:pPr>
        <w:spacing w:line="300" w:lineRule="auto"/>
        <w:jc w:val="center"/>
        <w:rPr>
          <w:rFonts w:ascii="Tahoma" w:hAnsi="Tahoma" w:cs="Tahoma"/>
          <w:b/>
          <w:lang w:val="es-CO"/>
        </w:rPr>
      </w:pPr>
      <w:r w:rsidRPr="00D603C8">
        <w:rPr>
          <w:rFonts w:ascii="Tahoma" w:hAnsi="Tahoma" w:cs="Tahoma"/>
          <w:b/>
          <w:lang w:val="es-CO"/>
        </w:rPr>
        <w:t>4.2</w:t>
      </w:r>
      <w:r w:rsidR="006B4A8C" w:rsidRPr="00D603C8">
        <w:rPr>
          <w:rFonts w:ascii="Tahoma" w:hAnsi="Tahoma" w:cs="Tahoma"/>
          <w:b/>
          <w:lang w:val="es-CO"/>
        </w:rPr>
        <w:t>. CASO CONCRETO</w:t>
      </w:r>
    </w:p>
    <w:p w14:paraId="2364D9C6" w14:textId="77777777" w:rsidR="006B4A8C" w:rsidRPr="00D603C8" w:rsidRDefault="006B4A8C" w:rsidP="00006988">
      <w:pPr>
        <w:spacing w:line="300" w:lineRule="auto"/>
        <w:jc w:val="center"/>
        <w:rPr>
          <w:rFonts w:ascii="Tahoma" w:hAnsi="Tahoma" w:cs="Tahoma"/>
          <w:b/>
          <w:lang w:val="es-CO"/>
        </w:rPr>
      </w:pPr>
    </w:p>
    <w:p w14:paraId="1177076B" w14:textId="5A0E1D5E" w:rsidR="001C42DC" w:rsidRPr="00D603C8" w:rsidRDefault="00062A1D" w:rsidP="00006988">
      <w:pPr>
        <w:spacing w:line="300" w:lineRule="auto"/>
        <w:ind w:firstLine="708"/>
        <w:jc w:val="both"/>
        <w:rPr>
          <w:rFonts w:ascii="Tahoma" w:hAnsi="Tahoma" w:cs="Tahoma"/>
          <w:lang w:val="es-CO"/>
        </w:rPr>
      </w:pPr>
      <w:r w:rsidRPr="00D603C8">
        <w:rPr>
          <w:rFonts w:ascii="Tahoma" w:hAnsi="Tahoma" w:cs="Tahoma"/>
          <w:lang w:val="es-CO"/>
        </w:rPr>
        <w:t>A tono con las consideraciones</w:t>
      </w:r>
      <w:r w:rsidR="001C42DC" w:rsidRPr="00D603C8">
        <w:rPr>
          <w:rFonts w:ascii="Tahoma" w:hAnsi="Tahoma" w:cs="Tahoma"/>
          <w:lang w:val="es-CO"/>
        </w:rPr>
        <w:t xml:space="preserve">, equivocada resulta la decisión adoptada en sede de primer grado, por lo que habrá de ser revocada en sede de consulta, como quiera que a la fecha de estructuración del estado de invalidez del actor, tal como se </w:t>
      </w:r>
      <w:r w:rsidR="003776D0" w:rsidRPr="00D603C8">
        <w:rPr>
          <w:rFonts w:ascii="Tahoma" w:hAnsi="Tahoma" w:cs="Tahoma"/>
          <w:lang w:val="es-CO"/>
        </w:rPr>
        <w:t>estableció en 1ra.</w:t>
      </w:r>
      <w:r w:rsidR="001C42DC" w:rsidRPr="00D603C8">
        <w:rPr>
          <w:rFonts w:ascii="Tahoma" w:hAnsi="Tahoma" w:cs="Tahoma"/>
          <w:lang w:val="es-CO"/>
        </w:rPr>
        <w:t xml:space="preserve"> </w:t>
      </w:r>
      <w:proofErr w:type="gramStart"/>
      <w:r w:rsidR="001C42DC" w:rsidRPr="00D603C8">
        <w:rPr>
          <w:rFonts w:ascii="Tahoma" w:hAnsi="Tahoma" w:cs="Tahoma"/>
          <w:lang w:val="es-CO"/>
        </w:rPr>
        <w:t>instancia</w:t>
      </w:r>
      <w:proofErr w:type="gramEnd"/>
      <w:r w:rsidR="001C42DC" w:rsidRPr="00D603C8">
        <w:rPr>
          <w:rFonts w:ascii="Tahoma" w:hAnsi="Tahoma" w:cs="Tahoma"/>
          <w:lang w:val="es-CO"/>
        </w:rPr>
        <w:t>, este se encontraba afiliado a la AFP PROTECCIÓN S.A.</w:t>
      </w:r>
    </w:p>
    <w:p w14:paraId="1AD74C7D" w14:textId="77777777" w:rsidR="001C42DC" w:rsidRPr="00D603C8" w:rsidRDefault="001C42DC" w:rsidP="00006988">
      <w:pPr>
        <w:spacing w:line="300" w:lineRule="auto"/>
        <w:jc w:val="both"/>
        <w:rPr>
          <w:rFonts w:ascii="Tahoma" w:hAnsi="Tahoma" w:cs="Tahoma"/>
          <w:lang w:val="es-CO"/>
        </w:rPr>
      </w:pPr>
    </w:p>
    <w:p w14:paraId="509E2ABB" w14:textId="11B0CE7D" w:rsidR="001C42DC" w:rsidRPr="00D603C8" w:rsidRDefault="003776D0" w:rsidP="00006988">
      <w:pPr>
        <w:spacing w:line="300" w:lineRule="auto"/>
        <w:ind w:firstLine="708"/>
        <w:jc w:val="both"/>
        <w:rPr>
          <w:rFonts w:ascii="Tahoma" w:hAnsi="Tahoma" w:cs="Tahoma"/>
          <w:lang w:val="es-CO"/>
        </w:rPr>
      </w:pPr>
      <w:r w:rsidRPr="00D603C8">
        <w:rPr>
          <w:rFonts w:ascii="Tahoma" w:hAnsi="Tahoma" w:cs="Tahoma"/>
          <w:lang w:val="es-CO"/>
        </w:rPr>
        <w:t>A pesar de ello</w:t>
      </w:r>
      <w:r w:rsidR="00062A1D" w:rsidRPr="00D603C8">
        <w:rPr>
          <w:rFonts w:ascii="Tahoma" w:hAnsi="Tahoma" w:cs="Tahoma"/>
          <w:lang w:val="es-CO"/>
        </w:rPr>
        <w:t>, ninguna condena podría</w:t>
      </w:r>
      <w:r w:rsidR="001C42DC" w:rsidRPr="00D603C8">
        <w:rPr>
          <w:rFonts w:ascii="Tahoma" w:hAnsi="Tahoma" w:cs="Tahoma"/>
          <w:lang w:val="es-CO"/>
        </w:rPr>
        <w:t xml:space="preserve"> </w:t>
      </w:r>
      <w:r w:rsidRPr="00D603C8">
        <w:rPr>
          <w:rFonts w:ascii="Tahoma" w:hAnsi="Tahoma" w:cs="Tahoma"/>
          <w:lang w:val="es-CO"/>
        </w:rPr>
        <w:t>imponérsele</w:t>
      </w:r>
      <w:r w:rsidR="001C42DC" w:rsidRPr="00D603C8">
        <w:rPr>
          <w:rFonts w:ascii="Tahoma" w:hAnsi="Tahoma" w:cs="Tahoma"/>
          <w:lang w:val="es-CO"/>
        </w:rPr>
        <w:t xml:space="preserve"> a </w:t>
      </w:r>
      <w:r w:rsidR="001975BC" w:rsidRPr="00D603C8">
        <w:rPr>
          <w:rFonts w:ascii="Tahoma" w:hAnsi="Tahoma" w:cs="Tahoma"/>
          <w:lang w:val="es-CO"/>
        </w:rPr>
        <w:t>la citada AFP</w:t>
      </w:r>
      <w:r w:rsidR="001C42DC" w:rsidRPr="00D603C8">
        <w:rPr>
          <w:rFonts w:ascii="Tahoma" w:hAnsi="Tahoma" w:cs="Tahoma"/>
          <w:lang w:val="es-CO"/>
        </w:rPr>
        <w:t>, quien fue vinculada al proceso en calidad de litisconsorte necesario (Fl. 66, auto del 1º de diciembre de 2017), como quiera</w:t>
      </w:r>
      <w:r w:rsidR="001975BC" w:rsidRPr="00D603C8">
        <w:rPr>
          <w:rFonts w:ascii="Tahoma" w:hAnsi="Tahoma" w:cs="Tahoma"/>
          <w:lang w:val="es-CO"/>
        </w:rPr>
        <w:t xml:space="preserve"> que la parte actora no promovió</w:t>
      </w:r>
      <w:r w:rsidR="00062A1D" w:rsidRPr="00D603C8">
        <w:rPr>
          <w:rFonts w:ascii="Tahoma" w:hAnsi="Tahoma" w:cs="Tahoma"/>
          <w:lang w:val="es-CO"/>
        </w:rPr>
        <w:t xml:space="preserve"> </w:t>
      </w:r>
      <w:r w:rsidR="001C42DC" w:rsidRPr="00D603C8">
        <w:rPr>
          <w:rFonts w:ascii="Tahoma" w:hAnsi="Tahoma" w:cs="Tahoma"/>
          <w:lang w:val="es-CO"/>
        </w:rPr>
        <w:t>pretensión</w:t>
      </w:r>
      <w:r w:rsidR="00062A1D" w:rsidRPr="00D603C8">
        <w:rPr>
          <w:rFonts w:ascii="Tahoma" w:hAnsi="Tahoma" w:cs="Tahoma"/>
          <w:lang w:val="es-CO"/>
        </w:rPr>
        <w:t xml:space="preserve"> alguna</w:t>
      </w:r>
      <w:r w:rsidR="001C42DC" w:rsidRPr="00D603C8">
        <w:rPr>
          <w:rFonts w:ascii="Tahoma" w:hAnsi="Tahoma" w:cs="Tahoma"/>
          <w:lang w:val="es-CO"/>
        </w:rPr>
        <w:t xml:space="preserve"> en contra de ella y el fallador de segunda instancia</w:t>
      </w:r>
      <w:r w:rsidR="002F786E" w:rsidRPr="00D603C8">
        <w:rPr>
          <w:rFonts w:ascii="Tahoma" w:hAnsi="Tahoma" w:cs="Tahoma"/>
          <w:lang w:val="es-CO"/>
        </w:rPr>
        <w:t>, como es bien sabido,</w:t>
      </w:r>
      <w:r w:rsidR="001C42DC" w:rsidRPr="00D603C8">
        <w:rPr>
          <w:rFonts w:ascii="Tahoma" w:hAnsi="Tahoma" w:cs="Tahoma"/>
          <w:lang w:val="es-CO"/>
        </w:rPr>
        <w:t xml:space="preserve"> no está investido de las facultades extra y ultra petita</w:t>
      </w:r>
      <w:r w:rsidR="001975BC" w:rsidRPr="00D603C8">
        <w:rPr>
          <w:rFonts w:ascii="Tahoma" w:hAnsi="Tahoma" w:cs="Tahoma"/>
          <w:lang w:val="es-CO"/>
        </w:rPr>
        <w:t xml:space="preserve"> para conceder derechos por fuera de los pedidos en la demanda o para imponer condenas a personas</w:t>
      </w:r>
      <w:r w:rsidR="00062A1D" w:rsidRPr="00D603C8">
        <w:rPr>
          <w:rFonts w:ascii="Tahoma" w:hAnsi="Tahoma" w:cs="Tahoma"/>
          <w:lang w:val="es-CO"/>
        </w:rPr>
        <w:t xml:space="preserve"> en contra de las cuales</w:t>
      </w:r>
      <w:r w:rsidR="001975BC" w:rsidRPr="00D603C8">
        <w:rPr>
          <w:rFonts w:ascii="Tahoma" w:hAnsi="Tahoma" w:cs="Tahoma"/>
          <w:lang w:val="es-CO"/>
        </w:rPr>
        <w:t xml:space="preserve"> no se promueven pretensiones</w:t>
      </w:r>
      <w:r w:rsidR="001C42DC" w:rsidRPr="00D603C8">
        <w:rPr>
          <w:rFonts w:ascii="Tahoma" w:hAnsi="Tahoma" w:cs="Tahoma"/>
          <w:lang w:val="es-CO"/>
        </w:rPr>
        <w:t>.</w:t>
      </w:r>
    </w:p>
    <w:p w14:paraId="7643BC13" w14:textId="77777777" w:rsidR="001C42DC" w:rsidRPr="00D603C8" w:rsidRDefault="001C42DC" w:rsidP="00006988">
      <w:pPr>
        <w:spacing w:line="300" w:lineRule="auto"/>
        <w:ind w:firstLine="708"/>
        <w:jc w:val="both"/>
        <w:rPr>
          <w:rFonts w:ascii="Tahoma" w:hAnsi="Tahoma" w:cs="Tahoma"/>
          <w:lang w:val="es-CO"/>
        </w:rPr>
      </w:pPr>
    </w:p>
    <w:p w14:paraId="67B91485" w14:textId="2256B7BD" w:rsidR="001C42DC" w:rsidRPr="00D603C8" w:rsidRDefault="00062A1D" w:rsidP="00006988">
      <w:pPr>
        <w:spacing w:line="300" w:lineRule="auto"/>
        <w:ind w:firstLine="708"/>
        <w:jc w:val="both"/>
        <w:rPr>
          <w:rFonts w:ascii="Tahoma" w:hAnsi="Tahoma" w:cs="Tahoma"/>
          <w:i/>
          <w:lang w:val="es-CO"/>
        </w:rPr>
      </w:pPr>
      <w:r w:rsidRPr="00D603C8">
        <w:rPr>
          <w:rFonts w:ascii="Tahoma" w:hAnsi="Tahoma" w:cs="Tahoma"/>
          <w:lang w:val="es-CO"/>
        </w:rPr>
        <w:t>Más impo</w:t>
      </w:r>
      <w:r w:rsidR="003776D0" w:rsidRPr="00D603C8">
        <w:rPr>
          <w:rFonts w:ascii="Tahoma" w:hAnsi="Tahoma" w:cs="Tahoma"/>
          <w:lang w:val="es-CO"/>
        </w:rPr>
        <w:t>rtante que lo anterior</w:t>
      </w:r>
      <w:r w:rsidR="00C56B65" w:rsidRPr="00D603C8">
        <w:rPr>
          <w:rFonts w:ascii="Tahoma" w:hAnsi="Tahoma" w:cs="Tahoma"/>
          <w:lang w:val="es-CO"/>
        </w:rPr>
        <w:t>,</w:t>
      </w:r>
      <w:r w:rsidRPr="00D603C8">
        <w:rPr>
          <w:rFonts w:ascii="Tahoma" w:hAnsi="Tahoma" w:cs="Tahoma"/>
          <w:lang w:val="es-CO"/>
        </w:rPr>
        <w:t xml:space="preserve"> es que</w:t>
      </w:r>
      <w:r w:rsidR="00C56B65" w:rsidRPr="00D603C8">
        <w:rPr>
          <w:rFonts w:ascii="Tahoma" w:hAnsi="Tahoma" w:cs="Tahoma"/>
          <w:lang w:val="es-CO"/>
        </w:rPr>
        <w:t xml:space="preserve"> el fallo de tutela al que se hizo referencia en los antecedentes de la presente decisión debe mantener la plenitud de sus efectos jurídicos hasta tanto COLPENSIONES acuda a la jurisdicción ordinaria laboral para que defina a cuál entidad le corresponde el reconocimiento de la pensión, tal como</w:t>
      </w:r>
      <w:r w:rsidR="003776D0" w:rsidRPr="00D603C8">
        <w:rPr>
          <w:rFonts w:ascii="Tahoma" w:hAnsi="Tahoma" w:cs="Tahoma"/>
          <w:lang w:val="es-CO"/>
        </w:rPr>
        <w:t xml:space="preserve"> lo</w:t>
      </w:r>
      <w:r w:rsidR="00C56B65" w:rsidRPr="00D603C8">
        <w:rPr>
          <w:rFonts w:ascii="Tahoma" w:hAnsi="Tahoma" w:cs="Tahoma"/>
          <w:lang w:val="es-CO"/>
        </w:rPr>
        <w:t xml:space="preserve"> dispuso el juez constitucional al señalar</w:t>
      </w:r>
      <w:r w:rsidR="00E42A11" w:rsidRPr="00D603C8">
        <w:rPr>
          <w:rFonts w:ascii="Tahoma" w:hAnsi="Tahoma" w:cs="Tahoma"/>
          <w:lang w:val="es-CO"/>
        </w:rPr>
        <w:t xml:space="preserve"> que COLPENSIONES, </w:t>
      </w:r>
      <w:r w:rsidR="00E42A11" w:rsidRPr="00702853">
        <w:rPr>
          <w:rFonts w:ascii="Tahoma" w:hAnsi="Tahoma" w:cs="Tahoma"/>
          <w:lang w:val="es-CO"/>
        </w:rPr>
        <w:t>“</w:t>
      </w:r>
      <w:r w:rsidR="00C56B65" w:rsidRPr="00702853">
        <w:rPr>
          <w:rFonts w:ascii="Tahoma" w:hAnsi="Tahoma" w:cs="Tahoma"/>
          <w:i/>
          <w:sz w:val="22"/>
          <w:lang w:val="es-CO"/>
        </w:rPr>
        <w:t>en el evento de considerar que no es legal y reglamentariamente obligada, pueda</w:t>
      </w:r>
      <w:r w:rsidR="00E42A11" w:rsidRPr="00702853">
        <w:rPr>
          <w:rFonts w:ascii="Tahoma" w:hAnsi="Tahoma" w:cs="Tahoma"/>
          <w:i/>
          <w:sz w:val="22"/>
          <w:lang w:val="es-CO"/>
        </w:rPr>
        <w:t>(e)</w:t>
      </w:r>
      <w:r w:rsidR="00C56B65" w:rsidRPr="00702853">
        <w:rPr>
          <w:rFonts w:ascii="Tahoma" w:hAnsi="Tahoma" w:cs="Tahoma"/>
          <w:i/>
          <w:sz w:val="22"/>
          <w:lang w:val="es-CO"/>
        </w:rPr>
        <w:t xml:space="preserve"> acudir a la jurisdicción ordinaria laboral para que se defina </w:t>
      </w:r>
      <w:r w:rsidR="00E42A11" w:rsidRPr="00702853">
        <w:rPr>
          <w:rFonts w:ascii="Tahoma" w:hAnsi="Tahoma" w:cs="Tahoma"/>
          <w:i/>
          <w:sz w:val="22"/>
          <w:lang w:val="es-CO"/>
        </w:rPr>
        <w:t>a cuál entidad le corresponde dicho</w:t>
      </w:r>
      <w:r w:rsidR="00C56B65" w:rsidRPr="00702853">
        <w:rPr>
          <w:rFonts w:ascii="Tahoma" w:hAnsi="Tahoma" w:cs="Tahoma"/>
          <w:i/>
          <w:sz w:val="22"/>
          <w:lang w:val="es-CO"/>
        </w:rPr>
        <w:t xml:space="preserve"> reconocimiento</w:t>
      </w:r>
      <w:r w:rsidR="001975BC" w:rsidRPr="00D603C8">
        <w:rPr>
          <w:rFonts w:ascii="Tahoma" w:hAnsi="Tahoma" w:cs="Tahoma"/>
          <w:i/>
          <w:lang w:val="es-CO"/>
        </w:rPr>
        <w:t>”</w:t>
      </w:r>
      <w:r w:rsidR="00C56B65" w:rsidRPr="00D603C8">
        <w:rPr>
          <w:rFonts w:ascii="Tahoma" w:hAnsi="Tahoma" w:cs="Tahoma"/>
          <w:i/>
          <w:lang w:val="es-CO"/>
        </w:rPr>
        <w:t>.</w:t>
      </w:r>
    </w:p>
    <w:p w14:paraId="5EACB8F4" w14:textId="77777777" w:rsidR="00C56B65" w:rsidRPr="00D603C8" w:rsidRDefault="00C56B65" w:rsidP="00006988">
      <w:pPr>
        <w:spacing w:line="300" w:lineRule="auto"/>
        <w:ind w:firstLine="708"/>
        <w:jc w:val="both"/>
        <w:rPr>
          <w:rFonts w:ascii="Tahoma" w:hAnsi="Tahoma" w:cs="Tahoma"/>
          <w:lang w:val="es-CO"/>
        </w:rPr>
      </w:pPr>
    </w:p>
    <w:p w14:paraId="4FE255A2" w14:textId="47C55F2D" w:rsidR="009B54B1" w:rsidRDefault="00E42A11" w:rsidP="00006988">
      <w:pPr>
        <w:spacing w:line="300" w:lineRule="auto"/>
        <w:ind w:firstLine="708"/>
        <w:jc w:val="both"/>
        <w:rPr>
          <w:rFonts w:ascii="Tahoma" w:hAnsi="Tahoma" w:cs="Tahoma"/>
          <w:lang w:val="es-CO"/>
        </w:rPr>
      </w:pPr>
      <w:r w:rsidRPr="00D603C8">
        <w:rPr>
          <w:rFonts w:ascii="Tahoma" w:hAnsi="Tahoma" w:cs="Tahoma"/>
          <w:lang w:val="es-CO"/>
        </w:rPr>
        <w:t>En otras palabras</w:t>
      </w:r>
      <w:r w:rsidR="00902B40" w:rsidRPr="00D603C8">
        <w:rPr>
          <w:rFonts w:ascii="Tahoma" w:hAnsi="Tahoma" w:cs="Tahoma"/>
          <w:lang w:val="es-CO"/>
        </w:rPr>
        <w:t>, el cit</w:t>
      </w:r>
      <w:r w:rsidRPr="00D603C8">
        <w:rPr>
          <w:rFonts w:ascii="Tahoma" w:hAnsi="Tahoma" w:cs="Tahoma"/>
          <w:lang w:val="es-CO"/>
        </w:rPr>
        <w:t>ado fallo de tutela hizo</w:t>
      </w:r>
      <w:r w:rsidR="00902B40" w:rsidRPr="00D603C8">
        <w:rPr>
          <w:rFonts w:ascii="Tahoma" w:hAnsi="Tahoma" w:cs="Tahoma"/>
          <w:lang w:val="es-CO"/>
        </w:rPr>
        <w:t xml:space="preserve"> tránsito a cosa juzgada a favor del aquí dem</w:t>
      </w:r>
      <w:r w:rsidRPr="00D603C8">
        <w:rPr>
          <w:rFonts w:ascii="Tahoma" w:hAnsi="Tahoma" w:cs="Tahoma"/>
          <w:lang w:val="es-CO"/>
        </w:rPr>
        <w:t>andante</w:t>
      </w:r>
      <w:r w:rsidR="009B54B1" w:rsidRPr="00D603C8">
        <w:rPr>
          <w:rFonts w:ascii="Tahoma" w:hAnsi="Tahoma" w:cs="Tahoma"/>
          <w:lang w:val="es-CO"/>
        </w:rPr>
        <w:t>,</w:t>
      </w:r>
      <w:r w:rsidRPr="00D603C8">
        <w:rPr>
          <w:rFonts w:ascii="Tahoma" w:hAnsi="Tahoma" w:cs="Tahoma"/>
          <w:lang w:val="es-CO"/>
        </w:rPr>
        <w:t xml:space="preserve"> y en tal virtud</w:t>
      </w:r>
      <w:r w:rsidR="009B54B1" w:rsidRPr="00D603C8">
        <w:rPr>
          <w:rFonts w:ascii="Tahoma" w:hAnsi="Tahoma" w:cs="Tahoma"/>
          <w:lang w:val="es-CO"/>
        </w:rPr>
        <w:t>,</w:t>
      </w:r>
      <w:r w:rsidRPr="00D603C8">
        <w:rPr>
          <w:rFonts w:ascii="Tahoma" w:hAnsi="Tahoma" w:cs="Tahoma"/>
          <w:lang w:val="es-CO"/>
        </w:rPr>
        <w:t xml:space="preserve"> </w:t>
      </w:r>
      <w:r w:rsidR="00902B40" w:rsidRPr="00D603C8">
        <w:rPr>
          <w:rFonts w:ascii="Tahoma" w:hAnsi="Tahoma" w:cs="Tahoma"/>
          <w:lang w:val="es-CO"/>
        </w:rPr>
        <w:t>COLPENSIONES</w:t>
      </w:r>
      <w:r w:rsidRPr="00D603C8">
        <w:rPr>
          <w:rFonts w:ascii="Tahoma" w:hAnsi="Tahoma" w:cs="Tahoma"/>
          <w:lang w:val="es-CO"/>
        </w:rPr>
        <w:t xml:space="preserve"> </w:t>
      </w:r>
      <w:r w:rsidR="009B54B1" w:rsidRPr="00D603C8">
        <w:rPr>
          <w:rFonts w:ascii="Tahoma" w:hAnsi="Tahoma" w:cs="Tahoma"/>
          <w:lang w:val="es-CO"/>
        </w:rPr>
        <w:t>sigue</w:t>
      </w:r>
      <w:r w:rsidRPr="00D603C8">
        <w:rPr>
          <w:rFonts w:ascii="Tahoma" w:hAnsi="Tahoma" w:cs="Tahoma"/>
          <w:lang w:val="es-CO"/>
        </w:rPr>
        <w:t xml:space="preserve"> obligada a</w:t>
      </w:r>
      <w:r w:rsidR="00062A1D" w:rsidRPr="00D603C8">
        <w:rPr>
          <w:rFonts w:ascii="Tahoma" w:hAnsi="Tahoma" w:cs="Tahoma"/>
          <w:lang w:val="es-CO"/>
        </w:rPr>
        <w:t>l pago de</w:t>
      </w:r>
      <w:r w:rsidRPr="00D603C8">
        <w:rPr>
          <w:rFonts w:ascii="Tahoma" w:hAnsi="Tahoma" w:cs="Tahoma"/>
          <w:lang w:val="es-CO"/>
        </w:rPr>
        <w:t xml:space="preserve"> la pensión de invalidez</w:t>
      </w:r>
      <w:r w:rsidR="00902B40" w:rsidRPr="00D603C8">
        <w:rPr>
          <w:rFonts w:ascii="Tahoma" w:hAnsi="Tahoma" w:cs="Tahoma"/>
          <w:lang w:val="es-CO"/>
        </w:rPr>
        <w:t xml:space="preserve"> hasta que </w:t>
      </w:r>
      <w:r w:rsidRPr="00D603C8">
        <w:rPr>
          <w:rFonts w:ascii="Tahoma" w:hAnsi="Tahoma" w:cs="Tahoma"/>
          <w:lang w:val="es-CO"/>
        </w:rPr>
        <w:t xml:space="preserve">se </w:t>
      </w:r>
      <w:r w:rsidR="00902B40" w:rsidRPr="00D603C8">
        <w:rPr>
          <w:rFonts w:ascii="Tahoma" w:hAnsi="Tahoma" w:cs="Tahoma"/>
          <w:lang w:val="es-CO"/>
        </w:rPr>
        <w:t xml:space="preserve">decida lo contrario por la justicia </w:t>
      </w:r>
      <w:r w:rsidRPr="00D603C8">
        <w:rPr>
          <w:rFonts w:ascii="Tahoma" w:hAnsi="Tahoma" w:cs="Tahoma"/>
          <w:lang w:val="es-CO"/>
        </w:rPr>
        <w:t xml:space="preserve">laboral </w:t>
      </w:r>
      <w:r w:rsidR="00902B40" w:rsidRPr="00D603C8">
        <w:rPr>
          <w:rFonts w:ascii="Tahoma" w:hAnsi="Tahoma" w:cs="Tahoma"/>
          <w:lang w:val="es-CO"/>
        </w:rPr>
        <w:t>ordinar</w:t>
      </w:r>
      <w:r w:rsidR="009B54B1" w:rsidRPr="00D603C8">
        <w:rPr>
          <w:rFonts w:ascii="Tahoma" w:hAnsi="Tahoma" w:cs="Tahoma"/>
          <w:lang w:val="es-CO"/>
        </w:rPr>
        <w:t>ia, para lo cual podrá</w:t>
      </w:r>
      <w:r w:rsidR="00902B40" w:rsidRPr="00D603C8">
        <w:rPr>
          <w:rFonts w:ascii="Tahoma" w:hAnsi="Tahoma" w:cs="Tahoma"/>
          <w:lang w:val="es-CO"/>
        </w:rPr>
        <w:t xml:space="preserve"> demandar el pago de la obligación </w:t>
      </w:r>
      <w:r w:rsidR="003776D0" w:rsidRPr="00D603C8">
        <w:rPr>
          <w:rFonts w:ascii="Tahoma" w:hAnsi="Tahoma" w:cs="Tahoma"/>
          <w:lang w:val="es-CO"/>
        </w:rPr>
        <w:t xml:space="preserve">prestacional </w:t>
      </w:r>
      <w:r w:rsidR="00902B40" w:rsidRPr="00D603C8">
        <w:rPr>
          <w:rFonts w:ascii="Tahoma" w:hAnsi="Tahoma" w:cs="Tahoma"/>
          <w:lang w:val="es-CO"/>
        </w:rPr>
        <w:t>a la AFP PROTECCIÓN S.A.,</w:t>
      </w:r>
      <w:r w:rsidR="009B54B1" w:rsidRPr="00D603C8">
        <w:rPr>
          <w:rFonts w:ascii="Tahoma" w:hAnsi="Tahoma" w:cs="Tahoma"/>
          <w:lang w:val="es-CO"/>
        </w:rPr>
        <w:t xml:space="preserve"> </w:t>
      </w:r>
      <w:r w:rsidR="00902B40" w:rsidRPr="00D603C8">
        <w:rPr>
          <w:rFonts w:ascii="Tahoma" w:hAnsi="Tahoma" w:cs="Tahoma"/>
          <w:lang w:val="es-CO"/>
        </w:rPr>
        <w:t>sin que ello afecte la continuidad de la prestación</w:t>
      </w:r>
      <w:r w:rsidR="00062A1D" w:rsidRPr="00D603C8">
        <w:rPr>
          <w:rFonts w:ascii="Tahoma" w:hAnsi="Tahoma" w:cs="Tahoma"/>
          <w:lang w:val="es-CO"/>
        </w:rPr>
        <w:t xml:space="preserve"> de invalidez</w:t>
      </w:r>
      <w:r w:rsidR="009B54B1" w:rsidRPr="00D603C8">
        <w:rPr>
          <w:rFonts w:ascii="Tahoma" w:hAnsi="Tahoma" w:cs="Tahoma"/>
          <w:lang w:val="es-CO"/>
        </w:rPr>
        <w:t xml:space="preserve"> al</w:t>
      </w:r>
      <w:r w:rsidR="00902B40" w:rsidRPr="00D603C8">
        <w:rPr>
          <w:rFonts w:ascii="Tahoma" w:hAnsi="Tahoma" w:cs="Tahoma"/>
          <w:lang w:val="es-CO"/>
        </w:rPr>
        <w:t xml:space="preserve"> actor</w:t>
      </w:r>
      <w:r w:rsidRPr="00D603C8">
        <w:rPr>
          <w:rFonts w:ascii="Tahoma" w:hAnsi="Tahoma" w:cs="Tahoma"/>
          <w:lang w:val="es-CO"/>
        </w:rPr>
        <w:t>. Es de aclarar</w:t>
      </w:r>
      <w:r w:rsidR="003776D0" w:rsidRPr="00D603C8">
        <w:rPr>
          <w:rFonts w:ascii="Tahoma" w:hAnsi="Tahoma" w:cs="Tahoma"/>
          <w:lang w:val="es-CO"/>
        </w:rPr>
        <w:t>, finalmente,</w:t>
      </w:r>
      <w:r w:rsidRPr="00D603C8">
        <w:rPr>
          <w:rFonts w:ascii="Tahoma" w:hAnsi="Tahoma" w:cs="Tahoma"/>
          <w:lang w:val="es-CO"/>
        </w:rPr>
        <w:t xml:space="preserve"> que la de</w:t>
      </w:r>
      <w:r w:rsidR="00062A1D" w:rsidRPr="00D603C8">
        <w:rPr>
          <w:rFonts w:ascii="Tahoma" w:hAnsi="Tahoma" w:cs="Tahoma"/>
          <w:lang w:val="es-CO"/>
        </w:rPr>
        <w:t>manda promovida por este último</w:t>
      </w:r>
      <w:r w:rsidRPr="00D603C8">
        <w:rPr>
          <w:rFonts w:ascii="Tahoma" w:hAnsi="Tahoma" w:cs="Tahoma"/>
          <w:lang w:val="es-CO"/>
        </w:rPr>
        <w:t xml:space="preserve"> no tiene la virtualidad de habilitar la competencia</w:t>
      </w:r>
      <w:r w:rsidR="003440AD" w:rsidRPr="00D603C8">
        <w:rPr>
          <w:rFonts w:ascii="Tahoma" w:hAnsi="Tahoma" w:cs="Tahoma"/>
          <w:lang w:val="es-CO"/>
        </w:rPr>
        <w:t xml:space="preserve"> de esta jurisdicción</w:t>
      </w:r>
      <w:r w:rsidRPr="00D603C8">
        <w:rPr>
          <w:rFonts w:ascii="Tahoma" w:hAnsi="Tahoma" w:cs="Tahoma"/>
          <w:lang w:val="es-CO"/>
        </w:rPr>
        <w:t xml:space="preserve"> para revisar la decisión de tutela que lo favorece, </w:t>
      </w:r>
      <w:r w:rsidR="003440AD" w:rsidRPr="00D603C8">
        <w:rPr>
          <w:rFonts w:ascii="Tahoma" w:hAnsi="Tahoma" w:cs="Tahoma"/>
          <w:lang w:val="es-CO"/>
        </w:rPr>
        <w:t>amén de que</w:t>
      </w:r>
      <w:r w:rsidRPr="00D603C8">
        <w:rPr>
          <w:rFonts w:ascii="Tahoma" w:hAnsi="Tahoma" w:cs="Tahoma"/>
          <w:lang w:val="es-CO"/>
        </w:rPr>
        <w:t xml:space="preserve"> </w:t>
      </w:r>
      <w:r w:rsidR="003440AD" w:rsidRPr="00D603C8">
        <w:rPr>
          <w:rFonts w:ascii="Tahoma" w:hAnsi="Tahoma" w:cs="Tahoma"/>
          <w:lang w:val="es-CO"/>
        </w:rPr>
        <w:t xml:space="preserve">COLPENSIONES, como se </w:t>
      </w:r>
      <w:r w:rsidR="00062A1D" w:rsidRPr="00D603C8">
        <w:rPr>
          <w:rFonts w:ascii="Tahoma" w:hAnsi="Tahoma" w:cs="Tahoma"/>
          <w:lang w:val="es-CO"/>
        </w:rPr>
        <w:t xml:space="preserve">acaba </w:t>
      </w:r>
      <w:r w:rsidR="003440AD" w:rsidRPr="00D603C8">
        <w:rPr>
          <w:rFonts w:ascii="Tahoma" w:hAnsi="Tahoma" w:cs="Tahoma"/>
          <w:lang w:val="es-CO"/>
        </w:rPr>
        <w:t>explic</w:t>
      </w:r>
      <w:r w:rsidR="00062A1D" w:rsidRPr="00D603C8">
        <w:rPr>
          <w:rFonts w:ascii="Tahoma" w:hAnsi="Tahoma" w:cs="Tahoma"/>
          <w:lang w:val="es-CO"/>
        </w:rPr>
        <w:t>ar</w:t>
      </w:r>
      <w:r w:rsidR="003440AD" w:rsidRPr="00D603C8">
        <w:rPr>
          <w:rFonts w:ascii="Tahoma" w:hAnsi="Tahoma" w:cs="Tahoma"/>
          <w:lang w:val="es-CO"/>
        </w:rPr>
        <w:t xml:space="preserve">, es </w:t>
      </w:r>
      <w:r w:rsidRPr="00D603C8">
        <w:rPr>
          <w:rFonts w:ascii="Tahoma" w:hAnsi="Tahoma" w:cs="Tahoma"/>
          <w:lang w:val="es-CO"/>
        </w:rPr>
        <w:t>la única legitimada pa</w:t>
      </w:r>
      <w:r w:rsidR="003440AD" w:rsidRPr="00D603C8">
        <w:rPr>
          <w:rFonts w:ascii="Tahoma" w:hAnsi="Tahoma" w:cs="Tahoma"/>
          <w:lang w:val="es-CO"/>
        </w:rPr>
        <w:t>ra reabrir ante la jurisdicción ordinaria el debate jurídico en torno al obligado al pago de la pensión de invali</w:t>
      </w:r>
      <w:r w:rsidR="00062A1D" w:rsidRPr="00D603C8">
        <w:rPr>
          <w:rFonts w:ascii="Tahoma" w:hAnsi="Tahoma" w:cs="Tahoma"/>
          <w:lang w:val="es-CO"/>
        </w:rPr>
        <w:t>dez cuyo retroactivo</w:t>
      </w:r>
      <w:r w:rsidR="003776D0" w:rsidRPr="00D603C8">
        <w:rPr>
          <w:rFonts w:ascii="Tahoma" w:hAnsi="Tahoma" w:cs="Tahoma"/>
          <w:lang w:val="es-CO"/>
        </w:rPr>
        <w:t xml:space="preserve"> se</w:t>
      </w:r>
      <w:r w:rsidR="00062A1D" w:rsidRPr="00D603C8">
        <w:rPr>
          <w:rFonts w:ascii="Tahoma" w:hAnsi="Tahoma" w:cs="Tahoma"/>
          <w:lang w:val="es-CO"/>
        </w:rPr>
        <w:t xml:space="preserve"> reclama en este proceso</w:t>
      </w:r>
      <w:r w:rsidR="00702853">
        <w:rPr>
          <w:rFonts w:ascii="Tahoma" w:hAnsi="Tahoma" w:cs="Tahoma"/>
          <w:lang w:val="es-CO"/>
        </w:rPr>
        <w:t>.</w:t>
      </w:r>
    </w:p>
    <w:p w14:paraId="684C076A" w14:textId="77777777" w:rsidR="00702853" w:rsidRPr="00D603C8" w:rsidRDefault="00702853" w:rsidP="00006988">
      <w:pPr>
        <w:spacing w:line="300" w:lineRule="auto"/>
        <w:ind w:firstLine="708"/>
        <w:jc w:val="both"/>
        <w:rPr>
          <w:rFonts w:ascii="Tahoma" w:hAnsi="Tahoma" w:cs="Tahoma"/>
          <w:lang w:val="es-CO"/>
        </w:rPr>
      </w:pPr>
    </w:p>
    <w:p w14:paraId="5E142A04" w14:textId="54CF136E" w:rsidR="00902B40" w:rsidRPr="00D603C8" w:rsidRDefault="003440AD" w:rsidP="00006988">
      <w:pPr>
        <w:spacing w:line="300" w:lineRule="auto"/>
        <w:ind w:firstLine="708"/>
        <w:jc w:val="both"/>
        <w:rPr>
          <w:rFonts w:ascii="Tahoma" w:hAnsi="Tahoma" w:cs="Tahoma"/>
          <w:lang w:val="es-CO"/>
        </w:rPr>
      </w:pPr>
      <w:r w:rsidRPr="00D603C8">
        <w:rPr>
          <w:rFonts w:ascii="Tahoma" w:hAnsi="Tahoma" w:cs="Tahoma"/>
          <w:lang w:val="es-CO"/>
        </w:rPr>
        <w:t>En todo caso, atendiendo a las consideraciones</w:t>
      </w:r>
      <w:r w:rsidR="00062A1D" w:rsidRPr="00D603C8">
        <w:rPr>
          <w:rFonts w:ascii="Tahoma" w:hAnsi="Tahoma" w:cs="Tahoma"/>
          <w:lang w:val="es-CO"/>
        </w:rPr>
        <w:t xml:space="preserve"> jurídicas </w:t>
      </w:r>
      <w:r w:rsidRPr="00D603C8">
        <w:rPr>
          <w:rFonts w:ascii="Tahoma" w:hAnsi="Tahoma" w:cs="Tahoma"/>
          <w:lang w:val="es-CO"/>
        </w:rPr>
        <w:t xml:space="preserve"> esbozadas en el anterior acápite</w:t>
      </w:r>
      <w:r w:rsidR="003776D0" w:rsidRPr="00D603C8">
        <w:rPr>
          <w:rFonts w:ascii="Tahoma" w:hAnsi="Tahoma" w:cs="Tahoma"/>
          <w:lang w:val="es-CO"/>
        </w:rPr>
        <w:t>, no se puede</w:t>
      </w:r>
      <w:r w:rsidR="00062A1D" w:rsidRPr="00D603C8">
        <w:rPr>
          <w:rFonts w:ascii="Tahoma" w:hAnsi="Tahoma" w:cs="Tahoma"/>
          <w:lang w:val="es-CO"/>
        </w:rPr>
        <w:t xml:space="preserve"> ordenar el pago del retroactivo pensional a la entidad demandada</w:t>
      </w:r>
      <w:r w:rsidR="003776D0" w:rsidRPr="00D603C8">
        <w:rPr>
          <w:rFonts w:ascii="Tahoma" w:hAnsi="Tahoma" w:cs="Tahoma"/>
          <w:lang w:val="es-CO"/>
        </w:rPr>
        <w:t>, pues si jurídicamente no está llamada al pago de la pensión de invalidez estructurada en vigencia de la vinculación del actor al RAIS, mucho me</w:t>
      </w:r>
      <w:r w:rsidR="00AE251E" w:rsidRPr="00D603C8">
        <w:rPr>
          <w:rFonts w:ascii="Tahoma" w:hAnsi="Tahoma" w:cs="Tahoma"/>
          <w:lang w:val="es-CO"/>
        </w:rPr>
        <w:t>nos al pago de su</w:t>
      </w:r>
      <w:r w:rsidR="003776D0" w:rsidRPr="00D603C8">
        <w:rPr>
          <w:rFonts w:ascii="Tahoma" w:hAnsi="Tahoma" w:cs="Tahoma"/>
          <w:lang w:val="es-CO"/>
        </w:rPr>
        <w:t xml:space="preserve"> retroactivo, </w:t>
      </w:r>
      <w:r w:rsidR="00AE251E" w:rsidRPr="00D603C8">
        <w:rPr>
          <w:rFonts w:ascii="Tahoma" w:hAnsi="Tahoma" w:cs="Tahoma"/>
          <w:lang w:val="es-CO"/>
        </w:rPr>
        <w:t>a menos de que así se lo ordene el juez de tutela que</w:t>
      </w:r>
      <w:r w:rsidR="00062A1D" w:rsidRPr="00D603C8">
        <w:rPr>
          <w:rFonts w:ascii="Tahoma" w:hAnsi="Tahoma" w:cs="Tahoma"/>
          <w:lang w:val="es-CO"/>
        </w:rPr>
        <w:t xml:space="preserve"> </w:t>
      </w:r>
      <w:r w:rsidR="00AE251E" w:rsidRPr="00D603C8">
        <w:rPr>
          <w:rFonts w:ascii="Tahoma" w:hAnsi="Tahoma" w:cs="Tahoma"/>
          <w:lang w:val="es-CO"/>
        </w:rPr>
        <w:t>dispuso el pago de dicha pensión a COLPENSIONES.</w:t>
      </w:r>
    </w:p>
    <w:p w14:paraId="696D803B" w14:textId="77777777" w:rsidR="001975BC" w:rsidRPr="00D603C8" w:rsidRDefault="001975BC" w:rsidP="00006988">
      <w:pPr>
        <w:spacing w:line="300" w:lineRule="auto"/>
        <w:jc w:val="both"/>
        <w:rPr>
          <w:rFonts w:ascii="Tahoma" w:hAnsi="Tahoma" w:cs="Tahoma"/>
          <w:lang w:val="es-CO"/>
        </w:rPr>
      </w:pPr>
    </w:p>
    <w:p w14:paraId="752344C1" w14:textId="04AAC62A" w:rsidR="00C56B65" w:rsidRPr="00D603C8" w:rsidRDefault="00AE251E" w:rsidP="00006988">
      <w:pPr>
        <w:spacing w:line="300" w:lineRule="auto"/>
        <w:ind w:firstLine="708"/>
        <w:jc w:val="both"/>
        <w:rPr>
          <w:rFonts w:ascii="Tahoma" w:hAnsi="Tahoma" w:cs="Tahoma"/>
          <w:lang w:val="es-CO"/>
        </w:rPr>
      </w:pPr>
      <w:r w:rsidRPr="00D603C8">
        <w:rPr>
          <w:rFonts w:ascii="Tahoma" w:hAnsi="Tahoma" w:cs="Tahoma"/>
          <w:lang w:val="es-CO"/>
        </w:rPr>
        <w:t xml:space="preserve">Costas en ambas instancias a favor de COLPENSIONES y en contra del demandante, por no haber prosperado las pretensiones. </w:t>
      </w:r>
    </w:p>
    <w:p w14:paraId="5D153260" w14:textId="77777777" w:rsidR="00655CB6" w:rsidRPr="00D603C8" w:rsidRDefault="00655CB6" w:rsidP="00006988">
      <w:pPr>
        <w:spacing w:line="300" w:lineRule="auto"/>
        <w:rPr>
          <w:rFonts w:ascii="Tahoma" w:hAnsi="Tahoma" w:cs="Tahoma"/>
          <w:lang w:val="es-CO"/>
        </w:rPr>
      </w:pPr>
    </w:p>
    <w:p w14:paraId="79210497" w14:textId="272E9D3B" w:rsidR="00A156A4" w:rsidRPr="00D603C8" w:rsidRDefault="00A156A4" w:rsidP="00006988">
      <w:pPr>
        <w:tabs>
          <w:tab w:val="left" w:pos="748"/>
        </w:tabs>
        <w:spacing w:line="300" w:lineRule="auto"/>
        <w:jc w:val="both"/>
        <w:rPr>
          <w:rFonts w:ascii="Tahoma" w:hAnsi="Tahoma" w:cs="Tahoma"/>
        </w:rPr>
      </w:pPr>
      <w:r w:rsidRPr="00D603C8">
        <w:rPr>
          <w:rFonts w:ascii="Tahoma" w:hAnsi="Tahoma" w:cs="Tahoma"/>
        </w:rPr>
        <w:tab/>
        <w:t xml:space="preserve">En mérito de lo expuesto, el </w:t>
      </w:r>
      <w:r w:rsidRPr="00D603C8">
        <w:rPr>
          <w:rFonts w:ascii="Tahoma" w:hAnsi="Tahoma" w:cs="Tahoma"/>
          <w:b/>
        </w:rPr>
        <w:t>Tribunal Superior del Distrito Judicial de Pereira (Risaralda)</w:t>
      </w:r>
      <w:r w:rsidRPr="00D603C8">
        <w:rPr>
          <w:rFonts w:ascii="Tahoma" w:hAnsi="Tahoma" w:cs="Tahoma"/>
        </w:rPr>
        <w:t xml:space="preserve">, </w:t>
      </w:r>
      <w:r w:rsidRPr="00D603C8">
        <w:rPr>
          <w:rFonts w:ascii="Tahoma" w:hAnsi="Tahoma" w:cs="Tahoma"/>
          <w:b/>
        </w:rPr>
        <w:t>Sala Laboral No. 1</w:t>
      </w:r>
      <w:r w:rsidRPr="00D603C8">
        <w:rPr>
          <w:rFonts w:ascii="Tahoma" w:hAnsi="Tahoma" w:cs="Tahoma"/>
        </w:rPr>
        <w:t>, Administrando Justicia en Nombre de la República y por autoridad de la Ley,</w:t>
      </w:r>
    </w:p>
    <w:p w14:paraId="02B9FAFD" w14:textId="77777777" w:rsidR="00A156A4" w:rsidRPr="00D603C8" w:rsidRDefault="00A156A4" w:rsidP="00006988">
      <w:pPr>
        <w:tabs>
          <w:tab w:val="left" w:pos="748"/>
        </w:tabs>
        <w:spacing w:line="300" w:lineRule="auto"/>
        <w:rPr>
          <w:rFonts w:ascii="Tahoma" w:hAnsi="Tahoma" w:cs="Tahoma"/>
          <w:iCs/>
          <w:highlight w:val="yellow"/>
        </w:rPr>
      </w:pPr>
    </w:p>
    <w:p w14:paraId="33DE5F34" w14:textId="77777777" w:rsidR="00A156A4" w:rsidRPr="00D603C8" w:rsidRDefault="00A156A4" w:rsidP="00006988">
      <w:pPr>
        <w:widowControl w:val="0"/>
        <w:autoSpaceDE w:val="0"/>
        <w:autoSpaceDN w:val="0"/>
        <w:adjustRightInd w:val="0"/>
        <w:spacing w:line="300" w:lineRule="auto"/>
        <w:jc w:val="center"/>
        <w:rPr>
          <w:rFonts w:ascii="Tahoma" w:hAnsi="Tahoma" w:cs="Tahoma"/>
          <w:b/>
          <w:color w:val="000000" w:themeColor="text1"/>
        </w:rPr>
      </w:pPr>
      <w:r w:rsidRPr="00D603C8">
        <w:rPr>
          <w:rFonts w:ascii="Tahoma" w:hAnsi="Tahoma" w:cs="Tahoma"/>
          <w:b/>
          <w:color w:val="000000" w:themeColor="text1"/>
        </w:rPr>
        <w:t>R E S U E L V E:</w:t>
      </w:r>
    </w:p>
    <w:p w14:paraId="74F71692" w14:textId="77777777" w:rsidR="00A156A4" w:rsidRPr="00D603C8" w:rsidRDefault="00A156A4" w:rsidP="00006988">
      <w:pPr>
        <w:widowControl w:val="0"/>
        <w:autoSpaceDE w:val="0"/>
        <w:autoSpaceDN w:val="0"/>
        <w:adjustRightInd w:val="0"/>
        <w:spacing w:line="300" w:lineRule="auto"/>
        <w:jc w:val="center"/>
        <w:rPr>
          <w:rFonts w:ascii="Tahoma" w:hAnsi="Tahoma" w:cs="Tahoma"/>
          <w:b/>
          <w:color w:val="000000" w:themeColor="text1"/>
        </w:rPr>
      </w:pPr>
    </w:p>
    <w:p w14:paraId="4252A0CC" w14:textId="1A980A2C" w:rsidR="00A156A4" w:rsidRPr="00D603C8" w:rsidRDefault="00A156A4" w:rsidP="00006988">
      <w:pPr>
        <w:spacing w:line="300" w:lineRule="auto"/>
        <w:ind w:firstLine="708"/>
        <w:jc w:val="both"/>
        <w:rPr>
          <w:rFonts w:ascii="Tahoma" w:hAnsi="Tahoma" w:cs="Tahoma"/>
          <w:color w:val="000000" w:themeColor="text1"/>
        </w:rPr>
      </w:pPr>
      <w:r w:rsidRPr="00D603C8">
        <w:rPr>
          <w:rFonts w:ascii="Tahoma" w:hAnsi="Tahoma" w:cs="Tahoma"/>
          <w:b/>
          <w:color w:val="000000" w:themeColor="text1"/>
          <w:u w:val="single"/>
        </w:rPr>
        <w:t>PRIMERO</w:t>
      </w:r>
      <w:r w:rsidRPr="00D603C8">
        <w:rPr>
          <w:rFonts w:ascii="Tahoma" w:hAnsi="Tahoma" w:cs="Tahoma"/>
          <w:color w:val="000000" w:themeColor="text1"/>
        </w:rPr>
        <w:t xml:space="preserve">. </w:t>
      </w:r>
      <w:r w:rsidRPr="00D603C8">
        <w:rPr>
          <w:rFonts w:ascii="Tahoma" w:hAnsi="Tahoma" w:cs="Tahoma"/>
          <w:b/>
          <w:color w:val="000000" w:themeColor="text1"/>
        </w:rPr>
        <w:t>– REVOCAR</w:t>
      </w:r>
      <w:r w:rsidRPr="00D603C8">
        <w:rPr>
          <w:rFonts w:ascii="Tahoma" w:hAnsi="Tahoma" w:cs="Tahoma"/>
          <w:color w:val="000000" w:themeColor="text1"/>
        </w:rPr>
        <w:t xml:space="preserve"> el fallo de la referencia</w:t>
      </w:r>
    </w:p>
    <w:p w14:paraId="01043CAB" w14:textId="77777777" w:rsidR="00A156A4" w:rsidRPr="00D603C8" w:rsidRDefault="00A156A4" w:rsidP="00006988">
      <w:pPr>
        <w:spacing w:line="300" w:lineRule="auto"/>
        <w:ind w:firstLine="708"/>
        <w:jc w:val="both"/>
        <w:rPr>
          <w:rFonts w:ascii="Tahoma" w:hAnsi="Tahoma" w:cs="Tahoma"/>
          <w:color w:val="000000" w:themeColor="text1"/>
        </w:rPr>
      </w:pPr>
    </w:p>
    <w:p w14:paraId="55CAE73E" w14:textId="3E478FDF" w:rsidR="00A156A4" w:rsidRPr="00D603C8" w:rsidRDefault="00A156A4" w:rsidP="00006988">
      <w:pPr>
        <w:spacing w:line="300" w:lineRule="auto"/>
        <w:ind w:firstLine="708"/>
        <w:jc w:val="both"/>
        <w:rPr>
          <w:rFonts w:ascii="Tahoma" w:hAnsi="Tahoma" w:cs="Tahoma"/>
          <w:color w:val="000000" w:themeColor="text1"/>
        </w:rPr>
      </w:pPr>
      <w:r w:rsidRPr="00D603C8">
        <w:rPr>
          <w:rFonts w:ascii="Tahoma" w:hAnsi="Tahoma" w:cs="Tahoma"/>
          <w:b/>
          <w:color w:val="000000" w:themeColor="text1"/>
        </w:rPr>
        <w:t>SEGUNDO. – ABSOLVER</w:t>
      </w:r>
      <w:r w:rsidRPr="00D603C8">
        <w:rPr>
          <w:rFonts w:ascii="Tahoma" w:hAnsi="Tahoma" w:cs="Tahoma"/>
          <w:color w:val="000000" w:themeColor="text1"/>
        </w:rPr>
        <w:t xml:space="preserve"> de todas las pretensiones a la ADMINISTRADORA COLOMBIANA DE PENSIONES – COLPENSIONES-</w:t>
      </w:r>
      <w:r w:rsidR="00AE251E" w:rsidRPr="00D603C8">
        <w:rPr>
          <w:rFonts w:ascii="Tahoma" w:hAnsi="Tahoma" w:cs="Tahoma"/>
          <w:color w:val="000000" w:themeColor="text1"/>
        </w:rPr>
        <w:t xml:space="preserve">, sin perjuicio de que continúe pagando la pensión de invalidez al señor JOSÉ RICARDO LEIVA </w:t>
      </w:r>
      <w:r w:rsidR="00781CDE" w:rsidRPr="00D603C8">
        <w:rPr>
          <w:rFonts w:ascii="Tahoma" w:hAnsi="Tahoma" w:cs="Tahoma"/>
          <w:color w:val="000000" w:themeColor="text1"/>
        </w:rPr>
        <w:t xml:space="preserve">hasta tanto jurisdiccionalmente no se disponga en contrario y </w:t>
      </w:r>
      <w:r w:rsidR="00AE251E" w:rsidRPr="00D603C8">
        <w:rPr>
          <w:rFonts w:ascii="Tahoma" w:hAnsi="Tahoma" w:cs="Tahoma"/>
          <w:color w:val="000000" w:themeColor="text1"/>
        </w:rPr>
        <w:t xml:space="preserve">mientras subsistan las causas que le dieron origen a la prestación.  </w:t>
      </w:r>
      <w:r w:rsidRPr="00D603C8">
        <w:rPr>
          <w:rFonts w:ascii="Tahoma" w:hAnsi="Tahoma" w:cs="Tahoma"/>
          <w:color w:val="000000" w:themeColor="text1"/>
        </w:rPr>
        <w:t xml:space="preserve"> </w:t>
      </w:r>
    </w:p>
    <w:p w14:paraId="5F49800B" w14:textId="77777777" w:rsidR="00A156A4" w:rsidRPr="00D603C8" w:rsidRDefault="00A156A4" w:rsidP="00006988">
      <w:pPr>
        <w:spacing w:line="300" w:lineRule="auto"/>
        <w:ind w:firstLine="708"/>
        <w:jc w:val="both"/>
        <w:rPr>
          <w:rFonts w:ascii="Tahoma" w:hAnsi="Tahoma" w:cs="Tahoma"/>
          <w:color w:val="000000" w:themeColor="text1"/>
        </w:rPr>
      </w:pPr>
    </w:p>
    <w:p w14:paraId="2B46DD7E" w14:textId="37267393" w:rsidR="00A156A4" w:rsidRPr="00D603C8" w:rsidRDefault="00A156A4" w:rsidP="00006988">
      <w:pPr>
        <w:spacing w:line="300" w:lineRule="auto"/>
        <w:ind w:firstLine="708"/>
        <w:jc w:val="both"/>
        <w:rPr>
          <w:rFonts w:ascii="Tahoma" w:hAnsi="Tahoma" w:cs="Tahoma"/>
          <w:color w:val="000000" w:themeColor="text1"/>
        </w:rPr>
      </w:pPr>
      <w:r w:rsidRPr="00D603C8">
        <w:rPr>
          <w:rFonts w:ascii="Tahoma" w:hAnsi="Tahoma" w:cs="Tahoma"/>
          <w:b/>
          <w:color w:val="000000" w:themeColor="text1"/>
        </w:rPr>
        <w:t>TERCERO. – CONDENAR</w:t>
      </w:r>
      <w:r w:rsidR="00AE251E" w:rsidRPr="00D603C8">
        <w:rPr>
          <w:rFonts w:ascii="Tahoma" w:hAnsi="Tahoma" w:cs="Tahoma"/>
          <w:color w:val="000000" w:themeColor="text1"/>
        </w:rPr>
        <w:t xml:space="preserve"> en costas de ambas instancias</w:t>
      </w:r>
      <w:r w:rsidRPr="00D603C8">
        <w:rPr>
          <w:rFonts w:ascii="Tahoma" w:hAnsi="Tahoma" w:cs="Tahoma"/>
          <w:color w:val="000000" w:themeColor="text1"/>
        </w:rPr>
        <w:t xml:space="preserve"> a la parte actora y a favor de la demandada COLPENSIONES. </w:t>
      </w:r>
    </w:p>
    <w:p w14:paraId="729B821D" w14:textId="77777777" w:rsidR="00A156A4" w:rsidRPr="00D603C8" w:rsidRDefault="00A156A4" w:rsidP="00006988">
      <w:pPr>
        <w:widowControl w:val="0"/>
        <w:autoSpaceDE w:val="0"/>
        <w:autoSpaceDN w:val="0"/>
        <w:adjustRightInd w:val="0"/>
        <w:spacing w:line="300" w:lineRule="auto"/>
        <w:rPr>
          <w:rFonts w:ascii="Tahoma" w:hAnsi="Tahoma" w:cs="Tahoma"/>
          <w:color w:val="000000" w:themeColor="text1"/>
        </w:rPr>
      </w:pPr>
    </w:p>
    <w:p w14:paraId="52DB7DD5" w14:textId="77777777" w:rsidR="00A156A4" w:rsidRPr="00D603C8" w:rsidRDefault="00A156A4" w:rsidP="00006988">
      <w:pPr>
        <w:widowControl w:val="0"/>
        <w:autoSpaceDE w:val="0"/>
        <w:autoSpaceDN w:val="0"/>
        <w:adjustRightInd w:val="0"/>
        <w:spacing w:line="300" w:lineRule="auto"/>
        <w:ind w:firstLine="708"/>
        <w:rPr>
          <w:rFonts w:ascii="Tahoma" w:hAnsi="Tahoma" w:cs="Tahoma"/>
          <w:b/>
          <w:bCs/>
          <w:color w:val="000000" w:themeColor="text1"/>
        </w:rPr>
      </w:pPr>
      <w:r w:rsidRPr="00D603C8">
        <w:rPr>
          <w:rFonts w:ascii="Tahoma" w:hAnsi="Tahoma" w:cs="Tahoma"/>
          <w:bCs/>
          <w:color w:val="000000" w:themeColor="text1"/>
        </w:rPr>
        <w:t xml:space="preserve">Notificación surtida en estrados. </w:t>
      </w:r>
      <w:r w:rsidRPr="00D603C8">
        <w:rPr>
          <w:rFonts w:ascii="Tahoma" w:hAnsi="Tahoma" w:cs="Tahoma"/>
          <w:color w:val="000000" w:themeColor="text1"/>
        </w:rPr>
        <w:t>Cúmplase y devuélvase al Juzgado de origen.</w:t>
      </w:r>
    </w:p>
    <w:p w14:paraId="4977326A" w14:textId="77777777" w:rsidR="00A156A4" w:rsidRPr="00D603C8" w:rsidRDefault="00A156A4" w:rsidP="00006988">
      <w:pPr>
        <w:spacing w:line="300" w:lineRule="auto"/>
        <w:rPr>
          <w:rFonts w:ascii="Tahoma" w:hAnsi="Tahoma" w:cs="Tahoma"/>
          <w:color w:val="000000" w:themeColor="text1"/>
        </w:rPr>
      </w:pPr>
      <w:r w:rsidRPr="00D603C8">
        <w:rPr>
          <w:rFonts w:ascii="Tahoma" w:hAnsi="Tahoma" w:cs="Tahoma"/>
          <w:color w:val="000000" w:themeColor="text1"/>
        </w:rPr>
        <w:t xml:space="preserve"> </w:t>
      </w:r>
    </w:p>
    <w:p w14:paraId="53953067" w14:textId="77777777" w:rsidR="00A156A4" w:rsidRPr="00D603C8" w:rsidRDefault="00A156A4" w:rsidP="00006988">
      <w:pPr>
        <w:spacing w:line="300" w:lineRule="auto"/>
        <w:rPr>
          <w:rFonts w:ascii="Tahoma" w:hAnsi="Tahoma" w:cs="Tahoma"/>
          <w:color w:val="000000" w:themeColor="text1"/>
        </w:rPr>
      </w:pPr>
    </w:p>
    <w:p w14:paraId="7CD5E4C5" w14:textId="77777777" w:rsidR="00A156A4" w:rsidRPr="00D603C8" w:rsidRDefault="00A156A4" w:rsidP="00006988">
      <w:pPr>
        <w:spacing w:line="300" w:lineRule="auto"/>
        <w:ind w:firstLine="708"/>
        <w:rPr>
          <w:rFonts w:ascii="Tahoma" w:hAnsi="Tahoma" w:cs="Tahoma"/>
          <w:color w:val="000000" w:themeColor="text1"/>
        </w:rPr>
      </w:pPr>
      <w:r w:rsidRPr="00D603C8">
        <w:rPr>
          <w:rFonts w:ascii="Tahoma" w:hAnsi="Tahoma" w:cs="Tahoma"/>
          <w:color w:val="000000" w:themeColor="text1"/>
        </w:rPr>
        <w:t>La Magistrada ponente,</w:t>
      </w:r>
    </w:p>
    <w:p w14:paraId="421410A7" w14:textId="77777777" w:rsidR="00D603C8" w:rsidRPr="00D603C8" w:rsidRDefault="00D603C8" w:rsidP="00006988">
      <w:pPr>
        <w:spacing w:line="300" w:lineRule="auto"/>
        <w:jc w:val="both"/>
        <w:rPr>
          <w:rFonts w:ascii="Tahoma" w:hAnsi="Tahoma" w:cs="Tahoma"/>
          <w:lang w:val="es-ES" w:eastAsia="en-US"/>
        </w:rPr>
      </w:pPr>
    </w:p>
    <w:p w14:paraId="16CFBC59" w14:textId="77777777" w:rsidR="00D603C8" w:rsidRPr="00D603C8" w:rsidRDefault="00D603C8" w:rsidP="00006988">
      <w:pPr>
        <w:spacing w:line="300" w:lineRule="auto"/>
        <w:jc w:val="both"/>
        <w:rPr>
          <w:rFonts w:ascii="Tahoma" w:hAnsi="Tahoma" w:cs="Tahoma"/>
          <w:lang w:val="es-ES" w:eastAsia="en-US"/>
        </w:rPr>
      </w:pPr>
    </w:p>
    <w:p w14:paraId="3A796877" w14:textId="77777777" w:rsidR="00D603C8" w:rsidRPr="00D603C8" w:rsidRDefault="00D603C8" w:rsidP="00006988">
      <w:pPr>
        <w:spacing w:line="300" w:lineRule="auto"/>
        <w:jc w:val="both"/>
        <w:rPr>
          <w:rFonts w:ascii="Tahoma" w:hAnsi="Tahoma" w:cs="Tahoma"/>
          <w:lang w:val="es-ES" w:eastAsia="en-US"/>
        </w:rPr>
      </w:pPr>
    </w:p>
    <w:p w14:paraId="5EA977AB" w14:textId="77777777" w:rsidR="00D603C8" w:rsidRPr="00D603C8" w:rsidRDefault="00D603C8" w:rsidP="00006988">
      <w:pPr>
        <w:keepNext/>
        <w:keepLines/>
        <w:spacing w:line="300" w:lineRule="auto"/>
        <w:ind w:firstLine="709"/>
        <w:jc w:val="center"/>
        <w:outlineLvl w:val="2"/>
        <w:rPr>
          <w:rFonts w:ascii="Tahoma" w:eastAsiaTheme="majorEastAsia" w:hAnsi="Tahoma" w:cs="Tahoma"/>
          <w:b/>
          <w:bCs/>
          <w:lang w:val="es-ES" w:eastAsia="en-US"/>
        </w:rPr>
      </w:pPr>
      <w:r w:rsidRPr="00D603C8">
        <w:rPr>
          <w:rFonts w:ascii="Tahoma" w:eastAsiaTheme="majorEastAsia" w:hAnsi="Tahoma" w:cs="Tahoma"/>
          <w:b/>
          <w:lang w:val="es-ES" w:eastAsia="en-US"/>
        </w:rPr>
        <w:t>ANA LUCÍA CAICEDO CALDERÓN</w:t>
      </w:r>
    </w:p>
    <w:p w14:paraId="2660BE2E" w14:textId="77777777" w:rsidR="00D603C8" w:rsidRPr="00D603C8" w:rsidRDefault="00D603C8" w:rsidP="00006988">
      <w:pPr>
        <w:spacing w:line="300" w:lineRule="auto"/>
        <w:jc w:val="both"/>
        <w:rPr>
          <w:rFonts w:ascii="Tahoma" w:hAnsi="Tahoma" w:cs="Tahoma"/>
          <w:b/>
          <w:lang w:val="es-ES" w:eastAsia="en-US"/>
        </w:rPr>
      </w:pPr>
    </w:p>
    <w:p w14:paraId="686CA321" w14:textId="77777777" w:rsidR="00D603C8" w:rsidRPr="00D603C8" w:rsidRDefault="00D603C8" w:rsidP="00006988">
      <w:pPr>
        <w:spacing w:line="300" w:lineRule="auto"/>
        <w:jc w:val="both"/>
        <w:rPr>
          <w:rFonts w:ascii="Tahoma" w:hAnsi="Tahoma" w:cs="Tahoma"/>
          <w:b/>
          <w:lang w:val="es-ES" w:eastAsia="en-US"/>
        </w:rPr>
      </w:pPr>
    </w:p>
    <w:p w14:paraId="2ABB2093" w14:textId="77777777" w:rsidR="00D603C8" w:rsidRPr="00D603C8" w:rsidRDefault="00D603C8" w:rsidP="00006988">
      <w:pPr>
        <w:spacing w:line="300" w:lineRule="auto"/>
        <w:jc w:val="both"/>
        <w:rPr>
          <w:rFonts w:ascii="Tahoma" w:hAnsi="Tahoma" w:cs="Tahoma"/>
          <w:b/>
          <w:lang w:val="es-ES" w:eastAsia="en-US"/>
        </w:rPr>
      </w:pPr>
    </w:p>
    <w:p w14:paraId="67DD7D58" w14:textId="77777777" w:rsidR="00D603C8" w:rsidRPr="00D603C8" w:rsidRDefault="00D603C8" w:rsidP="00006988">
      <w:pPr>
        <w:spacing w:line="300" w:lineRule="auto"/>
        <w:jc w:val="both"/>
        <w:rPr>
          <w:rFonts w:ascii="Tahoma" w:hAnsi="Tahoma" w:cs="Tahoma"/>
          <w:b/>
          <w:lang w:val="es-ES" w:eastAsia="en-US"/>
        </w:rPr>
      </w:pPr>
      <w:r w:rsidRPr="00D603C8">
        <w:rPr>
          <w:rFonts w:ascii="Tahoma" w:hAnsi="Tahoma" w:cs="Tahoma"/>
          <w:b/>
          <w:lang w:val="es-ES" w:eastAsia="en-US"/>
        </w:rPr>
        <w:t>OLGA LUCÍA HOYOS SEPÚLVEDA</w:t>
      </w:r>
      <w:r w:rsidRPr="00D603C8">
        <w:rPr>
          <w:rFonts w:ascii="Tahoma" w:hAnsi="Tahoma" w:cs="Tahoma"/>
          <w:b/>
          <w:lang w:val="es-ES" w:eastAsia="en-US"/>
        </w:rPr>
        <w:tab/>
      </w:r>
      <w:r w:rsidRPr="00D603C8">
        <w:rPr>
          <w:rFonts w:ascii="Tahoma" w:hAnsi="Tahoma" w:cs="Tahoma"/>
          <w:b/>
          <w:lang w:val="es-ES" w:eastAsia="en-US"/>
        </w:rPr>
        <w:tab/>
        <w:t xml:space="preserve">    JULIO CÉSAR SALAZAR MUÑOZ</w:t>
      </w:r>
    </w:p>
    <w:p w14:paraId="41F5ED9C" w14:textId="371E7FEC" w:rsidR="00331C88" w:rsidRPr="00D603C8" w:rsidRDefault="00D603C8" w:rsidP="00006988">
      <w:pPr>
        <w:spacing w:line="300" w:lineRule="auto"/>
        <w:rPr>
          <w:rFonts w:ascii="Tahoma" w:hAnsi="Tahoma" w:cs="Tahoma"/>
          <w:lang w:val="es-CO"/>
        </w:rPr>
      </w:pPr>
      <w:r w:rsidRPr="00D603C8">
        <w:rPr>
          <w:rFonts w:ascii="Tahoma" w:hAnsi="Tahoma" w:cs="Tahoma"/>
          <w:lang w:val="es-ES" w:eastAsia="en-US"/>
        </w:rPr>
        <w:t>Magistrada</w:t>
      </w:r>
      <w:r w:rsidRPr="00D603C8">
        <w:rPr>
          <w:rFonts w:ascii="Tahoma" w:hAnsi="Tahoma" w:cs="Tahoma"/>
          <w:lang w:val="es-ES" w:eastAsia="en-US"/>
        </w:rPr>
        <w:tab/>
      </w:r>
      <w:r w:rsidRPr="00D603C8">
        <w:rPr>
          <w:rFonts w:ascii="Tahoma" w:hAnsi="Tahoma" w:cs="Tahoma"/>
          <w:lang w:val="es-ES" w:eastAsia="en-US"/>
        </w:rPr>
        <w:tab/>
      </w:r>
      <w:r w:rsidRPr="00D603C8">
        <w:rPr>
          <w:rFonts w:ascii="Tahoma" w:hAnsi="Tahoma" w:cs="Tahoma"/>
          <w:lang w:val="es-ES" w:eastAsia="en-US"/>
        </w:rPr>
        <w:tab/>
      </w:r>
      <w:r w:rsidRPr="00D603C8">
        <w:rPr>
          <w:rFonts w:ascii="Tahoma" w:hAnsi="Tahoma" w:cs="Tahoma"/>
          <w:lang w:val="es-ES" w:eastAsia="en-US"/>
        </w:rPr>
        <w:tab/>
      </w:r>
      <w:r w:rsidRPr="00D603C8">
        <w:rPr>
          <w:rFonts w:ascii="Tahoma" w:hAnsi="Tahoma" w:cs="Tahoma"/>
          <w:lang w:val="es-ES" w:eastAsia="en-US"/>
        </w:rPr>
        <w:tab/>
      </w:r>
      <w:r w:rsidRPr="00D603C8">
        <w:rPr>
          <w:rFonts w:ascii="Tahoma" w:hAnsi="Tahoma" w:cs="Tahoma"/>
          <w:lang w:val="es-ES" w:eastAsia="en-US"/>
        </w:rPr>
        <w:tab/>
      </w:r>
      <w:r w:rsidRPr="00D603C8">
        <w:rPr>
          <w:rFonts w:ascii="Tahoma" w:hAnsi="Tahoma" w:cs="Tahoma"/>
          <w:b/>
          <w:lang w:val="es-ES" w:eastAsia="en-US"/>
        </w:rPr>
        <w:t xml:space="preserve">    </w:t>
      </w:r>
      <w:r w:rsidRPr="00D603C8">
        <w:rPr>
          <w:rFonts w:ascii="Tahoma" w:hAnsi="Tahoma" w:cs="Tahoma"/>
          <w:lang w:val="es-ES" w:eastAsia="en-US"/>
        </w:rPr>
        <w:t>Magistrado</w:t>
      </w:r>
    </w:p>
    <w:sectPr w:rsidR="00331C88" w:rsidRPr="00D603C8" w:rsidSect="00D603C8">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9702E" w14:textId="77777777" w:rsidR="00B7769D" w:rsidRDefault="00B7769D" w:rsidP="0097783E">
      <w:r>
        <w:separator/>
      </w:r>
    </w:p>
  </w:endnote>
  <w:endnote w:type="continuationSeparator" w:id="0">
    <w:p w14:paraId="7EEF22F1" w14:textId="77777777" w:rsidR="00B7769D" w:rsidRDefault="00B7769D" w:rsidP="0097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69752"/>
      <w:docPartObj>
        <w:docPartGallery w:val="Page Numbers (Bottom of Page)"/>
        <w:docPartUnique/>
      </w:docPartObj>
    </w:sdtPr>
    <w:sdtEndPr>
      <w:rPr>
        <w:rFonts w:ascii="Arial" w:hAnsi="Arial" w:cs="Arial"/>
        <w:sz w:val="18"/>
        <w:szCs w:val="16"/>
      </w:rPr>
    </w:sdtEndPr>
    <w:sdtContent>
      <w:p w14:paraId="6BDD90C7" w14:textId="04C7C5DD" w:rsidR="00B26CD0" w:rsidRPr="00D603C8" w:rsidRDefault="00B26CD0">
        <w:pPr>
          <w:pStyle w:val="Piedepgina"/>
          <w:jc w:val="right"/>
          <w:rPr>
            <w:rFonts w:ascii="Arial" w:hAnsi="Arial" w:cs="Arial"/>
            <w:sz w:val="18"/>
            <w:szCs w:val="16"/>
          </w:rPr>
        </w:pPr>
        <w:r w:rsidRPr="00D603C8">
          <w:rPr>
            <w:rFonts w:ascii="Arial" w:hAnsi="Arial" w:cs="Arial"/>
            <w:sz w:val="18"/>
            <w:szCs w:val="16"/>
          </w:rPr>
          <w:fldChar w:fldCharType="begin"/>
        </w:r>
        <w:r w:rsidRPr="00D603C8">
          <w:rPr>
            <w:rFonts w:ascii="Arial" w:hAnsi="Arial" w:cs="Arial"/>
            <w:sz w:val="18"/>
            <w:szCs w:val="16"/>
          </w:rPr>
          <w:instrText>PAGE   \* MERGEFORMAT</w:instrText>
        </w:r>
        <w:r w:rsidRPr="00D603C8">
          <w:rPr>
            <w:rFonts w:ascii="Arial" w:hAnsi="Arial" w:cs="Arial"/>
            <w:sz w:val="18"/>
            <w:szCs w:val="16"/>
          </w:rPr>
          <w:fldChar w:fldCharType="separate"/>
        </w:r>
        <w:r w:rsidR="00006988" w:rsidRPr="00006988">
          <w:rPr>
            <w:rFonts w:ascii="Arial" w:hAnsi="Arial" w:cs="Arial"/>
            <w:noProof/>
            <w:sz w:val="18"/>
            <w:szCs w:val="16"/>
            <w:lang w:val="es-ES"/>
          </w:rPr>
          <w:t>7</w:t>
        </w:r>
        <w:r w:rsidRPr="00D603C8">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52AD" w14:textId="77777777" w:rsidR="00B7769D" w:rsidRDefault="00B7769D" w:rsidP="0097783E">
      <w:r>
        <w:separator/>
      </w:r>
    </w:p>
  </w:footnote>
  <w:footnote w:type="continuationSeparator" w:id="0">
    <w:p w14:paraId="697169B3" w14:textId="77777777" w:rsidR="00B7769D" w:rsidRDefault="00B7769D" w:rsidP="0097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F131" w14:textId="5B432288" w:rsidR="0097783E" w:rsidRPr="00D603C8" w:rsidRDefault="0097783E">
    <w:pPr>
      <w:pStyle w:val="Encabezado"/>
      <w:rPr>
        <w:rFonts w:ascii="Arial" w:hAnsi="Arial" w:cs="Arial"/>
        <w:sz w:val="18"/>
        <w:szCs w:val="16"/>
        <w:lang w:val="es-CO"/>
      </w:rPr>
    </w:pPr>
    <w:r w:rsidRPr="00D603C8">
      <w:rPr>
        <w:rFonts w:ascii="Arial" w:hAnsi="Arial" w:cs="Arial"/>
        <w:sz w:val="18"/>
        <w:szCs w:val="16"/>
        <w:lang w:val="es-CO"/>
      </w:rPr>
      <w:t>Demandante: José Ricardo Leiva Ocampo</w:t>
    </w:r>
  </w:p>
  <w:p w14:paraId="317B1E38" w14:textId="7F468F2E" w:rsidR="0097783E" w:rsidRPr="00D603C8" w:rsidRDefault="0097783E">
    <w:pPr>
      <w:pStyle w:val="Encabezado"/>
      <w:rPr>
        <w:rFonts w:ascii="Arial" w:hAnsi="Arial" w:cs="Arial"/>
        <w:sz w:val="18"/>
        <w:szCs w:val="16"/>
        <w:lang w:val="es-CO"/>
      </w:rPr>
    </w:pPr>
    <w:r w:rsidRPr="00D603C8">
      <w:rPr>
        <w:rFonts w:ascii="Arial" w:hAnsi="Arial" w:cs="Arial"/>
        <w:sz w:val="18"/>
        <w:szCs w:val="16"/>
        <w:lang w:val="es-CO"/>
      </w:rPr>
      <w:t xml:space="preserve">Demandado: Colpensiones </w:t>
    </w:r>
  </w:p>
  <w:p w14:paraId="50EFC40E" w14:textId="74AB89E8" w:rsidR="0097783E" w:rsidRPr="00D603C8" w:rsidRDefault="0097783E">
    <w:pPr>
      <w:pStyle w:val="Encabezado"/>
      <w:rPr>
        <w:rFonts w:ascii="Arial" w:hAnsi="Arial" w:cs="Arial"/>
        <w:sz w:val="18"/>
        <w:szCs w:val="16"/>
        <w:lang w:val="es-CO"/>
      </w:rPr>
    </w:pPr>
    <w:r w:rsidRPr="00D603C8">
      <w:rPr>
        <w:rFonts w:ascii="Arial" w:hAnsi="Arial" w:cs="Arial"/>
        <w:sz w:val="18"/>
        <w:szCs w:val="16"/>
        <w:lang w:val="es-CO"/>
      </w:rPr>
      <w:t>Rad.: 2017-00366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DE"/>
    <w:rsid w:val="00006988"/>
    <w:rsid w:val="00012217"/>
    <w:rsid w:val="00062A1D"/>
    <w:rsid w:val="00084577"/>
    <w:rsid w:val="000A0D6C"/>
    <w:rsid w:val="000A3B37"/>
    <w:rsid w:val="0011735A"/>
    <w:rsid w:val="00143124"/>
    <w:rsid w:val="001975BC"/>
    <w:rsid w:val="001A73DA"/>
    <w:rsid w:val="001C0B94"/>
    <w:rsid w:val="001C42DC"/>
    <w:rsid w:val="001E4521"/>
    <w:rsid w:val="001E5B48"/>
    <w:rsid w:val="00227064"/>
    <w:rsid w:val="00253CA4"/>
    <w:rsid w:val="002B0BC1"/>
    <w:rsid w:val="002E69F5"/>
    <w:rsid w:val="002F5C64"/>
    <w:rsid w:val="002F786E"/>
    <w:rsid w:val="003172DE"/>
    <w:rsid w:val="00331C88"/>
    <w:rsid w:val="003426AB"/>
    <w:rsid w:val="003440AD"/>
    <w:rsid w:val="003776D0"/>
    <w:rsid w:val="00386D3A"/>
    <w:rsid w:val="003F1BD9"/>
    <w:rsid w:val="00405EA9"/>
    <w:rsid w:val="00444304"/>
    <w:rsid w:val="004C30C0"/>
    <w:rsid w:val="004D4A54"/>
    <w:rsid w:val="0057640C"/>
    <w:rsid w:val="00582AD1"/>
    <w:rsid w:val="005A4BDF"/>
    <w:rsid w:val="005A69D0"/>
    <w:rsid w:val="00652B41"/>
    <w:rsid w:val="00655CB6"/>
    <w:rsid w:val="00667490"/>
    <w:rsid w:val="006961CD"/>
    <w:rsid w:val="006B4A8C"/>
    <w:rsid w:val="00702853"/>
    <w:rsid w:val="0073366E"/>
    <w:rsid w:val="00753318"/>
    <w:rsid w:val="00777F65"/>
    <w:rsid w:val="00781CDE"/>
    <w:rsid w:val="007C2324"/>
    <w:rsid w:val="007E3E5E"/>
    <w:rsid w:val="00846EDD"/>
    <w:rsid w:val="008B5B4E"/>
    <w:rsid w:val="008D5A50"/>
    <w:rsid w:val="008D767D"/>
    <w:rsid w:val="00902B40"/>
    <w:rsid w:val="00921D60"/>
    <w:rsid w:val="00933D99"/>
    <w:rsid w:val="0096294A"/>
    <w:rsid w:val="0097783E"/>
    <w:rsid w:val="009B4116"/>
    <w:rsid w:val="009B54B1"/>
    <w:rsid w:val="009D3B4A"/>
    <w:rsid w:val="009F27F5"/>
    <w:rsid w:val="00A156A4"/>
    <w:rsid w:val="00A7383E"/>
    <w:rsid w:val="00A75958"/>
    <w:rsid w:val="00A8513E"/>
    <w:rsid w:val="00AE251E"/>
    <w:rsid w:val="00AE7798"/>
    <w:rsid w:val="00AF583B"/>
    <w:rsid w:val="00B06FC5"/>
    <w:rsid w:val="00B26CD0"/>
    <w:rsid w:val="00B7769D"/>
    <w:rsid w:val="00C56B65"/>
    <w:rsid w:val="00C633E0"/>
    <w:rsid w:val="00D175B6"/>
    <w:rsid w:val="00D42FE2"/>
    <w:rsid w:val="00D44AFD"/>
    <w:rsid w:val="00D60212"/>
    <w:rsid w:val="00D603C8"/>
    <w:rsid w:val="00D67F90"/>
    <w:rsid w:val="00DD4C38"/>
    <w:rsid w:val="00DF19A0"/>
    <w:rsid w:val="00E27147"/>
    <w:rsid w:val="00E42A11"/>
    <w:rsid w:val="00E6542F"/>
    <w:rsid w:val="00E72416"/>
    <w:rsid w:val="00EA006D"/>
    <w:rsid w:val="00F24AC8"/>
    <w:rsid w:val="00F50A35"/>
    <w:rsid w:val="00F66ACF"/>
    <w:rsid w:val="00FB6261"/>
    <w:rsid w:val="00FB6350"/>
    <w:rsid w:val="00FD4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3A4C"/>
  <w15:chartTrackingRefBased/>
  <w15:docId w15:val="{A971898F-961A-475F-8E33-990316A4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24"/>
    <w:pPr>
      <w:spacing w:line="240" w:lineRule="auto"/>
      <w:ind w:firstLine="0"/>
      <w:jc w:val="left"/>
    </w:pPr>
    <w:rPr>
      <w:rFonts w:ascii="Times New Roman" w:hAnsi="Times New Roman" w:cs="Times New Roman"/>
      <w:sz w:val="24"/>
      <w:szCs w:val="24"/>
      <w:lang w:val="es-ES_tradnl" w:eastAsia="es-ES_tradnl"/>
    </w:rPr>
  </w:style>
  <w:style w:type="paragraph" w:styleId="Ttulo3">
    <w:name w:val="heading 3"/>
    <w:basedOn w:val="Normal"/>
    <w:next w:val="Normal"/>
    <w:link w:val="Ttulo3Car"/>
    <w:uiPriority w:val="9"/>
    <w:semiHidden/>
    <w:unhideWhenUsed/>
    <w:qFormat/>
    <w:rsid w:val="00A156A4"/>
    <w:pPr>
      <w:keepNext/>
      <w:keepLines/>
      <w:spacing w:before="40" w:line="259" w:lineRule="auto"/>
      <w:ind w:firstLine="709"/>
      <w:jc w:val="both"/>
      <w:outlineLvl w:val="2"/>
    </w:pPr>
    <w:rPr>
      <w:rFonts w:asciiTheme="majorHAnsi" w:eastAsiaTheme="majorEastAsia" w:hAnsiTheme="majorHAnsi" w:cstheme="majorBidi"/>
      <w:color w:val="1F4D78" w:themeColor="accent1" w:themeShade="7F"/>
      <w:lang w:val="es-ES" w:eastAsia="en-US"/>
    </w:rPr>
  </w:style>
  <w:style w:type="paragraph" w:styleId="Ttulo4">
    <w:name w:val="heading 4"/>
    <w:basedOn w:val="Normal"/>
    <w:next w:val="Normal"/>
    <w:link w:val="Ttulo4Car"/>
    <w:uiPriority w:val="9"/>
    <w:semiHidden/>
    <w:unhideWhenUsed/>
    <w:qFormat/>
    <w:rsid w:val="0097783E"/>
    <w:pPr>
      <w:keepNext/>
      <w:keepLines/>
      <w:spacing w:before="40" w:line="259" w:lineRule="auto"/>
      <w:ind w:firstLine="709"/>
      <w:jc w:val="both"/>
      <w:outlineLvl w:val="3"/>
    </w:pPr>
    <w:rPr>
      <w:rFonts w:asciiTheme="majorHAnsi" w:eastAsiaTheme="majorEastAsia" w:hAnsiTheme="majorHAnsi" w:cstheme="majorBidi"/>
      <w:i/>
      <w:iCs/>
      <w:color w:val="2E74B5" w:themeColor="accent1" w:themeShade="BF"/>
      <w:sz w:val="22"/>
      <w:szCs w:val="22"/>
      <w:lang w:val="es-ES" w:eastAsia="en-US"/>
    </w:rPr>
  </w:style>
  <w:style w:type="paragraph" w:styleId="Ttulo5">
    <w:name w:val="heading 5"/>
    <w:basedOn w:val="Normal"/>
    <w:next w:val="Normal"/>
    <w:link w:val="Ttulo5Car"/>
    <w:uiPriority w:val="9"/>
    <w:semiHidden/>
    <w:unhideWhenUsed/>
    <w:qFormat/>
    <w:rsid w:val="0097783E"/>
    <w:pPr>
      <w:keepNext/>
      <w:keepLines/>
      <w:spacing w:before="40" w:line="259" w:lineRule="auto"/>
      <w:ind w:firstLine="709"/>
      <w:jc w:val="both"/>
      <w:outlineLvl w:val="4"/>
    </w:pPr>
    <w:rPr>
      <w:rFonts w:asciiTheme="majorHAnsi" w:eastAsiaTheme="majorEastAsia" w:hAnsiTheme="majorHAnsi" w:cstheme="majorBidi"/>
      <w:color w:val="2E74B5" w:themeColor="accent1" w:themeShade="B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97783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97783E"/>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7783E"/>
    <w:rPr>
      <w:b/>
      <w:bCs/>
    </w:rPr>
  </w:style>
  <w:style w:type="paragraph" w:styleId="Puesto">
    <w:name w:val="Title"/>
    <w:basedOn w:val="Normal"/>
    <w:link w:val="PuestoCar"/>
    <w:qFormat/>
    <w:rsid w:val="0097783E"/>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PuestoCar">
    <w:name w:val="Puesto Car"/>
    <w:basedOn w:val="Fuentedeprrafopredeter"/>
    <w:link w:val="Puesto"/>
    <w:rsid w:val="0097783E"/>
    <w:rPr>
      <w:rFonts w:ascii="Arial" w:eastAsia="Times New Roman" w:hAnsi="Arial" w:cs="Arial"/>
      <w:b/>
      <w:sz w:val="24"/>
      <w:szCs w:val="24"/>
      <w:lang w:eastAsia="es-ES"/>
    </w:rPr>
  </w:style>
  <w:style w:type="paragraph" w:styleId="Sinespaciado">
    <w:name w:val="No Spacing"/>
    <w:uiPriority w:val="1"/>
    <w:qFormat/>
    <w:rsid w:val="0097783E"/>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7783E"/>
    <w:pPr>
      <w:tabs>
        <w:tab w:val="center" w:pos="4252"/>
        <w:tab w:val="right" w:pos="8504"/>
      </w:tabs>
    </w:pPr>
  </w:style>
  <w:style w:type="character" w:customStyle="1" w:styleId="EncabezadoCar">
    <w:name w:val="Encabezado Car"/>
    <w:basedOn w:val="Fuentedeprrafopredeter"/>
    <w:link w:val="Encabezado"/>
    <w:uiPriority w:val="99"/>
    <w:rsid w:val="0097783E"/>
    <w:rPr>
      <w:rFonts w:ascii="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7783E"/>
    <w:pPr>
      <w:tabs>
        <w:tab w:val="center" w:pos="4252"/>
        <w:tab w:val="right" w:pos="8504"/>
      </w:tabs>
    </w:pPr>
  </w:style>
  <w:style w:type="character" w:customStyle="1" w:styleId="PiedepginaCar">
    <w:name w:val="Pie de página Car"/>
    <w:basedOn w:val="Fuentedeprrafopredeter"/>
    <w:link w:val="Piedepgina"/>
    <w:uiPriority w:val="99"/>
    <w:rsid w:val="0097783E"/>
    <w:rPr>
      <w:rFonts w:ascii="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E5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B48"/>
    <w:rPr>
      <w:rFonts w:ascii="Segoe UI" w:hAnsi="Segoe UI" w:cs="Segoe UI"/>
      <w:sz w:val="18"/>
      <w:szCs w:val="18"/>
      <w:lang w:val="es-ES_tradnl" w:eastAsia="es-ES_tradnl"/>
    </w:rPr>
  </w:style>
  <w:style w:type="character" w:customStyle="1" w:styleId="Ttulo3Car">
    <w:name w:val="Título 3 Car"/>
    <w:basedOn w:val="Fuentedeprrafopredeter"/>
    <w:link w:val="Ttulo3"/>
    <w:uiPriority w:val="9"/>
    <w:semiHidden/>
    <w:rsid w:val="00A156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0521">
      <w:bodyDiv w:val="1"/>
      <w:marLeft w:val="0"/>
      <w:marRight w:val="0"/>
      <w:marTop w:val="0"/>
      <w:marBottom w:val="0"/>
      <w:divBdr>
        <w:top w:val="none" w:sz="0" w:space="0" w:color="auto"/>
        <w:left w:val="none" w:sz="0" w:space="0" w:color="auto"/>
        <w:bottom w:val="none" w:sz="0" w:space="0" w:color="auto"/>
        <w:right w:val="none" w:sz="0" w:space="0" w:color="auto"/>
      </w:divBdr>
    </w:div>
    <w:div w:id="6216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2790</Words>
  <Characters>15347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15</cp:revision>
  <cp:lastPrinted>2019-10-18T12:50:00Z</cp:lastPrinted>
  <dcterms:created xsi:type="dcterms:W3CDTF">2019-06-21T14:19:00Z</dcterms:created>
  <dcterms:modified xsi:type="dcterms:W3CDTF">2019-11-28T16:53:00Z</dcterms:modified>
</cp:coreProperties>
</file>