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F5C2C" w14:textId="77777777" w:rsidR="00E45AF9" w:rsidRPr="00B30EFC" w:rsidRDefault="00E45AF9" w:rsidP="00E45A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EFBF8E" w14:textId="77777777" w:rsidR="00E45AF9" w:rsidRDefault="00E45AF9" w:rsidP="00E45AF9">
      <w:pPr>
        <w:jc w:val="both"/>
        <w:rPr>
          <w:rFonts w:ascii="Arial" w:hAnsi="Arial" w:cs="Arial"/>
          <w:sz w:val="20"/>
          <w:lang w:val="es-419"/>
        </w:rPr>
      </w:pPr>
    </w:p>
    <w:p w14:paraId="5BD9E12D" w14:textId="77777777" w:rsidR="00E45AF9" w:rsidRPr="00E45AF9" w:rsidRDefault="00E45AF9" w:rsidP="00E45AF9">
      <w:pPr>
        <w:jc w:val="both"/>
        <w:rPr>
          <w:rFonts w:ascii="Arial" w:hAnsi="Arial" w:cs="Arial"/>
          <w:sz w:val="20"/>
          <w:lang w:val="es-419"/>
        </w:rPr>
      </w:pPr>
      <w:r w:rsidRPr="00E45AF9">
        <w:rPr>
          <w:rFonts w:ascii="Arial" w:hAnsi="Arial" w:cs="Arial"/>
          <w:sz w:val="20"/>
          <w:lang w:val="es-419"/>
        </w:rPr>
        <w:t>Asunto.</w:t>
      </w:r>
      <w:r w:rsidRPr="00E45AF9">
        <w:rPr>
          <w:rFonts w:ascii="Arial" w:hAnsi="Arial" w:cs="Arial"/>
          <w:sz w:val="20"/>
          <w:lang w:val="es-419"/>
        </w:rPr>
        <w:tab/>
      </w:r>
      <w:r w:rsidRPr="00E45AF9">
        <w:rPr>
          <w:rFonts w:ascii="Arial" w:hAnsi="Arial" w:cs="Arial"/>
          <w:sz w:val="20"/>
          <w:lang w:val="es-419"/>
        </w:rPr>
        <w:tab/>
      </w:r>
      <w:r w:rsidRPr="00E45AF9">
        <w:rPr>
          <w:rFonts w:ascii="Arial" w:hAnsi="Arial" w:cs="Arial"/>
          <w:sz w:val="20"/>
          <w:lang w:val="es-419"/>
        </w:rPr>
        <w:tab/>
        <w:t xml:space="preserve">Consulta y apelación sentencia </w:t>
      </w:r>
      <w:r w:rsidRPr="00E45AF9">
        <w:rPr>
          <w:rFonts w:ascii="Arial" w:hAnsi="Arial" w:cs="Arial"/>
          <w:sz w:val="20"/>
          <w:lang w:val="es-419"/>
        </w:rPr>
        <w:tab/>
        <w:t xml:space="preserve"> </w:t>
      </w:r>
    </w:p>
    <w:p w14:paraId="50A06DEA" w14:textId="68833B33" w:rsidR="00E45AF9" w:rsidRPr="00E45AF9" w:rsidRDefault="00E45AF9" w:rsidP="00E45AF9">
      <w:pPr>
        <w:jc w:val="both"/>
        <w:rPr>
          <w:rFonts w:ascii="Arial" w:hAnsi="Arial" w:cs="Arial"/>
          <w:sz w:val="20"/>
          <w:lang w:val="es-419"/>
        </w:rPr>
      </w:pPr>
      <w:r w:rsidRPr="00E45AF9">
        <w:rPr>
          <w:rFonts w:ascii="Arial" w:hAnsi="Arial" w:cs="Arial"/>
          <w:sz w:val="20"/>
          <w:lang w:val="es-419"/>
        </w:rPr>
        <w:t>Proceso.</w:t>
      </w:r>
      <w:r w:rsidRPr="00E45AF9">
        <w:rPr>
          <w:rFonts w:ascii="Arial" w:hAnsi="Arial" w:cs="Arial"/>
          <w:sz w:val="20"/>
          <w:lang w:val="es-419"/>
        </w:rPr>
        <w:tab/>
      </w:r>
      <w:r w:rsidRPr="00E45AF9">
        <w:rPr>
          <w:rFonts w:ascii="Arial" w:hAnsi="Arial" w:cs="Arial"/>
          <w:sz w:val="20"/>
          <w:lang w:val="es-419"/>
        </w:rPr>
        <w:tab/>
        <w:t>Ordinario laboral</w:t>
      </w:r>
    </w:p>
    <w:p w14:paraId="35A5796F" w14:textId="3567C1D1" w:rsidR="00E45AF9" w:rsidRPr="00E45AF9" w:rsidRDefault="00E45AF9" w:rsidP="00E45AF9">
      <w:pPr>
        <w:jc w:val="both"/>
        <w:rPr>
          <w:rFonts w:ascii="Arial" w:hAnsi="Arial" w:cs="Arial"/>
          <w:sz w:val="20"/>
          <w:lang w:val="es-419"/>
        </w:rPr>
      </w:pPr>
      <w:r w:rsidRPr="00E45AF9">
        <w:rPr>
          <w:rFonts w:ascii="Arial" w:hAnsi="Arial" w:cs="Arial"/>
          <w:sz w:val="20"/>
          <w:lang w:val="es-419"/>
        </w:rPr>
        <w:t>Radicación Nro.</w:t>
      </w:r>
      <w:r>
        <w:rPr>
          <w:rFonts w:ascii="Arial" w:hAnsi="Arial" w:cs="Arial"/>
          <w:sz w:val="20"/>
          <w:lang w:val="es-419"/>
        </w:rPr>
        <w:t>:</w:t>
      </w:r>
      <w:r>
        <w:rPr>
          <w:rFonts w:ascii="Arial" w:hAnsi="Arial" w:cs="Arial"/>
          <w:sz w:val="20"/>
          <w:lang w:val="es-419"/>
        </w:rPr>
        <w:tab/>
      </w:r>
      <w:r w:rsidRPr="00E45AF9">
        <w:rPr>
          <w:rFonts w:ascii="Arial" w:hAnsi="Arial" w:cs="Arial"/>
          <w:sz w:val="20"/>
          <w:lang w:val="es-419"/>
        </w:rPr>
        <w:t>66001-31-05-002-2017-00171-01</w:t>
      </w:r>
    </w:p>
    <w:p w14:paraId="28305F7B" w14:textId="462E12BA" w:rsidR="00E45AF9" w:rsidRPr="00E45AF9" w:rsidRDefault="00E45AF9" w:rsidP="00E45AF9">
      <w:pPr>
        <w:jc w:val="both"/>
        <w:rPr>
          <w:rFonts w:ascii="Arial" w:hAnsi="Arial" w:cs="Arial"/>
          <w:sz w:val="20"/>
          <w:lang w:val="es-419"/>
        </w:rPr>
      </w:pPr>
      <w:r w:rsidRPr="00E45AF9">
        <w:rPr>
          <w:rFonts w:ascii="Arial" w:hAnsi="Arial" w:cs="Arial"/>
          <w:sz w:val="20"/>
          <w:lang w:val="es-419"/>
        </w:rPr>
        <w:t>Demandante:</w:t>
      </w:r>
      <w:r>
        <w:rPr>
          <w:rFonts w:ascii="Arial" w:hAnsi="Arial" w:cs="Arial"/>
          <w:sz w:val="20"/>
          <w:lang w:val="es-419"/>
        </w:rPr>
        <w:tab/>
      </w:r>
      <w:r w:rsidRPr="00E45AF9">
        <w:rPr>
          <w:rFonts w:ascii="Arial" w:hAnsi="Arial" w:cs="Arial"/>
          <w:sz w:val="20"/>
          <w:lang w:val="es-419"/>
        </w:rPr>
        <w:tab/>
        <w:t xml:space="preserve">Iván Castaño Mejía </w:t>
      </w:r>
    </w:p>
    <w:p w14:paraId="62CBC873" w14:textId="1143D444" w:rsidR="00E45AF9" w:rsidRPr="00E45AF9" w:rsidRDefault="00E45AF9" w:rsidP="00E45AF9">
      <w:pPr>
        <w:jc w:val="both"/>
        <w:rPr>
          <w:rFonts w:ascii="Arial" w:hAnsi="Arial" w:cs="Arial"/>
          <w:sz w:val="20"/>
          <w:lang w:val="es-419"/>
        </w:rPr>
      </w:pPr>
      <w:r w:rsidRPr="00E45AF9">
        <w:rPr>
          <w:rFonts w:ascii="Arial" w:hAnsi="Arial" w:cs="Arial"/>
          <w:sz w:val="20"/>
          <w:lang w:val="es-419"/>
        </w:rPr>
        <w:t>Demandado:</w:t>
      </w:r>
      <w:r>
        <w:rPr>
          <w:rFonts w:ascii="Arial" w:hAnsi="Arial" w:cs="Arial"/>
          <w:sz w:val="20"/>
          <w:lang w:val="es-419"/>
        </w:rPr>
        <w:tab/>
      </w:r>
      <w:r w:rsidRPr="00E45AF9">
        <w:rPr>
          <w:rFonts w:ascii="Arial" w:hAnsi="Arial" w:cs="Arial"/>
          <w:sz w:val="20"/>
          <w:lang w:val="es-419"/>
        </w:rPr>
        <w:tab/>
        <w:t>Administradora Colombiana de Pensiones - Colpensiones</w:t>
      </w:r>
    </w:p>
    <w:p w14:paraId="3ED5CAA7" w14:textId="27666E59" w:rsidR="00E45AF9" w:rsidRPr="00E45AF9" w:rsidRDefault="00E45AF9" w:rsidP="00E45AF9">
      <w:pPr>
        <w:jc w:val="both"/>
        <w:rPr>
          <w:rFonts w:ascii="Arial" w:hAnsi="Arial" w:cs="Arial"/>
          <w:sz w:val="20"/>
          <w:lang w:val="es-419"/>
        </w:rPr>
      </w:pPr>
      <w:r w:rsidRPr="00E45AF9">
        <w:rPr>
          <w:rFonts w:ascii="Arial" w:hAnsi="Arial" w:cs="Arial"/>
          <w:sz w:val="20"/>
          <w:lang w:val="es-419"/>
        </w:rPr>
        <w:t>Juzgado de Origen:</w:t>
      </w:r>
      <w:r>
        <w:rPr>
          <w:rFonts w:ascii="Arial" w:hAnsi="Arial" w:cs="Arial"/>
          <w:sz w:val="20"/>
          <w:lang w:val="es-419"/>
        </w:rPr>
        <w:tab/>
      </w:r>
      <w:r w:rsidRPr="00E45AF9">
        <w:rPr>
          <w:rFonts w:ascii="Arial" w:hAnsi="Arial" w:cs="Arial"/>
          <w:sz w:val="20"/>
          <w:lang w:val="es-419"/>
        </w:rPr>
        <w:t xml:space="preserve">Segundo Laboral del Circuito de Pereira </w:t>
      </w:r>
    </w:p>
    <w:p w14:paraId="2ADA5786" w14:textId="77777777" w:rsidR="00E45AF9" w:rsidRPr="00B30EFC" w:rsidRDefault="00E45AF9" w:rsidP="00E45AF9">
      <w:pPr>
        <w:jc w:val="both"/>
        <w:rPr>
          <w:rFonts w:ascii="Arial" w:hAnsi="Arial" w:cs="Arial"/>
          <w:sz w:val="20"/>
          <w:lang w:val="es-419"/>
        </w:rPr>
      </w:pPr>
    </w:p>
    <w:p w14:paraId="155C7B96" w14:textId="124C1921" w:rsidR="00E45AF9" w:rsidRPr="00B30EFC" w:rsidRDefault="00E45AF9" w:rsidP="00E45AF9">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630134">
        <w:rPr>
          <w:rFonts w:ascii="Arial" w:hAnsi="Arial" w:cs="Arial"/>
          <w:b/>
          <w:bCs/>
          <w:iCs/>
          <w:sz w:val="20"/>
          <w:szCs w:val="20"/>
          <w:lang w:val="es-CO" w:eastAsia="fr-FR"/>
        </w:rPr>
        <w:t xml:space="preserve">PENSIÓN DE VEJEZ / BAJO ACUERDO 049 DE 1990 / NO PROCEDE ACUMULACIÓN DE APORTES AL ISS CON TIEMPOS DE SERVICIO PÚBLICO / FECHA DE DISFRUTE DE LA PRESTACIÓN / DESAFILIACIÓN FORMAL DEL SISTEMA O MANIFESTACIÓN EXPRESA DEL AFILIADO / </w:t>
      </w:r>
      <w:r w:rsidR="00767A93">
        <w:rPr>
          <w:rFonts w:ascii="Arial" w:hAnsi="Arial" w:cs="Arial"/>
          <w:b/>
          <w:bCs/>
          <w:iCs/>
          <w:sz w:val="20"/>
          <w:szCs w:val="20"/>
          <w:lang w:val="es-CO" w:eastAsia="fr-FR"/>
        </w:rPr>
        <w:t xml:space="preserve">CÁLCULO DEL </w:t>
      </w:r>
      <w:proofErr w:type="spellStart"/>
      <w:r w:rsidR="00767A93">
        <w:rPr>
          <w:rFonts w:ascii="Arial" w:hAnsi="Arial" w:cs="Arial"/>
          <w:b/>
          <w:bCs/>
          <w:iCs/>
          <w:sz w:val="20"/>
          <w:szCs w:val="20"/>
          <w:lang w:val="es-CO" w:eastAsia="fr-FR"/>
        </w:rPr>
        <w:t>IBL</w:t>
      </w:r>
      <w:proofErr w:type="spellEnd"/>
      <w:r w:rsidR="00767A93">
        <w:rPr>
          <w:rFonts w:ascii="Arial" w:hAnsi="Arial" w:cs="Arial"/>
          <w:b/>
          <w:bCs/>
          <w:iCs/>
          <w:sz w:val="20"/>
          <w:szCs w:val="20"/>
          <w:lang w:val="es-CO" w:eastAsia="fr-FR"/>
        </w:rPr>
        <w:t xml:space="preserve"> / PARA EL EFECTO TAMPOCO PROCEDE TENER EN CUENTA LOS TIEMPOS DE SERVICIO PÚBLICO.</w:t>
      </w:r>
    </w:p>
    <w:p w14:paraId="17FDDD0C" w14:textId="77777777" w:rsidR="00E45AF9" w:rsidRDefault="00E45AF9" w:rsidP="00E45AF9">
      <w:pPr>
        <w:jc w:val="both"/>
        <w:rPr>
          <w:rFonts w:ascii="Arial" w:hAnsi="Arial" w:cs="Arial"/>
          <w:sz w:val="20"/>
          <w:lang w:val="es-419"/>
        </w:rPr>
      </w:pPr>
    </w:p>
    <w:p w14:paraId="24C30852" w14:textId="77777777" w:rsidR="00942B5B" w:rsidRPr="00B612C5" w:rsidRDefault="00942B5B" w:rsidP="00B612C5">
      <w:pPr>
        <w:jc w:val="both"/>
        <w:rPr>
          <w:rFonts w:ascii="Arial" w:hAnsi="Arial" w:cs="Arial"/>
          <w:sz w:val="20"/>
          <w:lang w:val="es-419"/>
        </w:rPr>
      </w:pPr>
      <w:r w:rsidRPr="00B612C5">
        <w:rPr>
          <w:rFonts w:ascii="Arial" w:hAnsi="Arial" w:cs="Arial"/>
          <w:sz w:val="20"/>
          <w:lang w:val="es-419"/>
        </w:rPr>
        <w:t>De conformidad con lo previsto por el artículo 12 Decreto 758/90 y para el caso de los hombres, para obtener el derecho a la pensión de vejez se requiere acreditar 60 años de edad y haber cotizado 1000 semanas en cualquier tiempo o 500 dentro de los 20 años anteriores al cumplimiento de esa edad.</w:t>
      </w:r>
    </w:p>
    <w:p w14:paraId="6922EF27" w14:textId="77777777" w:rsidR="00942B5B" w:rsidRPr="00B612C5" w:rsidRDefault="00942B5B" w:rsidP="00B612C5">
      <w:pPr>
        <w:jc w:val="both"/>
        <w:rPr>
          <w:rFonts w:ascii="Arial" w:hAnsi="Arial" w:cs="Arial"/>
          <w:sz w:val="20"/>
          <w:lang w:val="es-419"/>
        </w:rPr>
      </w:pPr>
    </w:p>
    <w:p w14:paraId="609A1BF6" w14:textId="2E410E80" w:rsidR="00942B5B" w:rsidRDefault="00942B5B" w:rsidP="00942B5B">
      <w:pPr>
        <w:jc w:val="both"/>
        <w:rPr>
          <w:rFonts w:ascii="Arial" w:hAnsi="Arial" w:cs="Arial"/>
          <w:sz w:val="20"/>
          <w:lang w:val="es-419"/>
        </w:rPr>
      </w:pPr>
      <w:r w:rsidRPr="00B612C5">
        <w:rPr>
          <w:rFonts w:ascii="Arial" w:hAnsi="Arial" w:cs="Arial"/>
          <w:sz w:val="20"/>
          <w:lang w:val="es-419"/>
        </w:rPr>
        <w:t>Ahora bien, en relación con el cómputo del  tiempo cotizado, ha sido reiterada la jurisprudencia del órgano de cierre de la jurisdicción laboral, en relación a que los mismos deben ser cotizados de manera exclusiva al ISS, porque ningún reglamento hasta dicha anualidad contemplaba esa alternativa, así fue nuevamente expuesto por la Sala de Casación Laboral de la Corte Suprema en la sente</w:t>
      </w:r>
      <w:r w:rsidRPr="00B612C5">
        <w:rPr>
          <w:rFonts w:ascii="Arial" w:hAnsi="Arial" w:cs="Arial"/>
          <w:sz w:val="20"/>
          <w:lang w:val="es-419"/>
        </w:rPr>
        <w:t>ncia de 21/11/2018, SL5514-2018…</w:t>
      </w:r>
    </w:p>
    <w:p w14:paraId="132F9DBD" w14:textId="77777777" w:rsidR="00942B5B" w:rsidRDefault="00942B5B" w:rsidP="00E45AF9">
      <w:pPr>
        <w:jc w:val="both"/>
        <w:rPr>
          <w:rFonts w:ascii="Arial" w:hAnsi="Arial" w:cs="Arial"/>
          <w:sz w:val="20"/>
          <w:lang w:val="es-419"/>
        </w:rPr>
      </w:pPr>
    </w:p>
    <w:p w14:paraId="2D970A53" w14:textId="77777777" w:rsidR="00221A4B" w:rsidRPr="00B612C5" w:rsidRDefault="00221A4B" w:rsidP="00B612C5">
      <w:pPr>
        <w:jc w:val="both"/>
        <w:rPr>
          <w:rFonts w:ascii="Arial" w:hAnsi="Arial" w:cs="Arial"/>
          <w:sz w:val="20"/>
          <w:lang w:val="es-419"/>
        </w:rPr>
      </w:pPr>
      <w:r w:rsidRPr="00B612C5">
        <w:rPr>
          <w:rFonts w:ascii="Arial" w:hAnsi="Arial" w:cs="Arial"/>
          <w:sz w:val="20"/>
          <w:lang w:val="es-419"/>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14:paraId="1673E819" w14:textId="77777777" w:rsidR="00221A4B" w:rsidRPr="00B612C5" w:rsidRDefault="00221A4B" w:rsidP="00B612C5">
      <w:pPr>
        <w:jc w:val="both"/>
        <w:rPr>
          <w:rFonts w:ascii="Arial" w:hAnsi="Arial" w:cs="Arial"/>
          <w:sz w:val="20"/>
          <w:lang w:val="es-419"/>
        </w:rPr>
      </w:pPr>
    </w:p>
    <w:p w14:paraId="2F6E17E2" w14:textId="10B818B3" w:rsidR="00221A4B" w:rsidRDefault="00221A4B" w:rsidP="00221A4B">
      <w:pPr>
        <w:jc w:val="both"/>
        <w:rPr>
          <w:rFonts w:ascii="Arial" w:hAnsi="Arial" w:cs="Arial"/>
          <w:sz w:val="20"/>
          <w:lang w:val="es-419"/>
        </w:rPr>
      </w:pPr>
      <w:r w:rsidRPr="00B612C5">
        <w:rPr>
          <w:rFonts w:ascii="Arial" w:hAnsi="Arial" w:cs="Arial"/>
          <w:sz w:val="20"/>
          <w:lang w:val="es-419"/>
        </w:rPr>
        <w:t>Al respecto, la Sala de Casación Laboral</w:t>
      </w:r>
      <w:r w:rsidRPr="00B612C5">
        <w:rPr>
          <w:rFonts w:ascii="Arial" w:hAnsi="Arial" w:cs="Arial"/>
          <w:sz w:val="20"/>
          <w:lang w:val="es-419"/>
        </w:rPr>
        <w:t>…</w:t>
      </w:r>
      <w:r w:rsidRPr="00B612C5">
        <w:rPr>
          <w:rFonts w:ascii="Arial" w:hAnsi="Arial" w:cs="Arial"/>
          <w:sz w:val="20"/>
          <w:lang w:val="es-419"/>
        </w:rPr>
        <w:t xml:space="preserve"> ha reiterado</w:t>
      </w:r>
      <w:r w:rsidR="00B5266C" w:rsidRPr="00B612C5">
        <w:rPr>
          <w:rFonts w:ascii="Arial" w:hAnsi="Arial" w:cs="Arial"/>
          <w:sz w:val="20"/>
          <w:lang w:val="es-419"/>
        </w:rPr>
        <w:t>…</w:t>
      </w:r>
      <w:r w:rsidRPr="00B612C5">
        <w:rPr>
          <w:rFonts w:ascii="Arial" w:hAnsi="Arial" w:cs="Arial"/>
          <w:sz w:val="20"/>
          <w:lang w:val="es-419"/>
        </w:rPr>
        <w:t xml:space="preserve"> que por regla general se requiere manifestación expresa acerca de la desafiliación del sistema y que le corresponde en principio al empleador informar la cesación de cotizaciones por renuncia del trabajador o por reunir los requisitos para acceder a la pensión de vejez; no obstante, la jurisprudencia ha consentido que excepcionalmente ante la falta de esa información, ésta puede provenir de actos externos e inequívocos que demuestren que esa es la voluntad del afiliado</w:t>
      </w:r>
      <w:r w:rsidR="00B5266C" w:rsidRPr="00B612C5">
        <w:rPr>
          <w:rFonts w:ascii="Arial" w:hAnsi="Arial" w:cs="Arial"/>
          <w:sz w:val="20"/>
          <w:lang w:val="es-419"/>
        </w:rPr>
        <w:t>…</w:t>
      </w:r>
    </w:p>
    <w:p w14:paraId="394F39ED" w14:textId="77777777" w:rsidR="00221A4B" w:rsidRDefault="00221A4B" w:rsidP="00E45AF9">
      <w:pPr>
        <w:jc w:val="both"/>
        <w:rPr>
          <w:rFonts w:ascii="Arial" w:hAnsi="Arial" w:cs="Arial"/>
          <w:sz w:val="20"/>
          <w:lang w:val="es-419"/>
        </w:rPr>
      </w:pPr>
    </w:p>
    <w:p w14:paraId="0CB80E5C" w14:textId="37AA205B" w:rsidR="00B612C5" w:rsidRPr="00B30EFC" w:rsidRDefault="00B612C5" w:rsidP="00E45AF9">
      <w:pPr>
        <w:jc w:val="both"/>
        <w:rPr>
          <w:rFonts w:ascii="Arial" w:hAnsi="Arial" w:cs="Arial"/>
          <w:sz w:val="20"/>
          <w:lang w:val="es-419"/>
        </w:rPr>
      </w:pPr>
      <w:r w:rsidRPr="00B612C5">
        <w:rPr>
          <w:rFonts w:ascii="Arial" w:hAnsi="Arial" w:cs="Arial"/>
          <w:sz w:val="20"/>
          <w:lang w:val="es-419"/>
        </w:rPr>
        <w:t xml:space="preserve">… </w:t>
      </w:r>
      <w:r w:rsidRPr="00B612C5">
        <w:rPr>
          <w:rFonts w:ascii="Arial" w:hAnsi="Arial" w:cs="Arial"/>
          <w:sz w:val="20"/>
          <w:lang w:val="es-419"/>
        </w:rPr>
        <w:t xml:space="preserve">es de recibo acudir al artículo 21 de la Ley 100 de 1993, a fin de determinar la forma de calcular su </w:t>
      </w:r>
      <w:proofErr w:type="spellStart"/>
      <w:r w:rsidRPr="00B612C5">
        <w:rPr>
          <w:rFonts w:ascii="Arial" w:hAnsi="Arial" w:cs="Arial"/>
          <w:sz w:val="20"/>
          <w:lang w:val="es-419"/>
        </w:rPr>
        <w:t>IBL</w:t>
      </w:r>
      <w:proofErr w:type="spellEnd"/>
      <w:r w:rsidRPr="00B612C5">
        <w:rPr>
          <w:rFonts w:ascii="Arial" w:hAnsi="Arial" w:cs="Arial"/>
          <w:sz w:val="20"/>
          <w:lang w:val="es-419"/>
        </w:rPr>
        <w:t>, sin que sea posible contabilizar el tiempo de servicios para efectuar este cálculo, como erradamente lo señaló la juez de instancia para efectuar la liquidación de toda la vida laboral, pues se reitera que para el reconocimiento de la pensión de vejez con fundamento en el Decreto 758/90 apenas se podrán tener en cuenta las cotizaciones realizadas íntegramente al ISS; en consecuencia, al haber alcanzado un total de 1.020,14 septenarios, a fortiori se descarta su contabilización durante toda la vida, y de contera impone la liquidación conforme a los últimos 10 años de cotizaciones, pues Iván Castaño Mejía no superó los 1.250 semanas.</w:t>
      </w:r>
    </w:p>
    <w:p w14:paraId="3B988D7C" w14:textId="77777777" w:rsidR="00E45AF9" w:rsidRDefault="00E45AF9" w:rsidP="00E45AF9">
      <w:pPr>
        <w:jc w:val="both"/>
        <w:rPr>
          <w:rFonts w:ascii="Arial" w:hAnsi="Arial" w:cs="Arial"/>
          <w:sz w:val="20"/>
          <w:lang w:val="es-419"/>
        </w:rPr>
      </w:pPr>
    </w:p>
    <w:p w14:paraId="66789CA5" w14:textId="77777777" w:rsidR="00E45AF9" w:rsidRDefault="00E45AF9" w:rsidP="00E45AF9">
      <w:pPr>
        <w:jc w:val="both"/>
        <w:rPr>
          <w:rFonts w:ascii="Arial" w:hAnsi="Arial" w:cs="Arial"/>
          <w:sz w:val="20"/>
          <w:lang w:val="es-419"/>
        </w:rPr>
      </w:pPr>
    </w:p>
    <w:p w14:paraId="3C1E6000" w14:textId="77777777" w:rsidR="00E45AF9" w:rsidRDefault="00E45AF9" w:rsidP="00E45AF9">
      <w:pPr>
        <w:jc w:val="both"/>
        <w:rPr>
          <w:rFonts w:ascii="Arial" w:hAnsi="Arial" w:cs="Arial"/>
          <w:sz w:val="20"/>
          <w:lang w:val="es-419"/>
        </w:rPr>
      </w:pPr>
    </w:p>
    <w:p w14:paraId="7218D4F1" w14:textId="77777777" w:rsidR="000A67D9" w:rsidRPr="000713B9" w:rsidRDefault="000A67D9" w:rsidP="000A67D9">
      <w:pPr>
        <w:spacing w:line="240" w:lineRule="atLeast"/>
        <w:jc w:val="center"/>
        <w:rPr>
          <w:rFonts w:ascii="Edwardian Script ITC" w:hAnsi="Edwardian Script ITC" w:cs="Arial"/>
          <w:b/>
          <w:sz w:val="44"/>
          <w:szCs w:val="44"/>
          <w:lang w:val="es-ES"/>
        </w:rPr>
      </w:pPr>
      <w:r w:rsidRPr="000713B9">
        <w:rPr>
          <w:rFonts w:ascii="Edwardian Script ITC" w:hAnsi="Edwardian Script ITC"/>
          <w:noProof/>
          <w:sz w:val="44"/>
          <w:szCs w:val="44"/>
          <w:lang w:val="es-ES"/>
        </w:rPr>
        <w:drawing>
          <wp:inline distT="0" distB="0" distL="0" distR="0" wp14:anchorId="1303B3C1" wp14:editId="1013B773">
            <wp:extent cx="676275" cy="65722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3DAE1AA3" w14:textId="77777777" w:rsidR="000A67D9" w:rsidRPr="000713B9" w:rsidRDefault="000A67D9" w:rsidP="000A67D9">
      <w:pPr>
        <w:widowControl w:val="0"/>
        <w:spacing w:line="360" w:lineRule="auto"/>
        <w:jc w:val="center"/>
        <w:rPr>
          <w:rFonts w:ascii="Arial" w:hAnsi="Arial" w:cs="Arial"/>
          <w:kern w:val="28"/>
          <w:szCs w:val="24"/>
          <w:lang w:val="es-ES"/>
        </w:rPr>
      </w:pPr>
      <w:r w:rsidRPr="000713B9">
        <w:rPr>
          <w:rFonts w:ascii="Arial" w:hAnsi="Arial" w:cs="Arial"/>
          <w:kern w:val="28"/>
          <w:szCs w:val="24"/>
          <w:lang w:val="es-ES"/>
        </w:rPr>
        <w:t>RAMA JUDICIAL DEL PODER PÚBLICO</w:t>
      </w:r>
    </w:p>
    <w:p w14:paraId="5B40A712" w14:textId="77777777" w:rsidR="000A67D9" w:rsidRPr="000713B9" w:rsidRDefault="000A67D9" w:rsidP="000A67D9">
      <w:pPr>
        <w:widowControl w:val="0"/>
        <w:spacing w:line="360" w:lineRule="auto"/>
        <w:jc w:val="center"/>
        <w:rPr>
          <w:rFonts w:ascii="Arial" w:hAnsi="Arial" w:cs="Arial"/>
          <w:kern w:val="28"/>
          <w:szCs w:val="24"/>
          <w:lang w:val="es-ES"/>
        </w:rPr>
      </w:pPr>
      <w:r w:rsidRPr="000713B9">
        <w:rPr>
          <w:rFonts w:ascii="Arial" w:hAnsi="Arial" w:cs="Arial"/>
          <w:kern w:val="28"/>
          <w:szCs w:val="24"/>
          <w:lang w:val="es-ES"/>
        </w:rPr>
        <w:t>TRIBUNAL SUPERIOR DEL DISTRITO JUDICIAL DE PEREIRA</w:t>
      </w:r>
    </w:p>
    <w:p w14:paraId="5A563ECB" w14:textId="77777777" w:rsidR="000A67D9" w:rsidRPr="000713B9" w:rsidRDefault="000A67D9" w:rsidP="000A67D9">
      <w:pPr>
        <w:keepNext/>
        <w:spacing w:line="360" w:lineRule="auto"/>
        <w:jc w:val="center"/>
        <w:rPr>
          <w:rFonts w:ascii="Arial" w:hAnsi="Arial" w:cs="Arial"/>
          <w:bCs/>
          <w:szCs w:val="24"/>
          <w:lang w:val="es-ES"/>
        </w:rPr>
      </w:pPr>
      <w:r w:rsidRPr="000713B9">
        <w:rPr>
          <w:rFonts w:ascii="Arial" w:hAnsi="Arial" w:cs="Arial"/>
          <w:bCs/>
          <w:szCs w:val="24"/>
          <w:lang w:val="es-ES"/>
        </w:rPr>
        <w:t>SALA SEGUNDA LABORAL</w:t>
      </w:r>
    </w:p>
    <w:p w14:paraId="70A4B917" w14:textId="77777777" w:rsidR="001150AF" w:rsidRDefault="001150AF" w:rsidP="000A67D9">
      <w:pPr>
        <w:jc w:val="center"/>
        <w:rPr>
          <w:rFonts w:ascii="Arial" w:hAnsi="Arial" w:cs="Arial"/>
          <w:color w:val="000000"/>
          <w:szCs w:val="24"/>
          <w:lang w:val="es-ES"/>
        </w:rPr>
      </w:pPr>
    </w:p>
    <w:p w14:paraId="46029836" w14:textId="77777777" w:rsidR="000A67D9" w:rsidRPr="000713B9" w:rsidRDefault="000A67D9" w:rsidP="000A67D9">
      <w:pPr>
        <w:jc w:val="center"/>
        <w:rPr>
          <w:rFonts w:ascii="Arial" w:hAnsi="Arial" w:cs="Arial"/>
          <w:color w:val="000000"/>
          <w:szCs w:val="24"/>
          <w:lang w:val="es-ES"/>
        </w:rPr>
      </w:pPr>
      <w:r w:rsidRPr="000713B9">
        <w:rPr>
          <w:rFonts w:ascii="Arial" w:hAnsi="Arial" w:cs="Arial"/>
          <w:color w:val="000000"/>
          <w:szCs w:val="24"/>
          <w:lang w:val="es-ES"/>
        </w:rPr>
        <w:t>Magistrada Sustanciadora</w:t>
      </w:r>
    </w:p>
    <w:p w14:paraId="6C961C91" w14:textId="77777777" w:rsidR="000A67D9" w:rsidRPr="000713B9" w:rsidRDefault="000A67D9" w:rsidP="000A67D9">
      <w:pPr>
        <w:widowControl w:val="0"/>
        <w:jc w:val="center"/>
        <w:rPr>
          <w:rFonts w:ascii="Arial" w:hAnsi="Arial" w:cs="Arial"/>
          <w:b/>
          <w:bCs/>
          <w:color w:val="000000"/>
          <w:kern w:val="28"/>
          <w:szCs w:val="24"/>
          <w:lang w:val="es-ES"/>
        </w:rPr>
      </w:pPr>
      <w:r w:rsidRPr="000713B9">
        <w:rPr>
          <w:rFonts w:ascii="Arial" w:hAnsi="Arial" w:cs="Arial"/>
          <w:b/>
          <w:bCs/>
          <w:color w:val="000000"/>
          <w:kern w:val="28"/>
          <w:szCs w:val="24"/>
          <w:lang w:val="es-ES"/>
        </w:rPr>
        <w:t>OLGA LUCÍA HOYOS SEPÚLVEDA</w:t>
      </w:r>
    </w:p>
    <w:p w14:paraId="55D2D56B" w14:textId="77777777" w:rsidR="000A67D9" w:rsidRDefault="000A67D9" w:rsidP="000A67D9">
      <w:pPr>
        <w:widowControl w:val="0"/>
        <w:jc w:val="center"/>
        <w:rPr>
          <w:rFonts w:ascii="Arial" w:hAnsi="Arial" w:cs="Arial"/>
          <w:b/>
          <w:bCs/>
          <w:color w:val="000000"/>
          <w:kern w:val="28"/>
          <w:szCs w:val="24"/>
          <w:lang w:val="es-ES"/>
        </w:rPr>
      </w:pPr>
    </w:p>
    <w:p w14:paraId="0E63B879" w14:textId="77777777" w:rsidR="00E45AF9" w:rsidRPr="000713B9" w:rsidRDefault="00E45AF9" w:rsidP="000A67D9">
      <w:pPr>
        <w:widowControl w:val="0"/>
        <w:jc w:val="center"/>
        <w:rPr>
          <w:rFonts w:ascii="Arial" w:hAnsi="Arial" w:cs="Arial"/>
          <w:b/>
          <w:bCs/>
          <w:color w:val="000000"/>
          <w:kern w:val="28"/>
          <w:szCs w:val="24"/>
          <w:lang w:val="es-ES"/>
        </w:rPr>
      </w:pPr>
    </w:p>
    <w:p w14:paraId="1F4086DE" w14:textId="1E3F0A1E" w:rsidR="00226D5F" w:rsidRPr="000713B9" w:rsidRDefault="00226D5F" w:rsidP="00EE3795">
      <w:pPr>
        <w:spacing w:line="276" w:lineRule="auto"/>
        <w:contextualSpacing/>
        <w:jc w:val="both"/>
        <w:rPr>
          <w:rFonts w:ascii="Arial" w:hAnsi="Arial" w:cs="Arial"/>
          <w:bCs/>
          <w:iCs/>
          <w:szCs w:val="24"/>
          <w:lang w:val="es-ES"/>
        </w:rPr>
      </w:pPr>
      <w:r w:rsidRPr="000713B9">
        <w:rPr>
          <w:rFonts w:ascii="Arial" w:eastAsia="Calibri" w:hAnsi="Arial" w:cs="Arial"/>
          <w:szCs w:val="24"/>
          <w:lang w:val="es-ES" w:eastAsia="en-US"/>
        </w:rPr>
        <w:t xml:space="preserve">En Pereira, a los </w:t>
      </w:r>
      <w:r w:rsidR="000A67D9" w:rsidRPr="000713B9">
        <w:rPr>
          <w:rFonts w:ascii="Arial" w:eastAsia="Calibri" w:hAnsi="Arial" w:cs="Arial"/>
          <w:szCs w:val="24"/>
          <w:lang w:val="es-ES" w:eastAsia="en-US"/>
        </w:rPr>
        <w:t>veintinueve</w:t>
      </w:r>
      <w:r w:rsidR="00F86820" w:rsidRPr="000713B9">
        <w:rPr>
          <w:rFonts w:ascii="Arial" w:eastAsia="Calibri" w:hAnsi="Arial" w:cs="Arial"/>
          <w:szCs w:val="24"/>
          <w:lang w:val="es-ES" w:eastAsia="en-US"/>
        </w:rPr>
        <w:t xml:space="preserve"> </w:t>
      </w:r>
      <w:r w:rsidRPr="000713B9">
        <w:rPr>
          <w:rFonts w:ascii="Arial" w:eastAsia="Calibri" w:hAnsi="Arial" w:cs="Arial"/>
          <w:szCs w:val="24"/>
          <w:lang w:val="es-ES" w:eastAsia="en-US"/>
        </w:rPr>
        <w:t>(</w:t>
      </w:r>
      <w:r w:rsidR="000A67D9" w:rsidRPr="000713B9">
        <w:rPr>
          <w:rFonts w:ascii="Arial" w:eastAsia="Calibri" w:hAnsi="Arial" w:cs="Arial"/>
          <w:szCs w:val="24"/>
          <w:lang w:val="es-ES" w:eastAsia="en-US"/>
        </w:rPr>
        <w:t>29</w:t>
      </w:r>
      <w:r w:rsidRPr="000713B9">
        <w:rPr>
          <w:rFonts w:ascii="Arial" w:eastAsia="Calibri" w:hAnsi="Arial" w:cs="Arial"/>
          <w:szCs w:val="24"/>
          <w:lang w:val="es-ES" w:eastAsia="en-US"/>
        </w:rPr>
        <w:t xml:space="preserve">) días del mes de </w:t>
      </w:r>
      <w:r w:rsidR="000A67D9" w:rsidRPr="000713B9">
        <w:rPr>
          <w:rFonts w:ascii="Arial" w:eastAsia="Calibri" w:hAnsi="Arial" w:cs="Arial"/>
          <w:szCs w:val="24"/>
          <w:lang w:val="es-ES" w:eastAsia="en-US"/>
        </w:rPr>
        <w:t xml:space="preserve">enero </w:t>
      </w:r>
      <w:r w:rsidR="00B90D1C" w:rsidRPr="000713B9">
        <w:rPr>
          <w:rFonts w:ascii="Arial" w:eastAsia="Calibri" w:hAnsi="Arial" w:cs="Arial"/>
          <w:szCs w:val="24"/>
          <w:lang w:val="es-ES" w:eastAsia="en-US"/>
        </w:rPr>
        <w:t>d</w:t>
      </w:r>
      <w:r w:rsidRPr="000713B9">
        <w:rPr>
          <w:rFonts w:ascii="Arial" w:eastAsia="Calibri" w:hAnsi="Arial" w:cs="Arial"/>
          <w:szCs w:val="24"/>
          <w:lang w:val="es-ES" w:eastAsia="en-US"/>
        </w:rPr>
        <w:t xml:space="preserve">e dos mil </w:t>
      </w:r>
      <w:r w:rsidR="000A67D9" w:rsidRPr="000713B9">
        <w:rPr>
          <w:rFonts w:ascii="Arial" w:eastAsia="Calibri" w:hAnsi="Arial" w:cs="Arial"/>
          <w:szCs w:val="24"/>
          <w:lang w:val="es-ES" w:eastAsia="en-US"/>
        </w:rPr>
        <w:t xml:space="preserve">diecinueve </w:t>
      </w:r>
      <w:r w:rsidRPr="000713B9">
        <w:rPr>
          <w:rFonts w:ascii="Arial" w:eastAsia="Calibri" w:hAnsi="Arial" w:cs="Arial"/>
          <w:szCs w:val="24"/>
          <w:lang w:val="es-ES" w:eastAsia="en-US"/>
        </w:rPr>
        <w:t>(201</w:t>
      </w:r>
      <w:r w:rsidR="000A67D9" w:rsidRPr="000713B9">
        <w:rPr>
          <w:rFonts w:ascii="Arial" w:eastAsia="Calibri" w:hAnsi="Arial" w:cs="Arial"/>
          <w:szCs w:val="24"/>
          <w:lang w:val="es-ES" w:eastAsia="en-US"/>
        </w:rPr>
        <w:t>9</w:t>
      </w:r>
      <w:r w:rsidRPr="000713B9">
        <w:rPr>
          <w:rFonts w:ascii="Arial" w:eastAsia="Calibri" w:hAnsi="Arial" w:cs="Arial"/>
          <w:szCs w:val="24"/>
          <w:lang w:val="es-ES" w:eastAsia="en-US"/>
        </w:rPr>
        <w:t>), siendo las</w:t>
      </w:r>
      <w:r w:rsidR="007225E7" w:rsidRPr="000713B9">
        <w:rPr>
          <w:rFonts w:ascii="Arial" w:eastAsia="Calibri" w:hAnsi="Arial" w:cs="Arial"/>
          <w:szCs w:val="24"/>
          <w:lang w:val="es-ES" w:eastAsia="en-US"/>
        </w:rPr>
        <w:t xml:space="preserve"> </w:t>
      </w:r>
      <w:r w:rsidR="000A67D9" w:rsidRPr="000713B9">
        <w:rPr>
          <w:rFonts w:ascii="Arial" w:eastAsia="Calibri" w:hAnsi="Arial" w:cs="Arial"/>
          <w:szCs w:val="24"/>
          <w:lang w:val="es-ES" w:eastAsia="en-US"/>
        </w:rPr>
        <w:t>nueve</w:t>
      </w:r>
      <w:r w:rsidR="007225E7" w:rsidRPr="000713B9">
        <w:rPr>
          <w:rFonts w:ascii="Arial" w:eastAsia="Calibri" w:hAnsi="Arial" w:cs="Arial"/>
          <w:szCs w:val="24"/>
          <w:lang w:val="es-ES" w:eastAsia="en-US"/>
        </w:rPr>
        <w:t xml:space="preserve"> </w:t>
      </w:r>
      <w:r w:rsidR="00C1062A" w:rsidRPr="000713B9">
        <w:rPr>
          <w:rFonts w:ascii="Arial" w:eastAsia="Calibri" w:hAnsi="Arial" w:cs="Arial"/>
          <w:szCs w:val="24"/>
          <w:lang w:val="es-ES" w:eastAsia="en-US"/>
        </w:rPr>
        <w:t>de la mañana (</w:t>
      </w:r>
      <w:r w:rsidR="000A67D9" w:rsidRPr="000713B9">
        <w:rPr>
          <w:rFonts w:ascii="Arial" w:eastAsia="Calibri" w:hAnsi="Arial" w:cs="Arial"/>
          <w:szCs w:val="24"/>
          <w:lang w:val="es-ES" w:eastAsia="en-US"/>
        </w:rPr>
        <w:t>09</w:t>
      </w:r>
      <w:r w:rsidR="004D3732" w:rsidRPr="000713B9">
        <w:rPr>
          <w:rFonts w:ascii="Arial" w:eastAsia="Calibri" w:hAnsi="Arial" w:cs="Arial"/>
          <w:szCs w:val="24"/>
          <w:lang w:val="es-ES" w:eastAsia="en-US"/>
        </w:rPr>
        <w:t>:00</w:t>
      </w:r>
      <w:r w:rsidR="00C1062A" w:rsidRPr="000713B9">
        <w:rPr>
          <w:rFonts w:ascii="Arial" w:eastAsia="Calibri" w:hAnsi="Arial" w:cs="Arial"/>
          <w:szCs w:val="24"/>
          <w:lang w:val="es-ES" w:eastAsia="en-US"/>
        </w:rPr>
        <w:t xml:space="preserve"> a.m.),</w:t>
      </w:r>
      <w:r w:rsidRPr="000713B9">
        <w:rPr>
          <w:rFonts w:ascii="Arial" w:eastAsia="Calibri" w:hAnsi="Arial" w:cs="Arial"/>
          <w:szCs w:val="24"/>
          <w:lang w:val="es-ES" w:eastAsia="en-US"/>
        </w:rPr>
        <w:t xml:space="preserve"> </w:t>
      </w:r>
      <w:r w:rsidRPr="000713B9">
        <w:rPr>
          <w:rFonts w:ascii="Arial" w:hAnsi="Arial" w:cs="Arial"/>
          <w:bCs/>
          <w:color w:val="000000"/>
          <w:szCs w:val="24"/>
          <w:lang w:val="es-ES" w:eastAsia="es-CO"/>
        </w:rPr>
        <w:t>la Sala</w:t>
      </w:r>
      <w:r w:rsidR="007C5A02" w:rsidRPr="000713B9">
        <w:rPr>
          <w:rFonts w:ascii="Arial" w:hAnsi="Arial" w:cs="Arial"/>
          <w:bCs/>
          <w:color w:val="000000"/>
          <w:szCs w:val="24"/>
          <w:lang w:val="es-ES" w:eastAsia="es-CO"/>
        </w:rPr>
        <w:t xml:space="preserve"> </w:t>
      </w:r>
      <w:r w:rsidR="000A67D9" w:rsidRPr="000713B9">
        <w:rPr>
          <w:rFonts w:ascii="Arial" w:hAnsi="Arial" w:cs="Arial"/>
          <w:bCs/>
          <w:color w:val="000000"/>
          <w:szCs w:val="24"/>
          <w:lang w:val="es-ES" w:eastAsia="es-CO"/>
        </w:rPr>
        <w:t>Segunda</w:t>
      </w:r>
      <w:r w:rsidR="007C5A02" w:rsidRPr="000713B9">
        <w:rPr>
          <w:rFonts w:ascii="Arial" w:hAnsi="Arial" w:cs="Arial"/>
          <w:bCs/>
          <w:color w:val="000000"/>
          <w:szCs w:val="24"/>
          <w:lang w:val="es-ES" w:eastAsia="es-CO"/>
        </w:rPr>
        <w:t xml:space="preserve"> de Decisión Laboral del </w:t>
      </w:r>
      <w:r w:rsidRPr="000713B9">
        <w:rPr>
          <w:rFonts w:ascii="Arial" w:hAnsi="Arial" w:cs="Arial"/>
          <w:bCs/>
          <w:color w:val="000000"/>
          <w:szCs w:val="24"/>
          <w:lang w:val="es-ES" w:eastAsia="es-CO"/>
        </w:rPr>
        <w:lastRenderedPageBreak/>
        <w:t>Tribunal Superior de</w:t>
      </w:r>
      <w:r w:rsidR="007C5A02" w:rsidRPr="000713B9">
        <w:rPr>
          <w:rFonts w:ascii="Arial" w:hAnsi="Arial" w:cs="Arial"/>
          <w:bCs/>
          <w:color w:val="000000"/>
          <w:szCs w:val="24"/>
          <w:lang w:val="es-ES" w:eastAsia="es-CO"/>
        </w:rPr>
        <w:t>l Distrito Judicial de</w:t>
      </w:r>
      <w:r w:rsidRPr="000713B9">
        <w:rPr>
          <w:rFonts w:ascii="Arial" w:hAnsi="Arial" w:cs="Arial"/>
          <w:bCs/>
          <w:color w:val="000000"/>
          <w:szCs w:val="24"/>
          <w:lang w:val="es-ES" w:eastAsia="es-CO"/>
        </w:rPr>
        <w:t xml:space="preserve"> Pereira, </w:t>
      </w:r>
      <w:r w:rsidR="007C5A02" w:rsidRPr="000713B9">
        <w:rPr>
          <w:rFonts w:ascii="Arial" w:hAnsi="Arial" w:cs="Arial"/>
          <w:bCs/>
          <w:color w:val="000000"/>
          <w:szCs w:val="24"/>
          <w:lang w:val="es-ES" w:eastAsia="es-CO"/>
        </w:rPr>
        <w:t xml:space="preserve">se </w:t>
      </w:r>
      <w:r w:rsidRPr="000713B9">
        <w:rPr>
          <w:rFonts w:ascii="Arial" w:hAnsi="Arial" w:cs="Arial"/>
          <w:bCs/>
          <w:color w:val="000000"/>
          <w:szCs w:val="24"/>
          <w:lang w:val="es-ES" w:eastAsia="es-CO"/>
        </w:rPr>
        <w:t xml:space="preserve">declara </w:t>
      </w:r>
      <w:r w:rsidR="007C5A02" w:rsidRPr="000713B9">
        <w:rPr>
          <w:rFonts w:ascii="Arial" w:hAnsi="Arial" w:cs="Arial"/>
          <w:bCs/>
          <w:color w:val="000000"/>
          <w:szCs w:val="24"/>
          <w:lang w:val="es-ES" w:eastAsia="es-CO"/>
        </w:rPr>
        <w:t>en audiencia pública</w:t>
      </w:r>
      <w:r w:rsidR="00381816" w:rsidRPr="000713B9">
        <w:rPr>
          <w:rFonts w:ascii="Arial" w:hAnsi="Arial" w:cs="Arial"/>
          <w:bCs/>
          <w:color w:val="000000"/>
          <w:szCs w:val="24"/>
          <w:lang w:val="es-ES" w:eastAsia="es-CO"/>
        </w:rPr>
        <w:t xml:space="preserve"> con el propósito de resolver </w:t>
      </w:r>
      <w:r w:rsidR="009A5558" w:rsidRPr="000713B9">
        <w:rPr>
          <w:rFonts w:ascii="Arial" w:hAnsi="Arial" w:cs="Arial"/>
          <w:bCs/>
          <w:color w:val="000000"/>
          <w:szCs w:val="24"/>
          <w:lang w:val="es-ES" w:eastAsia="es-CO"/>
        </w:rPr>
        <w:t>el</w:t>
      </w:r>
      <w:r w:rsidR="000A67D9" w:rsidRPr="000713B9">
        <w:rPr>
          <w:rFonts w:ascii="Arial" w:hAnsi="Arial" w:cs="Arial"/>
          <w:bCs/>
          <w:color w:val="000000"/>
          <w:szCs w:val="24"/>
          <w:lang w:val="es-ES" w:eastAsia="es-CO"/>
        </w:rPr>
        <w:t xml:space="preserve"> grado jurisdiccional de consulta y el</w:t>
      </w:r>
      <w:r w:rsidR="007C5A02" w:rsidRPr="000713B9">
        <w:rPr>
          <w:rFonts w:ascii="Arial" w:hAnsi="Arial" w:cs="Arial"/>
          <w:bCs/>
          <w:color w:val="000000"/>
          <w:szCs w:val="24"/>
          <w:lang w:val="es-ES" w:eastAsia="es-CO"/>
        </w:rPr>
        <w:t xml:space="preserve"> </w:t>
      </w:r>
      <w:r w:rsidR="007225E7" w:rsidRPr="000713B9">
        <w:rPr>
          <w:rFonts w:ascii="Arial" w:hAnsi="Arial" w:cs="Arial"/>
          <w:bCs/>
          <w:color w:val="000000"/>
          <w:szCs w:val="24"/>
          <w:lang w:val="es-ES" w:eastAsia="es-CO"/>
        </w:rPr>
        <w:t xml:space="preserve">recurso de apelación interpuesto </w:t>
      </w:r>
      <w:r w:rsidR="000A67D9" w:rsidRPr="000713B9">
        <w:rPr>
          <w:rFonts w:ascii="Arial" w:hAnsi="Arial" w:cs="Arial"/>
          <w:bCs/>
          <w:color w:val="000000"/>
          <w:szCs w:val="24"/>
          <w:lang w:val="es-ES" w:eastAsia="es-CO"/>
        </w:rPr>
        <w:t xml:space="preserve">contra </w:t>
      </w:r>
      <w:r w:rsidRPr="000713B9">
        <w:rPr>
          <w:rFonts w:ascii="Arial" w:hAnsi="Arial" w:cs="Arial"/>
          <w:bCs/>
          <w:color w:val="000000"/>
          <w:szCs w:val="24"/>
          <w:lang w:val="es-ES" w:eastAsia="es-CO"/>
        </w:rPr>
        <w:t>la sentencia p</w:t>
      </w:r>
      <w:r w:rsidRPr="000713B9">
        <w:rPr>
          <w:rFonts w:ascii="Arial" w:hAnsi="Arial" w:cs="Arial"/>
          <w:szCs w:val="24"/>
          <w:lang w:val="es-ES"/>
        </w:rPr>
        <w:t xml:space="preserve">roferida el </w:t>
      </w:r>
      <w:r w:rsidR="000A67D9" w:rsidRPr="000713B9">
        <w:rPr>
          <w:rFonts w:ascii="Arial" w:hAnsi="Arial" w:cs="Arial"/>
          <w:szCs w:val="24"/>
          <w:lang w:val="es-ES"/>
        </w:rPr>
        <w:t>26 de abril de 2018</w:t>
      </w:r>
      <w:r w:rsidRPr="000713B9">
        <w:rPr>
          <w:rFonts w:ascii="Arial" w:hAnsi="Arial" w:cs="Arial"/>
          <w:szCs w:val="24"/>
          <w:lang w:val="es-ES"/>
        </w:rPr>
        <w:t xml:space="preserve"> por el Juzgado </w:t>
      </w:r>
      <w:r w:rsidR="000A67D9" w:rsidRPr="000713B9">
        <w:rPr>
          <w:rFonts w:ascii="Arial" w:hAnsi="Arial" w:cs="Arial"/>
          <w:szCs w:val="24"/>
          <w:lang w:val="es-ES"/>
        </w:rPr>
        <w:t>Segundo</w:t>
      </w:r>
      <w:r w:rsidR="00E32F92" w:rsidRPr="000713B9">
        <w:rPr>
          <w:rFonts w:ascii="Arial" w:hAnsi="Arial" w:cs="Arial"/>
          <w:szCs w:val="24"/>
          <w:lang w:val="es-ES"/>
        </w:rPr>
        <w:t xml:space="preserve"> </w:t>
      </w:r>
      <w:r w:rsidRPr="000713B9">
        <w:rPr>
          <w:rFonts w:ascii="Arial" w:hAnsi="Arial" w:cs="Arial"/>
          <w:szCs w:val="24"/>
          <w:lang w:val="es-ES"/>
        </w:rPr>
        <w:t>Laboral del Circuito</w:t>
      </w:r>
      <w:r w:rsidR="00EE656B">
        <w:rPr>
          <w:rFonts w:ascii="Arial" w:hAnsi="Arial" w:cs="Arial"/>
          <w:szCs w:val="24"/>
          <w:lang w:val="es-ES"/>
        </w:rPr>
        <w:t xml:space="preserve"> de Pereira, dentro del proceso</w:t>
      </w:r>
      <w:r w:rsidR="003440CA" w:rsidRPr="000713B9">
        <w:rPr>
          <w:rFonts w:ascii="Arial" w:hAnsi="Arial" w:cs="Arial"/>
          <w:szCs w:val="24"/>
          <w:lang w:val="es-ES"/>
        </w:rPr>
        <w:t xml:space="preserve"> </w:t>
      </w:r>
      <w:r w:rsidR="000A67D9" w:rsidRPr="000713B9">
        <w:rPr>
          <w:rFonts w:ascii="Arial" w:hAnsi="Arial" w:cs="Arial"/>
          <w:szCs w:val="24"/>
          <w:lang w:val="es-ES"/>
        </w:rPr>
        <w:t>promovido por</w:t>
      </w:r>
      <w:r w:rsidR="003440CA" w:rsidRPr="000713B9">
        <w:rPr>
          <w:rFonts w:ascii="Arial" w:hAnsi="Arial" w:cs="Arial"/>
          <w:szCs w:val="24"/>
          <w:lang w:val="es-ES"/>
        </w:rPr>
        <w:t xml:space="preserve"> </w:t>
      </w:r>
      <w:r w:rsidR="000A67D9" w:rsidRPr="000713B9">
        <w:rPr>
          <w:rFonts w:ascii="Arial" w:hAnsi="Arial" w:cs="Arial"/>
          <w:b/>
          <w:szCs w:val="24"/>
          <w:lang w:val="es-ES"/>
        </w:rPr>
        <w:t>Iván Castaño Mejía</w:t>
      </w:r>
      <w:r w:rsidR="00CA3DF9" w:rsidRPr="000713B9">
        <w:rPr>
          <w:rFonts w:ascii="Arial" w:hAnsi="Arial" w:cs="Arial"/>
          <w:b/>
          <w:szCs w:val="24"/>
          <w:lang w:val="es-ES"/>
        </w:rPr>
        <w:t xml:space="preserve"> </w:t>
      </w:r>
      <w:r w:rsidRPr="000713B9">
        <w:rPr>
          <w:rFonts w:ascii="Arial" w:hAnsi="Arial" w:cs="Arial"/>
          <w:szCs w:val="24"/>
          <w:lang w:val="es-ES"/>
        </w:rPr>
        <w:t xml:space="preserve">contra </w:t>
      </w:r>
      <w:r w:rsidR="00F86820" w:rsidRPr="000713B9">
        <w:rPr>
          <w:rFonts w:ascii="Arial" w:hAnsi="Arial" w:cs="Arial"/>
          <w:b/>
          <w:szCs w:val="24"/>
          <w:lang w:val="es-ES"/>
        </w:rPr>
        <w:t>Administradora Colombiana de Pensiones -COLPENSIONES-</w:t>
      </w:r>
      <w:r w:rsidR="00AD7995" w:rsidRPr="000713B9">
        <w:rPr>
          <w:rFonts w:ascii="Arial" w:hAnsi="Arial" w:cs="Arial"/>
          <w:bCs/>
          <w:iCs/>
          <w:szCs w:val="24"/>
          <w:lang w:val="es-ES"/>
        </w:rPr>
        <w:t>, radicado bajo el N° 66001-31-05-00</w:t>
      </w:r>
      <w:r w:rsidR="000A67D9" w:rsidRPr="000713B9">
        <w:rPr>
          <w:rFonts w:ascii="Arial" w:hAnsi="Arial" w:cs="Arial"/>
          <w:bCs/>
          <w:iCs/>
          <w:szCs w:val="24"/>
          <w:lang w:val="es-ES"/>
        </w:rPr>
        <w:t>2</w:t>
      </w:r>
      <w:r w:rsidR="00EB368F" w:rsidRPr="000713B9">
        <w:rPr>
          <w:rFonts w:ascii="Arial" w:hAnsi="Arial" w:cs="Arial"/>
          <w:bCs/>
          <w:iCs/>
          <w:szCs w:val="24"/>
          <w:lang w:val="es-ES"/>
        </w:rPr>
        <w:t>-</w:t>
      </w:r>
      <w:r w:rsidR="00AD7995" w:rsidRPr="000713B9">
        <w:rPr>
          <w:rFonts w:ascii="Arial" w:hAnsi="Arial" w:cs="Arial"/>
          <w:bCs/>
          <w:iCs/>
          <w:szCs w:val="24"/>
          <w:lang w:val="es-ES"/>
        </w:rPr>
        <w:t>201</w:t>
      </w:r>
      <w:r w:rsidR="000A67D9" w:rsidRPr="000713B9">
        <w:rPr>
          <w:rFonts w:ascii="Arial" w:hAnsi="Arial" w:cs="Arial"/>
          <w:bCs/>
          <w:iCs/>
          <w:szCs w:val="24"/>
          <w:lang w:val="es-ES"/>
        </w:rPr>
        <w:t>7</w:t>
      </w:r>
      <w:r w:rsidR="00AD7995" w:rsidRPr="000713B9">
        <w:rPr>
          <w:rFonts w:ascii="Arial" w:hAnsi="Arial" w:cs="Arial"/>
          <w:bCs/>
          <w:iCs/>
          <w:szCs w:val="24"/>
          <w:lang w:val="es-ES"/>
        </w:rPr>
        <w:t>-00</w:t>
      </w:r>
      <w:r w:rsidR="000A67D9" w:rsidRPr="000713B9">
        <w:rPr>
          <w:rFonts w:ascii="Arial" w:hAnsi="Arial" w:cs="Arial"/>
          <w:bCs/>
          <w:iCs/>
          <w:szCs w:val="24"/>
          <w:lang w:val="es-ES"/>
        </w:rPr>
        <w:t>171</w:t>
      </w:r>
      <w:r w:rsidR="001B22B4" w:rsidRPr="000713B9">
        <w:rPr>
          <w:rFonts w:ascii="Arial" w:hAnsi="Arial" w:cs="Arial"/>
          <w:bCs/>
          <w:iCs/>
          <w:szCs w:val="24"/>
          <w:lang w:val="es-ES"/>
        </w:rPr>
        <w:t>-01</w:t>
      </w:r>
      <w:r w:rsidR="00AD7995" w:rsidRPr="000713B9">
        <w:rPr>
          <w:rFonts w:ascii="Arial" w:hAnsi="Arial" w:cs="Arial"/>
          <w:bCs/>
          <w:iCs/>
          <w:szCs w:val="24"/>
          <w:lang w:val="es-ES"/>
        </w:rPr>
        <w:t>.</w:t>
      </w:r>
    </w:p>
    <w:p w14:paraId="0982BAF5" w14:textId="77777777" w:rsidR="00226D5F" w:rsidRPr="000713B9" w:rsidRDefault="00226D5F" w:rsidP="00EE3795">
      <w:pPr>
        <w:spacing w:line="276" w:lineRule="auto"/>
        <w:ind w:firstLine="851"/>
        <w:contextualSpacing/>
        <w:jc w:val="both"/>
        <w:rPr>
          <w:rFonts w:ascii="Arial" w:hAnsi="Arial" w:cs="Arial"/>
          <w:bCs/>
          <w:iCs/>
          <w:szCs w:val="24"/>
          <w:lang w:val="es-ES"/>
        </w:rPr>
      </w:pPr>
    </w:p>
    <w:p w14:paraId="774B0757" w14:textId="77777777" w:rsidR="00695334" w:rsidRPr="000713B9" w:rsidRDefault="00695334" w:rsidP="00EE3795">
      <w:pPr>
        <w:spacing w:line="276" w:lineRule="auto"/>
        <w:contextualSpacing/>
        <w:rPr>
          <w:rFonts w:ascii="Arial" w:hAnsi="Arial" w:cs="Arial"/>
          <w:b/>
          <w:szCs w:val="24"/>
          <w:lang w:val="es-ES"/>
        </w:rPr>
      </w:pPr>
      <w:r w:rsidRPr="000713B9">
        <w:rPr>
          <w:rFonts w:ascii="Arial" w:hAnsi="Arial" w:cs="Arial"/>
          <w:b/>
          <w:szCs w:val="24"/>
          <w:lang w:val="es-ES"/>
        </w:rPr>
        <w:t>Registro de asistencia:</w:t>
      </w:r>
    </w:p>
    <w:p w14:paraId="1465999B" w14:textId="77777777" w:rsidR="00695334" w:rsidRPr="000713B9" w:rsidRDefault="00695334" w:rsidP="00EE3795">
      <w:pPr>
        <w:spacing w:line="276" w:lineRule="auto"/>
        <w:ind w:firstLine="851"/>
        <w:contextualSpacing/>
        <w:rPr>
          <w:rFonts w:ascii="Arial" w:hAnsi="Arial" w:cs="Arial"/>
          <w:szCs w:val="24"/>
          <w:lang w:val="es-ES"/>
        </w:rPr>
      </w:pPr>
    </w:p>
    <w:p w14:paraId="18C292AC" w14:textId="77777777" w:rsidR="00695334" w:rsidRPr="000713B9" w:rsidRDefault="0034385F" w:rsidP="00EE3795">
      <w:pPr>
        <w:spacing w:line="276" w:lineRule="auto"/>
        <w:contextualSpacing/>
        <w:rPr>
          <w:rFonts w:ascii="Arial" w:hAnsi="Arial" w:cs="Arial"/>
          <w:szCs w:val="24"/>
          <w:lang w:val="es-ES"/>
        </w:rPr>
      </w:pPr>
      <w:r w:rsidRPr="000713B9">
        <w:rPr>
          <w:rFonts w:ascii="Arial" w:hAnsi="Arial" w:cs="Arial"/>
          <w:szCs w:val="24"/>
          <w:lang w:val="es-ES"/>
        </w:rPr>
        <w:t xml:space="preserve">Demandante y su apoderada  </w:t>
      </w:r>
      <w:r w:rsidRPr="000713B9">
        <w:rPr>
          <w:rFonts w:ascii="Arial" w:hAnsi="Arial" w:cs="Arial"/>
          <w:szCs w:val="24"/>
          <w:lang w:val="es-ES"/>
        </w:rPr>
        <w:tab/>
      </w:r>
      <w:r w:rsidRPr="000713B9">
        <w:rPr>
          <w:rFonts w:ascii="Arial" w:hAnsi="Arial" w:cs="Arial"/>
          <w:szCs w:val="24"/>
          <w:lang w:val="es-ES"/>
        </w:rPr>
        <w:tab/>
        <w:t xml:space="preserve">- </w:t>
      </w:r>
      <w:r w:rsidRPr="000713B9">
        <w:rPr>
          <w:rFonts w:ascii="Arial" w:hAnsi="Arial" w:cs="Arial"/>
          <w:szCs w:val="24"/>
          <w:lang w:val="es-ES"/>
        </w:rPr>
        <w:tab/>
      </w:r>
      <w:r w:rsidRPr="000713B9">
        <w:rPr>
          <w:rFonts w:ascii="Arial" w:hAnsi="Arial" w:cs="Arial"/>
          <w:szCs w:val="24"/>
          <w:lang w:val="es-ES"/>
        </w:rPr>
        <w:tab/>
      </w:r>
      <w:r w:rsidR="007225E7" w:rsidRPr="000713B9">
        <w:rPr>
          <w:rFonts w:ascii="Arial" w:hAnsi="Arial" w:cs="Arial"/>
          <w:szCs w:val="24"/>
          <w:lang w:val="es-ES"/>
        </w:rPr>
        <w:t xml:space="preserve">Demandada </w:t>
      </w:r>
      <w:r w:rsidRPr="000713B9">
        <w:rPr>
          <w:rFonts w:ascii="Arial" w:hAnsi="Arial" w:cs="Arial"/>
          <w:szCs w:val="24"/>
          <w:lang w:val="es-ES"/>
        </w:rPr>
        <w:t>y su apoderad</w:t>
      </w:r>
      <w:r w:rsidR="007225E7" w:rsidRPr="000713B9">
        <w:rPr>
          <w:rFonts w:ascii="Arial" w:hAnsi="Arial" w:cs="Arial"/>
          <w:szCs w:val="24"/>
          <w:lang w:val="es-ES"/>
        </w:rPr>
        <w:t>o</w:t>
      </w:r>
    </w:p>
    <w:p w14:paraId="7B818F45" w14:textId="77777777" w:rsidR="00695334" w:rsidRPr="000713B9" w:rsidRDefault="00695334" w:rsidP="00EE3795">
      <w:pPr>
        <w:spacing w:line="276" w:lineRule="auto"/>
        <w:ind w:firstLine="851"/>
        <w:contextualSpacing/>
        <w:rPr>
          <w:rFonts w:ascii="Arial" w:hAnsi="Arial" w:cs="Arial"/>
          <w:szCs w:val="24"/>
          <w:lang w:val="es-ES"/>
        </w:rPr>
      </w:pPr>
    </w:p>
    <w:p w14:paraId="34625283" w14:textId="77777777" w:rsidR="00695334" w:rsidRPr="000713B9" w:rsidRDefault="00695334" w:rsidP="00EE3795">
      <w:pPr>
        <w:spacing w:line="276" w:lineRule="auto"/>
        <w:contextualSpacing/>
        <w:jc w:val="both"/>
        <w:rPr>
          <w:rFonts w:ascii="Arial" w:hAnsi="Arial" w:cs="Arial"/>
          <w:b/>
          <w:szCs w:val="24"/>
          <w:lang w:val="es-ES"/>
        </w:rPr>
      </w:pPr>
      <w:r w:rsidRPr="000713B9">
        <w:rPr>
          <w:rFonts w:ascii="Arial" w:hAnsi="Arial" w:cs="Arial"/>
          <w:b/>
          <w:szCs w:val="24"/>
          <w:lang w:val="es-ES"/>
        </w:rPr>
        <w:t>Traslado a las partes</w:t>
      </w:r>
    </w:p>
    <w:p w14:paraId="3B043C97" w14:textId="77777777" w:rsidR="00695334" w:rsidRPr="000713B9" w:rsidRDefault="00695334" w:rsidP="00EE3795">
      <w:pPr>
        <w:spacing w:line="276" w:lineRule="auto"/>
        <w:contextualSpacing/>
        <w:jc w:val="both"/>
        <w:rPr>
          <w:rFonts w:ascii="Arial" w:hAnsi="Arial" w:cs="Arial"/>
          <w:b/>
          <w:szCs w:val="24"/>
          <w:lang w:val="es-ES"/>
        </w:rPr>
      </w:pPr>
    </w:p>
    <w:p w14:paraId="2C952DE5" w14:textId="77777777" w:rsidR="00695334" w:rsidRPr="000713B9" w:rsidRDefault="00695334" w:rsidP="00EE3795">
      <w:pPr>
        <w:spacing w:line="276" w:lineRule="auto"/>
        <w:contextualSpacing/>
        <w:jc w:val="both"/>
        <w:rPr>
          <w:rFonts w:ascii="Arial" w:hAnsi="Arial" w:cs="Arial"/>
          <w:szCs w:val="24"/>
          <w:lang w:val="es-ES"/>
        </w:rPr>
      </w:pPr>
      <w:r w:rsidRPr="000713B9">
        <w:rPr>
          <w:rFonts w:ascii="Arial" w:hAnsi="Arial" w:cs="Arial"/>
          <w:szCs w:val="24"/>
          <w:lang w:val="es-ES"/>
        </w:rPr>
        <w:t>En este estado se corre traslado a los asistentes para que presenten sus alegatos atendiendo lo previsto en el artículo 13 de la Ley 1149 de 2007.</w:t>
      </w:r>
    </w:p>
    <w:p w14:paraId="720E7724" w14:textId="77777777" w:rsidR="00695334" w:rsidRPr="00112825" w:rsidRDefault="00695334" w:rsidP="00112825">
      <w:pPr>
        <w:shd w:val="clear" w:color="auto" w:fill="FFFFFF"/>
        <w:tabs>
          <w:tab w:val="left" w:pos="5197"/>
        </w:tabs>
        <w:spacing w:line="276" w:lineRule="auto"/>
        <w:jc w:val="both"/>
        <w:rPr>
          <w:rFonts w:ascii="Arial" w:hAnsi="Arial" w:cs="Arial"/>
          <w:color w:val="000000"/>
          <w:szCs w:val="24"/>
          <w:lang w:val="es-ES" w:eastAsia="es-CO"/>
        </w:rPr>
      </w:pPr>
    </w:p>
    <w:p w14:paraId="2FFD8ED3" w14:textId="77777777" w:rsidR="00695334" w:rsidRPr="000713B9" w:rsidRDefault="00695334" w:rsidP="00EE3795">
      <w:pPr>
        <w:spacing w:line="276" w:lineRule="auto"/>
        <w:contextualSpacing/>
        <w:jc w:val="center"/>
        <w:rPr>
          <w:rFonts w:ascii="Arial" w:hAnsi="Arial" w:cs="Arial"/>
          <w:b/>
          <w:szCs w:val="24"/>
          <w:lang w:val="es-ES"/>
        </w:rPr>
      </w:pPr>
      <w:r w:rsidRPr="000713B9">
        <w:rPr>
          <w:rFonts w:ascii="Arial" w:hAnsi="Arial" w:cs="Arial"/>
          <w:b/>
          <w:szCs w:val="24"/>
          <w:lang w:val="es-ES"/>
        </w:rPr>
        <w:t>ANTECEDENTES</w:t>
      </w:r>
    </w:p>
    <w:p w14:paraId="2D5CFA1D" w14:textId="77777777" w:rsidR="00695334" w:rsidRPr="00112825" w:rsidRDefault="00695334" w:rsidP="00112825">
      <w:pPr>
        <w:shd w:val="clear" w:color="auto" w:fill="FFFFFF"/>
        <w:tabs>
          <w:tab w:val="left" w:pos="5197"/>
        </w:tabs>
        <w:spacing w:line="276" w:lineRule="auto"/>
        <w:jc w:val="both"/>
        <w:rPr>
          <w:rFonts w:ascii="Arial" w:hAnsi="Arial" w:cs="Arial"/>
          <w:color w:val="000000"/>
          <w:szCs w:val="24"/>
          <w:lang w:val="es-ES" w:eastAsia="es-CO"/>
        </w:rPr>
      </w:pPr>
    </w:p>
    <w:p w14:paraId="62F3EC9F" w14:textId="0DD01830" w:rsidR="00695334" w:rsidRPr="00643F22" w:rsidRDefault="00695334" w:rsidP="00643F22">
      <w:pPr>
        <w:pStyle w:val="Prrafodelista"/>
        <w:numPr>
          <w:ilvl w:val="0"/>
          <w:numId w:val="15"/>
        </w:numPr>
        <w:spacing w:line="276" w:lineRule="auto"/>
        <w:rPr>
          <w:rFonts w:ascii="Arial" w:hAnsi="Arial" w:cs="Arial"/>
          <w:b/>
          <w:sz w:val="24"/>
          <w:szCs w:val="24"/>
          <w:lang w:val="es-ES"/>
        </w:rPr>
      </w:pPr>
      <w:r w:rsidRPr="00643F22">
        <w:rPr>
          <w:rFonts w:ascii="Arial" w:hAnsi="Arial" w:cs="Arial"/>
          <w:b/>
          <w:sz w:val="24"/>
          <w:szCs w:val="24"/>
          <w:lang w:val="es-ES"/>
        </w:rPr>
        <w:t>Síntesis de la demanda y su contestación</w:t>
      </w:r>
    </w:p>
    <w:p w14:paraId="3D549791" w14:textId="5BB062F2" w:rsidR="005257B7" w:rsidRDefault="005257B7" w:rsidP="005257B7">
      <w:pPr>
        <w:spacing w:line="276" w:lineRule="auto"/>
        <w:jc w:val="both"/>
        <w:rPr>
          <w:rFonts w:ascii="Arial" w:hAnsi="Arial" w:cs="Arial"/>
          <w:szCs w:val="24"/>
          <w:lang w:val="es-ES"/>
        </w:rPr>
      </w:pPr>
      <w:r w:rsidRPr="005257B7">
        <w:rPr>
          <w:rFonts w:ascii="Arial" w:hAnsi="Arial" w:cs="Arial"/>
          <w:szCs w:val="24"/>
          <w:lang w:val="es-ES"/>
        </w:rPr>
        <w:t xml:space="preserve">Iván Castaño Mejía pretende que se declare que tiene derecho a disfrutar de la pensión de vejez desde el 01-02-2014, momento en que alcanzó los requisitos de ley para acceder al derecho vitalicio; en consecuencia, solicitó que se condene a Colpensiones a </w:t>
      </w:r>
      <w:proofErr w:type="spellStart"/>
      <w:r w:rsidRPr="005257B7">
        <w:rPr>
          <w:rFonts w:ascii="Arial" w:hAnsi="Arial" w:cs="Arial"/>
          <w:szCs w:val="24"/>
          <w:lang w:val="es-ES"/>
        </w:rPr>
        <w:t>reliquidar</w:t>
      </w:r>
      <w:proofErr w:type="spellEnd"/>
      <w:r w:rsidRPr="005257B7">
        <w:rPr>
          <w:rFonts w:ascii="Arial" w:hAnsi="Arial" w:cs="Arial"/>
          <w:szCs w:val="24"/>
          <w:lang w:val="es-ES"/>
        </w:rPr>
        <w:t xml:space="preserve"> la prestación con una tasa de reemplazo igual 90% y el IBL más favorable, de conformidad con el Decreto 758 de 1990. Además, pretendió el pago de un retroactivo pensional a partir del 31-01-2014 (sic) hasta el 31-12-2016, fecha en que presentó la demanda, incluida la diferencia pensional que resulte de aplicar la tasa de reemplazo anunciada, los intereses moratorios y subsidiariamente la indexac</w:t>
      </w:r>
      <w:r w:rsidR="00415E4D">
        <w:rPr>
          <w:rFonts w:ascii="Arial" w:hAnsi="Arial" w:cs="Arial"/>
          <w:szCs w:val="24"/>
          <w:lang w:val="es-ES"/>
        </w:rPr>
        <w:t>ión de los valores pretendidos.</w:t>
      </w:r>
    </w:p>
    <w:p w14:paraId="2C3A8295" w14:textId="77777777" w:rsidR="00415E4D" w:rsidRPr="005257B7" w:rsidRDefault="00415E4D" w:rsidP="005257B7">
      <w:pPr>
        <w:spacing w:line="276" w:lineRule="auto"/>
        <w:jc w:val="both"/>
        <w:rPr>
          <w:rFonts w:ascii="Arial" w:hAnsi="Arial" w:cs="Arial"/>
          <w:szCs w:val="24"/>
          <w:lang w:val="es-ES"/>
        </w:rPr>
      </w:pPr>
    </w:p>
    <w:p w14:paraId="7147714F" w14:textId="4DADBEE0" w:rsidR="005257B7" w:rsidRPr="005257B7" w:rsidRDefault="005257B7" w:rsidP="005257B7">
      <w:pPr>
        <w:spacing w:line="276" w:lineRule="auto"/>
        <w:jc w:val="both"/>
        <w:rPr>
          <w:rFonts w:ascii="Arial" w:hAnsi="Arial" w:cs="Arial"/>
          <w:szCs w:val="24"/>
          <w:lang w:val="es-ES"/>
        </w:rPr>
      </w:pPr>
      <w:r w:rsidRPr="005257B7">
        <w:rPr>
          <w:rFonts w:ascii="Arial" w:hAnsi="Arial" w:cs="Arial"/>
          <w:szCs w:val="24"/>
          <w:lang w:val="es-ES"/>
        </w:rPr>
        <w:t xml:space="preserve">Fundamenta sus aspiraciones en que: i) nació el 14-09-1951 y cumplió los 60 años de edad en el año 2011; ii) que alcanzó un total de 1.312 semanas al 31-01-2014; iii) el 27-01-2014 solicitó al Ministerio de Tecnologías de la Información y las Comunicaciones su certificado laboral para iniciar los trámites pensionales; iv) el 21-01-2015 requirió al Departamento de Risaralda la certificación del tiempo laborado como docente para obtener el bono pensional, que solo fue contestado hasta el 10-11-2015; v) el 02-12-2015 presentó la solicitud pensional después de obtener toda la información necesaria, pero fue negada el 22-02-2016 por Colpensiones; vi) el 23-06-2016 presentó solicitud de revocatoria directa y el 17-11-2016 se reconoció la pensión de vejez con fundamento en el Decreto 758 de 1990 y una tasa de reemplazo igual al 75%, por último, vii) </w:t>
      </w:r>
      <w:r w:rsidR="005D5951">
        <w:rPr>
          <w:rFonts w:ascii="Arial" w:hAnsi="Arial" w:cs="Arial"/>
          <w:szCs w:val="24"/>
          <w:lang w:val="es-ES"/>
        </w:rPr>
        <w:t xml:space="preserve">el 23/01/2017 </w:t>
      </w:r>
      <w:r w:rsidRPr="005257B7">
        <w:rPr>
          <w:rFonts w:ascii="Arial" w:hAnsi="Arial" w:cs="Arial"/>
          <w:szCs w:val="24"/>
          <w:lang w:val="es-ES"/>
        </w:rPr>
        <w:t>solicitó la reliquidación de su pensión bajo el Decreto 758 de 1990, a partir del 01-02-2014 y una tasa de reemplazo igual al 90%, a partir de la sumatoria de tiempos públicos y privados, que fue negada por Colpensiones el 25-01-2017.</w:t>
      </w:r>
    </w:p>
    <w:p w14:paraId="1E23D11B" w14:textId="77777777" w:rsidR="00B9157E" w:rsidRPr="000713B9" w:rsidRDefault="00B9157E" w:rsidP="00EE3795">
      <w:pPr>
        <w:spacing w:line="276" w:lineRule="auto"/>
        <w:contextualSpacing/>
        <w:jc w:val="both"/>
        <w:rPr>
          <w:rFonts w:ascii="Arial" w:hAnsi="Arial" w:cs="Arial"/>
          <w:szCs w:val="24"/>
          <w:lang w:val="es-ES"/>
        </w:rPr>
      </w:pPr>
    </w:p>
    <w:p w14:paraId="5F19A8B0" w14:textId="77777777" w:rsidR="00134348" w:rsidRPr="000713B9" w:rsidRDefault="00B9157E" w:rsidP="00EE3795">
      <w:pPr>
        <w:spacing w:line="276" w:lineRule="auto"/>
        <w:contextualSpacing/>
        <w:jc w:val="both"/>
        <w:rPr>
          <w:rFonts w:ascii="Arial" w:hAnsi="Arial" w:cs="Arial"/>
          <w:szCs w:val="24"/>
          <w:lang w:val="es-ES"/>
        </w:rPr>
      </w:pPr>
      <w:r w:rsidRPr="000713B9">
        <w:rPr>
          <w:rFonts w:ascii="Arial" w:hAnsi="Arial" w:cs="Arial"/>
          <w:szCs w:val="24"/>
          <w:lang w:val="es-ES"/>
        </w:rPr>
        <w:t>La</w:t>
      </w:r>
      <w:r w:rsidRPr="000713B9">
        <w:rPr>
          <w:rFonts w:ascii="Arial" w:hAnsi="Arial" w:cs="Arial"/>
          <w:b/>
          <w:szCs w:val="24"/>
          <w:lang w:val="es-ES"/>
        </w:rPr>
        <w:t xml:space="preserve"> </w:t>
      </w:r>
      <w:r w:rsidR="00F86820" w:rsidRPr="000713B9">
        <w:rPr>
          <w:rFonts w:ascii="Arial" w:hAnsi="Arial" w:cs="Arial"/>
          <w:b/>
          <w:szCs w:val="24"/>
          <w:lang w:val="es-ES"/>
        </w:rPr>
        <w:t>Administradora Colombiana de Pensiones -COLPENSIONES-</w:t>
      </w:r>
      <w:r w:rsidR="00F00141" w:rsidRPr="000713B9">
        <w:rPr>
          <w:rFonts w:ascii="Arial" w:hAnsi="Arial" w:cs="Arial"/>
          <w:szCs w:val="24"/>
          <w:lang w:val="es-ES"/>
        </w:rPr>
        <w:t xml:space="preserve"> </w:t>
      </w:r>
      <w:r w:rsidR="00134348" w:rsidRPr="000713B9">
        <w:rPr>
          <w:rFonts w:ascii="Arial" w:hAnsi="Arial" w:cs="Arial"/>
          <w:szCs w:val="24"/>
          <w:lang w:val="es-ES"/>
        </w:rPr>
        <w:t xml:space="preserve">aceptó que el demandante hubiese alcanzado un total de 1.312 semanas como se desprendía de la resolución de reconocimiento pensional de 17-11-2016, pero se opuso a la prosperidad de las pretensiones, para lo cual argumentó que una vez realizados los </w:t>
      </w:r>
      <w:r w:rsidR="00134348" w:rsidRPr="000713B9">
        <w:rPr>
          <w:rFonts w:ascii="Arial" w:hAnsi="Arial" w:cs="Arial"/>
          <w:szCs w:val="24"/>
          <w:lang w:val="es-ES"/>
        </w:rPr>
        <w:lastRenderedPageBreak/>
        <w:t>cálculos aritméticos de rigor ninguna variación en la mesada pensional aparecía y en consecuencia presentó las excepciones de mérito que denominó “</w:t>
      </w:r>
      <w:r w:rsidR="00134348" w:rsidRPr="000713B9">
        <w:rPr>
          <w:rFonts w:ascii="Arial" w:hAnsi="Arial" w:cs="Arial"/>
          <w:i/>
          <w:szCs w:val="24"/>
          <w:lang w:val="es-ES"/>
        </w:rPr>
        <w:t>inexistencia de la obligación y cobro de lo no debido”,</w:t>
      </w:r>
      <w:r w:rsidR="00134348" w:rsidRPr="000713B9">
        <w:rPr>
          <w:rFonts w:ascii="Arial" w:hAnsi="Arial" w:cs="Arial"/>
          <w:szCs w:val="24"/>
          <w:lang w:val="es-ES"/>
        </w:rPr>
        <w:t xml:space="preserve"> “</w:t>
      </w:r>
      <w:r w:rsidR="00134348" w:rsidRPr="000713B9">
        <w:rPr>
          <w:rFonts w:ascii="Arial" w:hAnsi="Arial" w:cs="Arial"/>
          <w:i/>
          <w:szCs w:val="24"/>
          <w:lang w:val="es-ES"/>
        </w:rPr>
        <w:t>excepción de buena fe”,</w:t>
      </w:r>
      <w:r w:rsidR="00134348" w:rsidRPr="000713B9">
        <w:rPr>
          <w:rFonts w:ascii="Arial" w:hAnsi="Arial" w:cs="Arial"/>
          <w:szCs w:val="24"/>
          <w:lang w:val="es-ES"/>
        </w:rPr>
        <w:t xml:space="preserve"> “</w:t>
      </w:r>
      <w:r w:rsidR="00134348" w:rsidRPr="000713B9">
        <w:rPr>
          <w:rFonts w:ascii="Arial" w:hAnsi="Arial" w:cs="Arial"/>
          <w:i/>
          <w:szCs w:val="24"/>
          <w:lang w:val="es-ES"/>
        </w:rPr>
        <w:t xml:space="preserve">imposibilidad jurídica para cumplir con las obligaciones pretendidas” </w:t>
      </w:r>
      <w:r w:rsidR="00134348" w:rsidRPr="000713B9">
        <w:rPr>
          <w:rFonts w:ascii="Arial" w:hAnsi="Arial" w:cs="Arial"/>
          <w:szCs w:val="24"/>
          <w:lang w:val="es-ES"/>
        </w:rPr>
        <w:t>y “</w:t>
      </w:r>
      <w:r w:rsidR="00134348" w:rsidRPr="000713B9">
        <w:rPr>
          <w:rFonts w:ascii="Arial" w:hAnsi="Arial" w:cs="Arial"/>
          <w:i/>
          <w:szCs w:val="24"/>
          <w:lang w:val="es-ES"/>
        </w:rPr>
        <w:t>prescripción”.</w:t>
      </w:r>
    </w:p>
    <w:p w14:paraId="76694465" w14:textId="77777777" w:rsidR="00332C62" w:rsidRPr="00112825" w:rsidRDefault="00332C62" w:rsidP="00112825">
      <w:pPr>
        <w:shd w:val="clear" w:color="auto" w:fill="FFFFFF"/>
        <w:tabs>
          <w:tab w:val="left" w:pos="5197"/>
        </w:tabs>
        <w:spacing w:line="276" w:lineRule="auto"/>
        <w:jc w:val="both"/>
        <w:rPr>
          <w:rFonts w:ascii="Arial" w:hAnsi="Arial" w:cs="Arial"/>
          <w:color w:val="000000"/>
          <w:szCs w:val="24"/>
          <w:lang w:val="es-ES" w:eastAsia="es-CO"/>
        </w:rPr>
      </w:pPr>
    </w:p>
    <w:p w14:paraId="3F71DC70" w14:textId="54559BF6" w:rsidR="00226D5F" w:rsidRPr="00643F22" w:rsidRDefault="00695334" w:rsidP="00643F22">
      <w:pPr>
        <w:pStyle w:val="Prrafodelista"/>
        <w:numPr>
          <w:ilvl w:val="0"/>
          <w:numId w:val="15"/>
        </w:numPr>
        <w:spacing w:line="276" w:lineRule="auto"/>
        <w:rPr>
          <w:rFonts w:ascii="Arial" w:hAnsi="Arial" w:cs="Arial"/>
          <w:b/>
          <w:sz w:val="24"/>
          <w:szCs w:val="24"/>
          <w:lang w:val="es-ES"/>
        </w:rPr>
      </w:pPr>
      <w:r w:rsidRPr="00643F22">
        <w:rPr>
          <w:rFonts w:ascii="Arial" w:hAnsi="Arial" w:cs="Arial"/>
          <w:b/>
          <w:sz w:val="24"/>
          <w:szCs w:val="24"/>
          <w:lang w:val="es-ES"/>
        </w:rPr>
        <w:t xml:space="preserve">Síntesis de la sentencia </w:t>
      </w:r>
      <w:r w:rsidR="006C0230" w:rsidRPr="00643F22">
        <w:rPr>
          <w:rFonts w:ascii="Arial" w:hAnsi="Arial" w:cs="Arial"/>
          <w:b/>
          <w:sz w:val="24"/>
          <w:szCs w:val="24"/>
          <w:lang w:val="es-ES"/>
        </w:rPr>
        <w:t>apelada</w:t>
      </w:r>
    </w:p>
    <w:p w14:paraId="13A0A6F9" w14:textId="619103B6" w:rsidR="005257B7" w:rsidRPr="005257B7" w:rsidRDefault="005257B7" w:rsidP="005257B7">
      <w:pPr>
        <w:spacing w:line="276" w:lineRule="auto"/>
        <w:jc w:val="both"/>
        <w:rPr>
          <w:rFonts w:ascii="Arial" w:hAnsi="Arial" w:cs="Arial"/>
          <w:szCs w:val="24"/>
          <w:lang w:val="es-ES" w:eastAsia="es-CO"/>
        </w:rPr>
      </w:pPr>
      <w:r w:rsidRPr="005257B7">
        <w:rPr>
          <w:rFonts w:ascii="Arial" w:hAnsi="Arial" w:cs="Arial"/>
          <w:szCs w:val="24"/>
          <w:lang w:val="es-ES" w:eastAsia="es-CO"/>
        </w:rPr>
        <w:t xml:space="preserve">El Juzgado Segundo Laboral del Circuito de Pereira declaró que </w:t>
      </w:r>
      <w:r w:rsidR="005D5951">
        <w:rPr>
          <w:rFonts w:ascii="Arial" w:hAnsi="Arial" w:cs="Arial"/>
          <w:szCs w:val="24"/>
          <w:lang w:val="es-ES" w:eastAsia="es-CO"/>
        </w:rPr>
        <w:t xml:space="preserve">la pensión de vejez que había sido reconocida administrativamente al demandante debía disfrutarse desde el 23-06-2016, con una mesada pensional que ascendía a $9’496.924, en consecuencia </w:t>
      </w:r>
      <w:r w:rsidRPr="005257B7">
        <w:rPr>
          <w:rFonts w:ascii="Arial" w:hAnsi="Arial" w:cs="Arial"/>
          <w:szCs w:val="24"/>
          <w:lang w:val="es-ES" w:eastAsia="es-CO"/>
        </w:rPr>
        <w:t xml:space="preserve">reconoció como retroactivo pensional la suma de $50’017.133, liquidado </w:t>
      </w:r>
      <w:r w:rsidR="00843422">
        <w:rPr>
          <w:rFonts w:ascii="Arial" w:hAnsi="Arial" w:cs="Arial"/>
          <w:szCs w:val="24"/>
          <w:lang w:val="es-ES" w:eastAsia="es-CO"/>
        </w:rPr>
        <w:t xml:space="preserve">desde dicha fecha </w:t>
      </w:r>
      <w:r w:rsidRPr="005257B7">
        <w:rPr>
          <w:rFonts w:ascii="Arial" w:hAnsi="Arial" w:cs="Arial"/>
          <w:szCs w:val="24"/>
          <w:lang w:val="es-ES" w:eastAsia="es-CO"/>
        </w:rPr>
        <w:t>hasta el 30-11-2016</w:t>
      </w:r>
      <w:r w:rsidR="00843422">
        <w:rPr>
          <w:rFonts w:ascii="Arial" w:hAnsi="Arial" w:cs="Arial"/>
          <w:szCs w:val="24"/>
          <w:lang w:val="es-ES" w:eastAsia="es-CO"/>
        </w:rPr>
        <w:t>, día anterior al reconocimiento de la pensión administrativamente</w:t>
      </w:r>
      <w:r w:rsidRPr="005257B7">
        <w:rPr>
          <w:rFonts w:ascii="Arial" w:hAnsi="Arial" w:cs="Arial"/>
          <w:szCs w:val="24"/>
          <w:lang w:val="es-ES" w:eastAsia="es-CO"/>
        </w:rPr>
        <w:t>, suma de la cual autorizó el descuento de ley.</w:t>
      </w:r>
    </w:p>
    <w:p w14:paraId="15326857" w14:textId="77777777" w:rsidR="005257B7" w:rsidRPr="005257B7" w:rsidRDefault="005257B7" w:rsidP="00843422">
      <w:pPr>
        <w:pStyle w:val="Prrafodelista"/>
        <w:spacing w:line="240" w:lineRule="auto"/>
        <w:ind w:left="390"/>
        <w:jc w:val="both"/>
        <w:rPr>
          <w:rFonts w:ascii="Arial" w:hAnsi="Arial" w:cs="Arial"/>
          <w:sz w:val="24"/>
          <w:szCs w:val="24"/>
          <w:lang w:val="es-ES" w:eastAsia="es-CO"/>
        </w:rPr>
      </w:pPr>
    </w:p>
    <w:p w14:paraId="49D988D4" w14:textId="4C46A827" w:rsidR="005257B7" w:rsidRPr="005257B7" w:rsidRDefault="00843422" w:rsidP="005257B7">
      <w:pPr>
        <w:spacing w:line="276" w:lineRule="auto"/>
        <w:jc w:val="both"/>
        <w:rPr>
          <w:rFonts w:ascii="Arial" w:hAnsi="Arial" w:cs="Arial"/>
          <w:szCs w:val="24"/>
          <w:lang w:val="es-ES" w:eastAsia="es-CO"/>
        </w:rPr>
      </w:pPr>
      <w:r>
        <w:rPr>
          <w:rFonts w:ascii="Arial" w:hAnsi="Arial" w:cs="Arial"/>
          <w:szCs w:val="24"/>
          <w:lang w:val="es-ES" w:eastAsia="es-CO"/>
        </w:rPr>
        <w:t>Así mismo,</w:t>
      </w:r>
      <w:r w:rsidR="005257B7" w:rsidRPr="005257B7">
        <w:rPr>
          <w:rFonts w:ascii="Arial" w:hAnsi="Arial" w:cs="Arial"/>
          <w:szCs w:val="24"/>
          <w:lang w:val="es-ES" w:eastAsia="es-CO"/>
        </w:rPr>
        <w:t xml:space="preserve"> ordenó pagar la diferencia </w:t>
      </w:r>
      <w:r>
        <w:rPr>
          <w:rFonts w:ascii="Arial" w:hAnsi="Arial" w:cs="Arial"/>
          <w:szCs w:val="24"/>
          <w:lang w:val="es-ES" w:eastAsia="es-CO"/>
        </w:rPr>
        <w:t>de las mesadas</w:t>
      </w:r>
      <w:r w:rsidR="005257B7" w:rsidRPr="005257B7">
        <w:rPr>
          <w:rFonts w:ascii="Arial" w:hAnsi="Arial" w:cs="Arial"/>
          <w:szCs w:val="24"/>
          <w:lang w:val="es-ES" w:eastAsia="es-CO"/>
        </w:rPr>
        <w:t xml:space="preserve"> causada</w:t>
      </w:r>
      <w:r>
        <w:rPr>
          <w:rFonts w:ascii="Arial" w:hAnsi="Arial" w:cs="Arial"/>
          <w:szCs w:val="24"/>
          <w:lang w:val="es-ES" w:eastAsia="es-CO"/>
        </w:rPr>
        <w:t>s</w:t>
      </w:r>
      <w:r w:rsidR="005257B7" w:rsidRPr="005257B7">
        <w:rPr>
          <w:rFonts w:ascii="Arial" w:hAnsi="Arial" w:cs="Arial"/>
          <w:szCs w:val="24"/>
          <w:lang w:val="es-ES" w:eastAsia="es-CO"/>
        </w:rPr>
        <w:t xml:space="preserve"> desde el 01-12-2016 al 30-03-2018</w:t>
      </w:r>
      <w:r w:rsidR="005D5951">
        <w:rPr>
          <w:rFonts w:ascii="Arial" w:hAnsi="Arial" w:cs="Arial"/>
          <w:szCs w:val="24"/>
          <w:lang w:val="es-ES" w:eastAsia="es-CO"/>
        </w:rPr>
        <w:t xml:space="preserve">, mes anterior a la sentencia de primera instancia, igual a $7’695.992; además, declaró que la mesada para el año 2018 equivalía a </w:t>
      </w:r>
      <w:r w:rsidR="005257B7" w:rsidRPr="005257B7">
        <w:rPr>
          <w:rFonts w:ascii="Arial" w:hAnsi="Arial" w:cs="Arial"/>
          <w:szCs w:val="24"/>
          <w:lang w:val="es-ES" w:eastAsia="es-CO"/>
        </w:rPr>
        <w:t xml:space="preserve">$10’105.375. Por último, reconoció la indexación de las sumas adeudadas y absolvió a Colpensiones de las restantes pretensiones. </w:t>
      </w:r>
    </w:p>
    <w:p w14:paraId="4D37E2ED" w14:textId="77777777" w:rsidR="005257B7" w:rsidRDefault="005257B7" w:rsidP="005257B7">
      <w:pPr>
        <w:spacing w:line="276" w:lineRule="auto"/>
        <w:jc w:val="both"/>
        <w:rPr>
          <w:rFonts w:ascii="Arial" w:hAnsi="Arial" w:cs="Arial"/>
          <w:color w:val="000000"/>
          <w:szCs w:val="24"/>
          <w:lang w:val="es-ES" w:eastAsia="es-CO"/>
        </w:rPr>
      </w:pPr>
    </w:p>
    <w:p w14:paraId="08289F06" w14:textId="5BEE72F7" w:rsidR="005257B7" w:rsidRPr="005257B7" w:rsidRDefault="0015377B" w:rsidP="005257B7">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t>Así</w:t>
      </w:r>
      <w:r w:rsidR="005257B7" w:rsidRPr="005257B7">
        <w:rPr>
          <w:rFonts w:ascii="Arial" w:hAnsi="Arial" w:cs="Arial"/>
          <w:color w:val="000000"/>
          <w:szCs w:val="24"/>
          <w:lang w:val="es-ES" w:eastAsia="es-CO"/>
        </w:rPr>
        <w:t xml:space="preserve">, modificó la fecha de disfrute pensional inserta en el acto administrativo, pues adujo que la misma acaecía a partir del 23-06-2016 fecha en que Iván Castaño Mejía presentó la segunda solicitud pensional, época para la cual acreditó los requisitos para obtener la pensión de vejez, ello por cuanto con la primer solicitud pensional carecía de la documentación completa para obtener el reconocimiento. </w:t>
      </w:r>
    </w:p>
    <w:p w14:paraId="19695949" w14:textId="77777777" w:rsidR="005257B7" w:rsidRPr="005257B7" w:rsidRDefault="005257B7" w:rsidP="005257B7">
      <w:pPr>
        <w:spacing w:line="276" w:lineRule="auto"/>
        <w:jc w:val="both"/>
        <w:rPr>
          <w:rFonts w:ascii="Arial" w:hAnsi="Arial" w:cs="Arial"/>
          <w:color w:val="000000"/>
          <w:szCs w:val="24"/>
          <w:lang w:val="es-ES" w:eastAsia="es-CO"/>
        </w:rPr>
      </w:pPr>
    </w:p>
    <w:p w14:paraId="79931085" w14:textId="5E6C8BD9" w:rsidR="005257B7" w:rsidRPr="005257B7" w:rsidRDefault="005257B7" w:rsidP="005257B7">
      <w:pPr>
        <w:spacing w:line="276" w:lineRule="auto"/>
        <w:jc w:val="both"/>
        <w:rPr>
          <w:rFonts w:ascii="Arial" w:hAnsi="Arial" w:cs="Arial"/>
          <w:color w:val="000000"/>
          <w:szCs w:val="24"/>
          <w:lang w:val="es-ES" w:eastAsia="es-CO"/>
        </w:rPr>
      </w:pPr>
      <w:r w:rsidRPr="005257B7">
        <w:rPr>
          <w:rFonts w:ascii="Arial" w:hAnsi="Arial" w:cs="Arial"/>
          <w:color w:val="000000"/>
          <w:szCs w:val="24"/>
          <w:lang w:val="es-ES" w:eastAsia="es-CO"/>
        </w:rPr>
        <w:t xml:space="preserve">Por último, </w:t>
      </w:r>
      <w:r w:rsidR="00EF05FD">
        <w:rPr>
          <w:rFonts w:ascii="Arial" w:hAnsi="Arial" w:cs="Arial"/>
          <w:color w:val="000000"/>
          <w:szCs w:val="24"/>
          <w:lang w:val="es-ES" w:eastAsia="es-CO"/>
        </w:rPr>
        <w:t xml:space="preserve">la juzgadora adujo que el IBL debía liquidarse con toda la vida laboral, pues había alcanzado más de 1.250, pero que resultaba más favorable el de los últimos 10 años, por lo que procedió de tal manera, </w:t>
      </w:r>
      <w:r w:rsidRPr="005257B7">
        <w:rPr>
          <w:rFonts w:ascii="Arial" w:hAnsi="Arial" w:cs="Arial"/>
          <w:color w:val="000000"/>
          <w:szCs w:val="24"/>
          <w:lang w:val="es-ES" w:eastAsia="es-CO"/>
        </w:rPr>
        <w:t xml:space="preserve">operación que arrojó una mesada superior </w:t>
      </w:r>
      <w:r w:rsidR="0015377B">
        <w:rPr>
          <w:rFonts w:ascii="Arial" w:hAnsi="Arial" w:cs="Arial"/>
          <w:color w:val="000000"/>
          <w:szCs w:val="24"/>
          <w:lang w:val="es-ES" w:eastAsia="es-CO"/>
        </w:rPr>
        <w:t xml:space="preserve">a la liquidada por Colpensiones, sin acceder a la variación de la tasa de reemplazo, ante la improcedencia de la sumatoria </w:t>
      </w:r>
      <w:r w:rsidR="00547966">
        <w:rPr>
          <w:rFonts w:ascii="Arial" w:hAnsi="Arial" w:cs="Arial"/>
          <w:color w:val="000000"/>
          <w:szCs w:val="24"/>
          <w:lang w:val="es-ES" w:eastAsia="es-CO"/>
        </w:rPr>
        <w:t xml:space="preserve">de tiempos públicos y privados pretendidos por el demandante. </w:t>
      </w:r>
    </w:p>
    <w:p w14:paraId="22850DA9" w14:textId="77777777" w:rsidR="002C085A" w:rsidRPr="000713B9" w:rsidRDefault="002C085A" w:rsidP="0089060B">
      <w:pPr>
        <w:spacing w:line="276" w:lineRule="auto"/>
        <w:contextualSpacing/>
        <w:jc w:val="both"/>
        <w:rPr>
          <w:rFonts w:ascii="Arial" w:hAnsi="Arial" w:cs="Arial"/>
          <w:color w:val="000000"/>
          <w:szCs w:val="24"/>
          <w:lang w:val="es-ES" w:eastAsia="es-CO"/>
        </w:rPr>
      </w:pPr>
    </w:p>
    <w:p w14:paraId="6569CA0F" w14:textId="205CD53A" w:rsidR="004E0EBF" w:rsidRPr="00643F22" w:rsidRDefault="006C0230" w:rsidP="00643F22">
      <w:pPr>
        <w:pStyle w:val="Prrafodelista"/>
        <w:numPr>
          <w:ilvl w:val="0"/>
          <w:numId w:val="15"/>
        </w:numPr>
        <w:shd w:val="clear" w:color="auto" w:fill="FFFFFF"/>
        <w:spacing w:line="276" w:lineRule="auto"/>
        <w:jc w:val="both"/>
        <w:rPr>
          <w:rFonts w:ascii="Arial" w:hAnsi="Arial" w:cs="Arial"/>
          <w:b/>
          <w:color w:val="000000"/>
          <w:sz w:val="24"/>
          <w:szCs w:val="24"/>
          <w:lang w:val="es-ES" w:eastAsia="es-CO"/>
        </w:rPr>
      </w:pPr>
      <w:r w:rsidRPr="00643F22">
        <w:rPr>
          <w:rFonts w:ascii="Arial" w:hAnsi="Arial" w:cs="Arial"/>
          <w:b/>
          <w:color w:val="000000"/>
          <w:sz w:val="24"/>
          <w:szCs w:val="24"/>
          <w:lang w:val="es-ES" w:eastAsia="es-CO"/>
        </w:rPr>
        <w:t>Síntesis del recurso de apelación</w:t>
      </w:r>
    </w:p>
    <w:p w14:paraId="204D1719" w14:textId="0FF0C3EF" w:rsidR="00D726DD" w:rsidRPr="000713B9" w:rsidRDefault="006C0230" w:rsidP="00346AFA">
      <w:pPr>
        <w:shd w:val="clear" w:color="auto" w:fill="FFFFFF"/>
        <w:spacing w:line="276" w:lineRule="auto"/>
        <w:contextualSpacing/>
        <w:jc w:val="both"/>
        <w:rPr>
          <w:rFonts w:ascii="Arial" w:hAnsi="Arial" w:cs="Arial"/>
          <w:color w:val="000000"/>
          <w:szCs w:val="24"/>
          <w:lang w:val="es-ES" w:eastAsia="es-CO"/>
        </w:rPr>
      </w:pPr>
      <w:r w:rsidRPr="000713B9">
        <w:rPr>
          <w:rFonts w:ascii="Arial" w:hAnsi="Arial" w:cs="Arial"/>
          <w:color w:val="000000"/>
          <w:szCs w:val="24"/>
          <w:lang w:val="es-ES" w:eastAsia="es-CO"/>
        </w:rPr>
        <w:t xml:space="preserve">Inconforme con lo decidido, </w:t>
      </w:r>
      <w:r w:rsidR="00D726DD" w:rsidRPr="000713B9">
        <w:rPr>
          <w:rFonts w:ascii="Arial" w:hAnsi="Arial" w:cs="Arial"/>
          <w:color w:val="000000"/>
          <w:szCs w:val="24"/>
          <w:lang w:val="es-ES" w:eastAsia="es-CO"/>
        </w:rPr>
        <w:t>la apoderada</w:t>
      </w:r>
      <w:r w:rsidRPr="000713B9">
        <w:rPr>
          <w:rFonts w:ascii="Arial" w:hAnsi="Arial" w:cs="Arial"/>
          <w:color w:val="000000"/>
          <w:szCs w:val="24"/>
          <w:lang w:val="es-ES" w:eastAsia="es-CO"/>
        </w:rPr>
        <w:t xml:space="preserve"> judicial de la parte actora interpuso recurso de apelación</w:t>
      </w:r>
      <w:r w:rsidR="00D726DD" w:rsidRPr="000713B9">
        <w:rPr>
          <w:rFonts w:ascii="Arial" w:hAnsi="Arial" w:cs="Arial"/>
          <w:color w:val="000000"/>
          <w:szCs w:val="24"/>
          <w:lang w:val="es-ES" w:eastAsia="es-CO"/>
        </w:rPr>
        <w:t xml:space="preserve"> para lo cual argumentó que alcanzó los requisitos pensionales el 31-01-2014, pues contaba con </w:t>
      </w:r>
      <w:r w:rsidR="002C2937" w:rsidRPr="000713B9">
        <w:rPr>
          <w:rFonts w:ascii="Arial" w:hAnsi="Arial" w:cs="Arial"/>
          <w:color w:val="000000"/>
          <w:szCs w:val="24"/>
          <w:lang w:val="es-ES" w:eastAsia="es-CO"/>
        </w:rPr>
        <w:t>más</w:t>
      </w:r>
      <w:r w:rsidR="00D726DD" w:rsidRPr="000713B9">
        <w:rPr>
          <w:rFonts w:ascii="Arial" w:hAnsi="Arial" w:cs="Arial"/>
          <w:color w:val="000000"/>
          <w:szCs w:val="24"/>
          <w:lang w:val="es-ES" w:eastAsia="es-CO"/>
        </w:rPr>
        <w:t xml:space="preserve"> de 60 años de edad y 1.300 semanas, además de realizar actos externos de la voluntad que demostraron su intención de iniciar el proceso pensional, </w:t>
      </w:r>
      <w:r w:rsidR="002C2937" w:rsidRPr="000713B9">
        <w:rPr>
          <w:rFonts w:ascii="Arial" w:hAnsi="Arial" w:cs="Arial"/>
          <w:color w:val="000000"/>
          <w:szCs w:val="24"/>
          <w:lang w:val="es-ES" w:eastAsia="es-CO"/>
        </w:rPr>
        <w:t xml:space="preserve"> entre ellas que</w:t>
      </w:r>
      <w:r w:rsidR="00D726DD" w:rsidRPr="000713B9">
        <w:rPr>
          <w:rFonts w:ascii="Arial" w:hAnsi="Arial" w:cs="Arial"/>
          <w:color w:val="000000"/>
          <w:szCs w:val="24"/>
          <w:lang w:val="es-ES" w:eastAsia="es-CO"/>
        </w:rPr>
        <w:t xml:space="preserve"> el 27-01-2014 solicitó las certificaciones laborales al Ministerio de Telecomunicaciones para iniciar el trámite ante Colpensiones, que no fue contestada de fondo</w:t>
      </w:r>
      <w:r w:rsidR="002C2937" w:rsidRPr="000713B9">
        <w:rPr>
          <w:rFonts w:ascii="Arial" w:hAnsi="Arial" w:cs="Arial"/>
          <w:color w:val="000000"/>
          <w:szCs w:val="24"/>
          <w:lang w:val="es-ES" w:eastAsia="es-CO"/>
        </w:rPr>
        <w:t>,</w:t>
      </w:r>
      <w:r w:rsidR="00D726DD" w:rsidRPr="000713B9">
        <w:rPr>
          <w:rFonts w:ascii="Arial" w:hAnsi="Arial" w:cs="Arial"/>
          <w:color w:val="000000"/>
          <w:szCs w:val="24"/>
          <w:lang w:val="es-ES" w:eastAsia="es-CO"/>
        </w:rPr>
        <w:t xml:space="preserve"> aspecto que implicó la presentación de una acción de tutela el 20-11-2014, lo que evidencia que el Estado fue quien incumplió con los documentos necesarios para radicar en tiempo la petición pensional, aunado a la demora de la Gobernación de Risaralda en emitir la documentación necesaria</w:t>
      </w:r>
      <w:r w:rsidR="00970560" w:rsidRPr="000713B9">
        <w:rPr>
          <w:rFonts w:ascii="Arial" w:hAnsi="Arial" w:cs="Arial"/>
          <w:color w:val="000000"/>
          <w:szCs w:val="24"/>
          <w:lang w:val="es-ES" w:eastAsia="es-CO"/>
        </w:rPr>
        <w:t>, por lo que no debe limitarse el disfrute pensional hasta la presentación de la solicitud pensional</w:t>
      </w:r>
      <w:r w:rsidR="00D726DD" w:rsidRPr="000713B9">
        <w:rPr>
          <w:rFonts w:ascii="Arial" w:hAnsi="Arial" w:cs="Arial"/>
          <w:color w:val="000000"/>
          <w:szCs w:val="24"/>
          <w:lang w:val="es-ES" w:eastAsia="es-CO"/>
        </w:rPr>
        <w:t>. Además, recriminó que había allegado la certificación del empleador en el que daba constancia de cotizaciones hasta enero de 2014</w:t>
      </w:r>
      <w:r w:rsidR="00970560" w:rsidRPr="000713B9">
        <w:rPr>
          <w:rFonts w:ascii="Arial" w:hAnsi="Arial" w:cs="Arial"/>
          <w:color w:val="000000"/>
          <w:szCs w:val="24"/>
          <w:lang w:val="es-ES" w:eastAsia="es-CO"/>
        </w:rPr>
        <w:t>.</w:t>
      </w:r>
    </w:p>
    <w:p w14:paraId="487BCE88" w14:textId="77777777" w:rsidR="00970560" w:rsidRPr="000713B9" w:rsidRDefault="00970560" w:rsidP="00346AFA">
      <w:pPr>
        <w:shd w:val="clear" w:color="auto" w:fill="FFFFFF"/>
        <w:spacing w:line="276" w:lineRule="auto"/>
        <w:contextualSpacing/>
        <w:jc w:val="both"/>
        <w:rPr>
          <w:rFonts w:ascii="Arial" w:hAnsi="Arial" w:cs="Arial"/>
          <w:color w:val="000000"/>
          <w:szCs w:val="24"/>
          <w:lang w:val="es-ES" w:eastAsia="es-CO"/>
        </w:rPr>
      </w:pPr>
    </w:p>
    <w:p w14:paraId="50AF16F0" w14:textId="33C24907" w:rsidR="00D726DD" w:rsidRPr="000713B9" w:rsidRDefault="00970560" w:rsidP="00346AFA">
      <w:pPr>
        <w:shd w:val="clear" w:color="auto" w:fill="FFFFFF"/>
        <w:spacing w:line="276" w:lineRule="auto"/>
        <w:contextualSpacing/>
        <w:jc w:val="both"/>
        <w:rPr>
          <w:rFonts w:ascii="Arial" w:hAnsi="Arial" w:cs="Arial"/>
          <w:color w:val="000000"/>
          <w:szCs w:val="24"/>
          <w:lang w:val="es-ES" w:eastAsia="es-CO"/>
        </w:rPr>
      </w:pPr>
      <w:r w:rsidRPr="000713B9">
        <w:rPr>
          <w:rFonts w:ascii="Arial" w:hAnsi="Arial" w:cs="Arial"/>
          <w:color w:val="000000"/>
          <w:szCs w:val="24"/>
          <w:lang w:val="es-ES" w:eastAsia="es-CO"/>
        </w:rPr>
        <w:lastRenderedPageBreak/>
        <w:t>Por último, requirió el reconocimiento de la pensión con una tasa de reemplazo igual al 90% con fundamento en el Decreto 758 de 1990 y la sentencia SU 769 de 2014, para lo cual debían contabilizarse los tiempos públicos y privados del demandante que ascendía</w:t>
      </w:r>
      <w:r w:rsidR="005257B7">
        <w:rPr>
          <w:rFonts w:ascii="Arial" w:hAnsi="Arial" w:cs="Arial"/>
          <w:color w:val="000000"/>
          <w:szCs w:val="24"/>
          <w:lang w:val="es-ES" w:eastAsia="es-CO"/>
        </w:rPr>
        <w:t>n</w:t>
      </w:r>
      <w:r w:rsidRPr="000713B9">
        <w:rPr>
          <w:rFonts w:ascii="Arial" w:hAnsi="Arial" w:cs="Arial"/>
          <w:color w:val="000000"/>
          <w:szCs w:val="24"/>
          <w:lang w:val="es-ES" w:eastAsia="es-CO"/>
        </w:rPr>
        <w:t xml:space="preserve"> a 1.312 semanas. </w:t>
      </w:r>
    </w:p>
    <w:p w14:paraId="680FE5BA" w14:textId="77777777" w:rsidR="003F17F7" w:rsidRPr="000713B9" w:rsidRDefault="003F17F7" w:rsidP="0089060B">
      <w:pPr>
        <w:shd w:val="clear" w:color="auto" w:fill="FFFFFF"/>
        <w:spacing w:line="276" w:lineRule="auto"/>
        <w:contextualSpacing/>
        <w:jc w:val="both"/>
        <w:rPr>
          <w:rFonts w:ascii="Arial" w:hAnsi="Arial" w:cs="Arial"/>
          <w:color w:val="000000"/>
          <w:szCs w:val="24"/>
          <w:lang w:val="es-ES" w:eastAsia="es-CO"/>
        </w:rPr>
      </w:pPr>
    </w:p>
    <w:p w14:paraId="44ED0A07" w14:textId="7A696FB9" w:rsidR="003F17F7" w:rsidRPr="00643F22" w:rsidRDefault="003F17F7" w:rsidP="00643F22">
      <w:pPr>
        <w:pStyle w:val="Prrafodelista"/>
        <w:numPr>
          <w:ilvl w:val="0"/>
          <w:numId w:val="15"/>
        </w:numPr>
        <w:spacing w:line="276" w:lineRule="auto"/>
        <w:jc w:val="both"/>
        <w:rPr>
          <w:rFonts w:ascii="Arial" w:hAnsi="Arial" w:cs="Arial"/>
          <w:b/>
          <w:sz w:val="24"/>
          <w:szCs w:val="24"/>
          <w:lang w:val="es-ES"/>
        </w:rPr>
      </w:pPr>
      <w:r w:rsidRPr="00643F22">
        <w:rPr>
          <w:rFonts w:ascii="Arial" w:hAnsi="Arial" w:cs="Arial"/>
          <w:b/>
          <w:sz w:val="24"/>
          <w:szCs w:val="24"/>
          <w:lang w:val="es-ES"/>
        </w:rPr>
        <w:t>Del grado jurisdiccional de consulta</w:t>
      </w:r>
    </w:p>
    <w:p w14:paraId="1651AC2E" w14:textId="77777777" w:rsidR="003F17F7" w:rsidRPr="000713B9" w:rsidRDefault="003F17F7" w:rsidP="003F17F7">
      <w:pPr>
        <w:shd w:val="clear" w:color="auto" w:fill="FFFFFF"/>
        <w:spacing w:line="276" w:lineRule="auto"/>
        <w:jc w:val="both"/>
        <w:rPr>
          <w:rFonts w:ascii="Arial" w:hAnsi="Arial" w:cs="Arial"/>
          <w:szCs w:val="24"/>
          <w:lang w:val="es-ES"/>
        </w:rPr>
      </w:pPr>
      <w:r w:rsidRPr="000713B9">
        <w:rPr>
          <w:rFonts w:ascii="Arial" w:hAnsi="Arial" w:cs="Arial"/>
          <w:szCs w:val="24"/>
          <w:lang w:val="es-ES"/>
        </w:rPr>
        <w:t>Como la decisión proferida en primera instancia resultó adversa a los intereses de Colpensiones, se ordenó el grado jurisdiccional de consulta, conforme lo estable el artículo 69 del C.P.L.</w:t>
      </w:r>
    </w:p>
    <w:p w14:paraId="56470D38" w14:textId="77777777" w:rsidR="003F17F7" w:rsidRPr="000713B9" w:rsidRDefault="003F17F7" w:rsidP="0089060B">
      <w:pPr>
        <w:shd w:val="clear" w:color="auto" w:fill="FFFFFF"/>
        <w:spacing w:line="276" w:lineRule="auto"/>
        <w:contextualSpacing/>
        <w:jc w:val="both"/>
        <w:rPr>
          <w:rFonts w:ascii="Arial" w:hAnsi="Arial" w:cs="Arial"/>
          <w:color w:val="000000"/>
          <w:szCs w:val="24"/>
          <w:lang w:val="es-ES" w:eastAsia="es-CO"/>
        </w:rPr>
      </w:pPr>
    </w:p>
    <w:p w14:paraId="7ED2F322" w14:textId="77777777" w:rsidR="00733AFD" w:rsidRPr="000713B9" w:rsidRDefault="00733AFD" w:rsidP="00EE3795">
      <w:pPr>
        <w:shd w:val="clear" w:color="auto" w:fill="FFFFFF"/>
        <w:spacing w:line="276" w:lineRule="auto"/>
        <w:contextualSpacing/>
        <w:jc w:val="center"/>
        <w:rPr>
          <w:rFonts w:ascii="Arial" w:hAnsi="Arial" w:cs="Arial"/>
          <w:b/>
          <w:szCs w:val="24"/>
          <w:lang w:val="es-ES"/>
        </w:rPr>
      </w:pPr>
      <w:r w:rsidRPr="000713B9">
        <w:rPr>
          <w:rFonts w:ascii="Arial" w:hAnsi="Arial" w:cs="Arial"/>
          <w:b/>
          <w:szCs w:val="24"/>
          <w:lang w:val="es-ES"/>
        </w:rPr>
        <w:t>CONSIDERACIONES</w:t>
      </w:r>
    </w:p>
    <w:p w14:paraId="7DC65EBA" w14:textId="77777777" w:rsidR="006E478D" w:rsidRPr="00112825" w:rsidRDefault="006E478D" w:rsidP="006E478D">
      <w:pPr>
        <w:shd w:val="clear" w:color="auto" w:fill="FFFFFF"/>
        <w:tabs>
          <w:tab w:val="left" w:pos="5197"/>
        </w:tabs>
        <w:spacing w:line="276" w:lineRule="auto"/>
        <w:jc w:val="both"/>
        <w:rPr>
          <w:rFonts w:ascii="Arial" w:hAnsi="Arial" w:cs="Arial"/>
          <w:color w:val="000000"/>
          <w:szCs w:val="24"/>
          <w:lang w:val="es-ES" w:eastAsia="es-CO"/>
        </w:rPr>
      </w:pPr>
    </w:p>
    <w:p w14:paraId="3E2CFDAE" w14:textId="77777777" w:rsidR="006E478D" w:rsidRDefault="006E478D" w:rsidP="002C2937">
      <w:pPr>
        <w:shd w:val="clear" w:color="auto" w:fill="FFFFFF"/>
        <w:tabs>
          <w:tab w:val="left" w:pos="5197"/>
        </w:tabs>
        <w:spacing w:line="276" w:lineRule="auto"/>
        <w:jc w:val="both"/>
        <w:rPr>
          <w:rFonts w:ascii="Arial" w:hAnsi="Arial" w:cs="Arial"/>
          <w:b/>
          <w:szCs w:val="24"/>
          <w:lang w:val="es-ES"/>
        </w:rPr>
      </w:pPr>
      <w:r w:rsidRPr="000713B9">
        <w:rPr>
          <w:rFonts w:ascii="Arial" w:hAnsi="Arial" w:cs="Arial"/>
          <w:b/>
          <w:szCs w:val="24"/>
          <w:lang w:val="es-ES"/>
        </w:rPr>
        <w:t>Cuestión previa</w:t>
      </w:r>
    </w:p>
    <w:p w14:paraId="7A5D998B" w14:textId="77777777" w:rsidR="001150AF" w:rsidRPr="00112825" w:rsidRDefault="001150AF" w:rsidP="002C2937">
      <w:pPr>
        <w:shd w:val="clear" w:color="auto" w:fill="FFFFFF"/>
        <w:tabs>
          <w:tab w:val="left" w:pos="5197"/>
        </w:tabs>
        <w:spacing w:line="276" w:lineRule="auto"/>
        <w:jc w:val="both"/>
        <w:rPr>
          <w:rFonts w:ascii="Arial" w:hAnsi="Arial" w:cs="Arial"/>
          <w:color w:val="000000"/>
          <w:szCs w:val="24"/>
          <w:lang w:val="es-ES" w:eastAsia="es-CO"/>
        </w:rPr>
      </w:pPr>
    </w:p>
    <w:p w14:paraId="5F0CDCA4" w14:textId="4A8B1A09" w:rsidR="006E478D" w:rsidRPr="000713B9" w:rsidRDefault="006E478D" w:rsidP="0015377B">
      <w:pPr>
        <w:shd w:val="clear" w:color="auto" w:fill="FFFFFF"/>
        <w:tabs>
          <w:tab w:val="left" w:pos="5197"/>
        </w:tabs>
        <w:spacing w:line="276" w:lineRule="auto"/>
        <w:jc w:val="both"/>
        <w:rPr>
          <w:rFonts w:ascii="Arial" w:hAnsi="Arial" w:cs="Arial"/>
          <w:szCs w:val="24"/>
          <w:lang w:val="es-ES"/>
        </w:rPr>
      </w:pPr>
      <w:r w:rsidRPr="000713B9">
        <w:rPr>
          <w:rFonts w:ascii="Arial" w:hAnsi="Arial" w:cs="Arial"/>
          <w:szCs w:val="24"/>
          <w:lang w:val="es-ES"/>
        </w:rPr>
        <w:t xml:space="preserve">Resulta </w:t>
      </w:r>
      <w:r w:rsidR="002C2937" w:rsidRPr="000713B9">
        <w:rPr>
          <w:rFonts w:ascii="Arial" w:hAnsi="Arial" w:cs="Arial"/>
          <w:szCs w:val="24"/>
          <w:lang w:val="es-ES"/>
        </w:rPr>
        <w:t>pacífico</w:t>
      </w:r>
      <w:r w:rsidRPr="000713B9">
        <w:rPr>
          <w:rFonts w:ascii="Arial" w:hAnsi="Arial" w:cs="Arial"/>
          <w:szCs w:val="24"/>
          <w:lang w:val="es-ES"/>
        </w:rPr>
        <w:t xml:space="preserve"> en esta instancia que Colpensiones reconoció la pensión de vejez a Iván Castaño Mejía como se desprende de la resolución GNR 342616 de 17 de noviembre de 2016 – fls. 42 a 44 c. 1 -, </w:t>
      </w:r>
      <w:r w:rsidR="007430A7" w:rsidRPr="000713B9">
        <w:rPr>
          <w:rFonts w:ascii="Arial" w:hAnsi="Arial" w:cs="Arial"/>
          <w:szCs w:val="24"/>
          <w:lang w:val="es-ES"/>
        </w:rPr>
        <w:t>con fundamento en el Decreto 758 de 1990, pues era beneficiario de la transición pensional</w:t>
      </w:r>
      <w:r w:rsidR="0015377B">
        <w:rPr>
          <w:rFonts w:ascii="Arial" w:hAnsi="Arial" w:cs="Arial"/>
          <w:szCs w:val="24"/>
          <w:lang w:val="es-ES"/>
        </w:rPr>
        <w:t xml:space="preserve"> que no perdió con el A.L. 01/2005, tras alcanzar 750 semanas para el 29/07/2005 y cumplir los requisitos para </w:t>
      </w:r>
      <w:r w:rsidR="0015377B" w:rsidRPr="00BD4765">
        <w:rPr>
          <w:rFonts w:ascii="Arial" w:hAnsi="Arial" w:cs="Arial"/>
          <w:szCs w:val="24"/>
          <w:lang w:val="es-ES"/>
        </w:rPr>
        <w:t xml:space="preserve">pensionarse, alcanzó los 60 años de edad </w:t>
      </w:r>
      <w:r w:rsidR="00BD4765" w:rsidRPr="00BD4765">
        <w:rPr>
          <w:rFonts w:ascii="Arial" w:hAnsi="Arial" w:cs="Arial"/>
          <w:szCs w:val="24"/>
          <w:lang w:val="es-ES"/>
        </w:rPr>
        <w:t xml:space="preserve">y 1.020 septenarios al ISS </w:t>
      </w:r>
      <w:r w:rsidR="0015377B" w:rsidRPr="00BD4765">
        <w:rPr>
          <w:rFonts w:ascii="Arial" w:hAnsi="Arial" w:cs="Arial"/>
          <w:szCs w:val="24"/>
          <w:lang w:val="es-ES"/>
        </w:rPr>
        <w:t>antes del 31/12/2014.</w:t>
      </w:r>
      <w:r w:rsidR="007430A7" w:rsidRPr="000713B9">
        <w:rPr>
          <w:rFonts w:ascii="Arial" w:hAnsi="Arial" w:cs="Arial"/>
          <w:szCs w:val="24"/>
          <w:lang w:val="es-ES"/>
        </w:rPr>
        <w:t xml:space="preserve"> </w:t>
      </w:r>
    </w:p>
    <w:p w14:paraId="0B797704" w14:textId="77777777" w:rsidR="006E478D" w:rsidRPr="000713B9" w:rsidRDefault="006E478D" w:rsidP="006E478D">
      <w:pPr>
        <w:pStyle w:val="Prrafodelista"/>
        <w:shd w:val="clear" w:color="auto" w:fill="FFFFFF"/>
        <w:tabs>
          <w:tab w:val="left" w:pos="5197"/>
        </w:tabs>
        <w:spacing w:line="276" w:lineRule="auto"/>
        <w:jc w:val="both"/>
        <w:rPr>
          <w:rFonts w:ascii="Arial" w:hAnsi="Arial" w:cs="Arial"/>
          <w:b/>
          <w:szCs w:val="24"/>
          <w:lang w:val="es-ES"/>
        </w:rPr>
      </w:pPr>
    </w:p>
    <w:p w14:paraId="4DD79C75" w14:textId="5D62AEED" w:rsidR="00733AFD" w:rsidRPr="000713B9" w:rsidRDefault="00733AFD" w:rsidP="002C2937">
      <w:pPr>
        <w:pStyle w:val="Prrafodelista"/>
        <w:numPr>
          <w:ilvl w:val="0"/>
          <w:numId w:val="14"/>
        </w:numPr>
        <w:shd w:val="clear" w:color="auto" w:fill="FFFFFF"/>
        <w:tabs>
          <w:tab w:val="left" w:pos="5197"/>
        </w:tabs>
        <w:spacing w:line="276" w:lineRule="auto"/>
        <w:jc w:val="both"/>
        <w:rPr>
          <w:rFonts w:ascii="Arial" w:hAnsi="Arial" w:cs="Arial"/>
          <w:b/>
          <w:sz w:val="24"/>
          <w:szCs w:val="24"/>
          <w:lang w:val="es-ES"/>
        </w:rPr>
      </w:pPr>
      <w:r w:rsidRPr="000713B9">
        <w:rPr>
          <w:rFonts w:ascii="Arial" w:hAnsi="Arial" w:cs="Arial"/>
          <w:b/>
          <w:sz w:val="24"/>
          <w:szCs w:val="24"/>
          <w:lang w:val="es-ES"/>
        </w:rPr>
        <w:t>Del</w:t>
      </w:r>
      <w:r w:rsidR="003C2430" w:rsidRPr="000713B9">
        <w:rPr>
          <w:rFonts w:ascii="Arial" w:hAnsi="Arial" w:cs="Arial"/>
          <w:b/>
          <w:sz w:val="24"/>
          <w:szCs w:val="24"/>
          <w:lang w:val="es-ES"/>
        </w:rPr>
        <w:t xml:space="preserve"> problema jurídico</w:t>
      </w:r>
    </w:p>
    <w:p w14:paraId="639A23B2" w14:textId="77777777" w:rsidR="00267352" w:rsidRPr="000713B9" w:rsidRDefault="00267352" w:rsidP="00970560">
      <w:pPr>
        <w:pStyle w:val="Prrafodelista"/>
        <w:shd w:val="clear" w:color="auto" w:fill="FFFFFF"/>
        <w:tabs>
          <w:tab w:val="left" w:pos="5197"/>
        </w:tabs>
        <w:spacing w:line="276" w:lineRule="auto"/>
        <w:jc w:val="both"/>
        <w:rPr>
          <w:rFonts w:ascii="Arial" w:hAnsi="Arial" w:cs="Arial"/>
          <w:sz w:val="24"/>
          <w:szCs w:val="24"/>
          <w:lang w:val="es-ES"/>
        </w:rPr>
      </w:pPr>
    </w:p>
    <w:p w14:paraId="2B5852C9" w14:textId="2B3708C0" w:rsidR="0074515E" w:rsidRDefault="00733AFD" w:rsidP="00F40F31">
      <w:pPr>
        <w:shd w:val="clear" w:color="auto" w:fill="FFFFFF"/>
        <w:tabs>
          <w:tab w:val="left" w:pos="5197"/>
        </w:tabs>
        <w:spacing w:line="276" w:lineRule="auto"/>
        <w:contextualSpacing/>
        <w:jc w:val="both"/>
        <w:rPr>
          <w:rFonts w:ascii="Arial" w:hAnsi="Arial" w:cs="Arial"/>
          <w:color w:val="000000"/>
          <w:szCs w:val="24"/>
          <w:lang w:val="es-ES" w:eastAsia="es-CO"/>
        </w:rPr>
      </w:pPr>
      <w:r w:rsidRPr="000713B9">
        <w:rPr>
          <w:rFonts w:ascii="Arial" w:hAnsi="Arial" w:cs="Arial"/>
          <w:color w:val="000000"/>
          <w:szCs w:val="24"/>
          <w:lang w:val="es-ES" w:eastAsia="es-CO"/>
        </w:rPr>
        <w:t xml:space="preserve">Visto el recuento anterior, la Sala formula </w:t>
      </w:r>
      <w:r w:rsidR="003C2430" w:rsidRPr="000713B9">
        <w:rPr>
          <w:rFonts w:ascii="Arial" w:hAnsi="Arial" w:cs="Arial"/>
          <w:color w:val="000000"/>
          <w:szCs w:val="24"/>
          <w:lang w:val="es-ES" w:eastAsia="es-CO"/>
        </w:rPr>
        <w:t>l</w:t>
      </w:r>
      <w:r w:rsidR="00267352" w:rsidRPr="000713B9">
        <w:rPr>
          <w:rFonts w:ascii="Arial" w:hAnsi="Arial" w:cs="Arial"/>
          <w:color w:val="000000"/>
          <w:szCs w:val="24"/>
          <w:lang w:val="es-ES" w:eastAsia="es-CO"/>
        </w:rPr>
        <w:t>os</w:t>
      </w:r>
      <w:r w:rsidR="003C2430" w:rsidRPr="000713B9">
        <w:rPr>
          <w:rFonts w:ascii="Arial" w:hAnsi="Arial" w:cs="Arial"/>
          <w:color w:val="000000"/>
          <w:szCs w:val="24"/>
          <w:lang w:val="es-ES" w:eastAsia="es-CO"/>
        </w:rPr>
        <w:t xml:space="preserve"> </w:t>
      </w:r>
      <w:r w:rsidRPr="000713B9">
        <w:rPr>
          <w:rFonts w:ascii="Arial" w:hAnsi="Arial" w:cs="Arial"/>
          <w:color w:val="000000"/>
          <w:szCs w:val="24"/>
          <w:lang w:val="es-ES" w:eastAsia="es-CO"/>
        </w:rPr>
        <w:t>siguiente</w:t>
      </w:r>
      <w:r w:rsidR="00267352" w:rsidRPr="000713B9">
        <w:rPr>
          <w:rFonts w:ascii="Arial" w:hAnsi="Arial" w:cs="Arial"/>
          <w:color w:val="000000"/>
          <w:szCs w:val="24"/>
          <w:lang w:val="es-ES" w:eastAsia="es-CO"/>
        </w:rPr>
        <w:t>s</w:t>
      </w:r>
      <w:r w:rsidR="0015377B">
        <w:rPr>
          <w:rFonts w:ascii="Arial" w:hAnsi="Arial" w:cs="Arial"/>
          <w:color w:val="000000"/>
          <w:szCs w:val="24"/>
          <w:lang w:val="es-ES" w:eastAsia="es-CO"/>
        </w:rPr>
        <w:t>:</w:t>
      </w:r>
    </w:p>
    <w:p w14:paraId="291577F3" w14:textId="77777777" w:rsidR="00942B5B" w:rsidRPr="000713B9" w:rsidRDefault="00942B5B" w:rsidP="00F40F31">
      <w:pPr>
        <w:shd w:val="clear" w:color="auto" w:fill="FFFFFF"/>
        <w:tabs>
          <w:tab w:val="left" w:pos="5197"/>
        </w:tabs>
        <w:spacing w:line="276" w:lineRule="auto"/>
        <w:contextualSpacing/>
        <w:jc w:val="both"/>
        <w:rPr>
          <w:rFonts w:ascii="Arial" w:hAnsi="Arial" w:cs="Arial"/>
          <w:color w:val="000000"/>
          <w:szCs w:val="24"/>
          <w:lang w:val="es-ES" w:eastAsia="es-CO"/>
        </w:rPr>
      </w:pPr>
    </w:p>
    <w:p w14:paraId="41E18D1C" w14:textId="51D18E80" w:rsidR="00970560" w:rsidRDefault="00970560" w:rsidP="00970560">
      <w:pPr>
        <w:pStyle w:val="Textoindependiente"/>
        <w:spacing w:line="276" w:lineRule="auto"/>
        <w:contextualSpacing/>
        <w:rPr>
          <w:iCs/>
          <w:szCs w:val="24"/>
          <w:lang w:val="es-ES"/>
        </w:rPr>
      </w:pPr>
      <w:r w:rsidRPr="000713B9">
        <w:rPr>
          <w:iCs/>
          <w:szCs w:val="24"/>
          <w:lang w:val="es-ES"/>
        </w:rPr>
        <w:t>¿Es procedente la acumulación de tiempos públicos y privados para el reconocimiento de la pensión de vejez con fundamento en el Decreto 758 de 1990 y en consecuencia otorgar una</w:t>
      </w:r>
      <w:r w:rsidR="0015377B">
        <w:rPr>
          <w:iCs/>
          <w:szCs w:val="24"/>
          <w:lang w:val="es-ES"/>
        </w:rPr>
        <w:t xml:space="preserve"> tasa de reemplazo igual al 90%?</w:t>
      </w:r>
    </w:p>
    <w:p w14:paraId="795786C3" w14:textId="77777777" w:rsidR="0015377B" w:rsidRDefault="0015377B" w:rsidP="00970560">
      <w:pPr>
        <w:pStyle w:val="Textoindependiente"/>
        <w:spacing w:line="276" w:lineRule="auto"/>
        <w:contextualSpacing/>
        <w:rPr>
          <w:iCs/>
          <w:szCs w:val="24"/>
          <w:lang w:val="es-ES"/>
        </w:rPr>
      </w:pPr>
    </w:p>
    <w:p w14:paraId="2DD9DEF4" w14:textId="7414EACE" w:rsidR="0015377B" w:rsidRPr="000713B9" w:rsidRDefault="0015377B" w:rsidP="00970560">
      <w:pPr>
        <w:pStyle w:val="Textoindependiente"/>
        <w:spacing w:line="276" w:lineRule="auto"/>
        <w:contextualSpacing/>
        <w:rPr>
          <w:iCs/>
          <w:szCs w:val="24"/>
          <w:lang w:val="es-ES"/>
        </w:rPr>
      </w:pPr>
      <w:r>
        <w:rPr>
          <w:iCs/>
          <w:szCs w:val="24"/>
          <w:lang w:val="es-ES"/>
        </w:rPr>
        <w:t>¿Cuál es el IBL aplicable al demandante para hallar su pensión?</w:t>
      </w:r>
    </w:p>
    <w:p w14:paraId="04EF30C9" w14:textId="77777777" w:rsidR="00970560" w:rsidRPr="000713B9" w:rsidRDefault="00970560" w:rsidP="000474C5">
      <w:pPr>
        <w:pStyle w:val="Textoindependiente"/>
        <w:spacing w:line="276" w:lineRule="auto"/>
        <w:ind w:right="51"/>
        <w:contextualSpacing/>
        <w:rPr>
          <w:iCs/>
          <w:szCs w:val="24"/>
          <w:lang w:val="es-ES"/>
        </w:rPr>
      </w:pPr>
    </w:p>
    <w:p w14:paraId="672F38AD" w14:textId="3B15AE9F" w:rsidR="000474C5" w:rsidRPr="000713B9" w:rsidRDefault="000474C5" w:rsidP="000474C5">
      <w:pPr>
        <w:pStyle w:val="Textoindependiente"/>
        <w:spacing w:line="276" w:lineRule="auto"/>
        <w:ind w:right="51"/>
        <w:contextualSpacing/>
        <w:rPr>
          <w:iCs/>
          <w:szCs w:val="24"/>
          <w:lang w:val="es-ES"/>
        </w:rPr>
      </w:pPr>
      <w:r w:rsidRPr="000713B9">
        <w:rPr>
          <w:iCs/>
          <w:szCs w:val="24"/>
          <w:lang w:val="es-ES"/>
        </w:rPr>
        <w:t xml:space="preserve">¿Desde cuándo </w:t>
      </w:r>
      <w:r w:rsidR="002C2937" w:rsidRPr="000713B9">
        <w:rPr>
          <w:iCs/>
          <w:szCs w:val="24"/>
          <w:lang w:val="es-ES"/>
        </w:rPr>
        <w:t>debía disfrutar la pensión de vejez e</w:t>
      </w:r>
      <w:r w:rsidRPr="000713B9">
        <w:rPr>
          <w:iCs/>
          <w:szCs w:val="24"/>
          <w:lang w:val="es-ES"/>
        </w:rPr>
        <w:t>l actor?</w:t>
      </w:r>
    </w:p>
    <w:p w14:paraId="199E44C1" w14:textId="77777777" w:rsidR="000474C5" w:rsidRPr="000713B9" w:rsidRDefault="000474C5" w:rsidP="000474C5">
      <w:pPr>
        <w:pStyle w:val="Textoindependiente"/>
        <w:spacing w:line="276" w:lineRule="auto"/>
        <w:ind w:right="51"/>
        <w:contextualSpacing/>
        <w:rPr>
          <w:iCs/>
          <w:szCs w:val="24"/>
          <w:lang w:val="es-ES"/>
        </w:rPr>
      </w:pPr>
    </w:p>
    <w:p w14:paraId="67C055E9" w14:textId="7A6BEA2A" w:rsidR="000474C5" w:rsidRPr="000713B9" w:rsidRDefault="000474C5" w:rsidP="000474C5">
      <w:pPr>
        <w:pStyle w:val="Textoindependiente"/>
        <w:spacing w:line="276" w:lineRule="auto"/>
        <w:rPr>
          <w:iCs/>
          <w:szCs w:val="24"/>
          <w:lang w:val="es-ES"/>
        </w:rPr>
      </w:pPr>
      <w:r w:rsidRPr="000713B9">
        <w:rPr>
          <w:iCs/>
          <w:szCs w:val="24"/>
          <w:lang w:val="es-ES"/>
        </w:rPr>
        <w:t xml:space="preserve">¿Fueron afectadas por la prescripción las mesadas causadas a favor del demandante? </w:t>
      </w:r>
    </w:p>
    <w:p w14:paraId="5213F426" w14:textId="77777777" w:rsidR="002C2937" w:rsidRPr="00112825" w:rsidRDefault="002C2937" w:rsidP="00112825">
      <w:pPr>
        <w:shd w:val="clear" w:color="auto" w:fill="FFFFFF"/>
        <w:tabs>
          <w:tab w:val="left" w:pos="5197"/>
        </w:tabs>
        <w:spacing w:line="276" w:lineRule="auto"/>
        <w:jc w:val="both"/>
        <w:rPr>
          <w:rFonts w:ascii="Arial" w:hAnsi="Arial" w:cs="Arial"/>
          <w:color w:val="000000"/>
          <w:szCs w:val="24"/>
          <w:lang w:val="es-ES" w:eastAsia="es-CO"/>
        </w:rPr>
      </w:pPr>
    </w:p>
    <w:p w14:paraId="74BC7C0A" w14:textId="77777777" w:rsidR="000474C5" w:rsidRPr="000713B9" w:rsidRDefault="000474C5" w:rsidP="000474C5">
      <w:pPr>
        <w:pStyle w:val="Textoindependiente"/>
        <w:spacing w:line="276" w:lineRule="auto"/>
        <w:contextualSpacing/>
        <w:rPr>
          <w:b/>
          <w:iCs/>
          <w:szCs w:val="24"/>
          <w:lang w:val="es-ES"/>
        </w:rPr>
      </w:pPr>
      <w:r w:rsidRPr="000713B9">
        <w:rPr>
          <w:b/>
          <w:iCs/>
          <w:szCs w:val="24"/>
          <w:lang w:val="es-ES"/>
        </w:rPr>
        <w:t xml:space="preserve">2. Solución a los problemas jurídicos </w:t>
      </w:r>
    </w:p>
    <w:p w14:paraId="7DEF8BD5" w14:textId="77777777" w:rsidR="000474C5" w:rsidRPr="00112825" w:rsidRDefault="000474C5" w:rsidP="00112825">
      <w:pPr>
        <w:shd w:val="clear" w:color="auto" w:fill="FFFFFF"/>
        <w:tabs>
          <w:tab w:val="left" w:pos="5197"/>
        </w:tabs>
        <w:spacing w:line="276" w:lineRule="auto"/>
        <w:jc w:val="both"/>
        <w:rPr>
          <w:rFonts w:ascii="Arial" w:hAnsi="Arial" w:cs="Arial"/>
          <w:color w:val="000000"/>
          <w:szCs w:val="24"/>
          <w:lang w:val="es-ES" w:eastAsia="es-CO"/>
        </w:rPr>
      </w:pPr>
    </w:p>
    <w:p w14:paraId="28C5708B" w14:textId="68A157B3" w:rsidR="00970560" w:rsidRPr="000713B9" w:rsidRDefault="00970560" w:rsidP="00970560">
      <w:pPr>
        <w:shd w:val="clear" w:color="auto" w:fill="FFFFFF"/>
        <w:tabs>
          <w:tab w:val="left" w:pos="5197"/>
        </w:tabs>
        <w:spacing w:line="276" w:lineRule="auto"/>
        <w:jc w:val="both"/>
        <w:rPr>
          <w:rFonts w:ascii="Arial" w:hAnsi="Arial" w:cs="Arial"/>
          <w:b/>
          <w:color w:val="000000"/>
          <w:szCs w:val="24"/>
          <w:lang w:val="es-ES" w:eastAsia="es-CO"/>
        </w:rPr>
      </w:pPr>
      <w:r w:rsidRPr="000713B9">
        <w:rPr>
          <w:rFonts w:ascii="Arial" w:hAnsi="Arial" w:cs="Arial"/>
          <w:b/>
          <w:color w:val="000000"/>
          <w:szCs w:val="24"/>
          <w:lang w:val="es-ES" w:eastAsia="es-CO"/>
        </w:rPr>
        <w:t xml:space="preserve">2.1. </w:t>
      </w:r>
      <w:r w:rsidR="0015377B">
        <w:rPr>
          <w:rFonts w:ascii="Arial" w:hAnsi="Arial" w:cs="Arial"/>
          <w:b/>
          <w:color w:val="000000"/>
          <w:szCs w:val="24"/>
          <w:lang w:val="es-ES" w:eastAsia="es-CO"/>
        </w:rPr>
        <w:t>Reliquidación pensional – sumatoria de tiempos públicos y privados –</w:t>
      </w:r>
      <w:r w:rsidR="0076796B" w:rsidRPr="0076796B">
        <w:rPr>
          <w:rFonts w:ascii="Arial" w:hAnsi="Arial" w:cs="Arial"/>
          <w:b/>
          <w:color w:val="000000"/>
          <w:szCs w:val="24"/>
          <w:lang w:val="es-ES" w:eastAsia="es-CO"/>
        </w:rPr>
        <w:t xml:space="preserve"> tasa de reemplazo </w:t>
      </w:r>
      <w:r w:rsidR="00942B5B">
        <w:rPr>
          <w:rFonts w:ascii="Arial" w:hAnsi="Arial" w:cs="Arial"/>
          <w:b/>
          <w:color w:val="000000"/>
          <w:szCs w:val="24"/>
          <w:lang w:val="es-ES" w:eastAsia="es-CO"/>
        </w:rPr>
        <w:t>–</w:t>
      </w:r>
      <w:r w:rsidR="0076796B">
        <w:rPr>
          <w:rFonts w:ascii="Arial" w:hAnsi="Arial" w:cs="Arial"/>
          <w:b/>
          <w:color w:val="000000"/>
          <w:szCs w:val="24"/>
          <w:lang w:val="es-ES" w:eastAsia="es-CO"/>
        </w:rPr>
        <w:t xml:space="preserve"> </w:t>
      </w:r>
      <w:r w:rsidR="0015377B">
        <w:rPr>
          <w:rFonts w:ascii="Arial" w:hAnsi="Arial" w:cs="Arial"/>
          <w:b/>
          <w:color w:val="000000"/>
          <w:szCs w:val="24"/>
          <w:lang w:val="es-ES" w:eastAsia="es-CO"/>
        </w:rPr>
        <w:t>Decreto</w:t>
      </w:r>
      <w:r w:rsidR="00942B5B">
        <w:rPr>
          <w:rFonts w:ascii="Arial" w:hAnsi="Arial" w:cs="Arial"/>
          <w:b/>
          <w:color w:val="000000"/>
          <w:szCs w:val="24"/>
          <w:lang w:val="es-ES" w:eastAsia="es-CO"/>
        </w:rPr>
        <w:t xml:space="preserve"> </w:t>
      </w:r>
      <w:r w:rsidR="0015377B">
        <w:rPr>
          <w:rFonts w:ascii="Arial" w:hAnsi="Arial" w:cs="Arial"/>
          <w:b/>
          <w:color w:val="000000"/>
          <w:szCs w:val="24"/>
          <w:lang w:val="es-ES" w:eastAsia="es-CO"/>
        </w:rPr>
        <w:t>758/90</w:t>
      </w:r>
    </w:p>
    <w:p w14:paraId="397B4C81" w14:textId="77777777" w:rsidR="00970560" w:rsidRPr="000713B9" w:rsidRDefault="00970560" w:rsidP="00970560">
      <w:pPr>
        <w:shd w:val="clear" w:color="auto" w:fill="FFFFFF"/>
        <w:tabs>
          <w:tab w:val="left" w:pos="5197"/>
        </w:tabs>
        <w:spacing w:line="276" w:lineRule="auto"/>
        <w:jc w:val="both"/>
        <w:rPr>
          <w:rFonts w:ascii="Arial" w:hAnsi="Arial" w:cs="Arial"/>
          <w:b/>
          <w:color w:val="000000"/>
          <w:szCs w:val="24"/>
          <w:lang w:val="es-ES" w:eastAsia="es-CO"/>
        </w:rPr>
      </w:pPr>
    </w:p>
    <w:p w14:paraId="4A32B9B1" w14:textId="7E358364" w:rsidR="00970560" w:rsidRPr="000713B9" w:rsidRDefault="00970560" w:rsidP="00970560">
      <w:pPr>
        <w:shd w:val="clear" w:color="auto" w:fill="FFFFFF"/>
        <w:tabs>
          <w:tab w:val="left" w:pos="5197"/>
        </w:tabs>
        <w:spacing w:line="276" w:lineRule="auto"/>
        <w:jc w:val="both"/>
        <w:rPr>
          <w:rFonts w:ascii="Arial" w:hAnsi="Arial" w:cs="Arial"/>
          <w:color w:val="000000"/>
          <w:szCs w:val="24"/>
          <w:lang w:val="es-ES" w:eastAsia="es-CO"/>
        </w:rPr>
      </w:pPr>
      <w:r w:rsidRPr="000713B9">
        <w:rPr>
          <w:rFonts w:ascii="Arial" w:hAnsi="Arial" w:cs="Arial"/>
          <w:color w:val="000000"/>
          <w:szCs w:val="24"/>
          <w:lang w:val="es-ES" w:eastAsia="es-CO"/>
        </w:rPr>
        <w:t xml:space="preserve">De conformidad con lo previsto por el artículo 12 </w:t>
      </w:r>
      <w:r w:rsidR="0015377B">
        <w:rPr>
          <w:rFonts w:ascii="Arial" w:hAnsi="Arial" w:cs="Arial"/>
          <w:color w:val="000000"/>
          <w:szCs w:val="24"/>
          <w:lang w:val="es-ES" w:eastAsia="es-CO"/>
        </w:rPr>
        <w:t>Decreto 758/90</w:t>
      </w:r>
      <w:r w:rsidRPr="000713B9">
        <w:rPr>
          <w:rFonts w:ascii="Arial" w:hAnsi="Arial" w:cs="Arial"/>
          <w:color w:val="000000"/>
          <w:szCs w:val="24"/>
          <w:lang w:val="es-ES" w:eastAsia="es-CO"/>
        </w:rPr>
        <w:t xml:space="preserve"> y para el caso de los hombres, para obtener el derecho a la pensión de vejez se requiere acreditar 60 años de edad y haber cotizado 1000 semanas en cualquier tiempo o 500 dentro de los 20 años anteriores al cumplimiento de esa edad.</w:t>
      </w:r>
    </w:p>
    <w:p w14:paraId="170AAA6C" w14:textId="77777777" w:rsidR="00970560" w:rsidRPr="000713B9" w:rsidRDefault="00970560" w:rsidP="00970560">
      <w:pPr>
        <w:shd w:val="clear" w:color="auto" w:fill="FFFFFF"/>
        <w:tabs>
          <w:tab w:val="left" w:pos="5197"/>
        </w:tabs>
        <w:spacing w:line="276" w:lineRule="auto"/>
        <w:jc w:val="both"/>
        <w:rPr>
          <w:rFonts w:ascii="Arial" w:hAnsi="Arial" w:cs="Arial"/>
          <w:color w:val="000000"/>
          <w:szCs w:val="24"/>
          <w:lang w:val="es-ES" w:eastAsia="es-CO"/>
        </w:rPr>
      </w:pPr>
    </w:p>
    <w:p w14:paraId="533B3EE3" w14:textId="456E152A" w:rsidR="00970560" w:rsidRDefault="00970560" w:rsidP="003C2451">
      <w:pPr>
        <w:shd w:val="clear" w:color="auto" w:fill="FFFFFF"/>
        <w:tabs>
          <w:tab w:val="left" w:pos="5197"/>
        </w:tabs>
        <w:spacing w:line="276" w:lineRule="auto"/>
        <w:jc w:val="both"/>
        <w:rPr>
          <w:rFonts w:ascii="Arial" w:hAnsi="Arial" w:cs="Arial"/>
          <w:color w:val="000000"/>
          <w:szCs w:val="24"/>
          <w:lang w:val="es-ES" w:eastAsia="es-CO"/>
        </w:rPr>
      </w:pPr>
      <w:r w:rsidRPr="000713B9">
        <w:rPr>
          <w:rFonts w:ascii="Arial" w:hAnsi="Arial" w:cs="Arial"/>
          <w:color w:val="000000"/>
          <w:szCs w:val="24"/>
          <w:lang w:val="es-ES" w:eastAsia="es-CO"/>
        </w:rPr>
        <w:t xml:space="preserve">Ahora bien, en relación con el cómputo del  tiempo cotizado, ha sido </w:t>
      </w:r>
      <w:r w:rsidR="003C2451">
        <w:rPr>
          <w:rFonts w:ascii="Arial" w:hAnsi="Arial" w:cs="Arial"/>
          <w:color w:val="000000"/>
          <w:szCs w:val="24"/>
          <w:lang w:val="es-ES" w:eastAsia="es-CO"/>
        </w:rPr>
        <w:t>reiterada</w:t>
      </w:r>
      <w:r w:rsidRPr="000713B9">
        <w:rPr>
          <w:rFonts w:ascii="Arial" w:hAnsi="Arial" w:cs="Arial"/>
          <w:color w:val="000000"/>
          <w:szCs w:val="24"/>
          <w:lang w:val="es-ES" w:eastAsia="es-CO"/>
        </w:rPr>
        <w:t xml:space="preserve"> la jurisprudencia del órgano de cierre de la jur</w:t>
      </w:r>
      <w:r w:rsidR="003C2451">
        <w:rPr>
          <w:rFonts w:ascii="Arial" w:hAnsi="Arial" w:cs="Arial"/>
          <w:color w:val="000000"/>
          <w:szCs w:val="24"/>
          <w:lang w:val="es-ES" w:eastAsia="es-CO"/>
        </w:rPr>
        <w:t>isdicción laboral, en relación a</w:t>
      </w:r>
      <w:r w:rsidRPr="000713B9">
        <w:rPr>
          <w:rFonts w:ascii="Arial" w:hAnsi="Arial" w:cs="Arial"/>
          <w:color w:val="000000"/>
          <w:szCs w:val="24"/>
          <w:lang w:val="es-ES" w:eastAsia="es-CO"/>
        </w:rPr>
        <w:t xml:space="preserve"> que los </w:t>
      </w:r>
      <w:r w:rsidRPr="000713B9">
        <w:rPr>
          <w:rFonts w:ascii="Arial" w:hAnsi="Arial" w:cs="Arial"/>
          <w:color w:val="000000"/>
          <w:szCs w:val="24"/>
          <w:lang w:val="es-ES" w:eastAsia="es-CO"/>
        </w:rPr>
        <w:lastRenderedPageBreak/>
        <w:t>mismos deben ser cotizados de manera exclusiva al ISS</w:t>
      </w:r>
      <w:r w:rsidR="003C2451">
        <w:rPr>
          <w:rFonts w:ascii="Arial" w:hAnsi="Arial" w:cs="Arial"/>
          <w:color w:val="000000"/>
          <w:szCs w:val="24"/>
          <w:lang w:val="es-ES" w:eastAsia="es-CO"/>
        </w:rPr>
        <w:t xml:space="preserve">, porque ningún reglamento hasta dicha anualidad contemplaba </w:t>
      </w:r>
      <w:r w:rsidR="00643F22">
        <w:rPr>
          <w:rFonts w:ascii="Arial" w:hAnsi="Arial" w:cs="Arial"/>
          <w:color w:val="000000"/>
          <w:szCs w:val="24"/>
          <w:lang w:val="es-ES" w:eastAsia="es-CO"/>
        </w:rPr>
        <w:t xml:space="preserve">esa </w:t>
      </w:r>
      <w:r w:rsidR="003C2451">
        <w:rPr>
          <w:rFonts w:ascii="Arial" w:hAnsi="Arial" w:cs="Arial"/>
          <w:color w:val="000000"/>
          <w:szCs w:val="24"/>
          <w:lang w:val="es-ES" w:eastAsia="es-CO"/>
        </w:rPr>
        <w:t>alternativa, así fue nuevamente expuesto por la Sala de Casación Laboral de la Corte Suprema en la sentencia de 21/11/2018, SL5514-2018, que insistió en lo adoctrinado en sentencias de la misma corporación de 08/03/2017 SL 4271/2017 y 24/01/2018 SL 032-2018.</w:t>
      </w:r>
    </w:p>
    <w:p w14:paraId="2EFDA652" w14:textId="77777777" w:rsidR="00BD4765" w:rsidRDefault="00BD4765" w:rsidP="003C2451">
      <w:pPr>
        <w:shd w:val="clear" w:color="auto" w:fill="FFFFFF"/>
        <w:tabs>
          <w:tab w:val="left" w:pos="5197"/>
        </w:tabs>
        <w:spacing w:line="276" w:lineRule="auto"/>
        <w:jc w:val="both"/>
        <w:rPr>
          <w:rFonts w:ascii="Arial" w:hAnsi="Arial" w:cs="Arial"/>
          <w:color w:val="000000"/>
          <w:szCs w:val="24"/>
          <w:lang w:val="es-ES" w:eastAsia="es-CO"/>
        </w:rPr>
      </w:pPr>
    </w:p>
    <w:p w14:paraId="2F5C541D" w14:textId="77777777" w:rsidR="00BD4765" w:rsidRPr="000713B9" w:rsidRDefault="00BD4765" w:rsidP="00BD4765">
      <w:pPr>
        <w:spacing w:line="276" w:lineRule="auto"/>
        <w:jc w:val="both"/>
        <w:rPr>
          <w:rFonts w:ascii="Arial" w:hAnsi="Arial" w:cs="Arial"/>
          <w:bCs/>
          <w:szCs w:val="24"/>
          <w:lang w:val="es-ES"/>
        </w:rPr>
      </w:pPr>
      <w:r w:rsidRPr="003C2451">
        <w:rPr>
          <w:rFonts w:ascii="Arial" w:hAnsi="Arial" w:cs="Arial"/>
          <w:bCs/>
          <w:szCs w:val="24"/>
          <w:lang w:val="es-ES"/>
        </w:rPr>
        <w:t>Por otro lado, el parágrafo 2º del artículo 20 del Decreto 758 de 1990 determinó una tasa de reemplazo igual al 90% cuando el afiliado hubiese cotizado 1.250 semanas o más, de lo contario al cotizar entre 1.000 y 1.050 dicha tasa solo ascendería al 75%.</w:t>
      </w:r>
    </w:p>
    <w:p w14:paraId="22E879E3" w14:textId="77777777" w:rsidR="00970560" w:rsidRPr="00112825" w:rsidRDefault="00970560" w:rsidP="00112825">
      <w:pPr>
        <w:shd w:val="clear" w:color="auto" w:fill="FFFFFF"/>
        <w:tabs>
          <w:tab w:val="left" w:pos="5197"/>
        </w:tabs>
        <w:spacing w:line="276" w:lineRule="auto"/>
        <w:jc w:val="both"/>
        <w:rPr>
          <w:rFonts w:ascii="Arial" w:hAnsi="Arial" w:cs="Arial"/>
          <w:color w:val="000000"/>
          <w:szCs w:val="24"/>
          <w:lang w:val="es-ES" w:eastAsia="es-CO"/>
        </w:rPr>
      </w:pPr>
    </w:p>
    <w:p w14:paraId="46395E45" w14:textId="346091B0" w:rsidR="007430A7" w:rsidRPr="000713B9" w:rsidRDefault="00A55ED3" w:rsidP="007430A7">
      <w:pPr>
        <w:shd w:val="clear" w:color="auto" w:fill="FFFFFF"/>
        <w:tabs>
          <w:tab w:val="left" w:pos="5197"/>
        </w:tabs>
        <w:spacing w:line="276" w:lineRule="auto"/>
        <w:jc w:val="both"/>
        <w:rPr>
          <w:rFonts w:ascii="Arial" w:hAnsi="Arial" w:cs="Arial"/>
          <w:b/>
          <w:color w:val="000000"/>
          <w:szCs w:val="24"/>
          <w:lang w:val="es-ES" w:eastAsia="es-CO"/>
        </w:rPr>
      </w:pPr>
      <w:r w:rsidRPr="000713B9">
        <w:rPr>
          <w:rFonts w:ascii="Arial" w:hAnsi="Arial" w:cs="Arial"/>
          <w:b/>
          <w:color w:val="000000"/>
          <w:szCs w:val="24"/>
          <w:lang w:val="es-ES" w:eastAsia="es-CO"/>
        </w:rPr>
        <w:t>2</w:t>
      </w:r>
      <w:r w:rsidR="002C2937" w:rsidRPr="000713B9">
        <w:rPr>
          <w:rFonts w:ascii="Arial" w:hAnsi="Arial" w:cs="Arial"/>
          <w:b/>
          <w:color w:val="000000"/>
          <w:szCs w:val="24"/>
          <w:lang w:val="es-ES" w:eastAsia="es-CO"/>
        </w:rPr>
        <w:t>.1.1</w:t>
      </w:r>
      <w:r w:rsidR="007430A7" w:rsidRPr="000713B9">
        <w:rPr>
          <w:rFonts w:ascii="Arial" w:hAnsi="Arial" w:cs="Arial"/>
          <w:b/>
          <w:color w:val="000000"/>
          <w:szCs w:val="24"/>
          <w:lang w:val="es-ES" w:eastAsia="es-CO"/>
        </w:rPr>
        <w:t>. Fundamento fáctico</w:t>
      </w:r>
    </w:p>
    <w:p w14:paraId="21E26059" w14:textId="77777777" w:rsidR="007430A7" w:rsidRPr="000713B9" w:rsidRDefault="007430A7" w:rsidP="007430A7">
      <w:pPr>
        <w:shd w:val="clear" w:color="auto" w:fill="FFFFFF"/>
        <w:tabs>
          <w:tab w:val="left" w:pos="5197"/>
        </w:tabs>
        <w:spacing w:line="276" w:lineRule="auto"/>
        <w:jc w:val="both"/>
        <w:rPr>
          <w:rFonts w:ascii="Arial" w:hAnsi="Arial" w:cs="Arial"/>
          <w:b/>
          <w:color w:val="000000"/>
          <w:szCs w:val="24"/>
          <w:lang w:val="es-ES" w:eastAsia="es-CO"/>
        </w:rPr>
      </w:pPr>
    </w:p>
    <w:p w14:paraId="049703A9" w14:textId="3B13CE88" w:rsidR="007430A7" w:rsidRDefault="007430A7" w:rsidP="007430A7">
      <w:pPr>
        <w:shd w:val="clear" w:color="auto" w:fill="FFFFFF"/>
        <w:tabs>
          <w:tab w:val="left" w:pos="5197"/>
        </w:tabs>
        <w:spacing w:line="276" w:lineRule="auto"/>
        <w:jc w:val="both"/>
        <w:rPr>
          <w:rFonts w:ascii="Arial" w:hAnsi="Arial" w:cs="Arial"/>
          <w:color w:val="000000"/>
          <w:szCs w:val="24"/>
          <w:lang w:val="es-ES" w:eastAsia="es-CO"/>
        </w:rPr>
      </w:pPr>
      <w:r w:rsidRPr="000713B9">
        <w:rPr>
          <w:rFonts w:ascii="Arial" w:hAnsi="Arial" w:cs="Arial"/>
          <w:color w:val="000000"/>
          <w:szCs w:val="24"/>
          <w:lang w:val="es-ES" w:eastAsia="es-CO"/>
        </w:rPr>
        <w:t>Se encuentra probado que el actor nac</w:t>
      </w:r>
      <w:r w:rsidR="00643F22">
        <w:rPr>
          <w:rFonts w:ascii="Arial" w:hAnsi="Arial" w:cs="Arial"/>
          <w:color w:val="000000"/>
          <w:szCs w:val="24"/>
          <w:lang w:val="es-ES" w:eastAsia="es-CO"/>
        </w:rPr>
        <w:t>ió el 14-09-1951 – fl. 15 c. 1-,</w:t>
      </w:r>
      <w:r w:rsidRPr="000713B9">
        <w:rPr>
          <w:rFonts w:ascii="Arial" w:hAnsi="Arial" w:cs="Arial"/>
          <w:color w:val="000000"/>
          <w:szCs w:val="24"/>
          <w:lang w:val="es-ES" w:eastAsia="es-CO"/>
        </w:rPr>
        <w:t xml:space="preserve"> por lo tanto, cumplió los 60 años de edad en esa calenda de 2011, por ello satisface el requisito de la edad.</w:t>
      </w:r>
    </w:p>
    <w:p w14:paraId="01E714D9" w14:textId="77777777" w:rsidR="00643F22" w:rsidRDefault="00643F22" w:rsidP="007430A7">
      <w:pPr>
        <w:shd w:val="clear" w:color="auto" w:fill="FFFFFF"/>
        <w:tabs>
          <w:tab w:val="left" w:pos="5197"/>
        </w:tabs>
        <w:spacing w:line="276" w:lineRule="auto"/>
        <w:jc w:val="both"/>
        <w:rPr>
          <w:rFonts w:ascii="Arial" w:hAnsi="Arial" w:cs="Arial"/>
          <w:color w:val="000000"/>
          <w:szCs w:val="24"/>
          <w:lang w:val="es-ES" w:eastAsia="es-CO"/>
        </w:rPr>
      </w:pPr>
    </w:p>
    <w:p w14:paraId="7445A7AD" w14:textId="10D61BFB" w:rsidR="007430A7" w:rsidRDefault="007430A7" w:rsidP="007430A7">
      <w:pPr>
        <w:shd w:val="clear" w:color="auto" w:fill="FFFFFF"/>
        <w:tabs>
          <w:tab w:val="left" w:pos="5197"/>
        </w:tabs>
        <w:spacing w:line="276" w:lineRule="auto"/>
        <w:jc w:val="both"/>
        <w:rPr>
          <w:rFonts w:ascii="Arial" w:hAnsi="Arial" w:cs="Arial"/>
          <w:color w:val="000000"/>
          <w:szCs w:val="24"/>
          <w:lang w:val="es-ES" w:eastAsia="es-CO"/>
        </w:rPr>
      </w:pPr>
      <w:r w:rsidRPr="000713B9">
        <w:rPr>
          <w:rFonts w:ascii="Arial" w:hAnsi="Arial" w:cs="Arial"/>
          <w:color w:val="000000"/>
          <w:szCs w:val="24"/>
          <w:lang w:val="es-ES" w:eastAsia="es-CO"/>
        </w:rPr>
        <w:t>En lo relacionado a las semanas de cotización, de conformidad con el registr</w:t>
      </w:r>
      <w:r w:rsidR="00A06BB6" w:rsidRPr="000713B9">
        <w:rPr>
          <w:rFonts w:ascii="Arial" w:hAnsi="Arial" w:cs="Arial"/>
          <w:color w:val="000000"/>
          <w:szCs w:val="24"/>
          <w:lang w:val="es-ES" w:eastAsia="es-CO"/>
        </w:rPr>
        <w:t xml:space="preserve">o de semanas o historia laboral se advierte que en toda la vida de cotizaciones íntegras al Instituto de Seguros Sociales, hoy Colpensiones, un total </w:t>
      </w:r>
      <w:r w:rsidR="00A06BB6" w:rsidRPr="00BB6F94">
        <w:rPr>
          <w:rFonts w:ascii="Arial" w:hAnsi="Arial" w:cs="Arial"/>
          <w:color w:val="000000"/>
          <w:szCs w:val="24"/>
          <w:lang w:val="es-ES" w:eastAsia="es-CO"/>
        </w:rPr>
        <w:t>de 1</w:t>
      </w:r>
      <w:r w:rsidR="00EE6D7F" w:rsidRPr="00BB6F94">
        <w:rPr>
          <w:rFonts w:ascii="Arial" w:hAnsi="Arial" w:cs="Arial"/>
          <w:color w:val="000000"/>
          <w:szCs w:val="24"/>
          <w:lang w:val="es-ES" w:eastAsia="es-CO"/>
        </w:rPr>
        <w:t>.020,14</w:t>
      </w:r>
      <w:r w:rsidR="00A06BB6" w:rsidRPr="00BB6F94">
        <w:rPr>
          <w:rFonts w:ascii="Arial" w:hAnsi="Arial" w:cs="Arial"/>
          <w:color w:val="000000"/>
          <w:szCs w:val="24"/>
          <w:lang w:val="es-ES" w:eastAsia="es-CO"/>
        </w:rPr>
        <w:t xml:space="preserve"> semanas</w:t>
      </w:r>
      <w:r w:rsidR="00A06BB6" w:rsidRPr="000713B9">
        <w:rPr>
          <w:rFonts w:ascii="Arial" w:hAnsi="Arial" w:cs="Arial"/>
          <w:color w:val="000000"/>
          <w:szCs w:val="24"/>
          <w:lang w:val="es-ES" w:eastAsia="es-CO"/>
        </w:rPr>
        <w:t xml:space="preserve"> de cotización – </w:t>
      </w:r>
      <w:r w:rsidR="00EE6D7F" w:rsidRPr="000713B9">
        <w:rPr>
          <w:rFonts w:ascii="Arial" w:hAnsi="Arial" w:cs="Arial"/>
          <w:color w:val="000000"/>
          <w:szCs w:val="24"/>
          <w:lang w:val="es-ES" w:eastAsia="es-CO"/>
        </w:rPr>
        <w:t>fl. 99</w:t>
      </w:r>
      <w:r w:rsidR="00A06BB6" w:rsidRPr="000713B9">
        <w:rPr>
          <w:rFonts w:ascii="Arial" w:hAnsi="Arial" w:cs="Arial"/>
          <w:color w:val="000000"/>
          <w:szCs w:val="24"/>
          <w:lang w:val="es-ES" w:eastAsia="es-CO"/>
        </w:rPr>
        <w:t xml:space="preserve"> c. 1 -</w:t>
      </w:r>
      <w:r w:rsidR="00A06BB6" w:rsidRPr="000713B9">
        <w:rPr>
          <w:rFonts w:ascii="Arial" w:hAnsi="Arial" w:cs="Arial"/>
          <w:i/>
          <w:color w:val="000000"/>
          <w:szCs w:val="24"/>
          <w:lang w:val="es-ES" w:eastAsia="es-CO"/>
        </w:rPr>
        <w:t>,</w:t>
      </w:r>
      <w:r w:rsidR="00BD4765">
        <w:rPr>
          <w:rFonts w:ascii="Arial" w:hAnsi="Arial" w:cs="Arial"/>
          <w:i/>
          <w:color w:val="000000"/>
          <w:szCs w:val="24"/>
          <w:lang w:val="es-ES" w:eastAsia="es-CO"/>
        </w:rPr>
        <w:t xml:space="preserve"> </w:t>
      </w:r>
      <w:r w:rsidR="00BD4765">
        <w:rPr>
          <w:rFonts w:ascii="Arial" w:hAnsi="Arial" w:cs="Arial"/>
          <w:color w:val="000000"/>
          <w:szCs w:val="24"/>
          <w:lang w:val="es-ES" w:eastAsia="es-CO"/>
        </w:rPr>
        <w:t>que equivale a una tasa de reemplazo del 75%,</w:t>
      </w:r>
      <w:r w:rsidR="00A06BB6" w:rsidRPr="000713B9">
        <w:rPr>
          <w:rFonts w:ascii="Arial" w:hAnsi="Arial" w:cs="Arial"/>
          <w:i/>
          <w:color w:val="000000"/>
          <w:szCs w:val="24"/>
          <w:lang w:val="es-ES" w:eastAsia="es-CO"/>
        </w:rPr>
        <w:t xml:space="preserve"> </w:t>
      </w:r>
      <w:r w:rsidR="00A06BB6" w:rsidRPr="000713B9">
        <w:rPr>
          <w:rFonts w:ascii="Arial" w:hAnsi="Arial" w:cs="Arial"/>
          <w:color w:val="000000"/>
          <w:szCs w:val="24"/>
          <w:lang w:val="es-ES" w:eastAsia="es-CO"/>
        </w:rPr>
        <w:t xml:space="preserve">sin que sea pertinente adicionar el tiempo durante el cual prestó sus servicios a Telecom desde el 03-06-1974 al 29-05-1977 – fl. 60 c. 1- y mucho menos como docente a favor del Departamento de Risaralda desde el 01-03-1971 al 30-04-1974 – fl. 65 c. 1 -, </w:t>
      </w:r>
      <w:r w:rsidRPr="000713B9">
        <w:rPr>
          <w:rFonts w:ascii="Arial" w:hAnsi="Arial" w:cs="Arial"/>
          <w:color w:val="000000"/>
          <w:szCs w:val="24"/>
          <w:lang w:val="es-ES" w:eastAsia="es-CO"/>
        </w:rPr>
        <w:t xml:space="preserve">conforme la jurisprudencia citada, toda vez que se trata de tiempo público, que solo es posible acumular para aplicar la Ley 71 de 1988 y no el Acuerdo 049 de 1990, como se depreca de </w:t>
      </w:r>
      <w:r w:rsidR="00A06BB6" w:rsidRPr="000713B9">
        <w:rPr>
          <w:rFonts w:ascii="Arial" w:hAnsi="Arial" w:cs="Arial"/>
          <w:color w:val="000000"/>
          <w:szCs w:val="24"/>
          <w:lang w:val="es-ES" w:eastAsia="es-CO"/>
        </w:rPr>
        <w:t>manera principal en la demand</w:t>
      </w:r>
      <w:r w:rsidR="00643F22">
        <w:rPr>
          <w:rFonts w:ascii="Arial" w:hAnsi="Arial" w:cs="Arial"/>
          <w:color w:val="000000"/>
          <w:szCs w:val="24"/>
          <w:lang w:val="es-ES" w:eastAsia="es-CO"/>
        </w:rPr>
        <w:t xml:space="preserve">a y en el recurso, </w:t>
      </w:r>
      <w:r w:rsidR="00A06BB6" w:rsidRPr="000713B9">
        <w:rPr>
          <w:rFonts w:ascii="Arial" w:hAnsi="Arial" w:cs="Arial"/>
          <w:color w:val="000000"/>
          <w:szCs w:val="24"/>
          <w:lang w:val="es-ES" w:eastAsia="es-CO"/>
        </w:rPr>
        <w:t xml:space="preserve">además de la incompatibilidad del régimen exceptuado de los maestros. </w:t>
      </w:r>
    </w:p>
    <w:p w14:paraId="3645B067" w14:textId="77777777" w:rsidR="003C2451" w:rsidRDefault="003C2451" w:rsidP="007430A7">
      <w:pPr>
        <w:shd w:val="clear" w:color="auto" w:fill="FFFFFF"/>
        <w:tabs>
          <w:tab w:val="left" w:pos="5197"/>
        </w:tabs>
        <w:spacing w:line="276" w:lineRule="auto"/>
        <w:jc w:val="both"/>
        <w:rPr>
          <w:rFonts w:ascii="Arial" w:hAnsi="Arial" w:cs="Arial"/>
          <w:color w:val="000000"/>
          <w:szCs w:val="24"/>
          <w:lang w:val="es-ES" w:eastAsia="es-CO"/>
        </w:rPr>
      </w:pPr>
    </w:p>
    <w:p w14:paraId="2A8D403A" w14:textId="3F43D9F0" w:rsidR="003C2451" w:rsidRPr="000713B9" w:rsidRDefault="0076796B" w:rsidP="007430A7">
      <w:pPr>
        <w:shd w:val="clear" w:color="auto" w:fill="FFFFFF"/>
        <w:tabs>
          <w:tab w:val="left" w:pos="5197"/>
        </w:tabs>
        <w:spacing w:line="276" w:lineRule="auto"/>
        <w:jc w:val="both"/>
        <w:rPr>
          <w:rFonts w:ascii="Arial" w:hAnsi="Arial" w:cs="Arial"/>
          <w:color w:val="000000"/>
          <w:szCs w:val="24"/>
          <w:lang w:val="es-ES" w:eastAsia="es-CO"/>
        </w:rPr>
      </w:pPr>
      <w:r>
        <w:rPr>
          <w:rFonts w:ascii="Arial" w:hAnsi="Arial" w:cs="Arial"/>
          <w:color w:val="000000"/>
          <w:szCs w:val="24"/>
          <w:lang w:val="es-ES" w:eastAsia="es-CO"/>
        </w:rPr>
        <w:t>En consecuencia, resultó acertado el razonamiento de primera instancia y fracasa la apelación en este punto.</w:t>
      </w:r>
    </w:p>
    <w:p w14:paraId="2F3E9A99" w14:textId="77777777" w:rsidR="00970560" w:rsidRPr="00112825" w:rsidRDefault="00970560" w:rsidP="00112825">
      <w:pPr>
        <w:shd w:val="clear" w:color="auto" w:fill="FFFFFF"/>
        <w:tabs>
          <w:tab w:val="left" w:pos="5197"/>
        </w:tabs>
        <w:spacing w:line="276" w:lineRule="auto"/>
        <w:jc w:val="both"/>
        <w:rPr>
          <w:rFonts w:ascii="Arial" w:hAnsi="Arial" w:cs="Arial"/>
          <w:color w:val="000000"/>
          <w:szCs w:val="24"/>
          <w:lang w:val="es-ES" w:eastAsia="es-CO"/>
        </w:rPr>
      </w:pPr>
    </w:p>
    <w:p w14:paraId="0FBDB813" w14:textId="63802051" w:rsidR="000474C5" w:rsidRPr="000713B9" w:rsidRDefault="002C2937" w:rsidP="000474C5">
      <w:pPr>
        <w:pStyle w:val="Textoindependiente"/>
        <w:spacing w:line="276" w:lineRule="auto"/>
        <w:rPr>
          <w:b/>
          <w:color w:val="000000"/>
          <w:szCs w:val="24"/>
          <w:shd w:val="clear" w:color="auto" w:fill="FFFFFF"/>
          <w:lang w:val="es-ES"/>
        </w:rPr>
      </w:pPr>
      <w:r w:rsidRPr="000713B9">
        <w:rPr>
          <w:b/>
          <w:color w:val="000000"/>
          <w:szCs w:val="24"/>
          <w:shd w:val="clear" w:color="auto" w:fill="FFFFFF"/>
          <w:lang w:val="es-ES"/>
        </w:rPr>
        <w:t>2.2</w:t>
      </w:r>
      <w:r w:rsidR="000474C5" w:rsidRPr="000713B9">
        <w:rPr>
          <w:b/>
          <w:color w:val="000000"/>
          <w:szCs w:val="24"/>
          <w:shd w:val="clear" w:color="auto" w:fill="FFFFFF"/>
          <w:lang w:val="es-ES"/>
        </w:rPr>
        <w:t>. De la fecha en que debe ser reconocida la pensión de vejez – Retroactivo Pensional</w:t>
      </w:r>
    </w:p>
    <w:p w14:paraId="7C4B783B" w14:textId="77777777" w:rsidR="000474C5" w:rsidRPr="00112825" w:rsidRDefault="000474C5" w:rsidP="00112825">
      <w:pPr>
        <w:shd w:val="clear" w:color="auto" w:fill="FFFFFF"/>
        <w:tabs>
          <w:tab w:val="left" w:pos="5197"/>
        </w:tabs>
        <w:spacing w:line="276" w:lineRule="auto"/>
        <w:jc w:val="both"/>
        <w:rPr>
          <w:rFonts w:ascii="Arial" w:hAnsi="Arial" w:cs="Arial"/>
          <w:color w:val="000000"/>
          <w:szCs w:val="24"/>
          <w:lang w:val="es-ES" w:eastAsia="es-CO"/>
        </w:rPr>
      </w:pPr>
    </w:p>
    <w:p w14:paraId="76506CA3" w14:textId="77777777" w:rsidR="000474C5" w:rsidRPr="000713B9" w:rsidRDefault="00A06BB6" w:rsidP="000474C5">
      <w:pPr>
        <w:autoSpaceDE w:val="0"/>
        <w:autoSpaceDN w:val="0"/>
        <w:adjustRightInd w:val="0"/>
        <w:spacing w:line="276" w:lineRule="auto"/>
        <w:jc w:val="both"/>
        <w:rPr>
          <w:rFonts w:ascii="Arial" w:hAnsi="Arial" w:cs="Arial"/>
          <w:szCs w:val="24"/>
          <w:lang w:val="es-ES"/>
        </w:rPr>
      </w:pPr>
      <w:r w:rsidRPr="000713B9">
        <w:rPr>
          <w:rFonts w:ascii="Arial" w:hAnsi="Arial" w:cs="Arial"/>
          <w:szCs w:val="24"/>
          <w:lang w:val="es-ES"/>
        </w:rPr>
        <w:t>Ahora bien, e</w:t>
      </w:r>
      <w:r w:rsidR="000474C5" w:rsidRPr="000713B9">
        <w:rPr>
          <w:rFonts w:ascii="Arial" w:hAnsi="Arial" w:cs="Arial"/>
          <w:szCs w:val="24"/>
          <w:lang w:val="es-ES"/>
        </w:rPr>
        <w:t xml:space="preserve">l objeto </w:t>
      </w:r>
      <w:r w:rsidRPr="000713B9">
        <w:rPr>
          <w:rFonts w:ascii="Arial" w:hAnsi="Arial" w:cs="Arial"/>
          <w:szCs w:val="24"/>
          <w:lang w:val="es-ES"/>
        </w:rPr>
        <w:t xml:space="preserve">restante </w:t>
      </w:r>
      <w:r w:rsidR="000474C5" w:rsidRPr="000713B9">
        <w:rPr>
          <w:rFonts w:ascii="Arial" w:hAnsi="Arial" w:cs="Arial"/>
          <w:szCs w:val="24"/>
          <w:lang w:val="es-ES"/>
        </w:rPr>
        <w:t>de debate lo constituye la fecha a partir de la cual debía reconocerse la pensión de vejez al actor, toda vez que la entidad demandada lo hizo a partir del</w:t>
      </w:r>
      <w:r w:rsidRPr="000713B9">
        <w:rPr>
          <w:rFonts w:ascii="Arial" w:hAnsi="Arial" w:cs="Arial"/>
          <w:szCs w:val="24"/>
          <w:lang w:val="es-ES"/>
        </w:rPr>
        <w:t xml:space="preserve"> 01-12-2016</w:t>
      </w:r>
      <w:r w:rsidR="000474C5" w:rsidRPr="000713B9">
        <w:rPr>
          <w:rFonts w:ascii="Arial" w:hAnsi="Arial" w:cs="Arial"/>
          <w:szCs w:val="24"/>
          <w:lang w:val="es-ES"/>
        </w:rPr>
        <w:t xml:space="preserve">, como se extrae de la Resolución N° </w:t>
      </w:r>
      <w:proofErr w:type="spellStart"/>
      <w:r w:rsidR="000474C5" w:rsidRPr="000713B9">
        <w:rPr>
          <w:rFonts w:ascii="Arial" w:hAnsi="Arial" w:cs="Arial"/>
          <w:szCs w:val="24"/>
          <w:lang w:val="es-ES"/>
        </w:rPr>
        <w:t>GNR</w:t>
      </w:r>
      <w:proofErr w:type="spellEnd"/>
      <w:r w:rsidR="000474C5" w:rsidRPr="000713B9">
        <w:rPr>
          <w:rFonts w:ascii="Arial" w:hAnsi="Arial" w:cs="Arial"/>
          <w:szCs w:val="24"/>
          <w:lang w:val="es-ES"/>
        </w:rPr>
        <w:t xml:space="preserve"> </w:t>
      </w:r>
      <w:r w:rsidRPr="000713B9">
        <w:rPr>
          <w:rFonts w:ascii="Arial" w:hAnsi="Arial" w:cs="Arial"/>
          <w:szCs w:val="24"/>
          <w:lang w:val="es-ES"/>
        </w:rPr>
        <w:t>342616 de 17-11-2016,</w:t>
      </w:r>
      <w:r w:rsidR="000474C5" w:rsidRPr="000713B9">
        <w:rPr>
          <w:rFonts w:ascii="Arial" w:hAnsi="Arial" w:cs="Arial"/>
          <w:szCs w:val="24"/>
          <w:lang w:val="es-ES"/>
        </w:rPr>
        <w:t xml:space="preserve"> </w:t>
      </w:r>
      <w:r w:rsidRPr="000713B9">
        <w:rPr>
          <w:rFonts w:ascii="Arial" w:hAnsi="Arial" w:cs="Arial"/>
          <w:szCs w:val="24"/>
          <w:lang w:val="es-ES"/>
        </w:rPr>
        <w:t xml:space="preserve">debido a que el empleador C.I. </w:t>
      </w:r>
      <w:proofErr w:type="spellStart"/>
      <w:r w:rsidRPr="000713B9">
        <w:rPr>
          <w:rFonts w:ascii="Arial" w:hAnsi="Arial" w:cs="Arial"/>
          <w:szCs w:val="24"/>
          <w:lang w:val="es-ES"/>
        </w:rPr>
        <w:t>Importex</w:t>
      </w:r>
      <w:proofErr w:type="spellEnd"/>
      <w:r w:rsidRPr="000713B9">
        <w:rPr>
          <w:rFonts w:ascii="Arial" w:hAnsi="Arial" w:cs="Arial"/>
          <w:szCs w:val="24"/>
          <w:lang w:val="es-ES"/>
        </w:rPr>
        <w:t xml:space="preserve"> S.A. no registro novedad de retiro alguna –fl. 42-</w:t>
      </w:r>
      <w:r w:rsidR="000474C5" w:rsidRPr="000713B9">
        <w:rPr>
          <w:rFonts w:ascii="Arial" w:hAnsi="Arial" w:cs="Arial"/>
          <w:szCs w:val="24"/>
          <w:lang w:val="es-ES"/>
        </w:rPr>
        <w:t xml:space="preserve">; mientras que la parte actora indica que debe ser desde el </w:t>
      </w:r>
      <w:r w:rsidRPr="000713B9">
        <w:rPr>
          <w:rFonts w:ascii="Arial" w:hAnsi="Arial" w:cs="Arial"/>
          <w:szCs w:val="24"/>
          <w:lang w:val="es-ES"/>
        </w:rPr>
        <w:t>01-02-2014</w:t>
      </w:r>
      <w:r w:rsidR="000474C5" w:rsidRPr="000713B9">
        <w:rPr>
          <w:rFonts w:ascii="Arial" w:hAnsi="Arial" w:cs="Arial"/>
          <w:szCs w:val="24"/>
          <w:lang w:val="es-ES"/>
        </w:rPr>
        <w:t xml:space="preserve">, fecha para la cual cumplía con los requisitos </w:t>
      </w:r>
      <w:r w:rsidRPr="000713B9">
        <w:rPr>
          <w:rFonts w:ascii="Arial" w:hAnsi="Arial" w:cs="Arial"/>
          <w:szCs w:val="24"/>
          <w:lang w:val="es-ES"/>
        </w:rPr>
        <w:t>pensionales.</w:t>
      </w:r>
    </w:p>
    <w:p w14:paraId="22DA56A3" w14:textId="77777777" w:rsidR="002C2937" w:rsidRPr="00112825" w:rsidRDefault="002C2937" w:rsidP="00112825">
      <w:pPr>
        <w:shd w:val="clear" w:color="auto" w:fill="FFFFFF"/>
        <w:tabs>
          <w:tab w:val="left" w:pos="5197"/>
        </w:tabs>
        <w:spacing w:line="276" w:lineRule="auto"/>
        <w:jc w:val="both"/>
        <w:rPr>
          <w:rFonts w:ascii="Arial" w:hAnsi="Arial" w:cs="Arial"/>
          <w:color w:val="000000"/>
          <w:szCs w:val="24"/>
          <w:lang w:val="es-ES" w:eastAsia="es-CO"/>
        </w:rPr>
      </w:pPr>
    </w:p>
    <w:p w14:paraId="06649723" w14:textId="45334EDA" w:rsidR="000474C5" w:rsidRPr="000713B9" w:rsidRDefault="002C2937" w:rsidP="000474C5">
      <w:pPr>
        <w:pStyle w:val="Textoindependiente"/>
        <w:rPr>
          <w:b/>
          <w:color w:val="000000"/>
          <w:szCs w:val="24"/>
          <w:shd w:val="clear" w:color="auto" w:fill="FFFFFF"/>
          <w:lang w:val="es-ES"/>
        </w:rPr>
      </w:pPr>
      <w:r w:rsidRPr="000713B9">
        <w:rPr>
          <w:b/>
          <w:color w:val="000000"/>
          <w:szCs w:val="24"/>
          <w:shd w:val="clear" w:color="auto" w:fill="FFFFFF"/>
          <w:lang w:val="es-ES"/>
        </w:rPr>
        <w:t>2.2</w:t>
      </w:r>
      <w:r w:rsidR="000474C5" w:rsidRPr="000713B9">
        <w:rPr>
          <w:b/>
          <w:color w:val="000000"/>
          <w:szCs w:val="24"/>
          <w:shd w:val="clear" w:color="auto" w:fill="FFFFFF"/>
          <w:lang w:val="es-ES"/>
        </w:rPr>
        <w:t>.1. Fundamento jurídico</w:t>
      </w:r>
    </w:p>
    <w:p w14:paraId="5C06DF2C" w14:textId="77777777" w:rsidR="000474C5" w:rsidRPr="000713B9" w:rsidRDefault="000474C5" w:rsidP="000474C5">
      <w:pPr>
        <w:autoSpaceDE w:val="0"/>
        <w:autoSpaceDN w:val="0"/>
        <w:adjustRightInd w:val="0"/>
        <w:spacing w:line="276" w:lineRule="auto"/>
        <w:jc w:val="both"/>
        <w:rPr>
          <w:rFonts w:ascii="Arial" w:hAnsi="Arial" w:cs="Arial"/>
          <w:szCs w:val="24"/>
          <w:lang w:val="es-ES"/>
        </w:rPr>
      </w:pPr>
    </w:p>
    <w:p w14:paraId="0EAC8370" w14:textId="77777777" w:rsidR="000474C5" w:rsidRPr="000713B9" w:rsidRDefault="000474C5" w:rsidP="000474C5">
      <w:pPr>
        <w:pStyle w:val="Textoindependiente"/>
        <w:spacing w:line="276" w:lineRule="auto"/>
        <w:rPr>
          <w:color w:val="000000"/>
          <w:szCs w:val="24"/>
          <w:shd w:val="clear" w:color="auto" w:fill="FFFFFF"/>
          <w:lang w:val="es-ES"/>
        </w:rPr>
      </w:pPr>
      <w:r w:rsidRPr="000713B9">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14:paraId="0B3B1B1C" w14:textId="77777777" w:rsidR="000474C5" w:rsidRPr="000713B9" w:rsidRDefault="000474C5" w:rsidP="000474C5">
      <w:pPr>
        <w:pStyle w:val="Textoindependiente"/>
        <w:spacing w:line="276" w:lineRule="auto"/>
        <w:rPr>
          <w:color w:val="000000"/>
          <w:szCs w:val="24"/>
          <w:shd w:val="clear" w:color="auto" w:fill="FFFFFF"/>
          <w:lang w:val="es-ES"/>
        </w:rPr>
      </w:pPr>
    </w:p>
    <w:p w14:paraId="758BB638" w14:textId="1D9D3A5E" w:rsidR="000474C5" w:rsidRPr="000713B9" w:rsidRDefault="000474C5" w:rsidP="000474C5">
      <w:pPr>
        <w:spacing w:line="276" w:lineRule="auto"/>
        <w:contextualSpacing/>
        <w:jc w:val="both"/>
        <w:rPr>
          <w:rFonts w:ascii="Arial" w:hAnsi="Arial" w:cs="Arial"/>
          <w:szCs w:val="24"/>
          <w:lang w:val="es-ES"/>
        </w:rPr>
      </w:pPr>
      <w:r w:rsidRPr="000713B9">
        <w:rPr>
          <w:rFonts w:ascii="Arial" w:hAnsi="Arial" w:cs="Arial"/>
          <w:color w:val="000000"/>
          <w:szCs w:val="24"/>
          <w:shd w:val="clear" w:color="auto" w:fill="FFFFFF"/>
          <w:lang w:val="es-ES"/>
        </w:rPr>
        <w:lastRenderedPageBreak/>
        <w:t xml:space="preserve">Al respecto, la Sala de Casación Laboral, en sentencia </w:t>
      </w:r>
      <w:r w:rsidRPr="000713B9">
        <w:rPr>
          <w:rFonts w:ascii="Arial" w:hAnsi="Arial" w:cs="Arial"/>
          <w:bCs/>
          <w:color w:val="000000"/>
          <w:szCs w:val="24"/>
          <w:lang w:val="es-ES"/>
        </w:rPr>
        <w:t xml:space="preserve">SL607-2017 </w:t>
      </w:r>
      <w:r w:rsidRPr="000713B9">
        <w:rPr>
          <w:rFonts w:ascii="Arial" w:hAnsi="Arial" w:cs="Arial"/>
          <w:color w:val="000000"/>
          <w:szCs w:val="24"/>
          <w:shd w:val="clear" w:color="auto" w:fill="FFFFFF"/>
          <w:lang w:val="es-ES"/>
        </w:rPr>
        <w:t xml:space="preserve">del 25/01/2017, radicado </w:t>
      </w:r>
      <w:r w:rsidRPr="000713B9">
        <w:rPr>
          <w:rFonts w:ascii="Arial" w:hAnsi="Arial" w:cs="Arial"/>
          <w:szCs w:val="24"/>
          <w:lang w:val="es-ES"/>
        </w:rPr>
        <w:t xml:space="preserve">47315, con ponencia del doctor </w:t>
      </w:r>
      <w:r w:rsidRPr="000713B9">
        <w:rPr>
          <w:rFonts w:ascii="Arial" w:hAnsi="Arial" w:cs="Arial"/>
          <w:bCs/>
          <w:color w:val="000000"/>
          <w:szCs w:val="24"/>
          <w:lang w:val="es-ES"/>
        </w:rPr>
        <w:t>Jorge Mauricio Burgos Ruiz</w:t>
      </w:r>
      <w:r w:rsidRPr="000713B9">
        <w:rPr>
          <w:rFonts w:ascii="Arial" w:hAnsi="Arial" w:cs="Arial"/>
          <w:szCs w:val="24"/>
          <w:lang w:val="es-ES"/>
        </w:rPr>
        <w:t xml:space="preserve">, </w:t>
      </w:r>
      <w:r w:rsidRPr="000713B9">
        <w:rPr>
          <w:rFonts w:ascii="Arial" w:hAnsi="Arial" w:cs="Arial"/>
          <w:color w:val="000000"/>
          <w:szCs w:val="24"/>
          <w:shd w:val="clear" w:color="auto" w:fill="FFFFFF"/>
          <w:lang w:val="es-ES"/>
        </w:rPr>
        <w:t>ha reiterado lo expuesto en anterior oportunidad por esa Corporación</w:t>
      </w:r>
      <w:r w:rsidRPr="000713B9">
        <w:rPr>
          <w:rStyle w:val="Refdenotaalpie"/>
          <w:rFonts w:ascii="Arial" w:hAnsi="Arial" w:cs="Arial"/>
          <w:color w:val="000000"/>
          <w:szCs w:val="24"/>
          <w:shd w:val="clear" w:color="auto" w:fill="FFFFFF"/>
          <w:lang w:val="es-ES"/>
        </w:rPr>
        <w:footnoteReference w:id="1"/>
      </w:r>
      <w:r w:rsidRPr="000713B9">
        <w:rPr>
          <w:rFonts w:ascii="Arial" w:hAnsi="Arial" w:cs="Arial"/>
          <w:color w:val="000000"/>
          <w:szCs w:val="24"/>
          <w:shd w:val="clear" w:color="auto" w:fill="FFFFFF"/>
          <w:lang w:val="es-ES"/>
        </w:rPr>
        <w:t xml:space="preserve">, en que por regla general se requiere manifestación expresa acerca de la desafiliación del sistema y </w:t>
      </w:r>
      <w:r w:rsidRPr="000713B9">
        <w:rPr>
          <w:rFonts w:ascii="Arial" w:hAnsi="Arial" w:cs="Arial"/>
          <w:bCs/>
          <w:iCs/>
          <w:szCs w:val="24"/>
          <w:lang w:val="es-ES"/>
        </w:rPr>
        <w:t>que le corresponde en principio al empleador informar la cesación de cotizaciones por renun</w:t>
      </w:r>
      <w:r w:rsidR="00A06BB6" w:rsidRPr="000713B9">
        <w:rPr>
          <w:rFonts w:ascii="Arial" w:hAnsi="Arial" w:cs="Arial"/>
          <w:bCs/>
          <w:iCs/>
          <w:szCs w:val="24"/>
          <w:lang w:val="es-ES"/>
        </w:rPr>
        <w:t xml:space="preserve">cia del trabajador o </w:t>
      </w:r>
      <w:r w:rsidRPr="000713B9">
        <w:rPr>
          <w:rFonts w:ascii="Arial" w:hAnsi="Arial" w:cs="Arial"/>
          <w:bCs/>
          <w:iCs/>
          <w:szCs w:val="24"/>
          <w:lang w:val="es-ES"/>
        </w:rPr>
        <w:t xml:space="preserve">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w:t>
      </w:r>
      <w:r w:rsidRPr="000713B9">
        <w:rPr>
          <w:rFonts w:ascii="Arial" w:hAnsi="Arial" w:cs="Arial"/>
          <w:szCs w:val="24"/>
          <w:lang w:val="es-ES"/>
        </w:rPr>
        <w:t xml:space="preserve">dejar de cotizar, cumplir </w:t>
      </w:r>
      <w:r w:rsidR="00643F22">
        <w:rPr>
          <w:rFonts w:ascii="Arial" w:hAnsi="Arial" w:cs="Arial"/>
          <w:szCs w:val="24"/>
          <w:lang w:val="es-ES"/>
        </w:rPr>
        <w:t>la totalidad de los requisitos o</w:t>
      </w:r>
      <w:r w:rsidRPr="000713B9">
        <w:rPr>
          <w:rFonts w:ascii="Arial" w:hAnsi="Arial" w:cs="Arial"/>
          <w:szCs w:val="24"/>
          <w:lang w:val="es-ES"/>
        </w:rPr>
        <w:t xml:space="preserve"> solicitar el reconocimiento de la prestación por parte de este, postura que esta Sala ha aplicado reiteradamente</w:t>
      </w:r>
      <w:r w:rsidRPr="000713B9">
        <w:rPr>
          <w:rStyle w:val="Refdenotaalpie"/>
          <w:rFonts w:ascii="Arial" w:hAnsi="Arial" w:cs="Arial"/>
          <w:szCs w:val="24"/>
          <w:lang w:val="es-ES"/>
        </w:rPr>
        <w:footnoteReference w:id="2"/>
      </w:r>
      <w:r w:rsidRPr="000713B9">
        <w:rPr>
          <w:rFonts w:ascii="Arial" w:hAnsi="Arial" w:cs="Arial"/>
          <w:szCs w:val="24"/>
          <w:lang w:val="es-ES"/>
        </w:rPr>
        <w:t>.</w:t>
      </w:r>
    </w:p>
    <w:p w14:paraId="0BDA7344" w14:textId="77777777" w:rsidR="000474C5" w:rsidRPr="000713B9" w:rsidRDefault="000474C5" w:rsidP="00643F22">
      <w:pPr>
        <w:contextualSpacing/>
        <w:jc w:val="both"/>
        <w:rPr>
          <w:rFonts w:ascii="Arial" w:hAnsi="Arial" w:cs="Arial"/>
          <w:szCs w:val="24"/>
          <w:lang w:val="es-ES"/>
        </w:rPr>
      </w:pPr>
    </w:p>
    <w:p w14:paraId="5684A0FD" w14:textId="22900CD3" w:rsidR="000474C5" w:rsidRPr="000713B9" w:rsidRDefault="002C2937" w:rsidP="000474C5">
      <w:pPr>
        <w:pStyle w:val="Textoindependiente"/>
        <w:tabs>
          <w:tab w:val="left" w:pos="2930"/>
        </w:tabs>
        <w:spacing w:line="276" w:lineRule="auto"/>
        <w:rPr>
          <w:b/>
          <w:color w:val="000000"/>
          <w:szCs w:val="24"/>
          <w:shd w:val="clear" w:color="auto" w:fill="FFFFFF"/>
          <w:lang w:val="es-ES"/>
        </w:rPr>
      </w:pPr>
      <w:r w:rsidRPr="000713B9">
        <w:rPr>
          <w:b/>
          <w:color w:val="000000"/>
          <w:szCs w:val="24"/>
          <w:shd w:val="clear" w:color="auto" w:fill="FFFFFF"/>
          <w:lang w:val="es-ES"/>
        </w:rPr>
        <w:t>2.2</w:t>
      </w:r>
      <w:r w:rsidR="000474C5" w:rsidRPr="000713B9">
        <w:rPr>
          <w:b/>
          <w:color w:val="000000"/>
          <w:szCs w:val="24"/>
          <w:shd w:val="clear" w:color="auto" w:fill="FFFFFF"/>
          <w:lang w:val="es-ES"/>
        </w:rPr>
        <w:t>.2. Fundamento fáctico:</w:t>
      </w:r>
    </w:p>
    <w:p w14:paraId="3920E6F9" w14:textId="77777777" w:rsidR="000474C5" w:rsidRPr="000713B9" w:rsidRDefault="000474C5" w:rsidP="000474C5">
      <w:pPr>
        <w:shd w:val="clear" w:color="auto" w:fill="FFFFFF"/>
        <w:tabs>
          <w:tab w:val="left" w:pos="5197"/>
        </w:tabs>
        <w:spacing w:line="276" w:lineRule="auto"/>
        <w:jc w:val="both"/>
        <w:rPr>
          <w:rFonts w:ascii="Arial" w:hAnsi="Arial" w:cs="Arial"/>
          <w:b/>
          <w:color w:val="000000"/>
          <w:szCs w:val="24"/>
          <w:lang w:val="es-ES" w:eastAsia="es-CO"/>
        </w:rPr>
      </w:pPr>
    </w:p>
    <w:p w14:paraId="3E49A8DC" w14:textId="74470B12" w:rsidR="00EE6D7F" w:rsidRPr="000713B9" w:rsidRDefault="000474C5" w:rsidP="000474C5">
      <w:pPr>
        <w:pStyle w:val="Sinespaciado"/>
        <w:spacing w:line="276" w:lineRule="auto"/>
        <w:jc w:val="both"/>
        <w:rPr>
          <w:rFonts w:ascii="Arial" w:hAnsi="Arial" w:cs="Arial"/>
          <w:sz w:val="24"/>
          <w:szCs w:val="24"/>
          <w:lang w:val="es-ES"/>
        </w:rPr>
      </w:pPr>
      <w:r w:rsidRPr="000713B9">
        <w:rPr>
          <w:rFonts w:ascii="Arial" w:hAnsi="Arial" w:cs="Arial"/>
          <w:sz w:val="24"/>
          <w:szCs w:val="24"/>
          <w:lang w:val="es-ES"/>
        </w:rPr>
        <w:t xml:space="preserve">Precisado lo anterior y de conformidad con los elementos probatorios adosados al expediente, </w:t>
      </w:r>
      <w:r w:rsidR="00C2635B">
        <w:rPr>
          <w:rFonts w:ascii="Arial" w:hAnsi="Arial" w:cs="Arial"/>
          <w:sz w:val="24"/>
          <w:szCs w:val="24"/>
          <w:lang w:val="es-ES"/>
        </w:rPr>
        <w:t>se tiene que Iván Castaño Mejía alcanzó los 60 años de edad el 14/09/2011 – fl. 15 c. 1 – y los mil septenarios en septiembre de 2013,</w:t>
      </w:r>
      <w:r w:rsidR="00BD4765">
        <w:rPr>
          <w:rFonts w:ascii="Arial" w:hAnsi="Arial" w:cs="Arial"/>
          <w:sz w:val="24"/>
          <w:szCs w:val="24"/>
          <w:lang w:val="es-ES"/>
        </w:rPr>
        <w:t xml:space="preserve"> como se desprende de la historia laboral allegada al expediente</w:t>
      </w:r>
      <w:r w:rsidR="00C2635B">
        <w:rPr>
          <w:rFonts w:ascii="Arial" w:hAnsi="Arial" w:cs="Arial"/>
          <w:sz w:val="24"/>
          <w:szCs w:val="24"/>
          <w:lang w:val="es-ES"/>
        </w:rPr>
        <w:t xml:space="preserve"> – fl. 99 a 101 c. 1 -</w:t>
      </w:r>
      <w:r w:rsidR="00BD4765">
        <w:rPr>
          <w:rFonts w:ascii="Arial" w:hAnsi="Arial" w:cs="Arial"/>
          <w:sz w:val="24"/>
          <w:szCs w:val="24"/>
          <w:lang w:val="es-ES"/>
        </w:rPr>
        <w:t xml:space="preserve">; además, se advierte </w:t>
      </w:r>
      <w:r w:rsidR="00E1220A" w:rsidRPr="000713B9">
        <w:rPr>
          <w:rFonts w:ascii="Arial" w:hAnsi="Arial" w:cs="Arial"/>
          <w:sz w:val="24"/>
          <w:szCs w:val="24"/>
          <w:lang w:val="es-ES"/>
        </w:rPr>
        <w:t xml:space="preserve">que la última cotización efectuada se realizó el </w:t>
      </w:r>
      <w:r w:rsidR="00E1220A" w:rsidRPr="000713B9">
        <w:rPr>
          <w:rFonts w:ascii="Arial" w:hAnsi="Arial" w:cs="Arial"/>
          <w:b/>
          <w:sz w:val="24"/>
          <w:szCs w:val="24"/>
          <w:lang w:val="es-ES"/>
        </w:rPr>
        <w:t xml:space="preserve">31 de enero de 2014, </w:t>
      </w:r>
      <w:r w:rsidR="00E1220A" w:rsidRPr="000713B9">
        <w:rPr>
          <w:rFonts w:ascii="Arial" w:hAnsi="Arial" w:cs="Arial"/>
          <w:sz w:val="24"/>
          <w:szCs w:val="24"/>
          <w:lang w:val="es-ES"/>
        </w:rPr>
        <w:t xml:space="preserve">sin que aparezca novedad alguna de retiro del empleador – fl. </w:t>
      </w:r>
      <w:r w:rsidR="00C2635B">
        <w:rPr>
          <w:rFonts w:ascii="Arial" w:hAnsi="Arial" w:cs="Arial"/>
          <w:sz w:val="24"/>
          <w:szCs w:val="24"/>
          <w:lang w:val="es-ES"/>
        </w:rPr>
        <w:t>101 vto.</w:t>
      </w:r>
      <w:r w:rsidR="00E1220A" w:rsidRPr="000713B9">
        <w:rPr>
          <w:rFonts w:ascii="Arial" w:hAnsi="Arial" w:cs="Arial"/>
          <w:sz w:val="24"/>
          <w:szCs w:val="24"/>
          <w:lang w:val="es-ES"/>
        </w:rPr>
        <w:t xml:space="preserve"> c. 1 -.</w:t>
      </w:r>
    </w:p>
    <w:p w14:paraId="2ADFE7ED" w14:textId="77777777" w:rsidR="00E1220A" w:rsidRPr="000713B9" w:rsidRDefault="00E1220A" w:rsidP="000474C5">
      <w:pPr>
        <w:pStyle w:val="Sinespaciado"/>
        <w:spacing w:line="276" w:lineRule="auto"/>
        <w:jc w:val="both"/>
        <w:rPr>
          <w:rFonts w:ascii="Arial" w:hAnsi="Arial" w:cs="Arial"/>
          <w:sz w:val="24"/>
          <w:szCs w:val="24"/>
          <w:lang w:val="es-ES"/>
        </w:rPr>
      </w:pPr>
    </w:p>
    <w:p w14:paraId="1DBD0AE2" w14:textId="08E05074" w:rsidR="00A072DF" w:rsidRPr="000713B9" w:rsidRDefault="00C2635B" w:rsidP="00C2635B">
      <w:pPr>
        <w:pStyle w:val="Sinespaciado"/>
        <w:spacing w:line="276" w:lineRule="auto"/>
        <w:jc w:val="both"/>
        <w:rPr>
          <w:rFonts w:ascii="Arial" w:hAnsi="Arial" w:cs="Arial"/>
          <w:sz w:val="24"/>
          <w:szCs w:val="24"/>
          <w:lang w:val="es-ES"/>
        </w:rPr>
      </w:pPr>
      <w:r>
        <w:rPr>
          <w:rFonts w:ascii="Arial" w:hAnsi="Arial" w:cs="Arial"/>
          <w:sz w:val="24"/>
          <w:szCs w:val="24"/>
          <w:lang w:val="es-ES"/>
        </w:rPr>
        <w:t xml:space="preserve">Por último, obran en el expediente las solicitudes pensionales, la primera de ellas elevada </w:t>
      </w:r>
      <w:r w:rsidR="00E1220A" w:rsidRPr="000713B9">
        <w:rPr>
          <w:rFonts w:ascii="Arial" w:hAnsi="Arial" w:cs="Arial"/>
          <w:sz w:val="24"/>
          <w:szCs w:val="24"/>
          <w:lang w:val="es-ES"/>
        </w:rPr>
        <w:t xml:space="preserve">el </w:t>
      </w:r>
      <w:r w:rsidR="00E1220A" w:rsidRPr="000713B9">
        <w:rPr>
          <w:rFonts w:ascii="Arial" w:hAnsi="Arial" w:cs="Arial"/>
          <w:b/>
          <w:sz w:val="24"/>
          <w:szCs w:val="24"/>
          <w:lang w:val="es-ES"/>
        </w:rPr>
        <w:t>2 de diciembre de 2015</w:t>
      </w:r>
      <w:r w:rsidR="00E1220A" w:rsidRPr="000713B9">
        <w:rPr>
          <w:rFonts w:ascii="Arial" w:hAnsi="Arial" w:cs="Arial"/>
          <w:sz w:val="24"/>
          <w:szCs w:val="24"/>
          <w:lang w:val="es-ES"/>
        </w:rPr>
        <w:t xml:space="preserve"> – fl. 29 c. 1 -, en la que pretendía el reconocimiento pensional con fundamento en la Ley 71 de 1988 – fl. 31 c. 1 -</w:t>
      </w:r>
      <w:r w:rsidR="00A072DF" w:rsidRPr="000713B9">
        <w:rPr>
          <w:rFonts w:ascii="Arial" w:hAnsi="Arial" w:cs="Arial"/>
          <w:sz w:val="24"/>
          <w:szCs w:val="24"/>
          <w:lang w:val="es-ES"/>
        </w:rPr>
        <w:t xml:space="preserve">, que fue negada </w:t>
      </w:r>
      <w:r w:rsidR="00A072DF" w:rsidRPr="00C2635B">
        <w:rPr>
          <w:rFonts w:ascii="Arial" w:hAnsi="Arial" w:cs="Arial"/>
          <w:sz w:val="24"/>
          <w:szCs w:val="24"/>
          <w:lang w:val="es-ES"/>
        </w:rPr>
        <w:t>el 22 de febrero de 2016</w:t>
      </w:r>
      <w:r w:rsidR="00A072DF" w:rsidRPr="000713B9">
        <w:rPr>
          <w:rFonts w:ascii="Arial" w:hAnsi="Arial" w:cs="Arial"/>
          <w:b/>
          <w:sz w:val="24"/>
          <w:szCs w:val="24"/>
          <w:lang w:val="es-ES"/>
        </w:rPr>
        <w:t xml:space="preserve"> </w:t>
      </w:r>
      <w:r w:rsidR="00A072DF" w:rsidRPr="000713B9">
        <w:rPr>
          <w:rFonts w:ascii="Arial" w:hAnsi="Arial" w:cs="Arial"/>
          <w:sz w:val="24"/>
          <w:szCs w:val="24"/>
          <w:lang w:val="es-ES"/>
        </w:rPr>
        <w:t>– fl. 35 c. 1 -</w:t>
      </w:r>
      <w:r w:rsidR="00643F22">
        <w:rPr>
          <w:rFonts w:ascii="Arial" w:hAnsi="Arial" w:cs="Arial"/>
          <w:sz w:val="24"/>
          <w:szCs w:val="24"/>
          <w:lang w:val="es-ES"/>
        </w:rPr>
        <w:t>;</w:t>
      </w:r>
      <w:r w:rsidR="00A072DF" w:rsidRPr="000713B9">
        <w:rPr>
          <w:rFonts w:ascii="Arial" w:hAnsi="Arial" w:cs="Arial"/>
          <w:sz w:val="24"/>
          <w:szCs w:val="24"/>
          <w:lang w:val="es-ES"/>
        </w:rPr>
        <w:t xml:space="preserve"> </w:t>
      </w:r>
      <w:r>
        <w:rPr>
          <w:rFonts w:ascii="Arial" w:hAnsi="Arial" w:cs="Arial"/>
          <w:sz w:val="24"/>
          <w:szCs w:val="24"/>
          <w:lang w:val="es-ES"/>
        </w:rPr>
        <w:t xml:space="preserve">la segunda presentada el </w:t>
      </w:r>
      <w:r w:rsidR="00A072DF" w:rsidRPr="000713B9">
        <w:rPr>
          <w:rFonts w:ascii="Arial" w:hAnsi="Arial" w:cs="Arial"/>
          <w:b/>
          <w:sz w:val="24"/>
          <w:szCs w:val="24"/>
          <w:lang w:val="es-ES"/>
        </w:rPr>
        <w:t xml:space="preserve">23 de junio de 2016 </w:t>
      </w:r>
      <w:r w:rsidR="00A072DF" w:rsidRPr="000713B9">
        <w:rPr>
          <w:rFonts w:ascii="Arial" w:hAnsi="Arial" w:cs="Arial"/>
          <w:sz w:val="24"/>
          <w:szCs w:val="24"/>
          <w:lang w:val="es-ES"/>
        </w:rPr>
        <w:t>– fl. 38 c. 1 – y que produjo el respectivo reconocimiento pensional a partir del 1º de diciembre de 2016, como se desprende de la Resolución GNR 342616 de 17 de no</w:t>
      </w:r>
      <w:r>
        <w:rPr>
          <w:rFonts w:ascii="Arial" w:hAnsi="Arial" w:cs="Arial"/>
          <w:sz w:val="24"/>
          <w:szCs w:val="24"/>
          <w:lang w:val="es-ES"/>
        </w:rPr>
        <w:t>viembre de 2016 – fl. 42 c. 1 -; restando la última solicitud pensional de</w:t>
      </w:r>
      <w:r w:rsidRPr="00C2635B">
        <w:rPr>
          <w:rFonts w:ascii="Arial" w:hAnsi="Arial" w:cs="Arial"/>
          <w:b/>
          <w:sz w:val="24"/>
          <w:szCs w:val="24"/>
          <w:lang w:val="es-ES"/>
        </w:rPr>
        <w:t xml:space="preserve"> 23 de enero de 2017 </w:t>
      </w:r>
      <w:r>
        <w:rPr>
          <w:rFonts w:ascii="Arial" w:hAnsi="Arial" w:cs="Arial"/>
          <w:sz w:val="24"/>
          <w:szCs w:val="24"/>
          <w:lang w:val="es-ES"/>
        </w:rPr>
        <w:t xml:space="preserve">– fl. 49 c. 1 - en la que pretendía la reliquidación de la pensión para que se aumentara la tasa de reemplazo y se modificará la fecha de disfrute, que también fue negada por Colpensiones – fls. 49 a 53 c. 1 -. </w:t>
      </w:r>
    </w:p>
    <w:p w14:paraId="78574C73" w14:textId="77777777" w:rsidR="002169DC" w:rsidRPr="000713B9" w:rsidRDefault="002169DC" w:rsidP="000474C5">
      <w:pPr>
        <w:pStyle w:val="Sinespaciado"/>
        <w:spacing w:line="276" w:lineRule="auto"/>
        <w:jc w:val="both"/>
        <w:rPr>
          <w:rFonts w:ascii="Arial" w:hAnsi="Arial" w:cs="Arial"/>
          <w:sz w:val="24"/>
          <w:szCs w:val="24"/>
          <w:lang w:val="es-ES"/>
        </w:rPr>
      </w:pPr>
    </w:p>
    <w:p w14:paraId="334FFF0F" w14:textId="74C16316" w:rsidR="002258B1" w:rsidRDefault="00C2635B" w:rsidP="002258B1">
      <w:pPr>
        <w:pStyle w:val="Sinespaciado"/>
        <w:spacing w:line="276" w:lineRule="auto"/>
        <w:jc w:val="both"/>
        <w:rPr>
          <w:rFonts w:ascii="Arial" w:hAnsi="Arial" w:cs="Arial"/>
          <w:sz w:val="24"/>
          <w:szCs w:val="24"/>
          <w:lang w:val="es-ES"/>
        </w:rPr>
      </w:pPr>
      <w:r>
        <w:rPr>
          <w:rFonts w:ascii="Arial" w:hAnsi="Arial" w:cs="Arial"/>
          <w:sz w:val="24"/>
          <w:szCs w:val="24"/>
          <w:lang w:val="es-ES"/>
        </w:rPr>
        <w:t>Los anteriores hechos indicadores permiten colegir que la desafiliación de Iván Castaño Mejía</w:t>
      </w:r>
      <w:r w:rsidR="002258B1">
        <w:rPr>
          <w:rFonts w:ascii="Arial" w:hAnsi="Arial" w:cs="Arial"/>
          <w:sz w:val="24"/>
          <w:szCs w:val="24"/>
          <w:lang w:val="es-ES"/>
        </w:rPr>
        <w:t xml:space="preserve"> al sistema de seguridad social en pensión en realidad ocurrió el </w:t>
      </w:r>
      <w:r w:rsidR="002258B1" w:rsidRPr="002258B1">
        <w:rPr>
          <w:rFonts w:ascii="Arial" w:hAnsi="Arial" w:cs="Arial"/>
          <w:b/>
          <w:sz w:val="24"/>
          <w:szCs w:val="24"/>
          <w:lang w:val="es-ES"/>
        </w:rPr>
        <w:t xml:space="preserve">1º de febrero de 2014, </w:t>
      </w:r>
      <w:r w:rsidR="002258B1">
        <w:rPr>
          <w:rFonts w:ascii="Arial" w:hAnsi="Arial" w:cs="Arial"/>
          <w:sz w:val="24"/>
          <w:szCs w:val="24"/>
          <w:lang w:val="es-ES"/>
        </w:rPr>
        <w:t xml:space="preserve">es decir, a partir del día siguiente a la última cotización que ocurrió el 31 de enero de ese mismo año, pues para ese tiempo ya había alcanzado los requisitos mínimos pensionales, había dejado de cotizar, actos externos que evidencian la voluntad de desafiliación y que fueron confirmados con las reclamaciones administrativas de la pensión, sin que pudiera condicionarse su disfrute a la presentación de la solicitud pensional acompañada de la documentación completa que la </w:t>
      </w:r>
      <w:r w:rsidR="002258B1" w:rsidRPr="002258B1">
        <w:rPr>
          <w:rFonts w:ascii="Arial" w:hAnsi="Arial" w:cs="Arial"/>
          <w:i/>
          <w:sz w:val="24"/>
          <w:szCs w:val="24"/>
          <w:lang w:val="es-ES"/>
        </w:rPr>
        <w:t>a quo</w:t>
      </w:r>
      <w:r w:rsidR="002258B1">
        <w:rPr>
          <w:rFonts w:ascii="Arial" w:hAnsi="Arial" w:cs="Arial"/>
          <w:i/>
          <w:sz w:val="24"/>
          <w:szCs w:val="24"/>
          <w:lang w:val="es-ES"/>
        </w:rPr>
        <w:t xml:space="preserve"> </w:t>
      </w:r>
      <w:r w:rsidR="002258B1">
        <w:rPr>
          <w:rFonts w:ascii="Arial" w:hAnsi="Arial" w:cs="Arial"/>
          <w:sz w:val="24"/>
          <w:szCs w:val="24"/>
          <w:lang w:val="es-ES"/>
        </w:rPr>
        <w:t xml:space="preserve">estableció para el 23 de junio de 2016, pues ello apenas aparece significativo para efectos del reconocimiento de intereses moratorios de conformidad con el artículo 141 de la Ley 100 de 1993, en concordancia con el artículo 33 </w:t>
      </w:r>
      <w:r w:rsidR="002258B1" w:rsidRPr="00CE1426">
        <w:rPr>
          <w:rFonts w:ascii="Arial" w:hAnsi="Arial" w:cs="Arial"/>
          <w:i/>
          <w:sz w:val="24"/>
          <w:szCs w:val="24"/>
          <w:lang w:val="es-ES"/>
        </w:rPr>
        <w:t>ibídem,</w:t>
      </w:r>
      <w:r w:rsidR="002258B1">
        <w:rPr>
          <w:rFonts w:ascii="Arial" w:hAnsi="Arial" w:cs="Arial"/>
          <w:sz w:val="24"/>
          <w:szCs w:val="24"/>
          <w:lang w:val="es-ES"/>
        </w:rPr>
        <w:t xml:space="preserve"> modificado por el artículo 9º de la Ley 797 de 2003, que estableció un término no superior a los 4 meses</w:t>
      </w:r>
      <w:r w:rsidR="002258B1" w:rsidRPr="000713B9">
        <w:rPr>
          <w:rFonts w:ascii="Arial" w:hAnsi="Arial" w:cs="Arial"/>
          <w:sz w:val="24"/>
          <w:szCs w:val="24"/>
          <w:lang w:val="es-ES"/>
        </w:rPr>
        <w:t xml:space="preserve"> después de radicada la solicitud del peticionario con la </w:t>
      </w:r>
      <w:r w:rsidR="002258B1" w:rsidRPr="000713B9">
        <w:rPr>
          <w:rFonts w:ascii="Arial" w:hAnsi="Arial" w:cs="Arial"/>
          <w:sz w:val="24"/>
          <w:szCs w:val="24"/>
          <w:lang w:val="es-ES"/>
        </w:rPr>
        <w:lastRenderedPageBreak/>
        <w:t xml:space="preserve">documentación correspondiente que acredite su derecho, </w:t>
      </w:r>
      <w:r w:rsidR="002258B1">
        <w:rPr>
          <w:rFonts w:ascii="Arial" w:hAnsi="Arial" w:cs="Arial"/>
          <w:sz w:val="24"/>
          <w:szCs w:val="24"/>
          <w:lang w:val="es-ES"/>
        </w:rPr>
        <w:t>para su rec</w:t>
      </w:r>
      <w:bookmarkStart w:id="0" w:name="_GoBack"/>
      <w:bookmarkEnd w:id="0"/>
      <w:r w:rsidR="002258B1">
        <w:rPr>
          <w:rFonts w:ascii="Arial" w:hAnsi="Arial" w:cs="Arial"/>
          <w:sz w:val="24"/>
          <w:szCs w:val="24"/>
          <w:lang w:val="es-ES"/>
        </w:rPr>
        <w:t xml:space="preserve">onocimiento en tiempo. </w:t>
      </w:r>
    </w:p>
    <w:p w14:paraId="3A0335DC" w14:textId="77777777" w:rsidR="002258B1" w:rsidRDefault="002258B1" w:rsidP="002258B1">
      <w:pPr>
        <w:pStyle w:val="Sinespaciado"/>
        <w:spacing w:line="276" w:lineRule="auto"/>
        <w:jc w:val="both"/>
        <w:rPr>
          <w:rFonts w:ascii="Arial" w:hAnsi="Arial" w:cs="Arial"/>
          <w:sz w:val="24"/>
          <w:szCs w:val="24"/>
          <w:lang w:val="es-ES"/>
        </w:rPr>
      </w:pPr>
    </w:p>
    <w:p w14:paraId="75A81206" w14:textId="15B1F198" w:rsidR="000474C5" w:rsidRPr="000713B9" w:rsidRDefault="002258B1" w:rsidP="000474C5">
      <w:pPr>
        <w:pStyle w:val="Sinespaciado"/>
        <w:spacing w:line="276" w:lineRule="auto"/>
        <w:jc w:val="both"/>
        <w:rPr>
          <w:rFonts w:ascii="Arial" w:hAnsi="Arial" w:cs="Arial"/>
          <w:sz w:val="24"/>
          <w:szCs w:val="24"/>
          <w:lang w:val="es-ES"/>
        </w:rPr>
      </w:pPr>
      <w:r>
        <w:rPr>
          <w:rFonts w:ascii="Arial" w:hAnsi="Arial" w:cs="Arial"/>
          <w:sz w:val="24"/>
          <w:szCs w:val="24"/>
          <w:lang w:val="es-ES"/>
        </w:rPr>
        <w:t xml:space="preserve">Corolario de lo anterior, desacertada resultó la fecha de disfrute pensional aducida por la </w:t>
      </w:r>
      <w:r w:rsidRPr="002258B1">
        <w:rPr>
          <w:rFonts w:ascii="Arial" w:hAnsi="Arial" w:cs="Arial"/>
          <w:i/>
          <w:sz w:val="24"/>
          <w:szCs w:val="24"/>
          <w:lang w:val="es-ES"/>
        </w:rPr>
        <w:t>a quo</w:t>
      </w:r>
      <w:r>
        <w:rPr>
          <w:rFonts w:ascii="Arial" w:hAnsi="Arial" w:cs="Arial"/>
          <w:sz w:val="24"/>
          <w:szCs w:val="24"/>
          <w:lang w:val="es-ES"/>
        </w:rPr>
        <w:t xml:space="preserve">, y en consecuencia se </w:t>
      </w:r>
      <w:r w:rsidR="00CE1426">
        <w:rPr>
          <w:rFonts w:ascii="Arial" w:hAnsi="Arial" w:cs="Arial"/>
          <w:sz w:val="24"/>
          <w:szCs w:val="24"/>
          <w:lang w:val="es-ES"/>
        </w:rPr>
        <w:t>revocará</w:t>
      </w:r>
      <w:r w:rsidR="005C760D" w:rsidRPr="000713B9">
        <w:rPr>
          <w:rFonts w:ascii="Arial" w:hAnsi="Arial" w:cs="Arial"/>
          <w:sz w:val="24"/>
          <w:szCs w:val="24"/>
          <w:lang w:val="es-ES"/>
        </w:rPr>
        <w:t xml:space="preserve"> la sentencia de primera instancia en este punto, para </w:t>
      </w:r>
      <w:r w:rsidR="00CE1426">
        <w:rPr>
          <w:rFonts w:ascii="Arial" w:hAnsi="Arial" w:cs="Arial"/>
          <w:sz w:val="24"/>
          <w:szCs w:val="24"/>
          <w:lang w:val="es-ES"/>
        </w:rPr>
        <w:t>en su luga</w:t>
      </w:r>
      <w:r w:rsidR="00A55ED3" w:rsidRPr="000713B9">
        <w:rPr>
          <w:rFonts w:ascii="Arial" w:hAnsi="Arial" w:cs="Arial"/>
          <w:sz w:val="24"/>
          <w:szCs w:val="24"/>
          <w:lang w:val="es-ES"/>
        </w:rPr>
        <w:t xml:space="preserve">r </w:t>
      </w:r>
      <w:r w:rsidR="00CE1426">
        <w:rPr>
          <w:rFonts w:ascii="Arial" w:hAnsi="Arial" w:cs="Arial"/>
          <w:sz w:val="24"/>
          <w:szCs w:val="24"/>
          <w:lang w:val="es-ES"/>
        </w:rPr>
        <w:t xml:space="preserve">determinar </w:t>
      </w:r>
      <w:r w:rsidR="00A55ED3" w:rsidRPr="000713B9">
        <w:rPr>
          <w:rFonts w:ascii="Arial" w:hAnsi="Arial" w:cs="Arial"/>
          <w:sz w:val="24"/>
          <w:szCs w:val="24"/>
          <w:lang w:val="es-ES"/>
        </w:rPr>
        <w:t xml:space="preserve">como fecha de disfrute de la prestación </w:t>
      </w:r>
      <w:r w:rsidR="005C760D" w:rsidRPr="000713B9">
        <w:rPr>
          <w:rFonts w:ascii="Arial" w:hAnsi="Arial" w:cs="Arial"/>
          <w:sz w:val="24"/>
          <w:szCs w:val="24"/>
          <w:lang w:val="es-ES"/>
        </w:rPr>
        <w:t xml:space="preserve">el </w:t>
      </w:r>
      <w:r w:rsidR="00CE1426" w:rsidRPr="00B73B31">
        <w:rPr>
          <w:rFonts w:ascii="Arial" w:hAnsi="Arial" w:cs="Arial"/>
          <w:b/>
          <w:sz w:val="24"/>
          <w:szCs w:val="24"/>
          <w:lang w:val="es-ES"/>
        </w:rPr>
        <w:t>1º de febrero de 2014</w:t>
      </w:r>
      <w:r w:rsidR="005C760D" w:rsidRPr="000713B9">
        <w:rPr>
          <w:rFonts w:ascii="Arial" w:hAnsi="Arial" w:cs="Arial"/>
          <w:sz w:val="24"/>
          <w:szCs w:val="24"/>
          <w:lang w:val="es-ES"/>
        </w:rPr>
        <w:t xml:space="preserve">, </w:t>
      </w:r>
      <w:r w:rsidR="00CE1426">
        <w:rPr>
          <w:rFonts w:ascii="Arial" w:hAnsi="Arial" w:cs="Arial"/>
          <w:sz w:val="24"/>
          <w:szCs w:val="24"/>
          <w:lang w:val="es-ES"/>
        </w:rPr>
        <w:t>día siguiente a la última cotización al sistema</w:t>
      </w:r>
      <w:r w:rsidR="00A55ED3" w:rsidRPr="000713B9">
        <w:rPr>
          <w:rFonts w:ascii="Arial" w:hAnsi="Arial" w:cs="Arial"/>
          <w:sz w:val="24"/>
          <w:szCs w:val="24"/>
          <w:lang w:val="es-ES"/>
        </w:rPr>
        <w:t>,</w:t>
      </w:r>
      <w:r w:rsidR="00267352" w:rsidRPr="000713B9">
        <w:rPr>
          <w:rFonts w:ascii="Arial" w:hAnsi="Arial" w:cs="Arial"/>
          <w:sz w:val="24"/>
          <w:szCs w:val="24"/>
          <w:lang w:val="es-ES"/>
        </w:rPr>
        <w:t xml:space="preserve"> por lo que desde esa</w:t>
      </w:r>
      <w:r w:rsidR="000474C5" w:rsidRPr="000713B9">
        <w:rPr>
          <w:rFonts w:ascii="Arial" w:hAnsi="Arial" w:cs="Arial"/>
          <w:sz w:val="24"/>
          <w:szCs w:val="24"/>
          <w:lang w:val="es-ES"/>
        </w:rPr>
        <w:t xml:space="preserve"> </w:t>
      </w:r>
      <w:r w:rsidR="00267352" w:rsidRPr="000713B9">
        <w:rPr>
          <w:rFonts w:ascii="Arial" w:hAnsi="Arial" w:cs="Arial"/>
          <w:sz w:val="24"/>
          <w:szCs w:val="24"/>
          <w:lang w:val="es-ES"/>
        </w:rPr>
        <w:t xml:space="preserve">calenda </w:t>
      </w:r>
      <w:r w:rsidR="000474C5" w:rsidRPr="000713B9">
        <w:rPr>
          <w:rFonts w:ascii="Arial" w:hAnsi="Arial" w:cs="Arial"/>
          <w:sz w:val="24"/>
          <w:szCs w:val="24"/>
          <w:lang w:val="es-ES"/>
        </w:rPr>
        <w:t>deberá liquidarse el correspondiente retroactivo</w:t>
      </w:r>
      <w:r w:rsidR="00A55ED3" w:rsidRPr="000713B9">
        <w:rPr>
          <w:rFonts w:ascii="Arial" w:hAnsi="Arial" w:cs="Arial"/>
          <w:sz w:val="24"/>
          <w:szCs w:val="24"/>
          <w:lang w:val="es-ES"/>
        </w:rPr>
        <w:t>.</w:t>
      </w:r>
    </w:p>
    <w:p w14:paraId="0F03F363" w14:textId="77777777" w:rsidR="002C2937" w:rsidRPr="000713B9" w:rsidRDefault="002C2937" w:rsidP="00643F22">
      <w:pPr>
        <w:pStyle w:val="Sinespaciado"/>
        <w:jc w:val="both"/>
        <w:rPr>
          <w:rFonts w:ascii="Arial" w:hAnsi="Arial" w:cs="Arial"/>
          <w:sz w:val="24"/>
          <w:szCs w:val="24"/>
          <w:lang w:val="es-ES"/>
        </w:rPr>
      </w:pPr>
    </w:p>
    <w:p w14:paraId="4BC85BB4" w14:textId="636A21CF" w:rsidR="00A55ED3" w:rsidRDefault="009F1361" w:rsidP="00A55ED3">
      <w:pPr>
        <w:pStyle w:val="Textoindependiente"/>
        <w:spacing w:line="276" w:lineRule="auto"/>
        <w:contextualSpacing/>
        <w:rPr>
          <w:b/>
          <w:szCs w:val="24"/>
          <w:lang w:val="es-ES"/>
        </w:rPr>
      </w:pPr>
      <w:r>
        <w:rPr>
          <w:b/>
          <w:szCs w:val="24"/>
          <w:lang w:val="es-ES"/>
        </w:rPr>
        <w:t>2.3</w:t>
      </w:r>
      <w:r w:rsidR="00A55ED3" w:rsidRPr="000713B9">
        <w:rPr>
          <w:b/>
          <w:szCs w:val="24"/>
          <w:lang w:val="es-ES"/>
        </w:rPr>
        <w:t>. La liquidación del IBL</w:t>
      </w:r>
      <w:r w:rsidR="003C2451">
        <w:rPr>
          <w:b/>
          <w:szCs w:val="24"/>
          <w:lang w:val="es-ES"/>
        </w:rPr>
        <w:t xml:space="preserve"> </w:t>
      </w:r>
    </w:p>
    <w:p w14:paraId="7E5C153F" w14:textId="77777777" w:rsidR="00B475E1" w:rsidRPr="000713B9" w:rsidRDefault="00B475E1" w:rsidP="00643F22">
      <w:pPr>
        <w:pStyle w:val="Textoindependiente"/>
        <w:contextualSpacing/>
        <w:rPr>
          <w:b/>
          <w:szCs w:val="24"/>
          <w:lang w:val="es-ES"/>
        </w:rPr>
      </w:pPr>
    </w:p>
    <w:p w14:paraId="3063D9DE" w14:textId="7315F5B9" w:rsidR="00A55ED3" w:rsidRPr="000713B9" w:rsidRDefault="00A55ED3" w:rsidP="00A55ED3">
      <w:pPr>
        <w:pStyle w:val="Textoindependiente"/>
        <w:spacing w:line="276" w:lineRule="auto"/>
        <w:contextualSpacing/>
        <w:rPr>
          <w:b/>
          <w:szCs w:val="24"/>
          <w:lang w:val="es-ES"/>
        </w:rPr>
      </w:pPr>
      <w:r w:rsidRPr="000713B9">
        <w:rPr>
          <w:b/>
          <w:szCs w:val="24"/>
          <w:lang w:val="es-ES"/>
        </w:rPr>
        <w:t>2.</w:t>
      </w:r>
      <w:r w:rsidR="009F1361">
        <w:rPr>
          <w:b/>
          <w:szCs w:val="24"/>
          <w:lang w:val="es-ES"/>
        </w:rPr>
        <w:t>3</w:t>
      </w:r>
      <w:r w:rsidRPr="000713B9">
        <w:rPr>
          <w:b/>
          <w:szCs w:val="24"/>
          <w:lang w:val="es-ES"/>
        </w:rPr>
        <w:t>.1. Fundamento jurídico</w:t>
      </w:r>
    </w:p>
    <w:p w14:paraId="0DDD5349" w14:textId="77777777" w:rsidR="00084217" w:rsidRDefault="00084217" w:rsidP="00A55ED3">
      <w:pPr>
        <w:pStyle w:val="Textoindependiente"/>
        <w:spacing w:line="276" w:lineRule="auto"/>
        <w:contextualSpacing/>
        <w:rPr>
          <w:szCs w:val="24"/>
          <w:lang w:val="es-ES" w:eastAsia="en-US"/>
        </w:rPr>
      </w:pPr>
    </w:p>
    <w:p w14:paraId="08CA0F97" w14:textId="2DA81A2F" w:rsidR="00084217" w:rsidRDefault="00084217" w:rsidP="00084217">
      <w:pPr>
        <w:spacing w:line="276" w:lineRule="auto"/>
        <w:jc w:val="both"/>
        <w:rPr>
          <w:szCs w:val="24"/>
          <w:lang w:val="es-ES" w:eastAsia="en-US"/>
        </w:rPr>
      </w:pPr>
      <w:r w:rsidRPr="00084217">
        <w:rPr>
          <w:rFonts w:ascii="Arial" w:eastAsiaTheme="minorHAnsi" w:hAnsi="Arial" w:cs="Arial"/>
          <w:szCs w:val="24"/>
          <w:lang w:val="es-ES" w:eastAsia="en-US"/>
        </w:rPr>
        <w:t>El Decreto 758 de 1990 es el régimen anterior aplicable al demandante exclusivamente en cuanto a los requisitos de edad, tiempo de servicios y tasa de reemplazo, pero en cuanto a la base salarial,</w:t>
      </w:r>
      <w:r>
        <w:rPr>
          <w:rFonts w:ascii="Arial" w:eastAsiaTheme="minorHAnsi" w:hAnsi="Arial" w:cs="Arial"/>
          <w:szCs w:val="24"/>
          <w:lang w:val="es-ES" w:eastAsia="en-US"/>
        </w:rPr>
        <w:t xml:space="preserve"> p</w:t>
      </w:r>
      <w:r w:rsidRPr="00084217">
        <w:rPr>
          <w:rFonts w:ascii="Arial" w:eastAsiaTheme="minorHAnsi" w:hAnsi="Arial" w:cs="Arial"/>
          <w:szCs w:val="24"/>
          <w:lang w:val="es-ES" w:eastAsia="en-US"/>
        </w:rPr>
        <w:t>ara aquellas personas que al 1º de abril de 1994, les faltaban 10 años o más para causar su derecho, la normativa aplicable será el artículo 21 de la Ley 100 de 1993, según el cual la base sobre la cual se establecerá el monto de la pensión, es el promedio de las sumas sobre que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w:t>
      </w:r>
      <w:r w:rsidR="00B475E1">
        <w:rPr>
          <w:rFonts w:ascii="Arial" w:eastAsiaTheme="minorHAnsi" w:hAnsi="Arial" w:cs="Arial"/>
          <w:szCs w:val="24"/>
          <w:lang w:val="es-ES" w:eastAsia="en-US"/>
        </w:rPr>
        <w:t>.</w:t>
      </w:r>
      <w:r w:rsidRPr="00084217">
        <w:rPr>
          <w:rFonts w:ascii="Arial" w:eastAsiaTheme="minorHAnsi" w:hAnsi="Arial" w:cs="Arial"/>
          <w:szCs w:val="24"/>
          <w:lang w:val="es-ES" w:eastAsia="en-US"/>
        </w:rPr>
        <w:t>250 semanas.</w:t>
      </w:r>
    </w:p>
    <w:p w14:paraId="405AC161" w14:textId="77777777" w:rsidR="00084217" w:rsidRDefault="00084217" w:rsidP="00643F22">
      <w:pPr>
        <w:jc w:val="both"/>
        <w:rPr>
          <w:rFonts w:ascii="Arial" w:eastAsiaTheme="minorHAnsi" w:hAnsi="Arial" w:cs="Arial"/>
          <w:szCs w:val="24"/>
          <w:lang w:val="es-ES" w:eastAsia="en-US"/>
        </w:rPr>
      </w:pPr>
    </w:p>
    <w:p w14:paraId="7EA6C5B4" w14:textId="5DBC0B16" w:rsidR="00A55ED3" w:rsidRPr="000713B9" w:rsidRDefault="009F1361" w:rsidP="00A55ED3">
      <w:pPr>
        <w:pStyle w:val="Textoindependiente33"/>
        <w:spacing w:line="276" w:lineRule="auto"/>
        <w:contextualSpacing/>
        <w:rPr>
          <w:rFonts w:cs="Arial"/>
          <w:b/>
          <w:szCs w:val="24"/>
          <w:lang w:val="es-ES"/>
        </w:rPr>
      </w:pPr>
      <w:r>
        <w:rPr>
          <w:rFonts w:cs="Arial"/>
          <w:b/>
          <w:szCs w:val="24"/>
          <w:lang w:val="es-ES"/>
        </w:rPr>
        <w:t>2.3</w:t>
      </w:r>
      <w:r w:rsidR="00A55ED3" w:rsidRPr="000713B9">
        <w:rPr>
          <w:rFonts w:cs="Arial"/>
          <w:b/>
          <w:szCs w:val="24"/>
          <w:lang w:val="es-ES"/>
        </w:rPr>
        <w:t>.2. Fundamento fáctico:</w:t>
      </w:r>
    </w:p>
    <w:p w14:paraId="5EFB80DA" w14:textId="77777777" w:rsidR="00A55ED3" w:rsidRPr="000713B9" w:rsidRDefault="00A55ED3" w:rsidP="00A55ED3">
      <w:pPr>
        <w:pStyle w:val="Textoindependiente33"/>
        <w:spacing w:line="276" w:lineRule="auto"/>
        <w:contextualSpacing/>
        <w:rPr>
          <w:rFonts w:cs="Arial"/>
          <w:szCs w:val="24"/>
          <w:lang w:val="es-ES"/>
        </w:rPr>
      </w:pPr>
    </w:p>
    <w:p w14:paraId="718B0BC6" w14:textId="39A116F3" w:rsidR="00A55ED3" w:rsidRPr="000713B9" w:rsidRDefault="00A55ED3" w:rsidP="00A55ED3">
      <w:pPr>
        <w:pStyle w:val="Textoindependiente33"/>
        <w:spacing w:line="276" w:lineRule="auto"/>
        <w:contextualSpacing/>
        <w:rPr>
          <w:rFonts w:cs="Arial"/>
          <w:szCs w:val="24"/>
          <w:lang w:val="es-ES"/>
        </w:rPr>
      </w:pPr>
      <w:r w:rsidRPr="000713B9">
        <w:rPr>
          <w:rFonts w:cs="Arial"/>
          <w:szCs w:val="24"/>
          <w:lang w:val="es-ES"/>
        </w:rPr>
        <w:t xml:space="preserve">Conforme la parte considerativa de la Resolución GNR </w:t>
      </w:r>
      <w:r w:rsidR="008A17EF" w:rsidRPr="000713B9">
        <w:rPr>
          <w:rFonts w:cs="Arial"/>
          <w:szCs w:val="24"/>
          <w:lang w:val="es-ES"/>
        </w:rPr>
        <w:t>342616 de 2016</w:t>
      </w:r>
      <w:r w:rsidRPr="000713B9">
        <w:rPr>
          <w:rFonts w:cs="Arial"/>
          <w:szCs w:val="24"/>
          <w:lang w:val="es-ES"/>
        </w:rPr>
        <w:t>,</w:t>
      </w:r>
      <w:r w:rsidR="008A17EF" w:rsidRPr="000713B9">
        <w:rPr>
          <w:rFonts w:cs="Arial"/>
          <w:szCs w:val="24"/>
          <w:lang w:val="es-ES"/>
        </w:rPr>
        <w:t xml:space="preserve"> - fl. 42 a 44 c. 1 –</w:t>
      </w:r>
      <w:r w:rsidRPr="000713B9">
        <w:rPr>
          <w:rFonts w:cs="Arial"/>
          <w:szCs w:val="24"/>
          <w:lang w:val="es-ES"/>
        </w:rPr>
        <w:t xml:space="preserve"> </w:t>
      </w:r>
      <w:r w:rsidR="008A17EF" w:rsidRPr="000713B9">
        <w:rPr>
          <w:rFonts w:cs="Arial"/>
          <w:szCs w:val="24"/>
          <w:lang w:val="es-ES"/>
        </w:rPr>
        <w:t xml:space="preserve">Iván Mejía Castaño </w:t>
      </w:r>
      <w:r w:rsidRPr="000713B9">
        <w:rPr>
          <w:rFonts w:cs="Arial"/>
          <w:szCs w:val="24"/>
          <w:lang w:val="es-ES"/>
        </w:rPr>
        <w:t xml:space="preserve">nació el </w:t>
      </w:r>
      <w:r w:rsidR="008A17EF" w:rsidRPr="000713B9">
        <w:rPr>
          <w:rFonts w:cs="Arial"/>
          <w:szCs w:val="24"/>
          <w:lang w:val="es-ES"/>
        </w:rPr>
        <w:t>14 de septiembre de 1951</w:t>
      </w:r>
      <w:r w:rsidRPr="000713B9">
        <w:rPr>
          <w:rFonts w:cs="Arial"/>
          <w:szCs w:val="24"/>
          <w:lang w:val="es-ES"/>
        </w:rPr>
        <w:t>, lo que significa que a la entrada en vigencia la Ley 100 de 1993, esto es, el 1</w:t>
      </w:r>
      <w:r w:rsidR="00B73B31">
        <w:rPr>
          <w:rFonts w:cs="Arial"/>
          <w:szCs w:val="24"/>
          <w:lang w:val="es-ES"/>
        </w:rPr>
        <w:t xml:space="preserve">º </w:t>
      </w:r>
      <w:r w:rsidRPr="000713B9">
        <w:rPr>
          <w:rFonts w:cs="Arial"/>
          <w:szCs w:val="24"/>
          <w:lang w:val="es-ES"/>
        </w:rPr>
        <w:t xml:space="preserve">de abril de 1994, contaba con </w:t>
      </w:r>
      <w:r w:rsidR="008A17EF" w:rsidRPr="000713B9">
        <w:rPr>
          <w:rFonts w:cs="Arial"/>
          <w:szCs w:val="24"/>
          <w:lang w:val="es-ES"/>
        </w:rPr>
        <w:t>42</w:t>
      </w:r>
      <w:r w:rsidRPr="000713B9">
        <w:rPr>
          <w:rFonts w:cs="Arial"/>
          <w:szCs w:val="24"/>
          <w:lang w:val="es-ES"/>
        </w:rPr>
        <w:t xml:space="preserve"> años de edad, faltándole aproximadamente 18 años para arribar a la edad requerida para acceder a la subvención por vejez.</w:t>
      </w:r>
    </w:p>
    <w:p w14:paraId="7E4FB04C" w14:textId="77777777" w:rsidR="00A55ED3" w:rsidRPr="000713B9" w:rsidRDefault="00A55ED3" w:rsidP="00A55ED3">
      <w:pPr>
        <w:pStyle w:val="Textoindependiente33"/>
        <w:spacing w:line="276" w:lineRule="auto"/>
        <w:ind w:firstLine="851"/>
        <w:contextualSpacing/>
        <w:rPr>
          <w:rFonts w:cs="Arial"/>
          <w:szCs w:val="24"/>
          <w:lang w:val="es-ES"/>
        </w:rPr>
      </w:pPr>
    </w:p>
    <w:p w14:paraId="522B6019" w14:textId="3598512D" w:rsidR="00A55ED3" w:rsidRPr="000713B9" w:rsidRDefault="00A55ED3" w:rsidP="00A55ED3">
      <w:pPr>
        <w:pStyle w:val="Textoindependiente33"/>
        <w:spacing w:line="276" w:lineRule="auto"/>
        <w:contextualSpacing/>
        <w:rPr>
          <w:rFonts w:cs="Arial"/>
          <w:szCs w:val="24"/>
          <w:lang w:val="es-ES"/>
        </w:rPr>
      </w:pPr>
      <w:r w:rsidRPr="000713B9">
        <w:rPr>
          <w:rFonts w:cs="Arial"/>
          <w:szCs w:val="24"/>
          <w:lang w:val="es-ES"/>
        </w:rPr>
        <w:t>Así pues, es de recibo acudir al artículo 21 de la Ley 100 de 1993, a fin de determinar la forma de calcular su IBL</w:t>
      </w:r>
      <w:r w:rsidR="00B73B31">
        <w:rPr>
          <w:rFonts w:cs="Arial"/>
          <w:szCs w:val="24"/>
          <w:lang w:val="es-ES"/>
        </w:rPr>
        <w:t>, sin que sea posible contabilizar el tiempo de servicios para efectuar este cálculo</w:t>
      </w:r>
      <w:r w:rsidR="00EF05FD">
        <w:rPr>
          <w:rFonts w:cs="Arial"/>
          <w:szCs w:val="24"/>
          <w:lang w:val="es-ES"/>
        </w:rPr>
        <w:t>, como erradamente lo señaló la juez de instancia</w:t>
      </w:r>
      <w:r w:rsidR="00547966">
        <w:rPr>
          <w:rFonts w:cs="Arial"/>
          <w:szCs w:val="24"/>
          <w:lang w:val="es-ES"/>
        </w:rPr>
        <w:t xml:space="preserve"> para efectuar la liquidación de toda la vida laboral</w:t>
      </w:r>
      <w:r w:rsidR="00B73B31">
        <w:rPr>
          <w:rFonts w:cs="Arial"/>
          <w:szCs w:val="24"/>
          <w:lang w:val="es-ES"/>
        </w:rPr>
        <w:t xml:space="preserve">, pues se reitera que para el reconocimiento de la pensión de vejez con fundamento en el Decreto 758/90 apenas se podrán tener en cuenta las cotizaciones realizadas íntegramente al ISS; en consecuencia, al haber alcanzado un total de 1.020,14 septenarios, a </w:t>
      </w:r>
      <w:r w:rsidR="00B73B31" w:rsidRPr="00B73B31">
        <w:rPr>
          <w:rFonts w:cs="Arial"/>
          <w:i/>
          <w:szCs w:val="24"/>
          <w:lang w:val="es-ES"/>
        </w:rPr>
        <w:t>fortiori</w:t>
      </w:r>
      <w:r w:rsidR="00084217">
        <w:rPr>
          <w:rFonts w:cs="Arial"/>
          <w:szCs w:val="24"/>
          <w:lang w:val="es-ES"/>
        </w:rPr>
        <w:t xml:space="preserve"> se descarta su</w:t>
      </w:r>
      <w:r w:rsidR="00B73B31">
        <w:rPr>
          <w:rFonts w:cs="Arial"/>
          <w:szCs w:val="24"/>
          <w:lang w:val="es-ES"/>
        </w:rPr>
        <w:t xml:space="preserve"> contab</w:t>
      </w:r>
      <w:r w:rsidR="004667E2">
        <w:rPr>
          <w:rFonts w:cs="Arial"/>
          <w:szCs w:val="24"/>
          <w:lang w:val="es-ES"/>
        </w:rPr>
        <w:t xml:space="preserve">ilización durante toda la vida, y de contera impone la liquidación conforme a los últimos 10 años de cotizaciones, pues </w:t>
      </w:r>
      <w:r w:rsidR="00566E3D">
        <w:rPr>
          <w:rFonts w:cs="Arial"/>
          <w:szCs w:val="24"/>
          <w:lang w:val="es-ES"/>
        </w:rPr>
        <w:t xml:space="preserve">Iván Castaño Mejía </w:t>
      </w:r>
      <w:r w:rsidR="004667E2">
        <w:rPr>
          <w:rFonts w:cs="Arial"/>
          <w:szCs w:val="24"/>
          <w:lang w:val="es-ES"/>
        </w:rPr>
        <w:t>no superó los 1.250 semanas.</w:t>
      </w:r>
    </w:p>
    <w:p w14:paraId="65128F19" w14:textId="77777777" w:rsidR="00A55ED3" w:rsidRDefault="00A55ED3" w:rsidP="00A55ED3">
      <w:pPr>
        <w:pStyle w:val="Sinespaciado"/>
        <w:spacing w:line="276" w:lineRule="auto"/>
        <w:contextualSpacing/>
        <w:rPr>
          <w:rFonts w:ascii="Arial" w:hAnsi="Arial" w:cs="Arial"/>
          <w:szCs w:val="24"/>
          <w:highlight w:val="yellow"/>
          <w:lang w:val="es-ES"/>
        </w:rPr>
      </w:pPr>
    </w:p>
    <w:p w14:paraId="7373EB26" w14:textId="31A395F3" w:rsidR="00EE656B" w:rsidRDefault="00EE656B" w:rsidP="00EE656B">
      <w:pPr>
        <w:pStyle w:val="Sinespaciado"/>
        <w:spacing w:line="276" w:lineRule="auto"/>
        <w:contextualSpacing/>
        <w:jc w:val="both"/>
        <w:rPr>
          <w:rFonts w:ascii="Arial" w:eastAsia="Times New Roman" w:hAnsi="Arial" w:cs="Arial"/>
          <w:sz w:val="24"/>
          <w:szCs w:val="24"/>
          <w:lang w:val="es-ES"/>
        </w:rPr>
      </w:pPr>
      <w:r w:rsidRPr="00EE656B">
        <w:rPr>
          <w:rFonts w:ascii="Arial" w:eastAsia="Times New Roman" w:hAnsi="Arial" w:cs="Arial"/>
          <w:sz w:val="24"/>
          <w:szCs w:val="24"/>
          <w:lang w:val="es-ES"/>
        </w:rPr>
        <w:t xml:space="preserve">Sin embargo realizado el ejercicio </w:t>
      </w:r>
      <w:r>
        <w:rPr>
          <w:rFonts w:ascii="Arial" w:eastAsia="Times New Roman" w:hAnsi="Arial" w:cs="Arial"/>
          <w:sz w:val="24"/>
          <w:szCs w:val="24"/>
          <w:lang w:val="es-ES"/>
        </w:rPr>
        <w:t>por esta Sala da una mesada mayor para el año 2016 y 2018, que al no ser motivo de la apelación el IBL y conocerse en grado jurisdiccional de consulta a favor de Colpensiones</w:t>
      </w:r>
      <w:r w:rsidR="00643F22">
        <w:rPr>
          <w:rFonts w:ascii="Arial" w:eastAsia="Times New Roman" w:hAnsi="Arial" w:cs="Arial"/>
          <w:sz w:val="24"/>
          <w:szCs w:val="24"/>
          <w:lang w:val="es-ES"/>
        </w:rPr>
        <w:t xml:space="preserve"> esta decisión</w:t>
      </w:r>
      <w:r>
        <w:rPr>
          <w:rFonts w:ascii="Arial" w:eastAsia="Times New Roman" w:hAnsi="Arial" w:cs="Arial"/>
          <w:sz w:val="24"/>
          <w:szCs w:val="24"/>
          <w:lang w:val="es-ES"/>
        </w:rPr>
        <w:t xml:space="preserve">, no hay lugar a modificarla, por lo que para calcular el retroactivo se decrecerá la pensión de 2016 a 2014 con los IPC anuales de la serie de empalme certificados por el DANE. </w:t>
      </w:r>
    </w:p>
    <w:p w14:paraId="1ED8AFCD" w14:textId="77777777" w:rsidR="00EE656B" w:rsidRPr="00EE656B" w:rsidRDefault="00EE656B" w:rsidP="00A55ED3">
      <w:pPr>
        <w:pStyle w:val="Sinespaciado"/>
        <w:spacing w:line="276" w:lineRule="auto"/>
        <w:contextualSpacing/>
        <w:rPr>
          <w:rFonts w:ascii="Arial" w:eastAsia="Times New Roman" w:hAnsi="Arial" w:cs="Arial"/>
          <w:sz w:val="24"/>
          <w:szCs w:val="24"/>
          <w:lang w:val="es-ES"/>
        </w:rPr>
      </w:pPr>
    </w:p>
    <w:p w14:paraId="646EC00D" w14:textId="4C474A11" w:rsidR="009A0539" w:rsidRDefault="009A0539" w:rsidP="009A0539">
      <w:pPr>
        <w:pStyle w:val="Textoindependiente"/>
        <w:spacing w:line="276" w:lineRule="auto"/>
        <w:contextualSpacing/>
        <w:rPr>
          <w:iCs/>
          <w:szCs w:val="24"/>
        </w:rPr>
      </w:pPr>
      <w:r>
        <w:rPr>
          <w:iCs/>
          <w:szCs w:val="24"/>
        </w:rPr>
        <w:lastRenderedPageBreak/>
        <w:t xml:space="preserve">Así, </w:t>
      </w:r>
      <w:r w:rsidR="00EE656B">
        <w:rPr>
          <w:iCs/>
          <w:szCs w:val="24"/>
        </w:rPr>
        <w:t>el</w:t>
      </w:r>
      <w:r>
        <w:rPr>
          <w:iCs/>
          <w:szCs w:val="24"/>
        </w:rPr>
        <w:t xml:space="preserve"> retroactivo por las </w:t>
      </w:r>
      <w:r w:rsidRPr="000713B9">
        <w:rPr>
          <w:iCs/>
          <w:szCs w:val="24"/>
          <w:lang w:val="es-ES"/>
        </w:rPr>
        <w:t xml:space="preserve">mesadas dejadas de percibir desde la fecha real de disfrute pensional </w:t>
      </w:r>
      <w:r>
        <w:rPr>
          <w:iCs/>
          <w:szCs w:val="24"/>
          <w:lang w:val="es-ES"/>
        </w:rPr>
        <w:t>y la concedida por Colpensiones,</w:t>
      </w:r>
      <w:r>
        <w:rPr>
          <w:iCs/>
          <w:szCs w:val="24"/>
        </w:rPr>
        <w:t xml:space="preserve"> </w:t>
      </w:r>
      <w:r w:rsidR="00EE656B">
        <w:rPr>
          <w:iCs/>
          <w:szCs w:val="24"/>
        </w:rPr>
        <w:t xml:space="preserve">esto es, del </w:t>
      </w:r>
      <w:r>
        <w:rPr>
          <w:iCs/>
          <w:szCs w:val="24"/>
        </w:rPr>
        <w:t xml:space="preserve">01/02/2014 hasta el 30/11/2016, mes anterior a la inclusión en nómina de Iván Castaño Mejía, como se desprende de la Resolución No. GNR 342616 de 17/11/2016 – fls. 42 a 44 c. 1 – asciende a un </w:t>
      </w:r>
      <w:r w:rsidRPr="00D36B10">
        <w:rPr>
          <w:iCs/>
          <w:szCs w:val="24"/>
        </w:rPr>
        <w:t>valor igual a $</w:t>
      </w:r>
      <w:r w:rsidR="00446D86" w:rsidRPr="00D36B10">
        <w:rPr>
          <w:iCs/>
          <w:szCs w:val="24"/>
        </w:rPr>
        <w:t>374’635.07</w:t>
      </w:r>
      <w:r w:rsidR="00D36B10" w:rsidRPr="00D36B10">
        <w:rPr>
          <w:iCs/>
          <w:szCs w:val="24"/>
        </w:rPr>
        <w:t>1.</w:t>
      </w:r>
    </w:p>
    <w:p w14:paraId="243B502A" w14:textId="77777777" w:rsidR="009A0539" w:rsidRDefault="009A0539" w:rsidP="009A0539">
      <w:pPr>
        <w:pStyle w:val="Textoindependiente"/>
        <w:spacing w:line="276" w:lineRule="auto"/>
        <w:contextualSpacing/>
        <w:rPr>
          <w:iCs/>
          <w:szCs w:val="24"/>
        </w:rPr>
      </w:pPr>
    </w:p>
    <w:p w14:paraId="6BD08D09" w14:textId="77777777" w:rsidR="000474C5" w:rsidRDefault="00A55ED3" w:rsidP="007D13F3">
      <w:pPr>
        <w:pStyle w:val="Textoindependiente"/>
        <w:spacing w:line="276" w:lineRule="auto"/>
        <w:contextualSpacing/>
        <w:rPr>
          <w:iCs/>
          <w:szCs w:val="24"/>
          <w:lang w:val="es-ES"/>
        </w:rPr>
      </w:pPr>
      <w:r w:rsidRPr="000713B9">
        <w:rPr>
          <w:iCs/>
          <w:szCs w:val="24"/>
          <w:lang w:val="es-ES"/>
        </w:rPr>
        <w:t>Frente a la condena por concepto de indexación, encuentra la Sala que la misma es procedente al haberse negado el reconocimiento de los intereses de moratorios y por la evidente depreciación de la moneda</w:t>
      </w:r>
      <w:r w:rsidR="007D13F3" w:rsidRPr="000713B9">
        <w:rPr>
          <w:iCs/>
          <w:szCs w:val="24"/>
          <w:lang w:val="es-ES"/>
        </w:rPr>
        <w:t>.</w:t>
      </w:r>
    </w:p>
    <w:p w14:paraId="1987735E" w14:textId="77777777" w:rsidR="009F1361" w:rsidRPr="00112825" w:rsidRDefault="009F1361" w:rsidP="00112825">
      <w:pPr>
        <w:shd w:val="clear" w:color="auto" w:fill="FFFFFF"/>
        <w:tabs>
          <w:tab w:val="left" w:pos="5197"/>
        </w:tabs>
        <w:spacing w:line="276" w:lineRule="auto"/>
        <w:jc w:val="both"/>
        <w:rPr>
          <w:rFonts w:ascii="Arial" w:hAnsi="Arial" w:cs="Arial"/>
          <w:color w:val="000000"/>
          <w:szCs w:val="24"/>
          <w:lang w:val="es-ES" w:eastAsia="es-CO"/>
        </w:rPr>
      </w:pPr>
    </w:p>
    <w:p w14:paraId="085C938B" w14:textId="7793ADD1" w:rsidR="009F1361" w:rsidRPr="00244EF3" w:rsidRDefault="009F1361" w:rsidP="009F1361">
      <w:pPr>
        <w:widowControl w:val="0"/>
        <w:autoSpaceDE w:val="0"/>
        <w:autoSpaceDN w:val="0"/>
        <w:adjustRightInd w:val="0"/>
        <w:spacing w:line="276" w:lineRule="auto"/>
        <w:jc w:val="both"/>
        <w:rPr>
          <w:rFonts w:ascii="Arial" w:hAnsi="Arial" w:cs="Arial"/>
          <w:b/>
          <w:color w:val="000000"/>
          <w:szCs w:val="24"/>
          <w:lang w:eastAsia="es-CO"/>
        </w:rPr>
      </w:pPr>
      <w:r w:rsidRPr="00244EF3">
        <w:rPr>
          <w:rFonts w:ascii="Arial" w:hAnsi="Arial" w:cs="Arial"/>
          <w:b/>
          <w:color w:val="000000"/>
          <w:szCs w:val="24"/>
          <w:lang w:eastAsia="es-CO"/>
        </w:rPr>
        <w:t>2.</w:t>
      </w:r>
      <w:r>
        <w:rPr>
          <w:rFonts w:ascii="Arial" w:hAnsi="Arial" w:cs="Arial"/>
          <w:b/>
          <w:color w:val="000000"/>
          <w:szCs w:val="24"/>
          <w:lang w:eastAsia="es-CO"/>
        </w:rPr>
        <w:t>4</w:t>
      </w:r>
      <w:r w:rsidRPr="00244EF3">
        <w:rPr>
          <w:rFonts w:ascii="Arial" w:hAnsi="Arial" w:cs="Arial"/>
          <w:b/>
          <w:color w:val="000000"/>
          <w:szCs w:val="24"/>
          <w:lang w:eastAsia="es-CO"/>
        </w:rPr>
        <w:t xml:space="preserve">. De la Prescripción </w:t>
      </w:r>
    </w:p>
    <w:p w14:paraId="6294FA82" w14:textId="77777777" w:rsidR="009F1361" w:rsidRPr="00244EF3" w:rsidRDefault="009F1361" w:rsidP="00643F22">
      <w:pPr>
        <w:widowControl w:val="0"/>
        <w:autoSpaceDE w:val="0"/>
        <w:autoSpaceDN w:val="0"/>
        <w:adjustRightInd w:val="0"/>
        <w:jc w:val="both"/>
        <w:rPr>
          <w:rFonts w:ascii="Arial" w:hAnsi="Arial" w:cs="Arial"/>
          <w:b/>
          <w:color w:val="000000"/>
          <w:szCs w:val="24"/>
          <w:lang w:eastAsia="es-CO"/>
        </w:rPr>
      </w:pPr>
    </w:p>
    <w:p w14:paraId="085B4437" w14:textId="070130FC" w:rsidR="009F1361" w:rsidRDefault="009F1361" w:rsidP="009F1361">
      <w:pPr>
        <w:widowControl w:val="0"/>
        <w:autoSpaceDE w:val="0"/>
        <w:autoSpaceDN w:val="0"/>
        <w:adjustRightInd w:val="0"/>
        <w:spacing w:line="276" w:lineRule="auto"/>
        <w:jc w:val="both"/>
        <w:rPr>
          <w:rFonts w:ascii="Arial" w:hAnsi="Arial" w:cs="Arial"/>
          <w:b/>
          <w:color w:val="000000"/>
          <w:szCs w:val="24"/>
          <w:lang w:eastAsia="es-CO"/>
        </w:rPr>
      </w:pPr>
      <w:r w:rsidRPr="00244EF3">
        <w:rPr>
          <w:rFonts w:ascii="Arial" w:hAnsi="Arial" w:cs="Arial"/>
          <w:b/>
          <w:color w:val="000000"/>
          <w:szCs w:val="24"/>
          <w:lang w:eastAsia="es-CO"/>
        </w:rPr>
        <w:t>2.</w:t>
      </w:r>
      <w:r>
        <w:rPr>
          <w:rFonts w:ascii="Arial" w:hAnsi="Arial" w:cs="Arial"/>
          <w:b/>
          <w:color w:val="000000"/>
          <w:szCs w:val="24"/>
          <w:lang w:eastAsia="es-CO"/>
        </w:rPr>
        <w:t>4</w:t>
      </w:r>
      <w:r w:rsidRPr="00244EF3">
        <w:rPr>
          <w:rFonts w:ascii="Arial" w:hAnsi="Arial" w:cs="Arial"/>
          <w:b/>
          <w:color w:val="000000"/>
          <w:szCs w:val="24"/>
          <w:lang w:eastAsia="es-CO"/>
        </w:rPr>
        <w:t>.1. Fundamento jurídico</w:t>
      </w:r>
    </w:p>
    <w:p w14:paraId="3054B68B" w14:textId="77777777" w:rsidR="009F1361" w:rsidRPr="00244EF3" w:rsidRDefault="009F1361" w:rsidP="009F1361">
      <w:pPr>
        <w:widowControl w:val="0"/>
        <w:autoSpaceDE w:val="0"/>
        <w:autoSpaceDN w:val="0"/>
        <w:adjustRightInd w:val="0"/>
        <w:spacing w:line="276" w:lineRule="auto"/>
        <w:jc w:val="both"/>
        <w:rPr>
          <w:rFonts w:ascii="Arial" w:hAnsi="Arial" w:cs="Arial"/>
          <w:b/>
          <w:color w:val="000000"/>
          <w:szCs w:val="24"/>
          <w:lang w:eastAsia="es-CO"/>
        </w:rPr>
      </w:pPr>
    </w:p>
    <w:p w14:paraId="3CEBADB1" w14:textId="77777777" w:rsidR="009F1361" w:rsidRPr="00244EF3" w:rsidRDefault="009F1361" w:rsidP="009F1361">
      <w:pPr>
        <w:pStyle w:val="Sinespaciado"/>
        <w:spacing w:line="276" w:lineRule="auto"/>
        <w:jc w:val="both"/>
        <w:rPr>
          <w:rFonts w:ascii="Arial" w:hAnsi="Arial" w:cs="Arial"/>
          <w:sz w:val="24"/>
          <w:szCs w:val="24"/>
        </w:rPr>
      </w:pPr>
      <w:r w:rsidRPr="00244EF3">
        <w:rPr>
          <w:rFonts w:ascii="Arial" w:hAnsi="Arial" w:cs="Arial"/>
          <w:sz w:val="24"/>
          <w:szCs w:val="24"/>
        </w:rPr>
        <w:t>De conformidad con el artículo 151 del C.P.L. las acciones que se deriven de los derechos laborales prescriben en los 3 años, contados desde que la obligación se haya hecho exigible, lapso que puede ser interrumpido por uno igual, con la presentación de un simple reclamo escrito a la autoridad encargada de hacerlo.</w:t>
      </w:r>
    </w:p>
    <w:p w14:paraId="387325CF" w14:textId="77777777" w:rsidR="009F1361" w:rsidRPr="00244EF3" w:rsidRDefault="009F1361" w:rsidP="009F1361">
      <w:pPr>
        <w:pStyle w:val="Sinespaciado"/>
        <w:spacing w:line="276" w:lineRule="auto"/>
        <w:jc w:val="both"/>
        <w:rPr>
          <w:rFonts w:ascii="Arial" w:hAnsi="Arial" w:cs="Arial"/>
          <w:sz w:val="24"/>
          <w:szCs w:val="24"/>
        </w:rPr>
      </w:pPr>
    </w:p>
    <w:p w14:paraId="347E4D1E" w14:textId="28B6B683" w:rsidR="009F1361" w:rsidRDefault="009F1361" w:rsidP="009F1361">
      <w:pPr>
        <w:pStyle w:val="Textoindependiente"/>
        <w:spacing w:line="276" w:lineRule="auto"/>
        <w:rPr>
          <w:b/>
          <w:szCs w:val="24"/>
        </w:rPr>
      </w:pPr>
      <w:r w:rsidRPr="00244EF3">
        <w:rPr>
          <w:b/>
          <w:szCs w:val="24"/>
        </w:rPr>
        <w:t>2.</w:t>
      </w:r>
      <w:r>
        <w:rPr>
          <w:b/>
          <w:szCs w:val="24"/>
        </w:rPr>
        <w:t>4</w:t>
      </w:r>
      <w:r w:rsidRPr="00244EF3">
        <w:rPr>
          <w:b/>
          <w:szCs w:val="24"/>
        </w:rPr>
        <w:t>.2. Fundamento fáctico</w:t>
      </w:r>
      <w:r>
        <w:rPr>
          <w:b/>
          <w:szCs w:val="24"/>
        </w:rPr>
        <w:t xml:space="preserve"> </w:t>
      </w:r>
    </w:p>
    <w:p w14:paraId="3FB7BEB1" w14:textId="77777777" w:rsidR="00643F22" w:rsidRPr="00244EF3" w:rsidRDefault="00643F22" w:rsidP="009F1361">
      <w:pPr>
        <w:pStyle w:val="Textoindependiente"/>
        <w:spacing w:line="276" w:lineRule="auto"/>
        <w:rPr>
          <w:b/>
          <w:szCs w:val="24"/>
        </w:rPr>
      </w:pPr>
    </w:p>
    <w:p w14:paraId="6AD4A4FD" w14:textId="2DC35117" w:rsidR="009F1361" w:rsidRDefault="009F1361" w:rsidP="009F1361">
      <w:pPr>
        <w:pStyle w:val="Sinespaciado"/>
        <w:spacing w:line="276" w:lineRule="auto"/>
        <w:contextualSpacing/>
        <w:jc w:val="both"/>
        <w:rPr>
          <w:rFonts w:ascii="Arial" w:hAnsi="Arial" w:cs="Arial"/>
          <w:sz w:val="24"/>
          <w:szCs w:val="24"/>
        </w:rPr>
      </w:pPr>
      <w:r>
        <w:rPr>
          <w:rFonts w:ascii="Arial" w:hAnsi="Arial" w:cs="Arial"/>
          <w:sz w:val="24"/>
          <w:szCs w:val="24"/>
        </w:rPr>
        <w:t xml:space="preserve">El fenómeno </w:t>
      </w:r>
      <w:r w:rsidR="004724EE">
        <w:rPr>
          <w:rFonts w:ascii="Arial" w:hAnsi="Arial" w:cs="Arial"/>
          <w:sz w:val="24"/>
          <w:szCs w:val="24"/>
        </w:rPr>
        <w:t>prescriptivo</w:t>
      </w:r>
      <w:r>
        <w:rPr>
          <w:rFonts w:ascii="Arial" w:hAnsi="Arial" w:cs="Arial"/>
          <w:sz w:val="24"/>
          <w:szCs w:val="24"/>
        </w:rPr>
        <w:t xml:space="preserve"> no afectó las mesadas causadas, en tanto transcurrieron menos de tres años entre el reconocimiento del beneficio vitalicio y la</w:t>
      </w:r>
      <w:r w:rsidR="001C35F9">
        <w:rPr>
          <w:rFonts w:ascii="Arial" w:hAnsi="Arial" w:cs="Arial"/>
          <w:sz w:val="24"/>
          <w:szCs w:val="24"/>
        </w:rPr>
        <w:t xml:space="preserve"> notificación de la resolución que negó primer</w:t>
      </w:r>
      <w:r>
        <w:rPr>
          <w:rFonts w:ascii="Arial" w:hAnsi="Arial" w:cs="Arial"/>
          <w:sz w:val="24"/>
          <w:szCs w:val="24"/>
        </w:rPr>
        <w:t xml:space="preserve"> solicitud </w:t>
      </w:r>
      <w:r w:rsidR="001C35F9">
        <w:rPr>
          <w:rFonts w:ascii="Arial" w:hAnsi="Arial" w:cs="Arial"/>
          <w:sz w:val="24"/>
          <w:szCs w:val="24"/>
        </w:rPr>
        <w:t>pensional</w:t>
      </w:r>
      <w:r>
        <w:rPr>
          <w:rFonts w:ascii="Arial" w:hAnsi="Arial" w:cs="Arial"/>
          <w:sz w:val="24"/>
          <w:szCs w:val="24"/>
        </w:rPr>
        <w:t xml:space="preserve">, pues lo primero ocurrió el 01/02/2014 y lo segundo el </w:t>
      </w:r>
      <w:r w:rsidR="001C35F9">
        <w:rPr>
          <w:rFonts w:ascii="Arial" w:hAnsi="Arial" w:cs="Arial"/>
          <w:sz w:val="24"/>
          <w:szCs w:val="24"/>
        </w:rPr>
        <w:t>01/03/2016 – fl. 34</w:t>
      </w:r>
      <w:r w:rsidR="00D20219">
        <w:rPr>
          <w:rFonts w:ascii="Arial" w:hAnsi="Arial" w:cs="Arial"/>
          <w:sz w:val="24"/>
          <w:szCs w:val="24"/>
        </w:rPr>
        <w:t xml:space="preserve"> c. 1 -, al </w:t>
      </w:r>
      <w:r>
        <w:rPr>
          <w:rFonts w:ascii="Arial" w:hAnsi="Arial" w:cs="Arial"/>
          <w:sz w:val="24"/>
          <w:szCs w:val="24"/>
        </w:rPr>
        <w:t xml:space="preserve">cabo que la demanda fue presentada el 17/04/2017 – fl. 66 c. 1 -. </w:t>
      </w:r>
    </w:p>
    <w:p w14:paraId="3ABF8031" w14:textId="77777777" w:rsidR="000474C5" w:rsidRPr="000713B9" w:rsidRDefault="000474C5" w:rsidP="00643F22">
      <w:pPr>
        <w:pStyle w:val="Sinespaciado"/>
        <w:spacing w:line="480" w:lineRule="auto"/>
        <w:jc w:val="both"/>
        <w:rPr>
          <w:rFonts w:ascii="Arial" w:hAnsi="Arial" w:cs="Arial"/>
          <w:sz w:val="24"/>
          <w:szCs w:val="24"/>
          <w:lang w:val="es-ES"/>
        </w:rPr>
      </w:pPr>
    </w:p>
    <w:p w14:paraId="5FA59D42" w14:textId="77777777" w:rsidR="000474C5" w:rsidRPr="000713B9" w:rsidRDefault="000474C5" w:rsidP="000474C5">
      <w:pPr>
        <w:shd w:val="clear" w:color="auto" w:fill="FFFFFF"/>
        <w:tabs>
          <w:tab w:val="left" w:pos="5197"/>
        </w:tabs>
        <w:spacing w:line="276" w:lineRule="auto"/>
        <w:jc w:val="center"/>
        <w:rPr>
          <w:rFonts w:ascii="Arial" w:hAnsi="Arial" w:cs="Arial"/>
          <w:b/>
          <w:color w:val="000000"/>
          <w:szCs w:val="24"/>
          <w:lang w:val="es-ES" w:eastAsia="es-CO"/>
        </w:rPr>
      </w:pPr>
      <w:r w:rsidRPr="000713B9">
        <w:rPr>
          <w:rFonts w:ascii="Arial" w:hAnsi="Arial" w:cs="Arial"/>
          <w:b/>
          <w:color w:val="000000"/>
          <w:szCs w:val="24"/>
          <w:lang w:val="es-ES" w:eastAsia="es-CO"/>
        </w:rPr>
        <w:t>CONCLUSIÓN</w:t>
      </w:r>
    </w:p>
    <w:p w14:paraId="6F8ED56D" w14:textId="77777777" w:rsidR="000474C5" w:rsidRPr="00112825" w:rsidRDefault="000474C5" w:rsidP="00112825">
      <w:pPr>
        <w:shd w:val="clear" w:color="auto" w:fill="FFFFFF"/>
        <w:tabs>
          <w:tab w:val="left" w:pos="5197"/>
        </w:tabs>
        <w:spacing w:line="276" w:lineRule="auto"/>
        <w:jc w:val="both"/>
        <w:rPr>
          <w:rFonts w:ascii="Arial" w:hAnsi="Arial" w:cs="Arial"/>
          <w:color w:val="000000"/>
          <w:szCs w:val="24"/>
          <w:lang w:val="es-ES" w:eastAsia="es-CO"/>
        </w:rPr>
      </w:pPr>
    </w:p>
    <w:p w14:paraId="559E9861" w14:textId="3C88AD75" w:rsidR="001045CA" w:rsidRPr="000713B9" w:rsidRDefault="000474C5" w:rsidP="000474C5">
      <w:pPr>
        <w:shd w:val="clear" w:color="auto" w:fill="FFFFFF"/>
        <w:tabs>
          <w:tab w:val="left" w:pos="5197"/>
        </w:tabs>
        <w:spacing w:line="276" w:lineRule="auto"/>
        <w:jc w:val="both"/>
        <w:rPr>
          <w:rFonts w:ascii="Arial" w:hAnsi="Arial" w:cs="Arial"/>
          <w:color w:val="000000"/>
          <w:szCs w:val="24"/>
          <w:lang w:val="es-ES" w:eastAsia="es-CO"/>
        </w:rPr>
      </w:pPr>
      <w:r w:rsidRPr="000713B9">
        <w:rPr>
          <w:rFonts w:ascii="Arial" w:hAnsi="Arial" w:cs="Arial"/>
          <w:color w:val="000000"/>
          <w:szCs w:val="24"/>
          <w:lang w:val="es-ES" w:eastAsia="es-CO"/>
        </w:rPr>
        <w:t>Conforme lo expuesto, la decisión revisada será</w:t>
      </w:r>
      <w:r w:rsidR="007D13F3" w:rsidRPr="000713B9">
        <w:rPr>
          <w:rFonts w:ascii="Arial" w:hAnsi="Arial" w:cs="Arial"/>
          <w:color w:val="000000"/>
          <w:szCs w:val="24"/>
          <w:lang w:val="es-ES" w:eastAsia="es-CO"/>
        </w:rPr>
        <w:t xml:space="preserve"> </w:t>
      </w:r>
      <w:r w:rsidR="00D24523">
        <w:rPr>
          <w:rFonts w:ascii="Arial" w:hAnsi="Arial" w:cs="Arial"/>
          <w:color w:val="000000"/>
          <w:szCs w:val="24"/>
          <w:lang w:val="es-ES" w:eastAsia="es-CO"/>
        </w:rPr>
        <w:t>modificada</w:t>
      </w:r>
      <w:r w:rsidR="007D13F3" w:rsidRPr="000713B9">
        <w:rPr>
          <w:rFonts w:ascii="Arial" w:hAnsi="Arial" w:cs="Arial"/>
          <w:color w:val="000000"/>
          <w:szCs w:val="24"/>
          <w:lang w:val="es-ES" w:eastAsia="es-CO"/>
        </w:rPr>
        <w:t>.</w:t>
      </w:r>
    </w:p>
    <w:p w14:paraId="40489CBA" w14:textId="77777777" w:rsidR="007D13F3" w:rsidRPr="000713B9" w:rsidRDefault="007D13F3" w:rsidP="00643F22">
      <w:pPr>
        <w:shd w:val="clear" w:color="auto" w:fill="FFFFFF"/>
        <w:tabs>
          <w:tab w:val="left" w:pos="5197"/>
        </w:tabs>
        <w:jc w:val="both"/>
        <w:rPr>
          <w:rFonts w:ascii="Arial" w:hAnsi="Arial" w:cs="Arial"/>
          <w:szCs w:val="24"/>
          <w:lang w:val="es-ES"/>
        </w:rPr>
      </w:pPr>
    </w:p>
    <w:p w14:paraId="3CB15D18" w14:textId="2E777F0D" w:rsidR="000474C5" w:rsidRPr="000713B9" w:rsidRDefault="00AB291A" w:rsidP="000474C5">
      <w:pPr>
        <w:shd w:val="clear" w:color="auto" w:fill="FFFFFF"/>
        <w:tabs>
          <w:tab w:val="left" w:pos="5197"/>
        </w:tabs>
        <w:spacing w:line="276" w:lineRule="auto"/>
        <w:jc w:val="both"/>
        <w:rPr>
          <w:rFonts w:ascii="Arial" w:hAnsi="Arial" w:cs="Arial"/>
          <w:szCs w:val="24"/>
          <w:lang w:val="es-ES"/>
        </w:rPr>
      </w:pPr>
      <w:r>
        <w:rPr>
          <w:rFonts w:ascii="Arial" w:hAnsi="Arial" w:cs="Arial"/>
          <w:szCs w:val="24"/>
          <w:lang w:val="es-ES"/>
        </w:rPr>
        <w:t>Sin c</w:t>
      </w:r>
      <w:r w:rsidR="000474C5" w:rsidRPr="000713B9">
        <w:rPr>
          <w:rFonts w:ascii="Arial" w:hAnsi="Arial" w:cs="Arial"/>
          <w:szCs w:val="24"/>
          <w:lang w:val="es-ES"/>
        </w:rPr>
        <w:t>ostas en esta instancia</w:t>
      </w:r>
      <w:r>
        <w:rPr>
          <w:rFonts w:ascii="Arial" w:hAnsi="Arial" w:cs="Arial"/>
          <w:szCs w:val="24"/>
          <w:lang w:val="es-ES"/>
        </w:rPr>
        <w:t xml:space="preserve"> ante la prosperidad parcial del recurso de apelación</w:t>
      </w:r>
      <w:r w:rsidR="007D13F3" w:rsidRPr="000713B9">
        <w:rPr>
          <w:rFonts w:ascii="Arial" w:hAnsi="Arial" w:cs="Arial"/>
          <w:szCs w:val="24"/>
          <w:lang w:val="es-ES"/>
        </w:rPr>
        <w:t xml:space="preserve"> elevado por el demandante. </w:t>
      </w:r>
    </w:p>
    <w:p w14:paraId="7B4D2D2B" w14:textId="77777777" w:rsidR="000474C5" w:rsidRPr="00112825" w:rsidRDefault="000474C5" w:rsidP="00112825">
      <w:pPr>
        <w:shd w:val="clear" w:color="auto" w:fill="FFFFFF"/>
        <w:tabs>
          <w:tab w:val="left" w:pos="5197"/>
        </w:tabs>
        <w:spacing w:line="276" w:lineRule="auto"/>
        <w:jc w:val="both"/>
        <w:rPr>
          <w:rFonts w:ascii="Arial" w:hAnsi="Arial" w:cs="Arial"/>
          <w:color w:val="000000"/>
          <w:szCs w:val="24"/>
          <w:lang w:val="es-ES" w:eastAsia="es-CO"/>
        </w:rPr>
      </w:pPr>
    </w:p>
    <w:p w14:paraId="5ACAC773" w14:textId="77777777" w:rsidR="000474C5" w:rsidRPr="000713B9" w:rsidRDefault="000474C5" w:rsidP="000474C5">
      <w:pPr>
        <w:spacing w:line="276" w:lineRule="auto"/>
        <w:jc w:val="center"/>
        <w:rPr>
          <w:rFonts w:ascii="Arial" w:hAnsi="Arial" w:cs="Arial"/>
          <w:b/>
          <w:szCs w:val="24"/>
          <w:lang w:val="es-ES"/>
        </w:rPr>
      </w:pPr>
      <w:r w:rsidRPr="000713B9">
        <w:rPr>
          <w:rFonts w:ascii="Arial" w:hAnsi="Arial" w:cs="Arial"/>
          <w:b/>
          <w:szCs w:val="24"/>
          <w:lang w:val="es-ES"/>
        </w:rPr>
        <w:t>DECISIÓN</w:t>
      </w:r>
    </w:p>
    <w:p w14:paraId="3052784C" w14:textId="77777777" w:rsidR="000474C5" w:rsidRPr="00112825" w:rsidRDefault="000474C5" w:rsidP="00112825">
      <w:pPr>
        <w:shd w:val="clear" w:color="auto" w:fill="FFFFFF"/>
        <w:tabs>
          <w:tab w:val="left" w:pos="5197"/>
        </w:tabs>
        <w:spacing w:line="276" w:lineRule="auto"/>
        <w:jc w:val="both"/>
        <w:rPr>
          <w:rFonts w:ascii="Arial" w:hAnsi="Arial" w:cs="Arial"/>
          <w:color w:val="000000"/>
          <w:szCs w:val="24"/>
          <w:lang w:val="es-ES" w:eastAsia="es-CO"/>
        </w:rPr>
      </w:pPr>
    </w:p>
    <w:p w14:paraId="66DDB634" w14:textId="3169B0A5" w:rsidR="000474C5" w:rsidRPr="000713B9" w:rsidRDefault="000474C5" w:rsidP="000474C5">
      <w:pPr>
        <w:pStyle w:val="Prrafodelista2"/>
        <w:spacing w:after="0"/>
        <w:ind w:left="0"/>
        <w:jc w:val="both"/>
        <w:rPr>
          <w:rFonts w:ascii="Arial" w:hAnsi="Arial" w:cs="Arial"/>
          <w:sz w:val="24"/>
          <w:szCs w:val="24"/>
          <w:lang w:val="es-ES"/>
        </w:rPr>
      </w:pPr>
      <w:r w:rsidRPr="000713B9">
        <w:rPr>
          <w:rFonts w:ascii="Arial" w:hAnsi="Arial" w:cs="Arial"/>
          <w:sz w:val="24"/>
          <w:szCs w:val="24"/>
          <w:lang w:val="es-ES"/>
        </w:rPr>
        <w:t xml:space="preserve">En mérito de lo expuesto, el </w:t>
      </w:r>
      <w:r w:rsidRPr="000713B9">
        <w:rPr>
          <w:rFonts w:ascii="Arial" w:hAnsi="Arial" w:cs="Arial"/>
          <w:b/>
          <w:sz w:val="24"/>
          <w:szCs w:val="24"/>
          <w:lang w:val="es-ES"/>
        </w:rPr>
        <w:t xml:space="preserve">Tribunal Superior del Distrito Judicial de Pereira - Risaralda, Sala </w:t>
      </w:r>
      <w:r w:rsidR="00643F22">
        <w:rPr>
          <w:rFonts w:ascii="Arial" w:hAnsi="Arial" w:cs="Arial"/>
          <w:b/>
          <w:sz w:val="24"/>
          <w:szCs w:val="24"/>
          <w:lang w:val="es-ES"/>
        </w:rPr>
        <w:t>Segunda</w:t>
      </w:r>
      <w:r w:rsidRPr="000713B9">
        <w:rPr>
          <w:rFonts w:ascii="Arial" w:hAnsi="Arial" w:cs="Arial"/>
          <w:b/>
          <w:sz w:val="24"/>
          <w:szCs w:val="24"/>
          <w:lang w:val="es-ES"/>
        </w:rPr>
        <w:t xml:space="preserve"> de Decisión Laboral,</w:t>
      </w:r>
      <w:r w:rsidRPr="000713B9">
        <w:rPr>
          <w:rFonts w:ascii="Arial" w:hAnsi="Arial" w:cs="Arial"/>
          <w:sz w:val="24"/>
          <w:szCs w:val="24"/>
          <w:lang w:val="es-ES"/>
        </w:rPr>
        <w:t xml:space="preserve"> administrando justicia en nombre de la República y por autoridad de la ley,</w:t>
      </w:r>
    </w:p>
    <w:p w14:paraId="62A3C460" w14:textId="77777777" w:rsidR="000474C5" w:rsidRPr="00112825" w:rsidRDefault="000474C5" w:rsidP="00112825">
      <w:pPr>
        <w:shd w:val="clear" w:color="auto" w:fill="FFFFFF"/>
        <w:tabs>
          <w:tab w:val="left" w:pos="5197"/>
        </w:tabs>
        <w:spacing w:line="276" w:lineRule="auto"/>
        <w:jc w:val="both"/>
        <w:rPr>
          <w:rFonts w:ascii="Arial" w:hAnsi="Arial" w:cs="Arial"/>
          <w:color w:val="000000"/>
          <w:szCs w:val="24"/>
          <w:lang w:val="es-ES" w:eastAsia="es-CO"/>
        </w:rPr>
      </w:pPr>
    </w:p>
    <w:p w14:paraId="3FB18EC3" w14:textId="77777777" w:rsidR="000474C5" w:rsidRPr="000713B9" w:rsidRDefault="000474C5" w:rsidP="000474C5">
      <w:pPr>
        <w:spacing w:line="276" w:lineRule="auto"/>
        <w:jc w:val="center"/>
        <w:rPr>
          <w:rFonts w:ascii="Arial" w:hAnsi="Arial" w:cs="Arial"/>
          <w:b/>
          <w:szCs w:val="24"/>
          <w:lang w:val="es-ES"/>
        </w:rPr>
      </w:pPr>
      <w:r w:rsidRPr="000713B9">
        <w:rPr>
          <w:rFonts w:ascii="Arial" w:hAnsi="Arial" w:cs="Arial"/>
          <w:b/>
          <w:szCs w:val="24"/>
          <w:lang w:val="es-ES"/>
        </w:rPr>
        <w:t>RESUELVE</w:t>
      </w:r>
    </w:p>
    <w:p w14:paraId="19BE9A4C" w14:textId="77777777" w:rsidR="009E7A84" w:rsidRPr="000713B9" w:rsidRDefault="009E7A84" w:rsidP="000474C5">
      <w:pPr>
        <w:spacing w:line="276" w:lineRule="auto"/>
        <w:jc w:val="center"/>
        <w:rPr>
          <w:rFonts w:ascii="Arial" w:hAnsi="Arial" w:cs="Arial"/>
          <w:b/>
          <w:szCs w:val="24"/>
          <w:lang w:val="es-ES"/>
        </w:rPr>
      </w:pPr>
    </w:p>
    <w:p w14:paraId="403205B7" w14:textId="7B3CC9EF" w:rsidR="001045CA" w:rsidRDefault="000474C5" w:rsidP="007D13F3">
      <w:pPr>
        <w:pStyle w:val="Sinespaciado"/>
        <w:tabs>
          <w:tab w:val="left" w:pos="3387"/>
        </w:tabs>
        <w:spacing w:line="276" w:lineRule="auto"/>
        <w:jc w:val="both"/>
        <w:rPr>
          <w:rFonts w:ascii="Arial" w:eastAsia="Times New Roman" w:hAnsi="Arial" w:cs="Arial"/>
          <w:sz w:val="24"/>
          <w:szCs w:val="24"/>
          <w:lang w:val="es-ES"/>
        </w:rPr>
      </w:pPr>
      <w:r w:rsidRPr="000713B9">
        <w:rPr>
          <w:rFonts w:ascii="Arial" w:hAnsi="Arial" w:cs="Arial"/>
          <w:b/>
          <w:sz w:val="24"/>
          <w:szCs w:val="24"/>
          <w:u w:val="single"/>
          <w:lang w:val="es-ES"/>
        </w:rPr>
        <w:t>PRIMERO</w:t>
      </w:r>
      <w:r w:rsidRPr="000713B9">
        <w:rPr>
          <w:rFonts w:ascii="Arial" w:hAnsi="Arial" w:cs="Arial"/>
          <w:b/>
          <w:sz w:val="24"/>
          <w:szCs w:val="24"/>
          <w:lang w:val="es-ES"/>
        </w:rPr>
        <w:t xml:space="preserve">: </w:t>
      </w:r>
      <w:r w:rsidR="00D24523">
        <w:rPr>
          <w:rFonts w:ascii="Arial" w:hAnsi="Arial" w:cs="Arial"/>
          <w:b/>
          <w:sz w:val="24"/>
          <w:szCs w:val="24"/>
          <w:lang w:val="es-ES"/>
        </w:rPr>
        <w:t xml:space="preserve">Modificar </w:t>
      </w:r>
      <w:r w:rsidR="00643F22">
        <w:rPr>
          <w:rFonts w:ascii="Arial" w:hAnsi="Arial" w:cs="Arial"/>
          <w:sz w:val="24"/>
          <w:szCs w:val="24"/>
          <w:lang w:val="es-ES"/>
        </w:rPr>
        <w:t>los numerales 1º y</w:t>
      </w:r>
      <w:r w:rsidR="00EE656B">
        <w:rPr>
          <w:rFonts w:ascii="Arial" w:hAnsi="Arial" w:cs="Arial"/>
          <w:sz w:val="24"/>
          <w:szCs w:val="24"/>
          <w:lang w:val="es-ES"/>
        </w:rPr>
        <w:t xml:space="preserve"> 2</w:t>
      </w:r>
      <w:r w:rsidR="00D24523">
        <w:rPr>
          <w:rFonts w:ascii="Arial" w:hAnsi="Arial" w:cs="Arial"/>
          <w:sz w:val="24"/>
          <w:szCs w:val="24"/>
          <w:lang w:val="es-ES"/>
        </w:rPr>
        <w:t>º de</w:t>
      </w:r>
      <w:r w:rsidRPr="000713B9">
        <w:rPr>
          <w:rFonts w:ascii="Arial" w:hAnsi="Arial" w:cs="Arial"/>
          <w:b/>
          <w:sz w:val="24"/>
          <w:szCs w:val="24"/>
          <w:lang w:val="es-ES"/>
        </w:rPr>
        <w:t xml:space="preserve"> </w:t>
      </w:r>
      <w:r w:rsidRPr="000713B9">
        <w:rPr>
          <w:rFonts w:ascii="Arial" w:hAnsi="Arial" w:cs="Arial"/>
          <w:sz w:val="24"/>
          <w:szCs w:val="24"/>
          <w:lang w:val="es-ES"/>
        </w:rPr>
        <w:t xml:space="preserve">la sentencia proferida el </w:t>
      </w:r>
      <w:r w:rsidR="007D13F3" w:rsidRPr="000713B9">
        <w:rPr>
          <w:rFonts w:ascii="Arial" w:eastAsia="Times New Roman" w:hAnsi="Arial" w:cs="Arial"/>
          <w:sz w:val="24"/>
          <w:szCs w:val="24"/>
          <w:lang w:val="es-ES"/>
        </w:rPr>
        <w:t xml:space="preserve">26 de abril de 2018 por el Juzgado Segundo Laboral del Circuito de Pereira, dentro del proceso que promovido por </w:t>
      </w:r>
      <w:r w:rsidR="007D13F3" w:rsidRPr="000713B9">
        <w:rPr>
          <w:rFonts w:ascii="Arial" w:eastAsia="Times New Roman" w:hAnsi="Arial" w:cs="Arial"/>
          <w:b/>
          <w:sz w:val="24"/>
          <w:szCs w:val="24"/>
          <w:lang w:val="es-ES"/>
        </w:rPr>
        <w:t>Iván Castaño Mejía</w:t>
      </w:r>
      <w:r w:rsidR="007D13F3" w:rsidRPr="000713B9">
        <w:rPr>
          <w:rFonts w:ascii="Arial" w:eastAsia="Times New Roman" w:hAnsi="Arial" w:cs="Arial"/>
          <w:sz w:val="24"/>
          <w:szCs w:val="24"/>
          <w:lang w:val="es-ES"/>
        </w:rPr>
        <w:t xml:space="preserve"> contra la </w:t>
      </w:r>
      <w:r w:rsidR="007D13F3" w:rsidRPr="000713B9">
        <w:rPr>
          <w:rFonts w:ascii="Arial" w:eastAsia="Times New Roman" w:hAnsi="Arial" w:cs="Arial"/>
          <w:b/>
          <w:sz w:val="24"/>
          <w:szCs w:val="24"/>
          <w:lang w:val="es-ES"/>
        </w:rPr>
        <w:t>Administradora Colombi</w:t>
      </w:r>
      <w:r w:rsidR="00D24523">
        <w:rPr>
          <w:rFonts w:ascii="Arial" w:eastAsia="Times New Roman" w:hAnsi="Arial" w:cs="Arial"/>
          <w:b/>
          <w:sz w:val="24"/>
          <w:szCs w:val="24"/>
          <w:lang w:val="es-ES"/>
        </w:rPr>
        <w:t xml:space="preserve">ana de Pensiones </w:t>
      </w:r>
      <w:r w:rsidR="00B612C5">
        <w:rPr>
          <w:rFonts w:ascii="Arial" w:eastAsia="Times New Roman" w:hAnsi="Arial" w:cs="Arial"/>
          <w:b/>
          <w:sz w:val="24"/>
          <w:szCs w:val="24"/>
          <w:lang w:val="es-ES"/>
        </w:rPr>
        <w:t xml:space="preserve">– </w:t>
      </w:r>
      <w:r w:rsidR="00D24523">
        <w:rPr>
          <w:rFonts w:ascii="Arial" w:eastAsia="Times New Roman" w:hAnsi="Arial" w:cs="Arial"/>
          <w:b/>
          <w:sz w:val="24"/>
          <w:szCs w:val="24"/>
          <w:lang w:val="es-ES"/>
        </w:rPr>
        <w:t xml:space="preserve">COLPENSIONES, </w:t>
      </w:r>
      <w:r w:rsidR="00D24523">
        <w:rPr>
          <w:rFonts w:ascii="Arial" w:eastAsia="Times New Roman" w:hAnsi="Arial" w:cs="Arial"/>
          <w:sz w:val="24"/>
          <w:szCs w:val="24"/>
          <w:lang w:val="es-ES"/>
        </w:rPr>
        <w:t>que quedarán del siguiente tenor:</w:t>
      </w:r>
    </w:p>
    <w:p w14:paraId="5E431388" w14:textId="77777777" w:rsidR="00D24523" w:rsidRDefault="00D24523" w:rsidP="007D13F3">
      <w:pPr>
        <w:pStyle w:val="Sinespaciado"/>
        <w:tabs>
          <w:tab w:val="left" w:pos="3387"/>
        </w:tabs>
        <w:spacing w:line="276" w:lineRule="auto"/>
        <w:jc w:val="both"/>
        <w:rPr>
          <w:rFonts w:ascii="Arial" w:eastAsia="Times New Roman" w:hAnsi="Arial" w:cs="Arial"/>
          <w:sz w:val="24"/>
          <w:szCs w:val="24"/>
          <w:lang w:val="es-ES"/>
        </w:rPr>
      </w:pPr>
    </w:p>
    <w:p w14:paraId="093CC08A" w14:textId="629D183D" w:rsidR="00D24523" w:rsidRDefault="00D24523" w:rsidP="00D24523">
      <w:pPr>
        <w:spacing w:line="276" w:lineRule="auto"/>
        <w:ind w:left="567" w:right="618"/>
        <w:jc w:val="both"/>
        <w:outlineLvl w:val="0"/>
        <w:rPr>
          <w:rFonts w:ascii="Arial" w:hAnsi="Arial" w:cs="Arial"/>
          <w:i/>
          <w:szCs w:val="24"/>
        </w:rPr>
      </w:pPr>
      <w:r w:rsidRPr="009364B2">
        <w:rPr>
          <w:rFonts w:ascii="Arial" w:hAnsi="Arial" w:cs="Arial"/>
          <w:i/>
          <w:szCs w:val="24"/>
        </w:rPr>
        <w:lastRenderedPageBreak/>
        <w:t xml:space="preserve">“1º. </w:t>
      </w:r>
      <w:r w:rsidRPr="00D20219">
        <w:rPr>
          <w:rFonts w:ascii="Arial" w:hAnsi="Arial" w:cs="Arial"/>
          <w:i/>
          <w:szCs w:val="24"/>
        </w:rPr>
        <w:t xml:space="preserve">Declarar que Iván Castaño Mejía tiene derecho a disfrutar de la pensión de vejez a partir del 01/02/2014, en cuantía equivalente a </w:t>
      </w:r>
      <w:r w:rsidR="00D20219" w:rsidRPr="00D20219">
        <w:rPr>
          <w:rFonts w:ascii="Arial" w:hAnsi="Arial" w:cs="Arial"/>
          <w:i/>
          <w:szCs w:val="24"/>
          <w:lang w:val="es-ES"/>
        </w:rPr>
        <w:t>$</w:t>
      </w:r>
      <w:r w:rsidR="00EE656B">
        <w:rPr>
          <w:rFonts w:ascii="Arial" w:hAnsi="Arial" w:cs="Arial"/>
          <w:i/>
          <w:szCs w:val="24"/>
          <w:lang w:val="es-ES"/>
        </w:rPr>
        <w:t>8’580.696</w:t>
      </w:r>
      <w:r w:rsidRPr="00D20219">
        <w:rPr>
          <w:rFonts w:ascii="Arial" w:hAnsi="Arial" w:cs="Arial"/>
          <w:i/>
          <w:szCs w:val="24"/>
        </w:rPr>
        <w:t>, por trece mesadas</w:t>
      </w:r>
      <w:r w:rsidR="00643F22">
        <w:rPr>
          <w:rFonts w:ascii="Arial" w:hAnsi="Arial" w:cs="Arial"/>
          <w:i/>
          <w:szCs w:val="24"/>
        </w:rPr>
        <w:t xml:space="preserve"> anuales.</w:t>
      </w:r>
    </w:p>
    <w:p w14:paraId="4D91ED63" w14:textId="77777777" w:rsidR="00D24523" w:rsidRDefault="00D24523" w:rsidP="00D24523">
      <w:pPr>
        <w:spacing w:line="276" w:lineRule="auto"/>
        <w:ind w:left="567" w:right="618"/>
        <w:jc w:val="both"/>
        <w:outlineLvl w:val="0"/>
        <w:rPr>
          <w:rFonts w:ascii="Arial" w:hAnsi="Arial" w:cs="Arial"/>
          <w:i/>
          <w:szCs w:val="24"/>
        </w:rPr>
      </w:pPr>
    </w:p>
    <w:p w14:paraId="0D1CA21C" w14:textId="12416CEC" w:rsidR="00D24523" w:rsidRDefault="00D24523" w:rsidP="00EE656B">
      <w:pPr>
        <w:spacing w:line="276" w:lineRule="auto"/>
        <w:ind w:left="567" w:right="618"/>
        <w:jc w:val="both"/>
        <w:outlineLvl w:val="0"/>
        <w:rPr>
          <w:rFonts w:ascii="Arial" w:hAnsi="Arial" w:cs="Arial"/>
          <w:i/>
          <w:szCs w:val="24"/>
        </w:rPr>
      </w:pPr>
      <w:r>
        <w:rPr>
          <w:rFonts w:ascii="Arial" w:hAnsi="Arial" w:cs="Arial"/>
          <w:i/>
          <w:szCs w:val="24"/>
        </w:rPr>
        <w:t xml:space="preserve">2º. </w:t>
      </w:r>
      <w:r w:rsidR="005034E6">
        <w:rPr>
          <w:rFonts w:ascii="Arial" w:hAnsi="Arial" w:cs="Arial"/>
          <w:i/>
          <w:szCs w:val="24"/>
        </w:rPr>
        <w:t>Condenar a Colpensiones</w:t>
      </w:r>
      <w:r w:rsidRPr="009364B2">
        <w:rPr>
          <w:rFonts w:ascii="Arial" w:hAnsi="Arial" w:cs="Arial"/>
          <w:i/>
          <w:szCs w:val="24"/>
        </w:rPr>
        <w:t xml:space="preserve"> a pagar un retroactivo pensional a favor del demandante por concepto de </w:t>
      </w:r>
      <w:r w:rsidR="005034E6">
        <w:rPr>
          <w:rFonts w:ascii="Arial" w:hAnsi="Arial" w:cs="Arial"/>
          <w:i/>
          <w:szCs w:val="24"/>
        </w:rPr>
        <w:t>mesadas dejadas de pagar desde el 01/02/2014 hasta el 30/11/2016</w:t>
      </w:r>
      <w:r w:rsidR="00D20219">
        <w:rPr>
          <w:rFonts w:ascii="Arial" w:hAnsi="Arial" w:cs="Arial"/>
          <w:i/>
          <w:szCs w:val="24"/>
        </w:rPr>
        <w:t xml:space="preserve"> equivalente a $</w:t>
      </w:r>
      <w:r w:rsidR="00EE656B">
        <w:rPr>
          <w:rFonts w:ascii="Arial" w:hAnsi="Arial" w:cs="Arial"/>
          <w:i/>
          <w:szCs w:val="24"/>
        </w:rPr>
        <w:t>374’635.071</w:t>
      </w:r>
      <w:r w:rsidR="005034E6">
        <w:rPr>
          <w:rFonts w:ascii="Arial" w:hAnsi="Arial" w:cs="Arial"/>
          <w:i/>
          <w:szCs w:val="24"/>
        </w:rPr>
        <w:t xml:space="preserve">, </w:t>
      </w:r>
      <w:r w:rsidRPr="009364B2">
        <w:rPr>
          <w:rFonts w:ascii="Arial" w:hAnsi="Arial" w:cs="Arial"/>
          <w:i/>
          <w:szCs w:val="24"/>
        </w:rPr>
        <w:t>debidamente</w:t>
      </w:r>
      <w:r w:rsidR="005034E6">
        <w:rPr>
          <w:rFonts w:ascii="Arial" w:hAnsi="Arial" w:cs="Arial"/>
          <w:i/>
          <w:szCs w:val="24"/>
        </w:rPr>
        <w:t xml:space="preserve"> indexado. Sin perjuicio de los</w:t>
      </w:r>
      <w:r w:rsidR="00794C83">
        <w:rPr>
          <w:rFonts w:ascii="Arial" w:hAnsi="Arial" w:cs="Arial"/>
          <w:i/>
          <w:szCs w:val="24"/>
        </w:rPr>
        <w:t xml:space="preserve"> descuentos por</w:t>
      </w:r>
      <w:r w:rsidR="005034E6">
        <w:rPr>
          <w:rFonts w:ascii="Arial" w:hAnsi="Arial" w:cs="Arial"/>
          <w:i/>
          <w:szCs w:val="24"/>
        </w:rPr>
        <w:t xml:space="preserve"> </w:t>
      </w:r>
      <w:r w:rsidRPr="009364B2">
        <w:rPr>
          <w:rFonts w:ascii="Arial" w:hAnsi="Arial" w:cs="Arial"/>
          <w:i/>
          <w:szCs w:val="24"/>
        </w:rPr>
        <w:t>aportes en salud.</w:t>
      </w:r>
    </w:p>
    <w:p w14:paraId="048E7505" w14:textId="77777777" w:rsidR="00D36B10" w:rsidRDefault="00D36B10" w:rsidP="00643F22">
      <w:pPr>
        <w:ind w:left="567" w:right="618"/>
        <w:jc w:val="both"/>
        <w:outlineLvl w:val="0"/>
        <w:rPr>
          <w:rFonts w:ascii="Arial" w:hAnsi="Arial" w:cs="Arial"/>
          <w:i/>
          <w:szCs w:val="24"/>
        </w:rPr>
      </w:pPr>
    </w:p>
    <w:p w14:paraId="797E5075" w14:textId="4E628065" w:rsidR="00D36B10" w:rsidRDefault="007D13F3" w:rsidP="000474C5">
      <w:pPr>
        <w:spacing w:line="276" w:lineRule="auto"/>
        <w:jc w:val="both"/>
        <w:rPr>
          <w:rFonts w:ascii="Arial" w:hAnsi="Arial" w:cs="Arial"/>
          <w:szCs w:val="24"/>
          <w:lang w:val="es-ES"/>
        </w:rPr>
      </w:pPr>
      <w:r w:rsidRPr="000713B9">
        <w:rPr>
          <w:rFonts w:ascii="Arial" w:hAnsi="Arial" w:cs="Arial"/>
          <w:b/>
          <w:szCs w:val="24"/>
          <w:u w:val="single"/>
          <w:lang w:val="es-ES"/>
        </w:rPr>
        <w:t>SEGUNDO:</w:t>
      </w:r>
      <w:r w:rsidR="00C454D9" w:rsidRPr="000713B9">
        <w:rPr>
          <w:rFonts w:ascii="Arial" w:hAnsi="Arial" w:cs="Arial"/>
          <w:szCs w:val="24"/>
          <w:lang w:val="es-ES"/>
        </w:rPr>
        <w:t xml:space="preserve"> </w:t>
      </w:r>
      <w:r w:rsidR="00D36B10">
        <w:rPr>
          <w:rFonts w:ascii="Arial" w:hAnsi="Arial" w:cs="Arial"/>
          <w:szCs w:val="24"/>
          <w:lang w:val="es-ES"/>
        </w:rPr>
        <w:t>Se confirma en lo demás la sentencia apelada y consultada.</w:t>
      </w:r>
    </w:p>
    <w:p w14:paraId="525E8CEB" w14:textId="77777777" w:rsidR="00D36B10" w:rsidRDefault="00D36B10" w:rsidP="00643F22">
      <w:pPr>
        <w:jc w:val="both"/>
        <w:rPr>
          <w:rFonts w:ascii="Arial" w:hAnsi="Arial" w:cs="Arial"/>
          <w:szCs w:val="24"/>
          <w:lang w:val="es-ES"/>
        </w:rPr>
      </w:pPr>
    </w:p>
    <w:p w14:paraId="00DC5012" w14:textId="1050E904" w:rsidR="000474C5" w:rsidRPr="000713B9" w:rsidRDefault="00D36B10" w:rsidP="000474C5">
      <w:pPr>
        <w:spacing w:line="276" w:lineRule="auto"/>
        <w:jc w:val="both"/>
        <w:rPr>
          <w:rFonts w:ascii="Arial" w:hAnsi="Arial" w:cs="Arial"/>
          <w:b/>
          <w:szCs w:val="24"/>
          <w:u w:val="single"/>
          <w:lang w:val="es-ES"/>
        </w:rPr>
      </w:pPr>
      <w:r w:rsidRPr="00D36B10">
        <w:rPr>
          <w:rFonts w:ascii="Arial" w:hAnsi="Arial" w:cs="Arial"/>
          <w:b/>
          <w:szCs w:val="24"/>
          <w:u w:val="single"/>
          <w:lang w:val="es-ES"/>
        </w:rPr>
        <w:t>TERCERO:</w:t>
      </w:r>
      <w:r>
        <w:rPr>
          <w:rFonts w:ascii="Arial" w:hAnsi="Arial" w:cs="Arial"/>
          <w:szCs w:val="24"/>
          <w:lang w:val="es-ES"/>
        </w:rPr>
        <w:t xml:space="preserve"> </w:t>
      </w:r>
      <w:r w:rsidR="00AB291A">
        <w:rPr>
          <w:rFonts w:ascii="Arial" w:hAnsi="Arial" w:cs="Arial"/>
          <w:szCs w:val="24"/>
          <w:lang w:val="es-ES"/>
        </w:rPr>
        <w:t>Sin costas en esta instancia por lo expuesto en la motiva.</w:t>
      </w:r>
      <w:r w:rsidR="007D13F3" w:rsidRPr="000713B9">
        <w:rPr>
          <w:rFonts w:ascii="Arial" w:hAnsi="Arial" w:cs="Arial"/>
          <w:szCs w:val="24"/>
          <w:lang w:val="es-ES"/>
        </w:rPr>
        <w:t xml:space="preserve"> </w:t>
      </w:r>
    </w:p>
    <w:p w14:paraId="1EF87FE8" w14:textId="77777777" w:rsidR="000474C5" w:rsidRPr="000713B9" w:rsidRDefault="000474C5" w:rsidP="00643F22">
      <w:pPr>
        <w:shd w:val="clear" w:color="auto" w:fill="FFFFFF"/>
        <w:tabs>
          <w:tab w:val="left" w:pos="5197"/>
        </w:tabs>
        <w:contextualSpacing/>
        <w:jc w:val="both"/>
        <w:rPr>
          <w:rFonts w:ascii="Arial" w:hAnsi="Arial" w:cs="Arial"/>
          <w:color w:val="000000"/>
          <w:szCs w:val="24"/>
          <w:lang w:val="es-ES" w:eastAsia="es-CO"/>
        </w:rPr>
      </w:pPr>
    </w:p>
    <w:p w14:paraId="3E4FB80E" w14:textId="77777777" w:rsidR="000474C5" w:rsidRDefault="000474C5" w:rsidP="000474C5">
      <w:pPr>
        <w:spacing w:line="276" w:lineRule="auto"/>
        <w:contextualSpacing/>
        <w:jc w:val="both"/>
        <w:rPr>
          <w:rFonts w:ascii="Arial" w:hAnsi="Arial" w:cs="Arial"/>
          <w:szCs w:val="24"/>
          <w:lang w:val="es-ES"/>
        </w:rPr>
      </w:pPr>
      <w:r w:rsidRPr="000713B9">
        <w:rPr>
          <w:rFonts w:ascii="Arial" w:hAnsi="Arial" w:cs="Arial"/>
          <w:szCs w:val="24"/>
          <w:lang w:val="es-ES"/>
        </w:rPr>
        <w:t>Notificación surtida en estrados.</w:t>
      </w:r>
    </w:p>
    <w:p w14:paraId="09F0BF45" w14:textId="77777777" w:rsidR="00E00CF0" w:rsidRPr="000713B9" w:rsidRDefault="00E00CF0" w:rsidP="000474C5">
      <w:pPr>
        <w:spacing w:line="276" w:lineRule="auto"/>
        <w:contextualSpacing/>
        <w:jc w:val="both"/>
        <w:rPr>
          <w:rFonts w:ascii="Arial" w:hAnsi="Arial" w:cs="Arial"/>
          <w:szCs w:val="24"/>
          <w:lang w:val="es-ES"/>
        </w:rPr>
      </w:pPr>
    </w:p>
    <w:p w14:paraId="379940A1" w14:textId="77777777" w:rsidR="000474C5" w:rsidRDefault="000474C5" w:rsidP="000474C5">
      <w:pPr>
        <w:pStyle w:val="Textoindependiente"/>
        <w:spacing w:line="276" w:lineRule="auto"/>
        <w:contextualSpacing/>
        <w:rPr>
          <w:szCs w:val="24"/>
          <w:lang w:val="es-ES"/>
        </w:rPr>
      </w:pPr>
      <w:r w:rsidRPr="000713B9">
        <w:rPr>
          <w:szCs w:val="24"/>
          <w:lang w:val="es-ES"/>
        </w:rPr>
        <w:t>No siendo otro el objeto de la presente audiencia, se eleva y firma esta acta por las personas que han intervenido.</w:t>
      </w:r>
    </w:p>
    <w:p w14:paraId="5BB6BC19" w14:textId="77777777" w:rsidR="008F240E" w:rsidRPr="000713B9" w:rsidRDefault="008F240E" w:rsidP="000474C5">
      <w:pPr>
        <w:pStyle w:val="Textoindependiente"/>
        <w:spacing w:line="276" w:lineRule="auto"/>
        <w:contextualSpacing/>
        <w:rPr>
          <w:szCs w:val="24"/>
          <w:lang w:val="es-ES"/>
        </w:rPr>
      </w:pPr>
    </w:p>
    <w:p w14:paraId="00E3F26F" w14:textId="77777777" w:rsidR="000474C5" w:rsidRPr="000713B9" w:rsidRDefault="000474C5" w:rsidP="000474C5">
      <w:pPr>
        <w:widowControl w:val="0"/>
        <w:autoSpaceDE w:val="0"/>
        <w:autoSpaceDN w:val="0"/>
        <w:adjustRightInd w:val="0"/>
        <w:spacing w:line="276" w:lineRule="auto"/>
        <w:contextualSpacing/>
        <w:jc w:val="both"/>
        <w:rPr>
          <w:rFonts w:ascii="Arial" w:hAnsi="Arial" w:cs="Arial"/>
          <w:szCs w:val="24"/>
          <w:lang w:val="es-ES"/>
        </w:rPr>
      </w:pPr>
      <w:r w:rsidRPr="000713B9">
        <w:rPr>
          <w:rFonts w:ascii="Arial" w:hAnsi="Arial" w:cs="Arial"/>
          <w:szCs w:val="24"/>
          <w:lang w:val="es-ES"/>
        </w:rPr>
        <w:t>Quienes integran la Sala,</w:t>
      </w:r>
    </w:p>
    <w:p w14:paraId="43D82E44" w14:textId="77777777" w:rsidR="000474C5" w:rsidRPr="000713B9" w:rsidRDefault="000474C5" w:rsidP="000474C5">
      <w:pPr>
        <w:widowControl w:val="0"/>
        <w:autoSpaceDE w:val="0"/>
        <w:autoSpaceDN w:val="0"/>
        <w:adjustRightInd w:val="0"/>
        <w:spacing w:line="276" w:lineRule="auto"/>
        <w:contextualSpacing/>
        <w:jc w:val="both"/>
        <w:rPr>
          <w:rFonts w:ascii="Arial" w:hAnsi="Arial" w:cs="Arial"/>
          <w:szCs w:val="24"/>
          <w:lang w:val="es-ES"/>
        </w:rPr>
      </w:pPr>
    </w:p>
    <w:p w14:paraId="5773CB68" w14:textId="77777777" w:rsidR="000474C5" w:rsidRPr="000713B9" w:rsidRDefault="000474C5" w:rsidP="000474C5">
      <w:pPr>
        <w:widowControl w:val="0"/>
        <w:autoSpaceDE w:val="0"/>
        <w:autoSpaceDN w:val="0"/>
        <w:adjustRightInd w:val="0"/>
        <w:spacing w:line="276" w:lineRule="auto"/>
        <w:contextualSpacing/>
        <w:jc w:val="both"/>
        <w:rPr>
          <w:rFonts w:ascii="Arial" w:hAnsi="Arial" w:cs="Arial"/>
          <w:szCs w:val="24"/>
          <w:lang w:val="es-ES"/>
        </w:rPr>
      </w:pPr>
    </w:p>
    <w:p w14:paraId="104F3EE2" w14:textId="77777777" w:rsidR="000474C5" w:rsidRPr="000713B9" w:rsidRDefault="000474C5" w:rsidP="000474C5">
      <w:pPr>
        <w:pStyle w:val="Sinespaciado"/>
        <w:spacing w:line="276" w:lineRule="auto"/>
        <w:contextualSpacing/>
        <w:rPr>
          <w:rFonts w:ascii="Arial" w:hAnsi="Arial" w:cs="Arial"/>
          <w:sz w:val="24"/>
          <w:szCs w:val="24"/>
          <w:lang w:val="es-ES"/>
        </w:rPr>
      </w:pPr>
    </w:p>
    <w:p w14:paraId="4B2C1F5F" w14:textId="77777777" w:rsidR="000474C5" w:rsidRPr="000713B9" w:rsidRDefault="000474C5" w:rsidP="000474C5">
      <w:pPr>
        <w:pStyle w:val="Sinespaciado"/>
        <w:spacing w:line="276" w:lineRule="auto"/>
        <w:contextualSpacing/>
        <w:jc w:val="center"/>
        <w:rPr>
          <w:rFonts w:ascii="Arial" w:hAnsi="Arial" w:cs="Arial"/>
          <w:b/>
          <w:sz w:val="24"/>
          <w:szCs w:val="24"/>
          <w:lang w:val="es-ES"/>
        </w:rPr>
      </w:pPr>
      <w:r w:rsidRPr="000713B9">
        <w:rPr>
          <w:rFonts w:ascii="Arial" w:hAnsi="Arial" w:cs="Arial"/>
          <w:b/>
          <w:sz w:val="24"/>
          <w:szCs w:val="24"/>
          <w:lang w:val="es-ES"/>
        </w:rPr>
        <w:t>OLGA LUCÍA HOYOS SEPÚLVEDA</w:t>
      </w:r>
    </w:p>
    <w:p w14:paraId="76BC4CFC" w14:textId="77777777" w:rsidR="000474C5" w:rsidRPr="000713B9" w:rsidRDefault="000474C5" w:rsidP="000474C5">
      <w:pPr>
        <w:pStyle w:val="Sinespaciado"/>
        <w:spacing w:line="276" w:lineRule="auto"/>
        <w:contextualSpacing/>
        <w:jc w:val="center"/>
        <w:rPr>
          <w:rFonts w:ascii="Arial" w:hAnsi="Arial" w:cs="Arial"/>
          <w:sz w:val="24"/>
          <w:szCs w:val="24"/>
          <w:lang w:val="es-ES"/>
        </w:rPr>
      </w:pPr>
      <w:r w:rsidRPr="000713B9">
        <w:rPr>
          <w:rFonts w:ascii="Arial" w:hAnsi="Arial" w:cs="Arial"/>
          <w:sz w:val="24"/>
          <w:szCs w:val="24"/>
          <w:lang w:val="es-ES"/>
        </w:rPr>
        <w:t>Magistrada Ponente</w:t>
      </w:r>
    </w:p>
    <w:p w14:paraId="30E258B5" w14:textId="77777777" w:rsidR="000474C5" w:rsidRPr="000713B9" w:rsidRDefault="000474C5" w:rsidP="000474C5">
      <w:pPr>
        <w:spacing w:line="276" w:lineRule="auto"/>
        <w:ind w:firstLine="900"/>
        <w:contextualSpacing/>
        <w:jc w:val="center"/>
        <w:rPr>
          <w:rFonts w:ascii="Arial" w:hAnsi="Arial" w:cs="Arial"/>
          <w:b/>
          <w:szCs w:val="24"/>
          <w:lang w:val="es-ES"/>
        </w:rPr>
      </w:pPr>
    </w:p>
    <w:p w14:paraId="7671E6A7" w14:textId="77777777" w:rsidR="000474C5" w:rsidRPr="000713B9" w:rsidRDefault="000474C5" w:rsidP="000474C5">
      <w:pPr>
        <w:pStyle w:val="Sinespaciado"/>
        <w:spacing w:line="276" w:lineRule="auto"/>
        <w:contextualSpacing/>
        <w:rPr>
          <w:rFonts w:ascii="Arial" w:hAnsi="Arial" w:cs="Arial"/>
          <w:sz w:val="23"/>
          <w:szCs w:val="23"/>
          <w:lang w:val="es-ES"/>
        </w:rPr>
      </w:pPr>
    </w:p>
    <w:p w14:paraId="0AAA78C7" w14:textId="77777777" w:rsidR="000474C5" w:rsidRPr="000713B9" w:rsidRDefault="000474C5" w:rsidP="000474C5">
      <w:pPr>
        <w:pStyle w:val="Sinespaciado"/>
        <w:spacing w:line="276" w:lineRule="auto"/>
        <w:contextualSpacing/>
        <w:rPr>
          <w:rFonts w:ascii="Arial" w:hAnsi="Arial" w:cs="Arial"/>
          <w:sz w:val="23"/>
          <w:szCs w:val="23"/>
          <w:lang w:val="es-ES"/>
        </w:rPr>
      </w:pPr>
    </w:p>
    <w:p w14:paraId="48E8112E" w14:textId="77777777" w:rsidR="000474C5" w:rsidRPr="000713B9" w:rsidRDefault="000474C5" w:rsidP="000474C5">
      <w:pPr>
        <w:pStyle w:val="Sinespaciado"/>
        <w:spacing w:line="276" w:lineRule="auto"/>
        <w:contextualSpacing/>
        <w:rPr>
          <w:rFonts w:ascii="Arial" w:hAnsi="Arial" w:cs="Arial"/>
          <w:sz w:val="23"/>
          <w:szCs w:val="23"/>
          <w:lang w:val="es-ES"/>
        </w:rPr>
      </w:pPr>
    </w:p>
    <w:p w14:paraId="09E7F5F8" w14:textId="1DB28FEC" w:rsidR="000474C5" w:rsidRPr="000713B9" w:rsidRDefault="000474C5" w:rsidP="000474C5">
      <w:pPr>
        <w:spacing w:line="276" w:lineRule="auto"/>
        <w:contextualSpacing/>
        <w:jc w:val="both"/>
        <w:rPr>
          <w:rFonts w:ascii="Arial" w:hAnsi="Arial" w:cs="Arial"/>
          <w:sz w:val="23"/>
          <w:szCs w:val="23"/>
          <w:lang w:val="es-ES"/>
        </w:rPr>
      </w:pPr>
      <w:r w:rsidRPr="000713B9">
        <w:rPr>
          <w:rFonts w:ascii="Arial" w:hAnsi="Arial" w:cs="Arial"/>
          <w:b/>
          <w:bCs/>
          <w:iCs/>
          <w:sz w:val="23"/>
          <w:szCs w:val="23"/>
          <w:lang w:val="es-ES"/>
        </w:rPr>
        <w:t>JULIO CÉSAR SALAZAR MUÑOZ</w:t>
      </w:r>
      <w:r w:rsidRPr="000713B9">
        <w:rPr>
          <w:rFonts w:ascii="Arial" w:hAnsi="Arial" w:cs="Arial"/>
          <w:b/>
          <w:bCs/>
          <w:iCs/>
          <w:sz w:val="23"/>
          <w:szCs w:val="23"/>
          <w:lang w:val="es-ES"/>
        </w:rPr>
        <w:tab/>
      </w:r>
      <w:r w:rsidR="007D13F3" w:rsidRPr="000713B9">
        <w:rPr>
          <w:rFonts w:ascii="Arial" w:hAnsi="Arial" w:cs="Arial"/>
          <w:b/>
          <w:bCs/>
          <w:iCs/>
          <w:sz w:val="23"/>
          <w:szCs w:val="23"/>
          <w:lang w:val="es-ES"/>
        </w:rPr>
        <w:t>FRANCISCO JAVIER TAMAYO TABARES</w:t>
      </w:r>
    </w:p>
    <w:p w14:paraId="22D3DFEC" w14:textId="551753BF" w:rsidR="000474C5" w:rsidRPr="000713B9" w:rsidRDefault="000474C5" w:rsidP="000474C5">
      <w:pPr>
        <w:spacing w:line="276" w:lineRule="auto"/>
        <w:contextualSpacing/>
        <w:jc w:val="both"/>
        <w:rPr>
          <w:rFonts w:ascii="Arial" w:hAnsi="Arial" w:cs="Arial"/>
          <w:sz w:val="23"/>
          <w:szCs w:val="23"/>
          <w:lang w:val="es-ES"/>
        </w:rPr>
      </w:pPr>
      <w:r w:rsidRPr="000713B9">
        <w:rPr>
          <w:rFonts w:ascii="Arial" w:hAnsi="Arial" w:cs="Arial"/>
          <w:sz w:val="23"/>
          <w:szCs w:val="23"/>
          <w:lang w:val="es-ES"/>
        </w:rPr>
        <w:t xml:space="preserve">                   Magistrado                                                              </w:t>
      </w:r>
      <w:proofErr w:type="spellStart"/>
      <w:r w:rsidR="007D13F3" w:rsidRPr="000713B9">
        <w:rPr>
          <w:rFonts w:ascii="Arial" w:hAnsi="Arial" w:cs="Arial"/>
          <w:sz w:val="23"/>
          <w:szCs w:val="23"/>
          <w:lang w:val="es-ES"/>
        </w:rPr>
        <w:t>Magistrado</w:t>
      </w:r>
      <w:proofErr w:type="spellEnd"/>
    </w:p>
    <w:sectPr w:rsidR="000474C5" w:rsidRPr="000713B9" w:rsidSect="00E45AF9">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C93B8" w14:textId="77777777" w:rsidR="003F3EEA" w:rsidRDefault="003F3EEA" w:rsidP="00226D5F">
      <w:r>
        <w:separator/>
      </w:r>
    </w:p>
  </w:endnote>
  <w:endnote w:type="continuationSeparator" w:id="0">
    <w:p w14:paraId="578D7B9E" w14:textId="77777777" w:rsidR="003F3EEA" w:rsidRDefault="003F3EE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0218" w14:textId="77777777" w:rsidR="008A17EF" w:rsidRDefault="008A17E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E636F9" w14:textId="77777777" w:rsidR="008A17EF" w:rsidRDefault="008A17EF"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5AB1" w14:textId="77777777" w:rsidR="008A17EF" w:rsidRPr="00E45AF9" w:rsidRDefault="008A17EF" w:rsidP="00381816">
    <w:pPr>
      <w:pStyle w:val="Piedepgina"/>
      <w:framePr w:wrap="around" w:vAnchor="text" w:hAnchor="margin" w:xAlign="right" w:y="1"/>
      <w:rPr>
        <w:rStyle w:val="Nmerodepgina"/>
        <w:rFonts w:ascii="Arial" w:hAnsi="Arial" w:cs="Arial"/>
        <w:sz w:val="20"/>
      </w:rPr>
    </w:pPr>
    <w:r w:rsidRPr="00E45AF9">
      <w:rPr>
        <w:rStyle w:val="Nmerodepgina"/>
        <w:rFonts w:ascii="Arial" w:hAnsi="Arial" w:cs="Arial"/>
        <w:sz w:val="20"/>
      </w:rPr>
      <w:fldChar w:fldCharType="begin"/>
    </w:r>
    <w:r w:rsidRPr="00E45AF9">
      <w:rPr>
        <w:rStyle w:val="Nmerodepgina"/>
        <w:rFonts w:ascii="Arial" w:hAnsi="Arial" w:cs="Arial"/>
        <w:sz w:val="20"/>
      </w:rPr>
      <w:instrText xml:space="preserve">PAGE  </w:instrText>
    </w:r>
    <w:r w:rsidRPr="00E45AF9">
      <w:rPr>
        <w:rStyle w:val="Nmerodepgina"/>
        <w:rFonts w:ascii="Arial" w:hAnsi="Arial" w:cs="Arial"/>
        <w:sz w:val="20"/>
      </w:rPr>
      <w:fldChar w:fldCharType="separate"/>
    </w:r>
    <w:r w:rsidR="00767A93">
      <w:rPr>
        <w:rStyle w:val="Nmerodepgina"/>
        <w:rFonts w:ascii="Arial" w:hAnsi="Arial" w:cs="Arial"/>
        <w:noProof/>
        <w:sz w:val="20"/>
      </w:rPr>
      <w:t>7</w:t>
    </w:r>
    <w:r w:rsidRPr="00E45AF9">
      <w:rPr>
        <w:rStyle w:val="Nmerodepgina"/>
        <w:rFonts w:ascii="Arial" w:hAnsi="Arial" w:cs="Arial"/>
        <w:sz w:val="20"/>
      </w:rPr>
      <w:fldChar w:fldCharType="end"/>
    </w:r>
  </w:p>
  <w:p w14:paraId="6455325B" w14:textId="77777777" w:rsidR="008A17EF" w:rsidRDefault="008A17EF"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56B3" w14:textId="77777777" w:rsidR="003F3EEA" w:rsidRDefault="003F3EEA" w:rsidP="00226D5F">
      <w:r>
        <w:separator/>
      </w:r>
    </w:p>
  </w:footnote>
  <w:footnote w:type="continuationSeparator" w:id="0">
    <w:p w14:paraId="71B0CB96" w14:textId="77777777" w:rsidR="003F3EEA" w:rsidRDefault="003F3EEA" w:rsidP="00226D5F">
      <w:r>
        <w:continuationSeparator/>
      </w:r>
    </w:p>
  </w:footnote>
  <w:footnote w:id="1">
    <w:p w14:paraId="544D6978" w14:textId="77777777" w:rsidR="008A17EF" w:rsidRPr="00B5266C" w:rsidRDefault="008A17EF" w:rsidP="00B5266C">
      <w:pPr>
        <w:pStyle w:val="Textonotapie"/>
        <w:rPr>
          <w:rFonts w:ascii="Arial" w:hAnsi="Arial" w:cs="Arial"/>
          <w:sz w:val="18"/>
          <w:szCs w:val="18"/>
          <w:lang w:val="es-AR"/>
        </w:rPr>
      </w:pPr>
      <w:r w:rsidRPr="00B5266C">
        <w:rPr>
          <w:rStyle w:val="Refdenotaalpie"/>
          <w:rFonts w:ascii="Arial" w:hAnsi="Arial" w:cs="Arial"/>
          <w:sz w:val="18"/>
          <w:szCs w:val="18"/>
        </w:rPr>
        <w:footnoteRef/>
      </w:r>
      <w:r w:rsidRPr="00B5266C">
        <w:rPr>
          <w:rFonts w:ascii="Arial" w:hAnsi="Arial" w:cs="Arial"/>
          <w:sz w:val="18"/>
          <w:szCs w:val="18"/>
        </w:rPr>
        <w:t xml:space="preserve"> </w:t>
      </w:r>
      <w:r w:rsidRPr="00B5266C">
        <w:rPr>
          <w:rFonts w:ascii="Arial" w:hAnsi="Arial" w:cs="Arial"/>
          <w:sz w:val="18"/>
          <w:szCs w:val="18"/>
          <w:lang w:val="es-AR"/>
        </w:rPr>
        <w:t xml:space="preserve">47236 del </w:t>
      </w:r>
      <w:r w:rsidRPr="00B5266C">
        <w:rPr>
          <w:rFonts w:ascii="Arial" w:hAnsi="Arial" w:cs="Arial"/>
          <w:color w:val="000000"/>
          <w:sz w:val="18"/>
          <w:szCs w:val="18"/>
          <w:shd w:val="clear" w:color="auto" w:fill="FFFFFF"/>
          <w:lang w:val="es-ES"/>
        </w:rPr>
        <w:t xml:space="preserve">6 de abril de 2016, </w:t>
      </w:r>
      <w:r w:rsidRPr="00B5266C">
        <w:rPr>
          <w:rFonts w:ascii="Arial" w:hAnsi="Arial" w:cs="Arial"/>
          <w:sz w:val="18"/>
          <w:szCs w:val="18"/>
        </w:rPr>
        <w:t>con ponencia de la doctora Clara Cecilia Dueñas Quevedo</w:t>
      </w:r>
    </w:p>
  </w:footnote>
  <w:footnote w:id="2">
    <w:p w14:paraId="38D41316" w14:textId="77777777" w:rsidR="008A17EF" w:rsidRPr="00B5266C" w:rsidRDefault="008A17EF" w:rsidP="00B5266C">
      <w:pPr>
        <w:pStyle w:val="Textonotapie"/>
        <w:rPr>
          <w:rFonts w:ascii="Arial" w:hAnsi="Arial" w:cs="Arial"/>
          <w:sz w:val="18"/>
          <w:szCs w:val="18"/>
        </w:rPr>
      </w:pPr>
      <w:r w:rsidRPr="00B5266C">
        <w:rPr>
          <w:rStyle w:val="Refdenotaalpie"/>
          <w:rFonts w:ascii="Arial" w:hAnsi="Arial" w:cs="Arial"/>
          <w:sz w:val="18"/>
          <w:szCs w:val="18"/>
        </w:rPr>
        <w:footnoteRef/>
      </w:r>
      <w:r w:rsidRPr="00B5266C">
        <w:rPr>
          <w:rFonts w:ascii="Arial" w:hAnsi="Arial" w:cs="Arial"/>
          <w:sz w:val="18"/>
          <w:szCs w:val="18"/>
        </w:rPr>
        <w:t xml:space="preserve"> M.P. Olga Lucía Hoyos Sepúlveda. Radicado 2015-00321 de 26/07/2016 </w:t>
      </w:r>
      <w:proofErr w:type="spellStart"/>
      <w:r w:rsidRPr="00B5266C">
        <w:rPr>
          <w:rFonts w:ascii="Arial" w:hAnsi="Arial" w:cs="Arial"/>
          <w:sz w:val="18"/>
          <w:szCs w:val="18"/>
        </w:rPr>
        <w:t>Dte</w:t>
      </w:r>
      <w:proofErr w:type="spellEnd"/>
      <w:r w:rsidRPr="00B5266C">
        <w:rPr>
          <w:rFonts w:ascii="Arial" w:hAnsi="Arial" w:cs="Arial"/>
          <w:sz w:val="18"/>
          <w:szCs w:val="18"/>
        </w:rPr>
        <w:t xml:space="preserve">. Teresa </w:t>
      </w:r>
      <w:proofErr w:type="spellStart"/>
      <w:r w:rsidRPr="00B5266C">
        <w:rPr>
          <w:rFonts w:ascii="Arial" w:hAnsi="Arial" w:cs="Arial"/>
          <w:sz w:val="18"/>
          <w:szCs w:val="18"/>
        </w:rPr>
        <w:t>Aristizabal</w:t>
      </w:r>
      <w:proofErr w:type="spellEnd"/>
      <w:r w:rsidRPr="00B5266C">
        <w:rPr>
          <w:rFonts w:ascii="Arial" w:hAnsi="Arial" w:cs="Arial"/>
          <w:sz w:val="18"/>
          <w:szCs w:val="18"/>
        </w:rPr>
        <w:t xml:space="preserve"> Carmona.</w:t>
      </w:r>
    </w:p>
    <w:p w14:paraId="3AECFB73" w14:textId="77777777" w:rsidR="008A17EF" w:rsidRPr="00B5266C" w:rsidRDefault="008A17EF" w:rsidP="00B5266C">
      <w:pPr>
        <w:pStyle w:val="Textonotapie"/>
        <w:rPr>
          <w:rFonts w:ascii="Arial" w:hAnsi="Arial" w:cs="Arial"/>
          <w:sz w:val="18"/>
          <w:szCs w:val="18"/>
          <w:lang w:val="es-AR"/>
        </w:rPr>
      </w:pPr>
      <w:r w:rsidRPr="00B5266C">
        <w:rPr>
          <w:rStyle w:val="Refdenotaalpie"/>
          <w:rFonts w:ascii="Arial" w:hAnsi="Arial" w:cs="Arial"/>
          <w:sz w:val="18"/>
          <w:szCs w:val="18"/>
        </w:rPr>
        <w:footnoteRef/>
      </w:r>
      <w:r w:rsidRPr="00B5266C">
        <w:rPr>
          <w:rFonts w:ascii="Arial" w:hAnsi="Arial" w:cs="Arial"/>
          <w:sz w:val="18"/>
          <w:szCs w:val="18"/>
        </w:rPr>
        <w:t xml:space="preserve"> M.P. Olga Lucía Hoyos Sepúlveda. Radicado 2014-00333 de 28/03/2017 </w:t>
      </w:r>
      <w:proofErr w:type="spellStart"/>
      <w:r w:rsidRPr="00B5266C">
        <w:rPr>
          <w:rFonts w:ascii="Arial" w:hAnsi="Arial" w:cs="Arial"/>
          <w:sz w:val="18"/>
          <w:szCs w:val="18"/>
        </w:rPr>
        <w:t>Dte</w:t>
      </w:r>
      <w:proofErr w:type="spellEnd"/>
      <w:r w:rsidRPr="00B5266C">
        <w:rPr>
          <w:rFonts w:ascii="Arial" w:hAnsi="Arial" w:cs="Arial"/>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64B6" w14:textId="77777777" w:rsidR="008A17EF" w:rsidRPr="00BB3FED" w:rsidRDefault="008A17EF"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49246C17" w14:textId="77777777" w:rsidR="008A17EF" w:rsidRPr="00BB3FED" w:rsidRDefault="008A17EF"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66001-31-05-002-2017-00171-01</w:t>
    </w:r>
  </w:p>
  <w:p w14:paraId="15537D42" w14:textId="77777777" w:rsidR="008A17EF" w:rsidRPr="00BB3FED" w:rsidRDefault="008A17EF" w:rsidP="00AD7995">
    <w:pPr>
      <w:pStyle w:val="Encabezado"/>
      <w:jc w:val="center"/>
      <w:rPr>
        <w:rFonts w:ascii="Arial" w:hAnsi="Arial" w:cs="Arial"/>
        <w:sz w:val="18"/>
        <w:szCs w:val="18"/>
      </w:rPr>
    </w:pPr>
    <w:r>
      <w:rPr>
        <w:rFonts w:ascii="Arial" w:hAnsi="Arial" w:cs="Arial"/>
        <w:sz w:val="18"/>
        <w:szCs w:val="18"/>
      </w:rPr>
      <w:t xml:space="preserve">Iván Castaño Mejía </w:t>
    </w:r>
    <w:r w:rsidRPr="00BB3FED">
      <w:rPr>
        <w:rFonts w:ascii="Arial" w:hAnsi="Arial" w:cs="Arial"/>
        <w:sz w:val="18"/>
        <w:szCs w:val="18"/>
      </w:rPr>
      <w:t xml:space="preserve">vs </w:t>
    </w:r>
    <w:r>
      <w:rPr>
        <w:rFonts w:ascii="Arial" w:hAnsi="Arial" w:cs="Arial"/>
        <w:sz w:val="18"/>
        <w:szCs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C4750"/>
    <w:multiLevelType w:val="hybridMultilevel"/>
    <w:tmpl w:val="26421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DD2A83"/>
    <w:multiLevelType w:val="hybridMultilevel"/>
    <w:tmpl w:val="A26A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5E657E3"/>
    <w:multiLevelType w:val="multilevel"/>
    <w:tmpl w:val="BF6ACB84"/>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6"/>
  </w:num>
  <w:num w:numId="4">
    <w:abstractNumId w:val="12"/>
  </w:num>
  <w:num w:numId="5">
    <w:abstractNumId w:val="0"/>
  </w:num>
  <w:num w:numId="6">
    <w:abstractNumId w:val="11"/>
  </w:num>
  <w:num w:numId="7">
    <w:abstractNumId w:val="3"/>
  </w:num>
  <w:num w:numId="8">
    <w:abstractNumId w:val="14"/>
  </w:num>
  <w:num w:numId="9">
    <w:abstractNumId w:val="4"/>
  </w:num>
  <w:num w:numId="10">
    <w:abstractNumId w:val="10"/>
  </w:num>
  <w:num w:numId="11">
    <w:abstractNumId w:val="5"/>
  </w:num>
  <w:num w:numId="12">
    <w:abstractNumId w:val="9"/>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688D"/>
    <w:rsid w:val="00017B10"/>
    <w:rsid w:val="00021910"/>
    <w:rsid w:val="00023EF9"/>
    <w:rsid w:val="000240D3"/>
    <w:rsid w:val="00025946"/>
    <w:rsid w:val="00025EC4"/>
    <w:rsid w:val="000358C5"/>
    <w:rsid w:val="00040A62"/>
    <w:rsid w:val="00040DA8"/>
    <w:rsid w:val="00040E9A"/>
    <w:rsid w:val="00042085"/>
    <w:rsid w:val="000429E7"/>
    <w:rsid w:val="00042D73"/>
    <w:rsid w:val="00042E63"/>
    <w:rsid w:val="00043A19"/>
    <w:rsid w:val="0004444D"/>
    <w:rsid w:val="0004468A"/>
    <w:rsid w:val="000474C5"/>
    <w:rsid w:val="00047835"/>
    <w:rsid w:val="00050D8B"/>
    <w:rsid w:val="000657A1"/>
    <w:rsid w:val="000660A3"/>
    <w:rsid w:val="0006677B"/>
    <w:rsid w:val="0007083C"/>
    <w:rsid w:val="000713B9"/>
    <w:rsid w:val="0007142F"/>
    <w:rsid w:val="00073138"/>
    <w:rsid w:val="00080F7F"/>
    <w:rsid w:val="0008139A"/>
    <w:rsid w:val="00084217"/>
    <w:rsid w:val="000902F6"/>
    <w:rsid w:val="000908FE"/>
    <w:rsid w:val="00093011"/>
    <w:rsid w:val="00095E67"/>
    <w:rsid w:val="000A397D"/>
    <w:rsid w:val="000A4D92"/>
    <w:rsid w:val="000A67D9"/>
    <w:rsid w:val="000A6A4C"/>
    <w:rsid w:val="000B0BF4"/>
    <w:rsid w:val="000B55C3"/>
    <w:rsid w:val="000C061E"/>
    <w:rsid w:val="000C08B1"/>
    <w:rsid w:val="000C0A51"/>
    <w:rsid w:val="000C37D4"/>
    <w:rsid w:val="000C5C3E"/>
    <w:rsid w:val="000D3A4F"/>
    <w:rsid w:val="000D650B"/>
    <w:rsid w:val="000E13C5"/>
    <w:rsid w:val="000E31BE"/>
    <w:rsid w:val="000E70EB"/>
    <w:rsid w:val="000E7F42"/>
    <w:rsid w:val="000F497C"/>
    <w:rsid w:val="000F5775"/>
    <w:rsid w:val="00101724"/>
    <w:rsid w:val="00101DEB"/>
    <w:rsid w:val="001045CA"/>
    <w:rsid w:val="00112825"/>
    <w:rsid w:val="00114B73"/>
    <w:rsid w:val="001150AF"/>
    <w:rsid w:val="00122A57"/>
    <w:rsid w:val="00125FD7"/>
    <w:rsid w:val="00126027"/>
    <w:rsid w:val="00127390"/>
    <w:rsid w:val="0013236D"/>
    <w:rsid w:val="00132A38"/>
    <w:rsid w:val="00134348"/>
    <w:rsid w:val="00134C86"/>
    <w:rsid w:val="001352F9"/>
    <w:rsid w:val="00136BD5"/>
    <w:rsid w:val="00140398"/>
    <w:rsid w:val="00142749"/>
    <w:rsid w:val="00143516"/>
    <w:rsid w:val="001446B9"/>
    <w:rsid w:val="00146784"/>
    <w:rsid w:val="0015377B"/>
    <w:rsid w:val="00153FC8"/>
    <w:rsid w:val="001667FB"/>
    <w:rsid w:val="00167079"/>
    <w:rsid w:val="00167171"/>
    <w:rsid w:val="001678EA"/>
    <w:rsid w:val="00171C56"/>
    <w:rsid w:val="00172834"/>
    <w:rsid w:val="00173583"/>
    <w:rsid w:val="00176304"/>
    <w:rsid w:val="00183477"/>
    <w:rsid w:val="00184566"/>
    <w:rsid w:val="001855AD"/>
    <w:rsid w:val="00185B3C"/>
    <w:rsid w:val="00186009"/>
    <w:rsid w:val="00186C09"/>
    <w:rsid w:val="001924FC"/>
    <w:rsid w:val="001A0A7D"/>
    <w:rsid w:val="001A11EE"/>
    <w:rsid w:val="001A35A2"/>
    <w:rsid w:val="001A35F8"/>
    <w:rsid w:val="001A3F0C"/>
    <w:rsid w:val="001A4D21"/>
    <w:rsid w:val="001B03FA"/>
    <w:rsid w:val="001B14E8"/>
    <w:rsid w:val="001B22B4"/>
    <w:rsid w:val="001C17C6"/>
    <w:rsid w:val="001C272C"/>
    <w:rsid w:val="001C35F9"/>
    <w:rsid w:val="001C4D7F"/>
    <w:rsid w:val="001C5EE1"/>
    <w:rsid w:val="001C756E"/>
    <w:rsid w:val="001D27FB"/>
    <w:rsid w:val="001D7331"/>
    <w:rsid w:val="001E0313"/>
    <w:rsid w:val="001E359C"/>
    <w:rsid w:val="001E4919"/>
    <w:rsid w:val="001F0820"/>
    <w:rsid w:val="001F675F"/>
    <w:rsid w:val="001F6B88"/>
    <w:rsid w:val="0020288B"/>
    <w:rsid w:val="0020476E"/>
    <w:rsid w:val="002065E7"/>
    <w:rsid w:val="0021025E"/>
    <w:rsid w:val="0021506C"/>
    <w:rsid w:val="002169DC"/>
    <w:rsid w:val="00220AC7"/>
    <w:rsid w:val="00221A4B"/>
    <w:rsid w:val="00222069"/>
    <w:rsid w:val="00223134"/>
    <w:rsid w:val="002258B1"/>
    <w:rsid w:val="00225C75"/>
    <w:rsid w:val="00226D5F"/>
    <w:rsid w:val="00231C0C"/>
    <w:rsid w:val="00231C21"/>
    <w:rsid w:val="002320EB"/>
    <w:rsid w:val="00236732"/>
    <w:rsid w:val="0024101E"/>
    <w:rsid w:val="00242152"/>
    <w:rsid w:val="00242D3B"/>
    <w:rsid w:val="00243D2C"/>
    <w:rsid w:val="00244FFF"/>
    <w:rsid w:val="00245664"/>
    <w:rsid w:val="00247BBE"/>
    <w:rsid w:val="00260A0C"/>
    <w:rsid w:val="00260C0B"/>
    <w:rsid w:val="00267352"/>
    <w:rsid w:val="0027125B"/>
    <w:rsid w:val="00272C8B"/>
    <w:rsid w:val="0027564E"/>
    <w:rsid w:val="00287140"/>
    <w:rsid w:val="002900CD"/>
    <w:rsid w:val="0029381D"/>
    <w:rsid w:val="00297363"/>
    <w:rsid w:val="002973C7"/>
    <w:rsid w:val="002A02BA"/>
    <w:rsid w:val="002A30D0"/>
    <w:rsid w:val="002A4C95"/>
    <w:rsid w:val="002A55E3"/>
    <w:rsid w:val="002B0962"/>
    <w:rsid w:val="002B0AAC"/>
    <w:rsid w:val="002B4E63"/>
    <w:rsid w:val="002B7A17"/>
    <w:rsid w:val="002C0484"/>
    <w:rsid w:val="002C085A"/>
    <w:rsid w:val="002C0C18"/>
    <w:rsid w:val="002C2937"/>
    <w:rsid w:val="002C4045"/>
    <w:rsid w:val="002C438C"/>
    <w:rsid w:val="002C5665"/>
    <w:rsid w:val="002D566E"/>
    <w:rsid w:val="002D6807"/>
    <w:rsid w:val="002D6FE8"/>
    <w:rsid w:val="002E1176"/>
    <w:rsid w:val="002E2E90"/>
    <w:rsid w:val="002E4F47"/>
    <w:rsid w:val="002F4482"/>
    <w:rsid w:val="002F4892"/>
    <w:rsid w:val="002F718D"/>
    <w:rsid w:val="0030077E"/>
    <w:rsid w:val="00305045"/>
    <w:rsid w:val="00307EEE"/>
    <w:rsid w:val="00310E2F"/>
    <w:rsid w:val="00312CB5"/>
    <w:rsid w:val="003140EF"/>
    <w:rsid w:val="00314980"/>
    <w:rsid w:val="00316384"/>
    <w:rsid w:val="003163A0"/>
    <w:rsid w:val="003214BD"/>
    <w:rsid w:val="003260BE"/>
    <w:rsid w:val="00330564"/>
    <w:rsid w:val="00330F44"/>
    <w:rsid w:val="00332C62"/>
    <w:rsid w:val="003361EF"/>
    <w:rsid w:val="003363E1"/>
    <w:rsid w:val="00340001"/>
    <w:rsid w:val="0034385F"/>
    <w:rsid w:val="003440CA"/>
    <w:rsid w:val="003442D0"/>
    <w:rsid w:val="00344B04"/>
    <w:rsid w:val="003463CD"/>
    <w:rsid w:val="003465C4"/>
    <w:rsid w:val="00346AFA"/>
    <w:rsid w:val="00346F92"/>
    <w:rsid w:val="0035243D"/>
    <w:rsid w:val="00360B25"/>
    <w:rsid w:val="00362830"/>
    <w:rsid w:val="003642BC"/>
    <w:rsid w:val="00371309"/>
    <w:rsid w:val="003718EC"/>
    <w:rsid w:val="0037195C"/>
    <w:rsid w:val="00371E9E"/>
    <w:rsid w:val="003732BC"/>
    <w:rsid w:val="003751E1"/>
    <w:rsid w:val="003773EE"/>
    <w:rsid w:val="00381816"/>
    <w:rsid w:val="0038387C"/>
    <w:rsid w:val="0039086A"/>
    <w:rsid w:val="00391ECC"/>
    <w:rsid w:val="003922FA"/>
    <w:rsid w:val="00392EA4"/>
    <w:rsid w:val="00397FA5"/>
    <w:rsid w:val="003B2C03"/>
    <w:rsid w:val="003B3F72"/>
    <w:rsid w:val="003B6768"/>
    <w:rsid w:val="003C2430"/>
    <w:rsid w:val="003C2451"/>
    <w:rsid w:val="003C527F"/>
    <w:rsid w:val="003D414D"/>
    <w:rsid w:val="003D63A5"/>
    <w:rsid w:val="003E2B4E"/>
    <w:rsid w:val="003E46D1"/>
    <w:rsid w:val="003F0D02"/>
    <w:rsid w:val="003F17F7"/>
    <w:rsid w:val="003F189A"/>
    <w:rsid w:val="003F339B"/>
    <w:rsid w:val="003F3EEA"/>
    <w:rsid w:val="003F43C7"/>
    <w:rsid w:val="003F7628"/>
    <w:rsid w:val="003F77C1"/>
    <w:rsid w:val="00400491"/>
    <w:rsid w:val="004026A1"/>
    <w:rsid w:val="0040318D"/>
    <w:rsid w:val="00406B5F"/>
    <w:rsid w:val="00415E4D"/>
    <w:rsid w:val="0042111D"/>
    <w:rsid w:val="004253D4"/>
    <w:rsid w:val="00426A77"/>
    <w:rsid w:val="00427EC4"/>
    <w:rsid w:val="00427FF5"/>
    <w:rsid w:val="004343F9"/>
    <w:rsid w:val="004348AB"/>
    <w:rsid w:val="004379CF"/>
    <w:rsid w:val="00446D86"/>
    <w:rsid w:val="00450598"/>
    <w:rsid w:val="00450903"/>
    <w:rsid w:val="004519EB"/>
    <w:rsid w:val="0045273B"/>
    <w:rsid w:val="004551F3"/>
    <w:rsid w:val="0046338F"/>
    <w:rsid w:val="00465508"/>
    <w:rsid w:val="004655C1"/>
    <w:rsid w:val="004667E2"/>
    <w:rsid w:val="004724EE"/>
    <w:rsid w:val="00472ED5"/>
    <w:rsid w:val="00477416"/>
    <w:rsid w:val="004779EB"/>
    <w:rsid w:val="004833C1"/>
    <w:rsid w:val="004836AB"/>
    <w:rsid w:val="00484363"/>
    <w:rsid w:val="004849E9"/>
    <w:rsid w:val="00484BC0"/>
    <w:rsid w:val="00486DDC"/>
    <w:rsid w:val="00493180"/>
    <w:rsid w:val="00495841"/>
    <w:rsid w:val="00497C10"/>
    <w:rsid w:val="004A057C"/>
    <w:rsid w:val="004A2468"/>
    <w:rsid w:val="004A3EDE"/>
    <w:rsid w:val="004A56C9"/>
    <w:rsid w:val="004A5CCE"/>
    <w:rsid w:val="004B004C"/>
    <w:rsid w:val="004B2ADD"/>
    <w:rsid w:val="004B3C1E"/>
    <w:rsid w:val="004B4860"/>
    <w:rsid w:val="004C4AF7"/>
    <w:rsid w:val="004D01C5"/>
    <w:rsid w:val="004D0DA3"/>
    <w:rsid w:val="004D3732"/>
    <w:rsid w:val="004D4032"/>
    <w:rsid w:val="004D51E9"/>
    <w:rsid w:val="004D57EC"/>
    <w:rsid w:val="004D63F8"/>
    <w:rsid w:val="004D77F5"/>
    <w:rsid w:val="004E0EBF"/>
    <w:rsid w:val="004E3FCF"/>
    <w:rsid w:val="004E4CC6"/>
    <w:rsid w:val="004E6076"/>
    <w:rsid w:val="004F13B6"/>
    <w:rsid w:val="004F45BB"/>
    <w:rsid w:val="00501034"/>
    <w:rsid w:val="00502691"/>
    <w:rsid w:val="005034E6"/>
    <w:rsid w:val="0050532B"/>
    <w:rsid w:val="005101AE"/>
    <w:rsid w:val="00510E28"/>
    <w:rsid w:val="005132A4"/>
    <w:rsid w:val="00514501"/>
    <w:rsid w:val="00515BDC"/>
    <w:rsid w:val="00516697"/>
    <w:rsid w:val="00516C63"/>
    <w:rsid w:val="005211EB"/>
    <w:rsid w:val="005257B7"/>
    <w:rsid w:val="00530E93"/>
    <w:rsid w:val="00532DF5"/>
    <w:rsid w:val="005351D4"/>
    <w:rsid w:val="0053562A"/>
    <w:rsid w:val="00535C9E"/>
    <w:rsid w:val="00535FDC"/>
    <w:rsid w:val="00536309"/>
    <w:rsid w:val="00541A2D"/>
    <w:rsid w:val="00547966"/>
    <w:rsid w:val="0055005F"/>
    <w:rsid w:val="00550090"/>
    <w:rsid w:val="005504EB"/>
    <w:rsid w:val="00551950"/>
    <w:rsid w:val="005535ED"/>
    <w:rsid w:val="00553BF5"/>
    <w:rsid w:val="0055465D"/>
    <w:rsid w:val="005546BB"/>
    <w:rsid w:val="00556188"/>
    <w:rsid w:val="00556C5B"/>
    <w:rsid w:val="00557E5A"/>
    <w:rsid w:val="00560958"/>
    <w:rsid w:val="00560C18"/>
    <w:rsid w:val="00561B54"/>
    <w:rsid w:val="00563496"/>
    <w:rsid w:val="00565E83"/>
    <w:rsid w:val="00566E3D"/>
    <w:rsid w:val="00567B33"/>
    <w:rsid w:val="00570188"/>
    <w:rsid w:val="00571FD3"/>
    <w:rsid w:val="00572BE9"/>
    <w:rsid w:val="00574EFF"/>
    <w:rsid w:val="00576233"/>
    <w:rsid w:val="005818EA"/>
    <w:rsid w:val="0058787C"/>
    <w:rsid w:val="00591063"/>
    <w:rsid w:val="00594839"/>
    <w:rsid w:val="005956F1"/>
    <w:rsid w:val="00595EC7"/>
    <w:rsid w:val="00597160"/>
    <w:rsid w:val="005A0D7F"/>
    <w:rsid w:val="005A13E9"/>
    <w:rsid w:val="005A526F"/>
    <w:rsid w:val="005B1883"/>
    <w:rsid w:val="005B44CE"/>
    <w:rsid w:val="005B4FAA"/>
    <w:rsid w:val="005C2829"/>
    <w:rsid w:val="005C5B7A"/>
    <w:rsid w:val="005C760D"/>
    <w:rsid w:val="005D34E9"/>
    <w:rsid w:val="005D5951"/>
    <w:rsid w:val="005E0ED1"/>
    <w:rsid w:val="005E165D"/>
    <w:rsid w:val="005E200E"/>
    <w:rsid w:val="005E7923"/>
    <w:rsid w:val="005F07B6"/>
    <w:rsid w:val="005F4190"/>
    <w:rsid w:val="005F5E82"/>
    <w:rsid w:val="005F68FF"/>
    <w:rsid w:val="00601946"/>
    <w:rsid w:val="00602DE3"/>
    <w:rsid w:val="006047C7"/>
    <w:rsid w:val="0060675F"/>
    <w:rsid w:val="006079A5"/>
    <w:rsid w:val="00611963"/>
    <w:rsid w:val="006135E9"/>
    <w:rsid w:val="0061484D"/>
    <w:rsid w:val="00617057"/>
    <w:rsid w:val="006232B1"/>
    <w:rsid w:val="00627FBB"/>
    <w:rsid w:val="00630134"/>
    <w:rsid w:val="00634D5E"/>
    <w:rsid w:val="00636035"/>
    <w:rsid w:val="00637118"/>
    <w:rsid w:val="00643F22"/>
    <w:rsid w:val="006470C8"/>
    <w:rsid w:val="006472B5"/>
    <w:rsid w:val="006516CA"/>
    <w:rsid w:val="006521C2"/>
    <w:rsid w:val="00652D0D"/>
    <w:rsid w:val="00655310"/>
    <w:rsid w:val="00662604"/>
    <w:rsid w:val="00662AE6"/>
    <w:rsid w:val="00663CC5"/>
    <w:rsid w:val="00664C67"/>
    <w:rsid w:val="00666289"/>
    <w:rsid w:val="006663B8"/>
    <w:rsid w:val="006732CE"/>
    <w:rsid w:val="00673E89"/>
    <w:rsid w:val="00674E33"/>
    <w:rsid w:val="00675E25"/>
    <w:rsid w:val="00676199"/>
    <w:rsid w:val="0068173D"/>
    <w:rsid w:val="00693C7A"/>
    <w:rsid w:val="00695334"/>
    <w:rsid w:val="00696F69"/>
    <w:rsid w:val="006A0D48"/>
    <w:rsid w:val="006A359A"/>
    <w:rsid w:val="006A66F5"/>
    <w:rsid w:val="006C0230"/>
    <w:rsid w:val="006C4430"/>
    <w:rsid w:val="006C55FB"/>
    <w:rsid w:val="006C7769"/>
    <w:rsid w:val="006D0816"/>
    <w:rsid w:val="006D23FB"/>
    <w:rsid w:val="006D2F51"/>
    <w:rsid w:val="006D5DC8"/>
    <w:rsid w:val="006D5F3C"/>
    <w:rsid w:val="006E11A2"/>
    <w:rsid w:val="006E276B"/>
    <w:rsid w:val="006E2F01"/>
    <w:rsid w:val="006E478D"/>
    <w:rsid w:val="006E53EA"/>
    <w:rsid w:val="006F0081"/>
    <w:rsid w:val="006F0637"/>
    <w:rsid w:val="006F1F9C"/>
    <w:rsid w:val="006F2EA3"/>
    <w:rsid w:val="006F2FF3"/>
    <w:rsid w:val="006F3D12"/>
    <w:rsid w:val="006F5FDF"/>
    <w:rsid w:val="006F68BC"/>
    <w:rsid w:val="00704279"/>
    <w:rsid w:val="00712CFC"/>
    <w:rsid w:val="00713558"/>
    <w:rsid w:val="007162DE"/>
    <w:rsid w:val="00716474"/>
    <w:rsid w:val="00720864"/>
    <w:rsid w:val="00721384"/>
    <w:rsid w:val="007225E7"/>
    <w:rsid w:val="00723E34"/>
    <w:rsid w:val="007257DE"/>
    <w:rsid w:val="007258A6"/>
    <w:rsid w:val="00725B69"/>
    <w:rsid w:val="007308D1"/>
    <w:rsid w:val="0073148C"/>
    <w:rsid w:val="007330F0"/>
    <w:rsid w:val="00733AFD"/>
    <w:rsid w:val="00733BC9"/>
    <w:rsid w:val="00734DCF"/>
    <w:rsid w:val="00734E40"/>
    <w:rsid w:val="00742BD9"/>
    <w:rsid w:val="007430A7"/>
    <w:rsid w:val="0074515E"/>
    <w:rsid w:val="007465BA"/>
    <w:rsid w:val="00747B2A"/>
    <w:rsid w:val="00747E40"/>
    <w:rsid w:val="007527A8"/>
    <w:rsid w:val="00761A49"/>
    <w:rsid w:val="007632AA"/>
    <w:rsid w:val="00764C9B"/>
    <w:rsid w:val="00764F78"/>
    <w:rsid w:val="00766E35"/>
    <w:rsid w:val="0076796B"/>
    <w:rsid w:val="00767A93"/>
    <w:rsid w:val="0077633F"/>
    <w:rsid w:val="00777D9C"/>
    <w:rsid w:val="00781BA2"/>
    <w:rsid w:val="007821FC"/>
    <w:rsid w:val="00782777"/>
    <w:rsid w:val="0078325C"/>
    <w:rsid w:val="00783823"/>
    <w:rsid w:val="007840AA"/>
    <w:rsid w:val="007847A6"/>
    <w:rsid w:val="00791806"/>
    <w:rsid w:val="00794C83"/>
    <w:rsid w:val="00795237"/>
    <w:rsid w:val="00796962"/>
    <w:rsid w:val="00797046"/>
    <w:rsid w:val="007970D0"/>
    <w:rsid w:val="007A2D40"/>
    <w:rsid w:val="007A5BD6"/>
    <w:rsid w:val="007B1977"/>
    <w:rsid w:val="007B2654"/>
    <w:rsid w:val="007B2A66"/>
    <w:rsid w:val="007B3C6C"/>
    <w:rsid w:val="007B3F42"/>
    <w:rsid w:val="007B5499"/>
    <w:rsid w:val="007B6C2A"/>
    <w:rsid w:val="007B79EF"/>
    <w:rsid w:val="007C3D1A"/>
    <w:rsid w:val="007C5A02"/>
    <w:rsid w:val="007C6194"/>
    <w:rsid w:val="007C7411"/>
    <w:rsid w:val="007C76E4"/>
    <w:rsid w:val="007C7996"/>
    <w:rsid w:val="007D0A41"/>
    <w:rsid w:val="007D13F3"/>
    <w:rsid w:val="007D5023"/>
    <w:rsid w:val="007D59F5"/>
    <w:rsid w:val="007E5F18"/>
    <w:rsid w:val="007E634A"/>
    <w:rsid w:val="007F4D2F"/>
    <w:rsid w:val="007F7072"/>
    <w:rsid w:val="00800F6F"/>
    <w:rsid w:val="00801456"/>
    <w:rsid w:val="0080180A"/>
    <w:rsid w:val="00804AC2"/>
    <w:rsid w:val="00810397"/>
    <w:rsid w:val="008166AA"/>
    <w:rsid w:val="0082110F"/>
    <w:rsid w:val="008278D9"/>
    <w:rsid w:val="0083061B"/>
    <w:rsid w:val="0083155E"/>
    <w:rsid w:val="00832529"/>
    <w:rsid w:val="0083525F"/>
    <w:rsid w:val="008365C4"/>
    <w:rsid w:val="008368B6"/>
    <w:rsid w:val="00837D23"/>
    <w:rsid w:val="00843422"/>
    <w:rsid w:val="008468CA"/>
    <w:rsid w:val="0084730C"/>
    <w:rsid w:val="00847B91"/>
    <w:rsid w:val="00847BD3"/>
    <w:rsid w:val="00847C64"/>
    <w:rsid w:val="00851222"/>
    <w:rsid w:val="008514AF"/>
    <w:rsid w:val="0085750F"/>
    <w:rsid w:val="00860E42"/>
    <w:rsid w:val="00861E49"/>
    <w:rsid w:val="00865F8B"/>
    <w:rsid w:val="00872FB9"/>
    <w:rsid w:val="008751D8"/>
    <w:rsid w:val="00875B95"/>
    <w:rsid w:val="008778BA"/>
    <w:rsid w:val="008778C4"/>
    <w:rsid w:val="00880921"/>
    <w:rsid w:val="00883AAD"/>
    <w:rsid w:val="00886182"/>
    <w:rsid w:val="0089060B"/>
    <w:rsid w:val="0089297C"/>
    <w:rsid w:val="00895036"/>
    <w:rsid w:val="008A04F6"/>
    <w:rsid w:val="008A090A"/>
    <w:rsid w:val="008A17EF"/>
    <w:rsid w:val="008A1CC3"/>
    <w:rsid w:val="008A1FF5"/>
    <w:rsid w:val="008B29AC"/>
    <w:rsid w:val="008B3495"/>
    <w:rsid w:val="008B3901"/>
    <w:rsid w:val="008C46AA"/>
    <w:rsid w:val="008C5FDB"/>
    <w:rsid w:val="008C61AB"/>
    <w:rsid w:val="008C69EC"/>
    <w:rsid w:val="008D06E3"/>
    <w:rsid w:val="008D5E29"/>
    <w:rsid w:val="008D7031"/>
    <w:rsid w:val="008E1DDD"/>
    <w:rsid w:val="008E4E18"/>
    <w:rsid w:val="008E5563"/>
    <w:rsid w:val="008F003B"/>
    <w:rsid w:val="008F0772"/>
    <w:rsid w:val="008F240E"/>
    <w:rsid w:val="008F5E0C"/>
    <w:rsid w:val="00906ECB"/>
    <w:rsid w:val="00907A5F"/>
    <w:rsid w:val="00907F08"/>
    <w:rsid w:val="00911270"/>
    <w:rsid w:val="00915EE3"/>
    <w:rsid w:val="009166C6"/>
    <w:rsid w:val="00922DCA"/>
    <w:rsid w:val="00922E88"/>
    <w:rsid w:val="009249A0"/>
    <w:rsid w:val="009269DA"/>
    <w:rsid w:val="00942452"/>
    <w:rsid w:val="00942B5B"/>
    <w:rsid w:val="00945C80"/>
    <w:rsid w:val="00950171"/>
    <w:rsid w:val="009606B7"/>
    <w:rsid w:val="00962CF1"/>
    <w:rsid w:val="00966F23"/>
    <w:rsid w:val="00970560"/>
    <w:rsid w:val="009738FB"/>
    <w:rsid w:val="009740CF"/>
    <w:rsid w:val="009758F4"/>
    <w:rsid w:val="00975D88"/>
    <w:rsid w:val="00976548"/>
    <w:rsid w:val="0099139C"/>
    <w:rsid w:val="00991C23"/>
    <w:rsid w:val="00995393"/>
    <w:rsid w:val="00996DF2"/>
    <w:rsid w:val="00997B2A"/>
    <w:rsid w:val="00997F39"/>
    <w:rsid w:val="009A0539"/>
    <w:rsid w:val="009A1C84"/>
    <w:rsid w:val="009A285F"/>
    <w:rsid w:val="009A4B7B"/>
    <w:rsid w:val="009A5558"/>
    <w:rsid w:val="009B049E"/>
    <w:rsid w:val="009B1BF4"/>
    <w:rsid w:val="009B50EE"/>
    <w:rsid w:val="009D145E"/>
    <w:rsid w:val="009D3100"/>
    <w:rsid w:val="009D6B62"/>
    <w:rsid w:val="009E1BB1"/>
    <w:rsid w:val="009E37AC"/>
    <w:rsid w:val="009E5A8E"/>
    <w:rsid w:val="009E7A84"/>
    <w:rsid w:val="009E7AFA"/>
    <w:rsid w:val="009F0106"/>
    <w:rsid w:val="009F1361"/>
    <w:rsid w:val="009F1835"/>
    <w:rsid w:val="009F38A2"/>
    <w:rsid w:val="009F7618"/>
    <w:rsid w:val="00A02043"/>
    <w:rsid w:val="00A026CC"/>
    <w:rsid w:val="00A069F9"/>
    <w:rsid w:val="00A06BB6"/>
    <w:rsid w:val="00A072DF"/>
    <w:rsid w:val="00A10956"/>
    <w:rsid w:val="00A136DA"/>
    <w:rsid w:val="00A16831"/>
    <w:rsid w:val="00A205C1"/>
    <w:rsid w:val="00A23CFA"/>
    <w:rsid w:val="00A24F8A"/>
    <w:rsid w:val="00A26483"/>
    <w:rsid w:val="00A27137"/>
    <w:rsid w:val="00A3693D"/>
    <w:rsid w:val="00A37314"/>
    <w:rsid w:val="00A37985"/>
    <w:rsid w:val="00A44C8E"/>
    <w:rsid w:val="00A465A9"/>
    <w:rsid w:val="00A5024C"/>
    <w:rsid w:val="00A5031E"/>
    <w:rsid w:val="00A50ED5"/>
    <w:rsid w:val="00A5359A"/>
    <w:rsid w:val="00A54BD4"/>
    <w:rsid w:val="00A55ED3"/>
    <w:rsid w:val="00A67E77"/>
    <w:rsid w:val="00A70128"/>
    <w:rsid w:val="00A72530"/>
    <w:rsid w:val="00A752F8"/>
    <w:rsid w:val="00A814C4"/>
    <w:rsid w:val="00A81A6D"/>
    <w:rsid w:val="00A85C4C"/>
    <w:rsid w:val="00A87922"/>
    <w:rsid w:val="00A9107A"/>
    <w:rsid w:val="00A928D2"/>
    <w:rsid w:val="00A93DCA"/>
    <w:rsid w:val="00A957FB"/>
    <w:rsid w:val="00AA52DA"/>
    <w:rsid w:val="00AA7381"/>
    <w:rsid w:val="00AB0154"/>
    <w:rsid w:val="00AB291A"/>
    <w:rsid w:val="00AB4AFA"/>
    <w:rsid w:val="00AB4FDE"/>
    <w:rsid w:val="00AB793F"/>
    <w:rsid w:val="00AC3820"/>
    <w:rsid w:val="00AC486E"/>
    <w:rsid w:val="00AD0FF5"/>
    <w:rsid w:val="00AD1341"/>
    <w:rsid w:val="00AD649C"/>
    <w:rsid w:val="00AD7562"/>
    <w:rsid w:val="00AD7995"/>
    <w:rsid w:val="00AE3443"/>
    <w:rsid w:val="00AF1636"/>
    <w:rsid w:val="00AF18BD"/>
    <w:rsid w:val="00AF63CB"/>
    <w:rsid w:val="00AF6DC5"/>
    <w:rsid w:val="00B0027A"/>
    <w:rsid w:val="00B01DFF"/>
    <w:rsid w:val="00B0466B"/>
    <w:rsid w:val="00B04D65"/>
    <w:rsid w:val="00B211C4"/>
    <w:rsid w:val="00B21808"/>
    <w:rsid w:val="00B21B6A"/>
    <w:rsid w:val="00B22E56"/>
    <w:rsid w:val="00B243D2"/>
    <w:rsid w:val="00B337E8"/>
    <w:rsid w:val="00B448FA"/>
    <w:rsid w:val="00B475E1"/>
    <w:rsid w:val="00B5266C"/>
    <w:rsid w:val="00B56E76"/>
    <w:rsid w:val="00B60E4D"/>
    <w:rsid w:val="00B612C5"/>
    <w:rsid w:val="00B63166"/>
    <w:rsid w:val="00B63804"/>
    <w:rsid w:val="00B647CB"/>
    <w:rsid w:val="00B67118"/>
    <w:rsid w:val="00B71E8F"/>
    <w:rsid w:val="00B73B31"/>
    <w:rsid w:val="00B81590"/>
    <w:rsid w:val="00B83562"/>
    <w:rsid w:val="00B90D1C"/>
    <w:rsid w:val="00B9157E"/>
    <w:rsid w:val="00B93253"/>
    <w:rsid w:val="00B93324"/>
    <w:rsid w:val="00B9600C"/>
    <w:rsid w:val="00B979A4"/>
    <w:rsid w:val="00BA0C20"/>
    <w:rsid w:val="00BA1BEB"/>
    <w:rsid w:val="00BA2649"/>
    <w:rsid w:val="00BA7892"/>
    <w:rsid w:val="00BB390F"/>
    <w:rsid w:val="00BB3FED"/>
    <w:rsid w:val="00BB6B1B"/>
    <w:rsid w:val="00BB6F94"/>
    <w:rsid w:val="00BC19FD"/>
    <w:rsid w:val="00BC31C8"/>
    <w:rsid w:val="00BC3CEC"/>
    <w:rsid w:val="00BC4232"/>
    <w:rsid w:val="00BC7A07"/>
    <w:rsid w:val="00BD00C4"/>
    <w:rsid w:val="00BD1C65"/>
    <w:rsid w:val="00BD3C89"/>
    <w:rsid w:val="00BD4765"/>
    <w:rsid w:val="00BD7310"/>
    <w:rsid w:val="00BD7388"/>
    <w:rsid w:val="00BE0180"/>
    <w:rsid w:val="00BE0373"/>
    <w:rsid w:val="00BE6F0E"/>
    <w:rsid w:val="00BF1717"/>
    <w:rsid w:val="00BF237D"/>
    <w:rsid w:val="00BF25CC"/>
    <w:rsid w:val="00BF3BE5"/>
    <w:rsid w:val="00BF531B"/>
    <w:rsid w:val="00C00B80"/>
    <w:rsid w:val="00C02F9D"/>
    <w:rsid w:val="00C1062A"/>
    <w:rsid w:val="00C133C0"/>
    <w:rsid w:val="00C135FD"/>
    <w:rsid w:val="00C139E8"/>
    <w:rsid w:val="00C14D4B"/>
    <w:rsid w:val="00C1591F"/>
    <w:rsid w:val="00C15F17"/>
    <w:rsid w:val="00C21819"/>
    <w:rsid w:val="00C2635B"/>
    <w:rsid w:val="00C27386"/>
    <w:rsid w:val="00C35779"/>
    <w:rsid w:val="00C35F47"/>
    <w:rsid w:val="00C3769D"/>
    <w:rsid w:val="00C42F62"/>
    <w:rsid w:val="00C454D9"/>
    <w:rsid w:val="00C47CDB"/>
    <w:rsid w:val="00C521EF"/>
    <w:rsid w:val="00C5450D"/>
    <w:rsid w:val="00C553EF"/>
    <w:rsid w:val="00C62F29"/>
    <w:rsid w:val="00C6384A"/>
    <w:rsid w:val="00C7574A"/>
    <w:rsid w:val="00C7769C"/>
    <w:rsid w:val="00C77CC8"/>
    <w:rsid w:val="00C8190C"/>
    <w:rsid w:val="00C81C4D"/>
    <w:rsid w:val="00C90579"/>
    <w:rsid w:val="00C91182"/>
    <w:rsid w:val="00C926FB"/>
    <w:rsid w:val="00C93ACB"/>
    <w:rsid w:val="00C95DCA"/>
    <w:rsid w:val="00C9721D"/>
    <w:rsid w:val="00CA15E5"/>
    <w:rsid w:val="00CA2F84"/>
    <w:rsid w:val="00CA3DF9"/>
    <w:rsid w:val="00CA4612"/>
    <w:rsid w:val="00CB4F91"/>
    <w:rsid w:val="00CC0ECF"/>
    <w:rsid w:val="00CC118E"/>
    <w:rsid w:val="00CC1852"/>
    <w:rsid w:val="00CC739E"/>
    <w:rsid w:val="00CD192F"/>
    <w:rsid w:val="00CD3363"/>
    <w:rsid w:val="00CD5904"/>
    <w:rsid w:val="00CE1426"/>
    <w:rsid w:val="00CE19AC"/>
    <w:rsid w:val="00CE442E"/>
    <w:rsid w:val="00CE7F0D"/>
    <w:rsid w:val="00CF04C1"/>
    <w:rsid w:val="00CF2C40"/>
    <w:rsid w:val="00CF4069"/>
    <w:rsid w:val="00CF576A"/>
    <w:rsid w:val="00CF7B13"/>
    <w:rsid w:val="00D00108"/>
    <w:rsid w:val="00D00D98"/>
    <w:rsid w:val="00D017B8"/>
    <w:rsid w:val="00D02992"/>
    <w:rsid w:val="00D06347"/>
    <w:rsid w:val="00D20219"/>
    <w:rsid w:val="00D24523"/>
    <w:rsid w:val="00D270A6"/>
    <w:rsid w:val="00D320B2"/>
    <w:rsid w:val="00D36B10"/>
    <w:rsid w:val="00D37D11"/>
    <w:rsid w:val="00D41F38"/>
    <w:rsid w:val="00D4334B"/>
    <w:rsid w:val="00D51A64"/>
    <w:rsid w:val="00D560C0"/>
    <w:rsid w:val="00D578CB"/>
    <w:rsid w:val="00D715A8"/>
    <w:rsid w:val="00D726DD"/>
    <w:rsid w:val="00D747E2"/>
    <w:rsid w:val="00D87A44"/>
    <w:rsid w:val="00D914F9"/>
    <w:rsid w:val="00D94942"/>
    <w:rsid w:val="00D9536D"/>
    <w:rsid w:val="00D96260"/>
    <w:rsid w:val="00D96449"/>
    <w:rsid w:val="00DA3E57"/>
    <w:rsid w:val="00DA464F"/>
    <w:rsid w:val="00DA6547"/>
    <w:rsid w:val="00DB6DA3"/>
    <w:rsid w:val="00DC084D"/>
    <w:rsid w:val="00DC41E0"/>
    <w:rsid w:val="00DD0616"/>
    <w:rsid w:val="00DD191F"/>
    <w:rsid w:val="00DD5157"/>
    <w:rsid w:val="00DD5737"/>
    <w:rsid w:val="00DE08D1"/>
    <w:rsid w:val="00DE2D85"/>
    <w:rsid w:val="00DE3CB0"/>
    <w:rsid w:val="00DE3F89"/>
    <w:rsid w:val="00DE742F"/>
    <w:rsid w:val="00DF30A5"/>
    <w:rsid w:val="00E00CF0"/>
    <w:rsid w:val="00E02CAA"/>
    <w:rsid w:val="00E04822"/>
    <w:rsid w:val="00E062F9"/>
    <w:rsid w:val="00E10861"/>
    <w:rsid w:val="00E1220A"/>
    <w:rsid w:val="00E153DA"/>
    <w:rsid w:val="00E2264A"/>
    <w:rsid w:val="00E27399"/>
    <w:rsid w:val="00E27916"/>
    <w:rsid w:val="00E27B52"/>
    <w:rsid w:val="00E30A35"/>
    <w:rsid w:val="00E32894"/>
    <w:rsid w:val="00E32F92"/>
    <w:rsid w:val="00E34538"/>
    <w:rsid w:val="00E368B2"/>
    <w:rsid w:val="00E36A32"/>
    <w:rsid w:val="00E4031E"/>
    <w:rsid w:val="00E430E1"/>
    <w:rsid w:val="00E44813"/>
    <w:rsid w:val="00E45AF9"/>
    <w:rsid w:val="00E500DC"/>
    <w:rsid w:val="00E57586"/>
    <w:rsid w:val="00E57C3E"/>
    <w:rsid w:val="00E63CAC"/>
    <w:rsid w:val="00E64334"/>
    <w:rsid w:val="00E64C33"/>
    <w:rsid w:val="00E654A5"/>
    <w:rsid w:val="00E665CA"/>
    <w:rsid w:val="00E66FA6"/>
    <w:rsid w:val="00E70A48"/>
    <w:rsid w:val="00E76099"/>
    <w:rsid w:val="00E8185C"/>
    <w:rsid w:val="00E843D7"/>
    <w:rsid w:val="00E84B09"/>
    <w:rsid w:val="00E84DB5"/>
    <w:rsid w:val="00E869BA"/>
    <w:rsid w:val="00E91F38"/>
    <w:rsid w:val="00E938FF"/>
    <w:rsid w:val="00E94019"/>
    <w:rsid w:val="00E956F4"/>
    <w:rsid w:val="00E97A02"/>
    <w:rsid w:val="00EA047E"/>
    <w:rsid w:val="00EA0577"/>
    <w:rsid w:val="00EA12D1"/>
    <w:rsid w:val="00EA172C"/>
    <w:rsid w:val="00EA2DED"/>
    <w:rsid w:val="00EA4765"/>
    <w:rsid w:val="00EB26C5"/>
    <w:rsid w:val="00EB368F"/>
    <w:rsid w:val="00EB4499"/>
    <w:rsid w:val="00EC395C"/>
    <w:rsid w:val="00EC3C6F"/>
    <w:rsid w:val="00ED1262"/>
    <w:rsid w:val="00ED1285"/>
    <w:rsid w:val="00ED674E"/>
    <w:rsid w:val="00ED6C63"/>
    <w:rsid w:val="00EE1B72"/>
    <w:rsid w:val="00EE3795"/>
    <w:rsid w:val="00EE6182"/>
    <w:rsid w:val="00EE6508"/>
    <w:rsid w:val="00EE656B"/>
    <w:rsid w:val="00EE6D7F"/>
    <w:rsid w:val="00EE7E2F"/>
    <w:rsid w:val="00EF05FD"/>
    <w:rsid w:val="00EF181B"/>
    <w:rsid w:val="00EF2074"/>
    <w:rsid w:val="00EF372A"/>
    <w:rsid w:val="00EF40CD"/>
    <w:rsid w:val="00EF45B0"/>
    <w:rsid w:val="00F00141"/>
    <w:rsid w:val="00F017BF"/>
    <w:rsid w:val="00F07911"/>
    <w:rsid w:val="00F112C8"/>
    <w:rsid w:val="00F11410"/>
    <w:rsid w:val="00F13611"/>
    <w:rsid w:val="00F13F56"/>
    <w:rsid w:val="00F1486B"/>
    <w:rsid w:val="00F168E4"/>
    <w:rsid w:val="00F175E1"/>
    <w:rsid w:val="00F2675A"/>
    <w:rsid w:val="00F30A4A"/>
    <w:rsid w:val="00F40F31"/>
    <w:rsid w:val="00F4160F"/>
    <w:rsid w:val="00F500A7"/>
    <w:rsid w:val="00F514B4"/>
    <w:rsid w:val="00F52F1D"/>
    <w:rsid w:val="00F552D5"/>
    <w:rsid w:val="00F56B58"/>
    <w:rsid w:val="00F65645"/>
    <w:rsid w:val="00F6694F"/>
    <w:rsid w:val="00F7229A"/>
    <w:rsid w:val="00F752A4"/>
    <w:rsid w:val="00F761FA"/>
    <w:rsid w:val="00F80806"/>
    <w:rsid w:val="00F81BD9"/>
    <w:rsid w:val="00F854DC"/>
    <w:rsid w:val="00F86820"/>
    <w:rsid w:val="00F91202"/>
    <w:rsid w:val="00F924F2"/>
    <w:rsid w:val="00F9391A"/>
    <w:rsid w:val="00F9632D"/>
    <w:rsid w:val="00FA42C7"/>
    <w:rsid w:val="00FA5FE5"/>
    <w:rsid w:val="00FA6675"/>
    <w:rsid w:val="00FA75E6"/>
    <w:rsid w:val="00FA7FA8"/>
    <w:rsid w:val="00FB13EE"/>
    <w:rsid w:val="00FB341A"/>
    <w:rsid w:val="00FB4F2B"/>
    <w:rsid w:val="00FC44F4"/>
    <w:rsid w:val="00FC6D47"/>
    <w:rsid w:val="00FC7EE5"/>
    <w:rsid w:val="00FD1394"/>
    <w:rsid w:val="00FD2EF2"/>
    <w:rsid w:val="00FE059A"/>
    <w:rsid w:val="00FE4834"/>
    <w:rsid w:val="00FE52E6"/>
    <w:rsid w:val="00FF0E5E"/>
    <w:rsid w:val="00FF24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B34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character" w:customStyle="1" w:styleId="Ttulo1Car">
    <w:name w:val="Título 1 Car"/>
    <w:basedOn w:val="Fuentedeprrafopredeter"/>
    <w:link w:val="Ttulo1"/>
    <w:uiPriority w:val="9"/>
    <w:rsid w:val="007C741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7C7411"/>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7C7411"/>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 w:type="paragraph" w:customStyle="1" w:styleId="Textoindependiente33">
    <w:name w:val="Texto independiente 33"/>
    <w:basedOn w:val="Normal"/>
    <w:rsid w:val="00A55ED3"/>
    <w:pPr>
      <w:spacing w:line="360" w:lineRule="auto"/>
      <w:jc w:val="both"/>
    </w:pPr>
    <w:rPr>
      <w:rFonts w:ascii="Arial" w:hAnsi="Arial"/>
    </w:rPr>
  </w:style>
  <w:style w:type="character" w:customStyle="1" w:styleId="SinespaciadoCar">
    <w:name w:val="Sin espaciado Car"/>
    <w:link w:val="Sinespaciado"/>
    <w:uiPriority w:val="1"/>
    <w:locked/>
    <w:rsid w:val="00E45AF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721054873">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19534130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B259-C5C1-4EDA-A9AE-933FB531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3652</Words>
  <Characters>20086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2019-01-29T14:50:00Z</cp:lastPrinted>
  <dcterms:created xsi:type="dcterms:W3CDTF">2019-01-29T14:38:00Z</dcterms:created>
  <dcterms:modified xsi:type="dcterms:W3CDTF">2019-02-15T12:21:00Z</dcterms:modified>
</cp:coreProperties>
</file>