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13834" w14:textId="77777777" w:rsidR="00884E8C" w:rsidRPr="00B30EFC" w:rsidRDefault="00884E8C" w:rsidP="00884E8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1613A8" w14:textId="77777777" w:rsidR="00884E8C" w:rsidRDefault="00884E8C" w:rsidP="00884E8C">
      <w:pPr>
        <w:jc w:val="both"/>
        <w:rPr>
          <w:rFonts w:ascii="Arial" w:hAnsi="Arial" w:cs="Arial"/>
          <w:sz w:val="20"/>
          <w:lang w:val="es-419"/>
        </w:rPr>
      </w:pPr>
    </w:p>
    <w:p w14:paraId="4252ABDD" w14:textId="77777777" w:rsidR="00884E8C" w:rsidRPr="00884E8C" w:rsidRDefault="00884E8C" w:rsidP="00884E8C">
      <w:pPr>
        <w:jc w:val="both"/>
        <w:rPr>
          <w:rFonts w:ascii="Arial" w:hAnsi="Arial" w:cs="Arial"/>
          <w:sz w:val="20"/>
          <w:lang w:val="es-419"/>
        </w:rPr>
      </w:pPr>
      <w:r w:rsidRPr="00884E8C">
        <w:rPr>
          <w:rFonts w:ascii="Arial" w:hAnsi="Arial" w:cs="Arial"/>
          <w:sz w:val="20"/>
          <w:lang w:val="es-419"/>
        </w:rPr>
        <w:t>Providencia:</w:t>
      </w:r>
      <w:r w:rsidRPr="00884E8C">
        <w:rPr>
          <w:rFonts w:ascii="Arial" w:hAnsi="Arial" w:cs="Arial"/>
          <w:sz w:val="20"/>
          <w:lang w:val="es-419"/>
        </w:rPr>
        <w:tab/>
      </w:r>
      <w:r w:rsidRPr="00884E8C">
        <w:rPr>
          <w:rFonts w:ascii="Arial" w:hAnsi="Arial" w:cs="Arial"/>
          <w:sz w:val="20"/>
          <w:lang w:val="es-419"/>
        </w:rPr>
        <w:tab/>
        <w:t>Apelación sentencia</w:t>
      </w:r>
    </w:p>
    <w:p w14:paraId="78980BE2" w14:textId="77777777" w:rsidR="00884E8C" w:rsidRPr="00884E8C" w:rsidRDefault="00884E8C" w:rsidP="00884E8C">
      <w:pPr>
        <w:jc w:val="both"/>
        <w:rPr>
          <w:rFonts w:ascii="Arial" w:hAnsi="Arial" w:cs="Arial"/>
          <w:sz w:val="20"/>
          <w:lang w:val="es-419"/>
        </w:rPr>
      </w:pPr>
      <w:r w:rsidRPr="00884E8C">
        <w:rPr>
          <w:rFonts w:ascii="Arial" w:hAnsi="Arial" w:cs="Arial"/>
          <w:sz w:val="20"/>
          <w:lang w:val="es-419"/>
        </w:rPr>
        <w:t>Proceso:</w:t>
      </w:r>
      <w:r w:rsidRPr="00884E8C">
        <w:rPr>
          <w:rFonts w:ascii="Arial" w:hAnsi="Arial" w:cs="Arial"/>
          <w:sz w:val="20"/>
          <w:lang w:val="es-419"/>
        </w:rPr>
        <w:tab/>
      </w:r>
      <w:r w:rsidRPr="00884E8C">
        <w:rPr>
          <w:rFonts w:ascii="Arial" w:hAnsi="Arial" w:cs="Arial"/>
          <w:sz w:val="20"/>
          <w:lang w:val="es-419"/>
        </w:rPr>
        <w:tab/>
        <w:t xml:space="preserve">Ordinario Laboral </w:t>
      </w:r>
    </w:p>
    <w:p w14:paraId="7C0CCBB1" w14:textId="77777777" w:rsidR="00884E8C" w:rsidRPr="00884E8C" w:rsidRDefault="00884E8C" w:rsidP="00884E8C">
      <w:pPr>
        <w:jc w:val="both"/>
        <w:rPr>
          <w:rFonts w:ascii="Arial" w:hAnsi="Arial" w:cs="Arial"/>
          <w:sz w:val="20"/>
          <w:lang w:val="es-419"/>
        </w:rPr>
      </w:pPr>
      <w:r w:rsidRPr="00884E8C">
        <w:rPr>
          <w:rFonts w:ascii="Arial" w:hAnsi="Arial" w:cs="Arial"/>
          <w:sz w:val="20"/>
          <w:lang w:val="es-419"/>
        </w:rPr>
        <w:t>Radicación No:</w:t>
      </w:r>
      <w:r w:rsidRPr="00884E8C">
        <w:rPr>
          <w:rFonts w:ascii="Arial" w:hAnsi="Arial" w:cs="Arial"/>
          <w:sz w:val="20"/>
          <w:lang w:val="es-419"/>
        </w:rPr>
        <w:tab/>
      </w:r>
      <w:r w:rsidRPr="00884E8C">
        <w:rPr>
          <w:rFonts w:ascii="Arial" w:hAnsi="Arial" w:cs="Arial"/>
          <w:sz w:val="20"/>
          <w:lang w:val="es-419"/>
        </w:rPr>
        <w:tab/>
        <w:t>66001-31-05-005-2017-00215-01</w:t>
      </w:r>
    </w:p>
    <w:p w14:paraId="11EF4967" w14:textId="6B2D8267" w:rsidR="00884E8C" w:rsidRPr="00884E8C" w:rsidRDefault="00884E8C" w:rsidP="00884E8C">
      <w:pPr>
        <w:jc w:val="both"/>
        <w:rPr>
          <w:rFonts w:ascii="Arial" w:hAnsi="Arial" w:cs="Arial"/>
          <w:sz w:val="20"/>
          <w:lang w:val="es-419"/>
        </w:rPr>
      </w:pPr>
      <w:r w:rsidRPr="00884E8C">
        <w:rPr>
          <w:rFonts w:ascii="Arial" w:hAnsi="Arial" w:cs="Arial"/>
          <w:sz w:val="20"/>
          <w:lang w:val="es-419"/>
        </w:rPr>
        <w:t>Demandante:</w:t>
      </w:r>
      <w:r w:rsidRPr="00884E8C">
        <w:rPr>
          <w:rFonts w:ascii="Arial" w:hAnsi="Arial" w:cs="Arial"/>
          <w:sz w:val="20"/>
          <w:lang w:val="es-419"/>
        </w:rPr>
        <w:tab/>
      </w:r>
      <w:r w:rsidRPr="00884E8C">
        <w:rPr>
          <w:rFonts w:ascii="Arial" w:hAnsi="Arial" w:cs="Arial"/>
          <w:sz w:val="20"/>
          <w:lang w:val="es-419"/>
        </w:rPr>
        <w:tab/>
        <w:t>Zoraida Castrillón Henao</w:t>
      </w:r>
    </w:p>
    <w:p w14:paraId="23DFB0E3" w14:textId="77777777" w:rsidR="00884E8C" w:rsidRPr="00884E8C" w:rsidRDefault="00884E8C" w:rsidP="00884E8C">
      <w:pPr>
        <w:jc w:val="both"/>
        <w:rPr>
          <w:rFonts w:ascii="Arial" w:hAnsi="Arial" w:cs="Arial"/>
          <w:sz w:val="20"/>
          <w:lang w:val="es-419"/>
        </w:rPr>
      </w:pPr>
      <w:r w:rsidRPr="00884E8C">
        <w:rPr>
          <w:rFonts w:ascii="Arial" w:hAnsi="Arial" w:cs="Arial"/>
          <w:sz w:val="20"/>
          <w:lang w:val="es-419"/>
        </w:rPr>
        <w:t>Demandado:</w:t>
      </w:r>
      <w:r w:rsidRPr="00884E8C">
        <w:rPr>
          <w:rFonts w:ascii="Arial" w:hAnsi="Arial" w:cs="Arial"/>
          <w:sz w:val="20"/>
          <w:lang w:val="es-419"/>
        </w:rPr>
        <w:tab/>
      </w:r>
      <w:r w:rsidRPr="00884E8C">
        <w:rPr>
          <w:rFonts w:ascii="Arial" w:hAnsi="Arial" w:cs="Arial"/>
          <w:sz w:val="20"/>
          <w:lang w:val="es-419"/>
        </w:rPr>
        <w:tab/>
        <w:t>Colpensiones</w:t>
      </w:r>
    </w:p>
    <w:p w14:paraId="4CFCFC1B" w14:textId="77777777" w:rsidR="00884E8C" w:rsidRPr="00B30EFC" w:rsidRDefault="00884E8C" w:rsidP="00884E8C">
      <w:pPr>
        <w:jc w:val="both"/>
        <w:rPr>
          <w:rFonts w:ascii="Arial" w:hAnsi="Arial" w:cs="Arial"/>
          <w:sz w:val="20"/>
          <w:lang w:val="es-419"/>
        </w:rPr>
      </w:pPr>
    </w:p>
    <w:p w14:paraId="20607D1D" w14:textId="35C00332" w:rsidR="00884E8C" w:rsidRPr="00414A7B" w:rsidRDefault="00884E8C" w:rsidP="00884E8C">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287346">
        <w:rPr>
          <w:rFonts w:ascii="Arial" w:hAnsi="Arial" w:cs="Arial"/>
          <w:b/>
          <w:bCs/>
          <w:iCs/>
          <w:sz w:val="20"/>
          <w:szCs w:val="20"/>
          <w:lang w:val="es-419" w:eastAsia="fr-FR"/>
        </w:rPr>
        <w:t>PENSIÓN DE INVALIDEZ /</w:t>
      </w:r>
      <w:r w:rsidRPr="00884E8C">
        <w:rPr>
          <w:rFonts w:ascii="Arial" w:hAnsi="Arial" w:cs="Arial"/>
          <w:b/>
          <w:bCs/>
          <w:iCs/>
          <w:sz w:val="20"/>
          <w:szCs w:val="20"/>
          <w:lang w:val="es-419" w:eastAsia="fr-FR"/>
        </w:rPr>
        <w:t xml:space="preserve"> </w:t>
      </w:r>
      <w:r w:rsidR="00414A7B">
        <w:rPr>
          <w:rFonts w:ascii="Arial" w:hAnsi="Arial" w:cs="Arial"/>
          <w:b/>
          <w:bCs/>
          <w:iCs/>
          <w:sz w:val="20"/>
          <w:szCs w:val="20"/>
          <w:lang w:val="es-CO" w:eastAsia="fr-FR"/>
        </w:rPr>
        <w:t xml:space="preserve">ESTRUCTURADA BAJO LEY 860 DE 2003 / </w:t>
      </w:r>
      <w:r w:rsidRPr="00884E8C">
        <w:rPr>
          <w:rFonts w:ascii="Arial" w:hAnsi="Arial" w:cs="Arial"/>
          <w:b/>
          <w:bCs/>
          <w:iCs/>
          <w:sz w:val="20"/>
          <w:szCs w:val="20"/>
          <w:lang w:val="es-419" w:eastAsia="fr-FR"/>
        </w:rPr>
        <w:t>CONDICIÓN MÁS BENEFICIOSA</w:t>
      </w:r>
      <w:r w:rsidRPr="00B30EFC">
        <w:rPr>
          <w:rFonts w:ascii="Arial" w:hAnsi="Arial" w:cs="Arial"/>
          <w:b/>
          <w:bCs/>
          <w:iCs/>
          <w:sz w:val="20"/>
          <w:szCs w:val="20"/>
          <w:lang w:val="es-419" w:eastAsia="fr-FR"/>
        </w:rPr>
        <w:t xml:space="preserve"> / </w:t>
      </w:r>
      <w:r w:rsidR="00414A7B">
        <w:rPr>
          <w:rFonts w:ascii="Arial" w:hAnsi="Arial" w:cs="Arial"/>
          <w:b/>
          <w:bCs/>
          <w:iCs/>
          <w:sz w:val="20"/>
          <w:szCs w:val="20"/>
          <w:lang w:val="es-CO" w:eastAsia="fr-FR"/>
        </w:rPr>
        <w:t xml:space="preserve">APLICA  SÓLO PARA ACUDIR A NORMA ANTERIOR / EN ESTE CASO, LEY 100 DE 993 / </w:t>
      </w:r>
      <w:r w:rsidR="009C0EA2">
        <w:rPr>
          <w:rFonts w:ascii="Arial" w:hAnsi="Arial" w:cs="Arial"/>
          <w:b/>
          <w:bCs/>
          <w:iCs/>
          <w:sz w:val="20"/>
          <w:szCs w:val="20"/>
          <w:lang w:val="es-CO" w:eastAsia="fr-FR"/>
        </w:rPr>
        <w:t>PERO NO CUMPLE REQUISITO DE TEMPORALIDAD FIJADO POR LA CORTE SUPREMA DE JUSTICIA.</w:t>
      </w:r>
    </w:p>
    <w:p w14:paraId="30AC8B31" w14:textId="77777777" w:rsidR="00884E8C" w:rsidRPr="00B30EFC" w:rsidRDefault="00884E8C" w:rsidP="00884E8C">
      <w:pPr>
        <w:jc w:val="both"/>
        <w:rPr>
          <w:rFonts w:ascii="Arial" w:hAnsi="Arial" w:cs="Arial"/>
          <w:sz w:val="20"/>
          <w:lang w:val="es-419"/>
        </w:rPr>
      </w:pPr>
    </w:p>
    <w:p w14:paraId="66649F7B" w14:textId="660F74A2" w:rsidR="00884E8C" w:rsidRPr="00287346" w:rsidRDefault="00287346" w:rsidP="00884E8C">
      <w:pPr>
        <w:jc w:val="both"/>
        <w:rPr>
          <w:rFonts w:ascii="Arial" w:hAnsi="Arial" w:cs="Arial"/>
          <w:sz w:val="20"/>
          <w:lang w:val="es-CO"/>
        </w:rPr>
      </w:pPr>
      <w:r>
        <w:rPr>
          <w:rFonts w:ascii="Arial" w:hAnsi="Arial" w:cs="Arial"/>
          <w:sz w:val="20"/>
          <w:lang w:val="es-CO"/>
        </w:rPr>
        <w:t xml:space="preserve">… </w:t>
      </w:r>
      <w:r w:rsidRPr="00287346">
        <w:rPr>
          <w:rFonts w:ascii="Arial" w:hAnsi="Arial" w:cs="Arial"/>
          <w:sz w:val="20"/>
          <w:lang w:val="es-419"/>
        </w:rPr>
        <w:t>la norma que regula la gracia pensional en cualquiera de sus riesgos IVM es la vigente al momento de su causación; y este asunto no es la excepción, a pesar de haber tenido que adelantar la señora Castrillón Henao un proceso ordinario para dejar sin valor los dictámenes emitidos por las Juntas de Calificación de Invalidez y lograr el porcentaje que la calificó como inválida; pues se entiende que quedó conforme con lo decidido por la judicatura en cuanto al porcentaje, origen y fecha de estructuración, si en cuenta se tiene que no recurrió la sentencia.</w:t>
      </w:r>
      <w:r>
        <w:rPr>
          <w:rFonts w:ascii="Arial" w:hAnsi="Arial" w:cs="Arial"/>
          <w:sz w:val="20"/>
          <w:lang w:val="es-CO"/>
        </w:rPr>
        <w:t xml:space="preserve"> (…)</w:t>
      </w:r>
    </w:p>
    <w:p w14:paraId="44EECF21" w14:textId="77777777" w:rsidR="00287346" w:rsidRDefault="00287346" w:rsidP="00884E8C">
      <w:pPr>
        <w:jc w:val="both"/>
        <w:rPr>
          <w:rFonts w:ascii="Arial" w:hAnsi="Arial" w:cs="Arial"/>
          <w:sz w:val="20"/>
          <w:lang w:val="es-419"/>
        </w:rPr>
      </w:pPr>
    </w:p>
    <w:p w14:paraId="0C59C3ED" w14:textId="7297826A" w:rsidR="00A80E4B" w:rsidRPr="00A80E4B" w:rsidRDefault="00A80E4B" w:rsidP="00A80E4B">
      <w:pPr>
        <w:jc w:val="both"/>
        <w:rPr>
          <w:rFonts w:ascii="Arial" w:hAnsi="Arial" w:cs="Arial"/>
          <w:sz w:val="20"/>
          <w:lang w:val="es-419"/>
        </w:rPr>
      </w:pPr>
      <w:r>
        <w:rPr>
          <w:rFonts w:ascii="Arial" w:hAnsi="Arial" w:cs="Arial"/>
          <w:sz w:val="20"/>
          <w:lang w:val="es-CO"/>
        </w:rPr>
        <w:t xml:space="preserve">… </w:t>
      </w:r>
      <w:r w:rsidRPr="00A80E4B">
        <w:rPr>
          <w:rFonts w:ascii="Arial" w:hAnsi="Arial" w:cs="Arial"/>
          <w:sz w:val="20"/>
          <w:lang w:val="es-419"/>
        </w:rPr>
        <w:t>la norma vigente y que gobierna la pensión de invalidez de la actora son los artículos 38 y 39 de la Ley 100 de 1993 modificados por el canon 1º de la Ley 860 de 2003; por lo que</w:t>
      </w:r>
      <w:r>
        <w:rPr>
          <w:rFonts w:ascii="Arial" w:hAnsi="Arial" w:cs="Arial"/>
          <w:sz w:val="20"/>
          <w:lang w:val="es-CO"/>
        </w:rPr>
        <w:t>…</w:t>
      </w:r>
      <w:r w:rsidRPr="00A80E4B">
        <w:rPr>
          <w:rFonts w:ascii="Arial" w:hAnsi="Arial" w:cs="Arial"/>
          <w:sz w:val="20"/>
          <w:lang w:val="es-419"/>
        </w:rPr>
        <w:t xml:space="preserve"> los requisitos que debe cumplir para causar tal gracia pensional son: a) tener una PCL del 50% o superior y b) cotizar por lo menos 50 semanas dentro de los tres años inmediatamente anteriores a la estructuración de su estado de invalidez. </w:t>
      </w:r>
    </w:p>
    <w:p w14:paraId="6ABE0E32" w14:textId="77777777" w:rsidR="00A80E4B" w:rsidRPr="00A80E4B" w:rsidRDefault="00A80E4B" w:rsidP="00A80E4B">
      <w:pPr>
        <w:jc w:val="both"/>
        <w:rPr>
          <w:rFonts w:ascii="Arial" w:hAnsi="Arial" w:cs="Arial"/>
          <w:sz w:val="20"/>
          <w:lang w:val="es-419"/>
        </w:rPr>
      </w:pPr>
      <w:r w:rsidRPr="00A80E4B">
        <w:rPr>
          <w:rFonts w:ascii="Arial" w:hAnsi="Arial" w:cs="Arial"/>
          <w:sz w:val="20"/>
          <w:lang w:val="es-419"/>
        </w:rPr>
        <w:t xml:space="preserve"> </w:t>
      </w:r>
    </w:p>
    <w:p w14:paraId="6DE1FB2B" w14:textId="56F31890" w:rsidR="00A80E4B" w:rsidRPr="001129E4" w:rsidRDefault="00A80E4B" w:rsidP="00A80E4B">
      <w:pPr>
        <w:jc w:val="both"/>
        <w:rPr>
          <w:rFonts w:ascii="Arial" w:hAnsi="Arial" w:cs="Arial"/>
          <w:sz w:val="20"/>
          <w:lang w:val="es-CO"/>
        </w:rPr>
      </w:pPr>
      <w:r w:rsidRPr="00A80E4B">
        <w:rPr>
          <w:rFonts w:ascii="Arial" w:hAnsi="Arial" w:cs="Arial"/>
          <w:sz w:val="20"/>
          <w:lang w:val="es-419"/>
        </w:rPr>
        <w:t>Exigencias que la señora Zoraida Castrillón Henao no reúne en su totalidad, pues si bien cuenta con una PCL del 52,93%</w:t>
      </w:r>
      <w:r w:rsidR="001129E4">
        <w:rPr>
          <w:rFonts w:ascii="Arial" w:hAnsi="Arial" w:cs="Arial"/>
          <w:sz w:val="20"/>
          <w:lang w:val="es-CO"/>
        </w:rPr>
        <w:t>...</w:t>
      </w:r>
      <w:r w:rsidRPr="00A80E4B">
        <w:rPr>
          <w:rFonts w:ascii="Arial" w:hAnsi="Arial" w:cs="Arial"/>
          <w:sz w:val="20"/>
          <w:lang w:val="es-419"/>
        </w:rPr>
        <w:t xml:space="preserve"> no pasa igual con las 50 semanas cotizadas en los 3 años anteriores a la fecha de la estructuración de la invalidez</w:t>
      </w:r>
      <w:r w:rsidR="001129E4">
        <w:rPr>
          <w:rFonts w:ascii="Arial" w:hAnsi="Arial" w:cs="Arial"/>
          <w:sz w:val="20"/>
          <w:lang w:val="es-CO"/>
        </w:rPr>
        <w:t>. (…)</w:t>
      </w:r>
    </w:p>
    <w:p w14:paraId="3D4712DE" w14:textId="77777777" w:rsidR="00884E8C" w:rsidRDefault="00884E8C" w:rsidP="00884E8C">
      <w:pPr>
        <w:jc w:val="both"/>
        <w:rPr>
          <w:rFonts w:ascii="Arial" w:hAnsi="Arial" w:cs="Arial"/>
          <w:sz w:val="20"/>
          <w:lang w:val="es-419"/>
        </w:rPr>
      </w:pPr>
    </w:p>
    <w:p w14:paraId="6EBFA182" w14:textId="3D797383" w:rsidR="001129E4" w:rsidRDefault="001129E4" w:rsidP="00884E8C">
      <w:pPr>
        <w:jc w:val="both"/>
        <w:rPr>
          <w:rFonts w:ascii="Arial" w:hAnsi="Arial" w:cs="Arial"/>
          <w:sz w:val="20"/>
          <w:lang w:val="es-CO"/>
        </w:rPr>
      </w:pPr>
      <w:r>
        <w:rPr>
          <w:rFonts w:ascii="Arial" w:hAnsi="Arial" w:cs="Arial"/>
          <w:sz w:val="20"/>
          <w:lang w:val="es-CO"/>
        </w:rPr>
        <w:t xml:space="preserve">… </w:t>
      </w:r>
      <w:r w:rsidRPr="001129E4">
        <w:rPr>
          <w:rFonts w:ascii="Arial" w:hAnsi="Arial" w:cs="Arial"/>
          <w:sz w:val="20"/>
          <w:lang w:val="es-419"/>
        </w:rPr>
        <w:t>en lo que respecta a la aplicación del principio de la condición más beneficiosa que se solicita en la demanda, para el estudio de la pensión de invalidez bajo la égida del Acuerdo 049 de 1990, ha de decirse que este, según la línea constante del órgano de cierre de esta especialidad ,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r>
        <w:rPr>
          <w:rFonts w:ascii="Arial" w:hAnsi="Arial" w:cs="Arial"/>
          <w:sz w:val="20"/>
          <w:lang w:val="es-CO"/>
        </w:rPr>
        <w:t xml:space="preserve"> (…)</w:t>
      </w:r>
    </w:p>
    <w:p w14:paraId="3A0D0F7E" w14:textId="77777777" w:rsidR="001129E4" w:rsidRDefault="001129E4" w:rsidP="00884E8C">
      <w:pPr>
        <w:jc w:val="both"/>
        <w:rPr>
          <w:rFonts w:ascii="Arial" w:hAnsi="Arial" w:cs="Arial"/>
          <w:sz w:val="20"/>
          <w:lang w:val="es-CO"/>
        </w:rPr>
      </w:pPr>
    </w:p>
    <w:p w14:paraId="24666D7A" w14:textId="28168EA0" w:rsidR="00414A7B" w:rsidRDefault="00414A7B" w:rsidP="00884E8C">
      <w:pPr>
        <w:jc w:val="both"/>
        <w:rPr>
          <w:rFonts w:ascii="Arial" w:hAnsi="Arial" w:cs="Arial"/>
          <w:sz w:val="20"/>
          <w:lang w:val="es-CO"/>
        </w:rPr>
      </w:pPr>
      <w:r>
        <w:rPr>
          <w:rFonts w:ascii="Arial" w:hAnsi="Arial" w:cs="Arial"/>
          <w:sz w:val="20"/>
          <w:lang w:val="es-CO"/>
        </w:rPr>
        <w:t xml:space="preserve">… </w:t>
      </w:r>
      <w:r w:rsidRPr="00414A7B">
        <w:rPr>
          <w:rFonts w:ascii="Arial" w:hAnsi="Arial" w:cs="Arial"/>
          <w:sz w:val="20"/>
          <w:lang w:val="es-CO"/>
        </w:rPr>
        <w:t>es dable colegir sin mayor disertación, que no era posible acudir al Acuerdo 049 de 1990 para estudiar la procedencia de la pensión de invalidez de la señora Castrillón Henao, como se pretende dentro del libelo, al no ser ésta la norma inmediatamente anterior a la Ley 860 de 2003, vigente al momento de estructurarse la invalidez.</w:t>
      </w:r>
      <w:r>
        <w:rPr>
          <w:rFonts w:ascii="Arial" w:hAnsi="Arial" w:cs="Arial"/>
          <w:sz w:val="20"/>
          <w:lang w:val="es-CO"/>
        </w:rPr>
        <w:t xml:space="preserve"> (…)</w:t>
      </w:r>
    </w:p>
    <w:p w14:paraId="0882B638" w14:textId="77777777" w:rsidR="00414A7B" w:rsidRDefault="00414A7B" w:rsidP="00884E8C">
      <w:pPr>
        <w:jc w:val="both"/>
        <w:rPr>
          <w:rFonts w:ascii="Arial" w:hAnsi="Arial" w:cs="Arial"/>
          <w:sz w:val="20"/>
          <w:lang w:val="es-CO"/>
        </w:rPr>
      </w:pPr>
    </w:p>
    <w:p w14:paraId="01EC4B27" w14:textId="7D7560FC" w:rsidR="00414A7B" w:rsidRPr="001129E4" w:rsidRDefault="00414A7B" w:rsidP="00884E8C">
      <w:pPr>
        <w:jc w:val="both"/>
        <w:rPr>
          <w:rFonts w:ascii="Arial" w:hAnsi="Arial" w:cs="Arial"/>
          <w:sz w:val="20"/>
          <w:lang w:val="es-CO"/>
        </w:rPr>
      </w:pPr>
      <w:r w:rsidRPr="00414A7B">
        <w:rPr>
          <w:rFonts w:ascii="Arial" w:hAnsi="Arial" w:cs="Arial"/>
          <w:sz w:val="20"/>
          <w:lang w:val="es-CO"/>
        </w:rPr>
        <w:t>Para este asunto entonces la norma que le antecede a la Ley 860 de 2003 es la Ley 100 de 1993, la que sería posible aplicar con ocasión del principio de la condición más beneficiosa; sin embargo, a ello hay lugar si se satisface el requisito de temporalidad al que ha hecho mención nuestra superioridad desde el año 2017, al explicar que el citado principio no es ilimitado, sino temporal, pues su finalidad es la de proteger a aquellas personas que tenían una situación jurídica concreta al momento de presentarse el cambio legislativo, entendida ésta como la acumulación de las semanas necesarias para acceder a la prestación; por lo que se les permite que en vigencia de la nueva normativa acrediten los requisitos de la anterior, pero siempre y cuando la contingencia –invalidez-, se presente dentro de los 3 años siguientes a la entrada en vigencia de la Ley 860 de 2003 -26/12/2003 y el 26/12/2006- ; tesis que comparte la Sala Mayoritaria.</w:t>
      </w:r>
    </w:p>
    <w:p w14:paraId="6AAB98AD" w14:textId="77777777" w:rsidR="00884E8C" w:rsidRDefault="00884E8C" w:rsidP="00884E8C">
      <w:pPr>
        <w:jc w:val="both"/>
        <w:rPr>
          <w:rFonts w:ascii="Arial" w:hAnsi="Arial" w:cs="Arial"/>
          <w:sz w:val="20"/>
          <w:lang w:val="es-419"/>
        </w:rPr>
      </w:pPr>
    </w:p>
    <w:p w14:paraId="372C4F6F" w14:textId="77777777" w:rsidR="00D90D6F" w:rsidRPr="00621508" w:rsidRDefault="00D90D6F" w:rsidP="00D90D6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14E8F6C9" wp14:editId="485045C6">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39F02559" w14:textId="77777777" w:rsidR="00D90D6F" w:rsidRPr="00884E8C" w:rsidRDefault="00D90D6F" w:rsidP="00884E8C">
      <w:pPr>
        <w:widowControl w:val="0"/>
        <w:jc w:val="center"/>
        <w:rPr>
          <w:rFonts w:ascii="Arial" w:hAnsi="Arial" w:cs="Arial"/>
          <w:b/>
          <w:bCs/>
          <w:color w:val="000000"/>
          <w:kern w:val="28"/>
          <w:szCs w:val="24"/>
          <w:lang w:val="es-ES"/>
        </w:rPr>
      </w:pPr>
      <w:r w:rsidRPr="00884E8C">
        <w:rPr>
          <w:rFonts w:ascii="Arial" w:hAnsi="Arial" w:cs="Arial"/>
          <w:b/>
          <w:bCs/>
          <w:color w:val="000000"/>
          <w:kern w:val="28"/>
          <w:szCs w:val="24"/>
          <w:lang w:val="es-ES"/>
        </w:rPr>
        <w:t>RAMA JUDICIAL DEL PODER PÚBLICO</w:t>
      </w:r>
    </w:p>
    <w:p w14:paraId="4CD5A0DF" w14:textId="77777777" w:rsidR="00D90D6F" w:rsidRPr="00884E8C" w:rsidRDefault="00D90D6F" w:rsidP="00884E8C">
      <w:pPr>
        <w:widowControl w:val="0"/>
        <w:jc w:val="center"/>
        <w:rPr>
          <w:rFonts w:ascii="Arial" w:hAnsi="Arial" w:cs="Arial"/>
          <w:b/>
          <w:bCs/>
          <w:color w:val="000000"/>
          <w:kern w:val="28"/>
          <w:szCs w:val="24"/>
          <w:lang w:val="es-ES"/>
        </w:rPr>
      </w:pPr>
      <w:r w:rsidRPr="00884E8C">
        <w:rPr>
          <w:rFonts w:ascii="Arial" w:hAnsi="Arial" w:cs="Arial"/>
          <w:b/>
          <w:bCs/>
          <w:color w:val="000000"/>
          <w:kern w:val="28"/>
          <w:szCs w:val="24"/>
          <w:lang w:val="es-ES"/>
        </w:rPr>
        <w:t>TRIBUNAL SUPERIOR DEL DISTRITO JUDICIAL DE PEREIRA</w:t>
      </w:r>
    </w:p>
    <w:p w14:paraId="3A89672D" w14:textId="77777777" w:rsidR="00D90D6F" w:rsidRPr="00884E8C" w:rsidRDefault="00D90D6F" w:rsidP="00884E8C">
      <w:pPr>
        <w:widowControl w:val="0"/>
        <w:jc w:val="center"/>
        <w:rPr>
          <w:rFonts w:ascii="Arial" w:hAnsi="Arial" w:cs="Arial"/>
          <w:b/>
          <w:bCs/>
          <w:color w:val="000000"/>
          <w:kern w:val="28"/>
          <w:szCs w:val="24"/>
          <w:lang w:val="es-ES"/>
        </w:rPr>
      </w:pPr>
      <w:r w:rsidRPr="00884E8C">
        <w:rPr>
          <w:rFonts w:ascii="Arial" w:hAnsi="Arial" w:cs="Arial"/>
          <w:b/>
          <w:bCs/>
          <w:color w:val="000000"/>
          <w:kern w:val="28"/>
          <w:szCs w:val="24"/>
          <w:lang w:val="es-ES"/>
        </w:rPr>
        <w:t>SALA LABORAL</w:t>
      </w:r>
    </w:p>
    <w:p w14:paraId="1E6D5A3B" w14:textId="77777777" w:rsidR="00884E8C" w:rsidRDefault="00884E8C" w:rsidP="00D90D6F">
      <w:pPr>
        <w:jc w:val="center"/>
        <w:rPr>
          <w:rFonts w:ascii="Arial" w:hAnsi="Arial" w:cs="Arial"/>
          <w:color w:val="000000"/>
          <w:szCs w:val="24"/>
          <w:lang w:val="es-ES"/>
        </w:rPr>
      </w:pPr>
    </w:p>
    <w:p w14:paraId="4447ECDC" w14:textId="77777777" w:rsidR="00D90D6F" w:rsidRPr="00764878" w:rsidRDefault="00D90D6F" w:rsidP="00D90D6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5680A7" w14:textId="77777777" w:rsidR="00D90D6F" w:rsidRDefault="00D90D6F" w:rsidP="00D90D6F">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0F923A26" w14:textId="77777777" w:rsidR="00D90D6F" w:rsidRPr="00764878" w:rsidRDefault="00D90D6F" w:rsidP="00D90D6F">
      <w:pPr>
        <w:widowControl w:val="0"/>
        <w:jc w:val="center"/>
        <w:rPr>
          <w:rFonts w:ascii="Arial" w:hAnsi="Arial" w:cs="Arial"/>
          <w:b/>
          <w:bCs/>
          <w:color w:val="000000"/>
          <w:kern w:val="28"/>
          <w:szCs w:val="24"/>
          <w:lang w:val="es-ES"/>
        </w:rPr>
      </w:pPr>
    </w:p>
    <w:p w14:paraId="774D17BA" w14:textId="77777777" w:rsidR="00226D5F" w:rsidRPr="00AC486E" w:rsidRDefault="00226D5F" w:rsidP="00F017BF">
      <w:pPr>
        <w:pStyle w:val="Sinespaciado"/>
        <w:spacing w:line="276" w:lineRule="auto"/>
        <w:rPr>
          <w:rFonts w:ascii="Arial" w:hAnsi="Arial" w:cs="Arial"/>
          <w:sz w:val="24"/>
          <w:szCs w:val="24"/>
        </w:rPr>
      </w:pPr>
    </w:p>
    <w:p w14:paraId="63943441" w14:textId="597BBB7A"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1E4AC7">
        <w:rPr>
          <w:rFonts w:ascii="Arial" w:eastAsia="Calibri" w:hAnsi="Arial" w:cs="Arial"/>
          <w:szCs w:val="24"/>
          <w:lang w:val="es-CO" w:eastAsia="en-US"/>
        </w:rPr>
        <w:t>doce</w:t>
      </w:r>
      <w:r w:rsidR="00956609">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1E4AC7">
        <w:rPr>
          <w:rFonts w:ascii="Arial" w:eastAsia="Calibri" w:hAnsi="Arial" w:cs="Arial"/>
          <w:szCs w:val="24"/>
          <w:lang w:val="es-CO" w:eastAsia="en-US"/>
        </w:rPr>
        <w:t>12</w:t>
      </w:r>
      <w:r w:rsidRPr="00AC486E">
        <w:rPr>
          <w:rFonts w:ascii="Arial" w:eastAsia="Calibri" w:hAnsi="Arial" w:cs="Arial"/>
          <w:szCs w:val="24"/>
          <w:lang w:val="es-CO" w:eastAsia="en-US"/>
        </w:rPr>
        <w:t xml:space="preserve">) días del mes de </w:t>
      </w:r>
      <w:r w:rsidR="00DB4E0E">
        <w:rPr>
          <w:rFonts w:ascii="Arial" w:eastAsia="Calibri" w:hAnsi="Arial" w:cs="Arial"/>
          <w:szCs w:val="24"/>
          <w:lang w:val="es-CO" w:eastAsia="en-US"/>
        </w:rPr>
        <w:t>m</w:t>
      </w:r>
      <w:r w:rsidR="001E4AC7">
        <w:rPr>
          <w:rFonts w:ascii="Arial" w:eastAsia="Calibri" w:hAnsi="Arial" w:cs="Arial"/>
          <w:szCs w:val="24"/>
          <w:lang w:val="es-CO" w:eastAsia="en-US"/>
        </w:rPr>
        <w:t>arzo</w:t>
      </w:r>
      <w:r w:rsidR="00956609">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1E4AC7">
        <w:rPr>
          <w:rFonts w:ascii="Arial" w:eastAsia="Calibri" w:hAnsi="Arial" w:cs="Arial"/>
          <w:szCs w:val="24"/>
          <w:lang w:val="es-CO" w:eastAsia="en-US"/>
        </w:rPr>
        <w:t>diecinueve</w:t>
      </w:r>
      <w:r w:rsidR="00B50CEB">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1E4AC7">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1846F7">
        <w:rPr>
          <w:rFonts w:ascii="Arial" w:eastAsia="Calibri" w:hAnsi="Arial" w:cs="Arial"/>
          <w:szCs w:val="24"/>
          <w:lang w:val="es-CO" w:eastAsia="en-US"/>
        </w:rPr>
        <w:t>nueve</w:t>
      </w:r>
      <w:r w:rsidR="00433ACE">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AD2596">
        <w:rPr>
          <w:rFonts w:ascii="Arial" w:eastAsia="Calibri" w:hAnsi="Arial" w:cs="Arial"/>
          <w:szCs w:val="24"/>
          <w:lang w:val="es-CO" w:eastAsia="en-US"/>
        </w:rPr>
        <w:t>0</w:t>
      </w:r>
      <w:r w:rsidR="001846F7">
        <w:rPr>
          <w:rFonts w:ascii="Arial" w:eastAsia="Calibri" w:hAnsi="Arial" w:cs="Arial"/>
          <w:szCs w:val="24"/>
          <w:lang w:val="es-CO" w:eastAsia="en-US"/>
        </w:rPr>
        <w:t>9</w:t>
      </w:r>
      <w:r w:rsidR="00B37F7B">
        <w:rPr>
          <w:rFonts w:ascii="Arial" w:eastAsia="Calibri" w:hAnsi="Arial" w:cs="Arial"/>
          <w:szCs w:val="24"/>
          <w:lang w:val="es-CO" w:eastAsia="en-US"/>
        </w:rPr>
        <w:t>:</w:t>
      </w:r>
      <w:r w:rsidR="001846F7">
        <w:rPr>
          <w:rFonts w:ascii="Arial" w:eastAsia="Calibri" w:hAnsi="Arial" w:cs="Arial"/>
          <w:szCs w:val="24"/>
          <w:lang w:val="es-CO" w:eastAsia="en-US"/>
        </w:rPr>
        <w:t>0</w:t>
      </w:r>
      <w:r w:rsidR="00B37F7B">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B50CEB">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w:t>
      </w:r>
      <w:r w:rsidR="001E4AC7">
        <w:rPr>
          <w:rFonts w:ascii="Arial" w:hAnsi="Arial" w:cs="Arial"/>
          <w:bCs/>
          <w:color w:val="000000"/>
          <w:szCs w:val="24"/>
          <w:lang w:eastAsia="es-CO"/>
        </w:rPr>
        <w:t xml:space="preserve">recurso de apelación contra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1E4AC7">
        <w:rPr>
          <w:rFonts w:ascii="Arial" w:hAnsi="Arial" w:cs="Arial"/>
          <w:szCs w:val="24"/>
        </w:rPr>
        <w:t>2 de octubre de 2018</w:t>
      </w:r>
      <w:r w:rsidRPr="00AC486E">
        <w:rPr>
          <w:rFonts w:ascii="Arial" w:hAnsi="Arial" w:cs="Arial"/>
          <w:szCs w:val="24"/>
        </w:rPr>
        <w:t xml:space="preserve"> por el Juzgado </w:t>
      </w:r>
      <w:r w:rsidR="001E4AC7">
        <w:rPr>
          <w:rFonts w:ascii="Arial" w:hAnsi="Arial" w:cs="Arial"/>
          <w:szCs w:val="24"/>
        </w:rPr>
        <w:t>Quinto</w:t>
      </w:r>
      <w:r w:rsidR="00956609">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1E4AC7">
        <w:rPr>
          <w:rFonts w:ascii="Arial" w:hAnsi="Arial" w:cs="Arial"/>
          <w:szCs w:val="24"/>
        </w:rPr>
        <w:t>la señora</w:t>
      </w:r>
      <w:r w:rsidR="003440CA">
        <w:rPr>
          <w:rFonts w:ascii="Arial" w:hAnsi="Arial" w:cs="Arial"/>
          <w:szCs w:val="24"/>
        </w:rPr>
        <w:t xml:space="preserve"> </w:t>
      </w:r>
      <w:r w:rsidR="001E4AC7">
        <w:rPr>
          <w:rFonts w:ascii="Arial" w:hAnsi="Arial" w:cs="Arial"/>
          <w:b/>
          <w:szCs w:val="24"/>
        </w:rPr>
        <w:t>Zoraida Castrillón Henao</w:t>
      </w:r>
      <w:r w:rsidR="000C79DB">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CE5583">
        <w:rPr>
          <w:rFonts w:ascii="Arial" w:hAnsi="Arial" w:cs="Arial"/>
          <w:szCs w:val="24"/>
        </w:rPr>
        <w:t xml:space="preserve"> la </w:t>
      </w:r>
      <w:r w:rsidR="00CE5583">
        <w:rPr>
          <w:rFonts w:ascii="Arial" w:hAnsi="Arial" w:cs="Arial"/>
          <w:b/>
          <w:szCs w:val="24"/>
        </w:rPr>
        <w:t>Administradora Colombiana de Pensiones -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931748">
        <w:rPr>
          <w:rFonts w:ascii="Arial" w:hAnsi="Arial" w:cs="Arial"/>
          <w:bCs/>
          <w:szCs w:val="24"/>
        </w:rPr>
        <w:t>5</w:t>
      </w:r>
      <w:r w:rsidR="00777072">
        <w:rPr>
          <w:rFonts w:ascii="Arial" w:hAnsi="Arial" w:cs="Arial"/>
          <w:bCs/>
          <w:szCs w:val="24"/>
        </w:rPr>
        <w:t>-20</w:t>
      </w:r>
      <w:r w:rsidR="008E177B">
        <w:rPr>
          <w:rFonts w:ascii="Arial" w:hAnsi="Arial" w:cs="Arial"/>
          <w:bCs/>
          <w:szCs w:val="24"/>
        </w:rPr>
        <w:t>1</w:t>
      </w:r>
      <w:r w:rsidR="00CE5583">
        <w:rPr>
          <w:rFonts w:ascii="Arial" w:hAnsi="Arial" w:cs="Arial"/>
          <w:bCs/>
          <w:szCs w:val="24"/>
        </w:rPr>
        <w:t>7</w:t>
      </w:r>
      <w:r w:rsidR="00777072">
        <w:rPr>
          <w:rFonts w:ascii="Arial" w:hAnsi="Arial" w:cs="Arial"/>
          <w:bCs/>
          <w:szCs w:val="24"/>
        </w:rPr>
        <w:t>-00</w:t>
      </w:r>
      <w:r w:rsidR="00931748">
        <w:rPr>
          <w:rFonts w:ascii="Arial" w:hAnsi="Arial" w:cs="Arial"/>
          <w:bCs/>
          <w:szCs w:val="24"/>
        </w:rPr>
        <w:t>215</w:t>
      </w:r>
      <w:r w:rsidR="00777072">
        <w:rPr>
          <w:rFonts w:ascii="Arial" w:hAnsi="Arial" w:cs="Arial"/>
          <w:bCs/>
          <w:szCs w:val="24"/>
        </w:rPr>
        <w:t>-01.</w:t>
      </w:r>
    </w:p>
    <w:p w14:paraId="47A57ADA" w14:textId="77777777" w:rsidR="009378A8" w:rsidRPr="00433ACE" w:rsidRDefault="009378A8" w:rsidP="00312238">
      <w:pPr>
        <w:spacing w:line="276" w:lineRule="auto"/>
        <w:jc w:val="both"/>
        <w:rPr>
          <w:rFonts w:ascii="Arial" w:eastAsia="Calibri" w:hAnsi="Arial" w:cs="Arial"/>
          <w:szCs w:val="24"/>
          <w:lang w:val="es-CO" w:eastAsia="en-US"/>
        </w:rPr>
      </w:pPr>
    </w:p>
    <w:p w14:paraId="3266E3D9" w14:textId="77777777"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14:paraId="642B4F57" w14:textId="77777777" w:rsidR="00884E8C" w:rsidRDefault="00884E8C" w:rsidP="00312238">
      <w:pPr>
        <w:spacing w:line="276" w:lineRule="auto"/>
        <w:rPr>
          <w:rFonts w:ascii="Arial" w:hAnsi="Arial" w:cs="Arial"/>
          <w:szCs w:val="24"/>
        </w:rPr>
      </w:pPr>
    </w:p>
    <w:p w14:paraId="1B14C33F" w14:textId="77777777"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14:paraId="06930974" w14:textId="77777777"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14:paraId="411EB289" w14:textId="77777777" w:rsidR="008B2194" w:rsidRDefault="008B2194" w:rsidP="004D300A">
      <w:pPr>
        <w:spacing w:line="276" w:lineRule="auto"/>
        <w:rPr>
          <w:rFonts w:ascii="Arial" w:hAnsi="Arial" w:cs="Arial"/>
          <w:szCs w:val="24"/>
        </w:rPr>
      </w:pPr>
    </w:p>
    <w:p w14:paraId="51B419FE" w14:textId="77777777"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14:paraId="6C8FA880" w14:textId="77777777" w:rsidR="00884E8C" w:rsidRDefault="00884E8C" w:rsidP="00312238">
      <w:pPr>
        <w:spacing w:line="276" w:lineRule="auto"/>
        <w:contextualSpacing/>
        <w:jc w:val="both"/>
        <w:rPr>
          <w:rFonts w:ascii="Arial" w:hAnsi="Arial" w:cs="Arial"/>
          <w:szCs w:val="24"/>
        </w:rPr>
      </w:pPr>
    </w:p>
    <w:p w14:paraId="52F7415D" w14:textId="77777777"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14:paraId="72937C93" w14:textId="77777777" w:rsidR="00956609" w:rsidRDefault="00956609" w:rsidP="00BF43AA">
      <w:pPr>
        <w:spacing w:line="480" w:lineRule="auto"/>
        <w:contextualSpacing/>
        <w:jc w:val="both"/>
        <w:rPr>
          <w:rFonts w:ascii="Arial" w:hAnsi="Arial" w:cs="Arial"/>
          <w:szCs w:val="24"/>
        </w:rPr>
      </w:pPr>
    </w:p>
    <w:p w14:paraId="1F1F13E8" w14:textId="77777777" w:rsidR="00226D5F" w:rsidRDefault="00312238" w:rsidP="00312238">
      <w:pPr>
        <w:spacing w:line="276" w:lineRule="auto"/>
        <w:jc w:val="center"/>
        <w:rPr>
          <w:rFonts w:ascii="Arial" w:hAnsi="Arial" w:cs="Arial"/>
          <w:b/>
          <w:szCs w:val="24"/>
        </w:rPr>
      </w:pPr>
      <w:r>
        <w:rPr>
          <w:rFonts w:ascii="Arial" w:hAnsi="Arial" w:cs="Arial"/>
          <w:b/>
          <w:szCs w:val="24"/>
        </w:rPr>
        <w:t>ANTECEDENTES</w:t>
      </w:r>
    </w:p>
    <w:p w14:paraId="064B728B" w14:textId="77777777" w:rsidR="00596524" w:rsidRPr="00312238" w:rsidRDefault="00596524" w:rsidP="00312238">
      <w:pPr>
        <w:spacing w:line="276" w:lineRule="auto"/>
        <w:jc w:val="center"/>
        <w:rPr>
          <w:rFonts w:ascii="Arial" w:hAnsi="Arial" w:cs="Arial"/>
          <w:b/>
          <w:szCs w:val="24"/>
        </w:rPr>
      </w:pPr>
    </w:p>
    <w:p w14:paraId="1775E802" w14:textId="5C082942" w:rsidR="00312238" w:rsidRPr="00A959CB" w:rsidRDefault="00A959CB" w:rsidP="00A959CB">
      <w:pPr>
        <w:spacing w:line="276" w:lineRule="auto"/>
        <w:rPr>
          <w:rFonts w:ascii="Arial" w:hAnsi="Arial" w:cs="Arial"/>
          <w:b/>
          <w:szCs w:val="24"/>
        </w:rPr>
      </w:pPr>
      <w:r>
        <w:rPr>
          <w:rFonts w:ascii="Arial" w:hAnsi="Arial" w:cs="Arial"/>
          <w:b/>
          <w:szCs w:val="24"/>
        </w:rPr>
        <w:t xml:space="preserve">1. </w:t>
      </w:r>
      <w:r w:rsidR="00312238" w:rsidRPr="00A959CB">
        <w:rPr>
          <w:rFonts w:ascii="Arial" w:hAnsi="Arial" w:cs="Arial"/>
          <w:b/>
          <w:szCs w:val="24"/>
        </w:rPr>
        <w:t>Síntesis de la demanda y su contestación</w:t>
      </w:r>
    </w:p>
    <w:p w14:paraId="04677960" w14:textId="77777777" w:rsidR="00A959CB" w:rsidRDefault="00A959CB" w:rsidP="00312238">
      <w:pPr>
        <w:spacing w:line="276" w:lineRule="auto"/>
        <w:jc w:val="both"/>
        <w:rPr>
          <w:rFonts w:ascii="Arial" w:hAnsi="Arial" w:cs="Arial"/>
          <w:szCs w:val="24"/>
        </w:rPr>
      </w:pPr>
    </w:p>
    <w:p w14:paraId="21526055" w14:textId="41DAB4A4" w:rsidR="00CE5583" w:rsidRDefault="00DB4E0E" w:rsidP="00312238">
      <w:pPr>
        <w:spacing w:line="276" w:lineRule="auto"/>
        <w:jc w:val="both"/>
        <w:rPr>
          <w:rFonts w:ascii="Arial" w:hAnsi="Arial" w:cs="Arial"/>
          <w:szCs w:val="24"/>
        </w:rPr>
      </w:pPr>
      <w:r>
        <w:rPr>
          <w:rFonts w:ascii="Arial" w:hAnsi="Arial" w:cs="Arial"/>
          <w:szCs w:val="24"/>
        </w:rPr>
        <w:t>La señora</w:t>
      </w:r>
      <w:r w:rsidR="00956609">
        <w:rPr>
          <w:rFonts w:ascii="Arial" w:hAnsi="Arial" w:cs="Arial"/>
          <w:szCs w:val="24"/>
        </w:rPr>
        <w:t xml:space="preserve"> </w:t>
      </w:r>
      <w:r w:rsidR="00931748">
        <w:rPr>
          <w:rFonts w:ascii="Arial" w:hAnsi="Arial" w:cs="Arial"/>
          <w:szCs w:val="24"/>
        </w:rPr>
        <w:t>Zoraida Castrill</w:t>
      </w:r>
      <w:r w:rsidR="004306CA">
        <w:rPr>
          <w:rFonts w:ascii="Arial" w:hAnsi="Arial" w:cs="Arial"/>
          <w:szCs w:val="24"/>
        </w:rPr>
        <w:t>ón Henao</w:t>
      </w:r>
      <w:r w:rsidR="000C79DB">
        <w:rPr>
          <w:rFonts w:ascii="Arial" w:hAnsi="Arial" w:cs="Arial"/>
          <w:szCs w:val="24"/>
        </w:rPr>
        <w:t xml:space="preserve"> </w:t>
      </w:r>
      <w:r w:rsidR="00CE5583">
        <w:rPr>
          <w:rFonts w:ascii="Arial" w:hAnsi="Arial" w:cs="Arial"/>
          <w:szCs w:val="24"/>
        </w:rPr>
        <w:t>pretend</w:t>
      </w:r>
      <w:r w:rsidR="00A959CB">
        <w:rPr>
          <w:rFonts w:ascii="Arial" w:hAnsi="Arial" w:cs="Arial"/>
          <w:szCs w:val="24"/>
        </w:rPr>
        <w:t xml:space="preserve">e </w:t>
      </w:r>
      <w:r>
        <w:rPr>
          <w:rFonts w:ascii="Arial" w:hAnsi="Arial" w:cs="Arial"/>
          <w:szCs w:val="24"/>
        </w:rPr>
        <w:t xml:space="preserve">que </w:t>
      </w:r>
      <w:r w:rsidR="004306CA">
        <w:rPr>
          <w:rFonts w:ascii="Arial" w:hAnsi="Arial" w:cs="Arial"/>
          <w:szCs w:val="24"/>
        </w:rPr>
        <w:t xml:space="preserve">se </w:t>
      </w:r>
      <w:r w:rsidR="00A959CB">
        <w:rPr>
          <w:rFonts w:ascii="Arial" w:hAnsi="Arial" w:cs="Arial"/>
          <w:szCs w:val="24"/>
        </w:rPr>
        <w:t>le reconozca la pensión de invalidez a partir del 26/11/2007 con fundamento en el A</w:t>
      </w:r>
      <w:r>
        <w:rPr>
          <w:rFonts w:ascii="Arial" w:hAnsi="Arial" w:cs="Arial"/>
          <w:szCs w:val="24"/>
        </w:rPr>
        <w:t xml:space="preserve">cuerdo 049 de 1990 </w:t>
      </w:r>
      <w:r w:rsidR="00A959CB">
        <w:rPr>
          <w:rFonts w:ascii="Arial" w:hAnsi="Arial" w:cs="Arial"/>
          <w:szCs w:val="24"/>
        </w:rPr>
        <w:t xml:space="preserve">en aplicación al </w:t>
      </w:r>
      <w:r w:rsidR="001846F7">
        <w:rPr>
          <w:rFonts w:ascii="Arial" w:hAnsi="Arial" w:cs="Arial"/>
          <w:szCs w:val="24"/>
        </w:rPr>
        <w:t>principio de la condición más beneficiosa</w:t>
      </w:r>
      <w:r w:rsidR="00CE5583">
        <w:rPr>
          <w:rFonts w:ascii="Arial" w:hAnsi="Arial" w:cs="Arial"/>
          <w:szCs w:val="24"/>
        </w:rPr>
        <w:t>;</w:t>
      </w:r>
      <w:r w:rsidR="00A959CB">
        <w:rPr>
          <w:rFonts w:ascii="Arial" w:hAnsi="Arial" w:cs="Arial"/>
          <w:szCs w:val="24"/>
        </w:rPr>
        <w:t xml:space="preserve"> junto con </w:t>
      </w:r>
      <w:r w:rsidR="00CE5583">
        <w:rPr>
          <w:rFonts w:ascii="Arial" w:hAnsi="Arial" w:cs="Arial"/>
          <w:szCs w:val="24"/>
        </w:rPr>
        <w:t>los intereses moratorios</w:t>
      </w:r>
      <w:r w:rsidR="00A959CB">
        <w:rPr>
          <w:rFonts w:ascii="Arial" w:hAnsi="Arial" w:cs="Arial"/>
          <w:szCs w:val="24"/>
        </w:rPr>
        <w:t xml:space="preserve"> o de  manera </w:t>
      </w:r>
      <w:r w:rsidR="0060036B">
        <w:rPr>
          <w:rFonts w:ascii="Arial" w:hAnsi="Arial" w:cs="Arial"/>
          <w:szCs w:val="24"/>
        </w:rPr>
        <w:t>subsidiaria</w:t>
      </w:r>
      <w:r w:rsidR="00A959CB">
        <w:rPr>
          <w:rFonts w:ascii="Arial" w:hAnsi="Arial" w:cs="Arial"/>
          <w:szCs w:val="24"/>
        </w:rPr>
        <w:t xml:space="preserve"> </w:t>
      </w:r>
      <w:r w:rsidR="0060036B">
        <w:rPr>
          <w:rFonts w:ascii="Arial" w:hAnsi="Arial" w:cs="Arial"/>
          <w:szCs w:val="24"/>
        </w:rPr>
        <w:t>la indexación</w:t>
      </w:r>
      <w:r w:rsidR="002B7CF9">
        <w:rPr>
          <w:rFonts w:ascii="Arial" w:hAnsi="Arial" w:cs="Arial"/>
          <w:szCs w:val="24"/>
        </w:rPr>
        <w:t xml:space="preserve">. </w:t>
      </w:r>
    </w:p>
    <w:p w14:paraId="70465AEB" w14:textId="77777777" w:rsidR="0060036B" w:rsidRDefault="0060036B" w:rsidP="00312238">
      <w:pPr>
        <w:spacing w:line="276" w:lineRule="auto"/>
        <w:jc w:val="both"/>
        <w:rPr>
          <w:rFonts w:ascii="Arial" w:hAnsi="Arial" w:cs="Arial"/>
          <w:szCs w:val="24"/>
        </w:rPr>
      </w:pPr>
    </w:p>
    <w:p w14:paraId="77763CF9" w14:textId="5D92BB32" w:rsidR="00976B72" w:rsidRDefault="00BF43AA" w:rsidP="00976B72">
      <w:pPr>
        <w:spacing w:line="276" w:lineRule="auto"/>
        <w:jc w:val="both"/>
        <w:rPr>
          <w:rFonts w:ascii="Arial" w:hAnsi="Arial" w:cs="Arial"/>
          <w:szCs w:val="24"/>
        </w:rPr>
      </w:pPr>
      <w:r>
        <w:rPr>
          <w:rFonts w:ascii="Arial" w:hAnsi="Arial" w:cs="Arial"/>
          <w:szCs w:val="24"/>
        </w:rPr>
        <w:t>Fundament</w:t>
      </w:r>
      <w:r w:rsidR="00BD1C90">
        <w:rPr>
          <w:rFonts w:ascii="Arial" w:hAnsi="Arial" w:cs="Arial"/>
          <w:szCs w:val="24"/>
        </w:rPr>
        <w:t>a</w:t>
      </w:r>
      <w:r w:rsidR="00A957FB">
        <w:rPr>
          <w:rFonts w:ascii="Arial" w:hAnsi="Arial" w:cs="Arial"/>
          <w:szCs w:val="24"/>
        </w:rPr>
        <w:t xml:space="preserve"> sus aspiraciones </w:t>
      </w:r>
      <w:r w:rsidR="00226D5F" w:rsidRPr="00AC486E">
        <w:rPr>
          <w:rFonts w:ascii="Arial" w:hAnsi="Arial" w:cs="Arial"/>
          <w:szCs w:val="24"/>
        </w:rPr>
        <w:t>en que</w:t>
      </w:r>
      <w:r w:rsidR="00A95C6B">
        <w:rPr>
          <w:rFonts w:ascii="Arial" w:hAnsi="Arial" w:cs="Arial"/>
          <w:szCs w:val="24"/>
        </w:rPr>
        <w:t>:</w:t>
      </w:r>
      <w:r w:rsidR="00CA0C66">
        <w:rPr>
          <w:rFonts w:ascii="Arial" w:hAnsi="Arial" w:cs="Arial"/>
          <w:szCs w:val="24"/>
        </w:rPr>
        <w:t xml:space="preserve"> </w:t>
      </w:r>
      <w:r w:rsidR="00CA0C66" w:rsidRPr="002769FA">
        <w:rPr>
          <w:rFonts w:ascii="Arial" w:hAnsi="Arial" w:cs="Arial"/>
          <w:i/>
          <w:szCs w:val="24"/>
        </w:rPr>
        <w:t>i)</w:t>
      </w:r>
      <w:r w:rsidR="002769FA">
        <w:rPr>
          <w:rFonts w:ascii="Arial" w:hAnsi="Arial" w:cs="Arial"/>
          <w:szCs w:val="24"/>
        </w:rPr>
        <w:t xml:space="preserve"> </w:t>
      </w:r>
      <w:r w:rsidR="00DB4E0E">
        <w:rPr>
          <w:rFonts w:ascii="Arial" w:hAnsi="Arial" w:cs="Arial"/>
          <w:szCs w:val="24"/>
        </w:rPr>
        <w:t>m</w:t>
      </w:r>
      <w:r w:rsidR="00976B72">
        <w:rPr>
          <w:rFonts w:ascii="Arial" w:hAnsi="Arial" w:cs="Arial"/>
          <w:szCs w:val="24"/>
        </w:rPr>
        <w:t>ed</w:t>
      </w:r>
      <w:r w:rsidR="00DB4E0E">
        <w:rPr>
          <w:rFonts w:ascii="Arial" w:hAnsi="Arial" w:cs="Arial"/>
          <w:szCs w:val="24"/>
        </w:rPr>
        <w:t>iante sentencia proferida el 31/07/</w:t>
      </w:r>
      <w:r w:rsidR="00976B72">
        <w:rPr>
          <w:rFonts w:ascii="Arial" w:hAnsi="Arial" w:cs="Arial"/>
          <w:szCs w:val="24"/>
        </w:rPr>
        <w:t>2015 por el Juzgad</w:t>
      </w:r>
      <w:r w:rsidR="00DB4E0E">
        <w:rPr>
          <w:rFonts w:ascii="Arial" w:hAnsi="Arial" w:cs="Arial"/>
          <w:szCs w:val="24"/>
        </w:rPr>
        <w:t>o Sexto Laboral de Descongestión</w:t>
      </w:r>
      <w:r w:rsidR="00976B72">
        <w:rPr>
          <w:rFonts w:ascii="Arial" w:hAnsi="Arial" w:cs="Arial"/>
          <w:szCs w:val="24"/>
        </w:rPr>
        <w:t xml:space="preserve"> se determinó que padeció una PCL del </w:t>
      </w:r>
      <w:r w:rsidR="0060036B">
        <w:rPr>
          <w:rFonts w:ascii="Arial" w:hAnsi="Arial" w:cs="Arial"/>
          <w:szCs w:val="24"/>
        </w:rPr>
        <w:t>52,</w:t>
      </w:r>
      <w:r w:rsidR="00474130">
        <w:rPr>
          <w:rFonts w:ascii="Arial" w:hAnsi="Arial" w:cs="Arial"/>
          <w:szCs w:val="24"/>
        </w:rPr>
        <w:t>93%</w:t>
      </w:r>
      <w:r w:rsidR="00BD1C90">
        <w:rPr>
          <w:rFonts w:ascii="Arial" w:hAnsi="Arial" w:cs="Arial"/>
          <w:szCs w:val="24"/>
        </w:rPr>
        <w:t>,</w:t>
      </w:r>
      <w:r w:rsidR="00474130">
        <w:rPr>
          <w:rFonts w:ascii="Arial" w:hAnsi="Arial" w:cs="Arial"/>
          <w:szCs w:val="24"/>
        </w:rPr>
        <w:t xml:space="preserve"> estructurada el 26</w:t>
      </w:r>
      <w:r w:rsidR="00DB4E0E">
        <w:rPr>
          <w:rFonts w:ascii="Arial" w:hAnsi="Arial" w:cs="Arial"/>
          <w:szCs w:val="24"/>
        </w:rPr>
        <w:t>/</w:t>
      </w:r>
      <w:r w:rsidR="00474130">
        <w:rPr>
          <w:rFonts w:ascii="Arial" w:hAnsi="Arial" w:cs="Arial"/>
          <w:szCs w:val="24"/>
        </w:rPr>
        <w:t>11</w:t>
      </w:r>
      <w:r w:rsidR="00DB4E0E">
        <w:rPr>
          <w:rFonts w:ascii="Arial" w:hAnsi="Arial" w:cs="Arial"/>
          <w:szCs w:val="24"/>
        </w:rPr>
        <w:t>/</w:t>
      </w:r>
      <w:r w:rsidR="00474130">
        <w:rPr>
          <w:rFonts w:ascii="Arial" w:hAnsi="Arial" w:cs="Arial"/>
          <w:szCs w:val="24"/>
        </w:rPr>
        <w:t>20</w:t>
      </w:r>
      <w:r w:rsidR="00976B72">
        <w:rPr>
          <w:rFonts w:ascii="Arial" w:hAnsi="Arial" w:cs="Arial"/>
          <w:szCs w:val="24"/>
        </w:rPr>
        <w:t>0</w:t>
      </w:r>
      <w:r w:rsidR="00474130">
        <w:rPr>
          <w:rFonts w:ascii="Arial" w:hAnsi="Arial" w:cs="Arial"/>
          <w:szCs w:val="24"/>
        </w:rPr>
        <w:t>7</w:t>
      </w:r>
      <w:r w:rsidR="00BD1C90">
        <w:rPr>
          <w:rFonts w:ascii="Arial" w:hAnsi="Arial" w:cs="Arial"/>
          <w:szCs w:val="24"/>
        </w:rPr>
        <w:t>,</w:t>
      </w:r>
      <w:r w:rsidR="00205917">
        <w:rPr>
          <w:rFonts w:ascii="Arial" w:hAnsi="Arial" w:cs="Arial"/>
          <w:szCs w:val="24"/>
        </w:rPr>
        <w:t xml:space="preserve"> de origen común</w:t>
      </w:r>
      <w:r w:rsidR="00976B72">
        <w:rPr>
          <w:rFonts w:ascii="Arial" w:hAnsi="Arial" w:cs="Arial"/>
          <w:szCs w:val="24"/>
        </w:rPr>
        <w:t>, ello dentro del proceso iniciado contra las JRCI de Antioquia y JNCI</w:t>
      </w:r>
      <w:r w:rsidR="0049798E">
        <w:rPr>
          <w:rFonts w:ascii="Arial" w:hAnsi="Arial" w:cs="Arial"/>
          <w:szCs w:val="24"/>
        </w:rPr>
        <w:t xml:space="preserve"> que la fijaron en 38,30% y 37,80</w:t>
      </w:r>
      <w:r w:rsidR="000E37CD">
        <w:rPr>
          <w:rFonts w:ascii="Arial" w:hAnsi="Arial" w:cs="Arial"/>
          <w:szCs w:val="24"/>
        </w:rPr>
        <w:t>%</w:t>
      </w:r>
      <w:r w:rsidR="0049798E">
        <w:rPr>
          <w:rFonts w:ascii="Arial" w:hAnsi="Arial" w:cs="Arial"/>
          <w:szCs w:val="24"/>
        </w:rPr>
        <w:t xml:space="preserve"> respectivamente y con fecha de estructuración 17</w:t>
      </w:r>
      <w:r w:rsidR="00DB4E0E">
        <w:rPr>
          <w:rFonts w:ascii="Arial" w:hAnsi="Arial" w:cs="Arial"/>
          <w:szCs w:val="24"/>
        </w:rPr>
        <w:t>/01/</w:t>
      </w:r>
      <w:r w:rsidR="0049798E">
        <w:rPr>
          <w:rFonts w:ascii="Arial" w:hAnsi="Arial" w:cs="Arial"/>
          <w:szCs w:val="24"/>
        </w:rPr>
        <w:t>2002;</w:t>
      </w:r>
      <w:r w:rsidR="00976B72">
        <w:rPr>
          <w:rFonts w:ascii="Arial" w:hAnsi="Arial" w:cs="Arial"/>
          <w:szCs w:val="24"/>
        </w:rPr>
        <w:t xml:space="preserve"> decisión que no fue recurrida</w:t>
      </w:r>
      <w:r w:rsidR="0049798E">
        <w:rPr>
          <w:rFonts w:ascii="Arial" w:hAnsi="Arial" w:cs="Arial"/>
          <w:szCs w:val="24"/>
        </w:rPr>
        <w:t>.</w:t>
      </w:r>
    </w:p>
    <w:p w14:paraId="4A7D5E76" w14:textId="77777777" w:rsidR="00976B72" w:rsidRDefault="00976B72" w:rsidP="00976B72">
      <w:pPr>
        <w:spacing w:line="276" w:lineRule="auto"/>
        <w:jc w:val="both"/>
        <w:rPr>
          <w:rFonts w:ascii="Arial" w:hAnsi="Arial" w:cs="Arial"/>
          <w:szCs w:val="24"/>
        </w:rPr>
      </w:pPr>
    </w:p>
    <w:p w14:paraId="561AD27F" w14:textId="234FED26" w:rsidR="00EA15A6" w:rsidRPr="00EA15A6" w:rsidRDefault="00976B72" w:rsidP="00976B72">
      <w:pPr>
        <w:spacing w:line="276" w:lineRule="auto"/>
        <w:jc w:val="both"/>
        <w:rPr>
          <w:rFonts w:ascii="Arial" w:hAnsi="Arial" w:cs="Arial"/>
          <w:szCs w:val="24"/>
        </w:rPr>
      </w:pPr>
      <w:r>
        <w:rPr>
          <w:rFonts w:ascii="Arial" w:hAnsi="Arial" w:cs="Arial"/>
          <w:szCs w:val="24"/>
        </w:rPr>
        <w:t>ii</w:t>
      </w:r>
      <w:r w:rsidR="00EA15A6" w:rsidRPr="00EA15A6">
        <w:rPr>
          <w:rFonts w:ascii="Arial" w:hAnsi="Arial" w:cs="Arial"/>
          <w:i/>
          <w:szCs w:val="24"/>
        </w:rPr>
        <w:t>)</w:t>
      </w:r>
      <w:r w:rsidR="00F421C1">
        <w:rPr>
          <w:rFonts w:ascii="Arial" w:hAnsi="Arial" w:cs="Arial"/>
          <w:i/>
          <w:szCs w:val="24"/>
        </w:rPr>
        <w:t xml:space="preserve"> </w:t>
      </w:r>
      <w:r w:rsidR="00DB4E0E" w:rsidRPr="00DB4E0E">
        <w:rPr>
          <w:rFonts w:ascii="Arial" w:hAnsi="Arial" w:cs="Arial"/>
          <w:szCs w:val="24"/>
        </w:rPr>
        <w:t>c</w:t>
      </w:r>
      <w:r w:rsidR="00F421C1">
        <w:rPr>
          <w:rFonts w:ascii="Arial" w:hAnsi="Arial" w:cs="Arial"/>
          <w:szCs w:val="24"/>
        </w:rPr>
        <w:t>otizó al ISS un total de 564 semanas en toda su vid</w:t>
      </w:r>
      <w:r w:rsidR="00DB4E0E">
        <w:rPr>
          <w:rFonts w:ascii="Arial" w:hAnsi="Arial" w:cs="Arial"/>
          <w:szCs w:val="24"/>
        </w:rPr>
        <w:t>a laboral, de ellas 326,42 al 1/04/</w:t>
      </w:r>
      <w:r w:rsidR="00F421C1">
        <w:rPr>
          <w:rFonts w:ascii="Arial" w:hAnsi="Arial" w:cs="Arial"/>
          <w:szCs w:val="24"/>
        </w:rPr>
        <w:t xml:space="preserve">1994; iii) </w:t>
      </w:r>
      <w:r w:rsidR="005F1CA7">
        <w:rPr>
          <w:rFonts w:ascii="Arial" w:hAnsi="Arial" w:cs="Arial"/>
          <w:szCs w:val="24"/>
        </w:rPr>
        <w:t xml:space="preserve">el </w:t>
      </w:r>
      <w:r w:rsidR="00474130">
        <w:rPr>
          <w:rFonts w:ascii="Arial" w:hAnsi="Arial" w:cs="Arial"/>
          <w:szCs w:val="24"/>
        </w:rPr>
        <w:t>04</w:t>
      </w:r>
      <w:r w:rsidR="00BD1C90">
        <w:rPr>
          <w:rFonts w:ascii="Arial" w:hAnsi="Arial" w:cs="Arial"/>
          <w:szCs w:val="24"/>
        </w:rPr>
        <w:t>-</w:t>
      </w:r>
      <w:r w:rsidR="005F1CA7">
        <w:rPr>
          <w:rFonts w:ascii="Arial" w:hAnsi="Arial" w:cs="Arial"/>
          <w:szCs w:val="24"/>
        </w:rPr>
        <w:t>04</w:t>
      </w:r>
      <w:r w:rsidR="00BD1C90">
        <w:rPr>
          <w:rFonts w:ascii="Arial" w:hAnsi="Arial" w:cs="Arial"/>
          <w:szCs w:val="24"/>
        </w:rPr>
        <w:t>-</w:t>
      </w:r>
      <w:r w:rsidR="00EA15A6">
        <w:rPr>
          <w:rFonts w:ascii="Arial" w:hAnsi="Arial" w:cs="Arial"/>
          <w:szCs w:val="24"/>
        </w:rPr>
        <w:t>20</w:t>
      </w:r>
      <w:r w:rsidR="00474130">
        <w:rPr>
          <w:rFonts w:ascii="Arial" w:hAnsi="Arial" w:cs="Arial"/>
          <w:szCs w:val="24"/>
        </w:rPr>
        <w:t>16</w:t>
      </w:r>
      <w:r w:rsidR="00EA15A6">
        <w:rPr>
          <w:rFonts w:ascii="Arial" w:hAnsi="Arial" w:cs="Arial"/>
          <w:szCs w:val="24"/>
        </w:rPr>
        <w:t xml:space="preserve"> </w:t>
      </w:r>
      <w:r w:rsidR="00474130">
        <w:rPr>
          <w:rFonts w:ascii="Arial" w:hAnsi="Arial" w:cs="Arial"/>
          <w:szCs w:val="24"/>
        </w:rPr>
        <w:t>solicit</w:t>
      </w:r>
      <w:r w:rsidR="00BD1C90">
        <w:rPr>
          <w:rFonts w:ascii="Arial" w:hAnsi="Arial" w:cs="Arial"/>
          <w:szCs w:val="24"/>
        </w:rPr>
        <w:t>ó</w:t>
      </w:r>
      <w:r w:rsidR="00474130">
        <w:rPr>
          <w:rFonts w:ascii="Arial" w:hAnsi="Arial" w:cs="Arial"/>
          <w:szCs w:val="24"/>
        </w:rPr>
        <w:t xml:space="preserve"> a Colpensiones</w:t>
      </w:r>
      <w:r w:rsidR="00BD1C90">
        <w:rPr>
          <w:rFonts w:ascii="Arial" w:hAnsi="Arial" w:cs="Arial"/>
          <w:szCs w:val="24"/>
        </w:rPr>
        <w:t xml:space="preserve"> el</w:t>
      </w:r>
      <w:r w:rsidR="00474130">
        <w:rPr>
          <w:rFonts w:ascii="Arial" w:hAnsi="Arial" w:cs="Arial"/>
          <w:szCs w:val="24"/>
        </w:rPr>
        <w:t xml:space="preserve"> reconocimiento y pago de pensión de invalidez y </w:t>
      </w:r>
      <w:r w:rsidR="00BD1C90">
        <w:rPr>
          <w:rFonts w:ascii="Arial" w:hAnsi="Arial" w:cs="Arial"/>
          <w:szCs w:val="24"/>
        </w:rPr>
        <w:t xml:space="preserve">se negó </w:t>
      </w:r>
      <w:r w:rsidR="00474130">
        <w:rPr>
          <w:rFonts w:ascii="Arial" w:hAnsi="Arial" w:cs="Arial"/>
          <w:szCs w:val="24"/>
        </w:rPr>
        <w:t>a través de resolución GNR 198832</w:t>
      </w:r>
      <w:r w:rsidR="00EA15A6">
        <w:rPr>
          <w:rFonts w:ascii="Arial" w:hAnsi="Arial" w:cs="Arial"/>
          <w:i/>
          <w:szCs w:val="24"/>
        </w:rPr>
        <w:t xml:space="preserve"> </w:t>
      </w:r>
      <w:r w:rsidR="00474130">
        <w:rPr>
          <w:rFonts w:ascii="Arial" w:hAnsi="Arial" w:cs="Arial"/>
          <w:szCs w:val="24"/>
        </w:rPr>
        <w:t>del 06</w:t>
      </w:r>
      <w:r w:rsidR="00DB4E0E">
        <w:rPr>
          <w:rFonts w:ascii="Arial" w:hAnsi="Arial" w:cs="Arial"/>
          <w:szCs w:val="24"/>
        </w:rPr>
        <w:t>/</w:t>
      </w:r>
      <w:r w:rsidR="00474130">
        <w:rPr>
          <w:rFonts w:ascii="Arial" w:hAnsi="Arial" w:cs="Arial"/>
          <w:szCs w:val="24"/>
        </w:rPr>
        <w:t>07</w:t>
      </w:r>
      <w:r w:rsidR="00DB4E0E">
        <w:rPr>
          <w:rFonts w:ascii="Arial" w:hAnsi="Arial" w:cs="Arial"/>
          <w:szCs w:val="24"/>
        </w:rPr>
        <w:t>/</w:t>
      </w:r>
      <w:r w:rsidR="00474130">
        <w:rPr>
          <w:rFonts w:ascii="Arial" w:hAnsi="Arial" w:cs="Arial"/>
          <w:szCs w:val="24"/>
        </w:rPr>
        <w:t>2016</w:t>
      </w:r>
      <w:r w:rsidR="00EA15A6">
        <w:rPr>
          <w:rFonts w:ascii="Arial" w:hAnsi="Arial" w:cs="Arial"/>
          <w:szCs w:val="24"/>
        </w:rPr>
        <w:t xml:space="preserve"> </w:t>
      </w:r>
      <w:r w:rsidR="00BD1C90">
        <w:rPr>
          <w:rFonts w:ascii="Arial" w:hAnsi="Arial" w:cs="Arial"/>
          <w:szCs w:val="24"/>
        </w:rPr>
        <w:t xml:space="preserve"> al dejar de </w:t>
      </w:r>
      <w:r w:rsidR="00946D90">
        <w:rPr>
          <w:rFonts w:ascii="Arial" w:hAnsi="Arial" w:cs="Arial"/>
          <w:szCs w:val="24"/>
        </w:rPr>
        <w:t>acredit</w:t>
      </w:r>
      <w:r w:rsidR="00BD1C90">
        <w:rPr>
          <w:rFonts w:ascii="Arial" w:hAnsi="Arial" w:cs="Arial"/>
          <w:szCs w:val="24"/>
        </w:rPr>
        <w:t>ar</w:t>
      </w:r>
      <w:r w:rsidR="00946D90">
        <w:rPr>
          <w:rFonts w:ascii="Arial" w:hAnsi="Arial" w:cs="Arial"/>
          <w:szCs w:val="24"/>
        </w:rPr>
        <w:t xml:space="preserve"> 50 semanas cotizadas dentro de los 3 años anteriores a la fecha de estructuración, toda vez que la última</w:t>
      </w:r>
      <w:r w:rsidR="00BD1C90">
        <w:rPr>
          <w:rFonts w:ascii="Arial" w:hAnsi="Arial" w:cs="Arial"/>
          <w:szCs w:val="24"/>
        </w:rPr>
        <w:t xml:space="preserve"> lo</w:t>
      </w:r>
      <w:r w:rsidR="00946D90">
        <w:rPr>
          <w:rFonts w:ascii="Arial" w:hAnsi="Arial" w:cs="Arial"/>
          <w:szCs w:val="24"/>
        </w:rPr>
        <w:t xml:space="preserve"> fue</w:t>
      </w:r>
      <w:r w:rsidR="00820A64">
        <w:rPr>
          <w:rFonts w:ascii="Arial" w:hAnsi="Arial" w:cs="Arial"/>
          <w:szCs w:val="24"/>
        </w:rPr>
        <w:t xml:space="preserve"> e</w:t>
      </w:r>
      <w:r w:rsidR="00BD1C90">
        <w:rPr>
          <w:rFonts w:ascii="Arial" w:hAnsi="Arial" w:cs="Arial"/>
          <w:szCs w:val="24"/>
        </w:rPr>
        <w:t>n agosto de 2001</w:t>
      </w:r>
      <w:r w:rsidR="00F421C1">
        <w:rPr>
          <w:rFonts w:ascii="Arial" w:hAnsi="Arial" w:cs="Arial"/>
          <w:szCs w:val="24"/>
        </w:rPr>
        <w:t>, la que recurrida fue confirmada</w:t>
      </w:r>
      <w:r w:rsidR="00FB512C">
        <w:rPr>
          <w:rFonts w:ascii="Arial" w:hAnsi="Arial" w:cs="Arial"/>
          <w:szCs w:val="24"/>
        </w:rPr>
        <w:t>, (iv) no ha recibido pago de subsidios por incapacidades por enfermedad común</w:t>
      </w:r>
      <w:r w:rsidR="00EA15A6">
        <w:rPr>
          <w:rFonts w:ascii="Arial" w:hAnsi="Arial" w:cs="Arial"/>
          <w:szCs w:val="24"/>
        </w:rPr>
        <w:t>.</w:t>
      </w:r>
    </w:p>
    <w:p w14:paraId="5E0A25FB" w14:textId="77777777" w:rsidR="00CA1AFC" w:rsidRDefault="00CA1AFC" w:rsidP="00CA1AFC">
      <w:pPr>
        <w:spacing w:line="276" w:lineRule="auto"/>
        <w:jc w:val="both"/>
        <w:rPr>
          <w:rFonts w:ascii="Arial" w:hAnsi="Arial" w:cs="Arial"/>
          <w:szCs w:val="24"/>
        </w:rPr>
      </w:pPr>
    </w:p>
    <w:p w14:paraId="465FF1D7" w14:textId="3455C57F" w:rsidR="00D07B8D" w:rsidRDefault="002769FA" w:rsidP="00CA1AFC">
      <w:pPr>
        <w:spacing w:line="276" w:lineRule="auto"/>
        <w:jc w:val="both"/>
        <w:rPr>
          <w:rFonts w:ascii="Arial" w:hAnsi="Arial" w:cs="Arial"/>
          <w:szCs w:val="24"/>
        </w:rPr>
      </w:pPr>
      <w:r>
        <w:rPr>
          <w:rFonts w:ascii="Arial" w:hAnsi="Arial" w:cs="Arial"/>
          <w:b/>
          <w:szCs w:val="24"/>
        </w:rPr>
        <w:t>La Administradora Colombiana de Pensiones - Colpensiones</w:t>
      </w:r>
      <w:r w:rsidR="00CA1AFC">
        <w:rPr>
          <w:rFonts w:ascii="Arial" w:hAnsi="Arial" w:cs="Arial"/>
          <w:b/>
          <w:szCs w:val="24"/>
        </w:rPr>
        <w:t xml:space="preserve"> </w:t>
      </w:r>
      <w:r w:rsidR="00CA1AFC">
        <w:rPr>
          <w:rFonts w:ascii="Arial" w:hAnsi="Arial" w:cs="Arial"/>
          <w:szCs w:val="24"/>
        </w:rPr>
        <w:t>se opuso a todas las pretensiones de la demanda</w:t>
      </w:r>
      <w:r w:rsidR="003A388C">
        <w:rPr>
          <w:rFonts w:ascii="Arial" w:hAnsi="Arial" w:cs="Arial"/>
          <w:szCs w:val="24"/>
        </w:rPr>
        <w:t xml:space="preserve"> y como razones de defensa expuso que</w:t>
      </w:r>
      <w:r w:rsidR="00A94CBB">
        <w:rPr>
          <w:rFonts w:ascii="Arial" w:hAnsi="Arial" w:cs="Arial"/>
          <w:szCs w:val="24"/>
        </w:rPr>
        <w:t xml:space="preserve"> no </w:t>
      </w:r>
      <w:r w:rsidR="003A388C">
        <w:rPr>
          <w:rFonts w:ascii="Arial" w:hAnsi="Arial" w:cs="Arial"/>
          <w:szCs w:val="24"/>
        </w:rPr>
        <w:t xml:space="preserve">se </w:t>
      </w:r>
      <w:r w:rsidR="00A94CBB">
        <w:rPr>
          <w:rFonts w:ascii="Arial" w:hAnsi="Arial" w:cs="Arial"/>
          <w:szCs w:val="24"/>
        </w:rPr>
        <w:t>cumpl</w:t>
      </w:r>
      <w:r w:rsidR="003A388C">
        <w:rPr>
          <w:rFonts w:ascii="Arial" w:hAnsi="Arial" w:cs="Arial"/>
          <w:szCs w:val="24"/>
        </w:rPr>
        <w:t xml:space="preserve">e </w:t>
      </w:r>
      <w:r w:rsidR="00A94CBB">
        <w:rPr>
          <w:rFonts w:ascii="Arial" w:hAnsi="Arial" w:cs="Arial"/>
          <w:szCs w:val="24"/>
        </w:rPr>
        <w:t>con l</w:t>
      </w:r>
      <w:r w:rsidR="00715E43">
        <w:rPr>
          <w:rFonts w:ascii="Arial" w:hAnsi="Arial" w:cs="Arial"/>
          <w:szCs w:val="24"/>
        </w:rPr>
        <w:t>a densidad semanas exigidas</w:t>
      </w:r>
      <w:r w:rsidR="00A94CBB">
        <w:rPr>
          <w:rFonts w:ascii="Arial" w:hAnsi="Arial" w:cs="Arial"/>
          <w:szCs w:val="24"/>
        </w:rPr>
        <w:t xml:space="preserve"> en la </w:t>
      </w:r>
      <w:r w:rsidR="00715E43">
        <w:rPr>
          <w:rFonts w:ascii="Arial" w:hAnsi="Arial" w:cs="Arial"/>
          <w:szCs w:val="24"/>
        </w:rPr>
        <w:t>L</w:t>
      </w:r>
      <w:r w:rsidR="00B5613D">
        <w:rPr>
          <w:rFonts w:ascii="Arial" w:hAnsi="Arial" w:cs="Arial"/>
          <w:szCs w:val="24"/>
        </w:rPr>
        <w:t>ey</w:t>
      </w:r>
      <w:r w:rsidR="00715E43">
        <w:rPr>
          <w:rFonts w:ascii="Arial" w:hAnsi="Arial" w:cs="Arial"/>
          <w:szCs w:val="24"/>
        </w:rPr>
        <w:t xml:space="preserve"> 860 de 2003, que es la que la gobierna atendiendo la fecha de </w:t>
      </w:r>
      <w:r w:rsidR="00A94CBB">
        <w:rPr>
          <w:rFonts w:ascii="Arial" w:hAnsi="Arial" w:cs="Arial"/>
          <w:szCs w:val="24"/>
        </w:rPr>
        <w:t>estructur</w:t>
      </w:r>
      <w:r w:rsidR="00715E43">
        <w:rPr>
          <w:rFonts w:ascii="Arial" w:hAnsi="Arial" w:cs="Arial"/>
          <w:szCs w:val="24"/>
        </w:rPr>
        <w:t>ación de</w:t>
      </w:r>
      <w:r w:rsidR="00A94CBB">
        <w:rPr>
          <w:rFonts w:ascii="Arial" w:hAnsi="Arial" w:cs="Arial"/>
          <w:szCs w:val="24"/>
        </w:rPr>
        <w:t xml:space="preserve"> la invalidez </w:t>
      </w:r>
      <w:r w:rsidR="00715E43">
        <w:rPr>
          <w:rFonts w:ascii="Arial" w:hAnsi="Arial" w:cs="Arial"/>
          <w:szCs w:val="24"/>
        </w:rPr>
        <w:t>-</w:t>
      </w:r>
      <w:r w:rsidR="00A94CBB">
        <w:rPr>
          <w:rFonts w:ascii="Arial" w:hAnsi="Arial" w:cs="Arial"/>
          <w:szCs w:val="24"/>
        </w:rPr>
        <w:t>26</w:t>
      </w:r>
      <w:r w:rsidR="00DB4E0E">
        <w:rPr>
          <w:rFonts w:ascii="Arial" w:hAnsi="Arial" w:cs="Arial"/>
          <w:szCs w:val="24"/>
        </w:rPr>
        <w:t>/</w:t>
      </w:r>
      <w:r w:rsidR="00A94CBB">
        <w:rPr>
          <w:rFonts w:ascii="Arial" w:hAnsi="Arial" w:cs="Arial"/>
          <w:szCs w:val="24"/>
        </w:rPr>
        <w:t>11</w:t>
      </w:r>
      <w:r w:rsidR="00DB4E0E">
        <w:rPr>
          <w:rFonts w:ascii="Arial" w:hAnsi="Arial" w:cs="Arial"/>
          <w:szCs w:val="24"/>
        </w:rPr>
        <w:t>/</w:t>
      </w:r>
      <w:r w:rsidR="00A94CBB">
        <w:rPr>
          <w:rFonts w:ascii="Arial" w:hAnsi="Arial" w:cs="Arial"/>
          <w:szCs w:val="24"/>
        </w:rPr>
        <w:t>2007</w:t>
      </w:r>
      <w:r w:rsidR="00715E43">
        <w:rPr>
          <w:rFonts w:ascii="Arial" w:hAnsi="Arial" w:cs="Arial"/>
          <w:szCs w:val="24"/>
        </w:rPr>
        <w:t>-</w:t>
      </w:r>
      <w:r w:rsidR="00B5613D">
        <w:rPr>
          <w:rFonts w:ascii="Arial" w:hAnsi="Arial" w:cs="Arial"/>
          <w:szCs w:val="24"/>
        </w:rPr>
        <w:t>,</w:t>
      </w:r>
      <w:r w:rsidR="00A94CBB">
        <w:rPr>
          <w:rFonts w:ascii="Arial" w:hAnsi="Arial" w:cs="Arial"/>
          <w:szCs w:val="24"/>
        </w:rPr>
        <w:t xml:space="preserve"> </w:t>
      </w:r>
      <w:r w:rsidR="00715E43">
        <w:rPr>
          <w:rFonts w:ascii="Arial" w:hAnsi="Arial" w:cs="Arial"/>
          <w:szCs w:val="24"/>
        </w:rPr>
        <w:t xml:space="preserve">en tanto de las </w:t>
      </w:r>
      <w:r w:rsidR="006A504B">
        <w:rPr>
          <w:rFonts w:ascii="Arial" w:hAnsi="Arial" w:cs="Arial"/>
          <w:szCs w:val="24"/>
        </w:rPr>
        <w:t xml:space="preserve">564 </w:t>
      </w:r>
      <w:r w:rsidR="006A504B">
        <w:rPr>
          <w:rFonts w:ascii="Arial" w:hAnsi="Arial" w:cs="Arial"/>
          <w:szCs w:val="24"/>
        </w:rPr>
        <w:lastRenderedPageBreak/>
        <w:t>semanas</w:t>
      </w:r>
      <w:r w:rsidR="00715E43">
        <w:rPr>
          <w:rFonts w:ascii="Arial" w:hAnsi="Arial" w:cs="Arial"/>
          <w:szCs w:val="24"/>
        </w:rPr>
        <w:t xml:space="preserve"> cotizadas ninguna la fue </w:t>
      </w:r>
      <w:r w:rsidR="006A504B">
        <w:rPr>
          <w:rFonts w:ascii="Arial" w:hAnsi="Arial" w:cs="Arial"/>
          <w:szCs w:val="24"/>
        </w:rPr>
        <w:t xml:space="preserve">en los </w:t>
      </w:r>
      <w:r w:rsidR="00B5613D">
        <w:rPr>
          <w:rFonts w:ascii="Arial" w:hAnsi="Arial" w:cs="Arial"/>
          <w:szCs w:val="24"/>
        </w:rPr>
        <w:t>3 años anteriores  a la estructuración de la invalidez y por obvias razones tampoco dentro del año anterior</w:t>
      </w:r>
      <w:r w:rsidR="00D07B8D">
        <w:rPr>
          <w:rFonts w:ascii="Arial" w:hAnsi="Arial" w:cs="Arial"/>
          <w:szCs w:val="24"/>
        </w:rPr>
        <w:t xml:space="preserve">. </w:t>
      </w:r>
      <w:r w:rsidR="00715E43">
        <w:rPr>
          <w:rFonts w:ascii="Arial" w:hAnsi="Arial" w:cs="Arial"/>
          <w:szCs w:val="24"/>
        </w:rPr>
        <w:t xml:space="preserve">Formuló </w:t>
      </w:r>
      <w:r w:rsidR="00D07B8D">
        <w:rPr>
          <w:rFonts w:ascii="Arial" w:hAnsi="Arial" w:cs="Arial"/>
          <w:szCs w:val="24"/>
        </w:rPr>
        <w:t>las excepciones de “</w:t>
      </w:r>
      <w:r w:rsidR="00D07B8D" w:rsidRPr="00D07B8D">
        <w:rPr>
          <w:rFonts w:ascii="Arial" w:hAnsi="Arial" w:cs="Arial"/>
          <w:i/>
          <w:szCs w:val="24"/>
        </w:rPr>
        <w:t>inexistencia de la obligación y cobro de lo no debido”,</w:t>
      </w:r>
      <w:r w:rsidR="00D07B8D">
        <w:rPr>
          <w:rFonts w:ascii="Arial" w:hAnsi="Arial" w:cs="Arial"/>
          <w:szCs w:val="24"/>
        </w:rPr>
        <w:t xml:space="preserve"> “</w:t>
      </w:r>
      <w:r w:rsidR="00D07B8D" w:rsidRPr="00D07B8D">
        <w:rPr>
          <w:rFonts w:ascii="Arial" w:hAnsi="Arial" w:cs="Arial"/>
          <w:i/>
          <w:szCs w:val="24"/>
        </w:rPr>
        <w:t>imposibilidad jurídica para cumplir co</w:t>
      </w:r>
      <w:r w:rsidR="00466D21">
        <w:rPr>
          <w:rFonts w:ascii="Arial" w:hAnsi="Arial" w:cs="Arial"/>
          <w:i/>
          <w:szCs w:val="24"/>
        </w:rPr>
        <w:t>n las obligaciones pretendidas”,</w:t>
      </w:r>
      <w:r w:rsidR="00D07B8D">
        <w:rPr>
          <w:rFonts w:ascii="Arial" w:hAnsi="Arial" w:cs="Arial"/>
          <w:szCs w:val="24"/>
        </w:rPr>
        <w:t xml:space="preserve"> “</w:t>
      </w:r>
      <w:r w:rsidR="00466D21">
        <w:rPr>
          <w:rFonts w:ascii="Arial" w:hAnsi="Arial" w:cs="Arial"/>
          <w:i/>
          <w:szCs w:val="24"/>
        </w:rPr>
        <w:t xml:space="preserve">Excepción de innominada” y </w:t>
      </w:r>
      <w:r w:rsidR="00DB4E0E">
        <w:rPr>
          <w:rFonts w:ascii="Arial" w:hAnsi="Arial" w:cs="Arial"/>
          <w:szCs w:val="24"/>
        </w:rPr>
        <w:t>“</w:t>
      </w:r>
      <w:r w:rsidR="00466D21">
        <w:rPr>
          <w:rFonts w:ascii="Arial" w:hAnsi="Arial" w:cs="Arial"/>
          <w:i/>
          <w:szCs w:val="24"/>
        </w:rPr>
        <w:t>Prescripción</w:t>
      </w:r>
      <w:r w:rsidR="00DB4E0E">
        <w:rPr>
          <w:rFonts w:ascii="Arial" w:hAnsi="Arial" w:cs="Arial"/>
          <w:i/>
          <w:szCs w:val="24"/>
        </w:rPr>
        <w:t>”</w:t>
      </w:r>
      <w:r w:rsidR="00466D21">
        <w:rPr>
          <w:rFonts w:ascii="Arial" w:hAnsi="Arial" w:cs="Arial"/>
          <w:i/>
          <w:szCs w:val="24"/>
        </w:rPr>
        <w:t>.</w:t>
      </w:r>
    </w:p>
    <w:p w14:paraId="4376BBC0" w14:textId="77777777" w:rsidR="002A4B48" w:rsidRDefault="002A4B48" w:rsidP="00715E43">
      <w:pPr>
        <w:spacing w:line="276" w:lineRule="auto"/>
        <w:rPr>
          <w:rFonts w:ascii="Arial" w:hAnsi="Arial" w:cs="Arial"/>
          <w:b/>
          <w:szCs w:val="24"/>
        </w:rPr>
      </w:pPr>
    </w:p>
    <w:p w14:paraId="0DF05744" w14:textId="3BDECF08" w:rsidR="00226D5F" w:rsidRPr="00715E43" w:rsidRDefault="00715E43" w:rsidP="00715E43">
      <w:pPr>
        <w:spacing w:line="276" w:lineRule="auto"/>
        <w:rPr>
          <w:rFonts w:ascii="Arial" w:hAnsi="Arial" w:cs="Arial"/>
          <w:b/>
          <w:szCs w:val="24"/>
        </w:rPr>
      </w:pPr>
      <w:r>
        <w:rPr>
          <w:rFonts w:ascii="Arial" w:hAnsi="Arial" w:cs="Arial"/>
          <w:b/>
          <w:szCs w:val="24"/>
        </w:rPr>
        <w:t xml:space="preserve">2. </w:t>
      </w:r>
      <w:r w:rsidR="00312238" w:rsidRPr="00715E43">
        <w:rPr>
          <w:rFonts w:ascii="Arial" w:hAnsi="Arial" w:cs="Arial"/>
          <w:b/>
          <w:szCs w:val="24"/>
        </w:rPr>
        <w:t xml:space="preserve">Síntesis de la sentencia </w:t>
      </w:r>
      <w:r w:rsidR="004F2336" w:rsidRPr="00715E43">
        <w:rPr>
          <w:rFonts w:ascii="Arial" w:hAnsi="Arial" w:cs="Arial"/>
          <w:b/>
          <w:szCs w:val="24"/>
        </w:rPr>
        <w:t>apelada</w:t>
      </w:r>
    </w:p>
    <w:p w14:paraId="36230131" w14:textId="77777777" w:rsidR="00EC05B2" w:rsidRPr="002B7C5C" w:rsidRDefault="00EC05B2" w:rsidP="00EC05B2">
      <w:pPr>
        <w:pStyle w:val="Prrafodelista"/>
        <w:spacing w:line="240" w:lineRule="auto"/>
        <w:rPr>
          <w:rFonts w:ascii="Arial" w:hAnsi="Arial" w:cs="Arial"/>
          <w:b/>
          <w:sz w:val="24"/>
          <w:szCs w:val="24"/>
        </w:rPr>
      </w:pPr>
    </w:p>
    <w:p w14:paraId="58507E47" w14:textId="7FA87500" w:rsidR="003D29CD" w:rsidRDefault="00226D5F" w:rsidP="003D29CD">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B13341">
        <w:rPr>
          <w:rFonts w:ascii="Arial" w:hAnsi="Arial" w:cs="Arial"/>
          <w:color w:val="000000"/>
          <w:szCs w:val="24"/>
          <w:lang w:eastAsia="es-CO"/>
        </w:rPr>
        <w:t>Quinto</w:t>
      </w:r>
      <w:r w:rsidR="004F2336">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3D29CD">
        <w:rPr>
          <w:rFonts w:ascii="Arial" w:hAnsi="Arial" w:cs="Arial"/>
          <w:color w:val="000000"/>
          <w:szCs w:val="24"/>
          <w:lang w:eastAsia="es-CO"/>
        </w:rPr>
        <w:t>negó las pretensiones y condenó en costas procesales a</w:t>
      </w:r>
      <w:r w:rsidR="00715E43">
        <w:rPr>
          <w:rFonts w:ascii="Arial" w:hAnsi="Arial" w:cs="Arial"/>
          <w:color w:val="000000"/>
          <w:szCs w:val="24"/>
          <w:lang w:eastAsia="es-CO"/>
        </w:rPr>
        <w:t xml:space="preserve"> </w:t>
      </w:r>
      <w:r w:rsidR="003D29CD">
        <w:rPr>
          <w:rFonts w:ascii="Arial" w:hAnsi="Arial" w:cs="Arial"/>
          <w:color w:val="000000"/>
          <w:szCs w:val="24"/>
          <w:lang w:eastAsia="es-CO"/>
        </w:rPr>
        <w:t>l</w:t>
      </w:r>
      <w:r w:rsidR="00715E43">
        <w:rPr>
          <w:rFonts w:ascii="Arial" w:hAnsi="Arial" w:cs="Arial"/>
          <w:color w:val="000000"/>
          <w:szCs w:val="24"/>
          <w:lang w:eastAsia="es-CO"/>
        </w:rPr>
        <w:t>a</w:t>
      </w:r>
      <w:r w:rsidR="003D29CD">
        <w:rPr>
          <w:rFonts w:ascii="Arial" w:hAnsi="Arial" w:cs="Arial"/>
          <w:color w:val="000000"/>
          <w:szCs w:val="24"/>
          <w:lang w:eastAsia="es-CO"/>
        </w:rPr>
        <w:t xml:space="preserve"> demandante.</w:t>
      </w:r>
    </w:p>
    <w:p w14:paraId="23095AF0" w14:textId="77777777" w:rsidR="003D29CD" w:rsidRDefault="003D29CD" w:rsidP="00C33CE3">
      <w:pPr>
        <w:spacing w:line="276" w:lineRule="auto"/>
        <w:jc w:val="both"/>
        <w:rPr>
          <w:rFonts w:ascii="Arial" w:hAnsi="Arial" w:cs="Arial"/>
          <w:color w:val="000000"/>
          <w:szCs w:val="24"/>
          <w:lang w:eastAsia="es-CO"/>
        </w:rPr>
      </w:pPr>
    </w:p>
    <w:p w14:paraId="6EF603D9" w14:textId="217CAD8B" w:rsidR="00CD43DB" w:rsidRDefault="003D29CD" w:rsidP="00EA263F">
      <w:pPr>
        <w:spacing w:line="276" w:lineRule="auto"/>
        <w:jc w:val="both"/>
        <w:rPr>
          <w:rFonts w:ascii="Arial" w:hAnsi="Arial" w:cs="Arial"/>
          <w:color w:val="000000" w:themeColor="text1"/>
          <w:szCs w:val="24"/>
          <w:lang w:val="es-CO"/>
        </w:rPr>
      </w:pPr>
      <w:r w:rsidRPr="00385650">
        <w:rPr>
          <w:rFonts w:ascii="Arial" w:hAnsi="Arial" w:cs="Arial"/>
          <w:color w:val="000000"/>
          <w:szCs w:val="24"/>
          <w:lang w:eastAsia="es-CO"/>
        </w:rPr>
        <w:t xml:space="preserve">Para arribar a la anterior decisión, expuso </w:t>
      </w:r>
      <w:r w:rsidR="00385650" w:rsidRPr="00385650">
        <w:rPr>
          <w:rFonts w:ascii="Arial" w:hAnsi="Arial" w:cs="Arial"/>
          <w:color w:val="000000"/>
          <w:szCs w:val="24"/>
          <w:lang w:eastAsia="es-CO"/>
        </w:rPr>
        <w:t>que de acuer</w:t>
      </w:r>
      <w:r w:rsidR="00B13341" w:rsidRPr="00385650">
        <w:rPr>
          <w:rFonts w:ascii="Arial" w:hAnsi="Arial" w:cs="Arial"/>
          <w:color w:val="000000"/>
          <w:szCs w:val="24"/>
          <w:lang w:eastAsia="es-CO"/>
        </w:rPr>
        <w:t xml:space="preserve">do </w:t>
      </w:r>
      <w:r w:rsidR="00CD43DB">
        <w:rPr>
          <w:rFonts w:ascii="Arial" w:hAnsi="Arial" w:cs="Arial"/>
          <w:color w:val="000000"/>
          <w:szCs w:val="24"/>
          <w:lang w:eastAsia="es-CO"/>
        </w:rPr>
        <w:t>con</w:t>
      </w:r>
      <w:r w:rsidR="00B13341" w:rsidRPr="00385650">
        <w:rPr>
          <w:rFonts w:ascii="Arial" w:hAnsi="Arial" w:cs="Arial"/>
          <w:color w:val="000000"/>
          <w:szCs w:val="24"/>
          <w:lang w:eastAsia="es-CO"/>
        </w:rPr>
        <w:t xml:space="preserve"> la fecha de estructuración</w:t>
      </w:r>
      <w:r w:rsidR="00CD43DB">
        <w:rPr>
          <w:rFonts w:ascii="Arial" w:hAnsi="Arial" w:cs="Arial"/>
          <w:color w:val="000000"/>
          <w:szCs w:val="24"/>
          <w:lang w:eastAsia="es-CO"/>
        </w:rPr>
        <w:t xml:space="preserve"> </w:t>
      </w:r>
      <w:r w:rsidR="00DB4E0E">
        <w:rPr>
          <w:rFonts w:ascii="Arial" w:hAnsi="Arial" w:cs="Arial"/>
          <w:color w:val="000000"/>
          <w:szCs w:val="24"/>
          <w:lang w:eastAsia="es-CO"/>
        </w:rPr>
        <w:t>–</w:t>
      </w:r>
      <w:r w:rsidR="00CD43DB">
        <w:rPr>
          <w:rFonts w:ascii="Arial" w:hAnsi="Arial" w:cs="Arial"/>
          <w:color w:val="000000"/>
          <w:szCs w:val="24"/>
          <w:lang w:eastAsia="es-CO"/>
        </w:rPr>
        <w:t xml:space="preserve"> </w:t>
      </w:r>
      <w:r w:rsidR="00DB4E0E">
        <w:rPr>
          <w:rFonts w:ascii="Arial" w:hAnsi="Arial" w:cs="Arial"/>
          <w:color w:val="000000"/>
          <w:szCs w:val="24"/>
          <w:lang w:eastAsia="es-CO"/>
        </w:rPr>
        <w:t>26/11/</w:t>
      </w:r>
      <w:r w:rsidR="00B13341" w:rsidRPr="00385650">
        <w:rPr>
          <w:rFonts w:ascii="Arial" w:hAnsi="Arial" w:cs="Arial"/>
          <w:color w:val="000000"/>
          <w:szCs w:val="24"/>
          <w:lang w:eastAsia="es-CO"/>
        </w:rPr>
        <w:t>2007</w:t>
      </w:r>
      <w:r w:rsidR="00CD43DB">
        <w:rPr>
          <w:rFonts w:ascii="Arial" w:hAnsi="Arial" w:cs="Arial"/>
          <w:color w:val="000000"/>
          <w:szCs w:val="24"/>
          <w:lang w:eastAsia="es-CO"/>
        </w:rPr>
        <w:t>-</w:t>
      </w:r>
      <w:r w:rsidR="00B13341" w:rsidRPr="00385650">
        <w:rPr>
          <w:rFonts w:ascii="Arial" w:hAnsi="Arial" w:cs="Arial"/>
          <w:color w:val="000000"/>
          <w:szCs w:val="24"/>
          <w:lang w:eastAsia="es-CO"/>
        </w:rPr>
        <w:t xml:space="preserve"> </w:t>
      </w:r>
      <w:r w:rsidR="00CD43DB">
        <w:rPr>
          <w:rFonts w:ascii="Arial" w:hAnsi="Arial" w:cs="Arial"/>
          <w:color w:val="000000"/>
          <w:szCs w:val="24"/>
          <w:lang w:eastAsia="es-CO"/>
        </w:rPr>
        <w:t xml:space="preserve">y </w:t>
      </w:r>
      <w:r w:rsidR="00385650" w:rsidRPr="00385650">
        <w:rPr>
          <w:rFonts w:ascii="Arial" w:hAnsi="Arial" w:cs="Arial"/>
          <w:color w:val="000000"/>
          <w:szCs w:val="24"/>
          <w:lang w:eastAsia="es-CO"/>
        </w:rPr>
        <w:t xml:space="preserve">el referente Jurisprudencial de la Corte Suprema de Justicia </w:t>
      </w:r>
      <w:r w:rsidR="00CD43DB">
        <w:rPr>
          <w:rFonts w:ascii="Arial" w:hAnsi="Arial" w:cs="Arial"/>
          <w:color w:val="000000"/>
          <w:szCs w:val="24"/>
          <w:lang w:eastAsia="es-CO"/>
        </w:rPr>
        <w:t xml:space="preserve">- </w:t>
      </w:r>
      <w:r w:rsidR="00385650" w:rsidRPr="00385650">
        <w:rPr>
          <w:rFonts w:ascii="Arial" w:hAnsi="Arial" w:cs="Arial"/>
          <w:color w:val="000000" w:themeColor="text1"/>
          <w:szCs w:val="24"/>
          <w:lang w:val="es-CO"/>
        </w:rPr>
        <w:t>SL 2358 25-01-2017</w:t>
      </w:r>
      <w:r w:rsidR="00CD43DB">
        <w:rPr>
          <w:rFonts w:ascii="Arial" w:hAnsi="Arial" w:cs="Arial"/>
          <w:color w:val="000000" w:themeColor="text1"/>
          <w:szCs w:val="24"/>
          <w:lang w:val="es-CO"/>
        </w:rPr>
        <w:t>-</w:t>
      </w:r>
      <w:r w:rsidR="00385650" w:rsidRPr="00385650">
        <w:rPr>
          <w:rFonts w:ascii="Arial" w:hAnsi="Arial" w:cs="Arial"/>
          <w:color w:val="000000" w:themeColor="text1"/>
          <w:szCs w:val="24"/>
          <w:lang w:val="es-CO"/>
        </w:rPr>
        <w:t>, resulta improcedente la aplicación del A</w:t>
      </w:r>
      <w:r w:rsidR="00DB4E0E">
        <w:rPr>
          <w:rFonts w:ascii="Arial" w:hAnsi="Arial" w:cs="Arial"/>
          <w:color w:val="000000" w:themeColor="text1"/>
          <w:szCs w:val="24"/>
          <w:lang w:val="es-CO"/>
        </w:rPr>
        <w:t>cuerdo</w:t>
      </w:r>
      <w:r w:rsidR="00385650" w:rsidRPr="00385650">
        <w:rPr>
          <w:rFonts w:ascii="Arial" w:hAnsi="Arial" w:cs="Arial"/>
          <w:color w:val="000000" w:themeColor="text1"/>
          <w:szCs w:val="24"/>
          <w:lang w:val="es-CO"/>
        </w:rPr>
        <w:t xml:space="preserve"> 049/90 </w:t>
      </w:r>
      <w:r w:rsidR="00CD43DB">
        <w:rPr>
          <w:rFonts w:ascii="Arial" w:hAnsi="Arial" w:cs="Arial"/>
          <w:color w:val="000000" w:themeColor="text1"/>
          <w:szCs w:val="24"/>
          <w:lang w:val="es-CO"/>
        </w:rPr>
        <w:t>por no ser la norma que antecede a la L</w:t>
      </w:r>
      <w:r w:rsidR="00385650" w:rsidRPr="00385650">
        <w:rPr>
          <w:rFonts w:ascii="Arial" w:hAnsi="Arial" w:cs="Arial"/>
          <w:color w:val="000000" w:themeColor="text1"/>
          <w:szCs w:val="24"/>
          <w:lang w:val="es-CO"/>
        </w:rPr>
        <w:t>ey 860 de 2003</w:t>
      </w:r>
      <w:r w:rsidR="00CD43DB">
        <w:rPr>
          <w:rFonts w:ascii="Arial" w:hAnsi="Arial" w:cs="Arial"/>
          <w:color w:val="000000" w:themeColor="text1"/>
          <w:szCs w:val="24"/>
          <w:lang w:val="es-CO"/>
        </w:rPr>
        <w:t>.</w:t>
      </w:r>
    </w:p>
    <w:p w14:paraId="383C1C73" w14:textId="77777777" w:rsidR="00CD43DB" w:rsidRDefault="00CD43DB" w:rsidP="00EA263F">
      <w:pPr>
        <w:spacing w:line="276" w:lineRule="auto"/>
        <w:jc w:val="both"/>
        <w:rPr>
          <w:rFonts w:ascii="Arial" w:hAnsi="Arial" w:cs="Arial"/>
          <w:color w:val="000000" w:themeColor="text1"/>
          <w:szCs w:val="24"/>
          <w:lang w:val="es-CO"/>
        </w:rPr>
      </w:pPr>
    </w:p>
    <w:p w14:paraId="333C527A" w14:textId="612464E6" w:rsidR="003D7571" w:rsidRDefault="00DB4E0E" w:rsidP="00EA263F">
      <w:pPr>
        <w:spacing w:line="276" w:lineRule="auto"/>
        <w:jc w:val="both"/>
        <w:rPr>
          <w:rFonts w:ascii="Arial" w:hAnsi="Arial" w:cs="Arial"/>
          <w:color w:val="000000" w:themeColor="text1"/>
          <w:szCs w:val="24"/>
          <w:lang w:val="es-CO"/>
        </w:rPr>
      </w:pPr>
      <w:r>
        <w:rPr>
          <w:rFonts w:ascii="Arial" w:hAnsi="Arial" w:cs="Arial"/>
          <w:color w:val="000000" w:themeColor="text1"/>
          <w:szCs w:val="24"/>
          <w:lang w:val="es-CO"/>
        </w:rPr>
        <w:t>Adicionalmente, tampoco es aplicable la L</w:t>
      </w:r>
      <w:r w:rsidR="00160088">
        <w:rPr>
          <w:rFonts w:ascii="Arial" w:hAnsi="Arial" w:cs="Arial"/>
          <w:color w:val="000000" w:themeColor="text1"/>
          <w:szCs w:val="24"/>
          <w:lang w:val="es-CO"/>
        </w:rPr>
        <w:t>ey 100 de 1993 original, al invalidarse</w:t>
      </w:r>
      <w:r w:rsidR="000E37CD">
        <w:rPr>
          <w:rFonts w:ascii="Arial" w:hAnsi="Arial" w:cs="Arial"/>
          <w:color w:val="000000" w:themeColor="text1"/>
          <w:szCs w:val="24"/>
          <w:lang w:val="es-CO"/>
        </w:rPr>
        <w:t xml:space="preserve"> la actora</w:t>
      </w:r>
      <w:r w:rsidR="00160088">
        <w:rPr>
          <w:rFonts w:ascii="Arial" w:hAnsi="Arial" w:cs="Arial"/>
          <w:color w:val="000000" w:themeColor="text1"/>
          <w:szCs w:val="24"/>
          <w:lang w:val="es-CO"/>
        </w:rPr>
        <w:t xml:space="preserve"> fuera de los 3 años siguientes a la entrada en vigencia de la Ley 860 de 2003, a más de no contar con 26 semanas en el</w:t>
      </w:r>
      <w:r w:rsidR="0078683A">
        <w:rPr>
          <w:rFonts w:ascii="Arial" w:hAnsi="Arial" w:cs="Arial"/>
          <w:color w:val="000000" w:themeColor="text1"/>
          <w:szCs w:val="24"/>
          <w:lang w:val="es-CO"/>
        </w:rPr>
        <w:t xml:space="preserve"> </w:t>
      </w:r>
      <w:r w:rsidR="00160088">
        <w:rPr>
          <w:rFonts w:ascii="Arial" w:hAnsi="Arial" w:cs="Arial"/>
          <w:color w:val="000000" w:themeColor="text1"/>
          <w:szCs w:val="24"/>
          <w:lang w:val="es-CO"/>
        </w:rPr>
        <w:t xml:space="preserve">lapso </w:t>
      </w:r>
      <w:r>
        <w:rPr>
          <w:rFonts w:ascii="Arial" w:hAnsi="Arial" w:cs="Arial"/>
          <w:color w:val="000000" w:themeColor="text1"/>
          <w:szCs w:val="24"/>
          <w:lang w:val="es-CO"/>
        </w:rPr>
        <w:t>del 16/12/</w:t>
      </w:r>
      <w:r w:rsidR="00160088">
        <w:rPr>
          <w:rFonts w:ascii="Arial" w:hAnsi="Arial" w:cs="Arial"/>
          <w:color w:val="000000" w:themeColor="text1"/>
          <w:szCs w:val="24"/>
          <w:lang w:val="es-CO"/>
        </w:rPr>
        <w:t>2002 a la misma calenda de 2003</w:t>
      </w:r>
      <w:r w:rsidR="0078683A">
        <w:rPr>
          <w:rFonts w:ascii="Arial" w:hAnsi="Arial" w:cs="Arial"/>
          <w:color w:val="000000" w:themeColor="text1"/>
          <w:szCs w:val="24"/>
          <w:lang w:val="es-CO"/>
        </w:rPr>
        <w:t>.</w:t>
      </w:r>
    </w:p>
    <w:p w14:paraId="0781C1ED" w14:textId="77777777" w:rsidR="00742DCB" w:rsidRDefault="00742DCB" w:rsidP="00742DCB">
      <w:pPr>
        <w:spacing w:line="276" w:lineRule="auto"/>
        <w:jc w:val="both"/>
        <w:rPr>
          <w:rFonts w:ascii="Arial" w:hAnsi="Arial" w:cs="Arial"/>
          <w:color w:val="000000"/>
          <w:szCs w:val="24"/>
          <w:lang w:eastAsia="es-CO"/>
        </w:rPr>
      </w:pPr>
    </w:p>
    <w:p w14:paraId="5132F857" w14:textId="5AEF6F3B" w:rsidR="00EA263F" w:rsidRPr="00EA263F" w:rsidRDefault="00F53A8A" w:rsidP="00EA263F">
      <w:pPr>
        <w:spacing w:line="276" w:lineRule="auto"/>
        <w:rPr>
          <w:rFonts w:ascii="Arial" w:hAnsi="Arial" w:cs="Arial"/>
          <w:b/>
          <w:szCs w:val="24"/>
        </w:rPr>
      </w:pPr>
      <w:r w:rsidRPr="00EA263F">
        <w:rPr>
          <w:rFonts w:ascii="Arial" w:hAnsi="Arial" w:cs="Arial"/>
          <w:b/>
          <w:szCs w:val="24"/>
        </w:rPr>
        <w:t xml:space="preserve">3. </w:t>
      </w:r>
      <w:r w:rsidR="00EA263F">
        <w:rPr>
          <w:rFonts w:ascii="Arial" w:hAnsi="Arial" w:cs="Arial"/>
          <w:b/>
          <w:szCs w:val="24"/>
        </w:rPr>
        <w:t>Síntesis recurso de apelación</w:t>
      </w:r>
    </w:p>
    <w:p w14:paraId="104F3860" w14:textId="77249347" w:rsidR="00F53A8A" w:rsidRDefault="00F53A8A" w:rsidP="00F53A8A">
      <w:pPr>
        <w:spacing w:line="276" w:lineRule="auto"/>
        <w:rPr>
          <w:rFonts w:ascii="Arial" w:hAnsi="Arial" w:cs="Arial"/>
          <w:b/>
          <w:szCs w:val="24"/>
        </w:rPr>
      </w:pPr>
    </w:p>
    <w:p w14:paraId="0B392A73" w14:textId="67BE27F1" w:rsidR="00F53A8A" w:rsidRDefault="00F53A8A" w:rsidP="00F53A8A">
      <w:pPr>
        <w:spacing w:line="276" w:lineRule="auto"/>
        <w:jc w:val="both"/>
        <w:rPr>
          <w:rFonts w:ascii="Arial" w:hAnsi="Arial" w:cs="Arial"/>
          <w:color w:val="000000" w:themeColor="text1"/>
          <w:szCs w:val="24"/>
          <w:lang w:val="es-CO"/>
        </w:rPr>
      </w:pPr>
      <w:r w:rsidRPr="0061484D">
        <w:rPr>
          <w:rFonts w:ascii="Arial" w:hAnsi="Arial" w:cs="Arial"/>
          <w:color w:val="000000"/>
          <w:szCs w:val="24"/>
          <w:lang w:eastAsia="es-CO"/>
        </w:rPr>
        <w:t>Contra la anterior decisión s</w:t>
      </w:r>
      <w:r w:rsidR="001B4B4B">
        <w:rPr>
          <w:rFonts w:ascii="Arial" w:hAnsi="Arial" w:cs="Arial"/>
          <w:color w:val="000000"/>
          <w:szCs w:val="24"/>
          <w:lang w:eastAsia="es-CO"/>
        </w:rPr>
        <w:t xml:space="preserve">e </w:t>
      </w:r>
      <w:r w:rsidR="00FC1499">
        <w:rPr>
          <w:rFonts w:ascii="Arial" w:hAnsi="Arial" w:cs="Arial"/>
          <w:color w:val="000000"/>
          <w:szCs w:val="24"/>
          <w:lang w:eastAsia="es-CO"/>
        </w:rPr>
        <w:t>alzó la parte actora al considerar que</w:t>
      </w:r>
      <w:r w:rsidR="001B4B4B">
        <w:rPr>
          <w:rFonts w:ascii="Arial" w:hAnsi="Arial" w:cs="Arial"/>
          <w:color w:val="000000"/>
          <w:szCs w:val="24"/>
          <w:lang w:eastAsia="es-CO"/>
        </w:rPr>
        <w:t xml:space="preserve"> en </w:t>
      </w:r>
      <w:r w:rsidR="00FC1499">
        <w:rPr>
          <w:rFonts w:ascii="Arial" w:hAnsi="Arial" w:cs="Arial"/>
          <w:color w:val="000000"/>
          <w:szCs w:val="24"/>
          <w:lang w:eastAsia="es-CO"/>
        </w:rPr>
        <w:t xml:space="preserve">relación con la </w:t>
      </w:r>
      <w:r w:rsidR="009D22A9" w:rsidRPr="009D22A9">
        <w:rPr>
          <w:rFonts w:ascii="Arial" w:hAnsi="Arial" w:cs="Arial"/>
          <w:color w:val="000000" w:themeColor="text1"/>
          <w:szCs w:val="24"/>
          <w:lang w:val="es-CO"/>
        </w:rPr>
        <w:t xml:space="preserve">condición más beneficiosa no </w:t>
      </w:r>
      <w:r w:rsidR="00FC1499">
        <w:rPr>
          <w:rFonts w:ascii="Arial" w:hAnsi="Arial" w:cs="Arial"/>
          <w:color w:val="000000" w:themeColor="text1"/>
          <w:szCs w:val="24"/>
          <w:lang w:val="es-CO"/>
        </w:rPr>
        <w:t xml:space="preserve">se </w:t>
      </w:r>
      <w:r w:rsidR="009D22A9" w:rsidRPr="009D22A9">
        <w:rPr>
          <w:rFonts w:ascii="Arial" w:hAnsi="Arial" w:cs="Arial"/>
          <w:color w:val="000000" w:themeColor="text1"/>
          <w:szCs w:val="24"/>
          <w:lang w:val="es-CO"/>
        </w:rPr>
        <w:t>debe apartar</w:t>
      </w:r>
      <w:r w:rsidR="00FC1499">
        <w:rPr>
          <w:rFonts w:ascii="Arial" w:hAnsi="Arial" w:cs="Arial"/>
          <w:color w:val="000000" w:themeColor="text1"/>
          <w:szCs w:val="24"/>
          <w:lang w:val="es-CO"/>
        </w:rPr>
        <w:t xml:space="preserve"> </w:t>
      </w:r>
      <w:r w:rsidR="009D22A9" w:rsidRPr="009D22A9">
        <w:rPr>
          <w:rFonts w:ascii="Arial" w:hAnsi="Arial" w:cs="Arial"/>
          <w:color w:val="000000" w:themeColor="text1"/>
          <w:szCs w:val="24"/>
          <w:lang w:val="es-CO"/>
        </w:rPr>
        <w:t xml:space="preserve">del criterio señalado por nuestro máximo órgano de cierre </w:t>
      </w:r>
      <w:r w:rsidR="009D22A9">
        <w:rPr>
          <w:rFonts w:ascii="Arial" w:hAnsi="Arial" w:cs="Arial"/>
          <w:color w:val="000000" w:themeColor="text1"/>
          <w:szCs w:val="24"/>
          <w:lang w:val="es-CO"/>
        </w:rPr>
        <w:t>en materia constitucional.</w:t>
      </w:r>
    </w:p>
    <w:p w14:paraId="181DE829" w14:textId="77777777" w:rsidR="009D22A9" w:rsidRDefault="009D22A9" w:rsidP="00F53A8A">
      <w:pPr>
        <w:spacing w:line="276" w:lineRule="auto"/>
        <w:jc w:val="both"/>
        <w:rPr>
          <w:rFonts w:ascii="Arial" w:hAnsi="Arial" w:cs="Arial"/>
          <w:color w:val="000000" w:themeColor="text1"/>
          <w:szCs w:val="24"/>
          <w:lang w:val="es-CO"/>
        </w:rPr>
      </w:pPr>
    </w:p>
    <w:p w14:paraId="5C03814B" w14:textId="448FC180" w:rsidR="00627AED" w:rsidRDefault="009D22A9" w:rsidP="00F53A8A">
      <w:pPr>
        <w:spacing w:line="276" w:lineRule="auto"/>
        <w:jc w:val="both"/>
        <w:rPr>
          <w:rFonts w:ascii="Arial" w:hAnsi="Arial" w:cs="Arial"/>
          <w:color w:val="000000" w:themeColor="text1"/>
          <w:szCs w:val="24"/>
          <w:lang w:val="es-CO"/>
        </w:rPr>
      </w:pPr>
      <w:r>
        <w:rPr>
          <w:rFonts w:ascii="Arial" w:hAnsi="Arial" w:cs="Arial"/>
          <w:color w:val="000000" w:themeColor="text1"/>
          <w:szCs w:val="24"/>
          <w:lang w:val="es-CO"/>
        </w:rPr>
        <w:t>Además</w:t>
      </w:r>
      <w:r w:rsidRPr="009D22A9">
        <w:rPr>
          <w:rFonts w:ascii="Arial" w:hAnsi="Arial" w:cs="Arial"/>
          <w:color w:val="000000" w:themeColor="text1"/>
          <w:szCs w:val="24"/>
          <w:lang w:val="es-CO"/>
        </w:rPr>
        <w:t xml:space="preserve">, </w:t>
      </w:r>
      <w:r w:rsidR="0049798E">
        <w:rPr>
          <w:rFonts w:ascii="Arial" w:hAnsi="Arial" w:cs="Arial"/>
          <w:color w:val="000000" w:themeColor="text1"/>
          <w:szCs w:val="24"/>
          <w:lang w:val="es-CO"/>
        </w:rPr>
        <w:t xml:space="preserve">no debe desconocerse que </w:t>
      </w:r>
      <w:r w:rsidRPr="009D22A9">
        <w:rPr>
          <w:rFonts w:ascii="Arial" w:hAnsi="Arial" w:cs="Arial"/>
          <w:color w:val="000000" w:themeColor="text1"/>
          <w:szCs w:val="24"/>
          <w:lang w:val="es-CO"/>
        </w:rPr>
        <w:t>la</w:t>
      </w:r>
      <w:r w:rsidR="0049798E">
        <w:rPr>
          <w:rFonts w:ascii="Arial" w:hAnsi="Arial" w:cs="Arial"/>
          <w:color w:val="000000" w:themeColor="text1"/>
          <w:szCs w:val="24"/>
          <w:lang w:val="es-CO"/>
        </w:rPr>
        <w:t xml:space="preserve"> señora Zoraida, ya </w:t>
      </w:r>
      <w:r w:rsidRPr="009D22A9">
        <w:rPr>
          <w:rFonts w:ascii="Arial" w:hAnsi="Arial" w:cs="Arial"/>
          <w:color w:val="000000" w:themeColor="text1"/>
          <w:szCs w:val="24"/>
          <w:lang w:val="es-CO"/>
        </w:rPr>
        <w:t>fallecida</w:t>
      </w:r>
      <w:r w:rsidR="0049798E">
        <w:rPr>
          <w:rFonts w:ascii="Arial" w:hAnsi="Arial" w:cs="Arial"/>
          <w:color w:val="000000" w:themeColor="text1"/>
          <w:szCs w:val="24"/>
          <w:lang w:val="es-CO"/>
        </w:rPr>
        <w:t xml:space="preserve">, </w:t>
      </w:r>
      <w:r w:rsidRPr="009D22A9">
        <w:rPr>
          <w:rFonts w:ascii="Arial" w:hAnsi="Arial" w:cs="Arial"/>
          <w:color w:val="000000" w:themeColor="text1"/>
          <w:szCs w:val="24"/>
          <w:lang w:val="es-CO"/>
        </w:rPr>
        <w:t>desde el año 2002 inicio</w:t>
      </w:r>
      <w:r w:rsidR="0049798E">
        <w:rPr>
          <w:rFonts w:ascii="Arial" w:hAnsi="Arial" w:cs="Arial"/>
          <w:color w:val="000000" w:themeColor="text1"/>
          <w:szCs w:val="24"/>
          <w:lang w:val="es-CO"/>
        </w:rPr>
        <w:t xml:space="preserve"> </w:t>
      </w:r>
      <w:r w:rsidRPr="009D22A9">
        <w:rPr>
          <w:rFonts w:ascii="Arial" w:hAnsi="Arial" w:cs="Arial"/>
          <w:color w:val="000000" w:themeColor="text1"/>
          <w:szCs w:val="24"/>
          <w:lang w:val="es-CO"/>
        </w:rPr>
        <w:t>su proceso de calificación de invalidez</w:t>
      </w:r>
      <w:r w:rsidR="0049798E">
        <w:rPr>
          <w:rFonts w:ascii="Arial" w:hAnsi="Arial" w:cs="Arial"/>
          <w:color w:val="000000" w:themeColor="text1"/>
          <w:szCs w:val="24"/>
          <w:lang w:val="es-CO"/>
        </w:rPr>
        <w:t xml:space="preserve"> co</w:t>
      </w:r>
      <w:r w:rsidRPr="009D22A9">
        <w:rPr>
          <w:rFonts w:ascii="Arial" w:hAnsi="Arial" w:cs="Arial"/>
          <w:color w:val="000000" w:themeColor="text1"/>
          <w:szCs w:val="24"/>
          <w:lang w:val="es-CO"/>
        </w:rPr>
        <w:t>n</w:t>
      </w:r>
      <w:r w:rsidR="0049798E">
        <w:rPr>
          <w:rFonts w:ascii="Arial" w:hAnsi="Arial" w:cs="Arial"/>
          <w:color w:val="000000" w:themeColor="text1"/>
          <w:szCs w:val="24"/>
          <w:lang w:val="es-CO"/>
        </w:rPr>
        <w:t xml:space="preserve"> fecha de </w:t>
      </w:r>
      <w:r w:rsidRPr="009D22A9">
        <w:rPr>
          <w:rFonts w:ascii="Arial" w:hAnsi="Arial" w:cs="Arial"/>
          <w:color w:val="000000" w:themeColor="text1"/>
          <w:szCs w:val="24"/>
          <w:lang w:val="es-CO"/>
        </w:rPr>
        <w:t xml:space="preserve">estructuración </w:t>
      </w:r>
      <w:r w:rsidR="0049798E">
        <w:rPr>
          <w:rFonts w:ascii="Arial" w:hAnsi="Arial" w:cs="Arial"/>
          <w:color w:val="000000" w:themeColor="text1"/>
          <w:szCs w:val="24"/>
          <w:lang w:val="es-CO"/>
        </w:rPr>
        <w:t xml:space="preserve"> </w:t>
      </w:r>
      <w:r w:rsidRPr="009D22A9">
        <w:rPr>
          <w:rFonts w:ascii="Arial" w:hAnsi="Arial" w:cs="Arial"/>
          <w:color w:val="000000" w:themeColor="text1"/>
          <w:szCs w:val="24"/>
          <w:lang w:val="es-CO"/>
        </w:rPr>
        <w:t>17</w:t>
      </w:r>
      <w:r w:rsidR="00DB4E0E">
        <w:rPr>
          <w:rFonts w:ascii="Arial" w:hAnsi="Arial" w:cs="Arial"/>
          <w:color w:val="000000" w:themeColor="text1"/>
          <w:szCs w:val="24"/>
          <w:lang w:val="es-CO"/>
        </w:rPr>
        <w:t>/01/</w:t>
      </w:r>
      <w:r w:rsidRPr="009D22A9">
        <w:rPr>
          <w:rFonts w:ascii="Arial" w:hAnsi="Arial" w:cs="Arial"/>
          <w:color w:val="000000" w:themeColor="text1"/>
          <w:szCs w:val="24"/>
          <w:lang w:val="es-CO"/>
        </w:rPr>
        <w:t xml:space="preserve">2002, sin </w:t>
      </w:r>
      <w:r w:rsidR="0049798E">
        <w:rPr>
          <w:rFonts w:ascii="Arial" w:hAnsi="Arial" w:cs="Arial"/>
          <w:color w:val="000000" w:themeColor="text1"/>
          <w:szCs w:val="24"/>
          <w:lang w:val="es-CO"/>
        </w:rPr>
        <w:t>a</w:t>
      </w:r>
      <w:r w:rsidRPr="009D22A9">
        <w:rPr>
          <w:rFonts w:ascii="Arial" w:hAnsi="Arial" w:cs="Arial"/>
          <w:color w:val="000000" w:themeColor="text1"/>
          <w:szCs w:val="24"/>
          <w:lang w:val="es-CO"/>
        </w:rPr>
        <w:t>lcanz</w:t>
      </w:r>
      <w:r w:rsidR="0049798E">
        <w:rPr>
          <w:rFonts w:ascii="Arial" w:hAnsi="Arial" w:cs="Arial"/>
          <w:color w:val="000000" w:themeColor="text1"/>
          <w:szCs w:val="24"/>
          <w:lang w:val="es-CO"/>
        </w:rPr>
        <w:t>ar e</w:t>
      </w:r>
      <w:r w:rsidRPr="009D22A9">
        <w:rPr>
          <w:rFonts w:ascii="Arial" w:hAnsi="Arial" w:cs="Arial"/>
          <w:color w:val="000000" w:themeColor="text1"/>
          <w:szCs w:val="24"/>
          <w:lang w:val="es-CO"/>
        </w:rPr>
        <w:t>l porcentaje</w:t>
      </w:r>
      <w:r w:rsidR="0049798E">
        <w:rPr>
          <w:rFonts w:ascii="Arial" w:hAnsi="Arial" w:cs="Arial"/>
          <w:color w:val="000000" w:themeColor="text1"/>
          <w:szCs w:val="24"/>
          <w:lang w:val="es-CO"/>
        </w:rPr>
        <w:t xml:space="preserve"> requerido para lograr la invalidez, lo que logró a través de un </w:t>
      </w:r>
      <w:r w:rsidRPr="009D22A9">
        <w:rPr>
          <w:rFonts w:ascii="Arial" w:hAnsi="Arial" w:cs="Arial"/>
          <w:color w:val="000000" w:themeColor="text1"/>
          <w:szCs w:val="24"/>
          <w:lang w:val="es-CO"/>
        </w:rPr>
        <w:t>proceso ordinario</w:t>
      </w:r>
      <w:r w:rsidR="00627AED">
        <w:rPr>
          <w:rFonts w:ascii="Arial" w:hAnsi="Arial" w:cs="Arial"/>
          <w:color w:val="000000" w:themeColor="text1"/>
          <w:szCs w:val="24"/>
          <w:lang w:val="es-CO"/>
        </w:rPr>
        <w:t>.</w:t>
      </w:r>
    </w:p>
    <w:p w14:paraId="1D8A9B63" w14:textId="77777777" w:rsidR="00627AED" w:rsidRDefault="00627AED" w:rsidP="00F53A8A">
      <w:pPr>
        <w:spacing w:line="276" w:lineRule="auto"/>
        <w:jc w:val="both"/>
        <w:rPr>
          <w:rFonts w:ascii="Arial" w:hAnsi="Arial" w:cs="Arial"/>
          <w:color w:val="000000" w:themeColor="text1"/>
          <w:szCs w:val="24"/>
          <w:lang w:val="es-CO"/>
        </w:rPr>
      </w:pPr>
    </w:p>
    <w:p w14:paraId="775704B3" w14:textId="4C3FAF6F" w:rsidR="009D22A9" w:rsidRPr="009D22A9" w:rsidRDefault="00627AED" w:rsidP="00F53A8A">
      <w:pPr>
        <w:spacing w:line="276" w:lineRule="auto"/>
        <w:jc w:val="both"/>
        <w:rPr>
          <w:rFonts w:ascii="Arial" w:hAnsi="Arial" w:cs="Arial"/>
          <w:color w:val="000000" w:themeColor="text1"/>
          <w:szCs w:val="24"/>
          <w:lang w:val="es-CO"/>
        </w:rPr>
      </w:pPr>
      <w:r w:rsidRPr="002A4B48">
        <w:rPr>
          <w:rFonts w:ascii="Arial" w:hAnsi="Arial" w:cs="Arial"/>
          <w:color w:val="000000" w:themeColor="text1"/>
          <w:szCs w:val="24"/>
          <w:lang w:val="es-CO"/>
        </w:rPr>
        <w:t>Así, es contradictorio que se le exija 50 semanas en los tres años anteriores a la estructuración de la invalidez</w:t>
      </w:r>
      <w:r w:rsidR="000E37CD">
        <w:rPr>
          <w:rFonts w:ascii="Arial" w:hAnsi="Arial" w:cs="Arial"/>
          <w:color w:val="000000" w:themeColor="text1"/>
          <w:szCs w:val="24"/>
          <w:lang w:val="es-CO"/>
        </w:rPr>
        <w:t>,</w:t>
      </w:r>
      <w:r w:rsidRPr="002A4B48">
        <w:rPr>
          <w:rFonts w:ascii="Arial" w:hAnsi="Arial" w:cs="Arial"/>
          <w:color w:val="000000" w:themeColor="text1"/>
          <w:szCs w:val="24"/>
          <w:lang w:val="es-CO"/>
        </w:rPr>
        <w:t xml:space="preserve"> pues precisamente en ese periodo estaba discutiendo su estado, sin tener </w:t>
      </w:r>
      <w:r w:rsidR="009D22A9" w:rsidRPr="002A4B48">
        <w:rPr>
          <w:rFonts w:ascii="Arial" w:hAnsi="Arial" w:cs="Arial"/>
          <w:color w:val="000000" w:themeColor="text1"/>
          <w:szCs w:val="24"/>
          <w:lang w:val="es-CO"/>
        </w:rPr>
        <w:t>capacidad</w:t>
      </w:r>
      <w:r w:rsidRPr="002A4B48">
        <w:rPr>
          <w:rFonts w:ascii="Arial" w:hAnsi="Arial" w:cs="Arial"/>
          <w:color w:val="000000" w:themeColor="text1"/>
          <w:szCs w:val="24"/>
          <w:lang w:val="es-CO"/>
        </w:rPr>
        <w:t xml:space="preserve"> </w:t>
      </w:r>
      <w:r w:rsidR="009D22A9" w:rsidRPr="002A4B48">
        <w:rPr>
          <w:rFonts w:ascii="Arial" w:hAnsi="Arial" w:cs="Arial"/>
          <w:color w:val="000000" w:themeColor="text1"/>
          <w:szCs w:val="24"/>
          <w:lang w:val="es-CO"/>
        </w:rPr>
        <w:t>para ejercer cualquier actividad y realizar aportes al Sistema de seguridad Social.</w:t>
      </w:r>
    </w:p>
    <w:p w14:paraId="468939F5" w14:textId="77777777" w:rsidR="00142340" w:rsidRDefault="00142340" w:rsidP="00F53A8A">
      <w:pPr>
        <w:shd w:val="clear" w:color="auto" w:fill="FFFFFF"/>
        <w:spacing w:line="276" w:lineRule="auto"/>
        <w:jc w:val="center"/>
        <w:rPr>
          <w:rFonts w:ascii="Arial" w:hAnsi="Arial" w:cs="Arial"/>
          <w:b/>
          <w:szCs w:val="24"/>
        </w:rPr>
      </w:pPr>
    </w:p>
    <w:p w14:paraId="411CF23D" w14:textId="77777777" w:rsidR="00F53A8A" w:rsidRDefault="00F53A8A" w:rsidP="00F53A8A">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14:paraId="0E85DCD7" w14:textId="77777777" w:rsidR="00F53A8A" w:rsidRPr="00113F11" w:rsidRDefault="00F53A8A" w:rsidP="00F53A8A">
      <w:pPr>
        <w:shd w:val="clear" w:color="auto" w:fill="FFFFFF"/>
        <w:tabs>
          <w:tab w:val="left" w:pos="5197"/>
        </w:tabs>
        <w:spacing w:line="276" w:lineRule="auto"/>
        <w:jc w:val="both"/>
        <w:rPr>
          <w:rFonts w:ascii="Arial" w:hAnsi="Arial" w:cs="Arial"/>
          <w:b/>
          <w:szCs w:val="24"/>
        </w:rPr>
      </w:pPr>
    </w:p>
    <w:p w14:paraId="4075CCF1" w14:textId="33740481" w:rsidR="00F53A8A" w:rsidRPr="00EC05B2" w:rsidRDefault="00EC05B2" w:rsidP="00EC05B2">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F53A8A" w:rsidRPr="00EC05B2">
        <w:rPr>
          <w:rFonts w:ascii="Arial" w:hAnsi="Arial" w:cs="Arial"/>
          <w:b/>
          <w:szCs w:val="24"/>
        </w:rPr>
        <w:t>Del problema jurídico</w:t>
      </w:r>
    </w:p>
    <w:p w14:paraId="0244132B" w14:textId="77777777" w:rsidR="00F53A8A" w:rsidRPr="00ED15E8" w:rsidRDefault="00F53A8A" w:rsidP="00F53A8A">
      <w:pPr>
        <w:ind w:left="1134"/>
        <w:jc w:val="both"/>
        <w:rPr>
          <w:rFonts w:ascii="Arial" w:hAnsi="Arial" w:cs="Arial"/>
          <w:color w:val="000000" w:themeColor="text1"/>
          <w:szCs w:val="24"/>
        </w:rPr>
      </w:pPr>
    </w:p>
    <w:p w14:paraId="20CA304A" w14:textId="51E8EA20" w:rsidR="00142340" w:rsidRPr="00B616F4" w:rsidRDefault="00B616F4" w:rsidP="00DB4E0E">
      <w:pPr>
        <w:spacing w:line="276" w:lineRule="auto"/>
        <w:jc w:val="both"/>
        <w:rPr>
          <w:rFonts w:ascii="Arial" w:hAnsi="Arial" w:cs="Arial"/>
          <w:iCs/>
          <w:szCs w:val="24"/>
        </w:rPr>
      </w:pPr>
      <w:r>
        <w:rPr>
          <w:rFonts w:ascii="Arial" w:hAnsi="Arial" w:cs="Arial"/>
          <w:szCs w:val="24"/>
        </w:rPr>
        <w:t xml:space="preserve">1.1 </w:t>
      </w:r>
      <w:r w:rsidR="00F53A8A" w:rsidRPr="00B616F4">
        <w:rPr>
          <w:rFonts w:ascii="Arial" w:hAnsi="Arial" w:cs="Arial"/>
          <w:szCs w:val="24"/>
        </w:rPr>
        <w:t>¿Resulta procedente el reconocimiento de la pensión de invalidez conforme al Acuerdo 049 de 1990, en aplicación del principio de la condición más beneficiosa, cuando la invalidez se estructuró en vigencia de la Ley 860 de 2003</w:t>
      </w:r>
      <w:r w:rsidR="007042FA" w:rsidRPr="00B616F4">
        <w:rPr>
          <w:rFonts w:ascii="Arial" w:hAnsi="Arial" w:cs="Arial"/>
          <w:iCs/>
          <w:szCs w:val="24"/>
        </w:rPr>
        <w:t>?</w:t>
      </w:r>
    </w:p>
    <w:p w14:paraId="3A347C6B" w14:textId="77777777" w:rsidR="00142340" w:rsidRPr="00142340" w:rsidRDefault="00142340" w:rsidP="00DB4E0E">
      <w:pPr>
        <w:pStyle w:val="Textoindependiente"/>
        <w:spacing w:line="276" w:lineRule="auto"/>
        <w:contextualSpacing/>
        <w:rPr>
          <w:b/>
          <w:iCs/>
          <w:color w:val="FF0000"/>
          <w:szCs w:val="24"/>
        </w:rPr>
      </w:pPr>
    </w:p>
    <w:p w14:paraId="322EE2F1" w14:textId="1C8A16B3" w:rsidR="00F53A8A" w:rsidRPr="00DF2ABC" w:rsidRDefault="000E37CD" w:rsidP="00DB4E0E">
      <w:pPr>
        <w:pStyle w:val="Textoindependiente"/>
        <w:spacing w:line="276" w:lineRule="auto"/>
        <w:contextualSpacing/>
        <w:rPr>
          <w:b/>
          <w:iCs/>
          <w:color w:val="000000" w:themeColor="text1"/>
          <w:szCs w:val="24"/>
        </w:rPr>
      </w:pPr>
      <w:r>
        <w:rPr>
          <w:b/>
          <w:iCs/>
          <w:color w:val="000000" w:themeColor="text1"/>
          <w:szCs w:val="24"/>
        </w:rPr>
        <w:t>2. Solución al problema jurídico</w:t>
      </w:r>
      <w:r w:rsidR="00F53A8A" w:rsidRPr="00DF2ABC">
        <w:rPr>
          <w:b/>
          <w:iCs/>
          <w:color w:val="000000" w:themeColor="text1"/>
          <w:szCs w:val="24"/>
        </w:rPr>
        <w:t xml:space="preserve"> </w:t>
      </w:r>
    </w:p>
    <w:p w14:paraId="4BC4F58C" w14:textId="77777777" w:rsidR="00F53A8A" w:rsidRPr="00DF2ABC" w:rsidRDefault="00F53A8A" w:rsidP="00DB4E0E">
      <w:pPr>
        <w:pStyle w:val="Textoindependiente"/>
        <w:spacing w:line="276" w:lineRule="auto"/>
        <w:ind w:left="390"/>
        <w:contextualSpacing/>
        <w:rPr>
          <w:b/>
          <w:iCs/>
          <w:color w:val="000000" w:themeColor="text1"/>
          <w:szCs w:val="24"/>
        </w:rPr>
      </w:pPr>
    </w:p>
    <w:p w14:paraId="247568EE" w14:textId="607AFC6D" w:rsidR="007042FA" w:rsidRDefault="00F53A8A" w:rsidP="00DB4E0E">
      <w:pPr>
        <w:pStyle w:val="Textoindependiente"/>
        <w:spacing w:line="276" w:lineRule="auto"/>
        <w:contextualSpacing/>
        <w:rPr>
          <w:color w:val="000000" w:themeColor="text1"/>
          <w:szCs w:val="24"/>
          <w:lang w:val="es-CO"/>
        </w:rPr>
      </w:pPr>
      <w:r w:rsidRPr="00DF2ABC">
        <w:rPr>
          <w:b/>
          <w:color w:val="000000" w:themeColor="text1"/>
          <w:szCs w:val="24"/>
          <w:shd w:val="clear" w:color="auto" w:fill="FFFFFF"/>
          <w:lang w:val="es-ES"/>
        </w:rPr>
        <w:lastRenderedPageBreak/>
        <w:t xml:space="preserve">2.1. </w:t>
      </w:r>
      <w:r w:rsidR="003931A6">
        <w:rPr>
          <w:color w:val="000000" w:themeColor="text1"/>
          <w:szCs w:val="24"/>
          <w:lang w:val="es-CO"/>
        </w:rPr>
        <w:t>Bien es sabido que la norma que regula la gracia pensiona</w:t>
      </w:r>
      <w:r w:rsidR="009C4ED6">
        <w:rPr>
          <w:color w:val="000000" w:themeColor="text1"/>
          <w:szCs w:val="24"/>
          <w:lang w:val="es-CO"/>
        </w:rPr>
        <w:t>l</w:t>
      </w:r>
      <w:r w:rsidR="003931A6">
        <w:rPr>
          <w:color w:val="000000" w:themeColor="text1"/>
          <w:szCs w:val="24"/>
          <w:lang w:val="es-CO"/>
        </w:rPr>
        <w:t xml:space="preserve"> en cualquiera de sus riesgos IVM es la vigente al momento de su causación; y este asunto no es la excepción, a pesar de haber tenido que adelantar la señora Castrillón Henao</w:t>
      </w:r>
      <w:r w:rsidR="00D23881">
        <w:rPr>
          <w:color w:val="000000" w:themeColor="text1"/>
          <w:szCs w:val="24"/>
          <w:lang w:val="es-CO"/>
        </w:rPr>
        <w:t xml:space="preserve"> un proceso ordinario para dejar sin valor los dictámenes emitidos por las Juntas de Calificación de Invalidez</w:t>
      </w:r>
      <w:r w:rsidR="00B35E2A">
        <w:rPr>
          <w:color w:val="000000" w:themeColor="text1"/>
          <w:szCs w:val="24"/>
          <w:lang w:val="es-CO"/>
        </w:rPr>
        <w:t xml:space="preserve"> y lograr el porcentaje que la </w:t>
      </w:r>
      <w:r w:rsidR="00DB4E0E">
        <w:rPr>
          <w:color w:val="000000" w:themeColor="text1"/>
          <w:szCs w:val="24"/>
          <w:lang w:val="es-CO"/>
        </w:rPr>
        <w:t>calificó</w:t>
      </w:r>
      <w:r w:rsidR="00B35E2A">
        <w:rPr>
          <w:color w:val="000000" w:themeColor="text1"/>
          <w:szCs w:val="24"/>
          <w:lang w:val="es-CO"/>
        </w:rPr>
        <w:t xml:space="preserve"> como inválida</w:t>
      </w:r>
      <w:r w:rsidR="00D23881">
        <w:rPr>
          <w:color w:val="000000" w:themeColor="text1"/>
          <w:szCs w:val="24"/>
          <w:lang w:val="es-CO"/>
        </w:rPr>
        <w:t xml:space="preserve">; </w:t>
      </w:r>
      <w:r w:rsidR="003931A6">
        <w:rPr>
          <w:color w:val="000000" w:themeColor="text1"/>
          <w:szCs w:val="24"/>
          <w:lang w:val="es-CO"/>
        </w:rPr>
        <w:t>pues se entiende que quedó conforme con lo decidido por la judicatura en cuanto al porcentaje, origen y fecha de estructuración, si en cuenta se tiene que no recurrió la sentencia</w:t>
      </w:r>
      <w:r w:rsidR="007042FA">
        <w:rPr>
          <w:color w:val="000000" w:themeColor="text1"/>
          <w:szCs w:val="24"/>
          <w:lang w:val="es-CO"/>
        </w:rPr>
        <w:t>. Igual inferencia hizo el Juez 17 Laboral del Circuito de Medellín, al proferir la decisión de 02/06/2009, donde expresó que se entendía conforme con el dictamen pericial emitido por la Universidad de Antioquia – Facultad Nacional de Salud, decretado como prueba pericial y no objetada a pesar de la variación de la fecha de estructuración de la invalidez de 17/01/2002 al 26/11/2007 (fl. 54 c. 1).</w:t>
      </w:r>
    </w:p>
    <w:p w14:paraId="14866050" w14:textId="77777777" w:rsidR="007042FA" w:rsidRDefault="007042FA" w:rsidP="00DB4E0E">
      <w:pPr>
        <w:pStyle w:val="Textoindependiente"/>
        <w:spacing w:line="276" w:lineRule="auto"/>
        <w:contextualSpacing/>
        <w:rPr>
          <w:color w:val="000000" w:themeColor="text1"/>
          <w:szCs w:val="24"/>
          <w:lang w:val="es-CO"/>
        </w:rPr>
      </w:pPr>
    </w:p>
    <w:p w14:paraId="4FE2FCA9" w14:textId="1ADEDD3D" w:rsidR="00F53A8A" w:rsidRPr="00DF2ABC" w:rsidRDefault="00FD6AE2" w:rsidP="00DB4E0E">
      <w:pPr>
        <w:pStyle w:val="Textoindependiente"/>
        <w:spacing w:line="276" w:lineRule="auto"/>
        <w:rPr>
          <w:color w:val="000000" w:themeColor="text1"/>
          <w:szCs w:val="24"/>
          <w:lang w:val="es-CO"/>
        </w:rPr>
      </w:pPr>
      <w:r>
        <w:rPr>
          <w:color w:val="000000" w:themeColor="text1"/>
          <w:szCs w:val="24"/>
          <w:lang w:val="es-CO"/>
        </w:rPr>
        <w:t xml:space="preserve">2.2. </w:t>
      </w:r>
      <w:r w:rsidR="003931A6">
        <w:rPr>
          <w:color w:val="000000" w:themeColor="text1"/>
          <w:szCs w:val="24"/>
          <w:lang w:val="es-CO"/>
        </w:rPr>
        <w:t xml:space="preserve">Así las cosas, se tiene que dada esta última data, la norma vigente y que gobierna la pensión de </w:t>
      </w:r>
      <w:r w:rsidR="003931A6" w:rsidRPr="009C4ED6">
        <w:rPr>
          <w:color w:val="000000" w:themeColor="text1"/>
          <w:szCs w:val="24"/>
          <w:lang w:val="es-CO"/>
        </w:rPr>
        <w:t xml:space="preserve">invalidez </w:t>
      </w:r>
      <w:r w:rsidR="003A3C2E">
        <w:rPr>
          <w:color w:val="000000" w:themeColor="text1"/>
          <w:szCs w:val="24"/>
          <w:lang w:val="es-CO"/>
        </w:rPr>
        <w:t xml:space="preserve">de la actora </w:t>
      </w:r>
      <w:r w:rsidR="003931A6" w:rsidRPr="009C4ED6">
        <w:rPr>
          <w:color w:val="000000" w:themeColor="text1"/>
          <w:szCs w:val="24"/>
          <w:lang w:val="es-CO"/>
        </w:rPr>
        <w:t>s</w:t>
      </w:r>
      <w:r w:rsidR="003A3C2E">
        <w:rPr>
          <w:color w:val="000000" w:themeColor="text1"/>
          <w:szCs w:val="24"/>
          <w:lang w:val="es-CO"/>
        </w:rPr>
        <w:t>on</w:t>
      </w:r>
      <w:r w:rsidR="003931A6" w:rsidRPr="009C4ED6">
        <w:rPr>
          <w:color w:val="000000" w:themeColor="text1"/>
          <w:szCs w:val="24"/>
          <w:lang w:val="es-CO"/>
        </w:rPr>
        <w:t xml:space="preserve"> </w:t>
      </w:r>
      <w:r w:rsidR="00B007C5" w:rsidRPr="009C4ED6">
        <w:rPr>
          <w:color w:val="000000" w:themeColor="text1"/>
          <w:szCs w:val="24"/>
          <w:lang w:val="es-CO"/>
        </w:rPr>
        <w:t>l</w:t>
      </w:r>
      <w:r w:rsidR="003A3C2E">
        <w:rPr>
          <w:color w:val="000000" w:themeColor="text1"/>
          <w:szCs w:val="24"/>
          <w:lang w:val="es-CO"/>
        </w:rPr>
        <w:t>os</w:t>
      </w:r>
      <w:r w:rsidR="00B007C5" w:rsidRPr="009C4ED6">
        <w:rPr>
          <w:color w:val="000000" w:themeColor="text1"/>
          <w:szCs w:val="24"/>
          <w:lang w:val="es-CO"/>
        </w:rPr>
        <w:t xml:space="preserve"> artículo</w:t>
      </w:r>
      <w:r w:rsidR="003A3C2E">
        <w:rPr>
          <w:color w:val="000000" w:themeColor="text1"/>
          <w:szCs w:val="24"/>
          <w:lang w:val="es-CO"/>
        </w:rPr>
        <w:t>s</w:t>
      </w:r>
      <w:r w:rsidR="00B007C5" w:rsidRPr="009C4ED6">
        <w:rPr>
          <w:color w:val="000000" w:themeColor="text1"/>
          <w:szCs w:val="24"/>
          <w:lang w:val="es-CO"/>
        </w:rPr>
        <w:t xml:space="preserve"> </w:t>
      </w:r>
      <w:r w:rsidR="009C4ED6" w:rsidRPr="009C4ED6">
        <w:rPr>
          <w:color w:val="000000" w:themeColor="text1"/>
          <w:szCs w:val="24"/>
          <w:lang w:val="es-CO"/>
        </w:rPr>
        <w:t>38 y 39</w:t>
      </w:r>
      <w:r w:rsidR="00B007C5" w:rsidRPr="009C4ED6">
        <w:rPr>
          <w:color w:val="000000" w:themeColor="text1"/>
          <w:szCs w:val="24"/>
          <w:lang w:val="es-CO"/>
        </w:rPr>
        <w:t xml:space="preserve"> de la </w:t>
      </w:r>
      <w:r w:rsidR="003A3C2E">
        <w:rPr>
          <w:color w:val="000000" w:themeColor="text1"/>
          <w:szCs w:val="24"/>
          <w:lang w:val="es-CO"/>
        </w:rPr>
        <w:t>L</w:t>
      </w:r>
      <w:r w:rsidR="00B007C5" w:rsidRPr="009C4ED6">
        <w:rPr>
          <w:color w:val="000000" w:themeColor="text1"/>
          <w:szCs w:val="24"/>
          <w:lang w:val="es-CO"/>
        </w:rPr>
        <w:t>ey 100 de 1993 modificado</w:t>
      </w:r>
      <w:r w:rsidR="003A3C2E">
        <w:rPr>
          <w:color w:val="000000" w:themeColor="text1"/>
          <w:szCs w:val="24"/>
          <w:lang w:val="es-CO"/>
        </w:rPr>
        <w:t>s</w:t>
      </w:r>
      <w:r w:rsidR="00B007C5" w:rsidRPr="009C4ED6">
        <w:rPr>
          <w:color w:val="000000" w:themeColor="text1"/>
          <w:szCs w:val="24"/>
          <w:lang w:val="es-CO"/>
        </w:rPr>
        <w:t xml:space="preserve"> por el </w:t>
      </w:r>
      <w:r w:rsidR="003A3C2E">
        <w:rPr>
          <w:color w:val="000000" w:themeColor="text1"/>
          <w:szCs w:val="24"/>
          <w:lang w:val="es-CO"/>
        </w:rPr>
        <w:t>canon</w:t>
      </w:r>
      <w:r w:rsidR="00B007C5" w:rsidRPr="009C4ED6">
        <w:rPr>
          <w:color w:val="000000" w:themeColor="text1"/>
          <w:szCs w:val="24"/>
          <w:lang w:val="es-CO"/>
        </w:rPr>
        <w:t xml:space="preserve"> </w:t>
      </w:r>
      <w:r w:rsidR="002D0A58" w:rsidRPr="009C4ED6">
        <w:rPr>
          <w:color w:val="000000" w:themeColor="text1"/>
          <w:szCs w:val="24"/>
          <w:lang w:val="es-CO"/>
        </w:rPr>
        <w:t>1</w:t>
      </w:r>
      <w:r w:rsidR="00DB4E0E">
        <w:rPr>
          <w:color w:val="000000" w:themeColor="text1"/>
          <w:szCs w:val="24"/>
          <w:lang w:val="es-CO"/>
        </w:rPr>
        <w:t xml:space="preserve">º </w:t>
      </w:r>
      <w:r w:rsidR="00B007C5" w:rsidRPr="009C4ED6">
        <w:rPr>
          <w:color w:val="000000" w:themeColor="text1"/>
          <w:szCs w:val="24"/>
          <w:lang w:val="es-CO"/>
        </w:rPr>
        <w:t xml:space="preserve">de </w:t>
      </w:r>
      <w:r w:rsidR="003931A6" w:rsidRPr="009C4ED6">
        <w:rPr>
          <w:color w:val="000000" w:themeColor="text1"/>
          <w:szCs w:val="24"/>
          <w:lang w:val="es-CO"/>
        </w:rPr>
        <w:t>la Ley 860 de 2003;</w:t>
      </w:r>
      <w:r w:rsidR="00F53A8A" w:rsidRPr="009C4ED6">
        <w:rPr>
          <w:color w:val="000000" w:themeColor="text1"/>
          <w:szCs w:val="24"/>
          <w:lang w:val="es-CO"/>
        </w:rPr>
        <w:t xml:space="preserve"> por lo que excluyendo el requisito de fidelidad al sistema, q</w:t>
      </w:r>
      <w:r w:rsidR="00F53A8A" w:rsidRPr="00DF2ABC">
        <w:rPr>
          <w:color w:val="000000" w:themeColor="text1"/>
          <w:szCs w:val="24"/>
          <w:lang w:val="es-CO"/>
        </w:rPr>
        <w:t xml:space="preserve">ue fue declarado inexequible mediante sentencia C-428 de 2009, los </w:t>
      </w:r>
      <w:r w:rsidR="003931A6">
        <w:rPr>
          <w:color w:val="000000" w:themeColor="text1"/>
          <w:szCs w:val="24"/>
          <w:lang w:val="es-CO"/>
        </w:rPr>
        <w:t xml:space="preserve">requisitos </w:t>
      </w:r>
      <w:r w:rsidR="00F53A8A" w:rsidRPr="00DF2ABC">
        <w:rPr>
          <w:color w:val="000000" w:themeColor="text1"/>
          <w:szCs w:val="24"/>
          <w:lang w:val="es-CO"/>
        </w:rPr>
        <w:t xml:space="preserve">que debe cumplir para causar </w:t>
      </w:r>
      <w:r w:rsidR="003931A6">
        <w:rPr>
          <w:color w:val="000000" w:themeColor="text1"/>
          <w:szCs w:val="24"/>
          <w:lang w:val="es-CO"/>
        </w:rPr>
        <w:t xml:space="preserve">tal gracia pensional </w:t>
      </w:r>
      <w:r w:rsidR="00F53A8A" w:rsidRPr="00DF2ABC">
        <w:rPr>
          <w:color w:val="000000" w:themeColor="text1"/>
          <w:szCs w:val="24"/>
          <w:lang w:val="es-CO"/>
        </w:rPr>
        <w:t>son</w:t>
      </w:r>
      <w:r w:rsidR="00B007C5">
        <w:rPr>
          <w:color w:val="000000" w:themeColor="text1"/>
          <w:szCs w:val="24"/>
          <w:lang w:val="es-CO"/>
        </w:rPr>
        <w:t xml:space="preserve">: </w:t>
      </w:r>
      <w:r w:rsidR="003931A6">
        <w:rPr>
          <w:color w:val="000000" w:themeColor="text1"/>
          <w:szCs w:val="24"/>
          <w:lang w:val="es-CO"/>
        </w:rPr>
        <w:t xml:space="preserve">a) tener una PCL del 50% o superior y b) cotizar </w:t>
      </w:r>
      <w:r w:rsidR="00F53A8A" w:rsidRPr="00DF2ABC">
        <w:rPr>
          <w:color w:val="000000" w:themeColor="text1"/>
          <w:szCs w:val="24"/>
          <w:lang w:val="es-CO"/>
        </w:rPr>
        <w:t>por lo menos 50 semanas dentro de los tres años inmediatamente anteriores a la estructuración de su estado de invalidez</w:t>
      </w:r>
      <w:r w:rsidR="003931A6">
        <w:rPr>
          <w:color w:val="000000" w:themeColor="text1"/>
          <w:szCs w:val="24"/>
          <w:lang w:val="es-CO"/>
        </w:rPr>
        <w:t xml:space="preserve">. </w:t>
      </w:r>
    </w:p>
    <w:p w14:paraId="22B62E2A" w14:textId="61C842FA" w:rsidR="00F53A8A" w:rsidRPr="00DF2ABC" w:rsidRDefault="00970379" w:rsidP="00DB4E0E">
      <w:pPr>
        <w:autoSpaceDE w:val="0"/>
        <w:autoSpaceDN w:val="0"/>
        <w:adjustRightInd w:val="0"/>
        <w:spacing w:line="276" w:lineRule="auto"/>
        <w:contextualSpacing/>
        <w:jc w:val="both"/>
        <w:rPr>
          <w:rFonts w:ascii="Arial" w:hAnsi="Arial" w:cs="Arial"/>
          <w:color w:val="000000" w:themeColor="text1"/>
          <w:szCs w:val="24"/>
        </w:rPr>
      </w:pPr>
      <w:r>
        <w:rPr>
          <w:rFonts w:ascii="Arial" w:hAnsi="Arial" w:cs="Arial"/>
          <w:b/>
          <w:color w:val="000000" w:themeColor="text1"/>
          <w:szCs w:val="24"/>
        </w:rPr>
        <w:t xml:space="preserve"> </w:t>
      </w:r>
    </w:p>
    <w:p w14:paraId="5C4BD550" w14:textId="1BD44D25" w:rsidR="00F53A8A" w:rsidRPr="00DF2ABC" w:rsidRDefault="00FD6AE2" w:rsidP="00DB4E0E">
      <w:pPr>
        <w:pStyle w:val="Textoindependiente"/>
        <w:spacing w:line="276" w:lineRule="auto"/>
        <w:rPr>
          <w:color w:val="000000" w:themeColor="text1"/>
          <w:szCs w:val="24"/>
        </w:rPr>
      </w:pPr>
      <w:r>
        <w:rPr>
          <w:color w:val="000000" w:themeColor="text1"/>
          <w:szCs w:val="24"/>
          <w:shd w:val="clear" w:color="auto" w:fill="FFFFFF"/>
          <w:lang w:val="es-ES"/>
        </w:rPr>
        <w:t>2.3 Exigencias que l</w:t>
      </w:r>
      <w:r w:rsidR="002F2BDA">
        <w:rPr>
          <w:color w:val="000000" w:themeColor="text1"/>
          <w:szCs w:val="24"/>
          <w:shd w:val="clear" w:color="auto" w:fill="FFFFFF"/>
          <w:lang w:val="es-ES"/>
        </w:rPr>
        <w:t>a señora Zoraida Castrillón Henao</w:t>
      </w:r>
      <w:r>
        <w:rPr>
          <w:color w:val="000000" w:themeColor="text1"/>
          <w:szCs w:val="24"/>
          <w:shd w:val="clear" w:color="auto" w:fill="FFFFFF"/>
          <w:lang w:val="es-ES"/>
        </w:rPr>
        <w:t xml:space="preserve"> no reúne en su totalidad, pues si bien cuenta con una PCL del</w:t>
      </w:r>
      <w:r w:rsidR="00F53A8A" w:rsidRPr="00DF2ABC">
        <w:rPr>
          <w:color w:val="000000" w:themeColor="text1"/>
          <w:szCs w:val="24"/>
          <w:shd w:val="clear" w:color="auto" w:fill="FFFFFF"/>
          <w:lang w:val="es-ES"/>
        </w:rPr>
        <w:t xml:space="preserve"> 5</w:t>
      </w:r>
      <w:r w:rsidR="0027548D" w:rsidRPr="00DF2ABC">
        <w:rPr>
          <w:color w:val="000000" w:themeColor="text1"/>
          <w:szCs w:val="24"/>
          <w:shd w:val="clear" w:color="auto" w:fill="FFFFFF"/>
          <w:lang w:val="es-ES"/>
        </w:rPr>
        <w:t>2,</w:t>
      </w:r>
      <w:r w:rsidR="002F2BDA">
        <w:rPr>
          <w:color w:val="000000" w:themeColor="text1"/>
          <w:szCs w:val="24"/>
          <w:shd w:val="clear" w:color="auto" w:fill="FFFFFF"/>
          <w:lang w:val="es-ES"/>
        </w:rPr>
        <w:t>93</w:t>
      </w:r>
      <w:r w:rsidR="00F53A8A" w:rsidRPr="00DF2ABC">
        <w:rPr>
          <w:color w:val="000000" w:themeColor="text1"/>
          <w:szCs w:val="24"/>
          <w:shd w:val="clear" w:color="auto" w:fill="FFFFFF"/>
          <w:lang w:val="es-ES"/>
        </w:rPr>
        <w:t xml:space="preserve">%, </w:t>
      </w:r>
      <w:r>
        <w:rPr>
          <w:color w:val="000000" w:themeColor="text1"/>
          <w:szCs w:val="24"/>
          <w:shd w:val="clear" w:color="auto" w:fill="FFFFFF"/>
          <w:lang w:val="es-ES"/>
        </w:rPr>
        <w:t xml:space="preserve">conforme lo declaró el </w:t>
      </w:r>
      <w:r w:rsidR="000E37CD">
        <w:rPr>
          <w:color w:val="000000" w:themeColor="text1"/>
          <w:szCs w:val="24"/>
          <w:shd w:val="clear" w:color="auto" w:fill="FFFFFF"/>
          <w:lang w:val="es-ES"/>
        </w:rPr>
        <w:t>Juzgado Diecisiete Laboral del C</w:t>
      </w:r>
      <w:r>
        <w:rPr>
          <w:color w:val="000000" w:themeColor="text1"/>
          <w:szCs w:val="24"/>
          <w:shd w:val="clear" w:color="auto" w:fill="FFFFFF"/>
          <w:lang w:val="es-ES"/>
        </w:rPr>
        <w:t>ircuito de Medellín</w:t>
      </w:r>
      <w:r w:rsidR="00C2073C">
        <w:rPr>
          <w:color w:val="000000" w:themeColor="text1"/>
          <w:szCs w:val="24"/>
          <w:shd w:val="clear" w:color="auto" w:fill="FFFFFF"/>
          <w:lang w:val="es-ES"/>
        </w:rPr>
        <w:t>, dec</w:t>
      </w:r>
      <w:r w:rsidR="000E37CD">
        <w:rPr>
          <w:color w:val="000000" w:themeColor="text1"/>
          <w:szCs w:val="24"/>
          <w:shd w:val="clear" w:color="auto" w:fill="FFFFFF"/>
          <w:lang w:val="es-ES"/>
        </w:rPr>
        <w:t>isión a la que hace alusión la R</w:t>
      </w:r>
      <w:r w:rsidR="00C2073C">
        <w:rPr>
          <w:color w:val="000000" w:themeColor="text1"/>
          <w:szCs w:val="24"/>
          <w:shd w:val="clear" w:color="auto" w:fill="FFFFFF"/>
          <w:lang w:val="es-ES"/>
        </w:rPr>
        <w:t xml:space="preserve">esolución </w:t>
      </w:r>
      <w:r w:rsidR="002F2BDA">
        <w:rPr>
          <w:color w:val="000000" w:themeColor="text1"/>
          <w:szCs w:val="24"/>
          <w:shd w:val="clear" w:color="auto" w:fill="FFFFFF"/>
          <w:lang w:val="es-ES"/>
        </w:rPr>
        <w:t>GNR 198832 del 06</w:t>
      </w:r>
      <w:r w:rsidR="00DB4E0E">
        <w:rPr>
          <w:color w:val="000000" w:themeColor="text1"/>
          <w:szCs w:val="24"/>
          <w:shd w:val="clear" w:color="auto" w:fill="FFFFFF"/>
          <w:lang w:val="es-ES"/>
        </w:rPr>
        <w:t>/</w:t>
      </w:r>
      <w:r w:rsidR="002F2BDA">
        <w:rPr>
          <w:color w:val="000000" w:themeColor="text1"/>
          <w:szCs w:val="24"/>
          <w:shd w:val="clear" w:color="auto" w:fill="FFFFFF"/>
          <w:lang w:val="es-ES"/>
        </w:rPr>
        <w:t>07</w:t>
      </w:r>
      <w:r w:rsidR="00DB4E0E">
        <w:rPr>
          <w:color w:val="000000" w:themeColor="text1"/>
          <w:szCs w:val="24"/>
          <w:shd w:val="clear" w:color="auto" w:fill="FFFFFF"/>
          <w:lang w:val="es-ES"/>
        </w:rPr>
        <w:t>/</w:t>
      </w:r>
      <w:r w:rsidR="002F2BDA">
        <w:rPr>
          <w:color w:val="000000" w:themeColor="text1"/>
          <w:szCs w:val="24"/>
          <w:shd w:val="clear" w:color="auto" w:fill="FFFFFF"/>
          <w:lang w:val="es-ES"/>
        </w:rPr>
        <w:t>2016</w:t>
      </w:r>
      <w:r w:rsidR="000E37CD">
        <w:rPr>
          <w:color w:val="000000" w:themeColor="text1"/>
          <w:szCs w:val="24"/>
          <w:shd w:val="clear" w:color="auto" w:fill="FFFFFF"/>
          <w:lang w:val="es-ES"/>
        </w:rPr>
        <w:t>,</w:t>
      </w:r>
      <w:r w:rsidR="002F2BDA">
        <w:rPr>
          <w:color w:val="000000" w:themeColor="text1"/>
          <w:szCs w:val="24"/>
          <w:shd w:val="clear" w:color="auto" w:fill="FFFFFF"/>
          <w:lang w:val="es-ES"/>
        </w:rPr>
        <w:t xml:space="preserve"> </w:t>
      </w:r>
      <w:r w:rsidR="00C2073C">
        <w:rPr>
          <w:color w:val="000000" w:themeColor="text1"/>
          <w:szCs w:val="24"/>
          <w:shd w:val="clear" w:color="auto" w:fill="FFFFFF"/>
          <w:lang w:val="es-ES"/>
        </w:rPr>
        <w:t xml:space="preserve">mediante la cual se le negó la pensión de invalidez </w:t>
      </w:r>
      <w:r w:rsidR="002F2BDA">
        <w:rPr>
          <w:color w:val="000000" w:themeColor="text1"/>
          <w:szCs w:val="24"/>
          <w:shd w:val="clear" w:color="auto" w:fill="FFFFFF"/>
          <w:lang w:val="es-ES"/>
        </w:rPr>
        <w:t xml:space="preserve">(fl. 24  </w:t>
      </w:r>
      <w:proofErr w:type="spellStart"/>
      <w:r w:rsidR="002F2BDA">
        <w:rPr>
          <w:color w:val="000000" w:themeColor="text1"/>
          <w:szCs w:val="24"/>
          <w:shd w:val="clear" w:color="auto" w:fill="FFFFFF"/>
          <w:lang w:val="es-ES"/>
        </w:rPr>
        <w:t>vto</w:t>
      </w:r>
      <w:proofErr w:type="spellEnd"/>
      <w:r w:rsidR="002F2BDA">
        <w:rPr>
          <w:color w:val="000000" w:themeColor="text1"/>
          <w:szCs w:val="24"/>
          <w:shd w:val="clear" w:color="auto" w:fill="FFFFFF"/>
          <w:lang w:val="es-ES"/>
        </w:rPr>
        <w:t>)</w:t>
      </w:r>
      <w:r w:rsidR="000E37CD">
        <w:rPr>
          <w:color w:val="000000" w:themeColor="text1"/>
          <w:szCs w:val="24"/>
          <w:shd w:val="clear" w:color="auto" w:fill="FFFFFF"/>
          <w:lang w:val="es-ES"/>
        </w:rPr>
        <w:t>; n</w:t>
      </w:r>
      <w:r w:rsidR="005A6996">
        <w:rPr>
          <w:color w:val="000000" w:themeColor="text1"/>
          <w:szCs w:val="24"/>
          <w:shd w:val="clear" w:color="auto" w:fill="FFFFFF"/>
          <w:lang w:val="es-ES"/>
        </w:rPr>
        <w:t>o pasa igual</w:t>
      </w:r>
      <w:r w:rsidR="002D0A58">
        <w:rPr>
          <w:color w:val="000000" w:themeColor="text1"/>
          <w:szCs w:val="24"/>
          <w:shd w:val="clear" w:color="auto" w:fill="FFFFFF"/>
          <w:lang w:val="es-ES"/>
        </w:rPr>
        <w:t xml:space="preserve"> </w:t>
      </w:r>
      <w:r w:rsidR="005A6996">
        <w:rPr>
          <w:color w:val="000000" w:themeColor="text1"/>
          <w:szCs w:val="24"/>
          <w:shd w:val="clear" w:color="auto" w:fill="FFFFFF"/>
          <w:lang w:val="es-ES"/>
        </w:rPr>
        <w:t>con las</w:t>
      </w:r>
      <w:r w:rsidR="00C2073C">
        <w:rPr>
          <w:color w:val="000000" w:themeColor="text1"/>
          <w:szCs w:val="24"/>
          <w:shd w:val="clear" w:color="auto" w:fill="FFFFFF"/>
          <w:lang w:val="es-ES"/>
        </w:rPr>
        <w:t xml:space="preserve"> 50 semanas cotizadas en los 3 años anteriores a la fecha de la estructuración de la invalidez</w:t>
      </w:r>
      <w:r w:rsidR="002D0A58">
        <w:rPr>
          <w:color w:val="000000" w:themeColor="text1"/>
          <w:szCs w:val="24"/>
          <w:shd w:val="clear" w:color="auto" w:fill="FFFFFF"/>
          <w:lang w:val="es-ES"/>
        </w:rPr>
        <w:t xml:space="preserve">, </w:t>
      </w:r>
      <w:r w:rsidR="00B007C5">
        <w:rPr>
          <w:color w:val="000000" w:themeColor="text1"/>
          <w:szCs w:val="24"/>
          <w:shd w:val="clear" w:color="auto" w:fill="FFFFFF"/>
          <w:lang w:val="es-ES"/>
        </w:rPr>
        <w:t>en tanto en el reporte de semanas cotizadas en la historia laboral –fl. 16 y 17</w:t>
      </w:r>
      <w:r w:rsidR="003A3C2E">
        <w:rPr>
          <w:color w:val="000000" w:themeColor="text1"/>
          <w:szCs w:val="24"/>
          <w:shd w:val="clear" w:color="auto" w:fill="FFFFFF"/>
          <w:lang w:val="es-ES"/>
        </w:rPr>
        <w:t>-</w:t>
      </w:r>
      <w:r w:rsidR="00B007C5">
        <w:rPr>
          <w:color w:val="000000" w:themeColor="text1"/>
          <w:szCs w:val="24"/>
          <w:shd w:val="clear" w:color="auto" w:fill="FFFFFF"/>
          <w:lang w:val="es-ES"/>
        </w:rPr>
        <w:t xml:space="preserve"> </w:t>
      </w:r>
      <w:r w:rsidR="0027548D" w:rsidRPr="00DF2ABC">
        <w:rPr>
          <w:color w:val="000000" w:themeColor="text1"/>
          <w:szCs w:val="24"/>
        </w:rPr>
        <w:t xml:space="preserve">no </w:t>
      </w:r>
      <w:r w:rsidR="00B007C5">
        <w:rPr>
          <w:color w:val="000000" w:themeColor="text1"/>
          <w:szCs w:val="24"/>
        </w:rPr>
        <w:t>aparece ninguna registrada en el lapso de</w:t>
      </w:r>
      <w:r w:rsidR="003A3C2E">
        <w:rPr>
          <w:color w:val="000000" w:themeColor="text1"/>
          <w:szCs w:val="24"/>
        </w:rPr>
        <w:t>l</w:t>
      </w:r>
      <w:r w:rsidR="00B007C5">
        <w:rPr>
          <w:color w:val="000000" w:themeColor="text1"/>
          <w:szCs w:val="24"/>
        </w:rPr>
        <w:t xml:space="preserve"> 26</w:t>
      </w:r>
      <w:r w:rsidR="00DB4E0E">
        <w:rPr>
          <w:color w:val="000000" w:themeColor="text1"/>
          <w:szCs w:val="24"/>
        </w:rPr>
        <w:t>/</w:t>
      </w:r>
      <w:r w:rsidR="00B007C5">
        <w:rPr>
          <w:color w:val="000000" w:themeColor="text1"/>
          <w:szCs w:val="24"/>
        </w:rPr>
        <w:t>11</w:t>
      </w:r>
      <w:r w:rsidR="00DB4E0E">
        <w:rPr>
          <w:color w:val="000000" w:themeColor="text1"/>
          <w:szCs w:val="24"/>
        </w:rPr>
        <w:t>/</w:t>
      </w:r>
      <w:r w:rsidR="00B007C5">
        <w:rPr>
          <w:color w:val="000000" w:themeColor="text1"/>
          <w:szCs w:val="24"/>
        </w:rPr>
        <w:t>200</w:t>
      </w:r>
      <w:r w:rsidR="002D0A58">
        <w:rPr>
          <w:color w:val="000000" w:themeColor="text1"/>
          <w:szCs w:val="24"/>
        </w:rPr>
        <w:t xml:space="preserve">7, fecha de estructuración de la invalidez, </w:t>
      </w:r>
      <w:r w:rsidR="00B007C5">
        <w:rPr>
          <w:color w:val="000000" w:themeColor="text1"/>
          <w:szCs w:val="24"/>
        </w:rPr>
        <w:t>a la misma data del 200</w:t>
      </w:r>
      <w:r w:rsidR="002D0A58">
        <w:rPr>
          <w:color w:val="000000" w:themeColor="text1"/>
          <w:szCs w:val="24"/>
        </w:rPr>
        <w:t>4;</w:t>
      </w:r>
      <w:r w:rsidR="00F53A8A" w:rsidRPr="00DF2ABC">
        <w:rPr>
          <w:color w:val="000000" w:themeColor="text1"/>
          <w:szCs w:val="24"/>
          <w:shd w:val="clear" w:color="auto" w:fill="FFFFFF"/>
          <w:lang w:val="es-ES"/>
        </w:rPr>
        <w:t xml:space="preserve"> por lo que resulta fácil colegir </w:t>
      </w:r>
      <w:r w:rsidR="00F53A8A" w:rsidRPr="00DF2ABC">
        <w:rPr>
          <w:color w:val="000000" w:themeColor="text1"/>
          <w:szCs w:val="24"/>
        </w:rPr>
        <w:t>que no satisfizo las exigencias del artículo 1° de la Ley 860 de 2003.</w:t>
      </w:r>
    </w:p>
    <w:p w14:paraId="77F65055" w14:textId="77777777" w:rsidR="00BF43AA" w:rsidRPr="00DF2ABC" w:rsidRDefault="00BF43AA" w:rsidP="00DB4E0E">
      <w:pPr>
        <w:pStyle w:val="Textoindependiente"/>
        <w:spacing w:line="276" w:lineRule="auto"/>
        <w:rPr>
          <w:color w:val="000000" w:themeColor="text1"/>
          <w:szCs w:val="24"/>
        </w:rPr>
      </w:pPr>
    </w:p>
    <w:p w14:paraId="289E8781" w14:textId="3AA057FD" w:rsidR="00555FBD" w:rsidRPr="00D578CB" w:rsidRDefault="002D0A58" w:rsidP="00DB4E0E">
      <w:pPr>
        <w:pStyle w:val="Textoindependiente"/>
        <w:spacing w:line="276" w:lineRule="auto"/>
      </w:pPr>
      <w:r>
        <w:rPr>
          <w:color w:val="000000" w:themeColor="text1"/>
          <w:szCs w:val="24"/>
          <w:shd w:val="clear" w:color="auto" w:fill="FFFFFF"/>
          <w:lang w:val="es-ES"/>
        </w:rPr>
        <w:t>2.4 Ahora, en</w:t>
      </w:r>
      <w:r w:rsidR="00555FBD">
        <w:rPr>
          <w:color w:val="000000" w:themeColor="text1"/>
          <w:szCs w:val="24"/>
          <w:shd w:val="clear" w:color="auto" w:fill="FFFFFF"/>
          <w:lang w:val="es-ES"/>
        </w:rPr>
        <w:t xml:space="preserve"> lo que respecta</w:t>
      </w:r>
      <w:r>
        <w:rPr>
          <w:color w:val="000000" w:themeColor="text1"/>
          <w:szCs w:val="24"/>
          <w:shd w:val="clear" w:color="auto" w:fill="FFFFFF"/>
          <w:lang w:val="es-ES"/>
        </w:rPr>
        <w:t xml:space="preserve"> a</w:t>
      </w:r>
      <w:r w:rsidR="00555FBD">
        <w:rPr>
          <w:color w:val="000000" w:themeColor="text1"/>
          <w:szCs w:val="24"/>
          <w:shd w:val="clear" w:color="auto" w:fill="FFFFFF"/>
          <w:lang w:val="es-ES"/>
        </w:rPr>
        <w:t xml:space="preserve"> </w:t>
      </w:r>
      <w:r>
        <w:rPr>
          <w:color w:val="000000" w:themeColor="text1"/>
          <w:szCs w:val="24"/>
          <w:shd w:val="clear" w:color="auto" w:fill="FFFFFF"/>
          <w:lang w:val="es-ES"/>
        </w:rPr>
        <w:t>l</w:t>
      </w:r>
      <w:r w:rsidR="00555FBD">
        <w:rPr>
          <w:color w:val="000000" w:themeColor="text1"/>
          <w:szCs w:val="24"/>
          <w:shd w:val="clear" w:color="auto" w:fill="FFFFFF"/>
          <w:lang w:val="es-ES"/>
        </w:rPr>
        <w:t>a aplicación del</w:t>
      </w:r>
      <w:r>
        <w:rPr>
          <w:color w:val="000000" w:themeColor="text1"/>
          <w:szCs w:val="24"/>
          <w:shd w:val="clear" w:color="auto" w:fill="FFFFFF"/>
          <w:lang w:val="es-ES"/>
        </w:rPr>
        <w:t xml:space="preserve"> principio de la condición más beneficiosa</w:t>
      </w:r>
      <w:r w:rsidR="00555FBD">
        <w:rPr>
          <w:color w:val="000000" w:themeColor="text1"/>
          <w:szCs w:val="24"/>
          <w:shd w:val="clear" w:color="auto" w:fill="FFFFFF"/>
          <w:lang w:val="es-ES"/>
        </w:rPr>
        <w:t xml:space="preserve"> </w:t>
      </w:r>
      <w:r w:rsidR="005D43EF">
        <w:rPr>
          <w:color w:val="000000" w:themeColor="text1"/>
          <w:szCs w:val="24"/>
          <w:shd w:val="clear" w:color="auto" w:fill="FFFFFF"/>
          <w:lang w:val="es-ES"/>
        </w:rPr>
        <w:t>que se solicita</w:t>
      </w:r>
      <w:r w:rsidR="00555FBD">
        <w:rPr>
          <w:color w:val="000000" w:themeColor="text1"/>
          <w:szCs w:val="24"/>
          <w:shd w:val="clear" w:color="auto" w:fill="FFFFFF"/>
          <w:lang w:val="es-ES"/>
        </w:rPr>
        <w:t xml:space="preserve"> en la demanda</w:t>
      </w:r>
      <w:r w:rsidR="003A3C2E">
        <w:rPr>
          <w:color w:val="000000" w:themeColor="text1"/>
          <w:szCs w:val="24"/>
          <w:shd w:val="clear" w:color="auto" w:fill="FFFFFF"/>
          <w:lang w:val="es-ES"/>
        </w:rPr>
        <w:t>,</w:t>
      </w:r>
      <w:r w:rsidR="005D43EF">
        <w:rPr>
          <w:color w:val="000000" w:themeColor="text1"/>
          <w:szCs w:val="24"/>
          <w:shd w:val="clear" w:color="auto" w:fill="FFFFFF"/>
          <w:lang w:val="es-ES"/>
        </w:rPr>
        <w:t xml:space="preserve"> para el estudio de la pensión de invalidez </w:t>
      </w:r>
      <w:r w:rsidR="00555FBD">
        <w:rPr>
          <w:color w:val="000000" w:themeColor="text1"/>
          <w:szCs w:val="24"/>
          <w:shd w:val="clear" w:color="auto" w:fill="FFFFFF"/>
          <w:lang w:val="es-ES"/>
        </w:rPr>
        <w:t>bajo la égida del A</w:t>
      </w:r>
      <w:r w:rsidR="00DB4E0E">
        <w:rPr>
          <w:color w:val="000000" w:themeColor="text1"/>
          <w:szCs w:val="24"/>
          <w:shd w:val="clear" w:color="auto" w:fill="FFFFFF"/>
          <w:lang w:val="es-ES"/>
        </w:rPr>
        <w:t>cuerdo</w:t>
      </w:r>
      <w:r w:rsidR="00555FBD">
        <w:rPr>
          <w:color w:val="000000" w:themeColor="text1"/>
          <w:szCs w:val="24"/>
          <w:shd w:val="clear" w:color="auto" w:fill="FFFFFF"/>
          <w:lang w:val="es-ES"/>
        </w:rPr>
        <w:t xml:space="preserve"> 049 de 1990, ha de decirse que este, </w:t>
      </w:r>
      <w:r w:rsidR="00555FBD">
        <w:t>según la línea constante del órgano de cierre de esta especialidad</w:t>
      </w:r>
      <w:r w:rsidR="004571AC" w:rsidRPr="00DD3634">
        <w:rPr>
          <w:rStyle w:val="Refdenotaalpie"/>
        </w:rPr>
        <w:footnoteReference w:id="1"/>
      </w:r>
      <w:r w:rsidR="00555FBD">
        <w:t xml:space="preserve">, </w:t>
      </w:r>
      <w:r w:rsidR="00555FBD" w:rsidRPr="007B1977">
        <w:rPr>
          <w:color w:val="000000"/>
        </w:rPr>
        <w:t>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r w:rsidR="00555FBD" w:rsidRPr="00D578CB">
        <w:rPr>
          <w:color w:val="000000"/>
        </w:rPr>
        <w:t xml:space="preserve">. </w:t>
      </w:r>
    </w:p>
    <w:p w14:paraId="64C1258B" w14:textId="77777777" w:rsidR="00555FBD" w:rsidRDefault="00555FBD" w:rsidP="00555FBD">
      <w:pPr>
        <w:autoSpaceDE w:val="0"/>
        <w:autoSpaceDN w:val="0"/>
        <w:adjustRightInd w:val="0"/>
        <w:spacing w:line="276" w:lineRule="auto"/>
        <w:jc w:val="both"/>
        <w:rPr>
          <w:rFonts w:ascii="Arial" w:hAnsi="Arial" w:cs="Arial"/>
        </w:rPr>
      </w:pPr>
    </w:p>
    <w:p w14:paraId="16367704" w14:textId="049A610C" w:rsidR="00555FBD" w:rsidRPr="000567EA" w:rsidRDefault="00555FBD" w:rsidP="00555FBD">
      <w:pPr>
        <w:tabs>
          <w:tab w:val="left" w:pos="1230"/>
        </w:tabs>
        <w:autoSpaceDE w:val="0"/>
        <w:autoSpaceDN w:val="0"/>
        <w:adjustRightInd w:val="0"/>
        <w:spacing w:line="276" w:lineRule="auto"/>
        <w:contextualSpacing/>
        <w:jc w:val="both"/>
        <w:rPr>
          <w:rFonts w:ascii="Arial" w:hAnsi="Arial" w:cs="Arial"/>
          <w:color w:val="000000"/>
        </w:rPr>
      </w:pPr>
      <w:r w:rsidRPr="000567EA">
        <w:rPr>
          <w:rFonts w:ascii="Arial" w:hAnsi="Arial" w:cs="Arial"/>
        </w:rPr>
        <w:t xml:space="preserve">Línea que debe acatarse </w:t>
      </w:r>
      <w:r w:rsidR="003A3C2E">
        <w:rPr>
          <w:rFonts w:ascii="Arial" w:hAnsi="Arial" w:cs="Arial"/>
        </w:rPr>
        <w:t>al ser</w:t>
      </w:r>
      <w:r w:rsidRPr="000567EA">
        <w:rPr>
          <w:rFonts w:ascii="Arial" w:hAnsi="Arial" w:cs="Arial"/>
        </w:rPr>
        <w:t xml:space="preserve"> el órgano de cierre de esta especialidad, dado su  </w:t>
      </w:r>
      <w:r w:rsidRPr="000567EA">
        <w:rPr>
          <w:rFonts w:ascii="Arial" w:hAnsi="Arial" w:cs="Arial"/>
          <w:color w:val="000000"/>
        </w:rPr>
        <w:t xml:space="preserve">valor normativo, que inclusive </w:t>
      </w:r>
      <w:r w:rsidR="003A3C2E">
        <w:rPr>
          <w:rFonts w:ascii="Arial" w:hAnsi="Arial" w:cs="Arial"/>
          <w:color w:val="000000"/>
        </w:rPr>
        <w:t>h</w:t>
      </w:r>
      <w:r w:rsidRPr="000567EA">
        <w:rPr>
          <w:rFonts w:ascii="Arial" w:hAnsi="Arial" w:cs="Arial"/>
          <w:color w:val="000000"/>
        </w:rPr>
        <w:t>a reconocido su homóloga constitucional en sentencia C-836-01, al expresar que las decisiones adoptadas por la primera, deben ser atendidas por todos los jueces que conforman esa jurisdicción, sin que puedan apartarse de ellas a su arbitrio, pues ello solo es posible bajo un sólido argumento justificativo.</w:t>
      </w:r>
    </w:p>
    <w:p w14:paraId="428085AE" w14:textId="77777777" w:rsidR="00555FBD" w:rsidRPr="000567EA" w:rsidRDefault="00555FBD" w:rsidP="00555FBD">
      <w:pPr>
        <w:tabs>
          <w:tab w:val="left" w:pos="1230"/>
        </w:tabs>
        <w:autoSpaceDE w:val="0"/>
        <w:autoSpaceDN w:val="0"/>
        <w:adjustRightInd w:val="0"/>
        <w:spacing w:line="276" w:lineRule="auto"/>
        <w:contextualSpacing/>
        <w:jc w:val="both"/>
        <w:rPr>
          <w:rFonts w:ascii="Arial" w:hAnsi="Arial" w:cs="Arial"/>
          <w:color w:val="000000"/>
        </w:rPr>
      </w:pPr>
    </w:p>
    <w:p w14:paraId="57954B03" w14:textId="13B20444" w:rsidR="00555FBD" w:rsidRPr="000567EA" w:rsidRDefault="002A4B48" w:rsidP="00555FBD">
      <w:pPr>
        <w:tabs>
          <w:tab w:val="left" w:pos="1230"/>
        </w:tabs>
        <w:autoSpaceDE w:val="0"/>
        <w:autoSpaceDN w:val="0"/>
        <w:adjustRightInd w:val="0"/>
        <w:spacing w:line="276" w:lineRule="auto"/>
        <w:contextualSpacing/>
        <w:jc w:val="both"/>
        <w:rPr>
          <w:rFonts w:ascii="Arial" w:hAnsi="Arial" w:cs="Arial"/>
        </w:rPr>
      </w:pPr>
      <w:r>
        <w:rPr>
          <w:rFonts w:ascii="Arial" w:hAnsi="Arial" w:cs="Arial"/>
          <w:color w:val="000000"/>
        </w:rPr>
        <w:lastRenderedPageBreak/>
        <w:t xml:space="preserve">2.5 </w:t>
      </w:r>
      <w:r w:rsidR="00555FBD" w:rsidRPr="000567EA">
        <w:rPr>
          <w:rFonts w:ascii="Arial" w:hAnsi="Arial" w:cs="Arial"/>
          <w:color w:val="000000"/>
        </w:rPr>
        <w:t>Ahora, frente a las sentencias de tutela proferidas por el Tribunal Constitucional, no existe duda que las mismas producen efectos inter partes</w:t>
      </w:r>
      <w:r w:rsidR="00555FBD">
        <w:rPr>
          <w:rStyle w:val="Refdenotaalpie"/>
          <w:rFonts w:ascii="Arial" w:hAnsi="Arial" w:cs="Arial"/>
          <w:color w:val="000000"/>
        </w:rPr>
        <w:footnoteReference w:id="2"/>
      </w:r>
      <w:r w:rsidR="00555FBD">
        <w:rPr>
          <w:rFonts w:ascii="Arial" w:hAnsi="Arial" w:cs="Arial"/>
          <w:color w:val="000000"/>
        </w:rPr>
        <w:t>;</w:t>
      </w:r>
      <w:r w:rsidR="008B5778">
        <w:rPr>
          <w:rFonts w:ascii="Arial" w:hAnsi="Arial" w:cs="Arial"/>
          <w:color w:val="000000"/>
        </w:rPr>
        <w:t xml:space="preserve">incluso las de unificación, por lo que las reglas o </w:t>
      </w:r>
      <w:proofErr w:type="spellStart"/>
      <w:r w:rsidR="008B5778">
        <w:rPr>
          <w:rFonts w:ascii="Arial" w:hAnsi="Arial" w:cs="Arial"/>
          <w:color w:val="000000"/>
        </w:rPr>
        <w:t>subreglas</w:t>
      </w:r>
      <w:proofErr w:type="spellEnd"/>
      <w:r w:rsidR="008B5778">
        <w:rPr>
          <w:rFonts w:ascii="Arial" w:hAnsi="Arial" w:cs="Arial"/>
          <w:color w:val="000000"/>
        </w:rPr>
        <w:t xml:space="preserve"> que se fijan en ellas, sirven de criterio orientador para la resolución de otros asuntos en esa esfera constitucional, pero no en la ordinaria</w:t>
      </w:r>
      <w:r w:rsidR="000171DC">
        <w:rPr>
          <w:rFonts w:ascii="Arial" w:hAnsi="Arial" w:cs="Arial"/>
          <w:color w:val="000000"/>
        </w:rPr>
        <w:t xml:space="preserve"> </w:t>
      </w:r>
      <w:r w:rsidR="00555FBD" w:rsidRPr="000567EA">
        <w:rPr>
          <w:rFonts w:ascii="Arial" w:hAnsi="Arial" w:cs="Arial"/>
          <w:color w:val="000000"/>
        </w:rPr>
        <w:t>.</w:t>
      </w:r>
    </w:p>
    <w:p w14:paraId="772E4C68" w14:textId="77777777" w:rsidR="004571AC" w:rsidRDefault="004571AC" w:rsidP="004571AC">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p>
    <w:p w14:paraId="0D18457C" w14:textId="04B3C9AF" w:rsidR="004571AC" w:rsidRDefault="002A4B48" w:rsidP="004571AC">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r>
        <w:rPr>
          <w:rFonts w:ascii="Arial" w:hAnsi="Arial" w:cs="Arial"/>
          <w:color w:val="000000" w:themeColor="text1"/>
          <w:szCs w:val="24"/>
          <w:lang w:val="es-ES"/>
        </w:rPr>
        <w:t xml:space="preserve">2.6 </w:t>
      </w:r>
      <w:r w:rsidR="004571AC" w:rsidRPr="00DF2ABC">
        <w:rPr>
          <w:rFonts w:ascii="Arial" w:hAnsi="Arial" w:cs="Arial"/>
          <w:color w:val="000000" w:themeColor="text1"/>
          <w:szCs w:val="24"/>
          <w:lang w:val="es-ES"/>
        </w:rPr>
        <w:t>Dicho lo anterior, es dable colegir sin mayor disertación, que no era posible acudir</w:t>
      </w:r>
      <w:r w:rsidR="004F7D42">
        <w:rPr>
          <w:rFonts w:ascii="Arial" w:hAnsi="Arial" w:cs="Arial"/>
          <w:color w:val="000000" w:themeColor="text1"/>
          <w:szCs w:val="24"/>
          <w:lang w:val="es-ES"/>
        </w:rPr>
        <w:t xml:space="preserve"> </w:t>
      </w:r>
      <w:r w:rsidR="004571AC" w:rsidRPr="00DF2ABC">
        <w:rPr>
          <w:rFonts w:ascii="Arial" w:hAnsi="Arial" w:cs="Arial"/>
          <w:color w:val="000000" w:themeColor="text1"/>
          <w:szCs w:val="24"/>
          <w:lang w:val="es-ES"/>
        </w:rPr>
        <w:t>al Acuerdo 049 de 1990</w:t>
      </w:r>
      <w:r w:rsidR="004F7D42">
        <w:rPr>
          <w:rFonts w:ascii="Arial" w:hAnsi="Arial" w:cs="Arial"/>
          <w:color w:val="000000" w:themeColor="text1"/>
          <w:szCs w:val="24"/>
          <w:lang w:val="es-ES"/>
        </w:rPr>
        <w:t xml:space="preserve"> para estudiar la procedencia de la pensión de invalidez de la señora Castrillón Henao</w:t>
      </w:r>
      <w:r w:rsidR="004571AC" w:rsidRPr="00DF2ABC">
        <w:rPr>
          <w:rFonts w:ascii="Arial" w:hAnsi="Arial" w:cs="Arial"/>
          <w:color w:val="000000" w:themeColor="text1"/>
          <w:szCs w:val="24"/>
          <w:lang w:val="es-ES"/>
        </w:rPr>
        <w:t>, como se pretende dentro del libelo, al no ser ésta la norma inmediatamente anterior a la Ley 860 de 2003, vigente al momento de estructurarse la invalidez</w:t>
      </w:r>
      <w:r w:rsidR="00C8210F">
        <w:rPr>
          <w:rFonts w:ascii="Arial" w:hAnsi="Arial" w:cs="Arial"/>
          <w:color w:val="000000" w:themeColor="text1"/>
          <w:szCs w:val="24"/>
          <w:lang w:val="es-ES"/>
        </w:rPr>
        <w:t>.</w:t>
      </w:r>
    </w:p>
    <w:p w14:paraId="56B624C8" w14:textId="77777777" w:rsidR="00C8210F" w:rsidRDefault="00C8210F" w:rsidP="004571AC">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p>
    <w:p w14:paraId="1AD5761B" w14:textId="554E6C5A" w:rsidR="00F53A8A" w:rsidRPr="00DF2ABC" w:rsidRDefault="002A4B48" w:rsidP="00367A91">
      <w:pPr>
        <w:autoSpaceDE w:val="0"/>
        <w:autoSpaceDN w:val="0"/>
        <w:adjustRightInd w:val="0"/>
        <w:spacing w:line="276" w:lineRule="auto"/>
        <w:contextualSpacing/>
        <w:jc w:val="both"/>
        <w:rPr>
          <w:rFonts w:ascii="Arial" w:hAnsi="Arial" w:cs="Arial"/>
          <w:color w:val="000000" w:themeColor="text1"/>
          <w:szCs w:val="24"/>
          <w:lang w:val="es-ES"/>
        </w:rPr>
      </w:pPr>
      <w:r>
        <w:rPr>
          <w:rFonts w:ascii="Arial" w:hAnsi="Arial" w:cs="Arial"/>
          <w:color w:val="000000" w:themeColor="text1"/>
          <w:szCs w:val="24"/>
          <w:shd w:val="clear" w:color="auto" w:fill="FFFFFF"/>
        </w:rPr>
        <w:t xml:space="preserve">2.7 </w:t>
      </w:r>
      <w:r w:rsidR="00F53A8A" w:rsidRPr="00DF2ABC">
        <w:rPr>
          <w:rFonts w:ascii="Arial" w:hAnsi="Arial" w:cs="Arial"/>
          <w:color w:val="000000" w:themeColor="text1"/>
          <w:szCs w:val="24"/>
          <w:shd w:val="clear" w:color="auto" w:fill="FFFFFF"/>
        </w:rPr>
        <w:t xml:space="preserve">Para este asunto entonces la norma que </w:t>
      </w:r>
      <w:r w:rsidR="00367A91">
        <w:rPr>
          <w:rFonts w:ascii="Arial" w:hAnsi="Arial" w:cs="Arial"/>
          <w:color w:val="000000" w:themeColor="text1"/>
          <w:szCs w:val="24"/>
          <w:shd w:val="clear" w:color="auto" w:fill="FFFFFF"/>
        </w:rPr>
        <w:t xml:space="preserve">le antecede a la </w:t>
      </w:r>
      <w:r w:rsidR="003A3C2E">
        <w:rPr>
          <w:rFonts w:ascii="Arial" w:hAnsi="Arial" w:cs="Arial"/>
          <w:color w:val="000000" w:themeColor="text1"/>
          <w:szCs w:val="24"/>
          <w:shd w:val="clear" w:color="auto" w:fill="FFFFFF"/>
        </w:rPr>
        <w:t>L</w:t>
      </w:r>
      <w:r w:rsidR="00367A91">
        <w:rPr>
          <w:rFonts w:ascii="Arial" w:hAnsi="Arial" w:cs="Arial"/>
          <w:color w:val="000000" w:themeColor="text1"/>
          <w:szCs w:val="24"/>
          <w:shd w:val="clear" w:color="auto" w:fill="FFFFFF"/>
        </w:rPr>
        <w:t xml:space="preserve">ey 860 de 2003 es </w:t>
      </w:r>
      <w:r w:rsidR="00F53A8A" w:rsidRPr="00DF2ABC">
        <w:rPr>
          <w:rFonts w:ascii="Arial" w:hAnsi="Arial" w:cs="Arial"/>
          <w:color w:val="000000" w:themeColor="text1"/>
          <w:szCs w:val="24"/>
          <w:shd w:val="clear" w:color="auto" w:fill="FFFFFF"/>
        </w:rPr>
        <w:t xml:space="preserve">la Ley 100 de 1993, </w:t>
      </w:r>
      <w:r w:rsidR="00367A91">
        <w:rPr>
          <w:rFonts w:ascii="Arial" w:hAnsi="Arial" w:cs="Arial"/>
          <w:color w:val="000000" w:themeColor="text1"/>
          <w:szCs w:val="24"/>
          <w:shd w:val="clear" w:color="auto" w:fill="FFFFFF"/>
        </w:rPr>
        <w:t xml:space="preserve">la que sería posible aplicar con ocasión del principio de la condición más beneficiosa; sin embargo, a ello hay lugar si </w:t>
      </w:r>
      <w:r w:rsidR="003A3C2E">
        <w:rPr>
          <w:rFonts w:ascii="Arial" w:hAnsi="Arial" w:cs="Arial"/>
          <w:color w:val="000000" w:themeColor="text1"/>
          <w:szCs w:val="24"/>
          <w:shd w:val="clear" w:color="auto" w:fill="FFFFFF"/>
        </w:rPr>
        <w:t xml:space="preserve">se </w:t>
      </w:r>
      <w:r w:rsidR="00367A91">
        <w:rPr>
          <w:rFonts w:ascii="Arial" w:hAnsi="Arial" w:cs="Arial"/>
          <w:color w:val="000000" w:themeColor="text1"/>
          <w:szCs w:val="24"/>
          <w:shd w:val="clear" w:color="auto" w:fill="FFFFFF"/>
        </w:rPr>
        <w:t>satisface el requisito de temporalidad al que ha hecho mención nuestra superioridad</w:t>
      </w:r>
      <w:r w:rsidR="00367A91">
        <w:rPr>
          <w:rFonts w:ascii="Arial" w:hAnsi="Arial" w:cs="Arial"/>
          <w:color w:val="000000" w:themeColor="text1"/>
          <w:szCs w:val="24"/>
          <w:lang w:val="es-ES"/>
        </w:rPr>
        <w:t xml:space="preserve"> desde el año 2017, al explicar que </w:t>
      </w:r>
      <w:r w:rsidR="00F53A8A" w:rsidRPr="00DF2ABC">
        <w:rPr>
          <w:rFonts w:ascii="Arial" w:hAnsi="Arial" w:cs="Arial"/>
          <w:color w:val="000000" w:themeColor="text1"/>
          <w:szCs w:val="24"/>
          <w:lang w:val="es-ES"/>
        </w:rPr>
        <w:t>el citado principio no e</w:t>
      </w:r>
      <w:r w:rsidR="003A3C2E">
        <w:rPr>
          <w:rFonts w:ascii="Arial" w:hAnsi="Arial" w:cs="Arial"/>
          <w:color w:val="000000" w:themeColor="text1"/>
          <w:szCs w:val="24"/>
          <w:lang w:val="es-ES"/>
        </w:rPr>
        <w:t>s</w:t>
      </w:r>
      <w:r w:rsidR="00F53A8A" w:rsidRPr="00DF2ABC">
        <w:rPr>
          <w:rFonts w:ascii="Arial" w:hAnsi="Arial" w:cs="Arial"/>
          <w:color w:val="000000" w:themeColor="text1"/>
          <w:szCs w:val="24"/>
          <w:lang w:val="es-ES"/>
        </w:rPr>
        <w:t xml:space="preserve"> ilimitad</w:t>
      </w:r>
      <w:r w:rsidR="0027548D" w:rsidRPr="00DF2ABC">
        <w:rPr>
          <w:rFonts w:ascii="Arial" w:hAnsi="Arial" w:cs="Arial"/>
          <w:color w:val="000000" w:themeColor="text1"/>
          <w:szCs w:val="24"/>
          <w:lang w:val="es-ES"/>
        </w:rPr>
        <w:t>o</w:t>
      </w:r>
      <w:r w:rsidR="00F53A8A" w:rsidRPr="00DF2ABC">
        <w:rPr>
          <w:rFonts w:ascii="Arial" w:hAnsi="Arial" w:cs="Arial"/>
          <w:color w:val="000000" w:themeColor="text1"/>
          <w:szCs w:val="24"/>
          <w:lang w:val="es-ES"/>
        </w:rPr>
        <w:t>, sino temporal, pues su finalidad es la de proteger a aquellas personas que tenían una situación jurídica concreta al momento de presentarse el cambio legisl</w:t>
      </w:r>
      <w:r w:rsidR="0027548D" w:rsidRPr="00DF2ABC">
        <w:rPr>
          <w:rFonts w:ascii="Arial" w:hAnsi="Arial" w:cs="Arial"/>
          <w:color w:val="000000" w:themeColor="text1"/>
          <w:szCs w:val="24"/>
          <w:lang w:val="es-ES"/>
        </w:rPr>
        <w:t>ativo, entendida é</w:t>
      </w:r>
      <w:r w:rsidR="00F53A8A" w:rsidRPr="00DF2ABC">
        <w:rPr>
          <w:rFonts w:ascii="Arial" w:hAnsi="Arial" w:cs="Arial"/>
          <w:color w:val="000000" w:themeColor="text1"/>
          <w:szCs w:val="24"/>
          <w:lang w:val="es-ES"/>
        </w:rPr>
        <w:t>sta como la acumulación de las semanas necesarias para acceder a la prestación; por lo que se les permite que en vigencia de la nueva normativa acrediten los requisitos de la anterior, pero siempre y cuando la contingencia –</w:t>
      </w:r>
      <w:r w:rsidR="00F53A8A" w:rsidRPr="00DF2ABC">
        <w:rPr>
          <w:rFonts w:ascii="Arial" w:hAnsi="Arial" w:cs="Arial"/>
          <w:i/>
          <w:color w:val="000000" w:themeColor="text1"/>
          <w:szCs w:val="24"/>
          <w:lang w:val="es-ES"/>
        </w:rPr>
        <w:t>invalidez</w:t>
      </w:r>
      <w:r w:rsidR="00F53A8A" w:rsidRPr="00DF2ABC">
        <w:rPr>
          <w:rFonts w:ascii="Arial" w:hAnsi="Arial" w:cs="Arial"/>
          <w:color w:val="000000" w:themeColor="text1"/>
          <w:szCs w:val="24"/>
          <w:lang w:val="es-ES"/>
        </w:rPr>
        <w:t>-, se presente dentro de los 3 años siguientes a la entrada en vigencia de la Ley 860 de 2003 -</w:t>
      </w:r>
      <w:r w:rsidR="00F53A8A" w:rsidRPr="00DF2ABC">
        <w:rPr>
          <w:rFonts w:ascii="Arial" w:hAnsi="Arial" w:cs="Arial"/>
          <w:i/>
          <w:color w:val="000000" w:themeColor="text1"/>
          <w:szCs w:val="24"/>
          <w:lang w:val="es-ES"/>
        </w:rPr>
        <w:t>26/12/2003 y el 26/12/</w:t>
      </w:r>
      <w:r w:rsidR="00F53A8A" w:rsidRPr="007042FA">
        <w:rPr>
          <w:rFonts w:ascii="Arial" w:hAnsi="Arial" w:cs="Arial"/>
          <w:i/>
          <w:color w:val="000000" w:themeColor="text1"/>
          <w:szCs w:val="24"/>
          <w:lang w:val="es-ES"/>
        </w:rPr>
        <w:t>2006</w:t>
      </w:r>
      <w:r w:rsidR="00F53A8A" w:rsidRPr="007042FA">
        <w:rPr>
          <w:rFonts w:ascii="Arial" w:hAnsi="Arial" w:cs="Arial"/>
          <w:color w:val="000000" w:themeColor="text1"/>
          <w:szCs w:val="24"/>
          <w:lang w:val="es-ES"/>
        </w:rPr>
        <w:t>-</w:t>
      </w:r>
      <w:r w:rsidR="00F53A8A" w:rsidRPr="007042FA">
        <w:rPr>
          <w:rStyle w:val="Refdenotaalpie"/>
          <w:rFonts w:ascii="Arial" w:hAnsi="Arial" w:cs="Arial"/>
          <w:color w:val="000000" w:themeColor="text1"/>
          <w:szCs w:val="24"/>
          <w:lang w:val="es-ES"/>
        </w:rPr>
        <w:footnoteReference w:id="3"/>
      </w:r>
      <w:r w:rsidR="00020F6B" w:rsidRPr="007042FA">
        <w:rPr>
          <w:rFonts w:ascii="Arial" w:hAnsi="Arial" w:cs="Arial"/>
          <w:color w:val="000000" w:themeColor="text1"/>
          <w:szCs w:val="24"/>
          <w:lang w:val="es-ES"/>
        </w:rPr>
        <w:t>; tesis</w:t>
      </w:r>
      <w:r w:rsidR="00020F6B">
        <w:rPr>
          <w:rFonts w:ascii="Arial" w:hAnsi="Arial" w:cs="Arial"/>
          <w:color w:val="000000" w:themeColor="text1"/>
          <w:szCs w:val="24"/>
          <w:lang w:val="es-ES"/>
        </w:rPr>
        <w:t xml:space="preserve"> que comparte la Sala Mayoritaria</w:t>
      </w:r>
      <w:r w:rsidR="00F53A8A" w:rsidRPr="00DF2ABC">
        <w:rPr>
          <w:rFonts w:ascii="Arial" w:hAnsi="Arial" w:cs="Arial"/>
          <w:color w:val="000000" w:themeColor="text1"/>
          <w:szCs w:val="24"/>
          <w:lang w:val="es-ES"/>
        </w:rPr>
        <w:t>.</w:t>
      </w:r>
    </w:p>
    <w:p w14:paraId="0A20A6E1" w14:textId="77777777" w:rsidR="00F53A8A" w:rsidRPr="00DF2ABC" w:rsidRDefault="00F53A8A" w:rsidP="00F53A8A">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p>
    <w:p w14:paraId="21AEBAA4" w14:textId="4F58DC90" w:rsidR="00F53A8A" w:rsidRPr="00DF2ABC" w:rsidRDefault="002A4B48" w:rsidP="00F53A8A">
      <w:pPr>
        <w:tabs>
          <w:tab w:val="left" w:pos="1230"/>
        </w:tabs>
        <w:autoSpaceDE w:val="0"/>
        <w:autoSpaceDN w:val="0"/>
        <w:adjustRightInd w:val="0"/>
        <w:spacing w:line="276" w:lineRule="auto"/>
        <w:contextualSpacing/>
        <w:jc w:val="both"/>
        <w:rPr>
          <w:rFonts w:ascii="Arial" w:hAnsi="Arial" w:cs="Arial"/>
          <w:color w:val="000000" w:themeColor="text1"/>
          <w:szCs w:val="24"/>
        </w:rPr>
      </w:pPr>
      <w:r>
        <w:rPr>
          <w:rFonts w:ascii="Arial" w:hAnsi="Arial" w:cs="Arial"/>
          <w:color w:val="000000" w:themeColor="text1"/>
          <w:szCs w:val="24"/>
          <w:lang w:val="es-ES"/>
        </w:rPr>
        <w:t xml:space="preserve">2.8 </w:t>
      </w:r>
      <w:r w:rsidR="00F53A8A" w:rsidRPr="00DF2ABC">
        <w:rPr>
          <w:rFonts w:ascii="Arial" w:hAnsi="Arial" w:cs="Arial"/>
          <w:color w:val="000000" w:themeColor="text1"/>
          <w:szCs w:val="24"/>
          <w:lang w:val="es-ES"/>
        </w:rPr>
        <w:t xml:space="preserve">Por consiguiente, subsumido el presente caso </w:t>
      </w:r>
      <w:r w:rsidR="003A3C2E">
        <w:rPr>
          <w:rFonts w:ascii="Arial" w:hAnsi="Arial" w:cs="Arial"/>
          <w:color w:val="000000" w:themeColor="text1"/>
          <w:szCs w:val="24"/>
          <w:lang w:val="es-ES"/>
        </w:rPr>
        <w:t>en</w:t>
      </w:r>
      <w:r w:rsidR="00F53A8A" w:rsidRPr="00DF2ABC">
        <w:rPr>
          <w:rFonts w:ascii="Arial" w:hAnsi="Arial" w:cs="Arial"/>
          <w:color w:val="000000" w:themeColor="text1"/>
          <w:szCs w:val="24"/>
          <w:lang w:val="es-ES"/>
        </w:rPr>
        <w:t xml:space="preserve"> la exigencia mencionada, se tiene que </w:t>
      </w:r>
      <w:r w:rsidR="001B0E25">
        <w:rPr>
          <w:rFonts w:ascii="Arial" w:hAnsi="Arial" w:cs="Arial"/>
          <w:color w:val="000000" w:themeColor="text1"/>
          <w:szCs w:val="24"/>
        </w:rPr>
        <w:t>la señora</w:t>
      </w:r>
      <w:r w:rsidR="0027548D" w:rsidRPr="00DF2ABC">
        <w:rPr>
          <w:rFonts w:ascii="Arial" w:hAnsi="Arial" w:cs="Arial"/>
          <w:color w:val="000000" w:themeColor="text1"/>
          <w:szCs w:val="24"/>
        </w:rPr>
        <w:t xml:space="preserve"> </w:t>
      </w:r>
      <w:r w:rsidR="001B0E25">
        <w:rPr>
          <w:rFonts w:ascii="Arial" w:hAnsi="Arial" w:cs="Arial"/>
          <w:color w:val="000000" w:themeColor="text1"/>
          <w:szCs w:val="24"/>
        </w:rPr>
        <w:t>Zoraida Castrillón Henao</w:t>
      </w:r>
      <w:r w:rsidR="00F53A8A" w:rsidRPr="00DF2ABC">
        <w:rPr>
          <w:rFonts w:ascii="Arial" w:hAnsi="Arial" w:cs="Arial"/>
          <w:color w:val="000000" w:themeColor="text1"/>
          <w:szCs w:val="24"/>
        </w:rPr>
        <w:t xml:space="preserve"> se invalidó el </w:t>
      </w:r>
      <w:r w:rsidR="001B0E25">
        <w:rPr>
          <w:rFonts w:ascii="Arial" w:hAnsi="Arial" w:cs="Arial"/>
          <w:color w:val="000000" w:themeColor="text1"/>
          <w:szCs w:val="24"/>
        </w:rPr>
        <w:t>26</w:t>
      </w:r>
      <w:r w:rsidR="00742DCB">
        <w:rPr>
          <w:rFonts w:ascii="Arial" w:hAnsi="Arial" w:cs="Arial"/>
          <w:color w:val="000000" w:themeColor="text1"/>
          <w:szCs w:val="24"/>
        </w:rPr>
        <w:t>-</w:t>
      </w:r>
      <w:r w:rsidR="00BF0238">
        <w:rPr>
          <w:rFonts w:ascii="Arial" w:hAnsi="Arial" w:cs="Arial"/>
          <w:color w:val="000000" w:themeColor="text1"/>
          <w:szCs w:val="24"/>
        </w:rPr>
        <w:t>11</w:t>
      </w:r>
      <w:r w:rsidR="00742DCB">
        <w:rPr>
          <w:rFonts w:ascii="Arial" w:hAnsi="Arial" w:cs="Arial"/>
          <w:color w:val="000000" w:themeColor="text1"/>
          <w:szCs w:val="24"/>
        </w:rPr>
        <w:t>-</w:t>
      </w:r>
      <w:r w:rsidR="00BF0238">
        <w:rPr>
          <w:rFonts w:ascii="Arial" w:hAnsi="Arial" w:cs="Arial"/>
          <w:color w:val="000000" w:themeColor="text1"/>
          <w:szCs w:val="24"/>
        </w:rPr>
        <w:t>2007</w:t>
      </w:r>
      <w:r w:rsidR="00F53A8A" w:rsidRPr="00DF2ABC">
        <w:rPr>
          <w:rFonts w:ascii="Arial" w:hAnsi="Arial" w:cs="Arial"/>
          <w:color w:val="000000" w:themeColor="text1"/>
          <w:szCs w:val="24"/>
        </w:rPr>
        <w:t xml:space="preserve">, es decir, por fuera de los tres años siguientes a la entrada en vigencia de la Ley 860 de 2003, por </w:t>
      </w:r>
      <w:r w:rsidR="00DB4E0E">
        <w:rPr>
          <w:rFonts w:ascii="Arial" w:hAnsi="Arial" w:cs="Arial"/>
          <w:color w:val="000000" w:themeColor="text1"/>
          <w:szCs w:val="24"/>
        </w:rPr>
        <w:t>lo que no puede ser destinataria</w:t>
      </w:r>
      <w:r w:rsidR="00F53A8A" w:rsidRPr="00DF2ABC">
        <w:rPr>
          <w:rFonts w:ascii="Arial" w:hAnsi="Arial" w:cs="Arial"/>
          <w:color w:val="000000" w:themeColor="text1"/>
          <w:szCs w:val="24"/>
        </w:rPr>
        <w:t xml:space="preserve"> de la Ley 100/93 en su versión original, en aplicación del principio de la condición más beneficiosa</w:t>
      </w:r>
      <w:r w:rsidR="00367A91">
        <w:rPr>
          <w:rFonts w:ascii="Arial" w:hAnsi="Arial" w:cs="Arial"/>
          <w:color w:val="000000" w:themeColor="text1"/>
          <w:szCs w:val="24"/>
        </w:rPr>
        <w:t xml:space="preserve">. </w:t>
      </w:r>
    </w:p>
    <w:p w14:paraId="7D5A14AB" w14:textId="77777777" w:rsidR="00392289" w:rsidRDefault="00392289" w:rsidP="00EF536D">
      <w:pPr>
        <w:shd w:val="clear" w:color="auto" w:fill="FFFFFF"/>
        <w:tabs>
          <w:tab w:val="left" w:pos="5197"/>
        </w:tabs>
        <w:spacing w:line="276" w:lineRule="auto"/>
        <w:contextualSpacing/>
        <w:jc w:val="both"/>
        <w:rPr>
          <w:rFonts w:ascii="Arial" w:hAnsi="Arial" w:cs="Arial"/>
          <w:color w:val="000000" w:themeColor="text1"/>
          <w:szCs w:val="24"/>
          <w:lang w:eastAsia="es-CO"/>
        </w:rPr>
      </w:pPr>
    </w:p>
    <w:p w14:paraId="163201FC" w14:textId="3BC8B157" w:rsidR="003A3C2E" w:rsidRDefault="002A4B48" w:rsidP="00EF536D">
      <w:pPr>
        <w:shd w:val="clear" w:color="auto" w:fill="FFFFFF"/>
        <w:tabs>
          <w:tab w:val="left" w:pos="5197"/>
        </w:tabs>
        <w:spacing w:line="276" w:lineRule="auto"/>
        <w:contextualSpacing/>
        <w:jc w:val="both"/>
        <w:rPr>
          <w:rFonts w:ascii="Arial" w:hAnsi="Arial" w:cs="Arial"/>
          <w:color w:val="000000" w:themeColor="text1"/>
          <w:szCs w:val="24"/>
          <w:lang w:eastAsia="es-CO"/>
        </w:rPr>
      </w:pPr>
      <w:r>
        <w:rPr>
          <w:rFonts w:ascii="Arial" w:hAnsi="Arial" w:cs="Arial"/>
          <w:color w:val="000000" w:themeColor="text1"/>
          <w:szCs w:val="24"/>
          <w:lang w:eastAsia="es-CO"/>
        </w:rPr>
        <w:t xml:space="preserve">2.9 </w:t>
      </w:r>
      <w:r w:rsidR="003A3C2E">
        <w:rPr>
          <w:rFonts w:ascii="Arial" w:hAnsi="Arial" w:cs="Arial"/>
          <w:color w:val="000000" w:themeColor="text1"/>
          <w:szCs w:val="24"/>
          <w:lang w:eastAsia="es-CO"/>
        </w:rPr>
        <w:t xml:space="preserve">A tono con lo expuesto </w:t>
      </w:r>
      <w:r w:rsidR="0050292F">
        <w:rPr>
          <w:rFonts w:ascii="Arial" w:hAnsi="Arial" w:cs="Arial"/>
          <w:color w:val="000000" w:themeColor="text1"/>
          <w:szCs w:val="24"/>
          <w:lang w:eastAsia="es-CO"/>
        </w:rPr>
        <w:t xml:space="preserve">y </w:t>
      </w:r>
      <w:r w:rsidR="003A3C2E">
        <w:rPr>
          <w:rFonts w:ascii="Arial" w:hAnsi="Arial" w:cs="Arial"/>
          <w:color w:val="000000" w:themeColor="text1"/>
          <w:szCs w:val="24"/>
          <w:lang w:eastAsia="es-CO"/>
        </w:rPr>
        <w:t>sin asomo de duda se tiene que la señora Zoraida Castrillón Henao no causó la pensión de invalidez que reclama.</w:t>
      </w:r>
    </w:p>
    <w:p w14:paraId="1782E5EF" w14:textId="77777777" w:rsidR="003A3C2E" w:rsidRPr="00DF2ABC" w:rsidRDefault="003A3C2E" w:rsidP="00EF536D">
      <w:pPr>
        <w:shd w:val="clear" w:color="auto" w:fill="FFFFFF"/>
        <w:tabs>
          <w:tab w:val="left" w:pos="5197"/>
        </w:tabs>
        <w:spacing w:line="276" w:lineRule="auto"/>
        <w:contextualSpacing/>
        <w:jc w:val="both"/>
        <w:rPr>
          <w:rFonts w:ascii="Arial" w:hAnsi="Arial" w:cs="Arial"/>
          <w:color w:val="000000" w:themeColor="text1"/>
          <w:szCs w:val="24"/>
          <w:lang w:eastAsia="es-CO"/>
        </w:rPr>
      </w:pPr>
    </w:p>
    <w:p w14:paraId="03D7CE13" w14:textId="77777777" w:rsidR="00687454" w:rsidRPr="00DF2ABC" w:rsidRDefault="00687454" w:rsidP="00687454">
      <w:pPr>
        <w:shd w:val="clear" w:color="auto" w:fill="FFFFFF"/>
        <w:tabs>
          <w:tab w:val="left" w:pos="5197"/>
        </w:tabs>
        <w:spacing w:line="276" w:lineRule="auto"/>
        <w:jc w:val="center"/>
        <w:rPr>
          <w:rFonts w:ascii="Arial" w:hAnsi="Arial" w:cs="Arial"/>
          <w:b/>
          <w:color w:val="000000" w:themeColor="text1"/>
          <w:szCs w:val="24"/>
          <w:lang w:eastAsia="es-CO"/>
        </w:rPr>
      </w:pPr>
      <w:r w:rsidRPr="00DF2ABC">
        <w:rPr>
          <w:rFonts w:ascii="Arial" w:hAnsi="Arial" w:cs="Arial"/>
          <w:b/>
          <w:color w:val="000000" w:themeColor="text1"/>
          <w:szCs w:val="24"/>
          <w:lang w:eastAsia="es-CO"/>
        </w:rPr>
        <w:t>CONCLUSIÓN</w:t>
      </w:r>
    </w:p>
    <w:p w14:paraId="09095C63" w14:textId="77777777" w:rsidR="00062442" w:rsidRPr="00DF2ABC" w:rsidRDefault="00062442" w:rsidP="00687454">
      <w:pPr>
        <w:shd w:val="clear" w:color="auto" w:fill="FFFFFF"/>
        <w:tabs>
          <w:tab w:val="left" w:pos="5197"/>
        </w:tabs>
        <w:spacing w:line="276" w:lineRule="auto"/>
        <w:jc w:val="center"/>
        <w:rPr>
          <w:rFonts w:ascii="Arial" w:hAnsi="Arial" w:cs="Arial"/>
          <w:b/>
          <w:color w:val="000000" w:themeColor="text1"/>
          <w:szCs w:val="24"/>
          <w:lang w:eastAsia="es-CO"/>
        </w:rPr>
      </w:pPr>
    </w:p>
    <w:p w14:paraId="7D65F27A" w14:textId="6EAEE4C2" w:rsidR="009C4ED6" w:rsidRPr="00DF2ABC" w:rsidRDefault="00687454" w:rsidP="00593114">
      <w:pPr>
        <w:spacing w:line="276" w:lineRule="auto"/>
        <w:jc w:val="both"/>
        <w:rPr>
          <w:rFonts w:ascii="Arial" w:hAnsi="Arial" w:cs="Arial"/>
          <w:color w:val="000000" w:themeColor="text1"/>
          <w:szCs w:val="24"/>
        </w:rPr>
      </w:pPr>
      <w:r w:rsidRPr="00DF2ABC">
        <w:rPr>
          <w:rFonts w:ascii="Arial" w:hAnsi="Arial" w:cs="Arial"/>
          <w:color w:val="000000" w:themeColor="text1"/>
          <w:szCs w:val="24"/>
          <w:lang w:eastAsia="es-CO"/>
        </w:rPr>
        <w:t>Conforme lo expuesto, la decisión r</w:t>
      </w:r>
      <w:r w:rsidR="00D97B6F" w:rsidRPr="00DF2ABC">
        <w:rPr>
          <w:rFonts w:ascii="Arial" w:hAnsi="Arial" w:cs="Arial"/>
          <w:color w:val="000000" w:themeColor="text1"/>
          <w:szCs w:val="24"/>
          <w:lang w:eastAsia="es-CO"/>
        </w:rPr>
        <w:t>evisada será confirmada</w:t>
      </w:r>
      <w:r w:rsidR="00593114">
        <w:rPr>
          <w:rFonts w:ascii="Arial" w:hAnsi="Arial" w:cs="Arial"/>
          <w:color w:val="000000" w:themeColor="text1"/>
          <w:szCs w:val="24"/>
          <w:lang w:eastAsia="es-CO"/>
        </w:rPr>
        <w:t xml:space="preserve"> y se condenará en costas a </w:t>
      </w:r>
      <w:r w:rsidR="00B14AE8" w:rsidRPr="009762C2">
        <w:rPr>
          <w:rFonts w:ascii="Arial" w:hAnsi="Arial" w:cs="Arial"/>
          <w:szCs w:val="24"/>
        </w:rPr>
        <w:t>la parte actora a favor de la demandada</w:t>
      </w:r>
      <w:r w:rsidR="00B14AE8">
        <w:rPr>
          <w:rFonts w:ascii="Arial" w:hAnsi="Arial" w:cs="Arial"/>
          <w:szCs w:val="24"/>
        </w:rPr>
        <w:t>,</w:t>
      </w:r>
      <w:r w:rsidR="00B14AE8" w:rsidRPr="009762C2">
        <w:rPr>
          <w:rFonts w:ascii="Arial" w:hAnsi="Arial" w:cs="Arial"/>
          <w:szCs w:val="24"/>
        </w:rPr>
        <w:t xml:space="preserve"> al fracasar la alzada.</w:t>
      </w:r>
    </w:p>
    <w:p w14:paraId="468AC988" w14:textId="77777777" w:rsidR="00593114" w:rsidRDefault="00593114" w:rsidP="00687454">
      <w:pPr>
        <w:spacing w:line="276" w:lineRule="auto"/>
        <w:jc w:val="center"/>
        <w:rPr>
          <w:rFonts w:ascii="Arial" w:hAnsi="Arial" w:cs="Arial"/>
          <w:b/>
          <w:color w:val="000000" w:themeColor="text1"/>
          <w:szCs w:val="24"/>
        </w:rPr>
      </w:pPr>
    </w:p>
    <w:p w14:paraId="7251DF45" w14:textId="77777777" w:rsidR="00687454" w:rsidRPr="00DF2ABC" w:rsidRDefault="00687454" w:rsidP="00687454">
      <w:pPr>
        <w:spacing w:line="276" w:lineRule="auto"/>
        <w:jc w:val="center"/>
        <w:rPr>
          <w:rFonts w:ascii="Arial" w:hAnsi="Arial" w:cs="Arial"/>
          <w:b/>
          <w:color w:val="000000" w:themeColor="text1"/>
          <w:szCs w:val="24"/>
        </w:rPr>
      </w:pPr>
      <w:r w:rsidRPr="00DF2ABC">
        <w:rPr>
          <w:rFonts w:ascii="Arial" w:hAnsi="Arial" w:cs="Arial"/>
          <w:b/>
          <w:color w:val="000000" w:themeColor="text1"/>
          <w:szCs w:val="24"/>
        </w:rPr>
        <w:t>DECISIÓN</w:t>
      </w:r>
    </w:p>
    <w:p w14:paraId="49EF595F" w14:textId="77777777" w:rsidR="00687454" w:rsidRPr="00DF2ABC" w:rsidRDefault="00687454" w:rsidP="00687454">
      <w:pPr>
        <w:pStyle w:val="Sinespaciado"/>
        <w:spacing w:line="276" w:lineRule="auto"/>
        <w:rPr>
          <w:rFonts w:ascii="Arial" w:hAnsi="Arial" w:cs="Arial"/>
          <w:color w:val="000000" w:themeColor="text1"/>
          <w:szCs w:val="24"/>
        </w:rPr>
      </w:pPr>
    </w:p>
    <w:p w14:paraId="7E445C5D" w14:textId="77777777" w:rsidR="00687454" w:rsidRPr="00DF2ABC" w:rsidRDefault="00687454" w:rsidP="00687454">
      <w:pPr>
        <w:pStyle w:val="Prrafodelista2"/>
        <w:spacing w:after="0"/>
        <w:ind w:left="0"/>
        <w:jc w:val="both"/>
        <w:rPr>
          <w:rFonts w:ascii="Arial" w:hAnsi="Arial" w:cs="Arial"/>
          <w:color w:val="000000" w:themeColor="text1"/>
          <w:sz w:val="24"/>
          <w:szCs w:val="24"/>
        </w:rPr>
      </w:pPr>
      <w:r w:rsidRPr="00DF2ABC">
        <w:rPr>
          <w:rFonts w:ascii="Arial" w:hAnsi="Arial" w:cs="Arial"/>
          <w:color w:val="000000" w:themeColor="text1"/>
          <w:sz w:val="24"/>
          <w:szCs w:val="24"/>
        </w:rPr>
        <w:t xml:space="preserve">En mérito de lo expuesto, el </w:t>
      </w:r>
      <w:r w:rsidRPr="00DF2ABC">
        <w:rPr>
          <w:rFonts w:ascii="Arial" w:hAnsi="Arial" w:cs="Arial"/>
          <w:b/>
          <w:color w:val="000000" w:themeColor="text1"/>
          <w:sz w:val="24"/>
          <w:szCs w:val="24"/>
        </w:rPr>
        <w:t xml:space="preserve">Tribunal Superior del Distrito Judicial de Pereira - Risaralda, Sala </w:t>
      </w:r>
      <w:r w:rsidR="00021BCC" w:rsidRPr="00DF2ABC">
        <w:rPr>
          <w:rFonts w:ascii="Arial" w:hAnsi="Arial" w:cs="Arial"/>
          <w:b/>
          <w:color w:val="000000" w:themeColor="text1"/>
          <w:sz w:val="24"/>
          <w:szCs w:val="24"/>
        </w:rPr>
        <w:t>Segunda</w:t>
      </w:r>
      <w:r w:rsidRPr="00DF2ABC">
        <w:rPr>
          <w:rFonts w:ascii="Arial" w:hAnsi="Arial" w:cs="Arial"/>
          <w:b/>
          <w:color w:val="000000" w:themeColor="text1"/>
          <w:sz w:val="24"/>
          <w:szCs w:val="24"/>
        </w:rPr>
        <w:t xml:space="preserve"> de Decisión Laboral,</w:t>
      </w:r>
      <w:r w:rsidRPr="00DF2ABC">
        <w:rPr>
          <w:rFonts w:ascii="Arial" w:hAnsi="Arial" w:cs="Arial"/>
          <w:color w:val="000000" w:themeColor="text1"/>
          <w:sz w:val="24"/>
          <w:szCs w:val="24"/>
        </w:rPr>
        <w:t xml:space="preserve"> administrando justicia en nombre de la República y por autoridad de la ley,</w:t>
      </w:r>
    </w:p>
    <w:p w14:paraId="69DC7F31" w14:textId="77777777" w:rsidR="009C4ED6" w:rsidRDefault="009C4ED6" w:rsidP="00687454">
      <w:pPr>
        <w:spacing w:line="276" w:lineRule="auto"/>
        <w:jc w:val="center"/>
        <w:rPr>
          <w:rFonts w:ascii="Arial" w:hAnsi="Arial" w:cs="Arial"/>
          <w:b/>
          <w:color w:val="000000" w:themeColor="text1"/>
          <w:szCs w:val="24"/>
        </w:rPr>
      </w:pPr>
    </w:p>
    <w:p w14:paraId="2FF18E8E" w14:textId="77777777" w:rsidR="00687454" w:rsidRPr="00DF2ABC" w:rsidRDefault="00687454" w:rsidP="00687454">
      <w:pPr>
        <w:spacing w:line="276" w:lineRule="auto"/>
        <w:jc w:val="center"/>
        <w:rPr>
          <w:rFonts w:ascii="Arial" w:hAnsi="Arial" w:cs="Arial"/>
          <w:b/>
          <w:color w:val="000000" w:themeColor="text1"/>
          <w:szCs w:val="24"/>
        </w:rPr>
      </w:pPr>
      <w:r w:rsidRPr="00DF2ABC">
        <w:rPr>
          <w:rFonts w:ascii="Arial" w:hAnsi="Arial" w:cs="Arial"/>
          <w:b/>
          <w:color w:val="000000" w:themeColor="text1"/>
          <w:szCs w:val="24"/>
        </w:rPr>
        <w:t>RESUELVE</w:t>
      </w:r>
    </w:p>
    <w:p w14:paraId="60F6BB8B" w14:textId="77777777" w:rsidR="00687454" w:rsidRPr="00DF2ABC" w:rsidRDefault="00687454" w:rsidP="00687454">
      <w:pPr>
        <w:pStyle w:val="Sinespaciado"/>
        <w:tabs>
          <w:tab w:val="left" w:pos="3387"/>
        </w:tabs>
        <w:spacing w:line="276" w:lineRule="auto"/>
        <w:rPr>
          <w:rFonts w:ascii="Arial" w:hAnsi="Arial" w:cs="Arial"/>
          <w:color w:val="000000" w:themeColor="text1"/>
          <w:szCs w:val="24"/>
        </w:rPr>
      </w:pPr>
      <w:r w:rsidRPr="00DF2ABC">
        <w:rPr>
          <w:rFonts w:ascii="Arial" w:hAnsi="Arial" w:cs="Arial"/>
          <w:color w:val="000000" w:themeColor="text1"/>
          <w:szCs w:val="24"/>
        </w:rPr>
        <w:lastRenderedPageBreak/>
        <w:tab/>
      </w:r>
    </w:p>
    <w:p w14:paraId="4969CA71" w14:textId="66629AB8" w:rsidR="00E02DFD" w:rsidRDefault="00687454" w:rsidP="00AE094B">
      <w:pPr>
        <w:widowControl w:val="0"/>
        <w:autoSpaceDE w:val="0"/>
        <w:autoSpaceDN w:val="0"/>
        <w:adjustRightInd w:val="0"/>
        <w:spacing w:line="276" w:lineRule="auto"/>
        <w:jc w:val="both"/>
        <w:rPr>
          <w:rFonts w:ascii="Arial" w:hAnsi="Arial" w:cs="Arial"/>
          <w:b/>
          <w:color w:val="000000" w:themeColor="text1"/>
          <w:szCs w:val="24"/>
        </w:rPr>
      </w:pPr>
      <w:r w:rsidRPr="00DF2ABC">
        <w:rPr>
          <w:rFonts w:ascii="Arial" w:hAnsi="Arial" w:cs="Arial"/>
          <w:b/>
          <w:color w:val="000000" w:themeColor="text1"/>
          <w:szCs w:val="24"/>
          <w:u w:val="single"/>
        </w:rPr>
        <w:t>PRIMERO</w:t>
      </w:r>
      <w:r w:rsidRPr="00DF2ABC">
        <w:rPr>
          <w:rFonts w:ascii="Arial" w:hAnsi="Arial" w:cs="Arial"/>
          <w:b/>
          <w:color w:val="000000" w:themeColor="text1"/>
          <w:szCs w:val="24"/>
        </w:rPr>
        <w:t xml:space="preserve">: </w:t>
      </w:r>
      <w:r w:rsidR="00CA4670" w:rsidRPr="00DF2ABC">
        <w:rPr>
          <w:rFonts w:ascii="Arial" w:hAnsi="Arial" w:cs="Arial"/>
          <w:b/>
          <w:color w:val="000000" w:themeColor="text1"/>
          <w:szCs w:val="24"/>
        </w:rPr>
        <w:t>CONFIRMAR</w:t>
      </w:r>
      <w:r w:rsidRPr="00DF2ABC">
        <w:rPr>
          <w:rFonts w:ascii="Arial" w:hAnsi="Arial" w:cs="Arial"/>
          <w:b/>
          <w:color w:val="000000" w:themeColor="text1"/>
          <w:szCs w:val="24"/>
        </w:rPr>
        <w:t xml:space="preserve"> </w:t>
      </w:r>
      <w:r w:rsidR="00AE094B" w:rsidRPr="00DF2ABC">
        <w:rPr>
          <w:rFonts w:ascii="Arial" w:hAnsi="Arial" w:cs="Arial"/>
          <w:b/>
          <w:color w:val="000000" w:themeColor="text1"/>
          <w:szCs w:val="24"/>
        </w:rPr>
        <w:t xml:space="preserve"> </w:t>
      </w:r>
      <w:r w:rsidRPr="00DF2ABC">
        <w:rPr>
          <w:rFonts w:ascii="Arial" w:hAnsi="Arial" w:cs="Arial"/>
          <w:color w:val="000000" w:themeColor="text1"/>
          <w:szCs w:val="24"/>
        </w:rPr>
        <w:t xml:space="preserve">la sentencia proferida el </w:t>
      </w:r>
      <w:r w:rsidR="004D300A">
        <w:rPr>
          <w:rFonts w:ascii="Arial" w:hAnsi="Arial" w:cs="Arial"/>
          <w:color w:val="000000" w:themeColor="text1"/>
          <w:szCs w:val="24"/>
        </w:rPr>
        <w:t>02 de octubre de 2018</w:t>
      </w:r>
      <w:r w:rsidR="00AE094B" w:rsidRPr="00DF2ABC">
        <w:rPr>
          <w:rFonts w:ascii="Arial" w:hAnsi="Arial" w:cs="Arial"/>
          <w:color w:val="000000" w:themeColor="text1"/>
          <w:szCs w:val="24"/>
        </w:rPr>
        <w:t xml:space="preserve"> por el Juzgado </w:t>
      </w:r>
      <w:r w:rsidR="004D300A">
        <w:rPr>
          <w:rFonts w:ascii="Arial" w:hAnsi="Arial" w:cs="Arial"/>
          <w:color w:val="000000" w:themeColor="text1"/>
          <w:szCs w:val="24"/>
        </w:rPr>
        <w:t>Quinto</w:t>
      </w:r>
      <w:r w:rsidR="00AE094B" w:rsidRPr="00DF2ABC">
        <w:rPr>
          <w:rFonts w:ascii="Arial" w:hAnsi="Arial" w:cs="Arial"/>
          <w:color w:val="000000" w:themeColor="text1"/>
          <w:szCs w:val="24"/>
        </w:rPr>
        <w:t xml:space="preserve"> Laboral del Circuito de Pereira, den</w:t>
      </w:r>
      <w:r w:rsidR="004D300A">
        <w:rPr>
          <w:rFonts w:ascii="Arial" w:hAnsi="Arial" w:cs="Arial"/>
          <w:color w:val="000000" w:themeColor="text1"/>
          <w:szCs w:val="24"/>
        </w:rPr>
        <w:t xml:space="preserve">tro del proceso que promueve la </w:t>
      </w:r>
      <w:r w:rsidR="00AE094B" w:rsidRPr="00DF2ABC">
        <w:rPr>
          <w:rFonts w:ascii="Arial" w:hAnsi="Arial" w:cs="Arial"/>
          <w:color w:val="000000" w:themeColor="text1"/>
          <w:szCs w:val="24"/>
        </w:rPr>
        <w:t>señor</w:t>
      </w:r>
      <w:r w:rsidR="004D300A">
        <w:rPr>
          <w:rFonts w:ascii="Arial" w:hAnsi="Arial" w:cs="Arial"/>
          <w:color w:val="000000" w:themeColor="text1"/>
          <w:szCs w:val="24"/>
        </w:rPr>
        <w:t>a</w:t>
      </w:r>
      <w:r w:rsidR="00AE094B" w:rsidRPr="00DF2ABC">
        <w:rPr>
          <w:rFonts w:ascii="Arial" w:hAnsi="Arial" w:cs="Arial"/>
          <w:color w:val="000000" w:themeColor="text1"/>
          <w:szCs w:val="24"/>
        </w:rPr>
        <w:t xml:space="preserve"> </w:t>
      </w:r>
      <w:r w:rsidR="004D300A">
        <w:rPr>
          <w:rFonts w:ascii="Arial" w:hAnsi="Arial" w:cs="Arial"/>
          <w:b/>
          <w:color w:val="000000" w:themeColor="text1"/>
          <w:szCs w:val="24"/>
        </w:rPr>
        <w:t>Zoraida Castrillón Henao</w:t>
      </w:r>
      <w:r w:rsidR="00AE094B" w:rsidRPr="00DF2ABC">
        <w:rPr>
          <w:rFonts w:ascii="Arial" w:hAnsi="Arial" w:cs="Arial"/>
          <w:b/>
          <w:color w:val="000000" w:themeColor="text1"/>
          <w:szCs w:val="24"/>
        </w:rPr>
        <w:t xml:space="preserve"> </w:t>
      </w:r>
      <w:r w:rsidR="00AE094B" w:rsidRPr="00DF2ABC">
        <w:rPr>
          <w:rFonts w:ascii="Arial" w:hAnsi="Arial" w:cs="Arial"/>
          <w:color w:val="000000" w:themeColor="text1"/>
          <w:szCs w:val="24"/>
        </w:rPr>
        <w:t xml:space="preserve">en contra de la </w:t>
      </w:r>
      <w:r w:rsidR="00AE094B" w:rsidRPr="00DF2ABC">
        <w:rPr>
          <w:rFonts w:ascii="Arial" w:hAnsi="Arial" w:cs="Arial"/>
          <w:b/>
          <w:color w:val="000000" w:themeColor="text1"/>
          <w:szCs w:val="24"/>
        </w:rPr>
        <w:t>Administradora Colombiana de Pensiones – Colpensiones.</w:t>
      </w:r>
    </w:p>
    <w:p w14:paraId="38F3206E" w14:textId="77777777" w:rsidR="004D300A" w:rsidRPr="00DF2ABC" w:rsidRDefault="004D300A" w:rsidP="00AE094B">
      <w:pPr>
        <w:widowControl w:val="0"/>
        <w:autoSpaceDE w:val="0"/>
        <w:autoSpaceDN w:val="0"/>
        <w:adjustRightInd w:val="0"/>
        <w:spacing w:line="276" w:lineRule="auto"/>
        <w:jc w:val="both"/>
        <w:rPr>
          <w:rFonts w:ascii="Arial" w:hAnsi="Arial" w:cs="Arial"/>
          <w:bCs/>
          <w:i/>
          <w:iCs/>
          <w:color w:val="000000" w:themeColor="text1"/>
          <w:sz w:val="22"/>
          <w:szCs w:val="22"/>
        </w:rPr>
      </w:pPr>
    </w:p>
    <w:p w14:paraId="7A8833E1" w14:textId="1ADEA13E" w:rsidR="00687454" w:rsidRPr="00B14AE8" w:rsidRDefault="00687454" w:rsidP="00760223">
      <w:pPr>
        <w:spacing w:line="276" w:lineRule="auto"/>
        <w:jc w:val="both"/>
        <w:rPr>
          <w:rFonts w:ascii="Arial" w:hAnsi="Arial" w:cs="Arial"/>
          <w:szCs w:val="24"/>
        </w:rPr>
      </w:pPr>
      <w:r w:rsidRPr="00DF2ABC">
        <w:rPr>
          <w:rFonts w:ascii="Arial" w:hAnsi="Arial" w:cs="Arial"/>
          <w:b/>
          <w:bCs/>
          <w:iCs/>
          <w:color w:val="000000" w:themeColor="text1"/>
          <w:szCs w:val="24"/>
          <w:u w:val="single"/>
        </w:rPr>
        <w:t>SEGUNDO</w:t>
      </w:r>
      <w:r w:rsidRPr="00DF2ABC">
        <w:rPr>
          <w:rFonts w:ascii="Arial" w:hAnsi="Arial" w:cs="Arial"/>
          <w:b/>
          <w:bCs/>
          <w:iCs/>
          <w:color w:val="000000" w:themeColor="text1"/>
          <w:szCs w:val="24"/>
        </w:rPr>
        <w:t xml:space="preserve">: </w:t>
      </w:r>
      <w:r w:rsidR="009C4ED6">
        <w:rPr>
          <w:rFonts w:ascii="Arial" w:hAnsi="Arial" w:cs="Arial"/>
          <w:b/>
          <w:bCs/>
          <w:iCs/>
          <w:color w:val="000000" w:themeColor="text1"/>
          <w:szCs w:val="24"/>
        </w:rPr>
        <w:t xml:space="preserve">CONDENAR </w:t>
      </w:r>
      <w:r w:rsidR="009C4ED6" w:rsidRPr="009C4ED6">
        <w:rPr>
          <w:rFonts w:ascii="Arial" w:hAnsi="Arial" w:cs="Arial"/>
          <w:bCs/>
          <w:iCs/>
          <w:color w:val="000000" w:themeColor="text1"/>
          <w:szCs w:val="24"/>
        </w:rPr>
        <w:t>en c</w:t>
      </w:r>
      <w:r w:rsidR="00B14AE8">
        <w:rPr>
          <w:rFonts w:ascii="Arial" w:hAnsi="Arial" w:cs="Arial"/>
          <w:szCs w:val="24"/>
          <w:lang w:val="es-ES"/>
        </w:rPr>
        <w:t xml:space="preserve">ostas </w:t>
      </w:r>
      <w:r w:rsidR="00B14AE8">
        <w:rPr>
          <w:rFonts w:ascii="Arial" w:hAnsi="Arial" w:cs="Arial"/>
          <w:szCs w:val="24"/>
        </w:rPr>
        <w:t>en esta instancia a la parte actora</w:t>
      </w:r>
      <w:r w:rsidR="009C4ED6">
        <w:rPr>
          <w:rFonts w:ascii="Arial" w:hAnsi="Arial" w:cs="Arial"/>
          <w:szCs w:val="24"/>
        </w:rPr>
        <w:t xml:space="preserve"> en favor de Colpensiones</w:t>
      </w:r>
      <w:r w:rsidR="00B14AE8">
        <w:rPr>
          <w:rFonts w:ascii="Arial" w:hAnsi="Arial" w:cs="Arial"/>
          <w:szCs w:val="24"/>
        </w:rPr>
        <w:t xml:space="preserve"> por lo mencionado.</w:t>
      </w:r>
    </w:p>
    <w:p w14:paraId="563B2EFB" w14:textId="77777777" w:rsidR="00687454" w:rsidRPr="00DF2ABC" w:rsidRDefault="00687454" w:rsidP="00687454">
      <w:pPr>
        <w:spacing w:line="276" w:lineRule="auto"/>
        <w:jc w:val="both"/>
        <w:rPr>
          <w:rFonts w:ascii="Arial" w:hAnsi="Arial" w:cs="Arial"/>
          <w:color w:val="000000" w:themeColor="text1"/>
          <w:szCs w:val="24"/>
        </w:rPr>
      </w:pPr>
    </w:p>
    <w:p w14:paraId="378630EB" w14:textId="77777777" w:rsidR="00687454" w:rsidRPr="00DF2ABC" w:rsidRDefault="00687454" w:rsidP="00687454">
      <w:pPr>
        <w:spacing w:line="276" w:lineRule="auto"/>
        <w:contextualSpacing/>
        <w:jc w:val="both"/>
        <w:rPr>
          <w:rFonts w:ascii="Arial" w:hAnsi="Arial" w:cs="Arial"/>
          <w:color w:val="000000" w:themeColor="text1"/>
          <w:szCs w:val="24"/>
        </w:rPr>
      </w:pPr>
      <w:r w:rsidRPr="00DF2ABC">
        <w:rPr>
          <w:rFonts w:ascii="Arial" w:hAnsi="Arial" w:cs="Arial"/>
          <w:color w:val="000000" w:themeColor="text1"/>
          <w:szCs w:val="24"/>
        </w:rPr>
        <w:t>Notificación surtida en estrados.</w:t>
      </w:r>
    </w:p>
    <w:p w14:paraId="320F8A21" w14:textId="77777777" w:rsidR="00687454" w:rsidRPr="00DF2ABC" w:rsidRDefault="00687454" w:rsidP="00687454">
      <w:pPr>
        <w:spacing w:line="276" w:lineRule="auto"/>
        <w:contextualSpacing/>
        <w:jc w:val="both"/>
        <w:rPr>
          <w:rFonts w:ascii="Arial" w:hAnsi="Arial" w:cs="Arial"/>
          <w:color w:val="000000" w:themeColor="text1"/>
          <w:szCs w:val="24"/>
        </w:rPr>
      </w:pPr>
    </w:p>
    <w:p w14:paraId="1932D6E7" w14:textId="77777777" w:rsidR="00687454" w:rsidRPr="00DF2ABC" w:rsidRDefault="00687454" w:rsidP="00687454">
      <w:pPr>
        <w:pStyle w:val="Textoindependiente"/>
        <w:spacing w:line="276" w:lineRule="auto"/>
        <w:contextualSpacing/>
        <w:rPr>
          <w:color w:val="000000" w:themeColor="text1"/>
          <w:szCs w:val="24"/>
        </w:rPr>
      </w:pPr>
      <w:r w:rsidRPr="00DF2ABC">
        <w:rPr>
          <w:color w:val="000000" w:themeColor="text1"/>
          <w:szCs w:val="24"/>
        </w:rPr>
        <w:t>No siendo otro el objeto de la presente audiencia, se eleva y firma esta acta por las personas que han intervenido.</w:t>
      </w:r>
    </w:p>
    <w:p w14:paraId="4E6B1743" w14:textId="77777777" w:rsidR="00687454" w:rsidRPr="00DF2ABC" w:rsidRDefault="00687454" w:rsidP="00687454">
      <w:pPr>
        <w:widowControl w:val="0"/>
        <w:autoSpaceDE w:val="0"/>
        <w:autoSpaceDN w:val="0"/>
        <w:adjustRightInd w:val="0"/>
        <w:spacing w:line="276" w:lineRule="auto"/>
        <w:contextualSpacing/>
        <w:jc w:val="both"/>
        <w:rPr>
          <w:rFonts w:ascii="Arial" w:hAnsi="Arial" w:cs="Arial"/>
          <w:color w:val="000000" w:themeColor="text1"/>
          <w:szCs w:val="24"/>
        </w:rPr>
      </w:pPr>
    </w:p>
    <w:p w14:paraId="7D6839C8" w14:textId="77777777" w:rsidR="00687454" w:rsidRDefault="00687454" w:rsidP="00687454">
      <w:pPr>
        <w:widowControl w:val="0"/>
        <w:autoSpaceDE w:val="0"/>
        <w:autoSpaceDN w:val="0"/>
        <w:adjustRightInd w:val="0"/>
        <w:spacing w:line="276" w:lineRule="auto"/>
        <w:contextualSpacing/>
        <w:jc w:val="both"/>
        <w:rPr>
          <w:rFonts w:ascii="Arial" w:hAnsi="Arial" w:cs="Arial"/>
          <w:color w:val="000000" w:themeColor="text1"/>
          <w:szCs w:val="24"/>
        </w:rPr>
      </w:pPr>
      <w:r w:rsidRPr="00DF2ABC">
        <w:rPr>
          <w:rFonts w:ascii="Arial" w:hAnsi="Arial" w:cs="Arial"/>
          <w:color w:val="000000" w:themeColor="text1"/>
          <w:szCs w:val="24"/>
        </w:rPr>
        <w:t>Quienes integran la Sala,</w:t>
      </w:r>
    </w:p>
    <w:p w14:paraId="1CDC88E7" w14:textId="77777777" w:rsidR="001B0B7B" w:rsidRDefault="001B0B7B" w:rsidP="00687454">
      <w:pPr>
        <w:widowControl w:val="0"/>
        <w:autoSpaceDE w:val="0"/>
        <w:autoSpaceDN w:val="0"/>
        <w:adjustRightInd w:val="0"/>
        <w:spacing w:line="276" w:lineRule="auto"/>
        <w:contextualSpacing/>
        <w:jc w:val="both"/>
        <w:rPr>
          <w:rFonts w:ascii="Arial" w:hAnsi="Arial" w:cs="Arial"/>
          <w:color w:val="000000" w:themeColor="text1"/>
          <w:szCs w:val="24"/>
        </w:rPr>
      </w:pPr>
    </w:p>
    <w:p w14:paraId="537CD26B" w14:textId="77777777" w:rsidR="001B0B7B" w:rsidRPr="00DF2ABC" w:rsidRDefault="001B0B7B" w:rsidP="00687454">
      <w:pPr>
        <w:widowControl w:val="0"/>
        <w:autoSpaceDE w:val="0"/>
        <w:autoSpaceDN w:val="0"/>
        <w:adjustRightInd w:val="0"/>
        <w:spacing w:line="276" w:lineRule="auto"/>
        <w:contextualSpacing/>
        <w:jc w:val="both"/>
        <w:rPr>
          <w:rFonts w:ascii="Arial" w:hAnsi="Arial" w:cs="Arial"/>
          <w:color w:val="000000" w:themeColor="text1"/>
          <w:szCs w:val="24"/>
        </w:rPr>
      </w:pPr>
    </w:p>
    <w:p w14:paraId="12323E34" w14:textId="77777777" w:rsidR="00F05ED1" w:rsidRDefault="00F05ED1" w:rsidP="00687454">
      <w:pPr>
        <w:widowControl w:val="0"/>
        <w:autoSpaceDE w:val="0"/>
        <w:autoSpaceDN w:val="0"/>
        <w:adjustRightInd w:val="0"/>
        <w:spacing w:line="276" w:lineRule="auto"/>
        <w:contextualSpacing/>
        <w:jc w:val="both"/>
        <w:rPr>
          <w:rFonts w:ascii="Arial" w:hAnsi="Arial" w:cs="Arial"/>
          <w:color w:val="000000" w:themeColor="text1"/>
          <w:szCs w:val="24"/>
        </w:rPr>
      </w:pPr>
    </w:p>
    <w:p w14:paraId="3FEBA677" w14:textId="77777777" w:rsidR="00687454" w:rsidRPr="00DF2ABC" w:rsidRDefault="00687454" w:rsidP="00687454">
      <w:pPr>
        <w:pStyle w:val="Sinespaciado"/>
        <w:spacing w:line="276" w:lineRule="auto"/>
        <w:contextualSpacing/>
        <w:jc w:val="center"/>
        <w:rPr>
          <w:rFonts w:ascii="Arial" w:hAnsi="Arial" w:cs="Arial"/>
          <w:b/>
          <w:color w:val="000000" w:themeColor="text1"/>
          <w:szCs w:val="24"/>
          <w:lang w:val="es-ES"/>
        </w:rPr>
      </w:pPr>
      <w:r w:rsidRPr="00DF2ABC">
        <w:rPr>
          <w:rFonts w:ascii="Arial" w:hAnsi="Arial" w:cs="Arial"/>
          <w:b/>
          <w:color w:val="000000" w:themeColor="text1"/>
          <w:szCs w:val="24"/>
          <w:lang w:val="es-ES"/>
        </w:rPr>
        <w:t>OLGA LUCÍA HOYOS SEPÚLVEDA</w:t>
      </w:r>
    </w:p>
    <w:p w14:paraId="4E5E09BB" w14:textId="77777777" w:rsidR="00687454" w:rsidRPr="00DF2ABC" w:rsidRDefault="00687454" w:rsidP="00687454">
      <w:pPr>
        <w:pStyle w:val="Sinespaciado"/>
        <w:spacing w:line="276" w:lineRule="auto"/>
        <w:contextualSpacing/>
        <w:jc w:val="center"/>
        <w:rPr>
          <w:rFonts w:ascii="Arial" w:hAnsi="Arial" w:cs="Arial"/>
          <w:color w:val="000000" w:themeColor="text1"/>
          <w:szCs w:val="24"/>
          <w:lang w:val="es-ES"/>
        </w:rPr>
      </w:pPr>
      <w:r w:rsidRPr="00DF2ABC">
        <w:rPr>
          <w:rFonts w:ascii="Arial" w:hAnsi="Arial" w:cs="Arial"/>
          <w:color w:val="000000" w:themeColor="text1"/>
          <w:szCs w:val="24"/>
          <w:lang w:val="es-ES"/>
        </w:rPr>
        <w:t>Magistrada Ponente</w:t>
      </w:r>
    </w:p>
    <w:p w14:paraId="06AC55D5" w14:textId="77777777" w:rsidR="00593114" w:rsidRDefault="00593114" w:rsidP="00DC27B1">
      <w:pPr>
        <w:spacing w:line="276" w:lineRule="auto"/>
        <w:jc w:val="both"/>
        <w:rPr>
          <w:rFonts w:ascii="Arial" w:hAnsi="Arial" w:cs="Arial"/>
          <w:b/>
          <w:bCs/>
          <w:iCs/>
          <w:color w:val="000000" w:themeColor="text1"/>
          <w:sz w:val="23"/>
          <w:szCs w:val="23"/>
          <w:lang w:val="es-ES"/>
        </w:rPr>
      </w:pPr>
    </w:p>
    <w:p w14:paraId="76A13E2A" w14:textId="77777777" w:rsidR="001B0B7B" w:rsidRDefault="001B0B7B" w:rsidP="00DC27B1">
      <w:pPr>
        <w:spacing w:line="276" w:lineRule="auto"/>
        <w:jc w:val="both"/>
        <w:rPr>
          <w:rFonts w:ascii="Arial" w:hAnsi="Arial" w:cs="Arial"/>
          <w:b/>
          <w:bCs/>
          <w:iCs/>
          <w:color w:val="000000" w:themeColor="text1"/>
          <w:sz w:val="23"/>
          <w:szCs w:val="23"/>
          <w:lang w:val="es-ES"/>
        </w:rPr>
      </w:pPr>
    </w:p>
    <w:p w14:paraId="22DAD5A9" w14:textId="77777777" w:rsidR="001B0B7B" w:rsidRDefault="001B0B7B" w:rsidP="00DC27B1">
      <w:pPr>
        <w:spacing w:line="276" w:lineRule="auto"/>
        <w:jc w:val="both"/>
        <w:rPr>
          <w:rFonts w:ascii="Arial" w:hAnsi="Arial" w:cs="Arial"/>
          <w:b/>
          <w:bCs/>
          <w:iCs/>
          <w:color w:val="000000" w:themeColor="text1"/>
          <w:sz w:val="23"/>
          <w:szCs w:val="23"/>
          <w:lang w:val="es-ES"/>
        </w:rPr>
      </w:pPr>
    </w:p>
    <w:p w14:paraId="4043665F" w14:textId="77777777" w:rsidR="001B0B7B" w:rsidRDefault="001B0B7B" w:rsidP="00DC27B1">
      <w:pPr>
        <w:spacing w:line="276" w:lineRule="auto"/>
        <w:jc w:val="both"/>
        <w:rPr>
          <w:rFonts w:ascii="Arial" w:hAnsi="Arial" w:cs="Arial"/>
          <w:b/>
          <w:bCs/>
          <w:iCs/>
          <w:color w:val="000000" w:themeColor="text1"/>
          <w:sz w:val="23"/>
          <w:szCs w:val="23"/>
          <w:lang w:val="es-ES"/>
        </w:rPr>
      </w:pPr>
    </w:p>
    <w:p w14:paraId="74BB2A44" w14:textId="77777777" w:rsidR="001B0B7B" w:rsidRDefault="001B0B7B" w:rsidP="00DC27B1">
      <w:pPr>
        <w:spacing w:line="276" w:lineRule="auto"/>
        <w:jc w:val="both"/>
        <w:rPr>
          <w:rFonts w:ascii="Arial" w:hAnsi="Arial" w:cs="Arial"/>
          <w:b/>
          <w:bCs/>
          <w:iCs/>
          <w:color w:val="000000" w:themeColor="text1"/>
          <w:sz w:val="23"/>
          <w:szCs w:val="23"/>
          <w:lang w:val="es-ES"/>
        </w:rPr>
      </w:pPr>
    </w:p>
    <w:p w14:paraId="4FF6A1DB" w14:textId="77777777" w:rsidR="00DC27B1" w:rsidRPr="00DF2ABC" w:rsidRDefault="00DC27B1" w:rsidP="00DC27B1">
      <w:pPr>
        <w:spacing w:line="276" w:lineRule="auto"/>
        <w:jc w:val="both"/>
        <w:rPr>
          <w:rFonts w:ascii="Arial" w:hAnsi="Arial" w:cs="Arial"/>
          <w:color w:val="000000" w:themeColor="text1"/>
          <w:sz w:val="23"/>
          <w:szCs w:val="23"/>
          <w:lang w:val="es-ES"/>
        </w:rPr>
      </w:pPr>
      <w:r w:rsidRPr="00DF2ABC">
        <w:rPr>
          <w:rFonts w:ascii="Arial" w:hAnsi="Arial" w:cs="Arial"/>
          <w:b/>
          <w:bCs/>
          <w:iCs/>
          <w:color w:val="000000" w:themeColor="text1"/>
          <w:sz w:val="23"/>
          <w:szCs w:val="23"/>
          <w:lang w:val="es-ES"/>
        </w:rPr>
        <w:t>JULIO CÉSAR SALAZAR MUÑOZ</w:t>
      </w:r>
      <w:r w:rsidRPr="00DF2ABC">
        <w:rPr>
          <w:rFonts w:ascii="Arial" w:hAnsi="Arial" w:cs="Arial"/>
          <w:color w:val="000000" w:themeColor="text1"/>
          <w:sz w:val="23"/>
          <w:szCs w:val="23"/>
          <w:lang w:val="es-ES"/>
        </w:rPr>
        <w:tab/>
      </w:r>
      <w:r w:rsidRPr="00DF2ABC">
        <w:rPr>
          <w:rFonts w:ascii="Arial" w:hAnsi="Arial" w:cs="Arial"/>
          <w:b/>
          <w:bCs/>
          <w:iCs/>
          <w:color w:val="000000" w:themeColor="text1"/>
          <w:sz w:val="23"/>
          <w:szCs w:val="23"/>
          <w:lang w:val="es-ES"/>
        </w:rPr>
        <w:t xml:space="preserve">FRANCISCO JAVIER TAMAYO TABARES                      </w:t>
      </w:r>
    </w:p>
    <w:p w14:paraId="5DD08B92" w14:textId="4755AA23" w:rsidR="0016486B" w:rsidRPr="00DF2ABC" w:rsidRDefault="00DC27B1" w:rsidP="00F85AE5">
      <w:pPr>
        <w:spacing w:line="276" w:lineRule="auto"/>
        <w:jc w:val="both"/>
        <w:rPr>
          <w:rFonts w:ascii="Arial" w:hAnsi="Arial" w:cs="Arial"/>
          <w:i/>
          <w:color w:val="000000" w:themeColor="text1"/>
          <w:szCs w:val="24"/>
        </w:rPr>
      </w:pPr>
      <w:r w:rsidRPr="00DF2ABC">
        <w:rPr>
          <w:rFonts w:ascii="Arial" w:hAnsi="Arial" w:cs="Arial"/>
          <w:color w:val="000000" w:themeColor="text1"/>
          <w:sz w:val="23"/>
          <w:szCs w:val="23"/>
          <w:lang w:val="es-ES"/>
        </w:rPr>
        <w:t xml:space="preserve">                   Magistrado                                                         </w:t>
      </w:r>
      <w:proofErr w:type="spellStart"/>
      <w:r w:rsidRPr="00DF2ABC">
        <w:rPr>
          <w:rFonts w:ascii="Arial" w:hAnsi="Arial" w:cs="Arial"/>
          <w:color w:val="000000" w:themeColor="text1"/>
          <w:sz w:val="23"/>
          <w:szCs w:val="23"/>
          <w:lang w:val="es-ES"/>
        </w:rPr>
        <w:t>Magistrado</w:t>
      </w:r>
      <w:proofErr w:type="spellEnd"/>
    </w:p>
    <w:sectPr w:rsidR="0016486B" w:rsidRPr="00DF2ABC" w:rsidSect="00884E8C">
      <w:headerReference w:type="default" r:id="rId9"/>
      <w:footerReference w:type="even"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EAE59" w14:textId="77777777" w:rsidR="009D117A" w:rsidRDefault="009D117A" w:rsidP="00226D5F">
      <w:r>
        <w:separator/>
      </w:r>
    </w:p>
  </w:endnote>
  <w:endnote w:type="continuationSeparator" w:id="0">
    <w:p w14:paraId="1606BD47" w14:textId="77777777" w:rsidR="009D117A" w:rsidRDefault="009D117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9118" w14:textId="77777777" w:rsidR="001F28B8" w:rsidRDefault="001F28B8"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6B3E80" w14:textId="77777777" w:rsidR="001F28B8" w:rsidRDefault="001F28B8"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BC13" w14:textId="77777777" w:rsidR="001F28B8" w:rsidRPr="00884E8C" w:rsidRDefault="001F28B8" w:rsidP="00D62A00">
    <w:pPr>
      <w:pStyle w:val="Piedepgina"/>
      <w:framePr w:wrap="around" w:vAnchor="text" w:hAnchor="margin" w:xAlign="right" w:y="1"/>
      <w:rPr>
        <w:rStyle w:val="Nmerodepgina"/>
        <w:rFonts w:ascii="Arial" w:hAnsi="Arial" w:cs="Arial"/>
        <w:sz w:val="20"/>
      </w:rPr>
    </w:pPr>
    <w:r w:rsidRPr="00884E8C">
      <w:rPr>
        <w:rStyle w:val="Nmerodepgina"/>
        <w:rFonts w:ascii="Arial" w:hAnsi="Arial" w:cs="Arial"/>
        <w:sz w:val="20"/>
      </w:rPr>
      <w:fldChar w:fldCharType="begin"/>
    </w:r>
    <w:r w:rsidRPr="00884E8C">
      <w:rPr>
        <w:rStyle w:val="Nmerodepgina"/>
        <w:rFonts w:ascii="Arial" w:hAnsi="Arial" w:cs="Arial"/>
        <w:sz w:val="20"/>
      </w:rPr>
      <w:instrText xml:space="preserve">PAGE  </w:instrText>
    </w:r>
    <w:r w:rsidRPr="00884E8C">
      <w:rPr>
        <w:rStyle w:val="Nmerodepgina"/>
        <w:rFonts w:ascii="Arial" w:hAnsi="Arial" w:cs="Arial"/>
        <w:sz w:val="20"/>
      </w:rPr>
      <w:fldChar w:fldCharType="separate"/>
    </w:r>
    <w:r w:rsidR="009C0EA2">
      <w:rPr>
        <w:rStyle w:val="Nmerodepgina"/>
        <w:rFonts w:ascii="Arial" w:hAnsi="Arial" w:cs="Arial"/>
        <w:noProof/>
        <w:sz w:val="20"/>
      </w:rPr>
      <w:t>2</w:t>
    </w:r>
    <w:r w:rsidRPr="00884E8C">
      <w:rPr>
        <w:rStyle w:val="Nmerodepgina"/>
        <w:rFonts w:ascii="Arial" w:hAnsi="Arial" w:cs="Arial"/>
        <w:sz w:val="20"/>
      </w:rPr>
      <w:fldChar w:fldCharType="end"/>
    </w:r>
  </w:p>
  <w:p w14:paraId="4BE9D502" w14:textId="77777777" w:rsidR="001F28B8" w:rsidRDefault="001F28B8"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371F8" w14:textId="77777777" w:rsidR="009D117A" w:rsidRDefault="009D117A" w:rsidP="00226D5F">
      <w:r>
        <w:separator/>
      </w:r>
    </w:p>
  </w:footnote>
  <w:footnote w:type="continuationSeparator" w:id="0">
    <w:p w14:paraId="1724AE9E" w14:textId="77777777" w:rsidR="009D117A" w:rsidRDefault="009D117A" w:rsidP="00226D5F">
      <w:r>
        <w:continuationSeparator/>
      </w:r>
    </w:p>
  </w:footnote>
  <w:footnote w:id="1">
    <w:p w14:paraId="4543DDDD" w14:textId="77D1F3A9" w:rsidR="004571AC" w:rsidRPr="00884E8C" w:rsidRDefault="004571AC" w:rsidP="007042FA">
      <w:pPr>
        <w:jc w:val="both"/>
        <w:rPr>
          <w:rFonts w:ascii="Arial" w:eastAsia="Calibri" w:hAnsi="Arial" w:cs="Arial"/>
          <w:sz w:val="18"/>
          <w:szCs w:val="18"/>
        </w:rPr>
      </w:pPr>
      <w:r w:rsidRPr="00884E8C">
        <w:rPr>
          <w:rStyle w:val="Refdenotaalpie"/>
          <w:rFonts w:ascii="Arial" w:hAnsi="Arial" w:cs="Arial"/>
          <w:sz w:val="18"/>
          <w:szCs w:val="18"/>
        </w:rPr>
        <w:footnoteRef/>
      </w:r>
      <w:r w:rsidR="00884E8C" w:rsidRPr="00884E8C">
        <w:rPr>
          <w:rFonts w:ascii="Arial" w:hAnsi="Arial" w:cs="Arial"/>
          <w:color w:val="000000"/>
          <w:sz w:val="18"/>
          <w:szCs w:val="18"/>
        </w:rPr>
        <w:t xml:space="preserve"> </w:t>
      </w:r>
      <w:r w:rsidRPr="00884E8C">
        <w:rPr>
          <w:rFonts w:ascii="Arial" w:hAnsi="Arial" w:cs="Arial"/>
          <w:color w:val="000000"/>
          <w:sz w:val="18"/>
          <w:szCs w:val="18"/>
        </w:rPr>
        <w:t xml:space="preserve">Corte Suprema de Justicia. M.P. </w:t>
      </w:r>
      <w:r w:rsidRPr="00884E8C">
        <w:rPr>
          <w:rFonts w:ascii="Arial" w:eastAsia="Calibri" w:hAnsi="Arial" w:cs="Arial"/>
          <w:sz w:val="18"/>
          <w:szCs w:val="18"/>
        </w:rPr>
        <w:t>Clara Inés Dueñas Quevedo. Rad 5</w:t>
      </w:r>
      <w:r w:rsidRPr="00884E8C">
        <w:rPr>
          <w:rFonts w:ascii="Arial" w:hAnsi="Arial" w:cs="Arial"/>
          <w:sz w:val="18"/>
          <w:szCs w:val="18"/>
        </w:rPr>
        <w:t>3508 de 2016.</w:t>
      </w:r>
    </w:p>
  </w:footnote>
  <w:footnote w:id="2">
    <w:p w14:paraId="6C6C2351" w14:textId="77777777" w:rsidR="00555FBD" w:rsidRPr="00884E8C" w:rsidRDefault="00555FBD" w:rsidP="00555FBD">
      <w:pPr>
        <w:pStyle w:val="Textonotapie"/>
        <w:rPr>
          <w:rFonts w:ascii="Arial" w:hAnsi="Arial" w:cs="Arial"/>
          <w:sz w:val="18"/>
          <w:szCs w:val="18"/>
          <w:lang w:val="es-CO"/>
        </w:rPr>
      </w:pPr>
      <w:r w:rsidRPr="00884E8C">
        <w:rPr>
          <w:rStyle w:val="Refdenotaalpie"/>
          <w:rFonts w:ascii="Arial" w:hAnsi="Arial" w:cs="Arial"/>
          <w:sz w:val="18"/>
          <w:szCs w:val="18"/>
        </w:rPr>
        <w:footnoteRef/>
      </w:r>
      <w:r w:rsidRPr="00884E8C">
        <w:rPr>
          <w:rFonts w:ascii="Arial" w:hAnsi="Arial" w:cs="Arial"/>
          <w:sz w:val="18"/>
          <w:szCs w:val="18"/>
        </w:rPr>
        <w:t xml:space="preserve"> Decreto 2591 de 1991 </w:t>
      </w:r>
      <w:r w:rsidRPr="00884E8C">
        <w:rPr>
          <w:rFonts w:ascii="Arial" w:hAnsi="Arial" w:cs="Arial"/>
          <w:sz w:val="18"/>
          <w:szCs w:val="18"/>
          <w:lang w:val="es-CO"/>
        </w:rPr>
        <w:t xml:space="preserve">Ley 270 de 1996 </w:t>
      </w:r>
    </w:p>
  </w:footnote>
  <w:footnote w:id="3">
    <w:p w14:paraId="61A4013C" w14:textId="77777777" w:rsidR="00F53A8A" w:rsidRPr="00884E8C" w:rsidRDefault="00F53A8A" w:rsidP="00F53A8A">
      <w:pPr>
        <w:pStyle w:val="Textonotapie"/>
        <w:rPr>
          <w:rFonts w:ascii="Arial" w:hAnsi="Arial" w:cs="Arial"/>
          <w:sz w:val="18"/>
          <w:szCs w:val="18"/>
          <w:lang w:val="es-CO"/>
        </w:rPr>
      </w:pPr>
      <w:r w:rsidRPr="00884E8C">
        <w:rPr>
          <w:rStyle w:val="Refdenotaalpie"/>
          <w:rFonts w:ascii="Arial" w:hAnsi="Arial" w:cs="Arial"/>
          <w:sz w:val="18"/>
          <w:szCs w:val="18"/>
        </w:rPr>
        <w:footnoteRef/>
      </w:r>
      <w:r w:rsidRPr="00884E8C">
        <w:rPr>
          <w:rFonts w:ascii="Arial" w:hAnsi="Arial" w:cs="Arial"/>
          <w:sz w:val="18"/>
          <w:szCs w:val="18"/>
        </w:rPr>
        <w:t xml:space="preserve"> SL2358-2017, Radicación N.° 44596 del 25/01/2017. SL. 028 del 24-01- 2018. M.P Fernando Castillo  Cadena. Rda. 59012.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6947" w14:textId="77777777" w:rsidR="001F28B8" w:rsidRPr="00F5729C" w:rsidRDefault="001F28B8" w:rsidP="00F5729C">
    <w:pPr>
      <w:pStyle w:val="Encabezado"/>
      <w:jc w:val="center"/>
      <w:rPr>
        <w:rFonts w:ascii="Arial" w:hAnsi="Arial" w:cs="Arial"/>
        <w:sz w:val="18"/>
        <w:szCs w:val="18"/>
      </w:rPr>
    </w:pPr>
    <w:r w:rsidRPr="00F5729C">
      <w:rPr>
        <w:rFonts w:ascii="Arial" w:hAnsi="Arial" w:cs="Arial"/>
        <w:sz w:val="18"/>
        <w:szCs w:val="18"/>
      </w:rPr>
      <w:t>Proceso Ordinario Laboral</w:t>
    </w:r>
  </w:p>
  <w:p w14:paraId="03F593F3" w14:textId="5187242A" w:rsidR="001F28B8" w:rsidRPr="00F5729C" w:rsidRDefault="001F28B8" w:rsidP="00F5729C">
    <w:pPr>
      <w:pStyle w:val="Encabezado"/>
      <w:jc w:val="center"/>
      <w:rPr>
        <w:rFonts w:ascii="Arial" w:hAnsi="Arial" w:cs="Arial"/>
        <w:sz w:val="18"/>
        <w:szCs w:val="18"/>
      </w:rPr>
    </w:pPr>
    <w:r w:rsidRPr="00F5729C">
      <w:rPr>
        <w:rFonts w:ascii="Arial" w:hAnsi="Arial" w:cs="Arial"/>
        <w:sz w:val="18"/>
        <w:szCs w:val="18"/>
      </w:rPr>
      <w:t>66001-31-05-00</w:t>
    </w:r>
    <w:r w:rsidR="003C58AB">
      <w:rPr>
        <w:rFonts w:ascii="Arial" w:hAnsi="Arial" w:cs="Arial"/>
        <w:sz w:val="18"/>
        <w:szCs w:val="18"/>
      </w:rPr>
      <w:t>5</w:t>
    </w:r>
    <w:r>
      <w:rPr>
        <w:rFonts w:ascii="Arial" w:hAnsi="Arial" w:cs="Arial"/>
        <w:sz w:val="18"/>
        <w:szCs w:val="18"/>
      </w:rPr>
      <w:t>-2017</w:t>
    </w:r>
    <w:r w:rsidRPr="00F5729C">
      <w:rPr>
        <w:rFonts w:ascii="Arial" w:hAnsi="Arial" w:cs="Arial"/>
        <w:sz w:val="18"/>
        <w:szCs w:val="18"/>
      </w:rPr>
      <w:t>-00</w:t>
    </w:r>
    <w:r w:rsidR="003C58AB">
      <w:rPr>
        <w:rFonts w:ascii="Arial" w:hAnsi="Arial" w:cs="Arial"/>
        <w:sz w:val="18"/>
        <w:szCs w:val="18"/>
      </w:rPr>
      <w:t>215</w:t>
    </w:r>
    <w:r w:rsidRPr="00F5729C">
      <w:rPr>
        <w:rFonts w:ascii="Arial" w:hAnsi="Arial" w:cs="Arial"/>
        <w:sz w:val="18"/>
        <w:szCs w:val="18"/>
      </w:rPr>
      <w:t>-01</w:t>
    </w:r>
  </w:p>
  <w:p w14:paraId="7F398BDE" w14:textId="16F36EE7" w:rsidR="001F28B8" w:rsidRPr="00F5729C" w:rsidRDefault="003C58AB" w:rsidP="00F5729C">
    <w:pPr>
      <w:pStyle w:val="Encabezado"/>
      <w:jc w:val="center"/>
      <w:rPr>
        <w:rFonts w:ascii="Arial" w:hAnsi="Arial" w:cs="Arial"/>
        <w:sz w:val="18"/>
        <w:szCs w:val="18"/>
      </w:rPr>
    </w:pPr>
    <w:r>
      <w:rPr>
        <w:rFonts w:ascii="Arial" w:hAnsi="Arial" w:cs="Arial"/>
        <w:sz w:val="18"/>
        <w:szCs w:val="18"/>
      </w:rPr>
      <w:t>Zoraida Castrillón Henao</w:t>
    </w:r>
    <w:r w:rsidR="001F28B8">
      <w:rPr>
        <w:rFonts w:ascii="Arial" w:hAnsi="Arial" w:cs="Arial"/>
        <w:sz w:val="18"/>
        <w:szCs w:val="18"/>
      </w:rPr>
      <w:t xml:space="preserve"> </w:t>
    </w:r>
    <w:r w:rsidR="001F28B8" w:rsidRPr="00F5729C">
      <w:rPr>
        <w:rFonts w:ascii="Arial" w:hAnsi="Arial" w:cs="Arial"/>
        <w:sz w:val="18"/>
        <w:szCs w:val="18"/>
      </w:rPr>
      <w:t>v</w:t>
    </w:r>
    <w:r w:rsidR="001F28B8">
      <w:rPr>
        <w:rFonts w:ascii="Arial" w:hAnsi="Arial" w:cs="Arial"/>
        <w:sz w:val="18"/>
        <w:szCs w:val="18"/>
      </w:rPr>
      <w:t>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C8D0D71"/>
    <w:multiLevelType w:val="multilevel"/>
    <w:tmpl w:val="BEBA71A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C03968"/>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23F81A06"/>
    <w:multiLevelType w:val="multilevel"/>
    <w:tmpl w:val="EC26F97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6D412B"/>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9"/>
  </w:num>
  <w:num w:numId="4">
    <w:abstractNumId w:val="14"/>
  </w:num>
  <w:num w:numId="5">
    <w:abstractNumId w:val="0"/>
  </w:num>
  <w:num w:numId="6">
    <w:abstractNumId w:val="13"/>
  </w:num>
  <w:num w:numId="7">
    <w:abstractNumId w:val="15"/>
  </w:num>
  <w:num w:numId="8">
    <w:abstractNumId w:val="8"/>
  </w:num>
  <w:num w:numId="9">
    <w:abstractNumId w:val="7"/>
  </w:num>
  <w:num w:numId="10">
    <w:abstractNumId w:val="6"/>
  </w:num>
  <w:num w:numId="11">
    <w:abstractNumId w:val="2"/>
  </w:num>
  <w:num w:numId="12">
    <w:abstractNumId w:val="4"/>
  </w:num>
  <w:num w:numId="13">
    <w:abstractNumId w:val="5"/>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0F66"/>
    <w:rsid w:val="00011774"/>
    <w:rsid w:val="000137BB"/>
    <w:rsid w:val="000171DC"/>
    <w:rsid w:val="00017A69"/>
    <w:rsid w:val="00020F6B"/>
    <w:rsid w:val="00021BCC"/>
    <w:rsid w:val="00022684"/>
    <w:rsid w:val="000237B7"/>
    <w:rsid w:val="000252B4"/>
    <w:rsid w:val="00025774"/>
    <w:rsid w:val="00026C2A"/>
    <w:rsid w:val="00027862"/>
    <w:rsid w:val="00032F67"/>
    <w:rsid w:val="00040018"/>
    <w:rsid w:val="000402D6"/>
    <w:rsid w:val="00040E9A"/>
    <w:rsid w:val="000429E7"/>
    <w:rsid w:val="000452F4"/>
    <w:rsid w:val="00052904"/>
    <w:rsid w:val="000547C7"/>
    <w:rsid w:val="00057FAE"/>
    <w:rsid w:val="00062442"/>
    <w:rsid w:val="00062F54"/>
    <w:rsid w:val="00064DBC"/>
    <w:rsid w:val="00065EDD"/>
    <w:rsid w:val="00070E45"/>
    <w:rsid w:val="00072A6E"/>
    <w:rsid w:val="0007366F"/>
    <w:rsid w:val="00080C0E"/>
    <w:rsid w:val="00081E7D"/>
    <w:rsid w:val="00083043"/>
    <w:rsid w:val="00083178"/>
    <w:rsid w:val="00084002"/>
    <w:rsid w:val="00086468"/>
    <w:rsid w:val="00094680"/>
    <w:rsid w:val="000A2794"/>
    <w:rsid w:val="000A397D"/>
    <w:rsid w:val="000B4CF2"/>
    <w:rsid w:val="000B5712"/>
    <w:rsid w:val="000C08B1"/>
    <w:rsid w:val="000C08C0"/>
    <w:rsid w:val="000C0A51"/>
    <w:rsid w:val="000C19B4"/>
    <w:rsid w:val="000C4847"/>
    <w:rsid w:val="000C626B"/>
    <w:rsid w:val="000C6BEB"/>
    <w:rsid w:val="000C79DB"/>
    <w:rsid w:val="000C79E0"/>
    <w:rsid w:val="000C7D58"/>
    <w:rsid w:val="000D010E"/>
    <w:rsid w:val="000D0444"/>
    <w:rsid w:val="000D1130"/>
    <w:rsid w:val="000D6873"/>
    <w:rsid w:val="000D6AE3"/>
    <w:rsid w:val="000E158B"/>
    <w:rsid w:val="000E37CD"/>
    <w:rsid w:val="000E3C0E"/>
    <w:rsid w:val="000E70EB"/>
    <w:rsid w:val="000E7E87"/>
    <w:rsid w:val="000E7F42"/>
    <w:rsid w:val="000F08C1"/>
    <w:rsid w:val="000F38F8"/>
    <w:rsid w:val="000F5775"/>
    <w:rsid w:val="000F6FF9"/>
    <w:rsid w:val="001013ED"/>
    <w:rsid w:val="00101DEB"/>
    <w:rsid w:val="00102476"/>
    <w:rsid w:val="00102D9F"/>
    <w:rsid w:val="00103D79"/>
    <w:rsid w:val="00106A7E"/>
    <w:rsid w:val="00111A75"/>
    <w:rsid w:val="001129E4"/>
    <w:rsid w:val="0011686A"/>
    <w:rsid w:val="00117283"/>
    <w:rsid w:val="00121C7F"/>
    <w:rsid w:val="00121F87"/>
    <w:rsid w:val="00122A57"/>
    <w:rsid w:val="001231C5"/>
    <w:rsid w:val="0012657D"/>
    <w:rsid w:val="00127390"/>
    <w:rsid w:val="001320DB"/>
    <w:rsid w:val="00132136"/>
    <w:rsid w:val="00133E70"/>
    <w:rsid w:val="00134C86"/>
    <w:rsid w:val="0013640A"/>
    <w:rsid w:val="001365C6"/>
    <w:rsid w:val="00136EB2"/>
    <w:rsid w:val="00137366"/>
    <w:rsid w:val="00142340"/>
    <w:rsid w:val="00143778"/>
    <w:rsid w:val="001444C2"/>
    <w:rsid w:val="00146507"/>
    <w:rsid w:val="00146784"/>
    <w:rsid w:val="00150D59"/>
    <w:rsid w:val="00154747"/>
    <w:rsid w:val="00154754"/>
    <w:rsid w:val="00154EE8"/>
    <w:rsid w:val="00160088"/>
    <w:rsid w:val="00162E8B"/>
    <w:rsid w:val="0016486B"/>
    <w:rsid w:val="00164E8B"/>
    <w:rsid w:val="001667FB"/>
    <w:rsid w:val="00171C56"/>
    <w:rsid w:val="00172834"/>
    <w:rsid w:val="00173A2A"/>
    <w:rsid w:val="00181F80"/>
    <w:rsid w:val="00183477"/>
    <w:rsid w:val="00183F07"/>
    <w:rsid w:val="001843BE"/>
    <w:rsid w:val="001846F7"/>
    <w:rsid w:val="0018666F"/>
    <w:rsid w:val="00187075"/>
    <w:rsid w:val="001926F2"/>
    <w:rsid w:val="00194121"/>
    <w:rsid w:val="001945F3"/>
    <w:rsid w:val="001971AE"/>
    <w:rsid w:val="001A2492"/>
    <w:rsid w:val="001A2E17"/>
    <w:rsid w:val="001A4058"/>
    <w:rsid w:val="001A4D21"/>
    <w:rsid w:val="001A7D69"/>
    <w:rsid w:val="001B03FA"/>
    <w:rsid w:val="001B0B7B"/>
    <w:rsid w:val="001B0E25"/>
    <w:rsid w:val="001B4B4B"/>
    <w:rsid w:val="001C340D"/>
    <w:rsid w:val="001C46FA"/>
    <w:rsid w:val="001C4D7F"/>
    <w:rsid w:val="001D1DD4"/>
    <w:rsid w:val="001D38D5"/>
    <w:rsid w:val="001D3A2C"/>
    <w:rsid w:val="001E0313"/>
    <w:rsid w:val="001E3462"/>
    <w:rsid w:val="001E4AC7"/>
    <w:rsid w:val="001E64EA"/>
    <w:rsid w:val="001F20CE"/>
    <w:rsid w:val="001F22E5"/>
    <w:rsid w:val="001F28B8"/>
    <w:rsid w:val="001F38E1"/>
    <w:rsid w:val="001F4ABB"/>
    <w:rsid w:val="001F60D8"/>
    <w:rsid w:val="001F795E"/>
    <w:rsid w:val="00205917"/>
    <w:rsid w:val="00217431"/>
    <w:rsid w:val="002233EC"/>
    <w:rsid w:val="00226D5F"/>
    <w:rsid w:val="0023095E"/>
    <w:rsid w:val="00230A28"/>
    <w:rsid w:val="00230AFD"/>
    <w:rsid w:val="00231C21"/>
    <w:rsid w:val="002320EB"/>
    <w:rsid w:val="00233151"/>
    <w:rsid w:val="002344A4"/>
    <w:rsid w:val="002355AF"/>
    <w:rsid w:val="00235EEB"/>
    <w:rsid w:val="0024213E"/>
    <w:rsid w:val="00242152"/>
    <w:rsid w:val="00243527"/>
    <w:rsid w:val="002440B3"/>
    <w:rsid w:val="00244804"/>
    <w:rsid w:val="00244D79"/>
    <w:rsid w:val="0024524B"/>
    <w:rsid w:val="00247BBE"/>
    <w:rsid w:val="00251CC1"/>
    <w:rsid w:val="0025347E"/>
    <w:rsid w:val="00255BC3"/>
    <w:rsid w:val="002561D7"/>
    <w:rsid w:val="002601A0"/>
    <w:rsid w:val="00261F6D"/>
    <w:rsid w:val="00265520"/>
    <w:rsid w:val="0026682F"/>
    <w:rsid w:val="00272C8B"/>
    <w:rsid w:val="00273805"/>
    <w:rsid w:val="0027548D"/>
    <w:rsid w:val="002769FA"/>
    <w:rsid w:val="00280037"/>
    <w:rsid w:val="00282763"/>
    <w:rsid w:val="002828C4"/>
    <w:rsid w:val="00286873"/>
    <w:rsid w:val="00287181"/>
    <w:rsid w:val="00287346"/>
    <w:rsid w:val="00287CC2"/>
    <w:rsid w:val="00290C0B"/>
    <w:rsid w:val="002916E6"/>
    <w:rsid w:val="00294B9E"/>
    <w:rsid w:val="002A02BA"/>
    <w:rsid w:val="002A1785"/>
    <w:rsid w:val="002A2840"/>
    <w:rsid w:val="002A4B48"/>
    <w:rsid w:val="002A6219"/>
    <w:rsid w:val="002B40DF"/>
    <w:rsid w:val="002B556B"/>
    <w:rsid w:val="002B6F2A"/>
    <w:rsid w:val="002B7C5C"/>
    <w:rsid w:val="002B7CF9"/>
    <w:rsid w:val="002B7D79"/>
    <w:rsid w:val="002C15F7"/>
    <w:rsid w:val="002C313D"/>
    <w:rsid w:val="002C5345"/>
    <w:rsid w:val="002D0A58"/>
    <w:rsid w:val="002D4FF9"/>
    <w:rsid w:val="002D6807"/>
    <w:rsid w:val="002E09C2"/>
    <w:rsid w:val="002E36F9"/>
    <w:rsid w:val="002E4F47"/>
    <w:rsid w:val="002E6E80"/>
    <w:rsid w:val="002E7342"/>
    <w:rsid w:val="002F07BA"/>
    <w:rsid w:val="002F10B3"/>
    <w:rsid w:val="002F2A42"/>
    <w:rsid w:val="002F2BDA"/>
    <w:rsid w:val="002F50F5"/>
    <w:rsid w:val="002F5878"/>
    <w:rsid w:val="0030012D"/>
    <w:rsid w:val="00304335"/>
    <w:rsid w:val="003048D2"/>
    <w:rsid w:val="003072D2"/>
    <w:rsid w:val="0030740B"/>
    <w:rsid w:val="00311E5B"/>
    <w:rsid w:val="00312238"/>
    <w:rsid w:val="0031266A"/>
    <w:rsid w:val="00313DC2"/>
    <w:rsid w:val="003159C2"/>
    <w:rsid w:val="00316580"/>
    <w:rsid w:val="00324AD2"/>
    <w:rsid w:val="00325F73"/>
    <w:rsid w:val="003300DB"/>
    <w:rsid w:val="003304FC"/>
    <w:rsid w:val="00332BE9"/>
    <w:rsid w:val="00334515"/>
    <w:rsid w:val="00335513"/>
    <w:rsid w:val="003401A7"/>
    <w:rsid w:val="00343949"/>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67A91"/>
    <w:rsid w:val="00372347"/>
    <w:rsid w:val="00373712"/>
    <w:rsid w:val="00376926"/>
    <w:rsid w:val="00382914"/>
    <w:rsid w:val="00382C70"/>
    <w:rsid w:val="003841AF"/>
    <w:rsid w:val="00385650"/>
    <w:rsid w:val="00390620"/>
    <w:rsid w:val="003906F7"/>
    <w:rsid w:val="00390B71"/>
    <w:rsid w:val="00392289"/>
    <w:rsid w:val="003922FA"/>
    <w:rsid w:val="00392455"/>
    <w:rsid w:val="003931A6"/>
    <w:rsid w:val="003932F1"/>
    <w:rsid w:val="003939C3"/>
    <w:rsid w:val="003968C4"/>
    <w:rsid w:val="003A0003"/>
    <w:rsid w:val="003A388C"/>
    <w:rsid w:val="003A3C2E"/>
    <w:rsid w:val="003A672E"/>
    <w:rsid w:val="003B48CC"/>
    <w:rsid w:val="003B4DB7"/>
    <w:rsid w:val="003B4EA7"/>
    <w:rsid w:val="003B6DFE"/>
    <w:rsid w:val="003C189E"/>
    <w:rsid w:val="003C42A6"/>
    <w:rsid w:val="003C4C10"/>
    <w:rsid w:val="003C58AB"/>
    <w:rsid w:val="003C5994"/>
    <w:rsid w:val="003C6E48"/>
    <w:rsid w:val="003D0DFC"/>
    <w:rsid w:val="003D29CD"/>
    <w:rsid w:val="003D2D7B"/>
    <w:rsid w:val="003D3FD3"/>
    <w:rsid w:val="003D7571"/>
    <w:rsid w:val="003E7752"/>
    <w:rsid w:val="003F1AB1"/>
    <w:rsid w:val="003F39CE"/>
    <w:rsid w:val="00404C23"/>
    <w:rsid w:val="00405796"/>
    <w:rsid w:val="004059CE"/>
    <w:rsid w:val="00406A44"/>
    <w:rsid w:val="00412CB5"/>
    <w:rsid w:val="00414A7B"/>
    <w:rsid w:val="004165E3"/>
    <w:rsid w:val="004167F6"/>
    <w:rsid w:val="00416A8D"/>
    <w:rsid w:val="00417928"/>
    <w:rsid w:val="00427FE1"/>
    <w:rsid w:val="004306CA"/>
    <w:rsid w:val="00430F37"/>
    <w:rsid w:val="00433ACE"/>
    <w:rsid w:val="004348AB"/>
    <w:rsid w:val="004375AE"/>
    <w:rsid w:val="00437D72"/>
    <w:rsid w:val="00441B49"/>
    <w:rsid w:val="004453BD"/>
    <w:rsid w:val="00450598"/>
    <w:rsid w:val="00450903"/>
    <w:rsid w:val="004519EB"/>
    <w:rsid w:val="0045273B"/>
    <w:rsid w:val="00453DC3"/>
    <w:rsid w:val="00454184"/>
    <w:rsid w:val="004571AC"/>
    <w:rsid w:val="00460B2F"/>
    <w:rsid w:val="004644E9"/>
    <w:rsid w:val="00466D21"/>
    <w:rsid w:val="00470873"/>
    <w:rsid w:val="00474130"/>
    <w:rsid w:val="00475B9D"/>
    <w:rsid w:val="00480C56"/>
    <w:rsid w:val="00484A44"/>
    <w:rsid w:val="00484DDC"/>
    <w:rsid w:val="004864DD"/>
    <w:rsid w:val="004921EB"/>
    <w:rsid w:val="0049798E"/>
    <w:rsid w:val="004A2468"/>
    <w:rsid w:val="004A36E0"/>
    <w:rsid w:val="004A549A"/>
    <w:rsid w:val="004A7AB4"/>
    <w:rsid w:val="004B632F"/>
    <w:rsid w:val="004B6775"/>
    <w:rsid w:val="004C28EB"/>
    <w:rsid w:val="004C5B27"/>
    <w:rsid w:val="004C746A"/>
    <w:rsid w:val="004D018B"/>
    <w:rsid w:val="004D01C5"/>
    <w:rsid w:val="004D0233"/>
    <w:rsid w:val="004D300A"/>
    <w:rsid w:val="004D4073"/>
    <w:rsid w:val="004E0CD7"/>
    <w:rsid w:val="004E2F7F"/>
    <w:rsid w:val="004E45DD"/>
    <w:rsid w:val="004E4CC6"/>
    <w:rsid w:val="004F2036"/>
    <w:rsid w:val="004F2040"/>
    <w:rsid w:val="004F2336"/>
    <w:rsid w:val="004F53C8"/>
    <w:rsid w:val="004F5C24"/>
    <w:rsid w:val="004F724D"/>
    <w:rsid w:val="004F7D42"/>
    <w:rsid w:val="00501034"/>
    <w:rsid w:val="00502691"/>
    <w:rsid w:val="0050292F"/>
    <w:rsid w:val="00505AE8"/>
    <w:rsid w:val="00510226"/>
    <w:rsid w:val="0051055C"/>
    <w:rsid w:val="00511487"/>
    <w:rsid w:val="00515BDC"/>
    <w:rsid w:val="00516ACD"/>
    <w:rsid w:val="0052698D"/>
    <w:rsid w:val="00533F10"/>
    <w:rsid w:val="0053562A"/>
    <w:rsid w:val="00550787"/>
    <w:rsid w:val="005522AF"/>
    <w:rsid w:val="00552CE3"/>
    <w:rsid w:val="005531E7"/>
    <w:rsid w:val="0055465D"/>
    <w:rsid w:val="00555FBD"/>
    <w:rsid w:val="005606ED"/>
    <w:rsid w:val="0056183E"/>
    <w:rsid w:val="00562A60"/>
    <w:rsid w:val="00563496"/>
    <w:rsid w:val="00563B31"/>
    <w:rsid w:val="005651A6"/>
    <w:rsid w:val="0056547A"/>
    <w:rsid w:val="005655AD"/>
    <w:rsid w:val="00565E83"/>
    <w:rsid w:val="00567B33"/>
    <w:rsid w:val="00567C97"/>
    <w:rsid w:val="005701C4"/>
    <w:rsid w:val="0057161A"/>
    <w:rsid w:val="00572BE9"/>
    <w:rsid w:val="00573197"/>
    <w:rsid w:val="00580565"/>
    <w:rsid w:val="0058139C"/>
    <w:rsid w:val="0058592D"/>
    <w:rsid w:val="00586CB3"/>
    <w:rsid w:val="005878E1"/>
    <w:rsid w:val="00591F75"/>
    <w:rsid w:val="005928B5"/>
    <w:rsid w:val="00593114"/>
    <w:rsid w:val="00594723"/>
    <w:rsid w:val="00595001"/>
    <w:rsid w:val="00596038"/>
    <w:rsid w:val="00596524"/>
    <w:rsid w:val="005A026A"/>
    <w:rsid w:val="005A0EC3"/>
    <w:rsid w:val="005A4B1A"/>
    <w:rsid w:val="005A56AD"/>
    <w:rsid w:val="005A6996"/>
    <w:rsid w:val="005A6DB9"/>
    <w:rsid w:val="005B2C2D"/>
    <w:rsid w:val="005B34D8"/>
    <w:rsid w:val="005B5E47"/>
    <w:rsid w:val="005B7D0B"/>
    <w:rsid w:val="005C32CE"/>
    <w:rsid w:val="005C3850"/>
    <w:rsid w:val="005C3E71"/>
    <w:rsid w:val="005C69A7"/>
    <w:rsid w:val="005C6EA6"/>
    <w:rsid w:val="005D1C5A"/>
    <w:rsid w:val="005D43EF"/>
    <w:rsid w:val="005D4E0F"/>
    <w:rsid w:val="005D5800"/>
    <w:rsid w:val="005D64E2"/>
    <w:rsid w:val="005D7A47"/>
    <w:rsid w:val="005D7D55"/>
    <w:rsid w:val="005E0ED1"/>
    <w:rsid w:val="005E1981"/>
    <w:rsid w:val="005E425F"/>
    <w:rsid w:val="005E44F6"/>
    <w:rsid w:val="005E49FB"/>
    <w:rsid w:val="005E664B"/>
    <w:rsid w:val="005E7DA5"/>
    <w:rsid w:val="005F1504"/>
    <w:rsid w:val="005F1CA7"/>
    <w:rsid w:val="005F36B2"/>
    <w:rsid w:val="005F3F1E"/>
    <w:rsid w:val="005F5DF3"/>
    <w:rsid w:val="005F5E82"/>
    <w:rsid w:val="0060036B"/>
    <w:rsid w:val="006121A6"/>
    <w:rsid w:val="006135E9"/>
    <w:rsid w:val="006143EE"/>
    <w:rsid w:val="0061484D"/>
    <w:rsid w:val="006149E0"/>
    <w:rsid w:val="00615E23"/>
    <w:rsid w:val="00621859"/>
    <w:rsid w:val="0062213D"/>
    <w:rsid w:val="00622B0F"/>
    <w:rsid w:val="00627612"/>
    <w:rsid w:val="00627AED"/>
    <w:rsid w:val="00627E1B"/>
    <w:rsid w:val="00627FE4"/>
    <w:rsid w:val="00634B91"/>
    <w:rsid w:val="00634BCA"/>
    <w:rsid w:val="00635000"/>
    <w:rsid w:val="00637118"/>
    <w:rsid w:val="006407FE"/>
    <w:rsid w:val="00640EDF"/>
    <w:rsid w:val="0064158C"/>
    <w:rsid w:val="006424B0"/>
    <w:rsid w:val="0064298F"/>
    <w:rsid w:val="00643D10"/>
    <w:rsid w:val="0064473C"/>
    <w:rsid w:val="006474A8"/>
    <w:rsid w:val="00650668"/>
    <w:rsid w:val="00650C2E"/>
    <w:rsid w:val="006516CA"/>
    <w:rsid w:val="006528E0"/>
    <w:rsid w:val="006538A7"/>
    <w:rsid w:val="00656BF6"/>
    <w:rsid w:val="00657468"/>
    <w:rsid w:val="00662013"/>
    <w:rsid w:val="00662287"/>
    <w:rsid w:val="00662BF5"/>
    <w:rsid w:val="00673A89"/>
    <w:rsid w:val="006746D0"/>
    <w:rsid w:val="00675E25"/>
    <w:rsid w:val="0067695F"/>
    <w:rsid w:val="00682BA8"/>
    <w:rsid w:val="00685A19"/>
    <w:rsid w:val="00687454"/>
    <w:rsid w:val="00690E1D"/>
    <w:rsid w:val="00691827"/>
    <w:rsid w:val="00691D5C"/>
    <w:rsid w:val="0069560B"/>
    <w:rsid w:val="006A0282"/>
    <w:rsid w:val="006A0D48"/>
    <w:rsid w:val="006A3D88"/>
    <w:rsid w:val="006A4FD9"/>
    <w:rsid w:val="006A504B"/>
    <w:rsid w:val="006B16AF"/>
    <w:rsid w:val="006C1C3B"/>
    <w:rsid w:val="006C48AA"/>
    <w:rsid w:val="006C4EE8"/>
    <w:rsid w:val="006C5953"/>
    <w:rsid w:val="006D0816"/>
    <w:rsid w:val="006D15F2"/>
    <w:rsid w:val="006D46EB"/>
    <w:rsid w:val="006D7BEC"/>
    <w:rsid w:val="006E11A2"/>
    <w:rsid w:val="006E1F37"/>
    <w:rsid w:val="006E1F8A"/>
    <w:rsid w:val="006E2F01"/>
    <w:rsid w:val="006E3949"/>
    <w:rsid w:val="006E5EEE"/>
    <w:rsid w:val="006F000D"/>
    <w:rsid w:val="006F2FF3"/>
    <w:rsid w:val="006F3D12"/>
    <w:rsid w:val="006F68BC"/>
    <w:rsid w:val="007042FA"/>
    <w:rsid w:val="00706399"/>
    <w:rsid w:val="00710456"/>
    <w:rsid w:val="00712CFC"/>
    <w:rsid w:val="0071318C"/>
    <w:rsid w:val="00713558"/>
    <w:rsid w:val="00715E43"/>
    <w:rsid w:val="00716474"/>
    <w:rsid w:val="0071760E"/>
    <w:rsid w:val="007220D1"/>
    <w:rsid w:val="00724874"/>
    <w:rsid w:val="007257B2"/>
    <w:rsid w:val="007258A6"/>
    <w:rsid w:val="00726CC1"/>
    <w:rsid w:val="007308D1"/>
    <w:rsid w:val="00732CCC"/>
    <w:rsid w:val="00734CF2"/>
    <w:rsid w:val="007364DD"/>
    <w:rsid w:val="007373DE"/>
    <w:rsid w:val="007409C2"/>
    <w:rsid w:val="00742DCB"/>
    <w:rsid w:val="00745389"/>
    <w:rsid w:val="00745EC1"/>
    <w:rsid w:val="007465BA"/>
    <w:rsid w:val="0074716A"/>
    <w:rsid w:val="0074785C"/>
    <w:rsid w:val="00750744"/>
    <w:rsid w:val="00751FCB"/>
    <w:rsid w:val="00753029"/>
    <w:rsid w:val="00754086"/>
    <w:rsid w:val="007544A1"/>
    <w:rsid w:val="00760223"/>
    <w:rsid w:val="007632AA"/>
    <w:rsid w:val="00764C9B"/>
    <w:rsid w:val="00767DE3"/>
    <w:rsid w:val="007701DD"/>
    <w:rsid w:val="00770372"/>
    <w:rsid w:val="0077470A"/>
    <w:rsid w:val="00776EC7"/>
    <w:rsid w:val="00777072"/>
    <w:rsid w:val="00777D9C"/>
    <w:rsid w:val="00782149"/>
    <w:rsid w:val="00784E91"/>
    <w:rsid w:val="00785080"/>
    <w:rsid w:val="0078683A"/>
    <w:rsid w:val="00791760"/>
    <w:rsid w:val="00795237"/>
    <w:rsid w:val="00795792"/>
    <w:rsid w:val="007A2D40"/>
    <w:rsid w:val="007A3E24"/>
    <w:rsid w:val="007A73A3"/>
    <w:rsid w:val="007B1977"/>
    <w:rsid w:val="007B19A7"/>
    <w:rsid w:val="007B427F"/>
    <w:rsid w:val="007B5499"/>
    <w:rsid w:val="007B6F39"/>
    <w:rsid w:val="007C00E9"/>
    <w:rsid w:val="007C1262"/>
    <w:rsid w:val="007C29CC"/>
    <w:rsid w:val="007C5A02"/>
    <w:rsid w:val="007C6410"/>
    <w:rsid w:val="007C647B"/>
    <w:rsid w:val="007D0C8E"/>
    <w:rsid w:val="007D1379"/>
    <w:rsid w:val="007D40B8"/>
    <w:rsid w:val="007E0BAF"/>
    <w:rsid w:val="007E3F4A"/>
    <w:rsid w:val="007E463A"/>
    <w:rsid w:val="007E4819"/>
    <w:rsid w:val="007E483C"/>
    <w:rsid w:val="007E5F18"/>
    <w:rsid w:val="007F111B"/>
    <w:rsid w:val="007F176A"/>
    <w:rsid w:val="007F1F65"/>
    <w:rsid w:val="007F4B76"/>
    <w:rsid w:val="007F7476"/>
    <w:rsid w:val="007F7CE7"/>
    <w:rsid w:val="008031E8"/>
    <w:rsid w:val="0080566A"/>
    <w:rsid w:val="0080681F"/>
    <w:rsid w:val="008073E6"/>
    <w:rsid w:val="008074A1"/>
    <w:rsid w:val="00810397"/>
    <w:rsid w:val="00811B84"/>
    <w:rsid w:val="00813C3D"/>
    <w:rsid w:val="00817D02"/>
    <w:rsid w:val="00820A64"/>
    <w:rsid w:val="00822C9E"/>
    <w:rsid w:val="0082591D"/>
    <w:rsid w:val="008261E9"/>
    <w:rsid w:val="00827731"/>
    <w:rsid w:val="0083061B"/>
    <w:rsid w:val="00831503"/>
    <w:rsid w:val="0083155E"/>
    <w:rsid w:val="00831C73"/>
    <w:rsid w:val="00832DBC"/>
    <w:rsid w:val="00833057"/>
    <w:rsid w:val="008371D0"/>
    <w:rsid w:val="00840045"/>
    <w:rsid w:val="00840EAA"/>
    <w:rsid w:val="0084317C"/>
    <w:rsid w:val="008460CC"/>
    <w:rsid w:val="008472E5"/>
    <w:rsid w:val="00851193"/>
    <w:rsid w:val="0085196C"/>
    <w:rsid w:val="00852460"/>
    <w:rsid w:val="0085354E"/>
    <w:rsid w:val="00854AB5"/>
    <w:rsid w:val="00855932"/>
    <w:rsid w:val="00855E5A"/>
    <w:rsid w:val="00862453"/>
    <w:rsid w:val="00862EBC"/>
    <w:rsid w:val="00864228"/>
    <w:rsid w:val="0086783D"/>
    <w:rsid w:val="00867B2A"/>
    <w:rsid w:val="0087188C"/>
    <w:rsid w:val="00874552"/>
    <w:rsid w:val="008751D8"/>
    <w:rsid w:val="008763A6"/>
    <w:rsid w:val="00876B39"/>
    <w:rsid w:val="008778BA"/>
    <w:rsid w:val="00881830"/>
    <w:rsid w:val="008842A5"/>
    <w:rsid w:val="00884E8C"/>
    <w:rsid w:val="00891545"/>
    <w:rsid w:val="008924B4"/>
    <w:rsid w:val="008942AA"/>
    <w:rsid w:val="00895036"/>
    <w:rsid w:val="008A04F6"/>
    <w:rsid w:val="008A316B"/>
    <w:rsid w:val="008A66E1"/>
    <w:rsid w:val="008B2194"/>
    <w:rsid w:val="008B2EA6"/>
    <w:rsid w:val="008B3D4C"/>
    <w:rsid w:val="008B48B8"/>
    <w:rsid w:val="008B5778"/>
    <w:rsid w:val="008B702B"/>
    <w:rsid w:val="008C19F9"/>
    <w:rsid w:val="008C7B99"/>
    <w:rsid w:val="008D0040"/>
    <w:rsid w:val="008D236D"/>
    <w:rsid w:val="008D27EF"/>
    <w:rsid w:val="008D4370"/>
    <w:rsid w:val="008D4591"/>
    <w:rsid w:val="008D46E0"/>
    <w:rsid w:val="008D48C3"/>
    <w:rsid w:val="008D7B4F"/>
    <w:rsid w:val="008E0EF1"/>
    <w:rsid w:val="008E15A3"/>
    <w:rsid w:val="008E177B"/>
    <w:rsid w:val="008E210C"/>
    <w:rsid w:val="008E2244"/>
    <w:rsid w:val="008E4150"/>
    <w:rsid w:val="008F003B"/>
    <w:rsid w:val="008F2258"/>
    <w:rsid w:val="008F31EB"/>
    <w:rsid w:val="008F4859"/>
    <w:rsid w:val="008F4FE4"/>
    <w:rsid w:val="008F76AE"/>
    <w:rsid w:val="009000D4"/>
    <w:rsid w:val="009018F8"/>
    <w:rsid w:val="00904A54"/>
    <w:rsid w:val="00905CC2"/>
    <w:rsid w:val="009071F5"/>
    <w:rsid w:val="00907A5F"/>
    <w:rsid w:val="00911B29"/>
    <w:rsid w:val="00911ED2"/>
    <w:rsid w:val="009131FD"/>
    <w:rsid w:val="009133B8"/>
    <w:rsid w:val="009137A5"/>
    <w:rsid w:val="00915EE3"/>
    <w:rsid w:val="0091611D"/>
    <w:rsid w:val="00917EFA"/>
    <w:rsid w:val="0092222C"/>
    <w:rsid w:val="00923234"/>
    <w:rsid w:val="009273A7"/>
    <w:rsid w:val="00930D86"/>
    <w:rsid w:val="00931748"/>
    <w:rsid w:val="00931990"/>
    <w:rsid w:val="0093299E"/>
    <w:rsid w:val="00934023"/>
    <w:rsid w:val="009378A8"/>
    <w:rsid w:val="00942C73"/>
    <w:rsid w:val="00943F86"/>
    <w:rsid w:val="00944622"/>
    <w:rsid w:val="00944AE5"/>
    <w:rsid w:val="00946D90"/>
    <w:rsid w:val="0094796A"/>
    <w:rsid w:val="00947BE1"/>
    <w:rsid w:val="00947CCF"/>
    <w:rsid w:val="00951BAF"/>
    <w:rsid w:val="00956609"/>
    <w:rsid w:val="0096112F"/>
    <w:rsid w:val="009615A9"/>
    <w:rsid w:val="009660D4"/>
    <w:rsid w:val="00966F23"/>
    <w:rsid w:val="00970379"/>
    <w:rsid w:val="0097065E"/>
    <w:rsid w:val="00972117"/>
    <w:rsid w:val="0097259D"/>
    <w:rsid w:val="00972913"/>
    <w:rsid w:val="0097306F"/>
    <w:rsid w:val="009740CF"/>
    <w:rsid w:val="0097507A"/>
    <w:rsid w:val="00975DEE"/>
    <w:rsid w:val="0097617E"/>
    <w:rsid w:val="00976B72"/>
    <w:rsid w:val="00977C95"/>
    <w:rsid w:val="00981009"/>
    <w:rsid w:val="00981764"/>
    <w:rsid w:val="00981DA7"/>
    <w:rsid w:val="00982149"/>
    <w:rsid w:val="009827E2"/>
    <w:rsid w:val="009849BE"/>
    <w:rsid w:val="00985172"/>
    <w:rsid w:val="00987DBA"/>
    <w:rsid w:val="00990133"/>
    <w:rsid w:val="0099054F"/>
    <w:rsid w:val="00991805"/>
    <w:rsid w:val="00991D5B"/>
    <w:rsid w:val="009945F5"/>
    <w:rsid w:val="00995393"/>
    <w:rsid w:val="00995A19"/>
    <w:rsid w:val="009960F6"/>
    <w:rsid w:val="00996B2C"/>
    <w:rsid w:val="00996C56"/>
    <w:rsid w:val="009978E8"/>
    <w:rsid w:val="009A0660"/>
    <w:rsid w:val="009A0D3A"/>
    <w:rsid w:val="009A24B6"/>
    <w:rsid w:val="009A2505"/>
    <w:rsid w:val="009A6CA4"/>
    <w:rsid w:val="009B0270"/>
    <w:rsid w:val="009B146C"/>
    <w:rsid w:val="009B4226"/>
    <w:rsid w:val="009B4651"/>
    <w:rsid w:val="009B4DBC"/>
    <w:rsid w:val="009B6A31"/>
    <w:rsid w:val="009B6E23"/>
    <w:rsid w:val="009B74A6"/>
    <w:rsid w:val="009C0388"/>
    <w:rsid w:val="009C0EA2"/>
    <w:rsid w:val="009C3900"/>
    <w:rsid w:val="009C4ED6"/>
    <w:rsid w:val="009C53EB"/>
    <w:rsid w:val="009C77EB"/>
    <w:rsid w:val="009D117A"/>
    <w:rsid w:val="009D1438"/>
    <w:rsid w:val="009D22A9"/>
    <w:rsid w:val="009D2915"/>
    <w:rsid w:val="009D2E66"/>
    <w:rsid w:val="009D3E37"/>
    <w:rsid w:val="009D5003"/>
    <w:rsid w:val="009D6F42"/>
    <w:rsid w:val="009D7443"/>
    <w:rsid w:val="009D77C9"/>
    <w:rsid w:val="009E1CC0"/>
    <w:rsid w:val="009E4948"/>
    <w:rsid w:val="009E5A8E"/>
    <w:rsid w:val="009F0B85"/>
    <w:rsid w:val="009F0E24"/>
    <w:rsid w:val="009F0E5E"/>
    <w:rsid w:val="009F1835"/>
    <w:rsid w:val="009F2EDB"/>
    <w:rsid w:val="009F4C5F"/>
    <w:rsid w:val="00A01A6F"/>
    <w:rsid w:val="00A02096"/>
    <w:rsid w:val="00A03D62"/>
    <w:rsid w:val="00A113F8"/>
    <w:rsid w:val="00A11ACB"/>
    <w:rsid w:val="00A12AD4"/>
    <w:rsid w:val="00A17007"/>
    <w:rsid w:val="00A227F4"/>
    <w:rsid w:val="00A23BFC"/>
    <w:rsid w:val="00A23CFA"/>
    <w:rsid w:val="00A26C03"/>
    <w:rsid w:val="00A27137"/>
    <w:rsid w:val="00A30D33"/>
    <w:rsid w:val="00A31531"/>
    <w:rsid w:val="00A32B05"/>
    <w:rsid w:val="00A36479"/>
    <w:rsid w:val="00A36956"/>
    <w:rsid w:val="00A37F6A"/>
    <w:rsid w:val="00A41823"/>
    <w:rsid w:val="00A42244"/>
    <w:rsid w:val="00A4314C"/>
    <w:rsid w:val="00A46191"/>
    <w:rsid w:val="00A47542"/>
    <w:rsid w:val="00A47F23"/>
    <w:rsid w:val="00A5024C"/>
    <w:rsid w:val="00A5463B"/>
    <w:rsid w:val="00A55F70"/>
    <w:rsid w:val="00A57A43"/>
    <w:rsid w:val="00A626AF"/>
    <w:rsid w:val="00A6348B"/>
    <w:rsid w:val="00A643E8"/>
    <w:rsid w:val="00A73AD3"/>
    <w:rsid w:val="00A80E4B"/>
    <w:rsid w:val="00A815F5"/>
    <w:rsid w:val="00A8247F"/>
    <w:rsid w:val="00A840E2"/>
    <w:rsid w:val="00A87526"/>
    <w:rsid w:val="00A928D2"/>
    <w:rsid w:val="00A93DCA"/>
    <w:rsid w:val="00A94CBB"/>
    <w:rsid w:val="00A957FB"/>
    <w:rsid w:val="00A959CB"/>
    <w:rsid w:val="00A95C6B"/>
    <w:rsid w:val="00AA1F93"/>
    <w:rsid w:val="00AA2F30"/>
    <w:rsid w:val="00AA37DA"/>
    <w:rsid w:val="00AA4554"/>
    <w:rsid w:val="00AA6DFC"/>
    <w:rsid w:val="00AB2427"/>
    <w:rsid w:val="00AB326E"/>
    <w:rsid w:val="00AB5E7A"/>
    <w:rsid w:val="00AC486E"/>
    <w:rsid w:val="00AC5DDE"/>
    <w:rsid w:val="00AC77F4"/>
    <w:rsid w:val="00AD2596"/>
    <w:rsid w:val="00AD657C"/>
    <w:rsid w:val="00AD7EF8"/>
    <w:rsid w:val="00AE094B"/>
    <w:rsid w:val="00AE118E"/>
    <w:rsid w:val="00AE1282"/>
    <w:rsid w:val="00AE3317"/>
    <w:rsid w:val="00AE62E4"/>
    <w:rsid w:val="00AF0027"/>
    <w:rsid w:val="00AF0935"/>
    <w:rsid w:val="00AF0990"/>
    <w:rsid w:val="00AF46F1"/>
    <w:rsid w:val="00AF53F9"/>
    <w:rsid w:val="00AF5C75"/>
    <w:rsid w:val="00AF6E3F"/>
    <w:rsid w:val="00B007C5"/>
    <w:rsid w:val="00B02BD6"/>
    <w:rsid w:val="00B02F1F"/>
    <w:rsid w:val="00B0330C"/>
    <w:rsid w:val="00B04151"/>
    <w:rsid w:val="00B0466B"/>
    <w:rsid w:val="00B04949"/>
    <w:rsid w:val="00B04D64"/>
    <w:rsid w:val="00B10FF3"/>
    <w:rsid w:val="00B13341"/>
    <w:rsid w:val="00B14AE8"/>
    <w:rsid w:val="00B15681"/>
    <w:rsid w:val="00B17528"/>
    <w:rsid w:val="00B20277"/>
    <w:rsid w:val="00B21160"/>
    <w:rsid w:val="00B2133E"/>
    <w:rsid w:val="00B220D2"/>
    <w:rsid w:val="00B22E56"/>
    <w:rsid w:val="00B30C67"/>
    <w:rsid w:val="00B35761"/>
    <w:rsid w:val="00B35E2A"/>
    <w:rsid w:val="00B364A1"/>
    <w:rsid w:val="00B36B90"/>
    <w:rsid w:val="00B37452"/>
    <w:rsid w:val="00B37F7B"/>
    <w:rsid w:val="00B4194C"/>
    <w:rsid w:val="00B42D66"/>
    <w:rsid w:val="00B50CEB"/>
    <w:rsid w:val="00B51CA2"/>
    <w:rsid w:val="00B54250"/>
    <w:rsid w:val="00B5427D"/>
    <w:rsid w:val="00B54ADC"/>
    <w:rsid w:val="00B5613D"/>
    <w:rsid w:val="00B56E76"/>
    <w:rsid w:val="00B616F4"/>
    <w:rsid w:val="00B61CD1"/>
    <w:rsid w:val="00B63804"/>
    <w:rsid w:val="00B65F9A"/>
    <w:rsid w:val="00B67118"/>
    <w:rsid w:val="00B71C3E"/>
    <w:rsid w:val="00B804F1"/>
    <w:rsid w:val="00B86AC5"/>
    <w:rsid w:val="00B92076"/>
    <w:rsid w:val="00B92DF7"/>
    <w:rsid w:val="00B948DB"/>
    <w:rsid w:val="00B9600C"/>
    <w:rsid w:val="00B97110"/>
    <w:rsid w:val="00B97639"/>
    <w:rsid w:val="00B9793C"/>
    <w:rsid w:val="00BA0C20"/>
    <w:rsid w:val="00BA2727"/>
    <w:rsid w:val="00BB0123"/>
    <w:rsid w:val="00BB101A"/>
    <w:rsid w:val="00BB1F45"/>
    <w:rsid w:val="00BB2C59"/>
    <w:rsid w:val="00BB675C"/>
    <w:rsid w:val="00BB74C3"/>
    <w:rsid w:val="00BC11D0"/>
    <w:rsid w:val="00BC30C0"/>
    <w:rsid w:val="00BC31C8"/>
    <w:rsid w:val="00BC3F99"/>
    <w:rsid w:val="00BC48A2"/>
    <w:rsid w:val="00BC70D9"/>
    <w:rsid w:val="00BD1C90"/>
    <w:rsid w:val="00BD2DC8"/>
    <w:rsid w:val="00BD3320"/>
    <w:rsid w:val="00BD3D1D"/>
    <w:rsid w:val="00BD6776"/>
    <w:rsid w:val="00BE0373"/>
    <w:rsid w:val="00BE0A68"/>
    <w:rsid w:val="00BE40B2"/>
    <w:rsid w:val="00BE4770"/>
    <w:rsid w:val="00BF0238"/>
    <w:rsid w:val="00BF0CD8"/>
    <w:rsid w:val="00BF2489"/>
    <w:rsid w:val="00BF2E8F"/>
    <w:rsid w:val="00BF31CB"/>
    <w:rsid w:val="00BF43AA"/>
    <w:rsid w:val="00C02176"/>
    <w:rsid w:val="00C03079"/>
    <w:rsid w:val="00C03A0B"/>
    <w:rsid w:val="00C05AFF"/>
    <w:rsid w:val="00C066DD"/>
    <w:rsid w:val="00C06BB3"/>
    <w:rsid w:val="00C07401"/>
    <w:rsid w:val="00C100C8"/>
    <w:rsid w:val="00C1062A"/>
    <w:rsid w:val="00C128F7"/>
    <w:rsid w:val="00C1591F"/>
    <w:rsid w:val="00C16B83"/>
    <w:rsid w:val="00C2073C"/>
    <w:rsid w:val="00C22810"/>
    <w:rsid w:val="00C22EE6"/>
    <w:rsid w:val="00C27CC4"/>
    <w:rsid w:val="00C33CE3"/>
    <w:rsid w:val="00C4044E"/>
    <w:rsid w:val="00C42852"/>
    <w:rsid w:val="00C433FF"/>
    <w:rsid w:val="00C43BEE"/>
    <w:rsid w:val="00C45EC5"/>
    <w:rsid w:val="00C51CFD"/>
    <w:rsid w:val="00C551BB"/>
    <w:rsid w:val="00C55D5E"/>
    <w:rsid w:val="00C56E1F"/>
    <w:rsid w:val="00C56E3E"/>
    <w:rsid w:val="00C57BD9"/>
    <w:rsid w:val="00C60785"/>
    <w:rsid w:val="00C634AF"/>
    <w:rsid w:val="00C65FCA"/>
    <w:rsid w:val="00C71D5E"/>
    <w:rsid w:val="00C73F27"/>
    <w:rsid w:val="00C743CA"/>
    <w:rsid w:val="00C75ECF"/>
    <w:rsid w:val="00C80996"/>
    <w:rsid w:val="00C81FE6"/>
    <w:rsid w:val="00C8210F"/>
    <w:rsid w:val="00C83734"/>
    <w:rsid w:val="00C83E27"/>
    <w:rsid w:val="00C845EE"/>
    <w:rsid w:val="00C8466C"/>
    <w:rsid w:val="00C8489A"/>
    <w:rsid w:val="00C84DAD"/>
    <w:rsid w:val="00C91182"/>
    <w:rsid w:val="00C93A31"/>
    <w:rsid w:val="00C93C83"/>
    <w:rsid w:val="00C96930"/>
    <w:rsid w:val="00CA0C66"/>
    <w:rsid w:val="00CA1AFC"/>
    <w:rsid w:val="00CA42D3"/>
    <w:rsid w:val="00CA4670"/>
    <w:rsid w:val="00CA5AFD"/>
    <w:rsid w:val="00CA7465"/>
    <w:rsid w:val="00CB17D9"/>
    <w:rsid w:val="00CB24D6"/>
    <w:rsid w:val="00CB2EF7"/>
    <w:rsid w:val="00CB4FA2"/>
    <w:rsid w:val="00CB550B"/>
    <w:rsid w:val="00CB6CAE"/>
    <w:rsid w:val="00CC01FF"/>
    <w:rsid w:val="00CC0590"/>
    <w:rsid w:val="00CC3BC0"/>
    <w:rsid w:val="00CC473D"/>
    <w:rsid w:val="00CC4EF1"/>
    <w:rsid w:val="00CC7F38"/>
    <w:rsid w:val="00CD0F44"/>
    <w:rsid w:val="00CD280B"/>
    <w:rsid w:val="00CD43DB"/>
    <w:rsid w:val="00CD79DF"/>
    <w:rsid w:val="00CE272D"/>
    <w:rsid w:val="00CE3079"/>
    <w:rsid w:val="00CE3D55"/>
    <w:rsid w:val="00CE5583"/>
    <w:rsid w:val="00CE714F"/>
    <w:rsid w:val="00CE7377"/>
    <w:rsid w:val="00CF074A"/>
    <w:rsid w:val="00CF43C7"/>
    <w:rsid w:val="00CF576A"/>
    <w:rsid w:val="00CF62DC"/>
    <w:rsid w:val="00D04404"/>
    <w:rsid w:val="00D05129"/>
    <w:rsid w:val="00D07B8D"/>
    <w:rsid w:val="00D07E82"/>
    <w:rsid w:val="00D13723"/>
    <w:rsid w:val="00D23881"/>
    <w:rsid w:val="00D24656"/>
    <w:rsid w:val="00D260C3"/>
    <w:rsid w:val="00D31654"/>
    <w:rsid w:val="00D320B2"/>
    <w:rsid w:val="00D33344"/>
    <w:rsid w:val="00D333D1"/>
    <w:rsid w:val="00D37327"/>
    <w:rsid w:val="00D4129D"/>
    <w:rsid w:val="00D471CA"/>
    <w:rsid w:val="00D47375"/>
    <w:rsid w:val="00D50A1D"/>
    <w:rsid w:val="00D51CB6"/>
    <w:rsid w:val="00D5330A"/>
    <w:rsid w:val="00D53615"/>
    <w:rsid w:val="00D578CB"/>
    <w:rsid w:val="00D62197"/>
    <w:rsid w:val="00D62A00"/>
    <w:rsid w:val="00D65F8C"/>
    <w:rsid w:val="00D736BD"/>
    <w:rsid w:val="00D745A8"/>
    <w:rsid w:val="00D747E2"/>
    <w:rsid w:val="00D81A72"/>
    <w:rsid w:val="00D81FB9"/>
    <w:rsid w:val="00D82F10"/>
    <w:rsid w:val="00D83397"/>
    <w:rsid w:val="00D90D6F"/>
    <w:rsid w:val="00D91996"/>
    <w:rsid w:val="00D93CFB"/>
    <w:rsid w:val="00D959B2"/>
    <w:rsid w:val="00D96DB6"/>
    <w:rsid w:val="00D97B6F"/>
    <w:rsid w:val="00DA3E57"/>
    <w:rsid w:val="00DA3F38"/>
    <w:rsid w:val="00DA407E"/>
    <w:rsid w:val="00DA4623"/>
    <w:rsid w:val="00DA4B0A"/>
    <w:rsid w:val="00DA5F7D"/>
    <w:rsid w:val="00DA68E3"/>
    <w:rsid w:val="00DB1C70"/>
    <w:rsid w:val="00DB4E0E"/>
    <w:rsid w:val="00DB6BF8"/>
    <w:rsid w:val="00DC02D8"/>
    <w:rsid w:val="00DC27B1"/>
    <w:rsid w:val="00DC2CD2"/>
    <w:rsid w:val="00DC3A03"/>
    <w:rsid w:val="00DC3D92"/>
    <w:rsid w:val="00DD1512"/>
    <w:rsid w:val="00DD514E"/>
    <w:rsid w:val="00DD64B2"/>
    <w:rsid w:val="00DD6BF4"/>
    <w:rsid w:val="00DE37DF"/>
    <w:rsid w:val="00DE6393"/>
    <w:rsid w:val="00DE6CD7"/>
    <w:rsid w:val="00DF1BCD"/>
    <w:rsid w:val="00DF2ABC"/>
    <w:rsid w:val="00DF30A5"/>
    <w:rsid w:val="00DF44F1"/>
    <w:rsid w:val="00DF4A39"/>
    <w:rsid w:val="00E001ED"/>
    <w:rsid w:val="00E024E6"/>
    <w:rsid w:val="00E02DFD"/>
    <w:rsid w:val="00E04B5A"/>
    <w:rsid w:val="00E062F9"/>
    <w:rsid w:val="00E0665C"/>
    <w:rsid w:val="00E06BF5"/>
    <w:rsid w:val="00E11853"/>
    <w:rsid w:val="00E12CF7"/>
    <w:rsid w:val="00E205E5"/>
    <w:rsid w:val="00E25344"/>
    <w:rsid w:val="00E27B52"/>
    <w:rsid w:val="00E30827"/>
    <w:rsid w:val="00E313EE"/>
    <w:rsid w:val="00E35AC3"/>
    <w:rsid w:val="00E36746"/>
    <w:rsid w:val="00E368B2"/>
    <w:rsid w:val="00E4480D"/>
    <w:rsid w:val="00E523D6"/>
    <w:rsid w:val="00E525A8"/>
    <w:rsid w:val="00E665CA"/>
    <w:rsid w:val="00E70A48"/>
    <w:rsid w:val="00E72202"/>
    <w:rsid w:val="00E73818"/>
    <w:rsid w:val="00E75847"/>
    <w:rsid w:val="00E77022"/>
    <w:rsid w:val="00E80A7D"/>
    <w:rsid w:val="00E820BA"/>
    <w:rsid w:val="00E838B7"/>
    <w:rsid w:val="00E83E84"/>
    <w:rsid w:val="00E92122"/>
    <w:rsid w:val="00EA0A58"/>
    <w:rsid w:val="00EA15A6"/>
    <w:rsid w:val="00EA263F"/>
    <w:rsid w:val="00EA3CA8"/>
    <w:rsid w:val="00EA44D0"/>
    <w:rsid w:val="00EA4765"/>
    <w:rsid w:val="00EA7E61"/>
    <w:rsid w:val="00EB28C3"/>
    <w:rsid w:val="00EC05B2"/>
    <w:rsid w:val="00EC1A09"/>
    <w:rsid w:val="00EC3979"/>
    <w:rsid w:val="00EC3C6F"/>
    <w:rsid w:val="00EC4F99"/>
    <w:rsid w:val="00ED1BDA"/>
    <w:rsid w:val="00ED29F1"/>
    <w:rsid w:val="00ED2CDF"/>
    <w:rsid w:val="00ED32D4"/>
    <w:rsid w:val="00ED5883"/>
    <w:rsid w:val="00ED6759"/>
    <w:rsid w:val="00ED73D1"/>
    <w:rsid w:val="00ED7CCD"/>
    <w:rsid w:val="00EE7900"/>
    <w:rsid w:val="00EF1695"/>
    <w:rsid w:val="00EF2074"/>
    <w:rsid w:val="00EF46E6"/>
    <w:rsid w:val="00EF536D"/>
    <w:rsid w:val="00F008C0"/>
    <w:rsid w:val="00F0158C"/>
    <w:rsid w:val="00F017BF"/>
    <w:rsid w:val="00F01869"/>
    <w:rsid w:val="00F035E6"/>
    <w:rsid w:val="00F03E51"/>
    <w:rsid w:val="00F052D5"/>
    <w:rsid w:val="00F0544F"/>
    <w:rsid w:val="00F05AFC"/>
    <w:rsid w:val="00F05ED1"/>
    <w:rsid w:val="00F11410"/>
    <w:rsid w:val="00F14373"/>
    <w:rsid w:val="00F216EE"/>
    <w:rsid w:val="00F21D3D"/>
    <w:rsid w:val="00F24233"/>
    <w:rsid w:val="00F421C1"/>
    <w:rsid w:val="00F4367C"/>
    <w:rsid w:val="00F43AA4"/>
    <w:rsid w:val="00F450BE"/>
    <w:rsid w:val="00F451DE"/>
    <w:rsid w:val="00F500A7"/>
    <w:rsid w:val="00F50AA0"/>
    <w:rsid w:val="00F53A8A"/>
    <w:rsid w:val="00F5456E"/>
    <w:rsid w:val="00F5729C"/>
    <w:rsid w:val="00F57ABD"/>
    <w:rsid w:val="00F57CD9"/>
    <w:rsid w:val="00F57FE6"/>
    <w:rsid w:val="00F65645"/>
    <w:rsid w:val="00F65EFF"/>
    <w:rsid w:val="00F678C1"/>
    <w:rsid w:val="00F7229A"/>
    <w:rsid w:val="00F770B1"/>
    <w:rsid w:val="00F841A8"/>
    <w:rsid w:val="00F85AE5"/>
    <w:rsid w:val="00F9178B"/>
    <w:rsid w:val="00F919EA"/>
    <w:rsid w:val="00F922DD"/>
    <w:rsid w:val="00F9550A"/>
    <w:rsid w:val="00F96994"/>
    <w:rsid w:val="00FA006E"/>
    <w:rsid w:val="00FA0167"/>
    <w:rsid w:val="00FA6675"/>
    <w:rsid w:val="00FB3D33"/>
    <w:rsid w:val="00FB415B"/>
    <w:rsid w:val="00FB512C"/>
    <w:rsid w:val="00FB7BA5"/>
    <w:rsid w:val="00FC1499"/>
    <w:rsid w:val="00FC43B7"/>
    <w:rsid w:val="00FC5D35"/>
    <w:rsid w:val="00FD0A75"/>
    <w:rsid w:val="00FD2305"/>
    <w:rsid w:val="00FD6247"/>
    <w:rsid w:val="00FD6AE2"/>
    <w:rsid w:val="00FE059A"/>
    <w:rsid w:val="00FE078F"/>
    <w:rsid w:val="00FE1CFA"/>
    <w:rsid w:val="00FE2BDE"/>
    <w:rsid w:val="00FE52E6"/>
    <w:rsid w:val="00FE7515"/>
    <w:rsid w:val="00FF06BF"/>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AA696"/>
  <w15:docId w15:val="{1C8E78FB-A6D2-40F4-AFEB-3A4A141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5FBD"/>
    <w:pPr>
      <w:keepNext/>
      <w:tabs>
        <w:tab w:val="left" w:pos="0"/>
      </w:tabs>
      <w:overflowPunct w:val="0"/>
      <w:autoSpaceDE w:val="0"/>
      <w:autoSpaceDN w:val="0"/>
      <w:adjustRightInd w:val="0"/>
      <w:jc w:val="center"/>
      <w:textAlignment w:val="baseline"/>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Ttulo4Car">
    <w:name w:val="Título 4 Car"/>
    <w:basedOn w:val="Fuentedeprrafopredeter"/>
    <w:link w:val="Ttulo4"/>
    <w:rsid w:val="00555FBD"/>
    <w:rPr>
      <w:rFonts w:ascii="Times New Roman" w:eastAsia="Times New Roman" w:hAnsi="Times New Roman" w:cs="Times New Roman"/>
      <w:b/>
      <w:sz w:val="24"/>
      <w:szCs w:val="20"/>
      <w:lang w:val="es-ES" w:eastAsia="es-ES"/>
    </w:rPr>
  </w:style>
  <w:style w:type="character" w:customStyle="1" w:styleId="SinespaciadoCar">
    <w:name w:val="Sin espaciado Car"/>
    <w:link w:val="Sinespaciado"/>
    <w:uiPriority w:val="1"/>
    <w:locked/>
    <w:rsid w:val="00884E8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82581365">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0306-7E95-445C-B8DE-AE060AB0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2359</Words>
  <Characters>12979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2019-03-11T16:14:00Z</cp:lastPrinted>
  <dcterms:created xsi:type="dcterms:W3CDTF">2019-03-11T16:12:00Z</dcterms:created>
  <dcterms:modified xsi:type="dcterms:W3CDTF">2019-04-01T20:26:00Z</dcterms:modified>
</cp:coreProperties>
</file>