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8B9" w:rsidRPr="005F08B9" w:rsidRDefault="005F08B9" w:rsidP="005F08B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5F08B9">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F08B9" w:rsidRPr="005F08B9" w:rsidRDefault="005F08B9" w:rsidP="005F08B9">
      <w:pPr>
        <w:jc w:val="both"/>
        <w:rPr>
          <w:rFonts w:ascii="Arial" w:hAnsi="Arial" w:cs="Arial"/>
          <w:sz w:val="20"/>
          <w:lang w:val="es-419"/>
        </w:rPr>
      </w:pPr>
    </w:p>
    <w:p w:rsidR="005F08B9" w:rsidRPr="005F08B9" w:rsidRDefault="005F08B9" w:rsidP="005F08B9">
      <w:pPr>
        <w:jc w:val="both"/>
        <w:rPr>
          <w:rFonts w:ascii="Arial" w:hAnsi="Arial" w:cs="Arial"/>
          <w:sz w:val="20"/>
          <w:lang w:val="es-419"/>
        </w:rPr>
      </w:pPr>
      <w:r w:rsidRPr="005F08B9">
        <w:rPr>
          <w:rFonts w:ascii="Arial" w:hAnsi="Arial" w:cs="Arial"/>
          <w:sz w:val="20"/>
          <w:lang w:val="es-419"/>
        </w:rPr>
        <w:t>Asunto</w:t>
      </w:r>
      <w:r w:rsidRPr="005F08B9">
        <w:rPr>
          <w:rFonts w:ascii="Arial" w:hAnsi="Arial" w:cs="Arial"/>
          <w:sz w:val="20"/>
          <w:lang w:val="es-419"/>
        </w:rPr>
        <w:tab/>
        <w:t xml:space="preserve"> </w:t>
      </w:r>
      <w:r w:rsidRPr="005F08B9">
        <w:rPr>
          <w:rFonts w:ascii="Arial" w:hAnsi="Arial" w:cs="Arial"/>
          <w:sz w:val="20"/>
          <w:lang w:val="es-419"/>
        </w:rPr>
        <w:tab/>
      </w:r>
      <w:r w:rsidRPr="005F08B9">
        <w:rPr>
          <w:rFonts w:ascii="Arial" w:hAnsi="Arial" w:cs="Arial"/>
          <w:sz w:val="20"/>
          <w:lang w:val="es-419"/>
        </w:rPr>
        <w:tab/>
        <w:t xml:space="preserve">Consulta  </w:t>
      </w:r>
    </w:p>
    <w:p w:rsidR="005F08B9" w:rsidRPr="005F08B9" w:rsidRDefault="005F08B9" w:rsidP="005F08B9">
      <w:pPr>
        <w:jc w:val="both"/>
        <w:rPr>
          <w:rFonts w:ascii="Arial" w:hAnsi="Arial" w:cs="Arial"/>
          <w:sz w:val="20"/>
          <w:lang w:val="es-419"/>
        </w:rPr>
      </w:pPr>
      <w:r w:rsidRPr="005F08B9">
        <w:rPr>
          <w:rFonts w:ascii="Arial" w:hAnsi="Arial" w:cs="Arial"/>
          <w:sz w:val="20"/>
          <w:lang w:val="es-419"/>
        </w:rPr>
        <w:t>Proceso.</w:t>
      </w:r>
      <w:r w:rsidRPr="005F08B9">
        <w:rPr>
          <w:rFonts w:ascii="Arial" w:hAnsi="Arial" w:cs="Arial"/>
          <w:sz w:val="20"/>
          <w:lang w:val="es-419"/>
        </w:rPr>
        <w:tab/>
      </w:r>
      <w:r w:rsidRPr="005F08B9">
        <w:rPr>
          <w:rFonts w:ascii="Arial" w:hAnsi="Arial" w:cs="Arial"/>
          <w:sz w:val="20"/>
          <w:lang w:val="es-419"/>
        </w:rPr>
        <w:tab/>
        <w:t>Ordinario laboral</w:t>
      </w:r>
    </w:p>
    <w:p w:rsidR="005F08B9" w:rsidRPr="005F08B9" w:rsidRDefault="005F08B9" w:rsidP="005F08B9">
      <w:pPr>
        <w:jc w:val="both"/>
        <w:rPr>
          <w:rFonts w:ascii="Arial" w:hAnsi="Arial" w:cs="Arial"/>
          <w:sz w:val="20"/>
          <w:lang w:val="es-419"/>
        </w:rPr>
      </w:pPr>
      <w:r w:rsidRPr="005F08B9">
        <w:rPr>
          <w:rFonts w:ascii="Arial" w:hAnsi="Arial" w:cs="Arial"/>
          <w:sz w:val="20"/>
          <w:lang w:val="es-419"/>
        </w:rPr>
        <w:t>Radicación Nro. :</w:t>
      </w:r>
      <w:r w:rsidRPr="005F08B9">
        <w:rPr>
          <w:rFonts w:ascii="Arial" w:hAnsi="Arial" w:cs="Arial"/>
          <w:sz w:val="20"/>
          <w:lang w:val="es-419"/>
        </w:rPr>
        <w:tab/>
        <w:t xml:space="preserve">66001-31-05-003-2016-00329-01 </w:t>
      </w:r>
    </w:p>
    <w:p w:rsidR="005F08B9" w:rsidRPr="005F08B9" w:rsidRDefault="005F08B9" w:rsidP="005F08B9">
      <w:pPr>
        <w:jc w:val="both"/>
        <w:rPr>
          <w:rFonts w:ascii="Arial" w:hAnsi="Arial" w:cs="Arial"/>
          <w:sz w:val="20"/>
          <w:lang w:val="es-419"/>
        </w:rPr>
      </w:pPr>
      <w:r w:rsidRPr="005F08B9">
        <w:rPr>
          <w:rFonts w:ascii="Arial" w:hAnsi="Arial" w:cs="Arial"/>
          <w:sz w:val="20"/>
          <w:lang w:val="es-419"/>
        </w:rPr>
        <w:t xml:space="preserve">Demandante: </w:t>
      </w:r>
      <w:r w:rsidRPr="005F08B9">
        <w:rPr>
          <w:rFonts w:ascii="Arial" w:hAnsi="Arial" w:cs="Arial"/>
          <w:sz w:val="20"/>
          <w:lang w:val="es-419"/>
        </w:rPr>
        <w:tab/>
      </w:r>
      <w:r w:rsidRPr="005F08B9">
        <w:rPr>
          <w:rFonts w:ascii="Arial" w:hAnsi="Arial" w:cs="Arial"/>
          <w:sz w:val="20"/>
          <w:lang w:val="es-419"/>
        </w:rPr>
        <w:tab/>
        <w:t>Jhon Ferney Tapasco Gañan</w:t>
      </w:r>
    </w:p>
    <w:p w:rsidR="005F08B9" w:rsidRPr="005F08B9" w:rsidRDefault="005F08B9" w:rsidP="005F08B9">
      <w:pPr>
        <w:jc w:val="both"/>
        <w:rPr>
          <w:rFonts w:ascii="Arial" w:hAnsi="Arial" w:cs="Arial"/>
          <w:sz w:val="20"/>
          <w:lang w:val="es-419"/>
        </w:rPr>
      </w:pPr>
      <w:r w:rsidRPr="005F08B9">
        <w:rPr>
          <w:rFonts w:ascii="Arial" w:hAnsi="Arial" w:cs="Arial"/>
          <w:sz w:val="20"/>
          <w:lang w:val="es-419"/>
        </w:rPr>
        <w:tab/>
      </w:r>
      <w:r w:rsidRPr="005F08B9">
        <w:rPr>
          <w:rFonts w:ascii="Arial" w:hAnsi="Arial" w:cs="Arial"/>
          <w:sz w:val="20"/>
          <w:lang w:val="es-419"/>
        </w:rPr>
        <w:tab/>
      </w:r>
      <w:r w:rsidRPr="005F08B9">
        <w:rPr>
          <w:rFonts w:ascii="Arial" w:hAnsi="Arial" w:cs="Arial"/>
          <w:sz w:val="20"/>
          <w:lang w:val="es-419"/>
        </w:rPr>
        <w:tab/>
        <w:t>Guillermo Noreña Tabares</w:t>
      </w:r>
    </w:p>
    <w:p w:rsidR="005F08B9" w:rsidRPr="005F08B9" w:rsidRDefault="005F08B9" w:rsidP="005F08B9">
      <w:pPr>
        <w:jc w:val="both"/>
        <w:rPr>
          <w:rFonts w:ascii="Arial" w:hAnsi="Arial" w:cs="Arial"/>
          <w:sz w:val="20"/>
          <w:lang w:val="es-419"/>
        </w:rPr>
      </w:pPr>
      <w:r w:rsidRPr="005F08B9">
        <w:rPr>
          <w:rFonts w:ascii="Arial" w:hAnsi="Arial" w:cs="Arial"/>
          <w:sz w:val="20"/>
          <w:lang w:val="es-419"/>
        </w:rPr>
        <w:tab/>
      </w:r>
      <w:r w:rsidRPr="005F08B9">
        <w:rPr>
          <w:rFonts w:ascii="Arial" w:hAnsi="Arial" w:cs="Arial"/>
          <w:sz w:val="20"/>
          <w:lang w:val="es-419"/>
        </w:rPr>
        <w:tab/>
      </w:r>
      <w:r w:rsidRPr="005F08B9">
        <w:rPr>
          <w:rFonts w:ascii="Arial" w:hAnsi="Arial" w:cs="Arial"/>
          <w:sz w:val="20"/>
          <w:lang w:val="es-419"/>
        </w:rPr>
        <w:tab/>
        <w:t>Aldinever Arana Suárez</w:t>
      </w:r>
    </w:p>
    <w:p w:rsidR="005F08B9" w:rsidRPr="005F08B9" w:rsidRDefault="005F08B9" w:rsidP="005F08B9">
      <w:pPr>
        <w:jc w:val="both"/>
        <w:rPr>
          <w:rFonts w:ascii="Arial" w:hAnsi="Arial" w:cs="Arial"/>
          <w:sz w:val="20"/>
          <w:lang w:val="es-419"/>
        </w:rPr>
      </w:pPr>
      <w:r w:rsidRPr="005F08B9">
        <w:rPr>
          <w:rFonts w:ascii="Arial" w:hAnsi="Arial" w:cs="Arial"/>
          <w:sz w:val="20"/>
          <w:lang w:val="es-419"/>
        </w:rPr>
        <w:t xml:space="preserve">Demandado: </w:t>
      </w:r>
      <w:r w:rsidRPr="005F08B9">
        <w:rPr>
          <w:rFonts w:ascii="Arial" w:hAnsi="Arial" w:cs="Arial"/>
          <w:sz w:val="20"/>
          <w:lang w:val="es-419"/>
        </w:rPr>
        <w:tab/>
      </w:r>
      <w:r w:rsidRPr="005F08B9">
        <w:rPr>
          <w:rFonts w:ascii="Arial" w:hAnsi="Arial" w:cs="Arial"/>
          <w:sz w:val="20"/>
          <w:lang w:val="es-419"/>
        </w:rPr>
        <w:tab/>
        <w:t xml:space="preserve">SG Comunicaciones Pereira S.A.S. </w:t>
      </w:r>
    </w:p>
    <w:p w:rsidR="005F08B9" w:rsidRDefault="005F08B9" w:rsidP="005F08B9">
      <w:pPr>
        <w:jc w:val="both"/>
        <w:rPr>
          <w:rFonts w:ascii="Arial" w:hAnsi="Arial" w:cs="Arial"/>
          <w:sz w:val="20"/>
          <w:lang w:val="es-419"/>
        </w:rPr>
      </w:pPr>
      <w:r w:rsidRPr="005F08B9">
        <w:rPr>
          <w:rFonts w:ascii="Arial" w:hAnsi="Arial" w:cs="Arial"/>
          <w:sz w:val="20"/>
          <w:lang w:val="es-419"/>
        </w:rPr>
        <w:tab/>
      </w:r>
      <w:r w:rsidRPr="005F08B9">
        <w:rPr>
          <w:rFonts w:ascii="Arial" w:hAnsi="Arial" w:cs="Arial"/>
          <w:sz w:val="20"/>
          <w:lang w:val="es-419"/>
        </w:rPr>
        <w:tab/>
      </w:r>
      <w:r w:rsidRPr="005F08B9">
        <w:rPr>
          <w:rFonts w:ascii="Arial" w:hAnsi="Arial" w:cs="Arial"/>
          <w:sz w:val="20"/>
          <w:lang w:val="es-419"/>
        </w:rPr>
        <w:tab/>
        <w:t>Empresa de Telecomunic</w:t>
      </w:r>
      <w:r w:rsidR="002A46E0">
        <w:rPr>
          <w:rFonts w:ascii="Arial" w:hAnsi="Arial" w:cs="Arial"/>
          <w:sz w:val="20"/>
          <w:lang w:val="es-419"/>
        </w:rPr>
        <w:t>aciones de Pereira S.A. ESP</w:t>
      </w:r>
    </w:p>
    <w:p w:rsidR="005F08B9" w:rsidRPr="005F08B9" w:rsidRDefault="005F08B9" w:rsidP="005F08B9">
      <w:pPr>
        <w:ind w:left="1416" w:firstLine="708"/>
        <w:jc w:val="both"/>
        <w:rPr>
          <w:rFonts w:ascii="Arial" w:hAnsi="Arial" w:cs="Arial"/>
          <w:sz w:val="20"/>
          <w:lang w:val="es-419"/>
        </w:rPr>
      </w:pPr>
      <w:r>
        <w:rPr>
          <w:rFonts w:ascii="Arial" w:hAnsi="Arial" w:cs="Arial"/>
          <w:sz w:val="20"/>
          <w:lang w:val="es-CO"/>
        </w:rPr>
        <w:t>H</w:t>
      </w:r>
      <w:r w:rsidRPr="005F08B9">
        <w:rPr>
          <w:rFonts w:ascii="Arial" w:hAnsi="Arial" w:cs="Arial"/>
          <w:sz w:val="20"/>
          <w:lang w:val="es-419"/>
        </w:rPr>
        <w:t>oy UNE EPM Telecomunicaciones S.A.</w:t>
      </w:r>
    </w:p>
    <w:p w:rsidR="005F08B9" w:rsidRPr="005F08B9" w:rsidRDefault="005F08B9" w:rsidP="005F08B9">
      <w:pPr>
        <w:jc w:val="both"/>
        <w:rPr>
          <w:rFonts w:ascii="Arial" w:hAnsi="Arial" w:cs="Arial"/>
          <w:sz w:val="20"/>
          <w:lang w:val="es-419"/>
        </w:rPr>
      </w:pPr>
      <w:r w:rsidRPr="005F08B9">
        <w:rPr>
          <w:rFonts w:ascii="Arial" w:hAnsi="Arial" w:cs="Arial"/>
          <w:sz w:val="20"/>
          <w:lang w:val="es-419"/>
        </w:rPr>
        <w:t>Llamada en garantía:</w:t>
      </w:r>
      <w:r w:rsidRPr="005F08B9">
        <w:rPr>
          <w:rFonts w:ascii="Arial" w:hAnsi="Arial" w:cs="Arial"/>
          <w:sz w:val="20"/>
          <w:lang w:val="es-419"/>
        </w:rPr>
        <w:tab/>
        <w:t>Seguros del Estado S.A.</w:t>
      </w:r>
    </w:p>
    <w:p w:rsidR="005F08B9" w:rsidRPr="005F08B9" w:rsidRDefault="005F08B9" w:rsidP="005F08B9">
      <w:pPr>
        <w:jc w:val="both"/>
        <w:rPr>
          <w:rFonts w:ascii="Arial" w:hAnsi="Arial" w:cs="Arial"/>
          <w:sz w:val="20"/>
          <w:lang w:val="es-419"/>
        </w:rPr>
      </w:pPr>
      <w:r w:rsidRPr="005F08B9">
        <w:rPr>
          <w:rFonts w:ascii="Arial" w:hAnsi="Arial" w:cs="Arial"/>
          <w:sz w:val="20"/>
          <w:lang w:val="es-419"/>
        </w:rPr>
        <w:t>Juzgado de Origen:</w:t>
      </w:r>
      <w:r w:rsidRPr="005F08B9">
        <w:rPr>
          <w:rFonts w:ascii="Arial" w:hAnsi="Arial" w:cs="Arial"/>
          <w:sz w:val="20"/>
          <w:lang w:val="es-419"/>
        </w:rPr>
        <w:tab/>
        <w:t>Tercero Laboral del Circuito de Pereira</w:t>
      </w:r>
    </w:p>
    <w:p w:rsidR="005F08B9" w:rsidRPr="005F08B9" w:rsidRDefault="005F08B9" w:rsidP="005F08B9">
      <w:pPr>
        <w:jc w:val="both"/>
        <w:rPr>
          <w:rFonts w:ascii="Arial" w:hAnsi="Arial" w:cs="Arial"/>
          <w:sz w:val="20"/>
          <w:lang w:val="es-419"/>
        </w:rPr>
      </w:pPr>
    </w:p>
    <w:p w:rsidR="005F08B9" w:rsidRPr="005F08B9" w:rsidRDefault="005F08B9" w:rsidP="005F08B9">
      <w:pPr>
        <w:jc w:val="both"/>
        <w:rPr>
          <w:rFonts w:ascii="Arial" w:hAnsi="Arial" w:cs="Arial"/>
          <w:sz w:val="20"/>
          <w:lang w:val="es-419"/>
        </w:rPr>
      </w:pPr>
      <w:r w:rsidRPr="005F08B9">
        <w:rPr>
          <w:rFonts w:ascii="Arial" w:hAnsi="Arial" w:cs="Arial"/>
          <w:b/>
          <w:bCs/>
          <w:iCs/>
          <w:sz w:val="20"/>
          <w:lang w:val="es-419" w:eastAsia="fr-FR"/>
        </w:rPr>
        <w:t>TEMAS:</w:t>
      </w:r>
      <w:r w:rsidRPr="005F08B9">
        <w:rPr>
          <w:rFonts w:ascii="Arial" w:hAnsi="Arial" w:cs="Arial"/>
          <w:b/>
          <w:bCs/>
          <w:iCs/>
          <w:sz w:val="20"/>
          <w:lang w:val="es-419" w:eastAsia="fr-FR"/>
        </w:rPr>
        <w:tab/>
      </w:r>
      <w:r w:rsidRPr="005F08B9">
        <w:rPr>
          <w:rFonts w:ascii="Arial" w:hAnsi="Arial" w:cs="Arial"/>
          <w:b/>
          <w:sz w:val="20"/>
          <w:lang w:val="es-419"/>
        </w:rPr>
        <w:t xml:space="preserve">SOLIDARIDAD </w:t>
      </w:r>
      <w:r w:rsidR="0028671D">
        <w:rPr>
          <w:rFonts w:ascii="Arial" w:hAnsi="Arial" w:cs="Arial"/>
          <w:b/>
          <w:sz w:val="20"/>
          <w:lang w:val="es-CO"/>
        </w:rPr>
        <w:t xml:space="preserve">/ </w:t>
      </w:r>
      <w:r w:rsidRPr="005F08B9">
        <w:rPr>
          <w:rFonts w:ascii="Arial" w:hAnsi="Arial" w:cs="Arial"/>
          <w:b/>
          <w:sz w:val="20"/>
          <w:lang w:val="es-419"/>
        </w:rPr>
        <w:t xml:space="preserve">ARTICULO 34 DEL </w:t>
      </w:r>
      <w:r w:rsidR="0028671D">
        <w:rPr>
          <w:rFonts w:ascii="Arial" w:hAnsi="Arial" w:cs="Arial"/>
          <w:b/>
          <w:sz w:val="20"/>
          <w:lang w:val="es-CO"/>
        </w:rPr>
        <w:t xml:space="preserve">CÓDIGO SUSTANTIVO DEL TRABAJO / </w:t>
      </w:r>
      <w:r w:rsidR="000E0709">
        <w:rPr>
          <w:rFonts w:ascii="Arial" w:hAnsi="Arial" w:cs="Arial"/>
          <w:b/>
          <w:sz w:val="20"/>
          <w:lang w:val="es-CO"/>
        </w:rPr>
        <w:t xml:space="preserve">REQUISITOS / </w:t>
      </w:r>
      <w:r w:rsidRPr="005F08B9">
        <w:rPr>
          <w:rFonts w:ascii="Arial" w:hAnsi="Arial" w:cs="Arial"/>
          <w:b/>
          <w:sz w:val="20"/>
          <w:lang w:val="es-419"/>
        </w:rPr>
        <w:t xml:space="preserve">PRESENCIA EN EL PROCESO DEL </w:t>
      </w:r>
      <w:r w:rsidR="00034501">
        <w:rPr>
          <w:rFonts w:ascii="Arial" w:hAnsi="Arial" w:cs="Arial"/>
          <w:b/>
          <w:sz w:val="20"/>
          <w:lang w:val="es-CO"/>
        </w:rPr>
        <w:t xml:space="preserve">CONTRATISTA </w:t>
      </w:r>
      <w:bookmarkStart w:id="0" w:name="_GoBack"/>
      <w:bookmarkEnd w:id="0"/>
      <w:r w:rsidR="000E0709">
        <w:rPr>
          <w:rFonts w:ascii="Arial" w:hAnsi="Arial" w:cs="Arial"/>
          <w:b/>
          <w:sz w:val="20"/>
          <w:lang w:val="es-CO"/>
        </w:rPr>
        <w:t xml:space="preserve">PARA DECLARAR FRENTE A ÉL LA EXISTENCIA DEL CONTRATO DE TRABAJO </w:t>
      </w:r>
      <w:r w:rsidRPr="005F08B9">
        <w:rPr>
          <w:rFonts w:ascii="Arial" w:hAnsi="Arial" w:cs="Arial"/>
          <w:b/>
          <w:sz w:val="20"/>
          <w:lang w:val="es-419"/>
        </w:rPr>
        <w:t xml:space="preserve">O </w:t>
      </w:r>
      <w:r w:rsidR="00176C41">
        <w:rPr>
          <w:rFonts w:ascii="Arial" w:hAnsi="Arial" w:cs="Arial"/>
          <w:b/>
          <w:sz w:val="20"/>
          <w:lang w:val="es-CO"/>
        </w:rPr>
        <w:t xml:space="preserve">RECONOCIMIENTO </w:t>
      </w:r>
      <w:r w:rsidR="00F52B66">
        <w:rPr>
          <w:rFonts w:ascii="Arial" w:hAnsi="Arial" w:cs="Arial"/>
          <w:b/>
          <w:sz w:val="20"/>
          <w:lang w:val="es-CO"/>
        </w:rPr>
        <w:t xml:space="preserve">PREVIO, EN OTRO PROCESO JUDICIAL O EXPRESO POR EL OBLIGADO, </w:t>
      </w:r>
      <w:r w:rsidR="00176C41">
        <w:rPr>
          <w:rFonts w:ascii="Arial" w:hAnsi="Arial" w:cs="Arial"/>
          <w:b/>
          <w:sz w:val="20"/>
          <w:lang w:val="es-CO"/>
        </w:rPr>
        <w:t>DE LA RELACIÓN LABORAL.</w:t>
      </w:r>
    </w:p>
    <w:p w:rsidR="005F08B9" w:rsidRPr="005F08B9" w:rsidRDefault="005F08B9" w:rsidP="005F08B9">
      <w:pPr>
        <w:jc w:val="both"/>
        <w:rPr>
          <w:rFonts w:ascii="Arial" w:hAnsi="Arial" w:cs="Arial"/>
          <w:sz w:val="20"/>
          <w:lang w:val="es-419"/>
        </w:rPr>
      </w:pPr>
    </w:p>
    <w:p w:rsidR="00706F9C" w:rsidRPr="00706F9C" w:rsidRDefault="00706F9C" w:rsidP="00706F9C">
      <w:pPr>
        <w:jc w:val="both"/>
        <w:rPr>
          <w:rFonts w:ascii="Arial" w:hAnsi="Arial" w:cs="Arial"/>
          <w:sz w:val="20"/>
          <w:lang w:val="es-419"/>
        </w:rPr>
      </w:pPr>
      <w:r w:rsidRPr="00706F9C">
        <w:rPr>
          <w:rFonts w:ascii="Arial" w:hAnsi="Arial" w:cs="Arial"/>
          <w:sz w:val="20"/>
          <w:lang w:val="es-419"/>
        </w:rPr>
        <w:t>Para que tenga éxito la declaratoria de existencia de solidaridad laboral en un proceso judicial, es menester que se reúnan los siguientes requisitos: (i) Exista un contrato de trabajo entre el contratista y sus colaboradores para beneficiar al contratante; (ii) exista un contrato de naturaleza no laboral entre el contratista y el beneficiario de la obra o prestación del servicio; (iii) Que la obra y/o el servicio contratado guarden relación con actividades normales de la empresa o negocio del beneficiario de la obra o servicio; en otras palabras, que la labor del contratista no sea extraña y ajena a la ejecutada normalmente por el contratante y cubra una necesidad propia del beneficiario; (iv) el contratista adeude las obligaciones de carácter laboral que tiene respecto de sus colaboradores.</w:t>
      </w:r>
    </w:p>
    <w:p w:rsidR="00706F9C" w:rsidRPr="00706F9C" w:rsidRDefault="00706F9C" w:rsidP="00706F9C">
      <w:pPr>
        <w:jc w:val="both"/>
        <w:rPr>
          <w:rFonts w:ascii="Arial" w:hAnsi="Arial" w:cs="Arial"/>
          <w:sz w:val="20"/>
          <w:lang w:val="es-419"/>
        </w:rPr>
      </w:pPr>
    </w:p>
    <w:p w:rsidR="005F08B9" w:rsidRDefault="00706F9C" w:rsidP="00706F9C">
      <w:pPr>
        <w:jc w:val="both"/>
        <w:rPr>
          <w:rFonts w:ascii="Arial" w:hAnsi="Arial" w:cs="Arial"/>
          <w:sz w:val="20"/>
          <w:lang w:val="es-CO"/>
        </w:rPr>
      </w:pPr>
      <w:r w:rsidRPr="00706F9C">
        <w:rPr>
          <w:rFonts w:ascii="Arial" w:hAnsi="Arial" w:cs="Arial"/>
          <w:sz w:val="20"/>
          <w:lang w:val="es-419"/>
        </w:rPr>
        <w:t>Entonces, para que sea posible obtener la declaratoria de solidaridad del beneficiario o dueño de la obra, como lo ha dicho nuestra superioridad desde antaño, se requiere se vincule al proceso a quien se atribuye la condición de empleador (litisconsorte), para que quede definido el primer elemento citado anteriormente; salvo cuando el contrato de trabajo haya sido declarado judicialmente previamente o se haya reconocido expresamente por el empleador</w:t>
      </w:r>
      <w:r w:rsidR="0028671D">
        <w:rPr>
          <w:rFonts w:ascii="Arial" w:hAnsi="Arial" w:cs="Arial"/>
          <w:sz w:val="20"/>
          <w:lang w:val="es-CO"/>
        </w:rPr>
        <w:t>…</w:t>
      </w:r>
    </w:p>
    <w:p w:rsidR="0028671D" w:rsidRDefault="0028671D" w:rsidP="00706F9C">
      <w:pPr>
        <w:jc w:val="both"/>
        <w:rPr>
          <w:rFonts w:ascii="Arial" w:hAnsi="Arial" w:cs="Arial"/>
          <w:sz w:val="20"/>
          <w:lang w:val="es-CO"/>
        </w:rPr>
      </w:pPr>
    </w:p>
    <w:p w:rsidR="0028671D" w:rsidRPr="0028671D" w:rsidRDefault="0028671D" w:rsidP="0028671D">
      <w:pPr>
        <w:jc w:val="both"/>
        <w:rPr>
          <w:rFonts w:ascii="Arial" w:hAnsi="Arial" w:cs="Arial"/>
          <w:sz w:val="20"/>
          <w:lang w:val="es-CO"/>
        </w:rPr>
      </w:pPr>
      <w:r w:rsidRPr="0028671D">
        <w:rPr>
          <w:rFonts w:ascii="Arial" w:hAnsi="Arial" w:cs="Arial"/>
          <w:sz w:val="20"/>
          <w:lang w:val="es-CO"/>
        </w:rPr>
        <w:t>Al revisar la actuación procesal se observa que si bien la demanda se dirigió en contra de la sociedad SG Comunicaciones Pereira S.A.S., pretendiendo la declaratoria de existencia de un contrato de trabajo con ella, lo cierto es, que dejó de integrar la parte pasiva al ser excluida de la actuación por la jueza mediante proveído del 15/02/2018 –</w:t>
      </w:r>
      <w:proofErr w:type="spellStart"/>
      <w:r w:rsidRPr="0028671D">
        <w:rPr>
          <w:rFonts w:ascii="Arial" w:hAnsi="Arial" w:cs="Arial"/>
          <w:sz w:val="20"/>
          <w:lang w:val="es-CO"/>
        </w:rPr>
        <w:t>fl</w:t>
      </w:r>
      <w:proofErr w:type="spellEnd"/>
      <w:r w:rsidRPr="0028671D">
        <w:rPr>
          <w:rFonts w:ascii="Arial" w:hAnsi="Arial" w:cs="Arial"/>
          <w:sz w:val="20"/>
          <w:lang w:val="es-CO"/>
        </w:rPr>
        <w:t xml:space="preserve">. 251 vto.- y se reafirmó en la forma en que fue fijado el litigio en la audiencia del artículo 77 del </w:t>
      </w:r>
      <w:proofErr w:type="spellStart"/>
      <w:r w:rsidRPr="0028671D">
        <w:rPr>
          <w:rFonts w:ascii="Arial" w:hAnsi="Arial" w:cs="Arial"/>
          <w:sz w:val="20"/>
          <w:lang w:val="es-CO"/>
        </w:rPr>
        <w:t>CPL</w:t>
      </w:r>
      <w:proofErr w:type="spellEnd"/>
      <w:r w:rsidRPr="0028671D">
        <w:rPr>
          <w:rFonts w:ascii="Arial" w:hAnsi="Arial" w:cs="Arial"/>
          <w:sz w:val="20"/>
          <w:lang w:val="es-CO"/>
        </w:rPr>
        <w:t xml:space="preserve">, por lo que toda pretensión formulada en su contra también desapareció y eso lleva consigo a que la Judicatura no pueda efectuar declaración sobre la existencia del contrato de trabajo. </w:t>
      </w:r>
    </w:p>
    <w:p w:rsidR="0028671D" w:rsidRPr="0028671D" w:rsidRDefault="0028671D" w:rsidP="0028671D">
      <w:pPr>
        <w:jc w:val="both"/>
        <w:rPr>
          <w:rFonts w:ascii="Arial" w:hAnsi="Arial" w:cs="Arial"/>
          <w:sz w:val="20"/>
          <w:lang w:val="es-CO"/>
        </w:rPr>
      </w:pPr>
    </w:p>
    <w:p w:rsidR="0028671D" w:rsidRPr="0028671D" w:rsidRDefault="0028671D" w:rsidP="0028671D">
      <w:pPr>
        <w:jc w:val="both"/>
        <w:rPr>
          <w:rFonts w:ascii="Arial" w:hAnsi="Arial" w:cs="Arial"/>
          <w:sz w:val="20"/>
          <w:lang w:val="es-CO"/>
        </w:rPr>
      </w:pPr>
      <w:r w:rsidRPr="0028671D">
        <w:rPr>
          <w:rFonts w:ascii="Arial" w:hAnsi="Arial" w:cs="Arial"/>
          <w:sz w:val="20"/>
          <w:lang w:val="es-CO"/>
        </w:rPr>
        <w:t>Entonces, al dejarse de probar el primer presupuesto de la solidaridad y por ende, la existencia de la obligación a cargo del empleador, pues tampoco se allegó decisión judicial anterior o que el empleador la haya reconocido de manera incuestionable en otra actuación, como sería en audiencia de conciliación, se hace innecesario abordar los restantes requisitos de la solidaridad, pues deben todos confluir para que emerja la solidaridad</w:t>
      </w:r>
      <w:r>
        <w:rPr>
          <w:rFonts w:ascii="Arial" w:hAnsi="Arial" w:cs="Arial"/>
          <w:sz w:val="20"/>
          <w:lang w:val="es-CO"/>
        </w:rPr>
        <w:t>…</w:t>
      </w:r>
    </w:p>
    <w:p w:rsidR="005F08B9" w:rsidRDefault="005F08B9" w:rsidP="005F08B9">
      <w:pPr>
        <w:jc w:val="both"/>
        <w:rPr>
          <w:rFonts w:ascii="Arial" w:hAnsi="Arial" w:cs="Arial"/>
          <w:sz w:val="20"/>
          <w:lang w:val="es-419"/>
        </w:rPr>
      </w:pPr>
    </w:p>
    <w:p w:rsidR="0028671D" w:rsidRPr="005F08B9" w:rsidRDefault="0028671D" w:rsidP="005F08B9">
      <w:pPr>
        <w:jc w:val="both"/>
        <w:rPr>
          <w:rFonts w:ascii="Arial" w:hAnsi="Arial" w:cs="Arial"/>
          <w:sz w:val="20"/>
          <w:lang w:val="es-419"/>
        </w:rPr>
      </w:pPr>
    </w:p>
    <w:p w:rsidR="005F08B9" w:rsidRPr="005F08B9" w:rsidRDefault="005F08B9" w:rsidP="005F08B9">
      <w:pPr>
        <w:jc w:val="both"/>
        <w:rPr>
          <w:rFonts w:ascii="Arial" w:hAnsi="Arial" w:cs="Arial"/>
          <w:sz w:val="20"/>
          <w:lang w:val="es-ES"/>
        </w:rPr>
      </w:pPr>
    </w:p>
    <w:p w:rsidR="00BD3559" w:rsidRDefault="00B93086" w:rsidP="00BD3559">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1E5164" w:rsidRDefault="00B93086" w:rsidP="00BD3559">
      <w:pPr>
        <w:spacing w:line="240" w:lineRule="atLeast"/>
        <w:jc w:val="center"/>
        <w:rPr>
          <w:rFonts w:ascii="Arial" w:hAnsi="Arial" w:cs="Arial"/>
          <w:b/>
          <w:kern w:val="28"/>
          <w:szCs w:val="24"/>
          <w:lang w:val="es-ES"/>
        </w:rPr>
      </w:pPr>
      <w:r w:rsidRPr="001E5164">
        <w:rPr>
          <w:rFonts w:ascii="Arial" w:hAnsi="Arial" w:cs="Arial"/>
          <w:b/>
          <w:kern w:val="28"/>
          <w:szCs w:val="24"/>
          <w:lang w:val="es-ES"/>
        </w:rPr>
        <w:t>RAMA JUDICIAL DEL PODER PÚBLICO</w:t>
      </w:r>
    </w:p>
    <w:p w:rsidR="00EE2CE2" w:rsidRPr="001E5164" w:rsidRDefault="00EE2CE2" w:rsidP="00BD3559">
      <w:pPr>
        <w:spacing w:line="240" w:lineRule="atLeast"/>
        <w:jc w:val="center"/>
        <w:rPr>
          <w:rFonts w:ascii="Arial" w:hAnsi="Arial" w:cs="Arial"/>
          <w:b/>
          <w:kern w:val="28"/>
          <w:szCs w:val="24"/>
          <w:lang w:val="es-ES"/>
        </w:rPr>
      </w:pPr>
    </w:p>
    <w:p w:rsidR="00B93086" w:rsidRPr="001E5164" w:rsidRDefault="00B93086" w:rsidP="00B93086">
      <w:pPr>
        <w:widowControl w:val="0"/>
        <w:spacing w:line="360" w:lineRule="auto"/>
        <w:jc w:val="center"/>
        <w:rPr>
          <w:rFonts w:ascii="Arial" w:hAnsi="Arial" w:cs="Arial"/>
          <w:b/>
          <w:kern w:val="28"/>
          <w:szCs w:val="24"/>
          <w:lang w:val="es-ES"/>
        </w:rPr>
      </w:pPr>
      <w:r w:rsidRPr="001E5164">
        <w:rPr>
          <w:rFonts w:ascii="Arial" w:hAnsi="Arial" w:cs="Arial"/>
          <w:b/>
          <w:kern w:val="28"/>
          <w:szCs w:val="24"/>
          <w:lang w:val="es-ES"/>
        </w:rPr>
        <w:t>TRIBUNAL SUPERIOR DEL DISTRITO JUDICIAL DE PEREIRA</w:t>
      </w:r>
    </w:p>
    <w:p w:rsidR="00B93086" w:rsidRPr="001E5164" w:rsidRDefault="00FC01E8" w:rsidP="00B93086">
      <w:pPr>
        <w:keepNext/>
        <w:spacing w:line="360" w:lineRule="auto"/>
        <w:jc w:val="center"/>
        <w:rPr>
          <w:rFonts w:ascii="Arial" w:hAnsi="Arial" w:cs="Arial"/>
          <w:b/>
          <w:bCs/>
          <w:szCs w:val="24"/>
        </w:rPr>
      </w:pPr>
      <w:r w:rsidRPr="001E5164">
        <w:rPr>
          <w:rFonts w:ascii="Arial" w:hAnsi="Arial" w:cs="Arial"/>
          <w:b/>
          <w:bCs/>
          <w:szCs w:val="24"/>
        </w:rPr>
        <w:t>SALA SEGUNDA</w:t>
      </w:r>
      <w:r w:rsidR="00B93086" w:rsidRPr="001E5164">
        <w:rPr>
          <w:rFonts w:ascii="Arial" w:hAnsi="Arial" w:cs="Arial"/>
          <w:b/>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8328A">
      <w:pPr>
        <w:spacing w:line="360" w:lineRule="auto"/>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8328A">
      <w:pPr>
        <w:widowControl w:val="0"/>
        <w:spacing w:line="360" w:lineRule="auto"/>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521F5" w:rsidRPr="00764878" w:rsidRDefault="006521F5" w:rsidP="00B93086">
      <w:pPr>
        <w:widowControl w:val="0"/>
        <w:jc w:val="center"/>
        <w:rPr>
          <w:rFonts w:ascii="Arial" w:hAnsi="Arial" w:cs="Arial"/>
          <w:b/>
          <w:bCs/>
          <w:color w:val="000000"/>
          <w:kern w:val="28"/>
          <w:szCs w:val="24"/>
          <w:lang w:val="es-ES"/>
        </w:rPr>
      </w:pPr>
    </w:p>
    <w:p w:rsidR="009302E9" w:rsidRPr="0087786E" w:rsidRDefault="009302E9" w:rsidP="005D04E2">
      <w:pPr>
        <w:spacing w:line="276" w:lineRule="auto"/>
        <w:jc w:val="both"/>
        <w:rPr>
          <w:rFonts w:ascii="Arial" w:eastAsia="Calibri" w:hAnsi="Arial" w:cs="Arial"/>
          <w:b/>
          <w:szCs w:val="24"/>
          <w:lang w:val="es-CO" w:eastAsia="en-US"/>
        </w:rPr>
      </w:pPr>
    </w:p>
    <w:p w:rsidR="00226D5F" w:rsidRPr="009302E9" w:rsidRDefault="00226D5F" w:rsidP="005D04E2">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3E0110">
        <w:rPr>
          <w:rFonts w:ascii="Arial" w:eastAsia="Calibri" w:hAnsi="Arial" w:cs="Arial"/>
          <w:szCs w:val="24"/>
          <w:lang w:val="es-CO" w:eastAsia="en-US"/>
        </w:rPr>
        <w:t xml:space="preserve">nueve </w:t>
      </w:r>
      <w:r w:rsidRPr="00CF0D70">
        <w:rPr>
          <w:rFonts w:ascii="Arial" w:eastAsia="Calibri" w:hAnsi="Arial" w:cs="Arial"/>
          <w:szCs w:val="24"/>
          <w:lang w:val="es-CO" w:eastAsia="en-US"/>
        </w:rPr>
        <w:t>(</w:t>
      </w:r>
      <w:r w:rsidR="003E0110">
        <w:rPr>
          <w:rFonts w:ascii="Arial" w:eastAsia="Calibri" w:hAnsi="Arial" w:cs="Arial"/>
          <w:szCs w:val="24"/>
          <w:lang w:val="es-CO" w:eastAsia="en-US"/>
        </w:rPr>
        <w:t>09</w:t>
      </w:r>
      <w:r w:rsidRPr="00CF0D70">
        <w:rPr>
          <w:rFonts w:ascii="Arial" w:eastAsia="Calibri" w:hAnsi="Arial" w:cs="Arial"/>
          <w:szCs w:val="24"/>
          <w:lang w:val="es-CO" w:eastAsia="en-US"/>
        </w:rPr>
        <w:t>) días del mes de</w:t>
      </w:r>
      <w:r w:rsidR="00C24C79">
        <w:rPr>
          <w:rFonts w:ascii="Arial" w:eastAsia="Calibri" w:hAnsi="Arial" w:cs="Arial"/>
          <w:szCs w:val="24"/>
          <w:lang w:val="es-CO" w:eastAsia="en-US"/>
        </w:rPr>
        <w:t xml:space="preserve"> </w:t>
      </w:r>
      <w:r w:rsidR="003E0110">
        <w:rPr>
          <w:rFonts w:ascii="Arial" w:eastAsia="Calibri" w:hAnsi="Arial" w:cs="Arial"/>
          <w:szCs w:val="24"/>
          <w:lang w:val="es-CO" w:eastAsia="en-US"/>
        </w:rPr>
        <w:t xml:space="preserve">abril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w:t>
      </w:r>
      <w:r w:rsidR="00EE2CE2">
        <w:rPr>
          <w:rFonts w:ascii="Arial" w:eastAsia="Calibri" w:hAnsi="Arial" w:cs="Arial"/>
          <w:szCs w:val="24"/>
          <w:lang w:val="es-CO" w:eastAsia="en-US"/>
        </w:rPr>
        <w:t xml:space="preserve">nueve </w:t>
      </w:r>
      <w:r w:rsidRPr="00CF0D70">
        <w:rPr>
          <w:rFonts w:ascii="Arial" w:eastAsia="Calibri" w:hAnsi="Arial" w:cs="Arial"/>
          <w:szCs w:val="24"/>
          <w:lang w:val="es-CO" w:eastAsia="en-US"/>
        </w:rPr>
        <w:t>(201</w:t>
      </w:r>
      <w:r w:rsidR="00EE2CE2">
        <w:rPr>
          <w:rFonts w:ascii="Arial" w:eastAsia="Calibri" w:hAnsi="Arial" w:cs="Arial"/>
          <w:szCs w:val="24"/>
          <w:lang w:val="es-CO" w:eastAsia="en-US"/>
        </w:rPr>
        <w:t>9</w:t>
      </w:r>
      <w:r w:rsidRPr="00CF0D70">
        <w:rPr>
          <w:rFonts w:ascii="Arial" w:eastAsia="Calibri" w:hAnsi="Arial" w:cs="Arial"/>
          <w:szCs w:val="24"/>
          <w:lang w:val="es-CO" w:eastAsia="en-US"/>
        </w:rPr>
        <w:t xml:space="preserve">), siendo las </w:t>
      </w:r>
      <w:r w:rsidR="00D94482">
        <w:rPr>
          <w:rFonts w:ascii="Arial" w:eastAsia="Calibri" w:hAnsi="Arial" w:cs="Arial"/>
          <w:szCs w:val="24"/>
          <w:lang w:val="es-CO" w:eastAsia="en-US"/>
        </w:rPr>
        <w:t xml:space="preserve">diez </w:t>
      </w:r>
      <w:r w:rsidR="00C3483F">
        <w:rPr>
          <w:rFonts w:ascii="Arial" w:eastAsia="Calibri" w:hAnsi="Arial" w:cs="Arial"/>
          <w:szCs w:val="24"/>
          <w:lang w:val="es-CO" w:eastAsia="en-US"/>
        </w:rPr>
        <w:t>de la mañana</w:t>
      </w:r>
      <w:r w:rsidR="007A5318">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w:t>
      </w:r>
      <w:r w:rsidR="00D94482">
        <w:rPr>
          <w:rFonts w:ascii="Arial" w:eastAsia="Calibri" w:hAnsi="Arial" w:cs="Arial"/>
          <w:szCs w:val="24"/>
          <w:lang w:val="es-CO" w:eastAsia="en-US"/>
        </w:rPr>
        <w:t>10:00</w:t>
      </w:r>
      <w:r w:rsidR="00EE2CE2">
        <w:rPr>
          <w:rFonts w:ascii="Arial" w:eastAsia="Calibri" w:hAnsi="Arial" w:cs="Arial"/>
          <w:szCs w:val="24"/>
          <w:lang w:val="es-CO" w:eastAsia="en-US"/>
        </w:rPr>
        <w:t xml:space="preserve"> </w:t>
      </w:r>
      <w:r w:rsidR="00C3483F">
        <w:rPr>
          <w:rFonts w:ascii="Arial" w:eastAsia="Calibri" w:hAnsi="Arial" w:cs="Arial"/>
          <w:szCs w:val="24"/>
          <w:lang w:val="es-CO" w:eastAsia="en-US"/>
        </w:rPr>
        <w:t>a</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9302E9">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EE2CE2">
        <w:rPr>
          <w:rFonts w:ascii="Arial" w:hAnsi="Arial" w:cs="Arial"/>
          <w:bCs/>
          <w:color w:val="000000"/>
          <w:szCs w:val="24"/>
          <w:lang w:eastAsia="es-CO"/>
        </w:rPr>
        <w:t xml:space="preserve">con el propósito de </w:t>
      </w:r>
      <w:r w:rsidR="003E0110">
        <w:rPr>
          <w:rFonts w:ascii="Arial" w:hAnsi="Arial" w:cs="Arial"/>
          <w:bCs/>
          <w:color w:val="000000"/>
          <w:szCs w:val="24"/>
          <w:lang w:eastAsia="es-CO"/>
        </w:rPr>
        <w:t xml:space="preserve">resolver </w:t>
      </w:r>
      <w:r w:rsidR="0030353D">
        <w:rPr>
          <w:rFonts w:ascii="Arial" w:hAnsi="Arial" w:cs="Arial"/>
          <w:bCs/>
          <w:color w:val="000000"/>
          <w:szCs w:val="24"/>
          <w:lang w:eastAsia="es-CO"/>
        </w:rPr>
        <w:t xml:space="preserve">el </w:t>
      </w:r>
      <w:r w:rsidR="003E0110">
        <w:rPr>
          <w:rFonts w:ascii="Arial" w:hAnsi="Arial" w:cs="Arial"/>
          <w:bCs/>
          <w:color w:val="000000"/>
          <w:szCs w:val="24"/>
          <w:lang w:eastAsia="es-CO"/>
        </w:rPr>
        <w:t xml:space="preserve">recurso de apelación </w:t>
      </w:r>
      <w:r w:rsidR="008974D5" w:rsidRPr="00AC486E">
        <w:rPr>
          <w:rFonts w:ascii="Arial" w:hAnsi="Arial" w:cs="Arial"/>
          <w:bCs/>
          <w:color w:val="000000"/>
          <w:szCs w:val="24"/>
          <w:lang w:eastAsia="es-CO"/>
        </w:rPr>
        <w:t xml:space="preserve">frente a la sentencia </w:t>
      </w:r>
      <w:r w:rsidRPr="00AC486E">
        <w:rPr>
          <w:rFonts w:ascii="Arial" w:hAnsi="Arial" w:cs="Arial"/>
          <w:bCs/>
          <w:color w:val="000000"/>
          <w:szCs w:val="24"/>
          <w:lang w:eastAsia="es-CO"/>
        </w:rPr>
        <w:t>p</w:t>
      </w:r>
      <w:r w:rsidRPr="00AC486E">
        <w:rPr>
          <w:rFonts w:ascii="Arial" w:hAnsi="Arial" w:cs="Arial"/>
          <w:szCs w:val="24"/>
        </w:rPr>
        <w:t xml:space="preserve">roferida el </w:t>
      </w:r>
      <w:r w:rsidR="003E0110">
        <w:rPr>
          <w:rFonts w:ascii="Arial" w:hAnsi="Arial" w:cs="Arial"/>
          <w:szCs w:val="24"/>
        </w:rPr>
        <w:t xml:space="preserve">26 </w:t>
      </w:r>
      <w:r w:rsidR="008C6E2B">
        <w:rPr>
          <w:rFonts w:ascii="Arial" w:hAnsi="Arial" w:cs="Arial"/>
          <w:szCs w:val="24"/>
        </w:rPr>
        <w:t xml:space="preserve">de </w:t>
      </w:r>
      <w:r w:rsidR="003E0110">
        <w:rPr>
          <w:rFonts w:ascii="Arial" w:hAnsi="Arial" w:cs="Arial"/>
          <w:szCs w:val="24"/>
        </w:rPr>
        <w:t xml:space="preserve">junio </w:t>
      </w:r>
      <w:r w:rsidR="008C6E2B">
        <w:rPr>
          <w:rFonts w:ascii="Arial" w:hAnsi="Arial" w:cs="Arial"/>
          <w:szCs w:val="24"/>
        </w:rPr>
        <w:t>de 201</w:t>
      </w:r>
      <w:r w:rsidR="00EE2CE2">
        <w:rPr>
          <w:rFonts w:ascii="Arial" w:hAnsi="Arial" w:cs="Arial"/>
          <w:szCs w:val="24"/>
        </w:rPr>
        <w:t>8</w:t>
      </w:r>
      <w:r w:rsidRPr="00AC486E">
        <w:rPr>
          <w:rFonts w:ascii="Arial" w:hAnsi="Arial" w:cs="Arial"/>
          <w:szCs w:val="24"/>
        </w:rPr>
        <w:t xml:space="preserve"> por el Juzgado</w:t>
      </w:r>
      <w:r w:rsidR="009C711E">
        <w:rPr>
          <w:rFonts w:ascii="Arial" w:hAnsi="Arial" w:cs="Arial"/>
          <w:szCs w:val="24"/>
        </w:rPr>
        <w:t xml:space="preserve"> </w:t>
      </w:r>
      <w:r w:rsidR="00713E32">
        <w:rPr>
          <w:rFonts w:ascii="Arial" w:hAnsi="Arial" w:cs="Arial"/>
          <w:szCs w:val="24"/>
        </w:rPr>
        <w:t>Tercer</w:t>
      </w:r>
      <w:r w:rsidR="009C711E">
        <w:rPr>
          <w:rFonts w:ascii="Arial" w:hAnsi="Arial" w:cs="Arial"/>
          <w:szCs w:val="24"/>
        </w:rPr>
        <w:t>o</w:t>
      </w:r>
      <w:r w:rsidRPr="00AC486E">
        <w:rPr>
          <w:rFonts w:ascii="Arial" w:hAnsi="Arial" w:cs="Arial"/>
          <w:szCs w:val="24"/>
        </w:rPr>
        <w:t xml:space="preserve"> Laboral del Circuito de </w:t>
      </w:r>
      <w:r w:rsidR="009C711E">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C3483F">
        <w:rPr>
          <w:rFonts w:ascii="Arial" w:hAnsi="Arial" w:cs="Arial"/>
          <w:szCs w:val="24"/>
        </w:rPr>
        <w:t>ueve</w:t>
      </w:r>
      <w:r w:rsidR="00D94482">
        <w:rPr>
          <w:rFonts w:ascii="Arial" w:hAnsi="Arial" w:cs="Arial"/>
          <w:szCs w:val="24"/>
        </w:rPr>
        <w:t xml:space="preserve">n los </w:t>
      </w:r>
      <w:r w:rsidR="003440CA">
        <w:rPr>
          <w:rFonts w:ascii="Arial" w:hAnsi="Arial" w:cs="Arial"/>
          <w:szCs w:val="24"/>
        </w:rPr>
        <w:t>señor</w:t>
      </w:r>
      <w:r w:rsidR="00D94482">
        <w:rPr>
          <w:rFonts w:ascii="Arial" w:hAnsi="Arial" w:cs="Arial"/>
          <w:szCs w:val="24"/>
        </w:rPr>
        <w:t>es</w:t>
      </w:r>
      <w:r w:rsidR="009C711E">
        <w:rPr>
          <w:rFonts w:ascii="Arial" w:hAnsi="Arial" w:cs="Arial"/>
          <w:szCs w:val="24"/>
        </w:rPr>
        <w:t xml:space="preserve"> </w:t>
      </w:r>
      <w:proofErr w:type="spellStart"/>
      <w:r w:rsidR="007934DF">
        <w:rPr>
          <w:rFonts w:ascii="Arial" w:hAnsi="Arial" w:cs="Arial"/>
          <w:b/>
          <w:szCs w:val="24"/>
        </w:rPr>
        <w:t>Jhon</w:t>
      </w:r>
      <w:proofErr w:type="spellEnd"/>
      <w:r w:rsidR="007934DF">
        <w:rPr>
          <w:rFonts w:ascii="Arial" w:hAnsi="Arial" w:cs="Arial"/>
          <w:b/>
          <w:szCs w:val="24"/>
        </w:rPr>
        <w:t xml:space="preserve"> Ferney </w:t>
      </w:r>
      <w:proofErr w:type="spellStart"/>
      <w:r w:rsidR="007934DF">
        <w:rPr>
          <w:rFonts w:ascii="Arial" w:hAnsi="Arial" w:cs="Arial"/>
          <w:b/>
          <w:szCs w:val="24"/>
        </w:rPr>
        <w:t>Tapasco</w:t>
      </w:r>
      <w:proofErr w:type="spellEnd"/>
      <w:r w:rsidR="007934DF">
        <w:rPr>
          <w:rFonts w:ascii="Arial" w:hAnsi="Arial" w:cs="Arial"/>
          <w:b/>
          <w:szCs w:val="24"/>
        </w:rPr>
        <w:t xml:space="preserve"> Gañan</w:t>
      </w:r>
      <w:r w:rsidR="00D94482">
        <w:rPr>
          <w:rFonts w:ascii="Arial" w:hAnsi="Arial" w:cs="Arial"/>
          <w:b/>
          <w:szCs w:val="24"/>
        </w:rPr>
        <w:t xml:space="preserve">, </w:t>
      </w:r>
      <w:r w:rsidR="007934DF">
        <w:rPr>
          <w:rFonts w:ascii="Arial" w:hAnsi="Arial" w:cs="Arial"/>
          <w:b/>
          <w:szCs w:val="24"/>
        </w:rPr>
        <w:t xml:space="preserve">Guillermo </w:t>
      </w:r>
      <w:proofErr w:type="spellStart"/>
      <w:r w:rsidR="007934DF">
        <w:rPr>
          <w:rFonts w:ascii="Arial" w:hAnsi="Arial" w:cs="Arial"/>
          <w:b/>
          <w:szCs w:val="24"/>
        </w:rPr>
        <w:t>Noreña</w:t>
      </w:r>
      <w:proofErr w:type="spellEnd"/>
      <w:r w:rsidR="007934DF">
        <w:rPr>
          <w:rFonts w:ascii="Arial" w:hAnsi="Arial" w:cs="Arial"/>
          <w:b/>
          <w:szCs w:val="24"/>
        </w:rPr>
        <w:t xml:space="preserve"> Tabares</w:t>
      </w:r>
      <w:r w:rsidR="00D94482">
        <w:rPr>
          <w:rFonts w:ascii="Arial" w:hAnsi="Arial" w:cs="Arial"/>
          <w:b/>
          <w:szCs w:val="24"/>
        </w:rPr>
        <w:t xml:space="preserve"> </w:t>
      </w:r>
      <w:r w:rsidR="00D94482">
        <w:rPr>
          <w:rFonts w:ascii="Arial" w:hAnsi="Arial" w:cs="Arial"/>
          <w:szCs w:val="24"/>
        </w:rPr>
        <w:t xml:space="preserve">y </w:t>
      </w:r>
      <w:proofErr w:type="spellStart"/>
      <w:r w:rsidR="007934DF">
        <w:rPr>
          <w:rFonts w:ascii="Arial" w:hAnsi="Arial" w:cs="Arial"/>
          <w:b/>
          <w:szCs w:val="24"/>
        </w:rPr>
        <w:t>Aldinever</w:t>
      </w:r>
      <w:proofErr w:type="spellEnd"/>
      <w:r w:rsidR="007934DF">
        <w:rPr>
          <w:rFonts w:ascii="Arial" w:hAnsi="Arial" w:cs="Arial"/>
          <w:b/>
          <w:szCs w:val="24"/>
        </w:rPr>
        <w:t xml:space="preserve"> Arana Suárez</w:t>
      </w:r>
      <w:r w:rsidR="00D94482">
        <w:rPr>
          <w:rFonts w:ascii="Arial" w:hAnsi="Arial" w:cs="Arial"/>
          <w:b/>
          <w:szCs w:val="24"/>
        </w:rPr>
        <w:t xml:space="preserve"> </w:t>
      </w:r>
      <w:r w:rsidRPr="003440CA">
        <w:rPr>
          <w:rFonts w:ascii="Arial" w:hAnsi="Arial" w:cs="Arial"/>
          <w:szCs w:val="24"/>
        </w:rPr>
        <w:t>contra</w:t>
      </w:r>
      <w:r w:rsidR="009C711E">
        <w:rPr>
          <w:rFonts w:ascii="Arial" w:hAnsi="Arial" w:cs="Arial"/>
          <w:szCs w:val="24"/>
        </w:rPr>
        <w:t xml:space="preserve"> </w:t>
      </w:r>
      <w:r w:rsidR="00D94482">
        <w:rPr>
          <w:rFonts w:ascii="Arial" w:hAnsi="Arial" w:cs="Arial"/>
          <w:b/>
          <w:szCs w:val="16"/>
        </w:rPr>
        <w:t>SG Comunicaciones Pereira S.A.</w:t>
      </w:r>
      <w:r w:rsidR="00574093">
        <w:rPr>
          <w:rFonts w:ascii="Arial" w:hAnsi="Arial" w:cs="Arial"/>
          <w:b/>
          <w:szCs w:val="16"/>
        </w:rPr>
        <w:t>S</w:t>
      </w:r>
      <w:r w:rsidR="00D94482">
        <w:rPr>
          <w:rFonts w:ascii="Arial" w:hAnsi="Arial" w:cs="Arial"/>
          <w:b/>
          <w:szCs w:val="16"/>
        </w:rPr>
        <w:t xml:space="preserve"> ESP </w:t>
      </w:r>
      <w:r w:rsidR="00D94482">
        <w:rPr>
          <w:rFonts w:ascii="Arial" w:hAnsi="Arial" w:cs="Arial"/>
          <w:szCs w:val="16"/>
        </w:rPr>
        <w:t xml:space="preserve">y la </w:t>
      </w:r>
      <w:r w:rsidR="00D94482">
        <w:rPr>
          <w:rFonts w:ascii="Arial" w:hAnsi="Arial" w:cs="Arial"/>
          <w:b/>
          <w:szCs w:val="16"/>
        </w:rPr>
        <w:t xml:space="preserve">Empresa de Telecomunicaciones de Pereira S.A. ESP –hoy UNE EPM Telecomunicaciones S.A. </w:t>
      </w:r>
      <w:r w:rsidR="00D94482">
        <w:rPr>
          <w:rFonts w:ascii="Arial" w:hAnsi="Arial" w:cs="Arial"/>
          <w:szCs w:val="16"/>
        </w:rPr>
        <w:t xml:space="preserve">y al que fuera llamada en garantía </w:t>
      </w:r>
      <w:r w:rsidR="00D94482">
        <w:rPr>
          <w:rFonts w:ascii="Arial" w:hAnsi="Arial" w:cs="Arial"/>
          <w:b/>
          <w:szCs w:val="16"/>
        </w:rPr>
        <w:t>Seguros del Estado S.A.</w:t>
      </w:r>
      <w:r w:rsidR="009302E9">
        <w:rPr>
          <w:rFonts w:ascii="Arial" w:hAnsi="Arial" w:cs="Arial"/>
          <w:b/>
          <w:szCs w:val="16"/>
        </w:rPr>
        <w:t xml:space="preserve">, </w:t>
      </w:r>
      <w:r w:rsidR="009302E9">
        <w:rPr>
          <w:rFonts w:ascii="Arial" w:hAnsi="Arial" w:cs="Arial"/>
          <w:szCs w:val="16"/>
        </w:rPr>
        <w:t xml:space="preserve">radicado </w:t>
      </w:r>
      <w:r w:rsidR="008C6E2B">
        <w:rPr>
          <w:rFonts w:ascii="Arial" w:hAnsi="Arial" w:cs="Arial"/>
          <w:szCs w:val="16"/>
        </w:rPr>
        <w:t>66001-31-05-003-201</w:t>
      </w:r>
      <w:r w:rsidR="00AB7AB0">
        <w:rPr>
          <w:rFonts w:ascii="Arial" w:hAnsi="Arial" w:cs="Arial"/>
          <w:szCs w:val="16"/>
        </w:rPr>
        <w:t>6</w:t>
      </w:r>
      <w:r w:rsidR="008C6E2B">
        <w:rPr>
          <w:rFonts w:ascii="Arial" w:hAnsi="Arial" w:cs="Arial"/>
          <w:szCs w:val="16"/>
        </w:rPr>
        <w:t>-00</w:t>
      </w:r>
      <w:r w:rsidR="00D94482">
        <w:rPr>
          <w:rFonts w:ascii="Arial" w:hAnsi="Arial" w:cs="Arial"/>
          <w:szCs w:val="16"/>
        </w:rPr>
        <w:t>3</w:t>
      </w:r>
      <w:r w:rsidR="00AB7AB0">
        <w:rPr>
          <w:rFonts w:ascii="Arial" w:hAnsi="Arial" w:cs="Arial"/>
          <w:szCs w:val="16"/>
        </w:rPr>
        <w:t>2</w:t>
      </w:r>
      <w:r w:rsidR="00D94482">
        <w:rPr>
          <w:rFonts w:ascii="Arial" w:hAnsi="Arial" w:cs="Arial"/>
          <w:szCs w:val="16"/>
        </w:rPr>
        <w:t>9</w:t>
      </w:r>
      <w:r w:rsidR="009302E9" w:rsidRPr="009302E9">
        <w:rPr>
          <w:rFonts w:ascii="Arial" w:hAnsi="Arial" w:cs="Arial"/>
          <w:szCs w:val="16"/>
        </w:rPr>
        <w:t>-01.</w:t>
      </w:r>
    </w:p>
    <w:p w:rsidR="00E8654D" w:rsidRDefault="00E8654D" w:rsidP="002D0D07">
      <w:pPr>
        <w:spacing w:line="276" w:lineRule="auto"/>
        <w:rPr>
          <w:rFonts w:ascii="Arial" w:hAnsi="Arial" w:cs="Arial"/>
          <w:b/>
          <w:szCs w:val="24"/>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F017BF">
      <w:pPr>
        <w:spacing w:line="276" w:lineRule="auto"/>
        <w:ind w:firstLine="851"/>
        <w:rPr>
          <w:rFonts w:ascii="Arial" w:hAnsi="Arial" w:cs="Arial"/>
          <w:szCs w:val="24"/>
        </w:rPr>
      </w:pPr>
    </w:p>
    <w:p w:rsidR="00E31EDB" w:rsidRDefault="00502691" w:rsidP="002D0D07">
      <w:pPr>
        <w:spacing w:line="276" w:lineRule="auto"/>
        <w:rPr>
          <w:rFonts w:ascii="Arial" w:hAnsi="Arial" w:cs="Arial"/>
          <w:szCs w:val="24"/>
        </w:rPr>
      </w:pPr>
      <w:r w:rsidRPr="00174E3F">
        <w:rPr>
          <w:rFonts w:ascii="Arial" w:hAnsi="Arial" w:cs="Arial"/>
          <w:szCs w:val="24"/>
        </w:rPr>
        <w:t>Demandante y su apodera</w:t>
      </w:r>
      <w:r w:rsidR="00D94482">
        <w:rPr>
          <w:rFonts w:ascii="Arial" w:hAnsi="Arial" w:cs="Arial"/>
          <w:szCs w:val="24"/>
        </w:rPr>
        <w:t>do:</w:t>
      </w:r>
    </w:p>
    <w:p w:rsidR="00502691" w:rsidRPr="00174E3F" w:rsidRDefault="00D94482" w:rsidP="002D0D07">
      <w:pPr>
        <w:spacing w:line="276" w:lineRule="auto"/>
        <w:rPr>
          <w:rFonts w:ascii="Arial" w:hAnsi="Arial" w:cs="Arial"/>
          <w:szCs w:val="24"/>
        </w:rPr>
      </w:pPr>
      <w:r>
        <w:rPr>
          <w:rFonts w:ascii="Arial" w:hAnsi="Arial" w:cs="Arial"/>
          <w:szCs w:val="24"/>
        </w:rPr>
        <w:t xml:space="preserve">Demandada y llamada en garantía </w:t>
      </w:r>
      <w:r w:rsidR="005E0ED1" w:rsidRPr="00174E3F">
        <w:rPr>
          <w:rFonts w:ascii="Arial" w:hAnsi="Arial" w:cs="Arial"/>
          <w:szCs w:val="24"/>
        </w:rPr>
        <w:t>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E8654D" w:rsidRDefault="00E8654D" w:rsidP="002D0D07">
      <w:pPr>
        <w:spacing w:line="276" w:lineRule="auto"/>
        <w:rPr>
          <w:rFonts w:ascii="Arial" w:hAnsi="Arial" w:cs="Arial"/>
          <w:b/>
          <w:szCs w:val="24"/>
        </w:rPr>
      </w:pPr>
    </w:p>
    <w:p w:rsidR="00226D5F" w:rsidRDefault="00850C2F" w:rsidP="00850C2F">
      <w:pPr>
        <w:spacing w:line="276" w:lineRule="auto"/>
        <w:jc w:val="center"/>
        <w:rPr>
          <w:rFonts w:ascii="Arial" w:hAnsi="Arial" w:cs="Arial"/>
          <w:b/>
          <w:szCs w:val="24"/>
        </w:rPr>
      </w:pPr>
      <w:r>
        <w:rPr>
          <w:rFonts w:ascii="Arial" w:hAnsi="Arial" w:cs="Arial"/>
          <w:b/>
          <w:szCs w:val="24"/>
        </w:rPr>
        <w:t>ANTECEDENTES</w:t>
      </w:r>
    </w:p>
    <w:p w:rsidR="00DE7127" w:rsidRDefault="00DE7127" w:rsidP="00341CD1">
      <w:pPr>
        <w:suppressAutoHyphens/>
        <w:spacing w:line="276" w:lineRule="auto"/>
        <w:jc w:val="both"/>
        <w:rPr>
          <w:rFonts w:ascii="Arial" w:hAnsi="Arial" w:cs="Arial"/>
          <w:b/>
          <w:spacing w:val="-2"/>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AB4350" w:rsidRPr="004B0EB0" w:rsidRDefault="00AB4350" w:rsidP="00341CD1">
      <w:pPr>
        <w:suppressAutoHyphens/>
        <w:spacing w:line="276" w:lineRule="auto"/>
        <w:jc w:val="both"/>
        <w:rPr>
          <w:rFonts w:ascii="Arial" w:hAnsi="Arial" w:cs="Arial"/>
          <w:b/>
          <w:spacing w:val="-2"/>
          <w:szCs w:val="24"/>
        </w:rPr>
      </w:pPr>
    </w:p>
    <w:p w:rsidR="000E2735" w:rsidRDefault="00C3483F" w:rsidP="00503298">
      <w:pPr>
        <w:spacing w:line="276" w:lineRule="auto"/>
        <w:jc w:val="both"/>
        <w:rPr>
          <w:rFonts w:ascii="Arial" w:hAnsi="Arial" w:cs="Arial"/>
          <w:szCs w:val="24"/>
        </w:rPr>
      </w:pPr>
      <w:r>
        <w:rPr>
          <w:rFonts w:ascii="Arial" w:hAnsi="Arial" w:cs="Arial"/>
          <w:szCs w:val="24"/>
        </w:rPr>
        <w:t>Pretend</w:t>
      </w:r>
      <w:r w:rsidR="00CD0324">
        <w:rPr>
          <w:rFonts w:ascii="Arial" w:hAnsi="Arial" w:cs="Arial"/>
          <w:szCs w:val="24"/>
        </w:rPr>
        <w:t xml:space="preserve">ieron los demandantes, inicialmente </w:t>
      </w:r>
      <w:r w:rsidR="00ED4B95">
        <w:rPr>
          <w:rFonts w:ascii="Arial" w:hAnsi="Arial" w:cs="Arial"/>
          <w:szCs w:val="24"/>
        </w:rPr>
        <w:t xml:space="preserve">que se declare que entre ellos y SG Comunicaciones Pereira S.A.S. se verificaron contratos de trabajo, donde la Empresa de Telecomunicaciones de Pereira S.A. ESP es solidariamente responsable del pago de salarios generados entre el 1º y el 25 de mayo de 2011, cesantías, intereses a las cesantías, multa </w:t>
      </w:r>
      <w:r w:rsidR="00A43CFE">
        <w:rPr>
          <w:rFonts w:ascii="Arial" w:hAnsi="Arial" w:cs="Arial"/>
          <w:szCs w:val="24"/>
        </w:rPr>
        <w:t xml:space="preserve">por </w:t>
      </w:r>
      <w:r w:rsidR="00ED4B95">
        <w:rPr>
          <w:rFonts w:ascii="Arial" w:hAnsi="Arial" w:cs="Arial"/>
          <w:szCs w:val="24"/>
        </w:rPr>
        <w:t>no pago de los mismos, vacaciones, prima de servicios, indemnización por despido injusto y sanción moratoria por falta de pago de salarios y prestaciones sociales.</w:t>
      </w:r>
    </w:p>
    <w:p w:rsidR="00ED4B95" w:rsidRDefault="00ED4B95" w:rsidP="00503298">
      <w:pPr>
        <w:spacing w:line="276" w:lineRule="auto"/>
        <w:jc w:val="both"/>
        <w:rPr>
          <w:rFonts w:ascii="Arial" w:hAnsi="Arial" w:cs="Arial"/>
          <w:szCs w:val="24"/>
        </w:rPr>
      </w:pPr>
    </w:p>
    <w:p w:rsidR="00ED4B95" w:rsidRDefault="00A957FB" w:rsidP="00ED4B95">
      <w:pPr>
        <w:spacing w:line="276" w:lineRule="auto"/>
        <w:jc w:val="both"/>
        <w:rPr>
          <w:rFonts w:ascii="Arial" w:hAnsi="Arial" w:cs="Arial"/>
          <w:szCs w:val="24"/>
        </w:rPr>
      </w:pPr>
      <w:r>
        <w:rPr>
          <w:rFonts w:ascii="Arial" w:hAnsi="Arial" w:cs="Arial"/>
          <w:szCs w:val="24"/>
        </w:rPr>
        <w:t>Fundamenta</w:t>
      </w:r>
      <w:r w:rsidR="00ED4B95">
        <w:rPr>
          <w:rFonts w:ascii="Arial" w:hAnsi="Arial" w:cs="Arial"/>
          <w:szCs w:val="24"/>
        </w:rPr>
        <w:t>n</w:t>
      </w:r>
      <w:r>
        <w:rPr>
          <w:rFonts w:ascii="Arial" w:hAnsi="Arial" w:cs="Arial"/>
          <w:szCs w:val="24"/>
        </w:rPr>
        <w:t xml:space="preserve">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 xml:space="preserve">(i) </w:t>
      </w:r>
      <w:r w:rsidR="00810F23">
        <w:rPr>
          <w:rFonts w:ascii="Arial" w:hAnsi="Arial" w:cs="Arial"/>
          <w:szCs w:val="24"/>
        </w:rPr>
        <w:t>en cumplimientos de contratos de trabajo a término indefinido suscitados entre el 03/03/2011 y el 25/05/2011 prestaron sus servicios a SG Comunicaciones Pereira S.A.S.; (ii) los contratos terminaron sin justa causa.</w:t>
      </w:r>
    </w:p>
    <w:p w:rsidR="00810F23" w:rsidRDefault="00810F23" w:rsidP="00ED4B95">
      <w:pPr>
        <w:spacing w:line="276" w:lineRule="auto"/>
        <w:jc w:val="both"/>
        <w:rPr>
          <w:rFonts w:ascii="Arial" w:hAnsi="Arial" w:cs="Arial"/>
          <w:szCs w:val="24"/>
        </w:rPr>
      </w:pPr>
    </w:p>
    <w:p w:rsidR="00810F23" w:rsidRDefault="00810F23" w:rsidP="00ED4B95">
      <w:pPr>
        <w:spacing w:line="276" w:lineRule="auto"/>
        <w:jc w:val="both"/>
        <w:rPr>
          <w:rFonts w:ascii="Arial" w:hAnsi="Arial" w:cs="Arial"/>
          <w:szCs w:val="24"/>
        </w:rPr>
      </w:pPr>
      <w:r>
        <w:rPr>
          <w:rFonts w:ascii="Arial" w:hAnsi="Arial" w:cs="Arial"/>
          <w:szCs w:val="24"/>
        </w:rPr>
        <w:t>(iii) La empresa de Telecomunicaciones de Pereira S.A. ESP celebró contrato de prestación de servicios con la sociedad SG Comunicaciones Pereira S.A.S., para el tendido de redes y demás obras de infraestructura</w:t>
      </w:r>
      <w:r w:rsidR="003C7649">
        <w:rPr>
          <w:rFonts w:ascii="Arial" w:hAnsi="Arial" w:cs="Arial"/>
          <w:szCs w:val="24"/>
        </w:rPr>
        <w:t>; (iv) el objeto de los contratos de trabajo antes referidos fue el de laborar en las obras requeridas por la ESP.</w:t>
      </w:r>
    </w:p>
    <w:p w:rsidR="003C7649" w:rsidRDefault="003C7649" w:rsidP="00ED4B95">
      <w:pPr>
        <w:spacing w:line="276" w:lineRule="auto"/>
        <w:jc w:val="both"/>
        <w:rPr>
          <w:rFonts w:ascii="Arial" w:hAnsi="Arial" w:cs="Arial"/>
          <w:szCs w:val="24"/>
        </w:rPr>
      </w:pPr>
    </w:p>
    <w:p w:rsidR="003C7649" w:rsidRDefault="003C7649" w:rsidP="00ED4B95">
      <w:pPr>
        <w:spacing w:line="276" w:lineRule="auto"/>
        <w:jc w:val="both"/>
        <w:rPr>
          <w:rFonts w:ascii="Arial" w:hAnsi="Arial" w:cs="Arial"/>
          <w:szCs w:val="24"/>
        </w:rPr>
      </w:pPr>
      <w:r>
        <w:rPr>
          <w:rFonts w:ascii="Arial" w:hAnsi="Arial" w:cs="Arial"/>
          <w:szCs w:val="24"/>
        </w:rPr>
        <w:t>(v) A la terminación de los contratos no les fueron cancelados los salarios y prestaciones sociales, motivo por el cual solicitaron su pago a la Empresa de Telecom</w:t>
      </w:r>
      <w:r w:rsidR="00CE3B38">
        <w:rPr>
          <w:rFonts w:ascii="Arial" w:hAnsi="Arial" w:cs="Arial"/>
          <w:szCs w:val="24"/>
        </w:rPr>
        <w:t>unicaciones de Pereira S.A. ESP, quien a través de oficio N</w:t>
      </w:r>
      <w:r w:rsidR="00A43CFE">
        <w:rPr>
          <w:rFonts w:ascii="Arial" w:hAnsi="Arial" w:cs="Arial"/>
          <w:szCs w:val="24"/>
        </w:rPr>
        <w:t>º</w:t>
      </w:r>
      <w:r w:rsidR="00CE3B38">
        <w:rPr>
          <w:rFonts w:ascii="Arial" w:hAnsi="Arial" w:cs="Arial"/>
          <w:szCs w:val="24"/>
        </w:rPr>
        <w:t xml:space="preserve"> 1</w:t>
      </w:r>
      <w:r w:rsidR="00AB7AB0">
        <w:rPr>
          <w:rFonts w:ascii="Arial" w:hAnsi="Arial" w:cs="Arial"/>
          <w:szCs w:val="24"/>
        </w:rPr>
        <w:t>42007152</w:t>
      </w:r>
      <w:r w:rsidR="00CE3B38">
        <w:rPr>
          <w:rFonts w:ascii="Arial" w:hAnsi="Arial" w:cs="Arial"/>
          <w:szCs w:val="24"/>
        </w:rPr>
        <w:t xml:space="preserve"> de 201</w:t>
      </w:r>
      <w:r w:rsidR="00AB7AB0">
        <w:rPr>
          <w:rFonts w:ascii="Arial" w:hAnsi="Arial" w:cs="Arial"/>
          <w:szCs w:val="24"/>
        </w:rPr>
        <w:t>4</w:t>
      </w:r>
      <w:r w:rsidR="00CE3B38">
        <w:rPr>
          <w:rFonts w:ascii="Arial" w:hAnsi="Arial" w:cs="Arial"/>
          <w:szCs w:val="24"/>
        </w:rPr>
        <w:t xml:space="preserve"> se los negó por improcedentes.</w:t>
      </w:r>
    </w:p>
    <w:p w:rsidR="00ED4B95" w:rsidRDefault="00ED4B95" w:rsidP="00ED4B95">
      <w:pPr>
        <w:spacing w:line="276" w:lineRule="auto"/>
        <w:jc w:val="both"/>
        <w:rPr>
          <w:rFonts w:ascii="Arial" w:hAnsi="Arial" w:cs="Arial"/>
          <w:szCs w:val="24"/>
        </w:rPr>
      </w:pPr>
    </w:p>
    <w:p w:rsidR="00060E16" w:rsidRDefault="00060E16" w:rsidP="00060E16">
      <w:pPr>
        <w:spacing w:line="276" w:lineRule="auto"/>
        <w:jc w:val="both"/>
        <w:rPr>
          <w:rFonts w:ascii="Arial" w:hAnsi="Arial" w:cs="Arial"/>
          <w:szCs w:val="24"/>
        </w:rPr>
      </w:pPr>
      <w:r>
        <w:rPr>
          <w:rFonts w:ascii="Arial" w:hAnsi="Arial" w:cs="Arial"/>
          <w:szCs w:val="24"/>
        </w:rPr>
        <w:lastRenderedPageBreak/>
        <w:t xml:space="preserve">Por su parte, la </w:t>
      </w:r>
      <w:r w:rsidRPr="00CE3B38">
        <w:rPr>
          <w:rFonts w:ascii="Arial" w:hAnsi="Arial" w:cs="Arial"/>
          <w:b/>
          <w:szCs w:val="24"/>
        </w:rPr>
        <w:t>Empresa de Telecomunicaciones de Pereira S.A. ESP</w:t>
      </w:r>
      <w:r w:rsidR="00B42D8F">
        <w:rPr>
          <w:rFonts w:ascii="Arial" w:hAnsi="Arial" w:cs="Arial"/>
          <w:b/>
          <w:szCs w:val="24"/>
        </w:rPr>
        <w:t xml:space="preserve"> </w:t>
      </w:r>
      <w:r w:rsidR="00B42D8F" w:rsidRPr="00E31EDB">
        <w:rPr>
          <w:rFonts w:ascii="Arial" w:hAnsi="Arial" w:cs="Arial"/>
          <w:szCs w:val="24"/>
        </w:rPr>
        <w:t>hoy</w:t>
      </w:r>
      <w:r w:rsidR="00B42D8F">
        <w:rPr>
          <w:rFonts w:ascii="Arial" w:hAnsi="Arial" w:cs="Arial"/>
          <w:b/>
          <w:szCs w:val="24"/>
        </w:rPr>
        <w:t xml:space="preserve"> UNE EPM Telecomunicaciones S.A.</w:t>
      </w:r>
      <w:r>
        <w:rPr>
          <w:rFonts w:ascii="Arial" w:hAnsi="Arial" w:cs="Arial"/>
          <w:b/>
          <w:szCs w:val="24"/>
        </w:rPr>
        <w:t xml:space="preserve"> </w:t>
      </w:r>
      <w:r>
        <w:rPr>
          <w:rFonts w:ascii="Arial" w:hAnsi="Arial" w:cs="Arial"/>
          <w:szCs w:val="24"/>
        </w:rPr>
        <w:t xml:space="preserve">expresó que no le constaban los hechos de la demanda, salvo los relacionados con el objeto del contrato suscrito con la codemandada SG Comunicaciones. </w:t>
      </w:r>
    </w:p>
    <w:p w:rsidR="00060E16" w:rsidRDefault="00060E16" w:rsidP="00060E16">
      <w:pPr>
        <w:spacing w:line="276" w:lineRule="auto"/>
        <w:jc w:val="both"/>
        <w:rPr>
          <w:rFonts w:ascii="Arial" w:hAnsi="Arial" w:cs="Arial"/>
          <w:szCs w:val="24"/>
        </w:rPr>
      </w:pPr>
    </w:p>
    <w:p w:rsidR="00060E16" w:rsidRDefault="00060E16" w:rsidP="00060E16">
      <w:pPr>
        <w:spacing w:line="276" w:lineRule="auto"/>
        <w:jc w:val="both"/>
        <w:rPr>
          <w:rFonts w:ascii="Arial" w:hAnsi="Arial" w:cs="Arial"/>
          <w:szCs w:val="24"/>
        </w:rPr>
      </w:pPr>
      <w:r>
        <w:rPr>
          <w:rFonts w:ascii="Arial" w:hAnsi="Arial" w:cs="Arial"/>
          <w:szCs w:val="24"/>
        </w:rPr>
        <w:t xml:space="preserve">Se opuso a las pretensiones de la demanda bajo el entendido que nunca ha existido con los demandantes relación laboral ni de otra índole. </w:t>
      </w:r>
    </w:p>
    <w:p w:rsidR="00060E16" w:rsidRDefault="00060E16" w:rsidP="00060E16">
      <w:pPr>
        <w:spacing w:line="276" w:lineRule="auto"/>
        <w:jc w:val="both"/>
        <w:rPr>
          <w:rFonts w:ascii="Arial" w:hAnsi="Arial" w:cs="Arial"/>
          <w:szCs w:val="24"/>
        </w:rPr>
      </w:pPr>
    </w:p>
    <w:p w:rsidR="00060E16" w:rsidRDefault="00574093" w:rsidP="00060E16">
      <w:pPr>
        <w:spacing w:line="276" w:lineRule="auto"/>
        <w:jc w:val="both"/>
        <w:rPr>
          <w:rFonts w:ascii="Arial" w:hAnsi="Arial" w:cs="Arial"/>
          <w:szCs w:val="24"/>
        </w:rPr>
      </w:pPr>
      <w:r>
        <w:rPr>
          <w:rFonts w:ascii="Arial" w:hAnsi="Arial" w:cs="Arial"/>
          <w:szCs w:val="24"/>
        </w:rPr>
        <w:t>Propuso como excepciones</w:t>
      </w:r>
      <w:r w:rsidR="00060E16">
        <w:rPr>
          <w:rFonts w:ascii="Arial" w:hAnsi="Arial" w:cs="Arial"/>
          <w:szCs w:val="24"/>
        </w:rPr>
        <w:t xml:space="preserve"> de mérito la de “Inexistencia de la obligación y cobro de lo no debido”, “Buena fe”, “Prescripción”  e “Inexistencia del deudor principal”</w:t>
      </w:r>
    </w:p>
    <w:p w:rsidR="00060E16" w:rsidRDefault="00060E16" w:rsidP="00060E16">
      <w:pPr>
        <w:spacing w:line="276" w:lineRule="auto"/>
        <w:jc w:val="both"/>
        <w:rPr>
          <w:rFonts w:ascii="Arial" w:hAnsi="Arial" w:cs="Arial"/>
          <w:szCs w:val="24"/>
        </w:rPr>
      </w:pPr>
    </w:p>
    <w:p w:rsidR="00060E16" w:rsidRDefault="00060E16" w:rsidP="00060E16">
      <w:pPr>
        <w:spacing w:line="276" w:lineRule="auto"/>
        <w:jc w:val="both"/>
        <w:rPr>
          <w:rFonts w:ascii="Arial" w:hAnsi="Arial" w:cs="Arial"/>
          <w:szCs w:val="24"/>
        </w:rPr>
      </w:pPr>
      <w:r>
        <w:rPr>
          <w:rFonts w:ascii="Arial" w:hAnsi="Arial" w:cs="Arial"/>
          <w:szCs w:val="24"/>
        </w:rPr>
        <w:t>Llamó en garantía a la compañía Seguros del Estado S.A., quien se pronunció frente a la demanda y el llamamiento y propuso excepciones de mérito.</w:t>
      </w:r>
    </w:p>
    <w:p w:rsidR="00060E16" w:rsidRDefault="00060E16" w:rsidP="00060E16">
      <w:pPr>
        <w:spacing w:line="276" w:lineRule="auto"/>
        <w:jc w:val="both"/>
        <w:rPr>
          <w:rFonts w:ascii="Arial" w:hAnsi="Arial" w:cs="Arial"/>
          <w:szCs w:val="24"/>
        </w:rPr>
      </w:pPr>
    </w:p>
    <w:p w:rsidR="00431999" w:rsidRDefault="003C7649" w:rsidP="00A10068">
      <w:pPr>
        <w:spacing w:line="276" w:lineRule="auto"/>
        <w:jc w:val="both"/>
        <w:rPr>
          <w:rFonts w:ascii="Arial" w:hAnsi="Arial" w:cs="Arial"/>
          <w:szCs w:val="24"/>
        </w:rPr>
      </w:pPr>
      <w:r>
        <w:rPr>
          <w:rFonts w:ascii="Arial" w:hAnsi="Arial" w:cs="Arial"/>
          <w:b/>
          <w:szCs w:val="24"/>
        </w:rPr>
        <w:t xml:space="preserve">SG Comunicaciones de Pereira S.A.S., </w:t>
      </w:r>
      <w:r>
        <w:rPr>
          <w:rFonts w:ascii="Arial" w:hAnsi="Arial" w:cs="Arial"/>
          <w:szCs w:val="24"/>
        </w:rPr>
        <w:t xml:space="preserve">por medio de curador </w:t>
      </w:r>
      <w:r w:rsidRPr="003C7649">
        <w:rPr>
          <w:rFonts w:ascii="Arial" w:hAnsi="Arial" w:cs="Arial"/>
          <w:i/>
          <w:szCs w:val="24"/>
        </w:rPr>
        <w:t>Ad-litem</w:t>
      </w:r>
      <w:r w:rsidR="00CE3B38">
        <w:rPr>
          <w:rFonts w:ascii="Arial" w:hAnsi="Arial" w:cs="Arial"/>
          <w:i/>
          <w:szCs w:val="24"/>
        </w:rPr>
        <w:t xml:space="preserve">, </w:t>
      </w:r>
      <w:r>
        <w:rPr>
          <w:rFonts w:ascii="Arial" w:hAnsi="Arial" w:cs="Arial"/>
          <w:szCs w:val="24"/>
        </w:rPr>
        <w:t xml:space="preserve"> </w:t>
      </w:r>
      <w:r w:rsidR="00CE3B38">
        <w:rPr>
          <w:rFonts w:ascii="Arial" w:hAnsi="Arial" w:cs="Arial"/>
          <w:szCs w:val="24"/>
        </w:rPr>
        <w:t>manifestó que no le consta</w:t>
      </w:r>
      <w:r w:rsidR="00A43CFE">
        <w:rPr>
          <w:rFonts w:ascii="Arial" w:hAnsi="Arial" w:cs="Arial"/>
          <w:szCs w:val="24"/>
        </w:rPr>
        <w:t xml:space="preserve">n </w:t>
      </w:r>
      <w:r w:rsidR="00CE3B38">
        <w:rPr>
          <w:rFonts w:ascii="Arial" w:hAnsi="Arial" w:cs="Arial"/>
          <w:szCs w:val="24"/>
        </w:rPr>
        <w:t>los hechos de la demanda</w:t>
      </w:r>
      <w:r w:rsidR="002837E0">
        <w:rPr>
          <w:rFonts w:ascii="Arial" w:hAnsi="Arial" w:cs="Arial"/>
          <w:szCs w:val="24"/>
        </w:rPr>
        <w:t xml:space="preserve">. </w:t>
      </w:r>
      <w:r w:rsidR="00CE3B38">
        <w:rPr>
          <w:rFonts w:ascii="Arial" w:hAnsi="Arial" w:cs="Arial"/>
          <w:szCs w:val="24"/>
        </w:rPr>
        <w:t>P</w:t>
      </w:r>
      <w:r w:rsidR="00A10068" w:rsidRPr="007F4C07">
        <w:rPr>
          <w:rFonts w:ascii="Arial" w:hAnsi="Arial" w:cs="Arial"/>
          <w:szCs w:val="24"/>
        </w:rPr>
        <w:t>rop</w:t>
      </w:r>
      <w:r w:rsidR="00982521" w:rsidRPr="007F4C07">
        <w:rPr>
          <w:rFonts w:ascii="Arial" w:hAnsi="Arial" w:cs="Arial"/>
          <w:szCs w:val="24"/>
        </w:rPr>
        <w:t>uso</w:t>
      </w:r>
      <w:r w:rsidR="00146D8E">
        <w:rPr>
          <w:rFonts w:ascii="Arial" w:hAnsi="Arial" w:cs="Arial"/>
          <w:szCs w:val="24"/>
        </w:rPr>
        <w:t xml:space="preserve"> la</w:t>
      </w:r>
      <w:r w:rsidR="00982521" w:rsidRPr="007F4C07">
        <w:rPr>
          <w:rFonts w:ascii="Arial" w:hAnsi="Arial" w:cs="Arial"/>
          <w:szCs w:val="24"/>
        </w:rPr>
        <w:t xml:space="preserve"> </w:t>
      </w:r>
      <w:r w:rsidR="002837E0">
        <w:rPr>
          <w:rFonts w:ascii="Arial" w:hAnsi="Arial" w:cs="Arial"/>
          <w:szCs w:val="24"/>
        </w:rPr>
        <w:t xml:space="preserve">excepción de “Inexistencia </w:t>
      </w:r>
      <w:r w:rsidR="002837E0">
        <w:rPr>
          <w:rFonts w:ascii="Arial" w:hAnsi="Arial" w:cs="Arial"/>
          <w:szCs w:val="24"/>
          <w:lang w:val="es-CO"/>
        </w:rPr>
        <w:t>de la p</w:t>
      </w:r>
      <w:r w:rsidR="00574093">
        <w:rPr>
          <w:rFonts w:ascii="Arial" w:hAnsi="Arial" w:cs="Arial"/>
          <w:szCs w:val="24"/>
          <w:lang w:val="es-CO"/>
        </w:rPr>
        <w:t>ersona jurídica para la cual fue</w:t>
      </w:r>
      <w:r w:rsidR="002837E0">
        <w:rPr>
          <w:rFonts w:ascii="Arial" w:hAnsi="Arial" w:cs="Arial"/>
          <w:szCs w:val="24"/>
          <w:lang w:val="es-CO"/>
        </w:rPr>
        <w:t xml:space="preserve"> designado su representante</w:t>
      </w:r>
      <w:r w:rsidR="00F25FFA">
        <w:rPr>
          <w:rFonts w:ascii="Arial" w:hAnsi="Arial" w:cs="Arial"/>
          <w:i/>
          <w:szCs w:val="24"/>
        </w:rPr>
        <w:t>”</w:t>
      </w:r>
      <w:r w:rsidR="00957EBF">
        <w:rPr>
          <w:rFonts w:ascii="Arial" w:hAnsi="Arial" w:cs="Arial"/>
          <w:szCs w:val="24"/>
        </w:rPr>
        <w:t xml:space="preserve"> y como excepción previa “La inexistencia del demandante o del demandado” </w:t>
      </w:r>
      <w:r w:rsidR="00CD0324">
        <w:rPr>
          <w:rFonts w:ascii="Arial" w:hAnsi="Arial" w:cs="Arial"/>
          <w:szCs w:val="24"/>
        </w:rPr>
        <w:t xml:space="preserve">al estar cancelada </w:t>
      </w:r>
      <w:r w:rsidR="00957EBF">
        <w:rPr>
          <w:rFonts w:ascii="Arial" w:hAnsi="Arial" w:cs="Arial"/>
          <w:szCs w:val="24"/>
        </w:rPr>
        <w:t>su matrícula mercantil desde el</w:t>
      </w:r>
      <w:r w:rsidR="00431999">
        <w:rPr>
          <w:rFonts w:ascii="Arial" w:hAnsi="Arial" w:cs="Arial"/>
          <w:szCs w:val="24"/>
        </w:rPr>
        <w:t xml:space="preserve"> 27/05/2011.</w:t>
      </w:r>
    </w:p>
    <w:p w:rsidR="00431999" w:rsidRDefault="00431999" w:rsidP="00A10068">
      <w:pPr>
        <w:spacing w:line="276" w:lineRule="auto"/>
        <w:jc w:val="both"/>
        <w:rPr>
          <w:rFonts w:ascii="Arial" w:hAnsi="Arial" w:cs="Arial"/>
          <w:szCs w:val="24"/>
        </w:rPr>
      </w:pPr>
    </w:p>
    <w:p w:rsidR="00B1139C" w:rsidRDefault="00431999" w:rsidP="00A10068">
      <w:pPr>
        <w:spacing w:line="276" w:lineRule="auto"/>
        <w:jc w:val="both"/>
        <w:rPr>
          <w:rFonts w:ascii="Arial" w:hAnsi="Arial" w:cs="Arial"/>
          <w:szCs w:val="24"/>
        </w:rPr>
      </w:pPr>
      <w:r>
        <w:rPr>
          <w:rFonts w:ascii="Arial" w:hAnsi="Arial" w:cs="Arial"/>
          <w:szCs w:val="24"/>
        </w:rPr>
        <w:t xml:space="preserve">En virtud de lo anterior, el juzgado de primera instancia </w:t>
      </w:r>
      <w:r w:rsidR="00B42D8F">
        <w:rPr>
          <w:rFonts w:ascii="Arial" w:hAnsi="Arial" w:cs="Arial"/>
          <w:szCs w:val="24"/>
        </w:rPr>
        <w:t>mediante proveído del 15/02/2018 –</w:t>
      </w:r>
      <w:proofErr w:type="spellStart"/>
      <w:r w:rsidR="00B42D8F">
        <w:rPr>
          <w:rFonts w:ascii="Arial" w:hAnsi="Arial" w:cs="Arial"/>
          <w:szCs w:val="24"/>
        </w:rPr>
        <w:t>fl</w:t>
      </w:r>
      <w:proofErr w:type="spellEnd"/>
      <w:r w:rsidR="00B42D8F">
        <w:rPr>
          <w:rFonts w:ascii="Arial" w:hAnsi="Arial" w:cs="Arial"/>
          <w:szCs w:val="24"/>
        </w:rPr>
        <w:t xml:space="preserve">. 252 vto. cd. 1-, concluyó que SG </w:t>
      </w:r>
      <w:r w:rsidR="00574093">
        <w:rPr>
          <w:rFonts w:ascii="Arial" w:hAnsi="Arial" w:cs="Arial"/>
          <w:szCs w:val="24"/>
        </w:rPr>
        <w:t xml:space="preserve">Comunicaciones Pereira </w:t>
      </w:r>
      <w:proofErr w:type="spellStart"/>
      <w:r w:rsidR="00574093">
        <w:rPr>
          <w:rFonts w:ascii="Arial" w:hAnsi="Arial" w:cs="Arial"/>
          <w:szCs w:val="24"/>
        </w:rPr>
        <w:t>S.A.S.</w:t>
      </w:r>
      <w:r w:rsidR="00B42D8F">
        <w:rPr>
          <w:rFonts w:ascii="Arial" w:hAnsi="Arial" w:cs="Arial"/>
          <w:szCs w:val="24"/>
        </w:rPr>
        <w:t>ya</w:t>
      </w:r>
      <w:proofErr w:type="spellEnd"/>
      <w:r w:rsidR="00B42D8F">
        <w:rPr>
          <w:rFonts w:ascii="Arial" w:hAnsi="Arial" w:cs="Arial"/>
          <w:szCs w:val="24"/>
        </w:rPr>
        <w:t xml:space="preserve"> no era persona jurídica, la excluyó del trámite procesal y dispuso la continuidad del proceso de manera exclusiva en contra de </w:t>
      </w:r>
      <w:r w:rsidR="00B42D8F" w:rsidRPr="00B42D8F">
        <w:rPr>
          <w:rFonts w:ascii="Arial" w:hAnsi="Arial" w:cs="Arial"/>
          <w:szCs w:val="24"/>
        </w:rPr>
        <w:t>UNE EPM Telecomunicaciones S.A.</w:t>
      </w:r>
      <w:r w:rsidR="00B42D8F">
        <w:rPr>
          <w:rFonts w:ascii="Arial" w:hAnsi="Arial" w:cs="Arial"/>
          <w:szCs w:val="24"/>
        </w:rPr>
        <w:t xml:space="preserve"> </w:t>
      </w:r>
    </w:p>
    <w:p w:rsidR="002837E0" w:rsidRDefault="002837E0" w:rsidP="00A10068">
      <w:pPr>
        <w:spacing w:line="276" w:lineRule="auto"/>
        <w:jc w:val="both"/>
        <w:rPr>
          <w:rFonts w:ascii="Arial" w:hAnsi="Arial" w:cs="Arial"/>
          <w:szCs w:val="24"/>
        </w:rPr>
      </w:pPr>
    </w:p>
    <w:p w:rsidR="00CE3B38" w:rsidRDefault="00505B7E" w:rsidP="00A10068">
      <w:pPr>
        <w:spacing w:line="276" w:lineRule="auto"/>
        <w:jc w:val="both"/>
        <w:rPr>
          <w:rFonts w:ascii="Arial" w:hAnsi="Arial" w:cs="Arial"/>
          <w:szCs w:val="24"/>
        </w:rPr>
      </w:pPr>
      <w:r>
        <w:rPr>
          <w:rFonts w:ascii="Arial" w:hAnsi="Arial" w:cs="Arial"/>
          <w:szCs w:val="24"/>
        </w:rPr>
        <w:t xml:space="preserve">En consecuencia, en la audiencia prevista en el artículo 77 del </w:t>
      </w:r>
      <w:proofErr w:type="spellStart"/>
      <w:r>
        <w:rPr>
          <w:rFonts w:ascii="Arial" w:hAnsi="Arial" w:cs="Arial"/>
          <w:szCs w:val="24"/>
        </w:rPr>
        <w:t>CPL</w:t>
      </w:r>
      <w:proofErr w:type="spellEnd"/>
      <w:r>
        <w:rPr>
          <w:rFonts w:ascii="Arial" w:hAnsi="Arial" w:cs="Arial"/>
          <w:szCs w:val="24"/>
        </w:rPr>
        <w:t xml:space="preserve"> </w:t>
      </w:r>
      <w:r w:rsidR="00425259">
        <w:rPr>
          <w:rFonts w:ascii="Arial" w:hAnsi="Arial" w:cs="Arial"/>
          <w:szCs w:val="24"/>
        </w:rPr>
        <w:t>–</w:t>
      </w:r>
      <w:proofErr w:type="spellStart"/>
      <w:r w:rsidR="00425259">
        <w:rPr>
          <w:rFonts w:ascii="Arial" w:hAnsi="Arial" w:cs="Arial"/>
          <w:szCs w:val="24"/>
        </w:rPr>
        <w:t>fl</w:t>
      </w:r>
      <w:proofErr w:type="spellEnd"/>
      <w:r w:rsidR="00425259">
        <w:rPr>
          <w:rFonts w:ascii="Arial" w:hAnsi="Arial" w:cs="Arial"/>
          <w:szCs w:val="24"/>
        </w:rPr>
        <w:t xml:space="preserve">. 254- se fijó el litigio en establecer la posible solidaridad que se endilga a </w:t>
      </w:r>
      <w:r w:rsidR="00425259" w:rsidRPr="00425259">
        <w:rPr>
          <w:rFonts w:ascii="Arial" w:hAnsi="Arial" w:cs="Arial"/>
          <w:szCs w:val="24"/>
        </w:rPr>
        <w:t>UNE EPM Telecomunicaciones S.A.</w:t>
      </w:r>
      <w:r w:rsidR="00425259">
        <w:rPr>
          <w:rFonts w:ascii="Arial" w:hAnsi="Arial" w:cs="Arial"/>
          <w:b/>
          <w:szCs w:val="24"/>
        </w:rPr>
        <w:t xml:space="preserve"> </w:t>
      </w:r>
      <w:r w:rsidR="001362B6">
        <w:rPr>
          <w:rFonts w:ascii="Arial" w:hAnsi="Arial" w:cs="Arial"/>
          <w:szCs w:val="24"/>
        </w:rPr>
        <w:t>con</w:t>
      </w:r>
      <w:r w:rsidR="00425259">
        <w:rPr>
          <w:rFonts w:ascii="Arial" w:hAnsi="Arial" w:cs="Arial"/>
          <w:szCs w:val="24"/>
        </w:rPr>
        <w:t xml:space="preserve"> la extinta SG Comunicaciones de Pereira y la responsabilidad que podría tener la llamada en garantía frente a ello.</w:t>
      </w:r>
    </w:p>
    <w:p w:rsidR="00425259" w:rsidRDefault="00425259" w:rsidP="00A10068">
      <w:pPr>
        <w:spacing w:line="276" w:lineRule="auto"/>
        <w:jc w:val="both"/>
        <w:rPr>
          <w:rFonts w:ascii="Arial" w:hAnsi="Arial" w:cs="Arial"/>
          <w:szCs w:val="24"/>
        </w:rPr>
      </w:pPr>
    </w:p>
    <w:p w:rsidR="00505B7E" w:rsidRDefault="00425259" w:rsidP="00A10068">
      <w:pPr>
        <w:spacing w:line="276" w:lineRule="auto"/>
        <w:jc w:val="both"/>
        <w:rPr>
          <w:rFonts w:ascii="Arial" w:hAnsi="Arial" w:cs="Arial"/>
          <w:szCs w:val="24"/>
        </w:rPr>
      </w:pPr>
      <w:r>
        <w:rPr>
          <w:rFonts w:ascii="Arial" w:hAnsi="Arial" w:cs="Arial"/>
          <w:szCs w:val="24"/>
        </w:rPr>
        <w:t>Frente a las anteriores decisiones las partes estuvieron conformes.</w:t>
      </w:r>
    </w:p>
    <w:p w:rsidR="006C1F3B" w:rsidRDefault="006C1F3B" w:rsidP="00A10068">
      <w:pPr>
        <w:spacing w:line="276" w:lineRule="auto"/>
        <w:jc w:val="both"/>
        <w:rPr>
          <w:rFonts w:ascii="Arial" w:hAnsi="Arial" w:cs="Arial"/>
          <w:szCs w:val="24"/>
        </w:rPr>
      </w:pPr>
    </w:p>
    <w:p w:rsidR="00226D5F" w:rsidRDefault="00A85C3A" w:rsidP="002D0D07">
      <w:pPr>
        <w:spacing w:line="276" w:lineRule="auto"/>
        <w:rPr>
          <w:rFonts w:ascii="Arial" w:hAnsi="Arial" w:cs="Arial"/>
          <w:b/>
          <w:szCs w:val="24"/>
        </w:rPr>
      </w:pPr>
      <w:r>
        <w:rPr>
          <w:rFonts w:ascii="Arial" w:hAnsi="Arial" w:cs="Arial"/>
          <w:b/>
          <w:szCs w:val="24"/>
        </w:rPr>
        <w:t xml:space="preserve">2. Síntesis de la sentencia </w:t>
      </w:r>
    </w:p>
    <w:p w:rsidR="00EB43D8" w:rsidRPr="009740CF" w:rsidRDefault="00EB43D8" w:rsidP="002D0D07">
      <w:pPr>
        <w:spacing w:line="276" w:lineRule="auto"/>
        <w:rPr>
          <w:rFonts w:ascii="Arial" w:hAnsi="Arial" w:cs="Arial"/>
          <w:b/>
          <w:szCs w:val="24"/>
        </w:rPr>
      </w:pPr>
    </w:p>
    <w:p w:rsidR="00B009B1" w:rsidRDefault="00226D5F" w:rsidP="00B009B1">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713E32">
        <w:rPr>
          <w:rFonts w:ascii="Arial" w:hAnsi="Arial" w:cs="Arial"/>
          <w:color w:val="000000"/>
          <w:szCs w:val="24"/>
          <w:lang w:eastAsia="es-CO"/>
        </w:rPr>
        <w:t>Tercero</w:t>
      </w:r>
      <w:r w:rsidR="005840AA">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w:t>
      </w:r>
      <w:r w:rsidR="00685038">
        <w:rPr>
          <w:rFonts w:ascii="Arial" w:hAnsi="Arial" w:cs="Arial"/>
          <w:color w:val="000000"/>
          <w:szCs w:val="24"/>
          <w:lang w:eastAsia="es-CO"/>
        </w:rPr>
        <w:t>Pereira</w:t>
      </w:r>
      <w:r w:rsidR="00095AFA">
        <w:rPr>
          <w:rFonts w:ascii="Arial" w:hAnsi="Arial" w:cs="Arial"/>
          <w:color w:val="000000"/>
          <w:szCs w:val="24"/>
          <w:lang w:eastAsia="es-CO"/>
        </w:rPr>
        <w:t xml:space="preserve"> </w:t>
      </w:r>
      <w:r w:rsidR="00A47C34">
        <w:rPr>
          <w:rFonts w:ascii="Arial" w:hAnsi="Arial" w:cs="Arial"/>
          <w:color w:val="000000"/>
          <w:szCs w:val="24"/>
          <w:lang w:eastAsia="es-CO"/>
        </w:rPr>
        <w:t>negó las pretensiones respecto de la Empresa de Telecomunicaciones de Pereira S.A.</w:t>
      </w:r>
      <w:r w:rsidR="00E31EDB">
        <w:rPr>
          <w:rFonts w:ascii="Arial" w:hAnsi="Arial" w:cs="Arial"/>
          <w:color w:val="000000"/>
          <w:szCs w:val="24"/>
          <w:lang w:eastAsia="es-CO"/>
        </w:rPr>
        <w:t xml:space="preserve">, </w:t>
      </w:r>
      <w:r w:rsidR="00A47C34">
        <w:rPr>
          <w:rFonts w:ascii="Arial" w:hAnsi="Arial" w:cs="Arial"/>
          <w:color w:val="000000"/>
          <w:szCs w:val="24"/>
          <w:lang w:eastAsia="es-CO"/>
        </w:rPr>
        <w:t xml:space="preserve">hoy UNE </w:t>
      </w:r>
      <w:proofErr w:type="spellStart"/>
      <w:r w:rsidR="00A47C34">
        <w:rPr>
          <w:rFonts w:ascii="Arial" w:hAnsi="Arial" w:cs="Arial"/>
          <w:color w:val="000000"/>
          <w:szCs w:val="24"/>
          <w:lang w:eastAsia="es-CO"/>
        </w:rPr>
        <w:t>EPM</w:t>
      </w:r>
      <w:proofErr w:type="spellEnd"/>
      <w:r w:rsidR="00A47C34">
        <w:rPr>
          <w:rFonts w:ascii="Arial" w:hAnsi="Arial" w:cs="Arial"/>
          <w:color w:val="000000"/>
          <w:szCs w:val="24"/>
          <w:lang w:eastAsia="es-CO"/>
        </w:rPr>
        <w:t xml:space="preserve"> Telecomunicaciones S.A.</w:t>
      </w:r>
      <w:r w:rsidR="00E31EDB">
        <w:rPr>
          <w:rFonts w:ascii="Arial" w:hAnsi="Arial" w:cs="Arial"/>
          <w:color w:val="000000"/>
          <w:szCs w:val="24"/>
          <w:lang w:eastAsia="es-CO"/>
        </w:rPr>
        <w:t>,</w:t>
      </w:r>
      <w:r w:rsidR="00A47C34">
        <w:rPr>
          <w:rFonts w:ascii="Arial" w:hAnsi="Arial" w:cs="Arial"/>
          <w:color w:val="000000"/>
          <w:szCs w:val="24"/>
          <w:lang w:eastAsia="es-CO"/>
        </w:rPr>
        <w:t xml:space="preserve"> y condenó en costas a la parte actora.</w:t>
      </w:r>
    </w:p>
    <w:p w:rsidR="00B009B1" w:rsidRDefault="00B009B1" w:rsidP="00B009B1">
      <w:pPr>
        <w:spacing w:line="276" w:lineRule="auto"/>
        <w:jc w:val="both"/>
        <w:rPr>
          <w:rFonts w:ascii="Arial" w:hAnsi="Arial" w:cs="Arial"/>
          <w:color w:val="000000"/>
          <w:szCs w:val="24"/>
          <w:lang w:eastAsia="es-CO"/>
        </w:rPr>
      </w:pPr>
    </w:p>
    <w:p w:rsidR="00E40B99" w:rsidRDefault="00A47C34" w:rsidP="00A47C34">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w:t>
      </w:r>
      <w:r w:rsidR="00FB5391">
        <w:rPr>
          <w:rFonts w:ascii="Arial" w:hAnsi="Arial" w:cs="Arial"/>
          <w:color w:val="000000"/>
          <w:szCs w:val="24"/>
          <w:lang w:eastAsia="es-CO"/>
        </w:rPr>
        <w:t xml:space="preserve">manifestó que </w:t>
      </w:r>
      <w:r w:rsidR="00CD0324">
        <w:rPr>
          <w:rFonts w:ascii="Arial" w:hAnsi="Arial" w:cs="Arial"/>
          <w:color w:val="000000"/>
          <w:szCs w:val="24"/>
          <w:lang w:eastAsia="es-CO"/>
        </w:rPr>
        <w:t>conforme</w:t>
      </w:r>
      <w:r w:rsidR="00E40B99">
        <w:rPr>
          <w:rFonts w:ascii="Arial" w:hAnsi="Arial" w:cs="Arial"/>
          <w:color w:val="000000"/>
          <w:szCs w:val="24"/>
          <w:lang w:eastAsia="es-CO"/>
        </w:rPr>
        <w:t xml:space="preserve"> con el artículo 34 del CST existen dos relaciones que coexisten</w:t>
      </w:r>
      <w:r w:rsidR="00CD0324">
        <w:rPr>
          <w:rFonts w:ascii="Arial" w:hAnsi="Arial" w:cs="Arial"/>
          <w:color w:val="000000"/>
          <w:szCs w:val="24"/>
          <w:lang w:eastAsia="es-CO"/>
        </w:rPr>
        <w:t>, pero</w:t>
      </w:r>
      <w:r w:rsidR="00E40B99">
        <w:rPr>
          <w:rFonts w:ascii="Arial" w:hAnsi="Arial" w:cs="Arial"/>
          <w:color w:val="000000"/>
          <w:szCs w:val="24"/>
          <w:lang w:eastAsia="es-CO"/>
        </w:rPr>
        <w:t xml:space="preserve"> autónomas la una de la otra</w:t>
      </w:r>
      <w:r w:rsidR="00CD0324">
        <w:rPr>
          <w:rFonts w:ascii="Arial" w:hAnsi="Arial" w:cs="Arial"/>
          <w:color w:val="000000"/>
          <w:szCs w:val="24"/>
          <w:lang w:eastAsia="es-CO"/>
        </w:rPr>
        <w:t>;</w:t>
      </w:r>
      <w:r w:rsidR="00E40B99">
        <w:rPr>
          <w:rFonts w:ascii="Arial" w:hAnsi="Arial" w:cs="Arial"/>
          <w:color w:val="000000"/>
          <w:szCs w:val="24"/>
          <w:lang w:eastAsia="es-CO"/>
        </w:rPr>
        <w:t xml:space="preserve"> la primera entre contratante y contratista y la otra, entre este y las personas que utiliza para llevar a cabo la tarea que le fue encomendada por el contratante.</w:t>
      </w:r>
    </w:p>
    <w:p w:rsidR="00E40B99" w:rsidRDefault="00E40B99" w:rsidP="00A47C34">
      <w:pPr>
        <w:spacing w:line="276" w:lineRule="auto"/>
        <w:jc w:val="both"/>
        <w:rPr>
          <w:rFonts w:ascii="Arial" w:hAnsi="Arial" w:cs="Arial"/>
          <w:color w:val="000000"/>
          <w:szCs w:val="24"/>
          <w:lang w:eastAsia="es-CO"/>
        </w:rPr>
      </w:pPr>
    </w:p>
    <w:p w:rsidR="00E40B99" w:rsidRDefault="00E40B99" w:rsidP="00A47C34">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este caso los actores reclaman de la demandada </w:t>
      </w:r>
      <w:r w:rsidR="00CD0324">
        <w:rPr>
          <w:rFonts w:ascii="Arial" w:hAnsi="Arial" w:cs="Arial"/>
          <w:color w:val="000000"/>
          <w:szCs w:val="24"/>
          <w:lang w:eastAsia="es-CO"/>
        </w:rPr>
        <w:t xml:space="preserve">UNE EPM Telecomunicaciones S.A. </w:t>
      </w:r>
      <w:r>
        <w:rPr>
          <w:rFonts w:ascii="Arial" w:hAnsi="Arial" w:cs="Arial"/>
          <w:color w:val="000000"/>
          <w:szCs w:val="24"/>
          <w:lang w:eastAsia="es-CO"/>
        </w:rPr>
        <w:t xml:space="preserve">la solidaridad por los pagos que su </w:t>
      </w:r>
      <w:r w:rsidR="00E63212">
        <w:rPr>
          <w:rFonts w:ascii="Arial" w:hAnsi="Arial" w:cs="Arial"/>
          <w:color w:val="000000"/>
          <w:szCs w:val="24"/>
          <w:lang w:eastAsia="es-CO"/>
        </w:rPr>
        <w:t xml:space="preserve">contratista, SG Comunicaciones </w:t>
      </w:r>
      <w:r>
        <w:rPr>
          <w:rFonts w:ascii="Arial" w:hAnsi="Arial" w:cs="Arial"/>
          <w:color w:val="000000"/>
          <w:szCs w:val="24"/>
          <w:lang w:eastAsia="es-CO"/>
        </w:rPr>
        <w:t xml:space="preserve">no les efectuó, petición que requiere </w:t>
      </w:r>
      <w:r w:rsidR="00E63212">
        <w:rPr>
          <w:rFonts w:ascii="Arial" w:hAnsi="Arial" w:cs="Arial"/>
          <w:color w:val="000000"/>
          <w:szCs w:val="24"/>
          <w:lang w:eastAsia="es-CO"/>
        </w:rPr>
        <w:t>la existencia cierta, indiscutible y completa de los derechos no satisfechos.</w:t>
      </w:r>
    </w:p>
    <w:p w:rsidR="00E63212" w:rsidRDefault="00E63212" w:rsidP="00A47C34">
      <w:pPr>
        <w:spacing w:line="276" w:lineRule="auto"/>
        <w:jc w:val="both"/>
        <w:rPr>
          <w:rFonts w:ascii="Arial" w:hAnsi="Arial" w:cs="Arial"/>
          <w:color w:val="000000"/>
          <w:szCs w:val="24"/>
          <w:lang w:eastAsia="es-CO"/>
        </w:rPr>
      </w:pPr>
    </w:p>
    <w:p w:rsidR="00386818" w:rsidRDefault="00E63212" w:rsidP="00CD0324">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Y, aunque se puede demandar solo al deudor solidario, ello </w:t>
      </w:r>
      <w:r w:rsidR="00574093">
        <w:rPr>
          <w:rFonts w:ascii="Arial" w:hAnsi="Arial" w:cs="Arial"/>
          <w:color w:val="000000"/>
          <w:szCs w:val="24"/>
          <w:lang w:eastAsia="es-CO"/>
        </w:rPr>
        <w:t xml:space="preserve">procede </w:t>
      </w:r>
      <w:r>
        <w:rPr>
          <w:rFonts w:ascii="Arial" w:hAnsi="Arial" w:cs="Arial"/>
          <w:color w:val="000000"/>
          <w:szCs w:val="24"/>
          <w:lang w:eastAsia="es-CO"/>
        </w:rPr>
        <w:t xml:space="preserve">en el evento que se demuestre la existencia de una obligación clara y exigible en cabeza del verdadero empleador, bien por la suscripción de una acta de conciliación o una sentencia, de lo contrario, se requiere la </w:t>
      </w:r>
      <w:r w:rsidR="00D526E1">
        <w:rPr>
          <w:rFonts w:ascii="Arial" w:hAnsi="Arial" w:cs="Arial"/>
          <w:color w:val="000000"/>
          <w:szCs w:val="24"/>
          <w:lang w:eastAsia="es-CO"/>
        </w:rPr>
        <w:t>presencia de este en el proceso para declarar la existencia del contrato de trabajo</w:t>
      </w:r>
      <w:r>
        <w:rPr>
          <w:rFonts w:ascii="Arial" w:hAnsi="Arial" w:cs="Arial"/>
          <w:color w:val="000000"/>
          <w:szCs w:val="24"/>
          <w:lang w:eastAsia="es-CO"/>
        </w:rPr>
        <w:t>,</w:t>
      </w:r>
      <w:r w:rsidR="00D526E1">
        <w:rPr>
          <w:rFonts w:ascii="Arial" w:hAnsi="Arial" w:cs="Arial"/>
          <w:color w:val="000000"/>
          <w:szCs w:val="24"/>
          <w:lang w:eastAsia="es-CO"/>
        </w:rPr>
        <w:t xml:space="preserve"> por lo que</w:t>
      </w:r>
      <w:r>
        <w:rPr>
          <w:rFonts w:ascii="Arial" w:hAnsi="Arial" w:cs="Arial"/>
          <w:color w:val="000000"/>
          <w:szCs w:val="24"/>
          <w:lang w:eastAsia="es-CO"/>
        </w:rPr>
        <w:t xml:space="preserve"> se trata</w:t>
      </w:r>
      <w:r w:rsidR="00CD0324">
        <w:rPr>
          <w:rFonts w:ascii="Arial" w:hAnsi="Arial" w:cs="Arial"/>
          <w:color w:val="000000"/>
          <w:szCs w:val="24"/>
          <w:lang w:eastAsia="es-CO"/>
        </w:rPr>
        <w:t xml:space="preserve"> de un litisconsorcio necesario</w:t>
      </w:r>
      <w:r w:rsidR="007544E9">
        <w:rPr>
          <w:rFonts w:ascii="Arial" w:hAnsi="Arial" w:cs="Arial"/>
          <w:color w:val="000000"/>
          <w:szCs w:val="24"/>
          <w:lang w:eastAsia="es-CO"/>
        </w:rPr>
        <w:t>. P</w:t>
      </w:r>
      <w:r w:rsidR="00CD0324">
        <w:rPr>
          <w:rFonts w:ascii="Arial" w:hAnsi="Arial" w:cs="Arial"/>
          <w:color w:val="000000"/>
          <w:szCs w:val="24"/>
          <w:lang w:eastAsia="es-CO"/>
        </w:rPr>
        <w:t xml:space="preserve">ero pese a haber sido citado como demandado en calidad de empleador SG Comunicaciones, como </w:t>
      </w:r>
      <w:r w:rsidR="00574093">
        <w:rPr>
          <w:rFonts w:ascii="Arial" w:hAnsi="Arial" w:cs="Arial"/>
          <w:color w:val="000000"/>
          <w:szCs w:val="24"/>
          <w:lang w:eastAsia="es-CO"/>
        </w:rPr>
        <w:t xml:space="preserve">dejó de existir como </w:t>
      </w:r>
      <w:r w:rsidR="0030200A">
        <w:rPr>
          <w:rFonts w:ascii="Arial" w:hAnsi="Arial" w:cs="Arial"/>
          <w:color w:val="000000"/>
          <w:szCs w:val="24"/>
          <w:lang w:eastAsia="es-CO"/>
        </w:rPr>
        <w:t xml:space="preserve">persona </w:t>
      </w:r>
      <w:r w:rsidR="007544E9">
        <w:rPr>
          <w:rFonts w:ascii="Arial" w:hAnsi="Arial" w:cs="Arial"/>
          <w:color w:val="000000"/>
          <w:szCs w:val="24"/>
          <w:lang w:eastAsia="es-CO"/>
        </w:rPr>
        <w:t xml:space="preserve">jurídica </w:t>
      </w:r>
      <w:r w:rsidR="0030200A">
        <w:rPr>
          <w:rFonts w:ascii="Arial" w:hAnsi="Arial" w:cs="Arial"/>
          <w:color w:val="000000"/>
          <w:szCs w:val="24"/>
          <w:lang w:eastAsia="es-CO"/>
        </w:rPr>
        <w:t>fue excluid</w:t>
      </w:r>
      <w:r w:rsidR="007544E9">
        <w:rPr>
          <w:rFonts w:ascii="Arial" w:hAnsi="Arial" w:cs="Arial"/>
          <w:color w:val="000000"/>
          <w:szCs w:val="24"/>
          <w:lang w:eastAsia="es-CO"/>
        </w:rPr>
        <w:t>a</w:t>
      </w:r>
      <w:r w:rsidR="0030200A">
        <w:rPr>
          <w:rFonts w:ascii="Arial" w:hAnsi="Arial" w:cs="Arial"/>
          <w:color w:val="000000"/>
          <w:szCs w:val="24"/>
          <w:lang w:eastAsia="es-CO"/>
        </w:rPr>
        <w:t xml:space="preserve"> de</w:t>
      </w:r>
      <w:r w:rsidR="00CD0324">
        <w:rPr>
          <w:rFonts w:ascii="Arial" w:hAnsi="Arial" w:cs="Arial"/>
          <w:color w:val="000000"/>
          <w:szCs w:val="24"/>
          <w:lang w:eastAsia="es-CO"/>
        </w:rPr>
        <w:t>l</w:t>
      </w:r>
      <w:r w:rsidR="0030200A">
        <w:rPr>
          <w:rFonts w:ascii="Arial" w:hAnsi="Arial" w:cs="Arial"/>
          <w:color w:val="000000"/>
          <w:szCs w:val="24"/>
          <w:lang w:eastAsia="es-CO"/>
        </w:rPr>
        <w:t xml:space="preserve"> presente trámite,</w:t>
      </w:r>
      <w:r w:rsidR="00574093">
        <w:rPr>
          <w:rFonts w:ascii="Arial" w:hAnsi="Arial" w:cs="Arial"/>
          <w:color w:val="000000"/>
          <w:szCs w:val="24"/>
          <w:lang w:eastAsia="es-CO"/>
        </w:rPr>
        <w:t xml:space="preserve"> lo que</w:t>
      </w:r>
      <w:r w:rsidR="0030200A">
        <w:rPr>
          <w:rFonts w:ascii="Arial" w:hAnsi="Arial" w:cs="Arial"/>
          <w:color w:val="000000"/>
          <w:szCs w:val="24"/>
          <w:lang w:eastAsia="es-CO"/>
        </w:rPr>
        <w:t xml:space="preserve"> imp</w:t>
      </w:r>
      <w:r w:rsidR="007544E9">
        <w:rPr>
          <w:rFonts w:ascii="Arial" w:hAnsi="Arial" w:cs="Arial"/>
          <w:color w:val="000000"/>
          <w:szCs w:val="24"/>
          <w:lang w:eastAsia="es-CO"/>
        </w:rPr>
        <w:t xml:space="preserve">ide al </w:t>
      </w:r>
      <w:r w:rsidR="0030200A">
        <w:rPr>
          <w:rFonts w:ascii="Arial" w:hAnsi="Arial" w:cs="Arial"/>
          <w:color w:val="000000"/>
          <w:szCs w:val="24"/>
          <w:lang w:eastAsia="es-CO"/>
        </w:rPr>
        <w:t>Juzgado</w:t>
      </w:r>
      <w:r w:rsidR="00574093">
        <w:rPr>
          <w:rFonts w:ascii="Arial" w:hAnsi="Arial" w:cs="Arial"/>
          <w:color w:val="000000"/>
          <w:szCs w:val="24"/>
          <w:lang w:eastAsia="es-CO"/>
        </w:rPr>
        <w:t>r</w:t>
      </w:r>
      <w:r w:rsidR="0030200A">
        <w:rPr>
          <w:rFonts w:ascii="Arial" w:hAnsi="Arial" w:cs="Arial"/>
          <w:color w:val="000000"/>
          <w:szCs w:val="24"/>
          <w:lang w:eastAsia="es-CO"/>
        </w:rPr>
        <w:t xml:space="preserve"> efectuar alguna declaración en su contra.</w:t>
      </w:r>
    </w:p>
    <w:p w:rsidR="00386818" w:rsidRDefault="00386818" w:rsidP="00A47C34">
      <w:pPr>
        <w:spacing w:line="276" w:lineRule="auto"/>
        <w:jc w:val="both"/>
        <w:rPr>
          <w:rFonts w:ascii="Arial" w:hAnsi="Arial" w:cs="Arial"/>
          <w:color w:val="000000"/>
          <w:szCs w:val="24"/>
          <w:lang w:eastAsia="es-CO"/>
        </w:rPr>
      </w:pPr>
    </w:p>
    <w:p w:rsidR="00386818" w:rsidRDefault="00386818" w:rsidP="00A47C34">
      <w:pPr>
        <w:spacing w:line="276" w:lineRule="auto"/>
        <w:jc w:val="both"/>
        <w:rPr>
          <w:rFonts w:ascii="Arial" w:hAnsi="Arial" w:cs="Arial"/>
          <w:color w:val="000000"/>
          <w:szCs w:val="24"/>
          <w:lang w:eastAsia="es-CO"/>
        </w:rPr>
      </w:pPr>
      <w:r>
        <w:rPr>
          <w:rFonts w:ascii="Arial" w:hAnsi="Arial" w:cs="Arial"/>
          <w:color w:val="000000"/>
          <w:szCs w:val="24"/>
          <w:lang w:eastAsia="es-CO"/>
        </w:rPr>
        <w:t>Ante la inexistencia de la obligación e</w:t>
      </w:r>
      <w:r w:rsidR="009F4DF5">
        <w:rPr>
          <w:rFonts w:ascii="Arial" w:hAnsi="Arial" w:cs="Arial"/>
          <w:color w:val="000000"/>
          <w:szCs w:val="24"/>
          <w:lang w:eastAsia="es-CO"/>
        </w:rPr>
        <w:t>s</w:t>
      </w:r>
      <w:r>
        <w:rPr>
          <w:rFonts w:ascii="Arial" w:hAnsi="Arial" w:cs="Arial"/>
          <w:color w:val="000000"/>
          <w:szCs w:val="24"/>
          <w:lang w:eastAsia="es-CO"/>
        </w:rPr>
        <w:t xml:space="preserve"> imposible derivar la responsabilidad </w:t>
      </w:r>
      <w:r w:rsidR="009F4DF5">
        <w:rPr>
          <w:rFonts w:ascii="Arial" w:hAnsi="Arial" w:cs="Arial"/>
          <w:color w:val="000000"/>
          <w:szCs w:val="24"/>
          <w:lang w:eastAsia="es-CO"/>
        </w:rPr>
        <w:t>del deudor solidario y por lo tanto, innecesario resulta referirse al contrato de seguro existente entre la demandada y Seguros del Estado.</w:t>
      </w:r>
    </w:p>
    <w:p w:rsidR="00386818" w:rsidRDefault="00386818" w:rsidP="00A47C34">
      <w:pPr>
        <w:spacing w:line="276" w:lineRule="auto"/>
        <w:jc w:val="both"/>
        <w:rPr>
          <w:rFonts w:ascii="Arial" w:hAnsi="Arial" w:cs="Arial"/>
          <w:color w:val="000000"/>
          <w:szCs w:val="24"/>
          <w:lang w:eastAsia="es-CO"/>
        </w:rPr>
      </w:pPr>
    </w:p>
    <w:p w:rsidR="0046650C" w:rsidRPr="009D6442" w:rsidRDefault="00C964DB" w:rsidP="009C711E">
      <w:pPr>
        <w:spacing w:line="276" w:lineRule="auto"/>
        <w:jc w:val="both"/>
        <w:rPr>
          <w:rFonts w:ascii="Arial" w:hAnsi="Arial" w:cs="Arial"/>
          <w:b/>
          <w:color w:val="000000"/>
          <w:szCs w:val="24"/>
          <w:lang w:eastAsia="es-CO"/>
        </w:rPr>
      </w:pPr>
      <w:r>
        <w:rPr>
          <w:rFonts w:ascii="Arial" w:hAnsi="Arial" w:cs="Arial"/>
          <w:b/>
          <w:szCs w:val="24"/>
        </w:rPr>
        <w:t xml:space="preserve">3. </w:t>
      </w:r>
      <w:r w:rsidR="007906CF">
        <w:rPr>
          <w:rFonts w:ascii="Arial" w:hAnsi="Arial" w:cs="Arial"/>
          <w:b/>
          <w:color w:val="000000"/>
          <w:szCs w:val="24"/>
          <w:lang w:eastAsia="es-CO"/>
        </w:rPr>
        <w:t xml:space="preserve">Síntesis del recurso de apelación </w:t>
      </w:r>
    </w:p>
    <w:p w:rsidR="007B5C5D" w:rsidRPr="009D6442" w:rsidRDefault="007B5C5D" w:rsidP="007B5C5D">
      <w:pPr>
        <w:shd w:val="clear" w:color="auto" w:fill="FFFFFF"/>
        <w:tabs>
          <w:tab w:val="left" w:pos="5197"/>
        </w:tabs>
        <w:spacing w:line="276" w:lineRule="auto"/>
        <w:rPr>
          <w:rFonts w:ascii="Arial" w:hAnsi="Arial" w:cs="Arial"/>
          <w:b/>
          <w:color w:val="000000"/>
          <w:szCs w:val="24"/>
          <w:lang w:eastAsia="es-CO"/>
        </w:rPr>
      </w:pPr>
    </w:p>
    <w:p w:rsidR="003E61CA" w:rsidRDefault="00F42E43" w:rsidP="00F42E43">
      <w:pPr>
        <w:spacing w:line="276" w:lineRule="auto"/>
        <w:jc w:val="both"/>
        <w:rPr>
          <w:rFonts w:ascii="Arial" w:hAnsi="Arial" w:cs="Arial"/>
          <w:color w:val="000000"/>
          <w:szCs w:val="24"/>
          <w:lang w:eastAsia="es-CO"/>
        </w:rPr>
      </w:pPr>
      <w:r>
        <w:rPr>
          <w:rFonts w:ascii="Arial" w:hAnsi="Arial" w:cs="Arial"/>
          <w:color w:val="000000"/>
          <w:szCs w:val="24"/>
          <w:lang w:eastAsia="es-CO"/>
        </w:rPr>
        <w:t>Inconforme con la anterior decisión la parte actora la recurrió e indicó que en este caso está demostrado que el servicio prestado por SG comunicaciones</w:t>
      </w:r>
      <w:r w:rsidR="008168AC">
        <w:rPr>
          <w:rFonts w:ascii="Arial" w:hAnsi="Arial" w:cs="Arial"/>
          <w:color w:val="000000"/>
          <w:szCs w:val="24"/>
          <w:lang w:eastAsia="es-CO"/>
        </w:rPr>
        <w:t xml:space="preserve"> Pereira S.A.S</w:t>
      </w:r>
      <w:r>
        <w:rPr>
          <w:rFonts w:ascii="Arial" w:hAnsi="Arial" w:cs="Arial"/>
          <w:color w:val="000000"/>
          <w:szCs w:val="24"/>
          <w:lang w:eastAsia="es-CO"/>
        </w:rPr>
        <w:t xml:space="preserve"> estuvo dentro del giro ordinario de las actividades de la Telefónica de Pereira, primer elemento para poder desprender una posible solidaridad en los términos del artículo 34 del CST.</w:t>
      </w:r>
    </w:p>
    <w:p w:rsidR="003E61CA" w:rsidRDefault="003E61CA" w:rsidP="00F42E43">
      <w:pPr>
        <w:spacing w:line="276" w:lineRule="auto"/>
        <w:jc w:val="both"/>
        <w:rPr>
          <w:rFonts w:ascii="Arial" w:hAnsi="Arial" w:cs="Arial"/>
          <w:color w:val="000000"/>
          <w:szCs w:val="24"/>
          <w:lang w:eastAsia="es-CO"/>
        </w:rPr>
      </w:pPr>
    </w:p>
    <w:p w:rsidR="003E61CA" w:rsidRDefault="003E61CA" w:rsidP="003E61CA">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Y, respecto a las obligaciones laborales a cargo de SG Comunicaciones </w:t>
      </w:r>
      <w:r w:rsidR="00F42E43">
        <w:rPr>
          <w:rFonts w:ascii="Arial" w:hAnsi="Arial" w:cs="Arial"/>
          <w:color w:val="000000"/>
          <w:szCs w:val="24"/>
          <w:lang w:eastAsia="es-CO"/>
        </w:rPr>
        <w:t>también se acreditó que antes de su extinción como persona jurídica, esto es, por el periodo comprendido entre el 03/03/2011 y el 25/05/11 se generaron a favor de los actores las acreencias laborales que</w:t>
      </w:r>
      <w:r w:rsidR="00D17E7C">
        <w:rPr>
          <w:rFonts w:ascii="Arial" w:hAnsi="Arial" w:cs="Arial"/>
          <w:color w:val="000000"/>
          <w:szCs w:val="24"/>
          <w:lang w:eastAsia="es-CO"/>
        </w:rPr>
        <w:t xml:space="preserve"> se</w:t>
      </w:r>
      <w:r w:rsidR="00F42E43">
        <w:rPr>
          <w:rFonts w:ascii="Arial" w:hAnsi="Arial" w:cs="Arial"/>
          <w:color w:val="000000"/>
          <w:szCs w:val="24"/>
          <w:lang w:eastAsia="es-CO"/>
        </w:rPr>
        <w:t xml:space="preserve"> deprecan a través de este proceso.</w:t>
      </w:r>
    </w:p>
    <w:p w:rsidR="001362B6" w:rsidRDefault="001362B6" w:rsidP="003E61CA">
      <w:pPr>
        <w:spacing w:line="276" w:lineRule="auto"/>
        <w:jc w:val="both"/>
        <w:rPr>
          <w:rFonts w:ascii="Arial" w:hAnsi="Arial" w:cs="Arial"/>
          <w:color w:val="000000"/>
          <w:szCs w:val="24"/>
          <w:lang w:eastAsia="es-CO"/>
        </w:rPr>
      </w:pPr>
    </w:p>
    <w:p w:rsidR="003E61CA" w:rsidRDefault="00F42E43" w:rsidP="007B5C5D">
      <w:pPr>
        <w:spacing w:line="276" w:lineRule="auto"/>
        <w:jc w:val="both"/>
        <w:rPr>
          <w:rFonts w:ascii="Arial" w:hAnsi="Arial" w:cs="Arial"/>
          <w:color w:val="000000"/>
          <w:szCs w:val="24"/>
          <w:lang w:eastAsia="es-CO"/>
        </w:rPr>
      </w:pPr>
      <w:r>
        <w:rPr>
          <w:rFonts w:ascii="Arial" w:hAnsi="Arial" w:cs="Arial"/>
          <w:color w:val="000000"/>
          <w:szCs w:val="24"/>
          <w:lang w:eastAsia="es-CO"/>
        </w:rPr>
        <w:t>Por lo que de manera automática, nace una obligación para la demandada, tanto así que los trabajadores hicieron sus reclamaciones laborales en el entendido que ella era solidariamente responsable de esas obligaciones.</w:t>
      </w:r>
    </w:p>
    <w:p w:rsidR="00F42E43" w:rsidRDefault="00F42E43" w:rsidP="007B5C5D">
      <w:pPr>
        <w:spacing w:line="276" w:lineRule="auto"/>
        <w:jc w:val="both"/>
        <w:rPr>
          <w:rFonts w:ascii="Arial" w:hAnsi="Arial" w:cs="Arial"/>
          <w:color w:val="000000"/>
          <w:szCs w:val="24"/>
          <w:lang w:eastAsia="es-CO"/>
        </w:rPr>
      </w:pPr>
    </w:p>
    <w:p w:rsidR="0061484D" w:rsidRDefault="0061484D" w:rsidP="008141B8">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430111" w:rsidRDefault="00430111" w:rsidP="008141B8">
      <w:pPr>
        <w:shd w:val="clear" w:color="auto" w:fill="FFFFFF"/>
        <w:tabs>
          <w:tab w:val="left" w:pos="5197"/>
        </w:tabs>
        <w:spacing w:line="276" w:lineRule="auto"/>
        <w:jc w:val="center"/>
        <w:rPr>
          <w:rFonts w:ascii="Arial" w:hAnsi="Arial" w:cs="Arial"/>
          <w:b/>
          <w:szCs w:val="24"/>
        </w:rPr>
      </w:pPr>
    </w:p>
    <w:p w:rsidR="00622F32" w:rsidRDefault="008C7BC2" w:rsidP="00622F32">
      <w:pPr>
        <w:shd w:val="clear" w:color="auto" w:fill="FFFFFF"/>
        <w:tabs>
          <w:tab w:val="left" w:pos="5197"/>
        </w:tabs>
        <w:spacing w:line="276" w:lineRule="auto"/>
        <w:jc w:val="both"/>
        <w:rPr>
          <w:rFonts w:ascii="Arial" w:hAnsi="Arial" w:cs="Arial"/>
          <w:b/>
          <w:szCs w:val="24"/>
        </w:rPr>
      </w:pPr>
      <w:r>
        <w:rPr>
          <w:rFonts w:ascii="Arial" w:hAnsi="Arial" w:cs="Arial"/>
          <w:b/>
          <w:szCs w:val="24"/>
        </w:rPr>
        <w:t>1</w:t>
      </w:r>
      <w:r w:rsidR="005E1053">
        <w:rPr>
          <w:rFonts w:ascii="Arial" w:hAnsi="Arial" w:cs="Arial"/>
          <w:b/>
          <w:szCs w:val="24"/>
        </w:rPr>
        <w:t>. De</w:t>
      </w:r>
      <w:r w:rsidR="007544E9">
        <w:rPr>
          <w:rFonts w:ascii="Arial" w:hAnsi="Arial" w:cs="Arial"/>
          <w:b/>
          <w:szCs w:val="24"/>
        </w:rPr>
        <w:t xml:space="preserve"> </w:t>
      </w:r>
      <w:r w:rsidR="005E1053">
        <w:rPr>
          <w:rFonts w:ascii="Arial" w:hAnsi="Arial" w:cs="Arial"/>
          <w:b/>
          <w:szCs w:val="24"/>
        </w:rPr>
        <w:t>l</w:t>
      </w:r>
      <w:r>
        <w:rPr>
          <w:rFonts w:ascii="Arial" w:hAnsi="Arial" w:cs="Arial"/>
          <w:b/>
          <w:szCs w:val="24"/>
        </w:rPr>
        <w:t>os</w:t>
      </w:r>
      <w:r w:rsidR="005E1053">
        <w:rPr>
          <w:rFonts w:ascii="Arial" w:hAnsi="Arial" w:cs="Arial"/>
          <w:b/>
          <w:szCs w:val="24"/>
        </w:rPr>
        <w:t xml:space="preserve"> problema</w:t>
      </w:r>
      <w:r>
        <w:rPr>
          <w:rFonts w:ascii="Arial" w:hAnsi="Arial" w:cs="Arial"/>
          <w:b/>
          <w:szCs w:val="24"/>
        </w:rPr>
        <w:t>s</w:t>
      </w:r>
      <w:r w:rsidR="005E1053">
        <w:rPr>
          <w:rFonts w:ascii="Arial" w:hAnsi="Arial" w:cs="Arial"/>
          <w:b/>
          <w:szCs w:val="24"/>
        </w:rPr>
        <w:t xml:space="preserve"> </w:t>
      </w:r>
      <w:r w:rsidR="00622F32" w:rsidRPr="009740CF">
        <w:rPr>
          <w:rFonts w:ascii="Arial" w:hAnsi="Arial" w:cs="Arial"/>
          <w:b/>
          <w:szCs w:val="24"/>
        </w:rPr>
        <w:t>jurídico</w:t>
      </w:r>
      <w:r>
        <w:rPr>
          <w:rFonts w:ascii="Arial" w:hAnsi="Arial" w:cs="Arial"/>
          <w:b/>
          <w:szCs w:val="24"/>
        </w:rPr>
        <w:t>s</w:t>
      </w:r>
    </w:p>
    <w:p w:rsidR="0087786E" w:rsidRPr="0061484D" w:rsidRDefault="0087786E" w:rsidP="00622F32">
      <w:pPr>
        <w:shd w:val="clear" w:color="auto" w:fill="FFFFFF"/>
        <w:tabs>
          <w:tab w:val="left" w:pos="5197"/>
        </w:tabs>
        <w:spacing w:line="276" w:lineRule="auto"/>
        <w:jc w:val="both"/>
        <w:rPr>
          <w:rFonts w:ascii="Arial" w:hAnsi="Arial" w:cs="Arial"/>
          <w:szCs w:val="24"/>
        </w:rPr>
      </w:pPr>
    </w:p>
    <w:p w:rsidR="00622F32" w:rsidRDefault="007544E9" w:rsidP="00622F32">
      <w:pPr>
        <w:suppressAutoHyphens/>
        <w:spacing w:line="276" w:lineRule="auto"/>
        <w:jc w:val="both"/>
        <w:rPr>
          <w:rFonts w:ascii="Arial" w:hAnsi="Arial" w:cs="Arial"/>
          <w:szCs w:val="24"/>
        </w:rPr>
      </w:pPr>
      <w:r>
        <w:rPr>
          <w:rFonts w:ascii="Arial" w:hAnsi="Arial" w:cs="Arial"/>
          <w:szCs w:val="24"/>
        </w:rPr>
        <w:t>Visto el recuento anterior l</w:t>
      </w:r>
      <w:r w:rsidR="00622F32">
        <w:rPr>
          <w:rFonts w:ascii="Arial" w:hAnsi="Arial" w:cs="Arial"/>
          <w:szCs w:val="24"/>
        </w:rPr>
        <w:t xml:space="preserve">a Sala </w:t>
      </w:r>
      <w:r w:rsidR="00776976">
        <w:rPr>
          <w:rFonts w:ascii="Arial" w:hAnsi="Arial" w:cs="Arial"/>
          <w:szCs w:val="24"/>
        </w:rPr>
        <w:t xml:space="preserve">se </w:t>
      </w:r>
      <w:r w:rsidR="00622F32">
        <w:rPr>
          <w:rFonts w:ascii="Arial" w:hAnsi="Arial" w:cs="Arial"/>
          <w:szCs w:val="24"/>
        </w:rPr>
        <w:t xml:space="preserve">plantea </w:t>
      </w:r>
      <w:r w:rsidR="008C7BC2">
        <w:rPr>
          <w:rFonts w:ascii="Arial" w:hAnsi="Arial" w:cs="Arial"/>
          <w:szCs w:val="24"/>
        </w:rPr>
        <w:t xml:space="preserve">los </w:t>
      </w:r>
      <w:r w:rsidR="00622F32">
        <w:rPr>
          <w:rFonts w:ascii="Arial" w:hAnsi="Arial" w:cs="Arial"/>
          <w:szCs w:val="24"/>
        </w:rPr>
        <w:t>siguiente</w:t>
      </w:r>
      <w:r w:rsidR="008C7BC2">
        <w:rPr>
          <w:rFonts w:ascii="Arial" w:hAnsi="Arial" w:cs="Arial"/>
          <w:szCs w:val="24"/>
        </w:rPr>
        <w:t>s</w:t>
      </w:r>
      <w:r w:rsidR="00776976">
        <w:rPr>
          <w:rFonts w:ascii="Arial" w:hAnsi="Arial" w:cs="Arial"/>
          <w:szCs w:val="24"/>
        </w:rPr>
        <w:t>:</w:t>
      </w:r>
    </w:p>
    <w:p w:rsidR="008C7BC2" w:rsidRDefault="008C7BC2" w:rsidP="00622F32">
      <w:pPr>
        <w:suppressAutoHyphens/>
        <w:spacing w:line="276" w:lineRule="auto"/>
        <w:jc w:val="both"/>
        <w:rPr>
          <w:rFonts w:ascii="Arial" w:hAnsi="Arial" w:cs="Arial"/>
          <w:szCs w:val="24"/>
        </w:rPr>
      </w:pPr>
    </w:p>
    <w:p w:rsidR="008C7BC2" w:rsidRDefault="008C7BC2" w:rsidP="008C7BC2">
      <w:pPr>
        <w:tabs>
          <w:tab w:val="left" w:pos="0"/>
          <w:tab w:val="left" w:pos="8647"/>
        </w:tabs>
        <w:suppressAutoHyphens/>
        <w:spacing w:line="276" w:lineRule="auto"/>
        <w:ind w:right="51"/>
        <w:jc w:val="both"/>
        <w:rPr>
          <w:rFonts w:ascii="Arial" w:hAnsi="Arial" w:cs="Arial"/>
          <w:szCs w:val="24"/>
        </w:rPr>
      </w:pPr>
      <w:r>
        <w:rPr>
          <w:rFonts w:ascii="Arial" w:hAnsi="Arial" w:cs="Arial"/>
          <w:szCs w:val="24"/>
        </w:rPr>
        <w:t>(i) ¿Es procedente declarar la existencia de un contrato de trabajo sin la intervención procesal del presunto empleador?</w:t>
      </w:r>
    </w:p>
    <w:p w:rsidR="008C7BC2" w:rsidRDefault="008C7BC2" w:rsidP="008C7BC2">
      <w:pPr>
        <w:tabs>
          <w:tab w:val="left" w:pos="0"/>
          <w:tab w:val="left" w:pos="8647"/>
        </w:tabs>
        <w:suppressAutoHyphens/>
        <w:spacing w:line="276" w:lineRule="auto"/>
        <w:ind w:right="51"/>
        <w:jc w:val="both"/>
        <w:rPr>
          <w:rFonts w:ascii="Arial" w:hAnsi="Arial" w:cs="Arial"/>
          <w:szCs w:val="24"/>
        </w:rPr>
      </w:pPr>
    </w:p>
    <w:p w:rsidR="008C7BC2" w:rsidRDefault="008C7BC2" w:rsidP="008C7BC2">
      <w:pPr>
        <w:tabs>
          <w:tab w:val="left" w:pos="0"/>
          <w:tab w:val="left" w:pos="8647"/>
        </w:tabs>
        <w:suppressAutoHyphens/>
        <w:spacing w:line="276" w:lineRule="auto"/>
        <w:ind w:right="51"/>
        <w:jc w:val="both"/>
        <w:rPr>
          <w:rFonts w:ascii="Arial" w:hAnsi="Arial" w:cs="Arial"/>
          <w:iCs/>
          <w:szCs w:val="24"/>
        </w:rPr>
      </w:pPr>
      <w:r>
        <w:rPr>
          <w:rFonts w:ascii="Arial" w:hAnsi="Arial" w:cs="Arial"/>
          <w:szCs w:val="24"/>
        </w:rPr>
        <w:t xml:space="preserve">(ii) ¿Hay lugar a decidirse la solidaridad del beneficiario de la obra sin hacer parte dentro del proceso el supuesto empleador? </w:t>
      </w:r>
    </w:p>
    <w:p w:rsidR="008C7BC2" w:rsidRDefault="008C7BC2" w:rsidP="008C7BC2">
      <w:pPr>
        <w:shd w:val="clear" w:color="auto" w:fill="FFFFFF"/>
        <w:tabs>
          <w:tab w:val="left" w:pos="5197"/>
        </w:tabs>
        <w:spacing w:line="276" w:lineRule="auto"/>
        <w:jc w:val="both"/>
        <w:rPr>
          <w:rFonts w:ascii="Arial" w:hAnsi="Arial" w:cs="Arial"/>
          <w:color w:val="000000"/>
          <w:szCs w:val="24"/>
          <w:lang w:eastAsia="es-CO"/>
        </w:rPr>
      </w:pPr>
    </w:p>
    <w:p w:rsidR="008C7BC2" w:rsidRDefault="008C7BC2" w:rsidP="008C7BC2">
      <w:pPr>
        <w:pStyle w:val="Textoindependiente"/>
        <w:spacing w:line="276" w:lineRule="auto"/>
        <w:rPr>
          <w:b/>
          <w:iCs/>
          <w:szCs w:val="24"/>
        </w:rPr>
      </w:pPr>
      <w:r>
        <w:rPr>
          <w:b/>
          <w:iCs/>
          <w:szCs w:val="24"/>
        </w:rPr>
        <w:t>2. Solución a los interrogantes planteados</w:t>
      </w:r>
    </w:p>
    <w:p w:rsidR="008C7BC2" w:rsidRDefault="008C7BC2" w:rsidP="008C7BC2">
      <w:pPr>
        <w:pStyle w:val="Textoindependiente"/>
        <w:spacing w:line="276" w:lineRule="auto"/>
        <w:rPr>
          <w:b/>
          <w:iCs/>
          <w:szCs w:val="24"/>
        </w:rPr>
      </w:pPr>
    </w:p>
    <w:p w:rsidR="008C7BC2" w:rsidRDefault="00373C11" w:rsidP="008C7BC2">
      <w:pPr>
        <w:shd w:val="clear" w:color="auto" w:fill="FFFFFF"/>
        <w:spacing w:line="276" w:lineRule="auto"/>
        <w:jc w:val="both"/>
        <w:rPr>
          <w:rFonts w:ascii="Arial" w:eastAsia="Arial Unicode MS" w:hAnsi="Arial" w:cs="Arial"/>
          <w:b/>
          <w:szCs w:val="24"/>
        </w:rPr>
      </w:pPr>
      <w:r>
        <w:rPr>
          <w:rFonts w:ascii="Arial" w:hAnsi="Arial"/>
          <w:b/>
          <w:szCs w:val="24"/>
        </w:rPr>
        <w:t>2.1</w:t>
      </w:r>
      <w:r w:rsidR="008C7BC2" w:rsidRPr="000C1A2C">
        <w:rPr>
          <w:rFonts w:ascii="Arial" w:hAnsi="Arial"/>
          <w:b/>
          <w:szCs w:val="24"/>
        </w:rPr>
        <w:t xml:space="preserve">. </w:t>
      </w:r>
      <w:r w:rsidR="008C7BC2" w:rsidRPr="005C6F05">
        <w:rPr>
          <w:rFonts w:ascii="Arial" w:hAnsi="Arial" w:cs="Arial"/>
          <w:b/>
          <w:bCs/>
          <w:szCs w:val="24"/>
        </w:rPr>
        <w:t xml:space="preserve">De la </w:t>
      </w:r>
      <w:r w:rsidR="008C7BC2" w:rsidRPr="005C6F05">
        <w:rPr>
          <w:rFonts w:ascii="Arial" w:eastAsia="Arial Unicode MS" w:hAnsi="Arial" w:cs="Arial"/>
          <w:b/>
          <w:szCs w:val="24"/>
        </w:rPr>
        <w:t>solidaridad laboral del beneficiario de la obra - artículo 34 CST</w:t>
      </w:r>
    </w:p>
    <w:p w:rsidR="00373C11" w:rsidRDefault="00373C11" w:rsidP="008C7BC2">
      <w:pPr>
        <w:shd w:val="clear" w:color="auto" w:fill="FFFFFF"/>
        <w:spacing w:line="276" w:lineRule="auto"/>
        <w:jc w:val="both"/>
        <w:rPr>
          <w:rFonts w:ascii="Arial" w:eastAsia="Arial Unicode MS" w:hAnsi="Arial" w:cs="Arial"/>
          <w:b/>
          <w:szCs w:val="24"/>
        </w:rPr>
      </w:pPr>
    </w:p>
    <w:p w:rsidR="00373C11" w:rsidRDefault="00373C11" w:rsidP="008C7BC2">
      <w:pPr>
        <w:shd w:val="clear" w:color="auto" w:fill="FFFFFF"/>
        <w:spacing w:line="276" w:lineRule="auto"/>
        <w:jc w:val="both"/>
        <w:rPr>
          <w:rFonts w:ascii="Arial" w:eastAsia="Arial Unicode MS" w:hAnsi="Arial" w:cs="Arial"/>
          <w:b/>
          <w:szCs w:val="24"/>
        </w:rPr>
      </w:pPr>
      <w:r>
        <w:rPr>
          <w:rFonts w:ascii="Arial" w:eastAsia="Arial Unicode MS" w:hAnsi="Arial" w:cs="Arial"/>
          <w:b/>
          <w:szCs w:val="24"/>
        </w:rPr>
        <w:t>2.1.1. Fundamento jurídico</w:t>
      </w:r>
    </w:p>
    <w:p w:rsidR="008C7BC2" w:rsidRDefault="008C7BC2" w:rsidP="008C7BC2">
      <w:pPr>
        <w:shd w:val="clear" w:color="auto" w:fill="FFFFFF"/>
        <w:spacing w:line="276" w:lineRule="auto"/>
        <w:jc w:val="both"/>
        <w:rPr>
          <w:rFonts w:ascii="Arial" w:eastAsia="Arial Unicode MS" w:hAnsi="Arial" w:cs="Arial"/>
          <w:b/>
          <w:szCs w:val="24"/>
        </w:rPr>
      </w:pPr>
    </w:p>
    <w:p w:rsidR="008C7BC2" w:rsidRPr="00902139" w:rsidRDefault="008C7BC2" w:rsidP="008C7BC2">
      <w:pPr>
        <w:suppressAutoHyphens/>
        <w:spacing w:line="276" w:lineRule="auto"/>
        <w:jc w:val="both"/>
        <w:rPr>
          <w:rFonts w:ascii="Arial" w:hAnsi="Arial"/>
          <w:szCs w:val="24"/>
        </w:rPr>
      </w:pPr>
      <w:r w:rsidRPr="00963CD1">
        <w:rPr>
          <w:rFonts w:ascii="Arial" w:hAnsi="Arial"/>
          <w:szCs w:val="24"/>
        </w:rPr>
        <w:lastRenderedPageBreak/>
        <w:t>Para que tenga éxito la declaratoria de existencia de solidaridad laboral en un proceso judicial, es menester que se reúnan los siguientes requisitos: (i)</w:t>
      </w:r>
      <w:r w:rsidR="007544E9" w:rsidRPr="007544E9">
        <w:rPr>
          <w:rFonts w:ascii="Arial" w:hAnsi="Arial"/>
          <w:szCs w:val="24"/>
        </w:rPr>
        <w:t xml:space="preserve"> </w:t>
      </w:r>
      <w:r w:rsidR="007544E9">
        <w:rPr>
          <w:rFonts w:ascii="Arial" w:hAnsi="Arial"/>
          <w:szCs w:val="24"/>
        </w:rPr>
        <w:t>E</w:t>
      </w:r>
      <w:r w:rsidR="007544E9" w:rsidRPr="00963CD1">
        <w:rPr>
          <w:rFonts w:ascii="Arial" w:hAnsi="Arial"/>
          <w:szCs w:val="24"/>
        </w:rPr>
        <w:t>xista</w:t>
      </w:r>
      <w:r w:rsidR="007544E9">
        <w:rPr>
          <w:rFonts w:ascii="Arial" w:hAnsi="Arial"/>
          <w:szCs w:val="24"/>
        </w:rPr>
        <w:t xml:space="preserve"> un</w:t>
      </w:r>
      <w:r w:rsidR="007544E9" w:rsidRPr="00963CD1">
        <w:rPr>
          <w:rFonts w:ascii="Arial" w:hAnsi="Arial"/>
          <w:szCs w:val="24"/>
        </w:rPr>
        <w:t xml:space="preserve"> contrato de trabajo entre el contratista y sus colaboradores para beneficiar al contratante</w:t>
      </w:r>
      <w:r w:rsidRPr="00963CD1">
        <w:rPr>
          <w:rFonts w:ascii="Arial" w:hAnsi="Arial"/>
          <w:szCs w:val="24"/>
        </w:rPr>
        <w:t>; (ii)</w:t>
      </w:r>
      <w:r w:rsidR="007544E9">
        <w:rPr>
          <w:rFonts w:ascii="Arial" w:hAnsi="Arial"/>
          <w:szCs w:val="24"/>
        </w:rPr>
        <w:t xml:space="preserve"> e</w:t>
      </w:r>
      <w:r w:rsidR="007544E9" w:rsidRPr="00963CD1">
        <w:rPr>
          <w:rFonts w:ascii="Arial" w:hAnsi="Arial"/>
          <w:szCs w:val="24"/>
        </w:rPr>
        <w:t>xist</w:t>
      </w:r>
      <w:r w:rsidR="007544E9">
        <w:rPr>
          <w:rFonts w:ascii="Arial" w:hAnsi="Arial"/>
          <w:szCs w:val="24"/>
        </w:rPr>
        <w:t>a un</w:t>
      </w:r>
      <w:r w:rsidR="007544E9" w:rsidRPr="00963CD1">
        <w:rPr>
          <w:rFonts w:ascii="Arial" w:hAnsi="Arial"/>
          <w:szCs w:val="24"/>
        </w:rPr>
        <w:t xml:space="preserve"> contrato de naturaleza no laboral entre el contratista y el beneficiario de la obra o prestación del servicio</w:t>
      </w:r>
      <w:r w:rsidRPr="00963CD1">
        <w:rPr>
          <w:rFonts w:ascii="Arial" w:hAnsi="Arial"/>
          <w:szCs w:val="24"/>
        </w:rPr>
        <w:t>;</w:t>
      </w:r>
      <w:r>
        <w:rPr>
          <w:rFonts w:ascii="Arial" w:hAnsi="Arial"/>
          <w:szCs w:val="24"/>
        </w:rPr>
        <w:t xml:space="preserve"> (iii) </w:t>
      </w:r>
      <w:r w:rsidRPr="00963CD1">
        <w:rPr>
          <w:rFonts w:ascii="Arial" w:hAnsi="Arial"/>
          <w:szCs w:val="24"/>
        </w:rPr>
        <w:t xml:space="preserve">Que la obra y/o el servicio contratado guarden relación con actividades normales de la empresa o negocio del beneficiario de la obra o servicio; en otras palabras, </w:t>
      </w:r>
      <w:r w:rsidRPr="00963CD1">
        <w:rPr>
          <w:rFonts w:ascii="Arial" w:hAnsi="Arial" w:cs="Arial"/>
          <w:szCs w:val="24"/>
        </w:rPr>
        <w:t>que la labor del contratista no sea extraña y ajena a la ejecutada normalmente por el contratante</w:t>
      </w:r>
      <w:r w:rsidRPr="00963CD1">
        <w:rPr>
          <w:rFonts w:ascii="Arial" w:hAnsi="Arial" w:cs="Arial"/>
          <w:szCs w:val="24"/>
          <w:vertAlign w:val="superscript"/>
        </w:rPr>
        <w:footnoteReference w:id="1"/>
      </w:r>
      <w:r>
        <w:rPr>
          <w:rFonts w:ascii="Arial" w:hAnsi="Arial" w:cs="Arial"/>
          <w:szCs w:val="24"/>
        </w:rPr>
        <w:t xml:space="preserve"> y cubra una necesidad propia del beneficiario</w:t>
      </w:r>
      <w:r>
        <w:rPr>
          <w:rStyle w:val="Refdenotaalpie"/>
          <w:rFonts w:ascii="Arial" w:hAnsi="Arial" w:cs="Arial"/>
          <w:szCs w:val="24"/>
        </w:rPr>
        <w:footnoteReference w:id="2"/>
      </w:r>
      <w:r>
        <w:rPr>
          <w:rFonts w:ascii="Arial" w:hAnsi="Arial" w:cs="Arial"/>
          <w:szCs w:val="24"/>
        </w:rPr>
        <w:t xml:space="preserve">; </w:t>
      </w:r>
      <w:r w:rsidRPr="00963CD1">
        <w:rPr>
          <w:rFonts w:ascii="Arial" w:hAnsi="Arial"/>
          <w:szCs w:val="24"/>
        </w:rPr>
        <w:t xml:space="preserve">(iv) el contratista </w:t>
      </w:r>
      <w:r>
        <w:rPr>
          <w:rFonts w:ascii="Arial" w:hAnsi="Arial"/>
          <w:szCs w:val="24"/>
        </w:rPr>
        <w:t xml:space="preserve">adeude </w:t>
      </w:r>
      <w:r w:rsidRPr="00963CD1">
        <w:rPr>
          <w:rFonts w:ascii="Arial" w:hAnsi="Arial"/>
          <w:szCs w:val="24"/>
        </w:rPr>
        <w:t>las obligaciones de carácter laboral que tiene respecto de sus colaboradores</w:t>
      </w:r>
      <w:r w:rsidRPr="00963CD1">
        <w:rPr>
          <w:rFonts w:ascii="Arial" w:hAnsi="Arial"/>
          <w:szCs w:val="24"/>
          <w:vertAlign w:val="superscript"/>
        </w:rPr>
        <w:footnoteReference w:id="3"/>
      </w:r>
      <w:r w:rsidRPr="00963CD1">
        <w:rPr>
          <w:rFonts w:ascii="Arial" w:hAnsi="Arial"/>
          <w:szCs w:val="24"/>
        </w:rPr>
        <w:t>.</w:t>
      </w:r>
    </w:p>
    <w:p w:rsidR="008C7BC2" w:rsidRPr="003B5B04" w:rsidRDefault="008C7BC2" w:rsidP="008C7BC2">
      <w:pPr>
        <w:suppressAutoHyphens/>
        <w:spacing w:line="276" w:lineRule="auto"/>
        <w:jc w:val="both"/>
        <w:rPr>
          <w:rFonts w:ascii="Arial" w:hAnsi="Arial"/>
          <w:szCs w:val="24"/>
        </w:rPr>
      </w:pPr>
    </w:p>
    <w:p w:rsidR="008C7BC2" w:rsidRDefault="007544E9" w:rsidP="008C7BC2">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Entonces</w:t>
      </w:r>
      <w:r w:rsidR="008C7BC2">
        <w:rPr>
          <w:rFonts w:ascii="Arial" w:hAnsi="Arial" w:cs="Arial"/>
          <w:color w:val="000000"/>
          <w:szCs w:val="24"/>
          <w:shd w:val="clear" w:color="auto" w:fill="FFFFFF"/>
        </w:rPr>
        <w:t>, para que sea posible obtener la declaratoria de solidaridad del beneficiario o dueño de la obra, como lo ha dicho nuestra superioridad desde antaño</w:t>
      </w:r>
      <w:r w:rsidR="008C7BC2">
        <w:rPr>
          <w:rStyle w:val="Refdenotaalpie"/>
          <w:rFonts w:ascii="Arial" w:hAnsi="Arial" w:cs="Arial"/>
          <w:color w:val="000000"/>
          <w:szCs w:val="24"/>
          <w:shd w:val="clear" w:color="auto" w:fill="FFFFFF"/>
        </w:rPr>
        <w:footnoteReference w:id="4"/>
      </w:r>
      <w:r w:rsidR="008C7BC2">
        <w:rPr>
          <w:rFonts w:ascii="Arial" w:hAnsi="Arial" w:cs="Arial"/>
          <w:color w:val="000000"/>
          <w:szCs w:val="24"/>
          <w:shd w:val="clear" w:color="auto" w:fill="FFFFFF"/>
        </w:rPr>
        <w:t>, se requiere se vincule al proceso a quien se atribuye la condición de empleador (litisconsorte), para que quede definido el primer elemento citado anteriormente; salvo cuando el contrato de trabajo haya sido declarado judicialmente previamente o se haya reconocido expresamente por el empleador; lo que se ha dicho en los siguientes términos:</w:t>
      </w:r>
    </w:p>
    <w:p w:rsidR="008C7BC2" w:rsidRDefault="008C7BC2" w:rsidP="008C7BC2">
      <w:pPr>
        <w:autoSpaceDE w:val="0"/>
        <w:autoSpaceDN w:val="0"/>
        <w:adjustRightInd w:val="0"/>
        <w:spacing w:line="276" w:lineRule="auto"/>
        <w:jc w:val="both"/>
        <w:rPr>
          <w:rFonts w:ascii="Arial" w:hAnsi="Arial" w:cs="Arial"/>
          <w:color w:val="000000"/>
          <w:szCs w:val="24"/>
          <w:shd w:val="clear" w:color="auto" w:fill="FFFFFF"/>
        </w:rPr>
      </w:pPr>
    </w:p>
    <w:p w:rsidR="008C7BC2" w:rsidRDefault="008C7BC2" w:rsidP="002A46E0">
      <w:pPr>
        <w:autoSpaceDE w:val="0"/>
        <w:autoSpaceDN w:val="0"/>
        <w:adjustRightInd w:val="0"/>
        <w:ind w:left="426" w:right="420"/>
        <w:jc w:val="both"/>
        <w:rPr>
          <w:rFonts w:ascii="Arial" w:hAnsi="Arial" w:cs="Arial"/>
          <w:i/>
          <w:color w:val="000000"/>
          <w:szCs w:val="24"/>
          <w:shd w:val="clear" w:color="auto" w:fill="FFFFFF"/>
        </w:rPr>
      </w:pPr>
      <w:r w:rsidRPr="009A5CB6">
        <w:rPr>
          <w:rFonts w:ascii="Arial" w:hAnsi="Arial" w:cs="Arial"/>
          <w:i/>
          <w:color w:val="000000"/>
          <w:szCs w:val="24"/>
          <w:shd w:val="clear" w:color="auto" w:fill="FFFFFF"/>
        </w:rPr>
        <w:t>Es procedente hacer un breve recuento de la</w:t>
      </w:r>
      <w:r>
        <w:rPr>
          <w:rFonts w:ascii="Arial" w:hAnsi="Arial" w:cs="Arial"/>
          <w:i/>
          <w:color w:val="000000"/>
          <w:szCs w:val="24"/>
          <w:shd w:val="clear" w:color="auto" w:fill="FFFFFF"/>
        </w:rPr>
        <w:t xml:space="preserve"> </w:t>
      </w:r>
      <w:r w:rsidRPr="009A5CB6">
        <w:rPr>
          <w:rFonts w:ascii="Arial" w:hAnsi="Arial" w:cs="Arial"/>
          <w:i/>
          <w:color w:val="000000"/>
          <w:szCs w:val="24"/>
          <w:shd w:val="clear" w:color="auto" w:fill="FFFFFF"/>
        </w:rPr>
        <w:t>posición doctrinal de la Sala laboral ante el fenómeno de la solidaridad dentro del ámbito del derecho del trabajo.  En sentencia de sala plena del 14 de diciembre de 1970, la corte hizo un análisis detenido sobre los efectos y consecuencias que se derivan de la solidaridad prevista en</w:t>
      </w:r>
      <w:r>
        <w:rPr>
          <w:rFonts w:ascii="Arial" w:hAnsi="Arial" w:cs="Arial"/>
          <w:i/>
          <w:color w:val="000000"/>
          <w:szCs w:val="24"/>
          <w:shd w:val="clear" w:color="auto" w:fill="FFFFFF"/>
        </w:rPr>
        <w:t xml:space="preserve"> </w:t>
      </w:r>
      <w:r w:rsidRPr="009A5CB6">
        <w:rPr>
          <w:rFonts w:ascii="Arial" w:hAnsi="Arial" w:cs="Arial"/>
          <w:i/>
          <w:color w:val="000000"/>
          <w:szCs w:val="24"/>
          <w:shd w:val="clear" w:color="auto" w:fill="FFFFFF"/>
        </w:rPr>
        <w:t>el art</w:t>
      </w:r>
      <w:r>
        <w:rPr>
          <w:rFonts w:ascii="Arial" w:hAnsi="Arial" w:cs="Arial"/>
          <w:i/>
          <w:color w:val="000000"/>
          <w:szCs w:val="24"/>
          <w:shd w:val="clear" w:color="auto" w:fill="FFFFFF"/>
        </w:rPr>
        <w:t>í</w:t>
      </w:r>
      <w:r w:rsidRPr="009A5CB6">
        <w:rPr>
          <w:rFonts w:ascii="Arial" w:hAnsi="Arial" w:cs="Arial"/>
          <w:i/>
          <w:color w:val="000000"/>
          <w:szCs w:val="24"/>
          <w:shd w:val="clear" w:color="auto" w:fill="FFFFFF"/>
        </w:rPr>
        <w:t xml:space="preserve">culo 34 del </w:t>
      </w:r>
      <w:r>
        <w:rPr>
          <w:rFonts w:ascii="Arial" w:hAnsi="Arial" w:cs="Arial"/>
          <w:i/>
          <w:color w:val="000000"/>
          <w:szCs w:val="24"/>
          <w:shd w:val="clear" w:color="auto" w:fill="FFFFFF"/>
        </w:rPr>
        <w:t>Código Sustantivo de Trabajo</w:t>
      </w:r>
      <w:r w:rsidRPr="009A5CB6">
        <w:rPr>
          <w:rFonts w:ascii="Arial" w:hAnsi="Arial" w:cs="Arial"/>
          <w:i/>
          <w:color w:val="000000"/>
          <w:szCs w:val="24"/>
          <w:shd w:val="clear" w:color="auto" w:fill="FFFFFF"/>
        </w:rPr>
        <w:t>, mod</w:t>
      </w:r>
      <w:r>
        <w:rPr>
          <w:rFonts w:ascii="Arial" w:hAnsi="Arial" w:cs="Arial"/>
          <w:i/>
          <w:color w:val="000000"/>
          <w:szCs w:val="24"/>
          <w:shd w:val="clear" w:color="auto" w:fill="FFFFFF"/>
        </w:rPr>
        <w:t>i</w:t>
      </w:r>
      <w:r w:rsidRPr="009A5CB6">
        <w:rPr>
          <w:rFonts w:ascii="Arial" w:hAnsi="Arial" w:cs="Arial"/>
          <w:i/>
          <w:color w:val="000000"/>
          <w:szCs w:val="24"/>
          <w:shd w:val="clear" w:color="auto" w:fill="FFFFFF"/>
        </w:rPr>
        <w:t>ficado por el art</w:t>
      </w:r>
      <w:r>
        <w:rPr>
          <w:rFonts w:ascii="Arial" w:hAnsi="Arial" w:cs="Arial"/>
          <w:i/>
          <w:color w:val="000000"/>
          <w:szCs w:val="24"/>
          <w:shd w:val="clear" w:color="auto" w:fill="FFFFFF"/>
        </w:rPr>
        <w:t>í</w:t>
      </w:r>
      <w:r w:rsidRPr="009A5CB6">
        <w:rPr>
          <w:rFonts w:ascii="Arial" w:hAnsi="Arial" w:cs="Arial"/>
          <w:i/>
          <w:color w:val="000000"/>
          <w:szCs w:val="24"/>
          <w:shd w:val="clear" w:color="auto" w:fill="FFFFFF"/>
        </w:rPr>
        <w:t xml:space="preserve">culo 3 del decreto 2351 de 1965 entre el contratista independiente y el dueño o beneficiario de la obra y los derechos del trabajador que presta sus servicios al </w:t>
      </w:r>
      <w:r>
        <w:rPr>
          <w:rFonts w:ascii="Arial" w:hAnsi="Arial" w:cs="Arial"/>
          <w:i/>
          <w:color w:val="000000"/>
          <w:szCs w:val="24"/>
          <w:shd w:val="clear" w:color="auto" w:fill="FFFFFF"/>
        </w:rPr>
        <w:t>ú</w:t>
      </w:r>
      <w:r w:rsidRPr="009A5CB6">
        <w:rPr>
          <w:rFonts w:ascii="Arial" w:hAnsi="Arial" w:cs="Arial"/>
          <w:i/>
          <w:color w:val="000000"/>
          <w:szCs w:val="24"/>
          <w:shd w:val="clear" w:color="auto" w:fill="FFFFFF"/>
        </w:rPr>
        <w:t>ltimo, llegando a deducir que se presentaban tres situaciones procesales diferentes:</w:t>
      </w:r>
    </w:p>
    <w:p w:rsidR="008C7BC2" w:rsidRPr="009A5CB6" w:rsidRDefault="008C7BC2" w:rsidP="002A46E0">
      <w:pPr>
        <w:autoSpaceDE w:val="0"/>
        <w:autoSpaceDN w:val="0"/>
        <w:adjustRightInd w:val="0"/>
        <w:ind w:left="426" w:right="420"/>
        <w:jc w:val="both"/>
        <w:rPr>
          <w:rFonts w:ascii="Arial" w:hAnsi="Arial" w:cs="Arial"/>
          <w:i/>
          <w:color w:val="000000"/>
          <w:szCs w:val="24"/>
          <w:shd w:val="clear" w:color="auto" w:fill="FFFFFF"/>
        </w:rPr>
      </w:pPr>
    </w:p>
    <w:p w:rsidR="008C7BC2" w:rsidRPr="009A5CB6" w:rsidRDefault="008C7BC2" w:rsidP="002A46E0">
      <w:pPr>
        <w:pStyle w:val="Prrafodelista"/>
        <w:numPr>
          <w:ilvl w:val="0"/>
          <w:numId w:val="20"/>
        </w:numPr>
        <w:autoSpaceDE w:val="0"/>
        <w:autoSpaceDN w:val="0"/>
        <w:adjustRightInd w:val="0"/>
        <w:spacing w:line="240" w:lineRule="auto"/>
        <w:ind w:left="426" w:right="420"/>
        <w:jc w:val="both"/>
        <w:rPr>
          <w:rFonts w:ascii="Arial" w:hAnsi="Arial" w:cs="Arial"/>
          <w:i/>
          <w:color w:val="000000"/>
          <w:szCs w:val="24"/>
          <w:shd w:val="clear" w:color="auto" w:fill="FFFFFF"/>
        </w:rPr>
      </w:pPr>
      <w:r>
        <w:rPr>
          <w:rFonts w:ascii="Arial" w:hAnsi="Arial" w:cs="Arial"/>
          <w:i/>
          <w:color w:val="000000"/>
          <w:szCs w:val="24"/>
          <w:shd w:val="clear" w:color="auto" w:fill="FFFFFF"/>
        </w:rPr>
        <w:t>E</w:t>
      </w:r>
      <w:r w:rsidRPr="009A5CB6">
        <w:rPr>
          <w:rFonts w:ascii="Arial" w:hAnsi="Arial" w:cs="Arial"/>
          <w:i/>
          <w:color w:val="000000"/>
          <w:szCs w:val="24"/>
          <w:shd w:val="clear" w:color="auto" w:fill="FFFFFF"/>
        </w:rPr>
        <w:t>l trabajador puede demandar solo al contratista independientemente, verdadero patrono del primero, sin pretender solidaridad de nadie y sin vincular a otra persona a la Litis.</w:t>
      </w:r>
    </w:p>
    <w:p w:rsidR="008C7BC2" w:rsidRPr="009A5CB6" w:rsidRDefault="008C7BC2" w:rsidP="002A46E0">
      <w:pPr>
        <w:pStyle w:val="Prrafodelista"/>
        <w:numPr>
          <w:ilvl w:val="0"/>
          <w:numId w:val="20"/>
        </w:numPr>
        <w:autoSpaceDE w:val="0"/>
        <w:autoSpaceDN w:val="0"/>
        <w:adjustRightInd w:val="0"/>
        <w:spacing w:line="240" w:lineRule="auto"/>
        <w:ind w:left="426" w:right="420"/>
        <w:jc w:val="both"/>
        <w:rPr>
          <w:rFonts w:ascii="Arial" w:hAnsi="Arial" w:cs="Arial"/>
          <w:i/>
          <w:color w:val="000000"/>
          <w:szCs w:val="24"/>
          <w:shd w:val="clear" w:color="auto" w:fill="FFFFFF"/>
        </w:rPr>
      </w:pPr>
      <w:r w:rsidRPr="009A5CB6">
        <w:rPr>
          <w:rFonts w:ascii="Arial" w:hAnsi="Arial" w:cs="Arial"/>
          <w:i/>
          <w:color w:val="000000"/>
          <w:szCs w:val="24"/>
          <w:shd w:val="clear" w:color="auto" w:fill="FFFFFF"/>
        </w:rPr>
        <w:t>El trabajador puede demandar conjuntamente al contratista patrono o al beneficiario o dueño de la obra como deudores. Se trata de un litisconsorte prohijado por la ley, y existe la posi</w:t>
      </w:r>
      <w:r>
        <w:rPr>
          <w:rFonts w:ascii="Arial" w:hAnsi="Arial" w:cs="Arial"/>
          <w:i/>
          <w:color w:val="000000"/>
          <w:szCs w:val="24"/>
          <w:shd w:val="clear" w:color="auto" w:fill="FFFFFF"/>
        </w:rPr>
        <w:t>b</w:t>
      </w:r>
      <w:r w:rsidRPr="009A5CB6">
        <w:rPr>
          <w:rFonts w:ascii="Arial" w:hAnsi="Arial" w:cs="Arial"/>
          <w:i/>
          <w:color w:val="000000"/>
          <w:szCs w:val="24"/>
          <w:shd w:val="clear" w:color="auto" w:fill="FFFFFF"/>
        </w:rPr>
        <w:t>ilidad de que se con</w:t>
      </w:r>
      <w:r>
        <w:rPr>
          <w:rFonts w:ascii="Arial" w:hAnsi="Arial" w:cs="Arial"/>
          <w:i/>
          <w:color w:val="000000"/>
          <w:szCs w:val="24"/>
          <w:shd w:val="clear" w:color="auto" w:fill="FFFFFF"/>
        </w:rPr>
        <w:t>t</w:t>
      </w:r>
      <w:r w:rsidRPr="009A5CB6">
        <w:rPr>
          <w:rFonts w:ascii="Arial" w:hAnsi="Arial" w:cs="Arial"/>
          <w:i/>
          <w:color w:val="000000"/>
          <w:szCs w:val="24"/>
          <w:shd w:val="clear" w:color="auto" w:fill="FFFFFF"/>
        </w:rPr>
        <w:t>rovierta en el proceso la doble relación entre el dema</w:t>
      </w:r>
      <w:r>
        <w:rPr>
          <w:rFonts w:ascii="Arial" w:hAnsi="Arial" w:cs="Arial"/>
          <w:i/>
          <w:color w:val="000000"/>
          <w:szCs w:val="24"/>
          <w:shd w:val="clear" w:color="auto" w:fill="FFFFFF"/>
        </w:rPr>
        <w:t>n</w:t>
      </w:r>
      <w:r w:rsidRPr="009A5CB6">
        <w:rPr>
          <w:rFonts w:ascii="Arial" w:hAnsi="Arial" w:cs="Arial"/>
          <w:i/>
          <w:color w:val="000000"/>
          <w:szCs w:val="24"/>
          <w:shd w:val="clear" w:color="auto" w:fill="FFFFFF"/>
        </w:rPr>
        <w:t>dante y el empleador y este con el beneficiario de la obra, como tambi</w:t>
      </w:r>
      <w:r>
        <w:rPr>
          <w:rFonts w:ascii="Arial" w:hAnsi="Arial" w:cs="Arial"/>
          <w:i/>
          <w:color w:val="000000"/>
          <w:szCs w:val="24"/>
          <w:shd w:val="clear" w:color="auto" w:fill="FFFFFF"/>
        </w:rPr>
        <w:t>é</w:t>
      </w:r>
      <w:r w:rsidRPr="009A5CB6">
        <w:rPr>
          <w:rFonts w:ascii="Arial" w:hAnsi="Arial" w:cs="Arial"/>
          <w:i/>
          <w:color w:val="000000"/>
          <w:szCs w:val="24"/>
          <w:shd w:val="clear" w:color="auto" w:fill="FFFFFF"/>
        </w:rPr>
        <w:t>n la solidaridad del último y su responsabilidad frente a los trabaj</w:t>
      </w:r>
      <w:r>
        <w:rPr>
          <w:rFonts w:ascii="Arial" w:hAnsi="Arial" w:cs="Arial"/>
          <w:i/>
          <w:color w:val="000000"/>
          <w:szCs w:val="24"/>
          <w:shd w:val="clear" w:color="auto" w:fill="FFFFFF"/>
        </w:rPr>
        <w:t>a</w:t>
      </w:r>
      <w:r w:rsidRPr="009A5CB6">
        <w:rPr>
          <w:rFonts w:ascii="Arial" w:hAnsi="Arial" w:cs="Arial"/>
          <w:i/>
          <w:color w:val="000000"/>
          <w:szCs w:val="24"/>
          <w:shd w:val="clear" w:color="auto" w:fill="FFFFFF"/>
        </w:rPr>
        <w:t>dores del contratista independiente, y</w:t>
      </w:r>
    </w:p>
    <w:p w:rsidR="008C7BC2" w:rsidRPr="009A5CB6" w:rsidRDefault="008C7BC2" w:rsidP="002A46E0">
      <w:pPr>
        <w:pStyle w:val="Prrafodelista"/>
        <w:numPr>
          <w:ilvl w:val="0"/>
          <w:numId w:val="20"/>
        </w:numPr>
        <w:autoSpaceDE w:val="0"/>
        <w:autoSpaceDN w:val="0"/>
        <w:adjustRightInd w:val="0"/>
        <w:spacing w:line="240" w:lineRule="auto"/>
        <w:ind w:left="426" w:right="420"/>
        <w:jc w:val="both"/>
        <w:rPr>
          <w:rFonts w:ascii="Arial" w:hAnsi="Arial" w:cs="Arial"/>
          <w:i/>
          <w:color w:val="000000"/>
          <w:szCs w:val="24"/>
          <w:shd w:val="clear" w:color="auto" w:fill="FFFFFF"/>
        </w:rPr>
      </w:pPr>
      <w:r w:rsidRPr="009A5CB6">
        <w:rPr>
          <w:rFonts w:ascii="Arial" w:hAnsi="Arial" w:cs="Arial"/>
          <w:i/>
          <w:color w:val="000000"/>
          <w:szCs w:val="24"/>
          <w:shd w:val="clear" w:color="auto" w:fill="FFFFFF"/>
        </w:rPr>
        <w:t>El trabajador puede demandar solamente al beneficiario de la obra, como deudor solidario, si la obligación del verdadero patrono, entendi</w:t>
      </w:r>
      <w:r>
        <w:rPr>
          <w:rFonts w:ascii="Arial" w:hAnsi="Arial" w:cs="Arial"/>
          <w:i/>
          <w:color w:val="000000"/>
          <w:szCs w:val="24"/>
          <w:shd w:val="clear" w:color="auto" w:fill="FFFFFF"/>
        </w:rPr>
        <w:t>é</w:t>
      </w:r>
      <w:r w:rsidRPr="009A5CB6">
        <w:rPr>
          <w:rFonts w:ascii="Arial" w:hAnsi="Arial" w:cs="Arial"/>
          <w:i/>
          <w:color w:val="000000"/>
          <w:szCs w:val="24"/>
          <w:shd w:val="clear" w:color="auto" w:fill="FFFFFF"/>
        </w:rPr>
        <w:t>n</w:t>
      </w:r>
      <w:r>
        <w:rPr>
          <w:rFonts w:ascii="Arial" w:hAnsi="Arial" w:cs="Arial"/>
          <w:i/>
          <w:color w:val="000000"/>
          <w:szCs w:val="24"/>
          <w:shd w:val="clear" w:color="auto" w:fill="FFFFFF"/>
        </w:rPr>
        <w:t>d</w:t>
      </w:r>
      <w:r w:rsidRPr="009A5CB6">
        <w:rPr>
          <w:rFonts w:ascii="Arial" w:hAnsi="Arial" w:cs="Arial"/>
          <w:i/>
          <w:color w:val="000000"/>
          <w:szCs w:val="24"/>
          <w:shd w:val="clear" w:color="auto" w:fill="FFFFFF"/>
        </w:rPr>
        <w:t>ose como tal al contratista independiente “existe en forma clara expresa y actualmente exigible, por reconoci</w:t>
      </w:r>
      <w:r>
        <w:rPr>
          <w:rFonts w:ascii="Arial" w:hAnsi="Arial" w:cs="Arial"/>
          <w:i/>
          <w:color w:val="000000"/>
          <w:szCs w:val="24"/>
          <w:shd w:val="clear" w:color="auto" w:fill="FFFFFF"/>
        </w:rPr>
        <w:t>mi</w:t>
      </w:r>
      <w:r w:rsidRPr="009A5CB6">
        <w:rPr>
          <w:rFonts w:ascii="Arial" w:hAnsi="Arial" w:cs="Arial"/>
          <w:i/>
          <w:color w:val="000000"/>
          <w:szCs w:val="24"/>
          <w:shd w:val="clear" w:color="auto" w:fill="FFFFFF"/>
        </w:rPr>
        <w:t>ento incuestionable de este o por que se le haya deducido en juicio anterior adelantado tan solo contra el mismo”.</w:t>
      </w:r>
    </w:p>
    <w:p w:rsidR="008C7BC2" w:rsidRPr="00D3724A" w:rsidRDefault="008C7BC2" w:rsidP="008C7BC2">
      <w:pPr>
        <w:autoSpaceDE w:val="0"/>
        <w:autoSpaceDN w:val="0"/>
        <w:adjustRightInd w:val="0"/>
        <w:spacing w:line="276" w:lineRule="auto"/>
        <w:ind w:left="708"/>
        <w:jc w:val="both"/>
        <w:rPr>
          <w:rFonts w:ascii="Arial" w:hAnsi="Arial" w:cs="Arial"/>
          <w:color w:val="000000"/>
          <w:szCs w:val="24"/>
          <w:shd w:val="clear" w:color="auto" w:fill="FFFFFF"/>
        </w:rPr>
      </w:pPr>
    </w:p>
    <w:p w:rsidR="008C7BC2" w:rsidRPr="00D3724A" w:rsidRDefault="00746D6E" w:rsidP="008C7BC2">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Estima la S</w:t>
      </w:r>
      <w:r w:rsidR="008C7BC2" w:rsidRPr="00D3724A">
        <w:rPr>
          <w:rFonts w:ascii="Arial" w:hAnsi="Arial" w:cs="Arial"/>
          <w:color w:val="000000"/>
          <w:szCs w:val="24"/>
          <w:shd w:val="clear" w:color="auto" w:fill="FFFFFF"/>
        </w:rPr>
        <w:t xml:space="preserve">ala que en el último evento debe partirse de un doble supuesto jurídico y fáctico, consistente en que el trabajador para exigir la responsabilidad solidaria del beneficiario o dueño de la obra, debe demostrar que la prestación reclamada fue a </w:t>
      </w:r>
      <w:r w:rsidR="008C7BC2" w:rsidRPr="00D3724A">
        <w:rPr>
          <w:rFonts w:ascii="Arial" w:hAnsi="Arial" w:cs="Arial"/>
          <w:color w:val="000000"/>
          <w:szCs w:val="24"/>
          <w:shd w:val="clear" w:color="auto" w:fill="FFFFFF"/>
        </w:rPr>
        <w:lastRenderedPageBreak/>
        <w:t>cargo del contratista independiente</w:t>
      </w:r>
      <w:r w:rsidR="007544E9">
        <w:rPr>
          <w:rFonts w:ascii="Arial" w:hAnsi="Arial" w:cs="Arial"/>
          <w:color w:val="000000"/>
          <w:szCs w:val="24"/>
          <w:shd w:val="clear" w:color="auto" w:fill="FFFFFF"/>
        </w:rPr>
        <w:t>;</w:t>
      </w:r>
      <w:r w:rsidR="008C7BC2" w:rsidRPr="00D3724A">
        <w:rPr>
          <w:rFonts w:ascii="Arial" w:hAnsi="Arial" w:cs="Arial"/>
          <w:color w:val="000000"/>
          <w:szCs w:val="24"/>
          <w:shd w:val="clear" w:color="auto" w:fill="FFFFFF"/>
        </w:rPr>
        <w:t xml:space="preserve"> pero, si por el contrario, este último no está obligado legalmente, no puede válidamente exigírsele al primero una solidaridad que no se da, porque no se presenta un reconocimiento expreso por parte del contratista o porque con anterioridad no se adelantó un proceso donde se definió la responsabilidad de ese” verdadero patrono”.</w:t>
      </w:r>
    </w:p>
    <w:p w:rsidR="008C7BC2" w:rsidRPr="003B5B04" w:rsidRDefault="008C7BC2" w:rsidP="008C7BC2">
      <w:pPr>
        <w:autoSpaceDE w:val="0"/>
        <w:autoSpaceDN w:val="0"/>
        <w:adjustRightInd w:val="0"/>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       </w:t>
      </w:r>
    </w:p>
    <w:p w:rsidR="008C7BC2" w:rsidRDefault="00203B2B" w:rsidP="008C7BC2">
      <w:pPr>
        <w:autoSpaceDE w:val="0"/>
        <w:autoSpaceDN w:val="0"/>
        <w:adjustRightInd w:val="0"/>
        <w:spacing w:line="276" w:lineRule="auto"/>
        <w:jc w:val="both"/>
        <w:rPr>
          <w:rFonts w:ascii="Arial" w:hAnsi="Arial" w:cs="Arial"/>
          <w:b/>
          <w:color w:val="000000"/>
          <w:szCs w:val="24"/>
          <w:shd w:val="clear" w:color="auto" w:fill="FFFFFF"/>
        </w:rPr>
      </w:pPr>
      <w:r>
        <w:rPr>
          <w:rFonts w:ascii="Arial" w:hAnsi="Arial" w:cs="Arial"/>
          <w:b/>
          <w:color w:val="000000"/>
          <w:szCs w:val="24"/>
          <w:shd w:val="clear" w:color="auto" w:fill="FFFFFF"/>
        </w:rPr>
        <w:t>2.2 Fundamento</w:t>
      </w:r>
      <w:r w:rsidR="008C7BC2">
        <w:rPr>
          <w:rFonts w:ascii="Arial" w:hAnsi="Arial" w:cs="Arial"/>
          <w:b/>
          <w:color w:val="000000"/>
          <w:szCs w:val="24"/>
          <w:shd w:val="clear" w:color="auto" w:fill="FFFFFF"/>
        </w:rPr>
        <w:t xml:space="preserve"> fáctico</w:t>
      </w:r>
    </w:p>
    <w:p w:rsidR="008C7BC2" w:rsidRDefault="008C7BC2" w:rsidP="008C7BC2">
      <w:pPr>
        <w:spacing w:line="276" w:lineRule="auto"/>
        <w:jc w:val="both"/>
        <w:rPr>
          <w:rFonts w:ascii="Arial" w:eastAsiaTheme="minorHAnsi" w:hAnsi="Arial" w:cs="Arial"/>
          <w:szCs w:val="24"/>
          <w:lang w:val="es-ES" w:eastAsia="en-US"/>
        </w:rPr>
      </w:pPr>
      <w:r>
        <w:rPr>
          <w:rFonts w:ascii="Arial" w:hAnsi="Arial" w:cs="Arial"/>
          <w:b/>
          <w:color w:val="000000"/>
          <w:szCs w:val="24"/>
          <w:shd w:val="clear" w:color="auto" w:fill="FFFFFF"/>
        </w:rPr>
        <w:t xml:space="preserve"> </w:t>
      </w:r>
    </w:p>
    <w:p w:rsidR="008C7BC2" w:rsidRDefault="008C7BC2" w:rsidP="00C77F23">
      <w:pPr>
        <w:spacing w:line="276" w:lineRule="auto"/>
        <w:jc w:val="both"/>
        <w:rPr>
          <w:rFonts w:ascii="Arial" w:eastAsiaTheme="minorHAnsi" w:hAnsi="Arial" w:cs="Arial"/>
          <w:szCs w:val="24"/>
          <w:lang w:val="es-ES" w:eastAsia="en-US"/>
        </w:rPr>
      </w:pPr>
      <w:r>
        <w:rPr>
          <w:rFonts w:ascii="Arial" w:eastAsiaTheme="minorHAnsi" w:hAnsi="Arial" w:cs="Arial"/>
          <w:szCs w:val="24"/>
          <w:lang w:val="es-ES" w:eastAsia="en-US"/>
        </w:rPr>
        <w:t>Al revisar la actuación procesal se observa que si bien la demanda se dirigió en contra de</w:t>
      </w:r>
      <w:r w:rsidR="00746D6E">
        <w:rPr>
          <w:rFonts w:ascii="Arial" w:eastAsiaTheme="minorHAnsi" w:hAnsi="Arial" w:cs="Arial"/>
          <w:szCs w:val="24"/>
          <w:lang w:val="es-ES" w:eastAsia="en-US"/>
        </w:rPr>
        <w:t xml:space="preserve"> </w:t>
      </w:r>
      <w:r>
        <w:rPr>
          <w:rFonts w:ascii="Arial" w:eastAsiaTheme="minorHAnsi" w:hAnsi="Arial" w:cs="Arial"/>
          <w:szCs w:val="24"/>
          <w:lang w:val="es-ES" w:eastAsia="en-US"/>
        </w:rPr>
        <w:t>l</w:t>
      </w:r>
      <w:r w:rsidR="00746D6E">
        <w:rPr>
          <w:rFonts w:ascii="Arial" w:eastAsiaTheme="minorHAnsi" w:hAnsi="Arial" w:cs="Arial"/>
          <w:szCs w:val="24"/>
          <w:lang w:val="es-ES" w:eastAsia="en-US"/>
        </w:rPr>
        <w:t>a</w:t>
      </w:r>
      <w:r>
        <w:rPr>
          <w:rFonts w:ascii="Arial" w:eastAsiaTheme="minorHAnsi" w:hAnsi="Arial" w:cs="Arial"/>
          <w:szCs w:val="24"/>
          <w:lang w:val="es-ES" w:eastAsia="en-US"/>
        </w:rPr>
        <w:t xml:space="preserve"> s</w:t>
      </w:r>
      <w:r w:rsidR="00746D6E">
        <w:rPr>
          <w:rFonts w:ascii="Arial" w:eastAsiaTheme="minorHAnsi" w:hAnsi="Arial" w:cs="Arial"/>
          <w:szCs w:val="24"/>
          <w:lang w:val="es-ES" w:eastAsia="en-US"/>
        </w:rPr>
        <w:t>ociedad SG Comunicaciones Pereira S.A.S.</w:t>
      </w:r>
      <w:r>
        <w:rPr>
          <w:rFonts w:ascii="Arial" w:eastAsiaTheme="minorHAnsi" w:hAnsi="Arial" w:cs="Arial"/>
          <w:szCs w:val="24"/>
          <w:lang w:val="es-ES" w:eastAsia="en-US"/>
        </w:rPr>
        <w:t xml:space="preserve">, pretendiendo </w:t>
      </w:r>
      <w:r w:rsidR="00C77F23">
        <w:rPr>
          <w:rFonts w:ascii="Arial" w:eastAsiaTheme="minorHAnsi" w:hAnsi="Arial" w:cs="Arial"/>
          <w:szCs w:val="24"/>
          <w:lang w:val="es-ES" w:eastAsia="en-US"/>
        </w:rPr>
        <w:t xml:space="preserve">la </w:t>
      </w:r>
      <w:r>
        <w:rPr>
          <w:rFonts w:ascii="Arial" w:eastAsiaTheme="minorHAnsi" w:hAnsi="Arial" w:cs="Arial"/>
          <w:szCs w:val="24"/>
          <w:lang w:val="es-ES" w:eastAsia="en-US"/>
        </w:rPr>
        <w:t>declar</w:t>
      </w:r>
      <w:r w:rsidR="00C77F23">
        <w:rPr>
          <w:rFonts w:ascii="Arial" w:eastAsiaTheme="minorHAnsi" w:hAnsi="Arial" w:cs="Arial"/>
          <w:szCs w:val="24"/>
          <w:lang w:val="es-ES" w:eastAsia="en-US"/>
        </w:rPr>
        <w:t xml:space="preserve">atoria de </w:t>
      </w:r>
      <w:r>
        <w:rPr>
          <w:rFonts w:ascii="Arial" w:eastAsiaTheme="minorHAnsi" w:hAnsi="Arial" w:cs="Arial"/>
          <w:szCs w:val="24"/>
          <w:lang w:val="es-ES" w:eastAsia="en-US"/>
        </w:rPr>
        <w:t>existencia de un contrato de trabajo</w:t>
      </w:r>
      <w:r w:rsidR="00C77F23">
        <w:rPr>
          <w:rFonts w:ascii="Arial" w:eastAsiaTheme="minorHAnsi" w:hAnsi="Arial" w:cs="Arial"/>
          <w:szCs w:val="24"/>
          <w:lang w:val="es-ES" w:eastAsia="en-US"/>
        </w:rPr>
        <w:t xml:space="preserve"> con ella</w:t>
      </w:r>
      <w:r>
        <w:rPr>
          <w:rFonts w:ascii="Arial" w:eastAsiaTheme="minorHAnsi" w:hAnsi="Arial" w:cs="Arial"/>
          <w:szCs w:val="24"/>
          <w:lang w:val="es-ES" w:eastAsia="en-US"/>
        </w:rPr>
        <w:t xml:space="preserve">, lo cierto es, que dejó de integrar la parte </w:t>
      </w:r>
      <w:r w:rsidR="00203B2B">
        <w:rPr>
          <w:rFonts w:ascii="Arial" w:eastAsiaTheme="minorHAnsi" w:hAnsi="Arial" w:cs="Arial"/>
          <w:szCs w:val="24"/>
          <w:lang w:val="es-ES" w:eastAsia="en-US"/>
        </w:rPr>
        <w:t xml:space="preserve">pasiva </w:t>
      </w:r>
      <w:r>
        <w:rPr>
          <w:rFonts w:ascii="Arial" w:eastAsiaTheme="minorHAnsi" w:hAnsi="Arial" w:cs="Arial"/>
          <w:szCs w:val="24"/>
          <w:lang w:val="es-ES" w:eastAsia="en-US"/>
        </w:rPr>
        <w:t xml:space="preserve">al </w:t>
      </w:r>
      <w:r w:rsidR="00C77F23">
        <w:rPr>
          <w:rFonts w:ascii="Arial" w:eastAsiaTheme="minorHAnsi" w:hAnsi="Arial" w:cs="Arial"/>
          <w:szCs w:val="24"/>
          <w:lang w:val="es-ES" w:eastAsia="en-US"/>
        </w:rPr>
        <w:t>ser excluida de la actuación por</w:t>
      </w:r>
      <w:r w:rsidR="00203B2B">
        <w:rPr>
          <w:rFonts w:ascii="Arial" w:eastAsiaTheme="minorHAnsi" w:hAnsi="Arial" w:cs="Arial"/>
          <w:szCs w:val="24"/>
          <w:lang w:val="es-ES" w:eastAsia="en-US"/>
        </w:rPr>
        <w:t xml:space="preserve"> la jueza mediante proveído del 15/02/2018 –</w:t>
      </w:r>
      <w:proofErr w:type="spellStart"/>
      <w:r w:rsidR="00203B2B">
        <w:rPr>
          <w:rFonts w:ascii="Arial" w:eastAsiaTheme="minorHAnsi" w:hAnsi="Arial" w:cs="Arial"/>
          <w:szCs w:val="24"/>
          <w:lang w:val="es-ES" w:eastAsia="en-US"/>
        </w:rPr>
        <w:t>fl</w:t>
      </w:r>
      <w:proofErr w:type="spellEnd"/>
      <w:r w:rsidR="00203B2B">
        <w:rPr>
          <w:rFonts w:ascii="Arial" w:eastAsiaTheme="minorHAnsi" w:hAnsi="Arial" w:cs="Arial"/>
          <w:szCs w:val="24"/>
          <w:lang w:val="es-ES" w:eastAsia="en-US"/>
        </w:rPr>
        <w:t xml:space="preserve">. 251 vto.- </w:t>
      </w:r>
      <w:r w:rsidR="00CE5F28">
        <w:rPr>
          <w:rFonts w:ascii="Arial" w:eastAsiaTheme="minorHAnsi" w:hAnsi="Arial" w:cs="Arial"/>
          <w:szCs w:val="24"/>
          <w:lang w:val="es-ES" w:eastAsia="en-US"/>
        </w:rPr>
        <w:t xml:space="preserve">y se reafirmó en la forma en que fue fijado el </w:t>
      </w:r>
      <w:r w:rsidR="00CE5F28">
        <w:rPr>
          <w:rFonts w:ascii="Arial" w:hAnsi="Arial" w:cs="Arial"/>
          <w:szCs w:val="24"/>
        </w:rPr>
        <w:t xml:space="preserve">litigio en la audiencia del artículo 77 del CPL, por </w:t>
      </w:r>
      <w:r>
        <w:rPr>
          <w:rFonts w:ascii="Arial" w:eastAsiaTheme="minorHAnsi" w:hAnsi="Arial" w:cs="Arial"/>
          <w:szCs w:val="24"/>
          <w:lang w:val="es-ES" w:eastAsia="en-US"/>
        </w:rPr>
        <w:t>lo que toda pretensión formulada en su contra también desapareció</w:t>
      </w:r>
      <w:r w:rsidR="00C77F23">
        <w:rPr>
          <w:rFonts w:ascii="Arial" w:eastAsiaTheme="minorHAnsi" w:hAnsi="Arial" w:cs="Arial"/>
          <w:szCs w:val="24"/>
          <w:lang w:val="es-ES" w:eastAsia="en-US"/>
        </w:rPr>
        <w:t xml:space="preserve"> y eso lleva consigo </w:t>
      </w:r>
      <w:r w:rsidR="007F779D">
        <w:rPr>
          <w:rFonts w:ascii="Arial" w:eastAsiaTheme="minorHAnsi" w:hAnsi="Arial" w:cs="Arial"/>
          <w:szCs w:val="24"/>
          <w:lang w:val="es-ES" w:eastAsia="en-US"/>
        </w:rPr>
        <w:t xml:space="preserve">a </w:t>
      </w:r>
      <w:r w:rsidR="00C77F23">
        <w:rPr>
          <w:rFonts w:ascii="Arial" w:eastAsiaTheme="minorHAnsi" w:hAnsi="Arial" w:cs="Arial"/>
          <w:szCs w:val="24"/>
          <w:lang w:val="es-ES" w:eastAsia="en-US"/>
        </w:rPr>
        <w:t xml:space="preserve">que la Judicatura no pueda </w:t>
      </w:r>
      <w:r w:rsidR="00C77F23">
        <w:rPr>
          <w:rFonts w:ascii="Arial" w:eastAsiaTheme="minorHAnsi" w:hAnsi="Arial" w:cs="Arial"/>
          <w:szCs w:val="24"/>
          <w:lang w:val="es-CO" w:eastAsia="en-US"/>
        </w:rPr>
        <w:t xml:space="preserve">efectuar </w:t>
      </w:r>
      <w:r>
        <w:rPr>
          <w:rFonts w:ascii="Arial" w:eastAsiaTheme="minorHAnsi" w:hAnsi="Arial" w:cs="Arial"/>
          <w:szCs w:val="24"/>
          <w:lang w:val="es-ES" w:eastAsia="en-US"/>
        </w:rPr>
        <w:t>declaración sobre la existencia del contrato de trabajo</w:t>
      </w:r>
      <w:r w:rsidR="00C77F23">
        <w:rPr>
          <w:rFonts w:ascii="Arial" w:eastAsiaTheme="minorHAnsi" w:hAnsi="Arial" w:cs="Arial"/>
          <w:szCs w:val="24"/>
          <w:lang w:val="es-ES" w:eastAsia="en-US"/>
        </w:rPr>
        <w:t>.</w:t>
      </w:r>
      <w:r>
        <w:rPr>
          <w:rFonts w:ascii="Arial" w:eastAsiaTheme="minorHAnsi" w:hAnsi="Arial" w:cs="Arial"/>
          <w:szCs w:val="24"/>
          <w:lang w:val="es-ES" w:eastAsia="en-US"/>
        </w:rPr>
        <w:t xml:space="preserve"> </w:t>
      </w:r>
    </w:p>
    <w:p w:rsidR="008C7BC2" w:rsidRDefault="008C7BC2" w:rsidP="00C77F23">
      <w:pPr>
        <w:spacing w:line="276" w:lineRule="auto"/>
        <w:jc w:val="both"/>
        <w:rPr>
          <w:rFonts w:ascii="Arial" w:eastAsiaTheme="minorHAnsi" w:hAnsi="Arial" w:cs="Arial"/>
          <w:szCs w:val="24"/>
          <w:lang w:val="es-ES" w:eastAsia="en-US"/>
        </w:rPr>
      </w:pPr>
    </w:p>
    <w:p w:rsidR="006D603B" w:rsidRDefault="008C7BC2" w:rsidP="00C77F23">
      <w:pPr>
        <w:spacing w:line="276" w:lineRule="auto"/>
        <w:jc w:val="both"/>
        <w:rPr>
          <w:rFonts w:ascii="Arial" w:hAnsi="Arial" w:cs="Arial"/>
          <w:color w:val="000000"/>
          <w:szCs w:val="24"/>
          <w:shd w:val="clear" w:color="auto" w:fill="FFFFFF"/>
        </w:rPr>
      </w:pPr>
      <w:r>
        <w:rPr>
          <w:rFonts w:ascii="Arial" w:eastAsiaTheme="minorHAnsi" w:hAnsi="Arial" w:cs="Arial"/>
          <w:szCs w:val="24"/>
          <w:lang w:val="es-ES" w:eastAsia="en-US"/>
        </w:rPr>
        <w:t xml:space="preserve">Entonces, al </w:t>
      </w:r>
      <w:r w:rsidR="00CE5F28">
        <w:rPr>
          <w:rFonts w:ascii="Arial" w:eastAsiaTheme="minorHAnsi" w:hAnsi="Arial" w:cs="Arial"/>
          <w:szCs w:val="24"/>
          <w:lang w:val="es-ES" w:eastAsia="en-US"/>
        </w:rPr>
        <w:t>dejarse de probar el primer presupuesto de la solidaridad y por ende, la existencia de la obligación a cargo del empleador, pues tampoco se allegó decisión judicial anterior o que el empleador la hay</w:t>
      </w:r>
      <w:r w:rsidR="007F779D">
        <w:rPr>
          <w:rFonts w:ascii="Arial" w:eastAsiaTheme="minorHAnsi" w:hAnsi="Arial" w:cs="Arial"/>
          <w:szCs w:val="24"/>
          <w:lang w:val="es-ES" w:eastAsia="en-US"/>
        </w:rPr>
        <w:t>a</w:t>
      </w:r>
      <w:r w:rsidR="00CE5F28">
        <w:rPr>
          <w:rFonts w:ascii="Arial" w:eastAsiaTheme="minorHAnsi" w:hAnsi="Arial" w:cs="Arial"/>
          <w:szCs w:val="24"/>
          <w:lang w:val="es-ES" w:eastAsia="en-US"/>
        </w:rPr>
        <w:t xml:space="preserve"> reconocido de manera incuestionable en otra actuación, como sería en audiencia de conciliación, se hace innecesario abordar los restantes requisitos</w:t>
      </w:r>
      <w:r w:rsidR="007F779D">
        <w:rPr>
          <w:rFonts w:ascii="Arial" w:eastAsiaTheme="minorHAnsi" w:hAnsi="Arial" w:cs="Arial"/>
          <w:szCs w:val="24"/>
          <w:lang w:val="es-ES" w:eastAsia="en-US"/>
        </w:rPr>
        <w:t xml:space="preserve"> de la solidaridad</w:t>
      </w:r>
      <w:r w:rsidR="00CE5F28">
        <w:rPr>
          <w:rFonts w:ascii="Arial" w:eastAsiaTheme="minorHAnsi" w:hAnsi="Arial" w:cs="Arial"/>
          <w:szCs w:val="24"/>
          <w:lang w:val="es-ES" w:eastAsia="en-US"/>
        </w:rPr>
        <w:t xml:space="preserve">, pues deben todos confluir para que emerja la solidaridad, que en nada cambia lo hasta aquí concluido que afirme </w:t>
      </w:r>
      <w:r w:rsidR="00DC57D7">
        <w:rPr>
          <w:rFonts w:ascii="Arial" w:hAnsi="Arial" w:cs="Arial"/>
          <w:color w:val="000000"/>
          <w:szCs w:val="24"/>
          <w:shd w:val="clear" w:color="auto" w:fill="FFFFFF"/>
        </w:rPr>
        <w:t xml:space="preserve">el recurrente que las obligaciones laborales a favor de los actores se generaron </w:t>
      </w:r>
      <w:r w:rsidR="004A2FD1">
        <w:rPr>
          <w:rFonts w:ascii="Arial" w:hAnsi="Arial" w:cs="Arial"/>
          <w:color w:val="000000"/>
          <w:szCs w:val="24"/>
          <w:shd w:val="clear" w:color="auto" w:fill="FFFFFF"/>
        </w:rPr>
        <w:t>antes de la extinción de la persona jurídica responsable de ellas, toda vez que tal aspecto, se itera, no podía ser debatido en este juicio, de ahí que se trata de un hecho u obligaciones inciertas, así como también lo es la existencia del contrato de trabajo.</w:t>
      </w:r>
    </w:p>
    <w:p w:rsidR="004A2FD1" w:rsidRDefault="004A2FD1" w:rsidP="00C77F23">
      <w:pPr>
        <w:spacing w:line="276" w:lineRule="auto"/>
        <w:jc w:val="both"/>
        <w:rPr>
          <w:rFonts w:ascii="Arial" w:hAnsi="Arial" w:cs="Arial"/>
          <w:color w:val="000000"/>
          <w:szCs w:val="24"/>
          <w:shd w:val="clear" w:color="auto" w:fill="FFFFFF"/>
        </w:rPr>
      </w:pPr>
    </w:p>
    <w:p w:rsidR="004A2FD1" w:rsidRPr="00CE5F28" w:rsidRDefault="004A2FD1" w:rsidP="00C77F23">
      <w:pPr>
        <w:spacing w:line="276" w:lineRule="auto"/>
        <w:jc w:val="both"/>
        <w:rPr>
          <w:rFonts w:ascii="Arial" w:hAnsi="Arial" w:cs="Arial"/>
          <w:color w:val="000000"/>
          <w:szCs w:val="24"/>
          <w:shd w:val="clear" w:color="auto" w:fill="FFFFFF"/>
        </w:rPr>
      </w:pPr>
      <w:r>
        <w:rPr>
          <w:rFonts w:ascii="Arial" w:hAnsi="Arial" w:cs="Arial"/>
          <w:color w:val="000000"/>
          <w:szCs w:val="24"/>
          <w:shd w:val="clear" w:color="auto" w:fill="FFFFFF"/>
        </w:rPr>
        <w:t xml:space="preserve">En este orden de ideas, </w:t>
      </w:r>
      <w:r w:rsidR="00CE5F28">
        <w:rPr>
          <w:rFonts w:ascii="Arial" w:hAnsi="Arial" w:cs="Arial"/>
          <w:color w:val="000000"/>
          <w:szCs w:val="24"/>
          <w:shd w:val="clear" w:color="auto" w:fill="FFFFFF"/>
        </w:rPr>
        <w:t xml:space="preserve">acertó la primera instancia al negar la declaración de solidaridad pretendida frente a </w:t>
      </w:r>
      <w:r w:rsidR="00CE5F28">
        <w:rPr>
          <w:rFonts w:ascii="Arial" w:hAnsi="Arial" w:cs="Arial"/>
          <w:szCs w:val="16"/>
        </w:rPr>
        <w:t xml:space="preserve">la </w:t>
      </w:r>
      <w:r w:rsidR="00CE5F28" w:rsidRPr="00CE5F28">
        <w:rPr>
          <w:rFonts w:ascii="Arial" w:hAnsi="Arial" w:cs="Arial"/>
          <w:szCs w:val="16"/>
        </w:rPr>
        <w:t>Empresa de Telecomunicaciones de Pereira S.A. ESP –hoy UNE EPM Telecomunicaciones S.A.</w:t>
      </w:r>
    </w:p>
    <w:p w:rsidR="008C7BC2" w:rsidRDefault="008C7BC2" w:rsidP="00C77F23">
      <w:pPr>
        <w:spacing w:line="276" w:lineRule="auto"/>
        <w:jc w:val="both"/>
        <w:rPr>
          <w:rFonts w:ascii="Arial" w:hAnsi="Arial" w:cs="Arial"/>
          <w:i/>
          <w:color w:val="000000"/>
          <w:szCs w:val="24"/>
          <w:shd w:val="clear" w:color="auto" w:fill="FFFFFF"/>
        </w:rPr>
      </w:pPr>
      <w:r>
        <w:rPr>
          <w:rFonts w:ascii="Arial" w:hAnsi="Arial" w:cs="Arial"/>
          <w:color w:val="000000"/>
          <w:szCs w:val="24"/>
          <w:shd w:val="clear" w:color="auto" w:fill="FFFFFF"/>
        </w:rPr>
        <w:t xml:space="preserve"> </w:t>
      </w:r>
    </w:p>
    <w:p w:rsidR="009B79A0" w:rsidRPr="00857984" w:rsidRDefault="009B79A0" w:rsidP="009B79A0">
      <w:pPr>
        <w:shd w:val="clear" w:color="auto" w:fill="FFFFFF"/>
        <w:spacing w:line="276" w:lineRule="auto"/>
        <w:jc w:val="center"/>
        <w:rPr>
          <w:rFonts w:ascii="Arial" w:hAnsi="Arial" w:cs="Arial"/>
          <w:b/>
          <w:color w:val="000000"/>
          <w:szCs w:val="24"/>
          <w:lang w:eastAsia="es-CO"/>
        </w:rPr>
      </w:pPr>
      <w:r w:rsidRPr="00857984">
        <w:rPr>
          <w:rFonts w:ascii="Arial" w:hAnsi="Arial" w:cs="Arial"/>
          <w:b/>
          <w:color w:val="000000"/>
          <w:szCs w:val="24"/>
          <w:lang w:eastAsia="es-CO"/>
        </w:rPr>
        <w:t>CONCLUSIÓN</w:t>
      </w:r>
    </w:p>
    <w:p w:rsidR="009B79A0" w:rsidRPr="00857984" w:rsidRDefault="009B79A0" w:rsidP="009B79A0">
      <w:pPr>
        <w:shd w:val="clear" w:color="auto" w:fill="FFFFFF"/>
        <w:spacing w:line="276" w:lineRule="auto"/>
        <w:jc w:val="both"/>
        <w:rPr>
          <w:rFonts w:ascii="Arial" w:hAnsi="Arial" w:cs="Arial"/>
          <w:b/>
          <w:color w:val="000000"/>
          <w:szCs w:val="24"/>
          <w:lang w:eastAsia="es-CO"/>
        </w:rPr>
      </w:pPr>
    </w:p>
    <w:p w:rsidR="00CA34EF" w:rsidRPr="00857984" w:rsidRDefault="00100FE4" w:rsidP="008D52BF">
      <w:pPr>
        <w:shd w:val="clear" w:color="auto" w:fill="FFFFFF"/>
        <w:spacing w:line="276" w:lineRule="auto"/>
        <w:jc w:val="both"/>
        <w:rPr>
          <w:rFonts w:ascii="Arial" w:hAnsi="Arial" w:cs="Arial"/>
          <w:b/>
          <w:szCs w:val="24"/>
          <w:lang w:val="es-CO"/>
        </w:rPr>
      </w:pPr>
      <w:r w:rsidRPr="00857984">
        <w:rPr>
          <w:rFonts w:ascii="Arial" w:hAnsi="Arial" w:cs="Arial"/>
          <w:bCs/>
          <w:color w:val="000000"/>
          <w:szCs w:val="24"/>
          <w:lang w:val="es-ES" w:eastAsia="es-CO"/>
        </w:rPr>
        <w:t xml:space="preserve">A tono con lo expuesto, se </w:t>
      </w:r>
      <w:r w:rsidR="00DC1415">
        <w:rPr>
          <w:rFonts w:ascii="Arial" w:hAnsi="Arial" w:cs="Arial"/>
          <w:bCs/>
          <w:color w:val="000000"/>
          <w:szCs w:val="24"/>
          <w:lang w:val="es-ES" w:eastAsia="es-CO"/>
        </w:rPr>
        <w:t>confirmará en su integridad la sentencia revisada.</w:t>
      </w:r>
      <w:r w:rsidR="005C027F">
        <w:rPr>
          <w:rFonts w:ascii="Arial" w:hAnsi="Arial" w:cs="Arial"/>
          <w:bCs/>
          <w:color w:val="000000"/>
          <w:szCs w:val="24"/>
          <w:lang w:val="es-ES" w:eastAsia="es-CO"/>
        </w:rPr>
        <w:t xml:space="preserve"> </w:t>
      </w:r>
      <w:r w:rsidR="009F4DF5">
        <w:rPr>
          <w:rFonts w:ascii="Arial" w:hAnsi="Arial" w:cs="Arial"/>
          <w:bCs/>
          <w:color w:val="000000"/>
          <w:szCs w:val="24"/>
          <w:lang w:val="es-ES" w:eastAsia="es-CO"/>
        </w:rPr>
        <w:t xml:space="preserve">Costas en esta instancia a cargo del demandante </w:t>
      </w:r>
      <w:r w:rsidR="009F4DF5">
        <w:rPr>
          <w:rFonts w:ascii="Arial" w:hAnsi="Arial" w:cs="Arial"/>
          <w:color w:val="000000"/>
          <w:szCs w:val="24"/>
          <w:lang w:val="es-CO" w:eastAsia="es-CO"/>
        </w:rPr>
        <w:t xml:space="preserve">y a favor de la demandada UNE Telecomunicaciones al fracasar </w:t>
      </w:r>
      <w:r w:rsidR="00CE5F28">
        <w:rPr>
          <w:rFonts w:ascii="Arial" w:hAnsi="Arial" w:cs="Arial"/>
          <w:color w:val="000000"/>
          <w:szCs w:val="24"/>
          <w:lang w:val="es-CO" w:eastAsia="es-CO"/>
        </w:rPr>
        <w:t xml:space="preserve">la </w:t>
      </w:r>
      <w:r w:rsidR="009F4DF5">
        <w:rPr>
          <w:rFonts w:ascii="Arial" w:hAnsi="Arial" w:cs="Arial"/>
          <w:color w:val="000000"/>
          <w:szCs w:val="24"/>
          <w:lang w:val="es-CO" w:eastAsia="es-CO"/>
        </w:rPr>
        <w:t>alzada (Artículo 365 numerales 1 y 3 del CGP).</w:t>
      </w:r>
    </w:p>
    <w:p w:rsidR="008D52BF" w:rsidRDefault="008D52BF" w:rsidP="00DF4DE4">
      <w:pPr>
        <w:spacing w:line="276" w:lineRule="auto"/>
        <w:jc w:val="center"/>
        <w:rPr>
          <w:rFonts w:ascii="Arial" w:hAnsi="Arial" w:cs="Arial"/>
          <w:b/>
          <w:szCs w:val="24"/>
        </w:rPr>
      </w:pPr>
    </w:p>
    <w:p w:rsidR="00DF4DE4" w:rsidRPr="00857984" w:rsidRDefault="00DF4DE4" w:rsidP="00DF4DE4">
      <w:pPr>
        <w:spacing w:line="276" w:lineRule="auto"/>
        <w:jc w:val="center"/>
        <w:rPr>
          <w:rFonts w:ascii="Arial" w:hAnsi="Arial" w:cs="Arial"/>
          <w:b/>
          <w:szCs w:val="24"/>
        </w:rPr>
      </w:pPr>
      <w:r w:rsidRPr="00857984">
        <w:rPr>
          <w:rFonts w:ascii="Arial" w:hAnsi="Arial" w:cs="Arial"/>
          <w:b/>
          <w:szCs w:val="24"/>
        </w:rPr>
        <w:t>DECISIÓN</w:t>
      </w:r>
    </w:p>
    <w:p w:rsidR="00BA4ED7" w:rsidRPr="00857984" w:rsidRDefault="00BA4ED7" w:rsidP="00385D77">
      <w:pPr>
        <w:pStyle w:val="Prrafodelista2"/>
        <w:spacing w:after="0"/>
        <w:ind w:left="0"/>
        <w:jc w:val="both"/>
        <w:rPr>
          <w:rFonts w:ascii="Arial" w:hAnsi="Arial" w:cs="Arial"/>
          <w:sz w:val="24"/>
          <w:szCs w:val="24"/>
        </w:rPr>
      </w:pPr>
    </w:p>
    <w:p w:rsidR="00226D5F" w:rsidRPr="00857984" w:rsidRDefault="00226D5F" w:rsidP="00385D77">
      <w:pPr>
        <w:pStyle w:val="Prrafodelista2"/>
        <w:spacing w:after="0"/>
        <w:ind w:left="0"/>
        <w:jc w:val="both"/>
        <w:rPr>
          <w:rFonts w:ascii="Arial" w:hAnsi="Arial" w:cs="Arial"/>
          <w:sz w:val="24"/>
          <w:szCs w:val="24"/>
        </w:rPr>
      </w:pPr>
      <w:r w:rsidRPr="00857984">
        <w:rPr>
          <w:rFonts w:ascii="Arial" w:hAnsi="Arial" w:cs="Arial"/>
          <w:sz w:val="24"/>
          <w:szCs w:val="24"/>
        </w:rPr>
        <w:t xml:space="preserve">En mérito de lo expuesto, el </w:t>
      </w:r>
      <w:r w:rsidRPr="00857984">
        <w:rPr>
          <w:rFonts w:ascii="Arial" w:hAnsi="Arial" w:cs="Arial"/>
          <w:b/>
          <w:sz w:val="24"/>
          <w:szCs w:val="24"/>
        </w:rPr>
        <w:t>Tribunal Superior del Distrito Judicial de Pereira</w:t>
      </w:r>
      <w:r w:rsidR="00C40724" w:rsidRPr="00857984">
        <w:rPr>
          <w:rFonts w:ascii="Arial" w:hAnsi="Arial" w:cs="Arial"/>
          <w:b/>
          <w:sz w:val="24"/>
          <w:szCs w:val="24"/>
        </w:rPr>
        <w:t xml:space="preserve"> </w:t>
      </w:r>
      <w:r w:rsidRPr="00857984">
        <w:rPr>
          <w:rFonts w:ascii="Arial" w:hAnsi="Arial" w:cs="Arial"/>
          <w:b/>
          <w:sz w:val="24"/>
          <w:szCs w:val="24"/>
        </w:rPr>
        <w:t>Risaralda, Sala</w:t>
      </w:r>
      <w:r w:rsidR="009D1A56" w:rsidRPr="00857984">
        <w:rPr>
          <w:rFonts w:ascii="Arial" w:hAnsi="Arial" w:cs="Arial"/>
          <w:b/>
          <w:sz w:val="24"/>
          <w:szCs w:val="24"/>
        </w:rPr>
        <w:t xml:space="preserve"> </w:t>
      </w:r>
      <w:r w:rsidR="00C358D8" w:rsidRPr="00857984">
        <w:rPr>
          <w:rFonts w:ascii="Arial" w:hAnsi="Arial" w:cs="Arial"/>
          <w:b/>
          <w:sz w:val="24"/>
          <w:szCs w:val="24"/>
        </w:rPr>
        <w:t>Segunda</w:t>
      </w:r>
      <w:r w:rsidRPr="00857984">
        <w:rPr>
          <w:rFonts w:ascii="Arial" w:hAnsi="Arial" w:cs="Arial"/>
          <w:b/>
          <w:sz w:val="24"/>
          <w:szCs w:val="24"/>
        </w:rPr>
        <w:t xml:space="preserve"> Laboral,</w:t>
      </w:r>
      <w:r w:rsidRPr="00857984">
        <w:rPr>
          <w:rFonts w:ascii="Arial" w:hAnsi="Arial" w:cs="Arial"/>
          <w:sz w:val="24"/>
          <w:szCs w:val="24"/>
        </w:rPr>
        <w:t xml:space="preserve"> administrando justicia en nombre de la República y por autoridad de la ley,</w:t>
      </w:r>
    </w:p>
    <w:p w:rsidR="0034408B" w:rsidRPr="00857984" w:rsidRDefault="0034408B" w:rsidP="00F017BF">
      <w:pPr>
        <w:spacing w:line="276" w:lineRule="auto"/>
        <w:jc w:val="center"/>
        <w:rPr>
          <w:rFonts w:ascii="Arial" w:hAnsi="Arial" w:cs="Arial"/>
          <w:b/>
          <w:szCs w:val="24"/>
        </w:rPr>
      </w:pPr>
    </w:p>
    <w:p w:rsidR="00226D5F" w:rsidRPr="00857984" w:rsidRDefault="00D578CB" w:rsidP="00F017BF">
      <w:pPr>
        <w:spacing w:line="276" w:lineRule="auto"/>
        <w:jc w:val="center"/>
        <w:rPr>
          <w:rFonts w:ascii="Arial" w:hAnsi="Arial" w:cs="Arial"/>
          <w:b/>
          <w:szCs w:val="24"/>
        </w:rPr>
      </w:pPr>
      <w:r w:rsidRPr="00857984">
        <w:rPr>
          <w:rFonts w:ascii="Arial" w:hAnsi="Arial" w:cs="Arial"/>
          <w:b/>
          <w:szCs w:val="24"/>
        </w:rPr>
        <w:t>RESUELVE</w:t>
      </w:r>
    </w:p>
    <w:p w:rsidR="000A6A53" w:rsidRPr="00857984" w:rsidRDefault="000A6A53" w:rsidP="00F017BF">
      <w:pPr>
        <w:spacing w:line="276" w:lineRule="auto"/>
        <w:jc w:val="center"/>
        <w:rPr>
          <w:rFonts w:ascii="Arial" w:hAnsi="Arial" w:cs="Arial"/>
          <w:b/>
          <w:szCs w:val="24"/>
        </w:rPr>
      </w:pPr>
    </w:p>
    <w:p w:rsidR="006B3DB6" w:rsidRPr="009F4DF5" w:rsidRDefault="00572BE9" w:rsidP="00F07819">
      <w:pPr>
        <w:autoSpaceDE w:val="0"/>
        <w:autoSpaceDN w:val="0"/>
        <w:adjustRightInd w:val="0"/>
        <w:spacing w:line="276" w:lineRule="auto"/>
        <w:jc w:val="both"/>
        <w:rPr>
          <w:rFonts w:ascii="Arial" w:hAnsi="Arial" w:cs="Arial"/>
          <w:i/>
          <w:spacing w:val="-2"/>
          <w:sz w:val="22"/>
          <w:szCs w:val="22"/>
          <w:lang w:val="es-CO"/>
        </w:rPr>
      </w:pPr>
      <w:r w:rsidRPr="00A652E6">
        <w:rPr>
          <w:rFonts w:ascii="Arial" w:hAnsi="Arial" w:cs="Arial"/>
          <w:b/>
          <w:spacing w:val="-2"/>
          <w:szCs w:val="24"/>
          <w:u w:val="single"/>
        </w:rPr>
        <w:t>PRIMERO</w:t>
      </w:r>
      <w:r w:rsidR="000900D2" w:rsidRPr="00857984">
        <w:rPr>
          <w:rFonts w:ascii="Arial" w:hAnsi="Arial" w:cs="Arial"/>
          <w:b/>
          <w:spacing w:val="-2"/>
          <w:szCs w:val="24"/>
        </w:rPr>
        <w:t xml:space="preserve">: </w:t>
      </w:r>
      <w:r w:rsidR="00F07819">
        <w:rPr>
          <w:rFonts w:ascii="Arial" w:hAnsi="Arial" w:cs="Arial"/>
          <w:b/>
          <w:spacing w:val="-2"/>
          <w:szCs w:val="24"/>
          <w:lang w:val="es-ES"/>
        </w:rPr>
        <w:t xml:space="preserve">CONFIRMAR </w:t>
      </w:r>
      <w:r w:rsidR="00F07819">
        <w:rPr>
          <w:rFonts w:ascii="Arial" w:hAnsi="Arial" w:cs="Arial"/>
          <w:spacing w:val="-2"/>
          <w:szCs w:val="24"/>
          <w:lang w:val="es-ES"/>
        </w:rPr>
        <w:t xml:space="preserve">la </w:t>
      </w:r>
      <w:r w:rsidR="00CA34EF" w:rsidRPr="00CA34EF">
        <w:rPr>
          <w:rFonts w:ascii="Arial" w:hAnsi="Arial" w:cs="Arial"/>
          <w:spacing w:val="-2"/>
          <w:szCs w:val="24"/>
          <w:lang w:val="es-ES"/>
        </w:rPr>
        <w:t>sentencia proferida</w:t>
      </w:r>
      <w:r w:rsidR="00231305">
        <w:rPr>
          <w:rFonts w:ascii="Arial" w:hAnsi="Arial" w:cs="Arial"/>
          <w:spacing w:val="-2"/>
          <w:szCs w:val="24"/>
          <w:lang w:val="es-ES"/>
        </w:rPr>
        <w:t xml:space="preserve"> el </w:t>
      </w:r>
      <w:r w:rsidR="009F4DF5">
        <w:rPr>
          <w:rFonts w:ascii="Arial" w:hAnsi="Arial" w:cs="Arial"/>
          <w:spacing w:val="-2"/>
          <w:szCs w:val="24"/>
          <w:lang w:val="es-ES"/>
        </w:rPr>
        <w:t xml:space="preserve">26 </w:t>
      </w:r>
      <w:r w:rsidR="007F6A60">
        <w:rPr>
          <w:rFonts w:ascii="Arial" w:hAnsi="Arial" w:cs="Arial"/>
          <w:spacing w:val="-2"/>
          <w:szCs w:val="24"/>
          <w:lang w:val="es-ES"/>
        </w:rPr>
        <w:t xml:space="preserve">de </w:t>
      </w:r>
      <w:r w:rsidR="009F4DF5">
        <w:rPr>
          <w:rFonts w:ascii="Arial" w:hAnsi="Arial" w:cs="Arial"/>
          <w:spacing w:val="-2"/>
          <w:szCs w:val="24"/>
          <w:lang w:val="es-ES"/>
        </w:rPr>
        <w:t xml:space="preserve">junio </w:t>
      </w:r>
      <w:r w:rsidR="00EE2CE2">
        <w:rPr>
          <w:rFonts w:ascii="Arial" w:hAnsi="Arial" w:cs="Arial"/>
          <w:spacing w:val="-2"/>
          <w:szCs w:val="24"/>
          <w:lang w:val="es-ES"/>
        </w:rPr>
        <w:t>de 2018</w:t>
      </w:r>
      <w:r w:rsidR="00AA70AE">
        <w:rPr>
          <w:rFonts w:ascii="Arial" w:hAnsi="Arial" w:cs="Arial"/>
          <w:spacing w:val="-2"/>
          <w:szCs w:val="24"/>
          <w:lang w:val="es-ES"/>
        </w:rPr>
        <w:t>,</w:t>
      </w:r>
      <w:r w:rsidR="00CA34EF" w:rsidRPr="00CA34EF">
        <w:rPr>
          <w:rFonts w:ascii="Arial" w:hAnsi="Arial" w:cs="Arial"/>
          <w:spacing w:val="-2"/>
          <w:szCs w:val="24"/>
          <w:lang w:val="es-ES"/>
        </w:rPr>
        <w:t xml:space="preserve"> por el </w:t>
      </w:r>
      <w:r w:rsidR="00CA34EF">
        <w:rPr>
          <w:rFonts w:ascii="Arial" w:hAnsi="Arial" w:cs="Arial"/>
          <w:spacing w:val="-2"/>
          <w:szCs w:val="24"/>
          <w:lang w:val="es-ES"/>
        </w:rPr>
        <w:t xml:space="preserve">Juzgado </w:t>
      </w:r>
      <w:r w:rsidR="00231305">
        <w:rPr>
          <w:rFonts w:ascii="Arial" w:hAnsi="Arial" w:cs="Arial"/>
          <w:spacing w:val="-2"/>
          <w:szCs w:val="24"/>
        </w:rPr>
        <w:t>Tercero</w:t>
      </w:r>
      <w:r w:rsidR="00CA34EF" w:rsidRPr="00CA34EF">
        <w:rPr>
          <w:rFonts w:ascii="Arial" w:hAnsi="Arial" w:cs="Arial"/>
          <w:spacing w:val="-2"/>
          <w:szCs w:val="24"/>
        </w:rPr>
        <w:t xml:space="preserve"> Laboral del Circuito de Pereira</w:t>
      </w:r>
      <w:r w:rsidR="005332EC">
        <w:rPr>
          <w:rFonts w:ascii="Arial" w:hAnsi="Arial" w:cs="Arial"/>
          <w:spacing w:val="-2"/>
          <w:szCs w:val="24"/>
        </w:rPr>
        <w:t xml:space="preserve"> dentro del proceso ordinario laboral promovido </w:t>
      </w:r>
      <w:r w:rsidR="00F07819">
        <w:rPr>
          <w:rFonts w:ascii="Arial" w:hAnsi="Arial" w:cs="Arial"/>
          <w:szCs w:val="24"/>
        </w:rPr>
        <w:t xml:space="preserve">los señores </w:t>
      </w:r>
      <w:proofErr w:type="spellStart"/>
      <w:r w:rsidR="009F4DF5">
        <w:rPr>
          <w:rFonts w:ascii="Arial" w:hAnsi="Arial" w:cs="Arial"/>
          <w:b/>
          <w:szCs w:val="24"/>
        </w:rPr>
        <w:t>Jhon</w:t>
      </w:r>
      <w:proofErr w:type="spellEnd"/>
      <w:r w:rsidR="009F4DF5">
        <w:rPr>
          <w:rFonts w:ascii="Arial" w:hAnsi="Arial" w:cs="Arial"/>
          <w:b/>
          <w:szCs w:val="24"/>
        </w:rPr>
        <w:t xml:space="preserve"> Ferney </w:t>
      </w:r>
      <w:proofErr w:type="spellStart"/>
      <w:r w:rsidR="009F4DF5">
        <w:rPr>
          <w:rFonts w:ascii="Arial" w:hAnsi="Arial" w:cs="Arial"/>
          <w:b/>
          <w:szCs w:val="24"/>
        </w:rPr>
        <w:t>Tapasco</w:t>
      </w:r>
      <w:proofErr w:type="spellEnd"/>
      <w:r w:rsidR="009F4DF5">
        <w:rPr>
          <w:rFonts w:ascii="Arial" w:hAnsi="Arial" w:cs="Arial"/>
          <w:b/>
          <w:szCs w:val="24"/>
        </w:rPr>
        <w:t xml:space="preserve"> Gañan, Guillermo </w:t>
      </w:r>
      <w:proofErr w:type="spellStart"/>
      <w:r w:rsidR="009F4DF5">
        <w:rPr>
          <w:rFonts w:ascii="Arial" w:hAnsi="Arial" w:cs="Arial"/>
          <w:b/>
          <w:szCs w:val="24"/>
        </w:rPr>
        <w:t>Noreña</w:t>
      </w:r>
      <w:proofErr w:type="spellEnd"/>
      <w:r w:rsidR="009F4DF5">
        <w:rPr>
          <w:rFonts w:ascii="Arial" w:hAnsi="Arial" w:cs="Arial"/>
          <w:b/>
          <w:szCs w:val="24"/>
        </w:rPr>
        <w:t xml:space="preserve"> Tabares y </w:t>
      </w:r>
      <w:proofErr w:type="spellStart"/>
      <w:r w:rsidR="009F4DF5">
        <w:rPr>
          <w:rFonts w:ascii="Arial" w:hAnsi="Arial" w:cs="Arial"/>
          <w:b/>
          <w:szCs w:val="24"/>
        </w:rPr>
        <w:t>Aldi</w:t>
      </w:r>
      <w:r w:rsidR="007F779D">
        <w:rPr>
          <w:rFonts w:ascii="Arial" w:hAnsi="Arial" w:cs="Arial"/>
          <w:b/>
          <w:szCs w:val="24"/>
        </w:rPr>
        <w:t>ne</w:t>
      </w:r>
      <w:r w:rsidR="009F4DF5">
        <w:rPr>
          <w:rFonts w:ascii="Arial" w:hAnsi="Arial" w:cs="Arial"/>
          <w:b/>
          <w:szCs w:val="24"/>
        </w:rPr>
        <w:t>ver</w:t>
      </w:r>
      <w:proofErr w:type="spellEnd"/>
      <w:r w:rsidR="009F4DF5">
        <w:rPr>
          <w:rFonts w:ascii="Arial" w:hAnsi="Arial" w:cs="Arial"/>
          <w:b/>
          <w:szCs w:val="24"/>
        </w:rPr>
        <w:t xml:space="preserve"> </w:t>
      </w:r>
      <w:r w:rsidR="009F4DF5">
        <w:rPr>
          <w:rFonts w:ascii="Arial" w:hAnsi="Arial" w:cs="Arial"/>
          <w:b/>
          <w:szCs w:val="24"/>
        </w:rPr>
        <w:lastRenderedPageBreak/>
        <w:t xml:space="preserve">Arana Suárez </w:t>
      </w:r>
      <w:r w:rsidR="00F07819" w:rsidRPr="003440CA">
        <w:rPr>
          <w:rFonts w:ascii="Arial" w:hAnsi="Arial" w:cs="Arial"/>
          <w:szCs w:val="24"/>
        </w:rPr>
        <w:t>contra</w:t>
      </w:r>
      <w:r w:rsidR="00F07819">
        <w:rPr>
          <w:rFonts w:ascii="Arial" w:hAnsi="Arial" w:cs="Arial"/>
          <w:szCs w:val="24"/>
        </w:rPr>
        <w:t xml:space="preserve"> </w:t>
      </w:r>
      <w:r w:rsidR="00F07819">
        <w:rPr>
          <w:rFonts w:ascii="Arial" w:hAnsi="Arial" w:cs="Arial"/>
          <w:szCs w:val="16"/>
        </w:rPr>
        <w:t xml:space="preserve">la </w:t>
      </w:r>
      <w:r w:rsidR="00F07819">
        <w:rPr>
          <w:rFonts w:ascii="Arial" w:hAnsi="Arial" w:cs="Arial"/>
          <w:b/>
          <w:szCs w:val="16"/>
        </w:rPr>
        <w:t xml:space="preserve">Empresa de Telecomunicaciones de Pereira S.A. ESP –hoy UNE EPM Telecomunicaciones S.A. </w:t>
      </w:r>
      <w:r w:rsidR="00F07819">
        <w:rPr>
          <w:rFonts w:ascii="Arial" w:hAnsi="Arial" w:cs="Arial"/>
          <w:szCs w:val="16"/>
        </w:rPr>
        <w:t xml:space="preserve">y al que fuera llamada en garantía </w:t>
      </w:r>
      <w:r w:rsidR="00F07819">
        <w:rPr>
          <w:rFonts w:ascii="Arial" w:hAnsi="Arial" w:cs="Arial"/>
          <w:b/>
          <w:szCs w:val="16"/>
        </w:rPr>
        <w:t>Seguros del Estado S.A.</w:t>
      </w:r>
    </w:p>
    <w:p w:rsidR="00F07819" w:rsidRDefault="00F07819" w:rsidP="00F07819">
      <w:pPr>
        <w:autoSpaceDE w:val="0"/>
        <w:autoSpaceDN w:val="0"/>
        <w:adjustRightInd w:val="0"/>
        <w:spacing w:line="276" w:lineRule="auto"/>
        <w:jc w:val="both"/>
        <w:rPr>
          <w:rFonts w:ascii="Arial" w:hAnsi="Arial" w:cs="Arial"/>
          <w:b/>
          <w:spacing w:val="-2"/>
          <w:szCs w:val="24"/>
          <w:lang w:val="es-ES"/>
        </w:rPr>
      </w:pPr>
    </w:p>
    <w:p w:rsidR="00857984" w:rsidRPr="00857984" w:rsidRDefault="005332EC" w:rsidP="00857984">
      <w:pPr>
        <w:autoSpaceDE w:val="0"/>
        <w:autoSpaceDN w:val="0"/>
        <w:adjustRightInd w:val="0"/>
        <w:spacing w:line="276" w:lineRule="auto"/>
        <w:jc w:val="both"/>
        <w:rPr>
          <w:rFonts w:ascii="Arial" w:hAnsi="Arial" w:cs="Arial"/>
          <w:szCs w:val="24"/>
          <w:lang w:val="es-ES"/>
        </w:rPr>
      </w:pPr>
      <w:r w:rsidRPr="00A652E6">
        <w:rPr>
          <w:rFonts w:ascii="Arial" w:hAnsi="Arial" w:cs="Arial"/>
          <w:b/>
          <w:szCs w:val="24"/>
          <w:u w:val="single"/>
          <w:lang w:val="es-ES"/>
        </w:rPr>
        <w:t>SEGUNDO</w:t>
      </w:r>
      <w:r w:rsidR="00857984">
        <w:rPr>
          <w:rFonts w:ascii="Arial" w:hAnsi="Arial" w:cs="Arial"/>
          <w:b/>
          <w:szCs w:val="24"/>
          <w:lang w:val="es-ES"/>
        </w:rPr>
        <w:t xml:space="preserve">: </w:t>
      </w:r>
      <w:r w:rsidR="009F4DF5">
        <w:rPr>
          <w:rFonts w:ascii="Arial" w:hAnsi="Arial" w:cs="Arial"/>
          <w:b/>
          <w:szCs w:val="24"/>
          <w:lang w:val="es-ES"/>
        </w:rPr>
        <w:t xml:space="preserve">CONDENAR </w:t>
      </w:r>
      <w:r w:rsidR="009F4DF5" w:rsidRPr="009F4DF5">
        <w:rPr>
          <w:rFonts w:ascii="Arial" w:hAnsi="Arial" w:cs="Arial"/>
          <w:szCs w:val="24"/>
          <w:lang w:val="es-ES"/>
        </w:rPr>
        <w:t>en</w:t>
      </w:r>
      <w:r w:rsidR="009F4DF5">
        <w:rPr>
          <w:rFonts w:ascii="Arial" w:hAnsi="Arial" w:cs="Arial"/>
          <w:b/>
          <w:szCs w:val="24"/>
          <w:lang w:val="es-ES"/>
        </w:rPr>
        <w:t xml:space="preserve"> </w:t>
      </w:r>
      <w:r w:rsidR="009F4DF5">
        <w:rPr>
          <w:rFonts w:ascii="Arial" w:hAnsi="Arial" w:cs="Arial"/>
          <w:szCs w:val="24"/>
          <w:lang w:val="es-ES"/>
        </w:rPr>
        <w:t xml:space="preserve">costas a la parte actora y a favor de la demandada </w:t>
      </w:r>
      <w:r>
        <w:rPr>
          <w:rFonts w:ascii="Arial" w:hAnsi="Arial" w:cs="Arial"/>
          <w:szCs w:val="24"/>
          <w:lang w:val="es-ES"/>
        </w:rPr>
        <w:t>por lo mencionado</w:t>
      </w:r>
    </w:p>
    <w:p w:rsidR="00857984" w:rsidRDefault="00857984" w:rsidP="00DF4DE4">
      <w:pPr>
        <w:autoSpaceDE w:val="0"/>
        <w:autoSpaceDN w:val="0"/>
        <w:adjustRightInd w:val="0"/>
        <w:spacing w:line="276" w:lineRule="auto"/>
        <w:jc w:val="both"/>
        <w:rPr>
          <w:rFonts w:ascii="Arial" w:hAnsi="Arial" w:cs="Arial"/>
          <w:szCs w:val="24"/>
          <w:lang w:val="es-ES"/>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F7590E" w:rsidRDefault="00F7590E" w:rsidP="00DF4DE4">
      <w:pPr>
        <w:autoSpaceDE w:val="0"/>
        <w:autoSpaceDN w:val="0"/>
        <w:adjustRightInd w:val="0"/>
        <w:spacing w:line="276" w:lineRule="auto"/>
        <w:jc w:val="both"/>
        <w:rPr>
          <w:rFonts w:ascii="Arial" w:hAnsi="Arial" w:cs="Arial"/>
          <w:szCs w:val="24"/>
          <w:lang w:val="es-ES"/>
        </w:rPr>
      </w:pPr>
    </w:p>
    <w:p w:rsidR="00174E3F" w:rsidRDefault="00174E3F" w:rsidP="00174E3F">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AA70AE" w:rsidRPr="00A47C8D" w:rsidRDefault="00AA70AE" w:rsidP="00174E3F">
      <w:pPr>
        <w:pStyle w:val="Textoindependiente"/>
        <w:spacing w:line="276" w:lineRule="auto"/>
        <w:contextualSpacing/>
        <w:rPr>
          <w:szCs w:val="24"/>
        </w:rPr>
      </w:pPr>
    </w:p>
    <w:p w:rsidR="00174E3F"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5470AA" w:rsidRDefault="005470AA" w:rsidP="00174E3F">
      <w:pPr>
        <w:widowControl w:val="0"/>
        <w:autoSpaceDE w:val="0"/>
        <w:autoSpaceDN w:val="0"/>
        <w:adjustRightInd w:val="0"/>
        <w:spacing w:line="276" w:lineRule="auto"/>
        <w:contextualSpacing/>
        <w:jc w:val="both"/>
        <w:rPr>
          <w:rFonts w:ascii="Arial" w:hAnsi="Arial" w:cs="Arial"/>
          <w:szCs w:val="24"/>
        </w:rPr>
      </w:pPr>
    </w:p>
    <w:p w:rsidR="00134C86" w:rsidRDefault="00134C86" w:rsidP="00F017BF">
      <w:pPr>
        <w:pStyle w:val="Sinespaciado"/>
        <w:spacing w:line="276" w:lineRule="auto"/>
        <w:rPr>
          <w:rFonts w:ascii="Arial" w:hAnsi="Arial" w:cs="Arial"/>
          <w:sz w:val="24"/>
          <w:szCs w:val="24"/>
        </w:rPr>
      </w:pPr>
    </w:p>
    <w:p w:rsidR="002A46E0" w:rsidRDefault="002A46E0" w:rsidP="00F017BF">
      <w:pPr>
        <w:pStyle w:val="Sinespaciado"/>
        <w:spacing w:line="276" w:lineRule="auto"/>
        <w:rPr>
          <w:rFonts w:ascii="Arial" w:hAnsi="Arial" w:cs="Arial"/>
          <w:sz w:val="24"/>
          <w:szCs w:val="24"/>
        </w:rPr>
      </w:pPr>
    </w:p>
    <w:p w:rsidR="00134C86" w:rsidRPr="00D578CB" w:rsidRDefault="00385D77" w:rsidP="00F017BF">
      <w:pPr>
        <w:pStyle w:val="Sinespaciado"/>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Default="00385D77" w:rsidP="00F017BF">
      <w:pPr>
        <w:pStyle w:val="Sinespaciado"/>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2A46E0" w:rsidRDefault="002A46E0" w:rsidP="00F017BF">
      <w:pPr>
        <w:pStyle w:val="Sinespaciado"/>
        <w:spacing w:line="276" w:lineRule="auto"/>
        <w:jc w:val="center"/>
        <w:rPr>
          <w:rFonts w:ascii="Arial" w:hAnsi="Arial" w:cs="Arial"/>
          <w:sz w:val="24"/>
          <w:szCs w:val="24"/>
          <w:lang w:val="es-ES"/>
        </w:rPr>
      </w:pPr>
    </w:p>
    <w:p w:rsidR="002A46E0" w:rsidRPr="00D578CB" w:rsidRDefault="002A46E0" w:rsidP="00F017BF">
      <w:pPr>
        <w:pStyle w:val="Sinespaciado"/>
        <w:spacing w:line="276" w:lineRule="auto"/>
        <w:jc w:val="center"/>
        <w:rPr>
          <w:rFonts w:ascii="Arial" w:hAnsi="Arial" w:cs="Arial"/>
          <w:sz w:val="24"/>
          <w:szCs w:val="24"/>
          <w:lang w:val="es-ES"/>
        </w:rPr>
      </w:pPr>
    </w:p>
    <w:p w:rsidR="005470AA" w:rsidRDefault="00CE5F28" w:rsidP="00F017BF">
      <w:pPr>
        <w:spacing w:line="276" w:lineRule="auto"/>
        <w:jc w:val="both"/>
        <w:rPr>
          <w:rFonts w:ascii="Arial" w:hAnsi="Arial" w:cs="Arial"/>
          <w:b/>
          <w:bCs/>
          <w:iCs/>
          <w:sz w:val="23"/>
          <w:szCs w:val="23"/>
          <w:lang w:val="es-ES"/>
        </w:rPr>
      </w:pP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b/>
          <w:bCs/>
          <w:iCs/>
          <w:sz w:val="23"/>
          <w:szCs w:val="23"/>
          <w:lang w:val="es-ES"/>
        </w:rPr>
        <w:tab/>
      </w:r>
      <w:r>
        <w:rPr>
          <w:rFonts w:ascii="Arial" w:hAnsi="Arial" w:cs="Arial"/>
          <w:sz w:val="23"/>
          <w:szCs w:val="23"/>
          <w:lang w:val="es-ES"/>
        </w:rPr>
        <w:t>(Ausencia justificada)</w:t>
      </w: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sidR="00C358D8">
        <w:rPr>
          <w:rFonts w:ascii="Arial" w:hAnsi="Arial" w:cs="Arial"/>
          <w:sz w:val="23"/>
          <w:szCs w:val="23"/>
          <w:lang w:val="es-ES"/>
        </w:rPr>
        <w:tab/>
      </w:r>
      <w:r w:rsidR="00C358D8">
        <w:rPr>
          <w:rFonts w:ascii="Arial" w:hAnsi="Arial" w:cs="Arial"/>
          <w:b/>
          <w:bCs/>
          <w:iCs/>
          <w:sz w:val="23"/>
          <w:szCs w:val="23"/>
          <w:lang w:val="es-ES"/>
        </w:rPr>
        <w:t>FRANCISCO JAVIER TAMAYO TABARES</w:t>
      </w:r>
      <w:r w:rsidR="00134C86" w:rsidRPr="0045273B">
        <w:rPr>
          <w:rFonts w:ascii="Arial" w:hAnsi="Arial" w:cs="Arial"/>
          <w:b/>
          <w:bCs/>
          <w:iCs/>
          <w:sz w:val="23"/>
          <w:szCs w:val="23"/>
          <w:lang w:val="es-ES"/>
        </w:rPr>
        <w:t xml:space="preserve">                </w:t>
      </w:r>
      <w:r w:rsidR="0071545C">
        <w:rPr>
          <w:rFonts w:ascii="Arial" w:hAnsi="Arial" w:cs="Arial"/>
          <w:b/>
          <w:bCs/>
          <w:iCs/>
          <w:sz w:val="23"/>
          <w:szCs w:val="23"/>
          <w:lang w:val="es-ES"/>
        </w:rPr>
        <w:t xml:space="preserve">      </w:t>
      </w:r>
    </w:p>
    <w:p w:rsidR="00F42E43" w:rsidRPr="00DA1634" w:rsidRDefault="00EA1B84" w:rsidP="005E1053">
      <w:pPr>
        <w:spacing w:line="276" w:lineRule="auto"/>
        <w:jc w:val="both"/>
        <w:rPr>
          <w:rStyle w:val="Textoennegrita"/>
          <w:rFonts w:ascii="Arial" w:hAnsi="Arial" w:cs="Arial"/>
          <w:b w:val="0"/>
          <w:bCs w:val="0"/>
          <w:color w:val="000000"/>
          <w:szCs w:val="24"/>
          <w:lang w:eastAsia="es-CO"/>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w:t>
      </w:r>
      <w:proofErr w:type="spellStart"/>
      <w:r w:rsidR="00C358D8">
        <w:rPr>
          <w:rFonts w:ascii="Arial" w:hAnsi="Arial" w:cs="Arial"/>
          <w:sz w:val="23"/>
          <w:szCs w:val="23"/>
          <w:lang w:val="es-ES"/>
        </w:rPr>
        <w:t>Magistrado</w:t>
      </w:r>
      <w:proofErr w:type="spellEnd"/>
    </w:p>
    <w:sectPr w:rsidR="00F42E43" w:rsidRPr="00DA1634" w:rsidSect="005F08B9">
      <w:headerReference w:type="default" r:id="rId9"/>
      <w:footerReference w:type="even" r:id="rId10"/>
      <w:footerReference w:type="defaul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325" w:rsidRDefault="001B2325" w:rsidP="00226D5F">
      <w:r>
        <w:separator/>
      </w:r>
    </w:p>
  </w:endnote>
  <w:endnote w:type="continuationSeparator" w:id="0">
    <w:p w:rsidR="001B2325" w:rsidRDefault="001B232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Default="00517DC2"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7DC2" w:rsidRDefault="00517DC2"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Pr="002A46E0" w:rsidRDefault="00517DC2" w:rsidP="00B131F4">
    <w:pPr>
      <w:pStyle w:val="Piedepgina"/>
      <w:framePr w:wrap="around" w:vAnchor="text" w:hAnchor="margin" w:xAlign="right" w:y="1"/>
      <w:rPr>
        <w:rStyle w:val="Nmerodepgina"/>
        <w:rFonts w:ascii="Arial" w:hAnsi="Arial" w:cs="Arial"/>
        <w:sz w:val="20"/>
      </w:rPr>
    </w:pPr>
    <w:r w:rsidRPr="002A46E0">
      <w:rPr>
        <w:rStyle w:val="Nmerodepgina"/>
        <w:rFonts w:ascii="Arial" w:hAnsi="Arial" w:cs="Arial"/>
        <w:sz w:val="20"/>
      </w:rPr>
      <w:fldChar w:fldCharType="begin"/>
    </w:r>
    <w:r w:rsidRPr="002A46E0">
      <w:rPr>
        <w:rStyle w:val="Nmerodepgina"/>
        <w:rFonts w:ascii="Arial" w:hAnsi="Arial" w:cs="Arial"/>
        <w:sz w:val="20"/>
      </w:rPr>
      <w:instrText xml:space="preserve">PAGE  </w:instrText>
    </w:r>
    <w:r w:rsidRPr="002A46E0">
      <w:rPr>
        <w:rStyle w:val="Nmerodepgina"/>
        <w:rFonts w:ascii="Arial" w:hAnsi="Arial" w:cs="Arial"/>
        <w:sz w:val="20"/>
      </w:rPr>
      <w:fldChar w:fldCharType="separate"/>
    </w:r>
    <w:r w:rsidR="00034501">
      <w:rPr>
        <w:rStyle w:val="Nmerodepgina"/>
        <w:rFonts w:ascii="Arial" w:hAnsi="Arial" w:cs="Arial"/>
        <w:noProof/>
        <w:sz w:val="20"/>
      </w:rPr>
      <w:t>7</w:t>
    </w:r>
    <w:r w:rsidRPr="002A46E0">
      <w:rPr>
        <w:rStyle w:val="Nmerodepgina"/>
        <w:rFonts w:ascii="Arial" w:hAnsi="Arial" w:cs="Arial"/>
        <w:sz w:val="20"/>
      </w:rPr>
      <w:fldChar w:fldCharType="end"/>
    </w:r>
  </w:p>
  <w:p w:rsidR="00517DC2" w:rsidRDefault="00517DC2"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325" w:rsidRDefault="001B2325" w:rsidP="00226D5F">
      <w:r>
        <w:separator/>
      </w:r>
    </w:p>
  </w:footnote>
  <w:footnote w:type="continuationSeparator" w:id="0">
    <w:p w:rsidR="001B2325" w:rsidRDefault="001B2325" w:rsidP="00226D5F">
      <w:r>
        <w:continuationSeparator/>
      </w:r>
    </w:p>
  </w:footnote>
  <w:footnote w:id="1">
    <w:p w:rsidR="008C7BC2" w:rsidRPr="007B7B64" w:rsidRDefault="008C7BC2" w:rsidP="008C7BC2">
      <w:pPr>
        <w:shd w:val="clear" w:color="auto" w:fill="FFFFFF"/>
        <w:jc w:val="both"/>
        <w:rPr>
          <w:rFonts w:ascii="Arial" w:hAnsi="Arial" w:cs="Arial"/>
          <w:sz w:val="18"/>
          <w:szCs w:val="18"/>
          <w:lang w:val="es-CO"/>
        </w:rPr>
      </w:pPr>
      <w:r w:rsidRPr="007B7B64">
        <w:rPr>
          <w:rStyle w:val="Refdenotaalpie"/>
          <w:rFonts w:ascii="Arial" w:hAnsi="Arial" w:cs="Arial"/>
          <w:sz w:val="18"/>
          <w:szCs w:val="18"/>
        </w:rPr>
        <w:footnoteRef/>
      </w:r>
      <w:r w:rsidRPr="007B7B64">
        <w:rPr>
          <w:rFonts w:ascii="Arial" w:hAnsi="Arial" w:cs="Arial"/>
          <w:color w:val="000000"/>
          <w:sz w:val="18"/>
          <w:szCs w:val="18"/>
          <w:lang w:val="es-ES"/>
        </w:rPr>
        <w:t>C</w:t>
      </w:r>
      <w:r w:rsidR="007B7B64" w:rsidRPr="007B7B64">
        <w:rPr>
          <w:rFonts w:ascii="Arial" w:hAnsi="Arial" w:cs="Arial"/>
          <w:color w:val="000000"/>
          <w:sz w:val="18"/>
          <w:szCs w:val="18"/>
          <w:lang w:val="es-ES"/>
        </w:rPr>
        <w:t>SJ</w:t>
      </w:r>
      <w:r w:rsidRPr="007B7B64">
        <w:rPr>
          <w:rFonts w:ascii="Arial" w:hAnsi="Arial" w:cs="Arial"/>
          <w:color w:val="000000"/>
          <w:sz w:val="18"/>
          <w:szCs w:val="18"/>
          <w:lang w:val="es-ES"/>
        </w:rPr>
        <w:t>. S</w:t>
      </w:r>
      <w:r w:rsidR="007B7B64" w:rsidRPr="007B7B64">
        <w:rPr>
          <w:rFonts w:ascii="Arial" w:hAnsi="Arial" w:cs="Arial"/>
          <w:color w:val="000000"/>
          <w:sz w:val="18"/>
          <w:szCs w:val="18"/>
          <w:lang w:val="es-ES"/>
        </w:rPr>
        <w:t>CL</w:t>
      </w:r>
      <w:r w:rsidRPr="007B7B64">
        <w:rPr>
          <w:rFonts w:ascii="Arial" w:hAnsi="Arial" w:cs="Arial"/>
          <w:color w:val="000000"/>
          <w:sz w:val="18"/>
          <w:szCs w:val="18"/>
          <w:lang w:val="es-ES"/>
        </w:rPr>
        <w:t>. Sentencia del 17-04-2012. Radicación 38255. M.P. Jorge Mario Burgos Ruíz y del 06-03-2013. Radicación 39050. M.P. Carlos Ernesto Molina Monsalve.</w:t>
      </w:r>
    </w:p>
  </w:footnote>
  <w:footnote w:id="2">
    <w:p w:rsidR="008C7BC2" w:rsidRPr="007B7B64" w:rsidRDefault="008C7BC2" w:rsidP="008C7BC2">
      <w:pPr>
        <w:pStyle w:val="Textonotapie"/>
        <w:rPr>
          <w:rFonts w:ascii="Arial" w:hAnsi="Arial" w:cs="Arial"/>
          <w:sz w:val="18"/>
          <w:szCs w:val="18"/>
          <w:lang w:val="es-CO"/>
        </w:rPr>
      </w:pPr>
      <w:r w:rsidRPr="007B7B64">
        <w:rPr>
          <w:rStyle w:val="Refdenotaalpie"/>
          <w:rFonts w:ascii="Arial" w:hAnsi="Arial" w:cs="Arial"/>
          <w:sz w:val="18"/>
          <w:szCs w:val="18"/>
        </w:rPr>
        <w:footnoteRef/>
      </w:r>
      <w:r w:rsidRPr="007B7B64">
        <w:rPr>
          <w:rFonts w:ascii="Arial" w:hAnsi="Arial" w:cs="Arial"/>
          <w:sz w:val="18"/>
          <w:szCs w:val="18"/>
        </w:rPr>
        <w:t xml:space="preserve"> </w:t>
      </w:r>
      <w:r w:rsidRPr="007B7B64">
        <w:rPr>
          <w:rFonts w:ascii="Arial" w:hAnsi="Arial" w:cs="Arial"/>
          <w:color w:val="000000"/>
          <w:sz w:val="18"/>
          <w:szCs w:val="18"/>
          <w:lang w:val="es-ES"/>
        </w:rPr>
        <w:t>C</w:t>
      </w:r>
      <w:r w:rsidR="007B7B64" w:rsidRPr="007B7B64">
        <w:rPr>
          <w:rFonts w:ascii="Arial" w:hAnsi="Arial" w:cs="Arial"/>
          <w:color w:val="000000"/>
          <w:sz w:val="18"/>
          <w:szCs w:val="18"/>
          <w:lang w:val="es-ES"/>
        </w:rPr>
        <w:t>SJ</w:t>
      </w:r>
      <w:r w:rsidRPr="007B7B64">
        <w:rPr>
          <w:rFonts w:ascii="Arial" w:hAnsi="Arial" w:cs="Arial"/>
          <w:color w:val="000000"/>
          <w:sz w:val="18"/>
          <w:szCs w:val="18"/>
          <w:lang w:val="es-ES"/>
        </w:rPr>
        <w:t>. S</w:t>
      </w:r>
      <w:r w:rsidR="007B7B64" w:rsidRPr="007B7B64">
        <w:rPr>
          <w:rFonts w:ascii="Arial" w:hAnsi="Arial" w:cs="Arial"/>
          <w:color w:val="000000"/>
          <w:sz w:val="18"/>
          <w:szCs w:val="18"/>
          <w:lang w:val="es-ES"/>
        </w:rPr>
        <w:t>CL</w:t>
      </w:r>
      <w:r w:rsidRPr="007B7B64">
        <w:rPr>
          <w:rFonts w:ascii="Arial" w:hAnsi="Arial" w:cs="Arial"/>
          <w:color w:val="000000"/>
          <w:sz w:val="18"/>
          <w:szCs w:val="18"/>
          <w:lang w:val="es-ES"/>
        </w:rPr>
        <w:t xml:space="preserve">. </w:t>
      </w:r>
      <w:r w:rsidRPr="007B7B64">
        <w:rPr>
          <w:rFonts w:ascii="Arial" w:hAnsi="Arial" w:cs="Arial"/>
          <w:sz w:val="18"/>
          <w:szCs w:val="18"/>
          <w:lang w:val="es-CO"/>
        </w:rPr>
        <w:t>Sentencia de 01-06-2016. Radicado 49730. M.P. Fernando Castillo Cadena.</w:t>
      </w:r>
    </w:p>
  </w:footnote>
  <w:footnote w:id="3">
    <w:p w:rsidR="008C7BC2" w:rsidRPr="007B7B64" w:rsidRDefault="008C7BC2" w:rsidP="008C7BC2">
      <w:pPr>
        <w:pStyle w:val="Textonotapie"/>
        <w:jc w:val="both"/>
        <w:rPr>
          <w:rFonts w:ascii="Arial" w:hAnsi="Arial" w:cs="Arial"/>
          <w:sz w:val="18"/>
          <w:szCs w:val="18"/>
        </w:rPr>
      </w:pPr>
      <w:r w:rsidRPr="007B7B64">
        <w:rPr>
          <w:rStyle w:val="Refdenotaalpie"/>
          <w:rFonts w:ascii="Arial" w:hAnsi="Arial" w:cs="Arial"/>
          <w:sz w:val="18"/>
          <w:szCs w:val="18"/>
        </w:rPr>
        <w:footnoteRef/>
      </w:r>
      <w:r w:rsidRPr="007B7B64">
        <w:rPr>
          <w:rFonts w:ascii="Arial" w:hAnsi="Arial" w:cs="Arial"/>
          <w:sz w:val="18"/>
          <w:szCs w:val="18"/>
        </w:rPr>
        <w:t xml:space="preserve">  ESCUELA JUDICIAL RODRIGO LARA BONILLA. Derecho laboral individual, módulo de aprendizaje auto dirigido plan de formación de la Rama Judicial 2009 y sentencia del 26-09-2000. Radicación No.14.038. M.P. Luis Gonzalo Toro Correa. </w:t>
      </w:r>
    </w:p>
  </w:footnote>
  <w:footnote w:id="4">
    <w:p w:rsidR="008C7BC2" w:rsidRPr="007B7B64" w:rsidRDefault="008C7BC2" w:rsidP="008C7BC2">
      <w:pPr>
        <w:pStyle w:val="Textonotapie"/>
        <w:rPr>
          <w:rFonts w:ascii="Arial" w:hAnsi="Arial" w:cs="Arial"/>
          <w:sz w:val="18"/>
          <w:szCs w:val="18"/>
          <w:lang w:val="es-CO"/>
        </w:rPr>
      </w:pPr>
      <w:r w:rsidRPr="007B7B64">
        <w:rPr>
          <w:rStyle w:val="Refdenotaalpie"/>
          <w:rFonts w:ascii="Arial" w:hAnsi="Arial" w:cs="Arial"/>
          <w:sz w:val="18"/>
          <w:szCs w:val="18"/>
        </w:rPr>
        <w:footnoteRef/>
      </w:r>
      <w:r w:rsidRPr="007B7B64">
        <w:rPr>
          <w:rFonts w:ascii="Arial" w:hAnsi="Arial" w:cs="Arial"/>
          <w:sz w:val="18"/>
          <w:szCs w:val="18"/>
        </w:rPr>
        <w:t>C</w:t>
      </w:r>
      <w:r w:rsidR="007B7B64" w:rsidRPr="007B7B64">
        <w:rPr>
          <w:rFonts w:ascii="Arial" w:hAnsi="Arial" w:cs="Arial"/>
          <w:sz w:val="18"/>
          <w:szCs w:val="18"/>
        </w:rPr>
        <w:t>SJ</w:t>
      </w:r>
      <w:r w:rsidRPr="007B7B64">
        <w:rPr>
          <w:rFonts w:ascii="Arial" w:hAnsi="Arial" w:cs="Arial"/>
          <w:sz w:val="18"/>
          <w:szCs w:val="18"/>
        </w:rPr>
        <w:t>, S</w:t>
      </w:r>
      <w:r w:rsidR="007B7B64" w:rsidRPr="007B7B64">
        <w:rPr>
          <w:rFonts w:ascii="Arial" w:hAnsi="Arial" w:cs="Arial"/>
          <w:sz w:val="18"/>
          <w:szCs w:val="18"/>
        </w:rPr>
        <w:t>CL</w:t>
      </w:r>
      <w:r w:rsidRPr="007B7B64">
        <w:rPr>
          <w:rFonts w:ascii="Arial" w:hAnsi="Arial" w:cs="Arial"/>
          <w:sz w:val="18"/>
          <w:szCs w:val="18"/>
        </w:rPr>
        <w:t>, 10-08-1994, rad. 6494,MP Ernesto Jiménez Díaz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DC2" w:rsidRPr="00174E3F" w:rsidRDefault="00517DC2"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517DC2" w:rsidRPr="00174E3F" w:rsidRDefault="00D94482" w:rsidP="00174E3F">
    <w:pPr>
      <w:pStyle w:val="Encabezado"/>
      <w:jc w:val="center"/>
      <w:rPr>
        <w:rFonts w:ascii="Arial" w:hAnsi="Arial" w:cs="Arial"/>
        <w:sz w:val="18"/>
        <w:szCs w:val="18"/>
      </w:rPr>
    </w:pPr>
    <w:r>
      <w:rPr>
        <w:rFonts w:ascii="Arial" w:hAnsi="Arial" w:cs="Arial"/>
        <w:sz w:val="18"/>
        <w:szCs w:val="18"/>
      </w:rPr>
      <w:t>66001-31-05-003-2014</w:t>
    </w:r>
    <w:r w:rsidR="00713E32">
      <w:rPr>
        <w:rFonts w:ascii="Arial" w:hAnsi="Arial" w:cs="Arial"/>
        <w:sz w:val="18"/>
        <w:szCs w:val="18"/>
      </w:rPr>
      <w:t>-00</w:t>
    </w:r>
    <w:r>
      <w:rPr>
        <w:rFonts w:ascii="Arial" w:hAnsi="Arial" w:cs="Arial"/>
        <w:sz w:val="18"/>
        <w:szCs w:val="18"/>
      </w:rPr>
      <w:t>369</w:t>
    </w:r>
    <w:r w:rsidR="00517DC2" w:rsidRPr="00174E3F">
      <w:rPr>
        <w:rFonts w:ascii="Arial" w:hAnsi="Arial" w:cs="Arial"/>
        <w:sz w:val="18"/>
        <w:szCs w:val="18"/>
      </w:rPr>
      <w:t>-01</w:t>
    </w:r>
  </w:p>
  <w:p w:rsidR="00517DC2" w:rsidRPr="00174E3F" w:rsidRDefault="00AB7AB0" w:rsidP="00174E3F">
    <w:pPr>
      <w:pStyle w:val="Encabezado"/>
      <w:jc w:val="center"/>
      <w:rPr>
        <w:rFonts w:ascii="Arial" w:hAnsi="Arial" w:cs="Arial"/>
        <w:sz w:val="18"/>
        <w:szCs w:val="18"/>
      </w:rPr>
    </w:pPr>
    <w:proofErr w:type="spellStart"/>
    <w:r>
      <w:rPr>
        <w:rFonts w:ascii="Arial" w:hAnsi="Arial" w:cs="Arial"/>
        <w:sz w:val="18"/>
        <w:szCs w:val="18"/>
      </w:rPr>
      <w:t>Jhon</w:t>
    </w:r>
    <w:proofErr w:type="spellEnd"/>
    <w:r>
      <w:rPr>
        <w:rFonts w:ascii="Arial" w:hAnsi="Arial" w:cs="Arial"/>
        <w:sz w:val="18"/>
        <w:szCs w:val="18"/>
      </w:rPr>
      <w:t xml:space="preserve"> Ferney </w:t>
    </w:r>
    <w:proofErr w:type="spellStart"/>
    <w:r>
      <w:rPr>
        <w:rFonts w:ascii="Arial" w:hAnsi="Arial" w:cs="Arial"/>
        <w:sz w:val="18"/>
        <w:szCs w:val="18"/>
      </w:rPr>
      <w:t>Tapasco</w:t>
    </w:r>
    <w:proofErr w:type="spellEnd"/>
    <w:r>
      <w:rPr>
        <w:rFonts w:ascii="Arial" w:hAnsi="Arial" w:cs="Arial"/>
        <w:sz w:val="18"/>
        <w:szCs w:val="18"/>
      </w:rPr>
      <w:t xml:space="preserve"> </w:t>
    </w:r>
    <w:r w:rsidR="00D94482">
      <w:rPr>
        <w:rFonts w:ascii="Arial" w:hAnsi="Arial" w:cs="Arial"/>
        <w:sz w:val="18"/>
        <w:szCs w:val="18"/>
      </w:rPr>
      <w:t xml:space="preserve">y  otros </w:t>
    </w:r>
    <w:r w:rsidR="00517DC2">
      <w:rPr>
        <w:rFonts w:ascii="Arial" w:hAnsi="Arial" w:cs="Arial"/>
        <w:sz w:val="18"/>
        <w:szCs w:val="18"/>
      </w:rPr>
      <w:t xml:space="preserve">vs </w:t>
    </w:r>
    <w:r>
      <w:rPr>
        <w:rFonts w:ascii="Arial" w:hAnsi="Arial" w:cs="Arial"/>
        <w:sz w:val="18"/>
        <w:szCs w:val="18"/>
      </w:rPr>
      <w:t>UNE EPM Telecomunicaciones</w:t>
    </w:r>
    <w:r w:rsidR="00C77F23">
      <w:rPr>
        <w:rFonts w:ascii="Arial" w:hAnsi="Arial" w:cs="Arial"/>
        <w:sz w:val="18"/>
        <w:szCs w:val="18"/>
      </w:rPr>
      <w:t xml:space="preserve">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6A23024"/>
    <w:multiLevelType w:val="multilevel"/>
    <w:tmpl w:val="52ECA37A"/>
    <w:lvl w:ilvl="0">
      <w:start w:val="1"/>
      <w:numFmt w:val="decimal"/>
      <w:lvlText w:val="%1."/>
      <w:lvlJc w:val="left"/>
      <w:pPr>
        <w:ind w:left="0" w:firstLine="0"/>
      </w:pPr>
      <w:rPr>
        <w:rFonts w:hint="default"/>
      </w:rPr>
    </w:lvl>
    <w:lvl w:ilvl="1">
      <w:start w:val="3"/>
      <w:numFmt w:val="decimal"/>
      <w:isLgl/>
      <w:lvlText w:val="%1.%2"/>
      <w:lvlJc w:val="left"/>
      <w:pPr>
        <w:ind w:left="375" w:hanging="375"/>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5160" w:hanging="2160"/>
      </w:pPr>
      <w:rPr>
        <w:rFonts w:hint="default"/>
      </w:rPr>
    </w:lvl>
  </w:abstractNum>
  <w:abstractNum w:abstractNumId="3">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5">
    <w:nsid w:val="1CAB7DFB"/>
    <w:multiLevelType w:val="hybridMultilevel"/>
    <w:tmpl w:val="59322FBA"/>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FB64BAF"/>
    <w:multiLevelType w:val="hybridMultilevel"/>
    <w:tmpl w:val="8140FEE8"/>
    <w:lvl w:ilvl="0" w:tplc="DB920CB2">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8C20697"/>
    <w:multiLevelType w:val="hybridMultilevel"/>
    <w:tmpl w:val="480431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CF63F66"/>
    <w:multiLevelType w:val="hybridMultilevel"/>
    <w:tmpl w:val="9F26F7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504B0BD5"/>
    <w:multiLevelType w:val="hybridMultilevel"/>
    <w:tmpl w:val="B2DC2E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AEF4050"/>
    <w:multiLevelType w:val="hybridMultilevel"/>
    <w:tmpl w:val="1250C8D6"/>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5C4F14C2"/>
    <w:multiLevelType w:val="hybridMultilevel"/>
    <w:tmpl w:val="C4EE7E22"/>
    <w:lvl w:ilvl="0" w:tplc="639027B6">
      <w:start w:val="1"/>
      <w:numFmt w:val="upperRoman"/>
      <w:pStyle w:val="Yo"/>
      <w:lvlText w:val="%1."/>
      <w:lvlJc w:val="left"/>
      <w:pPr>
        <w:tabs>
          <w:tab w:val="num" w:pos="1080"/>
        </w:tabs>
        <w:ind w:left="1080" w:hanging="72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4"/>
  </w:num>
  <w:num w:numId="3">
    <w:abstractNumId w:val="7"/>
  </w:num>
  <w:num w:numId="4">
    <w:abstractNumId w:val="18"/>
  </w:num>
  <w:num w:numId="5">
    <w:abstractNumId w:val="0"/>
  </w:num>
  <w:num w:numId="6">
    <w:abstractNumId w:val="17"/>
  </w:num>
  <w:num w:numId="7">
    <w:abstractNumId w:val="1"/>
  </w:num>
  <w:num w:numId="8">
    <w:abstractNumId w:val="9"/>
  </w:num>
  <w:num w:numId="9">
    <w:abstractNumId w:val="12"/>
  </w:num>
  <w:num w:numId="10">
    <w:abstractNumId w:val="19"/>
  </w:num>
  <w:num w:numId="11">
    <w:abstractNumId w:val="3"/>
  </w:num>
  <w:num w:numId="12">
    <w:abstractNumId w:val="14"/>
  </w:num>
  <w:num w:numId="13">
    <w:abstractNumId w:val="15"/>
  </w:num>
  <w:num w:numId="14">
    <w:abstractNumId w:val="5"/>
  </w:num>
  <w:num w:numId="15">
    <w:abstractNumId w:val="11"/>
  </w:num>
  <w:num w:numId="16">
    <w:abstractNumId w:val="13"/>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A60"/>
    <w:rsid w:val="00000FBC"/>
    <w:rsid w:val="00001EB3"/>
    <w:rsid w:val="000031C3"/>
    <w:rsid w:val="0000581C"/>
    <w:rsid w:val="00005D3D"/>
    <w:rsid w:val="00007B72"/>
    <w:rsid w:val="0001390C"/>
    <w:rsid w:val="00013DE6"/>
    <w:rsid w:val="00014C37"/>
    <w:rsid w:val="00014E00"/>
    <w:rsid w:val="000157D2"/>
    <w:rsid w:val="00015D0D"/>
    <w:rsid w:val="00017D74"/>
    <w:rsid w:val="00017F81"/>
    <w:rsid w:val="000210A1"/>
    <w:rsid w:val="00025D53"/>
    <w:rsid w:val="000264ED"/>
    <w:rsid w:val="00026723"/>
    <w:rsid w:val="00026BC6"/>
    <w:rsid w:val="00027CE4"/>
    <w:rsid w:val="0003084E"/>
    <w:rsid w:val="00031A36"/>
    <w:rsid w:val="0003201E"/>
    <w:rsid w:val="00032CD2"/>
    <w:rsid w:val="000344FD"/>
    <w:rsid w:val="00034501"/>
    <w:rsid w:val="0003475D"/>
    <w:rsid w:val="00034F04"/>
    <w:rsid w:val="00036E33"/>
    <w:rsid w:val="000374EF"/>
    <w:rsid w:val="00037A16"/>
    <w:rsid w:val="00040E9A"/>
    <w:rsid w:val="00041166"/>
    <w:rsid w:val="000429E7"/>
    <w:rsid w:val="00046348"/>
    <w:rsid w:val="0005071A"/>
    <w:rsid w:val="00052BEB"/>
    <w:rsid w:val="00053E26"/>
    <w:rsid w:val="00054857"/>
    <w:rsid w:val="00054F17"/>
    <w:rsid w:val="00056D9C"/>
    <w:rsid w:val="00057890"/>
    <w:rsid w:val="0005793F"/>
    <w:rsid w:val="000608A6"/>
    <w:rsid w:val="000609D1"/>
    <w:rsid w:val="00060E16"/>
    <w:rsid w:val="0006136C"/>
    <w:rsid w:val="00062141"/>
    <w:rsid w:val="00063358"/>
    <w:rsid w:val="000717AD"/>
    <w:rsid w:val="000757B2"/>
    <w:rsid w:val="000760DA"/>
    <w:rsid w:val="000764CA"/>
    <w:rsid w:val="00080044"/>
    <w:rsid w:val="00080570"/>
    <w:rsid w:val="00080D87"/>
    <w:rsid w:val="00081200"/>
    <w:rsid w:val="00082409"/>
    <w:rsid w:val="00082AEB"/>
    <w:rsid w:val="0008406F"/>
    <w:rsid w:val="000900D2"/>
    <w:rsid w:val="00090125"/>
    <w:rsid w:val="000922D0"/>
    <w:rsid w:val="00094A3E"/>
    <w:rsid w:val="000954FE"/>
    <w:rsid w:val="00095AFA"/>
    <w:rsid w:val="000A3640"/>
    <w:rsid w:val="000A397D"/>
    <w:rsid w:val="000A3CF2"/>
    <w:rsid w:val="000A3DB9"/>
    <w:rsid w:val="000A4845"/>
    <w:rsid w:val="000A6A53"/>
    <w:rsid w:val="000A7663"/>
    <w:rsid w:val="000A7A46"/>
    <w:rsid w:val="000B0884"/>
    <w:rsid w:val="000B0CA6"/>
    <w:rsid w:val="000B27B7"/>
    <w:rsid w:val="000B2AAD"/>
    <w:rsid w:val="000B34D9"/>
    <w:rsid w:val="000B497F"/>
    <w:rsid w:val="000B5A7D"/>
    <w:rsid w:val="000B614C"/>
    <w:rsid w:val="000B67F1"/>
    <w:rsid w:val="000B7896"/>
    <w:rsid w:val="000C035F"/>
    <w:rsid w:val="000C08B1"/>
    <w:rsid w:val="000C0A51"/>
    <w:rsid w:val="000C23B1"/>
    <w:rsid w:val="000C3174"/>
    <w:rsid w:val="000C46E7"/>
    <w:rsid w:val="000C5082"/>
    <w:rsid w:val="000C66DF"/>
    <w:rsid w:val="000C7DB3"/>
    <w:rsid w:val="000C7F67"/>
    <w:rsid w:val="000D0978"/>
    <w:rsid w:val="000D2941"/>
    <w:rsid w:val="000D2BA5"/>
    <w:rsid w:val="000D3E44"/>
    <w:rsid w:val="000D6B8C"/>
    <w:rsid w:val="000D7145"/>
    <w:rsid w:val="000E0709"/>
    <w:rsid w:val="000E2735"/>
    <w:rsid w:val="000E3C92"/>
    <w:rsid w:val="000E3F9D"/>
    <w:rsid w:val="000E4043"/>
    <w:rsid w:val="000E6750"/>
    <w:rsid w:val="000E70EB"/>
    <w:rsid w:val="000E739C"/>
    <w:rsid w:val="000E7F42"/>
    <w:rsid w:val="000F0EC2"/>
    <w:rsid w:val="000F2120"/>
    <w:rsid w:val="000F2EC0"/>
    <w:rsid w:val="000F33C6"/>
    <w:rsid w:val="000F358E"/>
    <w:rsid w:val="000F43EC"/>
    <w:rsid w:val="000F44F4"/>
    <w:rsid w:val="000F5775"/>
    <w:rsid w:val="000F604A"/>
    <w:rsid w:val="000F75BD"/>
    <w:rsid w:val="000F7A95"/>
    <w:rsid w:val="000F7AC0"/>
    <w:rsid w:val="00100FE4"/>
    <w:rsid w:val="0010164B"/>
    <w:rsid w:val="00101A52"/>
    <w:rsid w:val="00101DEB"/>
    <w:rsid w:val="00104110"/>
    <w:rsid w:val="001053E1"/>
    <w:rsid w:val="00106E60"/>
    <w:rsid w:val="001075AA"/>
    <w:rsid w:val="00107B5E"/>
    <w:rsid w:val="0011191A"/>
    <w:rsid w:val="001136B3"/>
    <w:rsid w:val="00113D92"/>
    <w:rsid w:val="001143F2"/>
    <w:rsid w:val="00114A7A"/>
    <w:rsid w:val="00115A3C"/>
    <w:rsid w:val="0011745B"/>
    <w:rsid w:val="00117D87"/>
    <w:rsid w:val="00121188"/>
    <w:rsid w:val="0012145E"/>
    <w:rsid w:val="0012161D"/>
    <w:rsid w:val="001225D6"/>
    <w:rsid w:val="00122A57"/>
    <w:rsid w:val="00122A98"/>
    <w:rsid w:val="00122C30"/>
    <w:rsid w:val="00123701"/>
    <w:rsid w:val="001238FE"/>
    <w:rsid w:val="00126282"/>
    <w:rsid w:val="00126DBB"/>
    <w:rsid w:val="00127390"/>
    <w:rsid w:val="00127AE7"/>
    <w:rsid w:val="001313EB"/>
    <w:rsid w:val="00131426"/>
    <w:rsid w:val="001337DA"/>
    <w:rsid w:val="00134393"/>
    <w:rsid w:val="00134C86"/>
    <w:rsid w:val="001362B6"/>
    <w:rsid w:val="00136DFB"/>
    <w:rsid w:val="0014375B"/>
    <w:rsid w:val="00144D6B"/>
    <w:rsid w:val="00145359"/>
    <w:rsid w:val="00145B25"/>
    <w:rsid w:val="00146784"/>
    <w:rsid w:val="00146D8E"/>
    <w:rsid w:val="0015050F"/>
    <w:rsid w:val="00151A72"/>
    <w:rsid w:val="00154279"/>
    <w:rsid w:val="001546AC"/>
    <w:rsid w:val="001548E0"/>
    <w:rsid w:val="001557C9"/>
    <w:rsid w:val="00155962"/>
    <w:rsid w:val="00155DC7"/>
    <w:rsid w:val="0015619C"/>
    <w:rsid w:val="00156B5B"/>
    <w:rsid w:val="0016241F"/>
    <w:rsid w:val="00163804"/>
    <w:rsid w:val="001667FB"/>
    <w:rsid w:val="0016705D"/>
    <w:rsid w:val="001671C2"/>
    <w:rsid w:val="00167322"/>
    <w:rsid w:val="00171C56"/>
    <w:rsid w:val="00172834"/>
    <w:rsid w:val="00172B7B"/>
    <w:rsid w:val="001747B5"/>
    <w:rsid w:val="00174E3F"/>
    <w:rsid w:val="001751D4"/>
    <w:rsid w:val="00175283"/>
    <w:rsid w:val="00175D15"/>
    <w:rsid w:val="00176C41"/>
    <w:rsid w:val="0017704B"/>
    <w:rsid w:val="00177E18"/>
    <w:rsid w:val="00177F0B"/>
    <w:rsid w:val="00182241"/>
    <w:rsid w:val="00183477"/>
    <w:rsid w:val="0018453C"/>
    <w:rsid w:val="0018676F"/>
    <w:rsid w:val="001911BD"/>
    <w:rsid w:val="001923FA"/>
    <w:rsid w:val="00192F09"/>
    <w:rsid w:val="0019320B"/>
    <w:rsid w:val="00193426"/>
    <w:rsid w:val="00193C74"/>
    <w:rsid w:val="00193CF6"/>
    <w:rsid w:val="00194FFF"/>
    <w:rsid w:val="00196EA9"/>
    <w:rsid w:val="001974B5"/>
    <w:rsid w:val="00197E44"/>
    <w:rsid w:val="001A05AC"/>
    <w:rsid w:val="001A08A5"/>
    <w:rsid w:val="001A09EA"/>
    <w:rsid w:val="001A3E0F"/>
    <w:rsid w:val="001A3F03"/>
    <w:rsid w:val="001A4AF0"/>
    <w:rsid w:val="001A4D21"/>
    <w:rsid w:val="001A7CF5"/>
    <w:rsid w:val="001B03FA"/>
    <w:rsid w:val="001B10E6"/>
    <w:rsid w:val="001B2325"/>
    <w:rsid w:val="001B2BB0"/>
    <w:rsid w:val="001B5854"/>
    <w:rsid w:val="001B5EBD"/>
    <w:rsid w:val="001B5F10"/>
    <w:rsid w:val="001B791C"/>
    <w:rsid w:val="001C2D4B"/>
    <w:rsid w:val="001C2DE0"/>
    <w:rsid w:val="001C3630"/>
    <w:rsid w:val="001C3EDE"/>
    <w:rsid w:val="001C41CC"/>
    <w:rsid w:val="001C45B9"/>
    <w:rsid w:val="001C4C13"/>
    <w:rsid w:val="001C4D7F"/>
    <w:rsid w:val="001D099C"/>
    <w:rsid w:val="001D13B7"/>
    <w:rsid w:val="001D1900"/>
    <w:rsid w:val="001D2FD4"/>
    <w:rsid w:val="001D445D"/>
    <w:rsid w:val="001D5517"/>
    <w:rsid w:val="001D6A3E"/>
    <w:rsid w:val="001D7C93"/>
    <w:rsid w:val="001E0313"/>
    <w:rsid w:val="001E0989"/>
    <w:rsid w:val="001E0B81"/>
    <w:rsid w:val="001E2EF8"/>
    <w:rsid w:val="001E3575"/>
    <w:rsid w:val="001E3696"/>
    <w:rsid w:val="001E3CBE"/>
    <w:rsid w:val="001E5164"/>
    <w:rsid w:val="001F217B"/>
    <w:rsid w:val="001F32C7"/>
    <w:rsid w:val="001F3BCD"/>
    <w:rsid w:val="00200F0E"/>
    <w:rsid w:val="0020240D"/>
    <w:rsid w:val="00203B2B"/>
    <w:rsid w:val="00203B57"/>
    <w:rsid w:val="00203E4A"/>
    <w:rsid w:val="00204DF7"/>
    <w:rsid w:val="00204F6D"/>
    <w:rsid w:val="0020572E"/>
    <w:rsid w:val="00205A26"/>
    <w:rsid w:val="002077DB"/>
    <w:rsid w:val="002103AE"/>
    <w:rsid w:val="00210A6E"/>
    <w:rsid w:val="002116E8"/>
    <w:rsid w:val="00212143"/>
    <w:rsid w:val="00214379"/>
    <w:rsid w:val="00216E4E"/>
    <w:rsid w:val="00217102"/>
    <w:rsid w:val="0021756D"/>
    <w:rsid w:val="002203E3"/>
    <w:rsid w:val="00222432"/>
    <w:rsid w:val="0022308B"/>
    <w:rsid w:val="00225722"/>
    <w:rsid w:val="00225926"/>
    <w:rsid w:val="0022631F"/>
    <w:rsid w:val="002269DE"/>
    <w:rsid w:val="00226D5F"/>
    <w:rsid w:val="002304AC"/>
    <w:rsid w:val="00230AD9"/>
    <w:rsid w:val="002310B3"/>
    <w:rsid w:val="00231305"/>
    <w:rsid w:val="00231C21"/>
    <w:rsid w:val="002320EB"/>
    <w:rsid w:val="00232F53"/>
    <w:rsid w:val="00235D24"/>
    <w:rsid w:val="00236122"/>
    <w:rsid w:val="00240F6C"/>
    <w:rsid w:val="00242152"/>
    <w:rsid w:val="002424AA"/>
    <w:rsid w:val="00245041"/>
    <w:rsid w:val="00246AF6"/>
    <w:rsid w:val="002477C5"/>
    <w:rsid w:val="00247BBE"/>
    <w:rsid w:val="00247EA1"/>
    <w:rsid w:val="00250809"/>
    <w:rsid w:val="0025092D"/>
    <w:rsid w:val="00250D2A"/>
    <w:rsid w:val="00252696"/>
    <w:rsid w:val="0025337F"/>
    <w:rsid w:val="0025389E"/>
    <w:rsid w:val="00255D18"/>
    <w:rsid w:val="002562A6"/>
    <w:rsid w:val="002578B8"/>
    <w:rsid w:val="00257DF7"/>
    <w:rsid w:val="00260413"/>
    <w:rsid w:val="002621F8"/>
    <w:rsid w:val="00263385"/>
    <w:rsid w:val="002638B6"/>
    <w:rsid w:val="00264EFC"/>
    <w:rsid w:val="0026508D"/>
    <w:rsid w:val="002658E4"/>
    <w:rsid w:val="002671A9"/>
    <w:rsid w:val="00271957"/>
    <w:rsid w:val="00272C8B"/>
    <w:rsid w:val="002759BD"/>
    <w:rsid w:val="002777B2"/>
    <w:rsid w:val="00277E32"/>
    <w:rsid w:val="00280E70"/>
    <w:rsid w:val="0028297C"/>
    <w:rsid w:val="002837E0"/>
    <w:rsid w:val="00283964"/>
    <w:rsid w:val="00284807"/>
    <w:rsid w:val="00284996"/>
    <w:rsid w:val="0028671D"/>
    <w:rsid w:val="00286970"/>
    <w:rsid w:val="002869BF"/>
    <w:rsid w:val="00287140"/>
    <w:rsid w:val="00287275"/>
    <w:rsid w:val="00287545"/>
    <w:rsid w:val="002919A1"/>
    <w:rsid w:val="00291EA0"/>
    <w:rsid w:val="00294B6B"/>
    <w:rsid w:val="002953B6"/>
    <w:rsid w:val="00295DD9"/>
    <w:rsid w:val="0029607C"/>
    <w:rsid w:val="002A0188"/>
    <w:rsid w:val="002A02BA"/>
    <w:rsid w:val="002A0C71"/>
    <w:rsid w:val="002A3808"/>
    <w:rsid w:val="002A46E0"/>
    <w:rsid w:val="002A4E7F"/>
    <w:rsid w:val="002A55E3"/>
    <w:rsid w:val="002A678D"/>
    <w:rsid w:val="002B3BCE"/>
    <w:rsid w:val="002B40E2"/>
    <w:rsid w:val="002B6020"/>
    <w:rsid w:val="002B6319"/>
    <w:rsid w:val="002B7086"/>
    <w:rsid w:val="002B7745"/>
    <w:rsid w:val="002B7AA1"/>
    <w:rsid w:val="002C2DEE"/>
    <w:rsid w:val="002C2FE3"/>
    <w:rsid w:val="002C3A4E"/>
    <w:rsid w:val="002C5811"/>
    <w:rsid w:val="002C5FC2"/>
    <w:rsid w:val="002D0D07"/>
    <w:rsid w:val="002D2D52"/>
    <w:rsid w:val="002D4097"/>
    <w:rsid w:val="002D5BCE"/>
    <w:rsid w:val="002D667C"/>
    <w:rsid w:val="002D6807"/>
    <w:rsid w:val="002D746D"/>
    <w:rsid w:val="002D7969"/>
    <w:rsid w:val="002E1309"/>
    <w:rsid w:val="002E317A"/>
    <w:rsid w:val="002E34E6"/>
    <w:rsid w:val="002E3B26"/>
    <w:rsid w:val="002E4F47"/>
    <w:rsid w:val="002E549F"/>
    <w:rsid w:val="002E56BE"/>
    <w:rsid w:val="002E6424"/>
    <w:rsid w:val="002E6786"/>
    <w:rsid w:val="002E6D58"/>
    <w:rsid w:val="002F0422"/>
    <w:rsid w:val="002F1823"/>
    <w:rsid w:val="002F27EA"/>
    <w:rsid w:val="002F2BE2"/>
    <w:rsid w:val="002F2D3C"/>
    <w:rsid w:val="002F2E45"/>
    <w:rsid w:val="002F41DF"/>
    <w:rsid w:val="002F4687"/>
    <w:rsid w:val="002F5044"/>
    <w:rsid w:val="002F6412"/>
    <w:rsid w:val="002F79B0"/>
    <w:rsid w:val="0030200A"/>
    <w:rsid w:val="003022D3"/>
    <w:rsid w:val="003032C2"/>
    <w:rsid w:val="0030353D"/>
    <w:rsid w:val="00303587"/>
    <w:rsid w:val="0030405A"/>
    <w:rsid w:val="00304DF4"/>
    <w:rsid w:val="00305AD4"/>
    <w:rsid w:val="0030734F"/>
    <w:rsid w:val="0030761F"/>
    <w:rsid w:val="0030799D"/>
    <w:rsid w:val="003105F0"/>
    <w:rsid w:val="00310FC0"/>
    <w:rsid w:val="00311DDC"/>
    <w:rsid w:val="003138FB"/>
    <w:rsid w:val="003174BE"/>
    <w:rsid w:val="00317F40"/>
    <w:rsid w:val="00317F9A"/>
    <w:rsid w:val="00321838"/>
    <w:rsid w:val="00322D9D"/>
    <w:rsid w:val="00322EBE"/>
    <w:rsid w:val="00324122"/>
    <w:rsid w:val="00324AC4"/>
    <w:rsid w:val="0032597B"/>
    <w:rsid w:val="003262F8"/>
    <w:rsid w:val="00327D88"/>
    <w:rsid w:val="0033017E"/>
    <w:rsid w:val="0033351F"/>
    <w:rsid w:val="00335B08"/>
    <w:rsid w:val="003371CB"/>
    <w:rsid w:val="0034133C"/>
    <w:rsid w:val="00341CD1"/>
    <w:rsid w:val="0034408B"/>
    <w:rsid w:val="003440CA"/>
    <w:rsid w:val="003463CD"/>
    <w:rsid w:val="003465C4"/>
    <w:rsid w:val="00346D5D"/>
    <w:rsid w:val="003506D7"/>
    <w:rsid w:val="003556E8"/>
    <w:rsid w:val="00356403"/>
    <w:rsid w:val="00360DEF"/>
    <w:rsid w:val="003610BE"/>
    <w:rsid w:val="00362988"/>
    <w:rsid w:val="00363442"/>
    <w:rsid w:val="003651B5"/>
    <w:rsid w:val="00370333"/>
    <w:rsid w:val="003703CB"/>
    <w:rsid w:val="00371CE2"/>
    <w:rsid w:val="00372C2F"/>
    <w:rsid w:val="00372F89"/>
    <w:rsid w:val="003736A4"/>
    <w:rsid w:val="003737A4"/>
    <w:rsid w:val="00373C11"/>
    <w:rsid w:val="00374005"/>
    <w:rsid w:val="00374098"/>
    <w:rsid w:val="003746FB"/>
    <w:rsid w:val="00377FE0"/>
    <w:rsid w:val="003816CA"/>
    <w:rsid w:val="00381D7C"/>
    <w:rsid w:val="003836C5"/>
    <w:rsid w:val="00384179"/>
    <w:rsid w:val="00385D77"/>
    <w:rsid w:val="00386818"/>
    <w:rsid w:val="003871DE"/>
    <w:rsid w:val="00390888"/>
    <w:rsid w:val="00391FED"/>
    <w:rsid w:val="003922FA"/>
    <w:rsid w:val="0039394B"/>
    <w:rsid w:val="00396FDA"/>
    <w:rsid w:val="00397926"/>
    <w:rsid w:val="003A060F"/>
    <w:rsid w:val="003A0FA7"/>
    <w:rsid w:val="003A1A62"/>
    <w:rsid w:val="003A2A7B"/>
    <w:rsid w:val="003A3091"/>
    <w:rsid w:val="003A3130"/>
    <w:rsid w:val="003A370F"/>
    <w:rsid w:val="003A37A9"/>
    <w:rsid w:val="003A42B0"/>
    <w:rsid w:val="003A5EEF"/>
    <w:rsid w:val="003A6707"/>
    <w:rsid w:val="003B05C1"/>
    <w:rsid w:val="003B204A"/>
    <w:rsid w:val="003B31CF"/>
    <w:rsid w:val="003B3B7D"/>
    <w:rsid w:val="003B411F"/>
    <w:rsid w:val="003B5C6C"/>
    <w:rsid w:val="003B788A"/>
    <w:rsid w:val="003B7DFA"/>
    <w:rsid w:val="003C179D"/>
    <w:rsid w:val="003C2103"/>
    <w:rsid w:val="003C2D1D"/>
    <w:rsid w:val="003C306A"/>
    <w:rsid w:val="003C32B1"/>
    <w:rsid w:val="003C36A4"/>
    <w:rsid w:val="003C3A9D"/>
    <w:rsid w:val="003C3D22"/>
    <w:rsid w:val="003C4EDF"/>
    <w:rsid w:val="003C5401"/>
    <w:rsid w:val="003C7649"/>
    <w:rsid w:val="003C7C39"/>
    <w:rsid w:val="003D098B"/>
    <w:rsid w:val="003D166E"/>
    <w:rsid w:val="003D1DE3"/>
    <w:rsid w:val="003D225E"/>
    <w:rsid w:val="003D3A5A"/>
    <w:rsid w:val="003D3F57"/>
    <w:rsid w:val="003D4C89"/>
    <w:rsid w:val="003D5133"/>
    <w:rsid w:val="003D78CD"/>
    <w:rsid w:val="003D7CE8"/>
    <w:rsid w:val="003E0110"/>
    <w:rsid w:val="003E05B1"/>
    <w:rsid w:val="003E4992"/>
    <w:rsid w:val="003E5253"/>
    <w:rsid w:val="003E5A3F"/>
    <w:rsid w:val="003E61CA"/>
    <w:rsid w:val="003F0DFB"/>
    <w:rsid w:val="003F171F"/>
    <w:rsid w:val="003F1B33"/>
    <w:rsid w:val="003F1BD2"/>
    <w:rsid w:val="003F2517"/>
    <w:rsid w:val="003F2719"/>
    <w:rsid w:val="003F4E7D"/>
    <w:rsid w:val="00400F10"/>
    <w:rsid w:val="00401EA8"/>
    <w:rsid w:val="00402654"/>
    <w:rsid w:val="004050D9"/>
    <w:rsid w:val="004068DA"/>
    <w:rsid w:val="00406BF5"/>
    <w:rsid w:val="004074E6"/>
    <w:rsid w:val="0040758B"/>
    <w:rsid w:val="00410900"/>
    <w:rsid w:val="00411AA2"/>
    <w:rsid w:val="00411CE6"/>
    <w:rsid w:val="00413BB4"/>
    <w:rsid w:val="0041490B"/>
    <w:rsid w:val="00415515"/>
    <w:rsid w:val="00415D58"/>
    <w:rsid w:val="00416219"/>
    <w:rsid w:val="004166ED"/>
    <w:rsid w:val="00416BCE"/>
    <w:rsid w:val="00417C03"/>
    <w:rsid w:val="004202A9"/>
    <w:rsid w:val="00420C60"/>
    <w:rsid w:val="0042105E"/>
    <w:rsid w:val="00421A35"/>
    <w:rsid w:val="0042214B"/>
    <w:rsid w:val="00423F06"/>
    <w:rsid w:val="00425259"/>
    <w:rsid w:val="00430111"/>
    <w:rsid w:val="004318E0"/>
    <w:rsid w:val="00431999"/>
    <w:rsid w:val="0043277F"/>
    <w:rsid w:val="00432881"/>
    <w:rsid w:val="004332E5"/>
    <w:rsid w:val="004348AB"/>
    <w:rsid w:val="00434FB0"/>
    <w:rsid w:val="00435966"/>
    <w:rsid w:val="00435FFF"/>
    <w:rsid w:val="004373D7"/>
    <w:rsid w:val="00442188"/>
    <w:rsid w:val="00443A66"/>
    <w:rsid w:val="00443AB3"/>
    <w:rsid w:val="00444317"/>
    <w:rsid w:val="00446355"/>
    <w:rsid w:val="00447A2F"/>
    <w:rsid w:val="00447CE6"/>
    <w:rsid w:val="00450598"/>
    <w:rsid w:val="00450903"/>
    <w:rsid w:val="004519EB"/>
    <w:rsid w:val="0045273B"/>
    <w:rsid w:val="00453838"/>
    <w:rsid w:val="00453FF3"/>
    <w:rsid w:val="00454FA8"/>
    <w:rsid w:val="0045551F"/>
    <w:rsid w:val="00457881"/>
    <w:rsid w:val="00457E10"/>
    <w:rsid w:val="00463464"/>
    <w:rsid w:val="00463A9A"/>
    <w:rsid w:val="00463CAA"/>
    <w:rsid w:val="00464242"/>
    <w:rsid w:val="00465AD3"/>
    <w:rsid w:val="00465C38"/>
    <w:rsid w:val="0046650C"/>
    <w:rsid w:val="00467D56"/>
    <w:rsid w:val="00474BF0"/>
    <w:rsid w:val="00474E6E"/>
    <w:rsid w:val="0047592E"/>
    <w:rsid w:val="00476319"/>
    <w:rsid w:val="004765C2"/>
    <w:rsid w:val="00476E52"/>
    <w:rsid w:val="00477EF8"/>
    <w:rsid w:val="0048016C"/>
    <w:rsid w:val="004819CD"/>
    <w:rsid w:val="00482977"/>
    <w:rsid w:val="004830AF"/>
    <w:rsid w:val="00484054"/>
    <w:rsid w:val="0048428E"/>
    <w:rsid w:val="00484488"/>
    <w:rsid w:val="004853A1"/>
    <w:rsid w:val="0048757A"/>
    <w:rsid w:val="004914BE"/>
    <w:rsid w:val="00491E8F"/>
    <w:rsid w:val="004931EC"/>
    <w:rsid w:val="0049342A"/>
    <w:rsid w:val="00495233"/>
    <w:rsid w:val="00495FDC"/>
    <w:rsid w:val="00495FE2"/>
    <w:rsid w:val="004974D6"/>
    <w:rsid w:val="004A1305"/>
    <w:rsid w:val="004A2468"/>
    <w:rsid w:val="004A2FD1"/>
    <w:rsid w:val="004A3182"/>
    <w:rsid w:val="004A3808"/>
    <w:rsid w:val="004A4F3A"/>
    <w:rsid w:val="004A557F"/>
    <w:rsid w:val="004A7521"/>
    <w:rsid w:val="004B1053"/>
    <w:rsid w:val="004B12B4"/>
    <w:rsid w:val="004B1E46"/>
    <w:rsid w:val="004B2B6C"/>
    <w:rsid w:val="004B5325"/>
    <w:rsid w:val="004B53D0"/>
    <w:rsid w:val="004B5CC2"/>
    <w:rsid w:val="004B68A1"/>
    <w:rsid w:val="004B68A4"/>
    <w:rsid w:val="004C09D3"/>
    <w:rsid w:val="004C1B18"/>
    <w:rsid w:val="004C3373"/>
    <w:rsid w:val="004C36E2"/>
    <w:rsid w:val="004C499C"/>
    <w:rsid w:val="004C4AF7"/>
    <w:rsid w:val="004C51D2"/>
    <w:rsid w:val="004C732E"/>
    <w:rsid w:val="004C7FD8"/>
    <w:rsid w:val="004D01C5"/>
    <w:rsid w:val="004D0D6D"/>
    <w:rsid w:val="004D38E4"/>
    <w:rsid w:val="004D3BC8"/>
    <w:rsid w:val="004D4993"/>
    <w:rsid w:val="004D771C"/>
    <w:rsid w:val="004E142F"/>
    <w:rsid w:val="004E2277"/>
    <w:rsid w:val="004E307E"/>
    <w:rsid w:val="004E410B"/>
    <w:rsid w:val="004E4CC6"/>
    <w:rsid w:val="004E546E"/>
    <w:rsid w:val="004E6192"/>
    <w:rsid w:val="004F09DC"/>
    <w:rsid w:val="004F30B6"/>
    <w:rsid w:val="004F5114"/>
    <w:rsid w:val="004F51C9"/>
    <w:rsid w:val="004F6857"/>
    <w:rsid w:val="004F6DA3"/>
    <w:rsid w:val="00500460"/>
    <w:rsid w:val="0050096B"/>
    <w:rsid w:val="00500D7F"/>
    <w:rsid w:val="00501034"/>
    <w:rsid w:val="0050148D"/>
    <w:rsid w:val="005017C6"/>
    <w:rsid w:val="00502691"/>
    <w:rsid w:val="00503298"/>
    <w:rsid w:val="0050379D"/>
    <w:rsid w:val="00504BFC"/>
    <w:rsid w:val="00505475"/>
    <w:rsid w:val="00505B7E"/>
    <w:rsid w:val="00505DB5"/>
    <w:rsid w:val="005063D9"/>
    <w:rsid w:val="005066D7"/>
    <w:rsid w:val="005068FA"/>
    <w:rsid w:val="0051304E"/>
    <w:rsid w:val="005132A4"/>
    <w:rsid w:val="0051375D"/>
    <w:rsid w:val="00514742"/>
    <w:rsid w:val="00514BB3"/>
    <w:rsid w:val="00515BDC"/>
    <w:rsid w:val="00517DC2"/>
    <w:rsid w:val="005206F5"/>
    <w:rsid w:val="005212BC"/>
    <w:rsid w:val="00521F24"/>
    <w:rsid w:val="00524EAD"/>
    <w:rsid w:val="005250CB"/>
    <w:rsid w:val="00525724"/>
    <w:rsid w:val="00525CE4"/>
    <w:rsid w:val="00531071"/>
    <w:rsid w:val="005332EC"/>
    <w:rsid w:val="00533479"/>
    <w:rsid w:val="00534A86"/>
    <w:rsid w:val="0053562A"/>
    <w:rsid w:val="0053641B"/>
    <w:rsid w:val="00543F68"/>
    <w:rsid w:val="005447F5"/>
    <w:rsid w:val="00544C35"/>
    <w:rsid w:val="005470AA"/>
    <w:rsid w:val="0054756E"/>
    <w:rsid w:val="005476AA"/>
    <w:rsid w:val="005477B9"/>
    <w:rsid w:val="005501C5"/>
    <w:rsid w:val="00551558"/>
    <w:rsid w:val="005517AD"/>
    <w:rsid w:val="00551B9A"/>
    <w:rsid w:val="0055465D"/>
    <w:rsid w:val="00554D6A"/>
    <w:rsid w:val="00554F06"/>
    <w:rsid w:val="00561314"/>
    <w:rsid w:val="00562CBC"/>
    <w:rsid w:val="00563496"/>
    <w:rsid w:val="00564B4F"/>
    <w:rsid w:val="00565CBD"/>
    <w:rsid w:val="00565E83"/>
    <w:rsid w:val="005663C0"/>
    <w:rsid w:val="00566410"/>
    <w:rsid w:val="00566A22"/>
    <w:rsid w:val="00567889"/>
    <w:rsid w:val="00567B10"/>
    <w:rsid w:val="00567B33"/>
    <w:rsid w:val="005718CB"/>
    <w:rsid w:val="00572BE9"/>
    <w:rsid w:val="005731C0"/>
    <w:rsid w:val="0057342C"/>
    <w:rsid w:val="00573B9A"/>
    <w:rsid w:val="00574093"/>
    <w:rsid w:val="00574156"/>
    <w:rsid w:val="00574AAF"/>
    <w:rsid w:val="00577095"/>
    <w:rsid w:val="0057733B"/>
    <w:rsid w:val="00577679"/>
    <w:rsid w:val="00577C3F"/>
    <w:rsid w:val="00582FF5"/>
    <w:rsid w:val="0058378D"/>
    <w:rsid w:val="005840AA"/>
    <w:rsid w:val="00584D12"/>
    <w:rsid w:val="0058573E"/>
    <w:rsid w:val="00585F21"/>
    <w:rsid w:val="00586454"/>
    <w:rsid w:val="0058649E"/>
    <w:rsid w:val="005877F6"/>
    <w:rsid w:val="005903C0"/>
    <w:rsid w:val="00594CDE"/>
    <w:rsid w:val="0059667F"/>
    <w:rsid w:val="005A02C7"/>
    <w:rsid w:val="005A19BC"/>
    <w:rsid w:val="005A1BA2"/>
    <w:rsid w:val="005A328B"/>
    <w:rsid w:val="005A32DB"/>
    <w:rsid w:val="005A3E14"/>
    <w:rsid w:val="005A617C"/>
    <w:rsid w:val="005A66BB"/>
    <w:rsid w:val="005B02D5"/>
    <w:rsid w:val="005B31B1"/>
    <w:rsid w:val="005B36A8"/>
    <w:rsid w:val="005B3E65"/>
    <w:rsid w:val="005B400F"/>
    <w:rsid w:val="005B4731"/>
    <w:rsid w:val="005B4833"/>
    <w:rsid w:val="005B5E4E"/>
    <w:rsid w:val="005C027F"/>
    <w:rsid w:val="005C2889"/>
    <w:rsid w:val="005C4377"/>
    <w:rsid w:val="005C604D"/>
    <w:rsid w:val="005C6FC5"/>
    <w:rsid w:val="005D025D"/>
    <w:rsid w:val="005D04E2"/>
    <w:rsid w:val="005D29AF"/>
    <w:rsid w:val="005D453B"/>
    <w:rsid w:val="005D4EB7"/>
    <w:rsid w:val="005D5862"/>
    <w:rsid w:val="005D5BB8"/>
    <w:rsid w:val="005D5E66"/>
    <w:rsid w:val="005D6656"/>
    <w:rsid w:val="005E050F"/>
    <w:rsid w:val="005E0EAD"/>
    <w:rsid w:val="005E0ED1"/>
    <w:rsid w:val="005E1053"/>
    <w:rsid w:val="005E1C62"/>
    <w:rsid w:val="005E4BAA"/>
    <w:rsid w:val="005E53DB"/>
    <w:rsid w:val="005E5F1A"/>
    <w:rsid w:val="005E6587"/>
    <w:rsid w:val="005E6814"/>
    <w:rsid w:val="005E6FAF"/>
    <w:rsid w:val="005F010F"/>
    <w:rsid w:val="005F0848"/>
    <w:rsid w:val="005F08B9"/>
    <w:rsid w:val="005F3014"/>
    <w:rsid w:val="005F43EE"/>
    <w:rsid w:val="005F4614"/>
    <w:rsid w:val="005F5E82"/>
    <w:rsid w:val="005F60A9"/>
    <w:rsid w:val="005F6A73"/>
    <w:rsid w:val="005F794B"/>
    <w:rsid w:val="005F7A7E"/>
    <w:rsid w:val="005F7E29"/>
    <w:rsid w:val="00601D9A"/>
    <w:rsid w:val="00603CF1"/>
    <w:rsid w:val="00603DBF"/>
    <w:rsid w:val="00605A49"/>
    <w:rsid w:val="00605E81"/>
    <w:rsid w:val="00606EDF"/>
    <w:rsid w:val="00607F9F"/>
    <w:rsid w:val="00611811"/>
    <w:rsid w:val="00612626"/>
    <w:rsid w:val="00612EDA"/>
    <w:rsid w:val="00613001"/>
    <w:rsid w:val="006135E9"/>
    <w:rsid w:val="0061396E"/>
    <w:rsid w:val="00614563"/>
    <w:rsid w:val="0061484D"/>
    <w:rsid w:val="00614A94"/>
    <w:rsid w:val="00615075"/>
    <w:rsid w:val="00616F45"/>
    <w:rsid w:val="006173D2"/>
    <w:rsid w:val="00617B77"/>
    <w:rsid w:val="006201A0"/>
    <w:rsid w:val="006211FE"/>
    <w:rsid w:val="00621280"/>
    <w:rsid w:val="006228F5"/>
    <w:rsid w:val="00622F32"/>
    <w:rsid w:val="00623C9F"/>
    <w:rsid w:val="00623EFC"/>
    <w:rsid w:val="006249C0"/>
    <w:rsid w:val="006276B8"/>
    <w:rsid w:val="00630038"/>
    <w:rsid w:val="00631FA5"/>
    <w:rsid w:val="00633107"/>
    <w:rsid w:val="0063322A"/>
    <w:rsid w:val="00635309"/>
    <w:rsid w:val="006356BF"/>
    <w:rsid w:val="00636A54"/>
    <w:rsid w:val="00637118"/>
    <w:rsid w:val="00637924"/>
    <w:rsid w:val="00645398"/>
    <w:rsid w:val="006464D1"/>
    <w:rsid w:val="006478DE"/>
    <w:rsid w:val="00647A0A"/>
    <w:rsid w:val="00650C06"/>
    <w:rsid w:val="006516CA"/>
    <w:rsid w:val="006521F5"/>
    <w:rsid w:val="006544D3"/>
    <w:rsid w:val="00654BDF"/>
    <w:rsid w:val="006554D3"/>
    <w:rsid w:val="006558CD"/>
    <w:rsid w:val="00657AF4"/>
    <w:rsid w:val="00662BDA"/>
    <w:rsid w:val="00664140"/>
    <w:rsid w:val="006650EB"/>
    <w:rsid w:val="0066558F"/>
    <w:rsid w:val="006659E0"/>
    <w:rsid w:val="00666005"/>
    <w:rsid w:val="00666589"/>
    <w:rsid w:val="006667A5"/>
    <w:rsid w:val="006674D5"/>
    <w:rsid w:val="00672148"/>
    <w:rsid w:val="00672AA2"/>
    <w:rsid w:val="00673392"/>
    <w:rsid w:val="0067340E"/>
    <w:rsid w:val="006743E1"/>
    <w:rsid w:val="00675E25"/>
    <w:rsid w:val="00676280"/>
    <w:rsid w:val="00676401"/>
    <w:rsid w:val="006764A8"/>
    <w:rsid w:val="00677A20"/>
    <w:rsid w:val="00680D12"/>
    <w:rsid w:val="00681403"/>
    <w:rsid w:val="00682F47"/>
    <w:rsid w:val="00684FEF"/>
    <w:rsid w:val="00685038"/>
    <w:rsid w:val="0068769B"/>
    <w:rsid w:val="00687F67"/>
    <w:rsid w:val="00690171"/>
    <w:rsid w:val="006901D8"/>
    <w:rsid w:val="006916F8"/>
    <w:rsid w:val="006931A9"/>
    <w:rsid w:val="00695907"/>
    <w:rsid w:val="00695E71"/>
    <w:rsid w:val="00695FB9"/>
    <w:rsid w:val="006967AA"/>
    <w:rsid w:val="00696CC0"/>
    <w:rsid w:val="00696DDA"/>
    <w:rsid w:val="006A057B"/>
    <w:rsid w:val="006A0D48"/>
    <w:rsid w:val="006A2B73"/>
    <w:rsid w:val="006A3F99"/>
    <w:rsid w:val="006A5AB6"/>
    <w:rsid w:val="006A5DC0"/>
    <w:rsid w:val="006A7475"/>
    <w:rsid w:val="006A7755"/>
    <w:rsid w:val="006A7B25"/>
    <w:rsid w:val="006A7D6E"/>
    <w:rsid w:val="006B05C6"/>
    <w:rsid w:val="006B0BBF"/>
    <w:rsid w:val="006B1708"/>
    <w:rsid w:val="006B230A"/>
    <w:rsid w:val="006B2B74"/>
    <w:rsid w:val="006B37E9"/>
    <w:rsid w:val="006B3DB6"/>
    <w:rsid w:val="006B5E47"/>
    <w:rsid w:val="006C1F3B"/>
    <w:rsid w:val="006C451D"/>
    <w:rsid w:val="006C4657"/>
    <w:rsid w:val="006C47BD"/>
    <w:rsid w:val="006C4937"/>
    <w:rsid w:val="006C54E5"/>
    <w:rsid w:val="006C566C"/>
    <w:rsid w:val="006C686F"/>
    <w:rsid w:val="006C6D72"/>
    <w:rsid w:val="006D01F7"/>
    <w:rsid w:val="006D0816"/>
    <w:rsid w:val="006D5DE5"/>
    <w:rsid w:val="006D603B"/>
    <w:rsid w:val="006D6597"/>
    <w:rsid w:val="006D6754"/>
    <w:rsid w:val="006D71F3"/>
    <w:rsid w:val="006D75AA"/>
    <w:rsid w:val="006D7866"/>
    <w:rsid w:val="006D79A3"/>
    <w:rsid w:val="006E099D"/>
    <w:rsid w:val="006E11A2"/>
    <w:rsid w:val="006E18B3"/>
    <w:rsid w:val="006E2C68"/>
    <w:rsid w:val="006E2F01"/>
    <w:rsid w:val="006E7CAB"/>
    <w:rsid w:val="006F002D"/>
    <w:rsid w:val="006F1150"/>
    <w:rsid w:val="006F13E8"/>
    <w:rsid w:val="006F2DB0"/>
    <w:rsid w:val="006F2FF3"/>
    <w:rsid w:val="006F3338"/>
    <w:rsid w:val="006F3415"/>
    <w:rsid w:val="006F3D12"/>
    <w:rsid w:val="006F68BC"/>
    <w:rsid w:val="006F71DD"/>
    <w:rsid w:val="00701226"/>
    <w:rsid w:val="0070195F"/>
    <w:rsid w:val="00701F94"/>
    <w:rsid w:val="00702856"/>
    <w:rsid w:val="007046FA"/>
    <w:rsid w:val="007049F1"/>
    <w:rsid w:val="00706F9C"/>
    <w:rsid w:val="00707327"/>
    <w:rsid w:val="007073A8"/>
    <w:rsid w:val="00710C21"/>
    <w:rsid w:val="0071108C"/>
    <w:rsid w:val="00712BB2"/>
    <w:rsid w:val="00712CFC"/>
    <w:rsid w:val="00712DE8"/>
    <w:rsid w:val="00713558"/>
    <w:rsid w:val="007135E2"/>
    <w:rsid w:val="00713E1A"/>
    <w:rsid w:val="00713E32"/>
    <w:rsid w:val="0071545C"/>
    <w:rsid w:val="00716474"/>
    <w:rsid w:val="007219E3"/>
    <w:rsid w:val="00721D7A"/>
    <w:rsid w:val="0072224F"/>
    <w:rsid w:val="007241A9"/>
    <w:rsid w:val="007258A6"/>
    <w:rsid w:val="007300FA"/>
    <w:rsid w:val="007308D1"/>
    <w:rsid w:val="00731EE5"/>
    <w:rsid w:val="00733EF4"/>
    <w:rsid w:val="00734C1C"/>
    <w:rsid w:val="007362EC"/>
    <w:rsid w:val="007376FF"/>
    <w:rsid w:val="00740DAA"/>
    <w:rsid w:val="00741097"/>
    <w:rsid w:val="007416E0"/>
    <w:rsid w:val="0074575F"/>
    <w:rsid w:val="007465BA"/>
    <w:rsid w:val="00746D6E"/>
    <w:rsid w:val="007509DB"/>
    <w:rsid w:val="007544E9"/>
    <w:rsid w:val="007547AA"/>
    <w:rsid w:val="00756090"/>
    <w:rsid w:val="007611D4"/>
    <w:rsid w:val="00761E91"/>
    <w:rsid w:val="0076210E"/>
    <w:rsid w:val="007627AE"/>
    <w:rsid w:val="00762A00"/>
    <w:rsid w:val="0076307E"/>
    <w:rsid w:val="007632AA"/>
    <w:rsid w:val="007638AC"/>
    <w:rsid w:val="00763F50"/>
    <w:rsid w:val="007641AC"/>
    <w:rsid w:val="007645E8"/>
    <w:rsid w:val="007647BC"/>
    <w:rsid w:val="00764C9B"/>
    <w:rsid w:val="0076518D"/>
    <w:rsid w:val="00766176"/>
    <w:rsid w:val="007665B3"/>
    <w:rsid w:val="00770917"/>
    <w:rsid w:val="00770A8C"/>
    <w:rsid w:val="00770CF8"/>
    <w:rsid w:val="007714C0"/>
    <w:rsid w:val="0077315E"/>
    <w:rsid w:val="00773B33"/>
    <w:rsid w:val="007755AF"/>
    <w:rsid w:val="007757F2"/>
    <w:rsid w:val="00775DD3"/>
    <w:rsid w:val="00776347"/>
    <w:rsid w:val="00776976"/>
    <w:rsid w:val="00777D9C"/>
    <w:rsid w:val="00780B52"/>
    <w:rsid w:val="00782937"/>
    <w:rsid w:val="0078307F"/>
    <w:rsid w:val="0078342E"/>
    <w:rsid w:val="00783A6D"/>
    <w:rsid w:val="007849A4"/>
    <w:rsid w:val="007866A0"/>
    <w:rsid w:val="00787399"/>
    <w:rsid w:val="007906CF"/>
    <w:rsid w:val="007910B1"/>
    <w:rsid w:val="00791746"/>
    <w:rsid w:val="00791F1D"/>
    <w:rsid w:val="00792377"/>
    <w:rsid w:val="007934DF"/>
    <w:rsid w:val="00793DC4"/>
    <w:rsid w:val="00793FBF"/>
    <w:rsid w:val="00795237"/>
    <w:rsid w:val="00796349"/>
    <w:rsid w:val="007967CF"/>
    <w:rsid w:val="007A03FC"/>
    <w:rsid w:val="007A06E4"/>
    <w:rsid w:val="007A1589"/>
    <w:rsid w:val="007A2D40"/>
    <w:rsid w:val="007A5318"/>
    <w:rsid w:val="007B1977"/>
    <w:rsid w:val="007B3705"/>
    <w:rsid w:val="007B3DB5"/>
    <w:rsid w:val="007B477C"/>
    <w:rsid w:val="007B5499"/>
    <w:rsid w:val="007B5C5D"/>
    <w:rsid w:val="007B6835"/>
    <w:rsid w:val="007B7B64"/>
    <w:rsid w:val="007B7BCC"/>
    <w:rsid w:val="007C01FB"/>
    <w:rsid w:val="007C09F2"/>
    <w:rsid w:val="007C1AE8"/>
    <w:rsid w:val="007C1F37"/>
    <w:rsid w:val="007C2957"/>
    <w:rsid w:val="007C338F"/>
    <w:rsid w:val="007C4348"/>
    <w:rsid w:val="007C5A02"/>
    <w:rsid w:val="007C5BEB"/>
    <w:rsid w:val="007C5C98"/>
    <w:rsid w:val="007C7DC5"/>
    <w:rsid w:val="007D00C1"/>
    <w:rsid w:val="007D01BA"/>
    <w:rsid w:val="007D56F2"/>
    <w:rsid w:val="007D5E30"/>
    <w:rsid w:val="007D6363"/>
    <w:rsid w:val="007D788A"/>
    <w:rsid w:val="007D7A61"/>
    <w:rsid w:val="007E1A41"/>
    <w:rsid w:val="007E3662"/>
    <w:rsid w:val="007E5F18"/>
    <w:rsid w:val="007F045A"/>
    <w:rsid w:val="007F0F7E"/>
    <w:rsid w:val="007F266F"/>
    <w:rsid w:val="007F3CA4"/>
    <w:rsid w:val="007F406A"/>
    <w:rsid w:val="007F4C07"/>
    <w:rsid w:val="007F4E9D"/>
    <w:rsid w:val="007F5826"/>
    <w:rsid w:val="007F6A60"/>
    <w:rsid w:val="007F6D81"/>
    <w:rsid w:val="007F779D"/>
    <w:rsid w:val="008012D4"/>
    <w:rsid w:val="0080346B"/>
    <w:rsid w:val="008038AE"/>
    <w:rsid w:val="00803951"/>
    <w:rsid w:val="00804D84"/>
    <w:rsid w:val="00810397"/>
    <w:rsid w:val="00810BC5"/>
    <w:rsid w:val="00810F23"/>
    <w:rsid w:val="0081316B"/>
    <w:rsid w:val="00813385"/>
    <w:rsid w:val="008139B6"/>
    <w:rsid w:val="00813C19"/>
    <w:rsid w:val="008141B8"/>
    <w:rsid w:val="00814D8B"/>
    <w:rsid w:val="0081685C"/>
    <w:rsid w:val="008168AC"/>
    <w:rsid w:val="0081787F"/>
    <w:rsid w:val="008221D9"/>
    <w:rsid w:val="00824066"/>
    <w:rsid w:val="00825550"/>
    <w:rsid w:val="00825B7A"/>
    <w:rsid w:val="008304B5"/>
    <w:rsid w:val="0083061B"/>
    <w:rsid w:val="0083155E"/>
    <w:rsid w:val="00831AF1"/>
    <w:rsid w:val="00832CAB"/>
    <w:rsid w:val="008337F2"/>
    <w:rsid w:val="00833819"/>
    <w:rsid w:val="0083387D"/>
    <w:rsid w:val="00835472"/>
    <w:rsid w:val="00836510"/>
    <w:rsid w:val="00840433"/>
    <w:rsid w:val="00840501"/>
    <w:rsid w:val="00840DB5"/>
    <w:rsid w:val="00842AF9"/>
    <w:rsid w:val="008441F8"/>
    <w:rsid w:val="00845004"/>
    <w:rsid w:val="008468BB"/>
    <w:rsid w:val="00850C2F"/>
    <w:rsid w:val="00851922"/>
    <w:rsid w:val="008526D4"/>
    <w:rsid w:val="0085454F"/>
    <w:rsid w:val="00854767"/>
    <w:rsid w:val="0085548A"/>
    <w:rsid w:val="008561F6"/>
    <w:rsid w:val="00856739"/>
    <w:rsid w:val="00857984"/>
    <w:rsid w:val="00857B33"/>
    <w:rsid w:val="00857E4B"/>
    <w:rsid w:val="00857FFD"/>
    <w:rsid w:val="00863E39"/>
    <w:rsid w:val="00864A7D"/>
    <w:rsid w:val="00864CB2"/>
    <w:rsid w:val="00866A37"/>
    <w:rsid w:val="0086787B"/>
    <w:rsid w:val="008679CE"/>
    <w:rsid w:val="00867AF2"/>
    <w:rsid w:val="00870E57"/>
    <w:rsid w:val="00870EBC"/>
    <w:rsid w:val="008724B0"/>
    <w:rsid w:val="00874BEE"/>
    <w:rsid w:val="008751D8"/>
    <w:rsid w:val="00876963"/>
    <w:rsid w:val="0087786E"/>
    <w:rsid w:val="008778BA"/>
    <w:rsid w:val="00881758"/>
    <w:rsid w:val="0088196D"/>
    <w:rsid w:val="00881EAA"/>
    <w:rsid w:val="00882642"/>
    <w:rsid w:val="00882880"/>
    <w:rsid w:val="008831C1"/>
    <w:rsid w:val="00884E12"/>
    <w:rsid w:val="00890037"/>
    <w:rsid w:val="0089053E"/>
    <w:rsid w:val="0089056F"/>
    <w:rsid w:val="008905E5"/>
    <w:rsid w:val="008917C7"/>
    <w:rsid w:val="00891AE6"/>
    <w:rsid w:val="00891F9C"/>
    <w:rsid w:val="00892DF7"/>
    <w:rsid w:val="00893ACA"/>
    <w:rsid w:val="00894F1A"/>
    <w:rsid w:val="00895036"/>
    <w:rsid w:val="00896C7E"/>
    <w:rsid w:val="00896E9A"/>
    <w:rsid w:val="00897122"/>
    <w:rsid w:val="008973CC"/>
    <w:rsid w:val="008974D5"/>
    <w:rsid w:val="00897AED"/>
    <w:rsid w:val="008A04F6"/>
    <w:rsid w:val="008A18CF"/>
    <w:rsid w:val="008A2267"/>
    <w:rsid w:val="008A3DBD"/>
    <w:rsid w:val="008A50F9"/>
    <w:rsid w:val="008A51F8"/>
    <w:rsid w:val="008A707E"/>
    <w:rsid w:val="008B1110"/>
    <w:rsid w:val="008B1E23"/>
    <w:rsid w:val="008B30EB"/>
    <w:rsid w:val="008B4F14"/>
    <w:rsid w:val="008B6EBA"/>
    <w:rsid w:val="008B78FD"/>
    <w:rsid w:val="008C14BB"/>
    <w:rsid w:val="008C162E"/>
    <w:rsid w:val="008C1F98"/>
    <w:rsid w:val="008C47BC"/>
    <w:rsid w:val="008C4864"/>
    <w:rsid w:val="008C5EB9"/>
    <w:rsid w:val="008C607B"/>
    <w:rsid w:val="008C684E"/>
    <w:rsid w:val="008C6E2B"/>
    <w:rsid w:val="008C7277"/>
    <w:rsid w:val="008C7497"/>
    <w:rsid w:val="008C7972"/>
    <w:rsid w:val="008C7BC2"/>
    <w:rsid w:val="008D0971"/>
    <w:rsid w:val="008D1855"/>
    <w:rsid w:val="008D1B5B"/>
    <w:rsid w:val="008D2FBA"/>
    <w:rsid w:val="008D3314"/>
    <w:rsid w:val="008D4B11"/>
    <w:rsid w:val="008D52BF"/>
    <w:rsid w:val="008D5473"/>
    <w:rsid w:val="008D5F8F"/>
    <w:rsid w:val="008E1851"/>
    <w:rsid w:val="008E2516"/>
    <w:rsid w:val="008E2691"/>
    <w:rsid w:val="008E3C3C"/>
    <w:rsid w:val="008E498C"/>
    <w:rsid w:val="008E603E"/>
    <w:rsid w:val="008E6AA8"/>
    <w:rsid w:val="008E6C03"/>
    <w:rsid w:val="008E6DFE"/>
    <w:rsid w:val="008E73DF"/>
    <w:rsid w:val="008F003B"/>
    <w:rsid w:val="008F00BE"/>
    <w:rsid w:val="008F1593"/>
    <w:rsid w:val="008F209D"/>
    <w:rsid w:val="008F5F5E"/>
    <w:rsid w:val="008F6774"/>
    <w:rsid w:val="008F6CC0"/>
    <w:rsid w:val="00902D01"/>
    <w:rsid w:val="00902F97"/>
    <w:rsid w:val="00903579"/>
    <w:rsid w:val="009037F5"/>
    <w:rsid w:val="009040B1"/>
    <w:rsid w:val="0090451C"/>
    <w:rsid w:val="0090527C"/>
    <w:rsid w:val="009057B3"/>
    <w:rsid w:val="00905DC1"/>
    <w:rsid w:val="009065C6"/>
    <w:rsid w:val="00907A5F"/>
    <w:rsid w:val="00911B87"/>
    <w:rsid w:val="00913C4D"/>
    <w:rsid w:val="00915EE3"/>
    <w:rsid w:val="009162CE"/>
    <w:rsid w:val="009168D3"/>
    <w:rsid w:val="00917E40"/>
    <w:rsid w:val="009204AD"/>
    <w:rsid w:val="0092146D"/>
    <w:rsid w:val="00922DCA"/>
    <w:rsid w:val="00923401"/>
    <w:rsid w:val="0092344C"/>
    <w:rsid w:val="00923BA4"/>
    <w:rsid w:val="00923CEA"/>
    <w:rsid w:val="00924D80"/>
    <w:rsid w:val="00924DC7"/>
    <w:rsid w:val="00926DF4"/>
    <w:rsid w:val="00927125"/>
    <w:rsid w:val="009302E9"/>
    <w:rsid w:val="0093261E"/>
    <w:rsid w:val="0093309A"/>
    <w:rsid w:val="00935354"/>
    <w:rsid w:val="00935E10"/>
    <w:rsid w:val="009375C8"/>
    <w:rsid w:val="00943127"/>
    <w:rsid w:val="00944036"/>
    <w:rsid w:val="00944115"/>
    <w:rsid w:val="009441D1"/>
    <w:rsid w:val="00945870"/>
    <w:rsid w:val="0094587A"/>
    <w:rsid w:val="00945F68"/>
    <w:rsid w:val="0094757E"/>
    <w:rsid w:val="00947CCA"/>
    <w:rsid w:val="00952C93"/>
    <w:rsid w:val="009561AA"/>
    <w:rsid w:val="00956828"/>
    <w:rsid w:val="00957EBF"/>
    <w:rsid w:val="00960AC0"/>
    <w:rsid w:val="00960D55"/>
    <w:rsid w:val="0096145D"/>
    <w:rsid w:val="00962246"/>
    <w:rsid w:val="009649A1"/>
    <w:rsid w:val="009667C1"/>
    <w:rsid w:val="00966A79"/>
    <w:rsid w:val="00966F23"/>
    <w:rsid w:val="00967691"/>
    <w:rsid w:val="00967852"/>
    <w:rsid w:val="00972E83"/>
    <w:rsid w:val="00973E69"/>
    <w:rsid w:val="009740CF"/>
    <w:rsid w:val="00976CAB"/>
    <w:rsid w:val="0097720A"/>
    <w:rsid w:val="00977845"/>
    <w:rsid w:val="00980315"/>
    <w:rsid w:val="009805C8"/>
    <w:rsid w:val="00982521"/>
    <w:rsid w:val="00982E90"/>
    <w:rsid w:val="009847A2"/>
    <w:rsid w:val="009902BE"/>
    <w:rsid w:val="00990677"/>
    <w:rsid w:val="00990E65"/>
    <w:rsid w:val="009934E1"/>
    <w:rsid w:val="009943D9"/>
    <w:rsid w:val="00995393"/>
    <w:rsid w:val="009A0EA9"/>
    <w:rsid w:val="009A2686"/>
    <w:rsid w:val="009A41BE"/>
    <w:rsid w:val="009A43CD"/>
    <w:rsid w:val="009A75C5"/>
    <w:rsid w:val="009B213D"/>
    <w:rsid w:val="009B230A"/>
    <w:rsid w:val="009B33A9"/>
    <w:rsid w:val="009B370F"/>
    <w:rsid w:val="009B5608"/>
    <w:rsid w:val="009B6B68"/>
    <w:rsid w:val="009B79A0"/>
    <w:rsid w:val="009B7BE8"/>
    <w:rsid w:val="009C1889"/>
    <w:rsid w:val="009C2449"/>
    <w:rsid w:val="009C3F3B"/>
    <w:rsid w:val="009C5272"/>
    <w:rsid w:val="009C5525"/>
    <w:rsid w:val="009C6057"/>
    <w:rsid w:val="009C60F1"/>
    <w:rsid w:val="009C6DF0"/>
    <w:rsid w:val="009C6E85"/>
    <w:rsid w:val="009C711E"/>
    <w:rsid w:val="009D0343"/>
    <w:rsid w:val="009D1A56"/>
    <w:rsid w:val="009D3556"/>
    <w:rsid w:val="009D6442"/>
    <w:rsid w:val="009D7D60"/>
    <w:rsid w:val="009E0B28"/>
    <w:rsid w:val="009E0EAF"/>
    <w:rsid w:val="009E0FE6"/>
    <w:rsid w:val="009E54A0"/>
    <w:rsid w:val="009E5559"/>
    <w:rsid w:val="009E5A8E"/>
    <w:rsid w:val="009E7B2F"/>
    <w:rsid w:val="009F0FC0"/>
    <w:rsid w:val="009F1835"/>
    <w:rsid w:val="009F19D2"/>
    <w:rsid w:val="009F2922"/>
    <w:rsid w:val="009F4DF5"/>
    <w:rsid w:val="009F5335"/>
    <w:rsid w:val="009F53AE"/>
    <w:rsid w:val="009F75D6"/>
    <w:rsid w:val="00A0041E"/>
    <w:rsid w:val="00A01EA8"/>
    <w:rsid w:val="00A02115"/>
    <w:rsid w:val="00A03B2F"/>
    <w:rsid w:val="00A05C60"/>
    <w:rsid w:val="00A06D40"/>
    <w:rsid w:val="00A10068"/>
    <w:rsid w:val="00A12778"/>
    <w:rsid w:val="00A127FE"/>
    <w:rsid w:val="00A12963"/>
    <w:rsid w:val="00A16A40"/>
    <w:rsid w:val="00A16D37"/>
    <w:rsid w:val="00A16F0C"/>
    <w:rsid w:val="00A20DFE"/>
    <w:rsid w:val="00A21C18"/>
    <w:rsid w:val="00A22191"/>
    <w:rsid w:val="00A22B3D"/>
    <w:rsid w:val="00A23CFA"/>
    <w:rsid w:val="00A24F8A"/>
    <w:rsid w:val="00A2504E"/>
    <w:rsid w:val="00A251ED"/>
    <w:rsid w:val="00A2679A"/>
    <w:rsid w:val="00A27137"/>
    <w:rsid w:val="00A271FA"/>
    <w:rsid w:val="00A3084E"/>
    <w:rsid w:val="00A30D4C"/>
    <w:rsid w:val="00A33D12"/>
    <w:rsid w:val="00A355CC"/>
    <w:rsid w:val="00A35FB7"/>
    <w:rsid w:val="00A373F4"/>
    <w:rsid w:val="00A4001B"/>
    <w:rsid w:val="00A40DAC"/>
    <w:rsid w:val="00A40E6F"/>
    <w:rsid w:val="00A41324"/>
    <w:rsid w:val="00A434FC"/>
    <w:rsid w:val="00A437AE"/>
    <w:rsid w:val="00A43CFE"/>
    <w:rsid w:val="00A467EC"/>
    <w:rsid w:val="00A46A33"/>
    <w:rsid w:val="00A47C34"/>
    <w:rsid w:val="00A50050"/>
    <w:rsid w:val="00A50097"/>
    <w:rsid w:val="00A5024C"/>
    <w:rsid w:val="00A528B3"/>
    <w:rsid w:val="00A53070"/>
    <w:rsid w:val="00A533B9"/>
    <w:rsid w:val="00A53D87"/>
    <w:rsid w:val="00A5598E"/>
    <w:rsid w:val="00A56028"/>
    <w:rsid w:val="00A56297"/>
    <w:rsid w:val="00A577F2"/>
    <w:rsid w:val="00A57806"/>
    <w:rsid w:val="00A579B9"/>
    <w:rsid w:val="00A60787"/>
    <w:rsid w:val="00A612E0"/>
    <w:rsid w:val="00A6130D"/>
    <w:rsid w:val="00A639B8"/>
    <w:rsid w:val="00A652E6"/>
    <w:rsid w:val="00A65E5B"/>
    <w:rsid w:val="00A67910"/>
    <w:rsid w:val="00A67B45"/>
    <w:rsid w:val="00A71596"/>
    <w:rsid w:val="00A71668"/>
    <w:rsid w:val="00A72647"/>
    <w:rsid w:val="00A73161"/>
    <w:rsid w:val="00A737D2"/>
    <w:rsid w:val="00A73819"/>
    <w:rsid w:val="00A74BD1"/>
    <w:rsid w:val="00A75186"/>
    <w:rsid w:val="00A76C70"/>
    <w:rsid w:val="00A77B3D"/>
    <w:rsid w:val="00A80133"/>
    <w:rsid w:val="00A801DB"/>
    <w:rsid w:val="00A822BE"/>
    <w:rsid w:val="00A8386A"/>
    <w:rsid w:val="00A85C3A"/>
    <w:rsid w:val="00A85CF2"/>
    <w:rsid w:val="00A9023E"/>
    <w:rsid w:val="00A90F81"/>
    <w:rsid w:val="00A925E4"/>
    <w:rsid w:val="00A928D2"/>
    <w:rsid w:val="00A92CEA"/>
    <w:rsid w:val="00A92E64"/>
    <w:rsid w:val="00A93211"/>
    <w:rsid w:val="00A93DCA"/>
    <w:rsid w:val="00A9500E"/>
    <w:rsid w:val="00A95310"/>
    <w:rsid w:val="00A957FB"/>
    <w:rsid w:val="00A97790"/>
    <w:rsid w:val="00AA0FED"/>
    <w:rsid w:val="00AA1DEA"/>
    <w:rsid w:val="00AA3D56"/>
    <w:rsid w:val="00AA3DA0"/>
    <w:rsid w:val="00AA62FE"/>
    <w:rsid w:val="00AA6CC4"/>
    <w:rsid w:val="00AA70AE"/>
    <w:rsid w:val="00AA7544"/>
    <w:rsid w:val="00AB0641"/>
    <w:rsid w:val="00AB073C"/>
    <w:rsid w:val="00AB2737"/>
    <w:rsid w:val="00AB2934"/>
    <w:rsid w:val="00AB2C99"/>
    <w:rsid w:val="00AB4350"/>
    <w:rsid w:val="00AB5856"/>
    <w:rsid w:val="00AB5FBF"/>
    <w:rsid w:val="00AB6F49"/>
    <w:rsid w:val="00AB7AB0"/>
    <w:rsid w:val="00AC00E5"/>
    <w:rsid w:val="00AC0E6D"/>
    <w:rsid w:val="00AC1B08"/>
    <w:rsid w:val="00AC27C7"/>
    <w:rsid w:val="00AC3E0F"/>
    <w:rsid w:val="00AC486E"/>
    <w:rsid w:val="00AC5A75"/>
    <w:rsid w:val="00AC61A5"/>
    <w:rsid w:val="00AC61B2"/>
    <w:rsid w:val="00AD0122"/>
    <w:rsid w:val="00AD0908"/>
    <w:rsid w:val="00AD1C64"/>
    <w:rsid w:val="00AD2661"/>
    <w:rsid w:val="00AD601F"/>
    <w:rsid w:val="00AD7F36"/>
    <w:rsid w:val="00AE1889"/>
    <w:rsid w:val="00AE1DDF"/>
    <w:rsid w:val="00AE3469"/>
    <w:rsid w:val="00AE5FED"/>
    <w:rsid w:val="00AE7124"/>
    <w:rsid w:val="00AE754D"/>
    <w:rsid w:val="00AE75E2"/>
    <w:rsid w:val="00AE763C"/>
    <w:rsid w:val="00AF343E"/>
    <w:rsid w:val="00AF374E"/>
    <w:rsid w:val="00AF4C89"/>
    <w:rsid w:val="00AF4D71"/>
    <w:rsid w:val="00AF68D5"/>
    <w:rsid w:val="00AF7477"/>
    <w:rsid w:val="00AF7676"/>
    <w:rsid w:val="00B007CA"/>
    <w:rsid w:val="00B009B1"/>
    <w:rsid w:val="00B026E7"/>
    <w:rsid w:val="00B0355F"/>
    <w:rsid w:val="00B0466B"/>
    <w:rsid w:val="00B04712"/>
    <w:rsid w:val="00B05545"/>
    <w:rsid w:val="00B071D6"/>
    <w:rsid w:val="00B10FBC"/>
    <w:rsid w:val="00B1139C"/>
    <w:rsid w:val="00B131F4"/>
    <w:rsid w:val="00B15356"/>
    <w:rsid w:val="00B16627"/>
    <w:rsid w:val="00B172AF"/>
    <w:rsid w:val="00B206A8"/>
    <w:rsid w:val="00B22E56"/>
    <w:rsid w:val="00B24A82"/>
    <w:rsid w:val="00B24B98"/>
    <w:rsid w:val="00B26592"/>
    <w:rsid w:val="00B26E75"/>
    <w:rsid w:val="00B27BA5"/>
    <w:rsid w:val="00B305C0"/>
    <w:rsid w:val="00B319E9"/>
    <w:rsid w:val="00B3291E"/>
    <w:rsid w:val="00B34386"/>
    <w:rsid w:val="00B346B7"/>
    <w:rsid w:val="00B354EC"/>
    <w:rsid w:val="00B35677"/>
    <w:rsid w:val="00B36D06"/>
    <w:rsid w:val="00B40ECF"/>
    <w:rsid w:val="00B42D8F"/>
    <w:rsid w:val="00B4338D"/>
    <w:rsid w:val="00B4383F"/>
    <w:rsid w:val="00B44683"/>
    <w:rsid w:val="00B44955"/>
    <w:rsid w:val="00B44AC8"/>
    <w:rsid w:val="00B47482"/>
    <w:rsid w:val="00B5007E"/>
    <w:rsid w:val="00B50141"/>
    <w:rsid w:val="00B52FD6"/>
    <w:rsid w:val="00B53787"/>
    <w:rsid w:val="00B566D8"/>
    <w:rsid w:val="00B56E76"/>
    <w:rsid w:val="00B60273"/>
    <w:rsid w:val="00B6075B"/>
    <w:rsid w:val="00B60F48"/>
    <w:rsid w:val="00B61AAC"/>
    <w:rsid w:val="00B63443"/>
    <w:rsid w:val="00B63804"/>
    <w:rsid w:val="00B643C2"/>
    <w:rsid w:val="00B66319"/>
    <w:rsid w:val="00B67118"/>
    <w:rsid w:val="00B67B83"/>
    <w:rsid w:val="00B71A06"/>
    <w:rsid w:val="00B738FA"/>
    <w:rsid w:val="00B74D85"/>
    <w:rsid w:val="00B75D0D"/>
    <w:rsid w:val="00B769BF"/>
    <w:rsid w:val="00B77826"/>
    <w:rsid w:val="00B77C56"/>
    <w:rsid w:val="00B810D6"/>
    <w:rsid w:val="00B815DC"/>
    <w:rsid w:val="00B82A13"/>
    <w:rsid w:val="00B82B46"/>
    <w:rsid w:val="00B82DD0"/>
    <w:rsid w:val="00B83233"/>
    <w:rsid w:val="00B8328A"/>
    <w:rsid w:val="00B8373A"/>
    <w:rsid w:val="00B84C17"/>
    <w:rsid w:val="00B8518E"/>
    <w:rsid w:val="00B85C78"/>
    <w:rsid w:val="00B86376"/>
    <w:rsid w:val="00B87236"/>
    <w:rsid w:val="00B873BB"/>
    <w:rsid w:val="00B93086"/>
    <w:rsid w:val="00B94B2F"/>
    <w:rsid w:val="00B9600C"/>
    <w:rsid w:val="00BA01A6"/>
    <w:rsid w:val="00BA0C20"/>
    <w:rsid w:val="00BA0F14"/>
    <w:rsid w:val="00BA1AC7"/>
    <w:rsid w:val="00BA4D07"/>
    <w:rsid w:val="00BA4EC7"/>
    <w:rsid w:val="00BA4ED7"/>
    <w:rsid w:val="00BA56B4"/>
    <w:rsid w:val="00BA5FDB"/>
    <w:rsid w:val="00BA615F"/>
    <w:rsid w:val="00BB0F24"/>
    <w:rsid w:val="00BB1C9D"/>
    <w:rsid w:val="00BB3689"/>
    <w:rsid w:val="00BB4AFB"/>
    <w:rsid w:val="00BB5A4F"/>
    <w:rsid w:val="00BB5C37"/>
    <w:rsid w:val="00BB6125"/>
    <w:rsid w:val="00BB6691"/>
    <w:rsid w:val="00BB6BE7"/>
    <w:rsid w:val="00BC071C"/>
    <w:rsid w:val="00BC0CA1"/>
    <w:rsid w:val="00BC13C3"/>
    <w:rsid w:val="00BC31C8"/>
    <w:rsid w:val="00BC399D"/>
    <w:rsid w:val="00BC5714"/>
    <w:rsid w:val="00BC7444"/>
    <w:rsid w:val="00BC7CE9"/>
    <w:rsid w:val="00BD00C4"/>
    <w:rsid w:val="00BD079F"/>
    <w:rsid w:val="00BD07EC"/>
    <w:rsid w:val="00BD0961"/>
    <w:rsid w:val="00BD1A37"/>
    <w:rsid w:val="00BD1BC0"/>
    <w:rsid w:val="00BD1E53"/>
    <w:rsid w:val="00BD2671"/>
    <w:rsid w:val="00BD3559"/>
    <w:rsid w:val="00BD4FE3"/>
    <w:rsid w:val="00BD5148"/>
    <w:rsid w:val="00BE0373"/>
    <w:rsid w:val="00BE0BB7"/>
    <w:rsid w:val="00BE20ED"/>
    <w:rsid w:val="00BE301E"/>
    <w:rsid w:val="00BE7A25"/>
    <w:rsid w:val="00BF05BF"/>
    <w:rsid w:val="00BF12A9"/>
    <w:rsid w:val="00BF1829"/>
    <w:rsid w:val="00BF49B5"/>
    <w:rsid w:val="00BF661D"/>
    <w:rsid w:val="00BF75C8"/>
    <w:rsid w:val="00C0195F"/>
    <w:rsid w:val="00C0287C"/>
    <w:rsid w:val="00C02F3A"/>
    <w:rsid w:val="00C04833"/>
    <w:rsid w:val="00C05A6F"/>
    <w:rsid w:val="00C06115"/>
    <w:rsid w:val="00C066AC"/>
    <w:rsid w:val="00C06ACE"/>
    <w:rsid w:val="00C06B14"/>
    <w:rsid w:val="00C06D25"/>
    <w:rsid w:val="00C07A0C"/>
    <w:rsid w:val="00C07ED0"/>
    <w:rsid w:val="00C10223"/>
    <w:rsid w:val="00C1022F"/>
    <w:rsid w:val="00C1062A"/>
    <w:rsid w:val="00C11698"/>
    <w:rsid w:val="00C11DAB"/>
    <w:rsid w:val="00C12069"/>
    <w:rsid w:val="00C12904"/>
    <w:rsid w:val="00C1591F"/>
    <w:rsid w:val="00C1662C"/>
    <w:rsid w:val="00C166A1"/>
    <w:rsid w:val="00C172D7"/>
    <w:rsid w:val="00C217DD"/>
    <w:rsid w:val="00C2225D"/>
    <w:rsid w:val="00C24C79"/>
    <w:rsid w:val="00C25319"/>
    <w:rsid w:val="00C25F80"/>
    <w:rsid w:val="00C279EA"/>
    <w:rsid w:val="00C3019C"/>
    <w:rsid w:val="00C32118"/>
    <w:rsid w:val="00C3232A"/>
    <w:rsid w:val="00C324B8"/>
    <w:rsid w:val="00C32D56"/>
    <w:rsid w:val="00C3483F"/>
    <w:rsid w:val="00C348FA"/>
    <w:rsid w:val="00C35022"/>
    <w:rsid w:val="00C35420"/>
    <w:rsid w:val="00C358D8"/>
    <w:rsid w:val="00C35EA4"/>
    <w:rsid w:val="00C3792A"/>
    <w:rsid w:val="00C40724"/>
    <w:rsid w:val="00C413A2"/>
    <w:rsid w:val="00C426A5"/>
    <w:rsid w:val="00C43948"/>
    <w:rsid w:val="00C44751"/>
    <w:rsid w:val="00C46814"/>
    <w:rsid w:val="00C4681F"/>
    <w:rsid w:val="00C47D40"/>
    <w:rsid w:val="00C50D73"/>
    <w:rsid w:val="00C50FC4"/>
    <w:rsid w:val="00C53DC2"/>
    <w:rsid w:val="00C53E77"/>
    <w:rsid w:val="00C546E9"/>
    <w:rsid w:val="00C552D5"/>
    <w:rsid w:val="00C5676F"/>
    <w:rsid w:val="00C568D3"/>
    <w:rsid w:val="00C56C1E"/>
    <w:rsid w:val="00C576A6"/>
    <w:rsid w:val="00C60AB9"/>
    <w:rsid w:val="00C62BFC"/>
    <w:rsid w:val="00C645B3"/>
    <w:rsid w:val="00C713F3"/>
    <w:rsid w:val="00C74029"/>
    <w:rsid w:val="00C748E6"/>
    <w:rsid w:val="00C7798B"/>
    <w:rsid w:val="00C77E60"/>
    <w:rsid w:val="00C77F23"/>
    <w:rsid w:val="00C80E8B"/>
    <w:rsid w:val="00C81E3C"/>
    <w:rsid w:val="00C83132"/>
    <w:rsid w:val="00C83784"/>
    <w:rsid w:val="00C84164"/>
    <w:rsid w:val="00C84A48"/>
    <w:rsid w:val="00C8596B"/>
    <w:rsid w:val="00C86715"/>
    <w:rsid w:val="00C87324"/>
    <w:rsid w:val="00C91182"/>
    <w:rsid w:val="00C91902"/>
    <w:rsid w:val="00C91AC7"/>
    <w:rsid w:val="00C92023"/>
    <w:rsid w:val="00C9349E"/>
    <w:rsid w:val="00C93538"/>
    <w:rsid w:val="00C93DC4"/>
    <w:rsid w:val="00C94D50"/>
    <w:rsid w:val="00C94D7D"/>
    <w:rsid w:val="00C9522B"/>
    <w:rsid w:val="00C95671"/>
    <w:rsid w:val="00C9628A"/>
    <w:rsid w:val="00C964DB"/>
    <w:rsid w:val="00C96D74"/>
    <w:rsid w:val="00C96E6D"/>
    <w:rsid w:val="00C96E8D"/>
    <w:rsid w:val="00C97875"/>
    <w:rsid w:val="00CA0281"/>
    <w:rsid w:val="00CA13FF"/>
    <w:rsid w:val="00CA20CD"/>
    <w:rsid w:val="00CA34EF"/>
    <w:rsid w:val="00CA516D"/>
    <w:rsid w:val="00CA64FD"/>
    <w:rsid w:val="00CA73F8"/>
    <w:rsid w:val="00CB03B2"/>
    <w:rsid w:val="00CB1323"/>
    <w:rsid w:val="00CB2514"/>
    <w:rsid w:val="00CB3E00"/>
    <w:rsid w:val="00CB437A"/>
    <w:rsid w:val="00CB4756"/>
    <w:rsid w:val="00CB4E45"/>
    <w:rsid w:val="00CB5350"/>
    <w:rsid w:val="00CC1F55"/>
    <w:rsid w:val="00CC2F7F"/>
    <w:rsid w:val="00CC3D5A"/>
    <w:rsid w:val="00CC4F76"/>
    <w:rsid w:val="00CC7628"/>
    <w:rsid w:val="00CD0324"/>
    <w:rsid w:val="00CD09D8"/>
    <w:rsid w:val="00CD1413"/>
    <w:rsid w:val="00CD2052"/>
    <w:rsid w:val="00CD4B9A"/>
    <w:rsid w:val="00CD5F71"/>
    <w:rsid w:val="00CD794E"/>
    <w:rsid w:val="00CD7B17"/>
    <w:rsid w:val="00CE03BB"/>
    <w:rsid w:val="00CE2152"/>
    <w:rsid w:val="00CE2A63"/>
    <w:rsid w:val="00CE2EDC"/>
    <w:rsid w:val="00CE3B38"/>
    <w:rsid w:val="00CE3DE0"/>
    <w:rsid w:val="00CE41CA"/>
    <w:rsid w:val="00CE432D"/>
    <w:rsid w:val="00CE48F4"/>
    <w:rsid w:val="00CE5C97"/>
    <w:rsid w:val="00CE5F28"/>
    <w:rsid w:val="00CF07CA"/>
    <w:rsid w:val="00CF0D70"/>
    <w:rsid w:val="00CF1042"/>
    <w:rsid w:val="00CF14F8"/>
    <w:rsid w:val="00CF1B5C"/>
    <w:rsid w:val="00CF576A"/>
    <w:rsid w:val="00CF70B9"/>
    <w:rsid w:val="00D04516"/>
    <w:rsid w:val="00D0496E"/>
    <w:rsid w:val="00D04A9E"/>
    <w:rsid w:val="00D051F0"/>
    <w:rsid w:val="00D0678E"/>
    <w:rsid w:val="00D06C12"/>
    <w:rsid w:val="00D0750C"/>
    <w:rsid w:val="00D10079"/>
    <w:rsid w:val="00D1205F"/>
    <w:rsid w:val="00D12A31"/>
    <w:rsid w:val="00D1558E"/>
    <w:rsid w:val="00D15D63"/>
    <w:rsid w:val="00D1641E"/>
    <w:rsid w:val="00D16BEE"/>
    <w:rsid w:val="00D1732B"/>
    <w:rsid w:val="00D178D6"/>
    <w:rsid w:val="00D17E7C"/>
    <w:rsid w:val="00D21A84"/>
    <w:rsid w:val="00D21D3F"/>
    <w:rsid w:val="00D260A1"/>
    <w:rsid w:val="00D264DA"/>
    <w:rsid w:val="00D276A7"/>
    <w:rsid w:val="00D30498"/>
    <w:rsid w:val="00D30531"/>
    <w:rsid w:val="00D30557"/>
    <w:rsid w:val="00D31C57"/>
    <w:rsid w:val="00D320B2"/>
    <w:rsid w:val="00D33798"/>
    <w:rsid w:val="00D34650"/>
    <w:rsid w:val="00D3559B"/>
    <w:rsid w:val="00D40233"/>
    <w:rsid w:val="00D418FD"/>
    <w:rsid w:val="00D427CB"/>
    <w:rsid w:val="00D43197"/>
    <w:rsid w:val="00D458C3"/>
    <w:rsid w:val="00D47B5F"/>
    <w:rsid w:val="00D5099B"/>
    <w:rsid w:val="00D5147D"/>
    <w:rsid w:val="00D526E1"/>
    <w:rsid w:val="00D53011"/>
    <w:rsid w:val="00D5573F"/>
    <w:rsid w:val="00D55C55"/>
    <w:rsid w:val="00D56022"/>
    <w:rsid w:val="00D56839"/>
    <w:rsid w:val="00D5759A"/>
    <w:rsid w:val="00D578CB"/>
    <w:rsid w:val="00D60CBF"/>
    <w:rsid w:val="00D60DDC"/>
    <w:rsid w:val="00D619D6"/>
    <w:rsid w:val="00D62286"/>
    <w:rsid w:val="00D6353A"/>
    <w:rsid w:val="00D64183"/>
    <w:rsid w:val="00D64EF1"/>
    <w:rsid w:val="00D66DB2"/>
    <w:rsid w:val="00D67012"/>
    <w:rsid w:val="00D67A52"/>
    <w:rsid w:val="00D718C4"/>
    <w:rsid w:val="00D747E2"/>
    <w:rsid w:val="00D75B98"/>
    <w:rsid w:val="00D761D4"/>
    <w:rsid w:val="00D803FC"/>
    <w:rsid w:val="00D83DD4"/>
    <w:rsid w:val="00D83F2B"/>
    <w:rsid w:val="00D871BD"/>
    <w:rsid w:val="00D876F3"/>
    <w:rsid w:val="00D879BD"/>
    <w:rsid w:val="00D87BC1"/>
    <w:rsid w:val="00D90FDC"/>
    <w:rsid w:val="00D91DA5"/>
    <w:rsid w:val="00D92033"/>
    <w:rsid w:val="00D92C02"/>
    <w:rsid w:val="00D94482"/>
    <w:rsid w:val="00D944B0"/>
    <w:rsid w:val="00D96294"/>
    <w:rsid w:val="00D97DAD"/>
    <w:rsid w:val="00D97E1A"/>
    <w:rsid w:val="00DA1634"/>
    <w:rsid w:val="00DA2705"/>
    <w:rsid w:val="00DA27EC"/>
    <w:rsid w:val="00DA2871"/>
    <w:rsid w:val="00DA29D3"/>
    <w:rsid w:val="00DA3E57"/>
    <w:rsid w:val="00DA42DD"/>
    <w:rsid w:val="00DA4BE7"/>
    <w:rsid w:val="00DA4DD6"/>
    <w:rsid w:val="00DA4F31"/>
    <w:rsid w:val="00DA67B0"/>
    <w:rsid w:val="00DB1108"/>
    <w:rsid w:val="00DB6443"/>
    <w:rsid w:val="00DB7BD4"/>
    <w:rsid w:val="00DC0BBE"/>
    <w:rsid w:val="00DC1415"/>
    <w:rsid w:val="00DC57D7"/>
    <w:rsid w:val="00DC70F8"/>
    <w:rsid w:val="00DD1294"/>
    <w:rsid w:val="00DD1D5A"/>
    <w:rsid w:val="00DD218F"/>
    <w:rsid w:val="00DD3052"/>
    <w:rsid w:val="00DD3057"/>
    <w:rsid w:val="00DD441F"/>
    <w:rsid w:val="00DD50B8"/>
    <w:rsid w:val="00DD58F0"/>
    <w:rsid w:val="00DD5C83"/>
    <w:rsid w:val="00DD725E"/>
    <w:rsid w:val="00DD74CD"/>
    <w:rsid w:val="00DE003E"/>
    <w:rsid w:val="00DE033F"/>
    <w:rsid w:val="00DE06B1"/>
    <w:rsid w:val="00DE0FFF"/>
    <w:rsid w:val="00DE1A7D"/>
    <w:rsid w:val="00DE5977"/>
    <w:rsid w:val="00DE6752"/>
    <w:rsid w:val="00DE6A90"/>
    <w:rsid w:val="00DE7127"/>
    <w:rsid w:val="00DE7CA5"/>
    <w:rsid w:val="00DF20B4"/>
    <w:rsid w:val="00DF301A"/>
    <w:rsid w:val="00DF30A5"/>
    <w:rsid w:val="00DF3E73"/>
    <w:rsid w:val="00DF4DE4"/>
    <w:rsid w:val="00DF5F39"/>
    <w:rsid w:val="00E04A1B"/>
    <w:rsid w:val="00E05BF2"/>
    <w:rsid w:val="00E062F9"/>
    <w:rsid w:val="00E0641D"/>
    <w:rsid w:val="00E07AAB"/>
    <w:rsid w:val="00E07E43"/>
    <w:rsid w:val="00E1092E"/>
    <w:rsid w:val="00E11F8A"/>
    <w:rsid w:val="00E12927"/>
    <w:rsid w:val="00E1328D"/>
    <w:rsid w:val="00E13992"/>
    <w:rsid w:val="00E14B41"/>
    <w:rsid w:val="00E14DFB"/>
    <w:rsid w:val="00E15919"/>
    <w:rsid w:val="00E16756"/>
    <w:rsid w:val="00E20AAF"/>
    <w:rsid w:val="00E20EBF"/>
    <w:rsid w:val="00E213FA"/>
    <w:rsid w:val="00E22D61"/>
    <w:rsid w:val="00E2348F"/>
    <w:rsid w:val="00E23FCB"/>
    <w:rsid w:val="00E2419B"/>
    <w:rsid w:val="00E24247"/>
    <w:rsid w:val="00E242A4"/>
    <w:rsid w:val="00E24AB9"/>
    <w:rsid w:val="00E259A5"/>
    <w:rsid w:val="00E265C0"/>
    <w:rsid w:val="00E27B52"/>
    <w:rsid w:val="00E311AD"/>
    <w:rsid w:val="00E312C8"/>
    <w:rsid w:val="00E31EDB"/>
    <w:rsid w:val="00E321BC"/>
    <w:rsid w:val="00E32A5C"/>
    <w:rsid w:val="00E330A9"/>
    <w:rsid w:val="00E3406A"/>
    <w:rsid w:val="00E3420D"/>
    <w:rsid w:val="00E34904"/>
    <w:rsid w:val="00E35690"/>
    <w:rsid w:val="00E367B6"/>
    <w:rsid w:val="00E368B2"/>
    <w:rsid w:val="00E36F90"/>
    <w:rsid w:val="00E40B5D"/>
    <w:rsid w:val="00E40B99"/>
    <w:rsid w:val="00E40BA7"/>
    <w:rsid w:val="00E43AEA"/>
    <w:rsid w:val="00E44F05"/>
    <w:rsid w:val="00E45F33"/>
    <w:rsid w:val="00E46566"/>
    <w:rsid w:val="00E46B55"/>
    <w:rsid w:val="00E47F0E"/>
    <w:rsid w:val="00E5328C"/>
    <w:rsid w:val="00E54915"/>
    <w:rsid w:val="00E55861"/>
    <w:rsid w:val="00E605FF"/>
    <w:rsid w:val="00E60EB1"/>
    <w:rsid w:val="00E6261D"/>
    <w:rsid w:val="00E63212"/>
    <w:rsid w:val="00E63665"/>
    <w:rsid w:val="00E665CA"/>
    <w:rsid w:val="00E67622"/>
    <w:rsid w:val="00E67A93"/>
    <w:rsid w:val="00E70A48"/>
    <w:rsid w:val="00E7324E"/>
    <w:rsid w:val="00E75D0D"/>
    <w:rsid w:val="00E76C19"/>
    <w:rsid w:val="00E821C1"/>
    <w:rsid w:val="00E821F7"/>
    <w:rsid w:val="00E83B38"/>
    <w:rsid w:val="00E8654D"/>
    <w:rsid w:val="00E86FA2"/>
    <w:rsid w:val="00E87E16"/>
    <w:rsid w:val="00E918D0"/>
    <w:rsid w:val="00E95B72"/>
    <w:rsid w:val="00E9644F"/>
    <w:rsid w:val="00E966E7"/>
    <w:rsid w:val="00E969B8"/>
    <w:rsid w:val="00EA0C58"/>
    <w:rsid w:val="00EA1A69"/>
    <w:rsid w:val="00EA1B84"/>
    <w:rsid w:val="00EA32CA"/>
    <w:rsid w:val="00EA3EB5"/>
    <w:rsid w:val="00EA4765"/>
    <w:rsid w:val="00EA62AA"/>
    <w:rsid w:val="00EA6C0B"/>
    <w:rsid w:val="00EA73D9"/>
    <w:rsid w:val="00EA7B80"/>
    <w:rsid w:val="00EB058A"/>
    <w:rsid w:val="00EB10D4"/>
    <w:rsid w:val="00EB2070"/>
    <w:rsid w:val="00EB21C1"/>
    <w:rsid w:val="00EB42C4"/>
    <w:rsid w:val="00EB43D8"/>
    <w:rsid w:val="00EB4BBE"/>
    <w:rsid w:val="00EB6B85"/>
    <w:rsid w:val="00EC0EA2"/>
    <w:rsid w:val="00EC1D2F"/>
    <w:rsid w:val="00EC300C"/>
    <w:rsid w:val="00EC3C6F"/>
    <w:rsid w:val="00EC5AC2"/>
    <w:rsid w:val="00EC6A4D"/>
    <w:rsid w:val="00EC7821"/>
    <w:rsid w:val="00EC7863"/>
    <w:rsid w:val="00ED0160"/>
    <w:rsid w:val="00ED27EE"/>
    <w:rsid w:val="00ED37BD"/>
    <w:rsid w:val="00ED3B38"/>
    <w:rsid w:val="00ED4B95"/>
    <w:rsid w:val="00ED5146"/>
    <w:rsid w:val="00ED55C9"/>
    <w:rsid w:val="00ED62CD"/>
    <w:rsid w:val="00EE0149"/>
    <w:rsid w:val="00EE0EC7"/>
    <w:rsid w:val="00EE2CE2"/>
    <w:rsid w:val="00EE4714"/>
    <w:rsid w:val="00EE6058"/>
    <w:rsid w:val="00EE7988"/>
    <w:rsid w:val="00EF0092"/>
    <w:rsid w:val="00EF0ECD"/>
    <w:rsid w:val="00EF1F34"/>
    <w:rsid w:val="00EF2074"/>
    <w:rsid w:val="00EF2897"/>
    <w:rsid w:val="00EF30AA"/>
    <w:rsid w:val="00EF50D1"/>
    <w:rsid w:val="00EF58BE"/>
    <w:rsid w:val="00EF6EB1"/>
    <w:rsid w:val="00EF7BA5"/>
    <w:rsid w:val="00F00494"/>
    <w:rsid w:val="00F00C7F"/>
    <w:rsid w:val="00F017BF"/>
    <w:rsid w:val="00F022C2"/>
    <w:rsid w:val="00F04AF8"/>
    <w:rsid w:val="00F0556B"/>
    <w:rsid w:val="00F057D4"/>
    <w:rsid w:val="00F06555"/>
    <w:rsid w:val="00F07819"/>
    <w:rsid w:val="00F078F2"/>
    <w:rsid w:val="00F1006B"/>
    <w:rsid w:val="00F10317"/>
    <w:rsid w:val="00F10C45"/>
    <w:rsid w:val="00F11410"/>
    <w:rsid w:val="00F13D96"/>
    <w:rsid w:val="00F13F2E"/>
    <w:rsid w:val="00F14702"/>
    <w:rsid w:val="00F17151"/>
    <w:rsid w:val="00F21292"/>
    <w:rsid w:val="00F21BC7"/>
    <w:rsid w:val="00F21C03"/>
    <w:rsid w:val="00F22D81"/>
    <w:rsid w:val="00F22E90"/>
    <w:rsid w:val="00F25C5B"/>
    <w:rsid w:val="00F25FFA"/>
    <w:rsid w:val="00F271D5"/>
    <w:rsid w:val="00F27936"/>
    <w:rsid w:val="00F318DF"/>
    <w:rsid w:val="00F324DD"/>
    <w:rsid w:val="00F32589"/>
    <w:rsid w:val="00F32921"/>
    <w:rsid w:val="00F33DD7"/>
    <w:rsid w:val="00F342D6"/>
    <w:rsid w:val="00F35B14"/>
    <w:rsid w:val="00F37BEE"/>
    <w:rsid w:val="00F37C20"/>
    <w:rsid w:val="00F4204B"/>
    <w:rsid w:val="00F42E43"/>
    <w:rsid w:val="00F44736"/>
    <w:rsid w:val="00F500A7"/>
    <w:rsid w:val="00F52B66"/>
    <w:rsid w:val="00F5364B"/>
    <w:rsid w:val="00F53F06"/>
    <w:rsid w:val="00F54ABD"/>
    <w:rsid w:val="00F57D99"/>
    <w:rsid w:val="00F6445D"/>
    <w:rsid w:val="00F652BC"/>
    <w:rsid w:val="00F65645"/>
    <w:rsid w:val="00F659C0"/>
    <w:rsid w:val="00F6659E"/>
    <w:rsid w:val="00F66F45"/>
    <w:rsid w:val="00F7229A"/>
    <w:rsid w:val="00F72D9C"/>
    <w:rsid w:val="00F72E98"/>
    <w:rsid w:val="00F7380C"/>
    <w:rsid w:val="00F73D50"/>
    <w:rsid w:val="00F74FFE"/>
    <w:rsid w:val="00F7590E"/>
    <w:rsid w:val="00F769EC"/>
    <w:rsid w:val="00F76BAF"/>
    <w:rsid w:val="00F8267A"/>
    <w:rsid w:val="00F837DD"/>
    <w:rsid w:val="00F83C28"/>
    <w:rsid w:val="00F85651"/>
    <w:rsid w:val="00F863DE"/>
    <w:rsid w:val="00F8669D"/>
    <w:rsid w:val="00F86E45"/>
    <w:rsid w:val="00F87808"/>
    <w:rsid w:val="00F87C40"/>
    <w:rsid w:val="00F91459"/>
    <w:rsid w:val="00F91F7C"/>
    <w:rsid w:val="00F91FDD"/>
    <w:rsid w:val="00F92535"/>
    <w:rsid w:val="00F947A3"/>
    <w:rsid w:val="00F94878"/>
    <w:rsid w:val="00F95035"/>
    <w:rsid w:val="00F968A4"/>
    <w:rsid w:val="00F9783D"/>
    <w:rsid w:val="00FA009A"/>
    <w:rsid w:val="00FA24C0"/>
    <w:rsid w:val="00FA5E62"/>
    <w:rsid w:val="00FA6675"/>
    <w:rsid w:val="00FA7FA8"/>
    <w:rsid w:val="00FB3564"/>
    <w:rsid w:val="00FB435B"/>
    <w:rsid w:val="00FB44D0"/>
    <w:rsid w:val="00FB4A42"/>
    <w:rsid w:val="00FB5391"/>
    <w:rsid w:val="00FB5E5B"/>
    <w:rsid w:val="00FB773F"/>
    <w:rsid w:val="00FB79EC"/>
    <w:rsid w:val="00FB7A9D"/>
    <w:rsid w:val="00FB7F2B"/>
    <w:rsid w:val="00FC01E8"/>
    <w:rsid w:val="00FC0E48"/>
    <w:rsid w:val="00FC2CAD"/>
    <w:rsid w:val="00FC3ABD"/>
    <w:rsid w:val="00FC50CD"/>
    <w:rsid w:val="00FC5C54"/>
    <w:rsid w:val="00FC6F73"/>
    <w:rsid w:val="00FD499E"/>
    <w:rsid w:val="00FD4FFC"/>
    <w:rsid w:val="00FD60F2"/>
    <w:rsid w:val="00FD6794"/>
    <w:rsid w:val="00FD69F4"/>
    <w:rsid w:val="00FD721F"/>
    <w:rsid w:val="00FE059A"/>
    <w:rsid w:val="00FE0E2B"/>
    <w:rsid w:val="00FE5292"/>
    <w:rsid w:val="00FE52E6"/>
    <w:rsid w:val="00FE6CF3"/>
    <w:rsid w:val="00FE77DE"/>
    <w:rsid w:val="00FE7F53"/>
    <w:rsid w:val="00FF01F2"/>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EE7EA-DBE5-4983-B3CA-74584C4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22C30"/>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Car"/>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uiPriority w:val="99"/>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 w:type="paragraph" w:customStyle="1" w:styleId="Yo">
    <w:name w:val="Yo"/>
    <w:basedOn w:val="Ttulo3"/>
    <w:uiPriority w:val="99"/>
    <w:rsid w:val="00122C30"/>
    <w:pPr>
      <w:keepLines w:val="0"/>
      <w:widowControl w:val="0"/>
      <w:numPr>
        <w:numId w:val="17"/>
      </w:numPr>
      <w:tabs>
        <w:tab w:val="clear" w:pos="1080"/>
        <w:tab w:val="left" w:pos="-1440"/>
        <w:tab w:val="left" w:pos="-720"/>
      </w:tabs>
      <w:suppressAutoHyphens/>
      <w:spacing w:before="0" w:line="360" w:lineRule="auto"/>
      <w:ind w:left="720" w:hanging="36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22C30"/>
    <w:rPr>
      <w:rFonts w:asciiTheme="majorHAnsi" w:eastAsiaTheme="majorEastAsia" w:hAnsiTheme="majorHAnsi" w:cstheme="majorBidi"/>
      <w:color w:val="1F4D78" w:themeColor="accent1" w:themeShade="7F"/>
      <w:sz w:val="24"/>
      <w:szCs w:val="24"/>
      <w:lang w:val="es-ES_tradnl" w:eastAsia="es-ES"/>
    </w:rPr>
  </w:style>
  <w:style w:type="paragraph" w:customStyle="1" w:styleId="Style21">
    <w:name w:val="Style21"/>
    <w:basedOn w:val="Normal"/>
    <w:rsid w:val="00DC1415"/>
    <w:pPr>
      <w:widowControl w:val="0"/>
      <w:autoSpaceDE w:val="0"/>
      <w:autoSpaceDN w:val="0"/>
      <w:adjustRightInd w:val="0"/>
      <w:spacing w:line="198" w:lineRule="exact"/>
      <w:ind w:firstLine="540"/>
      <w:jc w:val="both"/>
    </w:pPr>
    <w:rPr>
      <w:rFonts w:ascii="Bookman Old Style" w:hAnsi="Bookman Old Style"/>
      <w:szCs w:val="24"/>
      <w:lang w:val="es-ES"/>
    </w:rPr>
  </w:style>
  <w:style w:type="character" w:customStyle="1" w:styleId="FontStyle56">
    <w:name w:val="Font Style56"/>
    <w:rsid w:val="00DC1415"/>
    <w:rPr>
      <w:rFonts w:ascii="Bookman Old Style" w:hAnsi="Bookman Old Style" w:cs="Bookman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04166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79058">
      <w:bodyDiv w:val="1"/>
      <w:marLeft w:val="0"/>
      <w:marRight w:val="0"/>
      <w:marTop w:val="0"/>
      <w:marBottom w:val="0"/>
      <w:divBdr>
        <w:top w:val="none" w:sz="0" w:space="0" w:color="auto"/>
        <w:left w:val="none" w:sz="0" w:space="0" w:color="auto"/>
        <w:bottom w:val="none" w:sz="0" w:space="0" w:color="auto"/>
        <w:right w:val="none" w:sz="0" w:space="0" w:color="auto"/>
      </w:divBdr>
    </w:div>
    <w:div w:id="412972876">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57928888">
      <w:bodyDiv w:val="1"/>
      <w:marLeft w:val="0"/>
      <w:marRight w:val="0"/>
      <w:marTop w:val="0"/>
      <w:marBottom w:val="0"/>
      <w:divBdr>
        <w:top w:val="none" w:sz="0" w:space="0" w:color="auto"/>
        <w:left w:val="none" w:sz="0" w:space="0" w:color="auto"/>
        <w:bottom w:val="none" w:sz="0" w:space="0" w:color="auto"/>
        <w:right w:val="none" w:sz="0" w:space="0" w:color="auto"/>
      </w:divBdr>
    </w:div>
    <w:div w:id="769273922">
      <w:bodyDiv w:val="1"/>
      <w:marLeft w:val="0"/>
      <w:marRight w:val="0"/>
      <w:marTop w:val="0"/>
      <w:marBottom w:val="0"/>
      <w:divBdr>
        <w:top w:val="none" w:sz="0" w:space="0" w:color="auto"/>
        <w:left w:val="none" w:sz="0" w:space="0" w:color="auto"/>
        <w:bottom w:val="none" w:sz="0" w:space="0" w:color="auto"/>
        <w:right w:val="none" w:sz="0" w:space="0" w:color="auto"/>
      </w:divBdr>
    </w:div>
    <w:div w:id="792136704">
      <w:bodyDiv w:val="1"/>
      <w:marLeft w:val="0"/>
      <w:marRight w:val="0"/>
      <w:marTop w:val="0"/>
      <w:marBottom w:val="0"/>
      <w:divBdr>
        <w:top w:val="none" w:sz="0" w:space="0" w:color="auto"/>
        <w:left w:val="none" w:sz="0" w:space="0" w:color="auto"/>
        <w:bottom w:val="none" w:sz="0" w:space="0" w:color="auto"/>
        <w:right w:val="none" w:sz="0" w:space="0" w:color="auto"/>
      </w:divBdr>
    </w:div>
    <w:div w:id="795107050">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3528">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563307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544">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498576630">
      <w:bodyDiv w:val="1"/>
      <w:marLeft w:val="0"/>
      <w:marRight w:val="0"/>
      <w:marTop w:val="0"/>
      <w:marBottom w:val="0"/>
      <w:divBdr>
        <w:top w:val="none" w:sz="0" w:space="0" w:color="auto"/>
        <w:left w:val="none" w:sz="0" w:space="0" w:color="auto"/>
        <w:bottom w:val="none" w:sz="0" w:space="0" w:color="auto"/>
        <w:right w:val="none" w:sz="0" w:space="0" w:color="auto"/>
      </w:divBdr>
    </w:div>
    <w:div w:id="1514147761">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8104">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055">
      <w:bodyDiv w:val="1"/>
      <w:marLeft w:val="0"/>
      <w:marRight w:val="0"/>
      <w:marTop w:val="0"/>
      <w:marBottom w:val="0"/>
      <w:divBdr>
        <w:top w:val="none" w:sz="0" w:space="0" w:color="auto"/>
        <w:left w:val="none" w:sz="0" w:space="0" w:color="auto"/>
        <w:bottom w:val="none" w:sz="0" w:space="0" w:color="auto"/>
        <w:right w:val="none" w:sz="0" w:space="0" w:color="auto"/>
      </w:divBdr>
    </w:div>
    <w:div w:id="20540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9AB8D-833A-47FB-9ED9-3F88F875F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7</Pages>
  <Words>2690</Words>
  <Characters>14799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173</cp:revision>
  <cp:lastPrinted>2019-03-28T20:41:00Z</cp:lastPrinted>
  <dcterms:created xsi:type="dcterms:W3CDTF">2018-07-18T12:45:00Z</dcterms:created>
  <dcterms:modified xsi:type="dcterms:W3CDTF">2019-05-10T19:36:00Z</dcterms:modified>
</cp:coreProperties>
</file>