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5AF" w:rsidRPr="00FB35AF" w:rsidRDefault="00FB35AF" w:rsidP="00FB35A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FB35AF">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B35AF" w:rsidRPr="00FB35AF" w:rsidRDefault="00FB35AF" w:rsidP="00FB35AF">
      <w:pPr>
        <w:jc w:val="both"/>
        <w:rPr>
          <w:rFonts w:ascii="Arial" w:hAnsi="Arial" w:cs="Arial"/>
          <w:sz w:val="20"/>
          <w:lang w:val="es-419"/>
        </w:rPr>
      </w:pPr>
    </w:p>
    <w:p w:rsidR="00FB35AF" w:rsidRPr="00FB35AF" w:rsidRDefault="00FB35AF" w:rsidP="00FB35AF">
      <w:pPr>
        <w:jc w:val="both"/>
        <w:rPr>
          <w:rFonts w:ascii="Arial" w:hAnsi="Arial" w:cs="Arial"/>
          <w:sz w:val="20"/>
          <w:lang w:val="es-419"/>
        </w:rPr>
      </w:pPr>
      <w:r w:rsidRPr="00FB35AF">
        <w:rPr>
          <w:rFonts w:ascii="Arial" w:hAnsi="Arial" w:cs="Arial"/>
          <w:sz w:val="20"/>
          <w:lang w:val="es-419"/>
        </w:rPr>
        <w:t>Asunto:</w:t>
      </w:r>
      <w:r w:rsidRPr="00FB35AF">
        <w:rPr>
          <w:rFonts w:ascii="Arial" w:hAnsi="Arial" w:cs="Arial"/>
          <w:sz w:val="20"/>
          <w:lang w:val="es-419"/>
        </w:rPr>
        <w:tab/>
      </w:r>
      <w:r w:rsidRPr="00FB35AF">
        <w:rPr>
          <w:rFonts w:ascii="Arial" w:hAnsi="Arial" w:cs="Arial"/>
          <w:sz w:val="20"/>
          <w:lang w:val="es-419"/>
        </w:rPr>
        <w:tab/>
      </w:r>
      <w:r w:rsidRPr="00FB35AF">
        <w:rPr>
          <w:rFonts w:ascii="Arial" w:hAnsi="Arial" w:cs="Arial"/>
          <w:sz w:val="20"/>
          <w:lang w:val="es-419"/>
        </w:rPr>
        <w:tab/>
        <w:t xml:space="preserve">Sentencia de segunda instancia </w:t>
      </w:r>
    </w:p>
    <w:p w:rsidR="00FB35AF" w:rsidRPr="00FB35AF" w:rsidRDefault="00FB35AF" w:rsidP="00FB35AF">
      <w:pPr>
        <w:jc w:val="both"/>
        <w:rPr>
          <w:rFonts w:ascii="Arial" w:hAnsi="Arial" w:cs="Arial"/>
          <w:sz w:val="20"/>
          <w:lang w:val="es-419"/>
        </w:rPr>
      </w:pPr>
      <w:r w:rsidRPr="00FB35AF">
        <w:rPr>
          <w:rFonts w:ascii="Arial" w:hAnsi="Arial" w:cs="Arial"/>
          <w:sz w:val="20"/>
          <w:lang w:val="es-419"/>
        </w:rPr>
        <w:t>Proceso:</w:t>
      </w:r>
      <w:r w:rsidRPr="00FB35AF">
        <w:rPr>
          <w:rFonts w:ascii="Arial" w:hAnsi="Arial" w:cs="Arial"/>
          <w:sz w:val="20"/>
          <w:lang w:val="es-419"/>
        </w:rPr>
        <w:tab/>
      </w:r>
      <w:r w:rsidRPr="00FB35AF">
        <w:rPr>
          <w:rFonts w:ascii="Arial" w:hAnsi="Arial" w:cs="Arial"/>
          <w:sz w:val="20"/>
          <w:lang w:val="es-419"/>
        </w:rPr>
        <w:tab/>
        <w:t>Ordinario Laboral.</w:t>
      </w:r>
    </w:p>
    <w:p w:rsidR="00FB35AF" w:rsidRPr="00FB35AF" w:rsidRDefault="00FB35AF" w:rsidP="00FB35AF">
      <w:pPr>
        <w:jc w:val="both"/>
        <w:rPr>
          <w:rFonts w:ascii="Arial" w:hAnsi="Arial" w:cs="Arial"/>
          <w:sz w:val="20"/>
          <w:lang w:val="es-419"/>
        </w:rPr>
      </w:pPr>
      <w:r w:rsidRPr="00FB35AF">
        <w:rPr>
          <w:rFonts w:ascii="Arial" w:hAnsi="Arial" w:cs="Arial"/>
          <w:sz w:val="20"/>
          <w:lang w:val="es-419"/>
        </w:rPr>
        <w:t>Radicación Nº</w:t>
      </w:r>
      <w:r>
        <w:rPr>
          <w:rFonts w:ascii="Arial" w:hAnsi="Arial" w:cs="Arial"/>
          <w:sz w:val="20"/>
          <w:lang w:val="es-CO"/>
        </w:rPr>
        <w:t>:</w:t>
      </w:r>
      <w:r w:rsidRPr="00FB35AF">
        <w:rPr>
          <w:rFonts w:ascii="Arial" w:hAnsi="Arial" w:cs="Arial"/>
          <w:sz w:val="20"/>
          <w:lang w:val="es-419"/>
        </w:rPr>
        <w:tab/>
      </w:r>
      <w:r w:rsidRPr="00FB35AF">
        <w:rPr>
          <w:rFonts w:ascii="Arial" w:hAnsi="Arial" w:cs="Arial"/>
          <w:sz w:val="20"/>
          <w:lang w:val="es-419"/>
        </w:rPr>
        <w:tab/>
        <w:t>66001-31-05-003-2015-00156-02</w:t>
      </w:r>
    </w:p>
    <w:p w:rsidR="00FB35AF" w:rsidRPr="00FB35AF" w:rsidRDefault="00FB35AF" w:rsidP="00FB35AF">
      <w:pPr>
        <w:jc w:val="both"/>
        <w:rPr>
          <w:rFonts w:ascii="Arial" w:hAnsi="Arial" w:cs="Arial"/>
          <w:sz w:val="20"/>
          <w:lang w:val="es-419"/>
        </w:rPr>
      </w:pPr>
      <w:r w:rsidRPr="00FB35AF">
        <w:rPr>
          <w:rFonts w:ascii="Arial" w:hAnsi="Arial" w:cs="Arial"/>
          <w:sz w:val="20"/>
          <w:lang w:val="es-419"/>
        </w:rPr>
        <w:t>Demandante:</w:t>
      </w:r>
      <w:r w:rsidRPr="00FB35AF">
        <w:rPr>
          <w:rFonts w:ascii="Arial" w:hAnsi="Arial" w:cs="Arial"/>
          <w:sz w:val="20"/>
          <w:lang w:val="es-419"/>
        </w:rPr>
        <w:tab/>
      </w:r>
      <w:r w:rsidRPr="00FB35AF">
        <w:rPr>
          <w:rFonts w:ascii="Arial" w:hAnsi="Arial" w:cs="Arial"/>
          <w:sz w:val="20"/>
          <w:lang w:val="es-419"/>
        </w:rPr>
        <w:tab/>
        <w:t>Lida Sugey Bañol Villada como representante legal de Juan David Arango B.</w:t>
      </w:r>
    </w:p>
    <w:p w:rsidR="00FB35AF" w:rsidRPr="00FB35AF" w:rsidRDefault="00FB35AF" w:rsidP="00FB35AF">
      <w:pPr>
        <w:jc w:val="both"/>
        <w:rPr>
          <w:rFonts w:ascii="Arial" w:hAnsi="Arial" w:cs="Arial"/>
          <w:sz w:val="20"/>
          <w:lang w:val="es-419"/>
        </w:rPr>
      </w:pPr>
      <w:r w:rsidRPr="00FB35AF">
        <w:rPr>
          <w:rFonts w:ascii="Arial" w:hAnsi="Arial" w:cs="Arial"/>
          <w:sz w:val="20"/>
          <w:lang w:val="es-419"/>
        </w:rPr>
        <w:t>Demandado:</w:t>
      </w:r>
      <w:r w:rsidRPr="00FB35AF">
        <w:rPr>
          <w:rFonts w:ascii="Arial" w:hAnsi="Arial" w:cs="Arial"/>
          <w:sz w:val="20"/>
          <w:lang w:val="es-419"/>
        </w:rPr>
        <w:tab/>
      </w:r>
      <w:r w:rsidRPr="00FB35AF">
        <w:rPr>
          <w:rFonts w:ascii="Arial" w:hAnsi="Arial" w:cs="Arial"/>
          <w:sz w:val="20"/>
          <w:lang w:val="es-419"/>
        </w:rPr>
        <w:tab/>
        <w:t>Positiva Compañía de Seguros S.A..</w:t>
      </w:r>
    </w:p>
    <w:p w:rsidR="00FB35AF" w:rsidRPr="00FB35AF" w:rsidRDefault="00FB35AF" w:rsidP="00FB35AF">
      <w:pPr>
        <w:jc w:val="both"/>
        <w:rPr>
          <w:rFonts w:ascii="Arial" w:hAnsi="Arial" w:cs="Arial"/>
          <w:sz w:val="20"/>
          <w:lang w:val="es-419"/>
        </w:rPr>
      </w:pPr>
      <w:r w:rsidRPr="00FB35AF">
        <w:rPr>
          <w:rFonts w:ascii="Arial" w:hAnsi="Arial" w:cs="Arial"/>
          <w:sz w:val="20"/>
          <w:lang w:val="es-419"/>
        </w:rPr>
        <w:t xml:space="preserve">Vinculado: </w:t>
      </w:r>
      <w:r w:rsidRPr="00FB35AF">
        <w:rPr>
          <w:rFonts w:ascii="Arial" w:hAnsi="Arial" w:cs="Arial"/>
          <w:sz w:val="20"/>
          <w:lang w:val="es-419"/>
        </w:rPr>
        <w:tab/>
      </w:r>
      <w:r w:rsidRPr="00FB35AF">
        <w:rPr>
          <w:rFonts w:ascii="Arial" w:hAnsi="Arial" w:cs="Arial"/>
          <w:sz w:val="20"/>
          <w:lang w:val="es-419"/>
        </w:rPr>
        <w:tab/>
        <w:t>UGPP</w:t>
      </w:r>
      <w:r>
        <w:rPr>
          <w:rFonts w:ascii="Arial" w:hAnsi="Arial" w:cs="Arial"/>
          <w:sz w:val="20"/>
          <w:lang w:val="es-CO"/>
        </w:rPr>
        <w:t xml:space="preserve">, </w:t>
      </w:r>
      <w:r w:rsidRPr="00FB35AF">
        <w:rPr>
          <w:rFonts w:ascii="Arial" w:hAnsi="Arial" w:cs="Arial"/>
          <w:sz w:val="20"/>
          <w:lang w:val="es-419"/>
        </w:rPr>
        <w:t>Jorge Alberto Arango Figueroa</w:t>
      </w:r>
      <w:r>
        <w:rPr>
          <w:rFonts w:ascii="Arial" w:hAnsi="Arial" w:cs="Arial"/>
          <w:sz w:val="20"/>
          <w:lang w:val="es-CO"/>
        </w:rPr>
        <w:t xml:space="preserve">, </w:t>
      </w:r>
      <w:r>
        <w:rPr>
          <w:rFonts w:ascii="Arial" w:hAnsi="Arial" w:cs="Arial"/>
          <w:sz w:val="20"/>
          <w:lang w:val="es-419"/>
        </w:rPr>
        <w:t>Jhon Edwin Arango Bañol</w:t>
      </w:r>
    </w:p>
    <w:p w:rsidR="00FB35AF" w:rsidRPr="00FB35AF" w:rsidRDefault="00FB35AF" w:rsidP="00FB35AF">
      <w:pPr>
        <w:jc w:val="both"/>
        <w:rPr>
          <w:rFonts w:ascii="Arial" w:hAnsi="Arial" w:cs="Arial"/>
          <w:sz w:val="20"/>
          <w:lang w:val="es-419"/>
        </w:rPr>
      </w:pPr>
      <w:r w:rsidRPr="00FB35AF">
        <w:rPr>
          <w:rFonts w:ascii="Arial" w:hAnsi="Arial" w:cs="Arial"/>
          <w:sz w:val="20"/>
          <w:lang w:val="es-419"/>
        </w:rPr>
        <w:t>Juzgado de Origen:</w:t>
      </w:r>
      <w:r w:rsidRPr="00FB35AF">
        <w:rPr>
          <w:rFonts w:ascii="Arial" w:hAnsi="Arial" w:cs="Arial"/>
          <w:sz w:val="20"/>
          <w:lang w:val="es-419"/>
        </w:rPr>
        <w:tab/>
        <w:t>Tercero Laboral del Circuito.</w:t>
      </w:r>
    </w:p>
    <w:p w:rsidR="00FB35AF" w:rsidRPr="00FB35AF" w:rsidRDefault="00FB35AF" w:rsidP="00FB35AF">
      <w:pPr>
        <w:jc w:val="both"/>
        <w:rPr>
          <w:rFonts w:ascii="Arial" w:hAnsi="Arial" w:cs="Arial"/>
          <w:sz w:val="20"/>
          <w:lang w:val="es-419"/>
        </w:rPr>
      </w:pPr>
    </w:p>
    <w:p w:rsidR="00FB35AF" w:rsidRPr="00FB35AF" w:rsidRDefault="00FB35AF" w:rsidP="00FB35AF">
      <w:pPr>
        <w:jc w:val="both"/>
        <w:rPr>
          <w:rFonts w:ascii="Arial" w:hAnsi="Arial" w:cs="Arial"/>
          <w:sz w:val="20"/>
          <w:lang w:val="es-CO"/>
        </w:rPr>
      </w:pPr>
      <w:r w:rsidRPr="00FB35AF">
        <w:rPr>
          <w:rFonts w:ascii="Arial" w:hAnsi="Arial" w:cs="Arial"/>
          <w:b/>
          <w:bCs/>
          <w:iCs/>
          <w:sz w:val="20"/>
          <w:lang w:val="es-419" w:eastAsia="fr-FR"/>
        </w:rPr>
        <w:t>TEMAS:</w:t>
      </w:r>
      <w:r w:rsidRPr="00FB35AF">
        <w:rPr>
          <w:rFonts w:ascii="Arial" w:hAnsi="Arial" w:cs="Arial"/>
          <w:b/>
          <w:bCs/>
          <w:iCs/>
          <w:sz w:val="20"/>
          <w:lang w:val="es-419" w:eastAsia="fr-FR"/>
        </w:rPr>
        <w:tab/>
      </w:r>
      <w:r w:rsidR="00FA640C" w:rsidRPr="00FA640C">
        <w:rPr>
          <w:rFonts w:ascii="Arial" w:hAnsi="Arial" w:cs="Arial"/>
          <w:b/>
          <w:sz w:val="20"/>
          <w:lang w:val="es-419"/>
        </w:rPr>
        <w:t>PENSIÓN DE SOBREVIVIENTES / NÚMERO PLURAL DE BENEFICIARIOS / HIJOS / ACRECIMIENTO MESADA PENSIONAL CUANDO SE CUMPLEN LOS LÍMITES TEMPORALES QUE EXTINGUEN EL DERECHO</w:t>
      </w:r>
      <w:r w:rsidR="00FA640C">
        <w:rPr>
          <w:rFonts w:ascii="Arial" w:hAnsi="Arial" w:cs="Arial"/>
          <w:b/>
          <w:sz w:val="20"/>
          <w:lang w:val="es-419"/>
        </w:rPr>
        <w:t xml:space="preserve"> PENSIONAL DE CADA UNO DE ELLOS / </w:t>
      </w:r>
      <w:r w:rsidR="00FA640C">
        <w:rPr>
          <w:rFonts w:ascii="Arial" w:hAnsi="Arial" w:cs="Arial"/>
          <w:b/>
          <w:sz w:val="20"/>
          <w:lang w:val="es-CO"/>
        </w:rPr>
        <w:t xml:space="preserve">INTERVENCIÓN AD </w:t>
      </w:r>
      <w:proofErr w:type="spellStart"/>
      <w:r w:rsidR="00FA640C">
        <w:rPr>
          <w:rFonts w:ascii="Arial" w:hAnsi="Arial" w:cs="Arial"/>
          <w:b/>
          <w:sz w:val="20"/>
          <w:lang w:val="es-CO"/>
        </w:rPr>
        <w:t>EXCLUDENDUM</w:t>
      </w:r>
      <w:proofErr w:type="spellEnd"/>
      <w:r w:rsidR="00FA640C">
        <w:rPr>
          <w:rFonts w:ascii="Arial" w:hAnsi="Arial" w:cs="Arial"/>
          <w:b/>
          <w:sz w:val="20"/>
          <w:lang w:val="es-CO"/>
        </w:rPr>
        <w:t xml:space="preserve"> / NO REQUIERE ALGUNA FORMALIDAD ESPECIAL.</w:t>
      </w:r>
    </w:p>
    <w:p w:rsidR="00FA640C" w:rsidRDefault="00FA640C" w:rsidP="00FB35AF">
      <w:pPr>
        <w:jc w:val="both"/>
        <w:rPr>
          <w:rFonts w:ascii="Arial" w:hAnsi="Arial" w:cs="Arial"/>
          <w:sz w:val="20"/>
          <w:lang w:val="es-419"/>
        </w:rPr>
      </w:pPr>
    </w:p>
    <w:p w:rsidR="00FB35AF" w:rsidRDefault="003E58A5" w:rsidP="00FB35AF">
      <w:pPr>
        <w:jc w:val="both"/>
        <w:rPr>
          <w:rFonts w:ascii="Arial" w:hAnsi="Arial" w:cs="Arial"/>
          <w:sz w:val="20"/>
          <w:lang w:val="es-CO"/>
        </w:rPr>
      </w:pPr>
      <w:r w:rsidRPr="003E58A5">
        <w:rPr>
          <w:rFonts w:ascii="Arial" w:hAnsi="Arial" w:cs="Arial"/>
          <w:sz w:val="20"/>
          <w:lang w:val="es-419"/>
        </w:rPr>
        <w:t xml:space="preserve">De manera liminar debe precisarse que pese a que Jhon Edwin Arango Bañol, una vez notificado de su vinculación a este proceso, allegó escrito en el que solicitó que las sumas que deban repartirse en virtud de la extinción del derecho de Jorge Albeiro Arango se hagan en partes iguales entre él y su hermano Juan David, por lo que debió entenderse que se trataba de una intervención ad excludendum, pues esta figura no requiere alguna formalidad especial, como lo ha dicho en anteriores oportunidades esta Corporaciòn al aplicar </w:t>
      </w:r>
      <w:r>
        <w:rPr>
          <w:rFonts w:ascii="Arial" w:hAnsi="Arial" w:cs="Arial"/>
          <w:sz w:val="20"/>
          <w:lang w:val="es-419"/>
        </w:rPr>
        <w:t>precedente de la SCL de la CSJ. (…</w:t>
      </w:r>
      <w:r>
        <w:rPr>
          <w:rFonts w:ascii="Arial" w:hAnsi="Arial" w:cs="Arial"/>
          <w:sz w:val="20"/>
          <w:lang w:val="es-CO"/>
        </w:rPr>
        <w:t>)</w:t>
      </w:r>
    </w:p>
    <w:p w:rsidR="003E58A5" w:rsidRDefault="003E58A5" w:rsidP="00FB35AF">
      <w:pPr>
        <w:jc w:val="both"/>
        <w:rPr>
          <w:rFonts w:ascii="Arial" w:hAnsi="Arial" w:cs="Arial"/>
          <w:sz w:val="20"/>
          <w:lang w:val="es-CO"/>
        </w:rPr>
      </w:pPr>
    </w:p>
    <w:p w:rsidR="003C6D50" w:rsidRPr="003C6D50" w:rsidRDefault="003C6D50" w:rsidP="003C6D50">
      <w:pPr>
        <w:jc w:val="both"/>
        <w:rPr>
          <w:rFonts w:ascii="Arial" w:hAnsi="Arial" w:cs="Arial"/>
          <w:sz w:val="20"/>
          <w:lang w:val="es-CO"/>
        </w:rPr>
      </w:pPr>
      <w:r w:rsidRPr="003C6D50">
        <w:rPr>
          <w:rFonts w:ascii="Arial" w:hAnsi="Arial" w:cs="Arial"/>
          <w:sz w:val="20"/>
          <w:lang w:val="es-CO"/>
        </w:rPr>
        <w:t xml:space="preserve">Conforme con lo previsto por el parágrafo 1° del artículo 8 del Decreto 1889 de 1994 cuando expire o pierda el derecho alguno de los beneficiarios de la pensión de sobrevivientes, el porcentaje de su pensión debe </w:t>
      </w:r>
      <w:proofErr w:type="spellStart"/>
      <w:r w:rsidRPr="003C6D50">
        <w:rPr>
          <w:rFonts w:ascii="Arial" w:hAnsi="Arial" w:cs="Arial"/>
          <w:sz w:val="20"/>
          <w:lang w:val="es-CO"/>
        </w:rPr>
        <w:t>acrecer</w:t>
      </w:r>
      <w:proofErr w:type="spellEnd"/>
      <w:r w:rsidRPr="003C6D50">
        <w:rPr>
          <w:rFonts w:ascii="Arial" w:hAnsi="Arial" w:cs="Arial"/>
          <w:sz w:val="20"/>
          <w:lang w:val="es-CO"/>
        </w:rPr>
        <w:t xml:space="preserve"> a los beneficiarios del mismo orden. </w:t>
      </w:r>
    </w:p>
    <w:p w:rsidR="003C6D50" w:rsidRPr="003C6D50" w:rsidRDefault="003C6D50" w:rsidP="003C6D50">
      <w:pPr>
        <w:jc w:val="both"/>
        <w:rPr>
          <w:rFonts w:ascii="Arial" w:hAnsi="Arial" w:cs="Arial"/>
          <w:sz w:val="20"/>
          <w:lang w:val="es-CO"/>
        </w:rPr>
      </w:pPr>
    </w:p>
    <w:p w:rsidR="003E58A5" w:rsidRDefault="003C6D50" w:rsidP="003C6D50">
      <w:pPr>
        <w:jc w:val="both"/>
        <w:rPr>
          <w:rFonts w:ascii="Arial" w:hAnsi="Arial" w:cs="Arial"/>
          <w:sz w:val="20"/>
          <w:lang w:val="es-CO"/>
        </w:rPr>
      </w:pPr>
      <w:r w:rsidRPr="003C6D50">
        <w:rPr>
          <w:rFonts w:ascii="Arial" w:hAnsi="Arial" w:cs="Arial"/>
          <w:sz w:val="20"/>
          <w:lang w:val="es-CO"/>
        </w:rPr>
        <w:t>Respecto a los hijos como beneficiarios de esta clase de prestación, conforme con el artículo 47 de la Ley 100/93, con las modificaciones introducidas por el artículo 13 de la Ley 797 de 2003, son aquellos que cuenten con menos de 18 años o, en caso de superar esa edad pueden disfrutar la subvención hasta los 25 años, siempre y cuando acrediten debidamente su condición de estudiantes y la imposibilidad de auto sostenerse o tengan la condición de inválidos.</w:t>
      </w:r>
    </w:p>
    <w:p w:rsidR="00FA640C" w:rsidRDefault="00FA640C" w:rsidP="003C6D50">
      <w:pPr>
        <w:jc w:val="both"/>
        <w:rPr>
          <w:rFonts w:ascii="Arial" w:hAnsi="Arial" w:cs="Arial"/>
          <w:sz w:val="20"/>
          <w:lang w:val="es-CO"/>
        </w:rPr>
      </w:pPr>
    </w:p>
    <w:p w:rsidR="00FA640C" w:rsidRPr="00FA640C" w:rsidRDefault="00FA640C" w:rsidP="00FA640C">
      <w:pPr>
        <w:jc w:val="both"/>
        <w:rPr>
          <w:rFonts w:ascii="Arial" w:hAnsi="Arial" w:cs="Arial"/>
          <w:b/>
          <w:color w:val="FF0000"/>
          <w:sz w:val="20"/>
          <w:lang w:val="es-CO"/>
        </w:rPr>
      </w:pPr>
      <w:r w:rsidRPr="00FA640C">
        <w:rPr>
          <w:rFonts w:ascii="Arial" w:hAnsi="Arial" w:cs="Arial"/>
          <w:b/>
          <w:color w:val="FF0000"/>
          <w:sz w:val="20"/>
          <w:lang w:val="es-CO"/>
        </w:rPr>
        <w:t>SALVAMENTO DE VOTO. DOCTOR JULIO CÉSAR SALAZAR MUÑOZ</w:t>
      </w:r>
    </w:p>
    <w:p w:rsidR="00FA640C" w:rsidRDefault="00FA640C" w:rsidP="003C6D50">
      <w:pPr>
        <w:jc w:val="both"/>
        <w:rPr>
          <w:rFonts w:ascii="Arial" w:hAnsi="Arial" w:cs="Arial"/>
          <w:sz w:val="20"/>
          <w:lang w:val="es-CO"/>
        </w:rPr>
      </w:pPr>
    </w:p>
    <w:p w:rsidR="00B563C9" w:rsidRPr="00B563C9" w:rsidRDefault="00B563C9" w:rsidP="00B563C9">
      <w:pPr>
        <w:jc w:val="both"/>
        <w:rPr>
          <w:rFonts w:ascii="Arial" w:hAnsi="Arial" w:cs="Arial"/>
          <w:sz w:val="20"/>
          <w:lang w:val="es-CO"/>
        </w:rPr>
      </w:pPr>
      <w:r w:rsidRPr="00B563C9">
        <w:rPr>
          <w:rFonts w:ascii="Arial" w:hAnsi="Arial" w:cs="Arial"/>
          <w:sz w:val="20"/>
          <w:lang w:val="es-CO"/>
        </w:rPr>
        <w:t xml:space="preserve">Con el respeto que corresponde salvo mi voto parcialmente respecto a la confirmación que se hizo del reconocimiento de derechos realizado en primera instancia en favor de </w:t>
      </w:r>
      <w:proofErr w:type="spellStart"/>
      <w:r w:rsidRPr="00B563C9">
        <w:rPr>
          <w:rFonts w:ascii="Arial" w:hAnsi="Arial" w:cs="Arial"/>
          <w:sz w:val="20"/>
          <w:lang w:val="es-CO"/>
        </w:rPr>
        <w:t>Jhon</w:t>
      </w:r>
      <w:proofErr w:type="spellEnd"/>
      <w:r w:rsidRPr="00B563C9">
        <w:rPr>
          <w:rFonts w:ascii="Arial" w:hAnsi="Arial" w:cs="Arial"/>
          <w:sz w:val="20"/>
          <w:lang w:val="es-CO"/>
        </w:rPr>
        <w:t xml:space="preserve"> Edwin Arango </w:t>
      </w:r>
      <w:proofErr w:type="spellStart"/>
      <w:r w:rsidRPr="00B563C9">
        <w:rPr>
          <w:rFonts w:ascii="Arial" w:hAnsi="Arial" w:cs="Arial"/>
          <w:sz w:val="20"/>
          <w:lang w:val="es-CO"/>
        </w:rPr>
        <w:t>Bañol</w:t>
      </w:r>
      <w:proofErr w:type="spellEnd"/>
      <w:r w:rsidRPr="00B563C9">
        <w:rPr>
          <w:rFonts w:ascii="Arial" w:hAnsi="Arial" w:cs="Arial"/>
          <w:sz w:val="20"/>
          <w:lang w:val="es-CO"/>
        </w:rPr>
        <w:t xml:space="preserve">, al considerar que el escrito en que contestó la demanda configura una intervención ad </w:t>
      </w:r>
      <w:proofErr w:type="spellStart"/>
      <w:r w:rsidRPr="00B563C9">
        <w:rPr>
          <w:rFonts w:ascii="Arial" w:hAnsi="Arial" w:cs="Arial"/>
          <w:sz w:val="20"/>
          <w:lang w:val="es-CO"/>
        </w:rPr>
        <w:t>excludemdum</w:t>
      </w:r>
      <w:proofErr w:type="spellEnd"/>
      <w:r w:rsidRPr="00B563C9">
        <w:rPr>
          <w:rFonts w:ascii="Arial" w:hAnsi="Arial" w:cs="Arial"/>
          <w:sz w:val="20"/>
          <w:lang w:val="es-CO"/>
        </w:rPr>
        <w:t>.</w:t>
      </w:r>
    </w:p>
    <w:p w:rsidR="00B563C9" w:rsidRPr="00B563C9" w:rsidRDefault="00B563C9" w:rsidP="00B563C9">
      <w:pPr>
        <w:jc w:val="both"/>
        <w:rPr>
          <w:rFonts w:ascii="Arial" w:hAnsi="Arial" w:cs="Arial"/>
          <w:sz w:val="20"/>
          <w:lang w:val="es-CO"/>
        </w:rPr>
      </w:pPr>
    </w:p>
    <w:p w:rsidR="00B563C9" w:rsidRPr="00B563C9" w:rsidRDefault="00B563C9" w:rsidP="00B563C9">
      <w:pPr>
        <w:jc w:val="both"/>
        <w:rPr>
          <w:rFonts w:ascii="Arial" w:hAnsi="Arial" w:cs="Arial"/>
          <w:sz w:val="20"/>
          <w:lang w:val="es-CO"/>
        </w:rPr>
      </w:pPr>
      <w:r w:rsidRPr="00B563C9">
        <w:rPr>
          <w:rFonts w:ascii="Arial" w:hAnsi="Arial" w:cs="Arial"/>
          <w:sz w:val="20"/>
          <w:lang w:val="es-CO"/>
        </w:rPr>
        <w:t>En mi criterio, no hubo tal intervención excluyente y por ende no debió reconocerse derecho alguno en su favor.</w:t>
      </w:r>
    </w:p>
    <w:p w:rsidR="00B563C9" w:rsidRPr="00B563C9" w:rsidRDefault="00B563C9" w:rsidP="00B563C9">
      <w:pPr>
        <w:jc w:val="both"/>
        <w:rPr>
          <w:rFonts w:ascii="Arial" w:hAnsi="Arial" w:cs="Arial"/>
          <w:sz w:val="20"/>
          <w:lang w:val="es-CO"/>
        </w:rPr>
      </w:pPr>
    </w:p>
    <w:p w:rsidR="00FA640C" w:rsidRDefault="00B563C9" w:rsidP="00B563C9">
      <w:pPr>
        <w:jc w:val="both"/>
        <w:rPr>
          <w:rFonts w:ascii="Arial" w:hAnsi="Arial" w:cs="Arial"/>
          <w:sz w:val="20"/>
          <w:lang w:val="es-CO"/>
        </w:rPr>
      </w:pPr>
      <w:r w:rsidRPr="00B563C9">
        <w:rPr>
          <w:rFonts w:ascii="Arial" w:hAnsi="Arial" w:cs="Arial"/>
          <w:sz w:val="20"/>
          <w:lang w:val="es-CO"/>
        </w:rPr>
        <w:t>Es que si bien la Corte ha enseñado que no se requiere el formalismo de una demanda separada para que se entienda que existe intervención excluyente, lo cierto es que ha dado también las pautas para que el escrito del que se pretenda derivar la misma, se tenga como tal.</w:t>
      </w:r>
      <w:r>
        <w:rPr>
          <w:rFonts w:ascii="Arial" w:hAnsi="Arial" w:cs="Arial"/>
          <w:sz w:val="20"/>
          <w:lang w:val="es-CO"/>
        </w:rPr>
        <w:t xml:space="preserve"> (…)</w:t>
      </w:r>
    </w:p>
    <w:p w:rsidR="00B563C9" w:rsidRDefault="00B563C9" w:rsidP="00B563C9">
      <w:pPr>
        <w:jc w:val="both"/>
        <w:rPr>
          <w:rFonts w:ascii="Arial" w:hAnsi="Arial" w:cs="Arial"/>
          <w:sz w:val="20"/>
          <w:lang w:val="es-CO"/>
        </w:rPr>
      </w:pPr>
    </w:p>
    <w:p w:rsidR="00B563C9" w:rsidRPr="00FB35AF" w:rsidRDefault="00B563C9" w:rsidP="00B563C9">
      <w:pPr>
        <w:jc w:val="both"/>
        <w:rPr>
          <w:rFonts w:ascii="Arial" w:hAnsi="Arial" w:cs="Arial"/>
          <w:sz w:val="20"/>
          <w:lang w:val="es-CO"/>
        </w:rPr>
      </w:pPr>
      <w:r w:rsidRPr="00B563C9">
        <w:rPr>
          <w:rFonts w:ascii="Arial" w:hAnsi="Arial" w:cs="Arial"/>
          <w:sz w:val="20"/>
          <w:lang w:val="es-CO"/>
        </w:rPr>
        <w:t xml:space="preserve">En este caso, el escrito presentado por el señor </w:t>
      </w:r>
      <w:proofErr w:type="spellStart"/>
      <w:r w:rsidRPr="00B563C9">
        <w:rPr>
          <w:rFonts w:ascii="Arial" w:hAnsi="Arial" w:cs="Arial"/>
          <w:sz w:val="20"/>
          <w:lang w:val="es-CO"/>
        </w:rPr>
        <w:t>Jhon</w:t>
      </w:r>
      <w:proofErr w:type="spellEnd"/>
      <w:r w:rsidRPr="00B563C9">
        <w:rPr>
          <w:rFonts w:ascii="Arial" w:hAnsi="Arial" w:cs="Arial"/>
          <w:sz w:val="20"/>
          <w:lang w:val="es-CO"/>
        </w:rPr>
        <w:t xml:space="preserve"> Edwin Arango </w:t>
      </w:r>
      <w:proofErr w:type="spellStart"/>
      <w:r w:rsidRPr="00B563C9">
        <w:rPr>
          <w:rFonts w:ascii="Arial" w:hAnsi="Arial" w:cs="Arial"/>
          <w:sz w:val="20"/>
          <w:lang w:val="es-CO"/>
        </w:rPr>
        <w:t>Bañol</w:t>
      </w:r>
      <w:proofErr w:type="spellEnd"/>
      <w:r w:rsidRPr="00B563C9">
        <w:rPr>
          <w:rFonts w:ascii="Arial" w:hAnsi="Arial" w:cs="Arial"/>
          <w:sz w:val="20"/>
          <w:lang w:val="es-CO"/>
        </w:rPr>
        <w:t xml:space="preserve"> no refiere los motivos que dan soporte a su petición y por ello no debió tomarse como intervención excluyente la petición que hizo en el escrito en que intervino</w:t>
      </w:r>
      <w:r>
        <w:rPr>
          <w:rFonts w:ascii="Arial" w:hAnsi="Arial" w:cs="Arial"/>
          <w:sz w:val="20"/>
          <w:lang w:val="es-CO"/>
        </w:rPr>
        <w:t>…</w:t>
      </w:r>
    </w:p>
    <w:p w:rsidR="00FB35AF" w:rsidRPr="00FB35AF" w:rsidRDefault="00FB35AF" w:rsidP="00FB35AF">
      <w:pPr>
        <w:jc w:val="both"/>
        <w:rPr>
          <w:rFonts w:ascii="Arial" w:hAnsi="Arial" w:cs="Arial"/>
          <w:sz w:val="20"/>
          <w:lang w:val="es-419"/>
        </w:rPr>
      </w:pPr>
    </w:p>
    <w:p w:rsidR="00FB35AF" w:rsidRPr="00FB35AF" w:rsidRDefault="00FB35AF" w:rsidP="00FB35AF">
      <w:pPr>
        <w:jc w:val="both"/>
        <w:rPr>
          <w:rFonts w:ascii="Arial" w:hAnsi="Arial" w:cs="Arial"/>
          <w:sz w:val="20"/>
          <w:lang w:val="es-419"/>
        </w:rPr>
      </w:pPr>
    </w:p>
    <w:p w:rsidR="00FB35AF" w:rsidRPr="00FB35AF" w:rsidRDefault="00FB35AF" w:rsidP="00FB35AF">
      <w:pPr>
        <w:jc w:val="both"/>
        <w:rPr>
          <w:rFonts w:ascii="Arial" w:hAnsi="Arial" w:cs="Arial"/>
          <w:sz w:val="20"/>
          <w:lang w:val="es-ES"/>
        </w:rPr>
      </w:pPr>
    </w:p>
    <w:p w:rsidR="00C73115" w:rsidRPr="00C73115" w:rsidRDefault="00C73115" w:rsidP="00C73115">
      <w:pPr>
        <w:spacing w:line="276" w:lineRule="auto"/>
        <w:contextualSpacing/>
        <w:rPr>
          <w:rFonts w:ascii="Arial" w:hAnsi="Arial" w:cs="Arial"/>
          <w:b/>
          <w:szCs w:val="24"/>
        </w:rPr>
      </w:pPr>
      <w:r w:rsidRPr="00C73115">
        <w:rPr>
          <w:rFonts w:ascii="Arial" w:hAnsi="Arial" w:cs="Arial"/>
          <w:noProof/>
          <w:szCs w:val="24"/>
          <w:lang w:val="es-ES"/>
        </w:rPr>
        <w:drawing>
          <wp:anchor distT="0" distB="0" distL="114300" distR="114300" simplePos="0" relativeHeight="251659264" behindDoc="0" locked="0" layoutInCell="1" allowOverlap="1" wp14:anchorId="6E320625" wp14:editId="1022BC0B">
            <wp:simplePos x="0" y="0"/>
            <wp:positionH relativeFrom="margin">
              <wp:align>center</wp:align>
            </wp:positionH>
            <wp:positionV relativeFrom="paragraph">
              <wp:posOffset>467</wp:posOffset>
            </wp:positionV>
            <wp:extent cx="79057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anchor>
        </w:drawing>
      </w:r>
    </w:p>
    <w:p w:rsidR="00C73115" w:rsidRPr="00C73115" w:rsidRDefault="00C73115" w:rsidP="00C73115">
      <w:pPr>
        <w:spacing w:line="276" w:lineRule="auto"/>
        <w:contextualSpacing/>
        <w:rPr>
          <w:rFonts w:ascii="Arial" w:hAnsi="Arial" w:cs="Arial"/>
          <w:b/>
          <w:szCs w:val="24"/>
        </w:rPr>
      </w:pPr>
    </w:p>
    <w:p w:rsidR="00C73115" w:rsidRPr="00C73115" w:rsidRDefault="00C73115" w:rsidP="00C73115">
      <w:pPr>
        <w:spacing w:line="276" w:lineRule="auto"/>
        <w:contextualSpacing/>
        <w:rPr>
          <w:rFonts w:ascii="Arial" w:hAnsi="Arial" w:cs="Arial"/>
          <w:b/>
          <w:szCs w:val="24"/>
        </w:rPr>
      </w:pPr>
    </w:p>
    <w:p w:rsidR="00C73115" w:rsidRPr="00C73115" w:rsidRDefault="00C73115" w:rsidP="00C73115">
      <w:pPr>
        <w:spacing w:line="276" w:lineRule="auto"/>
        <w:contextualSpacing/>
        <w:rPr>
          <w:rFonts w:ascii="Arial" w:hAnsi="Arial" w:cs="Arial"/>
          <w:b/>
          <w:szCs w:val="24"/>
        </w:rPr>
      </w:pPr>
    </w:p>
    <w:p w:rsidR="00C73115" w:rsidRPr="00FB35AF" w:rsidRDefault="00C73115" w:rsidP="00C73115">
      <w:pPr>
        <w:pStyle w:val="Sinespaciado"/>
        <w:spacing w:line="276" w:lineRule="auto"/>
        <w:jc w:val="center"/>
        <w:rPr>
          <w:rFonts w:ascii="Arial" w:hAnsi="Arial" w:cs="Arial"/>
          <w:b/>
          <w:sz w:val="24"/>
          <w:szCs w:val="24"/>
        </w:rPr>
      </w:pPr>
      <w:r w:rsidRPr="00FB35AF">
        <w:rPr>
          <w:rFonts w:ascii="Arial" w:hAnsi="Arial" w:cs="Arial"/>
          <w:b/>
          <w:sz w:val="24"/>
          <w:szCs w:val="24"/>
        </w:rPr>
        <w:t>RAMA JUDICIAL DEL PODER PÚBLICO</w:t>
      </w:r>
    </w:p>
    <w:p w:rsidR="00C73115" w:rsidRPr="00FB35AF" w:rsidRDefault="00C73115" w:rsidP="00C73115">
      <w:pPr>
        <w:pStyle w:val="Sinespaciado"/>
        <w:spacing w:line="276" w:lineRule="auto"/>
        <w:jc w:val="center"/>
        <w:rPr>
          <w:rFonts w:ascii="Arial" w:hAnsi="Arial" w:cs="Arial"/>
          <w:b/>
          <w:sz w:val="24"/>
          <w:szCs w:val="24"/>
        </w:rPr>
      </w:pPr>
      <w:r w:rsidRPr="00FB35AF">
        <w:rPr>
          <w:rFonts w:ascii="Arial" w:hAnsi="Arial" w:cs="Arial"/>
          <w:b/>
          <w:sz w:val="24"/>
          <w:szCs w:val="24"/>
        </w:rPr>
        <w:t>TRIBUNAL SUPERIOR DEL DISTRITO JUDICIAL DE PEREIRA</w:t>
      </w:r>
    </w:p>
    <w:p w:rsidR="00C73115" w:rsidRPr="00FB35AF" w:rsidRDefault="00C73115" w:rsidP="00C73115">
      <w:pPr>
        <w:pStyle w:val="Sinespaciado"/>
        <w:spacing w:line="276" w:lineRule="auto"/>
        <w:jc w:val="center"/>
        <w:rPr>
          <w:rFonts w:ascii="Arial" w:hAnsi="Arial" w:cs="Arial"/>
          <w:b/>
          <w:sz w:val="24"/>
          <w:szCs w:val="24"/>
        </w:rPr>
      </w:pPr>
      <w:r w:rsidRPr="00FB35AF">
        <w:rPr>
          <w:rFonts w:ascii="Arial" w:hAnsi="Arial" w:cs="Arial"/>
          <w:b/>
          <w:sz w:val="24"/>
          <w:szCs w:val="24"/>
        </w:rPr>
        <w:t xml:space="preserve">SALA </w:t>
      </w:r>
      <w:r w:rsidR="00BC7867" w:rsidRPr="00FB35AF">
        <w:rPr>
          <w:rFonts w:ascii="Arial" w:hAnsi="Arial" w:cs="Arial"/>
          <w:b/>
          <w:sz w:val="24"/>
          <w:szCs w:val="24"/>
        </w:rPr>
        <w:t xml:space="preserve">SEGUNDA </w:t>
      </w:r>
      <w:r w:rsidRPr="00FB35AF">
        <w:rPr>
          <w:rFonts w:ascii="Arial" w:hAnsi="Arial" w:cs="Arial"/>
          <w:b/>
          <w:sz w:val="24"/>
          <w:szCs w:val="24"/>
        </w:rPr>
        <w:t>DE DECISIÓN LABORAL</w:t>
      </w:r>
    </w:p>
    <w:p w:rsidR="00C73115" w:rsidRPr="00C73115" w:rsidRDefault="00C73115" w:rsidP="00C73115">
      <w:pPr>
        <w:pStyle w:val="Sinespaciado"/>
        <w:spacing w:line="276" w:lineRule="auto"/>
        <w:jc w:val="center"/>
        <w:rPr>
          <w:rFonts w:ascii="Arial" w:hAnsi="Arial" w:cs="Arial"/>
          <w:color w:val="000000"/>
          <w:sz w:val="24"/>
          <w:szCs w:val="24"/>
        </w:rPr>
      </w:pPr>
    </w:p>
    <w:p w:rsidR="00C73115" w:rsidRPr="00C73115" w:rsidRDefault="00C73115" w:rsidP="00C73115">
      <w:pPr>
        <w:pStyle w:val="Sinespaciado"/>
        <w:spacing w:line="276" w:lineRule="auto"/>
        <w:jc w:val="center"/>
        <w:rPr>
          <w:rFonts w:ascii="Arial" w:hAnsi="Arial" w:cs="Arial"/>
          <w:color w:val="000000"/>
          <w:sz w:val="24"/>
          <w:szCs w:val="24"/>
        </w:rPr>
      </w:pPr>
      <w:r w:rsidRPr="00C73115">
        <w:rPr>
          <w:rFonts w:ascii="Arial" w:hAnsi="Arial" w:cs="Arial"/>
          <w:color w:val="000000"/>
          <w:sz w:val="24"/>
          <w:szCs w:val="24"/>
        </w:rPr>
        <w:t>Magistrada Sustanciadora</w:t>
      </w:r>
    </w:p>
    <w:p w:rsidR="00C73115" w:rsidRPr="00C73115" w:rsidRDefault="00C73115" w:rsidP="00C73115">
      <w:pPr>
        <w:pStyle w:val="Sinespaciado"/>
        <w:spacing w:line="276" w:lineRule="auto"/>
        <w:jc w:val="center"/>
        <w:rPr>
          <w:rFonts w:ascii="Arial" w:hAnsi="Arial" w:cs="Arial"/>
          <w:b/>
          <w:bCs/>
          <w:color w:val="000000"/>
          <w:sz w:val="24"/>
          <w:szCs w:val="24"/>
          <w:lang w:val="es-CO"/>
        </w:rPr>
      </w:pPr>
      <w:r w:rsidRPr="00C73115">
        <w:rPr>
          <w:rFonts w:ascii="Arial" w:hAnsi="Arial" w:cs="Arial"/>
          <w:b/>
          <w:bCs/>
          <w:color w:val="000000"/>
          <w:sz w:val="24"/>
          <w:szCs w:val="24"/>
          <w:lang w:val="es-CO"/>
        </w:rPr>
        <w:t>OLGA LUCÍA HOYOS SEPÚLVEDA</w:t>
      </w:r>
    </w:p>
    <w:p w:rsidR="00C73115" w:rsidRPr="00C73115" w:rsidRDefault="00C73115" w:rsidP="00C73115">
      <w:pPr>
        <w:pStyle w:val="Sinespaciado"/>
        <w:spacing w:line="276" w:lineRule="auto"/>
        <w:jc w:val="both"/>
        <w:rPr>
          <w:rFonts w:ascii="Arial" w:hAnsi="Arial" w:cs="Arial"/>
          <w:color w:val="000000"/>
          <w:sz w:val="24"/>
          <w:szCs w:val="24"/>
          <w:lang w:val="es-CO"/>
        </w:rPr>
      </w:pPr>
    </w:p>
    <w:p w:rsidR="004C6AF1" w:rsidRPr="00AD7995" w:rsidRDefault="002253D1" w:rsidP="004C6AF1">
      <w:pPr>
        <w:spacing w:line="276" w:lineRule="auto"/>
        <w:contextualSpacing/>
        <w:jc w:val="both"/>
        <w:rPr>
          <w:rFonts w:ascii="Arial" w:hAnsi="Arial" w:cs="Arial"/>
          <w:bCs/>
          <w:iCs/>
          <w:szCs w:val="24"/>
        </w:rPr>
      </w:pPr>
      <w:r>
        <w:rPr>
          <w:rFonts w:ascii="Arial" w:eastAsia="Calibri" w:hAnsi="Arial" w:cs="Arial"/>
          <w:szCs w:val="24"/>
          <w:lang w:val="es-CO" w:eastAsia="en-US"/>
        </w:rPr>
        <w:lastRenderedPageBreak/>
        <w:t xml:space="preserve">En Pereira, a los catorce </w:t>
      </w:r>
      <w:r w:rsidR="004C6AF1" w:rsidRPr="00AC486E">
        <w:rPr>
          <w:rFonts w:ascii="Arial" w:eastAsia="Calibri" w:hAnsi="Arial" w:cs="Arial"/>
          <w:szCs w:val="24"/>
          <w:lang w:val="es-CO" w:eastAsia="en-US"/>
        </w:rPr>
        <w:t>(</w:t>
      </w:r>
      <w:r w:rsidR="00454B3E">
        <w:rPr>
          <w:rFonts w:ascii="Arial" w:eastAsia="Calibri" w:hAnsi="Arial" w:cs="Arial"/>
          <w:szCs w:val="24"/>
          <w:lang w:val="es-CO" w:eastAsia="en-US"/>
        </w:rPr>
        <w:t>1</w:t>
      </w:r>
      <w:r>
        <w:rPr>
          <w:rFonts w:ascii="Arial" w:eastAsia="Calibri" w:hAnsi="Arial" w:cs="Arial"/>
          <w:szCs w:val="24"/>
          <w:lang w:val="es-CO" w:eastAsia="en-US"/>
        </w:rPr>
        <w:t>4</w:t>
      </w:r>
      <w:r w:rsidR="004C6AF1" w:rsidRPr="00AC486E">
        <w:rPr>
          <w:rFonts w:ascii="Arial" w:eastAsia="Calibri" w:hAnsi="Arial" w:cs="Arial"/>
          <w:szCs w:val="24"/>
          <w:lang w:val="es-CO" w:eastAsia="en-US"/>
        </w:rPr>
        <w:t>) días del mes de</w:t>
      </w:r>
      <w:r w:rsidR="00393D02">
        <w:rPr>
          <w:rFonts w:ascii="Arial" w:eastAsia="Calibri" w:hAnsi="Arial" w:cs="Arial"/>
          <w:szCs w:val="24"/>
          <w:lang w:val="es-CO" w:eastAsia="en-US"/>
        </w:rPr>
        <w:t xml:space="preserve"> </w:t>
      </w:r>
      <w:r>
        <w:rPr>
          <w:rFonts w:ascii="Arial" w:eastAsia="Calibri" w:hAnsi="Arial" w:cs="Arial"/>
          <w:szCs w:val="24"/>
          <w:lang w:val="es-CO" w:eastAsia="en-US"/>
        </w:rPr>
        <w:t>mayo de dos</w:t>
      </w:r>
      <w:r w:rsidR="004C6AF1" w:rsidRPr="00AC486E">
        <w:rPr>
          <w:rFonts w:ascii="Arial" w:eastAsia="Calibri" w:hAnsi="Arial" w:cs="Arial"/>
          <w:szCs w:val="24"/>
          <w:lang w:val="es-CO" w:eastAsia="en-US"/>
        </w:rPr>
        <w:t xml:space="preserve"> mil </w:t>
      </w:r>
      <w:r w:rsidR="00C73115">
        <w:rPr>
          <w:rFonts w:ascii="Arial" w:eastAsia="Calibri" w:hAnsi="Arial" w:cs="Arial"/>
          <w:szCs w:val="24"/>
          <w:lang w:val="es-CO" w:eastAsia="en-US"/>
        </w:rPr>
        <w:t xml:space="preserve">diecinueve </w:t>
      </w:r>
      <w:r w:rsidR="004C6AF1" w:rsidRPr="00AC486E">
        <w:rPr>
          <w:rFonts w:ascii="Arial" w:eastAsia="Calibri" w:hAnsi="Arial" w:cs="Arial"/>
          <w:szCs w:val="24"/>
          <w:lang w:val="es-CO" w:eastAsia="en-US"/>
        </w:rPr>
        <w:t>(201</w:t>
      </w:r>
      <w:r w:rsidR="00C73115">
        <w:rPr>
          <w:rFonts w:ascii="Arial" w:eastAsia="Calibri" w:hAnsi="Arial" w:cs="Arial"/>
          <w:szCs w:val="24"/>
          <w:lang w:val="es-CO" w:eastAsia="en-US"/>
        </w:rPr>
        <w:t>9</w:t>
      </w:r>
      <w:r w:rsidR="004C6AF1" w:rsidRPr="00AC486E">
        <w:rPr>
          <w:rFonts w:ascii="Arial" w:eastAsia="Calibri" w:hAnsi="Arial" w:cs="Arial"/>
          <w:szCs w:val="24"/>
          <w:lang w:val="es-CO" w:eastAsia="en-US"/>
        </w:rPr>
        <w:t xml:space="preserve">), siendo las </w:t>
      </w:r>
      <w:r w:rsidR="00454B3E">
        <w:rPr>
          <w:rFonts w:ascii="Arial" w:eastAsia="Calibri" w:hAnsi="Arial" w:cs="Arial"/>
          <w:szCs w:val="24"/>
          <w:lang w:val="es-CO" w:eastAsia="en-US"/>
        </w:rPr>
        <w:t xml:space="preserve">once </w:t>
      </w:r>
      <w:r w:rsidR="004C6AF1" w:rsidRPr="00AC486E">
        <w:rPr>
          <w:rFonts w:ascii="Arial" w:eastAsia="Calibri" w:hAnsi="Arial" w:cs="Arial"/>
          <w:szCs w:val="24"/>
          <w:lang w:val="es-CO" w:eastAsia="en-US"/>
        </w:rPr>
        <w:t>de la mañana (</w:t>
      </w:r>
      <w:r>
        <w:rPr>
          <w:rFonts w:ascii="Arial" w:eastAsia="Calibri" w:hAnsi="Arial" w:cs="Arial"/>
          <w:szCs w:val="24"/>
          <w:lang w:val="es-CO" w:eastAsia="en-US"/>
        </w:rPr>
        <w:t>11:00</w:t>
      </w:r>
      <w:r w:rsidR="00C73115">
        <w:rPr>
          <w:rFonts w:ascii="Arial" w:eastAsia="Calibri" w:hAnsi="Arial" w:cs="Arial"/>
          <w:szCs w:val="24"/>
          <w:lang w:val="es-CO" w:eastAsia="en-US"/>
        </w:rPr>
        <w:t xml:space="preserve"> a.m.) </w:t>
      </w:r>
      <w:r w:rsidR="004C6AF1" w:rsidRPr="00AC486E">
        <w:rPr>
          <w:rFonts w:ascii="Arial" w:hAnsi="Arial" w:cs="Arial"/>
          <w:bCs/>
          <w:color w:val="000000"/>
          <w:szCs w:val="24"/>
          <w:lang w:eastAsia="es-CO"/>
        </w:rPr>
        <w:t>la Sala</w:t>
      </w:r>
      <w:r w:rsidR="004C6AF1">
        <w:rPr>
          <w:rFonts w:ascii="Arial" w:hAnsi="Arial" w:cs="Arial"/>
          <w:bCs/>
          <w:color w:val="000000"/>
          <w:szCs w:val="24"/>
          <w:lang w:eastAsia="es-CO"/>
        </w:rPr>
        <w:t xml:space="preserve"> </w:t>
      </w:r>
      <w:r w:rsidR="00C73115">
        <w:rPr>
          <w:rFonts w:ascii="Arial" w:hAnsi="Arial" w:cs="Arial"/>
          <w:bCs/>
          <w:color w:val="000000"/>
          <w:szCs w:val="24"/>
          <w:lang w:eastAsia="es-CO"/>
        </w:rPr>
        <w:t xml:space="preserve">Segunda </w:t>
      </w:r>
      <w:r w:rsidR="004C6AF1">
        <w:rPr>
          <w:rFonts w:ascii="Arial" w:hAnsi="Arial" w:cs="Arial"/>
          <w:bCs/>
          <w:color w:val="000000"/>
          <w:szCs w:val="24"/>
          <w:lang w:eastAsia="es-CO"/>
        </w:rPr>
        <w:t xml:space="preserve">de Decisión Laboral del </w:t>
      </w:r>
      <w:r w:rsidR="004C6AF1" w:rsidRPr="00AC486E">
        <w:rPr>
          <w:rFonts w:ascii="Arial" w:hAnsi="Arial" w:cs="Arial"/>
          <w:bCs/>
          <w:color w:val="000000"/>
          <w:szCs w:val="24"/>
          <w:lang w:eastAsia="es-CO"/>
        </w:rPr>
        <w:t>Tribunal Superior de</w:t>
      </w:r>
      <w:r w:rsidR="004C6AF1">
        <w:rPr>
          <w:rFonts w:ascii="Arial" w:hAnsi="Arial" w:cs="Arial"/>
          <w:bCs/>
          <w:color w:val="000000"/>
          <w:szCs w:val="24"/>
          <w:lang w:eastAsia="es-CO"/>
        </w:rPr>
        <w:t>l Distrito Judicial de</w:t>
      </w:r>
      <w:r w:rsidR="004C6AF1" w:rsidRPr="00AC486E">
        <w:rPr>
          <w:rFonts w:ascii="Arial" w:hAnsi="Arial" w:cs="Arial"/>
          <w:bCs/>
          <w:color w:val="000000"/>
          <w:szCs w:val="24"/>
          <w:lang w:eastAsia="es-CO"/>
        </w:rPr>
        <w:t xml:space="preserve"> Pereira, </w:t>
      </w:r>
      <w:r w:rsidR="004C6AF1">
        <w:rPr>
          <w:rFonts w:ascii="Arial" w:hAnsi="Arial" w:cs="Arial"/>
          <w:bCs/>
          <w:color w:val="000000"/>
          <w:szCs w:val="24"/>
          <w:lang w:eastAsia="es-CO"/>
        </w:rPr>
        <w:t xml:space="preserve">se </w:t>
      </w:r>
      <w:r w:rsidR="004C6AF1" w:rsidRPr="00AC486E">
        <w:rPr>
          <w:rFonts w:ascii="Arial" w:hAnsi="Arial" w:cs="Arial"/>
          <w:bCs/>
          <w:color w:val="000000"/>
          <w:szCs w:val="24"/>
          <w:lang w:eastAsia="es-CO"/>
        </w:rPr>
        <w:t xml:space="preserve">declara </w:t>
      </w:r>
      <w:r w:rsidR="004C6AF1">
        <w:rPr>
          <w:rFonts w:ascii="Arial" w:hAnsi="Arial" w:cs="Arial"/>
          <w:bCs/>
          <w:color w:val="000000"/>
          <w:szCs w:val="24"/>
          <w:lang w:eastAsia="es-CO"/>
        </w:rPr>
        <w:t>en audiencia pública con el propósito de resolver</w:t>
      </w:r>
      <w:r w:rsidR="00374DAA">
        <w:rPr>
          <w:rFonts w:ascii="Arial" w:hAnsi="Arial" w:cs="Arial"/>
          <w:bCs/>
          <w:color w:val="000000"/>
          <w:szCs w:val="24"/>
          <w:lang w:eastAsia="es-CO"/>
        </w:rPr>
        <w:t xml:space="preserve"> el recurso de apelación y</w:t>
      </w:r>
      <w:r w:rsidR="004C6AF1">
        <w:rPr>
          <w:rFonts w:ascii="Arial" w:hAnsi="Arial" w:cs="Arial"/>
          <w:bCs/>
          <w:color w:val="000000"/>
          <w:szCs w:val="24"/>
          <w:lang w:eastAsia="es-CO"/>
        </w:rPr>
        <w:t xml:space="preserve"> el grado jurisdiccional de consulta respecto de</w:t>
      </w:r>
      <w:r w:rsidR="004C6AF1" w:rsidRPr="00AC486E">
        <w:rPr>
          <w:rFonts w:ascii="Arial" w:hAnsi="Arial" w:cs="Arial"/>
          <w:bCs/>
          <w:color w:val="000000"/>
          <w:szCs w:val="24"/>
          <w:lang w:eastAsia="es-CO"/>
        </w:rPr>
        <w:t xml:space="preserve"> la sentencia p</w:t>
      </w:r>
      <w:r w:rsidR="00374DAA">
        <w:rPr>
          <w:rFonts w:ascii="Arial" w:hAnsi="Arial" w:cs="Arial"/>
          <w:szCs w:val="24"/>
        </w:rPr>
        <w:t>roferida el 17 de julio</w:t>
      </w:r>
      <w:r w:rsidR="00C73115">
        <w:rPr>
          <w:rFonts w:ascii="Arial" w:hAnsi="Arial" w:cs="Arial"/>
          <w:szCs w:val="24"/>
        </w:rPr>
        <w:t xml:space="preserve"> de 2018 </w:t>
      </w:r>
      <w:r w:rsidR="004C6AF1" w:rsidRPr="00AC486E">
        <w:rPr>
          <w:rFonts w:ascii="Arial" w:hAnsi="Arial" w:cs="Arial"/>
          <w:szCs w:val="24"/>
        </w:rPr>
        <w:t xml:space="preserve">por el Juzgado </w:t>
      </w:r>
      <w:r w:rsidR="00374DAA">
        <w:rPr>
          <w:rFonts w:ascii="Arial" w:hAnsi="Arial" w:cs="Arial"/>
          <w:szCs w:val="24"/>
        </w:rPr>
        <w:t>Tercero</w:t>
      </w:r>
      <w:r w:rsidR="00C73115">
        <w:rPr>
          <w:rFonts w:ascii="Arial" w:hAnsi="Arial" w:cs="Arial"/>
          <w:szCs w:val="24"/>
        </w:rPr>
        <w:t xml:space="preserve"> </w:t>
      </w:r>
      <w:r w:rsidR="004C6AF1" w:rsidRPr="00AC486E">
        <w:rPr>
          <w:rFonts w:ascii="Arial" w:hAnsi="Arial" w:cs="Arial"/>
          <w:szCs w:val="24"/>
        </w:rPr>
        <w:t xml:space="preserve">Laboral del Circuito de Pereira, dentro del proceso </w:t>
      </w:r>
      <w:r w:rsidR="004C6AF1">
        <w:rPr>
          <w:rFonts w:ascii="Arial" w:hAnsi="Arial" w:cs="Arial"/>
          <w:szCs w:val="24"/>
        </w:rPr>
        <w:t xml:space="preserve">que </w:t>
      </w:r>
      <w:r w:rsidR="004C6AF1" w:rsidRPr="00AC486E">
        <w:rPr>
          <w:rFonts w:ascii="Arial" w:hAnsi="Arial" w:cs="Arial"/>
          <w:szCs w:val="24"/>
        </w:rPr>
        <w:t>prom</w:t>
      </w:r>
      <w:r w:rsidR="004C6AF1">
        <w:rPr>
          <w:rFonts w:ascii="Arial" w:hAnsi="Arial" w:cs="Arial"/>
          <w:szCs w:val="24"/>
        </w:rPr>
        <w:t xml:space="preserve">ueve </w:t>
      </w:r>
      <w:r w:rsidR="00393D02">
        <w:rPr>
          <w:rFonts w:ascii="Arial" w:hAnsi="Arial" w:cs="Arial"/>
          <w:szCs w:val="24"/>
        </w:rPr>
        <w:t xml:space="preserve">la señora </w:t>
      </w:r>
      <w:r w:rsidR="00374DAA">
        <w:rPr>
          <w:rFonts w:ascii="Arial" w:hAnsi="Arial" w:cs="Arial"/>
          <w:b/>
          <w:szCs w:val="24"/>
        </w:rPr>
        <w:t xml:space="preserve">Lida </w:t>
      </w:r>
      <w:proofErr w:type="spellStart"/>
      <w:r w:rsidR="00374DAA">
        <w:rPr>
          <w:rFonts w:ascii="Arial" w:hAnsi="Arial" w:cs="Arial"/>
          <w:b/>
          <w:szCs w:val="24"/>
        </w:rPr>
        <w:t>Sugey</w:t>
      </w:r>
      <w:proofErr w:type="spellEnd"/>
      <w:r w:rsidR="00374DAA">
        <w:rPr>
          <w:rFonts w:ascii="Arial" w:hAnsi="Arial" w:cs="Arial"/>
          <w:b/>
          <w:szCs w:val="24"/>
        </w:rPr>
        <w:t xml:space="preserve"> </w:t>
      </w:r>
      <w:proofErr w:type="spellStart"/>
      <w:r w:rsidR="00374DAA">
        <w:rPr>
          <w:rFonts w:ascii="Arial" w:hAnsi="Arial" w:cs="Arial"/>
          <w:b/>
          <w:szCs w:val="24"/>
        </w:rPr>
        <w:t>Bañol</w:t>
      </w:r>
      <w:proofErr w:type="spellEnd"/>
      <w:r w:rsidR="00374DAA">
        <w:rPr>
          <w:rFonts w:ascii="Arial" w:hAnsi="Arial" w:cs="Arial"/>
          <w:b/>
          <w:szCs w:val="24"/>
        </w:rPr>
        <w:t xml:space="preserve"> Villada</w:t>
      </w:r>
      <w:r w:rsidR="00C73115">
        <w:rPr>
          <w:rFonts w:ascii="Arial" w:hAnsi="Arial" w:cs="Arial"/>
          <w:b/>
          <w:szCs w:val="24"/>
        </w:rPr>
        <w:t xml:space="preserve"> </w:t>
      </w:r>
      <w:r w:rsidR="00926E12">
        <w:rPr>
          <w:rFonts w:ascii="Arial" w:hAnsi="Arial" w:cs="Arial"/>
          <w:szCs w:val="24"/>
        </w:rPr>
        <w:t xml:space="preserve">contra </w:t>
      </w:r>
      <w:r w:rsidR="009B0CE9">
        <w:rPr>
          <w:rFonts w:ascii="Arial" w:hAnsi="Arial" w:cs="Arial"/>
          <w:szCs w:val="24"/>
        </w:rPr>
        <w:t xml:space="preserve">la </w:t>
      </w:r>
      <w:r w:rsidR="00374DAA">
        <w:rPr>
          <w:rFonts w:ascii="Arial" w:hAnsi="Arial" w:cs="Arial"/>
          <w:b/>
          <w:szCs w:val="24"/>
        </w:rPr>
        <w:t>Unidad Administrativa Especial de Gestión Pensional y Contribuciones Parafiscales de la Protección Social-</w:t>
      </w:r>
      <w:r w:rsidR="004C6AF1" w:rsidRPr="003440CA">
        <w:rPr>
          <w:rFonts w:ascii="Arial" w:hAnsi="Arial" w:cs="Arial"/>
          <w:b/>
          <w:szCs w:val="24"/>
        </w:rPr>
        <w:t xml:space="preserve"> </w:t>
      </w:r>
      <w:proofErr w:type="spellStart"/>
      <w:r w:rsidR="00374DAA">
        <w:rPr>
          <w:rFonts w:ascii="Arial" w:hAnsi="Arial" w:cs="Arial"/>
          <w:b/>
          <w:bCs/>
          <w:szCs w:val="24"/>
        </w:rPr>
        <w:t>UGPP</w:t>
      </w:r>
      <w:proofErr w:type="spellEnd"/>
      <w:r w:rsidR="009B0CE9">
        <w:rPr>
          <w:rFonts w:ascii="Arial" w:hAnsi="Arial" w:cs="Arial"/>
          <w:b/>
          <w:bCs/>
          <w:szCs w:val="24"/>
        </w:rPr>
        <w:t xml:space="preserve"> </w:t>
      </w:r>
      <w:r w:rsidR="009B0CE9" w:rsidRPr="009B0CE9">
        <w:rPr>
          <w:rFonts w:ascii="Arial" w:hAnsi="Arial" w:cs="Arial"/>
          <w:bCs/>
          <w:szCs w:val="24"/>
        </w:rPr>
        <w:t>sucesor procesal de</w:t>
      </w:r>
      <w:r w:rsidR="009B0CE9">
        <w:rPr>
          <w:rFonts w:ascii="Arial" w:hAnsi="Arial" w:cs="Arial"/>
          <w:b/>
          <w:bCs/>
          <w:szCs w:val="24"/>
        </w:rPr>
        <w:t xml:space="preserve"> </w:t>
      </w:r>
      <w:r w:rsidR="009B0CE9" w:rsidRPr="00926E12">
        <w:rPr>
          <w:rFonts w:ascii="Arial" w:hAnsi="Arial" w:cs="Arial"/>
          <w:b/>
          <w:szCs w:val="24"/>
        </w:rPr>
        <w:t>Posi</w:t>
      </w:r>
      <w:r w:rsidR="00B620E8">
        <w:rPr>
          <w:rFonts w:ascii="Arial" w:hAnsi="Arial" w:cs="Arial"/>
          <w:b/>
          <w:szCs w:val="24"/>
        </w:rPr>
        <w:t xml:space="preserve">tiva Compañía de Seguros S.A. </w:t>
      </w:r>
      <w:r w:rsidR="009C518B">
        <w:rPr>
          <w:rFonts w:ascii="Arial" w:hAnsi="Arial" w:cs="Arial"/>
          <w:bCs/>
          <w:szCs w:val="24"/>
        </w:rPr>
        <w:t>y al que fue</w:t>
      </w:r>
      <w:r w:rsidR="00926E12">
        <w:rPr>
          <w:rFonts w:ascii="Arial" w:hAnsi="Arial" w:cs="Arial"/>
          <w:bCs/>
          <w:szCs w:val="24"/>
        </w:rPr>
        <w:t>ron</w:t>
      </w:r>
      <w:r w:rsidR="009C518B">
        <w:rPr>
          <w:rFonts w:ascii="Arial" w:hAnsi="Arial" w:cs="Arial"/>
          <w:bCs/>
          <w:szCs w:val="24"/>
        </w:rPr>
        <w:t xml:space="preserve"> vinculado</w:t>
      </w:r>
      <w:r w:rsidR="00926E12">
        <w:rPr>
          <w:rFonts w:ascii="Arial" w:hAnsi="Arial" w:cs="Arial"/>
          <w:bCs/>
          <w:szCs w:val="24"/>
        </w:rPr>
        <w:t>s</w:t>
      </w:r>
      <w:r w:rsidR="009C518B">
        <w:rPr>
          <w:rFonts w:ascii="Arial" w:hAnsi="Arial" w:cs="Arial"/>
          <w:bCs/>
          <w:szCs w:val="24"/>
        </w:rPr>
        <w:t xml:space="preserve"> </w:t>
      </w:r>
      <w:r w:rsidR="009C518B" w:rsidRPr="009C518B">
        <w:rPr>
          <w:rFonts w:ascii="Arial" w:hAnsi="Arial" w:cs="Arial"/>
          <w:b/>
          <w:bCs/>
          <w:szCs w:val="24"/>
        </w:rPr>
        <w:t>Jorge Albeiro Arango Figuero</w:t>
      </w:r>
      <w:r w:rsidR="009C518B" w:rsidRPr="00277A96">
        <w:rPr>
          <w:rFonts w:ascii="Arial" w:hAnsi="Arial" w:cs="Arial"/>
          <w:b/>
          <w:bCs/>
          <w:szCs w:val="24"/>
        </w:rPr>
        <w:t>a</w:t>
      </w:r>
      <w:r w:rsidR="00926E12">
        <w:rPr>
          <w:rFonts w:ascii="Arial" w:hAnsi="Arial" w:cs="Arial"/>
          <w:bCs/>
          <w:szCs w:val="24"/>
        </w:rPr>
        <w:t xml:space="preserve"> y </w:t>
      </w:r>
      <w:proofErr w:type="spellStart"/>
      <w:r w:rsidR="00926E12" w:rsidRPr="00926E12">
        <w:rPr>
          <w:rFonts w:ascii="Arial" w:hAnsi="Arial" w:cs="Arial"/>
          <w:b/>
          <w:bCs/>
          <w:szCs w:val="24"/>
        </w:rPr>
        <w:t>J</w:t>
      </w:r>
      <w:r w:rsidR="009B0CE9">
        <w:rPr>
          <w:rFonts w:ascii="Arial" w:hAnsi="Arial" w:cs="Arial"/>
          <w:b/>
          <w:bCs/>
          <w:szCs w:val="24"/>
        </w:rPr>
        <w:t>hon</w:t>
      </w:r>
      <w:proofErr w:type="spellEnd"/>
      <w:r w:rsidR="009B0CE9">
        <w:rPr>
          <w:rFonts w:ascii="Arial" w:hAnsi="Arial" w:cs="Arial"/>
          <w:b/>
          <w:bCs/>
          <w:szCs w:val="24"/>
        </w:rPr>
        <w:t xml:space="preserve"> Edwin </w:t>
      </w:r>
      <w:r w:rsidR="00926E12" w:rsidRPr="00926E12">
        <w:rPr>
          <w:rFonts w:ascii="Arial" w:hAnsi="Arial" w:cs="Arial"/>
          <w:b/>
          <w:bCs/>
          <w:szCs w:val="24"/>
        </w:rPr>
        <w:t xml:space="preserve">Arango </w:t>
      </w:r>
      <w:proofErr w:type="spellStart"/>
      <w:r w:rsidR="00926E12" w:rsidRPr="00926E12">
        <w:rPr>
          <w:rFonts w:ascii="Arial" w:hAnsi="Arial" w:cs="Arial"/>
          <w:b/>
          <w:bCs/>
          <w:szCs w:val="24"/>
        </w:rPr>
        <w:t>Bañol</w:t>
      </w:r>
      <w:proofErr w:type="spellEnd"/>
      <w:r w:rsidR="004C6AF1">
        <w:rPr>
          <w:rFonts w:ascii="Arial" w:hAnsi="Arial" w:cs="Arial"/>
          <w:bCs/>
          <w:iCs/>
          <w:szCs w:val="24"/>
        </w:rPr>
        <w:t>, radicado bajo el N° 66001-31-0</w:t>
      </w:r>
      <w:r w:rsidR="00395A6D">
        <w:rPr>
          <w:rFonts w:ascii="Arial" w:hAnsi="Arial" w:cs="Arial"/>
          <w:bCs/>
          <w:iCs/>
          <w:szCs w:val="24"/>
        </w:rPr>
        <w:t>5</w:t>
      </w:r>
      <w:r w:rsidR="004C6AF1">
        <w:rPr>
          <w:rFonts w:ascii="Arial" w:hAnsi="Arial" w:cs="Arial"/>
          <w:bCs/>
          <w:iCs/>
          <w:szCs w:val="24"/>
        </w:rPr>
        <w:t>-00</w:t>
      </w:r>
      <w:r w:rsidR="009B0CE9">
        <w:rPr>
          <w:rFonts w:ascii="Arial" w:hAnsi="Arial" w:cs="Arial"/>
          <w:bCs/>
          <w:iCs/>
          <w:szCs w:val="24"/>
        </w:rPr>
        <w:t>3</w:t>
      </w:r>
      <w:r w:rsidR="004C6AF1">
        <w:rPr>
          <w:rFonts w:ascii="Arial" w:hAnsi="Arial" w:cs="Arial"/>
          <w:bCs/>
          <w:iCs/>
          <w:szCs w:val="24"/>
        </w:rPr>
        <w:t>-201</w:t>
      </w:r>
      <w:r w:rsidR="00395A6D">
        <w:rPr>
          <w:rFonts w:ascii="Arial" w:hAnsi="Arial" w:cs="Arial"/>
          <w:bCs/>
          <w:iCs/>
          <w:szCs w:val="24"/>
        </w:rPr>
        <w:t>6</w:t>
      </w:r>
      <w:r w:rsidR="004C6AF1">
        <w:rPr>
          <w:rFonts w:ascii="Arial" w:hAnsi="Arial" w:cs="Arial"/>
          <w:bCs/>
          <w:iCs/>
          <w:szCs w:val="24"/>
        </w:rPr>
        <w:t>-00</w:t>
      </w:r>
      <w:r w:rsidR="00C73115">
        <w:rPr>
          <w:rFonts w:ascii="Arial" w:hAnsi="Arial" w:cs="Arial"/>
          <w:bCs/>
          <w:iCs/>
          <w:szCs w:val="24"/>
        </w:rPr>
        <w:t>389</w:t>
      </w:r>
      <w:r w:rsidR="004C6AF1">
        <w:rPr>
          <w:rFonts w:ascii="Arial" w:hAnsi="Arial" w:cs="Arial"/>
          <w:bCs/>
          <w:iCs/>
          <w:szCs w:val="24"/>
        </w:rPr>
        <w:t>-01.</w:t>
      </w:r>
    </w:p>
    <w:p w:rsidR="004C6AF1" w:rsidRPr="00AC486E" w:rsidRDefault="004C6AF1" w:rsidP="004C6AF1">
      <w:pPr>
        <w:spacing w:line="276" w:lineRule="auto"/>
        <w:ind w:firstLine="851"/>
        <w:contextualSpacing/>
        <w:jc w:val="both"/>
        <w:rPr>
          <w:rFonts w:ascii="Arial" w:hAnsi="Arial" w:cs="Arial"/>
          <w:bCs/>
          <w:iCs/>
          <w:szCs w:val="24"/>
        </w:rPr>
      </w:pPr>
    </w:p>
    <w:p w:rsidR="004C6AF1" w:rsidRPr="00502691" w:rsidRDefault="004C6AF1" w:rsidP="004C6AF1">
      <w:pPr>
        <w:spacing w:line="276" w:lineRule="auto"/>
        <w:contextualSpacing/>
        <w:rPr>
          <w:rFonts w:ascii="Arial" w:hAnsi="Arial" w:cs="Arial"/>
          <w:b/>
          <w:szCs w:val="24"/>
        </w:rPr>
      </w:pPr>
      <w:r w:rsidRPr="00502691">
        <w:rPr>
          <w:rFonts w:ascii="Arial" w:hAnsi="Arial" w:cs="Arial"/>
          <w:b/>
          <w:szCs w:val="24"/>
        </w:rPr>
        <w:t>Registro de asistencia:</w:t>
      </w:r>
    </w:p>
    <w:p w:rsidR="004C6AF1" w:rsidRDefault="004C6AF1" w:rsidP="004C6AF1">
      <w:pPr>
        <w:spacing w:line="276" w:lineRule="auto"/>
        <w:ind w:firstLine="851"/>
        <w:contextualSpacing/>
        <w:rPr>
          <w:rFonts w:ascii="Arial" w:hAnsi="Arial" w:cs="Arial"/>
          <w:szCs w:val="24"/>
        </w:rPr>
      </w:pPr>
    </w:p>
    <w:p w:rsidR="004C6AF1" w:rsidRDefault="004C6AF1" w:rsidP="004C6AF1">
      <w:pPr>
        <w:spacing w:line="276" w:lineRule="auto"/>
        <w:contextualSpacing/>
        <w:rPr>
          <w:rFonts w:ascii="Arial" w:hAnsi="Arial" w:cs="Arial"/>
          <w:szCs w:val="24"/>
        </w:rPr>
      </w:pPr>
      <w:r>
        <w:rPr>
          <w:rFonts w:ascii="Arial" w:hAnsi="Arial" w:cs="Arial"/>
          <w:szCs w:val="24"/>
        </w:rPr>
        <w:t xml:space="preserve">Demandante y su apoderada: </w:t>
      </w:r>
      <w:r w:rsidR="009139B3">
        <w:rPr>
          <w:rFonts w:ascii="Arial" w:hAnsi="Arial" w:cs="Arial"/>
          <w:szCs w:val="24"/>
        </w:rPr>
        <w:tab/>
      </w:r>
      <w:r w:rsidR="009139B3">
        <w:rPr>
          <w:rFonts w:ascii="Arial" w:hAnsi="Arial" w:cs="Arial"/>
          <w:szCs w:val="24"/>
        </w:rPr>
        <w:tab/>
      </w:r>
      <w:r w:rsidR="00C73115">
        <w:rPr>
          <w:rFonts w:ascii="Arial" w:hAnsi="Arial" w:cs="Arial"/>
          <w:szCs w:val="24"/>
        </w:rPr>
        <w:t>Demandada</w:t>
      </w:r>
      <w:r>
        <w:rPr>
          <w:rFonts w:ascii="Arial" w:hAnsi="Arial" w:cs="Arial"/>
          <w:szCs w:val="24"/>
        </w:rPr>
        <w:t xml:space="preserve"> y su apoderad</w:t>
      </w:r>
      <w:r w:rsidR="009139B3">
        <w:rPr>
          <w:rFonts w:ascii="Arial" w:hAnsi="Arial" w:cs="Arial"/>
          <w:szCs w:val="24"/>
        </w:rPr>
        <w:t>o</w:t>
      </w:r>
      <w:r>
        <w:rPr>
          <w:rFonts w:ascii="Arial" w:hAnsi="Arial" w:cs="Arial"/>
          <w:szCs w:val="24"/>
        </w:rPr>
        <w:t>:</w:t>
      </w:r>
    </w:p>
    <w:p w:rsidR="004C6AF1" w:rsidRDefault="004C6AF1" w:rsidP="004C6AF1">
      <w:pPr>
        <w:spacing w:line="276" w:lineRule="auto"/>
        <w:ind w:firstLine="851"/>
        <w:contextualSpacing/>
        <w:rPr>
          <w:rFonts w:ascii="Arial" w:hAnsi="Arial" w:cs="Arial"/>
          <w:szCs w:val="24"/>
        </w:rPr>
      </w:pPr>
    </w:p>
    <w:p w:rsidR="004C6AF1" w:rsidRDefault="004C6AF1" w:rsidP="004C6AF1">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4C6AF1" w:rsidRDefault="004C6AF1" w:rsidP="004C6AF1">
      <w:pPr>
        <w:spacing w:line="276" w:lineRule="auto"/>
        <w:contextualSpacing/>
        <w:jc w:val="both"/>
        <w:rPr>
          <w:rFonts w:ascii="Arial" w:hAnsi="Arial" w:cs="Arial"/>
          <w:b/>
          <w:szCs w:val="24"/>
        </w:rPr>
      </w:pPr>
    </w:p>
    <w:p w:rsidR="004C6AF1" w:rsidRDefault="004C6AF1" w:rsidP="004C6AF1">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4C6AF1" w:rsidRDefault="004C6AF1" w:rsidP="004C6AF1">
      <w:pPr>
        <w:spacing w:line="276" w:lineRule="auto"/>
        <w:contextualSpacing/>
        <w:jc w:val="both"/>
        <w:rPr>
          <w:rFonts w:ascii="Arial" w:hAnsi="Arial" w:cs="Arial"/>
          <w:szCs w:val="24"/>
        </w:rPr>
      </w:pPr>
    </w:p>
    <w:p w:rsidR="004C6AF1" w:rsidRPr="00312238" w:rsidRDefault="004C6AF1" w:rsidP="004C6AF1">
      <w:pPr>
        <w:spacing w:line="276" w:lineRule="auto"/>
        <w:contextualSpacing/>
        <w:jc w:val="center"/>
        <w:rPr>
          <w:rFonts w:ascii="Arial" w:hAnsi="Arial" w:cs="Arial"/>
          <w:b/>
          <w:szCs w:val="24"/>
        </w:rPr>
      </w:pPr>
      <w:r>
        <w:rPr>
          <w:rFonts w:ascii="Arial" w:hAnsi="Arial" w:cs="Arial"/>
          <w:b/>
          <w:szCs w:val="24"/>
        </w:rPr>
        <w:t>ANTECEDENTES</w:t>
      </w:r>
    </w:p>
    <w:p w:rsidR="00C73115" w:rsidRDefault="00C73115" w:rsidP="00C73115">
      <w:pPr>
        <w:spacing w:line="276" w:lineRule="auto"/>
        <w:rPr>
          <w:rFonts w:ascii="Arial" w:hAnsi="Arial" w:cs="Arial"/>
          <w:b/>
          <w:szCs w:val="24"/>
        </w:rPr>
      </w:pPr>
    </w:p>
    <w:p w:rsidR="004C6AF1" w:rsidRPr="00C73115" w:rsidRDefault="00C73115" w:rsidP="00C73115">
      <w:pPr>
        <w:spacing w:line="276" w:lineRule="auto"/>
        <w:rPr>
          <w:rFonts w:ascii="Arial" w:hAnsi="Arial" w:cs="Arial"/>
          <w:b/>
          <w:szCs w:val="24"/>
        </w:rPr>
      </w:pPr>
      <w:r>
        <w:rPr>
          <w:rFonts w:ascii="Arial" w:hAnsi="Arial" w:cs="Arial"/>
          <w:b/>
          <w:szCs w:val="24"/>
        </w:rPr>
        <w:t xml:space="preserve">1. </w:t>
      </w:r>
      <w:r w:rsidR="004C6AF1" w:rsidRPr="00C73115">
        <w:rPr>
          <w:rFonts w:ascii="Arial" w:hAnsi="Arial" w:cs="Arial"/>
          <w:b/>
          <w:szCs w:val="24"/>
        </w:rPr>
        <w:t>Síntesis de la demanda y su contestación</w:t>
      </w:r>
    </w:p>
    <w:p w:rsidR="00374116" w:rsidRPr="00312238" w:rsidRDefault="00374116" w:rsidP="00374116">
      <w:pPr>
        <w:pStyle w:val="Prrafodelista"/>
        <w:spacing w:line="276" w:lineRule="auto"/>
        <w:rPr>
          <w:rFonts w:ascii="Arial" w:hAnsi="Arial" w:cs="Arial"/>
          <w:b/>
          <w:sz w:val="24"/>
          <w:szCs w:val="24"/>
        </w:rPr>
      </w:pPr>
    </w:p>
    <w:p w:rsidR="00CA6030" w:rsidRDefault="004C6AF1" w:rsidP="00A44D4B">
      <w:pPr>
        <w:spacing w:line="276" w:lineRule="auto"/>
        <w:contextualSpacing/>
        <w:jc w:val="both"/>
        <w:rPr>
          <w:rFonts w:ascii="Arial" w:hAnsi="Arial" w:cs="Arial"/>
          <w:szCs w:val="24"/>
        </w:rPr>
      </w:pPr>
      <w:r>
        <w:rPr>
          <w:rFonts w:ascii="Arial" w:hAnsi="Arial" w:cs="Arial"/>
          <w:szCs w:val="24"/>
        </w:rPr>
        <w:t xml:space="preserve">Pretende </w:t>
      </w:r>
      <w:r w:rsidR="00395A6D">
        <w:rPr>
          <w:rFonts w:ascii="Arial" w:hAnsi="Arial" w:cs="Arial"/>
          <w:szCs w:val="24"/>
        </w:rPr>
        <w:t xml:space="preserve">la señora </w:t>
      </w:r>
      <w:r w:rsidR="00667508">
        <w:rPr>
          <w:rFonts w:ascii="Arial" w:hAnsi="Arial" w:cs="Arial"/>
          <w:szCs w:val="24"/>
        </w:rPr>
        <w:t xml:space="preserve">Lida </w:t>
      </w:r>
      <w:proofErr w:type="spellStart"/>
      <w:r w:rsidR="00667508">
        <w:rPr>
          <w:rFonts w:ascii="Arial" w:hAnsi="Arial" w:cs="Arial"/>
          <w:szCs w:val="24"/>
        </w:rPr>
        <w:t>Sugey</w:t>
      </w:r>
      <w:proofErr w:type="spellEnd"/>
      <w:r w:rsidR="00667508">
        <w:rPr>
          <w:rFonts w:ascii="Arial" w:hAnsi="Arial" w:cs="Arial"/>
          <w:szCs w:val="24"/>
        </w:rPr>
        <w:t xml:space="preserve"> </w:t>
      </w:r>
      <w:proofErr w:type="spellStart"/>
      <w:r w:rsidR="00667508">
        <w:rPr>
          <w:rFonts w:ascii="Arial" w:hAnsi="Arial" w:cs="Arial"/>
          <w:szCs w:val="24"/>
        </w:rPr>
        <w:t>B</w:t>
      </w:r>
      <w:r w:rsidR="00002102">
        <w:rPr>
          <w:rFonts w:ascii="Arial" w:hAnsi="Arial" w:cs="Arial"/>
          <w:szCs w:val="24"/>
        </w:rPr>
        <w:t>añol</w:t>
      </w:r>
      <w:proofErr w:type="spellEnd"/>
      <w:r w:rsidR="00002102">
        <w:rPr>
          <w:rFonts w:ascii="Arial" w:hAnsi="Arial" w:cs="Arial"/>
          <w:szCs w:val="24"/>
        </w:rPr>
        <w:t xml:space="preserve"> Villada</w:t>
      </w:r>
      <w:r w:rsidR="00277A96">
        <w:rPr>
          <w:rFonts w:ascii="Arial" w:hAnsi="Arial" w:cs="Arial"/>
          <w:szCs w:val="24"/>
        </w:rPr>
        <w:t>,</w:t>
      </w:r>
      <w:r w:rsidR="00002102">
        <w:rPr>
          <w:rFonts w:ascii="Arial" w:hAnsi="Arial" w:cs="Arial"/>
          <w:szCs w:val="24"/>
        </w:rPr>
        <w:t xml:space="preserve"> actuando en </w:t>
      </w:r>
      <w:r w:rsidR="00ED4DD5">
        <w:rPr>
          <w:rFonts w:ascii="Arial" w:hAnsi="Arial" w:cs="Arial"/>
          <w:szCs w:val="24"/>
        </w:rPr>
        <w:t>representación</w:t>
      </w:r>
      <w:r w:rsidR="00667508">
        <w:rPr>
          <w:rFonts w:ascii="Arial" w:hAnsi="Arial" w:cs="Arial"/>
          <w:szCs w:val="24"/>
        </w:rPr>
        <w:t xml:space="preserve"> de su hijo menor Juan David Arango </w:t>
      </w:r>
      <w:proofErr w:type="spellStart"/>
      <w:r w:rsidR="00667508">
        <w:rPr>
          <w:rFonts w:ascii="Arial" w:hAnsi="Arial" w:cs="Arial"/>
          <w:szCs w:val="24"/>
        </w:rPr>
        <w:t>Bañol</w:t>
      </w:r>
      <w:proofErr w:type="spellEnd"/>
      <w:r w:rsidR="00667508">
        <w:rPr>
          <w:rFonts w:ascii="Arial" w:hAnsi="Arial" w:cs="Arial"/>
          <w:szCs w:val="24"/>
        </w:rPr>
        <w:t>,</w:t>
      </w:r>
      <w:r w:rsidR="00CA6030">
        <w:rPr>
          <w:rFonts w:ascii="Arial" w:hAnsi="Arial" w:cs="Arial"/>
          <w:szCs w:val="24"/>
        </w:rPr>
        <w:t xml:space="preserve"> que se declare que</w:t>
      </w:r>
      <w:r w:rsidR="00667508">
        <w:rPr>
          <w:rFonts w:ascii="Arial" w:hAnsi="Arial" w:cs="Arial"/>
          <w:szCs w:val="24"/>
        </w:rPr>
        <w:t xml:space="preserve"> tiene derecho a que</w:t>
      </w:r>
      <w:r w:rsidR="00CA5B2B">
        <w:rPr>
          <w:rFonts w:ascii="Arial" w:hAnsi="Arial" w:cs="Arial"/>
          <w:szCs w:val="24"/>
        </w:rPr>
        <w:t xml:space="preserve"> la </w:t>
      </w:r>
      <w:r w:rsidR="00277A96">
        <w:rPr>
          <w:rFonts w:ascii="Arial" w:hAnsi="Arial" w:cs="Arial"/>
          <w:szCs w:val="24"/>
        </w:rPr>
        <w:t xml:space="preserve">Compañía </w:t>
      </w:r>
      <w:r w:rsidR="00CA5B2B">
        <w:rPr>
          <w:rFonts w:ascii="Arial" w:hAnsi="Arial" w:cs="Arial"/>
          <w:szCs w:val="24"/>
        </w:rPr>
        <w:t>de Seguros Positiva S.A.</w:t>
      </w:r>
      <w:r w:rsidR="00CA6030">
        <w:rPr>
          <w:rFonts w:ascii="Arial" w:hAnsi="Arial" w:cs="Arial"/>
          <w:szCs w:val="24"/>
        </w:rPr>
        <w:t xml:space="preserve"> –hoy </w:t>
      </w:r>
      <w:proofErr w:type="spellStart"/>
      <w:r w:rsidR="00CA6030">
        <w:rPr>
          <w:rFonts w:ascii="Arial" w:hAnsi="Arial" w:cs="Arial"/>
          <w:szCs w:val="24"/>
        </w:rPr>
        <w:t>UGPP</w:t>
      </w:r>
      <w:proofErr w:type="spellEnd"/>
      <w:r w:rsidR="00CA6030">
        <w:rPr>
          <w:rFonts w:ascii="Arial" w:hAnsi="Arial" w:cs="Arial"/>
          <w:szCs w:val="24"/>
        </w:rPr>
        <w:t>-</w:t>
      </w:r>
      <w:r w:rsidR="00667508">
        <w:rPr>
          <w:rFonts w:ascii="Arial" w:hAnsi="Arial" w:cs="Arial"/>
          <w:szCs w:val="24"/>
        </w:rPr>
        <w:t xml:space="preserve"> le acreciente y pague </w:t>
      </w:r>
      <w:r w:rsidR="00CA6030">
        <w:rPr>
          <w:rFonts w:ascii="Arial" w:hAnsi="Arial" w:cs="Arial"/>
          <w:szCs w:val="24"/>
        </w:rPr>
        <w:t xml:space="preserve">la </w:t>
      </w:r>
      <w:r w:rsidR="00667508">
        <w:rPr>
          <w:rFonts w:ascii="Arial" w:hAnsi="Arial" w:cs="Arial"/>
          <w:szCs w:val="24"/>
        </w:rPr>
        <w:t>pensión</w:t>
      </w:r>
      <w:r w:rsidR="00CA5B2B">
        <w:rPr>
          <w:rFonts w:ascii="Arial" w:hAnsi="Arial" w:cs="Arial"/>
          <w:szCs w:val="24"/>
        </w:rPr>
        <w:t xml:space="preserve"> de sobreviviente que dejó de percibir </w:t>
      </w:r>
      <w:r w:rsidR="00667508">
        <w:rPr>
          <w:rFonts w:ascii="Arial" w:hAnsi="Arial" w:cs="Arial"/>
          <w:szCs w:val="24"/>
        </w:rPr>
        <w:t>su hermano paterno mayor de eda</w:t>
      </w:r>
      <w:r w:rsidR="00CA6030">
        <w:rPr>
          <w:rFonts w:ascii="Arial" w:hAnsi="Arial" w:cs="Arial"/>
          <w:szCs w:val="24"/>
        </w:rPr>
        <w:t>d Jorge Albeiro Arango Figueroa</w:t>
      </w:r>
      <w:r w:rsidR="00667508">
        <w:rPr>
          <w:rFonts w:ascii="Arial" w:hAnsi="Arial" w:cs="Arial"/>
          <w:szCs w:val="24"/>
        </w:rPr>
        <w:t xml:space="preserve"> desde octubre de 2009</w:t>
      </w:r>
      <w:r w:rsidR="00CA6030">
        <w:rPr>
          <w:rFonts w:ascii="Arial" w:hAnsi="Arial" w:cs="Arial"/>
          <w:szCs w:val="24"/>
        </w:rPr>
        <w:t xml:space="preserve">. </w:t>
      </w:r>
    </w:p>
    <w:p w:rsidR="00CA6030" w:rsidRDefault="00CA6030" w:rsidP="00A44D4B">
      <w:pPr>
        <w:spacing w:line="276" w:lineRule="auto"/>
        <w:contextualSpacing/>
        <w:jc w:val="both"/>
        <w:rPr>
          <w:rFonts w:ascii="Arial" w:hAnsi="Arial" w:cs="Arial"/>
          <w:szCs w:val="24"/>
        </w:rPr>
      </w:pPr>
    </w:p>
    <w:p w:rsidR="00C73115" w:rsidRDefault="00CA6030" w:rsidP="00A44D4B">
      <w:pPr>
        <w:spacing w:line="276" w:lineRule="auto"/>
        <w:contextualSpacing/>
        <w:jc w:val="both"/>
        <w:rPr>
          <w:rFonts w:ascii="Arial" w:hAnsi="Arial" w:cs="Arial"/>
          <w:szCs w:val="24"/>
        </w:rPr>
      </w:pPr>
      <w:r>
        <w:rPr>
          <w:rFonts w:ascii="Arial" w:hAnsi="Arial" w:cs="Arial"/>
          <w:szCs w:val="24"/>
        </w:rPr>
        <w:t>En consecuencia</w:t>
      </w:r>
      <w:r w:rsidR="00667508">
        <w:rPr>
          <w:rFonts w:ascii="Arial" w:hAnsi="Arial" w:cs="Arial"/>
          <w:szCs w:val="24"/>
        </w:rPr>
        <w:t>,</w:t>
      </w:r>
      <w:r w:rsidR="00CA5B2B">
        <w:rPr>
          <w:rFonts w:ascii="Arial" w:hAnsi="Arial" w:cs="Arial"/>
          <w:szCs w:val="24"/>
        </w:rPr>
        <w:t xml:space="preserve"> se </w:t>
      </w:r>
      <w:r w:rsidR="00AC0210">
        <w:rPr>
          <w:rFonts w:ascii="Arial" w:hAnsi="Arial" w:cs="Arial"/>
          <w:szCs w:val="24"/>
        </w:rPr>
        <w:t xml:space="preserve">pague </w:t>
      </w:r>
      <w:r w:rsidR="00B620E8">
        <w:rPr>
          <w:rFonts w:ascii="Arial" w:hAnsi="Arial" w:cs="Arial"/>
          <w:szCs w:val="24"/>
        </w:rPr>
        <w:t xml:space="preserve">el </w:t>
      </w:r>
      <w:r w:rsidR="00667508">
        <w:rPr>
          <w:rFonts w:ascii="Arial" w:hAnsi="Arial" w:cs="Arial"/>
          <w:szCs w:val="24"/>
        </w:rPr>
        <w:t xml:space="preserve">retroactivo </w:t>
      </w:r>
      <w:r>
        <w:rPr>
          <w:rFonts w:ascii="Arial" w:hAnsi="Arial" w:cs="Arial"/>
          <w:szCs w:val="24"/>
        </w:rPr>
        <w:t xml:space="preserve">generado entre octubre del </w:t>
      </w:r>
      <w:r w:rsidR="00667508">
        <w:rPr>
          <w:rFonts w:ascii="Arial" w:hAnsi="Arial" w:cs="Arial"/>
          <w:szCs w:val="24"/>
        </w:rPr>
        <w:t xml:space="preserve">año 2009 </w:t>
      </w:r>
      <w:r>
        <w:rPr>
          <w:rFonts w:ascii="Arial" w:hAnsi="Arial" w:cs="Arial"/>
          <w:szCs w:val="24"/>
        </w:rPr>
        <w:t xml:space="preserve">y </w:t>
      </w:r>
      <w:r w:rsidR="00667508">
        <w:rPr>
          <w:rFonts w:ascii="Arial" w:hAnsi="Arial" w:cs="Arial"/>
          <w:szCs w:val="24"/>
        </w:rPr>
        <w:t xml:space="preserve">marzo de 2014, </w:t>
      </w:r>
      <w:r>
        <w:rPr>
          <w:rFonts w:ascii="Arial" w:hAnsi="Arial" w:cs="Arial"/>
          <w:szCs w:val="24"/>
        </w:rPr>
        <w:t xml:space="preserve">junto con los </w:t>
      </w:r>
      <w:r w:rsidR="00667508">
        <w:rPr>
          <w:rFonts w:ascii="Arial" w:hAnsi="Arial" w:cs="Arial"/>
          <w:szCs w:val="24"/>
        </w:rPr>
        <w:t xml:space="preserve">intereses moratorios y </w:t>
      </w:r>
      <w:r>
        <w:rPr>
          <w:rFonts w:ascii="Arial" w:hAnsi="Arial" w:cs="Arial"/>
          <w:szCs w:val="24"/>
        </w:rPr>
        <w:t xml:space="preserve">las </w:t>
      </w:r>
      <w:r w:rsidR="00667508">
        <w:rPr>
          <w:rFonts w:ascii="Arial" w:hAnsi="Arial" w:cs="Arial"/>
          <w:szCs w:val="24"/>
        </w:rPr>
        <w:t>costas procesales.</w:t>
      </w:r>
    </w:p>
    <w:p w:rsidR="00652010" w:rsidRDefault="00652010" w:rsidP="00A44D4B">
      <w:pPr>
        <w:spacing w:line="276" w:lineRule="auto"/>
        <w:contextualSpacing/>
        <w:jc w:val="both"/>
        <w:rPr>
          <w:rFonts w:ascii="Arial" w:hAnsi="Arial" w:cs="Arial"/>
          <w:szCs w:val="24"/>
        </w:rPr>
      </w:pPr>
    </w:p>
    <w:p w:rsidR="00652010" w:rsidRDefault="004A3FBF" w:rsidP="0050482D">
      <w:pPr>
        <w:spacing w:line="276" w:lineRule="auto"/>
        <w:contextualSpacing/>
        <w:jc w:val="both"/>
        <w:rPr>
          <w:rFonts w:ascii="Arial" w:hAnsi="Arial" w:cs="Arial"/>
          <w:szCs w:val="24"/>
        </w:rPr>
      </w:pPr>
      <w:r>
        <w:rPr>
          <w:rFonts w:ascii="Arial" w:hAnsi="Arial" w:cs="Arial"/>
          <w:szCs w:val="24"/>
        </w:rPr>
        <w:t>F</w:t>
      </w:r>
      <w:r w:rsidR="004C6AF1">
        <w:rPr>
          <w:rFonts w:ascii="Arial" w:hAnsi="Arial" w:cs="Arial"/>
          <w:szCs w:val="24"/>
        </w:rPr>
        <w:t xml:space="preserve">undamenta sus aspiraciones </w:t>
      </w:r>
      <w:r w:rsidR="004C6AF1" w:rsidRPr="00AC486E">
        <w:rPr>
          <w:rFonts w:ascii="Arial" w:hAnsi="Arial" w:cs="Arial"/>
          <w:szCs w:val="24"/>
        </w:rPr>
        <w:t>en que</w:t>
      </w:r>
      <w:r>
        <w:rPr>
          <w:rFonts w:ascii="Arial" w:hAnsi="Arial" w:cs="Arial"/>
          <w:szCs w:val="24"/>
        </w:rPr>
        <w:t xml:space="preserve"> </w:t>
      </w:r>
      <w:r w:rsidRPr="008D7EC4">
        <w:rPr>
          <w:rFonts w:ascii="Arial" w:hAnsi="Arial" w:cs="Arial"/>
          <w:i/>
          <w:szCs w:val="24"/>
        </w:rPr>
        <w:t>(i)</w:t>
      </w:r>
      <w:r w:rsidR="0050482D">
        <w:rPr>
          <w:rFonts w:ascii="Arial" w:hAnsi="Arial" w:cs="Arial"/>
          <w:szCs w:val="24"/>
        </w:rPr>
        <w:t xml:space="preserve"> </w:t>
      </w:r>
      <w:r w:rsidR="00652010">
        <w:rPr>
          <w:rFonts w:ascii="Arial" w:hAnsi="Arial" w:cs="Arial"/>
          <w:szCs w:val="24"/>
        </w:rPr>
        <w:t>mediante resolución Nº000107 de</w:t>
      </w:r>
      <w:r w:rsidR="00CA6030">
        <w:rPr>
          <w:rFonts w:ascii="Arial" w:hAnsi="Arial" w:cs="Arial"/>
          <w:szCs w:val="24"/>
        </w:rPr>
        <w:t>l 26/</w:t>
      </w:r>
      <w:r w:rsidR="00652010">
        <w:rPr>
          <w:rFonts w:ascii="Arial" w:hAnsi="Arial" w:cs="Arial"/>
          <w:szCs w:val="24"/>
        </w:rPr>
        <w:t>10</w:t>
      </w:r>
      <w:r w:rsidR="00CA6030">
        <w:rPr>
          <w:rFonts w:ascii="Arial" w:hAnsi="Arial" w:cs="Arial"/>
          <w:szCs w:val="24"/>
        </w:rPr>
        <w:t>/2002</w:t>
      </w:r>
      <w:r w:rsidR="00652010">
        <w:rPr>
          <w:rFonts w:ascii="Arial" w:hAnsi="Arial" w:cs="Arial"/>
          <w:szCs w:val="24"/>
        </w:rPr>
        <w:t xml:space="preserve"> el ISS reconoció pensión de sobreviviente</w:t>
      </w:r>
      <w:r w:rsidR="00CA6030">
        <w:rPr>
          <w:rFonts w:ascii="Arial" w:hAnsi="Arial" w:cs="Arial"/>
          <w:szCs w:val="24"/>
        </w:rPr>
        <w:t>s</w:t>
      </w:r>
      <w:r w:rsidR="00652010">
        <w:rPr>
          <w:rFonts w:ascii="Arial" w:hAnsi="Arial" w:cs="Arial"/>
          <w:szCs w:val="24"/>
        </w:rPr>
        <w:t xml:space="preserve"> por el fallecimiento </w:t>
      </w:r>
      <w:r w:rsidR="00B620E8">
        <w:rPr>
          <w:rFonts w:ascii="Arial" w:hAnsi="Arial" w:cs="Arial"/>
          <w:szCs w:val="24"/>
        </w:rPr>
        <w:t xml:space="preserve">de </w:t>
      </w:r>
      <w:r w:rsidR="00652010">
        <w:rPr>
          <w:rFonts w:ascii="Arial" w:hAnsi="Arial" w:cs="Arial"/>
          <w:szCs w:val="24"/>
        </w:rPr>
        <w:t xml:space="preserve">Jorge </w:t>
      </w:r>
      <w:proofErr w:type="spellStart"/>
      <w:r w:rsidR="00652010">
        <w:rPr>
          <w:rFonts w:ascii="Arial" w:hAnsi="Arial" w:cs="Arial"/>
          <w:szCs w:val="24"/>
        </w:rPr>
        <w:t>Arley</w:t>
      </w:r>
      <w:proofErr w:type="spellEnd"/>
      <w:r w:rsidR="00652010">
        <w:rPr>
          <w:rFonts w:ascii="Arial" w:hAnsi="Arial" w:cs="Arial"/>
          <w:szCs w:val="24"/>
        </w:rPr>
        <w:t xml:space="preserve"> Arango Valencia</w:t>
      </w:r>
      <w:r w:rsidR="00CA6030">
        <w:rPr>
          <w:rFonts w:ascii="Arial" w:hAnsi="Arial" w:cs="Arial"/>
          <w:szCs w:val="24"/>
        </w:rPr>
        <w:t xml:space="preserve"> en cuantía de 1 </w:t>
      </w:r>
      <w:proofErr w:type="spellStart"/>
      <w:r w:rsidR="00CA6030">
        <w:rPr>
          <w:rFonts w:ascii="Arial" w:hAnsi="Arial" w:cs="Arial"/>
          <w:szCs w:val="24"/>
        </w:rPr>
        <w:t>SMLMV</w:t>
      </w:r>
      <w:proofErr w:type="spellEnd"/>
      <w:r w:rsidR="00652010">
        <w:rPr>
          <w:rFonts w:ascii="Arial" w:hAnsi="Arial" w:cs="Arial"/>
          <w:szCs w:val="24"/>
        </w:rPr>
        <w:t xml:space="preserve">; </w:t>
      </w:r>
      <w:r w:rsidR="00652010" w:rsidRPr="008D7EC4">
        <w:rPr>
          <w:rFonts w:ascii="Arial" w:hAnsi="Arial" w:cs="Arial"/>
          <w:i/>
          <w:szCs w:val="24"/>
        </w:rPr>
        <w:t>(ii)</w:t>
      </w:r>
      <w:r w:rsidR="00652010">
        <w:rPr>
          <w:rFonts w:ascii="Arial" w:hAnsi="Arial" w:cs="Arial"/>
          <w:szCs w:val="24"/>
        </w:rPr>
        <w:t xml:space="preserve"> </w:t>
      </w:r>
      <w:r w:rsidR="00466A34">
        <w:rPr>
          <w:rFonts w:ascii="Arial" w:hAnsi="Arial" w:cs="Arial"/>
          <w:szCs w:val="24"/>
        </w:rPr>
        <w:t xml:space="preserve">esa prestación se reconoció a </w:t>
      </w:r>
      <w:r w:rsidR="00F039D2">
        <w:rPr>
          <w:rFonts w:ascii="Arial" w:hAnsi="Arial" w:cs="Arial"/>
          <w:szCs w:val="24"/>
        </w:rPr>
        <w:t xml:space="preserve">sus beneficiarios </w:t>
      </w:r>
      <w:r w:rsidR="000F03CB">
        <w:rPr>
          <w:rFonts w:ascii="Arial" w:hAnsi="Arial" w:cs="Arial"/>
          <w:szCs w:val="24"/>
        </w:rPr>
        <w:t>así</w:t>
      </w:r>
      <w:r w:rsidR="00F039D2">
        <w:rPr>
          <w:rFonts w:ascii="Arial" w:hAnsi="Arial" w:cs="Arial"/>
          <w:szCs w:val="24"/>
        </w:rPr>
        <w:t>:</w:t>
      </w:r>
      <w:r w:rsidR="00652010">
        <w:rPr>
          <w:rFonts w:ascii="Arial" w:hAnsi="Arial" w:cs="Arial"/>
          <w:szCs w:val="24"/>
        </w:rPr>
        <w:t xml:space="preserve"> 5</w:t>
      </w:r>
      <w:r w:rsidR="00B620E8">
        <w:rPr>
          <w:rFonts w:ascii="Arial" w:hAnsi="Arial" w:cs="Arial"/>
          <w:szCs w:val="24"/>
        </w:rPr>
        <w:t xml:space="preserve">0% para Lida </w:t>
      </w:r>
      <w:proofErr w:type="spellStart"/>
      <w:r w:rsidR="00B620E8">
        <w:rPr>
          <w:rFonts w:ascii="Arial" w:hAnsi="Arial" w:cs="Arial"/>
          <w:szCs w:val="24"/>
        </w:rPr>
        <w:t>Sugey</w:t>
      </w:r>
      <w:proofErr w:type="spellEnd"/>
      <w:r w:rsidR="00B620E8">
        <w:rPr>
          <w:rFonts w:ascii="Arial" w:hAnsi="Arial" w:cs="Arial"/>
          <w:szCs w:val="24"/>
        </w:rPr>
        <w:t xml:space="preserve"> </w:t>
      </w:r>
      <w:proofErr w:type="spellStart"/>
      <w:r w:rsidR="00B620E8">
        <w:rPr>
          <w:rFonts w:ascii="Arial" w:hAnsi="Arial" w:cs="Arial"/>
          <w:szCs w:val="24"/>
        </w:rPr>
        <w:t>Bañol</w:t>
      </w:r>
      <w:proofErr w:type="spellEnd"/>
      <w:r w:rsidR="00B620E8">
        <w:rPr>
          <w:rFonts w:ascii="Arial" w:hAnsi="Arial" w:cs="Arial"/>
          <w:szCs w:val="24"/>
        </w:rPr>
        <w:t xml:space="preserve"> Villada</w:t>
      </w:r>
      <w:r w:rsidR="008D7EC4">
        <w:rPr>
          <w:rFonts w:ascii="Arial" w:hAnsi="Arial" w:cs="Arial"/>
          <w:szCs w:val="24"/>
        </w:rPr>
        <w:t xml:space="preserve">, en calidad de compañera permanente, el 25% para Jorge Albeiro Arango Figueroa en calidad de hijo del causante, el otro 25% para Juan David Arango </w:t>
      </w:r>
      <w:proofErr w:type="spellStart"/>
      <w:r w:rsidR="008D7EC4">
        <w:rPr>
          <w:rFonts w:ascii="Arial" w:hAnsi="Arial" w:cs="Arial"/>
          <w:szCs w:val="24"/>
        </w:rPr>
        <w:t>Bañol</w:t>
      </w:r>
      <w:proofErr w:type="spellEnd"/>
      <w:r w:rsidR="008D7EC4">
        <w:rPr>
          <w:rFonts w:ascii="Arial" w:hAnsi="Arial" w:cs="Arial"/>
          <w:szCs w:val="24"/>
        </w:rPr>
        <w:t>, en cal</w:t>
      </w:r>
      <w:r w:rsidR="00466A34">
        <w:rPr>
          <w:rFonts w:ascii="Arial" w:hAnsi="Arial" w:cs="Arial"/>
          <w:szCs w:val="24"/>
        </w:rPr>
        <w:t>idad de hijo menor de la pareja</w:t>
      </w:r>
      <w:r w:rsidR="009B0CE9">
        <w:rPr>
          <w:rFonts w:ascii="Arial" w:hAnsi="Arial" w:cs="Arial"/>
          <w:szCs w:val="24"/>
        </w:rPr>
        <w:t xml:space="preserve"> –sic-</w:t>
      </w:r>
      <w:r w:rsidR="00466A34">
        <w:rPr>
          <w:rFonts w:ascii="Arial" w:hAnsi="Arial" w:cs="Arial"/>
          <w:szCs w:val="24"/>
        </w:rPr>
        <w:t>.</w:t>
      </w:r>
    </w:p>
    <w:p w:rsidR="008D7EC4" w:rsidRDefault="008D7EC4" w:rsidP="0050482D">
      <w:pPr>
        <w:spacing w:line="276" w:lineRule="auto"/>
        <w:contextualSpacing/>
        <w:jc w:val="both"/>
        <w:rPr>
          <w:rFonts w:ascii="Arial" w:hAnsi="Arial" w:cs="Arial"/>
          <w:szCs w:val="24"/>
        </w:rPr>
      </w:pPr>
    </w:p>
    <w:p w:rsidR="008D7EC4" w:rsidRDefault="008D7EC4" w:rsidP="0050482D">
      <w:pPr>
        <w:spacing w:line="276" w:lineRule="auto"/>
        <w:contextualSpacing/>
        <w:jc w:val="both"/>
        <w:rPr>
          <w:rFonts w:ascii="Arial" w:hAnsi="Arial" w:cs="Arial"/>
          <w:szCs w:val="24"/>
        </w:rPr>
      </w:pPr>
      <w:r w:rsidRPr="008D7EC4">
        <w:rPr>
          <w:rFonts w:ascii="Arial" w:hAnsi="Arial" w:cs="Arial"/>
          <w:i/>
          <w:szCs w:val="24"/>
        </w:rPr>
        <w:t>(iii)</w:t>
      </w:r>
      <w:r>
        <w:rPr>
          <w:rFonts w:ascii="Arial" w:hAnsi="Arial" w:cs="Arial"/>
          <w:i/>
          <w:szCs w:val="24"/>
        </w:rPr>
        <w:t xml:space="preserve"> </w:t>
      </w:r>
      <w:r w:rsidR="00466A34" w:rsidRPr="00466A34">
        <w:rPr>
          <w:rFonts w:ascii="Arial" w:hAnsi="Arial" w:cs="Arial"/>
          <w:szCs w:val="24"/>
        </w:rPr>
        <w:t>En</w:t>
      </w:r>
      <w:r w:rsidR="00466A34">
        <w:rPr>
          <w:rFonts w:ascii="Arial" w:hAnsi="Arial" w:cs="Arial"/>
          <w:b/>
          <w:szCs w:val="24"/>
        </w:rPr>
        <w:t xml:space="preserve"> </w:t>
      </w:r>
      <w:r>
        <w:rPr>
          <w:rFonts w:ascii="Arial" w:hAnsi="Arial" w:cs="Arial"/>
          <w:szCs w:val="24"/>
        </w:rPr>
        <w:t xml:space="preserve">el mes de octubre de 2009 Positiva S.A. suspende el pago de la mesada pensional </w:t>
      </w:r>
      <w:r w:rsidR="00466A34">
        <w:rPr>
          <w:rFonts w:ascii="Arial" w:hAnsi="Arial" w:cs="Arial"/>
          <w:szCs w:val="24"/>
        </w:rPr>
        <w:t xml:space="preserve">a </w:t>
      </w:r>
      <w:r>
        <w:rPr>
          <w:rFonts w:ascii="Arial" w:hAnsi="Arial" w:cs="Arial"/>
          <w:szCs w:val="24"/>
        </w:rPr>
        <w:t xml:space="preserve">Jorge Albeiro Arango Figueroa </w:t>
      </w:r>
      <w:r w:rsidR="00466A34">
        <w:rPr>
          <w:rFonts w:ascii="Arial" w:hAnsi="Arial" w:cs="Arial"/>
          <w:szCs w:val="24"/>
        </w:rPr>
        <w:t xml:space="preserve">por arribar a la </w:t>
      </w:r>
      <w:r>
        <w:rPr>
          <w:rFonts w:ascii="Arial" w:hAnsi="Arial" w:cs="Arial"/>
          <w:szCs w:val="24"/>
        </w:rPr>
        <w:t xml:space="preserve">mayoría de edad </w:t>
      </w:r>
      <w:r w:rsidR="00466A34">
        <w:rPr>
          <w:rFonts w:ascii="Arial" w:hAnsi="Arial" w:cs="Arial"/>
          <w:szCs w:val="24"/>
        </w:rPr>
        <w:t xml:space="preserve">y no </w:t>
      </w:r>
      <w:r>
        <w:rPr>
          <w:rFonts w:ascii="Arial" w:hAnsi="Arial" w:cs="Arial"/>
          <w:szCs w:val="24"/>
        </w:rPr>
        <w:t>acredit</w:t>
      </w:r>
      <w:r w:rsidR="00466A34">
        <w:rPr>
          <w:rFonts w:ascii="Arial" w:hAnsi="Arial" w:cs="Arial"/>
          <w:szCs w:val="24"/>
        </w:rPr>
        <w:t>ar estudios</w:t>
      </w:r>
      <w:r>
        <w:rPr>
          <w:rFonts w:ascii="Arial" w:hAnsi="Arial" w:cs="Arial"/>
          <w:szCs w:val="24"/>
        </w:rPr>
        <w:t>;</w:t>
      </w:r>
      <w:r w:rsidR="00466A34">
        <w:rPr>
          <w:rFonts w:ascii="Arial" w:hAnsi="Arial" w:cs="Arial"/>
          <w:szCs w:val="24"/>
        </w:rPr>
        <w:t xml:space="preserve"> </w:t>
      </w:r>
      <w:r w:rsidRPr="008D7EC4">
        <w:rPr>
          <w:rFonts w:ascii="Arial" w:hAnsi="Arial" w:cs="Arial"/>
          <w:i/>
          <w:szCs w:val="24"/>
        </w:rPr>
        <w:t>(</w:t>
      </w:r>
      <w:r w:rsidR="00466A34">
        <w:rPr>
          <w:rFonts w:ascii="Arial" w:hAnsi="Arial" w:cs="Arial"/>
          <w:i/>
          <w:szCs w:val="24"/>
        </w:rPr>
        <w:t>i</w:t>
      </w:r>
      <w:r w:rsidRPr="008D7EC4">
        <w:rPr>
          <w:rFonts w:ascii="Arial" w:hAnsi="Arial" w:cs="Arial"/>
          <w:i/>
          <w:szCs w:val="24"/>
        </w:rPr>
        <w:t>v)</w:t>
      </w:r>
      <w:r w:rsidR="007F77B8">
        <w:rPr>
          <w:rFonts w:ascii="Arial" w:hAnsi="Arial" w:cs="Arial"/>
          <w:i/>
          <w:szCs w:val="24"/>
        </w:rPr>
        <w:t xml:space="preserve"> </w:t>
      </w:r>
      <w:r>
        <w:rPr>
          <w:rFonts w:ascii="Arial" w:hAnsi="Arial" w:cs="Arial"/>
          <w:szCs w:val="24"/>
        </w:rPr>
        <w:t>el 31-01-2014</w:t>
      </w:r>
      <w:r w:rsidR="00466A34">
        <w:rPr>
          <w:rFonts w:ascii="Arial" w:hAnsi="Arial" w:cs="Arial"/>
          <w:szCs w:val="24"/>
        </w:rPr>
        <w:t xml:space="preserve"> </w:t>
      </w:r>
      <w:r w:rsidR="007F77B8">
        <w:rPr>
          <w:rFonts w:ascii="Arial" w:hAnsi="Arial" w:cs="Arial"/>
          <w:szCs w:val="24"/>
        </w:rPr>
        <w:t xml:space="preserve">solicitó </w:t>
      </w:r>
      <w:r>
        <w:rPr>
          <w:rFonts w:ascii="Arial" w:hAnsi="Arial" w:cs="Arial"/>
          <w:szCs w:val="24"/>
        </w:rPr>
        <w:t xml:space="preserve">a la </w:t>
      </w:r>
      <w:r w:rsidR="00466A34">
        <w:rPr>
          <w:rFonts w:ascii="Arial" w:hAnsi="Arial" w:cs="Arial"/>
          <w:szCs w:val="24"/>
        </w:rPr>
        <w:t xml:space="preserve">aseguradora </w:t>
      </w:r>
      <w:r w:rsidR="007F77B8">
        <w:rPr>
          <w:rFonts w:ascii="Arial" w:hAnsi="Arial" w:cs="Arial"/>
          <w:szCs w:val="24"/>
        </w:rPr>
        <w:t xml:space="preserve">en mención acrecentar </w:t>
      </w:r>
      <w:r w:rsidR="00D1065E">
        <w:rPr>
          <w:rFonts w:ascii="Arial" w:hAnsi="Arial" w:cs="Arial"/>
          <w:szCs w:val="24"/>
        </w:rPr>
        <w:t xml:space="preserve">su </w:t>
      </w:r>
      <w:r w:rsidR="007F77B8">
        <w:rPr>
          <w:rFonts w:ascii="Arial" w:hAnsi="Arial" w:cs="Arial"/>
          <w:szCs w:val="24"/>
        </w:rPr>
        <w:t>pensión en el 25% que recibía su hermano paterno Jorge Albeiro Arango Figueroa</w:t>
      </w:r>
      <w:r w:rsidR="00F039D2">
        <w:rPr>
          <w:rFonts w:ascii="Arial" w:hAnsi="Arial" w:cs="Arial"/>
          <w:szCs w:val="24"/>
        </w:rPr>
        <w:t xml:space="preserve">, </w:t>
      </w:r>
      <w:r w:rsidR="00D1065E">
        <w:rPr>
          <w:rFonts w:ascii="Arial" w:hAnsi="Arial" w:cs="Arial"/>
          <w:szCs w:val="24"/>
        </w:rPr>
        <w:t xml:space="preserve">la </w:t>
      </w:r>
      <w:r w:rsidR="00466A34">
        <w:rPr>
          <w:rFonts w:ascii="Arial" w:hAnsi="Arial" w:cs="Arial"/>
          <w:szCs w:val="24"/>
        </w:rPr>
        <w:t>que fue negada</w:t>
      </w:r>
      <w:r w:rsidR="00F039D2">
        <w:rPr>
          <w:rFonts w:ascii="Arial" w:hAnsi="Arial" w:cs="Arial"/>
          <w:szCs w:val="24"/>
        </w:rPr>
        <w:t xml:space="preserve"> </w:t>
      </w:r>
      <w:r w:rsidR="00D1065E">
        <w:rPr>
          <w:rFonts w:ascii="Arial" w:hAnsi="Arial" w:cs="Arial"/>
          <w:szCs w:val="24"/>
        </w:rPr>
        <w:t xml:space="preserve">el </w:t>
      </w:r>
      <w:r w:rsidR="00F039D2">
        <w:rPr>
          <w:rFonts w:ascii="Arial" w:hAnsi="Arial" w:cs="Arial"/>
          <w:szCs w:val="24"/>
        </w:rPr>
        <w:t xml:space="preserve">12-02-2014 con fundamento en </w:t>
      </w:r>
      <w:r w:rsidR="00D1065E">
        <w:rPr>
          <w:rFonts w:ascii="Arial" w:hAnsi="Arial" w:cs="Arial"/>
          <w:szCs w:val="24"/>
        </w:rPr>
        <w:t xml:space="preserve">que debía allegar </w:t>
      </w:r>
      <w:r w:rsidR="00F039D2">
        <w:rPr>
          <w:rFonts w:ascii="Arial" w:hAnsi="Arial" w:cs="Arial"/>
          <w:szCs w:val="24"/>
        </w:rPr>
        <w:t xml:space="preserve">escrito </w:t>
      </w:r>
      <w:r w:rsidR="00D1065E">
        <w:rPr>
          <w:rFonts w:ascii="Arial" w:hAnsi="Arial" w:cs="Arial"/>
          <w:szCs w:val="24"/>
        </w:rPr>
        <w:t xml:space="preserve">suscrito </w:t>
      </w:r>
      <w:r w:rsidR="00D1065E">
        <w:rPr>
          <w:rFonts w:ascii="Arial" w:hAnsi="Arial" w:cs="Arial"/>
          <w:szCs w:val="24"/>
        </w:rPr>
        <w:lastRenderedPageBreak/>
        <w:t xml:space="preserve">por </w:t>
      </w:r>
      <w:r w:rsidR="00F039D2">
        <w:rPr>
          <w:rFonts w:ascii="Arial" w:hAnsi="Arial" w:cs="Arial"/>
          <w:szCs w:val="24"/>
        </w:rPr>
        <w:t xml:space="preserve">titular del </w:t>
      </w:r>
      <w:r w:rsidR="000F03CB">
        <w:rPr>
          <w:rFonts w:ascii="Arial" w:hAnsi="Arial" w:cs="Arial"/>
          <w:szCs w:val="24"/>
        </w:rPr>
        <w:t>derecho ratificando</w:t>
      </w:r>
      <w:r w:rsidR="00F039D2">
        <w:rPr>
          <w:rFonts w:ascii="Arial" w:hAnsi="Arial" w:cs="Arial"/>
          <w:szCs w:val="24"/>
        </w:rPr>
        <w:t xml:space="preserve"> la suspensión definitiva de sus estudios</w:t>
      </w:r>
      <w:r w:rsidR="00D1065E">
        <w:rPr>
          <w:rFonts w:ascii="Arial" w:hAnsi="Arial" w:cs="Arial"/>
          <w:szCs w:val="24"/>
        </w:rPr>
        <w:t>, a lo que este no accedió</w:t>
      </w:r>
      <w:r w:rsidR="00B620E8">
        <w:rPr>
          <w:rFonts w:ascii="Arial" w:hAnsi="Arial" w:cs="Arial"/>
          <w:szCs w:val="24"/>
        </w:rPr>
        <w:t xml:space="preserve">. </w:t>
      </w:r>
    </w:p>
    <w:p w:rsidR="008D5956" w:rsidRDefault="008D5956" w:rsidP="0050482D">
      <w:pPr>
        <w:spacing w:line="276" w:lineRule="auto"/>
        <w:contextualSpacing/>
        <w:jc w:val="both"/>
        <w:rPr>
          <w:rFonts w:ascii="Arial" w:hAnsi="Arial" w:cs="Arial"/>
          <w:szCs w:val="24"/>
        </w:rPr>
      </w:pPr>
    </w:p>
    <w:p w:rsidR="005864D5" w:rsidRDefault="00BE2354" w:rsidP="004C6AF1">
      <w:pPr>
        <w:spacing w:line="276" w:lineRule="auto"/>
        <w:contextualSpacing/>
        <w:jc w:val="both"/>
        <w:rPr>
          <w:rFonts w:ascii="Arial" w:hAnsi="Arial" w:cs="Arial"/>
          <w:szCs w:val="24"/>
        </w:rPr>
      </w:pPr>
      <w:r>
        <w:rPr>
          <w:rFonts w:ascii="Arial" w:hAnsi="Arial" w:cs="Arial"/>
          <w:b/>
          <w:szCs w:val="24"/>
        </w:rPr>
        <w:t>Positiva Compañía de Seguros S.A.</w:t>
      </w:r>
      <w:r w:rsidR="004C6AF1">
        <w:rPr>
          <w:rFonts w:ascii="Arial" w:hAnsi="Arial" w:cs="Arial"/>
          <w:szCs w:val="24"/>
        </w:rPr>
        <w:t xml:space="preserve"> se opuso </w:t>
      </w:r>
      <w:r w:rsidR="00165133">
        <w:rPr>
          <w:rFonts w:ascii="Arial" w:hAnsi="Arial" w:cs="Arial"/>
          <w:szCs w:val="24"/>
        </w:rPr>
        <w:t>a l</w:t>
      </w:r>
      <w:r w:rsidR="0050482D">
        <w:rPr>
          <w:rFonts w:ascii="Arial" w:hAnsi="Arial" w:cs="Arial"/>
          <w:szCs w:val="24"/>
        </w:rPr>
        <w:t>a</w:t>
      </w:r>
      <w:r w:rsidR="007D2090">
        <w:rPr>
          <w:rFonts w:ascii="Arial" w:hAnsi="Arial" w:cs="Arial"/>
          <w:szCs w:val="24"/>
        </w:rPr>
        <w:t xml:space="preserve"> totalidad de las pretensiones y </w:t>
      </w:r>
      <w:r w:rsidR="0050482D">
        <w:rPr>
          <w:rFonts w:ascii="Arial" w:hAnsi="Arial" w:cs="Arial"/>
          <w:szCs w:val="24"/>
        </w:rPr>
        <w:t xml:space="preserve">manifestó </w:t>
      </w:r>
      <w:r w:rsidR="0068168C">
        <w:rPr>
          <w:rFonts w:ascii="Arial" w:hAnsi="Arial" w:cs="Arial"/>
          <w:szCs w:val="24"/>
        </w:rPr>
        <w:t>que otorgarle un acrecimiento como lo manifiesta el actor, sin la anu</w:t>
      </w:r>
      <w:r w:rsidR="006E7AA8">
        <w:rPr>
          <w:rFonts w:ascii="Arial" w:hAnsi="Arial" w:cs="Arial"/>
          <w:szCs w:val="24"/>
        </w:rPr>
        <w:t>e</w:t>
      </w:r>
      <w:r w:rsidR="0068168C">
        <w:rPr>
          <w:rFonts w:ascii="Arial" w:hAnsi="Arial" w:cs="Arial"/>
          <w:szCs w:val="24"/>
        </w:rPr>
        <w:t>ncia de</w:t>
      </w:r>
      <w:r w:rsidR="005864D5">
        <w:rPr>
          <w:rFonts w:ascii="Arial" w:hAnsi="Arial" w:cs="Arial"/>
          <w:szCs w:val="24"/>
        </w:rPr>
        <w:t xml:space="preserve"> Jorge Albeiro Arango Figueroa sería una </w:t>
      </w:r>
      <w:r w:rsidR="0068168C">
        <w:rPr>
          <w:rFonts w:ascii="Arial" w:hAnsi="Arial" w:cs="Arial"/>
          <w:szCs w:val="24"/>
        </w:rPr>
        <w:t>arbitrariedad legal.</w:t>
      </w:r>
      <w:r w:rsidR="00FC6A22">
        <w:rPr>
          <w:rFonts w:ascii="Arial" w:hAnsi="Arial" w:cs="Arial"/>
          <w:szCs w:val="24"/>
        </w:rPr>
        <w:t xml:space="preserve"> </w:t>
      </w:r>
      <w:r w:rsidR="0078386C">
        <w:rPr>
          <w:rFonts w:ascii="Arial" w:hAnsi="Arial" w:cs="Arial"/>
          <w:szCs w:val="24"/>
        </w:rPr>
        <w:t>Propuso como excepcion</w:t>
      </w:r>
      <w:r w:rsidR="000C11A5">
        <w:rPr>
          <w:rFonts w:ascii="Arial" w:hAnsi="Arial" w:cs="Arial"/>
          <w:szCs w:val="24"/>
        </w:rPr>
        <w:t>es de mérito las que denominó “I</w:t>
      </w:r>
      <w:r w:rsidR="0078386C">
        <w:rPr>
          <w:rFonts w:ascii="Arial" w:hAnsi="Arial" w:cs="Arial"/>
          <w:szCs w:val="24"/>
        </w:rPr>
        <w:t>nexistencia de</w:t>
      </w:r>
      <w:r w:rsidR="00FC6A22">
        <w:rPr>
          <w:rFonts w:ascii="Arial" w:hAnsi="Arial" w:cs="Arial"/>
          <w:szCs w:val="24"/>
        </w:rPr>
        <w:t>l derecho e inexistencia de</w:t>
      </w:r>
      <w:r w:rsidR="0078386C">
        <w:rPr>
          <w:rFonts w:ascii="Arial" w:hAnsi="Arial" w:cs="Arial"/>
          <w:szCs w:val="24"/>
        </w:rPr>
        <w:t xml:space="preserve"> la obligación”;</w:t>
      </w:r>
      <w:r w:rsidR="00FC6A22">
        <w:rPr>
          <w:rFonts w:ascii="Arial" w:hAnsi="Arial" w:cs="Arial"/>
          <w:szCs w:val="24"/>
        </w:rPr>
        <w:t xml:space="preserve"> “</w:t>
      </w:r>
      <w:r w:rsidR="000C11A5">
        <w:rPr>
          <w:rFonts w:ascii="Arial" w:hAnsi="Arial" w:cs="Arial"/>
          <w:szCs w:val="24"/>
        </w:rPr>
        <w:t>E</w:t>
      </w:r>
      <w:r w:rsidR="00FC6A22">
        <w:rPr>
          <w:rFonts w:ascii="Arial" w:hAnsi="Arial" w:cs="Arial"/>
          <w:szCs w:val="24"/>
        </w:rPr>
        <w:t>nriquecimiento sin justa causa”,</w:t>
      </w:r>
      <w:r w:rsidR="000C11A5">
        <w:rPr>
          <w:rFonts w:ascii="Arial" w:hAnsi="Arial" w:cs="Arial"/>
          <w:szCs w:val="24"/>
        </w:rPr>
        <w:t xml:space="preserve"> “P</w:t>
      </w:r>
      <w:r w:rsidR="005864D5">
        <w:rPr>
          <w:rFonts w:ascii="Arial" w:hAnsi="Arial" w:cs="Arial"/>
          <w:szCs w:val="24"/>
        </w:rPr>
        <w:t>rescripción”  y la  “Innominada o Genérica.</w:t>
      </w:r>
    </w:p>
    <w:p w:rsidR="005864D5" w:rsidRDefault="005864D5" w:rsidP="004C6AF1">
      <w:pPr>
        <w:spacing w:line="276" w:lineRule="auto"/>
        <w:contextualSpacing/>
        <w:jc w:val="both"/>
        <w:rPr>
          <w:rFonts w:ascii="Arial" w:hAnsi="Arial" w:cs="Arial"/>
          <w:szCs w:val="24"/>
        </w:rPr>
      </w:pPr>
    </w:p>
    <w:p w:rsidR="0078386C" w:rsidRDefault="005864D5" w:rsidP="004C6AF1">
      <w:pPr>
        <w:spacing w:line="276" w:lineRule="auto"/>
        <w:contextualSpacing/>
        <w:jc w:val="both"/>
        <w:rPr>
          <w:rFonts w:ascii="Arial" w:hAnsi="Arial" w:cs="Arial"/>
          <w:szCs w:val="24"/>
        </w:rPr>
      </w:pPr>
      <w:r>
        <w:rPr>
          <w:rFonts w:ascii="Arial" w:hAnsi="Arial" w:cs="Arial"/>
          <w:szCs w:val="24"/>
        </w:rPr>
        <w:t xml:space="preserve">Y, </w:t>
      </w:r>
      <w:r w:rsidR="00FC6A22">
        <w:rPr>
          <w:rFonts w:ascii="Arial" w:hAnsi="Arial" w:cs="Arial"/>
          <w:szCs w:val="24"/>
        </w:rPr>
        <w:t xml:space="preserve">como </w:t>
      </w:r>
      <w:r>
        <w:rPr>
          <w:rFonts w:ascii="Arial" w:hAnsi="Arial" w:cs="Arial"/>
          <w:szCs w:val="24"/>
        </w:rPr>
        <w:t>previa la de</w:t>
      </w:r>
      <w:r w:rsidR="00FC6A22">
        <w:rPr>
          <w:rFonts w:ascii="Arial" w:hAnsi="Arial" w:cs="Arial"/>
          <w:szCs w:val="24"/>
        </w:rPr>
        <w:t xml:space="preserve"> “No comprender la demanda</w:t>
      </w:r>
      <w:r w:rsidR="00B620E8">
        <w:rPr>
          <w:rFonts w:ascii="Arial" w:hAnsi="Arial" w:cs="Arial"/>
          <w:szCs w:val="24"/>
        </w:rPr>
        <w:t xml:space="preserve"> a</w:t>
      </w:r>
      <w:r w:rsidR="00FC6A22">
        <w:rPr>
          <w:rFonts w:ascii="Arial" w:hAnsi="Arial" w:cs="Arial"/>
          <w:szCs w:val="24"/>
        </w:rPr>
        <w:t xml:space="preserve"> todos los litisconsortes necesari</w:t>
      </w:r>
      <w:r>
        <w:rPr>
          <w:rFonts w:ascii="Arial" w:hAnsi="Arial" w:cs="Arial"/>
          <w:szCs w:val="24"/>
        </w:rPr>
        <w:t>os”, motivo por el cual el Juzgado mediante proveído del 09/06/2015 –</w:t>
      </w:r>
      <w:proofErr w:type="spellStart"/>
      <w:r>
        <w:rPr>
          <w:rFonts w:ascii="Arial" w:hAnsi="Arial" w:cs="Arial"/>
          <w:szCs w:val="24"/>
        </w:rPr>
        <w:t>fl</w:t>
      </w:r>
      <w:proofErr w:type="spellEnd"/>
      <w:r>
        <w:rPr>
          <w:rFonts w:ascii="Arial" w:hAnsi="Arial" w:cs="Arial"/>
          <w:szCs w:val="24"/>
        </w:rPr>
        <w:t>. 60- ordenó la vinculación del señor Jorge Albeiro Arango Figueroa, que una vez notificado de la existencia del proceso –</w:t>
      </w:r>
      <w:proofErr w:type="spellStart"/>
      <w:r>
        <w:rPr>
          <w:rFonts w:ascii="Arial" w:hAnsi="Arial" w:cs="Arial"/>
          <w:szCs w:val="24"/>
        </w:rPr>
        <w:t>fl</w:t>
      </w:r>
      <w:proofErr w:type="spellEnd"/>
      <w:r>
        <w:rPr>
          <w:rFonts w:ascii="Arial" w:hAnsi="Arial" w:cs="Arial"/>
          <w:szCs w:val="24"/>
        </w:rPr>
        <w:t>. 65- optó por guardar silencio</w:t>
      </w:r>
      <w:r w:rsidR="00FF1A25">
        <w:rPr>
          <w:rFonts w:ascii="Arial" w:hAnsi="Arial" w:cs="Arial"/>
          <w:szCs w:val="24"/>
        </w:rPr>
        <w:t xml:space="preserve"> -</w:t>
      </w:r>
      <w:proofErr w:type="spellStart"/>
      <w:r w:rsidR="00FF1A25">
        <w:rPr>
          <w:rFonts w:ascii="Arial" w:hAnsi="Arial" w:cs="Arial"/>
          <w:szCs w:val="24"/>
        </w:rPr>
        <w:t>fl</w:t>
      </w:r>
      <w:proofErr w:type="spellEnd"/>
      <w:r w:rsidR="00FF1A25">
        <w:rPr>
          <w:rFonts w:ascii="Arial" w:hAnsi="Arial" w:cs="Arial"/>
          <w:szCs w:val="24"/>
        </w:rPr>
        <w:t>. 66-</w:t>
      </w:r>
      <w:r>
        <w:rPr>
          <w:rFonts w:ascii="Arial" w:hAnsi="Arial" w:cs="Arial"/>
          <w:szCs w:val="24"/>
        </w:rPr>
        <w:t>.</w:t>
      </w:r>
    </w:p>
    <w:p w:rsidR="003119CE" w:rsidRDefault="003119CE" w:rsidP="004C6AF1">
      <w:pPr>
        <w:spacing w:line="276" w:lineRule="auto"/>
        <w:contextualSpacing/>
        <w:jc w:val="both"/>
        <w:rPr>
          <w:rFonts w:ascii="Arial" w:hAnsi="Arial" w:cs="Arial"/>
          <w:szCs w:val="24"/>
        </w:rPr>
      </w:pPr>
    </w:p>
    <w:p w:rsidR="003119CE" w:rsidRDefault="00FF1A25" w:rsidP="004C6AF1">
      <w:pPr>
        <w:spacing w:line="276" w:lineRule="auto"/>
        <w:contextualSpacing/>
        <w:jc w:val="both"/>
        <w:rPr>
          <w:rFonts w:ascii="Arial" w:hAnsi="Arial" w:cs="Arial"/>
          <w:szCs w:val="24"/>
        </w:rPr>
      </w:pPr>
      <w:r>
        <w:rPr>
          <w:rFonts w:ascii="Arial" w:hAnsi="Arial" w:cs="Arial"/>
          <w:szCs w:val="24"/>
        </w:rPr>
        <w:t>E</w:t>
      </w:r>
      <w:r w:rsidR="003119CE">
        <w:rPr>
          <w:rFonts w:ascii="Arial" w:hAnsi="Arial" w:cs="Arial"/>
          <w:szCs w:val="24"/>
        </w:rPr>
        <w:t xml:space="preserve">n virtud </w:t>
      </w:r>
      <w:r>
        <w:rPr>
          <w:rFonts w:ascii="Arial" w:hAnsi="Arial" w:cs="Arial"/>
          <w:szCs w:val="24"/>
        </w:rPr>
        <w:t>del Decreto 1437 del 30/06/</w:t>
      </w:r>
      <w:r w:rsidR="00611982">
        <w:rPr>
          <w:rFonts w:ascii="Arial" w:hAnsi="Arial" w:cs="Arial"/>
          <w:szCs w:val="24"/>
        </w:rPr>
        <w:t>2015 por lo cual se reglamenta  el artículo</w:t>
      </w:r>
      <w:r>
        <w:rPr>
          <w:rFonts w:ascii="Arial" w:hAnsi="Arial" w:cs="Arial"/>
          <w:szCs w:val="24"/>
        </w:rPr>
        <w:t xml:space="preserve"> 80 de la Ley 1753 de 2015, se ordenó la integración del contradictorio con la </w:t>
      </w:r>
      <w:proofErr w:type="spellStart"/>
      <w:r>
        <w:rPr>
          <w:rFonts w:ascii="Arial" w:hAnsi="Arial" w:cs="Arial"/>
          <w:szCs w:val="24"/>
        </w:rPr>
        <w:t>UGPP</w:t>
      </w:r>
      <w:proofErr w:type="spellEnd"/>
      <w:r>
        <w:rPr>
          <w:rFonts w:ascii="Arial" w:hAnsi="Arial" w:cs="Arial"/>
          <w:szCs w:val="24"/>
        </w:rPr>
        <w:t>, por ser la encargada de asumir las pensiones que estaban a cargo de Positiva Compañía de Seguros S.A. cuyos derechos fueron causados originalmente en el ISS –</w:t>
      </w:r>
      <w:proofErr w:type="spellStart"/>
      <w:r>
        <w:rPr>
          <w:rFonts w:ascii="Arial" w:hAnsi="Arial" w:cs="Arial"/>
          <w:szCs w:val="24"/>
        </w:rPr>
        <w:t>fl</w:t>
      </w:r>
      <w:proofErr w:type="spellEnd"/>
      <w:r>
        <w:rPr>
          <w:rFonts w:ascii="Arial" w:hAnsi="Arial" w:cs="Arial"/>
          <w:szCs w:val="24"/>
        </w:rPr>
        <w:t>. 114-.</w:t>
      </w:r>
    </w:p>
    <w:p w:rsidR="00611982" w:rsidRDefault="00611982" w:rsidP="004C6AF1">
      <w:pPr>
        <w:spacing w:line="276" w:lineRule="auto"/>
        <w:contextualSpacing/>
        <w:jc w:val="both"/>
        <w:rPr>
          <w:rFonts w:ascii="Arial" w:hAnsi="Arial" w:cs="Arial"/>
          <w:szCs w:val="24"/>
        </w:rPr>
      </w:pPr>
    </w:p>
    <w:p w:rsidR="00524A63" w:rsidRDefault="003119CE" w:rsidP="00952633">
      <w:pPr>
        <w:spacing w:line="276" w:lineRule="auto"/>
        <w:contextualSpacing/>
        <w:jc w:val="both"/>
        <w:rPr>
          <w:rFonts w:ascii="Arial" w:hAnsi="Arial" w:cs="Arial"/>
          <w:szCs w:val="24"/>
        </w:rPr>
      </w:pPr>
      <w:r w:rsidRPr="003119CE">
        <w:rPr>
          <w:rFonts w:ascii="Arial" w:hAnsi="Arial" w:cs="Arial"/>
          <w:b/>
          <w:color w:val="000000" w:themeColor="text1"/>
          <w:szCs w:val="24"/>
        </w:rPr>
        <w:t>Unidad Administrativa Especial de Gestión Pensional y Contribuciones Parafiscales de la Protección Social</w:t>
      </w:r>
      <w:r w:rsidR="009B0CE9">
        <w:rPr>
          <w:rFonts w:ascii="Arial" w:hAnsi="Arial" w:cs="Arial"/>
          <w:b/>
          <w:color w:val="000000" w:themeColor="text1"/>
          <w:szCs w:val="24"/>
        </w:rPr>
        <w:t xml:space="preserve"> –</w:t>
      </w:r>
      <w:proofErr w:type="spellStart"/>
      <w:r w:rsidRPr="003119CE">
        <w:rPr>
          <w:rFonts w:ascii="Arial" w:hAnsi="Arial" w:cs="Arial"/>
          <w:b/>
          <w:color w:val="000000" w:themeColor="text1"/>
          <w:szCs w:val="24"/>
        </w:rPr>
        <w:t>UGPP</w:t>
      </w:r>
      <w:proofErr w:type="spellEnd"/>
      <w:r w:rsidR="009B0CE9">
        <w:rPr>
          <w:rFonts w:ascii="Arial" w:hAnsi="Arial" w:cs="Arial"/>
          <w:b/>
          <w:color w:val="000000" w:themeColor="text1"/>
          <w:szCs w:val="24"/>
        </w:rPr>
        <w:t>-</w:t>
      </w:r>
      <w:r w:rsidR="00952633">
        <w:rPr>
          <w:rFonts w:ascii="Arial" w:hAnsi="Arial" w:cs="Arial"/>
          <w:b/>
          <w:color w:val="000000" w:themeColor="text1"/>
          <w:szCs w:val="24"/>
        </w:rPr>
        <w:t xml:space="preserve"> </w:t>
      </w:r>
      <w:r w:rsidR="00952633">
        <w:rPr>
          <w:rFonts w:ascii="Arial" w:hAnsi="Arial" w:cs="Arial"/>
          <w:szCs w:val="24"/>
        </w:rPr>
        <w:t xml:space="preserve">se opuso a todas las </w:t>
      </w:r>
      <w:r w:rsidR="00524A63">
        <w:rPr>
          <w:rFonts w:ascii="Arial" w:hAnsi="Arial" w:cs="Arial"/>
          <w:szCs w:val="24"/>
        </w:rPr>
        <w:t xml:space="preserve">pretensiones de la demanda </w:t>
      </w:r>
      <w:r w:rsidR="009B0CE9">
        <w:rPr>
          <w:rFonts w:ascii="Arial" w:hAnsi="Arial" w:cs="Arial"/>
          <w:szCs w:val="24"/>
        </w:rPr>
        <w:t xml:space="preserve">presentada por Juan David Arango </w:t>
      </w:r>
      <w:proofErr w:type="spellStart"/>
      <w:r w:rsidR="009B0CE9">
        <w:rPr>
          <w:rFonts w:ascii="Arial" w:hAnsi="Arial" w:cs="Arial"/>
          <w:szCs w:val="24"/>
        </w:rPr>
        <w:t>Bañol</w:t>
      </w:r>
      <w:proofErr w:type="spellEnd"/>
      <w:r w:rsidR="009B0CE9">
        <w:rPr>
          <w:rFonts w:ascii="Arial" w:hAnsi="Arial" w:cs="Arial"/>
          <w:szCs w:val="24"/>
        </w:rPr>
        <w:t xml:space="preserve"> </w:t>
      </w:r>
      <w:r w:rsidR="00524A63">
        <w:rPr>
          <w:rFonts w:ascii="Arial" w:hAnsi="Arial" w:cs="Arial"/>
          <w:szCs w:val="24"/>
        </w:rPr>
        <w:t>y como razones de defensa</w:t>
      </w:r>
      <w:r w:rsidR="00952633">
        <w:rPr>
          <w:rFonts w:ascii="Arial" w:hAnsi="Arial" w:cs="Arial"/>
          <w:szCs w:val="24"/>
        </w:rPr>
        <w:t xml:space="preserve"> </w:t>
      </w:r>
      <w:r w:rsidR="000C11A5">
        <w:rPr>
          <w:rFonts w:ascii="Arial" w:hAnsi="Arial" w:cs="Arial"/>
          <w:szCs w:val="24"/>
        </w:rPr>
        <w:t>argumentó</w:t>
      </w:r>
      <w:r w:rsidR="00952633">
        <w:rPr>
          <w:rFonts w:ascii="Arial" w:hAnsi="Arial" w:cs="Arial"/>
          <w:szCs w:val="24"/>
        </w:rPr>
        <w:t xml:space="preserve"> que Positiva Compañía de Seguros S.A. al negar el acrecentamiento de la pensión de sobreviviente en un 25% a favor del</w:t>
      </w:r>
      <w:r w:rsidR="00524A63">
        <w:rPr>
          <w:rFonts w:ascii="Arial" w:hAnsi="Arial" w:cs="Arial"/>
          <w:szCs w:val="24"/>
        </w:rPr>
        <w:t xml:space="preserve"> menor Juan David Arango </w:t>
      </w:r>
      <w:proofErr w:type="spellStart"/>
      <w:r w:rsidR="00524A63">
        <w:rPr>
          <w:rFonts w:ascii="Arial" w:hAnsi="Arial" w:cs="Arial"/>
          <w:szCs w:val="24"/>
        </w:rPr>
        <w:t>Bañol</w:t>
      </w:r>
      <w:proofErr w:type="spellEnd"/>
      <w:r w:rsidR="00524A63">
        <w:rPr>
          <w:rFonts w:ascii="Arial" w:hAnsi="Arial" w:cs="Arial"/>
          <w:szCs w:val="24"/>
        </w:rPr>
        <w:t>, actuó</w:t>
      </w:r>
      <w:r w:rsidR="000C11A5">
        <w:rPr>
          <w:rFonts w:ascii="Arial" w:hAnsi="Arial" w:cs="Arial"/>
          <w:szCs w:val="24"/>
        </w:rPr>
        <w:t xml:space="preserve"> de conformidad con la L</w:t>
      </w:r>
      <w:r w:rsidR="00952633">
        <w:rPr>
          <w:rFonts w:ascii="Arial" w:hAnsi="Arial" w:cs="Arial"/>
          <w:szCs w:val="24"/>
        </w:rPr>
        <w:t xml:space="preserve">ey. </w:t>
      </w:r>
    </w:p>
    <w:p w:rsidR="00524A63" w:rsidRDefault="00524A63" w:rsidP="00952633">
      <w:pPr>
        <w:spacing w:line="276" w:lineRule="auto"/>
        <w:contextualSpacing/>
        <w:jc w:val="both"/>
        <w:rPr>
          <w:rFonts w:ascii="Arial" w:hAnsi="Arial" w:cs="Arial"/>
          <w:szCs w:val="24"/>
        </w:rPr>
      </w:pPr>
    </w:p>
    <w:p w:rsidR="00952633" w:rsidRDefault="00952633" w:rsidP="00952633">
      <w:pPr>
        <w:spacing w:line="276" w:lineRule="auto"/>
        <w:contextualSpacing/>
        <w:jc w:val="both"/>
        <w:rPr>
          <w:rFonts w:ascii="Arial" w:hAnsi="Arial" w:cs="Arial"/>
          <w:szCs w:val="24"/>
        </w:rPr>
      </w:pPr>
      <w:r>
        <w:rPr>
          <w:rFonts w:ascii="Arial" w:hAnsi="Arial" w:cs="Arial"/>
          <w:szCs w:val="24"/>
        </w:rPr>
        <w:t xml:space="preserve">Propuso como excepciones de mérito las que denominó “inexistencia </w:t>
      </w:r>
      <w:r w:rsidR="000C11A5">
        <w:rPr>
          <w:rFonts w:ascii="Arial" w:hAnsi="Arial" w:cs="Arial"/>
          <w:szCs w:val="24"/>
        </w:rPr>
        <w:t>de la obligación y cobro de lo no debido”,</w:t>
      </w:r>
      <w:r>
        <w:rPr>
          <w:rFonts w:ascii="Arial" w:hAnsi="Arial" w:cs="Arial"/>
          <w:szCs w:val="24"/>
        </w:rPr>
        <w:t xml:space="preserve"> “</w:t>
      </w:r>
      <w:r w:rsidR="000C11A5">
        <w:rPr>
          <w:rFonts w:ascii="Arial" w:hAnsi="Arial" w:cs="Arial"/>
          <w:szCs w:val="24"/>
        </w:rPr>
        <w:t>Prescripción</w:t>
      </w:r>
      <w:r>
        <w:rPr>
          <w:rFonts w:ascii="Arial" w:hAnsi="Arial" w:cs="Arial"/>
          <w:szCs w:val="24"/>
        </w:rPr>
        <w:t xml:space="preserve">”, </w:t>
      </w:r>
      <w:r w:rsidR="000C11A5">
        <w:rPr>
          <w:rFonts w:ascii="Arial" w:hAnsi="Arial" w:cs="Arial"/>
          <w:szCs w:val="24"/>
        </w:rPr>
        <w:t>y “La Genérica”.</w:t>
      </w:r>
    </w:p>
    <w:p w:rsidR="006E7AA8" w:rsidRDefault="006E7AA8" w:rsidP="00952633">
      <w:pPr>
        <w:spacing w:line="276" w:lineRule="auto"/>
        <w:contextualSpacing/>
        <w:jc w:val="both"/>
        <w:rPr>
          <w:rFonts w:ascii="Arial" w:hAnsi="Arial" w:cs="Arial"/>
          <w:szCs w:val="24"/>
        </w:rPr>
      </w:pPr>
    </w:p>
    <w:p w:rsidR="006B554A" w:rsidRDefault="005C26A1" w:rsidP="004C6AF1">
      <w:pPr>
        <w:spacing w:line="276" w:lineRule="auto"/>
        <w:contextualSpacing/>
        <w:jc w:val="both"/>
        <w:rPr>
          <w:rFonts w:ascii="Arial" w:hAnsi="Arial" w:cs="Arial"/>
          <w:szCs w:val="24"/>
        </w:rPr>
      </w:pPr>
      <w:r>
        <w:rPr>
          <w:rFonts w:ascii="Arial" w:hAnsi="Arial" w:cs="Arial"/>
          <w:szCs w:val="24"/>
        </w:rPr>
        <w:t xml:space="preserve">En oficio del 11-03-2016 el apoderado de Positiva Compañía de Seguros  </w:t>
      </w:r>
      <w:proofErr w:type="spellStart"/>
      <w:r>
        <w:rPr>
          <w:rFonts w:ascii="Arial" w:hAnsi="Arial" w:cs="Arial"/>
          <w:szCs w:val="24"/>
        </w:rPr>
        <w:t>S.A</w:t>
      </w:r>
      <w:proofErr w:type="spellEnd"/>
      <w:r>
        <w:rPr>
          <w:rFonts w:ascii="Arial" w:hAnsi="Arial" w:cs="Arial"/>
          <w:szCs w:val="24"/>
        </w:rPr>
        <w:t xml:space="preserve"> dando cumplimiento al artículo 80 de la Ley 1735/2015 y del Decreto 1437/2015 toda vez a que a partir del 30-06-2015 las pensiones que estaba a cargo de la nombrada entidad, cuyos derechos fueron causados en el ISS se encuentran bajo la administración de la </w:t>
      </w:r>
      <w:proofErr w:type="spellStart"/>
      <w:r>
        <w:rPr>
          <w:rFonts w:ascii="Arial" w:hAnsi="Arial" w:cs="Arial"/>
          <w:szCs w:val="24"/>
        </w:rPr>
        <w:t>UGPP</w:t>
      </w:r>
      <w:proofErr w:type="spellEnd"/>
      <w:r>
        <w:rPr>
          <w:rFonts w:ascii="Arial" w:hAnsi="Arial" w:cs="Arial"/>
          <w:szCs w:val="24"/>
        </w:rPr>
        <w:t>, se solicit</w:t>
      </w:r>
      <w:r w:rsidR="000A57C5">
        <w:rPr>
          <w:rFonts w:ascii="Arial" w:hAnsi="Arial" w:cs="Arial"/>
          <w:szCs w:val="24"/>
        </w:rPr>
        <w:t xml:space="preserve">ó se </w:t>
      </w:r>
      <w:r>
        <w:rPr>
          <w:rFonts w:ascii="Arial" w:hAnsi="Arial" w:cs="Arial"/>
          <w:szCs w:val="24"/>
        </w:rPr>
        <w:t>aceptar</w:t>
      </w:r>
      <w:r w:rsidR="000A57C5">
        <w:rPr>
          <w:rFonts w:ascii="Arial" w:hAnsi="Arial" w:cs="Arial"/>
          <w:szCs w:val="24"/>
        </w:rPr>
        <w:t>a</w:t>
      </w:r>
      <w:r>
        <w:rPr>
          <w:rFonts w:ascii="Arial" w:hAnsi="Arial" w:cs="Arial"/>
          <w:szCs w:val="24"/>
        </w:rPr>
        <w:t xml:space="preserve"> la sucesión  procesal y en consecuencia  s</w:t>
      </w:r>
      <w:r w:rsidR="00B620E8">
        <w:rPr>
          <w:rFonts w:ascii="Arial" w:hAnsi="Arial" w:cs="Arial"/>
          <w:szCs w:val="24"/>
        </w:rPr>
        <w:t xml:space="preserve">e tenga a la </w:t>
      </w:r>
      <w:proofErr w:type="spellStart"/>
      <w:r w:rsidR="00B620E8">
        <w:rPr>
          <w:rFonts w:ascii="Arial" w:hAnsi="Arial" w:cs="Arial"/>
          <w:szCs w:val="24"/>
        </w:rPr>
        <w:t>UGPP</w:t>
      </w:r>
      <w:proofErr w:type="spellEnd"/>
      <w:r w:rsidR="00B620E8">
        <w:rPr>
          <w:rFonts w:ascii="Arial" w:hAnsi="Arial" w:cs="Arial"/>
          <w:szCs w:val="24"/>
        </w:rPr>
        <w:t xml:space="preserve"> como demandada</w:t>
      </w:r>
      <w:r>
        <w:rPr>
          <w:rFonts w:ascii="Arial" w:hAnsi="Arial" w:cs="Arial"/>
          <w:szCs w:val="24"/>
        </w:rPr>
        <w:t>.</w:t>
      </w:r>
    </w:p>
    <w:p w:rsidR="00DE345D" w:rsidRDefault="00DE345D" w:rsidP="004C6AF1">
      <w:pPr>
        <w:spacing w:line="276" w:lineRule="auto"/>
        <w:contextualSpacing/>
        <w:jc w:val="both"/>
        <w:rPr>
          <w:rFonts w:ascii="Arial" w:hAnsi="Arial" w:cs="Arial"/>
          <w:szCs w:val="24"/>
        </w:rPr>
      </w:pPr>
    </w:p>
    <w:p w:rsidR="004C1B0A" w:rsidRDefault="00B22A8F" w:rsidP="00A60023">
      <w:pPr>
        <w:spacing w:line="276" w:lineRule="auto"/>
        <w:contextualSpacing/>
        <w:jc w:val="both"/>
        <w:rPr>
          <w:rFonts w:ascii="Arial" w:hAnsi="Arial" w:cs="Arial"/>
          <w:szCs w:val="24"/>
        </w:rPr>
      </w:pPr>
      <w:r>
        <w:rPr>
          <w:rFonts w:ascii="Arial" w:hAnsi="Arial" w:cs="Arial"/>
          <w:szCs w:val="24"/>
        </w:rPr>
        <w:t xml:space="preserve">En audiencia del </w:t>
      </w:r>
      <w:r w:rsidR="00524A63">
        <w:rPr>
          <w:rFonts w:ascii="Arial" w:hAnsi="Arial" w:cs="Arial"/>
          <w:szCs w:val="24"/>
        </w:rPr>
        <w:t>18/03/2016 se excluyó de la actuación a la Compañía de Seguros Positiva S.A. –</w:t>
      </w:r>
      <w:proofErr w:type="spellStart"/>
      <w:r w:rsidR="00524A63">
        <w:rPr>
          <w:rFonts w:ascii="Arial" w:hAnsi="Arial" w:cs="Arial"/>
          <w:szCs w:val="24"/>
        </w:rPr>
        <w:t>fl</w:t>
      </w:r>
      <w:proofErr w:type="spellEnd"/>
      <w:r w:rsidR="00524A63">
        <w:rPr>
          <w:rFonts w:ascii="Arial" w:hAnsi="Arial" w:cs="Arial"/>
          <w:szCs w:val="24"/>
        </w:rPr>
        <w:t xml:space="preserve">. 153- y </w:t>
      </w:r>
      <w:r w:rsidR="000A57C5">
        <w:rPr>
          <w:rFonts w:ascii="Arial" w:hAnsi="Arial" w:cs="Arial"/>
          <w:szCs w:val="24"/>
        </w:rPr>
        <w:t xml:space="preserve">el </w:t>
      </w:r>
      <w:r w:rsidR="00524A63">
        <w:rPr>
          <w:rFonts w:ascii="Arial" w:hAnsi="Arial" w:cs="Arial"/>
          <w:szCs w:val="24"/>
        </w:rPr>
        <w:t>07/04/2016 s</w:t>
      </w:r>
      <w:r>
        <w:rPr>
          <w:rFonts w:ascii="Arial" w:hAnsi="Arial" w:cs="Arial"/>
          <w:szCs w:val="24"/>
        </w:rPr>
        <w:t xml:space="preserve">e </w:t>
      </w:r>
      <w:r w:rsidR="00524A63">
        <w:rPr>
          <w:rFonts w:ascii="Arial" w:hAnsi="Arial" w:cs="Arial"/>
          <w:szCs w:val="24"/>
        </w:rPr>
        <w:t xml:space="preserve">profirió </w:t>
      </w:r>
      <w:r w:rsidR="00524A63">
        <w:rPr>
          <w:rFonts w:ascii="Arial" w:hAnsi="Arial" w:cs="Arial"/>
          <w:szCs w:val="24"/>
          <w:lang w:val="es-CO"/>
        </w:rPr>
        <w:t xml:space="preserve">sentencia; sin embargo, </w:t>
      </w:r>
      <w:r w:rsidR="00524A63">
        <w:rPr>
          <w:rFonts w:ascii="Arial" w:hAnsi="Arial" w:cs="Arial"/>
          <w:szCs w:val="24"/>
        </w:rPr>
        <w:t xml:space="preserve">esta Corporación </w:t>
      </w:r>
      <w:r w:rsidR="00B5267C">
        <w:rPr>
          <w:rFonts w:ascii="Arial" w:hAnsi="Arial" w:cs="Arial"/>
          <w:szCs w:val="24"/>
        </w:rPr>
        <w:t xml:space="preserve">declaró la nulidad de todo lo actuado </w:t>
      </w:r>
      <w:r w:rsidR="00A60023">
        <w:rPr>
          <w:rFonts w:ascii="Arial" w:hAnsi="Arial" w:cs="Arial"/>
          <w:szCs w:val="24"/>
        </w:rPr>
        <w:t xml:space="preserve">para obtener la vinculación de </w:t>
      </w:r>
      <w:proofErr w:type="spellStart"/>
      <w:r w:rsidR="00A60023" w:rsidRPr="00A60023">
        <w:rPr>
          <w:rFonts w:ascii="Arial" w:hAnsi="Arial" w:cs="Arial"/>
          <w:b/>
          <w:szCs w:val="24"/>
        </w:rPr>
        <w:t>Jhon</w:t>
      </w:r>
      <w:proofErr w:type="spellEnd"/>
      <w:r w:rsidR="00A60023" w:rsidRPr="00A60023">
        <w:rPr>
          <w:rFonts w:ascii="Arial" w:hAnsi="Arial" w:cs="Arial"/>
          <w:b/>
          <w:szCs w:val="24"/>
        </w:rPr>
        <w:t xml:space="preserve"> </w:t>
      </w:r>
      <w:r w:rsidR="00B5267C" w:rsidRPr="00A60023">
        <w:rPr>
          <w:rFonts w:ascii="Arial" w:hAnsi="Arial" w:cs="Arial"/>
          <w:b/>
          <w:szCs w:val="24"/>
        </w:rPr>
        <w:t xml:space="preserve">Edwin Arango </w:t>
      </w:r>
      <w:proofErr w:type="spellStart"/>
      <w:r w:rsidR="00B5267C" w:rsidRPr="00A60023">
        <w:rPr>
          <w:rFonts w:ascii="Arial" w:hAnsi="Arial" w:cs="Arial"/>
          <w:b/>
          <w:szCs w:val="24"/>
        </w:rPr>
        <w:t>Bañol</w:t>
      </w:r>
      <w:proofErr w:type="spellEnd"/>
      <w:r w:rsidR="00A60023">
        <w:rPr>
          <w:rFonts w:ascii="Arial" w:hAnsi="Arial" w:cs="Arial"/>
          <w:szCs w:val="24"/>
        </w:rPr>
        <w:t xml:space="preserve">, </w:t>
      </w:r>
      <w:r w:rsidR="00A60023" w:rsidRPr="00A60023">
        <w:rPr>
          <w:rFonts w:ascii="Arial" w:hAnsi="Arial" w:cs="Arial"/>
          <w:szCs w:val="24"/>
        </w:rPr>
        <w:t xml:space="preserve">quien </w:t>
      </w:r>
      <w:r w:rsidR="007D424D" w:rsidRPr="00A60023">
        <w:rPr>
          <w:rFonts w:ascii="Arial" w:hAnsi="Arial" w:cs="Arial"/>
          <w:szCs w:val="24"/>
        </w:rPr>
        <w:t>contest</w:t>
      </w:r>
      <w:r w:rsidR="000A57C5">
        <w:rPr>
          <w:rFonts w:ascii="Arial" w:hAnsi="Arial" w:cs="Arial"/>
          <w:szCs w:val="24"/>
        </w:rPr>
        <w:t xml:space="preserve">ó </w:t>
      </w:r>
      <w:r w:rsidR="000F03CB">
        <w:rPr>
          <w:rFonts w:ascii="Arial" w:hAnsi="Arial" w:cs="Arial"/>
          <w:szCs w:val="24"/>
        </w:rPr>
        <w:t xml:space="preserve">y </w:t>
      </w:r>
      <w:r w:rsidR="00A60023">
        <w:rPr>
          <w:rFonts w:ascii="Arial" w:hAnsi="Arial" w:cs="Arial"/>
          <w:szCs w:val="24"/>
        </w:rPr>
        <w:t>solicit</w:t>
      </w:r>
      <w:r w:rsidR="000A57C5">
        <w:rPr>
          <w:rFonts w:ascii="Arial" w:hAnsi="Arial" w:cs="Arial"/>
          <w:szCs w:val="24"/>
        </w:rPr>
        <w:t xml:space="preserve">ó </w:t>
      </w:r>
      <w:r w:rsidR="00A60023">
        <w:rPr>
          <w:rFonts w:ascii="Arial" w:hAnsi="Arial" w:cs="Arial"/>
          <w:szCs w:val="24"/>
        </w:rPr>
        <w:t>que las sumas que deban repartirse se hagan en partes iguales entre ellos.</w:t>
      </w:r>
    </w:p>
    <w:p w:rsidR="00C06840" w:rsidRDefault="00C06840" w:rsidP="00A60023">
      <w:pPr>
        <w:spacing w:line="276" w:lineRule="auto"/>
        <w:contextualSpacing/>
        <w:jc w:val="both"/>
        <w:rPr>
          <w:rFonts w:ascii="Arial" w:hAnsi="Arial" w:cs="Arial"/>
          <w:szCs w:val="24"/>
        </w:rPr>
      </w:pPr>
    </w:p>
    <w:p w:rsidR="00C06840" w:rsidRPr="00C06840" w:rsidRDefault="00C06840" w:rsidP="00A60023">
      <w:pPr>
        <w:spacing w:line="276" w:lineRule="auto"/>
        <w:contextualSpacing/>
        <w:jc w:val="both"/>
        <w:rPr>
          <w:rFonts w:ascii="Arial" w:hAnsi="Arial" w:cs="Arial"/>
          <w:szCs w:val="24"/>
          <w:lang w:val="es-CO"/>
        </w:rPr>
      </w:pPr>
      <w:r>
        <w:rPr>
          <w:rFonts w:ascii="Arial" w:hAnsi="Arial" w:cs="Arial"/>
          <w:szCs w:val="24"/>
        </w:rPr>
        <w:t xml:space="preserve">Mediante auto del </w:t>
      </w:r>
      <w:r>
        <w:rPr>
          <w:rFonts w:ascii="Arial" w:hAnsi="Arial" w:cs="Arial"/>
          <w:szCs w:val="24"/>
          <w:lang w:val="es-CO"/>
        </w:rPr>
        <w:t xml:space="preserve">11/10/2017 </w:t>
      </w:r>
      <w:r w:rsidR="00B620E8">
        <w:rPr>
          <w:rFonts w:ascii="Arial" w:hAnsi="Arial" w:cs="Arial"/>
          <w:szCs w:val="24"/>
          <w:lang w:val="es-CO"/>
        </w:rPr>
        <w:t xml:space="preserve">se </w:t>
      </w:r>
      <w:r>
        <w:rPr>
          <w:rFonts w:ascii="Arial" w:hAnsi="Arial" w:cs="Arial"/>
          <w:szCs w:val="24"/>
          <w:lang w:val="es-CO"/>
        </w:rPr>
        <w:t>admitió dicha contestación y seguidamente</w:t>
      </w:r>
      <w:r w:rsidR="000A57C5">
        <w:rPr>
          <w:rFonts w:ascii="Arial" w:hAnsi="Arial" w:cs="Arial"/>
          <w:szCs w:val="24"/>
          <w:lang w:val="es-CO"/>
        </w:rPr>
        <w:t xml:space="preserve"> en proveído del 08/11/2017 </w:t>
      </w:r>
      <w:r w:rsidR="00DA7F2C">
        <w:rPr>
          <w:rFonts w:ascii="Arial" w:hAnsi="Arial" w:cs="Arial"/>
          <w:szCs w:val="24"/>
          <w:lang w:val="es-CO"/>
        </w:rPr>
        <w:t xml:space="preserve">se </w:t>
      </w:r>
      <w:r w:rsidR="000A57C5">
        <w:rPr>
          <w:rFonts w:ascii="Arial" w:hAnsi="Arial" w:cs="Arial"/>
          <w:szCs w:val="24"/>
          <w:lang w:val="es-CO"/>
        </w:rPr>
        <w:t>citó</w:t>
      </w:r>
      <w:r>
        <w:rPr>
          <w:rFonts w:ascii="Arial" w:hAnsi="Arial" w:cs="Arial"/>
          <w:szCs w:val="24"/>
          <w:lang w:val="es-CO"/>
        </w:rPr>
        <w:t xml:space="preserve"> a audiencia que se llevó a cabo el 21 de noviembre siguiente en la cual precisó</w:t>
      </w:r>
      <w:r w:rsidR="00DA7F2C">
        <w:rPr>
          <w:rFonts w:ascii="Arial" w:hAnsi="Arial" w:cs="Arial"/>
          <w:szCs w:val="24"/>
          <w:lang w:val="es-CO"/>
        </w:rPr>
        <w:t xml:space="preserve"> la a-quo</w:t>
      </w:r>
      <w:r>
        <w:rPr>
          <w:rFonts w:ascii="Arial" w:hAnsi="Arial" w:cs="Arial"/>
          <w:szCs w:val="24"/>
          <w:lang w:val="es-CO"/>
        </w:rPr>
        <w:t xml:space="preserve"> que no había lugar a reactivar las fases procesales propias de la regulada en el artículo 77 del </w:t>
      </w:r>
      <w:proofErr w:type="spellStart"/>
      <w:r>
        <w:rPr>
          <w:rFonts w:ascii="Arial" w:hAnsi="Arial" w:cs="Arial"/>
          <w:szCs w:val="24"/>
          <w:lang w:val="es-CO"/>
        </w:rPr>
        <w:t>C.P.L</w:t>
      </w:r>
      <w:proofErr w:type="spellEnd"/>
      <w:r>
        <w:rPr>
          <w:rFonts w:ascii="Arial" w:hAnsi="Arial" w:cs="Arial"/>
          <w:szCs w:val="24"/>
          <w:lang w:val="es-CO"/>
        </w:rPr>
        <w:t>. y en consecuencia, se limitó a decretar pruebas –</w:t>
      </w:r>
      <w:proofErr w:type="spellStart"/>
      <w:r>
        <w:rPr>
          <w:rFonts w:ascii="Arial" w:hAnsi="Arial" w:cs="Arial"/>
          <w:szCs w:val="24"/>
          <w:lang w:val="es-CO"/>
        </w:rPr>
        <w:t>fl</w:t>
      </w:r>
      <w:proofErr w:type="spellEnd"/>
      <w:r>
        <w:rPr>
          <w:rFonts w:ascii="Arial" w:hAnsi="Arial" w:cs="Arial"/>
          <w:szCs w:val="24"/>
          <w:lang w:val="es-CO"/>
        </w:rPr>
        <w:t>. 189-</w:t>
      </w:r>
    </w:p>
    <w:p w:rsidR="00062D66" w:rsidRDefault="00062D66" w:rsidP="004C6AF1">
      <w:pPr>
        <w:spacing w:line="276" w:lineRule="auto"/>
        <w:contextualSpacing/>
        <w:jc w:val="both"/>
        <w:rPr>
          <w:rFonts w:ascii="Arial" w:hAnsi="Arial" w:cs="Arial"/>
          <w:szCs w:val="24"/>
        </w:rPr>
      </w:pPr>
    </w:p>
    <w:p w:rsidR="004C6AF1" w:rsidRPr="00165133" w:rsidRDefault="004A3FBF" w:rsidP="00165133">
      <w:pPr>
        <w:spacing w:line="276" w:lineRule="auto"/>
        <w:rPr>
          <w:rFonts w:ascii="Arial" w:hAnsi="Arial" w:cs="Arial"/>
          <w:b/>
          <w:szCs w:val="24"/>
        </w:rPr>
      </w:pPr>
      <w:r>
        <w:rPr>
          <w:rFonts w:ascii="Arial" w:hAnsi="Arial" w:cs="Arial"/>
          <w:b/>
          <w:szCs w:val="24"/>
        </w:rPr>
        <w:lastRenderedPageBreak/>
        <w:t xml:space="preserve">2. </w:t>
      </w:r>
      <w:r w:rsidR="004C6AF1" w:rsidRPr="00165133">
        <w:rPr>
          <w:rFonts w:ascii="Arial" w:hAnsi="Arial" w:cs="Arial"/>
          <w:b/>
          <w:szCs w:val="24"/>
        </w:rPr>
        <w:t>Sín</w:t>
      </w:r>
      <w:r w:rsidR="00DF6288">
        <w:rPr>
          <w:rFonts w:ascii="Arial" w:hAnsi="Arial" w:cs="Arial"/>
          <w:b/>
          <w:szCs w:val="24"/>
        </w:rPr>
        <w:t xml:space="preserve">tesis de la sentencia </w:t>
      </w:r>
    </w:p>
    <w:p w:rsidR="00062D66" w:rsidRDefault="00062D66" w:rsidP="004C6AF1">
      <w:pPr>
        <w:spacing w:line="276" w:lineRule="auto"/>
        <w:contextualSpacing/>
        <w:jc w:val="both"/>
        <w:rPr>
          <w:rFonts w:ascii="Arial" w:hAnsi="Arial" w:cs="Arial"/>
          <w:szCs w:val="24"/>
          <w:lang w:eastAsia="es-CO"/>
        </w:rPr>
      </w:pPr>
    </w:p>
    <w:p w:rsidR="00D02663" w:rsidRDefault="004C6AF1" w:rsidP="004C6AF1">
      <w:pPr>
        <w:spacing w:line="276" w:lineRule="auto"/>
        <w:contextualSpacing/>
        <w:jc w:val="both"/>
        <w:rPr>
          <w:rFonts w:ascii="Arial" w:hAnsi="Arial" w:cs="Arial"/>
          <w:szCs w:val="24"/>
          <w:lang w:eastAsia="es-CO"/>
        </w:rPr>
      </w:pPr>
      <w:r w:rsidRPr="00510E28">
        <w:rPr>
          <w:rFonts w:ascii="Arial" w:hAnsi="Arial" w:cs="Arial"/>
          <w:szCs w:val="24"/>
          <w:lang w:eastAsia="es-CO"/>
        </w:rPr>
        <w:t>El Juzgado</w:t>
      </w:r>
      <w:r w:rsidR="007D424D">
        <w:rPr>
          <w:rFonts w:ascii="Arial" w:hAnsi="Arial" w:cs="Arial"/>
          <w:szCs w:val="24"/>
          <w:lang w:eastAsia="es-CO"/>
        </w:rPr>
        <w:t xml:space="preserve"> Tercero</w:t>
      </w:r>
      <w:r>
        <w:rPr>
          <w:rFonts w:ascii="Arial" w:hAnsi="Arial" w:cs="Arial"/>
          <w:szCs w:val="24"/>
          <w:lang w:eastAsia="es-CO"/>
        </w:rPr>
        <w:t xml:space="preserve"> </w:t>
      </w:r>
      <w:r w:rsidRPr="00510E28">
        <w:rPr>
          <w:rFonts w:ascii="Arial" w:hAnsi="Arial" w:cs="Arial"/>
          <w:szCs w:val="24"/>
          <w:lang w:eastAsia="es-CO"/>
        </w:rPr>
        <w:t>Laboral del Circuito de Pereira</w:t>
      </w:r>
      <w:r w:rsidR="0078386C">
        <w:rPr>
          <w:rFonts w:ascii="Arial" w:hAnsi="Arial" w:cs="Arial"/>
          <w:szCs w:val="24"/>
          <w:lang w:eastAsia="es-CO"/>
        </w:rPr>
        <w:t xml:space="preserve"> declaró </w:t>
      </w:r>
      <w:r w:rsidR="007D424D">
        <w:rPr>
          <w:rFonts w:ascii="Arial" w:hAnsi="Arial" w:cs="Arial"/>
          <w:szCs w:val="24"/>
          <w:lang w:eastAsia="es-CO"/>
        </w:rPr>
        <w:t xml:space="preserve">no </w:t>
      </w:r>
      <w:r w:rsidR="0078386C">
        <w:rPr>
          <w:rFonts w:ascii="Arial" w:hAnsi="Arial" w:cs="Arial"/>
          <w:szCs w:val="24"/>
          <w:lang w:eastAsia="es-CO"/>
        </w:rPr>
        <w:t>probada</w:t>
      </w:r>
      <w:r w:rsidR="007D424D">
        <w:rPr>
          <w:rFonts w:ascii="Arial" w:hAnsi="Arial" w:cs="Arial"/>
          <w:szCs w:val="24"/>
          <w:lang w:eastAsia="es-CO"/>
        </w:rPr>
        <w:t>s</w:t>
      </w:r>
      <w:r w:rsidR="0078386C">
        <w:rPr>
          <w:rFonts w:ascii="Arial" w:hAnsi="Arial" w:cs="Arial"/>
          <w:szCs w:val="24"/>
          <w:lang w:eastAsia="es-CO"/>
        </w:rPr>
        <w:t xml:space="preserve"> la</w:t>
      </w:r>
      <w:r w:rsidR="007D424D">
        <w:rPr>
          <w:rFonts w:ascii="Arial" w:hAnsi="Arial" w:cs="Arial"/>
          <w:szCs w:val="24"/>
          <w:lang w:eastAsia="es-CO"/>
        </w:rPr>
        <w:t>s excepciones</w:t>
      </w:r>
      <w:r w:rsidR="0078386C">
        <w:rPr>
          <w:rFonts w:ascii="Arial" w:hAnsi="Arial" w:cs="Arial"/>
          <w:szCs w:val="24"/>
          <w:lang w:eastAsia="es-CO"/>
        </w:rPr>
        <w:t xml:space="preserve"> </w:t>
      </w:r>
      <w:r w:rsidR="007D424D">
        <w:rPr>
          <w:rFonts w:ascii="Arial" w:hAnsi="Arial" w:cs="Arial"/>
          <w:szCs w:val="24"/>
          <w:lang w:eastAsia="es-CO"/>
        </w:rPr>
        <w:t>planteada</w:t>
      </w:r>
      <w:r w:rsidR="00D02663">
        <w:rPr>
          <w:rFonts w:ascii="Arial" w:hAnsi="Arial" w:cs="Arial"/>
          <w:szCs w:val="24"/>
          <w:lang w:eastAsia="es-CO"/>
        </w:rPr>
        <w:t xml:space="preserve">s por la </w:t>
      </w:r>
      <w:proofErr w:type="spellStart"/>
      <w:r w:rsidR="00D02663">
        <w:rPr>
          <w:rFonts w:ascii="Arial" w:hAnsi="Arial" w:cs="Arial"/>
          <w:szCs w:val="24"/>
          <w:lang w:eastAsia="es-CO"/>
        </w:rPr>
        <w:t>UGPP</w:t>
      </w:r>
      <w:proofErr w:type="spellEnd"/>
      <w:r w:rsidR="00D02663">
        <w:rPr>
          <w:rFonts w:ascii="Arial" w:hAnsi="Arial" w:cs="Arial"/>
          <w:szCs w:val="24"/>
          <w:lang w:eastAsia="es-CO"/>
        </w:rPr>
        <w:t xml:space="preserve"> y en consecuencia, declaró que </w:t>
      </w:r>
      <w:proofErr w:type="spellStart"/>
      <w:r w:rsidR="00D02663">
        <w:rPr>
          <w:rFonts w:ascii="Arial" w:hAnsi="Arial" w:cs="Arial"/>
          <w:szCs w:val="24"/>
          <w:lang w:eastAsia="es-CO"/>
        </w:rPr>
        <w:t>Jhon</w:t>
      </w:r>
      <w:proofErr w:type="spellEnd"/>
      <w:r w:rsidR="00D02663">
        <w:rPr>
          <w:rFonts w:ascii="Arial" w:hAnsi="Arial" w:cs="Arial"/>
          <w:szCs w:val="24"/>
          <w:lang w:eastAsia="es-CO"/>
        </w:rPr>
        <w:t xml:space="preserve"> Edwin y Juan David Arango </w:t>
      </w:r>
      <w:proofErr w:type="spellStart"/>
      <w:r w:rsidR="00D02663">
        <w:rPr>
          <w:rFonts w:ascii="Arial" w:hAnsi="Arial" w:cs="Arial"/>
          <w:szCs w:val="24"/>
          <w:lang w:eastAsia="es-CO"/>
        </w:rPr>
        <w:t>Bañol</w:t>
      </w:r>
      <w:proofErr w:type="spellEnd"/>
      <w:r w:rsidR="00D02663">
        <w:rPr>
          <w:rFonts w:ascii="Arial" w:hAnsi="Arial" w:cs="Arial"/>
          <w:szCs w:val="24"/>
          <w:lang w:eastAsia="es-CO"/>
        </w:rPr>
        <w:t xml:space="preserve"> tenían derecho al acrecimiento de su mesada pensional desde octubre de 2009 a mayo de 2013 y, ante la extinción del derecho del primero a su vez ordenó </w:t>
      </w:r>
      <w:proofErr w:type="spellStart"/>
      <w:r w:rsidR="00D02663">
        <w:rPr>
          <w:rFonts w:ascii="Arial" w:hAnsi="Arial" w:cs="Arial"/>
          <w:szCs w:val="24"/>
          <w:lang w:eastAsia="es-CO"/>
        </w:rPr>
        <w:t>acrecer</w:t>
      </w:r>
      <w:proofErr w:type="spellEnd"/>
      <w:r w:rsidR="00D02663">
        <w:rPr>
          <w:rFonts w:ascii="Arial" w:hAnsi="Arial" w:cs="Arial"/>
          <w:szCs w:val="24"/>
          <w:lang w:eastAsia="es-CO"/>
        </w:rPr>
        <w:t xml:space="preserve"> al último a partir de junio de 2013 y hasta marzo de 2014.</w:t>
      </w:r>
    </w:p>
    <w:p w:rsidR="00D02663" w:rsidRDefault="00D02663" w:rsidP="004C6AF1">
      <w:pPr>
        <w:spacing w:line="276" w:lineRule="auto"/>
        <w:contextualSpacing/>
        <w:jc w:val="both"/>
        <w:rPr>
          <w:rFonts w:ascii="Arial" w:hAnsi="Arial" w:cs="Arial"/>
          <w:szCs w:val="24"/>
          <w:lang w:eastAsia="es-CO"/>
        </w:rPr>
      </w:pPr>
    </w:p>
    <w:p w:rsidR="00C2123E" w:rsidRDefault="00C2123E" w:rsidP="004C6AF1">
      <w:pPr>
        <w:spacing w:line="276" w:lineRule="auto"/>
        <w:contextualSpacing/>
        <w:jc w:val="both"/>
        <w:rPr>
          <w:rFonts w:ascii="Arial" w:hAnsi="Arial" w:cs="Arial"/>
          <w:szCs w:val="24"/>
          <w:lang w:eastAsia="es-CO"/>
        </w:rPr>
      </w:pPr>
      <w:r>
        <w:rPr>
          <w:rFonts w:ascii="Arial" w:hAnsi="Arial" w:cs="Arial"/>
          <w:szCs w:val="24"/>
          <w:lang w:eastAsia="es-CO"/>
        </w:rPr>
        <w:t>Para arribar a dicha conclusión señaló que</w:t>
      </w:r>
      <w:r w:rsidR="00A0515A">
        <w:rPr>
          <w:rFonts w:ascii="Arial" w:hAnsi="Arial" w:cs="Arial"/>
          <w:szCs w:val="24"/>
          <w:lang w:eastAsia="es-CO"/>
        </w:rPr>
        <w:t xml:space="preserve"> había quedado acreditado que</w:t>
      </w:r>
      <w:r>
        <w:rPr>
          <w:rFonts w:ascii="Arial" w:hAnsi="Arial" w:cs="Arial"/>
          <w:szCs w:val="24"/>
          <w:lang w:eastAsia="es-CO"/>
        </w:rPr>
        <w:t xml:space="preserve"> Jorge Albeiro</w:t>
      </w:r>
      <w:r w:rsidR="0097438F">
        <w:rPr>
          <w:rFonts w:ascii="Arial" w:hAnsi="Arial" w:cs="Arial"/>
          <w:szCs w:val="24"/>
          <w:lang w:eastAsia="es-CO"/>
        </w:rPr>
        <w:t xml:space="preserve"> Arias Figueroa</w:t>
      </w:r>
      <w:r>
        <w:rPr>
          <w:rFonts w:ascii="Arial" w:hAnsi="Arial" w:cs="Arial"/>
          <w:szCs w:val="24"/>
          <w:lang w:eastAsia="es-CO"/>
        </w:rPr>
        <w:t xml:space="preserve"> </w:t>
      </w:r>
      <w:r w:rsidR="00A0515A">
        <w:rPr>
          <w:rFonts w:ascii="Arial" w:hAnsi="Arial" w:cs="Arial"/>
          <w:szCs w:val="24"/>
          <w:lang w:eastAsia="es-CO"/>
        </w:rPr>
        <w:t xml:space="preserve">pese a haber cumplido la mayoría de edad </w:t>
      </w:r>
      <w:r>
        <w:rPr>
          <w:rFonts w:ascii="Arial" w:hAnsi="Arial" w:cs="Arial"/>
          <w:szCs w:val="24"/>
          <w:lang w:eastAsia="es-CO"/>
        </w:rPr>
        <w:t>el 11-0</w:t>
      </w:r>
      <w:r w:rsidR="00A0515A">
        <w:rPr>
          <w:rFonts w:ascii="Arial" w:hAnsi="Arial" w:cs="Arial"/>
          <w:szCs w:val="24"/>
          <w:lang w:eastAsia="es-CO"/>
        </w:rPr>
        <w:t>3</w:t>
      </w:r>
      <w:r>
        <w:rPr>
          <w:rFonts w:ascii="Arial" w:hAnsi="Arial" w:cs="Arial"/>
          <w:szCs w:val="24"/>
          <w:lang w:eastAsia="es-CO"/>
        </w:rPr>
        <w:t xml:space="preserve">-2007, </w:t>
      </w:r>
      <w:r w:rsidR="0097438F">
        <w:rPr>
          <w:rFonts w:ascii="Arial" w:hAnsi="Arial" w:cs="Arial"/>
          <w:szCs w:val="24"/>
          <w:lang w:eastAsia="es-CO"/>
        </w:rPr>
        <w:t>presentó</w:t>
      </w:r>
      <w:r>
        <w:rPr>
          <w:rFonts w:ascii="Arial" w:hAnsi="Arial" w:cs="Arial"/>
          <w:szCs w:val="24"/>
          <w:lang w:eastAsia="es-CO"/>
        </w:rPr>
        <w:t xml:space="preserve"> certificados de </w:t>
      </w:r>
      <w:r w:rsidR="00A0515A">
        <w:rPr>
          <w:rFonts w:ascii="Arial" w:hAnsi="Arial" w:cs="Arial"/>
          <w:szCs w:val="24"/>
          <w:lang w:eastAsia="es-CO"/>
        </w:rPr>
        <w:t xml:space="preserve">estudio </w:t>
      </w:r>
      <w:r>
        <w:rPr>
          <w:rFonts w:ascii="Arial" w:hAnsi="Arial" w:cs="Arial"/>
          <w:szCs w:val="24"/>
          <w:lang w:eastAsia="es-CO"/>
        </w:rPr>
        <w:t>has</w:t>
      </w:r>
      <w:r w:rsidR="0097438F">
        <w:rPr>
          <w:rFonts w:ascii="Arial" w:hAnsi="Arial" w:cs="Arial"/>
          <w:szCs w:val="24"/>
          <w:lang w:eastAsia="es-CO"/>
        </w:rPr>
        <w:t>ta septiembre del año</w:t>
      </w:r>
      <w:r>
        <w:rPr>
          <w:rFonts w:ascii="Arial" w:hAnsi="Arial" w:cs="Arial"/>
          <w:szCs w:val="24"/>
          <w:lang w:eastAsia="es-CO"/>
        </w:rPr>
        <w:t xml:space="preserve"> 2009</w:t>
      </w:r>
      <w:r w:rsidR="0097438F">
        <w:rPr>
          <w:rFonts w:ascii="Arial" w:hAnsi="Arial" w:cs="Arial"/>
          <w:szCs w:val="24"/>
          <w:lang w:eastAsia="es-CO"/>
        </w:rPr>
        <w:t xml:space="preserve">, </w:t>
      </w:r>
      <w:r w:rsidR="00A0515A">
        <w:rPr>
          <w:rFonts w:ascii="Arial" w:hAnsi="Arial" w:cs="Arial"/>
          <w:szCs w:val="24"/>
          <w:lang w:eastAsia="es-CO"/>
        </w:rPr>
        <w:t xml:space="preserve">por lo que </w:t>
      </w:r>
      <w:r w:rsidR="0097438F">
        <w:rPr>
          <w:rFonts w:ascii="Arial" w:hAnsi="Arial" w:cs="Arial"/>
          <w:szCs w:val="24"/>
          <w:lang w:eastAsia="es-CO"/>
        </w:rPr>
        <w:t>automáticamente se debió acrece</w:t>
      </w:r>
      <w:r w:rsidR="00A0515A">
        <w:rPr>
          <w:rFonts w:ascii="Arial" w:hAnsi="Arial" w:cs="Arial"/>
          <w:szCs w:val="24"/>
          <w:lang w:eastAsia="es-CO"/>
        </w:rPr>
        <w:t xml:space="preserve">ntar </w:t>
      </w:r>
      <w:r w:rsidR="0097438F">
        <w:rPr>
          <w:rFonts w:ascii="Arial" w:hAnsi="Arial" w:cs="Arial"/>
          <w:szCs w:val="24"/>
          <w:lang w:eastAsia="es-CO"/>
        </w:rPr>
        <w:t xml:space="preserve">el derecho correspondiente para </w:t>
      </w:r>
      <w:proofErr w:type="spellStart"/>
      <w:r w:rsidR="0097438F">
        <w:rPr>
          <w:rFonts w:ascii="Arial" w:hAnsi="Arial" w:cs="Arial"/>
          <w:szCs w:val="24"/>
          <w:lang w:eastAsia="es-CO"/>
        </w:rPr>
        <w:t>Jhon</w:t>
      </w:r>
      <w:proofErr w:type="spellEnd"/>
      <w:r w:rsidR="0097438F">
        <w:rPr>
          <w:rFonts w:ascii="Arial" w:hAnsi="Arial" w:cs="Arial"/>
          <w:szCs w:val="24"/>
          <w:lang w:eastAsia="es-CO"/>
        </w:rPr>
        <w:t xml:space="preserve"> Edwin y Juan David Arango </w:t>
      </w:r>
      <w:proofErr w:type="spellStart"/>
      <w:r w:rsidR="00A0515A">
        <w:rPr>
          <w:rFonts w:ascii="Arial" w:hAnsi="Arial" w:cs="Arial"/>
          <w:szCs w:val="24"/>
          <w:lang w:eastAsia="es-CO"/>
        </w:rPr>
        <w:t>Bañol</w:t>
      </w:r>
      <w:proofErr w:type="spellEnd"/>
      <w:r w:rsidR="00A0515A">
        <w:rPr>
          <w:rFonts w:ascii="Arial" w:hAnsi="Arial" w:cs="Arial"/>
          <w:szCs w:val="24"/>
          <w:lang w:eastAsia="es-CO"/>
        </w:rPr>
        <w:t xml:space="preserve"> </w:t>
      </w:r>
      <w:r w:rsidR="0097438F">
        <w:rPr>
          <w:rFonts w:ascii="Arial" w:hAnsi="Arial" w:cs="Arial"/>
          <w:szCs w:val="24"/>
          <w:lang w:eastAsia="es-CO"/>
        </w:rPr>
        <w:t>ambos menores para el momento</w:t>
      </w:r>
      <w:r w:rsidR="00A0515A">
        <w:rPr>
          <w:rFonts w:ascii="Arial" w:hAnsi="Arial" w:cs="Arial"/>
          <w:szCs w:val="24"/>
          <w:lang w:eastAsia="es-CO"/>
        </w:rPr>
        <w:t>. Así, ca</w:t>
      </w:r>
      <w:r w:rsidR="001E7D37">
        <w:rPr>
          <w:rFonts w:ascii="Arial" w:hAnsi="Arial" w:cs="Arial"/>
          <w:szCs w:val="24"/>
          <w:lang w:eastAsia="es-CO"/>
        </w:rPr>
        <w:t>d</w:t>
      </w:r>
      <w:r w:rsidR="00A0515A">
        <w:rPr>
          <w:rFonts w:ascii="Arial" w:hAnsi="Arial" w:cs="Arial"/>
          <w:szCs w:val="24"/>
          <w:lang w:eastAsia="es-CO"/>
        </w:rPr>
        <w:t xml:space="preserve">a </w:t>
      </w:r>
      <w:r w:rsidR="0097438F">
        <w:rPr>
          <w:rFonts w:ascii="Arial" w:hAnsi="Arial" w:cs="Arial"/>
          <w:szCs w:val="24"/>
          <w:lang w:eastAsia="es-CO"/>
        </w:rPr>
        <w:t xml:space="preserve">uno debía entrar a percibir el 25% del 50% que les compete a los hijos, </w:t>
      </w:r>
      <w:r w:rsidR="00A0515A">
        <w:rPr>
          <w:rFonts w:ascii="Arial" w:hAnsi="Arial" w:cs="Arial"/>
          <w:szCs w:val="24"/>
          <w:lang w:eastAsia="es-CO"/>
        </w:rPr>
        <w:t>situación que no se presentó, pues continuaron percibiendo un 16.66%.</w:t>
      </w:r>
    </w:p>
    <w:p w:rsidR="00DA5A6A" w:rsidRDefault="00DA5A6A" w:rsidP="004C6AF1">
      <w:pPr>
        <w:spacing w:line="276" w:lineRule="auto"/>
        <w:contextualSpacing/>
        <w:jc w:val="both"/>
        <w:rPr>
          <w:rFonts w:ascii="Arial" w:hAnsi="Arial" w:cs="Arial"/>
          <w:szCs w:val="24"/>
          <w:lang w:eastAsia="es-CO"/>
        </w:rPr>
      </w:pPr>
    </w:p>
    <w:p w:rsidR="00DA5A6A" w:rsidRDefault="00DA5A6A" w:rsidP="004C6AF1">
      <w:pPr>
        <w:spacing w:line="276" w:lineRule="auto"/>
        <w:contextualSpacing/>
        <w:jc w:val="both"/>
        <w:rPr>
          <w:rFonts w:ascii="Arial" w:hAnsi="Arial" w:cs="Arial"/>
          <w:szCs w:val="24"/>
          <w:lang w:eastAsia="es-CO"/>
        </w:rPr>
      </w:pPr>
      <w:r>
        <w:rPr>
          <w:rFonts w:ascii="Arial" w:hAnsi="Arial" w:cs="Arial"/>
          <w:szCs w:val="24"/>
          <w:lang w:eastAsia="es-CO"/>
        </w:rPr>
        <w:t>Ahora bien,</w:t>
      </w:r>
      <w:r w:rsidR="00E31591">
        <w:rPr>
          <w:rFonts w:ascii="Arial" w:hAnsi="Arial" w:cs="Arial"/>
          <w:szCs w:val="24"/>
          <w:lang w:eastAsia="es-CO"/>
        </w:rPr>
        <w:t xml:space="preserve"> </w:t>
      </w:r>
      <w:proofErr w:type="spellStart"/>
      <w:r>
        <w:rPr>
          <w:rFonts w:ascii="Arial" w:hAnsi="Arial" w:cs="Arial"/>
          <w:szCs w:val="24"/>
          <w:lang w:eastAsia="es-CO"/>
        </w:rPr>
        <w:t>Jhon</w:t>
      </w:r>
      <w:proofErr w:type="spellEnd"/>
      <w:r>
        <w:rPr>
          <w:rFonts w:ascii="Arial" w:hAnsi="Arial" w:cs="Arial"/>
          <w:szCs w:val="24"/>
          <w:lang w:eastAsia="es-CO"/>
        </w:rPr>
        <w:t xml:space="preserve"> Edwin</w:t>
      </w:r>
      <w:r w:rsidR="00E31591">
        <w:rPr>
          <w:rFonts w:ascii="Arial" w:hAnsi="Arial" w:cs="Arial"/>
          <w:szCs w:val="24"/>
          <w:lang w:eastAsia="es-CO"/>
        </w:rPr>
        <w:t xml:space="preserve"> Arango cumplió los 18 años en</w:t>
      </w:r>
      <w:r w:rsidR="00CD6D41">
        <w:rPr>
          <w:rFonts w:ascii="Arial" w:hAnsi="Arial" w:cs="Arial"/>
          <w:szCs w:val="24"/>
          <w:lang w:eastAsia="es-CO"/>
        </w:rPr>
        <w:t xml:space="preserve"> mayo de </w:t>
      </w:r>
      <w:r>
        <w:rPr>
          <w:rFonts w:ascii="Arial" w:hAnsi="Arial" w:cs="Arial"/>
          <w:szCs w:val="24"/>
          <w:lang w:eastAsia="es-CO"/>
        </w:rPr>
        <w:t>2013</w:t>
      </w:r>
      <w:r w:rsidR="00E31591">
        <w:rPr>
          <w:rFonts w:ascii="Arial" w:hAnsi="Arial" w:cs="Arial"/>
          <w:szCs w:val="24"/>
          <w:lang w:eastAsia="es-CO"/>
        </w:rPr>
        <w:t xml:space="preserve"> e informó a la accionada que no continuaría estudiando, </w:t>
      </w:r>
      <w:r w:rsidR="00CD6D41">
        <w:rPr>
          <w:rFonts w:ascii="Arial" w:hAnsi="Arial" w:cs="Arial"/>
          <w:szCs w:val="24"/>
          <w:lang w:eastAsia="es-CO"/>
        </w:rPr>
        <w:t xml:space="preserve">por lo que </w:t>
      </w:r>
      <w:r w:rsidR="00E31591">
        <w:rPr>
          <w:rFonts w:ascii="Arial" w:hAnsi="Arial" w:cs="Arial"/>
          <w:szCs w:val="24"/>
          <w:lang w:eastAsia="es-CO"/>
        </w:rPr>
        <w:t xml:space="preserve">su derecho debe </w:t>
      </w:r>
      <w:r>
        <w:rPr>
          <w:rFonts w:ascii="Arial" w:hAnsi="Arial" w:cs="Arial"/>
          <w:szCs w:val="24"/>
          <w:lang w:eastAsia="es-CO"/>
        </w:rPr>
        <w:t xml:space="preserve">acrecentar </w:t>
      </w:r>
      <w:r w:rsidR="00E31591">
        <w:rPr>
          <w:rFonts w:ascii="Arial" w:hAnsi="Arial" w:cs="Arial"/>
          <w:szCs w:val="24"/>
          <w:lang w:eastAsia="es-CO"/>
        </w:rPr>
        <w:t xml:space="preserve">al de su hermano Juan David </w:t>
      </w:r>
      <w:r w:rsidR="00CD6D41">
        <w:rPr>
          <w:rFonts w:ascii="Arial" w:hAnsi="Arial" w:cs="Arial"/>
          <w:szCs w:val="24"/>
          <w:lang w:eastAsia="es-CO"/>
        </w:rPr>
        <w:t xml:space="preserve">quien debe continuar </w:t>
      </w:r>
      <w:r w:rsidR="00E31591">
        <w:rPr>
          <w:rFonts w:ascii="Arial" w:hAnsi="Arial" w:cs="Arial"/>
          <w:szCs w:val="24"/>
          <w:lang w:eastAsia="es-CO"/>
        </w:rPr>
        <w:t xml:space="preserve">con el disfrute del </w:t>
      </w:r>
      <w:r>
        <w:rPr>
          <w:rFonts w:ascii="Arial" w:hAnsi="Arial" w:cs="Arial"/>
          <w:szCs w:val="24"/>
          <w:lang w:eastAsia="es-CO"/>
        </w:rPr>
        <w:t xml:space="preserve">50% </w:t>
      </w:r>
      <w:r w:rsidR="00E31591">
        <w:rPr>
          <w:rFonts w:ascii="Arial" w:hAnsi="Arial" w:cs="Arial"/>
          <w:szCs w:val="24"/>
          <w:lang w:eastAsia="es-CO"/>
        </w:rPr>
        <w:t>de la prestación causada por el</w:t>
      </w:r>
      <w:r w:rsidR="00CD6D41">
        <w:rPr>
          <w:rFonts w:ascii="Arial" w:hAnsi="Arial" w:cs="Arial"/>
          <w:szCs w:val="24"/>
          <w:lang w:eastAsia="es-CO"/>
        </w:rPr>
        <w:t xml:space="preserve"> fallecimiento de su padre </w:t>
      </w:r>
      <w:r w:rsidR="00E31591">
        <w:rPr>
          <w:rFonts w:ascii="Arial" w:hAnsi="Arial" w:cs="Arial"/>
          <w:szCs w:val="24"/>
          <w:lang w:eastAsia="es-CO"/>
        </w:rPr>
        <w:t xml:space="preserve">Jorge </w:t>
      </w:r>
      <w:proofErr w:type="spellStart"/>
      <w:r w:rsidR="00E31591">
        <w:rPr>
          <w:rFonts w:ascii="Arial" w:hAnsi="Arial" w:cs="Arial"/>
          <w:szCs w:val="24"/>
          <w:lang w:eastAsia="es-CO"/>
        </w:rPr>
        <w:t>Arley</w:t>
      </w:r>
      <w:proofErr w:type="spellEnd"/>
      <w:r w:rsidR="00E31591">
        <w:rPr>
          <w:rFonts w:ascii="Arial" w:hAnsi="Arial" w:cs="Arial"/>
          <w:szCs w:val="24"/>
          <w:lang w:eastAsia="es-CO"/>
        </w:rPr>
        <w:t xml:space="preserve"> Arango Valencia</w:t>
      </w:r>
      <w:r w:rsidR="00CD6D41">
        <w:rPr>
          <w:rFonts w:ascii="Arial" w:hAnsi="Arial" w:cs="Arial"/>
          <w:szCs w:val="24"/>
          <w:lang w:eastAsia="es-CO"/>
        </w:rPr>
        <w:t xml:space="preserve">. </w:t>
      </w:r>
    </w:p>
    <w:p w:rsidR="00CD6D41" w:rsidRDefault="00CD6D41" w:rsidP="004C6AF1">
      <w:pPr>
        <w:spacing w:line="276" w:lineRule="auto"/>
        <w:contextualSpacing/>
        <w:jc w:val="both"/>
        <w:rPr>
          <w:rFonts w:ascii="Arial" w:hAnsi="Arial" w:cs="Arial"/>
          <w:szCs w:val="24"/>
          <w:lang w:eastAsia="es-CO"/>
        </w:rPr>
      </w:pPr>
    </w:p>
    <w:p w:rsidR="00CD6D41" w:rsidRDefault="00CD6D41" w:rsidP="004C6AF1">
      <w:pPr>
        <w:spacing w:line="276" w:lineRule="auto"/>
        <w:contextualSpacing/>
        <w:jc w:val="both"/>
        <w:rPr>
          <w:rFonts w:ascii="Arial" w:hAnsi="Arial" w:cs="Arial"/>
          <w:szCs w:val="24"/>
          <w:lang w:eastAsia="es-CO"/>
        </w:rPr>
      </w:pPr>
      <w:r>
        <w:rPr>
          <w:rFonts w:ascii="Arial" w:hAnsi="Arial" w:cs="Arial"/>
          <w:szCs w:val="24"/>
          <w:lang w:eastAsia="es-CO"/>
        </w:rPr>
        <w:t>Accedió al reconocimiento de los intereses de mora a partir del 01/04/2014, por cuando solo el 11/03/2014 Jorge Albeiro Arango Figueroa perdió absolutamente el derecho pensional</w:t>
      </w:r>
      <w:r w:rsidR="00354A7B">
        <w:rPr>
          <w:rFonts w:ascii="Arial" w:hAnsi="Arial" w:cs="Arial"/>
          <w:szCs w:val="24"/>
          <w:lang w:eastAsia="es-CO"/>
        </w:rPr>
        <w:t xml:space="preserve"> al cumplir los 25 años de edad, toda vez que </w:t>
      </w:r>
      <w:r>
        <w:rPr>
          <w:rFonts w:ascii="Arial" w:hAnsi="Arial" w:cs="Arial"/>
          <w:szCs w:val="24"/>
          <w:lang w:eastAsia="es-CO"/>
        </w:rPr>
        <w:t xml:space="preserve">antes la entidad se encontraba supeditada a que este </w:t>
      </w:r>
      <w:r w:rsidR="00354A7B">
        <w:rPr>
          <w:rFonts w:ascii="Arial" w:hAnsi="Arial" w:cs="Arial"/>
          <w:szCs w:val="24"/>
          <w:lang w:eastAsia="es-CO"/>
        </w:rPr>
        <w:t>informara la continuidad de sus estudios.</w:t>
      </w:r>
    </w:p>
    <w:p w:rsidR="00354A7B" w:rsidRDefault="00354A7B" w:rsidP="004C6AF1">
      <w:pPr>
        <w:spacing w:line="276" w:lineRule="auto"/>
        <w:contextualSpacing/>
        <w:jc w:val="both"/>
        <w:rPr>
          <w:rFonts w:ascii="Arial" w:hAnsi="Arial" w:cs="Arial"/>
          <w:szCs w:val="24"/>
          <w:lang w:eastAsia="es-CO"/>
        </w:rPr>
      </w:pPr>
    </w:p>
    <w:p w:rsidR="00354A7B" w:rsidRDefault="00354A7B" w:rsidP="004C6AF1">
      <w:pPr>
        <w:spacing w:line="276" w:lineRule="auto"/>
        <w:contextualSpacing/>
        <w:jc w:val="both"/>
        <w:rPr>
          <w:rFonts w:ascii="Arial" w:hAnsi="Arial" w:cs="Arial"/>
          <w:szCs w:val="24"/>
          <w:lang w:eastAsia="es-CO"/>
        </w:rPr>
      </w:pPr>
      <w:r>
        <w:rPr>
          <w:rFonts w:ascii="Arial" w:hAnsi="Arial" w:cs="Arial"/>
          <w:szCs w:val="24"/>
          <w:lang w:eastAsia="es-CO"/>
        </w:rPr>
        <w:t>Advirtió que no operaba la prescripción, en cuanto a John Edwin porque arribó a los 18 años el 25/03/2013 y presentó la reclamación administrativa el 01/01/2014 y, respecto a Juan David porque la misma se encontraba suspendida por su minoría de edad hasta el 23/03/2017 y la demanda que dio origen a este proceso fue presentada desde el año 2015.</w:t>
      </w:r>
    </w:p>
    <w:p w:rsidR="00D02663" w:rsidRDefault="00D02663" w:rsidP="004C6AF1">
      <w:pPr>
        <w:spacing w:line="276" w:lineRule="auto"/>
        <w:contextualSpacing/>
        <w:jc w:val="both"/>
        <w:rPr>
          <w:rFonts w:ascii="Arial" w:hAnsi="Arial" w:cs="Arial"/>
          <w:szCs w:val="24"/>
          <w:lang w:eastAsia="es-CO"/>
        </w:rPr>
      </w:pPr>
    </w:p>
    <w:p w:rsidR="00D02663" w:rsidRDefault="00D02663" w:rsidP="00D02663">
      <w:pPr>
        <w:spacing w:line="276" w:lineRule="auto"/>
        <w:contextualSpacing/>
        <w:jc w:val="both"/>
        <w:rPr>
          <w:rFonts w:ascii="Arial" w:hAnsi="Arial" w:cs="Arial"/>
          <w:szCs w:val="24"/>
          <w:lang w:eastAsia="es-CO"/>
        </w:rPr>
      </w:pPr>
      <w:r>
        <w:rPr>
          <w:rFonts w:ascii="Arial" w:hAnsi="Arial" w:cs="Arial"/>
          <w:szCs w:val="24"/>
          <w:lang w:eastAsia="es-CO"/>
        </w:rPr>
        <w:t>Condenó en costas a la parte a la parte demandada.</w:t>
      </w:r>
    </w:p>
    <w:p w:rsidR="00D02663" w:rsidRDefault="00D02663" w:rsidP="00D02663">
      <w:pPr>
        <w:spacing w:line="276" w:lineRule="auto"/>
        <w:contextualSpacing/>
        <w:jc w:val="both"/>
        <w:rPr>
          <w:rFonts w:ascii="Arial" w:hAnsi="Arial" w:cs="Arial"/>
          <w:szCs w:val="24"/>
          <w:lang w:eastAsia="es-CO"/>
        </w:rPr>
      </w:pPr>
    </w:p>
    <w:p w:rsidR="004D29A3" w:rsidRDefault="004D29A3" w:rsidP="004C6AF1">
      <w:pPr>
        <w:spacing w:line="276" w:lineRule="auto"/>
        <w:contextualSpacing/>
        <w:jc w:val="both"/>
        <w:rPr>
          <w:rFonts w:ascii="Arial" w:hAnsi="Arial" w:cs="Arial"/>
          <w:b/>
          <w:color w:val="000000" w:themeColor="text1"/>
          <w:szCs w:val="24"/>
          <w:lang w:eastAsia="es-CO"/>
        </w:rPr>
      </w:pPr>
      <w:r>
        <w:rPr>
          <w:rFonts w:ascii="Arial" w:hAnsi="Arial" w:cs="Arial"/>
          <w:b/>
          <w:color w:val="000000" w:themeColor="text1"/>
          <w:szCs w:val="24"/>
          <w:lang w:eastAsia="es-CO"/>
        </w:rPr>
        <w:t>3.</w:t>
      </w:r>
      <w:r w:rsidRPr="009E4E18">
        <w:rPr>
          <w:rFonts w:ascii="Arial" w:hAnsi="Arial" w:cs="Arial"/>
          <w:b/>
          <w:color w:val="000000" w:themeColor="text1"/>
          <w:szCs w:val="24"/>
          <w:lang w:eastAsia="es-CO"/>
        </w:rPr>
        <w:t xml:space="preserve"> Recurso</w:t>
      </w:r>
      <w:r w:rsidR="009E4E18" w:rsidRPr="009E4E18">
        <w:rPr>
          <w:rFonts w:ascii="Arial" w:hAnsi="Arial" w:cs="Arial"/>
          <w:b/>
          <w:color w:val="000000" w:themeColor="text1"/>
          <w:szCs w:val="24"/>
          <w:lang w:eastAsia="es-CO"/>
        </w:rPr>
        <w:t xml:space="preserve"> de apelación</w:t>
      </w:r>
    </w:p>
    <w:p w:rsidR="004D29A3" w:rsidRDefault="004D29A3" w:rsidP="004C6AF1">
      <w:pPr>
        <w:spacing w:line="276" w:lineRule="auto"/>
        <w:contextualSpacing/>
        <w:jc w:val="both"/>
        <w:rPr>
          <w:rFonts w:ascii="Arial" w:hAnsi="Arial" w:cs="Arial"/>
          <w:b/>
          <w:color w:val="000000" w:themeColor="text1"/>
          <w:szCs w:val="24"/>
          <w:lang w:eastAsia="es-CO"/>
        </w:rPr>
      </w:pPr>
    </w:p>
    <w:p w:rsidR="002F07DA" w:rsidRDefault="004D29A3" w:rsidP="004C6AF1">
      <w:pPr>
        <w:spacing w:line="276" w:lineRule="auto"/>
        <w:contextualSpacing/>
        <w:jc w:val="both"/>
        <w:rPr>
          <w:rFonts w:ascii="Arial" w:hAnsi="Arial" w:cs="Arial"/>
          <w:b/>
          <w:color w:val="000000" w:themeColor="text1"/>
          <w:szCs w:val="24"/>
          <w:lang w:eastAsia="es-CO"/>
        </w:rPr>
      </w:pPr>
      <w:r w:rsidRPr="004D29A3">
        <w:rPr>
          <w:rFonts w:ascii="Arial" w:hAnsi="Arial" w:cs="Arial"/>
          <w:color w:val="000000" w:themeColor="text1"/>
          <w:szCs w:val="24"/>
          <w:lang w:eastAsia="es-CO"/>
        </w:rPr>
        <w:t xml:space="preserve">La apoderada judicial de la </w:t>
      </w:r>
      <w:proofErr w:type="spellStart"/>
      <w:r w:rsidRPr="004D29A3">
        <w:rPr>
          <w:rFonts w:ascii="Arial" w:hAnsi="Arial" w:cs="Arial"/>
          <w:color w:val="000000" w:themeColor="text1"/>
          <w:szCs w:val="24"/>
          <w:lang w:eastAsia="es-CO"/>
        </w:rPr>
        <w:t>UGPP</w:t>
      </w:r>
      <w:proofErr w:type="spellEnd"/>
      <w:r w:rsidRPr="004D29A3">
        <w:rPr>
          <w:rFonts w:ascii="Arial" w:hAnsi="Arial" w:cs="Arial"/>
          <w:color w:val="000000" w:themeColor="text1"/>
          <w:szCs w:val="24"/>
          <w:lang w:eastAsia="es-CO"/>
        </w:rPr>
        <w:t xml:space="preserve"> inconforme con la decisión interpone recurso de apelación</w:t>
      </w:r>
      <w:r w:rsidR="00DE70D9">
        <w:rPr>
          <w:rFonts w:ascii="Arial" w:hAnsi="Arial" w:cs="Arial"/>
          <w:color w:val="000000" w:themeColor="text1"/>
          <w:szCs w:val="24"/>
          <w:lang w:eastAsia="es-CO"/>
        </w:rPr>
        <w:t xml:space="preserve"> </w:t>
      </w:r>
      <w:r w:rsidR="00BD3321">
        <w:rPr>
          <w:rFonts w:ascii="Arial" w:hAnsi="Arial" w:cs="Arial"/>
          <w:color w:val="000000" w:themeColor="text1"/>
          <w:szCs w:val="24"/>
          <w:lang w:eastAsia="es-CO"/>
        </w:rPr>
        <w:t xml:space="preserve">y argumenta que </w:t>
      </w:r>
      <w:r w:rsidRPr="004D29A3">
        <w:rPr>
          <w:rFonts w:ascii="Arial" w:hAnsi="Arial" w:cs="Arial"/>
          <w:color w:val="000000" w:themeColor="text1"/>
          <w:szCs w:val="24"/>
          <w:lang w:eastAsia="es-CO"/>
        </w:rPr>
        <w:t>no le asiste derecho al demandante</w:t>
      </w:r>
      <w:r>
        <w:rPr>
          <w:rFonts w:ascii="Arial" w:hAnsi="Arial" w:cs="Arial"/>
          <w:b/>
          <w:color w:val="000000" w:themeColor="text1"/>
          <w:szCs w:val="24"/>
          <w:lang w:eastAsia="es-CO"/>
        </w:rPr>
        <w:t xml:space="preserve"> </w:t>
      </w:r>
      <w:r w:rsidRPr="004D29A3">
        <w:rPr>
          <w:rFonts w:ascii="Arial" w:hAnsi="Arial" w:cs="Arial"/>
          <w:szCs w:val="24"/>
        </w:rPr>
        <w:t>pues el hecho que</w:t>
      </w:r>
      <w:r w:rsidR="00DE70D9">
        <w:rPr>
          <w:rFonts w:ascii="Arial" w:hAnsi="Arial" w:cs="Arial"/>
          <w:szCs w:val="24"/>
        </w:rPr>
        <w:t xml:space="preserve"> el</w:t>
      </w:r>
      <w:r w:rsidRPr="004D29A3">
        <w:rPr>
          <w:rFonts w:ascii="Arial" w:hAnsi="Arial" w:cs="Arial"/>
          <w:szCs w:val="24"/>
        </w:rPr>
        <w:t xml:space="preserve"> joven Jorge Albeiro Arango Figueroa haya suspendido </w:t>
      </w:r>
      <w:r w:rsidR="00BD3321">
        <w:rPr>
          <w:rFonts w:ascii="Arial" w:hAnsi="Arial" w:cs="Arial"/>
          <w:szCs w:val="24"/>
        </w:rPr>
        <w:t xml:space="preserve">sus estudios, no significa que antes de que completara </w:t>
      </w:r>
      <w:r w:rsidRPr="004D29A3">
        <w:rPr>
          <w:rFonts w:ascii="Arial" w:hAnsi="Arial" w:cs="Arial"/>
          <w:szCs w:val="24"/>
        </w:rPr>
        <w:t>los 25 años de edad</w:t>
      </w:r>
      <w:r w:rsidR="00BD3321">
        <w:rPr>
          <w:rFonts w:ascii="Arial" w:hAnsi="Arial" w:cs="Arial"/>
          <w:szCs w:val="24"/>
        </w:rPr>
        <w:t xml:space="preserve">, la entidad pudiera de </w:t>
      </w:r>
      <w:r w:rsidRPr="004D29A3">
        <w:rPr>
          <w:rFonts w:ascii="Arial" w:hAnsi="Arial" w:cs="Arial"/>
          <w:szCs w:val="24"/>
        </w:rPr>
        <w:t xml:space="preserve">manera arbitrariamente asignar </w:t>
      </w:r>
      <w:r w:rsidR="00BD3321">
        <w:rPr>
          <w:rFonts w:ascii="Arial" w:hAnsi="Arial" w:cs="Arial"/>
          <w:szCs w:val="24"/>
        </w:rPr>
        <w:t xml:space="preserve">el porcentaje a </w:t>
      </w:r>
      <w:r w:rsidRPr="004D29A3">
        <w:rPr>
          <w:rFonts w:ascii="Arial" w:hAnsi="Arial" w:cs="Arial"/>
          <w:szCs w:val="24"/>
        </w:rPr>
        <w:t>otro beneficiario</w:t>
      </w:r>
      <w:r w:rsidR="00BD3321">
        <w:rPr>
          <w:rFonts w:ascii="Arial" w:hAnsi="Arial" w:cs="Arial"/>
          <w:szCs w:val="24"/>
        </w:rPr>
        <w:t>, por cuanto en cualquier momento podía retomar los estudios y continuar disfrutando del derecho</w:t>
      </w:r>
      <w:r>
        <w:rPr>
          <w:rFonts w:ascii="Arial" w:hAnsi="Arial" w:cs="Arial"/>
          <w:szCs w:val="24"/>
        </w:rPr>
        <w:t>.</w:t>
      </w:r>
      <w:r w:rsidR="009E4E18" w:rsidRPr="009E4E18">
        <w:rPr>
          <w:rFonts w:ascii="Arial" w:hAnsi="Arial" w:cs="Arial"/>
          <w:b/>
          <w:color w:val="000000" w:themeColor="text1"/>
          <w:szCs w:val="24"/>
          <w:lang w:eastAsia="es-CO"/>
        </w:rPr>
        <w:t xml:space="preserve"> </w:t>
      </w:r>
    </w:p>
    <w:p w:rsidR="00DE70D9" w:rsidRPr="00DE70D9" w:rsidRDefault="00DE70D9" w:rsidP="004C6AF1">
      <w:pPr>
        <w:spacing w:line="276" w:lineRule="auto"/>
        <w:contextualSpacing/>
        <w:jc w:val="both"/>
        <w:rPr>
          <w:rFonts w:ascii="Arial" w:hAnsi="Arial" w:cs="Arial"/>
          <w:b/>
          <w:color w:val="000000" w:themeColor="text1"/>
          <w:szCs w:val="24"/>
          <w:lang w:eastAsia="es-CO"/>
        </w:rPr>
      </w:pPr>
    </w:p>
    <w:p w:rsidR="004C6AF1" w:rsidRDefault="00DE70D9" w:rsidP="004C6AF1">
      <w:pPr>
        <w:shd w:val="clear" w:color="auto" w:fill="FFFFFF"/>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4</w:t>
      </w:r>
      <w:r w:rsidR="004C6AF1">
        <w:rPr>
          <w:rFonts w:ascii="Arial" w:hAnsi="Arial" w:cs="Arial"/>
          <w:b/>
          <w:color w:val="000000"/>
          <w:szCs w:val="24"/>
          <w:lang w:eastAsia="es-CO"/>
        </w:rPr>
        <w:t>. Del grado jurisdiccional de consulta</w:t>
      </w:r>
    </w:p>
    <w:p w:rsidR="004C6AF1" w:rsidRDefault="004C6AF1" w:rsidP="004C6AF1">
      <w:pPr>
        <w:shd w:val="clear" w:color="auto" w:fill="FFFFFF"/>
        <w:spacing w:line="276" w:lineRule="auto"/>
        <w:contextualSpacing/>
        <w:jc w:val="both"/>
        <w:rPr>
          <w:rFonts w:ascii="Arial" w:hAnsi="Arial" w:cs="Arial"/>
          <w:b/>
          <w:color w:val="000000"/>
          <w:szCs w:val="24"/>
          <w:lang w:eastAsia="es-CO"/>
        </w:rPr>
      </w:pPr>
    </w:p>
    <w:p w:rsidR="005252B9" w:rsidRDefault="004C6AF1" w:rsidP="004C6AF1">
      <w:pPr>
        <w:shd w:val="clear" w:color="auto" w:fill="FFFFFF"/>
        <w:spacing w:line="276" w:lineRule="auto"/>
        <w:jc w:val="both"/>
        <w:rPr>
          <w:rFonts w:ascii="Arial" w:hAnsi="Arial" w:cs="Arial"/>
          <w:szCs w:val="24"/>
        </w:rPr>
      </w:pPr>
      <w:r>
        <w:rPr>
          <w:rFonts w:ascii="Arial" w:hAnsi="Arial" w:cs="Arial"/>
          <w:szCs w:val="24"/>
        </w:rPr>
        <w:t xml:space="preserve">De conformidad con lo dispuesto por el artículo 69 del </w:t>
      </w:r>
      <w:proofErr w:type="spellStart"/>
      <w:r>
        <w:rPr>
          <w:rFonts w:ascii="Arial" w:hAnsi="Arial" w:cs="Arial"/>
          <w:szCs w:val="24"/>
        </w:rPr>
        <w:t>C.P.L</w:t>
      </w:r>
      <w:proofErr w:type="spellEnd"/>
      <w:r>
        <w:rPr>
          <w:rFonts w:ascii="Arial" w:hAnsi="Arial" w:cs="Arial"/>
          <w:szCs w:val="24"/>
        </w:rPr>
        <w:t>. se ordenó el grado jurisdiccional de consulta respecto de la anterior decisión, al haber resul</w:t>
      </w:r>
      <w:r w:rsidR="005D2BC5">
        <w:rPr>
          <w:rFonts w:ascii="Arial" w:hAnsi="Arial" w:cs="Arial"/>
          <w:szCs w:val="24"/>
        </w:rPr>
        <w:t xml:space="preserve">tado adversa a los intereses de la Unidad Administrativa Especial de Gestión Pensional y Contribuciones Parafiscales de la Protección Social- </w:t>
      </w:r>
      <w:proofErr w:type="spellStart"/>
      <w:r w:rsidR="005D2BC5">
        <w:rPr>
          <w:rFonts w:ascii="Arial" w:hAnsi="Arial" w:cs="Arial"/>
          <w:szCs w:val="24"/>
        </w:rPr>
        <w:t>UGPP</w:t>
      </w:r>
      <w:proofErr w:type="spellEnd"/>
      <w:r w:rsidR="005D2BC5">
        <w:rPr>
          <w:rFonts w:ascii="Arial" w:hAnsi="Arial" w:cs="Arial"/>
          <w:szCs w:val="24"/>
        </w:rPr>
        <w:t>.</w:t>
      </w:r>
    </w:p>
    <w:p w:rsidR="004C6AF1" w:rsidRDefault="004C6AF1" w:rsidP="004C6AF1">
      <w:pPr>
        <w:shd w:val="clear" w:color="auto" w:fill="FFFFFF"/>
        <w:spacing w:line="276" w:lineRule="auto"/>
        <w:contextualSpacing/>
        <w:jc w:val="both"/>
        <w:rPr>
          <w:rFonts w:ascii="Arial" w:hAnsi="Arial" w:cs="Arial"/>
          <w:szCs w:val="24"/>
        </w:rPr>
      </w:pPr>
    </w:p>
    <w:p w:rsidR="004C6AF1" w:rsidRPr="00C84DAD" w:rsidRDefault="004C6AF1" w:rsidP="004C6AF1">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4C6AF1" w:rsidRPr="00312238" w:rsidRDefault="004C6AF1" w:rsidP="00634C62">
      <w:pPr>
        <w:pStyle w:val="Prrafodelista"/>
        <w:shd w:val="clear" w:color="auto" w:fill="FFFFFF"/>
        <w:tabs>
          <w:tab w:val="left" w:pos="5197"/>
        </w:tabs>
        <w:spacing w:line="276" w:lineRule="auto"/>
        <w:ind w:left="284"/>
        <w:jc w:val="both"/>
        <w:rPr>
          <w:rFonts w:ascii="Arial" w:hAnsi="Arial" w:cs="Arial"/>
          <w:b/>
          <w:sz w:val="24"/>
          <w:szCs w:val="24"/>
        </w:rPr>
      </w:pPr>
    </w:p>
    <w:p w:rsidR="00D02663" w:rsidRDefault="004D3A95" w:rsidP="00D02663">
      <w:pPr>
        <w:pStyle w:val="Prrafodelista"/>
        <w:numPr>
          <w:ilvl w:val="0"/>
          <w:numId w:val="5"/>
        </w:numPr>
        <w:shd w:val="clear" w:color="auto" w:fill="FFFFFF"/>
        <w:tabs>
          <w:tab w:val="left" w:pos="5197"/>
        </w:tabs>
        <w:spacing w:line="276" w:lineRule="auto"/>
        <w:ind w:left="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Cuestión previa </w:t>
      </w:r>
    </w:p>
    <w:p w:rsidR="00D7009F" w:rsidRDefault="004D3A95" w:rsidP="00D7009F">
      <w:pPr>
        <w:spacing w:line="276" w:lineRule="auto"/>
        <w:contextualSpacing/>
        <w:jc w:val="both"/>
        <w:rPr>
          <w:rFonts w:ascii="Arial" w:hAnsi="Arial" w:cs="Arial"/>
          <w:szCs w:val="24"/>
        </w:rPr>
      </w:pPr>
      <w:r>
        <w:rPr>
          <w:rFonts w:ascii="Arial" w:hAnsi="Arial" w:cs="Arial"/>
          <w:szCs w:val="24"/>
        </w:rPr>
        <w:t xml:space="preserve">De manera liminar debe precisarse que pese a que </w:t>
      </w:r>
      <w:proofErr w:type="spellStart"/>
      <w:r>
        <w:rPr>
          <w:rFonts w:ascii="Arial" w:hAnsi="Arial" w:cs="Arial"/>
          <w:szCs w:val="24"/>
          <w:lang w:eastAsia="es-CO"/>
        </w:rPr>
        <w:t>Jhon</w:t>
      </w:r>
      <w:proofErr w:type="spellEnd"/>
      <w:r>
        <w:rPr>
          <w:rFonts w:ascii="Arial" w:hAnsi="Arial" w:cs="Arial"/>
          <w:szCs w:val="24"/>
          <w:lang w:eastAsia="es-CO"/>
        </w:rPr>
        <w:t xml:space="preserve"> Edwin Arango </w:t>
      </w:r>
      <w:proofErr w:type="spellStart"/>
      <w:r>
        <w:rPr>
          <w:rFonts w:ascii="Arial" w:hAnsi="Arial" w:cs="Arial"/>
          <w:szCs w:val="24"/>
          <w:lang w:eastAsia="es-CO"/>
        </w:rPr>
        <w:t>Bañol</w:t>
      </w:r>
      <w:proofErr w:type="spellEnd"/>
      <w:r>
        <w:rPr>
          <w:rFonts w:ascii="Arial" w:hAnsi="Arial" w:cs="Arial"/>
          <w:szCs w:val="24"/>
          <w:lang w:eastAsia="es-CO"/>
        </w:rPr>
        <w:t xml:space="preserve">, una vez notificado de su vinculación a este proceso, allegó escrito en el que solicitó </w:t>
      </w:r>
      <w:r>
        <w:rPr>
          <w:rFonts w:ascii="Arial" w:hAnsi="Arial" w:cs="Arial"/>
          <w:szCs w:val="24"/>
        </w:rPr>
        <w:t>que las sumas que deban repartirse en virtud de la extinción del derecho de Jorge Albeiro Arango se hagan en partes iguales entre él y su he</w:t>
      </w:r>
      <w:r w:rsidR="00D7009F">
        <w:rPr>
          <w:rFonts w:ascii="Arial" w:hAnsi="Arial" w:cs="Arial"/>
          <w:szCs w:val="24"/>
        </w:rPr>
        <w:t xml:space="preserve">rmano Juan David, por lo que debió entenderse que se trataba de una intervención ad </w:t>
      </w:r>
      <w:proofErr w:type="spellStart"/>
      <w:r w:rsidR="00D7009F" w:rsidRPr="00D7009F">
        <w:rPr>
          <w:rFonts w:ascii="Arial" w:hAnsi="Arial" w:cs="Arial"/>
          <w:i/>
          <w:szCs w:val="24"/>
        </w:rPr>
        <w:t>excludendum</w:t>
      </w:r>
      <w:proofErr w:type="spellEnd"/>
      <w:r w:rsidR="00D7009F">
        <w:rPr>
          <w:rFonts w:ascii="Arial" w:hAnsi="Arial" w:cs="Arial"/>
          <w:szCs w:val="24"/>
        </w:rPr>
        <w:t xml:space="preserve">, pues esta figura no requiere alguna formalidad especial, como lo ha dicho en anteriores oportunidades esta </w:t>
      </w:r>
      <w:proofErr w:type="spellStart"/>
      <w:r w:rsidR="00D7009F">
        <w:rPr>
          <w:rFonts w:ascii="Arial" w:hAnsi="Arial" w:cs="Arial"/>
          <w:szCs w:val="24"/>
        </w:rPr>
        <w:t>Corporaciòn</w:t>
      </w:r>
      <w:proofErr w:type="spellEnd"/>
      <w:r w:rsidR="00D7009F">
        <w:rPr>
          <w:rStyle w:val="Refdenotaalpie"/>
          <w:rFonts w:ascii="Arial" w:hAnsi="Arial" w:cs="Arial"/>
          <w:szCs w:val="24"/>
        </w:rPr>
        <w:footnoteReference w:id="1"/>
      </w:r>
      <w:r w:rsidR="00D7009F">
        <w:rPr>
          <w:rFonts w:ascii="Arial" w:hAnsi="Arial" w:cs="Arial"/>
          <w:szCs w:val="24"/>
        </w:rPr>
        <w:t xml:space="preserve"> al aplicar precedente de </w:t>
      </w:r>
      <w:r w:rsidR="00D7009F">
        <w:rPr>
          <w:rFonts w:ascii="Arial" w:hAnsi="Arial"/>
          <w:szCs w:val="24"/>
        </w:rPr>
        <w:t xml:space="preserve">la </w:t>
      </w:r>
      <w:proofErr w:type="spellStart"/>
      <w:r w:rsidR="00D7009F">
        <w:rPr>
          <w:rFonts w:ascii="Arial" w:hAnsi="Arial"/>
          <w:szCs w:val="24"/>
        </w:rPr>
        <w:t>SCL</w:t>
      </w:r>
      <w:proofErr w:type="spellEnd"/>
      <w:r w:rsidR="00D7009F">
        <w:rPr>
          <w:rFonts w:ascii="Arial" w:hAnsi="Arial"/>
          <w:szCs w:val="24"/>
        </w:rPr>
        <w:t xml:space="preserve"> de la CSJ</w:t>
      </w:r>
      <w:r w:rsidR="00D7009F">
        <w:rPr>
          <w:rStyle w:val="Refdenotaalpie"/>
          <w:szCs w:val="24"/>
        </w:rPr>
        <w:footnoteReference w:id="2"/>
      </w:r>
      <w:r w:rsidR="00D7009F">
        <w:rPr>
          <w:rFonts w:ascii="Arial" w:hAnsi="Arial" w:cs="Arial"/>
          <w:szCs w:val="24"/>
        </w:rPr>
        <w:t xml:space="preserve"> </w:t>
      </w:r>
    </w:p>
    <w:p w:rsidR="00D7009F" w:rsidRDefault="00D7009F" w:rsidP="004D3A95">
      <w:pPr>
        <w:spacing w:line="276" w:lineRule="auto"/>
        <w:contextualSpacing/>
        <w:jc w:val="both"/>
        <w:rPr>
          <w:rFonts w:ascii="Arial" w:hAnsi="Arial" w:cs="Arial"/>
          <w:szCs w:val="24"/>
        </w:rPr>
      </w:pPr>
    </w:p>
    <w:p w:rsidR="004D3A95" w:rsidRDefault="00D7009F" w:rsidP="00D7009F">
      <w:pPr>
        <w:spacing w:line="276" w:lineRule="auto"/>
        <w:contextualSpacing/>
        <w:jc w:val="both"/>
        <w:rPr>
          <w:rFonts w:ascii="Arial" w:hAnsi="Arial" w:cs="Arial"/>
          <w:szCs w:val="24"/>
        </w:rPr>
      </w:pPr>
      <w:r>
        <w:rPr>
          <w:rFonts w:ascii="Arial" w:hAnsi="Arial" w:cs="Arial"/>
          <w:szCs w:val="24"/>
        </w:rPr>
        <w:t xml:space="preserve">Por lo tanto, se debió haber corrido traslado de dicho </w:t>
      </w:r>
      <w:r w:rsidR="004D3A95">
        <w:rPr>
          <w:rFonts w:ascii="Arial" w:hAnsi="Arial" w:cs="Arial"/>
          <w:szCs w:val="24"/>
        </w:rPr>
        <w:t xml:space="preserve">escrito a la parte pasiva para que si a bien lo consideraba ejerciera su derecho de defensa a través de la interposición de excepciones o por lo menos solicitara la práctica de pruebas. </w:t>
      </w:r>
    </w:p>
    <w:p w:rsidR="004D3A95" w:rsidRDefault="004D3A95" w:rsidP="004D3A95">
      <w:pPr>
        <w:spacing w:line="276" w:lineRule="auto"/>
        <w:contextualSpacing/>
        <w:jc w:val="both"/>
        <w:rPr>
          <w:rFonts w:ascii="Arial" w:hAnsi="Arial" w:cs="Arial"/>
          <w:szCs w:val="24"/>
        </w:rPr>
      </w:pPr>
    </w:p>
    <w:p w:rsidR="004D3A95" w:rsidRDefault="004D3A95" w:rsidP="004D3A95">
      <w:pPr>
        <w:spacing w:line="276" w:lineRule="auto"/>
        <w:contextualSpacing/>
        <w:jc w:val="both"/>
        <w:rPr>
          <w:rFonts w:ascii="Arial" w:hAnsi="Arial" w:cs="Arial"/>
          <w:szCs w:val="24"/>
          <w:lang w:val="es-CO"/>
        </w:rPr>
      </w:pPr>
      <w:r>
        <w:rPr>
          <w:rFonts w:ascii="Arial" w:hAnsi="Arial" w:cs="Arial"/>
          <w:szCs w:val="24"/>
        </w:rPr>
        <w:t>Esa omisión configura la causal de nulidad prevista en el numeral 5 del artículo 133 del CGP</w:t>
      </w:r>
      <w:r>
        <w:rPr>
          <w:rStyle w:val="Refdenotaalpie"/>
          <w:rFonts w:ascii="Arial" w:hAnsi="Arial" w:cs="Arial"/>
          <w:szCs w:val="24"/>
        </w:rPr>
        <w:footnoteReference w:id="3"/>
      </w:r>
      <w:r w:rsidR="008F2A6B">
        <w:rPr>
          <w:rFonts w:ascii="Arial" w:hAnsi="Arial" w:cs="Arial"/>
          <w:szCs w:val="24"/>
        </w:rPr>
        <w:t xml:space="preserve">; no obstante, dado que la </w:t>
      </w:r>
      <w:proofErr w:type="spellStart"/>
      <w:r w:rsidR="008F2A6B">
        <w:rPr>
          <w:rFonts w:ascii="Arial" w:hAnsi="Arial" w:cs="Arial"/>
          <w:szCs w:val="24"/>
        </w:rPr>
        <w:t>UGPP</w:t>
      </w:r>
      <w:proofErr w:type="spellEnd"/>
      <w:r w:rsidR="008F2A6B">
        <w:rPr>
          <w:rFonts w:ascii="Arial" w:hAnsi="Arial" w:cs="Arial"/>
          <w:szCs w:val="24"/>
        </w:rPr>
        <w:t xml:space="preserve"> actuó en la audiencia </w:t>
      </w:r>
      <w:r w:rsidR="008F2A6B">
        <w:rPr>
          <w:rFonts w:ascii="Arial" w:hAnsi="Arial" w:cs="Arial"/>
          <w:szCs w:val="24"/>
          <w:lang w:val="es-CO"/>
        </w:rPr>
        <w:t xml:space="preserve">21/11/2017 </w:t>
      </w:r>
      <w:r w:rsidR="00DD6EB1">
        <w:rPr>
          <w:rFonts w:ascii="Arial" w:hAnsi="Arial" w:cs="Arial"/>
          <w:szCs w:val="24"/>
          <w:lang w:val="es-CO"/>
        </w:rPr>
        <w:t>sin advertir</w:t>
      </w:r>
      <w:r w:rsidR="008F2A6B">
        <w:rPr>
          <w:rFonts w:ascii="Arial" w:hAnsi="Arial" w:cs="Arial"/>
          <w:szCs w:val="24"/>
          <w:lang w:val="es-CO"/>
        </w:rPr>
        <w:t xml:space="preserve"> esa irregularidad, debe considerarse saneada de conformidad con lo dispuesto por el artículo 136 numeral 1° </w:t>
      </w:r>
      <w:r w:rsidR="008F2A6B" w:rsidRPr="008F2A6B">
        <w:rPr>
          <w:rFonts w:ascii="Arial" w:hAnsi="Arial" w:cs="Arial"/>
          <w:i/>
          <w:szCs w:val="24"/>
          <w:lang w:val="es-CO"/>
        </w:rPr>
        <w:t>ibídem</w:t>
      </w:r>
      <w:r w:rsidR="008F2A6B">
        <w:rPr>
          <w:rFonts w:ascii="Arial" w:hAnsi="Arial" w:cs="Arial"/>
          <w:szCs w:val="24"/>
          <w:lang w:val="es-CO"/>
        </w:rPr>
        <w:t>.</w:t>
      </w:r>
    </w:p>
    <w:p w:rsidR="00DD6EB1" w:rsidRDefault="00DD6EB1" w:rsidP="004D3A95">
      <w:pPr>
        <w:spacing w:line="276" w:lineRule="auto"/>
        <w:contextualSpacing/>
        <w:jc w:val="both"/>
        <w:rPr>
          <w:rFonts w:ascii="Arial" w:hAnsi="Arial" w:cs="Arial"/>
          <w:szCs w:val="24"/>
          <w:lang w:val="es-CO"/>
        </w:rPr>
      </w:pPr>
    </w:p>
    <w:p w:rsidR="00DD6EB1" w:rsidRDefault="00DD6EB1" w:rsidP="004D3A95">
      <w:pPr>
        <w:spacing w:line="276" w:lineRule="auto"/>
        <w:contextualSpacing/>
        <w:jc w:val="both"/>
        <w:rPr>
          <w:rFonts w:ascii="Arial" w:hAnsi="Arial" w:cs="Arial"/>
          <w:szCs w:val="24"/>
        </w:rPr>
      </w:pPr>
      <w:r>
        <w:rPr>
          <w:rFonts w:ascii="Arial" w:hAnsi="Arial" w:cs="Arial"/>
          <w:szCs w:val="24"/>
          <w:lang w:val="es-CO"/>
        </w:rPr>
        <w:t xml:space="preserve">De acuerdo con lo anterior, los medios exceptivos propuestos por la </w:t>
      </w:r>
      <w:proofErr w:type="spellStart"/>
      <w:r>
        <w:rPr>
          <w:rFonts w:ascii="Arial" w:hAnsi="Arial" w:cs="Arial"/>
          <w:szCs w:val="24"/>
          <w:lang w:val="es-CO"/>
        </w:rPr>
        <w:t>UGPP</w:t>
      </w:r>
      <w:proofErr w:type="spellEnd"/>
      <w:r>
        <w:rPr>
          <w:rFonts w:ascii="Arial" w:hAnsi="Arial" w:cs="Arial"/>
          <w:szCs w:val="24"/>
          <w:lang w:val="es-CO"/>
        </w:rPr>
        <w:t xml:space="preserve"> solo deben ser analizados respecto al derecho perseguido por Juan David Arango </w:t>
      </w:r>
      <w:proofErr w:type="spellStart"/>
      <w:r>
        <w:rPr>
          <w:rFonts w:ascii="Arial" w:hAnsi="Arial" w:cs="Arial"/>
          <w:szCs w:val="24"/>
          <w:lang w:val="es-CO"/>
        </w:rPr>
        <w:t>Bañol</w:t>
      </w:r>
      <w:proofErr w:type="spellEnd"/>
      <w:r>
        <w:rPr>
          <w:rFonts w:ascii="Arial" w:hAnsi="Arial" w:cs="Arial"/>
          <w:szCs w:val="24"/>
          <w:lang w:val="es-CO"/>
        </w:rPr>
        <w:t>.</w:t>
      </w:r>
    </w:p>
    <w:p w:rsidR="004D3A95" w:rsidRDefault="004D3A95" w:rsidP="004D3A95">
      <w:pPr>
        <w:shd w:val="clear" w:color="auto" w:fill="FFFFFF"/>
        <w:tabs>
          <w:tab w:val="left" w:pos="5197"/>
        </w:tabs>
        <w:spacing w:line="276" w:lineRule="auto"/>
        <w:jc w:val="both"/>
        <w:rPr>
          <w:rFonts w:ascii="Arial" w:hAnsi="Arial" w:cs="Arial"/>
          <w:szCs w:val="24"/>
        </w:rPr>
      </w:pPr>
    </w:p>
    <w:p w:rsidR="004C6AF1" w:rsidRPr="00D02663" w:rsidRDefault="00C30208" w:rsidP="00D02663">
      <w:pPr>
        <w:pStyle w:val="Prrafodelista"/>
        <w:numPr>
          <w:ilvl w:val="0"/>
          <w:numId w:val="5"/>
        </w:numPr>
        <w:shd w:val="clear" w:color="auto" w:fill="FFFFFF"/>
        <w:tabs>
          <w:tab w:val="left" w:pos="5197"/>
        </w:tabs>
        <w:spacing w:line="276" w:lineRule="auto"/>
        <w:ind w:left="284"/>
        <w:jc w:val="both"/>
        <w:rPr>
          <w:rFonts w:ascii="Arial" w:eastAsia="Times New Roman" w:hAnsi="Arial" w:cs="Arial"/>
          <w:b/>
          <w:sz w:val="24"/>
          <w:szCs w:val="24"/>
          <w:lang w:eastAsia="es-ES"/>
        </w:rPr>
      </w:pPr>
      <w:r w:rsidRPr="00D02663">
        <w:rPr>
          <w:rFonts w:ascii="Arial" w:eastAsia="Times New Roman" w:hAnsi="Arial" w:cs="Arial"/>
          <w:b/>
          <w:sz w:val="24"/>
          <w:szCs w:val="24"/>
          <w:lang w:eastAsia="es-ES"/>
        </w:rPr>
        <w:t xml:space="preserve">De los problemas </w:t>
      </w:r>
      <w:r w:rsidR="004C6AF1" w:rsidRPr="00D02663">
        <w:rPr>
          <w:rFonts w:ascii="Arial" w:eastAsia="Times New Roman" w:hAnsi="Arial" w:cs="Arial"/>
          <w:b/>
          <w:sz w:val="24"/>
          <w:szCs w:val="24"/>
          <w:lang w:eastAsia="es-ES"/>
        </w:rPr>
        <w:t>jurídico</w:t>
      </w:r>
      <w:r w:rsidR="00BC7867" w:rsidRPr="00D02663">
        <w:rPr>
          <w:rFonts w:ascii="Arial" w:eastAsia="Times New Roman" w:hAnsi="Arial" w:cs="Arial"/>
          <w:b/>
          <w:sz w:val="24"/>
          <w:szCs w:val="24"/>
          <w:lang w:eastAsia="es-ES"/>
        </w:rPr>
        <w:t>s</w:t>
      </w:r>
    </w:p>
    <w:p w:rsidR="004C6AF1" w:rsidRDefault="004C6AF1" w:rsidP="004C6AF1">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A952FB">
        <w:rPr>
          <w:rFonts w:ascii="Arial" w:hAnsi="Arial" w:cs="Arial"/>
          <w:color w:val="000000"/>
          <w:szCs w:val="24"/>
          <w:lang w:eastAsia="es-CO"/>
        </w:rPr>
        <w:t>los</w:t>
      </w:r>
      <w:r>
        <w:rPr>
          <w:rFonts w:ascii="Arial" w:hAnsi="Arial" w:cs="Arial"/>
          <w:color w:val="000000"/>
          <w:szCs w:val="24"/>
          <w:lang w:eastAsia="es-CO"/>
        </w:rPr>
        <w:t xml:space="preserve"> </w:t>
      </w:r>
      <w:r w:rsidRPr="00AD3534">
        <w:rPr>
          <w:rFonts w:ascii="Arial" w:hAnsi="Arial" w:cs="Arial"/>
          <w:color w:val="000000"/>
          <w:szCs w:val="24"/>
          <w:lang w:eastAsia="es-CO"/>
        </w:rPr>
        <w:t>siguiente</w:t>
      </w:r>
      <w:r w:rsidR="00A952FB">
        <w:rPr>
          <w:rFonts w:ascii="Arial" w:hAnsi="Arial" w:cs="Arial"/>
          <w:color w:val="000000"/>
          <w:szCs w:val="24"/>
          <w:lang w:eastAsia="es-CO"/>
        </w:rPr>
        <w:t>s</w:t>
      </w:r>
      <w:r>
        <w:rPr>
          <w:rFonts w:ascii="Arial" w:hAnsi="Arial" w:cs="Arial"/>
          <w:color w:val="000000"/>
          <w:szCs w:val="24"/>
          <w:lang w:eastAsia="es-CO"/>
        </w:rPr>
        <w:t>:</w:t>
      </w:r>
    </w:p>
    <w:p w:rsidR="008F2A6B" w:rsidRDefault="008F2A6B" w:rsidP="00C30208">
      <w:pPr>
        <w:tabs>
          <w:tab w:val="left" w:pos="0"/>
          <w:tab w:val="left" w:pos="8647"/>
        </w:tabs>
        <w:suppressAutoHyphens/>
        <w:spacing w:line="276" w:lineRule="auto"/>
        <w:ind w:right="51"/>
        <w:jc w:val="both"/>
        <w:rPr>
          <w:rFonts w:ascii="Arial" w:hAnsi="Arial" w:cs="Arial"/>
          <w:color w:val="000000"/>
          <w:szCs w:val="24"/>
          <w:lang w:eastAsia="es-CO"/>
        </w:rPr>
      </w:pPr>
    </w:p>
    <w:p w:rsidR="00C30208" w:rsidRDefault="0017392C" w:rsidP="00C30208">
      <w:pPr>
        <w:tabs>
          <w:tab w:val="left" w:pos="0"/>
          <w:tab w:val="left" w:pos="8647"/>
        </w:tabs>
        <w:suppressAutoHyphens/>
        <w:spacing w:line="276" w:lineRule="auto"/>
        <w:ind w:right="51"/>
        <w:jc w:val="both"/>
        <w:rPr>
          <w:rFonts w:ascii="Arial" w:hAnsi="Arial" w:cs="Arial"/>
          <w:color w:val="000000"/>
          <w:szCs w:val="24"/>
          <w:lang w:eastAsia="es-CO"/>
        </w:rPr>
      </w:pPr>
      <w:r>
        <w:rPr>
          <w:rFonts w:ascii="Arial" w:hAnsi="Arial" w:cs="Arial"/>
          <w:color w:val="000000"/>
          <w:szCs w:val="24"/>
          <w:lang w:eastAsia="es-CO"/>
        </w:rPr>
        <w:t>1. ¿</w:t>
      </w:r>
      <w:proofErr w:type="spellStart"/>
      <w:r w:rsidR="008F2A6B">
        <w:rPr>
          <w:rFonts w:ascii="Arial" w:hAnsi="Arial" w:cs="Arial"/>
          <w:color w:val="000000"/>
          <w:szCs w:val="24"/>
          <w:lang w:eastAsia="es-CO"/>
        </w:rPr>
        <w:t>Jhon</w:t>
      </w:r>
      <w:proofErr w:type="spellEnd"/>
      <w:r w:rsidR="008F2A6B">
        <w:rPr>
          <w:rFonts w:ascii="Arial" w:hAnsi="Arial" w:cs="Arial"/>
          <w:color w:val="000000"/>
          <w:szCs w:val="24"/>
          <w:lang w:eastAsia="es-CO"/>
        </w:rPr>
        <w:t xml:space="preserve"> Edwin y Juan David </w:t>
      </w:r>
      <w:proofErr w:type="spellStart"/>
      <w:r w:rsidR="008F2A6B">
        <w:rPr>
          <w:rFonts w:ascii="Arial" w:hAnsi="Arial" w:cs="Arial"/>
          <w:color w:val="000000"/>
          <w:szCs w:val="24"/>
          <w:lang w:eastAsia="es-CO"/>
        </w:rPr>
        <w:t>ArangO</w:t>
      </w:r>
      <w:proofErr w:type="spellEnd"/>
      <w:r w:rsidR="008F2A6B">
        <w:rPr>
          <w:rFonts w:ascii="Arial" w:hAnsi="Arial" w:cs="Arial"/>
          <w:color w:val="000000"/>
          <w:szCs w:val="24"/>
          <w:lang w:eastAsia="es-CO"/>
        </w:rPr>
        <w:t xml:space="preserve"> </w:t>
      </w:r>
      <w:proofErr w:type="spellStart"/>
      <w:r w:rsidR="008F2A6B">
        <w:rPr>
          <w:rFonts w:ascii="Arial" w:hAnsi="Arial" w:cs="Arial"/>
          <w:color w:val="000000"/>
          <w:szCs w:val="24"/>
          <w:lang w:eastAsia="es-CO"/>
        </w:rPr>
        <w:t>Bañol</w:t>
      </w:r>
      <w:proofErr w:type="spellEnd"/>
      <w:r w:rsidR="008F2A6B">
        <w:rPr>
          <w:rFonts w:ascii="Arial" w:hAnsi="Arial" w:cs="Arial"/>
          <w:color w:val="000000"/>
          <w:szCs w:val="24"/>
          <w:lang w:eastAsia="es-CO"/>
        </w:rPr>
        <w:t xml:space="preserve"> tienen </w:t>
      </w:r>
      <w:r>
        <w:rPr>
          <w:rFonts w:ascii="Arial" w:hAnsi="Arial" w:cs="Arial"/>
          <w:color w:val="000000"/>
          <w:szCs w:val="24"/>
          <w:lang w:eastAsia="es-CO"/>
        </w:rPr>
        <w:t xml:space="preserve">derecho al acrecimiento de la pensión de sobrevivientes en los términos solicitados en </w:t>
      </w:r>
      <w:r w:rsidR="008F2A6B">
        <w:rPr>
          <w:rFonts w:ascii="Arial" w:hAnsi="Arial" w:cs="Arial"/>
          <w:color w:val="000000"/>
          <w:szCs w:val="24"/>
          <w:lang w:eastAsia="es-CO"/>
        </w:rPr>
        <w:t>este proceso</w:t>
      </w:r>
      <w:r>
        <w:rPr>
          <w:rFonts w:ascii="Arial" w:hAnsi="Arial" w:cs="Arial"/>
          <w:color w:val="000000"/>
          <w:szCs w:val="24"/>
          <w:lang w:eastAsia="es-CO"/>
        </w:rPr>
        <w:t>?</w:t>
      </w:r>
    </w:p>
    <w:p w:rsidR="0017392C" w:rsidRDefault="0017392C" w:rsidP="00C30208">
      <w:pPr>
        <w:tabs>
          <w:tab w:val="left" w:pos="0"/>
          <w:tab w:val="left" w:pos="8647"/>
        </w:tabs>
        <w:suppressAutoHyphens/>
        <w:spacing w:line="276" w:lineRule="auto"/>
        <w:ind w:right="51"/>
        <w:jc w:val="both"/>
        <w:rPr>
          <w:rFonts w:ascii="Arial" w:hAnsi="Arial" w:cs="Arial"/>
          <w:color w:val="000000"/>
          <w:szCs w:val="24"/>
          <w:lang w:eastAsia="es-CO"/>
        </w:rPr>
      </w:pPr>
    </w:p>
    <w:p w:rsidR="0017392C" w:rsidRDefault="0017392C" w:rsidP="00C30208">
      <w:pPr>
        <w:tabs>
          <w:tab w:val="left" w:pos="0"/>
          <w:tab w:val="left" w:pos="8647"/>
        </w:tabs>
        <w:suppressAutoHyphens/>
        <w:spacing w:line="276" w:lineRule="auto"/>
        <w:ind w:right="51"/>
        <w:jc w:val="both"/>
        <w:rPr>
          <w:rFonts w:ascii="Arial" w:hAnsi="Arial" w:cs="Arial"/>
          <w:color w:val="000000"/>
          <w:szCs w:val="24"/>
          <w:lang w:eastAsia="es-CO"/>
        </w:rPr>
      </w:pPr>
      <w:r>
        <w:rPr>
          <w:rFonts w:ascii="Arial" w:hAnsi="Arial" w:cs="Arial"/>
          <w:color w:val="000000"/>
          <w:szCs w:val="24"/>
          <w:lang w:eastAsia="es-CO"/>
        </w:rPr>
        <w:t>2. Si la respuesta al anterior interrogante fuere afirmativa, ¿Son procedentes los intereses moratorios previstos en el artículo 141 de la Ley 100/93?</w:t>
      </w:r>
    </w:p>
    <w:p w:rsidR="0017392C" w:rsidRDefault="0017392C" w:rsidP="00C30208">
      <w:pPr>
        <w:tabs>
          <w:tab w:val="left" w:pos="0"/>
          <w:tab w:val="left" w:pos="8647"/>
        </w:tabs>
        <w:suppressAutoHyphens/>
        <w:spacing w:line="276" w:lineRule="auto"/>
        <w:ind w:right="51"/>
        <w:jc w:val="both"/>
        <w:rPr>
          <w:rFonts w:ascii="Arial" w:hAnsi="Arial" w:cs="Arial"/>
          <w:color w:val="000000"/>
          <w:szCs w:val="24"/>
          <w:lang w:eastAsia="es-CO"/>
        </w:rPr>
      </w:pPr>
    </w:p>
    <w:p w:rsidR="0017392C" w:rsidRDefault="0017392C" w:rsidP="00C30208">
      <w:pPr>
        <w:tabs>
          <w:tab w:val="left" w:pos="0"/>
          <w:tab w:val="left" w:pos="8647"/>
        </w:tabs>
        <w:suppressAutoHyphens/>
        <w:spacing w:line="276" w:lineRule="auto"/>
        <w:ind w:right="51"/>
        <w:jc w:val="both"/>
        <w:rPr>
          <w:rFonts w:ascii="Arial" w:hAnsi="Arial" w:cs="Arial"/>
          <w:color w:val="000000"/>
          <w:szCs w:val="24"/>
          <w:lang w:eastAsia="es-CO"/>
        </w:rPr>
      </w:pPr>
      <w:r>
        <w:rPr>
          <w:rFonts w:ascii="Arial" w:hAnsi="Arial" w:cs="Arial"/>
          <w:color w:val="000000"/>
          <w:szCs w:val="24"/>
          <w:lang w:eastAsia="es-CO"/>
        </w:rPr>
        <w:t>3. ¿Fueron afectados por el fenómeno prescriptivo alguno de sus derechos?</w:t>
      </w:r>
    </w:p>
    <w:p w:rsidR="0017392C" w:rsidRDefault="0017392C" w:rsidP="00C30208">
      <w:pPr>
        <w:tabs>
          <w:tab w:val="left" w:pos="0"/>
          <w:tab w:val="left" w:pos="8647"/>
        </w:tabs>
        <w:suppressAutoHyphens/>
        <w:spacing w:line="276" w:lineRule="auto"/>
        <w:ind w:right="51"/>
        <w:jc w:val="both"/>
        <w:rPr>
          <w:rFonts w:ascii="Arial" w:hAnsi="Arial" w:cs="Arial"/>
          <w:color w:val="000000"/>
          <w:szCs w:val="24"/>
          <w:lang w:eastAsia="es-CO"/>
        </w:rPr>
      </w:pPr>
    </w:p>
    <w:p w:rsidR="00C30208" w:rsidRDefault="00C30208" w:rsidP="00C30208">
      <w:pPr>
        <w:tabs>
          <w:tab w:val="left" w:pos="0"/>
          <w:tab w:val="left" w:pos="8647"/>
        </w:tabs>
        <w:suppressAutoHyphens/>
        <w:spacing w:line="276" w:lineRule="auto"/>
        <w:ind w:right="51"/>
        <w:jc w:val="both"/>
        <w:rPr>
          <w:rFonts w:ascii="Arial" w:hAnsi="Arial" w:cs="Arial"/>
          <w:b/>
          <w:color w:val="000000"/>
          <w:szCs w:val="24"/>
          <w:lang w:eastAsia="es-CO"/>
        </w:rPr>
      </w:pPr>
      <w:r>
        <w:rPr>
          <w:rFonts w:ascii="Arial" w:hAnsi="Arial" w:cs="Arial"/>
          <w:b/>
          <w:color w:val="000000"/>
          <w:szCs w:val="24"/>
          <w:lang w:eastAsia="es-CO"/>
        </w:rPr>
        <w:t xml:space="preserve">2. Solución a los interrogantes </w:t>
      </w:r>
      <w:r w:rsidR="000D0714">
        <w:rPr>
          <w:rFonts w:ascii="Arial" w:hAnsi="Arial" w:cs="Arial"/>
          <w:b/>
          <w:color w:val="000000"/>
          <w:szCs w:val="24"/>
          <w:lang w:eastAsia="es-CO"/>
        </w:rPr>
        <w:t>planteados</w:t>
      </w:r>
    </w:p>
    <w:p w:rsidR="0031727E" w:rsidRDefault="0031727E" w:rsidP="00C30208">
      <w:pPr>
        <w:tabs>
          <w:tab w:val="left" w:pos="0"/>
          <w:tab w:val="left" w:pos="8647"/>
        </w:tabs>
        <w:suppressAutoHyphens/>
        <w:spacing w:line="276" w:lineRule="auto"/>
        <w:ind w:right="51"/>
        <w:jc w:val="both"/>
        <w:rPr>
          <w:rFonts w:ascii="Arial" w:hAnsi="Arial" w:cs="Arial"/>
          <w:b/>
          <w:color w:val="000000"/>
          <w:szCs w:val="24"/>
          <w:lang w:eastAsia="es-CO"/>
        </w:rPr>
      </w:pPr>
    </w:p>
    <w:p w:rsidR="0031727E" w:rsidRDefault="0031727E" w:rsidP="00C30208">
      <w:pPr>
        <w:tabs>
          <w:tab w:val="left" w:pos="0"/>
          <w:tab w:val="left" w:pos="8647"/>
        </w:tabs>
        <w:suppressAutoHyphens/>
        <w:spacing w:line="276" w:lineRule="auto"/>
        <w:ind w:right="51"/>
        <w:jc w:val="both"/>
        <w:rPr>
          <w:rFonts w:ascii="Arial" w:hAnsi="Arial" w:cs="Arial"/>
          <w:b/>
          <w:color w:val="000000"/>
          <w:szCs w:val="24"/>
          <w:lang w:eastAsia="es-CO"/>
        </w:rPr>
      </w:pPr>
      <w:r>
        <w:rPr>
          <w:rFonts w:ascii="Arial" w:hAnsi="Arial" w:cs="Arial"/>
          <w:b/>
          <w:color w:val="000000"/>
          <w:szCs w:val="24"/>
          <w:lang w:eastAsia="es-CO"/>
        </w:rPr>
        <w:t xml:space="preserve">2.1. Del acrecimiento de la pensión de sobrevivientes </w:t>
      </w:r>
    </w:p>
    <w:p w:rsidR="0031727E" w:rsidRDefault="0031727E" w:rsidP="00C30208">
      <w:pPr>
        <w:tabs>
          <w:tab w:val="left" w:pos="0"/>
          <w:tab w:val="left" w:pos="8647"/>
        </w:tabs>
        <w:suppressAutoHyphens/>
        <w:spacing w:line="276" w:lineRule="auto"/>
        <w:ind w:right="51"/>
        <w:jc w:val="both"/>
        <w:rPr>
          <w:rFonts w:ascii="Arial" w:hAnsi="Arial" w:cs="Arial"/>
          <w:b/>
          <w:color w:val="000000"/>
          <w:szCs w:val="24"/>
          <w:lang w:eastAsia="es-CO"/>
        </w:rPr>
      </w:pPr>
    </w:p>
    <w:p w:rsidR="0031727E" w:rsidRDefault="0031727E" w:rsidP="00C30208">
      <w:pPr>
        <w:tabs>
          <w:tab w:val="left" w:pos="0"/>
          <w:tab w:val="left" w:pos="8647"/>
        </w:tabs>
        <w:suppressAutoHyphens/>
        <w:spacing w:line="276" w:lineRule="auto"/>
        <w:ind w:right="51"/>
        <w:jc w:val="both"/>
        <w:rPr>
          <w:rFonts w:ascii="Arial" w:hAnsi="Arial" w:cs="Arial"/>
          <w:b/>
          <w:color w:val="000000"/>
          <w:szCs w:val="24"/>
          <w:lang w:eastAsia="es-CO"/>
        </w:rPr>
      </w:pPr>
      <w:r>
        <w:rPr>
          <w:rFonts w:ascii="Arial" w:hAnsi="Arial" w:cs="Arial"/>
          <w:b/>
          <w:color w:val="000000"/>
          <w:szCs w:val="24"/>
          <w:lang w:eastAsia="es-CO"/>
        </w:rPr>
        <w:t xml:space="preserve">2.1.1. Fundamento jurídico </w:t>
      </w:r>
    </w:p>
    <w:p w:rsidR="0031727E" w:rsidRDefault="0031727E" w:rsidP="00C30208">
      <w:pPr>
        <w:tabs>
          <w:tab w:val="left" w:pos="0"/>
          <w:tab w:val="left" w:pos="8647"/>
        </w:tabs>
        <w:suppressAutoHyphens/>
        <w:spacing w:line="276" w:lineRule="auto"/>
        <w:ind w:right="51"/>
        <w:jc w:val="both"/>
        <w:rPr>
          <w:rFonts w:ascii="Arial" w:hAnsi="Arial" w:cs="Arial"/>
          <w:b/>
          <w:color w:val="000000"/>
          <w:szCs w:val="24"/>
          <w:lang w:eastAsia="es-CO"/>
        </w:rPr>
      </w:pPr>
    </w:p>
    <w:p w:rsidR="0031727E" w:rsidRPr="0031727E" w:rsidRDefault="0031727E" w:rsidP="0031727E">
      <w:pPr>
        <w:shd w:val="clear" w:color="auto" w:fill="FFFFFF"/>
        <w:spacing w:line="276" w:lineRule="auto"/>
        <w:jc w:val="both"/>
        <w:rPr>
          <w:rFonts w:ascii="Arial" w:hAnsi="Arial" w:cs="Arial"/>
          <w:szCs w:val="24"/>
        </w:rPr>
      </w:pPr>
      <w:r w:rsidRPr="0031727E">
        <w:rPr>
          <w:rFonts w:ascii="Arial" w:hAnsi="Arial" w:cs="Arial"/>
          <w:szCs w:val="24"/>
        </w:rPr>
        <w:t>Conforme con lo previsto por el parágrafo 1° del artículo 8 del Decret</w:t>
      </w:r>
      <w:r w:rsidR="00DD6EB1">
        <w:rPr>
          <w:rFonts w:ascii="Arial" w:hAnsi="Arial" w:cs="Arial"/>
          <w:szCs w:val="24"/>
        </w:rPr>
        <w:t xml:space="preserve">o 1889 de 1994 cuando expire o </w:t>
      </w:r>
      <w:r w:rsidRPr="0031727E">
        <w:rPr>
          <w:rFonts w:ascii="Arial" w:hAnsi="Arial" w:cs="Arial"/>
          <w:szCs w:val="24"/>
        </w:rPr>
        <w:t xml:space="preserve">pierda el derecho alguno de los beneficiarios de </w:t>
      </w:r>
      <w:r>
        <w:rPr>
          <w:rFonts w:ascii="Arial" w:hAnsi="Arial" w:cs="Arial"/>
          <w:szCs w:val="24"/>
        </w:rPr>
        <w:t xml:space="preserve">la pensión de </w:t>
      </w:r>
      <w:r>
        <w:rPr>
          <w:rFonts w:ascii="Arial" w:hAnsi="Arial" w:cs="Arial"/>
          <w:szCs w:val="24"/>
        </w:rPr>
        <w:lastRenderedPageBreak/>
        <w:t>sobrevivientes</w:t>
      </w:r>
      <w:r w:rsidRPr="0031727E">
        <w:rPr>
          <w:rFonts w:ascii="Arial" w:hAnsi="Arial" w:cs="Arial"/>
          <w:szCs w:val="24"/>
        </w:rPr>
        <w:t xml:space="preserve">, el porcentaje de su pensión debe </w:t>
      </w:r>
      <w:proofErr w:type="spellStart"/>
      <w:r w:rsidRPr="0031727E">
        <w:rPr>
          <w:rFonts w:ascii="Arial" w:hAnsi="Arial" w:cs="Arial"/>
          <w:szCs w:val="24"/>
        </w:rPr>
        <w:t>acrecer</w:t>
      </w:r>
      <w:proofErr w:type="spellEnd"/>
      <w:r w:rsidRPr="0031727E">
        <w:rPr>
          <w:rFonts w:ascii="Arial" w:hAnsi="Arial" w:cs="Arial"/>
          <w:szCs w:val="24"/>
        </w:rPr>
        <w:t xml:space="preserve"> a los beneficiarios del mismo orden. </w:t>
      </w:r>
    </w:p>
    <w:p w:rsidR="0031727E" w:rsidRPr="0031727E" w:rsidRDefault="0031727E" w:rsidP="0031727E">
      <w:pPr>
        <w:shd w:val="clear" w:color="auto" w:fill="FFFFFF"/>
        <w:spacing w:line="276" w:lineRule="auto"/>
        <w:jc w:val="both"/>
        <w:rPr>
          <w:rFonts w:ascii="Arial" w:hAnsi="Arial" w:cs="Arial"/>
          <w:szCs w:val="24"/>
        </w:rPr>
      </w:pPr>
    </w:p>
    <w:p w:rsidR="0031727E" w:rsidRPr="0031727E" w:rsidRDefault="0031727E" w:rsidP="0031727E">
      <w:pPr>
        <w:shd w:val="clear" w:color="auto" w:fill="FFFFFF"/>
        <w:spacing w:line="276" w:lineRule="auto"/>
        <w:jc w:val="both"/>
        <w:rPr>
          <w:rFonts w:ascii="Arial" w:hAnsi="Arial" w:cs="Arial"/>
          <w:szCs w:val="24"/>
        </w:rPr>
      </w:pPr>
      <w:r w:rsidRPr="0031727E">
        <w:rPr>
          <w:rFonts w:ascii="Arial" w:hAnsi="Arial" w:cs="Arial"/>
          <w:szCs w:val="24"/>
        </w:rPr>
        <w:t>Respecto a</w:t>
      </w:r>
      <w:r>
        <w:rPr>
          <w:rFonts w:ascii="Arial" w:hAnsi="Arial" w:cs="Arial"/>
          <w:szCs w:val="24"/>
        </w:rPr>
        <w:t xml:space="preserve"> los hijos como beneficiarios de esta clase de prestación, conforme con el artículo 47 de la Ley 100/93, con las modificaciones introducidas por el artículo 13 de la Ley 797 de 2003</w:t>
      </w:r>
      <w:r w:rsidR="004C520D">
        <w:rPr>
          <w:rFonts w:ascii="Arial" w:hAnsi="Arial" w:cs="Arial"/>
          <w:szCs w:val="24"/>
        </w:rPr>
        <w:t xml:space="preserve">, son aquellos que cuenten con menos </w:t>
      </w:r>
      <w:r w:rsidR="004C520D" w:rsidRPr="004C520D">
        <w:rPr>
          <w:rFonts w:ascii="Arial" w:hAnsi="Arial" w:cs="Arial"/>
          <w:szCs w:val="24"/>
        </w:rPr>
        <w:t>de 18 años</w:t>
      </w:r>
      <w:r w:rsidR="004C520D">
        <w:rPr>
          <w:rFonts w:ascii="Arial" w:hAnsi="Arial" w:cs="Arial"/>
          <w:szCs w:val="24"/>
        </w:rPr>
        <w:t xml:space="preserve"> o, en caso de superar esa edad pueden disfrutar la subvención hasta </w:t>
      </w:r>
      <w:r w:rsidR="004C520D" w:rsidRPr="004C520D">
        <w:rPr>
          <w:rFonts w:ascii="Arial" w:hAnsi="Arial" w:cs="Arial"/>
          <w:szCs w:val="24"/>
        </w:rPr>
        <w:t>los 25 años, siempre y cuando acrediten</w:t>
      </w:r>
      <w:r w:rsidR="004C520D">
        <w:rPr>
          <w:rFonts w:ascii="Arial" w:hAnsi="Arial" w:cs="Arial"/>
          <w:color w:val="4B4949"/>
          <w:sz w:val="18"/>
          <w:szCs w:val="18"/>
        </w:rPr>
        <w:t xml:space="preserve"> </w:t>
      </w:r>
      <w:r w:rsidR="004C520D" w:rsidRPr="004C520D">
        <w:rPr>
          <w:rFonts w:ascii="Arial" w:hAnsi="Arial" w:cs="Arial"/>
          <w:szCs w:val="24"/>
        </w:rPr>
        <w:t>debidamente su condición de estudiantes</w:t>
      </w:r>
      <w:r w:rsidR="004C520D">
        <w:rPr>
          <w:rFonts w:ascii="Arial" w:hAnsi="Arial" w:cs="Arial"/>
          <w:szCs w:val="24"/>
        </w:rPr>
        <w:t xml:space="preserve"> y la imposibilidad de </w:t>
      </w:r>
      <w:r w:rsidR="00FF079E">
        <w:rPr>
          <w:rFonts w:ascii="Arial" w:hAnsi="Arial" w:cs="Arial"/>
          <w:szCs w:val="24"/>
        </w:rPr>
        <w:t>auto sostenerse</w:t>
      </w:r>
      <w:r w:rsidR="00030379">
        <w:rPr>
          <w:rFonts w:ascii="Arial" w:hAnsi="Arial" w:cs="Arial"/>
          <w:szCs w:val="24"/>
        </w:rPr>
        <w:t xml:space="preserve"> o tengan la condición de inválidos. </w:t>
      </w:r>
    </w:p>
    <w:p w:rsidR="001A2BEB" w:rsidRPr="00CC7CE7" w:rsidRDefault="001A2BEB" w:rsidP="00CC7CE7">
      <w:pPr>
        <w:shd w:val="clear" w:color="auto" w:fill="FFFFFF"/>
        <w:spacing w:line="276" w:lineRule="auto"/>
        <w:jc w:val="both"/>
        <w:rPr>
          <w:rFonts w:ascii="Arial" w:hAnsi="Arial" w:cs="Arial"/>
          <w:szCs w:val="24"/>
        </w:rPr>
      </w:pPr>
    </w:p>
    <w:p w:rsidR="00FF079E" w:rsidRDefault="00FF079E" w:rsidP="00A20B6D">
      <w:pPr>
        <w:widowControl w:val="0"/>
        <w:tabs>
          <w:tab w:val="left" w:pos="-1440"/>
          <w:tab w:val="left" w:pos="-720"/>
          <w:tab w:val="left" w:pos="840"/>
        </w:tabs>
        <w:spacing w:line="360" w:lineRule="auto"/>
        <w:jc w:val="both"/>
        <w:rPr>
          <w:rFonts w:ascii="Arial" w:hAnsi="Arial" w:cs="Arial"/>
          <w:b/>
          <w:color w:val="000000"/>
          <w:szCs w:val="24"/>
          <w:lang w:eastAsia="es-CO"/>
        </w:rPr>
      </w:pPr>
      <w:r>
        <w:rPr>
          <w:rFonts w:ascii="Arial" w:hAnsi="Arial" w:cs="Arial"/>
          <w:b/>
          <w:color w:val="000000"/>
          <w:szCs w:val="24"/>
          <w:lang w:eastAsia="es-CO"/>
        </w:rPr>
        <w:t xml:space="preserve">2.1.2. Fundamento </w:t>
      </w:r>
      <w:r w:rsidR="00DA7F2C">
        <w:rPr>
          <w:rFonts w:ascii="Arial" w:hAnsi="Arial" w:cs="Arial"/>
          <w:b/>
          <w:color w:val="000000"/>
          <w:szCs w:val="24"/>
          <w:lang w:eastAsia="es-CO"/>
        </w:rPr>
        <w:t>fáctico</w:t>
      </w:r>
    </w:p>
    <w:p w:rsidR="006838CC" w:rsidRPr="00CC7CE7" w:rsidRDefault="006838CC" w:rsidP="00CC7CE7">
      <w:pPr>
        <w:shd w:val="clear" w:color="auto" w:fill="FFFFFF"/>
        <w:spacing w:line="276" w:lineRule="auto"/>
        <w:jc w:val="both"/>
        <w:rPr>
          <w:rFonts w:ascii="Arial" w:hAnsi="Arial" w:cs="Arial"/>
          <w:szCs w:val="24"/>
        </w:rPr>
      </w:pPr>
    </w:p>
    <w:p w:rsidR="00A20B6D" w:rsidRDefault="00A20B6D" w:rsidP="00A20B6D">
      <w:pPr>
        <w:shd w:val="clear" w:color="auto" w:fill="FFFFFF"/>
        <w:spacing w:line="276" w:lineRule="auto"/>
        <w:jc w:val="both"/>
        <w:rPr>
          <w:rFonts w:ascii="Arial" w:hAnsi="Arial" w:cs="Arial"/>
          <w:szCs w:val="24"/>
        </w:rPr>
      </w:pPr>
      <w:r w:rsidRPr="00A20B6D">
        <w:rPr>
          <w:rFonts w:ascii="Arial" w:hAnsi="Arial" w:cs="Arial"/>
          <w:szCs w:val="24"/>
        </w:rPr>
        <w:t>Fuera de discusión se encuentra que el extinto Instituto de Seguros Sociales – Seccional Risaralda a través de la Resolución N° 000107</w:t>
      </w:r>
      <w:r w:rsidR="00DC6711">
        <w:rPr>
          <w:rFonts w:ascii="Arial" w:hAnsi="Arial" w:cs="Arial"/>
          <w:szCs w:val="24"/>
        </w:rPr>
        <w:t xml:space="preserve"> </w:t>
      </w:r>
      <w:r w:rsidRPr="00A20B6D">
        <w:rPr>
          <w:rFonts w:ascii="Arial" w:hAnsi="Arial" w:cs="Arial"/>
          <w:szCs w:val="24"/>
        </w:rPr>
        <w:t xml:space="preserve">de 26/10/2002 les reconoció a los señores Lida </w:t>
      </w:r>
      <w:proofErr w:type="spellStart"/>
      <w:r w:rsidRPr="00A20B6D">
        <w:rPr>
          <w:rFonts w:ascii="Arial" w:hAnsi="Arial" w:cs="Arial"/>
          <w:szCs w:val="24"/>
        </w:rPr>
        <w:t>Sugey</w:t>
      </w:r>
      <w:proofErr w:type="spellEnd"/>
      <w:r w:rsidRPr="00A20B6D">
        <w:rPr>
          <w:rFonts w:ascii="Arial" w:hAnsi="Arial" w:cs="Arial"/>
          <w:szCs w:val="24"/>
        </w:rPr>
        <w:t xml:space="preserve"> </w:t>
      </w:r>
      <w:proofErr w:type="spellStart"/>
      <w:r w:rsidRPr="00A20B6D">
        <w:rPr>
          <w:rFonts w:ascii="Arial" w:hAnsi="Arial" w:cs="Arial"/>
          <w:szCs w:val="24"/>
        </w:rPr>
        <w:t>Bañol</w:t>
      </w:r>
      <w:proofErr w:type="spellEnd"/>
      <w:r w:rsidRPr="00A20B6D">
        <w:rPr>
          <w:rFonts w:ascii="Arial" w:hAnsi="Arial" w:cs="Arial"/>
          <w:szCs w:val="24"/>
        </w:rPr>
        <w:t xml:space="preserve"> en calidad de compañera permanente y a Jorge A. Arango Figueroa, Juan Arango </w:t>
      </w:r>
      <w:proofErr w:type="spellStart"/>
      <w:r w:rsidRPr="00A20B6D">
        <w:rPr>
          <w:rFonts w:ascii="Arial" w:hAnsi="Arial" w:cs="Arial"/>
          <w:szCs w:val="24"/>
        </w:rPr>
        <w:t>Bañol</w:t>
      </w:r>
      <w:proofErr w:type="spellEnd"/>
      <w:r w:rsidRPr="00A20B6D">
        <w:rPr>
          <w:rFonts w:ascii="Arial" w:hAnsi="Arial" w:cs="Arial"/>
          <w:szCs w:val="24"/>
        </w:rPr>
        <w:t xml:space="preserve"> y </w:t>
      </w:r>
      <w:proofErr w:type="spellStart"/>
      <w:r w:rsidRPr="00A20B6D">
        <w:rPr>
          <w:rFonts w:ascii="Arial" w:hAnsi="Arial" w:cs="Arial"/>
          <w:szCs w:val="24"/>
        </w:rPr>
        <w:t>Jhon</w:t>
      </w:r>
      <w:proofErr w:type="spellEnd"/>
      <w:r w:rsidRPr="00A20B6D">
        <w:rPr>
          <w:rFonts w:ascii="Arial" w:hAnsi="Arial" w:cs="Arial"/>
          <w:szCs w:val="24"/>
        </w:rPr>
        <w:t xml:space="preserve"> E. Arango </w:t>
      </w:r>
      <w:proofErr w:type="spellStart"/>
      <w:r w:rsidRPr="00A20B6D">
        <w:rPr>
          <w:rFonts w:ascii="Arial" w:hAnsi="Arial" w:cs="Arial"/>
          <w:szCs w:val="24"/>
        </w:rPr>
        <w:t>Bañol</w:t>
      </w:r>
      <w:proofErr w:type="spellEnd"/>
      <w:r w:rsidRPr="00A20B6D">
        <w:rPr>
          <w:rFonts w:ascii="Arial" w:hAnsi="Arial" w:cs="Arial"/>
          <w:szCs w:val="24"/>
        </w:rPr>
        <w:t xml:space="preserve"> en calidad de hijos del señor Jorge </w:t>
      </w:r>
      <w:proofErr w:type="spellStart"/>
      <w:r w:rsidRPr="00A20B6D">
        <w:rPr>
          <w:rFonts w:ascii="Arial" w:hAnsi="Arial" w:cs="Arial"/>
          <w:szCs w:val="24"/>
        </w:rPr>
        <w:t>Arley</w:t>
      </w:r>
      <w:proofErr w:type="spellEnd"/>
      <w:r w:rsidRPr="00A20B6D">
        <w:rPr>
          <w:rFonts w:ascii="Arial" w:hAnsi="Arial" w:cs="Arial"/>
          <w:szCs w:val="24"/>
        </w:rPr>
        <w:t xml:space="preserve"> Arango Valencia, la pensión de sobrevivientes que se </w:t>
      </w:r>
      <w:r w:rsidR="00030379" w:rsidRPr="00A20B6D">
        <w:rPr>
          <w:rFonts w:ascii="Arial" w:hAnsi="Arial" w:cs="Arial"/>
          <w:szCs w:val="24"/>
        </w:rPr>
        <w:t>causó</w:t>
      </w:r>
      <w:r w:rsidRPr="00A20B6D">
        <w:rPr>
          <w:rFonts w:ascii="Arial" w:hAnsi="Arial" w:cs="Arial"/>
          <w:szCs w:val="24"/>
        </w:rPr>
        <w:t xml:space="preserve"> a raíz de su falle</w:t>
      </w:r>
      <w:r w:rsidR="00030379">
        <w:rPr>
          <w:rFonts w:ascii="Arial" w:hAnsi="Arial" w:cs="Arial"/>
          <w:szCs w:val="24"/>
        </w:rPr>
        <w:t>cimiento ocurrido el 24/06/2002</w:t>
      </w:r>
      <w:r w:rsidR="001C3B5E">
        <w:rPr>
          <w:rFonts w:ascii="Arial" w:hAnsi="Arial" w:cs="Arial"/>
          <w:szCs w:val="24"/>
        </w:rPr>
        <w:t xml:space="preserve">. </w:t>
      </w:r>
    </w:p>
    <w:p w:rsidR="001C3B5E" w:rsidRDefault="001C3B5E" w:rsidP="00A20B6D">
      <w:pPr>
        <w:shd w:val="clear" w:color="auto" w:fill="FFFFFF"/>
        <w:spacing w:line="276" w:lineRule="auto"/>
        <w:jc w:val="both"/>
        <w:rPr>
          <w:rFonts w:ascii="Arial" w:hAnsi="Arial" w:cs="Arial"/>
          <w:szCs w:val="24"/>
        </w:rPr>
      </w:pPr>
    </w:p>
    <w:p w:rsidR="00A20B6D" w:rsidRDefault="001C3B5E" w:rsidP="00A820DD">
      <w:pPr>
        <w:shd w:val="clear" w:color="auto" w:fill="FFFFFF"/>
        <w:spacing w:line="276" w:lineRule="auto"/>
        <w:jc w:val="both"/>
        <w:rPr>
          <w:rFonts w:ascii="Arial" w:hAnsi="Arial" w:cs="Arial"/>
          <w:szCs w:val="24"/>
        </w:rPr>
      </w:pPr>
      <w:r>
        <w:rPr>
          <w:rFonts w:ascii="Arial" w:hAnsi="Arial" w:cs="Arial"/>
          <w:szCs w:val="24"/>
        </w:rPr>
        <w:t xml:space="preserve">Bien. Aunque en dicho acto administrativo no se expresa el porcentaje reconocido a cada uno, resulta fácil colegir que lo fue en el equivalente al 50% para la compañera permanente y el 50% restante dividido entre sus tres hijos, </w:t>
      </w:r>
      <w:r w:rsidR="00A820DD">
        <w:rPr>
          <w:rFonts w:ascii="Arial" w:hAnsi="Arial" w:cs="Arial"/>
          <w:szCs w:val="24"/>
        </w:rPr>
        <w:t>dado que el valor asignado se ajusta a las previsiones d</w:t>
      </w:r>
      <w:r>
        <w:rPr>
          <w:rFonts w:ascii="Arial" w:hAnsi="Arial" w:cs="Arial"/>
          <w:szCs w:val="24"/>
        </w:rPr>
        <w:t xml:space="preserve">el </w:t>
      </w:r>
      <w:r w:rsidR="00A820DD">
        <w:rPr>
          <w:rFonts w:ascii="Arial" w:hAnsi="Arial" w:cs="Arial"/>
          <w:szCs w:val="24"/>
        </w:rPr>
        <w:t>numeral 1° del artículo 8 del Decreto 1884 de 1994</w:t>
      </w:r>
      <w:r w:rsidR="00FA1377">
        <w:rPr>
          <w:rFonts w:ascii="Arial" w:hAnsi="Arial" w:cs="Arial"/>
          <w:szCs w:val="24"/>
        </w:rPr>
        <w:t xml:space="preserve">, que integran una suma equivalente al </w:t>
      </w:r>
      <w:proofErr w:type="spellStart"/>
      <w:r w:rsidR="00FA1377">
        <w:rPr>
          <w:rFonts w:ascii="Arial" w:hAnsi="Arial" w:cs="Arial"/>
          <w:szCs w:val="24"/>
        </w:rPr>
        <w:t>SMLMV</w:t>
      </w:r>
      <w:proofErr w:type="spellEnd"/>
      <w:r w:rsidR="00FA1377">
        <w:rPr>
          <w:rFonts w:ascii="Arial" w:hAnsi="Arial" w:cs="Arial"/>
          <w:szCs w:val="24"/>
        </w:rPr>
        <w:t xml:space="preserve">. </w:t>
      </w:r>
    </w:p>
    <w:p w:rsidR="00DC6711" w:rsidRDefault="00DC6711" w:rsidP="00A820DD">
      <w:pPr>
        <w:shd w:val="clear" w:color="auto" w:fill="FFFFFF"/>
        <w:spacing w:line="276" w:lineRule="auto"/>
        <w:jc w:val="both"/>
        <w:rPr>
          <w:rFonts w:ascii="Arial" w:hAnsi="Arial" w:cs="Arial"/>
          <w:szCs w:val="24"/>
        </w:rPr>
      </w:pPr>
    </w:p>
    <w:p w:rsidR="00DC6711" w:rsidRDefault="00DC6711" w:rsidP="00A820DD">
      <w:pPr>
        <w:shd w:val="clear" w:color="auto" w:fill="FFFFFF"/>
        <w:spacing w:line="276" w:lineRule="auto"/>
        <w:jc w:val="both"/>
        <w:rPr>
          <w:rFonts w:ascii="Arial" w:hAnsi="Arial" w:cs="Arial"/>
          <w:szCs w:val="24"/>
        </w:rPr>
      </w:pPr>
      <w:r>
        <w:rPr>
          <w:rFonts w:ascii="Arial" w:hAnsi="Arial" w:cs="Arial"/>
          <w:szCs w:val="24"/>
        </w:rPr>
        <w:t>Siendo así las cosas, Jorge Albeiro</w:t>
      </w:r>
      <w:r w:rsidRPr="00A20B6D">
        <w:rPr>
          <w:rFonts w:ascii="Arial" w:hAnsi="Arial" w:cs="Arial"/>
          <w:szCs w:val="24"/>
        </w:rPr>
        <w:t xml:space="preserve"> Arango Figueroa, </w:t>
      </w:r>
      <w:proofErr w:type="spellStart"/>
      <w:r w:rsidR="00C27873" w:rsidRPr="00A20B6D">
        <w:rPr>
          <w:rFonts w:ascii="Arial" w:hAnsi="Arial" w:cs="Arial"/>
          <w:szCs w:val="24"/>
        </w:rPr>
        <w:t>Jhon</w:t>
      </w:r>
      <w:proofErr w:type="spellEnd"/>
      <w:r w:rsidR="00C27873" w:rsidRPr="00A20B6D">
        <w:rPr>
          <w:rFonts w:ascii="Arial" w:hAnsi="Arial" w:cs="Arial"/>
          <w:szCs w:val="24"/>
        </w:rPr>
        <w:t xml:space="preserve"> E</w:t>
      </w:r>
      <w:r w:rsidR="00C27873">
        <w:rPr>
          <w:rFonts w:ascii="Arial" w:hAnsi="Arial" w:cs="Arial"/>
          <w:szCs w:val="24"/>
        </w:rPr>
        <w:t>dwin</w:t>
      </w:r>
      <w:r w:rsidR="00C27873" w:rsidRPr="00A20B6D">
        <w:rPr>
          <w:rFonts w:ascii="Arial" w:hAnsi="Arial" w:cs="Arial"/>
          <w:szCs w:val="24"/>
        </w:rPr>
        <w:t xml:space="preserve"> </w:t>
      </w:r>
      <w:r w:rsidR="00C27873">
        <w:rPr>
          <w:rFonts w:ascii="Arial" w:hAnsi="Arial" w:cs="Arial"/>
          <w:szCs w:val="24"/>
        </w:rPr>
        <w:t xml:space="preserve">y </w:t>
      </w:r>
      <w:r w:rsidRPr="00A20B6D">
        <w:rPr>
          <w:rFonts w:ascii="Arial" w:hAnsi="Arial" w:cs="Arial"/>
          <w:szCs w:val="24"/>
        </w:rPr>
        <w:t xml:space="preserve">Juan </w:t>
      </w:r>
      <w:r w:rsidR="00C27873">
        <w:rPr>
          <w:rFonts w:ascii="Arial" w:hAnsi="Arial" w:cs="Arial"/>
          <w:szCs w:val="24"/>
        </w:rPr>
        <w:t>David</w:t>
      </w:r>
      <w:r>
        <w:rPr>
          <w:rFonts w:ascii="Arial" w:hAnsi="Arial" w:cs="Arial"/>
          <w:szCs w:val="24"/>
        </w:rPr>
        <w:t xml:space="preserve"> </w:t>
      </w:r>
      <w:r w:rsidRPr="00A20B6D">
        <w:rPr>
          <w:rFonts w:ascii="Arial" w:hAnsi="Arial" w:cs="Arial"/>
          <w:szCs w:val="24"/>
        </w:rPr>
        <w:t xml:space="preserve">Arango </w:t>
      </w:r>
      <w:proofErr w:type="spellStart"/>
      <w:r w:rsidRPr="00A20B6D">
        <w:rPr>
          <w:rFonts w:ascii="Arial" w:hAnsi="Arial" w:cs="Arial"/>
          <w:szCs w:val="24"/>
        </w:rPr>
        <w:t>Bañol</w:t>
      </w:r>
      <w:proofErr w:type="spellEnd"/>
      <w:r>
        <w:rPr>
          <w:rFonts w:ascii="Arial" w:hAnsi="Arial" w:cs="Arial"/>
          <w:szCs w:val="24"/>
        </w:rPr>
        <w:t xml:space="preserve"> dada su condición de hijos del causante, que no es materia de discusión en este juicio, pod</w:t>
      </w:r>
      <w:r w:rsidR="00CE6B45">
        <w:rPr>
          <w:rFonts w:ascii="Arial" w:hAnsi="Arial" w:cs="Arial"/>
          <w:szCs w:val="24"/>
        </w:rPr>
        <w:t>r</w:t>
      </w:r>
      <w:r>
        <w:rPr>
          <w:rFonts w:ascii="Arial" w:hAnsi="Arial" w:cs="Arial"/>
          <w:szCs w:val="24"/>
        </w:rPr>
        <w:t xml:space="preserve">ían disfrutar la pensión de </w:t>
      </w:r>
      <w:r w:rsidR="00CE6B45">
        <w:rPr>
          <w:rFonts w:ascii="Arial" w:hAnsi="Arial" w:cs="Arial"/>
          <w:szCs w:val="24"/>
        </w:rPr>
        <w:t xml:space="preserve">sobrevivientes </w:t>
      </w:r>
      <w:r>
        <w:rPr>
          <w:rFonts w:ascii="Arial" w:hAnsi="Arial" w:cs="Arial"/>
          <w:szCs w:val="24"/>
        </w:rPr>
        <w:t xml:space="preserve">hasta la fecha en que </w:t>
      </w:r>
      <w:r w:rsidR="00566656">
        <w:rPr>
          <w:rFonts w:ascii="Arial" w:hAnsi="Arial" w:cs="Arial"/>
          <w:szCs w:val="24"/>
        </w:rPr>
        <w:t>arribaran a los 18 años de edad, lo</w:t>
      </w:r>
      <w:r>
        <w:rPr>
          <w:rFonts w:ascii="Arial" w:hAnsi="Arial" w:cs="Arial"/>
          <w:szCs w:val="24"/>
        </w:rPr>
        <w:t xml:space="preserve"> que podía extenderse hasta los 25</w:t>
      </w:r>
      <w:r w:rsidR="00566656">
        <w:rPr>
          <w:rFonts w:ascii="Arial" w:hAnsi="Arial" w:cs="Arial"/>
          <w:szCs w:val="24"/>
        </w:rPr>
        <w:t xml:space="preserve"> años</w:t>
      </w:r>
      <w:r>
        <w:rPr>
          <w:rFonts w:ascii="Arial" w:hAnsi="Arial" w:cs="Arial"/>
          <w:szCs w:val="24"/>
        </w:rPr>
        <w:t xml:space="preserve"> en caso de acreditar la realización de estudios.</w:t>
      </w:r>
    </w:p>
    <w:p w:rsidR="00FA1377" w:rsidRDefault="00FA1377" w:rsidP="00A820DD">
      <w:pPr>
        <w:shd w:val="clear" w:color="auto" w:fill="FFFFFF"/>
        <w:spacing w:line="276" w:lineRule="auto"/>
        <w:jc w:val="both"/>
        <w:rPr>
          <w:rFonts w:ascii="Arial" w:hAnsi="Arial" w:cs="Arial"/>
          <w:szCs w:val="24"/>
        </w:rPr>
      </w:pPr>
    </w:p>
    <w:p w:rsidR="009A6F11" w:rsidRDefault="00FA1377" w:rsidP="00A820DD">
      <w:pPr>
        <w:shd w:val="clear" w:color="auto" w:fill="FFFFFF"/>
        <w:spacing w:line="276" w:lineRule="auto"/>
        <w:jc w:val="both"/>
        <w:rPr>
          <w:rFonts w:ascii="Arial" w:hAnsi="Arial" w:cs="Arial"/>
          <w:szCs w:val="24"/>
        </w:rPr>
      </w:pPr>
      <w:r>
        <w:rPr>
          <w:rFonts w:ascii="Arial" w:hAnsi="Arial" w:cs="Arial"/>
          <w:szCs w:val="24"/>
        </w:rPr>
        <w:t xml:space="preserve">Del </w:t>
      </w:r>
      <w:r w:rsidR="008363DF">
        <w:rPr>
          <w:rFonts w:ascii="Arial" w:hAnsi="Arial" w:cs="Arial"/>
          <w:szCs w:val="24"/>
        </w:rPr>
        <w:t xml:space="preserve">material probatorio con que se aprovisionó el expediente </w:t>
      </w:r>
      <w:r w:rsidR="00060AEC">
        <w:rPr>
          <w:rFonts w:ascii="Arial" w:hAnsi="Arial" w:cs="Arial"/>
          <w:szCs w:val="24"/>
        </w:rPr>
        <w:t>se advierte que</w:t>
      </w:r>
      <w:r w:rsidR="00CE6B45">
        <w:rPr>
          <w:rFonts w:ascii="Arial" w:hAnsi="Arial" w:cs="Arial"/>
          <w:szCs w:val="24"/>
        </w:rPr>
        <w:t xml:space="preserve"> </w:t>
      </w:r>
      <w:r w:rsidR="00247942">
        <w:rPr>
          <w:rFonts w:ascii="Arial" w:hAnsi="Arial" w:cs="Arial"/>
          <w:szCs w:val="24"/>
        </w:rPr>
        <w:t>Jorge Albeiro</w:t>
      </w:r>
      <w:r w:rsidR="00247942" w:rsidRPr="00A20B6D">
        <w:rPr>
          <w:rFonts w:ascii="Arial" w:hAnsi="Arial" w:cs="Arial"/>
          <w:szCs w:val="24"/>
        </w:rPr>
        <w:t xml:space="preserve"> Arango Figueroa</w:t>
      </w:r>
      <w:r w:rsidR="00247942">
        <w:rPr>
          <w:rFonts w:ascii="Arial" w:hAnsi="Arial" w:cs="Arial"/>
          <w:szCs w:val="24"/>
        </w:rPr>
        <w:t xml:space="preserve"> nació el </w:t>
      </w:r>
      <w:r w:rsidR="00566656">
        <w:rPr>
          <w:rFonts w:ascii="Arial" w:hAnsi="Arial" w:cs="Arial"/>
          <w:szCs w:val="24"/>
        </w:rPr>
        <w:t>11/03/1989</w:t>
      </w:r>
      <w:r w:rsidR="00247942">
        <w:rPr>
          <w:rFonts w:ascii="Arial" w:hAnsi="Arial" w:cs="Arial"/>
          <w:szCs w:val="24"/>
        </w:rPr>
        <w:t>, por lo que en principio su derecho se extendería hasta la misma fecha de 2007; no obstante, reposan algunos certificados de estudio –</w:t>
      </w:r>
      <w:proofErr w:type="spellStart"/>
      <w:r w:rsidR="00247942">
        <w:rPr>
          <w:rFonts w:ascii="Arial" w:hAnsi="Arial" w:cs="Arial"/>
          <w:szCs w:val="24"/>
        </w:rPr>
        <w:t>fls</w:t>
      </w:r>
      <w:proofErr w:type="spellEnd"/>
      <w:r w:rsidR="00247942">
        <w:rPr>
          <w:rFonts w:ascii="Arial" w:hAnsi="Arial" w:cs="Arial"/>
          <w:szCs w:val="24"/>
        </w:rPr>
        <w:t xml:space="preserve">. 400, 400 –sic- y 401- en los que se hace constar que </w:t>
      </w:r>
      <w:r w:rsidR="00926B65">
        <w:rPr>
          <w:rFonts w:ascii="Arial" w:hAnsi="Arial" w:cs="Arial"/>
          <w:szCs w:val="24"/>
        </w:rPr>
        <w:t>cursó estudios de sistemas, introducción a la vigilancia y básico de vigilancia y, básico de escolta, este último expedido el 02/06/2009 y con duraci</w:t>
      </w:r>
      <w:r w:rsidR="009A6F11">
        <w:rPr>
          <w:rFonts w:ascii="Arial" w:hAnsi="Arial" w:cs="Arial"/>
          <w:szCs w:val="24"/>
        </w:rPr>
        <w:t xml:space="preserve">ón de 50 horas, sin más especificaciones, por lo no puede establecerse </w:t>
      </w:r>
      <w:r w:rsidR="000A57C5">
        <w:rPr>
          <w:rFonts w:ascii="Arial" w:hAnsi="Arial" w:cs="Arial"/>
          <w:szCs w:val="24"/>
        </w:rPr>
        <w:t xml:space="preserve">con este documento </w:t>
      </w:r>
      <w:r w:rsidR="009A6F11">
        <w:rPr>
          <w:rFonts w:ascii="Arial" w:hAnsi="Arial" w:cs="Arial"/>
          <w:szCs w:val="24"/>
        </w:rPr>
        <w:t>con precisión hasta cuando estudió.</w:t>
      </w:r>
    </w:p>
    <w:p w:rsidR="009A6F11" w:rsidRDefault="009A6F11" w:rsidP="00A820DD">
      <w:pPr>
        <w:shd w:val="clear" w:color="auto" w:fill="FFFFFF"/>
        <w:spacing w:line="276" w:lineRule="auto"/>
        <w:jc w:val="both"/>
        <w:rPr>
          <w:rFonts w:ascii="Arial" w:hAnsi="Arial" w:cs="Arial"/>
          <w:szCs w:val="24"/>
        </w:rPr>
      </w:pPr>
    </w:p>
    <w:p w:rsidR="009A6F11" w:rsidRDefault="009A6F11" w:rsidP="00A820DD">
      <w:pPr>
        <w:shd w:val="clear" w:color="auto" w:fill="FFFFFF"/>
        <w:spacing w:line="276" w:lineRule="auto"/>
        <w:jc w:val="both"/>
        <w:rPr>
          <w:rFonts w:ascii="Arial" w:hAnsi="Arial" w:cs="Arial"/>
          <w:szCs w:val="24"/>
        </w:rPr>
      </w:pPr>
      <w:r>
        <w:rPr>
          <w:rFonts w:ascii="Arial" w:hAnsi="Arial" w:cs="Arial"/>
          <w:szCs w:val="24"/>
        </w:rPr>
        <w:t xml:space="preserve">Sin embargo, a folio 402 se observa un reporte emitido el 03/07/2009 por Positiva Compañía de Seguros S.A. en el que se relaciona la novedad de escolaridad de la nómina de junio de ese mismo año y se determina que el certificado de estudios emitido por la Academia Nacional de Vigilancia y Seguridad Ltda. </w:t>
      </w:r>
      <w:proofErr w:type="gramStart"/>
      <w:r w:rsidR="00010221">
        <w:rPr>
          <w:rFonts w:ascii="Arial" w:hAnsi="Arial" w:cs="Arial"/>
          <w:szCs w:val="24"/>
        </w:rPr>
        <w:t>tiene</w:t>
      </w:r>
      <w:proofErr w:type="gramEnd"/>
      <w:r w:rsidR="00010221">
        <w:rPr>
          <w:rFonts w:ascii="Arial" w:hAnsi="Arial" w:cs="Arial"/>
          <w:szCs w:val="24"/>
        </w:rPr>
        <w:t xml:space="preserve"> como fecha de vencimiento el 01/09/2009, con lo cual se puede colegir la prolongación de los estudios hasta esa calenda.</w:t>
      </w:r>
    </w:p>
    <w:p w:rsidR="00DA47D7" w:rsidRDefault="00DA47D7" w:rsidP="00A820DD">
      <w:pPr>
        <w:shd w:val="clear" w:color="auto" w:fill="FFFFFF"/>
        <w:spacing w:line="276" w:lineRule="auto"/>
        <w:jc w:val="both"/>
        <w:rPr>
          <w:rFonts w:ascii="Arial" w:hAnsi="Arial" w:cs="Arial"/>
          <w:szCs w:val="24"/>
        </w:rPr>
      </w:pPr>
    </w:p>
    <w:p w:rsidR="00741A26" w:rsidRDefault="00DA47D7" w:rsidP="00A820DD">
      <w:pPr>
        <w:shd w:val="clear" w:color="auto" w:fill="FFFFFF"/>
        <w:spacing w:line="276" w:lineRule="auto"/>
        <w:jc w:val="both"/>
        <w:rPr>
          <w:rFonts w:ascii="Arial" w:hAnsi="Arial" w:cs="Arial"/>
          <w:szCs w:val="24"/>
        </w:rPr>
      </w:pPr>
      <w:r>
        <w:rPr>
          <w:rFonts w:ascii="Arial" w:hAnsi="Arial" w:cs="Arial"/>
          <w:szCs w:val="24"/>
        </w:rPr>
        <w:lastRenderedPageBreak/>
        <w:t xml:space="preserve">Respecto a este beneficiario no se allegan certificados de estudios adicionales, por lo que sin duda podía recibir el porcentaje de la pensión de sobrevivientes que le fuera reconocida mediante Resolución </w:t>
      </w:r>
      <w:r w:rsidRPr="00A20B6D">
        <w:rPr>
          <w:rFonts w:ascii="Arial" w:hAnsi="Arial" w:cs="Arial"/>
          <w:szCs w:val="24"/>
        </w:rPr>
        <w:t>000107</w:t>
      </w:r>
      <w:r>
        <w:rPr>
          <w:rFonts w:ascii="Arial" w:hAnsi="Arial" w:cs="Arial"/>
          <w:szCs w:val="24"/>
        </w:rPr>
        <w:t xml:space="preserve"> </w:t>
      </w:r>
      <w:r w:rsidRPr="00A20B6D">
        <w:rPr>
          <w:rFonts w:ascii="Arial" w:hAnsi="Arial" w:cs="Arial"/>
          <w:szCs w:val="24"/>
        </w:rPr>
        <w:t>de 2002</w:t>
      </w:r>
      <w:r>
        <w:rPr>
          <w:rFonts w:ascii="Arial" w:hAnsi="Arial" w:cs="Arial"/>
          <w:szCs w:val="24"/>
        </w:rPr>
        <w:t xml:space="preserve"> hasta el 01/09/2009, data partir de la cual debía </w:t>
      </w:r>
      <w:r w:rsidR="00533EA8">
        <w:rPr>
          <w:rFonts w:ascii="Arial" w:hAnsi="Arial" w:cs="Arial"/>
          <w:szCs w:val="24"/>
        </w:rPr>
        <w:t xml:space="preserve">acrecer el derecho sus hermanos </w:t>
      </w:r>
      <w:proofErr w:type="spellStart"/>
      <w:r w:rsidR="00533EA8" w:rsidRPr="00A20B6D">
        <w:rPr>
          <w:rFonts w:ascii="Arial" w:hAnsi="Arial" w:cs="Arial"/>
          <w:szCs w:val="24"/>
        </w:rPr>
        <w:t>Jhon</w:t>
      </w:r>
      <w:proofErr w:type="spellEnd"/>
      <w:r w:rsidR="00533EA8" w:rsidRPr="00A20B6D">
        <w:rPr>
          <w:rFonts w:ascii="Arial" w:hAnsi="Arial" w:cs="Arial"/>
          <w:szCs w:val="24"/>
        </w:rPr>
        <w:t xml:space="preserve"> E</w:t>
      </w:r>
      <w:r w:rsidR="00533EA8">
        <w:rPr>
          <w:rFonts w:ascii="Arial" w:hAnsi="Arial" w:cs="Arial"/>
          <w:szCs w:val="24"/>
        </w:rPr>
        <w:t>dwin</w:t>
      </w:r>
      <w:r w:rsidR="00533EA8" w:rsidRPr="00A20B6D">
        <w:rPr>
          <w:rFonts w:ascii="Arial" w:hAnsi="Arial" w:cs="Arial"/>
          <w:szCs w:val="24"/>
        </w:rPr>
        <w:t xml:space="preserve"> </w:t>
      </w:r>
      <w:r w:rsidR="00533EA8">
        <w:rPr>
          <w:rFonts w:ascii="Arial" w:hAnsi="Arial" w:cs="Arial"/>
          <w:szCs w:val="24"/>
        </w:rPr>
        <w:t xml:space="preserve">y </w:t>
      </w:r>
      <w:r w:rsidRPr="00A20B6D">
        <w:rPr>
          <w:rFonts w:ascii="Arial" w:hAnsi="Arial" w:cs="Arial"/>
          <w:szCs w:val="24"/>
        </w:rPr>
        <w:t xml:space="preserve">Juan </w:t>
      </w:r>
      <w:r>
        <w:rPr>
          <w:rFonts w:ascii="Arial" w:hAnsi="Arial" w:cs="Arial"/>
          <w:szCs w:val="24"/>
        </w:rPr>
        <w:t xml:space="preserve">David </w:t>
      </w:r>
      <w:r w:rsidRPr="00A20B6D">
        <w:rPr>
          <w:rFonts w:ascii="Arial" w:hAnsi="Arial" w:cs="Arial"/>
          <w:szCs w:val="24"/>
        </w:rPr>
        <w:t xml:space="preserve">Arango </w:t>
      </w:r>
      <w:proofErr w:type="spellStart"/>
      <w:r w:rsidRPr="00A20B6D">
        <w:rPr>
          <w:rFonts w:ascii="Arial" w:hAnsi="Arial" w:cs="Arial"/>
          <w:szCs w:val="24"/>
        </w:rPr>
        <w:t>Bañol</w:t>
      </w:r>
      <w:proofErr w:type="spellEnd"/>
      <w:r w:rsidR="002C7E92">
        <w:rPr>
          <w:rFonts w:ascii="Arial" w:hAnsi="Arial" w:cs="Arial"/>
          <w:szCs w:val="24"/>
        </w:rPr>
        <w:t>, quienes quedarían cada con el 25% de la prestación</w:t>
      </w:r>
      <w:r w:rsidR="00741A26">
        <w:rPr>
          <w:rFonts w:ascii="Arial" w:hAnsi="Arial" w:cs="Arial"/>
          <w:szCs w:val="24"/>
        </w:rPr>
        <w:t xml:space="preserve">. </w:t>
      </w:r>
    </w:p>
    <w:p w:rsidR="00741A26" w:rsidRDefault="00741A26" w:rsidP="00A820DD">
      <w:pPr>
        <w:shd w:val="clear" w:color="auto" w:fill="FFFFFF"/>
        <w:spacing w:line="276" w:lineRule="auto"/>
        <w:jc w:val="both"/>
        <w:rPr>
          <w:rFonts w:ascii="Arial" w:hAnsi="Arial" w:cs="Arial"/>
          <w:szCs w:val="24"/>
        </w:rPr>
      </w:pPr>
    </w:p>
    <w:p w:rsidR="00DA47D7" w:rsidRDefault="00741A26" w:rsidP="00A820DD">
      <w:pPr>
        <w:shd w:val="clear" w:color="auto" w:fill="FFFFFF"/>
        <w:spacing w:line="276" w:lineRule="auto"/>
        <w:jc w:val="both"/>
        <w:rPr>
          <w:rFonts w:ascii="Arial" w:hAnsi="Arial" w:cs="Arial"/>
          <w:szCs w:val="24"/>
        </w:rPr>
      </w:pPr>
      <w:r>
        <w:rPr>
          <w:rFonts w:ascii="Arial" w:hAnsi="Arial" w:cs="Arial"/>
          <w:szCs w:val="24"/>
        </w:rPr>
        <w:t>S</w:t>
      </w:r>
      <w:r w:rsidR="00DA47D7">
        <w:rPr>
          <w:rFonts w:ascii="Arial" w:hAnsi="Arial" w:cs="Arial"/>
          <w:szCs w:val="24"/>
        </w:rPr>
        <w:t xml:space="preserve">in embargo, como lo pretendido </w:t>
      </w:r>
      <w:r w:rsidR="00533EA8">
        <w:rPr>
          <w:rFonts w:ascii="Arial" w:hAnsi="Arial" w:cs="Arial"/>
          <w:szCs w:val="24"/>
        </w:rPr>
        <w:t xml:space="preserve">tiene como punto de partida </w:t>
      </w:r>
      <w:r w:rsidR="003B55A4">
        <w:rPr>
          <w:rFonts w:ascii="Arial" w:hAnsi="Arial" w:cs="Arial"/>
          <w:szCs w:val="24"/>
        </w:rPr>
        <w:t xml:space="preserve">octubre de 2009 y así fue acogido por la a-quo, no se puede disponer </w:t>
      </w:r>
      <w:r w:rsidR="00533EA8">
        <w:rPr>
          <w:rFonts w:ascii="Arial" w:hAnsi="Arial" w:cs="Arial"/>
          <w:szCs w:val="24"/>
        </w:rPr>
        <w:t xml:space="preserve">algo diferente </w:t>
      </w:r>
      <w:r w:rsidR="003B55A4">
        <w:rPr>
          <w:rFonts w:ascii="Arial" w:hAnsi="Arial" w:cs="Arial"/>
          <w:szCs w:val="24"/>
        </w:rPr>
        <w:t xml:space="preserve">en esta instancia al no haber sido motivo de </w:t>
      </w:r>
      <w:r w:rsidR="000A57C5">
        <w:rPr>
          <w:rFonts w:ascii="Arial" w:hAnsi="Arial" w:cs="Arial"/>
          <w:szCs w:val="24"/>
        </w:rPr>
        <w:t>apelación, sin que lo pueda ser desde el 20</w:t>
      </w:r>
      <w:r>
        <w:rPr>
          <w:rFonts w:ascii="Arial" w:hAnsi="Arial" w:cs="Arial"/>
          <w:szCs w:val="24"/>
        </w:rPr>
        <w:t>14</w:t>
      </w:r>
      <w:r w:rsidR="000A57C5">
        <w:rPr>
          <w:rFonts w:ascii="Arial" w:hAnsi="Arial" w:cs="Arial"/>
          <w:szCs w:val="24"/>
        </w:rPr>
        <w:t xml:space="preserve"> como insiste la entida</w:t>
      </w:r>
      <w:r w:rsidR="002E7675">
        <w:rPr>
          <w:rFonts w:ascii="Arial" w:hAnsi="Arial" w:cs="Arial"/>
          <w:szCs w:val="24"/>
        </w:rPr>
        <w:t>d recurrente,</w:t>
      </w:r>
      <w:r w:rsidR="000A57C5">
        <w:rPr>
          <w:rFonts w:ascii="Arial" w:hAnsi="Arial" w:cs="Arial"/>
          <w:szCs w:val="24"/>
        </w:rPr>
        <w:t xml:space="preserve"> </w:t>
      </w:r>
      <w:r>
        <w:rPr>
          <w:rFonts w:ascii="Arial" w:hAnsi="Arial" w:cs="Arial"/>
          <w:szCs w:val="24"/>
        </w:rPr>
        <w:t xml:space="preserve">como quiera que </w:t>
      </w:r>
      <w:r w:rsidRPr="0031727E">
        <w:rPr>
          <w:rFonts w:ascii="Arial" w:hAnsi="Arial" w:cs="Arial"/>
          <w:szCs w:val="24"/>
        </w:rPr>
        <w:t>el parágrafo 1° del artículo 8 del Decreto 1889 de 1994</w:t>
      </w:r>
      <w:r>
        <w:rPr>
          <w:rFonts w:ascii="Arial" w:hAnsi="Arial" w:cs="Arial"/>
          <w:szCs w:val="24"/>
        </w:rPr>
        <w:t xml:space="preserve"> es claro en establecer que opera el acrecimiento del derecho de la pensión de sobrevivientes cuando se da la extinción del derecho de otro beneficiario del mismo orden; de tal manera que al haber omitido Jorge Albeiro Arango allegar certificados de estudios después del presentado en junio 2009 no podía obtener ningún beneficio pensional </w:t>
      </w:r>
      <w:r w:rsidR="00DA7F2C">
        <w:rPr>
          <w:rFonts w:ascii="Arial" w:hAnsi="Arial" w:cs="Arial"/>
          <w:szCs w:val="24"/>
        </w:rPr>
        <w:t xml:space="preserve">este </w:t>
      </w:r>
      <w:r>
        <w:rPr>
          <w:rFonts w:ascii="Arial" w:hAnsi="Arial" w:cs="Arial"/>
          <w:szCs w:val="24"/>
        </w:rPr>
        <w:t>y le era viable por tanto, acceder a la petición de acrecimiento efectuada por Juan David a través de su progenitora.</w:t>
      </w:r>
    </w:p>
    <w:p w:rsidR="009A6F11" w:rsidRDefault="009A6F11" w:rsidP="00A820DD">
      <w:pPr>
        <w:shd w:val="clear" w:color="auto" w:fill="FFFFFF"/>
        <w:spacing w:line="276" w:lineRule="auto"/>
        <w:jc w:val="both"/>
        <w:rPr>
          <w:rFonts w:ascii="Arial" w:hAnsi="Arial" w:cs="Arial"/>
          <w:szCs w:val="24"/>
        </w:rPr>
      </w:pPr>
    </w:p>
    <w:p w:rsidR="00D97E55" w:rsidRDefault="00C27873" w:rsidP="00A820DD">
      <w:pPr>
        <w:shd w:val="clear" w:color="auto" w:fill="FFFFFF"/>
        <w:spacing w:line="276" w:lineRule="auto"/>
        <w:jc w:val="both"/>
        <w:rPr>
          <w:rFonts w:ascii="Arial" w:hAnsi="Arial" w:cs="Arial"/>
          <w:szCs w:val="24"/>
        </w:rPr>
      </w:pPr>
      <w:r>
        <w:rPr>
          <w:rFonts w:ascii="Arial" w:hAnsi="Arial" w:cs="Arial"/>
          <w:szCs w:val="24"/>
        </w:rPr>
        <w:t xml:space="preserve">Frente a los otros dos beneficiarios, </w:t>
      </w:r>
      <w:proofErr w:type="spellStart"/>
      <w:r w:rsidR="00533EA8" w:rsidRPr="00A20B6D">
        <w:rPr>
          <w:rFonts w:ascii="Arial" w:hAnsi="Arial" w:cs="Arial"/>
          <w:szCs w:val="24"/>
        </w:rPr>
        <w:t>Jhon</w:t>
      </w:r>
      <w:proofErr w:type="spellEnd"/>
      <w:r w:rsidR="00533EA8" w:rsidRPr="00A20B6D">
        <w:rPr>
          <w:rFonts w:ascii="Arial" w:hAnsi="Arial" w:cs="Arial"/>
          <w:szCs w:val="24"/>
        </w:rPr>
        <w:t xml:space="preserve"> E</w:t>
      </w:r>
      <w:r w:rsidR="00533EA8">
        <w:rPr>
          <w:rFonts w:ascii="Arial" w:hAnsi="Arial" w:cs="Arial"/>
          <w:szCs w:val="24"/>
        </w:rPr>
        <w:t>dwin</w:t>
      </w:r>
      <w:r w:rsidR="00533EA8" w:rsidRPr="00A20B6D">
        <w:rPr>
          <w:rFonts w:ascii="Arial" w:hAnsi="Arial" w:cs="Arial"/>
          <w:szCs w:val="24"/>
        </w:rPr>
        <w:t xml:space="preserve"> </w:t>
      </w:r>
      <w:r w:rsidR="00533EA8">
        <w:rPr>
          <w:rFonts w:ascii="Arial" w:hAnsi="Arial" w:cs="Arial"/>
          <w:szCs w:val="24"/>
        </w:rPr>
        <w:t xml:space="preserve">y </w:t>
      </w:r>
      <w:r w:rsidR="00533EA8" w:rsidRPr="00A20B6D">
        <w:rPr>
          <w:rFonts w:ascii="Arial" w:hAnsi="Arial" w:cs="Arial"/>
          <w:szCs w:val="24"/>
        </w:rPr>
        <w:t xml:space="preserve">Juan </w:t>
      </w:r>
      <w:r w:rsidR="00533EA8">
        <w:rPr>
          <w:rFonts w:ascii="Arial" w:hAnsi="Arial" w:cs="Arial"/>
          <w:szCs w:val="24"/>
        </w:rPr>
        <w:t xml:space="preserve">David </w:t>
      </w:r>
      <w:r w:rsidR="00533EA8" w:rsidRPr="00A20B6D">
        <w:rPr>
          <w:rFonts w:ascii="Arial" w:hAnsi="Arial" w:cs="Arial"/>
          <w:szCs w:val="24"/>
        </w:rPr>
        <w:t xml:space="preserve">Arango </w:t>
      </w:r>
      <w:proofErr w:type="spellStart"/>
      <w:r w:rsidR="00533EA8" w:rsidRPr="00A20B6D">
        <w:rPr>
          <w:rFonts w:ascii="Arial" w:hAnsi="Arial" w:cs="Arial"/>
          <w:szCs w:val="24"/>
        </w:rPr>
        <w:t>Bañol</w:t>
      </w:r>
      <w:proofErr w:type="spellEnd"/>
      <w:r w:rsidR="00533EA8">
        <w:rPr>
          <w:rFonts w:ascii="Arial" w:hAnsi="Arial" w:cs="Arial"/>
          <w:szCs w:val="24"/>
        </w:rPr>
        <w:t xml:space="preserve"> cuyos natalicios fueron el 27/05/1995 –</w:t>
      </w:r>
      <w:proofErr w:type="spellStart"/>
      <w:r w:rsidR="00533EA8">
        <w:rPr>
          <w:rFonts w:ascii="Arial" w:hAnsi="Arial" w:cs="Arial"/>
          <w:szCs w:val="24"/>
        </w:rPr>
        <w:t>fl</w:t>
      </w:r>
      <w:proofErr w:type="spellEnd"/>
      <w:r w:rsidR="00533EA8">
        <w:rPr>
          <w:rFonts w:ascii="Arial" w:hAnsi="Arial" w:cs="Arial"/>
          <w:szCs w:val="24"/>
        </w:rPr>
        <w:t>. 302- y 27/04/1999 –</w:t>
      </w:r>
      <w:proofErr w:type="spellStart"/>
      <w:r w:rsidR="00533EA8">
        <w:rPr>
          <w:rFonts w:ascii="Arial" w:hAnsi="Arial" w:cs="Arial"/>
          <w:szCs w:val="24"/>
        </w:rPr>
        <w:t>fl</w:t>
      </w:r>
      <w:proofErr w:type="spellEnd"/>
      <w:r w:rsidR="00533EA8">
        <w:rPr>
          <w:rFonts w:ascii="Arial" w:hAnsi="Arial" w:cs="Arial"/>
          <w:szCs w:val="24"/>
        </w:rPr>
        <w:t xml:space="preserve">. 303- </w:t>
      </w:r>
      <w:r>
        <w:rPr>
          <w:rFonts w:ascii="Arial" w:hAnsi="Arial" w:cs="Arial"/>
          <w:szCs w:val="24"/>
        </w:rPr>
        <w:t>dada la ausencia de prueba que acredite que llevaron a cabo estudios con post</w:t>
      </w:r>
      <w:r w:rsidR="00533EA8">
        <w:rPr>
          <w:rFonts w:ascii="Arial" w:hAnsi="Arial" w:cs="Arial"/>
          <w:szCs w:val="24"/>
        </w:rPr>
        <w:t>erioridad al cumplimiento de la mayoría de edad, debe colegirse que sus derechos pe</w:t>
      </w:r>
      <w:r w:rsidR="00C95D9A">
        <w:rPr>
          <w:rFonts w:ascii="Arial" w:hAnsi="Arial" w:cs="Arial"/>
          <w:szCs w:val="24"/>
        </w:rPr>
        <w:t xml:space="preserve">nsionales se extienden hasta las mismas fechas de 2013 y 2017, respectivamente. </w:t>
      </w:r>
    </w:p>
    <w:p w:rsidR="00D97E55" w:rsidRDefault="00D97E55" w:rsidP="00A820DD">
      <w:pPr>
        <w:shd w:val="clear" w:color="auto" w:fill="FFFFFF"/>
        <w:spacing w:line="276" w:lineRule="auto"/>
        <w:jc w:val="both"/>
        <w:rPr>
          <w:rFonts w:ascii="Arial" w:hAnsi="Arial" w:cs="Arial"/>
          <w:szCs w:val="24"/>
        </w:rPr>
      </w:pPr>
    </w:p>
    <w:p w:rsidR="00D97E55" w:rsidRDefault="00D97E55" w:rsidP="00A820DD">
      <w:pPr>
        <w:shd w:val="clear" w:color="auto" w:fill="FFFFFF"/>
        <w:spacing w:line="276" w:lineRule="auto"/>
        <w:jc w:val="both"/>
        <w:rPr>
          <w:rFonts w:ascii="Arial" w:hAnsi="Arial" w:cs="Arial"/>
          <w:szCs w:val="24"/>
        </w:rPr>
      </w:pPr>
      <w:r>
        <w:rPr>
          <w:rFonts w:ascii="Arial" w:hAnsi="Arial" w:cs="Arial"/>
          <w:szCs w:val="24"/>
        </w:rPr>
        <w:t xml:space="preserve">Siendo </w:t>
      </w:r>
      <w:r w:rsidR="002C7E92">
        <w:rPr>
          <w:rFonts w:ascii="Arial" w:hAnsi="Arial" w:cs="Arial"/>
          <w:szCs w:val="24"/>
        </w:rPr>
        <w:t>así</w:t>
      </w:r>
      <w:r>
        <w:rPr>
          <w:rFonts w:ascii="Arial" w:hAnsi="Arial" w:cs="Arial"/>
          <w:szCs w:val="24"/>
        </w:rPr>
        <w:t xml:space="preserve"> las cosas, a partir del 27/05/2013 ante la extinción del derecho de </w:t>
      </w:r>
      <w:proofErr w:type="spellStart"/>
      <w:r w:rsidRPr="00A20B6D">
        <w:rPr>
          <w:rFonts w:ascii="Arial" w:hAnsi="Arial" w:cs="Arial"/>
          <w:szCs w:val="24"/>
        </w:rPr>
        <w:t>Jhon</w:t>
      </w:r>
      <w:proofErr w:type="spellEnd"/>
      <w:r w:rsidRPr="00A20B6D">
        <w:rPr>
          <w:rFonts w:ascii="Arial" w:hAnsi="Arial" w:cs="Arial"/>
          <w:szCs w:val="24"/>
        </w:rPr>
        <w:t xml:space="preserve"> E</w:t>
      </w:r>
      <w:r>
        <w:rPr>
          <w:rFonts w:ascii="Arial" w:hAnsi="Arial" w:cs="Arial"/>
          <w:szCs w:val="24"/>
        </w:rPr>
        <w:t>dwin</w:t>
      </w:r>
      <w:r w:rsidR="002C7E92">
        <w:rPr>
          <w:rFonts w:ascii="Arial" w:hAnsi="Arial" w:cs="Arial"/>
          <w:szCs w:val="24"/>
        </w:rPr>
        <w:t xml:space="preserve"> Arango </w:t>
      </w:r>
      <w:proofErr w:type="spellStart"/>
      <w:r w:rsidR="002C7E92">
        <w:rPr>
          <w:rFonts w:ascii="Arial" w:hAnsi="Arial" w:cs="Arial"/>
          <w:szCs w:val="24"/>
        </w:rPr>
        <w:t>Bañol</w:t>
      </w:r>
      <w:proofErr w:type="spellEnd"/>
      <w:r w:rsidR="002C7E92">
        <w:rPr>
          <w:rFonts w:ascii="Arial" w:hAnsi="Arial" w:cs="Arial"/>
          <w:szCs w:val="24"/>
        </w:rPr>
        <w:t xml:space="preserve">, su porcentaje debe acrecer al de Juan David quien </w:t>
      </w:r>
      <w:r w:rsidR="00741A26">
        <w:rPr>
          <w:rFonts w:ascii="Arial" w:hAnsi="Arial" w:cs="Arial"/>
          <w:szCs w:val="24"/>
        </w:rPr>
        <w:t xml:space="preserve">seguirá </w:t>
      </w:r>
      <w:r w:rsidR="00DD6EB1">
        <w:rPr>
          <w:rFonts w:ascii="Arial" w:hAnsi="Arial" w:cs="Arial"/>
          <w:szCs w:val="24"/>
        </w:rPr>
        <w:t>gozando del 50% de la pensión hasta cuando arribe a la mayoría de edad o hasta los 25 años si acredita la realización de estudios.</w:t>
      </w:r>
    </w:p>
    <w:p w:rsidR="00DD6EB1" w:rsidRDefault="00DD6EB1" w:rsidP="00A820DD">
      <w:pPr>
        <w:shd w:val="clear" w:color="auto" w:fill="FFFFFF"/>
        <w:spacing w:line="276" w:lineRule="auto"/>
        <w:jc w:val="both"/>
        <w:rPr>
          <w:rFonts w:ascii="Arial" w:hAnsi="Arial" w:cs="Arial"/>
          <w:szCs w:val="24"/>
        </w:rPr>
      </w:pPr>
    </w:p>
    <w:p w:rsidR="00CE6B45" w:rsidRDefault="00D97E55" w:rsidP="00A820DD">
      <w:pPr>
        <w:shd w:val="clear" w:color="auto" w:fill="FFFFFF"/>
        <w:spacing w:line="276" w:lineRule="auto"/>
        <w:jc w:val="both"/>
        <w:rPr>
          <w:rFonts w:ascii="Arial" w:hAnsi="Arial" w:cs="Arial"/>
          <w:szCs w:val="24"/>
        </w:rPr>
      </w:pPr>
      <w:r>
        <w:rPr>
          <w:rFonts w:ascii="Arial" w:hAnsi="Arial" w:cs="Arial"/>
          <w:szCs w:val="24"/>
        </w:rPr>
        <w:t xml:space="preserve">Por </w:t>
      </w:r>
      <w:r w:rsidR="00DA7F2C">
        <w:rPr>
          <w:rFonts w:ascii="Arial" w:hAnsi="Arial" w:cs="Arial"/>
          <w:szCs w:val="24"/>
        </w:rPr>
        <w:t xml:space="preserve">lo </w:t>
      </w:r>
      <w:r>
        <w:rPr>
          <w:rFonts w:ascii="Arial" w:hAnsi="Arial" w:cs="Arial"/>
          <w:szCs w:val="24"/>
        </w:rPr>
        <w:t>visto, coincide esta Corporación con el análisis efectuado por la juzgadora de primer gra</w:t>
      </w:r>
      <w:r w:rsidR="00A363E8">
        <w:rPr>
          <w:rFonts w:ascii="Arial" w:hAnsi="Arial" w:cs="Arial"/>
          <w:szCs w:val="24"/>
        </w:rPr>
        <w:t>do</w:t>
      </w:r>
      <w:r w:rsidR="00063296">
        <w:rPr>
          <w:rFonts w:ascii="Arial" w:hAnsi="Arial" w:cs="Arial"/>
          <w:szCs w:val="24"/>
        </w:rPr>
        <w:t xml:space="preserve"> frente al acrecimiento del derecho pensional de </w:t>
      </w:r>
      <w:proofErr w:type="spellStart"/>
      <w:r w:rsidR="00A363E8" w:rsidRPr="00A20B6D">
        <w:rPr>
          <w:rFonts w:ascii="Arial" w:hAnsi="Arial" w:cs="Arial"/>
          <w:szCs w:val="24"/>
        </w:rPr>
        <w:t>Jhon</w:t>
      </w:r>
      <w:proofErr w:type="spellEnd"/>
      <w:r w:rsidR="00A363E8" w:rsidRPr="00A20B6D">
        <w:rPr>
          <w:rFonts w:ascii="Arial" w:hAnsi="Arial" w:cs="Arial"/>
          <w:szCs w:val="24"/>
        </w:rPr>
        <w:t xml:space="preserve"> E</w:t>
      </w:r>
      <w:r w:rsidR="00A363E8">
        <w:rPr>
          <w:rFonts w:ascii="Arial" w:hAnsi="Arial" w:cs="Arial"/>
          <w:szCs w:val="24"/>
        </w:rPr>
        <w:t>dwin</w:t>
      </w:r>
      <w:r w:rsidR="00A363E8" w:rsidRPr="00A20B6D">
        <w:rPr>
          <w:rFonts w:ascii="Arial" w:hAnsi="Arial" w:cs="Arial"/>
          <w:szCs w:val="24"/>
        </w:rPr>
        <w:t xml:space="preserve"> </w:t>
      </w:r>
      <w:r w:rsidR="00A363E8">
        <w:rPr>
          <w:rFonts w:ascii="Arial" w:hAnsi="Arial" w:cs="Arial"/>
          <w:szCs w:val="24"/>
        </w:rPr>
        <w:t xml:space="preserve">y </w:t>
      </w:r>
      <w:r w:rsidR="00A363E8" w:rsidRPr="00A20B6D">
        <w:rPr>
          <w:rFonts w:ascii="Arial" w:hAnsi="Arial" w:cs="Arial"/>
          <w:szCs w:val="24"/>
        </w:rPr>
        <w:t xml:space="preserve">Juan </w:t>
      </w:r>
      <w:r w:rsidR="00A363E8">
        <w:rPr>
          <w:rFonts w:ascii="Arial" w:hAnsi="Arial" w:cs="Arial"/>
          <w:szCs w:val="24"/>
        </w:rPr>
        <w:t xml:space="preserve">David </w:t>
      </w:r>
      <w:r w:rsidR="00A363E8" w:rsidRPr="00A20B6D">
        <w:rPr>
          <w:rFonts w:ascii="Arial" w:hAnsi="Arial" w:cs="Arial"/>
          <w:szCs w:val="24"/>
        </w:rPr>
        <w:t xml:space="preserve">Arango </w:t>
      </w:r>
      <w:proofErr w:type="spellStart"/>
      <w:r w:rsidR="00A363E8" w:rsidRPr="00A20B6D">
        <w:rPr>
          <w:rFonts w:ascii="Arial" w:hAnsi="Arial" w:cs="Arial"/>
          <w:szCs w:val="24"/>
        </w:rPr>
        <w:t>Bañol</w:t>
      </w:r>
      <w:proofErr w:type="spellEnd"/>
      <w:r w:rsidR="00063296">
        <w:rPr>
          <w:rFonts w:ascii="Arial" w:hAnsi="Arial" w:cs="Arial"/>
          <w:szCs w:val="24"/>
        </w:rPr>
        <w:t>, así como las operaciones aritméticas que efectuó con el fin de determinar el retroactivo generado a su favor, dado que no se advierten irregularidades.</w:t>
      </w:r>
    </w:p>
    <w:p w:rsidR="00AB2761" w:rsidRDefault="00AB2761" w:rsidP="00A820DD">
      <w:pPr>
        <w:shd w:val="clear" w:color="auto" w:fill="FFFFFF"/>
        <w:spacing w:line="276" w:lineRule="auto"/>
        <w:jc w:val="both"/>
        <w:rPr>
          <w:rFonts w:ascii="Arial" w:hAnsi="Arial" w:cs="Arial"/>
          <w:szCs w:val="24"/>
        </w:rPr>
      </w:pPr>
    </w:p>
    <w:p w:rsidR="001A2BEB" w:rsidRPr="007070C1" w:rsidRDefault="00063296" w:rsidP="007070C1">
      <w:pPr>
        <w:widowControl w:val="0"/>
        <w:tabs>
          <w:tab w:val="left" w:pos="-1440"/>
          <w:tab w:val="left" w:pos="-720"/>
          <w:tab w:val="left" w:pos="840"/>
        </w:tabs>
        <w:spacing w:line="276" w:lineRule="auto"/>
        <w:jc w:val="both"/>
        <w:rPr>
          <w:rFonts w:ascii="Arial" w:hAnsi="Arial" w:cs="Arial"/>
          <w:szCs w:val="24"/>
        </w:rPr>
      </w:pPr>
      <w:r>
        <w:rPr>
          <w:rFonts w:ascii="Arial" w:hAnsi="Arial" w:cs="Arial"/>
          <w:bCs/>
          <w:szCs w:val="24"/>
        </w:rPr>
        <w:t>Frente a la diferencia pensional que se les debe cancelar</w:t>
      </w:r>
      <w:r w:rsidR="001A2BEB" w:rsidRPr="007070C1">
        <w:rPr>
          <w:rFonts w:ascii="Arial" w:hAnsi="Arial" w:cs="Arial"/>
          <w:bCs/>
          <w:szCs w:val="24"/>
        </w:rPr>
        <w:t xml:space="preserve"> se autoriza </w:t>
      </w:r>
      <w:r w:rsidR="007070C1">
        <w:rPr>
          <w:rFonts w:ascii="Arial" w:hAnsi="Arial" w:cs="Arial"/>
          <w:bCs/>
          <w:szCs w:val="24"/>
        </w:rPr>
        <w:t xml:space="preserve">a la </w:t>
      </w:r>
      <w:proofErr w:type="spellStart"/>
      <w:r w:rsidR="007070C1">
        <w:rPr>
          <w:rFonts w:ascii="Arial" w:hAnsi="Arial" w:cs="Arial"/>
          <w:bCs/>
          <w:szCs w:val="24"/>
        </w:rPr>
        <w:t>UGPP</w:t>
      </w:r>
      <w:proofErr w:type="spellEnd"/>
      <w:r w:rsidR="007070C1">
        <w:rPr>
          <w:rFonts w:ascii="Arial" w:hAnsi="Arial" w:cs="Arial"/>
          <w:bCs/>
          <w:szCs w:val="24"/>
        </w:rPr>
        <w:t xml:space="preserve"> a efectuar </w:t>
      </w:r>
      <w:r w:rsidR="001A2BEB" w:rsidRPr="007070C1">
        <w:rPr>
          <w:rFonts w:ascii="Arial" w:hAnsi="Arial" w:cs="Arial"/>
          <w:bCs/>
          <w:szCs w:val="24"/>
        </w:rPr>
        <w:t xml:space="preserve">el descuento </w:t>
      </w:r>
      <w:r w:rsidR="007070C1">
        <w:rPr>
          <w:rFonts w:ascii="Arial" w:hAnsi="Arial" w:cs="Arial"/>
          <w:bCs/>
          <w:szCs w:val="24"/>
        </w:rPr>
        <w:t xml:space="preserve">con destino al </w:t>
      </w:r>
      <w:r w:rsidR="007070C1" w:rsidRPr="007070C1">
        <w:rPr>
          <w:rFonts w:ascii="Arial" w:hAnsi="Arial" w:cs="Arial"/>
          <w:szCs w:val="24"/>
        </w:rPr>
        <w:t>sistema general de seguridad social en salud</w:t>
      </w:r>
      <w:r w:rsidR="001A2BEB" w:rsidRPr="007070C1">
        <w:rPr>
          <w:rFonts w:ascii="Arial" w:hAnsi="Arial" w:cs="Arial"/>
          <w:szCs w:val="24"/>
        </w:rPr>
        <w:t>, de conformidad con lo previsto en el artículo 143 de la Ley 100 de 1993, en armonía con el art. 42 inc</w:t>
      </w:r>
      <w:r w:rsidR="007070C1">
        <w:rPr>
          <w:rFonts w:ascii="Arial" w:hAnsi="Arial" w:cs="Arial"/>
          <w:szCs w:val="24"/>
        </w:rPr>
        <w:t>iso</w:t>
      </w:r>
      <w:r w:rsidR="001A2BEB" w:rsidRPr="007070C1">
        <w:rPr>
          <w:rFonts w:ascii="Arial" w:hAnsi="Arial" w:cs="Arial"/>
          <w:szCs w:val="24"/>
        </w:rPr>
        <w:t xml:space="preserve"> 3º del D. 692/1994</w:t>
      </w:r>
    </w:p>
    <w:p w:rsidR="001A2BEB" w:rsidRPr="007070C1" w:rsidRDefault="001A2BEB" w:rsidP="007070C1">
      <w:pPr>
        <w:widowControl w:val="0"/>
        <w:tabs>
          <w:tab w:val="left" w:pos="-1440"/>
          <w:tab w:val="left" w:pos="-720"/>
          <w:tab w:val="left" w:pos="840"/>
        </w:tabs>
        <w:spacing w:line="276" w:lineRule="auto"/>
        <w:ind w:firstLine="709"/>
        <w:jc w:val="both"/>
        <w:rPr>
          <w:rFonts w:ascii="Arial" w:hAnsi="Arial" w:cs="Arial"/>
          <w:szCs w:val="24"/>
        </w:rPr>
      </w:pPr>
    </w:p>
    <w:p w:rsidR="001A2BEB" w:rsidRDefault="007070C1" w:rsidP="007070C1">
      <w:pPr>
        <w:spacing w:line="276" w:lineRule="auto"/>
        <w:jc w:val="both"/>
        <w:rPr>
          <w:rFonts w:ascii="Arial" w:hAnsi="Arial" w:cs="Arial"/>
          <w:szCs w:val="24"/>
        </w:rPr>
      </w:pPr>
      <w:r>
        <w:rPr>
          <w:rFonts w:ascii="Arial" w:hAnsi="Arial" w:cs="Arial"/>
          <w:szCs w:val="24"/>
        </w:rPr>
        <w:t xml:space="preserve">En cuanto a los intereses moratorios previstos en el artículo 141 de la Ley 100 de 1993,  considera la Sala que los mismos son improcedentes en tanto no se está en presencia de </w:t>
      </w:r>
      <w:r w:rsidR="001A2BEB" w:rsidRPr="007070C1">
        <w:rPr>
          <w:rFonts w:ascii="Arial" w:hAnsi="Arial" w:cs="Arial"/>
          <w:szCs w:val="24"/>
        </w:rPr>
        <w:t xml:space="preserve">mora en el </w:t>
      </w:r>
      <w:r w:rsidR="00EF69DF">
        <w:rPr>
          <w:rFonts w:ascii="Arial" w:hAnsi="Arial" w:cs="Arial"/>
          <w:szCs w:val="24"/>
        </w:rPr>
        <w:t xml:space="preserve">reconocimiento de la prestación conforme lo ha advertido la </w:t>
      </w:r>
      <w:proofErr w:type="spellStart"/>
      <w:r w:rsidR="00EF69DF">
        <w:rPr>
          <w:rFonts w:ascii="Arial" w:hAnsi="Arial" w:cs="Arial"/>
          <w:szCs w:val="24"/>
        </w:rPr>
        <w:t>SCL</w:t>
      </w:r>
      <w:proofErr w:type="spellEnd"/>
      <w:r w:rsidR="00EF69DF">
        <w:rPr>
          <w:rFonts w:ascii="Arial" w:hAnsi="Arial" w:cs="Arial"/>
          <w:szCs w:val="24"/>
        </w:rPr>
        <w:t xml:space="preserve"> de la CSJ</w:t>
      </w:r>
      <w:r w:rsidR="00EF69DF">
        <w:rPr>
          <w:rStyle w:val="Refdenotaalpie"/>
          <w:rFonts w:ascii="Arial" w:hAnsi="Arial" w:cs="Arial"/>
          <w:szCs w:val="24"/>
        </w:rPr>
        <w:footnoteReference w:id="4"/>
      </w:r>
      <w:r w:rsidR="00EF69DF">
        <w:rPr>
          <w:rFonts w:ascii="Arial" w:hAnsi="Arial" w:cs="Arial"/>
          <w:szCs w:val="24"/>
        </w:rPr>
        <w:t xml:space="preserve">, aserto que se comparte y consecuente con ello, </w:t>
      </w:r>
      <w:r w:rsidR="001A2BEB" w:rsidRPr="007070C1">
        <w:rPr>
          <w:rFonts w:ascii="Arial" w:hAnsi="Arial" w:cs="Arial"/>
          <w:szCs w:val="24"/>
        </w:rPr>
        <w:t xml:space="preserve">se revocará </w:t>
      </w:r>
      <w:r w:rsidR="00EF69DF">
        <w:rPr>
          <w:rFonts w:ascii="Arial" w:hAnsi="Arial" w:cs="Arial"/>
          <w:szCs w:val="24"/>
        </w:rPr>
        <w:t xml:space="preserve">en ese sentido </w:t>
      </w:r>
      <w:r w:rsidR="001A2BEB" w:rsidRPr="007070C1">
        <w:rPr>
          <w:rFonts w:ascii="Arial" w:hAnsi="Arial" w:cs="Arial"/>
          <w:szCs w:val="24"/>
        </w:rPr>
        <w:t xml:space="preserve">la sentencia de primera instancia, </w:t>
      </w:r>
      <w:r w:rsidR="008B742D">
        <w:rPr>
          <w:rFonts w:ascii="Arial" w:hAnsi="Arial" w:cs="Arial"/>
          <w:szCs w:val="24"/>
        </w:rPr>
        <w:t xml:space="preserve">en tanto se </w:t>
      </w:r>
      <w:r w:rsidR="00EF69DF">
        <w:rPr>
          <w:rFonts w:ascii="Arial" w:hAnsi="Arial" w:cs="Arial"/>
          <w:szCs w:val="24"/>
        </w:rPr>
        <w:t>conoce</w:t>
      </w:r>
      <w:r w:rsidR="008B742D">
        <w:rPr>
          <w:rFonts w:ascii="Arial" w:hAnsi="Arial" w:cs="Arial"/>
          <w:szCs w:val="24"/>
        </w:rPr>
        <w:t xml:space="preserve"> </w:t>
      </w:r>
      <w:r w:rsidR="00EF69DF">
        <w:rPr>
          <w:rFonts w:ascii="Arial" w:hAnsi="Arial" w:cs="Arial"/>
          <w:szCs w:val="24"/>
        </w:rPr>
        <w:t>este asunto en sede de consulta.</w:t>
      </w:r>
    </w:p>
    <w:p w:rsidR="00063296" w:rsidRDefault="00063296" w:rsidP="007070C1">
      <w:pPr>
        <w:spacing w:line="276" w:lineRule="auto"/>
        <w:jc w:val="both"/>
        <w:rPr>
          <w:rFonts w:ascii="Arial" w:hAnsi="Arial" w:cs="Arial"/>
          <w:szCs w:val="24"/>
        </w:rPr>
      </w:pPr>
    </w:p>
    <w:p w:rsidR="003936E0" w:rsidRDefault="00063296" w:rsidP="007070C1">
      <w:pPr>
        <w:spacing w:line="276" w:lineRule="auto"/>
        <w:jc w:val="both"/>
        <w:rPr>
          <w:rFonts w:ascii="Arial" w:hAnsi="Arial" w:cs="Arial"/>
          <w:szCs w:val="24"/>
        </w:rPr>
      </w:pPr>
      <w:r>
        <w:rPr>
          <w:rFonts w:ascii="Arial" w:hAnsi="Arial" w:cs="Arial"/>
          <w:szCs w:val="24"/>
        </w:rPr>
        <w:lastRenderedPageBreak/>
        <w:t xml:space="preserve">Por último, </w:t>
      </w:r>
      <w:r w:rsidR="003936E0">
        <w:rPr>
          <w:rFonts w:ascii="Arial" w:hAnsi="Arial" w:cs="Arial"/>
          <w:szCs w:val="24"/>
        </w:rPr>
        <w:t xml:space="preserve">frente a la </w:t>
      </w:r>
      <w:r w:rsidR="004F5E3F">
        <w:rPr>
          <w:rFonts w:ascii="Arial" w:hAnsi="Arial" w:cs="Arial"/>
          <w:szCs w:val="24"/>
        </w:rPr>
        <w:t xml:space="preserve">excepción de prescripción </w:t>
      </w:r>
      <w:r w:rsidR="003936E0">
        <w:rPr>
          <w:rFonts w:ascii="Arial" w:hAnsi="Arial" w:cs="Arial"/>
          <w:szCs w:val="24"/>
        </w:rPr>
        <w:t xml:space="preserve">debe decirse que </w:t>
      </w:r>
      <w:r w:rsidR="004F5E3F">
        <w:rPr>
          <w:rFonts w:ascii="Arial" w:hAnsi="Arial" w:cs="Arial"/>
          <w:szCs w:val="24"/>
        </w:rPr>
        <w:t>conforme con los artículos 2530</w:t>
      </w:r>
      <w:r w:rsidR="008B742D">
        <w:rPr>
          <w:rFonts w:ascii="Arial" w:hAnsi="Arial" w:cs="Arial"/>
          <w:szCs w:val="24"/>
        </w:rPr>
        <w:t xml:space="preserve"> y 2541 del Código Civil, operó</w:t>
      </w:r>
      <w:r w:rsidR="004F5E3F">
        <w:rPr>
          <w:rFonts w:ascii="Arial" w:hAnsi="Arial" w:cs="Arial"/>
          <w:szCs w:val="24"/>
        </w:rPr>
        <w:t xml:space="preserve"> una suspensión de la misma con respecto a </w:t>
      </w:r>
      <w:r w:rsidR="004F5E3F" w:rsidRPr="00A20B6D">
        <w:rPr>
          <w:rFonts w:ascii="Arial" w:hAnsi="Arial" w:cs="Arial"/>
          <w:szCs w:val="24"/>
        </w:rPr>
        <w:t xml:space="preserve">Juan </w:t>
      </w:r>
      <w:r w:rsidR="004F5E3F">
        <w:rPr>
          <w:rFonts w:ascii="Arial" w:hAnsi="Arial" w:cs="Arial"/>
          <w:szCs w:val="24"/>
        </w:rPr>
        <w:t xml:space="preserve">David </w:t>
      </w:r>
      <w:r w:rsidR="004F5E3F" w:rsidRPr="00A20B6D">
        <w:rPr>
          <w:rFonts w:ascii="Arial" w:hAnsi="Arial" w:cs="Arial"/>
          <w:szCs w:val="24"/>
        </w:rPr>
        <w:t xml:space="preserve">Arango </w:t>
      </w:r>
      <w:proofErr w:type="spellStart"/>
      <w:r w:rsidR="004F5E3F" w:rsidRPr="00A20B6D">
        <w:rPr>
          <w:rFonts w:ascii="Arial" w:hAnsi="Arial" w:cs="Arial"/>
          <w:szCs w:val="24"/>
        </w:rPr>
        <w:t>Bañol</w:t>
      </w:r>
      <w:proofErr w:type="spellEnd"/>
      <w:r w:rsidR="004F5E3F">
        <w:rPr>
          <w:rFonts w:ascii="Arial" w:hAnsi="Arial" w:cs="Arial"/>
          <w:szCs w:val="24"/>
        </w:rPr>
        <w:t xml:space="preserve"> por ser incapa</w:t>
      </w:r>
      <w:r w:rsidR="008B742D">
        <w:rPr>
          <w:rFonts w:ascii="Arial" w:hAnsi="Arial" w:cs="Arial"/>
          <w:szCs w:val="24"/>
        </w:rPr>
        <w:t>z –menor</w:t>
      </w:r>
      <w:r w:rsidR="004F5E3F">
        <w:rPr>
          <w:rFonts w:ascii="Arial" w:hAnsi="Arial" w:cs="Arial"/>
          <w:szCs w:val="24"/>
        </w:rPr>
        <w:t xml:space="preserve"> de edad- por lo que el fenómeno trienal debe contabilizarse </w:t>
      </w:r>
      <w:r w:rsidR="00124220">
        <w:rPr>
          <w:rFonts w:ascii="Arial" w:hAnsi="Arial" w:cs="Arial"/>
          <w:szCs w:val="24"/>
        </w:rPr>
        <w:t xml:space="preserve">desde que </w:t>
      </w:r>
      <w:r w:rsidR="008B742D">
        <w:rPr>
          <w:rFonts w:ascii="Arial" w:hAnsi="Arial" w:cs="Arial"/>
          <w:szCs w:val="24"/>
        </w:rPr>
        <w:t xml:space="preserve">adquirió </w:t>
      </w:r>
      <w:r w:rsidR="00124220">
        <w:rPr>
          <w:rFonts w:ascii="Arial" w:hAnsi="Arial" w:cs="Arial"/>
          <w:szCs w:val="24"/>
        </w:rPr>
        <w:t xml:space="preserve">la mayoría </w:t>
      </w:r>
      <w:r w:rsidR="00CF1692">
        <w:rPr>
          <w:rFonts w:ascii="Arial" w:hAnsi="Arial" w:cs="Arial"/>
          <w:szCs w:val="24"/>
        </w:rPr>
        <w:t xml:space="preserve">de edad, </w:t>
      </w:r>
      <w:r w:rsidR="00CF1692">
        <w:rPr>
          <w:rFonts w:ascii="Arial" w:hAnsi="Arial" w:cs="Arial"/>
          <w:iCs/>
          <w:szCs w:val="24"/>
        </w:rPr>
        <w:t>motivo por el cual debía elevar la solicitud de reconocimiento pensional</w:t>
      </w:r>
      <w:r w:rsidR="00CF1692">
        <w:rPr>
          <w:rFonts w:ascii="Arial" w:hAnsi="Arial" w:cs="Arial"/>
          <w:szCs w:val="24"/>
        </w:rPr>
        <w:t xml:space="preserve"> dentro de los 3 años siguientes a esa calenda, so pena de configurarse el fenómeno prescriptivo frente a las mesada pensionales causadas.</w:t>
      </w:r>
    </w:p>
    <w:p w:rsidR="003936E0" w:rsidRDefault="003936E0" w:rsidP="007070C1">
      <w:pPr>
        <w:spacing w:line="276" w:lineRule="auto"/>
        <w:jc w:val="both"/>
        <w:rPr>
          <w:rFonts w:ascii="Arial" w:hAnsi="Arial" w:cs="Arial"/>
          <w:szCs w:val="24"/>
        </w:rPr>
      </w:pPr>
    </w:p>
    <w:p w:rsidR="008B742D" w:rsidRDefault="00124220" w:rsidP="007070C1">
      <w:pPr>
        <w:spacing w:line="276" w:lineRule="auto"/>
        <w:jc w:val="both"/>
        <w:rPr>
          <w:rFonts w:ascii="Arial" w:hAnsi="Arial" w:cs="Arial"/>
          <w:szCs w:val="24"/>
        </w:rPr>
      </w:pPr>
      <w:r>
        <w:rPr>
          <w:rFonts w:ascii="Arial" w:hAnsi="Arial" w:cs="Arial"/>
          <w:szCs w:val="24"/>
        </w:rPr>
        <w:t xml:space="preserve">Bien. </w:t>
      </w:r>
      <w:r w:rsidR="008B742D">
        <w:rPr>
          <w:rFonts w:ascii="Arial" w:hAnsi="Arial" w:cs="Arial"/>
          <w:szCs w:val="24"/>
        </w:rPr>
        <w:t xml:space="preserve">Como </w:t>
      </w:r>
      <w:r w:rsidR="008B742D" w:rsidRPr="00A20B6D">
        <w:rPr>
          <w:rFonts w:ascii="Arial" w:hAnsi="Arial" w:cs="Arial"/>
          <w:szCs w:val="24"/>
        </w:rPr>
        <w:t xml:space="preserve">Juan </w:t>
      </w:r>
      <w:r w:rsidR="008B742D">
        <w:rPr>
          <w:rFonts w:ascii="Arial" w:hAnsi="Arial" w:cs="Arial"/>
          <w:szCs w:val="24"/>
        </w:rPr>
        <w:t xml:space="preserve">David </w:t>
      </w:r>
      <w:r w:rsidR="008B742D" w:rsidRPr="00A20B6D">
        <w:rPr>
          <w:rFonts w:ascii="Arial" w:hAnsi="Arial" w:cs="Arial"/>
          <w:szCs w:val="24"/>
        </w:rPr>
        <w:t xml:space="preserve">Arango </w:t>
      </w:r>
      <w:proofErr w:type="spellStart"/>
      <w:r w:rsidR="008B742D" w:rsidRPr="00A20B6D">
        <w:rPr>
          <w:rFonts w:ascii="Arial" w:hAnsi="Arial" w:cs="Arial"/>
          <w:szCs w:val="24"/>
        </w:rPr>
        <w:t>Bañol</w:t>
      </w:r>
      <w:proofErr w:type="spellEnd"/>
      <w:r w:rsidR="008B742D">
        <w:rPr>
          <w:rFonts w:ascii="Arial" w:hAnsi="Arial" w:cs="Arial"/>
          <w:szCs w:val="24"/>
        </w:rPr>
        <w:t xml:space="preserve"> presentó la demanda que dio origen a este proceso en el año 2015, es decir, mucho antes de cumplir sus 18 años de edad, resulta fácil colegir que no prescribió ninguna de las mesadas acrecidas que se generaron a su favor. </w:t>
      </w:r>
    </w:p>
    <w:p w:rsidR="008B742D" w:rsidRDefault="008B742D" w:rsidP="007070C1">
      <w:pPr>
        <w:spacing w:line="276" w:lineRule="auto"/>
        <w:jc w:val="both"/>
        <w:rPr>
          <w:rFonts w:ascii="Arial" w:hAnsi="Arial" w:cs="Arial"/>
          <w:szCs w:val="24"/>
        </w:rPr>
      </w:pPr>
    </w:p>
    <w:p w:rsidR="00B1249D" w:rsidRDefault="008B742D" w:rsidP="00B1249D">
      <w:pPr>
        <w:spacing w:line="276" w:lineRule="auto"/>
        <w:jc w:val="both"/>
        <w:rPr>
          <w:rFonts w:ascii="Arial" w:hAnsi="Arial" w:cs="Arial"/>
          <w:szCs w:val="24"/>
        </w:rPr>
      </w:pPr>
      <w:r>
        <w:rPr>
          <w:rFonts w:ascii="Arial" w:hAnsi="Arial" w:cs="Arial"/>
          <w:szCs w:val="24"/>
        </w:rPr>
        <w:t xml:space="preserve">Con relación a </w:t>
      </w:r>
      <w:proofErr w:type="spellStart"/>
      <w:r>
        <w:rPr>
          <w:rFonts w:ascii="Arial" w:hAnsi="Arial" w:cs="Arial"/>
          <w:szCs w:val="24"/>
        </w:rPr>
        <w:t>Jhon</w:t>
      </w:r>
      <w:proofErr w:type="spellEnd"/>
      <w:r>
        <w:rPr>
          <w:rFonts w:ascii="Arial" w:hAnsi="Arial" w:cs="Arial"/>
          <w:szCs w:val="24"/>
        </w:rPr>
        <w:t xml:space="preserve"> Edwin </w:t>
      </w:r>
      <w:r w:rsidR="00607487" w:rsidRPr="00A20B6D">
        <w:rPr>
          <w:rFonts w:ascii="Arial" w:hAnsi="Arial" w:cs="Arial"/>
          <w:szCs w:val="24"/>
        </w:rPr>
        <w:t xml:space="preserve">Arango </w:t>
      </w:r>
      <w:proofErr w:type="spellStart"/>
      <w:r w:rsidR="00607487" w:rsidRPr="00A20B6D">
        <w:rPr>
          <w:rFonts w:ascii="Arial" w:hAnsi="Arial" w:cs="Arial"/>
          <w:szCs w:val="24"/>
        </w:rPr>
        <w:t>Bañol</w:t>
      </w:r>
      <w:proofErr w:type="spellEnd"/>
      <w:r w:rsidR="00607487">
        <w:rPr>
          <w:rFonts w:ascii="Arial" w:hAnsi="Arial" w:cs="Arial"/>
          <w:szCs w:val="24"/>
        </w:rPr>
        <w:t>,</w:t>
      </w:r>
      <w:r>
        <w:rPr>
          <w:rFonts w:ascii="Arial" w:hAnsi="Arial" w:cs="Arial"/>
          <w:szCs w:val="24"/>
        </w:rPr>
        <w:t xml:space="preserve"> </w:t>
      </w:r>
      <w:r w:rsidR="00B1249D">
        <w:rPr>
          <w:rFonts w:ascii="Arial" w:hAnsi="Arial" w:cs="Arial"/>
          <w:szCs w:val="24"/>
        </w:rPr>
        <w:t>recuérdese que ante la falta de traslado de la contestación que a la demanda efectuó conforme se indicó en la cuestión previa, la entidad accionada no tuvo la oportunidad de pronunciarse frente a ella e interponer el medio exceptivo que se analiza –prescripción-</w:t>
      </w:r>
      <w:r w:rsidR="00741A26">
        <w:rPr>
          <w:rFonts w:ascii="Arial" w:hAnsi="Arial" w:cs="Arial"/>
          <w:szCs w:val="24"/>
        </w:rPr>
        <w:t xml:space="preserve"> nulidad que se saneó como ya se dijo</w:t>
      </w:r>
      <w:r w:rsidR="00B1249D">
        <w:rPr>
          <w:rFonts w:ascii="Arial" w:hAnsi="Arial" w:cs="Arial"/>
          <w:szCs w:val="24"/>
        </w:rPr>
        <w:t>, sin que haya lugar a extender la presentada en el escrito de contestación al libelo genitor, como quiera que en este solo se enlistaban las pretensiones de Juan David Arango.</w:t>
      </w:r>
    </w:p>
    <w:p w:rsidR="00B1249D" w:rsidRDefault="00B1249D" w:rsidP="00607487">
      <w:pPr>
        <w:spacing w:line="276" w:lineRule="auto"/>
        <w:jc w:val="both"/>
        <w:rPr>
          <w:rFonts w:ascii="Arial" w:hAnsi="Arial" w:cs="Arial"/>
          <w:szCs w:val="24"/>
        </w:rPr>
      </w:pPr>
    </w:p>
    <w:p w:rsidR="00B1249D" w:rsidRDefault="00B1249D" w:rsidP="00607487">
      <w:pPr>
        <w:spacing w:line="276" w:lineRule="auto"/>
        <w:jc w:val="both"/>
        <w:rPr>
          <w:rFonts w:ascii="Arial" w:hAnsi="Arial" w:cs="Arial"/>
          <w:szCs w:val="24"/>
        </w:rPr>
      </w:pPr>
      <w:r>
        <w:rPr>
          <w:rFonts w:ascii="Arial" w:hAnsi="Arial" w:cs="Arial"/>
          <w:szCs w:val="24"/>
        </w:rPr>
        <w:t xml:space="preserve">Así las cosas, en atención a los lineamientos </w:t>
      </w:r>
      <w:r w:rsidR="008B742D">
        <w:rPr>
          <w:rFonts w:ascii="Arial" w:hAnsi="Arial" w:cs="Arial"/>
          <w:szCs w:val="24"/>
        </w:rPr>
        <w:t>de</w:t>
      </w:r>
      <w:r>
        <w:rPr>
          <w:rFonts w:ascii="Arial" w:hAnsi="Arial" w:cs="Arial"/>
          <w:szCs w:val="24"/>
        </w:rPr>
        <w:t xml:space="preserve"> </w:t>
      </w:r>
      <w:r w:rsidR="008B742D">
        <w:rPr>
          <w:rFonts w:ascii="Arial" w:hAnsi="Arial" w:cs="Arial"/>
          <w:szCs w:val="24"/>
        </w:rPr>
        <w:t>l</w:t>
      </w:r>
      <w:r>
        <w:rPr>
          <w:rFonts w:ascii="Arial" w:hAnsi="Arial" w:cs="Arial"/>
          <w:szCs w:val="24"/>
        </w:rPr>
        <w:t>os</w:t>
      </w:r>
      <w:r w:rsidR="008B742D">
        <w:rPr>
          <w:rFonts w:ascii="Arial" w:hAnsi="Arial" w:cs="Arial"/>
          <w:szCs w:val="24"/>
        </w:rPr>
        <w:t xml:space="preserve"> artículo</w:t>
      </w:r>
      <w:r>
        <w:rPr>
          <w:rFonts w:ascii="Arial" w:hAnsi="Arial" w:cs="Arial"/>
          <w:szCs w:val="24"/>
        </w:rPr>
        <w:t>s</w:t>
      </w:r>
      <w:r w:rsidR="008B742D">
        <w:rPr>
          <w:rFonts w:ascii="Arial" w:hAnsi="Arial" w:cs="Arial"/>
          <w:szCs w:val="24"/>
        </w:rPr>
        <w:t xml:space="preserve"> 2513 del Código Civil y 282 del CGP, </w:t>
      </w:r>
      <w:r>
        <w:rPr>
          <w:rFonts w:ascii="Arial" w:hAnsi="Arial" w:cs="Arial"/>
          <w:szCs w:val="24"/>
        </w:rPr>
        <w:t xml:space="preserve">como </w:t>
      </w:r>
      <w:r w:rsidR="008B742D">
        <w:rPr>
          <w:rFonts w:ascii="Arial" w:hAnsi="Arial" w:cs="Arial"/>
          <w:szCs w:val="24"/>
        </w:rPr>
        <w:t xml:space="preserve">la excepción de prescripción </w:t>
      </w:r>
      <w:r>
        <w:rPr>
          <w:rFonts w:ascii="Arial" w:hAnsi="Arial" w:cs="Arial"/>
          <w:szCs w:val="24"/>
        </w:rPr>
        <w:t xml:space="preserve">debe ser alegada por el interesado lo que excluye que pueda </w:t>
      </w:r>
      <w:r w:rsidR="002B77C9">
        <w:rPr>
          <w:rFonts w:ascii="Arial" w:hAnsi="Arial" w:cs="Arial"/>
          <w:szCs w:val="24"/>
        </w:rPr>
        <w:t xml:space="preserve">analizarse </w:t>
      </w:r>
      <w:r>
        <w:rPr>
          <w:rFonts w:ascii="Arial" w:hAnsi="Arial" w:cs="Arial"/>
          <w:szCs w:val="24"/>
        </w:rPr>
        <w:t>oficiosamente, la Sala no puede  efectuar alguna disquisición frente a ella</w:t>
      </w:r>
      <w:r w:rsidR="002B77C9">
        <w:rPr>
          <w:rFonts w:ascii="Arial" w:hAnsi="Arial" w:cs="Arial"/>
          <w:szCs w:val="24"/>
        </w:rPr>
        <w:t>, al igual que tampoco podía hacerlo la a-quo</w:t>
      </w:r>
      <w:r w:rsidR="00741A26">
        <w:rPr>
          <w:rFonts w:ascii="Arial" w:hAnsi="Arial" w:cs="Arial"/>
          <w:szCs w:val="24"/>
        </w:rPr>
        <w:t>,</w:t>
      </w:r>
      <w:r w:rsidR="002B77C9">
        <w:rPr>
          <w:rFonts w:ascii="Arial" w:hAnsi="Arial" w:cs="Arial"/>
          <w:szCs w:val="24"/>
        </w:rPr>
        <w:t xml:space="preserve"> por l</w:t>
      </w:r>
      <w:r w:rsidR="00741A26">
        <w:rPr>
          <w:rFonts w:ascii="Arial" w:hAnsi="Arial" w:cs="Arial"/>
          <w:szCs w:val="24"/>
        </w:rPr>
        <w:t>o en este aspecto también erró muy a pesar de coincidir su conclusión con lo encontrado por esta instancia.</w:t>
      </w:r>
    </w:p>
    <w:p w:rsidR="00B1249D" w:rsidRDefault="00B1249D" w:rsidP="00CC7CE7">
      <w:pPr>
        <w:shd w:val="clear" w:color="auto" w:fill="FFFFFF"/>
        <w:spacing w:line="276" w:lineRule="auto"/>
        <w:jc w:val="both"/>
        <w:rPr>
          <w:rFonts w:ascii="Arial" w:hAnsi="Arial" w:cs="Arial"/>
          <w:szCs w:val="24"/>
        </w:rPr>
      </w:pPr>
    </w:p>
    <w:p w:rsidR="002F07DA" w:rsidRDefault="002F07DA" w:rsidP="002F07DA">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CONCLUSIÓN</w:t>
      </w:r>
    </w:p>
    <w:p w:rsidR="002B77C9" w:rsidRDefault="002B77C9" w:rsidP="002F07DA">
      <w:pPr>
        <w:pStyle w:val="Sinespaciado"/>
        <w:spacing w:line="276" w:lineRule="auto"/>
        <w:contextualSpacing/>
        <w:jc w:val="center"/>
        <w:rPr>
          <w:rFonts w:ascii="Arial" w:hAnsi="Arial" w:cs="Arial"/>
          <w:b/>
          <w:sz w:val="24"/>
          <w:szCs w:val="24"/>
        </w:rPr>
      </w:pPr>
    </w:p>
    <w:p w:rsidR="00607487" w:rsidRDefault="002F07DA" w:rsidP="002F07DA">
      <w:pPr>
        <w:spacing w:line="276" w:lineRule="auto"/>
        <w:jc w:val="both"/>
        <w:rPr>
          <w:rFonts w:ascii="Arial" w:hAnsi="Arial" w:cs="Arial"/>
          <w:szCs w:val="24"/>
        </w:rPr>
      </w:pPr>
      <w:r w:rsidRPr="00D578CB">
        <w:rPr>
          <w:rFonts w:ascii="Arial" w:hAnsi="Arial" w:cs="Arial"/>
          <w:szCs w:val="24"/>
        </w:rPr>
        <w:t xml:space="preserve">A tono con lo expuesto, se </w:t>
      </w:r>
      <w:r w:rsidR="00741A26">
        <w:rPr>
          <w:rFonts w:ascii="Arial" w:hAnsi="Arial" w:cs="Arial"/>
          <w:szCs w:val="24"/>
        </w:rPr>
        <w:t xml:space="preserve">confirmará la sentencia impugnada, salvo el </w:t>
      </w:r>
      <w:r w:rsidR="00607487">
        <w:rPr>
          <w:rFonts w:ascii="Arial" w:hAnsi="Arial" w:cs="Arial"/>
          <w:szCs w:val="24"/>
        </w:rPr>
        <w:t xml:space="preserve">numeral quinto </w:t>
      </w:r>
      <w:r w:rsidR="00741A26">
        <w:rPr>
          <w:rFonts w:ascii="Arial" w:hAnsi="Arial" w:cs="Arial"/>
          <w:szCs w:val="24"/>
        </w:rPr>
        <w:t xml:space="preserve">que se revocará </w:t>
      </w:r>
      <w:r w:rsidR="00607487">
        <w:rPr>
          <w:rFonts w:ascii="Arial" w:hAnsi="Arial" w:cs="Arial"/>
          <w:szCs w:val="24"/>
        </w:rPr>
        <w:t>para en su lugar absolver a la accionada del pago de los intereses de mora</w:t>
      </w:r>
      <w:r w:rsidR="002B77C9">
        <w:rPr>
          <w:rFonts w:ascii="Arial" w:hAnsi="Arial" w:cs="Arial"/>
          <w:szCs w:val="24"/>
        </w:rPr>
        <w:t xml:space="preserve">. </w:t>
      </w:r>
    </w:p>
    <w:p w:rsidR="00607487" w:rsidRDefault="00607487" w:rsidP="002F07DA">
      <w:pPr>
        <w:spacing w:line="276" w:lineRule="auto"/>
        <w:jc w:val="both"/>
        <w:rPr>
          <w:rFonts w:ascii="Arial" w:hAnsi="Arial" w:cs="Arial"/>
          <w:szCs w:val="24"/>
        </w:rPr>
      </w:pPr>
    </w:p>
    <w:p w:rsidR="002F07DA" w:rsidRDefault="004369E5" w:rsidP="002F07DA">
      <w:pPr>
        <w:spacing w:line="276" w:lineRule="auto"/>
        <w:jc w:val="both"/>
        <w:rPr>
          <w:rFonts w:ascii="Arial" w:hAnsi="Arial" w:cs="Arial"/>
          <w:szCs w:val="24"/>
        </w:rPr>
      </w:pPr>
      <w:r>
        <w:rPr>
          <w:rFonts w:ascii="Arial" w:hAnsi="Arial" w:cs="Arial"/>
          <w:szCs w:val="24"/>
        </w:rPr>
        <w:t xml:space="preserve">Costas </w:t>
      </w:r>
      <w:r w:rsidR="002F07DA" w:rsidRPr="00D578CB">
        <w:rPr>
          <w:rFonts w:ascii="Arial" w:hAnsi="Arial" w:cs="Arial"/>
          <w:szCs w:val="24"/>
        </w:rPr>
        <w:t xml:space="preserve">en </w:t>
      </w:r>
      <w:r w:rsidR="002F07DA">
        <w:rPr>
          <w:rFonts w:ascii="Arial" w:hAnsi="Arial" w:cs="Arial"/>
          <w:szCs w:val="24"/>
        </w:rPr>
        <w:t xml:space="preserve">esta </w:t>
      </w:r>
      <w:r w:rsidR="002F07DA" w:rsidRPr="00D578CB">
        <w:rPr>
          <w:rFonts w:ascii="Arial" w:hAnsi="Arial" w:cs="Arial"/>
          <w:szCs w:val="24"/>
        </w:rPr>
        <w:t>instanc</w:t>
      </w:r>
      <w:r w:rsidR="002F07DA">
        <w:rPr>
          <w:rFonts w:ascii="Arial" w:hAnsi="Arial" w:cs="Arial"/>
          <w:szCs w:val="24"/>
        </w:rPr>
        <w:t>ia</w:t>
      </w:r>
      <w:r w:rsidR="00CA1B8C">
        <w:rPr>
          <w:rFonts w:ascii="Arial" w:hAnsi="Arial" w:cs="Arial"/>
          <w:szCs w:val="24"/>
        </w:rPr>
        <w:t xml:space="preserve"> </w:t>
      </w:r>
      <w:r>
        <w:rPr>
          <w:rFonts w:ascii="Arial" w:hAnsi="Arial" w:cs="Arial"/>
          <w:szCs w:val="24"/>
        </w:rPr>
        <w:t xml:space="preserve">a cargo de la </w:t>
      </w:r>
      <w:proofErr w:type="spellStart"/>
      <w:r>
        <w:rPr>
          <w:rFonts w:ascii="Arial" w:hAnsi="Arial" w:cs="Arial"/>
          <w:szCs w:val="24"/>
        </w:rPr>
        <w:t>UGPP</w:t>
      </w:r>
      <w:proofErr w:type="spellEnd"/>
      <w:r w:rsidR="002B77C9">
        <w:rPr>
          <w:rFonts w:ascii="Arial" w:hAnsi="Arial" w:cs="Arial"/>
          <w:szCs w:val="24"/>
        </w:rPr>
        <w:t xml:space="preserve"> y a favor de </w:t>
      </w:r>
      <w:proofErr w:type="spellStart"/>
      <w:r w:rsidR="002B77C9">
        <w:rPr>
          <w:rFonts w:ascii="Arial" w:hAnsi="Arial" w:cs="Arial"/>
          <w:szCs w:val="24"/>
        </w:rPr>
        <w:t>Jhon</w:t>
      </w:r>
      <w:proofErr w:type="spellEnd"/>
      <w:r w:rsidR="002B77C9">
        <w:rPr>
          <w:rFonts w:ascii="Arial" w:hAnsi="Arial" w:cs="Arial"/>
          <w:szCs w:val="24"/>
        </w:rPr>
        <w:t xml:space="preserve"> </w:t>
      </w:r>
      <w:r w:rsidR="00741A26">
        <w:rPr>
          <w:rFonts w:ascii="Arial" w:hAnsi="Arial" w:cs="Arial"/>
          <w:szCs w:val="24"/>
        </w:rPr>
        <w:t>Edwin</w:t>
      </w:r>
      <w:r w:rsidR="002B77C9">
        <w:rPr>
          <w:rFonts w:ascii="Arial" w:hAnsi="Arial" w:cs="Arial"/>
          <w:szCs w:val="24"/>
        </w:rPr>
        <w:t xml:space="preserve"> y Juan David Arango </w:t>
      </w:r>
      <w:proofErr w:type="spellStart"/>
      <w:r w:rsidR="002B77C9">
        <w:rPr>
          <w:rFonts w:ascii="Arial" w:hAnsi="Arial" w:cs="Arial"/>
          <w:szCs w:val="24"/>
        </w:rPr>
        <w:t>Bañol</w:t>
      </w:r>
      <w:proofErr w:type="spellEnd"/>
      <w:r w:rsidR="002B77C9">
        <w:rPr>
          <w:rFonts w:ascii="Arial" w:hAnsi="Arial" w:cs="Arial"/>
          <w:szCs w:val="24"/>
        </w:rPr>
        <w:t xml:space="preserve"> por parte iguales,</w:t>
      </w:r>
      <w:r>
        <w:rPr>
          <w:rFonts w:ascii="Arial" w:hAnsi="Arial" w:cs="Arial"/>
          <w:szCs w:val="24"/>
        </w:rPr>
        <w:t xml:space="preserve"> al fracasar su alzada (artículo 365 numeral 4 del CGP).</w:t>
      </w:r>
    </w:p>
    <w:p w:rsidR="004369E5" w:rsidRPr="00D578CB" w:rsidRDefault="004369E5" w:rsidP="002F07DA">
      <w:pPr>
        <w:spacing w:line="276" w:lineRule="auto"/>
        <w:jc w:val="both"/>
        <w:rPr>
          <w:rFonts w:ascii="Arial" w:hAnsi="Arial" w:cs="Arial"/>
          <w:szCs w:val="24"/>
        </w:rPr>
      </w:pPr>
    </w:p>
    <w:p w:rsidR="002F07DA" w:rsidRPr="00195300" w:rsidRDefault="002F07DA" w:rsidP="002F07DA">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DECISIÓN</w:t>
      </w:r>
    </w:p>
    <w:p w:rsidR="002F07DA" w:rsidRPr="00D578CB" w:rsidRDefault="002F07DA" w:rsidP="002F07DA">
      <w:pPr>
        <w:pStyle w:val="Sinespaciado"/>
        <w:spacing w:line="276" w:lineRule="auto"/>
        <w:contextualSpacing/>
        <w:rPr>
          <w:rFonts w:ascii="Arial" w:hAnsi="Arial" w:cs="Arial"/>
          <w:sz w:val="24"/>
          <w:szCs w:val="24"/>
        </w:rPr>
      </w:pPr>
    </w:p>
    <w:p w:rsidR="002F07DA" w:rsidRDefault="002F07DA" w:rsidP="002F07DA">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CB139E">
        <w:rPr>
          <w:rFonts w:ascii="Arial" w:hAnsi="Arial" w:cs="Arial"/>
          <w:b/>
          <w:sz w:val="24"/>
          <w:szCs w:val="24"/>
        </w:rPr>
        <w:t xml:space="preserve">Segunda </w:t>
      </w:r>
      <w:r>
        <w:rPr>
          <w:rFonts w:ascii="Arial" w:hAnsi="Arial" w:cs="Arial"/>
          <w:b/>
          <w:sz w:val="24"/>
          <w:szCs w:val="24"/>
        </w:rPr>
        <w:t xml:space="preserve">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2F07DA" w:rsidRPr="00D578CB" w:rsidRDefault="002F07DA" w:rsidP="002F07DA">
      <w:pPr>
        <w:pStyle w:val="Prrafodelista2"/>
        <w:spacing w:after="0"/>
        <w:ind w:left="0"/>
        <w:jc w:val="both"/>
        <w:rPr>
          <w:rFonts w:ascii="Arial" w:hAnsi="Arial" w:cs="Arial"/>
          <w:sz w:val="24"/>
          <w:szCs w:val="24"/>
        </w:rPr>
      </w:pPr>
    </w:p>
    <w:p w:rsidR="002F07DA" w:rsidRDefault="002F07DA" w:rsidP="002F07DA">
      <w:pPr>
        <w:spacing w:line="276" w:lineRule="auto"/>
        <w:contextualSpacing/>
        <w:jc w:val="center"/>
        <w:rPr>
          <w:rFonts w:ascii="Arial" w:hAnsi="Arial" w:cs="Arial"/>
          <w:b/>
          <w:szCs w:val="24"/>
        </w:rPr>
      </w:pPr>
      <w:r w:rsidRPr="00D578CB">
        <w:rPr>
          <w:rFonts w:ascii="Arial" w:hAnsi="Arial" w:cs="Arial"/>
          <w:b/>
          <w:szCs w:val="24"/>
        </w:rPr>
        <w:t>RESUELVE</w:t>
      </w:r>
    </w:p>
    <w:p w:rsidR="002F07DA" w:rsidRPr="00D578CB" w:rsidRDefault="002F07DA" w:rsidP="002F07DA">
      <w:pPr>
        <w:spacing w:line="276" w:lineRule="auto"/>
        <w:contextualSpacing/>
        <w:jc w:val="center"/>
        <w:rPr>
          <w:rFonts w:ascii="Arial" w:hAnsi="Arial" w:cs="Arial"/>
          <w:b/>
          <w:szCs w:val="24"/>
        </w:rPr>
      </w:pPr>
    </w:p>
    <w:p w:rsidR="0040411B" w:rsidRPr="00D578CB" w:rsidRDefault="002F07DA" w:rsidP="0040411B">
      <w:pPr>
        <w:spacing w:line="276" w:lineRule="auto"/>
        <w:jc w:val="both"/>
        <w:rPr>
          <w:rFonts w:ascii="Arial" w:hAnsi="Arial" w:cs="Arial"/>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sidR="002B77C9">
        <w:rPr>
          <w:rFonts w:ascii="Arial" w:hAnsi="Arial" w:cs="Arial"/>
          <w:b/>
          <w:spacing w:val="-2"/>
          <w:szCs w:val="24"/>
        </w:rPr>
        <w:t xml:space="preserve">CONFIRMAR </w:t>
      </w:r>
      <w:r w:rsidRPr="00D578CB">
        <w:rPr>
          <w:rFonts w:ascii="Arial" w:hAnsi="Arial" w:cs="Arial"/>
          <w:spacing w:val="-2"/>
          <w:szCs w:val="24"/>
        </w:rPr>
        <w:t>l</w:t>
      </w:r>
      <w:r w:rsidRPr="00D578CB">
        <w:rPr>
          <w:rFonts w:ascii="Arial" w:hAnsi="Arial" w:cs="Arial"/>
          <w:szCs w:val="24"/>
        </w:rPr>
        <w:t xml:space="preserve">a sentencia proferida el </w:t>
      </w:r>
      <w:r w:rsidR="005D2BC5">
        <w:rPr>
          <w:rFonts w:ascii="Arial" w:hAnsi="Arial" w:cs="Arial"/>
          <w:szCs w:val="24"/>
        </w:rPr>
        <w:t>17</w:t>
      </w:r>
      <w:r>
        <w:rPr>
          <w:rFonts w:ascii="Arial" w:hAnsi="Arial" w:cs="Arial"/>
          <w:szCs w:val="24"/>
        </w:rPr>
        <w:t xml:space="preserve"> </w:t>
      </w:r>
      <w:r w:rsidRPr="00D578CB">
        <w:rPr>
          <w:rFonts w:ascii="Arial" w:hAnsi="Arial" w:cs="Arial"/>
          <w:szCs w:val="24"/>
        </w:rPr>
        <w:t>de</w:t>
      </w:r>
      <w:r>
        <w:rPr>
          <w:rFonts w:ascii="Arial" w:hAnsi="Arial" w:cs="Arial"/>
          <w:szCs w:val="24"/>
        </w:rPr>
        <w:t xml:space="preserve"> </w:t>
      </w:r>
      <w:r w:rsidR="005D2BC5">
        <w:rPr>
          <w:rFonts w:ascii="Arial" w:hAnsi="Arial" w:cs="Arial"/>
          <w:szCs w:val="24"/>
        </w:rPr>
        <w:t>Julio</w:t>
      </w:r>
      <w:r w:rsidR="00CB139E">
        <w:rPr>
          <w:rFonts w:ascii="Arial" w:hAnsi="Arial" w:cs="Arial"/>
          <w:szCs w:val="24"/>
        </w:rPr>
        <w:t xml:space="preserve"> de </w:t>
      </w:r>
      <w:r w:rsidRPr="00D578CB">
        <w:rPr>
          <w:rFonts w:ascii="Arial" w:hAnsi="Arial" w:cs="Arial"/>
          <w:szCs w:val="24"/>
        </w:rPr>
        <w:t>201</w:t>
      </w:r>
      <w:r w:rsidR="00CB139E">
        <w:rPr>
          <w:rFonts w:ascii="Arial" w:hAnsi="Arial" w:cs="Arial"/>
          <w:szCs w:val="24"/>
        </w:rPr>
        <w:t>8</w:t>
      </w:r>
      <w:r w:rsidRPr="00D578CB">
        <w:rPr>
          <w:rFonts w:ascii="Arial" w:hAnsi="Arial" w:cs="Arial"/>
          <w:szCs w:val="24"/>
        </w:rPr>
        <w:t xml:space="preserve"> por el Juzgado </w:t>
      </w:r>
      <w:r w:rsidR="005D2BC5">
        <w:rPr>
          <w:rFonts w:ascii="Arial" w:hAnsi="Arial" w:cs="Arial"/>
          <w:szCs w:val="24"/>
        </w:rPr>
        <w:t>Tercero</w:t>
      </w:r>
      <w:r w:rsidR="00CB139E">
        <w:rPr>
          <w:rFonts w:ascii="Arial" w:hAnsi="Arial" w:cs="Arial"/>
          <w:szCs w:val="24"/>
        </w:rPr>
        <w:t xml:space="preserve">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sidR="005D2BC5">
        <w:rPr>
          <w:rFonts w:ascii="Arial" w:hAnsi="Arial" w:cs="Arial"/>
          <w:b/>
          <w:szCs w:val="24"/>
        </w:rPr>
        <w:t xml:space="preserve">Lida </w:t>
      </w:r>
      <w:proofErr w:type="spellStart"/>
      <w:r w:rsidR="005D2BC5">
        <w:rPr>
          <w:rFonts w:ascii="Arial" w:hAnsi="Arial" w:cs="Arial"/>
          <w:b/>
          <w:szCs w:val="24"/>
        </w:rPr>
        <w:t>Sugey</w:t>
      </w:r>
      <w:proofErr w:type="spellEnd"/>
      <w:r w:rsidR="005D2BC5">
        <w:rPr>
          <w:rFonts w:ascii="Arial" w:hAnsi="Arial" w:cs="Arial"/>
          <w:b/>
          <w:szCs w:val="24"/>
        </w:rPr>
        <w:t xml:space="preserve"> </w:t>
      </w:r>
      <w:proofErr w:type="spellStart"/>
      <w:r w:rsidR="005D2BC5">
        <w:rPr>
          <w:rFonts w:ascii="Arial" w:hAnsi="Arial" w:cs="Arial"/>
          <w:b/>
          <w:szCs w:val="24"/>
        </w:rPr>
        <w:t>Bañol</w:t>
      </w:r>
      <w:proofErr w:type="spellEnd"/>
      <w:r w:rsidR="005D2BC5">
        <w:rPr>
          <w:rFonts w:ascii="Arial" w:hAnsi="Arial" w:cs="Arial"/>
          <w:b/>
          <w:szCs w:val="24"/>
        </w:rPr>
        <w:t xml:space="preserve"> Villada </w:t>
      </w:r>
      <w:r w:rsidR="00741A26">
        <w:rPr>
          <w:rFonts w:ascii="Arial" w:hAnsi="Arial" w:cs="Arial"/>
          <w:szCs w:val="24"/>
        </w:rPr>
        <w:t xml:space="preserve">en representación de Juan David Arango </w:t>
      </w:r>
      <w:proofErr w:type="spellStart"/>
      <w:r w:rsidR="00741A26">
        <w:rPr>
          <w:rFonts w:ascii="Arial" w:hAnsi="Arial" w:cs="Arial"/>
          <w:szCs w:val="24"/>
        </w:rPr>
        <w:lastRenderedPageBreak/>
        <w:t>Bañol</w:t>
      </w:r>
      <w:proofErr w:type="spellEnd"/>
      <w:r w:rsidR="00741A26">
        <w:rPr>
          <w:rFonts w:ascii="Arial" w:hAnsi="Arial" w:cs="Arial"/>
          <w:szCs w:val="24"/>
        </w:rPr>
        <w:t xml:space="preserve"> </w:t>
      </w:r>
      <w:r w:rsidRPr="00D578CB">
        <w:rPr>
          <w:rFonts w:ascii="Arial" w:hAnsi="Arial" w:cs="Arial"/>
          <w:szCs w:val="24"/>
        </w:rPr>
        <w:t xml:space="preserve">contra </w:t>
      </w:r>
      <w:r w:rsidRPr="005D2BC5">
        <w:rPr>
          <w:rFonts w:ascii="Arial" w:hAnsi="Arial" w:cs="Arial"/>
          <w:b/>
          <w:szCs w:val="24"/>
        </w:rPr>
        <w:t xml:space="preserve">la </w:t>
      </w:r>
      <w:r w:rsidR="005D2BC5" w:rsidRPr="005D2BC5">
        <w:rPr>
          <w:rFonts w:ascii="Arial" w:hAnsi="Arial" w:cs="Arial"/>
          <w:b/>
          <w:szCs w:val="24"/>
        </w:rPr>
        <w:t xml:space="preserve">Unidad Administrativa Especial de Gestión Pensional y Contribuciones Parafiscales de la Protección Social- </w:t>
      </w:r>
      <w:proofErr w:type="spellStart"/>
      <w:r w:rsidR="005D2BC5" w:rsidRPr="005D2BC5">
        <w:rPr>
          <w:rFonts w:ascii="Arial" w:hAnsi="Arial" w:cs="Arial"/>
          <w:b/>
          <w:szCs w:val="24"/>
        </w:rPr>
        <w:t>UGPP</w:t>
      </w:r>
      <w:proofErr w:type="spellEnd"/>
      <w:r w:rsidR="00926E12">
        <w:rPr>
          <w:rFonts w:ascii="Arial" w:hAnsi="Arial" w:cs="Arial"/>
          <w:b/>
          <w:szCs w:val="24"/>
        </w:rPr>
        <w:t xml:space="preserve"> </w:t>
      </w:r>
      <w:r w:rsidR="00926E12" w:rsidRPr="00926E12">
        <w:rPr>
          <w:rFonts w:ascii="Arial" w:hAnsi="Arial" w:cs="Arial"/>
          <w:szCs w:val="24"/>
        </w:rPr>
        <w:t xml:space="preserve">y al que fueron vinculados </w:t>
      </w:r>
      <w:r w:rsidR="00926E12" w:rsidRPr="009C518B">
        <w:rPr>
          <w:rFonts w:ascii="Arial" w:hAnsi="Arial" w:cs="Arial"/>
          <w:b/>
          <w:bCs/>
          <w:szCs w:val="24"/>
        </w:rPr>
        <w:t>Jorge Albeiro Arango Figuero</w:t>
      </w:r>
      <w:r w:rsidR="00926E12">
        <w:rPr>
          <w:rFonts w:ascii="Arial" w:hAnsi="Arial" w:cs="Arial"/>
          <w:bCs/>
          <w:szCs w:val="24"/>
        </w:rPr>
        <w:t xml:space="preserve">a y </w:t>
      </w:r>
      <w:proofErr w:type="spellStart"/>
      <w:r w:rsidR="00926E12" w:rsidRPr="00926E12">
        <w:rPr>
          <w:rFonts w:ascii="Arial" w:hAnsi="Arial" w:cs="Arial"/>
          <w:b/>
          <w:bCs/>
          <w:szCs w:val="24"/>
        </w:rPr>
        <w:t>J</w:t>
      </w:r>
      <w:r w:rsidR="00741A26">
        <w:rPr>
          <w:rFonts w:ascii="Arial" w:hAnsi="Arial" w:cs="Arial"/>
          <w:b/>
          <w:bCs/>
          <w:szCs w:val="24"/>
        </w:rPr>
        <w:t>hon</w:t>
      </w:r>
      <w:proofErr w:type="spellEnd"/>
      <w:r w:rsidR="00741A26">
        <w:rPr>
          <w:rFonts w:ascii="Arial" w:hAnsi="Arial" w:cs="Arial"/>
          <w:b/>
          <w:bCs/>
          <w:szCs w:val="24"/>
        </w:rPr>
        <w:t xml:space="preserve"> Edwin </w:t>
      </w:r>
      <w:r w:rsidR="00926E12" w:rsidRPr="00926E12">
        <w:rPr>
          <w:rFonts w:ascii="Arial" w:hAnsi="Arial" w:cs="Arial"/>
          <w:b/>
          <w:bCs/>
          <w:szCs w:val="24"/>
        </w:rPr>
        <w:t xml:space="preserve">Arango </w:t>
      </w:r>
      <w:proofErr w:type="spellStart"/>
      <w:r w:rsidR="00926E12" w:rsidRPr="00926E12">
        <w:rPr>
          <w:rFonts w:ascii="Arial" w:hAnsi="Arial" w:cs="Arial"/>
          <w:b/>
          <w:bCs/>
          <w:szCs w:val="24"/>
        </w:rPr>
        <w:t>Bañol</w:t>
      </w:r>
      <w:proofErr w:type="spellEnd"/>
      <w:r w:rsidR="008B4F53">
        <w:rPr>
          <w:rFonts w:ascii="Arial" w:hAnsi="Arial" w:cs="Arial"/>
          <w:bCs/>
          <w:szCs w:val="24"/>
        </w:rPr>
        <w:t xml:space="preserve">, </w:t>
      </w:r>
      <w:r w:rsidR="002B77C9">
        <w:rPr>
          <w:rFonts w:ascii="Arial" w:hAnsi="Arial" w:cs="Arial"/>
          <w:bCs/>
          <w:szCs w:val="24"/>
        </w:rPr>
        <w:t>salvo el numeral quinto que se revoca</w:t>
      </w:r>
      <w:r w:rsidR="00741A26">
        <w:rPr>
          <w:rFonts w:ascii="Arial" w:hAnsi="Arial" w:cs="Arial"/>
          <w:bCs/>
          <w:szCs w:val="24"/>
        </w:rPr>
        <w:t>,</w:t>
      </w:r>
      <w:r w:rsidR="002B77C9">
        <w:rPr>
          <w:rFonts w:ascii="Arial" w:hAnsi="Arial" w:cs="Arial"/>
          <w:bCs/>
          <w:szCs w:val="24"/>
        </w:rPr>
        <w:t xml:space="preserve"> </w:t>
      </w:r>
      <w:r w:rsidR="008B4F53">
        <w:rPr>
          <w:rFonts w:ascii="Arial" w:hAnsi="Arial" w:cs="Arial"/>
          <w:bCs/>
          <w:szCs w:val="24"/>
        </w:rPr>
        <w:t>para en su lugar</w:t>
      </w:r>
      <w:r w:rsidR="00741A26">
        <w:rPr>
          <w:rFonts w:ascii="Arial" w:hAnsi="Arial" w:cs="Arial"/>
          <w:bCs/>
          <w:szCs w:val="24"/>
        </w:rPr>
        <w:t>,</w:t>
      </w:r>
      <w:r w:rsidR="008B4F53">
        <w:rPr>
          <w:rFonts w:ascii="Arial" w:hAnsi="Arial" w:cs="Arial"/>
          <w:bCs/>
          <w:szCs w:val="24"/>
        </w:rPr>
        <w:t xml:space="preserve"> ABSOLVER a la accionada de la condena por concepto de intereses moratorios.</w:t>
      </w:r>
    </w:p>
    <w:p w:rsidR="002F07DA" w:rsidRPr="00D578CB" w:rsidRDefault="002F07DA" w:rsidP="002F07DA">
      <w:pPr>
        <w:pStyle w:val="Sinespaciado"/>
        <w:spacing w:line="276" w:lineRule="auto"/>
        <w:contextualSpacing/>
        <w:rPr>
          <w:rFonts w:ascii="Arial" w:hAnsi="Arial" w:cs="Arial"/>
          <w:sz w:val="24"/>
          <w:szCs w:val="24"/>
        </w:rPr>
      </w:pPr>
    </w:p>
    <w:p w:rsidR="002F07DA" w:rsidRPr="004369E5" w:rsidRDefault="002F07DA" w:rsidP="002F07DA">
      <w:pPr>
        <w:autoSpaceDE w:val="0"/>
        <w:autoSpaceDN w:val="0"/>
        <w:adjustRightInd w:val="0"/>
        <w:spacing w:line="276" w:lineRule="auto"/>
        <w:contextualSpacing/>
        <w:jc w:val="both"/>
        <w:rPr>
          <w:rFonts w:ascii="Arial" w:hAnsi="Arial" w:cs="Arial"/>
          <w:szCs w:val="24"/>
        </w:rPr>
      </w:pPr>
      <w:r w:rsidRPr="004369E5">
        <w:rPr>
          <w:rFonts w:ascii="Arial" w:hAnsi="Arial" w:cs="Arial"/>
          <w:b/>
          <w:szCs w:val="24"/>
          <w:u w:val="single"/>
          <w:lang w:val="es-ES"/>
        </w:rPr>
        <w:t>SEGUNDO</w:t>
      </w:r>
      <w:r w:rsidRPr="004369E5">
        <w:rPr>
          <w:rFonts w:ascii="Arial" w:hAnsi="Arial" w:cs="Arial"/>
          <w:b/>
          <w:szCs w:val="24"/>
          <w:lang w:val="es-ES"/>
        </w:rPr>
        <w:t xml:space="preserve">: </w:t>
      </w:r>
      <w:r w:rsidR="002B77C9">
        <w:rPr>
          <w:rFonts w:ascii="Arial" w:hAnsi="Arial" w:cs="Arial"/>
          <w:b/>
          <w:szCs w:val="24"/>
          <w:lang w:val="es-ES"/>
        </w:rPr>
        <w:t xml:space="preserve">CONDENAR </w:t>
      </w:r>
      <w:r w:rsidR="002B77C9" w:rsidRPr="002B77C9">
        <w:rPr>
          <w:rFonts w:ascii="Arial" w:hAnsi="Arial" w:cs="Arial"/>
          <w:szCs w:val="24"/>
          <w:lang w:val="es-ES"/>
        </w:rPr>
        <w:t>en costas</w:t>
      </w:r>
      <w:r w:rsidR="00741A26">
        <w:rPr>
          <w:rFonts w:ascii="Arial" w:hAnsi="Arial" w:cs="Arial"/>
          <w:szCs w:val="24"/>
          <w:lang w:val="es-ES"/>
        </w:rPr>
        <w:t xml:space="preserve"> en esta instancia</w:t>
      </w:r>
      <w:r w:rsidR="002B77C9">
        <w:rPr>
          <w:rFonts w:ascii="Arial" w:hAnsi="Arial" w:cs="Arial"/>
          <w:b/>
          <w:szCs w:val="24"/>
          <w:lang w:val="es-ES"/>
        </w:rPr>
        <w:t xml:space="preserve"> </w:t>
      </w:r>
      <w:r w:rsidR="004369E5" w:rsidRPr="004369E5">
        <w:rPr>
          <w:rFonts w:ascii="Arial" w:hAnsi="Arial" w:cs="Arial"/>
          <w:szCs w:val="24"/>
        </w:rPr>
        <w:t xml:space="preserve">a la demandada y a favor </w:t>
      </w:r>
      <w:proofErr w:type="spellStart"/>
      <w:r w:rsidR="002B77C9">
        <w:rPr>
          <w:rFonts w:ascii="Arial" w:hAnsi="Arial" w:cs="Arial"/>
          <w:szCs w:val="24"/>
        </w:rPr>
        <w:t>Jhon</w:t>
      </w:r>
      <w:proofErr w:type="spellEnd"/>
      <w:r w:rsidR="002B77C9">
        <w:rPr>
          <w:rFonts w:ascii="Arial" w:hAnsi="Arial" w:cs="Arial"/>
          <w:szCs w:val="24"/>
        </w:rPr>
        <w:t xml:space="preserve"> </w:t>
      </w:r>
      <w:proofErr w:type="spellStart"/>
      <w:r w:rsidR="002B77C9">
        <w:rPr>
          <w:rFonts w:ascii="Arial" w:hAnsi="Arial" w:cs="Arial"/>
          <w:szCs w:val="24"/>
        </w:rPr>
        <w:t>Edwiin</w:t>
      </w:r>
      <w:proofErr w:type="spellEnd"/>
      <w:r w:rsidR="002B77C9">
        <w:rPr>
          <w:rFonts w:ascii="Arial" w:hAnsi="Arial" w:cs="Arial"/>
          <w:szCs w:val="24"/>
        </w:rPr>
        <w:t xml:space="preserve"> y Juan David Arango </w:t>
      </w:r>
      <w:proofErr w:type="spellStart"/>
      <w:r w:rsidR="002B77C9">
        <w:rPr>
          <w:rFonts w:ascii="Arial" w:hAnsi="Arial" w:cs="Arial"/>
          <w:szCs w:val="24"/>
        </w:rPr>
        <w:t>Bañol</w:t>
      </w:r>
      <w:proofErr w:type="spellEnd"/>
      <w:r w:rsidR="002B77C9">
        <w:rPr>
          <w:rFonts w:ascii="Arial" w:hAnsi="Arial" w:cs="Arial"/>
          <w:szCs w:val="24"/>
        </w:rPr>
        <w:t xml:space="preserve"> por parte iguales, </w:t>
      </w:r>
      <w:r w:rsidR="004369E5" w:rsidRPr="004369E5">
        <w:rPr>
          <w:rFonts w:ascii="Arial" w:hAnsi="Arial" w:cs="Arial"/>
          <w:szCs w:val="24"/>
        </w:rPr>
        <w:t>por lo mencionado</w:t>
      </w:r>
      <w:r w:rsidR="00CA1B8C" w:rsidRPr="004369E5">
        <w:rPr>
          <w:rFonts w:ascii="Arial" w:hAnsi="Arial" w:cs="Arial"/>
          <w:szCs w:val="24"/>
        </w:rPr>
        <w:t>.</w:t>
      </w:r>
    </w:p>
    <w:p w:rsidR="002F07DA" w:rsidRPr="00D578CB" w:rsidRDefault="002F07DA" w:rsidP="002F07DA">
      <w:pPr>
        <w:autoSpaceDE w:val="0"/>
        <w:autoSpaceDN w:val="0"/>
        <w:adjustRightInd w:val="0"/>
        <w:spacing w:line="276" w:lineRule="auto"/>
        <w:contextualSpacing/>
        <w:jc w:val="both"/>
        <w:rPr>
          <w:rFonts w:ascii="Arial" w:hAnsi="Arial" w:cs="Arial"/>
          <w:szCs w:val="24"/>
        </w:rPr>
      </w:pPr>
    </w:p>
    <w:p w:rsidR="002F07DA" w:rsidRDefault="002F07DA" w:rsidP="002F07DA">
      <w:pPr>
        <w:spacing w:line="276" w:lineRule="auto"/>
        <w:contextualSpacing/>
        <w:jc w:val="both"/>
        <w:rPr>
          <w:rFonts w:ascii="Arial" w:hAnsi="Arial" w:cs="Arial"/>
          <w:szCs w:val="24"/>
        </w:rPr>
      </w:pPr>
      <w:r w:rsidRPr="00A47C8D">
        <w:rPr>
          <w:rFonts w:ascii="Arial" w:hAnsi="Arial" w:cs="Arial"/>
          <w:szCs w:val="24"/>
        </w:rPr>
        <w:t>Notificación surtida en estrados.</w:t>
      </w:r>
    </w:p>
    <w:p w:rsidR="002F07DA" w:rsidRPr="00A47C8D" w:rsidRDefault="002F07DA" w:rsidP="002F07DA">
      <w:pPr>
        <w:spacing w:line="276" w:lineRule="auto"/>
        <w:contextualSpacing/>
        <w:jc w:val="both"/>
        <w:rPr>
          <w:rFonts w:ascii="Arial" w:hAnsi="Arial" w:cs="Arial"/>
          <w:szCs w:val="24"/>
        </w:rPr>
      </w:pPr>
    </w:p>
    <w:p w:rsidR="002F07DA" w:rsidRPr="00A47C8D" w:rsidRDefault="002F07DA" w:rsidP="002F07D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F07DA" w:rsidRPr="00A47C8D" w:rsidRDefault="002F07DA" w:rsidP="002F07DA">
      <w:pPr>
        <w:widowControl w:val="0"/>
        <w:autoSpaceDE w:val="0"/>
        <w:autoSpaceDN w:val="0"/>
        <w:adjustRightInd w:val="0"/>
        <w:spacing w:line="276" w:lineRule="auto"/>
        <w:contextualSpacing/>
        <w:jc w:val="both"/>
        <w:rPr>
          <w:rFonts w:ascii="Arial" w:hAnsi="Arial" w:cs="Arial"/>
          <w:szCs w:val="24"/>
        </w:rPr>
      </w:pPr>
    </w:p>
    <w:p w:rsidR="002F07DA" w:rsidRDefault="002F07DA" w:rsidP="00CB139E">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B77C9" w:rsidRDefault="002B77C9" w:rsidP="00CB139E">
      <w:pPr>
        <w:widowControl w:val="0"/>
        <w:autoSpaceDE w:val="0"/>
        <w:autoSpaceDN w:val="0"/>
        <w:adjustRightInd w:val="0"/>
        <w:spacing w:line="276" w:lineRule="auto"/>
        <w:contextualSpacing/>
        <w:jc w:val="both"/>
        <w:rPr>
          <w:rFonts w:ascii="Arial" w:hAnsi="Arial" w:cs="Arial"/>
          <w:szCs w:val="24"/>
        </w:rPr>
      </w:pPr>
    </w:p>
    <w:p w:rsidR="002B77C9" w:rsidRDefault="002B77C9" w:rsidP="00CB139E">
      <w:pPr>
        <w:widowControl w:val="0"/>
        <w:autoSpaceDE w:val="0"/>
        <w:autoSpaceDN w:val="0"/>
        <w:adjustRightInd w:val="0"/>
        <w:spacing w:line="276" w:lineRule="auto"/>
        <w:contextualSpacing/>
        <w:jc w:val="both"/>
        <w:rPr>
          <w:rFonts w:ascii="Arial" w:hAnsi="Arial" w:cs="Arial"/>
          <w:szCs w:val="24"/>
        </w:rPr>
      </w:pPr>
    </w:p>
    <w:p w:rsidR="00A926D0" w:rsidRPr="00D578CB" w:rsidRDefault="00A926D0" w:rsidP="00CB139E">
      <w:pPr>
        <w:widowControl w:val="0"/>
        <w:autoSpaceDE w:val="0"/>
        <w:autoSpaceDN w:val="0"/>
        <w:adjustRightInd w:val="0"/>
        <w:spacing w:line="276" w:lineRule="auto"/>
        <w:contextualSpacing/>
        <w:jc w:val="both"/>
        <w:rPr>
          <w:rFonts w:ascii="Arial" w:hAnsi="Arial" w:cs="Arial"/>
          <w:szCs w:val="24"/>
          <w:lang w:val="es-ES"/>
        </w:rPr>
      </w:pPr>
    </w:p>
    <w:p w:rsidR="002F07DA" w:rsidRPr="00D578CB" w:rsidRDefault="002F07DA" w:rsidP="002F07DA">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F07DA" w:rsidRDefault="002F07DA" w:rsidP="002F07D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1A5F0F" w:rsidRDefault="001A5F0F" w:rsidP="002F07DA">
      <w:pPr>
        <w:pStyle w:val="Sinespaciado"/>
        <w:spacing w:line="276" w:lineRule="auto"/>
        <w:contextualSpacing/>
        <w:jc w:val="center"/>
        <w:rPr>
          <w:rFonts w:ascii="Arial" w:hAnsi="Arial" w:cs="Arial"/>
          <w:sz w:val="24"/>
          <w:szCs w:val="24"/>
          <w:lang w:val="es-ES"/>
        </w:rPr>
      </w:pPr>
    </w:p>
    <w:p w:rsidR="002B77C9" w:rsidRDefault="002B77C9" w:rsidP="002F07DA">
      <w:pPr>
        <w:pStyle w:val="Sinespaciado"/>
        <w:spacing w:line="276" w:lineRule="auto"/>
        <w:contextualSpacing/>
        <w:jc w:val="center"/>
        <w:rPr>
          <w:rFonts w:ascii="Arial" w:hAnsi="Arial" w:cs="Arial"/>
          <w:sz w:val="24"/>
          <w:szCs w:val="24"/>
          <w:lang w:val="es-ES"/>
        </w:rPr>
      </w:pPr>
    </w:p>
    <w:p w:rsidR="002B77C9" w:rsidRPr="00D578CB" w:rsidRDefault="002B77C9" w:rsidP="002F07DA">
      <w:pPr>
        <w:pStyle w:val="Sinespaciado"/>
        <w:spacing w:line="276" w:lineRule="auto"/>
        <w:contextualSpacing/>
        <w:jc w:val="center"/>
        <w:rPr>
          <w:rFonts w:ascii="Arial" w:hAnsi="Arial" w:cs="Arial"/>
          <w:sz w:val="24"/>
          <w:szCs w:val="24"/>
          <w:lang w:val="es-ES"/>
        </w:rPr>
      </w:pPr>
    </w:p>
    <w:p w:rsidR="002F07DA" w:rsidRPr="0045273B" w:rsidRDefault="002F07DA" w:rsidP="002F07D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sidRPr="0045273B">
        <w:rPr>
          <w:rFonts w:ascii="Arial" w:hAnsi="Arial" w:cs="Arial"/>
          <w:sz w:val="23"/>
          <w:szCs w:val="23"/>
          <w:lang w:val="es-ES"/>
        </w:rPr>
        <w:t xml:space="preserve"> </w:t>
      </w:r>
      <w:r w:rsidR="00B135A8">
        <w:rPr>
          <w:rFonts w:ascii="Arial" w:hAnsi="Arial" w:cs="Arial"/>
          <w:b/>
          <w:bCs/>
          <w:iCs/>
          <w:sz w:val="23"/>
          <w:szCs w:val="23"/>
          <w:lang w:val="es-ES"/>
        </w:rPr>
        <w:t>FRANCISCO JAVIER TAMAYO TABARES</w:t>
      </w:r>
    </w:p>
    <w:p w:rsidR="00B3717C" w:rsidRDefault="002F07DA" w:rsidP="00EF3C54">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proofErr w:type="spellStart"/>
      <w:r w:rsidR="00B135A8">
        <w:rPr>
          <w:rFonts w:ascii="Arial" w:hAnsi="Arial" w:cs="Arial"/>
          <w:sz w:val="23"/>
          <w:szCs w:val="23"/>
          <w:lang w:val="es-ES"/>
        </w:rPr>
        <w:t>Magistrado</w:t>
      </w:r>
      <w:proofErr w:type="spellEnd"/>
      <w:r w:rsidR="00B135A8">
        <w:rPr>
          <w:rFonts w:ascii="Arial" w:hAnsi="Arial" w:cs="Arial"/>
          <w:sz w:val="23"/>
          <w:szCs w:val="23"/>
          <w:lang w:val="es-ES"/>
        </w:rPr>
        <w:tab/>
      </w:r>
    </w:p>
    <w:p w:rsidR="00A952FB" w:rsidRDefault="00B3717C" w:rsidP="00EF3C54">
      <w:pPr>
        <w:spacing w:line="276" w:lineRule="auto"/>
        <w:contextualSpacing/>
        <w:jc w:val="both"/>
        <w:rPr>
          <w:rFonts w:ascii="Arial" w:hAnsi="Arial" w:cs="Arial"/>
          <w:sz w:val="23"/>
          <w:szCs w:val="23"/>
          <w:lang w:val="es-ES"/>
        </w:rPr>
      </w:pPr>
      <w:r>
        <w:rPr>
          <w:rFonts w:ascii="Arial" w:hAnsi="Arial" w:cs="Arial"/>
          <w:sz w:val="23"/>
          <w:szCs w:val="23"/>
          <w:lang w:val="es-ES"/>
        </w:rPr>
        <w:t xml:space="preserve">                  (Salva voto)</w:t>
      </w:r>
    </w:p>
    <w:p w:rsidR="00EB232A" w:rsidRDefault="00EB232A" w:rsidP="00EF3C54">
      <w:pPr>
        <w:spacing w:line="276" w:lineRule="auto"/>
        <w:contextualSpacing/>
        <w:jc w:val="both"/>
        <w:rPr>
          <w:rFonts w:ascii="Arial" w:hAnsi="Arial" w:cs="Arial"/>
          <w:sz w:val="23"/>
          <w:szCs w:val="23"/>
          <w:lang w:val="es-ES"/>
        </w:rPr>
      </w:pPr>
    </w:p>
    <w:p w:rsidR="00EB232A" w:rsidRDefault="00EB232A">
      <w:pPr>
        <w:spacing w:after="160" w:line="259" w:lineRule="auto"/>
        <w:rPr>
          <w:rFonts w:ascii="Arial" w:hAnsi="Arial" w:cs="Arial"/>
          <w:sz w:val="23"/>
          <w:szCs w:val="23"/>
          <w:lang w:val="es-ES"/>
        </w:rPr>
      </w:pPr>
      <w:r>
        <w:rPr>
          <w:rFonts w:ascii="Arial" w:hAnsi="Arial" w:cs="Arial"/>
          <w:sz w:val="23"/>
          <w:szCs w:val="23"/>
          <w:lang w:val="es-ES"/>
        </w:rPr>
        <w:br w:type="page"/>
      </w:r>
    </w:p>
    <w:p w:rsidR="00EB232A" w:rsidRPr="00EB232A" w:rsidRDefault="00EB232A" w:rsidP="00EB232A">
      <w:pPr>
        <w:contextualSpacing/>
        <w:jc w:val="both"/>
        <w:rPr>
          <w:rFonts w:ascii="Arial" w:hAnsi="Arial" w:cs="Arial"/>
          <w:sz w:val="20"/>
          <w:szCs w:val="23"/>
          <w:lang w:val="es-ES"/>
        </w:rPr>
      </w:pPr>
      <w:r w:rsidRPr="00EB232A">
        <w:rPr>
          <w:rFonts w:ascii="Arial" w:hAnsi="Arial" w:cs="Arial"/>
          <w:sz w:val="20"/>
          <w:szCs w:val="23"/>
          <w:lang w:val="es-ES"/>
        </w:rPr>
        <w:lastRenderedPageBreak/>
        <w:t xml:space="preserve">Radicación: </w:t>
      </w:r>
      <w:r w:rsidRPr="00EB232A">
        <w:rPr>
          <w:rFonts w:ascii="Arial" w:hAnsi="Arial" w:cs="Arial"/>
          <w:sz w:val="20"/>
          <w:szCs w:val="23"/>
          <w:lang w:val="es-ES"/>
        </w:rPr>
        <w:tab/>
        <w:t>66001-31-05-003-2015-00156-01</w:t>
      </w:r>
    </w:p>
    <w:p w:rsidR="00EB232A" w:rsidRPr="00EB232A" w:rsidRDefault="00EB232A" w:rsidP="00EB232A">
      <w:pPr>
        <w:contextualSpacing/>
        <w:jc w:val="both"/>
        <w:rPr>
          <w:rFonts w:ascii="Arial" w:hAnsi="Arial" w:cs="Arial"/>
          <w:sz w:val="20"/>
          <w:szCs w:val="23"/>
          <w:lang w:val="es-ES"/>
        </w:rPr>
      </w:pPr>
      <w:r w:rsidRPr="00EB232A">
        <w:rPr>
          <w:rFonts w:ascii="Arial" w:hAnsi="Arial" w:cs="Arial"/>
          <w:sz w:val="20"/>
          <w:szCs w:val="23"/>
          <w:lang w:val="es-ES"/>
        </w:rPr>
        <w:t>Proceso:</w:t>
      </w:r>
      <w:r w:rsidRPr="00EB232A">
        <w:rPr>
          <w:rFonts w:ascii="Arial" w:hAnsi="Arial" w:cs="Arial"/>
          <w:sz w:val="20"/>
          <w:szCs w:val="23"/>
          <w:lang w:val="es-ES"/>
        </w:rPr>
        <w:tab/>
        <w:t>Ordinario Laboral.</w:t>
      </w:r>
    </w:p>
    <w:p w:rsidR="00EB232A" w:rsidRPr="00EB232A" w:rsidRDefault="00EB232A" w:rsidP="00EB232A">
      <w:pPr>
        <w:contextualSpacing/>
        <w:jc w:val="both"/>
        <w:rPr>
          <w:rFonts w:ascii="Arial" w:hAnsi="Arial" w:cs="Arial"/>
          <w:sz w:val="20"/>
          <w:szCs w:val="23"/>
          <w:lang w:val="es-ES"/>
        </w:rPr>
      </w:pPr>
      <w:r w:rsidRPr="00EB232A">
        <w:rPr>
          <w:rFonts w:ascii="Arial" w:hAnsi="Arial" w:cs="Arial"/>
          <w:sz w:val="20"/>
          <w:szCs w:val="23"/>
          <w:lang w:val="es-ES"/>
        </w:rPr>
        <w:t>Accionante:</w:t>
      </w:r>
      <w:r w:rsidRPr="00EB232A">
        <w:rPr>
          <w:rFonts w:ascii="Arial" w:hAnsi="Arial" w:cs="Arial"/>
          <w:sz w:val="20"/>
          <w:szCs w:val="23"/>
          <w:lang w:val="es-ES"/>
        </w:rPr>
        <w:tab/>
        <w:t xml:space="preserve">Lida </w:t>
      </w:r>
      <w:proofErr w:type="spellStart"/>
      <w:r w:rsidRPr="00EB232A">
        <w:rPr>
          <w:rFonts w:ascii="Arial" w:hAnsi="Arial" w:cs="Arial"/>
          <w:sz w:val="20"/>
          <w:szCs w:val="23"/>
          <w:lang w:val="es-ES"/>
        </w:rPr>
        <w:t>Sugey</w:t>
      </w:r>
      <w:proofErr w:type="spellEnd"/>
      <w:r w:rsidRPr="00EB232A">
        <w:rPr>
          <w:rFonts w:ascii="Arial" w:hAnsi="Arial" w:cs="Arial"/>
          <w:sz w:val="20"/>
          <w:szCs w:val="23"/>
          <w:lang w:val="es-ES"/>
        </w:rPr>
        <w:t xml:space="preserve"> </w:t>
      </w:r>
      <w:proofErr w:type="spellStart"/>
      <w:r w:rsidRPr="00EB232A">
        <w:rPr>
          <w:rFonts w:ascii="Arial" w:hAnsi="Arial" w:cs="Arial"/>
          <w:sz w:val="20"/>
          <w:szCs w:val="23"/>
          <w:lang w:val="es-ES"/>
        </w:rPr>
        <w:t>Bañol</w:t>
      </w:r>
      <w:proofErr w:type="spellEnd"/>
      <w:r w:rsidRPr="00EB232A">
        <w:rPr>
          <w:rFonts w:ascii="Arial" w:hAnsi="Arial" w:cs="Arial"/>
          <w:sz w:val="20"/>
          <w:szCs w:val="23"/>
          <w:lang w:val="es-ES"/>
        </w:rPr>
        <w:t xml:space="preserve"> Villada</w:t>
      </w:r>
    </w:p>
    <w:p w:rsidR="00EB232A" w:rsidRPr="00EB232A" w:rsidRDefault="00EB232A" w:rsidP="00EB232A">
      <w:pPr>
        <w:contextualSpacing/>
        <w:jc w:val="both"/>
        <w:rPr>
          <w:rFonts w:ascii="Arial" w:hAnsi="Arial" w:cs="Arial"/>
          <w:sz w:val="20"/>
          <w:szCs w:val="23"/>
          <w:lang w:val="es-ES"/>
        </w:rPr>
      </w:pPr>
      <w:r w:rsidRPr="00EB232A">
        <w:rPr>
          <w:rFonts w:ascii="Arial" w:hAnsi="Arial" w:cs="Arial"/>
          <w:sz w:val="20"/>
          <w:szCs w:val="23"/>
          <w:lang w:val="es-ES"/>
        </w:rPr>
        <w:t>Accionado:</w:t>
      </w:r>
      <w:r w:rsidRPr="00EB232A">
        <w:rPr>
          <w:rFonts w:ascii="Arial" w:hAnsi="Arial" w:cs="Arial"/>
          <w:sz w:val="20"/>
          <w:szCs w:val="23"/>
          <w:lang w:val="es-ES"/>
        </w:rPr>
        <w:tab/>
        <w:t>Positiva Compañía de Seguros S.A.</w:t>
      </w:r>
    </w:p>
    <w:p w:rsidR="00EB232A" w:rsidRDefault="00EB232A" w:rsidP="00EB232A">
      <w:pPr>
        <w:spacing w:line="276" w:lineRule="auto"/>
        <w:contextualSpacing/>
        <w:jc w:val="both"/>
        <w:rPr>
          <w:rFonts w:ascii="Arial" w:hAnsi="Arial" w:cs="Arial"/>
          <w:sz w:val="20"/>
          <w:szCs w:val="23"/>
          <w:lang w:val="es-ES"/>
        </w:rPr>
      </w:pPr>
    </w:p>
    <w:p w:rsidR="00EB232A" w:rsidRPr="00EB232A" w:rsidRDefault="00EB232A" w:rsidP="00EB232A">
      <w:pPr>
        <w:spacing w:line="276" w:lineRule="auto"/>
        <w:contextualSpacing/>
        <w:jc w:val="both"/>
        <w:rPr>
          <w:rFonts w:ascii="Arial" w:hAnsi="Arial" w:cs="Arial"/>
          <w:sz w:val="20"/>
          <w:szCs w:val="23"/>
          <w:lang w:val="es-ES"/>
        </w:rPr>
      </w:pPr>
    </w:p>
    <w:p w:rsidR="00EB232A" w:rsidRPr="00EB232A" w:rsidRDefault="00EB232A" w:rsidP="00EB232A">
      <w:pPr>
        <w:spacing w:line="288" w:lineRule="auto"/>
        <w:jc w:val="both"/>
        <w:rPr>
          <w:rFonts w:ascii="Arial" w:hAnsi="Arial" w:cs="Arial"/>
          <w:b/>
          <w:szCs w:val="24"/>
          <w:lang w:val="es-ES"/>
        </w:rPr>
      </w:pPr>
      <w:r w:rsidRPr="00EB232A">
        <w:rPr>
          <w:rFonts w:ascii="Arial" w:hAnsi="Arial" w:cs="Arial"/>
          <w:szCs w:val="24"/>
          <w:lang w:val="es-ES"/>
        </w:rPr>
        <w:tab/>
        <w:t xml:space="preserve">MAGISTRADO: </w:t>
      </w:r>
      <w:r w:rsidRPr="00EB232A">
        <w:rPr>
          <w:rFonts w:ascii="Arial" w:hAnsi="Arial" w:cs="Arial"/>
          <w:b/>
          <w:szCs w:val="24"/>
          <w:lang w:val="es-ES"/>
        </w:rPr>
        <w:t>JULIO CÉSAR SALAZAR MUÑOZ</w:t>
      </w:r>
    </w:p>
    <w:p w:rsidR="00EB232A" w:rsidRPr="00EB232A" w:rsidRDefault="00EB232A" w:rsidP="00EB232A">
      <w:pPr>
        <w:spacing w:line="288" w:lineRule="auto"/>
        <w:jc w:val="both"/>
        <w:rPr>
          <w:rFonts w:ascii="Arial" w:hAnsi="Arial" w:cs="Arial"/>
          <w:szCs w:val="24"/>
          <w:lang w:val="es-ES"/>
        </w:rPr>
      </w:pPr>
      <w:r w:rsidRPr="00EB232A">
        <w:rPr>
          <w:rFonts w:ascii="Arial" w:hAnsi="Arial" w:cs="Arial"/>
          <w:b/>
          <w:szCs w:val="24"/>
          <w:lang w:val="es-ES"/>
        </w:rPr>
        <w:tab/>
      </w:r>
      <w:r w:rsidRPr="00EB232A">
        <w:rPr>
          <w:rFonts w:ascii="Arial" w:hAnsi="Arial" w:cs="Arial"/>
          <w:szCs w:val="24"/>
          <w:lang w:val="es-ES"/>
        </w:rPr>
        <w:t>Pereira, mayo catorce [14] de dos mil diecinueve [2019].</w:t>
      </w:r>
    </w:p>
    <w:p w:rsidR="00EB232A" w:rsidRPr="00EB232A" w:rsidRDefault="00EB232A" w:rsidP="00EB232A">
      <w:pPr>
        <w:tabs>
          <w:tab w:val="left" w:pos="1440"/>
        </w:tabs>
        <w:spacing w:line="288" w:lineRule="auto"/>
        <w:jc w:val="both"/>
        <w:rPr>
          <w:rFonts w:ascii="Arial" w:hAnsi="Arial" w:cs="Arial"/>
          <w:snapToGrid w:val="0"/>
          <w:szCs w:val="24"/>
          <w:lang w:val="es-ES"/>
        </w:rPr>
      </w:pPr>
      <w:r w:rsidRPr="00EB232A">
        <w:rPr>
          <w:rFonts w:ascii="Arial" w:hAnsi="Arial" w:cs="Arial"/>
          <w:snapToGrid w:val="0"/>
          <w:szCs w:val="24"/>
          <w:lang w:val="es-ES"/>
        </w:rPr>
        <w:tab/>
      </w:r>
    </w:p>
    <w:p w:rsidR="00EB232A" w:rsidRPr="00EB232A" w:rsidRDefault="00EB232A" w:rsidP="00EB232A">
      <w:pPr>
        <w:spacing w:line="288" w:lineRule="auto"/>
        <w:jc w:val="center"/>
        <w:rPr>
          <w:rFonts w:ascii="Arial" w:hAnsi="Arial" w:cs="Arial"/>
          <w:b/>
          <w:szCs w:val="24"/>
          <w:lang w:val="es-ES"/>
        </w:rPr>
      </w:pPr>
      <w:r w:rsidRPr="00EB232A">
        <w:rPr>
          <w:rFonts w:ascii="Arial" w:hAnsi="Arial" w:cs="Arial"/>
          <w:b/>
          <w:szCs w:val="24"/>
          <w:lang w:val="es-ES"/>
        </w:rPr>
        <w:t>SALVAMENTO PARCIAL DE VOTO:</w:t>
      </w:r>
    </w:p>
    <w:p w:rsidR="00EB232A" w:rsidRPr="00EB232A" w:rsidRDefault="00EB232A" w:rsidP="00EB232A">
      <w:pPr>
        <w:spacing w:line="288" w:lineRule="auto"/>
        <w:jc w:val="both"/>
        <w:rPr>
          <w:rFonts w:ascii="Arial" w:hAnsi="Arial" w:cs="Arial"/>
          <w:iCs/>
          <w:szCs w:val="24"/>
          <w:lang w:val="es-ES"/>
        </w:rPr>
      </w:pPr>
    </w:p>
    <w:p w:rsidR="00EB232A" w:rsidRPr="00EB232A" w:rsidRDefault="00EB232A" w:rsidP="00EB232A">
      <w:pPr>
        <w:spacing w:line="288" w:lineRule="auto"/>
        <w:jc w:val="both"/>
        <w:rPr>
          <w:rFonts w:ascii="Arial" w:hAnsi="Arial" w:cs="Arial"/>
          <w:iCs/>
          <w:szCs w:val="24"/>
          <w:lang w:val="es-ES"/>
        </w:rPr>
      </w:pPr>
      <w:r w:rsidRPr="00EB232A">
        <w:rPr>
          <w:rFonts w:ascii="Arial" w:hAnsi="Arial" w:cs="Arial"/>
          <w:iCs/>
          <w:szCs w:val="24"/>
          <w:lang w:val="es-ES"/>
        </w:rPr>
        <w:t xml:space="preserve">Con el respeto que corresponde salvo mi voto parcialmente respecto a la confirmación que se hizo del reconocimiento de derechos realizado en primera instancia en favor de </w:t>
      </w:r>
      <w:proofErr w:type="spellStart"/>
      <w:r w:rsidRPr="00EB232A">
        <w:rPr>
          <w:rFonts w:ascii="Arial" w:hAnsi="Arial" w:cs="Arial"/>
          <w:iCs/>
          <w:szCs w:val="24"/>
          <w:lang w:val="es-ES"/>
        </w:rPr>
        <w:t>Jhon</w:t>
      </w:r>
      <w:proofErr w:type="spellEnd"/>
      <w:r w:rsidRPr="00EB232A">
        <w:rPr>
          <w:rFonts w:ascii="Arial" w:hAnsi="Arial" w:cs="Arial"/>
          <w:iCs/>
          <w:szCs w:val="24"/>
          <w:lang w:val="es-ES"/>
        </w:rPr>
        <w:t xml:space="preserve"> Edwin Arango </w:t>
      </w:r>
      <w:proofErr w:type="spellStart"/>
      <w:r w:rsidRPr="00EB232A">
        <w:rPr>
          <w:rFonts w:ascii="Arial" w:hAnsi="Arial" w:cs="Arial"/>
          <w:iCs/>
          <w:szCs w:val="24"/>
          <w:lang w:val="es-ES"/>
        </w:rPr>
        <w:t>Bañol</w:t>
      </w:r>
      <w:proofErr w:type="spellEnd"/>
      <w:r w:rsidRPr="00EB232A">
        <w:rPr>
          <w:rFonts w:ascii="Arial" w:hAnsi="Arial" w:cs="Arial"/>
          <w:iCs/>
          <w:szCs w:val="24"/>
          <w:lang w:val="es-ES"/>
        </w:rPr>
        <w:t xml:space="preserve">, al considerar que el escrito en que contestó la demanda configura una intervención ad </w:t>
      </w:r>
      <w:proofErr w:type="spellStart"/>
      <w:r w:rsidRPr="00EB232A">
        <w:rPr>
          <w:rFonts w:ascii="Arial" w:hAnsi="Arial" w:cs="Arial"/>
          <w:iCs/>
          <w:szCs w:val="24"/>
          <w:lang w:val="es-ES"/>
        </w:rPr>
        <w:t>excludemdum</w:t>
      </w:r>
      <w:proofErr w:type="spellEnd"/>
      <w:r w:rsidRPr="00EB232A">
        <w:rPr>
          <w:rFonts w:ascii="Arial" w:hAnsi="Arial" w:cs="Arial"/>
          <w:iCs/>
          <w:szCs w:val="24"/>
          <w:lang w:val="es-ES"/>
        </w:rPr>
        <w:t>.</w:t>
      </w:r>
    </w:p>
    <w:p w:rsidR="00EB232A" w:rsidRPr="00EB232A" w:rsidRDefault="00EB232A" w:rsidP="00EB232A">
      <w:pPr>
        <w:spacing w:line="288" w:lineRule="auto"/>
        <w:jc w:val="both"/>
        <w:rPr>
          <w:rFonts w:ascii="Arial" w:hAnsi="Arial" w:cs="Arial"/>
          <w:iCs/>
          <w:szCs w:val="24"/>
          <w:lang w:val="es-ES"/>
        </w:rPr>
      </w:pPr>
    </w:p>
    <w:p w:rsidR="00EB232A" w:rsidRPr="00EB232A" w:rsidRDefault="00EB232A" w:rsidP="00EB232A">
      <w:pPr>
        <w:spacing w:line="288" w:lineRule="auto"/>
        <w:jc w:val="both"/>
        <w:rPr>
          <w:rFonts w:ascii="Arial" w:hAnsi="Arial" w:cs="Arial"/>
          <w:iCs/>
          <w:szCs w:val="24"/>
          <w:lang w:val="es-ES"/>
        </w:rPr>
      </w:pPr>
      <w:r w:rsidRPr="00EB232A">
        <w:rPr>
          <w:rFonts w:ascii="Arial" w:hAnsi="Arial" w:cs="Arial"/>
          <w:iCs/>
          <w:szCs w:val="24"/>
          <w:lang w:val="es-ES"/>
        </w:rPr>
        <w:t>En mi criterio, no hubo tal intervención excluyente y por ende no debió reconocerse derecho alguno en su favor.</w:t>
      </w:r>
    </w:p>
    <w:p w:rsidR="00EB232A" w:rsidRPr="00EB232A" w:rsidRDefault="00EB232A" w:rsidP="00EB232A">
      <w:pPr>
        <w:spacing w:line="288" w:lineRule="auto"/>
        <w:jc w:val="both"/>
        <w:rPr>
          <w:rFonts w:ascii="Arial" w:hAnsi="Arial" w:cs="Arial"/>
          <w:iCs/>
          <w:szCs w:val="24"/>
          <w:lang w:val="es-ES"/>
        </w:rPr>
      </w:pPr>
    </w:p>
    <w:p w:rsidR="00EB232A" w:rsidRPr="00EB232A" w:rsidRDefault="00EB232A" w:rsidP="00EB232A">
      <w:pPr>
        <w:spacing w:line="288" w:lineRule="auto"/>
        <w:jc w:val="both"/>
        <w:rPr>
          <w:rFonts w:ascii="Arial" w:hAnsi="Arial" w:cs="Arial"/>
          <w:iCs/>
          <w:szCs w:val="24"/>
          <w:lang w:val="es-ES"/>
        </w:rPr>
      </w:pPr>
      <w:r w:rsidRPr="00EB232A">
        <w:rPr>
          <w:rFonts w:ascii="Arial" w:hAnsi="Arial" w:cs="Arial"/>
          <w:iCs/>
          <w:szCs w:val="24"/>
          <w:lang w:val="es-ES"/>
        </w:rPr>
        <w:t>Es que si bien la Corte ha enseñado que no se requiere el formalismo de una demanda separada para que se entienda que existe intervención excluyente, lo cierto es que ha dado también las pautas para que el escrito del que se pretenda derivar la misma, se tenga como tal. En efecto, en la sentencia SL18102 de 2016 en proceso con radicación 45585, dijo esa Corporación:</w:t>
      </w:r>
    </w:p>
    <w:p w:rsidR="00EB232A" w:rsidRPr="00EB232A" w:rsidRDefault="00EB232A" w:rsidP="00EB232A">
      <w:pPr>
        <w:spacing w:line="288" w:lineRule="auto"/>
        <w:jc w:val="both"/>
        <w:rPr>
          <w:rFonts w:ascii="Arial" w:hAnsi="Arial" w:cs="Arial"/>
          <w:iCs/>
          <w:szCs w:val="24"/>
          <w:lang w:val="es-ES"/>
        </w:rPr>
      </w:pPr>
    </w:p>
    <w:p w:rsidR="00EB232A" w:rsidRPr="00EB232A" w:rsidRDefault="00EB232A" w:rsidP="00EB232A">
      <w:pPr>
        <w:ind w:left="426" w:right="418"/>
        <w:jc w:val="both"/>
        <w:rPr>
          <w:rFonts w:ascii="Arial" w:hAnsi="Arial" w:cs="Arial"/>
          <w:iCs/>
          <w:sz w:val="22"/>
          <w:szCs w:val="24"/>
          <w:lang w:val="es-ES"/>
        </w:rPr>
      </w:pPr>
      <w:r w:rsidRPr="00EB232A">
        <w:rPr>
          <w:rFonts w:ascii="Arial" w:hAnsi="Arial" w:cs="Arial"/>
          <w:iCs/>
          <w:sz w:val="22"/>
          <w:szCs w:val="24"/>
          <w:lang w:val="es-ES"/>
        </w:rPr>
        <w:t xml:space="preserve">“El rigorismo de la norma de Procedimiento Civil, esto es del artículo 53, que exige la presentación de demanda, no puede ser la mejor respuesta procesal, en este evento en que se discute una prestación que involucra un derecho fundamental e irrenunciable como lo es la seguridad social por mandato del artículo 48 superior, en cuanto se itera, la pretensión fue clara e inequívocamente planteada en la contestación del libelo inicial, </w:t>
      </w:r>
      <w:r w:rsidRPr="00EB232A">
        <w:rPr>
          <w:rFonts w:ascii="Arial" w:hAnsi="Arial" w:cs="Arial"/>
          <w:b/>
          <w:iCs/>
          <w:sz w:val="22"/>
          <w:szCs w:val="24"/>
          <w:lang w:val="es-ES"/>
        </w:rPr>
        <w:t>donde se expusieron los hechos que la respaldaban y las pruebas que se buscaba hacer valer en defensa de dichas aspiraciones, por lo que el debate fue abierto</w:t>
      </w:r>
      <w:r w:rsidRPr="00EB232A">
        <w:rPr>
          <w:rFonts w:ascii="Arial" w:hAnsi="Arial" w:cs="Arial"/>
          <w:iCs/>
          <w:sz w:val="22"/>
          <w:szCs w:val="24"/>
          <w:lang w:val="es-ES"/>
        </w:rPr>
        <w:t xml:space="preserve">, </w:t>
      </w:r>
      <w:r w:rsidRPr="00EB232A">
        <w:rPr>
          <w:rFonts w:ascii="Arial" w:hAnsi="Arial" w:cs="Arial"/>
          <w:b/>
          <w:iCs/>
          <w:sz w:val="22"/>
          <w:szCs w:val="24"/>
          <w:lang w:val="es-ES"/>
        </w:rPr>
        <w:t>con respeto de los principios de lealtad y de buena fe y con salvaguarda del debido proceso por cuanto la contraparte pudo ejercer el derecho de defensa y contradicción</w:t>
      </w:r>
      <w:r w:rsidRPr="00EB232A">
        <w:rPr>
          <w:rFonts w:ascii="Arial" w:hAnsi="Arial" w:cs="Arial"/>
          <w:iCs/>
          <w:sz w:val="22"/>
          <w:szCs w:val="24"/>
          <w:lang w:val="es-ES"/>
        </w:rPr>
        <w:t>.” (Negrillas fuera del original)</w:t>
      </w:r>
    </w:p>
    <w:p w:rsidR="00EB232A" w:rsidRPr="00EB232A" w:rsidRDefault="00EB232A" w:rsidP="00EB232A">
      <w:pPr>
        <w:spacing w:line="288" w:lineRule="auto"/>
        <w:ind w:left="708"/>
        <w:jc w:val="both"/>
        <w:rPr>
          <w:rFonts w:ascii="Arial" w:hAnsi="Arial" w:cs="Arial"/>
          <w:iCs/>
          <w:szCs w:val="24"/>
          <w:lang w:val="es-ES"/>
        </w:rPr>
      </w:pPr>
    </w:p>
    <w:p w:rsidR="00EB232A" w:rsidRPr="00EB232A" w:rsidRDefault="00EB232A" w:rsidP="00EB232A">
      <w:pPr>
        <w:spacing w:line="288" w:lineRule="auto"/>
        <w:jc w:val="both"/>
        <w:rPr>
          <w:rFonts w:ascii="Arial" w:hAnsi="Arial" w:cs="Arial"/>
          <w:iCs/>
          <w:szCs w:val="24"/>
          <w:lang w:val="es-ES"/>
        </w:rPr>
      </w:pPr>
      <w:r w:rsidRPr="00EB232A">
        <w:rPr>
          <w:rFonts w:ascii="Arial" w:hAnsi="Arial" w:cs="Arial"/>
          <w:iCs/>
          <w:szCs w:val="24"/>
          <w:lang w:val="es-ES"/>
        </w:rPr>
        <w:t>Nótese que en estos casos es imprescindible que la pretensión se acompañe de un relato de los hechos que le sirven de soporte, porque solo así las otras partes podrán controvertir el derecho reclamado.</w:t>
      </w:r>
    </w:p>
    <w:p w:rsidR="00EB232A" w:rsidRPr="00EB232A" w:rsidRDefault="00EB232A" w:rsidP="00EB232A">
      <w:pPr>
        <w:spacing w:line="288" w:lineRule="auto"/>
        <w:jc w:val="both"/>
        <w:rPr>
          <w:rFonts w:ascii="Arial" w:hAnsi="Arial" w:cs="Arial"/>
          <w:iCs/>
          <w:szCs w:val="24"/>
          <w:lang w:val="es-ES"/>
        </w:rPr>
      </w:pPr>
    </w:p>
    <w:p w:rsidR="00EB232A" w:rsidRPr="00EB232A" w:rsidRDefault="00EB232A" w:rsidP="00EB232A">
      <w:pPr>
        <w:spacing w:line="288" w:lineRule="auto"/>
        <w:jc w:val="both"/>
        <w:rPr>
          <w:rFonts w:ascii="Arial" w:hAnsi="Arial" w:cs="Arial"/>
          <w:iCs/>
          <w:szCs w:val="24"/>
          <w:lang w:val="es-ES"/>
        </w:rPr>
      </w:pPr>
      <w:r w:rsidRPr="00EB232A">
        <w:rPr>
          <w:rFonts w:ascii="Arial" w:hAnsi="Arial" w:cs="Arial"/>
          <w:iCs/>
          <w:szCs w:val="24"/>
          <w:lang w:val="es-ES"/>
        </w:rPr>
        <w:t xml:space="preserve">En este caso, el escrito presentado por el señor </w:t>
      </w:r>
      <w:proofErr w:type="spellStart"/>
      <w:r w:rsidRPr="00EB232A">
        <w:rPr>
          <w:rFonts w:ascii="Arial" w:hAnsi="Arial" w:cs="Arial"/>
          <w:iCs/>
          <w:szCs w:val="24"/>
          <w:lang w:val="es-ES"/>
        </w:rPr>
        <w:t>Jhon</w:t>
      </w:r>
      <w:proofErr w:type="spellEnd"/>
      <w:r w:rsidRPr="00EB232A">
        <w:rPr>
          <w:rFonts w:ascii="Arial" w:hAnsi="Arial" w:cs="Arial"/>
          <w:iCs/>
          <w:szCs w:val="24"/>
          <w:lang w:val="es-ES"/>
        </w:rPr>
        <w:t xml:space="preserve"> Edwin Arango </w:t>
      </w:r>
      <w:proofErr w:type="spellStart"/>
      <w:r w:rsidRPr="00EB232A">
        <w:rPr>
          <w:rFonts w:ascii="Arial" w:hAnsi="Arial" w:cs="Arial"/>
          <w:iCs/>
          <w:szCs w:val="24"/>
          <w:lang w:val="es-ES"/>
        </w:rPr>
        <w:t>Bañol</w:t>
      </w:r>
      <w:proofErr w:type="spellEnd"/>
      <w:r w:rsidRPr="00EB232A">
        <w:rPr>
          <w:rFonts w:ascii="Arial" w:hAnsi="Arial" w:cs="Arial"/>
          <w:iCs/>
          <w:szCs w:val="24"/>
          <w:lang w:val="es-ES"/>
        </w:rPr>
        <w:t xml:space="preserve"> no refiere los motivos que dan soporte a su petición y por ello no debió tomarse como intervención excluyente la petición que hizo en el escrito en que intervino, por lo que había lugar a revocar las condenas hechas a su favor por la a-quo.</w:t>
      </w:r>
    </w:p>
    <w:p w:rsidR="00EB232A" w:rsidRPr="00EB232A" w:rsidRDefault="00EB232A" w:rsidP="00EB232A">
      <w:pPr>
        <w:spacing w:line="288" w:lineRule="auto"/>
        <w:jc w:val="both"/>
        <w:rPr>
          <w:rFonts w:ascii="Arial" w:hAnsi="Arial" w:cs="Arial"/>
          <w:iCs/>
          <w:szCs w:val="24"/>
          <w:lang w:val="es-ES"/>
        </w:rPr>
      </w:pPr>
      <w:r w:rsidRPr="00EB232A">
        <w:rPr>
          <w:rFonts w:ascii="Arial" w:hAnsi="Arial" w:cs="Arial"/>
          <w:iCs/>
          <w:szCs w:val="24"/>
          <w:lang w:val="es-ES"/>
        </w:rPr>
        <w:t xml:space="preserve">  </w:t>
      </w:r>
    </w:p>
    <w:p w:rsidR="00EB232A" w:rsidRPr="00EB232A" w:rsidRDefault="00EB232A" w:rsidP="00EB232A">
      <w:pPr>
        <w:spacing w:line="288" w:lineRule="auto"/>
        <w:jc w:val="both"/>
        <w:rPr>
          <w:rFonts w:ascii="Arial" w:hAnsi="Arial" w:cs="Arial"/>
          <w:iCs/>
          <w:szCs w:val="24"/>
          <w:lang w:val="es-ES"/>
        </w:rPr>
      </w:pPr>
      <w:r w:rsidRPr="00EB232A">
        <w:rPr>
          <w:rFonts w:ascii="Arial" w:hAnsi="Arial" w:cs="Arial"/>
          <w:iCs/>
          <w:szCs w:val="24"/>
          <w:lang w:val="es-ES"/>
        </w:rPr>
        <w:t>De esta manera dejo salvado mi voto.</w:t>
      </w:r>
    </w:p>
    <w:p w:rsidR="00EB232A" w:rsidRPr="00EB232A" w:rsidRDefault="00EB232A" w:rsidP="00EB232A">
      <w:pPr>
        <w:spacing w:line="288" w:lineRule="auto"/>
        <w:jc w:val="center"/>
        <w:rPr>
          <w:rFonts w:ascii="Arial" w:hAnsi="Arial" w:cs="Arial"/>
          <w:b/>
          <w:szCs w:val="24"/>
          <w:lang w:val="es-ES"/>
        </w:rPr>
      </w:pPr>
    </w:p>
    <w:p w:rsidR="00EB232A" w:rsidRPr="00EB232A" w:rsidRDefault="00EB232A" w:rsidP="00EB232A">
      <w:pPr>
        <w:spacing w:line="288" w:lineRule="auto"/>
        <w:jc w:val="center"/>
        <w:rPr>
          <w:rFonts w:ascii="Arial" w:hAnsi="Arial" w:cs="Arial"/>
          <w:b/>
          <w:szCs w:val="24"/>
          <w:lang w:val="es-ES"/>
        </w:rPr>
      </w:pPr>
    </w:p>
    <w:p w:rsidR="00EB232A" w:rsidRPr="00EB232A" w:rsidRDefault="00EB232A" w:rsidP="00EB232A">
      <w:pPr>
        <w:spacing w:line="288" w:lineRule="auto"/>
        <w:jc w:val="center"/>
        <w:rPr>
          <w:rFonts w:ascii="Arial" w:hAnsi="Arial" w:cs="Arial"/>
          <w:b/>
          <w:szCs w:val="24"/>
          <w:lang w:val="es-ES"/>
        </w:rPr>
      </w:pPr>
    </w:p>
    <w:p w:rsidR="00EB232A" w:rsidRPr="00EB232A" w:rsidRDefault="00EB232A" w:rsidP="00EB232A">
      <w:pPr>
        <w:spacing w:line="288" w:lineRule="auto"/>
        <w:jc w:val="center"/>
        <w:rPr>
          <w:rFonts w:ascii="Arial" w:hAnsi="Arial" w:cs="Arial"/>
          <w:b/>
          <w:szCs w:val="24"/>
          <w:lang w:val="es-ES"/>
        </w:rPr>
      </w:pPr>
      <w:r w:rsidRPr="00EB232A">
        <w:rPr>
          <w:rFonts w:ascii="Arial" w:hAnsi="Arial" w:cs="Arial"/>
          <w:b/>
          <w:szCs w:val="24"/>
          <w:lang w:val="es-ES"/>
        </w:rPr>
        <w:t>JULIO CÉSAR SALAZAR MUÑOZ</w:t>
      </w:r>
    </w:p>
    <w:p w:rsidR="00EB232A" w:rsidRPr="00B563C9" w:rsidRDefault="00EB232A" w:rsidP="00EB232A">
      <w:pPr>
        <w:spacing w:line="288" w:lineRule="auto"/>
        <w:jc w:val="center"/>
        <w:rPr>
          <w:rFonts w:ascii="Arial" w:hAnsi="Arial" w:cs="Arial"/>
          <w:szCs w:val="24"/>
          <w:lang w:val="es-ES"/>
        </w:rPr>
      </w:pPr>
      <w:r w:rsidRPr="00EB232A">
        <w:rPr>
          <w:rFonts w:ascii="Arial" w:hAnsi="Arial" w:cs="Arial"/>
          <w:szCs w:val="24"/>
          <w:lang w:val="es-ES"/>
        </w:rPr>
        <w:t>Magistrado</w:t>
      </w:r>
    </w:p>
    <w:sectPr w:rsidR="00EB232A" w:rsidRPr="00B563C9" w:rsidSect="00277A96">
      <w:headerReference w:type="default" r:id="rId9"/>
      <w:footerReference w:type="default" r:id="rId10"/>
      <w:footerReference w:type="first" r:id="rId11"/>
      <w:pgSz w:w="12240" w:h="18720" w:code="14"/>
      <w:pgMar w:top="1871" w:right="1304" w:bottom="1304" w:left="187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09A" w:rsidRDefault="002C509A" w:rsidP="004C6AF1">
      <w:r>
        <w:separator/>
      </w:r>
    </w:p>
  </w:endnote>
  <w:endnote w:type="continuationSeparator" w:id="0">
    <w:p w:rsidR="002C509A" w:rsidRDefault="002C509A" w:rsidP="004C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183821"/>
      <w:docPartObj>
        <w:docPartGallery w:val="Page Numbers (Bottom of Page)"/>
        <w:docPartUnique/>
      </w:docPartObj>
    </w:sdtPr>
    <w:sdtEndPr>
      <w:rPr>
        <w:rFonts w:ascii="Arial" w:hAnsi="Arial" w:cs="Arial"/>
        <w:sz w:val="18"/>
      </w:rPr>
    </w:sdtEndPr>
    <w:sdtContent>
      <w:p w:rsidR="00414BF2" w:rsidRPr="00277A96" w:rsidRDefault="00414BF2">
        <w:pPr>
          <w:pStyle w:val="Piedepgina"/>
          <w:jc w:val="right"/>
          <w:rPr>
            <w:rFonts w:ascii="Arial" w:hAnsi="Arial" w:cs="Arial"/>
            <w:sz w:val="18"/>
          </w:rPr>
        </w:pPr>
        <w:r w:rsidRPr="00277A96">
          <w:rPr>
            <w:rFonts w:ascii="Arial" w:hAnsi="Arial" w:cs="Arial"/>
            <w:sz w:val="18"/>
          </w:rPr>
          <w:fldChar w:fldCharType="begin"/>
        </w:r>
        <w:r w:rsidRPr="00277A96">
          <w:rPr>
            <w:rFonts w:ascii="Arial" w:hAnsi="Arial" w:cs="Arial"/>
            <w:sz w:val="18"/>
          </w:rPr>
          <w:instrText>PAGE   \* MERGEFORMAT</w:instrText>
        </w:r>
        <w:r w:rsidRPr="00277A96">
          <w:rPr>
            <w:rFonts w:ascii="Arial" w:hAnsi="Arial" w:cs="Arial"/>
            <w:sz w:val="18"/>
          </w:rPr>
          <w:fldChar w:fldCharType="separate"/>
        </w:r>
        <w:r w:rsidR="00B563C9" w:rsidRPr="00B563C9">
          <w:rPr>
            <w:rFonts w:ascii="Arial" w:hAnsi="Arial" w:cs="Arial"/>
            <w:noProof/>
            <w:sz w:val="18"/>
            <w:lang w:val="es-ES"/>
          </w:rPr>
          <w:t>2</w:t>
        </w:r>
        <w:r w:rsidRPr="00277A96">
          <w:rPr>
            <w:rFonts w:ascii="Arial" w:hAnsi="Arial" w:cs="Arial"/>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BF2" w:rsidRDefault="00414BF2">
    <w:pPr>
      <w:pStyle w:val="Piedepgina"/>
      <w:jc w:val="right"/>
    </w:pPr>
  </w:p>
  <w:p w:rsidR="00414BF2" w:rsidRDefault="00414B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09A" w:rsidRDefault="002C509A" w:rsidP="004C6AF1">
      <w:r>
        <w:separator/>
      </w:r>
    </w:p>
  </w:footnote>
  <w:footnote w:type="continuationSeparator" w:id="0">
    <w:p w:rsidR="002C509A" w:rsidRDefault="002C509A" w:rsidP="004C6AF1">
      <w:r>
        <w:continuationSeparator/>
      </w:r>
    </w:p>
  </w:footnote>
  <w:footnote w:id="1">
    <w:p w:rsidR="00D7009F" w:rsidRPr="00CC7CE7" w:rsidRDefault="00D7009F" w:rsidP="00CC7CE7">
      <w:pPr>
        <w:jc w:val="both"/>
        <w:rPr>
          <w:rFonts w:ascii="Arial" w:hAnsi="Arial" w:cs="Arial"/>
          <w:bCs/>
          <w:sz w:val="18"/>
          <w:szCs w:val="18"/>
        </w:rPr>
      </w:pPr>
      <w:r w:rsidRPr="00CC7CE7">
        <w:rPr>
          <w:rStyle w:val="Refdenotaalpie"/>
          <w:rFonts w:ascii="Arial" w:hAnsi="Arial" w:cs="Arial"/>
          <w:sz w:val="18"/>
          <w:szCs w:val="18"/>
        </w:rPr>
        <w:footnoteRef/>
      </w:r>
      <w:r w:rsidRPr="00CC7CE7">
        <w:rPr>
          <w:rFonts w:ascii="Arial" w:hAnsi="Arial" w:cs="Arial"/>
          <w:sz w:val="18"/>
          <w:szCs w:val="18"/>
        </w:rPr>
        <w:t xml:space="preserve"> </w:t>
      </w:r>
      <w:r w:rsidRPr="00CC7CE7">
        <w:rPr>
          <w:rFonts w:ascii="Arial" w:hAnsi="Arial" w:cs="Arial"/>
          <w:sz w:val="18"/>
          <w:szCs w:val="18"/>
          <w:lang w:val="es-AR"/>
        </w:rPr>
        <w:t xml:space="preserve">M.P. Olga Lucía Hoyos Sepúlveda. Rad. </w:t>
      </w:r>
      <w:r w:rsidRPr="00CC7CE7">
        <w:rPr>
          <w:rFonts w:ascii="Arial" w:hAnsi="Arial" w:cs="Arial"/>
          <w:bCs/>
          <w:sz w:val="18"/>
          <w:szCs w:val="18"/>
        </w:rPr>
        <w:t xml:space="preserve">2014-00642-01 del 23/05/2017. </w:t>
      </w:r>
      <w:proofErr w:type="spellStart"/>
      <w:r w:rsidRPr="00CC7CE7">
        <w:rPr>
          <w:rFonts w:ascii="Arial" w:hAnsi="Arial" w:cs="Arial"/>
          <w:bCs/>
          <w:sz w:val="18"/>
          <w:szCs w:val="18"/>
        </w:rPr>
        <w:t>Dte</w:t>
      </w:r>
      <w:proofErr w:type="spellEnd"/>
      <w:r w:rsidRPr="00CC7CE7">
        <w:rPr>
          <w:rFonts w:ascii="Arial" w:hAnsi="Arial" w:cs="Arial"/>
          <w:bCs/>
          <w:iCs/>
          <w:sz w:val="18"/>
          <w:szCs w:val="18"/>
        </w:rPr>
        <w:t>:</w:t>
      </w:r>
      <w:r w:rsidRPr="00CC7CE7">
        <w:rPr>
          <w:rFonts w:ascii="Arial" w:hAnsi="Arial" w:cs="Arial"/>
          <w:b/>
          <w:iCs/>
          <w:sz w:val="18"/>
          <w:szCs w:val="18"/>
        </w:rPr>
        <w:tab/>
      </w:r>
      <w:proofErr w:type="spellStart"/>
      <w:r w:rsidRPr="00CC7CE7">
        <w:rPr>
          <w:rFonts w:ascii="Arial" w:hAnsi="Arial" w:cs="Arial"/>
          <w:iCs/>
          <w:sz w:val="18"/>
          <w:szCs w:val="18"/>
        </w:rPr>
        <w:t>Rubiela</w:t>
      </w:r>
      <w:proofErr w:type="spellEnd"/>
      <w:r w:rsidRPr="00CC7CE7">
        <w:rPr>
          <w:rFonts w:ascii="Arial" w:hAnsi="Arial" w:cs="Arial"/>
          <w:iCs/>
          <w:sz w:val="18"/>
          <w:szCs w:val="18"/>
        </w:rPr>
        <w:t xml:space="preserve"> Bedoya de Valencia vs </w:t>
      </w:r>
      <w:r w:rsidRPr="00CC7CE7">
        <w:rPr>
          <w:rFonts w:ascii="Arial" w:hAnsi="Arial" w:cs="Arial"/>
          <w:bCs/>
          <w:sz w:val="18"/>
          <w:szCs w:val="18"/>
        </w:rPr>
        <w:t xml:space="preserve">Colpensiones y </w:t>
      </w:r>
      <w:proofErr w:type="spellStart"/>
      <w:r w:rsidRPr="00CC7CE7">
        <w:rPr>
          <w:rFonts w:ascii="Arial" w:hAnsi="Arial" w:cs="Arial"/>
          <w:bCs/>
          <w:sz w:val="18"/>
          <w:szCs w:val="18"/>
        </w:rPr>
        <w:t>Amali</w:t>
      </w:r>
      <w:proofErr w:type="spellEnd"/>
      <w:r w:rsidRPr="00CC7CE7">
        <w:rPr>
          <w:rFonts w:ascii="Arial" w:hAnsi="Arial" w:cs="Arial"/>
          <w:bCs/>
          <w:sz w:val="18"/>
          <w:szCs w:val="18"/>
        </w:rPr>
        <w:t xml:space="preserve"> Martínez – Johan Danilo Valencia</w:t>
      </w:r>
      <w:r w:rsidRPr="00CC7CE7">
        <w:rPr>
          <w:rFonts w:ascii="Arial" w:hAnsi="Arial" w:cs="Arial"/>
          <w:b/>
          <w:bCs/>
          <w:sz w:val="18"/>
          <w:szCs w:val="18"/>
        </w:rPr>
        <w:t xml:space="preserve"> </w:t>
      </w:r>
    </w:p>
  </w:footnote>
  <w:footnote w:id="2">
    <w:p w:rsidR="00D7009F" w:rsidRPr="00CC7CE7" w:rsidRDefault="00D7009F" w:rsidP="00CC7CE7">
      <w:pPr>
        <w:pStyle w:val="Textonotapie"/>
        <w:jc w:val="both"/>
        <w:rPr>
          <w:rFonts w:ascii="Arial" w:hAnsi="Arial" w:cs="Arial"/>
          <w:sz w:val="18"/>
          <w:szCs w:val="18"/>
          <w:lang w:val="es-AR"/>
        </w:rPr>
      </w:pPr>
      <w:r w:rsidRPr="00CC7CE7">
        <w:rPr>
          <w:rStyle w:val="Refdenotaalpie"/>
          <w:rFonts w:ascii="Arial" w:hAnsi="Arial" w:cs="Arial"/>
          <w:sz w:val="18"/>
          <w:szCs w:val="18"/>
        </w:rPr>
        <w:footnoteRef/>
      </w:r>
      <w:r w:rsidRPr="00CC7CE7">
        <w:rPr>
          <w:rFonts w:ascii="Arial" w:hAnsi="Arial" w:cs="Arial"/>
          <w:sz w:val="18"/>
          <w:szCs w:val="18"/>
        </w:rPr>
        <w:t xml:space="preserve"> </w:t>
      </w:r>
      <w:proofErr w:type="spellStart"/>
      <w:r w:rsidRPr="00CC7CE7">
        <w:rPr>
          <w:rFonts w:ascii="Arial" w:hAnsi="Arial" w:cs="Arial"/>
          <w:sz w:val="18"/>
          <w:szCs w:val="18"/>
          <w:lang w:val="es-AR"/>
        </w:rPr>
        <w:t>SL</w:t>
      </w:r>
      <w:proofErr w:type="spellEnd"/>
      <w:r w:rsidRPr="00CC7CE7">
        <w:rPr>
          <w:rFonts w:ascii="Arial" w:hAnsi="Arial" w:cs="Arial"/>
          <w:sz w:val="18"/>
          <w:szCs w:val="18"/>
          <w:lang w:val="es-AR"/>
        </w:rPr>
        <w:t>. 18102 de 2016. Radicado 45585. M.P. Jorge Mauricio Burgos Ruiz.</w:t>
      </w:r>
    </w:p>
  </w:footnote>
  <w:footnote w:id="3">
    <w:p w:rsidR="004D3A95" w:rsidRPr="00CC7CE7" w:rsidRDefault="004D3A95" w:rsidP="00CC7CE7">
      <w:pPr>
        <w:pStyle w:val="Textonotapie"/>
        <w:jc w:val="both"/>
        <w:rPr>
          <w:rFonts w:ascii="Arial" w:hAnsi="Arial" w:cs="Arial"/>
          <w:color w:val="000000"/>
          <w:sz w:val="18"/>
          <w:szCs w:val="18"/>
          <w:lang w:eastAsia="es-CO"/>
        </w:rPr>
      </w:pPr>
      <w:r w:rsidRPr="00CC7CE7">
        <w:rPr>
          <w:rStyle w:val="Refdenotaalpie"/>
          <w:rFonts w:ascii="Arial" w:hAnsi="Arial" w:cs="Arial"/>
          <w:sz w:val="18"/>
          <w:szCs w:val="18"/>
        </w:rPr>
        <w:footnoteRef/>
      </w:r>
      <w:r w:rsidRPr="00CC7CE7">
        <w:rPr>
          <w:rFonts w:ascii="Arial" w:hAnsi="Arial" w:cs="Arial"/>
          <w:sz w:val="18"/>
          <w:szCs w:val="18"/>
        </w:rPr>
        <w:t xml:space="preserve"> </w:t>
      </w:r>
      <w:r w:rsidRPr="00CC7CE7">
        <w:rPr>
          <w:rFonts w:ascii="Arial" w:hAnsi="Arial" w:cs="Arial"/>
          <w:color w:val="4B4949"/>
          <w:sz w:val="18"/>
          <w:szCs w:val="18"/>
        </w:rPr>
        <w:t xml:space="preserve">. </w:t>
      </w:r>
      <w:r w:rsidRPr="00CC7CE7">
        <w:rPr>
          <w:rFonts w:ascii="Arial" w:hAnsi="Arial" w:cs="Arial"/>
          <w:color w:val="000000"/>
          <w:sz w:val="18"/>
          <w:szCs w:val="18"/>
          <w:lang w:eastAsia="es-CO"/>
        </w:rPr>
        <w:t>Cuando se omiten las oportunidades para solicitar, decretar o practicar pruebas, o cuando se omite la práctica de una prueba que de acuerdo con la ley sea obligatoria.</w:t>
      </w:r>
    </w:p>
  </w:footnote>
  <w:footnote w:id="4">
    <w:p w:rsidR="00EF69DF" w:rsidRPr="00CC7CE7" w:rsidRDefault="00EF69DF" w:rsidP="00CC7CE7">
      <w:pPr>
        <w:ind w:firstLine="2"/>
        <w:jc w:val="both"/>
        <w:rPr>
          <w:rFonts w:ascii="Arial" w:hAnsi="Arial" w:cs="Arial"/>
          <w:sz w:val="18"/>
          <w:szCs w:val="18"/>
        </w:rPr>
      </w:pPr>
      <w:r w:rsidRPr="00CC7CE7">
        <w:rPr>
          <w:rStyle w:val="Refdenotaalpie"/>
          <w:rFonts w:ascii="Arial" w:hAnsi="Arial" w:cs="Arial"/>
          <w:sz w:val="18"/>
          <w:szCs w:val="18"/>
        </w:rPr>
        <w:footnoteRef/>
      </w:r>
      <w:r w:rsidRPr="00CC7CE7">
        <w:rPr>
          <w:rFonts w:ascii="Arial" w:hAnsi="Arial" w:cs="Arial"/>
          <w:sz w:val="18"/>
          <w:szCs w:val="18"/>
        </w:rPr>
        <w:t xml:space="preserve"> SL4757-2018 Radicación n.° 65508 del</w:t>
      </w:r>
      <w:r w:rsidR="00CC7CE7">
        <w:rPr>
          <w:rFonts w:ascii="Arial" w:hAnsi="Arial" w:cs="Arial"/>
          <w:sz w:val="18"/>
          <w:szCs w:val="18"/>
        </w:rPr>
        <w:t xml:space="preserve"> 03/10/2018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04" w:rsidRDefault="00F67504" w:rsidP="00F67504">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F67504" w:rsidRPr="00BB3FED" w:rsidRDefault="00F67504" w:rsidP="00F67504">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9B0CE9">
      <w:rPr>
        <w:rFonts w:ascii="Arial" w:hAnsi="Arial" w:cs="Arial"/>
        <w:sz w:val="18"/>
        <w:szCs w:val="18"/>
      </w:rPr>
      <w:t>3</w:t>
    </w:r>
    <w:r w:rsidR="00C64681">
      <w:rPr>
        <w:rFonts w:ascii="Arial" w:hAnsi="Arial" w:cs="Arial"/>
        <w:sz w:val="18"/>
        <w:szCs w:val="18"/>
      </w:rPr>
      <w:t>-201</w:t>
    </w:r>
    <w:r w:rsidR="00995F27">
      <w:rPr>
        <w:rFonts w:ascii="Arial" w:hAnsi="Arial" w:cs="Arial"/>
        <w:sz w:val="18"/>
        <w:szCs w:val="18"/>
      </w:rPr>
      <w:t>5</w:t>
    </w:r>
    <w:r>
      <w:rPr>
        <w:rFonts w:ascii="Arial" w:hAnsi="Arial" w:cs="Arial"/>
        <w:sz w:val="18"/>
        <w:szCs w:val="18"/>
      </w:rPr>
      <w:t>-00</w:t>
    </w:r>
    <w:r w:rsidR="00995F27">
      <w:rPr>
        <w:rFonts w:ascii="Arial" w:hAnsi="Arial" w:cs="Arial"/>
        <w:sz w:val="18"/>
        <w:szCs w:val="18"/>
      </w:rPr>
      <w:t>156-02</w:t>
    </w:r>
  </w:p>
  <w:p w:rsidR="00C64681" w:rsidRPr="00C64681" w:rsidRDefault="00002102" w:rsidP="00277A96">
    <w:pPr>
      <w:pStyle w:val="Encabezado"/>
      <w:jc w:val="center"/>
      <w:rPr>
        <w:rFonts w:ascii="Arial" w:hAnsi="Arial" w:cs="Arial"/>
        <w:sz w:val="18"/>
        <w:szCs w:val="18"/>
      </w:rPr>
    </w:pPr>
    <w:r>
      <w:rPr>
        <w:rFonts w:ascii="Arial" w:hAnsi="Arial" w:cs="Arial"/>
        <w:sz w:val="18"/>
        <w:szCs w:val="18"/>
      </w:rPr>
      <w:t xml:space="preserve">Lida </w:t>
    </w:r>
    <w:proofErr w:type="spellStart"/>
    <w:r>
      <w:rPr>
        <w:rFonts w:ascii="Arial" w:hAnsi="Arial" w:cs="Arial"/>
        <w:sz w:val="18"/>
        <w:szCs w:val="18"/>
      </w:rPr>
      <w:t>Sugey</w:t>
    </w:r>
    <w:proofErr w:type="spellEnd"/>
    <w:r>
      <w:rPr>
        <w:rFonts w:ascii="Arial" w:hAnsi="Arial" w:cs="Arial"/>
        <w:sz w:val="18"/>
        <w:szCs w:val="18"/>
      </w:rPr>
      <w:t xml:space="preserve"> </w:t>
    </w:r>
    <w:proofErr w:type="spellStart"/>
    <w:r>
      <w:rPr>
        <w:rFonts w:ascii="Arial" w:hAnsi="Arial" w:cs="Arial"/>
        <w:sz w:val="18"/>
        <w:szCs w:val="18"/>
      </w:rPr>
      <w:t>Bañol</w:t>
    </w:r>
    <w:proofErr w:type="spellEnd"/>
    <w:r>
      <w:rPr>
        <w:rFonts w:ascii="Arial" w:hAnsi="Arial" w:cs="Arial"/>
        <w:sz w:val="18"/>
        <w:szCs w:val="18"/>
      </w:rPr>
      <w:t xml:space="preserve"> Villada</w:t>
    </w:r>
    <w:r w:rsidR="00741A26">
      <w:rPr>
        <w:rFonts w:ascii="Arial" w:hAnsi="Arial" w:cs="Arial"/>
        <w:sz w:val="18"/>
        <w:szCs w:val="18"/>
      </w:rPr>
      <w:t xml:space="preserve"> representante legal e Juan David Arango </w:t>
    </w:r>
    <w:proofErr w:type="spellStart"/>
    <w:r w:rsidR="00741A26">
      <w:rPr>
        <w:rFonts w:ascii="Arial" w:hAnsi="Arial" w:cs="Arial"/>
        <w:sz w:val="18"/>
        <w:szCs w:val="18"/>
      </w:rPr>
      <w:t>Bañol</w:t>
    </w:r>
    <w:proofErr w:type="spellEnd"/>
    <w:r w:rsidR="007D0646">
      <w:rPr>
        <w:rFonts w:ascii="Arial" w:hAnsi="Arial" w:cs="Arial"/>
        <w:sz w:val="18"/>
        <w:szCs w:val="18"/>
      </w:rPr>
      <w:t xml:space="preserve"> </w:t>
    </w:r>
    <w:r w:rsidR="00995F27">
      <w:rPr>
        <w:rFonts w:ascii="Arial" w:hAnsi="Arial" w:cs="Arial"/>
        <w:sz w:val="18"/>
        <w:szCs w:val="18"/>
      </w:rPr>
      <w:t>vs</w:t>
    </w:r>
    <w:r>
      <w:rPr>
        <w:rFonts w:ascii="Arial" w:hAnsi="Arial" w:cs="Arial"/>
        <w:sz w:val="18"/>
        <w:szCs w:val="18"/>
      </w:rPr>
      <w:t xml:space="preserve"> </w:t>
    </w:r>
    <w:proofErr w:type="spellStart"/>
    <w:r w:rsidR="00995F27">
      <w:rPr>
        <w:rFonts w:ascii="Arial" w:hAnsi="Arial" w:cs="Arial"/>
        <w:sz w:val="18"/>
        <w:szCs w:val="18"/>
      </w:rPr>
      <w:t>UGPP</w:t>
    </w:r>
    <w:proofErr w:type="spellEnd"/>
    <w:r w:rsidR="00995F27">
      <w:rPr>
        <w:rFonts w:ascii="Arial" w:hAnsi="Arial" w:cs="Arial"/>
        <w:sz w:val="18"/>
        <w:szCs w:val="18"/>
      </w:rPr>
      <w:t xml:space="preserve">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11A"/>
    <w:multiLevelType w:val="multilevel"/>
    <w:tmpl w:val="F348B2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AE5024"/>
    <w:multiLevelType w:val="hybridMultilevel"/>
    <w:tmpl w:val="96AA83DA"/>
    <w:lvl w:ilvl="0" w:tplc="8B8E6762">
      <w:start w:val="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3362DDE"/>
    <w:multiLevelType w:val="multilevel"/>
    <w:tmpl w:val="9FF88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889665A"/>
    <w:multiLevelType w:val="multilevel"/>
    <w:tmpl w:val="7C9AB464"/>
    <w:lvl w:ilvl="0">
      <w:start w:val="1"/>
      <w:numFmt w:val="decimal"/>
      <w:lvlText w:val="%1."/>
      <w:lvlJc w:val="left"/>
      <w:pPr>
        <w:ind w:left="720" w:hanging="360"/>
      </w:pPr>
      <w:rPr>
        <w:rFonts w:hint="default"/>
        <w:b/>
      </w:rPr>
    </w:lvl>
    <w:lvl w:ilv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5A676904"/>
    <w:multiLevelType w:val="multilevel"/>
    <w:tmpl w:val="382EA2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7DD43F2"/>
    <w:multiLevelType w:val="multilevel"/>
    <w:tmpl w:val="D998205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3"/>
  </w:num>
  <w:num w:numId="4">
    <w:abstractNumId w:val="5"/>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F1"/>
    <w:rsid w:val="00002102"/>
    <w:rsid w:val="00010221"/>
    <w:rsid w:val="000121B3"/>
    <w:rsid w:val="00030379"/>
    <w:rsid w:val="00046993"/>
    <w:rsid w:val="00054FD2"/>
    <w:rsid w:val="00060AEC"/>
    <w:rsid w:val="00062D66"/>
    <w:rsid w:val="00063296"/>
    <w:rsid w:val="00070F71"/>
    <w:rsid w:val="000A1D22"/>
    <w:rsid w:val="000A57C5"/>
    <w:rsid w:val="000C11A5"/>
    <w:rsid w:val="000C3243"/>
    <w:rsid w:val="000D0714"/>
    <w:rsid w:val="000D4B20"/>
    <w:rsid w:val="000E6E78"/>
    <w:rsid w:val="000F03CB"/>
    <w:rsid w:val="00105FBA"/>
    <w:rsid w:val="00124220"/>
    <w:rsid w:val="00165133"/>
    <w:rsid w:val="00170D01"/>
    <w:rsid w:val="0017392C"/>
    <w:rsid w:val="00177305"/>
    <w:rsid w:val="00186ABC"/>
    <w:rsid w:val="00196F9E"/>
    <w:rsid w:val="001A2BEB"/>
    <w:rsid w:val="001A3A3E"/>
    <w:rsid w:val="001A5F0F"/>
    <w:rsid w:val="001C3B5E"/>
    <w:rsid w:val="001C7D8F"/>
    <w:rsid w:val="001D30D4"/>
    <w:rsid w:val="001E7D37"/>
    <w:rsid w:val="001F2C38"/>
    <w:rsid w:val="00223966"/>
    <w:rsid w:val="002253D1"/>
    <w:rsid w:val="00230226"/>
    <w:rsid w:val="00247942"/>
    <w:rsid w:val="00277A96"/>
    <w:rsid w:val="00280EF2"/>
    <w:rsid w:val="00285A39"/>
    <w:rsid w:val="00292D2D"/>
    <w:rsid w:val="002B77C9"/>
    <w:rsid w:val="002C509A"/>
    <w:rsid w:val="002C7E92"/>
    <w:rsid w:val="002D23B9"/>
    <w:rsid w:val="002D60C3"/>
    <w:rsid w:val="002E7675"/>
    <w:rsid w:val="002F07DA"/>
    <w:rsid w:val="002F34EA"/>
    <w:rsid w:val="003119CE"/>
    <w:rsid w:val="00313252"/>
    <w:rsid w:val="0031727E"/>
    <w:rsid w:val="00323B44"/>
    <w:rsid w:val="00332AD1"/>
    <w:rsid w:val="00350FD9"/>
    <w:rsid w:val="00354A7B"/>
    <w:rsid w:val="00374116"/>
    <w:rsid w:val="00374DAA"/>
    <w:rsid w:val="003869C9"/>
    <w:rsid w:val="00392234"/>
    <w:rsid w:val="003936E0"/>
    <w:rsid w:val="00393D02"/>
    <w:rsid w:val="00395A6D"/>
    <w:rsid w:val="0039629A"/>
    <w:rsid w:val="003B55A4"/>
    <w:rsid w:val="003C6D50"/>
    <w:rsid w:val="003D0AC3"/>
    <w:rsid w:val="003D675F"/>
    <w:rsid w:val="003E58A5"/>
    <w:rsid w:val="003F391A"/>
    <w:rsid w:val="003F4C64"/>
    <w:rsid w:val="0040411B"/>
    <w:rsid w:val="00414BF2"/>
    <w:rsid w:val="004201C6"/>
    <w:rsid w:val="004369E5"/>
    <w:rsid w:val="0044713B"/>
    <w:rsid w:val="00454B3E"/>
    <w:rsid w:val="00461C1E"/>
    <w:rsid w:val="0046453C"/>
    <w:rsid w:val="00466A34"/>
    <w:rsid w:val="00487707"/>
    <w:rsid w:val="004A3542"/>
    <w:rsid w:val="004A3FBF"/>
    <w:rsid w:val="004B3397"/>
    <w:rsid w:val="004B6EC3"/>
    <w:rsid w:val="004C1B0A"/>
    <w:rsid w:val="004C520D"/>
    <w:rsid w:val="004C6AF1"/>
    <w:rsid w:val="004D041F"/>
    <w:rsid w:val="004D14B4"/>
    <w:rsid w:val="004D1703"/>
    <w:rsid w:val="004D1E6D"/>
    <w:rsid w:val="004D29A3"/>
    <w:rsid w:val="004D3A95"/>
    <w:rsid w:val="004E61B5"/>
    <w:rsid w:val="004F0E21"/>
    <w:rsid w:val="004F5E3F"/>
    <w:rsid w:val="0050482D"/>
    <w:rsid w:val="005240B3"/>
    <w:rsid w:val="00524A63"/>
    <w:rsid w:val="005252B9"/>
    <w:rsid w:val="00530464"/>
    <w:rsid w:val="00533EA8"/>
    <w:rsid w:val="00566656"/>
    <w:rsid w:val="00585D8B"/>
    <w:rsid w:val="005864D5"/>
    <w:rsid w:val="005A57E5"/>
    <w:rsid w:val="005C26A1"/>
    <w:rsid w:val="005D2BC5"/>
    <w:rsid w:val="00607487"/>
    <w:rsid w:val="00611982"/>
    <w:rsid w:val="00634C62"/>
    <w:rsid w:val="00640A2F"/>
    <w:rsid w:val="00652010"/>
    <w:rsid w:val="00652094"/>
    <w:rsid w:val="00667508"/>
    <w:rsid w:val="0068168C"/>
    <w:rsid w:val="006838CC"/>
    <w:rsid w:val="00687E19"/>
    <w:rsid w:val="00691D94"/>
    <w:rsid w:val="006B554A"/>
    <w:rsid w:val="006B79BA"/>
    <w:rsid w:val="006D4707"/>
    <w:rsid w:val="006E7AA8"/>
    <w:rsid w:val="007070C1"/>
    <w:rsid w:val="00711A66"/>
    <w:rsid w:val="00715BF7"/>
    <w:rsid w:val="00741A26"/>
    <w:rsid w:val="0075586D"/>
    <w:rsid w:val="0076148D"/>
    <w:rsid w:val="00774585"/>
    <w:rsid w:val="0078386C"/>
    <w:rsid w:val="00793E45"/>
    <w:rsid w:val="007D0646"/>
    <w:rsid w:val="007D2090"/>
    <w:rsid w:val="007D424D"/>
    <w:rsid w:val="007F77B8"/>
    <w:rsid w:val="00824465"/>
    <w:rsid w:val="008363DF"/>
    <w:rsid w:val="008408E6"/>
    <w:rsid w:val="008536AD"/>
    <w:rsid w:val="008770F0"/>
    <w:rsid w:val="008833D6"/>
    <w:rsid w:val="008972BE"/>
    <w:rsid w:val="008B4F53"/>
    <w:rsid w:val="008B742D"/>
    <w:rsid w:val="008D5956"/>
    <w:rsid w:val="008D7337"/>
    <w:rsid w:val="008D7EC4"/>
    <w:rsid w:val="008F2A6B"/>
    <w:rsid w:val="008F3ECE"/>
    <w:rsid w:val="008F41EB"/>
    <w:rsid w:val="00904224"/>
    <w:rsid w:val="009139B3"/>
    <w:rsid w:val="00917018"/>
    <w:rsid w:val="009177F5"/>
    <w:rsid w:val="00926B65"/>
    <w:rsid w:val="00926E12"/>
    <w:rsid w:val="00936E7B"/>
    <w:rsid w:val="00952633"/>
    <w:rsid w:val="0097438F"/>
    <w:rsid w:val="00993F4D"/>
    <w:rsid w:val="00995F27"/>
    <w:rsid w:val="009A6F11"/>
    <w:rsid w:val="009B0CE9"/>
    <w:rsid w:val="009C518B"/>
    <w:rsid w:val="009C6587"/>
    <w:rsid w:val="009C70CB"/>
    <w:rsid w:val="009E4E18"/>
    <w:rsid w:val="00A0515A"/>
    <w:rsid w:val="00A20B6D"/>
    <w:rsid w:val="00A363E8"/>
    <w:rsid w:val="00A44D4B"/>
    <w:rsid w:val="00A60023"/>
    <w:rsid w:val="00A80B19"/>
    <w:rsid w:val="00A820DD"/>
    <w:rsid w:val="00A926D0"/>
    <w:rsid w:val="00A952FB"/>
    <w:rsid w:val="00A97113"/>
    <w:rsid w:val="00AB2761"/>
    <w:rsid w:val="00AC0210"/>
    <w:rsid w:val="00AC4E02"/>
    <w:rsid w:val="00B05D1D"/>
    <w:rsid w:val="00B1249D"/>
    <w:rsid w:val="00B135A8"/>
    <w:rsid w:val="00B22A8F"/>
    <w:rsid w:val="00B34874"/>
    <w:rsid w:val="00B3717C"/>
    <w:rsid w:val="00B5267C"/>
    <w:rsid w:val="00B563C9"/>
    <w:rsid w:val="00B620E8"/>
    <w:rsid w:val="00BC7867"/>
    <w:rsid w:val="00BD3321"/>
    <w:rsid w:val="00BE0E94"/>
    <w:rsid w:val="00BE2354"/>
    <w:rsid w:val="00C06840"/>
    <w:rsid w:val="00C1460C"/>
    <w:rsid w:val="00C2123E"/>
    <w:rsid w:val="00C27873"/>
    <w:rsid w:val="00C30208"/>
    <w:rsid w:val="00C64681"/>
    <w:rsid w:val="00C73115"/>
    <w:rsid w:val="00C9454C"/>
    <w:rsid w:val="00C95D9A"/>
    <w:rsid w:val="00CA1B8C"/>
    <w:rsid w:val="00CA5B2B"/>
    <w:rsid w:val="00CA6030"/>
    <w:rsid w:val="00CB139E"/>
    <w:rsid w:val="00CB7704"/>
    <w:rsid w:val="00CC7CE7"/>
    <w:rsid w:val="00CD6D41"/>
    <w:rsid w:val="00CE6B45"/>
    <w:rsid w:val="00CF1692"/>
    <w:rsid w:val="00D02663"/>
    <w:rsid w:val="00D1065E"/>
    <w:rsid w:val="00D17881"/>
    <w:rsid w:val="00D23B78"/>
    <w:rsid w:val="00D4544F"/>
    <w:rsid w:val="00D7009F"/>
    <w:rsid w:val="00D9479B"/>
    <w:rsid w:val="00D96246"/>
    <w:rsid w:val="00D97E55"/>
    <w:rsid w:val="00DA47D7"/>
    <w:rsid w:val="00DA5A6A"/>
    <w:rsid w:val="00DA6353"/>
    <w:rsid w:val="00DA7F2C"/>
    <w:rsid w:val="00DC017E"/>
    <w:rsid w:val="00DC4132"/>
    <w:rsid w:val="00DC6711"/>
    <w:rsid w:val="00DD6EB1"/>
    <w:rsid w:val="00DE345D"/>
    <w:rsid w:val="00DE70D9"/>
    <w:rsid w:val="00DF6288"/>
    <w:rsid w:val="00E0603F"/>
    <w:rsid w:val="00E17D50"/>
    <w:rsid w:val="00E31591"/>
    <w:rsid w:val="00E41F9D"/>
    <w:rsid w:val="00E4474D"/>
    <w:rsid w:val="00E45F75"/>
    <w:rsid w:val="00E634EF"/>
    <w:rsid w:val="00E814D4"/>
    <w:rsid w:val="00EA68F8"/>
    <w:rsid w:val="00EB232A"/>
    <w:rsid w:val="00ED35C9"/>
    <w:rsid w:val="00ED4DD5"/>
    <w:rsid w:val="00EE1F19"/>
    <w:rsid w:val="00EF3C54"/>
    <w:rsid w:val="00EF59BD"/>
    <w:rsid w:val="00EF69DF"/>
    <w:rsid w:val="00F039D2"/>
    <w:rsid w:val="00F4266D"/>
    <w:rsid w:val="00F44626"/>
    <w:rsid w:val="00F50F71"/>
    <w:rsid w:val="00F535EE"/>
    <w:rsid w:val="00F67504"/>
    <w:rsid w:val="00F73BD6"/>
    <w:rsid w:val="00F76724"/>
    <w:rsid w:val="00F775E0"/>
    <w:rsid w:val="00F86F17"/>
    <w:rsid w:val="00F9672A"/>
    <w:rsid w:val="00FA1377"/>
    <w:rsid w:val="00FA640C"/>
    <w:rsid w:val="00FB35AF"/>
    <w:rsid w:val="00FC5487"/>
    <w:rsid w:val="00FC6A22"/>
    <w:rsid w:val="00FE5EF2"/>
    <w:rsid w:val="00FE7F40"/>
    <w:rsid w:val="00FF079E"/>
    <w:rsid w:val="00FF1A25"/>
    <w:rsid w:val="00FF44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E9EA4-DD03-4D97-805A-B8344F06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AF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4C6AF1"/>
    <w:rPr>
      <w:rFonts w:ascii="Arial" w:hAnsi="Arial" w:cs="Arial"/>
      <w:sz w:val="24"/>
      <w:lang w:val="es-ES_tradnl" w:eastAsia="es-ES"/>
    </w:rPr>
  </w:style>
  <w:style w:type="paragraph" w:styleId="Textoindependiente">
    <w:name w:val="Body Text"/>
    <w:basedOn w:val="Normal"/>
    <w:link w:val="TextoindependienteCar"/>
    <w:rsid w:val="004C6AF1"/>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4C6AF1"/>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4C6AF1"/>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4C6AF1"/>
    <w:pPr>
      <w:spacing w:after="0" w:line="240" w:lineRule="auto"/>
    </w:pPr>
    <w:rPr>
      <w:lang w:val="es-ES_tradnl"/>
    </w:rPr>
  </w:style>
  <w:style w:type="paragraph" w:styleId="Prrafodelista">
    <w:name w:val="List Paragraph"/>
    <w:basedOn w:val="Normal"/>
    <w:uiPriority w:val="34"/>
    <w:qFormat/>
    <w:rsid w:val="004C6AF1"/>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4C6AF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4C6AF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4C6AF1"/>
    <w:rPr>
      <w:vertAlign w:val="superscript"/>
    </w:rPr>
  </w:style>
  <w:style w:type="paragraph" w:styleId="Textodeglobo">
    <w:name w:val="Balloon Text"/>
    <w:basedOn w:val="Normal"/>
    <w:link w:val="TextodegloboCar"/>
    <w:uiPriority w:val="99"/>
    <w:semiHidden/>
    <w:unhideWhenUsed/>
    <w:rsid w:val="008D733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7337"/>
    <w:rPr>
      <w:rFonts w:ascii="Segoe UI" w:eastAsia="Times New Roman" w:hAnsi="Segoe UI" w:cs="Segoe UI"/>
      <w:sz w:val="18"/>
      <w:szCs w:val="18"/>
      <w:lang w:val="es-ES_tradnl" w:eastAsia="es-ES"/>
    </w:rPr>
  </w:style>
  <w:style w:type="paragraph" w:styleId="Encabezado">
    <w:name w:val="header"/>
    <w:basedOn w:val="Normal"/>
    <w:link w:val="EncabezadoCar"/>
    <w:uiPriority w:val="99"/>
    <w:unhideWhenUsed/>
    <w:rsid w:val="00F67504"/>
    <w:pPr>
      <w:tabs>
        <w:tab w:val="center" w:pos="4252"/>
        <w:tab w:val="right" w:pos="8504"/>
      </w:tabs>
    </w:pPr>
  </w:style>
  <w:style w:type="character" w:customStyle="1" w:styleId="EncabezadoCar">
    <w:name w:val="Encabezado Car"/>
    <w:basedOn w:val="Fuentedeprrafopredeter"/>
    <w:link w:val="Encabezado"/>
    <w:uiPriority w:val="99"/>
    <w:rsid w:val="00F67504"/>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F67504"/>
    <w:pPr>
      <w:tabs>
        <w:tab w:val="center" w:pos="4252"/>
        <w:tab w:val="right" w:pos="8504"/>
      </w:tabs>
    </w:pPr>
  </w:style>
  <w:style w:type="character" w:customStyle="1" w:styleId="PiedepginaCar">
    <w:name w:val="Pie de página Car"/>
    <w:basedOn w:val="Fuentedeprrafopredeter"/>
    <w:link w:val="Piedepgina"/>
    <w:uiPriority w:val="99"/>
    <w:rsid w:val="00F67504"/>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C73115"/>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B1DE2-2654-4406-A865-A5C8C152B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10</Pages>
  <Words>3908</Words>
  <Characters>21499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88</cp:revision>
  <cp:lastPrinted>2019-05-15T12:34:00Z</cp:lastPrinted>
  <dcterms:created xsi:type="dcterms:W3CDTF">2019-04-01T13:22:00Z</dcterms:created>
  <dcterms:modified xsi:type="dcterms:W3CDTF">2019-07-02T19:08:00Z</dcterms:modified>
</cp:coreProperties>
</file>