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D1288" w14:textId="77777777" w:rsidR="003E0CBE" w:rsidRPr="003E0CBE" w:rsidRDefault="003E0CBE" w:rsidP="003E0CB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3E0CB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3CA660" w14:textId="77777777" w:rsidR="003E0CBE" w:rsidRPr="003E0CBE" w:rsidRDefault="003E0CBE" w:rsidP="003E0CBE">
      <w:pPr>
        <w:jc w:val="both"/>
        <w:rPr>
          <w:rFonts w:ascii="Arial" w:hAnsi="Arial" w:cs="Arial"/>
          <w:sz w:val="20"/>
          <w:lang w:val="es-419"/>
        </w:rPr>
      </w:pPr>
    </w:p>
    <w:p w14:paraId="6E7A4676" w14:textId="74A61F20" w:rsidR="003E0CBE" w:rsidRPr="003E0CBE" w:rsidRDefault="003E0CBE" w:rsidP="003E0CBE">
      <w:pPr>
        <w:jc w:val="both"/>
        <w:rPr>
          <w:rFonts w:ascii="Arial" w:hAnsi="Arial" w:cs="Arial"/>
          <w:sz w:val="20"/>
          <w:lang w:val="es-419"/>
        </w:rPr>
      </w:pPr>
      <w:r>
        <w:rPr>
          <w:rFonts w:ascii="Arial" w:hAnsi="Arial" w:cs="Arial"/>
          <w:sz w:val="20"/>
          <w:lang w:val="es-419"/>
        </w:rPr>
        <w:t>Asunto:</w:t>
      </w:r>
      <w:r>
        <w:rPr>
          <w:rFonts w:ascii="Arial" w:hAnsi="Arial" w:cs="Arial"/>
          <w:sz w:val="20"/>
          <w:lang w:val="es-419"/>
        </w:rPr>
        <w:tab/>
      </w:r>
      <w:r>
        <w:rPr>
          <w:rFonts w:ascii="Arial" w:hAnsi="Arial" w:cs="Arial"/>
          <w:sz w:val="20"/>
          <w:lang w:val="es-419"/>
        </w:rPr>
        <w:tab/>
      </w:r>
      <w:r>
        <w:rPr>
          <w:rFonts w:ascii="Arial" w:hAnsi="Arial" w:cs="Arial"/>
          <w:sz w:val="20"/>
          <w:lang w:val="es-419"/>
        </w:rPr>
        <w:tab/>
        <w:t>Apelación sentencia</w:t>
      </w:r>
    </w:p>
    <w:p w14:paraId="63EE0624" w14:textId="177CC563" w:rsidR="003E0CBE" w:rsidRPr="003E0CBE" w:rsidRDefault="003E0CBE" w:rsidP="003E0CBE">
      <w:pPr>
        <w:jc w:val="both"/>
        <w:rPr>
          <w:rFonts w:ascii="Arial" w:hAnsi="Arial" w:cs="Arial"/>
          <w:sz w:val="20"/>
          <w:lang w:val="es-419"/>
        </w:rPr>
      </w:pPr>
      <w:r w:rsidRPr="003E0CBE">
        <w:rPr>
          <w:rFonts w:ascii="Arial" w:hAnsi="Arial" w:cs="Arial"/>
          <w:sz w:val="20"/>
          <w:lang w:val="es-419"/>
        </w:rPr>
        <w:t>Proceso:</w:t>
      </w:r>
      <w:r w:rsidRPr="003E0CBE">
        <w:rPr>
          <w:rFonts w:ascii="Arial" w:hAnsi="Arial" w:cs="Arial"/>
          <w:sz w:val="20"/>
          <w:lang w:val="es-419"/>
        </w:rPr>
        <w:tab/>
      </w:r>
      <w:r w:rsidRPr="003E0CBE">
        <w:rPr>
          <w:rFonts w:ascii="Arial" w:hAnsi="Arial" w:cs="Arial"/>
          <w:sz w:val="20"/>
          <w:lang w:val="es-419"/>
        </w:rPr>
        <w:tab/>
        <w:t>Ordinario laboral</w:t>
      </w:r>
    </w:p>
    <w:p w14:paraId="3D6E74DC" w14:textId="143B0E75" w:rsidR="003E0CBE" w:rsidRPr="003E0CBE" w:rsidRDefault="003E0CBE" w:rsidP="003E0CBE">
      <w:pPr>
        <w:jc w:val="both"/>
        <w:rPr>
          <w:rFonts w:ascii="Arial" w:hAnsi="Arial" w:cs="Arial"/>
          <w:sz w:val="20"/>
          <w:lang w:val="es-419"/>
        </w:rPr>
      </w:pPr>
      <w:r w:rsidRPr="003E0CBE">
        <w:rPr>
          <w:rFonts w:ascii="Arial" w:hAnsi="Arial" w:cs="Arial"/>
          <w:sz w:val="20"/>
          <w:lang w:val="es-419"/>
        </w:rPr>
        <w:t>Radicación Nro.:</w:t>
      </w:r>
      <w:r w:rsidRPr="003E0CBE">
        <w:rPr>
          <w:rFonts w:ascii="Arial" w:hAnsi="Arial" w:cs="Arial"/>
          <w:sz w:val="20"/>
          <w:lang w:val="es-419"/>
        </w:rPr>
        <w:tab/>
        <w:t>66170-31-05-001-2017-00383-01</w:t>
      </w:r>
    </w:p>
    <w:p w14:paraId="5185F755" w14:textId="77777777" w:rsidR="003E0CBE" w:rsidRPr="003E0CBE" w:rsidRDefault="003E0CBE" w:rsidP="003E0CBE">
      <w:pPr>
        <w:jc w:val="both"/>
        <w:rPr>
          <w:rFonts w:ascii="Arial" w:hAnsi="Arial" w:cs="Arial"/>
          <w:sz w:val="20"/>
          <w:lang w:val="es-419"/>
        </w:rPr>
      </w:pPr>
      <w:r w:rsidRPr="003E0CBE">
        <w:rPr>
          <w:rFonts w:ascii="Arial" w:hAnsi="Arial" w:cs="Arial"/>
          <w:sz w:val="20"/>
          <w:lang w:val="es-419"/>
        </w:rPr>
        <w:t xml:space="preserve">Demandante: </w:t>
      </w:r>
      <w:r w:rsidRPr="003E0CBE">
        <w:rPr>
          <w:rFonts w:ascii="Arial" w:hAnsi="Arial" w:cs="Arial"/>
          <w:sz w:val="20"/>
          <w:lang w:val="es-419"/>
        </w:rPr>
        <w:tab/>
      </w:r>
      <w:r w:rsidRPr="003E0CBE">
        <w:rPr>
          <w:rFonts w:ascii="Arial" w:hAnsi="Arial" w:cs="Arial"/>
          <w:sz w:val="20"/>
          <w:lang w:val="es-419"/>
        </w:rPr>
        <w:tab/>
        <w:t xml:space="preserve">Diana Patricia Bedoya Villada </w:t>
      </w:r>
    </w:p>
    <w:p w14:paraId="1B6E68CC" w14:textId="38A662FD" w:rsidR="003E0CBE" w:rsidRPr="003E0CBE" w:rsidRDefault="003E0CBE" w:rsidP="003E0CBE">
      <w:pPr>
        <w:jc w:val="both"/>
        <w:rPr>
          <w:rFonts w:ascii="Arial" w:hAnsi="Arial" w:cs="Arial"/>
          <w:sz w:val="20"/>
          <w:lang w:val="es-419"/>
        </w:rPr>
      </w:pPr>
      <w:r w:rsidRPr="003E0CBE">
        <w:rPr>
          <w:rFonts w:ascii="Arial" w:hAnsi="Arial" w:cs="Arial"/>
          <w:sz w:val="20"/>
          <w:lang w:val="es-419"/>
        </w:rPr>
        <w:t xml:space="preserve">Demandado: </w:t>
      </w:r>
      <w:r w:rsidRPr="003E0CBE">
        <w:rPr>
          <w:rFonts w:ascii="Arial" w:hAnsi="Arial" w:cs="Arial"/>
          <w:sz w:val="20"/>
          <w:lang w:val="es-419"/>
        </w:rPr>
        <w:tab/>
      </w:r>
      <w:r>
        <w:rPr>
          <w:rFonts w:ascii="Arial" w:hAnsi="Arial" w:cs="Arial"/>
          <w:sz w:val="20"/>
          <w:lang w:val="es-419"/>
        </w:rPr>
        <w:tab/>
      </w:r>
      <w:r w:rsidRPr="003E0CBE">
        <w:rPr>
          <w:rFonts w:ascii="Arial" w:hAnsi="Arial" w:cs="Arial"/>
          <w:sz w:val="20"/>
          <w:lang w:val="es-419"/>
        </w:rPr>
        <w:t xml:space="preserve">Antonella Valencia Aristizábal </w:t>
      </w:r>
    </w:p>
    <w:p w14:paraId="37C788D7" w14:textId="75B729AE" w:rsidR="003E0CBE" w:rsidRPr="003E0CBE" w:rsidRDefault="003E0CBE" w:rsidP="003E0CBE">
      <w:pPr>
        <w:jc w:val="both"/>
        <w:rPr>
          <w:rFonts w:ascii="Arial" w:hAnsi="Arial" w:cs="Arial"/>
          <w:sz w:val="20"/>
          <w:lang w:val="es-419"/>
        </w:rPr>
      </w:pPr>
      <w:r w:rsidRPr="003E0CBE">
        <w:rPr>
          <w:rFonts w:ascii="Arial" w:hAnsi="Arial" w:cs="Arial"/>
          <w:sz w:val="20"/>
          <w:lang w:val="es-419"/>
        </w:rPr>
        <w:t>Juzgado de Origen:</w:t>
      </w:r>
      <w:r w:rsidRPr="003E0CBE">
        <w:rPr>
          <w:rFonts w:ascii="Arial" w:hAnsi="Arial" w:cs="Arial"/>
          <w:sz w:val="20"/>
          <w:lang w:val="es-419"/>
        </w:rPr>
        <w:tab/>
        <w:t>Laboral del Circuito de Dosquebradas</w:t>
      </w:r>
    </w:p>
    <w:p w14:paraId="7CD98362" w14:textId="77777777" w:rsidR="003E0CBE" w:rsidRPr="003E0CBE" w:rsidRDefault="003E0CBE" w:rsidP="003E0CBE">
      <w:pPr>
        <w:jc w:val="both"/>
        <w:rPr>
          <w:rFonts w:ascii="Arial" w:hAnsi="Arial" w:cs="Arial"/>
          <w:sz w:val="20"/>
          <w:lang w:val="es-419"/>
        </w:rPr>
      </w:pPr>
    </w:p>
    <w:p w14:paraId="3F923A4B" w14:textId="221E01F2" w:rsidR="003E0CBE" w:rsidRPr="004639D2" w:rsidRDefault="003E0CBE" w:rsidP="003E0CBE">
      <w:pPr>
        <w:jc w:val="both"/>
        <w:rPr>
          <w:rFonts w:ascii="Arial" w:hAnsi="Arial" w:cs="Arial"/>
          <w:b/>
          <w:bCs/>
          <w:iCs/>
          <w:sz w:val="20"/>
          <w:lang w:val="es-CO" w:eastAsia="fr-FR"/>
        </w:rPr>
      </w:pPr>
      <w:r w:rsidRPr="003E0CBE">
        <w:rPr>
          <w:rFonts w:ascii="Arial" w:hAnsi="Arial" w:cs="Arial"/>
          <w:b/>
          <w:bCs/>
          <w:iCs/>
          <w:sz w:val="20"/>
          <w:u w:val="single"/>
          <w:lang w:val="es-419" w:eastAsia="fr-FR"/>
        </w:rPr>
        <w:t>TEMAS:</w:t>
      </w:r>
      <w:r w:rsidRPr="003E0CBE">
        <w:rPr>
          <w:rFonts w:ascii="Arial" w:hAnsi="Arial" w:cs="Arial"/>
          <w:b/>
          <w:bCs/>
          <w:iCs/>
          <w:sz w:val="20"/>
          <w:lang w:val="es-419" w:eastAsia="fr-FR"/>
        </w:rPr>
        <w:tab/>
      </w:r>
      <w:r w:rsidRPr="003E0CBE">
        <w:rPr>
          <w:rFonts w:ascii="Arial" w:hAnsi="Arial" w:cs="Arial"/>
          <w:b/>
          <w:sz w:val="20"/>
          <w:lang w:val="es-419"/>
        </w:rPr>
        <w:t xml:space="preserve">INDEMNIZACIÓN MORATORIA </w:t>
      </w:r>
      <w:r w:rsidR="004639D2">
        <w:rPr>
          <w:rFonts w:ascii="Arial" w:hAnsi="Arial" w:cs="Arial"/>
          <w:b/>
          <w:sz w:val="20"/>
          <w:lang w:val="es-CO"/>
        </w:rPr>
        <w:t xml:space="preserve">/ </w:t>
      </w:r>
      <w:r w:rsidRPr="003E0CBE">
        <w:rPr>
          <w:rFonts w:ascii="Arial" w:hAnsi="Arial" w:cs="Arial"/>
          <w:b/>
          <w:sz w:val="20"/>
          <w:lang w:val="es-419"/>
        </w:rPr>
        <w:t xml:space="preserve">PAGO POR CONSIGNACIÓN </w:t>
      </w:r>
      <w:r w:rsidR="004639D2">
        <w:rPr>
          <w:rFonts w:ascii="Arial" w:hAnsi="Arial" w:cs="Arial"/>
          <w:b/>
          <w:sz w:val="20"/>
          <w:lang w:val="es-CO"/>
        </w:rPr>
        <w:t xml:space="preserve">DE LAS PRESTACIONES ADEUDADAS </w:t>
      </w:r>
      <w:r w:rsidRPr="003E0CBE">
        <w:rPr>
          <w:rFonts w:ascii="Arial" w:hAnsi="Arial" w:cs="Arial"/>
          <w:b/>
          <w:bCs/>
          <w:iCs/>
          <w:sz w:val="20"/>
          <w:lang w:val="es-419" w:eastAsia="fr-FR"/>
        </w:rPr>
        <w:t xml:space="preserve">/ </w:t>
      </w:r>
      <w:r w:rsidR="004639D2">
        <w:rPr>
          <w:rFonts w:ascii="Arial" w:hAnsi="Arial" w:cs="Arial"/>
          <w:b/>
          <w:bCs/>
          <w:iCs/>
          <w:sz w:val="20"/>
          <w:lang w:val="es-CO" w:eastAsia="fr-FR"/>
        </w:rPr>
        <w:t>REQUISITOS PARA QUE SURTA EFECTOS LIBERATORIOS RESPECTO DE DICHA INDEMNIZACIÓN.</w:t>
      </w:r>
    </w:p>
    <w:p w14:paraId="67D3141A" w14:textId="77777777" w:rsidR="003E0CBE" w:rsidRPr="003E0CBE" w:rsidRDefault="003E0CBE" w:rsidP="003E0CBE">
      <w:pPr>
        <w:jc w:val="both"/>
        <w:rPr>
          <w:rFonts w:ascii="Arial" w:hAnsi="Arial" w:cs="Arial"/>
          <w:sz w:val="20"/>
          <w:lang w:val="es-419"/>
        </w:rPr>
      </w:pPr>
    </w:p>
    <w:p w14:paraId="72B02BDB" w14:textId="77777777" w:rsidR="00B33C94" w:rsidRPr="00B33C94" w:rsidRDefault="00B33C94" w:rsidP="00B33C94">
      <w:pPr>
        <w:jc w:val="both"/>
        <w:rPr>
          <w:rFonts w:ascii="Arial" w:hAnsi="Arial" w:cs="Arial"/>
          <w:sz w:val="20"/>
          <w:lang w:val="es-419"/>
        </w:rPr>
      </w:pPr>
      <w:r w:rsidRPr="00B33C94">
        <w:rPr>
          <w:rFonts w:ascii="Arial" w:hAnsi="Arial" w:cs="Arial"/>
          <w:sz w:val="20"/>
          <w:lang w:val="es-419"/>
        </w:rPr>
        <w:t>La sanción moratoria se origina por la omisión del empleador en pagar al trabajador los salarios y prestaciones únicamente al término de su vinculación laboral (art. 65 del C.S.T.). Pero, si el trabajador se niega a recibir dichos pagos o no existe acuerdo sobre su monto, entonces el empleador se exonera de dicha sanción consignando ante el juez del trabajo o ante la primera autoridad política del lugar, la suma que confiese deber – numeral 2º del art. 65 del C.S.T.</w:t>
      </w:r>
    </w:p>
    <w:p w14:paraId="6B8F5EA0" w14:textId="77777777" w:rsidR="00B33C94" w:rsidRPr="00B33C94" w:rsidRDefault="00B33C94" w:rsidP="00B33C94">
      <w:pPr>
        <w:jc w:val="both"/>
        <w:rPr>
          <w:rFonts w:ascii="Arial" w:hAnsi="Arial" w:cs="Arial"/>
          <w:sz w:val="20"/>
          <w:lang w:val="es-419"/>
        </w:rPr>
      </w:pPr>
    </w:p>
    <w:p w14:paraId="762E19E1" w14:textId="228958F8" w:rsidR="00B33C94" w:rsidRPr="00B33C94" w:rsidRDefault="00B33C94" w:rsidP="00B33C94">
      <w:pPr>
        <w:jc w:val="both"/>
        <w:rPr>
          <w:rFonts w:ascii="Arial" w:hAnsi="Arial" w:cs="Arial"/>
          <w:sz w:val="20"/>
          <w:lang w:val="es-419"/>
        </w:rPr>
      </w:pPr>
      <w:r w:rsidRPr="00B33C94">
        <w:rPr>
          <w:rFonts w:ascii="Arial" w:hAnsi="Arial" w:cs="Arial"/>
          <w:sz w:val="20"/>
          <w:lang w:val="es-419"/>
        </w:rPr>
        <w:t>Nuestra superioridad se ha pronunciado sobre el asunto, para explicar que el pago por consignación es un acto complejo que debe ejecutarse a completitud para que produzca efectos plenamente liberatorios de la sanción moratoria. En ese sentido, dicha consignación supone el i) depósito en el banco correspondiente, ii) remisión del título al Juzgado Laboral, iii) decisión judicial que acepte la oferta de pago y iv) su entrega</w:t>
      </w:r>
      <w:r w:rsidR="005E7291">
        <w:rPr>
          <w:rFonts w:ascii="Arial" w:hAnsi="Arial" w:cs="Arial"/>
          <w:sz w:val="20"/>
          <w:lang w:val="es-CO"/>
        </w:rPr>
        <w:t>…</w:t>
      </w:r>
      <w:r w:rsidRPr="00B33C94">
        <w:rPr>
          <w:rFonts w:ascii="Arial" w:hAnsi="Arial" w:cs="Arial"/>
          <w:sz w:val="20"/>
          <w:lang w:val="es-419"/>
        </w:rPr>
        <w:t xml:space="preserve"> </w:t>
      </w:r>
    </w:p>
    <w:p w14:paraId="61A3D362" w14:textId="77777777" w:rsidR="00B33C94" w:rsidRPr="00B33C94" w:rsidRDefault="00B33C94" w:rsidP="00B33C94">
      <w:pPr>
        <w:jc w:val="both"/>
        <w:rPr>
          <w:rFonts w:ascii="Arial" w:hAnsi="Arial" w:cs="Arial"/>
          <w:sz w:val="20"/>
          <w:lang w:val="es-419"/>
        </w:rPr>
      </w:pPr>
    </w:p>
    <w:p w14:paraId="27B726E1" w14:textId="371B2E91" w:rsidR="003E0CBE" w:rsidRPr="005E7291" w:rsidRDefault="00B33C94" w:rsidP="00B33C94">
      <w:pPr>
        <w:jc w:val="both"/>
        <w:rPr>
          <w:rFonts w:ascii="Arial" w:hAnsi="Arial" w:cs="Arial"/>
          <w:sz w:val="20"/>
          <w:lang w:val="es-CO"/>
        </w:rPr>
      </w:pPr>
      <w:r w:rsidRPr="00B33C94">
        <w:rPr>
          <w:rFonts w:ascii="Arial" w:hAnsi="Arial" w:cs="Arial"/>
          <w:sz w:val="20"/>
          <w:lang w:val="es-419"/>
        </w:rPr>
        <w:t>A su vez, la aludida Corte resaltó que dichos efectos liberatorios implican no solamente la consignación y seguimiento de los aludidos pasos, sino de la obligación que tiene el empleador de notificar al trabajador o hacerle saber sobre la existencia del título y el juzgado al que puede acudir para retirarlo</w:t>
      </w:r>
      <w:r w:rsidR="005E7291">
        <w:rPr>
          <w:rFonts w:ascii="Arial" w:hAnsi="Arial" w:cs="Arial"/>
          <w:sz w:val="20"/>
          <w:lang w:val="es-CO"/>
        </w:rPr>
        <w:t>. (…)</w:t>
      </w:r>
    </w:p>
    <w:p w14:paraId="385B3BC3" w14:textId="77777777" w:rsidR="003E0CBE" w:rsidRPr="003E0CBE" w:rsidRDefault="003E0CBE" w:rsidP="003E0CBE">
      <w:pPr>
        <w:jc w:val="both"/>
        <w:rPr>
          <w:rFonts w:ascii="Arial" w:hAnsi="Arial" w:cs="Arial"/>
          <w:sz w:val="20"/>
          <w:lang w:val="es-419"/>
        </w:rPr>
      </w:pPr>
    </w:p>
    <w:p w14:paraId="1F108042" w14:textId="315E8B3A" w:rsidR="003E0CBE" w:rsidRPr="003E0CBE" w:rsidRDefault="004639D2" w:rsidP="003E0CBE">
      <w:pPr>
        <w:jc w:val="both"/>
        <w:rPr>
          <w:rFonts w:ascii="Arial" w:hAnsi="Arial" w:cs="Arial"/>
          <w:sz w:val="20"/>
          <w:lang w:val="es-419"/>
        </w:rPr>
      </w:pPr>
      <w:r>
        <w:rPr>
          <w:rFonts w:ascii="Arial" w:hAnsi="Arial" w:cs="Arial"/>
          <w:sz w:val="20"/>
          <w:lang w:val="es-CO"/>
        </w:rPr>
        <w:t xml:space="preserve">… </w:t>
      </w:r>
      <w:r w:rsidRPr="004639D2">
        <w:rPr>
          <w:rFonts w:ascii="Arial" w:hAnsi="Arial" w:cs="Arial"/>
          <w:sz w:val="20"/>
          <w:lang w:val="es-419"/>
        </w:rPr>
        <w:t>en efecto Antonella Valencia Aristizabal realizó un depósito judicial el 02/01/2017 a favor de Diana Patricia Bedoya Villada; sin embargo, tal consignación de ninguna manera puede considerarse ahora para efectos de liberarla del pago de la sanción moratoria, pues de conformidad con la normativa atrás descrita y su interpretación jurisprudencial, esta solo ocurre al término del vínculo laboral, que para este caso ocurrió el 28/02/2017, de manera que la consignación realizada por la demandada antes de ello, apenas aparece como un pago de las acreencias adeudadas a la demandante durante el contrato de trabajo.</w:t>
      </w:r>
    </w:p>
    <w:p w14:paraId="57152457" w14:textId="77777777" w:rsidR="003E0CBE" w:rsidRPr="003E0CBE" w:rsidRDefault="003E0CBE" w:rsidP="003E0CBE">
      <w:pPr>
        <w:jc w:val="both"/>
        <w:rPr>
          <w:rFonts w:ascii="Arial" w:hAnsi="Arial" w:cs="Arial"/>
          <w:sz w:val="20"/>
          <w:lang w:val="es-ES"/>
        </w:rPr>
      </w:pPr>
    </w:p>
    <w:p w14:paraId="611FF891" w14:textId="77777777" w:rsidR="003E0CBE" w:rsidRPr="003E0CBE" w:rsidRDefault="003E0CBE" w:rsidP="003E0CBE">
      <w:pPr>
        <w:jc w:val="both"/>
        <w:rPr>
          <w:rFonts w:ascii="Arial" w:hAnsi="Arial" w:cs="Arial"/>
          <w:sz w:val="20"/>
          <w:lang w:val="es-ES"/>
        </w:rPr>
      </w:pPr>
    </w:p>
    <w:p w14:paraId="228FC026" w14:textId="77777777" w:rsidR="003E0CBE" w:rsidRPr="003E0CBE" w:rsidRDefault="003E0CBE" w:rsidP="003E0CBE">
      <w:pPr>
        <w:jc w:val="both"/>
        <w:rPr>
          <w:rFonts w:ascii="Arial" w:hAnsi="Arial" w:cs="Arial"/>
          <w:sz w:val="20"/>
          <w:lang w:val="es-ES"/>
        </w:rPr>
      </w:pPr>
    </w:p>
    <w:p w14:paraId="29E34CF2" w14:textId="4CE20F96" w:rsidR="003E0CBE" w:rsidRPr="003E0CBE" w:rsidRDefault="003E0CBE" w:rsidP="003E0CBE">
      <w:pPr>
        <w:spacing w:line="240" w:lineRule="atLeast"/>
        <w:jc w:val="center"/>
        <w:rPr>
          <w:rFonts w:ascii="Edwardian Script ITC" w:hAnsi="Edwardian Script ITC" w:cs="Arial"/>
          <w:b/>
          <w:sz w:val="44"/>
          <w:szCs w:val="44"/>
          <w:lang w:val="en-GB"/>
        </w:rPr>
      </w:pPr>
      <w:r w:rsidRPr="003E0CBE">
        <w:rPr>
          <w:rFonts w:ascii="Edwardian Script ITC" w:hAnsi="Edwardian Script ITC"/>
          <w:noProof/>
          <w:sz w:val="44"/>
          <w:szCs w:val="44"/>
          <w:lang w:val="es-ES"/>
        </w:rPr>
        <w:drawing>
          <wp:inline distT="0" distB="0" distL="0" distR="0" wp14:anchorId="589010D9" wp14:editId="50EA7046">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100B99E9" w14:textId="77777777" w:rsidR="003E0CBE" w:rsidRPr="003E0CBE" w:rsidRDefault="003E0CBE" w:rsidP="003E0CBE">
      <w:pPr>
        <w:widowControl w:val="0"/>
        <w:spacing w:line="276"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RAMA JUDICIAL DEL PODER PÚBLICO</w:t>
      </w:r>
    </w:p>
    <w:p w14:paraId="281C49C0" w14:textId="77777777" w:rsidR="003E0CBE" w:rsidRPr="003E0CBE" w:rsidRDefault="003E0CBE" w:rsidP="003E0CBE">
      <w:pPr>
        <w:widowControl w:val="0"/>
        <w:spacing w:line="276"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TRIBUNAL SUPERIOR DEL DISTRITO JUDICIAL DE PEREIRA</w:t>
      </w:r>
    </w:p>
    <w:p w14:paraId="604616E0" w14:textId="77777777" w:rsidR="003E0CBE" w:rsidRPr="003E0CBE" w:rsidRDefault="003E0CBE" w:rsidP="003E0CBE">
      <w:pPr>
        <w:widowControl w:val="0"/>
        <w:spacing w:line="276"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SALA SEGUNDA DE DECISIÓN LABORAL</w:t>
      </w:r>
    </w:p>
    <w:p w14:paraId="7BE87E31" w14:textId="77777777" w:rsidR="003E0CBE" w:rsidRPr="003E0CBE" w:rsidRDefault="003E0CBE" w:rsidP="003E0CBE">
      <w:pPr>
        <w:spacing w:line="276" w:lineRule="auto"/>
        <w:jc w:val="center"/>
        <w:rPr>
          <w:rFonts w:ascii="Arial" w:hAnsi="Arial" w:cs="Arial"/>
          <w:color w:val="000000"/>
          <w:szCs w:val="24"/>
          <w:lang w:val="es-ES"/>
        </w:rPr>
      </w:pPr>
    </w:p>
    <w:p w14:paraId="213E1071" w14:textId="77777777" w:rsidR="003E0CBE" w:rsidRPr="003E0CBE" w:rsidRDefault="003E0CBE" w:rsidP="003E0CBE">
      <w:pPr>
        <w:spacing w:line="276" w:lineRule="auto"/>
        <w:jc w:val="center"/>
        <w:rPr>
          <w:rFonts w:ascii="Arial" w:hAnsi="Arial" w:cs="Arial"/>
          <w:color w:val="000000"/>
          <w:szCs w:val="24"/>
          <w:lang w:val="es-ES"/>
        </w:rPr>
      </w:pPr>
      <w:r w:rsidRPr="003E0CBE">
        <w:rPr>
          <w:rFonts w:ascii="Arial" w:hAnsi="Arial" w:cs="Arial"/>
          <w:color w:val="000000"/>
          <w:szCs w:val="24"/>
          <w:lang w:val="es-ES"/>
        </w:rPr>
        <w:t>Magistrada Sustanciadora</w:t>
      </w:r>
    </w:p>
    <w:p w14:paraId="65099597" w14:textId="77777777" w:rsidR="003E0CBE" w:rsidRPr="003E0CBE" w:rsidRDefault="003E0CBE" w:rsidP="003E0CBE">
      <w:pPr>
        <w:widowControl w:val="0"/>
        <w:spacing w:line="276"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OLGA LUCÍA HOYOS SEPÚLVEDA</w:t>
      </w:r>
    </w:p>
    <w:p w14:paraId="3BBCBA31" w14:textId="77777777" w:rsidR="003E0CBE" w:rsidRPr="003E0CBE" w:rsidRDefault="003E0CBE" w:rsidP="003E0CBE">
      <w:pPr>
        <w:spacing w:line="276" w:lineRule="auto"/>
        <w:jc w:val="both"/>
        <w:rPr>
          <w:rFonts w:ascii="Arial" w:eastAsia="Calibri" w:hAnsi="Arial" w:cs="Arial"/>
          <w:szCs w:val="24"/>
          <w:lang w:val="es-CO" w:eastAsia="en-US"/>
        </w:rPr>
      </w:pPr>
    </w:p>
    <w:p w14:paraId="7EC42C34" w14:textId="2F75EC40" w:rsidR="00226D5F" w:rsidRPr="00AC486E" w:rsidRDefault="00226D5F" w:rsidP="00E66327">
      <w:pPr>
        <w:spacing w:line="276" w:lineRule="auto"/>
        <w:jc w:val="both"/>
        <w:rPr>
          <w:rFonts w:ascii="Arial" w:hAnsi="Arial" w:cs="Arial"/>
          <w:b/>
          <w:bCs/>
          <w:i/>
          <w:color w:val="000000"/>
          <w:szCs w:val="24"/>
          <w:lang w:eastAsia="es-CO"/>
        </w:rPr>
      </w:pPr>
      <w:r w:rsidRPr="00AC486E">
        <w:rPr>
          <w:rFonts w:ascii="Arial" w:eastAsia="Calibri" w:hAnsi="Arial" w:cs="Arial"/>
          <w:szCs w:val="24"/>
          <w:lang w:val="es-CO" w:eastAsia="en-US"/>
        </w:rPr>
        <w:t xml:space="preserve">En Pereira, </w:t>
      </w:r>
      <w:r w:rsidR="00175400">
        <w:rPr>
          <w:rFonts w:ascii="Arial" w:eastAsia="Calibri" w:hAnsi="Arial" w:cs="Arial"/>
          <w:szCs w:val="24"/>
          <w:lang w:val="es-CO" w:eastAsia="en-US"/>
        </w:rPr>
        <w:t xml:space="preserve">a los </w:t>
      </w:r>
      <w:r w:rsidR="0064782F">
        <w:rPr>
          <w:rFonts w:ascii="Arial" w:eastAsia="Calibri" w:hAnsi="Arial" w:cs="Arial"/>
          <w:szCs w:val="24"/>
          <w:lang w:val="es-CO" w:eastAsia="en-US"/>
        </w:rPr>
        <w:t xml:space="preserve">veintiséis </w:t>
      </w:r>
      <w:r w:rsidRPr="00CF0D70">
        <w:rPr>
          <w:rFonts w:ascii="Arial" w:eastAsia="Calibri" w:hAnsi="Arial" w:cs="Arial"/>
          <w:szCs w:val="24"/>
          <w:lang w:val="es-CO" w:eastAsia="en-US"/>
        </w:rPr>
        <w:t>(</w:t>
      </w:r>
      <w:r w:rsidR="00FC4CCB">
        <w:rPr>
          <w:rFonts w:ascii="Arial" w:eastAsia="Calibri" w:hAnsi="Arial" w:cs="Arial"/>
          <w:szCs w:val="24"/>
          <w:lang w:val="es-CO" w:eastAsia="en-US"/>
        </w:rPr>
        <w:t>2</w:t>
      </w:r>
      <w:r w:rsidR="0064782F">
        <w:rPr>
          <w:rFonts w:ascii="Arial" w:eastAsia="Calibri" w:hAnsi="Arial" w:cs="Arial"/>
          <w:szCs w:val="24"/>
          <w:lang w:val="es-CO" w:eastAsia="en-US"/>
        </w:rPr>
        <w:t>6</w:t>
      </w:r>
      <w:r w:rsidRPr="00CF0D70">
        <w:rPr>
          <w:rFonts w:ascii="Arial" w:eastAsia="Calibri" w:hAnsi="Arial" w:cs="Arial"/>
          <w:szCs w:val="24"/>
          <w:lang w:val="es-CO" w:eastAsia="en-US"/>
        </w:rPr>
        <w:t>) días del mes de</w:t>
      </w:r>
      <w:r w:rsidR="00CF45F7">
        <w:rPr>
          <w:rFonts w:ascii="Arial" w:eastAsia="Calibri" w:hAnsi="Arial" w:cs="Arial"/>
          <w:szCs w:val="24"/>
          <w:lang w:val="es-CO" w:eastAsia="en-US"/>
        </w:rPr>
        <w:t xml:space="preserve"> </w:t>
      </w:r>
      <w:r w:rsidR="0064782F">
        <w:rPr>
          <w:rFonts w:ascii="Arial" w:eastAsia="Calibri" w:hAnsi="Arial" w:cs="Arial"/>
          <w:szCs w:val="24"/>
          <w:lang w:val="es-CO" w:eastAsia="en-US"/>
        </w:rPr>
        <w:t>noviembre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46301E">
        <w:rPr>
          <w:rFonts w:ascii="Arial" w:eastAsia="Calibri" w:hAnsi="Arial" w:cs="Arial"/>
          <w:szCs w:val="24"/>
          <w:lang w:val="es-CO" w:eastAsia="en-US"/>
        </w:rPr>
        <w:t>diecinueve</w:t>
      </w:r>
      <w:r w:rsidR="00FC4CCB">
        <w:rPr>
          <w:rFonts w:ascii="Arial" w:eastAsia="Calibri" w:hAnsi="Arial" w:cs="Arial"/>
          <w:szCs w:val="24"/>
          <w:lang w:val="es-CO" w:eastAsia="en-US"/>
        </w:rPr>
        <w:t xml:space="preserve"> (</w:t>
      </w:r>
      <w:r w:rsidRPr="00CF0D70">
        <w:rPr>
          <w:rFonts w:ascii="Arial" w:eastAsia="Calibri" w:hAnsi="Arial" w:cs="Arial"/>
          <w:szCs w:val="24"/>
          <w:lang w:val="es-CO" w:eastAsia="en-US"/>
        </w:rPr>
        <w:t>20</w:t>
      </w:r>
      <w:r w:rsidR="0046301E">
        <w:rPr>
          <w:rFonts w:ascii="Arial" w:eastAsia="Calibri" w:hAnsi="Arial" w:cs="Arial"/>
          <w:szCs w:val="24"/>
          <w:lang w:val="es-CO" w:eastAsia="en-US"/>
        </w:rPr>
        <w:t>19</w:t>
      </w:r>
      <w:r w:rsidRPr="00CF0D70">
        <w:rPr>
          <w:rFonts w:ascii="Arial" w:eastAsia="Calibri" w:hAnsi="Arial" w:cs="Arial"/>
          <w:szCs w:val="24"/>
          <w:lang w:val="es-CO" w:eastAsia="en-US"/>
        </w:rPr>
        <w:t>), siendo las</w:t>
      </w:r>
      <w:r w:rsidR="00CF45F7">
        <w:rPr>
          <w:rFonts w:ascii="Arial" w:eastAsia="Calibri" w:hAnsi="Arial" w:cs="Arial"/>
          <w:szCs w:val="24"/>
          <w:lang w:val="es-CO" w:eastAsia="en-US"/>
        </w:rPr>
        <w:t xml:space="preserve"> </w:t>
      </w:r>
      <w:r w:rsidR="00FC4CCB">
        <w:rPr>
          <w:rFonts w:ascii="Arial" w:eastAsia="Calibri" w:hAnsi="Arial" w:cs="Arial"/>
          <w:szCs w:val="24"/>
          <w:lang w:val="es-CO" w:eastAsia="en-US"/>
        </w:rPr>
        <w:t>siete y treinta</w:t>
      </w:r>
      <w:r w:rsidR="0064782F">
        <w:rPr>
          <w:rFonts w:ascii="Arial" w:eastAsia="Calibri" w:hAnsi="Arial" w:cs="Arial"/>
          <w:szCs w:val="24"/>
          <w:lang w:val="es-CO" w:eastAsia="en-US"/>
        </w:rPr>
        <w:t xml:space="preserve"> y cinco</w:t>
      </w:r>
      <w:r w:rsidR="00CF45F7">
        <w:rPr>
          <w:rFonts w:ascii="Arial" w:eastAsia="Calibri" w:hAnsi="Arial" w:cs="Arial"/>
          <w:szCs w:val="24"/>
          <w:lang w:val="es-CO" w:eastAsia="en-US"/>
        </w:rPr>
        <w:t xml:space="preserve"> de la </w:t>
      </w:r>
      <w:r w:rsidR="00B4534D">
        <w:rPr>
          <w:rFonts w:ascii="Arial" w:eastAsia="Calibri" w:hAnsi="Arial" w:cs="Arial"/>
          <w:szCs w:val="24"/>
          <w:lang w:val="es-CO" w:eastAsia="en-US"/>
        </w:rPr>
        <w:t>mañana</w:t>
      </w:r>
      <w:r w:rsidR="00C1062A" w:rsidRPr="00CF0D70">
        <w:rPr>
          <w:rFonts w:ascii="Arial" w:eastAsia="Calibri" w:hAnsi="Arial" w:cs="Arial"/>
          <w:szCs w:val="24"/>
          <w:lang w:val="es-CO" w:eastAsia="en-US"/>
        </w:rPr>
        <w:t xml:space="preserve"> (</w:t>
      </w:r>
      <w:r w:rsidR="00583425">
        <w:rPr>
          <w:rFonts w:ascii="Arial" w:eastAsia="Calibri" w:hAnsi="Arial" w:cs="Arial"/>
          <w:szCs w:val="24"/>
          <w:lang w:val="es-CO" w:eastAsia="en-US"/>
        </w:rPr>
        <w:t>0</w:t>
      </w:r>
      <w:r w:rsidR="00FC4CCB">
        <w:rPr>
          <w:rFonts w:ascii="Arial" w:eastAsia="Calibri" w:hAnsi="Arial" w:cs="Arial"/>
          <w:szCs w:val="24"/>
          <w:lang w:val="es-CO" w:eastAsia="en-US"/>
        </w:rPr>
        <w:t>7</w:t>
      </w:r>
      <w:r w:rsidR="00CF45F7">
        <w:rPr>
          <w:rFonts w:ascii="Arial" w:eastAsia="Calibri" w:hAnsi="Arial" w:cs="Arial"/>
          <w:szCs w:val="24"/>
          <w:lang w:val="es-CO" w:eastAsia="en-US"/>
        </w:rPr>
        <w:t>:</w:t>
      </w:r>
      <w:r w:rsidR="00FC4CCB">
        <w:rPr>
          <w:rFonts w:ascii="Arial" w:eastAsia="Calibri" w:hAnsi="Arial" w:cs="Arial"/>
          <w:szCs w:val="24"/>
          <w:lang w:val="es-CO" w:eastAsia="en-US"/>
        </w:rPr>
        <w:t>3</w:t>
      </w:r>
      <w:r w:rsidR="0064782F">
        <w:rPr>
          <w:rFonts w:ascii="Arial" w:eastAsia="Calibri" w:hAnsi="Arial" w:cs="Arial"/>
          <w:szCs w:val="24"/>
          <w:lang w:val="es-CO" w:eastAsia="en-US"/>
        </w:rPr>
        <w:t>5</w:t>
      </w:r>
      <w:r w:rsidR="00F75B18">
        <w:rPr>
          <w:rFonts w:ascii="Arial" w:eastAsia="Calibri" w:hAnsi="Arial" w:cs="Arial"/>
          <w:szCs w:val="24"/>
          <w:lang w:val="es-CO" w:eastAsia="en-US"/>
        </w:rPr>
        <w:t xml:space="preserve"> </w:t>
      </w:r>
      <w:r w:rsidR="00B4534D">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FB7443">
        <w:rPr>
          <w:rFonts w:ascii="Arial" w:hAnsi="Arial" w:cs="Arial"/>
          <w:bCs/>
          <w:color w:val="000000"/>
          <w:szCs w:val="24"/>
          <w:lang w:eastAsia="es-CO"/>
        </w:rPr>
        <w:t xml:space="preserve"> </w:t>
      </w:r>
      <w:r w:rsidR="00B4534D">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w:t>
      </w:r>
      <w:r w:rsidR="00CC2D87">
        <w:rPr>
          <w:rFonts w:ascii="Arial" w:hAnsi="Arial" w:cs="Arial"/>
          <w:bCs/>
          <w:color w:val="000000"/>
          <w:szCs w:val="24"/>
          <w:lang w:eastAsia="es-CO"/>
        </w:rPr>
        <w:t xml:space="preserve">el recurso de apelación contra </w:t>
      </w:r>
      <w:r w:rsidR="00B4534D">
        <w:rPr>
          <w:rFonts w:ascii="Arial" w:hAnsi="Arial" w:cs="Arial"/>
          <w:bCs/>
          <w:color w:val="000000"/>
          <w:szCs w:val="24"/>
          <w:lang w:eastAsia="es-CO"/>
        </w:rPr>
        <w:t>la</w:t>
      </w:r>
      <w:r w:rsidRPr="00AC486E">
        <w:rPr>
          <w:rFonts w:ascii="Arial" w:hAnsi="Arial" w:cs="Arial"/>
          <w:bCs/>
          <w:color w:val="000000"/>
          <w:szCs w:val="24"/>
          <w:lang w:eastAsia="es-CO"/>
        </w:rPr>
        <w:t xml:space="preserve"> sentencia p</w:t>
      </w:r>
      <w:r w:rsidRPr="00AC486E">
        <w:rPr>
          <w:rFonts w:ascii="Arial" w:hAnsi="Arial" w:cs="Arial"/>
          <w:szCs w:val="24"/>
        </w:rPr>
        <w:t xml:space="preserve">roferida el </w:t>
      </w:r>
      <w:r w:rsidR="00583425">
        <w:rPr>
          <w:rFonts w:ascii="Arial" w:hAnsi="Arial" w:cs="Arial"/>
          <w:szCs w:val="24"/>
        </w:rPr>
        <w:t>27 de mayo</w:t>
      </w:r>
      <w:r w:rsidR="00CC2D87">
        <w:rPr>
          <w:rFonts w:ascii="Arial" w:hAnsi="Arial" w:cs="Arial"/>
          <w:szCs w:val="24"/>
        </w:rPr>
        <w:t xml:space="preserve"> de 2019</w:t>
      </w:r>
      <w:r w:rsidR="00B4534D">
        <w:rPr>
          <w:rFonts w:ascii="Arial" w:hAnsi="Arial" w:cs="Arial"/>
          <w:szCs w:val="24"/>
        </w:rPr>
        <w:t xml:space="preserve"> por el Juzgado</w:t>
      </w:r>
      <w:r w:rsidR="00CC2D87">
        <w:rPr>
          <w:rFonts w:ascii="Arial" w:hAnsi="Arial" w:cs="Arial"/>
          <w:szCs w:val="24"/>
        </w:rPr>
        <w:t xml:space="preserve"> </w:t>
      </w:r>
      <w:r w:rsidRPr="00AC486E">
        <w:rPr>
          <w:rFonts w:ascii="Arial" w:hAnsi="Arial" w:cs="Arial"/>
          <w:szCs w:val="24"/>
        </w:rPr>
        <w:t xml:space="preserve">Laboral del Circuito </w:t>
      </w:r>
      <w:r w:rsidR="00CC2D87">
        <w:rPr>
          <w:rFonts w:ascii="Arial" w:hAnsi="Arial" w:cs="Arial"/>
          <w:szCs w:val="24"/>
        </w:rPr>
        <w:t xml:space="preserve">de </w:t>
      </w:r>
      <w:r w:rsidR="00583425">
        <w:rPr>
          <w:rFonts w:ascii="Arial" w:hAnsi="Arial" w:cs="Arial"/>
          <w:szCs w:val="24"/>
        </w:rPr>
        <w:t>Dosquebradas</w:t>
      </w:r>
      <w:r w:rsidRPr="00AC486E">
        <w:rPr>
          <w:rFonts w:ascii="Arial" w:hAnsi="Arial" w:cs="Arial"/>
          <w:szCs w:val="24"/>
        </w:rPr>
        <w:t xml:space="preserve">, dentro del proceso </w:t>
      </w:r>
      <w:r w:rsidR="00CC2D87">
        <w:rPr>
          <w:rFonts w:ascii="Arial" w:hAnsi="Arial" w:cs="Arial"/>
          <w:szCs w:val="24"/>
        </w:rPr>
        <w:t>promovido por</w:t>
      </w:r>
      <w:r w:rsidR="00B11F13">
        <w:rPr>
          <w:rFonts w:ascii="Arial" w:hAnsi="Arial" w:cs="Arial"/>
          <w:szCs w:val="24"/>
        </w:rPr>
        <w:t xml:space="preserve"> </w:t>
      </w:r>
      <w:r w:rsidR="00583425">
        <w:rPr>
          <w:rFonts w:ascii="Arial" w:hAnsi="Arial" w:cs="Arial"/>
          <w:b/>
          <w:szCs w:val="24"/>
        </w:rPr>
        <w:t xml:space="preserve">Diana Patricia Bedoya Villada </w:t>
      </w:r>
      <w:r w:rsidR="00F75B18">
        <w:rPr>
          <w:rFonts w:ascii="Arial" w:hAnsi="Arial" w:cs="Arial"/>
          <w:szCs w:val="24"/>
        </w:rPr>
        <w:t xml:space="preserve">contra </w:t>
      </w:r>
      <w:proofErr w:type="spellStart"/>
      <w:r w:rsidR="00583425">
        <w:rPr>
          <w:rFonts w:ascii="Arial" w:hAnsi="Arial" w:cs="Arial"/>
          <w:b/>
          <w:szCs w:val="16"/>
        </w:rPr>
        <w:t>Antonella</w:t>
      </w:r>
      <w:proofErr w:type="spellEnd"/>
      <w:r w:rsidR="00583425">
        <w:rPr>
          <w:rFonts w:ascii="Arial" w:hAnsi="Arial" w:cs="Arial"/>
          <w:b/>
          <w:szCs w:val="16"/>
        </w:rPr>
        <w:t xml:space="preserve"> Valencia </w:t>
      </w:r>
      <w:proofErr w:type="spellStart"/>
      <w:r w:rsidR="00583425">
        <w:rPr>
          <w:rFonts w:ascii="Arial" w:hAnsi="Arial" w:cs="Arial"/>
          <w:b/>
          <w:szCs w:val="16"/>
        </w:rPr>
        <w:t>Aristizabal</w:t>
      </w:r>
      <w:proofErr w:type="spellEnd"/>
      <w:r w:rsidR="006C6DE9">
        <w:rPr>
          <w:rFonts w:ascii="Arial" w:hAnsi="Arial" w:cs="Arial"/>
          <w:b/>
          <w:szCs w:val="16"/>
        </w:rPr>
        <w:t xml:space="preserve">, </w:t>
      </w:r>
      <w:r w:rsidR="006C6DE9" w:rsidRPr="006C6DE9">
        <w:rPr>
          <w:rFonts w:ascii="Arial" w:hAnsi="Arial" w:cs="Arial"/>
          <w:szCs w:val="16"/>
        </w:rPr>
        <w:t>radicado</w:t>
      </w:r>
      <w:r w:rsidR="006C6DE9" w:rsidRPr="006C6DE9">
        <w:rPr>
          <w:rFonts w:ascii="Arial" w:hAnsi="Arial" w:cs="Arial"/>
          <w:sz w:val="18"/>
          <w:szCs w:val="16"/>
        </w:rPr>
        <w:t xml:space="preserve"> </w:t>
      </w:r>
      <w:r w:rsidR="00B11F13">
        <w:rPr>
          <w:rFonts w:ascii="Arial" w:hAnsi="Arial" w:cs="Arial"/>
          <w:szCs w:val="16"/>
        </w:rPr>
        <w:t>66</w:t>
      </w:r>
      <w:r w:rsidR="00583425">
        <w:rPr>
          <w:rFonts w:ascii="Arial" w:hAnsi="Arial" w:cs="Arial"/>
          <w:szCs w:val="16"/>
        </w:rPr>
        <w:t>170</w:t>
      </w:r>
      <w:r w:rsidR="00B11F13">
        <w:rPr>
          <w:rFonts w:ascii="Arial" w:hAnsi="Arial" w:cs="Arial"/>
          <w:szCs w:val="16"/>
        </w:rPr>
        <w:t>-31-05-00</w:t>
      </w:r>
      <w:r w:rsidR="00B4534D">
        <w:rPr>
          <w:rFonts w:ascii="Arial" w:hAnsi="Arial" w:cs="Arial"/>
          <w:szCs w:val="16"/>
        </w:rPr>
        <w:t>1</w:t>
      </w:r>
      <w:r w:rsidR="00B11F13">
        <w:rPr>
          <w:rFonts w:ascii="Arial" w:hAnsi="Arial" w:cs="Arial"/>
          <w:szCs w:val="16"/>
        </w:rPr>
        <w:t>-201</w:t>
      </w:r>
      <w:r w:rsidR="00583425">
        <w:rPr>
          <w:rFonts w:ascii="Arial" w:hAnsi="Arial" w:cs="Arial"/>
          <w:szCs w:val="16"/>
        </w:rPr>
        <w:t>7</w:t>
      </w:r>
      <w:r w:rsidR="00B11F13">
        <w:rPr>
          <w:rFonts w:ascii="Arial" w:hAnsi="Arial" w:cs="Arial"/>
          <w:szCs w:val="16"/>
        </w:rPr>
        <w:t>-00</w:t>
      </w:r>
      <w:r w:rsidR="00583425">
        <w:rPr>
          <w:rFonts w:ascii="Arial" w:hAnsi="Arial" w:cs="Arial"/>
          <w:szCs w:val="16"/>
        </w:rPr>
        <w:t>383</w:t>
      </w:r>
      <w:r w:rsidR="006C6DE9" w:rsidRPr="006C6DE9">
        <w:rPr>
          <w:rFonts w:ascii="Arial" w:hAnsi="Arial" w:cs="Arial"/>
          <w:szCs w:val="16"/>
        </w:rPr>
        <w:t>-01.</w:t>
      </w:r>
    </w:p>
    <w:p w14:paraId="46E0C213" w14:textId="77777777" w:rsidR="00E8654D" w:rsidRDefault="00E8654D" w:rsidP="002D0D07">
      <w:pPr>
        <w:spacing w:line="276" w:lineRule="auto"/>
        <w:rPr>
          <w:rFonts w:ascii="Arial" w:hAnsi="Arial" w:cs="Arial"/>
          <w:b/>
          <w:szCs w:val="24"/>
        </w:rPr>
      </w:pPr>
    </w:p>
    <w:p w14:paraId="37821E0E" w14:textId="77777777"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14:paraId="15C7E00C" w14:textId="77777777" w:rsidR="00502691" w:rsidRPr="00174E3F" w:rsidRDefault="00502691" w:rsidP="00F017BF">
      <w:pPr>
        <w:spacing w:line="276" w:lineRule="auto"/>
        <w:ind w:firstLine="851"/>
        <w:rPr>
          <w:rFonts w:ascii="Arial" w:hAnsi="Arial" w:cs="Arial"/>
          <w:szCs w:val="24"/>
        </w:rPr>
      </w:pPr>
    </w:p>
    <w:p w14:paraId="2FEAE17C" w14:textId="77777777"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14:paraId="60D92391" w14:textId="77777777" w:rsidR="00272C8B" w:rsidRPr="00174E3F" w:rsidRDefault="00272C8B" w:rsidP="00272C8B">
      <w:pPr>
        <w:spacing w:line="276" w:lineRule="auto"/>
        <w:ind w:left="709" w:firstLine="142"/>
        <w:contextualSpacing/>
        <w:jc w:val="both"/>
        <w:rPr>
          <w:rFonts w:ascii="Arial" w:hAnsi="Arial" w:cs="Arial"/>
          <w:szCs w:val="24"/>
        </w:rPr>
      </w:pPr>
    </w:p>
    <w:p w14:paraId="0536637F" w14:textId="77777777"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14:paraId="1293AF3E" w14:textId="24050B88" w:rsidR="00272C8B" w:rsidRPr="00174E3F" w:rsidRDefault="00272C8B" w:rsidP="00272C8B">
      <w:pPr>
        <w:spacing w:line="276" w:lineRule="auto"/>
        <w:contextualSpacing/>
        <w:jc w:val="both"/>
        <w:rPr>
          <w:rFonts w:ascii="Arial" w:hAnsi="Arial" w:cs="Arial"/>
          <w:szCs w:val="24"/>
        </w:rPr>
      </w:pPr>
    </w:p>
    <w:p w14:paraId="46B6A887" w14:textId="77777777"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14:paraId="686C1610" w14:textId="77777777" w:rsidR="004C7FD8" w:rsidRPr="003E0CBE" w:rsidRDefault="004C7FD8" w:rsidP="003E0CBE">
      <w:pPr>
        <w:spacing w:line="276" w:lineRule="auto"/>
        <w:contextualSpacing/>
        <w:jc w:val="both"/>
        <w:rPr>
          <w:rFonts w:ascii="Arial" w:hAnsi="Arial" w:cs="Arial"/>
          <w:szCs w:val="24"/>
        </w:rPr>
      </w:pPr>
    </w:p>
    <w:p w14:paraId="1597478C" w14:textId="77777777"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14:paraId="67A07044" w14:textId="77777777" w:rsidR="00226D5F" w:rsidRDefault="00226D5F" w:rsidP="003E0CBE">
      <w:pPr>
        <w:spacing w:line="276" w:lineRule="auto"/>
        <w:contextualSpacing/>
        <w:jc w:val="both"/>
        <w:rPr>
          <w:rFonts w:ascii="Arial" w:hAnsi="Arial" w:cs="Arial"/>
          <w:szCs w:val="24"/>
        </w:rPr>
      </w:pPr>
    </w:p>
    <w:p w14:paraId="424A42A1" w14:textId="77777777" w:rsidR="00341CD1" w:rsidRPr="00B006C9" w:rsidRDefault="00341CD1" w:rsidP="001A12DC">
      <w:pPr>
        <w:pStyle w:val="Prrafodelista"/>
        <w:numPr>
          <w:ilvl w:val="0"/>
          <w:numId w:val="14"/>
        </w:numPr>
        <w:suppressAutoHyphens/>
        <w:spacing w:after="0" w:line="276" w:lineRule="auto"/>
        <w:jc w:val="both"/>
        <w:rPr>
          <w:rFonts w:ascii="Arial" w:hAnsi="Arial" w:cs="Arial"/>
          <w:b/>
          <w:spacing w:val="-2"/>
          <w:sz w:val="24"/>
          <w:szCs w:val="24"/>
        </w:rPr>
      </w:pPr>
      <w:r w:rsidRPr="00B006C9">
        <w:rPr>
          <w:rFonts w:ascii="Arial" w:hAnsi="Arial" w:cs="Arial"/>
          <w:b/>
          <w:spacing w:val="-2"/>
          <w:sz w:val="24"/>
          <w:szCs w:val="24"/>
        </w:rPr>
        <w:t>Síntesis de la demanda y su contestación</w:t>
      </w:r>
    </w:p>
    <w:p w14:paraId="35EAE1BF" w14:textId="77777777" w:rsidR="00584EF4" w:rsidRPr="003E0CBE" w:rsidRDefault="00584EF4" w:rsidP="003E0CBE">
      <w:pPr>
        <w:spacing w:line="276" w:lineRule="auto"/>
        <w:contextualSpacing/>
        <w:jc w:val="both"/>
        <w:rPr>
          <w:rFonts w:ascii="Arial" w:hAnsi="Arial" w:cs="Arial"/>
          <w:szCs w:val="24"/>
        </w:rPr>
      </w:pPr>
    </w:p>
    <w:p w14:paraId="4B329E5B" w14:textId="177B6BAD" w:rsidR="00583425" w:rsidRDefault="00583425" w:rsidP="00ED00AC">
      <w:pPr>
        <w:spacing w:line="276" w:lineRule="auto"/>
        <w:jc w:val="both"/>
        <w:rPr>
          <w:rFonts w:ascii="Arial" w:hAnsi="Arial" w:cs="Arial"/>
          <w:szCs w:val="24"/>
        </w:rPr>
      </w:pPr>
      <w:r>
        <w:rPr>
          <w:rFonts w:ascii="Arial" w:hAnsi="Arial" w:cs="Arial"/>
          <w:szCs w:val="24"/>
        </w:rPr>
        <w:t>Diana Patricia Bedoya Villada</w:t>
      </w:r>
      <w:r w:rsidR="00F86274">
        <w:rPr>
          <w:rFonts w:ascii="Arial" w:hAnsi="Arial" w:cs="Arial"/>
          <w:szCs w:val="24"/>
        </w:rPr>
        <w:t xml:space="preserve"> pretende que se declare la existencia de un contrato de trabajo</w:t>
      </w:r>
      <w:r>
        <w:rPr>
          <w:rFonts w:ascii="Arial" w:hAnsi="Arial" w:cs="Arial"/>
          <w:szCs w:val="24"/>
        </w:rPr>
        <w:t xml:space="preserve"> a término indefinido con </w:t>
      </w:r>
      <w:proofErr w:type="spellStart"/>
      <w:r>
        <w:rPr>
          <w:rFonts w:ascii="Arial" w:hAnsi="Arial" w:cs="Arial"/>
          <w:szCs w:val="24"/>
        </w:rPr>
        <w:t>Antonella</w:t>
      </w:r>
      <w:proofErr w:type="spellEnd"/>
      <w:r>
        <w:rPr>
          <w:rFonts w:ascii="Arial" w:hAnsi="Arial" w:cs="Arial"/>
          <w:szCs w:val="24"/>
        </w:rPr>
        <w:t xml:space="preserve"> Valencia </w:t>
      </w:r>
      <w:proofErr w:type="spellStart"/>
      <w:r>
        <w:rPr>
          <w:rFonts w:ascii="Arial" w:hAnsi="Arial" w:cs="Arial"/>
          <w:szCs w:val="24"/>
        </w:rPr>
        <w:t>Ar</w:t>
      </w:r>
      <w:r w:rsidR="00FC4CCB">
        <w:rPr>
          <w:rFonts w:ascii="Arial" w:hAnsi="Arial" w:cs="Arial"/>
          <w:szCs w:val="24"/>
        </w:rPr>
        <w:t>istizabal</w:t>
      </w:r>
      <w:proofErr w:type="spellEnd"/>
      <w:r w:rsidR="00FC4CCB">
        <w:rPr>
          <w:rFonts w:ascii="Arial" w:hAnsi="Arial" w:cs="Arial"/>
          <w:szCs w:val="24"/>
        </w:rPr>
        <w:t xml:space="preserve"> desde el 16/</w:t>
      </w:r>
      <w:r>
        <w:rPr>
          <w:rFonts w:ascii="Arial" w:hAnsi="Arial" w:cs="Arial"/>
          <w:szCs w:val="24"/>
        </w:rPr>
        <w:t>04</w:t>
      </w:r>
      <w:r w:rsidR="00FC4CCB">
        <w:rPr>
          <w:rFonts w:ascii="Arial" w:hAnsi="Arial" w:cs="Arial"/>
          <w:szCs w:val="24"/>
        </w:rPr>
        <w:t>/</w:t>
      </w:r>
      <w:r>
        <w:rPr>
          <w:rFonts w:ascii="Arial" w:hAnsi="Arial" w:cs="Arial"/>
          <w:szCs w:val="24"/>
        </w:rPr>
        <w:t>2016 hasta el 23</w:t>
      </w:r>
      <w:r w:rsidR="00FC4CCB">
        <w:rPr>
          <w:rFonts w:ascii="Arial" w:hAnsi="Arial" w:cs="Arial"/>
          <w:szCs w:val="24"/>
        </w:rPr>
        <w:t>/</w:t>
      </w:r>
      <w:r>
        <w:rPr>
          <w:rFonts w:ascii="Arial" w:hAnsi="Arial" w:cs="Arial"/>
          <w:szCs w:val="24"/>
        </w:rPr>
        <w:t>12</w:t>
      </w:r>
      <w:r w:rsidR="00FC4CCB">
        <w:rPr>
          <w:rFonts w:ascii="Arial" w:hAnsi="Arial" w:cs="Arial"/>
          <w:szCs w:val="24"/>
        </w:rPr>
        <w:t>/</w:t>
      </w:r>
      <w:r>
        <w:rPr>
          <w:rFonts w:ascii="Arial" w:hAnsi="Arial" w:cs="Arial"/>
          <w:szCs w:val="24"/>
        </w:rPr>
        <w:t>2016</w:t>
      </w:r>
      <w:r w:rsidR="00FC4CCB">
        <w:rPr>
          <w:rFonts w:ascii="Arial" w:hAnsi="Arial" w:cs="Arial"/>
          <w:szCs w:val="24"/>
        </w:rPr>
        <w:t>, que finalizó sin justa causa,</w:t>
      </w:r>
      <w:r>
        <w:rPr>
          <w:rFonts w:ascii="Arial" w:hAnsi="Arial" w:cs="Arial"/>
          <w:szCs w:val="24"/>
        </w:rPr>
        <w:t xml:space="preserve"> mediando una situación de estabilidad laboral reforzada; en consecuencia, pretende el reintegro al cargo que venía desempeñando, los salarios que dejó de percibir desde el 23</w:t>
      </w:r>
      <w:r w:rsidR="00FC4CCB">
        <w:rPr>
          <w:rFonts w:ascii="Arial" w:hAnsi="Arial" w:cs="Arial"/>
          <w:szCs w:val="24"/>
        </w:rPr>
        <w:t>/12/</w:t>
      </w:r>
      <w:r>
        <w:rPr>
          <w:rFonts w:ascii="Arial" w:hAnsi="Arial" w:cs="Arial"/>
          <w:szCs w:val="24"/>
        </w:rPr>
        <w:t>2016 hasta “</w:t>
      </w:r>
      <w:r w:rsidRPr="00583425">
        <w:rPr>
          <w:rFonts w:ascii="Arial" w:hAnsi="Arial" w:cs="Arial"/>
          <w:i/>
          <w:szCs w:val="24"/>
        </w:rPr>
        <w:t>la presentación de la demanda”</w:t>
      </w:r>
      <w:r>
        <w:rPr>
          <w:rFonts w:ascii="Arial" w:hAnsi="Arial" w:cs="Arial"/>
          <w:i/>
          <w:szCs w:val="24"/>
        </w:rPr>
        <w:t xml:space="preserve">, </w:t>
      </w:r>
      <w:r>
        <w:rPr>
          <w:rFonts w:ascii="Arial" w:hAnsi="Arial" w:cs="Arial"/>
          <w:szCs w:val="24"/>
        </w:rPr>
        <w:t>el auxilio de transporte,</w:t>
      </w:r>
      <w:r w:rsidR="00350398">
        <w:rPr>
          <w:rFonts w:ascii="Arial" w:hAnsi="Arial" w:cs="Arial"/>
          <w:szCs w:val="24"/>
        </w:rPr>
        <w:t xml:space="preserve"> dotación,</w:t>
      </w:r>
      <w:r>
        <w:rPr>
          <w:rFonts w:ascii="Arial" w:hAnsi="Arial" w:cs="Arial"/>
          <w:szCs w:val="24"/>
        </w:rPr>
        <w:t xml:space="preserve"> prestaciones sociales, vacaciones, trabajo suplementario, aportes a seguridad social, y las indemnizaciones por no consignación de cesantías y moratoria. </w:t>
      </w:r>
    </w:p>
    <w:p w14:paraId="2FBFE319" w14:textId="77777777" w:rsidR="009E627E" w:rsidRPr="00583425" w:rsidRDefault="009E627E" w:rsidP="00ED00AC">
      <w:pPr>
        <w:spacing w:line="276" w:lineRule="auto"/>
        <w:jc w:val="both"/>
        <w:rPr>
          <w:rFonts w:ascii="Arial" w:hAnsi="Arial" w:cs="Arial"/>
          <w:szCs w:val="24"/>
        </w:rPr>
      </w:pPr>
    </w:p>
    <w:p w14:paraId="678EB69E" w14:textId="2C8A7136" w:rsidR="004F4F1F" w:rsidRPr="004F4F1F" w:rsidRDefault="00A957FB" w:rsidP="007E18A1">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7068F7">
        <w:rPr>
          <w:rFonts w:ascii="Arial" w:hAnsi="Arial" w:cs="Arial"/>
          <w:i/>
          <w:szCs w:val="24"/>
        </w:rPr>
        <w:t>i)</w:t>
      </w:r>
      <w:r w:rsidR="003B7DFA">
        <w:rPr>
          <w:rFonts w:ascii="Arial" w:hAnsi="Arial" w:cs="Arial"/>
          <w:szCs w:val="24"/>
        </w:rPr>
        <w:t xml:space="preserve"> </w:t>
      </w:r>
      <w:r w:rsidR="00583425">
        <w:rPr>
          <w:rFonts w:ascii="Arial" w:hAnsi="Arial" w:cs="Arial"/>
          <w:szCs w:val="24"/>
        </w:rPr>
        <w:t xml:space="preserve">prestó sus servicios personales como auxiliar de cocina a favor de </w:t>
      </w:r>
      <w:proofErr w:type="spellStart"/>
      <w:r w:rsidR="00583425">
        <w:rPr>
          <w:rFonts w:ascii="Arial" w:hAnsi="Arial" w:cs="Arial"/>
          <w:szCs w:val="24"/>
        </w:rPr>
        <w:t>Antonella</w:t>
      </w:r>
      <w:proofErr w:type="spellEnd"/>
      <w:r w:rsidR="00583425">
        <w:rPr>
          <w:rFonts w:ascii="Arial" w:hAnsi="Arial" w:cs="Arial"/>
          <w:szCs w:val="24"/>
        </w:rPr>
        <w:t xml:space="preserve"> Valencia </w:t>
      </w:r>
      <w:proofErr w:type="spellStart"/>
      <w:r w:rsidR="00583425">
        <w:rPr>
          <w:rFonts w:ascii="Arial" w:hAnsi="Arial" w:cs="Arial"/>
          <w:szCs w:val="24"/>
        </w:rPr>
        <w:t>Aristizabal</w:t>
      </w:r>
      <w:proofErr w:type="spellEnd"/>
      <w:r w:rsidR="00583425">
        <w:rPr>
          <w:rFonts w:ascii="Arial" w:hAnsi="Arial" w:cs="Arial"/>
          <w:szCs w:val="24"/>
        </w:rPr>
        <w:t xml:space="preserve"> en Ultra Pollo y Pizza desde el 16 de abril hasta el 23 de diciembre de 2016; </w:t>
      </w:r>
      <w:r w:rsidR="00583425" w:rsidRPr="00583425">
        <w:rPr>
          <w:rFonts w:ascii="Arial" w:hAnsi="Arial" w:cs="Arial"/>
          <w:i/>
          <w:szCs w:val="24"/>
        </w:rPr>
        <w:t>ii)</w:t>
      </w:r>
      <w:r w:rsidR="00583425">
        <w:rPr>
          <w:rFonts w:ascii="Arial" w:hAnsi="Arial" w:cs="Arial"/>
          <w:szCs w:val="24"/>
        </w:rPr>
        <w:t xml:space="preserve"> tenía un horario de trabajo </w:t>
      </w:r>
      <w:r w:rsidR="00FC4CCB">
        <w:rPr>
          <w:rFonts w:ascii="Arial" w:hAnsi="Arial" w:cs="Arial"/>
          <w:szCs w:val="24"/>
        </w:rPr>
        <w:t xml:space="preserve">de </w:t>
      </w:r>
      <w:r w:rsidR="00583425">
        <w:rPr>
          <w:rFonts w:ascii="Arial" w:hAnsi="Arial" w:cs="Arial"/>
          <w:szCs w:val="24"/>
        </w:rPr>
        <w:t xml:space="preserve">08:00 am </w:t>
      </w:r>
      <w:r w:rsidR="00FC4CCB">
        <w:rPr>
          <w:rFonts w:ascii="Arial" w:hAnsi="Arial" w:cs="Arial"/>
          <w:szCs w:val="24"/>
        </w:rPr>
        <w:t>a</w:t>
      </w:r>
      <w:r w:rsidR="00583425">
        <w:rPr>
          <w:rFonts w:ascii="Arial" w:hAnsi="Arial" w:cs="Arial"/>
          <w:szCs w:val="24"/>
        </w:rPr>
        <w:t xml:space="preserve"> 12:00 de la noche, de lunes a domingo y festivos, por lo que recibía como retribución un salario mínimo; </w:t>
      </w:r>
      <w:r w:rsidR="00583425" w:rsidRPr="00FC4CCB">
        <w:rPr>
          <w:rFonts w:ascii="Arial" w:hAnsi="Arial" w:cs="Arial"/>
          <w:i/>
          <w:szCs w:val="24"/>
        </w:rPr>
        <w:t>iii)</w:t>
      </w:r>
      <w:r w:rsidR="00FC4CCB">
        <w:rPr>
          <w:rFonts w:ascii="Arial" w:hAnsi="Arial" w:cs="Arial"/>
          <w:szCs w:val="24"/>
        </w:rPr>
        <w:t xml:space="preserve"> desde el 08/11/</w:t>
      </w:r>
      <w:r w:rsidR="00583425">
        <w:rPr>
          <w:rFonts w:ascii="Arial" w:hAnsi="Arial" w:cs="Arial"/>
          <w:szCs w:val="24"/>
        </w:rPr>
        <w:t>2016 hasta el 02</w:t>
      </w:r>
      <w:r w:rsidR="00FC4CCB">
        <w:rPr>
          <w:rFonts w:ascii="Arial" w:hAnsi="Arial" w:cs="Arial"/>
          <w:szCs w:val="24"/>
        </w:rPr>
        <w:t>/</w:t>
      </w:r>
      <w:r w:rsidR="00583425">
        <w:rPr>
          <w:rFonts w:ascii="Arial" w:hAnsi="Arial" w:cs="Arial"/>
          <w:szCs w:val="24"/>
        </w:rPr>
        <w:t>12</w:t>
      </w:r>
      <w:r w:rsidR="00FC4CCB">
        <w:rPr>
          <w:rFonts w:ascii="Arial" w:hAnsi="Arial" w:cs="Arial"/>
          <w:szCs w:val="24"/>
        </w:rPr>
        <w:t>/</w:t>
      </w:r>
      <w:r w:rsidR="00583425">
        <w:rPr>
          <w:rFonts w:ascii="Arial" w:hAnsi="Arial" w:cs="Arial"/>
          <w:szCs w:val="24"/>
        </w:rPr>
        <w:t xml:space="preserve">2016 estuvo incapacitada por Síndrome del </w:t>
      </w:r>
      <w:r w:rsidR="00FC4CCB">
        <w:rPr>
          <w:rFonts w:ascii="Arial" w:hAnsi="Arial" w:cs="Arial"/>
          <w:szCs w:val="24"/>
        </w:rPr>
        <w:t>Túnel</w:t>
      </w:r>
      <w:r w:rsidR="00583425">
        <w:rPr>
          <w:rFonts w:ascii="Arial" w:hAnsi="Arial" w:cs="Arial"/>
          <w:szCs w:val="24"/>
        </w:rPr>
        <w:t xml:space="preserve"> Carpiano; </w:t>
      </w:r>
      <w:r w:rsidR="00583425" w:rsidRPr="00FC4CCB">
        <w:rPr>
          <w:rFonts w:ascii="Arial" w:hAnsi="Arial" w:cs="Arial"/>
          <w:i/>
          <w:szCs w:val="24"/>
        </w:rPr>
        <w:t>iv)</w:t>
      </w:r>
      <w:r w:rsidR="00FC4CCB">
        <w:rPr>
          <w:rFonts w:ascii="Arial" w:hAnsi="Arial" w:cs="Arial"/>
          <w:szCs w:val="24"/>
        </w:rPr>
        <w:t xml:space="preserve"> último día a partir del cual se</w:t>
      </w:r>
      <w:r w:rsidR="00583425">
        <w:rPr>
          <w:rFonts w:ascii="Arial" w:hAnsi="Arial" w:cs="Arial"/>
          <w:szCs w:val="24"/>
        </w:rPr>
        <w:t xml:space="preserve"> otorgaron 20 días más de incapacidad, sin que su empleador pagara las incapacidades respectivas</w:t>
      </w:r>
      <w:r w:rsidR="00FC4CCB">
        <w:rPr>
          <w:rFonts w:ascii="Arial" w:hAnsi="Arial" w:cs="Arial"/>
          <w:szCs w:val="24"/>
        </w:rPr>
        <w:t>, por lo que tuvo que presentar una acción de tutela</w:t>
      </w:r>
      <w:r w:rsidR="00583425">
        <w:rPr>
          <w:rFonts w:ascii="Arial" w:hAnsi="Arial" w:cs="Arial"/>
          <w:szCs w:val="24"/>
        </w:rPr>
        <w:t xml:space="preserve">; </w:t>
      </w:r>
      <w:r w:rsidR="00583425" w:rsidRPr="00FC4CCB">
        <w:rPr>
          <w:rFonts w:ascii="Arial" w:hAnsi="Arial" w:cs="Arial"/>
          <w:i/>
          <w:szCs w:val="24"/>
        </w:rPr>
        <w:t xml:space="preserve">v) </w:t>
      </w:r>
      <w:r w:rsidR="00583425">
        <w:rPr>
          <w:rFonts w:ascii="Arial" w:hAnsi="Arial" w:cs="Arial"/>
          <w:szCs w:val="24"/>
        </w:rPr>
        <w:t xml:space="preserve">en diversas ocasiones envió a su empleadora citación para audiencia </w:t>
      </w:r>
      <w:r w:rsidR="007E18A1">
        <w:rPr>
          <w:rFonts w:ascii="Arial" w:hAnsi="Arial" w:cs="Arial"/>
          <w:szCs w:val="24"/>
        </w:rPr>
        <w:t>de conciliación, entre ellas,</w:t>
      </w:r>
      <w:r w:rsidR="00FC4CCB">
        <w:rPr>
          <w:rFonts w:ascii="Arial" w:hAnsi="Arial" w:cs="Arial"/>
          <w:szCs w:val="24"/>
        </w:rPr>
        <w:t xml:space="preserve"> el 19/12/2016, pero solo hasta el 27/</w:t>
      </w:r>
      <w:r w:rsidR="007E18A1">
        <w:rPr>
          <w:rFonts w:ascii="Arial" w:hAnsi="Arial" w:cs="Arial"/>
          <w:szCs w:val="24"/>
        </w:rPr>
        <w:t>12</w:t>
      </w:r>
      <w:r w:rsidR="00FC4CCB">
        <w:rPr>
          <w:rFonts w:ascii="Arial" w:hAnsi="Arial" w:cs="Arial"/>
          <w:szCs w:val="24"/>
        </w:rPr>
        <w:t>/</w:t>
      </w:r>
      <w:r w:rsidR="007E18A1">
        <w:rPr>
          <w:rFonts w:ascii="Arial" w:hAnsi="Arial" w:cs="Arial"/>
          <w:szCs w:val="24"/>
        </w:rPr>
        <w:t xml:space="preserve">2016 se pudo celebrar </w:t>
      </w:r>
      <w:r w:rsidR="00251F30">
        <w:rPr>
          <w:rFonts w:ascii="Arial" w:hAnsi="Arial" w:cs="Arial"/>
          <w:szCs w:val="24"/>
        </w:rPr>
        <w:t xml:space="preserve">y </w:t>
      </w:r>
      <w:r w:rsidR="007E18A1">
        <w:rPr>
          <w:rFonts w:ascii="Arial" w:hAnsi="Arial" w:cs="Arial"/>
          <w:szCs w:val="24"/>
        </w:rPr>
        <w:t>en la que se declaró la existencia del contrato de trabajo, pero se negaron sus derechos prestacionales ante las ofertas irrisorias ofrecidas por la empleadora.</w:t>
      </w:r>
      <w:r w:rsidR="004F4F1F">
        <w:rPr>
          <w:rFonts w:ascii="Arial" w:hAnsi="Arial" w:cs="Arial"/>
          <w:szCs w:val="24"/>
        </w:rPr>
        <w:t xml:space="preserve"> </w:t>
      </w:r>
    </w:p>
    <w:p w14:paraId="1FA6A072" w14:textId="77777777" w:rsidR="00ED00AC" w:rsidRDefault="00ED00AC" w:rsidP="007B4205">
      <w:pPr>
        <w:spacing w:line="276" w:lineRule="auto"/>
        <w:jc w:val="both"/>
        <w:rPr>
          <w:rFonts w:ascii="Arial" w:hAnsi="Arial" w:cs="Arial"/>
          <w:szCs w:val="24"/>
        </w:rPr>
      </w:pPr>
    </w:p>
    <w:p w14:paraId="2D53C45D" w14:textId="218A5E14" w:rsidR="007E18A1" w:rsidRDefault="007E18A1" w:rsidP="00FC4CCB">
      <w:pPr>
        <w:spacing w:line="276" w:lineRule="auto"/>
        <w:jc w:val="both"/>
        <w:rPr>
          <w:rFonts w:ascii="Arial" w:hAnsi="Arial" w:cs="Arial"/>
          <w:szCs w:val="24"/>
        </w:rPr>
      </w:pPr>
      <w:proofErr w:type="spellStart"/>
      <w:r>
        <w:rPr>
          <w:rFonts w:ascii="Arial" w:hAnsi="Arial" w:cs="Arial"/>
          <w:b/>
          <w:szCs w:val="24"/>
        </w:rPr>
        <w:t>Antonella</w:t>
      </w:r>
      <w:proofErr w:type="spellEnd"/>
      <w:r>
        <w:rPr>
          <w:rFonts w:ascii="Arial" w:hAnsi="Arial" w:cs="Arial"/>
          <w:b/>
          <w:szCs w:val="24"/>
        </w:rPr>
        <w:t xml:space="preserve"> Valencia </w:t>
      </w:r>
      <w:proofErr w:type="spellStart"/>
      <w:r>
        <w:rPr>
          <w:rFonts w:ascii="Arial" w:hAnsi="Arial" w:cs="Arial"/>
          <w:b/>
          <w:szCs w:val="24"/>
        </w:rPr>
        <w:t>Aristizabal</w:t>
      </w:r>
      <w:proofErr w:type="spellEnd"/>
      <w:r w:rsidR="000374D4">
        <w:rPr>
          <w:rFonts w:ascii="Arial" w:hAnsi="Arial" w:cs="Arial"/>
          <w:b/>
          <w:szCs w:val="24"/>
        </w:rPr>
        <w:t xml:space="preserve"> </w:t>
      </w:r>
      <w:r w:rsidR="001939F0">
        <w:rPr>
          <w:rFonts w:ascii="Arial" w:hAnsi="Arial" w:cs="Arial"/>
          <w:szCs w:val="24"/>
        </w:rPr>
        <w:t>al contestar la demanda</w:t>
      </w:r>
      <w:r>
        <w:rPr>
          <w:rFonts w:ascii="Arial" w:hAnsi="Arial" w:cs="Arial"/>
          <w:szCs w:val="24"/>
        </w:rPr>
        <w:t xml:space="preserve"> aceptó</w:t>
      </w:r>
      <w:r w:rsidR="00FC4CCB">
        <w:rPr>
          <w:rFonts w:ascii="Arial" w:hAnsi="Arial" w:cs="Arial"/>
          <w:szCs w:val="24"/>
        </w:rPr>
        <w:t xml:space="preserve"> el vínculo laboral desde el 16/04/</w:t>
      </w:r>
      <w:r>
        <w:rPr>
          <w:rFonts w:ascii="Arial" w:hAnsi="Arial" w:cs="Arial"/>
          <w:szCs w:val="24"/>
        </w:rPr>
        <w:t>2016, pero señ</w:t>
      </w:r>
      <w:r w:rsidR="00FC4CCB">
        <w:rPr>
          <w:rFonts w:ascii="Arial" w:hAnsi="Arial" w:cs="Arial"/>
          <w:szCs w:val="24"/>
        </w:rPr>
        <w:t>aló que el mismo finalizó el 28/02/</w:t>
      </w:r>
      <w:r>
        <w:rPr>
          <w:rFonts w:ascii="Arial" w:hAnsi="Arial" w:cs="Arial"/>
          <w:szCs w:val="24"/>
        </w:rPr>
        <w:t xml:space="preserve">2017 por </w:t>
      </w:r>
      <w:r w:rsidR="00FC4CCB">
        <w:rPr>
          <w:rFonts w:ascii="Arial" w:hAnsi="Arial" w:cs="Arial"/>
          <w:szCs w:val="24"/>
        </w:rPr>
        <w:t>justa causa, porque desde el 08/11/</w:t>
      </w:r>
      <w:r>
        <w:rPr>
          <w:rFonts w:ascii="Arial" w:hAnsi="Arial" w:cs="Arial"/>
          <w:szCs w:val="24"/>
        </w:rPr>
        <w:t>2016</w:t>
      </w:r>
      <w:r w:rsidR="00FC4CCB">
        <w:rPr>
          <w:rFonts w:ascii="Arial" w:hAnsi="Arial" w:cs="Arial"/>
          <w:szCs w:val="24"/>
        </w:rPr>
        <w:t xml:space="preserve"> hasta el 17/01/2017 la demandante estuvo incapacitada, sin que al cabo de dichas ausencias se reintegrara; por lo que, inició un procedimiento disciplinario que culminó con la finalización del contrato de trabajo el 28/02/2017.</w:t>
      </w:r>
      <w:r w:rsidR="00F73FB6">
        <w:rPr>
          <w:rFonts w:ascii="Arial" w:hAnsi="Arial" w:cs="Arial"/>
          <w:szCs w:val="24"/>
        </w:rPr>
        <w:t xml:space="preserve"> </w:t>
      </w:r>
    </w:p>
    <w:p w14:paraId="2EA22901" w14:textId="77777777" w:rsidR="00F73FB6" w:rsidRDefault="00F73FB6" w:rsidP="00F761F9">
      <w:pPr>
        <w:spacing w:line="276" w:lineRule="auto"/>
        <w:jc w:val="both"/>
        <w:rPr>
          <w:rFonts w:ascii="Arial" w:hAnsi="Arial" w:cs="Arial"/>
          <w:szCs w:val="24"/>
        </w:rPr>
      </w:pPr>
    </w:p>
    <w:p w14:paraId="4A228507" w14:textId="33DBBB50" w:rsidR="00F73FB6" w:rsidRDefault="00F73FB6" w:rsidP="00F761F9">
      <w:pPr>
        <w:spacing w:line="276" w:lineRule="auto"/>
        <w:jc w:val="both"/>
        <w:rPr>
          <w:rFonts w:ascii="Arial" w:hAnsi="Arial" w:cs="Arial"/>
          <w:szCs w:val="24"/>
        </w:rPr>
      </w:pPr>
      <w:r>
        <w:rPr>
          <w:rFonts w:ascii="Arial" w:hAnsi="Arial" w:cs="Arial"/>
          <w:szCs w:val="24"/>
        </w:rPr>
        <w:t>Frente al pago de sus acreencias labor</w:t>
      </w:r>
      <w:r w:rsidR="009E627E">
        <w:rPr>
          <w:rFonts w:ascii="Arial" w:hAnsi="Arial" w:cs="Arial"/>
          <w:szCs w:val="24"/>
        </w:rPr>
        <w:t>ales, señaló que realizó un depó</w:t>
      </w:r>
      <w:r>
        <w:rPr>
          <w:rFonts w:ascii="Arial" w:hAnsi="Arial" w:cs="Arial"/>
          <w:szCs w:val="24"/>
        </w:rPr>
        <w:t>sito judicial y que si bien no pagó el auxilio de transporte, solo p</w:t>
      </w:r>
      <w:r w:rsidR="00973840">
        <w:rPr>
          <w:rFonts w:ascii="Arial" w:hAnsi="Arial" w:cs="Arial"/>
          <w:szCs w:val="24"/>
        </w:rPr>
        <w:t>rocedería a pagarlo hasta el 08/</w:t>
      </w:r>
      <w:r>
        <w:rPr>
          <w:rFonts w:ascii="Arial" w:hAnsi="Arial" w:cs="Arial"/>
          <w:szCs w:val="24"/>
        </w:rPr>
        <w:t>11</w:t>
      </w:r>
      <w:r w:rsidR="00973840">
        <w:rPr>
          <w:rFonts w:ascii="Arial" w:hAnsi="Arial" w:cs="Arial"/>
          <w:szCs w:val="24"/>
        </w:rPr>
        <w:t>/</w:t>
      </w:r>
      <w:r>
        <w:rPr>
          <w:rFonts w:ascii="Arial" w:hAnsi="Arial" w:cs="Arial"/>
          <w:szCs w:val="24"/>
        </w:rPr>
        <w:t>2016, momento en que se presentaron las incap</w:t>
      </w:r>
      <w:r w:rsidR="00973840">
        <w:rPr>
          <w:rFonts w:ascii="Arial" w:hAnsi="Arial" w:cs="Arial"/>
          <w:szCs w:val="24"/>
        </w:rPr>
        <w:t xml:space="preserve">acidades. Además, señaló que sí </w:t>
      </w:r>
      <w:r>
        <w:rPr>
          <w:rFonts w:ascii="Arial" w:hAnsi="Arial" w:cs="Arial"/>
          <w:szCs w:val="24"/>
        </w:rPr>
        <w:t>pago las prestaciones so</w:t>
      </w:r>
      <w:r w:rsidR="00973840">
        <w:rPr>
          <w:rFonts w:ascii="Arial" w:hAnsi="Arial" w:cs="Arial"/>
          <w:szCs w:val="24"/>
        </w:rPr>
        <w:t>ciales y vacaciones hasta el 02/12/</w:t>
      </w:r>
      <w:r>
        <w:rPr>
          <w:rFonts w:ascii="Arial" w:hAnsi="Arial" w:cs="Arial"/>
          <w:szCs w:val="24"/>
        </w:rPr>
        <w:t>2016</w:t>
      </w:r>
      <w:r w:rsidR="00973840">
        <w:rPr>
          <w:rFonts w:ascii="Arial" w:hAnsi="Arial" w:cs="Arial"/>
          <w:szCs w:val="24"/>
        </w:rPr>
        <w:t>, cuando realizó el depósito</w:t>
      </w:r>
      <w:r>
        <w:rPr>
          <w:rFonts w:ascii="Arial" w:hAnsi="Arial" w:cs="Arial"/>
          <w:szCs w:val="24"/>
        </w:rPr>
        <w:t>, por lo que procedería a pagar las causada</w:t>
      </w:r>
      <w:r w:rsidR="00973840">
        <w:rPr>
          <w:rFonts w:ascii="Arial" w:hAnsi="Arial" w:cs="Arial"/>
          <w:szCs w:val="24"/>
        </w:rPr>
        <w:t>s a partir de allí, hasta el 28/</w:t>
      </w:r>
      <w:r>
        <w:rPr>
          <w:rFonts w:ascii="Arial" w:hAnsi="Arial" w:cs="Arial"/>
          <w:szCs w:val="24"/>
        </w:rPr>
        <w:t>02</w:t>
      </w:r>
      <w:r w:rsidR="00973840">
        <w:rPr>
          <w:rFonts w:ascii="Arial" w:hAnsi="Arial" w:cs="Arial"/>
          <w:szCs w:val="24"/>
        </w:rPr>
        <w:t>/</w:t>
      </w:r>
      <w:r>
        <w:rPr>
          <w:rFonts w:ascii="Arial" w:hAnsi="Arial" w:cs="Arial"/>
          <w:szCs w:val="24"/>
        </w:rPr>
        <w:t>2017. Todo ello, por</w:t>
      </w:r>
      <w:r w:rsidR="00973840">
        <w:rPr>
          <w:rFonts w:ascii="Arial" w:hAnsi="Arial" w:cs="Arial"/>
          <w:szCs w:val="24"/>
        </w:rPr>
        <w:t xml:space="preserve">que a la demandante presentó una incapacidad a partir del 02/12/2016 que generó duda en la demandada, pues no fue </w:t>
      </w:r>
      <w:proofErr w:type="gramStart"/>
      <w:r w:rsidR="00973840">
        <w:rPr>
          <w:rFonts w:ascii="Arial" w:hAnsi="Arial" w:cs="Arial"/>
          <w:szCs w:val="24"/>
        </w:rPr>
        <w:t>transcrita</w:t>
      </w:r>
      <w:proofErr w:type="gramEnd"/>
      <w:r w:rsidR="00973840">
        <w:rPr>
          <w:rFonts w:ascii="Arial" w:hAnsi="Arial" w:cs="Arial"/>
          <w:szCs w:val="24"/>
        </w:rPr>
        <w:t xml:space="preserve"> por la EPS, </w:t>
      </w:r>
      <w:r>
        <w:rPr>
          <w:rFonts w:ascii="Arial" w:hAnsi="Arial" w:cs="Arial"/>
          <w:szCs w:val="24"/>
        </w:rPr>
        <w:t xml:space="preserve">máxime que la demandante había dejado de presentarse a sus labores desde el 19 hasta el 25 de noviembre de 2016 sin aportar incapacidades médicas. </w:t>
      </w:r>
    </w:p>
    <w:p w14:paraId="08BD7455" w14:textId="77777777" w:rsidR="00F73FB6" w:rsidRDefault="00F73FB6" w:rsidP="00F761F9">
      <w:pPr>
        <w:spacing w:line="276" w:lineRule="auto"/>
        <w:jc w:val="both"/>
        <w:rPr>
          <w:rFonts w:ascii="Arial" w:hAnsi="Arial" w:cs="Arial"/>
          <w:szCs w:val="24"/>
        </w:rPr>
      </w:pPr>
    </w:p>
    <w:p w14:paraId="0441D75E" w14:textId="53807A46" w:rsidR="00F73FB6" w:rsidRDefault="00F73FB6" w:rsidP="00F761F9">
      <w:pPr>
        <w:spacing w:line="276" w:lineRule="auto"/>
        <w:jc w:val="both"/>
        <w:rPr>
          <w:rFonts w:ascii="Arial" w:hAnsi="Arial" w:cs="Arial"/>
          <w:szCs w:val="24"/>
        </w:rPr>
      </w:pPr>
      <w:r>
        <w:rPr>
          <w:rFonts w:ascii="Arial" w:hAnsi="Arial" w:cs="Arial"/>
          <w:szCs w:val="24"/>
        </w:rPr>
        <w:lastRenderedPageBreak/>
        <w:t>Por otro lado, aceptó que adeuda las horas extras causadas entre el 16</w:t>
      </w:r>
      <w:r w:rsidR="00973840">
        <w:rPr>
          <w:rFonts w:ascii="Arial" w:hAnsi="Arial" w:cs="Arial"/>
          <w:szCs w:val="24"/>
        </w:rPr>
        <w:t>/04/2016 hasta el 08/11/</w:t>
      </w:r>
      <w:r>
        <w:rPr>
          <w:rFonts w:ascii="Arial" w:hAnsi="Arial" w:cs="Arial"/>
          <w:szCs w:val="24"/>
        </w:rPr>
        <w:t xml:space="preserve">2016, pero en menor proporción a las solicitadas. </w:t>
      </w:r>
      <w:r w:rsidR="00350398">
        <w:rPr>
          <w:rFonts w:ascii="Arial" w:hAnsi="Arial" w:cs="Arial"/>
          <w:szCs w:val="24"/>
        </w:rPr>
        <w:t>Por último, únicamente presentó la excepción de mérito que denominó “</w:t>
      </w:r>
      <w:r w:rsidR="00350398" w:rsidRPr="00350398">
        <w:rPr>
          <w:rFonts w:ascii="Arial" w:hAnsi="Arial" w:cs="Arial"/>
          <w:i/>
          <w:szCs w:val="24"/>
        </w:rPr>
        <w:t>inexistencia de las obligaciones demandadas”.</w:t>
      </w:r>
    </w:p>
    <w:p w14:paraId="0DABFDDD" w14:textId="77777777" w:rsidR="00DB6FC6" w:rsidRDefault="00DB6FC6" w:rsidP="00DB6FC6">
      <w:pPr>
        <w:spacing w:line="276" w:lineRule="auto"/>
        <w:jc w:val="both"/>
        <w:rPr>
          <w:rFonts w:ascii="Arial" w:hAnsi="Arial" w:cs="Arial"/>
          <w:szCs w:val="24"/>
        </w:rPr>
      </w:pPr>
    </w:p>
    <w:p w14:paraId="6A1EE9CA" w14:textId="1A36B3A5" w:rsidR="00226D5F" w:rsidRDefault="000374D4" w:rsidP="005E6922">
      <w:pPr>
        <w:spacing w:line="276" w:lineRule="auto"/>
        <w:jc w:val="both"/>
        <w:rPr>
          <w:rFonts w:ascii="Arial" w:hAnsi="Arial" w:cs="Arial"/>
          <w:b/>
          <w:szCs w:val="24"/>
        </w:rPr>
      </w:pPr>
      <w:r>
        <w:rPr>
          <w:rFonts w:ascii="Arial" w:hAnsi="Arial" w:cs="Arial"/>
          <w:szCs w:val="24"/>
        </w:rPr>
        <w:t xml:space="preserve"> </w:t>
      </w:r>
      <w:r w:rsidR="00A85C3A">
        <w:rPr>
          <w:rFonts w:ascii="Arial" w:hAnsi="Arial" w:cs="Arial"/>
          <w:b/>
          <w:szCs w:val="24"/>
        </w:rPr>
        <w:t xml:space="preserve">2. Síntesis de la sentencia </w:t>
      </w:r>
    </w:p>
    <w:p w14:paraId="3F9688CC" w14:textId="77777777" w:rsidR="00DB6FC6" w:rsidRDefault="00DB6FC6" w:rsidP="005E6922">
      <w:pPr>
        <w:spacing w:line="276" w:lineRule="auto"/>
        <w:jc w:val="both"/>
        <w:rPr>
          <w:rFonts w:ascii="Arial" w:hAnsi="Arial" w:cs="Arial"/>
          <w:b/>
          <w:szCs w:val="24"/>
        </w:rPr>
      </w:pPr>
    </w:p>
    <w:p w14:paraId="75A8D01A" w14:textId="0FDB2B34" w:rsidR="00DB6FC6" w:rsidRDefault="00DB6FC6" w:rsidP="005E6922">
      <w:pPr>
        <w:spacing w:line="276" w:lineRule="auto"/>
        <w:jc w:val="both"/>
        <w:rPr>
          <w:rFonts w:ascii="Arial" w:hAnsi="Arial" w:cs="Arial"/>
          <w:szCs w:val="24"/>
        </w:rPr>
      </w:pPr>
      <w:r>
        <w:rPr>
          <w:rFonts w:ascii="Arial" w:hAnsi="Arial" w:cs="Arial"/>
          <w:szCs w:val="24"/>
        </w:rPr>
        <w:t xml:space="preserve">El Juzgado Laboral del Circuito </w:t>
      </w:r>
      <w:r w:rsidR="00973840">
        <w:rPr>
          <w:rFonts w:ascii="Arial" w:hAnsi="Arial" w:cs="Arial"/>
          <w:szCs w:val="24"/>
        </w:rPr>
        <w:t>de Dosquebradas</w:t>
      </w:r>
      <w:r>
        <w:rPr>
          <w:rFonts w:ascii="Arial" w:hAnsi="Arial" w:cs="Arial"/>
          <w:szCs w:val="24"/>
        </w:rPr>
        <w:t xml:space="preserve"> declaró la existencia de un contrato de trabajo a término indefinido entre las partes en contienda</w:t>
      </w:r>
      <w:r w:rsidR="0085078A">
        <w:rPr>
          <w:rFonts w:ascii="Arial" w:hAnsi="Arial" w:cs="Arial"/>
          <w:szCs w:val="24"/>
        </w:rPr>
        <w:t xml:space="preserve"> desde el </w:t>
      </w:r>
      <w:r w:rsidR="00973840">
        <w:rPr>
          <w:rFonts w:ascii="Arial" w:hAnsi="Arial" w:cs="Arial"/>
          <w:szCs w:val="24"/>
        </w:rPr>
        <w:t>16/04/2016</w:t>
      </w:r>
      <w:r w:rsidR="0085078A">
        <w:rPr>
          <w:rFonts w:ascii="Arial" w:hAnsi="Arial" w:cs="Arial"/>
          <w:szCs w:val="24"/>
        </w:rPr>
        <w:t xml:space="preserve"> hasta el </w:t>
      </w:r>
      <w:r w:rsidR="00973840">
        <w:rPr>
          <w:rFonts w:ascii="Arial" w:hAnsi="Arial" w:cs="Arial"/>
          <w:szCs w:val="24"/>
        </w:rPr>
        <w:t>28/02/2017</w:t>
      </w:r>
      <w:r>
        <w:rPr>
          <w:rFonts w:ascii="Arial" w:hAnsi="Arial" w:cs="Arial"/>
          <w:szCs w:val="24"/>
        </w:rPr>
        <w:t xml:space="preserve">, que finalizó </w:t>
      </w:r>
      <w:r w:rsidR="00973840">
        <w:rPr>
          <w:rFonts w:ascii="Arial" w:hAnsi="Arial" w:cs="Arial"/>
          <w:szCs w:val="24"/>
        </w:rPr>
        <w:t>con justa</w:t>
      </w:r>
      <w:r>
        <w:rPr>
          <w:rFonts w:ascii="Arial" w:hAnsi="Arial" w:cs="Arial"/>
          <w:szCs w:val="24"/>
        </w:rPr>
        <w:t xml:space="preserve"> causa</w:t>
      </w:r>
      <w:r w:rsidR="00973840">
        <w:rPr>
          <w:rFonts w:ascii="Arial" w:hAnsi="Arial" w:cs="Arial"/>
          <w:szCs w:val="24"/>
        </w:rPr>
        <w:t xml:space="preserve">. Sin embargo, condenó a la demandada al pago del trabajo suplementario, auxilio de transporte, las prestaciones sociales, vacaciones y la indemnización por no consignación de cesantías, así como los salarios correspondientes a la incapacidad por 20 días, que no fue reconocida por la entidad de seguridad social. </w:t>
      </w:r>
      <w:r>
        <w:rPr>
          <w:rFonts w:ascii="Arial" w:hAnsi="Arial" w:cs="Arial"/>
          <w:szCs w:val="24"/>
        </w:rPr>
        <w:t xml:space="preserve"> </w:t>
      </w:r>
    </w:p>
    <w:p w14:paraId="661526A8" w14:textId="77777777" w:rsidR="00973840" w:rsidRDefault="00973840" w:rsidP="005E6922">
      <w:pPr>
        <w:spacing w:line="276" w:lineRule="auto"/>
        <w:jc w:val="both"/>
        <w:rPr>
          <w:rFonts w:ascii="Arial" w:hAnsi="Arial" w:cs="Arial"/>
          <w:szCs w:val="24"/>
        </w:rPr>
      </w:pPr>
    </w:p>
    <w:p w14:paraId="5478E0C8" w14:textId="56C6DB79" w:rsidR="00973840" w:rsidRDefault="00973840" w:rsidP="005E6922">
      <w:pPr>
        <w:spacing w:line="276" w:lineRule="auto"/>
        <w:jc w:val="both"/>
        <w:rPr>
          <w:rFonts w:ascii="Arial" w:hAnsi="Arial" w:cs="Arial"/>
          <w:szCs w:val="24"/>
        </w:rPr>
      </w:pPr>
      <w:r>
        <w:rPr>
          <w:rFonts w:ascii="Arial" w:hAnsi="Arial" w:cs="Arial"/>
          <w:szCs w:val="24"/>
        </w:rPr>
        <w:t>Además, condenó a la demandada a la sanción moratoria del artículo 65 del CST a partir del 01/03/2017 y la absolvió de las restantes pretensiones.</w:t>
      </w:r>
    </w:p>
    <w:p w14:paraId="46A08A89" w14:textId="77777777" w:rsidR="003E0CBE" w:rsidRDefault="003E0CBE" w:rsidP="005E6922">
      <w:pPr>
        <w:spacing w:line="276" w:lineRule="auto"/>
        <w:jc w:val="both"/>
        <w:rPr>
          <w:rFonts w:ascii="Arial" w:hAnsi="Arial" w:cs="Arial"/>
          <w:szCs w:val="24"/>
        </w:rPr>
      </w:pPr>
    </w:p>
    <w:p w14:paraId="75032A49" w14:textId="684B27C5" w:rsidR="009E627E" w:rsidRDefault="00973840" w:rsidP="005E6922">
      <w:pPr>
        <w:spacing w:line="276" w:lineRule="auto"/>
        <w:jc w:val="both"/>
        <w:rPr>
          <w:rFonts w:ascii="Arial" w:hAnsi="Arial" w:cs="Arial"/>
          <w:szCs w:val="24"/>
        </w:rPr>
      </w:pPr>
      <w:r>
        <w:rPr>
          <w:rFonts w:ascii="Arial" w:hAnsi="Arial" w:cs="Arial"/>
          <w:szCs w:val="24"/>
        </w:rPr>
        <w:t xml:space="preserve">Como fundamento de tal determinación, y en lo que interesa al recurso de ahora, </w:t>
      </w:r>
      <w:r w:rsidR="009E627E">
        <w:rPr>
          <w:rFonts w:ascii="Arial" w:hAnsi="Arial" w:cs="Arial"/>
          <w:szCs w:val="24"/>
        </w:rPr>
        <w:t xml:space="preserve">el </w:t>
      </w:r>
      <w:r w:rsidR="009E627E" w:rsidRPr="009E627E">
        <w:rPr>
          <w:rFonts w:ascii="Arial" w:hAnsi="Arial" w:cs="Arial"/>
          <w:i/>
          <w:szCs w:val="24"/>
        </w:rPr>
        <w:t>a quo</w:t>
      </w:r>
      <w:r w:rsidR="009E627E">
        <w:rPr>
          <w:rFonts w:ascii="Arial" w:hAnsi="Arial" w:cs="Arial"/>
          <w:szCs w:val="24"/>
        </w:rPr>
        <w:t>, definió los extremos temporales de la relación desde el 16/04/2016 hasta el 28/02/2017, pese a que la demandada en un primer momento adujo que la relación había finalizado el 02/12/2016, pero en un segundo momento se retractó para explicar que había finalizado el 28/02/2017, todo ello, ante la duda que tenía la demandada frente a una incapacidad de 20 días no transcrita por la EPS a partir del aludido 02/12/2016.</w:t>
      </w:r>
    </w:p>
    <w:p w14:paraId="10D5CFCC" w14:textId="77777777" w:rsidR="005D7FDD" w:rsidRDefault="005D7FDD" w:rsidP="005E6922">
      <w:pPr>
        <w:spacing w:line="276" w:lineRule="auto"/>
        <w:jc w:val="both"/>
        <w:rPr>
          <w:rFonts w:ascii="Arial" w:hAnsi="Arial" w:cs="Arial"/>
          <w:szCs w:val="24"/>
        </w:rPr>
      </w:pPr>
    </w:p>
    <w:p w14:paraId="05B184C1" w14:textId="406C6FA5" w:rsidR="005D7FDD" w:rsidRDefault="005D7FDD" w:rsidP="005D7FDD">
      <w:pPr>
        <w:spacing w:line="276" w:lineRule="auto"/>
        <w:jc w:val="both"/>
        <w:rPr>
          <w:rFonts w:ascii="Arial" w:hAnsi="Arial" w:cs="Arial"/>
          <w:szCs w:val="24"/>
        </w:rPr>
      </w:pPr>
      <w:r>
        <w:rPr>
          <w:rFonts w:ascii="Arial" w:hAnsi="Arial" w:cs="Arial"/>
          <w:szCs w:val="24"/>
        </w:rPr>
        <w:t xml:space="preserve">Por otro lado, argumentó que en tanto la demandada aceptó que adeudaba el trabajo suplementario desde el inicio de la relación y hasta el día previo al comienzo de las incapacidades, así como las prestaciones sociales a partir del 02/12/2016 hasta el final de la relación laboral, entonces procedió a liquidarlos y ordenar su pago, de los que descontó el dinero consignado del </w:t>
      </w:r>
      <w:r w:rsidR="009E627E">
        <w:rPr>
          <w:rFonts w:ascii="Arial" w:hAnsi="Arial" w:cs="Arial"/>
          <w:szCs w:val="24"/>
        </w:rPr>
        <w:t>depósito</w:t>
      </w:r>
      <w:r>
        <w:rPr>
          <w:rFonts w:ascii="Arial" w:hAnsi="Arial" w:cs="Arial"/>
          <w:szCs w:val="24"/>
        </w:rPr>
        <w:t xml:space="preserve"> realizado por la demandada el 02/12/2016 y que la demandante retiró en febrero del año siguiente. Dineros sobre los que impuso la indemnización moratoria, pues ninguna razón existía para haber omitido sus pagos. </w:t>
      </w:r>
    </w:p>
    <w:p w14:paraId="4D6F66DD" w14:textId="77777777" w:rsidR="005D7FDD" w:rsidRDefault="005D7FDD" w:rsidP="00835483">
      <w:pPr>
        <w:spacing w:line="276" w:lineRule="auto"/>
        <w:jc w:val="both"/>
        <w:rPr>
          <w:rFonts w:ascii="Arial" w:hAnsi="Arial" w:cs="Arial"/>
          <w:b/>
          <w:color w:val="000000"/>
          <w:szCs w:val="24"/>
          <w:lang w:eastAsia="es-CO"/>
        </w:rPr>
      </w:pPr>
    </w:p>
    <w:p w14:paraId="10C0FE92" w14:textId="12D2F9EB" w:rsidR="00835483" w:rsidRPr="000130DB" w:rsidRDefault="00835483" w:rsidP="00835483">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Pr="000130DB">
        <w:rPr>
          <w:rFonts w:ascii="Arial" w:hAnsi="Arial" w:cs="Arial"/>
          <w:b/>
          <w:color w:val="000000"/>
          <w:szCs w:val="24"/>
          <w:lang w:eastAsia="es-CO"/>
        </w:rPr>
        <w:t xml:space="preserve"> </w:t>
      </w:r>
      <w:r>
        <w:rPr>
          <w:rFonts w:ascii="Arial" w:hAnsi="Arial" w:cs="Arial"/>
          <w:b/>
          <w:color w:val="000000"/>
          <w:szCs w:val="24"/>
          <w:lang w:eastAsia="es-CO"/>
        </w:rPr>
        <w:t xml:space="preserve">Del </w:t>
      </w:r>
      <w:r w:rsidR="009D3502">
        <w:rPr>
          <w:rFonts w:ascii="Arial" w:hAnsi="Arial" w:cs="Arial"/>
          <w:b/>
          <w:color w:val="000000"/>
          <w:szCs w:val="24"/>
          <w:lang w:eastAsia="es-CO"/>
        </w:rPr>
        <w:t>recurso de apelación</w:t>
      </w:r>
    </w:p>
    <w:p w14:paraId="56F2F0C5" w14:textId="77777777" w:rsidR="00835483" w:rsidRDefault="00835483" w:rsidP="00835483">
      <w:pPr>
        <w:spacing w:line="276" w:lineRule="auto"/>
        <w:jc w:val="both"/>
        <w:rPr>
          <w:rFonts w:ascii="Arial" w:hAnsi="Arial" w:cs="Arial"/>
          <w:color w:val="000000"/>
          <w:szCs w:val="24"/>
          <w:lang w:eastAsia="es-CO"/>
        </w:rPr>
      </w:pPr>
    </w:p>
    <w:p w14:paraId="70B6B344" w14:textId="1B03E5A9" w:rsidR="005D7FDD" w:rsidRDefault="009D3502" w:rsidP="00835483">
      <w:pPr>
        <w:spacing w:line="276" w:lineRule="auto"/>
        <w:jc w:val="both"/>
        <w:rPr>
          <w:rFonts w:ascii="Arial" w:hAnsi="Arial" w:cs="Arial"/>
          <w:szCs w:val="24"/>
        </w:rPr>
      </w:pPr>
      <w:r>
        <w:rPr>
          <w:rFonts w:ascii="Arial" w:hAnsi="Arial" w:cs="Arial"/>
          <w:szCs w:val="24"/>
        </w:rPr>
        <w:t>Inconforme con la decisión</w:t>
      </w:r>
      <w:r w:rsidR="005D7FDD">
        <w:rPr>
          <w:rFonts w:ascii="Arial" w:hAnsi="Arial" w:cs="Arial"/>
          <w:szCs w:val="24"/>
        </w:rPr>
        <w:t xml:space="preserve"> </w:t>
      </w:r>
      <w:proofErr w:type="spellStart"/>
      <w:r w:rsidR="005D7FDD">
        <w:rPr>
          <w:rFonts w:ascii="Arial" w:hAnsi="Arial" w:cs="Arial"/>
          <w:szCs w:val="24"/>
        </w:rPr>
        <w:t>Antonella</w:t>
      </w:r>
      <w:proofErr w:type="spellEnd"/>
      <w:r w:rsidR="005D7FDD">
        <w:rPr>
          <w:rFonts w:ascii="Arial" w:hAnsi="Arial" w:cs="Arial"/>
          <w:szCs w:val="24"/>
        </w:rPr>
        <w:t xml:space="preserve"> Valencia </w:t>
      </w:r>
      <w:proofErr w:type="spellStart"/>
      <w:r w:rsidR="005D7FDD">
        <w:rPr>
          <w:rFonts w:ascii="Arial" w:hAnsi="Arial" w:cs="Arial"/>
          <w:szCs w:val="24"/>
        </w:rPr>
        <w:t>Aristizabal</w:t>
      </w:r>
      <w:proofErr w:type="spellEnd"/>
      <w:r w:rsidR="005D7FDD">
        <w:rPr>
          <w:rFonts w:ascii="Arial" w:hAnsi="Arial" w:cs="Arial"/>
          <w:szCs w:val="24"/>
        </w:rPr>
        <w:t xml:space="preserve"> mostró su inconformidad únicamente frente a la sanción moratoria, para lo cual explic</w:t>
      </w:r>
      <w:r w:rsidR="00475364">
        <w:rPr>
          <w:rFonts w:ascii="Arial" w:hAnsi="Arial" w:cs="Arial"/>
          <w:szCs w:val="24"/>
        </w:rPr>
        <w:t>ó que “</w:t>
      </w:r>
      <w:r w:rsidR="00475364" w:rsidRPr="00475364">
        <w:rPr>
          <w:rFonts w:ascii="Arial" w:hAnsi="Arial" w:cs="Arial"/>
          <w:i/>
          <w:szCs w:val="24"/>
        </w:rPr>
        <w:t>entendía”</w:t>
      </w:r>
      <w:r w:rsidR="00475364">
        <w:rPr>
          <w:rFonts w:ascii="Arial" w:hAnsi="Arial" w:cs="Arial"/>
          <w:szCs w:val="24"/>
        </w:rPr>
        <w:t xml:space="preserve"> la buena fe que el juez tenía </w:t>
      </w:r>
      <w:r w:rsidR="009E627E">
        <w:rPr>
          <w:rFonts w:ascii="Arial" w:hAnsi="Arial" w:cs="Arial"/>
          <w:szCs w:val="24"/>
        </w:rPr>
        <w:t xml:space="preserve">que </w:t>
      </w:r>
      <w:r w:rsidR="00475364">
        <w:rPr>
          <w:rFonts w:ascii="Arial" w:hAnsi="Arial" w:cs="Arial"/>
          <w:szCs w:val="24"/>
        </w:rPr>
        <w:t>hallar para exonerarlo, pero adujo que de ninguna manera podía concluirse que la demandante no tenía conocimiento de la consignación de sus acreencias laborales, pues en días anteriores habían realizado intentos conciliatorios y que ante la ausencia de acuerdo se procedió a efectuar la consignación, que posteriormente fue retirada por la demandante. Concretamente requirió que la alzada “</w:t>
      </w:r>
      <w:r w:rsidR="00475364" w:rsidRPr="00475364">
        <w:rPr>
          <w:rFonts w:ascii="Arial" w:hAnsi="Arial" w:cs="Arial"/>
          <w:i/>
          <w:szCs w:val="24"/>
        </w:rPr>
        <w:t>valore esa consignación”</w:t>
      </w:r>
      <w:r w:rsidR="00475364">
        <w:rPr>
          <w:rFonts w:ascii="Arial" w:hAnsi="Arial" w:cs="Arial"/>
          <w:szCs w:val="24"/>
        </w:rPr>
        <w:t xml:space="preserve"> y por ende, la absuelva de la indemnización moratoria. </w:t>
      </w:r>
    </w:p>
    <w:p w14:paraId="4FF70C3D" w14:textId="77777777" w:rsidR="005D7FDD" w:rsidRDefault="005D7FDD" w:rsidP="00835483">
      <w:pPr>
        <w:spacing w:line="276" w:lineRule="auto"/>
        <w:jc w:val="both"/>
        <w:rPr>
          <w:rFonts w:ascii="Arial" w:hAnsi="Arial" w:cs="Arial"/>
          <w:szCs w:val="24"/>
        </w:rPr>
      </w:pPr>
    </w:p>
    <w:p w14:paraId="36846872" w14:textId="77777777"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14:paraId="6AFD11F4" w14:textId="77777777" w:rsidR="0077203D" w:rsidRDefault="0077203D" w:rsidP="008141B8">
      <w:pPr>
        <w:shd w:val="clear" w:color="auto" w:fill="FFFFFF"/>
        <w:tabs>
          <w:tab w:val="left" w:pos="5197"/>
        </w:tabs>
        <w:spacing w:line="276" w:lineRule="auto"/>
        <w:jc w:val="center"/>
        <w:rPr>
          <w:rFonts w:ascii="Arial" w:hAnsi="Arial" w:cs="Arial"/>
          <w:b/>
          <w:szCs w:val="24"/>
        </w:rPr>
      </w:pPr>
    </w:p>
    <w:p w14:paraId="10A7A4AD" w14:textId="032626DC" w:rsidR="003D55A5" w:rsidRDefault="003D55A5" w:rsidP="003D55A5">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 jurídico</w:t>
      </w:r>
      <w:r>
        <w:rPr>
          <w:rFonts w:ascii="Arial" w:hAnsi="Arial" w:cs="Arial"/>
          <w:b/>
          <w:szCs w:val="24"/>
        </w:rPr>
        <w:t>s</w:t>
      </w:r>
    </w:p>
    <w:p w14:paraId="0A652A5D" w14:textId="77777777" w:rsidR="003D55A5" w:rsidRPr="0061484D" w:rsidRDefault="003D55A5" w:rsidP="003D55A5">
      <w:pPr>
        <w:shd w:val="clear" w:color="auto" w:fill="FFFFFF"/>
        <w:tabs>
          <w:tab w:val="left" w:pos="5197"/>
        </w:tabs>
        <w:spacing w:line="276" w:lineRule="auto"/>
        <w:jc w:val="both"/>
        <w:rPr>
          <w:rFonts w:ascii="Arial" w:hAnsi="Arial" w:cs="Arial"/>
          <w:szCs w:val="24"/>
        </w:rPr>
      </w:pPr>
    </w:p>
    <w:p w14:paraId="6616D706" w14:textId="62240BD9" w:rsidR="003D55A5" w:rsidRPr="004B0EB0" w:rsidRDefault="003D55A5" w:rsidP="003D55A5">
      <w:pPr>
        <w:suppressAutoHyphens/>
        <w:spacing w:line="276" w:lineRule="auto"/>
        <w:jc w:val="both"/>
        <w:rPr>
          <w:rFonts w:ascii="Arial" w:hAnsi="Arial" w:cs="Arial"/>
          <w:szCs w:val="24"/>
        </w:rPr>
      </w:pPr>
      <w:r w:rsidRPr="004B0EB0">
        <w:rPr>
          <w:rFonts w:ascii="Arial" w:hAnsi="Arial" w:cs="Arial"/>
          <w:szCs w:val="24"/>
        </w:rPr>
        <w:t xml:space="preserve">De acuerdo con </w:t>
      </w:r>
      <w:r w:rsidR="00D62C2A">
        <w:rPr>
          <w:rFonts w:ascii="Arial" w:hAnsi="Arial" w:cs="Arial"/>
          <w:szCs w:val="24"/>
        </w:rPr>
        <w:t>lo anterior, la Sala plantea el</w:t>
      </w:r>
      <w:r w:rsidRPr="004B0EB0">
        <w:rPr>
          <w:rFonts w:ascii="Arial" w:hAnsi="Arial" w:cs="Arial"/>
          <w:szCs w:val="24"/>
        </w:rPr>
        <w:t xml:space="preserve"> siguiente</w:t>
      </w:r>
      <w:r>
        <w:rPr>
          <w:rFonts w:ascii="Arial" w:hAnsi="Arial" w:cs="Arial"/>
          <w:szCs w:val="24"/>
        </w:rPr>
        <w:t xml:space="preserve"> interrogante</w:t>
      </w:r>
      <w:r w:rsidRPr="004B0EB0">
        <w:rPr>
          <w:rFonts w:ascii="Arial" w:hAnsi="Arial" w:cs="Arial"/>
          <w:szCs w:val="24"/>
        </w:rPr>
        <w:t>:</w:t>
      </w:r>
    </w:p>
    <w:p w14:paraId="1543E596" w14:textId="77777777" w:rsidR="003D55A5" w:rsidRDefault="003D55A5" w:rsidP="003D55A5">
      <w:pPr>
        <w:shd w:val="clear" w:color="auto" w:fill="FFFFFF"/>
        <w:tabs>
          <w:tab w:val="left" w:pos="5197"/>
        </w:tabs>
        <w:spacing w:line="276" w:lineRule="auto"/>
        <w:jc w:val="both"/>
        <w:rPr>
          <w:rFonts w:ascii="Arial" w:hAnsi="Arial" w:cs="Arial"/>
          <w:szCs w:val="24"/>
        </w:rPr>
      </w:pPr>
    </w:p>
    <w:p w14:paraId="0A7AE6B1" w14:textId="18A9197C" w:rsidR="00475364" w:rsidRDefault="00834CEB" w:rsidP="005656E6">
      <w:pPr>
        <w:pStyle w:val="Prrafodelista"/>
        <w:numPr>
          <w:ilvl w:val="0"/>
          <w:numId w:val="13"/>
        </w:numPr>
        <w:shd w:val="clear" w:color="auto" w:fill="FFFFFF"/>
        <w:tabs>
          <w:tab w:val="left" w:pos="5197"/>
        </w:tabs>
        <w:spacing w:after="0" w:line="276" w:lineRule="auto"/>
        <w:jc w:val="both"/>
        <w:rPr>
          <w:rFonts w:ascii="Arial" w:hAnsi="Arial" w:cs="Arial"/>
          <w:sz w:val="24"/>
          <w:szCs w:val="24"/>
        </w:rPr>
      </w:pPr>
      <w:r w:rsidRPr="008634EE">
        <w:rPr>
          <w:rFonts w:ascii="Arial" w:hAnsi="Arial" w:cs="Arial"/>
          <w:sz w:val="24"/>
          <w:szCs w:val="24"/>
        </w:rPr>
        <w:t>¿</w:t>
      </w:r>
      <w:r w:rsidR="00475364">
        <w:rPr>
          <w:rFonts w:ascii="Arial" w:hAnsi="Arial" w:cs="Arial"/>
          <w:sz w:val="24"/>
          <w:szCs w:val="24"/>
        </w:rPr>
        <w:t>El depósito realizado por la demandada tiene efectos liberatorios de la indemnización moratoria?</w:t>
      </w:r>
    </w:p>
    <w:p w14:paraId="3CC8F325" w14:textId="77777777" w:rsidR="00475364" w:rsidRDefault="00475364" w:rsidP="003D55A5">
      <w:pPr>
        <w:pStyle w:val="Textoindependiente"/>
        <w:spacing w:line="276" w:lineRule="auto"/>
        <w:contextualSpacing/>
        <w:rPr>
          <w:b/>
          <w:iCs/>
          <w:szCs w:val="24"/>
        </w:rPr>
      </w:pPr>
    </w:p>
    <w:p w14:paraId="64BE3E71" w14:textId="7E9676FF" w:rsidR="003D55A5" w:rsidRDefault="003D55A5" w:rsidP="003D55A5">
      <w:pPr>
        <w:pStyle w:val="Textoindependiente"/>
        <w:spacing w:line="276" w:lineRule="auto"/>
        <w:contextualSpacing/>
        <w:rPr>
          <w:b/>
          <w:iCs/>
          <w:szCs w:val="24"/>
        </w:rPr>
      </w:pPr>
      <w:r>
        <w:rPr>
          <w:b/>
          <w:iCs/>
          <w:szCs w:val="24"/>
        </w:rPr>
        <w:t>2. Soluciones a</w:t>
      </w:r>
      <w:r w:rsidR="00D62C2A">
        <w:rPr>
          <w:b/>
          <w:iCs/>
          <w:szCs w:val="24"/>
        </w:rPr>
        <w:t>l</w:t>
      </w:r>
      <w:r>
        <w:rPr>
          <w:b/>
          <w:iCs/>
          <w:szCs w:val="24"/>
        </w:rPr>
        <w:t xml:space="preserve"> interrogante planteado</w:t>
      </w:r>
    </w:p>
    <w:p w14:paraId="55E486FD" w14:textId="77777777" w:rsidR="00475364" w:rsidRDefault="00475364" w:rsidP="003D55A5">
      <w:pPr>
        <w:pStyle w:val="Textoindependiente"/>
        <w:spacing w:line="276" w:lineRule="auto"/>
        <w:contextualSpacing/>
        <w:rPr>
          <w:b/>
          <w:iCs/>
          <w:szCs w:val="24"/>
        </w:rPr>
      </w:pPr>
    </w:p>
    <w:p w14:paraId="495E4A29" w14:textId="57E7DFD7" w:rsidR="00475364" w:rsidRPr="00986400" w:rsidRDefault="00475364" w:rsidP="00475364">
      <w:pPr>
        <w:suppressAutoHyphens/>
        <w:overflowPunct w:val="0"/>
        <w:autoSpaceDE w:val="0"/>
        <w:autoSpaceDN w:val="0"/>
        <w:adjustRightInd w:val="0"/>
        <w:jc w:val="both"/>
        <w:textAlignment w:val="baseline"/>
        <w:rPr>
          <w:rFonts w:ascii="Arial" w:hAnsi="Arial" w:cs="Arial"/>
          <w:b/>
          <w:szCs w:val="24"/>
        </w:rPr>
      </w:pPr>
      <w:r>
        <w:rPr>
          <w:rFonts w:ascii="Arial" w:hAnsi="Arial" w:cs="Arial"/>
          <w:b/>
          <w:szCs w:val="24"/>
        </w:rPr>
        <w:t>Efectos liberatorios del pago por consignación frente a la sanción moratoria – art. 65 del C.S.T.-</w:t>
      </w:r>
    </w:p>
    <w:p w14:paraId="414FF32B" w14:textId="77777777" w:rsidR="00475364" w:rsidRDefault="00475364" w:rsidP="00475364">
      <w:pPr>
        <w:suppressAutoHyphens/>
        <w:jc w:val="both"/>
        <w:rPr>
          <w:rFonts w:ascii="Arial" w:hAnsi="Arial" w:cs="Arial"/>
          <w:b/>
          <w:szCs w:val="24"/>
        </w:rPr>
      </w:pPr>
    </w:p>
    <w:p w14:paraId="33307E28" w14:textId="0AECCA37" w:rsidR="00475364" w:rsidRDefault="00475364" w:rsidP="00475364">
      <w:pPr>
        <w:pStyle w:val="Textoindependiente"/>
        <w:contextualSpacing/>
        <w:rPr>
          <w:b/>
          <w:color w:val="000000"/>
          <w:szCs w:val="24"/>
          <w:shd w:val="clear" w:color="auto" w:fill="FFFFFF"/>
          <w:lang w:val="es-ES"/>
        </w:rPr>
      </w:pPr>
      <w:r>
        <w:rPr>
          <w:b/>
          <w:color w:val="000000"/>
          <w:szCs w:val="24"/>
          <w:shd w:val="clear" w:color="auto" w:fill="FFFFFF"/>
          <w:lang w:val="es-ES"/>
        </w:rPr>
        <w:t xml:space="preserve">2.1. </w:t>
      </w:r>
      <w:r w:rsidRPr="00E46AE1">
        <w:rPr>
          <w:b/>
          <w:color w:val="000000"/>
          <w:szCs w:val="24"/>
          <w:shd w:val="clear" w:color="auto" w:fill="FFFFFF"/>
          <w:lang w:val="es-ES"/>
        </w:rPr>
        <w:t>Fundamento jurídico</w:t>
      </w:r>
    </w:p>
    <w:p w14:paraId="66648D96" w14:textId="77777777" w:rsidR="00475364" w:rsidRDefault="00475364" w:rsidP="00475364">
      <w:pPr>
        <w:autoSpaceDE w:val="0"/>
        <w:autoSpaceDN w:val="0"/>
        <w:adjustRightInd w:val="0"/>
        <w:jc w:val="both"/>
        <w:rPr>
          <w:rFonts w:ascii="Zurich Ex BT" w:hAnsi="Zurich Ex BT" w:cs="Tahoma"/>
          <w:bCs/>
          <w:szCs w:val="24"/>
        </w:rPr>
      </w:pPr>
    </w:p>
    <w:p w14:paraId="6D627B3F" w14:textId="3681DE64" w:rsidR="00017AC6" w:rsidRDefault="00017AC6" w:rsidP="00475364">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La sanción moratoria se origina p</w:t>
      </w:r>
      <w:r w:rsidR="00475364" w:rsidRPr="00986400">
        <w:rPr>
          <w:rFonts w:ascii="Zurich Ex BT" w:hAnsi="Zurich Ex BT" w:cs="Tahoma"/>
          <w:bCs/>
          <w:szCs w:val="24"/>
        </w:rPr>
        <w:t>or la omi</w:t>
      </w:r>
      <w:r w:rsidR="00475364">
        <w:rPr>
          <w:rFonts w:ascii="Zurich Ex BT" w:hAnsi="Zurich Ex BT" w:cs="Tahoma"/>
          <w:bCs/>
          <w:szCs w:val="24"/>
        </w:rPr>
        <w:t>sión del empleador en pagar</w:t>
      </w:r>
      <w:r w:rsidR="00475364" w:rsidRPr="00986400">
        <w:rPr>
          <w:rFonts w:ascii="Zurich Ex BT" w:hAnsi="Zurich Ex BT" w:cs="Tahoma"/>
          <w:bCs/>
          <w:szCs w:val="24"/>
        </w:rPr>
        <w:t xml:space="preserve"> </w:t>
      </w:r>
      <w:r w:rsidR="00475364" w:rsidRPr="005C3A35">
        <w:rPr>
          <w:rFonts w:ascii="Zurich Ex BT" w:hAnsi="Zurich Ex BT" w:cs="Tahoma"/>
          <w:bCs/>
          <w:szCs w:val="24"/>
        </w:rPr>
        <w:t>al trabajador los salarios y prestaciones</w:t>
      </w:r>
      <w:r w:rsidR="00475364">
        <w:rPr>
          <w:rFonts w:ascii="Zurich Ex BT" w:hAnsi="Zurich Ex BT" w:cs="Tahoma"/>
          <w:bCs/>
          <w:szCs w:val="24"/>
        </w:rPr>
        <w:t xml:space="preserve"> </w:t>
      </w:r>
      <w:r w:rsidR="00475364" w:rsidRPr="00017AC6">
        <w:rPr>
          <w:rFonts w:ascii="Zurich Ex BT" w:hAnsi="Zurich Ex BT" w:cs="Tahoma"/>
          <w:b/>
          <w:bCs/>
          <w:szCs w:val="24"/>
        </w:rPr>
        <w:t>únicamente</w:t>
      </w:r>
      <w:r w:rsidR="00475364" w:rsidRPr="005C3A35">
        <w:rPr>
          <w:rFonts w:ascii="Zurich Ex BT" w:hAnsi="Zurich Ex BT" w:cs="Tahoma"/>
          <w:bCs/>
          <w:szCs w:val="24"/>
        </w:rPr>
        <w:t xml:space="preserve"> al término de su vinculació</w:t>
      </w:r>
      <w:r w:rsidR="00475364">
        <w:rPr>
          <w:rFonts w:ascii="Zurich Ex BT" w:hAnsi="Zurich Ex BT" w:cs="Tahoma"/>
          <w:bCs/>
          <w:szCs w:val="24"/>
        </w:rPr>
        <w:t>n laboral (a</w:t>
      </w:r>
      <w:r>
        <w:rPr>
          <w:rFonts w:ascii="Zurich Ex BT" w:hAnsi="Zurich Ex BT" w:cs="Tahoma"/>
          <w:bCs/>
          <w:szCs w:val="24"/>
        </w:rPr>
        <w:t>rt. 65 del C.S.T.). Pero, si el trabajador se niega a recibir dichos pagos o no existe acuerdo sobre su monto, entonces el empleador se exonera de dicha sanción consignando ante el juez del trabajo o ante la primera autoridad política del lugar, la suma que confiese deber – num</w:t>
      </w:r>
      <w:r w:rsidR="005656E6">
        <w:rPr>
          <w:rFonts w:ascii="Zurich Ex BT" w:hAnsi="Zurich Ex BT" w:cs="Tahoma"/>
          <w:bCs/>
          <w:szCs w:val="24"/>
        </w:rPr>
        <w:t xml:space="preserve">eral 2º del art. 65 del </w:t>
      </w:r>
      <w:proofErr w:type="spellStart"/>
      <w:r w:rsidR="005656E6">
        <w:rPr>
          <w:rFonts w:ascii="Zurich Ex BT" w:hAnsi="Zurich Ex BT" w:cs="Tahoma"/>
          <w:bCs/>
          <w:szCs w:val="24"/>
        </w:rPr>
        <w:t>C.S.T</w:t>
      </w:r>
      <w:proofErr w:type="spellEnd"/>
      <w:r w:rsidR="005656E6">
        <w:rPr>
          <w:rFonts w:ascii="Zurich Ex BT" w:hAnsi="Zurich Ex BT" w:cs="Tahoma"/>
          <w:bCs/>
          <w:szCs w:val="24"/>
        </w:rPr>
        <w:t>.</w:t>
      </w:r>
    </w:p>
    <w:p w14:paraId="3E2C696E" w14:textId="77777777" w:rsidR="00017AC6" w:rsidRDefault="00017AC6" w:rsidP="00475364">
      <w:pPr>
        <w:autoSpaceDE w:val="0"/>
        <w:autoSpaceDN w:val="0"/>
        <w:adjustRightInd w:val="0"/>
        <w:spacing w:line="276" w:lineRule="auto"/>
        <w:jc w:val="both"/>
        <w:rPr>
          <w:rFonts w:ascii="Zurich Ex BT" w:hAnsi="Zurich Ex BT" w:cs="Tahoma"/>
          <w:bCs/>
          <w:szCs w:val="24"/>
        </w:rPr>
      </w:pPr>
    </w:p>
    <w:p w14:paraId="427B6922" w14:textId="0E5E338C" w:rsidR="00017AC6" w:rsidRDefault="00017AC6" w:rsidP="00475364">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Nuestra superioridad se ha pronunciado sobre el asunto, para explicar que el pago por consignación es un acto complejo que debe ejecutarse a completitud para que produzca efec</w:t>
      </w:r>
      <w:r w:rsidR="004A4983">
        <w:rPr>
          <w:rFonts w:ascii="Zurich Ex BT" w:hAnsi="Zurich Ex BT" w:cs="Tahoma"/>
          <w:bCs/>
          <w:szCs w:val="24"/>
        </w:rPr>
        <w:t xml:space="preserve">tos plenamente liberatorios de la sanción moratoria. En ese sentido, dicha consignación supone el </w:t>
      </w:r>
      <w:r w:rsidR="004A4983" w:rsidRPr="004A4983">
        <w:rPr>
          <w:rFonts w:ascii="Zurich Ex BT" w:hAnsi="Zurich Ex BT" w:cs="Tahoma"/>
          <w:bCs/>
          <w:i/>
          <w:szCs w:val="24"/>
        </w:rPr>
        <w:t>i)</w:t>
      </w:r>
      <w:r w:rsidR="004A4983">
        <w:rPr>
          <w:rFonts w:ascii="Zurich Ex BT" w:hAnsi="Zurich Ex BT" w:cs="Tahoma"/>
          <w:bCs/>
          <w:szCs w:val="24"/>
        </w:rPr>
        <w:t xml:space="preserve"> depósito en el banco correspondiente, </w:t>
      </w:r>
      <w:r w:rsidR="004A4983" w:rsidRPr="004A4983">
        <w:rPr>
          <w:rFonts w:ascii="Zurich Ex BT" w:hAnsi="Zurich Ex BT" w:cs="Tahoma"/>
          <w:bCs/>
          <w:i/>
          <w:szCs w:val="24"/>
        </w:rPr>
        <w:t>ii)</w:t>
      </w:r>
      <w:r w:rsidR="004A4983">
        <w:rPr>
          <w:rFonts w:ascii="Zurich Ex BT" w:hAnsi="Zurich Ex BT" w:cs="Tahoma"/>
          <w:bCs/>
          <w:i/>
          <w:szCs w:val="24"/>
        </w:rPr>
        <w:t xml:space="preserve"> </w:t>
      </w:r>
      <w:r w:rsidR="004A4983">
        <w:rPr>
          <w:rFonts w:ascii="Zurich Ex BT" w:hAnsi="Zurich Ex BT" w:cs="Tahoma"/>
          <w:bCs/>
          <w:szCs w:val="24"/>
        </w:rPr>
        <w:t xml:space="preserve">remisión del título al Juzgado Laboral, </w:t>
      </w:r>
      <w:r w:rsidR="004A4983" w:rsidRPr="004A4983">
        <w:rPr>
          <w:rFonts w:ascii="Zurich Ex BT" w:hAnsi="Zurich Ex BT" w:cs="Tahoma"/>
          <w:bCs/>
          <w:i/>
          <w:szCs w:val="24"/>
        </w:rPr>
        <w:t>iii)</w:t>
      </w:r>
      <w:r w:rsidR="004A4983">
        <w:rPr>
          <w:rFonts w:ascii="Zurich Ex BT" w:hAnsi="Zurich Ex BT" w:cs="Tahoma"/>
          <w:bCs/>
          <w:i/>
          <w:szCs w:val="24"/>
        </w:rPr>
        <w:t xml:space="preserve"> </w:t>
      </w:r>
      <w:r w:rsidR="009E627E">
        <w:rPr>
          <w:rFonts w:ascii="Zurich Ex BT" w:hAnsi="Zurich Ex BT" w:cs="Tahoma"/>
          <w:bCs/>
          <w:szCs w:val="24"/>
        </w:rPr>
        <w:t>decisión judicial que acepte</w:t>
      </w:r>
      <w:r w:rsidR="004A4983">
        <w:rPr>
          <w:rFonts w:ascii="Zurich Ex BT" w:hAnsi="Zurich Ex BT" w:cs="Tahoma"/>
          <w:bCs/>
          <w:szCs w:val="24"/>
        </w:rPr>
        <w:t xml:space="preserve"> la oferta de pago y </w:t>
      </w:r>
      <w:r w:rsidR="004A4983" w:rsidRPr="004A4983">
        <w:rPr>
          <w:rFonts w:ascii="Zurich Ex BT" w:hAnsi="Zurich Ex BT" w:cs="Tahoma"/>
          <w:bCs/>
          <w:i/>
          <w:szCs w:val="24"/>
        </w:rPr>
        <w:t>iv)</w:t>
      </w:r>
      <w:r w:rsidR="004A4983">
        <w:rPr>
          <w:rFonts w:ascii="Zurich Ex BT" w:hAnsi="Zurich Ex BT" w:cs="Tahoma"/>
          <w:bCs/>
          <w:i/>
          <w:szCs w:val="24"/>
        </w:rPr>
        <w:t xml:space="preserve"> </w:t>
      </w:r>
      <w:r w:rsidR="004A4983">
        <w:rPr>
          <w:rFonts w:ascii="Zurich Ex BT" w:hAnsi="Zurich Ex BT" w:cs="Tahoma"/>
          <w:bCs/>
          <w:szCs w:val="24"/>
        </w:rPr>
        <w:t xml:space="preserve">su entrega. Al término de dichos pasos, debe tenerse por cumplida la condición para que cesen los efectos de la indemnización moratoria. </w:t>
      </w:r>
    </w:p>
    <w:p w14:paraId="57C608DA" w14:textId="77777777" w:rsidR="004A4983" w:rsidRDefault="004A4983" w:rsidP="00475364">
      <w:pPr>
        <w:autoSpaceDE w:val="0"/>
        <w:autoSpaceDN w:val="0"/>
        <w:adjustRightInd w:val="0"/>
        <w:spacing w:line="276" w:lineRule="auto"/>
        <w:jc w:val="both"/>
        <w:rPr>
          <w:rFonts w:ascii="Zurich Ex BT" w:hAnsi="Zurich Ex BT" w:cs="Tahoma"/>
          <w:bCs/>
          <w:szCs w:val="24"/>
        </w:rPr>
      </w:pPr>
    </w:p>
    <w:p w14:paraId="04A0B676" w14:textId="04D72CB5" w:rsidR="004A4983" w:rsidRDefault="004A4983" w:rsidP="00475364">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A su vez, la aludida Corte resaltó que dichos efectos liberatorios implican no solamente la consignación y seguimiento de los aludidos pasos, sino de la obligación que tiene el empleador de notificar al trabajador o hacerle saber sobre la existencia del título y el juzgado al que puede acudir para retirarlo</w:t>
      </w:r>
      <w:r>
        <w:rPr>
          <w:rStyle w:val="Refdenotaalpie"/>
          <w:rFonts w:ascii="Zurich Ex BT" w:hAnsi="Zurich Ex BT" w:cs="Tahoma"/>
          <w:bCs/>
          <w:szCs w:val="24"/>
        </w:rPr>
        <w:footnoteReference w:id="1"/>
      </w:r>
      <w:r>
        <w:rPr>
          <w:rFonts w:ascii="Zurich Ex BT" w:hAnsi="Zurich Ex BT" w:cs="Tahoma"/>
          <w:bCs/>
          <w:szCs w:val="24"/>
        </w:rPr>
        <w:t xml:space="preserve">. </w:t>
      </w:r>
    </w:p>
    <w:p w14:paraId="0881D58F" w14:textId="77777777" w:rsidR="004A4983" w:rsidRDefault="004A4983" w:rsidP="00180C7D">
      <w:pPr>
        <w:autoSpaceDE w:val="0"/>
        <w:autoSpaceDN w:val="0"/>
        <w:adjustRightInd w:val="0"/>
        <w:jc w:val="both"/>
        <w:rPr>
          <w:rFonts w:ascii="Zurich Ex BT" w:hAnsi="Zurich Ex BT" w:cs="Tahoma"/>
          <w:bCs/>
          <w:szCs w:val="24"/>
        </w:rPr>
      </w:pPr>
    </w:p>
    <w:p w14:paraId="4AA4673F" w14:textId="49C06A6A" w:rsidR="00475364" w:rsidRDefault="004A4983" w:rsidP="00180C7D">
      <w:pPr>
        <w:pStyle w:val="Textoindependiente"/>
        <w:contextualSpacing/>
        <w:rPr>
          <w:b/>
          <w:iCs/>
          <w:szCs w:val="24"/>
        </w:rPr>
      </w:pPr>
      <w:r>
        <w:rPr>
          <w:b/>
          <w:iCs/>
          <w:szCs w:val="24"/>
        </w:rPr>
        <w:t xml:space="preserve">2.2. </w:t>
      </w:r>
      <w:r w:rsidR="00475364" w:rsidRPr="00762073">
        <w:rPr>
          <w:b/>
          <w:iCs/>
          <w:szCs w:val="24"/>
        </w:rPr>
        <w:t>Fundamento fáctico</w:t>
      </w:r>
    </w:p>
    <w:p w14:paraId="2019B43B" w14:textId="77777777" w:rsidR="00475364" w:rsidRDefault="00475364" w:rsidP="00180C7D">
      <w:pPr>
        <w:pStyle w:val="Textoindependiente"/>
        <w:contextualSpacing/>
        <w:rPr>
          <w:b/>
          <w:iCs/>
          <w:szCs w:val="24"/>
        </w:rPr>
      </w:pPr>
    </w:p>
    <w:p w14:paraId="4BB9357A" w14:textId="2EEA2DF1" w:rsidR="00521E15" w:rsidRPr="00521E15" w:rsidRDefault="00475364" w:rsidP="00475364">
      <w:pPr>
        <w:pStyle w:val="Textoindependiente"/>
        <w:spacing w:line="276" w:lineRule="auto"/>
        <w:contextualSpacing/>
        <w:rPr>
          <w:iCs/>
          <w:szCs w:val="24"/>
        </w:rPr>
      </w:pPr>
      <w:r>
        <w:rPr>
          <w:iCs/>
          <w:szCs w:val="24"/>
        </w:rPr>
        <w:t xml:space="preserve">Rememórese que </w:t>
      </w:r>
      <w:r w:rsidR="004A4983">
        <w:rPr>
          <w:iCs/>
          <w:szCs w:val="24"/>
        </w:rPr>
        <w:t>la demandada únicamente pretende exonerarse de la sanción moratoria</w:t>
      </w:r>
      <w:r w:rsidR="00521E15">
        <w:rPr>
          <w:iCs/>
          <w:szCs w:val="24"/>
        </w:rPr>
        <w:t>,</w:t>
      </w:r>
      <w:r w:rsidR="004A4983">
        <w:rPr>
          <w:iCs/>
          <w:szCs w:val="24"/>
        </w:rPr>
        <w:t xml:space="preserve"> porque a su juicio realizó un depósito judicial que la exime de la </w:t>
      </w:r>
      <w:r w:rsidR="000A23F5">
        <w:rPr>
          <w:iCs/>
          <w:szCs w:val="24"/>
        </w:rPr>
        <w:t xml:space="preserve">aludida </w:t>
      </w:r>
      <w:r w:rsidR="004A4983">
        <w:rPr>
          <w:iCs/>
          <w:szCs w:val="24"/>
        </w:rPr>
        <w:t>indemnizaci</w:t>
      </w:r>
      <w:r w:rsidR="00521E15">
        <w:rPr>
          <w:iCs/>
          <w:szCs w:val="24"/>
        </w:rPr>
        <w:t xml:space="preserve">ón, sin que presentara recriminación alguna contra las demás decisiones del </w:t>
      </w:r>
      <w:r w:rsidR="00521E15" w:rsidRPr="00521E15">
        <w:rPr>
          <w:i/>
          <w:iCs/>
          <w:szCs w:val="24"/>
        </w:rPr>
        <w:t>a quo</w:t>
      </w:r>
      <w:r w:rsidR="00521E15">
        <w:rPr>
          <w:i/>
          <w:iCs/>
          <w:szCs w:val="24"/>
        </w:rPr>
        <w:t xml:space="preserve">, </w:t>
      </w:r>
      <w:r w:rsidR="00521E15">
        <w:rPr>
          <w:iCs/>
          <w:szCs w:val="24"/>
        </w:rPr>
        <w:t>y en esa medida aceptó que la relación laboral perduró del 16/04/2016 hasta el 28/02/2017, tal como fue declarado por el juzgado de conocimiento.</w:t>
      </w:r>
    </w:p>
    <w:p w14:paraId="1ADD477F" w14:textId="77777777" w:rsidR="004A4983" w:rsidRDefault="004A4983" w:rsidP="00180C7D">
      <w:pPr>
        <w:pStyle w:val="Textoindependiente"/>
        <w:contextualSpacing/>
        <w:rPr>
          <w:iCs/>
          <w:szCs w:val="24"/>
        </w:rPr>
      </w:pPr>
    </w:p>
    <w:p w14:paraId="75BF398C" w14:textId="0D52563E" w:rsidR="004A4983" w:rsidRDefault="00521E15" w:rsidP="00475364">
      <w:pPr>
        <w:pStyle w:val="Textoindependiente"/>
        <w:spacing w:line="276" w:lineRule="auto"/>
        <w:contextualSpacing/>
        <w:rPr>
          <w:iCs/>
          <w:szCs w:val="24"/>
        </w:rPr>
      </w:pPr>
      <w:r>
        <w:rPr>
          <w:iCs/>
          <w:szCs w:val="24"/>
        </w:rPr>
        <w:t>Ahora bien,</w:t>
      </w:r>
      <w:r w:rsidR="004A4983">
        <w:rPr>
          <w:iCs/>
          <w:szCs w:val="24"/>
        </w:rPr>
        <w:t xml:space="preserve"> auscultado el ex</w:t>
      </w:r>
      <w:r w:rsidR="00B152A4">
        <w:rPr>
          <w:iCs/>
          <w:szCs w:val="24"/>
        </w:rPr>
        <w:t>pediente en detalle aparece una consignación de depósitos judiciales realizada el 02/01/2017 a favor de la demandante y proveniente de “</w:t>
      </w:r>
      <w:r w:rsidR="00B152A4" w:rsidRPr="00B152A4">
        <w:rPr>
          <w:i/>
          <w:iCs/>
          <w:szCs w:val="24"/>
        </w:rPr>
        <w:t>Piñeros Berrio Daniela”</w:t>
      </w:r>
      <w:r w:rsidR="00B152A4">
        <w:rPr>
          <w:i/>
          <w:iCs/>
          <w:szCs w:val="24"/>
        </w:rPr>
        <w:t xml:space="preserve">, </w:t>
      </w:r>
      <w:r w:rsidR="00B152A4">
        <w:rPr>
          <w:iCs/>
          <w:szCs w:val="24"/>
        </w:rPr>
        <w:t>por valor de $1’218.771 (</w:t>
      </w:r>
      <w:proofErr w:type="spellStart"/>
      <w:r w:rsidR="00B152A4">
        <w:rPr>
          <w:iCs/>
          <w:szCs w:val="24"/>
        </w:rPr>
        <w:t>fl</w:t>
      </w:r>
      <w:proofErr w:type="spellEnd"/>
      <w:r w:rsidR="00B152A4">
        <w:rPr>
          <w:iCs/>
          <w:szCs w:val="24"/>
        </w:rPr>
        <w:t>. 81 c. 1), así como la liquidación del contra</w:t>
      </w:r>
      <w:r w:rsidR="000A23F5">
        <w:rPr>
          <w:iCs/>
          <w:szCs w:val="24"/>
        </w:rPr>
        <w:t>to de trabajo de la demandante,</w:t>
      </w:r>
      <w:r w:rsidR="00B152A4">
        <w:rPr>
          <w:iCs/>
          <w:szCs w:val="24"/>
        </w:rPr>
        <w:t xml:space="preserve"> elaborado y signado por “</w:t>
      </w:r>
      <w:r w:rsidR="00B152A4" w:rsidRPr="00B152A4">
        <w:rPr>
          <w:i/>
          <w:iCs/>
          <w:szCs w:val="24"/>
        </w:rPr>
        <w:t>Daniela Piñeros Berrio”</w:t>
      </w:r>
      <w:r w:rsidR="00B152A4">
        <w:rPr>
          <w:iCs/>
          <w:szCs w:val="24"/>
        </w:rPr>
        <w:t xml:space="preserve"> para los extremos 16 de abril a 1º de diciembre de 2016, en el que discriminó un salario mínimo más auxilio de transporte como referencia de pago de la prima de </w:t>
      </w:r>
      <w:r w:rsidR="00B152A4">
        <w:rPr>
          <w:iCs/>
          <w:szCs w:val="24"/>
        </w:rPr>
        <w:lastRenderedPageBreak/>
        <w:t>servicios, las cesantías, los intereses a las cesantías y las vacaciones, sin que se incluyera pago alguno por horas extras (</w:t>
      </w:r>
      <w:proofErr w:type="spellStart"/>
      <w:r w:rsidR="00B152A4">
        <w:rPr>
          <w:iCs/>
          <w:szCs w:val="24"/>
        </w:rPr>
        <w:t>fl</w:t>
      </w:r>
      <w:proofErr w:type="spellEnd"/>
      <w:r w:rsidR="00B152A4">
        <w:rPr>
          <w:iCs/>
          <w:szCs w:val="24"/>
        </w:rPr>
        <w:t>. 82 c. 1).</w:t>
      </w:r>
    </w:p>
    <w:p w14:paraId="4AEFDC48" w14:textId="77777777" w:rsidR="00B152A4" w:rsidRDefault="00B152A4" w:rsidP="00180C7D">
      <w:pPr>
        <w:pStyle w:val="Textoindependiente"/>
        <w:contextualSpacing/>
        <w:rPr>
          <w:iCs/>
          <w:szCs w:val="24"/>
        </w:rPr>
      </w:pPr>
    </w:p>
    <w:p w14:paraId="05BACFCD" w14:textId="2AC350D5" w:rsidR="00B152A4" w:rsidRDefault="00B152A4" w:rsidP="00475364">
      <w:pPr>
        <w:pStyle w:val="Textoindependiente"/>
        <w:spacing w:line="276" w:lineRule="auto"/>
        <w:contextualSpacing/>
        <w:rPr>
          <w:iCs/>
          <w:szCs w:val="24"/>
        </w:rPr>
      </w:pPr>
      <w:r>
        <w:rPr>
          <w:iCs/>
          <w:szCs w:val="24"/>
        </w:rPr>
        <w:t>Luego, obra carta de despido con justa causa el 28/02/2017, firmada por “</w:t>
      </w:r>
      <w:proofErr w:type="spellStart"/>
      <w:r w:rsidRPr="00B152A4">
        <w:rPr>
          <w:i/>
          <w:iCs/>
          <w:szCs w:val="24"/>
        </w:rPr>
        <w:t>Jaidiver</w:t>
      </w:r>
      <w:proofErr w:type="spellEnd"/>
      <w:r w:rsidRPr="00B152A4">
        <w:rPr>
          <w:i/>
          <w:iCs/>
          <w:szCs w:val="24"/>
        </w:rPr>
        <w:t xml:space="preserve"> Castro Marín”</w:t>
      </w:r>
      <w:r>
        <w:rPr>
          <w:i/>
          <w:iCs/>
          <w:szCs w:val="24"/>
        </w:rPr>
        <w:t xml:space="preserve">, </w:t>
      </w:r>
      <w:r>
        <w:rPr>
          <w:iCs/>
          <w:szCs w:val="24"/>
        </w:rPr>
        <w:t>como administrador de Ultra Pollo Pizza</w:t>
      </w:r>
      <w:r w:rsidR="000A23F5">
        <w:rPr>
          <w:iCs/>
          <w:szCs w:val="24"/>
        </w:rPr>
        <w:t xml:space="preserve"> de propiedad de la demandada (</w:t>
      </w:r>
      <w:proofErr w:type="spellStart"/>
      <w:r w:rsidR="000A23F5">
        <w:rPr>
          <w:iCs/>
          <w:szCs w:val="24"/>
        </w:rPr>
        <w:t>fl</w:t>
      </w:r>
      <w:proofErr w:type="spellEnd"/>
      <w:r w:rsidR="000A23F5">
        <w:rPr>
          <w:iCs/>
          <w:szCs w:val="24"/>
        </w:rPr>
        <w:t>. 44 c. 1)</w:t>
      </w:r>
      <w:r>
        <w:rPr>
          <w:iCs/>
          <w:szCs w:val="24"/>
        </w:rPr>
        <w:t>, debido a que la demandante omitió su reintegro laboral a partir del 17/01/2017 sin que allegara incapacidades médicas, pese a que fue requer</w:t>
      </w:r>
      <w:r w:rsidR="00521E15">
        <w:rPr>
          <w:iCs/>
          <w:szCs w:val="24"/>
        </w:rPr>
        <w:t>ida para que reiniciara labores. Además, en dicho documento le informó que le habían realizado un depósito judicial por $1’218.771 que ella ya había retirado (</w:t>
      </w:r>
      <w:proofErr w:type="spellStart"/>
      <w:r w:rsidR="00521E15">
        <w:rPr>
          <w:iCs/>
          <w:szCs w:val="24"/>
        </w:rPr>
        <w:t>fls</w:t>
      </w:r>
      <w:proofErr w:type="spellEnd"/>
      <w:r w:rsidR="00521E15">
        <w:rPr>
          <w:iCs/>
          <w:szCs w:val="24"/>
        </w:rPr>
        <w:t xml:space="preserve">. 114 a 115 c. 1). </w:t>
      </w:r>
    </w:p>
    <w:p w14:paraId="4E3CAEC0" w14:textId="77777777" w:rsidR="00521E15" w:rsidRDefault="00521E15" w:rsidP="00180C7D">
      <w:pPr>
        <w:pStyle w:val="Textoindependiente"/>
        <w:contextualSpacing/>
        <w:rPr>
          <w:iCs/>
          <w:szCs w:val="24"/>
        </w:rPr>
      </w:pPr>
    </w:p>
    <w:p w14:paraId="0908D837" w14:textId="3FCF6B4B" w:rsidR="00521E15" w:rsidRDefault="00521E15" w:rsidP="00475364">
      <w:pPr>
        <w:pStyle w:val="Textoindependiente"/>
        <w:spacing w:line="276" w:lineRule="auto"/>
        <w:contextualSpacing/>
        <w:rPr>
          <w:iCs/>
          <w:szCs w:val="24"/>
        </w:rPr>
      </w:pPr>
      <w:r>
        <w:rPr>
          <w:iCs/>
          <w:szCs w:val="24"/>
        </w:rPr>
        <w:t>Por último, milita constancia del Banco Agrario de Colombia en la que certifica que  el 08/02/2017 se pagó a la demandante un título por $1’218.771 (</w:t>
      </w:r>
      <w:proofErr w:type="spellStart"/>
      <w:r>
        <w:rPr>
          <w:iCs/>
          <w:szCs w:val="24"/>
        </w:rPr>
        <w:t>fl</w:t>
      </w:r>
      <w:proofErr w:type="spellEnd"/>
      <w:r>
        <w:rPr>
          <w:iCs/>
          <w:szCs w:val="24"/>
        </w:rPr>
        <w:t>. 150 c. 1).</w:t>
      </w:r>
    </w:p>
    <w:p w14:paraId="32DC35F0" w14:textId="77777777" w:rsidR="005656E6" w:rsidRDefault="005656E6" w:rsidP="00475364">
      <w:pPr>
        <w:pStyle w:val="Textoindependiente"/>
        <w:spacing w:line="276" w:lineRule="auto"/>
        <w:contextualSpacing/>
        <w:rPr>
          <w:iCs/>
          <w:szCs w:val="24"/>
        </w:rPr>
      </w:pPr>
    </w:p>
    <w:p w14:paraId="1353E0F5" w14:textId="3BBC7FF8" w:rsidR="00521E15" w:rsidRDefault="00521E15" w:rsidP="00475364">
      <w:pPr>
        <w:pStyle w:val="Textoindependiente"/>
        <w:spacing w:line="276" w:lineRule="auto"/>
        <w:contextualSpacing/>
        <w:rPr>
          <w:iCs/>
          <w:szCs w:val="24"/>
        </w:rPr>
      </w:pPr>
      <w:r>
        <w:rPr>
          <w:iCs/>
          <w:szCs w:val="24"/>
        </w:rPr>
        <w:t xml:space="preserve">En cuanto a la prueba testimonial, se advierte que Daniela Piñeros Berrio es trabajadora de la demandada </w:t>
      </w:r>
      <w:proofErr w:type="spellStart"/>
      <w:r>
        <w:rPr>
          <w:iCs/>
          <w:szCs w:val="24"/>
        </w:rPr>
        <w:t>Antonella</w:t>
      </w:r>
      <w:proofErr w:type="spellEnd"/>
      <w:r>
        <w:rPr>
          <w:iCs/>
          <w:szCs w:val="24"/>
        </w:rPr>
        <w:t xml:space="preserve"> Valencia </w:t>
      </w:r>
      <w:proofErr w:type="spellStart"/>
      <w:r>
        <w:rPr>
          <w:iCs/>
          <w:szCs w:val="24"/>
        </w:rPr>
        <w:t>Aristizabal</w:t>
      </w:r>
      <w:proofErr w:type="spellEnd"/>
      <w:r>
        <w:rPr>
          <w:iCs/>
          <w:szCs w:val="24"/>
        </w:rPr>
        <w:t xml:space="preserve">, pues </w:t>
      </w:r>
      <w:r w:rsidR="000A23F5">
        <w:rPr>
          <w:iCs/>
          <w:szCs w:val="24"/>
        </w:rPr>
        <w:t xml:space="preserve">ostentaba </w:t>
      </w:r>
      <w:r>
        <w:rPr>
          <w:iCs/>
          <w:szCs w:val="24"/>
        </w:rPr>
        <w:t>un cargo administrativo</w:t>
      </w:r>
      <w:r w:rsidR="000A23F5">
        <w:rPr>
          <w:iCs/>
          <w:szCs w:val="24"/>
        </w:rPr>
        <w:t xml:space="preserve"> en el establecimiento de comercio</w:t>
      </w:r>
      <w:r>
        <w:rPr>
          <w:iCs/>
          <w:szCs w:val="24"/>
        </w:rPr>
        <w:t xml:space="preserve">. </w:t>
      </w:r>
    </w:p>
    <w:p w14:paraId="0B34E2D0" w14:textId="77777777" w:rsidR="00CD0FA9" w:rsidRDefault="00CD0FA9" w:rsidP="00180C7D">
      <w:pPr>
        <w:pStyle w:val="Textoindependiente"/>
        <w:contextualSpacing/>
        <w:rPr>
          <w:iCs/>
          <w:szCs w:val="24"/>
        </w:rPr>
      </w:pPr>
    </w:p>
    <w:p w14:paraId="06EDF1A0" w14:textId="3E87320F" w:rsidR="00CD0FA9" w:rsidRDefault="00CD0FA9" w:rsidP="00475364">
      <w:pPr>
        <w:pStyle w:val="Textoindependiente"/>
        <w:spacing w:line="276" w:lineRule="auto"/>
        <w:contextualSpacing/>
        <w:rPr>
          <w:iCs/>
          <w:szCs w:val="24"/>
        </w:rPr>
      </w:pPr>
      <w:r>
        <w:rPr>
          <w:iCs/>
          <w:szCs w:val="24"/>
        </w:rPr>
        <w:t xml:space="preserve">Del anterior derrotero se desprende que en efecto </w:t>
      </w:r>
      <w:proofErr w:type="spellStart"/>
      <w:r>
        <w:rPr>
          <w:iCs/>
          <w:szCs w:val="24"/>
        </w:rPr>
        <w:t>Antonella</w:t>
      </w:r>
      <w:proofErr w:type="spellEnd"/>
      <w:r>
        <w:rPr>
          <w:iCs/>
          <w:szCs w:val="24"/>
        </w:rPr>
        <w:t xml:space="preserve"> Valencia </w:t>
      </w:r>
      <w:proofErr w:type="spellStart"/>
      <w:r>
        <w:rPr>
          <w:iCs/>
          <w:szCs w:val="24"/>
        </w:rPr>
        <w:t>Aristizabal</w:t>
      </w:r>
      <w:proofErr w:type="spellEnd"/>
      <w:r>
        <w:rPr>
          <w:iCs/>
          <w:szCs w:val="24"/>
        </w:rPr>
        <w:t xml:space="preserve"> realizó un </w:t>
      </w:r>
      <w:r w:rsidR="000A23F5">
        <w:rPr>
          <w:iCs/>
          <w:szCs w:val="24"/>
        </w:rPr>
        <w:t>depósito</w:t>
      </w:r>
      <w:r>
        <w:rPr>
          <w:iCs/>
          <w:szCs w:val="24"/>
        </w:rPr>
        <w:t xml:space="preserve"> judicial el 02/01/2017 a favor de Diana Patricia Bedoya Villada; sin embargo, tal consignación de ninguna manera puede considerarse ahora para efectos de liberarla del pago de la sanción moratoria, pues de</w:t>
      </w:r>
      <w:r w:rsidR="009E627E">
        <w:rPr>
          <w:iCs/>
          <w:szCs w:val="24"/>
        </w:rPr>
        <w:t xml:space="preserve"> conformidad con la normativa</w:t>
      </w:r>
      <w:r>
        <w:rPr>
          <w:iCs/>
          <w:szCs w:val="24"/>
        </w:rPr>
        <w:t xml:space="preserve"> atrás descrita y su interpretación jurisprudencial, </w:t>
      </w:r>
      <w:r w:rsidR="00E01C4D">
        <w:rPr>
          <w:iCs/>
          <w:szCs w:val="24"/>
        </w:rPr>
        <w:t>esta</w:t>
      </w:r>
      <w:r>
        <w:rPr>
          <w:iCs/>
          <w:szCs w:val="24"/>
        </w:rPr>
        <w:t xml:space="preserve"> solo ocurre al término del vínculo laboral, que para </w:t>
      </w:r>
      <w:r w:rsidR="000A23F5">
        <w:rPr>
          <w:iCs/>
          <w:szCs w:val="24"/>
        </w:rPr>
        <w:t>este caso</w:t>
      </w:r>
      <w:r>
        <w:rPr>
          <w:iCs/>
          <w:szCs w:val="24"/>
        </w:rPr>
        <w:t xml:space="preserve"> ocurrió el 28/02/2017, de manera </w:t>
      </w:r>
      <w:r w:rsidR="009E627E">
        <w:rPr>
          <w:iCs/>
          <w:szCs w:val="24"/>
        </w:rPr>
        <w:t>que la consignación</w:t>
      </w:r>
      <w:r>
        <w:rPr>
          <w:iCs/>
          <w:szCs w:val="24"/>
        </w:rPr>
        <w:t xml:space="preserve"> realizada por la demandada</w:t>
      </w:r>
      <w:r w:rsidR="009E627E">
        <w:rPr>
          <w:iCs/>
          <w:szCs w:val="24"/>
        </w:rPr>
        <w:t xml:space="preserve"> antes de ello,</w:t>
      </w:r>
      <w:r>
        <w:rPr>
          <w:iCs/>
          <w:szCs w:val="24"/>
        </w:rPr>
        <w:t xml:space="preserve"> apenas aparece como un pago de las acreen</w:t>
      </w:r>
      <w:r w:rsidR="000A23F5">
        <w:rPr>
          <w:iCs/>
          <w:szCs w:val="24"/>
        </w:rPr>
        <w:t xml:space="preserve">cias adeudadas a la demandante </w:t>
      </w:r>
      <w:r>
        <w:rPr>
          <w:iCs/>
          <w:szCs w:val="24"/>
        </w:rPr>
        <w:t xml:space="preserve">durante el </w:t>
      </w:r>
      <w:r w:rsidR="00E01C4D">
        <w:rPr>
          <w:iCs/>
          <w:szCs w:val="24"/>
        </w:rPr>
        <w:t>contrato de trabajo.</w:t>
      </w:r>
    </w:p>
    <w:p w14:paraId="0DD11045" w14:textId="77777777" w:rsidR="00CD0FA9" w:rsidRDefault="00CD0FA9" w:rsidP="00180C7D">
      <w:pPr>
        <w:pStyle w:val="Textoindependiente"/>
        <w:contextualSpacing/>
        <w:rPr>
          <w:iCs/>
          <w:szCs w:val="24"/>
        </w:rPr>
      </w:pPr>
    </w:p>
    <w:p w14:paraId="7F2E60F5" w14:textId="3DC39989" w:rsidR="00CD0FA9" w:rsidRDefault="00CD0FA9" w:rsidP="00475364">
      <w:pPr>
        <w:pStyle w:val="Textoindependiente"/>
        <w:spacing w:line="276" w:lineRule="auto"/>
        <w:contextualSpacing/>
        <w:rPr>
          <w:iCs/>
          <w:szCs w:val="24"/>
        </w:rPr>
      </w:pPr>
      <w:r>
        <w:rPr>
          <w:iCs/>
          <w:szCs w:val="24"/>
        </w:rPr>
        <w:t>Ahora, y si en gracia de discusión s</w:t>
      </w:r>
      <w:r w:rsidR="00627528">
        <w:rPr>
          <w:iCs/>
          <w:szCs w:val="24"/>
        </w:rPr>
        <w:t>e admitiera que dicho título debía considerarse como un pago por consi</w:t>
      </w:r>
      <w:r w:rsidR="000A23F5">
        <w:rPr>
          <w:iCs/>
          <w:szCs w:val="24"/>
        </w:rPr>
        <w:t xml:space="preserve">gnación, pese a haber sido </w:t>
      </w:r>
      <w:r w:rsidR="00627528">
        <w:rPr>
          <w:iCs/>
          <w:szCs w:val="24"/>
        </w:rPr>
        <w:t xml:space="preserve">realizado con antelación a la finalización </w:t>
      </w:r>
      <w:r w:rsidR="00E01C4D">
        <w:rPr>
          <w:iCs/>
          <w:szCs w:val="24"/>
        </w:rPr>
        <w:t xml:space="preserve">de la relación </w:t>
      </w:r>
      <w:proofErr w:type="spellStart"/>
      <w:r w:rsidR="00E01C4D">
        <w:rPr>
          <w:iCs/>
          <w:szCs w:val="24"/>
        </w:rPr>
        <w:t>empleaticia</w:t>
      </w:r>
      <w:proofErr w:type="spellEnd"/>
      <w:r w:rsidR="00627528">
        <w:rPr>
          <w:iCs/>
          <w:szCs w:val="24"/>
        </w:rPr>
        <w:t xml:space="preserve">, lo cierto es que su trámite tampoco alcanzaría para eximir a la demandada de la sanción moratoria impuesta, pues el mismo de ninguna manera contenía </w:t>
      </w:r>
      <w:r w:rsidR="00E01C4D">
        <w:rPr>
          <w:iCs/>
          <w:szCs w:val="24"/>
        </w:rPr>
        <w:t>la cancelación</w:t>
      </w:r>
      <w:r w:rsidR="00627528">
        <w:rPr>
          <w:iCs/>
          <w:szCs w:val="24"/>
        </w:rPr>
        <w:t xml:space="preserve"> de las horas extras laboradas du</w:t>
      </w:r>
      <w:r w:rsidR="009E627E">
        <w:rPr>
          <w:iCs/>
          <w:szCs w:val="24"/>
        </w:rPr>
        <w:t xml:space="preserve">rante toda la relación laboral </w:t>
      </w:r>
      <w:r w:rsidR="00627528">
        <w:rPr>
          <w:iCs/>
          <w:szCs w:val="24"/>
        </w:rPr>
        <w:t xml:space="preserve">ni el pago de las prestaciones </w:t>
      </w:r>
      <w:r w:rsidR="005C167C">
        <w:rPr>
          <w:iCs/>
          <w:szCs w:val="24"/>
        </w:rPr>
        <w:t>sociales</w:t>
      </w:r>
      <w:r w:rsidR="00E01C4D">
        <w:rPr>
          <w:iCs/>
          <w:szCs w:val="24"/>
        </w:rPr>
        <w:t xml:space="preserve"> causadas entre el 02/12/2016 al 28/02/2017</w:t>
      </w:r>
      <w:r w:rsidR="009E627E">
        <w:rPr>
          <w:iCs/>
          <w:szCs w:val="24"/>
        </w:rPr>
        <w:t>, omisión que fue confesada</w:t>
      </w:r>
      <w:r w:rsidR="000A23F5">
        <w:rPr>
          <w:iCs/>
          <w:szCs w:val="24"/>
        </w:rPr>
        <w:t xml:space="preserve"> </w:t>
      </w:r>
      <w:r w:rsidR="005C167C">
        <w:rPr>
          <w:iCs/>
          <w:szCs w:val="24"/>
        </w:rPr>
        <w:t>al contestar la demanda</w:t>
      </w:r>
      <w:r w:rsidR="00180C7D">
        <w:rPr>
          <w:iCs/>
          <w:szCs w:val="24"/>
        </w:rPr>
        <w:t>, en suma la mora en el pago de estas acreencias laborales a la terminación del contrato es suficiente para causar la sanción moratoria del artículo 65 del CST, a pesar de existir un pago anterior de otras prestaciones</w:t>
      </w:r>
      <w:r w:rsidR="009E627E">
        <w:rPr>
          <w:iCs/>
          <w:szCs w:val="24"/>
        </w:rPr>
        <w:t>.</w:t>
      </w:r>
      <w:r w:rsidR="00180C7D">
        <w:rPr>
          <w:iCs/>
          <w:szCs w:val="24"/>
        </w:rPr>
        <w:t xml:space="preserve"> En cuanto a la buena o mala fe no fue objeto de apelación por la parte demandada. </w:t>
      </w:r>
    </w:p>
    <w:p w14:paraId="73928B3E" w14:textId="77777777" w:rsidR="00DC7CEF" w:rsidRDefault="00DC7CEF" w:rsidP="00180C7D">
      <w:pPr>
        <w:pStyle w:val="Textoindependiente"/>
        <w:contextualSpacing/>
        <w:rPr>
          <w:iCs/>
          <w:szCs w:val="24"/>
        </w:rPr>
      </w:pPr>
    </w:p>
    <w:p w14:paraId="5E525481" w14:textId="57275628" w:rsidR="005B6A87" w:rsidRDefault="00DC7CEF" w:rsidP="00DC7CEF">
      <w:pPr>
        <w:pStyle w:val="Textoindependiente"/>
        <w:spacing w:line="276" w:lineRule="auto"/>
        <w:contextualSpacing/>
        <w:rPr>
          <w:szCs w:val="24"/>
        </w:rPr>
      </w:pPr>
      <w:r>
        <w:rPr>
          <w:iCs/>
          <w:szCs w:val="24"/>
        </w:rPr>
        <w:t xml:space="preserve">En conclusión, la consignación realizada por la demandada el 02/01/2017 durante el vínculo de la relación laboral, resulta insuficiente para cesar los efectos de la sanción moratoria </w:t>
      </w:r>
      <w:r w:rsidR="00E01C4D">
        <w:rPr>
          <w:iCs/>
          <w:szCs w:val="24"/>
        </w:rPr>
        <w:t>por no pago de los salarios</w:t>
      </w:r>
      <w:r w:rsidR="00180C7D">
        <w:rPr>
          <w:iCs/>
          <w:szCs w:val="24"/>
        </w:rPr>
        <w:t>, incluidas las horas extras</w:t>
      </w:r>
      <w:r w:rsidR="00E01C4D">
        <w:rPr>
          <w:iCs/>
          <w:szCs w:val="24"/>
        </w:rPr>
        <w:t xml:space="preserve"> y prestaciones sociales, </w:t>
      </w:r>
      <w:r>
        <w:rPr>
          <w:iCs/>
          <w:szCs w:val="24"/>
        </w:rPr>
        <w:t>que corre a partir del día siguiente a la finalización del vínculo laboral el 28/02/2017.</w:t>
      </w:r>
      <w:r w:rsidR="00A617C3">
        <w:rPr>
          <w:szCs w:val="24"/>
        </w:rPr>
        <w:t xml:space="preserve"> </w:t>
      </w:r>
      <w:r w:rsidR="00180C7D">
        <w:rPr>
          <w:szCs w:val="24"/>
        </w:rPr>
        <w:t>Por lo que acertó la primera instancia en cuanto a esta condena.</w:t>
      </w:r>
    </w:p>
    <w:p w14:paraId="2E0C130E" w14:textId="77777777" w:rsidR="005656E6" w:rsidRDefault="005656E6" w:rsidP="00DC7CEF">
      <w:pPr>
        <w:pStyle w:val="Textoindependiente"/>
        <w:spacing w:line="276" w:lineRule="auto"/>
        <w:contextualSpacing/>
        <w:rPr>
          <w:szCs w:val="24"/>
        </w:rPr>
      </w:pPr>
    </w:p>
    <w:p w14:paraId="3B16A2C0" w14:textId="77777777" w:rsidR="00C94D7D" w:rsidRDefault="00DF4DE4" w:rsidP="00180C7D">
      <w:pPr>
        <w:autoSpaceDE w:val="0"/>
        <w:autoSpaceDN w:val="0"/>
        <w:adjustRightInd w:val="0"/>
        <w:jc w:val="center"/>
        <w:rPr>
          <w:rFonts w:ascii="Arial" w:hAnsi="Arial" w:cs="Arial"/>
          <w:b/>
          <w:szCs w:val="24"/>
        </w:rPr>
      </w:pPr>
      <w:r w:rsidRPr="00DF4DE4">
        <w:rPr>
          <w:rFonts w:ascii="Arial" w:hAnsi="Arial" w:cs="Arial"/>
          <w:b/>
          <w:szCs w:val="24"/>
        </w:rPr>
        <w:t>CONCLUSIÓN</w:t>
      </w:r>
    </w:p>
    <w:p w14:paraId="2AF16E62" w14:textId="77777777" w:rsidR="00D73F66" w:rsidRDefault="00D73F66" w:rsidP="00180C7D">
      <w:pPr>
        <w:contextualSpacing/>
        <w:jc w:val="both"/>
        <w:rPr>
          <w:rFonts w:ascii="Arial" w:hAnsi="Arial" w:cs="Arial"/>
          <w:iCs/>
          <w:szCs w:val="24"/>
        </w:rPr>
      </w:pPr>
    </w:p>
    <w:p w14:paraId="1A0E41A8" w14:textId="3DCC04DD" w:rsidR="00CA5BDD" w:rsidRDefault="000C6F36" w:rsidP="00CA5BDD">
      <w:pPr>
        <w:spacing w:line="276" w:lineRule="auto"/>
        <w:contextualSpacing/>
        <w:jc w:val="both"/>
        <w:rPr>
          <w:rFonts w:ascii="Arial" w:hAnsi="Arial" w:cs="Arial"/>
          <w:iCs/>
          <w:szCs w:val="24"/>
        </w:rPr>
      </w:pPr>
      <w:r w:rsidRPr="00971251">
        <w:rPr>
          <w:rFonts w:ascii="Arial" w:hAnsi="Arial" w:cs="Arial"/>
          <w:iCs/>
          <w:szCs w:val="24"/>
        </w:rPr>
        <w:t>A tono con lo expuesto, la d</w:t>
      </w:r>
      <w:r w:rsidR="00D73F66">
        <w:rPr>
          <w:rFonts w:ascii="Arial" w:hAnsi="Arial" w:cs="Arial"/>
          <w:iCs/>
          <w:szCs w:val="24"/>
        </w:rPr>
        <w:t xml:space="preserve">ecisión revisada se confirmará. Costas en esta instancia a cargo de </w:t>
      </w:r>
      <w:r w:rsidR="00DC7CEF">
        <w:rPr>
          <w:rFonts w:ascii="Arial" w:hAnsi="Arial" w:cs="Arial"/>
          <w:iCs/>
          <w:szCs w:val="24"/>
        </w:rPr>
        <w:t>la demandada</w:t>
      </w:r>
      <w:r w:rsidR="00D73F66">
        <w:rPr>
          <w:rFonts w:ascii="Arial" w:hAnsi="Arial" w:cs="Arial"/>
          <w:iCs/>
          <w:szCs w:val="24"/>
        </w:rPr>
        <w:t xml:space="preserve"> y a favor de la demandante, ante la resolución desfavorable del recurso de apelación. </w:t>
      </w:r>
    </w:p>
    <w:p w14:paraId="2576B46D" w14:textId="77777777" w:rsidR="00180C7D" w:rsidRDefault="00180C7D" w:rsidP="00180C7D">
      <w:pPr>
        <w:contextualSpacing/>
        <w:jc w:val="both"/>
        <w:rPr>
          <w:rFonts w:ascii="Arial" w:hAnsi="Arial" w:cs="Arial"/>
          <w:iCs/>
          <w:szCs w:val="24"/>
        </w:rPr>
      </w:pPr>
    </w:p>
    <w:p w14:paraId="1B2127D5" w14:textId="71CB75E5" w:rsidR="00180C7D" w:rsidRDefault="00180C7D" w:rsidP="00CA5BDD">
      <w:pPr>
        <w:spacing w:line="276" w:lineRule="auto"/>
        <w:contextualSpacing/>
        <w:jc w:val="both"/>
        <w:rPr>
          <w:rFonts w:ascii="Arial" w:hAnsi="Arial" w:cs="Arial"/>
          <w:iCs/>
          <w:szCs w:val="24"/>
        </w:rPr>
      </w:pPr>
      <w:r>
        <w:rPr>
          <w:rFonts w:ascii="Arial" w:hAnsi="Arial" w:cs="Arial"/>
          <w:iCs/>
          <w:szCs w:val="24"/>
        </w:rPr>
        <w:t>Finalmente en relación a lo solicitado en esta instancia por la parte actora respecto a la insolvencia del demandado es objeto de una petición especial que no puede resolver esta Colegiatura dado la limitación que tiene en su competencia por el recurso de apelación.</w:t>
      </w:r>
    </w:p>
    <w:p w14:paraId="2043D80E" w14:textId="77777777" w:rsidR="005656E6" w:rsidRDefault="005656E6" w:rsidP="00CA5BDD">
      <w:pPr>
        <w:spacing w:line="276" w:lineRule="auto"/>
        <w:contextualSpacing/>
        <w:jc w:val="both"/>
        <w:rPr>
          <w:rFonts w:ascii="Arial" w:hAnsi="Arial" w:cs="Arial"/>
          <w:szCs w:val="24"/>
        </w:rPr>
      </w:pPr>
    </w:p>
    <w:p w14:paraId="4C4E18AF" w14:textId="77777777" w:rsidR="0020271B" w:rsidRDefault="0020271B" w:rsidP="00180C7D">
      <w:pPr>
        <w:jc w:val="center"/>
        <w:rPr>
          <w:rFonts w:ascii="Arial" w:hAnsi="Arial" w:cs="Arial"/>
          <w:b/>
          <w:szCs w:val="24"/>
        </w:rPr>
      </w:pPr>
      <w:r>
        <w:rPr>
          <w:rFonts w:ascii="Arial" w:hAnsi="Arial" w:cs="Arial"/>
          <w:b/>
          <w:szCs w:val="24"/>
        </w:rPr>
        <w:t>DECISIÓN</w:t>
      </w:r>
    </w:p>
    <w:p w14:paraId="6B15C8DD" w14:textId="77777777" w:rsidR="0020271B" w:rsidRPr="00DF4DE4" w:rsidRDefault="0020271B" w:rsidP="00180C7D">
      <w:pPr>
        <w:jc w:val="center"/>
        <w:rPr>
          <w:rFonts w:ascii="Arial" w:hAnsi="Arial" w:cs="Arial"/>
          <w:b/>
          <w:szCs w:val="24"/>
        </w:rPr>
      </w:pPr>
    </w:p>
    <w:p w14:paraId="3DC7B794" w14:textId="77777777" w:rsidR="0020271B" w:rsidRPr="00D578CB" w:rsidRDefault="0020271B" w:rsidP="0020271B">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Segunda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5E6E4B9D" w14:textId="77777777" w:rsidR="00926052" w:rsidRDefault="00926052" w:rsidP="00D73F66">
      <w:pPr>
        <w:jc w:val="center"/>
        <w:rPr>
          <w:rFonts w:ascii="Arial" w:hAnsi="Arial" w:cs="Arial"/>
          <w:b/>
          <w:szCs w:val="24"/>
        </w:rPr>
      </w:pPr>
    </w:p>
    <w:p w14:paraId="24C05DC7" w14:textId="77777777" w:rsidR="0020271B" w:rsidRDefault="0020271B" w:rsidP="0020271B">
      <w:pPr>
        <w:spacing w:line="276" w:lineRule="auto"/>
        <w:jc w:val="center"/>
        <w:rPr>
          <w:rFonts w:ascii="Arial" w:hAnsi="Arial" w:cs="Arial"/>
          <w:b/>
          <w:szCs w:val="24"/>
        </w:rPr>
      </w:pPr>
      <w:r w:rsidRPr="00D578CB">
        <w:rPr>
          <w:rFonts w:ascii="Arial" w:hAnsi="Arial" w:cs="Arial"/>
          <w:b/>
          <w:szCs w:val="24"/>
        </w:rPr>
        <w:t>RESUELVE</w:t>
      </w:r>
    </w:p>
    <w:p w14:paraId="65C44E00" w14:textId="77777777" w:rsidR="005656E6" w:rsidRDefault="005656E6" w:rsidP="00AF1EAA">
      <w:pPr>
        <w:spacing w:line="276" w:lineRule="auto"/>
        <w:jc w:val="both"/>
        <w:rPr>
          <w:rFonts w:ascii="Arial" w:hAnsi="Arial" w:cs="Arial"/>
          <w:b/>
          <w:spacing w:val="-2"/>
          <w:szCs w:val="24"/>
        </w:rPr>
      </w:pPr>
    </w:p>
    <w:p w14:paraId="12D888AD" w14:textId="7C3E49C1" w:rsidR="006B7C1C" w:rsidRDefault="0020271B" w:rsidP="00AF1EAA">
      <w:pPr>
        <w:spacing w:line="276" w:lineRule="auto"/>
        <w:jc w:val="both"/>
        <w:rPr>
          <w:rFonts w:ascii="Arial" w:hAnsi="Arial" w:cs="Arial"/>
          <w:b/>
          <w:szCs w:val="16"/>
        </w:rPr>
      </w:pPr>
      <w:r w:rsidRPr="00D578CB">
        <w:rPr>
          <w:rFonts w:ascii="Arial" w:hAnsi="Arial" w:cs="Arial"/>
          <w:b/>
          <w:spacing w:val="-2"/>
          <w:szCs w:val="24"/>
        </w:rPr>
        <w:t>PRIMERO:</w:t>
      </w:r>
      <w:r w:rsidRPr="00DF3E73">
        <w:rPr>
          <w:rFonts w:ascii="Arial" w:hAnsi="Arial" w:cs="Arial"/>
          <w:color w:val="000000"/>
          <w:szCs w:val="24"/>
          <w:lang w:val="es-ES"/>
        </w:rPr>
        <w:t xml:space="preserve"> </w:t>
      </w:r>
      <w:r w:rsidR="00AF1EAA" w:rsidRPr="00FD0B1B">
        <w:rPr>
          <w:rFonts w:ascii="Arial" w:hAnsi="Arial" w:cs="Arial"/>
          <w:b/>
          <w:szCs w:val="24"/>
        </w:rPr>
        <w:t xml:space="preserve">CONFIRMAR </w:t>
      </w:r>
      <w:r w:rsidR="00AF1EAA" w:rsidRPr="00FD0B1B">
        <w:rPr>
          <w:rFonts w:ascii="Arial" w:hAnsi="Arial" w:cs="Arial"/>
          <w:szCs w:val="24"/>
        </w:rPr>
        <w:t xml:space="preserve">la sentencia proferida el </w:t>
      </w:r>
      <w:r w:rsidR="00DC7CEF">
        <w:rPr>
          <w:rFonts w:ascii="Arial" w:hAnsi="Arial" w:cs="Arial"/>
          <w:szCs w:val="24"/>
        </w:rPr>
        <w:t xml:space="preserve">27 de mayo de 2019 por el Juzgado </w:t>
      </w:r>
      <w:r w:rsidR="00DC7CEF" w:rsidRPr="00AC486E">
        <w:rPr>
          <w:rFonts w:ascii="Arial" w:hAnsi="Arial" w:cs="Arial"/>
          <w:szCs w:val="24"/>
        </w:rPr>
        <w:t xml:space="preserve">Laboral del Circuito </w:t>
      </w:r>
      <w:r w:rsidR="00DC7CEF">
        <w:rPr>
          <w:rFonts w:ascii="Arial" w:hAnsi="Arial" w:cs="Arial"/>
          <w:szCs w:val="24"/>
        </w:rPr>
        <w:t>de Dosquebradas</w:t>
      </w:r>
      <w:r w:rsidR="00DC7CEF" w:rsidRPr="00AC486E">
        <w:rPr>
          <w:rFonts w:ascii="Arial" w:hAnsi="Arial" w:cs="Arial"/>
          <w:szCs w:val="24"/>
        </w:rPr>
        <w:t xml:space="preserve">, dentro del proceso </w:t>
      </w:r>
      <w:r w:rsidR="00DC7CEF">
        <w:rPr>
          <w:rFonts w:ascii="Arial" w:hAnsi="Arial" w:cs="Arial"/>
          <w:szCs w:val="24"/>
        </w:rPr>
        <w:t xml:space="preserve">promovido por </w:t>
      </w:r>
      <w:r w:rsidR="00DC7CEF">
        <w:rPr>
          <w:rFonts w:ascii="Arial" w:hAnsi="Arial" w:cs="Arial"/>
          <w:b/>
          <w:szCs w:val="24"/>
        </w:rPr>
        <w:t xml:space="preserve">Diana Patricia Bedoya Villada </w:t>
      </w:r>
      <w:r w:rsidR="00DC7CEF">
        <w:rPr>
          <w:rFonts w:ascii="Arial" w:hAnsi="Arial" w:cs="Arial"/>
          <w:szCs w:val="24"/>
        </w:rPr>
        <w:t xml:space="preserve">contra </w:t>
      </w:r>
      <w:proofErr w:type="spellStart"/>
      <w:r w:rsidR="00DC7CEF">
        <w:rPr>
          <w:rFonts w:ascii="Arial" w:hAnsi="Arial" w:cs="Arial"/>
          <w:b/>
          <w:szCs w:val="16"/>
        </w:rPr>
        <w:t>Antonella</w:t>
      </w:r>
      <w:proofErr w:type="spellEnd"/>
      <w:r w:rsidR="00DC7CEF">
        <w:rPr>
          <w:rFonts w:ascii="Arial" w:hAnsi="Arial" w:cs="Arial"/>
          <w:b/>
          <w:szCs w:val="16"/>
        </w:rPr>
        <w:t xml:space="preserve"> Valencia </w:t>
      </w:r>
      <w:proofErr w:type="spellStart"/>
      <w:r w:rsidR="00DC7CEF">
        <w:rPr>
          <w:rFonts w:ascii="Arial" w:hAnsi="Arial" w:cs="Arial"/>
          <w:b/>
          <w:szCs w:val="16"/>
        </w:rPr>
        <w:t>Aristizabal</w:t>
      </w:r>
      <w:proofErr w:type="spellEnd"/>
      <w:r w:rsidR="00DC7CEF">
        <w:rPr>
          <w:rFonts w:ascii="Arial" w:hAnsi="Arial" w:cs="Arial"/>
          <w:b/>
          <w:szCs w:val="16"/>
        </w:rPr>
        <w:t>.</w:t>
      </w:r>
    </w:p>
    <w:p w14:paraId="7D09CE5A" w14:textId="77777777" w:rsidR="00DC7CEF" w:rsidRDefault="00DC7CEF" w:rsidP="00AF1EAA">
      <w:pPr>
        <w:spacing w:line="276" w:lineRule="auto"/>
        <w:jc w:val="both"/>
        <w:rPr>
          <w:rFonts w:ascii="Arial" w:hAnsi="Arial" w:cs="Arial"/>
          <w:bCs/>
          <w:szCs w:val="24"/>
        </w:rPr>
      </w:pPr>
    </w:p>
    <w:p w14:paraId="2644AA73" w14:textId="1348DA91" w:rsidR="0020271B" w:rsidRDefault="0020271B" w:rsidP="00434B38">
      <w:pPr>
        <w:spacing w:line="276" w:lineRule="auto"/>
        <w:jc w:val="both"/>
        <w:rPr>
          <w:rFonts w:ascii="Arial" w:hAnsi="Arial" w:cs="Arial"/>
          <w:szCs w:val="24"/>
        </w:rPr>
      </w:pPr>
      <w:r>
        <w:rPr>
          <w:rFonts w:ascii="Arial" w:hAnsi="Arial" w:cs="Arial"/>
          <w:b/>
          <w:bCs/>
        </w:rPr>
        <w:t>SEGUNDO:</w:t>
      </w:r>
      <w:r w:rsidRPr="00434B38">
        <w:rPr>
          <w:rFonts w:ascii="Arial" w:hAnsi="Arial" w:cs="Arial"/>
          <w:bCs/>
        </w:rPr>
        <w:t xml:space="preserve"> </w:t>
      </w:r>
      <w:r w:rsidR="00CA5BDD" w:rsidRPr="00971251">
        <w:rPr>
          <w:rFonts w:ascii="Arial" w:hAnsi="Arial" w:cs="Arial"/>
          <w:b/>
          <w:szCs w:val="24"/>
        </w:rPr>
        <w:t>COSTAS</w:t>
      </w:r>
      <w:r w:rsidR="00CA5BDD" w:rsidRPr="00971251">
        <w:rPr>
          <w:rFonts w:ascii="Arial" w:hAnsi="Arial" w:cs="Arial"/>
          <w:szCs w:val="24"/>
        </w:rPr>
        <w:t xml:space="preserve"> </w:t>
      </w:r>
      <w:r w:rsidR="00D73F66">
        <w:rPr>
          <w:rFonts w:ascii="Arial" w:hAnsi="Arial" w:cs="Arial"/>
          <w:szCs w:val="24"/>
        </w:rPr>
        <w:t xml:space="preserve">a cargo de </w:t>
      </w:r>
      <w:r w:rsidR="00DB34B5">
        <w:rPr>
          <w:rFonts w:ascii="Arial" w:hAnsi="Arial" w:cs="Arial"/>
          <w:szCs w:val="24"/>
        </w:rPr>
        <w:t>la demandada</w:t>
      </w:r>
      <w:r w:rsidR="00D73F66">
        <w:rPr>
          <w:rFonts w:ascii="Arial" w:hAnsi="Arial" w:cs="Arial"/>
          <w:szCs w:val="24"/>
        </w:rPr>
        <w:t xml:space="preserve"> a favor de la demandante, por lo expuesto.</w:t>
      </w:r>
    </w:p>
    <w:p w14:paraId="76B40477" w14:textId="77777777" w:rsidR="00AF1EAA" w:rsidRPr="00EE494E" w:rsidRDefault="00AF1EAA" w:rsidP="00926052">
      <w:pPr>
        <w:jc w:val="both"/>
        <w:rPr>
          <w:rFonts w:ascii="Arial" w:hAnsi="Arial" w:cs="Arial"/>
          <w:bCs/>
          <w:i/>
          <w:color w:val="000000"/>
          <w:szCs w:val="24"/>
          <w:lang w:eastAsia="es-CO"/>
        </w:rPr>
      </w:pPr>
    </w:p>
    <w:p w14:paraId="334BD1FF" w14:textId="77777777"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14:paraId="36F149B1" w14:textId="77777777" w:rsidR="005656E6" w:rsidRDefault="005656E6" w:rsidP="00DF4DE4">
      <w:pPr>
        <w:autoSpaceDE w:val="0"/>
        <w:autoSpaceDN w:val="0"/>
        <w:adjustRightInd w:val="0"/>
        <w:spacing w:line="276" w:lineRule="auto"/>
        <w:jc w:val="both"/>
        <w:rPr>
          <w:rFonts w:ascii="Arial" w:hAnsi="Arial" w:cs="Arial"/>
          <w:szCs w:val="24"/>
          <w:lang w:val="es-ES"/>
        </w:rPr>
      </w:pPr>
    </w:p>
    <w:p w14:paraId="40D17821" w14:textId="77777777" w:rsidR="00174E3F"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EFA62A1" w14:textId="77777777" w:rsidR="00593B1E" w:rsidRPr="00A47C8D" w:rsidRDefault="00593B1E" w:rsidP="00926052">
      <w:pPr>
        <w:pStyle w:val="Textoindependiente"/>
        <w:contextualSpacing/>
        <w:rPr>
          <w:szCs w:val="24"/>
        </w:rPr>
      </w:pPr>
    </w:p>
    <w:p w14:paraId="3205CB7F" w14:textId="08BE2EE0" w:rsidR="00E43AEA" w:rsidRDefault="00174E3F" w:rsidP="00D73F6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4956C243" w14:textId="77777777" w:rsidR="005656E6" w:rsidRPr="005656E6" w:rsidRDefault="005656E6" w:rsidP="005656E6">
      <w:pPr>
        <w:autoSpaceDE w:val="0"/>
        <w:autoSpaceDN w:val="0"/>
        <w:adjustRightInd w:val="0"/>
        <w:spacing w:line="300" w:lineRule="auto"/>
        <w:jc w:val="both"/>
        <w:rPr>
          <w:rFonts w:ascii="Arial" w:hAnsi="Arial" w:cs="Arial"/>
          <w:spacing w:val="-4"/>
          <w:sz w:val="20"/>
          <w:szCs w:val="24"/>
          <w:lang w:val="es-419"/>
        </w:rPr>
      </w:pPr>
    </w:p>
    <w:p w14:paraId="20676D2B" w14:textId="77777777" w:rsidR="005656E6" w:rsidRPr="005656E6" w:rsidRDefault="005656E6" w:rsidP="005656E6">
      <w:pPr>
        <w:autoSpaceDE w:val="0"/>
        <w:autoSpaceDN w:val="0"/>
        <w:adjustRightInd w:val="0"/>
        <w:spacing w:line="300" w:lineRule="auto"/>
        <w:jc w:val="both"/>
        <w:rPr>
          <w:rFonts w:ascii="Arial" w:hAnsi="Arial" w:cs="Arial"/>
          <w:spacing w:val="-4"/>
          <w:sz w:val="20"/>
          <w:szCs w:val="24"/>
          <w:lang w:val="es-419"/>
        </w:rPr>
      </w:pPr>
    </w:p>
    <w:p w14:paraId="3AD3C285" w14:textId="77777777" w:rsidR="005656E6" w:rsidRPr="005656E6" w:rsidRDefault="005656E6" w:rsidP="005656E6">
      <w:pPr>
        <w:autoSpaceDE w:val="0"/>
        <w:autoSpaceDN w:val="0"/>
        <w:adjustRightInd w:val="0"/>
        <w:spacing w:line="300" w:lineRule="auto"/>
        <w:jc w:val="both"/>
        <w:rPr>
          <w:rFonts w:ascii="Arial" w:hAnsi="Arial" w:cs="Arial"/>
          <w:spacing w:val="-4"/>
          <w:sz w:val="20"/>
          <w:szCs w:val="24"/>
          <w:lang w:val="es-419"/>
        </w:rPr>
      </w:pPr>
    </w:p>
    <w:p w14:paraId="68DA2F1F" w14:textId="77777777" w:rsidR="005656E6" w:rsidRPr="005656E6" w:rsidRDefault="005656E6" w:rsidP="005656E6">
      <w:pPr>
        <w:spacing w:line="300" w:lineRule="auto"/>
        <w:contextualSpacing/>
        <w:jc w:val="center"/>
        <w:rPr>
          <w:rFonts w:ascii="Arial" w:hAnsi="Arial" w:cs="Arial"/>
          <w:b/>
          <w:spacing w:val="-4"/>
          <w:szCs w:val="24"/>
          <w:lang w:val="es-419"/>
        </w:rPr>
      </w:pPr>
      <w:r w:rsidRPr="005656E6">
        <w:rPr>
          <w:rFonts w:ascii="Arial" w:hAnsi="Arial" w:cs="Arial"/>
          <w:b/>
          <w:spacing w:val="-4"/>
          <w:szCs w:val="24"/>
          <w:lang w:val="es-419"/>
        </w:rPr>
        <w:t>OLGA LUCÍA HOYOS SEPÚLVEDA</w:t>
      </w:r>
    </w:p>
    <w:p w14:paraId="154EAB0E" w14:textId="77777777" w:rsidR="005656E6" w:rsidRPr="005656E6" w:rsidRDefault="005656E6" w:rsidP="005656E6">
      <w:pPr>
        <w:autoSpaceDE w:val="0"/>
        <w:autoSpaceDN w:val="0"/>
        <w:adjustRightInd w:val="0"/>
        <w:spacing w:line="300" w:lineRule="auto"/>
        <w:jc w:val="center"/>
        <w:rPr>
          <w:rFonts w:ascii="Arial" w:hAnsi="Arial" w:cs="Arial"/>
          <w:spacing w:val="-4"/>
          <w:szCs w:val="24"/>
          <w:lang w:val="es-419"/>
        </w:rPr>
      </w:pPr>
      <w:r w:rsidRPr="005656E6">
        <w:rPr>
          <w:rFonts w:ascii="Arial" w:hAnsi="Arial" w:cs="Arial"/>
          <w:spacing w:val="-4"/>
          <w:szCs w:val="24"/>
          <w:lang w:val="es-419"/>
        </w:rPr>
        <w:t>Magistrada Ponente</w:t>
      </w:r>
    </w:p>
    <w:p w14:paraId="0604F60E" w14:textId="77777777" w:rsidR="005656E6" w:rsidRPr="005656E6" w:rsidRDefault="005656E6" w:rsidP="005656E6">
      <w:pPr>
        <w:autoSpaceDE w:val="0"/>
        <w:autoSpaceDN w:val="0"/>
        <w:adjustRightInd w:val="0"/>
        <w:spacing w:line="300" w:lineRule="auto"/>
        <w:jc w:val="both"/>
        <w:rPr>
          <w:rFonts w:ascii="Arial" w:hAnsi="Arial" w:cs="Arial"/>
          <w:spacing w:val="-4"/>
          <w:sz w:val="20"/>
          <w:szCs w:val="24"/>
          <w:lang w:val="es-419"/>
        </w:rPr>
      </w:pPr>
    </w:p>
    <w:p w14:paraId="076032E2" w14:textId="77777777" w:rsidR="005656E6" w:rsidRPr="005656E6" w:rsidRDefault="005656E6" w:rsidP="005656E6">
      <w:pPr>
        <w:autoSpaceDE w:val="0"/>
        <w:autoSpaceDN w:val="0"/>
        <w:adjustRightInd w:val="0"/>
        <w:spacing w:line="300" w:lineRule="auto"/>
        <w:jc w:val="both"/>
        <w:rPr>
          <w:rFonts w:ascii="Arial" w:hAnsi="Arial" w:cs="Arial"/>
          <w:spacing w:val="-4"/>
          <w:sz w:val="20"/>
          <w:szCs w:val="24"/>
          <w:lang w:val="es-419"/>
        </w:rPr>
      </w:pPr>
    </w:p>
    <w:p w14:paraId="108CB9A2" w14:textId="77777777" w:rsidR="005656E6" w:rsidRPr="005656E6" w:rsidRDefault="005656E6" w:rsidP="005656E6">
      <w:pPr>
        <w:autoSpaceDE w:val="0"/>
        <w:autoSpaceDN w:val="0"/>
        <w:adjustRightInd w:val="0"/>
        <w:spacing w:line="300" w:lineRule="auto"/>
        <w:jc w:val="both"/>
        <w:rPr>
          <w:rFonts w:ascii="Arial" w:hAnsi="Arial" w:cs="Arial"/>
          <w:spacing w:val="-4"/>
          <w:sz w:val="20"/>
          <w:szCs w:val="24"/>
          <w:lang w:val="es-419"/>
        </w:rPr>
      </w:pPr>
    </w:p>
    <w:p w14:paraId="01BA31CE" w14:textId="77777777" w:rsidR="005656E6" w:rsidRPr="005656E6" w:rsidRDefault="005656E6" w:rsidP="005656E6">
      <w:pPr>
        <w:spacing w:line="300" w:lineRule="auto"/>
        <w:contextualSpacing/>
        <w:jc w:val="both"/>
        <w:rPr>
          <w:rFonts w:ascii="Arial" w:hAnsi="Arial" w:cs="Arial"/>
          <w:b/>
          <w:spacing w:val="-4"/>
          <w:szCs w:val="24"/>
          <w:lang w:val="es-419"/>
        </w:rPr>
      </w:pPr>
      <w:r w:rsidRPr="005656E6">
        <w:rPr>
          <w:rFonts w:ascii="Arial" w:hAnsi="Arial" w:cs="Arial"/>
          <w:b/>
          <w:spacing w:val="-4"/>
          <w:szCs w:val="24"/>
          <w:lang w:val="es-419"/>
        </w:rPr>
        <w:t>JULIO CÉSAR SALAZAR MUÑOZ</w:t>
      </w:r>
      <w:r w:rsidRPr="005656E6">
        <w:rPr>
          <w:rFonts w:ascii="Arial" w:hAnsi="Arial" w:cs="Arial"/>
          <w:b/>
          <w:spacing w:val="-4"/>
          <w:szCs w:val="24"/>
          <w:lang w:val="es-419"/>
        </w:rPr>
        <w:tab/>
        <w:t>FRANCISCO JAVIER TAMAYO TABARES</w:t>
      </w:r>
    </w:p>
    <w:p w14:paraId="1171BED7" w14:textId="50B46038" w:rsidR="00F109A8" w:rsidRPr="005656E6" w:rsidRDefault="005656E6" w:rsidP="005656E6">
      <w:pPr>
        <w:spacing w:line="276" w:lineRule="auto"/>
        <w:rPr>
          <w:rFonts w:ascii="Arial" w:eastAsia="Calibri" w:hAnsi="Arial" w:cs="Arial"/>
          <w:spacing w:val="-4"/>
          <w:szCs w:val="24"/>
          <w:lang w:val="es-419" w:eastAsia="en-US"/>
        </w:rPr>
      </w:pPr>
      <w:r w:rsidRPr="005656E6">
        <w:rPr>
          <w:rFonts w:ascii="Arial" w:eastAsia="Calibri" w:hAnsi="Arial" w:cs="Arial"/>
          <w:spacing w:val="-4"/>
          <w:szCs w:val="24"/>
          <w:lang w:val="es-419" w:eastAsia="en-US"/>
        </w:rPr>
        <w:t>Magistrado</w:t>
      </w:r>
      <w:r w:rsidRPr="005656E6">
        <w:rPr>
          <w:rFonts w:ascii="Arial" w:eastAsia="Calibri" w:hAnsi="Arial" w:cs="Arial"/>
          <w:spacing w:val="-4"/>
          <w:szCs w:val="24"/>
          <w:lang w:val="es-419" w:eastAsia="en-US"/>
        </w:rPr>
        <w:tab/>
      </w:r>
      <w:r w:rsidRPr="005656E6">
        <w:rPr>
          <w:rFonts w:ascii="Arial" w:eastAsia="Calibri" w:hAnsi="Arial" w:cs="Arial"/>
          <w:spacing w:val="-4"/>
          <w:szCs w:val="24"/>
          <w:lang w:val="es-419" w:eastAsia="en-US"/>
        </w:rPr>
        <w:tab/>
      </w:r>
      <w:r w:rsidRPr="005656E6">
        <w:rPr>
          <w:rFonts w:ascii="Arial" w:eastAsia="Calibri" w:hAnsi="Arial" w:cs="Arial"/>
          <w:spacing w:val="-4"/>
          <w:szCs w:val="24"/>
          <w:lang w:val="es-419" w:eastAsia="en-US"/>
        </w:rPr>
        <w:tab/>
      </w:r>
      <w:r w:rsidRPr="005656E6">
        <w:rPr>
          <w:rFonts w:ascii="Arial" w:eastAsia="Calibri" w:hAnsi="Arial" w:cs="Arial"/>
          <w:spacing w:val="-4"/>
          <w:szCs w:val="24"/>
          <w:lang w:val="es-419" w:eastAsia="en-US"/>
        </w:rPr>
        <w:tab/>
      </w:r>
      <w:r w:rsidRPr="005656E6">
        <w:rPr>
          <w:rFonts w:ascii="Arial" w:eastAsia="Calibri" w:hAnsi="Arial" w:cs="Arial"/>
          <w:spacing w:val="-4"/>
          <w:szCs w:val="24"/>
          <w:lang w:val="es-419" w:eastAsia="en-US"/>
        </w:rPr>
        <w:tab/>
        <w:t>Magistrado</w:t>
      </w:r>
    </w:p>
    <w:sectPr w:rsidR="00F109A8" w:rsidRPr="005656E6" w:rsidSect="003E0CBE">
      <w:headerReference w:type="default" r:id="rId9"/>
      <w:footerReference w:type="even"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78C3A" w14:textId="77777777" w:rsidR="00583DC5" w:rsidRDefault="00583DC5" w:rsidP="00226D5F">
      <w:r>
        <w:separator/>
      </w:r>
    </w:p>
  </w:endnote>
  <w:endnote w:type="continuationSeparator" w:id="0">
    <w:p w14:paraId="0E79967A" w14:textId="77777777" w:rsidR="00583DC5" w:rsidRDefault="00583DC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A7A9" w14:textId="77777777" w:rsidR="00350398" w:rsidRDefault="00350398"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E4D083" w14:textId="77777777" w:rsidR="00350398" w:rsidRDefault="00350398"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0551" w14:textId="77777777" w:rsidR="00350398" w:rsidRPr="005656E6" w:rsidRDefault="00350398" w:rsidP="005656E6">
    <w:pPr>
      <w:pStyle w:val="Encabezado"/>
      <w:framePr w:wrap="around" w:vAnchor="text" w:hAnchor="margin" w:xAlign="right" w:y="1"/>
      <w:jc w:val="center"/>
      <w:rPr>
        <w:rFonts w:ascii="Arial" w:hAnsi="Arial" w:cs="Arial"/>
        <w:sz w:val="18"/>
        <w:szCs w:val="18"/>
      </w:rPr>
    </w:pPr>
    <w:r w:rsidRPr="005656E6">
      <w:rPr>
        <w:rFonts w:ascii="Arial" w:hAnsi="Arial" w:cs="Arial"/>
        <w:sz w:val="18"/>
        <w:szCs w:val="18"/>
      </w:rPr>
      <w:fldChar w:fldCharType="begin"/>
    </w:r>
    <w:r w:rsidRPr="005656E6">
      <w:rPr>
        <w:rFonts w:ascii="Arial" w:hAnsi="Arial" w:cs="Arial"/>
        <w:sz w:val="18"/>
        <w:szCs w:val="18"/>
      </w:rPr>
      <w:instrText xml:space="preserve">PAGE  </w:instrText>
    </w:r>
    <w:r w:rsidRPr="005656E6">
      <w:rPr>
        <w:rFonts w:ascii="Arial" w:hAnsi="Arial" w:cs="Arial"/>
        <w:sz w:val="18"/>
        <w:szCs w:val="18"/>
      </w:rPr>
      <w:fldChar w:fldCharType="separate"/>
    </w:r>
    <w:r w:rsidR="004639D2">
      <w:rPr>
        <w:rFonts w:ascii="Arial" w:hAnsi="Arial" w:cs="Arial"/>
        <w:noProof/>
        <w:sz w:val="18"/>
        <w:szCs w:val="18"/>
      </w:rPr>
      <w:t>6</w:t>
    </w:r>
    <w:r w:rsidRPr="005656E6">
      <w:rPr>
        <w:rFonts w:ascii="Arial" w:hAnsi="Arial" w:cs="Arial"/>
        <w:sz w:val="18"/>
        <w:szCs w:val="18"/>
      </w:rPr>
      <w:fldChar w:fldCharType="end"/>
    </w:r>
  </w:p>
  <w:p w14:paraId="7556EFC1" w14:textId="77777777" w:rsidR="00350398" w:rsidRPr="005656E6" w:rsidRDefault="00350398" w:rsidP="00B131F4">
    <w:pPr>
      <w:pStyle w:val="Piedepgina"/>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6074E" w14:textId="77777777" w:rsidR="00583DC5" w:rsidRDefault="00583DC5" w:rsidP="00226D5F">
      <w:r>
        <w:separator/>
      </w:r>
    </w:p>
  </w:footnote>
  <w:footnote w:type="continuationSeparator" w:id="0">
    <w:p w14:paraId="0D1E5EB7" w14:textId="77777777" w:rsidR="00583DC5" w:rsidRDefault="00583DC5" w:rsidP="00226D5F">
      <w:r>
        <w:continuationSeparator/>
      </w:r>
    </w:p>
  </w:footnote>
  <w:footnote w:id="1">
    <w:p w14:paraId="4DDAE0C3" w14:textId="7B10ACC1" w:rsidR="004A4983" w:rsidRPr="005656E6" w:rsidRDefault="004A4983" w:rsidP="005656E6">
      <w:pPr>
        <w:pStyle w:val="Textonotapie"/>
        <w:jc w:val="both"/>
        <w:rPr>
          <w:rFonts w:ascii="Arial" w:hAnsi="Arial" w:cs="Arial"/>
          <w:sz w:val="18"/>
          <w:lang w:val="es-CO"/>
        </w:rPr>
      </w:pPr>
      <w:r w:rsidRPr="005656E6">
        <w:rPr>
          <w:rStyle w:val="Refdenotaalpie"/>
          <w:rFonts w:ascii="Arial" w:hAnsi="Arial" w:cs="Arial"/>
          <w:sz w:val="18"/>
        </w:rPr>
        <w:footnoteRef/>
      </w:r>
      <w:r w:rsidRPr="005656E6">
        <w:rPr>
          <w:rFonts w:ascii="Arial" w:hAnsi="Arial" w:cs="Arial"/>
          <w:sz w:val="18"/>
        </w:rPr>
        <w:t xml:space="preserve"> </w:t>
      </w:r>
      <w:proofErr w:type="spellStart"/>
      <w:r w:rsidRPr="005656E6">
        <w:rPr>
          <w:rFonts w:ascii="Arial" w:hAnsi="Arial" w:cs="Arial"/>
          <w:sz w:val="18"/>
          <w:lang w:val="es-CO"/>
        </w:rPr>
        <w:t>Sent</w:t>
      </w:r>
      <w:proofErr w:type="spellEnd"/>
      <w:r w:rsidRPr="005656E6">
        <w:rPr>
          <w:rFonts w:ascii="Arial" w:hAnsi="Arial" w:cs="Arial"/>
          <w:sz w:val="18"/>
          <w:lang w:val="es-CO"/>
        </w:rPr>
        <w:t xml:space="preserve">. Cas. </w:t>
      </w:r>
      <w:proofErr w:type="spellStart"/>
      <w:r w:rsidRPr="005656E6">
        <w:rPr>
          <w:rFonts w:ascii="Arial" w:hAnsi="Arial" w:cs="Arial"/>
          <w:sz w:val="18"/>
          <w:lang w:val="es-CO"/>
        </w:rPr>
        <w:t>Lab</w:t>
      </w:r>
      <w:proofErr w:type="spellEnd"/>
      <w:r w:rsidRPr="005656E6">
        <w:rPr>
          <w:rFonts w:ascii="Arial" w:hAnsi="Arial" w:cs="Arial"/>
          <w:sz w:val="18"/>
          <w:lang w:val="es-CO"/>
        </w:rPr>
        <w:t>. de 10/09/2019, SL3678-2019.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11B70" w14:textId="77777777" w:rsidR="00350398" w:rsidRPr="00174E3F" w:rsidRDefault="00350398"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56C66516" w14:textId="129BB25C" w:rsidR="00350398" w:rsidRPr="00174E3F" w:rsidRDefault="00350398" w:rsidP="00174E3F">
    <w:pPr>
      <w:pStyle w:val="Encabezado"/>
      <w:jc w:val="center"/>
      <w:rPr>
        <w:rFonts w:ascii="Arial" w:hAnsi="Arial" w:cs="Arial"/>
        <w:sz w:val="18"/>
        <w:szCs w:val="18"/>
      </w:rPr>
    </w:pPr>
    <w:r>
      <w:rPr>
        <w:rFonts w:ascii="Arial" w:hAnsi="Arial" w:cs="Arial"/>
        <w:sz w:val="18"/>
        <w:szCs w:val="18"/>
      </w:rPr>
      <w:t>66170-31-05-001-2017-00383</w:t>
    </w:r>
    <w:r w:rsidRPr="00174E3F">
      <w:rPr>
        <w:rFonts w:ascii="Arial" w:hAnsi="Arial" w:cs="Arial"/>
        <w:sz w:val="18"/>
        <w:szCs w:val="18"/>
      </w:rPr>
      <w:t>-01</w:t>
    </w:r>
  </w:p>
  <w:p w14:paraId="4E84B105" w14:textId="09318F28" w:rsidR="00350398" w:rsidRPr="00174E3F" w:rsidRDefault="00350398" w:rsidP="00ED00AC">
    <w:pPr>
      <w:pStyle w:val="Encabezado"/>
      <w:jc w:val="center"/>
      <w:rPr>
        <w:rFonts w:ascii="Arial" w:hAnsi="Arial" w:cs="Arial"/>
        <w:sz w:val="18"/>
        <w:szCs w:val="18"/>
      </w:rPr>
    </w:pPr>
    <w:r>
      <w:rPr>
        <w:rFonts w:ascii="Arial" w:hAnsi="Arial" w:cs="Arial"/>
        <w:sz w:val="18"/>
        <w:szCs w:val="18"/>
      </w:rPr>
      <w:t xml:space="preserve">Diana Patricia Bedoya Villada Vs. </w:t>
    </w:r>
    <w:proofErr w:type="spellStart"/>
    <w:r>
      <w:rPr>
        <w:rFonts w:ascii="Arial" w:hAnsi="Arial" w:cs="Arial"/>
        <w:sz w:val="18"/>
        <w:szCs w:val="18"/>
      </w:rPr>
      <w:t>Antonella</w:t>
    </w:r>
    <w:proofErr w:type="spellEnd"/>
    <w:r>
      <w:rPr>
        <w:rFonts w:ascii="Arial" w:hAnsi="Arial" w:cs="Arial"/>
        <w:sz w:val="18"/>
        <w:szCs w:val="18"/>
      </w:rPr>
      <w:t xml:space="preserve"> Valencia </w:t>
    </w:r>
    <w:proofErr w:type="spellStart"/>
    <w:r>
      <w:rPr>
        <w:rFonts w:ascii="Arial" w:hAnsi="Arial" w:cs="Arial"/>
        <w:sz w:val="18"/>
        <w:szCs w:val="18"/>
      </w:rPr>
      <w:t>Aristizabal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39163D"/>
    <w:multiLevelType w:val="hybridMultilevel"/>
    <w:tmpl w:val="BEB0FB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183095"/>
    <w:multiLevelType w:val="hybridMultilevel"/>
    <w:tmpl w:val="8B8887BC"/>
    <w:lvl w:ilvl="0" w:tplc="8B3A9D6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334092"/>
    <w:multiLevelType w:val="multilevel"/>
    <w:tmpl w:val="E3C0E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853"/>
    <w:rsid w:val="00001297"/>
    <w:rsid w:val="00001CE2"/>
    <w:rsid w:val="000035E7"/>
    <w:rsid w:val="0000377D"/>
    <w:rsid w:val="0000581C"/>
    <w:rsid w:val="00005D3D"/>
    <w:rsid w:val="00007B72"/>
    <w:rsid w:val="0001390C"/>
    <w:rsid w:val="00013DE6"/>
    <w:rsid w:val="00014C37"/>
    <w:rsid w:val="00014E00"/>
    <w:rsid w:val="000157D2"/>
    <w:rsid w:val="0001724C"/>
    <w:rsid w:val="00017AC6"/>
    <w:rsid w:val="00017D74"/>
    <w:rsid w:val="000207B5"/>
    <w:rsid w:val="000222D4"/>
    <w:rsid w:val="00024270"/>
    <w:rsid w:val="0002571D"/>
    <w:rsid w:val="00025D53"/>
    <w:rsid w:val="00025D9D"/>
    <w:rsid w:val="00026BC6"/>
    <w:rsid w:val="00027220"/>
    <w:rsid w:val="00027CE4"/>
    <w:rsid w:val="0003084E"/>
    <w:rsid w:val="00032103"/>
    <w:rsid w:val="000343F6"/>
    <w:rsid w:val="000344FD"/>
    <w:rsid w:val="0003705C"/>
    <w:rsid w:val="000374D4"/>
    <w:rsid w:val="00040E9A"/>
    <w:rsid w:val="000429E7"/>
    <w:rsid w:val="000459AC"/>
    <w:rsid w:val="00047A62"/>
    <w:rsid w:val="00047FA4"/>
    <w:rsid w:val="000523DE"/>
    <w:rsid w:val="0005292D"/>
    <w:rsid w:val="00053E26"/>
    <w:rsid w:val="00054836"/>
    <w:rsid w:val="00056D9C"/>
    <w:rsid w:val="00057890"/>
    <w:rsid w:val="000608A6"/>
    <w:rsid w:val="00060FB3"/>
    <w:rsid w:val="0006136C"/>
    <w:rsid w:val="0006191F"/>
    <w:rsid w:val="00063358"/>
    <w:rsid w:val="000647AE"/>
    <w:rsid w:val="00065E73"/>
    <w:rsid w:val="000667AF"/>
    <w:rsid w:val="00067E9B"/>
    <w:rsid w:val="0007003E"/>
    <w:rsid w:val="0007067C"/>
    <w:rsid w:val="000717AD"/>
    <w:rsid w:val="000757B2"/>
    <w:rsid w:val="000760DA"/>
    <w:rsid w:val="000764CA"/>
    <w:rsid w:val="00077801"/>
    <w:rsid w:val="00080570"/>
    <w:rsid w:val="00081200"/>
    <w:rsid w:val="00081FDC"/>
    <w:rsid w:val="0008222B"/>
    <w:rsid w:val="00082409"/>
    <w:rsid w:val="00082AEB"/>
    <w:rsid w:val="000830C8"/>
    <w:rsid w:val="00085B5B"/>
    <w:rsid w:val="00091816"/>
    <w:rsid w:val="000919E6"/>
    <w:rsid w:val="000922D0"/>
    <w:rsid w:val="00094A3E"/>
    <w:rsid w:val="00095AFA"/>
    <w:rsid w:val="000A23F5"/>
    <w:rsid w:val="000A397D"/>
    <w:rsid w:val="000A4845"/>
    <w:rsid w:val="000A6A53"/>
    <w:rsid w:val="000B0CA6"/>
    <w:rsid w:val="000B0D23"/>
    <w:rsid w:val="000B164B"/>
    <w:rsid w:val="000B2CA7"/>
    <w:rsid w:val="000B30C2"/>
    <w:rsid w:val="000B34D9"/>
    <w:rsid w:val="000B3897"/>
    <w:rsid w:val="000B5F21"/>
    <w:rsid w:val="000B67F1"/>
    <w:rsid w:val="000C0796"/>
    <w:rsid w:val="000C08B1"/>
    <w:rsid w:val="000C0A51"/>
    <w:rsid w:val="000C26B3"/>
    <w:rsid w:val="000C3417"/>
    <w:rsid w:val="000C46E7"/>
    <w:rsid w:val="000C530A"/>
    <w:rsid w:val="000C5651"/>
    <w:rsid w:val="000C5935"/>
    <w:rsid w:val="000C6895"/>
    <w:rsid w:val="000C6F36"/>
    <w:rsid w:val="000D0E2E"/>
    <w:rsid w:val="000D133D"/>
    <w:rsid w:val="000D1828"/>
    <w:rsid w:val="000D1D46"/>
    <w:rsid w:val="000D34DC"/>
    <w:rsid w:val="000D3E0E"/>
    <w:rsid w:val="000D60D8"/>
    <w:rsid w:val="000D6875"/>
    <w:rsid w:val="000D7145"/>
    <w:rsid w:val="000D7356"/>
    <w:rsid w:val="000D7C2E"/>
    <w:rsid w:val="000E289C"/>
    <w:rsid w:val="000E3C92"/>
    <w:rsid w:val="000E42F7"/>
    <w:rsid w:val="000E50D9"/>
    <w:rsid w:val="000E552C"/>
    <w:rsid w:val="000E60F8"/>
    <w:rsid w:val="000E66EF"/>
    <w:rsid w:val="000E70EB"/>
    <w:rsid w:val="000E739C"/>
    <w:rsid w:val="000E7F42"/>
    <w:rsid w:val="000F0BD7"/>
    <w:rsid w:val="000F2120"/>
    <w:rsid w:val="000F358E"/>
    <w:rsid w:val="000F44F4"/>
    <w:rsid w:val="000F5775"/>
    <w:rsid w:val="000F6C60"/>
    <w:rsid w:val="000F6CCF"/>
    <w:rsid w:val="000F7A95"/>
    <w:rsid w:val="000F7AC0"/>
    <w:rsid w:val="00100300"/>
    <w:rsid w:val="00100A37"/>
    <w:rsid w:val="00101DEB"/>
    <w:rsid w:val="00103884"/>
    <w:rsid w:val="00103C92"/>
    <w:rsid w:val="00104110"/>
    <w:rsid w:val="001053E1"/>
    <w:rsid w:val="001133F4"/>
    <w:rsid w:val="00114F06"/>
    <w:rsid w:val="00115A3C"/>
    <w:rsid w:val="00115F57"/>
    <w:rsid w:val="00116480"/>
    <w:rsid w:val="00117D87"/>
    <w:rsid w:val="00121188"/>
    <w:rsid w:val="0012145E"/>
    <w:rsid w:val="00121C34"/>
    <w:rsid w:val="00121DE9"/>
    <w:rsid w:val="001225D6"/>
    <w:rsid w:val="00122A57"/>
    <w:rsid w:val="00122F53"/>
    <w:rsid w:val="00123369"/>
    <w:rsid w:val="00123603"/>
    <w:rsid w:val="00123611"/>
    <w:rsid w:val="001238E8"/>
    <w:rsid w:val="001238FE"/>
    <w:rsid w:val="001240F2"/>
    <w:rsid w:val="00124B6E"/>
    <w:rsid w:val="00124FE9"/>
    <w:rsid w:val="00127390"/>
    <w:rsid w:val="00127AE7"/>
    <w:rsid w:val="00131426"/>
    <w:rsid w:val="00133A5D"/>
    <w:rsid w:val="00134393"/>
    <w:rsid w:val="00134C86"/>
    <w:rsid w:val="001353A8"/>
    <w:rsid w:val="001362A6"/>
    <w:rsid w:val="00136DE6"/>
    <w:rsid w:val="00136DFB"/>
    <w:rsid w:val="001400FF"/>
    <w:rsid w:val="00140453"/>
    <w:rsid w:val="00141A41"/>
    <w:rsid w:val="00141E39"/>
    <w:rsid w:val="0014202C"/>
    <w:rsid w:val="00142A3D"/>
    <w:rsid w:val="0014375B"/>
    <w:rsid w:val="00144D6B"/>
    <w:rsid w:val="00145359"/>
    <w:rsid w:val="00146784"/>
    <w:rsid w:val="001470E4"/>
    <w:rsid w:val="001471AE"/>
    <w:rsid w:val="0015050F"/>
    <w:rsid w:val="00151A72"/>
    <w:rsid w:val="00154279"/>
    <w:rsid w:val="00154D76"/>
    <w:rsid w:val="001557C9"/>
    <w:rsid w:val="00155ACB"/>
    <w:rsid w:val="00155DC7"/>
    <w:rsid w:val="00156B5B"/>
    <w:rsid w:val="00156D5B"/>
    <w:rsid w:val="00157A8F"/>
    <w:rsid w:val="00157EB2"/>
    <w:rsid w:val="00160CE7"/>
    <w:rsid w:val="00161736"/>
    <w:rsid w:val="00163804"/>
    <w:rsid w:val="001643EB"/>
    <w:rsid w:val="001667FB"/>
    <w:rsid w:val="00167322"/>
    <w:rsid w:val="00167EBF"/>
    <w:rsid w:val="00171C56"/>
    <w:rsid w:val="00172834"/>
    <w:rsid w:val="0017378E"/>
    <w:rsid w:val="001746D8"/>
    <w:rsid w:val="001747B5"/>
    <w:rsid w:val="00174E3F"/>
    <w:rsid w:val="001751D4"/>
    <w:rsid w:val="00175294"/>
    <w:rsid w:val="00175400"/>
    <w:rsid w:val="00175DED"/>
    <w:rsid w:val="00177F0B"/>
    <w:rsid w:val="001806DC"/>
    <w:rsid w:val="001807FF"/>
    <w:rsid w:val="00180C7D"/>
    <w:rsid w:val="00182241"/>
    <w:rsid w:val="001833CA"/>
    <w:rsid w:val="00183477"/>
    <w:rsid w:val="0018453C"/>
    <w:rsid w:val="001847F1"/>
    <w:rsid w:val="001859B3"/>
    <w:rsid w:val="00185B74"/>
    <w:rsid w:val="00187631"/>
    <w:rsid w:val="00192C6C"/>
    <w:rsid w:val="001939F0"/>
    <w:rsid w:val="00193C74"/>
    <w:rsid w:val="00194FFF"/>
    <w:rsid w:val="00195156"/>
    <w:rsid w:val="001A0433"/>
    <w:rsid w:val="001A08A5"/>
    <w:rsid w:val="001A12DC"/>
    <w:rsid w:val="001A1E04"/>
    <w:rsid w:val="001A4D21"/>
    <w:rsid w:val="001A5D2F"/>
    <w:rsid w:val="001A68A1"/>
    <w:rsid w:val="001B03FA"/>
    <w:rsid w:val="001B10E6"/>
    <w:rsid w:val="001B2BB0"/>
    <w:rsid w:val="001B5EBD"/>
    <w:rsid w:val="001B5F10"/>
    <w:rsid w:val="001B6681"/>
    <w:rsid w:val="001C1B47"/>
    <w:rsid w:val="001C2D4B"/>
    <w:rsid w:val="001C2DE0"/>
    <w:rsid w:val="001C3630"/>
    <w:rsid w:val="001C3875"/>
    <w:rsid w:val="001C3A00"/>
    <w:rsid w:val="001C3EDE"/>
    <w:rsid w:val="001C4C13"/>
    <w:rsid w:val="001C4D7F"/>
    <w:rsid w:val="001C6B8E"/>
    <w:rsid w:val="001C6E6F"/>
    <w:rsid w:val="001D1D47"/>
    <w:rsid w:val="001D21BB"/>
    <w:rsid w:val="001D25FE"/>
    <w:rsid w:val="001D5213"/>
    <w:rsid w:val="001D5398"/>
    <w:rsid w:val="001D53C2"/>
    <w:rsid w:val="001D5517"/>
    <w:rsid w:val="001D772B"/>
    <w:rsid w:val="001D7DD8"/>
    <w:rsid w:val="001E0313"/>
    <w:rsid w:val="001E3575"/>
    <w:rsid w:val="001E3CBE"/>
    <w:rsid w:val="001F217B"/>
    <w:rsid w:val="001F45C2"/>
    <w:rsid w:val="001F4FE3"/>
    <w:rsid w:val="001F6AB4"/>
    <w:rsid w:val="001F7943"/>
    <w:rsid w:val="002005A8"/>
    <w:rsid w:val="0020097F"/>
    <w:rsid w:val="00200FC0"/>
    <w:rsid w:val="00201B01"/>
    <w:rsid w:val="002023C1"/>
    <w:rsid w:val="0020271B"/>
    <w:rsid w:val="00203E4A"/>
    <w:rsid w:val="00204881"/>
    <w:rsid w:val="00204DF7"/>
    <w:rsid w:val="0020572E"/>
    <w:rsid w:val="0020583D"/>
    <w:rsid w:val="00205A26"/>
    <w:rsid w:val="002075C4"/>
    <w:rsid w:val="002077DB"/>
    <w:rsid w:val="00210A6E"/>
    <w:rsid w:val="00211488"/>
    <w:rsid w:val="002116E8"/>
    <w:rsid w:val="00212143"/>
    <w:rsid w:val="00214379"/>
    <w:rsid w:val="0021493D"/>
    <w:rsid w:val="00214FE5"/>
    <w:rsid w:val="002152D5"/>
    <w:rsid w:val="00215E3D"/>
    <w:rsid w:val="0021756D"/>
    <w:rsid w:val="0022308B"/>
    <w:rsid w:val="00224BB4"/>
    <w:rsid w:val="002251D5"/>
    <w:rsid w:val="002251E9"/>
    <w:rsid w:val="002269DE"/>
    <w:rsid w:val="00226D5F"/>
    <w:rsid w:val="002310B3"/>
    <w:rsid w:val="00231C21"/>
    <w:rsid w:val="002320EB"/>
    <w:rsid w:val="00232C5D"/>
    <w:rsid w:val="00233298"/>
    <w:rsid w:val="00233D03"/>
    <w:rsid w:val="0023487E"/>
    <w:rsid w:val="00235CDB"/>
    <w:rsid w:val="00235D24"/>
    <w:rsid w:val="0023789E"/>
    <w:rsid w:val="00240939"/>
    <w:rsid w:val="00240D2C"/>
    <w:rsid w:val="002410A6"/>
    <w:rsid w:val="0024147E"/>
    <w:rsid w:val="00242152"/>
    <w:rsid w:val="002424AA"/>
    <w:rsid w:val="00242587"/>
    <w:rsid w:val="0024322F"/>
    <w:rsid w:val="00243D93"/>
    <w:rsid w:val="0024432C"/>
    <w:rsid w:val="0024450D"/>
    <w:rsid w:val="00245041"/>
    <w:rsid w:val="00246AF6"/>
    <w:rsid w:val="002471DD"/>
    <w:rsid w:val="00247BBE"/>
    <w:rsid w:val="00250AF1"/>
    <w:rsid w:val="002511F7"/>
    <w:rsid w:val="00251F30"/>
    <w:rsid w:val="00252B31"/>
    <w:rsid w:val="00254967"/>
    <w:rsid w:val="002578B8"/>
    <w:rsid w:val="00260413"/>
    <w:rsid w:val="002632BA"/>
    <w:rsid w:val="00263385"/>
    <w:rsid w:val="002638B6"/>
    <w:rsid w:val="00263AAC"/>
    <w:rsid w:val="00264EFC"/>
    <w:rsid w:val="002650BE"/>
    <w:rsid w:val="002658E4"/>
    <w:rsid w:val="00265B59"/>
    <w:rsid w:val="002677EA"/>
    <w:rsid w:val="00267946"/>
    <w:rsid w:val="0027077D"/>
    <w:rsid w:val="00270E0F"/>
    <w:rsid w:val="002710BC"/>
    <w:rsid w:val="00271957"/>
    <w:rsid w:val="00272C8B"/>
    <w:rsid w:val="002736B3"/>
    <w:rsid w:val="00273B03"/>
    <w:rsid w:val="00275364"/>
    <w:rsid w:val="002762FA"/>
    <w:rsid w:val="002777B2"/>
    <w:rsid w:val="00277E32"/>
    <w:rsid w:val="00280E70"/>
    <w:rsid w:val="00281897"/>
    <w:rsid w:val="0028247C"/>
    <w:rsid w:val="002864C2"/>
    <w:rsid w:val="002869BF"/>
    <w:rsid w:val="00287140"/>
    <w:rsid w:val="00287275"/>
    <w:rsid w:val="00287A14"/>
    <w:rsid w:val="00287D7D"/>
    <w:rsid w:val="00290B0B"/>
    <w:rsid w:val="00290D8D"/>
    <w:rsid w:val="002911D3"/>
    <w:rsid w:val="002915CA"/>
    <w:rsid w:val="00291EA0"/>
    <w:rsid w:val="002923F7"/>
    <w:rsid w:val="002928F7"/>
    <w:rsid w:val="00292E79"/>
    <w:rsid w:val="0029344B"/>
    <w:rsid w:val="002953B6"/>
    <w:rsid w:val="002968EC"/>
    <w:rsid w:val="002A0188"/>
    <w:rsid w:val="002A02BA"/>
    <w:rsid w:val="002A03EF"/>
    <w:rsid w:val="002A0C71"/>
    <w:rsid w:val="002A2784"/>
    <w:rsid w:val="002A3808"/>
    <w:rsid w:val="002A427D"/>
    <w:rsid w:val="002A55E3"/>
    <w:rsid w:val="002A678D"/>
    <w:rsid w:val="002A7822"/>
    <w:rsid w:val="002A7C2B"/>
    <w:rsid w:val="002A7E1A"/>
    <w:rsid w:val="002B09C7"/>
    <w:rsid w:val="002B14D4"/>
    <w:rsid w:val="002B242A"/>
    <w:rsid w:val="002B3145"/>
    <w:rsid w:val="002B601E"/>
    <w:rsid w:val="002B6EFF"/>
    <w:rsid w:val="002B7086"/>
    <w:rsid w:val="002B7745"/>
    <w:rsid w:val="002C0A83"/>
    <w:rsid w:val="002C2FE3"/>
    <w:rsid w:val="002C3A4E"/>
    <w:rsid w:val="002C5146"/>
    <w:rsid w:val="002C5811"/>
    <w:rsid w:val="002C5B4E"/>
    <w:rsid w:val="002D0D07"/>
    <w:rsid w:val="002D171F"/>
    <w:rsid w:val="002D1B00"/>
    <w:rsid w:val="002D3523"/>
    <w:rsid w:val="002D4A94"/>
    <w:rsid w:val="002D6807"/>
    <w:rsid w:val="002D724B"/>
    <w:rsid w:val="002D7C51"/>
    <w:rsid w:val="002E086F"/>
    <w:rsid w:val="002E0D7A"/>
    <w:rsid w:val="002E0FBC"/>
    <w:rsid w:val="002E1800"/>
    <w:rsid w:val="002E1AF3"/>
    <w:rsid w:val="002E317A"/>
    <w:rsid w:val="002E34E6"/>
    <w:rsid w:val="002E3B26"/>
    <w:rsid w:val="002E3CC2"/>
    <w:rsid w:val="002E4F47"/>
    <w:rsid w:val="002E4FBE"/>
    <w:rsid w:val="002E6424"/>
    <w:rsid w:val="002F16E2"/>
    <w:rsid w:val="002F27EA"/>
    <w:rsid w:val="002F2D3C"/>
    <w:rsid w:val="002F2E45"/>
    <w:rsid w:val="002F41DF"/>
    <w:rsid w:val="002F530A"/>
    <w:rsid w:val="002F5A15"/>
    <w:rsid w:val="002F6124"/>
    <w:rsid w:val="002F79B0"/>
    <w:rsid w:val="00302383"/>
    <w:rsid w:val="003032C2"/>
    <w:rsid w:val="0030405A"/>
    <w:rsid w:val="003045CF"/>
    <w:rsid w:val="00305AD4"/>
    <w:rsid w:val="003062EC"/>
    <w:rsid w:val="0030640F"/>
    <w:rsid w:val="003064E3"/>
    <w:rsid w:val="003065F6"/>
    <w:rsid w:val="003066F9"/>
    <w:rsid w:val="00306A51"/>
    <w:rsid w:val="00306E6A"/>
    <w:rsid w:val="0030706E"/>
    <w:rsid w:val="0030734F"/>
    <w:rsid w:val="00311DDC"/>
    <w:rsid w:val="00312FC7"/>
    <w:rsid w:val="003138FB"/>
    <w:rsid w:val="00315F4C"/>
    <w:rsid w:val="003162F6"/>
    <w:rsid w:val="00317564"/>
    <w:rsid w:val="003177F7"/>
    <w:rsid w:val="00317ADB"/>
    <w:rsid w:val="00317F40"/>
    <w:rsid w:val="00321DBD"/>
    <w:rsid w:val="0032212A"/>
    <w:rsid w:val="003222D2"/>
    <w:rsid w:val="00322EBE"/>
    <w:rsid w:val="003253EB"/>
    <w:rsid w:val="003262F8"/>
    <w:rsid w:val="00326B85"/>
    <w:rsid w:val="00327091"/>
    <w:rsid w:val="003276F8"/>
    <w:rsid w:val="00333706"/>
    <w:rsid w:val="00334040"/>
    <w:rsid w:val="003371D6"/>
    <w:rsid w:val="00340770"/>
    <w:rsid w:val="0034133C"/>
    <w:rsid w:val="00341CD1"/>
    <w:rsid w:val="00343223"/>
    <w:rsid w:val="00343F07"/>
    <w:rsid w:val="003440CA"/>
    <w:rsid w:val="00345380"/>
    <w:rsid w:val="003463CD"/>
    <w:rsid w:val="003465C4"/>
    <w:rsid w:val="00346C4F"/>
    <w:rsid w:val="00346D5D"/>
    <w:rsid w:val="00346E96"/>
    <w:rsid w:val="00347556"/>
    <w:rsid w:val="003477EB"/>
    <w:rsid w:val="00350398"/>
    <w:rsid w:val="003506D7"/>
    <w:rsid w:val="00350B0C"/>
    <w:rsid w:val="00350B80"/>
    <w:rsid w:val="00351C71"/>
    <w:rsid w:val="00356D70"/>
    <w:rsid w:val="00356F54"/>
    <w:rsid w:val="00357D45"/>
    <w:rsid w:val="003603C9"/>
    <w:rsid w:val="00360B29"/>
    <w:rsid w:val="00360DEF"/>
    <w:rsid w:val="003610BE"/>
    <w:rsid w:val="003613C4"/>
    <w:rsid w:val="00362988"/>
    <w:rsid w:val="0036354C"/>
    <w:rsid w:val="00364142"/>
    <w:rsid w:val="00365C27"/>
    <w:rsid w:val="00367E11"/>
    <w:rsid w:val="00370CE5"/>
    <w:rsid w:val="00370DB8"/>
    <w:rsid w:val="00371CE2"/>
    <w:rsid w:val="00372F89"/>
    <w:rsid w:val="0037339B"/>
    <w:rsid w:val="00374005"/>
    <w:rsid w:val="00376659"/>
    <w:rsid w:val="00377FE0"/>
    <w:rsid w:val="00381820"/>
    <w:rsid w:val="00382100"/>
    <w:rsid w:val="003836C5"/>
    <w:rsid w:val="003836CE"/>
    <w:rsid w:val="00383A44"/>
    <w:rsid w:val="00384179"/>
    <w:rsid w:val="003852D0"/>
    <w:rsid w:val="00385D77"/>
    <w:rsid w:val="00386EE7"/>
    <w:rsid w:val="003871DE"/>
    <w:rsid w:val="003877C3"/>
    <w:rsid w:val="003907F8"/>
    <w:rsid w:val="00391314"/>
    <w:rsid w:val="00391D5D"/>
    <w:rsid w:val="003922FA"/>
    <w:rsid w:val="003923EE"/>
    <w:rsid w:val="003930C7"/>
    <w:rsid w:val="00393445"/>
    <w:rsid w:val="0039394B"/>
    <w:rsid w:val="0039494C"/>
    <w:rsid w:val="0039527A"/>
    <w:rsid w:val="0039576F"/>
    <w:rsid w:val="00396522"/>
    <w:rsid w:val="0039787E"/>
    <w:rsid w:val="003A060F"/>
    <w:rsid w:val="003A11B2"/>
    <w:rsid w:val="003A2A7B"/>
    <w:rsid w:val="003A42B0"/>
    <w:rsid w:val="003A49DA"/>
    <w:rsid w:val="003A5767"/>
    <w:rsid w:val="003A6C93"/>
    <w:rsid w:val="003A7F52"/>
    <w:rsid w:val="003B0824"/>
    <w:rsid w:val="003B5B1E"/>
    <w:rsid w:val="003B5C6C"/>
    <w:rsid w:val="003B63E7"/>
    <w:rsid w:val="003B7DFA"/>
    <w:rsid w:val="003C0AFC"/>
    <w:rsid w:val="003C1992"/>
    <w:rsid w:val="003C1CD1"/>
    <w:rsid w:val="003C1F71"/>
    <w:rsid w:val="003C2103"/>
    <w:rsid w:val="003C26CD"/>
    <w:rsid w:val="003C32B1"/>
    <w:rsid w:val="003C3A9D"/>
    <w:rsid w:val="003C4EDF"/>
    <w:rsid w:val="003C704B"/>
    <w:rsid w:val="003D098B"/>
    <w:rsid w:val="003D166E"/>
    <w:rsid w:val="003D1A20"/>
    <w:rsid w:val="003D1DE3"/>
    <w:rsid w:val="003D1F3A"/>
    <w:rsid w:val="003D225E"/>
    <w:rsid w:val="003D262B"/>
    <w:rsid w:val="003D26D7"/>
    <w:rsid w:val="003D3A5A"/>
    <w:rsid w:val="003D55A5"/>
    <w:rsid w:val="003D5A04"/>
    <w:rsid w:val="003D78CD"/>
    <w:rsid w:val="003E071C"/>
    <w:rsid w:val="003E0CBE"/>
    <w:rsid w:val="003E0EE5"/>
    <w:rsid w:val="003E2548"/>
    <w:rsid w:val="003E274D"/>
    <w:rsid w:val="003E307B"/>
    <w:rsid w:val="003E4AB8"/>
    <w:rsid w:val="003E5044"/>
    <w:rsid w:val="003E5253"/>
    <w:rsid w:val="003E52C7"/>
    <w:rsid w:val="003E54E1"/>
    <w:rsid w:val="003E6FD7"/>
    <w:rsid w:val="003E76D5"/>
    <w:rsid w:val="003E7969"/>
    <w:rsid w:val="003F0DFB"/>
    <w:rsid w:val="003F171F"/>
    <w:rsid w:val="003F18F4"/>
    <w:rsid w:val="003F1B33"/>
    <w:rsid w:val="003F1BD2"/>
    <w:rsid w:val="003F2168"/>
    <w:rsid w:val="003F2466"/>
    <w:rsid w:val="003F4E7D"/>
    <w:rsid w:val="003F5503"/>
    <w:rsid w:val="003F685C"/>
    <w:rsid w:val="003F7462"/>
    <w:rsid w:val="00400C72"/>
    <w:rsid w:val="00400F07"/>
    <w:rsid w:val="00401E94"/>
    <w:rsid w:val="00402654"/>
    <w:rsid w:val="004050D9"/>
    <w:rsid w:val="004074E6"/>
    <w:rsid w:val="0040758B"/>
    <w:rsid w:val="00407C31"/>
    <w:rsid w:val="00411C81"/>
    <w:rsid w:val="00411CE6"/>
    <w:rsid w:val="00413335"/>
    <w:rsid w:val="00413BB4"/>
    <w:rsid w:val="004145DD"/>
    <w:rsid w:val="0041490B"/>
    <w:rsid w:val="00414AEF"/>
    <w:rsid w:val="004166ED"/>
    <w:rsid w:val="004168A3"/>
    <w:rsid w:val="00416BCE"/>
    <w:rsid w:val="004175D9"/>
    <w:rsid w:val="0042105E"/>
    <w:rsid w:val="0042214B"/>
    <w:rsid w:val="0042297A"/>
    <w:rsid w:val="00425BEB"/>
    <w:rsid w:val="00430D62"/>
    <w:rsid w:val="004312D4"/>
    <w:rsid w:val="004316AA"/>
    <w:rsid w:val="00432941"/>
    <w:rsid w:val="004332E5"/>
    <w:rsid w:val="004338DE"/>
    <w:rsid w:val="004348AB"/>
    <w:rsid w:val="00434B38"/>
    <w:rsid w:val="0043564A"/>
    <w:rsid w:val="00435966"/>
    <w:rsid w:val="00435FFF"/>
    <w:rsid w:val="00436D10"/>
    <w:rsid w:val="00442C38"/>
    <w:rsid w:val="00443AB3"/>
    <w:rsid w:val="00444317"/>
    <w:rsid w:val="00444C20"/>
    <w:rsid w:val="00445AA3"/>
    <w:rsid w:val="00447A2F"/>
    <w:rsid w:val="00447B97"/>
    <w:rsid w:val="00450598"/>
    <w:rsid w:val="00450903"/>
    <w:rsid w:val="004519EB"/>
    <w:rsid w:val="00451A50"/>
    <w:rsid w:val="0045273B"/>
    <w:rsid w:val="00453FF3"/>
    <w:rsid w:val="00454482"/>
    <w:rsid w:val="0045551F"/>
    <w:rsid w:val="00456531"/>
    <w:rsid w:val="00456BD9"/>
    <w:rsid w:val="00457881"/>
    <w:rsid w:val="0046149C"/>
    <w:rsid w:val="0046301E"/>
    <w:rsid w:val="004639D2"/>
    <w:rsid w:val="00463A9A"/>
    <w:rsid w:val="00464350"/>
    <w:rsid w:val="00465885"/>
    <w:rsid w:val="00465C38"/>
    <w:rsid w:val="0047038A"/>
    <w:rsid w:val="004711EA"/>
    <w:rsid w:val="00471A20"/>
    <w:rsid w:val="004745F1"/>
    <w:rsid w:val="00474BF0"/>
    <w:rsid w:val="00475364"/>
    <w:rsid w:val="0047592E"/>
    <w:rsid w:val="004759F9"/>
    <w:rsid w:val="004765C2"/>
    <w:rsid w:val="00476AB8"/>
    <w:rsid w:val="00476E52"/>
    <w:rsid w:val="00480C6A"/>
    <w:rsid w:val="00481AAB"/>
    <w:rsid w:val="00482459"/>
    <w:rsid w:val="00484312"/>
    <w:rsid w:val="00484A4A"/>
    <w:rsid w:val="004853A1"/>
    <w:rsid w:val="00485659"/>
    <w:rsid w:val="00485A43"/>
    <w:rsid w:val="0048777B"/>
    <w:rsid w:val="00490C4D"/>
    <w:rsid w:val="00490E5F"/>
    <w:rsid w:val="004914BE"/>
    <w:rsid w:val="0049278A"/>
    <w:rsid w:val="00493F11"/>
    <w:rsid w:val="00494386"/>
    <w:rsid w:val="00495233"/>
    <w:rsid w:val="004974D6"/>
    <w:rsid w:val="0049754A"/>
    <w:rsid w:val="00497B82"/>
    <w:rsid w:val="004A0554"/>
    <w:rsid w:val="004A2468"/>
    <w:rsid w:val="004A3182"/>
    <w:rsid w:val="004A483E"/>
    <w:rsid w:val="004A4983"/>
    <w:rsid w:val="004A4F3A"/>
    <w:rsid w:val="004A557F"/>
    <w:rsid w:val="004A5893"/>
    <w:rsid w:val="004A6293"/>
    <w:rsid w:val="004B0A7C"/>
    <w:rsid w:val="004B2145"/>
    <w:rsid w:val="004B273F"/>
    <w:rsid w:val="004B2B6C"/>
    <w:rsid w:val="004B30DA"/>
    <w:rsid w:val="004B5CC2"/>
    <w:rsid w:val="004B68A1"/>
    <w:rsid w:val="004B68A4"/>
    <w:rsid w:val="004B6C7F"/>
    <w:rsid w:val="004B7E2F"/>
    <w:rsid w:val="004C1154"/>
    <w:rsid w:val="004C3373"/>
    <w:rsid w:val="004C36E2"/>
    <w:rsid w:val="004C430A"/>
    <w:rsid w:val="004C497A"/>
    <w:rsid w:val="004C499C"/>
    <w:rsid w:val="004C4AF7"/>
    <w:rsid w:val="004C5162"/>
    <w:rsid w:val="004C55D1"/>
    <w:rsid w:val="004C61B7"/>
    <w:rsid w:val="004C7961"/>
    <w:rsid w:val="004C7FD8"/>
    <w:rsid w:val="004D01A4"/>
    <w:rsid w:val="004D01C5"/>
    <w:rsid w:val="004D0D6D"/>
    <w:rsid w:val="004D26DE"/>
    <w:rsid w:val="004D5D85"/>
    <w:rsid w:val="004D6570"/>
    <w:rsid w:val="004E03E3"/>
    <w:rsid w:val="004E142F"/>
    <w:rsid w:val="004E2277"/>
    <w:rsid w:val="004E307E"/>
    <w:rsid w:val="004E4CC6"/>
    <w:rsid w:val="004E546E"/>
    <w:rsid w:val="004E55E2"/>
    <w:rsid w:val="004E6192"/>
    <w:rsid w:val="004E68A4"/>
    <w:rsid w:val="004E7D9D"/>
    <w:rsid w:val="004F193C"/>
    <w:rsid w:val="004F1B74"/>
    <w:rsid w:val="004F1DE8"/>
    <w:rsid w:val="004F2451"/>
    <w:rsid w:val="004F30A0"/>
    <w:rsid w:val="004F4918"/>
    <w:rsid w:val="004F4F1F"/>
    <w:rsid w:val="004F5114"/>
    <w:rsid w:val="004F51C9"/>
    <w:rsid w:val="004F597F"/>
    <w:rsid w:val="004F6857"/>
    <w:rsid w:val="004F6DA3"/>
    <w:rsid w:val="00500007"/>
    <w:rsid w:val="00500460"/>
    <w:rsid w:val="0050099C"/>
    <w:rsid w:val="00500F0E"/>
    <w:rsid w:val="00501034"/>
    <w:rsid w:val="0050199F"/>
    <w:rsid w:val="00502691"/>
    <w:rsid w:val="00503298"/>
    <w:rsid w:val="00504137"/>
    <w:rsid w:val="00505475"/>
    <w:rsid w:val="00505DB5"/>
    <w:rsid w:val="005063D9"/>
    <w:rsid w:val="005068FA"/>
    <w:rsid w:val="00507A6A"/>
    <w:rsid w:val="005110AB"/>
    <w:rsid w:val="005110FF"/>
    <w:rsid w:val="005132A4"/>
    <w:rsid w:val="0051356A"/>
    <w:rsid w:val="0051375D"/>
    <w:rsid w:val="005155DB"/>
    <w:rsid w:val="00515BDC"/>
    <w:rsid w:val="0051621D"/>
    <w:rsid w:val="00516B5D"/>
    <w:rsid w:val="00516DB5"/>
    <w:rsid w:val="005206F5"/>
    <w:rsid w:val="00520FC3"/>
    <w:rsid w:val="005212BC"/>
    <w:rsid w:val="00521E15"/>
    <w:rsid w:val="00522E81"/>
    <w:rsid w:val="005250CB"/>
    <w:rsid w:val="00525724"/>
    <w:rsid w:val="00525CE4"/>
    <w:rsid w:val="00527498"/>
    <w:rsid w:val="00527C2E"/>
    <w:rsid w:val="00530347"/>
    <w:rsid w:val="00531992"/>
    <w:rsid w:val="00531CAC"/>
    <w:rsid w:val="00533479"/>
    <w:rsid w:val="0053562A"/>
    <w:rsid w:val="005362EE"/>
    <w:rsid w:val="0053641B"/>
    <w:rsid w:val="00537597"/>
    <w:rsid w:val="005419E2"/>
    <w:rsid w:val="00541CD4"/>
    <w:rsid w:val="00546420"/>
    <w:rsid w:val="005501C5"/>
    <w:rsid w:val="005517AD"/>
    <w:rsid w:val="00551B9A"/>
    <w:rsid w:val="0055290C"/>
    <w:rsid w:val="00553245"/>
    <w:rsid w:val="005538C6"/>
    <w:rsid w:val="00553CAA"/>
    <w:rsid w:val="0055465D"/>
    <w:rsid w:val="00554D2B"/>
    <w:rsid w:val="00557011"/>
    <w:rsid w:val="00560BC6"/>
    <w:rsid w:val="00561314"/>
    <w:rsid w:val="00561418"/>
    <w:rsid w:val="00561E8D"/>
    <w:rsid w:val="005620F4"/>
    <w:rsid w:val="0056250E"/>
    <w:rsid w:val="00562CBC"/>
    <w:rsid w:val="00562CEB"/>
    <w:rsid w:val="00563496"/>
    <w:rsid w:val="005656E6"/>
    <w:rsid w:val="00565B3B"/>
    <w:rsid w:val="00565E83"/>
    <w:rsid w:val="005663E6"/>
    <w:rsid w:val="00566410"/>
    <w:rsid w:val="00566A22"/>
    <w:rsid w:val="0056745A"/>
    <w:rsid w:val="00567B33"/>
    <w:rsid w:val="005718CB"/>
    <w:rsid w:val="00571AFB"/>
    <w:rsid w:val="00572BE9"/>
    <w:rsid w:val="00573B9A"/>
    <w:rsid w:val="00573F98"/>
    <w:rsid w:val="00574156"/>
    <w:rsid w:val="00575211"/>
    <w:rsid w:val="005771AC"/>
    <w:rsid w:val="00577C3F"/>
    <w:rsid w:val="00580737"/>
    <w:rsid w:val="00580EE6"/>
    <w:rsid w:val="005821CC"/>
    <w:rsid w:val="00582A25"/>
    <w:rsid w:val="00582FF5"/>
    <w:rsid w:val="00583425"/>
    <w:rsid w:val="0058366B"/>
    <w:rsid w:val="00583DC5"/>
    <w:rsid w:val="00584EF4"/>
    <w:rsid w:val="0058573E"/>
    <w:rsid w:val="00586454"/>
    <w:rsid w:val="005870F0"/>
    <w:rsid w:val="00587502"/>
    <w:rsid w:val="005877F6"/>
    <w:rsid w:val="00591934"/>
    <w:rsid w:val="00593B1E"/>
    <w:rsid w:val="00594DDA"/>
    <w:rsid w:val="005A19BC"/>
    <w:rsid w:val="005A2D10"/>
    <w:rsid w:val="005A328B"/>
    <w:rsid w:val="005A32DB"/>
    <w:rsid w:val="005A46B6"/>
    <w:rsid w:val="005A5961"/>
    <w:rsid w:val="005A5C40"/>
    <w:rsid w:val="005A617C"/>
    <w:rsid w:val="005A7228"/>
    <w:rsid w:val="005B0294"/>
    <w:rsid w:val="005B195E"/>
    <w:rsid w:val="005B31B1"/>
    <w:rsid w:val="005B32E4"/>
    <w:rsid w:val="005B36A8"/>
    <w:rsid w:val="005B4043"/>
    <w:rsid w:val="005B49BF"/>
    <w:rsid w:val="005B5E4E"/>
    <w:rsid w:val="005B640D"/>
    <w:rsid w:val="005B6A87"/>
    <w:rsid w:val="005B7841"/>
    <w:rsid w:val="005C0EEE"/>
    <w:rsid w:val="005C167C"/>
    <w:rsid w:val="005C21D2"/>
    <w:rsid w:val="005C2889"/>
    <w:rsid w:val="005C69BB"/>
    <w:rsid w:val="005C6FC5"/>
    <w:rsid w:val="005C7680"/>
    <w:rsid w:val="005D04E2"/>
    <w:rsid w:val="005D453B"/>
    <w:rsid w:val="005D4EB7"/>
    <w:rsid w:val="005D5862"/>
    <w:rsid w:val="005D5E66"/>
    <w:rsid w:val="005D663A"/>
    <w:rsid w:val="005D6808"/>
    <w:rsid w:val="005D71EC"/>
    <w:rsid w:val="005D7AE6"/>
    <w:rsid w:val="005D7AEB"/>
    <w:rsid w:val="005D7B8F"/>
    <w:rsid w:val="005D7FDD"/>
    <w:rsid w:val="005E06DA"/>
    <w:rsid w:val="005E0ED1"/>
    <w:rsid w:val="005E2767"/>
    <w:rsid w:val="005E3EDC"/>
    <w:rsid w:val="005E4BAA"/>
    <w:rsid w:val="005E55B2"/>
    <w:rsid w:val="005E6922"/>
    <w:rsid w:val="005E7291"/>
    <w:rsid w:val="005E7434"/>
    <w:rsid w:val="005E76CB"/>
    <w:rsid w:val="005E789F"/>
    <w:rsid w:val="005F1E48"/>
    <w:rsid w:val="005F3057"/>
    <w:rsid w:val="005F3ABD"/>
    <w:rsid w:val="005F43EE"/>
    <w:rsid w:val="005F4424"/>
    <w:rsid w:val="005F5E82"/>
    <w:rsid w:val="005F78CE"/>
    <w:rsid w:val="005F794B"/>
    <w:rsid w:val="00603CF1"/>
    <w:rsid w:val="00605E6E"/>
    <w:rsid w:val="00605E81"/>
    <w:rsid w:val="0060634C"/>
    <w:rsid w:val="00607F9F"/>
    <w:rsid w:val="00612626"/>
    <w:rsid w:val="0061273A"/>
    <w:rsid w:val="00612EDA"/>
    <w:rsid w:val="006135E9"/>
    <w:rsid w:val="00613839"/>
    <w:rsid w:val="0061396E"/>
    <w:rsid w:val="0061484D"/>
    <w:rsid w:val="00614B3A"/>
    <w:rsid w:val="00615075"/>
    <w:rsid w:val="006150C5"/>
    <w:rsid w:val="006173D2"/>
    <w:rsid w:val="006204F2"/>
    <w:rsid w:val="00621060"/>
    <w:rsid w:val="006211FE"/>
    <w:rsid w:val="0062121E"/>
    <w:rsid w:val="00623A38"/>
    <w:rsid w:val="00623C74"/>
    <w:rsid w:val="00623C9F"/>
    <w:rsid w:val="00627528"/>
    <w:rsid w:val="00627ADA"/>
    <w:rsid w:val="00631FA5"/>
    <w:rsid w:val="00633107"/>
    <w:rsid w:val="0063322A"/>
    <w:rsid w:val="006335F9"/>
    <w:rsid w:val="00634F81"/>
    <w:rsid w:val="00636A54"/>
    <w:rsid w:val="00636B6A"/>
    <w:rsid w:val="00637118"/>
    <w:rsid w:val="0063752F"/>
    <w:rsid w:val="00637554"/>
    <w:rsid w:val="00637924"/>
    <w:rsid w:val="00643115"/>
    <w:rsid w:val="006448CD"/>
    <w:rsid w:val="00645C49"/>
    <w:rsid w:val="006462C9"/>
    <w:rsid w:val="00646F82"/>
    <w:rsid w:val="0064782F"/>
    <w:rsid w:val="006478DE"/>
    <w:rsid w:val="00647A0A"/>
    <w:rsid w:val="00647FA6"/>
    <w:rsid w:val="00650BBB"/>
    <w:rsid w:val="006516CA"/>
    <w:rsid w:val="006521F5"/>
    <w:rsid w:val="006526EB"/>
    <w:rsid w:val="00653124"/>
    <w:rsid w:val="006544D3"/>
    <w:rsid w:val="006554D3"/>
    <w:rsid w:val="00656FB7"/>
    <w:rsid w:val="006618A6"/>
    <w:rsid w:val="006621A7"/>
    <w:rsid w:val="00664140"/>
    <w:rsid w:val="006650EB"/>
    <w:rsid w:val="0066558F"/>
    <w:rsid w:val="0066598C"/>
    <w:rsid w:val="006659E0"/>
    <w:rsid w:val="00666005"/>
    <w:rsid w:val="006667A5"/>
    <w:rsid w:val="006674D5"/>
    <w:rsid w:val="00667FB6"/>
    <w:rsid w:val="00670540"/>
    <w:rsid w:val="00671187"/>
    <w:rsid w:val="0067160B"/>
    <w:rsid w:val="006724BB"/>
    <w:rsid w:val="00673250"/>
    <w:rsid w:val="0067340E"/>
    <w:rsid w:val="006743E1"/>
    <w:rsid w:val="006744F8"/>
    <w:rsid w:val="00675DE2"/>
    <w:rsid w:val="00675E25"/>
    <w:rsid w:val="00676401"/>
    <w:rsid w:val="00676476"/>
    <w:rsid w:val="00677A20"/>
    <w:rsid w:val="00681403"/>
    <w:rsid w:val="00684B58"/>
    <w:rsid w:val="00685D91"/>
    <w:rsid w:val="006879AD"/>
    <w:rsid w:val="00687F67"/>
    <w:rsid w:val="006901D8"/>
    <w:rsid w:val="00691DAF"/>
    <w:rsid w:val="0069641D"/>
    <w:rsid w:val="006967AA"/>
    <w:rsid w:val="00696B20"/>
    <w:rsid w:val="00696CC0"/>
    <w:rsid w:val="00696DDA"/>
    <w:rsid w:val="006A034F"/>
    <w:rsid w:val="006A0D48"/>
    <w:rsid w:val="006A5AB6"/>
    <w:rsid w:val="006A5ADE"/>
    <w:rsid w:val="006A5DC0"/>
    <w:rsid w:val="006A7D6E"/>
    <w:rsid w:val="006B00AE"/>
    <w:rsid w:val="006B0B08"/>
    <w:rsid w:val="006B1708"/>
    <w:rsid w:val="006B1B53"/>
    <w:rsid w:val="006B25FD"/>
    <w:rsid w:val="006B37E9"/>
    <w:rsid w:val="006B7C1C"/>
    <w:rsid w:val="006C2BD1"/>
    <w:rsid w:val="006C42F6"/>
    <w:rsid w:val="006C453E"/>
    <w:rsid w:val="006C4657"/>
    <w:rsid w:val="006C4937"/>
    <w:rsid w:val="006C66C3"/>
    <w:rsid w:val="006C6DE9"/>
    <w:rsid w:val="006D01F7"/>
    <w:rsid w:val="006D0816"/>
    <w:rsid w:val="006D48BE"/>
    <w:rsid w:val="006D5DE5"/>
    <w:rsid w:val="006D6BC1"/>
    <w:rsid w:val="006D71F3"/>
    <w:rsid w:val="006D7866"/>
    <w:rsid w:val="006D79A3"/>
    <w:rsid w:val="006E0009"/>
    <w:rsid w:val="006E099D"/>
    <w:rsid w:val="006E11A2"/>
    <w:rsid w:val="006E14E4"/>
    <w:rsid w:val="006E23F4"/>
    <w:rsid w:val="006E2C68"/>
    <w:rsid w:val="006E2C86"/>
    <w:rsid w:val="006E2F01"/>
    <w:rsid w:val="006E4D3B"/>
    <w:rsid w:val="006E79D3"/>
    <w:rsid w:val="006F002D"/>
    <w:rsid w:val="006F1150"/>
    <w:rsid w:val="006F2FF3"/>
    <w:rsid w:val="006F3415"/>
    <w:rsid w:val="006F3D12"/>
    <w:rsid w:val="006F4511"/>
    <w:rsid w:val="006F60FC"/>
    <w:rsid w:val="006F68BC"/>
    <w:rsid w:val="006F71DD"/>
    <w:rsid w:val="00700C74"/>
    <w:rsid w:val="00701226"/>
    <w:rsid w:val="00701B2E"/>
    <w:rsid w:val="00701F94"/>
    <w:rsid w:val="00703517"/>
    <w:rsid w:val="007046FA"/>
    <w:rsid w:val="00704AF7"/>
    <w:rsid w:val="007064A6"/>
    <w:rsid w:val="007068F7"/>
    <w:rsid w:val="00707327"/>
    <w:rsid w:val="00710718"/>
    <w:rsid w:val="0071108C"/>
    <w:rsid w:val="00712554"/>
    <w:rsid w:val="00712CFC"/>
    <w:rsid w:val="00713558"/>
    <w:rsid w:val="007149A8"/>
    <w:rsid w:val="0071532A"/>
    <w:rsid w:val="0071545C"/>
    <w:rsid w:val="00716474"/>
    <w:rsid w:val="0071714C"/>
    <w:rsid w:val="00717CED"/>
    <w:rsid w:val="0072027D"/>
    <w:rsid w:val="007217C1"/>
    <w:rsid w:val="007219E3"/>
    <w:rsid w:val="00723D9E"/>
    <w:rsid w:val="00723EA4"/>
    <w:rsid w:val="007241A9"/>
    <w:rsid w:val="00724EF5"/>
    <w:rsid w:val="007258A6"/>
    <w:rsid w:val="007265E1"/>
    <w:rsid w:val="007272B1"/>
    <w:rsid w:val="007308D1"/>
    <w:rsid w:val="00730B6E"/>
    <w:rsid w:val="00733896"/>
    <w:rsid w:val="00733C4E"/>
    <w:rsid w:val="007358AE"/>
    <w:rsid w:val="00737D55"/>
    <w:rsid w:val="0074023B"/>
    <w:rsid w:val="00742321"/>
    <w:rsid w:val="00742C74"/>
    <w:rsid w:val="00744DFD"/>
    <w:rsid w:val="00745571"/>
    <w:rsid w:val="0074575F"/>
    <w:rsid w:val="00745B11"/>
    <w:rsid w:val="007465BA"/>
    <w:rsid w:val="007509DB"/>
    <w:rsid w:val="00751208"/>
    <w:rsid w:val="00756CEA"/>
    <w:rsid w:val="0076016F"/>
    <w:rsid w:val="007601CD"/>
    <w:rsid w:val="00760947"/>
    <w:rsid w:val="007611D4"/>
    <w:rsid w:val="00761E91"/>
    <w:rsid w:val="0076210E"/>
    <w:rsid w:val="00762A00"/>
    <w:rsid w:val="007632AA"/>
    <w:rsid w:val="007638AC"/>
    <w:rsid w:val="00764100"/>
    <w:rsid w:val="007641AC"/>
    <w:rsid w:val="007647BC"/>
    <w:rsid w:val="00764C9B"/>
    <w:rsid w:val="0076518D"/>
    <w:rsid w:val="00766428"/>
    <w:rsid w:val="0076706B"/>
    <w:rsid w:val="00770917"/>
    <w:rsid w:val="00770A8C"/>
    <w:rsid w:val="00770B74"/>
    <w:rsid w:val="007714C0"/>
    <w:rsid w:val="0077203D"/>
    <w:rsid w:val="0077313D"/>
    <w:rsid w:val="0077315E"/>
    <w:rsid w:val="007732B7"/>
    <w:rsid w:val="00774312"/>
    <w:rsid w:val="00776347"/>
    <w:rsid w:val="00776B34"/>
    <w:rsid w:val="00777D9C"/>
    <w:rsid w:val="00780B0F"/>
    <w:rsid w:val="00781814"/>
    <w:rsid w:val="00782686"/>
    <w:rsid w:val="00783066"/>
    <w:rsid w:val="0078541E"/>
    <w:rsid w:val="007860DE"/>
    <w:rsid w:val="00786880"/>
    <w:rsid w:val="00787399"/>
    <w:rsid w:val="007910B1"/>
    <w:rsid w:val="00791F1D"/>
    <w:rsid w:val="0079283F"/>
    <w:rsid w:val="007929E6"/>
    <w:rsid w:val="00793C2E"/>
    <w:rsid w:val="00793DC4"/>
    <w:rsid w:val="00793FF5"/>
    <w:rsid w:val="00794C9B"/>
    <w:rsid w:val="00795237"/>
    <w:rsid w:val="00796163"/>
    <w:rsid w:val="00796349"/>
    <w:rsid w:val="007967CF"/>
    <w:rsid w:val="00797668"/>
    <w:rsid w:val="007A03FC"/>
    <w:rsid w:val="007A0A49"/>
    <w:rsid w:val="007A1101"/>
    <w:rsid w:val="007A1480"/>
    <w:rsid w:val="007A1B44"/>
    <w:rsid w:val="007A2441"/>
    <w:rsid w:val="007A2D40"/>
    <w:rsid w:val="007A40D3"/>
    <w:rsid w:val="007A4410"/>
    <w:rsid w:val="007B05AC"/>
    <w:rsid w:val="007B1977"/>
    <w:rsid w:val="007B3705"/>
    <w:rsid w:val="007B4205"/>
    <w:rsid w:val="007B44A6"/>
    <w:rsid w:val="007B4A07"/>
    <w:rsid w:val="007B5499"/>
    <w:rsid w:val="007B6835"/>
    <w:rsid w:val="007B6EB7"/>
    <w:rsid w:val="007B71B1"/>
    <w:rsid w:val="007B7BCC"/>
    <w:rsid w:val="007C1F37"/>
    <w:rsid w:val="007C1FEF"/>
    <w:rsid w:val="007C338F"/>
    <w:rsid w:val="007C55FD"/>
    <w:rsid w:val="007C5A02"/>
    <w:rsid w:val="007C5BEB"/>
    <w:rsid w:val="007C5C98"/>
    <w:rsid w:val="007C6D6E"/>
    <w:rsid w:val="007D00C1"/>
    <w:rsid w:val="007D21B0"/>
    <w:rsid w:val="007D2AEC"/>
    <w:rsid w:val="007D56F2"/>
    <w:rsid w:val="007D5E30"/>
    <w:rsid w:val="007D6363"/>
    <w:rsid w:val="007D7449"/>
    <w:rsid w:val="007E18A1"/>
    <w:rsid w:val="007E1A41"/>
    <w:rsid w:val="007E331F"/>
    <w:rsid w:val="007E5F18"/>
    <w:rsid w:val="007E6599"/>
    <w:rsid w:val="007E6E9E"/>
    <w:rsid w:val="007E7665"/>
    <w:rsid w:val="007E7A19"/>
    <w:rsid w:val="007F0A1D"/>
    <w:rsid w:val="007F1EBE"/>
    <w:rsid w:val="007F26A0"/>
    <w:rsid w:val="007F4E9D"/>
    <w:rsid w:val="007F5826"/>
    <w:rsid w:val="008012D4"/>
    <w:rsid w:val="00801E15"/>
    <w:rsid w:val="0080302F"/>
    <w:rsid w:val="0080346B"/>
    <w:rsid w:val="008035DF"/>
    <w:rsid w:val="008038AE"/>
    <w:rsid w:val="00803951"/>
    <w:rsid w:val="00804D84"/>
    <w:rsid w:val="00805280"/>
    <w:rsid w:val="00810397"/>
    <w:rsid w:val="00812B25"/>
    <w:rsid w:val="0081316B"/>
    <w:rsid w:val="00813385"/>
    <w:rsid w:val="00813CE6"/>
    <w:rsid w:val="008141B8"/>
    <w:rsid w:val="008142CB"/>
    <w:rsid w:val="008148B9"/>
    <w:rsid w:val="00814A1B"/>
    <w:rsid w:val="00814C32"/>
    <w:rsid w:val="00815015"/>
    <w:rsid w:val="008159F9"/>
    <w:rsid w:val="0081603A"/>
    <w:rsid w:val="008166F0"/>
    <w:rsid w:val="0081685C"/>
    <w:rsid w:val="00817891"/>
    <w:rsid w:val="00817E71"/>
    <w:rsid w:val="00821339"/>
    <w:rsid w:val="00821F51"/>
    <w:rsid w:val="008221D9"/>
    <w:rsid w:val="00824066"/>
    <w:rsid w:val="008241AC"/>
    <w:rsid w:val="00825550"/>
    <w:rsid w:val="00825B7A"/>
    <w:rsid w:val="00826B92"/>
    <w:rsid w:val="0083061B"/>
    <w:rsid w:val="00831125"/>
    <w:rsid w:val="0083155E"/>
    <w:rsid w:val="00832CAB"/>
    <w:rsid w:val="00832FB9"/>
    <w:rsid w:val="00833350"/>
    <w:rsid w:val="00833819"/>
    <w:rsid w:val="00834CEB"/>
    <w:rsid w:val="00835472"/>
    <w:rsid w:val="00835483"/>
    <w:rsid w:val="00840433"/>
    <w:rsid w:val="00841BA1"/>
    <w:rsid w:val="00841C5D"/>
    <w:rsid w:val="00842AF9"/>
    <w:rsid w:val="0084426A"/>
    <w:rsid w:val="00844443"/>
    <w:rsid w:val="00844E4F"/>
    <w:rsid w:val="00845004"/>
    <w:rsid w:val="00845464"/>
    <w:rsid w:val="0085078A"/>
    <w:rsid w:val="00850C2F"/>
    <w:rsid w:val="0085151E"/>
    <w:rsid w:val="00851922"/>
    <w:rsid w:val="00853590"/>
    <w:rsid w:val="0085498F"/>
    <w:rsid w:val="00856739"/>
    <w:rsid w:val="00856F31"/>
    <w:rsid w:val="008577F9"/>
    <w:rsid w:val="00857B33"/>
    <w:rsid w:val="00857FFD"/>
    <w:rsid w:val="0086036B"/>
    <w:rsid w:val="008609AE"/>
    <w:rsid w:val="00861151"/>
    <w:rsid w:val="008619BA"/>
    <w:rsid w:val="00861B09"/>
    <w:rsid w:val="00861D8B"/>
    <w:rsid w:val="00862EE1"/>
    <w:rsid w:val="008634EE"/>
    <w:rsid w:val="00863E24"/>
    <w:rsid w:val="00864CB2"/>
    <w:rsid w:val="00866412"/>
    <w:rsid w:val="00866A37"/>
    <w:rsid w:val="00867DE9"/>
    <w:rsid w:val="0087065B"/>
    <w:rsid w:val="008724B0"/>
    <w:rsid w:val="00874CAD"/>
    <w:rsid w:val="008751D8"/>
    <w:rsid w:val="008778BA"/>
    <w:rsid w:val="00877CF3"/>
    <w:rsid w:val="00881758"/>
    <w:rsid w:val="0088196D"/>
    <w:rsid w:val="00881E65"/>
    <w:rsid w:val="00881EAA"/>
    <w:rsid w:val="00882880"/>
    <w:rsid w:val="00884909"/>
    <w:rsid w:val="008864A5"/>
    <w:rsid w:val="008867D8"/>
    <w:rsid w:val="00886DF5"/>
    <w:rsid w:val="0089053E"/>
    <w:rsid w:val="0089056F"/>
    <w:rsid w:val="008905E5"/>
    <w:rsid w:val="00891F9C"/>
    <w:rsid w:val="00892DF7"/>
    <w:rsid w:val="00893ACA"/>
    <w:rsid w:val="0089494E"/>
    <w:rsid w:val="00894E45"/>
    <w:rsid w:val="00894F1A"/>
    <w:rsid w:val="00895036"/>
    <w:rsid w:val="0089665E"/>
    <w:rsid w:val="00896C7A"/>
    <w:rsid w:val="00896E9A"/>
    <w:rsid w:val="00897122"/>
    <w:rsid w:val="008A03AE"/>
    <w:rsid w:val="008A0421"/>
    <w:rsid w:val="008A04F6"/>
    <w:rsid w:val="008A34DE"/>
    <w:rsid w:val="008A50F9"/>
    <w:rsid w:val="008A5C1D"/>
    <w:rsid w:val="008A5F3B"/>
    <w:rsid w:val="008A6251"/>
    <w:rsid w:val="008A632B"/>
    <w:rsid w:val="008A69A5"/>
    <w:rsid w:val="008A70B7"/>
    <w:rsid w:val="008A797F"/>
    <w:rsid w:val="008B0EBD"/>
    <w:rsid w:val="008B1066"/>
    <w:rsid w:val="008B1110"/>
    <w:rsid w:val="008B1E23"/>
    <w:rsid w:val="008B2DB3"/>
    <w:rsid w:val="008B3A9C"/>
    <w:rsid w:val="008B5356"/>
    <w:rsid w:val="008B6EBA"/>
    <w:rsid w:val="008C0B4A"/>
    <w:rsid w:val="008C1F98"/>
    <w:rsid w:val="008C28DF"/>
    <w:rsid w:val="008C33BF"/>
    <w:rsid w:val="008C4864"/>
    <w:rsid w:val="008C4B4B"/>
    <w:rsid w:val="008C5EB9"/>
    <w:rsid w:val="008C684E"/>
    <w:rsid w:val="008C6BE5"/>
    <w:rsid w:val="008C7277"/>
    <w:rsid w:val="008C7972"/>
    <w:rsid w:val="008C7A9A"/>
    <w:rsid w:val="008D003B"/>
    <w:rsid w:val="008D1855"/>
    <w:rsid w:val="008D18F3"/>
    <w:rsid w:val="008D3314"/>
    <w:rsid w:val="008D4B5B"/>
    <w:rsid w:val="008D690C"/>
    <w:rsid w:val="008D6E6D"/>
    <w:rsid w:val="008D72EB"/>
    <w:rsid w:val="008E1334"/>
    <w:rsid w:val="008E232C"/>
    <w:rsid w:val="008E41C5"/>
    <w:rsid w:val="008E5833"/>
    <w:rsid w:val="008E5B0B"/>
    <w:rsid w:val="008E6559"/>
    <w:rsid w:val="008E6AA8"/>
    <w:rsid w:val="008E6DFE"/>
    <w:rsid w:val="008E6E51"/>
    <w:rsid w:val="008E7911"/>
    <w:rsid w:val="008F003B"/>
    <w:rsid w:val="008F00BE"/>
    <w:rsid w:val="008F0A9E"/>
    <w:rsid w:val="008F2BCF"/>
    <w:rsid w:val="008F539A"/>
    <w:rsid w:val="008F591A"/>
    <w:rsid w:val="008F5F5E"/>
    <w:rsid w:val="008F6774"/>
    <w:rsid w:val="00900FBB"/>
    <w:rsid w:val="009027B5"/>
    <w:rsid w:val="00902D01"/>
    <w:rsid w:val="00903579"/>
    <w:rsid w:val="009040B1"/>
    <w:rsid w:val="0090451C"/>
    <w:rsid w:val="00904995"/>
    <w:rsid w:val="0090527C"/>
    <w:rsid w:val="009053A4"/>
    <w:rsid w:val="0090624A"/>
    <w:rsid w:val="009065C6"/>
    <w:rsid w:val="00907A5F"/>
    <w:rsid w:val="0091055C"/>
    <w:rsid w:val="00914468"/>
    <w:rsid w:val="00915EE3"/>
    <w:rsid w:val="009162CE"/>
    <w:rsid w:val="009171EB"/>
    <w:rsid w:val="00917E40"/>
    <w:rsid w:val="00922DCA"/>
    <w:rsid w:val="00923401"/>
    <w:rsid w:val="0092344C"/>
    <w:rsid w:val="00923E5C"/>
    <w:rsid w:val="00924D80"/>
    <w:rsid w:val="0092586C"/>
    <w:rsid w:val="00926052"/>
    <w:rsid w:val="00926DF4"/>
    <w:rsid w:val="009308C6"/>
    <w:rsid w:val="009315C0"/>
    <w:rsid w:val="00931ECB"/>
    <w:rsid w:val="00932F69"/>
    <w:rsid w:val="0093309A"/>
    <w:rsid w:val="009352DE"/>
    <w:rsid w:val="00936B2A"/>
    <w:rsid w:val="009375C8"/>
    <w:rsid w:val="00941F71"/>
    <w:rsid w:val="009420D4"/>
    <w:rsid w:val="00943127"/>
    <w:rsid w:val="00944036"/>
    <w:rsid w:val="00944CF1"/>
    <w:rsid w:val="009453D5"/>
    <w:rsid w:val="00945870"/>
    <w:rsid w:val="0094587A"/>
    <w:rsid w:val="00945E4F"/>
    <w:rsid w:val="00945F68"/>
    <w:rsid w:val="00947CCA"/>
    <w:rsid w:val="00951F39"/>
    <w:rsid w:val="00952C93"/>
    <w:rsid w:val="00953AAA"/>
    <w:rsid w:val="00954C98"/>
    <w:rsid w:val="009557D3"/>
    <w:rsid w:val="009562DB"/>
    <w:rsid w:val="00956FC6"/>
    <w:rsid w:val="0096033F"/>
    <w:rsid w:val="00960D55"/>
    <w:rsid w:val="00961903"/>
    <w:rsid w:val="00961C5C"/>
    <w:rsid w:val="00962246"/>
    <w:rsid w:val="00964701"/>
    <w:rsid w:val="00965E18"/>
    <w:rsid w:val="009667C1"/>
    <w:rsid w:val="00966F23"/>
    <w:rsid w:val="00967EE0"/>
    <w:rsid w:val="009736DB"/>
    <w:rsid w:val="00973840"/>
    <w:rsid w:val="009740CF"/>
    <w:rsid w:val="00974372"/>
    <w:rsid w:val="00977845"/>
    <w:rsid w:val="009805C8"/>
    <w:rsid w:val="00981B83"/>
    <w:rsid w:val="00982521"/>
    <w:rsid w:val="00983870"/>
    <w:rsid w:val="009847A2"/>
    <w:rsid w:val="009847E3"/>
    <w:rsid w:val="0098754D"/>
    <w:rsid w:val="009876A7"/>
    <w:rsid w:val="009902BE"/>
    <w:rsid w:val="00990E65"/>
    <w:rsid w:val="009926FF"/>
    <w:rsid w:val="009934E1"/>
    <w:rsid w:val="009943D9"/>
    <w:rsid w:val="0099499C"/>
    <w:rsid w:val="00995393"/>
    <w:rsid w:val="009954E2"/>
    <w:rsid w:val="00997DAA"/>
    <w:rsid w:val="00997F00"/>
    <w:rsid w:val="009A083F"/>
    <w:rsid w:val="009A0EA9"/>
    <w:rsid w:val="009A1A5C"/>
    <w:rsid w:val="009A1E24"/>
    <w:rsid w:val="009A2686"/>
    <w:rsid w:val="009A2B99"/>
    <w:rsid w:val="009A3B7E"/>
    <w:rsid w:val="009A41BE"/>
    <w:rsid w:val="009B0B50"/>
    <w:rsid w:val="009B19E6"/>
    <w:rsid w:val="009B1AE8"/>
    <w:rsid w:val="009B230A"/>
    <w:rsid w:val="009B35E3"/>
    <w:rsid w:val="009B37A1"/>
    <w:rsid w:val="009B3F35"/>
    <w:rsid w:val="009B4537"/>
    <w:rsid w:val="009B463F"/>
    <w:rsid w:val="009B4AAD"/>
    <w:rsid w:val="009B5608"/>
    <w:rsid w:val="009B6AFE"/>
    <w:rsid w:val="009B6B68"/>
    <w:rsid w:val="009B7BE8"/>
    <w:rsid w:val="009C0E34"/>
    <w:rsid w:val="009C1889"/>
    <w:rsid w:val="009C2449"/>
    <w:rsid w:val="009C2814"/>
    <w:rsid w:val="009C5272"/>
    <w:rsid w:val="009C5525"/>
    <w:rsid w:val="009C5CD4"/>
    <w:rsid w:val="009C6046"/>
    <w:rsid w:val="009C6057"/>
    <w:rsid w:val="009C60F1"/>
    <w:rsid w:val="009C6E85"/>
    <w:rsid w:val="009C7CDB"/>
    <w:rsid w:val="009C7F73"/>
    <w:rsid w:val="009D0343"/>
    <w:rsid w:val="009D1A56"/>
    <w:rsid w:val="009D3502"/>
    <w:rsid w:val="009D47B3"/>
    <w:rsid w:val="009D7D60"/>
    <w:rsid w:val="009E057B"/>
    <w:rsid w:val="009E1066"/>
    <w:rsid w:val="009E471B"/>
    <w:rsid w:val="009E59CC"/>
    <w:rsid w:val="009E5A8E"/>
    <w:rsid w:val="009E5AA8"/>
    <w:rsid w:val="009E627E"/>
    <w:rsid w:val="009E7B2F"/>
    <w:rsid w:val="009F1835"/>
    <w:rsid w:val="009F19D2"/>
    <w:rsid w:val="009F1F98"/>
    <w:rsid w:val="009F20AB"/>
    <w:rsid w:val="009F2922"/>
    <w:rsid w:val="009F4700"/>
    <w:rsid w:val="009F5335"/>
    <w:rsid w:val="009F629E"/>
    <w:rsid w:val="009F75D6"/>
    <w:rsid w:val="00A004CA"/>
    <w:rsid w:val="00A01EA8"/>
    <w:rsid w:val="00A02CE6"/>
    <w:rsid w:val="00A03B2F"/>
    <w:rsid w:val="00A06D40"/>
    <w:rsid w:val="00A07DD5"/>
    <w:rsid w:val="00A10068"/>
    <w:rsid w:val="00A1236D"/>
    <w:rsid w:val="00A130F7"/>
    <w:rsid w:val="00A144A2"/>
    <w:rsid w:val="00A17CDB"/>
    <w:rsid w:val="00A2347C"/>
    <w:rsid w:val="00A239DC"/>
    <w:rsid w:val="00A23C15"/>
    <w:rsid w:val="00A23CFA"/>
    <w:rsid w:val="00A23FDF"/>
    <w:rsid w:val="00A2443B"/>
    <w:rsid w:val="00A24D08"/>
    <w:rsid w:val="00A24F8A"/>
    <w:rsid w:val="00A2504E"/>
    <w:rsid w:val="00A2679A"/>
    <w:rsid w:val="00A27137"/>
    <w:rsid w:val="00A27690"/>
    <w:rsid w:val="00A277B5"/>
    <w:rsid w:val="00A30D4C"/>
    <w:rsid w:val="00A310B9"/>
    <w:rsid w:val="00A32DBA"/>
    <w:rsid w:val="00A34A98"/>
    <w:rsid w:val="00A35A28"/>
    <w:rsid w:val="00A363FB"/>
    <w:rsid w:val="00A36E5A"/>
    <w:rsid w:val="00A40DAC"/>
    <w:rsid w:val="00A40EDE"/>
    <w:rsid w:val="00A413D0"/>
    <w:rsid w:val="00A4234E"/>
    <w:rsid w:val="00A434FC"/>
    <w:rsid w:val="00A43533"/>
    <w:rsid w:val="00A43670"/>
    <w:rsid w:val="00A437AE"/>
    <w:rsid w:val="00A46A33"/>
    <w:rsid w:val="00A4710D"/>
    <w:rsid w:val="00A471F2"/>
    <w:rsid w:val="00A50050"/>
    <w:rsid w:val="00A5024C"/>
    <w:rsid w:val="00A50595"/>
    <w:rsid w:val="00A52CB6"/>
    <w:rsid w:val="00A53070"/>
    <w:rsid w:val="00A533B9"/>
    <w:rsid w:val="00A53D87"/>
    <w:rsid w:val="00A5598E"/>
    <w:rsid w:val="00A57806"/>
    <w:rsid w:val="00A6087F"/>
    <w:rsid w:val="00A60C42"/>
    <w:rsid w:val="00A612E0"/>
    <w:rsid w:val="00A617C3"/>
    <w:rsid w:val="00A62BF9"/>
    <w:rsid w:val="00A6442E"/>
    <w:rsid w:val="00A65328"/>
    <w:rsid w:val="00A65E5B"/>
    <w:rsid w:val="00A67910"/>
    <w:rsid w:val="00A67B45"/>
    <w:rsid w:val="00A735E2"/>
    <w:rsid w:val="00A73819"/>
    <w:rsid w:val="00A7482E"/>
    <w:rsid w:val="00A75186"/>
    <w:rsid w:val="00A76ABE"/>
    <w:rsid w:val="00A76D4F"/>
    <w:rsid w:val="00A8221A"/>
    <w:rsid w:val="00A8266C"/>
    <w:rsid w:val="00A8386A"/>
    <w:rsid w:val="00A83915"/>
    <w:rsid w:val="00A85C3A"/>
    <w:rsid w:val="00A865D7"/>
    <w:rsid w:val="00A86BC0"/>
    <w:rsid w:val="00A86E1E"/>
    <w:rsid w:val="00A9023E"/>
    <w:rsid w:val="00A90F81"/>
    <w:rsid w:val="00A928AB"/>
    <w:rsid w:val="00A928D2"/>
    <w:rsid w:val="00A92CEA"/>
    <w:rsid w:val="00A92E64"/>
    <w:rsid w:val="00A93DCA"/>
    <w:rsid w:val="00A94285"/>
    <w:rsid w:val="00A9500E"/>
    <w:rsid w:val="00A957FB"/>
    <w:rsid w:val="00A97AA5"/>
    <w:rsid w:val="00A97D69"/>
    <w:rsid w:val="00AA1B05"/>
    <w:rsid w:val="00AA2147"/>
    <w:rsid w:val="00AA62FE"/>
    <w:rsid w:val="00AA7544"/>
    <w:rsid w:val="00AB0DC3"/>
    <w:rsid w:val="00AB1074"/>
    <w:rsid w:val="00AB1AC8"/>
    <w:rsid w:val="00AB2F88"/>
    <w:rsid w:val="00AB3564"/>
    <w:rsid w:val="00AB5856"/>
    <w:rsid w:val="00AB5FBF"/>
    <w:rsid w:val="00AB6B92"/>
    <w:rsid w:val="00AB6F49"/>
    <w:rsid w:val="00AC0E6D"/>
    <w:rsid w:val="00AC1820"/>
    <w:rsid w:val="00AC1A38"/>
    <w:rsid w:val="00AC1B08"/>
    <w:rsid w:val="00AC1DDA"/>
    <w:rsid w:val="00AC215E"/>
    <w:rsid w:val="00AC27C7"/>
    <w:rsid w:val="00AC2942"/>
    <w:rsid w:val="00AC38C2"/>
    <w:rsid w:val="00AC3E0F"/>
    <w:rsid w:val="00AC486E"/>
    <w:rsid w:val="00AC61B2"/>
    <w:rsid w:val="00AC67F3"/>
    <w:rsid w:val="00AD0908"/>
    <w:rsid w:val="00AD14C1"/>
    <w:rsid w:val="00AD16AF"/>
    <w:rsid w:val="00AD1C64"/>
    <w:rsid w:val="00AD21F1"/>
    <w:rsid w:val="00AD2661"/>
    <w:rsid w:val="00AD74D9"/>
    <w:rsid w:val="00AD7F36"/>
    <w:rsid w:val="00AE3303"/>
    <w:rsid w:val="00AE5FED"/>
    <w:rsid w:val="00AE7124"/>
    <w:rsid w:val="00AE754D"/>
    <w:rsid w:val="00AF1EAA"/>
    <w:rsid w:val="00AF44FD"/>
    <w:rsid w:val="00AF4C89"/>
    <w:rsid w:val="00AF51F2"/>
    <w:rsid w:val="00AF5203"/>
    <w:rsid w:val="00AF622D"/>
    <w:rsid w:val="00AF68D5"/>
    <w:rsid w:val="00AF7676"/>
    <w:rsid w:val="00B006C9"/>
    <w:rsid w:val="00B007CA"/>
    <w:rsid w:val="00B01C5A"/>
    <w:rsid w:val="00B026E7"/>
    <w:rsid w:val="00B0355F"/>
    <w:rsid w:val="00B0466B"/>
    <w:rsid w:val="00B054A6"/>
    <w:rsid w:val="00B060C7"/>
    <w:rsid w:val="00B066F0"/>
    <w:rsid w:val="00B06FCC"/>
    <w:rsid w:val="00B071D6"/>
    <w:rsid w:val="00B074ED"/>
    <w:rsid w:val="00B10E89"/>
    <w:rsid w:val="00B10FBC"/>
    <w:rsid w:val="00B1139C"/>
    <w:rsid w:val="00B11F13"/>
    <w:rsid w:val="00B13089"/>
    <w:rsid w:val="00B1315F"/>
    <w:rsid w:val="00B131F4"/>
    <w:rsid w:val="00B14FE3"/>
    <w:rsid w:val="00B152A4"/>
    <w:rsid w:val="00B16D0D"/>
    <w:rsid w:val="00B204D6"/>
    <w:rsid w:val="00B206A8"/>
    <w:rsid w:val="00B226A2"/>
    <w:rsid w:val="00B22A30"/>
    <w:rsid w:val="00B22E56"/>
    <w:rsid w:val="00B24648"/>
    <w:rsid w:val="00B24719"/>
    <w:rsid w:val="00B24A82"/>
    <w:rsid w:val="00B24B98"/>
    <w:rsid w:val="00B26592"/>
    <w:rsid w:val="00B26E75"/>
    <w:rsid w:val="00B2755F"/>
    <w:rsid w:val="00B305C0"/>
    <w:rsid w:val="00B31ADC"/>
    <w:rsid w:val="00B3291E"/>
    <w:rsid w:val="00B331AF"/>
    <w:rsid w:val="00B33C94"/>
    <w:rsid w:val="00B34386"/>
    <w:rsid w:val="00B3474E"/>
    <w:rsid w:val="00B34A13"/>
    <w:rsid w:val="00B350AC"/>
    <w:rsid w:val="00B35677"/>
    <w:rsid w:val="00B36323"/>
    <w:rsid w:val="00B419BD"/>
    <w:rsid w:val="00B43351"/>
    <w:rsid w:val="00B4338D"/>
    <w:rsid w:val="00B44683"/>
    <w:rsid w:val="00B4534D"/>
    <w:rsid w:val="00B45C51"/>
    <w:rsid w:val="00B46C5C"/>
    <w:rsid w:val="00B50141"/>
    <w:rsid w:val="00B52DDE"/>
    <w:rsid w:val="00B5514C"/>
    <w:rsid w:val="00B558BB"/>
    <w:rsid w:val="00B56E4B"/>
    <w:rsid w:val="00B56E76"/>
    <w:rsid w:val="00B6001F"/>
    <w:rsid w:val="00B6005A"/>
    <w:rsid w:val="00B6075B"/>
    <w:rsid w:val="00B60F48"/>
    <w:rsid w:val="00B63804"/>
    <w:rsid w:val="00B64236"/>
    <w:rsid w:val="00B64DC5"/>
    <w:rsid w:val="00B6542B"/>
    <w:rsid w:val="00B66319"/>
    <w:rsid w:val="00B66FB5"/>
    <w:rsid w:val="00B67118"/>
    <w:rsid w:val="00B71147"/>
    <w:rsid w:val="00B75B65"/>
    <w:rsid w:val="00B769BF"/>
    <w:rsid w:val="00B77826"/>
    <w:rsid w:val="00B8027D"/>
    <w:rsid w:val="00B80F43"/>
    <w:rsid w:val="00B810D6"/>
    <w:rsid w:val="00B815DC"/>
    <w:rsid w:val="00B81EE0"/>
    <w:rsid w:val="00B8254B"/>
    <w:rsid w:val="00B82792"/>
    <w:rsid w:val="00B82A13"/>
    <w:rsid w:val="00B82B46"/>
    <w:rsid w:val="00B836CB"/>
    <w:rsid w:val="00B8373A"/>
    <w:rsid w:val="00B84C94"/>
    <w:rsid w:val="00B8518E"/>
    <w:rsid w:val="00B85C78"/>
    <w:rsid w:val="00B85CE0"/>
    <w:rsid w:val="00B85E81"/>
    <w:rsid w:val="00B87248"/>
    <w:rsid w:val="00B87996"/>
    <w:rsid w:val="00B90D6A"/>
    <w:rsid w:val="00B9160B"/>
    <w:rsid w:val="00B93086"/>
    <w:rsid w:val="00B93F5E"/>
    <w:rsid w:val="00B94B2F"/>
    <w:rsid w:val="00B94EC0"/>
    <w:rsid w:val="00B9600C"/>
    <w:rsid w:val="00BA0678"/>
    <w:rsid w:val="00BA0900"/>
    <w:rsid w:val="00BA0C20"/>
    <w:rsid w:val="00BA1641"/>
    <w:rsid w:val="00BA19E9"/>
    <w:rsid w:val="00BA2F19"/>
    <w:rsid w:val="00BA56B4"/>
    <w:rsid w:val="00BA5FDB"/>
    <w:rsid w:val="00BA6E18"/>
    <w:rsid w:val="00BA7E9A"/>
    <w:rsid w:val="00BB0F24"/>
    <w:rsid w:val="00BB108B"/>
    <w:rsid w:val="00BB1C9D"/>
    <w:rsid w:val="00BB3689"/>
    <w:rsid w:val="00BB3B4D"/>
    <w:rsid w:val="00BB4145"/>
    <w:rsid w:val="00BB4EB1"/>
    <w:rsid w:val="00BC071C"/>
    <w:rsid w:val="00BC12C2"/>
    <w:rsid w:val="00BC1549"/>
    <w:rsid w:val="00BC192A"/>
    <w:rsid w:val="00BC31C8"/>
    <w:rsid w:val="00BC398C"/>
    <w:rsid w:val="00BC6EEC"/>
    <w:rsid w:val="00BC7724"/>
    <w:rsid w:val="00BC7F06"/>
    <w:rsid w:val="00BD00C4"/>
    <w:rsid w:val="00BD0503"/>
    <w:rsid w:val="00BD0761"/>
    <w:rsid w:val="00BD0961"/>
    <w:rsid w:val="00BD1A37"/>
    <w:rsid w:val="00BD1BC0"/>
    <w:rsid w:val="00BD1E53"/>
    <w:rsid w:val="00BD2671"/>
    <w:rsid w:val="00BD27CF"/>
    <w:rsid w:val="00BD3A70"/>
    <w:rsid w:val="00BD5148"/>
    <w:rsid w:val="00BE0367"/>
    <w:rsid w:val="00BE0373"/>
    <w:rsid w:val="00BE0BB7"/>
    <w:rsid w:val="00BE20ED"/>
    <w:rsid w:val="00BE2D23"/>
    <w:rsid w:val="00BE301E"/>
    <w:rsid w:val="00BE44EA"/>
    <w:rsid w:val="00BE53E4"/>
    <w:rsid w:val="00BE58F9"/>
    <w:rsid w:val="00BF05BF"/>
    <w:rsid w:val="00BF1DE1"/>
    <w:rsid w:val="00BF49B5"/>
    <w:rsid w:val="00BF5752"/>
    <w:rsid w:val="00BF5EBD"/>
    <w:rsid w:val="00BF661D"/>
    <w:rsid w:val="00BF75C8"/>
    <w:rsid w:val="00C01547"/>
    <w:rsid w:val="00C0195F"/>
    <w:rsid w:val="00C02F3A"/>
    <w:rsid w:val="00C030B9"/>
    <w:rsid w:val="00C03334"/>
    <w:rsid w:val="00C0390D"/>
    <w:rsid w:val="00C04833"/>
    <w:rsid w:val="00C05133"/>
    <w:rsid w:val="00C05A6F"/>
    <w:rsid w:val="00C06ACE"/>
    <w:rsid w:val="00C077AD"/>
    <w:rsid w:val="00C07ED0"/>
    <w:rsid w:val="00C1036D"/>
    <w:rsid w:val="00C1062A"/>
    <w:rsid w:val="00C11DAB"/>
    <w:rsid w:val="00C1284B"/>
    <w:rsid w:val="00C13E97"/>
    <w:rsid w:val="00C1458F"/>
    <w:rsid w:val="00C1591F"/>
    <w:rsid w:val="00C15FAB"/>
    <w:rsid w:val="00C20D46"/>
    <w:rsid w:val="00C217DD"/>
    <w:rsid w:val="00C2217F"/>
    <w:rsid w:val="00C2271A"/>
    <w:rsid w:val="00C235DD"/>
    <w:rsid w:val="00C24165"/>
    <w:rsid w:val="00C25840"/>
    <w:rsid w:val="00C25F80"/>
    <w:rsid w:val="00C279A3"/>
    <w:rsid w:val="00C3019C"/>
    <w:rsid w:val="00C311A1"/>
    <w:rsid w:val="00C3150F"/>
    <w:rsid w:val="00C324B8"/>
    <w:rsid w:val="00C32D56"/>
    <w:rsid w:val="00C34A24"/>
    <w:rsid w:val="00C35C12"/>
    <w:rsid w:val="00C36545"/>
    <w:rsid w:val="00C369E0"/>
    <w:rsid w:val="00C3792A"/>
    <w:rsid w:val="00C37DA5"/>
    <w:rsid w:val="00C37FB3"/>
    <w:rsid w:val="00C40724"/>
    <w:rsid w:val="00C410C8"/>
    <w:rsid w:val="00C41380"/>
    <w:rsid w:val="00C42ACF"/>
    <w:rsid w:val="00C45EF5"/>
    <w:rsid w:val="00C46814"/>
    <w:rsid w:val="00C4681F"/>
    <w:rsid w:val="00C47B2D"/>
    <w:rsid w:val="00C512F1"/>
    <w:rsid w:val="00C51B88"/>
    <w:rsid w:val="00C51BFD"/>
    <w:rsid w:val="00C53C47"/>
    <w:rsid w:val="00C546E9"/>
    <w:rsid w:val="00C552D5"/>
    <w:rsid w:val="00C60503"/>
    <w:rsid w:val="00C628DB"/>
    <w:rsid w:val="00C62FF7"/>
    <w:rsid w:val="00C63FBF"/>
    <w:rsid w:val="00C645B3"/>
    <w:rsid w:val="00C65774"/>
    <w:rsid w:val="00C67788"/>
    <w:rsid w:val="00C67F46"/>
    <w:rsid w:val="00C718E3"/>
    <w:rsid w:val="00C71E81"/>
    <w:rsid w:val="00C728CC"/>
    <w:rsid w:val="00C7656F"/>
    <w:rsid w:val="00C77E60"/>
    <w:rsid w:val="00C809BF"/>
    <w:rsid w:val="00C80D1F"/>
    <w:rsid w:val="00C80E8B"/>
    <w:rsid w:val="00C827A7"/>
    <w:rsid w:val="00C828EA"/>
    <w:rsid w:val="00C83132"/>
    <w:rsid w:val="00C831FB"/>
    <w:rsid w:val="00C83784"/>
    <w:rsid w:val="00C84164"/>
    <w:rsid w:val="00C84A48"/>
    <w:rsid w:val="00C87C70"/>
    <w:rsid w:val="00C91182"/>
    <w:rsid w:val="00C91902"/>
    <w:rsid w:val="00C91B2B"/>
    <w:rsid w:val="00C92023"/>
    <w:rsid w:val="00C93538"/>
    <w:rsid w:val="00C94D7D"/>
    <w:rsid w:val="00C9522B"/>
    <w:rsid w:val="00C95671"/>
    <w:rsid w:val="00C9628A"/>
    <w:rsid w:val="00C96405"/>
    <w:rsid w:val="00C964DB"/>
    <w:rsid w:val="00C96E60"/>
    <w:rsid w:val="00C977F9"/>
    <w:rsid w:val="00C97875"/>
    <w:rsid w:val="00C97954"/>
    <w:rsid w:val="00CA0281"/>
    <w:rsid w:val="00CA0DA8"/>
    <w:rsid w:val="00CA13FF"/>
    <w:rsid w:val="00CA1F60"/>
    <w:rsid w:val="00CA3C1B"/>
    <w:rsid w:val="00CA52C9"/>
    <w:rsid w:val="00CA59BD"/>
    <w:rsid w:val="00CA5B70"/>
    <w:rsid w:val="00CA5BDD"/>
    <w:rsid w:val="00CA64FD"/>
    <w:rsid w:val="00CA73F8"/>
    <w:rsid w:val="00CA7456"/>
    <w:rsid w:val="00CA7B56"/>
    <w:rsid w:val="00CB03B2"/>
    <w:rsid w:val="00CB1323"/>
    <w:rsid w:val="00CB1571"/>
    <w:rsid w:val="00CB2514"/>
    <w:rsid w:val="00CB2B63"/>
    <w:rsid w:val="00CB2E3A"/>
    <w:rsid w:val="00CB4756"/>
    <w:rsid w:val="00CB4D4C"/>
    <w:rsid w:val="00CB4E45"/>
    <w:rsid w:val="00CB547C"/>
    <w:rsid w:val="00CB5B21"/>
    <w:rsid w:val="00CC0928"/>
    <w:rsid w:val="00CC1AC9"/>
    <w:rsid w:val="00CC2D49"/>
    <w:rsid w:val="00CC2D4C"/>
    <w:rsid w:val="00CC2D87"/>
    <w:rsid w:val="00CC2F7F"/>
    <w:rsid w:val="00CC3D5A"/>
    <w:rsid w:val="00CC4B2B"/>
    <w:rsid w:val="00CC4F76"/>
    <w:rsid w:val="00CC4FBC"/>
    <w:rsid w:val="00CC5049"/>
    <w:rsid w:val="00CC52B8"/>
    <w:rsid w:val="00CC5CE1"/>
    <w:rsid w:val="00CC6558"/>
    <w:rsid w:val="00CC7994"/>
    <w:rsid w:val="00CD0FA9"/>
    <w:rsid w:val="00CD3425"/>
    <w:rsid w:val="00CD35AC"/>
    <w:rsid w:val="00CD4B3E"/>
    <w:rsid w:val="00CD70E2"/>
    <w:rsid w:val="00CD76A4"/>
    <w:rsid w:val="00CE00F6"/>
    <w:rsid w:val="00CE03BB"/>
    <w:rsid w:val="00CE08C8"/>
    <w:rsid w:val="00CE1CDD"/>
    <w:rsid w:val="00CE2152"/>
    <w:rsid w:val="00CE2A63"/>
    <w:rsid w:val="00CE2AB9"/>
    <w:rsid w:val="00CE2EDC"/>
    <w:rsid w:val="00CE3B4B"/>
    <w:rsid w:val="00CE3DE0"/>
    <w:rsid w:val="00CE418A"/>
    <w:rsid w:val="00CE41CA"/>
    <w:rsid w:val="00CE432D"/>
    <w:rsid w:val="00CE4788"/>
    <w:rsid w:val="00CE4F1A"/>
    <w:rsid w:val="00CE4F4F"/>
    <w:rsid w:val="00CE50B1"/>
    <w:rsid w:val="00CE5344"/>
    <w:rsid w:val="00CE59EC"/>
    <w:rsid w:val="00CE5C97"/>
    <w:rsid w:val="00CE6A2B"/>
    <w:rsid w:val="00CE7617"/>
    <w:rsid w:val="00CF07CA"/>
    <w:rsid w:val="00CF0D70"/>
    <w:rsid w:val="00CF1042"/>
    <w:rsid w:val="00CF14F8"/>
    <w:rsid w:val="00CF21A9"/>
    <w:rsid w:val="00CF2313"/>
    <w:rsid w:val="00CF2BD9"/>
    <w:rsid w:val="00CF2F75"/>
    <w:rsid w:val="00CF45F7"/>
    <w:rsid w:val="00CF54E3"/>
    <w:rsid w:val="00CF576A"/>
    <w:rsid w:val="00CF5E1F"/>
    <w:rsid w:val="00CF68D5"/>
    <w:rsid w:val="00CF6A19"/>
    <w:rsid w:val="00CF6F63"/>
    <w:rsid w:val="00CF70B9"/>
    <w:rsid w:val="00D00AD0"/>
    <w:rsid w:val="00D00EEF"/>
    <w:rsid w:val="00D0139F"/>
    <w:rsid w:val="00D0188B"/>
    <w:rsid w:val="00D03334"/>
    <w:rsid w:val="00D03566"/>
    <w:rsid w:val="00D0496E"/>
    <w:rsid w:val="00D04A9E"/>
    <w:rsid w:val="00D05FBB"/>
    <w:rsid w:val="00D06125"/>
    <w:rsid w:val="00D06215"/>
    <w:rsid w:val="00D0678E"/>
    <w:rsid w:val="00D06C12"/>
    <w:rsid w:val="00D0750C"/>
    <w:rsid w:val="00D10079"/>
    <w:rsid w:val="00D11363"/>
    <w:rsid w:val="00D11658"/>
    <w:rsid w:val="00D1205F"/>
    <w:rsid w:val="00D13040"/>
    <w:rsid w:val="00D14A5E"/>
    <w:rsid w:val="00D161B9"/>
    <w:rsid w:val="00D16BEE"/>
    <w:rsid w:val="00D1732B"/>
    <w:rsid w:val="00D178D6"/>
    <w:rsid w:val="00D213B6"/>
    <w:rsid w:val="00D216CA"/>
    <w:rsid w:val="00D23406"/>
    <w:rsid w:val="00D23EA4"/>
    <w:rsid w:val="00D24EE0"/>
    <w:rsid w:val="00D264DA"/>
    <w:rsid w:val="00D274E7"/>
    <w:rsid w:val="00D276A7"/>
    <w:rsid w:val="00D27D2D"/>
    <w:rsid w:val="00D30498"/>
    <w:rsid w:val="00D314D9"/>
    <w:rsid w:val="00D317B8"/>
    <w:rsid w:val="00D31ACD"/>
    <w:rsid w:val="00D31C57"/>
    <w:rsid w:val="00D320B2"/>
    <w:rsid w:val="00D35347"/>
    <w:rsid w:val="00D3559B"/>
    <w:rsid w:val="00D3614D"/>
    <w:rsid w:val="00D36D68"/>
    <w:rsid w:val="00D40233"/>
    <w:rsid w:val="00D418FD"/>
    <w:rsid w:val="00D420F6"/>
    <w:rsid w:val="00D427CB"/>
    <w:rsid w:val="00D458C3"/>
    <w:rsid w:val="00D47B5F"/>
    <w:rsid w:val="00D51BFE"/>
    <w:rsid w:val="00D54C6C"/>
    <w:rsid w:val="00D54F0C"/>
    <w:rsid w:val="00D55C55"/>
    <w:rsid w:val="00D56022"/>
    <w:rsid w:val="00D578CB"/>
    <w:rsid w:val="00D57D47"/>
    <w:rsid w:val="00D605BC"/>
    <w:rsid w:val="00D60CBF"/>
    <w:rsid w:val="00D6129D"/>
    <w:rsid w:val="00D619D6"/>
    <w:rsid w:val="00D62286"/>
    <w:rsid w:val="00D62C2A"/>
    <w:rsid w:val="00D64183"/>
    <w:rsid w:val="00D64E44"/>
    <w:rsid w:val="00D66DB2"/>
    <w:rsid w:val="00D700F5"/>
    <w:rsid w:val="00D703B3"/>
    <w:rsid w:val="00D718C4"/>
    <w:rsid w:val="00D73BF9"/>
    <w:rsid w:val="00D73F66"/>
    <w:rsid w:val="00D7435E"/>
    <w:rsid w:val="00D747E2"/>
    <w:rsid w:val="00D75E43"/>
    <w:rsid w:val="00D76AD8"/>
    <w:rsid w:val="00D803FC"/>
    <w:rsid w:val="00D80792"/>
    <w:rsid w:val="00D80D87"/>
    <w:rsid w:val="00D83DD4"/>
    <w:rsid w:val="00D8550E"/>
    <w:rsid w:val="00D85732"/>
    <w:rsid w:val="00D86706"/>
    <w:rsid w:val="00D879BD"/>
    <w:rsid w:val="00D87E2F"/>
    <w:rsid w:val="00D90C87"/>
    <w:rsid w:val="00D91CBC"/>
    <w:rsid w:val="00D92C02"/>
    <w:rsid w:val="00D94309"/>
    <w:rsid w:val="00D964AD"/>
    <w:rsid w:val="00D9659B"/>
    <w:rsid w:val="00D97E1A"/>
    <w:rsid w:val="00DA0073"/>
    <w:rsid w:val="00DA2705"/>
    <w:rsid w:val="00DA27EC"/>
    <w:rsid w:val="00DA2871"/>
    <w:rsid w:val="00DA29D3"/>
    <w:rsid w:val="00DA3E57"/>
    <w:rsid w:val="00DA40C7"/>
    <w:rsid w:val="00DA4DD6"/>
    <w:rsid w:val="00DA4E03"/>
    <w:rsid w:val="00DA4F31"/>
    <w:rsid w:val="00DB07B8"/>
    <w:rsid w:val="00DB2A90"/>
    <w:rsid w:val="00DB34B5"/>
    <w:rsid w:val="00DB3701"/>
    <w:rsid w:val="00DB3968"/>
    <w:rsid w:val="00DB4FE2"/>
    <w:rsid w:val="00DB63E9"/>
    <w:rsid w:val="00DB6744"/>
    <w:rsid w:val="00DB6FC6"/>
    <w:rsid w:val="00DC0B71"/>
    <w:rsid w:val="00DC13C4"/>
    <w:rsid w:val="00DC34B0"/>
    <w:rsid w:val="00DC4903"/>
    <w:rsid w:val="00DC7CEF"/>
    <w:rsid w:val="00DD0273"/>
    <w:rsid w:val="00DD218F"/>
    <w:rsid w:val="00DD3057"/>
    <w:rsid w:val="00DD441F"/>
    <w:rsid w:val="00DD5C83"/>
    <w:rsid w:val="00DE033F"/>
    <w:rsid w:val="00DE04A2"/>
    <w:rsid w:val="00DE12DF"/>
    <w:rsid w:val="00DE1383"/>
    <w:rsid w:val="00DE176C"/>
    <w:rsid w:val="00DE1A7D"/>
    <w:rsid w:val="00DE286E"/>
    <w:rsid w:val="00DE2D83"/>
    <w:rsid w:val="00DE3540"/>
    <w:rsid w:val="00DE4D0D"/>
    <w:rsid w:val="00DE591A"/>
    <w:rsid w:val="00DE6752"/>
    <w:rsid w:val="00DF0178"/>
    <w:rsid w:val="00DF0D5F"/>
    <w:rsid w:val="00DF1104"/>
    <w:rsid w:val="00DF30A5"/>
    <w:rsid w:val="00DF3E73"/>
    <w:rsid w:val="00DF4DE4"/>
    <w:rsid w:val="00DF73E7"/>
    <w:rsid w:val="00E006F5"/>
    <w:rsid w:val="00E00E37"/>
    <w:rsid w:val="00E01C4D"/>
    <w:rsid w:val="00E03AED"/>
    <w:rsid w:val="00E062F9"/>
    <w:rsid w:val="00E11A95"/>
    <w:rsid w:val="00E11F8A"/>
    <w:rsid w:val="00E13992"/>
    <w:rsid w:val="00E14B41"/>
    <w:rsid w:val="00E14B91"/>
    <w:rsid w:val="00E14DFB"/>
    <w:rsid w:val="00E15023"/>
    <w:rsid w:val="00E1543A"/>
    <w:rsid w:val="00E1559E"/>
    <w:rsid w:val="00E1797A"/>
    <w:rsid w:val="00E2076A"/>
    <w:rsid w:val="00E22D61"/>
    <w:rsid w:val="00E2419B"/>
    <w:rsid w:val="00E24AB9"/>
    <w:rsid w:val="00E24B19"/>
    <w:rsid w:val="00E24D10"/>
    <w:rsid w:val="00E27B52"/>
    <w:rsid w:val="00E31112"/>
    <w:rsid w:val="00E312C8"/>
    <w:rsid w:val="00E32243"/>
    <w:rsid w:val="00E3406A"/>
    <w:rsid w:val="00E368B2"/>
    <w:rsid w:val="00E402B9"/>
    <w:rsid w:val="00E40AAF"/>
    <w:rsid w:val="00E426A1"/>
    <w:rsid w:val="00E42B21"/>
    <w:rsid w:val="00E42B8C"/>
    <w:rsid w:val="00E43AEA"/>
    <w:rsid w:val="00E43ED4"/>
    <w:rsid w:val="00E4472F"/>
    <w:rsid w:val="00E45073"/>
    <w:rsid w:val="00E45F33"/>
    <w:rsid w:val="00E46B55"/>
    <w:rsid w:val="00E476CE"/>
    <w:rsid w:val="00E47F0E"/>
    <w:rsid w:val="00E50320"/>
    <w:rsid w:val="00E5049F"/>
    <w:rsid w:val="00E50CAF"/>
    <w:rsid w:val="00E51DEF"/>
    <w:rsid w:val="00E527AA"/>
    <w:rsid w:val="00E5328C"/>
    <w:rsid w:val="00E54A49"/>
    <w:rsid w:val="00E559F8"/>
    <w:rsid w:val="00E60EB1"/>
    <w:rsid w:val="00E632C1"/>
    <w:rsid w:val="00E63665"/>
    <w:rsid w:val="00E638B1"/>
    <w:rsid w:val="00E65143"/>
    <w:rsid w:val="00E65E12"/>
    <w:rsid w:val="00E66327"/>
    <w:rsid w:val="00E665CA"/>
    <w:rsid w:val="00E6798F"/>
    <w:rsid w:val="00E67A93"/>
    <w:rsid w:val="00E70A48"/>
    <w:rsid w:val="00E7324E"/>
    <w:rsid w:val="00E75786"/>
    <w:rsid w:val="00E77477"/>
    <w:rsid w:val="00E80BE9"/>
    <w:rsid w:val="00E81412"/>
    <w:rsid w:val="00E82B41"/>
    <w:rsid w:val="00E83B38"/>
    <w:rsid w:val="00E83CB5"/>
    <w:rsid w:val="00E84387"/>
    <w:rsid w:val="00E8654D"/>
    <w:rsid w:val="00E86F2A"/>
    <w:rsid w:val="00E918D0"/>
    <w:rsid w:val="00E9644F"/>
    <w:rsid w:val="00E969B8"/>
    <w:rsid w:val="00E976F1"/>
    <w:rsid w:val="00E97727"/>
    <w:rsid w:val="00EA0373"/>
    <w:rsid w:val="00EA0DDE"/>
    <w:rsid w:val="00EA1451"/>
    <w:rsid w:val="00EA1480"/>
    <w:rsid w:val="00EA1B84"/>
    <w:rsid w:val="00EA1F61"/>
    <w:rsid w:val="00EA31D2"/>
    <w:rsid w:val="00EA4765"/>
    <w:rsid w:val="00EA49C7"/>
    <w:rsid w:val="00EA4D5D"/>
    <w:rsid w:val="00EA5A5B"/>
    <w:rsid w:val="00EA6E87"/>
    <w:rsid w:val="00EA73D9"/>
    <w:rsid w:val="00EA7B80"/>
    <w:rsid w:val="00EB10E3"/>
    <w:rsid w:val="00EB127B"/>
    <w:rsid w:val="00EB21C1"/>
    <w:rsid w:val="00EB2648"/>
    <w:rsid w:val="00EB32D2"/>
    <w:rsid w:val="00EB3308"/>
    <w:rsid w:val="00EB42C4"/>
    <w:rsid w:val="00EB4BBE"/>
    <w:rsid w:val="00EB61C2"/>
    <w:rsid w:val="00EC0EA2"/>
    <w:rsid w:val="00EC344B"/>
    <w:rsid w:val="00EC3C6F"/>
    <w:rsid w:val="00EC5AC2"/>
    <w:rsid w:val="00EC5B9B"/>
    <w:rsid w:val="00EC6A4D"/>
    <w:rsid w:val="00EC7821"/>
    <w:rsid w:val="00ED00AC"/>
    <w:rsid w:val="00ED17AB"/>
    <w:rsid w:val="00ED29A3"/>
    <w:rsid w:val="00ED3321"/>
    <w:rsid w:val="00ED5146"/>
    <w:rsid w:val="00ED55C9"/>
    <w:rsid w:val="00EE052C"/>
    <w:rsid w:val="00EE072B"/>
    <w:rsid w:val="00EE0812"/>
    <w:rsid w:val="00EE0E31"/>
    <w:rsid w:val="00EE26CD"/>
    <w:rsid w:val="00EE30D3"/>
    <w:rsid w:val="00EE39A1"/>
    <w:rsid w:val="00EE39C6"/>
    <w:rsid w:val="00EE4714"/>
    <w:rsid w:val="00EE494E"/>
    <w:rsid w:val="00EE4FB7"/>
    <w:rsid w:val="00EE6058"/>
    <w:rsid w:val="00EE76D6"/>
    <w:rsid w:val="00EE7988"/>
    <w:rsid w:val="00EF0092"/>
    <w:rsid w:val="00EF0E35"/>
    <w:rsid w:val="00EF0ECD"/>
    <w:rsid w:val="00EF2074"/>
    <w:rsid w:val="00EF30AA"/>
    <w:rsid w:val="00EF4D4A"/>
    <w:rsid w:val="00EF548C"/>
    <w:rsid w:val="00F00C58"/>
    <w:rsid w:val="00F00C7F"/>
    <w:rsid w:val="00F01102"/>
    <w:rsid w:val="00F017BF"/>
    <w:rsid w:val="00F03F80"/>
    <w:rsid w:val="00F04534"/>
    <w:rsid w:val="00F04AF8"/>
    <w:rsid w:val="00F056CF"/>
    <w:rsid w:val="00F057D4"/>
    <w:rsid w:val="00F06167"/>
    <w:rsid w:val="00F062CF"/>
    <w:rsid w:val="00F109A8"/>
    <w:rsid w:val="00F11410"/>
    <w:rsid w:val="00F13D96"/>
    <w:rsid w:val="00F13F2E"/>
    <w:rsid w:val="00F20570"/>
    <w:rsid w:val="00F20AB9"/>
    <w:rsid w:val="00F21493"/>
    <w:rsid w:val="00F21515"/>
    <w:rsid w:val="00F221D2"/>
    <w:rsid w:val="00F22D81"/>
    <w:rsid w:val="00F22E90"/>
    <w:rsid w:val="00F22FDF"/>
    <w:rsid w:val="00F271D5"/>
    <w:rsid w:val="00F27C21"/>
    <w:rsid w:val="00F306B0"/>
    <w:rsid w:val="00F30B9F"/>
    <w:rsid w:val="00F32921"/>
    <w:rsid w:val="00F34D33"/>
    <w:rsid w:val="00F3588C"/>
    <w:rsid w:val="00F359A6"/>
    <w:rsid w:val="00F35FC0"/>
    <w:rsid w:val="00F3665D"/>
    <w:rsid w:val="00F37140"/>
    <w:rsid w:val="00F37BEE"/>
    <w:rsid w:val="00F37C20"/>
    <w:rsid w:val="00F40905"/>
    <w:rsid w:val="00F41629"/>
    <w:rsid w:val="00F416CA"/>
    <w:rsid w:val="00F4194C"/>
    <w:rsid w:val="00F4204B"/>
    <w:rsid w:val="00F42AD2"/>
    <w:rsid w:val="00F4312A"/>
    <w:rsid w:val="00F44736"/>
    <w:rsid w:val="00F46D34"/>
    <w:rsid w:val="00F500A7"/>
    <w:rsid w:val="00F52588"/>
    <w:rsid w:val="00F52C22"/>
    <w:rsid w:val="00F52C26"/>
    <w:rsid w:val="00F535DF"/>
    <w:rsid w:val="00F54B5C"/>
    <w:rsid w:val="00F566A7"/>
    <w:rsid w:val="00F57383"/>
    <w:rsid w:val="00F57840"/>
    <w:rsid w:val="00F62E58"/>
    <w:rsid w:val="00F6445D"/>
    <w:rsid w:val="00F65645"/>
    <w:rsid w:val="00F6659E"/>
    <w:rsid w:val="00F66F45"/>
    <w:rsid w:val="00F709EA"/>
    <w:rsid w:val="00F7229A"/>
    <w:rsid w:val="00F73DF8"/>
    <w:rsid w:val="00F73FB6"/>
    <w:rsid w:val="00F75B18"/>
    <w:rsid w:val="00F761F9"/>
    <w:rsid w:val="00F769B1"/>
    <w:rsid w:val="00F76BAF"/>
    <w:rsid w:val="00F8267A"/>
    <w:rsid w:val="00F837DD"/>
    <w:rsid w:val="00F837E9"/>
    <w:rsid w:val="00F83C28"/>
    <w:rsid w:val="00F844BE"/>
    <w:rsid w:val="00F86274"/>
    <w:rsid w:val="00F863DE"/>
    <w:rsid w:val="00F8669D"/>
    <w:rsid w:val="00F86C3B"/>
    <w:rsid w:val="00F86E44"/>
    <w:rsid w:val="00F87808"/>
    <w:rsid w:val="00F87C40"/>
    <w:rsid w:val="00F87E2C"/>
    <w:rsid w:val="00F91459"/>
    <w:rsid w:val="00F91FDD"/>
    <w:rsid w:val="00F92535"/>
    <w:rsid w:val="00F9382C"/>
    <w:rsid w:val="00F947A3"/>
    <w:rsid w:val="00F9596E"/>
    <w:rsid w:val="00F95C6D"/>
    <w:rsid w:val="00F95E72"/>
    <w:rsid w:val="00F9783D"/>
    <w:rsid w:val="00FA146D"/>
    <w:rsid w:val="00FA5299"/>
    <w:rsid w:val="00FA5A14"/>
    <w:rsid w:val="00FA5E62"/>
    <w:rsid w:val="00FA6675"/>
    <w:rsid w:val="00FA6938"/>
    <w:rsid w:val="00FA7314"/>
    <w:rsid w:val="00FA7FA8"/>
    <w:rsid w:val="00FB02E0"/>
    <w:rsid w:val="00FB0B0E"/>
    <w:rsid w:val="00FB1E17"/>
    <w:rsid w:val="00FB3944"/>
    <w:rsid w:val="00FB3B93"/>
    <w:rsid w:val="00FB44D0"/>
    <w:rsid w:val="00FB4C33"/>
    <w:rsid w:val="00FB4CFB"/>
    <w:rsid w:val="00FB5337"/>
    <w:rsid w:val="00FB538A"/>
    <w:rsid w:val="00FB580D"/>
    <w:rsid w:val="00FB6DFF"/>
    <w:rsid w:val="00FB7443"/>
    <w:rsid w:val="00FB7F2B"/>
    <w:rsid w:val="00FC0700"/>
    <w:rsid w:val="00FC0E48"/>
    <w:rsid w:val="00FC2CAD"/>
    <w:rsid w:val="00FC4CCB"/>
    <w:rsid w:val="00FC5C54"/>
    <w:rsid w:val="00FC6ED2"/>
    <w:rsid w:val="00FC6F73"/>
    <w:rsid w:val="00FC7EF4"/>
    <w:rsid w:val="00FD1367"/>
    <w:rsid w:val="00FD145B"/>
    <w:rsid w:val="00FD2E7B"/>
    <w:rsid w:val="00FD3D71"/>
    <w:rsid w:val="00FD499E"/>
    <w:rsid w:val="00FD4FFC"/>
    <w:rsid w:val="00FD50B9"/>
    <w:rsid w:val="00FD6794"/>
    <w:rsid w:val="00FD69F4"/>
    <w:rsid w:val="00FD721F"/>
    <w:rsid w:val="00FD79C5"/>
    <w:rsid w:val="00FE059A"/>
    <w:rsid w:val="00FE0921"/>
    <w:rsid w:val="00FE0BEB"/>
    <w:rsid w:val="00FE21CE"/>
    <w:rsid w:val="00FE28A1"/>
    <w:rsid w:val="00FE2D4F"/>
    <w:rsid w:val="00FE2EA4"/>
    <w:rsid w:val="00FE5292"/>
    <w:rsid w:val="00FE52E6"/>
    <w:rsid w:val="00FE6093"/>
    <w:rsid w:val="00FE6CF3"/>
    <w:rsid w:val="00FF01F2"/>
    <w:rsid w:val="00FF22B2"/>
    <w:rsid w:val="00FF2377"/>
    <w:rsid w:val="00FF2416"/>
    <w:rsid w:val="00FF24FA"/>
    <w:rsid w:val="00FF2A88"/>
    <w:rsid w:val="00FF3242"/>
    <w:rsid w:val="00FF632C"/>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D7EDA"/>
  <w15:docId w15:val="{45621533-CE3D-4E9C-90D1-9C2CD144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character" w:customStyle="1" w:styleId="iaj">
    <w:name w:val="i_aj"/>
    <w:basedOn w:val="Fuentedeprrafopredeter"/>
    <w:rsid w:val="00C718E3"/>
  </w:style>
  <w:style w:type="character" w:customStyle="1" w:styleId="letra14pt">
    <w:name w:val="letra14pt"/>
    <w:basedOn w:val="Fuentedeprrafopredeter"/>
    <w:rsid w:val="00C718E3"/>
  </w:style>
  <w:style w:type="character" w:customStyle="1" w:styleId="baj">
    <w:name w:val="b_aj"/>
    <w:basedOn w:val="Fuentedeprrafopredeter"/>
    <w:rsid w:val="0090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303">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3607">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016808">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65209446">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297543">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06281177">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74142">
      <w:bodyDiv w:val="1"/>
      <w:marLeft w:val="0"/>
      <w:marRight w:val="0"/>
      <w:marTop w:val="0"/>
      <w:marBottom w:val="0"/>
      <w:divBdr>
        <w:top w:val="none" w:sz="0" w:space="0" w:color="auto"/>
        <w:left w:val="none" w:sz="0" w:space="0" w:color="auto"/>
        <w:bottom w:val="none" w:sz="0" w:space="0" w:color="auto"/>
        <w:right w:val="none" w:sz="0" w:space="0" w:color="auto"/>
      </w:divBdr>
    </w:div>
    <w:div w:id="1827820457">
      <w:bodyDiv w:val="1"/>
      <w:marLeft w:val="0"/>
      <w:marRight w:val="0"/>
      <w:marTop w:val="0"/>
      <w:marBottom w:val="0"/>
      <w:divBdr>
        <w:top w:val="none" w:sz="0" w:space="0" w:color="auto"/>
        <w:left w:val="none" w:sz="0" w:space="0" w:color="auto"/>
        <w:bottom w:val="none" w:sz="0" w:space="0" w:color="auto"/>
        <w:right w:val="none" w:sz="0" w:space="0" w:color="auto"/>
      </w:divBdr>
    </w:div>
    <w:div w:id="19015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4D0D-D0E5-410A-9E6E-C91E3D51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2452</Words>
  <Characters>13488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2019-10-28T21:04:00Z</cp:lastPrinted>
  <dcterms:created xsi:type="dcterms:W3CDTF">2019-12-09T14:23:00Z</dcterms:created>
  <dcterms:modified xsi:type="dcterms:W3CDTF">2019-12-19T14:57:00Z</dcterms:modified>
</cp:coreProperties>
</file>