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F7" w:rsidRPr="007F76F7" w:rsidRDefault="007F76F7" w:rsidP="007F76F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7F76F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F76F7" w:rsidRPr="007F76F7" w:rsidRDefault="007F76F7" w:rsidP="007F76F7">
      <w:pPr>
        <w:spacing w:after="0" w:line="240" w:lineRule="auto"/>
        <w:jc w:val="both"/>
        <w:rPr>
          <w:rFonts w:ascii="Arial" w:eastAsia="Times New Roman" w:hAnsi="Arial" w:cs="Arial"/>
          <w:sz w:val="20"/>
          <w:szCs w:val="20"/>
          <w:lang w:val="es-419" w:eastAsia="es-ES"/>
        </w:rPr>
      </w:pPr>
    </w:p>
    <w:p w:rsidR="007F76F7" w:rsidRPr="007F76F7" w:rsidRDefault="007F76F7" w:rsidP="007F76F7">
      <w:pPr>
        <w:spacing w:after="0" w:line="240" w:lineRule="auto"/>
        <w:jc w:val="both"/>
        <w:rPr>
          <w:rFonts w:ascii="Arial" w:eastAsia="Times New Roman" w:hAnsi="Arial" w:cs="Arial"/>
          <w:b/>
          <w:bCs/>
          <w:iCs/>
          <w:sz w:val="20"/>
          <w:szCs w:val="20"/>
          <w:lang w:val="es-419" w:eastAsia="fr-FR"/>
        </w:rPr>
      </w:pPr>
      <w:r w:rsidRPr="007F76F7">
        <w:rPr>
          <w:rFonts w:ascii="Arial" w:eastAsia="Times New Roman" w:hAnsi="Arial" w:cs="Arial"/>
          <w:b/>
          <w:bCs/>
          <w:iCs/>
          <w:sz w:val="20"/>
          <w:szCs w:val="20"/>
          <w:lang w:val="es-419" w:eastAsia="fr-FR"/>
        </w:rPr>
        <w:t>TEMAS:</w:t>
      </w:r>
      <w:r w:rsidRPr="007F76F7">
        <w:rPr>
          <w:rFonts w:ascii="Arial" w:eastAsia="Times New Roman" w:hAnsi="Arial" w:cs="Arial"/>
          <w:b/>
          <w:bCs/>
          <w:iCs/>
          <w:sz w:val="20"/>
          <w:szCs w:val="20"/>
          <w:lang w:val="es-419" w:eastAsia="fr-FR"/>
        </w:rPr>
        <w:tab/>
      </w:r>
      <w:r w:rsidR="00801AA3">
        <w:rPr>
          <w:rFonts w:ascii="Arial" w:eastAsia="Times New Roman" w:hAnsi="Arial" w:cs="Arial"/>
          <w:b/>
          <w:bCs/>
          <w:iCs/>
          <w:sz w:val="20"/>
          <w:szCs w:val="20"/>
          <w:lang w:val="es-CO" w:eastAsia="fr-FR"/>
        </w:rPr>
        <w:t xml:space="preserve">PORTE DE ARMAS DE FUEGO / PRISIÓN DOMICILIARIA COMO SUSTITUTO DE LA PRISIÓN INTRAMURAL / </w:t>
      </w:r>
      <w:r w:rsidR="008362B8">
        <w:rPr>
          <w:rFonts w:ascii="Arial" w:eastAsia="Times New Roman" w:hAnsi="Arial" w:cs="Arial"/>
          <w:b/>
          <w:bCs/>
          <w:iCs/>
          <w:sz w:val="20"/>
          <w:szCs w:val="20"/>
          <w:lang w:val="es-CO" w:eastAsia="fr-FR"/>
        </w:rPr>
        <w:t xml:space="preserve">REQUISITO: NO HABER SIDO CONDENADO POR DELITO DOLOSO DENTRO DE LOS CINCO AÑOS ANTERIORES / DICHO TÉRMINO SE CUENTA RESPECTO DE LA </w:t>
      </w:r>
      <w:r w:rsidR="00514F0D">
        <w:rPr>
          <w:rFonts w:ascii="Arial" w:eastAsia="Times New Roman" w:hAnsi="Arial" w:cs="Arial"/>
          <w:b/>
          <w:bCs/>
          <w:iCs/>
          <w:sz w:val="20"/>
          <w:szCs w:val="20"/>
          <w:lang w:val="es-CO" w:eastAsia="fr-FR"/>
        </w:rPr>
        <w:t xml:space="preserve">FECHA DE </w:t>
      </w:r>
      <w:r w:rsidR="008362B8">
        <w:rPr>
          <w:rFonts w:ascii="Arial" w:eastAsia="Times New Roman" w:hAnsi="Arial" w:cs="Arial"/>
          <w:b/>
          <w:bCs/>
          <w:iCs/>
          <w:sz w:val="20"/>
          <w:szCs w:val="20"/>
          <w:lang w:val="es-CO" w:eastAsia="fr-FR"/>
        </w:rPr>
        <w:t>COMISIÓN DEL DELITO POR EL CUAL SE LE IMPUSO LA PRIMERA CONDENA Y NO DESDE LA FECHA DE EJECUTORIA DE ESTE FALLO.</w:t>
      </w:r>
    </w:p>
    <w:p w:rsidR="007F76F7" w:rsidRPr="007F76F7" w:rsidRDefault="007F76F7" w:rsidP="007F76F7">
      <w:pPr>
        <w:spacing w:after="0" w:line="240" w:lineRule="auto"/>
        <w:jc w:val="both"/>
        <w:rPr>
          <w:rFonts w:ascii="Arial" w:eastAsia="Times New Roman" w:hAnsi="Arial" w:cs="Arial"/>
          <w:sz w:val="20"/>
          <w:szCs w:val="20"/>
          <w:lang w:val="es-419" w:eastAsia="es-ES"/>
        </w:rPr>
      </w:pPr>
    </w:p>
    <w:p w:rsidR="00A902EC" w:rsidRPr="00A902EC" w:rsidRDefault="00A902EC" w:rsidP="00A902EC">
      <w:pPr>
        <w:spacing w:after="0" w:line="240" w:lineRule="auto"/>
        <w:jc w:val="both"/>
        <w:rPr>
          <w:rFonts w:ascii="Arial" w:eastAsia="Times New Roman" w:hAnsi="Arial" w:cs="Arial"/>
          <w:sz w:val="20"/>
          <w:szCs w:val="20"/>
          <w:lang w:val="es-419" w:eastAsia="es-ES"/>
        </w:rPr>
      </w:pPr>
      <w:r w:rsidRPr="00A902EC">
        <w:rPr>
          <w:rFonts w:ascii="Arial" w:eastAsia="Times New Roman" w:hAnsi="Arial" w:cs="Arial"/>
          <w:sz w:val="20"/>
          <w:szCs w:val="20"/>
          <w:lang w:val="es-419" w:eastAsia="es-ES"/>
        </w:rPr>
        <w:t xml:space="preserve">En atención al principio de limitación de la segunda instancia, la Sala abordará el estudio de la discusión planteada por el recurrente respecto a la indebida aplicación en el caso sub lite del inciso 1º del artículo 68A del CP, mediante el cual se excluye el beneficio de la prisión domiciliaria como sustitutiva de la prisión cuando la persona haya sido condenada por delito doloso dentro de los cinco (5) años anteriores. </w:t>
      </w:r>
    </w:p>
    <w:p w:rsidR="00A902EC" w:rsidRPr="00A902EC" w:rsidRDefault="00A902EC" w:rsidP="00A902EC">
      <w:pPr>
        <w:spacing w:after="0" w:line="240" w:lineRule="auto"/>
        <w:jc w:val="both"/>
        <w:rPr>
          <w:rFonts w:ascii="Arial" w:eastAsia="Times New Roman" w:hAnsi="Arial" w:cs="Arial"/>
          <w:sz w:val="20"/>
          <w:szCs w:val="20"/>
          <w:lang w:val="es-419" w:eastAsia="es-ES"/>
        </w:rPr>
      </w:pPr>
    </w:p>
    <w:p w:rsidR="007F76F7" w:rsidRPr="008362B8" w:rsidRDefault="00A902EC" w:rsidP="00ED1A70">
      <w:pPr>
        <w:spacing w:after="0" w:line="240" w:lineRule="auto"/>
        <w:jc w:val="both"/>
        <w:rPr>
          <w:rFonts w:ascii="Arial" w:eastAsia="Times New Roman" w:hAnsi="Arial" w:cs="Arial"/>
          <w:sz w:val="20"/>
          <w:szCs w:val="20"/>
          <w:lang w:val="es-CO" w:eastAsia="es-ES"/>
        </w:rPr>
      </w:pPr>
      <w:r w:rsidRPr="00A902EC">
        <w:rPr>
          <w:rFonts w:ascii="Arial" w:eastAsia="Times New Roman" w:hAnsi="Arial" w:cs="Arial"/>
          <w:sz w:val="20"/>
          <w:szCs w:val="20"/>
          <w:lang w:val="es-419" w:eastAsia="es-ES"/>
        </w:rPr>
        <w:t>En este caso, en la sentencia de primer grado la  a quo hizo referencia al contenido de esa disposición normativa y tuvo en cuenta que el encartado había sido condenado por una conducta delictiva dolosa mediante sentencia del 10 de agosto de 2015, lo que constituyó la exclusión del sustituto invocado por la defensa.</w:t>
      </w:r>
      <w:r w:rsidR="008362B8">
        <w:rPr>
          <w:rFonts w:ascii="Arial" w:eastAsia="Times New Roman" w:hAnsi="Arial" w:cs="Arial"/>
          <w:sz w:val="20"/>
          <w:szCs w:val="20"/>
          <w:lang w:val="es-CO" w:eastAsia="es-ES"/>
        </w:rPr>
        <w:t xml:space="preserve"> (…)</w:t>
      </w:r>
    </w:p>
    <w:p w:rsidR="00A902EC" w:rsidRPr="007F76F7" w:rsidRDefault="00A902EC" w:rsidP="00ED1A70">
      <w:pPr>
        <w:spacing w:after="0" w:line="240" w:lineRule="auto"/>
        <w:jc w:val="both"/>
        <w:rPr>
          <w:rFonts w:ascii="Arial" w:eastAsia="Times New Roman" w:hAnsi="Arial" w:cs="Arial"/>
          <w:sz w:val="20"/>
          <w:szCs w:val="20"/>
          <w:lang w:val="es-419" w:eastAsia="es-ES"/>
        </w:rPr>
      </w:pPr>
    </w:p>
    <w:p w:rsidR="00ED1A70" w:rsidRPr="00ED1A70" w:rsidRDefault="00ED1A70" w:rsidP="00ED1A70">
      <w:pPr>
        <w:spacing w:after="0" w:line="240" w:lineRule="auto"/>
        <w:jc w:val="both"/>
        <w:rPr>
          <w:rFonts w:ascii="Arial" w:eastAsia="Times New Roman" w:hAnsi="Arial" w:cs="Arial"/>
          <w:sz w:val="20"/>
          <w:szCs w:val="20"/>
          <w:lang w:val="es-CO" w:eastAsia="es-ES"/>
        </w:rPr>
      </w:pPr>
      <w:r w:rsidRPr="00ED1A70">
        <w:rPr>
          <w:rFonts w:ascii="Arial" w:eastAsia="Times New Roman" w:hAnsi="Arial" w:cs="Arial"/>
          <w:sz w:val="20"/>
          <w:szCs w:val="20"/>
          <w:lang w:val="es-CO" w:eastAsia="es-ES"/>
        </w:rPr>
        <w:t xml:space="preserve">Respecto de las prohibiciones contenidas en el artículo 68A del CP, concretamente las del inciso primero, la sala de Casación Penal de la Corte Suprema de Justicia en pronunciamiento del 26 de agosto de 2015, número de providencia SP11235-2015, radicado 45927 M.P. Dr. Eugenio Fernández </w:t>
      </w:r>
      <w:proofErr w:type="spellStart"/>
      <w:r w:rsidRPr="00ED1A70">
        <w:rPr>
          <w:rFonts w:ascii="Arial" w:eastAsia="Times New Roman" w:hAnsi="Arial" w:cs="Arial"/>
          <w:sz w:val="20"/>
          <w:szCs w:val="20"/>
          <w:lang w:val="es-CO" w:eastAsia="es-ES"/>
        </w:rPr>
        <w:t>Carlier</w:t>
      </w:r>
      <w:proofErr w:type="spellEnd"/>
      <w:r w:rsidRPr="00ED1A70">
        <w:rPr>
          <w:rFonts w:ascii="Arial" w:eastAsia="Times New Roman" w:hAnsi="Arial" w:cs="Arial"/>
          <w:sz w:val="20"/>
          <w:szCs w:val="20"/>
          <w:lang w:val="es-CO" w:eastAsia="es-ES"/>
        </w:rPr>
        <w:t xml:space="preserve">, dirimió: </w:t>
      </w:r>
    </w:p>
    <w:p w:rsidR="00ED1A70" w:rsidRPr="00ED1A70" w:rsidRDefault="00ED1A70" w:rsidP="00ED1A70">
      <w:pPr>
        <w:spacing w:after="0" w:line="240" w:lineRule="auto"/>
        <w:jc w:val="both"/>
        <w:rPr>
          <w:rFonts w:ascii="Arial" w:eastAsia="Times New Roman" w:hAnsi="Arial" w:cs="Arial"/>
          <w:sz w:val="20"/>
          <w:szCs w:val="20"/>
          <w:lang w:val="es-CO" w:eastAsia="es-ES"/>
        </w:rPr>
      </w:pPr>
    </w:p>
    <w:p w:rsidR="00ED1A70" w:rsidRPr="00ED1A70" w:rsidRDefault="00ED1A70" w:rsidP="00ED1A70">
      <w:pPr>
        <w:spacing w:after="0" w:line="240" w:lineRule="auto"/>
        <w:jc w:val="both"/>
        <w:rPr>
          <w:rFonts w:ascii="Arial" w:eastAsia="Times New Roman" w:hAnsi="Arial" w:cs="Arial"/>
          <w:i/>
          <w:sz w:val="20"/>
          <w:szCs w:val="20"/>
          <w:lang w:val="es-CO" w:eastAsia="es-ES"/>
        </w:rPr>
      </w:pPr>
      <w:r w:rsidRPr="00ED1A70">
        <w:rPr>
          <w:rFonts w:ascii="Arial" w:eastAsia="Times New Roman" w:hAnsi="Arial" w:cs="Arial"/>
          <w:i/>
          <w:sz w:val="20"/>
          <w:szCs w:val="20"/>
          <w:lang w:val="es-CO" w:eastAsia="es-ES"/>
        </w:rPr>
        <w:t xml:space="preserve">“No obstante, en relación con lo dispuesto en el primer inciso de la norma, la Sala entiende que la prohibición de conceder beneficios y subrogados allí establecida sólo puede producir efectos cuando la persona que es sentenciada en un proceso ha sido condenada por delito doloso dentro de los cinco años anteriores, </w:t>
      </w:r>
      <w:r w:rsidRPr="00ED1A70">
        <w:rPr>
          <w:rFonts w:ascii="Arial" w:eastAsia="Times New Roman" w:hAnsi="Arial" w:cs="Arial"/>
          <w:i/>
          <w:sz w:val="20"/>
          <w:szCs w:val="20"/>
          <w:u w:val="single"/>
          <w:lang w:val="es-CO" w:eastAsia="es-ES"/>
        </w:rPr>
        <w:t>siempre que los hechos que motivan la primera condena sean anteriores a la comisión del delito por razón del cual se profiere la segunda</w:t>
      </w:r>
      <w:r>
        <w:rPr>
          <w:rFonts w:ascii="Arial" w:eastAsia="Times New Roman" w:hAnsi="Arial" w:cs="Arial"/>
          <w:i/>
          <w:sz w:val="20"/>
          <w:szCs w:val="20"/>
          <w:u w:val="single"/>
          <w:lang w:val="es-CO" w:eastAsia="es-ES"/>
        </w:rPr>
        <w:t>”</w:t>
      </w:r>
      <w:r w:rsidRPr="00ED1A70">
        <w:rPr>
          <w:rFonts w:ascii="Arial" w:eastAsia="Times New Roman" w:hAnsi="Arial" w:cs="Arial"/>
          <w:i/>
          <w:sz w:val="20"/>
          <w:szCs w:val="20"/>
          <w:u w:val="single"/>
          <w:lang w:val="es-CO" w:eastAsia="es-ES"/>
        </w:rPr>
        <w:t>.</w:t>
      </w:r>
      <w:r>
        <w:rPr>
          <w:rFonts w:ascii="Arial" w:eastAsia="Times New Roman" w:hAnsi="Arial" w:cs="Arial"/>
          <w:i/>
          <w:sz w:val="20"/>
          <w:szCs w:val="20"/>
          <w:lang w:val="es-CO" w:eastAsia="es-ES"/>
        </w:rPr>
        <w:t xml:space="preserve"> (…)</w:t>
      </w:r>
    </w:p>
    <w:p w:rsidR="007F76F7" w:rsidRDefault="007F76F7" w:rsidP="007F76F7">
      <w:pPr>
        <w:spacing w:after="0" w:line="240" w:lineRule="auto"/>
        <w:jc w:val="both"/>
        <w:rPr>
          <w:rFonts w:ascii="Arial" w:eastAsia="Times New Roman" w:hAnsi="Arial" w:cs="Arial"/>
          <w:sz w:val="20"/>
          <w:szCs w:val="20"/>
          <w:lang w:val="es-419" w:eastAsia="es-ES"/>
        </w:rPr>
      </w:pPr>
    </w:p>
    <w:p w:rsidR="00ED1A70" w:rsidRPr="00ED1A70" w:rsidRDefault="00ED1A70" w:rsidP="00ED1A70">
      <w:pPr>
        <w:spacing w:after="0" w:line="240" w:lineRule="auto"/>
        <w:jc w:val="both"/>
        <w:rPr>
          <w:rFonts w:ascii="Arial" w:eastAsia="Times New Roman" w:hAnsi="Arial" w:cs="Arial"/>
          <w:sz w:val="20"/>
          <w:szCs w:val="20"/>
          <w:lang w:val="es-419" w:eastAsia="es-ES"/>
        </w:rPr>
      </w:pPr>
      <w:r w:rsidRPr="00ED1A70">
        <w:rPr>
          <w:rFonts w:ascii="Arial" w:eastAsia="Times New Roman" w:hAnsi="Arial" w:cs="Arial"/>
          <w:sz w:val="20"/>
          <w:szCs w:val="20"/>
          <w:lang w:val="es-419" w:eastAsia="es-ES"/>
        </w:rPr>
        <w:t>En atención a la argumentación del recurrente debe decirse que contrario a lo que concibe la defensa el argumento central del precedente consultado estableció que la prohibición de conceder beneficios y subrogados penales, entre los cuales se incluyó el sustituto invocado tiene sus efectos cuando los hechos que dieron lugar a la primera condena son previos al delito que motivó la segunda condena.</w:t>
      </w:r>
    </w:p>
    <w:p w:rsidR="00ED1A70" w:rsidRPr="00ED1A70" w:rsidRDefault="00ED1A70" w:rsidP="00ED1A70">
      <w:pPr>
        <w:spacing w:after="0" w:line="240" w:lineRule="auto"/>
        <w:jc w:val="both"/>
        <w:rPr>
          <w:rFonts w:ascii="Arial" w:eastAsia="Times New Roman" w:hAnsi="Arial" w:cs="Arial"/>
          <w:sz w:val="20"/>
          <w:szCs w:val="20"/>
          <w:lang w:val="es-419" w:eastAsia="es-ES"/>
        </w:rPr>
      </w:pPr>
    </w:p>
    <w:p w:rsidR="00ED1A70" w:rsidRDefault="00ED1A70" w:rsidP="00ED1A70">
      <w:pPr>
        <w:spacing w:after="0" w:line="240" w:lineRule="auto"/>
        <w:jc w:val="both"/>
        <w:rPr>
          <w:rFonts w:ascii="Arial" w:eastAsia="Times New Roman" w:hAnsi="Arial" w:cs="Arial"/>
          <w:sz w:val="20"/>
          <w:szCs w:val="20"/>
          <w:lang w:val="es-419" w:eastAsia="es-ES"/>
        </w:rPr>
      </w:pPr>
      <w:r w:rsidRPr="00ED1A70">
        <w:rPr>
          <w:rFonts w:ascii="Arial" w:eastAsia="Times New Roman" w:hAnsi="Arial" w:cs="Arial"/>
          <w:sz w:val="20"/>
          <w:szCs w:val="20"/>
          <w:lang w:val="es-419" w:eastAsia="es-ES"/>
        </w:rPr>
        <w:t>Lo anterior quiere decir que el análisis debe versar sobre la fecha en la cual el condenado incurrió en la conducta punible por la cual fue condenado por una sentencia previa a la de la presente causa y no, como lo requiere el censor, que la prohibición derive de la fecha de ejecutoria de la primera sentencia.</w:t>
      </w:r>
    </w:p>
    <w:p w:rsidR="00ED1A70" w:rsidRPr="007F76F7" w:rsidRDefault="00ED1A70" w:rsidP="00ED1A70">
      <w:pPr>
        <w:spacing w:after="0" w:line="240" w:lineRule="auto"/>
        <w:jc w:val="both"/>
        <w:rPr>
          <w:rFonts w:ascii="Arial" w:eastAsia="Times New Roman" w:hAnsi="Arial" w:cs="Arial"/>
          <w:sz w:val="20"/>
          <w:szCs w:val="20"/>
          <w:lang w:val="es-419" w:eastAsia="es-ES"/>
        </w:rPr>
      </w:pPr>
    </w:p>
    <w:p w:rsidR="007F76F7" w:rsidRPr="007F76F7" w:rsidRDefault="007F76F7" w:rsidP="007F76F7">
      <w:pPr>
        <w:spacing w:after="0" w:line="240" w:lineRule="auto"/>
        <w:jc w:val="both"/>
        <w:rPr>
          <w:rFonts w:ascii="Arial" w:eastAsia="Times New Roman" w:hAnsi="Arial" w:cs="Arial"/>
          <w:sz w:val="20"/>
          <w:szCs w:val="20"/>
          <w:lang w:val="es-419" w:eastAsia="es-ES"/>
        </w:rPr>
      </w:pPr>
    </w:p>
    <w:p w:rsidR="007F76F7" w:rsidRPr="007F76F7" w:rsidRDefault="007F76F7" w:rsidP="007F76F7">
      <w:pPr>
        <w:spacing w:after="0" w:line="240" w:lineRule="auto"/>
        <w:jc w:val="both"/>
        <w:rPr>
          <w:rFonts w:ascii="Arial" w:eastAsia="Times New Roman" w:hAnsi="Arial" w:cs="Arial"/>
          <w:sz w:val="20"/>
          <w:szCs w:val="20"/>
          <w:lang w:eastAsia="es-ES"/>
        </w:rPr>
      </w:pPr>
    </w:p>
    <w:p w:rsidR="00A40DDC" w:rsidRPr="000614E6" w:rsidRDefault="00A40DDC" w:rsidP="000614E6">
      <w:pPr>
        <w:pStyle w:val="Sinespaciado"/>
        <w:spacing w:line="288" w:lineRule="auto"/>
        <w:jc w:val="center"/>
        <w:rPr>
          <w:rFonts w:ascii="Arial" w:hAnsi="Arial" w:cs="Arial"/>
          <w:b/>
          <w:sz w:val="24"/>
          <w:szCs w:val="24"/>
        </w:rPr>
      </w:pPr>
      <w:r w:rsidRPr="000614E6">
        <w:rPr>
          <w:rFonts w:ascii="Arial" w:hAnsi="Arial" w:cs="Arial"/>
          <w:b/>
          <w:sz w:val="24"/>
          <w:szCs w:val="24"/>
        </w:rPr>
        <w:t>RAMA JUDICIAL DEL PODER PÚBLICO</w:t>
      </w:r>
    </w:p>
    <w:p w:rsidR="00A40DDC" w:rsidRPr="000614E6" w:rsidRDefault="00A40DDC" w:rsidP="000614E6">
      <w:pPr>
        <w:pStyle w:val="Sinespaciado"/>
        <w:spacing w:line="288" w:lineRule="auto"/>
        <w:jc w:val="center"/>
        <w:rPr>
          <w:rFonts w:ascii="Arial" w:hAnsi="Arial" w:cs="Arial"/>
          <w:b/>
          <w:sz w:val="24"/>
          <w:szCs w:val="24"/>
        </w:rPr>
      </w:pPr>
      <w:r w:rsidRPr="000614E6">
        <w:rPr>
          <w:rFonts w:ascii="Arial" w:hAnsi="Arial" w:cs="Arial"/>
          <w:b/>
          <w:noProof/>
          <w:sz w:val="24"/>
          <w:szCs w:val="24"/>
          <w:lang w:val="es-ES" w:eastAsia="es-ES"/>
        </w:rPr>
        <w:drawing>
          <wp:inline distT="0" distB="0" distL="0" distR="0" wp14:anchorId="19CEF963" wp14:editId="34421811">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0614E6" w:rsidRDefault="00A40DDC" w:rsidP="000614E6">
      <w:pPr>
        <w:pStyle w:val="Sinespaciado"/>
        <w:spacing w:line="288" w:lineRule="auto"/>
        <w:jc w:val="center"/>
        <w:rPr>
          <w:rFonts w:ascii="Arial" w:hAnsi="Arial" w:cs="Arial"/>
          <w:b/>
          <w:sz w:val="24"/>
          <w:szCs w:val="24"/>
        </w:rPr>
      </w:pPr>
      <w:r w:rsidRPr="000614E6">
        <w:rPr>
          <w:rFonts w:ascii="Arial" w:hAnsi="Arial" w:cs="Arial"/>
          <w:b/>
          <w:sz w:val="24"/>
          <w:szCs w:val="24"/>
        </w:rPr>
        <w:t>TRIBUNAL SUPERIOR DEL DISTRITO JUDICIAL DE PEREIRA – RISARALDA</w:t>
      </w:r>
    </w:p>
    <w:p w:rsidR="00A40DDC" w:rsidRPr="000614E6" w:rsidRDefault="00A40DDC" w:rsidP="000614E6">
      <w:pPr>
        <w:pStyle w:val="Sinespaciado"/>
        <w:spacing w:line="288" w:lineRule="auto"/>
        <w:jc w:val="center"/>
        <w:rPr>
          <w:rFonts w:ascii="Arial" w:hAnsi="Arial" w:cs="Arial"/>
          <w:b/>
          <w:sz w:val="24"/>
          <w:szCs w:val="24"/>
        </w:rPr>
      </w:pPr>
      <w:r w:rsidRPr="000614E6">
        <w:rPr>
          <w:rFonts w:ascii="Arial" w:hAnsi="Arial" w:cs="Arial"/>
          <w:b/>
          <w:sz w:val="24"/>
          <w:szCs w:val="24"/>
        </w:rPr>
        <w:t>SALA DE DECISIÓN PENAL</w:t>
      </w:r>
    </w:p>
    <w:p w:rsidR="00A40DDC" w:rsidRPr="000614E6" w:rsidRDefault="00A40DDC" w:rsidP="000614E6">
      <w:pPr>
        <w:pStyle w:val="Sinespaciado"/>
        <w:spacing w:line="288" w:lineRule="auto"/>
        <w:jc w:val="center"/>
        <w:rPr>
          <w:rFonts w:ascii="Arial" w:hAnsi="Arial" w:cs="Arial"/>
          <w:b/>
          <w:sz w:val="24"/>
          <w:szCs w:val="24"/>
        </w:rPr>
      </w:pPr>
      <w:r w:rsidRPr="000614E6">
        <w:rPr>
          <w:rFonts w:ascii="Arial" w:hAnsi="Arial" w:cs="Arial"/>
          <w:b/>
          <w:sz w:val="24"/>
          <w:szCs w:val="24"/>
        </w:rPr>
        <w:t>M.P. JAIRO ERNESTO ESCOBAR SANZ</w:t>
      </w:r>
    </w:p>
    <w:p w:rsidR="00A40DDC" w:rsidRPr="000614E6" w:rsidRDefault="00A40DDC" w:rsidP="000614E6">
      <w:pPr>
        <w:pStyle w:val="Sinespaciado"/>
        <w:spacing w:line="288" w:lineRule="auto"/>
        <w:jc w:val="both"/>
        <w:rPr>
          <w:rFonts w:ascii="Arial" w:hAnsi="Arial" w:cs="Arial"/>
          <w:sz w:val="24"/>
          <w:szCs w:val="24"/>
        </w:rPr>
      </w:pPr>
    </w:p>
    <w:p w:rsidR="00A40DDC" w:rsidRPr="000614E6" w:rsidRDefault="00B05F99"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Proyecto aprobado mediante acta </w:t>
      </w:r>
      <w:r w:rsidR="00B231B8" w:rsidRPr="000614E6">
        <w:rPr>
          <w:rFonts w:ascii="Arial" w:hAnsi="Arial" w:cs="Arial"/>
          <w:sz w:val="24"/>
          <w:szCs w:val="24"/>
        </w:rPr>
        <w:t xml:space="preserve">Nro. </w:t>
      </w:r>
      <w:r w:rsidR="00AB6045" w:rsidRPr="000614E6">
        <w:rPr>
          <w:rFonts w:ascii="Arial" w:hAnsi="Arial" w:cs="Arial"/>
          <w:sz w:val="24"/>
          <w:szCs w:val="24"/>
        </w:rPr>
        <w:t>222</w:t>
      </w:r>
      <w:r w:rsidR="00F27BDC" w:rsidRPr="000614E6">
        <w:rPr>
          <w:rFonts w:ascii="Arial" w:hAnsi="Arial" w:cs="Arial"/>
          <w:sz w:val="24"/>
          <w:szCs w:val="24"/>
        </w:rPr>
        <w:t xml:space="preserve"> </w:t>
      </w:r>
      <w:r w:rsidR="00846D77" w:rsidRPr="000614E6">
        <w:rPr>
          <w:rFonts w:ascii="Arial" w:hAnsi="Arial" w:cs="Arial"/>
          <w:sz w:val="24"/>
          <w:szCs w:val="24"/>
        </w:rPr>
        <w:t>del</w:t>
      </w:r>
      <w:r w:rsidR="00F27BDC" w:rsidRPr="000614E6">
        <w:rPr>
          <w:rFonts w:ascii="Arial" w:hAnsi="Arial" w:cs="Arial"/>
          <w:sz w:val="24"/>
          <w:szCs w:val="24"/>
        </w:rPr>
        <w:t xml:space="preserve"> </w:t>
      </w:r>
      <w:r w:rsidR="00AB6045" w:rsidRPr="000614E6">
        <w:rPr>
          <w:rFonts w:ascii="Arial" w:hAnsi="Arial" w:cs="Arial"/>
          <w:sz w:val="24"/>
          <w:szCs w:val="24"/>
        </w:rPr>
        <w:t>seis</w:t>
      </w:r>
      <w:r w:rsidR="00846D77" w:rsidRPr="000614E6">
        <w:rPr>
          <w:rFonts w:ascii="Arial" w:hAnsi="Arial" w:cs="Arial"/>
          <w:sz w:val="24"/>
          <w:szCs w:val="24"/>
        </w:rPr>
        <w:t xml:space="preserve"> (</w:t>
      </w:r>
      <w:r w:rsidR="00AB6045" w:rsidRPr="000614E6">
        <w:rPr>
          <w:rFonts w:ascii="Arial" w:hAnsi="Arial" w:cs="Arial"/>
          <w:sz w:val="24"/>
          <w:szCs w:val="24"/>
        </w:rPr>
        <w:t>6</w:t>
      </w:r>
      <w:r w:rsidR="00846D77" w:rsidRPr="000614E6">
        <w:rPr>
          <w:rFonts w:ascii="Arial" w:hAnsi="Arial" w:cs="Arial"/>
          <w:sz w:val="24"/>
          <w:szCs w:val="24"/>
        </w:rPr>
        <w:t>) de</w:t>
      </w:r>
      <w:r w:rsidR="00597A00" w:rsidRPr="000614E6">
        <w:rPr>
          <w:rFonts w:ascii="Arial" w:hAnsi="Arial" w:cs="Arial"/>
          <w:sz w:val="24"/>
          <w:szCs w:val="24"/>
        </w:rPr>
        <w:t xml:space="preserve"> </w:t>
      </w:r>
      <w:r w:rsidR="00AB6045" w:rsidRPr="000614E6">
        <w:rPr>
          <w:rFonts w:ascii="Arial" w:hAnsi="Arial" w:cs="Arial"/>
          <w:sz w:val="24"/>
          <w:szCs w:val="24"/>
        </w:rPr>
        <w:t>marzo</w:t>
      </w:r>
      <w:r w:rsidR="00846D77" w:rsidRPr="000614E6">
        <w:rPr>
          <w:rFonts w:ascii="Arial" w:hAnsi="Arial" w:cs="Arial"/>
          <w:sz w:val="24"/>
          <w:szCs w:val="24"/>
        </w:rPr>
        <w:t xml:space="preserve"> de d</w:t>
      </w:r>
      <w:r w:rsidR="00C74AFA" w:rsidRPr="000614E6">
        <w:rPr>
          <w:rFonts w:ascii="Arial" w:hAnsi="Arial" w:cs="Arial"/>
          <w:sz w:val="24"/>
          <w:szCs w:val="24"/>
        </w:rPr>
        <w:t>os</w:t>
      </w:r>
      <w:r w:rsidR="008D2D57" w:rsidRPr="000614E6">
        <w:rPr>
          <w:rFonts w:ascii="Arial" w:hAnsi="Arial" w:cs="Arial"/>
          <w:sz w:val="24"/>
          <w:szCs w:val="24"/>
        </w:rPr>
        <w:t xml:space="preserve"> mil dieci</w:t>
      </w:r>
      <w:r w:rsidR="00F27BDC" w:rsidRPr="000614E6">
        <w:rPr>
          <w:rFonts w:ascii="Arial" w:hAnsi="Arial" w:cs="Arial"/>
          <w:sz w:val="24"/>
          <w:szCs w:val="24"/>
        </w:rPr>
        <w:t xml:space="preserve">nueve </w:t>
      </w:r>
      <w:r w:rsidR="008D2D57" w:rsidRPr="000614E6">
        <w:rPr>
          <w:rFonts w:ascii="Arial" w:hAnsi="Arial" w:cs="Arial"/>
          <w:sz w:val="24"/>
          <w:szCs w:val="24"/>
        </w:rPr>
        <w:t>(</w:t>
      </w:r>
      <w:r w:rsidR="00F27BDC" w:rsidRPr="000614E6">
        <w:rPr>
          <w:rFonts w:ascii="Arial" w:hAnsi="Arial" w:cs="Arial"/>
          <w:sz w:val="24"/>
          <w:szCs w:val="24"/>
        </w:rPr>
        <w:t>2019</w:t>
      </w:r>
      <w:r w:rsidRPr="000614E6">
        <w:rPr>
          <w:rFonts w:ascii="Arial" w:hAnsi="Arial" w:cs="Arial"/>
          <w:sz w:val="24"/>
          <w:szCs w:val="24"/>
        </w:rPr>
        <w:t>)</w:t>
      </w:r>
    </w:p>
    <w:p w:rsidR="00A40DDC" w:rsidRPr="000614E6" w:rsidRDefault="00A40DDC"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Pereira, </w:t>
      </w:r>
      <w:r w:rsidR="00AB6045" w:rsidRPr="000614E6">
        <w:rPr>
          <w:rFonts w:ascii="Arial" w:hAnsi="Arial" w:cs="Arial"/>
          <w:sz w:val="24"/>
          <w:szCs w:val="24"/>
        </w:rPr>
        <w:t>ocho</w:t>
      </w:r>
      <w:r w:rsidR="00F27BDC" w:rsidRPr="000614E6">
        <w:rPr>
          <w:rFonts w:ascii="Arial" w:hAnsi="Arial" w:cs="Arial"/>
          <w:sz w:val="24"/>
          <w:szCs w:val="24"/>
        </w:rPr>
        <w:t xml:space="preserve"> </w:t>
      </w:r>
      <w:r w:rsidR="00846D77" w:rsidRPr="000614E6">
        <w:rPr>
          <w:rFonts w:ascii="Arial" w:hAnsi="Arial" w:cs="Arial"/>
          <w:sz w:val="24"/>
          <w:szCs w:val="24"/>
        </w:rPr>
        <w:t>(</w:t>
      </w:r>
      <w:r w:rsidR="00AB6045" w:rsidRPr="000614E6">
        <w:rPr>
          <w:rFonts w:ascii="Arial" w:hAnsi="Arial" w:cs="Arial"/>
          <w:sz w:val="24"/>
          <w:szCs w:val="24"/>
        </w:rPr>
        <w:t>8</w:t>
      </w:r>
      <w:r w:rsidR="00846D77" w:rsidRPr="000614E6">
        <w:rPr>
          <w:rFonts w:ascii="Arial" w:hAnsi="Arial" w:cs="Arial"/>
          <w:sz w:val="24"/>
          <w:szCs w:val="24"/>
        </w:rPr>
        <w:t xml:space="preserve">) de </w:t>
      </w:r>
      <w:r w:rsidR="00AB6045" w:rsidRPr="000614E6">
        <w:rPr>
          <w:rFonts w:ascii="Arial" w:hAnsi="Arial" w:cs="Arial"/>
          <w:sz w:val="24"/>
          <w:szCs w:val="24"/>
        </w:rPr>
        <w:t>marzo</w:t>
      </w:r>
      <w:r w:rsidR="00846D77" w:rsidRPr="000614E6">
        <w:rPr>
          <w:rFonts w:ascii="Arial" w:hAnsi="Arial" w:cs="Arial"/>
          <w:sz w:val="24"/>
          <w:szCs w:val="24"/>
        </w:rPr>
        <w:t xml:space="preserve"> de dos mil dieci</w:t>
      </w:r>
      <w:r w:rsidR="00F27BDC" w:rsidRPr="000614E6">
        <w:rPr>
          <w:rFonts w:ascii="Arial" w:hAnsi="Arial" w:cs="Arial"/>
          <w:sz w:val="24"/>
          <w:szCs w:val="24"/>
        </w:rPr>
        <w:t xml:space="preserve">nueve </w:t>
      </w:r>
      <w:r w:rsidR="00846D77" w:rsidRPr="000614E6">
        <w:rPr>
          <w:rFonts w:ascii="Arial" w:hAnsi="Arial" w:cs="Arial"/>
          <w:sz w:val="24"/>
          <w:szCs w:val="24"/>
        </w:rPr>
        <w:t>(</w:t>
      </w:r>
      <w:r w:rsidR="00F27BDC" w:rsidRPr="000614E6">
        <w:rPr>
          <w:rFonts w:ascii="Arial" w:hAnsi="Arial" w:cs="Arial"/>
          <w:sz w:val="24"/>
          <w:szCs w:val="24"/>
        </w:rPr>
        <w:t>2019</w:t>
      </w:r>
      <w:r w:rsidR="00846D77" w:rsidRPr="000614E6">
        <w:rPr>
          <w:rFonts w:ascii="Arial" w:hAnsi="Arial" w:cs="Arial"/>
          <w:sz w:val="24"/>
          <w:szCs w:val="24"/>
        </w:rPr>
        <w:t>)</w:t>
      </w:r>
    </w:p>
    <w:p w:rsidR="00A40DDC" w:rsidRDefault="005B3CF5" w:rsidP="000614E6">
      <w:pPr>
        <w:pStyle w:val="Sinespaciado"/>
        <w:spacing w:line="288" w:lineRule="auto"/>
        <w:jc w:val="both"/>
        <w:rPr>
          <w:rFonts w:ascii="Arial" w:hAnsi="Arial" w:cs="Arial"/>
          <w:sz w:val="24"/>
          <w:szCs w:val="24"/>
        </w:rPr>
      </w:pPr>
      <w:r w:rsidRPr="000614E6">
        <w:rPr>
          <w:rFonts w:ascii="Arial" w:hAnsi="Arial" w:cs="Arial"/>
          <w:sz w:val="24"/>
          <w:szCs w:val="24"/>
        </w:rPr>
        <w:t>Hora:</w:t>
      </w:r>
      <w:r w:rsidR="00F27BDC" w:rsidRPr="000614E6">
        <w:rPr>
          <w:rFonts w:ascii="Arial" w:hAnsi="Arial" w:cs="Arial"/>
          <w:sz w:val="24"/>
          <w:szCs w:val="24"/>
        </w:rPr>
        <w:t xml:space="preserve"> </w:t>
      </w:r>
      <w:r w:rsidR="00AB6045" w:rsidRPr="000614E6">
        <w:rPr>
          <w:rFonts w:ascii="Arial" w:hAnsi="Arial" w:cs="Arial"/>
          <w:sz w:val="24"/>
          <w:szCs w:val="24"/>
        </w:rPr>
        <w:t>8:02 a.m.</w:t>
      </w:r>
    </w:p>
    <w:p w:rsidR="00E261CF" w:rsidRPr="000614E6" w:rsidRDefault="00E261CF" w:rsidP="000614E6">
      <w:pPr>
        <w:pStyle w:val="Sinespaciado"/>
        <w:spacing w:line="288" w:lineRule="auto"/>
        <w:jc w:val="both"/>
        <w:rPr>
          <w:rFonts w:ascii="Arial" w:hAnsi="Arial" w:cs="Arial"/>
          <w:sz w:val="24"/>
          <w:szCs w:val="24"/>
        </w:rPr>
      </w:pPr>
    </w:p>
    <w:tbl>
      <w:tblPr>
        <w:tblW w:w="916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981931" w:rsidRPr="000614E6" w:rsidTr="00E261CF">
        <w:trPr>
          <w:trHeight w:val="271"/>
          <w:jc w:val="center"/>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DD2DDE" w:rsidRDefault="00A40DDC" w:rsidP="00E261CF">
            <w:pPr>
              <w:pStyle w:val="Sinespaciado"/>
              <w:jc w:val="both"/>
              <w:rPr>
                <w:rFonts w:ascii="Arial" w:hAnsi="Arial" w:cs="Arial"/>
                <w:sz w:val="22"/>
                <w:szCs w:val="24"/>
              </w:rPr>
            </w:pPr>
            <w:r w:rsidRPr="00DD2DDE">
              <w:rPr>
                <w:rFonts w:ascii="Arial" w:hAnsi="Arial" w:cs="Arial"/>
                <w:sz w:val="22"/>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DD2DDE" w:rsidRDefault="00597A00" w:rsidP="00E261CF">
            <w:pPr>
              <w:pStyle w:val="Sinespaciado"/>
              <w:jc w:val="both"/>
              <w:rPr>
                <w:rFonts w:ascii="Arial" w:hAnsi="Arial" w:cs="Arial"/>
                <w:sz w:val="22"/>
                <w:szCs w:val="24"/>
              </w:rPr>
            </w:pPr>
            <w:r w:rsidRPr="00DD2DDE">
              <w:rPr>
                <w:rFonts w:ascii="Arial" w:hAnsi="Arial" w:cs="Arial"/>
                <w:sz w:val="22"/>
                <w:szCs w:val="24"/>
              </w:rPr>
              <w:t>66001 60 00 058 2015 00234 01</w:t>
            </w:r>
          </w:p>
        </w:tc>
      </w:tr>
      <w:tr w:rsidR="00981931" w:rsidRPr="000614E6" w:rsidTr="00E261CF">
        <w:trPr>
          <w:trHeight w:val="195"/>
          <w:jc w:val="center"/>
        </w:trPr>
        <w:tc>
          <w:tcPr>
            <w:tcW w:w="2943" w:type="dxa"/>
            <w:tcBorders>
              <w:top w:val="single" w:sz="4" w:space="0" w:color="auto"/>
              <w:left w:val="thinThickSmallGap" w:sz="24" w:space="0" w:color="auto"/>
              <w:bottom w:val="single" w:sz="4" w:space="0" w:color="auto"/>
              <w:right w:val="single" w:sz="4" w:space="0" w:color="auto"/>
            </w:tcBorders>
          </w:tcPr>
          <w:p w:rsidR="00A40DDC" w:rsidRPr="00DD2DDE" w:rsidRDefault="00A40DDC" w:rsidP="00E261CF">
            <w:pPr>
              <w:pStyle w:val="Sinespaciado"/>
              <w:jc w:val="both"/>
              <w:rPr>
                <w:rFonts w:ascii="Arial" w:hAnsi="Arial" w:cs="Arial"/>
                <w:sz w:val="22"/>
                <w:szCs w:val="24"/>
              </w:rPr>
            </w:pPr>
            <w:r w:rsidRPr="00DD2DDE">
              <w:rPr>
                <w:rFonts w:ascii="Arial" w:hAnsi="Arial" w:cs="Arial"/>
                <w:sz w:val="22"/>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DD2DDE" w:rsidRDefault="00514F0D" w:rsidP="00E261CF">
            <w:pPr>
              <w:pStyle w:val="Sinespaciado"/>
              <w:jc w:val="both"/>
              <w:rPr>
                <w:rFonts w:ascii="Arial" w:hAnsi="Arial" w:cs="Arial"/>
                <w:sz w:val="22"/>
                <w:szCs w:val="24"/>
              </w:rPr>
            </w:pPr>
            <w:proofErr w:type="spellStart"/>
            <w:r>
              <w:rPr>
                <w:rFonts w:ascii="Arial" w:hAnsi="Arial" w:cs="Arial"/>
                <w:sz w:val="22"/>
                <w:szCs w:val="24"/>
              </w:rPr>
              <w:t>JEEC</w:t>
            </w:r>
            <w:proofErr w:type="spellEnd"/>
          </w:p>
        </w:tc>
      </w:tr>
      <w:tr w:rsidR="00981931" w:rsidRPr="000614E6" w:rsidTr="00E261CF">
        <w:trPr>
          <w:trHeight w:val="186"/>
          <w:jc w:val="center"/>
        </w:trPr>
        <w:tc>
          <w:tcPr>
            <w:tcW w:w="2943" w:type="dxa"/>
            <w:tcBorders>
              <w:top w:val="single" w:sz="4" w:space="0" w:color="auto"/>
              <w:left w:val="thinThickSmallGap" w:sz="24" w:space="0" w:color="auto"/>
              <w:bottom w:val="single" w:sz="4" w:space="0" w:color="auto"/>
              <w:right w:val="single" w:sz="4" w:space="0" w:color="auto"/>
            </w:tcBorders>
          </w:tcPr>
          <w:p w:rsidR="00A40DDC" w:rsidRPr="00DD2DDE" w:rsidRDefault="00A40DDC" w:rsidP="00E261CF">
            <w:pPr>
              <w:pStyle w:val="Sinespaciado"/>
              <w:jc w:val="both"/>
              <w:rPr>
                <w:rFonts w:ascii="Arial" w:hAnsi="Arial" w:cs="Arial"/>
                <w:sz w:val="22"/>
                <w:szCs w:val="24"/>
              </w:rPr>
            </w:pPr>
            <w:r w:rsidRPr="00DD2DDE">
              <w:rPr>
                <w:rFonts w:ascii="Arial" w:hAnsi="Arial" w:cs="Arial"/>
                <w:sz w:val="22"/>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DD2DDE" w:rsidRDefault="00597A00" w:rsidP="00E261CF">
            <w:pPr>
              <w:pStyle w:val="Sinespaciado"/>
              <w:jc w:val="both"/>
              <w:rPr>
                <w:rFonts w:ascii="Arial" w:hAnsi="Arial" w:cs="Arial"/>
                <w:sz w:val="22"/>
                <w:szCs w:val="24"/>
              </w:rPr>
            </w:pPr>
            <w:r w:rsidRPr="00DD2DDE">
              <w:rPr>
                <w:rFonts w:ascii="Arial" w:hAnsi="Arial" w:cs="Arial"/>
                <w:sz w:val="22"/>
                <w:szCs w:val="24"/>
              </w:rPr>
              <w:t>Tráfico, fabricación, porte o tenencia de armas de fuego, accesorios, partes o municiones</w:t>
            </w:r>
          </w:p>
        </w:tc>
      </w:tr>
      <w:tr w:rsidR="00981931" w:rsidRPr="000614E6" w:rsidTr="00E261CF">
        <w:trPr>
          <w:trHeight w:val="473"/>
          <w:jc w:val="center"/>
        </w:trPr>
        <w:tc>
          <w:tcPr>
            <w:tcW w:w="2943" w:type="dxa"/>
            <w:tcBorders>
              <w:top w:val="single" w:sz="4" w:space="0" w:color="auto"/>
              <w:left w:val="thinThickSmallGap" w:sz="24" w:space="0" w:color="auto"/>
              <w:bottom w:val="single" w:sz="4" w:space="0" w:color="auto"/>
              <w:right w:val="single" w:sz="4" w:space="0" w:color="auto"/>
            </w:tcBorders>
          </w:tcPr>
          <w:p w:rsidR="00A40DDC" w:rsidRPr="00DD2DDE" w:rsidRDefault="00A40DDC" w:rsidP="00E261CF">
            <w:pPr>
              <w:pStyle w:val="Sinespaciado"/>
              <w:jc w:val="both"/>
              <w:rPr>
                <w:rFonts w:ascii="Arial" w:hAnsi="Arial" w:cs="Arial"/>
                <w:sz w:val="22"/>
                <w:szCs w:val="24"/>
              </w:rPr>
            </w:pPr>
            <w:r w:rsidRPr="00DD2DDE">
              <w:rPr>
                <w:rFonts w:ascii="Arial" w:hAnsi="Arial" w:cs="Arial"/>
                <w:sz w:val="22"/>
                <w:szCs w:val="24"/>
              </w:rPr>
              <w:lastRenderedPageBreak/>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DD2DDE" w:rsidRDefault="00597A00" w:rsidP="00E261CF">
            <w:pPr>
              <w:pStyle w:val="Sinespaciado"/>
              <w:jc w:val="both"/>
              <w:rPr>
                <w:rFonts w:ascii="Arial" w:hAnsi="Arial" w:cs="Arial"/>
                <w:sz w:val="22"/>
                <w:szCs w:val="24"/>
              </w:rPr>
            </w:pPr>
            <w:r w:rsidRPr="00DD2DDE">
              <w:rPr>
                <w:rFonts w:ascii="Arial" w:hAnsi="Arial" w:cs="Arial"/>
                <w:sz w:val="22"/>
                <w:szCs w:val="24"/>
              </w:rPr>
              <w:t>Juzgado Cuarto Penal del Circuito de Pereira</w:t>
            </w:r>
            <w:r w:rsidR="008D2D57" w:rsidRPr="00DD2DDE">
              <w:rPr>
                <w:rFonts w:ascii="Arial" w:hAnsi="Arial" w:cs="Arial"/>
                <w:sz w:val="22"/>
                <w:szCs w:val="24"/>
              </w:rPr>
              <w:t xml:space="preserve"> </w:t>
            </w:r>
          </w:p>
        </w:tc>
      </w:tr>
      <w:tr w:rsidR="00981931" w:rsidRPr="000614E6" w:rsidTr="00E261CF">
        <w:trPr>
          <w:trHeight w:val="638"/>
          <w:jc w:val="center"/>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DD2DDE" w:rsidRDefault="00A40DDC" w:rsidP="00E261CF">
            <w:pPr>
              <w:pStyle w:val="Sinespaciado"/>
              <w:jc w:val="both"/>
              <w:rPr>
                <w:rFonts w:ascii="Arial" w:hAnsi="Arial" w:cs="Arial"/>
                <w:sz w:val="22"/>
                <w:szCs w:val="24"/>
              </w:rPr>
            </w:pPr>
            <w:r w:rsidRPr="00DD2DDE">
              <w:rPr>
                <w:rFonts w:ascii="Arial" w:hAnsi="Arial" w:cs="Arial"/>
                <w:sz w:val="22"/>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DD2DDE" w:rsidRDefault="00A40DDC" w:rsidP="00E261CF">
            <w:pPr>
              <w:pStyle w:val="Sinespaciado"/>
              <w:jc w:val="both"/>
              <w:rPr>
                <w:rFonts w:ascii="Arial" w:hAnsi="Arial" w:cs="Arial"/>
                <w:sz w:val="22"/>
                <w:szCs w:val="24"/>
              </w:rPr>
            </w:pPr>
            <w:r w:rsidRPr="00DD2DDE">
              <w:rPr>
                <w:rFonts w:ascii="Arial" w:hAnsi="Arial" w:cs="Arial"/>
                <w:sz w:val="22"/>
                <w:szCs w:val="24"/>
              </w:rPr>
              <w:t xml:space="preserve">Resolver la apelación interpuesta en contra de la sentencia emitida </w:t>
            </w:r>
            <w:r w:rsidR="0080191F" w:rsidRPr="00DD2DDE">
              <w:rPr>
                <w:rFonts w:ascii="Arial" w:hAnsi="Arial" w:cs="Arial"/>
                <w:sz w:val="22"/>
                <w:szCs w:val="24"/>
              </w:rPr>
              <w:t xml:space="preserve">el </w:t>
            </w:r>
            <w:r w:rsidR="00597A00" w:rsidRPr="00DD2DDE">
              <w:rPr>
                <w:rFonts w:ascii="Arial" w:hAnsi="Arial" w:cs="Arial"/>
                <w:sz w:val="22"/>
                <w:szCs w:val="24"/>
              </w:rPr>
              <w:t>28 de septiembre de 2018</w:t>
            </w:r>
            <w:r w:rsidR="00F27BDC" w:rsidRPr="00DD2DDE">
              <w:rPr>
                <w:rFonts w:ascii="Arial" w:hAnsi="Arial" w:cs="Arial"/>
                <w:sz w:val="22"/>
                <w:szCs w:val="24"/>
              </w:rPr>
              <w:t>.</w:t>
            </w:r>
          </w:p>
        </w:tc>
      </w:tr>
    </w:tbl>
    <w:p w:rsidR="00E261CF" w:rsidRPr="000614E6" w:rsidRDefault="00E261CF" w:rsidP="000614E6">
      <w:pPr>
        <w:pStyle w:val="Sinespaciado"/>
        <w:spacing w:line="288" w:lineRule="auto"/>
        <w:jc w:val="both"/>
        <w:rPr>
          <w:rFonts w:ascii="Arial" w:hAnsi="Arial" w:cs="Arial"/>
          <w:sz w:val="24"/>
          <w:szCs w:val="24"/>
        </w:rPr>
      </w:pPr>
    </w:p>
    <w:p w:rsidR="00A40DDC" w:rsidRPr="000614E6" w:rsidRDefault="00A40DDC" w:rsidP="000614E6">
      <w:pPr>
        <w:pStyle w:val="Sinespaciado"/>
        <w:spacing w:line="288" w:lineRule="auto"/>
        <w:jc w:val="both"/>
        <w:rPr>
          <w:rFonts w:ascii="Arial" w:hAnsi="Arial" w:cs="Arial"/>
          <w:sz w:val="24"/>
          <w:szCs w:val="24"/>
        </w:rPr>
      </w:pPr>
    </w:p>
    <w:p w:rsidR="00A40DDC" w:rsidRPr="000614E6" w:rsidRDefault="00A40DDC" w:rsidP="000614E6">
      <w:pPr>
        <w:pStyle w:val="Sinespaciado"/>
        <w:numPr>
          <w:ilvl w:val="0"/>
          <w:numId w:val="1"/>
        </w:numPr>
        <w:spacing w:line="288" w:lineRule="auto"/>
        <w:jc w:val="center"/>
        <w:rPr>
          <w:rFonts w:ascii="Arial" w:hAnsi="Arial" w:cs="Arial"/>
          <w:b/>
          <w:sz w:val="24"/>
          <w:szCs w:val="24"/>
        </w:rPr>
      </w:pPr>
      <w:r w:rsidRPr="000614E6">
        <w:rPr>
          <w:rFonts w:ascii="Arial" w:hAnsi="Arial" w:cs="Arial"/>
          <w:b/>
          <w:sz w:val="24"/>
          <w:szCs w:val="24"/>
        </w:rPr>
        <w:t>ASUNTO A DECIDIR</w:t>
      </w:r>
    </w:p>
    <w:p w:rsidR="00A40DDC" w:rsidRPr="000614E6" w:rsidRDefault="00A40DDC" w:rsidP="000614E6">
      <w:pPr>
        <w:pStyle w:val="Sinespaciado"/>
        <w:spacing w:line="288" w:lineRule="auto"/>
        <w:jc w:val="both"/>
        <w:rPr>
          <w:rFonts w:ascii="Arial" w:hAnsi="Arial" w:cs="Arial"/>
          <w:sz w:val="24"/>
          <w:szCs w:val="24"/>
        </w:rPr>
      </w:pPr>
    </w:p>
    <w:p w:rsidR="00F8403E" w:rsidRPr="000614E6" w:rsidRDefault="00A40DDC"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Se procede a resolver lo concerniente al recurso </w:t>
      </w:r>
      <w:r w:rsidR="00966809" w:rsidRPr="000614E6">
        <w:rPr>
          <w:rFonts w:ascii="Arial" w:hAnsi="Arial" w:cs="Arial"/>
          <w:sz w:val="24"/>
          <w:szCs w:val="24"/>
        </w:rPr>
        <w:t xml:space="preserve">de apelación interpuesto por </w:t>
      </w:r>
      <w:r w:rsidR="002001FA" w:rsidRPr="000614E6">
        <w:rPr>
          <w:rFonts w:ascii="Arial" w:hAnsi="Arial" w:cs="Arial"/>
          <w:sz w:val="24"/>
          <w:szCs w:val="24"/>
        </w:rPr>
        <w:t xml:space="preserve">la defensa del señor </w:t>
      </w:r>
      <w:proofErr w:type="spellStart"/>
      <w:r w:rsidR="00514F0D">
        <w:rPr>
          <w:rFonts w:ascii="Arial" w:hAnsi="Arial" w:cs="Arial"/>
          <w:sz w:val="24"/>
          <w:szCs w:val="24"/>
        </w:rPr>
        <w:t>JEEC</w:t>
      </w:r>
      <w:proofErr w:type="spellEnd"/>
      <w:r w:rsidR="00A00F2B" w:rsidRPr="000614E6">
        <w:rPr>
          <w:rFonts w:ascii="Arial" w:hAnsi="Arial" w:cs="Arial"/>
          <w:sz w:val="24"/>
          <w:szCs w:val="24"/>
        </w:rPr>
        <w:t>,</w:t>
      </w:r>
      <w:r w:rsidR="0080191F" w:rsidRPr="000614E6">
        <w:rPr>
          <w:rFonts w:ascii="Arial" w:hAnsi="Arial" w:cs="Arial"/>
          <w:sz w:val="24"/>
          <w:szCs w:val="24"/>
        </w:rPr>
        <w:t xml:space="preserve"> contra</w:t>
      </w:r>
      <w:r w:rsidR="00ED20EE" w:rsidRPr="000614E6">
        <w:rPr>
          <w:rFonts w:ascii="Arial" w:hAnsi="Arial" w:cs="Arial"/>
          <w:sz w:val="24"/>
          <w:szCs w:val="24"/>
        </w:rPr>
        <w:t xml:space="preserve"> </w:t>
      </w:r>
      <w:r w:rsidR="00A00F2B" w:rsidRPr="000614E6">
        <w:rPr>
          <w:rFonts w:ascii="Arial" w:hAnsi="Arial" w:cs="Arial"/>
          <w:sz w:val="24"/>
          <w:szCs w:val="24"/>
        </w:rPr>
        <w:t xml:space="preserve">la sentencia emitida el </w:t>
      </w:r>
      <w:r w:rsidR="00597A00" w:rsidRPr="000614E6">
        <w:rPr>
          <w:rFonts w:ascii="Arial" w:hAnsi="Arial" w:cs="Arial"/>
          <w:sz w:val="24"/>
          <w:szCs w:val="24"/>
        </w:rPr>
        <w:t>dieciocho (18) de septiembre</w:t>
      </w:r>
      <w:r w:rsidR="00F27BDC" w:rsidRPr="000614E6">
        <w:rPr>
          <w:rFonts w:ascii="Arial" w:hAnsi="Arial" w:cs="Arial"/>
          <w:sz w:val="24"/>
          <w:szCs w:val="24"/>
        </w:rPr>
        <w:t xml:space="preserve"> de dos mil dieciocho (2018) por el </w:t>
      </w:r>
      <w:r w:rsidR="00597A00" w:rsidRPr="000614E6">
        <w:rPr>
          <w:rFonts w:ascii="Arial" w:hAnsi="Arial" w:cs="Arial"/>
          <w:sz w:val="24"/>
          <w:szCs w:val="24"/>
        </w:rPr>
        <w:t>Juzgado Cuarto Penal del Circuito de Pereira</w:t>
      </w:r>
      <w:r w:rsidR="00A00F2B" w:rsidRPr="000614E6">
        <w:rPr>
          <w:rFonts w:ascii="Arial" w:hAnsi="Arial" w:cs="Arial"/>
          <w:sz w:val="24"/>
          <w:szCs w:val="24"/>
        </w:rPr>
        <w:t>,</w:t>
      </w:r>
      <w:r w:rsidRPr="000614E6">
        <w:rPr>
          <w:rFonts w:ascii="Arial" w:hAnsi="Arial" w:cs="Arial"/>
          <w:sz w:val="24"/>
          <w:szCs w:val="24"/>
        </w:rPr>
        <w:t xml:space="preserve"> por medio de la cual se</w:t>
      </w:r>
      <w:r w:rsidR="002F38B6" w:rsidRPr="000614E6">
        <w:rPr>
          <w:rFonts w:ascii="Arial" w:hAnsi="Arial" w:cs="Arial"/>
          <w:sz w:val="24"/>
          <w:szCs w:val="24"/>
        </w:rPr>
        <w:t xml:space="preserve"> le </w:t>
      </w:r>
      <w:r w:rsidR="002001FA" w:rsidRPr="000614E6">
        <w:rPr>
          <w:rFonts w:ascii="Arial" w:hAnsi="Arial" w:cs="Arial"/>
          <w:sz w:val="24"/>
          <w:szCs w:val="24"/>
        </w:rPr>
        <w:t>condenó a</w:t>
      </w:r>
      <w:r w:rsidR="00597A00" w:rsidRPr="000614E6">
        <w:rPr>
          <w:rFonts w:ascii="Arial" w:hAnsi="Arial" w:cs="Arial"/>
          <w:sz w:val="24"/>
          <w:szCs w:val="24"/>
        </w:rPr>
        <w:t xml:space="preserve"> la pena de cincuenta y cuatro </w:t>
      </w:r>
      <w:r w:rsidR="005B3CF5" w:rsidRPr="000614E6">
        <w:rPr>
          <w:rFonts w:ascii="Arial" w:hAnsi="Arial" w:cs="Arial"/>
          <w:sz w:val="24"/>
          <w:szCs w:val="24"/>
        </w:rPr>
        <w:t>(</w:t>
      </w:r>
      <w:r w:rsidR="00597A00" w:rsidRPr="000614E6">
        <w:rPr>
          <w:rFonts w:ascii="Arial" w:hAnsi="Arial" w:cs="Arial"/>
          <w:sz w:val="24"/>
          <w:szCs w:val="24"/>
        </w:rPr>
        <w:t>54</w:t>
      </w:r>
      <w:r w:rsidR="00693B77" w:rsidRPr="000614E6">
        <w:rPr>
          <w:rFonts w:ascii="Arial" w:hAnsi="Arial" w:cs="Arial"/>
          <w:sz w:val="24"/>
          <w:szCs w:val="24"/>
        </w:rPr>
        <w:t>) meses</w:t>
      </w:r>
      <w:r w:rsidR="00224F5E" w:rsidRPr="000614E6">
        <w:rPr>
          <w:rFonts w:ascii="Arial" w:hAnsi="Arial" w:cs="Arial"/>
          <w:sz w:val="24"/>
          <w:szCs w:val="24"/>
        </w:rPr>
        <w:t xml:space="preserve"> </w:t>
      </w:r>
      <w:r w:rsidR="002001FA" w:rsidRPr="000614E6">
        <w:rPr>
          <w:rFonts w:ascii="Arial" w:hAnsi="Arial" w:cs="Arial"/>
          <w:sz w:val="24"/>
          <w:szCs w:val="24"/>
        </w:rPr>
        <w:t xml:space="preserve">de prisión </w:t>
      </w:r>
      <w:r w:rsidR="00FC44B2" w:rsidRPr="000614E6">
        <w:rPr>
          <w:rFonts w:ascii="Arial" w:hAnsi="Arial" w:cs="Arial"/>
          <w:sz w:val="24"/>
          <w:szCs w:val="24"/>
        </w:rPr>
        <w:t xml:space="preserve">por </w:t>
      </w:r>
      <w:r w:rsidR="002001FA" w:rsidRPr="000614E6">
        <w:rPr>
          <w:rFonts w:ascii="Arial" w:hAnsi="Arial" w:cs="Arial"/>
          <w:sz w:val="24"/>
          <w:szCs w:val="24"/>
        </w:rPr>
        <w:t xml:space="preserve">la conducta punible </w:t>
      </w:r>
      <w:r w:rsidR="00693B77" w:rsidRPr="000614E6">
        <w:rPr>
          <w:rFonts w:ascii="Arial" w:hAnsi="Arial" w:cs="Arial"/>
          <w:sz w:val="24"/>
          <w:szCs w:val="24"/>
        </w:rPr>
        <w:t xml:space="preserve">de </w:t>
      </w:r>
      <w:r w:rsidR="00597A00" w:rsidRPr="000614E6">
        <w:rPr>
          <w:rFonts w:ascii="Arial" w:hAnsi="Arial" w:cs="Arial"/>
          <w:sz w:val="24"/>
          <w:szCs w:val="24"/>
        </w:rPr>
        <w:t>Tráfico, fabricación, porte o tenencia de armas de fuego, accesorios, partes o municiones</w:t>
      </w:r>
      <w:r w:rsidR="00693B77" w:rsidRPr="000614E6">
        <w:rPr>
          <w:rFonts w:ascii="Arial" w:hAnsi="Arial" w:cs="Arial"/>
          <w:sz w:val="24"/>
          <w:szCs w:val="24"/>
        </w:rPr>
        <w:t xml:space="preserve"> </w:t>
      </w:r>
      <w:r w:rsidR="00224F5E" w:rsidRPr="000614E6">
        <w:rPr>
          <w:rFonts w:ascii="Arial" w:hAnsi="Arial" w:cs="Arial"/>
          <w:sz w:val="24"/>
          <w:szCs w:val="24"/>
        </w:rPr>
        <w:t xml:space="preserve">sin derecho </w:t>
      </w:r>
      <w:r w:rsidR="00E24222" w:rsidRPr="000614E6">
        <w:rPr>
          <w:rFonts w:ascii="Arial" w:hAnsi="Arial" w:cs="Arial"/>
          <w:sz w:val="24"/>
          <w:szCs w:val="24"/>
        </w:rPr>
        <w:t xml:space="preserve">a la </w:t>
      </w:r>
      <w:r w:rsidR="00597A00" w:rsidRPr="000614E6">
        <w:rPr>
          <w:rFonts w:ascii="Arial" w:hAnsi="Arial" w:cs="Arial"/>
          <w:sz w:val="24"/>
          <w:szCs w:val="24"/>
        </w:rPr>
        <w:t xml:space="preserve">sustitución </w:t>
      </w:r>
      <w:r w:rsidR="0066466B" w:rsidRPr="000614E6">
        <w:rPr>
          <w:rFonts w:ascii="Arial" w:hAnsi="Arial" w:cs="Arial"/>
          <w:sz w:val="24"/>
          <w:szCs w:val="24"/>
        </w:rPr>
        <w:t>de la ejecución de la pena</w:t>
      </w:r>
      <w:r w:rsidR="00597A00" w:rsidRPr="000614E6">
        <w:rPr>
          <w:rFonts w:ascii="Arial" w:hAnsi="Arial" w:cs="Arial"/>
          <w:sz w:val="24"/>
          <w:szCs w:val="24"/>
        </w:rPr>
        <w:t>.</w:t>
      </w:r>
    </w:p>
    <w:p w:rsidR="0080191F" w:rsidRPr="000614E6" w:rsidRDefault="0080191F" w:rsidP="000614E6">
      <w:pPr>
        <w:pStyle w:val="Sinespaciado"/>
        <w:spacing w:line="288" w:lineRule="auto"/>
        <w:jc w:val="both"/>
        <w:rPr>
          <w:rFonts w:ascii="Arial" w:hAnsi="Arial" w:cs="Arial"/>
          <w:sz w:val="24"/>
          <w:szCs w:val="24"/>
        </w:rPr>
      </w:pPr>
    </w:p>
    <w:p w:rsidR="0094284E" w:rsidRPr="000614E6" w:rsidRDefault="0094284E" w:rsidP="000614E6">
      <w:pPr>
        <w:pStyle w:val="Sinespaciado"/>
        <w:spacing w:line="288" w:lineRule="auto"/>
        <w:jc w:val="center"/>
        <w:rPr>
          <w:rFonts w:ascii="Arial" w:hAnsi="Arial" w:cs="Arial"/>
          <w:b/>
          <w:sz w:val="24"/>
          <w:szCs w:val="24"/>
        </w:rPr>
      </w:pPr>
      <w:r w:rsidRPr="000614E6">
        <w:rPr>
          <w:rFonts w:ascii="Arial" w:hAnsi="Arial" w:cs="Arial"/>
          <w:b/>
          <w:sz w:val="24"/>
          <w:szCs w:val="24"/>
        </w:rPr>
        <w:t>2. ANTECEDENTES</w:t>
      </w:r>
    </w:p>
    <w:p w:rsidR="0094284E" w:rsidRPr="000614E6" w:rsidRDefault="0094284E" w:rsidP="000614E6">
      <w:pPr>
        <w:pStyle w:val="Sinespaciado"/>
        <w:spacing w:line="288" w:lineRule="auto"/>
        <w:jc w:val="both"/>
        <w:rPr>
          <w:rFonts w:ascii="Arial" w:hAnsi="Arial" w:cs="Arial"/>
          <w:sz w:val="24"/>
          <w:szCs w:val="24"/>
        </w:rPr>
      </w:pPr>
    </w:p>
    <w:p w:rsidR="0094284E" w:rsidRPr="000614E6" w:rsidRDefault="0094284E" w:rsidP="000614E6">
      <w:pPr>
        <w:pStyle w:val="Sinespaciado"/>
        <w:spacing w:line="288" w:lineRule="auto"/>
        <w:jc w:val="both"/>
        <w:rPr>
          <w:rFonts w:ascii="Arial" w:hAnsi="Arial" w:cs="Arial"/>
          <w:sz w:val="24"/>
          <w:szCs w:val="24"/>
        </w:rPr>
      </w:pPr>
      <w:r w:rsidRPr="000614E6">
        <w:rPr>
          <w:rFonts w:ascii="Arial" w:hAnsi="Arial" w:cs="Arial"/>
          <w:sz w:val="24"/>
          <w:szCs w:val="24"/>
        </w:rPr>
        <w:t>2.1 De conformidad con el escrito de acusación el supuesto fáctico es el siguiente</w:t>
      </w:r>
      <w:r w:rsidR="009A0608" w:rsidRPr="000614E6">
        <w:rPr>
          <w:rStyle w:val="Refdenotaalpie"/>
          <w:rFonts w:ascii="Arial" w:hAnsi="Arial" w:cs="Arial"/>
          <w:sz w:val="24"/>
          <w:szCs w:val="24"/>
        </w:rPr>
        <w:footnoteReference w:id="1"/>
      </w:r>
      <w:r w:rsidRPr="000614E6">
        <w:rPr>
          <w:rFonts w:ascii="Arial" w:hAnsi="Arial" w:cs="Arial"/>
          <w:sz w:val="24"/>
          <w:szCs w:val="24"/>
        </w:rPr>
        <w:t xml:space="preserve">: </w:t>
      </w:r>
    </w:p>
    <w:p w:rsidR="00981931" w:rsidRPr="000614E6" w:rsidRDefault="00981931" w:rsidP="000614E6">
      <w:pPr>
        <w:pStyle w:val="Sinespaciado"/>
        <w:spacing w:line="288" w:lineRule="auto"/>
        <w:jc w:val="both"/>
        <w:rPr>
          <w:rFonts w:ascii="Arial" w:hAnsi="Arial" w:cs="Arial"/>
          <w:i/>
          <w:sz w:val="24"/>
          <w:szCs w:val="24"/>
        </w:rPr>
      </w:pPr>
    </w:p>
    <w:p w:rsidR="00E85A9E" w:rsidRPr="000614E6" w:rsidRDefault="000F66FC" w:rsidP="000614E6">
      <w:pPr>
        <w:pStyle w:val="Cuerpodeltexto70"/>
        <w:shd w:val="clear" w:color="auto" w:fill="auto"/>
        <w:spacing w:before="0" w:after="0" w:line="240" w:lineRule="auto"/>
        <w:ind w:left="426" w:right="418"/>
        <w:rPr>
          <w:rFonts w:ascii="Arial" w:eastAsiaTheme="minorHAnsi" w:hAnsi="Arial" w:cs="Arial"/>
          <w:i/>
          <w:szCs w:val="24"/>
          <w:lang w:val="es-CO"/>
        </w:rPr>
      </w:pPr>
      <w:r w:rsidRPr="000614E6">
        <w:rPr>
          <w:rFonts w:ascii="Arial" w:eastAsiaTheme="minorHAnsi" w:hAnsi="Arial" w:cs="Arial"/>
          <w:i/>
          <w:szCs w:val="24"/>
          <w:lang w:val="es-CO"/>
        </w:rPr>
        <w:t>“</w:t>
      </w:r>
      <w:r w:rsidR="00E85A9E" w:rsidRPr="000614E6">
        <w:rPr>
          <w:rFonts w:ascii="Arial" w:eastAsiaTheme="minorHAnsi" w:hAnsi="Arial" w:cs="Arial"/>
          <w:i/>
          <w:szCs w:val="24"/>
          <w:lang w:val="es-CO"/>
        </w:rPr>
        <w:t>Se tiene que el día 10 de abril del 201</w:t>
      </w:r>
      <w:r w:rsidR="008C458B" w:rsidRPr="000614E6">
        <w:rPr>
          <w:rFonts w:ascii="Arial" w:eastAsiaTheme="minorHAnsi" w:hAnsi="Arial" w:cs="Arial"/>
          <w:i/>
          <w:szCs w:val="24"/>
          <w:lang w:val="es-CO"/>
        </w:rPr>
        <w:t>5</w:t>
      </w:r>
      <w:r w:rsidR="00E85A9E" w:rsidRPr="000614E6">
        <w:rPr>
          <w:rFonts w:ascii="Arial" w:eastAsiaTheme="minorHAnsi" w:hAnsi="Arial" w:cs="Arial"/>
          <w:i/>
          <w:szCs w:val="24"/>
          <w:lang w:val="es-CO"/>
        </w:rPr>
        <w:t xml:space="preserve">, </w:t>
      </w:r>
      <w:r w:rsidR="008C458B" w:rsidRPr="000614E6">
        <w:rPr>
          <w:rFonts w:ascii="Arial" w:eastAsiaTheme="minorHAnsi" w:hAnsi="Arial" w:cs="Arial"/>
          <w:i/>
          <w:szCs w:val="24"/>
          <w:lang w:val="es-CO"/>
        </w:rPr>
        <w:t>S</w:t>
      </w:r>
      <w:r w:rsidR="00E85A9E" w:rsidRPr="000614E6">
        <w:rPr>
          <w:rFonts w:ascii="Arial" w:eastAsiaTheme="minorHAnsi" w:hAnsi="Arial" w:cs="Arial"/>
          <w:i/>
          <w:szCs w:val="24"/>
          <w:lang w:val="es-CO"/>
        </w:rPr>
        <w:t xml:space="preserve">e realizó diligencia de allanamiento y registro al bien inmueble ubicado en la avenida Juan V Gutiérrez carrera 17 kilómetro 1, Finca Nogales de la municipalidad de Pereira, al tocar la puerta fueron atendidos por el señor </w:t>
      </w:r>
      <w:proofErr w:type="spellStart"/>
      <w:r w:rsidR="00514F0D">
        <w:rPr>
          <w:rFonts w:ascii="Arial" w:eastAsiaTheme="minorHAnsi" w:hAnsi="Arial" w:cs="Arial"/>
          <w:i/>
          <w:szCs w:val="24"/>
          <w:lang w:val="es-CO"/>
        </w:rPr>
        <w:t>JEEC</w:t>
      </w:r>
      <w:proofErr w:type="spellEnd"/>
      <w:r w:rsidR="00E85A9E" w:rsidRPr="000614E6">
        <w:rPr>
          <w:rFonts w:ascii="Arial" w:eastAsiaTheme="minorHAnsi" w:hAnsi="Arial" w:cs="Arial"/>
          <w:i/>
          <w:szCs w:val="24"/>
          <w:lang w:val="es-CO"/>
        </w:rPr>
        <w:t xml:space="preserve"> y la señora JULIANA JARAMILLO, se le entero del motivo de l</w:t>
      </w:r>
      <w:r w:rsidR="008C458B" w:rsidRPr="000614E6">
        <w:rPr>
          <w:rFonts w:ascii="Arial" w:eastAsiaTheme="minorHAnsi" w:hAnsi="Arial" w:cs="Arial"/>
          <w:i/>
          <w:szCs w:val="24"/>
          <w:lang w:val="es-CO"/>
        </w:rPr>
        <w:t>a</w:t>
      </w:r>
      <w:r w:rsidR="00E85A9E" w:rsidRPr="000614E6">
        <w:rPr>
          <w:rFonts w:ascii="Arial" w:eastAsiaTheme="minorHAnsi" w:hAnsi="Arial" w:cs="Arial"/>
          <w:i/>
          <w:szCs w:val="24"/>
          <w:lang w:val="es-CO"/>
        </w:rPr>
        <w:t xml:space="preserve"> diligencia, se le dio a conocer al señor </w:t>
      </w:r>
      <w:proofErr w:type="spellStart"/>
      <w:r w:rsidR="00514F0D">
        <w:rPr>
          <w:rFonts w:ascii="Arial" w:eastAsiaTheme="minorHAnsi" w:hAnsi="Arial" w:cs="Arial"/>
          <w:i/>
          <w:szCs w:val="24"/>
          <w:lang w:val="es-CO"/>
        </w:rPr>
        <w:t>JEEC</w:t>
      </w:r>
      <w:proofErr w:type="spellEnd"/>
      <w:r w:rsidR="00E85A9E" w:rsidRPr="000614E6">
        <w:rPr>
          <w:rFonts w:ascii="Arial" w:eastAsiaTheme="minorHAnsi" w:hAnsi="Arial" w:cs="Arial"/>
          <w:i/>
          <w:szCs w:val="24"/>
          <w:lang w:val="es-CO"/>
        </w:rPr>
        <w:t xml:space="preserve"> de la orden de captura impartida en su contra por el delito de concierto para delinquir Agravado, se procede a iniciar el registro del inmueble, hallando en la habitación principal en un cajón del closet un revolver de fabricación industrial, marca Escorpio numero interno 390, numero externo IM6390 E, niquelado, con cachas ortopédicas, manifestando el señor </w:t>
      </w:r>
      <w:proofErr w:type="spellStart"/>
      <w:r w:rsidR="00514F0D">
        <w:rPr>
          <w:rFonts w:ascii="Arial" w:eastAsiaTheme="minorHAnsi" w:hAnsi="Arial" w:cs="Arial"/>
          <w:i/>
          <w:szCs w:val="24"/>
          <w:lang w:val="es-CO"/>
        </w:rPr>
        <w:t>JEEC</w:t>
      </w:r>
      <w:proofErr w:type="spellEnd"/>
      <w:r w:rsidR="00E85A9E" w:rsidRPr="000614E6">
        <w:rPr>
          <w:rFonts w:ascii="Arial" w:eastAsiaTheme="minorHAnsi" w:hAnsi="Arial" w:cs="Arial"/>
          <w:i/>
          <w:szCs w:val="24"/>
          <w:lang w:val="es-CO"/>
        </w:rPr>
        <w:t xml:space="preserve"> no tener ningún documento para legalizar la tenencia del artefacto bélico, asimismo se halló en el mismo closet un arma de fuego tipo escopeta Marca </w:t>
      </w:r>
      <w:proofErr w:type="spellStart"/>
      <w:r w:rsidR="00E85A9E" w:rsidRPr="000614E6">
        <w:rPr>
          <w:rFonts w:ascii="Arial" w:eastAsiaTheme="minorHAnsi" w:hAnsi="Arial" w:cs="Arial"/>
          <w:i/>
          <w:szCs w:val="24"/>
          <w:lang w:val="es-CO"/>
        </w:rPr>
        <w:t>Mosberg</w:t>
      </w:r>
      <w:proofErr w:type="spellEnd"/>
      <w:r w:rsidR="00E85A9E" w:rsidRPr="000614E6">
        <w:rPr>
          <w:rFonts w:ascii="Arial" w:eastAsiaTheme="minorHAnsi" w:hAnsi="Arial" w:cs="Arial"/>
          <w:i/>
          <w:szCs w:val="24"/>
          <w:lang w:val="es-CO"/>
        </w:rPr>
        <w:t>, numero seri</w:t>
      </w:r>
      <w:r w:rsidR="008C458B" w:rsidRPr="000614E6">
        <w:rPr>
          <w:rFonts w:ascii="Arial" w:eastAsiaTheme="minorHAnsi" w:hAnsi="Arial" w:cs="Arial"/>
          <w:i/>
          <w:szCs w:val="24"/>
          <w:lang w:val="es-CO"/>
        </w:rPr>
        <w:t>e</w:t>
      </w:r>
      <w:r w:rsidR="00E85A9E" w:rsidRPr="000614E6">
        <w:rPr>
          <w:rFonts w:ascii="Arial" w:eastAsiaTheme="minorHAnsi" w:hAnsi="Arial" w:cs="Arial"/>
          <w:i/>
          <w:szCs w:val="24"/>
          <w:lang w:val="es-CO"/>
        </w:rPr>
        <w:t xml:space="preserve"> K867075, calibre 12 mm, y un revolver Marca </w:t>
      </w:r>
      <w:proofErr w:type="spellStart"/>
      <w:r w:rsidR="00E85A9E" w:rsidRPr="000614E6">
        <w:rPr>
          <w:rFonts w:ascii="Arial" w:eastAsiaTheme="minorHAnsi" w:hAnsi="Arial" w:cs="Arial"/>
          <w:i/>
          <w:szCs w:val="24"/>
          <w:lang w:val="es-CO"/>
        </w:rPr>
        <w:t>Ruger</w:t>
      </w:r>
      <w:proofErr w:type="spellEnd"/>
      <w:r w:rsidR="00E85A9E" w:rsidRPr="000614E6">
        <w:rPr>
          <w:rFonts w:ascii="Arial" w:eastAsiaTheme="minorHAnsi" w:hAnsi="Arial" w:cs="Arial"/>
          <w:i/>
          <w:szCs w:val="24"/>
          <w:lang w:val="es-CO"/>
        </w:rPr>
        <w:t xml:space="preserve"> calibre 38 con número de serie 04504, ambas armas de fuego con su respectivo permiso para porte No. 1707083 el revolver permiso No 1595741, permisos que fueron exhibidos por el señor </w:t>
      </w:r>
      <w:proofErr w:type="spellStart"/>
      <w:r w:rsidR="00514F0D">
        <w:rPr>
          <w:rFonts w:ascii="Arial" w:eastAsiaTheme="minorHAnsi" w:hAnsi="Arial" w:cs="Arial"/>
          <w:i/>
          <w:szCs w:val="24"/>
          <w:lang w:val="es-CO"/>
        </w:rPr>
        <w:t>JEEC</w:t>
      </w:r>
      <w:proofErr w:type="spellEnd"/>
      <w:r w:rsidR="00E85A9E" w:rsidRPr="000614E6">
        <w:rPr>
          <w:rFonts w:ascii="Arial" w:eastAsiaTheme="minorHAnsi" w:hAnsi="Arial" w:cs="Arial"/>
          <w:i/>
          <w:szCs w:val="24"/>
          <w:lang w:val="es-CO"/>
        </w:rPr>
        <w:t xml:space="preserve"> y constatados en el </w:t>
      </w:r>
      <w:proofErr w:type="spellStart"/>
      <w:r w:rsidR="00E85A9E" w:rsidRPr="000614E6">
        <w:rPr>
          <w:rFonts w:ascii="Arial" w:eastAsiaTheme="minorHAnsi" w:hAnsi="Arial" w:cs="Arial"/>
          <w:i/>
          <w:szCs w:val="24"/>
          <w:lang w:val="es-CO"/>
        </w:rPr>
        <w:t>CINAR</w:t>
      </w:r>
      <w:proofErr w:type="spellEnd"/>
      <w:r w:rsidR="00E85A9E" w:rsidRPr="000614E6">
        <w:rPr>
          <w:rFonts w:ascii="Arial" w:eastAsiaTheme="minorHAnsi" w:hAnsi="Arial" w:cs="Arial"/>
          <w:i/>
          <w:szCs w:val="24"/>
          <w:lang w:val="es-CO"/>
        </w:rPr>
        <w:t xml:space="preserve">, se procedió con el registro hallando en la misma habitación principal debajo del closet una caja de cartón en cuyo interior se hallaron 238 cartuchos para escopeta calibre 12 y 12 cartuchos calibre 38 para revolver, estos elementos son incautados, no se hallaron más elementos materiales probatorios una vez se culmina el registro. El capturado </w:t>
      </w:r>
      <w:proofErr w:type="spellStart"/>
      <w:r w:rsidR="00514F0D">
        <w:rPr>
          <w:rFonts w:ascii="Arial" w:eastAsiaTheme="minorHAnsi" w:hAnsi="Arial" w:cs="Arial"/>
          <w:i/>
          <w:szCs w:val="24"/>
          <w:lang w:val="es-CO"/>
        </w:rPr>
        <w:t>JEEC</w:t>
      </w:r>
      <w:proofErr w:type="spellEnd"/>
      <w:r w:rsidR="00E85A9E" w:rsidRPr="000614E6">
        <w:rPr>
          <w:rFonts w:ascii="Arial" w:eastAsiaTheme="minorHAnsi" w:hAnsi="Arial" w:cs="Arial"/>
          <w:i/>
          <w:szCs w:val="24"/>
          <w:lang w:val="es-CO"/>
        </w:rPr>
        <w:t xml:space="preserve"> es dejado a disposición de la fiscalía para su judicialización.</w:t>
      </w:r>
    </w:p>
    <w:p w:rsidR="008C458B" w:rsidRPr="000614E6" w:rsidRDefault="008C458B" w:rsidP="000614E6">
      <w:pPr>
        <w:pStyle w:val="Cuerpodeltexto70"/>
        <w:shd w:val="clear" w:color="auto" w:fill="auto"/>
        <w:spacing w:before="0" w:after="0" w:line="240" w:lineRule="auto"/>
        <w:ind w:left="426" w:right="418"/>
        <w:rPr>
          <w:rFonts w:ascii="Arial" w:eastAsiaTheme="minorHAnsi" w:hAnsi="Arial" w:cs="Arial"/>
          <w:i/>
          <w:szCs w:val="24"/>
          <w:lang w:val="es-CO"/>
        </w:rPr>
      </w:pPr>
    </w:p>
    <w:p w:rsidR="00E85A9E" w:rsidRPr="000614E6" w:rsidRDefault="00E85A9E" w:rsidP="000614E6">
      <w:pPr>
        <w:pStyle w:val="Cuerpodeltexto70"/>
        <w:shd w:val="clear" w:color="auto" w:fill="auto"/>
        <w:spacing w:before="0" w:after="0" w:line="240" w:lineRule="auto"/>
        <w:ind w:left="426" w:right="418"/>
        <w:rPr>
          <w:rFonts w:ascii="Arial" w:eastAsiaTheme="minorHAnsi" w:hAnsi="Arial" w:cs="Arial"/>
          <w:i/>
          <w:szCs w:val="24"/>
          <w:lang w:val="es-CO"/>
        </w:rPr>
      </w:pPr>
      <w:r w:rsidRPr="000614E6">
        <w:rPr>
          <w:rFonts w:ascii="Arial" w:eastAsiaTheme="minorHAnsi" w:hAnsi="Arial" w:cs="Arial"/>
          <w:i/>
          <w:szCs w:val="24"/>
          <w:lang w:val="es-CO"/>
        </w:rPr>
        <w:t>En el Informe Investigador de Laboratorio - FPJ-3-, calendado el día 10-04-2015, el Balístico del Departamento de Policía Risaralda SIJIN -DERIS IT. LUIS DANIEL TORRES ORTIZ, consigna los resultados de la experticia practicada al  E.M.P. referido anteriormente:</w:t>
      </w:r>
    </w:p>
    <w:p w:rsidR="00E85A9E" w:rsidRPr="000614E6" w:rsidRDefault="00E85A9E" w:rsidP="000614E6">
      <w:pPr>
        <w:pStyle w:val="Cuerpodeltexto70"/>
        <w:spacing w:after="0" w:line="240" w:lineRule="auto"/>
        <w:ind w:left="426" w:right="418"/>
        <w:rPr>
          <w:rFonts w:ascii="Arial" w:eastAsiaTheme="minorHAnsi" w:hAnsi="Arial" w:cs="Arial"/>
          <w:i/>
          <w:szCs w:val="24"/>
          <w:lang w:val="es-CO"/>
        </w:rPr>
      </w:pPr>
      <w:r w:rsidRPr="000614E6">
        <w:rPr>
          <w:rFonts w:ascii="Arial" w:eastAsiaTheme="minorHAnsi" w:hAnsi="Arial" w:cs="Arial"/>
          <w:i/>
          <w:szCs w:val="24"/>
          <w:lang w:val="es-CO"/>
        </w:rPr>
        <w:t>(3.1) ARMA DE FUEGO</w:t>
      </w:r>
    </w:p>
    <w:p w:rsidR="00E85A9E" w:rsidRPr="000614E6" w:rsidRDefault="00E85A9E" w:rsidP="000614E6">
      <w:pPr>
        <w:pStyle w:val="Cuerpodeltexto70"/>
        <w:spacing w:after="0" w:line="240" w:lineRule="auto"/>
        <w:ind w:left="426" w:right="418"/>
        <w:rPr>
          <w:rFonts w:ascii="Arial" w:eastAsiaTheme="minorHAnsi" w:hAnsi="Arial" w:cs="Arial"/>
          <w:i/>
          <w:szCs w:val="24"/>
          <w:lang w:val="es-CO"/>
        </w:rPr>
      </w:pPr>
      <w:r w:rsidRPr="000614E6">
        <w:rPr>
          <w:rFonts w:ascii="Arial" w:eastAsiaTheme="minorHAnsi" w:hAnsi="Arial" w:cs="Arial"/>
          <w:i/>
          <w:szCs w:val="24"/>
          <w:lang w:val="es-CO"/>
        </w:rPr>
        <w:t xml:space="preserve">• Tipo Revolver, calibre 38 </w:t>
      </w:r>
      <w:proofErr w:type="spellStart"/>
      <w:r w:rsidRPr="000614E6">
        <w:rPr>
          <w:rFonts w:ascii="Arial" w:eastAsiaTheme="minorHAnsi" w:hAnsi="Arial" w:cs="Arial"/>
          <w:i/>
          <w:szCs w:val="24"/>
          <w:lang w:val="es-CO"/>
        </w:rPr>
        <w:t>special</w:t>
      </w:r>
      <w:proofErr w:type="spellEnd"/>
      <w:r w:rsidRPr="000614E6">
        <w:rPr>
          <w:rFonts w:ascii="Arial" w:eastAsiaTheme="minorHAnsi" w:hAnsi="Arial" w:cs="Arial"/>
          <w:i/>
          <w:szCs w:val="24"/>
          <w:lang w:val="es-CO"/>
        </w:rPr>
        <w:t>, Marca Llama, numero serial IM 6390E, numero interno 390,....</w:t>
      </w:r>
      <w:r w:rsidR="008C458B" w:rsidRPr="000614E6">
        <w:rPr>
          <w:rFonts w:ascii="Arial" w:eastAsiaTheme="minorHAnsi" w:hAnsi="Arial" w:cs="Arial"/>
          <w:i/>
          <w:szCs w:val="24"/>
          <w:lang w:val="es-CO"/>
        </w:rPr>
        <w:t>INTERPRETACIÓN</w:t>
      </w:r>
      <w:r w:rsidRPr="000614E6">
        <w:rPr>
          <w:rFonts w:ascii="Arial" w:eastAsiaTheme="minorHAnsi" w:hAnsi="Arial" w:cs="Arial"/>
          <w:i/>
          <w:szCs w:val="24"/>
          <w:lang w:val="es-CO"/>
        </w:rPr>
        <w:t xml:space="preserve"> DE RESULTADOS: Se estableció es un arma de fuego de fabricación original por casa con patente registrada y realizada la prueba de estado de funcionamiento, se </w:t>
      </w:r>
      <w:r w:rsidR="008C458B" w:rsidRPr="000614E6">
        <w:rPr>
          <w:rFonts w:ascii="Arial" w:eastAsiaTheme="minorHAnsi" w:hAnsi="Arial" w:cs="Arial"/>
          <w:i/>
          <w:szCs w:val="24"/>
          <w:lang w:val="es-CO"/>
        </w:rPr>
        <w:t>observó</w:t>
      </w:r>
      <w:r w:rsidRPr="000614E6">
        <w:rPr>
          <w:rFonts w:ascii="Arial" w:eastAsiaTheme="minorHAnsi" w:hAnsi="Arial" w:cs="Arial"/>
          <w:i/>
          <w:szCs w:val="24"/>
          <w:lang w:val="es-CO"/>
        </w:rPr>
        <w:t xml:space="preserve"> sus mecanismos realizan su desplazamiento </w:t>
      </w:r>
      <w:proofErr w:type="spellStart"/>
      <w:r w:rsidRPr="000614E6">
        <w:rPr>
          <w:rFonts w:ascii="Arial" w:eastAsiaTheme="minorHAnsi" w:hAnsi="Arial" w:cs="Arial"/>
          <w:i/>
          <w:szCs w:val="24"/>
          <w:lang w:val="es-CO"/>
        </w:rPr>
        <w:t>sincronizadamente</w:t>
      </w:r>
      <w:proofErr w:type="spellEnd"/>
      <w:r w:rsidRPr="000614E6">
        <w:rPr>
          <w:rFonts w:ascii="Arial" w:eastAsiaTheme="minorHAnsi" w:hAnsi="Arial" w:cs="Arial"/>
          <w:i/>
          <w:szCs w:val="24"/>
          <w:lang w:val="es-CO"/>
        </w:rPr>
        <w:t xml:space="preserve"> y la aguja percutora hiere el fulminante del cartucho, demostrando </w:t>
      </w:r>
      <w:r w:rsidRPr="000614E6">
        <w:rPr>
          <w:rFonts w:ascii="Arial" w:eastAsiaTheme="minorHAnsi" w:hAnsi="Arial" w:cs="Arial"/>
          <w:i/>
          <w:szCs w:val="24"/>
          <w:lang w:val="es-CO"/>
        </w:rPr>
        <w:lastRenderedPageBreak/>
        <w:t>con esto que S</w:t>
      </w:r>
      <w:r w:rsidR="008C458B" w:rsidRPr="000614E6">
        <w:rPr>
          <w:rFonts w:ascii="Arial" w:eastAsiaTheme="minorHAnsi" w:hAnsi="Arial" w:cs="Arial"/>
          <w:i/>
          <w:szCs w:val="24"/>
          <w:lang w:val="es-CO"/>
        </w:rPr>
        <w:t>Í</w:t>
      </w:r>
      <w:r w:rsidRPr="000614E6">
        <w:rPr>
          <w:rFonts w:ascii="Arial" w:eastAsiaTheme="minorHAnsi" w:hAnsi="Arial" w:cs="Arial"/>
          <w:i/>
          <w:szCs w:val="24"/>
          <w:lang w:val="es-CO"/>
        </w:rPr>
        <w:t xml:space="preserve"> ES APTA para realizar disparos.</w:t>
      </w:r>
    </w:p>
    <w:p w:rsidR="008C458B" w:rsidRPr="000614E6" w:rsidRDefault="008C458B" w:rsidP="000614E6">
      <w:pPr>
        <w:pStyle w:val="Cuerpodeltexto70"/>
        <w:shd w:val="clear" w:color="auto" w:fill="auto"/>
        <w:spacing w:before="0" w:after="0" w:line="240" w:lineRule="auto"/>
        <w:ind w:left="426" w:right="418"/>
        <w:rPr>
          <w:rFonts w:ascii="Arial" w:eastAsiaTheme="minorHAnsi" w:hAnsi="Arial" w:cs="Arial"/>
          <w:i/>
          <w:szCs w:val="24"/>
          <w:lang w:val="es-CO"/>
        </w:rPr>
      </w:pPr>
    </w:p>
    <w:p w:rsidR="00A61F87" w:rsidRPr="000614E6" w:rsidRDefault="00E85A9E" w:rsidP="000614E6">
      <w:pPr>
        <w:pStyle w:val="Cuerpodeltexto70"/>
        <w:shd w:val="clear" w:color="auto" w:fill="auto"/>
        <w:spacing w:before="0" w:after="0" w:line="240" w:lineRule="auto"/>
        <w:ind w:left="426" w:right="418"/>
        <w:rPr>
          <w:rFonts w:ascii="Arial" w:hAnsi="Arial" w:cs="Arial"/>
          <w:i/>
          <w:szCs w:val="24"/>
        </w:rPr>
      </w:pPr>
      <w:r w:rsidRPr="000614E6">
        <w:rPr>
          <w:rFonts w:ascii="Arial" w:eastAsiaTheme="minorHAnsi" w:hAnsi="Arial" w:cs="Arial"/>
          <w:i/>
          <w:szCs w:val="24"/>
          <w:lang w:val="es-CO"/>
        </w:rPr>
        <w:t>Confrontando la anterior experticia con los lineamientos legislativos contenidos en el Decreto 2535 de 1993, se establece que el</w:t>
      </w:r>
      <w:r w:rsidR="00E24222" w:rsidRPr="000614E6">
        <w:rPr>
          <w:rFonts w:ascii="Arial" w:eastAsiaTheme="minorHAnsi" w:hAnsi="Arial" w:cs="Arial"/>
          <w:i/>
          <w:szCs w:val="24"/>
          <w:lang w:val="es-CO"/>
        </w:rPr>
        <w:t xml:space="preserve"> (los)</w:t>
      </w:r>
      <w:r w:rsidRPr="000614E6">
        <w:rPr>
          <w:rFonts w:ascii="Arial" w:eastAsiaTheme="minorHAnsi" w:hAnsi="Arial" w:cs="Arial"/>
          <w:i/>
          <w:szCs w:val="24"/>
          <w:lang w:val="es-CO"/>
        </w:rPr>
        <w:t xml:space="preserve"> E.M.P. encuadra</w:t>
      </w:r>
      <w:r w:rsidR="00E24222" w:rsidRPr="000614E6">
        <w:rPr>
          <w:rFonts w:ascii="Arial" w:eastAsiaTheme="minorHAnsi" w:hAnsi="Arial" w:cs="Arial"/>
          <w:i/>
          <w:szCs w:val="24"/>
          <w:lang w:val="es-CO"/>
        </w:rPr>
        <w:t>(n)</w:t>
      </w:r>
      <w:r w:rsidRPr="000614E6">
        <w:rPr>
          <w:rFonts w:ascii="Arial" w:eastAsiaTheme="minorHAnsi" w:hAnsi="Arial" w:cs="Arial"/>
          <w:i/>
          <w:szCs w:val="24"/>
          <w:lang w:val="es-CO"/>
        </w:rPr>
        <w:t xml:space="preserve"> dentro de lo previsto en el Literal "a" del Art. 11 de la norma en comento, como ARMA</w:t>
      </w:r>
      <w:r w:rsidR="00E24222" w:rsidRPr="000614E6">
        <w:rPr>
          <w:rFonts w:ascii="Arial" w:eastAsiaTheme="minorHAnsi" w:hAnsi="Arial" w:cs="Arial"/>
          <w:i/>
          <w:szCs w:val="24"/>
          <w:lang w:val="es-CO"/>
        </w:rPr>
        <w:t>(s)</w:t>
      </w:r>
      <w:r w:rsidRPr="000614E6">
        <w:rPr>
          <w:rFonts w:ascii="Arial" w:eastAsiaTheme="minorHAnsi" w:hAnsi="Arial" w:cs="Arial"/>
          <w:i/>
          <w:szCs w:val="24"/>
          <w:lang w:val="es-CO"/>
        </w:rPr>
        <w:t xml:space="preserve"> DE DEFENSA PERSONAL.</w:t>
      </w:r>
      <w:r w:rsidR="009F50D7" w:rsidRPr="000614E6">
        <w:rPr>
          <w:rFonts w:ascii="Arial" w:hAnsi="Arial" w:cs="Arial"/>
          <w:i/>
          <w:szCs w:val="24"/>
        </w:rPr>
        <w:t xml:space="preserve"> </w:t>
      </w:r>
      <w:r w:rsidR="00A61F87" w:rsidRPr="000614E6">
        <w:rPr>
          <w:rFonts w:ascii="Arial" w:hAnsi="Arial" w:cs="Arial"/>
          <w:i/>
          <w:szCs w:val="24"/>
        </w:rPr>
        <w:t>(…)</w:t>
      </w:r>
      <w:r w:rsidR="009F50D7" w:rsidRPr="000614E6">
        <w:rPr>
          <w:rFonts w:ascii="Arial" w:hAnsi="Arial" w:cs="Arial"/>
          <w:i/>
          <w:szCs w:val="24"/>
        </w:rPr>
        <w:t>”</w:t>
      </w:r>
    </w:p>
    <w:p w:rsidR="00BB6358" w:rsidRPr="000614E6" w:rsidRDefault="00BB6358" w:rsidP="000614E6">
      <w:pPr>
        <w:pStyle w:val="Sinespaciado"/>
        <w:spacing w:line="288" w:lineRule="auto"/>
        <w:jc w:val="both"/>
        <w:rPr>
          <w:rFonts w:ascii="Arial" w:hAnsi="Arial" w:cs="Arial"/>
          <w:i/>
          <w:sz w:val="24"/>
          <w:szCs w:val="24"/>
        </w:rPr>
      </w:pPr>
    </w:p>
    <w:p w:rsidR="00BB6358" w:rsidRPr="000614E6" w:rsidRDefault="00BB6358" w:rsidP="000614E6">
      <w:pPr>
        <w:pStyle w:val="Sinespaciado"/>
        <w:spacing w:line="288" w:lineRule="auto"/>
        <w:jc w:val="both"/>
        <w:rPr>
          <w:rFonts w:ascii="Arial" w:hAnsi="Arial" w:cs="Arial"/>
          <w:sz w:val="24"/>
          <w:szCs w:val="24"/>
        </w:rPr>
      </w:pPr>
      <w:r w:rsidRPr="000614E6">
        <w:rPr>
          <w:rFonts w:ascii="Arial" w:hAnsi="Arial" w:cs="Arial"/>
          <w:sz w:val="24"/>
          <w:szCs w:val="24"/>
        </w:rPr>
        <w:t>2.2 E</w:t>
      </w:r>
      <w:r w:rsidR="008C458B" w:rsidRPr="000614E6">
        <w:rPr>
          <w:rFonts w:ascii="Arial" w:hAnsi="Arial" w:cs="Arial"/>
          <w:sz w:val="24"/>
          <w:szCs w:val="24"/>
        </w:rPr>
        <w:t>ntre los días 10 al 12 de abril de 2015</w:t>
      </w:r>
      <w:r w:rsidR="00480A6A" w:rsidRPr="000614E6">
        <w:rPr>
          <w:rFonts w:ascii="Arial" w:hAnsi="Arial" w:cs="Arial"/>
          <w:sz w:val="24"/>
          <w:szCs w:val="24"/>
        </w:rPr>
        <w:t>,</w:t>
      </w:r>
      <w:r w:rsidR="00F77824" w:rsidRPr="000614E6">
        <w:rPr>
          <w:rFonts w:ascii="Arial" w:hAnsi="Arial" w:cs="Arial"/>
          <w:sz w:val="24"/>
          <w:szCs w:val="24"/>
        </w:rPr>
        <w:t xml:space="preserve"> el Juzgado</w:t>
      </w:r>
      <w:r w:rsidR="008C458B" w:rsidRPr="000614E6">
        <w:rPr>
          <w:rFonts w:ascii="Arial" w:hAnsi="Arial" w:cs="Arial"/>
          <w:sz w:val="24"/>
          <w:szCs w:val="24"/>
        </w:rPr>
        <w:t xml:space="preserve"> Segundo Penal Municipal con Función de Control de Garantías Ambulante de Antioquia</w:t>
      </w:r>
      <w:r w:rsidR="002001FA" w:rsidRPr="000614E6">
        <w:rPr>
          <w:rFonts w:ascii="Arial" w:hAnsi="Arial" w:cs="Arial"/>
          <w:sz w:val="24"/>
          <w:szCs w:val="24"/>
        </w:rPr>
        <w:t>,</w:t>
      </w:r>
      <w:r w:rsidRPr="000614E6">
        <w:rPr>
          <w:rFonts w:ascii="Arial" w:hAnsi="Arial" w:cs="Arial"/>
          <w:sz w:val="24"/>
          <w:szCs w:val="24"/>
        </w:rPr>
        <w:t xml:space="preserve"> llevó a cabo las audiencias prelimin</w:t>
      </w:r>
      <w:r w:rsidR="00F77824" w:rsidRPr="000614E6">
        <w:rPr>
          <w:rFonts w:ascii="Arial" w:hAnsi="Arial" w:cs="Arial"/>
          <w:sz w:val="24"/>
          <w:szCs w:val="24"/>
        </w:rPr>
        <w:t>ares</w:t>
      </w:r>
      <w:r w:rsidR="008C458B" w:rsidRPr="000614E6">
        <w:rPr>
          <w:rFonts w:ascii="Arial" w:hAnsi="Arial" w:cs="Arial"/>
          <w:sz w:val="24"/>
          <w:szCs w:val="24"/>
        </w:rPr>
        <w:t xml:space="preserve"> (folios 6-9)</w:t>
      </w:r>
      <w:r w:rsidR="00F77824" w:rsidRPr="000614E6">
        <w:rPr>
          <w:rFonts w:ascii="Arial" w:hAnsi="Arial" w:cs="Arial"/>
          <w:sz w:val="24"/>
          <w:szCs w:val="24"/>
        </w:rPr>
        <w:t xml:space="preserve">. En aquella oportunidad el delegado de la FGN le comunicó cargos al señor </w:t>
      </w:r>
      <w:proofErr w:type="spellStart"/>
      <w:r w:rsidR="00514F0D">
        <w:rPr>
          <w:rFonts w:ascii="Arial" w:hAnsi="Arial" w:cs="Arial"/>
          <w:sz w:val="24"/>
          <w:szCs w:val="24"/>
        </w:rPr>
        <w:t>JEEC</w:t>
      </w:r>
      <w:proofErr w:type="spellEnd"/>
      <w:r w:rsidR="00F77824" w:rsidRPr="000614E6">
        <w:rPr>
          <w:rFonts w:ascii="Arial" w:hAnsi="Arial" w:cs="Arial"/>
          <w:sz w:val="24"/>
          <w:szCs w:val="24"/>
        </w:rPr>
        <w:t xml:space="preserve"> por </w:t>
      </w:r>
      <w:r w:rsidR="008340CF" w:rsidRPr="000614E6">
        <w:rPr>
          <w:rFonts w:ascii="Arial" w:hAnsi="Arial" w:cs="Arial"/>
          <w:sz w:val="24"/>
          <w:szCs w:val="24"/>
        </w:rPr>
        <w:t>los delitos de concierto para delinquir agravado y t</w:t>
      </w:r>
      <w:r w:rsidR="00597A00" w:rsidRPr="000614E6">
        <w:rPr>
          <w:rFonts w:ascii="Arial" w:hAnsi="Arial" w:cs="Arial"/>
          <w:sz w:val="24"/>
          <w:szCs w:val="24"/>
        </w:rPr>
        <w:t>ráfico, fabricación, porte o tenencia de armas de fuego, accesorios, partes o municiones</w:t>
      </w:r>
      <w:r w:rsidR="008340CF" w:rsidRPr="000614E6">
        <w:rPr>
          <w:rFonts w:ascii="Arial" w:hAnsi="Arial" w:cs="Arial"/>
          <w:sz w:val="24"/>
          <w:szCs w:val="24"/>
        </w:rPr>
        <w:t>,</w:t>
      </w:r>
      <w:r w:rsidR="00491EBD" w:rsidRPr="000614E6">
        <w:rPr>
          <w:rFonts w:ascii="Arial" w:hAnsi="Arial" w:cs="Arial"/>
          <w:sz w:val="24"/>
          <w:szCs w:val="24"/>
        </w:rPr>
        <w:t xml:space="preserve"> por el primero </w:t>
      </w:r>
      <w:r w:rsidR="008340CF" w:rsidRPr="000614E6">
        <w:rPr>
          <w:rFonts w:ascii="Arial" w:hAnsi="Arial" w:cs="Arial"/>
          <w:sz w:val="24"/>
          <w:szCs w:val="24"/>
        </w:rPr>
        <w:t xml:space="preserve">aceptó </w:t>
      </w:r>
      <w:r w:rsidR="00491EBD" w:rsidRPr="000614E6">
        <w:rPr>
          <w:rFonts w:ascii="Arial" w:hAnsi="Arial" w:cs="Arial"/>
          <w:sz w:val="24"/>
          <w:szCs w:val="24"/>
        </w:rPr>
        <w:t>los c</w:t>
      </w:r>
      <w:r w:rsidR="008340CF" w:rsidRPr="000614E6">
        <w:rPr>
          <w:rFonts w:ascii="Arial" w:hAnsi="Arial" w:cs="Arial"/>
          <w:sz w:val="24"/>
          <w:szCs w:val="24"/>
        </w:rPr>
        <w:t>argos y el segundo no fue aceptado</w:t>
      </w:r>
      <w:r w:rsidR="00F77824" w:rsidRPr="000614E6">
        <w:rPr>
          <w:rFonts w:ascii="Arial" w:hAnsi="Arial" w:cs="Arial"/>
          <w:sz w:val="24"/>
          <w:szCs w:val="24"/>
        </w:rPr>
        <w:t xml:space="preserve"> </w:t>
      </w:r>
      <w:r w:rsidR="00FF2589" w:rsidRPr="000614E6">
        <w:rPr>
          <w:rFonts w:ascii="Arial" w:hAnsi="Arial" w:cs="Arial"/>
          <w:sz w:val="24"/>
          <w:szCs w:val="24"/>
        </w:rPr>
        <w:t xml:space="preserve">(folio </w:t>
      </w:r>
      <w:r w:rsidR="008340CF" w:rsidRPr="000614E6">
        <w:rPr>
          <w:rFonts w:ascii="Arial" w:hAnsi="Arial" w:cs="Arial"/>
          <w:sz w:val="24"/>
          <w:szCs w:val="24"/>
        </w:rPr>
        <w:t>8</w:t>
      </w:r>
      <w:r w:rsidR="00FF2589" w:rsidRPr="000614E6">
        <w:rPr>
          <w:rFonts w:ascii="Arial" w:hAnsi="Arial" w:cs="Arial"/>
          <w:sz w:val="24"/>
          <w:szCs w:val="24"/>
        </w:rPr>
        <w:t>).</w:t>
      </w:r>
    </w:p>
    <w:p w:rsidR="00491EBD" w:rsidRPr="000614E6" w:rsidRDefault="00491EBD" w:rsidP="000614E6">
      <w:pPr>
        <w:pStyle w:val="Sinespaciado"/>
        <w:spacing w:line="288" w:lineRule="auto"/>
        <w:jc w:val="both"/>
        <w:rPr>
          <w:rFonts w:ascii="Arial" w:hAnsi="Arial" w:cs="Arial"/>
          <w:sz w:val="24"/>
          <w:szCs w:val="24"/>
        </w:rPr>
      </w:pPr>
    </w:p>
    <w:p w:rsidR="0019548A" w:rsidRPr="000614E6" w:rsidRDefault="00E26D3F"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2.3 El </w:t>
      </w:r>
      <w:r w:rsidR="00F27BDC" w:rsidRPr="000614E6">
        <w:rPr>
          <w:rFonts w:ascii="Arial" w:hAnsi="Arial" w:cs="Arial"/>
          <w:sz w:val="24"/>
          <w:szCs w:val="24"/>
        </w:rPr>
        <w:t xml:space="preserve">Juzgado </w:t>
      </w:r>
      <w:r w:rsidR="008340CF" w:rsidRPr="000614E6">
        <w:rPr>
          <w:rFonts w:ascii="Arial" w:hAnsi="Arial" w:cs="Arial"/>
          <w:sz w:val="24"/>
          <w:szCs w:val="24"/>
        </w:rPr>
        <w:t xml:space="preserve">Cuarto </w:t>
      </w:r>
      <w:r w:rsidR="00FF2589" w:rsidRPr="000614E6">
        <w:rPr>
          <w:rFonts w:ascii="Arial" w:hAnsi="Arial" w:cs="Arial"/>
          <w:sz w:val="24"/>
          <w:szCs w:val="24"/>
        </w:rPr>
        <w:t xml:space="preserve">Penal del Circuito de Pereira asumió el conocimiento de la actuación. El 17 de febrero de 2015 se llevó a cabo la audiencia de formulación de acusación (folio </w:t>
      </w:r>
      <w:r w:rsidR="008340CF" w:rsidRPr="000614E6">
        <w:rPr>
          <w:rFonts w:ascii="Arial" w:hAnsi="Arial" w:cs="Arial"/>
          <w:sz w:val="24"/>
          <w:szCs w:val="24"/>
        </w:rPr>
        <w:t>19</w:t>
      </w:r>
      <w:r w:rsidR="00FF2589" w:rsidRPr="000614E6">
        <w:rPr>
          <w:rFonts w:ascii="Arial" w:hAnsi="Arial" w:cs="Arial"/>
          <w:sz w:val="24"/>
          <w:szCs w:val="24"/>
        </w:rPr>
        <w:t xml:space="preserve">). </w:t>
      </w:r>
      <w:r w:rsidR="007506D6" w:rsidRPr="000614E6">
        <w:rPr>
          <w:rFonts w:ascii="Arial" w:hAnsi="Arial" w:cs="Arial"/>
          <w:sz w:val="24"/>
          <w:szCs w:val="24"/>
        </w:rPr>
        <w:t xml:space="preserve">La audiencia preparatoria tuvo lugar el </w:t>
      </w:r>
      <w:r w:rsidR="008340CF" w:rsidRPr="000614E6">
        <w:rPr>
          <w:rFonts w:ascii="Arial" w:hAnsi="Arial" w:cs="Arial"/>
          <w:sz w:val="24"/>
          <w:szCs w:val="24"/>
        </w:rPr>
        <w:t xml:space="preserve">7 de noviembre de 2017 </w:t>
      </w:r>
      <w:r w:rsidR="007506D6" w:rsidRPr="000614E6">
        <w:rPr>
          <w:rFonts w:ascii="Arial" w:hAnsi="Arial" w:cs="Arial"/>
          <w:sz w:val="24"/>
          <w:szCs w:val="24"/>
        </w:rPr>
        <w:t xml:space="preserve">(folio </w:t>
      </w:r>
      <w:r w:rsidR="008340CF" w:rsidRPr="000614E6">
        <w:rPr>
          <w:rFonts w:ascii="Arial" w:hAnsi="Arial" w:cs="Arial"/>
          <w:sz w:val="24"/>
          <w:szCs w:val="24"/>
        </w:rPr>
        <w:t>27</w:t>
      </w:r>
      <w:r w:rsidR="007506D6" w:rsidRPr="000614E6">
        <w:rPr>
          <w:rFonts w:ascii="Arial" w:hAnsi="Arial" w:cs="Arial"/>
          <w:sz w:val="24"/>
          <w:szCs w:val="24"/>
        </w:rPr>
        <w:t xml:space="preserve">). El </w:t>
      </w:r>
      <w:r w:rsidR="008340CF" w:rsidRPr="000614E6">
        <w:rPr>
          <w:rFonts w:ascii="Arial" w:hAnsi="Arial" w:cs="Arial"/>
          <w:sz w:val="24"/>
          <w:szCs w:val="24"/>
        </w:rPr>
        <w:t xml:space="preserve">14 de septiembre de 2018 </w:t>
      </w:r>
      <w:r w:rsidR="007506D6" w:rsidRPr="000614E6">
        <w:rPr>
          <w:rFonts w:ascii="Arial" w:hAnsi="Arial" w:cs="Arial"/>
          <w:sz w:val="24"/>
          <w:szCs w:val="24"/>
        </w:rPr>
        <w:t xml:space="preserve">el Juzgado </w:t>
      </w:r>
      <w:r w:rsidR="008340CF" w:rsidRPr="000614E6">
        <w:rPr>
          <w:rFonts w:ascii="Arial" w:hAnsi="Arial" w:cs="Arial"/>
          <w:sz w:val="24"/>
          <w:szCs w:val="24"/>
        </w:rPr>
        <w:t xml:space="preserve">impartió aprobación a un preacuerdo </w:t>
      </w:r>
      <w:r w:rsidR="007506D6" w:rsidRPr="000614E6">
        <w:rPr>
          <w:rFonts w:ascii="Arial" w:hAnsi="Arial" w:cs="Arial"/>
          <w:sz w:val="24"/>
          <w:szCs w:val="24"/>
        </w:rPr>
        <w:t xml:space="preserve">(folio </w:t>
      </w:r>
      <w:r w:rsidR="008340CF" w:rsidRPr="000614E6">
        <w:rPr>
          <w:rFonts w:ascii="Arial" w:hAnsi="Arial" w:cs="Arial"/>
          <w:sz w:val="24"/>
          <w:szCs w:val="24"/>
        </w:rPr>
        <w:t>78</w:t>
      </w:r>
      <w:r w:rsidR="007506D6" w:rsidRPr="000614E6">
        <w:rPr>
          <w:rFonts w:ascii="Arial" w:hAnsi="Arial" w:cs="Arial"/>
          <w:sz w:val="24"/>
          <w:szCs w:val="24"/>
        </w:rPr>
        <w:t>)</w:t>
      </w:r>
      <w:r w:rsidR="007C4E8B" w:rsidRPr="000614E6">
        <w:rPr>
          <w:rFonts w:ascii="Arial" w:hAnsi="Arial" w:cs="Arial"/>
          <w:sz w:val="24"/>
          <w:szCs w:val="24"/>
        </w:rPr>
        <w:t xml:space="preserve">. </w:t>
      </w:r>
      <w:r w:rsidR="00BB6358" w:rsidRPr="000614E6">
        <w:rPr>
          <w:rFonts w:ascii="Arial" w:hAnsi="Arial" w:cs="Arial"/>
          <w:sz w:val="24"/>
          <w:szCs w:val="24"/>
        </w:rPr>
        <w:t>La</w:t>
      </w:r>
      <w:r w:rsidR="0019548A" w:rsidRPr="000614E6">
        <w:rPr>
          <w:rFonts w:ascii="Arial" w:hAnsi="Arial" w:cs="Arial"/>
          <w:sz w:val="24"/>
          <w:szCs w:val="24"/>
        </w:rPr>
        <w:t>s</w:t>
      </w:r>
      <w:r w:rsidR="00BB6358" w:rsidRPr="000614E6">
        <w:rPr>
          <w:rFonts w:ascii="Arial" w:hAnsi="Arial" w:cs="Arial"/>
          <w:sz w:val="24"/>
          <w:szCs w:val="24"/>
        </w:rPr>
        <w:t xml:space="preserve"> audiencia</w:t>
      </w:r>
      <w:r w:rsidR="0019548A" w:rsidRPr="000614E6">
        <w:rPr>
          <w:rFonts w:ascii="Arial" w:hAnsi="Arial" w:cs="Arial"/>
          <w:sz w:val="24"/>
          <w:szCs w:val="24"/>
        </w:rPr>
        <w:t>s</w:t>
      </w:r>
      <w:r w:rsidR="00BB6358" w:rsidRPr="000614E6">
        <w:rPr>
          <w:rFonts w:ascii="Arial" w:hAnsi="Arial" w:cs="Arial"/>
          <w:sz w:val="24"/>
          <w:szCs w:val="24"/>
        </w:rPr>
        <w:t xml:space="preserve"> </w:t>
      </w:r>
      <w:r w:rsidR="008C5D31" w:rsidRPr="000614E6">
        <w:rPr>
          <w:rFonts w:ascii="Arial" w:hAnsi="Arial" w:cs="Arial"/>
          <w:sz w:val="24"/>
          <w:szCs w:val="24"/>
        </w:rPr>
        <w:t xml:space="preserve">de individualización de pena y de sentencia y de lectura del fallo acontecieron el </w:t>
      </w:r>
      <w:r w:rsidR="008340CF" w:rsidRPr="000614E6">
        <w:rPr>
          <w:rFonts w:ascii="Arial" w:hAnsi="Arial" w:cs="Arial"/>
          <w:sz w:val="24"/>
          <w:szCs w:val="24"/>
        </w:rPr>
        <w:t xml:space="preserve">28 de septiembre de </w:t>
      </w:r>
      <w:r w:rsidR="007C4E8B" w:rsidRPr="000614E6">
        <w:rPr>
          <w:rFonts w:ascii="Arial" w:hAnsi="Arial" w:cs="Arial"/>
          <w:sz w:val="24"/>
          <w:szCs w:val="24"/>
        </w:rPr>
        <w:t xml:space="preserve">2018 </w:t>
      </w:r>
      <w:r w:rsidR="007506D6" w:rsidRPr="000614E6">
        <w:rPr>
          <w:rFonts w:ascii="Arial" w:hAnsi="Arial" w:cs="Arial"/>
          <w:sz w:val="24"/>
          <w:szCs w:val="24"/>
        </w:rPr>
        <w:t xml:space="preserve">(folios </w:t>
      </w:r>
      <w:r w:rsidR="008340CF" w:rsidRPr="000614E6">
        <w:rPr>
          <w:rFonts w:ascii="Arial" w:hAnsi="Arial" w:cs="Arial"/>
          <w:sz w:val="24"/>
          <w:szCs w:val="24"/>
        </w:rPr>
        <w:t>79</w:t>
      </w:r>
      <w:r w:rsidR="007506D6" w:rsidRPr="000614E6">
        <w:rPr>
          <w:rFonts w:ascii="Arial" w:hAnsi="Arial" w:cs="Arial"/>
          <w:sz w:val="24"/>
          <w:szCs w:val="24"/>
        </w:rPr>
        <w:t>-</w:t>
      </w:r>
      <w:r w:rsidR="008340CF" w:rsidRPr="000614E6">
        <w:rPr>
          <w:rFonts w:ascii="Arial" w:hAnsi="Arial" w:cs="Arial"/>
          <w:sz w:val="24"/>
          <w:szCs w:val="24"/>
        </w:rPr>
        <w:t>82</w:t>
      </w:r>
      <w:r w:rsidR="007506D6" w:rsidRPr="000614E6">
        <w:rPr>
          <w:rFonts w:ascii="Arial" w:hAnsi="Arial" w:cs="Arial"/>
          <w:sz w:val="24"/>
          <w:szCs w:val="24"/>
        </w:rPr>
        <w:t xml:space="preserve">). </w:t>
      </w:r>
    </w:p>
    <w:p w:rsidR="007506D6" w:rsidRPr="000614E6" w:rsidRDefault="007506D6" w:rsidP="000614E6">
      <w:pPr>
        <w:pStyle w:val="Sinespaciado"/>
        <w:spacing w:line="288" w:lineRule="auto"/>
        <w:jc w:val="both"/>
        <w:rPr>
          <w:rFonts w:ascii="Arial" w:hAnsi="Arial" w:cs="Arial"/>
          <w:sz w:val="24"/>
          <w:szCs w:val="24"/>
        </w:rPr>
      </w:pPr>
    </w:p>
    <w:p w:rsidR="0094284E" w:rsidRPr="000614E6" w:rsidRDefault="00966809" w:rsidP="000614E6">
      <w:pPr>
        <w:pStyle w:val="Sinespaciado"/>
        <w:spacing w:line="288" w:lineRule="auto"/>
        <w:jc w:val="both"/>
        <w:rPr>
          <w:rFonts w:ascii="Arial" w:hAnsi="Arial" w:cs="Arial"/>
          <w:sz w:val="24"/>
          <w:szCs w:val="24"/>
        </w:rPr>
      </w:pPr>
      <w:r w:rsidRPr="000614E6">
        <w:rPr>
          <w:rFonts w:ascii="Arial" w:hAnsi="Arial" w:cs="Arial"/>
          <w:sz w:val="24"/>
          <w:szCs w:val="24"/>
        </w:rPr>
        <w:t>2.4</w:t>
      </w:r>
      <w:r w:rsidR="0019548A" w:rsidRPr="000614E6">
        <w:rPr>
          <w:rFonts w:ascii="Arial" w:hAnsi="Arial" w:cs="Arial"/>
          <w:sz w:val="24"/>
          <w:szCs w:val="24"/>
        </w:rPr>
        <w:t xml:space="preserve"> La defensa del procesado</w:t>
      </w:r>
      <w:r w:rsidR="00793519" w:rsidRPr="000614E6">
        <w:rPr>
          <w:rFonts w:ascii="Arial" w:hAnsi="Arial" w:cs="Arial"/>
          <w:sz w:val="24"/>
          <w:szCs w:val="24"/>
        </w:rPr>
        <w:t xml:space="preserve"> </w:t>
      </w:r>
      <w:r w:rsidR="00BB6358" w:rsidRPr="000614E6">
        <w:rPr>
          <w:rFonts w:ascii="Arial" w:hAnsi="Arial" w:cs="Arial"/>
          <w:sz w:val="24"/>
          <w:szCs w:val="24"/>
        </w:rPr>
        <w:t>apeló el fallo de primera instancia</w:t>
      </w:r>
      <w:r w:rsidR="00793519" w:rsidRPr="000614E6">
        <w:rPr>
          <w:rFonts w:ascii="Arial" w:hAnsi="Arial" w:cs="Arial"/>
          <w:sz w:val="24"/>
          <w:szCs w:val="24"/>
        </w:rPr>
        <w:t>.</w:t>
      </w:r>
    </w:p>
    <w:p w:rsidR="00CD0BD0" w:rsidRPr="000614E6" w:rsidRDefault="00CD0BD0" w:rsidP="000614E6">
      <w:pPr>
        <w:pStyle w:val="Sinespaciado"/>
        <w:spacing w:line="288" w:lineRule="auto"/>
        <w:jc w:val="both"/>
        <w:rPr>
          <w:rFonts w:ascii="Arial" w:hAnsi="Arial" w:cs="Arial"/>
          <w:sz w:val="24"/>
          <w:szCs w:val="24"/>
        </w:rPr>
      </w:pPr>
    </w:p>
    <w:p w:rsidR="0094284E" w:rsidRPr="000614E6" w:rsidRDefault="00F8403E" w:rsidP="000614E6">
      <w:pPr>
        <w:pStyle w:val="Sinespaciado"/>
        <w:spacing w:line="288" w:lineRule="auto"/>
        <w:jc w:val="center"/>
        <w:rPr>
          <w:rFonts w:ascii="Arial" w:hAnsi="Arial" w:cs="Arial"/>
          <w:b/>
          <w:sz w:val="24"/>
          <w:szCs w:val="24"/>
        </w:rPr>
      </w:pPr>
      <w:r w:rsidRPr="000614E6">
        <w:rPr>
          <w:rFonts w:ascii="Arial" w:hAnsi="Arial" w:cs="Arial"/>
          <w:b/>
          <w:sz w:val="24"/>
          <w:szCs w:val="24"/>
        </w:rPr>
        <w:t>3. IDENTIDAD DEL ACUSADO</w:t>
      </w:r>
    </w:p>
    <w:p w:rsidR="004971B3" w:rsidRPr="000614E6" w:rsidRDefault="004971B3" w:rsidP="000614E6">
      <w:pPr>
        <w:pStyle w:val="Sinespaciado"/>
        <w:spacing w:line="288" w:lineRule="auto"/>
        <w:jc w:val="both"/>
        <w:rPr>
          <w:rFonts w:ascii="Arial" w:hAnsi="Arial" w:cs="Arial"/>
          <w:sz w:val="24"/>
          <w:szCs w:val="24"/>
        </w:rPr>
      </w:pPr>
    </w:p>
    <w:p w:rsidR="00F52792" w:rsidRPr="000614E6" w:rsidRDefault="004971B3"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Se trata de </w:t>
      </w:r>
      <w:proofErr w:type="spellStart"/>
      <w:r w:rsidR="00514F0D">
        <w:rPr>
          <w:rFonts w:ascii="Arial" w:hAnsi="Arial" w:cs="Arial"/>
          <w:sz w:val="24"/>
          <w:szCs w:val="24"/>
        </w:rPr>
        <w:t>JEEC</w:t>
      </w:r>
      <w:proofErr w:type="spellEnd"/>
      <w:r w:rsidR="00F52792" w:rsidRPr="000614E6">
        <w:rPr>
          <w:rFonts w:ascii="Arial" w:hAnsi="Arial" w:cs="Arial"/>
          <w:sz w:val="24"/>
          <w:szCs w:val="24"/>
        </w:rPr>
        <w:t xml:space="preserve">, </w:t>
      </w:r>
      <w:r w:rsidR="006700D7" w:rsidRPr="000614E6">
        <w:rPr>
          <w:rFonts w:ascii="Arial" w:hAnsi="Arial" w:cs="Arial"/>
          <w:sz w:val="24"/>
          <w:szCs w:val="24"/>
        </w:rPr>
        <w:t>identificado</w:t>
      </w:r>
      <w:r w:rsidR="003C6A13" w:rsidRPr="000614E6">
        <w:rPr>
          <w:rFonts w:ascii="Arial" w:hAnsi="Arial" w:cs="Arial"/>
          <w:sz w:val="24"/>
          <w:szCs w:val="24"/>
        </w:rPr>
        <w:t xml:space="preserve"> con cédula de ciudadanía N</w:t>
      </w:r>
      <w:r w:rsidRPr="000614E6">
        <w:rPr>
          <w:rFonts w:ascii="Arial" w:hAnsi="Arial" w:cs="Arial"/>
          <w:sz w:val="24"/>
          <w:szCs w:val="24"/>
        </w:rPr>
        <w:t xml:space="preserve">o. </w:t>
      </w:r>
      <w:r w:rsidR="008C5E82" w:rsidRPr="000614E6">
        <w:rPr>
          <w:rFonts w:ascii="Arial" w:hAnsi="Arial" w:cs="Arial"/>
          <w:sz w:val="24"/>
          <w:szCs w:val="24"/>
        </w:rPr>
        <w:t>10.288.620 expedida en Manizales</w:t>
      </w:r>
      <w:r w:rsidR="00702F6F" w:rsidRPr="000614E6">
        <w:rPr>
          <w:rFonts w:ascii="Arial" w:hAnsi="Arial" w:cs="Arial"/>
          <w:sz w:val="24"/>
          <w:szCs w:val="24"/>
        </w:rPr>
        <w:t xml:space="preserve"> (</w:t>
      </w:r>
      <w:r w:rsidR="008C5E82" w:rsidRPr="000614E6">
        <w:rPr>
          <w:rFonts w:ascii="Arial" w:hAnsi="Arial" w:cs="Arial"/>
          <w:sz w:val="24"/>
          <w:szCs w:val="24"/>
        </w:rPr>
        <w:t>Caldas</w:t>
      </w:r>
      <w:r w:rsidR="00702F6F" w:rsidRPr="000614E6">
        <w:rPr>
          <w:rFonts w:ascii="Arial" w:hAnsi="Arial" w:cs="Arial"/>
          <w:sz w:val="24"/>
          <w:szCs w:val="24"/>
        </w:rPr>
        <w:t>)</w:t>
      </w:r>
      <w:r w:rsidR="006700D7" w:rsidRPr="000614E6">
        <w:rPr>
          <w:rFonts w:ascii="Arial" w:hAnsi="Arial" w:cs="Arial"/>
          <w:sz w:val="24"/>
          <w:szCs w:val="24"/>
        </w:rPr>
        <w:t>, nacido</w:t>
      </w:r>
      <w:r w:rsidR="0079395F" w:rsidRPr="000614E6">
        <w:rPr>
          <w:rFonts w:ascii="Arial" w:hAnsi="Arial" w:cs="Arial"/>
          <w:sz w:val="24"/>
          <w:szCs w:val="24"/>
        </w:rPr>
        <w:t xml:space="preserve"> </w:t>
      </w:r>
      <w:r w:rsidR="00A70C2A" w:rsidRPr="000614E6">
        <w:rPr>
          <w:rFonts w:ascii="Arial" w:hAnsi="Arial" w:cs="Arial"/>
          <w:sz w:val="24"/>
          <w:szCs w:val="24"/>
        </w:rPr>
        <w:t xml:space="preserve">el </w:t>
      </w:r>
      <w:r w:rsidR="008C5E82" w:rsidRPr="000614E6">
        <w:rPr>
          <w:rFonts w:ascii="Arial" w:hAnsi="Arial" w:cs="Arial"/>
          <w:sz w:val="24"/>
          <w:szCs w:val="24"/>
        </w:rPr>
        <w:t>6 de septiembre de 1970</w:t>
      </w:r>
      <w:r w:rsidR="004678A1" w:rsidRPr="000614E6">
        <w:rPr>
          <w:rFonts w:ascii="Arial" w:hAnsi="Arial" w:cs="Arial"/>
          <w:sz w:val="24"/>
          <w:szCs w:val="24"/>
        </w:rPr>
        <w:t xml:space="preserve"> en </w:t>
      </w:r>
      <w:r w:rsidR="00702F6F" w:rsidRPr="000614E6">
        <w:rPr>
          <w:rFonts w:ascii="Arial" w:hAnsi="Arial" w:cs="Arial"/>
          <w:sz w:val="24"/>
          <w:szCs w:val="24"/>
        </w:rPr>
        <w:t>la misma ciudad</w:t>
      </w:r>
      <w:r w:rsidR="00A70C2A" w:rsidRPr="000614E6">
        <w:rPr>
          <w:rFonts w:ascii="Arial" w:hAnsi="Arial" w:cs="Arial"/>
          <w:sz w:val="24"/>
          <w:szCs w:val="24"/>
        </w:rPr>
        <w:t xml:space="preserve">, </w:t>
      </w:r>
      <w:r w:rsidR="004678A1" w:rsidRPr="000614E6">
        <w:rPr>
          <w:rFonts w:ascii="Arial" w:hAnsi="Arial" w:cs="Arial"/>
          <w:sz w:val="24"/>
          <w:szCs w:val="24"/>
        </w:rPr>
        <w:t xml:space="preserve">es </w:t>
      </w:r>
      <w:r w:rsidR="006700D7" w:rsidRPr="000614E6">
        <w:rPr>
          <w:rFonts w:ascii="Arial" w:hAnsi="Arial" w:cs="Arial"/>
          <w:sz w:val="24"/>
          <w:szCs w:val="24"/>
        </w:rPr>
        <w:t xml:space="preserve">hijo de </w:t>
      </w:r>
      <w:r w:rsidR="008C5E82" w:rsidRPr="000614E6">
        <w:rPr>
          <w:rFonts w:ascii="Arial" w:hAnsi="Arial" w:cs="Arial"/>
          <w:sz w:val="24"/>
          <w:szCs w:val="24"/>
        </w:rPr>
        <w:t>Mariela y Gilberto</w:t>
      </w:r>
      <w:r w:rsidR="00702F6F" w:rsidRPr="000614E6">
        <w:rPr>
          <w:rFonts w:ascii="Arial" w:hAnsi="Arial" w:cs="Arial"/>
          <w:sz w:val="24"/>
          <w:szCs w:val="24"/>
        </w:rPr>
        <w:t xml:space="preserve">, grado de instrucción </w:t>
      </w:r>
      <w:r w:rsidR="00CF4287" w:rsidRPr="000614E6">
        <w:rPr>
          <w:rFonts w:ascii="Arial" w:hAnsi="Arial" w:cs="Arial"/>
          <w:sz w:val="24"/>
          <w:szCs w:val="24"/>
        </w:rPr>
        <w:t>universitario, de profesión agricultor</w:t>
      </w:r>
      <w:r w:rsidR="00702F6F" w:rsidRPr="000614E6">
        <w:rPr>
          <w:rFonts w:ascii="Arial" w:hAnsi="Arial" w:cs="Arial"/>
          <w:sz w:val="24"/>
          <w:szCs w:val="24"/>
        </w:rPr>
        <w:t xml:space="preserve"> (Folios </w:t>
      </w:r>
      <w:r w:rsidR="00CF4287" w:rsidRPr="000614E6">
        <w:rPr>
          <w:rFonts w:ascii="Arial" w:hAnsi="Arial" w:cs="Arial"/>
          <w:sz w:val="24"/>
          <w:szCs w:val="24"/>
        </w:rPr>
        <w:t>48-49</w:t>
      </w:r>
      <w:r w:rsidR="00702F6F" w:rsidRPr="000614E6">
        <w:rPr>
          <w:rFonts w:ascii="Arial" w:hAnsi="Arial" w:cs="Arial"/>
          <w:sz w:val="24"/>
          <w:szCs w:val="24"/>
        </w:rPr>
        <w:t>).</w:t>
      </w:r>
    </w:p>
    <w:p w:rsidR="00CF4287" w:rsidRPr="000614E6" w:rsidRDefault="00CF4287" w:rsidP="000614E6">
      <w:pPr>
        <w:pStyle w:val="Sinespaciado"/>
        <w:spacing w:line="288" w:lineRule="auto"/>
        <w:jc w:val="both"/>
        <w:rPr>
          <w:rFonts w:ascii="Arial" w:hAnsi="Arial" w:cs="Arial"/>
          <w:sz w:val="24"/>
          <w:szCs w:val="24"/>
        </w:rPr>
      </w:pPr>
    </w:p>
    <w:p w:rsidR="00987360" w:rsidRPr="000614E6" w:rsidRDefault="00987360" w:rsidP="000614E6">
      <w:pPr>
        <w:pStyle w:val="Sinespaciado"/>
        <w:spacing w:line="288" w:lineRule="auto"/>
        <w:jc w:val="both"/>
        <w:rPr>
          <w:rFonts w:ascii="Arial" w:hAnsi="Arial" w:cs="Arial"/>
          <w:sz w:val="24"/>
          <w:szCs w:val="24"/>
        </w:rPr>
      </w:pPr>
    </w:p>
    <w:p w:rsidR="00C87135" w:rsidRPr="000614E6" w:rsidRDefault="00843B85" w:rsidP="000614E6">
      <w:pPr>
        <w:pStyle w:val="Sinespaciado"/>
        <w:spacing w:line="288" w:lineRule="auto"/>
        <w:jc w:val="center"/>
        <w:rPr>
          <w:rFonts w:ascii="Arial" w:hAnsi="Arial" w:cs="Arial"/>
          <w:b/>
          <w:sz w:val="24"/>
          <w:szCs w:val="24"/>
        </w:rPr>
      </w:pPr>
      <w:r w:rsidRPr="000614E6">
        <w:rPr>
          <w:rFonts w:ascii="Arial" w:hAnsi="Arial" w:cs="Arial"/>
          <w:b/>
          <w:sz w:val="24"/>
          <w:szCs w:val="24"/>
        </w:rPr>
        <w:t>4</w:t>
      </w:r>
      <w:r w:rsidR="005E28A5" w:rsidRPr="000614E6">
        <w:rPr>
          <w:rFonts w:ascii="Arial" w:hAnsi="Arial" w:cs="Arial"/>
          <w:b/>
          <w:sz w:val="24"/>
          <w:szCs w:val="24"/>
        </w:rPr>
        <w:t>. SOBRE LA DECISIÓ</w:t>
      </w:r>
      <w:r w:rsidR="00C87135" w:rsidRPr="000614E6">
        <w:rPr>
          <w:rFonts w:ascii="Arial" w:hAnsi="Arial" w:cs="Arial"/>
          <w:b/>
          <w:sz w:val="24"/>
          <w:szCs w:val="24"/>
        </w:rPr>
        <w:t>N DE PRIMERA INSTANCIA</w:t>
      </w:r>
      <w:r w:rsidR="00AE0E87" w:rsidRPr="000614E6">
        <w:rPr>
          <w:rFonts w:ascii="Arial" w:hAnsi="Arial" w:cs="Arial"/>
          <w:b/>
          <w:sz w:val="24"/>
          <w:szCs w:val="24"/>
        </w:rPr>
        <w:t>.</w:t>
      </w:r>
    </w:p>
    <w:p w:rsidR="00B739A5" w:rsidRPr="000614E6" w:rsidRDefault="00B739A5" w:rsidP="000614E6">
      <w:pPr>
        <w:pStyle w:val="Sinespaciado"/>
        <w:spacing w:line="288" w:lineRule="auto"/>
        <w:jc w:val="both"/>
        <w:rPr>
          <w:rFonts w:ascii="Arial" w:hAnsi="Arial" w:cs="Arial"/>
          <w:sz w:val="24"/>
          <w:szCs w:val="24"/>
        </w:rPr>
      </w:pPr>
    </w:p>
    <w:p w:rsidR="007808B0" w:rsidRPr="000614E6" w:rsidRDefault="007808B0"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Los fundamentos del fallo de primera instancia </w:t>
      </w:r>
      <w:r w:rsidR="00843B85" w:rsidRPr="000614E6">
        <w:rPr>
          <w:rFonts w:ascii="Arial" w:hAnsi="Arial" w:cs="Arial"/>
          <w:sz w:val="24"/>
          <w:szCs w:val="24"/>
        </w:rPr>
        <w:t xml:space="preserve">en lo que es objeto de recurso </w:t>
      </w:r>
      <w:r w:rsidRPr="000614E6">
        <w:rPr>
          <w:rFonts w:ascii="Arial" w:hAnsi="Arial" w:cs="Arial"/>
          <w:sz w:val="24"/>
          <w:szCs w:val="24"/>
        </w:rPr>
        <w:t>se pueden sintetizar as</w:t>
      </w:r>
      <w:r w:rsidR="00FC6677" w:rsidRPr="000614E6">
        <w:rPr>
          <w:rFonts w:ascii="Arial" w:hAnsi="Arial" w:cs="Arial"/>
          <w:sz w:val="24"/>
          <w:szCs w:val="24"/>
        </w:rPr>
        <w:t>í</w:t>
      </w:r>
      <w:r w:rsidR="00B23555" w:rsidRPr="000614E6">
        <w:rPr>
          <w:rStyle w:val="Refdenotaalpie"/>
          <w:rFonts w:ascii="Arial" w:hAnsi="Arial" w:cs="Arial"/>
          <w:sz w:val="24"/>
          <w:szCs w:val="24"/>
        </w:rPr>
        <w:footnoteReference w:id="2"/>
      </w:r>
      <w:r w:rsidRPr="000614E6">
        <w:rPr>
          <w:rFonts w:ascii="Arial" w:hAnsi="Arial" w:cs="Arial"/>
          <w:sz w:val="24"/>
          <w:szCs w:val="24"/>
        </w:rPr>
        <w:t>:</w:t>
      </w:r>
    </w:p>
    <w:p w:rsidR="00981931" w:rsidRPr="000614E6" w:rsidRDefault="00981931" w:rsidP="000614E6">
      <w:pPr>
        <w:pStyle w:val="Sinespaciado"/>
        <w:spacing w:line="288" w:lineRule="auto"/>
        <w:jc w:val="both"/>
        <w:rPr>
          <w:rFonts w:ascii="Arial" w:hAnsi="Arial" w:cs="Arial"/>
          <w:sz w:val="24"/>
          <w:szCs w:val="24"/>
        </w:rPr>
      </w:pPr>
    </w:p>
    <w:p w:rsidR="0066466B" w:rsidRPr="000614E6" w:rsidRDefault="0066466B" w:rsidP="000614E6">
      <w:pPr>
        <w:pStyle w:val="Sinespaciado"/>
        <w:numPr>
          <w:ilvl w:val="0"/>
          <w:numId w:val="2"/>
        </w:numPr>
        <w:spacing w:line="288" w:lineRule="auto"/>
        <w:jc w:val="both"/>
        <w:rPr>
          <w:rFonts w:ascii="Arial" w:hAnsi="Arial" w:cs="Arial"/>
          <w:i/>
          <w:sz w:val="24"/>
          <w:szCs w:val="24"/>
        </w:rPr>
      </w:pPr>
      <w:r w:rsidRPr="000614E6">
        <w:rPr>
          <w:rFonts w:ascii="Arial" w:hAnsi="Arial" w:cs="Arial"/>
          <w:i/>
          <w:sz w:val="24"/>
          <w:szCs w:val="24"/>
        </w:rPr>
        <w:t>El artículo 63 del Código Penal establece los requisitos que deben cumplirse a cabalidad para suspender condicionalmente la ejecución de la pena. A través de la modificación que a esta norma introdujo el artículo 29 de la ley 1709 de 2014, quedó establecido que es probable concederlo cuando la pena que se impone no supere 4 años de prisión. De modo que en este caso es imposible reconocerlo porque la que se ordena supera ese tope.</w:t>
      </w:r>
    </w:p>
    <w:p w:rsidR="0066466B" w:rsidRPr="000614E6" w:rsidRDefault="0066466B" w:rsidP="000614E6">
      <w:pPr>
        <w:pStyle w:val="Sinespaciado"/>
        <w:spacing w:line="288" w:lineRule="auto"/>
        <w:ind w:left="720"/>
        <w:jc w:val="both"/>
        <w:rPr>
          <w:rFonts w:ascii="Arial" w:hAnsi="Arial" w:cs="Arial"/>
          <w:i/>
          <w:sz w:val="24"/>
          <w:szCs w:val="24"/>
        </w:rPr>
      </w:pPr>
    </w:p>
    <w:p w:rsidR="0066466B" w:rsidRPr="000614E6" w:rsidRDefault="0066466B" w:rsidP="000614E6">
      <w:pPr>
        <w:pStyle w:val="Sinespaciado"/>
        <w:numPr>
          <w:ilvl w:val="0"/>
          <w:numId w:val="2"/>
        </w:numPr>
        <w:spacing w:line="288" w:lineRule="auto"/>
        <w:jc w:val="both"/>
        <w:rPr>
          <w:rFonts w:ascii="Arial" w:hAnsi="Arial" w:cs="Arial"/>
          <w:i/>
          <w:sz w:val="24"/>
          <w:szCs w:val="24"/>
        </w:rPr>
      </w:pPr>
      <w:r w:rsidRPr="000614E6">
        <w:rPr>
          <w:rFonts w:ascii="Arial" w:hAnsi="Arial" w:cs="Arial"/>
          <w:i/>
          <w:sz w:val="24"/>
          <w:szCs w:val="24"/>
        </w:rPr>
        <w:t xml:space="preserve">Sobre la concesión del sustituto de la prisión domiciliaria, el cual fue pedido de manera explícita por la defensa, hay que decir que pese a que se trata de un delito que por la forma en que quedó planteada la negociación queda con un </w:t>
      </w:r>
      <w:r w:rsidRPr="000614E6">
        <w:rPr>
          <w:rFonts w:ascii="Arial" w:hAnsi="Arial" w:cs="Arial"/>
          <w:i/>
          <w:sz w:val="24"/>
          <w:szCs w:val="24"/>
        </w:rPr>
        <w:lastRenderedPageBreak/>
        <w:t>mínimo de pena inferior a ocho años de prisión no se dan todas las condiciones para proveer sobre lo así solicitado.</w:t>
      </w:r>
    </w:p>
    <w:p w:rsidR="0066466B" w:rsidRPr="000614E6" w:rsidRDefault="0066466B" w:rsidP="000614E6">
      <w:pPr>
        <w:pStyle w:val="Sinespaciado"/>
        <w:spacing w:line="288" w:lineRule="auto"/>
        <w:ind w:left="720"/>
        <w:jc w:val="both"/>
        <w:rPr>
          <w:rFonts w:ascii="Arial" w:hAnsi="Arial" w:cs="Arial"/>
          <w:i/>
          <w:sz w:val="24"/>
          <w:szCs w:val="24"/>
        </w:rPr>
      </w:pPr>
    </w:p>
    <w:p w:rsidR="0066466B" w:rsidRPr="000614E6" w:rsidRDefault="0066466B" w:rsidP="000614E6">
      <w:pPr>
        <w:pStyle w:val="Sinespaciado"/>
        <w:numPr>
          <w:ilvl w:val="0"/>
          <w:numId w:val="2"/>
        </w:numPr>
        <w:spacing w:line="288" w:lineRule="auto"/>
        <w:jc w:val="both"/>
        <w:rPr>
          <w:rFonts w:ascii="Arial" w:hAnsi="Arial" w:cs="Arial"/>
          <w:i/>
          <w:sz w:val="24"/>
          <w:szCs w:val="24"/>
        </w:rPr>
      </w:pPr>
      <w:r w:rsidRPr="000614E6">
        <w:rPr>
          <w:rFonts w:ascii="Arial" w:hAnsi="Arial" w:cs="Arial"/>
          <w:i/>
          <w:sz w:val="24"/>
          <w:szCs w:val="24"/>
        </w:rPr>
        <w:t>Y es que el artículo 68 A del Código Penal de manera expresa consagra que: "no se concederá la suspensión condicional de la ejecución de la pena; la prisión domiciliaria como sustitutiva de la prisión; ni habrá lugar a ningún otro beneficio, judicial o administrativo, salvo los beneficios por colaboración regulados por la ley, siempre que ésta sea efectiva cuando la persona haya sido condenada por delito doloso dentro de los cinco años anteriores'.</w:t>
      </w:r>
    </w:p>
    <w:p w:rsidR="0066466B" w:rsidRPr="000614E6" w:rsidRDefault="0066466B" w:rsidP="000614E6">
      <w:pPr>
        <w:pStyle w:val="Sinespaciado"/>
        <w:spacing w:line="288" w:lineRule="auto"/>
        <w:ind w:left="720"/>
        <w:jc w:val="both"/>
        <w:rPr>
          <w:rFonts w:ascii="Arial" w:hAnsi="Arial" w:cs="Arial"/>
          <w:i/>
          <w:sz w:val="24"/>
          <w:szCs w:val="24"/>
        </w:rPr>
      </w:pPr>
    </w:p>
    <w:p w:rsidR="0066466B" w:rsidRPr="000614E6" w:rsidRDefault="0066466B" w:rsidP="000614E6">
      <w:pPr>
        <w:pStyle w:val="Sinespaciado"/>
        <w:numPr>
          <w:ilvl w:val="0"/>
          <w:numId w:val="2"/>
        </w:numPr>
        <w:spacing w:line="288" w:lineRule="auto"/>
        <w:jc w:val="both"/>
        <w:rPr>
          <w:rFonts w:ascii="Arial" w:hAnsi="Arial" w:cs="Arial"/>
          <w:i/>
          <w:sz w:val="24"/>
          <w:szCs w:val="24"/>
        </w:rPr>
      </w:pPr>
      <w:r w:rsidRPr="000614E6">
        <w:rPr>
          <w:rFonts w:ascii="Arial" w:hAnsi="Arial" w:cs="Arial"/>
          <w:i/>
          <w:sz w:val="24"/>
          <w:szCs w:val="24"/>
        </w:rPr>
        <w:t xml:space="preserve">Siendo entonces que a pesar de lo discurrido por la defensa, el señor </w:t>
      </w:r>
      <w:proofErr w:type="spellStart"/>
      <w:r w:rsidR="00514F0D">
        <w:rPr>
          <w:rFonts w:ascii="Arial" w:hAnsi="Arial" w:cs="Arial"/>
          <w:i/>
          <w:sz w:val="24"/>
          <w:szCs w:val="24"/>
        </w:rPr>
        <w:t>JEEC</w:t>
      </w:r>
      <w:proofErr w:type="spellEnd"/>
      <w:r w:rsidRPr="000614E6">
        <w:rPr>
          <w:rFonts w:ascii="Arial" w:hAnsi="Arial" w:cs="Arial"/>
          <w:i/>
          <w:sz w:val="24"/>
          <w:szCs w:val="24"/>
        </w:rPr>
        <w:t xml:space="preserve"> incurrió en una conducta delictiva que generó que el pasado 10 de agosto de 2015 se le dictara una sentencia condenatoria, donde claramente se advierte que dentro de los cinco años anteriores fue condenado por delito doloso, resulta inviable que el despacho acceda a las pretensiones sustentadas por la defensa de otorgarle la prisión domiciliaria.</w:t>
      </w:r>
    </w:p>
    <w:p w:rsidR="00CD0BD0" w:rsidRPr="000614E6" w:rsidRDefault="00CD0BD0" w:rsidP="000614E6">
      <w:pPr>
        <w:pStyle w:val="Sinespaciado"/>
        <w:spacing w:line="288" w:lineRule="auto"/>
        <w:jc w:val="center"/>
        <w:rPr>
          <w:rFonts w:ascii="Arial" w:hAnsi="Arial" w:cs="Arial"/>
          <w:b/>
          <w:sz w:val="24"/>
          <w:szCs w:val="24"/>
        </w:rPr>
      </w:pPr>
    </w:p>
    <w:p w:rsidR="00CB2903" w:rsidRPr="000614E6" w:rsidRDefault="00981931" w:rsidP="000614E6">
      <w:pPr>
        <w:pStyle w:val="Sinespaciado"/>
        <w:spacing w:line="288" w:lineRule="auto"/>
        <w:jc w:val="center"/>
        <w:rPr>
          <w:rFonts w:ascii="Arial" w:hAnsi="Arial" w:cs="Arial"/>
          <w:b/>
          <w:sz w:val="24"/>
          <w:szCs w:val="24"/>
        </w:rPr>
      </w:pPr>
      <w:r w:rsidRPr="000614E6">
        <w:rPr>
          <w:rFonts w:ascii="Arial" w:hAnsi="Arial" w:cs="Arial"/>
          <w:b/>
          <w:sz w:val="24"/>
          <w:szCs w:val="24"/>
        </w:rPr>
        <w:t>5</w:t>
      </w:r>
      <w:r w:rsidR="00CB2903" w:rsidRPr="000614E6">
        <w:rPr>
          <w:rFonts w:ascii="Arial" w:hAnsi="Arial" w:cs="Arial"/>
          <w:b/>
          <w:sz w:val="24"/>
          <w:szCs w:val="24"/>
        </w:rPr>
        <w:t>.</w:t>
      </w:r>
      <w:r w:rsidR="005E28A5" w:rsidRPr="000614E6">
        <w:rPr>
          <w:rFonts w:ascii="Arial" w:hAnsi="Arial" w:cs="Arial"/>
          <w:b/>
          <w:sz w:val="24"/>
          <w:szCs w:val="24"/>
        </w:rPr>
        <w:t xml:space="preserve"> </w:t>
      </w:r>
      <w:r w:rsidR="00CB2903" w:rsidRPr="000614E6">
        <w:rPr>
          <w:rFonts w:ascii="Arial" w:hAnsi="Arial" w:cs="Arial"/>
          <w:b/>
          <w:sz w:val="24"/>
          <w:szCs w:val="24"/>
        </w:rPr>
        <w:t>SOBRE EL RECURSO PROPUESTO.</w:t>
      </w:r>
    </w:p>
    <w:p w:rsidR="00CB2903" w:rsidRPr="000614E6" w:rsidRDefault="00CB2903" w:rsidP="000614E6">
      <w:pPr>
        <w:pStyle w:val="Sinespaciado"/>
        <w:spacing w:line="288" w:lineRule="auto"/>
        <w:jc w:val="both"/>
        <w:rPr>
          <w:rFonts w:ascii="Arial" w:hAnsi="Arial" w:cs="Arial"/>
          <w:sz w:val="24"/>
          <w:szCs w:val="24"/>
        </w:rPr>
      </w:pPr>
    </w:p>
    <w:p w:rsidR="00CB2903" w:rsidRPr="000614E6" w:rsidRDefault="00981931" w:rsidP="000614E6">
      <w:pPr>
        <w:pStyle w:val="Sinespaciado"/>
        <w:spacing w:line="288" w:lineRule="auto"/>
        <w:jc w:val="both"/>
        <w:rPr>
          <w:rFonts w:ascii="Arial" w:hAnsi="Arial" w:cs="Arial"/>
          <w:b/>
          <w:sz w:val="24"/>
          <w:szCs w:val="24"/>
          <w:u w:val="single"/>
        </w:rPr>
      </w:pPr>
      <w:r w:rsidRPr="000614E6">
        <w:rPr>
          <w:rFonts w:ascii="Arial" w:hAnsi="Arial" w:cs="Arial"/>
          <w:b/>
          <w:sz w:val="24"/>
          <w:szCs w:val="24"/>
          <w:u w:val="single"/>
        </w:rPr>
        <w:t>5</w:t>
      </w:r>
      <w:r w:rsidR="00BE0C46" w:rsidRPr="000614E6">
        <w:rPr>
          <w:rFonts w:ascii="Arial" w:hAnsi="Arial" w:cs="Arial"/>
          <w:b/>
          <w:sz w:val="24"/>
          <w:szCs w:val="24"/>
          <w:u w:val="single"/>
        </w:rPr>
        <w:t xml:space="preserve">.1 </w:t>
      </w:r>
      <w:r w:rsidR="001C65CC" w:rsidRPr="000614E6">
        <w:rPr>
          <w:rFonts w:ascii="Arial" w:hAnsi="Arial" w:cs="Arial"/>
          <w:b/>
          <w:sz w:val="24"/>
          <w:szCs w:val="24"/>
          <w:u w:val="single"/>
        </w:rPr>
        <w:t>DEFENS</w:t>
      </w:r>
      <w:r w:rsidR="008D29AA" w:rsidRPr="000614E6">
        <w:rPr>
          <w:rFonts w:ascii="Arial" w:hAnsi="Arial" w:cs="Arial"/>
          <w:b/>
          <w:sz w:val="24"/>
          <w:szCs w:val="24"/>
          <w:u w:val="single"/>
        </w:rPr>
        <w:t>OR</w:t>
      </w:r>
      <w:r w:rsidR="005E28A5" w:rsidRPr="000614E6">
        <w:rPr>
          <w:rFonts w:ascii="Arial" w:hAnsi="Arial" w:cs="Arial"/>
          <w:b/>
          <w:sz w:val="24"/>
          <w:szCs w:val="24"/>
          <w:u w:val="single"/>
        </w:rPr>
        <w:t xml:space="preserve"> (</w:t>
      </w:r>
      <w:r w:rsidR="00CB2903" w:rsidRPr="000614E6">
        <w:rPr>
          <w:rFonts w:ascii="Arial" w:hAnsi="Arial" w:cs="Arial"/>
          <w:b/>
          <w:sz w:val="24"/>
          <w:szCs w:val="24"/>
          <w:u w:val="single"/>
        </w:rPr>
        <w:t>Recurrente)</w:t>
      </w:r>
    </w:p>
    <w:p w:rsidR="0077343A" w:rsidRPr="000614E6" w:rsidRDefault="0077343A" w:rsidP="000614E6">
      <w:pPr>
        <w:pStyle w:val="Sinespaciado"/>
        <w:spacing w:line="288" w:lineRule="auto"/>
        <w:jc w:val="both"/>
        <w:rPr>
          <w:rFonts w:ascii="Arial" w:hAnsi="Arial" w:cs="Arial"/>
          <w:sz w:val="24"/>
          <w:szCs w:val="24"/>
          <w:u w:val="single"/>
        </w:rPr>
      </w:pPr>
    </w:p>
    <w:p w:rsidR="00CB2903" w:rsidRPr="000614E6" w:rsidRDefault="0066466B"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El </w:t>
      </w:r>
      <w:r w:rsidR="00D92432" w:rsidRPr="000614E6">
        <w:rPr>
          <w:rFonts w:ascii="Arial" w:hAnsi="Arial" w:cs="Arial"/>
          <w:sz w:val="24"/>
          <w:szCs w:val="24"/>
        </w:rPr>
        <w:t xml:space="preserve">defensor </w:t>
      </w:r>
      <w:r w:rsidR="001C65CC" w:rsidRPr="000614E6">
        <w:rPr>
          <w:rFonts w:ascii="Arial" w:hAnsi="Arial" w:cs="Arial"/>
          <w:sz w:val="24"/>
          <w:szCs w:val="24"/>
        </w:rPr>
        <w:t xml:space="preserve">del señor </w:t>
      </w:r>
      <w:proofErr w:type="spellStart"/>
      <w:r w:rsidR="00514F0D">
        <w:rPr>
          <w:rFonts w:ascii="Arial" w:hAnsi="Arial" w:cs="Arial"/>
          <w:sz w:val="24"/>
          <w:szCs w:val="24"/>
        </w:rPr>
        <w:t>JEEC</w:t>
      </w:r>
      <w:proofErr w:type="spellEnd"/>
      <w:r w:rsidR="00693B77" w:rsidRPr="000614E6">
        <w:rPr>
          <w:rFonts w:ascii="Arial" w:hAnsi="Arial" w:cs="Arial"/>
          <w:sz w:val="24"/>
          <w:szCs w:val="24"/>
        </w:rPr>
        <w:t xml:space="preserve"> </w:t>
      </w:r>
      <w:r w:rsidR="001C65CC" w:rsidRPr="000614E6">
        <w:rPr>
          <w:rFonts w:ascii="Arial" w:hAnsi="Arial" w:cs="Arial"/>
          <w:sz w:val="24"/>
          <w:szCs w:val="24"/>
        </w:rPr>
        <w:t>presentó</w:t>
      </w:r>
      <w:r w:rsidR="0077343A" w:rsidRPr="000614E6">
        <w:rPr>
          <w:rFonts w:ascii="Arial" w:hAnsi="Arial" w:cs="Arial"/>
          <w:sz w:val="24"/>
          <w:szCs w:val="24"/>
        </w:rPr>
        <w:t xml:space="preserve"> </w:t>
      </w:r>
      <w:r w:rsidR="001C65CC" w:rsidRPr="000614E6">
        <w:rPr>
          <w:rFonts w:ascii="Arial" w:hAnsi="Arial" w:cs="Arial"/>
          <w:sz w:val="24"/>
          <w:szCs w:val="24"/>
        </w:rPr>
        <w:t xml:space="preserve">recurso de </w:t>
      </w:r>
      <w:r w:rsidR="0077343A" w:rsidRPr="000614E6">
        <w:rPr>
          <w:rFonts w:ascii="Arial" w:hAnsi="Arial" w:cs="Arial"/>
          <w:sz w:val="24"/>
          <w:szCs w:val="24"/>
        </w:rPr>
        <w:t>apelación</w:t>
      </w:r>
      <w:r w:rsidR="001C65CC" w:rsidRPr="000614E6">
        <w:rPr>
          <w:rFonts w:ascii="Arial" w:hAnsi="Arial" w:cs="Arial"/>
          <w:sz w:val="24"/>
          <w:szCs w:val="24"/>
        </w:rPr>
        <w:t xml:space="preserve"> que en síntesis </w:t>
      </w:r>
      <w:r w:rsidR="00832FF3" w:rsidRPr="000614E6">
        <w:rPr>
          <w:rFonts w:ascii="Arial" w:hAnsi="Arial" w:cs="Arial"/>
          <w:sz w:val="24"/>
          <w:szCs w:val="24"/>
        </w:rPr>
        <w:t xml:space="preserve">fue </w:t>
      </w:r>
      <w:r w:rsidR="00981931" w:rsidRPr="000614E6">
        <w:rPr>
          <w:rFonts w:ascii="Arial" w:hAnsi="Arial" w:cs="Arial"/>
          <w:sz w:val="24"/>
          <w:szCs w:val="24"/>
        </w:rPr>
        <w:t>sustentado así</w:t>
      </w:r>
      <w:r w:rsidR="00832FF3" w:rsidRPr="000614E6">
        <w:rPr>
          <w:rFonts w:ascii="Arial" w:hAnsi="Arial" w:cs="Arial"/>
          <w:sz w:val="24"/>
          <w:szCs w:val="24"/>
        </w:rPr>
        <w:t>:</w:t>
      </w:r>
    </w:p>
    <w:p w:rsidR="00576C4E" w:rsidRPr="000614E6" w:rsidRDefault="00576C4E" w:rsidP="000614E6">
      <w:pPr>
        <w:pStyle w:val="Sinespaciado"/>
        <w:spacing w:line="288" w:lineRule="auto"/>
        <w:jc w:val="both"/>
        <w:rPr>
          <w:rFonts w:ascii="Arial" w:hAnsi="Arial" w:cs="Arial"/>
          <w:sz w:val="24"/>
          <w:szCs w:val="24"/>
        </w:rPr>
      </w:pPr>
    </w:p>
    <w:p w:rsidR="00576C4E" w:rsidRPr="000614E6" w:rsidRDefault="00576C4E"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 xml:space="preserve">La </w:t>
      </w:r>
      <w:r w:rsidRPr="000614E6">
        <w:rPr>
          <w:rFonts w:ascii="Arial" w:hAnsi="Arial" w:cs="Arial"/>
          <w:i/>
          <w:sz w:val="24"/>
          <w:szCs w:val="24"/>
        </w:rPr>
        <w:t xml:space="preserve"> a quo </w:t>
      </w:r>
      <w:r w:rsidRPr="000614E6">
        <w:rPr>
          <w:rFonts w:ascii="Arial" w:hAnsi="Arial" w:cs="Arial"/>
          <w:sz w:val="24"/>
          <w:szCs w:val="24"/>
        </w:rPr>
        <w:t xml:space="preserve">negó el derecho invocado -Prisión Domiciliaria- argumentando que tal no procedía por cuanto el Artículo 68A del CP, excluye de este beneficio a las personas que hayan sido condenadas por delito doloso dentro de los </w:t>
      </w:r>
      <w:r w:rsidR="006B7C45" w:rsidRPr="000614E6">
        <w:rPr>
          <w:rFonts w:ascii="Arial" w:hAnsi="Arial" w:cs="Arial"/>
          <w:sz w:val="24"/>
          <w:szCs w:val="24"/>
        </w:rPr>
        <w:t>c</w:t>
      </w:r>
      <w:r w:rsidRPr="000614E6">
        <w:rPr>
          <w:rFonts w:ascii="Arial" w:hAnsi="Arial" w:cs="Arial"/>
          <w:sz w:val="24"/>
          <w:szCs w:val="24"/>
        </w:rPr>
        <w:t>inco (5) años anteriores</w:t>
      </w:r>
      <w:r w:rsidR="006B7C45" w:rsidRPr="000614E6">
        <w:rPr>
          <w:rFonts w:ascii="Arial" w:hAnsi="Arial" w:cs="Arial"/>
          <w:sz w:val="24"/>
          <w:szCs w:val="24"/>
        </w:rPr>
        <w:t xml:space="preserve">, por lo cual se </w:t>
      </w:r>
      <w:r w:rsidRPr="000614E6">
        <w:rPr>
          <w:rFonts w:ascii="Arial" w:hAnsi="Arial" w:cs="Arial"/>
          <w:sz w:val="24"/>
          <w:szCs w:val="24"/>
        </w:rPr>
        <w:t>equivocó en su apreciación de los hechos, lo que condujo a que le diera una interpretación indebida del contenido del precepto legal, en este caso al artículo 68</w:t>
      </w:r>
      <w:r w:rsidR="006B7C45" w:rsidRPr="000614E6">
        <w:rPr>
          <w:rFonts w:ascii="Arial" w:hAnsi="Arial" w:cs="Arial"/>
          <w:sz w:val="24"/>
          <w:szCs w:val="24"/>
        </w:rPr>
        <w:t>A</w:t>
      </w:r>
      <w:r w:rsidRPr="000614E6">
        <w:rPr>
          <w:rFonts w:ascii="Arial" w:hAnsi="Arial" w:cs="Arial"/>
          <w:sz w:val="24"/>
          <w:szCs w:val="24"/>
        </w:rPr>
        <w:t xml:space="preserve"> de la ley sustantiva penal</w:t>
      </w:r>
      <w:r w:rsidR="006B7C45" w:rsidRPr="000614E6">
        <w:rPr>
          <w:rFonts w:ascii="Arial" w:hAnsi="Arial" w:cs="Arial"/>
          <w:sz w:val="24"/>
          <w:szCs w:val="24"/>
        </w:rPr>
        <w:t xml:space="preserve"> porque para el </w:t>
      </w:r>
      <w:r w:rsidRPr="000614E6">
        <w:rPr>
          <w:rFonts w:ascii="Arial" w:hAnsi="Arial" w:cs="Arial"/>
          <w:sz w:val="24"/>
          <w:szCs w:val="24"/>
        </w:rPr>
        <w:t xml:space="preserve">día 10 de abril de 2015, el acusado estaba siendo investigado por parte de la Fiscalía 21 especializada de </w:t>
      </w:r>
      <w:r w:rsidR="006B7C45" w:rsidRPr="000614E6">
        <w:rPr>
          <w:rFonts w:ascii="Arial" w:hAnsi="Arial" w:cs="Arial"/>
          <w:sz w:val="24"/>
          <w:szCs w:val="24"/>
        </w:rPr>
        <w:t>Medellín</w:t>
      </w:r>
      <w:r w:rsidRPr="000614E6">
        <w:rPr>
          <w:rFonts w:ascii="Arial" w:hAnsi="Arial" w:cs="Arial"/>
          <w:sz w:val="24"/>
          <w:szCs w:val="24"/>
        </w:rPr>
        <w:t xml:space="preserve"> por el delito de Concierto para delinquir agravado, por ese motivo se ordenó su captura, y para hacerla efectiva se dispuso el allanamiento y r</w:t>
      </w:r>
      <w:r w:rsidR="006B7C45" w:rsidRPr="000614E6">
        <w:rPr>
          <w:rFonts w:ascii="Arial" w:hAnsi="Arial" w:cs="Arial"/>
          <w:sz w:val="24"/>
          <w:szCs w:val="24"/>
        </w:rPr>
        <w:t xml:space="preserve">egistro a su casa de habitación, procedimiento en el cual </w:t>
      </w:r>
      <w:r w:rsidRPr="000614E6">
        <w:rPr>
          <w:rFonts w:ascii="Arial" w:hAnsi="Arial" w:cs="Arial"/>
          <w:sz w:val="24"/>
          <w:szCs w:val="24"/>
        </w:rPr>
        <w:t>se halló un arma de fuego de defensa personal para la cual</w:t>
      </w:r>
      <w:r w:rsidR="006B7C45" w:rsidRPr="000614E6">
        <w:rPr>
          <w:rFonts w:ascii="Arial" w:hAnsi="Arial" w:cs="Arial"/>
          <w:sz w:val="24"/>
          <w:szCs w:val="24"/>
        </w:rPr>
        <w:t xml:space="preserve"> el acusado</w:t>
      </w:r>
      <w:r w:rsidRPr="000614E6">
        <w:rPr>
          <w:rFonts w:ascii="Arial" w:hAnsi="Arial" w:cs="Arial"/>
          <w:sz w:val="24"/>
          <w:szCs w:val="24"/>
        </w:rPr>
        <w:t xml:space="preserve"> carecía del permiso para tenencia.</w:t>
      </w:r>
    </w:p>
    <w:p w:rsidR="006B7C45" w:rsidRPr="000614E6" w:rsidRDefault="006B7C45" w:rsidP="000614E6">
      <w:pPr>
        <w:pStyle w:val="Sinespaciado"/>
        <w:spacing w:line="288" w:lineRule="auto"/>
        <w:ind w:left="720"/>
        <w:jc w:val="both"/>
        <w:rPr>
          <w:rFonts w:ascii="Arial" w:hAnsi="Arial" w:cs="Arial"/>
          <w:sz w:val="24"/>
          <w:szCs w:val="24"/>
        </w:rPr>
      </w:pPr>
    </w:p>
    <w:p w:rsidR="00576C4E" w:rsidRPr="000614E6" w:rsidRDefault="00576C4E"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Esa situación fáctica legitim</w:t>
      </w:r>
      <w:r w:rsidR="006B7C45" w:rsidRPr="000614E6">
        <w:rPr>
          <w:rFonts w:ascii="Arial" w:hAnsi="Arial" w:cs="Arial"/>
          <w:sz w:val="24"/>
          <w:szCs w:val="24"/>
        </w:rPr>
        <w:t>ó</w:t>
      </w:r>
      <w:r w:rsidRPr="000614E6">
        <w:rPr>
          <w:rFonts w:ascii="Arial" w:hAnsi="Arial" w:cs="Arial"/>
          <w:sz w:val="24"/>
          <w:szCs w:val="24"/>
        </w:rPr>
        <w:t xml:space="preserve"> al delegado Fiscal, para </w:t>
      </w:r>
      <w:r w:rsidR="006B7C45" w:rsidRPr="000614E6">
        <w:rPr>
          <w:rFonts w:ascii="Arial" w:hAnsi="Arial" w:cs="Arial"/>
          <w:sz w:val="24"/>
          <w:szCs w:val="24"/>
        </w:rPr>
        <w:t xml:space="preserve">comunicarle </w:t>
      </w:r>
      <w:r w:rsidRPr="000614E6">
        <w:rPr>
          <w:rFonts w:ascii="Arial" w:hAnsi="Arial" w:cs="Arial"/>
          <w:sz w:val="24"/>
          <w:szCs w:val="24"/>
        </w:rPr>
        <w:t xml:space="preserve">cargos en una sola audiencia, por un concurso homogéneo de hechos punibles reglados en los </w:t>
      </w:r>
      <w:r w:rsidR="006B7C45" w:rsidRPr="000614E6">
        <w:rPr>
          <w:rFonts w:ascii="Arial" w:hAnsi="Arial" w:cs="Arial"/>
          <w:sz w:val="24"/>
          <w:szCs w:val="24"/>
        </w:rPr>
        <w:t>artículos</w:t>
      </w:r>
      <w:r w:rsidRPr="000614E6">
        <w:rPr>
          <w:rFonts w:ascii="Arial" w:hAnsi="Arial" w:cs="Arial"/>
          <w:sz w:val="24"/>
          <w:szCs w:val="24"/>
        </w:rPr>
        <w:t xml:space="preserve"> 344 y 365 </w:t>
      </w:r>
      <w:r w:rsidR="006B7C45" w:rsidRPr="000614E6">
        <w:rPr>
          <w:rFonts w:ascii="Arial" w:hAnsi="Arial" w:cs="Arial"/>
          <w:sz w:val="24"/>
          <w:szCs w:val="24"/>
        </w:rPr>
        <w:t>d</w:t>
      </w:r>
      <w:r w:rsidRPr="000614E6">
        <w:rPr>
          <w:rFonts w:ascii="Arial" w:hAnsi="Arial" w:cs="Arial"/>
          <w:sz w:val="24"/>
          <w:szCs w:val="24"/>
        </w:rPr>
        <w:t>el</w:t>
      </w:r>
      <w:r w:rsidR="006B7C45" w:rsidRPr="000614E6">
        <w:rPr>
          <w:rFonts w:ascii="Arial" w:hAnsi="Arial" w:cs="Arial"/>
          <w:sz w:val="24"/>
          <w:szCs w:val="24"/>
        </w:rPr>
        <w:t xml:space="preserve"> CP.,</w:t>
      </w:r>
      <w:r w:rsidRPr="000614E6">
        <w:rPr>
          <w:rFonts w:ascii="Arial" w:hAnsi="Arial" w:cs="Arial"/>
          <w:sz w:val="24"/>
          <w:szCs w:val="24"/>
        </w:rPr>
        <w:t xml:space="preserve"> dada la unidad de tiempo y espacio en que se presentaron los hechos jurídicamente relevantes, es decir, que por tratarse de delitos conexos debían investigarse y juzgarse conjuntamente.</w:t>
      </w:r>
    </w:p>
    <w:p w:rsidR="006B7C45" w:rsidRPr="000614E6" w:rsidRDefault="006B7C45" w:rsidP="000614E6">
      <w:pPr>
        <w:pStyle w:val="Sinespaciado"/>
        <w:spacing w:line="288" w:lineRule="auto"/>
        <w:jc w:val="both"/>
        <w:rPr>
          <w:rFonts w:ascii="Arial" w:hAnsi="Arial" w:cs="Arial"/>
          <w:sz w:val="24"/>
          <w:szCs w:val="24"/>
        </w:rPr>
      </w:pPr>
    </w:p>
    <w:p w:rsidR="00576C4E" w:rsidRPr="000614E6" w:rsidRDefault="006B7C45"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 xml:space="preserve">El </w:t>
      </w:r>
      <w:r w:rsidR="00576C4E" w:rsidRPr="000614E6">
        <w:rPr>
          <w:rFonts w:ascii="Arial" w:hAnsi="Arial" w:cs="Arial"/>
          <w:sz w:val="24"/>
          <w:szCs w:val="24"/>
        </w:rPr>
        <w:t>acusado decidió aceptar parcialmente cargos</w:t>
      </w:r>
      <w:r w:rsidRPr="000614E6">
        <w:rPr>
          <w:rFonts w:ascii="Arial" w:hAnsi="Arial" w:cs="Arial"/>
          <w:sz w:val="24"/>
          <w:szCs w:val="24"/>
        </w:rPr>
        <w:t xml:space="preserve"> y se produjo</w:t>
      </w:r>
      <w:r w:rsidR="00576C4E" w:rsidRPr="000614E6">
        <w:rPr>
          <w:rFonts w:ascii="Arial" w:hAnsi="Arial" w:cs="Arial"/>
          <w:sz w:val="24"/>
          <w:szCs w:val="24"/>
        </w:rPr>
        <w:t xml:space="preserve"> la ruptura de la unidad procesal al tenor de lo reglado en el numeral 4</w:t>
      </w:r>
      <w:r w:rsidRPr="000614E6">
        <w:rPr>
          <w:rFonts w:ascii="Arial" w:hAnsi="Arial" w:cs="Arial"/>
          <w:sz w:val="24"/>
          <w:szCs w:val="24"/>
        </w:rPr>
        <w:t>º</w:t>
      </w:r>
      <w:r w:rsidR="00576C4E" w:rsidRPr="000614E6">
        <w:rPr>
          <w:rFonts w:ascii="Arial" w:hAnsi="Arial" w:cs="Arial"/>
          <w:sz w:val="24"/>
          <w:szCs w:val="24"/>
        </w:rPr>
        <w:t xml:space="preserve"> del artículo 53 </w:t>
      </w:r>
      <w:r w:rsidRPr="000614E6">
        <w:rPr>
          <w:rFonts w:ascii="Arial" w:hAnsi="Arial" w:cs="Arial"/>
          <w:sz w:val="24"/>
          <w:szCs w:val="24"/>
        </w:rPr>
        <w:t xml:space="preserve">CPP., lo que conllevó a la </w:t>
      </w:r>
      <w:r w:rsidR="00576C4E" w:rsidRPr="000614E6">
        <w:rPr>
          <w:rFonts w:ascii="Arial" w:hAnsi="Arial" w:cs="Arial"/>
          <w:sz w:val="24"/>
          <w:szCs w:val="24"/>
        </w:rPr>
        <w:t>sentencia condenatori</w:t>
      </w:r>
      <w:r w:rsidRPr="000614E6">
        <w:rPr>
          <w:rFonts w:ascii="Arial" w:hAnsi="Arial" w:cs="Arial"/>
          <w:sz w:val="24"/>
          <w:szCs w:val="24"/>
        </w:rPr>
        <w:t>a</w:t>
      </w:r>
      <w:r w:rsidR="00576C4E" w:rsidRPr="000614E6">
        <w:rPr>
          <w:rFonts w:ascii="Arial" w:hAnsi="Arial" w:cs="Arial"/>
          <w:sz w:val="24"/>
          <w:szCs w:val="24"/>
        </w:rPr>
        <w:t xml:space="preserve"> adiada al 10 del mes de agosto del </w:t>
      </w:r>
      <w:r w:rsidR="00576C4E" w:rsidRPr="000614E6">
        <w:rPr>
          <w:rFonts w:ascii="Arial" w:hAnsi="Arial" w:cs="Arial"/>
          <w:sz w:val="24"/>
          <w:szCs w:val="24"/>
        </w:rPr>
        <w:lastRenderedPageBreak/>
        <w:t>año 2015, misma que cobró ejecutoria tanto formal como material el mismo día en que se dio lectura a la misma.</w:t>
      </w:r>
    </w:p>
    <w:p w:rsidR="006B7C45" w:rsidRPr="000614E6" w:rsidRDefault="006B7C45" w:rsidP="000614E6">
      <w:pPr>
        <w:pStyle w:val="Sinespaciado"/>
        <w:spacing w:line="288" w:lineRule="auto"/>
        <w:jc w:val="both"/>
        <w:rPr>
          <w:rFonts w:ascii="Arial" w:hAnsi="Arial" w:cs="Arial"/>
          <w:sz w:val="24"/>
          <w:szCs w:val="24"/>
        </w:rPr>
      </w:pPr>
    </w:p>
    <w:p w:rsidR="00576C4E" w:rsidRPr="000614E6" w:rsidRDefault="00576C4E"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 xml:space="preserve">A este antecedente penal es al que alude la </w:t>
      </w:r>
      <w:r w:rsidR="006B7C45" w:rsidRPr="000614E6">
        <w:rPr>
          <w:rFonts w:ascii="Arial" w:hAnsi="Arial" w:cs="Arial"/>
          <w:i/>
          <w:sz w:val="24"/>
          <w:szCs w:val="24"/>
        </w:rPr>
        <w:t xml:space="preserve">a quo </w:t>
      </w:r>
      <w:r w:rsidRPr="000614E6">
        <w:rPr>
          <w:rFonts w:ascii="Arial" w:hAnsi="Arial" w:cs="Arial"/>
          <w:sz w:val="24"/>
          <w:szCs w:val="24"/>
        </w:rPr>
        <w:t>y en el cual se apoya para argumentar la negativa de la prisión domiciliaria en el presente asunto</w:t>
      </w:r>
      <w:r w:rsidR="006B7C45" w:rsidRPr="000614E6">
        <w:rPr>
          <w:rFonts w:ascii="Arial" w:hAnsi="Arial" w:cs="Arial"/>
          <w:sz w:val="24"/>
          <w:szCs w:val="24"/>
        </w:rPr>
        <w:t>,</w:t>
      </w:r>
      <w:r w:rsidRPr="000614E6">
        <w:rPr>
          <w:rFonts w:ascii="Arial" w:hAnsi="Arial" w:cs="Arial"/>
          <w:sz w:val="24"/>
          <w:szCs w:val="24"/>
        </w:rPr>
        <w:t xml:space="preserve"> argumento que además de inaceptable, es inaplicable ya que desconoce el hecho según el cual para que se le pueda dar valor suasorio a ese antecedente es necesario que el nuevo delito se realice en fecha posterior a la fecha en que quedó en firme la sentencia que se pronuncia con motivo del ilícito anterior, hecho que no ocurrió en este asunto.</w:t>
      </w:r>
    </w:p>
    <w:p w:rsidR="00B54EC5" w:rsidRPr="000614E6" w:rsidRDefault="00B54EC5" w:rsidP="000614E6">
      <w:pPr>
        <w:pStyle w:val="Sinespaciado"/>
        <w:spacing w:line="288" w:lineRule="auto"/>
        <w:jc w:val="both"/>
        <w:rPr>
          <w:rFonts w:ascii="Arial" w:hAnsi="Arial" w:cs="Arial"/>
          <w:sz w:val="24"/>
          <w:szCs w:val="24"/>
        </w:rPr>
      </w:pPr>
    </w:p>
    <w:p w:rsidR="00576C4E" w:rsidRPr="000614E6" w:rsidRDefault="00B54EC5"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La</w:t>
      </w:r>
      <w:r w:rsidR="00576C4E" w:rsidRPr="000614E6">
        <w:rPr>
          <w:rFonts w:ascii="Arial" w:hAnsi="Arial" w:cs="Arial"/>
          <w:sz w:val="24"/>
          <w:szCs w:val="24"/>
        </w:rPr>
        <w:t xml:space="preserve"> sentencia por concierto para delinquir se dio el día 10 de agosto de 2015</w:t>
      </w:r>
      <w:r w:rsidRPr="000614E6">
        <w:rPr>
          <w:rFonts w:ascii="Arial" w:hAnsi="Arial" w:cs="Arial"/>
          <w:sz w:val="24"/>
          <w:szCs w:val="24"/>
        </w:rPr>
        <w:t xml:space="preserve"> </w:t>
      </w:r>
      <w:r w:rsidR="00576C4E" w:rsidRPr="000614E6">
        <w:rPr>
          <w:rFonts w:ascii="Arial" w:hAnsi="Arial" w:cs="Arial"/>
          <w:sz w:val="24"/>
          <w:szCs w:val="24"/>
        </w:rPr>
        <w:t xml:space="preserve">mientras que el ilícito de porte ilegal de armas se </w:t>
      </w:r>
      <w:r w:rsidRPr="000614E6">
        <w:rPr>
          <w:rFonts w:ascii="Arial" w:hAnsi="Arial" w:cs="Arial"/>
          <w:sz w:val="24"/>
          <w:szCs w:val="24"/>
        </w:rPr>
        <w:t>consumó</w:t>
      </w:r>
      <w:r w:rsidR="00576C4E" w:rsidRPr="000614E6">
        <w:rPr>
          <w:rFonts w:ascii="Arial" w:hAnsi="Arial" w:cs="Arial"/>
          <w:sz w:val="24"/>
          <w:szCs w:val="24"/>
        </w:rPr>
        <w:t xml:space="preserve"> el </w:t>
      </w:r>
      <w:r w:rsidRPr="000614E6">
        <w:rPr>
          <w:rFonts w:ascii="Arial" w:hAnsi="Arial" w:cs="Arial"/>
          <w:sz w:val="24"/>
          <w:szCs w:val="24"/>
        </w:rPr>
        <w:t>día</w:t>
      </w:r>
      <w:r w:rsidR="00576C4E" w:rsidRPr="000614E6">
        <w:rPr>
          <w:rFonts w:ascii="Arial" w:hAnsi="Arial" w:cs="Arial"/>
          <w:sz w:val="24"/>
          <w:szCs w:val="24"/>
        </w:rPr>
        <w:t xml:space="preserve"> 10 de abril del año 2015; es decir, que el hecho punible se produjo antes de que se profiriera la sentencia de </w:t>
      </w:r>
      <w:r w:rsidRPr="000614E6">
        <w:rPr>
          <w:rFonts w:ascii="Arial" w:hAnsi="Arial" w:cs="Arial"/>
          <w:sz w:val="24"/>
          <w:szCs w:val="24"/>
        </w:rPr>
        <w:t>primera</w:t>
      </w:r>
      <w:r w:rsidR="00576C4E" w:rsidRPr="000614E6">
        <w:rPr>
          <w:rFonts w:ascii="Arial" w:hAnsi="Arial" w:cs="Arial"/>
          <w:sz w:val="24"/>
          <w:szCs w:val="24"/>
        </w:rPr>
        <w:t xml:space="preserve"> instancia</w:t>
      </w:r>
      <w:r w:rsidRPr="000614E6">
        <w:rPr>
          <w:rFonts w:ascii="Arial" w:hAnsi="Arial" w:cs="Arial"/>
          <w:sz w:val="24"/>
          <w:szCs w:val="24"/>
        </w:rPr>
        <w:t xml:space="preserve"> por lo que</w:t>
      </w:r>
      <w:r w:rsidR="00576C4E" w:rsidRPr="000614E6">
        <w:rPr>
          <w:rFonts w:ascii="Arial" w:hAnsi="Arial" w:cs="Arial"/>
          <w:sz w:val="24"/>
          <w:szCs w:val="24"/>
        </w:rPr>
        <w:t xml:space="preserve"> para este caso no hubo actualidad en el delito</w:t>
      </w:r>
      <w:r w:rsidRPr="000614E6">
        <w:rPr>
          <w:rFonts w:ascii="Arial" w:hAnsi="Arial" w:cs="Arial"/>
          <w:sz w:val="24"/>
          <w:szCs w:val="24"/>
        </w:rPr>
        <w:t xml:space="preserve"> porque </w:t>
      </w:r>
      <w:r w:rsidR="00576C4E" w:rsidRPr="000614E6">
        <w:rPr>
          <w:rFonts w:ascii="Arial" w:hAnsi="Arial" w:cs="Arial"/>
          <w:sz w:val="24"/>
          <w:szCs w:val="24"/>
        </w:rPr>
        <w:t>sigue siendo un delincuente primario.</w:t>
      </w:r>
    </w:p>
    <w:p w:rsidR="00B54EC5" w:rsidRPr="000614E6" w:rsidRDefault="00B54EC5" w:rsidP="000614E6">
      <w:pPr>
        <w:pStyle w:val="Sinespaciado"/>
        <w:spacing w:line="288" w:lineRule="auto"/>
        <w:jc w:val="both"/>
        <w:rPr>
          <w:rFonts w:ascii="Arial" w:hAnsi="Arial" w:cs="Arial"/>
          <w:sz w:val="24"/>
          <w:szCs w:val="24"/>
        </w:rPr>
      </w:pPr>
    </w:p>
    <w:p w:rsidR="00576C4E" w:rsidRPr="000614E6" w:rsidRDefault="00836946"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C</w:t>
      </w:r>
      <w:r w:rsidR="00B54EC5" w:rsidRPr="000614E6">
        <w:rPr>
          <w:rFonts w:ascii="Arial" w:hAnsi="Arial" w:cs="Arial"/>
          <w:sz w:val="24"/>
          <w:szCs w:val="24"/>
        </w:rPr>
        <w:t xml:space="preserve">itó la sentencia SP 11235 de 2015 - Radicado 45927 M.P. Dr. Eugenio Fernández </w:t>
      </w:r>
      <w:proofErr w:type="spellStart"/>
      <w:r w:rsidR="00B54EC5" w:rsidRPr="000614E6">
        <w:rPr>
          <w:rFonts w:ascii="Arial" w:hAnsi="Arial" w:cs="Arial"/>
          <w:sz w:val="24"/>
          <w:szCs w:val="24"/>
        </w:rPr>
        <w:t>Carlier</w:t>
      </w:r>
      <w:proofErr w:type="spellEnd"/>
      <w:r w:rsidRPr="000614E6">
        <w:rPr>
          <w:rFonts w:ascii="Arial" w:hAnsi="Arial" w:cs="Arial"/>
          <w:sz w:val="24"/>
          <w:szCs w:val="24"/>
        </w:rPr>
        <w:t>, p</w:t>
      </w:r>
      <w:r w:rsidR="00576C4E" w:rsidRPr="000614E6">
        <w:rPr>
          <w:rFonts w:ascii="Arial" w:hAnsi="Arial" w:cs="Arial"/>
          <w:sz w:val="24"/>
          <w:szCs w:val="24"/>
        </w:rPr>
        <w:t xml:space="preserve">recedente </w:t>
      </w:r>
      <w:r w:rsidR="0031168B" w:rsidRPr="000614E6">
        <w:rPr>
          <w:rFonts w:ascii="Arial" w:hAnsi="Arial" w:cs="Arial"/>
          <w:sz w:val="24"/>
          <w:szCs w:val="24"/>
        </w:rPr>
        <w:t xml:space="preserve">del cual </w:t>
      </w:r>
      <w:r w:rsidR="00752856" w:rsidRPr="000614E6">
        <w:rPr>
          <w:rFonts w:ascii="Arial" w:hAnsi="Arial" w:cs="Arial"/>
          <w:sz w:val="24"/>
          <w:szCs w:val="24"/>
        </w:rPr>
        <w:t xml:space="preserve">inquirió </w:t>
      </w:r>
      <w:r w:rsidR="0031168B" w:rsidRPr="000614E6">
        <w:rPr>
          <w:rFonts w:ascii="Arial" w:hAnsi="Arial" w:cs="Arial"/>
          <w:sz w:val="24"/>
          <w:szCs w:val="24"/>
        </w:rPr>
        <w:t>su observación por ser vinculante al provenir</w:t>
      </w:r>
      <w:r w:rsidR="00576C4E" w:rsidRPr="000614E6">
        <w:rPr>
          <w:rFonts w:ascii="Arial" w:hAnsi="Arial" w:cs="Arial"/>
          <w:sz w:val="24"/>
          <w:szCs w:val="24"/>
        </w:rPr>
        <w:t xml:space="preserve"> del órgano de cierre en materia penal cuya función es</w:t>
      </w:r>
      <w:r w:rsidR="0031168B" w:rsidRPr="000614E6">
        <w:rPr>
          <w:rFonts w:ascii="Arial" w:hAnsi="Arial" w:cs="Arial"/>
          <w:sz w:val="24"/>
          <w:szCs w:val="24"/>
        </w:rPr>
        <w:t xml:space="preserve"> unificar </w:t>
      </w:r>
      <w:r w:rsidR="00576C4E" w:rsidRPr="000614E6">
        <w:rPr>
          <w:rFonts w:ascii="Arial" w:hAnsi="Arial" w:cs="Arial"/>
          <w:sz w:val="24"/>
          <w:szCs w:val="24"/>
        </w:rPr>
        <w:t>la jurisprudencia, limitando la discrecionalidad de la</w:t>
      </w:r>
      <w:r w:rsidR="0031168B" w:rsidRPr="000614E6">
        <w:rPr>
          <w:rFonts w:ascii="Arial" w:hAnsi="Arial" w:cs="Arial"/>
          <w:sz w:val="24"/>
          <w:szCs w:val="24"/>
        </w:rPr>
        <w:t xml:space="preserve"> </w:t>
      </w:r>
      <w:r w:rsidR="0031168B" w:rsidRPr="000614E6">
        <w:rPr>
          <w:rFonts w:ascii="Arial" w:hAnsi="Arial" w:cs="Arial"/>
          <w:i/>
          <w:sz w:val="24"/>
          <w:szCs w:val="24"/>
        </w:rPr>
        <w:t xml:space="preserve">a quo </w:t>
      </w:r>
      <w:r w:rsidR="00576C4E" w:rsidRPr="000614E6">
        <w:rPr>
          <w:rFonts w:ascii="Arial" w:hAnsi="Arial" w:cs="Arial"/>
          <w:sz w:val="24"/>
          <w:szCs w:val="24"/>
        </w:rPr>
        <w:t>ya que su contenido es congruente con lo expuesto en este recurso.</w:t>
      </w:r>
    </w:p>
    <w:p w:rsidR="0031168B" w:rsidRPr="000614E6" w:rsidRDefault="0031168B" w:rsidP="000614E6">
      <w:pPr>
        <w:pStyle w:val="Sinespaciado"/>
        <w:spacing w:line="288" w:lineRule="auto"/>
        <w:ind w:left="720"/>
        <w:jc w:val="both"/>
        <w:rPr>
          <w:rFonts w:ascii="Arial" w:hAnsi="Arial" w:cs="Arial"/>
          <w:sz w:val="24"/>
          <w:szCs w:val="24"/>
        </w:rPr>
      </w:pPr>
    </w:p>
    <w:p w:rsidR="0031168B" w:rsidRPr="000614E6" w:rsidRDefault="0031168B" w:rsidP="000614E6">
      <w:pPr>
        <w:pStyle w:val="Sinespaciado"/>
        <w:numPr>
          <w:ilvl w:val="0"/>
          <w:numId w:val="3"/>
        </w:numPr>
        <w:spacing w:line="288" w:lineRule="auto"/>
        <w:jc w:val="both"/>
        <w:rPr>
          <w:rFonts w:ascii="Arial" w:hAnsi="Arial" w:cs="Arial"/>
          <w:sz w:val="24"/>
          <w:szCs w:val="24"/>
        </w:rPr>
      </w:pPr>
      <w:r w:rsidRPr="000614E6">
        <w:rPr>
          <w:rFonts w:ascii="Arial" w:hAnsi="Arial" w:cs="Arial"/>
          <w:sz w:val="24"/>
          <w:szCs w:val="24"/>
        </w:rPr>
        <w:t xml:space="preserve">Solicitó revocar en su totalidad la decisión y reconocer la sustitución de prisión intramural por la del lugar de residencia en atención a que el procesado reúne los presupuestos de orden objetivo y subjetivo para su concesión. </w:t>
      </w:r>
    </w:p>
    <w:p w:rsidR="00AB6045" w:rsidRPr="000614E6" w:rsidRDefault="00AB6045" w:rsidP="000614E6">
      <w:pPr>
        <w:pStyle w:val="Sinespaciado"/>
        <w:spacing w:line="288" w:lineRule="auto"/>
        <w:jc w:val="center"/>
        <w:rPr>
          <w:rFonts w:ascii="Arial" w:hAnsi="Arial" w:cs="Arial"/>
          <w:b/>
          <w:sz w:val="24"/>
          <w:szCs w:val="24"/>
          <w:u w:val="single"/>
        </w:rPr>
      </w:pPr>
    </w:p>
    <w:p w:rsidR="00034670" w:rsidRPr="000614E6" w:rsidRDefault="003B3D9C" w:rsidP="000614E6">
      <w:pPr>
        <w:pStyle w:val="Sinespaciado"/>
        <w:spacing w:line="288" w:lineRule="auto"/>
        <w:jc w:val="center"/>
        <w:rPr>
          <w:rFonts w:ascii="Arial" w:hAnsi="Arial" w:cs="Arial"/>
          <w:b/>
          <w:sz w:val="24"/>
          <w:szCs w:val="24"/>
          <w:u w:val="single"/>
        </w:rPr>
      </w:pPr>
      <w:r w:rsidRPr="000614E6">
        <w:rPr>
          <w:rFonts w:ascii="Arial" w:hAnsi="Arial" w:cs="Arial"/>
          <w:b/>
          <w:sz w:val="24"/>
          <w:szCs w:val="24"/>
          <w:u w:val="single"/>
        </w:rPr>
        <w:t>6</w:t>
      </w:r>
      <w:r w:rsidR="00C82F06" w:rsidRPr="000614E6">
        <w:rPr>
          <w:rFonts w:ascii="Arial" w:hAnsi="Arial" w:cs="Arial"/>
          <w:b/>
          <w:sz w:val="24"/>
          <w:szCs w:val="24"/>
          <w:u w:val="single"/>
        </w:rPr>
        <w:t>.</w:t>
      </w:r>
      <w:r w:rsidR="00553956" w:rsidRPr="000614E6">
        <w:rPr>
          <w:rFonts w:ascii="Arial" w:hAnsi="Arial" w:cs="Arial"/>
          <w:b/>
          <w:sz w:val="24"/>
          <w:szCs w:val="24"/>
          <w:u w:val="single"/>
        </w:rPr>
        <w:t xml:space="preserve"> </w:t>
      </w:r>
      <w:r w:rsidR="00C82F06" w:rsidRPr="000614E6">
        <w:rPr>
          <w:rFonts w:ascii="Arial" w:hAnsi="Arial" w:cs="Arial"/>
          <w:b/>
          <w:sz w:val="24"/>
          <w:szCs w:val="24"/>
          <w:u w:val="single"/>
        </w:rPr>
        <w:t>CONSIDERACIONES</w:t>
      </w:r>
      <w:r w:rsidR="00924149" w:rsidRPr="000614E6">
        <w:rPr>
          <w:rFonts w:ascii="Arial" w:hAnsi="Arial" w:cs="Arial"/>
          <w:b/>
          <w:sz w:val="24"/>
          <w:szCs w:val="24"/>
          <w:u w:val="single"/>
        </w:rPr>
        <w:t xml:space="preserve"> LEGALES.</w:t>
      </w:r>
    </w:p>
    <w:p w:rsidR="003B3D9C" w:rsidRPr="000614E6" w:rsidRDefault="003B3D9C" w:rsidP="000614E6">
      <w:pPr>
        <w:pStyle w:val="Sinespaciado"/>
        <w:spacing w:line="288" w:lineRule="auto"/>
        <w:jc w:val="both"/>
        <w:rPr>
          <w:rFonts w:ascii="Arial" w:eastAsia="Times New Roman" w:hAnsi="Arial" w:cs="Arial"/>
          <w:sz w:val="24"/>
          <w:szCs w:val="24"/>
          <w:lang w:eastAsia="es-ES"/>
        </w:rPr>
      </w:pPr>
    </w:p>
    <w:p w:rsidR="00246099" w:rsidRPr="000614E6" w:rsidRDefault="003B3D9C" w:rsidP="000614E6">
      <w:pPr>
        <w:pStyle w:val="Sinespaciado"/>
        <w:spacing w:line="288" w:lineRule="auto"/>
        <w:jc w:val="both"/>
        <w:rPr>
          <w:rFonts w:ascii="Arial" w:hAnsi="Arial" w:cs="Arial"/>
          <w:b/>
          <w:sz w:val="24"/>
          <w:szCs w:val="24"/>
        </w:rPr>
      </w:pPr>
      <w:r w:rsidRPr="000614E6">
        <w:rPr>
          <w:rFonts w:ascii="Arial" w:eastAsia="Times New Roman" w:hAnsi="Arial" w:cs="Arial"/>
          <w:b/>
          <w:sz w:val="24"/>
          <w:szCs w:val="24"/>
          <w:lang w:eastAsia="es-ES"/>
        </w:rPr>
        <w:t>6.1. Competencia</w:t>
      </w:r>
    </w:p>
    <w:p w:rsidR="00246099" w:rsidRPr="000614E6" w:rsidRDefault="00246099" w:rsidP="000614E6">
      <w:pPr>
        <w:pStyle w:val="Sinespaciado"/>
        <w:spacing w:line="288" w:lineRule="auto"/>
        <w:jc w:val="both"/>
        <w:rPr>
          <w:rFonts w:ascii="Arial" w:eastAsia="Times New Roman" w:hAnsi="Arial" w:cs="Arial"/>
          <w:sz w:val="24"/>
          <w:szCs w:val="24"/>
          <w:lang w:eastAsia="es-ES"/>
        </w:rPr>
      </w:pPr>
    </w:p>
    <w:p w:rsidR="00246099" w:rsidRPr="000614E6" w:rsidRDefault="003B3D9C"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Esta C</w:t>
      </w:r>
      <w:r w:rsidR="00246099" w:rsidRPr="000614E6">
        <w:rPr>
          <w:rFonts w:ascii="Arial" w:eastAsia="Times New Roman" w:hAnsi="Arial" w:cs="Arial"/>
          <w:sz w:val="24"/>
          <w:szCs w:val="24"/>
          <w:lang w:eastAsia="es-ES"/>
        </w:rPr>
        <w:t>olegiatura tiene competencia para conocer del recurso propuesto, en atención a lo dispuesto en los artículos 20 y 34.1 de la Ley 906 de 2004.</w:t>
      </w:r>
    </w:p>
    <w:p w:rsidR="00246099" w:rsidRPr="000614E6" w:rsidRDefault="00246099" w:rsidP="000614E6">
      <w:pPr>
        <w:pStyle w:val="Sinespaciado"/>
        <w:spacing w:line="288" w:lineRule="auto"/>
        <w:jc w:val="both"/>
        <w:rPr>
          <w:rFonts w:ascii="Arial" w:eastAsia="Times New Roman" w:hAnsi="Arial" w:cs="Arial"/>
          <w:sz w:val="24"/>
          <w:szCs w:val="24"/>
          <w:lang w:eastAsia="es-ES"/>
        </w:rPr>
      </w:pPr>
    </w:p>
    <w:p w:rsidR="003B3D9C" w:rsidRPr="000614E6" w:rsidRDefault="003B3D9C" w:rsidP="000614E6">
      <w:pPr>
        <w:pStyle w:val="Sinespaciado"/>
        <w:spacing w:line="288" w:lineRule="auto"/>
        <w:jc w:val="both"/>
        <w:rPr>
          <w:rFonts w:ascii="Arial" w:eastAsia="Times New Roman" w:hAnsi="Arial" w:cs="Arial"/>
          <w:b/>
          <w:sz w:val="24"/>
          <w:szCs w:val="24"/>
          <w:lang w:eastAsia="es-ES"/>
        </w:rPr>
      </w:pPr>
      <w:r w:rsidRPr="000614E6">
        <w:rPr>
          <w:rFonts w:ascii="Arial" w:eastAsia="Times New Roman" w:hAnsi="Arial" w:cs="Arial"/>
          <w:b/>
          <w:sz w:val="24"/>
          <w:szCs w:val="24"/>
          <w:lang w:eastAsia="es-ES"/>
        </w:rPr>
        <w:t>6</w:t>
      </w:r>
      <w:r w:rsidR="00246099" w:rsidRPr="000614E6">
        <w:rPr>
          <w:rFonts w:ascii="Arial" w:eastAsia="Times New Roman" w:hAnsi="Arial" w:cs="Arial"/>
          <w:b/>
          <w:sz w:val="24"/>
          <w:szCs w:val="24"/>
          <w:lang w:eastAsia="es-ES"/>
        </w:rPr>
        <w:t xml:space="preserve">.2. </w:t>
      </w:r>
      <w:r w:rsidRPr="000614E6">
        <w:rPr>
          <w:rFonts w:ascii="Arial" w:eastAsia="Times New Roman" w:hAnsi="Arial" w:cs="Arial"/>
          <w:b/>
          <w:sz w:val="24"/>
          <w:szCs w:val="24"/>
          <w:lang w:eastAsia="es-ES"/>
        </w:rPr>
        <w:t>Problema jurídico</w:t>
      </w:r>
    </w:p>
    <w:p w:rsidR="003B3D9C" w:rsidRPr="000614E6" w:rsidRDefault="003B3D9C" w:rsidP="000614E6">
      <w:pPr>
        <w:pStyle w:val="Sinespaciado"/>
        <w:spacing w:line="288" w:lineRule="auto"/>
        <w:jc w:val="both"/>
        <w:rPr>
          <w:rFonts w:ascii="Arial" w:eastAsia="Times New Roman" w:hAnsi="Arial" w:cs="Arial"/>
          <w:sz w:val="24"/>
          <w:szCs w:val="24"/>
          <w:lang w:eastAsia="es-ES"/>
        </w:rPr>
      </w:pPr>
    </w:p>
    <w:p w:rsidR="00406408" w:rsidRPr="000614E6" w:rsidRDefault="00246099"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En atención al principio de limitación de la segunda instancia, la Sala</w:t>
      </w:r>
      <w:r w:rsidR="0001581A" w:rsidRPr="000614E6">
        <w:rPr>
          <w:rFonts w:ascii="Arial" w:eastAsia="Times New Roman" w:hAnsi="Arial" w:cs="Arial"/>
          <w:sz w:val="24"/>
          <w:szCs w:val="24"/>
          <w:lang w:eastAsia="es-ES"/>
        </w:rPr>
        <w:t xml:space="preserve"> abordará el estudio de</w:t>
      </w:r>
      <w:r w:rsidRPr="000614E6">
        <w:rPr>
          <w:rFonts w:ascii="Arial" w:eastAsia="Times New Roman" w:hAnsi="Arial" w:cs="Arial"/>
          <w:sz w:val="24"/>
          <w:szCs w:val="24"/>
          <w:lang w:eastAsia="es-ES"/>
        </w:rPr>
        <w:t xml:space="preserve"> la discusión pl</w:t>
      </w:r>
      <w:r w:rsidR="0001581A" w:rsidRPr="000614E6">
        <w:rPr>
          <w:rFonts w:ascii="Arial" w:eastAsia="Times New Roman" w:hAnsi="Arial" w:cs="Arial"/>
          <w:sz w:val="24"/>
          <w:szCs w:val="24"/>
          <w:lang w:eastAsia="es-ES"/>
        </w:rPr>
        <w:t>antead</w:t>
      </w:r>
      <w:r w:rsidR="001724DB" w:rsidRPr="000614E6">
        <w:rPr>
          <w:rFonts w:ascii="Arial" w:eastAsia="Times New Roman" w:hAnsi="Arial" w:cs="Arial"/>
          <w:sz w:val="24"/>
          <w:szCs w:val="24"/>
          <w:lang w:eastAsia="es-ES"/>
        </w:rPr>
        <w:t xml:space="preserve">a por el recurrente respecto a la </w:t>
      </w:r>
      <w:r w:rsidR="000E10DF" w:rsidRPr="000614E6">
        <w:rPr>
          <w:rFonts w:ascii="Arial" w:eastAsia="Times New Roman" w:hAnsi="Arial" w:cs="Arial"/>
          <w:sz w:val="24"/>
          <w:szCs w:val="24"/>
          <w:lang w:eastAsia="es-ES"/>
        </w:rPr>
        <w:t xml:space="preserve">indebida aplicación </w:t>
      </w:r>
      <w:r w:rsidR="00924149" w:rsidRPr="000614E6">
        <w:rPr>
          <w:rFonts w:ascii="Arial" w:eastAsia="Times New Roman" w:hAnsi="Arial" w:cs="Arial"/>
          <w:sz w:val="24"/>
          <w:szCs w:val="24"/>
          <w:lang w:eastAsia="es-ES"/>
        </w:rPr>
        <w:t xml:space="preserve">en el caso </w:t>
      </w:r>
      <w:r w:rsidR="00924149" w:rsidRPr="000614E6">
        <w:rPr>
          <w:rFonts w:ascii="Arial" w:eastAsia="Times New Roman" w:hAnsi="Arial" w:cs="Arial"/>
          <w:i/>
          <w:sz w:val="24"/>
          <w:szCs w:val="24"/>
          <w:lang w:eastAsia="es-ES"/>
        </w:rPr>
        <w:t xml:space="preserve">sub lite </w:t>
      </w:r>
      <w:r w:rsidR="001724DB" w:rsidRPr="000614E6">
        <w:rPr>
          <w:rFonts w:ascii="Arial" w:eastAsia="Times New Roman" w:hAnsi="Arial" w:cs="Arial"/>
          <w:sz w:val="24"/>
          <w:szCs w:val="24"/>
          <w:lang w:eastAsia="es-ES"/>
        </w:rPr>
        <w:t xml:space="preserve">del </w:t>
      </w:r>
      <w:r w:rsidR="000E10DF" w:rsidRPr="000614E6">
        <w:rPr>
          <w:rFonts w:ascii="Arial" w:eastAsia="Times New Roman" w:hAnsi="Arial" w:cs="Arial"/>
          <w:sz w:val="24"/>
          <w:szCs w:val="24"/>
          <w:lang w:eastAsia="es-ES"/>
        </w:rPr>
        <w:t xml:space="preserve">inciso 1º del </w:t>
      </w:r>
      <w:r w:rsidR="001724DB" w:rsidRPr="000614E6">
        <w:rPr>
          <w:rFonts w:ascii="Arial" w:eastAsia="Times New Roman" w:hAnsi="Arial" w:cs="Arial"/>
          <w:sz w:val="24"/>
          <w:szCs w:val="24"/>
          <w:lang w:eastAsia="es-ES"/>
        </w:rPr>
        <w:t>artículo</w:t>
      </w:r>
      <w:r w:rsidR="004B01D7" w:rsidRPr="000614E6">
        <w:rPr>
          <w:rFonts w:ascii="Arial" w:eastAsia="Times New Roman" w:hAnsi="Arial" w:cs="Arial"/>
          <w:sz w:val="24"/>
          <w:szCs w:val="24"/>
          <w:lang w:eastAsia="es-ES"/>
        </w:rPr>
        <w:t xml:space="preserve"> </w:t>
      </w:r>
      <w:r w:rsidR="005146B0" w:rsidRPr="000614E6">
        <w:rPr>
          <w:rFonts w:ascii="Arial" w:eastAsia="Times New Roman" w:hAnsi="Arial" w:cs="Arial"/>
          <w:sz w:val="24"/>
          <w:szCs w:val="24"/>
          <w:lang w:eastAsia="es-ES"/>
        </w:rPr>
        <w:t>68</w:t>
      </w:r>
      <w:r w:rsidR="00C21E83" w:rsidRPr="000614E6">
        <w:rPr>
          <w:rFonts w:ascii="Arial" w:eastAsia="Times New Roman" w:hAnsi="Arial" w:cs="Arial"/>
          <w:sz w:val="24"/>
          <w:szCs w:val="24"/>
          <w:lang w:eastAsia="es-ES"/>
        </w:rPr>
        <w:t>A del CP</w:t>
      </w:r>
      <w:r w:rsidR="005146B0" w:rsidRPr="000614E6">
        <w:rPr>
          <w:rFonts w:ascii="Arial" w:eastAsia="Times New Roman" w:hAnsi="Arial" w:cs="Arial"/>
          <w:sz w:val="24"/>
          <w:szCs w:val="24"/>
          <w:lang w:eastAsia="es-ES"/>
        </w:rPr>
        <w:t xml:space="preserve">, </w:t>
      </w:r>
      <w:r w:rsidR="000E10DF" w:rsidRPr="000614E6">
        <w:rPr>
          <w:rFonts w:ascii="Arial" w:eastAsia="Times New Roman" w:hAnsi="Arial" w:cs="Arial"/>
          <w:sz w:val="24"/>
          <w:szCs w:val="24"/>
          <w:lang w:eastAsia="es-ES"/>
        </w:rPr>
        <w:t xml:space="preserve">mediante el cual se excluye el beneficio de la </w:t>
      </w:r>
      <w:r w:rsidR="00F939FA" w:rsidRPr="000614E6">
        <w:rPr>
          <w:rFonts w:ascii="Arial" w:eastAsia="Times New Roman" w:hAnsi="Arial" w:cs="Arial"/>
          <w:sz w:val="24"/>
          <w:szCs w:val="24"/>
          <w:lang w:eastAsia="es-ES"/>
        </w:rPr>
        <w:t xml:space="preserve">prisión domiciliaria como sustitutiva de la prisión </w:t>
      </w:r>
      <w:r w:rsidR="00406408" w:rsidRPr="000614E6">
        <w:rPr>
          <w:rFonts w:ascii="Arial" w:eastAsia="Times New Roman" w:hAnsi="Arial" w:cs="Arial"/>
          <w:sz w:val="24"/>
          <w:szCs w:val="24"/>
          <w:lang w:eastAsia="es-ES"/>
        </w:rPr>
        <w:t xml:space="preserve">cuando la persona haya sido condenada por delito doloso dentro de los cinco (5) años anteriores. </w:t>
      </w:r>
    </w:p>
    <w:p w:rsidR="00406408" w:rsidRPr="000614E6" w:rsidRDefault="00406408" w:rsidP="000614E6">
      <w:pPr>
        <w:pStyle w:val="Sinespaciado"/>
        <w:spacing w:line="288" w:lineRule="auto"/>
        <w:jc w:val="both"/>
        <w:rPr>
          <w:rFonts w:ascii="Arial" w:eastAsia="Times New Roman" w:hAnsi="Arial" w:cs="Arial"/>
          <w:sz w:val="24"/>
          <w:szCs w:val="24"/>
          <w:lang w:eastAsia="es-ES"/>
        </w:rPr>
      </w:pPr>
    </w:p>
    <w:p w:rsidR="00E21F77" w:rsidRPr="000614E6" w:rsidRDefault="005146B0"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6</w:t>
      </w:r>
      <w:r w:rsidR="0042559D" w:rsidRPr="000614E6">
        <w:rPr>
          <w:rFonts w:ascii="Arial" w:eastAsia="Times New Roman" w:hAnsi="Arial" w:cs="Arial"/>
          <w:sz w:val="24"/>
          <w:szCs w:val="24"/>
          <w:lang w:eastAsia="es-ES"/>
        </w:rPr>
        <w:t xml:space="preserve">.3 En este caso, en la sentencia de primer grado </w:t>
      </w:r>
      <w:r w:rsidR="00491EBD" w:rsidRPr="000614E6">
        <w:rPr>
          <w:rFonts w:ascii="Arial" w:eastAsia="Times New Roman" w:hAnsi="Arial" w:cs="Arial"/>
          <w:sz w:val="24"/>
          <w:szCs w:val="24"/>
          <w:lang w:eastAsia="es-ES"/>
        </w:rPr>
        <w:t xml:space="preserve">la </w:t>
      </w:r>
      <w:r w:rsidR="00491EBD" w:rsidRPr="000614E6">
        <w:rPr>
          <w:rFonts w:ascii="Arial" w:eastAsia="Times New Roman" w:hAnsi="Arial" w:cs="Arial"/>
          <w:i/>
          <w:sz w:val="24"/>
          <w:szCs w:val="24"/>
          <w:lang w:eastAsia="es-ES"/>
        </w:rPr>
        <w:t xml:space="preserve"> a quo</w:t>
      </w:r>
      <w:r w:rsidR="0042559D" w:rsidRPr="000614E6">
        <w:rPr>
          <w:rFonts w:ascii="Arial" w:eastAsia="Times New Roman" w:hAnsi="Arial" w:cs="Arial"/>
          <w:sz w:val="24"/>
          <w:szCs w:val="24"/>
          <w:lang w:eastAsia="es-ES"/>
        </w:rPr>
        <w:t xml:space="preserve"> hi</w:t>
      </w:r>
      <w:r w:rsidR="00924149" w:rsidRPr="000614E6">
        <w:rPr>
          <w:rFonts w:ascii="Arial" w:eastAsia="Times New Roman" w:hAnsi="Arial" w:cs="Arial"/>
          <w:sz w:val="24"/>
          <w:szCs w:val="24"/>
          <w:lang w:eastAsia="es-ES"/>
        </w:rPr>
        <w:t>zo referencia al contenido de</w:t>
      </w:r>
      <w:r w:rsidR="00406408" w:rsidRPr="000614E6">
        <w:rPr>
          <w:rFonts w:ascii="Arial" w:eastAsia="Times New Roman" w:hAnsi="Arial" w:cs="Arial"/>
          <w:sz w:val="24"/>
          <w:szCs w:val="24"/>
          <w:lang w:eastAsia="es-ES"/>
        </w:rPr>
        <w:t xml:space="preserve"> esa disposición normativa y </w:t>
      </w:r>
      <w:r w:rsidR="00E21F77" w:rsidRPr="000614E6">
        <w:rPr>
          <w:rFonts w:ascii="Arial" w:eastAsia="Times New Roman" w:hAnsi="Arial" w:cs="Arial"/>
          <w:sz w:val="24"/>
          <w:szCs w:val="24"/>
          <w:lang w:eastAsia="es-ES"/>
        </w:rPr>
        <w:t xml:space="preserve">tuvo en cuenta que el encartado había sido condenado por una conducta delictiva dolosa mediante sentencia del 10 de agosto de 2015, lo que constituyó la exclusión del sustituto invocado por la defensa. </w:t>
      </w:r>
    </w:p>
    <w:p w:rsidR="00E21F77" w:rsidRPr="000614E6" w:rsidRDefault="00E21F77" w:rsidP="000614E6">
      <w:pPr>
        <w:pStyle w:val="Sinespaciado"/>
        <w:spacing w:line="288" w:lineRule="auto"/>
        <w:jc w:val="both"/>
        <w:rPr>
          <w:rFonts w:ascii="Arial" w:eastAsia="Times New Roman" w:hAnsi="Arial" w:cs="Arial"/>
          <w:sz w:val="24"/>
          <w:szCs w:val="24"/>
          <w:lang w:eastAsia="es-ES"/>
        </w:rPr>
      </w:pPr>
    </w:p>
    <w:p w:rsidR="006B1AF8" w:rsidRPr="000614E6" w:rsidRDefault="005146B0"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6</w:t>
      </w:r>
      <w:r w:rsidR="006C3C69" w:rsidRPr="000614E6">
        <w:rPr>
          <w:rFonts w:ascii="Arial" w:eastAsia="Times New Roman" w:hAnsi="Arial" w:cs="Arial"/>
          <w:sz w:val="24"/>
          <w:szCs w:val="24"/>
          <w:lang w:eastAsia="es-ES"/>
        </w:rPr>
        <w:t>.</w:t>
      </w:r>
      <w:r w:rsidRPr="000614E6">
        <w:rPr>
          <w:rFonts w:ascii="Arial" w:eastAsia="Times New Roman" w:hAnsi="Arial" w:cs="Arial"/>
          <w:sz w:val="24"/>
          <w:szCs w:val="24"/>
          <w:lang w:eastAsia="es-ES"/>
        </w:rPr>
        <w:t>4</w:t>
      </w:r>
      <w:r w:rsidR="006C3C69" w:rsidRPr="000614E6">
        <w:rPr>
          <w:rFonts w:ascii="Arial" w:eastAsia="Times New Roman" w:hAnsi="Arial" w:cs="Arial"/>
          <w:sz w:val="24"/>
          <w:szCs w:val="24"/>
          <w:lang w:eastAsia="es-ES"/>
        </w:rPr>
        <w:t xml:space="preserve"> Ahora bien lo que pretende </w:t>
      </w:r>
      <w:r w:rsidR="00E21F77" w:rsidRPr="000614E6">
        <w:rPr>
          <w:rFonts w:ascii="Arial" w:eastAsia="Times New Roman" w:hAnsi="Arial" w:cs="Arial"/>
          <w:sz w:val="24"/>
          <w:szCs w:val="24"/>
          <w:lang w:eastAsia="es-ES"/>
        </w:rPr>
        <w:t>e</w:t>
      </w:r>
      <w:r w:rsidR="006C3C69" w:rsidRPr="000614E6">
        <w:rPr>
          <w:rFonts w:ascii="Arial" w:eastAsia="Times New Roman" w:hAnsi="Arial" w:cs="Arial"/>
          <w:sz w:val="24"/>
          <w:szCs w:val="24"/>
          <w:lang w:eastAsia="es-ES"/>
        </w:rPr>
        <w:t xml:space="preserve">l recurrente </w:t>
      </w:r>
      <w:r w:rsidR="00E73DC3" w:rsidRPr="000614E6">
        <w:rPr>
          <w:rFonts w:ascii="Arial" w:eastAsia="Times New Roman" w:hAnsi="Arial" w:cs="Arial"/>
          <w:sz w:val="24"/>
          <w:szCs w:val="24"/>
          <w:lang w:eastAsia="es-ES"/>
        </w:rPr>
        <w:t xml:space="preserve">es </w:t>
      </w:r>
      <w:r w:rsidRPr="000614E6">
        <w:rPr>
          <w:rFonts w:ascii="Arial" w:eastAsia="Times New Roman" w:hAnsi="Arial" w:cs="Arial"/>
          <w:sz w:val="24"/>
          <w:szCs w:val="24"/>
          <w:lang w:eastAsia="es-ES"/>
        </w:rPr>
        <w:t>que</w:t>
      </w:r>
      <w:r w:rsidR="00E21F77" w:rsidRPr="000614E6">
        <w:rPr>
          <w:rFonts w:ascii="Arial" w:eastAsia="Times New Roman" w:hAnsi="Arial" w:cs="Arial"/>
          <w:sz w:val="24"/>
          <w:szCs w:val="24"/>
          <w:lang w:eastAsia="es-ES"/>
        </w:rPr>
        <w:t xml:space="preserve"> en el caso concreto no se dé aplicación al inciso 1º del </w:t>
      </w:r>
      <w:r w:rsidRPr="000614E6">
        <w:rPr>
          <w:rFonts w:ascii="Arial" w:eastAsia="Times New Roman" w:hAnsi="Arial" w:cs="Arial"/>
          <w:sz w:val="24"/>
          <w:szCs w:val="24"/>
          <w:lang w:eastAsia="es-ES"/>
        </w:rPr>
        <w:t>artículo 68</w:t>
      </w:r>
      <w:r w:rsidR="00E73DC3" w:rsidRPr="000614E6">
        <w:rPr>
          <w:rFonts w:ascii="Arial" w:eastAsia="Times New Roman" w:hAnsi="Arial" w:cs="Arial"/>
          <w:sz w:val="24"/>
          <w:szCs w:val="24"/>
          <w:lang w:eastAsia="es-ES"/>
        </w:rPr>
        <w:t>A del C.P, que establece la citada restricción en materia de sus</w:t>
      </w:r>
      <w:r w:rsidR="00E21F77" w:rsidRPr="000614E6">
        <w:rPr>
          <w:rFonts w:ascii="Arial" w:eastAsia="Times New Roman" w:hAnsi="Arial" w:cs="Arial"/>
          <w:sz w:val="24"/>
          <w:szCs w:val="24"/>
          <w:lang w:eastAsia="es-ES"/>
        </w:rPr>
        <w:t>titución de la prisión intramural por la prisión domiciliaria, para lo cual planteó que la primera sentencia condenatoria, es decir la que</w:t>
      </w:r>
      <w:r w:rsidR="006B1AF8" w:rsidRPr="000614E6">
        <w:rPr>
          <w:rFonts w:ascii="Arial" w:eastAsia="Times New Roman" w:hAnsi="Arial" w:cs="Arial"/>
          <w:sz w:val="24"/>
          <w:szCs w:val="24"/>
          <w:lang w:eastAsia="es-ES"/>
        </w:rPr>
        <w:t xml:space="preserve"> conllevó a</w:t>
      </w:r>
      <w:r w:rsidR="00E21F77" w:rsidRPr="000614E6">
        <w:rPr>
          <w:rFonts w:ascii="Arial" w:eastAsia="Times New Roman" w:hAnsi="Arial" w:cs="Arial"/>
          <w:sz w:val="24"/>
          <w:szCs w:val="24"/>
          <w:lang w:eastAsia="es-ES"/>
        </w:rPr>
        <w:t xml:space="preserve"> que la </w:t>
      </w:r>
      <w:r w:rsidR="00E21F77" w:rsidRPr="000614E6">
        <w:rPr>
          <w:rFonts w:ascii="Arial" w:eastAsia="Times New Roman" w:hAnsi="Arial" w:cs="Arial"/>
          <w:i/>
          <w:sz w:val="24"/>
          <w:szCs w:val="24"/>
          <w:lang w:eastAsia="es-ES"/>
        </w:rPr>
        <w:t xml:space="preserve">a quo </w:t>
      </w:r>
      <w:r w:rsidR="00E21F77" w:rsidRPr="000614E6">
        <w:rPr>
          <w:rFonts w:ascii="Arial" w:eastAsia="Times New Roman" w:hAnsi="Arial" w:cs="Arial"/>
          <w:sz w:val="24"/>
          <w:szCs w:val="24"/>
          <w:lang w:eastAsia="es-ES"/>
        </w:rPr>
        <w:t xml:space="preserve">no accediera a la petición de la defensa, resultó ejecutoriada con posterioridad a la fecha en la cual </w:t>
      </w:r>
      <w:r w:rsidR="006B1AF8" w:rsidRPr="000614E6">
        <w:rPr>
          <w:rFonts w:ascii="Arial" w:eastAsia="Times New Roman" w:hAnsi="Arial" w:cs="Arial"/>
          <w:sz w:val="24"/>
          <w:szCs w:val="24"/>
          <w:lang w:eastAsia="es-ES"/>
        </w:rPr>
        <w:t xml:space="preserve">tuvo ocurrencia el punible que derivó en la segunda sentencia, es decir la que corresponde al presente proceso, por lo que de conformidad con su tesis defensiva para el momento en que el procesado fue sorprendido en su vivienda con un arma de fuego para la cual no tenía el respectivo permiso este aún era un delincuente primario y no un reincidente por no tener, insiste para la fecha de la comisión del hecho, ninguna sentencia condenatoria en su contra. </w:t>
      </w:r>
    </w:p>
    <w:p w:rsidR="003A4D15" w:rsidRPr="000614E6" w:rsidRDefault="003A4D15" w:rsidP="000614E6">
      <w:pPr>
        <w:pStyle w:val="Sinespaciado"/>
        <w:spacing w:line="288" w:lineRule="auto"/>
        <w:jc w:val="both"/>
        <w:rPr>
          <w:rFonts w:ascii="Arial" w:eastAsia="Times New Roman" w:hAnsi="Arial" w:cs="Arial"/>
          <w:sz w:val="24"/>
          <w:szCs w:val="24"/>
          <w:lang w:eastAsia="es-ES"/>
        </w:rPr>
      </w:pPr>
    </w:p>
    <w:p w:rsidR="003F31F8" w:rsidRPr="000614E6" w:rsidRDefault="003F31F8"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 xml:space="preserve">Aunado a ello </w:t>
      </w:r>
      <w:r w:rsidR="009E097F" w:rsidRPr="000614E6">
        <w:rPr>
          <w:rFonts w:ascii="Arial" w:eastAsia="Times New Roman" w:hAnsi="Arial" w:cs="Arial"/>
          <w:sz w:val="24"/>
          <w:szCs w:val="24"/>
          <w:lang w:eastAsia="es-ES"/>
        </w:rPr>
        <w:t>el censor sustentó su pedimento en un pronunciamiento jurisprudencial que pasa a analizarse toda vez que para esta Corporación se le dio una interpretación ambigua</w:t>
      </w:r>
      <w:r w:rsidRPr="000614E6">
        <w:rPr>
          <w:rFonts w:ascii="Arial" w:eastAsia="Times New Roman" w:hAnsi="Arial" w:cs="Arial"/>
          <w:sz w:val="24"/>
          <w:szCs w:val="24"/>
          <w:lang w:eastAsia="es-ES"/>
        </w:rPr>
        <w:t xml:space="preserve">. </w:t>
      </w:r>
    </w:p>
    <w:p w:rsidR="00836946" w:rsidRPr="000614E6" w:rsidRDefault="00836946" w:rsidP="000614E6">
      <w:pPr>
        <w:pStyle w:val="Sinespaciado"/>
        <w:spacing w:line="288" w:lineRule="auto"/>
        <w:jc w:val="both"/>
        <w:rPr>
          <w:rFonts w:ascii="Arial" w:eastAsia="Times New Roman" w:hAnsi="Arial" w:cs="Arial"/>
          <w:sz w:val="24"/>
          <w:szCs w:val="24"/>
          <w:lang w:eastAsia="es-ES"/>
        </w:rPr>
      </w:pPr>
    </w:p>
    <w:p w:rsidR="00836946" w:rsidRPr="000614E6" w:rsidRDefault="00836946"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Respecto de las prohibiciones contenidas en el artículo 68A del CP, concretamente las del inciso primero, la sala de Casación Penal de la Corte Suprema de Justicia en </w:t>
      </w:r>
      <w:r w:rsidR="003A4D15" w:rsidRPr="000614E6">
        <w:rPr>
          <w:rFonts w:ascii="Arial" w:hAnsi="Arial" w:cs="Arial"/>
          <w:sz w:val="24"/>
          <w:szCs w:val="24"/>
        </w:rPr>
        <w:t xml:space="preserve">pronunciamiento </w:t>
      </w:r>
      <w:r w:rsidRPr="000614E6">
        <w:rPr>
          <w:rFonts w:ascii="Arial" w:hAnsi="Arial" w:cs="Arial"/>
          <w:sz w:val="24"/>
          <w:szCs w:val="24"/>
        </w:rPr>
        <w:t xml:space="preserve">del 26 de agosto de 2015, número de providencia SP11235-2015, </w:t>
      </w:r>
      <w:r w:rsidR="003A4D15" w:rsidRPr="000614E6">
        <w:rPr>
          <w:rFonts w:ascii="Arial" w:hAnsi="Arial" w:cs="Arial"/>
          <w:sz w:val="24"/>
          <w:szCs w:val="24"/>
        </w:rPr>
        <w:t xml:space="preserve">radicado </w:t>
      </w:r>
      <w:r w:rsidRPr="000614E6">
        <w:rPr>
          <w:rFonts w:ascii="Arial" w:hAnsi="Arial" w:cs="Arial"/>
          <w:sz w:val="24"/>
          <w:szCs w:val="24"/>
        </w:rPr>
        <w:t xml:space="preserve">45927 M.P. Dr. Eugenio Fernández </w:t>
      </w:r>
      <w:proofErr w:type="spellStart"/>
      <w:r w:rsidRPr="000614E6">
        <w:rPr>
          <w:rFonts w:ascii="Arial" w:hAnsi="Arial" w:cs="Arial"/>
          <w:sz w:val="24"/>
          <w:szCs w:val="24"/>
        </w:rPr>
        <w:t>Carlier</w:t>
      </w:r>
      <w:proofErr w:type="spellEnd"/>
      <w:r w:rsidR="003A4D15" w:rsidRPr="000614E6">
        <w:rPr>
          <w:rFonts w:ascii="Arial" w:hAnsi="Arial" w:cs="Arial"/>
          <w:sz w:val="24"/>
          <w:szCs w:val="24"/>
        </w:rPr>
        <w:t>, dirimió</w:t>
      </w:r>
      <w:r w:rsidRPr="000614E6">
        <w:rPr>
          <w:rFonts w:ascii="Arial" w:hAnsi="Arial" w:cs="Arial"/>
          <w:sz w:val="24"/>
          <w:szCs w:val="24"/>
        </w:rPr>
        <w:t xml:space="preserve">: </w:t>
      </w:r>
    </w:p>
    <w:p w:rsidR="00836946" w:rsidRPr="000614E6" w:rsidRDefault="00836946" w:rsidP="000614E6">
      <w:pPr>
        <w:pStyle w:val="Sinespaciado"/>
        <w:spacing w:line="288" w:lineRule="auto"/>
        <w:ind w:left="720"/>
        <w:jc w:val="both"/>
        <w:rPr>
          <w:rFonts w:ascii="Arial" w:hAnsi="Arial" w:cs="Arial"/>
          <w:sz w:val="24"/>
          <w:szCs w:val="24"/>
        </w:rPr>
      </w:pPr>
    </w:p>
    <w:p w:rsidR="003A4D15" w:rsidRPr="007F76F7" w:rsidRDefault="00836946" w:rsidP="007F76F7">
      <w:pPr>
        <w:pStyle w:val="Sinespaciado"/>
        <w:ind w:left="426" w:right="418"/>
        <w:jc w:val="both"/>
        <w:rPr>
          <w:rFonts w:ascii="Arial" w:hAnsi="Arial" w:cs="Arial"/>
          <w:i/>
          <w:sz w:val="22"/>
          <w:szCs w:val="24"/>
          <w:u w:val="single"/>
        </w:rPr>
      </w:pPr>
      <w:r w:rsidRPr="007F76F7">
        <w:rPr>
          <w:rFonts w:ascii="Arial" w:hAnsi="Arial" w:cs="Arial"/>
          <w:i/>
          <w:sz w:val="22"/>
          <w:szCs w:val="24"/>
        </w:rPr>
        <w:t>“</w:t>
      </w:r>
      <w:r w:rsidR="003A4D15" w:rsidRPr="007F76F7">
        <w:rPr>
          <w:rFonts w:ascii="Arial" w:hAnsi="Arial" w:cs="Arial"/>
          <w:i/>
          <w:sz w:val="22"/>
          <w:szCs w:val="24"/>
        </w:rPr>
        <w:t xml:space="preserve">No obstante, en relación con lo dispuesto en el primer inciso de la norma, la Sala entiende que la prohibición de conceder beneficios y subrogados allí establecida sólo puede producir efectos cuando la persona que es sentenciada en un proceso ha sido condenada por delito doloso dentro de los cinco años anteriores, </w:t>
      </w:r>
      <w:r w:rsidR="003A4D15" w:rsidRPr="007F76F7">
        <w:rPr>
          <w:rFonts w:ascii="Arial" w:hAnsi="Arial" w:cs="Arial"/>
          <w:i/>
          <w:sz w:val="22"/>
          <w:szCs w:val="24"/>
          <w:u w:val="single"/>
        </w:rPr>
        <w:t>siempre que los hechos que motivan la primera condena sean anteriores a la comisión del delito por razón del cual se profiere la segunda.</w:t>
      </w:r>
    </w:p>
    <w:p w:rsidR="003A4D15" w:rsidRPr="007F76F7" w:rsidRDefault="003A4D15" w:rsidP="007F76F7">
      <w:pPr>
        <w:pStyle w:val="Sinespaciado"/>
        <w:ind w:left="426" w:right="418"/>
        <w:jc w:val="both"/>
        <w:rPr>
          <w:rFonts w:ascii="Arial" w:hAnsi="Arial" w:cs="Arial"/>
          <w:i/>
          <w:sz w:val="22"/>
          <w:szCs w:val="24"/>
        </w:rPr>
      </w:pPr>
    </w:p>
    <w:p w:rsidR="003A4D15" w:rsidRPr="007F76F7" w:rsidRDefault="003A4D15" w:rsidP="007F76F7">
      <w:pPr>
        <w:pStyle w:val="Sinespaciado"/>
        <w:ind w:left="426" w:right="418"/>
        <w:jc w:val="both"/>
        <w:rPr>
          <w:rFonts w:ascii="Arial" w:hAnsi="Arial" w:cs="Arial"/>
          <w:i/>
          <w:sz w:val="22"/>
          <w:szCs w:val="24"/>
        </w:rPr>
      </w:pPr>
      <w:r w:rsidRPr="007F76F7">
        <w:rPr>
          <w:rFonts w:ascii="Arial" w:hAnsi="Arial" w:cs="Arial"/>
          <w:i/>
          <w:sz w:val="22"/>
          <w:szCs w:val="24"/>
        </w:rPr>
        <w:t>De lo contrario, es decir, de admitirse que la exclusión de beneficios en comento es aplicable también cuando los hechos que dieron lugar a la primera providencia son posteriores a los que soportan el segundo fallo de condena, se estarían produciendo efectos perjudiciales para el reo con fundamento en una situación fáctica inexistente al momento de la perpetración del ilícito.</w:t>
      </w:r>
    </w:p>
    <w:p w:rsidR="003A4D15" w:rsidRPr="007F76F7" w:rsidRDefault="003A4D15" w:rsidP="007F76F7">
      <w:pPr>
        <w:pStyle w:val="Sinespaciado"/>
        <w:ind w:left="426" w:right="418"/>
        <w:jc w:val="both"/>
        <w:rPr>
          <w:rFonts w:ascii="Arial" w:hAnsi="Arial" w:cs="Arial"/>
          <w:sz w:val="22"/>
          <w:szCs w:val="24"/>
        </w:rPr>
      </w:pPr>
    </w:p>
    <w:p w:rsidR="003A4D15" w:rsidRPr="000614E6" w:rsidRDefault="003A4D15" w:rsidP="007F76F7">
      <w:pPr>
        <w:pStyle w:val="Sinespaciado"/>
        <w:ind w:left="426" w:right="418"/>
        <w:jc w:val="both"/>
        <w:rPr>
          <w:rFonts w:ascii="Arial" w:hAnsi="Arial" w:cs="Arial"/>
          <w:sz w:val="24"/>
          <w:szCs w:val="24"/>
          <w:u w:val="single"/>
        </w:rPr>
      </w:pPr>
      <w:r w:rsidRPr="007F76F7">
        <w:rPr>
          <w:rFonts w:ascii="Arial" w:hAnsi="Arial" w:cs="Arial"/>
          <w:i/>
          <w:sz w:val="22"/>
          <w:szCs w:val="24"/>
        </w:rPr>
        <w:t xml:space="preserve">En esa comprensión, la prohibición prevista en el primer inciso del artículo precitado será aplicable siempre que i) la persona haya sido condenada dentro de los cinco años anteriores; ii) por delito doloso y; iii) </w:t>
      </w:r>
      <w:r w:rsidRPr="007F76F7">
        <w:rPr>
          <w:rFonts w:ascii="Arial" w:hAnsi="Arial" w:cs="Arial"/>
          <w:i/>
          <w:sz w:val="22"/>
          <w:szCs w:val="24"/>
          <w:u w:val="single"/>
        </w:rPr>
        <w:t>por hechos cometidos con anterioridad a la fecha de la conducta punible por la cual se profiere sentencia en la segunda actuación.</w:t>
      </w:r>
      <w:r w:rsidRPr="007F76F7">
        <w:rPr>
          <w:rFonts w:ascii="Arial" w:hAnsi="Arial" w:cs="Arial"/>
          <w:i/>
          <w:sz w:val="22"/>
          <w:szCs w:val="24"/>
        </w:rPr>
        <w:t xml:space="preserve">” </w:t>
      </w:r>
      <w:r w:rsidRPr="000614E6">
        <w:rPr>
          <w:rFonts w:ascii="Arial" w:hAnsi="Arial" w:cs="Arial"/>
          <w:sz w:val="24"/>
          <w:szCs w:val="24"/>
        </w:rPr>
        <w:t>(Subrayado fuera del texto original).</w:t>
      </w:r>
    </w:p>
    <w:p w:rsidR="00836946" w:rsidRPr="000614E6" w:rsidRDefault="003A4D15" w:rsidP="000614E6">
      <w:pPr>
        <w:pStyle w:val="Sinespaciado"/>
        <w:spacing w:line="288" w:lineRule="auto"/>
        <w:jc w:val="both"/>
        <w:rPr>
          <w:rFonts w:ascii="Arial" w:hAnsi="Arial" w:cs="Arial"/>
          <w:sz w:val="24"/>
          <w:szCs w:val="24"/>
        </w:rPr>
      </w:pPr>
      <w:r w:rsidRPr="000614E6">
        <w:rPr>
          <w:rFonts w:ascii="Arial" w:hAnsi="Arial" w:cs="Arial"/>
          <w:sz w:val="24"/>
          <w:szCs w:val="24"/>
        </w:rPr>
        <w:t xml:space="preserve"> </w:t>
      </w:r>
    </w:p>
    <w:p w:rsidR="00C57A0E" w:rsidRPr="000614E6" w:rsidRDefault="0024421E"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6.5</w:t>
      </w:r>
      <w:r w:rsidR="00F1407A" w:rsidRPr="000614E6">
        <w:rPr>
          <w:rFonts w:ascii="Arial" w:eastAsia="Times New Roman" w:hAnsi="Arial" w:cs="Arial"/>
          <w:sz w:val="24"/>
          <w:szCs w:val="24"/>
          <w:lang w:eastAsia="es-ES"/>
        </w:rPr>
        <w:t xml:space="preserve"> En atención a la argumentación del recurrente debe decirse</w:t>
      </w:r>
      <w:r w:rsidR="00C57A0E" w:rsidRPr="000614E6">
        <w:rPr>
          <w:rFonts w:ascii="Arial" w:eastAsia="Times New Roman" w:hAnsi="Arial" w:cs="Arial"/>
          <w:sz w:val="24"/>
          <w:szCs w:val="24"/>
          <w:lang w:eastAsia="es-ES"/>
        </w:rPr>
        <w:t xml:space="preserve"> que contrario a lo que concibe la defensa el argumento central del precedente consultado estableció que la prohibición de conceder beneficios y subrogados penales, entre los cuales se incluyó el sustituto invocado</w:t>
      </w:r>
      <w:r w:rsidR="003A4D15" w:rsidRPr="000614E6">
        <w:rPr>
          <w:rFonts w:ascii="Arial" w:eastAsia="Times New Roman" w:hAnsi="Arial" w:cs="Arial"/>
          <w:sz w:val="24"/>
          <w:szCs w:val="24"/>
          <w:lang w:eastAsia="es-ES"/>
        </w:rPr>
        <w:t xml:space="preserve"> tiene sus efectos cuando los hechos que dieron lugar a la primera condena son previos al delito que motivó la segunda condena.</w:t>
      </w:r>
    </w:p>
    <w:p w:rsidR="00C57A0E" w:rsidRPr="000614E6" w:rsidRDefault="00C57A0E" w:rsidP="000614E6">
      <w:pPr>
        <w:pStyle w:val="Sinespaciado"/>
        <w:spacing w:line="288" w:lineRule="auto"/>
        <w:jc w:val="both"/>
        <w:rPr>
          <w:rFonts w:ascii="Arial" w:eastAsia="Times New Roman" w:hAnsi="Arial" w:cs="Arial"/>
          <w:sz w:val="24"/>
          <w:szCs w:val="24"/>
          <w:lang w:eastAsia="es-ES"/>
        </w:rPr>
      </w:pPr>
    </w:p>
    <w:p w:rsidR="00C57A0E" w:rsidRPr="000614E6" w:rsidRDefault="00C57A0E"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 xml:space="preserve">Lo anterior quiere decir que el análisis debe versar sobre la fecha en la cual el condenado incurrió en </w:t>
      </w:r>
      <w:r w:rsidR="00E24222" w:rsidRPr="000614E6">
        <w:rPr>
          <w:rFonts w:ascii="Arial" w:eastAsia="Times New Roman" w:hAnsi="Arial" w:cs="Arial"/>
          <w:sz w:val="24"/>
          <w:szCs w:val="24"/>
          <w:lang w:eastAsia="es-ES"/>
        </w:rPr>
        <w:t xml:space="preserve">la </w:t>
      </w:r>
      <w:r w:rsidRPr="000614E6">
        <w:rPr>
          <w:rFonts w:ascii="Arial" w:eastAsia="Times New Roman" w:hAnsi="Arial" w:cs="Arial"/>
          <w:sz w:val="24"/>
          <w:szCs w:val="24"/>
          <w:lang w:eastAsia="es-ES"/>
        </w:rPr>
        <w:t xml:space="preserve">conducta punible por la cual fue condenado por una sentencia previa a la de la presente causa y no, como lo requiere el censor, que la prohibición derive de la fecha de ejecutoria de la primera sentencia. </w:t>
      </w:r>
    </w:p>
    <w:p w:rsidR="00C57A0E" w:rsidRPr="000614E6" w:rsidRDefault="00C57A0E" w:rsidP="000614E6">
      <w:pPr>
        <w:pStyle w:val="Sinespaciado"/>
        <w:spacing w:line="288" w:lineRule="auto"/>
        <w:jc w:val="both"/>
        <w:rPr>
          <w:rFonts w:ascii="Arial" w:eastAsia="Times New Roman" w:hAnsi="Arial" w:cs="Arial"/>
          <w:sz w:val="24"/>
          <w:szCs w:val="24"/>
          <w:lang w:eastAsia="es-ES"/>
        </w:rPr>
      </w:pPr>
    </w:p>
    <w:p w:rsidR="003A4D15" w:rsidRPr="000614E6" w:rsidRDefault="003A4D15"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 xml:space="preserve">Lo antedicho toda vez que la finalidad normativa tiene su origen en desincentivar la reincidencia </w:t>
      </w:r>
      <w:r w:rsidR="001D53BB" w:rsidRPr="000614E6">
        <w:rPr>
          <w:rFonts w:ascii="Arial" w:eastAsia="Times New Roman" w:hAnsi="Arial" w:cs="Arial"/>
          <w:sz w:val="24"/>
          <w:szCs w:val="24"/>
          <w:lang w:eastAsia="es-ES"/>
        </w:rPr>
        <w:t>de delitos dolosos mediante la prohibición de alternativas de libertad.</w:t>
      </w:r>
    </w:p>
    <w:p w:rsidR="003A4D15" w:rsidRPr="000614E6" w:rsidRDefault="003A4D15" w:rsidP="000614E6">
      <w:pPr>
        <w:pStyle w:val="Sinespaciado"/>
        <w:spacing w:line="288" w:lineRule="auto"/>
        <w:jc w:val="both"/>
        <w:rPr>
          <w:rFonts w:ascii="Arial" w:eastAsia="Times New Roman" w:hAnsi="Arial" w:cs="Arial"/>
          <w:sz w:val="24"/>
          <w:szCs w:val="24"/>
          <w:lang w:eastAsia="es-ES"/>
        </w:rPr>
      </w:pPr>
    </w:p>
    <w:p w:rsidR="00C57A0E" w:rsidRPr="000614E6" w:rsidRDefault="00B922A0"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 xml:space="preserve">6.6 De ese modo, en el caso bajo estudio se tiene que: i) el día 10 de abril de 2015 se llevó a cabo una diligencia de allanamiento y registro al inmueble habitado por el señor </w:t>
      </w:r>
      <w:proofErr w:type="spellStart"/>
      <w:r w:rsidR="00514F0D">
        <w:rPr>
          <w:rFonts w:ascii="Arial" w:eastAsia="Times New Roman" w:hAnsi="Arial" w:cs="Arial"/>
          <w:sz w:val="24"/>
          <w:szCs w:val="24"/>
          <w:lang w:eastAsia="es-ES"/>
        </w:rPr>
        <w:t>JEEC</w:t>
      </w:r>
      <w:proofErr w:type="spellEnd"/>
      <w:r w:rsidRPr="000614E6">
        <w:rPr>
          <w:rFonts w:ascii="Arial" w:eastAsia="Times New Roman" w:hAnsi="Arial" w:cs="Arial"/>
          <w:sz w:val="24"/>
          <w:szCs w:val="24"/>
          <w:lang w:eastAsia="es-ES"/>
        </w:rPr>
        <w:t>; ii) la finalidad de ese procedimiento</w:t>
      </w:r>
      <w:r w:rsidR="001D53BB" w:rsidRPr="000614E6">
        <w:rPr>
          <w:rStyle w:val="Refdenotaalpie"/>
          <w:rFonts w:ascii="Arial" w:eastAsia="Times New Roman" w:hAnsi="Arial" w:cs="Arial"/>
          <w:sz w:val="24"/>
          <w:szCs w:val="24"/>
          <w:lang w:eastAsia="es-ES"/>
        </w:rPr>
        <w:footnoteReference w:id="3"/>
      </w:r>
      <w:r w:rsidRPr="000614E6">
        <w:rPr>
          <w:rFonts w:ascii="Arial" w:eastAsia="Times New Roman" w:hAnsi="Arial" w:cs="Arial"/>
          <w:sz w:val="24"/>
          <w:szCs w:val="24"/>
          <w:lang w:eastAsia="es-ES"/>
        </w:rPr>
        <w:t xml:space="preserve"> era dar cumplimiento a una orden de captura expedida contra el citado ciudadano</w:t>
      </w:r>
      <w:r w:rsidR="001D53BB" w:rsidRPr="000614E6">
        <w:rPr>
          <w:rFonts w:ascii="Arial" w:eastAsia="Times New Roman" w:hAnsi="Arial" w:cs="Arial"/>
          <w:sz w:val="24"/>
          <w:szCs w:val="24"/>
          <w:lang w:eastAsia="es-ES"/>
        </w:rPr>
        <w:t xml:space="preserve"> por el punible de concierto para delinquir, incautar armas de fuego, estupefacientes u otros objetos que puedan ser constitutivos de delito</w:t>
      </w:r>
      <w:r w:rsidRPr="000614E6">
        <w:rPr>
          <w:rFonts w:ascii="Arial" w:eastAsia="Times New Roman" w:hAnsi="Arial" w:cs="Arial"/>
          <w:sz w:val="24"/>
          <w:szCs w:val="24"/>
          <w:lang w:eastAsia="es-ES"/>
        </w:rPr>
        <w:t xml:space="preserve">; iii) en medio de la diligencia encontraron en el inmueble varias armas de fuego, una de las cuales no contaba con el respectivo permiso de tenencia expedido por autoridad competente; iv) al señor </w:t>
      </w:r>
      <w:proofErr w:type="spellStart"/>
      <w:r w:rsidR="00514F0D">
        <w:rPr>
          <w:rFonts w:ascii="Arial" w:eastAsia="Times New Roman" w:hAnsi="Arial" w:cs="Arial"/>
          <w:sz w:val="24"/>
          <w:szCs w:val="24"/>
          <w:lang w:eastAsia="es-ES"/>
        </w:rPr>
        <w:t>JEEC</w:t>
      </w:r>
      <w:proofErr w:type="spellEnd"/>
      <w:r w:rsidRPr="000614E6">
        <w:rPr>
          <w:rFonts w:ascii="Arial" w:eastAsia="Times New Roman" w:hAnsi="Arial" w:cs="Arial"/>
          <w:sz w:val="24"/>
          <w:szCs w:val="24"/>
          <w:lang w:eastAsia="es-ES"/>
        </w:rPr>
        <w:t xml:space="preserve"> le fueron imputados cargos por los delitos de concierto para delinquir y fabricación, tráfico, porte o tenencia de armas de fuego; v) el investigado aceptó cargos por el punible de concierto para delinquir por lo cual fue condenado mediante sentencia del 10 de agosto de 2015; vi) por sentencia del 28 de septiembre de 2018 la </w:t>
      </w:r>
      <w:r w:rsidRPr="000614E6">
        <w:rPr>
          <w:rFonts w:ascii="Arial" w:eastAsia="Times New Roman" w:hAnsi="Arial" w:cs="Arial"/>
          <w:i/>
          <w:sz w:val="24"/>
          <w:szCs w:val="24"/>
          <w:lang w:eastAsia="es-ES"/>
        </w:rPr>
        <w:t xml:space="preserve">a quo </w:t>
      </w:r>
      <w:r w:rsidRPr="000614E6">
        <w:rPr>
          <w:rFonts w:ascii="Arial" w:eastAsia="Times New Roman" w:hAnsi="Arial" w:cs="Arial"/>
          <w:sz w:val="24"/>
          <w:szCs w:val="24"/>
          <w:lang w:eastAsia="es-ES"/>
        </w:rPr>
        <w:t xml:space="preserve">condenó a </w:t>
      </w:r>
      <w:proofErr w:type="spellStart"/>
      <w:r w:rsidR="00514F0D">
        <w:rPr>
          <w:rFonts w:ascii="Arial" w:eastAsia="Times New Roman" w:hAnsi="Arial" w:cs="Arial"/>
          <w:sz w:val="24"/>
          <w:szCs w:val="24"/>
          <w:lang w:eastAsia="es-ES"/>
        </w:rPr>
        <w:t>JEEC</w:t>
      </w:r>
      <w:proofErr w:type="spellEnd"/>
      <w:r w:rsidRPr="000614E6">
        <w:rPr>
          <w:rFonts w:ascii="Arial" w:eastAsia="Times New Roman" w:hAnsi="Arial" w:cs="Arial"/>
          <w:sz w:val="24"/>
          <w:szCs w:val="24"/>
          <w:lang w:eastAsia="es-ES"/>
        </w:rPr>
        <w:t xml:space="preserve"> por la conducta punible de tenencia de arma de fuego sin autorización</w:t>
      </w:r>
      <w:r w:rsidR="00543683" w:rsidRPr="000614E6">
        <w:rPr>
          <w:rFonts w:ascii="Arial" w:eastAsia="Times New Roman" w:hAnsi="Arial" w:cs="Arial"/>
          <w:sz w:val="24"/>
          <w:szCs w:val="24"/>
          <w:lang w:eastAsia="es-ES"/>
        </w:rPr>
        <w:t xml:space="preserve"> en hechos del 10 de abril de 2015. </w:t>
      </w:r>
    </w:p>
    <w:p w:rsidR="00407035" w:rsidRPr="000614E6" w:rsidRDefault="00407035" w:rsidP="000614E6">
      <w:pPr>
        <w:pStyle w:val="Sinespaciado"/>
        <w:spacing w:line="288" w:lineRule="auto"/>
        <w:jc w:val="both"/>
        <w:rPr>
          <w:rFonts w:ascii="Arial" w:eastAsia="Times New Roman" w:hAnsi="Arial" w:cs="Arial"/>
          <w:sz w:val="24"/>
          <w:szCs w:val="24"/>
          <w:lang w:eastAsia="es-ES"/>
        </w:rPr>
      </w:pPr>
    </w:p>
    <w:p w:rsidR="001D53BB" w:rsidRPr="000614E6" w:rsidRDefault="00543683"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 xml:space="preserve">Por lo tanto, es válido concluir que los hechos que dieron lugar a la orden de captura que se materializó el 10 de abril de 2015 son previos a la diligencia de allanamiento y registro que se llevó a cabo con tal finalidad y en la cual se hizo un hallazgo de un arma de fuego que es la razón por la cual es ahora condenado. </w:t>
      </w:r>
    </w:p>
    <w:p w:rsidR="001D53BB" w:rsidRPr="000614E6" w:rsidRDefault="001D53BB" w:rsidP="000614E6">
      <w:pPr>
        <w:pStyle w:val="Sinespaciado"/>
        <w:spacing w:line="288" w:lineRule="auto"/>
        <w:jc w:val="both"/>
        <w:rPr>
          <w:rFonts w:ascii="Arial" w:eastAsia="Times New Roman" w:hAnsi="Arial" w:cs="Arial"/>
          <w:sz w:val="24"/>
          <w:szCs w:val="24"/>
          <w:lang w:eastAsia="es-ES"/>
        </w:rPr>
      </w:pPr>
    </w:p>
    <w:p w:rsidR="00543683" w:rsidRPr="000614E6" w:rsidRDefault="00543683"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 xml:space="preserve">Entonces, de conformidad con lo que dispone el inciso 1º del artículo 68A del CP y el concepto jurisprudencial citado en precedente, en este caso es improcedente conceder al penado la sustitución de prisión por la prisión domiciliaria, por cuanto fue condenado por delito doloso dentro de los cinco (5) años anteriores por hechos que tuvieron ocurrencia en forma previa a los que motivan la segunda condena. </w:t>
      </w:r>
    </w:p>
    <w:p w:rsidR="00543683" w:rsidRPr="000614E6" w:rsidRDefault="00543683" w:rsidP="000614E6">
      <w:pPr>
        <w:pStyle w:val="Sinespaciado"/>
        <w:spacing w:line="288" w:lineRule="auto"/>
        <w:jc w:val="both"/>
        <w:rPr>
          <w:rFonts w:ascii="Arial" w:eastAsia="Times New Roman" w:hAnsi="Arial" w:cs="Arial"/>
          <w:sz w:val="24"/>
          <w:szCs w:val="24"/>
          <w:lang w:eastAsia="es-ES"/>
        </w:rPr>
      </w:pPr>
    </w:p>
    <w:p w:rsidR="003F0B1D" w:rsidRPr="000614E6" w:rsidRDefault="0024421E"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6.6</w:t>
      </w:r>
      <w:r w:rsidR="00335B34" w:rsidRPr="000614E6">
        <w:rPr>
          <w:rFonts w:ascii="Arial" w:eastAsia="Times New Roman" w:hAnsi="Arial" w:cs="Arial"/>
          <w:sz w:val="24"/>
          <w:szCs w:val="24"/>
          <w:lang w:eastAsia="es-ES"/>
        </w:rPr>
        <w:t xml:space="preserve"> En consecuencia</w:t>
      </w:r>
      <w:r w:rsidR="00407035" w:rsidRPr="000614E6">
        <w:rPr>
          <w:rFonts w:ascii="Arial" w:eastAsia="Times New Roman" w:hAnsi="Arial" w:cs="Arial"/>
          <w:sz w:val="24"/>
          <w:szCs w:val="24"/>
          <w:lang w:eastAsia="es-ES"/>
        </w:rPr>
        <w:t xml:space="preserve"> se entiende que le asistió razón a</w:t>
      </w:r>
      <w:r w:rsidR="00543683" w:rsidRPr="000614E6">
        <w:rPr>
          <w:rFonts w:ascii="Arial" w:eastAsia="Times New Roman" w:hAnsi="Arial" w:cs="Arial"/>
          <w:sz w:val="24"/>
          <w:szCs w:val="24"/>
          <w:lang w:eastAsia="es-ES"/>
        </w:rPr>
        <w:t xml:space="preserve"> </w:t>
      </w:r>
      <w:r w:rsidR="00407035" w:rsidRPr="000614E6">
        <w:rPr>
          <w:rFonts w:ascii="Arial" w:eastAsia="Times New Roman" w:hAnsi="Arial" w:cs="Arial"/>
          <w:sz w:val="24"/>
          <w:szCs w:val="24"/>
          <w:lang w:eastAsia="es-ES"/>
        </w:rPr>
        <w:t>l</w:t>
      </w:r>
      <w:r w:rsidR="00543683" w:rsidRPr="000614E6">
        <w:rPr>
          <w:rFonts w:ascii="Arial" w:eastAsia="Times New Roman" w:hAnsi="Arial" w:cs="Arial"/>
          <w:sz w:val="24"/>
          <w:szCs w:val="24"/>
          <w:lang w:eastAsia="es-ES"/>
        </w:rPr>
        <w:t>a</w:t>
      </w:r>
      <w:r w:rsidR="00407035" w:rsidRPr="000614E6">
        <w:rPr>
          <w:rFonts w:ascii="Arial" w:eastAsia="Times New Roman" w:hAnsi="Arial" w:cs="Arial"/>
          <w:sz w:val="24"/>
          <w:szCs w:val="24"/>
          <w:lang w:eastAsia="es-ES"/>
        </w:rPr>
        <w:t xml:space="preserve"> juez de primer grado para negar el su</w:t>
      </w:r>
      <w:r w:rsidR="00543683" w:rsidRPr="000614E6">
        <w:rPr>
          <w:rFonts w:ascii="Arial" w:eastAsia="Times New Roman" w:hAnsi="Arial" w:cs="Arial"/>
          <w:sz w:val="24"/>
          <w:szCs w:val="24"/>
          <w:lang w:eastAsia="es-ES"/>
        </w:rPr>
        <w:t xml:space="preserve">stituto </w:t>
      </w:r>
      <w:r w:rsidR="00407035" w:rsidRPr="000614E6">
        <w:rPr>
          <w:rFonts w:ascii="Arial" w:eastAsia="Times New Roman" w:hAnsi="Arial" w:cs="Arial"/>
          <w:sz w:val="24"/>
          <w:szCs w:val="24"/>
          <w:lang w:eastAsia="es-ES"/>
        </w:rPr>
        <w:t>en mención</w:t>
      </w:r>
      <w:r w:rsidR="003F0B1D" w:rsidRPr="000614E6">
        <w:rPr>
          <w:rFonts w:ascii="Arial" w:eastAsia="Times New Roman" w:hAnsi="Arial" w:cs="Arial"/>
          <w:sz w:val="24"/>
          <w:szCs w:val="24"/>
          <w:lang w:eastAsia="es-ES"/>
        </w:rPr>
        <w:t>, en aplicació</w:t>
      </w:r>
      <w:r w:rsidRPr="000614E6">
        <w:rPr>
          <w:rFonts w:ascii="Arial" w:eastAsia="Times New Roman" w:hAnsi="Arial" w:cs="Arial"/>
          <w:sz w:val="24"/>
          <w:szCs w:val="24"/>
          <w:lang w:eastAsia="es-ES"/>
        </w:rPr>
        <w:t xml:space="preserve">n del inciso </w:t>
      </w:r>
      <w:r w:rsidR="00543683" w:rsidRPr="000614E6">
        <w:rPr>
          <w:rFonts w:ascii="Arial" w:eastAsia="Times New Roman" w:hAnsi="Arial" w:cs="Arial"/>
          <w:sz w:val="24"/>
          <w:szCs w:val="24"/>
          <w:lang w:eastAsia="es-ES"/>
        </w:rPr>
        <w:t>1</w:t>
      </w:r>
      <w:r w:rsidRPr="000614E6">
        <w:rPr>
          <w:rFonts w:ascii="Arial" w:eastAsia="Times New Roman" w:hAnsi="Arial" w:cs="Arial"/>
          <w:sz w:val="24"/>
          <w:szCs w:val="24"/>
          <w:lang w:eastAsia="es-ES"/>
        </w:rPr>
        <w:t>º del artículo 68A del C.P.</w:t>
      </w:r>
      <w:r w:rsidR="003F0B1D" w:rsidRPr="000614E6">
        <w:rPr>
          <w:rFonts w:ascii="Arial" w:eastAsia="Times New Roman" w:hAnsi="Arial" w:cs="Arial"/>
          <w:sz w:val="24"/>
          <w:szCs w:val="24"/>
          <w:lang w:eastAsia="es-ES"/>
        </w:rPr>
        <w:t>, por lo cual se impartirá confir</w:t>
      </w:r>
      <w:r w:rsidR="00846B24" w:rsidRPr="000614E6">
        <w:rPr>
          <w:rFonts w:ascii="Arial" w:eastAsia="Times New Roman" w:hAnsi="Arial" w:cs="Arial"/>
          <w:sz w:val="24"/>
          <w:szCs w:val="24"/>
          <w:lang w:eastAsia="es-ES"/>
        </w:rPr>
        <w:t>mación a la sentencia recurrida</w:t>
      </w:r>
      <w:r w:rsidR="003F0B1D" w:rsidRPr="000614E6">
        <w:rPr>
          <w:rFonts w:ascii="Arial" w:eastAsia="Times New Roman" w:hAnsi="Arial" w:cs="Arial"/>
          <w:sz w:val="24"/>
          <w:szCs w:val="24"/>
          <w:lang w:eastAsia="es-ES"/>
        </w:rPr>
        <w:t>.</w:t>
      </w:r>
    </w:p>
    <w:p w:rsidR="00852252" w:rsidRPr="000614E6" w:rsidRDefault="00852252" w:rsidP="000614E6">
      <w:pPr>
        <w:pStyle w:val="Sinespaciado"/>
        <w:spacing w:line="288" w:lineRule="auto"/>
        <w:jc w:val="both"/>
        <w:rPr>
          <w:rFonts w:ascii="Arial" w:eastAsia="Times New Roman" w:hAnsi="Arial" w:cs="Arial"/>
          <w:sz w:val="24"/>
          <w:szCs w:val="24"/>
          <w:lang w:eastAsia="es-ES"/>
        </w:rPr>
      </w:pPr>
    </w:p>
    <w:p w:rsidR="00F57A53" w:rsidRDefault="00F57A53"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6.7 En aplicación del principio de limitación de la segunda instancia, esta colegiatura no hará ningún pronunciamiento sobre la pena impuesta al procesado, ya que ese acápite de la sentencia no fue objeto del recurso de apelación.</w:t>
      </w:r>
    </w:p>
    <w:p w:rsidR="00ED1A70" w:rsidRPr="000614E6" w:rsidRDefault="00ED1A70" w:rsidP="000614E6">
      <w:pPr>
        <w:pStyle w:val="Sinespaciado"/>
        <w:spacing w:line="288" w:lineRule="auto"/>
        <w:jc w:val="both"/>
        <w:rPr>
          <w:rFonts w:ascii="Arial" w:eastAsia="Times New Roman" w:hAnsi="Arial" w:cs="Arial"/>
          <w:sz w:val="24"/>
          <w:szCs w:val="24"/>
          <w:lang w:val="es-ES" w:eastAsia="es-ES"/>
        </w:rPr>
      </w:pPr>
    </w:p>
    <w:p w:rsidR="00246099" w:rsidRPr="000614E6" w:rsidRDefault="00846B24"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sz w:val="24"/>
          <w:szCs w:val="24"/>
          <w:lang w:eastAsia="es-ES"/>
        </w:rPr>
        <w:t>6.8</w:t>
      </w:r>
      <w:r w:rsidR="003F0B1D" w:rsidRPr="000614E6">
        <w:rPr>
          <w:rFonts w:ascii="Arial" w:eastAsia="Times New Roman" w:hAnsi="Arial" w:cs="Arial"/>
          <w:sz w:val="24"/>
          <w:szCs w:val="24"/>
          <w:lang w:eastAsia="es-ES"/>
        </w:rPr>
        <w:t xml:space="preserve"> Con base en lo exp</w:t>
      </w:r>
      <w:r w:rsidR="00246099" w:rsidRPr="000614E6">
        <w:rPr>
          <w:rFonts w:ascii="Arial" w:eastAsia="Times New Roman" w:hAnsi="Arial" w:cs="Arial"/>
          <w:sz w:val="24"/>
          <w:szCs w:val="24"/>
          <w:lang w:eastAsia="es-ES"/>
        </w:rPr>
        <w:t>uesto</w:t>
      </w:r>
      <w:r w:rsidR="003F0B1D" w:rsidRPr="000614E6">
        <w:rPr>
          <w:rFonts w:ascii="Arial" w:eastAsia="Times New Roman" w:hAnsi="Arial" w:cs="Arial"/>
          <w:sz w:val="24"/>
          <w:szCs w:val="24"/>
          <w:lang w:eastAsia="es-ES"/>
        </w:rPr>
        <w:t xml:space="preserve"> en precedencia, </w:t>
      </w:r>
      <w:r w:rsidR="00246099" w:rsidRPr="000614E6">
        <w:rPr>
          <w:rFonts w:ascii="Arial" w:eastAsia="Times New Roman" w:hAnsi="Arial" w:cs="Arial"/>
          <w:sz w:val="24"/>
          <w:szCs w:val="24"/>
          <w:lang w:eastAsia="es-ES"/>
        </w:rPr>
        <w:t>la Sala de Decisión Penal del Tribunal Superior del Distrito Judicial de Pereira, administrando justicia en nombre de la República y por autoridad de la Ley,</w:t>
      </w:r>
    </w:p>
    <w:p w:rsidR="0024421E" w:rsidRPr="000614E6" w:rsidRDefault="0024421E" w:rsidP="000614E6">
      <w:pPr>
        <w:pStyle w:val="Sinespaciado"/>
        <w:spacing w:line="288" w:lineRule="auto"/>
        <w:jc w:val="both"/>
        <w:rPr>
          <w:rFonts w:ascii="Arial" w:eastAsia="Times New Roman" w:hAnsi="Arial" w:cs="Arial"/>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r w:rsidRPr="000614E6">
        <w:rPr>
          <w:rFonts w:ascii="Arial" w:eastAsia="Times New Roman" w:hAnsi="Arial" w:cs="Arial"/>
          <w:b/>
          <w:sz w:val="24"/>
          <w:szCs w:val="24"/>
          <w:lang w:eastAsia="es-ES"/>
        </w:rPr>
        <w:t>RESUELVE</w:t>
      </w:r>
    </w:p>
    <w:p w:rsidR="00246099" w:rsidRPr="000614E6" w:rsidRDefault="00246099" w:rsidP="000614E6">
      <w:pPr>
        <w:pStyle w:val="Sinespaciado"/>
        <w:spacing w:line="288" w:lineRule="auto"/>
        <w:jc w:val="both"/>
        <w:rPr>
          <w:rFonts w:ascii="Arial" w:eastAsia="Times New Roman" w:hAnsi="Arial" w:cs="Arial"/>
          <w:sz w:val="24"/>
          <w:szCs w:val="24"/>
          <w:lang w:eastAsia="es-ES"/>
        </w:rPr>
      </w:pPr>
    </w:p>
    <w:p w:rsidR="00246099" w:rsidRPr="000614E6" w:rsidRDefault="00246099"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b/>
          <w:sz w:val="24"/>
          <w:szCs w:val="24"/>
          <w:lang w:eastAsia="es-ES"/>
        </w:rPr>
        <w:lastRenderedPageBreak/>
        <w:t>PRIMERO: CONFIRMAR</w:t>
      </w:r>
      <w:r w:rsidRPr="000614E6">
        <w:rPr>
          <w:rFonts w:ascii="Arial" w:eastAsia="Times New Roman" w:hAnsi="Arial" w:cs="Arial"/>
          <w:sz w:val="24"/>
          <w:szCs w:val="24"/>
          <w:lang w:eastAsia="es-ES"/>
        </w:rPr>
        <w:t xml:space="preserve"> la sentencia proferida por el </w:t>
      </w:r>
      <w:r w:rsidR="00597A00" w:rsidRPr="000614E6">
        <w:rPr>
          <w:rFonts w:ascii="Arial" w:eastAsia="Times New Roman" w:hAnsi="Arial" w:cs="Arial"/>
          <w:sz w:val="24"/>
          <w:szCs w:val="24"/>
          <w:lang w:eastAsia="es-ES"/>
        </w:rPr>
        <w:t>Juzgado Cuarto Penal del Circuito de Pereira</w:t>
      </w:r>
      <w:r w:rsidR="00F57A53" w:rsidRPr="000614E6">
        <w:rPr>
          <w:rFonts w:ascii="Arial" w:eastAsia="Times New Roman" w:hAnsi="Arial" w:cs="Arial"/>
          <w:sz w:val="24"/>
          <w:szCs w:val="24"/>
          <w:lang w:eastAsia="es-ES"/>
        </w:rPr>
        <w:t xml:space="preserve"> en contra del señor </w:t>
      </w:r>
      <w:proofErr w:type="spellStart"/>
      <w:r w:rsidR="00514F0D">
        <w:rPr>
          <w:rFonts w:ascii="Arial" w:eastAsia="Times New Roman" w:hAnsi="Arial" w:cs="Arial"/>
          <w:sz w:val="24"/>
          <w:szCs w:val="24"/>
          <w:lang w:eastAsia="es-ES"/>
        </w:rPr>
        <w:t>JEEC</w:t>
      </w:r>
      <w:proofErr w:type="spellEnd"/>
      <w:r w:rsidR="003F0B1D" w:rsidRPr="000614E6">
        <w:rPr>
          <w:rFonts w:ascii="Arial" w:eastAsia="Times New Roman" w:hAnsi="Arial" w:cs="Arial"/>
          <w:sz w:val="24"/>
          <w:szCs w:val="24"/>
          <w:lang w:eastAsia="es-ES"/>
        </w:rPr>
        <w:t xml:space="preserve"> del </w:t>
      </w:r>
      <w:r w:rsidR="00597A00" w:rsidRPr="000614E6">
        <w:rPr>
          <w:rFonts w:ascii="Arial" w:eastAsia="Times New Roman" w:hAnsi="Arial" w:cs="Arial"/>
          <w:sz w:val="24"/>
          <w:szCs w:val="24"/>
          <w:lang w:eastAsia="es-ES"/>
        </w:rPr>
        <w:t>28 de septiembre de 2018</w:t>
      </w:r>
      <w:r w:rsidR="00F57A53" w:rsidRPr="000614E6">
        <w:rPr>
          <w:rFonts w:ascii="Arial" w:eastAsia="Times New Roman" w:hAnsi="Arial" w:cs="Arial"/>
          <w:sz w:val="24"/>
          <w:szCs w:val="24"/>
          <w:lang w:eastAsia="es-ES"/>
        </w:rPr>
        <w:t xml:space="preserve">, </w:t>
      </w:r>
      <w:r w:rsidR="003F0B1D" w:rsidRPr="000614E6">
        <w:rPr>
          <w:rFonts w:ascii="Arial" w:eastAsia="Times New Roman" w:hAnsi="Arial" w:cs="Arial"/>
          <w:sz w:val="24"/>
          <w:szCs w:val="24"/>
          <w:lang w:eastAsia="es-ES"/>
        </w:rPr>
        <w:t>en lo que fue objeto de impugnación.</w:t>
      </w:r>
    </w:p>
    <w:p w:rsidR="00246099" w:rsidRPr="000614E6" w:rsidRDefault="00246099" w:rsidP="000614E6">
      <w:pPr>
        <w:pStyle w:val="Sinespaciado"/>
        <w:spacing w:line="288" w:lineRule="auto"/>
        <w:jc w:val="both"/>
        <w:rPr>
          <w:rFonts w:ascii="Arial" w:eastAsia="Times New Roman" w:hAnsi="Arial" w:cs="Arial"/>
          <w:sz w:val="24"/>
          <w:szCs w:val="24"/>
          <w:lang w:eastAsia="es-ES"/>
        </w:rPr>
      </w:pPr>
    </w:p>
    <w:p w:rsidR="00246099" w:rsidRPr="000614E6" w:rsidRDefault="00246099" w:rsidP="000614E6">
      <w:pPr>
        <w:pStyle w:val="Sinespaciado"/>
        <w:spacing w:line="288" w:lineRule="auto"/>
        <w:jc w:val="both"/>
        <w:rPr>
          <w:rFonts w:ascii="Arial" w:eastAsia="Times New Roman" w:hAnsi="Arial" w:cs="Arial"/>
          <w:sz w:val="24"/>
          <w:szCs w:val="24"/>
          <w:lang w:eastAsia="es-ES"/>
        </w:rPr>
      </w:pPr>
      <w:r w:rsidRPr="000614E6">
        <w:rPr>
          <w:rFonts w:ascii="Arial" w:eastAsia="Times New Roman" w:hAnsi="Arial" w:cs="Arial"/>
          <w:b/>
          <w:sz w:val="24"/>
          <w:szCs w:val="24"/>
          <w:lang w:eastAsia="es-ES"/>
        </w:rPr>
        <w:t>SEGUNDO</w:t>
      </w:r>
      <w:r w:rsidRPr="000614E6">
        <w:rPr>
          <w:rFonts w:ascii="Arial" w:eastAsia="Times New Roman" w:hAnsi="Arial" w:cs="Arial"/>
          <w:sz w:val="24"/>
          <w:szCs w:val="24"/>
          <w:lang w:eastAsia="es-ES"/>
        </w:rPr>
        <w:t>: Esta decisión queda notificada en estrados y contra ella procede el recurso de casación.</w:t>
      </w:r>
    </w:p>
    <w:p w:rsidR="00246099" w:rsidRPr="000614E6" w:rsidRDefault="00246099" w:rsidP="000614E6">
      <w:pPr>
        <w:pStyle w:val="Sinespaciado"/>
        <w:spacing w:line="288" w:lineRule="auto"/>
        <w:jc w:val="both"/>
        <w:rPr>
          <w:rFonts w:ascii="Arial" w:eastAsia="Times New Roman" w:hAnsi="Arial" w:cs="Arial"/>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p>
    <w:p w:rsidR="00246099" w:rsidRPr="007F76F7" w:rsidRDefault="00246099" w:rsidP="000614E6">
      <w:pPr>
        <w:pStyle w:val="Sinespaciado"/>
        <w:spacing w:line="288" w:lineRule="auto"/>
        <w:jc w:val="center"/>
        <w:rPr>
          <w:rFonts w:ascii="Arial" w:eastAsia="Times New Roman" w:hAnsi="Arial" w:cs="Arial"/>
          <w:kern w:val="32"/>
          <w:sz w:val="24"/>
          <w:szCs w:val="24"/>
          <w:lang w:eastAsia="es-ES"/>
        </w:rPr>
      </w:pPr>
      <w:r w:rsidRPr="007F76F7">
        <w:rPr>
          <w:rFonts w:ascii="Arial" w:eastAsia="Times New Roman" w:hAnsi="Arial" w:cs="Arial"/>
          <w:kern w:val="32"/>
          <w:sz w:val="24"/>
          <w:szCs w:val="24"/>
          <w:lang w:eastAsia="es-ES"/>
        </w:rPr>
        <w:t>NOTIFÍQUESE Y CÚMPLASE</w:t>
      </w: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p>
    <w:p w:rsidR="004714D6" w:rsidRPr="000614E6" w:rsidRDefault="004714D6" w:rsidP="000614E6">
      <w:pPr>
        <w:pStyle w:val="Sinespaciado"/>
        <w:spacing w:line="288" w:lineRule="auto"/>
        <w:jc w:val="center"/>
        <w:rPr>
          <w:rFonts w:ascii="Arial" w:eastAsia="Times New Roman" w:hAnsi="Arial" w:cs="Arial"/>
          <w:b/>
          <w:sz w:val="24"/>
          <w:szCs w:val="24"/>
          <w:lang w:eastAsia="es-ES"/>
        </w:rPr>
      </w:pPr>
    </w:p>
    <w:p w:rsidR="00246099" w:rsidRPr="000614E6" w:rsidRDefault="00246099" w:rsidP="000614E6">
      <w:pPr>
        <w:pStyle w:val="Sinespaciado"/>
        <w:spacing w:line="288" w:lineRule="auto"/>
        <w:rPr>
          <w:rFonts w:ascii="Arial" w:eastAsia="Times New Roman" w:hAnsi="Arial" w:cs="Arial"/>
          <w:b/>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r w:rsidRPr="000614E6">
        <w:rPr>
          <w:rFonts w:ascii="Arial" w:eastAsia="Times New Roman" w:hAnsi="Arial" w:cs="Arial"/>
          <w:b/>
          <w:sz w:val="24"/>
          <w:szCs w:val="24"/>
          <w:lang w:eastAsia="es-ES"/>
        </w:rPr>
        <w:t>JAIRO ERNESTO ESCOBAR SANZ</w:t>
      </w:r>
    </w:p>
    <w:p w:rsidR="00246099" w:rsidRPr="007F76F7" w:rsidRDefault="00246099" w:rsidP="000614E6">
      <w:pPr>
        <w:pStyle w:val="Sinespaciado"/>
        <w:spacing w:line="288" w:lineRule="auto"/>
        <w:jc w:val="center"/>
        <w:rPr>
          <w:rFonts w:ascii="Arial" w:eastAsia="Times New Roman" w:hAnsi="Arial" w:cs="Arial"/>
          <w:kern w:val="32"/>
          <w:sz w:val="24"/>
          <w:szCs w:val="24"/>
          <w:lang w:eastAsia="es-ES"/>
        </w:rPr>
      </w:pPr>
      <w:r w:rsidRPr="007F76F7">
        <w:rPr>
          <w:rFonts w:ascii="Arial" w:eastAsia="Times New Roman" w:hAnsi="Arial" w:cs="Arial"/>
          <w:kern w:val="32"/>
          <w:sz w:val="24"/>
          <w:szCs w:val="24"/>
          <w:lang w:eastAsia="es-ES"/>
        </w:rPr>
        <w:t>Magistrado</w:t>
      </w: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p>
    <w:p w:rsidR="004714D6" w:rsidRPr="000614E6" w:rsidRDefault="004714D6" w:rsidP="000614E6">
      <w:pPr>
        <w:pStyle w:val="Sinespaciado"/>
        <w:spacing w:line="288" w:lineRule="auto"/>
        <w:jc w:val="center"/>
        <w:rPr>
          <w:rFonts w:ascii="Arial" w:eastAsia="Times New Roman" w:hAnsi="Arial" w:cs="Arial"/>
          <w:b/>
          <w:sz w:val="24"/>
          <w:szCs w:val="24"/>
          <w:lang w:eastAsia="es-ES"/>
        </w:rPr>
      </w:pPr>
    </w:p>
    <w:p w:rsidR="004714D6" w:rsidRPr="000614E6" w:rsidRDefault="004714D6" w:rsidP="000614E6">
      <w:pPr>
        <w:pStyle w:val="Sinespaciado"/>
        <w:spacing w:line="288" w:lineRule="auto"/>
        <w:jc w:val="center"/>
        <w:rPr>
          <w:rFonts w:ascii="Arial" w:eastAsia="Times New Roman" w:hAnsi="Arial" w:cs="Arial"/>
          <w:b/>
          <w:sz w:val="24"/>
          <w:szCs w:val="24"/>
          <w:lang w:eastAsia="es-ES"/>
        </w:rPr>
      </w:pPr>
    </w:p>
    <w:p w:rsidR="00246099" w:rsidRPr="000614E6" w:rsidRDefault="00246099" w:rsidP="000614E6">
      <w:pPr>
        <w:pStyle w:val="Sinespaciado"/>
        <w:spacing w:line="288" w:lineRule="auto"/>
        <w:rPr>
          <w:rFonts w:ascii="Arial" w:eastAsia="Times New Roman" w:hAnsi="Arial" w:cs="Arial"/>
          <w:b/>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r w:rsidRPr="000614E6">
        <w:rPr>
          <w:rFonts w:ascii="Arial" w:eastAsia="Times New Roman" w:hAnsi="Arial" w:cs="Arial"/>
          <w:b/>
          <w:sz w:val="24"/>
          <w:szCs w:val="24"/>
          <w:lang w:eastAsia="es-ES"/>
        </w:rPr>
        <w:t>MANUEL YARZAGARAY BANDERA</w:t>
      </w:r>
    </w:p>
    <w:p w:rsidR="00246099" w:rsidRPr="007F76F7" w:rsidRDefault="00246099" w:rsidP="000614E6">
      <w:pPr>
        <w:pStyle w:val="Sinespaciado"/>
        <w:spacing w:line="288" w:lineRule="auto"/>
        <w:jc w:val="center"/>
        <w:rPr>
          <w:rFonts w:ascii="Arial" w:eastAsia="Times New Roman" w:hAnsi="Arial" w:cs="Arial"/>
          <w:kern w:val="32"/>
          <w:sz w:val="24"/>
          <w:szCs w:val="24"/>
          <w:lang w:eastAsia="es-ES"/>
        </w:rPr>
      </w:pPr>
      <w:r w:rsidRPr="007F76F7">
        <w:rPr>
          <w:rFonts w:ascii="Arial" w:eastAsia="Times New Roman" w:hAnsi="Arial" w:cs="Arial"/>
          <w:kern w:val="32"/>
          <w:sz w:val="24"/>
          <w:szCs w:val="24"/>
          <w:lang w:eastAsia="es-ES"/>
        </w:rPr>
        <w:t>Magistrado</w:t>
      </w: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p>
    <w:p w:rsidR="004714D6" w:rsidRPr="000614E6" w:rsidRDefault="004714D6" w:rsidP="000614E6">
      <w:pPr>
        <w:pStyle w:val="Sinespaciado"/>
        <w:spacing w:line="288" w:lineRule="auto"/>
        <w:jc w:val="center"/>
        <w:rPr>
          <w:rFonts w:ascii="Arial" w:eastAsia="Times New Roman" w:hAnsi="Arial" w:cs="Arial"/>
          <w:b/>
          <w:sz w:val="24"/>
          <w:szCs w:val="24"/>
          <w:lang w:eastAsia="es-ES"/>
        </w:rPr>
      </w:pPr>
    </w:p>
    <w:p w:rsidR="00246099" w:rsidRPr="000614E6" w:rsidRDefault="00246099" w:rsidP="000614E6">
      <w:pPr>
        <w:pStyle w:val="Sinespaciado"/>
        <w:spacing w:line="288" w:lineRule="auto"/>
        <w:rPr>
          <w:rFonts w:ascii="Arial" w:eastAsia="Times New Roman" w:hAnsi="Arial" w:cs="Arial"/>
          <w:b/>
          <w:sz w:val="24"/>
          <w:szCs w:val="24"/>
          <w:lang w:eastAsia="es-ES"/>
        </w:rPr>
      </w:pPr>
    </w:p>
    <w:p w:rsidR="00246099" w:rsidRPr="000614E6" w:rsidRDefault="00246099" w:rsidP="000614E6">
      <w:pPr>
        <w:pStyle w:val="Sinespaciado"/>
        <w:spacing w:line="288" w:lineRule="auto"/>
        <w:jc w:val="center"/>
        <w:rPr>
          <w:rFonts w:ascii="Arial" w:eastAsia="Times New Roman" w:hAnsi="Arial" w:cs="Arial"/>
          <w:b/>
          <w:sz w:val="24"/>
          <w:szCs w:val="24"/>
          <w:lang w:eastAsia="es-ES"/>
        </w:rPr>
      </w:pPr>
      <w:r w:rsidRPr="000614E6">
        <w:rPr>
          <w:rFonts w:ascii="Arial" w:eastAsia="Times New Roman" w:hAnsi="Arial" w:cs="Arial"/>
          <w:b/>
          <w:sz w:val="24"/>
          <w:szCs w:val="24"/>
          <w:lang w:eastAsia="es-ES"/>
        </w:rPr>
        <w:t>JORGE ARTURO CASTAÑO DUQUE</w:t>
      </w:r>
    </w:p>
    <w:p w:rsidR="00ED4736" w:rsidRPr="007F76F7" w:rsidRDefault="00246099" w:rsidP="000614E6">
      <w:pPr>
        <w:pStyle w:val="Sinespaciado"/>
        <w:spacing w:line="288" w:lineRule="auto"/>
        <w:jc w:val="center"/>
        <w:rPr>
          <w:rFonts w:ascii="Arial" w:eastAsia="Times New Roman" w:hAnsi="Arial" w:cs="Arial"/>
          <w:kern w:val="32"/>
          <w:sz w:val="24"/>
          <w:szCs w:val="24"/>
          <w:lang w:eastAsia="es-ES"/>
        </w:rPr>
      </w:pPr>
      <w:r w:rsidRPr="007F76F7">
        <w:rPr>
          <w:rFonts w:ascii="Arial" w:eastAsia="Times New Roman" w:hAnsi="Arial" w:cs="Arial"/>
          <w:kern w:val="32"/>
          <w:sz w:val="24"/>
          <w:szCs w:val="24"/>
          <w:lang w:eastAsia="es-ES"/>
        </w:rPr>
        <w:t>Magistrado</w:t>
      </w:r>
    </w:p>
    <w:sectPr w:rsidR="00ED4736" w:rsidRPr="007F76F7" w:rsidSect="000614E6">
      <w:headerReference w:type="default" r:id="rId10"/>
      <w:footerReference w:type="default" r:id="rId11"/>
      <w:pgSz w:w="12240" w:h="18720" w:code="14"/>
      <w:pgMar w:top="1871" w:right="1304" w:bottom="1304" w:left="1871" w:header="567" w:footer="567"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00" w:rsidRDefault="00033A00" w:rsidP="00BD57AC">
      <w:pPr>
        <w:spacing w:after="0" w:line="240" w:lineRule="auto"/>
      </w:pPr>
      <w:r>
        <w:separator/>
      </w:r>
    </w:p>
  </w:endnote>
  <w:endnote w:type="continuationSeparator" w:id="0">
    <w:p w:rsidR="00033A00" w:rsidRDefault="00033A00"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Arial">
    <w:altName w:val=" 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407035" w:rsidRPr="006D6550" w:rsidRDefault="00407035">
            <w:pPr>
              <w:pStyle w:val="Piedepgina"/>
              <w:rPr>
                <w:rFonts w:ascii="Arial" w:hAnsi="Arial" w:cs="Arial"/>
              </w:rPr>
            </w:pPr>
            <w:r w:rsidRPr="000614E6">
              <w:rPr>
                <w:rFonts w:ascii="Arial" w:hAnsi="Arial" w:cs="Arial"/>
                <w:sz w:val="18"/>
              </w:rPr>
              <w:t xml:space="preserve">Página </w:t>
            </w:r>
            <w:r w:rsidRPr="000614E6">
              <w:rPr>
                <w:rFonts w:ascii="Arial" w:hAnsi="Arial" w:cs="Arial"/>
                <w:b/>
                <w:bCs/>
                <w:sz w:val="18"/>
              </w:rPr>
              <w:fldChar w:fldCharType="begin"/>
            </w:r>
            <w:r w:rsidRPr="000614E6">
              <w:rPr>
                <w:rFonts w:ascii="Arial" w:hAnsi="Arial" w:cs="Arial"/>
                <w:b/>
                <w:bCs/>
                <w:sz w:val="18"/>
              </w:rPr>
              <w:instrText>PAGE</w:instrText>
            </w:r>
            <w:r w:rsidRPr="000614E6">
              <w:rPr>
                <w:rFonts w:ascii="Arial" w:hAnsi="Arial" w:cs="Arial"/>
                <w:b/>
                <w:bCs/>
                <w:sz w:val="18"/>
              </w:rPr>
              <w:fldChar w:fldCharType="separate"/>
            </w:r>
            <w:r w:rsidR="00E261CF">
              <w:rPr>
                <w:rFonts w:ascii="Arial" w:hAnsi="Arial" w:cs="Arial"/>
                <w:b/>
                <w:bCs/>
                <w:noProof/>
                <w:sz w:val="18"/>
              </w:rPr>
              <w:t>2</w:t>
            </w:r>
            <w:r w:rsidRPr="000614E6">
              <w:rPr>
                <w:rFonts w:ascii="Arial" w:hAnsi="Arial" w:cs="Arial"/>
                <w:b/>
                <w:bCs/>
                <w:sz w:val="18"/>
              </w:rPr>
              <w:fldChar w:fldCharType="end"/>
            </w:r>
            <w:r w:rsidRPr="000614E6">
              <w:rPr>
                <w:rFonts w:ascii="Arial" w:hAnsi="Arial" w:cs="Arial"/>
                <w:sz w:val="18"/>
              </w:rPr>
              <w:t xml:space="preserve"> de </w:t>
            </w:r>
            <w:r w:rsidRPr="000614E6">
              <w:rPr>
                <w:rFonts w:ascii="Arial" w:hAnsi="Arial" w:cs="Arial"/>
                <w:b/>
                <w:bCs/>
                <w:sz w:val="18"/>
              </w:rPr>
              <w:fldChar w:fldCharType="begin"/>
            </w:r>
            <w:r w:rsidRPr="000614E6">
              <w:rPr>
                <w:rFonts w:ascii="Arial" w:hAnsi="Arial" w:cs="Arial"/>
                <w:b/>
                <w:bCs/>
                <w:sz w:val="18"/>
              </w:rPr>
              <w:instrText>NUMPAGES</w:instrText>
            </w:r>
            <w:r w:rsidRPr="000614E6">
              <w:rPr>
                <w:rFonts w:ascii="Arial" w:hAnsi="Arial" w:cs="Arial"/>
                <w:b/>
                <w:bCs/>
                <w:sz w:val="18"/>
              </w:rPr>
              <w:fldChar w:fldCharType="separate"/>
            </w:r>
            <w:r w:rsidR="00E261CF">
              <w:rPr>
                <w:rFonts w:ascii="Arial" w:hAnsi="Arial" w:cs="Arial"/>
                <w:b/>
                <w:bCs/>
                <w:noProof/>
                <w:sz w:val="18"/>
              </w:rPr>
              <w:t>8</w:t>
            </w:r>
            <w:r w:rsidRPr="000614E6">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00" w:rsidRDefault="00033A00" w:rsidP="00BD57AC">
      <w:pPr>
        <w:spacing w:after="0" w:line="240" w:lineRule="auto"/>
      </w:pPr>
      <w:r>
        <w:separator/>
      </w:r>
    </w:p>
  </w:footnote>
  <w:footnote w:type="continuationSeparator" w:id="0">
    <w:p w:rsidR="00033A00" w:rsidRDefault="00033A00" w:rsidP="00BD57AC">
      <w:pPr>
        <w:spacing w:after="0" w:line="240" w:lineRule="auto"/>
      </w:pPr>
      <w:r>
        <w:continuationSeparator/>
      </w:r>
    </w:p>
  </w:footnote>
  <w:footnote w:id="1">
    <w:p w:rsidR="00407035" w:rsidRPr="000614E6" w:rsidRDefault="00407035">
      <w:pPr>
        <w:pStyle w:val="Textonotapie"/>
        <w:rPr>
          <w:rFonts w:ascii="Arial" w:hAnsi="Arial" w:cs="Arial"/>
          <w:sz w:val="18"/>
          <w:szCs w:val="16"/>
          <w:lang w:val="es-CO"/>
        </w:rPr>
      </w:pPr>
      <w:r w:rsidRPr="000614E6">
        <w:rPr>
          <w:rStyle w:val="Refdenotaalpie"/>
          <w:rFonts w:ascii="Arial" w:hAnsi="Arial" w:cs="Arial"/>
          <w:sz w:val="18"/>
          <w:szCs w:val="16"/>
        </w:rPr>
        <w:footnoteRef/>
      </w:r>
      <w:r w:rsidRPr="000614E6">
        <w:rPr>
          <w:rFonts w:ascii="Arial" w:hAnsi="Arial" w:cs="Arial"/>
          <w:sz w:val="18"/>
          <w:szCs w:val="16"/>
          <w:lang w:val="es-CO"/>
        </w:rPr>
        <w:t xml:space="preserve"> </w:t>
      </w:r>
      <w:r w:rsidR="005B20F5" w:rsidRPr="000614E6">
        <w:rPr>
          <w:rFonts w:ascii="Arial" w:hAnsi="Arial" w:cs="Arial"/>
          <w:sz w:val="18"/>
          <w:szCs w:val="16"/>
          <w:lang w:val="es-CO"/>
        </w:rPr>
        <w:t>Folios 1-</w:t>
      </w:r>
      <w:r w:rsidR="00E85A9E" w:rsidRPr="000614E6">
        <w:rPr>
          <w:rFonts w:ascii="Arial" w:hAnsi="Arial" w:cs="Arial"/>
          <w:sz w:val="18"/>
          <w:szCs w:val="16"/>
          <w:lang w:val="es-CO"/>
        </w:rPr>
        <w:t>5</w:t>
      </w:r>
      <w:r w:rsidR="005B20F5" w:rsidRPr="000614E6">
        <w:rPr>
          <w:rFonts w:ascii="Arial" w:hAnsi="Arial" w:cs="Arial"/>
          <w:sz w:val="18"/>
          <w:szCs w:val="16"/>
          <w:lang w:val="es-CO"/>
        </w:rPr>
        <w:t>.</w:t>
      </w:r>
    </w:p>
  </w:footnote>
  <w:footnote w:id="2">
    <w:p w:rsidR="00407035" w:rsidRPr="000614E6" w:rsidRDefault="00407035">
      <w:pPr>
        <w:pStyle w:val="Textonotapie"/>
        <w:rPr>
          <w:rFonts w:ascii="Arial" w:hAnsi="Arial" w:cs="Arial"/>
          <w:sz w:val="18"/>
          <w:szCs w:val="16"/>
          <w:lang w:val="es-CO"/>
        </w:rPr>
      </w:pPr>
      <w:r w:rsidRPr="000614E6">
        <w:rPr>
          <w:rStyle w:val="Refdenotaalpie"/>
          <w:rFonts w:ascii="Arial" w:hAnsi="Arial" w:cs="Arial"/>
          <w:sz w:val="18"/>
          <w:szCs w:val="16"/>
        </w:rPr>
        <w:footnoteRef/>
      </w:r>
      <w:r w:rsidRPr="000614E6">
        <w:rPr>
          <w:rFonts w:ascii="Arial" w:hAnsi="Arial" w:cs="Arial"/>
          <w:sz w:val="18"/>
          <w:szCs w:val="16"/>
        </w:rPr>
        <w:t xml:space="preserve"> </w:t>
      </w:r>
      <w:r w:rsidRPr="000614E6">
        <w:rPr>
          <w:rFonts w:ascii="Arial" w:hAnsi="Arial" w:cs="Arial"/>
          <w:sz w:val="18"/>
          <w:szCs w:val="16"/>
          <w:lang w:val="es-CO"/>
        </w:rPr>
        <w:t xml:space="preserve">Folios </w:t>
      </w:r>
      <w:r w:rsidR="00987360" w:rsidRPr="000614E6">
        <w:rPr>
          <w:rFonts w:ascii="Arial" w:hAnsi="Arial" w:cs="Arial"/>
          <w:sz w:val="18"/>
          <w:szCs w:val="16"/>
          <w:lang w:val="es-CO"/>
        </w:rPr>
        <w:t>79-81</w:t>
      </w:r>
    </w:p>
  </w:footnote>
  <w:footnote w:id="3">
    <w:p w:rsidR="001D53BB" w:rsidRPr="000614E6" w:rsidRDefault="001D53BB">
      <w:pPr>
        <w:pStyle w:val="Textonotapie"/>
        <w:rPr>
          <w:rFonts w:ascii="Arial" w:hAnsi="Arial" w:cs="Arial"/>
          <w:sz w:val="18"/>
          <w:szCs w:val="16"/>
          <w:lang w:val="es-CO"/>
        </w:rPr>
      </w:pPr>
      <w:r w:rsidRPr="000614E6">
        <w:rPr>
          <w:rStyle w:val="Refdenotaalpie"/>
          <w:rFonts w:ascii="Arial" w:hAnsi="Arial" w:cs="Arial"/>
          <w:sz w:val="18"/>
          <w:szCs w:val="16"/>
        </w:rPr>
        <w:footnoteRef/>
      </w:r>
      <w:r w:rsidRPr="000614E6">
        <w:rPr>
          <w:rFonts w:ascii="Arial" w:hAnsi="Arial" w:cs="Arial"/>
          <w:sz w:val="18"/>
          <w:szCs w:val="16"/>
        </w:rPr>
        <w:t xml:space="preserve"> </w:t>
      </w:r>
      <w:r w:rsidRPr="000614E6">
        <w:rPr>
          <w:rFonts w:ascii="Arial" w:hAnsi="Arial" w:cs="Arial"/>
          <w:sz w:val="18"/>
          <w:szCs w:val="16"/>
          <w:lang w:val="es-CO"/>
        </w:rPr>
        <w:t>Folios 35-38. Orden de allanamiento y registro del 9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35" w:rsidRPr="000614E6" w:rsidRDefault="00407035" w:rsidP="00A40DDC">
    <w:pPr>
      <w:pStyle w:val="Sinespaciado"/>
      <w:jc w:val="right"/>
      <w:rPr>
        <w:rFonts w:ascii="Arial" w:hAnsi="Arial" w:cs="Arial"/>
        <w:sz w:val="18"/>
        <w:szCs w:val="20"/>
      </w:rPr>
    </w:pPr>
    <w:r w:rsidRPr="000614E6">
      <w:rPr>
        <w:rFonts w:ascii="Arial" w:hAnsi="Arial" w:cs="Arial"/>
        <w:sz w:val="18"/>
        <w:szCs w:val="20"/>
      </w:rPr>
      <w:t xml:space="preserve">Radicado: </w:t>
    </w:r>
    <w:r w:rsidR="00597A00" w:rsidRPr="000614E6">
      <w:rPr>
        <w:rFonts w:ascii="Arial" w:hAnsi="Arial" w:cs="Arial"/>
        <w:sz w:val="18"/>
        <w:szCs w:val="20"/>
      </w:rPr>
      <w:t>66001 60 00 058 2015 00234 01</w:t>
    </w:r>
  </w:p>
  <w:p w:rsidR="00407035" w:rsidRPr="000614E6" w:rsidRDefault="00407035" w:rsidP="00A40DDC">
    <w:pPr>
      <w:pStyle w:val="Sinespaciado"/>
      <w:jc w:val="right"/>
      <w:rPr>
        <w:rFonts w:ascii="Arial" w:hAnsi="Arial" w:cs="Arial"/>
        <w:sz w:val="18"/>
        <w:szCs w:val="20"/>
      </w:rPr>
    </w:pPr>
    <w:r w:rsidRPr="000614E6">
      <w:rPr>
        <w:rFonts w:ascii="Arial" w:hAnsi="Arial" w:cs="Arial"/>
        <w:sz w:val="18"/>
        <w:szCs w:val="20"/>
      </w:rPr>
      <w:t xml:space="preserve">Acusado: </w:t>
    </w:r>
    <w:proofErr w:type="spellStart"/>
    <w:r w:rsidR="008340CF" w:rsidRPr="000614E6">
      <w:rPr>
        <w:rFonts w:ascii="Arial" w:hAnsi="Arial" w:cs="Arial"/>
        <w:sz w:val="18"/>
        <w:szCs w:val="20"/>
      </w:rPr>
      <w:t>JE</w:t>
    </w:r>
    <w:r w:rsidR="00597A00" w:rsidRPr="000614E6">
      <w:rPr>
        <w:rFonts w:ascii="Arial" w:hAnsi="Arial" w:cs="Arial"/>
        <w:sz w:val="18"/>
        <w:szCs w:val="20"/>
      </w:rPr>
      <w:t>EC</w:t>
    </w:r>
    <w:proofErr w:type="spellEnd"/>
  </w:p>
  <w:p w:rsidR="00597A00" w:rsidRPr="000614E6" w:rsidRDefault="00407035" w:rsidP="00A40DDC">
    <w:pPr>
      <w:pStyle w:val="Sinespaciado"/>
      <w:jc w:val="right"/>
      <w:rPr>
        <w:rFonts w:ascii="Arial" w:hAnsi="Arial" w:cs="Arial"/>
        <w:sz w:val="18"/>
        <w:szCs w:val="20"/>
      </w:rPr>
    </w:pPr>
    <w:r w:rsidRPr="000614E6">
      <w:rPr>
        <w:rFonts w:ascii="Arial" w:hAnsi="Arial" w:cs="Arial"/>
        <w:sz w:val="18"/>
        <w:szCs w:val="20"/>
      </w:rPr>
      <w:t xml:space="preserve">Delito: </w:t>
    </w:r>
    <w:r w:rsidR="00597A00" w:rsidRPr="000614E6">
      <w:rPr>
        <w:rFonts w:ascii="Arial" w:hAnsi="Arial" w:cs="Arial"/>
        <w:sz w:val="18"/>
        <w:szCs w:val="20"/>
      </w:rPr>
      <w:t xml:space="preserve">Fabricación, tráfico, porte o tenencia de </w:t>
    </w:r>
  </w:p>
  <w:p w:rsidR="00407035" w:rsidRPr="000614E6" w:rsidRDefault="00597A00" w:rsidP="00A40DDC">
    <w:pPr>
      <w:pStyle w:val="Sinespaciado"/>
      <w:jc w:val="right"/>
      <w:rPr>
        <w:rFonts w:ascii="Arial" w:hAnsi="Arial" w:cs="Arial"/>
        <w:sz w:val="18"/>
        <w:szCs w:val="20"/>
      </w:rPr>
    </w:pPr>
    <w:proofErr w:type="gramStart"/>
    <w:r w:rsidRPr="000614E6">
      <w:rPr>
        <w:rFonts w:ascii="Arial" w:hAnsi="Arial" w:cs="Arial"/>
        <w:sz w:val="18"/>
        <w:szCs w:val="20"/>
      </w:rPr>
      <w:t>armas</w:t>
    </w:r>
    <w:proofErr w:type="gramEnd"/>
    <w:r w:rsidRPr="000614E6">
      <w:rPr>
        <w:rFonts w:ascii="Arial" w:hAnsi="Arial" w:cs="Arial"/>
        <w:sz w:val="18"/>
        <w:szCs w:val="20"/>
      </w:rPr>
      <w:t xml:space="preserve"> de fuego, accesorios, partes o municiones</w:t>
    </w:r>
  </w:p>
  <w:p w:rsidR="00981931" w:rsidRPr="000614E6" w:rsidRDefault="00407035" w:rsidP="000614E6">
    <w:pPr>
      <w:pStyle w:val="Sinespaciado"/>
      <w:jc w:val="right"/>
      <w:rPr>
        <w:rFonts w:ascii="Arial" w:hAnsi="Arial" w:cs="Arial"/>
        <w:sz w:val="18"/>
        <w:szCs w:val="20"/>
      </w:rPr>
    </w:pPr>
    <w:r w:rsidRPr="000614E6">
      <w:rPr>
        <w:rFonts w:ascii="Arial" w:hAnsi="Arial" w:cs="Arial"/>
        <w:sz w:val="18"/>
        <w:szCs w:val="20"/>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F38"/>
    <w:multiLevelType w:val="hybridMultilevel"/>
    <w:tmpl w:val="B720F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AB7557"/>
    <w:multiLevelType w:val="hybridMultilevel"/>
    <w:tmpl w:val="9DA6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A038B9"/>
    <w:multiLevelType w:val="hybridMultilevel"/>
    <w:tmpl w:val="82B84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F9"/>
    <w:rsid w:val="00002BA4"/>
    <w:rsid w:val="00002DFE"/>
    <w:rsid w:val="00003A2E"/>
    <w:rsid w:val="00004680"/>
    <w:rsid w:val="00005774"/>
    <w:rsid w:val="00013641"/>
    <w:rsid w:val="0001581A"/>
    <w:rsid w:val="000211DB"/>
    <w:rsid w:val="000214E2"/>
    <w:rsid w:val="000230DB"/>
    <w:rsid w:val="000231FC"/>
    <w:rsid w:val="0002356F"/>
    <w:rsid w:val="0002375A"/>
    <w:rsid w:val="00023EA6"/>
    <w:rsid w:val="00024D1D"/>
    <w:rsid w:val="000307CF"/>
    <w:rsid w:val="00031683"/>
    <w:rsid w:val="0003397F"/>
    <w:rsid w:val="00033A00"/>
    <w:rsid w:val="00034670"/>
    <w:rsid w:val="00035C8C"/>
    <w:rsid w:val="00037476"/>
    <w:rsid w:val="000426BA"/>
    <w:rsid w:val="00042E97"/>
    <w:rsid w:val="00042ED3"/>
    <w:rsid w:val="0004329A"/>
    <w:rsid w:val="00045067"/>
    <w:rsid w:val="000508D8"/>
    <w:rsid w:val="000523F0"/>
    <w:rsid w:val="000614E6"/>
    <w:rsid w:val="00070808"/>
    <w:rsid w:val="00070D1D"/>
    <w:rsid w:val="000754BA"/>
    <w:rsid w:val="00076207"/>
    <w:rsid w:val="00077CB2"/>
    <w:rsid w:val="00082F12"/>
    <w:rsid w:val="00083EC1"/>
    <w:rsid w:val="000853CE"/>
    <w:rsid w:val="00087915"/>
    <w:rsid w:val="00087F51"/>
    <w:rsid w:val="0009361F"/>
    <w:rsid w:val="00096175"/>
    <w:rsid w:val="00096912"/>
    <w:rsid w:val="000A03AE"/>
    <w:rsid w:val="000A116B"/>
    <w:rsid w:val="000A1787"/>
    <w:rsid w:val="000B07F8"/>
    <w:rsid w:val="000B3542"/>
    <w:rsid w:val="000B39F0"/>
    <w:rsid w:val="000B3AC6"/>
    <w:rsid w:val="000B3E6A"/>
    <w:rsid w:val="000C0E21"/>
    <w:rsid w:val="000C73B3"/>
    <w:rsid w:val="000D09A3"/>
    <w:rsid w:val="000D1D0D"/>
    <w:rsid w:val="000D2840"/>
    <w:rsid w:val="000D4516"/>
    <w:rsid w:val="000D47CE"/>
    <w:rsid w:val="000D5C83"/>
    <w:rsid w:val="000D70DF"/>
    <w:rsid w:val="000E10DF"/>
    <w:rsid w:val="000E2E3C"/>
    <w:rsid w:val="000E598F"/>
    <w:rsid w:val="000E5D06"/>
    <w:rsid w:val="000E5EAF"/>
    <w:rsid w:val="000F20FF"/>
    <w:rsid w:val="000F28C3"/>
    <w:rsid w:val="000F403C"/>
    <w:rsid w:val="000F66FC"/>
    <w:rsid w:val="000F6D98"/>
    <w:rsid w:val="000F7051"/>
    <w:rsid w:val="00100330"/>
    <w:rsid w:val="001016E1"/>
    <w:rsid w:val="00102568"/>
    <w:rsid w:val="00102BD9"/>
    <w:rsid w:val="00104088"/>
    <w:rsid w:val="001040BB"/>
    <w:rsid w:val="0010514E"/>
    <w:rsid w:val="00105AB2"/>
    <w:rsid w:val="0010705B"/>
    <w:rsid w:val="0010742D"/>
    <w:rsid w:val="00111F99"/>
    <w:rsid w:val="0011203B"/>
    <w:rsid w:val="00113E93"/>
    <w:rsid w:val="00114225"/>
    <w:rsid w:val="00117123"/>
    <w:rsid w:val="001178FB"/>
    <w:rsid w:val="00121F33"/>
    <w:rsid w:val="00122D86"/>
    <w:rsid w:val="00122E5A"/>
    <w:rsid w:val="00125210"/>
    <w:rsid w:val="00133113"/>
    <w:rsid w:val="0013470C"/>
    <w:rsid w:val="00134A52"/>
    <w:rsid w:val="0013549E"/>
    <w:rsid w:val="001357CF"/>
    <w:rsid w:val="00135BC0"/>
    <w:rsid w:val="00135EDD"/>
    <w:rsid w:val="0013735B"/>
    <w:rsid w:val="00137D83"/>
    <w:rsid w:val="00145D10"/>
    <w:rsid w:val="001467C3"/>
    <w:rsid w:val="00146A87"/>
    <w:rsid w:val="001617F9"/>
    <w:rsid w:val="00162BD3"/>
    <w:rsid w:val="001631EE"/>
    <w:rsid w:val="0016549D"/>
    <w:rsid w:val="00165AE7"/>
    <w:rsid w:val="00166184"/>
    <w:rsid w:val="00166B84"/>
    <w:rsid w:val="001724DB"/>
    <w:rsid w:val="00174CE9"/>
    <w:rsid w:val="001778E0"/>
    <w:rsid w:val="00184212"/>
    <w:rsid w:val="001866BD"/>
    <w:rsid w:val="00187F2C"/>
    <w:rsid w:val="00190EA5"/>
    <w:rsid w:val="00192905"/>
    <w:rsid w:val="00193172"/>
    <w:rsid w:val="00193463"/>
    <w:rsid w:val="0019373B"/>
    <w:rsid w:val="0019529C"/>
    <w:rsid w:val="0019548A"/>
    <w:rsid w:val="001956F1"/>
    <w:rsid w:val="001A7647"/>
    <w:rsid w:val="001B0A3C"/>
    <w:rsid w:val="001B1F0D"/>
    <w:rsid w:val="001B2C75"/>
    <w:rsid w:val="001B3C0B"/>
    <w:rsid w:val="001B61D4"/>
    <w:rsid w:val="001C50EA"/>
    <w:rsid w:val="001C5DA8"/>
    <w:rsid w:val="001C65CC"/>
    <w:rsid w:val="001C7BE7"/>
    <w:rsid w:val="001D53BB"/>
    <w:rsid w:val="001D5E60"/>
    <w:rsid w:val="001D75DD"/>
    <w:rsid w:val="001E2367"/>
    <w:rsid w:val="001E2C28"/>
    <w:rsid w:val="001E2D5C"/>
    <w:rsid w:val="001F4945"/>
    <w:rsid w:val="001F4BE9"/>
    <w:rsid w:val="001F4C37"/>
    <w:rsid w:val="001F55D8"/>
    <w:rsid w:val="002001FA"/>
    <w:rsid w:val="00200EB8"/>
    <w:rsid w:val="00201511"/>
    <w:rsid w:val="00211018"/>
    <w:rsid w:val="00211EFE"/>
    <w:rsid w:val="00215357"/>
    <w:rsid w:val="002164B1"/>
    <w:rsid w:val="00220765"/>
    <w:rsid w:val="00222BB1"/>
    <w:rsid w:val="00222E1E"/>
    <w:rsid w:val="00224F5E"/>
    <w:rsid w:val="002251C7"/>
    <w:rsid w:val="002264DD"/>
    <w:rsid w:val="00226EED"/>
    <w:rsid w:val="00227C3A"/>
    <w:rsid w:val="00235FBF"/>
    <w:rsid w:val="00240E7A"/>
    <w:rsid w:val="0024166C"/>
    <w:rsid w:val="002430BF"/>
    <w:rsid w:val="0024421E"/>
    <w:rsid w:val="002451BC"/>
    <w:rsid w:val="00246099"/>
    <w:rsid w:val="00251835"/>
    <w:rsid w:val="00255BA7"/>
    <w:rsid w:val="00257514"/>
    <w:rsid w:val="00262436"/>
    <w:rsid w:val="00265735"/>
    <w:rsid w:val="00265AFD"/>
    <w:rsid w:val="002662C6"/>
    <w:rsid w:val="00270363"/>
    <w:rsid w:val="00271C14"/>
    <w:rsid w:val="00272004"/>
    <w:rsid w:val="002721F5"/>
    <w:rsid w:val="00273419"/>
    <w:rsid w:val="002737DA"/>
    <w:rsid w:val="002776CB"/>
    <w:rsid w:val="00280600"/>
    <w:rsid w:val="00282FB9"/>
    <w:rsid w:val="002860B7"/>
    <w:rsid w:val="00287753"/>
    <w:rsid w:val="00290322"/>
    <w:rsid w:val="002919D2"/>
    <w:rsid w:val="00291D4E"/>
    <w:rsid w:val="00294250"/>
    <w:rsid w:val="00295322"/>
    <w:rsid w:val="00295340"/>
    <w:rsid w:val="002A17E5"/>
    <w:rsid w:val="002A3BDC"/>
    <w:rsid w:val="002A4601"/>
    <w:rsid w:val="002A6046"/>
    <w:rsid w:val="002A6118"/>
    <w:rsid w:val="002A7A27"/>
    <w:rsid w:val="002B0F30"/>
    <w:rsid w:val="002C0213"/>
    <w:rsid w:val="002C0244"/>
    <w:rsid w:val="002C0806"/>
    <w:rsid w:val="002C1405"/>
    <w:rsid w:val="002C1BA1"/>
    <w:rsid w:val="002C21FD"/>
    <w:rsid w:val="002D0423"/>
    <w:rsid w:val="002D1469"/>
    <w:rsid w:val="002D1702"/>
    <w:rsid w:val="002D2737"/>
    <w:rsid w:val="002D35F8"/>
    <w:rsid w:val="002D4952"/>
    <w:rsid w:val="002E3D5E"/>
    <w:rsid w:val="002E3E96"/>
    <w:rsid w:val="002E4A12"/>
    <w:rsid w:val="002E6C93"/>
    <w:rsid w:val="002E6F44"/>
    <w:rsid w:val="002E75AA"/>
    <w:rsid w:val="002E7F4E"/>
    <w:rsid w:val="002F1089"/>
    <w:rsid w:val="002F1204"/>
    <w:rsid w:val="002F1422"/>
    <w:rsid w:val="002F16C5"/>
    <w:rsid w:val="002F2DBF"/>
    <w:rsid w:val="002F38B6"/>
    <w:rsid w:val="002F4105"/>
    <w:rsid w:val="002F4A8B"/>
    <w:rsid w:val="002F4C43"/>
    <w:rsid w:val="002F4C6C"/>
    <w:rsid w:val="002F53B6"/>
    <w:rsid w:val="002F58E0"/>
    <w:rsid w:val="002F6CF1"/>
    <w:rsid w:val="002F7BF4"/>
    <w:rsid w:val="003003AC"/>
    <w:rsid w:val="00301352"/>
    <w:rsid w:val="00301687"/>
    <w:rsid w:val="00303055"/>
    <w:rsid w:val="00304638"/>
    <w:rsid w:val="0031003C"/>
    <w:rsid w:val="00311172"/>
    <w:rsid w:val="0031168B"/>
    <w:rsid w:val="00312C38"/>
    <w:rsid w:val="00321350"/>
    <w:rsid w:val="003221C7"/>
    <w:rsid w:val="00324A9D"/>
    <w:rsid w:val="00326836"/>
    <w:rsid w:val="00327508"/>
    <w:rsid w:val="00327EFD"/>
    <w:rsid w:val="00330BC5"/>
    <w:rsid w:val="00330F38"/>
    <w:rsid w:val="0033185C"/>
    <w:rsid w:val="00332934"/>
    <w:rsid w:val="00335B34"/>
    <w:rsid w:val="003362A1"/>
    <w:rsid w:val="003375E5"/>
    <w:rsid w:val="00341574"/>
    <w:rsid w:val="00343143"/>
    <w:rsid w:val="003460EA"/>
    <w:rsid w:val="00347B6E"/>
    <w:rsid w:val="00350288"/>
    <w:rsid w:val="003515DF"/>
    <w:rsid w:val="00351D4B"/>
    <w:rsid w:val="00354711"/>
    <w:rsid w:val="0035656D"/>
    <w:rsid w:val="00356984"/>
    <w:rsid w:val="003571A4"/>
    <w:rsid w:val="00357CB4"/>
    <w:rsid w:val="003618DC"/>
    <w:rsid w:val="00362281"/>
    <w:rsid w:val="003628C0"/>
    <w:rsid w:val="00363713"/>
    <w:rsid w:val="00365B26"/>
    <w:rsid w:val="00365C25"/>
    <w:rsid w:val="00366570"/>
    <w:rsid w:val="0037045F"/>
    <w:rsid w:val="00373669"/>
    <w:rsid w:val="00374D38"/>
    <w:rsid w:val="00376E73"/>
    <w:rsid w:val="00381B06"/>
    <w:rsid w:val="00381D23"/>
    <w:rsid w:val="00383C45"/>
    <w:rsid w:val="00384191"/>
    <w:rsid w:val="003845AE"/>
    <w:rsid w:val="00385279"/>
    <w:rsid w:val="003870D2"/>
    <w:rsid w:val="003875AF"/>
    <w:rsid w:val="00387E37"/>
    <w:rsid w:val="00393403"/>
    <w:rsid w:val="00393F2F"/>
    <w:rsid w:val="00395E58"/>
    <w:rsid w:val="0039653F"/>
    <w:rsid w:val="003A2EFD"/>
    <w:rsid w:val="003A315F"/>
    <w:rsid w:val="003A3400"/>
    <w:rsid w:val="003A4D15"/>
    <w:rsid w:val="003A560C"/>
    <w:rsid w:val="003A6CAF"/>
    <w:rsid w:val="003A7156"/>
    <w:rsid w:val="003B0855"/>
    <w:rsid w:val="003B1174"/>
    <w:rsid w:val="003B257D"/>
    <w:rsid w:val="003B332D"/>
    <w:rsid w:val="003B3586"/>
    <w:rsid w:val="003B3D9C"/>
    <w:rsid w:val="003B505C"/>
    <w:rsid w:val="003B6E2F"/>
    <w:rsid w:val="003B76C2"/>
    <w:rsid w:val="003C0673"/>
    <w:rsid w:val="003C14C6"/>
    <w:rsid w:val="003C1A05"/>
    <w:rsid w:val="003C1AD6"/>
    <w:rsid w:val="003C6482"/>
    <w:rsid w:val="003C6A13"/>
    <w:rsid w:val="003D29AF"/>
    <w:rsid w:val="003D4540"/>
    <w:rsid w:val="003D55CF"/>
    <w:rsid w:val="003D5704"/>
    <w:rsid w:val="003D5E15"/>
    <w:rsid w:val="003D7DEB"/>
    <w:rsid w:val="003E1FA5"/>
    <w:rsid w:val="003E402B"/>
    <w:rsid w:val="003F0B1D"/>
    <w:rsid w:val="003F31F8"/>
    <w:rsid w:val="003F33BC"/>
    <w:rsid w:val="003F453C"/>
    <w:rsid w:val="003F5F5E"/>
    <w:rsid w:val="003F6F30"/>
    <w:rsid w:val="003F778B"/>
    <w:rsid w:val="0040122D"/>
    <w:rsid w:val="00401DC6"/>
    <w:rsid w:val="00406408"/>
    <w:rsid w:val="00407035"/>
    <w:rsid w:val="00412445"/>
    <w:rsid w:val="004135BD"/>
    <w:rsid w:val="004166A4"/>
    <w:rsid w:val="0041767B"/>
    <w:rsid w:val="00423DEA"/>
    <w:rsid w:val="00424292"/>
    <w:rsid w:val="0042559D"/>
    <w:rsid w:val="004265D4"/>
    <w:rsid w:val="00426CB0"/>
    <w:rsid w:val="00432441"/>
    <w:rsid w:val="00432649"/>
    <w:rsid w:val="00434C0C"/>
    <w:rsid w:val="00440342"/>
    <w:rsid w:val="00440C2F"/>
    <w:rsid w:val="00441541"/>
    <w:rsid w:val="00441B8E"/>
    <w:rsid w:val="004429A3"/>
    <w:rsid w:val="00447CD0"/>
    <w:rsid w:val="00447E83"/>
    <w:rsid w:val="00452223"/>
    <w:rsid w:val="004568AE"/>
    <w:rsid w:val="00456F2B"/>
    <w:rsid w:val="004572DD"/>
    <w:rsid w:val="004624A4"/>
    <w:rsid w:val="00463A96"/>
    <w:rsid w:val="00466F15"/>
    <w:rsid w:val="004678A1"/>
    <w:rsid w:val="0047047D"/>
    <w:rsid w:val="004714D6"/>
    <w:rsid w:val="0047167A"/>
    <w:rsid w:val="00473E5F"/>
    <w:rsid w:val="00474171"/>
    <w:rsid w:val="00474F81"/>
    <w:rsid w:val="00475A51"/>
    <w:rsid w:val="00475C01"/>
    <w:rsid w:val="00476825"/>
    <w:rsid w:val="00476AB7"/>
    <w:rsid w:val="00480A6A"/>
    <w:rsid w:val="004824BF"/>
    <w:rsid w:val="004836A3"/>
    <w:rsid w:val="004836DE"/>
    <w:rsid w:val="004855D8"/>
    <w:rsid w:val="00485768"/>
    <w:rsid w:val="00486A0F"/>
    <w:rsid w:val="00487199"/>
    <w:rsid w:val="00487707"/>
    <w:rsid w:val="00487E66"/>
    <w:rsid w:val="00490E02"/>
    <w:rsid w:val="00491EBD"/>
    <w:rsid w:val="0049307E"/>
    <w:rsid w:val="0049438A"/>
    <w:rsid w:val="00494CE3"/>
    <w:rsid w:val="0049524C"/>
    <w:rsid w:val="0049691C"/>
    <w:rsid w:val="0049708A"/>
    <w:rsid w:val="004971B3"/>
    <w:rsid w:val="004A0C46"/>
    <w:rsid w:val="004A2303"/>
    <w:rsid w:val="004A414F"/>
    <w:rsid w:val="004A564B"/>
    <w:rsid w:val="004B01D7"/>
    <w:rsid w:val="004B12B5"/>
    <w:rsid w:val="004B60D5"/>
    <w:rsid w:val="004B6D6B"/>
    <w:rsid w:val="004C093B"/>
    <w:rsid w:val="004C1F3C"/>
    <w:rsid w:val="004C21FE"/>
    <w:rsid w:val="004C4878"/>
    <w:rsid w:val="004C4A4B"/>
    <w:rsid w:val="004C4FCE"/>
    <w:rsid w:val="004C6126"/>
    <w:rsid w:val="004C660C"/>
    <w:rsid w:val="004C6DA1"/>
    <w:rsid w:val="004D1E01"/>
    <w:rsid w:val="004D5C42"/>
    <w:rsid w:val="004D75CA"/>
    <w:rsid w:val="004E0453"/>
    <w:rsid w:val="004E23F5"/>
    <w:rsid w:val="004E5EBD"/>
    <w:rsid w:val="004E7033"/>
    <w:rsid w:val="004E7B95"/>
    <w:rsid w:val="004F0DDD"/>
    <w:rsid w:val="004F3D47"/>
    <w:rsid w:val="005007EB"/>
    <w:rsid w:val="00500C26"/>
    <w:rsid w:val="00501153"/>
    <w:rsid w:val="005026F2"/>
    <w:rsid w:val="00502CC5"/>
    <w:rsid w:val="00504FB5"/>
    <w:rsid w:val="005053DF"/>
    <w:rsid w:val="005057B7"/>
    <w:rsid w:val="005060C9"/>
    <w:rsid w:val="00507021"/>
    <w:rsid w:val="005121BA"/>
    <w:rsid w:val="0051264F"/>
    <w:rsid w:val="005146B0"/>
    <w:rsid w:val="00514AB0"/>
    <w:rsid w:val="00514F0D"/>
    <w:rsid w:val="00515180"/>
    <w:rsid w:val="00515693"/>
    <w:rsid w:val="005177F4"/>
    <w:rsid w:val="00520665"/>
    <w:rsid w:val="005212F4"/>
    <w:rsid w:val="005248F6"/>
    <w:rsid w:val="005252D6"/>
    <w:rsid w:val="005271F1"/>
    <w:rsid w:val="005303B7"/>
    <w:rsid w:val="005329D7"/>
    <w:rsid w:val="00533B20"/>
    <w:rsid w:val="00535118"/>
    <w:rsid w:val="005352F4"/>
    <w:rsid w:val="005371FA"/>
    <w:rsid w:val="00543683"/>
    <w:rsid w:val="005459A8"/>
    <w:rsid w:val="00546867"/>
    <w:rsid w:val="00550D0A"/>
    <w:rsid w:val="00553956"/>
    <w:rsid w:val="00554424"/>
    <w:rsid w:val="0055513A"/>
    <w:rsid w:val="00555711"/>
    <w:rsid w:val="00557E0D"/>
    <w:rsid w:val="00560B1F"/>
    <w:rsid w:val="005618FF"/>
    <w:rsid w:val="0056288C"/>
    <w:rsid w:val="00563E58"/>
    <w:rsid w:val="005643A2"/>
    <w:rsid w:val="00567FEB"/>
    <w:rsid w:val="005701EE"/>
    <w:rsid w:val="005715AF"/>
    <w:rsid w:val="0057274D"/>
    <w:rsid w:val="005742B2"/>
    <w:rsid w:val="00576C4E"/>
    <w:rsid w:val="00577AC4"/>
    <w:rsid w:val="00582362"/>
    <w:rsid w:val="00585AE8"/>
    <w:rsid w:val="00586DC7"/>
    <w:rsid w:val="00591666"/>
    <w:rsid w:val="00591A13"/>
    <w:rsid w:val="0059214A"/>
    <w:rsid w:val="00592805"/>
    <w:rsid w:val="00595EE2"/>
    <w:rsid w:val="00597A00"/>
    <w:rsid w:val="005A51BD"/>
    <w:rsid w:val="005A7AA5"/>
    <w:rsid w:val="005B0B26"/>
    <w:rsid w:val="005B20F5"/>
    <w:rsid w:val="005B3CF5"/>
    <w:rsid w:val="005B4FEF"/>
    <w:rsid w:val="005B6F6B"/>
    <w:rsid w:val="005B785E"/>
    <w:rsid w:val="005C2F1A"/>
    <w:rsid w:val="005C50B5"/>
    <w:rsid w:val="005C68E5"/>
    <w:rsid w:val="005C798F"/>
    <w:rsid w:val="005D0E0E"/>
    <w:rsid w:val="005D28F8"/>
    <w:rsid w:val="005D3090"/>
    <w:rsid w:val="005D5443"/>
    <w:rsid w:val="005D7570"/>
    <w:rsid w:val="005D7CD7"/>
    <w:rsid w:val="005E28A5"/>
    <w:rsid w:val="005E4468"/>
    <w:rsid w:val="005F2DDE"/>
    <w:rsid w:val="005F3728"/>
    <w:rsid w:val="005F38C5"/>
    <w:rsid w:val="005F3FE7"/>
    <w:rsid w:val="005F6388"/>
    <w:rsid w:val="005F6532"/>
    <w:rsid w:val="005F6FF0"/>
    <w:rsid w:val="00600612"/>
    <w:rsid w:val="006034FE"/>
    <w:rsid w:val="00607C47"/>
    <w:rsid w:val="00610110"/>
    <w:rsid w:val="00610B58"/>
    <w:rsid w:val="006131BB"/>
    <w:rsid w:val="00614424"/>
    <w:rsid w:val="00623C02"/>
    <w:rsid w:val="006269F2"/>
    <w:rsid w:val="0063316B"/>
    <w:rsid w:val="006331C9"/>
    <w:rsid w:val="00636AC6"/>
    <w:rsid w:val="00637737"/>
    <w:rsid w:val="00640742"/>
    <w:rsid w:val="00642519"/>
    <w:rsid w:val="00643F55"/>
    <w:rsid w:val="00644CF3"/>
    <w:rsid w:val="00656897"/>
    <w:rsid w:val="00657DAE"/>
    <w:rsid w:val="00660CD4"/>
    <w:rsid w:val="00662A78"/>
    <w:rsid w:val="00664041"/>
    <w:rsid w:val="0066466B"/>
    <w:rsid w:val="006656DA"/>
    <w:rsid w:val="00666A20"/>
    <w:rsid w:val="00667421"/>
    <w:rsid w:val="00667FBD"/>
    <w:rsid w:val="006700D7"/>
    <w:rsid w:val="00670253"/>
    <w:rsid w:val="006705AD"/>
    <w:rsid w:val="00670A69"/>
    <w:rsid w:val="0067106A"/>
    <w:rsid w:val="0067433E"/>
    <w:rsid w:val="006750AE"/>
    <w:rsid w:val="00675B02"/>
    <w:rsid w:val="00681F6D"/>
    <w:rsid w:val="006820E9"/>
    <w:rsid w:val="006826D8"/>
    <w:rsid w:val="0068563D"/>
    <w:rsid w:val="00686720"/>
    <w:rsid w:val="00690590"/>
    <w:rsid w:val="0069060C"/>
    <w:rsid w:val="006935D8"/>
    <w:rsid w:val="00693B77"/>
    <w:rsid w:val="00695554"/>
    <w:rsid w:val="00696F40"/>
    <w:rsid w:val="00697B36"/>
    <w:rsid w:val="006A5008"/>
    <w:rsid w:val="006A5048"/>
    <w:rsid w:val="006A54A8"/>
    <w:rsid w:val="006A711E"/>
    <w:rsid w:val="006A78A0"/>
    <w:rsid w:val="006B0BFB"/>
    <w:rsid w:val="006B0C73"/>
    <w:rsid w:val="006B1AF8"/>
    <w:rsid w:val="006B300D"/>
    <w:rsid w:val="006B5D17"/>
    <w:rsid w:val="006B5FD5"/>
    <w:rsid w:val="006B76B9"/>
    <w:rsid w:val="006B7C45"/>
    <w:rsid w:val="006C25A2"/>
    <w:rsid w:val="006C3C69"/>
    <w:rsid w:val="006D1A38"/>
    <w:rsid w:val="006D1A66"/>
    <w:rsid w:val="006D42AD"/>
    <w:rsid w:val="006D4FBF"/>
    <w:rsid w:val="006D556D"/>
    <w:rsid w:val="006D6550"/>
    <w:rsid w:val="006E10DB"/>
    <w:rsid w:val="006E162B"/>
    <w:rsid w:val="006E194A"/>
    <w:rsid w:val="006E1D57"/>
    <w:rsid w:val="006E3800"/>
    <w:rsid w:val="006E3B1A"/>
    <w:rsid w:val="006E644F"/>
    <w:rsid w:val="006E7BE1"/>
    <w:rsid w:val="006F1C14"/>
    <w:rsid w:val="006F3FB0"/>
    <w:rsid w:val="006F5351"/>
    <w:rsid w:val="006F6C36"/>
    <w:rsid w:val="006F7573"/>
    <w:rsid w:val="00701A39"/>
    <w:rsid w:val="00702E33"/>
    <w:rsid w:val="00702F6F"/>
    <w:rsid w:val="0070304E"/>
    <w:rsid w:val="0070313A"/>
    <w:rsid w:val="00705287"/>
    <w:rsid w:val="0070561B"/>
    <w:rsid w:val="007103C3"/>
    <w:rsid w:val="00711E2C"/>
    <w:rsid w:val="00712841"/>
    <w:rsid w:val="00712B6A"/>
    <w:rsid w:val="00713F71"/>
    <w:rsid w:val="00714731"/>
    <w:rsid w:val="00714E94"/>
    <w:rsid w:val="007174EB"/>
    <w:rsid w:val="0072455B"/>
    <w:rsid w:val="00727F3F"/>
    <w:rsid w:val="007303F2"/>
    <w:rsid w:val="0073319D"/>
    <w:rsid w:val="00733CE2"/>
    <w:rsid w:val="00734D40"/>
    <w:rsid w:val="0073661E"/>
    <w:rsid w:val="00743BF8"/>
    <w:rsid w:val="0074407A"/>
    <w:rsid w:val="007449A8"/>
    <w:rsid w:val="00746DB2"/>
    <w:rsid w:val="0075007B"/>
    <w:rsid w:val="007506D6"/>
    <w:rsid w:val="00750743"/>
    <w:rsid w:val="00752856"/>
    <w:rsid w:val="00753543"/>
    <w:rsid w:val="0075560C"/>
    <w:rsid w:val="00755FA7"/>
    <w:rsid w:val="007619B8"/>
    <w:rsid w:val="007640D4"/>
    <w:rsid w:val="00765CE3"/>
    <w:rsid w:val="00766D03"/>
    <w:rsid w:val="007673EE"/>
    <w:rsid w:val="007704C9"/>
    <w:rsid w:val="00771A49"/>
    <w:rsid w:val="00772EE3"/>
    <w:rsid w:val="0077343A"/>
    <w:rsid w:val="00775025"/>
    <w:rsid w:val="00776C46"/>
    <w:rsid w:val="00777DA9"/>
    <w:rsid w:val="007808B0"/>
    <w:rsid w:val="00780B4D"/>
    <w:rsid w:val="00780D82"/>
    <w:rsid w:val="0078134D"/>
    <w:rsid w:val="0078268A"/>
    <w:rsid w:val="00783299"/>
    <w:rsid w:val="00785286"/>
    <w:rsid w:val="007867BD"/>
    <w:rsid w:val="00786DBB"/>
    <w:rsid w:val="00790260"/>
    <w:rsid w:val="00792B42"/>
    <w:rsid w:val="00792D6E"/>
    <w:rsid w:val="00793519"/>
    <w:rsid w:val="0079395F"/>
    <w:rsid w:val="00796552"/>
    <w:rsid w:val="007A2FA7"/>
    <w:rsid w:val="007A74F7"/>
    <w:rsid w:val="007B0050"/>
    <w:rsid w:val="007B0AC7"/>
    <w:rsid w:val="007B1157"/>
    <w:rsid w:val="007B3678"/>
    <w:rsid w:val="007B55CA"/>
    <w:rsid w:val="007C2591"/>
    <w:rsid w:val="007C4E8B"/>
    <w:rsid w:val="007C6659"/>
    <w:rsid w:val="007C6DCF"/>
    <w:rsid w:val="007C6E8E"/>
    <w:rsid w:val="007C7376"/>
    <w:rsid w:val="007D084B"/>
    <w:rsid w:val="007D3340"/>
    <w:rsid w:val="007D4C11"/>
    <w:rsid w:val="007D6DC6"/>
    <w:rsid w:val="007D72C8"/>
    <w:rsid w:val="007D75E2"/>
    <w:rsid w:val="007E0755"/>
    <w:rsid w:val="007E0F1E"/>
    <w:rsid w:val="007E17A8"/>
    <w:rsid w:val="007E1FFD"/>
    <w:rsid w:val="007E2BF6"/>
    <w:rsid w:val="007E3B14"/>
    <w:rsid w:val="007E510A"/>
    <w:rsid w:val="007E5833"/>
    <w:rsid w:val="007E6C07"/>
    <w:rsid w:val="007E7134"/>
    <w:rsid w:val="007F55AA"/>
    <w:rsid w:val="007F76F7"/>
    <w:rsid w:val="00800131"/>
    <w:rsid w:val="0080191F"/>
    <w:rsid w:val="00801AA3"/>
    <w:rsid w:val="008037ED"/>
    <w:rsid w:val="00804CB1"/>
    <w:rsid w:val="00805109"/>
    <w:rsid w:val="00806A09"/>
    <w:rsid w:val="008105C4"/>
    <w:rsid w:val="008111D4"/>
    <w:rsid w:val="00811DAE"/>
    <w:rsid w:val="008132F1"/>
    <w:rsid w:val="008149BB"/>
    <w:rsid w:val="00815589"/>
    <w:rsid w:val="00816CBE"/>
    <w:rsid w:val="00820681"/>
    <w:rsid w:val="0082116B"/>
    <w:rsid w:val="008212FE"/>
    <w:rsid w:val="00821A4C"/>
    <w:rsid w:val="00823BBB"/>
    <w:rsid w:val="008249C3"/>
    <w:rsid w:val="00826419"/>
    <w:rsid w:val="00830943"/>
    <w:rsid w:val="00832FF3"/>
    <w:rsid w:val="008340CF"/>
    <w:rsid w:val="008362B8"/>
    <w:rsid w:val="00836946"/>
    <w:rsid w:val="00836C46"/>
    <w:rsid w:val="008374F4"/>
    <w:rsid w:val="00840531"/>
    <w:rsid w:val="00841EAD"/>
    <w:rsid w:val="008425EC"/>
    <w:rsid w:val="008436E3"/>
    <w:rsid w:val="00843973"/>
    <w:rsid w:val="00843B85"/>
    <w:rsid w:val="0084512B"/>
    <w:rsid w:val="00845C44"/>
    <w:rsid w:val="008469F6"/>
    <w:rsid w:val="00846B24"/>
    <w:rsid w:val="00846D77"/>
    <w:rsid w:val="00847DC1"/>
    <w:rsid w:val="0085028E"/>
    <w:rsid w:val="0085185F"/>
    <w:rsid w:val="00852252"/>
    <w:rsid w:val="00853C87"/>
    <w:rsid w:val="008620D6"/>
    <w:rsid w:val="00863294"/>
    <w:rsid w:val="008656DD"/>
    <w:rsid w:val="00867DEF"/>
    <w:rsid w:val="00872A83"/>
    <w:rsid w:val="00873193"/>
    <w:rsid w:val="00873378"/>
    <w:rsid w:val="0087426C"/>
    <w:rsid w:val="00883C7C"/>
    <w:rsid w:val="00883CB7"/>
    <w:rsid w:val="00885B32"/>
    <w:rsid w:val="00887BB1"/>
    <w:rsid w:val="00893E8E"/>
    <w:rsid w:val="00896DA0"/>
    <w:rsid w:val="008971B1"/>
    <w:rsid w:val="008A452C"/>
    <w:rsid w:val="008A688C"/>
    <w:rsid w:val="008A7027"/>
    <w:rsid w:val="008B1C68"/>
    <w:rsid w:val="008B1CDF"/>
    <w:rsid w:val="008B2339"/>
    <w:rsid w:val="008B3419"/>
    <w:rsid w:val="008B455A"/>
    <w:rsid w:val="008B59F8"/>
    <w:rsid w:val="008B629F"/>
    <w:rsid w:val="008B78D5"/>
    <w:rsid w:val="008C23B8"/>
    <w:rsid w:val="008C44DD"/>
    <w:rsid w:val="008C458B"/>
    <w:rsid w:val="008C5D31"/>
    <w:rsid w:val="008C5E82"/>
    <w:rsid w:val="008C5F19"/>
    <w:rsid w:val="008C724B"/>
    <w:rsid w:val="008D29AA"/>
    <w:rsid w:val="008D2B23"/>
    <w:rsid w:val="008D2D57"/>
    <w:rsid w:val="008D4CDC"/>
    <w:rsid w:val="008D6F7D"/>
    <w:rsid w:val="008D74A8"/>
    <w:rsid w:val="008E25A2"/>
    <w:rsid w:val="008E29F7"/>
    <w:rsid w:val="008E3F06"/>
    <w:rsid w:val="008E746E"/>
    <w:rsid w:val="008F0C0D"/>
    <w:rsid w:val="008F1CDE"/>
    <w:rsid w:val="008F299E"/>
    <w:rsid w:val="008F3CF7"/>
    <w:rsid w:val="008F4483"/>
    <w:rsid w:val="008F5BB9"/>
    <w:rsid w:val="008F75EB"/>
    <w:rsid w:val="008F7DB9"/>
    <w:rsid w:val="00901693"/>
    <w:rsid w:val="00901DDA"/>
    <w:rsid w:val="009026BF"/>
    <w:rsid w:val="009040DF"/>
    <w:rsid w:val="009123BF"/>
    <w:rsid w:val="00912D19"/>
    <w:rsid w:val="00915B0B"/>
    <w:rsid w:val="00917F52"/>
    <w:rsid w:val="00920748"/>
    <w:rsid w:val="0092403D"/>
    <w:rsid w:val="00924149"/>
    <w:rsid w:val="00924189"/>
    <w:rsid w:val="00926D83"/>
    <w:rsid w:val="00927BBA"/>
    <w:rsid w:val="00931510"/>
    <w:rsid w:val="0093202F"/>
    <w:rsid w:val="0093343E"/>
    <w:rsid w:val="00933AC9"/>
    <w:rsid w:val="00940509"/>
    <w:rsid w:val="009406B8"/>
    <w:rsid w:val="0094278E"/>
    <w:rsid w:val="0094284E"/>
    <w:rsid w:val="00942B31"/>
    <w:rsid w:val="009442FB"/>
    <w:rsid w:val="00944B76"/>
    <w:rsid w:val="00945754"/>
    <w:rsid w:val="00946BDC"/>
    <w:rsid w:val="00952728"/>
    <w:rsid w:val="00952F4C"/>
    <w:rsid w:val="00956A56"/>
    <w:rsid w:val="009570D9"/>
    <w:rsid w:val="00961BA2"/>
    <w:rsid w:val="00962976"/>
    <w:rsid w:val="00963F34"/>
    <w:rsid w:val="00966809"/>
    <w:rsid w:val="00967690"/>
    <w:rsid w:val="009700D2"/>
    <w:rsid w:val="00971CCB"/>
    <w:rsid w:val="00972286"/>
    <w:rsid w:val="00975772"/>
    <w:rsid w:val="00977A0F"/>
    <w:rsid w:val="00980C96"/>
    <w:rsid w:val="009813E6"/>
    <w:rsid w:val="00981931"/>
    <w:rsid w:val="00982563"/>
    <w:rsid w:val="00983387"/>
    <w:rsid w:val="00984BD7"/>
    <w:rsid w:val="009861B0"/>
    <w:rsid w:val="00987360"/>
    <w:rsid w:val="00987E7F"/>
    <w:rsid w:val="00990FE7"/>
    <w:rsid w:val="00992457"/>
    <w:rsid w:val="00992C49"/>
    <w:rsid w:val="009942F7"/>
    <w:rsid w:val="00995E41"/>
    <w:rsid w:val="009960D6"/>
    <w:rsid w:val="00996FD8"/>
    <w:rsid w:val="009979DC"/>
    <w:rsid w:val="009A0608"/>
    <w:rsid w:val="009A1047"/>
    <w:rsid w:val="009A4CFA"/>
    <w:rsid w:val="009A5F20"/>
    <w:rsid w:val="009A6EE2"/>
    <w:rsid w:val="009A7703"/>
    <w:rsid w:val="009A7EA4"/>
    <w:rsid w:val="009B1EE5"/>
    <w:rsid w:val="009B2DD3"/>
    <w:rsid w:val="009B345F"/>
    <w:rsid w:val="009B4FE0"/>
    <w:rsid w:val="009C14EA"/>
    <w:rsid w:val="009C155A"/>
    <w:rsid w:val="009C1C87"/>
    <w:rsid w:val="009D4D90"/>
    <w:rsid w:val="009D753B"/>
    <w:rsid w:val="009D7D91"/>
    <w:rsid w:val="009E097F"/>
    <w:rsid w:val="009E476B"/>
    <w:rsid w:val="009E5238"/>
    <w:rsid w:val="009E71C1"/>
    <w:rsid w:val="009F08A7"/>
    <w:rsid w:val="009F0EB8"/>
    <w:rsid w:val="009F3AEC"/>
    <w:rsid w:val="009F50D7"/>
    <w:rsid w:val="009F59FB"/>
    <w:rsid w:val="00A00F2B"/>
    <w:rsid w:val="00A0144A"/>
    <w:rsid w:val="00A02433"/>
    <w:rsid w:val="00A103FE"/>
    <w:rsid w:val="00A10A10"/>
    <w:rsid w:val="00A14BAB"/>
    <w:rsid w:val="00A1541A"/>
    <w:rsid w:val="00A1763D"/>
    <w:rsid w:val="00A2048B"/>
    <w:rsid w:val="00A210D3"/>
    <w:rsid w:val="00A21361"/>
    <w:rsid w:val="00A21CD6"/>
    <w:rsid w:val="00A25BD5"/>
    <w:rsid w:val="00A2788D"/>
    <w:rsid w:val="00A36A9F"/>
    <w:rsid w:val="00A40DDC"/>
    <w:rsid w:val="00A4408F"/>
    <w:rsid w:val="00A444E7"/>
    <w:rsid w:val="00A450EA"/>
    <w:rsid w:val="00A461BF"/>
    <w:rsid w:val="00A47BC3"/>
    <w:rsid w:val="00A51D8E"/>
    <w:rsid w:val="00A60164"/>
    <w:rsid w:val="00A609C9"/>
    <w:rsid w:val="00A61326"/>
    <w:rsid w:val="00A61F87"/>
    <w:rsid w:val="00A679F2"/>
    <w:rsid w:val="00A705B9"/>
    <w:rsid w:val="00A70C2A"/>
    <w:rsid w:val="00A7125D"/>
    <w:rsid w:val="00A71756"/>
    <w:rsid w:val="00A72D2A"/>
    <w:rsid w:val="00A739CC"/>
    <w:rsid w:val="00A739EF"/>
    <w:rsid w:val="00A75D49"/>
    <w:rsid w:val="00A77AA4"/>
    <w:rsid w:val="00A81F47"/>
    <w:rsid w:val="00A822BA"/>
    <w:rsid w:val="00A82571"/>
    <w:rsid w:val="00A83F70"/>
    <w:rsid w:val="00A84B6E"/>
    <w:rsid w:val="00A872A5"/>
    <w:rsid w:val="00A87577"/>
    <w:rsid w:val="00A902EC"/>
    <w:rsid w:val="00A92A07"/>
    <w:rsid w:val="00A954CD"/>
    <w:rsid w:val="00A97899"/>
    <w:rsid w:val="00AA0294"/>
    <w:rsid w:val="00AA0678"/>
    <w:rsid w:val="00AA0803"/>
    <w:rsid w:val="00AA1F52"/>
    <w:rsid w:val="00AA3367"/>
    <w:rsid w:val="00AA3552"/>
    <w:rsid w:val="00AA3978"/>
    <w:rsid w:val="00AA4566"/>
    <w:rsid w:val="00AA6052"/>
    <w:rsid w:val="00AB13D9"/>
    <w:rsid w:val="00AB1497"/>
    <w:rsid w:val="00AB2AAA"/>
    <w:rsid w:val="00AB3F36"/>
    <w:rsid w:val="00AB5B56"/>
    <w:rsid w:val="00AB6045"/>
    <w:rsid w:val="00AB649C"/>
    <w:rsid w:val="00AC438E"/>
    <w:rsid w:val="00AC5188"/>
    <w:rsid w:val="00AC5350"/>
    <w:rsid w:val="00AC7738"/>
    <w:rsid w:val="00AD0550"/>
    <w:rsid w:val="00AD0D36"/>
    <w:rsid w:val="00AD1E55"/>
    <w:rsid w:val="00AD4036"/>
    <w:rsid w:val="00AD43E1"/>
    <w:rsid w:val="00AD564E"/>
    <w:rsid w:val="00AE0E87"/>
    <w:rsid w:val="00AE4705"/>
    <w:rsid w:val="00AE4AC5"/>
    <w:rsid w:val="00AE5744"/>
    <w:rsid w:val="00AE74EF"/>
    <w:rsid w:val="00AF045E"/>
    <w:rsid w:val="00AF1326"/>
    <w:rsid w:val="00AF175B"/>
    <w:rsid w:val="00AF759E"/>
    <w:rsid w:val="00AF76DB"/>
    <w:rsid w:val="00B00CE6"/>
    <w:rsid w:val="00B03A8A"/>
    <w:rsid w:val="00B055C5"/>
    <w:rsid w:val="00B05F99"/>
    <w:rsid w:val="00B07007"/>
    <w:rsid w:val="00B07DC6"/>
    <w:rsid w:val="00B10175"/>
    <w:rsid w:val="00B11CF9"/>
    <w:rsid w:val="00B139F8"/>
    <w:rsid w:val="00B13D81"/>
    <w:rsid w:val="00B20664"/>
    <w:rsid w:val="00B2230E"/>
    <w:rsid w:val="00B231B8"/>
    <w:rsid w:val="00B23555"/>
    <w:rsid w:val="00B23580"/>
    <w:rsid w:val="00B24117"/>
    <w:rsid w:val="00B248E0"/>
    <w:rsid w:val="00B27769"/>
    <w:rsid w:val="00B3057E"/>
    <w:rsid w:val="00B328A8"/>
    <w:rsid w:val="00B3465B"/>
    <w:rsid w:val="00B35638"/>
    <w:rsid w:val="00B36271"/>
    <w:rsid w:val="00B36474"/>
    <w:rsid w:val="00B36517"/>
    <w:rsid w:val="00B401BC"/>
    <w:rsid w:val="00B41B44"/>
    <w:rsid w:val="00B43770"/>
    <w:rsid w:val="00B43ECE"/>
    <w:rsid w:val="00B43F32"/>
    <w:rsid w:val="00B46C40"/>
    <w:rsid w:val="00B52243"/>
    <w:rsid w:val="00B52B82"/>
    <w:rsid w:val="00B535B8"/>
    <w:rsid w:val="00B54C93"/>
    <w:rsid w:val="00B54EC5"/>
    <w:rsid w:val="00B6011F"/>
    <w:rsid w:val="00B61551"/>
    <w:rsid w:val="00B61DC7"/>
    <w:rsid w:val="00B62C51"/>
    <w:rsid w:val="00B63EF2"/>
    <w:rsid w:val="00B64070"/>
    <w:rsid w:val="00B64568"/>
    <w:rsid w:val="00B646D8"/>
    <w:rsid w:val="00B649CD"/>
    <w:rsid w:val="00B67505"/>
    <w:rsid w:val="00B703F0"/>
    <w:rsid w:val="00B70C74"/>
    <w:rsid w:val="00B739A5"/>
    <w:rsid w:val="00B74CE7"/>
    <w:rsid w:val="00B768C0"/>
    <w:rsid w:val="00B808A5"/>
    <w:rsid w:val="00B81016"/>
    <w:rsid w:val="00B82F7A"/>
    <w:rsid w:val="00B879B4"/>
    <w:rsid w:val="00B87CB0"/>
    <w:rsid w:val="00B90236"/>
    <w:rsid w:val="00B922A0"/>
    <w:rsid w:val="00B93071"/>
    <w:rsid w:val="00B96843"/>
    <w:rsid w:val="00BA0C5C"/>
    <w:rsid w:val="00BA1170"/>
    <w:rsid w:val="00BA2481"/>
    <w:rsid w:val="00BA395D"/>
    <w:rsid w:val="00BA5364"/>
    <w:rsid w:val="00BA53CF"/>
    <w:rsid w:val="00BA6173"/>
    <w:rsid w:val="00BA72FE"/>
    <w:rsid w:val="00BB082B"/>
    <w:rsid w:val="00BB0A62"/>
    <w:rsid w:val="00BB1A1A"/>
    <w:rsid w:val="00BB32DC"/>
    <w:rsid w:val="00BB38BB"/>
    <w:rsid w:val="00BB3BAE"/>
    <w:rsid w:val="00BB3C03"/>
    <w:rsid w:val="00BB3C34"/>
    <w:rsid w:val="00BB5706"/>
    <w:rsid w:val="00BB6358"/>
    <w:rsid w:val="00BB6961"/>
    <w:rsid w:val="00BB74D4"/>
    <w:rsid w:val="00BC01F4"/>
    <w:rsid w:val="00BC0DA2"/>
    <w:rsid w:val="00BC42C1"/>
    <w:rsid w:val="00BC7902"/>
    <w:rsid w:val="00BD09C3"/>
    <w:rsid w:val="00BD57AC"/>
    <w:rsid w:val="00BE0C46"/>
    <w:rsid w:val="00BE10DB"/>
    <w:rsid w:val="00BE18F9"/>
    <w:rsid w:val="00BE3A77"/>
    <w:rsid w:val="00BF0B14"/>
    <w:rsid w:val="00BF2879"/>
    <w:rsid w:val="00BF3A61"/>
    <w:rsid w:val="00BF6940"/>
    <w:rsid w:val="00BF76A4"/>
    <w:rsid w:val="00C00921"/>
    <w:rsid w:val="00C04A0D"/>
    <w:rsid w:val="00C04BA0"/>
    <w:rsid w:val="00C1716E"/>
    <w:rsid w:val="00C21E12"/>
    <w:rsid w:val="00C21E83"/>
    <w:rsid w:val="00C232C5"/>
    <w:rsid w:val="00C235AE"/>
    <w:rsid w:val="00C25756"/>
    <w:rsid w:val="00C25A7A"/>
    <w:rsid w:val="00C26397"/>
    <w:rsid w:val="00C31BC7"/>
    <w:rsid w:val="00C324E8"/>
    <w:rsid w:val="00C41310"/>
    <w:rsid w:val="00C41558"/>
    <w:rsid w:val="00C42571"/>
    <w:rsid w:val="00C42838"/>
    <w:rsid w:val="00C42851"/>
    <w:rsid w:val="00C429BE"/>
    <w:rsid w:val="00C43238"/>
    <w:rsid w:val="00C459BA"/>
    <w:rsid w:val="00C46715"/>
    <w:rsid w:val="00C53A1E"/>
    <w:rsid w:val="00C54DC0"/>
    <w:rsid w:val="00C554C0"/>
    <w:rsid w:val="00C57A0E"/>
    <w:rsid w:val="00C601F3"/>
    <w:rsid w:val="00C60C81"/>
    <w:rsid w:val="00C65853"/>
    <w:rsid w:val="00C65B15"/>
    <w:rsid w:val="00C67649"/>
    <w:rsid w:val="00C70F1B"/>
    <w:rsid w:val="00C711F9"/>
    <w:rsid w:val="00C71775"/>
    <w:rsid w:val="00C72490"/>
    <w:rsid w:val="00C73004"/>
    <w:rsid w:val="00C74AFA"/>
    <w:rsid w:val="00C7535C"/>
    <w:rsid w:val="00C75A50"/>
    <w:rsid w:val="00C775A6"/>
    <w:rsid w:val="00C82F06"/>
    <w:rsid w:val="00C85F3F"/>
    <w:rsid w:val="00C86669"/>
    <w:rsid w:val="00C87135"/>
    <w:rsid w:val="00C87DFD"/>
    <w:rsid w:val="00C91104"/>
    <w:rsid w:val="00C928C5"/>
    <w:rsid w:val="00C9420D"/>
    <w:rsid w:val="00C94BF1"/>
    <w:rsid w:val="00C94FF3"/>
    <w:rsid w:val="00C957E8"/>
    <w:rsid w:val="00CA0D88"/>
    <w:rsid w:val="00CA2C4F"/>
    <w:rsid w:val="00CA32B2"/>
    <w:rsid w:val="00CA533A"/>
    <w:rsid w:val="00CA78B9"/>
    <w:rsid w:val="00CB095F"/>
    <w:rsid w:val="00CB13AC"/>
    <w:rsid w:val="00CB17B7"/>
    <w:rsid w:val="00CB2903"/>
    <w:rsid w:val="00CB2D35"/>
    <w:rsid w:val="00CB2DF7"/>
    <w:rsid w:val="00CB4E92"/>
    <w:rsid w:val="00CB63D3"/>
    <w:rsid w:val="00CB737B"/>
    <w:rsid w:val="00CC1A49"/>
    <w:rsid w:val="00CC42FB"/>
    <w:rsid w:val="00CD0656"/>
    <w:rsid w:val="00CD0BD0"/>
    <w:rsid w:val="00CD140F"/>
    <w:rsid w:val="00CD1DA2"/>
    <w:rsid w:val="00CD3CD8"/>
    <w:rsid w:val="00CE0993"/>
    <w:rsid w:val="00CE0AF9"/>
    <w:rsid w:val="00CE0FF3"/>
    <w:rsid w:val="00CE19AE"/>
    <w:rsid w:val="00CE4AA6"/>
    <w:rsid w:val="00CF0001"/>
    <w:rsid w:val="00CF125C"/>
    <w:rsid w:val="00CF185B"/>
    <w:rsid w:val="00CF1CA8"/>
    <w:rsid w:val="00CF258E"/>
    <w:rsid w:val="00CF2D0F"/>
    <w:rsid w:val="00CF3DAE"/>
    <w:rsid w:val="00CF4287"/>
    <w:rsid w:val="00CF61C7"/>
    <w:rsid w:val="00CF6C64"/>
    <w:rsid w:val="00CF7DD8"/>
    <w:rsid w:val="00D0251A"/>
    <w:rsid w:val="00D04437"/>
    <w:rsid w:val="00D10689"/>
    <w:rsid w:val="00D10741"/>
    <w:rsid w:val="00D11D32"/>
    <w:rsid w:val="00D12A19"/>
    <w:rsid w:val="00D137D9"/>
    <w:rsid w:val="00D169AE"/>
    <w:rsid w:val="00D16A39"/>
    <w:rsid w:val="00D16DDC"/>
    <w:rsid w:val="00D22573"/>
    <w:rsid w:val="00D22F7B"/>
    <w:rsid w:val="00D279CB"/>
    <w:rsid w:val="00D319A4"/>
    <w:rsid w:val="00D33BDA"/>
    <w:rsid w:val="00D35FD6"/>
    <w:rsid w:val="00D375EE"/>
    <w:rsid w:val="00D41AD2"/>
    <w:rsid w:val="00D44091"/>
    <w:rsid w:val="00D44751"/>
    <w:rsid w:val="00D4487F"/>
    <w:rsid w:val="00D4514F"/>
    <w:rsid w:val="00D5188B"/>
    <w:rsid w:val="00D526BB"/>
    <w:rsid w:val="00D5418A"/>
    <w:rsid w:val="00D568F7"/>
    <w:rsid w:val="00D6089C"/>
    <w:rsid w:val="00D60F38"/>
    <w:rsid w:val="00D6149C"/>
    <w:rsid w:val="00D63DC3"/>
    <w:rsid w:val="00D65330"/>
    <w:rsid w:val="00D65EBB"/>
    <w:rsid w:val="00D6698F"/>
    <w:rsid w:val="00D70458"/>
    <w:rsid w:val="00D73DA0"/>
    <w:rsid w:val="00D74615"/>
    <w:rsid w:val="00D769D5"/>
    <w:rsid w:val="00D7720D"/>
    <w:rsid w:val="00D80F8A"/>
    <w:rsid w:val="00D8317C"/>
    <w:rsid w:val="00D83650"/>
    <w:rsid w:val="00D856B3"/>
    <w:rsid w:val="00D91130"/>
    <w:rsid w:val="00D92432"/>
    <w:rsid w:val="00D92D3B"/>
    <w:rsid w:val="00D966D9"/>
    <w:rsid w:val="00D970BC"/>
    <w:rsid w:val="00DA20C9"/>
    <w:rsid w:val="00DA3A3A"/>
    <w:rsid w:val="00DA3D89"/>
    <w:rsid w:val="00DA3F74"/>
    <w:rsid w:val="00DA47A6"/>
    <w:rsid w:val="00DA58CC"/>
    <w:rsid w:val="00DA5A9E"/>
    <w:rsid w:val="00DA7859"/>
    <w:rsid w:val="00DB197D"/>
    <w:rsid w:val="00DB2B34"/>
    <w:rsid w:val="00DB2EF9"/>
    <w:rsid w:val="00DB4B17"/>
    <w:rsid w:val="00DB4B64"/>
    <w:rsid w:val="00DB4E2E"/>
    <w:rsid w:val="00DB6546"/>
    <w:rsid w:val="00DB760A"/>
    <w:rsid w:val="00DB79B9"/>
    <w:rsid w:val="00DC1582"/>
    <w:rsid w:val="00DC292E"/>
    <w:rsid w:val="00DC2AE0"/>
    <w:rsid w:val="00DC6B7A"/>
    <w:rsid w:val="00DD0FBC"/>
    <w:rsid w:val="00DD1DEB"/>
    <w:rsid w:val="00DD2DDE"/>
    <w:rsid w:val="00DD54EC"/>
    <w:rsid w:val="00DE099B"/>
    <w:rsid w:val="00DE1906"/>
    <w:rsid w:val="00DE55F9"/>
    <w:rsid w:val="00DE7E18"/>
    <w:rsid w:val="00DF2910"/>
    <w:rsid w:val="00DF3E3B"/>
    <w:rsid w:val="00DF6F90"/>
    <w:rsid w:val="00E00C00"/>
    <w:rsid w:val="00E02B0C"/>
    <w:rsid w:val="00E05777"/>
    <w:rsid w:val="00E05BB0"/>
    <w:rsid w:val="00E06974"/>
    <w:rsid w:val="00E11093"/>
    <w:rsid w:val="00E135F3"/>
    <w:rsid w:val="00E13E0A"/>
    <w:rsid w:val="00E14CBF"/>
    <w:rsid w:val="00E20DF9"/>
    <w:rsid w:val="00E210B9"/>
    <w:rsid w:val="00E21F77"/>
    <w:rsid w:val="00E22582"/>
    <w:rsid w:val="00E22E78"/>
    <w:rsid w:val="00E24222"/>
    <w:rsid w:val="00E261CF"/>
    <w:rsid w:val="00E26822"/>
    <w:rsid w:val="00E2685D"/>
    <w:rsid w:val="00E26D3F"/>
    <w:rsid w:val="00E26F98"/>
    <w:rsid w:val="00E278B5"/>
    <w:rsid w:val="00E30D7D"/>
    <w:rsid w:val="00E3106F"/>
    <w:rsid w:val="00E3496A"/>
    <w:rsid w:val="00E37C7C"/>
    <w:rsid w:val="00E41846"/>
    <w:rsid w:val="00E43152"/>
    <w:rsid w:val="00E51121"/>
    <w:rsid w:val="00E52991"/>
    <w:rsid w:val="00E558AC"/>
    <w:rsid w:val="00E6007F"/>
    <w:rsid w:val="00E60815"/>
    <w:rsid w:val="00E66EF4"/>
    <w:rsid w:val="00E671F4"/>
    <w:rsid w:val="00E676CF"/>
    <w:rsid w:val="00E719CF"/>
    <w:rsid w:val="00E72503"/>
    <w:rsid w:val="00E72C0C"/>
    <w:rsid w:val="00E73143"/>
    <w:rsid w:val="00E73DC3"/>
    <w:rsid w:val="00E80F05"/>
    <w:rsid w:val="00E82B8E"/>
    <w:rsid w:val="00E84CA0"/>
    <w:rsid w:val="00E85A9E"/>
    <w:rsid w:val="00E86A4D"/>
    <w:rsid w:val="00E94699"/>
    <w:rsid w:val="00E955BB"/>
    <w:rsid w:val="00EA34AC"/>
    <w:rsid w:val="00EA3D1C"/>
    <w:rsid w:val="00EA404C"/>
    <w:rsid w:val="00EA59B9"/>
    <w:rsid w:val="00EA6163"/>
    <w:rsid w:val="00EB0DEA"/>
    <w:rsid w:val="00EB1B3C"/>
    <w:rsid w:val="00EB3016"/>
    <w:rsid w:val="00EB751A"/>
    <w:rsid w:val="00EC25E6"/>
    <w:rsid w:val="00EC37D2"/>
    <w:rsid w:val="00EC54EA"/>
    <w:rsid w:val="00EC5F11"/>
    <w:rsid w:val="00EC6127"/>
    <w:rsid w:val="00EC6A5F"/>
    <w:rsid w:val="00ED0733"/>
    <w:rsid w:val="00ED1A70"/>
    <w:rsid w:val="00ED20EE"/>
    <w:rsid w:val="00ED22F7"/>
    <w:rsid w:val="00ED24F2"/>
    <w:rsid w:val="00ED29C8"/>
    <w:rsid w:val="00ED2A93"/>
    <w:rsid w:val="00ED4736"/>
    <w:rsid w:val="00EE1872"/>
    <w:rsid w:val="00EE4D2A"/>
    <w:rsid w:val="00EE6053"/>
    <w:rsid w:val="00EF1838"/>
    <w:rsid w:val="00EF25D3"/>
    <w:rsid w:val="00EF2B64"/>
    <w:rsid w:val="00EF35C1"/>
    <w:rsid w:val="00EF6D49"/>
    <w:rsid w:val="00F04F36"/>
    <w:rsid w:val="00F0509E"/>
    <w:rsid w:val="00F0698C"/>
    <w:rsid w:val="00F07467"/>
    <w:rsid w:val="00F07D8B"/>
    <w:rsid w:val="00F1407A"/>
    <w:rsid w:val="00F15148"/>
    <w:rsid w:val="00F16B1F"/>
    <w:rsid w:val="00F17169"/>
    <w:rsid w:val="00F20907"/>
    <w:rsid w:val="00F21AD9"/>
    <w:rsid w:val="00F21C2C"/>
    <w:rsid w:val="00F23A05"/>
    <w:rsid w:val="00F24C54"/>
    <w:rsid w:val="00F27BDC"/>
    <w:rsid w:val="00F31283"/>
    <w:rsid w:val="00F337DC"/>
    <w:rsid w:val="00F35B1A"/>
    <w:rsid w:val="00F35D27"/>
    <w:rsid w:val="00F37C7A"/>
    <w:rsid w:val="00F4102E"/>
    <w:rsid w:val="00F4297F"/>
    <w:rsid w:val="00F448F6"/>
    <w:rsid w:val="00F454F9"/>
    <w:rsid w:val="00F45EF2"/>
    <w:rsid w:val="00F45F2B"/>
    <w:rsid w:val="00F469D1"/>
    <w:rsid w:val="00F5205C"/>
    <w:rsid w:val="00F52792"/>
    <w:rsid w:val="00F5340C"/>
    <w:rsid w:val="00F55260"/>
    <w:rsid w:val="00F560BD"/>
    <w:rsid w:val="00F56B80"/>
    <w:rsid w:val="00F56E7C"/>
    <w:rsid w:val="00F57A53"/>
    <w:rsid w:val="00F57E7C"/>
    <w:rsid w:val="00F65D4B"/>
    <w:rsid w:val="00F6661C"/>
    <w:rsid w:val="00F70278"/>
    <w:rsid w:val="00F70F73"/>
    <w:rsid w:val="00F75EC2"/>
    <w:rsid w:val="00F7640F"/>
    <w:rsid w:val="00F77824"/>
    <w:rsid w:val="00F77EB2"/>
    <w:rsid w:val="00F820DD"/>
    <w:rsid w:val="00F82917"/>
    <w:rsid w:val="00F8403E"/>
    <w:rsid w:val="00F84144"/>
    <w:rsid w:val="00F87231"/>
    <w:rsid w:val="00F908EE"/>
    <w:rsid w:val="00F91815"/>
    <w:rsid w:val="00F937BA"/>
    <w:rsid w:val="00F939FA"/>
    <w:rsid w:val="00F966B0"/>
    <w:rsid w:val="00F971F3"/>
    <w:rsid w:val="00F97596"/>
    <w:rsid w:val="00FA19F8"/>
    <w:rsid w:val="00FA46B7"/>
    <w:rsid w:val="00FA4DAB"/>
    <w:rsid w:val="00FA607D"/>
    <w:rsid w:val="00FB06DF"/>
    <w:rsid w:val="00FB48C0"/>
    <w:rsid w:val="00FB5492"/>
    <w:rsid w:val="00FB5DFF"/>
    <w:rsid w:val="00FB619C"/>
    <w:rsid w:val="00FC444F"/>
    <w:rsid w:val="00FC44B2"/>
    <w:rsid w:val="00FC571C"/>
    <w:rsid w:val="00FC6677"/>
    <w:rsid w:val="00FC6966"/>
    <w:rsid w:val="00FC6EBE"/>
    <w:rsid w:val="00FC7AF6"/>
    <w:rsid w:val="00FD1E58"/>
    <w:rsid w:val="00FD358C"/>
    <w:rsid w:val="00FD3E1C"/>
    <w:rsid w:val="00FD5B3D"/>
    <w:rsid w:val="00FD5F37"/>
    <w:rsid w:val="00FE0273"/>
    <w:rsid w:val="00FE43ED"/>
    <w:rsid w:val="00FE4A00"/>
    <w:rsid w:val="00FE71B0"/>
    <w:rsid w:val="00FE7BED"/>
    <w:rsid w:val="00FF0713"/>
    <w:rsid w:val="00FF17C3"/>
    <w:rsid w:val="00FF20D8"/>
    <w:rsid w:val="00FF2589"/>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3922DC-D368-444A-9594-5159B27A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eastAsia="Times New Roman"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eastAsia="Times New Roman"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eastAsia="Times New Roman"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eastAsia="Times New Roman" w:hAnsi="Antique Olive" w:cs="Times New Roman"/>
      <w:b/>
      <w:spacing w:val="-3"/>
      <w:sz w:val="24"/>
      <w:szCs w:val="20"/>
      <w:lang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eastAsia="Times New Roman"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eastAsia="Times New Roman" w:hAnsi="Arial" w:cs="Times New Roman"/>
      <w:b/>
      <w:spacing w:val="-3"/>
      <w:sz w:val="28"/>
      <w:szCs w:val="20"/>
      <w:lang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eastAsia="Times New Roman" w:hAnsi="Antique Olive" w:cs="Times New Roman"/>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BD57AC"/>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eastAsia="Times New Roman" w:hAnsi="Verdana" w:cs="Verdana"/>
      <w:sz w:val="28"/>
      <w:szCs w:val="28"/>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Puesto"/>
    <w:qFormat/>
    <w:rsid w:val="0049708A"/>
    <w:pPr>
      <w:spacing w:after="0" w:line="360" w:lineRule="auto"/>
      <w:jc w:val="center"/>
    </w:pPr>
    <w:rPr>
      <w:rFonts w:ascii="Arial" w:eastAsia="Times New Roman" w:hAnsi="Arial" w:cs="Times New Roman"/>
      <w:b/>
      <w:sz w:val="28"/>
      <w:szCs w:val="20"/>
      <w:lang w:eastAsia="es-ES"/>
    </w:rPr>
  </w:style>
  <w:style w:type="paragraph" w:styleId="Puesto">
    <w:name w:val="Title"/>
    <w:basedOn w:val="Normal"/>
    <w:next w:val="Normal"/>
    <w:link w:val="PuestoCar"/>
    <w:uiPriority w:val="10"/>
    <w:qFormat/>
    <w:rsid w:val="0049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 w:type="character" w:customStyle="1" w:styleId="Cuerpodeltexto7">
    <w:name w:val="Cuerpo del texto (7)_"/>
    <w:basedOn w:val="Fuentedeprrafopredeter"/>
    <w:link w:val="Cuerpodeltexto70"/>
    <w:rsid w:val="00D65EBB"/>
    <w:rPr>
      <w:rFonts w:ascii="Segoe UI" w:eastAsia="Segoe UI" w:hAnsi="Segoe UI" w:cs="Segoe UI"/>
      <w:shd w:val="clear" w:color="auto" w:fill="FFFFFF"/>
    </w:rPr>
  </w:style>
  <w:style w:type="character" w:customStyle="1" w:styleId="Cuerpodeltexto7ArialUnicodeMS">
    <w:name w:val="Cuerpo del texto (7) + Arial Unicode MS"/>
    <w:aliases w:val="Cursiva,Espaciado 0 pto,11,5 pto,10,Espaciado 1 pto,Cuerpo del texto (8) + Arial,9,Negrita,Cuerpo del texto (8) + 11"/>
    <w:basedOn w:val="Cuerpodeltexto7"/>
    <w:rsid w:val="00D65EBB"/>
    <w:rPr>
      <w:rFonts w:ascii="Arial Unicode MS" w:eastAsia="Arial Unicode MS" w:hAnsi="Arial Unicode MS" w:cs="Arial Unicode MS"/>
      <w:i/>
      <w:iCs/>
      <w:color w:val="000000"/>
      <w:spacing w:val="10"/>
      <w:w w:val="100"/>
      <w:position w:val="0"/>
      <w:shd w:val="clear" w:color="auto" w:fill="FFFFFF"/>
      <w:lang w:val="es-ES" w:eastAsia="es-ES" w:bidi="es-ES"/>
    </w:rPr>
  </w:style>
  <w:style w:type="character" w:customStyle="1" w:styleId="Cuerpodeltexto7Arial">
    <w:name w:val="Cuerpo del texto (7) + Arial"/>
    <w:aliases w:val="10 pto"/>
    <w:basedOn w:val="Cuerpodeltexto7"/>
    <w:rsid w:val="00D65EBB"/>
    <w:rPr>
      <w:rFonts w:ascii="Arial" w:eastAsia="Arial" w:hAnsi="Arial" w:cs="Arial"/>
      <w:color w:val="000000"/>
      <w:spacing w:val="0"/>
      <w:w w:val="100"/>
      <w:position w:val="0"/>
      <w:sz w:val="20"/>
      <w:szCs w:val="20"/>
      <w:shd w:val="clear" w:color="auto" w:fill="FFFFFF"/>
      <w:lang w:val="es-ES" w:eastAsia="es-ES" w:bidi="es-ES"/>
    </w:rPr>
  </w:style>
  <w:style w:type="character" w:customStyle="1" w:styleId="Cuerpodeltexto8">
    <w:name w:val="Cuerpo del texto (8)_"/>
    <w:basedOn w:val="Fuentedeprrafopredeter"/>
    <w:link w:val="Cuerpodeltexto80"/>
    <w:rsid w:val="00D65EBB"/>
    <w:rPr>
      <w:rFonts w:ascii="Arial Unicode MS" w:eastAsia="Arial Unicode MS" w:hAnsi="Arial Unicode MS" w:cs="Arial Unicode MS"/>
      <w:sz w:val="21"/>
      <w:szCs w:val="21"/>
      <w:shd w:val="clear" w:color="auto" w:fill="FFFFFF"/>
    </w:rPr>
  </w:style>
  <w:style w:type="character" w:customStyle="1" w:styleId="Cuerpodeltexto8Negrita">
    <w:name w:val="Cuerpo del texto (8) + Negrita"/>
    <w:basedOn w:val="Cuerpodeltexto8"/>
    <w:rsid w:val="00D65EBB"/>
    <w:rPr>
      <w:rFonts w:ascii="Arial Unicode MS" w:eastAsia="Arial Unicode MS" w:hAnsi="Arial Unicode MS" w:cs="Arial Unicode MS"/>
      <w:b/>
      <w:bCs/>
      <w:color w:val="000000"/>
      <w:spacing w:val="0"/>
      <w:w w:val="100"/>
      <w:position w:val="0"/>
      <w:sz w:val="21"/>
      <w:szCs w:val="21"/>
      <w:shd w:val="clear" w:color="auto" w:fill="FFFFFF"/>
      <w:lang w:val="es-ES" w:eastAsia="es-ES" w:bidi="es-ES"/>
    </w:rPr>
  </w:style>
  <w:style w:type="paragraph" w:customStyle="1" w:styleId="Cuerpodeltexto70">
    <w:name w:val="Cuerpo del texto (7)"/>
    <w:basedOn w:val="Normal"/>
    <w:link w:val="Cuerpodeltexto7"/>
    <w:rsid w:val="00D65EBB"/>
    <w:pPr>
      <w:widowControl w:val="0"/>
      <w:shd w:val="clear" w:color="auto" w:fill="FFFFFF"/>
      <w:spacing w:before="240" w:after="240" w:line="295" w:lineRule="exact"/>
      <w:jc w:val="both"/>
    </w:pPr>
    <w:rPr>
      <w:rFonts w:ascii="Segoe UI" w:eastAsia="Segoe UI" w:hAnsi="Segoe UI" w:cs="Segoe UI"/>
    </w:rPr>
  </w:style>
  <w:style w:type="paragraph" w:customStyle="1" w:styleId="Cuerpodeltexto80">
    <w:name w:val="Cuerpo del texto (8)"/>
    <w:basedOn w:val="Normal"/>
    <w:link w:val="Cuerpodeltexto8"/>
    <w:rsid w:val="00D65EBB"/>
    <w:pPr>
      <w:widowControl w:val="0"/>
      <w:shd w:val="clear" w:color="auto" w:fill="FFFFFF"/>
      <w:spacing w:before="360" w:after="240" w:line="266" w:lineRule="exact"/>
      <w:jc w:val="both"/>
    </w:pPr>
    <w:rPr>
      <w:rFonts w:ascii="Arial Unicode MS" w:eastAsia="Arial Unicode MS" w:hAnsi="Arial Unicode MS" w:cs="Arial Unicode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40869642">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B50B-E3D2-440F-A595-B840992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3157</Words>
  <Characters>17365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Servicios 6. Judiciales de Pereira</dc:creator>
  <cp:lastModifiedBy>Henry Lora Rodriguez</cp:lastModifiedBy>
  <cp:revision>8</cp:revision>
  <cp:lastPrinted>2019-03-08T14:40:00Z</cp:lastPrinted>
  <dcterms:created xsi:type="dcterms:W3CDTF">2019-03-05T14:06:00Z</dcterms:created>
  <dcterms:modified xsi:type="dcterms:W3CDTF">2019-04-30T14:51:00Z</dcterms:modified>
</cp:coreProperties>
</file>