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00" w:rsidRPr="00C84400" w:rsidRDefault="00C84400" w:rsidP="00C8440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C8440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84400" w:rsidRPr="00C84400" w:rsidRDefault="00C84400" w:rsidP="00C84400">
      <w:pPr>
        <w:spacing w:after="0" w:line="240" w:lineRule="auto"/>
        <w:jc w:val="both"/>
        <w:rPr>
          <w:rFonts w:ascii="Arial" w:eastAsia="Times New Roman" w:hAnsi="Arial" w:cs="Arial"/>
          <w:sz w:val="20"/>
          <w:szCs w:val="20"/>
          <w:lang w:val="es-419" w:eastAsia="es-ES"/>
        </w:rPr>
      </w:pPr>
    </w:p>
    <w:p w:rsidR="00D0470E" w:rsidRPr="00D0470E" w:rsidRDefault="00C84400" w:rsidP="00D0470E">
      <w:pPr>
        <w:spacing w:after="0" w:line="240" w:lineRule="auto"/>
        <w:jc w:val="both"/>
        <w:rPr>
          <w:rFonts w:ascii="Arial" w:eastAsia="Times New Roman" w:hAnsi="Arial" w:cs="Arial"/>
          <w:b/>
          <w:bCs/>
          <w:iCs/>
          <w:sz w:val="20"/>
          <w:szCs w:val="20"/>
          <w:lang w:val="es-419" w:eastAsia="fr-FR"/>
        </w:rPr>
      </w:pPr>
      <w:r w:rsidRPr="00C84400">
        <w:rPr>
          <w:rFonts w:ascii="Arial" w:eastAsia="Times New Roman" w:hAnsi="Arial" w:cs="Arial"/>
          <w:b/>
          <w:bCs/>
          <w:iCs/>
          <w:sz w:val="20"/>
          <w:szCs w:val="20"/>
          <w:lang w:val="es-419" w:eastAsia="fr-FR"/>
        </w:rPr>
        <w:t>TEMAS:</w:t>
      </w:r>
      <w:r w:rsidRPr="00C84400">
        <w:rPr>
          <w:rFonts w:ascii="Arial" w:eastAsia="Times New Roman" w:hAnsi="Arial" w:cs="Arial"/>
          <w:b/>
          <w:bCs/>
          <w:iCs/>
          <w:sz w:val="20"/>
          <w:szCs w:val="20"/>
          <w:lang w:val="es-419" w:eastAsia="fr-FR"/>
        </w:rPr>
        <w:tab/>
      </w:r>
      <w:r w:rsidR="00D0470E" w:rsidRPr="00D0470E">
        <w:rPr>
          <w:rFonts w:ascii="Arial" w:eastAsia="Times New Roman" w:hAnsi="Arial" w:cs="Arial"/>
          <w:b/>
          <w:sz w:val="20"/>
          <w:szCs w:val="20"/>
          <w:lang w:val="es-419" w:eastAsia="es-ES"/>
        </w:rPr>
        <w:t>INASISTENCIA ALIMENTARIA / SUSPENSIÓN CONDICIONAL DE LA EJECUCIÓN DE LA PENA / ESTÁ CONDICIONADO ESTE BENEFICIO, SEGÚN EL ÚLTIMO PRECEDENTE JURISPRUDENCIAL, ÚNICAMENTE AL CUMPLIMIENTO DE LOS REQUISITOS DEL ARTÍCULO 65 DEL CÓDIGO PENAL / NO ES NECESARIO, POR LO TANTO, LA REPARACIÓN DEL DAÑO A LOS MENORES VÍCTIMAS DEL ILÍCITO.</w:t>
      </w:r>
    </w:p>
    <w:p w:rsidR="00D0470E" w:rsidRPr="00D0470E" w:rsidRDefault="00D0470E" w:rsidP="00D0470E">
      <w:pPr>
        <w:spacing w:after="0" w:line="240" w:lineRule="auto"/>
        <w:jc w:val="both"/>
        <w:rPr>
          <w:rFonts w:ascii="Arial" w:eastAsia="Times New Roman" w:hAnsi="Arial" w:cs="Arial"/>
          <w:sz w:val="20"/>
          <w:szCs w:val="20"/>
          <w:lang w:val="es-419" w:eastAsia="es-ES"/>
        </w:rPr>
      </w:pPr>
    </w:p>
    <w:p w:rsidR="00D0470E" w:rsidRDefault="00D0470E" w:rsidP="00D0470E">
      <w:pPr>
        <w:spacing w:after="0" w:line="240" w:lineRule="auto"/>
        <w:jc w:val="both"/>
        <w:rPr>
          <w:rFonts w:ascii="Arial" w:eastAsia="Times New Roman" w:hAnsi="Arial" w:cs="Arial"/>
          <w:sz w:val="20"/>
          <w:szCs w:val="20"/>
          <w:lang w:val="es-CO" w:eastAsia="es-ES"/>
        </w:rPr>
      </w:pPr>
      <w:r w:rsidRPr="00D70642">
        <w:rPr>
          <w:rFonts w:ascii="Arial" w:eastAsia="Times New Roman" w:hAnsi="Arial" w:cs="Arial"/>
          <w:sz w:val="20"/>
          <w:szCs w:val="20"/>
          <w:lang w:val="es-419" w:eastAsia="es-ES"/>
        </w:rPr>
        <w:t xml:space="preserve">En el caso en estudio el juez de conocimiento concedió el subrogado previsto en el artículo 63 del CP, al considerar: i) que en aplicación del precedente jurisprudencial de la sentencia CSJ SP18927-2017 del 15 de noviembre de 2017, para el tipo penal de inasistencia alimentaria no es aplicable la prohibición de exclusión de beneficios prevista en la ley 1098 de 2006, en razón de la necesidad que seguirán teniendo los menores de cubrir sus necesidades con ocasión de la privación de la libertad del progenitor; ii) que no obstante el subrogado se obtiene con la reparación, consideró que se cumplían los requisitos legales para conceder el beneficio en favor del señor </w:t>
      </w:r>
      <w:r w:rsidR="00534766">
        <w:rPr>
          <w:rFonts w:ascii="Arial" w:eastAsia="Times New Roman" w:hAnsi="Arial" w:cs="Arial"/>
          <w:sz w:val="20"/>
          <w:szCs w:val="20"/>
          <w:lang w:val="es-419" w:eastAsia="es-ES"/>
        </w:rPr>
        <w:t>JFFC</w:t>
      </w:r>
      <w:r w:rsidRPr="00D70642">
        <w:rPr>
          <w:rFonts w:ascii="Arial" w:eastAsia="Times New Roman" w:hAnsi="Arial" w:cs="Arial"/>
          <w:sz w:val="20"/>
          <w:szCs w:val="20"/>
          <w:lang w:val="es-419" w:eastAsia="es-ES"/>
        </w:rPr>
        <w:t>; iii) le otorgó al condenado la posibilidad de restituir los derechos del hijo menor bajo el compromiso de reparar los daños ocasionados dentro del término de un (1) año</w:t>
      </w:r>
      <w:r>
        <w:rPr>
          <w:rFonts w:ascii="Arial" w:eastAsia="Times New Roman" w:hAnsi="Arial" w:cs="Arial"/>
          <w:sz w:val="20"/>
          <w:szCs w:val="20"/>
          <w:lang w:val="es-CO" w:eastAsia="es-ES"/>
        </w:rPr>
        <w:t>. (…)</w:t>
      </w:r>
    </w:p>
    <w:p w:rsidR="00D0470E" w:rsidRPr="00D0470E" w:rsidRDefault="00D0470E" w:rsidP="00D0470E">
      <w:pPr>
        <w:spacing w:after="0" w:line="240" w:lineRule="auto"/>
        <w:jc w:val="both"/>
        <w:rPr>
          <w:rFonts w:ascii="Arial" w:eastAsia="Times New Roman" w:hAnsi="Arial" w:cs="Arial"/>
          <w:sz w:val="20"/>
          <w:szCs w:val="20"/>
          <w:lang w:val="es-419" w:eastAsia="es-ES"/>
        </w:rPr>
      </w:pPr>
    </w:p>
    <w:p w:rsidR="00D0470E" w:rsidRPr="00D0470E" w:rsidRDefault="00D0470E" w:rsidP="00D0470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D0470E">
        <w:rPr>
          <w:rFonts w:ascii="Arial" w:eastAsia="Times New Roman" w:hAnsi="Arial" w:cs="Arial"/>
          <w:sz w:val="20"/>
          <w:szCs w:val="20"/>
          <w:lang w:val="es-419" w:eastAsia="es-ES"/>
        </w:rPr>
        <w:t xml:space="preserve">Al respecto debe indicarse que el artículo 63 C.P. -modificado por el artículo 29 de la Ley 1709/04- señala los presupuestos necesarios para la concesión de tal beneficio, entre ellos: (i) que la pena impuesta sea inferior a los cuatro (4) años de prisión; (ii) que no existan antecedentes penales; (iii) que no se trate de uno de  los delitos descritos en el inc. 2 art. 68A C.P.; y (iv) de haber sido condenado por delito doloso dentro de los cinco (5) años anteriores, se establezca que los antecedentes personales, sociales y familiares del sentenciado sean indicativos que no existe la necesidad de hacer efectiva la pena. </w:t>
      </w:r>
    </w:p>
    <w:p w:rsidR="00D0470E" w:rsidRPr="00D0470E" w:rsidRDefault="00D0470E" w:rsidP="00D0470E">
      <w:pPr>
        <w:spacing w:after="0" w:line="240" w:lineRule="auto"/>
        <w:jc w:val="both"/>
        <w:rPr>
          <w:rFonts w:ascii="Arial" w:eastAsia="Times New Roman" w:hAnsi="Arial" w:cs="Arial"/>
          <w:sz w:val="20"/>
          <w:szCs w:val="20"/>
          <w:lang w:val="es-419" w:eastAsia="es-ES"/>
        </w:rPr>
      </w:pPr>
    </w:p>
    <w:p w:rsidR="00D0470E" w:rsidRPr="00D0470E" w:rsidRDefault="00D0470E" w:rsidP="00D0470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D0470E">
        <w:rPr>
          <w:rFonts w:ascii="Arial" w:eastAsia="Times New Roman" w:hAnsi="Arial" w:cs="Arial"/>
          <w:sz w:val="20"/>
          <w:szCs w:val="20"/>
          <w:lang w:val="es-419" w:eastAsia="es-ES"/>
        </w:rPr>
        <w:t>No obstante, el numeral 6° del art. 193 del Código de Infancia y Adolescencia consagra una prohibición expresa en cuanto al otorgamiento de la suspensión condicional cuando las víctimas del injusto son menores de edad y no han sido reparados. (…)</w:t>
      </w:r>
    </w:p>
    <w:p w:rsidR="00D0470E" w:rsidRPr="00D0470E" w:rsidRDefault="00D0470E" w:rsidP="00D0470E">
      <w:pPr>
        <w:spacing w:after="0" w:line="240" w:lineRule="auto"/>
        <w:jc w:val="both"/>
        <w:rPr>
          <w:rFonts w:ascii="Arial" w:eastAsia="Times New Roman" w:hAnsi="Arial" w:cs="Arial"/>
          <w:sz w:val="20"/>
          <w:szCs w:val="20"/>
          <w:lang w:val="es-419" w:eastAsia="es-ES"/>
        </w:rPr>
      </w:pPr>
    </w:p>
    <w:p w:rsidR="00C84400" w:rsidRDefault="00D0470E" w:rsidP="00D0470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D0470E">
        <w:rPr>
          <w:rFonts w:ascii="Arial" w:eastAsia="Times New Roman" w:hAnsi="Arial" w:cs="Arial"/>
          <w:sz w:val="20"/>
          <w:szCs w:val="20"/>
          <w:lang w:val="es-419" w:eastAsia="es-ES"/>
        </w:rPr>
        <w:t>… no obstante todos esos anteriores pronunciamientos, a la hora de ahora, y como bien lo trajo a colación la abogada recurrente, la Sala de Casación Penal en sentencia 52960 de octubre 10 de 2018, retomó el tema e indicó que la verificación de las exigencias propias de la suspensión condicional de la ejecución de la pena se limita a las previsiones objetivas del artículo 63 C.P., sin que tal subrogado dependa del pago de los perjuicios ocasionados</w:t>
      </w:r>
      <w:r>
        <w:rPr>
          <w:rFonts w:ascii="Arial" w:eastAsia="Times New Roman" w:hAnsi="Arial" w:cs="Arial"/>
          <w:sz w:val="20"/>
          <w:szCs w:val="20"/>
          <w:lang w:val="es-CO" w:eastAsia="es-ES"/>
        </w:rPr>
        <w:t>”</w:t>
      </w:r>
      <w:r w:rsidRPr="00D0470E">
        <w:rPr>
          <w:rFonts w:ascii="Arial" w:eastAsia="Times New Roman" w:hAnsi="Arial" w:cs="Arial"/>
          <w:sz w:val="20"/>
          <w:szCs w:val="20"/>
          <w:lang w:val="es-419" w:eastAsia="es-ES"/>
        </w:rPr>
        <w:t>. (…)</w:t>
      </w:r>
    </w:p>
    <w:p w:rsidR="00D70642" w:rsidRDefault="00D70642" w:rsidP="00C84400">
      <w:pPr>
        <w:spacing w:after="0" w:line="240" w:lineRule="auto"/>
        <w:jc w:val="both"/>
        <w:rPr>
          <w:rFonts w:ascii="Arial" w:eastAsia="Times New Roman" w:hAnsi="Arial" w:cs="Arial"/>
          <w:sz w:val="20"/>
          <w:szCs w:val="20"/>
          <w:lang w:val="es-CO" w:eastAsia="es-ES"/>
        </w:rPr>
      </w:pPr>
    </w:p>
    <w:p w:rsidR="00D70642" w:rsidRDefault="00AC6817" w:rsidP="00C84400">
      <w:pPr>
        <w:spacing w:after="0" w:line="240" w:lineRule="auto"/>
        <w:jc w:val="both"/>
        <w:rPr>
          <w:rFonts w:ascii="Arial" w:eastAsia="Times New Roman" w:hAnsi="Arial" w:cs="Arial"/>
          <w:sz w:val="20"/>
          <w:szCs w:val="20"/>
          <w:lang w:val="es-CO" w:eastAsia="es-ES"/>
        </w:rPr>
      </w:pPr>
      <w:r w:rsidRPr="00AC6817">
        <w:rPr>
          <w:rFonts w:ascii="Arial" w:eastAsia="Times New Roman" w:hAnsi="Arial" w:cs="Arial"/>
          <w:sz w:val="20"/>
          <w:szCs w:val="20"/>
          <w:lang w:val="es-CO" w:eastAsia="es-ES"/>
        </w:rPr>
        <w:t xml:space="preserve">En aplicación de la anterior determinación y toda vez que en el caso concreto el señor </w:t>
      </w:r>
      <w:proofErr w:type="spellStart"/>
      <w:r>
        <w:rPr>
          <w:rFonts w:ascii="Arial" w:eastAsia="Times New Roman" w:hAnsi="Arial" w:cs="Arial"/>
          <w:sz w:val="20"/>
          <w:szCs w:val="20"/>
          <w:lang w:val="es-CO" w:eastAsia="es-ES"/>
        </w:rPr>
        <w:t>JFFC</w:t>
      </w:r>
      <w:proofErr w:type="spellEnd"/>
      <w:r w:rsidRPr="00AC6817">
        <w:rPr>
          <w:rFonts w:ascii="Arial" w:eastAsia="Times New Roman" w:hAnsi="Arial" w:cs="Arial"/>
          <w:sz w:val="20"/>
          <w:szCs w:val="20"/>
          <w:lang w:val="es-CO" w:eastAsia="es-ES"/>
        </w:rPr>
        <w:t xml:space="preserve"> cumple con los requisitos previstos en el artículo 63 del CP para que en su favor se conceda la suspensión condicional de la ejecución de la pena, la Sala acompaña la decisión del a quo, no obstante considera necesario otorgar un plazo con el fin de que se cumpla el requisito previsto en el artículo 193-6 del </w:t>
      </w:r>
      <w:proofErr w:type="spellStart"/>
      <w:r w:rsidRPr="00AC6817">
        <w:rPr>
          <w:rFonts w:ascii="Arial" w:eastAsia="Times New Roman" w:hAnsi="Arial" w:cs="Arial"/>
          <w:sz w:val="20"/>
          <w:szCs w:val="20"/>
          <w:lang w:val="es-CO" w:eastAsia="es-ES"/>
        </w:rPr>
        <w:t>C.I.A</w:t>
      </w:r>
      <w:proofErr w:type="spellEnd"/>
      <w:r w:rsidRPr="00AC6817">
        <w:rPr>
          <w:rFonts w:ascii="Arial" w:eastAsia="Times New Roman" w:hAnsi="Arial" w:cs="Arial"/>
          <w:sz w:val="20"/>
          <w:szCs w:val="20"/>
          <w:lang w:val="es-CO" w:eastAsia="es-ES"/>
        </w:rPr>
        <w:t>. lo que conduce a que el reconocimiento antedicho se condicione al cumplimiento de la obligación de reparar a la víctima.</w:t>
      </w:r>
    </w:p>
    <w:p w:rsidR="00D70642" w:rsidRPr="00D70642" w:rsidRDefault="00D70642" w:rsidP="00C84400">
      <w:pPr>
        <w:spacing w:after="0" w:line="240" w:lineRule="auto"/>
        <w:jc w:val="both"/>
        <w:rPr>
          <w:rFonts w:ascii="Arial" w:eastAsia="Times New Roman" w:hAnsi="Arial" w:cs="Arial"/>
          <w:sz w:val="20"/>
          <w:szCs w:val="20"/>
          <w:lang w:val="es-CO" w:eastAsia="es-ES"/>
        </w:rPr>
      </w:pPr>
    </w:p>
    <w:p w:rsidR="00C84400" w:rsidRPr="00C84400" w:rsidRDefault="00C84400" w:rsidP="00C84400">
      <w:pPr>
        <w:spacing w:after="0" w:line="240" w:lineRule="auto"/>
        <w:jc w:val="both"/>
        <w:rPr>
          <w:rFonts w:ascii="Arial" w:eastAsia="Times New Roman" w:hAnsi="Arial" w:cs="Arial"/>
          <w:sz w:val="20"/>
          <w:szCs w:val="20"/>
          <w:lang w:val="es-419" w:eastAsia="es-ES"/>
        </w:rPr>
      </w:pPr>
    </w:p>
    <w:p w:rsidR="00C84400" w:rsidRPr="00C84400" w:rsidRDefault="00C84400" w:rsidP="00C84400">
      <w:pPr>
        <w:spacing w:after="0" w:line="240" w:lineRule="auto"/>
        <w:jc w:val="both"/>
        <w:rPr>
          <w:rFonts w:ascii="Arial" w:eastAsia="Times New Roman" w:hAnsi="Arial" w:cs="Arial"/>
          <w:sz w:val="20"/>
          <w:szCs w:val="20"/>
          <w:lang w:eastAsia="es-ES"/>
        </w:rPr>
      </w:pPr>
    </w:p>
    <w:p w:rsidR="00733849" w:rsidRPr="00810B1B" w:rsidRDefault="00733849" w:rsidP="00810B1B">
      <w:pPr>
        <w:tabs>
          <w:tab w:val="left" w:pos="893"/>
          <w:tab w:val="center" w:pos="4420"/>
        </w:tabs>
        <w:spacing w:after="0" w:line="288" w:lineRule="auto"/>
        <w:jc w:val="center"/>
        <w:rPr>
          <w:rFonts w:ascii="Arial" w:hAnsi="Arial" w:cs="Arial"/>
          <w:b/>
          <w:sz w:val="24"/>
          <w:szCs w:val="24"/>
        </w:rPr>
      </w:pPr>
      <w:r w:rsidRPr="00810B1B">
        <w:rPr>
          <w:rFonts w:ascii="Arial" w:hAnsi="Arial" w:cs="Arial"/>
          <w:b/>
          <w:sz w:val="24"/>
          <w:szCs w:val="24"/>
        </w:rPr>
        <w:t>RAMA JUDICIAL DEL PODER PÚBLICO</w:t>
      </w:r>
    </w:p>
    <w:p w:rsidR="00733849" w:rsidRPr="00810B1B" w:rsidRDefault="00733849" w:rsidP="00810B1B">
      <w:pPr>
        <w:spacing w:after="0" w:line="288" w:lineRule="auto"/>
        <w:jc w:val="center"/>
        <w:rPr>
          <w:rFonts w:ascii="Arial" w:hAnsi="Arial" w:cs="Arial"/>
          <w:b/>
          <w:sz w:val="24"/>
          <w:szCs w:val="24"/>
        </w:rPr>
      </w:pPr>
      <w:r w:rsidRPr="00810B1B">
        <w:rPr>
          <w:rFonts w:ascii="Arial" w:hAnsi="Arial" w:cs="Arial"/>
          <w:b/>
          <w:noProof/>
          <w:sz w:val="24"/>
          <w:szCs w:val="24"/>
          <w:lang w:eastAsia="es-ES"/>
        </w:rPr>
        <w:drawing>
          <wp:anchor distT="0" distB="0" distL="114300" distR="114300" simplePos="0" relativeHeight="251658240" behindDoc="0" locked="0" layoutInCell="1" allowOverlap="1" wp14:anchorId="02F6D2DB" wp14:editId="5203C418">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810B1B">
        <w:rPr>
          <w:rFonts w:ascii="Arial" w:hAnsi="Arial" w:cs="Arial"/>
          <w:b/>
          <w:sz w:val="24"/>
          <w:szCs w:val="24"/>
        </w:rPr>
        <w:br w:type="textWrapping" w:clear="all"/>
      </w:r>
    </w:p>
    <w:p w:rsidR="00733849" w:rsidRPr="00810B1B" w:rsidRDefault="00733849" w:rsidP="00810B1B">
      <w:pPr>
        <w:spacing w:after="0" w:line="288" w:lineRule="auto"/>
        <w:jc w:val="center"/>
        <w:rPr>
          <w:rFonts w:ascii="Arial" w:hAnsi="Arial" w:cs="Arial"/>
          <w:b/>
          <w:sz w:val="24"/>
          <w:szCs w:val="24"/>
        </w:rPr>
      </w:pPr>
      <w:r w:rsidRPr="00810B1B">
        <w:rPr>
          <w:rFonts w:ascii="Arial" w:hAnsi="Arial" w:cs="Arial"/>
          <w:b/>
          <w:sz w:val="24"/>
          <w:szCs w:val="24"/>
        </w:rPr>
        <w:t>TRIBUNAL SUPERIOR DEL DISTRITO JUDICIAL DE PEREIRA – RISARALDA</w:t>
      </w:r>
    </w:p>
    <w:p w:rsidR="00733849" w:rsidRPr="00810B1B" w:rsidRDefault="00733849" w:rsidP="00810B1B">
      <w:pPr>
        <w:spacing w:after="0" w:line="288" w:lineRule="auto"/>
        <w:jc w:val="center"/>
        <w:rPr>
          <w:rFonts w:ascii="Arial" w:eastAsia="Times New Roman" w:hAnsi="Arial" w:cs="Arial"/>
          <w:b/>
          <w:spacing w:val="-3"/>
          <w:sz w:val="24"/>
          <w:szCs w:val="24"/>
          <w:lang w:val="es-ES_tradnl" w:eastAsia="es-ES"/>
        </w:rPr>
      </w:pPr>
      <w:r w:rsidRPr="00810B1B">
        <w:rPr>
          <w:rFonts w:ascii="Arial" w:eastAsia="Times New Roman" w:hAnsi="Arial" w:cs="Arial"/>
          <w:b/>
          <w:spacing w:val="-3"/>
          <w:sz w:val="24"/>
          <w:szCs w:val="24"/>
          <w:lang w:val="es-ES_tradnl" w:eastAsia="es-ES"/>
        </w:rPr>
        <w:t>SALA DE DECISIÓN PENAL</w:t>
      </w:r>
    </w:p>
    <w:p w:rsidR="00733849" w:rsidRPr="00810B1B" w:rsidRDefault="00733849" w:rsidP="00810B1B">
      <w:pPr>
        <w:spacing w:after="0" w:line="288" w:lineRule="auto"/>
        <w:jc w:val="center"/>
        <w:rPr>
          <w:rFonts w:ascii="Arial" w:eastAsia="Times New Roman" w:hAnsi="Arial" w:cs="Arial"/>
          <w:b/>
          <w:sz w:val="24"/>
          <w:szCs w:val="24"/>
          <w:lang w:val="es-ES_tradnl" w:eastAsia="es-ES"/>
        </w:rPr>
      </w:pPr>
      <w:r w:rsidRPr="00810B1B">
        <w:rPr>
          <w:rFonts w:ascii="Arial" w:eastAsia="Times New Roman" w:hAnsi="Arial" w:cs="Arial"/>
          <w:b/>
          <w:sz w:val="24"/>
          <w:szCs w:val="24"/>
          <w:lang w:val="es-ES_tradnl" w:eastAsia="es-ES"/>
        </w:rPr>
        <w:t>M.P. JAIRO ERNESTO ESCOBAR SANZ</w:t>
      </w:r>
    </w:p>
    <w:p w:rsidR="00733849" w:rsidRPr="00810B1B" w:rsidRDefault="00733849" w:rsidP="00810B1B">
      <w:pPr>
        <w:spacing w:after="0" w:line="288" w:lineRule="auto"/>
        <w:jc w:val="both"/>
        <w:rPr>
          <w:rFonts w:ascii="Arial" w:hAnsi="Arial" w:cs="Arial"/>
          <w:sz w:val="24"/>
          <w:szCs w:val="24"/>
        </w:rPr>
      </w:pPr>
    </w:p>
    <w:p w:rsidR="005A7265" w:rsidRDefault="003C6D6C" w:rsidP="00810B1B">
      <w:pPr>
        <w:spacing w:after="0" w:line="288" w:lineRule="auto"/>
        <w:jc w:val="both"/>
        <w:rPr>
          <w:rFonts w:ascii="Arial" w:hAnsi="Arial" w:cs="Arial"/>
          <w:sz w:val="24"/>
          <w:szCs w:val="24"/>
        </w:rPr>
      </w:pPr>
      <w:r w:rsidRPr="00810B1B">
        <w:rPr>
          <w:rFonts w:ascii="Arial" w:hAnsi="Arial" w:cs="Arial"/>
          <w:sz w:val="24"/>
          <w:szCs w:val="24"/>
        </w:rPr>
        <w:t xml:space="preserve">Proyecto aprobado mediante acta Nro. </w:t>
      </w:r>
      <w:r w:rsidR="00C92813" w:rsidRPr="00810B1B">
        <w:rPr>
          <w:rFonts w:ascii="Arial" w:hAnsi="Arial" w:cs="Arial"/>
          <w:sz w:val="24"/>
          <w:szCs w:val="24"/>
        </w:rPr>
        <w:t xml:space="preserve">307 del veintisiete (27) de </w:t>
      </w:r>
      <w:r w:rsidR="00B361A8" w:rsidRPr="00810B1B">
        <w:rPr>
          <w:rFonts w:ascii="Arial" w:hAnsi="Arial" w:cs="Arial"/>
          <w:sz w:val="24"/>
          <w:szCs w:val="24"/>
        </w:rPr>
        <w:t xml:space="preserve">marzo </w:t>
      </w:r>
      <w:r w:rsidR="00C92813" w:rsidRPr="00810B1B">
        <w:rPr>
          <w:rFonts w:ascii="Arial" w:hAnsi="Arial" w:cs="Arial"/>
          <w:sz w:val="24"/>
          <w:szCs w:val="24"/>
        </w:rPr>
        <w:t>de dos mil diecinueve (2019)</w:t>
      </w:r>
    </w:p>
    <w:p w:rsidR="00C84400" w:rsidRPr="00810B1B" w:rsidRDefault="00C84400" w:rsidP="00810B1B">
      <w:pPr>
        <w:spacing w:after="0" w:line="288" w:lineRule="auto"/>
        <w:jc w:val="both"/>
        <w:rPr>
          <w:rFonts w:ascii="Arial" w:hAnsi="Arial" w:cs="Arial"/>
          <w:sz w:val="24"/>
          <w:szCs w:val="24"/>
        </w:rPr>
      </w:pPr>
    </w:p>
    <w:p w:rsidR="005A7265" w:rsidRPr="00810B1B" w:rsidRDefault="003C6D6C" w:rsidP="00810B1B">
      <w:pPr>
        <w:spacing w:after="0" w:line="288" w:lineRule="auto"/>
        <w:jc w:val="both"/>
        <w:rPr>
          <w:rFonts w:ascii="Arial" w:hAnsi="Arial" w:cs="Arial"/>
          <w:sz w:val="24"/>
          <w:szCs w:val="24"/>
        </w:rPr>
      </w:pPr>
      <w:r w:rsidRPr="00810B1B">
        <w:rPr>
          <w:rFonts w:ascii="Arial" w:hAnsi="Arial" w:cs="Arial"/>
          <w:sz w:val="24"/>
          <w:szCs w:val="24"/>
        </w:rPr>
        <w:t xml:space="preserve">Pereira, </w:t>
      </w:r>
      <w:r w:rsidR="00C92813" w:rsidRPr="00810B1B">
        <w:rPr>
          <w:rFonts w:ascii="Arial" w:hAnsi="Arial" w:cs="Arial"/>
          <w:sz w:val="24"/>
          <w:szCs w:val="24"/>
        </w:rPr>
        <w:t xml:space="preserve">veintinueve (29) de </w:t>
      </w:r>
      <w:r w:rsidR="00B361A8" w:rsidRPr="00810B1B">
        <w:rPr>
          <w:rFonts w:ascii="Arial" w:hAnsi="Arial" w:cs="Arial"/>
          <w:sz w:val="24"/>
          <w:szCs w:val="24"/>
        </w:rPr>
        <w:t>marzo</w:t>
      </w:r>
      <w:r w:rsidR="00C92813" w:rsidRPr="00810B1B">
        <w:rPr>
          <w:rFonts w:ascii="Arial" w:hAnsi="Arial" w:cs="Arial"/>
          <w:sz w:val="24"/>
          <w:szCs w:val="24"/>
        </w:rPr>
        <w:t xml:space="preserve"> de dos mil diecinueve (2019) </w:t>
      </w:r>
    </w:p>
    <w:p w:rsidR="00733849" w:rsidRPr="00810B1B" w:rsidRDefault="00733849" w:rsidP="00810B1B">
      <w:pPr>
        <w:spacing w:after="0" w:line="288" w:lineRule="auto"/>
        <w:jc w:val="both"/>
        <w:rPr>
          <w:rFonts w:ascii="Arial" w:hAnsi="Arial" w:cs="Arial"/>
          <w:sz w:val="24"/>
          <w:szCs w:val="24"/>
        </w:rPr>
      </w:pPr>
      <w:r w:rsidRPr="00810B1B">
        <w:rPr>
          <w:rFonts w:ascii="Arial" w:hAnsi="Arial" w:cs="Arial"/>
          <w:sz w:val="24"/>
          <w:szCs w:val="24"/>
        </w:rPr>
        <w:t xml:space="preserve">Hora: </w:t>
      </w:r>
      <w:r w:rsidR="00C92813" w:rsidRPr="00810B1B">
        <w:rPr>
          <w:rFonts w:ascii="Arial" w:hAnsi="Arial" w:cs="Arial"/>
          <w:sz w:val="24"/>
          <w:szCs w:val="24"/>
        </w:rPr>
        <w:t xml:space="preserve">9:04 a.m. </w:t>
      </w: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517"/>
      </w:tblGrid>
      <w:tr w:rsidR="004003DE" w:rsidRPr="00810B1B" w:rsidTr="00810B1B">
        <w:trPr>
          <w:trHeight w:val="316"/>
        </w:trPr>
        <w:tc>
          <w:tcPr>
            <w:tcW w:w="2943" w:type="dxa"/>
            <w:tcBorders>
              <w:top w:val="thinThickSmallGap" w:sz="24" w:space="0" w:color="auto"/>
              <w:left w:val="thinThickSmallGap" w:sz="24" w:space="0" w:color="auto"/>
              <w:bottom w:val="single" w:sz="4" w:space="0" w:color="auto"/>
              <w:right w:val="single" w:sz="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lastRenderedPageBreak/>
              <w:t>Radicación</w:t>
            </w:r>
          </w:p>
        </w:tc>
        <w:tc>
          <w:tcPr>
            <w:tcW w:w="5517" w:type="dxa"/>
            <w:tcBorders>
              <w:top w:val="thinThickSmallGap" w:sz="24" w:space="0" w:color="auto"/>
              <w:left w:val="single" w:sz="4" w:space="0" w:color="auto"/>
              <w:bottom w:val="single" w:sz="4" w:space="0" w:color="auto"/>
              <w:right w:val="thickThinSmallGap" w:sz="24" w:space="0" w:color="auto"/>
            </w:tcBorders>
          </w:tcPr>
          <w:p w:rsidR="00733849" w:rsidRPr="00810B1B" w:rsidRDefault="005A7265" w:rsidP="00810B1B">
            <w:pPr>
              <w:spacing w:after="0" w:line="240" w:lineRule="auto"/>
              <w:jc w:val="both"/>
              <w:rPr>
                <w:rFonts w:ascii="Arial" w:hAnsi="Arial" w:cs="Arial"/>
                <w:szCs w:val="24"/>
              </w:rPr>
            </w:pPr>
            <w:r w:rsidRPr="00810B1B">
              <w:rPr>
                <w:rFonts w:ascii="Arial" w:hAnsi="Arial" w:cs="Arial"/>
                <w:szCs w:val="24"/>
              </w:rPr>
              <w:t>66400 60 00 064 2016 00672 01</w:t>
            </w:r>
          </w:p>
        </w:tc>
      </w:tr>
      <w:tr w:rsidR="004003DE" w:rsidRPr="00810B1B" w:rsidTr="00810B1B">
        <w:trPr>
          <w:trHeight w:val="195"/>
        </w:trPr>
        <w:tc>
          <w:tcPr>
            <w:tcW w:w="2943" w:type="dxa"/>
            <w:tcBorders>
              <w:top w:val="single" w:sz="4" w:space="0" w:color="auto"/>
              <w:left w:val="thinThickSmallGap" w:sz="24" w:space="0" w:color="auto"/>
              <w:bottom w:val="single" w:sz="4" w:space="0" w:color="auto"/>
              <w:right w:val="single" w:sz="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Procesado</w:t>
            </w:r>
          </w:p>
        </w:tc>
        <w:tc>
          <w:tcPr>
            <w:tcW w:w="5517" w:type="dxa"/>
            <w:tcBorders>
              <w:top w:val="single" w:sz="4" w:space="0" w:color="auto"/>
              <w:left w:val="single" w:sz="4" w:space="0" w:color="auto"/>
              <w:bottom w:val="single" w:sz="4" w:space="0" w:color="auto"/>
              <w:right w:val="thickThinSmallGap" w:sz="24" w:space="0" w:color="auto"/>
            </w:tcBorders>
          </w:tcPr>
          <w:p w:rsidR="00733849" w:rsidRPr="00810B1B" w:rsidRDefault="00AC6817" w:rsidP="00810B1B">
            <w:pPr>
              <w:spacing w:after="0" w:line="240" w:lineRule="auto"/>
              <w:jc w:val="both"/>
              <w:rPr>
                <w:rFonts w:ascii="Arial" w:hAnsi="Arial" w:cs="Arial"/>
                <w:szCs w:val="24"/>
              </w:rPr>
            </w:pPr>
            <w:proofErr w:type="spellStart"/>
            <w:r>
              <w:rPr>
                <w:rFonts w:ascii="Arial" w:hAnsi="Arial" w:cs="Arial"/>
                <w:szCs w:val="24"/>
              </w:rPr>
              <w:t>JFFC</w:t>
            </w:r>
            <w:proofErr w:type="spellEnd"/>
          </w:p>
        </w:tc>
      </w:tr>
      <w:tr w:rsidR="004003DE" w:rsidRPr="00810B1B" w:rsidTr="00810B1B">
        <w:trPr>
          <w:trHeight w:val="186"/>
        </w:trPr>
        <w:tc>
          <w:tcPr>
            <w:tcW w:w="2943" w:type="dxa"/>
            <w:tcBorders>
              <w:top w:val="single" w:sz="4" w:space="0" w:color="auto"/>
              <w:left w:val="thinThickSmallGap" w:sz="24" w:space="0" w:color="auto"/>
              <w:bottom w:val="single" w:sz="4" w:space="0" w:color="auto"/>
              <w:right w:val="single" w:sz="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Delito</w:t>
            </w:r>
          </w:p>
        </w:tc>
        <w:tc>
          <w:tcPr>
            <w:tcW w:w="5517" w:type="dxa"/>
            <w:tcBorders>
              <w:top w:val="single" w:sz="4" w:space="0" w:color="auto"/>
              <w:left w:val="single" w:sz="4" w:space="0" w:color="auto"/>
              <w:bottom w:val="single" w:sz="4" w:space="0" w:color="auto"/>
              <w:right w:val="thickThinSmallGap" w:sz="2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 xml:space="preserve">Inasistencia Alimentaria </w:t>
            </w:r>
          </w:p>
        </w:tc>
      </w:tr>
      <w:tr w:rsidR="004003DE" w:rsidRPr="00810B1B" w:rsidTr="00030BF0">
        <w:trPr>
          <w:trHeight w:val="342"/>
        </w:trPr>
        <w:tc>
          <w:tcPr>
            <w:tcW w:w="2943" w:type="dxa"/>
            <w:tcBorders>
              <w:top w:val="single" w:sz="4" w:space="0" w:color="auto"/>
              <w:left w:val="thinThickSmallGap" w:sz="24" w:space="0" w:color="auto"/>
              <w:bottom w:val="single" w:sz="4" w:space="0" w:color="auto"/>
              <w:right w:val="single" w:sz="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Juzgado de conocimiento</w:t>
            </w:r>
          </w:p>
        </w:tc>
        <w:tc>
          <w:tcPr>
            <w:tcW w:w="5517" w:type="dxa"/>
            <w:tcBorders>
              <w:top w:val="single" w:sz="4" w:space="0" w:color="auto"/>
              <w:left w:val="single" w:sz="4" w:space="0" w:color="auto"/>
              <w:bottom w:val="single" w:sz="4" w:space="0" w:color="auto"/>
              <w:right w:val="thickThinSmallGap" w:sz="24" w:space="0" w:color="auto"/>
            </w:tcBorders>
          </w:tcPr>
          <w:p w:rsidR="00733849" w:rsidRPr="00810B1B" w:rsidRDefault="005A7265" w:rsidP="00810B1B">
            <w:pPr>
              <w:spacing w:after="0" w:line="240" w:lineRule="auto"/>
              <w:jc w:val="both"/>
              <w:rPr>
                <w:rFonts w:ascii="Arial" w:hAnsi="Arial" w:cs="Arial"/>
                <w:szCs w:val="24"/>
              </w:rPr>
            </w:pPr>
            <w:r w:rsidRPr="00810B1B">
              <w:rPr>
                <w:rFonts w:ascii="Arial" w:hAnsi="Arial" w:cs="Arial"/>
                <w:szCs w:val="24"/>
              </w:rPr>
              <w:t>Juzgado Promiscuo Municipal de La Virginia</w:t>
            </w:r>
          </w:p>
        </w:tc>
      </w:tr>
      <w:tr w:rsidR="004003DE" w:rsidRPr="00810B1B" w:rsidTr="00810B1B">
        <w:trPr>
          <w:trHeight w:val="581"/>
        </w:trPr>
        <w:tc>
          <w:tcPr>
            <w:tcW w:w="2943" w:type="dxa"/>
            <w:tcBorders>
              <w:top w:val="single" w:sz="4" w:space="0" w:color="auto"/>
              <w:left w:val="thinThickSmallGap" w:sz="24" w:space="0" w:color="auto"/>
              <w:bottom w:val="thickThinSmallGap" w:sz="24" w:space="0" w:color="auto"/>
              <w:right w:val="single" w:sz="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Asunto</w:t>
            </w:r>
          </w:p>
        </w:tc>
        <w:tc>
          <w:tcPr>
            <w:tcW w:w="5517" w:type="dxa"/>
            <w:tcBorders>
              <w:top w:val="single" w:sz="4" w:space="0" w:color="auto"/>
              <w:left w:val="single" w:sz="4" w:space="0" w:color="auto"/>
              <w:bottom w:val="thickThinSmallGap" w:sz="24" w:space="0" w:color="auto"/>
              <w:right w:val="thickThinSmallGap" w:sz="24" w:space="0" w:color="auto"/>
            </w:tcBorders>
          </w:tcPr>
          <w:p w:rsidR="00733849" w:rsidRPr="00810B1B" w:rsidRDefault="00733849" w:rsidP="00810B1B">
            <w:pPr>
              <w:spacing w:after="0" w:line="240" w:lineRule="auto"/>
              <w:jc w:val="both"/>
              <w:rPr>
                <w:rFonts w:ascii="Arial" w:hAnsi="Arial" w:cs="Arial"/>
                <w:szCs w:val="24"/>
              </w:rPr>
            </w:pPr>
            <w:r w:rsidRPr="00810B1B">
              <w:rPr>
                <w:rFonts w:ascii="Arial" w:hAnsi="Arial" w:cs="Arial"/>
                <w:szCs w:val="24"/>
              </w:rPr>
              <w:t xml:space="preserve">Resolver la apelación interpuesta en contra de la sentencia emitida el </w:t>
            </w:r>
            <w:r w:rsidR="005A7265" w:rsidRPr="00810B1B">
              <w:rPr>
                <w:rFonts w:ascii="Arial" w:hAnsi="Arial" w:cs="Arial"/>
                <w:szCs w:val="24"/>
              </w:rPr>
              <w:t>3 de diciembre de 2018</w:t>
            </w:r>
          </w:p>
        </w:tc>
      </w:tr>
    </w:tbl>
    <w:p w:rsidR="00810B1B" w:rsidRPr="00810B1B" w:rsidRDefault="00810B1B" w:rsidP="00810B1B">
      <w:pPr>
        <w:spacing w:after="0" w:line="288" w:lineRule="auto"/>
        <w:jc w:val="center"/>
        <w:rPr>
          <w:rFonts w:ascii="Arial" w:hAnsi="Arial" w:cs="Arial"/>
          <w:b/>
          <w:sz w:val="24"/>
          <w:szCs w:val="24"/>
        </w:rPr>
      </w:pPr>
    </w:p>
    <w:p w:rsidR="00810B1B" w:rsidRPr="00810B1B" w:rsidRDefault="00810B1B" w:rsidP="00810B1B">
      <w:pPr>
        <w:spacing w:after="0" w:line="288" w:lineRule="auto"/>
        <w:jc w:val="center"/>
        <w:rPr>
          <w:rFonts w:ascii="Arial" w:hAnsi="Arial" w:cs="Arial"/>
          <w:b/>
          <w:sz w:val="24"/>
          <w:szCs w:val="24"/>
        </w:rPr>
      </w:pPr>
    </w:p>
    <w:p w:rsidR="00810B1B" w:rsidRPr="00810B1B" w:rsidRDefault="00810B1B" w:rsidP="00810B1B">
      <w:pPr>
        <w:spacing w:after="0" w:line="288" w:lineRule="auto"/>
        <w:jc w:val="center"/>
        <w:rPr>
          <w:rFonts w:ascii="Arial" w:hAnsi="Arial" w:cs="Arial"/>
          <w:b/>
          <w:sz w:val="24"/>
          <w:szCs w:val="24"/>
        </w:rPr>
      </w:pPr>
    </w:p>
    <w:p w:rsidR="00810B1B" w:rsidRPr="00810B1B" w:rsidRDefault="00810B1B" w:rsidP="00810B1B">
      <w:pPr>
        <w:spacing w:after="0" w:line="288" w:lineRule="auto"/>
        <w:jc w:val="center"/>
        <w:rPr>
          <w:rFonts w:ascii="Arial" w:hAnsi="Arial" w:cs="Arial"/>
          <w:b/>
          <w:sz w:val="24"/>
          <w:szCs w:val="24"/>
        </w:rPr>
      </w:pPr>
    </w:p>
    <w:p w:rsidR="00810B1B" w:rsidRPr="00810B1B" w:rsidRDefault="00810B1B" w:rsidP="00810B1B">
      <w:pPr>
        <w:spacing w:after="0" w:line="288" w:lineRule="auto"/>
        <w:jc w:val="center"/>
        <w:rPr>
          <w:rFonts w:ascii="Arial" w:hAnsi="Arial" w:cs="Arial"/>
          <w:b/>
          <w:sz w:val="24"/>
          <w:szCs w:val="24"/>
        </w:rPr>
      </w:pPr>
    </w:p>
    <w:p w:rsidR="00810B1B" w:rsidRPr="00810B1B" w:rsidRDefault="00810B1B" w:rsidP="00810B1B">
      <w:pPr>
        <w:spacing w:after="0" w:line="288" w:lineRule="auto"/>
        <w:jc w:val="center"/>
        <w:rPr>
          <w:rFonts w:ascii="Arial" w:hAnsi="Arial" w:cs="Arial"/>
          <w:b/>
          <w:sz w:val="24"/>
          <w:szCs w:val="24"/>
        </w:rPr>
      </w:pPr>
    </w:p>
    <w:p w:rsidR="00810B1B" w:rsidRDefault="00810B1B" w:rsidP="00810B1B">
      <w:pPr>
        <w:spacing w:after="0" w:line="288" w:lineRule="auto"/>
        <w:jc w:val="center"/>
        <w:rPr>
          <w:rFonts w:ascii="Arial" w:hAnsi="Arial" w:cs="Arial"/>
          <w:b/>
          <w:sz w:val="24"/>
          <w:szCs w:val="24"/>
        </w:rPr>
      </w:pPr>
    </w:p>
    <w:p w:rsidR="00810B1B" w:rsidRDefault="00810B1B" w:rsidP="00810B1B">
      <w:pPr>
        <w:spacing w:after="0" w:line="288" w:lineRule="auto"/>
        <w:jc w:val="center"/>
        <w:rPr>
          <w:rFonts w:ascii="Arial" w:hAnsi="Arial" w:cs="Arial"/>
          <w:b/>
          <w:sz w:val="24"/>
          <w:szCs w:val="24"/>
        </w:rPr>
      </w:pPr>
    </w:p>
    <w:p w:rsidR="00810B1B" w:rsidRDefault="00810B1B" w:rsidP="00810B1B">
      <w:pPr>
        <w:spacing w:after="0" w:line="288" w:lineRule="auto"/>
        <w:jc w:val="center"/>
        <w:rPr>
          <w:rFonts w:ascii="Arial" w:hAnsi="Arial" w:cs="Arial"/>
          <w:b/>
          <w:sz w:val="24"/>
          <w:szCs w:val="24"/>
        </w:rPr>
      </w:pPr>
    </w:p>
    <w:p w:rsidR="00733849" w:rsidRPr="00810B1B" w:rsidRDefault="00733849" w:rsidP="00810B1B">
      <w:pPr>
        <w:spacing w:after="0" w:line="288" w:lineRule="auto"/>
        <w:jc w:val="center"/>
        <w:rPr>
          <w:rFonts w:ascii="Arial" w:hAnsi="Arial" w:cs="Arial"/>
          <w:b/>
          <w:sz w:val="24"/>
          <w:szCs w:val="24"/>
        </w:rPr>
      </w:pPr>
      <w:r w:rsidRPr="00810B1B">
        <w:rPr>
          <w:rFonts w:ascii="Arial" w:hAnsi="Arial" w:cs="Arial"/>
          <w:b/>
          <w:sz w:val="24"/>
          <w:szCs w:val="24"/>
        </w:rPr>
        <w:t>1. ASUNTO A DECIDIR</w:t>
      </w:r>
    </w:p>
    <w:p w:rsidR="00733849" w:rsidRPr="00810B1B" w:rsidRDefault="00733849" w:rsidP="00810B1B">
      <w:pPr>
        <w:spacing w:after="0" w:line="288" w:lineRule="auto"/>
        <w:jc w:val="both"/>
        <w:rPr>
          <w:rFonts w:ascii="Arial" w:hAnsi="Arial" w:cs="Arial"/>
          <w:sz w:val="24"/>
          <w:szCs w:val="24"/>
        </w:rPr>
      </w:pPr>
    </w:p>
    <w:p w:rsidR="00733849" w:rsidRPr="00810B1B" w:rsidRDefault="00733849" w:rsidP="00810B1B">
      <w:pPr>
        <w:spacing w:after="0" w:line="288" w:lineRule="auto"/>
        <w:jc w:val="both"/>
        <w:rPr>
          <w:rFonts w:ascii="Arial" w:eastAsia="Times New Roman" w:hAnsi="Arial" w:cs="Arial"/>
          <w:sz w:val="24"/>
          <w:szCs w:val="24"/>
          <w:lang w:val="es-CO"/>
        </w:rPr>
      </w:pPr>
      <w:r w:rsidRPr="00810B1B">
        <w:rPr>
          <w:rFonts w:ascii="Arial" w:hAnsi="Arial" w:cs="Arial"/>
          <w:sz w:val="24"/>
          <w:szCs w:val="24"/>
        </w:rPr>
        <w:t xml:space="preserve">Se procede a resolver lo concerniente al recurso de apelación interpuesto por </w:t>
      </w:r>
      <w:r w:rsidR="004322C2" w:rsidRPr="00810B1B">
        <w:rPr>
          <w:rFonts w:ascii="Arial" w:hAnsi="Arial" w:cs="Arial"/>
          <w:sz w:val="24"/>
          <w:szCs w:val="24"/>
        </w:rPr>
        <w:t xml:space="preserve">la </w:t>
      </w:r>
      <w:r w:rsidR="00AF6E68" w:rsidRPr="00810B1B">
        <w:rPr>
          <w:rFonts w:ascii="Arial" w:hAnsi="Arial" w:cs="Arial"/>
          <w:sz w:val="24"/>
          <w:szCs w:val="24"/>
        </w:rPr>
        <w:t xml:space="preserve">representante del Ministerio Público </w:t>
      </w:r>
      <w:r w:rsidRPr="00810B1B">
        <w:rPr>
          <w:rFonts w:ascii="Arial" w:hAnsi="Arial" w:cs="Arial"/>
          <w:sz w:val="24"/>
          <w:szCs w:val="24"/>
        </w:rPr>
        <w:t xml:space="preserve">contra la sentencia del </w:t>
      </w:r>
      <w:r w:rsidR="005A7265" w:rsidRPr="00810B1B">
        <w:rPr>
          <w:rFonts w:ascii="Arial" w:hAnsi="Arial" w:cs="Arial"/>
          <w:sz w:val="24"/>
          <w:szCs w:val="24"/>
        </w:rPr>
        <w:t>3 de diciembre de 2018</w:t>
      </w:r>
      <w:r w:rsidRPr="00810B1B">
        <w:rPr>
          <w:rFonts w:ascii="Arial" w:hAnsi="Arial" w:cs="Arial"/>
          <w:sz w:val="24"/>
          <w:szCs w:val="24"/>
        </w:rPr>
        <w:t xml:space="preserve">, proferida por el </w:t>
      </w:r>
      <w:r w:rsidR="005A7265" w:rsidRPr="00810B1B">
        <w:rPr>
          <w:rFonts w:ascii="Arial" w:hAnsi="Arial" w:cs="Arial"/>
          <w:sz w:val="24"/>
          <w:szCs w:val="24"/>
        </w:rPr>
        <w:t>Juzgado Promiscuo Municipal de La Virginia</w:t>
      </w:r>
      <w:r w:rsidRPr="00810B1B">
        <w:rPr>
          <w:rFonts w:ascii="Arial" w:hAnsi="Arial" w:cs="Arial"/>
          <w:sz w:val="24"/>
          <w:szCs w:val="24"/>
        </w:rPr>
        <w:t xml:space="preserve">, </w:t>
      </w:r>
      <w:r w:rsidR="00AF6E68" w:rsidRPr="00810B1B">
        <w:rPr>
          <w:rFonts w:ascii="Arial" w:hAnsi="Arial" w:cs="Arial"/>
          <w:sz w:val="24"/>
          <w:szCs w:val="24"/>
        </w:rPr>
        <w:t xml:space="preserve">Risaralda, </w:t>
      </w:r>
      <w:r w:rsidR="004322C2" w:rsidRPr="00810B1B">
        <w:rPr>
          <w:rFonts w:ascii="Arial" w:hAnsi="Arial" w:cs="Arial"/>
          <w:sz w:val="24"/>
          <w:szCs w:val="24"/>
        </w:rPr>
        <w:t xml:space="preserve">mediante la cual fue condenado el señor </w:t>
      </w:r>
      <w:proofErr w:type="spellStart"/>
      <w:r w:rsidR="00AC6817">
        <w:rPr>
          <w:rFonts w:ascii="Arial" w:hAnsi="Arial" w:cs="Arial"/>
          <w:sz w:val="24"/>
          <w:szCs w:val="24"/>
        </w:rPr>
        <w:t>JFFC</w:t>
      </w:r>
      <w:proofErr w:type="spellEnd"/>
      <w:r w:rsidR="004322C2" w:rsidRPr="00810B1B">
        <w:rPr>
          <w:rFonts w:ascii="Arial" w:hAnsi="Arial" w:cs="Arial"/>
          <w:sz w:val="24"/>
          <w:szCs w:val="24"/>
        </w:rPr>
        <w:t xml:space="preserve"> </w:t>
      </w:r>
      <w:r w:rsidR="003B5807" w:rsidRPr="00810B1B">
        <w:rPr>
          <w:rFonts w:ascii="Arial" w:hAnsi="Arial" w:cs="Arial"/>
          <w:sz w:val="24"/>
          <w:szCs w:val="24"/>
        </w:rPr>
        <w:t xml:space="preserve">por el delito de inasistencia alimentaria a la pena de </w:t>
      </w:r>
      <w:r w:rsidR="00AF6E68" w:rsidRPr="00810B1B">
        <w:rPr>
          <w:rFonts w:ascii="Arial" w:hAnsi="Arial" w:cs="Arial"/>
          <w:sz w:val="24"/>
          <w:szCs w:val="24"/>
        </w:rPr>
        <w:t>26 meses y 20 días de prisión y se le concedió el subrogado de la suspensión condicional de la ejecución de la pena por un periodo de 36 meses bajo caución juratoria en la que se compromete a reparar los daños ocasionados con el delito en el término de 1 año</w:t>
      </w:r>
      <w:r w:rsidR="003B5807" w:rsidRPr="00810B1B">
        <w:rPr>
          <w:rFonts w:ascii="Arial" w:hAnsi="Arial" w:cs="Arial"/>
          <w:sz w:val="24"/>
          <w:szCs w:val="24"/>
        </w:rPr>
        <w:t xml:space="preserve">. </w:t>
      </w:r>
    </w:p>
    <w:p w:rsidR="006B5079" w:rsidRPr="00810B1B" w:rsidRDefault="006B5079" w:rsidP="00810B1B">
      <w:pPr>
        <w:pStyle w:val="Sinespaciado"/>
        <w:spacing w:line="288" w:lineRule="auto"/>
        <w:jc w:val="both"/>
        <w:rPr>
          <w:rFonts w:ascii="Arial" w:hAnsi="Arial" w:cs="Arial"/>
          <w:sz w:val="24"/>
          <w:szCs w:val="24"/>
          <w:lang w:val="es-CO"/>
        </w:rPr>
      </w:pPr>
    </w:p>
    <w:p w:rsidR="006B5079" w:rsidRPr="00810B1B" w:rsidRDefault="006B5079" w:rsidP="00810B1B">
      <w:pPr>
        <w:pStyle w:val="Sinespaciado"/>
        <w:spacing w:line="288" w:lineRule="auto"/>
        <w:jc w:val="center"/>
        <w:rPr>
          <w:rFonts w:ascii="Arial" w:hAnsi="Arial" w:cs="Arial"/>
          <w:b/>
          <w:sz w:val="24"/>
          <w:szCs w:val="24"/>
          <w:lang w:val="es-CO"/>
        </w:rPr>
      </w:pPr>
      <w:r w:rsidRPr="00810B1B">
        <w:rPr>
          <w:rFonts w:ascii="Arial" w:hAnsi="Arial" w:cs="Arial"/>
          <w:b/>
          <w:sz w:val="24"/>
          <w:szCs w:val="24"/>
          <w:lang w:val="es-CO"/>
        </w:rPr>
        <w:t>2. ANTECEDENTES</w:t>
      </w:r>
    </w:p>
    <w:p w:rsidR="006B5079" w:rsidRPr="00810B1B" w:rsidRDefault="006B5079" w:rsidP="00810B1B">
      <w:pPr>
        <w:pStyle w:val="Sinespaciado"/>
        <w:spacing w:line="288" w:lineRule="auto"/>
        <w:jc w:val="both"/>
        <w:rPr>
          <w:rFonts w:ascii="Arial" w:hAnsi="Arial" w:cs="Arial"/>
          <w:sz w:val="24"/>
          <w:szCs w:val="24"/>
          <w:lang w:val="es-CO"/>
        </w:rPr>
      </w:pPr>
    </w:p>
    <w:p w:rsidR="006B5079" w:rsidRPr="00810B1B" w:rsidRDefault="006B5079"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2.1 De conformidad con lo plasmado en el escrito de acusación</w:t>
      </w:r>
      <w:r w:rsidR="00AF6E68" w:rsidRPr="00810B1B">
        <w:rPr>
          <w:rStyle w:val="Refdenotaalpie"/>
          <w:rFonts w:ascii="Arial" w:hAnsi="Arial" w:cs="Arial"/>
          <w:sz w:val="24"/>
          <w:szCs w:val="24"/>
          <w:lang w:val="es-CO"/>
        </w:rPr>
        <w:footnoteReference w:id="1"/>
      </w:r>
      <w:r w:rsidRPr="00810B1B">
        <w:rPr>
          <w:rFonts w:ascii="Arial" w:hAnsi="Arial" w:cs="Arial"/>
          <w:sz w:val="24"/>
          <w:szCs w:val="24"/>
          <w:lang w:val="es-CO"/>
        </w:rPr>
        <w:t xml:space="preserve">, el supuesto fáctico es el siguiente: </w:t>
      </w:r>
    </w:p>
    <w:p w:rsidR="008418E5" w:rsidRPr="00C84400" w:rsidRDefault="008418E5" w:rsidP="00C84400">
      <w:pPr>
        <w:pStyle w:val="Sinespaciado"/>
        <w:ind w:left="426" w:right="424"/>
        <w:jc w:val="both"/>
        <w:rPr>
          <w:rFonts w:ascii="Arial" w:hAnsi="Arial" w:cs="Arial"/>
          <w:i/>
          <w:szCs w:val="24"/>
          <w:lang w:val="es-CO"/>
        </w:rPr>
      </w:pPr>
      <w:r w:rsidRPr="00C84400">
        <w:rPr>
          <w:rFonts w:ascii="Arial" w:hAnsi="Arial" w:cs="Arial"/>
          <w:i/>
          <w:szCs w:val="24"/>
          <w:lang w:val="es-CO"/>
        </w:rPr>
        <w:t xml:space="preserve">“En atención a la denuncia formulada por parte de la señora </w:t>
      </w:r>
      <w:proofErr w:type="spellStart"/>
      <w:r w:rsidRPr="00C84400">
        <w:rPr>
          <w:rFonts w:ascii="Arial" w:hAnsi="Arial" w:cs="Arial"/>
          <w:i/>
          <w:szCs w:val="24"/>
          <w:lang w:val="es-CO"/>
        </w:rPr>
        <w:t>KATERIN</w:t>
      </w:r>
      <w:proofErr w:type="spellEnd"/>
      <w:r w:rsidRPr="00C84400">
        <w:rPr>
          <w:rFonts w:ascii="Arial" w:hAnsi="Arial" w:cs="Arial"/>
          <w:i/>
          <w:szCs w:val="24"/>
          <w:lang w:val="es-CO"/>
        </w:rPr>
        <w:t xml:space="preserve"> JULIANA MEDINA, quien relata que el padre de su hijo no le suministra alimentos desde que nació, que el niño sufre de asma y son muchos los gastos para el menor. Nunca le ha aportado cifra dinerada para el mantenimiento del menor.</w:t>
      </w:r>
    </w:p>
    <w:p w:rsidR="008418E5" w:rsidRPr="00C84400" w:rsidRDefault="008418E5" w:rsidP="00C84400">
      <w:pPr>
        <w:pStyle w:val="Sinespaciado"/>
        <w:ind w:left="426" w:right="424"/>
        <w:jc w:val="both"/>
        <w:rPr>
          <w:rFonts w:ascii="Arial" w:hAnsi="Arial" w:cs="Arial"/>
          <w:i/>
          <w:szCs w:val="24"/>
          <w:lang w:val="es-CO"/>
        </w:rPr>
      </w:pPr>
      <w:r w:rsidRPr="00C84400">
        <w:rPr>
          <w:rFonts w:ascii="Arial" w:hAnsi="Arial" w:cs="Arial"/>
          <w:i/>
          <w:szCs w:val="24"/>
          <w:lang w:val="es-CO"/>
        </w:rPr>
        <w:t xml:space="preserve">La fiscalía en el día de hoy se citaron a conciliación pero el señor </w:t>
      </w:r>
      <w:proofErr w:type="spellStart"/>
      <w:r w:rsidR="00534766">
        <w:rPr>
          <w:rFonts w:ascii="Arial" w:hAnsi="Arial" w:cs="Arial"/>
          <w:i/>
          <w:szCs w:val="24"/>
          <w:lang w:val="es-CO"/>
        </w:rPr>
        <w:t>JFFC</w:t>
      </w:r>
      <w:proofErr w:type="spellEnd"/>
      <w:r w:rsidRPr="00C84400">
        <w:rPr>
          <w:rFonts w:ascii="Arial" w:hAnsi="Arial" w:cs="Arial"/>
          <w:i/>
          <w:szCs w:val="24"/>
          <w:lang w:val="es-CO"/>
        </w:rPr>
        <w:t xml:space="preserve"> aduce que no tiene empleo y que no puede pagar lo que debe, que según la señora le estableció una cuota mensual de $100.000 pesos la cual debe desde hace 4 años</w:t>
      </w:r>
      <w:r w:rsidRPr="00C84400">
        <w:rPr>
          <w:rFonts w:ascii="Arial" w:hAnsi="Arial" w:cs="Arial"/>
          <w:szCs w:val="24"/>
        </w:rPr>
        <w:t xml:space="preserve"> </w:t>
      </w:r>
      <w:r w:rsidRPr="00C84400">
        <w:rPr>
          <w:rFonts w:ascii="Arial" w:hAnsi="Arial" w:cs="Arial"/>
          <w:i/>
          <w:szCs w:val="24"/>
          <w:lang w:val="es-CO"/>
        </w:rPr>
        <w:t xml:space="preserve">y seis meses, para un total $5.400.000 mil pesos, de lo que aduce el señor </w:t>
      </w:r>
      <w:proofErr w:type="spellStart"/>
      <w:r w:rsidR="00534766">
        <w:rPr>
          <w:rFonts w:ascii="Arial" w:hAnsi="Arial" w:cs="Arial"/>
          <w:i/>
          <w:szCs w:val="24"/>
          <w:lang w:val="es-CO"/>
        </w:rPr>
        <w:t>JFFC</w:t>
      </w:r>
      <w:proofErr w:type="spellEnd"/>
      <w:r w:rsidR="00534766">
        <w:rPr>
          <w:rFonts w:ascii="Arial" w:hAnsi="Arial" w:cs="Arial"/>
          <w:i/>
          <w:szCs w:val="24"/>
          <w:lang w:val="es-CO"/>
        </w:rPr>
        <w:t xml:space="preserve"> </w:t>
      </w:r>
      <w:r w:rsidRPr="00C84400">
        <w:rPr>
          <w:rFonts w:ascii="Arial" w:hAnsi="Arial" w:cs="Arial"/>
          <w:i/>
          <w:szCs w:val="24"/>
          <w:lang w:val="es-CO"/>
        </w:rPr>
        <w:t>no tener dinero para pagar. SE DECLARA FRACASADA LA CONCILIACIÓN.</w:t>
      </w:r>
    </w:p>
    <w:p w:rsidR="0047385A" w:rsidRPr="00C84400" w:rsidRDefault="008418E5" w:rsidP="00C84400">
      <w:pPr>
        <w:pStyle w:val="Sinespaciado"/>
        <w:ind w:left="426" w:right="424"/>
        <w:jc w:val="both"/>
        <w:rPr>
          <w:rFonts w:ascii="Arial" w:hAnsi="Arial" w:cs="Arial"/>
          <w:i/>
          <w:szCs w:val="24"/>
          <w:lang w:val="es-CO"/>
        </w:rPr>
      </w:pPr>
      <w:r w:rsidRPr="00C84400">
        <w:rPr>
          <w:rFonts w:ascii="Arial" w:hAnsi="Arial" w:cs="Arial"/>
          <w:i/>
          <w:szCs w:val="24"/>
          <w:lang w:val="es-CO"/>
        </w:rPr>
        <w:t xml:space="preserve">La Fiscalía ACUSA al señor </w:t>
      </w:r>
      <w:proofErr w:type="spellStart"/>
      <w:r w:rsidR="00AC6817">
        <w:rPr>
          <w:rFonts w:ascii="Arial" w:hAnsi="Arial" w:cs="Arial"/>
          <w:i/>
          <w:szCs w:val="24"/>
          <w:lang w:val="es-CO"/>
        </w:rPr>
        <w:t>JFFC</w:t>
      </w:r>
      <w:proofErr w:type="spellEnd"/>
      <w:r w:rsidRPr="00C84400">
        <w:rPr>
          <w:rFonts w:ascii="Arial" w:hAnsi="Arial" w:cs="Arial"/>
          <w:i/>
          <w:szCs w:val="24"/>
          <w:lang w:val="es-CO"/>
        </w:rPr>
        <w:t xml:space="preserve"> con la c.c. 1.087.556.952 de la Virginia, en calidad de AUTOR, a título de DOLO, de conformidad con los hechos jurídicamente relevantes, por la conducta punible de INASISTENCIA ALIMENTARIA prevista en el Título Vil, capítulo cuarto, artículo 233 </w:t>
      </w:r>
      <w:proofErr w:type="spellStart"/>
      <w:r w:rsidRPr="00C84400">
        <w:rPr>
          <w:rFonts w:ascii="Arial" w:hAnsi="Arial" w:cs="Arial"/>
          <w:i/>
          <w:szCs w:val="24"/>
          <w:lang w:val="es-CO"/>
        </w:rPr>
        <w:t>inc</w:t>
      </w:r>
      <w:proofErr w:type="spellEnd"/>
      <w:r w:rsidRPr="00C84400">
        <w:rPr>
          <w:rFonts w:ascii="Arial" w:hAnsi="Arial" w:cs="Arial"/>
          <w:i/>
          <w:szCs w:val="24"/>
          <w:lang w:val="es-CO"/>
        </w:rPr>
        <w:t xml:space="preserve"> 2 La pena a la que se vería enfrentado oscila entre 32 - 72 meses de prisión</w:t>
      </w:r>
      <w:r w:rsidR="003B3ACA" w:rsidRPr="00C84400">
        <w:rPr>
          <w:rFonts w:ascii="Arial" w:hAnsi="Arial" w:cs="Arial"/>
          <w:i/>
          <w:szCs w:val="24"/>
          <w:lang w:val="es-CO"/>
        </w:rPr>
        <w:t>”</w:t>
      </w:r>
      <w:r w:rsidR="0047385A" w:rsidRPr="00C84400">
        <w:rPr>
          <w:rFonts w:ascii="Arial" w:hAnsi="Arial" w:cs="Arial"/>
          <w:i/>
          <w:szCs w:val="24"/>
          <w:lang w:val="es-CO"/>
        </w:rPr>
        <w:t>.</w:t>
      </w:r>
    </w:p>
    <w:p w:rsidR="00031D01" w:rsidRPr="00810B1B" w:rsidRDefault="00031D01" w:rsidP="00810B1B">
      <w:pPr>
        <w:pStyle w:val="Sinespaciado"/>
        <w:spacing w:line="288" w:lineRule="auto"/>
        <w:jc w:val="both"/>
        <w:rPr>
          <w:rFonts w:ascii="Arial" w:hAnsi="Arial" w:cs="Arial"/>
          <w:sz w:val="24"/>
          <w:szCs w:val="24"/>
          <w:lang w:val="es-CO"/>
        </w:rPr>
      </w:pPr>
    </w:p>
    <w:p w:rsidR="008A78D9" w:rsidRPr="00810B1B" w:rsidRDefault="003B3ACA"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 xml:space="preserve">2.2 </w:t>
      </w:r>
      <w:r w:rsidR="008418E5" w:rsidRPr="00810B1B">
        <w:rPr>
          <w:rFonts w:ascii="Arial" w:hAnsi="Arial" w:cs="Arial"/>
          <w:sz w:val="24"/>
          <w:szCs w:val="24"/>
          <w:lang w:val="es-CO"/>
        </w:rPr>
        <w:t xml:space="preserve">El traslado del escrito de acusación se llevó a cabo el 22 de febrero de 2018 </w:t>
      </w:r>
      <w:r w:rsidR="008A78D9" w:rsidRPr="00810B1B">
        <w:rPr>
          <w:rFonts w:ascii="Arial" w:hAnsi="Arial" w:cs="Arial"/>
          <w:sz w:val="24"/>
          <w:szCs w:val="24"/>
          <w:lang w:val="es-CO"/>
        </w:rPr>
        <w:t>(</w:t>
      </w:r>
      <w:proofErr w:type="spellStart"/>
      <w:r w:rsidR="008A78D9" w:rsidRPr="00810B1B">
        <w:rPr>
          <w:rFonts w:ascii="Arial" w:hAnsi="Arial" w:cs="Arial"/>
          <w:sz w:val="24"/>
          <w:szCs w:val="24"/>
          <w:lang w:val="es-CO"/>
        </w:rPr>
        <w:t>fl</w:t>
      </w:r>
      <w:r w:rsidR="008418E5" w:rsidRPr="00810B1B">
        <w:rPr>
          <w:rFonts w:ascii="Arial" w:hAnsi="Arial" w:cs="Arial"/>
          <w:sz w:val="24"/>
          <w:szCs w:val="24"/>
          <w:lang w:val="es-CO"/>
        </w:rPr>
        <w:t>s</w:t>
      </w:r>
      <w:proofErr w:type="spellEnd"/>
      <w:r w:rsidR="008A78D9" w:rsidRPr="00810B1B">
        <w:rPr>
          <w:rFonts w:ascii="Arial" w:hAnsi="Arial" w:cs="Arial"/>
          <w:sz w:val="24"/>
          <w:szCs w:val="24"/>
          <w:lang w:val="es-CO"/>
        </w:rPr>
        <w:t xml:space="preserve">. </w:t>
      </w:r>
      <w:r w:rsidR="008418E5" w:rsidRPr="00810B1B">
        <w:rPr>
          <w:rFonts w:ascii="Arial" w:hAnsi="Arial" w:cs="Arial"/>
          <w:sz w:val="24"/>
          <w:szCs w:val="24"/>
          <w:lang w:val="es-CO"/>
        </w:rPr>
        <w:t>2 al 5</w:t>
      </w:r>
      <w:r w:rsidR="008A78D9" w:rsidRPr="00810B1B">
        <w:rPr>
          <w:rFonts w:ascii="Arial" w:hAnsi="Arial" w:cs="Arial"/>
          <w:sz w:val="24"/>
          <w:szCs w:val="24"/>
          <w:lang w:val="es-CO"/>
        </w:rPr>
        <w:t xml:space="preserve">), acto en el cual la </w:t>
      </w:r>
      <w:proofErr w:type="spellStart"/>
      <w:r w:rsidR="008A78D9" w:rsidRPr="00810B1B">
        <w:rPr>
          <w:rFonts w:ascii="Arial" w:hAnsi="Arial" w:cs="Arial"/>
          <w:sz w:val="24"/>
          <w:szCs w:val="24"/>
          <w:lang w:val="es-CO"/>
        </w:rPr>
        <w:t>FGN</w:t>
      </w:r>
      <w:proofErr w:type="spellEnd"/>
      <w:r w:rsidR="008A78D9" w:rsidRPr="00810B1B">
        <w:rPr>
          <w:rFonts w:ascii="Arial" w:hAnsi="Arial" w:cs="Arial"/>
          <w:sz w:val="24"/>
          <w:szCs w:val="24"/>
          <w:lang w:val="es-CO"/>
        </w:rPr>
        <w:t xml:space="preserve"> </w:t>
      </w:r>
      <w:r w:rsidR="008418E5" w:rsidRPr="00810B1B">
        <w:rPr>
          <w:rFonts w:ascii="Arial" w:hAnsi="Arial" w:cs="Arial"/>
          <w:sz w:val="24"/>
          <w:szCs w:val="24"/>
          <w:lang w:val="es-CO"/>
        </w:rPr>
        <w:t xml:space="preserve">acusó al </w:t>
      </w:r>
      <w:r w:rsidR="008A78D9" w:rsidRPr="00810B1B">
        <w:rPr>
          <w:rFonts w:ascii="Arial" w:hAnsi="Arial" w:cs="Arial"/>
          <w:sz w:val="24"/>
          <w:szCs w:val="24"/>
          <w:lang w:val="es-CO"/>
        </w:rPr>
        <w:t xml:space="preserve">señor </w:t>
      </w:r>
      <w:proofErr w:type="spellStart"/>
      <w:r w:rsidR="00AC6817">
        <w:rPr>
          <w:rFonts w:ascii="Arial" w:hAnsi="Arial" w:cs="Arial"/>
          <w:sz w:val="24"/>
          <w:szCs w:val="24"/>
          <w:lang w:val="es-CO"/>
        </w:rPr>
        <w:t>JFFC</w:t>
      </w:r>
      <w:proofErr w:type="spellEnd"/>
      <w:r w:rsidR="008A78D9" w:rsidRPr="00810B1B">
        <w:rPr>
          <w:rFonts w:ascii="Arial" w:hAnsi="Arial" w:cs="Arial"/>
          <w:sz w:val="24"/>
          <w:szCs w:val="24"/>
          <w:lang w:val="es-CO"/>
        </w:rPr>
        <w:t xml:space="preserve"> por el deli</w:t>
      </w:r>
      <w:r w:rsidR="008418E5" w:rsidRPr="00810B1B">
        <w:rPr>
          <w:rFonts w:ascii="Arial" w:hAnsi="Arial" w:cs="Arial"/>
          <w:sz w:val="24"/>
          <w:szCs w:val="24"/>
          <w:lang w:val="es-CO"/>
        </w:rPr>
        <w:t>to de inasistencia alimentaria previsto en el artículo 233 inciso 2º del CP.</w:t>
      </w:r>
    </w:p>
    <w:p w:rsidR="008A78D9" w:rsidRPr="00810B1B" w:rsidRDefault="008A78D9" w:rsidP="00810B1B">
      <w:pPr>
        <w:pStyle w:val="Sinespaciado"/>
        <w:spacing w:line="288" w:lineRule="auto"/>
        <w:jc w:val="both"/>
        <w:rPr>
          <w:rFonts w:ascii="Arial" w:hAnsi="Arial" w:cs="Arial"/>
          <w:sz w:val="24"/>
          <w:szCs w:val="24"/>
          <w:lang w:val="es-CO"/>
        </w:rPr>
      </w:pPr>
    </w:p>
    <w:p w:rsidR="008A78D9" w:rsidRPr="00810B1B" w:rsidRDefault="008A78D9"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 xml:space="preserve">2.3 El </w:t>
      </w:r>
      <w:r w:rsidR="005A7265" w:rsidRPr="00810B1B">
        <w:rPr>
          <w:rFonts w:ascii="Arial" w:hAnsi="Arial" w:cs="Arial"/>
          <w:sz w:val="24"/>
          <w:szCs w:val="24"/>
          <w:lang w:val="es-CO"/>
        </w:rPr>
        <w:t>Juzgado Promiscuo Municipal de La Virginia</w:t>
      </w:r>
      <w:r w:rsidR="008418E5" w:rsidRPr="00810B1B">
        <w:rPr>
          <w:rFonts w:ascii="Arial" w:hAnsi="Arial" w:cs="Arial"/>
          <w:sz w:val="24"/>
          <w:szCs w:val="24"/>
          <w:lang w:val="es-CO"/>
        </w:rPr>
        <w:t>, Risaralda,</w:t>
      </w:r>
      <w:r w:rsidRPr="00810B1B">
        <w:rPr>
          <w:rFonts w:ascii="Arial" w:hAnsi="Arial" w:cs="Arial"/>
          <w:sz w:val="24"/>
          <w:szCs w:val="24"/>
          <w:lang w:val="es-CO"/>
        </w:rPr>
        <w:t xml:space="preserve"> asumió el conocimiento de la presente causa (</w:t>
      </w:r>
      <w:proofErr w:type="spellStart"/>
      <w:r w:rsidRPr="00810B1B">
        <w:rPr>
          <w:rFonts w:ascii="Arial" w:hAnsi="Arial" w:cs="Arial"/>
          <w:sz w:val="24"/>
          <w:szCs w:val="24"/>
          <w:lang w:val="es-CO"/>
        </w:rPr>
        <w:t>fl</w:t>
      </w:r>
      <w:proofErr w:type="spellEnd"/>
      <w:r w:rsidRPr="00810B1B">
        <w:rPr>
          <w:rFonts w:ascii="Arial" w:hAnsi="Arial" w:cs="Arial"/>
          <w:sz w:val="24"/>
          <w:szCs w:val="24"/>
          <w:lang w:val="es-CO"/>
        </w:rPr>
        <w:t xml:space="preserve">. </w:t>
      </w:r>
      <w:r w:rsidR="008418E5" w:rsidRPr="00810B1B">
        <w:rPr>
          <w:rFonts w:ascii="Arial" w:hAnsi="Arial" w:cs="Arial"/>
          <w:sz w:val="24"/>
          <w:szCs w:val="24"/>
          <w:lang w:val="es-CO"/>
        </w:rPr>
        <w:t>6</w:t>
      </w:r>
      <w:r w:rsidRPr="00810B1B">
        <w:rPr>
          <w:rFonts w:ascii="Arial" w:hAnsi="Arial" w:cs="Arial"/>
          <w:sz w:val="24"/>
          <w:szCs w:val="24"/>
          <w:lang w:val="es-CO"/>
        </w:rPr>
        <w:t xml:space="preserve">). La audiencia </w:t>
      </w:r>
      <w:r w:rsidR="009D6281" w:rsidRPr="00810B1B">
        <w:rPr>
          <w:rFonts w:ascii="Arial" w:hAnsi="Arial" w:cs="Arial"/>
          <w:sz w:val="24"/>
          <w:szCs w:val="24"/>
          <w:lang w:val="es-CO"/>
        </w:rPr>
        <w:t xml:space="preserve">concentrada de que trata el artículo 542 del </w:t>
      </w:r>
      <w:proofErr w:type="spellStart"/>
      <w:r w:rsidR="009D6281" w:rsidRPr="00810B1B">
        <w:rPr>
          <w:rFonts w:ascii="Arial" w:hAnsi="Arial" w:cs="Arial"/>
          <w:sz w:val="24"/>
          <w:szCs w:val="24"/>
          <w:lang w:val="es-CO"/>
        </w:rPr>
        <w:t>CPP</w:t>
      </w:r>
      <w:proofErr w:type="spellEnd"/>
      <w:r w:rsidR="009D6281" w:rsidRPr="00810B1B">
        <w:rPr>
          <w:rFonts w:ascii="Arial" w:hAnsi="Arial" w:cs="Arial"/>
          <w:sz w:val="24"/>
          <w:szCs w:val="24"/>
          <w:lang w:val="es-CO"/>
        </w:rPr>
        <w:t xml:space="preserve"> adicionado por el artículo 19 de la Ley 1826 de 2017</w:t>
      </w:r>
      <w:r w:rsidRPr="00810B1B">
        <w:rPr>
          <w:rFonts w:ascii="Arial" w:hAnsi="Arial" w:cs="Arial"/>
          <w:sz w:val="24"/>
          <w:szCs w:val="24"/>
          <w:lang w:val="es-CO"/>
        </w:rPr>
        <w:t xml:space="preserve"> </w:t>
      </w:r>
      <w:r w:rsidR="009D6281" w:rsidRPr="00810B1B">
        <w:rPr>
          <w:rFonts w:ascii="Arial" w:hAnsi="Arial" w:cs="Arial"/>
          <w:sz w:val="24"/>
          <w:szCs w:val="24"/>
          <w:lang w:val="es-CO"/>
        </w:rPr>
        <w:t xml:space="preserve">se celebró el 20 de junio de 2018 </w:t>
      </w:r>
      <w:r w:rsidRPr="00810B1B">
        <w:rPr>
          <w:rFonts w:ascii="Arial" w:hAnsi="Arial" w:cs="Arial"/>
          <w:sz w:val="24"/>
          <w:szCs w:val="24"/>
          <w:lang w:val="es-CO"/>
        </w:rPr>
        <w:t>(</w:t>
      </w:r>
      <w:proofErr w:type="spellStart"/>
      <w:r w:rsidRPr="00810B1B">
        <w:rPr>
          <w:rFonts w:ascii="Arial" w:hAnsi="Arial" w:cs="Arial"/>
          <w:sz w:val="24"/>
          <w:szCs w:val="24"/>
          <w:lang w:val="es-CO"/>
        </w:rPr>
        <w:t>fl</w:t>
      </w:r>
      <w:proofErr w:type="spellEnd"/>
      <w:r w:rsidRPr="00810B1B">
        <w:rPr>
          <w:rFonts w:ascii="Arial" w:hAnsi="Arial" w:cs="Arial"/>
          <w:sz w:val="24"/>
          <w:szCs w:val="24"/>
          <w:lang w:val="es-CO"/>
        </w:rPr>
        <w:t xml:space="preserve">. </w:t>
      </w:r>
      <w:r w:rsidR="009D6281" w:rsidRPr="00810B1B">
        <w:rPr>
          <w:rFonts w:ascii="Arial" w:hAnsi="Arial" w:cs="Arial"/>
          <w:sz w:val="24"/>
          <w:szCs w:val="24"/>
          <w:lang w:val="es-CO"/>
        </w:rPr>
        <w:t>52</w:t>
      </w:r>
      <w:r w:rsidRPr="00810B1B">
        <w:rPr>
          <w:rFonts w:ascii="Arial" w:hAnsi="Arial" w:cs="Arial"/>
          <w:sz w:val="24"/>
          <w:szCs w:val="24"/>
          <w:lang w:val="es-CO"/>
        </w:rPr>
        <w:t>).</w:t>
      </w:r>
      <w:r w:rsidR="009D6281" w:rsidRPr="00810B1B">
        <w:rPr>
          <w:rFonts w:ascii="Arial" w:hAnsi="Arial" w:cs="Arial"/>
          <w:sz w:val="24"/>
          <w:szCs w:val="24"/>
          <w:lang w:val="es-CO"/>
        </w:rPr>
        <w:t xml:space="preserve"> </w:t>
      </w:r>
      <w:r w:rsidR="00002705" w:rsidRPr="00810B1B">
        <w:rPr>
          <w:rFonts w:ascii="Arial" w:hAnsi="Arial" w:cs="Arial"/>
          <w:sz w:val="24"/>
          <w:szCs w:val="24"/>
          <w:lang w:val="es-CO"/>
        </w:rPr>
        <w:t xml:space="preserve">En la </w:t>
      </w:r>
      <w:r w:rsidR="009D6281" w:rsidRPr="00810B1B">
        <w:rPr>
          <w:rFonts w:ascii="Arial" w:hAnsi="Arial" w:cs="Arial"/>
          <w:sz w:val="24"/>
          <w:szCs w:val="24"/>
          <w:lang w:val="es-CO"/>
        </w:rPr>
        <w:t xml:space="preserve">audiencia </w:t>
      </w:r>
      <w:r w:rsidR="00002705" w:rsidRPr="00810B1B">
        <w:rPr>
          <w:rFonts w:ascii="Arial" w:hAnsi="Arial" w:cs="Arial"/>
          <w:sz w:val="24"/>
          <w:szCs w:val="24"/>
          <w:lang w:val="es-CO"/>
        </w:rPr>
        <w:t>de</w:t>
      </w:r>
      <w:r w:rsidR="009D6281" w:rsidRPr="00810B1B">
        <w:rPr>
          <w:rFonts w:ascii="Arial" w:hAnsi="Arial" w:cs="Arial"/>
          <w:sz w:val="24"/>
          <w:szCs w:val="24"/>
          <w:lang w:val="es-CO"/>
        </w:rPr>
        <w:t xml:space="preserve"> juicio oral en la cual el acusado se </w:t>
      </w:r>
      <w:r w:rsidR="009D6281" w:rsidRPr="00810B1B">
        <w:rPr>
          <w:rFonts w:ascii="Arial" w:hAnsi="Arial" w:cs="Arial"/>
          <w:sz w:val="24"/>
          <w:szCs w:val="24"/>
          <w:lang w:val="es-CO"/>
        </w:rPr>
        <w:lastRenderedPageBreak/>
        <w:t xml:space="preserve">allanó a los cargos por lo cual se procedió al trámite del artículo 447 del </w:t>
      </w:r>
      <w:proofErr w:type="spellStart"/>
      <w:r w:rsidR="009D6281" w:rsidRPr="00810B1B">
        <w:rPr>
          <w:rFonts w:ascii="Arial" w:hAnsi="Arial" w:cs="Arial"/>
          <w:sz w:val="24"/>
          <w:szCs w:val="24"/>
          <w:lang w:val="es-CO"/>
        </w:rPr>
        <w:t>CPP</w:t>
      </w:r>
      <w:proofErr w:type="spellEnd"/>
      <w:r w:rsidR="009D6281" w:rsidRPr="00810B1B">
        <w:rPr>
          <w:rFonts w:ascii="Arial" w:hAnsi="Arial" w:cs="Arial"/>
          <w:sz w:val="24"/>
          <w:szCs w:val="24"/>
          <w:lang w:val="es-CO"/>
        </w:rPr>
        <w:t xml:space="preserve"> (</w:t>
      </w:r>
      <w:proofErr w:type="spellStart"/>
      <w:r w:rsidR="009D6281" w:rsidRPr="00810B1B">
        <w:rPr>
          <w:rFonts w:ascii="Arial" w:hAnsi="Arial" w:cs="Arial"/>
          <w:sz w:val="24"/>
          <w:szCs w:val="24"/>
          <w:lang w:val="es-CO"/>
        </w:rPr>
        <w:t>fl</w:t>
      </w:r>
      <w:proofErr w:type="spellEnd"/>
      <w:r w:rsidR="009D6281" w:rsidRPr="00810B1B">
        <w:rPr>
          <w:rFonts w:ascii="Arial" w:hAnsi="Arial" w:cs="Arial"/>
          <w:sz w:val="24"/>
          <w:szCs w:val="24"/>
          <w:lang w:val="es-CO"/>
        </w:rPr>
        <w:t>. 67)</w:t>
      </w:r>
      <w:r w:rsidR="00030BF0">
        <w:rPr>
          <w:rFonts w:ascii="Arial" w:hAnsi="Arial" w:cs="Arial"/>
          <w:sz w:val="24"/>
          <w:szCs w:val="24"/>
          <w:lang w:val="es-CO"/>
        </w:rPr>
        <w:t>.</w:t>
      </w:r>
      <w:r w:rsidR="009D6281" w:rsidRPr="00810B1B">
        <w:rPr>
          <w:rFonts w:ascii="Arial" w:hAnsi="Arial" w:cs="Arial"/>
          <w:sz w:val="24"/>
          <w:szCs w:val="24"/>
          <w:lang w:val="es-CO"/>
        </w:rPr>
        <w:t xml:space="preserve"> </w:t>
      </w:r>
      <w:r w:rsidR="00817771" w:rsidRPr="00810B1B">
        <w:rPr>
          <w:rFonts w:ascii="Arial" w:hAnsi="Arial" w:cs="Arial"/>
          <w:sz w:val="24"/>
          <w:szCs w:val="24"/>
          <w:lang w:val="es-CO"/>
        </w:rPr>
        <w:t xml:space="preserve">La sentencia condenatoria fue emitida el </w:t>
      </w:r>
      <w:r w:rsidR="009D6281" w:rsidRPr="00810B1B">
        <w:rPr>
          <w:rFonts w:ascii="Arial" w:hAnsi="Arial" w:cs="Arial"/>
          <w:sz w:val="24"/>
          <w:szCs w:val="24"/>
          <w:lang w:val="es-CO"/>
        </w:rPr>
        <w:t>3 de diciembre de 2018</w:t>
      </w:r>
      <w:r w:rsidR="00817771" w:rsidRPr="00810B1B">
        <w:rPr>
          <w:rFonts w:ascii="Arial" w:hAnsi="Arial" w:cs="Arial"/>
          <w:sz w:val="24"/>
          <w:szCs w:val="24"/>
          <w:lang w:val="es-CO"/>
        </w:rPr>
        <w:t xml:space="preserve"> (</w:t>
      </w:r>
      <w:proofErr w:type="spellStart"/>
      <w:r w:rsidR="00817771" w:rsidRPr="00810B1B">
        <w:rPr>
          <w:rFonts w:ascii="Arial" w:hAnsi="Arial" w:cs="Arial"/>
          <w:sz w:val="24"/>
          <w:szCs w:val="24"/>
          <w:lang w:val="es-CO"/>
        </w:rPr>
        <w:t>fl</w:t>
      </w:r>
      <w:r w:rsidR="009D6281" w:rsidRPr="00810B1B">
        <w:rPr>
          <w:rFonts w:ascii="Arial" w:hAnsi="Arial" w:cs="Arial"/>
          <w:sz w:val="24"/>
          <w:szCs w:val="24"/>
          <w:lang w:val="es-CO"/>
        </w:rPr>
        <w:t>s</w:t>
      </w:r>
      <w:proofErr w:type="spellEnd"/>
      <w:r w:rsidR="00817771" w:rsidRPr="00810B1B">
        <w:rPr>
          <w:rFonts w:ascii="Arial" w:hAnsi="Arial" w:cs="Arial"/>
          <w:sz w:val="24"/>
          <w:szCs w:val="24"/>
          <w:lang w:val="es-CO"/>
        </w:rPr>
        <w:t xml:space="preserve">. </w:t>
      </w:r>
      <w:r w:rsidR="009D6281" w:rsidRPr="00810B1B">
        <w:rPr>
          <w:rFonts w:ascii="Arial" w:hAnsi="Arial" w:cs="Arial"/>
          <w:sz w:val="24"/>
          <w:szCs w:val="24"/>
          <w:lang w:val="es-CO"/>
        </w:rPr>
        <w:t>69 a 72</w:t>
      </w:r>
      <w:r w:rsidR="00681B4C" w:rsidRPr="00810B1B">
        <w:rPr>
          <w:rFonts w:ascii="Arial" w:hAnsi="Arial" w:cs="Arial"/>
          <w:sz w:val="24"/>
          <w:szCs w:val="24"/>
          <w:lang w:val="es-CO"/>
        </w:rPr>
        <w:t xml:space="preserve">). </w:t>
      </w:r>
    </w:p>
    <w:p w:rsidR="00681B4C" w:rsidRPr="00810B1B" w:rsidRDefault="00681B4C" w:rsidP="00810B1B">
      <w:pPr>
        <w:pStyle w:val="Sinespaciado"/>
        <w:spacing w:line="288" w:lineRule="auto"/>
        <w:jc w:val="both"/>
        <w:rPr>
          <w:rFonts w:ascii="Arial" w:hAnsi="Arial" w:cs="Arial"/>
          <w:sz w:val="24"/>
          <w:szCs w:val="24"/>
          <w:lang w:val="es-CO"/>
        </w:rPr>
      </w:pPr>
    </w:p>
    <w:p w:rsidR="00681B4C" w:rsidRPr="00810B1B" w:rsidRDefault="009D6281"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 xml:space="preserve">2.4 La representante del Ministerio Público </w:t>
      </w:r>
      <w:r w:rsidR="00681B4C" w:rsidRPr="00810B1B">
        <w:rPr>
          <w:rFonts w:ascii="Arial" w:hAnsi="Arial" w:cs="Arial"/>
          <w:sz w:val="24"/>
          <w:szCs w:val="24"/>
          <w:lang w:val="es-CO"/>
        </w:rPr>
        <w:t>apeló el fallo de primer nivel (</w:t>
      </w:r>
      <w:proofErr w:type="spellStart"/>
      <w:r w:rsidR="00681B4C" w:rsidRPr="00810B1B">
        <w:rPr>
          <w:rFonts w:ascii="Arial" w:hAnsi="Arial" w:cs="Arial"/>
          <w:sz w:val="24"/>
          <w:szCs w:val="24"/>
          <w:lang w:val="es-CO"/>
        </w:rPr>
        <w:t>fl</w:t>
      </w:r>
      <w:r w:rsidRPr="00810B1B">
        <w:rPr>
          <w:rFonts w:ascii="Arial" w:hAnsi="Arial" w:cs="Arial"/>
          <w:sz w:val="24"/>
          <w:szCs w:val="24"/>
          <w:lang w:val="es-CO"/>
        </w:rPr>
        <w:t>s</w:t>
      </w:r>
      <w:proofErr w:type="spellEnd"/>
      <w:r w:rsidR="00681B4C" w:rsidRPr="00810B1B">
        <w:rPr>
          <w:rFonts w:ascii="Arial" w:hAnsi="Arial" w:cs="Arial"/>
          <w:sz w:val="24"/>
          <w:szCs w:val="24"/>
          <w:lang w:val="es-CO"/>
        </w:rPr>
        <w:t xml:space="preserve">. </w:t>
      </w:r>
      <w:r w:rsidRPr="00810B1B">
        <w:rPr>
          <w:rFonts w:ascii="Arial" w:hAnsi="Arial" w:cs="Arial"/>
          <w:sz w:val="24"/>
          <w:szCs w:val="24"/>
          <w:lang w:val="es-CO"/>
        </w:rPr>
        <w:t xml:space="preserve">75 y 76) </w:t>
      </w:r>
    </w:p>
    <w:p w:rsidR="00681B4C" w:rsidRPr="00810B1B" w:rsidRDefault="00681B4C" w:rsidP="00810B1B">
      <w:pPr>
        <w:pStyle w:val="Sinespaciado"/>
        <w:spacing w:line="288" w:lineRule="auto"/>
        <w:jc w:val="both"/>
        <w:rPr>
          <w:rFonts w:ascii="Arial" w:hAnsi="Arial" w:cs="Arial"/>
          <w:sz w:val="24"/>
          <w:szCs w:val="24"/>
          <w:lang w:val="es-CO"/>
        </w:rPr>
      </w:pPr>
    </w:p>
    <w:p w:rsidR="00681B4C" w:rsidRPr="00810B1B" w:rsidRDefault="00681B4C" w:rsidP="00810B1B">
      <w:pPr>
        <w:pStyle w:val="Sinespaciado"/>
        <w:spacing w:line="288" w:lineRule="auto"/>
        <w:jc w:val="center"/>
        <w:rPr>
          <w:rFonts w:ascii="Arial" w:hAnsi="Arial" w:cs="Arial"/>
          <w:b/>
          <w:sz w:val="24"/>
          <w:szCs w:val="24"/>
          <w:lang w:val="es-CO"/>
        </w:rPr>
      </w:pPr>
      <w:r w:rsidRPr="00810B1B">
        <w:rPr>
          <w:rFonts w:ascii="Arial" w:hAnsi="Arial" w:cs="Arial"/>
          <w:b/>
          <w:sz w:val="24"/>
          <w:szCs w:val="24"/>
          <w:lang w:val="es-CO"/>
        </w:rPr>
        <w:t>3. IDENTIDAD DEL ACUSADO</w:t>
      </w:r>
    </w:p>
    <w:p w:rsidR="00681B4C" w:rsidRPr="00810B1B" w:rsidRDefault="00681B4C" w:rsidP="00810B1B">
      <w:pPr>
        <w:pStyle w:val="Sinespaciado"/>
        <w:spacing w:line="288" w:lineRule="auto"/>
        <w:jc w:val="both"/>
        <w:rPr>
          <w:rFonts w:ascii="Arial" w:hAnsi="Arial" w:cs="Arial"/>
          <w:sz w:val="24"/>
          <w:szCs w:val="24"/>
          <w:lang w:val="es-CO"/>
        </w:rPr>
      </w:pPr>
    </w:p>
    <w:p w:rsidR="00681B4C" w:rsidRPr="00810B1B" w:rsidRDefault="00681B4C"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 xml:space="preserve">Se trata de </w:t>
      </w:r>
      <w:proofErr w:type="spellStart"/>
      <w:r w:rsidR="00AC6817">
        <w:rPr>
          <w:rFonts w:ascii="Arial" w:hAnsi="Arial" w:cs="Arial"/>
          <w:sz w:val="24"/>
          <w:szCs w:val="24"/>
          <w:lang w:val="es-CO"/>
        </w:rPr>
        <w:t>JFFC</w:t>
      </w:r>
      <w:proofErr w:type="spellEnd"/>
      <w:r w:rsidRPr="00810B1B">
        <w:rPr>
          <w:rFonts w:ascii="Arial" w:hAnsi="Arial" w:cs="Arial"/>
          <w:sz w:val="24"/>
          <w:szCs w:val="24"/>
          <w:lang w:val="es-CO"/>
        </w:rPr>
        <w:t xml:space="preserve">, identificado con cédula de ciudadanía Nro. </w:t>
      </w:r>
      <w:r w:rsidR="009D6281" w:rsidRPr="00810B1B">
        <w:rPr>
          <w:rFonts w:ascii="Arial" w:hAnsi="Arial" w:cs="Arial"/>
          <w:sz w:val="24"/>
          <w:szCs w:val="24"/>
          <w:lang w:val="es-CO"/>
        </w:rPr>
        <w:t>1.087.556.952</w:t>
      </w:r>
      <w:r w:rsidR="00C75A82" w:rsidRPr="00810B1B">
        <w:rPr>
          <w:rFonts w:ascii="Arial" w:hAnsi="Arial" w:cs="Arial"/>
          <w:sz w:val="24"/>
          <w:szCs w:val="24"/>
          <w:lang w:val="es-CO"/>
        </w:rPr>
        <w:t xml:space="preserve"> de </w:t>
      </w:r>
      <w:r w:rsidR="009D6281" w:rsidRPr="00810B1B">
        <w:rPr>
          <w:rFonts w:ascii="Arial" w:hAnsi="Arial" w:cs="Arial"/>
          <w:sz w:val="24"/>
          <w:szCs w:val="24"/>
          <w:lang w:val="es-CO"/>
        </w:rPr>
        <w:t>La Virginia – Risaralda, nació el 24 de marzo de 1994</w:t>
      </w:r>
      <w:r w:rsidR="00C75A82" w:rsidRPr="00810B1B">
        <w:rPr>
          <w:rFonts w:ascii="Arial" w:hAnsi="Arial" w:cs="Arial"/>
          <w:sz w:val="24"/>
          <w:szCs w:val="24"/>
          <w:lang w:val="es-CO"/>
        </w:rPr>
        <w:t xml:space="preserve"> en </w:t>
      </w:r>
      <w:r w:rsidR="009D6281" w:rsidRPr="00810B1B">
        <w:rPr>
          <w:rFonts w:ascii="Arial" w:hAnsi="Arial" w:cs="Arial"/>
          <w:sz w:val="24"/>
          <w:szCs w:val="24"/>
          <w:lang w:val="es-CO"/>
        </w:rPr>
        <w:t xml:space="preserve">la misma municipalidad, </w:t>
      </w:r>
      <w:r w:rsidR="00824429" w:rsidRPr="00810B1B">
        <w:rPr>
          <w:rFonts w:ascii="Arial" w:hAnsi="Arial" w:cs="Arial"/>
          <w:sz w:val="24"/>
          <w:szCs w:val="24"/>
          <w:lang w:val="es-CO"/>
        </w:rPr>
        <w:t xml:space="preserve">hijo de María </w:t>
      </w:r>
      <w:proofErr w:type="spellStart"/>
      <w:r w:rsidR="00824429" w:rsidRPr="00810B1B">
        <w:rPr>
          <w:rFonts w:ascii="Arial" w:hAnsi="Arial" w:cs="Arial"/>
          <w:sz w:val="24"/>
          <w:szCs w:val="24"/>
          <w:lang w:val="es-CO"/>
        </w:rPr>
        <w:t>Lucelly</w:t>
      </w:r>
      <w:proofErr w:type="spellEnd"/>
      <w:r w:rsidR="00824429" w:rsidRPr="00810B1B">
        <w:rPr>
          <w:rFonts w:ascii="Arial" w:hAnsi="Arial" w:cs="Arial"/>
          <w:sz w:val="24"/>
          <w:szCs w:val="24"/>
          <w:lang w:val="es-CO"/>
        </w:rPr>
        <w:t xml:space="preserve">, estado civil soltero, ocupación oficios varios. </w:t>
      </w:r>
    </w:p>
    <w:p w:rsidR="00031D01" w:rsidRPr="00810B1B" w:rsidRDefault="00031D01" w:rsidP="00810B1B">
      <w:pPr>
        <w:pStyle w:val="Sinespaciado"/>
        <w:spacing w:line="288" w:lineRule="auto"/>
        <w:jc w:val="both"/>
        <w:rPr>
          <w:rFonts w:ascii="Arial" w:hAnsi="Arial" w:cs="Arial"/>
          <w:sz w:val="24"/>
          <w:szCs w:val="24"/>
          <w:lang w:val="es-CO"/>
        </w:rPr>
      </w:pPr>
    </w:p>
    <w:p w:rsidR="0047385A" w:rsidRPr="00810B1B" w:rsidRDefault="00C75A82" w:rsidP="00810B1B">
      <w:pPr>
        <w:pStyle w:val="Sinespaciado"/>
        <w:spacing w:line="288" w:lineRule="auto"/>
        <w:jc w:val="center"/>
        <w:rPr>
          <w:rFonts w:ascii="Arial" w:hAnsi="Arial" w:cs="Arial"/>
          <w:b/>
          <w:sz w:val="24"/>
          <w:szCs w:val="24"/>
          <w:lang w:val="es-CO"/>
        </w:rPr>
      </w:pPr>
      <w:r w:rsidRPr="00810B1B">
        <w:rPr>
          <w:rFonts w:ascii="Arial" w:hAnsi="Arial" w:cs="Arial"/>
          <w:b/>
          <w:sz w:val="24"/>
          <w:szCs w:val="24"/>
          <w:lang w:val="es-CO"/>
        </w:rPr>
        <w:t>4. SOBRE LA DECISIÓ</w:t>
      </w:r>
      <w:r w:rsidR="000C7CCB" w:rsidRPr="00810B1B">
        <w:rPr>
          <w:rFonts w:ascii="Arial" w:hAnsi="Arial" w:cs="Arial"/>
          <w:b/>
          <w:sz w:val="24"/>
          <w:szCs w:val="24"/>
          <w:lang w:val="es-CO"/>
        </w:rPr>
        <w:t>N OBJETO DEL RECURSO.</w:t>
      </w:r>
    </w:p>
    <w:p w:rsidR="000C7CCB" w:rsidRPr="00810B1B" w:rsidRDefault="000C7CCB" w:rsidP="00810B1B">
      <w:pPr>
        <w:pStyle w:val="Sinespaciado"/>
        <w:spacing w:line="288" w:lineRule="auto"/>
        <w:jc w:val="both"/>
        <w:rPr>
          <w:rFonts w:ascii="Arial" w:hAnsi="Arial" w:cs="Arial"/>
          <w:sz w:val="24"/>
          <w:szCs w:val="24"/>
          <w:lang w:val="es-CO"/>
        </w:rPr>
      </w:pPr>
    </w:p>
    <w:p w:rsidR="00824429" w:rsidRPr="00810B1B" w:rsidRDefault="00824429"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En atenc</w:t>
      </w:r>
      <w:r w:rsidR="006B2823" w:rsidRPr="00810B1B">
        <w:rPr>
          <w:rFonts w:ascii="Arial" w:hAnsi="Arial" w:cs="Arial"/>
          <w:sz w:val="24"/>
          <w:szCs w:val="24"/>
          <w:lang w:val="es-CO"/>
        </w:rPr>
        <w:t xml:space="preserve">ión al principio de limitación </w:t>
      </w:r>
      <w:r w:rsidRPr="00810B1B">
        <w:rPr>
          <w:rFonts w:ascii="Arial" w:hAnsi="Arial" w:cs="Arial"/>
          <w:sz w:val="24"/>
          <w:szCs w:val="24"/>
          <w:lang w:val="es-CO"/>
        </w:rPr>
        <w:t xml:space="preserve">de la segunda instancia “tantum </w:t>
      </w:r>
      <w:proofErr w:type="spellStart"/>
      <w:r w:rsidRPr="00810B1B">
        <w:rPr>
          <w:rFonts w:ascii="Arial" w:hAnsi="Arial" w:cs="Arial"/>
          <w:sz w:val="24"/>
          <w:szCs w:val="24"/>
          <w:lang w:val="es-CO"/>
        </w:rPr>
        <w:t>devolutum</w:t>
      </w:r>
      <w:proofErr w:type="spellEnd"/>
      <w:r w:rsidRPr="00810B1B">
        <w:rPr>
          <w:rFonts w:ascii="Arial" w:hAnsi="Arial" w:cs="Arial"/>
          <w:sz w:val="24"/>
          <w:szCs w:val="24"/>
          <w:lang w:val="es-CO"/>
        </w:rPr>
        <w:t xml:space="preserve"> quantum </w:t>
      </w:r>
      <w:proofErr w:type="spellStart"/>
      <w:r w:rsidRPr="00810B1B">
        <w:rPr>
          <w:rFonts w:ascii="Arial" w:hAnsi="Arial" w:cs="Arial"/>
          <w:sz w:val="24"/>
          <w:szCs w:val="24"/>
          <w:lang w:val="es-CO"/>
        </w:rPr>
        <w:t>apellatum</w:t>
      </w:r>
      <w:proofErr w:type="spellEnd"/>
      <w:r w:rsidRPr="00810B1B">
        <w:rPr>
          <w:rFonts w:ascii="Arial" w:hAnsi="Arial" w:cs="Arial"/>
          <w:sz w:val="24"/>
          <w:szCs w:val="24"/>
          <w:lang w:val="es-CO"/>
        </w:rPr>
        <w:t>”, se menciona solamente la parte específica de la sentencia que fue objeto de impugnación, que tiene que ver con la concesión del subrogado de la suspensión condicional de la ejecución de la pena, así:</w:t>
      </w:r>
    </w:p>
    <w:p w:rsidR="00E62DC4" w:rsidRPr="00810B1B" w:rsidRDefault="00E62DC4" w:rsidP="00810B1B">
      <w:pPr>
        <w:pStyle w:val="Sinespaciado"/>
        <w:spacing w:line="288" w:lineRule="auto"/>
        <w:ind w:left="567" w:right="618"/>
        <w:jc w:val="both"/>
        <w:rPr>
          <w:rFonts w:ascii="Arial" w:hAnsi="Arial" w:cs="Arial"/>
          <w:i/>
          <w:sz w:val="24"/>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8.</w:t>
      </w:r>
      <w:r w:rsidRPr="00C84400">
        <w:rPr>
          <w:rFonts w:ascii="Arial" w:hAnsi="Arial" w:cs="Arial"/>
          <w:i/>
          <w:szCs w:val="24"/>
          <w:lang w:val="es-CO"/>
        </w:rPr>
        <w:tab/>
        <w:t>SUSTITUTOS PENALES.</w:t>
      </w: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 xml:space="preserve">Se conoció en el desarrollo de la audiencia prevista por el artículo 477 del Código de Procedimiento Penal que el señor, </w:t>
      </w:r>
      <w:proofErr w:type="spellStart"/>
      <w:r w:rsidR="00AC6817">
        <w:rPr>
          <w:rFonts w:ascii="Arial" w:hAnsi="Arial" w:cs="Arial"/>
          <w:i/>
          <w:szCs w:val="24"/>
          <w:lang w:val="es-CO"/>
        </w:rPr>
        <w:t>JFFC</w:t>
      </w:r>
      <w:proofErr w:type="spellEnd"/>
      <w:r w:rsidRPr="00C84400">
        <w:rPr>
          <w:rFonts w:ascii="Arial" w:hAnsi="Arial" w:cs="Arial"/>
          <w:i/>
          <w:szCs w:val="24"/>
          <w:lang w:val="es-CO"/>
        </w:rPr>
        <w:t xml:space="preserve"> no cuenta con sentencia condenatoria ejecutoriada por delito doloso, dentro de los cinco años anteriores a la diligencia; así mismo, se impondrá una pena que no excede los cuatro (4) años de prisión y el delito de inasistencia alimentaria no está excluido, de beneficios penales, conforme al artículo 68A del Código de Penas, siendo evidente el cumplimiento de los presupuestos contemplados en el artículo 63 del ibídem para acceder al beneficio de la suspensión condicional de la ejecución de la pena.</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De igual manera, la Honorable Corte Suprema de Justicia, en Sentencia SP18927-2017, acta de aprobación 377, proferida el quince (15) de noviembre de dos mil diecisiete (2017), Magistrado ponente José Luis Barceló Camacho, expresó:</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 xml:space="preserve">"Pese al carácter general e imperativo de la norma en cuestión, cabe acotar que en la exposición de motivos de la actual Ley 1098 de 2006 solamente se hizo referencia, en el acápite correspondiente a "Los niños y las niñas víctimas de delitos", </w:t>
      </w:r>
      <w:r w:rsidR="00D50260">
        <w:rPr>
          <w:rFonts w:ascii="Arial" w:hAnsi="Arial" w:cs="Arial"/>
          <w:i/>
          <w:szCs w:val="24"/>
          <w:lang w:val="es-CO"/>
        </w:rPr>
        <w:t>s</w:t>
      </w:r>
      <w:r w:rsidRPr="00C84400">
        <w:rPr>
          <w:rFonts w:ascii="Arial" w:hAnsi="Arial" w:cs="Arial"/>
          <w:i/>
          <w:szCs w:val="24"/>
          <w:lang w:val="es-CO"/>
        </w:rPr>
        <w:t>i la deuda que el país tenía "(...) con los niños y las niñas que son víctimas de los vejámenes más atroces (...)" como razón de ser de la implementación de medidas como la examinada (Gaceta del Congreso n.° 551 del 23 de agosto de 2005, página 31). E, indudablemente, dentro de la categoría aludida no se inscribe el delito de inasistencia alimentaria"</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En este sentido, quiso decantar el organismo de cierre en materia penal que aunque la Ley 1098 de 2006 prevé una serie de castigos contundentes para quienes cometan delitos atroces en disfavor de los menores, dada la prohibición de acceder a beneficios propios de la Ley Penal, resulta incoherente que el delito que aquí nos ocupa igualmente sea excluido de beneficios, en atención a la necesidad que seguirán teniendo los menores de cubrir sus necesidades, con ocasión a la privación de la libertad del progenitor. Igualmente, en la misma providencia consideró el Honorable Ponente:</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 xml:space="preserve">“La solución anunciada tiene la virtud de satisfacer tanto el interés superior de los menores como la prevalencia de sus derechos y la necesaria reparación de los perjuicios ocasionados porque a la vez que no aleja al penado de su fuente de ingresos, posibilitándole continuar con el cumplimiento de la obligación alimentaria, y no se convierte en un obstáculo para que mantenga comunicación con sus </w:t>
      </w:r>
      <w:r w:rsidRPr="00C84400">
        <w:rPr>
          <w:rFonts w:ascii="Arial" w:hAnsi="Arial" w:cs="Arial"/>
          <w:i/>
          <w:szCs w:val="24"/>
          <w:lang w:val="es-CO"/>
        </w:rPr>
        <w:lastRenderedPageBreak/>
        <w:t>menores hijos, prevé dentro de su régimen la estipulación de un plazo para indemnizar, so pena de revocatoria del subrogado"</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 xml:space="preserve">Indicó el Dr. Barceló Camacho en la citada sentencia un elemento importante para conceder el subrogado de la suspensión condicional de la ejecución de la pena, es la necesidad de no privar de otros derechos a los menores víctimas, también instituidos en la Ley 1098 de 2006, tales </w:t>
      </w:r>
      <w:r w:rsidR="00C84400" w:rsidRPr="00C84400">
        <w:rPr>
          <w:rFonts w:ascii="Arial" w:hAnsi="Arial" w:cs="Arial"/>
          <w:i/>
          <w:szCs w:val="24"/>
          <w:lang w:val="es-CO"/>
        </w:rPr>
        <w:t>como</w:t>
      </w:r>
      <w:r w:rsidRPr="00C84400">
        <w:rPr>
          <w:rFonts w:ascii="Arial" w:hAnsi="Arial" w:cs="Arial"/>
          <w:i/>
          <w:szCs w:val="24"/>
          <w:lang w:val="es-CO"/>
        </w:rPr>
        <w:t xml:space="preserve"> el derecho a tener una familia y no ser separado, derecho de alimentos, derecho a la custodia y cuidado personal de sus padres y el derecho a la vida, a la calidad de vida y a un ambiente sano, toda vez que se aleja al penado del trabajó, como su fuente de ingresos y se alejan a los menores. No obstante, se determinó allí que el subrogado se obtiene con la reparación, sin que exista exclusión entre ellos, armonizando el artículo 65 del Código Penal y el artículo 474 del Código de Procedimiento Penal.</w:t>
      </w:r>
    </w:p>
    <w:p w:rsidR="00824429" w:rsidRPr="00C84400" w:rsidRDefault="00824429" w:rsidP="00C84400">
      <w:pPr>
        <w:pStyle w:val="Sinespaciado"/>
        <w:ind w:left="426" w:right="418"/>
        <w:jc w:val="both"/>
        <w:rPr>
          <w:rFonts w:ascii="Arial" w:hAnsi="Arial" w:cs="Arial"/>
          <w:i/>
          <w:szCs w:val="24"/>
          <w:lang w:val="es-CO"/>
        </w:rPr>
      </w:pPr>
    </w:p>
    <w:p w:rsidR="00824429" w:rsidRPr="00C84400" w:rsidRDefault="00824429" w:rsidP="00C84400">
      <w:pPr>
        <w:pStyle w:val="Sinespaciado"/>
        <w:ind w:left="426" w:right="418"/>
        <w:jc w:val="both"/>
        <w:rPr>
          <w:rFonts w:ascii="Arial" w:hAnsi="Arial" w:cs="Arial"/>
          <w:i/>
          <w:szCs w:val="24"/>
          <w:lang w:val="es-CO"/>
        </w:rPr>
      </w:pPr>
      <w:r w:rsidRPr="00C84400">
        <w:rPr>
          <w:rFonts w:ascii="Arial" w:hAnsi="Arial" w:cs="Arial"/>
          <w:i/>
          <w:szCs w:val="24"/>
          <w:lang w:val="es-CO"/>
        </w:rPr>
        <w:t xml:space="preserve">Bajo las anteriores condiciones, es evidente el cumplimiento de los presupuestos legales del señor </w:t>
      </w:r>
      <w:proofErr w:type="spellStart"/>
      <w:r w:rsidR="00AC6817">
        <w:rPr>
          <w:rFonts w:ascii="Arial" w:hAnsi="Arial" w:cs="Arial"/>
          <w:i/>
          <w:szCs w:val="24"/>
          <w:lang w:val="es-CO"/>
        </w:rPr>
        <w:t>JFFC</w:t>
      </w:r>
      <w:proofErr w:type="spellEnd"/>
      <w:r w:rsidRPr="00C84400">
        <w:rPr>
          <w:rFonts w:ascii="Arial" w:hAnsi="Arial" w:cs="Arial"/>
          <w:i/>
          <w:szCs w:val="24"/>
          <w:lang w:val="es-CO"/>
        </w:rPr>
        <w:t xml:space="preserve">, para hacerse acreedor del beneficio de la suspensión condicional de la ejecución de la pena, sosteniendo este sentenciador que como se han afectado notablemente los derechos del menor </w:t>
      </w:r>
      <w:proofErr w:type="spellStart"/>
      <w:r w:rsidRPr="00C84400">
        <w:rPr>
          <w:rFonts w:ascii="Arial" w:hAnsi="Arial" w:cs="Arial"/>
          <w:i/>
          <w:szCs w:val="24"/>
          <w:lang w:val="es-CO"/>
        </w:rPr>
        <w:t>J.F.M</w:t>
      </w:r>
      <w:proofErr w:type="spellEnd"/>
      <w:r w:rsidRPr="00C84400">
        <w:rPr>
          <w:rFonts w:ascii="Arial" w:hAnsi="Arial" w:cs="Arial"/>
          <w:i/>
          <w:szCs w:val="24"/>
          <w:lang w:val="es-CO"/>
        </w:rPr>
        <w:t xml:space="preserve">., es indudable la necesidad de que esos derechos sean reparados, otorgándole al sentenciado la posibilidad de restituir los derechos de su menor hijo con el fruto de su trabajo e igualmente con su acompañamiento y afecto. Obtendrá entonces el señor </w:t>
      </w:r>
      <w:proofErr w:type="spellStart"/>
      <w:r w:rsidR="00AC6817">
        <w:rPr>
          <w:rFonts w:ascii="Arial" w:hAnsi="Arial" w:cs="Arial"/>
          <w:i/>
          <w:szCs w:val="24"/>
          <w:lang w:val="es-CO"/>
        </w:rPr>
        <w:t>JFFC</w:t>
      </w:r>
      <w:proofErr w:type="spellEnd"/>
      <w:r w:rsidRPr="00C84400">
        <w:rPr>
          <w:rFonts w:ascii="Arial" w:hAnsi="Arial" w:cs="Arial"/>
          <w:i/>
          <w:szCs w:val="24"/>
          <w:lang w:val="es-CO"/>
        </w:rPr>
        <w:t xml:space="preserve"> el subrogado de la suspensión condicional dé la ejecución de la pena, el cual será otorgado por un periodo de treinta y seis (36) meses, para lo cual deberá diligenciar acta compromisoria, conforme al artículo 65 de la misma obra jurídica, bajo caución juratoria, en la que se comprometerá igualmente a reparar los daños ocasionados con el delito dentro del término de un (1) año, advirtiéndose que el incumplimiento de alguna de las obligaciones adquiridas le podrá acarrear la revocatoria del mecanismo sustitutivo.”</w:t>
      </w:r>
    </w:p>
    <w:p w:rsidR="00824429" w:rsidRPr="00810B1B" w:rsidRDefault="00824429" w:rsidP="00810B1B">
      <w:pPr>
        <w:pStyle w:val="Sinespaciado"/>
        <w:spacing w:line="288" w:lineRule="auto"/>
        <w:jc w:val="both"/>
        <w:rPr>
          <w:rFonts w:ascii="Arial" w:hAnsi="Arial" w:cs="Arial"/>
          <w:sz w:val="24"/>
          <w:szCs w:val="24"/>
          <w:lang w:val="es-CO"/>
        </w:rPr>
      </w:pPr>
    </w:p>
    <w:p w:rsidR="00824429" w:rsidRPr="00810B1B" w:rsidRDefault="00824429" w:rsidP="00810B1B">
      <w:pPr>
        <w:pStyle w:val="Sinespaciado"/>
        <w:spacing w:line="288" w:lineRule="auto"/>
        <w:jc w:val="both"/>
        <w:rPr>
          <w:rFonts w:ascii="Arial" w:hAnsi="Arial" w:cs="Arial"/>
          <w:i/>
          <w:sz w:val="24"/>
          <w:szCs w:val="24"/>
          <w:lang w:val="es-CO"/>
        </w:rPr>
      </w:pPr>
      <w:r w:rsidRPr="00810B1B">
        <w:rPr>
          <w:rFonts w:ascii="Arial" w:hAnsi="Arial" w:cs="Arial"/>
          <w:sz w:val="24"/>
          <w:szCs w:val="24"/>
          <w:lang w:val="es-CO"/>
        </w:rPr>
        <w:t>En consecuencia en el ordinal tercero de la parte resolutiva concedió al penado el: “</w:t>
      </w:r>
      <w:r w:rsidRPr="00810B1B">
        <w:rPr>
          <w:rFonts w:ascii="Arial" w:hAnsi="Arial" w:cs="Arial"/>
          <w:i/>
          <w:sz w:val="24"/>
          <w:szCs w:val="24"/>
          <w:lang w:val="es-CO"/>
        </w:rPr>
        <w:t>subrogado de la suspensión condicional de la pena, por un periodo de treinta y seis (36) meses, para lo cual deberá suscribir el acta compromisoria de que trata el artículo 65 del Código Penal, bajo caución juratoria, en la que se comprometerá igualmente a reparar los daños ocasionados con el delito dentro del término de un (1) año, advirtiéndose que el incumplimiento de alguna de las obligaciones adquiridas le podrá acarrear la revocatoria del mecanismo sustitutivo.”</w:t>
      </w:r>
    </w:p>
    <w:p w:rsidR="00824429" w:rsidRPr="00810B1B" w:rsidRDefault="00824429" w:rsidP="00810B1B">
      <w:pPr>
        <w:pStyle w:val="Sinespaciado"/>
        <w:spacing w:line="288" w:lineRule="auto"/>
        <w:jc w:val="both"/>
        <w:rPr>
          <w:rFonts w:ascii="Arial" w:hAnsi="Arial" w:cs="Arial"/>
          <w:sz w:val="24"/>
          <w:szCs w:val="24"/>
          <w:lang w:val="es-CO"/>
        </w:rPr>
      </w:pPr>
    </w:p>
    <w:p w:rsidR="00223618" w:rsidRPr="00810B1B" w:rsidRDefault="00223618" w:rsidP="00810B1B">
      <w:pPr>
        <w:pStyle w:val="Sinespaciado"/>
        <w:spacing w:line="288" w:lineRule="auto"/>
        <w:jc w:val="center"/>
        <w:rPr>
          <w:rFonts w:ascii="Arial" w:hAnsi="Arial" w:cs="Arial"/>
          <w:b/>
          <w:sz w:val="24"/>
          <w:szCs w:val="24"/>
          <w:lang w:val="es-CO"/>
        </w:rPr>
      </w:pPr>
      <w:r w:rsidRPr="00810B1B">
        <w:rPr>
          <w:rFonts w:ascii="Arial" w:hAnsi="Arial" w:cs="Arial"/>
          <w:b/>
          <w:sz w:val="24"/>
          <w:szCs w:val="24"/>
          <w:lang w:val="es-CO"/>
        </w:rPr>
        <w:t>5 SOBRE EL RECURSO PROPUESTO.</w:t>
      </w:r>
    </w:p>
    <w:p w:rsidR="00223618" w:rsidRPr="00810B1B" w:rsidRDefault="00223618" w:rsidP="00810B1B">
      <w:pPr>
        <w:pStyle w:val="Sinespaciado"/>
        <w:spacing w:line="288" w:lineRule="auto"/>
        <w:jc w:val="both"/>
        <w:rPr>
          <w:rFonts w:ascii="Arial" w:hAnsi="Arial" w:cs="Arial"/>
          <w:sz w:val="24"/>
          <w:szCs w:val="24"/>
          <w:lang w:val="es-CO"/>
        </w:rPr>
      </w:pPr>
    </w:p>
    <w:p w:rsidR="00223618" w:rsidRPr="00810B1B" w:rsidRDefault="0081649F" w:rsidP="00810B1B">
      <w:pPr>
        <w:pStyle w:val="Sinespaciado"/>
        <w:spacing w:line="288" w:lineRule="auto"/>
        <w:jc w:val="both"/>
        <w:rPr>
          <w:rFonts w:ascii="Arial" w:hAnsi="Arial" w:cs="Arial"/>
          <w:b/>
          <w:sz w:val="24"/>
          <w:szCs w:val="24"/>
          <w:lang w:val="es-CO"/>
        </w:rPr>
      </w:pPr>
      <w:r w:rsidRPr="00810B1B">
        <w:rPr>
          <w:rFonts w:ascii="Arial" w:hAnsi="Arial" w:cs="Arial"/>
          <w:b/>
          <w:sz w:val="24"/>
          <w:szCs w:val="24"/>
          <w:lang w:val="es-CO"/>
        </w:rPr>
        <w:t xml:space="preserve">5.1 </w:t>
      </w:r>
      <w:r w:rsidR="00824429" w:rsidRPr="00810B1B">
        <w:rPr>
          <w:rFonts w:ascii="Arial" w:hAnsi="Arial" w:cs="Arial"/>
          <w:b/>
          <w:sz w:val="24"/>
          <w:szCs w:val="24"/>
          <w:lang w:val="es-CO"/>
        </w:rPr>
        <w:t>Representante del Ministerio Público</w:t>
      </w:r>
      <w:r w:rsidRPr="00810B1B">
        <w:rPr>
          <w:rFonts w:ascii="Arial" w:hAnsi="Arial" w:cs="Arial"/>
          <w:b/>
          <w:sz w:val="24"/>
          <w:szCs w:val="24"/>
          <w:lang w:val="es-CO"/>
        </w:rPr>
        <w:t xml:space="preserve"> (Recurrente</w:t>
      </w:r>
      <w:r w:rsidR="00223618" w:rsidRPr="00810B1B">
        <w:rPr>
          <w:rFonts w:ascii="Arial" w:hAnsi="Arial" w:cs="Arial"/>
          <w:b/>
          <w:sz w:val="24"/>
          <w:szCs w:val="24"/>
          <w:lang w:val="es-CO"/>
        </w:rPr>
        <w:t xml:space="preserve">) </w:t>
      </w:r>
    </w:p>
    <w:p w:rsidR="00223618" w:rsidRPr="00810B1B" w:rsidRDefault="00223618" w:rsidP="00810B1B">
      <w:pPr>
        <w:pStyle w:val="Sinespaciado"/>
        <w:spacing w:line="288" w:lineRule="auto"/>
        <w:jc w:val="both"/>
        <w:rPr>
          <w:rFonts w:ascii="Arial" w:hAnsi="Arial" w:cs="Arial"/>
          <w:b/>
          <w:sz w:val="24"/>
          <w:szCs w:val="24"/>
          <w:lang w:val="es-CO"/>
        </w:rPr>
      </w:pPr>
    </w:p>
    <w:p w:rsidR="00664590" w:rsidRPr="00810B1B" w:rsidRDefault="0081649F" w:rsidP="00810B1B">
      <w:pPr>
        <w:pStyle w:val="Sinespaciado"/>
        <w:spacing w:line="288" w:lineRule="auto"/>
        <w:jc w:val="both"/>
        <w:rPr>
          <w:rFonts w:ascii="Arial" w:hAnsi="Arial" w:cs="Arial"/>
          <w:sz w:val="24"/>
          <w:szCs w:val="24"/>
          <w:lang w:val="es-CO"/>
        </w:rPr>
      </w:pPr>
      <w:r w:rsidRPr="00810B1B">
        <w:rPr>
          <w:rFonts w:ascii="Arial" w:hAnsi="Arial" w:cs="Arial"/>
          <w:sz w:val="24"/>
          <w:szCs w:val="24"/>
          <w:lang w:val="es-CO"/>
        </w:rPr>
        <w:t>(</w:t>
      </w:r>
      <w:r w:rsidR="00664590" w:rsidRPr="00810B1B">
        <w:rPr>
          <w:rFonts w:ascii="Arial" w:hAnsi="Arial" w:cs="Arial"/>
          <w:sz w:val="24"/>
          <w:szCs w:val="24"/>
          <w:lang w:val="es-CO"/>
        </w:rPr>
        <w:t xml:space="preserve">Sinopsis) </w:t>
      </w:r>
    </w:p>
    <w:p w:rsidR="00664590" w:rsidRPr="00E060A4" w:rsidRDefault="00664590" w:rsidP="00810B1B">
      <w:pPr>
        <w:pStyle w:val="Sinespaciado"/>
        <w:spacing w:line="288" w:lineRule="auto"/>
        <w:jc w:val="both"/>
        <w:rPr>
          <w:rFonts w:ascii="Arial" w:eastAsia="Times New Roman" w:hAnsi="Arial" w:cs="Arial"/>
          <w:spacing w:val="2"/>
          <w:sz w:val="24"/>
          <w:szCs w:val="24"/>
          <w:lang w:val="es-ES_tradnl" w:eastAsia="es-ES"/>
        </w:rPr>
      </w:pPr>
    </w:p>
    <w:p w:rsidR="002F4B04" w:rsidRPr="00810B1B" w:rsidRDefault="002F4B04" w:rsidP="00810B1B">
      <w:pPr>
        <w:pStyle w:val="Sinespaciado"/>
        <w:numPr>
          <w:ilvl w:val="0"/>
          <w:numId w:val="5"/>
        </w:numPr>
        <w:spacing w:line="288" w:lineRule="auto"/>
        <w:jc w:val="both"/>
        <w:rPr>
          <w:rFonts w:ascii="Arial" w:hAnsi="Arial" w:cs="Arial"/>
          <w:sz w:val="24"/>
          <w:szCs w:val="24"/>
          <w:lang w:val="es-CO"/>
        </w:rPr>
      </w:pPr>
      <w:r w:rsidRPr="00810B1B">
        <w:rPr>
          <w:rFonts w:ascii="Arial" w:hAnsi="Arial" w:cs="Arial"/>
          <w:sz w:val="24"/>
          <w:szCs w:val="24"/>
          <w:lang w:val="es-CO"/>
        </w:rPr>
        <w:t xml:space="preserve">El </w:t>
      </w:r>
      <w:r w:rsidRPr="00810B1B">
        <w:rPr>
          <w:rFonts w:ascii="Arial" w:hAnsi="Arial" w:cs="Arial"/>
          <w:i/>
          <w:sz w:val="24"/>
          <w:szCs w:val="24"/>
          <w:lang w:val="es-CO"/>
        </w:rPr>
        <w:t xml:space="preserve">a quo </w:t>
      </w:r>
      <w:r w:rsidRPr="00810B1B">
        <w:rPr>
          <w:rFonts w:ascii="Arial" w:hAnsi="Arial" w:cs="Arial"/>
          <w:sz w:val="24"/>
          <w:szCs w:val="24"/>
          <w:lang w:val="es-CO"/>
        </w:rPr>
        <w:t xml:space="preserve">reconoció al penado el subrogado contenido en el artículo 68A (Sic) del CP, el cual no es viable </w:t>
      </w:r>
      <w:r w:rsidR="00824429" w:rsidRPr="00810B1B">
        <w:rPr>
          <w:rFonts w:ascii="Arial" w:hAnsi="Arial" w:cs="Arial"/>
          <w:sz w:val="24"/>
          <w:szCs w:val="24"/>
          <w:lang w:val="es-CO"/>
        </w:rPr>
        <w:t>bajo ninguna circunstancia</w:t>
      </w:r>
      <w:r w:rsidRPr="00810B1B">
        <w:rPr>
          <w:rFonts w:ascii="Arial" w:hAnsi="Arial" w:cs="Arial"/>
          <w:sz w:val="24"/>
          <w:szCs w:val="24"/>
          <w:lang w:val="es-CO"/>
        </w:rPr>
        <w:t xml:space="preserve"> porque beneficia injustificadamente al condenado. </w:t>
      </w:r>
    </w:p>
    <w:p w:rsidR="002F4B04" w:rsidRPr="00E060A4" w:rsidRDefault="002F4B04" w:rsidP="00E060A4">
      <w:pPr>
        <w:pStyle w:val="Sinespaciado"/>
        <w:spacing w:line="288" w:lineRule="auto"/>
        <w:jc w:val="both"/>
        <w:rPr>
          <w:rFonts w:ascii="Arial" w:eastAsia="Times New Roman" w:hAnsi="Arial" w:cs="Arial"/>
          <w:spacing w:val="2"/>
          <w:sz w:val="24"/>
          <w:szCs w:val="24"/>
          <w:lang w:val="es-ES_tradnl" w:eastAsia="es-ES"/>
        </w:rPr>
      </w:pPr>
    </w:p>
    <w:p w:rsidR="002F4B04" w:rsidRPr="00810B1B" w:rsidRDefault="002F4B04" w:rsidP="00810B1B">
      <w:pPr>
        <w:pStyle w:val="Sinespaciado"/>
        <w:numPr>
          <w:ilvl w:val="0"/>
          <w:numId w:val="5"/>
        </w:numPr>
        <w:spacing w:line="288" w:lineRule="auto"/>
        <w:jc w:val="both"/>
        <w:rPr>
          <w:rFonts w:ascii="Arial" w:hAnsi="Arial" w:cs="Arial"/>
          <w:sz w:val="24"/>
          <w:szCs w:val="24"/>
          <w:lang w:val="es-CO"/>
        </w:rPr>
      </w:pPr>
      <w:r w:rsidRPr="00810B1B">
        <w:rPr>
          <w:rFonts w:ascii="Arial" w:hAnsi="Arial" w:cs="Arial"/>
          <w:sz w:val="24"/>
          <w:szCs w:val="24"/>
          <w:lang w:val="es-CO"/>
        </w:rPr>
        <w:t xml:space="preserve">Citó la sentencia </w:t>
      </w:r>
      <w:proofErr w:type="spellStart"/>
      <w:r w:rsidR="00824429" w:rsidRPr="00810B1B">
        <w:rPr>
          <w:rFonts w:ascii="Arial" w:hAnsi="Arial" w:cs="Arial"/>
          <w:sz w:val="24"/>
          <w:szCs w:val="24"/>
          <w:lang w:val="es-CO"/>
        </w:rPr>
        <w:t>SP</w:t>
      </w:r>
      <w:proofErr w:type="spellEnd"/>
      <w:r w:rsidR="00824429" w:rsidRPr="00810B1B">
        <w:rPr>
          <w:rFonts w:ascii="Arial" w:hAnsi="Arial" w:cs="Arial"/>
          <w:sz w:val="24"/>
          <w:szCs w:val="24"/>
          <w:lang w:val="es-CO"/>
        </w:rPr>
        <w:t xml:space="preserve"> 18927-2017 con Acta de aprobación 377 proferida el 15 de noviembre de 2017, M.P. </w:t>
      </w:r>
      <w:r w:rsidRPr="00810B1B">
        <w:rPr>
          <w:rFonts w:ascii="Arial" w:hAnsi="Arial" w:cs="Arial"/>
          <w:sz w:val="24"/>
          <w:szCs w:val="24"/>
          <w:lang w:val="es-CO"/>
        </w:rPr>
        <w:t>JOSÉ LUIS BARCELÓ</w:t>
      </w:r>
      <w:r w:rsidR="00824429" w:rsidRPr="00810B1B">
        <w:rPr>
          <w:rFonts w:ascii="Arial" w:hAnsi="Arial" w:cs="Arial"/>
          <w:sz w:val="24"/>
          <w:szCs w:val="24"/>
          <w:lang w:val="es-CO"/>
        </w:rPr>
        <w:t xml:space="preserve"> CAMACHO</w:t>
      </w:r>
      <w:r w:rsidRPr="00810B1B">
        <w:rPr>
          <w:rFonts w:ascii="Arial" w:hAnsi="Arial" w:cs="Arial"/>
          <w:sz w:val="24"/>
          <w:szCs w:val="24"/>
          <w:lang w:val="es-CO"/>
        </w:rPr>
        <w:t xml:space="preserve">, para resaltar que en el plenario obra prueba de que el señor </w:t>
      </w:r>
      <w:proofErr w:type="spellStart"/>
      <w:r w:rsidR="00534766">
        <w:rPr>
          <w:rFonts w:ascii="Arial" w:hAnsi="Arial" w:cs="Arial"/>
          <w:sz w:val="24"/>
          <w:szCs w:val="24"/>
          <w:lang w:val="es-CO"/>
        </w:rPr>
        <w:t>JFFC</w:t>
      </w:r>
      <w:proofErr w:type="spellEnd"/>
      <w:r w:rsidRPr="00810B1B">
        <w:rPr>
          <w:rFonts w:ascii="Arial" w:hAnsi="Arial" w:cs="Arial"/>
          <w:sz w:val="24"/>
          <w:szCs w:val="24"/>
          <w:lang w:val="es-CO"/>
        </w:rPr>
        <w:t xml:space="preserve"> </w:t>
      </w:r>
      <w:r w:rsidR="00824429" w:rsidRPr="00810B1B">
        <w:rPr>
          <w:rFonts w:ascii="Arial" w:hAnsi="Arial" w:cs="Arial"/>
          <w:sz w:val="24"/>
          <w:szCs w:val="24"/>
          <w:lang w:val="es-CO"/>
        </w:rPr>
        <w:t xml:space="preserve">se ha sustraído sin justificación alguna de </w:t>
      </w:r>
      <w:r w:rsidRPr="00810B1B">
        <w:rPr>
          <w:rFonts w:ascii="Arial" w:hAnsi="Arial" w:cs="Arial"/>
          <w:sz w:val="24"/>
          <w:szCs w:val="24"/>
          <w:lang w:val="es-CO"/>
        </w:rPr>
        <w:t xml:space="preserve">la obligación alimentaria con su hijo </w:t>
      </w:r>
      <w:proofErr w:type="spellStart"/>
      <w:r w:rsidRPr="00810B1B">
        <w:rPr>
          <w:rFonts w:ascii="Arial" w:hAnsi="Arial" w:cs="Arial"/>
          <w:sz w:val="24"/>
          <w:szCs w:val="24"/>
          <w:lang w:val="es-CO"/>
        </w:rPr>
        <w:t>JFM</w:t>
      </w:r>
      <w:proofErr w:type="spellEnd"/>
      <w:r w:rsidRPr="00810B1B">
        <w:rPr>
          <w:rFonts w:ascii="Arial" w:hAnsi="Arial" w:cs="Arial"/>
          <w:sz w:val="24"/>
          <w:szCs w:val="24"/>
          <w:lang w:val="es-CO"/>
        </w:rPr>
        <w:t xml:space="preserve"> desde el nacimiento del mismo. </w:t>
      </w:r>
    </w:p>
    <w:p w:rsidR="002F4B04" w:rsidRPr="00E060A4" w:rsidRDefault="002F4B04" w:rsidP="00E060A4">
      <w:pPr>
        <w:pStyle w:val="Sinespaciado"/>
        <w:spacing w:line="288" w:lineRule="auto"/>
        <w:jc w:val="both"/>
        <w:rPr>
          <w:rFonts w:ascii="Arial" w:eastAsia="Times New Roman" w:hAnsi="Arial" w:cs="Arial"/>
          <w:spacing w:val="2"/>
          <w:sz w:val="24"/>
          <w:szCs w:val="24"/>
          <w:lang w:val="es-ES_tradnl" w:eastAsia="es-ES"/>
        </w:rPr>
      </w:pPr>
    </w:p>
    <w:p w:rsidR="00824429" w:rsidRPr="00810B1B" w:rsidRDefault="00824429" w:rsidP="00810B1B">
      <w:pPr>
        <w:pStyle w:val="Sinespaciado"/>
        <w:numPr>
          <w:ilvl w:val="0"/>
          <w:numId w:val="5"/>
        </w:numPr>
        <w:spacing w:line="288" w:lineRule="auto"/>
        <w:jc w:val="both"/>
        <w:rPr>
          <w:rFonts w:ascii="Arial" w:hAnsi="Arial" w:cs="Arial"/>
          <w:sz w:val="24"/>
          <w:szCs w:val="24"/>
          <w:lang w:val="es-CO"/>
        </w:rPr>
      </w:pPr>
      <w:r w:rsidRPr="00810B1B">
        <w:rPr>
          <w:rFonts w:ascii="Arial" w:hAnsi="Arial" w:cs="Arial"/>
          <w:sz w:val="24"/>
          <w:szCs w:val="24"/>
          <w:lang w:val="es-CO"/>
        </w:rPr>
        <w:lastRenderedPageBreak/>
        <w:t>En este orden de ideas, se tendrá que manifestar por la suscrita que si bien es cierto se puede tener cierta apreciación o interpretación de la jurisprudencia, también es cierto que la Ley 1098 de 2006 establece normas para la infancia y la adolescencia que son de orden público y de estricto cumplimiento, por lo tanto no se puede omitir la aplicación de las mismas como lo es el caso muy particular de la prohibición expresa que contiene el artículo 193 numeral 6</w:t>
      </w:r>
      <w:r w:rsidR="002F4B04" w:rsidRPr="00810B1B">
        <w:rPr>
          <w:rFonts w:ascii="Arial" w:hAnsi="Arial" w:cs="Arial"/>
          <w:sz w:val="24"/>
          <w:szCs w:val="24"/>
          <w:lang w:val="es-CO"/>
        </w:rPr>
        <w:t>º</w:t>
      </w:r>
      <w:r w:rsidRPr="00810B1B">
        <w:rPr>
          <w:rFonts w:ascii="Arial" w:hAnsi="Arial" w:cs="Arial"/>
          <w:sz w:val="24"/>
          <w:szCs w:val="24"/>
          <w:lang w:val="es-CO"/>
        </w:rPr>
        <w:t>, en donde prohíbe conceder subrogados sin previa reparación integral de los daños causados.</w:t>
      </w:r>
    </w:p>
    <w:p w:rsidR="002F4B04" w:rsidRPr="00E060A4" w:rsidRDefault="002F4B04" w:rsidP="00E060A4">
      <w:pPr>
        <w:pStyle w:val="Sinespaciado"/>
        <w:spacing w:line="288" w:lineRule="auto"/>
        <w:jc w:val="both"/>
        <w:rPr>
          <w:rFonts w:ascii="Arial" w:eastAsia="Times New Roman" w:hAnsi="Arial" w:cs="Arial"/>
          <w:spacing w:val="2"/>
          <w:sz w:val="24"/>
          <w:szCs w:val="24"/>
          <w:lang w:val="es-ES_tradnl" w:eastAsia="es-ES"/>
        </w:rPr>
      </w:pPr>
    </w:p>
    <w:p w:rsidR="002F4B04" w:rsidRPr="00C84400" w:rsidRDefault="002F4B04" w:rsidP="00810B1B">
      <w:pPr>
        <w:pStyle w:val="Sinespaciado"/>
        <w:numPr>
          <w:ilvl w:val="0"/>
          <w:numId w:val="5"/>
        </w:numPr>
        <w:spacing w:line="288" w:lineRule="auto"/>
        <w:jc w:val="both"/>
        <w:rPr>
          <w:rFonts w:ascii="Arial" w:hAnsi="Arial" w:cs="Arial"/>
          <w:sz w:val="24"/>
          <w:szCs w:val="24"/>
          <w:lang w:val="es-CO"/>
        </w:rPr>
      </w:pPr>
      <w:r w:rsidRPr="00810B1B">
        <w:rPr>
          <w:rFonts w:ascii="Arial" w:hAnsi="Arial" w:cs="Arial"/>
          <w:sz w:val="24"/>
          <w:szCs w:val="24"/>
          <w:lang w:val="es-CO"/>
        </w:rPr>
        <w:t xml:space="preserve">Solicitó revocar la decisión objeto de recurso. </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center"/>
        <w:rPr>
          <w:rFonts w:ascii="Arial" w:eastAsia="Times New Roman" w:hAnsi="Arial" w:cs="Arial"/>
          <w:b/>
          <w:spacing w:val="2"/>
          <w:sz w:val="24"/>
          <w:szCs w:val="24"/>
          <w:lang w:val="es-ES_tradnl" w:eastAsia="es-ES"/>
        </w:rPr>
      </w:pPr>
      <w:r w:rsidRPr="00810B1B">
        <w:rPr>
          <w:rFonts w:ascii="Arial" w:eastAsia="Times New Roman" w:hAnsi="Arial" w:cs="Arial"/>
          <w:b/>
          <w:spacing w:val="2"/>
          <w:sz w:val="24"/>
          <w:szCs w:val="24"/>
          <w:lang w:val="es-ES_tradnl" w:eastAsia="es-ES"/>
        </w:rPr>
        <w:t>6. CONSIDERACIONES LEGALES</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b/>
          <w:spacing w:val="2"/>
          <w:sz w:val="24"/>
          <w:szCs w:val="24"/>
          <w:lang w:val="es-ES_tradnl" w:eastAsia="es-ES"/>
        </w:rPr>
      </w:pPr>
      <w:r w:rsidRPr="00810B1B">
        <w:rPr>
          <w:rFonts w:ascii="Arial" w:eastAsia="Times New Roman" w:hAnsi="Arial" w:cs="Arial"/>
          <w:b/>
          <w:spacing w:val="2"/>
          <w:sz w:val="24"/>
          <w:szCs w:val="24"/>
          <w:lang w:val="es-ES_tradnl" w:eastAsia="es-ES"/>
        </w:rPr>
        <w:t>6.1. Competencia</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95745F" w:rsidRPr="00810B1B" w:rsidRDefault="0095745F"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b/>
          <w:spacing w:val="2"/>
          <w:sz w:val="24"/>
          <w:szCs w:val="24"/>
          <w:lang w:val="es-ES_tradnl" w:eastAsia="es-ES"/>
        </w:rPr>
      </w:pPr>
      <w:r w:rsidRPr="00810B1B">
        <w:rPr>
          <w:rFonts w:ascii="Arial" w:eastAsia="Times New Roman" w:hAnsi="Arial" w:cs="Arial"/>
          <w:b/>
          <w:spacing w:val="2"/>
          <w:sz w:val="24"/>
          <w:szCs w:val="24"/>
          <w:lang w:val="es-ES_tradnl" w:eastAsia="es-ES"/>
        </w:rPr>
        <w:t>6.2. Problema jurídico a resolver</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 xml:space="preserve">Se contrae a decidir el grado de acierto de la decisión adoptada por el juez de primera instancia, quien condenó al señor </w:t>
      </w:r>
      <w:proofErr w:type="spellStart"/>
      <w:r w:rsidR="00AC6817">
        <w:rPr>
          <w:rFonts w:ascii="Arial" w:eastAsia="Times New Roman" w:hAnsi="Arial" w:cs="Arial"/>
          <w:spacing w:val="2"/>
          <w:sz w:val="24"/>
          <w:szCs w:val="24"/>
          <w:lang w:val="es-ES_tradnl" w:eastAsia="es-ES"/>
        </w:rPr>
        <w:t>JFFC</w:t>
      </w:r>
      <w:proofErr w:type="spellEnd"/>
      <w:r w:rsidR="0069076D">
        <w:rPr>
          <w:rFonts w:ascii="Arial" w:eastAsia="Times New Roman" w:hAnsi="Arial" w:cs="Arial"/>
          <w:spacing w:val="2"/>
          <w:sz w:val="24"/>
          <w:szCs w:val="24"/>
          <w:lang w:val="es-ES_tradnl" w:eastAsia="es-ES"/>
        </w:rPr>
        <w:t>…</w:t>
      </w:r>
      <w:r w:rsidRPr="00810B1B">
        <w:rPr>
          <w:rFonts w:ascii="Arial" w:eastAsia="Times New Roman" w:hAnsi="Arial" w:cs="Arial"/>
          <w:spacing w:val="2"/>
          <w:sz w:val="24"/>
          <w:szCs w:val="24"/>
          <w:lang w:val="es-ES_tradnl" w:eastAsia="es-ES"/>
        </w:rPr>
        <w:t xml:space="preserve">, por el delito de inasistencia alimentaria </w:t>
      </w:r>
      <w:r w:rsidR="0095745F" w:rsidRPr="00810B1B">
        <w:rPr>
          <w:rFonts w:ascii="Arial" w:eastAsia="Times New Roman" w:hAnsi="Arial" w:cs="Arial"/>
          <w:spacing w:val="2"/>
          <w:sz w:val="24"/>
          <w:szCs w:val="24"/>
          <w:lang w:val="es-ES_tradnl" w:eastAsia="es-ES"/>
        </w:rPr>
        <w:t xml:space="preserve">cometido en perjuicio de su </w:t>
      </w:r>
      <w:r w:rsidR="00EA0588" w:rsidRPr="00810B1B">
        <w:rPr>
          <w:rFonts w:ascii="Arial" w:eastAsia="Times New Roman" w:hAnsi="Arial" w:cs="Arial"/>
          <w:spacing w:val="2"/>
          <w:sz w:val="24"/>
          <w:szCs w:val="24"/>
          <w:lang w:val="es-ES_tradnl" w:eastAsia="es-ES"/>
        </w:rPr>
        <w:t xml:space="preserve">hijo </w:t>
      </w:r>
      <w:proofErr w:type="spellStart"/>
      <w:r w:rsidR="00EA0588" w:rsidRPr="00810B1B">
        <w:rPr>
          <w:rFonts w:ascii="Arial" w:eastAsia="Times New Roman" w:hAnsi="Arial" w:cs="Arial"/>
          <w:spacing w:val="2"/>
          <w:sz w:val="24"/>
          <w:szCs w:val="24"/>
          <w:lang w:val="es-ES_tradnl" w:eastAsia="es-ES"/>
        </w:rPr>
        <w:t>JFM</w:t>
      </w:r>
      <w:proofErr w:type="spellEnd"/>
      <w:r w:rsidRPr="00810B1B">
        <w:rPr>
          <w:rFonts w:ascii="Arial" w:eastAsia="Times New Roman" w:hAnsi="Arial" w:cs="Arial"/>
          <w:spacing w:val="2"/>
          <w:sz w:val="24"/>
          <w:szCs w:val="24"/>
          <w:lang w:val="es-ES_tradnl" w:eastAsia="es-ES"/>
        </w:rPr>
        <w:t xml:space="preserve">, por el cual fue convocado a juicio por la </w:t>
      </w:r>
      <w:proofErr w:type="spellStart"/>
      <w:r w:rsidRPr="00810B1B">
        <w:rPr>
          <w:rFonts w:ascii="Arial" w:eastAsia="Times New Roman" w:hAnsi="Arial" w:cs="Arial"/>
          <w:spacing w:val="2"/>
          <w:sz w:val="24"/>
          <w:szCs w:val="24"/>
          <w:lang w:val="es-ES_tradnl" w:eastAsia="es-ES"/>
        </w:rPr>
        <w:t>FGN</w:t>
      </w:r>
      <w:proofErr w:type="spellEnd"/>
      <w:r w:rsidR="0008650E" w:rsidRPr="00810B1B">
        <w:rPr>
          <w:rFonts w:ascii="Arial" w:eastAsia="Times New Roman" w:hAnsi="Arial" w:cs="Arial"/>
          <w:spacing w:val="2"/>
          <w:sz w:val="24"/>
          <w:szCs w:val="24"/>
          <w:lang w:val="es-ES_tradnl" w:eastAsia="es-ES"/>
        </w:rPr>
        <w:t xml:space="preserve"> y le </w:t>
      </w:r>
      <w:r w:rsidR="00EA0588" w:rsidRPr="00810B1B">
        <w:rPr>
          <w:rFonts w:ascii="Arial" w:eastAsia="Times New Roman" w:hAnsi="Arial" w:cs="Arial"/>
          <w:spacing w:val="2"/>
          <w:sz w:val="24"/>
          <w:szCs w:val="24"/>
          <w:lang w:val="es-ES_tradnl" w:eastAsia="es-ES"/>
        </w:rPr>
        <w:t xml:space="preserve">concedió </w:t>
      </w:r>
      <w:r w:rsidR="0008650E" w:rsidRPr="00810B1B">
        <w:rPr>
          <w:rFonts w:ascii="Arial" w:eastAsia="Times New Roman" w:hAnsi="Arial" w:cs="Arial"/>
          <w:spacing w:val="2"/>
          <w:sz w:val="24"/>
          <w:szCs w:val="24"/>
          <w:lang w:val="es-ES_tradnl" w:eastAsia="es-ES"/>
        </w:rPr>
        <w:t>el subrogado de la condena de ejecución condicional.</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2B719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6.3 En atención al contexto fáctico del</w:t>
      </w:r>
      <w:r w:rsidR="00BB7D9D" w:rsidRPr="00810B1B">
        <w:rPr>
          <w:rFonts w:ascii="Arial" w:eastAsia="Times New Roman" w:hAnsi="Arial" w:cs="Arial"/>
          <w:spacing w:val="2"/>
          <w:sz w:val="24"/>
          <w:szCs w:val="24"/>
          <w:lang w:val="es-ES_tradnl" w:eastAsia="es-ES"/>
        </w:rPr>
        <w:t xml:space="preserve"> acta de traslado de la acusación </w:t>
      </w:r>
      <w:r w:rsidRPr="00810B1B">
        <w:rPr>
          <w:rFonts w:ascii="Arial" w:eastAsia="Times New Roman" w:hAnsi="Arial" w:cs="Arial"/>
          <w:spacing w:val="2"/>
          <w:sz w:val="24"/>
          <w:szCs w:val="24"/>
          <w:lang w:val="es-ES_tradnl" w:eastAsia="es-ES"/>
        </w:rPr>
        <w:t>se tiene que según la denuncia presentad</w:t>
      </w:r>
      <w:r w:rsidR="0095745F" w:rsidRPr="00810B1B">
        <w:rPr>
          <w:rFonts w:ascii="Arial" w:eastAsia="Times New Roman" w:hAnsi="Arial" w:cs="Arial"/>
          <w:spacing w:val="2"/>
          <w:sz w:val="24"/>
          <w:szCs w:val="24"/>
          <w:lang w:val="es-ES_tradnl" w:eastAsia="es-ES"/>
        </w:rPr>
        <w:t xml:space="preserve">a por la señora </w:t>
      </w:r>
      <w:proofErr w:type="spellStart"/>
      <w:r w:rsidR="00EA0588" w:rsidRPr="00810B1B">
        <w:rPr>
          <w:rFonts w:ascii="Arial" w:eastAsia="Times New Roman" w:hAnsi="Arial" w:cs="Arial"/>
          <w:spacing w:val="2"/>
          <w:sz w:val="24"/>
          <w:szCs w:val="24"/>
          <w:lang w:val="es-ES_tradnl" w:eastAsia="es-ES"/>
        </w:rPr>
        <w:t>Katerin</w:t>
      </w:r>
      <w:proofErr w:type="spellEnd"/>
      <w:r w:rsidR="00EA0588" w:rsidRPr="00810B1B">
        <w:rPr>
          <w:rFonts w:ascii="Arial" w:eastAsia="Times New Roman" w:hAnsi="Arial" w:cs="Arial"/>
          <w:spacing w:val="2"/>
          <w:sz w:val="24"/>
          <w:szCs w:val="24"/>
          <w:lang w:val="es-ES_tradnl" w:eastAsia="es-ES"/>
        </w:rPr>
        <w:t xml:space="preserve"> Juliana Medina</w:t>
      </w:r>
      <w:r w:rsidRPr="00810B1B">
        <w:rPr>
          <w:rFonts w:ascii="Arial" w:eastAsia="Times New Roman" w:hAnsi="Arial" w:cs="Arial"/>
          <w:spacing w:val="2"/>
          <w:sz w:val="24"/>
          <w:szCs w:val="24"/>
          <w:lang w:val="es-ES_tradnl" w:eastAsia="es-ES"/>
        </w:rPr>
        <w:t xml:space="preserve"> </w:t>
      </w:r>
      <w:r w:rsidR="00EA0588" w:rsidRPr="00810B1B">
        <w:rPr>
          <w:rFonts w:ascii="Arial" w:eastAsia="Times New Roman" w:hAnsi="Arial" w:cs="Arial"/>
          <w:spacing w:val="2"/>
          <w:sz w:val="24"/>
          <w:szCs w:val="24"/>
          <w:lang w:val="es-ES_tradnl" w:eastAsia="es-ES"/>
        </w:rPr>
        <w:t>Velásquez el 18 de enero de 2017</w:t>
      </w:r>
      <w:r w:rsidR="0095745F" w:rsidRPr="00810B1B">
        <w:rPr>
          <w:rFonts w:ascii="Arial" w:eastAsia="Times New Roman" w:hAnsi="Arial" w:cs="Arial"/>
          <w:spacing w:val="2"/>
          <w:sz w:val="24"/>
          <w:szCs w:val="24"/>
          <w:lang w:val="es-ES_tradnl" w:eastAsia="es-ES"/>
        </w:rPr>
        <w:t>: i)</w:t>
      </w:r>
      <w:r w:rsidR="007C45C4" w:rsidRPr="00810B1B">
        <w:rPr>
          <w:rFonts w:ascii="Arial" w:eastAsia="Times New Roman" w:hAnsi="Arial" w:cs="Arial"/>
          <w:spacing w:val="2"/>
          <w:sz w:val="24"/>
          <w:szCs w:val="24"/>
          <w:lang w:val="es-ES_tradnl" w:eastAsia="es-ES"/>
        </w:rPr>
        <w:t xml:space="preserve"> </w:t>
      </w:r>
      <w:r w:rsidR="00BB7D9D" w:rsidRPr="00810B1B">
        <w:rPr>
          <w:rFonts w:ascii="Arial" w:eastAsia="Times New Roman" w:hAnsi="Arial" w:cs="Arial"/>
          <w:spacing w:val="2"/>
          <w:sz w:val="24"/>
          <w:szCs w:val="24"/>
          <w:lang w:val="es-ES_tradnl" w:eastAsia="es-ES"/>
        </w:rPr>
        <w:t xml:space="preserve">el padre del menor </w:t>
      </w:r>
      <w:proofErr w:type="spellStart"/>
      <w:r w:rsidR="00BB7D9D" w:rsidRPr="00810B1B">
        <w:rPr>
          <w:rFonts w:ascii="Arial" w:eastAsia="Times New Roman" w:hAnsi="Arial" w:cs="Arial"/>
          <w:spacing w:val="2"/>
          <w:sz w:val="24"/>
          <w:szCs w:val="24"/>
          <w:lang w:val="es-ES_tradnl" w:eastAsia="es-ES"/>
        </w:rPr>
        <w:t>JFM</w:t>
      </w:r>
      <w:proofErr w:type="spellEnd"/>
      <w:r w:rsidR="00BB7D9D" w:rsidRPr="00810B1B">
        <w:rPr>
          <w:rFonts w:ascii="Arial" w:eastAsia="Times New Roman" w:hAnsi="Arial" w:cs="Arial"/>
          <w:spacing w:val="2"/>
          <w:sz w:val="24"/>
          <w:szCs w:val="24"/>
          <w:lang w:val="es-ES_tradnl" w:eastAsia="es-ES"/>
        </w:rPr>
        <w:t xml:space="preserve"> no le suministra alimentos desde que nació; </w:t>
      </w:r>
      <w:r w:rsidR="007C45C4" w:rsidRPr="00810B1B">
        <w:rPr>
          <w:rFonts w:ascii="Arial" w:eastAsia="Times New Roman" w:hAnsi="Arial" w:cs="Arial"/>
          <w:spacing w:val="2"/>
          <w:sz w:val="24"/>
          <w:szCs w:val="24"/>
          <w:lang w:val="es-ES_tradnl" w:eastAsia="es-ES"/>
        </w:rPr>
        <w:t xml:space="preserve">ii) </w:t>
      </w:r>
      <w:r w:rsidR="00BB7D9D" w:rsidRPr="00810B1B">
        <w:rPr>
          <w:rFonts w:ascii="Arial" w:eastAsia="Times New Roman" w:hAnsi="Arial" w:cs="Arial"/>
          <w:spacing w:val="2"/>
          <w:sz w:val="24"/>
          <w:szCs w:val="24"/>
          <w:lang w:val="es-ES_tradnl" w:eastAsia="es-ES"/>
        </w:rPr>
        <w:t xml:space="preserve">el menor </w:t>
      </w:r>
      <w:proofErr w:type="spellStart"/>
      <w:r w:rsidR="00BB7D9D" w:rsidRPr="00810B1B">
        <w:rPr>
          <w:rFonts w:ascii="Arial" w:eastAsia="Times New Roman" w:hAnsi="Arial" w:cs="Arial"/>
          <w:spacing w:val="2"/>
          <w:sz w:val="24"/>
          <w:szCs w:val="24"/>
          <w:lang w:val="es-ES_tradnl" w:eastAsia="es-ES"/>
        </w:rPr>
        <w:t>JMF</w:t>
      </w:r>
      <w:proofErr w:type="spellEnd"/>
      <w:r w:rsidR="00BB7D9D" w:rsidRPr="00810B1B">
        <w:rPr>
          <w:rFonts w:ascii="Arial" w:eastAsia="Times New Roman" w:hAnsi="Arial" w:cs="Arial"/>
          <w:spacing w:val="2"/>
          <w:sz w:val="24"/>
          <w:szCs w:val="24"/>
          <w:lang w:val="es-ES_tradnl" w:eastAsia="es-ES"/>
        </w:rPr>
        <w:t xml:space="preserve"> sufre de asma y son muchos los gastos para su sostenimiento, </w:t>
      </w:r>
      <w:r w:rsidR="00002705" w:rsidRPr="00810B1B">
        <w:rPr>
          <w:rFonts w:ascii="Arial" w:eastAsia="Times New Roman" w:hAnsi="Arial" w:cs="Arial"/>
          <w:spacing w:val="2"/>
          <w:sz w:val="24"/>
          <w:szCs w:val="24"/>
          <w:lang w:val="es-ES_tradnl" w:eastAsia="es-ES"/>
        </w:rPr>
        <w:t xml:space="preserve">para </w:t>
      </w:r>
      <w:r w:rsidR="00BB7D9D" w:rsidRPr="00810B1B">
        <w:rPr>
          <w:rFonts w:ascii="Arial" w:eastAsia="Times New Roman" w:hAnsi="Arial" w:cs="Arial"/>
          <w:spacing w:val="2"/>
          <w:sz w:val="24"/>
          <w:szCs w:val="24"/>
          <w:lang w:val="es-ES_tradnl" w:eastAsia="es-ES"/>
        </w:rPr>
        <w:t xml:space="preserve">los cuales el padre nunca ha reportado cifra dineraria; iii) el 22 de febrero de 2018 se citó a conciliación al procesado quien adujo no tener empleo y no poder pagar lo que debía; iv) la denunciante dijo que se había establecido una cuota mensual de $100.000 pesos la cual </w:t>
      </w:r>
      <w:r w:rsidR="00002705" w:rsidRPr="00810B1B">
        <w:rPr>
          <w:rFonts w:ascii="Arial" w:eastAsia="Times New Roman" w:hAnsi="Arial" w:cs="Arial"/>
          <w:spacing w:val="2"/>
          <w:sz w:val="24"/>
          <w:szCs w:val="24"/>
          <w:lang w:val="es-ES_tradnl" w:eastAsia="es-ES"/>
        </w:rPr>
        <w:t xml:space="preserve">le adeuda el procesado </w:t>
      </w:r>
      <w:r w:rsidR="00BB7D9D" w:rsidRPr="00810B1B">
        <w:rPr>
          <w:rFonts w:ascii="Arial" w:eastAsia="Times New Roman" w:hAnsi="Arial" w:cs="Arial"/>
          <w:spacing w:val="2"/>
          <w:sz w:val="24"/>
          <w:szCs w:val="24"/>
          <w:lang w:val="es-ES_tradnl" w:eastAsia="es-ES"/>
        </w:rPr>
        <w:t xml:space="preserve">hace cuatro años y seis meses para un total de $5.400.000 pesos; v) el señor </w:t>
      </w:r>
      <w:proofErr w:type="spellStart"/>
      <w:r w:rsidR="00534766">
        <w:rPr>
          <w:rFonts w:ascii="Arial" w:eastAsia="Times New Roman" w:hAnsi="Arial" w:cs="Arial"/>
          <w:spacing w:val="2"/>
          <w:sz w:val="24"/>
          <w:szCs w:val="24"/>
          <w:lang w:val="es-ES_tradnl" w:eastAsia="es-ES"/>
        </w:rPr>
        <w:t>JFFC</w:t>
      </w:r>
      <w:proofErr w:type="spellEnd"/>
      <w:r w:rsidR="00BB7D9D" w:rsidRPr="00810B1B">
        <w:rPr>
          <w:rFonts w:ascii="Arial" w:eastAsia="Times New Roman" w:hAnsi="Arial" w:cs="Arial"/>
          <w:spacing w:val="2"/>
          <w:sz w:val="24"/>
          <w:szCs w:val="24"/>
          <w:lang w:val="es-ES_tradnl" w:eastAsia="es-ES"/>
        </w:rPr>
        <w:t xml:space="preserve"> adujo no tener dinero para pagar. </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 xml:space="preserve">6.4 En atención a la imputación jurídica formulada contra el procesado, y la argumentación de la recurrente frente a la sentencia </w:t>
      </w:r>
      <w:r w:rsidR="00BB7D9D" w:rsidRPr="00810B1B">
        <w:rPr>
          <w:rFonts w:ascii="Arial" w:eastAsia="Times New Roman" w:hAnsi="Arial" w:cs="Arial"/>
          <w:spacing w:val="2"/>
          <w:sz w:val="24"/>
          <w:szCs w:val="24"/>
          <w:lang w:val="es-ES_tradnl" w:eastAsia="es-ES"/>
        </w:rPr>
        <w:t>condenatoria</w:t>
      </w:r>
      <w:r w:rsidRPr="00810B1B">
        <w:rPr>
          <w:rFonts w:ascii="Arial" w:eastAsia="Times New Roman" w:hAnsi="Arial" w:cs="Arial"/>
          <w:spacing w:val="2"/>
          <w:sz w:val="24"/>
          <w:szCs w:val="24"/>
          <w:lang w:val="es-ES_tradnl" w:eastAsia="es-ES"/>
        </w:rPr>
        <w:t xml:space="preserve"> de primer grado, la Sala ab</w:t>
      </w:r>
      <w:r w:rsidR="00BB7D9D" w:rsidRPr="00810B1B">
        <w:rPr>
          <w:rFonts w:ascii="Arial" w:eastAsia="Times New Roman" w:hAnsi="Arial" w:cs="Arial"/>
          <w:spacing w:val="2"/>
          <w:sz w:val="24"/>
          <w:szCs w:val="24"/>
          <w:lang w:val="es-ES_tradnl" w:eastAsia="es-ES"/>
        </w:rPr>
        <w:t>ordará el estudio del tema del subrogado de la suspensión condicional de ejecución de la pena</w:t>
      </w:r>
      <w:r w:rsidR="0008650E" w:rsidRPr="00810B1B">
        <w:rPr>
          <w:rFonts w:ascii="Arial" w:eastAsia="Times New Roman" w:hAnsi="Arial" w:cs="Arial"/>
          <w:spacing w:val="2"/>
          <w:sz w:val="24"/>
          <w:szCs w:val="24"/>
          <w:lang w:val="es-ES_tradnl" w:eastAsia="es-ES"/>
        </w:rPr>
        <w:t>.</w:t>
      </w:r>
      <w:r w:rsidR="00BB7D9D" w:rsidRPr="00810B1B">
        <w:rPr>
          <w:rFonts w:ascii="Arial" w:eastAsia="Times New Roman" w:hAnsi="Arial" w:cs="Arial"/>
          <w:spacing w:val="2"/>
          <w:sz w:val="24"/>
          <w:szCs w:val="24"/>
          <w:lang w:val="es-ES_tradnl" w:eastAsia="es-ES"/>
        </w:rPr>
        <w:t xml:space="preserve"> No se hará pronunciamiento alguno respecto de la materialidad de la conducta ni la responsabilidad toda vez que no fue objeto del recurso y el señor </w:t>
      </w:r>
      <w:proofErr w:type="spellStart"/>
      <w:r w:rsidR="00534766">
        <w:rPr>
          <w:rFonts w:ascii="Arial" w:eastAsia="Times New Roman" w:hAnsi="Arial" w:cs="Arial"/>
          <w:spacing w:val="2"/>
          <w:sz w:val="24"/>
          <w:szCs w:val="24"/>
          <w:lang w:val="es-ES_tradnl" w:eastAsia="es-ES"/>
        </w:rPr>
        <w:t>JFFC</w:t>
      </w:r>
      <w:proofErr w:type="spellEnd"/>
      <w:r w:rsidR="00BB7D9D" w:rsidRPr="00810B1B">
        <w:rPr>
          <w:rFonts w:ascii="Arial" w:eastAsia="Times New Roman" w:hAnsi="Arial" w:cs="Arial"/>
          <w:spacing w:val="2"/>
          <w:sz w:val="24"/>
          <w:szCs w:val="24"/>
          <w:lang w:val="es-ES_tradnl" w:eastAsia="es-ES"/>
        </w:rPr>
        <w:t xml:space="preserve"> se allanó a los cargos. </w:t>
      </w: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p>
    <w:p w:rsidR="00047162" w:rsidRPr="00810B1B" w:rsidRDefault="00047162"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6.</w:t>
      </w:r>
      <w:r w:rsidR="00514F11" w:rsidRPr="00810B1B">
        <w:rPr>
          <w:rFonts w:ascii="Arial" w:eastAsia="Times New Roman" w:hAnsi="Arial" w:cs="Arial"/>
          <w:spacing w:val="2"/>
          <w:sz w:val="24"/>
          <w:szCs w:val="24"/>
          <w:lang w:val="es-ES_tradnl" w:eastAsia="es-ES"/>
        </w:rPr>
        <w:t>4.1</w:t>
      </w:r>
      <w:r w:rsidRPr="00810B1B">
        <w:rPr>
          <w:rFonts w:ascii="Arial" w:eastAsia="Times New Roman" w:hAnsi="Arial" w:cs="Arial"/>
          <w:spacing w:val="2"/>
          <w:sz w:val="24"/>
          <w:szCs w:val="24"/>
          <w:lang w:val="es-ES_tradnl" w:eastAsia="es-ES"/>
        </w:rPr>
        <w:t xml:space="preserve"> En principio hay que hacer referencia a la conducta punible por la cual fue acusado el señor </w:t>
      </w:r>
      <w:proofErr w:type="spellStart"/>
      <w:r w:rsidR="00B56F60" w:rsidRPr="00810B1B">
        <w:rPr>
          <w:rFonts w:ascii="Arial" w:eastAsia="Times New Roman" w:hAnsi="Arial" w:cs="Arial"/>
          <w:spacing w:val="2"/>
          <w:sz w:val="24"/>
          <w:szCs w:val="24"/>
          <w:lang w:val="es-ES_tradnl" w:eastAsia="es-ES"/>
        </w:rPr>
        <w:t>JFFC</w:t>
      </w:r>
      <w:proofErr w:type="spellEnd"/>
      <w:r w:rsidR="002B7192" w:rsidRPr="00810B1B">
        <w:rPr>
          <w:rFonts w:ascii="Arial" w:eastAsia="Times New Roman" w:hAnsi="Arial" w:cs="Arial"/>
          <w:spacing w:val="2"/>
          <w:sz w:val="24"/>
          <w:szCs w:val="24"/>
          <w:lang w:val="es-ES_tradnl" w:eastAsia="es-ES"/>
        </w:rPr>
        <w:t>,</w:t>
      </w:r>
      <w:r w:rsidRPr="00810B1B">
        <w:rPr>
          <w:rFonts w:ascii="Arial" w:eastAsia="Times New Roman" w:hAnsi="Arial" w:cs="Arial"/>
          <w:spacing w:val="2"/>
          <w:sz w:val="24"/>
          <w:szCs w:val="24"/>
          <w:lang w:val="es-ES_tradnl" w:eastAsia="es-ES"/>
        </w:rPr>
        <w:t xml:space="preserve"> cuyos supuestos de hecho y de derecho son los siguientes:  </w:t>
      </w:r>
    </w:p>
    <w:p w:rsidR="00E62DC4" w:rsidRPr="00810B1B" w:rsidRDefault="00E62DC4" w:rsidP="00810B1B">
      <w:pPr>
        <w:pStyle w:val="Sinespaciado"/>
        <w:spacing w:line="288" w:lineRule="auto"/>
        <w:ind w:left="567" w:right="566"/>
        <w:jc w:val="both"/>
        <w:rPr>
          <w:rFonts w:ascii="Arial" w:eastAsia="Times New Roman" w:hAnsi="Arial" w:cs="Arial"/>
          <w:i/>
          <w:spacing w:val="2"/>
          <w:sz w:val="24"/>
          <w:szCs w:val="24"/>
          <w:lang w:val="es-ES_tradnl" w:eastAsia="es-ES"/>
        </w:rPr>
      </w:pP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r w:rsidRPr="00C84400">
        <w:rPr>
          <w:rFonts w:ascii="Arial" w:eastAsia="Times New Roman" w:hAnsi="Arial" w:cs="Arial"/>
          <w:i/>
          <w:spacing w:val="2"/>
          <w:szCs w:val="24"/>
          <w:lang w:val="es-ES_tradnl" w:eastAsia="es-ES"/>
        </w:rPr>
        <w:lastRenderedPageBreak/>
        <w:t>“Art. 233</w:t>
      </w:r>
      <w:r w:rsidR="00DC33E4" w:rsidRPr="00C84400">
        <w:rPr>
          <w:rFonts w:ascii="Arial" w:eastAsia="Times New Roman" w:hAnsi="Arial" w:cs="Arial"/>
          <w:i/>
          <w:spacing w:val="2"/>
          <w:szCs w:val="24"/>
          <w:lang w:val="es-ES_tradnl" w:eastAsia="es-ES"/>
        </w:rPr>
        <w:t xml:space="preserve"> CP </w:t>
      </w:r>
      <w:r w:rsidRPr="00C84400">
        <w:rPr>
          <w:rFonts w:ascii="Arial" w:eastAsia="Times New Roman" w:hAnsi="Arial" w:cs="Arial"/>
          <w:i/>
          <w:spacing w:val="2"/>
          <w:szCs w:val="24"/>
          <w:lang w:val="es-ES_tradnl" w:eastAsia="es-ES"/>
        </w:rPr>
        <w:t xml:space="preserve">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r w:rsidRPr="00C84400">
        <w:rPr>
          <w:rFonts w:ascii="Arial" w:eastAsia="Times New Roman" w:hAnsi="Arial" w:cs="Arial"/>
          <w:i/>
          <w:spacing w:val="2"/>
          <w:szCs w:val="24"/>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r w:rsidRPr="00C84400">
        <w:rPr>
          <w:rFonts w:ascii="Arial" w:eastAsia="Times New Roman" w:hAnsi="Arial" w:cs="Arial"/>
          <w:i/>
          <w:spacing w:val="2"/>
          <w:szCs w:val="24"/>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p>
    <w:p w:rsidR="00047162" w:rsidRPr="00C84400" w:rsidRDefault="00047162" w:rsidP="00C84400">
      <w:pPr>
        <w:pStyle w:val="Sinespaciado"/>
        <w:ind w:left="426" w:right="418"/>
        <w:jc w:val="both"/>
        <w:rPr>
          <w:rFonts w:ascii="Arial" w:eastAsia="Times New Roman" w:hAnsi="Arial" w:cs="Arial"/>
          <w:i/>
          <w:spacing w:val="2"/>
          <w:szCs w:val="24"/>
          <w:lang w:val="es-ES_tradnl" w:eastAsia="es-ES"/>
        </w:rPr>
      </w:pPr>
      <w:r w:rsidRPr="00C84400">
        <w:rPr>
          <w:rFonts w:ascii="Arial" w:eastAsia="Times New Roman" w:hAnsi="Arial" w:cs="Arial"/>
          <w:i/>
          <w:spacing w:val="2"/>
          <w:szCs w:val="24"/>
          <w:lang w:val="es-ES_tradnl" w:eastAsia="es-ES"/>
        </w:rPr>
        <w:t>Parágrafo 2. En los eventos tipificados en la presente ley se podrá aplicar el principio de oportunidad.”</w:t>
      </w:r>
    </w:p>
    <w:p w:rsidR="00F45F3C" w:rsidRPr="00810B1B" w:rsidRDefault="00F45F3C" w:rsidP="00810B1B">
      <w:pPr>
        <w:pStyle w:val="Sinespaciado"/>
        <w:spacing w:line="288" w:lineRule="auto"/>
        <w:jc w:val="both"/>
        <w:rPr>
          <w:rFonts w:ascii="Arial" w:eastAsia="Times New Roman" w:hAnsi="Arial" w:cs="Arial"/>
          <w:spacing w:val="2"/>
          <w:sz w:val="24"/>
          <w:szCs w:val="24"/>
          <w:lang w:val="es-ES_tradnl" w:eastAsia="es-ES"/>
        </w:rPr>
      </w:pPr>
    </w:p>
    <w:p w:rsidR="00F274AB" w:rsidRPr="00810B1B" w:rsidRDefault="00514F11"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6.5</w:t>
      </w:r>
      <w:r w:rsidR="00046467" w:rsidRPr="00810B1B">
        <w:rPr>
          <w:rFonts w:ascii="Arial" w:eastAsia="Times New Roman" w:hAnsi="Arial" w:cs="Arial"/>
          <w:spacing w:val="2"/>
          <w:sz w:val="24"/>
          <w:szCs w:val="24"/>
          <w:lang w:val="es-ES_tradnl" w:eastAsia="es-ES"/>
        </w:rPr>
        <w:t xml:space="preserve"> En el caso en estudio el juez de conocimiento </w:t>
      </w:r>
      <w:r w:rsidRPr="00810B1B">
        <w:rPr>
          <w:rFonts w:ascii="Arial" w:eastAsia="Times New Roman" w:hAnsi="Arial" w:cs="Arial"/>
          <w:spacing w:val="2"/>
          <w:sz w:val="24"/>
          <w:szCs w:val="24"/>
          <w:lang w:val="es-ES_tradnl" w:eastAsia="es-ES"/>
        </w:rPr>
        <w:t xml:space="preserve">concedió el </w:t>
      </w:r>
      <w:r w:rsidR="00046467" w:rsidRPr="00810B1B">
        <w:rPr>
          <w:rFonts w:ascii="Arial" w:eastAsia="Times New Roman" w:hAnsi="Arial" w:cs="Arial"/>
          <w:spacing w:val="2"/>
          <w:sz w:val="24"/>
          <w:szCs w:val="24"/>
          <w:lang w:val="es-ES_tradnl" w:eastAsia="es-ES"/>
        </w:rPr>
        <w:t xml:space="preserve">subrogado previsto en el </w:t>
      </w:r>
      <w:r w:rsidR="001069C4" w:rsidRPr="00810B1B">
        <w:rPr>
          <w:rFonts w:ascii="Arial" w:eastAsia="Times New Roman" w:hAnsi="Arial" w:cs="Arial"/>
          <w:spacing w:val="2"/>
          <w:sz w:val="24"/>
          <w:szCs w:val="24"/>
          <w:lang w:val="es-ES_tradnl" w:eastAsia="es-ES"/>
        </w:rPr>
        <w:t>artículo</w:t>
      </w:r>
      <w:r w:rsidR="00046467" w:rsidRPr="00810B1B">
        <w:rPr>
          <w:rFonts w:ascii="Arial" w:eastAsia="Times New Roman" w:hAnsi="Arial" w:cs="Arial"/>
          <w:spacing w:val="2"/>
          <w:sz w:val="24"/>
          <w:szCs w:val="24"/>
          <w:lang w:val="es-ES_tradnl" w:eastAsia="es-ES"/>
        </w:rPr>
        <w:t xml:space="preserve"> </w:t>
      </w:r>
      <w:r w:rsidR="0066667F" w:rsidRPr="00810B1B">
        <w:rPr>
          <w:rFonts w:ascii="Arial" w:eastAsia="Times New Roman" w:hAnsi="Arial" w:cs="Arial"/>
          <w:spacing w:val="2"/>
          <w:sz w:val="24"/>
          <w:szCs w:val="24"/>
          <w:lang w:val="es-ES_tradnl" w:eastAsia="es-ES"/>
        </w:rPr>
        <w:t xml:space="preserve">63 del CP, </w:t>
      </w:r>
      <w:r w:rsidRPr="00810B1B">
        <w:rPr>
          <w:rFonts w:ascii="Arial" w:eastAsia="Times New Roman" w:hAnsi="Arial" w:cs="Arial"/>
          <w:spacing w:val="2"/>
          <w:sz w:val="24"/>
          <w:szCs w:val="24"/>
          <w:lang w:val="es-ES_tradnl" w:eastAsia="es-ES"/>
        </w:rPr>
        <w:t xml:space="preserve">al considerar: i) que en aplicación del precedente jurisprudencial de la sentencia CSJ SP18927-2017 del 15 de noviembre de 2017, para el tipo penal de inasistencia alimentaria no es aplicable la prohibición de exclusión de beneficios prevista en la ley 1098 de 2006, en razón de la necesidad que seguirán teniendo los menores de cubrir sus necesidades con ocasión de la privación de la libertad del progenitor; ii) </w:t>
      </w:r>
      <w:r w:rsidR="006E77DD" w:rsidRPr="00810B1B">
        <w:rPr>
          <w:rFonts w:ascii="Arial" w:eastAsia="Times New Roman" w:hAnsi="Arial" w:cs="Arial"/>
          <w:spacing w:val="2"/>
          <w:sz w:val="24"/>
          <w:szCs w:val="24"/>
          <w:lang w:val="es-ES_tradnl" w:eastAsia="es-ES"/>
        </w:rPr>
        <w:t xml:space="preserve">que no obstante el subrogado se obtiene con la reparación, consideró que se cumplían los requisitos legales para conceder el beneficio en favor del señor </w:t>
      </w:r>
      <w:proofErr w:type="spellStart"/>
      <w:r w:rsidR="00534766">
        <w:rPr>
          <w:rFonts w:ascii="Arial" w:eastAsia="Times New Roman" w:hAnsi="Arial" w:cs="Arial"/>
          <w:spacing w:val="2"/>
          <w:sz w:val="24"/>
          <w:szCs w:val="24"/>
          <w:lang w:val="es-ES_tradnl" w:eastAsia="es-ES"/>
        </w:rPr>
        <w:t>JFFC</w:t>
      </w:r>
      <w:proofErr w:type="spellEnd"/>
      <w:r w:rsidR="006E77DD" w:rsidRPr="00810B1B">
        <w:rPr>
          <w:rFonts w:ascii="Arial" w:eastAsia="Times New Roman" w:hAnsi="Arial" w:cs="Arial"/>
          <w:spacing w:val="2"/>
          <w:sz w:val="24"/>
          <w:szCs w:val="24"/>
          <w:lang w:val="es-ES_tradnl" w:eastAsia="es-ES"/>
        </w:rPr>
        <w:t>; iii) le otorgó al condenado la posibilidad de restituir los derechos del hijo menor bajo el compromiso de reparar los daños ocasionados dentro del término de un (1) año</w:t>
      </w:r>
      <w:r w:rsidR="00F274AB" w:rsidRPr="00810B1B">
        <w:rPr>
          <w:rStyle w:val="Refdenotaalpie"/>
          <w:rFonts w:ascii="Arial" w:eastAsia="Times New Roman" w:hAnsi="Arial" w:cs="Arial"/>
          <w:b/>
          <w:spacing w:val="2"/>
          <w:sz w:val="24"/>
          <w:szCs w:val="24"/>
          <w:lang w:val="es-ES_tradnl" w:eastAsia="es-ES"/>
        </w:rPr>
        <w:footnoteReference w:id="2"/>
      </w:r>
      <w:r w:rsidR="006E77DD" w:rsidRPr="00810B1B">
        <w:rPr>
          <w:rFonts w:ascii="Arial" w:eastAsia="Times New Roman" w:hAnsi="Arial" w:cs="Arial"/>
          <w:spacing w:val="2"/>
          <w:sz w:val="24"/>
          <w:szCs w:val="24"/>
          <w:lang w:val="es-ES_tradnl" w:eastAsia="es-ES"/>
        </w:rPr>
        <w:t>.</w:t>
      </w:r>
    </w:p>
    <w:p w:rsidR="00F274AB" w:rsidRPr="00810B1B" w:rsidRDefault="00F274AB" w:rsidP="00810B1B">
      <w:pPr>
        <w:pStyle w:val="Sinespaciado"/>
        <w:spacing w:line="288" w:lineRule="auto"/>
        <w:jc w:val="both"/>
        <w:rPr>
          <w:rFonts w:ascii="Arial" w:eastAsia="Times New Roman" w:hAnsi="Arial" w:cs="Arial"/>
          <w:spacing w:val="2"/>
          <w:sz w:val="24"/>
          <w:szCs w:val="24"/>
          <w:lang w:val="es-ES_tradnl" w:eastAsia="es-ES"/>
        </w:rPr>
      </w:pPr>
    </w:p>
    <w:p w:rsidR="00D46740" w:rsidRPr="00810B1B" w:rsidRDefault="00AF1F01"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6.6</w:t>
      </w:r>
      <w:r w:rsidR="00F274AB" w:rsidRPr="00810B1B">
        <w:rPr>
          <w:rFonts w:ascii="Arial" w:eastAsia="Times New Roman" w:hAnsi="Arial" w:cs="Arial"/>
          <w:spacing w:val="2"/>
          <w:sz w:val="24"/>
          <w:szCs w:val="24"/>
          <w:lang w:val="es-ES_tradnl" w:eastAsia="es-ES"/>
        </w:rPr>
        <w:t xml:space="preserve"> </w:t>
      </w:r>
      <w:r w:rsidR="004C7AE8" w:rsidRPr="00810B1B">
        <w:rPr>
          <w:rFonts w:ascii="Arial" w:eastAsia="Times New Roman" w:hAnsi="Arial" w:cs="Arial"/>
          <w:spacing w:val="2"/>
          <w:sz w:val="24"/>
          <w:szCs w:val="24"/>
          <w:lang w:val="es-ES_tradnl" w:eastAsia="es-ES"/>
        </w:rPr>
        <w:t xml:space="preserve">Sobre el tema hay que manifestar que al escuchar el registro de la audiencia del </w:t>
      </w:r>
      <w:r w:rsidR="00D46740" w:rsidRPr="00810B1B">
        <w:rPr>
          <w:rFonts w:ascii="Arial" w:eastAsia="Times New Roman" w:hAnsi="Arial" w:cs="Arial"/>
          <w:spacing w:val="2"/>
          <w:sz w:val="24"/>
          <w:szCs w:val="24"/>
          <w:lang w:val="es-ES_tradnl" w:eastAsia="es-ES"/>
        </w:rPr>
        <w:t>20 de noviembre de 2018</w:t>
      </w:r>
      <w:r w:rsidR="004C7AE8" w:rsidRPr="00810B1B">
        <w:rPr>
          <w:rFonts w:ascii="Arial" w:eastAsia="Times New Roman" w:hAnsi="Arial" w:cs="Arial"/>
          <w:spacing w:val="2"/>
          <w:sz w:val="24"/>
          <w:szCs w:val="24"/>
          <w:lang w:val="es-ES_tradnl" w:eastAsia="es-ES"/>
        </w:rPr>
        <w:t xml:space="preserve">, donde se practicó la diligencia ordenada en el artículo 447 del </w:t>
      </w:r>
      <w:proofErr w:type="spellStart"/>
      <w:r w:rsidR="004C7AE8" w:rsidRPr="00810B1B">
        <w:rPr>
          <w:rFonts w:ascii="Arial" w:eastAsia="Times New Roman" w:hAnsi="Arial" w:cs="Arial"/>
          <w:spacing w:val="2"/>
          <w:sz w:val="24"/>
          <w:szCs w:val="24"/>
          <w:lang w:val="es-ES_tradnl" w:eastAsia="es-ES"/>
        </w:rPr>
        <w:t>CPP</w:t>
      </w:r>
      <w:proofErr w:type="spellEnd"/>
      <w:r w:rsidR="004C7AE8" w:rsidRPr="00810B1B">
        <w:rPr>
          <w:rFonts w:ascii="Arial" w:eastAsia="Times New Roman" w:hAnsi="Arial" w:cs="Arial"/>
          <w:spacing w:val="2"/>
          <w:sz w:val="24"/>
          <w:szCs w:val="24"/>
          <w:lang w:val="es-ES_tradnl" w:eastAsia="es-ES"/>
        </w:rPr>
        <w:t xml:space="preserve"> se adviert</w:t>
      </w:r>
      <w:r w:rsidR="00DB7F22" w:rsidRPr="00810B1B">
        <w:rPr>
          <w:rFonts w:ascii="Arial" w:eastAsia="Times New Roman" w:hAnsi="Arial" w:cs="Arial"/>
          <w:spacing w:val="2"/>
          <w:sz w:val="24"/>
          <w:szCs w:val="24"/>
          <w:lang w:val="es-ES_tradnl" w:eastAsia="es-ES"/>
        </w:rPr>
        <w:t>en las siguientes situaciones: i)</w:t>
      </w:r>
      <w:r w:rsidR="002D3753" w:rsidRPr="00810B1B">
        <w:rPr>
          <w:rFonts w:ascii="Arial" w:eastAsia="Times New Roman" w:hAnsi="Arial" w:cs="Arial"/>
          <w:spacing w:val="2"/>
          <w:sz w:val="24"/>
          <w:szCs w:val="24"/>
          <w:lang w:val="es-ES_tradnl" w:eastAsia="es-ES"/>
        </w:rPr>
        <w:t xml:space="preserve"> el </w:t>
      </w:r>
      <w:r w:rsidR="00D46740" w:rsidRPr="00810B1B">
        <w:rPr>
          <w:rFonts w:ascii="Arial" w:eastAsia="Times New Roman" w:hAnsi="Arial" w:cs="Arial"/>
          <w:spacing w:val="2"/>
          <w:sz w:val="24"/>
          <w:szCs w:val="24"/>
          <w:lang w:val="es-ES_tradnl" w:eastAsia="es-ES"/>
        </w:rPr>
        <w:t xml:space="preserve">señor </w:t>
      </w:r>
      <w:proofErr w:type="spellStart"/>
      <w:r w:rsidR="00AC6817">
        <w:rPr>
          <w:rFonts w:ascii="Arial" w:eastAsia="Times New Roman" w:hAnsi="Arial" w:cs="Arial"/>
          <w:spacing w:val="2"/>
          <w:sz w:val="24"/>
          <w:szCs w:val="24"/>
          <w:lang w:val="es-ES_tradnl" w:eastAsia="es-ES"/>
        </w:rPr>
        <w:t>JFFC</w:t>
      </w:r>
      <w:proofErr w:type="spellEnd"/>
      <w:r w:rsidR="00D46740" w:rsidRPr="00810B1B">
        <w:rPr>
          <w:rFonts w:ascii="Arial" w:eastAsia="Times New Roman" w:hAnsi="Arial" w:cs="Arial"/>
          <w:spacing w:val="2"/>
          <w:sz w:val="24"/>
          <w:szCs w:val="24"/>
          <w:lang w:val="es-ES_tradnl" w:eastAsia="es-ES"/>
        </w:rPr>
        <w:t xml:space="preserve"> se allanó a los cargos;</w:t>
      </w:r>
      <w:r w:rsidR="00870B76" w:rsidRPr="00810B1B">
        <w:rPr>
          <w:rFonts w:ascii="Arial" w:eastAsia="Times New Roman" w:hAnsi="Arial" w:cs="Arial"/>
          <w:spacing w:val="2"/>
          <w:sz w:val="24"/>
          <w:szCs w:val="24"/>
          <w:lang w:val="es-ES_tradnl" w:eastAsia="es-ES"/>
        </w:rPr>
        <w:t xml:space="preserve"> ii ) el delegado de la </w:t>
      </w:r>
      <w:proofErr w:type="spellStart"/>
      <w:r w:rsidR="00870B76" w:rsidRPr="00810B1B">
        <w:rPr>
          <w:rFonts w:ascii="Arial" w:eastAsia="Times New Roman" w:hAnsi="Arial" w:cs="Arial"/>
          <w:spacing w:val="2"/>
          <w:sz w:val="24"/>
          <w:szCs w:val="24"/>
          <w:lang w:val="es-ES_tradnl" w:eastAsia="es-ES"/>
        </w:rPr>
        <w:t>FGN</w:t>
      </w:r>
      <w:proofErr w:type="spellEnd"/>
      <w:r w:rsidR="00870B76" w:rsidRPr="00810B1B">
        <w:rPr>
          <w:rFonts w:ascii="Arial" w:eastAsia="Times New Roman" w:hAnsi="Arial" w:cs="Arial"/>
          <w:spacing w:val="2"/>
          <w:sz w:val="24"/>
          <w:szCs w:val="24"/>
          <w:lang w:val="es-ES_tradnl" w:eastAsia="es-ES"/>
        </w:rPr>
        <w:t xml:space="preserve"> expuso </w:t>
      </w:r>
      <w:r w:rsidR="00D46740" w:rsidRPr="00810B1B">
        <w:rPr>
          <w:rFonts w:ascii="Arial" w:eastAsia="Times New Roman" w:hAnsi="Arial" w:cs="Arial"/>
          <w:spacing w:val="2"/>
          <w:sz w:val="24"/>
          <w:szCs w:val="24"/>
          <w:lang w:val="es-ES_tradnl" w:eastAsia="es-ES"/>
        </w:rPr>
        <w:t xml:space="preserve">las condiciones civiles y personales del señor </w:t>
      </w:r>
      <w:proofErr w:type="spellStart"/>
      <w:r w:rsidR="00B56F60" w:rsidRPr="00810B1B">
        <w:rPr>
          <w:rFonts w:ascii="Arial" w:eastAsia="Times New Roman" w:hAnsi="Arial" w:cs="Arial"/>
          <w:spacing w:val="2"/>
          <w:sz w:val="24"/>
          <w:szCs w:val="24"/>
          <w:lang w:val="es-ES_tradnl" w:eastAsia="es-ES"/>
        </w:rPr>
        <w:t>JFFC</w:t>
      </w:r>
      <w:proofErr w:type="spellEnd"/>
      <w:r w:rsidR="00D46740" w:rsidRPr="00810B1B">
        <w:rPr>
          <w:rFonts w:ascii="Arial" w:eastAsia="Times New Roman" w:hAnsi="Arial" w:cs="Arial"/>
          <w:spacing w:val="2"/>
          <w:sz w:val="24"/>
          <w:szCs w:val="24"/>
          <w:lang w:val="es-ES_tradnl" w:eastAsia="es-ES"/>
        </w:rPr>
        <w:t xml:space="preserve">, indicó que el mismo ejercía oficios varios en forma independiente, cuenta con arraigo familiar y social, no registra antecedentes, solicitó que la medida no sea intramural y se concedan en su favor los subrogados penales; iii) </w:t>
      </w:r>
      <w:r w:rsidRPr="00810B1B">
        <w:rPr>
          <w:rFonts w:ascii="Arial" w:eastAsia="Times New Roman" w:hAnsi="Arial" w:cs="Arial"/>
          <w:spacing w:val="2"/>
          <w:sz w:val="24"/>
          <w:szCs w:val="24"/>
          <w:lang w:val="es-ES_tradnl" w:eastAsia="es-ES"/>
        </w:rPr>
        <w:t xml:space="preserve">el defensor solicitó al juez que se parta del mínimo de la pena a imponer, resaltó que intentó conciliar para lo cual ofreció $2.000.000 de pesos y el incremento de la cuota mensual de $150.000 a $180.000 pesos, además, coadyuvó la solicitud en el entendido que se concediera el subrogado de ejecución condicional de la pena. </w:t>
      </w:r>
    </w:p>
    <w:p w:rsidR="0068022D" w:rsidRPr="00810B1B" w:rsidRDefault="0068022D" w:rsidP="00810B1B">
      <w:pPr>
        <w:pStyle w:val="Sinespaciado"/>
        <w:spacing w:line="288" w:lineRule="auto"/>
        <w:jc w:val="both"/>
        <w:rPr>
          <w:rFonts w:ascii="Arial" w:eastAsia="Times New Roman" w:hAnsi="Arial" w:cs="Arial"/>
          <w:spacing w:val="2"/>
          <w:sz w:val="24"/>
          <w:szCs w:val="24"/>
          <w:lang w:val="es-ES_tradnl" w:eastAsia="es-ES"/>
        </w:rPr>
      </w:pPr>
    </w:p>
    <w:p w:rsidR="00A549CA" w:rsidRPr="00810B1B" w:rsidRDefault="00AF1F01"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2"/>
          <w:sz w:val="24"/>
          <w:szCs w:val="24"/>
          <w:lang w:val="es-ES_tradnl" w:eastAsia="es-ES"/>
        </w:rPr>
        <w:t>6.7</w:t>
      </w:r>
      <w:r w:rsidR="0086356D" w:rsidRPr="00810B1B">
        <w:rPr>
          <w:rFonts w:ascii="Arial" w:eastAsia="Times New Roman" w:hAnsi="Arial" w:cs="Arial"/>
          <w:spacing w:val="2"/>
          <w:sz w:val="24"/>
          <w:szCs w:val="24"/>
          <w:lang w:val="es-ES_tradnl" w:eastAsia="es-ES"/>
        </w:rPr>
        <w:t xml:space="preserve"> </w:t>
      </w:r>
      <w:r w:rsidR="00A549CA" w:rsidRPr="00810B1B">
        <w:rPr>
          <w:rFonts w:ascii="Arial" w:eastAsia="Times New Roman" w:hAnsi="Arial" w:cs="Arial"/>
          <w:spacing w:val="2"/>
          <w:sz w:val="24"/>
          <w:szCs w:val="24"/>
          <w:lang w:val="es-ES_tradnl" w:eastAsia="es-ES"/>
        </w:rPr>
        <w:t xml:space="preserve">La recurrente argumentó en contra de la anterior determinación y expresó que si bien se soportó en la jurisprudencia en cita, lo cierto es que en el caso concreto el condenado </w:t>
      </w:r>
      <w:proofErr w:type="spellStart"/>
      <w:r w:rsidR="00534766">
        <w:rPr>
          <w:rFonts w:ascii="Arial" w:eastAsia="Times New Roman" w:hAnsi="Arial" w:cs="Arial"/>
          <w:spacing w:val="2"/>
          <w:sz w:val="24"/>
          <w:szCs w:val="24"/>
          <w:lang w:val="es-ES_tradnl" w:eastAsia="es-ES"/>
        </w:rPr>
        <w:t>JFFC</w:t>
      </w:r>
      <w:proofErr w:type="spellEnd"/>
      <w:r w:rsidR="00A549CA" w:rsidRPr="00810B1B">
        <w:rPr>
          <w:rFonts w:ascii="Arial" w:eastAsia="Times New Roman" w:hAnsi="Arial" w:cs="Arial"/>
          <w:spacing w:val="2"/>
          <w:sz w:val="24"/>
          <w:szCs w:val="24"/>
          <w:lang w:val="es-ES_tradnl" w:eastAsia="es-ES"/>
        </w:rPr>
        <w:t xml:space="preserve"> se ha sustraído sin justificación alguna de la obligación alimentaria desde el nacimiento del hijo </w:t>
      </w:r>
      <w:proofErr w:type="spellStart"/>
      <w:r w:rsidR="00A549CA" w:rsidRPr="00810B1B">
        <w:rPr>
          <w:rFonts w:ascii="Arial" w:eastAsia="Times New Roman" w:hAnsi="Arial" w:cs="Arial"/>
          <w:spacing w:val="2"/>
          <w:sz w:val="24"/>
          <w:szCs w:val="24"/>
          <w:lang w:val="es-ES_tradnl" w:eastAsia="es-ES"/>
        </w:rPr>
        <w:t>JFM</w:t>
      </w:r>
      <w:proofErr w:type="spellEnd"/>
      <w:r w:rsidR="00A549CA" w:rsidRPr="00810B1B">
        <w:rPr>
          <w:rFonts w:ascii="Arial" w:eastAsia="Times New Roman" w:hAnsi="Arial" w:cs="Arial"/>
          <w:spacing w:val="2"/>
          <w:sz w:val="24"/>
          <w:szCs w:val="24"/>
          <w:lang w:val="es-ES_tradnl" w:eastAsia="es-ES"/>
        </w:rPr>
        <w:t xml:space="preserve">, por lo cual se debe tener en consideración la prohibición de que trata el artículo 193 numeral 6º de la Ley 1098 </w:t>
      </w:r>
      <w:r w:rsidR="00A549CA" w:rsidRPr="00810B1B">
        <w:rPr>
          <w:rFonts w:ascii="Arial" w:eastAsia="Times New Roman" w:hAnsi="Arial" w:cs="Arial"/>
          <w:spacing w:val="2"/>
          <w:sz w:val="24"/>
          <w:szCs w:val="24"/>
          <w:lang w:val="es-ES_tradnl" w:eastAsia="es-ES"/>
        </w:rPr>
        <w:lastRenderedPageBreak/>
        <w:t xml:space="preserve">de 2006 en el entendido que </w:t>
      </w:r>
      <w:r w:rsidR="001501D9" w:rsidRPr="00810B1B">
        <w:rPr>
          <w:rFonts w:ascii="Arial" w:eastAsia="Times New Roman" w:hAnsi="Arial" w:cs="Arial"/>
          <w:spacing w:val="2"/>
          <w:sz w:val="24"/>
          <w:szCs w:val="24"/>
          <w:lang w:val="es-ES_tradnl" w:eastAsia="es-ES"/>
        </w:rPr>
        <w:t xml:space="preserve">es una norma de orden público de estricto cumplimiento, en consecuencia, no es posible conceder subrogados sin previa reparación integral de los daños causados.  </w:t>
      </w:r>
    </w:p>
    <w:p w:rsidR="00A549CA" w:rsidRPr="00810B1B" w:rsidRDefault="00A549CA" w:rsidP="00810B1B">
      <w:pPr>
        <w:pStyle w:val="Sinespaciado"/>
        <w:spacing w:line="288" w:lineRule="auto"/>
        <w:jc w:val="both"/>
        <w:rPr>
          <w:rFonts w:ascii="Arial" w:eastAsia="Times New Roman" w:hAnsi="Arial" w:cs="Arial"/>
          <w:spacing w:val="2"/>
          <w:sz w:val="24"/>
          <w:szCs w:val="24"/>
          <w:lang w:val="es-ES_tradnl" w:eastAsia="es-ES"/>
        </w:rPr>
      </w:pPr>
    </w:p>
    <w:p w:rsidR="00F45F3C" w:rsidRPr="00810B1B" w:rsidRDefault="006E1F2D" w:rsidP="00810B1B">
      <w:pPr>
        <w:pStyle w:val="Sinespaciado"/>
        <w:spacing w:line="288" w:lineRule="auto"/>
        <w:jc w:val="both"/>
        <w:rPr>
          <w:rFonts w:ascii="Arial" w:eastAsia="Times New Roman" w:hAnsi="Arial" w:cs="Arial"/>
          <w:i/>
          <w:spacing w:val="-6"/>
          <w:sz w:val="24"/>
          <w:szCs w:val="24"/>
          <w:lang w:val="es-ES_tradnl" w:eastAsia="es-ES"/>
        </w:rPr>
      </w:pPr>
      <w:r w:rsidRPr="00810B1B">
        <w:rPr>
          <w:rFonts w:ascii="Arial" w:eastAsia="Times New Roman" w:hAnsi="Arial" w:cs="Arial"/>
          <w:spacing w:val="2"/>
          <w:sz w:val="24"/>
          <w:szCs w:val="24"/>
          <w:lang w:val="es-ES_tradnl" w:eastAsia="es-ES"/>
        </w:rPr>
        <w:t>6.8 Al respecto la</w:t>
      </w:r>
      <w:r w:rsidR="004C7AE8" w:rsidRPr="00810B1B">
        <w:rPr>
          <w:rFonts w:ascii="Arial" w:eastAsia="Times New Roman" w:hAnsi="Arial" w:cs="Arial"/>
          <w:spacing w:val="2"/>
          <w:sz w:val="24"/>
          <w:szCs w:val="24"/>
          <w:lang w:val="es-ES_tradnl" w:eastAsia="es-ES"/>
        </w:rPr>
        <w:t xml:space="preserve"> Sala considera que el tema de la suspensión condicional de la ejecución de la pena en el delito de inasistencia alimentaria,</w:t>
      </w:r>
      <w:r w:rsidRPr="00810B1B">
        <w:rPr>
          <w:rFonts w:ascii="Arial" w:eastAsia="Times New Roman" w:hAnsi="Arial" w:cs="Arial"/>
          <w:spacing w:val="2"/>
          <w:sz w:val="24"/>
          <w:szCs w:val="24"/>
          <w:lang w:val="es-ES_tradnl" w:eastAsia="es-ES"/>
        </w:rPr>
        <w:t xml:space="preserve"> también ha debido ser abordado</w:t>
      </w:r>
      <w:r w:rsidR="004C7AE8" w:rsidRPr="00810B1B">
        <w:rPr>
          <w:rFonts w:ascii="Arial" w:eastAsia="Times New Roman" w:hAnsi="Arial" w:cs="Arial"/>
          <w:spacing w:val="2"/>
          <w:sz w:val="24"/>
          <w:szCs w:val="24"/>
          <w:lang w:val="es-ES_tradnl" w:eastAsia="es-ES"/>
        </w:rPr>
        <w:t xml:space="preserve"> por el juez de conocimiento desde la perspectiva de la jurisprudencia pertinente de la </w:t>
      </w:r>
      <w:proofErr w:type="spellStart"/>
      <w:r w:rsidR="004C7AE8" w:rsidRPr="00810B1B">
        <w:rPr>
          <w:rFonts w:ascii="Arial" w:eastAsia="Times New Roman" w:hAnsi="Arial" w:cs="Arial"/>
          <w:spacing w:val="2"/>
          <w:sz w:val="24"/>
          <w:szCs w:val="24"/>
          <w:lang w:val="es-ES_tradnl" w:eastAsia="es-ES"/>
        </w:rPr>
        <w:t>SP</w:t>
      </w:r>
      <w:proofErr w:type="spellEnd"/>
      <w:r w:rsidR="004C7AE8" w:rsidRPr="00810B1B">
        <w:rPr>
          <w:rFonts w:ascii="Arial" w:eastAsia="Times New Roman" w:hAnsi="Arial" w:cs="Arial"/>
          <w:spacing w:val="2"/>
          <w:sz w:val="24"/>
          <w:szCs w:val="24"/>
          <w:lang w:val="es-ES_tradnl" w:eastAsia="es-ES"/>
        </w:rPr>
        <w:t xml:space="preserve"> de la CSJ sobre la aplicación del </w:t>
      </w:r>
      <w:r w:rsidR="00F45F3C" w:rsidRPr="00810B1B">
        <w:rPr>
          <w:rFonts w:ascii="Arial" w:eastAsia="Times New Roman" w:hAnsi="Arial" w:cs="Arial"/>
          <w:spacing w:val="-6"/>
          <w:sz w:val="24"/>
          <w:szCs w:val="24"/>
          <w:lang w:val="es-ES_tradnl" w:eastAsia="es-ES"/>
        </w:rPr>
        <w:t xml:space="preserve"> artículo 193 -6 de la ley 1098 de 2006, </w:t>
      </w:r>
      <w:r w:rsidR="004C7AE8" w:rsidRPr="00810B1B">
        <w:rPr>
          <w:rFonts w:ascii="Arial" w:eastAsia="Times New Roman" w:hAnsi="Arial" w:cs="Arial"/>
          <w:spacing w:val="-6"/>
          <w:sz w:val="24"/>
          <w:szCs w:val="24"/>
          <w:lang w:val="es-ES_tradnl" w:eastAsia="es-ES"/>
        </w:rPr>
        <w:t xml:space="preserve">norma que </w:t>
      </w:r>
      <w:r w:rsidR="00F45F3C" w:rsidRPr="00810B1B">
        <w:rPr>
          <w:rFonts w:ascii="Arial" w:eastAsia="Times New Roman" w:hAnsi="Arial" w:cs="Arial"/>
          <w:spacing w:val="-6"/>
          <w:sz w:val="24"/>
          <w:szCs w:val="24"/>
          <w:lang w:val="es-ES_tradnl" w:eastAsia="es-ES"/>
        </w:rPr>
        <w:t xml:space="preserve">prohíbe la concesión del subrogado previsto en el artículo 63 del </w:t>
      </w:r>
      <w:proofErr w:type="spellStart"/>
      <w:r w:rsidR="00F45F3C" w:rsidRPr="00810B1B">
        <w:rPr>
          <w:rFonts w:ascii="Arial" w:eastAsia="Times New Roman" w:hAnsi="Arial" w:cs="Arial"/>
          <w:spacing w:val="-6"/>
          <w:sz w:val="24"/>
          <w:szCs w:val="24"/>
          <w:lang w:val="es-ES_tradnl" w:eastAsia="es-ES"/>
        </w:rPr>
        <w:t>C.P</w:t>
      </w:r>
      <w:proofErr w:type="spellEnd"/>
      <w:r w:rsidR="00F45F3C" w:rsidRPr="00810B1B">
        <w:rPr>
          <w:rFonts w:ascii="Arial" w:eastAsia="Times New Roman" w:hAnsi="Arial" w:cs="Arial"/>
          <w:spacing w:val="-6"/>
          <w:sz w:val="24"/>
          <w:szCs w:val="24"/>
          <w:lang w:val="es-ES_tradnl" w:eastAsia="es-ES"/>
        </w:rPr>
        <w:t xml:space="preserve">: </w:t>
      </w:r>
      <w:r w:rsidR="00F45F3C" w:rsidRPr="00810B1B">
        <w:rPr>
          <w:rFonts w:ascii="Arial" w:eastAsia="Times New Roman" w:hAnsi="Arial" w:cs="Arial"/>
          <w:i/>
          <w:spacing w:val="-6"/>
          <w:sz w:val="24"/>
          <w:szCs w:val="24"/>
          <w:lang w:val="es-ES_tradnl" w:eastAsia="es-ES"/>
        </w:rPr>
        <w:t>“…cuando los niños, las niñas o los adolescentes sean víctimas del delito, a menos que aparezca demostrado que fueron indemnizados.”.</w:t>
      </w:r>
      <w:r w:rsidR="00D82D82" w:rsidRPr="00810B1B">
        <w:rPr>
          <w:rFonts w:ascii="Arial" w:eastAsia="Times New Roman" w:hAnsi="Arial" w:cs="Arial"/>
          <w:i/>
          <w:spacing w:val="-6"/>
          <w:sz w:val="24"/>
          <w:szCs w:val="24"/>
          <w:lang w:val="es-ES_tradnl" w:eastAsia="es-ES"/>
        </w:rPr>
        <w:t xml:space="preserve"> </w:t>
      </w:r>
      <w:r w:rsidR="00D82D82" w:rsidRPr="00810B1B">
        <w:rPr>
          <w:rFonts w:ascii="Arial" w:eastAsia="Times New Roman" w:hAnsi="Arial" w:cs="Arial"/>
          <w:spacing w:val="-6"/>
          <w:sz w:val="24"/>
          <w:szCs w:val="24"/>
          <w:lang w:val="es-ES_tradnl" w:eastAsia="es-ES"/>
        </w:rPr>
        <w:t>(S</w:t>
      </w:r>
      <w:r w:rsidR="004B4930" w:rsidRPr="00810B1B">
        <w:rPr>
          <w:rFonts w:ascii="Arial" w:eastAsia="Times New Roman" w:hAnsi="Arial" w:cs="Arial"/>
          <w:spacing w:val="-6"/>
          <w:sz w:val="24"/>
          <w:szCs w:val="24"/>
          <w:lang w:val="es-ES_tradnl" w:eastAsia="es-ES"/>
        </w:rPr>
        <w:t>entencia del 3 de feb</w:t>
      </w:r>
      <w:r w:rsidR="00D82D82" w:rsidRPr="00810B1B">
        <w:rPr>
          <w:rFonts w:ascii="Arial" w:eastAsia="Times New Roman" w:hAnsi="Arial" w:cs="Arial"/>
          <w:spacing w:val="-6"/>
          <w:sz w:val="24"/>
          <w:szCs w:val="24"/>
          <w:lang w:val="es-ES_tradnl" w:eastAsia="es-ES"/>
        </w:rPr>
        <w:t xml:space="preserve">rero de 2016, radicado 46647). </w:t>
      </w:r>
    </w:p>
    <w:p w:rsidR="006E1F2D" w:rsidRPr="00810B1B" w:rsidRDefault="006E1F2D" w:rsidP="00810B1B">
      <w:pPr>
        <w:pStyle w:val="Sinespaciado"/>
        <w:spacing w:line="288" w:lineRule="auto"/>
        <w:jc w:val="both"/>
        <w:rPr>
          <w:rFonts w:ascii="Arial" w:eastAsia="Times New Roman" w:hAnsi="Arial" w:cs="Arial"/>
          <w:spacing w:val="-6"/>
          <w:sz w:val="24"/>
          <w:szCs w:val="24"/>
          <w:lang w:val="es-ES_tradnl" w:eastAsia="es-ES"/>
        </w:rPr>
      </w:pPr>
    </w:p>
    <w:p w:rsidR="00F45F3C" w:rsidRPr="00810B1B" w:rsidRDefault="006E1F2D" w:rsidP="00810B1B">
      <w:pPr>
        <w:pStyle w:val="Sinespaciado"/>
        <w:spacing w:line="288" w:lineRule="auto"/>
        <w:jc w:val="both"/>
        <w:rPr>
          <w:rFonts w:ascii="Arial" w:eastAsia="Times New Roman" w:hAnsi="Arial" w:cs="Arial"/>
          <w:spacing w:val="2"/>
          <w:sz w:val="24"/>
          <w:szCs w:val="24"/>
          <w:lang w:val="es-ES_tradnl" w:eastAsia="es-ES"/>
        </w:rPr>
      </w:pPr>
      <w:r w:rsidRPr="00810B1B">
        <w:rPr>
          <w:rFonts w:ascii="Arial" w:eastAsia="Times New Roman" w:hAnsi="Arial" w:cs="Arial"/>
          <w:spacing w:val="-6"/>
          <w:sz w:val="24"/>
          <w:szCs w:val="24"/>
          <w:lang w:val="es-ES_tradnl" w:eastAsia="es-ES"/>
        </w:rPr>
        <w:t>6.9</w:t>
      </w:r>
      <w:r w:rsidR="00C26E20" w:rsidRPr="00810B1B">
        <w:rPr>
          <w:rFonts w:ascii="Arial" w:eastAsia="Times New Roman" w:hAnsi="Arial" w:cs="Arial"/>
          <w:spacing w:val="-6"/>
          <w:sz w:val="24"/>
          <w:szCs w:val="24"/>
          <w:lang w:val="es-ES_tradnl" w:eastAsia="es-ES"/>
        </w:rPr>
        <w:t xml:space="preserve"> </w:t>
      </w:r>
      <w:r w:rsidR="00F45F3C" w:rsidRPr="00810B1B">
        <w:rPr>
          <w:rFonts w:ascii="Arial" w:eastAsia="Times New Roman" w:hAnsi="Arial" w:cs="Arial"/>
          <w:spacing w:val="-6"/>
          <w:sz w:val="24"/>
          <w:szCs w:val="24"/>
          <w:lang w:val="es-ES_tradnl" w:eastAsia="es-ES"/>
        </w:rPr>
        <w:t xml:space="preserve">Sobre el tema hay que mencionar que en decisión de esta Colegiatura del </w:t>
      </w:r>
      <w:r w:rsidR="007857FD" w:rsidRPr="00810B1B">
        <w:rPr>
          <w:rFonts w:ascii="Arial" w:eastAsia="Times New Roman" w:hAnsi="Arial" w:cs="Arial"/>
          <w:spacing w:val="-6"/>
          <w:sz w:val="24"/>
          <w:szCs w:val="24"/>
          <w:lang w:val="es-ES_tradnl" w:eastAsia="es-ES"/>
        </w:rPr>
        <w:t>13 de marzo de 2019</w:t>
      </w:r>
      <w:r w:rsidR="00F45F3C" w:rsidRPr="00810B1B">
        <w:rPr>
          <w:rFonts w:ascii="Arial" w:eastAsia="Times New Roman" w:hAnsi="Arial" w:cs="Arial"/>
          <w:spacing w:val="-6"/>
          <w:sz w:val="24"/>
          <w:szCs w:val="24"/>
          <w:lang w:val="es-ES_tradnl" w:eastAsia="es-ES"/>
        </w:rPr>
        <w:t>, M.P. Jorge Arturo Castaño Duque,</w:t>
      </w:r>
      <w:r w:rsidR="007857FD" w:rsidRPr="00810B1B">
        <w:rPr>
          <w:rFonts w:ascii="Arial" w:eastAsia="Times New Roman" w:hAnsi="Arial" w:cs="Arial"/>
          <w:spacing w:val="-6"/>
          <w:sz w:val="24"/>
          <w:szCs w:val="24"/>
          <w:lang w:val="es-ES_tradnl" w:eastAsia="es-ES"/>
        </w:rPr>
        <w:t xml:space="preserve"> aprobado por acta No.265,</w:t>
      </w:r>
      <w:r w:rsidR="00F45F3C" w:rsidRPr="00810B1B">
        <w:rPr>
          <w:rFonts w:ascii="Arial" w:eastAsia="Times New Roman" w:hAnsi="Arial" w:cs="Arial"/>
          <w:spacing w:val="-6"/>
          <w:sz w:val="24"/>
          <w:szCs w:val="24"/>
          <w:lang w:val="es-ES_tradnl" w:eastAsia="es-ES"/>
        </w:rPr>
        <w:t xml:space="preserve"> dentro del proceso adelantado contra el ciudadano </w:t>
      </w:r>
      <w:r w:rsidR="007857FD" w:rsidRPr="00810B1B">
        <w:rPr>
          <w:rFonts w:ascii="Arial" w:eastAsia="Times New Roman" w:hAnsi="Arial" w:cs="Arial"/>
          <w:spacing w:val="-6"/>
          <w:sz w:val="24"/>
          <w:szCs w:val="24"/>
          <w:lang w:val="es-ES_tradnl" w:eastAsia="es-ES"/>
        </w:rPr>
        <w:t xml:space="preserve">Fabio Hernán Mosquera </w:t>
      </w:r>
      <w:proofErr w:type="spellStart"/>
      <w:r w:rsidR="007857FD" w:rsidRPr="00810B1B">
        <w:rPr>
          <w:rFonts w:ascii="Arial" w:eastAsia="Times New Roman" w:hAnsi="Arial" w:cs="Arial"/>
          <w:spacing w:val="-6"/>
          <w:sz w:val="24"/>
          <w:szCs w:val="24"/>
          <w:lang w:val="es-ES_tradnl" w:eastAsia="es-ES"/>
        </w:rPr>
        <w:t>Mosquera</w:t>
      </w:r>
      <w:proofErr w:type="spellEnd"/>
      <w:r w:rsidR="00F45F3C" w:rsidRPr="00810B1B">
        <w:rPr>
          <w:rFonts w:ascii="Arial" w:eastAsia="Times New Roman" w:hAnsi="Arial" w:cs="Arial"/>
          <w:spacing w:val="-6"/>
          <w:sz w:val="24"/>
          <w:szCs w:val="24"/>
          <w:lang w:val="es-ES_tradnl" w:eastAsia="es-ES"/>
        </w:rPr>
        <w:t>, por el delito de “inasistencia alimentaria”, se dijo lo siguiente:</w:t>
      </w:r>
    </w:p>
    <w:p w:rsidR="00F45F3C" w:rsidRPr="00810B1B" w:rsidRDefault="00F45F3C" w:rsidP="00810B1B">
      <w:pPr>
        <w:pStyle w:val="Sinespaciado"/>
        <w:spacing w:line="288" w:lineRule="auto"/>
        <w:jc w:val="both"/>
        <w:rPr>
          <w:rFonts w:ascii="Arial" w:eastAsia="Times New Roman" w:hAnsi="Arial" w:cs="Arial"/>
          <w:spacing w:val="2"/>
          <w:sz w:val="24"/>
          <w:szCs w:val="24"/>
          <w:lang w:val="es-ES_tradnl" w:eastAsia="es-ES"/>
        </w:rPr>
      </w:pPr>
    </w:p>
    <w:p w:rsidR="007857FD" w:rsidRPr="00E060A4" w:rsidRDefault="00F45F3C" w:rsidP="00E060A4">
      <w:pPr>
        <w:spacing w:after="0" w:line="240" w:lineRule="auto"/>
        <w:ind w:left="426" w:right="418"/>
        <w:jc w:val="both"/>
        <w:rPr>
          <w:rFonts w:ascii="Arial" w:eastAsia="Times New Roman" w:hAnsi="Arial" w:cs="Arial"/>
          <w:i/>
          <w:szCs w:val="24"/>
          <w:lang w:val="es-ES_tradnl" w:eastAsia="es-MX"/>
        </w:rPr>
      </w:pPr>
      <w:r w:rsidRPr="00C03152">
        <w:rPr>
          <w:rFonts w:ascii="Arial" w:eastAsia="Times New Roman" w:hAnsi="Arial" w:cs="Arial"/>
          <w:i/>
          <w:spacing w:val="-6"/>
          <w:szCs w:val="24"/>
          <w:lang w:val="es-ES_tradnl" w:eastAsia="es-ES"/>
        </w:rPr>
        <w:t>“</w:t>
      </w:r>
      <w:r w:rsidR="007857FD" w:rsidRPr="00C03152">
        <w:rPr>
          <w:rFonts w:ascii="Arial" w:eastAsia="Times New Roman" w:hAnsi="Arial" w:cs="Arial"/>
          <w:i/>
          <w:szCs w:val="24"/>
          <w:lang w:val="es-CO" w:eastAsia="es-MX"/>
        </w:rPr>
        <w:t xml:space="preserve">En este caso en concreto no se ataca por parte de la defensa del señor MOSQUERA </w:t>
      </w:r>
      <w:proofErr w:type="spellStart"/>
      <w:r w:rsidR="007857FD" w:rsidRPr="00C03152">
        <w:rPr>
          <w:rFonts w:ascii="Arial" w:eastAsia="Times New Roman" w:hAnsi="Arial" w:cs="Arial"/>
          <w:i/>
          <w:szCs w:val="24"/>
          <w:lang w:val="es-CO" w:eastAsia="es-MX"/>
        </w:rPr>
        <w:t>MOSQUERA</w:t>
      </w:r>
      <w:proofErr w:type="spellEnd"/>
      <w:r w:rsidR="007857FD" w:rsidRPr="00E060A4">
        <w:rPr>
          <w:rFonts w:ascii="Arial" w:eastAsia="Times New Roman" w:hAnsi="Arial" w:cs="Arial"/>
          <w:i/>
          <w:szCs w:val="24"/>
          <w:lang w:val="es-CO" w:eastAsia="es-MX"/>
        </w:rPr>
        <w:t xml:space="preserve"> lo relativo a la materialidad del punible, ni tampoco su responsabilidad penal, en tanto el tema objeto de disenso </w:t>
      </w:r>
      <w:r w:rsidR="007857FD" w:rsidRPr="00E060A4">
        <w:rPr>
          <w:rFonts w:ascii="Arial" w:eastAsia="Times New Roman" w:hAnsi="Arial" w:cs="Arial"/>
          <w:i/>
          <w:szCs w:val="24"/>
          <w:lang w:val="es-ES_tradnl" w:eastAsia="es-MX"/>
        </w:rPr>
        <w:t>está circunscrito única y exclusivamente a la negativa por parte de la sentenciadora de concederle la suspensión condicional de la ejecución de la pena.</w:t>
      </w:r>
    </w:p>
    <w:p w:rsidR="007857FD" w:rsidRPr="00E060A4" w:rsidRDefault="007857FD" w:rsidP="00E060A4">
      <w:pPr>
        <w:spacing w:after="0" w:line="240" w:lineRule="auto"/>
        <w:ind w:left="426" w:right="418"/>
        <w:jc w:val="both"/>
        <w:rPr>
          <w:rFonts w:ascii="Arial" w:eastAsia="Times New Roman" w:hAnsi="Arial" w:cs="Arial"/>
          <w:i/>
          <w:szCs w:val="24"/>
          <w:lang w:val="es-ES_tradnl"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val="es-ES_tradnl" w:eastAsia="es-MX"/>
        </w:rPr>
        <w:t xml:space="preserve">Al respecto debe indicarse que el </w:t>
      </w:r>
      <w:r w:rsidRPr="00E060A4">
        <w:rPr>
          <w:rFonts w:ascii="Arial" w:eastAsia="Times New Roman" w:hAnsi="Arial" w:cs="Arial"/>
          <w:i/>
          <w:szCs w:val="24"/>
          <w:lang w:eastAsia="es-MX"/>
        </w:rPr>
        <w:t xml:space="preserve">artículo 63 C.P. -modificado por el artículo 29 de la Ley 1709/04- señala los presupuestos necesarios para la concesión de tal beneficio, entre ellos: (i) que la pena impuesta sea inferior a los cuatro (4) años de prisión; (ii) que no existan antecedentes penales; (iii) que no se trate de uno de  los delitos descritos en el inc. 2 art. 68A C.P.; y (iv) de haber sido condenado por delito doloso dentro de los cinco (5) años anteriores, se establezca que los antecedentes personales, sociales y familiares del sentenciado sean indicativos que no existe la necesidad de hacer efectiva la pena.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No obstante, el numeral 6° del art. 193 del Código de Infancia y Adolescencia consagra una prohibición expresa en cuanto al otorgamiento de la suspensión condicional cuando las víctimas del injusto son menores de edad y no han sido reparados.</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En este caso, </w:t>
      </w:r>
      <w:r w:rsidRPr="00CB0BB8">
        <w:rPr>
          <w:rFonts w:ascii="Arial" w:eastAsia="Times New Roman" w:hAnsi="Arial" w:cs="Arial"/>
          <w:i/>
          <w:szCs w:val="24"/>
          <w:lang w:eastAsia="es-MX"/>
        </w:rPr>
        <w:t xml:space="preserve">se evidencia que de conformidad con lo arrimado a la actuación, por parte del señor MOSQUERA </w:t>
      </w:r>
      <w:proofErr w:type="spellStart"/>
      <w:r w:rsidRPr="00CB0BB8">
        <w:rPr>
          <w:rFonts w:ascii="Arial" w:eastAsia="Times New Roman" w:hAnsi="Arial" w:cs="Arial"/>
          <w:i/>
          <w:szCs w:val="24"/>
          <w:lang w:eastAsia="es-MX"/>
        </w:rPr>
        <w:t>MOSQUERA</w:t>
      </w:r>
      <w:proofErr w:type="spellEnd"/>
      <w:r w:rsidRPr="00E060A4">
        <w:rPr>
          <w:rFonts w:ascii="Arial" w:eastAsia="Times New Roman" w:hAnsi="Arial" w:cs="Arial"/>
          <w:b/>
          <w:i/>
          <w:szCs w:val="24"/>
          <w:lang w:eastAsia="es-MX"/>
        </w:rPr>
        <w:t xml:space="preserve"> </w:t>
      </w:r>
      <w:r w:rsidRPr="00E060A4">
        <w:rPr>
          <w:rFonts w:ascii="Arial" w:eastAsia="Times New Roman" w:hAnsi="Arial" w:cs="Arial"/>
          <w:i/>
          <w:szCs w:val="24"/>
          <w:lang w:eastAsia="es-MX"/>
        </w:rPr>
        <w:t>no se han cumplido todas las exigencias legales, en tanto no obra elemento probatorio alguno que predique que el mismo haya indemnizado los perjuicios ocasionados con la ilicitud a sus hijos menores.</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y en ese dispositivo no se incluye la inasistencia alimentaria; (ii) de acuerdo con lo reglado en el art. 102 </w:t>
      </w:r>
      <w:proofErr w:type="spellStart"/>
      <w:r w:rsidRPr="00E060A4">
        <w:rPr>
          <w:rFonts w:ascii="Arial" w:eastAsia="Times New Roman" w:hAnsi="Arial" w:cs="Arial"/>
          <w:i/>
          <w:szCs w:val="24"/>
          <w:lang w:eastAsia="es-MX"/>
        </w:rPr>
        <w:t>C.P.P</w:t>
      </w:r>
      <w:proofErr w:type="spellEnd"/>
      <w:r w:rsidRPr="00E060A4">
        <w:rPr>
          <w:rFonts w:ascii="Arial" w:eastAsia="Times New Roman" w:hAnsi="Arial" w:cs="Arial"/>
          <w:i/>
          <w:szCs w:val="24"/>
          <w:lang w:eastAsia="es-MX"/>
        </w:rPr>
        <w:t xml:space="preserve">., modificado por el art. 86 de la Ley 1395 de 2010, el incidente de reparación integral se adelanta una vez se encuentre en firme la sentencia condenatoria, circunstancia que no hace posible proferir condena en firme de perjuicios en primera instancia para efectos de determinar las consecuencias civiles del delito; y (iii) así debería procederse en procura del interés del menor, ya que la privación efectiva de la libertad de su </w:t>
      </w:r>
      <w:r w:rsidRPr="00E060A4">
        <w:rPr>
          <w:rFonts w:ascii="Arial" w:eastAsia="Times New Roman" w:hAnsi="Arial" w:cs="Arial"/>
          <w:i/>
          <w:szCs w:val="24"/>
          <w:lang w:eastAsia="es-MX"/>
        </w:rPr>
        <w:lastRenderedPageBreak/>
        <w:t>ascendiente dificultaría aún más la posibilidad que éste cumpliera con sus exigencias alimentarias.</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Muy a pesar de lo anterior, la Sala en otra determinación</w:t>
      </w:r>
      <w:r w:rsidRPr="00E060A4">
        <w:rPr>
          <w:rFonts w:ascii="Arial" w:eastAsia="Times New Roman" w:hAnsi="Arial" w:cs="Arial"/>
          <w:i/>
          <w:szCs w:val="24"/>
          <w:vertAlign w:val="superscript"/>
          <w:lang w:eastAsia="es-MX"/>
        </w:rPr>
        <w:footnoteReference w:id="3"/>
      </w:r>
      <w:r w:rsidRPr="00E060A4">
        <w:rPr>
          <w:rFonts w:ascii="Arial" w:eastAsia="Times New Roman" w:hAnsi="Arial" w:cs="Arial"/>
          <w:i/>
          <w:szCs w:val="24"/>
          <w:lang w:eastAsia="es-MX"/>
        </w:rPr>
        <w:t>, con ponencia de quien actualmente ejerce igual función, recogió tal postura, en tanto de cara al tema se presentó otro pronunciamiento del órgano de cierre en materia penal por medio del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 y en ese precedente la Alta Corporación tuvo ocasión de sostener que la indemnización a la víctima comporta un requisito adicional a los previstos en el Código Penal para acceder a ese subrogado penal, y por tanto por ningún motivo podía ser omitido</w:t>
      </w:r>
      <w:r w:rsidRPr="00E060A4">
        <w:rPr>
          <w:rFonts w:ascii="Arial" w:eastAsia="Times New Roman" w:hAnsi="Arial" w:cs="Arial"/>
          <w:i/>
          <w:szCs w:val="24"/>
          <w:vertAlign w:val="superscript"/>
          <w:lang w:eastAsia="es-MX"/>
        </w:rPr>
        <w:footnoteReference w:id="4"/>
      </w:r>
      <w:r w:rsidRPr="00E060A4">
        <w:rPr>
          <w:rFonts w:ascii="Arial" w:eastAsia="Times New Roman" w:hAnsi="Arial" w:cs="Arial"/>
          <w:i/>
          <w:szCs w:val="24"/>
          <w:lang w:eastAsia="es-MX"/>
        </w:rPr>
        <w:t>.</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Bajo ese entendido, consideró el Tribunal que no había lugar por tanto a desconocer bajo ningún punto de vista tal prohibición, y por lo mismo se tornaba imperioso dar cabal aplicación al precepto que supedita la concesión del subrogado de la condena de ejecución condicional a la indemnización integral de la víctima menor de edad. Empero, por tratarse de una conducta que atenta contra la familia y que la prisión intramural dificultaría </w:t>
      </w:r>
      <w:r w:rsidR="002E768F" w:rsidRPr="00E060A4">
        <w:rPr>
          <w:rFonts w:ascii="Arial" w:eastAsia="Times New Roman" w:hAnsi="Arial" w:cs="Arial"/>
          <w:i/>
          <w:szCs w:val="24"/>
          <w:lang w:eastAsia="es-MX"/>
        </w:rPr>
        <w:t>aún</w:t>
      </w:r>
      <w:r w:rsidRPr="00E060A4">
        <w:rPr>
          <w:rFonts w:ascii="Arial" w:eastAsia="Times New Roman" w:hAnsi="Arial" w:cs="Arial"/>
          <w:i/>
          <w:szCs w:val="24"/>
          <w:lang w:eastAsia="es-MX"/>
        </w:rPr>
        <w:t xml:space="preserve"> más el acatamiento del deber alimentario al que está obligado el procesado, se concedió en reemplazo la prisión domiciliaria al ser esta una medida menos restrictiva, como así también había sido objeto de estudio por parte de la Sala Penal de la Corte Suprema de Justicia</w:t>
      </w:r>
      <w:r w:rsidRPr="00E060A4">
        <w:rPr>
          <w:rFonts w:ascii="Arial" w:eastAsia="Times New Roman" w:hAnsi="Arial" w:cs="Arial"/>
          <w:i/>
          <w:szCs w:val="24"/>
          <w:vertAlign w:val="superscript"/>
          <w:lang w:eastAsia="es-MX"/>
        </w:rPr>
        <w:footnoteReference w:id="5"/>
      </w:r>
      <w:r w:rsidRPr="00E060A4">
        <w:rPr>
          <w:rFonts w:ascii="Arial" w:eastAsia="Times New Roman" w:hAnsi="Arial" w:cs="Arial"/>
          <w:i/>
          <w:szCs w:val="24"/>
          <w:lang w:eastAsia="es-MX"/>
        </w:rPr>
        <w:t xml:space="preserve">.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Por tal motivo este Tribunal, en aplicación de tal precedente, ha venido concediendo en diversos casos la prisión domiciliaria a sentenciados por Inasistencia Alimentaria</w:t>
      </w:r>
      <w:r w:rsidRPr="00E060A4">
        <w:rPr>
          <w:rFonts w:ascii="Arial" w:eastAsia="Times New Roman" w:hAnsi="Arial" w:cs="Arial"/>
          <w:i/>
          <w:szCs w:val="24"/>
          <w:vertAlign w:val="superscript"/>
          <w:lang w:eastAsia="es-MX"/>
        </w:rPr>
        <w:footnoteReference w:id="6"/>
      </w:r>
      <w:r w:rsidRPr="00E060A4">
        <w:rPr>
          <w:rFonts w:ascii="Arial" w:eastAsia="Times New Roman" w:hAnsi="Arial" w:cs="Arial"/>
          <w:i/>
          <w:szCs w:val="24"/>
          <w:lang w:eastAsia="es-MX"/>
        </w:rPr>
        <w:t xml:space="preserve">, con la posibilidad que estos soliciten al juzgado encargado de la vigilancia de su pena permiso para laborar, o en su defecto la suspensión condicional tan pronto se acredite el pago de la indemnización a la víctima.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C03152" w:rsidRDefault="007857FD" w:rsidP="00E060A4">
      <w:pPr>
        <w:spacing w:after="0" w:line="240" w:lineRule="auto"/>
        <w:ind w:left="426" w:right="418"/>
        <w:jc w:val="both"/>
        <w:rPr>
          <w:rFonts w:ascii="Arial" w:eastAsia="Times New Roman" w:hAnsi="Arial" w:cs="Arial"/>
          <w:i/>
          <w:szCs w:val="24"/>
          <w:lang w:eastAsia="es-MX"/>
        </w:rPr>
      </w:pPr>
      <w:r w:rsidRPr="00C03152">
        <w:rPr>
          <w:rFonts w:ascii="Arial" w:eastAsia="Times New Roman" w:hAnsi="Arial" w:cs="Arial"/>
          <w:i/>
          <w:szCs w:val="24"/>
          <w:u w:val="single"/>
          <w:lang w:eastAsia="es-MX"/>
        </w:rPr>
        <w:t>Sucede, que no obstante todos esos anteriores pronunciamientos, a la hora de ahora, y como bien lo trajo a colación la abogada recurrente, la Sala de Casación Penal en sentencia 52960 de octubre 10 de 2018, retomó el tema e indicó que la verificación de las exigencias propias de la suspensión condicional de la ejecución de la pena se limita a las previsiones objetivas del artículo 63 C.P., sin que tal subrogado dependa del pago de los perjuicios ocasionados.</w:t>
      </w:r>
      <w:r w:rsidRPr="00C03152">
        <w:rPr>
          <w:rFonts w:ascii="Arial" w:eastAsia="Times New Roman" w:hAnsi="Arial" w:cs="Arial"/>
          <w:i/>
          <w:szCs w:val="24"/>
          <w:lang w:eastAsia="es-MX"/>
        </w:rPr>
        <w:t xml:space="preserve"> Al respecto se señaló:</w:t>
      </w:r>
    </w:p>
    <w:p w:rsidR="007857FD" w:rsidRPr="00C03152" w:rsidRDefault="007857FD" w:rsidP="00E060A4">
      <w:pPr>
        <w:spacing w:after="0" w:line="240" w:lineRule="auto"/>
        <w:ind w:left="426" w:right="418"/>
        <w:jc w:val="both"/>
        <w:rPr>
          <w:rFonts w:ascii="Arial" w:eastAsia="Times New Roman" w:hAnsi="Arial" w:cs="Arial"/>
          <w:i/>
          <w:szCs w:val="24"/>
          <w:lang w:eastAsia="es-MX"/>
        </w:rPr>
      </w:pPr>
    </w:p>
    <w:p w:rsidR="007857FD" w:rsidRPr="00C03152" w:rsidRDefault="007857FD" w:rsidP="00E060A4">
      <w:pPr>
        <w:spacing w:after="0" w:line="240" w:lineRule="auto"/>
        <w:ind w:left="426" w:right="418"/>
        <w:jc w:val="both"/>
        <w:rPr>
          <w:rFonts w:ascii="Arial" w:eastAsia="Times New Roman" w:hAnsi="Arial" w:cs="Arial"/>
          <w:i/>
          <w:szCs w:val="24"/>
          <w:lang w:eastAsia="es-MX"/>
        </w:rPr>
      </w:pPr>
      <w:r w:rsidRPr="00C03152">
        <w:rPr>
          <w:rFonts w:ascii="Arial" w:eastAsia="Times New Roman" w:hAnsi="Arial" w:cs="Arial"/>
          <w:i/>
          <w:szCs w:val="24"/>
          <w:lang w:eastAsia="es-MX"/>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C03152">
        <w:rPr>
          <w:rFonts w:ascii="Arial" w:eastAsia="Times New Roman" w:hAnsi="Arial" w:cs="Arial"/>
          <w:i/>
          <w:szCs w:val="24"/>
          <w:lang w:eastAsia="es-MX"/>
        </w:rPr>
        <w:t>[…]</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w:t>
      </w:r>
      <w:r w:rsidRPr="00E060A4">
        <w:rPr>
          <w:rFonts w:ascii="Arial" w:eastAsia="Times New Roman" w:hAnsi="Arial" w:cs="Arial"/>
          <w:i/>
          <w:szCs w:val="24"/>
          <w:lang w:eastAsia="es-MX"/>
        </w:rPr>
        <w:lastRenderedPageBreak/>
        <w:t>verificar que la pena impuesta no supere los cuatro años de prisión, no se trate de los delitos enlistados en el artículo 68A de la misma normativa, y solo si el penado registra antecedentes penales dentro de los cinco años anteriores por delito doloso, es necesario estudiar su conducta personal social y familiar en aras de hacer un pronóstico sobre la necesidad de la sanción.</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r w:rsidRPr="00E060A4">
        <w:rPr>
          <w:rFonts w:ascii="Arial" w:eastAsia="Times New Roman" w:hAnsi="Arial" w:cs="Arial"/>
          <w:i/>
          <w:szCs w:val="24"/>
          <w:lang w:eastAsia="es-MX"/>
        </w:rPr>
        <w:t xml:space="preserve">Tampoco se vulneran los derechos de las víctimas del delito de acceder a la reparación efectiva del daño, toda vez que la suspensión de la pena de prisión no riñe con la obligación del penalmente responsable de reparar el agravio; por el contrario, </w:t>
      </w:r>
      <w:r w:rsidRPr="00E060A4">
        <w:rPr>
          <w:rFonts w:ascii="Arial" w:eastAsia="Times New Roman" w:hAnsi="Arial" w:cs="Arial"/>
          <w:b/>
          <w:i/>
          <w:szCs w:val="24"/>
          <w:lang w:eastAsia="es-MX"/>
        </w:rPr>
        <w:t>comporta una medida eficaz para dicho propósito, ya que la libertad de locomoción del penado queda condicionada al pago de los perjuicios y en el término que fije el juez</w:t>
      </w:r>
      <w:r w:rsidRPr="00E060A4">
        <w:rPr>
          <w:rFonts w:ascii="Arial" w:eastAsia="Times New Roman" w:hAnsi="Arial" w:cs="Arial"/>
          <w:i/>
          <w:szCs w:val="24"/>
          <w:lang w:eastAsia="es-MX"/>
        </w:rPr>
        <w:t>, que en este caso, fue de seis meses”. -negrillas excluidas-</w:t>
      </w:r>
    </w:p>
    <w:p w:rsidR="007857FD" w:rsidRPr="00E060A4" w:rsidRDefault="007857FD" w:rsidP="00E060A4">
      <w:pPr>
        <w:spacing w:after="0" w:line="240" w:lineRule="auto"/>
        <w:ind w:left="426" w:right="418"/>
        <w:jc w:val="both"/>
        <w:rPr>
          <w:rFonts w:ascii="Arial" w:eastAsia="MS Mincho" w:hAnsi="Arial" w:cs="Arial"/>
          <w:i/>
          <w:szCs w:val="24"/>
          <w:lang w:val="es-CO"/>
        </w:rPr>
      </w:pPr>
    </w:p>
    <w:p w:rsidR="007857FD" w:rsidRPr="00E060A4" w:rsidRDefault="007857FD" w:rsidP="00E060A4">
      <w:pPr>
        <w:spacing w:after="0" w:line="240" w:lineRule="auto"/>
        <w:ind w:left="426" w:right="418"/>
        <w:jc w:val="both"/>
        <w:rPr>
          <w:rFonts w:ascii="Arial" w:eastAsia="Times New Roman" w:hAnsi="Arial" w:cs="Arial"/>
          <w:i/>
          <w:szCs w:val="24"/>
          <w:u w:val="single"/>
          <w:lang w:eastAsia="es-MX"/>
        </w:rPr>
      </w:pPr>
      <w:r w:rsidRPr="00E060A4">
        <w:rPr>
          <w:rFonts w:ascii="Arial" w:eastAsia="Times New Roman" w:hAnsi="Arial" w:cs="Arial"/>
          <w:i/>
          <w:szCs w:val="24"/>
          <w:u w:val="single"/>
          <w:lang w:eastAsia="es-MX"/>
        </w:rPr>
        <w:t>No puede por tanto el Tribunal desconocer ese precedente jurisprudencial, máxime cuando en este asunto se observa que en cabeza del procesado se reúnen los requisitos del artículo 63 C.P., toda vez que la pena impuesta no supera los cuatro años de prisión, carece de antecedentes penales, y la conducta de inasistencia alimentaria no está enlistada en el canon 68A ídem, por lo cual se debe hacer acreedor a la suspensión condicional de la ejecución de la pena.</w:t>
      </w:r>
    </w:p>
    <w:p w:rsidR="007857FD" w:rsidRPr="00E060A4" w:rsidRDefault="007857FD" w:rsidP="00E060A4">
      <w:pPr>
        <w:spacing w:after="0" w:line="240" w:lineRule="auto"/>
        <w:ind w:left="426" w:right="418"/>
        <w:jc w:val="both"/>
        <w:rPr>
          <w:rFonts w:ascii="Arial" w:eastAsia="Times New Roman" w:hAnsi="Arial" w:cs="Arial"/>
          <w:i/>
          <w:szCs w:val="24"/>
          <w:lang w:eastAsia="es-MX"/>
        </w:rPr>
      </w:pPr>
    </w:p>
    <w:p w:rsidR="007857FD" w:rsidRPr="00810B1B" w:rsidRDefault="007857FD" w:rsidP="00E060A4">
      <w:pPr>
        <w:spacing w:after="0" w:line="240" w:lineRule="auto"/>
        <w:ind w:left="426" w:right="418"/>
        <w:jc w:val="both"/>
        <w:rPr>
          <w:rFonts w:ascii="Arial" w:eastAsia="Times New Roman" w:hAnsi="Arial" w:cs="Arial"/>
          <w:i/>
          <w:sz w:val="24"/>
          <w:szCs w:val="24"/>
          <w:lang w:eastAsia="es-MX"/>
        </w:rPr>
      </w:pPr>
      <w:r w:rsidRPr="00E060A4">
        <w:rPr>
          <w:rFonts w:ascii="Arial" w:eastAsia="Times New Roman" w:hAnsi="Arial" w:cs="Arial"/>
          <w:i/>
          <w:szCs w:val="24"/>
          <w:lang w:eastAsia="es-MX"/>
        </w:rPr>
        <w:t>Como consecuencia de lo antes enunciado, se modificará el numeral quinto del fallo emitido por la funcionaria de primera instancia, y en su lugar se concederá al sentenciado el mencionado beneficio por un período de prueba de dos (2) años, previa suscripción de diligencia de caución juratoria, conforme lo señalado en el canon 65 C.P., con el compromiso de cancelar los perjuicios ocasionados a las víctimas en un plazo de seis (6) meses, contados desde la fecha en que quede en firme la providencia por medio de la cual se defina el incidente de reparación integral al cual se le dará curso una vez quede ejecutoriada la presente providencia, so pena de que se le revoque el referido subrogado.</w:t>
      </w:r>
      <w:r w:rsidR="001F6648" w:rsidRPr="00E060A4">
        <w:rPr>
          <w:rFonts w:ascii="Arial" w:eastAsia="Times New Roman" w:hAnsi="Arial" w:cs="Arial"/>
          <w:i/>
          <w:szCs w:val="24"/>
          <w:lang w:eastAsia="es-MX"/>
        </w:rPr>
        <w:t xml:space="preserve">” </w:t>
      </w:r>
      <w:r w:rsidR="001F6648" w:rsidRPr="00810B1B">
        <w:rPr>
          <w:rFonts w:ascii="Arial" w:eastAsia="Times New Roman" w:hAnsi="Arial" w:cs="Arial"/>
          <w:sz w:val="24"/>
          <w:szCs w:val="24"/>
          <w:lang w:eastAsia="es-MX"/>
        </w:rPr>
        <w:t>(Subrayas ex texto).</w:t>
      </w:r>
      <w:r w:rsidRPr="00810B1B">
        <w:rPr>
          <w:rFonts w:ascii="Arial" w:eastAsia="Times New Roman" w:hAnsi="Arial" w:cs="Arial"/>
          <w:i/>
          <w:sz w:val="24"/>
          <w:szCs w:val="24"/>
          <w:lang w:eastAsia="es-MX"/>
        </w:rPr>
        <w:t xml:space="preserve"> </w:t>
      </w:r>
    </w:p>
    <w:p w:rsidR="00F45F3C" w:rsidRPr="00810B1B" w:rsidRDefault="00F45F3C" w:rsidP="00810B1B">
      <w:pPr>
        <w:pStyle w:val="Sinespaciado"/>
        <w:spacing w:line="288" w:lineRule="auto"/>
        <w:jc w:val="both"/>
        <w:rPr>
          <w:rFonts w:ascii="Arial" w:eastAsia="Times New Roman" w:hAnsi="Arial" w:cs="Arial"/>
          <w:spacing w:val="-6"/>
          <w:sz w:val="24"/>
          <w:szCs w:val="24"/>
          <w:lang w:val="es-ES_tradnl" w:eastAsia="es-ES"/>
        </w:rPr>
      </w:pPr>
    </w:p>
    <w:p w:rsidR="009F3002" w:rsidRPr="00810B1B" w:rsidRDefault="006E1F2D" w:rsidP="00810B1B">
      <w:pPr>
        <w:pStyle w:val="Sinespaciado"/>
        <w:spacing w:line="288" w:lineRule="auto"/>
        <w:jc w:val="both"/>
        <w:rPr>
          <w:rFonts w:ascii="Arial" w:eastAsia="Times New Roman" w:hAnsi="Arial" w:cs="Arial"/>
          <w:spacing w:val="-6"/>
          <w:sz w:val="24"/>
          <w:szCs w:val="24"/>
          <w:lang w:val="es-ES_tradnl" w:eastAsia="es-ES"/>
        </w:rPr>
      </w:pPr>
      <w:r w:rsidRPr="00810B1B">
        <w:rPr>
          <w:rFonts w:ascii="Arial" w:eastAsia="Times New Roman" w:hAnsi="Arial" w:cs="Arial"/>
          <w:spacing w:val="-6"/>
          <w:sz w:val="24"/>
          <w:szCs w:val="24"/>
          <w:lang w:val="es-ES_tradnl" w:eastAsia="es-ES"/>
        </w:rPr>
        <w:t>6.10</w:t>
      </w:r>
      <w:r w:rsidR="00C26E20" w:rsidRPr="00810B1B">
        <w:rPr>
          <w:rFonts w:ascii="Arial" w:eastAsia="Times New Roman" w:hAnsi="Arial" w:cs="Arial"/>
          <w:spacing w:val="-6"/>
          <w:sz w:val="24"/>
          <w:szCs w:val="24"/>
          <w:lang w:val="es-ES_tradnl" w:eastAsia="es-ES"/>
        </w:rPr>
        <w:t xml:space="preserve"> </w:t>
      </w:r>
      <w:r w:rsidR="001F6648" w:rsidRPr="00810B1B">
        <w:rPr>
          <w:rFonts w:ascii="Arial" w:eastAsia="Times New Roman" w:hAnsi="Arial" w:cs="Arial"/>
          <w:spacing w:val="-6"/>
          <w:sz w:val="24"/>
          <w:szCs w:val="24"/>
          <w:lang w:val="es-ES_tradnl" w:eastAsia="es-ES"/>
        </w:rPr>
        <w:t xml:space="preserve">En aplicación de la anterior determinación y toda vez que en el caso concreto el señor </w:t>
      </w:r>
      <w:proofErr w:type="spellStart"/>
      <w:r w:rsidR="00AC6817">
        <w:rPr>
          <w:rFonts w:ascii="Arial" w:eastAsia="Times New Roman" w:hAnsi="Arial" w:cs="Arial"/>
          <w:spacing w:val="-6"/>
          <w:sz w:val="24"/>
          <w:szCs w:val="24"/>
          <w:lang w:val="es-ES_tradnl" w:eastAsia="es-ES"/>
        </w:rPr>
        <w:t>JFFC</w:t>
      </w:r>
      <w:proofErr w:type="spellEnd"/>
      <w:r w:rsidR="001F6648" w:rsidRPr="00810B1B">
        <w:rPr>
          <w:rFonts w:ascii="Arial" w:eastAsia="Times New Roman" w:hAnsi="Arial" w:cs="Arial"/>
          <w:spacing w:val="-6"/>
          <w:sz w:val="24"/>
          <w:szCs w:val="24"/>
          <w:lang w:val="es-ES_tradnl" w:eastAsia="es-ES"/>
        </w:rPr>
        <w:t xml:space="preserve"> cumple con los requisitos previstos en el artículo 63 del CP para que en su favor se conceda la suspensión condicional de la ejecución de la pena</w:t>
      </w:r>
      <w:r w:rsidRPr="00810B1B">
        <w:rPr>
          <w:rFonts w:ascii="Arial" w:eastAsia="Times New Roman" w:hAnsi="Arial" w:cs="Arial"/>
          <w:spacing w:val="-6"/>
          <w:sz w:val="24"/>
          <w:szCs w:val="24"/>
          <w:lang w:val="es-ES_tradnl" w:eastAsia="es-ES"/>
        </w:rPr>
        <w:t xml:space="preserve">, </w:t>
      </w:r>
      <w:r w:rsidR="00B21785" w:rsidRPr="00810B1B">
        <w:rPr>
          <w:rFonts w:ascii="Arial" w:eastAsia="Times New Roman" w:hAnsi="Arial" w:cs="Arial"/>
          <w:spacing w:val="-6"/>
          <w:sz w:val="24"/>
          <w:szCs w:val="24"/>
          <w:lang w:val="es-ES_tradnl" w:eastAsia="es-ES"/>
        </w:rPr>
        <w:t xml:space="preserve">la Sala </w:t>
      </w:r>
      <w:r w:rsidR="001F6648" w:rsidRPr="00810B1B">
        <w:rPr>
          <w:rFonts w:ascii="Arial" w:eastAsia="Times New Roman" w:hAnsi="Arial" w:cs="Arial"/>
          <w:spacing w:val="-6"/>
          <w:sz w:val="24"/>
          <w:szCs w:val="24"/>
          <w:lang w:val="es-ES_tradnl" w:eastAsia="es-ES"/>
        </w:rPr>
        <w:t xml:space="preserve">acompaña la decisión del </w:t>
      </w:r>
      <w:r w:rsidR="001F6648" w:rsidRPr="00810B1B">
        <w:rPr>
          <w:rFonts w:ascii="Arial" w:eastAsia="Times New Roman" w:hAnsi="Arial" w:cs="Arial"/>
          <w:i/>
          <w:spacing w:val="-6"/>
          <w:sz w:val="24"/>
          <w:szCs w:val="24"/>
          <w:lang w:val="es-ES_tradnl" w:eastAsia="es-ES"/>
        </w:rPr>
        <w:t xml:space="preserve">a quo, </w:t>
      </w:r>
      <w:r w:rsidR="001F6648" w:rsidRPr="00810B1B">
        <w:rPr>
          <w:rFonts w:ascii="Arial" w:eastAsia="Times New Roman" w:hAnsi="Arial" w:cs="Arial"/>
          <w:spacing w:val="-6"/>
          <w:sz w:val="24"/>
          <w:szCs w:val="24"/>
          <w:lang w:val="es-ES_tradnl" w:eastAsia="es-ES"/>
        </w:rPr>
        <w:t xml:space="preserve">no obstante </w:t>
      </w:r>
      <w:r w:rsidR="00B21785" w:rsidRPr="00810B1B">
        <w:rPr>
          <w:rFonts w:ascii="Arial" w:eastAsia="Times New Roman" w:hAnsi="Arial" w:cs="Arial"/>
          <w:spacing w:val="-6"/>
          <w:sz w:val="24"/>
          <w:szCs w:val="24"/>
          <w:lang w:val="es-ES_tradnl" w:eastAsia="es-ES"/>
        </w:rPr>
        <w:t>considera necesario</w:t>
      </w:r>
      <w:r w:rsidR="000301FB" w:rsidRPr="00810B1B">
        <w:rPr>
          <w:rFonts w:ascii="Arial" w:eastAsia="Times New Roman" w:hAnsi="Arial" w:cs="Arial"/>
          <w:spacing w:val="-6"/>
          <w:sz w:val="24"/>
          <w:szCs w:val="24"/>
          <w:lang w:val="es-ES_tradnl" w:eastAsia="es-ES"/>
        </w:rPr>
        <w:t xml:space="preserve"> otorgar un plazo con el fin de que se cumpla el </w:t>
      </w:r>
      <w:r w:rsidR="009F3002" w:rsidRPr="00810B1B">
        <w:rPr>
          <w:rFonts w:ascii="Arial" w:eastAsia="Times New Roman" w:hAnsi="Arial" w:cs="Arial"/>
          <w:spacing w:val="-6"/>
          <w:sz w:val="24"/>
          <w:szCs w:val="24"/>
          <w:lang w:val="es-ES_tradnl" w:eastAsia="es-ES"/>
        </w:rPr>
        <w:t xml:space="preserve">requisito previsto en el </w:t>
      </w:r>
      <w:r w:rsidR="00B21785" w:rsidRPr="00810B1B">
        <w:rPr>
          <w:rFonts w:ascii="Arial" w:eastAsia="Times New Roman" w:hAnsi="Arial" w:cs="Arial"/>
          <w:spacing w:val="-6"/>
          <w:sz w:val="24"/>
          <w:szCs w:val="24"/>
          <w:lang w:val="es-ES_tradnl" w:eastAsia="es-ES"/>
        </w:rPr>
        <w:t>artículo</w:t>
      </w:r>
      <w:r w:rsidR="00F45F3C" w:rsidRPr="00810B1B">
        <w:rPr>
          <w:rFonts w:ascii="Arial" w:eastAsia="Times New Roman" w:hAnsi="Arial" w:cs="Arial"/>
          <w:spacing w:val="-6"/>
          <w:sz w:val="24"/>
          <w:szCs w:val="24"/>
          <w:lang w:val="es-ES_tradnl" w:eastAsia="es-ES"/>
        </w:rPr>
        <w:t xml:space="preserve"> 193-6 del </w:t>
      </w:r>
      <w:proofErr w:type="spellStart"/>
      <w:r w:rsidR="00F45F3C" w:rsidRPr="00810B1B">
        <w:rPr>
          <w:rFonts w:ascii="Arial" w:eastAsia="Times New Roman" w:hAnsi="Arial" w:cs="Arial"/>
          <w:spacing w:val="-6"/>
          <w:sz w:val="24"/>
          <w:szCs w:val="24"/>
          <w:lang w:val="es-ES_tradnl" w:eastAsia="es-ES"/>
        </w:rPr>
        <w:t>C</w:t>
      </w:r>
      <w:r w:rsidR="000301FB" w:rsidRPr="00810B1B">
        <w:rPr>
          <w:rFonts w:ascii="Arial" w:eastAsia="Times New Roman" w:hAnsi="Arial" w:cs="Arial"/>
          <w:spacing w:val="-6"/>
          <w:sz w:val="24"/>
          <w:szCs w:val="24"/>
          <w:lang w:val="es-ES_tradnl" w:eastAsia="es-ES"/>
        </w:rPr>
        <w:t>.</w:t>
      </w:r>
      <w:r w:rsidR="00F45F3C" w:rsidRPr="00810B1B">
        <w:rPr>
          <w:rFonts w:ascii="Arial" w:eastAsia="Times New Roman" w:hAnsi="Arial" w:cs="Arial"/>
          <w:spacing w:val="-6"/>
          <w:sz w:val="24"/>
          <w:szCs w:val="24"/>
          <w:lang w:val="es-ES_tradnl" w:eastAsia="es-ES"/>
        </w:rPr>
        <w:t>I.A</w:t>
      </w:r>
      <w:proofErr w:type="spellEnd"/>
      <w:r w:rsidR="00F45F3C" w:rsidRPr="00810B1B">
        <w:rPr>
          <w:rFonts w:ascii="Arial" w:eastAsia="Times New Roman" w:hAnsi="Arial" w:cs="Arial"/>
          <w:spacing w:val="-6"/>
          <w:sz w:val="24"/>
          <w:szCs w:val="24"/>
          <w:lang w:val="es-ES_tradnl" w:eastAsia="es-ES"/>
        </w:rPr>
        <w:t>.</w:t>
      </w:r>
      <w:r w:rsidR="00C26E20" w:rsidRPr="00810B1B">
        <w:rPr>
          <w:rFonts w:ascii="Arial" w:eastAsia="Times New Roman" w:hAnsi="Arial" w:cs="Arial"/>
          <w:spacing w:val="-6"/>
          <w:sz w:val="24"/>
          <w:szCs w:val="24"/>
          <w:lang w:val="es-ES_tradnl" w:eastAsia="es-ES"/>
        </w:rPr>
        <w:t xml:space="preserve"> lo que conduce a </w:t>
      </w:r>
      <w:r w:rsidR="001C727A" w:rsidRPr="00810B1B">
        <w:rPr>
          <w:rFonts w:ascii="Arial" w:eastAsia="Times New Roman" w:hAnsi="Arial" w:cs="Arial"/>
          <w:spacing w:val="-6"/>
          <w:sz w:val="24"/>
          <w:szCs w:val="24"/>
          <w:lang w:val="es-ES_tradnl" w:eastAsia="es-ES"/>
        </w:rPr>
        <w:t xml:space="preserve">que el </w:t>
      </w:r>
      <w:r w:rsidR="009F3002" w:rsidRPr="00810B1B">
        <w:rPr>
          <w:rFonts w:ascii="Arial" w:eastAsia="Times New Roman" w:hAnsi="Arial" w:cs="Arial"/>
          <w:spacing w:val="-6"/>
          <w:sz w:val="24"/>
          <w:szCs w:val="24"/>
          <w:lang w:val="es-ES_tradnl" w:eastAsia="es-ES"/>
        </w:rPr>
        <w:t>recono</w:t>
      </w:r>
      <w:r w:rsidR="001C727A" w:rsidRPr="00810B1B">
        <w:rPr>
          <w:rFonts w:ascii="Arial" w:eastAsia="Times New Roman" w:hAnsi="Arial" w:cs="Arial"/>
          <w:spacing w:val="-6"/>
          <w:sz w:val="24"/>
          <w:szCs w:val="24"/>
          <w:lang w:val="es-ES_tradnl" w:eastAsia="es-ES"/>
        </w:rPr>
        <w:t xml:space="preserve">cimiento antedicho se condicione al </w:t>
      </w:r>
      <w:r w:rsidR="000301FB" w:rsidRPr="00810B1B">
        <w:rPr>
          <w:rFonts w:ascii="Arial" w:eastAsia="Times New Roman" w:hAnsi="Arial" w:cs="Arial"/>
          <w:spacing w:val="-6"/>
          <w:sz w:val="24"/>
          <w:szCs w:val="24"/>
          <w:lang w:val="es-ES_tradnl" w:eastAsia="es-ES"/>
        </w:rPr>
        <w:t>cumplimiento de la obligación de reparar a la víctima.</w:t>
      </w:r>
    </w:p>
    <w:p w:rsidR="000301FB" w:rsidRPr="00810B1B" w:rsidRDefault="000301FB" w:rsidP="00810B1B">
      <w:pPr>
        <w:pStyle w:val="Sinespaciado"/>
        <w:spacing w:line="288" w:lineRule="auto"/>
        <w:jc w:val="both"/>
        <w:rPr>
          <w:rFonts w:ascii="Arial" w:eastAsia="Times New Roman" w:hAnsi="Arial" w:cs="Arial"/>
          <w:spacing w:val="-6"/>
          <w:sz w:val="24"/>
          <w:szCs w:val="24"/>
          <w:lang w:val="es-ES_tradnl" w:eastAsia="es-ES"/>
        </w:rPr>
      </w:pPr>
    </w:p>
    <w:p w:rsidR="001C727A" w:rsidRPr="00810B1B" w:rsidRDefault="001C727A" w:rsidP="00810B1B">
      <w:pPr>
        <w:pStyle w:val="Sinespaciado"/>
        <w:spacing w:line="288" w:lineRule="auto"/>
        <w:jc w:val="both"/>
        <w:rPr>
          <w:rFonts w:ascii="Arial" w:eastAsia="Times New Roman" w:hAnsi="Arial" w:cs="Arial"/>
          <w:spacing w:val="-6"/>
          <w:sz w:val="24"/>
          <w:szCs w:val="24"/>
          <w:lang w:val="es-ES_tradnl" w:eastAsia="es-ES"/>
        </w:rPr>
      </w:pPr>
      <w:r w:rsidRPr="00810B1B">
        <w:rPr>
          <w:rFonts w:ascii="Arial" w:eastAsia="Times New Roman" w:hAnsi="Arial" w:cs="Arial"/>
          <w:spacing w:val="-6"/>
          <w:sz w:val="24"/>
          <w:szCs w:val="24"/>
          <w:lang w:val="es-ES_tradnl" w:eastAsia="es-ES"/>
        </w:rPr>
        <w:t xml:space="preserve">Sin embargo, </w:t>
      </w:r>
      <w:r w:rsidR="000301FB" w:rsidRPr="00810B1B">
        <w:rPr>
          <w:rFonts w:ascii="Arial" w:eastAsia="Times New Roman" w:hAnsi="Arial" w:cs="Arial"/>
          <w:spacing w:val="-6"/>
          <w:sz w:val="24"/>
          <w:szCs w:val="24"/>
          <w:lang w:val="es-ES_tradnl" w:eastAsia="es-ES"/>
        </w:rPr>
        <w:t xml:space="preserve">se considera necesario determinar el término concedido </w:t>
      </w:r>
      <w:r w:rsidR="007E433A" w:rsidRPr="00810B1B">
        <w:rPr>
          <w:rFonts w:ascii="Arial" w:eastAsia="Times New Roman" w:hAnsi="Arial" w:cs="Arial"/>
          <w:spacing w:val="-6"/>
          <w:sz w:val="24"/>
          <w:szCs w:val="24"/>
          <w:lang w:val="es-ES_tradnl" w:eastAsia="es-ES"/>
        </w:rPr>
        <w:t>al condenado para cumplir con la obligación de reparar los perjuicios ocasionados al menor, toda vez que ni en la sentencia ni en el acta compromisoria suscrita el 7 de diciembre de 2018 se estableció en debida forma el momento a partir del cual iniciaría el cómputo del término</w:t>
      </w:r>
      <w:r w:rsidRPr="00810B1B">
        <w:rPr>
          <w:rFonts w:ascii="Arial" w:eastAsia="Times New Roman" w:hAnsi="Arial" w:cs="Arial"/>
          <w:spacing w:val="-6"/>
          <w:sz w:val="24"/>
          <w:szCs w:val="24"/>
          <w:lang w:val="es-ES_tradnl" w:eastAsia="es-ES"/>
        </w:rPr>
        <w:t xml:space="preserve"> que dispuso el fallador</w:t>
      </w:r>
      <w:r w:rsidR="007E433A" w:rsidRPr="00810B1B">
        <w:rPr>
          <w:rFonts w:ascii="Arial" w:eastAsia="Times New Roman" w:hAnsi="Arial" w:cs="Arial"/>
          <w:spacing w:val="-6"/>
          <w:sz w:val="24"/>
          <w:szCs w:val="24"/>
          <w:lang w:val="es-ES_tradnl" w:eastAsia="es-ES"/>
        </w:rPr>
        <w:t>.</w:t>
      </w:r>
    </w:p>
    <w:p w:rsidR="001C727A" w:rsidRPr="00810B1B" w:rsidRDefault="001C727A" w:rsidP="00810B1B">
      <w:pPr>
        <w:pStyle w:val="Sinespaciado"/>
        <w:spacing w:line="288" w:lineRule="auto"/>
        <w:jc w:val="both"/>
        <w:rPr>
          <w:rFonts w:ascii="Arial" w:eastAsia="Times New Roman" w:hAnsi="Arial" w:cs="Arial"/>
          <w:spacing w:val="-6"/>
          <w:sz w:val="24"/>
          <w:szCs w:val="24"/>
          <w:lang w:val="es-ES_tradnl" w:eastAsia="es-ES"/>
        </w:rPr>
      </w:pPr>
    </w:p>
    <w:p w:rsidR="000301FB" w:rsidRPr="00810B1B" w:rsidRDefault="001C727A" w:rsidP="00810B1B">
      <w:pPr>
        <w:pStyle w:val="Sinespaciado"/>
        <w:spacing w:line="288" w:lineRule="auto"/>
        <w:jc w:val="both"/>
        <w:rPr>
          <w:rFonts w:ascii="Arial" w:eastAsia="Times New Roman" w:hAnsi="Arial" w:cs="Arial"/>
          <w:spacing w:val="-6"/>
          <w:sz w:val="24"/>
          <w:szCs w:val="24"/>
          <w:lang w:val="es-ES_tradnl" w:eastAsia="es-ES"/>
        </w:rPr>
      </w:pPr>
      <w:r w:rsidRPr="00810B1B">
        <w:rPr>
          <w:rFonts w:ascii="Arial" w:eastAsia="Times New Roman" w:hAnsi="Arial" w:cs="Arial"/>
          <w:spacing w:val="-6"/>
          <w:sz w:val="24"/>
          <w:szCs w:val="24"/>
          <w:lang w:val="es-ES_tradnl" w:eastAsia="es-ES"/>
        </w:rPr>
        <w:t xml:space="preserve">De ese modo, y siguiendo la línea antedicha, </w:t>
      </w:r>
      <w:r w:rsidR="007E433A" w:rsidRPr="00810B1B">
        <w:rPr>
          <w:rFonts w:ascii="Arial" w:eastAsia="Times New Roman" w:hAnsi="Arial" w:cs="Arial"/>
          <w:spacing w:val="-6"/>
          <w:sz w:val="24"/>
          <w:szCs w:val="24"/>
          <w:lang w:val="es-ES_tradnl" w:eastAsia="es-ES"/>
        </w:rPr>
        <w:t>se considera por la Sala que</w:t>
      </w:r>
      <w:r w:rsidRPr="00810B1B">
        <w:rPr>
          <w:rFonts w:ascii="Arial" w:eastAsia="Times New Roman" w:hAnsi="Arial" w:cs="Arial"/>
          <w:spacing w:val="-6"/>
          <w:sz w:val="24"/>
          <w:szCs w:val="24"/>
          <w:lang w:val="es-ES_tradnl" w:eastAsia="es-ES"/>
        </w:rPr>
        <w:t xml:space="preserve"> la </w:t>
      </w:r>
      <w:r w:rsidR="007E433A" w:rsidRPr="00810B1B">
        <w:rPr>
          <w:rFonts w:ascii="Arial" w:eastAsia="Times New Roman" w:hAnsi="Arial" w:cs="Arial"/>
          <w:spacing w:val="-6"/>
          <w:sz w:val="24"/>
          <w:szCs w:val="24"/>
          <w:lang w:val="es-ES_tradnl" w:eastAsia="es-ES"/>
        </w:rPr>
        <w:t xml:space="preserve">obligación será exigible a partir de la ejecutoria del auto que resuelve el incidente de reparación </w:t>
      </w:r>
      <w:r w:rsidR="007E433A" w:rsidRPr="00810B1B">
        <w:rPr>
          <w:rFonts w:ascii="Arial" w:eastAsia="Times New Roman" w:hAnsi="Arial" w:cs="Arial"/>
          <w:spacing w:val="-6"/>
          <w:sz w:val="24"/>
          <w:szCs w:val="24"/>
          <w:lang w:val="es-ES_tradnl" w:eastAsia="es-ES"/>
        </w:rPr>
        <w:lastRenderedPageBreak/>
        <w:t xml:space="preserve">integral </w:t>
      </w:r>
      <w:r w:rsidRPr="00810B1B">
        <w:rPr>
          <w:rFonts w:ascii="Arial" w:eastAsia="Times New Roman" w:hAnsi="Arial" w:cs="Arial"/>
          <w:spacing w:val="-6"/>
          <w:sz w:val="24"/>
          <w:szCs w:val="24"/>
          <w:lang w:val="es-ES_tradnl" w:eastAsia="es-ES"/>
        </w:rPr>
        <w:t xml:space="preserve">y que el término que se debe otorgar para su cumplimiento es de seis (6) meses, </w:t>
      </w:r>
      <w:r w:rsidR="007E433A" w:rsidRPr="00810B1B">
        <w:rPr>
          <w:rFonts w:ascii="Arial" w:eastAsia="Times New Roman" w:hAnsi="Arial" w:cs="Arial"/>
          <w:spacing w:val="-6"/>
          <w:sz w:val="24"/>
          <w:szCs w:val="24"/>
          <w:lang w:val="es-ES_tradnl" w:eastAsia="es-ES"/>
        </w:rPr>
        <w:t xml:space="preserve">por lo cual se modificará la decisión en </w:t>
      </w:r>
      <w:r w:rsidR="00306482" w:rsidRPr="00810B1B">
        <w:rPr>
          <w:rFonts w:ascii="Arial" w:eastAsia="Times New Roman" w:hAnsi="Arial" w:cs="Arial"/>
          <w:spacing w:val="-6"/>
          <w:sz w:val="24"/>
          <w:szCs w:val="24"/>
          <w:lang w:val="es-ES_tradnl" w:eastAsia="es-ES"/>
        </w:rPr>
        <w:t xml:space="preserve">ese sentido. </w:t>
      </w:r>
    </w:p>
    <w:p w:rsidR="009F3002" w:rsidRPr="00810B1B" w:rsidRDefault="009F3002" w:rsidP="00810B1B">
      <w:pPr>
        <w:pStyle w:val="Sinespaciado"/>
        <w:spacing w:line="288" w:lineRule="auto"/>
        <w:jc w:val="both"/>
        <w:rPr>
          <w:rFonts w:ascii="Arial" w:eastAsia="Times New Roman" w:hAnsi="Arial" w:cs="Arial"/>
          <w:spacing w:val="-6"/>
          <w:sz w:val="24"/>
          <w:szCs w:val="24"/>
          <w:lang w:val="es-ES_tradnl" w:eastAsia="es-ES"/>
        </w:rPr>
      </w:pPr>
    </w:p>
    <w:p w:rsidR="00F45F3C" w:rsidRPr="00810B1B" w:rsidRDefault="000301FB" w:rsidP="00810B1B">
      <w:pPr>
        <w:pStyle w:val="Sinespaciado"/>
        <w:spacing w:line="288" w:lineRule="auto"/>
        <w:jc w:val="both"/>
        <w:rPr>
          <w:rFonts w:ascii="Arial" w:eastAsia="Times New Roman" w:hAnsi="Arial" w:cs="Arial"/>
          <w:bCs/>
          <w:spacing w:val="2"/>
          <w:sz w:val="24"/>
          <w:szCs w:val="24"/>
          <w:lang w:val="es-ES_tradnl" w:eastAsia="es-ES"/>
        </w:rPr>
      </w:pPr>
      <w:r w:rsidRPr="00810B1B">
        <w:rPr>
          <w:rFonts w:ascii="Arial" w:eastAsia="Times New Roman" w:hAnsi="Arial" w:cs="Arial"/>
          <w:spacing w:val="-6"/>
          <w:sz w:val="24"/>
          <w:szCs w:val="24"/>
          <w:lang w:val="es-ES_tradnl" w:eastAsia="es-ES"/>
        </w:rPr>
        <w:t>6.11</w:t>
      </w:r>
      <w:r w:rsidR="00286269" w:rsidRPr="00810B1B">
        <w:rPr>
          <w:rFonts w:ascii="Arial" w:eastAsia="Times New Roman" w:hAnsi="Arial" w:cs="Arial"/>
          <w:spacing w:val="-6"/>
          <w:sz w:val="24"/>
          <w:szCs w:val="24"/>
          <w:lang w:val="es-ES_tradnl" w:eastAsia="es-ES"/>
        </w:rPr>
        <w:t xml:space="preserve"> </w:t>
      </w:r>
      <w:r w:rsidRPr="00810B1B">
        <w:rPr>
          <w:rFonts w:ascii="Arial" w:eastAsia="Times New Roman" w:hAnsi="Arial" w:cs="Arial"/>
          <w:spacing w:val="-6"/>
          <w:sz w:val="24"/>
          <w:szCs w:val="24"/>
          <w:lang w:val="es-ES_tradnl" w:eastAsia="es-ES"/>
        </w:rPr>
        <w:t xml:space="preserve">Así, se considera que </w:t>
      </w:r>
      <w:r w:rsidR="00C26E20" w:rsidRPr="00810B1B">
        <w:rPr>
          <w:rFonts w:ascii="Arial" w:eastAsia="Times New Roman" w:hAnsi="Arial" w:cs="Arial"/>
          <w:spacing w:val="-6"/>
          <w:sz w:val="24"/>
          <w:szCs w:val="24"/>
          <w:lang w:val="es-ES_tradnl" w:eastAsia="es-ES"/>
        </w:rPr>
        <w:t>e</w:t>
      </w:r>
      <w:r w:rsidR="009F3002" w:rsidRPr="00810B1B">
        <w:rPr>
          <w:rFonts w:ascii="Arial" w:eastAsia="Times New Roman" w:hAnsi="Arial" w:cs="Arial"/>
          <w:spacing w:val="-6"/>
          <w:sz w:val="24"/>
          <w:szCs w:val="24"/>
          <w:lang w:val="es-ES_tradnl" w:eastAsia="es-ES"/>
        </w:rPr>
        <w:t xml:space="preserve">n el caso del señor </w:t>
      </w:r>
      <w:proofErr w:type="spellStart"/>
      <w:r w:rsidR="00B56F60" w:rsidRPr="00810B1B">
        <w:rPr>
          <w:rFonts w:ascii="Arial" w:eastAsia="Times New Roman" w:hAnsi="Arial" w:cs="Arial"/>
          <w:spacing w:val="-6"/>
          <w:sz w:val="24"/>
          <w:szCs w:val="24"/>
          <w:lang w:val="es-ES_tradnl" w:eastAsia="es-ES"/>
        </w:rPr>
        <w:t>JFFC</w:t>
      </w:r>
      <w:proofErr w:type="spellEnd"/>
      <w:r w:rsidR="009F3002" w:rsidRPr="00810B1B">
        <w:rPr>
          <w:rFonts w:ascii="Arial" w:eastAsia="Times New Roman" w:hAnsi="Arial" w:cs="Arial"/>
          <w:spacing w:val="-6"/>
          <w:sz w:val="24"/>
          <w:szCs w:val="24"/>
          <w:lang w:val="es-ES_tradnl" w:eastAsia="es-ES"/>
        </w:rPr>
        <w:t xml:space="preserve"> </w:t>
      </w:r>
      <w:r w:rsidR="008B4A3D" w:rsidRPr="00810B1B">
        <w:rPr>
          <w:rFonts w:ascii="Arial" w:eastAsia="Times New Roman" w:hAnsi="Arial" w:cs="Arial"/>
          <w:spacing w:val="-6"/>
          <w:sz w:val="24"/>
          <w:szCs w:val="24"/>
          <w:lang w:val="es-ES_tradnl" w:eastAsia="es-ES"/>
        </w:rPr>
        <w:t xml:space="preserve">no </w:t>
      </w:r>
      <w:r w:rsidR="00F45F3C" w:rsidRPr="00810B1B">
        <w:rPr>
          <w:rFonts w:ascii="Arial" w:eastAsia="Times New Roman" w:hAnsi="Arial" w:cs="Arial"/>
          <w:spacing w:val="2"/>
          <w:sz w:val="24"/>
          <w:szCs w:val="24"/>
          <w:lang w:val="es-ES_tradnl" w:eastAsia="es-ES"/>
        </w:rPr>
        <w:t xml:space="preserve">resulta aplicable lo dispuesto en CSJ </w:t>
      </w:r>
      <w:proofErr w:type="spellStart"/>
      <w:r w:rsidR="00F45F3C" w:rsidRPr="00810B1B">
        <w:rPr>
          <w:rFonts w:ascii="Arial" w:eastAsia="Times New Roman" w:hAnsi="Arial" w:cs="Arial"/>
          <w:bCs/>
          <w:spacing w:val="2"/>
          <w:sz w:val="24"/>
          <w:szCs w:val="24"/>
          <w:lang w:val="es-ES_tradnl" w:eastAsia="es-ES"/>
        </w:rPr>
        <w:t>SP</w:t>
      </w:r>
      <w:proofErr w:type="spellEnd"/>
      <w:r w:rsidR="00F45F3C" w:rsidRPr="00810B1B">
        <w:rPr>
          <w:rFonts w:ascii="Arial" w:eastAsia="Times New Roman" w:hAnsi="Arial" w:cs="Arial"/>
          <w:bCs/>
          <w:spacing w:val="2"/>
          <w:sz w:val="24"/>
          <w:szCs w:val="24"/>
          <w:lang w:val="es-ES_tradnl" w:eastAsia="es-ES"/>
        </w:rPr>
        <w:t xml:space="preserve"> del 15 de noviembre de 2017, radicado 49712, donde se concedió el subrogado previsto en el artículo 63 del C.P. a una persona </w:t>
      </w:r>
      <w:r w:rsidR="00B21785" w:rsidRPr="00810B1B">
        <w:rPr>
          <w:rFonts w:ascii="Arial" w:eastAsia="Times New Roman" w:hAnsi="Arial" w:cs="Arial"/>
          <w:bCs/>
          <w:spacing w:val="2"/>
          <w:sz w:val="24"/>
          <w:szCs w:val="24"/>
          <w:lang w:val="es-ES_tradnl" w:eastAsia="es-ES"/>
        </w:rPr>
        <w:t>que había sido condenada por</w:t>
      </w:r>
      <w:r w:rsidR="00F45F3C" w:rsidRPr="00810B1B">
        <w:rPr>
          <w:rFonts w:ascii="Arial" w:eastAsia="Times New Roman" w:hAnsi="Arial" w:cs="Arial"/>
          <w:bCs/>
          <w:spacing w:val="2"/>
          <w:sz w:val="24"/>
          <w:szCs w:val="24"/>
          <w:lang w:val="es-ES_tradnl" w:eastAsia="es-ES"/>
        </w:rPr>
        <w:t xml:space="preserve"> la violación del artículo 233 del C.P., ya que el contexto fáctico del caso analizado en esa decisión, tenía que ver con la situación de un procesado que pese a haber sido sentenciado por la violación de esa norma de mandato, se encontraba cumpliendo con sus deberes alimentarios para la fecha de sustentación del recurso de casación, según se infiere de las consideraciones de esa providencia, en cuyos apartes relevantes se dijo lo siguiente:</w:t>
      </w:r>
    </w:p>
    <w:p w:rsidR="00F45F3C" w:rsidRPr="00810B1B" w:rsidRDefault="00F45F3C" w:rsidP="00810B1B">
      <w:pPr>
        <w:pStyle w:val="Sinespaciado"/>
        <w:spacing w:line="288" w:lineRule="auto"/>
        <w:jc w:val="both"/>
        <w:rPr>
          <w:rFonts w:ascii="Arial" w:eastAsia="Times New Roman" w:hAnsi="Arial" w:cs="Arial"/>
          <w:bCs/>
          <w:spacing w:val="2"/>
          <w:sz w:val="24"/>
          <w:szCs w:val="24"/>
          <w:lang w:val="es-ES_tradnl" w:eastAsia="es-ES"/>
        </w:rPr>
      </w:pPr>
    </w:p>
    <w:p w:rsidR="00F45F3C" w:rsidRPr="00E060A4" w:rsidRDefault="00B21785" w:rsidP="00E060A4">
      <w:pPr>
        <w:pStyle w:val="Sinespaciado"/>
        <w:ind w:left="426" w:right="418"/>
        <w:jc w:val="both"/>
        <w:rPr>
          <w:rFonts w:ascii="Arial" w:eastAsia="Times New Roman" w:hAnsi="Arial" w:cs="Arial"/>
          <w:bCs/>
          <w:i/>
          <w:spacing w:val="2"/>
          <w:szCs w:val="24"/>
          <w:lang w:val="es-ES_tradnl" w:eastAsia="es-ES"/>
        </w:rPr>
      </w:pPr>
      <w:r w:rsidRPr="00E060A4">
        <w:rPr>
          <w:rFonts w:ascii="Arial" w:eastAsia="Times New Roman" w:hAnsi="Arial" w:cs="Arial"/>
          <w:bCs/>
          <w:spacing w:val="2"/>
          <w:szCs w:val="24"/>
          <w:lang w:val="es-ES_tradnl" w:eastAsia="es-ES"/>
        </w:rPr>
        <w:t>“</w:t>
      </w:r>
      <w:r w:rsidR="00F45F3C" w:rsidRPr="00E060A4">
        <w:rPr>
          <w:rFonts w:ascii="Arial" w:eastAsia="Times New Roman" w:hAnsi="Arial" w:cs="Arial"/>
          <w:bCs/>
          <w:i/>
          <w:spacing w:val="2"/>
          <w:szCs w:val="24"/>
          <w:lang w:val="es-ES_tradnl" w:eastAsia="es-ES"/>
        </w:rPr>
        <w:t>Cargo segundo.</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r w:rsidRPr="00E060A4">
        <w:rPr>
          <w:rFonts w:ascii="Arial" w:eastAsia="Times New Roman" w:hAnsi="Arial" w:cs="Arial"/>
          <w:i/>
          <w:spacing w:val="2"/>
          <w:szCs w:val="24"/>
          <w:lang w:val="es-ES_tradnl" w:eastAsia="es-ES"/>
        </w:rPr>
        <w:t>Esta censura se relaciona con la interpretación y aplicación del artículo 193-6 de la Ley 1098 de 2006 o Código de la Infancia y la Adolescencia, que es del siguiente tenor:</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bCs/>
          <w:i/>
          <w:iCs/>
          <w:spacing w:val="2"/>
          <w:szCs w:val="24"/>
          <w:lang w:val="es-ES_tradnl" w:eastAsia="es-ES"/>
        </w:rPr>
        <w:t xml:space="preserve">Criterios para el desarrollo del proceso judicial de delitos en los cuales son víctimas los niños, las niñas y </w:t>
      </w:r>
      <w:proofErr w:type="gramStart"/>
      <w:r w:rsidRPr="00E060A4">
        <w:rPr>
          <w:rFonts w:ascii="Arial" w:eastAsia="Times New Roman" w:hAnsi="Arial" w:cs="Arial"/>
          <w:bCs/>
          <w:i/>
          <w:iCs/>
          <w:spacing w:val="2"/>
          <w:szCs w:val="24"/>
          <w:lang w:val="es-ES_tradnl" w:eastAsia="es-ES"/>
        </w:rPr>
        <w:t>los</w:t>
      </w:r>
      <w:proofErr w:type="gramEnd"/>
      <w:r w:rsidRPr="00E060A4">
        <w:rPr>
          <w:rFonts w:ascii="Arial" w:eastAsia="Times New Roman" w:hAnsi="Arial" w:cs="Arial"/>
          <w:bCs/>
          <w:i/>
          <w:iCs/>
          <w:spacing w:val="2"/>
          <w:szCs w:val="24"/>
          <w:lang w:val="es-ES_tradnl" w:eastAsia="es-ES"/>
        </w:rPr>
        <w:t xml:space="preserve"> adolescentes víctimas de los delitos.</w:t>
      </w:r>
      <w:r w:rsidRPr="00E060A4">
        <w:rPr>
          <w:rFonts w:ascii="Arial" w:eastAsia="Times New Roman" w:hAnsi="Arial" w:cs="Arial"/>
          <w:i/>
          <w:iCs/>
          <w:spacing w:val="2"/>
          <w:szCs w:val="24"/>
          <w:lang w:val="es-ES_tradnl" w:eastAsia="es-ES"/>
        </w:rPr>
        <w:t> 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w:t>
      </w:r>
    </w:p>
    <w:p w:rsidR="00F45F3C" w:rsidRPr="00E060A4" w:rsidRDefault="00F45F3C" w:rsidP="00E060A4">
      <w:pPr>
        <w:pStyle w:val="Sinespaciado"/>
        <w:ind w:left="426" w:right="418"/>
        <w:jc w:val="both"/>
        <w:rPr>
          <w:rFonts w:ascii="Arial" w:eastAsia="Times New Roman" w:hAnsi="Arial" w:cs="Arial"/>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i/>
          <w:iCs/>
          <w:spacing w:val="2"/>
          <w:szCs w:val="24"/>
          <w:lang w:val="es-ES_tradnl" w:eastAsia="es-ES"/>
        </w:rPr>
        <w:t>(…)</w:t>
      </w:r>
    </w:p>
    <w:p w:rsidR="00F45F3C" w:rsidRPr="00E060A4" w:rsidRDefault="00F45F3C" w:rsidP="00E060A4">
      <w:pPr>
        <w:pStyle w:val="Sinespaciado"/>
        <w:ind w:left="426" w:right="418"/>
        <w:jc w:val="both"/>
        <w:rPr>
          <w:rFonts w:ascii="Arial" w:eastAsia="Times New Roman" w:hAnsi="Arial" w:cs="Arial"/>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i/>
          <w:iCs/>
          <w:spacing w:val="2"/>
          <w:szCs w:val="24"/>
          <w:lang w:val="es-ES_tradnl" w:eastAsia="es-ES"/>
        </w:rPr>
        <w:t>6. Se abstendrá de aplicar el principio de oportunidad y la condena de ejecución condicional cuando los niños, las niñas o los adolescentes sean víctimas del delito, a menos que aparezca demostrado que fueron indemnizados.</w:t>
      </w:r>
    </w:p>
    <w:p w:rsidR="00F45F3C" w:rsidRPr="00E060A4" w:rsidRDefault="00F45F3C" w:rsidP="00E060A4">
      <w:pPr>
        <w:pStyle w:val="Sinespaciado"/>
        <w:ind w:left="426" w:right="418"/>
        <w:jc w:val="both"/>
        <w:rPr>
          <w:rFonts w:ascii="Arial" w:eastAsia="Times New Roman" w:hAnsi="Arial" w:cs="Arial"/>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i/>
          <w:iCs/>
          <w:spacing w:val="2"/>
          <w:szCs w:val="24"/>
          <w:lang w:val="es-ES_tradnl" w:eastAsia="es-ES"/>
        </w:rPr>
        <w:t>(…)</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r w:rsidRPr="00E060A4">
        <w:rPr>
          <w:rFonts w:ascii="Arial" w:eastAsia="Times New Roman" w:hAnsi="Arial" w:cs="Arial"/>
          <w:i/>
          <w:spacing w:val="2"/>
          <w:szCs w:val="24"/>
          <w:lang w:val="es-ES_tradnl" w:eastAsia="es-ES"/>
        </w:rPr>
        <w:t>La disposición que antecede contiene un mandato que le impide al juzgador aplicar el principio de oportunidad y el subrogado de la condena de ejecución condicional cuando el beneficiario de esos institutos no haya indemnizado los perjuicios ocasionados a los menores que sean víctimas del delito por el que se procede.</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r w:rsidRPr="00E060A4">
        <w:rPr>
          <w:rFonts w:ascii="Arial" w:eastAsia="Times New Roman" w:hAnsi="Arial" w:cs="Arial"/>
          <w:i/>
          <w:spacing w:val="2"/>
          <w:szCs w:val="24"/>
          <w:lang w:val="es-ES_tradnl" w:eastAsia="es-ES"/>
        </w:rPr>
        <w:t>Pese al carácter general e imperativo de la norma en cuestión, cabe acotar que en la exposición de motivos de la actual Ley 1098 de 2006 solamente se hizo referencia, en el acápite correspondiente a </w:t>
      </w:r>
      <w:r w:rsidRPr="00E060A4">
        <w:rPr>
          <w:rFonts w:ascii="Arial" w:eastAsia="Times New Roman" w:hAnsi="Arial" w:cs="Arial"/>
          <w:i/>
          <w:iCs/>
          <w:spacing w:val="2"/>
          <w:szCs w:val="24"/>
          <w:lang w:val="es-ES_tradnl" w:eastAsia="es-ES"/>
        </w:rPr>
        <w:t>“Los niños y las niñas víctimas de delitos”</w:t>
      </w:r>
      <w:r w:rsidRPr="00E060A4">
        <w:rPr>
          <w:rFonts w:ascii="Arial" w:eastAsia="Times New Roman" w:hAnsi="Arial" w:cs="Arial"/>
          <w:i/>
          <w:spacing w:val="2"/>
          <w:szCs w:val="24"/>
          <w:lang w:val="es-ES_tradnl" w:eastAsia="es-ES"/>
        </w:rPr>
        <w:t>, a la deuda que el país tenía </w:t>
      </w:r>
      <w:r w:rsidRPr="00E060A4">
        <w:rPr>
          <w:rFonts w:ascii="Arial" w:eastAsia="Times New Roman" w:hAnsi="Arial" w:cs="Arial"/>
          <w:i/>
          <w:iCs/>
          <w:spacing w:val="2"/>
          <w:szCs w:val="24"/>
          <w:lang w:val="es-ES_tradnl" w:eastAsia="es-ES"/>
        </w:rPr>
        <w:t>“(…) con los niños y las niñas que son víctimas de los vejámenes más atroces (…)”</w:t>
      </w:r>
      <w:r w:rsidRPr="00E060A4">
        <w:rPr>
          <w:rFonts w:ascii="Arial" w:eastAsia="Times New Roman" w:hAnsi="Arial" w:cs="Arial"/>
          <w:i/>
          <w:spacing w:val="2"/>
          <w:szCs w:val="24"/>
          <w:lang w:val="es-ES_tradnl" w:eastAsia="es-ES"/>
        </w:rPr>
        <w:t>como razón de ser de la implementación de medidas como la examinada (Gaceta del Congreso n.° 551 del 23 de agosto de 2005, página 31). E, indudablemente, dentro de la categoría aludida no se inscribe el delito de</w:t>
      </w:r>
      <w:r w:rsidRPr="00E060A4">
        <w:rPr>
          <w:rFonts w:ascii="Arial" w:eastAsia="Times New Roman" w:hAnsi="Arial" w:cs="Arial"/>
          <w:spacing w:val="2"/>
          <w:szCs w:val="24"/>
          <w:lang w:val="es-ES_tradnl" w:eastAsia="es-ES"/>
        </w:rPr>
        <w:t xml:space="preserve"> </w:t>
      </w:r>
      <w:r w:rsidRPr="00E060A4">
        <w:rPr>
          <w:rFonts w:ascii="Arial" w:eastAsia="Times New Roman" w:hAnsi="Arial" w:cs="Arial"/>
          <w:i/>
          <w:spacing w:val="2"/>
          <w:szCs w:val="24"/>
          <w:lang w:val="es-ES_tradnl" w:eastAsia="es-ES"/>
        </w:rPr>
        <w:t>inasistencia alimentaria.</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202864" w:rsidRPr="00E060A4" w:rsidRDefault="00202864" w:rsidP="00E060A4">
      <w:pPr>
        <w:pStyle w:val="Sinespaciado"/>
        <w:ind w:left="426" w:right="418"/>
        <w:jc w:val="both"/>
        <w:rPr>
          <w:rFonts w:ascii="Arial" w:eastAsia="Times New Roman" w:hAnsi="Arial" w:cs="Arial"/>
          <w:i/>
          <w:spacing w:val="2"/>
          <w:szCs w:val="24"/>
          <w:u w:val="single"/>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r w:rsidRPr="00E060A4">
        <w:rPr>
          <w:rFonts w:ascii="Arial" w:eastAsia="Times New Roman" w:hAnsi="Arial" w:cs="Arial"/>
          <w:i/>
          <w:spacing w:val="2"/>
          <w:szCs w:val="24"/>
          <w:u w:val="single"/>
          <w:lang w:val="es-ES_tradnl" w:eastAsia="es-ES"/>
        </w:rPr>
        <w:t>Pues bien, teniendo en cuenta esa situación, que en el evento en examen el procesado, según lo informó su defensor en la audiencia de sustentación, sin ser objetado por la Fiscalía o la representación judicial de las víctimas, actualmente está satisfaciendo cumplidamente su obligación alimentaria y que debe continuar haciéndolo, pues sus hijos en la actualidad tienen 11 y 10 años de edad, la Sala encuentra razonable permitirle acceder al sustituto previsto por el artículo 63 del Código Penal</w:t>
      </w:r>
      <w:r w:rsidRPr="00E060A4">
        <w:rPr>
          <w:rFonts w:ascii="Arial" w:eastAsia="Times New Roman" w:hAnsi="Arial" w:cs="Arial"/>
          <w:i/>
          <w:spacing w:val="2"/>
          <w:szCs w:val="24"/>
          <w:lang w:val="es-ES_tradnl" w:eastAsia="es-ES"/>
        </w:rPr>
        <w:t>.</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u w:val="single"/>
          <w:lang w:val="es-ES_tradnl" w:eastAsia="es-ES"/>
        </w:rPr>
      </w:pPr>
      <w:r w:rsidRPr="00E060A4">
        <w:rPr>
          <w:rFonts w:ascii="Arial" w:eastAsia="Times New Roman" w:hAnsi="Arial" w:cs="Arial"/>
          <w:i/>
          <w:spacing w:val="2"/>
          <w:szCs w:val="24"/>
          <w:u w:val="single"/>
          <w:lang w:val="es-ES_tradnl" w:eastAsia="es-ES"/>
        </w:rPr>
        <w:t>Lo anotado, para no terminar tanto el acceso que hoy tiene </w:t>
      </w:r>
      <w:r w:rsidRPr="00E060A4">
        <w:rPr>
          <w:rFonts w:ascii="Arial" w:eastAsia="Times New Roman" w:hAnsi="Arial" w:cs="Arial"/>
          <w:bCs/>
          <w:i/>
          <w:spacing w:val="2"/>
          <w:szCs w:val="24"/>
          <w:u w:val="single"/>
          <w:lang w:val="es-ES_tradnl" w:eastAsia="es-ES"/>
        </w:rPr>
        <w:t>Leonardo Iván Agudelo Hernández</w:t>
      </w:r>
      <w:r w:rsidRPr="00E060A4">
        <w:rPr>
          <w:rFonts w:ascii="Arial" w:eastAsia="Times New Roman" w:hAnsi="Arial" w:cs="Arial"/>
          <w:i/>
          <w:spacing w:val="2"/>
          <w:szCs w:val="24"/>
          <w:u w:val="single"/>
          <w:lang w:val="es-ES_tradnl" w:eastAsia="es-ES"/>
        </w:rPr>
        <w:t> a una fuente de ingresos, imposibilitándole hacia el futuro el cumplimiento de la obligación alimentaria, como el contacto regular que mantiene con sus hijos, regulado conforme a la separación y al régimen de visitas acordado.</w:t>
      </w:r>
    </w:p>
    <w:p w:rsidR="00F45F3C" w:rsidRPr="00E060A4" w:rsidRDefault="00F45F3C" w:rsidP="00E060A4">
      <w:pPr>
        <w:pStyle w:val="Sinespaciado"/>
        <w:ind w:left="426" w:right="418"/>
        <w:jc w:val="both"/>
        <w:rPr>
          <w:rFonts w:ascii="Arial" w:eastAsia="Times New Roman" w:hAnsi="Arial" w:cs="Arial"/>
          <w:i/>
          <w:spacing w:val="2"/>
          <w:szCs w:val="24"/>
          <w:u w:val="single"/>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u w:val="single"/>
          <w:lang w:val="es-ES_tradnl" w:eastAsia="es-ES"/>
        </w:rPr>
      </w:pPr>
      <w:r w:rsidRPr="00E060A4">
        <w:rPr>
          <w:rFonts w:ascii="Arial" w:eastAsia="Times New Roman" w:hAnsi="Arial" w:cs="Arial"/>
          <w:i/>
          <w:spacing w:val="2"/>
          <w:szCs w:val="24"/>
          <w:u w:val="single"/>
          <w:lang w:val="es-ES_tradnl" w:eastAsia="es-ES"/>
        </w:rPr>
        <w:t>La determinación que se anuncia tiene en cuenta la protección integral de los niños, niñas y adolescentes, esto es, el reconocimiento de que son sujetos de derechos, la garantía del cumplimiento de estos y la prevención de la amenaza o vulneración de los mismos (artículo 7° de la Ley 1098 de 2006), así como también la protección de su interés superior, que obliga a garantizar la satisfacción integral y simultánea de todos sus derechos humanos (artículo 8° ibídem).</w:t>
      </w:r>
    </w:p>
    <w:p w:rsidR="00F45F3C" w:rsidRPr="00E060A4" w:rsidRDefault="00F45F3C" w:rsidP="00E060A4">
      <w:pPr>
        <w:pStyle w:val="Sinespaciado"/>
        <w:ind w:left="426" w:right="418"/>
        <w:jc w:val="both"/>
        <w:rPr>
          <w:rFonts w:ascii="Arial" w:eastAsia="Times New Roman" w:hAnsi="Arial" w:cs="Arial"/>
          <w:i/>
          <w:spacing w:val="2"/>
          <w:szCs w:val="24"/>
          <w:u w:val="single"/>
          <w:lang w:val="es-ES_tradnl" w:eastAsia="es-ES"/>
        </w:rPr>
      </w:pPr>
    </w:p>
    <w:p w:rsidR="00F45F3C" w:rsidRPr="00E060A4" w:rsidRDefault="00F45F3C" w:rsidP="00E060A4">
      <w:pPr>
        <w:pStyle w:val="Sinespaciado"/>
        <w:ind w:left="426" w:right="418"/>
        <w:jc w:val="both"/>
        <w:rPr>
          <w:rFonts w:ascii="Arial" w:eastAsia="Times New Roman" w:hAnsi="Arial" w:cs="Arial"/>
          <w:i/>
          <w:spacing w:val="2"/>
          <w:szCs w:val="24"/>
          <w:u w:val="single"/>
          <w:lang w:val="es-ES_tradnl" w:eastAsia="es-ES"/>
        </w:rPr>
      </w:pPr>
      <w:r w:rsidRPr="00E060A4">
        <w:rPr>
          <w:rFonts w:ascii="Arial" w:eastAsia="Times New Roman" w:hAnsi="Arial" w:cs="Arial"/>
          <w:i/>
          <w:spacing w:val="2"/>
          <w:szCs w:val="24"/>
          <w:u w:val="single"/>
          <w:lang w:val="es-ES_tradnl" w:eastAsia="es-ES"/>
        </w:rPr>
        <w:t xml:space="preserve">En ese orden de ideas, se colige que la privación de la libertad del progenitor de los menores </w:t>
      </w:r>
      <w:proofErr w:type="spellStart"/>
      <w:r w:rsidRPr="00E060A4">
        <w:rPr>
          <w:rFonts w:ascii="Arial" w:eastAsia="Times New Roman" w:hAnsi="Arial" w:cs="Arial"/>
          <w:i/>
          <w:spacing w:val="2"/>
          <w:szCs w:val="24"/>
          <w:u w:val="single"/>
          <w:lang w:val="es-ES_tradnl" w:eastAsia="es-ES"/>
        </w:rPr>
        <w:t>G.A.A.C</w:t>
      </w:r>
      <w:proofErr w:type="spellEnd"/>
      <w:r w:rsidRPr="00E060A4">
        <w:rPr>
          <w:rFonts w:ascii="Arial" w:eastAsia="Times New Roman" w:hAnsi="Arial" w:cs="Arial"/>
          <w:i/>
          <w:spacing w:val="2"/>
          <w:szCs w:val="24"/>
          <w:u w:val="single"/>
          <w:lang w:val="es-ES_tradnl" w:eastAsia="es-ES"/>
        </w:rPr>
        <w:t xml:space="preserve">. y </w:t>
      </w:r>
      <w:proofErr w:type="spellStart"/>
      <w:r w:rsidRPr="00E060A4">
        <w:rPr>
          <w:rFonts w:ascii="Arial" w:eastAsia="Times New Roman" w:hAnsi="Arial" w:cs="Arial"/>
          <w:i/>
          <w:spacing w:val="2"/>
          <w:szCs w:val="24"/>
          <w:u w:val="single"/>
          <w:lang w:val="es-ES_tradnl" w:eastAsia="es-ES"/>
        </w:rPr>
        <w:t>T.M.A.C</w:t>
      </w:r>
      <w:proofErr w:type="spellEnd"/>
      <w:r w:rsidRPr="00E060A4">
        <w:rPr>
          <w:rFonts w:ascii="Arial" w:eastAsia="Times New Roman" w:hAnsi="Arial" w:cs="Arial"/>
          <w:i/>
          <w:spacing w:val="2"/>
          <w:szCs w:val="24"/>
          <w:u w:val="single"/>
          <w:lang w:val="es-ES_tradnl" w:eastAsia="es-ES"/>
        </w:rPr>
        <w:t>., dadas las repercusiones que tiene y que se señalaron en precedencia, implica</w:t>
      </w:r>
      <w:r w:rsidRPr="00E060A4">
        <w:rPr>
          <w:rFonts w:ascii="Arial" w:eastAsia="Times New Roman" w:hAnsi="Arial" w:cs="Arial"/>
          <w:spacing w:val="2"/>
          <w:szCs w:val="24"/>
          <w:lang w:val="es-ES_tradnl" w:eastAsia="es-ES"/>
        </w:rPr>
        <w:t xml:space="preserve"> </w:t>
      </w:r>
      <w:r w:rsidRPr="00E060A4">
        <w:rPr>
          <w:rFonts w:ascii="Arial" w:eastAsia="Times New Roman" w:hAnsi="Arial" w:cs="Arial"/>
          <w:i/>
          <w:spacing w:val="2"/>
          <w:szCs w:val="24"/>
          <w:u w:val="single"/>
          <w:lang w:val="es-ES_tradnl" w:eastAsia="es-ES"/>
        </w:rPr>
        <w:t>para éstos la afectación de los siguientes derechos consagrados en la Ley 1098 de 2006:</w:t>
      </w:r>
    </w:p>
    <w:p w:rsidR="00F45F3C" w:rsidRPr="00E060A4" w:rsidRDefault="00F45F3C" w:rsidP="00E060A4">
      <w:pPr>
        <w:pStyle w:val="Sinespaciado"/>
        <w:ind w:left="426" w:right="418"/>
        <w:jc w:val="both"/>
        <w:rPr>
          <w:rFonts w:ascii="Arial" w:eastAsia="Times New Roman" w:hAnsi="Arial" w:cs="Arial"/>
          <w:i/>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bCs/>
          <w:i/>
          <w:iCs/>
          <w:spacing w:val="2"/>
          <w:szCs w:val="24"/>
          <w:lang w:val="es-ES_tradnl" w:eastAsia="es-ES"/>
        </w:rPr>
        <w:t>Artículo 17. Derecho a la vida y a la calidad de vida y a un ambiente sano.</w:t>
      </w:r>
      <w:r w:rsidRPr="00E060A4">
        <w:rPr>
          <w:rFonts w:ascii="Arial" w:eastAsia="Times New Roman" w:hAnsi="Arial" w:cs="Arial"/>
          <w:i/>
          <w:iCs/>
          <w:spacing w:val="2"/>
          <w:szCs w:val="24"/>
          <w:lang w:val="es-ES_tradnl" w:eastAsia="es-ES"/>
        </w:rPr>
        <w:t> (…) 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p>
    <w:p w:rsidR="00F45F3C" w:rsidRPr="00E060A4" w:rsidRDefault="00F45F3C" w:rsidP="00E060A4">
      <w:pPr>
        <w:pStyle w:val="Sinespaciado"/>
        <w:ind w:left="426" w:right="418"/>
        <w:jc w:val="both"/>
        <w:rPr>
          <w:rFonts w:ascii="Arial" w:eastAsia="Times New Roman" w:hAnsi="Arial" w:cs="Arial"/>
          <w:spacing w:val="2"/>
          <w:szCs w:val="24"/>
          <w:lang w:val="es-ES_tradnl" w:eastAsia="es-ES"/>
        </w:rPr>
      </w:pP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bCs/>
          <w:i/>
          <w:iCs/>
          <w:spacing w:val="2"/>
          <w:szCs w:val="24"/>
          <w:lang w:val="es-ES_tradnl" w:eastAsia="es-ES"/>
        </w:rPr>
        <w:t>Artículo 22.Derecho a tener una familia y a no ser separado de ella.</w:t>
      </w:r>
      <w:r w:rsidRPr="00E060A4">
        <w:rPr>
          <w:rFonts w:ascii="Arial" w:eastAsia="Times New Roman" w:hAnsi="Arial" w:cs="Arial"/>
          <w:i/>
          <w:iCs/>
          <w:spacing w:val="2"/>
          <w:szCs w:val="24"/>
          <w:lang w:val="es-ES_tradnl" w:eastAsia="es-ES"/>
        </w:rPr>
        <w:t> Los niños, las niñas y los adolescentes tienen derecho a tener y crecer en el seno de la familia, a ser acogidos y no ser expulsados de ella. (…).</w:t>
      </w:r>
    </w:p>
    <w:p w:rsidR="00F45F3C" w:rsidRPr="00E060A4" w:rsidRDefault="00F45F3C" w:rsidP="00E060A4">
      <w:pPr>
        <w:pStyle w:val="Sinespaciado"/>
        <w:ind w:left="426" w:right="418"/>
        <w:jc w:val="both"/>
        <w:rPr>
          <w:rFonts w:ascii="Arial" w:eastAsia="Times New Roman" w:hAnsi="Arial" w:cs="Arial"/>
          <w:i/>
          <w:iCs/>
          <w:spacing w:val="2"/>
          <w:szCs w:val="24"/>
          <w:lang w:val="es-ES_tradnl" w:eastAsia="es-ES"/>
        </w:rPr>
      </w:pPr>
      <w:r w:rsidRPr="00E060A4">
        <w:rPr>
          <w:rFonts w:ascii="Arial" w:eastAsia="Times New Roman" w:hAnsi="Arial" w:cs="Arial"/>
          <w:bCs/>
          <w:i/>
          <w:iCs/>
          <w:spacing w:val="2"/>
          <w:szCs w:val="24"/>
          <w:lang w:val="es-ES_tradnl" w:eastAsia="es-ES"/>
        </w:rPr>
        <w:t>Artículo 23. Custodia y cuidado personal.</w:t>
      </w:r>
      <w:r w:rsidRPr="00E060A4">
        <w:rPr>
          <w:rFonts w:ascii="Arial" w:eastAsia="Times New Roman" w:hAnsi="Arial" w:cs="Arial"/>
          <w:i/>
          <w:iCs/>
          <w:spacing w:val="2"/>
          <w:szCs w:val="24"/>
          <w:lang w:val="es-ES_tradnl" w:eastAsia="es-ES"/>
        </w:rPr>
        <w:t> Los niños, las niñas y los adolescentes tienen derecho a que sus padres en forma permanente y solidaria asuman directa y oportunamente su custodia para su desarrollo integral. (…).</w:t>
      </w:r>
    </w:p>
    <w:p w:rsidR="00F45F3C" w:rsidRPr="00E060A4" w:rsidRDefault="00F45F3C" w:rsidP="00E060A4">
      <w:pPr>
        <w:pStyle w:val="Sinespaciado"/>
        <w:ind w:left="426" w:right="418"/>
        <w:jc w:val="both"/>
        <w:rPr>
          <w:rFonts w:ascii="Arial" w:eastAsia="Times New Roman" w:hAnsi="Arial" w:cs="Arial"/>
          <w:spacing w:val="2"/>
          <w:szCs w:val="24"/>
          <w:lang w:val="es-ES_tradnl" w:eastAsia="es-ES"/>
        </w:rPr>
      </w:pPr>
    </w:p>
    <w:p w:rsidR="00F45F3C" w:rsidRPr="00810B1B" w:rsidRDefault="00F45F3C" w:rsidP="00E060A4">
      <w:pPr>
        <w:pStyle w:val="Sinespaciado"/>
        <w:ind w:left="426" w:right="418"/>
        <w:jc w:val="both"/>
        <w:rPr>
          <w:rFonts w:ascii="Arial" w:eastAsia="Times New Roman" w:hAnsi="Arial" w:cs="Arial"/>
          <w:i/>
          <w:sz w:val="24"/>
          <w:szCs w:val="24"/>
          <w:lang w:eastAsia="es-ES"/>
        </w:rPr>
      </w:pPr>
      <w:r w:rsidRPr="00E060A4">
        <w:rPr>
          <w:rFonts w:ascii="Arial" w:eastAsia="Times New Roman" w:hAnsi="Arial" w:cs="Arial"/>
          <w:bCs/>
          <w:i/>
          <w:iCs/>
          <w:spacing w:val="2"/>
          <w:szCs w:val="24"/>
          <w:lang w:val="es-ES_tradnl" w:eastAsia="es-ES"/>
        </w:rPr>
        <w:t>Artículo 24. Derecho a los alimentos.</w:t>
      </w:r>
      <w:r w:rsidRPr="00E060A4">
        <w:rPr>
          <w:rFonts w:ascii="Arial" w:eastAsia="Times New Roman" w:hAnsi="Arial" w:cs="Arial"/>
          <w:i/>
          <w:iCs/>
          <w:spacing w:val="2"/>
          <w:szCs w:val="24"/>
          <w:lang w:val="es-ES_tradnl" w:eastAsia="es-ES"/>
        </w:rPr>
        <w:t> Los niños, las niñas y los adolescentes tienen derecho a los alimentos y demás medios para su desarrollo físico, psicológico, espiritual, moral, cultural y social, de acuerdo con la capacidad económica del alimentante. Se entiende por alimentos todo lo que es indispensable para el sustento, habitación, vestido, asistencia médica, recreación, educación o instrucción y, en general, todo lo que es necesario para el desarrollo integral de los niños, las niñas y los adolescentes. (…).</w:t>
      </w:r>
      <w:r w:rsidR="009F3002" w:rsidRPr="00E060A4">
        <w:rPr>
          <w:rFonts w:ascii="Arial" w:eastAsia="Times New Roman" w:hAnsi="Arial" w:cs="Arial"/>
          <w:iCs/>
          <w:spacing w:val="2"/>
          <w:szCs w:val="24"/>
          <w:lang w:val="es-ES_tradnl" w:eastAsia="es-ES"/>
        </w:rPr>
        <w:t xml:space="preserve"> </w:t>
      </w:r>
      <w:r w:rsidR="00E060A4">
        <w:rPr>
          <w:rFonts w:ascii="Arial" w:eastAsia="Times New Roman" w:hAnsi="Arial" w:cs="Arial"/>
          <w:iCs/>
          <w:spacing w:val="2"/>
          <w:sz w:val="24"/>
          <w:szCs w:val="24"/>
          <w:lang w:val="es-ES_tradnl" w:eastAsia="es-ES"/>
        </w:rPr>
        <w:t>(</w:t>
      </w:r>
      <w:r w:rsidR="009F3002" w:rsidRPr="00810B1B">
        <w:rPr>
          <w:rFonts w:ascii="Arial" w:eastAsia="Times New Roman" w:hAnsi="Arial" w:cs="Arial"/>
          <w:iCs/>
          <w:spacing w:val="2"/>
          <w:sz w:val="24"/>
          <w:szCs w:val="24"/>
          <w:lang w:val="es-ES_tradnl" w:eastAsia="es-ES"/>
        </w:rPr>
        <w:t>Subrayas ex texto)</w:t>
      </w:r>
      <w:r w:rsidRPr="00810B1B">
        <w:rPr>
          <w:rFonts w:ascii="Arial" w:eastAsia="Times New Roman" w:hAnsi="Arial" w:cs="Arial"/>
          <w:sz w:val="24"/>
          <w:szCs w:val="24"/>
          <w:lang w:val="es-MX"/>
        </w:rPr>
        <w:t xml:space="preserve">. </w:t>
      </w:r>
    </w:p>
    <w:p w:rsidR="00F45F3C" w:rsidRPr="00810B1B" w:rsidRDefault="00F45F3C" w:rsidP="00810B1B">
      <w:pPr>
        <w:pStyle w:val="Sinespaciado"/>
        <w:spacing w:line="288" w:lineRule="auto"/>
        <w:jc w:val="both"/>
        <w:rPr>
          <w:rFonts w:ascii="Arial" w:eastAsia="Times New Roman" w:hAnsi="Arial" w:cs="Arial"/>
          <w:sz w:val="24"/>
          <w:szCs w:val="24"/>
          <w:lang w:val="es-CO"/>
        </w:rPr>
      </w:pPr>
    </w:p>
    <w:p w:rsidR="005C77D8" w:rsidRPr="00810B1B" w:rsidRDefault="000301FB" w:rsidP="00810B1B">
      <w:pPr>
        <w:pStyle w:val="Sinespaciado"/>
        <w:spacing w:line="288" w:lineRule="auto"/>
        <w:jc w:val="both"/>
        <w:rPr>
          <w:rFonts w:ascii="Arial" w:eastAsia="Times New Roman" w:hAnsi="Arial" w:cs="Arial"/>
          <w:sz w:val="24"/>
          <w:szCs w:val="24"/>
          <w:lang w:val="es-CO"/>
        </w:rPr>
      </w:pPr>
      <w:r w:rsidRPr="00810B1B">
        <w:rPr>
          <w:rFonts w:ascii="Arial" w:eastAsia="Times New Roman" w:hAnsi="Arial" w:cs="Arial"/>
          <w:b/>
          <w:sz w:val="24"/>
          <w:szCs w:val="24"/>
          <w:lang w:val="es-CO"/>
        </w:rPr>
        <w:t>7</w:t>
      </w:r>
      <w:r w:rsidR="000F5729" w:rsidRPr="00810B1B">
        <w:rPr>
          <w:rFonts w:ascii="Arial" w:eastAsia="Times New Roman" w:hAnsi="Arial" w:cs="Arial"/>
          <w:b/>
          <w:sz w:val="24"/>
          <w:szCs w:val="24"/>
          <w:lang w:val="es-CO"/>
        </w:rPr>
        <w:t>. CONSIDERACI</w:t>
      </w:r>
      <w:r w:rsidR="00B21785" w:rsidRPr="00810B1B">
        <w:rPr>
          <w:rFonts w:ascii="Arial" w:eastAsia="Times New Roman" w:hAnsi="Arial" w:cs="Arial"/>
          <w:b/>
          <w:sz w:val="24"/>
          <w:szCs w:val="24"/>
          <w:lang w:val="es-CO"/>
        </w:rPr>
        <w:t>ÓN ADICIONAL</w:t>
      </w:r>
      <w:r w:rsidR="005C77D8" w:rsidRPr="00810B1B">
        <w:rPr>
          <w:rFonts w:ascii="Arial" w:eastAsia="Times New Roman" w:hAnsi="Arial" w:cs="Arial"/>
          <w:sz w:val="24"/>
          <w:szCs w:val="24"/>
          <w:lang w:val="es-CO"/>
        </w:rPr>
        <w:t>: En aplicación del principio de limitación de la segunda instancia, la Sala no hará ningún pronunciamiento sobre la pena impuesta al procesado, ya que l</w:t>
      </w:r>
      <w:r w:rsidRPr="00810B1B">
        <w:rPr>
          <w:rFonts w:ascii="Arial" w:eastAsia="Times New Roman" w:hAnsi="Arial" w:cs="Arial"/>
          <w:sz w:val="24"/>
          <w:szCs w:val="24"/>
          <w:lang w:val="es-CO"/>
        </w:rPr>
        <w:t>a</w:t>
      </w:r>
      <w:r w:rsidR="005C77D8" w:rsidRPr="00810B1B">
        <w:rPr>
          <w:rFonts w:ascii="Arial" w:eastAsia="Times New Roman" w:hAnsi="Arial" w:cs="Arial"/>
          <w:sz w:val="24"/>
          <w:szCs w:val="24"/>
          <w:lang w:val="es-CO"/>
        </w:rPr>
        <w:t xml:space="preserve"> recurrente no impugnó ese acápite del fallo de primer grado.</w:t>
      </w:r>
    </w:p>
    <w:p w:rsidR="00306482" w:rsidRPr="00810B1B" w:rsidRDefault="00306482" w:rsidP="00810B1B">
      <w:pPr>
        <w:pStyle w:val="Sinespaciado"/>
        <w:spacing w:line="288" w:lineRule="auto"/>
        <w:jc w:val="both"/>
        <w:rPr>
          <w:rFonts w:ascii="Arial" w:eastAsia="Times New Roman" w:hAnsi="Arial" w:cs="Arial"/>
          <w:sz w:val="24"/>
          <w:szCs w:val="24"/>
          <w:lang w:val="es-CO"/>
        </w:rPr>
      </w:pPr>
    </w:p>
    <w:p w:rsidR="009F3002" w:rsidRPr="00810B1B" w:rsidRDefault="009F3002" w:rsidP="00810B1B">
      <w:pPr>
        <w:pStyle w:val="Sinespaciado"/>
        <w:spacing w:line="288" w:lineRule="auto"/>
        <w:jc w:val="both"/>
        <w:rPr>
          <w:rFonts w:ascii="Arial" w:eastAsia="Times New Roman" w:hAnsi="Arial" w:cs="Arial"/>
          <w:sz w:val="24"/>
          <w:szCs w:val="24"/>
          <w:lang w:val="es-CO"/>
        </w:rPr>
      </w:pPr>
      <w:r w:rsidRPr="00810B1B">
        <w:rPr>
          <w:rFonts w:ascii="Arial" w:eastAsia="Times New Roman" w:hAnsi="Arial" w:cs="Arial"/>
          <w:sz w:val="24"/>
          <w:szCs w:val="24"/>
          <w:lang w:val="es-CO"/>
        </w:rPr>
        <w:t>En consecuencia, la Sala Penal del T</w:t>
      </w:r>
      <w:r w:rsidR="000301FB" w:rsidRPr="00810B1B">
        <w:rPr>
          <w:rFonts w:ascii="Arial" w:eastAsia="Times New Roman" w:hAnsi="Arial" w:cs="Arial"/>
          <w:sz w:val="24"/>
          <w:szCs w:val="24"/>
          <w:lang w:val="es-CO"/>
        </w:rPr>
        <w:t xml:space="preserve">ribunal Superior del Distrito Judicial </w:t>
      </w:r>
      <w:r w:rsidRPr="00810B1B">
        <w:rPr>
          <w:rFonts w:ascii="Arial" w:eastAsia="Times New Roman" w:hAnsi="Arial" w:cs="Arial"/>
          <w:sz w:val="24"/>
          <w:szCs w:val="24"/>
          <w:lang w:val="es-CO"/>
        </w:rPr>
        <w:t>de Pereira, administrando justicia en nombre de la República y por autoridad de la ley,</w:t>
      </w:r>
    </w:p>
    <w:p w:rsidR="000F5729" w:rsidRPr="00810B1B" w:rsidRDefault="000F5729" w:rsidP="00810B1B">
      <w:pPr>
        <w:pStyle w:val="Sinespaciado"/>
        <w:spacing w:line="288" w:lineRule="auto"/>
        <w:jc w:val="both"/>
        <w:rPr>
          <w:rFonts w:ascii="Arial" w:eastAsia="Times New Roman" w:hAnsi="Arial" w:cs="Arial"/>
          <w:sz w:val="24"/>
          <w:szCs w:val="24"/>
          <w:lang w:val="es-CO"/>
        </w:rPr>
      </w:pPr>
    </w:p>
    <w:p w:rsidR="009F3002" w:rsidRPr="00810B1B" w:rsidRDefault="00B21785" w:rsidP="00810B1B">
      <w:pPr>
        <w:pStyle w:val="Sinespaciado"/>
        <w:spacing w:line="288" w:lineRule="auto"/>
        <w:jc w:val="center"/>
        <w:rPr>
          <w:rFonts w:ascii="Arial" w:eastAsia="Times New Roman" w:hAnsi="Arial" w:cs="Arial"/>
          <w:b/>
          <w:sz w:val="24"/>
          <w:szCs w:val="24"/>
          <w:lang w:val="es-CO"/>
        </w:rPr>
      </w:pPr>
      <w:r w:rsidRPr="00810B1B">
        <w:rPr>
          <w:rFonts w:ascii="Arial" w:eastAsia="Times New Roman" w:hAnsi="Arial" w:cs="Arial"/>
          <w:b/>
          <w:sz w:val="24"/>
          <w:szCs w:val="24"/>
          <w:lang w:val="es-CO"/>
        </w:rPr>
        <w:t>RESUELVE</w:t>
      </w:r>
    </w:p>
    <w:p w:rsidR="00F45F3C" w:rsidRPr="00810B1B" w:rsidRDefault="00F45F3C" w:rsidP="00810B1B">
      <w:pPr>
        <w:pStyle w:val="Sinespaciado"/>
        <w:spacing w:line="288" w:lineRule="auto"/>
        <w:jc w:val="both"/>
        <w:rPr>
          <w:rFonts w:ascii="Arial" w:eastAsia="Times New Roman" w:hAnsi="Arial" w:cs="Arial"/>
          <w:sz w:val="24"/>
          <w:szCs w:val="24"/>
          <w:highlight w:val="yellow"/>
          <w:lang w:val="es-CO"/>
        </w:rPr>
      </w:pPr>
    </w:p>
    <w:p w:rsidR="00F45F3C" w:rsidRPr="00810B1B" w:rsidRDefault="00F45F3C" w:rsidP="00810B1B">
      <w:pPr>
        <w:pStyle w:val="Sinespaciado"/>
        <w:spacing w:line="288" w:lineRule="auto"/>
        <w:jc w:val="both"/>
        <w:rPr>
          <w:rFonts w:ascii="Arial" w:eastAsia="Times New Roman" w:hAnsi="Arial" w:cs="Arial"/>
          <w:sz w:val="24"/>
          <w:szCs w:val="24"/>
          <w:lang w:val="es-CO"/>
        </w:rPr>
      </w:pPr>
      <w:r w:rsidRPr="00810B1B">
        <w:rPr>
          <w:rFonts w:ascii="Arial" w:eastAsia="Times New Roman" w:hAnsi="Arial" w:cs="Arial"/>
          <w:b/>
          <w:sz w:val="24"/>
          <w:szCs w:val="24"/>
          <w:lang w:val="es-CO"/>
        </w:rPr>
        <w:t>PRIMERO</w:t>
      </w:r>
      <w:r w:rsidRPr="00810B1B">
        <w:rPr>
          <w:rFonts w:ascii="Arial" w:eastAsia="Times New Roman" w:hAnsi="Arial" w:cs="Arial"/>
          <w:sz w:val="24"/>
          <w:szCs w:val="24"/>
          <w:lang w:val="es-CO"/>
        </w:rPr>
        <w:t xml:space="preserve">: </w:t>
      </w:r>
      <w:r w:rsidR="00286269" w:rsidRPr="00810B1B">
        <w:rPr>
          <w:rFonts w:ascii="Arial" w:eastAsia="Times New Roman" w:hAnsi="Arial" w:cs="Arial"/>
          <w:b/>
          <w:sz w:val="24"/>
          <w:szCs w:val="24"/>
          <w:lang w:val="es-CO"/>
        </w:rPr>
        <w:t>CONFIRMAR</w:t>
      </w:r>
      <w:r w:rsidR="00286269" w:rsidRPr="00810B1B">
        <w:rPr>
          <w:rFonts w:ascii="Arial" w:eastAsia="Times New Roman" w:hAnsi="Arial" w:cs="Arial"/>
          <w:sz w:val="24"/>
          <w:szCs w:val="24"/>
          <w:lang w:val="es-CO"/>
        </w:rPr>
        <w:t xml:space="preserve"> </w:t>
      </w:r>
      <w:r w:rsidR="00286269" w:rsidRPr="00810B1B">
        <w:rPr>
          <w:rFonts w:ascii="Arial" w:eastAsia="Times New Roman" w:hAnsi="Arial" w:cs="Arial"/>
          <w:b/>
          <w:sz w:val="24"/>
          <w:szCs w:val="24"/>
          <w:lang w:val="es-CO"/>
        </w:rPr>
        <w:t>PARCIALMENTE</w:t>
      </w:r>
      <w:r w:rsidR="00286269" w:rsidRPr="00810B1B">
        <w:rPr>
          <w:rFonts w:ascii="Arial" w:eastAsia="Times New Roman" w:hAnsi="Arial" w:cs="Arial"/>
          <w:sz w:val="24"/>
          <w:szCs w:val="24"/>
          <w:lang w:val="es-CO"/>
        </w:rPr>
        <w:t xml:space="preserve"> la sentencia del </w:t>
      </w:r>
      <w:r w:rsidR="005A7265" w:rsidRPr="00810B1B">
        <w:rPr>
          <w:rFonts w:ascii="Arial" w:eastAsia="Times New Roman" w:hAnsi="Arial" w:cs="Arial"/>
          <w:sz w:val="24"/>
          <w:szCs w:val="24"/>
          <w:lang w:val="es-CO"/>
        </w:rPr>
        <w:t>3 de diciembre de 2018</w:t>
      </w:r>
      <w:r w:rsidR="00286269" w:rsidRPr="00810B1B">
        <w:rPr>
          <w:rFonts w:ascii="Arial" w:eastAsia="Times New Roman" w:hAnsi="Arial" w:cs="Arial"/>
          <w:sz w:val="24"/>
          <w:szCs w:val="24"/>
          <w:lang w:val="es-CO"/>
        </w:rPr>
        <w:t xml:space="preserve"> del </w:t>
      </w:r>
      <w:r w:rsidRPr="00810B1B">
        <w:rPr>
          <w:rFonts w:ascii="Arial" w:eastAsia="Times New Roman" w:hAnsi="Arial" w:cs="Arial"/>
          <w:sz w:val="24"/>
          <w:szCs w:val="24"/>
          <w:lang w:val="es-CO"/>
        </w:rPr>
        <w:t>Juzgado</w:t>
      </w:r>
      <w:r w:rsidR="00B21785" w:rsidRPr="00810B1B">
        <w:rPr>
          <w:rFonts w:ascii="Arial" w:eastAsia="Times New Roman" w:hAnsi="Arial" w:cs="Arial"/>
          <w:sz w:val="24"/>
          <w:szCs w:val="24"/>
          <w:lang w:val="es-CO"/>
        </w:rPr>
        <w:t xml:space="preserve"> Promiscuo Municipal</w:t>
      </w:r>
      <w:r w:rsidR="00286269" w:rsidRPr="00810B1B">
        <w:rPr>
          <w:rFonts w:ascii="Arial" w:eastAsia="Times New Roman" w:hAnsi="Arial" w:cs="Arial"/>
          <w:sz w:val="24"/>
          <w:szCs w:val="24"/>
          <w:lang w:val="es-CO"/>
        </w:rPr>
        <w:t xml:space="preserve"> de</w:t>
      </w:r>
      <w:r w:rsidR="00A85011" w:rsidRPr="00810B1B">
        <w:rPr>
          <w:rFonts w:ascii="Arial" w:eastAsia="Times New Roman" w:hAnsi="Arial" w:cs="Arial"/>
          <w:sz w:val="24"/>
          <w:szCs w:val="24"/>
          <w:lang w:val="es-CO"/>
        </w:rPr>
        <w:t xml:space="preserve"> La Virginia - Risaralda</w:t>
      </w:r>
      <w:r w:rsidR="00286269" w:rsidRPr="00810B1B">
        <w:rPr>
          <w:rFonts w:ascii="Arial" w:eastAsia="Times New Roman" w:hAnsi="Arial" w:cs="Arial"/>
          <w:sz w:val="24"/>
          <w:szCs w:val="24"/>
          <w:lang w:val="es-CO"/>
        </w:rPr>
        <w:t xml:space="preserve">, donde se condenó al señor </w:t>
      </w:r>
      <w:proofErr w:type="spellStart"/>
      <w:r w:rsidR="00AC6817">
        <w:rPr>
          <w:rFonts w:ascii="Arial" w:eastAsia="Times New Roman" w:hAnsi="Arial" w:cs="Arial"/>
          <w:sz w:val="24"/>
          <w:szCs w:val="24"/>
          <w:lang w:val="es-CO"/>
        </w:rPr>
        <w:t>JFFC</w:t>
      </w:r>
      <w:proofErr w:type="spellEnd"/>
      <w:r w:rsidR="00B21785" w:rsidRPr="00810B1B">
        <w:rPr>
          <w:rFonts w:ascii="Arial" w:eastAsia="Times New Roman" w:hAnsi="Arial" w:cs="Arial"/>
          <w:sz w:val="24"/>
          <w:szCs w:val="24"/>
          <w:lang w:val="es-CO"/>
        </w:rPr>
        <w:t xml:space="preserve">, </w:t>
      </w:r>
      <w:r w:rsidR="00286269" w:rsidRPr="00810B1B">
        <w:rPr>
          <w:rFonts w:ascii="Arial" w:eastAsia="Times New Roman" w:hAnsi="Arial" w:cs="Arial"/>
          <w:sz w:val="24"/>
          <w:szCs w:val="24"/>
          <w:lang w:val="es-CO"/>
        </w:rPr>
        <w:t xml:space="preserve">como responsable del delito de </w:t>
      </w:r>
      <w:r w:rsidRPr="00810B1B">
        <w:rPr>
          <w:rFonts w:ascii="Arial" w:eastAsia="Times New Roman" w:hAnsi="Arial" w:cs="Arial"/>
          <w:sz w:val="24"/>
          <w:szCs w:val="24"/>
          <w:lang w:val="es-CO"/>
        </w:rPr>
        <w:t>inasistencia alimentaria (Articulo 233</w:t>
      </w:r>
      <w:r w:rsidR="00A85011" w:rsidRPr="00810B1B">
        <w:rPr>
          <w:rFonts w:ascii="Arial" w:eastAsia="Times New Roman" w:hAnsi="Arial" w:cs="Arial"/>
          <w:sz w:val="24"/>
          <w:szCs w:val="24"/>
          <w:lang w:val="es-CO"/>
        </w:rPr>
        <w:t xml:space="preserve"> del</w:t>
      </w:r>
      <w:r w:rsidRPr="00810B1B">
        <w:rPr>
          <w:rFonts w:ascii="Arial" w:eastAsia="Times New Roman" w:hAnsi="Arial" w:cs="Arial"/>
          <w:sz w:val="24"/>
          <w:szCs w:val="24"/>
          <w:lang w:val="es-CO"/>
        </w:rPr>
        <w:t xml:space="preserve"> CP). </w:t>
      </w:r>
    </w:p>
    <w:p w:rsidR="00F45F3C" w:rsidRPr="00810B1B" w:rsidRDefault="00F45F3C" w:rsidP="00810B1B">
      <w:pPr>
        <w:pStyle w:val="Sinespaciado"/>
        <w:spacing w:line="288" w:lineRule="auto"/>
        <w:jc w:val="both"/>
        <w:rPr>
          <w:rFonts w:ascii="Arial" w:eastAsia="Times New Roman" w:hAnsi="Arial" w:cs="Arial"/>
          <w:sz w:val="24"/>
          <w:szCs w:val="24"/>
          <w:lang w:val="es-CO"/>
        </w:rPr>
      </w:pPr>
    </w:p>
    <w:p w:rsidR="002C36B6" w:rsidRPr="00810B1B" w:rsidRDefault="00F45F3C" w:rsidP="00810B1B">
      <w:pPr>
        <w:pStyle w:val="Sinespaciado"/>
        <w:spacing w:line="288" w:lineRule="auto"/>
        <w:jc w:val="both"/>
        <w:rPr>
          <w:rFonts w:ascii="Arial" w:eastAsia="Times New Roman" w:hAnsi="Arial" w:cs="Arial"/>
          <w:sz w:val="24"/>
          <w:szCs w:val="24"/>
          <w:lang w:val="es-CO"/>
        </w:rPr>
      </w:pPr>
      <w:r w:rsidRPr="00810B1B">
        <w:rPr>
          <w:rFonts w:ascii="Arial" w:eastAsia="Times New Roman" w:hAnsi="Arial" w:cs="Arial"/>
          <w:b/>
          <w:sz w:val="24"/>
          <w:szCs w:val="24"/>
          <w:lang w:val="es-CO"/>
        </w:rPr>
        <w:lastRenderedPageBreak/>
        <w:t>SEGUNDO</w:t>
      </w:r>
      <w:r w:rsidRPr="00810B1B">
        <w:rPr>
          <w:rFonts w:ascii="Arial" w:eastAsia="Times New Roman" w:hAnsi="Arial" w:cs="Arial"/>
          <w:sz w:val="24"/>
          <w:szCs w:val="24"/>
          <w:lang w:val="es-CO"/>
        </w:rPr>
        <w:t xml:space="preserve">: </w:t>
      </w:r>
      <w:r w:rsidR="00A85011" w:rsidRPr="00810B1B">
        <w:rPr>
          <w:rFonts w:ascii="Arial" w:eastAsia="Times New Roman" w:hAnsi="Arial" w:cs="Arial"/>
          <w:b/>
          <w:sz w:val="24"/>
          <w:szCs w:val="24"/>
          <w:lang w:val="es-CO"/>
        </w:rPr>
        <w:t>MODIFICAR</w:t>
      </w:r>
      <w:r w:rsidR="00A85011" w:rsidRPr="00810B1B">
        <w:rPr>
          <w:rFonts w:ascii="Arial" w:eastAsia="Times New Roman" w:hAnsi="Arial" w:cs="Arial"/>
          <w:sz w:val="24"/>
          <w:szCs w:val="24"/>
          <w:lang w:val="es-CO"/>
        </w:rPr>
        <w:t xml:space="preserve"> </w:t>
      </w:r>
      <w:r w:rsidR="002C36B6" w:rsidRPr="00810B1B">
        <w:rPr>
          <w:rFonts w:ascii="Arial" w:eastAsia="Times New Roman" w:hAnsi="Arial" w:cs="Arial"/>
          <w:sz w:val="24"/>
          <w:szCs w:val="24"/>
          <w:lang w:val="es-CO"/>
        </w:rPr>
        <w:t xml:space="preserve">el </w:t>
      </w:r>
      <w:r w:rsidR="00A85011" w:rsidRPr="00810B1B">
        <w:rPr>
          <w:rFonts w:ascii="Arial" w:eastAsia="Times New Roman" w:hAnsi="Arial" w:cs="Arial"/>
          <w:sz w:val="24"/>
          <w:szCs w:val="24"/>
          <w:lang w:val="es-CO"/>
        </w:rPr>
        <w:t xml:space="preserve">ordinal </w:t>
      </w:r>
      <w:r w:rsidR="00B21785" w:rsidRPr="00810B1B">
        <w:rPr>
          <w:rFonts w:ascii="Arial" w:eastAsia="Times New Roman" w:hAnsi="Arial" w:cs="Arial"/>
          <w:sz w:val="24"/>
          <w:szCs w:val="24"/>
          <w:lang w:val="es-CO"/>
        </w:rPr>
        <w:t>3º del fallo en mención</w:t>
      </w:r>
      <w:r w:rsidR="002C36B6" w:rsidRPr="00810B1B">
        <w:rPr>
          <w:rFonts w:ascii="Arial" w:eastAsia="Times New Roman" w:hAnsi="Arial" w:cs="Arial"/>
          <w:sz w:val="24"/>
          <w:szCs w:val="24"/>
          <w:lang w:val="es-CO"/>
        </w:rPr>
        <w:t xml:space="preserve"> </w:t>
      </w:r>
      <w:r w:rsidR="00A85011" w:rsidRPr="00810B1B">
        <w:rPr>
          <w:rFonts w:ascii="Arial" w:eastAsia="Times New Roman" w:hAnsi="Arial" w:cs="Arial"/>
          <w:sz w:val="24"/>
          <w:szCs w:val="24"/>
          <w:lang w:val="es-CO"/>
        </w:rPr>
        <w:t>para adicionar</w:t>
      </w:r>
      <w:r w:rsidR="008B4A3D" w:rsidRPr="00810B1B">
        <w:rPr>
          <w:rFonts w:ascii="Arial" w:eastAsia="Times New Roman" w:hAnsi="Arial" w:cs="Arial"/>
          <w:sz w:val="24"/>
          <w:szCs w:val="24"/>
          <w:lang w:val="es-CO"/>
        </w:rPr>
        <w:t>lo en el sen</w:t>
      </w:r>
      <w:r w:rsidR="00046126" w:rsidRPr="00810B1B">
        <w:rPr>
          <w:rFonts w:ascii="Arial" w:eastAsia="Times New Roman" w:hAnsi="Arial" w:cs="Arial"/>
          <w:sz w:val="24"/>
          <w:szCs w:val="24"/>
          <w:lang w:val="es-CO"/>
        </w:rPr>
        <w:t>tido de que el procesado deberá</w:t>
      </w:r>
      <w:r w:rsidR="008B4A3D" w:rsidRPr="00810B1B">
        <w:rPr>
          <w:rFonts w:ascii="Arial" w:eastAsia="Times New Roman" w:hAnsi="Arial" w:cs="Arial"/>
          <w:sz w:val="24"/>
          <w:szCs w:val="24"/>
          <w:lang w:val="es-CO"/>
        </w:rPr>
        <w:t xml:space="preserve"> reparar </w:t>
      </w:r>
      <w:r w:rsidR="00A85011" w:rsidRPr="00810B1B">
        <w:rPr>
          <w:rFonts w:ascii="Arial" w:eastAsia="Times New Roman" w:hAnsi="Arial" w:cs="Arial"/>
          <w:sz w:val="24"/>
          <w:szCs w:val="24"/>
          <w:lang w:val="es-CO"/>
        </w:rPr>
        <w:t xml:space="preserve">los daños ocasionados con el delito </w:t>
      </w:r>
      <w:r w:rsidR="00D9640A" w:rsidRPr="00810B1B">
        <w:rPr>
          <w:rFonts w:ascii="Arial" w:eastAsia="Times New Roman" w:hAnsi="Arial" w:cs="Arial"/>
          <w:sz w:val="24"/>
          <w:szCs w:val="24"/>
          <w:lang w:val="es-CO"/>
        </w:rPr>
        <w:t xml:space="preserve">al menor </w:t>
      </w:r>
      <w:proofErr w:type="spellStart"/>
      <w:r w:rsidR="00D9640A" w:rsidRPr="00810B1B">
        <w:rPr>
          <w:rFonts w:ascii="Arial" w:eastAsia="Times New Roman" w:hAnsi="Arial" w:cs="Arial"/>
          <w:sz w:val="24"/>
          <w:szCs w:val="24"/>
          <w:lang w:val="es-CO"/>
        </w:rPr>
        <w:t>JFM</w:t>
      </w:r>
      <w:proofErr w:type="spellEnd"/>
      <w:r w:rsidR="00D9640A" w:rsidRPr="00810B1B">
        <w:rPr>
          <w:rFonts w:ascii="Arial" w:eastAsia="Times New Roman" w:hAnsi="Arial" w:cs="Arial"/>
          <w:sz w:val="24"/>
          <w:szCs w:val="24"/>
          <w:lang w:val="es-CO"/>
        </w:rPr>
        <w:t>,</w:t>
      </w:r>
      <w:r w:rsidR="00202864" w:rsidRPr="00810B1B">
        <w:rPr>
          <w:rFonts w:ascii="Arial" w:eastAsia="Times New Roman" w:hAnsi="Arial" w:cs="Arial"/>
          <w:sz w:val="24"/>
          <w:szCs w:val="24"/>
          <w:lang w:val="es-CO"/>
        </w:rPr>
        <w:t xml:space="preserve"> </w:t>
      </w:r>
      <w:r w:rsidR="00A85011" w:rsidRPr="00810B1B">
        <w:rPr>
          <w:rFonts w:ascii="Arial" w:eastAsia="Times New Roman" w:hAnsi="Arial" w:cs="Arial"/>
          <w:sz w:val="24"/>
          <w:szCs w:val="24"/>
          <w:lang w:val="es-CO"/>
        </w:rPr>
        <w:t>para lo cual se fij</w:t>
      </w:r>
      <w:r w:rsidR="00202864" w:rsidRPr="00810B1B">
        <w:rPr>
          <w:rFonts w:ascii="Arial" w:eastAsia="Times New Roman" w:hAnsi="Arial" w:cs="Arial"/>
          <w:sz w:val="24"/>
          <w:szCs w:val="24"/>
          <w:lang w:val="es-CO"/>
        </w:rPr>
        <w:t>a un plazo de seis (6) meses, contados a partir de la ejecutoria del fallo que se adopte en el trámite d</w:t>
      </w:r>
      <w:r w:rsidR="00A85011" w:rsidRPr="00810B1B">
        <w:rPr>
          <w:rFonts w:ascii="Arial" w:eastAsia="Times New Roman" w:hAnsi="Arial" w:cs="Arial"/>
          <w:sz w:val="24"/>
          <w:szCs w:val="24"/>
          <w:lang w:val="es-CO"/>
        </w:rPr>
        <w:t>el i</w:t>
      </w:r>
      <w:r w:rsidR="00202864" w:rsidRPr="00810B1B">
        <w:rPr>
          <w:rFonts w:ascii="Arial" w:eastAsia="Times New Roman" w:hAnsi="Arial" w:cs="Arial"/>
          <w:sz w:val="24"/>
          <w:szCs w:val="24"/>
          <w:lang w:val="es-CO"/>
        </w:rPr>
        <w:t>n</w:t>
      </w:r>
      <w:r w:rsidR="008B4A3D" w:rsidRPr="00810B1B">
        <w:rPr>
          <w:rFonts w:ascii="Arial" w:eastAsia="Times New Roman" w:hAnsi="Arial" w:cs="Arial"/>
          <w:sz w:val="24"/>
          <w:szCs w:val="24"/>
          <w:lang w:val="es-CO"/>
        </w:rPr>
        <w:t>cidente de reparación integral, so pena de que se le revoque el citado subrogado.</w:t>
      </w:r>
    </w:p>
    <w:p w:rsidR="00A06DDB" w:rsidRPr="00810B1B" w:rsidRDefault="00A06DDB" w:rsidP="00810B1B">
      <w:pPr>
        <w:pStyle w:val="Sinespaciado"/>
        <w:spacing w:line="288" w:lineRule="auto"/>
        <w:jc w:val="both"/>
        <w:rPr>
          <w:rFonts w:ascii="Arial" w:eastAsia="Times New Roman" w:hAnsi="Arial" w:cs="Arial"/>
          <w:sz w:val="24"/>
          <w:szCs w:val="24"/>
          <w:lang w:val="es-CO"/>
        </w:rPr>
      </w:pPr>
    </w:p>
    <w:p w:rsidR="002C36B6" w:rsidRPr="00810B1B" w:rsidRDefault="002C36B6" w:rsidP="00810B1B">
      <w:pPr>
        <w:pStyle w:val="Sinespaciado"/>
        <w:spacing w:line="288" w:lineRule="auto"/>
        <w:jc w:val="both"/>
        <w:rPr>
          <w:rFonts w:ascii="Arial" w:eastAsia="Times New Roman" w:hAnsi="Arial" w:cs="Arial"/>
          <w:spacing w:val="2"/>
          <w:sz w:val="24"/>
          <w:szCs w:val="24"/>
          <w:lang w:val="es-CO" w:eastAsia="es-ES"/>
        </w:rPr>
      </w:pPr>
      <w:r w:rsidRPr="00810B1B">
        <w:rPr>
          <w:rFonts w:ascii="Arial" w:eastAsia="Times New Roman" w:hAnsi="Arial" w:cs="Arial"/>
          <w:sz w:val="24"/>
          <w:szCs w:val="24"/>
          <w:lang w:val="es-CO"/>
        </w:rPr>
        <w:t>En lo demás queda vigente la sentencia de primera instancia.</w:t>
      </w:r>
      <w:r w:rsidR="00F45F3C" w:rsidRPr="00810B1B">
        <w:rPr>
          <w:rFonts w:ascii="Arial" w:eastAsia="Times New Roman" w:hAnsi="Arial" w:cs="Arial"/>
          <w:sz w:val="24"/>
          <w:szCs w:val="24"/>
          <w:lang w:val="es-CO"/>
        </w:rPr>
        <w:t xml:space="preserve"> </w:t>
      </w:r>
    </w:p>
    <w:p w:rsidR="000F5729" w:rsidRPr="00810B1B" w:rsidRDefault="000F5729" w:rsidP="00810B1B">
      <w:pPr>
        <w:pStyle w:val="Sinespaciado"/>
        <w:spacing w:line="288" w:lineRule="auto"/>
        <w:jc w:val="both"/>
        <w:rPr>
          <w:rFonts w:ascii="Arial" w:eastAsia="Times New Roman" w:hAnsi="Arial" w:cs="Arial"/>
          <w:sz w:val="24"/>
          <w:szCs w:val="24"/>
          <w:lang w:val="es-CO"/>
        </w:rPr>
      </w:pPr>
    </w:p>
    <w:p w:rsidR="00F45F3C" w:rsidRPr="00810B1B" w:rsidRDefault="002C36B6" w:rsidP="00810B1B">
      <w:pPr>
        <w:pStyle w:val="Sinespaciado"/>
        <w:spacing w:line="288" w:lineRule="auto"/>
        <w:jc w:val="both"/>
        <w:rPr>
          <w:rFonts w:ascii="Arial" w:eastAsia="Times New Roman" w:hAnsi="Arial" w:cs="Arial"/>
          <w:sz w:val="24"/>
          <w:szCs w:val="24"/>
          <w:lang w:val="es-CO"/>
        </w:rPr>
      </w:pPr>
      <w:r w:rsidRPr="00810B1B">
        <w:rPr>
          <w:rFonts w:ascii="Arial" w:eastAsia="Times New Roman" w:hAnsi="Arial" w:cs="Arial"/>
          <w:b/>
          <w:sz w:val="24"/>
          <w:szCs w:val="24"/>
          <w:lang w:val="es-CO"/>
        </w:rPr>
        <w:t>TERCERO</w:t>
      </w:r>
      <w:r w:rsidRPr="00810B1B">
        <w:rPr>
          <w:rFonts w:ascii="Arial" w:eastAsia="Times New Roman" w:hAnsi="Arial" w:cs="Arial"/>
          <w:sz w:val="24"/>
          <w:szCs w:val="24"/>
          <w:lang w:val="es-CO"/>
        </w:rPr>
        <w:t xml:space="preserve">: Esta </w:t>
      </w:r>
      <w:r w:rsidR="00F45F3C" w:rsidRPr="00810B1B">
        <w:rPr>
          <w:rFonts w:ascii="Arial" w:eastAsia="Times New Roman" w:hAnsi="Arial" w:cs="Arial"/>
          <w:sz w:val="24"/>
          <w:szCs w:val="24"/>
          <w:lang w:val="es-CO"/>
        </w:rPr>
        <w:t xml:space="preserve"> decisión queda notificada en estrados y contra ella procede el recurso de casación. </w:t>
      </w:r>
    </w:p>
    <w:p w:rsidR="00F45F3C" w:rsidRPr="00810B1B" w:rsidRDefault="00F45F3C" w:rsidP="00810B1B">
      <w:pPr>
        <w:pStyle w:val="Sinespaciado"/>
        <w:spacing w:line="288" w:lineRule="auto"/>
        <w:jc w:val="both"/>
        <w:rPr>
          <w:rFonts w:ascii="Arial" w:eastAsia="Times New Roman" w:hAnsi="Arial" w:cs="Arial"/>
          <w:sz w:val="24"/>
          <w:szCs w:val="24"/>
          <w:lang w:val="es-CO"/>
        </w:rPr>
      </w:pPr>
    </w:p>
    <w:p w:rsidR="00F45F3C" w:rsidRPr="00E060A4" w:rsidRDefault="00A85011" w:rsidP="00810B1B">
      <w:pPr>
        <w:pStyle w:val="Sinespaciado"/>
        <w:spacing w:line="288" w:lineRule="auto"/>
        <w:jc w:val="center"/>
        <w:rPr>
          <w:rFonts w:ascii="Arial" w:eastAsia="Times New Roman" w:hAnsi="Arial" w:cs="Arial"/>
          <w:sz w:val="24"/>
          <w:szCs w:val="24"/>
          <w:lang w:val="es-CO"/>
        </w:rPr>
      </w:pPr>
      <w:r w:rsidRPr="00E060A4">
        <w:rPr>
          <w:rFonts w:ascii="Arial" w:eastAsia="Times New Roman" w:hAnsi="Arial" w:cs="Arial"/>
          <w:sz w:val="24"/>
          <w:szCs w:val="24"/>
          <w:lang w:val="es-CO"/>
        </w:rPr>
        <w:t>NOTIFÍQUESE</w:t>
      </w:r>
      <w:r w:rsidR="00F45F3C" w:rsidRPr="00E060A4">
        <w:rPr>
          <w:rFonts w:ascii="Arial" w:eastAsia="Times New Roman" w:hAnsi="Arial" w:cs="Arial"/>
          <w:sz w:val="24"/>
          <w:szCs w:val="24"/>
          <w:lang w:val="es-CO"/>
        </w:rPr>
        <w:t xml:space="preserve"> Y CÚMPLASE</w:t>
      </w: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656244" w:rsidRPr="00810B1B" w:rsidRDefault="00656244"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r w:rsidRPr="00810B1B">
        <w:rPr>
          <w:rFonts w:ascii="Arial" w:eastAsia="Times New Roman" w:hAnsi="Arial" w:cs="Arial"/>
          <w:b/>
          <w:sz w:val="24"/>
          <w:szCs w:val="24"/>
          <w:lang w:val="es-CO"/>
        </w:rPr>
        <w:t>JAIRO ERNESTO ESCOBAR SANZ</w:t>
      </w:r>
    </w:p>
    <w:p w:rsidR="00F45F3C" w:rsidRPr="00E060A4" w:rsidRDefault="00F45F3C" w:rsidP="00810B1B">
      <w:pPr>
        <w:pStyle w:val="Sinespaciado"/>
        <w:spacing w:line="288" w:lineRule="auto"/>
        <w:jc w:val="center"/>
        <w:rPr>
          <w:rFonts w:ascii="Arial" w:eastAsia="Times New Roman" w:hAnsi="Arial" w:cs="Arial"/>
          <w:sz w:val="24"/>
          <w:szCs w:val="24"/>
          <w:lang w:val="es-CO"/>
        </w:rPr>
      </w:pPr>
      <w:r w:rsidRPr="00E060A4">
        <w:rPr>
          <w:rFonts w:ascii="Arial" w:eastAsia="Times New Roman" w:hAnsi="Arial" w:cs="Arial"/>
          <w:sz w:val="24"/>
          <w:szCs w:val="24"/>
          <w:lang w:val="es-CO"/>
        </w:rPr>
        <w:t>Magistrado</w:t>
      </w:r>
    </w:p>
    <w:p w:rsidR="00656244" w:rsidRPr="00810B1B" w:rsidRDefault="00656244"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r w:rsidRPr="00810B1B">
        <w:rPr>
          <w:rFonts w:ascii="Arial" w:eastAsia="Times New Roman" w:hAnsi="Arial" w:cs="Arial"/>
          <w:b/>
          <w:sz w:val="24"/>
          <w:szCs w:val="24"/>
          <w:lang w:val="es-CO"/>
        </w:rPr>
        <w:t xml:space="preserve">MANUEL </w:t>
      </w:r>
      <w:proofErr w:type="spellStart"/>
      <w:r w:rsidRPr="00810B1B">
        <w:rPr>
          <w:rFonts w:ascii="Arial" w:eastAsia="Times New Roman" w:hAnsi="Arial" w:cs="Arial"/>
          <w:b/>
          <w:sz w:val="24"/>
          <w:szCs w:val="24"/>
          <w:lang w:val="es-CO"/>
        </w:rPr>
        <w:t>YARZAGARAY</w:t>
      </w:r>
      <w:proofErr w:type="spellEnd"/>
      <w:r w:rsidRPr="00810B1B">
        <w:rPr>
          <w:rFonts w:ascii="Arial" w:eastAsia="Times New Roman" w:hAnsi="Arial" w:cs="Arial"/>
          <w:b/>
          <w:sz w:val="24"/>
          <w:szCs w:val="24"/>
          <w:lang w:val="es-CO"/>
        </w:rPr>
        <w:t xml:space="preserve"> BANDERA</w:t>
      </w:r>
    </w:p>
    <w:p w:rsidR="00F45F3C" w:rsidRPr="00E060A4" w:rsidRDefault="00F45F3C" w:rsidP="00810B1B">
      <w:pPr>
        <w:pStyle w:val="Sinespaciado"/>
        <w:spacing w:line="288" w:lineRule="auto"/>
        <w:jc w:val="center"/>
        <w:rPr>
          <w:rFonts w:ascii="Arial" w:eastAsia="Times New Roman" w:hAnsi="Arial" w:cs="Arial"/>
          <w:sz w:val="24"/>
          <w:szCs w:val="24"/>
          <w:lang w:val="es-CO"/>
        </w:rPr>
      </w:pPr>
      <w:r w:rsidRPr="00E060A4">
        <w:rPr>
          <w:rFonts w:ascii="Arial" w:eastAsia="Times New Roman" w:hAnsi="Arial" w:cs="Arial"/>
          <w:sz w:val="24"/>
          <w:szCs w:val="24"/>
          <w:lang w:val="es-CO"/>
        </w:rPr>
        <w:t>Magistrado</w:t>
      </w: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p>
    <w:p w:rsidR="00656244" w:rsidRPr="00810B1B" w:rsidRDefault="00656244" w:rsidP="00810B1B">
      <w:pPr>
        <w:pStyle w:val="Sinespaciado"/>
        <w:spacing w:line="288" w:lineRule="auto"/>
        <w:jc w:val="center"/>
        <w:rPr>
          <w:rFonts w:ascii="Arial" w:eastAsia="Times New Roman" w:hAnsi="Arial" w:cs="Arial"/>
          <w:b/>
          <w:sz w:val="24"/>
          <w:szCs w:val="24"/>
          <w:lang w:val="es-CO"/>
        </w:rPr>
      </w:pPr>
    </w:p>
    <w:p w:rsidR="00F45F3C" w:rsidRPr="00810B1B" w:rsidRDefault="00F45F3C" w:rsidP="00810B1B">
      <w:pPr>
        <w:pStyle w:val="Sinespaciado"/>
        <w:spacing w:line="288" w:lineRule="auto"/>
        <w:jc w:val="center"/>
        <w:rPr>
          <w:rFonts w:ascii="Arial" w:eastAsia="Times New Roman" w:hAnsi="Arial" w:cs="Arial"/>
          <w:b/>
          <w:sz w:val="24"/>
          <w:szCs w:val="24"/>
          <w:lang w:val="es-CO"/>
        </w:rPr>
      </w:pPr>
      <w:r w:rsidRPr="00810B1B">
        <w:rPr>
          <w:rFonts w:ascii="Arial" w:eastAsia="Times New Roman" w:hAnsi="Arial" w:cs="Arial"/>
          <w:b/>
          <w:sz w:val="24"/>
          <w:szCs w:val="24"/>
          <w:lang w:val="es-CO"/>
        </w:rPr>
        <w:t>JORGE ARTURO CASTAÑO DUQUE</w:t>
      </w:r>
    </w:p>
    <w:p w:rsidR="00F45F3C" w:rsidRPr="00E060A4" w:rsidRDefault="00F45F3C" w:rsidP="00810B1B">
      <w:pPr>
        <w:pStyle w:val="Sinespaciado"/>
        <w:spacing w:line="288" w:lineRule="auto"/>
        <w:jc w:val="center"/>
        <w:rPr>
          <w:rFonts w:ascii="Arial" w:eastAsia="Times New Roman" w:hAnsi="Arial" w:cs="Arial"/>
          <w:sz w:val="24"/>
          <w:szCs w:val="24"/>
          <w:lang w:val="es-CO"/>
        </w:rPr>
      </w:pPr>
      <w:r w:rsidRPr="00E060A4">
        <w:rPr>
          <w:rFonts w:ascii="Arial" w:eastAsia="Times New Roman" w:hAnsi="Arial" w:cs="Arial"/>
          <w:sz w:val="24"/>
          <w:szCs w:val="24"/>
          <w:lang w:val="es-CO"/>
        </w:rPr>
        <w:t>Magistrado</w:t>
      </w:r>
    </w:p>
    <w:sectPr w:rsidR="00F45F3C" w:rsidRPr="00E060A4" w:rsidSect="007E2EB2">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75" w:rsidRDefault="002D3C75" w:rsidP="00F45F3C">
      <w:pPr>
        <w:spacing w:after="0" w:line="240" w:lineRule="auto"/>
      </w:pPr>
      <w:r>
        <w:separator/>
      </w:r>
    </w:p>
  </w:endnote>
  <w:endnote w:type="continuationSeparator" w:id="0">
    <w:p w:rsidR="002D3C75" w:rsidRDefault="002D3C75"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1F6648" w:rsidRDefault="001F6648">
            <w:pPr>
              <w:pStyle w:val="Piedepgina"/>
            </w:pPr>
            <w:r w:rsidRPr="007E2EB2">
              <w:rPr>
                <w:rFonts w:ascii="Arial" w:hAnsi="Arial" w:cs="Arial"/>
                <w:sz w:val="18"/>
                <w:szCs w:val="20"/>
                <w:lang w:val="es-ES"/>
              </w:rPr>
              <w:t xml:space="preserve">Página </w:t>
            </w:r>
            <w:r w:rsidRPr="007E2EB2">
              <w:rPr>
                <w:rFonts w:ascii="Arial" w:hAnsi="Arial" w:cs="Arial"/>
                <w:b/>
                <w:bCs/>
                <w:sz w:val="18"/>
                <w:szCs w:val="20"/>
              </w:rPr>
              <w:fldChar w:fldCharType="begin"/>
            </w:r>
            <w:r w:rsidRPr="007E2EB2">
              <w:rPr>
                <w:rFonts w:ascii="Arial" w:hAnsi="Arial" w:cs="Arial"/>
                <w:b/>
                <w:bCs/>
                <w:sz w:val="18"/>
                <w:szCs w:val="20"/>
              </w:rPr>
              <w:instrText>PAGE</w:instrText>
            </w:r>
            <w:r w:rsidRPr="007E2EB2">
              <w:rPr>
                <w:rFonts w:ascii="Arial" w:hAnsi="Arial" w:cs="Arial"/>
                <w:b/>
                <w:bCs/>
                <w:sz w:val="18"/>
                <w:szCs w:val="20"/>
              </w:rPr>
              <w:fldChar w:fldCharType="separate"/>
            </w:r>
            <w:r w:rsidR="0069076D">
              <w:rPr>
                <w:rFonts w:ascii="Arial" w:hAnsi="Arial" w:cs="Arial"/>
                <w:b/>
                <w:bCs/>
                <w:noProof/>
                <w:sz w:val="18"/>
                <w:szCs w:val="20"/>
              </w:rPr>
              <w:t>12</w:t>
            </w:r>
            <w:r w:rsidRPr="007E2EB2">
              <w:rPr>
                <w:rFonts w:ascii="Arial" w:hAnsi="Arial" w:cs="Arial"/>
                <w:b/>
                <w:bCs/>
                <w:sz w:val="18"/>
                <w:szCs w:val="20"/>
              </w:rPr>
              <w:fldChar w:fldCharType="end"/>
            </w:r>
            <w:r w:rsidRPr="007E2EB2">
              <w:rPr>
                <w:rFonts w:ascii="Arial" w:hAnsi="Arial" w:cs="Arial"/>
                <w:sz w:val="18"/>
                <w:szCs w:val="20"/>
                <w:lang w:val="es-ES"/>
              </w:rPr>
              <w:t xml:space="preserve"> de </w:t>
            </w:r>
            <w:r w:rsidRPr="007E2EB2">
              <w:rPr>
                <w:rFonts w:ascii="Arial" w:hAnsi="Arial" w:cs="Arial"/>
                <w:b/>
                <w:bCs/>
                <w:sz w:val="18"/>
                <w:szCs w:val="20"/>
              </w:rPr>
              <w:fldChar w:fldCharType="begin"/>
            </w:r>
            <w:r w:rsidRPr="007E2EB2">
              <w:rPr>
                <w:rFonts w:ascii="Arial" w:hAnsi="Arial" w:cs="Arial"/>
                <w:b/>
                <w:bCs/>
                <w:sz w:val="18"/>
                <w:szCs w:val="20"/>
              </w:rPr>
              <w:instrText>NUMPAGES</w:instrText>
            </w:r>
            <w:r w:rsidRPr="007E2EB2">
              <w:rPr>
                <w:rFonts w:ascii="Arial" w:hAnsi="Arial" w:cs="Arial"/>
                <w:b/>
                <w:bCs/>
                <w:sz w:val="18"/>
                <w:szCs w:val="20"/>
              </w:rPr>
              <w:fldChar w:fldCharType="separate"/>
            </w:r>
            <w:r w:rsidR="0069076D">
              <w:rPr>
                <w:rFonts w:ascii="Arial" w:hAnsi="Arial" w:cs="Arial"/>
                <w:b/>
                <w:bCs/>
                <w:noProof/>
                <w:sz w:val="18"/>
                <w:szCs w:val="20"/>
              </w:rPr>
              <w:t>12</w:t>
            </w:r>
            <w:r w:rsidRPr="007E2EB2">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75" w:rsidRDefault="002D3C75" w:rsidP="00F45F3C">
      <w:pPr>
        <w:spacing w:after="0" w:line="240" w:lineRule="auto"/>
      </w:pPr>
      <w:r>
        <w:separator/>
      </w:r>
    </w:p>
  </w:footnote>
  <w:footnote w:type="continuationSeparator" w:id="0">
    <w:p w:rsidR="002D3C75" w:rsidRDefault="002D3C75" w:rsidP="00F45F3C">
      <w:pPr>
        <w:spacing w:after="0" w:line="240" w:lineRule="auto"/>
      </w:pPr>
      <w:r>
        <w:continuationSeparator/>
      </w:r>
    </w:p>
  </w:footnote>
  <w:footnote w:id="1">
    <w:p w:rsidR="001F6648" w:rsidRPr="007E2EB2" w:rsidRDefault="001F6648" w:rsidP="007857FD">
      <w:pPr>
        <w:pStyle w:val="Textonotapie"/>
        <w:spacing w:after="0" w:line="240" w:lineRule="auto"/>
        <w:rPr>
          <w:rFonts w:ascii="Arial" w:hAnsi="Arial" w:cs="Arial"/>
          <w:sz w:val="18"/>
          <w:szCs w:val="16"/>
        </w:rPr>
      </w:pPr>
      <w:r w:rsidRPr="007E2EB2">
        <w:rPr>
          <w:rStyle w:val="Refdenotaalpie"/>
          <w:rFonts w:ascii="Arial" w:hAnsi="Arial" w:cs="Arial"/>
          <w:sz w:val="18"/>
          <w:szCs w:val="16"/>
        </w:rPr>
        <w:footnoteRef/>
      </w:r>
      <w:r w:rsidRPr="007E2EB2">
        <w:rPr>
          <w:rFonts w:ascii="Arial" w:hAnsi="Arial" w:cs="Arial"/>
          <w:sz w:val="18"/>
          <w:szCs w:val="16"/>
        </w:rPr>
        <w:t xml:space="preserve"> Folios 2 al 5.</w:t>
      </w:r>
    </w:p>
  </w:footnote>
  <w:footnote w:id="2">
    <w:p w:rsidR="001F6648" w:rsidRPr="007E2EB2" w:rsidRDefault="001F6648" w:rsidP="007857FD">
      <w:pPr>
        <w:pStyle w:val="Textonotapie"/>
        <w:spacing w:after="0" w:line="240" w:lineRule="auto"/>
        <w:rPr>
          <w:rFonts w:ascii="Arial" w:hAnsi="Arial" w:cs="Arial"/>
          <w:sz w:val="18"/>
          <w:szCs w:val="16"/>
        </w:rPr>
      </w:pPr>
      <w:r w:rsidRPr="007E2EB2">
        <w:rPr>
          <w:rStyle w:val="Refdenotaalpie"/>
          <w:rFonts w:ascii="Arial" w:hAnsi="Arial" w:cs="Arial"/>
          <w:sz w:val="18"/>
          <w:szCs w:val="16"/>
        </w:rPr>
        <w:footnoteRef/>
      </w:r>
      <w:r w:rsidRPr="007E2EB2">
        <w:rPr>
          <w:rFonts w:ascii="Arial" w:hAnsi="Arial" w:cs="Arial"/>
          <w:sz w:val="18"/>
          <w:szCs w:val="16"/>
        </w:rPr>
        <w:t xml:space="preserve"> Folios 71 vuelto y 72 frente. </w:t>
      </w:r>
    </w:p>
  </w:footnote>
  <w:footnote w:id="3">
    <w:p w:rsidR="001F6648" w:rsidRPr="007E2EB2" w:rsidRDefault="001F6648" w:rsidP="007857FD">
      <w:pPr>
        <w:pStyle w:val="Textonotapie"/>
        <w:spacing w:after="0" w:line="240" w:lineRule="auto"/>
        <w:rPr>
          <w:rFonts w:ascii="Arial" w:hAnsi="Arial" w:cs="Arial"/>
          <w:sz w:val="18"/>
          <w:szCs w:val="16"/>
          <w:lang w:val="en-US"/>
        </w:rPr>
      </w:pPr>
      <w:r w:rsidRPr="007E2EB2">
        <w:rPr>
          <w:rStyle w:val="Refdenotaalpie"/>
          <w:rFonts w:ascii="Arial" w:hAnsi="Arial" w:cs="Arial"/>
          <w:sz w:val="18"/>
          <w:szCs w:val="16"/>
        </w:rPr>
        <w:footnoteRef/>
      </w:r>
      <w:r w:rsidRPr="007E2EB2">
        <w:rPr>
          <w:rFonts w:ascii="Arial" w:hAnsi="Arial" w:cs="Arial"/>
          <w:sz w:val="18"/>
          <w:szCs w:val="16"/>
          <w:lang w:val="en-US"/>
        </w:rPr>
        <w:t xml:space="preserve"> </w:t>
      </w:r>
      <w:proofErr w:type="spellStart"/>
      <w:r w:rsidRPr="007E2EB2">
        <w:rPr>
          <w:rFonts w:ascii="Arial" w:hAnsi="Arial" w:cs="Arial"/>
          <w:sz w:val="18"/>
          <w:szCs w:val="16"/>
          <w:lang w:val="en-US"/>
        </w:rPr>
        <w:t>TSP</w:t>
      </w:r>
      <w:proofErr w:type="spellEnd"/>
      <w:r w:rsidRPr="007E2EB2">
        <w:rPr>
          <w:rFonts w:ascii="Arial" w:hAnsi="Arial" w:cs="Arial"/>
          <w:sz w:val="18"/>
          <w:szCs w:val="16"/>
          <w:lang w:val="en-US"/>
        </w:rPr>
        <w:t xml:space="preserve"> </w:t>
      </w:r>
      <w:proofErr w:type="spellStart"/>
      <w:r w:rsidRPr="007E2EB2">
        <w:rPr>
          <w:rFonts w:ascii="Arial" w:hAnsi="Arial" w:cs="Arial"/>
          <w:sz w:val="18"/>
          <w:szCs w:val="16"/>
          <w:lang w:val="en-US"/>
        </w:rPr>
        <w:t>SP</w:t>
      </w:r>
      <w:proofErr w:type="spellEnd"/>
      <w:r w:rsidRPr="007E2EB2">
        <w:rPr>
          <w:rFonts w:ascii="Arial" w:hAnsi="Arial" w:cs="Arial"/>
          <w:sz w:val="18"/>
          <w:szCs w:val="16"/>
          <w:lang w:val="en-US"/>
        </w:rPr>
        <w:t xml:space="preserve">, 9 </w:t>
      </w:r>
      <w:proofErr w:type="spellStart"/>
      <w:proofErr w:type="gramStart"/>
      <w:r w:rsidRPr="007E2EB2">
        <w:rPr>
          <w:rFonts w:ascii="Arial" w:hAnsi="Arial" w:cs="Arial"/>
          <w:sz w:val="18"/>
          <w:szCs w:val="16"/>
          <w:lang w:val="en-US"/>
        </w:rPr>
        <w:t>nov</w:t>
      </w:r>
      <w:proofErr w:type="gramEnd"/>
      <w:r w:rsidRPr="007E2EB2">
        <w:rPr>
          <w:rFonts w:ascii="Arial" w:hAnsi="Arial" w:cs="Arial"/>
          <w:sz w:val="18"/>
          <w:szCs w:val="16"/>
          <w:lang w:val="en-US"/>
        </w:rPr>
        <w:t>.</w:t>
      </w:r>
      <w:proofErr w:type="spellEnd"/>
      <w:r w:rsidRPr="007E2EB2">
        <w:rPr>
          <w:rFonts w:ascii="Arial" w:hAnsi="Arial" w:cs="Arial"/>
          <w:sz w:val="18"/>
          <w:szCs w:val="16"/>
          <w:lang w:val="en-US"/>
        </w:rPr>
        <w:t xml:space="preserve"> 2016, Rad. </w:t>
      </w:r>
      <w:proofErr w:type="spellStart"/>
      <w:r w:rsidRPr="007E2EB2">
        <w:rPr>
          <w:rFonts w:ascii="Arial" w:hAnsi="Arial" w:cs="Arial"/>
          <w:sz w:val="18"/>
          <w:szCs w:val="16"/>
          <w:lang w:val="en-US"/>
        </w:rPr>
        <w:t>radicado</w:t>
      </w:r>
      <w:proofErr w:type="spellEnd"/>
      <w:r w:rsidRPr="007E2EB2">
        <w:rPr>
          <w:rFonts w:ascii="Arial" w:hAnsi="Arial" w:cs="Arial"/>
          <w:sz w:val="18"/>
          <w:szCs w:val="16"/>
          <w:lang w:val="en-US"/>
        </w:rPr>
        <w:t xml:space="preserve"> 666876000086-2013-00056-01</w:t>
      </w:r>
    </w:p>
  </w:footnote>
  <w:footnote w:id="4">
    <w:p w:rsidR="001F6648" w:rsidRPr="007E2EB2" w:rsidRDefault="001F6648" w:rsidP="007857FD">
      <w:pPr>
        <w:pStyle w:val="Textonotapie"/>
        <w:spacing w:after="0" w:line="240" w:lineRule="auto"/>
        <w:rPr>
          <w:rFonts w:ascii="Arial" w:hAnsi="Arial" w:cs="Arial"/>
          <w:sz w:val="18"/>
          <w:szCs w:val="16"/>
          <w:lang w:val="en-US"/>
        </w:rPr>
      </w:pPr>
      <w:r w:rsidRPr="007E2EB2">
        <w:rPr>
          <w:rStyle w:val="Refdenotaalpie"/>
          <w:rFonts w:ascii="Arial" w:hAnsi="Arial" w:cs="Arial"/>
          <w:sz w:val="18"/>
          <w:szCs w:val="16"/>
        </w:rPr>
        <w:footnoteRef/>
      </w:r>
      <w:r w:rsidRPr="007E2EB2">
        <w:rPr>
          <w:rFonts w:ascii="Arial" w:hAnsi="Arial" w:cs="Arial"/>
          <w:sz w:val="18"/>
          <w:szCs w:val="16"/>
          <w:lang w:val="en-US"/>
        </w:rPr>
        <w:t xml:space="preserve"> </w:t>
      </w:r>
      <w:proofErr w:type="spellStart"/>
      <w:r w:rsidRPr="007E2EB2">
        <w:rPr>
          <w:rFonts w:ascii="Arial" w:hAnsi="Arial" w:cs="Arial"/>
          <w:sz w:val="18"/>
          <w:szCs w:val="16"/>
          <w:lang w:val="en-US"/>
        </w:rPr>
        <w:t>CSJ</w:t>
      </w:r>
      <w:proofErr w:type="spellEnd"/>
      <w:r w:rsidRPr="007E2EB2">
        <w:rPr>
          <w:rFonts w:ascii="Arial" w:hAnsi="Arial" w:cs="Arial"/>
          <w:sz w:val="18"/>
          <w:szCs w:val="16"/>
          <w:lang w:val="en-US"/>
        </w:rPr>
        <w:t xml:space="preserve"> AP, 5 ago. 2015, Rad. 46332.</w:t>
      </w:r>
    </w:p>
  </w:footnote>
  <w:footnote w:id="5">
    <w:p w:rsidR="001F6648" w:rsidRPr="007E2EB2" w:rsidRDefault="001F6648" w:rsidP="007857FD">
      <w:pPr>
        <w:pStyle w:val="Textonotapie"/>
        <w:spacing w:after="0" w:line="240" w:lineRule="auto"/>
        <w:rPr>
          <w:rFonts w:ascii="Arial" w:hAnsi="Arial" w:cs="Arial"/>
          <w:sz w:val="18"/>
          <w:szCs w:val="16"/>
        </w:rPr>
      </w:pPr>
      <w:r w:rsidRPr="007E2EB2">
        <w:rPr>
          <w:rStyle w:val="Refdenotaalpie"/>
          <w:rFonts w:ascii="Arial" w:hAnsi="Arial" w:cs="Arial"/>
          <w:sz w:val="18"/>
          <w:szCs w:val="16"/>
        </w:rPr>
        <w:footnoteRef/>
      </w:r>
      <w:r w:rsidRPr="007E2EB2">
        <w:rPr>
          <w:rFonts w:ascii="Arial" w:hAnsi="Arial" w:cs="Arial"/>
          <w:sz w:val="18"/>
          <w:szCs w:val="16"/>
        </w:rPr>
        <w:t xml:space="preserve"> CSJ </w:t>
      </w:r>
      <w:proofErr w:type="spellStart"/>
      <w:r w:rsidRPr="007E2EB2">
        <w:rPr>
          <w:rFonts w:ascii="Arial" w:hAnsi="Arial" w:cs="Arial"/>
          <w:sz w:val="18"/>
          <w:szCs w:val="16"/>
        </w:rPr>
        <w:t>SP</w:t>
      </w:r>
      <w:proofErr w:type="spellEnd"/>
      <w:r w:rsidRPr="007E2EB2">
        <w:rPr>
          <w:rFonts w:ascii="Arial" w:hAnsi="Arial" w:cs="Arial"/>
          <w:sz w:val="18"/>
          <w:szCs w:val="16"/>
        </w:rPr>
        <w:t>, 3 feb. 2016, Rad. 46647.</w:t>
      </w:r>
    </w:p>
  </w:footnote>
  <w:footnote w:id="6">
    <w:p w:rsidR="001F6648" w:rsidRPr="007E2EB2" w:rsidRDefault="001F6648" w:rsidP="007857FD">
      <w:pPr>
        <w:spacing w:after="0" w:line="240" w:lineRule="auto"/>
        <w:rPr>
          <w:rFonts w:ascii="Arial" w:hAnsi="Arial" w:cs="Arial"/>
          <w:sz w:val="18"/>
          <w:szCs w:val="16"/>
          <w:lang w:val="es-CO"/>
        </w:rPr>
      </w:pPr>
      <w:r w:rsidRPr="007E2EB2">
        <w:rPr>
          <w:rStyle w:val="Refdenotaalpie"/>
          <w:rFonts w:ascii="Arial" w:hAnsi="Arial" w:cs="Arial"/>
          <w:sz w:val="18"/>
          <w:szCs w:val="16"/>
        </w:rPr>
        <w:footnoteRef/>
      </w:r>
      <w:r w:rsidRPr="007E2EB2">
        <w:rPr>
          <w:rFonts w:ascii="Arial" w:hAnsi="Arial" w:cs="Arial"/>
          <w:sz w:val="18"/>
          <w:szCs w:val="16"/>
        </w:rPr>
        <w:t xml:space="preserve"> </w:t>
      </w:r>
      <w:r w:rsidRPr="007E2EB2">
        <w:rPr>
          <w:rFonts w:ascii="Arial" w:hAnsi="Arial" w:cs="Arial"/>
          <w:sz w:val="18"/>
          <w:szCs w:val="16"/>
          <w:lang w:val="es-MX"/>
        </w:rPr>
        <w:t>Véase, entre otras</w:t>
      </w:r>
      <w:proofErr w:type="gramStart"/>
      <w:r w:rsidRPr="007E2EB2">
        <w:rPr>
          <w:rFonts w:ascii="Arial" w:hAnsi="Arial" w:cs="Arial"/>
          <w:sz w:val="18"/>
          <w:szCs w:val="16"/>
          <w:lang w:val="es-MX"/>
        </w:rPr>
        <w:t>:</w:t>
      </w:r>
      <w:r w:rsidRPr="007E2EB2">
        <w:rPr>
          <w:rFonts w:ascii="Arial" w:hAnsi="Arial" w:cs="Arial"/>
          <w:sz w:val="18"/>
          <w:szCs w:val="16"/>
        </w:rPr>
        <w:t xml:space="preserve"> </w:t>
      </w:r>
      <w:r w:rsidRPr="007E2EB2">
        <w:rPr>
          <w:rFonts w:ascii="Arial" w:hAnsi="Arial" w:cs="Arial"/>
          <w:sz w:val="18"/>
          <w:szCs w:val="16"/>
          <w:lang w:val="es-MX"/>
        </w:rPr>
        <w:t xml:space="preserve"> </w:t>
      </w:r>
      <w:proofErr w:type="spellStart"/>
      <w:r w:rsidRPr="007E2EB2">
        <w:rPr>
          <w:rFonts w:ascii="Arial" w:hAnsi="Arial" w:cs="Arial"/>
          <w:sz w:val="18"/>
          <w:szCs w:val="16"/>
          <w:lang w:val="es-MX"/>
        </w:rPr>
        <w:t>TSP</w:t>
      </w:r>
      <w:proofErr w:type="spellEnd"/>
      <w:proofErr w:type="gramEnd"/>
      <w:r w:rsidRPr="007E2EB2">
        <w:rPr>
          <w:rFonts w:ascii="Arial" w:hAnsi="Arial" w:cs="Arial"/>
          <w:sz w:val="18"/>
          <w:szCs w:val="16"/>
          <w:lang w:val="es-MX"/>
        </w:rPr>
        <w:t xml:space="preserve"> </w:t>
      </w:r>
      <w:proofErr w:type="spellStart"/>
      <w:r w:rsidRPr="007E2EB2">
        <w:rPr>
          <w:rFonts w:ascii="Arial" w:hAnsi="Arial" w:cs="Arial"/>
          <w:sz w:val="18"/>
          <w:szCs w:val="16"/>
          <w:lang w:val="es-MX"/>
        </w:rPr>
        <w:t>SP</w:t>
      </w:r>
      <w:proofErr w:type="spellEnd"/>
      <w:r w:rsidRPr="007E2EB2">
        <w:rPr>
          <w:rFonts w:ascii="Arial" w:hAnsi="Arial" w:cs="Arial"/>
          <w:sz w:val="18"/>
          <w:szCs w:val="16"/>
          <w:lang w:val="es-MX"/>
        </w:rPr>
        <w:t>, 01 mar. 2017, Rad. 60016000036-2011-01599-01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48" w:rsidRPr="007E2EB2" w:rsidRDefault="001F6648" w:rsidP="00733849">
    <w:pPr>
      <w:pStyle w:val="Encabezado"/>
      <w:jc w:val="right"/>
      <w:rPr>
        <w:rFonts w:ascii="Arial" w:hAnsi="Arial" w:cs="Arial"/>
        <w:sz w:val="18"/>
        <w:szCs w:val="16"/>
        <w:lang w:val="es-CO"/>
      </w:rPr>
    </w:pPr>
    <w:r w:rsidRPr="007E2EB2">
      <w:rPr>
        <w:rFonts w:ascii="Arial" w:hAnsi="Arial" w:cs="Arial"/>
        <w:sz w:val="18"/>
        <w:szCs w:val="16"/>
        <w:lang w:val="es-CO"/>
      </w:rPr>
      <w:t>Radicado: 66400 60 00 064 2016 00672 01</w:t>
    </w:r>
  </w:p>
  <w:p w:rsidR="001F6648" w:rsidRPr="007E2EB2" w:rsidRDefault="001F6648" w:rsidP="00733849">
    <w:pPr>
      <w:pStyle w:val="Encabezado"/>
      <w:jc w:val="right"/>
      <w:rPr>
        <w:rFonts w:ascii="Arial" w:hAnsi="Arial" w:cs="Arial"/>
        <w:sz w:val="18"/>
        <w:szCs w:val="16"/>
        <w:lang w:val="es-CO"/>
      </w:rPr>
    </w:pPr>
    <w:r w:rsidRPr="007E2EB2">
      <w:rPr>
        <w:rFonts w:ascii="Arial" w:hAnsi="Arial" w:cs="Arial"/>
        <w:sz w:val="18"/>
        <w:szCs w:val="16"/>
        <w:lang w:val="es-CO"/>
      </w:rPr>
      <w:t xml:space="preserve">Acusado: </w:t>
    </w:r>
    <w:proofErr w:type="spellStart"/>
    <w:r w:rsidRPr="007E2EB2">
      <w:rPr>
        <w:rFonts w:ascii="Arial" w:hAnsi="Arial" w:cs="Arial"/>
        <w:sz w:val="18"/>
        <w:szCs w:val="16"/>
        <w:lang w:val="es-CO"/>
      </w:rPr>
      <w:t>JFFC</w:t>
    </w:r>
    <w:proofErr w:type="spellEnd"/>
  </w:p>
  <w:p w:rsidR="001F6648" w:rsidRPr="007E2EB2" w:rsidRDefault="001F6648" w:rsidP="00733849">
    <w:pPr>
      <w:pStyle w:val="Encabezado"/>
      <w:jc w:val="right"/>
      <w:rPr>
        <w:rFonts w:ascii="Arial" w:hAnsi="Arial" w:cs="Arial"/>
        <w:sz w:val="18"/>
        <w:szCs w:val="16"/>
        <w:lang w:val="es-CO"/>
      </w:rPr>
    </w:pPr>
    <w:r w:rsidRPr="007E2EB2">
      <w:rPr>
        <w:rFonts w:ascii="Arial" w:hAnsi="Arial" w:cs="Arial"/>
        <w:sz w:val="18"/>
        <w:szCs w:val="16"/>
        <w:lang w:val="es-CO"/>
      </w:rPr>
      <w:t>Delito: Inasistencia alimentaria</w:t>
    </w:r>
  </w:p>
  <w:p w:rsidR="00202864" w:rsidRPr="007E2EB2" w:rsidRDefault="001F6648" w:rsidP="007E2EB2">
    <w:pPr>
      <w:pStyle w:val="Encabezado"/>
      <w:jc w:val="right"/>
      <w:rPr>
        <w:rFonts w:ascii="Arial" w:hAnsi="Arial" w:cs="Arial"/>
        <w:sz w:val="18"/>
        <w:szCs w:val="16"/>
        <w:lang w:val="es-CO"/>
      </w:rPr>
    </w:pPr>
    <w:r w:rsidRPr="007E2EB2">
      <w:rPr>
        <w:rFonts w:ascii="Arial" w:hAnsi="Arial" w:cs="Arial"/>
        <w:sz w:val="18"/>
        <w:szCs w:val="16"/>
        <w:lang w:val="es-CO"/>
      </w:rPr>
      <w:t>Asunto: Confirma parcial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192"/>
    <w:multiLevelType w:val="hybridMultilevel"/>
    <w:tmpl w:val="7788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D320D"/>
    <w:multiLevelType w:val="hybridMultilevel"/>
    <w:tmpl w:val="D142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6178D1"/>
    <w:multiLevelType w:val="hybridMultilevel"/>
    <w:tmpl w:val="87C6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411182"/>
    <w:multiLevelType w:val="hybridMultilevel"/>
    <w:tmpl w:val="B266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7B385E"/>
    <w:multiLevelType w:val="hybridMultilevel"/>
    <w:tmpl w:val="2AA08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E"/>
    <w:rsid w:val="0000037A"/>
    <w:rsid w:val="00002705"/>
    <w:rsid w:val="000119E1"/>
    <w:rsid w:val="00017E57"/>
    <w:rsid w:val="0002364C"/>
    <w:rsid w:val="000301FB"/>
    <w:rsid w:val="00030BF0"/>
    <w:rsid w:val="00031D01"/>
    <w:rsid w:val="00035C2D"/>
    <w:rsid w:val="00046126"/>
    <w:rsid w:val="00046467"/>
    <w:rsid w:val="00047162"/>
    <w:rsid w:val="000651B4"/>
    <w:rsid w:val="00067128"/>
    <w:rsid w:val="00067482"/>
    <w:rsid w:val="00073BEB"/>
    <w:rsid w:val="00081B56"/>
    <w:rsid w:val="0008650E"/>
    <w:rsid w:val="00091086"/>
    <w:rsid w:val="000A0A74"/>
    <w:rsid w:val="000A15C8"/>
    <w:rsid w:val="000C7CCB"/>
    <w:rsid w:val="000D48C7"/>
    <w:rsid w:val="000F5729"/>
    <w:rsid w:val="001069C4"/>
    <w:rsid w:val="001501D9"/>
    <w:rsid w:val="001538CE"/>
    <w:rsid w:val="00153908"/>
    <w:rsid w:val="00155614"/>
    <w:rsid w:val="0019174B"/>
    <w:rsid w:val="0019256C"/>
    <w:rsid w:val="001A006A"/>
    <w:rsid w:val="001A2213"/>
    <w:rsid w:val="001B5F2F"/>
    <w:rsid w:val="001C6ECA"/>
    <w:rsid w:val="001C727A"/>
    <w:rsid w:val="001E7588"/>
    <w:rsid w:val="001F6648"/>
    <w:rsid w:val="00202864"/>
    <w:rsid w:val="00222AA4"/>
    <w:rsid w:val="00223618"/>
    <w:rsid w:val="00225A2E"/>
    <w:rsid w:val="002612AC"/>
    <w:rsid w:val="00286269"/>
    <w:rsid w:val="002B7192"/>
    <w:rsid w:val="002C36B6"/>
    <w:rsid w:val="002C4620"/>
    <w:rsid w:val="002D3753"/>
    <w:rsid w:val="002D3C75"/>
    <w:rsid w:val="002E768F"/>
    <w:rsid w:val="002F1FE2"/>
    <w:rsid w:val="002F3497"/>
    <w:rsid w:val="002F4B04"/>
    <w:rsid w:val="00301DA6"/>
    <w:rsid w:val="00302478"/>
    <w:rsid w:val="00306482"/>
    <w:rsid w:val="00354185"/>
    <w:rsid w:val="00375476"/>
    <w:rsid w:val="003B3ACA"/>
    <w:rsid w:val="003B40FB"/>
    <w:rsid w:val="003B5807"/>
    <w:rsid w:val="003C0C3F"/>
    <w:rsid w:val="003C4AB1"/>
    <w:rsid w:val="003C6D6C"/>
    <w:rsid w:val="003E0AED"/>
    <w:rsid w:val="004003DE"/>
    <w:rsid w:val="0040466F"/>
    <w:rsid w:val="0041655A"/>
    <w:rsid w:val="0043020C"/>
    <w:rsid w:val="004322C2"/>
    <w:rsid w:val="00441A3D"/>
    <w:rsid w:val="004475CB"/>
    <w:rsid w:val="0045083F"/>
    <w:rsid w:val="00455119"/>
    <w:rsid w:val="0047385A"/>
    <w:rsid w:val="00492B1A"/>
    <w:rsid w:val="00494D19"/>
    <w:rsid w:val="004B4930"/>
    <w:rsid w:val="004B6049"/>
    <w:rsid w:val="004B6C06"/>
    <w:rsid w:val="004C7AE8"/>
    <w:rsid w:val="004E320F"/>
    <w:rsid w:val="004E3B01"/>
    <w:rsid w:val="004F061B"/>
    <w:rsid w:val="00514F11"/>
    <w:rsid w:val="00524DA5"/>
    <w:rsid w:val="00534766"/>
    <w:rsid w:val="00551374"/>
    <w:rsid w:val="005620D1"/>
    <w:rsid w:val="0057160A"/>
    <w:rsid w:val="00583F9C"/>
    <w:rsid w:val="005A61AF"/>
    <w:rsid w:val="005A7265"/>
    <w:rsid w:val="005B3215"/>
    <w:rsid w:val="005C218B"/>
    <w:rsid w:val="005C77D8"/>
    <w:rsid w:val="005D2591"/>
    <w:rsid w:val="00612320"/>
    <w:rsid w:val="00646D6E"/>
    <w:rsid w:val="00655D3B"/>
    <w:rsid w:val="00656244"/>
    <w:rsid w:val="006571E5"/>
    <w:rsid w:val="00663BF0"/>
    <w:rsid w:val="00663E85"/>
    <w:rsid w:val="00664590"/>
    <w:rsid w:val="0066667F"/>
    <w:rsid w:val="00671350"/>
    <w:rsid w:val="0068022D"/>
    <w:rsid w:val="00681B4C"/>
    <w:rsid w:val="0069076D"/>
    <w:rsid w:val="00694CA7"/>
    <w:rsid w:val="006B00BD"/>
    <w:rsid w:val="006B1098"/>
    <w:rsid w:val="006B2823"/>
    <w:rsid w:val="006B5079"/>
    <w:rsid w:val="006B6D13"/>
    <w:rsid w:val="006E1F2D"/>
    <w:rsid w:val="006E40E8"/>
    <w:rsid w:val="006E77DD"/>
    <w:rsid w:val="006F1BD1"/>
    <w:rsid w:val="006F3FEC"/>
    <w:rsid w:val="00733849"/>
    <w:rsid w:val="00733A54"/>
    <w:rsid w:val="00747AA3"/>
    <w:rsid w:val="0075410F"/>
    <w:rsid w:val="00770FB9"/>
    <w:rsid w:val="00777EFB"/>
    <w:rsid w:val="00781940"/>
    <w:rsid w:val="007857FD"/>
    <w:rsid w:val="0078732C"/>
    <w:rsid w:val="007A521F"/>
    <w:rsid w:val="007C425B"/>
    <w:rsid w:val="007C45C4"/>
    <w:rsid w:val="007E2EB2"/>
    <w:rsid w:val="007E433A"/>
    <w:rsid w:val="00802841"/>
    <w:rsid w:val="00810B1B"/>
    <w:rsid w:val="0081649F"/>
    <w:rsid w:val="00817771"/>
    <w:rsid w:val="00824429"/>
    <w:rsid w:val="0083247C"/>
    <w:rsid w:val="00834971"/>
    <w:rsid w:val="008418E5"/>
    <w:rsid w:val="00851DA5"/>
    <w:rsid w:val="0086356D"/>
    <w:rsid w:val="00870B76"/>
    <w:rsid w:val="00894376"/>
    <w:rsid w:val="008A33C9"/>
    <w:rsid w:val="008A78D9"/>
    <w:rsid w:val="008B4A3D"/>
    <w:rsid w:val="008C66EB"/>
    <w:rsid w:val="00903BD0"/>
    <w:rsid w:val="00907BDE"/>
    <w:rsid w:val="00912859"/>
    <w:rsid w:val="00912B99"/>
    <w:rsid w:val="0095745F"/>
    <w:rsid w:val="009625E9"/>
    <w:rsid w:val="009775A1"/>
    <w:rsid w:val="00984071"/>
    <w:rsid w:val="009857A7"/>
    <w:rsid w:val="00985801"/>
    <w:rsid w:val="009C0A3D"/>
    <w:rsid w:val="009C3816"/>
    <w:rsid w:val="009D6281"/>
    <w:rsid w:val="009F3002"/>
    <w:rsid w:val="009F4524"/>
    <w:rsid w:val="00A06DDB"/>
    <w:rsid w:val="00A16636"/>
    <w:rsid w:val="00A213E9"/>
    <w:rsid w:val="00A246D2"/>
    <w:rsid w:val="00A45840"/>
    <w:rsid w:val="00A549CA"/>
    <w:rsid w:val="00A64635"/>
    <w:rsid w:val="00A668A5"/>
    <w:rsid w:val="00A70EC4"/>
    <w:rsid w:val="00A743E8"/>
    <w:rsid w:val="00A8489F"/>
    <w:rsid w:val="00A85011"/>
    <w:rsid w:val="00A86918"/>
    <w:rsid w:val="00A94C4B"/>
    <w:rsid w:val="00A96E8A"/>
    <w:rsid w:val="00AA7D12"/>
    <w:rsid w:val="00AC521F"/>
    <w:rsid w:val="00AC6817"/>
    <w:rsid w:val="00AF1F01"/>
    <w:rsid w:val="00AF3DD4"/>
    <w:rsid w:val="00AF6E68"/>
    <w:rsid w:val="00B02D30"/>
    <w:rsid w:val="00B21785"/>
    <w:rsid w:val="00B21A68"/>
    <w:rsid w:val="00B22B07"/>
    <w:rsid w:val="00B361A8"/>
    <w:rsid w:val="00B36A08"/>
    <w:rsid w:val="00B56F60"/>
    <w:rsid w:val="00B60DB9"/>
    <w:rsid w:val="00B76630"/>
    <w:rsid w:val="00B82ED6"/>
    <w:rsid w:val="00B9747B"/>
    <w:rsid w:val="00BA1FF3"/>
    <w:rsid w:val="00BB1337"/>
    <w:rsid w:val="00BB7D9D"/>
    <w:rsid w:val="00BD672F"/>
    <w:rsid w:val="00BE3020"/>
    <w:rsid w:val="00BE44F3"/>
    <w:rsid w:val="00C03152"/>
    <w:rsid w:val="00C079A1"/>
    <w:rsid w:val="00C13107"/>
    <w:rsid w:val="00C1442D"/>
    <w:rsid w:val="00C23B74"/>
    <w:rsid w:val="00C26E20"/>
    <w:rsid w:val="00C34DC5"/>
    <w:rsid w:val="00C657CC"/>
    <w:rsid w:val="00C75A82"/>
    <w:rsid w:val="00C8223D"/>
    <w:rsid w:val="00C8275E"/>
    <w:rsid w:val="00C84400"/>
    <w:rsid w:val="00C86E4E"/>
    <w:rsid w:val="00C87AC3"/>
    <w:rsid w:val="00C92813"/>
    <w:rsid w:val="00CB0BB8"/>
    <w:rsid w:val="00CF75D0"/>
    <w:rsid w:val="00D005CA"/>
    <w:rsid w:val="00D0470E"/>
    <w:rsid w:val="00D15820"/>
    <w:rsid w:val="00D331A1"/>
    <w:rsid w:val="00D335A7"/>
    <w:rsid w:val="00D4341B"/>
    <w:rsid w:val="00D46740"/>
    <w:rsid w:val="00D50260"/>
    <w:rsid w:val="00D56AE6"/>
    <w:rsid w:val="00D60652"/>
    <w:rsid w:val="00D64B1E"/>
    <w:rsid w:val="00D70642"/>
    <w:rsid w:val="00D74A12"/>
    <w:rsid w:val="00D82D82"/>
    <w:rsid w:val="00D854D2"/>
    <w:rsid w:val="00D9640A"/>
    <w:rsid w:val="00DB7F22"/>
    <w:rsid w:val="00DC33E4"/>
    <w:rsid w:val="00DD0060"/>
    <w:rsid w:val="00DE3800"/>
    <w:rsid w:val="00E060A4"/>
    <w:rsid w:val="00E10FDA"/>
    <w:rsid w:val="00E62DC4"/>
    <w:rsid w:val="00E676AA"/>
    <w:rsid w:val="00E67C06"/>
    <w:rsid w:val="00E83F84"/>
    <w:rsid w:val="00E9447C"/>
    <w:rsid w:val="00EA0588"/>
    <w:rsid w:val="00EC65EB"/>
    <w:rsid w:val="00EE5348"/>
    <w:rsid w:val="00F12991"/>
    <w:rsid w:val="00F23932"/>
    <w:rsid w:val="00F274AB"/>
    <w:rsid w:val="00F430A5"/>
    <w:rsid w:val="00F45F3C"/>
    <w:rsid w:val="00F55715"/>
    <w:rsid w:val="00F55C4A"/>
    <w:rsid w:val="00F75D3C"/>
    <w:rsid w:val="00F83C6D"/>
    <w:rsid w:val="00F92333"/>
    <w:rsid w:val="00FA003E"/>
    <w:rsid w:val="00FB7D68"/>
    <w:rsid w:val="00FE38EE"/>
    <w:rsid w:val="00FF2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DEE90-32E0-4F42-BA22-F882F394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
    <w:basedOn w:val="Fuentedeprrafopredeter"/>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9A3B-9002-4AAB-B067-56189D0D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5590</Words>
  <Characters>30749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18</cp:revision>
  <cp:lastPrinted>2019-04-08T18:45:00Z</cp:lastPrinted>
  <dcterms:created xsi:type="dcterms:W3CDTF">2019-03-21T12:12:00Z</dcterms:created>
  <dcterms:modified xsi:type="dcterms:W3CDTF">2019-04-29T15:13:00Z</dcterms:modified>
</cp:coreProperties>
</file>