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77" w:rsidRPr="006F3A77" w:rsidRDefault="006F3A77" w:rsidP="006F3A77">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8"/>
          <w:sz w:val="18"/>
          <w:szCs w:val="18"/>
          <w:lang w:val="es-419" w:eastAsia="fr-FR"/>
        </w:rPr>
      </w:pPr>
      <w:r w:rsidRPr="006F3A77">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F3A77" w:rsidRPr="006F3A77" w:rsidRDefault="006F3A77" w:rsidP="006F3A77">
      <w:pPr>
        <w:spacing w:line="240" w:lineRule="auto"/>
        <w:rPr>
          <w:rFonts w:ascii="Arial" w:eastAsia="Times New Roman" w:hAnsi="Arial" w:cs="Arial"/>
          <w:sz w:val="20"/>
          <w:szCs w:val="20"/>
          <w:lang w:val="es-419"/>
        </w:rPr>
      </w:pPr>
    </w:p>
    <w:p w:rsidR="006F3A77" w:rsidRPr="006F3A77" w:rsidRDefault="006F3A77" w:rsidP="006F3A77">
      <w:pPr>
        <w:spacing w:line="240" w:lineRule="auto"/>
        <w:rPr>
          <w:rFonts w:ascii="Arial" w:eastAsia="Times New Roman" w:hAnsi="Arial" w:cs="Arial"/>
          <w:b/>
          <w:bCs/>
          <w:iCs/>
          <w:sz w:val="20"/>
          <w:szCs w:val="20"/>
          <w:lang w:val="es-419" w:eastAsia="fr-FR"/>
        </w:rPr>
      </w:pPr>
      <w:r w:rsidRPr="006F3A77">
        <w:rPr>
          <w:rFonts w:ascii="Arial" w:eastAsia="Times New Roman" w:hAnsi="Arial" w:cs="Arial"/>
          <w:b/>
          <w:bCs/>
          <w:iCs/>
          <w:sz w:val="20"/>
          <w:szCs w:val="20"/>
          <w:lang w:val="es-419" w:eastAsia="fr-FR"/>
        </w:rPr>
        <w:t>TEMAS:</w:t>
      </w:r>
      <w:r w:rsidRPr="006F3A77">
        <w:rPr>
          <w:rFonts w:ascii="Arial" w:eastAsia="Times New Roman" w:hAnsi="Arial" w:cs="Arial"/>
          <w:b/>
          <w:bCs/>
          <w:iCs/>
          <w:sz w:val="20"/>
          <w:szCs w:val="20"/>
          <w:lang w:val="es-419" w:eastAsia="fr-FR"/>
        </w:rPr>
        <w:tab/>
      </w:r>
      <w:r w:rsidR="006F4D63">
        <w:rPr>
          <w:rFonts w:ascii="Arial" w:eastAsia="Times New Roman" w:hAnsi="Arial" w:cs="Arial"/>
          <w:b/>
          <w:bCs/>
          <w:iCs/>
          <w:sz w:val="20"/>
          <w:szCs w:val="20"/>
          <w:lang w:eastAsia="fr-FR"/>
        </w:rPr>
        <w:t>DERECHO DE PETICIÓN / ELEMENTOS ESENCIALES / REQUISITOS DE LA RESPUESTA / CARGA PROBATORIA / EL ACCIONANTE DEBE DEMOSTRAR QUE ELEVÓ LA PETICIÓN Y LA FECHA EN QUE LO HIZO.</w:t>
      </w:r>
    </w:p>
    <w:p w:rsidR="006F3A77" w:rsidRPr="006F3A77" w:rsidRDefault="006F3A77" w:rsidP="006F3A77">
      <w:pPr>
        <w:spacing w:line="240" w:lineRule="auto"/>
        <w:rPr>
          <w:rFonts w:ascii="Arial" w:eastAsia="Times New Roman" w:hAnsi="Arial" w:cs="Arial"/>
          <w:sz w:val="20"/>
          <w:szCs w:val="20"/>
          <w:lang w:val="es-419"/>
        </w:rPr>
      </w:pPr>
    </w:p>
    <w:p w:rsidR="00E35390" w:rsidRPr="00E35390" w:rsidRDefault="00E35390" w:rsidP="00E35390">
      <w:pPr>
        <w:spacing w:line="240" w:lineRule="auto"/>
        <w:rPr>
          <w:rFonts w:ascii="Arial" w:eastAsia="Times New Roman" w:hAnsi="Arial" w:cs="Arial"/>
          <w:sz w:val="20"/>
          <w:szCs w:val="20"/>
          <w:lang w:val="es-419"/>
        </w:rPr>
      </w:pPr>
      <w:r w:rsidRPr="00E35390">
        <w:rPr>
          <w:rFonts w:ascii="Arial" w:eastAsia="Times New Roman" w:hAnsi="Arial" w:cs="Arial"/>
          <w:sz w:val="20"/>
          <w:szCs w:val="20"/>
          <w:lang w:val="es-419"/>
        </w:rPr>
        <w:t>Con respecto al derecho de petición la Ley 1755 de 2015, señaló lo siguiente en los artículos 13 y 14:</w:t>
      </w:r>
    </w:p>
    <w:p w:rsidR="00E35390" w:rsidRPr="00E35390" w:rsidRDefault="00E35390" w:rsidP="00E35390">
      <w:pPr>
        <w:spacing w:line="240" w:lineRule="auto"/>
        <w:rPr>
          <w:rFonts w:ascii="Arial" w:eastAsia="Times New Roman" w:hAnsi="Arial" w:cs="Arial"/>
          <w:sz w:val="20"/>
          <w:szCs w:val="20"/>
          <w:lang w:val="es-419"/>
        </w:rPr>
      </w:pPr>
    </w:p>
    <w:p w:rsidR="00E35390" w:rsidRPr="00E35390" w:rsidRDefault="00E35390" w:rsidP="00E35390">
      <w:pPr>
        <w:spacing w:line="240" w:lineRule="auto"/>
        <w:rPr>
          <w:rFonts w:ascii="Arial" w:eastAsia="Times New Roman" w:hAnsi="Arial" w:cs="Arial"/>
          <w:sz w:val="20"/>
          <w:szCs w:val="20"/>
          <w:lang w:val="es-419"/>
        </w:rPr>
      </w:pPr>
      <w:r w:rsidRPr="00E35390">
        <w:rPr>
          <w:rFonts w:ascii="Arial" w:eastAsia="Times New Roman" w:hAnsi="Arial" w:cs="Arial"/>
          <w:sz w:val="20"/>
          <w:szCs w:val="20"/>
          <w:lang w:val="es-419"/>
        </w:rPr>
        <w:t>“Artículo 13. Objeto y modalidades del derecho de petición ante autoridades. Toda persona tiene derecho a presentar peticiones respetuosas a las autoridades, en los términos señalados en este código, por motivos de interés general o particular, y a obtener pronta resolución completa y de fondo sobre la misma.</w:t>
      </w:r>
    </w:p>
    <w:p w:rsidR="00E35390" w:rsidRPr="00E35390" w:rsidRDefault="00E35390" w:rsidP="00E35390">
      <w:pPr>
        <w:spacing w:line="240" w:lineRule="auto"/>
        <w:rPr>
          <w:rFonts w:ascii="Arial" w:eastAsia="Times New Roman" w:hAnsi="Arial" w:cs="Arial"/>
          <w:sz w:val="20"/>
          <w:szCs w:val="20"/>
          <w:lang w:val="es-419"/>
        </w:rPr>
      </w:pPr>
      <w:r w:rsidRPr="00E35390">
        <w:rPr>
          <w:rFonts w:ascii="Arial" w:eastAsia="Times New Roman" w:hAnsi="Arial" w:cs="Arial"/>
          <w:sz w:val="20"/>
          <w:szCs w:val="20"/>
          <w:lang w:val="es-419"/>
        </w:rPr>
        <w:t xml:space="preserve"> </w:t>
      </w:r>
    </w:p>
    <w:p w:rsidR="006F3A77" w:rsidRPr="00E35390" w:rsidRDefault="00E35390" w:rsidP="00E35390">
      <w:pPr>
        <w:spacing w:line="240" w:lineRule="auto"/>
        <w:rPr>
          <w:rFonts w:ascii="Arial" w:eastAsia="Times New Roman" w:hAnsi="Arial" w:cs="Arial"/>
          <w:sz w:val="20"/>
          <w:szCs w:val="20"/>
        </w:rPr>
      </w:pPr>
      <w:r>
        <w:rPr>
          <w:rFonts w:ascii="Arial" w:eastAsia="Times New Roman" w:hAnsi="Arial" w:cs="Arial"/>
          <w:sz w:val="20"/>
          <w:szCs w:val="20"/>
        </w:rPr>
        <w:t>“</w:t>
      </w:r>
      <w:r w:rsidRPr="00E35390">
        <w:rPr>
          <w:rFonts w:ascii="Arial" w:eastAsia="Times New Roman" w:hAnsi="Arial" w:cs="Arial"/>
          <w:sz w:val="20"/>
          <w:szCs w:val="20"/>
          <w:lang w:val="es-419"/>
        </w:rPr>
        <w:t>Toda actuación que inicie cualquier persona ante las autoridades implica el ejercicio del derecho de petición consagrado en el artículo 23 de la Constitución Política, sin que sea necesario invocarlo. Mediante él, entre otras actuaciones, se podrá solicitar: el reconocimiento de un derecho, la intervención de una entidad o funcionario, la resolución de una situación jurídica</w:t>
      </w:r>
      <w:r>
        <w:rPr>
          <w:rFonts w:ascii="Arial" w:eastAsia="Times New Roman" w:hAnsi="Arial" w:cs="Arial"/>
          <w:sz w:val="20"/>
          <w:szCs w:val="20"/>
        </w:rPr>
        <w:t>…”</w:t>
      </w:r>
    </w:p>
    <w:p w:rsidR="006F3A77" w:rsidRDefault="006F3A77" w:rsidP="006F3A77">
      <w:pPr>
        <w:spacing w:line="240" w:lineRule="auto"/>
        <w:rPr>
          <w:rFonts w:ascii="Arial" w:eastAsia="Times New Roman" w:hAnsi="Arial" w:cs="Arial"/>
          <w:sz w:val="20"/>
          <w:szCs w:val="20"/>
          <w:lang w:val="es-419"/>
        </w:rPr>
      </w:pPr>
    </w:p>
    <w:p w:rsidR="00DA7F6F" w:rsidRPr="00DA7F6F" w:rsidRDefault="00DA7F6F" w:rsidP="00DA7F6F">
      <w:pPr>
        <w:spacing w:line="240" w:lineRule="auto"/>
        <w:rPr>
          <w:rFonts w:ascii="Arial" w:eastAsia="Times New Roman" w:hAnsi="Arial" w:cs="Arial"/>
          <w:sz w:val="20"/>
          <w:szCs w:val="20"/>
          <w:lang w:val="es-419"/>
        </w:rPr>
      </w:pPr>
      <w:r w:rsidRPr="00DA7F6F">
        <w:rPr>
          <w:rFonts w:ascii="Arial" w:eastAsia="Times New Roman" w:hAnsi="Arial" w:cs="Arial"/>
          <w:sz w:val="20"/>
          <w:szCs w:val="20"/>
          <w:lang w:val="es-419"/>
        </w:rPr>
        <w:t>En la Sentencia T-142 de 2012 , se reiteró lo establecido por la Corte Constitucional en la Sentencia T-377 de 2000, con respecto al derecho de petición, lo siguiente:</w:t>
      </w:r>
    </w:p>
    <w:p w:rsidR="00DA7F6F" w:rsidRPr="00DA7F6F" w:rsidRDefault="00DA7F6F" w:rsidP="00DA7F6F">
      <w:pPr>
        <w:spacing w:line="240" w:lineRule="auto"/>
        <w:rPr>
          <w:rFonts w:ascii="Arial" w:eastAsia="Times New Roman" w:hAnsi="Arial" w:cs="Arial"/>
          <w:sz w:val="20"/>
          <w:szCs w:val="20"/>
          <w:lang w:val="es-419"/>
        </w:rPr>
      </w:pPr>
    </w:p>
    <w:p w:rsidR="00E35390" w:rsidRPr="00DA7F6F" w:rsidRDefault="00DA7F6F" w:rsidP="00DA7F6F">
      <w:pPr>
        <w:spacing w:line="240" w:lineRule="auto"/>
        <w:rPr>
          <w:rFonts w:ascii="Arial" w:eastAsia="Times New Roman" w:hAnsi="Arial" w:cs="Arial"/>
          <w:sz w:val="20"/>
          <w:szCs w:val="20"/>
        </w:rPr>
      </w:pPr>
      <w:r w:rsidRPr="00DA7F6F">
        <w:rPr>
          <w:rFonts w:ascii="Arial" w:eastAsia="Times New Roman" w:hAnsi="Arial" w:cs="Arial"/>
          <w:sz w:val="20"/>
          <w:szCs w:val="20"/>
          <w:lang w:val="es-419"/>
        </w:rPr>
        <w:t>“</w:t>
      </w:r>
      <w:r>
        <w:rPr>
          <w:rFonts w:ascii="Arial" w:eastAsia="Times New Roman" w:hAnsi="Arial" w:cs="Arial"/>
          <w:sz w:val="20"/>
          <w:szCs w:val="20"/>
        </w:rPr>
        <w:t xml:space="preserve">… </w:t>
      </w:r>
      <w:r w:rsidRPr="00DA7F6F">
        <w:rPr>
          <w:rFonts w:ascii="Arial" w:eastAsia="Times New Roman" w:hAnsi="Arial" w:cs="Arial"/>
          <w:sz w:val="20"/>
          <w:szCs w:val="20"/>
          <w:lang w:val="es-419"/>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Pr>
          <w:rFonts w:ascii="Arial" w:eastAsia="Times New Roman" w:hAnsi="Arial" w:cs="Arial"/>
          <w:sz w:val="20"/>
          <w:szCs w:val="20"/>
        </w:rPr>
        <w:t>”</w:t>
      </w:r>
      <w:r w:rsidRPr="00DA7F6F">
        <w:rPr>
          <w:rFonts w:ascii="Arial" w:eastAsia="Times New Roman" w:hAnsi="Arial" w:cs="Arial"/>
          <w:sz w:val="20"/>
          <w:szCs w:val="20"/>
          <w:lang w:val="es-419"/>
        </w:rPr>
        <w:t>.</w:t>
      </w:r>
      <w:r>
        <w:rPr>
          <w:rFonts w:ascii="Arial" w:eastAsia="Times New Roman" w:hAnsi="Arial" w:cs="Arial"/>
          <w:sz w:val="20"/>
          <w:szCs w:val="20"/>
        </w:rPr>
        <w:t xml:space="preserve"> (…)</w:t>
      </w:r>
    </w:p>
    <w:p w:rsidR="006F3A77" w:rsidRPr="006F3A77" w:rsidRDefault="006F3A77" w:rsidP="006F3A77">
      <w:pPr>
        <w:spacing w:line="240" w:lineRule="auto"/>
        <w:rPr>
          <w:rFonts w:ascii="Arial" w:eastAsia="Times New Roman" w:hAnsi="Arial" w:cs="Arial"/>
          <w:sz w:val="20"/>
          <w:szCs w:val="20"/>
          <w:lang w:val="es-419"/>
        </w:rPr>
      </w:pPr>
    </w:p>
    <w:p w:rsidR="006F4D63" w:rsidRPr="006F4D63" w:rsidRDefault="006F4D63" w:rsidP="006F4D63">
      <w:pPr>
        <w:spacing w:line="240" w:lineRule="auto"/>
        <w:rPr>
          <w:rFonts w:ascii="Arial" w:eastAsia="Times New Roman" w:hAnsi="Arial" w:cs="Arial"/>
          <w:sz w:val="20"/>
          <w:szCs w:val="20"/>
          <w:lang w:val="es-ES"/>
        </w:rPr>
      </w:pPr>
      <w:r w:rsidRPr="006F4D63">
        <w:rPr>
          <w:rFonts w:ascii="Arial" w:eastAsia="Times New Roman" w:hAnsi="Arial" w:cs="Arial"/>
          <w:sz w:val="20"/>
          <w:szCs w:val="20"/>
          <w:lang w:val="es-ES"/>
        </w:rPr>
        <w:t>La Corte Constitucional desde la Sentencia T-010 de 1998 señaló que</w:t>
      </w:r>
      <w:r>
        <w:rPr>
          <w:rFonts w:ascii="Arial" w:eastAsia="Times New Roman" w:hAnsi="Arial" w:cs="Arial"/>
          <w:sz w:val="20"/>
          <w:szCs w:val="20"/>
          <w:lang w:val="es-ES"/>
        </w:rPr>
        <w:t>…</w:t>
      </w:r>
    </w:p>
    <w:p w:rsidR="006F4D63" w:rsidRPr="006F4D63" w:rsidRDefault="006F4D63" w:rsidP="006F4D63">
      <w:pPr>
        <w:spacing w:line="240" w:lineRule="auto"/>
        <w:rPr>
          <w:rFonts w:ascii="Arial" w:eastAsia="Times New Roman" w:hAnsi="Arial" w:cs="Arial"/>
          <w:sz w:val="20"/>
          <w:szCs w:val="20"/>
          <w:lang w:val="es-ES"/>
        </w:rPr>
      </w:pPr>
    </w:p>
    <w:p w:rsidR="006F3A77" w:rsidRPr="006F3A77" w:rsidRDefault="006F4D63" w:rsidP="006F4D63">
      <w:pPr>
        <w:spacing w:line="240" w:lineRule="auto"/>
        <w:rPr>
          <w:rFonts w:ascii="Arial" w:eastAsia="Times New Roman" w:hAnsi="Arial" w:cs="Arial"/>
          <w:sz w:val="20"/>
          <w:szCs w:val="20"/>
          <w:lang w:val="es-ES"/>
        </w:rPr>
      </w:pPr>
      <w:r w:rsidRPr="006F4D63">
        <w:rPr>
          <w:rFonts w:ascii="Arial" w:eastAsia="Times New Roman" w:hAnsi="Arial" w:cs="Arial"/>
          <w:sz w:val="20"/>
          <w:szCs w:val="20"/>
          <w:lang w:val="es-ES"/>
        </w:rPr>
        <w:t>“La carga de la prueba en uno y otro momento del análisis corresponde a las partes enfrentadas: debe el solicitante aportar prueba en el sentido de que elevó la petición y de la fecha en la cual lo hizo, y la autoridad, por su parte, debe probar que respondió oportunamente. La prueba de la petición y de su fecha traslada a la entidad demandada la carga procesal de demostrar, para defenderse, que, al contrario de lo afirmado por el actor, la petición sí fue contestada, resol</w:t>
      </w:r>
      <w:r>
        <w:rPr>
          <w:rFonts w:ascii="Arial" w:eastAsia="Times New Roman" w:hAnsi="Arial" w:cs="Arial"/>
          <w:sz w:val="20"/>
          <w:szCs w:val="20"/>
          <w:lang w:val="es-ES"/>
        </w:rPr>
        <w:t>viendo de fondo y oportunamente…</w:t>
      </w:r>
      <w:r w:rsidRPr="006F4D63">
        <w:rPr>
          <w:rFonts w:ascii="Arial" w:eastAsia="Times New Roman" w:hAnsi="Arial" w:cs="Arial"/>
          <w:sz w:val="20"/>
          <w:szCs w:val="20"/>
          <w:lang w:val="es-ES"/>
        </w:rPr>
        <w:t>”</w:t>
      </w:r>
      <w:r>
        <w:rPr>
          <w:rFonts w:ascii="Arial" w:eastAsia="Times New Roman" w:hAnsi="Arial" w:cs="Arial"/>
          <w:sz w:val="20"/>
          <w:szCs w:val="20"/>
          <w:lang w:val="es-ES"/>
        </w:rPr>
        <w:t>.</w:t>
      </w:r>
    </w:p>
    <w:p w:rsidR="006F3A77" w:rsidRPr="006F3A77" w:rsidRDefault="006F3A77" w:rsidP="006F3A77">
      <w:pPr>
        <w:spacing w:line="240" w:lineRule="auto"/>
        <w:rPr>
          <w:rFonts w:ascii="Arial" w:eastAsia="Times New Roman" w:hAnsi="Arial" w:cs="Arial"/>
          <w:sz w:val="20"/>
          <w:szCs w:val="20"/>
          <w:lang w:val="es-ES"/>
        </w:rPr>
      </w:pPr>
    </w:p>
    <w:p w:rsidR="006F3A77" w:rsidRPr="006F3A77" w:rsidRDefault="006F3A77" w:rsidP="006F3A77">
      <w:pPr>
        <w:spacing w:line="240" w:lineRule="auto"/>
        <w:rPr>
          <w:rFonts w:ascii="Arial" w:eastAsia="Times New Roman" w:hAnsi="Arial" w:cs="Arial"/>
          <w:sz w:val="20"/>
          <w:szCs w:val="20"/>
          <w:lang w:val="es-ES"/>
        </w:rPr>
      </w:pPr>
    </w:p>
    <w:p w:rsidR="006F3A77" w:rsidRPr="006F3A77" w:rsidRDefault="006F3A77" w:rsidP="006F3A77">
      <w:pPr>
        <w:spacing w:line="240" w:lineRule="auto"/>
        <w:rPr>
          <w:rFonts w:ascii="Arial" w:eastAsia="Times New Roman" w:hAnsi="Arial" w:cs="Arial"/>
          <w:sz w:val="20"/>
          <w:szCs w:val="20"/>
          <w:lang w:val="es-ES"/>
        </w:rPr>
      </w:pPr>
    </w:p>
    <w:p w:rsidR="0076065E" w:rsidRPr="006F3A77" w:rsidRDefault="0076065E" w:rsidP="006F3A77">
      <w:pPr>
        <w:spacing w:line="288" w:lineRule="auto"/>
        <w:ind w:left="708" w:hanging="708"/>
        <w:jc w:val="center"/>
        <w:rPr>
          <w:rFonts w:ascii="Arial" w:hAnsi="Arial" w:cs="Arial"/>
          <w:b/>
          <w:sz w:val="24"/>
          <w:szCs w:val="24"/>
        </w:rPr>
      </w:pPr>
      <w:r w:rsidRPr="006F3A77">
        <w:rPr>
          <w:rFonts w:ascii="Arial" w:hAnsi="Arial" w:cs="Arial"/>
          <w:b/>
          <w:sz w:val="24"/>
          <w:szCs w:val="24"/>
        </w:rPr>
        <w:t>RAMA JUDICIAL DEL PODER PÚBLI</w:t>
      </w:r>
      <w:r w:rsidR="001C6FA7" w:rsidRPr="006F3A77">
        <w:rPr>
          <w:rFonts w:ascii="Arial" w:hAnsi="Arial" w:cs="Arial"/>
          <w:b/>
          <w:sz w:val="24"/>
          <w:szCs w:val="24"/>
        </w:rPr>
        <w:t>CO</w:t>
      </w:r>
    </w:p>
    <w:p w:rsidR="0076065E" w:rsidRPr="006F3A77" w:rsidRDefault="00213EB0" w:rsidP="006F3A77">
      <w:pPr>
        <w:spacing w:line="288" w:lineRule="auto"/>
        <w:jc w:val="center"/>
        <w:rPr>
          <w:rFonts w:ascii="Arial" w:hAnsi="Arial" w:cs="Arial"/>
          <w:b/>
          <w:sz w:val="24"/>
          <w:szCs w:val="24"/>
        </w:rPr>
      </w:pPr>
      <w:r w:rsidRPr="006F3A77">
        <w:rPr>
          <w:rFonts w:ascii="Arial" w:hAnsi="Arial" w:cs="Arial"/>
          <w:b/>
          <w:noProof/>
          <w:sz w:val="24"/>
          <w:szCs w:val="24"/>
        </w:rPr>
        <w:fldChar w:fldCharType="begin"/>
      </w:r>
      <w:r w:rsidRPr="006F3A77">
        <w:rPr>
          <w:rFonts w:ascii="Arial" w:hAnsi="Arial" w:cs="Arial"/>
          <w:b/>
          <w:noProof/>
          <w:sz w:val="24"/>
          <w:szCs w:val="24"/>
        </w:rPr>
        <w:instrText xml:space="preserve"> INCLUDEPICTURE  "http://www.mintransporte.gov.co/images/escudo.gif" \* MERGEFORMATINET </w:instrText>
      </w:r>
      <w:r w:rsidRPr="006F3A77">
        <w:rPr>
          <w:rFonts w:ascii="Arial" w:hAnsi="Arial" w:cs="Arial"/>
          <w:b/>
          <w:noProof/>
          <w:sz w:val="24"/>
          <w:szCs w:val="24"/>
        </w:rPr>
        <w:fldChar w:fldCharType="separate"/>
      </w:r>
      <w:r w:rsidR="004E77A6" w:rsidRPr="006F3A77">
        <w:rPr>
          <w:rFonts w:ascii="Arial" w:hAnsi="Arial" w:cs="Arial"/>
          <w:b/>
          <w:noProof/>
          <w:sz w:val="24"/>
          <w:szCs w:val="24"/>
        </w:rPr>
        <w:fldChar w:fldCharType="begin"/>
      </w:r>
      <w:r w:rsidR="004E77A6" w:rsidRPr="006F3A77">
        <w:rPr>
          <w:rFonts w:ascii="Arial" w:hAnsi="Arial" w:cs="Arial"/>
          <w:b/>
          <w:noProof/>
          <w:sz w:val="24"/>
          <w:szCs w:val="24"/>
        </w:rPr>
        <w:instrText xml:space="preserve"> INCLUDEPICTURE  "http://www.mintransporte.gov.co/images/escudo.gif" \* MERGEFORMATINET </w:instrText>
      </w:r>
      <w:r w:rsidR="004E77A6" w:rsidRPr="006F3A77">
        <w:rPr>
          <w:rFonts w:ascii="Arial" w:hAnsi="Arial" w:cs="Arial"/>
          <w:b/>
          <w:noProof/>
          <w:sz w:val="24"/>
          <w:szCs w:val="24"/>
        </w:rPr>
        <w:fldChar w:fldCharType="separate"/>
      </w:r>
      <w:r w:rsidR="004D51A2" w:rsidRPr="006F3A77">
        <w:rPr>
          <w:rFonts w:ascii="Arial" w:hAnsi="Arial" w:cs="Arial"/>
          <w:b/>
          <w:noProof/>
          <w:sz w:val="24"/>
          <w:szCs w:val="24"/>
        </w:rPr>
        <w:fldChar w:fldCharType="begin"/>
      </w:r>
      <w:r w:rsidR="004D51A2" w:rsidRPr="006F3A77">
        <w:rPr>
          <w:rFonts w:ascii="Arial" w:hAnsi="Arial" w:cs="Arial"/>
          <w:b/>
          <w:noProof/>
          <w:sz w:val="24"/>
          <w:szCs w:val="24"/>
        </w:rPr>
        <w:instrText xml:space="preserve"> INCLUDEPICTURE  "http://www.mintransporte.gov.co/images/escudo.gif" \* MERGEFORMATINET </w:instrText>
      </w:r>
      <w:r w:rsidR="004D51A2" w:rsidRPr="006F3A77">
        <w:rPr>
          <w:rFonts w:ascii="Arial" w:hAnsi="Arial" w:cs="Arial"/>
          <w:b/>
          <w:noProof/>
          <w:sz w:val="24"/>
          <w:szCs w:val="24"/>
        </w:rPr>
        <w:fldChar w:fldCharType="separate"/>
      </w:r>
      <w:r w:rsidR="001C733D" w:rsidRPr="006F3A77">
        <w:rPr>
          <w:rFonts w:ascii="Arial" w:hAnsi="Arial" w:cs="Arial"/>
          <w:b/>
          <w:noProof/>
          <w:sz w:val="24"/>
          <w:szCs w:val="24"/>
        </w:rPr>
        <w:fldChar w:fldCharType="begin"/>
      </w:r>
      <w:r w:rsidR="001C733D" w:rsidRPr="006F3A77">
        <w:rPr>
          <w:rFonts w:ascii="Arial" w:hAnsi="Arial" w:cs="Arial"/>
          <w:b/>
          <w:noProof/>
          <w:sz w:val="24"/>
          <w:szCs w:val="24"/>
        </w:rPr>
        <w:instrText xml:space="preserve"> INCLUDEPICTURE  "http://www.mintransporte.gov.co/images/escudo.gif" \* MERGEFORMATINET </w:instrText>
      </w:r>
      <w:r w:rsidR="001C733D" w:rsidRPr="006F3A77">
        <w:rPr>
          <w:rFonts w:ascii="Arial" w:hAnsi="Arial" w:cs="Arial"/>
          <w:b/>
          <w:noProof/>
          <w:sz w:val="24"/>
          <w:szCs w:val="24"/>
        </w:rPr>
        <w:fldChar w:fldCharType="separate"/>
      </w:r>
      <w:r w:rsidR="006038C4" w:rsidRPr="006F3A77">
        <w:rPr>
          <w:rFonts w:ascii="Arial" w:hAnsi="Arial" w:cs="Arial"/>
          <w:b/>
          <w:noProof/>
          <w:sz w:val="24"/>
          <w:szCs w:val="24"/>
        </w:rPr>
        <w:fldChar w:fldCharType="begin"/>
      </w:r>
      <w:r w:rsidR="006038C4" w:rsidRPr="006F3A77">
        <w:rPr>
          <w:rFonts w:ascii="Arial" w:hAnsi="Arial" w:cs="Arial"/>
          <w:b/>
          <w:noProof/>
          <w:sz w:val="24"/>
          <w:szCs w:val="24"/>
        </w:rPr>
        <w:instrText xml:space="preserve"> INCLUDEPICTURE  "http://www.mintransporte.gov.co/images/escudo.gif" \* MERGEFORMATINET </w:instrText>
      </w:r>
      <w:r w:rsidR="006038C4" w:rsidRPr="006F3A77">
        <w:rPr>
          <w:rFonts w:ascii="Arial" w:hAnsi="Arial" w:cs="Arial"/>
          <w:b/>
          <w:noProof/>
          <w:sz w:val="24"/>
          <w:szCs w:val="24"/>
        </w:rPr>
        <w:fldChar w:fldCharType="separate"/>
      </w:r>
      <w:r w:rsidR="00553C9E" w:rsidRPr="006F3A77">
        <w:rPr>
          <w:rFonts w:ascii="Arial" w:hAnsi="Arial" w:cs="Arial"/>
          <w:b/>
          <w:noProof/>
          <w:sz w:val="24"/>
          <w:szCs w:val="24"/>
        </w:rPr>
        <w:fldChar w:fldCharType="begin"/>
      </w:r>
      <w:r w:rsidR="00553C9E" w:rsidRPr="006F3A77">
        <w:rPr>
          <w:rFonts w:ascii="Arial" w:hAnsi="Arial" w:cs="Arial"/>
          <w:b/>
          <w:noProof/>
          <w:sz w:val="24"/>
          <w:szCs w:val="24"/>
        </w:rPr>
        <w:instrText xml:space="preserve"> INCLUDEPICTURE  "http://www.mintransporte.gov.co/images/escudo.gif" \* MERGEFORMATINET </w:instrText>
      </w:r>
      <w:r w:rsidR="00553C9E" w:rsidRPr="006F3A77">
        <w:rPr>
          <w:rFonts w:ascii="Arial" w:hAnsi="Arial" w:cs="Arial"/>
          <w:b/>
          <w:noProof/>
          <w:sz w:val="24"/>
          <w:szCs w:val="24"/>
        </w:rPr>
        <w:fldChar w:fldCharType="separate"/>
      </w:r>
      <w:r w:rsidR="00D40F8F" w:rsidRPr="006F3A77">
        <w:rPr>
          <w:rFonts w:ascii="Arial" w:hAnsi="Arial" w:cs="Arial"/>
          <w:b/>
          <w:noProof/>
          <w:sz w:val="24"/>
          <w:szCs w:val="24"/>
        </w:rPr>
        <w:fldChar w:fldCharType="begin"/>
      </w:r>
      <w:r w:rsidR="00D40F8F" w:rsidRPr="006F3A77">
        <w:rPr>
          <w:rFonts w:ascii="Arial" w:hAnsi="Arial" w:cs="Arial"/>
          <w:b/>
          <w:noProof/>
          <w:sz w:val="24"/>
          <w:szCs w:val="24"/>
        </w:rPr>
        <w:instrText xml:space="preserve"> INCLUDEPICTURE  "http://www.mintransporte.gov.co/images/escudo.gif" \* MERGEFORMATINET </w:instrText>
      </w:r>
      <w:r w:rsidR="00D40F8F" w:rsidRPr="006F3A77">
        <w:rPr>
          <w:rFonts w:ascii="Arial" w:hAnsi="Arial" w:cs="Arial"/>
          <w:b/>
          <w:noProof/>
          <w:sz w:val="24"/>
          <w:szCs w:val="24"/>
        </w:rPr>
        <w:fldChar w:fldCharType="separate"/>
      </w:r>
      <w:r w:rsidR="004E7ED0">
        <w:rPr>
          <w:rFonts w:ascii="Arial" w:hAnsi="Arial" w:cs="Arial"/>
          <w:b/>
          <w:noProof/>
          <w:sz w:val="24"/>
          <w:szCs w:val="24"/>
        </w:rPr>
        <w:fldChar w:fldCharType="begin"/>
      </w:r>
      <w:r w:rsidR="004E7ED0">
        <w:rPr>
          <w:rFonts w:ascii="Arial" w:hAnsi="Arial" w:cs="Arial"/>
          <w:b/>
          <w:noProof/>
          <w:sz w:val="24"/>
          <w:szCs w:val="24"/>
        </w:rPr>
        <w:instrText xml:space="preserve"> </w:instrText>
      </w:r>
      <w:r w:rsidR="004E7ED0">
        <w:rPr>
          <w:rFonts w:ascii="Arial" w:hAnsi="Arial" w:cs="Arial"/>
          <w:b/>
          <w:noProof/>
          <w:sz w:val="24"/>
          <w:szCs w:val="24"/>
        </w:rPr>
        <w:instrText>INCLUDEPICTURE  "http://www.mintransporte.gov.co/images/escudo.gif" \* MERGEFORMATINET</w:instrText>
      </w:r>
      <w:r w:rsidR="004E7ED0">
        <w:rPr>
          <w:rFonts w:ascii="Arial" w:hAnsi="Arial" w:cs="Arial"/>
          <w:b/>
          <w:noProof/>
          <w:sz w:val="24"/>
          <w:szCs w:val="24"/>
        </w:rPr>
        <w:instrText xml:space="preserve"> </w:instrText>
      </w:r>
      <w:r w:rsidR="004E7ED0">
        <w:rPr>
          <w:rFonts w:ascii="Arial" w:hAnsi="Arial" w:cs="Arial"/>
          <w:b/>
          <w:noProof/>
          <w:sz w:val="24"/>
          <w:szCs w:val="24"/>
        </w:rPr>
        <w:fldChar w:fldCharType="separate"/>
      </w:r>
      <w:r w:rsidR="004E7ED0">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5pt">
            <v:imagedata r:id="rId8" r:href="rId9"/>
          </v:shape>
        </w:pict>
      </w:r>
      <w:r w:rsidR="004E7ED0">
        <w:rPr>
          <w:rFonts w:ascii="Arial" w:hAnsi="Arial" w:cs="Arial"/>
          <w:b/>
          <w:noProof/>
          <w:sz w:val="24"/>
          <w:szCs w:val="24"/>
        </w:rPr>
        <w:fldChar w:fldCharType="end"/>
      </w:r>
      <w:r w:rsidR="00D40F8F" w:rsidRPr="006F3A77">
        <w:rPr>
          <w:rFonts w:ascii="Arial" w:hAnsi="Arial" w:cs="Arial"/>
          <w:b/>
          <w:noProof/>
          <w:sz w:val="24"/>
          <w:szCs w:val="24"/>
        </w:rPr>
        <w:fldChar w:fldCharType="end"/>
      </w:r>
      <w:r w:rsidR="00553C9E" w:rsidRPr="006F3A77">
        <w:rPr>
          <w:rFonts w:ascii="Arial" w:hAnsi="Arial" w:cs="Arial"/>
          <w:b/>
          <w:noProof/>
          <w:sz w:val="24"/>
          <w:szCs w:val="24"/>
        </w:rPr>
        <w:fldChar w:fldCharType="end"/>
      </w:r>
      <w:r w:rsidR="006038C4" w:rsidRPr="006F3A77">
        <w:rPr>
          <w:rFonts w:ascii="Arial" w:hAnsi="Arial" w:cs="Arial"/>
          <w:b/>
          <w:noProof/>
          <w:sz w:val="24"/>
          <w:szCs w:val="24"/>
        </w:rPr>
        <w:fldChar w:fldCharType="end"/>
      </w:r>
      <w:r w:rsidR="001C733D" w:rsidRPr="006F3A77">
        <w:rPr>
          <w:rFonts w:ascii="Arial" w:hAnsi="Arial" w:cs="Arial"/>
          <w:b/>
          <w:noProof/>
          <w:sz w:val="24"/>
          <w:szCs w:val="24"/>
        </w:rPr>
        <w:fldChar w:fldCharType="end"/>
      </w:r>
      <w:r w:rsidR="004D51A2" w:rsidRPr="006F3A77">
        <w:rPr>
          <w:rFonts w:ascii="Arial" w:hAnsi="Arial" w:cs="Arial"/>
          <w:b/>
          <w:noProof/>
          <w:sz w:val="24"/>
          <w:szCs w:val="24"/>
        </w:rPr>
        <w:fldChar w:fldCharType="end"/>
      </w:r>
      <w:r w:rsidR="004E77A6" w:rsidRPr="006F3A77">
        <w:rPr>
          <w:rFonts w:ascii="Arial" w:hAnsi="Arial" w:cs="Arial"/>
          <w:b/>
          <w:noProof/>
          <w:sz w:val="24"/>
          <w:szCs w:val="24"/>
        </w:rPr>
        <w:fldChar w:fldCharType="end"/>
      </w:r>
      <w:r w:rsidRPr="006F3A77">
        <w:rPr>
          <w:rFonts w:ascii="Arial" w:hAnsi="Arial" w:cs="Arial"/>
          <w:b/>
          <w:noProof/>
          <w:sz w:val="24"/>
          <w:szCs w:val="24"/>
        </w:rPr>
        <w:fldChar w:fldCharType="end"/>
      </w:r>
    </w:p>
    <w:p w:rsidR="0076065E" w:rsidRPr="006F3A77" w:rsidRDefault="0076065E" w:rsidP="006F4D63">
      <w:pPr>
        <w:spacing w:line="288" w:lineRule="auto"/>
        <w:ind w:left="708" w:hanging="708"/>
        <w:jc w:val="center"/>
        <w:rPr>
          <w:rFonts w:ascii="Arial" w:hAnsi="Arial" w:cs="Arial"/>
          <w:b/>
          <w:sz w:val="24"/>
          <w:szCs w:val="24"/>
        </w:rPr>
      </w:pPr>
      <w:r w:rsidRPr="006F3A77">
        <w:rPr>
          <w:rFonts w:ascii="Arial" w:hAnsi="Arial" w:cs="Arial"/>
          <w:b/>
          <w:sz w:val="24"/>
          <w:szCs w:val="24"/>
        </w:rPr>
        <w:t>TRIBUNAL SUPERIOR DEL DISTRITO JUDICIAL DE PEREIRA - RISARALDA</w:t>
      </w:r>
    </w:p>
    <w:p w:rsidR="0076065E" w:rsidRPr="006F4D63" w:rsidRDefault="0076065E" w:rsidP="006F4D63">
      <w:pPr>
        <w:spacing w:line="288" w:lineRule="auto"/>
        <w:ind w:left="708" w:hanging="708"/>
        <w:jc w:val="center"/>
        <w:rPr>
          <w:rFonts w:ascii="Arial" w:hAnsi="Arial" w:cs="Arial"/>
          <w:b/>
          <w:sz w:val="24"/>
          <w:szCs w:val="24"/>
        </w:rPr>
      </w:pPr>
      <w:r w:rsidRPr="006F4D63">
        <w:rPr>
          <w:rFonts w:ascii="Arial" w:hAnsi="Arial" w:cs="Arial"/>
          <w:b/>
          <w:sz w:val="24"/>
          <w:szCs w:val="24"/>
        </w:rPr>
        <w:t xml:space="preserve">SALA </w:t>
      </w:r>
      <w:r w:rsidR="00107D7A" w:rsidRPr="006F4D63">
        <w:rPr>
          <w:rFonts w:ascii="Arial" w:hAnsi="Arial" w:cs="Arial"/>
          <w:b/>
          <w:sz w:val="24"/>
          <w:szCs w:val="24"/>
        </w:rPr>
        <w:t>DE DECISIÓ</w:t>
      </w:r>
      <w:r w:rsidR="00C017F6" w:rsidRPr="006F4D63">
        <w:rPr>
          <w:rFonts w:ascii="Arial" w:hAnsi="Arial" w:cs="Arial"/>
          <w:b/>
          <w:sz w:val="24"/>
          <w:szCs w:val="24"/>
        </w:rPr>
        <w:t>N PENAL</w:t>
      </w:r>
    </w:p>
    <w:p w:rsidR="0076065E" w:rsidRPr="006F4D63" w:rsidRDefault="0076065E" w:rsidP="006F4D63">
      <w:pPr>
        <w:spacing w:line="288" w:lineRule="auto"/>
        <w:ind w:left="708" w:hanging="708"/>
        <w:jc w:val="center"/>
        <w:rPr>
          <w:rFonts w:ascii="Arial" w:hAnsi="Arial" w:cs="Arial"/>
          <w:b/>
          <w:sz w:val="24"/>
          <w:szCs w:val="24"/>
        </w:rPr>
      </w:pPr>
      <w:r w:rsidRPr="006F4D63">
        <w:rPr>
          <w:rFonts w:ascii="Arial" w:hAnsi="Arial" w:cs="Arial"/>
          <w:b/>
          <w:sz w:val="24"/>
          <w:szCs w:val="24"/>
        </w:rPr>
        <w:t>M.P. JAIRO ERNESTO ESCOBAR SANZ</w:t>
      </w:r>
    </w:p>
    <w:p w:rsidR="006F4D63" w:rsidRDefault="006F4D63" w:rsidP="006F3A77">
      <w:pPr>
        <w:pStyle w:val="Sinespaciado"/>
        <w:spacing w:line="288" w:lineRule="auto"/>
        <w:jc w:val="both"/>
        <w:rPr>
          <w:rFonts w:ascii="Arial" w:hAnsi="Arial" w:cs="Arial"/>
          <w:sz w:val="24"/>
          <w:szCs w:val="24"/>
          <w:lang w:val="es-MX"/>
        </w:rPr>
      </w:pPr>
    </w:p>
    <w:p w:rsidR="00876291" w:rsidRPr="006F3A77" w:rsidRDefault="00876291" w:rsidP="006F3A77">
      <w:pPr>
        <w:pStyle w:val="Sinespaciado"/>
        <w:spacing w:line="288" w:lineRule="auto"/>
        <w:jc w:val="both"/>
        <w:rPr>
          <w:rFonts w:ascii="Arial" w:hAnsi="Arial" w:cs="Arial"/>
          <w:sz w:val="24"/>
          <w:szCs w:val="24"/>
          <w:lang w:val="es-MX"/>
        </w:rPr>
      </w:pPr>
      <w:r w:rsidRPr="006F3A77">
        <w:rPr>
          <w:rFonts w:ascii="Arial" w:hAnsi="Arial" w:cs="Arial"/>
          <w:sz w:val="24"/>
          <w:szCs w:val="24"/>
          <w:lang w:val="es-MX"/>
        </w:rPr>
        <w:t>Pereira,</w:t>
      </w:r>
      <w:r w:rsidR="00D14A0F" w:rsidRPr="006F3A77">
        <w:rPr>
          <w:rFonts w:ascii="Arial" w:hAnsi="Arial" w:cs="Arial"/>
          <w:sz w:val="24"/>
          <w:szCs w:val="24"/>
          <w:lang w:val="es-MX"/>
        </w:rPr>
        <w:t xml:space="preserve"> </w:t>
      </w:r>
      <w:r w:rsidR="00213F43" w:rsidRPr="006F3A77">
        <w:rPr>
          <w:rFonts w:ascii="Arial" w:hAnsi="Arial" w:cs="Arial"/>
          <w:sz w:val="24"/>
          <w:szCs w:val="24"/>
          <w:lang w:val="es-MX"/>
        </w:rPr>
        <w:t xml:space="preserve">nueve </w:t>
      </w:r>
      <w:r w:rsidR="00564DD0" w:rsidRPr="006F3A77">
        <w:rPr>
          <w:rFonts w:ascii="Arial" w:hAnsi="Arial" w:cs="Arial"/>
          <w:sz w:val="24"/>
          <w:szCs w:val="24"/>
          <w:lang w:val="es-MX"/>
        </w:rPr>
        <w:t>(</w:t>
      </w:r>
      <w:r w:rsidR="00213F43" w:rsidRPr="006F3A77">
        <w:rPr>
          <w:rFonts w:ascii="Arial" w:hAnsi="Arial" w:cs="Arial"/>
          <w:sz w:val="24"/>
          <w:szCs w:val="24"/>
          <w:lang w:val="es-MX"/>
        </w:rPr>
        <w:t>9</w:t>
      </w:r>
      <w:r w:rsidR="006A5F97" w:rsidRPr="006F3A77">
        <w:rPr>
          <w:rFonts w:ascii="Arial" w:hAnsi="Arial" w:cs="Arial"/>
          <w:sz w:val="24"/>
          <w:szCs w:val="24"/>
          <w:lang w:val="es-MX"/>
        </w:rPr>
        <w:t xml:space="preserve">) </w:t>
      </w:r>
      <w:r w:rsidR="00553E0A" w:rsidRPr="006F3A77">
        <w:rPr>
          <w:rFonts w:ascii="Arial" w:hAnsi="Arial" w:cs="Arial"/>
          <w:sz w:val="24"/>
          <w:szCs w:val="24"/>
          <w:lang w:val="es-MX"/>
        </w:rPr>
        <w:t xml:space="preserve">de </w:t>
      </w:r>
      <w:r w:rsidR="00417BDD" w:rsidRPr="006F3A77">
        <w:rPr>
          <w:rFonts w:ascii="Arial" w:hAnsi="Arial" w:cs="Arial"/>
          <w:sz w:val="24"/>
          <w:szCs w:val="24"/>
          <w:lang w:val="es-MX"/>
        </w:rPr>
        <w:t>mayo</w:t>
      </w:r>
      <w:r w:rsidR="00830F64" w:rsidRPr="006F3A77">
        <w:rPr>
          <w:rFonts w:ascii="Arial" w:hAnsi="Arial" w:cs="Arial"/>
          <w:sz w:val="24"/>
          <w:szCs w:val="24"/>
          <w:lang w:val="es-MX"/>
        </w:rPr>
        <w:t xml:space="preserve"> </w:t>
      </w:r>
      <w:r w:rsidR="00A85AE8" w:rsidRPr="006F3A77">
        <w:rPr>
          <w:rFonts w:ascii="Arial" w:hAnsi="Arial" w:cs="Arial"/>
          <w:sz w:val="24"/>
          <w:szCs w:val="24"/>
          <w:lang w:val="es-MX"/>
        </w:rPr>
        <w:t xml:space="preserve"> </w:t>
      </w:r>
      <w:r w:rsidR="004A0AC9" w:rsidRPr="006F3A77">
        <w:rPr>
          <w:rFonts w:ascii="Arial" w:hAnsi="Arial" w:cs="Arial"/>
          <w:sz w:val="24"/>
          <w:szCs w:val="24"/>
          <w:lang w:val="es-MX"/>
        </w:rPr>
        <w:t>de dos mil dieci</w:t>
      </w:r>
      <w:r w:rsidR="00830F64" w:rsidRPr="006F3A77">
        <w:rPr>
          <w:rFonts w:ascii="Arial" w:hAnsi="Arial" w:cs="Arial"/>
          <w:sz w:val="24"/>
          <w:szCs w:val="24"/>
          <w:lang w:val="es-MX"/>
        </w:rPr>
        <w:t>nueve</w:t>
      </w:r>
      <w:r w:rsidR="004A0AC9" w:rsidRPr="006F3A77">
        <w:rPr>
          <w:rFonts w:ascii="Arial" w:hAnsi="Arial" w:cs="Arial"/>
          <w:sz w:val="24"/>
          <w:szCs w:val="24"/>
          <w:lang w:val="es-MX"/>
        </w:rPr>
        <w:t xml:space="preserve"> (201</w:t>
      </w:r>
      <w:r w:rsidR="00830F64" w:rsidRPr="006F3A77">
        <w:rPr>
          <w:rFonts w:ascii="Arial" w:hAnsi="Arial" w:cs="Arial"/>
          <w:sz w:val="24"/>
          <w:szCs w:val="24"/>
          <w:lang w:val="es-MX"/>
        </w:rPr>
        <w:t>9</w:t>
      </w:r>
      <w:r w:rsidRPr="006F3A77">
        <w:rPr>
          <w:rFonts w:ascii="Arial" w:hAnsi="Arial" w:cs="Arial"/>
          <w:sz w:val="24"/>
          <w:szCs w:val="24"/>
          <w:lang w:val="es-MX"/>
        </w:rPr>
        <w:t>)</w:t>
      </w:r>
    </w:p>
    <w:p w:rsidR="00553E0A" w:rsidRPr="006F3A77" w:rsidRDefault="004A0AC9" w:rsidP="006F3A77">
      <w:pPr>
        <w:pStyle w:val="Sinespaciado"/>
        <w:spacing w:line="288" w:lineRule="auto"/>
        <w:jc w:val="both"/>
        <w:rPr>
          <w:rFonts w:ascii="Arial" w:hAnsi="Arial" w:cs="Arial"/>
          <w:sz w:val="24"/>
          <w:szCs w:val="24"/>
          <w:lang w:val="es-ES"/>
        </w:rPr>
      </w:pPr>
      <w:r w:rsidRPr="006F3A77">
        <w:rPr>
          <w:rFonts w:ascii="Arial" w:hAnsi="Arial" w:cs="Arial"/>
          <w:sz w:val="24"/>
          <w:szCs w:val="24"/>
          <w:lang w:val="es-ES"/>
        </w:rPr>
        <w:t>Aprobado por Acta N</w:t>
      </w:r>
      <w:r w:rsidR="00830F64" w:rsidRPr="006F3A77">
        <w:rPr>
          <w:rFonts w:ascii="Arial" w:hAnsi="Arial" w:cs="Arial"/>
          <w:sz w:val="24"/>
          <w:szCs w:val="24"/>
          <w:lang w:val="es-ES"/>
        </w:rPr>
        <w:t>o.</w:t>
      </w:r>
      <w:r w:rsidR="00213F43" w:rsidRPr="006F3A77">
        <w:rPr>
          <w:rFonts w:ascii="Arial" w:hAnsi="Arial" w:cs="Arial"/>
          <w:sz w:val="24"/>
          <w:szCs w:val="24"/>
          <w:lang w:val="es-ES"/>
        </w:rPr>
        <w:t>0445</w:t>
      </w:r>
    </w:p>
    <w:p w:rsidR="0076065E" w:rsidRDefault="00876291" w:rsidP="006F3A77">
      <w:pPr>
        <w:pStyle w:val="Sinespaciado"/>
        <w:spacing w:line="288" w:lineRule="auto"/>
        <w:jc w:val="both"/>
        <w:rPr>
          <w:rFonts w:ascii="Arial" w:hAnsi="Arial" w:cs="Arial"/>
          <w:sz w:val="24"/>
          <w:szCs w:val="24"/>
          <w:lang w:val="es-ES"/>
        </w:rPr>
      </w:pPr>
      <w:r w:rsidRPr="006F3A77">
        <w:rPr>
          <w:rFonts w:ascii="Arial" w:hAnsi="Arial" w:cs="Arial"/>
          <w:sz w:val="24"/>
          <w:szCs w:val="24"/>
          <w:lang w:val="es-ES"/>
        </w:rPr>
        <w:t xml:space="preserve">Hora: </w:t>
      </w:r>
      <w:r w:rsidR="00213F43" w:rsidRPr="006F3A77">
        <w:rPr>
          <w:rFonts w:ascii="Arial" w:hAnsi="Arial" w:cs="Arial"/>
          <w:sz w:val="24"/>
          <w:szCs w:val="24"/>
          <w:lang w:val="es-ES"/>
        </w:rPr>
        <w:t>3:00 p.m.</w:t>
      </w:r>
    </w:p>
    <w:p w:rsidR="006F3A77" w:rsidRPr="006F3A77" w:rsidRDefault="006F3A77" w:rsidP="006F3A77">
      <w:pPr>
        <w:pStyle w:val="Sinespaciado"/>
        <w:spacing w:line="288" w:lineRule="auto"/>
        <w:jc w:val="both"/>
        <w:rPr>
          <w:rFonts w:ascii="Arial" w:hAnsi="Arial" w:cs="Arial"/>
          <w:sz w:val="24"/>
          <w:szCs w:val="24"/>
        </w:rPr>
      </w:pPr>
    </w:p>
    <w:p w:rsidR="0076065E" w:rsidRPr="008E5723" w:rsidRDefault="0076065E" w:rsidP="008E5723">
      <w:pPr>
        <w:pStyle w:val="Textoindependiente2"/>
        <w:tabs>
          <w:tab w:val="left" w:pos="-1701"/>
        </w:tabs>
        <w:overflowPunct w:val="0"/>
        <w:autoSpaceDE w:val="0"/>
        <w:autoSpaceDN w:val="0"/>
        <w:adjustRightInd w:val="0"/>
        <w:spacing w:after="0" w:line="288" w:lineRule="auto"/>
        <w:jc w:val="center"/>
        <w:textAlignment w:val="baseline"/>
        <w:rPr>
          <w:rFonts w:ascii="Arial" w:hAnsi="Arial" w:cs="Arial"/>
          <w:b/>
          <w:szCs w:val="24"/>
          <w:u w:val="single"/>
          <w:lang w:val="es-ES"/>
        </w:rPr>
      </w:pPr>
      <w:r w:rsidRPr="006F3A77">
        <w:rPr>
          <w:rFonts w:ascii="Arial" w:hAnsi="Arial" w:cs="Arial"/>
          <w:b/>
          <w:szCs w:val="24"/>
          <w:lang w:val="es-ES"/>
        </w:rPr>
        <w:t>1. ASUNTO A DECIDIR</w:t>
      </w:r>
    </w:p>
    <w:p w:rsidR="008E5723" w:rsidRDefault="008E5723" w:rsidP="006F3A77">
      <w:pPr>
        <w:spacing w:line="288" w:lineRule="auto"/>
        <w:rPr>
          <w:rFonts w:ascii="Arial" w:hAnsi="Arial" w:cs="Arial"/>
          <w:sz w:val="24"/>
          <w:szCs w:val="24"/>
        </w:rPr>
      </w:pPr>
    </w:p>
    <w:p w:rsidR="005F694D" w:rsidRPr="006F3A77" w:rsidRDefault="005F694D" w:rsidP="006F3A77">
      <w:pPr>
        <w:spacing w:line="288" w:lineRule="auto"/>
        <w:rPr>
          <w:rFonts w:ascii="Arial" w:hAnsi="Arial" w:cs="Arial"/>
          <w:sz w:val="24"/>
          <w:szCs w:val="24"/>
        </w:rPr>
      </w:pPr>
      <w:r w:rsidRPr="006F3A77">
        <w:rPr>
          <w:rFonts w:ascii="Arial" w:hAnsi="Arial" w:cs="Arial"/>
          <w:sz w:val="24"/>
          <w:szCs w:val="24"/>
        </w:rPr>
        <w:t xml:space="preserve">Corresponde a la Sala resolver la impugnación </w:t>
      </w:r>
      <w:r w:rsidR="00830F64" w:rsidRPr="006F3A77">
        <w:rPr>
          <w:rFonts w:ascii="Arial" w:hAnsi="Arial" w:cs="Arial"/>
          <w:sz w:val="24"/>
          <w:szCs w:val="24"/>
        </w:rPr>
        <w:t xml:space="preserve">formulada </w:t>
      </w:r>
      <w:r w:rsidRPr="006F3A77">
        <w:rPr>
          <w:rFonts w:ascii="Arial" w:hAnsi="Arial" w:cs="Arial"/>
          <w:sz w:val="24"/>
          <w:szCs w:val="24"/>
        </w:rPr>
        <w:t>por</w:t>
      </w:r>
      <w:r w:rsidR="003456EC" w:rsidRPr="006F3A77">
        <w:rPr>
          <w:rFonts w:ascii="Arial" w:hAnsi="Arial" w:cs="Arial"/>
          <w:sz w:val="24"/>
          <w:szCs w:val="24"/>
        </w:rPr>
        <w:t xml:space="preserve"> </w:t>
      </w:r>
      <w:r w:rsidR="00130ED2" w:rsidRPr="006F3A77">
        <w:rPr>
          <w:rFonts w:ascii="Arial" w:hAnsi="Arial" w:cs="Arial"/>
          <w:sz w:val="24"/>
          <w:szCs w:val="24"/>
        </w:rPr>
        <w:t xml:space="preserve">la </w:t>
      </w:r>
      <w:r w:rsidR="00417BDD" w:rsidRPr="006F3A77">
        <w:rPr>
          <w:rFonts w:ascii="Arial" w:hAnsi="Arial" w:cs="Arial"/>
          <w:sz w:val="24"/>
          <w:szCs w:val="24"/>
        </w:rPr>
        <w:t>señor</w:t>
      </w:r>
      <w:r w:rsidR="00130ED2" w:rsidRPr="006F3A77">
        <w:rPr>
          <w:rFonts w:ascii="Arial" w:hAnsi="Arial" w:cs="Arial"/>
          <w:sz w:val="24"/>
          <w:szCs w:val="24"/>
        </w:rPr>
        <w:t xml:space="preserve"> </w:t>
      </w:r>
      <w:r w:rsidR="00417BDD" w:rsidRPr="006F3A77">
        <w:rPr>
          <w:rFonts w:ascii="Arial" w:hAnsi="Arial" w:cs="Arial"/>
          <w:sz w:val="24"/>
          <w:szCs w:val="24"/>
        </w:rPr>
        <w:t>Horacio de Jesús Grajales</w:t>
      </w:r>
      <w:r w:rsidR="00130ED2" w:rsidRPr="006F3A77">
        <w:rPr>
          <w:rFonts w:ascii="Arial" w:hAnsi="Arial" w:cs="Arial"/>
          <w:sz w:val="24"/>
          <w:szCs w:val="24"/>
        </w:rPr>
        <w:t xml:space="preserve"> </w:t>
      </w:r>
      <w:r w:rsidR="00830F64" w:rsidRPr="006F3A77">
        <w:rPr>
          <w:rFonts w:ascii="Arial" w:hAnsi="Arial" w:cs="Arial"/>
          <w:sz w:val="24"/>
          <w:szCs w:val="24"/>
        </w:rPr>
        <w:t xml:space="preserve">frente al </w:t>
      </w:r>
      <w:r w:rsidRPr="006F3A77">
        <w:rPr>
          <w:rFonts w:ascii="Arial" w:hAnsi="Arial" w:cs="Arial"/>
          <w:sz w:val="24"/>
          <w:szCs w:val="24"/>
        </w:rPr>
        <w:t xml:space="preserve">fallo emitido </w:t>
      </w:r>
      <w:r w:rsidR="00830F64" w:rsidRPr="006F3A77">
        <w:rPr>
          <w:rFonts w:ascii="Arial" w:hAnsi="Arial" w:cs="Arial"/>
          <w:sz w:val="24"/>
          <w:szCs w:val="24"/>
        </w:rPr>
        <w:t xml:space="preserve">el </w:t>
      </w:r>
      <w:r w:rsidR="00417BDD" w:rsidRPr="006F3A77">
        <w:rPr>
          <w:rFonts w:ascii="Arial" w:hAnsi="Arial" w:cs="Arial"/>
          <w:sz w:val="24"/>
          <w:szCs w:val="24"/>
        </w:rPr>
        <w:t>15</w:t>
      </w:r>
      <w:r w:rsidR="008F1FD6" w:rsidRPr="006F3A77">
        <w:rPr>
          <w:rFonts w:ascii="Arial" w:hAnsi="Arial" w:cs="Arial"/>
          <w:sz w:val="24"/>
          <w:szCs w:val="24"/>
        </w:rPr>
        <w:t xml:space="preserve"> de </w:t>
      </w:r>
      <w:r w:rsidR="00417BDD" w:rsidRPr="006F3A77">
        <w:rPr>
          <w:rFonts w:ascii="Arial" w:hAnsi="Arial" w:cs="Arial"/>
          <w:sz w:val="24"/>
          <w:szCs w:val="24"/>
        </w:rPr>
        <w:t>marzo</w:t>
      </w:r>
      <w:r w:rsidR="008F1FD6" w:rsidRPr="006F3A77">
        <w:rPr>
          <w:rFonts w:ascii="Arial" w:hAnsi="Arial" w:cs="Arial"/>
          <w:sz w:val="24"/>
          <w:szCs w:val="24"/>
        </w:rPr>
        <w:t xml:space="preserve"> d</w:t>
      </w:r>
      <w:r w:rsidR="00830F64" w:rsidRPr="006F3A77">
        <w:rPr>
          <w:rFonts w:ascii="Arial" w:hAnsi="Arial" w:cs="Arial"/>
          <w:sz w:val="24"/>
          <w:szCs w:val="24"/>
        </w:rPr>
        <w:t>e 20</w:t>
      </w:r>
      <w:r w:rsidR="00417BDD" w:rsidRPr="006F3A77">
        <w:rPr>
          <w:rFonts w:ascii="Arial" w:hAnsi="Arial" w:cs="Arial"/>
          <w:sz w:val="24"/>
          <w:szCs w:val="24"/>
        </w:rPr>
        <w:t>19</w:t>
      </w:r>
      <w:r w:rsidR="00564DD0" w:rsidRPr="006F3A77">
        <w:rPr>
          <w:rFonts w:ascii="Arial" w:hAnsi="Arial" w:cs="Arial"/>
          <w:sz w:val="24"/>
          <w:szCs w:val="24"/>
        </w:rPr>
        <w:t xml:space="preserve"> </w:t>
      </w:r>
      <w:r w:rsidRPr="006F3A77">
        <w:rPr>
          <w:rFonts w:ascii="Arial" w:hAnsi="Arial" w:cs="Arial"/>
          <w:sz w:val="24"/>
          <w:szCs w:val="24"/>
        </w:rPr>
        <w:t xml:space="preserve">por </w:t>
      </w:r>
      <w:r w:rsidRPr="006F3A77">
        <w:rPr>
          <w:rFonts w:ascii="Arial" w:eastAsia="Calibri" w:hAnsi="Arial" w:cs="Arial"/>
          <w:sz w:val="24"/>
          <w:szCs w:val="24"/>
          <w:lang w:eastAsia="en-US"/>
        </w:rPr>
        <w:t xml:space="preserve">el Juzgado </w:t>
      </w:r>
      <w:r w:rsidR="00564DD0" w:rsidRPr="006F3A77">
        <w:rPr>
          <w:rFonts w:ascii="Arial" w:eastAsia="Calibri" w:hAnsi="Arial" w:cs="Arial"/>
          <w:sz w:val="24"/>
          <w:szCs w:val="24"/>
          <w:lang w:eastAsia="en-US"/>
        </w:rPr>
        <w:t>7º P</w:t>
      </w:r>
      <w:r w:rsidR="00417BDD" w:rsidRPr="006F3A77">
        <w:rPr>
          <w:rFonts w:ascii="Arial" w:eastAsia="Calibri" w:hAnsi="Arial" w:cs="Arial"/>
          <w:sz w:val="24"/>
          <w:szCs w:val="24"/>
          <w:lang w:eastAsia="en-US"/>
        </w:rPr>
        <w:t xml:space="preserve">enal del </w:t>
      </w:r>
      <w:r w:rsidR="00564DD0" w:rsidRPr="006F3A77">
        <w:rPr>
          <w:rFonts w:ascii="Arial" w:eastAsia="Calibri" w:hAnsi="Arial" w:cs="Arial"/>
          <w:sz w:val="24"/>
          <w:szCs w:val="24"/>
          <w:lang w:eastAsia="en-US"/>
        </w:rPr>
        <w:t>C</w:t>
      </w:r>
      <w:r w:rsidR="00417BDD" w:rsidRPr="006F3A77">
        <w:rPr>
          <w:rFonts w:ascii="Arial" w:eastAsia="Calibri" w:hAnsi="Arial" w:cs="Arial"/>
          <w:sz w:val="24"/>
          <w:szCs w:val="24"/>
          <w:lang w:eastAsia="en-US"/>
        </w:rPr>
        <w:t>ircuito</w:t>
      </w:r>
      <w:r w:rsidRPr="006F3A77">
        <w:rPr>
          <w:rFonts w:ascii="Arial" w:eastAsia="Calibri" w:hAnsi="Arial" w:cs="Arial"/>
          <w:sz w:val="24"/>
          <w:szCs w:val="24"/>
          <w:lang w:eastAsia="en-US"/>
        </w:rPr>
        <w:t xml:space="preserve"> </w:t>
      </w:r>
      <w:r w:rsidRPr="006F3A77">
        <w:rPr>
          <w:rFonts w:ascii="Arial" w:hAnsi="Arial" w:cs="Arial"/>
          <w:sz w:val="24"/>
          <w:szCs w:val="24"/>
        </w:rPr>
        <w:t xml:space="preserve">de Pereira, dentro de la acción de tutela </w:t>
      </w:r>
      <w:r w:rsidR="00564DD0" w:rsidRPr="006F3A77">
        <w:rPr>
          <w:rFonts w:ascii="Arial" w:hAnsi="Arial" w:cs="Arial"/>
          <w:sz w:val="24"/>
          <w:szCs w:val="24"/>
        </w:rPr>
        <w:t>que instauró e</w:t>
      </w:r>
      <w:r w:rsidR="008F1FD6" w:rsidRPr="006F3A77">
        <w:rPr>
          <w:rFonts w:ascii="Arial" w:hAnsi="Arial" w:cs="Arial"/>
          <w:sz w:val="24"/>
          <w:szCs w:val="24"/>
        </w:rPr>
        <w:t>n</w:t>
      </w:r>
      <w:r w:rsidRPr="006F3A77">
        <w:rPr>
          <w:rFonts w:ascii="Arial" w:hAnsi="Arial" w:cs="Arial"/>
          <w:sz w:val="24"/>
          <w:szCs w:val="24"/>
        </w:rPr>
        <w:t xml:space="preserve"> contra de</w:t>
      </w:r>
      <w:r w:rsidR="008F1FD6" w:rsidRPr="006F3A77">
        <w:rPr>
          <w:rFonts w:ascii="Arial" w:hAnsi="Arial" w:cs="Arial"/>
          <w:sz w:val="24"/>
          <w:szCs w:val="24"/>
        </w:rPr>
        <w:t xml:space="preserve"> </w:t>
      </w:r>
      <w:r w:rsidR="00976647" w:rsidRPr="006F3A77">
        <w:rPr>
          <w:rFonts w:ascii="Arial" w:hAnsi="Arial" w:cs="Arial"/>
          <w:sz w:val="24"/>
          <w:szCs w:val="24"/>
        </w:rPr>
        <w:t>l</w:t>
      </w:r>
      <w:r w:rsidR="008F1FD6" w:rsidRPr="006F3A77">
        <w:rPr>
          <w:rFonts w:ascii="Arial" w:hAnsi="Arial" w:cs="Arial"/>
          <w:sz w:val="24"/>
          <w:szCs w:val="24"/>
        </w:rPr>
        <w:t>a Unidad Administrativa Especial para la Atención y Reparación Integral a las Víctimas UARIV</w:t>
      </w:r>
      <w:r w:rsidRPr="006F3A77">
        <w:rPr>
          <w:rFonts w:ascii="Arial" w:hAnsi="Arial" w:cs="Arial"/>
          <w:sz w:val="24"/>
          <w:szCs w:val="24"/>
        </w:rPr>
        <w:t>.</w:t>
      </w:r>
    </w:p>
    <w:p w:rsidR="00830F64" w:rsidRPr="006F3A77" w:rsidRDefault="00830F64" w:rsidP="006F3A77">
      <w:pPr>
        <w:spacing w:line="288" w:lineRule="auto"/>
        <w:rPr>
          <w:rFonts w:ascii="Arial" w:hAnsi="Arial" w:cs="Arial"/>
          <w:sz w:val="24"/>
          <w:szCs w:val="24"/>
          <w:lang w:val="es-MX"/>
        </w:rPr>
      </w:pPr>
    </w:p>
    <w:p w:rsidR="0076065E" w:rsidRPr="006F3A77" w:rsidRDefault="0076065E" w:rsidP="006F3A77">
      <w:pPr>
        <w:pStyle w:val="Textoindependiente2"/>
        <w:tabs>
          <w:tab w:val="left" w:pos="-1701"/>
        </w:tabs>
        <w:overflowPunct w:val="0"/>
        <w:autoSpaceDE w:val="0"/>
        <w:autoSpaceDN w:val="0"/>
        <w:adjustRightInd w:val="0"/>
        <w:spacing w:after="0" w:line="288" w:lineRule="auto"/>
        <w:jc w:val="center"/>
        <w:textAlignment w:val="baseline"/>
        <w:rPr>
          <w:rFonts w:ascii="Arial" w:hAnsi="Arial" w:cs="Arial"/>
          <w:b/>
          <w:szCs w:val="24"/>
          <w:lang w:val="es-ES"/>
        </w:rPr>
      </w:pPr>
      <w:r w:rsidRPr="006F3A77">
        <w:rPr>
          <w:rFonts w:ascii="Arial" w:hAnsi="Arial" w:cs="Arial"/>
          <w:b/>
          <w:szCs w:val="24"/>
          <w:lang w:val="es-ES"/>
        </w:rPr>
        <w:t>2. ANTECEDENTES</w:t>
      </w:r>
    </w:p>
    <w:p w:rsidR="006F3A77" w:rsidRDefault="006F3A77" w:rsidP="006F3A77">
      <w:pPr>
        <w:spacing w:line="288" w:lineRule="auto"/>
        <w:rPr>
          <w:rFonts w:ascii="Arial" w:hAnsi="Arial" w:cs="Arial"/>
          <w:sz w:val="24"/>
          <w:szCs w:val="24"/>
          <w:lang w:val="es-MX"/>
        </w:rPr>
      </w:pPr>
    </w:p>
    <w:p w:rsidR="008F1FD6" w:rsidRPr="006F3A77" w:rsidRDefault="001865D8" w:rsidP="006F3A77">
      <w:pPr>
        <w:spacing w:line="288" w:lineRule="auto"/>
        <w:rPr>
          <w:rFonts w:ascii="Arial" w:hAnsi="Arial" w:cs="Arial"/>
          <w:sz w:val="24"/>
          <w:szCs w:val="24"/>
          <w:lang w:val="es-MX"/>
        </w:rPr>
      </w:pPr>
      <w:r w:rsidRPr="006F3A77">
        <w:rPr>
          <w:rFonts w:ascii="Arial" w:hAnsi="Arial" w:cs="Arial"/>
          <w:sz w:val="24"/>
          <w:szCs w:val="24"/>
          <w:lang w:val="es-MX"/>
        </w:rPr>
        <w:lastRenderedPageBreak/>
        <w:t>2.1</w:t>
      </w:r>
      <w:r w:rsidR="009F5B39" w:rsidRPr="006F3A77">
        <w:rPr>
          <w:rFonts w:ascii="Arial" w:hAnsi="Arial" w:cs="Arial"/>
          <w:sz w:val="24"/>
          <w:szCs w:val="24"/>
          <w:lang w:val="es-MX"/>
        </w:rPr>
        <w:t xml:space="preserve">. </w:t>
      </w:r>
      <w:r w:rsidR="00976647" w:rsidRPr="006F3A77">
        <w:rPr>
          <w:rFonts w:ascii="Arial" w:hAnsi="Arial" w:cs="Arial"/>
          <w:sz w:val="24"/>
          <w:szCs w:val="24"/>
          <w:lang w:val="es-MX"/>
        </w:rPr>
        <w:t xml:space="preserve">Indicó </w:t>
      </w:r>
      <w:r w:rsidR="00A77B63" w:rsidRPr="006F3A77">
        <w:rPr>
          <w:rFonts w:ascii="Arial" w:hAnsi="Arial" w:cs="Arial"/>
          <w:sz w:val="24"/>
          <w:szCs w:val="24"/>
          <w:lang w:val="es-MX"/>
        </w:rPr>
        <w:t>el</w:t>
      </w:r>
      <w:r w:rsidR="00130ED2" w:rsidRPr="006F3A77">
        <w:rPr>
          <w:rFonts w:ascii="Arial" w:hAnsi="Arial" w:cs="Arial"/>
          <w:sz w:val="24"/>
          <w:szCs w:val="24"/>
          <w:lang w:val="es-MX"/>
        </w:rPr>
        <w:t xml:space="preserve"> </w:t>
      </w:r>
      <w:r w:rsidR="00417BDD" w:rsidRPr="006F3A77">
        <w:rPr>
          <w:rFonts w:ascii="Arial" w:hAnsi="Arial" w:cs="Arial"/>
          <w:sz w:val="24"/>
          <w:szCs w:val="24"/>
          <w:lang w:val="es-MX"/>
        </w:rPr>
        <w:t>señor</w:t>
      </w:r>
      <w:r w:rsidR="00130ED2" w:rsidRPr="006F3A77">
        <w:rPr>
          <w:rFonts w:ascii="Arial" w:hAnsi="Arial" w:cs="Arial"/>
          <w:sz w:val="24"/>
          <w:szCs w:val="24"/>
          <w:lang w:val="es-MX"/>
        </w:rPr>
        <w:t xml:space="preserve"> </w:t>
      </w:r>
      <w:r w:rsidR="00417BDD" w:rsidRPr="006F3A77">
        <w:rPr>
          <w:rFonts w:ascii="Arial" w:hAnsi="Arial" w:cs="Arial"/>
          <w:sz w:val="24"/>
          <w:szCs w:val="24"/>
          <w:lang w:val="es-MX"/>
        </w:rPr>
        <w:t>Horacio de Jesús Grajales</w:t>
      </w:r>
      <w:r w:rsidR="00976647" w:rsidRPr="006F3A77">
        <w:rPr>
          <w:rFonts w:ascii="Arial" w:hAnsi="Arial" w:cs="Arial"/>
          <w:sz w:val="24"/>
          <w:szCs w:val="24"/>
          <w:lang w:val="es-MX"/>
        </w:rPr>
        <w:t xml:space="preserve"> </w:t>
      </w:r>
      <w:r w:rsidR="00830F64" w:rsidRPr="006F3A77">
        <w:rPr>
          <w:rFonts w:ascii="Arial" w:hAnsi="Arial" w:cs="Arial"/>
          <w:sz w:val="24"/>
          <w:szCs w:val="24"/>
          <w:lang w:val="es-MX"/>
        </w:rPr>
        <w:t xml:space="preserve">que </w:t>
      </w:r>
      <w:r w:rsidR="00404AC1" w:rsidRPr="006F3A77">
        <w:rPr>
          <w:rFonts w:ascii="Arial" w:hAnsi="Arial" w:cs="Arial"/>
          <w:sz w:val="24"/>
          <w:szCs w:val="24"/>
          <w:lang w:val="es-MX"/>
        </w:rPr>
        <w:t xml:space="preserve">el 4 de septiembre de 2017 </w:t>
      </w:r>
      <w:r w:rsidR="00A77B63" w:rsidRPr="006F3A77">
        <w:rPr>
          <w:rFonts w:ascii="Arial" w:hAnsi="Arial" w:cs="Arial"/>
          <w:sz w:val="24"/>
          <w:szCs w:val="24"/>
          <w:lang w:val="es-MX"/>
        </w:rPr>
        <w:t xml:space="preserve">elevó una petición ante la </w:t>
      </w:r>
      <w:r w:rsidR="00404AC1" w:rsidRPr="006F3A77">
        <w:rPr>
          <w:rFonts w:ascii="Arial" w:hAnsi="Arial" w:cs="Arial"/>
          <w:sz w:val="24"/>
          <w:szCs w:val="24"/>
          <w:lang w:val="es-MX"/>
        </w:rPr>
        <w:t>U</w:t>
      </w:r>
      <w:r w:rsidR="008F1FD6" w:rsidRPr="006F3A77">
        <w:rPr>
          <w:rFonts w:ascii="Arial" w:hAnsi="Arial" w:cs="Arial"/>
          <w:sz w:val="24"/>
          <w:szCs w:val="24"/>
          <w:lang w:val="es-MX"/>
        </w:rPr>
        <w:t>ARIV</w:t>
      </w:r>
      <w:r w:rsidR="00404AC1" w:rsidRPr="006F3A77">
        <w:rPr>
          <w:rFonts w:ascii="Arial" w:hAnsi="Arial" w:cs="Arial"/>
          <w:sz w:val="24"/>
          <w:szCs w:val="24"/>
          <w:lang w:val="es-MX"/>
        </w:rPr>
        <w:t xml:space="preserve"> </w:t>
      </w:r>
      <w:r w:rsidR="00644089" w:rsidRPr="006F3A77">
        <w:rPr>
          <w:rFonts w:ascii="Arial" w:hAnsi="Arial" w:cs="Arial"/>
          <w:sz w:val="24"/>
          <w:szCs w:val="24"/>
          <w:lang w:val="es-MX"/>
        </w:rPr>
        <w:t xml:space="preserve">en aras de que le informaran </w:t>
      </w:r>
      <w:r w:rsidR="00404AC1" w:rsidRPr="006F3A77">
        <w:rPr>
          <w:rFonts w:ascii="Arial" w:hAnsi="Arial" w:cs="Arial"/>
          <w:sz w:val="24"/>
          <w:szCs w:val="24"/>
          <w:lang w:val="es-MX"/>
        </w:rPr>
        <w:t xml:space="preserve">el </w:t>
      </w:r>
      <w:r w:rsidR="00A77B63" w:rsidRPr="006F3A77">
        <w:rPr>
          <w:rFonts w:ascii="Arial" w:hAnsi="Arial" w:cs="Arial"/>
          <w:sz w:val="24"/>
          <w:szCs w:val="24"/>
          <w:lang w:val="es-MX"/>
        </w:rPr>
        <w:t>estado de su caso</w:t>
      </w:r>
      <w:r w:rsidR="00404AC1" w:rsidRPr="006F3A77">
        <w:rPr>
          <w:rFonts w:ascii="Arial" w:hAnsi="Arial" w:cs="Arial"/>
          <w:sz w:val="24"/>
          <w:szCs w:val="24"/>
          <w:lang w:val="es-MX"/>
        </w:rPr>
        <w:t>,</w:t>
      </w:r>
      <w:r w:rsidR="00A77B63" w:rsidRPr="006F3A77">
        <w:rPr>
          <w:rFonts w:ascii="Arial" w:hAnsi="Arial" w:cs="Arial"/>
          <w:sz w:val="24"/>
          <w:szCs w:val="24"/>
          <w:lang w:val="es-MX"/>
        </w:rPr>
        <w:t xml:space="preserve"> </w:t>
      </w:r>
      <w:r w:rsidR="00AD2853" w:rsidRPr="006F3A77">
        <w:rPr>
          <w:rFonts w:ascii="Arial" w:hAnsi="Arial" w:cs="Arial"/>
          <w:sz w:val="24"/>
          <w:szCs w:val="24"/>
          <w:lang w:val="es-MX"/>
        </w:rPr>
        <w:t>al</w:t>
      </w:r>
      <w:r w:rsidR="00A77B63" w:rsidRPr="006F3A77">
        <w:rPr>
          <w:rFonts w:ascii="Arial" w:hAnsi="Arial" w:cs="Arial"/>
          <w:sz w:val="24"/>
          <w:szCs w:val="24"/>
          <w:lang w:val="es-MX"/>
        </w:rPr>
        <w:t xml:space="preserve"> haber declarado el 12 de febrero de 2015 los hechos acontecidos en contra de su familia</w:t>
      </w:r>
      <w:r w:rsidR="00644089" w:rsidRPr="006F3A77">
        <w:rPr>
          <w:rFonts w:ascii="Arial" w:hAnsi="Arial" w:cs="Arial"/>
          <w:sz w:val="24"/>
          <w:szCs w:val="24"/>
          <w:lang w:val="es-MX"/>
        </w:rPr>
        <w:t>,</w:t>
      </w:r>
      <w:r w:rsidR="00A77B63" w:rsidRPr="006F3A77">
        <w:rPr>
          <w:rFonts w:ascii="Arial" w:hAnsi="Arial" w:cs="Arial"/>
          <w:sz w:val="24"/>
          <w:szCs w:val="24"/>
          <w:lang w:val="es-MX"/>
        </w:rPr>
        <w:t xml:space="preserve"> donde fueron asesinados su padre y hermanos el día 14 de octubre de 19</w:t>
      </w:r>
      <w:r w:rsidR="00404AC1" w:rsidRPr="006F3A77">
        <w:rPr>
          <w:rFonts w:ascii="Arial" w:hAnsi="Arial" w:cs="Arial"/>
          <w:sz w:val="24"/>
          <w:szCs w:val="24"/>
          <w:lang w:val="es-MX"/>
        </w:rPr>
        <w:t xml:space="preserve">89 en el municipio de </w:t>
      </w:r>
      <w:proofErr w:type="spellStart"/>
      <w:r w:rsidR="00A77B63" w:rsidRPr="006F3A77">
        <w:rPr>
          <w:rFonts w:ascii="Arial" w:hAnsi="Arial" w:cs="Arial"/>
          <w:sz w:val="24"/>
          <w:szCs w:val="24"/>
          <w:lang w:val="es-MX"/>
        </w:rPr>
        <w:t>Gu</w:t>
      </w:r>
      <w:r w:rsidR="00404AC1" w:rsidRPr="006F3A77">
        <w:rPr>
          <w:rFonts w:ascii="Arial" w:hAnsi="Arial" w:cs="Arial"/>
          <w:sz w:val="24"/>
          <w:szCs w:val="24"/>
          <w:lang w:val="es-MX"/>
        </w:rPr>
        <w:t>á</w:t>
      </w:r>
      <w:r w:rsidR="00A77B63" w:rsidRPr="006F3A77">
        <w:rPr>
          <w:rFonts w:ascii="Arial" w:hAnsi="Arial" w:cs="Arial"/>
          <w:sz w:val="24"/>
          <w:szCs w:val="24"/>
          <w:lang w:val="es-MX"/>
        </w:rPr>
        <w:t>tica</w:t>
      </w:r>
      <w:proofErr w:type="spellEnd"/>
      <w:r w:rsidR="00404AC1" w:rsidRPr="006F3A77">
        <w:rPr>
          <w:rFonts w:ascii="Arial" w:hAnsi="Arial" w:cs="Arial"/>
          <w:sz w:val="24"/>
          <w:szCs w:val="24"/>
          <w:lang w:val="es-MX"/>
        </w:rPr>
        <w:t>,</w:t>
      </w:r>
      <w:r w:rsidR="00A77B63" w:rsidRPr="006F3A77">
        <w:rPr>
          <w:rFonts w:ascii="Arial" w:hAnsi="Arial" w:cs="Arial"/>
          <w:sz w:val="24"/>
          <w:szCs w:val="24"/>
          <w:lang w:val="es-MX"/>
        </w:rPr>
        <w:t xml:space="preserve"> Risaralda</w:t>
      </w:r>
      <w:r w:rsidR="00404AC1" w:rsidRPr="006F3A77">
        <w:rPr>
          <w:rFonts w:ascii="Arial" w:hAnsi="Arial" w:cs="Arial"/>
          <w:sz w:val="24"/>
          <w:szCs w:val="24"/>
          <w:lang w:val="es-MX"/>
        </w:rPr>
        <w:t xml:space="preserve">, </w:t>
      </w:r>
      <w:r w:rsidR="00A77B63" w:rsidRPr="006F3A77">
        <w:rPr>
          <w:rFonts w:ascii="Arial" w:hAnsi="Arial" w:cs="Arial"/>
          <w:sz w:val="24"/>
          <w:szCs w:val="24"/>
          <w:lang w:val="es-MX"/>
        </w:rPr>
        <w:t xml:space="preserve"> por grupos al margen de la ley y así se proced</w:t>
      </w:r>
      <w:r w:rsidR="00404AC1" w:rsidRPr="006F3A77">
        <w:rPr>
          <w:rFonts w:ascii="Arial" w:hAnsi="Arial" w:cs="Arial"/>
          <w:sz w:val="24"/>
          <w:szCs w:val="24"/>
          <w:lang w:val="es-MX"/>
        </w:rPr>
        <w:t>iera a</w:t>
      </w:r>
      <w:r w:rsidR="008F1FD6" w:rsidRPr="006F3A77">
        <w:rPr>
          <w:rFonts w:ascii="Arial" w:hAnsi="Arial" w:cs="Arial"/>
          <w:sz w:val="24"/>
          <w:szCs w:val="24"/>
          <w:lang w:val="es-MX"/>
        </w:rPr>
        <w:t>l reconocimiento y pago de la</w:t>
      </w:r>
      <w:r w:rsidR="00097090" w:rsidRPr="006F3A77">
        <w:rPr>
          <w:rFonts w:ascii="Arial" w:hAnsi="Arial" w:cs="Arial"/>
          <w:sz w:val="24"/>
          <w:szCs w:val="24"/>
          <w:lang w:val="es-MX"/>
        </w:rPr>
        <w:t xml:space="preserve"> indemnización </w:t>
      </w:r>
      <w:r w:rsidR="00404AC1" w:rsidRPr="006F3A77">
        <w:rPr>
          <w:rFonts w:ascii="Arial" w:hAnsi="Arial" w:cs="Arial"/>
          <w:sz w:val="24"/>
          <w:szCs w:val="24"/>
          <w:lang w:val="es-MX"/>
        </w:rPr>
        <w:t xml:space="preserve">administrativa.   Lo anterior, por cuanto no </w:t>
      </w:r>
      <w:r w:rsidR="00644089" w:rsidRPr="006F3A77">
        <w:rPr>
          <w:rFonts w:ascii="Arial" w:hAnsi="Arial" w:cs="Arial"/>
          <w:sz w:val="24"/>
          <w:szCs w:val="24"/>
          <w:lang w:val="es-MX"/>
        </w:rPr>
        <w:t xml:space="preserve">tiene </w:t>
      </w:r>
      <w:r w:rsidR="00A77B63" w:rsidRPr="006F3A77">
        <w:rPr>
          <w:rFonts w:ascii="Arial" w:hAnsi="Arial" w:cs="Arial"/>
          <w:sz w:val="24"/>
          <w:szCs w:val="24"/>
          <w:lang w:val="es-MX"/>
        </w:rPr>
        <w:t xml:space="preserve">recursos económicos, ni pensión y solo recibe apoyo de una hija residente en </w:t>
      </w:r>
      <w:r w:rsidR="00CB09F5" w:rsidRPr="006F3A77">
        <w:rPr>
          <w:rFonts w:ascii="Arial" w:hAnsi="Arial" w:cs="Arial"/>
          <w:sz w:val="24"/>
          <w:szCs w:val="24"/>
          <w:lang w:val="es-MX"/>
        </w:rPr>
        <w:t>Esp</w:t>
      </w:r>
      <w:r w:rsidR="00644089" w:rsidRPr="006F3A77">
        <w:rPr>
          <w:rFonts w:ascii="Arial" w:hAnsi="Arial" w:cs="Arial"/>
          <w:sz w:val="24"/>
          <w:szCs w:val="24"/>
          <w:lang w:val="es-MX"/>
        </w:rPr>
        <w:t>a</w:t>
      </w:r>
      <w:r w:rsidR="00CB09F5" w:rsidRPr="006F3A77">
        <w:rPr>
          <w:rFonts w:ascii="Arial" w:hAnsi="Arial" w:cs="Arial"/>
          <w:sz w:val="24"/>
          <w:szCs w:val="24"/>
          <w:lang w:val="es-MX"/>
        </w:rPr>
        <w:t>ña</w:t>
      </w:r>
      <w:r w:rsidR="008F1FD6" w:rsidRPr="006F3A77">
        <w:rPr>
          <w:rFonts w:ascii="Arial" w:hAnsi="Arial" w:cs="Arial"/>
          <w:sz w:val="24"/>
          <w:szCs w:val="24"/>
          <w:lang w:val="es-MX"/>
        </w:rPr>
        <w:t xml:space="preserve">.  Por lo tanto, consideró que la UARIV debe </w:t>
      </w:r>
      <w:r w:rsidR="00A77B63" w:rsidRPr="006F3A77">
        <w:rPr>
          <w:rFonts w:ascii="Arial" w:hAnsi="Arial" w:cs="Arial"/>
          <w:sz w:val="24"/>
          <w:szCs w:val="24"/>
          <w:lang w:val="es-MX"/>
        </w:rPr>
        <w:t>resolver de fondo su petición ya que en diferentes ocasiones la entidad le ha manifestado que no está en la plataforma</w:t>
      </w:r>
      <w:r w:rsidR="008F1FD6" w:rsidRPr="006F3A77">
        <w:rPr>
          <w:rFonts w:ascii="Arial" w:hAnsi="Arial" w:cs="Arial"/>
          <w:sz w:val="24"/>
          <w:szCs w:val="24"/>
          <w:lang w:val="es-MX"/>
        </w:rPr>
        <w:t>.</w:t>
      </w:r>
      <w:r w:rsidR="00CB09F5" w:rsidRPr="006F3A77">
        <w:rPr>
          <w:rFonts w:ascii="Arial" w:hAnsi="Arial" w:cs="Arial"/>
          <w:sz w:val="24"/>
          <w:szCs w:val="24"/>
          <w:lang w:val="es-MX"/>
        </w:rPr>
        <w:t xml:space="preserve">  Además, mencionó </w:t>
      </w:r>
      <w:r w:rsidR="00AD2853" w:rsidRPr="006F3A77">
        <w:rPr>
          <w:rFonts w:ascii="Arial" w:hAnsi="Arial" w:cs="Arial"/>
          <w:sz w:val="24"/>
          <w:szCs w:val="24"/>
          <w:lang w:val="es-MX"/>
        </w:rPr>
        <w:t>que sus hermanos y familias ya fueron indemnizados, más él nunca ha recibido ayuda humanitaria ni reparaci</w:t>
      </w:r>
      <w:r w:rsidR="00404AC1" w:rsidRPr="006F3A77">
        <w:rPr>
          <w:rFonts w:ascii="Arial" w:hAnsi="Arial" w:cs="Arial"/>
          <w:sz w:val="24"/>
          <w:szCs w:val="24"/>
          <w:lang w:val="es-MX"/>
        </w:rPr>
        <w:t xml:space="preserve">ón por </w:t>
      </w:r>
      <w:r w:rsidR="00AD2853" w:rsidRPr="006F3A77">
        <w:rPr>
          <w:rFonts w:ascii="Arial" w:hAnsi="Arial" w:cs="Arial"/>
          <w:sz w:val="24"/>
          <w:szCs w:val="24"/>
          <w:lang w:val="es-MX"/>
        </w:rPr>
        <w:t xml:space="preserve">los hechos antes </w:t>
      </w:r>
      <w:r w:rsidR="00CB09F5" w:rsidRPr="006F3A77">
        <w:rPr>
          <w:rFonts w:ascii="Arial" w:hAnsi="Arial" w:cs="Arial"/>
          <w:sz w:val="24"/>
          <w:szCs w:val="24"/>
          <w:lang w:val="es-MX"/>
        </w:rPr>
        <w:t>indicados</w:t>
      </w:r>
      <w:r w:rsidR="00AD2853" w:rsidRPr="006F3A77">
        <w:rPr>
          <w:rFonts w:ascii="Arial" w:hAnsi="Arial" w:cs="Arial"/>
          <w:sz w:val="24"/>
          <w:szCs w:val="24"/>
          <w:lang w:val="es-MX"/>
        </w:rPr>
        <w:t>.</w:t>
      </w:r>
    </w:p>
    <w:p w:rsidR="00AD2853" w:rsidRPr="006F3A77" w:rsidRDefault="00AD2853" w:rsidP="006F3A77">
      <w:pPr>
        <w:spacing w:line="288" w:lineRule="auto"/>
        <w:rPr>
          <w:rFonts w:ascii="Arial" w:hAnsi="Arial" w:cs="Arial"/>
          <w:sz w:val="24"/>
          <w:szCs w:val="24"/>
          <w:lang w:val="es-MX"/>
        </w:rPr>
      </w:pPr>
    </w:p>
    <w:p w:rsidR="00CB09F5" w:rsidRPr="006F3A77" w:rsidRDefault="00CB09F5" w:rsidP="006F3A77">
      <w:pPr>
        <w:spacing w:line="288" w:lineRule="auto"/>
        <w:rPr>
          <w:rFonts w:ascii="Arial" w:hAnsi="Arial" w:cs="Arial"/>
          <w:sz w:val="24"/>
          <w:szCs w:val="24"/>
          <w:lang w:val="es-MX"/>
        </w:rPr>
      </w:pPr>
      <w:r w:rsidRPr="006F3A77">
        <w:rPr>
          <w:rFonts w:ascii="Arial" w:hAnsi="Arial" w:cs="Arial"/>
          <w:sz w:val="24"/>
          <w:szCs w:val="24"/>
          <w:lang w:val="es-MX"/>
        </w:rPr>
        <w:t>Solicit</w:t>
      </w:r>
      <w:r w:rsidR="00644089" w:rsidRPr="006F3A77">
        <w:rPr>
          <w:rFonts w:ascii="Arial" w:hAnsi="Arial" w:cs="Arial"/>
          <w:sz w:val="24"/>
          <w:szCs w:val="24"/>
          <w:lang w:val="es-MX"/>
        </w:rPr>
        <w:t>ó</w:t>
      </w:r>
      <w:r w:rsidRPr="006F3A77">
        <w:rPr>
          <w:rFonts w:ascii="Arial" w:hAnsi="Arial" w:cs="Arial"/>
          <w:sz w:val="24"/>
          <w:szCs w:val="24"/>
          <w:lang w:val="es-MX"/>
        </w:rPr>
        <w:t xml:space="preserve"> que se ordene a la UARIV resuelva de fondo su petición.  Así mismo, pidió un</w:t>
      </w:r>
      <w:r w:rsidR="00AD2853" w:rsidRPr="006F3A77">
        <w:rPr>
          <w:rFonts w:ascii="Arial" w:hAnsi="Arial" w:cs="Arial"/>
          <w:sz w:val="24"/>
          <w:szCs w:val="24"/>
          <w:lang w:val="es-MX"/>
        </w:rPr>
        <w:t>a medida provisional</w:t>
      </w:r>
      <w:r w:rsidRPr="006F3A77">
        <w:rPr>
          <w:rFonts w:ascii="Arial" w:hAnsi="Arial" w:cs="Arial"/>
          <w:sz w:val="24"/>
          <w:szCs w:val="24"/>
          <w:lang w:val="es-MX"/>
        </w:rPr>
        <w:t xml:space="preserve"> con el fin de que le fuera respondido su requerimiento (Fl.1).</w:t>
      </w:r>
    </w:p>
    <w:p w:rsidR="00CB09F5" w:rsidRPr="006F3A77" w:rsidRDefault="00CB09F5" w:rsidP="006F3A77">
      <w:pPr>
        <w:spacing w:line="288" w:lineRule="auto"/>
        <w:rPr>
          <w:rFonts w:ascii="Arial" w:hAnsi="Arial" w:cs="Arial"/>
          <w:sz w:val="24"/>
          <w:szCs w:val="24"/>
          <w:lang w:val="es-MX"/>
        </w:rPr>
      </w:pPr>
    </w:p>
    <w:p w:rsidR="00AD2853" w:rsidRPr="006F3A77" w:rsidRDefault="00CB09F5" w:rsidP="008E5723">
      <w:pPr>
        <w:spacing w:line="288" w:lineRule="auto"/>
        <w:rPr>
          <w:rFonts w:ascii="Arial" w:hAnsi="Arial" w:cs="Arial"/>
          <w:sz w:val="24"/>
          <w:szCs w:val="24"/>
          <w:lang w:val="es-MX"/>
        </w:rPr>
      </w:pPr>
      <w:r w:rsidRPr="006F3A77">
        <w:rPr>
          <w:rFonts w:ascii="Arial" w:hAnsi="Arial" w:cs="Arial"/>
          <w:sz w:val="24"/>
          <w:szCs w:val="24"/>
          <w:lang w:val="es-MX"/>
        </w:rPr>
        <w:t>2.2. Se tuvieron como pruebas las allegadas con la demanda de tutela (Fls.2 -7).</w:t>
      </w:r>
    </w:p>
    <w:p w:rsidR="00644089" w:rsidRDefault="00CB09F5" w:rsidP="008E5723">
      <w:pPr>
        <w:spacing w:line="288" w:lineRule="auto"/>
        <w:rPr>
          <w:rFonts w:ascii="Arial" w:hAnsi="Arial" w:cs="Arial"/>
          <w:sz w:val="24"/>
          <w:szCs w:val="24"/>
          <w:lang w:val="es-MX"/>
        </w:rPr>
      </w:pPr>
      <w:r w:rsidRPr="006F3A77">
        <w:rPr>
          <w:rFonts w:ascii="Arial" w:hAnsi="Arial" w:cs="Arial"/>
          <w:sz w:val="24"/>
          <w:szCs w:val="24"/>
          <w:lang w:val="es-MX"/>
        </w:rPr>
        <w:t>2.3.</w:t>
      </w:r>
      <w:r w:rsidR="00644089" w:rsidRPr="006F3A77">
        <w:rPr>
          <w:rFonts w:ascii="Arial" w:hAnsi="Arial" w:cs="Arial"/>
          <w:sz w:val="24"/>
          <w:szCs w:val="24"/>
          <w:lang w:val="es-MX"/>
        </w:rPr>
        <w:t xml:space="preserve"> Mediante auto del 8 de marzo de 2019, el juzgado de primer grado avocó el conocimiento de la presente acción de tutela, orden</w:t>
      </w:r>
      <w:r w:rsidR="00B7287C" w:rsidRPr="006F3A77">
        <w:rPr>
          <w:rFonts w:ascii="Arial" w:hAnsi="Arial" w:cs="Arial"/>
          <w:sz w:val="24"/>
          <w:szCs w:val="24"/>
          <w:lang w:val="es-MX"/>
        </w:rPr>
        <w:t>ó correr traslado de la misma a la UARIV y negó la</w:t>
      </w:r>
      <w:r w:rsidR="00644089" w:rsidRPr="006F3A77">
        <w:rPr>
          <w:rFonts w:ascii="Arial" w:hAnsi="Arial" w:cs="Arial"/>
          <w:sz w:val="24"/>
          <w:szCs w:val="24"/>
          <w:lang w:val="es-MX"/>
        </w:rPr>
        <w:t xml:space="preserve"> medida provisional </w:t>
      </w:r>
      <w:r w:rsidR="00B7287C" w:rsidRPr="006F3A77">
        <w:rPr>
          <w:rFonts w:ascii="Arial" w:hAnsi="Arial" w:cs="Arial"/>
          <w:sz w:val="24"/>
          <w:szCs w:val="24"/>
          <w:lang w:val="es-MX"/>
        </w:rPr>
        <w:t xml:space="preserve">solicitada </w:t>
      </w:r>
      <w:r w:rsidR="00644089" w:rsidRPr="006F3A77">
        <w:rPr>
          <w:rFonts w:ascii="Arial" w:hAnsi="Arial" w:cs="Arial"/>
          <w:sz w:val="24"/>
          <w:szCs w:val="24"/>
          <w:lang w:val="es-MX"/>
        </w:rPr>
        <w:t xml:space="preserve">por el accionante, </w:t>
      </w:r>
      <w:r w:rsidR="00B7287C" w:rsidRPr="006F3A77">
        <w:rPr>
          <w:rFonts w:ascii="Arial" w:hAnsi="Arial" w:cs="Arial"/>
          <w:sz w:val="24"/>
          <w:szCs w:val="24"/>
          <w:lang w:val="es-MX"/>
        </w:rPr>
        <w:t xml:space="preserve">al no inferir </w:t>
      </w:r>
      <w:r w:rsidR="00644089" w:rsidRPr="006F3A77">
        <w:rPr>
          <w:rFonts w:ascii="Arial" w:hAnsi="Arial" w:cs="Arial"/>
          <w:sz w:val="24"/>
          <w:szCs w:val="24"/>
          <w:lang w:val="es-MX"/>
        </w:rPr>
        <w:t>un riesgo inminente que amerit</w:t>
      </w:r>
      <w:r w:rsidR="00B7287C" w:rsidRPr="006F3A77">
        <w:rPr>
          <w:rFonts w:ascii="Arial" w:hAnsi="Arial" w:cs="Arial"/>
          <w:sz w:val="24"/>
          <w:szCs w:val="24"/>
          <w:lang w:val="es-MX"/>
        </w:rPr>
        <w:t>ara</w:t>
      </w:r>
      <w:r w:rsidR="00644089" w:rsidRPr="006F3A77">
        <w:rPr>
          <w:rFonts w:ascii="Arial" w:hAnsi="Arial" w:cs="Arial"/>
          <w:sz w:val="24"/>
          <w:szCs w:val="24"/>
          <w:lang w:val="es-MX"/>
        </w:rPr>
        <w:t xml:space="preserve">  tomar una decisión en tal sentido</w:t>
      </w:r>
      <w:r w:rsidR="00B7287C" w:rsidRPr="006F3A77">
        <w:rPr>
          <w:rFonts w:ascii="Arial" w:hAnsi="Arial" w:cs="Arial"/>
          <w:sz w:val="24"/>
          <w:szCs w:val="24"/>
          <w:lang w:val="es-MX"/>
        </w:rPr>
        <w:t xml:space="preserve"> (</w:t>
      </w:r>
      <w:proofErr w:type="spellStart"/>
      <w:r w:rsidR="00B7287C" w:rsidRPr="006F3A77">
        <w:rPr>
          <w:rFonts w:ascii="Arial" w:hAnsi="Arial" w:cs="Arial"/>
          <w:sz w:val="24"/>
          <w:szCs w:val="24"/>
          <w:lang w:val="es-MX"/>
        </w:rPr>
        <w:t>Fl</w:t>
      </w:r>
      <w:proofErr w:type="spellEnd"/>
      <w:r w:rsidR="00644089" w:rsidRPr="006F3A77">
        <w:rPr>
          <w:rFonts w:ascii="Arial" w:hAnsi="Arial" w:cs="Arial"/>
          <w:sz w:val="24"/>
          <w:szCs w:val="24"/>
          <w:lang w:val="es-MX"/>
        </w:rPr>
        <w:t>.</w:t>
      </w:r>
      <w:r w:rsidR="00B7287C" w:rsidRPr="006F3A77">
        <w:rPr>
          <w:rFonts w:ascii="Arial" w:hAnsi="Arial" w:cs="Arial"/>
          <w:sz w:val="24"/>
          <w:szCs w:val="24"/>
          <w:lang w:val="es-MX"/>
        </w:rPr>
        <w:t xml:space="preserve"> 9).</w:t>
      </w:r>
    </w:p>
    <w:p w:rsidR="008E5723" w:rsidRPr="006F3A77" w:rsidRDefault="008E5723" w:rsidP="008E5723">
      <w:pPr>
        <w:spacing w:line="288" w:lineRule="auto"/>
        <w:rPr>
          <w:rFonts w:ascii="Arial" w:hAnsi="Arial" w:cs="Arial"/>
          <w:sz w:val="24"/>
          <w:szCs w:val="24"/>
          <w:lang w:val="es-MX"/>
        </w:rPr>
      </w:pPr>
    </w:p>
    <w:p w:rsidR="00CB09F5" w:rsidRPr="006F3A77" w:rsidRDefault="00B7287C" w:rsidP="006F3A77">
      <w:pPr>
        <w:spacing w:line="288" w:lineRule="auto"/>
        <w:rPr>
          <w:rFonts w:ascii="Arial" w:hAnsi="Arial" w:cs="Arial"/>
          <w:sz w:val="24"/>
          <w:szCs w:val="24"/>
          <w:lang w:val="es-MX"/>
        </w:rPr>
      </w:pPr>
      <w:r w:rsidRPr="006F3A77">
        <w:rPr>
          <w:rFonts w:ascii="Arial" w:hAnsi="Arial" w:cs="Arial"/>
          <w:sz w:val="24"/>
          <w:szCs w:val="24"/>
          <w:lang w:val="es-MX"/>
        </w:rPr>
        <w:t xml:space="preserve">2.4.    </w:t>
      </w:r>
      <w:r w:rsidR="00CB09F5" w:rsidRPr="006F3A77">
        <w:rPr>
          <w:rFonts w:ascii="Arial" w:hAnsi="Arial" w:cs="Arial"/>
          <w:sz w:val="24"/>
          <w:szCs w:val="24"/>
          <w:lang w:val="es-MX"/>
        </w:rPr>
        <w:t>La UARIV no dio respuesta a l</w:t>
      </w:r>
      <w:r w:rsidR="00644089" w:rsidRPr="006F3A77">
        <w:rPr>
          <w:rFonts w:ascii="Arial" w:hAnsi="Arial" w:cs="Arial"/>
          <w:sz w:val="24"/>
          <w:szCs w:val="24"/>
          <w:lang w:val="es-MX"/>
        </w:rPr>
        <w:t>a demanda de tutela.</w:t>
      </w:r>
    </w:p>
    <w:p w:rsidR="0033163D" w:rsidRPr="006F3A77" w:rsidRDefault="00566E70" w:rsidP="006F3A77">
      <w:pPr>
        <w:spacing w:line="288" w:lineRule="auto"/>
        <w:rPr>
          <w:rFonts w:ascii="Arial" w:hAnsi="Arial" w:cs="Arial"/>
          <w:sz w:val="24"/>
          <w:szCs w:val="24"/>
          <w:lang w:val="es-MX"/>
        </w:rPr>
      </w:pPr>
      <w:r w:rsidRPr="006F3A77">
        <w:rPr>
          <w:rFonts w:ascii="Arial" w:hAnsi="Arial" w:cs="Arial"/>
          <w:sz w:val="24"/>
          <w:szCs w:val="24"/>
          <w:lang w:val="es-MX"/>
        </w:rPr>
        <w:t xml:space="preserve"> </w:t>
      </w:r>
    </w:p>
    <w:p w:rsidR="00672243" w:rsidRPr="008E5723" w:rsidRDefault="009201E6" w:rsidP="006F3A77">
      <w:pPr>
        <w:spacing w:line="288" w:lineRule="auto"/>
        <w:jc w:val="center"/>
        <w:rPr>
          <w:rFonts w:ascii="Arial" w:hAnsi="Arial" w:cs="Arial"/>
          <w:b/>
          <w:sz w:val="24"/>
          <w:szCs w:val="24"/>
          <w:lang w:val="es-MX"/>
        </w:rPr>
      </w:pPr>
      <w:r w:rsidRPr="008E5723">
        <w:rPr>
          <w:rFonts w:ascii="Arial" w:hAnsi="Arial" w:cs="Arial"/>
          <w:b/>
          <w:sz w:val="24"/>
          <w:szCs w:val="24"/>
        </w:rPr>
        <w:t>3</w:t>
      </w:r>
      <w:r w:rsidR="001F3AD7" w:rsidRPr="008E5723">
        <w:rPr>
          <w:rFonts w:ascii="Arial" w:hAnsi="Arial" w:cs="Arial"/>
          <w:b/>
          <w:sz w:val="24"/>
          <w:szCs w:val="24"/>
        </w:rPr>
        <w:t xml:space="preserve">. </w:t>
      </w:r>
      <w:r w:rsidR="00672243" w:rsidRPr="008E5723">
        <w:rPr>
          <w:rFonts w:ascii="Arial" w:hAnsi="Arial" w:cs="Arial"/>
          <w:b/>
          <w:sz w:val="24"/>
          <w:szCs w:val="24"/>
          <w:lang w:val="es-MX"/>
        </w:rPr>
        <w:t xml:space="preserve"> DECISIÓN DE PRIMERA INSTANCIA</w:t>
      </w:r>
    </w:p>
    <w:p w:rsidR="00672243" w:rsidRPr="006F3A77" w:rsidRDefault="00672243" w:rsidP="006F3A77">
      <w:pPr>
        <w:spacing w:line="288" w:lineRule="auto"/>
        <w:rPr>
          <w:rFonts w:ascii="Arial" w:hAnsi="Arial" w:cs="Arial"/>
          <w:sz w:val="24"/>
          <w:szCs w:val="24"/>
          <w:lang w:val="es-MX"/>
        </w:rPr>
      </w:pPr>
    </w:p>
    <w:p w:rsidR="00672243" w:rsidRPr="006F3A77" w:rsidRDefault="00672243" w:rsidP="006F3A77">
      <w:pPr>
        <w:spacing w:line="288" w:lineRule="auto"/>
        <w:rPr>
          <w:rFonts w:ascii="Arial" w:hAnsi="Arial" w:cs="Arial"/>
          <w:sz w:val="24"/>
          <w:szCs w:val="24"/>
          <w:lang w:val="es-MX"/>
        </w:rPr>
      </w:pPr>
      <w:r w:rsidRPr="006F3A77">
        <w:rPr>
          <w:rFonts w:ascii="Arial" w:hAnsi="Arial" w:cs="Arial"/>
          <w:sz w:val="24"/>
          <w:szCs w:val="24"/>
          <w:lang w:val="es-MX"/>
        </w:rPr>
        <w:t>Media</w:t>
      </w:r>
      <w:r w:rsidR="000D58EB" w:rsidRPr="006F3A77">
        <w:rPr>
          <w:rFonts w:ascii="Arial" w:hAnsi="Arial" w:cs="Arial"/>
          <w:sz w:val="24"/>
          <w:szCs w:val="24"/>
          <w:lang w:val="es-MX"/>
        </w:rPr>
        <w:t>nte senten</w:t>
      </w:r>
      <w:r w:rsidR="0082652A" w:rsidRPr="006F3A77">
        <w:rPr>
          <w:rFonts w:ascii="Arial" w:hAnsi="Arial" w:cs="Arial"/>
          <w:sz w:val="24"/>
          <w:szCs w:val="24"/>
          <w:lang w:val="es-MX"/>
        </w:rPr>
        <w:t xml:space="preserve">cia </w:t>
      </w:r>
      <w:r w:rsidR="007F2D3A" w:rsidRPr="006F3A77">
        <w:rPr>
          <w:rFonts w:ascii="Arial" w:hAnsi="Arial" w:cs="Arial"/>
          <w:sz w:val="24"/>
          <w:szCs w:val="24"/>
          <w:lang w:val="es-MX"/>
        </w:rPr>
        <w:t>del</w:t>
      </w:r>
      <w:r w:rsidR="00DD4629" w:rsidRPr="006F3A77">
        <w:rPr>
          <w:rFonts w:ascii="Arial" w:hAnsi="Arial" w:cs="Arial"/>
          <w:sz w:val="24"/>
          <w:szCs w:val="24"/>
          <w:lang w:val="es-MX"/>
        </w:rPr>
        <w:t xml:space="preserve"> </w:t>
      </w:r>
      <w:r w:rsidR="00AD2853" w:rsidRPr="006F3A77">
        <w:rPr>
          <w:rFonts w:ascii="Arial" w:hAnsi="Arial" w:cs="Arial"/>
          <w:sz w:val="24"/>
          <w:szCs w:val="24"/>
          <w:lang w:val="es-MX"/>
        </w:rPr>
        <w:t>15</w:t>
      </w:r>
      <w:r w:rsidR="00DD4629" w:rsidRPr="006F3A77">
        <w:rPr>
          <w:rFonts w:ascii="Arial" w:hAnsi="Arial" w:cs="Arial"/>
          <w:sz w:val="24"/>
          <w:szCs w:val="24"/>
          <w:lang w:val="es-MX"/>
        </w:rPr>
        <w:t xml:space="preserve"> de </w:t>
      </w:r>
      <w:r w:rsidR="00AD2853" w:rsidRPr="006F3A77">
        <w:rPr>
          <w:rFonts w:ascii="Arial" w:hAnsi="Arial" w:cs="Arial"/>
          <w:sz w:val="24"/>
          <w:szCs w:val="24"/>
          <w:lang w:val="es-MX"/>
        </w:rPr>
        <w:t>marzo de 2019</w:t>
      </w:r>
      <w:r w:rsidR="000D58EB" w:rsidRPr="006F3A77">
        <w:rPr>
          <w:rFonts w:ascii="Arial" w:hAnsi="Arial" w:cs="Arial"/>
          <w:sz w:val="24"/>
          <w:szCs w:val="24"/>
          <w:lang w:val="es-MX"/>
        </w:rPr>
        <w:t xml:space="preserve">, el Juzgado </w:t>
      </w:r>
      <w:r w:rsidR="00644089" w:rsidRPr="006F3A77">
        <w:rPr>
          <w:rFonts w:ascii="Arial" w:hAnsi="Arial" w:cs="Arial"/>
          <w:sz w:val="24"/>
          <w:szCs w:val="24"/>
          <w:lang w:val="es-MX"/>
        </w:rPr>
        <w:t>7º P</w:t>
      </w:r>
      <w:r w:rsidR="00AD2853" w:rsidRPr="006F3A77">
        <w:rPr>
          <w:rFonts w:ascii="Arial" w:hAnsi="Arial" w:cs="Arial"/>
          <w:sz w:val="24"/>
          <w:szCs w:val="24"/>
          <w:lang w:val="es-MX"/>
        </w:rPr>
        <w:t xml:space="preserve">enal del </w:t>
      </w:r>
      <w:r w:rsidR="00644089" w:rsidRPr="006F3A77">
        <w:rPr>
          <w:rFonts w:ascii="Arial" w:hAnsi="Arial" w:cs="Arial"/>
          <w:sz w:val="24"/>
          <w:szCs w:val="24"/>
          <w:lang w:val="es-MX"/>
        </w:rPr>
        <w:t>C</w:t>
      </w:r>
      <w:r w:rsidR="00AD2853" w:rsidRPr="006F3A77">
        <w:rPr>
          <w:rFonts w:ascii="Arial" w:hAnsi="Arial" w:cs="Arial"/>
          <w:sz w:val="24"/>
          <w:szCs w:val="24"/>
          <w:lang w:val="es-MX"/>
        </w:rPr>
        <w:t>ircuito d</w:t>
      </w:r>
      <w:r w:rsidR="007F2D3A" w:rsidRPr="006F3A77">
        <w:rPr>
          <w:rFonts w:ascii="Arial" w:hAnsi="Arial" w:cs="Arial"/>
          <w:sz w:val="24"/>
          <w:szCs w:val="24"/>
          <w:lang w:val="es-MX"/>
        </w:rPr>
        <w:t>e esta ciu</w:t>
      </w:r>
      <w:r w:rsidR="00DD4629" w:rsidRPr="006F3A77">
        <w:rPr>
          <w:rFonts w:ascii="Arial" w:hAnsi="Arial" w:cs="Arial"/>
          <w:sz w:val="24"/>
          <w:szCs w:val="24"/>
          <w:lang w:val="es-MX"/>
        </w:rPr>
        <w:t>d</w:t>
      </w:r>
      <w:r w:rsidR="007F2D3A" w:rsidRPr="006F3A77">
        <w:rPr>
          <w:rFonts w:ascii="Arial" w:hAnsi="Arial" w:cs="Arial"/>
          <w:sz w:val="24"/>
          <w:szCs w:val="24"/>
          <w:lang w:val="es-MX"/>
        </w:rPr>
        <w:t>ad</w:t>
      </w:r>
      <w:r w:rsidR="00644089" w:rsidRPr="006F3A77">
        <w:rPr>
          <w:rFonts w:ascii="Arial" w:hAnsi="Arial" w:cs="Arial"/>
          <w:sz w:val="24"/>
          <w:szCs w:val="24"/>
          <w:lang w:val="es-MX"/>
        </w:rPr>
        <w:t>,</w:t>
      </w:r>
      <w:r w:rsidR="007F2D3A" w:rsidRPr="006F3A77">
        <w:rPr>
          <w:rFonts w:ascii="Arial" w:hAnsi="Arial" w:cs="Arial"/>
          <w:sz w:val="24"/>
          <w:szCs w:val="24"/>
          <w:lang w:val="es-MX"/>
        </w:rPr>
        <w:t xml:space="preserve"> </w:t>
      </w:r>
      <w:r w:rsidR="00DD4629" w:rsidRPr="006F3A77">
        <w:rPr>
          <w:rFonts w:ascii="Arial" w:hAnsi="Arial" w:cs="Arial"/>
          <w:sz w:val="24"/>
          <w:szCs w:val="24"/>
          <w:lang w:val="es-MX"/>
        </w:rPr>
        <w:t xml:space="preserve">negó las pretensiones de la presente acción de tutela instaurada por </w:t>
      </w:r>
      <w:r w:rsidR="00AD2853" w:rsidRPr="006F3A77">
        <w:rPr>
          <w:rFonts w:ascii="Arial" w:hAnsi="Arial" w:cs="Arial"/>
          <w:sz w:val="24"/>
          <w:szCs w:val="24"/>
          <w:lang w:val="es-MX"/>
        </w:rPr>
        <w:t>el</w:t>
      </w:r>
      <w:r w:rsidR="00DD4629" w:rsidRPr="006F3A77">
        <w:rPr>
          <w:rFonts w:ascii="Arial" w:hAnsi="Arial" w:cs="Arial"/>
          <w:sz w:val="24"/>
          <w:szCs w:val="24"/>
          <w:lang w:val="es-MX"/>
        </w:rPr>
        <w:t xml:space="preserve"> </w:t>
      </w:r>
      <w:r w:rsidR="00417BDD" w:rsidRPr="006F3A77">
        <w:rPr>
          <w:rFonts w:ascii="Arial" w:hAnsi="Arial" w:cs="Arial"/>
          <w:sz w:val="24"/>
          <w:szCs w:val="24"/>
          <w:lang w:val="es-MX"/>
        </w:rPr>
        <w:t>señor</w:t>
      </w:r>
      <w:r w:rsidR="00DD4629" w:rsidRPr="006F3A77">
        <w:rPr>
          <w:rFonts w:ascii="Arial" w:hAnsi="Arial" w:cs="Arial"/>
          <w:sz w:val="24"/>
          <w:szCs w:val="24"/>
          <w:lang w:val="es-MX"/>
        </w:rPr>
        <w:t xml:space="preserve"> </w:t>
      </w:r>
      <w:r w:rsidR="00167CE2" w:rsidRPr="006F3A77">
        <w:rPr>
          <w:rFonts w:ascii="Arial" w:hAnsi="Arial" w:cs="Arial"/>
          <w:sz w:val="24"/>
          <w:szCs w:val="24"/>
          <w:lang w:val="es-MX"/>
        </w:rPr>
        <w:t>Horacio de Jesús Agudelo Grajales</w:t>
      </w:r>
      <w:r w:rsidR="00DD4629" w:rsidRPr="006F3A77">
        <w:rPr>
          <w:rFonts w:ascii="Arial" w:hAnsi="Arial" w:cs="Arial"/>
          <w:sz w:val="24"/>
          <w:szCs w:val="24"/>
          <w:lang w:val="es-MX"/>
        </w:rPr>
        <w:t xml:space="preserve"> en contra de la UARIV </w:t>
      </w:r>
      <w:r w:rsidR="00E7527B" w:rsidRPr="006F3A77">
        <w:rPr>
          <w:rFonts w:ascii="Arial" w:hAnsi="Arial" w:cs="Arial"/>
          <w:sz w:val="24"/>
          <w:szCs w:val="24"/>
          <w:lang w:val="es-MX"/>
        </w:rPr>
        <w:t xml:space="preserve">por considerar que </w:t>
      </w:r>
      <w:r w:rsidR="00167CE2" w:rsidRPr="006F3A77">
        <w:rPr>
          <w:rFonts w:ascii="Arial" w:hAnsi="Arial" w:cs="Arial"/>
          <w:sz w:val="24"/>
          <w:szCs w:val="24"/>
          <w:lang w:val="es-MX"/>
        </w:rPr>
        <w:t>no aport</w:t>
      </w:r>
      <w:r w:rsidR="00644089" w:rsidRPr="006F3A77">
        <w:rPr>
          <w:rFonts w:ascii="Arial" w:hAnsi="Arial" w:cs="Arial"/>
          <w:sz w:val="24"/>
          <w:szCs w:val="24"/>
          <w:lang w:val="es-MX"/>
        </w:rPr>
        <w:t>ó</w:t>
      </w:r>
      <w:r w:rsidR="00167CE2" w:rsidRPr="006F3A77">
        <w:rPr>
          <w:rFonts w:ascii="Arial" w:hAnsi="Arial" w:cs="Arial"/>
          <w:sz w:val="24"/>
          <w:szCs w:val="24"/>
          <w:lang w:val="es-MX"/>
        </w:rPr>
        <w:t xml:space="preserve"> prueba alguna del escrito que afirma haber radicado el pasado 4 de septiembre de 2017, </w:t>
      </w:r>
      <w:r w:rsidR="00644089" w:rsidRPr="006F3A77">
        <w:rPr>
          <w:rFonts w:ascii="Arial" w:hAnsi="Arial" w:cs="Arial"/>
          <w:sz w:val="24"/>
          <w:szCs w:val="24"/>
          <w:lang w:val="es-MX"/>
        </w:rPr>
        <w:t xml:space="preserve">es decir, que el accionante no cumplió </w:t>
      </w:r>
      <w:r w:rsidR="00167CE2" w:rsidRPr="006F3A77">
        <w:rPr>
          <w:rFonts w:ascii="Arial" w:hAnsi="Arial" w:cs="Arial"/>
          <w:sz w:val="24"/>
          <w:szCs w:val="24"/>
          <w:lang w:val="es-MX"/>
        </w:rPr>
        <w:t>con los presupuestos probatorios necesarios para el análisis</w:t>
      </w:r>
      <w:r w:rsidR="00097090" w:rsidRPr="006F3A77">
        <w:rPr>
          <w:rFonts w:ascii="Arial" w:hAnsi="Arial" w:cs="Arial"/>
          <w:sz w:val="24"/>
          <w:szCs w:val="24"/>
          <w:lang w:val="es-MX"/>
        </w:rPr>
        <w:t xml:space="preserve"> del caso </w:t>
      </w:r>
      <w:r w:rsidR="00644089" w:rsidRPr="006F3A77">
        <w:rPr>
          <w:rFonts w:ascii="Arial" w:hAnsi="Arial" w:cs="Arial"/>
          <w:sz w:val="24"/>
          <w:szCs w:val="24"/>
          <w:lang w:val="es-MX"/>
        </w:rPr>
        <w:t xml:space="preserve">por lo que el juez no puede </w:t>
      </w:r>
      <w:r w:rsidR="00167CE2" w:rsidRPr="006F3A77">
        <w:rPr>
          <w:rFonts w:ascii="Arial" w:hAnsi="Arial" w:cs="Arial"/>
          <w:sz w:val="24"/>
          <w:szCs w:val="24"/>
          <w:lang w:val="es-MX"/>
        </w:rPr>
        <w:t>basarse en especulaciones o hipótesis</w:t>
      </w:r>
      <w:r w:rsidR="00644089" w:rsidRPr="006F3A77">
        <w:rPr>
          <w:rFonts w:ascii="Arial" w:hAnsi="Arial" w:cs="Arial"/>
          <w:sz w:val="24"/>
          <w:szCs w:val="24"/>
          <w:lang w:val="es-MX"/>
        </w:rPr>
        <w:t xml:space="preserve"> para amparar los derechos invocados</w:t>
      </w:r>
      <w:r w:rsidR="00A73153" w:rsidRPr="006F3A77">
        <w:rPr>
          <w:rFonts w:ascii="Arial" w:hAnsi="Arial" w:cs="Arial"/>
          <w:sz w:val="24"/>
          <w:szCs w:val="24"/>
          <w:lang w:val="es-MX"/>
        </w:rPr>
        <w:t xml:space="preserve"> </w:t>
      </w:r>
      <w:r w:rsidR="00473DC9" w:rsidRPr="006F3A77">
        <w:rPr>
          <w:rFonts w:ascii="Arial" w:hAnsi="Arial" w:cs="Arial"/>
          <w:sz w:val="24"/>
          <w:szCs w:val="24"/>
          <w:lang w:val="es-MX"/>
        </w:rPr>
        <w:t>(</w:t>
      </w:r>
      <w:proofErr w:type="spellStart"/>
      <w:r w:rsidR="00473DC9" w:rsidRPr="006F3A77">
        <w:rPr>
          <w:rFonts w:ascii="Arial" w:hAnsi="Arial" w:cs="Arial"/>
          <w:sz w:val="24"/>
          <w:szCs w:val="24"/>
          <w:lang w:val="es-MX"/>
        </w:rPr>
        <w:t>F</w:t>
      </w:r>
      <w:r w:rsidR="00267D34" w:rsidRPr="006F3A77">
        <w:rPr>
          <w:rFonts w:ascii="Arial" w:hAnsi="Arial" w:cs="Arial"/>
          <w:sz w:val="24"/>
          <w:szCs w:val="24"/>
          <w:lang w:val="es-MX"/>
        </w:rPr>
        <w:t>ls</w:t>
      </w:r>
      <w:proofErr w:type="spellEnd"/>
      <w:r w:rsidR="00267D34" w:rsidRPr="006F3A77">
        <w:rPr>
          <w:rFonts w:ascii="Arial" w:hAnsi="Arial" w:cs="Arial"/>
          <w:sz w:val="24"/>
          <w:szCs w:val="24"/>
          <w:lang w:val="es-MX"/>
        </w:rPr>
        <w:t xml:space="preserve">. </w:t>
      </w:r>
      <w:r w:rsidR="00A73153" w:rsidRPr="006F3A77">
        <w:rPr>
          <w:rFonts w:ascii="Arial" w:hAnsi="Arial" w:cs="Arial"/>
          <w:sz w:val="24"/>
          <w:szCs w:val="24"/>
          <w:lang w:val="es-MX"/>
        </w:rPr>
        <w:t>11</w:t>
      </w:r>
      <w:r w:rsidR="00644089" w:rsidRPr="006F3A77">
        <w:rPr>
          <w:rFonts w:ascii="Arial" w:hAnsi="Arial" w:cs="Arial"/>
          <w:sz w:val="24"/>
          <w:szCs w:val="24"/>
          <w:lang w:val="es-MX"/>
        </w:rPr>
        <w:t>-13</w:t>
      </w:r>
      <w:r w:rsidR="00473DC9" w:rsidRPr="006F3A77">
        <w:rPr>
          <w:rFonts w:ascii="Arial" w:hAnsi="Arial" w:cs="Arial"/>
          <w:sz w:val="24"/>
          <w:szCs w:val="24"/>
          <w:lang w:val="es-MX"/>
        </w:rPr>
        <w:t>)</w:t>
      </w:r>
      <w:r w:rsidR="00A73153" w:rsidRPr="006F3A77">
        <w:rPr>
          <w:rFonts w:ascii="Arial" w:hAnsi="Arial" w:cs="Arial"/>
          <w:sz w:val="24"/>
          <w:szCs w:val="24"/>
          <w:lang w:val="es-MX"/>
        </w:rPr>
        <w:t>.</w:t>
      </w:r>
    </w:p>
    <w:p w:rsidR="00A73153" w:rsidRPr="006F3A77" w:rsidRDefault="00A73153" w:rsidP="006F3A77">
      <w:pPr>
        <w:spacing w:line="288" w:lineRule="auto"/>
        <w:rPr>
          <w:rFonts w:ascii="Arial" w:hAnsi="Arial" w:cs="Arial"/>
          <w:sz w:val="24"/>
          <w:szCs w:val="24"/>
          <w:lang w:val="es-MX"/>
        </w:rPr>
      </w:pPr>
    </w:p>
    <w:p w:rsidR="00C717E2" w:rsidRPr="006F3A77" w:rsidRDefault="00A73153" w:rsidP="006F3A77">
      <w:pPr>
        <w:spacing w:line="288" w:lineRule="auto"/>
        <w:rPr>
          <w:rFonts w:ascii="Arial" w:hAnsi="Arial" w:cs="Arial"/>
          <w:sz w:val="24"/>
          <w:szCs w:val="24"/>
          <w:lang w:val="es-MX"/>
        </w:rPr>
      </w:pPr>
      <w:r w:rsidRPr="006F3A77">
        <w:rPr>
          <w:rFonts w:ascii="Arial" w:hAnsi="Arial" w:cs="Arial"/>
          <w:sz w:val="24"/>
          <w:szCs w:val="24"/>
          <w:lang w:val="es-MX"/>
        </w:rPr>
        <w:t xml:space="preserve">El </w:t>
      </w:r>
      <w:r w:rsidR="00417BDD" w:rsidRPr="006F3A77">
        <w:rPr>
          <w:rFonts w:ascii="Arial" w:hAnsi="Arial" w:cs="Arial"/>
          <w:sz w:val="24"/>
          <w:szCs w:val="24"/>
          <w:lang w:val="es-MX"/>
        </w:rPr>
        <w:t>señor</w:t>
      </w:r>
      <w:r w:rsidR="00130ED2" w:rsidRPr="006F3A77">
        <w:rPr>
          <w:rFonts w:ascii="Arial" w:hAnsi="Arial" w:cs="Arial"/>
          <w:sz w:val="24"/>
          <w:szCs w:val="24"/>
          <w:lang w:val="es-MX"/>
        </w:rPr>
        <w:t xml:space="preserve"> </w:t>
      </w:r>
      <w:r w:rsidRPr="006F3A77">
        <w:rPr>
          <w:rFonts w:ascii="Arial" w:hAnsi="Arial" w:cs="Arial"/>
          <w:sz w:val="24"/>
          <w:szCs w:val="24"/>
          <w:lang w:val="es-MX"/>
        </w:rPr>
        <w:t>Agudelo Grajales</w:t>
      </w:r>
      <w:r w:rsidR="00130ED2" w:rsidRPr="006F3A77">
        <w:rPr>
          <w:rFonts w:ascii="Arial" w:hAnsi="Arial" w:cs="Arial"/>
          <w:sz w:val="24"/>
          <w:szCs w:val="24"/>
          <w:lang w:val="es-MX"/>
        </w:rPr>
        <w:t xml:space="preserve"> </w:t>
      </w:r>
      <w:r w:rsidR="00E7527B" w:rsidRPr="006F3A77">
        <w:rPr>
          <w:rFonts w:ascii="Arial" w:hAnsi="Arial" w:cs="Arial"/>
          <w:sz w:val="24"/>
          <w:szCs w:val="24"/>
          <w:lang w:val="es-MX"/>
        </w:rPr>
        <w:t xml:space="preserve"> fue notificad</w:t>
      </w:r>
      <w:r w:rsidRPr="006F3A77">
        <w:rPr>
          <w:rFonts w:ascii="Arial" w:hAnsi="Arial" w:cs="Arial"/>
          <w:sz w:val="24"/>
          <w:szCs w:val="24"/>
          <w:lang w:val="es-MX"/>
        </w:rPr>
        <w:t>o</w:t>
      </w:r>
      <w:r w:rsidR="00B7287C" w:rsidRPr="006F3A77">
        <w:rPr>
          <w:rFonts w:ascii="Arial" w:hAnsi="Arial" w:cs="Arial"/>
          <w:sz w:val="24"/>
          <w:szCs w:val="24"/>
          <w:lang w:val="es-MX"/>
        </w:rPr>
        <w:t xml:space="preserve"> </w:t>
      </w:r>
      <w:r w:rsidR="00E7527B" w:rsidRPr="006F3A77">
        <w:rPr>
          <w:rFonts w:ascii="Arial" w:hAnsi="Arial" w:cs="Arial"/>
          <w:sz w:val="24"/>
          <w:szCs w:val="24"/>
          <w:lang w:val="es-MX"/>
        </w:rPr>
        <w:t>del anterior fallo</w:t>
      </w:r>
      <w:r w:rsidR="00B7287C" w:rsidRPr="006F3A77">
        <w:rPr>
          <w:rFonts w:ascii="Arial" w:hAnsi="Arial" w:cs="Arial"/>
          <w:sz w:val="24"/>
          <w:szCs w:val="24"/>
          <w:lang w:val="es-MX"/>
        </w:rPr>
        <w:t xml:space="preserve"> a través del oficio No.0198 del 15 de marzo de 2019 (</w:t>
      </w:r>
      <w:proofErr w:type="spellStart"/>
      <w:r w:rsidR="00B7287C" w:rsidRPr="006F3A77">
        <w:rPr>
          <w:rFonts w:ascii="Arial" w:hAnsi="Arial" w:cs="Arial"/>
          <w:sz w:val="24"/>
          <w:szCs w:val="24"/>
          <w:lang w:val="es-MX"/>
        </w:rPr>
        <w:t>Fl</w:t>
      </w:r>
      <w:proofErr w:type="spellEnd"/>
      <w:r w:rsidR="00B7287C" w:rsidRPr="006F3A77">
        <w:rPr>
          <w:rFonts w:ascii="Arial" w:hAnsi="Arial" w:cs="Arial"/>
          <w:sz w:val="24"/>
          <w:szCs w:val="24"/>
          <w:lang w:val="es-MX"/>
        </w:rPr>
        <w:t>. 14), el cual fue enviado al</w:t>
      </w:r>
      <w:r w:rsidRPr="006F3A77">
        <w:rPr>
          <w:rFonts w:ascii="Arial" w:hAnsi="Arial" w:cs="Arial"/>
          <w:sz w:val="24"/>
          <w:szCs w:val="24"/>
          <w:lang w:val="es-MX"/>
        </w:rPr>
        <w:t xml:space="preserve"> correo electrónico</w:t>
      </w:r>
      <w:r w:rsidR="00B7287C" w:rsidRPr="006F3A77">
        <w:rPr>
          <w:rFonts w:ascii="Arial" w:hAnsi="Arial" w:cs="Arial"/>
          <w:sz w:val="24"/>
          <w:szCs w:val="24"/>
          <w:lang w:val="es-MX"/>
        </w:rPr>
        <w:t xml:space="preserve"> </w:t>
      </w:r>
      <w:hyperlink r:id="rId10" w:history="1">
        <w:r w:rsidR="00B7287C" w:rsidRPr="006F3A77">
          <w:rPr>
            <w:rStyle w:val="Hipervnculo"/>
            <w:rFonts w:ascii="Arial" w:hAnsi="Arial" w:cs="Arial"/>
            <w:color w:val="auto"/>
            <w:sz w:val="24"/>
            <w:szCs w:val="24"/>
            <w:lang w:val="es-MX"/>
          </w:rPr>
          <w:t>julian2211@hotmail.com</w:t>
        </w:r>
      </w:hyperlink>
      <w:r w:rsidR="00B7287C" w:rsidRPr="006F3A77">
        <w:rPr>
          <w:rFonts w:ascii="Arial" w:hAnsi="Arial" w:cs="Arial"/>
          <w:sz w:val="24"/>
          <w:szCs w:val="24"/>
          <w:lang w:val="es-MX"/>
        </w:rPr>
        <w:t xml:space="preserve"> (</w:t>
      </w:r>
      <w:proofErr w:type="spellStart"/>
      <w:r w:rsidR="00B7287C" w:rsidRPr="006F3A77">
        <w:rPr>
          <w:rFonts w:ascii="Arial" w:hAnsi="Arial" w:cs="Arial"/>
          <w:sz w:val="24"/>
          <w:szCs w:val="24"/>
          <w:lang w:val="es-MX"/>
        </w:rPr>
        <w:t>Fl</w:t>
      </w:r>
      <w:proofErr w:type="spellEnd"/>
      <w:r w:rsidR="00B7287C" w:rsidRPr="006F3A77">
        <w:rPr>
          <w:rFonts w:ascii="Arial" w:hAnsi="Arial" w:cs="Arial"/>
          <w:sz w:val="24"/>
          <w:szCs w:val="24"/>
          <w:lang w:val="es-MX"/>
        </w:rPr>
        <w:t>. 15)</w:t>
      </w:r>
      <w:r w:rsidRPr="006F3A77">
        <w:rPr>
          <w:rFonts w:ascii="Arial" w:hAnsi="Arial" w:cs="Arial"/>
          <w:sz w:val="24"/>
          <w:szCs w:val="24"/>
          <w:lang w:val="es-MX"/>
        </w:rPr>
        <w:t xml:space="preserve">. </w:t>
      </w:r>
    </w:p>
    <w:p w:rsidR="00A73153" w:rsidRPr="006F3A77" w:rsidRDefault="00A73153" w:rsidP="006F3A77">
      <w:pPr>
        <w:spacing w:line="288" w:lineRule="auto"/>
        <w:rPr>
          <w:rFonts w:ascii="Arial" w:hAnsi="Arial" w:cs="Arial"/>
          <w:sz w:val="24"/>
          <w:szCs w:val="24"/>
          <w:lang w:val="es-MX"/>
        </w:rPr>
      </w:pPr>
    </w:p>
    <w:p w:rsidR="00B7287C" w:rsidRPr="008E5723" w:rsidRDefault="00B7287C" w:rsidP="006F3A77">
      <w:pPr>
        <w:spacing w:line="288" w:lineRule="auto"/>
        <w:jc w:val="center"/>
        <w:rPr>
          <w:rFonts w:ascii="Arial" w:hAnsi="Arial" w:cs="Arial"/>
          <w:b/>
          <w:sz w:val="24"/>
          <w:szCs w:val="24"/>
          <w:lang w:val="es-MX"/>
        </w:rPr>
      </w:pPr>
      <w:r w:rsidRPr="008E5723">
        <w:rPr>
          <w:rFonts w:ascii="Arial" w:hAnsi="Arial" w:cs="Arial"/>
          <w:b/>
          <w:sz w:val="24"/>
          <w:szCs w:val="24"/>
          <w:lang w:val="es-MX"/>
        </w:rPr>
        <w:t>4</w:t>
      </w:r>
      <w:r w:rsidR="00672243" w:rsidRPr="008E5723">
        <w:rPr>
          <w:rFonts w:ascii="Arial" w:hAnsi="Arial" w:cs="Arial"/>
          <w:b/>
          <w:sz w:val="24"/>
          <w:szCs w:val="24"/>
          <w:lang w:val="es-MX"/>
        </w:rPr>
        <w:t>.</w:t>
      </w:r>
      <w:r w:rsidRPr="008E5723">
        <w:rPr>
          <w:rFonts w:ascii="Arial" w:hAnsi="Arial" w:cs="Arial"/>
          <w:b/>
          <w:sz w:val="24"/>
          <w:szCs w:val="24"/>
          <w:lang w:val="es-MX"/>
        </w:rPr>
        <w:t xml:space="preserve"> RESUMEN DE LA IMPUGNACIÓN </w:t>
      </w:r>
    </w:p>
    <w:p w:rsidR="00B7287C" w:rsidRPr="006F3A77" w:rsidRDefault="00B7287C" w:rsidP="006F3A77">
      <w:pPr>
        <w:spacing w:line="288" w:lineRule="auto"/>
        <w:jc w:val="center"/>
        <w:rPr>
          <w:rFonts w:ascii="Arial" w:hAnsi="Arial" w:cs="Arial"/>
          <w:sz w:val="24"/>
          <w:szCs w:val="24"/>
          <w:lang w:val="es-MX"/>
        </w:rPr>
      </w:pPr>
    </w:p>
    <w:p w:rsidR="00B7287C" w:rsidRPr="006F3A77" w:rsidRDefault="00B7287C" w:rsidP="006F3A77">
      <w:pPr>
        <w:spacing w:line="288" w:lineRule="auto"/>
        <w:rPr>
          <w:rFonts w:ascii="Arial" w:hAnsi="Arial" w:cs="Arial"/>
          <w:bCs/>
          <w:sz w:val="24"/>
          <w:szCs w:val="24"/>
        </w:rPr>
      </w:pPr>
      <w:r w:rsidRPr="006F3A77">
        <w:rPr>
          <w:rFonts w:ascii="Arial" w:hAnsi="Arial" w:cs="Arial"/>
          <w:sz w:val="24"/>
          <w:szCs w:val="24"/>
          <w:lang w:val="es-MX"/>
        </w:rPr>
        <w:t xml:space="preserve">El 19 de marzo de 2019, el señor Horacio de Jesús Agudelo Grajales allegó un escrito al juzgado de primer nivel, mediante el cual reitera los mismos hechos y pretensiones de la demanda de tutela y allega copia de una comunicación </w:t>
      </w:r>
      <w:r w:rsidR="00B05DD7" w:rsidRPr="006F3A77">
        <w:rPr>
          <w:rFonts w:ascii="Arial" w:hAnsi="Arial" w:cs="Arial"/>
          <w:sz w:val="24"/>
          <w:szCs w:val="24"/>
          <w:lang w:val="es-MX"/>
        </w:rPr>
        <w:t>de</w:t>
      </w:r>
      <w:r w:rsidRPr="006F3A77">
        <w:rPr>
          <w:rFonts w:ascii="Arial" w:hAnsi="Arial" w:cs="Arial"/>
          <w:sz w:val="24"/>
          <w:szCs w:val="24"/>
          <w:lang w:val="es-MX"/>
        </w:rPr>
        <w:t>l 4 de 2017, dirigida a la “UNIDAD PARA LAS VICTIMAS”</w:t>
      </w:r>
      <w:r w:rsidR="00B05DD7" w:rsidRPr="006F3A77">
        <w:rPr>
          <w:rFonts w:ascii="Arial" w:hAnsi="Arial" w:cs="Arial"/>
          <w:sz w:val="24"/>
          <w:szCs w:val="24"/>
          <w:lang w:val="es-MX"/>
        </w:rPr>
        <w:t>, que tiene como asunto derecho de petición, sin firma y sin fecha de recibido (</w:t>
      </w:r>
      <w:proofErr w:type="spellStart"/>
      <w:r w:rsidR="00B05DD7" w:rsidRPr="006F3A77">
        <w:rPr>
          <w:rFonts w:ascii="Arial" w:hAnsi="Arial" w:cs="Arial"/>
          <w:sz w:val="24"/>
          <w:szCs w:val="24"/>
          <w:lang w:val="es-MX"/>
        </w:rPr>
        <w:t>Fls</w:t>
      </w:r>
      <w:proofErr w:type="spellEnd"/>
      <w:r w:rsidR="00B05DD7" w:rsidRPr="006F3A77">
        <w:rPr>
          <w:rFonts w:ascii="Arial" w:hAnsi="Arial" w:cs="Arial"/>
          <w:sz w:val="24"/>
          <w:szCs w:val="24"/>
          <w:lang w:val="es-MX"/>
        </w:rPr>
        <w:t xml:space="preserve">. 16 y 17). </w:t>
      </w:r>
      <w:r w:rsidRPr="006F3A77">
        <w:rPr>
          <w:rFonts w:ascii="Arial" w:hAnsi="Arial" w:cs="Arial"/>
          <w:sz w:val="24"/>
          <w:szCs w:val="24"/>
          <w:lang w:val="es-MX"/>
        </w:rPr>
        <w:t xml:space="preserve"> </w:t>
      </w:r>
    </w:p>
    <w:p w:rsidR="00B7287C" w:rsidRPr="006F3A77" w:rsidRDefault="00B7287C" w:rsidP="006F3A77">
      <w:pPr>
        <w:spacing w:line="288" w:lineRule="auto"/>
        <w:jc w:val="center"/>
        <w:rPr>
          <w:rFonts w:ascii="Arial" w:hAnsi="Arial" w:cs="Arial"/>
          <w:bCs/>
          <w:sz w:val="24"/>
          <w:szCs w:val="24"/>
        </w:rPr>
      </w:pPr>
    </w:p>
    <w:p w:rsidR="00696B18" w:rsidRPr="008E5723" w:rsidRDefault="00B05DD7" w:rsidP="006F3A77">
      <w:pPr>
        <w:spacing w:line="288" w:lineRule="auto"/>
        <w:jc w:val="center"/>
        <w:rPr>
          <w:rFonts w:ascii="Arial" w:hAnsi="Arial" w:cs="Arial"/>
          <w:b/>
          <w:bCs/>
          <w:sz w:val="24"/>
          <w:szCs w:val="24"/>
        </w:rPr>
      </w:pPr>
      <w:r w:rsidRPr="008E5723">
        <w:rPr>
          <w:rFonts w:ascii="Arial" w:hAnsi="Arial" w:cs="Arial"/>
          <w:b/>
          <w:bCs/>
          <w:sz w:val="24"/>
          <w:szCs w:val="24"/>
        </w:rPr>
        <w:t xml:space="preserve">5.  </w:t>
      </w:r>
      <w:r w:rsidR="00696B18" w:rsidRPr="008E5723">
        <w:rPr>
          <w:rFonts w:ascii="Arial" w:hAnsi="Arial" w:cs="Arial"/>
          <w:b/>
          <w:bCs/>
          <w:sz w:val="24"/>
          <w:szCs w:val="24"/>
        </w:rPr>
        <w:t>CONSIDERACIONES DE LA SALA</w:t>
      </w:r>
    </w:p>
    <w:p w:rsidR="00696B18" w:rsidRPr="006F3A77" w:rsidRDefault="00696B18" w:rsidP="006F3A77">
      <w:pPr>
        <w:pStyle w:val="Normalcomics"/>
        <w:spacing w:line="288" w:lineRule="auto"/>
        <w:jc w:val="both"/>
        <w:rPr>
          <w:rFonts w:ascii="Arial" w:hAnsi="Arial" w:cs="Arial"/>
        </w:rPr>
      </w:pPr>
      <w:r w:rsidRPr="006F3A77">
        <w:rPr>
          <w:rFonts w:ascii="Arial" w:hAnsi="Arial" w:cs="Arial"/>
        </w:rPr>
        <w:t xml:space="preserve">                                                                               </w:t>
      </w:r>
    </w:p>
    <w:p w:rsidR="00696B18" w:rsidRPr="006F3A77" w:rsidRDefault="00B05DD7" w:rsidP="006F3A77">
      <w:pPr>
        <w:pStyle w:val="Normalcomics"/>
        <w:spacing w:line="288" w:lineRule="auto"/>
        <w:jc w:val="both"/>
        <w:rPr>
          <w:rFonts w:ascii="Arial" w:hAnsi="Arial" w:cs="Arial"/>
        </w:rPr>
      </w:pPr>
      <w:r w:rsidRPr="006F3A77">
        <w:rPr>
          <w:rFonts w:ascii="Arial" w:hAnsi="Arial" w:cs="Arial"/>
        </w:rPr>
        <w:lastRenderedPageBreak/>
        <w:t>5</w:t>
      </w:r>
      <w:r w:rsidR="00E7527B" w:rsidRPr="006F3A77">
        <w:rPr>
          <w:rFonts w:ascii="Arial" w:hAnsi="Arial" w:cs="Arial"/>
        </w:rPr>
        <w:t>.</w:t>
      </w:r>
      <w:r w:rsidR="00696B18" w:rsidRPr="006F3A77">
        <w:rPr>
          <w:rFonts w:ascii="Arial" w:hAnsi="Arial" w:cs="Arial"/>
        </w:rPr>
        <w:t>1</w:t>
      </w:r>
      <w:r w:rsidR="002C3F7D" w:rsidRPr="006F3A77">
        <w:rPr>
          <w:rFonts w:ascii="Arial" w:hAnsi="Arial" w:cs="Arial"/>
        </w:rPr>
        <w:t>.</w:t>
      </w:r>
      <w:r w:rsidR="00696B18" w:rsidRPr="006F3A77">
        <w:rPr>
          <w:rFonts w:ascii="Arial" w:hAnsi="Arial" w:cs="Arial"/>
        </w:rPr>
        <w:t xml:space="preserve">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097090" w:rsidRPr="006F3A77" w:rsidRDefault="00097090" w:rsidP="006F3A77">
      <w:pPr>
        <w:pStyle w:val="Normalcomics"/>
        <w:spacing w:line="288" w:lineRule="auto"/>
        <w:jc w:val="both"/>
        <w:rPr>
          <w:rFonts w:ascii="Arial" w:hAnsi="Arial" w:cs="Arial"/>
        </w:rPr>
      </w:pPr>
    </w:p>
    <w:p w:rsidR="002C3F7D" w:rsidRDefault="00B05DD7" w:rsidP="00E35390">
      <w:pPr>
        <w:pStyle w:val="Normalcomics"/>
        <w:spacing w:line="288" w:lineRule="auto"/>
        <w:jc w:val="both"/>
        <w:rPr>
          <w:rFonts w:ascii="Arial" w:hAnsi="Arial" w:cs="Arial"/>
        </w:rPr>
      </w:pPr>
      <w:r w:rsidRPr="006F3A77">
        <w:rPr>
          <w:rFonts w:ascii="Arial" w:hAnsi="Arial" w:cs="Arial"/>
        </w:rPr>
        <w:t>5</w:t>
      </w:r>
      <w:r w:rsidR="00E35390">
        <w:rPr>
          <w:rFonts w:ascii="Arial" w:hAnsi="Arial" w:cs="Arial"/>
        </w:rPr>
        <w:t>.2. Problema jurídico</w:t>
      </w:r>
    </w:p>
    <w:p w:rsidR="00E35390" w:rsidRPr="006F3A77" w:rsidRDefault="00E35390" w:rsidP="00E35390">
      <w:pPr>
        <w:pStyle w:val="Normalcomics"/>
        <w:spacing w:line="288" w:lineRule="auto"/>
        <w:jc w:val="both"/>
        <w:rPr>
          <w:rFonts w:ascii="Arial" w:hAnsi="Arial" w:cs="Arial"/>
        </w:rPr>
      </w:pPr>
    </w:p>
    <w:p w:rsidR="00E7527B" w:rsidRDefault="00E7527B" w:rsidP="00E35390">
      <w:pPr>
        <w:pStyle w:val="Normalcomics"/>
        <w:spacing w:line="288" w:lineRule="auto"/>
        <w:jc w:val="both"/>
        <w:rPr>
          <w:rFonts w:ascii="Arial" w:hAnsi="Arial" w:cs="Arial"/>
        </w:rPr>
      </w:pPr>
      <w:r w:rsidRPr="006F3A77">
        <w:rPr>
          <w:rFonts w:ascii="Arial" w:hAnsi="Arial" w:cs="Arial"/>
        </w:rPr>
        <w:t>Corresponde a la Sala determinar si la decisión de primer grado se ajustó a los lineamientos jurisprudenciales y constitucionales o si hay lugar a revocarla, según la inconformidad presentada por la accionante en contra de la misma.</w:t>
      </w:r>
    </w:p>
    <w:p w:rsidR="00E35390" w:rsidRPr="006F3A77" w:rsidRDefault="00E35390" w:rsidP="00E35390">
      <w:pPr>
        <w:pStyle w:val="Normalcomics"/>
        <w:spacing w:line="288" w:lineRule="auto"/>
        <w:jc w:val="both"/>
        <w:rPr>
          <w:rFonts w:ascii="Arial" w:hAnsi="Arial" w:cs="Arial"/>
        </w:rPr>
      </w:pPr>
    </w:p>
    <w:p w:rsidR="00DD4629" w:rsidRPr="00E35390" w:rsidRDefault="00B05DD7" w:rsidP="00E35390">
      <w:pPr>
        <w:pStyle w:val="Normalcomics"/>
        <w:spacing w:line="288" w:lineRule="auto"/>
        <w:jc w:val="both"/>
        <w:rPr>
          <w:rFonts w:ascii="Arial" w:hAnsi="Arial" w:cs="Arial"/>
        </w:rPr>
      </w:pPr>
      <w:r w:rsidRPr="00E35390">
        <w:rPr>
          <w:rFonts w:ascii="Arial" w:hAnsi="Arial" w:cs="Arial"/>
        </w:rPr>
        <w:t>5</w:t>
      </w:r>
      <w:r w:rsidR="00DD4629" w:rsidRPr="00E35390">
        <w:rPr>
          <w:rFonts w:ascii="Arial" w:hAnsi="Arial" w:cs="Arial"/>
        </w:rPr>
        <w:t>.</w:t>
      </w:r>
      <w:r w:rsidR="00E7527B" w:rsidRPr="00E35390">
        <w:rPr>
          <w:rFonts w:ascii="Arial" w:hAnsi="Arial" w:cs="Arial"/>
        </w:rPr>
        <w:t>3</w:t>
      </w:r>
      <w:r w:rsidR="00DD4629" w:rsidRPr="00E35390">
        <w:rPr>
          <w:rFonts w:ascii="Arial" w:hAnsi="Arial" w:cs="Arial"/>
        </w:rPr>
        <w:t xml:space="preserve">. La Constitución Política Colombiana consagró la acción de tutela en el </w:t>
      </w:r>
      <w:r w:rsidR="008E5723" w:rsidRPr="00E35390">
        <w:rPr>
          <w:rFonts w:ascii="Arial" w:hAnsi="Arial" w:cs="Arial"/>
        </w:rPr>
        <w:t>artículo</w:t>
      </w:r>
      <w:r w:rsidR="00DD4629" w:rsidRPr="00E35390">
        <w:rPr>
          <w:rFonts w:ascii="Arial" w:hAnsi="Arial" w:cs="Arial"/>
        </w:rPr>
        <w:t xml:space="preserve"> 86 como un derecho que tiene t</w:t>
      </w:r>
      <w:r w:rsidR="00DD4629" w:rsidRPr="006F3A77">
        <w:rPr>
          <w:rFonts w:ascii="Arial" w:hAnsi="Arial" w:cs="Arial"/>
        </w:rPr>
        <w:t xml:space="preserve">oda persona para reclamar ante los jueces, en todo momento y lugar, mediante un procedimiento preferente y sumario, por si misma o por quien actúe a su nombre, la protección </w:t>
      </w:r>
      <w:r w:rsidR="00DD4629" w:rsidRPr="00E35390">
        <w:rPr>
          <w:rFonts w:ascii="Arial" w:hAnsi="Arial" w:cs="Arial"/>
        </w:rPr>
        <w:t>inmediata</w:t>
      </w:r>
      <w:r w:rsidR="00DD4629" w:rsidRPr="006F3A77">
        <w:rPr>
          <w:rFonts w:ascii="Arial" w:hAnsi="Arial" w:cs="Arial"/>
        </w:rPr>
        <w:t xml:space="preserve"> de sus derechos constitucionales fundamentales, cuando quiera que éstos resulten vulnerados o amenazados por la acción o la omisión de cualquier autoridad pública, o de particulares en su caso, </w:t>
      </w:r>
      <w:r w:rsidR="00DD4629" w:rsidRPr="00E35390">
        <w:rPr>
          <w:rFonts w:ascii="Arial" w:hAnsi="Arial" w:cs="Arial"/>
        </w:rPr>
        <w:t>protección que consistirá en una orden para que aquel respecto de quien se solicita la tutela, actúe o se abstenga de hacerlo, fallo que será de inmediato cumplimiento; pero esta acción solo es procedente cuando el afectado no disponga de otro medio de defensa judicial, salvo que ella se utilice como mecanismo transitorio para evitar un perjuicio irremediable.</w:t>
      </w:r>
    </w:p>
    <w:p w:rsidR="00DD4629" w:rsidRPr="00E35390" w:rsidRDefault="00DD4629" w:rsidP="00E35390">
      <w:pPr>
        <w:pStyle w:val="Normalcomics"/>
        <w:spacing w:line="288" w:lineRule="auto"/>
        <w:jc w:val="both"/>
        <w:rPr>
          <w:rFonts w:ascii="Arial" w:hAnsi="Arial" w:cs="Arial"/>
        </w:rPr>
      </w:pPr>
    </w:p>
    <w:p w:rsidR="00DD4629" w:rsidRPr="006F3A77" w:rsidRDefault="00B05DD7" w:rsidP="00E35390">
      <w:pPr>
        <w:pStyle w:val="Normalcomics"/>
        <w:spacing w:line="288" w:lineRule="auto"/>
        <w:jc w:val="both"/>
        <w:rPr>
          <w:rFonts w:ascii="Arial" w:hAnsi="Arial" w:cs="Arial"/>
        </w:rPr>
      </w:pPr>
      <w:r w:rsidRPr="006F3A77">
        <w:rPr>
          <w:rFonts w:ascii="Arial" w:hAnsi="Arial" w:cs="Arial"/>
        </w:rPr>
        <w:t>5</w:t>
      </w:r>
      <w:r w:rsidR="00DD4629" w:rsidRPr="006F3A77">
        <w:rPr>
          <w:rFonts w:ascii="Arial" w:hAnsi="Arial" w:cs="Arial"/>
        </w:rPr>
        <w:t>.</w:t>
      </w:r>
      <w:r w:rsidR="008C42E5" w:rsidRPr="006F3A77">
        <w:rPr>
          <w:rFonts w:ascii="Arial" w:hAnsi="Arial" w:cs="Arial"/>
        </w:rPr>
        <w:t>4</w:t>
      </w:r>
      <w:r w:rsidR="00DD4629" w:rsidRPr="006F3A77">
        <w:rPr>
          <w:rFonts w:ascii="Arial" w:hAnsi="Arial" w:cs="Arial"/>
        </w:rPr>
        <w:t>. Con respecto al derecho de petición la Ley 1755 de 2015, señaló lo siguiente en los artículos 13 y 14:</w:t>
      </w:r>
    </w:p>
    <w:p w:rsidR="00DD4629" w:rsidRPr="006F3A77" w:rsidRDefault="00DD4629" w:rsidP="00E35390">
      <w:pPr>
        <w:pStyle w:val="Normalcomics"/>
        <w:spacing w:line="288" w:lineRule="auto"/>
        <w:jc w:val="both"/>
        <w:rPr>
          <w:rFonts w:ascii="Arial" w:hAnsi="Arial" w:cs="Arial"/>
        </w:rPr>
      </w:pPr>
    </w:p>
    <w:p w:rsidR="00DD4629" w:rsidRPr="008E5723" w:rsidRDefault="00DD4629" w:rsidP="008E5723">
      <w:pPr>
        <w:pStyle w:val="pa8"/>
        <w:spacing w:before="0" w:beforeAutospacing="0" w:after="0" w:afterAutospacing="0"/>
        <w:ind w:left="426" w:right="420"/>
        <w:jc w:val="both"/>
        <w:rPr>
          <w:rFonts w:ascii="Arial" w:hAnsi="Arial" w:cs="Arial"/>
          <w:i/>
          <w:sz w:val="22"/>
        </w:rPr>
      </w:pPr>
      <w:r w:rsidRPr="008E5723">
        <w:rPr>
          <w:rStyle w:val="a0"/>
          <w:rFonts w:ascii="Arial" w:hAnsi="Arial" w:cs="Arial"/>
          <w:bCs/>
          <w:i/>
          <w:sz w:val="22"/>
        </w:rPr>
        <w:t>“Artículo 13.</w:t>
      </w:r>
      <w:r w:rsidRPr="008E5723">
        <w:rPr>
          <w:rStyle w:val="apple-converted-space"/>
          <w:rFonts w:ascii="Arial" w:hAnsi="Arial" w:cs="Arial"/>
          <w:bCs/>
          <w:i/>
          <w:sz w:val="22"/>
        </w:rPr>
        <w:t> </w:t>
      </w:r>
      <w:r w:rsidRPr="008E5723">
        <w:rPr>
          <w:rStyle w:val="a0"/>
          <w:rFonts w:ascii="Arial" w:hAnsi="Arial" w:cs="Arial"/>
          <w:bCs/>
          <w:i/>
          <w:iCs/>
          <w:sz w:val="22"/>
        </w:rPr>
        <w:t>Objeto y modalidades del derecho de petición ante autoridades.</w:t>
      </w:r>
      <w:r w:rsidRPr="008E5723">
        <w:rPr>
          <w:rStyle w:val="apple-converted-space"/>
          <w:rFonts w:ascii="Arial" w:hAnsi="Arial" w:cs="Arial"/>
          <w:bCs/>
          <w:i/>
          <w:iCs/>
          <w:sz w:val="22"/>
        </w:rPr>
        <w:t> </w:t>
      </w:r>
      <w:r w:rsidRPr="008E5723">
        <w:rPr>
          <w:rStyle w:val="a0"/>
          <w:rFonts w:ascii="Arial" w:hAnsi="Arial" w:cs="Arial"/>
          <w:i/>
          <w:sz w:val="22"/>
        </w:rPr>
        <w:t>Toda persona tiene derecho a presentar peticiones respetuosas a las autoridades, en los términos señalados en este código, por motivos de interés general o particular, y a obtener pronta resolución completa y de fondo sobre la misma.</w:t>
      </w:r>
    </w:p>
    <w:p w:rsidR="00DD4629" w:rsidRPr="008E5723" w:rsidRDefault="00DD4629" w:rsidP="008E5723">
      <w:pPr>
        <w:pStyle w:val="default"/>
        <w:spacing w:before="0" w:beforeAutospacing="0" w:after="0" w:afterAutospacing="0"/>
        <w:ind w:left="426" w:right="420"/>
        <w:rPr>
          <w:rFonts w:ascii="Arial" w:hAnsi="Arial" w:cs="Arial"/>
          <w:i/>
          <w:sz w:val="22"/>
        </w:rPr>
      </w:pPr>
      <w:r w:rsidRPr="008E5723">
        <w:rPr>
          <w:rFonts w:ascii="Arial" w:hAnsi="Arial" w:cs="Arial"/>
          <w:i/>
          <w:sz w:val="22"/>
        </w:rPr>
        <w:t> </w:t>
      </w:r>
    </w:p>
    <w:p w:rsidR="00DD4629" w:rsidRPr="008E5723" w:rsidRDefault="00DD4629" w:rsidP="008E5723">
      <w:pPr>
        <w:pStyle w:val="pa8"/>
        <w:spacing w:before="0" w:beforeAutospacing="0" w:after="0" w:afterAutospacing="0"/>
        <w:ind w:left="426" w:right="420"/>
        <w:jc w:val="both"/>
        <w:rPr>
          <w:rFonts w:ascii="Arial" w:hAnsi="Arial" w:cs="Arial"/>
          <w:i/>
          <w:sz w:val="22"/>
        </w:rPr>
      </w:pPr>
      <w:r w:rsidRPr="008E5723">
        <w:rPr>
          <w:rStyle w:val="a0"/>
          <w:rFonts w:ascii="Arial" w:hAnsi="Arial" w:cs="Arial"/>
          <w:i/>
          <w:sz w:val="22"/>
        </w:rPr>
        <w:t>Toda actuación que inicie cualquier persona ante las autoridades implica el ejercicio del derecho de petición consagrado en el artículo</w:t>
      </w:r>
      <w:r w:rsidRPr="008E5723">
        <w:rPr>
          <w:rStyle w:val="apple-converted-space"/>
          <w:rFonts w:ascii="Arial" w:hAnsi="Arial" w:cs="Arial"/>
          <w:i/>
          <w:sz w:val="22"/>
        </w:rPr>
        <w:t> </w:t>
      </w:r>
      <w:hyperlink r:id="rId11" w:anchor="23" w:history="1">
        <w:r w:rsidRPr="008E5723">
          <w:rPr>
            <w:rStyle w:val="Hipervnculo"/>
            <w:rFonts w:ascii="Arial" w:hAnsi="Arial" w:cs="Arial"/>
            <w:i/>
            <w:color w:val="auto"/>
            <w:sz w:val="22"/>
          </w:rPr>
          <w:t>23</w:t>
        </w:r>
      </w:hyperlink>
      <w:r w:rsidRPr="008E5723">
        <w:rPr>
          <w:rStyle w:val="apple-converted-space"/>
          <w:rFonts w:ascii="Arial" w:hAnsi="Arial" w:cs="Arial"/>
          <w:i/>
          <w:sz w:val="22"/>
        </w:rPr>
        <w:t> </w:t>
      </w:r>
      <w:r w:rsidRPr="008E5723">
        <w:rPr>
          <w:rStyle w:val="a0"/>
          <w:rFonts w:ascii="Arial" w:hAnsi="Arial" w:cs="Arial"/>
          <w:i/>
          <w:sz w:val="22"/>
        </w:rPr>
        <w:t>de la Constitución Política, sin que sea necesario invocarlo. Mediante él, entre otras actuaciones, se podrá solicitar: el reconocimiento de un derecho, la intervención de una entidad o funcionario, la resolución de una situación jurídica, la prestación de un servicio, requerir información, consultar, examinar y requerir copias de documentos, formular consultas, quejas, denuncias y reclamos e interponer recursos.</w:t>
      </w:r>
    </w:p>
    <w:p w:rsidR="00DD4629" w:rsidRPr="008E5723" w:rsidRDefault="00DD4629" w:rsidP="008E5723">
      <w:pPr>
        <w:pStyle w:val="default"/>
        <w:spacing w:before="0" w:beforeAutospacing="0" w:after="0" w:afterAutospacing="0"/>
        <w:ind w:left="426" w:right="420"/>
        <w:rPr>
          <w:rFonts w:ascii="Arial" w:hAnsi="Arial" w:cs="Arial"/>
          <w:i/>
          <w:sz w:val="22"/>
        </w:rPr>
      </w:pPr>
      <w:r w:rsidRPr="008E5723">
        <w:rPr>
          <w:rFonts w:ascii="Arial" w:hAnsi="Arial" w:cs="Arial"/>
          <w:i/>
          <w:sz w:val="22"/>
        </w:rPr>
        <w:t> </w:t>
      </w:r>
    </w:p>
    <w:p w:rsidR="00DD4629" w:rsidRPr="008E5723" w:rsidRDefault="00DD4629" w:rsidP="008E5723">
      <w:pPr>
        <w:pStyle w:val="pa8"/>
        <w:spacing w:before="0" w:beforeAutospacing="0" w:after="0" w:afterAutospacing="0"/>
        <w:ind w:left="426" w:right="420"/>
        <w:jc w:val="both"/>
        <w:rPr>
          <w:rFonts w:ascii="Arial" w:hAnsi="Arial" w:cs="Arial"/>
          <w:i/>
          <w:sz w:val="22"/>
        </w:rPr>
      </w:pPr>
      <w:r w:rsidRPr="008E5723">
        <w:rPr>
          <w:rStyle w:val="a0"/>
          <w:rFonts w:ascii="Arial" w:hAnsi="Arial" w:cs="Arial"/>
          <w:i/>
          <w:sz w:val="22"/>
        </w:rPr>
        <w:t>El ejercicio del derecho de petición es gratuito y puede realizarse sin necesidad de representación a través de abogado, o de persona mayor cuando se trate de menores en relación a las entidades dedicadas a su protección o formación.</w:t>
      </w:r>
    </w:p>
    <w:p w:rsidR="00DD4629" w:rsidRPr="008E5723" w:rsidRDefault="00DD4629" w:rsidP="008E5723">
      <w:pPr>
        <w:pStyle w:val="pa8"/>
        <w:spacing w:before="0" w:beforeAutospacing="0" w:after="0" w:afterAutospacing="0"/>
        <w:ind w:left="426" w:right="420"/>
        <w:jc w:val="both"/>
        <w:rPr>
          <w:rFonts w:ascii="Arial" w:hAnsi="Arial" w:cs="Arial"/>
          <w:i/>
          <w:sz w:val="22"/>
        </w:rPr>
      </w:pPr>
      <w:r w:rsidRPr="008E5723">
        <w:rPr>
          <w:rStyle w:val="a0"/>
          <w:rFonts w:ascii="Arial" w:hAnsi="Arial" w:cs="Arial"/>
          <w:i/>
          <w:sz w:val="22"/>
        </w:rPr>
        <w:t> </w:t>
      </w:r>
    </w:p>
    <w:p w:rsidR="00DD4629" w:rsidRPr="008E5723" w:rsidRDefault="00DD4629" w:rsidP="008E5723">
      <w:pPr>
        <w:pStyle w:val="pa8"/>
        <w:spacing w:before="0" w:beforeAutospacing="0" w:after="0" w:afterAutospacing="0"/>
        <w:ind w:left="426" w:right="420"/>
        <w:jc w:val="both"/>
        <w:rPr>
          <w:rFonts w:ascii="Arial" w:hAnsi="Arial" w:cs="Arial"/>
          <w:i/>
          <w:sz w:val="22"/>
        </w:rPr>
      </w:pPr>
      <w:r w:rsidRPr="008E5723">
        <w:rPr>
          <w:rStyle w:val="a0"/>
          <w:rFonts w:ascii="Arial" w:hAnsi="Arial" w:cs="Arial"/>
          <w:bCs/>
          <w:i/>
          <w:sz w:val="22"/>
        </w:rPr>
        <w:t>Artículo 14.</w:t>
      </w:r>
      <w:r w:rsidRPr="008E5723">
        <w:rPr>
          <w:rStyle w:val="apple-converted-space"/>
          <w:rFonts w:ascii="Arial" w:hAnsi="Arial" w:cs="Arial"/>
          <w:bCs/>
          <w:i/>
          <w:sz w:val="22"/>
        </w:rPr>
        <w:t> </w:t>
      </w:r>
      <w:r w:rsidRPr="008E5723">
        <w:rPr>
          <w:rStyle w:val="a0"/>
          <w:rFonts w:ascii="Arial" w:hAnsi="Arial" w:cs="Arial"/>
          <w:bCs/>
          <w:i/>
          <w:iCs/>
          <w:sz w:val="22"/>
        </w:rPr>
        <w:t>Términos para resolver las distintas modalidades de peticiones</w:t>
      </w:r>
      <w:r w:rsidRPr="008E5723">
        <w:rPr>
          <w:rStyle w:val="a0"/>
          <w:rFonts w:ascii="Arial" w:hAnsi="Arial" w:cs="Arial"/>
          <w:bCs/>
          <w:i/>
          <w:sz w:val="22"/>
        </w:rPr>
        <w:t>.</w:t>
      </w:r>
      <w:r w:rsidRPr="008E5723">
        <w:rPr>
          <w:rStyle w:val="apple-converted-space"/>
          <w:rFonts w:ascii="Arial" w:hAnsi="Arial" w:cs="Arial"/>
          <w:bCs/>
          <w:i/>
          <w:sz w:val="22"/>
        </w:rPr>
        <w:t> </w:t>
      </w:r>
      <w:r w:rsidRPr="008E5723">
        <w:rPr>
          <w:rStyle w:val="a0"/>
          <w:rFonts w:ascii="Arial" w:hAnsi="Arial" w:cs="Arial"/>
          <w:i/>
          <w:sz w:val="22"/>
        </w:rPr>
        <w:t>Salvo norma legal especial y so pena de sanción disciplinaria, toda petición deberá resolverse dentro de los quince (15) días siguientes a su recepción. Estará sometida a término especial la resolución de las siguientes peticiones:</w:t>
      </w:r>
    </w:p>
    <w:p w:rsidR="00DD4629" w:rsidRPr="008E5723" w:rsidRDefault="00DD4629" w:rsidP="008E5723">
      <w:pPr>
        <w:pStyle w:val="pa8"/>
        <w:spacing w:before="0" w:beforeAutospacing="0" w:after="0" w:afterAutospacing="0"/>
        <w:ind w:left="426" w:right="420"/>
        <w:jc w:val="both"/>
        <w:rPr>
          <w:rFonts w:ascii="Arial" w:hAnsi="Arial" w:cs="Arial"/>
          <w:i/>
          <w:sz w:val="22"/>
        </w:rPr>
      </w:pPr>
      <w:r w:rsidRPr="008E5723">
        <w:rPr>
          <w:rStyle w:val="a0"/>
          <w:rFonts w:ascii="Arial" w:hAnsi="Arial" w:cs="Arial"/>
          <w:i/>
          <w:sz w:val="22"/>
        </w:rPr>
        <w:t> </w:t>
      </w:r>
    </w:p>
    <w:p w:rsidR="00DD4629" w:rsidRDefault="00DD4629" w:rsidP="008E5723">
      <w:pPr>
        <w:pStyle w:val="pa8"/>
        <w:spacing w:before="0" w:beforeAutospacing="0" w:after="0" w:afterAutospacing="0"/>
        <w:ind w:left="426" w:right="420"/>
        <w:jc w:val="both"/>
        <w:rPr>
          <w:rStyle w:val="a0"/>
          <w:rFonts w:ascii="Arial" w:hAnsi="Arial" w:cs="Arial"/>
          <w:i/>
          <w:sz w:val="22"/>
        </w:rPr>
      </w:pPr>
      <w:r w:rsidRPr="008E5723">
        <w:rPr>
          <w:rStyle w:val="a0"/>
          <w:rFonts w:ascii="Arial" w:hAnsi="Arial" w:cs="Arial"/>
          <w:i/>
          <w:sz w:val="22"/>
        </w:rPr>
        <w:t xml:space="preserve">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w:t>
      </w:r>
      <w:r w:rsidRPr="008E5723">
        <w:rPr>
          <w:rStyle w:val="a0"/>
          <w:rFonts w:ascii="Arial" w:hAnsi="Arial" w:cs="Arial"/>
          <w:i/>
          <w:sz w:val="22"/>
        </w:rPr>
        <w:lastRenderedPageBreak/>
        <w:t>de dichos documentos al peticionario, y como consecuencia las copias se entregarán dentro de los tres (3) días siguientes.</w:t>
      </w:r>
    </w:p>
    <w:p w:rsidR="008E5723" w:rsidRPr="008E5723" w:rsidRDefault="008E5723" w:rsidP="008E5723">
      <w:pPr>
        <w:pStyle w:val="pa8"/>
        <w:spacing w:before="0" w:beforeAutospacing="0" w:after="0" w:afterAutospacing="0"/>
        <w:ind w:left="426" w:right="420"/>
        <w:jc w:val="both"/>
        <w:rPr>
          <w:rFonts w:ascii="Arial" w:hAnsi="Arial" w:cs="Arial"/>
          <w:i/>
          <w:sz w:val="22"/>
        </w:rPr>
      </w:pPr>
    </w:p>
    <w:p w:rsidR="00DD4629" w:rsidRPr="008E5723" w:rsidRDefault="00DD4629" w:rsidP="008E5723">
      <w:pPr>
        <w:pStyle w:val="pa8"/>
        <w:spacing w:before="0" w:beforeAutospacing="0" w:after="0" w:afterAutospacing="0"/>
        <w:ind w:left="426" w:right="420"/>
        <w:jc w:val="both"/>
        <w:rPr>
          <w:rFonts w:ascii="Arial" w:hAnsi="Arial" w:cs="Arial"/>
          <w:i/>
          <w:sz w:val="22"/>
        </w:rPr>
      </w:pPr>
      <w:r w:rsidRPr="008E5723">
        <w:rPr>
          <w:rStyle w:val="a0"/>
          <w:rFonts w:ascii="Arial" w:hAnsi="Arial" w:cs="Arial"/>
          <w:i/>
          <w:sz w:val="22"/>
        </w:rPr>
        <w:t>2. Las peticiones mediante las cuales se eleva una consulta a las autoridades en relación con las materias a su cargo deberán resolverse dentro de los treinta (30) días siguientes a su recepción.”</w:t>
      </w:r>
    </w:p>
    <w:p w:rsidR="00DD4629" w:rsidRPr="006F3A77" w:rsidRDefault="00DD4629" w:rsidP="006F3A77">
      <w:pPr>
        <w:spacing w:line="288" w:lineRule="auto"/>
        <w:ind w:left="-280" w:right="-260"/>
        <w:rPr>
          <w:rFonts w:ascii="Arial" w:hAnsi="Arial" w:cs="Arial"/>
          <w:sz w:val="24"/>
          <w:szCs w:val="24"/>
        </w:rPr>
      </w:pPr>
    </w:p>
    <w:p w:rsidR="00DD4629" w:rsidRPr="006F3A77" w:rsidRDefault="00B05DD7" w:rsidP="006F3A77">
      <w:pPr>
        <w:shd w:val="clear" w:color="auto" w:fill="FFFFFF"/>
        <w:spacing w:line="288" w:lineRule="auto"/>
        <w:rPr>
          <w:rFonts w:ascii="Arial" w:hAnsi="Arial" w:cs="Arial"/>
          <w:sz w:val="24"/>
          <w:szCs w:val="24"/>
        </w:rPr>
      </w:pPr>
      <w:r w:rsidRPr="006F3A77">
        <w:rPr>
          <w:rFonts w:ascii="Arial" w:hAnsi="Arial" w:cs="Arial"/>
          <w:sz w:val="24"/>
          <w:szCs w:val="24"/>
        </w:rPr>
        <w:t>5</w:t>
      </w:r>
      <w:r w:rsidR="008C42E5" w:rsidRPr="006F3A77">
        <w:rPr>
          <w:rFonts w:ascii="Arial" w:hAnsi="Arial" w:cs="Arial"/>
          <w:sz w:val="24"/>
          <w:szCs w:val="24"/>
        </w:rPr>
        <w:t>.5.</w:t>
      </w:r>
      <w:r w:rsidR="00DD4629" w:rsidRPr="006F3A77">
        <w:rPr>
          <w:rFonts w:ascii="Arial" w:hAnsi="Arial" w:cs="Arial"/>
          <w:sz w:val="24"/>
          <w:szCs w:val="24"/>
        </w:rPr>
        <w:t xml:space="preserve">  En la Sentencia T-142 de 2012</w:t>
      </w:r>
      <w:r w:rsidR="00DD4629" w:rsidRPr="006F3A77">
        <w:rPr>
          <w:rStyle w:val="Refdenotaalpie"/>
          <w:rFonts w:ascii="Arial" w:hAnsi="Arial" w:cs="Arial"/>
          <w:sz w:val="24"/>
          <w:szCs w:val="24"/>
        </w:rPr>
        <w:footnoteReference w:id="1"/>
      </w:r>
      <w:r w:rsidR="00DD4629" w:rsidRPr="006F3A77">
        <w:rPr>
          <w:rFonts w:ascii="Arial" w:hAnsi="Arial" w:cs="Arial"/>
          <w:sz w:val="24"/>
          <w:szCs w:val="24"/>
        </w:rPr>
        <w:t>, se reiteró lo establecido por la Corte Constitucional en la Sentencia T-377 de 2000, con respecto al derecho de petición, lo siguiente:</w:t>
      </w:r>
    </w:p>
    <w:p w:rsidR="00DD4629" w:rsidRPr="006F3A77" w:rsidRDefault="00DD4629" w:rsidP="006F3A77">
      <w:pPr>
        <w:shd w:val="clear" w:color="auto" w:fill="FFFFFF"/>
        <w:spacing w:line="288" w:lineRule="auto"/>
        <w:ind w:left="284" w:right="334"/>
        <w:rPr>
          <w:rFonts w:ascii="Arial" w:hAnsi="Arial" w:cs="Arial"/>
          <w:i/>
          <w:iCs/>
          <w:sz w:val="24"/>
          <w:szCs w:val="24"/>
        </w:rPr>
      </w:pP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r w:rsidRPr="008E5723">
        <w:rPr>
          <w:rStyle w:val="a0"/>
          <w:rFonts w:ascii="Arial" w:hAnsi="Arial" w:cs="Arial"/>
          <w:i/>
          <w:sz w:val="22"/>
        </w:rPr>
        <w:t>“a) El derecho de petición es fundamental y determinante para la efectividad de los</w:t>
      </w:r>
      <w:r w:rsidRPr="008E5723">
        <w:rPr>
          <w:rStyle w:val="a0"/>
          <w:sz w:val="22"/>
        </w:rPr>
        <w:t xml:space="preserve"> </w:t>
      </w:r>
      <w:r w:rsidRPr="008E5723">
        <w:rPr>
          <w:rStyle w:val="a0"/>
          <w:rFonts w:ascii="Arial" w:hAnsi="Arial" w:cs="Arial"/>
          <w:i/>
          <w:sz w:val="22"/>
        </w:rPr>
        <w:t>mecanismos de la democracia participativa. Además, porque mediante él se garantizan otros derechos constitucionales, como los derechos a la información, a la participación política y a la libertad de expresión. </w:t>
      </w:r>
    </w:p>
    <w:p w:rsidR="00B05DD7" w:rsidRPr="008E5723" w:rsidRDefault="00B05DD7" w:rsidP="008E5723">
      <w:pPr>
        <w:pStyle w:val="pa8"/>
        <w:spacing w:before="0" w:beforeAutospacing="0" w:after="0" w:afterAutospacing="0"/>
        <w:ind w:left="426" w:right="420"/>
        <w:jc w:val="both"/>
        <w:rPr>
          <w:rStyle w:val="a0"/>
          <w:rFonts w:ascii="Arial" w:hAnsi="Arial" w:cs="Arial"/>
          <w:i/>
          <w:sz w:val="22"/>
        </w:rPr>
      </w:pP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r w:rsidRPr="008E5723">
        <w:rPr>
          <w:rStyle w:val="a0"/>
          <w:rFonts w:ascii="Arial" w:hAnsi="Arial" w:cs="Arial"/>
          <w:i/>
          <w:sz w:val="22"/>
        </w:rPr>
        <w:t>b) El núcleo esencial del derecho de petición reside en la resolución pronta y oportuna de la cuestión, pues de nada serviría la posibilidad de dirigirse a la autoridad si ésta no resuelve o se reserva para sí el sentido de lo decidido. </w:t>
      </w: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r w:rsidRPr="008E5723">
        <w:rPr>
          <w:rStyle w:val="a0"/>
          <w:rFonts w:ascii="Arial" w:hAnsi="Arial" w:cs="Arial"/>
          <w:i/>
          <w:sz w:val="22"/>
        </w:rPr>
        <w:t xml:space="preserve">c) La respuesta debe cumplir con estos requisitos: </w:t>
      </w:r>
      <w:r w:rsidRPr="008E5723">
        <w:rPr>
          <w:rStyle w:val="a0"/>
          <w:rFonts w:ascii="Arial" w:hAnsi="Arial" w:cs="Arial"/>
          <w:i/>
          <w:sz w:val="22"/>
          <w:u w:val="single"/>
        </w:rPr>
        <w:t>1. oportunidad 2. Debe resolverse de fondo, clara, precisa y de manera congruente con lo solicitado</w:t>
      </w:r>
      <w:r w:rsidRPr="008E5723">
        <w:rPr>
          <w:rStyle w:val="a0"/>
          <w:rFonts w:ascii="Arial" w:hAnsi="Arial" w:cs="Arial"/>
          <w:i/>
          <w:sz w:val="22"/>
        </w:rPr>
        <w:t xml:space="preserve"> 3. Ser puesta en conocimiento del peticionario. Si no se cumple con estos requisitos se incurre en una vulneración del derecho constitucional fundamental de petición. </w:t>
      </w: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r w:rsidRPr="008E5723">
        <w:rPr>
          <w:rStyle w:val="a0"/>
          <w:rFonts w:ascii="Arial" w:hAnsi="Arial" w:cs="Arial"/>
          <w:i/>
          <w:sz w:val="22"/>
        </w:rPr>
        <w:t>d) Por lo anterior, la respuesta no implica aceptación de lo solicitado ni tampoco se concreta siempre en una respuesta escrita.</w:t>
      </w: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r w:rsidRPr="008E5723">
        <w:rPr>
          <w:rStyle w:val="a0"/>
          <w:rFonts w:ascii="Arial" w:hAnsi="Arial" w:cs="Arial"/>
          <w:i/>
          <w:sz w:val="22"/>
        </w:rPr>
        <w:t>e) Este derecho, por regla general, se aplica a entidades estatales, esto es, a quienes ejercen autoridad. Pero, la Constitución lo extendió a las organizaciones privadas cuando la ley así lo determine.</w:t>
      </w: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p>
    <w:p w:rsidR="00DD4629" w:rsidRPr="00A36632" w:rsidRDefault="00DD4629" w:rsidP="00A36632">
      <w:pPr>
        <w:pStyle w:val="pa8"/>
        <w:spacing w:before="0" w:beforeAutospacing="0" w:after="0" w:afterAutospacing="0"/>
        <w:ind w:left="426" w:right="420"/>
        <w:jc w:val="both"/>
        <w:rPr>
          <w:rStyle w:val="a0"/>
          <w:rFonts w:ascii="Arial" w:hAnsi="Arial" w:cs="Arial"/>
          <w:i/>
          <w:sz w:val="22"/>
        </w:rPr>
      </w:pPr>
      <w:r w:rsidRPr="00A36632">
        <w:rPr>
          <w:rStyle w:val="a0"/>
          <w:rFonts w:ascii="Arial" w:hAnsi="Arial" w:cs="Arial"/>
          <w:i/>
          <w:sz w:val="22"/>
        </w:rPr>
        <w:t xml:space="preserve">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w:t>
      </w:r>
      <w:r w:rsidRPr="00A36632">
        <w:rPr>
          <w:rStyle w:val="a0"/>
          <w:rFonts w:ascii="Arial" w:hAnsi="Arial" w:cs="Arial"/>
          <w:i/>
          <w:sz w:val="22"/>
          <w:u w:val="single"/>
        </w:rPr>
        <w:t>2. Cuando el derecho de petición se constituye en un medio para obtener la efectividad de otro derecho fundamental, puede protegerse de manera inmediata.</w:t>
      </w:r>
      <w:r w:rsidRPr="00A36632">
        <w:rPr>
          <w:rStyle w:val="a0"/>
          <w:rFonts w:ascii="Arial" w:hAnsi="Arial" w:cs="Arial"/>
          <w:i/>
          <w:sz w:val="22"/>
        </w:rPr>
        <w:t xml:space="preserve"> 3. Pero, si la tutela se dirige contra particulares que no actúan como autoridad, este será un derecho fundamental solamente cuando el Legislador lo reglamente.</w:t>
      </w: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r w:rsidRPr="008E5723">
        <w:rPr>
          <w:rStyle w:val="a0"/>
          <w:rFonts w:ascii="Arial" w:hAnsi="Arial" w:cs="Arial"/>
          <w:i/>
          <w:sz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r w:rsidRPr="008E5723">
        <w:rPr>
          <w:rStyle w:val="a0"/>
          <w:rFonts w:ascii="Arial" w:hAnsi="Arial" w:cs="Arial"/>
          <w:i/>
          <w:sz w:val="22"/>
        </w:rPr>
        <w:t xml:space="preserve">h) La figura del silencio administrativo no libera a la administración de la obligación de resolver oportunamente la petición, pues su objeto es distinto. El silencio </w:t>
      </w:r>
      <w:r w:rsidRPr="008E5723">
        <w:rPr>
          <w:rStyle w:val="a0"/>
          <w:rFonts w:ascii="Arial" w:hAnsi="Arial" w:cs="Arial"/>
          <w:i/>
          <w:sz w:val="22"/>
        </w:rPr>
        <w:lastRenderedPageBreak/>
        <w:t>administrativo es la prueba incontrovertible de que se ha violado el derecho de petición.</w:t>
      </w: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r w:rsidRPr="008E5723">
        <w:rPr>
          <w:rStyle w:val="a0"/>
          <w:rFonts w:ascii="Arial" w:hAnsi="Arial" w:cs="Arial"/>
          <w:i/>
          <w:sz w:val="22"/>
        </w:rPr>
        <w:t>i) El derecho de petición también es aplicable en la vía gubernativa, por ser ésta una expresión más del derecho consagrado en el artículo 23 de la Carta. Sentencias T-294 de 1997 y T-457 de 1994.</w:t>
      </w:r>
    </w:p>
    <w:p w:rsidR="00DD4629" w:rsidRPr="008E5723" w:rsidRDefault="00DD4629" w:rsidP="008E5723">
      <w:pPr>
        <w:pStyle w:val="pa8"/>
        <w:spacing w:before="0" w:beforeAutospacing="0" w:after="0" w:afterAutospacing="0"/>
        <w:ind w:left="426" w:right="420"/>
        <w:jc w:val="both"/>
        <w:rPr>
          <w:rStyle w:val="a0"/>
          <w:rFonts w:ascii="Arial" w:hAnsi="Arial" w:cs="Arial"/>
          <w:i/>
          <w:sz w:val="22"/>
        </w:rPr>
      </w:pPr>
    </w:p>
    <w:p w:rsidR="00DD4629" w:rsidRDefault="00DD4629" w:rsidP="008E5723">
      <w:pPr>
        <w:pStyle w:val="pa8"/>
        <w:spacing w:before="0" w:beforeAutospacing="0" w:after="0" w:afterAutospacing="0"/>
        <w:ind w:left="426" w:right="420"/>
        <w:jc w:val="both"/>
        <w:rPr>
          <w:rStyle w:val="a0"/>
          <w:rFonts w:ascii="Arial" w:hAnsi="Arial" w:cs="Arial"/>
          <w:i/>
          <w:sz w:val="22"/>
        </w:rPr>
      </w:pPr>
      <w:r w:rsidRPr="008E5723">
        <w:rPr>
          <w:rStyle w:val="a0"/>
          <w:rFonts w:ascii="Arial" w:hAnsi="Arial" w:cs="Arial"/>
          <w:i/>
          <w:sz w:val="22"/>
        </w:rPr>
        <w:t>En consecuencia, ha entendido la jurisprudencia de la Corte que, se vulnera el derecho fundamental de petición al omitir dar resolución pronta y oportuna de la cuestión. Esto ocurre cuando se presenta una de dos circunstancias: “(i) que al accionante no se le permita presentar petición, o (ii) que exista presentación de una solicitud por parte del accionante. En este sentido, la vulneración del derecho de petición se presentará o bien por la negativa de un agente de recibir la respectiva petición o frustrar su presentación – circunstancia (i)-; o bien que habiendo presentado una petición respetuosa no ha obtenido respuesta, o que la solicitud presentada no fue atendida debidamente –circunstancia (ii).”</w:t>
      </w:r>
    </w:p>
    <w:p w:rsidR="00A36632" w:rsidRPr="008E5723" w:rsidRDefault="00A36632" w:rsidP="008E5723">
      <w:pPr>
        <w:pStyle w:val="pa8"/>
        <w:spacing w:before="0" w:beforeAutospacing="0" w:after="0" w:afterAutospacing="0"/>
        <w:ind w:left="426" w:right="420"/>
        <w:jc w:val="both"/>
        <w:rPr>
          <w:rStyle w:val="a0"/>
          <w:rFonts w:ascii="Arial" w:hAnsi="Arial" w:cs="Arial"/>
          <w:i/>
          <w:sz w:val="22"/>
        </w:rPr>
      </w:pPr>
    </w:p>
    <w:p w:rsidR="00DD4629" w:rsidRPr="008E5723" w:rsidRDefault="00DD4629" w:rsidP="008E5723">
      <w:pPr>
        <w:pStyle w:val="pa8"/>
        <w:spacing w:before="0" w:beforeAutospacing="0" w:after="0" w:afterAutospacing="0"/>
        <w:ind w:left="426" w:right="420"/>
        <w:jc w:val="both"/>
        <w:rPr>
          <w:rStyle w:val="a0"/>
          <w:rFonts w:ascii="Arial" w:hAnsi="Arial" w:cs="Arial"/>
          <w:i/>
        </w:rPr>
      </w:pPr>
      <w:r w:rsidRPr="008E5723">
        <w:rPr>
          <w:rStyle w:val="a0"/>
          <w:rFonts w:ascii="Arial" w:hAnsi="Arial" w:cs="Arial"/>
          <w:i/>
          <w:sz w:val="22"/>
        </w:rPr>
        <w:t>En lo que tiene que ver con la segunda circunstancia, referente a la falta de respuesta por parte de la entidad, la jurisprudencia constitucional, ha establecido que el derecho de petición supone un resultado, que se manifiesta en la obtención de la pronta resolución de la petición. Sin embargo, se debe aclarar que , el derecho de petición no implica una prerrogativa en virtud de la cual, el agente que recibe la petición se vea  obligado a definir favorablemente las pretensiones del solicitante, razón por la cual no se debe entender conculcado este derecho cuando la autoridad responde oportunamente al peticionario, aunque la respuesta sea negativa.”</w:t>
      </w:r>
      <w:r w:rsidR="00B05DD7" w:rsidRPr="008E5723">
        <w:rPr>
          <w:rStyle w:val="a0"/>
          <w:rFonts w:ascii="Arial" w:hAnsi="Arial" w:cs="Arial"/>
          <w:i/>
          <w:sz w:val="22"/>
        </w:rPr>
        <w:t xml:space="preserve"> </w:t>
      </w:r>
      <w:r w:rsidR="00B05DD7" w:rsidRPr="008E5723">
        <w:rPr>
          <w:rStyle w:val="a0"/>
          <w:rFonts w:ascii="Arial" w:hAnsi="Arial" w:cs="Arial"/>
          <w:i/>
        </w:rPr>
        <w:t>(Subrayas propias)</w:t>
      </w:r>
    </w:p>
    <w:p w:rsidR="008E5723" w:rsidRDefault="008E5723" w:rsidP="006F3A77">
      <w:pPr>
        <w:spacing w:line="288" w:lineRule="auto"/>
        <w:rPr>
          <w:rFonts w:ascii="Arial" w:hAnsi="Arial" w:cs="Arial"/>
          <w:sz w:val="24"/>
          <w:szCs w:val="24"/>
          <w:lang w:val="es-ES"/>
        </w:rPr>
      </w:pPr>
    </w:p>
    <w:p w:rsidR="008C42E5" w:rsidRPr="006F3A77" w:rsidRDefault="00B05DD7" w:rsidP="006F3A77">
      <w:pPr>
        <w:spacing w:line="288" w:lineRule="auto"/>
        <w:rPr>
          <w:rFonts w:ascii="Arial" w:hAnsi="Arial" w:cs="Arial"/>
          <w:sz w:val="24"/>
          <w:szCs w:val="24"/>
          <w:lang w:val="es-ES"/>
        </w:rPr>
      </w:pPr>
      <w:r w:rsidRPr="006F3A77">
        <w:rPr>
          <w:rFonts w:ascii="Arial" w:hAnsi="Arial" w:cs="Arial"/>
          <w:sz w:val="24"/>
          <w:szCs w:val="24"/>
          <w:lang w:val="es-ES"/>
        </w:rPr>
        <w:t>5</w:t>
      </w:r>
      <w:r w:rsidR="008C42E5" w:rsidRPr="006F3A77">
        <w:rPr>
          <w:rFonts w:ascii="Arial" w:hAnsi="Arial" w:cs="Arial"/>
          <w:sz w:val="24"/>
          <w:szCs w:val="24"/>
          <w:lang w:val="es-ES"/>
        </w:rPr>
        <w:t xml:space="preserve">.6. Respecto al derecho de petición de los desplazados, la Corte Constitucional en sentencia T-192 de 2013 expuso que: </w:t>
      </w:r>
    </w:p>
    <w:p w:rsidR="008C42E5" w:rsidRPr="006F3A77" w:rsidRDefault="008C42E5" w:rsidP="006F3A77">
      <w:pPr>
        <w:spacing w:line="288" w:lineRule="auto"/>
        <w:rPr>
          <w:rFonts w:ascii="Arial" w:hAnsi="Arial" w:cs="Arial"/>
          <w:sz w:val="24"/>
          <w:szCs w:val="24"/>
          <w:lang w:val="es-ES"/>
        </w:rPr>
      </w:pPr>
    </w:p>
    <w:p w:rsidR="008C42E5" w:rsidRPr="00A36632" w:rsidRDefault="008C42E5" w:rsidP="00A36632">
      <w:pPr>
        <w:pStyle w:val="pa8"/>
        <w:spacing w:before="0" w:beforeAutospacing="0" w:after="0" w:afterAutospacing="0"/>
        <w:ind w:left="426" w:right="420"/>
        <w:jc w:val="both"/>
        <w:rPr>
          <w:rStyle w:val="a0"/>
          <w:rFonts w:ascii="Arial" w:hAnsi="Arial" w:cs="Arial"/>
          <w:i/>
          <w:sz w:val="22"/>
        </w:rPr>
      </w:pPr>
      <w:r w:rsidRPr="00A36632">
        <w:rPr>
          <w:rStyle w:val="a0"/>
          <w:rFonts w:ascii="Arial" w:hAnsi="Arial" w:cs="Arial"/>
          <w:i/>
          <w:sz w:val="22"/>
        </w:rPr>
        <w:t>“El artículo 23 de la Constitución Política otorga el derecho a la persona de "presentar peticiones respetuosas a las autoridades por motivos de interés general o particular y a obtener pronta resolución". De acuerdo con esta definición, puede decirse que "[e]l núcleo esencial del derecho de petición reside en la [obtención de una] resolución pronta y oportuna de la cuestión, pues de nada serviría la posibilidad de dirigirse a la autoridad si ésta no resuelve o se reserva para sí el sentido de lo decidido" Unido a lo anterior, es necesario resaltar que no con cualquier comunicación devuelta al peticionario puede considerarse satisfecho su derecho de petición: una verdadera respuesta, si bien no tiene que ser siempre favorable a las pretensiones del peticionario, sí debe cumplir con los  requisitos de ser oportuna, resolver de fondo lo solicitado de manera clara, precisa y congruente, además de ser puesta en conocimiento del peticionario. Igualmente, el derecho de petición, sirve de instrumento que posibilita el ejercicio de otros derechos fundamentales, como por ejemplo en el caso de las personas en situación de desplazamiento, que a través de la petición buscan obtener alguna ayuda económica o subsidio que los ayude a mejorar su precaria situación. Así, puede decirse que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entre otros; o incluso los derechos fundamentales de la población desplazada.”</w:t>
      </w:r>
    </w:p>
    <w:p w:rsidR="00A36632" w:rsidRDefault="00A36632" w:rsidP="006F3A77">
      <w:pPr>
        <w:spacing w:line="288" w:lineRule="auto"/>
        <w:rPr>
          <w:rFonts w:ascii="Arial" w:hAnsi="Arial" w:cs="Arial"/>
          <w:sz w:val="24"/>
          <w:szCs w:val="24"/>
          <w:lang w:val="es-ES"/>
        </w:rPr>
      </w:pPr>
    </w:p>
    <w:p w:rsidR="008C42E5" w:rsidRPr="006F3A77" w:rsidRDefault="00B05DD7" w:rsidP="006F3A77">
      <w:pPr>
        <w:spacing w:line="288" w:lineRule="auto"/>
        <w:rPr>
          <w:rFonts w:ascii="Arial" w:hAnsi="Arial" w:cs="Arial"/>
          <w:sz w:val="24"/>
          <w:szCs w:val="24"/>
          <w:lang w:val="es-ES"/>
        </w:rPr>
      </w:pPr>
      <w:r w:rsidRPr="006F3A77">
        <w:rPr>
          <w:rFonts w:ascii="Arial" w:hAnsi="Arial" w:cs="Arial"/>
          <w:sz w:val="24"/>
          <w:szCs w:val="24"/>
          <w:lang w:val="es-ES"/>
        </w:rPr>
        <w:t>5</w:t>
      </w:r>
      <w:r w:rsidR="008C42E5" w:rsidRPr="006F3A77">
        <w:rPr>
          <w:rFonts w:ascii="Arial" w:hAnsi="Arial" w:cs="Arial"/>
          <w:sz w:val="24"/>
          <w:szCs w:val="24"/>
          <w:lang w:val="es-ES"/>
        </w:rPr>
        <w:t>.</w:t>
      </w:r>
      <w:r w:rsidR="001C0B7D" w:rsidRPr="006F3A77">
        <w:rPr>
          <w:rFonts w:ascii="Arial" w:hAnsi="Arial" w:cs="Arial"/>
          <w:sz w:val="24"/>
          <w:szCs w:val="24"/>
          <w:lang w:val="es-ES"/>
        </w:rPr>
        <w:t>7</w:t>
      </w:r>
      <w:r w:rsidR="008C42E5" w:rsidRPr="006F3A77">
        <w:rPr>
          <w:rFonts w:ascii="Arial" w:hAnsi="Arial" w:cs="Arial"/>
          <w:sz w:val="24"/>
          <w:szCs w:val="24"/>
          <w:lang w:val="es-ES"/>
        </w:rPr>
        <w:t xml:space="preserve">. Solución al caso concreto </w:t>
      </w:r>
    </w:p>
    <w:p w:rsidR="008C42E5" w:rsidRPr="006F3A77" w:rsidRDefault="008C42E5" w:rsidP="006F3A77">
      <w:pPr>
        <w:spacing w:line="288" w:lineRule="auto"/>
        <w:rPr>
          <w:rFonts w:ascii="Arial" w:hAnsi="Arial" w:cs="Arial"/>
          <w:sz w:val="24"/>
          <w:szCs w:val="24"/>
          <w:lang w:val="es-ES"/>
        </w:rPr>
      </w:pPr>
    </w:p>
    <w:p w:rsidR="00D812D9" w:rsidRPr="006F3A77" w:rsidRDefault="00D812D9" w:rsidP="006F3A77">
      <w:pPr>
        <w:spacing w:line="288" w:lineRule="auto"/>
        <w:rPr>
          <w:rFonts w:ascii="Arial" w:hAnsi="Arial" w:cs="Arial"/>
          <w:sz w:val="24"/>
          <w:szCs w:val="24"/>
          <w:lang w:val="es-ES"/>
        </w:rPr>
      </w:pPr>
      <w:r w:rsidRPr="006F3A77">
        <w:rPr>
          <w:rFonts w:ascii="Arial" w:hAnsi="Arial" w:cs="Arial"/>
          <w:sz w:val="24"/>
          <w:szCs w:val="24"/>
          <w:lang w:val="es-ES"/>
        </w:rPr>
        <w:t>5</w:t>
      </w:r>
      <w:r w:rsidR="008C42E5" w:rsidRPr="006F3A77">
        <w:rPr>
          <w:rFonts w:ascii="Arial" w:hAnsi="Arial" w:cs="Arial"/>
          <w:sz w:val="24"/>
          <w:szCs w:val="24"/>
          <w:lang w:val="es-ES"/>
        </w:rPr>
        <w:t>.</w:t>
      </w:r>
      <w:r w:rsidR="00B7287C" w:rsidRPr="006F3A77">
        <w:rPr>
          <w:rFonts w:ascii="Arial" w:hAnsi="Arial" w:cs="Arial"/>
          <w:sz w:val="24"/>
          <w:szCs w:val="24"/>
          <w:lang w:val="es-ES"/>
        </w:rPr>
        <w:t>7</w:t>
      </w:r>
      <w:r w:rsidR="008C42E5" w:rsidRPr="006F3A77">
        <w:rPr>
          <w:rFonts w:ascii="Arial" w:hAnsi="Arial" w:cs="Arial"/>
          <w:sz w:val="24"/>
          <w:szCs w:val="24"/>
          <w:lang w:val="es-ES"/>
        </w:rPr>
        <w:t xml:space="preserve">.1. En el caso </w:t>
      </w:r>
      <w:r w:rsidR="008C42E5" w:rsidRPr="006F3A77">
        <w:rPr>
          <w:rFonts w:ascii="Arial" w:hAnsi="Arial" w:cs="Arial"/>
          <w:i/>
          <w:sz w:val="24"/>
          <w:szCs w:val="24"/>
          <w:lang w:val="es-ES"/>
        </w:rPr>
        <w:t>sub examine</w:t>
      </w:r>
      <w:r w:rsidR="008C42E5" w:rsidRPr="006F3A77">
        <w:rPr>
          <w:rFonts w:ascii="Arial" w:hAnsi="Arial" w:cs="Arial"/>
          <w:sz w:val="24"/>
          <w:szCs w:val="24"/>
          <w:lang w:val="es-ES"/>
        </w:rPr>
        <w:t xml:space="preserve">, la Sala observa </w:t>
      </w:r>
      <w:r w:rsidR="00097090" w:rsidRPr="006F3A77">
        <w:rPr>
          <w:rFonts w:ascii="Arial" w:hAnsi="Arial" w:cs="Arial"/>
          <w:sz w:val="24"/>
          <w:szCs w:val="24"/>
          <w:lang w:val="es-ES"/>
        </w:rPr>
        <w:t xml:space="preserve">que </w:t>
      </w:r>
      <w:r w:rsidR="007D60A2" w:rsidRPr="006F3A77">
        <w:rPr>
          <w:rFonts w:ascii="Arial" w:hAnsi="Arial" w:cs="Arial"/>
          <w:sz w:val="24"/>
          <w:szCs w:val="24"/>
          <w:lang w:val="es-ES"/>
        </w:rPr>
        <w:t xml:space="preserve">el señor Agudelo Grajales </w:t>
      </w:r>
      <w:r w:rsidR="00B05DD7" w:rsidRPr="006F3A77">
        <w:rPr>
          <w:rFonts w:ascii="Arial" w:hAnsi="Arial" w:cs="Arial"/>
          <w:sz w:val="24"/>
          <w:szCs w:val="24"/>
          <w:lang w:val="es-ES"/>
        </w:rPr>
        <w:t xml:space="preserve">insistió haber presentado un derecho de petición con fecha del 4 de septiembre de 2017 ante la UARIV con el fin de que le fuera informado el estado de la declaración rendida sobre la muerte violenta de su padre y hermanos en el municipio de </w:t>
      </w:r>
      <w:proofErr w:type="spellStart"/>
      <w:r w:rsidR="00B05DD7" w:rsidRPr="006F3A77">
        <w:rPr>
          <w:rFonts w:ascii="Arial" w:hAnsi="Arial" w:cs="Arial"/>
          <w:sz w:val="24"/>
          <w:szCs w:val="24"/>
          <w:lang w:val="es-ES"/>
        </w:rPr>
        <w:t>Guática</w:t>
      </w:r>
      <w:proofErr w:type="spellEnd"/>
      <w:r w:rsidR="00B05DD7" w:rsidRPr="006F3A77">
        <w:rPr>
          <w:rFonts w:ascii="Arial" w:hAnsi="Arial" w:cs="Arial"/>
          <w:sz w:val="24"/>
          <w:szCs w:val="24"/>
          <w:lang w:val="es-ES"/>
        </w:rPr>
        <w:t>, Risaralda el 14 de octubre de 1989.  As</w:t>
      </w:r>
      <w:r w:rsidRPr="006F3A77">
        <w:rPr>
          <w:rFonts w:ascii="Arial" w:hAnsi="Arial" w:cs="Arial"/>
          <w:sz w:val="24"/>
          <w:szCs w:val="24"/>
          <w:lang w:val="es-ES"/>
        </w:rPr>
        <w:t>í mismo, le indicaran sobre</w:t>
      </w:r>
      <w:r w:rsidR="00B05DD7" w:rsidRPr="006F3A77">
        <w:rPr>
          <w:rFonts w:ascii="Arial" w:hAnsi="Arial" w:cs="Arial"/>
          <w:sz w:val="24"/>
          <w:szCs w:val="24"/>
          <w:lang w:val="es-ES"/>
        </w:rPr>
        <w:t xml:space="preserve"> la indemnización administrativa </w:t>
      </w:r>
      <w:r w:rsidR="00B05DD7" w:rsidRPr="006F3A77">
        <w:rPr>
          <w:rFonts w:ascii="Arial" w:hAnsi="Arial" w:cs="Arial"/>
          <w:sz w:val="24"/>
          <w:szCs w:val="24"/>
          <w:lang w:val="es-ES"/>
        </w:rPr>
        <w:lastRenderedPageBreak/>
        <w:t>frente a tales hecho</w:t>
      </w:r>
      <w:r w:rsidRPr="006F3A77">
        <w:rPr>
          <w:rFonts w:ascii="Arial" w:hAnsi="Arial" w:cs="Arial"/>
          <w:sz w:val="24"/>
          <w:szCs w:val="24"/>
          <w:lang w:val="es-ES"/>
        </w:rPr>
        <w:t>s y si era acreedor de ayudas humanitarias por el desplazamiento forzoso.</w:t>
      </w:r>
    </w:p>
    <w:p w:rsidR="00D812D9" w:rsidRPr="006F3A77" w:rsidRDefault="00D812D9" w:rsidP="006F3A77">
      <w:pPr>
        <w:shd w:val="clear" w:color="auto" w:fill="FFFFFF"/>
        <w:spacing w:line="288" w:lineRule="auto"/>
        <w:rPr>
          <w:rFonts w:ascii="Arial" w:hAnsi="Arial" w:cs="Arial"/>
          <w:sz w:val="24"/>
          <w:szCs w:val="24"/>
        </w:rPr>
      </w:pPr>
    </w:p>
    <w:p w:rsidR="002D4D3C" w:rsidRPr="006F3A77" w:rsidRDefault="00D812D9" w:rsidP="006F3A77">
      <w:pPr>
        <w:shd w:val="clear" w:color="auto" w:fill="FFFFFF"/>
        <w:spacing w:line="288" w:lineRule="auto"/>
        <w:rPr>
          <w:rFonts w:ascii="Arial" w:hAnsi="Arial" w:cs="Arial"/>
          <w:sz w:val="24"/>
          <w:szCs w:val="24"/>
        </w:rPr>
      </w:pPr>
      <w:r w:rsidRPr="006F3A77">
        <w:rPr>
          <w:rFonts w:ascii="Arial" w:hAnsi="Arial" w:cs="Arial"/>
          <w:sz w:val="24"/>
          <w:szCs w:val="24"/>
        </w:rPr>
        <w:t xml:space="preserve">5.7.2.  </w:t>
      </w:r>
      <w:r w:rsidR="002D4D3C" w:rsidRPr="006F3A77">
        <w:rPr>
          <w:rFonts w:ascii="Arial" w:hAnsi="Arial" w:cs="Arial"/>
          <w:sz w:val="24"/>
          <w:szCs w:val="24"/>
        </w:rPr>
        <w:t>La Corte Constitucional desde la Sentencia T-010 de 1998 señaló que el peticionario y que se refiere a la carga de la prueba que le asiste al solicitante de haber elevado un derecho de petición con el fin de inferir la autoridad competente de responder el mismo.  Al respecto, dicho Tribunal indicó lo siguiente:</w:t>
      </w:r>
    </w:p>
    <w:p w:rsidR="002D4D3C" w:rsidRPr="006F3A77" w:rsidRDefault="002D4D3C" w:rsidP="006F3A77">
      <w:pPr>
        <w:shd w:val="clear" w:color="auto" w:fill="FFFFFF"/>
        <w:spacing w:line="288" w:lineRule="auto"/>
        <w:rPr>
          <w:rFonts w:ascii="Arial" w:hAnsi="Arial" w:cs="Arial"/>
          <w:sz w:val="24"/>
          <w:szCs w:val="24"/>
        </w:rPr>
      </w:pPr>
    </w:p>
    <w:p w:rsidR="002D4D3C" w:rsidRPr="00A36632" w:rsidRDefault="002D4D3C" w:rsidP="00A36632">
      <w:pPr>
        <w:pStyle w:val="pa8"/>
        <w:spacing w:before="0" w:beforeAutospacing="0" w:after="0" w:afterAutospacing="0"/>
        <w:ind w:left="426" w:right="420"/>
        <w:jc w:val="both"/>
        <w:rPr>
          <w:rStyle w:val="a0"/>
          <w:rFonts w:ascii="Arial" w:hAnsi="Arial" w:cs="Arial"/>
          <w:i/>
          <w:sz w:val="22"/>
        </w:rPr>
      </w:pPr>
      <w:r w:rsidRPr="00A36632">
        <w:rPr>
          <w:rStyle w:val="a0"/>
          <w:rFonts w:ascii="Arial" w:hAnsi="Arial" w:cs="Arial"/>
          <w:i/>
          <w:sz w:val="22"/>
        </w:rPr>
        <w:t>“</w:t>
      </w:r>
      <w:r w:rsidRPr="00AA7457">
        <w:rPr>
          <w:rStyle w:val="a0"/>
          <w:rFonts w:ascii="Arial" w:hAnsi="Arial" w:cs="Arial"/>
          <w:i/>
          <w:sz w:val="22"/>
          <w:u w:val="single"/>
        </w:rPr>
        <w:t>La carga de la prueba en uno y otro momento del análisis corresponde a las partes enfrentadas: debe el solicitante aportar prueba en el sentido de que elevó la petición y de la fecha en la cual lo hizo, y la autoridad, por su parte, debe probar que respondió oportunamente. La prueba de la petición y de su fecha traslada a la entidad demandada la carga procesal de demostrar, para defenderse, que, al contrario de lo afirmado por el actor, la petición sí fue contestada, resolviendo de fondo y oportunamente</w:t>
      </w:r>
      <w:r w:rsidRPr="00A36632">
        <w:rPr>
          <w:rStyle w:val="a0"/>
          <w:rFonts w:ascii="Arial" w:hAnsi="Arial" w:cs="Arial"/>
          <w:i/>
          <w:sz w:val="22"/>
        </w:rPr>
        <w:t xml:space="preserve">. Pero si ante el juez no ha sido probada la presentación de la solicitud, mal puede ser condenada la autoridad destinataria de la misma, pues procesalmente no existe el presupuesto del cual se deduzca que, en tal evento, estaba en la obligación constitucional de responder.”  </w:t>
      </w:r>
      <w:r w:rsidRPr="00AA7457">
        <w:rPr>
          <w:rStyle w:val="a0"/>
          <w:rFonts w:ascii="Arial" w:hAnsi="Arial" w:cs="Arial"/>
          <w:i/>
        </w:rPr>
        <w:t>(Subrayas nuestras)</w:t>
      </w:r>
    </w:p>
    <w:p w:rsidR="002D4D3C" w:rsidRPr="006F3A77" w:rsidRDefault="002D4D3C" w:rsidP="006F3A77">
      <w:pPr>
        <w:spacing w:line="288" w:lineRule="auto"/>
        <w:rPr>
          <w:rFonts w:ascii="Arial" w:hAnsi="Arial" w:cs="Arial"/>
          <w:sz w:val="24"/>
          <w:szCs w:val="24"/>
          <w:lang w:val="es-ES"/>
        </w:rPr>
      </w:pPr>
    </w:p>
    <w:p w:rsidR="002D4D3C" w:rsidRPr="006F3A77" w:rsidRDefault="009D5103" w:rsidP="006F3A77">
      <w:pPr>
        <w:shd w:val="clear" w:color="auto" w:fill="FFFFFF"/>
        <w:spacing w:line="288" w:lineRule="auto"/>
        <w:textAlignment w:val="baseline"/>
        <w:rPr>
          <w:rFonts w:ascii="Arial" w:eastAsia="Times New Roman" w:hAnsi="Arial" w:cs="Arial"/>
          <w:sz w:val="24"/>
          <w:szCs w:val="24"/>
          <w:bdr w:val="none" w:sz="0" w:space="0" w:color="auto" w:frame="1"/>
        </w:rPr>
      </w:pPr>
      <w:r w:rsidRPr="006F3A77">
        <w:rPr>
          <w:rFonts w:ascii="Arial" w:hAnsi="Arial" w:cs="Arial"/>
          <w:sz w:val="24"/>
          <w:szCs w:val="24"/>
        </w:rPr>
        <w:t xml:space="preserve">5.7.3. </w:t>
      </w:r>
      <w:r w:rsidR="00D812D9" w:rsidRPr="006F3A77">
        <w:rPr>
          <w:rFonts w:ascii="Arial" w:hAnsi="Arial" w:cs="Arial"/>
          <w:sz w:val="24"/>
          <w:szCs w:val="24"/>
        </w:rPr>
        <w:t xml:space="preserve">Como el </w:t>
      </w:r>
      <w:r w:rsidR="00D812D9" w:rsidRPr="006F3A77">
        <w:rPr>
          <w:rFonts w:ascii="Arial" w:hAnsi="Arial" w:cs="Arial"/>
          <w:sz w:val="24"/>
          <w:szCs w:val="24"/>
          <w:shd w:val="clear" w:color="auto" w:fill="FFFFFF"/>
        </w:rPr>
        <w:t>accionante alegó la vulneración de su derecho fundamental de petición y en demanda de tutela no acompañó copia de la petición formulada ante la UARIV, pese al requerimiento que el A quo le hizo al respecto</w:t>
      </w:r>
      <w:r w:rsidR="00A1186B" w:rsidRPr="006F3A77">
        <w:rPr>
          <w:rStyle w:val="Refdenotaalpie"/>
          <w:rFonts w:ascii="Arial" w:hAnsi="Arial" w:cs="Arial"/>
          <w:sz w:val="24"/>
          <w:szCs w:val="24"/>
          <w:shd w:val="clear" w:color="auto" w:fill="FFFFFF"/>
        </w:rPr>
        <w:footnoteReference w:id="2"/>
      </w:r>
      <w:r w:rsidR="00D812D9" w:rsidRPr="006F3A77">
        <w:rPr>
          <w:rFonts w:ascii="Arial" w:hAnsi="Arial" w:cs="Arial"/>
          <w:sz w:val="24"/>
          <w:szCs w:val="24"/>
          <w:shd w:val="clear" w:color="auto" w:fill="FFFFFF"/>
        </w:rPr>
        <w:t>,</w:t>
      </w:r>
      <w:r w:rsidRPr="006F3A77">
        <w:rPr>
          <w:rFonts w:ascii="Arial" w:hAnsi="Arial" w:cs="Arial"/>
          <w:sz w:val="24"/>
          <w:szCs w:val="24"/>
          <w:shd w:val="clear" w:color="auto" w:fill="FFFFFF"/>
        </w:rPr>
        <w:t xml:space="preserve"> en la impugnación aport</w:t>
      </w:r>
      <w:r w:rsidR="009139CB" w:rsidRPr="006F3A77">
        <w:rPr>
          <w:rFonts w:ascii="Arial" w:hAnsi="Arial" w:cs="Arial"/>
          <w:sz w:val="24"/>
          <w:szCs w:val="24"/>
          <w:shd w:val="clear" w:color="auto" w:fill="FFFFFF"/>
        </w:rPr>
        <w:t>ó</w:t>
      </w:r>
      <w:r w:rsidRPr="006F3A77">
        <w:rPr>
          <w:rFonts w:ascii="Arial" w:hAnsi="Arial" w:cs="Arial"/>
          <w:sz w:val="24"/>
          <w:szCs w:val="24"/>
          <w:shd w:val="clear" w:color="auto" w:fill="FFFFFF"/>
        </w:rPr>
        <w:t xml:space="preserve"> un </w:t>
      </w:r>
      <w:r w:rsidR="00D812D9" w:rsidRPr="006F3A77">
        <w:rPr>
          <w:rFonts w:ascii="Arial" w:hAnsi="Arial" w:cs="Arial"/>
          <w:sz w:val="24"/>
          <w:szCs w:val="24"/>
          <w:shd w:val="clear" w:color="auto" w:fill="FFFFFF"/>
        </w:rPr>
        <w:t>escrito del 4 de septiembre de 2017 dirigido a la “UNIDAD PARA LAS VICTIMAS” de Bogotá</w:t>
      </w:r>
      <w:r w:rsidRPr="006F3A77">
        <w:rPr>
          <w:rFonts w:ascii="Arial" w:hAnsi="Arial" w:cs="Arial"/>
          <w:sz w:val="24"/>
          <w:szCs w:val="24"/>
          <w:shd w:val="clear" w:color="auto" w:fill="FFFFFF"/>
        </w:rPr>
        <w:t>,</w:t>
      </w:r>
      <w:r w:rsidR="00D812D9" w:rsidRPr="006F3A77">
        <w:rPr>
          <w:rFonts w:ascii="Arial" w:hAnsi="Arial" w:cs="Arial"/>
          <w:sz w:val="24"/>
          <w:szCs w:val="24"/>
          <w:shd w:val="clear" w:color="auto" w:fill="FFFFFF"/>
        </w:rPr>
        <w:t xml:space="preserve">  sin </w:t>
      </w:r>
      <w:r w:rsidRPr="006F3A77">
        <w:rPr>
          <w:rFonts w:ascii="Arial" w:hAnsi="Arial" w:cs="Arial"/>
          <w:sz w:val="24"/>
          <w:szCs w:val="24"/>
          <w:shd w:val="clear" w:color="auto" w:fill="FFFFFF"/>
        </w:rPr>
        <w:t xml:space="preserve">que hubiera </w:t>
      </w:r>
      <w:r w:rsidR="009139CB" w:rsidRPr="006F3A77">
        <w:rPr>
          <w:rFonts w:ascii="Arial" w:hAnsi="Arial" w:cs="Arial"/>
          <w:sz w:val="24"/>
          <w:szCs w:val="24"/>
          <w:shd w:val="clear" w:color="auto" w:fill="FFFFFF"/>
        </w:rPr>
        <w:t xml:space="preserve">acreditado </w:t>
      </w:r>
      <w:r w:rsidRPr="006F3A77">
        <w:rPr>
          <w:rFonts w:ascii="Arial" w:hAnsi="Arial" w:cs="Arial"/>
          <w:sz w:val="24"/>
          <w:szCs w:val="24"/>
          <w:shd w:val="clear" w:color="auto" w:fill="FFFFFF"/>
        </w:rPr>
        <w:t>la fecha de radicación del mismo o de su</w:t>
      </w:r>
      <w:r w:rsidR="00D812D9" w:rsidRPr="006F3A77">
        <w:rPr>
          <w:rFonts w:ascii="Arial" w:hAnsi="Arial" w:cs="Arial"/>
          <w:sz w:val="24"/>
          <w:szCs w:val="24"/>
          <w:shd w:val="clear" w:color="auto" w:fill="FFFFFF"/>
        </w:rPr>
        <w:t xml:space="preserve"> envío</w:t>
      </w:r>
      <w:r w:rsidRPr="006F3A77">
        <w:rPr>
          <w:rFonts w:ascii="Arial" w:hAnsi="Arial" w:cs="Arial"/>
          <w:sz w:val="24"/>
          <w:szCs w:val="24"/>
          <w:shd w:val="clear" w:color="auto" w:fill="FFFFFF"/>
        </w:rPr>
        <w:t xml:space="preserve"> por alg</w:t>
      </w:r>
      <w:r w:rsidR="009139CB" w:rsidRPr="006F3A77">
        <w:rPr>
          <w:rFonts w:ascii="Arial" w:hAnsi="Arial" w:cs="Arial"/>
          <w:sz w:val="24"/>
          <w:szCs w:val="24"/>
          <w:shd w:val="clear" w:color="auto" w:fill="FFFFFF"/>
        </w:rPr>
        <w:t>una empresa de mensajería o si lo hizo por medio electrónico.  De tal manera, que est</w:t>
      </w:r>
      <w:r w:rsidR="00D812D9" w:rsidRPr="006F3A77">
        <w:rPr>
          <w:rFonts w:ascii="Arial" w:hAnsi="Arial" w:cs="Arial"/>
          <w:sz w:val="24"/>
          <w:szCs w:val="24"/>
          <w:shd w:val="clear" w:color="auto" w:fill="FFFFFF"/>
        </w:rPr>
        <w:t>a Sala con</w:t>
      </w:r>
      <w:r w:rsidR="002D4D3C" w:rsidRPr="006F3A77">
        <w:rPr>
          <w:rFonts w:ascii="Arial" w:eastAsia="Times New Roman" w:hAnsi="Arial" w:cs="Arial"/>
          <w:sz w:val="24"/>
          <w:szCs w:val="24"/>
          <w:bdr w:val="none" w:sz="0" w:space="0" w:color="auto" w:frame="1"/>
        </w:rPr>
        <w:t>sidera que no se encuentra</w:t>
      </w:r>
      <w:r w:rsidR="009139CB" w:rsidRPr="006F3A77">
        <w:rPr>
          <w:rFonts w:ascii="Arial" w:eastAsia="Times New Roman" w:hAnsi="Arial" w:cs="Arial"/>
          <w:sz w:val="24"/>
          <w:szCs w:val="24"/>
          <w:bdr w:val="none" w:sz="0" w:space="0" w:color="auto" w:frame="1"/>
        </w:rPr>
        <w:t>n</w:t>
      </w:r>
      <w:r w:rsidR="002D4D3C" w:rsidRPr="006F3A77">
        <w:rPr>
          <w:rFonts w:ascii="Arial" w:eastAsia="Times New Roman" w:hAnsi="Arial" w:cs="Arial"/>
          <w:sz w:val="24"/>
          <w:szCs w:val="24"/>
          <w:bdr w:val="none" w:sz="0" w:space="0" w:color="auto" w:frame="1"/>
        </w:rPr>
        <w:t xml:space="preserve"> probados </w:t>
      </w:r>
      <w:r w:rsidR="009139CB" w:rsidRPr="006F3A77">
        <w:rPr>
          <w:rFonts w:ascii="Arial" w:eastAsia="Times New Roman" w:hAnsi="Arial" w:cs="Arial"/>
          <w:sz w:val="24"/>
          <w:szCs w:val="24"/>
          <w:bdr w:val="none" w:sz="0" w:space="0" w:color="auto" w:frame="1"/>
        </w:rPr>
        <w:t xml:space="preserve">todos </w:t>
      </w:r>
      <w:r w:rsidR="002D4D3C" w:rsidRPr="006F3A77">
        <w:rPr>
          <w:rFonts w:ascii="Arial" w:eastAsia="Times New Roman" w:hAnsi="Arial" w:cs="Arial"/>
          <w:sz w:val="24"/>
          <w:szCs w:val="24"/>
          <w:bdr w:val="none" w:sz="0" w:space="0" w:color="auto" w:frame="1"/>
        </w:rPr>
        <w:t xml:space="preserve">los elementos fácticos para que proceda el amparo invocado, pues no </w:t>
      </w:r>
      <w:r w:rsidR="00A1186B" w:rsidRPr="006F3A77">
        <w:rPr>
          <w:rFonts w:ascii="Arial" w:eastAsia="Times New Roman" w:hAnsi="Arial" w:cs="Arial"/>
          <w:sz w:val="24"/>
          <w:szCs w:val="24"/>
          <w:bdr w:val="none" w:sz="0" w:space="0" w:color="auto" w:frame="1"/>
        </w:rPr>
        <w:t>está</w:t>
      </w:r>
      <w:r w:rsidR="002D4D3C" w:rsidRPr="006F3A77">
        <w:rPr>
          <w:rFonts w:ascii="Arial" w:eastAsia="Times New Roman" w:hAnsi="Arial" w:cs="Arial"/>
          <w:sz w:val="24"/>
          <w:szCs w:val="24"/>
          <w:bdr w:val="none" w:sz="0" w:space="0" w:color="auto" w:frame="1"/>
        </w:rPr>
        <w:t xml:space="preserve"> claramente establecida la fecha cierta de presentación</w:t>
      </w:r>
      <w:r w:rsidR="009139CB" w:rsidRPr="006F3A77">
        <w:rPr>
          <w:rFonts w:ascii="Arial" w:eastAsia="Times New Roman" w:hAnsi="Arial" w:cs="Arial"/>
          <w:sz w:val="24"/>
          <w:szCs w:val="24"/>
          <w:bdr w:val="none" w:sz="0" w:space="0" w:color="auto" w:frame="1"/>
        </w:rPr>
        <w:t xml:space="preserve"> del requerimiento ante</w:t>
      </w:r>
      <w:r w:rsidR="002D4D3C" w:rsidRPr="006F3A77">
        <w:rPr>
          <w:rFonts w:ascii="Arial" w:eastAsia="Times New Roman" w:hAnsi="Arial" w:cs="Arial"/>
          <w:sz w:val="24"/>
          <w:szCs w:val="24"/>
          <w:bdr w:val="none" w:sz="0" w:space="0" w:color="auto" w:frame="1"/>
        </w:rPr>
        <w:t xml:space="preserve"> la UARIV con el fin de establecer el transcurso del tiempo señalado en l</w:t>
      </w:r>
      <w:r w:rsidR="009139CB" w:rsidRPr="006F3A77">
        <w:rPr>
          <w:rFonts w:ascii="Arial" w:eastAsia="Times New Roman" w:hAnsi="Arial" w:cs="Arial"/>
          <w:sz w:val="24"/>
          <w:szCs w:val="24"/>
          <w:bdr w:val="none" w:sz="0" w:space="0" w:color="auto" w:frame="1"/>
        </w:rPr>
        <w:t>a ley sin que la respuesta se hubiera notificado al a</w:t>
      </w:r>
      <w:r w:rsidR="002D4D3C" w:rsidRPr="006F3A77">
        <w:rPr>
          <w:rFonts w:ascii="Arial" w:eastAsia="Times New Roman" w:hAnsi="Arial" w:cs="Arial"/>
          <w:sz w:val="24"/>
          <w:szCs w:val="24"/>
          <w:bdr w:val="none" w:sz="0" w:space="0" w:color="auto" w:frame="1"/>
        </w:rPr>
        <w:t>ctor.</w:t>
      </w:r>
    </w:p>
    <w:p w:rsidR="00D812D9" w:rsidRPr="006F3A77" w:rsidRDefault="00D812D9" w:rsidP="006F3A77">
      <w:pPr>
        <w:shd w:val="clear" w:color="auto" w:fill="FFFFFF"/>
        <w:spacing w:line="288" w:lineRule="auto"/>
        <w:rPr>
          <w:rFonts w:ascii="Arial" w:hAnsi="Arial" w:cs="Arial"/>
          <w:sz w:val="24"/>
          <w:szCs w:val="24"/>
          <w:shd w:val="clear" w:color="auto" w:fill="FFFFFF"/>
        </w:rPr>
      </w:pPr>
    </w:p>
    <w:p w:rsidR="009139CB" w:rsidRPr="006F3A77" w:rsidRDefault="00D7065F" w:rsidP="006F3A77">
      <w:pPr>
        <w:pStyle w:val="Textoindependiente"/>
        <w:spacing w:line="288" w:lineRule="auto"/>
        <w:rPr>
          <w:rFonts w:ascii="Arial" w:hAnsi="Arial" w:cs="Arial"/>
          <w:sz w:val="24"/>
        </w:rPr>
      </w:pPr>
      <w:r w:rsidRPr="006F3A77">
        <w:rPr>
          <w:rFonts w:ascii="Arial" w:hAnsi="Arial" w:cs="Arial"/>
          <w:bCs/>
          <w:sz w:val="24"/>
          <w:bdr w:val="none" w:sz="0" w:space="0" w:color="auto" w:frame="1"/>
        </w:rPr>
        <w:t xml:space="preserve">5.7.4. </w:t>
      </w:r>
      <w:r w:rsidR="009139CB" w:rsidRPr="006F3A77">
        <w:rPr>
          <w:rFonts w:ascii="Arial" w:hAnsi="Arial" w:cs="Arial"/>
          <w:bCs/>
          <w:sz w:val="24"/>
          <w:bdr w:val="none" w:sz="0" w:space="0" w:color="auto" w:frame="1"/>
        </w:rPr>
        <w:t xml:space="preserve">Por lo tanto, </w:t>
      </w:r>
      <w:r w:rsidR="00A1186B" w:rsidRPr="006F3A77">
        <w:rPr>
          <w:rFonts w:ascii="Arial" w:hAnsi="Arial" w:cs="Arial"/>
          <w:bCs/>
          <w:sz w:val="24"/>
          <w:bdr w:val="none" w:sz="0" w:space="0" w:color="auto" w:frame="1"/>
        </w:rPr>
        <w:t xml:space="preserve">esta Colegiatura </w:t>
      </w:r>
      <w:r w:rsidR="001B7419" w:rsidRPr="006F3A77">
        <w:rPr>
          <w:rFonts w:ascii="Arial" w:hAnsi="Arial" w:cs="Arial"/>
          <w:bCs/>
          <w:sz w:val="24"/>
          <w:bdr w:val="none" w:sz="0" w:space="0" w:color="auto" w:frame="1"/>
        </w:rPr>
        <w:t>con</w:t>
      </w:r>
      <w:r w:rsidR="001B7419" w:rsidRPr="006F3A77">
        <w:rPr>
          <w:rFonts w:ascii="Arial" w:eastAsia="Times New Roman" w:hAnsi="Arial" w:cs="Arial"/>
          <w:sz w:val="24"/>
          <w:bdr w:val="none" w:sz="0" w:space="0" w:color="auto" w:frame="1"/>
        </w:rPr>
        <w:t xml:space="preserve">sidera que sin </w:t>
      </w:r>
      <w:r w:rsidR="00A1186B" w:rsidRPr="006F3A77">
        <w:rPr>
          <w:rFonts w:ascii="Arial" w:eastAsia="Times New Roman" w:hAnsi="Arial" w:cs="Arial"/>
          <w:sz w:val="24"/>
          <w:bdr w:val="none" w:sz="0" w:space="0" w:color="auto" w:frame="1"/>
        </w:rPr>
        <w:t>la totalidad de l</w:t>
      </w:r>
      <w:r w:rsidRPr="006F3A77">
        <w:rPr>
          <w:rFonts w:ascii="Arial" w:eastAsia="Times New Roman" w:hAnsi="Arial" w:cs="Arial"/>
          <w:sz w:val="24"/>
          <w:bdr w:val="none" w:sz="0" w:space="0" w:color="auto" w:frame="1"/>
        </w:rPr>
        <w:t xml:space="preserve">as evidencias </w:t>
      </w:r>
      <w:r w:rsidR="00A1186B" w:rsidRPr="006F3A77">
        <w:rPr>
          <w:rFonts w:ascii="Arial" w:eastAsia="Times New Roman" w:hAnsi="Arial" w:cs="Arial"/>
          <w:sz w:val="24"/>
          <w:bdr w:val="none" w:sz="0" w:space="0" w:color="auto" w:frame="1"/>
        </w:rPr>
        <w:t>que le permitan arribar a la conclusión de si en el caso específico se produjo o no en realidad el atropello del que se queja el demandante</w:t>
      </w:r>
      <w:r w:rsidR="001B7419" w:rsidRPr="006F3A77">
        <w:rPr>
          <w:rFonts w:ascii="Arial" w:eastAsia="Times New Roman" w:hAnsi="Arial" w:cs="Arial"/>
          <w:sz w:val="24"/>
          <w:bdr w:val="none" w:sz="0" w:space="0" w:color="auto" w:frame="1"/>
        </w:rPr>
        <w:t xml:space="preserve">, la tutela no puede prosperar por no estar probada </w:t>
      </w:r>
      <w:r w:rsidR="00213F43" w:rsidRPr="006F3A77">
        <w:rPr>
          <w:rFonts w:ascii="Arial" w:eastAsia="Times New Roman" w:hAnsi="Arial" w:cs="Arial"/>
          <w:sz w:val="24"/>
          <w:bdr w:val="none" w:sz="0" w:space="0" w:color="auto" w:frame="1"/>
        </w:rPr>
        <w:t xml:space="preserve">la </w:t>
      </w:r>
      <w:r w:rsidR="001B7419" w:rsidRPr="006F3A77">
        <w:rPr>
          <w:rFonts w:ascii="Arial" w:eastAsia="Times New Roman" w:hAnsi="Arial" w:cs="Arial"/>
          <w:sz w:val="24"/>
          <w:bdr w:val="none" w:sz="0" w:space="0" w:color="auto" w:frame="1"/>
        </w:rPr>
        <w:t>vulneración o amenaza de derechos fundamentales del señor Agudelo Grajales</w:t>
      </w:r>
      <w:r w:rsidRPr="006F3A77">
        <w:rPr>
          <w:rFonts w:ascii="Arial" w:eastAsia="Times New Roman" w:hAnsi="Arial" w:cs="Arial"/>
          <w:sz w:val="24"/>
          <w:bdr w:val="none" w:sz="0" w:space="0" w:color="auto" w:frame="1"/>
        </w:rPr>
        <w:t xml:space="preserve">. </w:t>
      </w:r>
      <w:r w:rsidR="001B7419" w:rsidRPr="006F3A77">
        <w:rPr>
          <w:rFonts w:ascii="Arial" w:eastAsia="Times New Roman" w:hAnsi="Arial" w:cs="Arial"/>
          <w:sz w:val="24"/>
          <w:bdr w:val="none" w:sz="0" w:space="0" w:color="auto" w:frame="1"/>
        </w:rPr>
        <w:t xml:space="preserve"> En tal virtud, ante </w:t>
      </w:r>
      <w:r w:rsidR="009139CB" w:rsidRPr="006F3A77">
        <w:rPr>
          <w:rFonts w:ascii="Arial" w:hAnsi="Arial" w:cs="Arial"/>
          <w:sz w:val="24"/>
          <w:lang w:val="es-ES_tradnl"/>
        </w:rPr>
        <w:t xml:space="preserve"> la i</w:t>
      </w:r>
      <w:proofErr w:type="spellStart"/>
      <w:r w:rsidR="009139CB" w:rsidRPr="006F3A77">
        <w:rPr>
          <w:rFonts w:ascii="Arial" w:hAnsi="Arial" w:cs="Arial"/>
          <w:bCs/>
          <w:sz w:val="24"/>
          <w:shd w:val="clear" w:color="auto" w:fill="FFFFFF"/>
        </w:rPr>
        <w:t>nexistencia</w:t>
      </w:r>
      <w:proofErr w:type="spellEnd"/>
      <w:r w:rsidR="009139CB" w:rsidRPr="006F3A77">
        <w:rPr>
          <w:rFonts w:ascii="Arial" w:hAnsi="Arial" w:cs="Arial"/>
          <w:bCs/>
          <w:sz w:val="24"/>
          <w:shd w:val="clear" w:color="auto" w:fill="FFFFFF"/>
        </w:rPr>
        <w:t xml:space="preserve"> de una conducta respecto de la cual se pueda efectuar el juicio sobre conculcación de garantías fundamentales, </w:t>
      </w:r>
      <w:r w:rsidR="009139CB" w:rsidRPr="006F3A77">
        <w:rPr>
          <w:rFonts w:ascii="Arial" w:hAnsi="Arial" w:cs="Arial"/>
          <w:bCs/>
          <w:sz w:val="24"/>
          <w:shd w:val="clear" w:color="auto" w:fill="FFFFFF"/>
          <w:lang w:val="es-CO"/>
        </w:rPr>
        <w:t xml:space="preserve">el amparo invocado no procede. En </w:t>
      </w:r>
      <w:r w:rsidR="009139CB" w:rsidRPr="006F3A77">
        <w:rPr>
          <w:rFonts w:ascii="Arial" w:hAnsi="Arial" w:cs="Arial"/>
          <w:bCs/>
          <w:sz w:val="24"/>
          <w:shd w:val="clear" w:color="auto" w:fill="FFFFFF"/>
        </w:rPr>
        <w:t>tal sentido, en la Sentencia T-130 de 2014</w:t>
      </w:r>
      <w:r w:rsidR="009139CB" w:rsidRPr="006F3A77">
        <w:rPr>
          <w:rFonts w:ascii="Arial" w:hAnsi="Arial" w:cs="Arial"/>
          <w:bCs/>
          <w:sz w:val="24"/>
          <w:shd w:val="clear" w:color="auto" w:fill="FFFFFF"/>
          <w:lang w:val="es-CO"/>
        </w:rPr>
        <w:t xml:space="preserve"> la Corte Constitucional </w:t>
      </w:r>
      <w:r w:rsidR="009139CB" w:rsidRPr="006F3A77">
        <w:rPr>
          <w:rFonts w:ascii="Arial" w:hAnsi="Arial" w:cs="Arial"/>
          <w:bCs/>
          <w:sz w:val="24"/>
          <w:shd w:val="clear" w:color="auto" w:fill="FFFFFF"/>
        </w:rPr>
        <w:t>reiteró lo siguiente:</w:t>
      </w:r>
    </w:p>
    <w:p w:rsidR="009139CB" w:rsidRPr="006F3A77" w:rsidRDefault="009139CB" w:rsidP="006F3A77">
      <w:pPr>
        <w:shd w:val="clear" w:color="auto" w:fill="FFFFFF"/>
        <w:spacing w:line="288" w:lineRule="auto"/>
        <w:ind w:left="284" w:right="505"/>
        <w:textAlignment w:val="baseline"/>
        <w:rPr>
          <w:rFonts w:ascii="Arial" w:hAnsi="Arial" w:cs="Arial"/>
          <w:i/>
          <w:sz w:val="24"/>
          <w:szCs w:val="24"/>
        </w:rPr>
      </w:pPr>
    </w:p>
    <w:p w:rsidR="009139CB" w:rsidRPr="00AA7457" w:rsidRDefault="009139CB" w:rsidP="00AA7457">
      <w:pPr>
        <w:pStyle w:val="pa8"/>
        <w:spacing w:before="0" w:beforeAutospacing="0" w:after="0" w:afterAutospacing="0"/>
        <w:ind w:left="426" w:right="420"/>
        <w:jc w:val="both"/>
        <w:rPr>
          <w:rStyle w:val="a0"/>
          <w:rFonts w:ascii="Arial" w:hAnsi="Arial" w:cs="Arial"/>
          <w:i/>
          <w:sz w:val="22"/>
        </w:rPr>
      </w:pPr>
      <w:r w:rsidRPr="00AA7457">
        <w:rPr>
          <w:rStyle w:val="a0"/>
          <w:rFonts w:ascii="Arial" w:hAnsi="Arial" w:cs="Arial"/>
          <w:i/>
          <w:sz w:val="22"/>
        </w:rPr>
        <w:t xml:space="preserve">“El objeto de la acción de tutela es la protección efectiva, inmediata, concreta y subsidiaria de los derechos fundamentales, “cuando quiera que éstos resulten vulnerados o amenazados por la acción o la omisión de cualquier autoridad  pública o de los particulares [de conformidad con lo establecido en el Capítulo III del Decreto 2591 de 1991. </w:t>
      </w:r>
      <w:r w:rsidRPr="00AA7457">
        <w:rPr>
          <w:rStyle w:val="a0"/>
          <w:rFonts w:ascii="Arial" w:hAnsi="Arial" w:cs="Arial"/>
          <w:i/>
          <w:sz w:val="22"/>
          <w:u w:val="single"/>
        </w:rPr>
        <w:t>Así pues, se desprende que el mecanismo de amparo constitucional se torna improcedente, entre otras causas, cuando no existe una actuación u omisión del agente accionado a la que se le pueda endilgar la supuesta amenaza o vulneración de las garantías fundamentales en cuestión</w:t>
      </w:r>
      <w:r w:rsidRPr="00AA7457">
        <w:rPr>
          <w:rStyle w:val="a0"/>
          <w:rFonts w:ascii="Arial" w:hAnsi="Arial" w:cs="Arial"/>
          <w:i/>
          <w:sz w:val="22"/>
        </w:rPr>
        <w:t>.</w:t>
      </w:r>
    </w:p>
    <w:p w:rsidR="009139CB" w:rsidRPr="00AA7457" w:rsidRDefault="009139CB" w:rsidP="00AA7457">
      <w:pPr>
        <w:pStyle w:val="pa8"/>
        <w:spacing w:before="0" w:beforeAutospacing="0" w:after="0" w:afterAutospacing="0"/>
        <w:ind w:left="426" w:right="420"/>
        <w:jc w:val="both"/>
        <w:rPr>
          <w:rStyle w:val="a0"/>
          <w:rFonts w:ascii="Arial" w:hAnsi="Arial" w:cs="Arial"/>
          <w:i/>
          <w:sz w:val="22"/>
        </w:rPr>
      </w:pPr>
    </w:p>
    <w:p w:rsidR="009139CB" w:rsidRPr="00AA7457" w:rsidRDefault="009139CB" w:rsidP="00AA7457">
      <w:pPr>
        <w:pStyle w:val="pa8"/>
        <w:spacing w:before="0" w:beforeAutospacing="0" w:after="0" w:afterAutospacing="0"/>
        <w:ind w:left="426" w:right="420"/>
        <w:jc w:val="both"/>
        <w:rPr>
          <w:rStyle w:val="a0"/>
          <w:rFonts w:ascii="Arial" w:hAnsi="Arial" w:cs="Arial"/>
          <w:i/>
          <w:sz w:val="22"/>
        </w:rPr>
      </w:pPr>
      <w:r w:rsidRPr="00AA7457">
        <w:rPr>
          <w:rStyle w:val="a0"/>
          <w:rFonts w:ascii="Arial" w:hAnsi="Arial" w:cs="Arial"/>
          <w:i/>
          <w:sz w:val="22"/>
        </w:rPr>
        <w:lastRenderedPageBreak/>
        <w:t>En suma, para que la acción de tutela sea procedente requiere como presupuesto necesario de orden lógico-jurídico, que las acciones u omisiones que amenacen o vulneren los derechos fundamentales existan (…)” ya que “sin la existencia de un acto concreto de vulneración a un derecho fundamental no hay conducta específica activa u omisiva de la cual proteger al interesado (…)”. </w:t>
      </w:r>
    </w:p>
    <w:p w:rsidR="009139CB" w:rsidRPr="00AA7457" w:rsidRDefault="009139CB" w:rsidP="00AA7457">
      <w:pPr>
        <w:pStyle w:val="pa8"/>
        <w:spacing w:before="0" w:beforeAutospacing="0" w:after="0" w:afterAutospacing="0"/>
        <w:ind w:left="426" w:right="420"/>
        <w:jc w:val="both"/>
        <w:rPr>
          <w:rStyle w:val="a0"/>
          <w:rFonts w:ascii="Arial" w:hAnsi="Arial" w:cs="Arial"/>
          <w:i/>
          <w:sz w:val="22"/>
        </w:rPr>
      </w:pPr>
      <w:r w:rsidRPr="00AA7457">
        <w:rPr>
          <w:rStyle w:val="a0"/>
          <w:rFonts w:ascii="Arial" w:hAnsi="Arial" w:cs="Arial"/>
          <w:i/>
          <w:sz w:val="22"/>
        </w:rPr>
        <w:t>  </w:t>
      </w:r>
    </w:p>
    <w:p w:rsidR="009139CB" w:rsidRPr="00AA7457" w:rsidRDefault="009139CB" w:rsidP="00AA7457">
      <w:pPr>
        <w:pStyle w:val="pa8"/>
        <w:spacing w:before="0" w:beforeAutospacing="0" w:after="0" w:afterAutospacing="0"/>
        <w:ind w:left="426" w:right="420"/>
        <w:jc w:val="both"/>
        <w:rPr>
          <w:rStyle w:val="a0"/>
          <w:rFonts w:ascii="Arial" w:hAnsi="Arial" w:cs="Arial"/>
          <w:i/>
          <w:sz w:val="22"/>
        </w:rPr>
      </w:pPr>
      <w:r w:rsidRPr="00AA7457">
        <w:rPr>
          <w:rStyle w:val="a0"/>
          <w:rFonts w:ascii="Arial" w:hAnsi="Arial" w:cs="Arial"/>
          <w:i/>
          <w:sz w:val="22"/>
        </w:rPr>
        <w:t xml:space="preserve">Y lo anterior resulta así, ya que si se permite que las personas acudan al mecanismo de amparo constitucional sobre la base de acciones u omisiones inexistentes, presuntas o hipotéticas, y que por tanto no se hayan concretado en el mundo material y jurídico, “ello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  </w:t>
      </w:r>
      <w:r w:rsidRPr="00AA7457">
        <w:rPr>
          <w:rStyle w:val="a0"/>
          <w:rFonts w:ascii="Arial" w:hAnsi="Arial" w:cs="Arial"/>
          <w:i/>
        </w:rPr>
        <w:t>(Subrayas nuestras)</w:t>
      </w:r>
    </w:p>
    <w:p w:rsidR="00D812D9" w:rsidRPr="006F3A77" w:rsidRDefault="00D812D9" w:rsidP="006F3A77">
      <w:pPr>
        <w:shd w:val="clear" w:color="auto" w:fill="FFFFFF"/>
        <w:spacing w:line="288" w:lineRule="auto"/>
        <w:rPr>
          <w:rFonts w:ascii="Arial" w:hAnsi="Arial" w:cs="Arial"/>
          <w:sz w:val="24"/>
          <w:szCs w:val="24"/>
        </w:rPr>
      </w:pPr>
    </w:p>
    <w:p w:rsidR="00097090" w:rsidRPr="006F3A77" w:rsidRDefault="00700495" w:rsidP="006F3A77">
      <w:pPr>
        <w:spacing w:line="288" w:lineRule="auto"/>
        <w:rPr>
          <w:rFonts w:ascii="Arial" w:hAnsi="Arial" w:cs="Arial"/>
          <w:sz w:val="24"/>
          <w:szCs w:val="24"/>
          <w:lang w:val="es-ES"/>
        </w:rPr>
      </w:pPr>
      <w:r w:rsidRPr="006F3A77">
        <w:rPr>
          <w:rFonts w:ascii="Arial" w:hAnsi="Arial" w:cs="Arial"/>
          <w:sz w:val="24"/>
          <w:szCs w:val="24"/>
          <w:lang w:val="es-ES"/>
        </w:rPr>
        <w:t>P</w:t>
      </w:r>
      <w:r w:rsidR="008C42E5" w:rsidRPr="006F3A77">
        <w:rPr>
          <w:rFonts w:ascii="Arial" w:hAnsi="Arial" w:cs="Arial"/>
          <w:sz w:val="24"/>
          <w:szCs w:val="24"/>
          <w:lang w:val="es-ES"/>
        </w:rPr>
        <w:t xml:space="preserve">or lo analizado, </w:t>
      </w:r>
      <w:r w:rsidR="000B5546" w:rsidRPr="006F3A77">
        <w:rPr>
          <w:rFonts w:ascii="Arial" w:hAnsi="Arial" w:cs="Arial"/>
          <w:sz w:val="24"/>
          <w:szCs w:val="24"/>
          <w:lang w:val="es-ES"/>
        </w:rPr>
        <w:t xml:space="preserve">se </w:t>
      </w:r>
      <w:r w:rsidR="00AD2073" w:rsidRPr="006F3A77">
        <w:rPr>
          <w:rFonts w:ascii="Arial" w:hAnsi="Arial" w:cs="Arial"/>
          <w:sz w:val="24"/>
          <w:szCs w:val="24"/>
          <w:lang w:val="es-ES"/>
        </w:rPr>
        <w:t>confirmará</w:t>
      </w:r>
      <w:r w:rsidR="000B5546" w:rsidRPr="006F3A77">
        <w:rPr>
          <w:rFonts w:ascii="Arial" w:hAnsi="Arial" w:cs="Arial"/>
          <w:sz w:val="24"/>
          <w:szCs w:val="24"/>
          <w:lang w:val="es-ES"/>
        </w:rPr>
        <w:t xml:space="preserve"> el fallo estudiado</w:t>
      </w:r>
      <w:r w:rsidRPr="006F3A77">
        <w:rPr>
          <w:rFonts w:ascii="Arial" w:hAnsi="Arial" w:cs="Arial"/>
          <w:sz w:val="24"/>
          <w:szCs w:val="24"/>
          <w:lang w:val="es-ES"/>
        </w:rPr>
        <w:t>.</w:t>
      </w:r>
      <w:r w:rsidR="000B5546" w:rsidRPr="006F3A77">
        <w:rPr>
          <w:rFonts w:ascii="Arial" w:hAnsi="Arial" w:cs="Arial"/>
          <w:sz w:val="24"/>
          <w:szCs w:val="24"/>
          <w:lang w:val="es-ES"/>
        </w:rPr>
        <w:t xml:space="preserve"> </w:t>
      </w:r>
    </w:p>
    <w:p w:rsidR="00700495" w:rsidRPr="006F3A77" w:rsidRDefault="000B5546" w:rsidP="006F3A77">
      <w:pPr>
        <w:spacing w:line="288" w:lineRule="auto"/>
        <w:rPr>
          <w:rFonts w:ascii="Arial" w:hAnsi="Arial" w:cs="Arial"/>
          <w:sz w:val="24"/>
          <w:szCs w:val="24"/>
          <w:lang w:val="es-ES"/>
        </w:rPr>
      </w:pPr>
      <w:r w:rsidRPr="006F3A77">
        <w:rPr>
          <w:rFonts w:ascii="Arial" w:hAnsi="Arial" w:cs="Arial"/>
          <w:sz w:val="24"/>
          <w:szCs w:val="24"/>
          <w:lang w:val="es-ES"/>
        </w:rPr>
        <w:t xml:space="preserve"> </w:t>
      </w:r>
    </w:p>
    <w:p w:rsidR="008C42E5" w:rsidRPr="00AA7457" w:rsidRDefault="008C42E5" w:rsidP="006F3A77">
      <w:pPr>
        <w:spacing w:line="288" w:lineRule="auto"/>
        <w:jc w:val="center"/>
        <w:rPr>
          <w:rFonts w:ascii="Arial" w:hAnsi="Arial" w:cs="Arial"/>
          <w:b/>
          <w:sz w:val="24"/>
          <w:szCs w:val="24"/>
          <w:lang w:val="es-ES"/>
        </w:rPr>
      </w:pPr>
      <w:r w:rsidRPr="00AA7457">
        <w:rPr>
          <w:rFonts w:ascii="Arial" w:hAnsi="Arial" w:cs="Arial"/>
          <w:b/>
          <w:sz w:val="24"/>
          <w:szCs w:val="24"/>
          <w:lang w:val="es-ES"/>
        </w:rPr>
        <w:t>DECISIÓN</w:t>
      </w:r>
    </w:p>
    <w:p w:rsidR="00DF4D64" w:rsidRPr="006F3A77" w:rsidRDefault="00DF4D64" w:rsidP="006F3A77">
      <w:pPr>
        <w:spacing w:line="288" w:lineRule="auto"/>
        <w:rPr>
          <w:rFonts w:ascii="Arial" w:hAnsi="Arial" w:cs="Arial"/>
          <w:sz w:val="24"/>
          <w:szCs w:val="24"/>
          <w:lang w:val="es-ES"/>
        </w:rPr>
      </w:pPr>
    </w:p>
    <w:p w:rsidR="008C42E5" w:rsidRPr="006F3A77" w:rsidRDefault="008C42E5" w:rsidP="006F3A77">
      <w:pPr>
        <w:spacing w:line="288" w:lineRule="auto"/>
        <w:rPr>
          <w:rFonts w:ascii="Arial" w:hAnsi="Arial" w:cs="Arial"/>
          <w:sz w:val="24"/>
          <w:szCs w:val="24"/>
          <w:lang w:val="es-ES"/>
        </w:rPr>
      </w:pPr>
      <w:r w:rsidRPr="006F3A77">
        <w:rPr>
          <w:rFonts w:ascii="Arial" w:hAnsi="Arial" w:cs="Arial"/>
          <w:sz w:val="24"/>
          <w:szCs w:val="24"/>
          <w:lang w:val="es-ES"/>
        </w:rPr>
        <w:t xml:space="preserve">Con base en lo expuesto en precedencia, la Sala de Decisión Penal del Tribunal Superior de Pereira, administrando justicia en nombre de la República y por mandato de la Constitución y la ley,  </w:t>
      </w:r>
    </w:p>
    <w:p w:rsidR="008C42E5" w:rsidRPr="006F3A77" w:rsidRDefault="008C42E5" w:rsidP="006F3A77">
      <w:pPr>
        <w:spacing w:line="288" w:lineRule="auto"/>
        <w:rPr>
          <w:rFonts w:ascii="Arial" w:hAnsi="Arial" w:cs="Arial"/>
          <w:sz w:val="24"/>
          <w:szCs w:val="24"/>
          <w:lang w:val="es-ES"/>
        </w:rPr>
      </w:pPr>
    </w:p>
    <w:p w:rsidR="008C42E5" w:rsidRPr="00AA7457" w:rsidRDefault="008C42E5" w:rsidP="006F3A77">
      <w:pPr>
        <w:spacing w:line="288" w:lineRule="auto"/>
        <w:jc w:val="center"/>
        <w:rPr>
          <w:rFonts w:ascii="Arial" w:hAnsi="Arial" w:cs="Arial"/>
          <w:b/>
          <w:sz w:val="24"/>
          <w:szCs w:val="24"/>
          <w:lang w:val="es-ES"/>
        </w:rPr>
      </w:pPr>
      <w:r w:rsidRPr="00AA7457">
        <w:rPr>
          <w:rFonts w:ascii="Arial" w:hAnsi="Arial" w:cs="Arial"/>
          <w:b/>
          <w:sz w:val="24"/>
          <w:szCs w:val="24"/>
          <w:lang w:val="es-ES"/>
        </w:rPr>
        <w:t>RESUELVE</w:t>
      </w:r>
    </w:p>
    <w:p w:rsidR="008C42E5" w:rsidRPr="006F3A77" w:rsidRDefault="008C42E5" w:rsidP="006F3A77">
      <w:pPr>
        <w:spacing w:line="288" w:lineRule="auto"/>
        <w:rPr>
          <w:rFonts w:ascii="Arial" w:hAnsi="Arial" w:cs="Arial"/>
          <w:sz w:val="24"/>
          <w:szCs w:val="24"/>
          <w:lang w:val="es-ES"/>
        </w:rPr>
      </w:pPr>
    </w:p>
    <w:p w:rsidR="008C42E5" w:rsidRPr="006F3A77" w:rsidRDefault="008C42E5" w:rsidP="006F3A77">
      <w:pPr>
        <w:spacing w:line="288" w:lineRule="auto"/>
        <w:rPr>
          <w:rFonts w:ascii="Arial" w:hAnsi="Arial" w:cs="Arial"/>
          <w:sz w:val="24"/>
          <w:szCs w:val="24"/>
          <w:lang w:val="es-ES"/>
        </w:rPr>
      </w:pPr>
      <w:r w:rsidRPr="006F3A77">
        <w:rPr>
          <w:rFonts w:ascii="Arial" w:hAnsi="Arial" w:cs="Arial"/>
          <w:sz w:val="24"/>
          <w:szCs w:val="24"/>
          <w:lang w:val="es-ES"/>
        </w:rPr>
        <w:t xml:space="preserve">PRIMERO: </w:t>
      </w:r>
      <w:r w:rsidR="00097090" w:rsidRPr="006F3A77">
        <w:rPr>
          <w:rFonts w:ascii="Arial" w:hAnsi="Arial" w:cs="Arial"/>
          <w:sz w:val="24"/>
          <w:szCs w:val="24"/>
          <w:lang w:val="es-ES"/>
        </w:rPr>
        <w:t>CONFIRMAR</w:t>
      </w:r>
      <w:r w:rsidR="0075080C" w:rsidRPr="006F3A77">
        <w:rPr>
          <w:rFonts w:ascii="Arial" w:hAnsi="Arial" w:cs="Arial"/>
          <w:sz w:val="24"/>
          <w:szCs w:val="24"/>
          <w:lang w:val="es-ES"/>
        </w:rPr>
        <w:t xml:space="preserve"> </w:t>
      </w:r>
      <w:r w:rsidRPr="006F3A77">
        <w:rPr>
          <w:rFonts w:ascii="Arial" w:hAnsi="Arial" w:cs="Arial"/>
          <w:sz w:val="24"/>
          <w:szCs w:val="24"/>
          <w:lang w:val="es-ES"/>
        </w:rPr>
        <w:t xml:space="preserve">la sentencia proferida </w:t>
      </w:r>
      <w:r w:rsidR="0075080C" w:rsidRPr="006F3A77">
        <w:rPr>
          <w:rFonts w:ascii="Arial" w:hAnsi="Arial" w:cs="Arial"/>
          <w:sz w:val="24"/>
          <w:szCs w:val="24"/>
          <w:lang w:val="es-ES"/>
        </w:rPr>
        <w:t>d</w:t>
      </w:r>
      <w:r w:rsidRPr="006F3A77">
        <w:rPr>
          <w:rFonts w:ascii="Arial" w:hAnsi="Arial" w:cs="Arial"/>
          <w:sz w:val="24"/>
          <w:szCs w:val="24"/>
          <w:lang w:val="es-ES"/>
        </w:rPr>
        <w:t xml:space="preserve">el </w:t>
      </w:r>
      <w:r w:rsidR="00097090" w:rsidRPr="006F3A77">
        <w:rPr>
          <w:rFonts w:ascii="Arial" w:hAnsi="Arial" w:cs="Arial"/>
          <w:sz w:val="24"/>
          <w:szCs w:val="24"/>
          <w:lang w:val="es-ES"/>
        </w:rPr>
        <w:t xml:space="preserve">15 </w:t>
      </w:r>
      <w:r w:rsidRPr="006F3A77">
        <w:rPr>
          <w:rFonts w:ascii="Arial" w:hAnsi="Arial" w:cs="Arial"/>
          <w:sz w:val="24"/>
          <w:szCs w:val="24"/>
          <w:lang w:val="es-ES"/>
        </w:rPr>
        <w:t xml:space="preserve">de </w:t>
      </w:r>
      <w:r w:rsidR="00097090" w:rsidRPr="006F3A77">
        <w:rPr>
          <w:rFonts w:ascii="Arial" w:hAnsi="Arial" w:cs="Arial"/>
          <w:sz w:val="24"/>
          <w:szCs w:val="24"/>
          <w:lang w:val="es-ES"/>
        </w:rPr>
        <w:t>Marzo</w:t>
      </w:r>
      <w:r w:rsidR="0075080C" w:rsidRPr="006F3A77">
        <w:rPr>
          <w:rFonts w:ascii="Arial" w:hAnsi="Arial" w:cs="Arial"/>
          <w:sz w:val="24"/>
          <w:szCs w:val="24"/>
          <w:lang w:val="es-ES"/>
        </w:rPr>
        <w:t xml:space="preserve"> de 201</w:t>
      </w:r>
      <w:r w:rsidR="00097090" w:rsidRPr="006F3A77">
        <w:rPr>
          <w:rFonts w:ascii="Arial" w:hAnsi="Arial" w:cs="Arial"/>
          <w:sz w:val="24"/>
          <w:szCs w:val="24"/>
          <w:lang w:val="es-ES"/>
        </w:rPr>
        <w:t>9</w:t>
      </w:r>
      <w:r w:rsidR="0075080C" w:rsidRPr="006F3A77">
        <w:rPr>
          <w:rFonts w:ascii="Arial" w:hAnsi="Arial" w:cs="Arial"/>
          <w:sz w:val="24"/>
          <w:szCs w:val="24"/>
          <w:lang w:val="es-ES"/>
        </w:rPr>
        <w:t xml:space="preserve"> </w:t>
      </w:r>
      <w:r w:rsidRPr="006F3A77">
        <w:rPr>
          <w:rFonts w:ascii="Arial" w:hAnsi="Arial" w:cs="Arial"/>
          <w:sz w:val="24"/>
          <w:szCs w:val="24"/>
          <w:lang w:val="es-ES"/>
        </w:rPr>
        <w:t xml:space="preserve">por el Juzgado </w:t>
      </w:r>
      <w:r w:rsidR="006718FF" w:rsidRPr="006F3A77">
        <w:rPr>
          <w:rFonts w:ascii="Arial" w:hAnsi="Arial" w:cs="Arial"/>
          <w:sz w:val="24"/>
          <w:szCs w:val="24"/>
          <w:lang w:val="es-ES"/>
        </w:rPr>
        <w:t>7º P</w:t>
      </w:r>
      <w:r w:rsidR="00097090" w:rsidRPr="006F3A77">
        <w:rPr>
          <w:rFonts w:ascii="Arial" w:hAnsi="Arial" w:cs="Arial"/>
          <w:sz w:val="24"/>
          <w:szCs w:val="24"/>
          <w:lang w:val="es-ES"/>
        </w:rPr>
        <w:t xml:space="preserve">enal el </w:t>
      </w:r>
      <w:r w:rsidR="006718FF" w:rsidRPr="006F3A77">
        <w:rPr>
          <w:rFonts w:ascii="Arial" w:hAnsi="Arial" w:cs="Arial"/>
          <w:sz w:val="24"/>
          <w:szCs w:val="24"/>
          <w:lang w:val="es-ES"/>
        </w:rPr>
        <w:t>C</w:t>
      </w:r>
      <w:r w:rsidR="00097090" w:rsidRPr="006F3A77">
        <w:rPr>
          <w:rFonts w:ascii="Arial" w:hAnsi="Arial" w:cs="Arial"/>
          <w:sz w:val="24"/>
          <w:szCs w:val="24"/>
          <w:lang w:val="es-ES"/>
        </w:rPr>
        <w:t>ircuito</w:t>
      </w:r>
      <w:r w:rsidR="0075080C" w:rsidRPr="006F3A77">
        <w:rPr>
          <w:rFonts w:ascii="Arial" w:hAnsi="Arial" w:cs="Arial"/>
          <w:sz w:val="24"/>
          <w:szCs w:val="24"/>
          <w:lang w:val="es-ES"/>
        </w:rPr>
        <w:t xml:space="preserve"> de Pereira</w:t>
      </w:r>
      <w:r w:rsidRPr="006F3A77">
        <w:rPr>
          <w:rFonts w:ascii="Arial" w:hAnsi="Arial" w:cs="Arial"/>
          <w:sz w:val="24"/>
          <w:szCs w:val="24"/>
          <w:lang w:val="es-ES"/>
        </w:rPr>
        <w:t xml:space="preserve">, dentro de la acción de tutela interpuesta por </w:t>
      </w:r>
      <w:r w:rsidR="00097090" w:rsidRPr="006F3A77">
        <w:rPr>
          <w:rFonts w:ascii="Arial" w:hAnsi="Arial" w:cs="Arial"/>
          <w:sz w:val="24"/>
          <w:szCs w:val="24"/>
          <w:lang w:val="es-ES"/>
        </w:rPr>
        <w:t>el</w:t>
      </w:r>
      <w:r w:rsidR="0075080C" w:rsidRPr="006F3A77">
        <w:rPr>
          <w:rFonts w:ascii="Arial" w:hAnsi="Arial" w:cs="Arial"/>
          <w:sz w:val="24"/>
          <w:szCs w:val="24"/>
          <w:lang w:val="es-ES"/>
        </w:rPr>
        <w:t xml:space="preserve"> </w:t>
      </w:r>
      <w:r w:rsidR="00417BDD" w:rsidRPr="006F3A77">
        <w:rPr>
          <w:rFonts w:ascii="Arial" w:hAnsi="Arial" w:cs="Arial"/>
          <w:sz w:val="24"/>
          <w:szCs w:val="24"/>
          <w:lang w:val="es-ES"/>
        </w:rPr>
        <w:t>señor</w:t>
      </w:r>
      <w:r w:rsidR="0075080C" w:rsidRPr="006F3A77">
        <w:rPr>
          <w:rFonts w:ascii="Arial" w:hAnsi="Arial" w:cs="Arial"/>
          <w:sz w:val="24"/>
          <w:szCs w:val="24"/>
          <w:lang w:val="es-ES"/>
        </w:rPr>
        <w:t xml:space="preserve"> </w:t>
      </w:r>
      <w:r w:rsidR="00417BDD" w:rsidRPr="006F3A77">
        <w:rPr>
          <w:rFonts w:ascii="Arial" w:hAnsi="Arial" w:cs="Arial"/>
          <w:sz w:val="24"/>
          <w:szCs w:val="24"/>
          <w:lang w:val="es-ES"/>
        </w:rPr>
        <w:t>Horacio de Jesús Grajales</w:t>
      </w:r>
      <w:r w:rsidR="0075080C" w:rsidRPr="006F3A77">
        <w:rPr>
          <w:rFonts w:ascii="Arial" w:hAnsi="Arial" w:cs="Arial"/>
          <w:sz w:val="24"/>
          <w:szCs w:val="24"/>
          <w:lang w:val="es-ES"/>
        </w:rPr>
        <w:t xml:space="preserve"> en</w:t>
      </w:r>
      <w:r w:rsidR="00097090" w:rsidRPr="006F3A77">
        <w:rPr>
          <w:rFonts w:ascii="Arial" w:hAnsi="Arial" w:cs="Arial"/>
          <w:sz w:val="24"/>
          <w:szCs w:val="24"/>
          <w:lang w:val="es-ES"/>
        </w:rPr>
        <w:t xml:space="preserve"> contra la UARIV .</w:t>
      </w:r>
    </w:p>
    <w:p w:rsidR="00097090" w:rsidRPr="006F3A77" w:rsidRDefault="00097090" w:rsidP="006F3A77">
      <w:pPr>
        <w:spacing w:line="288" w:lineRule="auto"/>
        <w:rPr>
          <w:rFonts w:ascii="Arial" w:hAnsi="Arial" w:cs="Arial"/>
          <w:sz w:val="24"/>
          <w:szCs w:val="24"/>
          <w:lang w:val="es-ES"/>
        </w:rPr>
      </w:pPr>
    </w:p>
    <w:p w:rsidR="00097090" w:rsidRPr="006F3A77" w:rsidRDefault="008C42E5" w:rsidP="006F3A77">
      <w:pPr>
        <w:spacing w:line="288" w:lineRule="auto"/>
        <w:rPr>
          <w:rFonts w:ascii="Arial" w:hAnsi="Arial" w:cs="Arial"/>
          <w:sz w:val="24"/>
          <w:szCs w:val="24"/>
          <w:lang w:val="es-ES"/>
        </w:rPr>
      </w:pPr>
      <w:r w:rsidRPr="006F3A77">
        <w:rPr>
          <w:rFonts w:ascii="Arial" w:hAnsi="Arial" w:cs="Arial"/>
          <w:sz w:val="24"/>
          <w:szCs w:val="24"/>
          <w:lang w:val="es-ES"/>
        </w:rPr>
        <w:t xml:space="preserve">SEGUNDO: </w:t>
      </w:r>
      <w:r w:rsidR="00097090" w:rsidRPr="006F3A77">
        <w:rPr>
          <w:rFonts w:ascii="Arial" w:hAnsi="Arial" w:cs="Arial"/>
          <w:sz w:val="24"/>
          <w:szCs w:val="24"/>
          <w:lang w:val="es-ES"/>
        </w:rPr>
        <w:t>Notificar a las partes por el medio más expedito posible y remitir la actuación a la Honorable Corte Constitucional, para su eventual revisión.</w:t>
      </w:r>
    </w:p>
    <w:p w:rsidR="0075080C" w:rsidRPr="006F3A77" w:rsidRDefault="0075080C" w:rsidP="006F3A77">
      <w:pPr>
        <w:spacing w:line="288" w:lineRule="auto"/>
        <w:rPr>
          <w:rFonts w:ascii="Arial" w:hAnsi="Arial" w:cs="Arial"/>
          <w:sz w:val="24"/>
          <w:szCs w:val="24"/>
          <w:lang w:val="es-ES"/>
        </w:rPr>
      </w:pPr>
    </w:p>
    <w:p w:rsidR="008C42E5" w:rsidRPr="006F3A77" w:rsidRDefault="008C42E5" w:rsidP="006F3A77">
      <w:pPr>
        <w:spacing w:line="288" w:lineRule="auto"/>
        <w:jc w:val="center"/>
        <w:rPr>
          <w:rFonts w:ascii="Arial" w:hAnsi="Arial" w:cs="Arial"/>
          <w:sz w:val="24"/>
          <w:szCs w:val="24"/>
          <w:lang w:val="es-ES"/>
        </w:rPr>
      </w:pPr>
      <w:r w:rsidRPr="006F3A77">
        <w:rPr>
          <w:rFonts w:ascii="Arial" w:hAnsi="Arial" w:cs="Arial"/>
          <w:sz w:val="24"/>
          <w:szCs w:val="24"/>
          <w:lang w:val="es-ES"/>
        </w:rPr>
        <w:t>NOTIFÍQUESE Y CÚMPLASE</w:t>
      </w:r>
    </w:p>
    <w:p w:rsidR="008C42E5" w:rsidRPr="006F3A77" w:rsidRDefault="008C42E5" w:rsidP="006F3A77">
      <w:pPr>
        <w:spacing w:line="288" w:lineRule="auto"/>
        <w:jc w:val="center"/>
        <w:rPr>
          <w:rFonts w:ascii="Arial" w:hAnsi="Arial" w:cs="Arial"/>
          <w:sz w:val="24"/>
          <w:szCs w:val="24"/>
          <w:lang w:val="es-ES"/>
        </w:rPr>
      </w:pPr>
    </w:p>
    <w:p w:rsidR="006718FF" w:rsidRPr="006F3A77" w:rsidRDefault="006718FF" w:rsidP="006F3A77">
      <w:pPr>
        <w:spacing w:line="288" w:lineRule="auto"/>
        <w:jc w:val="center"/>
        <w:rPr>
          <w:rFonts w:ascii="Arial" w:hAnsi="Arial" w:cs="Arial"/>
          <w:sz w:val="24"/>
          <w:szCs w:val="24"/>
          <w:lang w:val="es-ES"/>
        </w:rPr>
      </w:pPr>
    </w:p>
    <w:p w:rsidR="008C42E5" w:rsidRPr="006F3A77" w:rsidRDefault="008C42E5" w:rsidP="006F3A77">
      <w:pPr>
        <w:spacing w:line="288" w:lineRule="auto"/>
        <w:rPr>
          <w:rFonts w:ascii="Arial" w:hAnsi="Arial" w:cs="Arial"/>
          <w:sz w:val="24"/>
          <w:szCs w:val="24"/>
          <w:lang w:val="es-ES"/>
        </w:rPr>
      </w:pPr>
    </w:p>
    <w:p w:rsidR="008C42E5" w:rsidRPr="00AA7457" w:rsidRDefault="008C42E5" w:rsidP="006F3A77">
      <w:pPr>
        <w:spacing w:line="288" w:lineRule="auto"/>
        <w:jc w:val="center"/>
        <w:rPr>
          <w:rFonts w:ascii="Arial" w:hAnsi="Arial" w:cs="Arial"/>
          <w:b/>
          <w:sz w:val="24"/>
          <w:szCs w:val="24"/>
          <w:lang w:val="es-ES"/>
        </w:rPr>
      </w:pPr>
      <w:r w:rsidRPr="00AA7457">
        <w:rPr>
          <w:rFonts w:ascii="Arial" w:hAnsi="Arial" w:cs="Arial"/>
          <w:b/>
          <w:sz w:val="24"/>
          <w:szCs w:val="24"/>
          <w:lang w:val="es-ES"/>
        </w:rPr>
        <w:t>JAIRO ERNESTO ESCOBAR SANZ</w:t>
      </w:r>
    </w:p>
    <w:p w:rsidR="008C42E5" w:rsidRPr="006F3A77" w:rsidRDefault="008C42E5" w:rsidP="006F3A77">
      <w:pPr>
        <w:spacing w:line="288" w:lineRule="auto"/>
        <w:jc w:val="center"/>
        <w:rPr>
          <w:rFonts w:ascii="Arial" w:hAnsi="Arial" w:cs="Arial"/>
          <w:sz w:val="24"/>
          <w:szCs w:val="24"/>
          <w:lang w:val="es-ES"/>
        </w:rPr>
      </w:pPr>
      <w:r w:rsidRPr="006F3A77">
        <w:rPr>
          <w:rFonts w:ascii="Arial" w:hAnsi="Arial" w:cs="Arial"/>
          <w:sz w:val="24"/>
          <w:szCs w:val="24"/>
          <w:lang w:val="es-ES"/>
        </w:rPr>
        <w:t>Magistrado</w:t>
      </w:r>
    </w:p>
    <w:p w:rsidR="008C42E5" w:rsidRPr="006F3A77" w:rsidRDefault="008C42E5" w:rsidP="006F3A77">
      <w:pPr>
        <w:spacing w:line="288" w:lineRule="auto"/>
        <w:jc w:val="center"/>
        <w:rPr>
          <w:rFonts w:ascii="Arial" w:hAnsi="Arial" w:cs="Arial"/>
          <w:sz w:val="24"/>
          <w:szCs w:val="24"/>
          <w:lang w:val="es-ES"/>
        </w:rPr>
      </w:pPr>
    </w:p>
    <w:p w:rsidR="008C42E5" w:rsidRPr="006F3A77" w:rsidRDefault="008C42E5" w:rsidP="006F3A77">
      <w:pPr>
        <w:spacing w:line="288" w:lineRule="auto"/>
        <w:jc w:val="center"/>
        <w:rPr>
          <w:rFonts w:ascii="Arial" w:hAnsi="Arial" w:cs="Arial"/>
          <w:sz w:val="24"/>
          <w:szCs w:val="24"/>
          <w:lang w:val="es-ES"/>
        </w:rPr>
      </w:pPr>
    </w:p>
    <w:p w:rsidR="008C42E5" w:rsidRPr="006F3A77" w:rsidRDefault="008C42E5" w:rsidP="006F3A77">
      <w:pPr>
        <w:spacing w:line="288" w:lineRule="auto"/>
        <w:rPr>
          <w:rFonts w:ascii="Arial" w:hAnsi="Arial" w:cs="Arial"/>
          <w:sz w:val="24"/>
          <w:szCs w:val="24"/>
          <w:lang w:val="es-ES"/>
        </w:rPr>
      </w:pPr>
    </w:p>
    <w:p w:rsidR="008C42E5" w:rsidRPr="00AA7457" w:rsidRDefault="008C42E5" w:rsidP="006F3A77">
      <w:pPr>
        <w:spacing w:line="288" w:lineRule="auto"/>
        <w:jc w:val="center"/>
        <w:rPr>
          <w:rFonts w:ascii="Arial" w:hAnsi="Arial" w:cs="Arial"/>
          <w:b/>
          <w:sz w:val="24"/>
          <w:szCs w:val="24"/>
          <w:lang w:val="es-ES"/>
        </w:rPr>
      </w:pPr>
      <w:r w:rsidRPr="00AA7457">
        <w:rPr>
          <w:rFonts w:ascii="Arial" w:hAnsi="Arial" w:cs="Arial"/>
          <w:b/>
          <w:sz w:val="24"/>
          <w:szCs w:val="24"/>
          <w:lang w:val="es-ES"/>
        </w:rPr>
        <w:t>MANUEL YARZAGARAY BANDERA</w:t>
      </w:r>
    </w:p>
    <w:p w:rsidR="008C42E5" w:rsidRPr="006F3A77" w:rsidRDefault="008C42E5" w:rsidP="006F3A77">
      <w:pPr>
        <w:spacing w:line="288" w:lineRule="auto"/>
        <w:jc w:val="center"/>
        <w:rPr>
          <w:rFonts w:ascii="Arial" w:hAnsi="Arial" w:cs="Arial"/>
          <w:sz w:val="24"/>
          <w:szCs w:val="24"/>
          <w:lang w:val="es-ES"/>
        </w:rPr>
      </w:pPr>
      <w:r w:rsidRPr="006F3A77">
        <w:rPr>
          <w:rFonts w:ascii="Arial" w:hAnsi="Arial" w:cs="Arial"/>
          <w:sz w:val="24"/>
          <w:szCs w:val="24"/>
          <w:lang w:val="es-ES"/>
        </w:rPr>
        <w:t>Magistrado</w:t>
      </w:r>
    </w:p>
    <w:p w:rsidR="008C42E5" w:rsidRPr="006F3A77" w:rsidRDefault="008C42E5" w:rsidP="006F3A77">
      <w:pPr>
        <w:spacing w:line="288" w:lineRule="auto"/>
        <w:jc w:val="center"/>
        <w:rPr>
          <w:rFonts w:ascii="Arial" w:hAnsi="Arial" w:cs="Arial"/>
          <w:sz w:val="24"/>
          <w:szCs w:val="24"/>
          <w:lang w:val="es-ES"/>
        </w:rPr>
      </w:pPr>
    </w:p>
    <w:p w:rsidR="008C42E5" w:rsidRPr="006F3A77" w:rsidRDefault="008C42E5" w:rsidP="006F3A77">
      <w:pPr>
        <w:spacing w:line="288" w:lineRule="auto"/>
        <w:jc w:val="center"/>
        <w:rPr>
          <w:rFonts w:ascii="Arial" w:hAnsi="Arial" w:cs="Arial"/>
          <w:sz w:val="24"/>
          <w:szCs w:val="24"/>
          <w:lang w:val="es-ES"/>
        </w:rPr>
      </w:pPr>
      <w:bookmarkStart w:id="0" w:name="_GoBack"/>
      <w:bookmarkEnd w:id="0"/>
    </w:p>
    <w:p w:rsidR="008C42E5" w:rsidRPr="006F3A77" w:rsidRDefault="008C42E5" w:rsidP="006F3A77">
      <w:pPr>
        <w:spacing w:line="288" w:lineRule="auto"/>
        <w:rPr>
          <w:rFonts w:ascii="Arial" w:hAnsi="Arial" w:cs="Arial"/>
          <w:sz w:val="24"/>
          <w:szCs w:val="24"/>
          <w:lang w:val="es-ES"/>
        </w:rPr>
      </w:pPr>
    </w:p>
    <w:p w:rsidR="008C42E5" w:rsidRPr="00AA7457" w:rsidRDefault="008C42E5" w:rsidP="006F3A77">
      <w:pPr>
        <w:spacing w:line="288" w:lineRule="auto"/>
        <w:jc w:val="center"/>
        <w:rPr>
          <w:rFonts w:ascii="Arial" w:hAnsi="Arial" w:cs="Arial"/>
          <w:b/>
          <w:sz w:val="24"/>
          <w:szCs w:val="24"/>
          <w:lang w:val="es-ES"/>
        </w:rPr>
      </w:pPr>
      <w:r w:rsidRPr="00AA7457">
        <w:rPr>
          <w:rFonts w:ascii="Arial" w:hAnsi="Arial" w:cs="Arial"/>
          <w:b/>
          <w:sz w:val="24"/>
          <w:szCs w:val="24"/>
          <w:lang w:val="es-ES"/>
        </w:rPr>
        <w:t>JORGE ARTURO CASTAÑO DUQUE</w:t>
      </w:r>
    </w:p>
    <w:p w:rsidR="008C42E5" w:rsidRPr="006F3A77" w:rsidRDefault="008C42E5" w:rsidP="006F3A77">
      <w:pPr>
        <w:spacing w:line="288" w:lineRule="auto"/>
        <w:jc w:val="center"/>
        <w:rPr>
          <w:rFonts w:ascii="Arial" w:hAnsi="Arial" w:cs="Arial"/>
          <w:sz w:val="24"/>
          <w:szCs w:val="24"/>
          <w:lang w:val="es-ES"/>
        </w:rPr>
      </w:pPr>
      <w:r w:rsidRPr="006F3A77">
        <w:rPr>
          <w:rFonts w:ascii="Arial" w:hAnsi="Arial" w:cs="Arial"/>
          <w:sz w:val="24"/>
          <w:szCs w:val="24"/>
          <w:lang w:val="es-ES"/>
        </w:rPr>
        <w:t>Magistrado</w:t>
      </w:r>
    </w:p>
    <w:sectPr w:rsidR="008C42E5" w:rsidRPr="006F3A77" w:rsidSect="00B6130C">
      <w:headerReference w:type="default" r:id="rId12"/>
      <w:footerReference w:type="default" r:id="rId13"/>
      <w:pgSz w:w="12242" w:h="18722" w:code="14"/>
      <w:pgMar w:top="1814" w:right="1247" w:bottom="1247" w:left="1814" w:header="567" w:footer="56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ED0" w:rsidRDefault="004E7ED0">
      <w:r>
        <w:separator/>
      </w:r>
    </w:p>
  </w:endnote>
  <w:endnote w:type="continuationSeparator" w:id="0">
    <w:p w:rsidR="004E7ED0" w:rsidRDefault="004E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6F3A77" w:rsidRDefault="005F0EC4" w:rsidP="006F3A77">
    <w:pPr>
      <w:pStyle w:val="Piedepgina"/>
    </w:pPr>
    <w:r w:rsidRPr="006F3A77">
      <w:t xml:space="preserve">Página </w:t>
    </w:r>
    <w:r w:rsidRPr="006F3A77">
      <w:fldChar w:fldCharType="begin"/>
    </w:r>
    <w:r w:rsidRPr="006F3A77">
      <w:instrText xml:space="preserve"> PAGE </w:instrText>
    </w:r>
    <w:r w:rsidRPr="006F3A77">
      <w:fldChar w:fldCharType="separate"/>
    </w:r>
    <w:r w:rsidR="00B6130C">
      <w:rPr>
        <w:noProof/>
      </w:rPr>
      <w:t>7</w:t>
    </w:r>
    <w:r w:rsidRPr="006F3A77">
      <w:fldChar w:fldCharType="end"/>
    </w:r>
    <w:r w:rsidRPr="006F3A77">
      <w:t xml:space="preserve"> de </w:t>
    </w:r>
    <w:r w:rsidR="00553C9E" w:rsidRPr="006F3A77">
      <w:fldChar w:fldCharType="begin"/>
    </w:r>
    <w:r w:rsidR="00553C9E" w:rsidRPr="006F3A77">
      <w:instrText xml:space="preserve"> NUMPAGES </w:instrText>
    </w:r>
    <w:r w:rsidR="00553C9E" w:rsidRPr="006F3A77">
      <w:fldChar w:fldCharType="separate"/>
    </w:r>
    <w:r w:rsidR="00B6130C">
      <w:rPr>
        <w:noProof/>
      </w:rPr>
      <w:t>7</w:t>
    </w:r>
    <w:r w:rsidR="00553C9E" w:rsidRPr="006F3A7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ED0" w:rsidRDefault="004E7ED0">
      <w:r>
        <w:separator/>
      </w:r>
    </w:p>
  </w:footnote>
  <w:footnote w:type="continuationSeparator" w:id="0">
    <w:p w:rsidR="004E7ED0" w:rsidRDefault="004E7ED0">
      <w:r>
        <w:continuationSeparator/>
      </w:r>
    </w:p>
  </w:footnote>
  <w:footnote w:id="1">
    <w:p w:rsidR="00DD4629" w:rsidRPr="00A36632" w:rsidRDefault="00DD4629" w:rsidP="00D7065F">
      <w:pPr>
        <w:pStyle w:val="Textonotapie"/>
        <w:rPr>
          <w:sz w:val="18"/>
          <w:szCs w:val="18"/>
        </w:rPr>
      </w:pPr>
      <w:r w:rsidRPr="00A36632">
        <w:rPr>
          <w:rStyle w:val="Refdenotaalpie"/>
          <w:rFonts w:ascii="Arial" w:hAnsi="Arial" w:cs="Arial"/>
          <w:sz w:val="18"/>
          <w:szCs w:val="18"/>
        </w:rPr>
        <w:footnoteRef/>
      </w:r>
      <w:r w:rsidRPr="00A36632">
        <w:rPr>
          <w:sz w:val="18"/>
          <w:szCs w:val="18"/>
        </w:rPr>
        <w:t xml:space="preserve"> M.P. Dr. Alejandro Martínez Caballero </w:t>
      </w:r>
    </w:p>
    <w:p w:rsidR="00DD4629" w:rsidRPr="00A36632" w:rsidRDefault="00DD4629" w:rsidP="00D7065F">
      <w:pPr>
        <w:pStyle w:val="Textonotapie"/>
        <w:rPr>
          <w:sz w:val="18"/>
          <w:szCs w:val="18"/>
        </w:rPr>
      </w:pPr>
    </w:p>
  </w:footnote>
  <w:footnote w:id="2">
    <w:p w:rsidR="00A1186B" w:rsidRPr="00A36632" w:rsidRDefault="00A1186B" w:rsidP="00D7065F">
      <w:pPr>
        <w:pStyle w:val="Textonotapie"/>
        <w:rPr>
          <w:sz w:val="18"/>
          <w:szCs w:val="18"/>
        </w:rPr>
      </w:pPr>
      <w:r w:rsidRPr="00A36632">
        <w:rPr>
          <w:rStyle w:val="Refdenotaalpie"/>
          <w:rFonts w:ascii="Arial" w:hAnsi="Arial" w:cs="Arial"/>
          <w:sz w:val="18"/>
          <w:szCs w:val="18"/>
        </w:rPr>
        <w:footnoteRef/>
      </w:r>
      <w:r w:rsidRPr="00A36632">
        <w:rPr>
          <w:sz w:val="18"/>
          <w:szCs w:val="18"/>
        </w:rPr>
        <w:t xml:space="preserve"> </w:t>
      </w:r>
      <w:r w:rsidR="00D7065F" w:rsidRPr="00A36632">
        <w:rPr>
          <w:sz w:val="18"/>
          <w:szCs w:val="18"/>
        </w:rPr>
        <w:t>Según se desprende de lo consignado en el acápite de “trámite procesal” en la sentencia estudiada, folio 11 vuelto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6F3A77" w:rsidRDefault="007C25C6" w:rsidP="00A62954">
    <w:pPr>
      <w:spacing w:line="240" w:lineRule="auto"/>
      <w:ind w:left="708"/>
      <w:jc w:val="right"/>
      <w:rPr>
        <w:rFonts w:ascii="Arial" w:hAnsi="Arial" w:cs="Arial"/>
        <w:i/>
        <w:sz w:val="16"/>
        <w:szCs w:val="14"/>
        <w:lang w:val="es-MX"/>
      </w:rPr>
    </w:pPr>
    <w:r w:rsidRPr="006F3A77">
      <w:rPr>
        <w:rFonts w:ascii="Arial" w:hAnsi="Arial" w:cs="Arial"/>
        <w:i/>
        <w:sz w:val="16"/>
        <w:szCs w:val="14"/>
        <w:lang w:val="es-MX"/>
      </w:rPr>
      <w:t>ACCIÓN</w:t>
    </w:r>
    <w:r w:rsidR="005F0EC4" w:rsidRPr="006F3A77">
      <w:rPr>
        <w:rFonts w:ascii="Arial" w:hAnsi="Arial" w:cs="Arial"/>
        <w:i/>
        <w:sz w:val="16"/>
        <w:szCs w:val="14"/>
        <w:lang w:val="es-MX"/>
      </w:rPr>
      <w:t xml:space="preserve"> DE TUTELA SEGUNDA INSTANCIA</w:t>
    </w:r>
  </w:p>
  <w:p w:rsidR="005F0EC4" w:rsidRPr="006F3A77" w:rsidRDefault="00840D2B" w:rsidP="00A62954">
    <w:pPr>
      <w:pStyle w:val="Encabezado"/>
      <w:jc w:val="right"/>
      <w:rPr>
        <w:rFonts w:ascii="Arial" w:hAnsi="Arial" w:cs="Arial"/>
        <w:i/>
        <w:sz w:val="16"/>
        <w:szCs w:val="14"/>
        <w:lang w:val="es-MX"/>
      </w:rPr>
    </w:pPr>
    <w:r w:rsidRPr="006F3A77">
      <w:rPr>
        <w:rFonts w:ascii="Arial" w:hAnsi="Arial" w:cs="Arial"/>
        <w:i/>
        <w:sz w:val="16"/>
        <w:szCs w:val="14"/>
        <w:lang w:val="es-MX"/>
      </w:rPr>
      <w:t xml:space="preserve">RADICACIÓN: </w:t>
    </w:r>
    <w:r w:rsidR="009201E6" w:rsidRPr="006F3A77">
      <w:rPr>
        <w:rFonts w:ascii="Arial" w:hAnsi="Arial" w:cs="Arial"/>
        <w:i/>
        <w:sz w:val="16"/>
        <w:szCs w:val="14"/>
        <w:lang w:val="es-MX"/>
      </w:rPr>
      <w:t xml:space="preserve">66001 31 </w:t>
    </w:r>
    <w:r w:rsidR="00417BDD" w:rsidRPr="006F3A77">
      <w:rPr>
        <w:rFonts w:ascii="Arial" w:hAnsi="Arial" w:cs="Arial"/>
        <w:i/>
        <w:sz w:val="16"/>
        <w:szCs w:val="14"/>
        <w:lang w:val="es-MX"/>
      </w:rPr>
      <w:t>090072 2019 00024-00</w:t>
    </w:r>
  </w:p>
  <w:p w:rsidR="00DF4D64" w:rsidRPr="006F3A77" w:rsidRDefault="005F0EC4" w:rsidP="00A62954">
    <w:pPr>
      <w:pStyle w:val="Encabezado"/>
      <w:jc w:val="right"/>
      <w:rPr>
        <w:rFonts w:ascii="Arial" w:hAnsi="Arial" w:cs="Arial"/>
        <w:i/>
        <w:sz w:val="16"/>
        <w:szCs w:val="14"/>
        <w:lang w:val="es-MX"/>
      </w:rPr>
    </w:pPr>
    <w:r w:rsidRPr="006F3A77">
      <w:rPr>
        <w:rFonts w:ascii="Arial" w:hAnsi="Arial" w:cs="Arial"/>
        <w:i/>
        <w:sz w:val="16"/>
        <w:szCs w:val="14"/>
        <w:lang w:val="es-MX"/>
      </w:rPr>
      <w:t xml:space="preserve">ACCIONANTE: </w:t>
    </w:r>
    <w:r w:rsidR="00417BDD" w:rsidRPr="006F3A77">
      <w:rPr>
        <w:rFonts w:ascii="Arial" w:hAnsi="Arial" w:cs="Arial"/>
        <w:i/>
        <w:sz w:val="16"/>
        <w:szCs w:val="14"/>
        <w:lang w:val="es-MX"/>
      </w:rPr>
      <w:t>HORACIO DE JESUS AGUDELO GRAJALES</w:t>
    </w:r>
  </w:p>
  <w:p w:rsidR="00130ED2" w:rsidRPr="006F3A77" w:rsidRDefault="00DF4D64" w:rsidP="00A62954">
    <w:pPr>
      <w:pStyle w:val="Encabezado"/>
      <w:jc w:val="right"/>
      <w:rPr>
        <w:rFonts w:ascii="Arial" w:hAnsi="Arial" w:cs="Arial"/>
        <w:i/>
        <w:sz w:val="16"/>
        <w:szCs w:val="14"/>
        <w:lang w:val="es-MX"/>
      </w:rPr>
    </w:pPr>
    <w:r w:rsidRPr="006F3A77">
      <w:rPr>
        <w:rFonts w:ascii="Arial" w:hAnsi="Arial" w:cs="Arial"/>
        <w:i/>
        <w:sz w:val="16"/>
        <w:szCs w:val="14"/>
        <w:lang w:val="es-MX"/>
      </w:rPr>
      <w:t>ACCIONADA:</w:t>
    </w:r>
    <w:r w:rsidR="00130ED2" w:rsidRPr="006F3A77">
      <w:rPr>
        <w:rFonts w:ascii="Arial" w:hAnsi="Arial" w:cs="Arial"/>
        <w:i/>
        <w:sz w:val="16"/>
        <w:szCs w:val="14"/>
        <w:lang w:val="es-MX"/>
      </w:rPr>
      <w:t xml:space="preserve"> UARIV</w:t>
    </w:r>
  </w:p>
  <w:p w:rsidR="005F0EC4" w:rsidRPr="006F3A77" w:rsidRDefault="009201E6" w:rsidP="006F3A77">
    <w:pPr>
      <w:pStyle w:val="Encabezado"/>
      <w:jc w:val="right"/>
      <w:rPr>
        <w:rFonts w:ascii="Arial" w:hAnsi="Arial" w:cs="Arial"/>
        <w:i/>
        <w:sz w:val="16"/>
        <w:szCs w:val="14"/>
        <w:lang w:val="es-MX"/>
      </w:rPr>
    </w:pPr>
    <w:r w:rsidRPr="006F3A77">
      <w:rPr>
        <w:rFonts w:ascii="Arial" w:hAnsi="Arial" w:cs="Arial"/>
        <w:i/>
        <w:sz w:val="16"/>
        <w:szCs w:val="14"/>
        <w:lang w:val="es-MX"/>
      </w:rPr>
      <w:t xml:space="preserve">ASUNTO: </w:t>
    </w:r>
    <w:r w:rsidR="00097090" w:rsidRPr="006F3A77">
      <w:rPr>
        <w:rFonts w:ascii="Arial" w:hAnsi="Arial" w:cs="Arial"/>
        <w:i/>
        <w:sz w:val="16"/>
        <w:szCs w:val="14"/>
        <w:lang w:val="es-MX"/>
      </w:rPr>
      <w:t>CONFIRMA</w:t>
    </w:r>
    <w:r w:rsidR="00564DD0" w:rsidRPr="006F3A77">
      <w:rPr>
        <w:rFonts w:ascii="Arial" w:hAnsi="Arial" w:cs="Arial"/>
        <w:i/>
        <w:sz w:val="16"/>
        <w:szCs w:val="14"/>
        <w:lang w:val="es-MX"/>
      </w:rPr>
      <w:t xml:space="preserve">  DECISIÓN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6EC"/>
    <w:multiLevelType w:val="hybridMultilevel"/>
    <w:tmpl w:val="AA167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0B01799"/>
    <w:multiLevelType w:val="hybridMultilevel"/>
    <w:tmpl w:val="5C326D70"/>
    <w:lvl w:ilvl="0" w:tplc="F19A402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D12352"/>
    <w:multiLevelType w:val="hybridMultilevel"/>
    <w:tmpl w:val="52ECB342"/>
    <w:lvl w:ilvl="0" w:tplc="0C0A0001">
      <w:start w:val="1"/>
      <w:numFmt w:val="bullet"/>
      <w:lvlText w:val=""/>
      <w:lvlJc w:val="left"/>
      <w:pPr>
        <w:ind w:left="9405" w:hanging="360"/>
      </w:pPr>
      <w:rPr>
        <w:rFonts w:ascii="Symbol" w:hAnsi="Symbol" w:hint="default"/>
      </w:rPr>
    </w:lvl>
    <w:lvl w:ilvl="1" w:tplc="0C0A0003" w:tentative="1">
      <w:start w:val="1"/>
      <w:numFmt w:val="bullet"/>
      <w:lvlText w:val="o"/>
      <w:lvlJc w:val="left"/>
      <w:pPr>
        <w:ind w:left="10125" w:hanging="360"/>
      </w:pPr>
      <w:rPr>
        <w:rFonts w:ascii="Courier New" w:hAnsi="Courier New" w:cs="Courier New" w:hint="default"/>
      </w:rPr>
    </w:lvl>
    <w:lvl w:ilvl="2" w:tplc="0C0A0005" w:tentative="1">
      <w:start w:val="1"/>
      <w:numFmt w:val="bullet"/>
      <w:lvlText w:val=""/>
      <w:lvlJc w:val="left"/>
      <w:pPr>
        <w:ind w:left="10845" w:hanging="360"/>
      </w:pPr>
      <w:rPr>
        <w:rFonts w:ascii="Wingdings" w:hAnsi="Wingdings" w:hint="default"/>
      </w:rPr>
    </w:lvl>
    <w:lvl w:ilvl="3" w:tplc="0C0A0001" w:tentative="1">
      <w:start w:val="1"/>
      <w:numFmt w:val="bullet"/>
      <w:lvlText w:val=""/>
      <w:lvlJc w:val="left"/>
      <w:pPr>
        <w:ind w:left="11565" w:hanging="360"/>
      </w:pPr>
      <w:rPr>
        <w:rFonts w:ascii="Symbol" w:hAnsi="Symbol" w:hint="default"/>
      </w:rPr>
    </w:lvl>
    <w:lvl w:ilvl="4" w:tplc="0C0A0003" w:tentative="1">
      <w:start w:val="1"/>
      <w:numFmt w:val="bullet"/>
      <w:lvlText w:val="o"/>
      <w:lvlJc w:val="left"/>
      <w:pPr>
        <w:ind w:left="12285" w:hanging="360"/>
      </w:pPr>
      <w:rPr>
        <w:rFonts w:ascii="Courier New" w:hAnsi="Courier New" w:cs="Courier New" w:hint="default"/>
      </w:rPr>
    </w:lvl>
    <w:lvl w:ilvl="5" w:tplc="0C0A0005" w:tentative="1">
      <w:start w:val="1"/>
      <w:numFmt w:val="bullet"/>
      <w:lvlText w:val=""/>
      <w:lvlJc w:val="left"/>
      <w:pPr>
        <w:ind w:left="13005" w:hanging="360"/>
      </w:pPr>
      <w:rPr>
        <w:rFonts w:ascii="Wingdings" w:hAnsi="Wingdings" w:hint="default"/>
      </w:rPr>
    </w:lvl>
    <w:lvl w:ilvl="6" w:tplc="0C0A0001" w:tentative="1">
      <w:start w:val="1"/>
      <w:numFmt w:val="bullet"/>
      <w:lvlText w:val=""/>
      <w:lvlJc w:val="left"/>
      <w:pPr>
        <w:ind w:left="13725" w:hanging="360"/>
      </w:pPr>
      <w:rPr>
        <w:rFonts w:ascii="Symbol" w:hAnsi="Symbol" w:hint="default"/>
      </w:rPr>
    </w:lvl>
    <w:lvl w:ilvl="7" w:tplc="0C0A0003" w:tentative="1">
      <w:start w:val="1"/>
      <w:numFmt w:val="bullet"/>
      <w:lvlText w:val="o"/>
      <w:lvlJc w:val="left"/>
      <w:pPr>
        <w:ind w:left="14445" w:hanging="360"/>
      </w:pPr>
      <w:rPr>
        <w:rFonts w:ascii="Courier New" w:hAnsi="Courier New" w:cs="Courier New" w:hint="default"/>
      </w:rPr>
    </w:lvl>
    <w:lvl w:ilvl="8" w:tplc="0C0A0005" w:tentative="1">
      <w:start w:val="1"/>
      <w:numFmt w:val="bullet"/>
      <w:lvlText w:val=""/>
      <w:lvlJc w:val="left"/>
      <w:pPr>
        <w:ind w:left="15165" w:hanging="360"/>
      </w:pPr>
      <w:rPr>
        <w:rFonts w:ascii="Wingdings" w:hAnsi="Wingdings" w:hint="default"/>
      </w:rPr>
    </w:lvl>
  </w:abstractNum>
  <w:abstractNum w:abstractNumId="3">
    <w:nsid w:val="0EF57B43"/>
    <w:multiLevelType w:val="hybridMultilevel"/>
    <w:tmpl w:val="D1BCD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EB67A9"/>
    <w:multiLevelType w:val="hybridMultilevel"/>
    <w:tmpl w:val="352C2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E60007"/>
    <w:multiLevelType w:val="hybridMultilevel"/>
    <w:tmpl w:val="75E41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FF716A"/>
    <w:multiLevelType w:val="hybridMultilevel"/>
    <w:tmpl w:val="62F00EF6"/>
    <w:lvl w:ilvl="0" w:tplc="955C5E7E">
      <w:start w:val="1"/>
      <w:numFmt w:val="lowerRoman"/>
      <w:lvlText w:val="%1)"/>
      <w:lvlJc w:val="left"/>
      <w:pPr>
        <w:ind w:left="795" w:hanging="72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7">
    <w:nsid w:val="1719427B"/>
    <w:multiLevelType w:val="hybridMultilevel"/>
    <w:tmpl w:val="B7641C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E72A05"/>
    <w:multiLevelType w:val="hybridMultilevel"/>
    <w:tmpl w:val="9B0A37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42F6709"/>
    <w:multiLevelType w:val="hybridMultilevel"/>
    <w:tmpl w:val="318AC5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434198A"/>
    <w:multiLevelType w:val="multilevel"/>
    <w:tmpl w:val="5DA2712E"/>
    <w:lvl w:ilvl="0">
      <w:start w:val="3"/>
      <w:numFmt w:val="decimal"/>
      <w:lvlText w:val="%1"/>
      <w:lvlJc w:val="left"/>
      <w:pPr>
        <w:ind w:left="405" w:hanging="405"/>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440" w:hanging="144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520" w:hanging="2520"/>
      </w:pPr>
      <w:rPr>
        <w:rFonts w:hint="default"/>
        <w:i w:val="0"/>
      </w:rPr>
    </w:lvl>
    <w:lvl w:ilvl="8">
      <w:start w:val="1"/>
      <w:numFmt w:val="decimal"/>
      <w:lvlText w:val="%1.%2.%3.%4.%5.%6.%7.%8.%9"/>
      <w:lvlJc w:val="left"/>
      <w:pPr>
        <w:ind w:left="2880" w:hanging="2880"/>
      </w:pPr>
      <w:rPr>
        <w:rFonts w:hint="default"/>
        <w:i w:val="0"/>
      </w:rPr>
    </w:lvl>
  </w:abstractNum>
  <w:abstractNum w:abstractNumId="12">
    <w:nsid w:val="279360EB"/>
    <w:multiLevelType w:val="hybridMultilevel"/>
    <w:tmpl w:val="A1E67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9942A1"/>
    <w:multiLevelType w:val="hybridMultilevel"/>
    <w:tmpl w:val="BD3C3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8EA61C4"/>
    <w:multiLevelType w:val="hybridMultilevel"/>
    <w:tmpl w:val="E16EE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465204"/>
    <w:multiLevelType w:val="hybridMultilevel"/>
    <w:tmpl w:val="59EAEED4"/>
    <w:lvl w:ilvl="0" w:tplc="B61251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1330A9"/>
    <w:multiLevelType w:val="hybridMultilevel"/>
    <w:tmpl w:val="C900AD80"/>
    <w:lvl w:ilvl="0" w:tplc="0428F438">
      <w:start w:val="7"/>
      <w:numFmt w:val="bullet"/>
      <w:lvlText w:val="-"/>
      <w:lvlJc w:val="left"/>
      <w:pPr>
        <w:ind w:left="720" w:hanging="360"/>
      </w:pPr>
      <w:rPr>
        <w:rFonts w:ascii="Comic Sans MS" w:eastAsia="Batang" w:hAnsi="Comic Sans M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nsid w:val="33C97642"/>
    <w:multiLevelType w:val="hybridMultilevel"/>
    <w:tmpl w:val="4060F1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nsid w:val="36FD38BB"/>
    <w:multiLevelType w:val="hybridMultilevel"/>
    <w:tmpl w:val="24F66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CF28FB"/>
    <w:multiLevelType w:val="hybridMultilevel"/>
    <w:tmpl w:val="BF3036B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3E784991"/>
    <w:multiLevelType w:val="hybridMultilevel"/>
    <w:tmpl w:val="1DFA74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F2D5FE7"/>
    <w:multiLevelType w:val="hybridMultilevel"/>
    <w:tmpl w:val="D382C9F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41464DEE"/>
    <w:multiLevelType w:val="hybridMultilevel"/>
    <w:tmpl w:val="BFC8E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BE0769"/>
    <w:multiLevelType w:val="hybridMultilevel"/>
    <w:tmpl w:val="D12861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4E552EB"/>
    <w:multiLevelType w:val="hybridMultilevel"/>
    <w:tmpl w:val="91587F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A432D2A"/>
    <w:multiLevelType w:val="hybridMultilevel"/>
    <w:tmpl w:val="93C8D4F4"/>
    <w:lvl w:ilvl="0" w:tplc="FFFFFFFF">
      <w:start w:val="1"/>
      <w:numFmt w:val="decimal"/>
      <w:lvlText w:val="%1."/>
      <w:lvlJc w:val="left"/>
      <w:pPr>
        <w:tabs>
          <w:tab w:val="num" w:pos="960"/>
        </w:tabs>
        <w:ind w:left="960" w:hanging="360"/>
      </w:pPr>
      <w:rPr>
        <w:rFonts w:cs="Times New Roman" w:hint="default"/>
      </w:rPr>
    </w:lvl>
    <w:lvl w:ilvl="1" w:tplc="FFFFFFFF">
      <w:start w:val="1"/>
      <w:numFmt w:val="bullet"/>
      <w:lvlText w:val=""/>
      <w:lvlJc w:val="left"/>
      <w:pPr>
        <w:tabs>
          <w:tab w:val="num" w:pos="1680"/>
        </w:tabs>
        <w:ind w:left="1680" w:hanging="360"/>
      </w:pPr>
      <w:rPr>
        <w:rFonts w:ascii="Symbol" w:hAnsi="Symbol" w:hint="default"/>
      </w:rPr>
    </w:lvl>
    <w:lvl w:ilvl="2" w:tplc="40AC5070">
      <w:start w:val="1"/>
      <w:numFmt w:val="lowerRoman"/>
      <w:lvlText w:val="(%3)"/>
      <w:lvlJc w:val="left"/>
      <w:pPr>
        <w:tabs>
          <w:tab w:val="num" w:pos="720"/>
        </w:tabs>
        <w:ind w:left="720" w:hanging="720"/>
      </w:pPr>
      <w:rPr>
        <w:rFonts w:cs="Times New Roman" w:hint="default"/>
        <w:b w:val="0"/>
        <w:bCs w:val="0"/>
        <w:color w:val="000000"/>
      </w:rPr>
    </w:lvl>
    <w:lvl w:ilvl="3" w:tplc="FFFFFFFF">
      <w:start w:val="1"/>
      <w:numFmt w:val="decimal"/>
      <w:lvlText w:val="%4."/>
      <w:lvlJc w:val="left"/>
      <w:pPr>
        <w:tabs>
          <w:tab w:val="num" w:pos="3120"/>
        </w:tabs>
        <w:ind w:left="3120" w:hanging="360"/>
      </w:pPr>
      <w:rPr>
        <w:rFonts w:cs="Times New Roman"/>
      </w:rPr>
    </w:lvl>
    <w:lvl w:ilvl="4" w:tplc="FFFFFFFF">
      <w:start w:val="1"/>
      <w:numFmt w:val="lowerLetter"/>
      <w:lvlText w:val="%5."/>
      <w:lvlJc w:val="left"/>
      <w:pPr>
        <w:tabs>
          <w:tab w:val="num" w:pos="3840"/>
        </w:tabs>
        <w:ind w:left="3840" w:hanging="360"/>
      </w:pPr>
      <w:rPr>
        <w:rFonts w:cs="Times New Roman"/>
      </w:rPr>
    </w:lvl>
    <w:lvl w:ilvl="5" w:tplc="FFFFFFFF">
      <w:start w:val="1"/>
      <w:numFmt w:val="lowerRoman"/>
      <w:lvlText w:val="%6."/>
      <w:lvlJc w:val="right"/>
      <w:pPr>
        <w:tabs>
          <w:tab w:val="num" w:pos="4560"/>
        </w:tabs>
        <w:ind w:left="4560" w:hanging="180"/>
      </w:pPr>
      <w:rPr>
        <w:rFonts w:cs="Times New Roman"/>
      </w:rPr>
    </w:lvl>
    <w:lvl w:ilvl="6" w:tplc="FFFFFFFF">
      <w:start w:val="1"/>
      <w:numFmt w:val="decimal"/>
      <w:lvlText w:val="%7."/>
      <w:lvlJc w:val="left"/>
      <w:pPr>
        <w:tabs>
          <w:tab w:val="num" w:pos="5280"/>
        </w:tabs>
        <w:ind w:left="5280" w:hanging="360"/>
      </w:pPr>
      <w:rPr>
        <w:rFonts w:cs="Times New Roman"/>
      </w:rPr>
    </w:lvl>
    <w:lvl w:ilvl="7" w:tplc="FFFFFFFF">
      <w:start w:val="1"/>
      <w:numFmt w:val="lowerLetter"/>
      <w:lvlText w:val="%8."/>
      <w:lvlJc w:val="left"/>
      <w:pPr>
        <w:tabs>
          <w:tab w:val="num" w:pos="6000"/>
        </w:tabs>
        <w:ind w:left="6000" w:hanging="360"/>
      </w:pPr>
      <w:rPr>
        <w:rFonts w:cs="Times New Roman"/>
      </w:rPr>
    </w:lvl>
    <w:lvl w:ilvl="8" w:tplc="FFFFFFFF">
      <w:start w:val="1"/>
      <w:numFmt w:val="lowerRoman"/>
      <w:lvlText w:val="%9."/>
      <w:lvlJc w:val="right"/>
      <w:pPr>
        <w:tabs>
          <w:tab w:val="num" w:pos="6720"/>
        </w:tabs>
        <w:ind w:left="6720" w:hanging="180"/>
      </w:pPr>
      <w:rPr>
        <w:rFonts w:cs="Times New Roman"/>
      </w:rPr>
    </w:lvl>
  </w:abstractNum>
  <w:abstractNum w:abstractNumId="26">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CBC070C"/>
    <w:multiLevelType w:val="hybridMultilevel"/>
    <w:tmpl w:val="F358FC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3F10091"/>
    <w:multiLevelType w:val="hybridMultilevel"/>
    <w:tmpl w:val="CAAA83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56E2FF4"/>
    <w:multiLevelType w:val="hybridMultilevel"/>
    <w:tmpl w:val="D21AE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7A46527"/>
    <w:multiLevelType w:val="hybridMultilevel"/>
    <w:tmpl w:val="BEEC13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A0E2481"/>
    <w:multiLevelType w:val="hybridMultilevel"/>
    <w:tmpl w:val="5A9C8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AE265F2"/>
    <w:multiLevelType w:val="hybridMultilevel"/>
    <w:tmpl w:val="6756A5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F825AE5"/>
    <w:multiLevelType w:val="hybridMultilevel"/>
    <w:tmpl w:val="7B06F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09D3B38"/>
    <w:multiLevelType w:val="hybridMultilevel"/>
    <w:tmpl w:val="224AC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1263852"/>
    <w:multiLevelType w:val="hybridMultilevel"/>
    <w:tmpl w:val="E3EC91B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nsid w:val="61AD6A16"/>
    <w:multiLevelType w:val="hybridMultilevel"/>
    <w:tmpl w:val="44365D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4571EA2"/>
    <w:multiLevelType w:val="hybridMultilevel"/>
    <w:tmpl w:val="EAA8D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7160011"/>
    <w:multiLevelType w:val="hybridMultilevel"/>
    <w:tmpl w:val="69F69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8153E04"/>
    <w:multiLevelType w:val="hybridMultilevel"/>
    <w:tmpl w:val="D99E1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9BC1358"/>
    <w:multiLevelType w:val="hybridMultilevel"/>
    <w:tmpl w:val="A308F3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B6961C6"/>
    <w:multiLevelType w:val="hybridMultilevel"/>
    <w:tmpl w:val="858A6B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BB25F26"/>
    <w:multiLevelType w:val="hybridMultilevel"/>
    <w:tmpl w:val="FB22E6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EFA2B1E"/>
    <w:multiLevelType w:val="hybridMultilevel"/>
    <w:tmpl w:val="B60A37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1120019"/>
    <w:multiLevelType w:val="hybridMultilevel"/>
    <w:tmpl w:val="CF6E5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377760B"/>
    <w:multiLevelType w:val="hybridMultilevel"/>
    <w:tmpl w:val="C682FD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3A95F8F"/>
    <w:multiLevelType w:val="hybridMultilevel"/>
    <w:tmpl w:val="759A0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7AE25C3"/>
    <w:multiLevelType w:val="hybridMultilevel"/>
    <w:tmpl w:val="B8286A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98362FC"/>
    <w:multiLevelType w:val="hybridMultilevel"/>
    <w:tmpl w:val="2E9C9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num w:numId="1">
    <w:abstractNumId w:val="7"/>
  </w:num>
  <w:num w:numId="2">
    <w:abstractNumId w:val="25"/>
  </w:num>
  <w:num w:numId="3">
    <w:abstractNumId w:val="29"/>
  </w:num>
  <w:num w:numId="4">
    <w:abstractNumId w:val="44"/>
  </w:num>
  <w:num w:numId="5">
    <w:abstractNumId w:val="39"/>
  </w:num>
  <w:num w:numId="6">
    <w:abstractNumId w:val="18"/>
  </w:num>
  <w:num w:numId="7">
    <w:abstractNumId w:val="46"/>
  </w:num>
  <w:num w:numId="8">
    <w:abstractNumId w:val="30"/>
  </w:num>
  <w:num w:numId="9">
    <w:abstractNumId w:val="3"/>
  </w:num>
  <w:num w:numId="10">
    <w:abstractNumId w:val="47"/>
  </w:num>
  <w:num w:numId="11">
    <w:abstractNumId w:val="40"/>
  </w:num>
  <w:num w:numId="12">
    <w:abstractNumId w:val="45"/>
  </w:num>
  <w:num w:numId="13">
    <w:abstractNumId w:val="17"/>
  </w:num>
  <w:num w:numId="14">
    <w:abstractNumId w:val="16"/>
  </w:num>
  <w:num w:numId="15">
    <w:abstractNumId w:val="27"/>
  </w:num>
  <w:num w:numId="16">
    <w:abstractNumId w:val="37"/>
  </w:num>
  <w:num w:numId="17">
    <w:abstractNumId w:val="38"/>
  </w:num>
  <w:num w:numId="18">
    <w:abstractNumId w:val="2"/>
  </w:num>
  <w:num w:numId="19">
    <w:abstractNumId w:val="22"/>
  </w:num>
  <w:num w:numId="20">
    <w:abstractNumId w:val="48"/>
  </w:num>
  <w:num w:numId="21">
    <w:abstractNumId w:val="14"/>
  </w:num>
  <w:num w:numId="22">
    <w:abstractNumId w:val="23"/>
  </w:num>
  <w:num w:numId="23">
    <w:abstractNumId w:val="33"/>
  </w:num>
  <w:num w:numId="24">
    <w:abstractNumId w:val="34"/>
  </w:num>
  <w:num w:numId="25">
    <w:abstractNumId w:val="31"/>
  </w:num>
  <w:num w:numId="26">
    <w:abstractNumId w:val="13"/>
  </w:num>
  <w:num w:numId="27">
    <w:abstractNumId w:val="10"/>
  </w:num>
  <w:num w:numId="28">
    <w:abstractNumId w:val="43"/>
  </w:num>
  <w:num w:numId="29">
    <w:abstractNumId w:val="42"/>
  </w:num>
  <w:num w:numId="30">
    <w:abstractNumId w:val="41"/>
  </w:num>
  <w:num w:numId="31">
    <w:abstractNumId w:val="9"/>
  </w:num>
  <w:num w:numId="32">
    <w:abstractNumId w:val="11"/>
  </w:num>
  <w:num w:numId="33">
    <w:abstractNumId w:val="19"/>
  </w:num>
  <w:num w:numId="34">
    <w:abstractNumId w:val="5"/>
  </w:num>
  <w:num w:numId="35">
    <w:abstractNumId w:val="6"/>
  </w:num>
  <w:num w:numId="36">
    <w:abstractNumId w:val="24"/>
  </w:num>
  <w:num w:numId="37">
    <w:abstractNumId w:val="21"/>
  </w:num>
  <w:num w:numId="38">
    <w:abstractNumId w:val="12"/>
  </w:num>
  <w:num w:numId="39">
    <w:abstractNumId w:val="15"/>
  </w:num>
  <w:num w:numId="40">
    <w:abstractNumId w:val="20"/>
  </w:num>
  <w:num w:numId="41">
    <w:abstractNumId w:val="0"/>
  </w:num>
  <w:num w:numId="42">
    <w:abstractNumId w:val="35"/>
  </w:num>
  <w:num w:numId="43">
    <w:abstractNumId w:val="36"/>
  </w:num>
  <w:num w:numId="44">
    <w:abstractNumId w:val="32"/>
  </w:num>
  <w:num w:numId="45">
    <w:abstractNumId w:val="28"/>
  </w:num>
  <w:num w:numId="46">
    <w:abstractNumId w:val="4"/>
  </w:num>
  <w:num w:numId="47">
    <w:abstractNumId w:val="49"/>
  </w:num>
  <w:num w:numId="48">
    <w:abstractNumId w:val="26"/>
  </w:num>
  <w:num w:numId="49">
    <w:abstractNumId w:val="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4A"/>
    <w:rsid w:val="00002979"/>
    <w:rsid w:val="00002D26"/>
    <w:rsid w:val="000045F2"/>
    <w:rsid w:val="00004CA7"/>
    <w:rsid w:val="00005771"/>
    <w:rsid w:val="000057E4"/>
    <w:rsid w:val="0000585B"/>
    <w:rsid w:val="00006071"/>
    <w:rsid w:val="000077B2"/>
    <w:rsid w:val="000106C7"/>
    <w:rsid w:val="00013A21"/>
    <w:rsid w:val="00015213"/>
    <w:rsid w:val="0001592F"/>
    <w:rsid w:val="0002083D"/>
    <w:rsid w:val="0002181A"/>
    <w:rsid w:val="00021EBC"/>
    <w:rsid w:val="00023315"/>
    <w:rsid w:val="00024710"/>
    <w:rsid w:val="0002707D"/>
    <w:rsid w:val="000304EE"/>
    <w:rsid w:val="00031CEF"/>
    <w:rsid w:val="0003504B"/>
    <w:rsid w:val="00036882"/>
    <w:rsid w:val="000369EB"/>
    <w:rsid w:val="00040217"/>
    <w:rsid w:val="00041B89"/>
    <w:rsid w:val="00042063"/>
    <w:rsid w:val="00042D55"/>
    <w:rsid w:val="00043B3C"/>
    <w:rsid w:val="00046940"/>
    <w:rsid w:val="00051407"/>
    <w:rsid w:val="0005246C"/>
    <w:rsid w:val="00052DBE"/>
    <w:rsid w:val="00052E5A"/>
    <w:rsid w:val="00055223"/>
    <w:rsid w:val="000554EE"/>
    <w:rsid w:val="000555EA"/>
    <w:rsid w:val="0006183F"/>
    <w:rsid w:val="0006200F"/>
    <w:rsid w:val="00062EFC"/>
    <w:rsid w:val="00063DCC"/>
    <w:rsid w:val="00066C9D"/>
    <w:rsid w:val="00072E89"/>
    <w:rsid w:val="00074152"/>
    <w:rsid w:val="00075E44"/>
    <w:rsid w:val="00077028"/>
    <w:rsid w:val="000815B8"/>
    <w:rsid w:val="00081EE9"/>
    <w:rsid w:val="00082B2B"/>
    <w:rsid w:val="0008388B"/>
    <w:rsid w:val="000841BC"/>
    <w:rsid w:val="000849CA"/>
    <w:rsid w:val="00086D64"/>
    <w:rsid w:val="0009035A"/>
    <w:rsid w:val="000930BF"/>
    <w:rsid w:val="00094B4F"/>
    <w:rsid w:val="00095C95"/>
    <w:rsid w:val="0009677C"/>
    <w:rsid w:val="00096B47"/>
    <w:rsid w:val="00096EF7"/>
    <w:rsid w:val="00097090"/>
    <w:rsid w:val="000A0461"/>
    <w:rsid w:val="000A0BDF"/>
    <w:rsid w:val="000A0D31"/>
    <w:rsid w:val="000A24D2"/>
    <w:rsid w:val="000A2A6A"/>
    <w:rsid w:val="000A2FB9"/>
    <w:rsid w:val="000A46BA"/>
    <w:rsid w:val="000A48BC"/>
    <w:rsid w:val="000A5BDB"/>
    <w:rsid w:val="000A7025"/>
    <w:rsid w:val="000A74C5"/>
    <w:rsid w:val="000B0BC9"/>
    <w:rsid w:val="000B4382"/>
    <w:rsid w:val="000B4AA3"/>
    <w:rsid w:val="000B5546"/>
    <w:rsid w:val="000B5978"/>
    <w:rsid w:val="000C0E14"/>
    <w:rsid w:val="000C15EB"/>
    <w:rsid w:val="000C2077"/>
    <w:rsid w:val="000C2984"/>
    <w:rsid w:val="000C4916"/>
    <w:rsid w:val="000C50FB"/>
    <w:rsid w:val="000C56DD"/>
    <w:rsid w:val="000C5D6B"/>
    <w:rsid w:val="000C6E34"/>
    <w:rsid w:val="000C7E96"/>
    <w:rsid w:val="000D0C11"/>
    <w:rsid w:val="000D27E1"/>
    <w:rsid w:val="000D3C1B"/>
    <w:rsid w:val="000D3F43"/>
    <w:rsid w:val="000D58EB"/>
    <w:rsid w:val="000D5BC2"/>
    <w:rsid w:val="000D774C"/>
    <w:rsid w:val="000E0AB2"/>
    <w:rsid w:val="000E0AC9"/>
    <w:rsid w:val="000E115C"/>
    <w:rsid w:val="000E1FE3"/>
    <w:rsid w:val="000E316D"/>
    <w:rsid w:val="000E3401"/>
    <w:rsid w:val="000E4EB3"/>
    <w:rsid w:val="000E563B"/>
    <w:rsid w:val="000F1574"/>
    <w:rsid w:val="000F1A7D"/>
    <w:rsid w:val="000F2DA1"/>
    <w:rsid w:val="000F36A0"/>
    <w:rsid w:val="000F4666"/>
    <w:rsid w:val="000F7034"/>
    <w:rsid w:val="000F78FB"/>
    <w:rsid w:val="00100EDE"/>
    <w:rsid w:val="0010121B"/>
    <w:rsid w:val="001017E8"/>
    <w:rsid w:val="00101F6D"/>
    <w:rsid w:val="00101F95"/>
    <w:rsid w:val="00102DAA"/>
    <w:rsid w:val="00103276"/>
    <w:rsid w:val="00105715"/>
    <w:rsid w:val="00105840"/>
    <w:rsid w:val="00107D7A"/>
    <w:rsid w:val="00111363"/>
    <w:rsid w:val="00111A77"/>
    <w:rsid w:val="001127E7"/>
    <w:rsid w:val="00112FA8"/>
    <w:rsid w:val="0011315E"/>
    <w:rsid w:val="001162A4"/>
    <w:rsid w:val="00117378"/>
    <w:rsid w:val="00120142"/>
    <w:rsid w:val="00120592"/>
    <w:rsid w:val="001220BD"/>
    <w:rsid w:val="00122F6D"/>
    <w:rsid w:val="00123F3F"/>
    <w:rsid w:val="00124396"/>
    <w:rsid w:val="00124611"/>
    <w:rsid w:val="00124656"/>
    <w:rsid w:val="00126F18"/>
    <w:rsid w:val="00130974"/>
    <w:rsid w:val="00130B6E"/>
    <w:rsid w:val="00130ED2"/>
    <w:rsid w:val="001335C3"/>
    <w:rsid w:val="00136F0F"/>
    <w:rsid w:val="001401D3"/>
    <w:rsid w:val="00140872"/>
    <w:rsid w:val="00141675"/>
    <w:rsid w:val="001418BF"/>
    <w:rsid w:val="00143223"/>
    <w:rsid w:val="0014382D"/>
    <w:rsid w:val="00143C62"/>
    <w:rsid w:val="00147E15"/>
    <w:rsid w:val="001537A1"/>
    <w:rsid w:val="001606B0"/>
    <w:rsid w:val="001620B2"/>
    <w:rsid w:val="00162494"/>
    <w:rsid w:val="001637BA"/>
    <w:rsid w:val="00167CE2"/>
    <w:rsid w:val="001701EF"/>
    <w:rsid w:val="00170E71"/>
    <w:rsid w:val="001736C1"/>
    <w:rsid w:val="00175151"/>
    <w:rsid w:val="00175957"/>
    <w:rsid w:val="001762A0"/>
    <w:rsid w:val="00177D34"/>
    <w:rsid w:val="00177F1A"/>
    <w:rsid w:val="00180E84"/>
    <w:rsid w:val="001810F4"/>
    <w:rsid w:val="0018179A"/>
    <w:rsid w:val="00185B6F"/>
    <w:rsid w:val="00185B7C"/>
    <w:rsid w:val="001865D8"/>
    <w:rsid w:val="00187065"/>
    <w:rsid w:val="001901D4"/>
    <w:rsid w:val="00190F23"/>
    <w:rsid w:val="00193899"/>
    <w:rsid w:val="001939D1"/>
    <w:rsid w:val="00194303"/>
    <w:rsid w:val="0019573B"/>
    <w:rsid w:val="001966DD"/>
    <w:rsid w:val="00196917"/>
    <w:rsid w:val="001A0757"/>
    <w:rsid w:val="001A0D53"/>
    <w:rsid w:val="001A26B4"/>
    <w:rsid w:val="001A5925"/>
    <w:rsid w:val="001A5BF8"/>
    <w:rsid w:val="001B10B1"/>
    <w:rsid w:val="001B2043"/>
    <w:rsid w:val="001B26A7"/>
    <w:rsid w:val="001B2833"/>
    <w:rsid w:val="001B4188"/>
    <w:rsid w:val="001B4622"/>
    <w:rsid w:val="001B5C36"/>
    <w:rsid w:val="001B5D15"/>
    <w:rsid w:val="001B5F90"/>
    <w:rsid w:val="001B6911"/>
    <w:rsid w:val="001B7419"/>
    <w:rsid w:val="001C0B7D"/>
    <w:rsid w:val="001C1A19"/>
    <w:rsid w:val="001C298F"/>
    <w:rsid w:val="001C3C9A"/>
    <w:rsid w:val="001C58E8"/>
    <w:rsid w:val="001C69F8"/>
    <w:rsid w:val="001C6FA7"/>
    <w:rsid w:val="001C733D"/>
    <w:rsid w:val="001D0B2A"/>
    <w:rsid w:val="001D0E83"/>
    <w:rsid w:val="001D18A3"/>
    <w:rsid w:val="001D1DE9"/>
    <w:rsid w:val="001D2039"/>
    <w:rsid w:val="001D2DD0"/>
    <w:rsid w:val="001D3007"/>
    <w:rsid w:val="001D412E"/>
    <w:rsid w:val="001D48B8"/>
    <w:rsid w:val="001D5299"/>
    <w:rsid w:val="001D5670"/>
    <w:rsid w:val="001D76DC"/>
    <w:rsid w:val="001D7B61"/>
    <w:rsid w:val="001E07F3"/>
    <w:rsid w:val="001E5079"/>
    <w:rsid w:val="001E6261"/>
    <w:rsid w:val="001E6575"/>
    <w:rsid w:val="001F02CE"/>
    <w:rsid w:val="001F0A21"/>
    <w:rsid w:val="001F0B26"/>
    <w:rsid w:val="001F0EFE"/>
    <w:rsid w:val="001F1D25"/>
    <w:rsid w:val="001F313C"/>
    <w:rsid w:val="001F34EA"/>
    <w:rsid w:val="001F3AD7"/>
    <w:rsid w:val="001F3B7E"/>
    <w:rsid w:val="001F49E6"/>
    <w:rsid w:val="001F4D44"/>
    <w:rsid w:val="001F4D80"/>
    <w:rsid w:val="001F5455"/>
    <w:rsid w:val="001F61EC"/>
    <w:rsid w:val="001F7331"/>
    <w:rsid w:val="002002C7"/>
    <w:rsid w:val="002022A4"/>
    <w:rsid w:val="00202B5D"/>
    <w:rsid w:val="002039ED"/>
    <w:rsid w:val="002039FC"/>
    <w:rsid w:val="00204AB8"/>
    <w:rsid w:val="00205065"/>
    <w:rsid w:val="00206EF3"/>
    <w:rsid w:val="00210F72"/>
    <w:rsid w:val="00211319"/>
    <w:rsid w:val="00211929"/>
    <w:rsid w:val="00213254"/>
    <w:rsid w:val="00213270"/>
    <w:rsid w:val="002139BC"/>
    <w:rsid w:val="00213EB0"/>
    <w:rsid w:val="00213F43"/>
    <w:rsid w:val="00213FC9"/>
    <w:rsid w:val="00214FDC"/>
    <w:rsid w:val="00216E92"/>
    <w:rsid w:val="00221934"/>
    <w:rsid w:val="00223779"/>
    <w:rsid w:val="002249BC"/>
    <w:rsid w:val="00224A84"/>
    <w:rsid w:val="00226507"/>
    <w:rsid w:val="0022658C"/>
    <w:rsid w:val="002303EA"/>
    <w:rsid w:val="002325AE"/>
    <w:rsid w:val="00232789"/>
    <w:rsid w:val="00233EFC"/>
    <w:rsid w:val="00242239"/>
    <w:rsid w:val="00243E3A"/>
    <w:rsid w:val="00244B59"/>
    <w:rsid w:val="00244CF4"/>
    <w:rsid w:val="0024541A"/>
    <w:rsid w:val="00246DE4"/>
    <w:rsid w:val="00247BE5"/>
    <w:rsid w:val="0025019E"/>
    <w:rsid w:val="00251652"/>
    <w:rsid w:val="00252068"/>
    <w:rsid w:val="002522BC"/>
    <w:rsid w:val="002533CD"/>
    <w:rsid w:val="002533D4"/>
    <w:rsid w:val="00253E8D"/>
    <w:rsid w:val="002554E1"/>
    <w:rsid w:val="00255F77"/>
    <w:rsid w:val="00260987"/>
    <w:rsid w:val="0026115B"/>
    <w:rsid w:val="002617EA"/>
    <w:rsid w:val="002643C2"/>
    <w:rsid w:val="00265F8E"/>
    <w:rsid w:val="00267D34"/>
    <w:rsid w:val="00270D89"/>
    <w:rsid w:val="00270EC4"/>
    <w:rsid w:val="002737E3"/>
    <w:rsid w:val="0027390E"/>
    <w:rsid w:val="00274FBC"/>
    <w:rsid w:val="00280A43"/>
    <w:rsid w:val="00280ED6"/>
    <w:rsid w:val="00282093"/>
    <w:rsid w:val="002823AB"/>
    <w:rsid w:val="00282D5A"/>
    <w:rsid w:val="0028394B"/>
    <w:rsid w:val="00284C93"/>
    <w:rsid w:val="00285290"/>
    <w:rsid w:val="002908A1"/>
    <w:rsid w:val="002912BC"/>
    <w:rsid w:val="00293758"/>
    <w:rsid w:val="00294036"/>
    <w:rsid w:val="00294937"/>
    <w:rsid w:val="00295530"/>
    <w:rsid w:val="002961FE"/>
    <w:rsid w:val="0029680C"/>
    <w:rsid w:val="00296C56"/>
    <w:rsid w:val="00297D66"/>
    <w:rsid w:val="002A0CB0"/>
    <w:rsid w:val="002A3007"/>
    <w:rsid w:val="002A4B76"/>
    <w:rsid w:val="002A6E76"/>
    <w:rsid w:val="002B0628"/>
    <w:rsid w:val="002B0D69"/>
    <w:rsid w:val="002B1426"/>
    <w:rsid w:val="002B2586"/>
    <w:rsid w:val="002B48A7"/>
    <w:rsid w:val="002B6C6C"/>
    <w:rsid w:val="002C0209"/>
    <w:rsid w:val="002C0915"/>
    <w:rsid w:val="002C1880"/>
    <w:rsid w:val="002C3F7D"/>
    <w:rsid w:val="002C7624"/>
    <w:rsid w:val="002C7C87"/>
    <w:rsid w:val="002D0577"/>
    <w:rsid w:val="002D2E70"/>
    <w:rsid w:val="002D4D3C"/>
    <w:rsid w:val="002D4F50"/>
    <w:rsid w:val="002D6D01"/>
    <w:rsid w:val="002D6D48"/>
    <w:rsid w:val="002D6E00"/>
    <w:rsid w:val="002D7AC2"/>
    <w:rsid w:val="002E1B2D"/>
    <w:rsid w:val="002E23D9"/>
    <w:rsid w:val="002E597C"/>
    <w:rsid w:val="002E6C78"/>
    <w:rsid w:val="002E79ED"/>
    <w:rsid w:val="002F0B76"/>
    <w:rsid w:val="002F0EC9"/>
    <w:rsid w:val="002F141B"/>
    <w:rsid w:val="002F287F"/>
    <w:rsid w:val="002F3598"/>
    <w:rsid w:val="002F36A2"/>
    <w:rsid w:val="002F44EF"/>
    <w:rsid w:val="002F4987"/>
    <w:rsid w:val="002F6907"/>
    <w:rsid w:val="002F69EE"/>
    <w:rsid w:val="002F7DF6"/>
    <w:rsid w:val="003019A3"/>
    <w:rsid w:val="00302E11"/>
    <w:rsid w:val="003033BC"/>
    <w:rsid w:val="00305726"/>
    <w:rsid w:val="00311BB3"/>
    <w:rsid w:val="00311C26"/>
    <w:rsid w:val="00311FD7"/>
    <w:rsid w:val="00313115"/>
    <w:rsid w:val="00313E2E"/>
    <w:rsid w:val="00314C97"/>
    <w:rsid w:val="003156B9"/>
    <w:rsid w:val="00316CDA"/>
    <w:rsid w:val="0032215B"/>
    <w:rsid w:val="0032290A"/>
    <w:rsid w:val="00322E78"/>
    <w:rsid w:val="00323794"/>
    <w:rsid w:val="003237CD"/>
    <w:rsid w:val="00324222"/>
    <w:rsid w:val="0032469F"/>
    <w:rsid w:val="00324B7D"/>
    <w:rsid w:val="00324DE8"/>
    <w:rsid w:val="003256C0"/>
    <w:rsid w:val="0032583C"/>
    <w:rsid w:val="0032593F"/>
    <w:rsid w:val="00325E1B"/>
    <w:rsid w:val="0032639E"/>
    <w:rsid w:val="003264D5"/>
    <w:rsid w:val="00330C4C"/>
    <w:rsid w:val="0033114B"/>
    <w:rsid w:val="0033163D"/>
    <w:rsid w:val="00332E75"/>
    <w:rsid w:val="00333E6C"/>
    <w:rsid w:val="00340E7D"/>
    <w:rsid w:val="003435C7"/>
    <w:rsid w:val="00344677"/>
    <w:rsid w:val="003456EC"/>
    <w:rsid w:val="00345ACA"/>
    <w:rsid w:val="00345DD4"/>
    <w:rsid w:val="00345F26"/>
    <w:rsid w:val="0034729D"/>
    <w:rsid w:val="00347B6C"/>
    <w:rsid w:val="00351A78"/>
    <w:rsid w:val="00352CBC"/>
    <w:rsid w:val="00352E53"/>
    <w:rsid w:val="00352F1B"/>
    <w:rsid w:val="00353312"/>
    <w:rsid w:val="00354270"/>
    <w:rsid w:val="00356675"/>
    <w:rsid w:val="00357C77"/>
    <w:rsid w:val="00360E45"/>
    <w:rsid w:val="0036214F"/>
    <w:rsid w:val="00362C31"/>
    <w:rsid w:val="0036369B"/>
    <w:rsid w:val="0036587B"/>
    <w:rsid w:val="003658B5"/>
    <w:rsid w:val="00365B70"/>
    <w:rsid w:val="00365F61"/>
    <w:rsid w:val="00367214"/>
    <w:rsid w:val="00367781"/>
    <w:rsid w:val="003677C9"/>
    <w:rsid w:val="00370E8E"/>
    <w:rsid w:val="003718F6"/>
    <w:rsid w:val="00371AA9"/>
    <w:rsid w:val="00373A64"/>
    <w:rsid w:val="003743FF"/>
    <w:rsid w:val="00374847"/>
    <w:rsid w:val="00375219"/>
    <w:rsid w:val="00375D14"/>
    <w:rsid w:val="00375D62"/>
    <w:rsid w:val="00377531"/>
    <w:rsid w:val="0038411D"/>
    <w:rsid w:val="00384CCA"/>
    <w:rsid w:val="00386407"/>
    <w:rsid w:val="003874F5"/>
    <w:rsid w:val="00390BA0"/>
    <w:rsid w:val="00391B1A"/>
    <w:rsid w:val="003924D5"/>
    <w:rsid w:val="003948F9"/>
    <w:rsid w:val="00395238"/>
    <w:rsid w:val="003A0C27"/>
    <w:rsid w:val="003A0F00"/>
    <w:rsid w:val="003A4BF6"/>
    <w:rsid w:val="003A68B6"/>
    <w:rsid w:val="003A6B44"/>
    <w:rsid w:val="003B0D67"/>
    <w:rsid w:val="003B1F66"/>
    <w:rsid w:val="003B2445"/>
    <w:rsid w:val="003B31A1"/>
    <w:rsid w:val="003B398B"/>
    <w:rsid w:val="003B39EC"/>
    <w:rsid w:val="003B542A"/>
    <w:rsid w:val="003B6C4F"/>
    <w:rsid w:val="003B7A44"/>
    <w:rsid w:val="003B7D00"/>
    <w:rsid w:val="003C12B2"/>
    <w:rsid w:val="003C2A73"/>
    <w:rsid w:val="003C6E8A"/>
    <w:rsid w:val="003D0B10"/>
    <w:rsid w:val="003D0D4C"/>
    <w:rsid w:val="003D32F1"/>
    <w:rsid w:val="003D3765"/>
    <w:rsid w:val="003D3D1B"/>
    <w:rsid w:val="003D42A0"/>
    <w:rsid w:val="003D505F"/>
    <w:rsid w:val="003D76C2"/>
    <w:rsid w:val="003E1F7B"/>
    <w:rsid w:val="003E346A"/>
    <w:rsid w:val="003E372C"/>
    <w:rsid w:val="003E653E"/>
    <w:rsid w:val="003E6BF3"/>
    <w:rsid w:val="003E6D75"/>
    <w:rsid w:val="003E7F6D"/>
    <w:rsid w:val="003F1000"/>
    <w:rsid w:val="003F1128"/>
    <w:rsid w:val="003F1CAC"/>
    <w:rsid w:val="003F27DB"/>
    <w:rsid w:val="003F4528"/>
    <w:rsid w:val="003F462E"/>
    <w:rsid w:val="003F4BB9"/>
    <w:rsid w:val="003F5209"/>
    <w:rsid w:val="003F60C8"/>
    <w:rsid w:val="0040298F"/>
    <w:rsid w:val="00402EFD"/>
    <w:rsid w:val="00404AC1"/>
    <w:rsid w:val="004054FB"/>
    <w:rsid w:val="004066DE"/>
    <w:rsid w:val="00407D1E"/>
    <w:rsid w:val="00410502"/>
    <w:rsid w:val="00410A33"/>
    <w:rsid w:val="004158CB"/>
    <w:rsid w:val="00416C0F"/>
    <w:rsid w:val="00417BDD"/>
    <w:rsid w:val="00421CB8"/>
    <w:rsid w:val="00431082"/>
    <w:rsid w:val="004320CB"/>
    <w:rsid w:val="00433238"/>
    <w:rsid w:val="004362EF"/>
    <w:rsid w:val="00441208"/>
    <w:rsid w:val="00441534"/>
    <w:rsid w:val="004416F6"/>
    <w:rsid w:val="00442CB9"/>
    <w:rsid w:val="00443E33"/>
    <w:rsid w:val="0044449D"/>
    <w:rsid w:val="00444B75"/>
    <w:rsid w:val="00444F80"/>
    <w:rsid w:val="00447494"/>
    <w:rsid w:val="0045414B"/>
    <w:rsid w:val="004555BC"/>
    <w:rsid w:val="0045644B"/>
    <w:rsid w:val="004603EC"/>
    <w:rsid w:val="00460EC1"/>
    <w:rsid w:val="00461BEF"/>
    <w:rsid w:val="00461E5F"/>
    <w:rsid w:val="00463324"/>
    <w:rsid w:val="00463BF4"/>
    <w:rsid w:val="004641BA"/>
    <w:rsid w:val="00464225"/>
    <w:rsid w:val="00467140"/>
    <w:rsid w:val="00467512"/>
    <w:rsid w:val="00470ABA"/>
    <w:rsid w:val="00471DB2"/>
    <w:rsid w:val="00473DC9"/>
    <w:rsid w:val="00475CB6"/>
    <w:rsid w:val="00476898"/>
    <w:rsid w:val="00477D7E"/>
    <w:rsid w:val="00484D1C"/>
    <w:rsid w:val="00486037"/>
    <w:rsid w:val="00486A14"/>
    <w:rsid w:val="00487FE2"/>
    <w:rsid w:val="00490164"/>
    <w:rsid w:val="0049204E"/>
    <w:rsid w:val="00492F0D"/>
    <w:rsid w:val="0049497E"/>
    <w:rsid w:val="00495D08"/>
    <w:rsid w:val="00496D1B"/>
    <w:rsid w:val="004976C9"/>
    <w:rsid w:val="00497E94"/>
    <w:rsid w:val="00497F00"/>
    <w:rsid w:val="004A0506"/>
    <w:rsid w:val="004A0AC9"/>
    <w:rsid w:val="004A188F"/>
    <w:rsid w:val="004A256A"/>
    <w:rsid w:val="004A2570"/>
    <w:rsid w:val="004A3493"/>
    <w:rsid w:val="004A3F76"/>
    <w:rsid w:val="004A4006"/>
    <w:rsid w:val="004A558B"/>
    <w:rsid w:val="004A5821"/>
    <w:rsid w:val="004A6173"/>
    <w:rsid w:val="004A73D8"/>
    <w:rsid w:val="004B1B12"/>
    <w:rsid w:val="004B2379"/>
    <w:rsid w:val="004B2CD7"/>
    <w:rsid w:val="004B5822"/>
    <w:rsid w:val="004C30BC"/>
    <w:rsid w:val="004C3698"/>
    <w:rsid w:val="004C467E"/>
    <w:rsid w:val="004D001F"/>
    <w:rsid w:val="004D0049"/>
    <w:rsid w:val="004D24C0"/>
    <w:rsid w:val="004D2B48"/>
    <w:rsid w:val="004D4241"/>
    <w:rsid w:val="004D51A2"/>
    <w:rsid w:val="004D5D4F"/>
    <w:rsid w:val="004D6A1B"/>
    <w:rsid w:val="004E0006"/>
    <w:rsid w:val="004E1378"/>
    <w:rsid w:val="004E191B"/>
    <w:rsid w:val="004E2327"/>
    <w:rsid w:val="004E2F41"/>
    <w:rsid w:val="004E3547"/>
    <w:rsid w:val="004E3866"/>
    <w:rsid w:val="004E4C59"/>
    <w:rsid w:val="004E77A6"/>
    <w:rsid w:val="004E7ED0"/>
    <w:rsid w:val="004F1080"/>
    <w:rsid w:val="004F218A"/>
    <w:rsid w:val="004F3C49"/>
    <w:rsid w:val="004F42EE"/>
    <w:rsid w:val="004F4BC5"/>
    <w:rsid w:val="004F5C4D"/>
    <w:rsid w:val="004F76CB"/>
    <w:rsid w:val="004F7A71"/>
    <w:rsid w:val="00500B33"/>
    <w:rsid w:val="00501B83"/>
    <w:rsid w:val="00503EA9"/>
    <w:rsid w:val="00505D89"/>
    <w:rsid w:val="0050660A"/>
    <w:rsid w:val="00510E7D"/>
    <w:rsid w:val="005111A5"/>
    <w:rsid w:val="00511E28"/>
    <w:rsid w:val="005172EE"/>
    <w:rsid w:val="005172FC"/>
    <w:rsid w:val="0051793D"/>
    <w:rsid w:val="00517EE3"/>
    <w:rsid w:val="00522718"/>
    <w:rsid w:val="0052346F"/>
    <w:rsid w:val="00523759"/>
    <w:rsid w:val="00525F45"/>
    <w:rsid w:val="0052670E"/>
    <w:rsid w:val="00526A5B"/>
    <w:rsid w:val="00530EFA"/>
    <w:rsid w:val="00531A2F"/>
    <w:rsid w:val="00532527"/>
    <w:rsid w:val="005325D4"/>
    <w:rsid w:val="00532E66"/>
    <w:rsid w:val="00534DE0"/>
    <w:rsid w:val="0053596C"/>
    <w:rsid w:val="00535B6B"/>
    <w:rsid w:val="00535D88"/>
    <w:rsid w:val="005365CA"/>
    <w:rsid w:val="0053744A"/>
    <w:rsid w:val="0054083D"/>
    <w:rsid w:val="00540873"/>
    <w:rsid w:val="00543A67"/>
    <w:rsid w:val="00543B3D"/>
    <w:rsid w:val="0054440B"/>
    <w:rsid w:val="005463F8"/>
    <w:rsid w:val="005468C7"/>
    <w:rsid w:val="00546C84"/>
    <w:rsid w:val="00547107"/>
    <w:rsid w:val="00550C8B"/>
    <w:rsid w:val="00551378"/>
    <w:rsid w:val="00551D61"/>
    <w:rsid w:val="005527B8"/>
    <w:rsid w:val="00553567"/>
    <w:rsid w:val="00553C9E"/>
    <w:rsid w:val="00553E0A"/>
    <w:rsid w:val="00554EBD"/>
    <w:rsid w:val="00560701"/>
    <w:rsid w:val="005615BE"/>
    <w:rsid w:val="00563976"/>
    <w:rsid w:val="00564DD0"/>
    <w:rsid w:val="00565728"/>
    <w:rsid w:val="0056591D"/>
    <w:rsid w:val="00566E70"/>
    <w:rsid w:val="0056775D"/>
    <w:rsid w:val="00571994"/>
    <w:rsid w:val="0057212F"/>
    <w:rsid w:val="005729E3"/>
    <w:rsid w:val="00574D4D"/>
    <w:rsid w:val="00574FEF"/>
    <w:rsid w:val="005759BC"/>
    <w:rsid w:val="00576611"/>
    <w:rsid w:val="0058111B"/>
    <w:rsid w:val="005815A3"/>
    <w:rsid w:val="005826D1"/>
    <w:rsid w:val="00583D27"/>
    <w:rsid w:val="0058418A"/>
    <w:rsid w:val="00584EB4"/>
    <w:rsid w:val="00585FCB"/>
    <w:rsid w:val="0058734E"/>
    <w:rsid w:val="005904DE"/>
    <w:rsid w:val="00591508"/>
    <w:rsid w:val="005918CE"/>
    <w:rsid w:val="00591D05"/>
    <w:rsid w:val="005938EA"/>
    <w:rsid w:val="00594482"/>
    <w:rsid w:val="005944F8"/>
    <w:rsid w:val="00594A5C"/>
    <w:rsid w:val="00595E54"/>
    <w:rsid w:val="00596B5F"/>
    <w:rsid w:val="00597CA9"/>
    <w:rsid w:val="005A10DC"/>
    <w:rsid w:val="005A2328"/>
    <w:rsid w:val="005A3E54"/>
    <w:rsid w:val="005A4065"/>
    <w:rsid w:val="005A571B"/>
    <w:rsid w:val="005B21A8"/>
    <w:rsid w:val="005B28B5"/>
    <w:rsid w:val="005B2FE9"/>
    <w:rsid w:val="005B336B"/>
    <w:rsid w:val="005B4A9E"/>
    <w:rsid w:val="005B6541"/>
    <w:rsid w:val="005B6776"/>
    <w:rsid w:val="005B719A"/>
    <w:rsid w:val="005B7FB6"/>
    <w:rsid w:val="005C12E3"/>
    <w:rsid w:val="005C2187"/>
    <w:rsid w:val="005C75A2"/>
    <w:rsid w:val="005C7757"/>
    <w:rsid w:val="005D08D6"/>
    <w:rsid w:val="005D3490"/>
    <w:rsid w:val="005D5762"/>
    <w:rsid w:val="005D6626"/>
    <w:rsid w:val="005D71A9"/>
    <w:rsid w:val="005E25FB"/>
    <w:rsid w:val="005E2986"/>
    <w:rsid w:val="005E2DFE"/>
    <w:rsid w:val="005E423D"/>
    <w:rsid w:val="005E68EB"/>
    <w:rsid w:val="005E7417"/>
    <w:rsid w:val="005F0EC4"/>
    <w:rsid w:val="005F4BAE"/>
    <w:rsid w:val="005F5087"/>
    <w:rsid w:val="005F694D"/>
    <w:rsid w:val="005F7E69"/>
    <w:rsid w:val="006007AC"/>
    <w:rsid w:val="006009FA"/>
    <w:rsid w:val="006029BF"/>
    <w:rsid w:val="00602C10"/>
    <w:rsid w:val="006038C4"/>
    <w:rsid w:val="00603A8B"/>
    <w:rsid w:val="006058EB"/>
    <w:rsid w:val="006076B2"/>
    <w:rsid w:val="00610430"/>
    <w:rsid w:val="00610851"/>
    <w:rsid w:val="0061126F"/>
    <w:rsid w:val="00615612"/>
    <w:rsid w:val="00620A95"/>
    <w:rsid w:val="0062705C"/>
    <w:rsid w:val="00631BC9"/>
    <w:rsid w:val="00633078"/>
    <w:rsid w:val="00633410"/>
    <w:rsid w:val="0063408E"/>
    <w:rsid w:val="00635634"/>
    <w:rsid w:val="0064332B"/>
    <w:rsid w:val="00643C95"/>
    <w:rsid w:val="00644089"/>
    <w:rsid w:val="00644B5A"/>
    <w:rsid w:val="00645EAD"/>
    <w:rsid w:val="00647A7B"/>
    <w:rsid w:val="0065001A"/>
    <w:rsid w:val="00650663"/>
    <w:rsid w:val="00650F70"/>
    <w:rsid w:val="00651768"/>
    <w:rsid w:val="00653525"/>
    <w:rsid w:val="006538AA"/>
    <w:rsid w:val="00654985"/>
    <w:rsid w:val="0065689E"/>
    <w:rsid w:val="00656AA0"/>
    <w:rsid w:val="006572C3"/>
    <w:rsid w:val="006656BE"/>
    <w:rsid w:val="00665A05"/>
    <w:rsid w:val="00665F48"/>
    <w:rsid w:val="006663D0"/>
    <w:rsid w:val="006700FD"/>
    <w:rsid w:val="006718FF"/>
    <w:rsid w:val="00671EEE"/>
    <w:rsid w:val="00672243"/>
    <w:rsid w:val="00672E78"/>
    <w:rsid w:val="00672E87"/>
    <w:rsid w:val="00674609"/>
    <w:rsid w:val="00674A78"/>
    <w:rsid w:val="00675850"/>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37A4"/>
    <w:rsid w:val="0069656E"/>
    <w:rsid w:val="00696B18"/>
    <w:rsid w:val="006A04B1"/>
    <w:rsid w:val="006A128D"/>
    <w:rsid w:val="006A13EE"/>
    <w:rsid w:val="006A20DB"/>
    <w:rsid w:val="006A4E07"/>
    <w:rsid w:val="006A5F97"/>
    <w:rsid w:val="006A7D42"/>
    <w:rsid w:val="006B1187"/>
    <w:rsid w:val="006B1347"/>
    <w:rsid w:val="006B1538"/>
    <w:rsid w:val="006B2E6A"/>
    <w:rsid w:val="006B3D4C"/>
    <w:rsid w:val="006B46BE"/>
    <w:rsid w:val="006B74A5"/>
    <w:rsid w:val="006C0454"/>
    <w:rsid w:val="006C0914"/>
    <w:rsid w:val="006C2F26"/>
    <w:rsid w:val="006C41BB"/>
    <w:rsid w:val="006C51B6"/>
    <w:rsid w:val="006C7172"/>
    <w:rsid w:val="006D02AA"/>
    <w:rsid w:val="006D0C75"/>
    <w:rsid w:val="006D110A"/>
    <w:rsid w:val="006D46E3"/>
    <w:rsid w:val="006D7C90"/>
    <w:rsid w:val="006E0DF8"/>
    <w:rsid w:val="006E1B95"/>
    <w:rsid w:val="006E2B16"/>
    <w:rsid w:val="006E2EC6"/>
    <w:rsid w:val="006E3AF3"/>
    <w:rsid w:val="006E5344"/>
    <w:rsid w:val="006E629C"/>
    <w:rsid w:val="006E66CE"/>
    <w:rsid w:val="006F08D3"/>
    <w:rsid w:val="006F0B4D"/>
    <w:rsid w:val="006F3531"/>
    <w:rsid w:val="006F37BA"/>
    <w:rsid w:val="006F381C"/>
    <w:rsid w:val="006F3A77"/>
    <w:rsid w:val="006F3E5B"/>
    <w:rsid w:val="006F4D63"/>
    <w:rsid w:val="006F6452"/>
    <w:rsid w:val="006F6FAC"/>
    <w:rsid w:val="00700495"/>
    <w:rsid w:val="00701452"/>
    <w:rsid w:val="00701A45"/>
    <w:rsid w:val="00703CD8"/>
    <w:rsid w:val="007043CC"/>
    <w:rsid w:val="007048A5"/>
    <w:rsid w:val="0070658D"/>
    <w:rsid w:val="00711C43"/>
    <w:rsid w:val="007124E6"/>
    <w:rsid w:val="00712B9E"/>
    <w:rsid w:val="00712E54"/>
    <w:rsid w:val="00714A1B"/>
    <w:rsid w:val="00715388"/>
    <w:rsid w:val="007156C2"/>
    <w:rsid w:val="00720155"/>
    <w:rsid w:val="00720C2C"/>
    <w:rsid w:val="00721E80"/>
    <w:rsid w:val="007240B4"/>
    <w:rsid w:val="00725205"/>
    <w:rsid w:val="0072529D"/>
    <w:rsid w:val="007254F9"/>
    <w:rsid w:val="00727459"/>
    <w:rsid w:val="00727627"/>
    <w:rsid w:val="00730E72"/>
    <w:rsid w:val="00731813"/>
    <w:rsid w:val="0073206C"/>
    <w:rsid w:val="00733F52"/>
    <w:rsid w:val="0073774B"/>
    <w:rsid w:val="00741014"/>
    <w:rsid w:val="0074441E"/>
    <w:rsid w:val="00746259"/>
    <w:rsid w:val="0074667C"/>
    <w:rsid w:val="00746F80"/>
    <w:rsid w:val="00747F1D"/>
    <w:rsid w:val="0075079D"/>
    <w:rsid w:val="0075080C"/>
    <w:rsid w:val="00750F84"/>
    <w:rsid w:val="00751968"/>
    <w:rsid w:val="00752C6B"/>
    <w:rsid w:val="00753668"/>
    <w:rsid w:val="007547DD"/>
    <w:rsid w:val="00754D89"/>
    <w:rsid w:val="00756F05"/>
    <w:rsid w:val="00757591"/>
    <w:rsid w:val="007604F3"/>
    <w:rsid w:val="0076065E"/>
    <w:rsid w:val="00760DCB"/>
    <w:rsid w:val="00763007"/>
    <w:rsid w:val="00763477"/>
    <w:rsid w:val="00763971"/>
    <w:rsid w:val="00763FAC"/>
    <w:rsid w:val="00770BD0"/>
    <w:rsid w:val="00771397"/>
    <w:rsid w:val="007714F0"/>
    <w:rsid w:val="00771C38"/>
    <w:rsid w:val="0077219B"/>
    <w:rsid w:val="00774B6F"/>
    <w:rsid w:val="00774C22"/>
    <w:rsid w:val="007761BD"/>
    <w:rsid w:val="00777A10"/>
    <w:rsid w:val="00777CAA"/>
    <w:rsid w:val="00780B15"/>
    <w:rsid w:val="00780CAB"/>
    <w:rsid w:val="00780ED4"/>
    <w:rsid w:val="007817C4"/>
    <w:rsid w:val="00781AA9"/>
    <w:rsid w:val="0078473D"/>
    <w:rsid w:val="00784B36"/>
    <w:rsid w:val="0078529B"/>
    <w:rsid w:val="00785A90"/>
    <w:rsid w:val="00792919"/>
    <w:rsid w:val="00793D73"/>
    <w:rsid w:val="00794D32"/>
    <w:rsid w:val="00795931"/>
    <w:rsid w:val="00795A89"/>
    <w:rsid w:val="0079739C"/>
    <w:rsid w:val="007A08B1"/>
    <w:rsid w:val="007A2498"/>
    <w:rsid w:val="007A71CA"/>
    <w:rsid w:val="007A746C"/>
    <w:rsid w:val="007B0137"/>
    <w:rsid w:val="007B4373"/>
    <w:rsid w:val="007B4835"/>
    <w:rsid w:val="007B5326"/>
    <w:rsid w:val="007B5666"/>
    <w:rsid w:val="007B61B4"/>
    <w:rsid w:val="007B7D93"/>
    <w:rsid w:val="007C031D"/>
    <w:rsid w:val="007C0821"/>
    <w:rsid w:val="007C0E8F"/>
    <w:rsid w:val="007C1907"/>
    <w:rsid w:val="007C25C6"/>
    <w:rsid w:val="007C3E07"/>
    <w:rsid w:val="007C5DE0"/>
    <w:rsid w:val="007C67E2"/>
    <w:rsid w:val="007C6D8C"/>
    <w:rsid w:val="007D1338"/>
    <w:rsid w:val="007D3085"/>
    <w:rsid w:val="007D44CA"/>
    <w:rsid w:val="007D60A2"/>
    <w:rsid w:val="007D6EC5"/>
    <w:rsid w:val="007D7D29"/>
    <w:rsid w:val="007E27A8"/>
    <w:rsid w:val="007E3CE2"/>
    <w:rsid w:val="007E7987"/>
    <w:rsid w:val="007F0CFA"/>
    <w:rsid w:val="007F1E9F"/>
    <w:rsid w:val="007F2D3A"/>
    <w:rsid w:val="007F439C"/>
    <w:rsid w:val="007F53A4"/>
    <w:rsid w:val="007F5B1C"/>
    <w:rsid w:val="00802D5B"/>
    <w:rsid w:val="00802E92"/>
    <w:rsid w:val="00803A86"/>
    <w:rsid w:val="00803DC7"/>
    <w:rsid w:val="00804C14"/>
    <w:rsid w:val="00805526"/>
    <w:rsid w:val="008069C2"/>
    <w:rsid w:val="00815DAE"/>
    <w:rsid w:val="00817C21"/>
    <w:rsid w:val="00817F1B"/>
    <w:rsid w:val="0082278F"/>
    <w:rsid w:val="0082368A"/>
    <w:rsid w:val="00823A3A"/>
    <w:rsid w:val="0082652A"/>
    <w:rsid w:val="00826AC0"/>
    <w:rsid w:val="00826B67"/>
    <w:rsid w:val="008275A9"/>
    <w:rsid w:val="00830F64"/>
    <w:rsid w:val="00832001"/>
    <w:rsid w:val="008325F5"/>
    <w:rsid w:val="00833F89"/>
    <w:rsid w:val="008345F2"/>
    <w:rsid w:val="00834AE8"/>
    <w:rsid w:val="00837461"/>
    <w:rsid w:val="008403B2"/>
    <w:rsid w:val="00840D2B"/>
    <w:rsid w:val="00841FC3"/>
    <w:rsid w:val="008435D5"/>
    <w:rsid w:val="00843ECB"/>
    <w:rsid w:val="00851A80"/>
    <w:rsid w:val="00853FF1"/>
    <w:rsid w:val="00854A6F"/>
    <w:rsid w:val="00854CB8"/>
    <w:rsid w:val="00854DA5"/>
    <w:rsid w:val="00855483"/>
    <w:rsid w:val="00855E05"/>
    <w:rsid w:val="00855F56"/>
    <w:rsid w:val="008607FC"/>
    <w:rsid w:val="00860FF5"/>
    <w:rsid w:val="00861531"/>
    <w:rsid w:val="00861829"/>
    <w:rsid w:val="00861FCF"/>
    <w:rsid w:val="00863595"/>
    <w:rsid w:val="00863622"/>
    <w:rsid w:val="008667E2"/>
    <w:rsid w:val="00870FE3"/>
    <w:rsid w:val="00876291"/>
    <w:rsid w:val="008766E5"/>
    <w:rsid w:val="0088053E"/>
    <w:rsid w:val="00880688"/>
    <w:rsid w:val="00880EA0"/>
    <w:rsid w:val="00880F8E"/>
    <w:rsid w:val="008815BA"/>
    <w:rsid w:val="00882FB3"/>
    <w:rsid w:val="00884955"/>
    <w:rsid w:val="00886C08"/>
    <w:rsid w:val="00886CCF"/>
    <w:rsid w:val="00887778"/>
    <w:rsid w:val="008877A9"/>
    <w:rsid w:val="00887E8C"/>
    <w:rsid w:val="0089119D"/>
    <w:rsid w:val="00891B04"/>
    <w:rsid w:val="00892137"/>
    <w:rsid w:val="008929B8"/>
    <w:rsid w:val="0089332B"/>
    <w:rsid w:val="00893555"/>
    <w:rsid w:val="00893DBC"/>
    <w:rsid w:val="008947C6"/>
    <w:rsid w:val="008970E5"/>
    <w:rsid w:val="00897AE3"/>
    <w:rsid w:val="008A1C79"/>
    <w:rsid w:val="008A1C9E"/>
    <w:rsid w:val="008A1EA1"/>
    <w:rsid w:val="008A2EDF"/>
    <w:rsid w:val="008A352F"/>
    <w:rsid w:val="008A3799"/>
    <w:rsid w:val="008A5FDB"/>
    <w:rsid w:val="008A6C8B"/>
    <w:rsid w:val="008B0243"/>
    <w:rsid w:val="008B03EF"/>
    <w:rsid w:val="008B36AB"/>
    <w:rsid w:val="008B4E44"/>
    <w:rsid w:val="008B5151"/>
    <w:rsid w:val="008B7067"/>
    <w:rsid w:val="008B7AA5"/>
    <w:rsid w:val="008C0591"/>
    <w:rsid w:val="008C06A3"/>
    <w:rsid w:val="008C2AC8"/>
    <w:rsid w:val="008C324F"/>
    <w:rsid w:val="008C346D"/>
    <w:rsid w:val="008C42E5"/>
    <w:rsid w:val="008C483B"/>
    <w:rsid w:val="008D0E15"/>
    <w:rsid w:val="008D32B1"/>
    <w:rsid w:val="008D364F"/>
    <w:rsid w:val="008D54BC"/>
    <w:rsid w:val="008D5A19"/>
    <w:rsid w:val="008E2A59"/>
    <w:rsid w:val="008E5723"/>
    <w:rsid w:val="008E6564"/>
    <w:rsid w:val="008E72D3"/>
    <w:rsid w:val="008F14F0"/>
    <w:rsid w:val="008F1FD6"/>
    <w:rsid w:val="008F36D4"/>
    <w:rsid w:val="008F6549"/>
    <w:rsid w:val="0090059E"/>
    <w:rsid w:val="00900657"/>
    <w:rsid w:val="00901820"/>
    <w:rsid w:val="00902F16"/>
    <w:rsid w:val="00903A55"/>
    <w:rsid w:val="00904389"/>
    <w:rsid w:val="00904CF8"/>
    <w:rsid w:val="00905787"/>
    <w:rsid w:val="00906CE5"/>
    <w:rsid w:val="009074A2"/>
    <w:rsid w:val="00910FC1"/>
    <w:rsid w:val="00911CDC"/>
    <w:rsid w:val="009139CB"/>
    <w:rsid w:val="00913AEB"/>
    <w:rsid w:val="0091765A"/>
    <w:rsid w:val="009201E6"/>
    <w:rsid w:val="00920418"/>
    <w:rsid w:val="009210DC"/>
    <w:rsid w:val="00922CC5"/>
    <w:rsid w:val="0092302B"/>
    <w:rsid w:val="00925D98"/>
    <w:rsid w:val="0092704C"/>
    <w:rsid w:val="00927C97"/>
    <w:rsid w:val="00932256"/>
    <w:rsid w:val="00932D11"/>
    <w:rsid w:val="009339A1"/>
    <w:rsid w:val="00933FF6"/>
    <w:rsid w:val="00943A1F"/>
    <w:rsid w:val="00943ED0"/>
    <w:rsid w:val="009440F9"/>
    <w:rsid w:val="00944725"/>
    <w:rsid w:val="009464DE"/>
    <w:rsid w:val="00946973"/>
    <w:rsid w:val="00946EF7"/>
    <w:rsid w:val="00947713"/>
    <w:rsid w:val="00947895"/>
    <w:rsid w:val="00950FDF"/>
    <w:rsid w:val="00952F72"/>
    <w:rsid w:val="009539F1"/>
    <w:rsid w:val="00955183"/>
    <w:rsid w:val="00956CA7"/>
    <w:rsid w:val="00957748"/>
    <w:rsid w:val="0096019F"/>
    <w:rsid w:val="009612A6"/>
    <w:rsid w:val="0096251E"/>
    <w:rsid w:val="00962E05"/>
    <w:rsid w:val="0096321B"/>
    <w:rsid w:val="0096511E"/>
    <w:rsid w:val="00965ADE"/>
    <w:rsid w:val="009667C3"/>
    <w:rsid w:val="0096686D"/>
    <w:rsid w:val="00966EA0"/>
    <w:rsid w:val="00967080"/>
    <w:rsid w:val="009673A7"/>
    <w:rsid w:val="009717EF"/>
    <w:rsid w:val="00971AC5"/>
    <w:rsid w:val="00972555"/>
    <w:rsid w:val="00972AC8"/>
    <w:rsid w:val="009731B4"/>
    <w:rsid w:val="00975BFA"/>
    <w:rsid w:val="00976647"/>
    <w:rsid w:val="00981E1B"/>
    <w:rsid w:val="00982A0A"/>
    <w:rsid w:val="00983FB7"/>
    <w:rsid w:val="009847D4"/>
    <w:rsid w:val="00985598"/>
    <w:rsid w:val="00987A03"/>
    <w:rsid w:val="00990819"/>
    <w:rsid w:val="009912D3"/>
    <w:rsid w:val="00991F96"/>
    <w:rsid w:val="00992A69"/>
    <w:rsid w:val="00993A1F"/>
    <w:rsid w:val="00993EDF"/>
    <w:rsid w:val="00994020"/>
    <w:rsid w:val="0099424C"/>
    <w:rsid w:val="00995A0D"/>
    <w:rsid w:val="00996635"/>
    <w:rsid w:val="00996EC2"/>
    <w:rsid w:val="00997C41"/>
    <w:rsid w:val="009A1124"/>
    <w:rsid w:val="009A126B"/>
    <w:rsid w:val="009A32C5"/>
    <w:rsid w:val="009A43B7"/>
    <w:rsid w:val="009A5B55"/>
    <w:rsid w:val="009A6317"/>
    <w:rsid w:val="009A6BD0"/>
    <w:rsid w:val="009B08C1"/>
    <w:rsid w:val="009B405E"/>
    <w:rsid w:val="009B4EFE"/>
    <w:rsid w:val="009B50F4"/>
    <w:rsid w:val="009C0041"/>
    <w:rsid w:val="009C1975"/>
    <w:rsid w:val="009C27A6"/>
    <w:rsid w:val="009C5510"/>
    <w:rsid w:val="009C71F2"/>
    <w:rsid w:val="009C74B1"/>
    <w:rsid w:val="009D0409"/>
    <w:rsid w:val="009D5103"/>
    <w:rsid w:val="009D758E"/>
    <w:rsid w:val="009E22E9"/>
    <w:rsid w:val="009E43F6"/>
    <w:rsid w:val="009E611F"/>
    <w:rsid w:val="009E72FE"/>
    <w:rsid w:val="009F1B85"/>
    <w:rsid w:val="009F1ED0"/>
    <w:rsid w:val="009F2492"/>
    <w:rsid w:val="009F278E"/>
    <w:rsid w:val="009F39C0"/>
    <w:rsid w:val="009F493D"/>
    <w:rsid w:val="009F5B39"/>
    <w:rsid w:val="009F6C20"/>
    <w:rsid w:val="009F6E6D"/>
    <w:rsid w:val="00A008AF"/>
    <w:rsid w:val="00A015CD"/>
    <w:rsid w:val="00A01693"/>
    <w:rsid w:val="00A025DF"/>
    <w:rsid w:val="00A032B5"/>
    <w:rsid w:val="00A03659"/>
    <w:rsid w:val="00A03CCF"/>
    <w:rsid w:val="00A04F44"/>
    <w:rsid w:val="00A0514F"/>
    <w:rsid w:val="00A065A2"/>
    <w:rsid w:val="00A07248"/>
    <w:rsid w:val="00A0798B"/>
    <w:rsid w:val="00A10316"/>
    <w:rsid w:val="00A10478"/>
    <w:rsid w:val="00A1186B"/>
    <w:rsid w:val="00A14C19"/>
    <w:rsid w:val="00A14D9F"/>
    <w:rsid w:val="00A14DAE"/>
    <w:rsid w:val="00A15DFA"/>
    <w:rsid w:val="00A20D79"/>
    <w:rsid w:val="00A20F03"/>
    <w:rsid w:val="00A21759"/>
    <w:rsid w:val="00A21C9C"/>
    <w:rsid w:val="00A22179"/>
    <w:rsid w:val="00A2416C"/>
    <w:rsid w:val="00A243FA"/>
    <w:rsid w:val="00A2553E"/>
    <w:rsid w:val="00A30171"/>
    <w:rsid w:val="00A30F77"/>
    <w:rsid w:val="00A316C3"/>
    <w:rsid w:val="00A3338C"/>
    <w:rsid w:val="00A34326"/>
    <w:rsid w:val="00A3474E"/>
    <w:rsid w:val="00A35917"/>
    <w:rsid w:val="00A35C49"/>
    <w:rsid w:val="00A36379"/>
    <w:rsid w:val="00A36632"/>
    <w:rsid w:val="00A36F3F"/>
    <w:rsid w:val="00A3797F"/>
    <w:rsid w:val="00A40716"/>
    <w:rsid w:val="00A415BF"/>
    <w:rsid w:val="00A4201E"/>
    <w:rsid w:val="00A46CE6"/>
    <w:rsid w:val="00A46EE0"/>
    <w:rsid w:val="00A5267E"/>
    <w:rsid w:val="00A52FBF"/>
    <w:rsid w:val="00A54C76"/>
    <w:rsid w:val="00A551C9"/>
    <w:rsid w:val="00A55849"/>
    <w:rsid w:val="00A55EF8"/>
    <w:rsid w:val="00A5618D"/>
    <w:rsid w:val="00A57462"/>
    <w:rsid w:val="00A6038E"/>
    <w:rsid w:val="00A62954"/>
    <w:rsid w:val="00A647D9"/>
    <w:rsid w:val="00A64BCB"/>
    <w:rsid w:val="00A66807"/>
    <w:rsid w:val="00A66AC4"/>
    <w:rsid w:val="00A7237D"/>
    <w:rsid w:val="00A73153"/>
    <w:rsid w:val="00A76F16"/>
    <w:rsid w:val="00A77B63"/>
    <w:rsid w:val="00A826B7"/>
    <w:rsid w:val="00A8301A"/>
    <w:rsid w:val="00A83B9F"/>
    <w:rsid w:val="00A83EE2"/>
    <w:rsid w:val="00A8577F"/>
    <w:rsid w:val="00A85AE8"/>
    <w:rsid w:val="00A85CEB"/>
    <w:rsid w:val="00A86B02"/>
    <w:rsid w:val="00A87274"/>
    <w:rsid w:val="00A907B8"/>
    <w:rsid w:val="00A91E2F"/>
    <w:rsid w:val="00A93CCD"/>
    <w:rsid w:val="00A944D2"/>
    <w:rsid w:val="00A952DF"/>
    <w:rsid w:val="00A953C6"/>
    <w:rsid w:val="00A95A8C"/>
    <w:rsid w:val="00A97499"/>
    <w:rsid w:val="00AA0AA1"/>
    <w:rsid w:val="00AA24A4"/>
    <w:rsid w:val="00AA2719"/>
    <w:rsid w:val="00AA4142"/>
    <w:rsid w:val="00AA4207"/>
    <w:rsid w:val="00AA5D2A"/>
    <w:rsid w:val="00AA6678"/>
    <w:rsid w:val="00AA7457"/>
    <w:rsid w:val="00AA752F"/>
    <w:rsid w:val="00AB2C89"/>
    <w:rsid w:val="00AB5D76"/>
    <w:rsid w:val="00AB65C5"/>
    <w:rsid w:val="00AC0FEC"/>
    <w:rsid w:val="00AC1F08"/>
    <w:rsid w:val="00AC35C5"/>
    <w:rsid w:val="00AC3E7E"/>
    <w:rsid w:val="00AC4244"/>
    <w:rsid w:val="00AC4FC9"/>
    <w:rsid w:val="00AC5C0E"/>
    <w:rsid w:val="00AC6FD7"/>
    <w:rsid w:val="00AC765B"/>
    <w:rsid w:val="00AD11E7"/>
    <w:rsid w:val="00AD2073"/>
    <w:rsid w:val="00AD2277"/>
    <w:rsid w:val="00AD2853"/>
    <w:rsid w:val="00AD3799"/>
    <w:rsid w:val="00AD6E4B"/>
    <w:rsid w:val="00AD7E56"/>
    <w:rsid w:val="00AE0527"/>
    <w:rsid w:val="00AE28FA"/>
    <w:rsid w:val="00AE6469"/>
    <w:rsid w:val="00AE6FF2"/>
    <w:rsid w:val="00AF001E"/>
    <w:rsid w:val="00AF2575"/>
    <w:rsid w:val="00AF25BC"/>
    <w:rsid w:val="00AF2F9E"/>
    <w:rsid w:val="00AF359C"/>
    <w:rsid w:val="00AF4715"/>
    <w:rsid w:val="00AF50D7"/>
    <w:rsid w:val="00AF58F6"/>
    <w:rsid w:val="00AF5E3D"/>
    <w:rsid w:val="00B007FC"/>
    <w:rsid w:val="00B00FC3"/>
    <w:rsid w:val="00B026DD"/>
    <w:rsid w:val="00B03128"/>
    <w:rsid w:val="00B03B5B"/>
    <w:rsid w:val="00B05DD7"/>
    <w:rsid w:val="00B10BB2"/>
    <w:rsid w:val="00B13CBA"/>
    <w:rsid w:val="00B13D9A"/>
    <w:rsid w:val="00B1561F"/>
    <w:rsid w:val="00B17E45"/>
    <w:rsid w:val="00B204BF"/>
    <w:rsid w:val="00B27107"/>
    <w:rsid w:val="00B27994"/>
    <w:rsid w:val="00B27EDA"/>
    <w:rsid w:val="00B30475"/>
    <w:rsid w:val="00B31059"/>
    <w:rsid w:val="00B32DF4"/>
    <w:rsid w:val="00B34838"/>
    <w:rsid w:val="00B35510"/>
    <w:rsid w:val="00B40726"/>
    <w:rsid w:val="00B40727"/>
    <w:rsid w:val="00B41206"/>
    <w:rsid w:val="00B42F46"/>
    <w:rsid w:val="00B45273"/>
    <w:rsid w:val="00B466AC"/>
    <w:rsid w:val="00B470FF"/>
    <w:rsid w:val="00B51FE2"/>
    <w:rsid w:val="00B53218"/>
    <w:rsid w:val="00B547D9"/>
    <w:rsid w:val="00B55FDA"/>
    <w:rsid w:val="00B56025"/>
    <w:rsid w:val="00B56054"/>
    <w:rsid w:val="00B56428"/>
    <w:rsid w:val="00B56B18"/>
    <w:rsid w:val="00B57F30"/>
    <w:rsid w:val="00B6130C"/>
    <w:rsid w:val="00B6308C"/>
    <w:rsid w:val="00B6396F"/>
    <w:rsid w:val="00B63C43"/>
    <w:rsid w:val="00B66394"/>
    <w:rsid w:val="00B66ED9"/>
    <w:rsid w:val="00B671FE"/>
    <w:rsid w:val="00B71FD7"/>
    <w:rsid w:val="00B7287C"/>
    <w:rsid w:val="00B73F86"/>
    <w:rsid w:val="00B7513C"/>
    <w:rsid w:val="00B841B9"/>
    <w:rsid w:val="00B842B8"/>
    <w:rsid w:val="00B84BBE"/>
    <w:rsid w:val="00B854D6"/>
    <w:rsid w:val="00B8561B"/>
    <w:rsid w:val="00B8643E"/>
    <w:rsid w:val="00B9001F"/>
    <w:rsid w:val="00B90F1C"/>
    <w:rsid w:val="00B91FA8"/>
    <w:rsid w:val="00B9212B"/>
    <w:rsid w:val="00B92D9C"/>
    <w:rsid w:val="00B946E7"/>
    <w:rsid w:val="00B94A82"/>
    <w:rsid w:val="00B94A9D"/>
    <w:rsid w:val="00B96FA0"/>
    <w:rsid w:val="00BA26C2"/>
    <w:rsid w:val="00BA43E0"/>
    <w:rsid w:val="00BA4566"/>
    <w:rsid w:val="00BA45DD"/>
    <w:rsid w:val="00BA7B46"/>
    <w:rsid w:val="00BA7DF2"/>
    <w:rsid w:val="00BB0196"/>
    <w:rsid w:val="00BB0408"/>
    <w:rsid w:val="00BB1F62"/>
    <w:rsid w:val="00BB2392"/>
    <w:rsid w:val="00BB28D9"/>
    <w:rsid w:val="00BB3384"/>
    <w:rsid w:val="00BB4113"/>
    <w:rsid w:val="00BB416C"/>
    <w:rsid w:val="00BB757A"/>
    <w:rsid w:val="00BB7B04"/>
    <w:rsid w:val="00BB7D97"/>
    <w:rsid w:val="00BC1BC9"/>
    <w:rsid w:val="00BC1F19"/>
    <w:rsid w:val="00BD3169"/>
    <w:rsid w:val="00BD37A9"/>
    <w:rsid w:val="00BD4391"/>
    <w:rsid w:val="00BD5214"/>
    <w:rsid w:val="00BD673D"/>
    <w:rsid w:val="00BE02A0"/>
    <w:rsid w:val="00BE1372"/>
    <w:rsid w:val="00BE1DE3"/>
    <w:rsid w:val="00BE3151"/>
    <w:rsid w:val="00BE37A5"/>
    <w:rsid w:val="00BE67FB"/>
    <w:rsid w:val="00BE7C6C"/>
    <w:rsid w:val="00BF1BD1"/>
    <w:rsid w:val="00BF418D"/>
    <w:rsid w:val="00BF4A82"/>
    <w:rsid w:val="00BF4C7F"/>
    <w:rsid w:val="00BF522D"/>
    <w:rsid w:val="00BF5BF9"/>
    <w:rsid w:val="00BF63D7"/>
    <w:rsid w:val="00BF7977"/>
    <w:rsid w:val="00C00466"/>
    <w:rsid w:val="00C00FE5"/>
    <w:rsid w:val="00C01530"/>
    <w:rsid w:val="00C017F6"/>
    <w:rsid w:val="00C01D53"/>
    <w:rsid w:val="00C02282"/>
    <w:rsid w:val="00C0490B"/>
    <w:rsid w:val="00C06CC6"/>
    <w:rsid w:val="00C07C46"/>
    <w:rsid w:val="00C105A5"/>
    <w:rsid w:val="00C10E60"/>
    <w:rsid w:val="00C10EC1"/>
    <w:rsid w:val="00C114EC"/>
    <w:rsid w:val="00C142BF"/>
    <w:rsid w:val="00C17DD5"/>
    <w:rsid w:val="00C2295E"/>
    <w:rsid w:val="00C22F59"/>
    <w:rsid w:val="00C23AF9"/>
    <w:rsid w:val="00C23B47"/>
    <w:rsid w:val="00C24745"/>
    <w:rsid w:val="00C2514C"/>
    <w:rsid w:val="00C25698"/>
    <w:rsid w:val="00C25CE9"/>
    <w:rsid w:val="00C301DD"/>
    <w:rsid w:val="00C317B0"/>
    <w:rsid w:val="00C33239"/>
    <w:rsid w:val="00C363A0"/>
    <w:rsid w:val="00C364D7"/>
    <w:rsid w:val="00C404C4"/>
    <w:rsid w:val="00C41BEB"/>
    <w:rsid w:val="00C43223"/>
    <w:rsid w:val="00C43BD1"/>
    <w:rsid w:val="00C45747"/>
    <w:rsid w:val="00C4604C"/>
    <w:rsid w:val="00C47BD5"/>
    <w:rsid w:val="00C50CD2"/>
    <w:rsid w:val="00C54F9D"/>
    <w:rsid w:val="00C60921"/>
    <w:rsid w:val="00C61EAB"/>
    <w:rsid w:val="00C6255C"/>
    <w:rsid w:val="00C6360D"/>
    <w:rsid w:val="00C64838"/>
    <w:rsid w:val="00C66553"/>
    <w:rsid w:val="00C66ADD"/>
    <w:rsid w:val="00C671BF"/>
    <w:rsid w:val="00C6764A"/>
    <w:rsid w:val="00C676B0"/>
    <w:rsid w:val="00C717E2"/>
    <w:rsid w:val="00C7228F"/>
    <w:rsid w:val="00C739B6"/>
    <w:rsid w:val="00C7414D"/>
    <w:rsid w:val="00C75200"/>
    <w:rsid w:val="00C75564"/>
    <w:rsid w:val="00C777FE"/>
    <w:rsid w:val="00C80175"/>
    <w:rsid w:val="00C8170D"/>
    <w:rsid w:val="00C824E9"/>
    <w:rsid w:val="00C84BDF"/>
    <w:rsid w:val="00C84C9C"/>
    <w:rsid w:val="00C850C4"/>
    <w:rsid w:val="00C87162"/>
    <w:rsid w:val="00C921C7"/>
    <w:rsid w:val="00C93257"/>
    <w:rsid w:val="00C9379E"/>
    <w:rsid w:val="00C966BC"/>
    <w:rsid w:val="00C96ADD"/>
    <w:rsid w:val="00C96AE6"/>
    <w:rsid w:val="00C97154"/>
    <w:rsid w:val="00CA0153"/>
    <w:rsid w:val="00CA0F7C"/>
    <w:rsid w:val="00CA271B"/>
    <w:rsid w:val="00CA5DD6"/>
    <w:rsid w:val="00CA6C9E"/>
    <w:rsid w:val="00CB09F5"/>
    <w:rsid w:val="00CB0DCE"/>
    <w:rsid w:val="00CB1087"/>
    <w:rsid w:val="00CB1C7D"/>
    <w:rsid w:val="00CB3647"/>
    <w:rsid w:val="00CB4FF8"/>
    <w:rsid w:val="00CB52FD"/>
    <w:rsid w:val="00CB7EC9"/>
    <w:rsid w:val="00CC035F"/>
    <w:rsid w:val="00CC31EE"/>
    <w:rsid w:val="00CC51BC"/>
    <w:rsid w:val="00CC6A88"/>
    <w:rsid w:val="00CC7692"/>
    <w:rsid w:val="00CD1C80"/>
    <w:rsid w:val="00CD24B1"/>
    <w:rsid w:val="00CD462A"/>
    <w:rsid w:val="00CD4ABF"/>
    <w:rsid w:val="00CD5644"/>
    <w:rsid w:val="00CD63A5"/>
    <w:rsid w:val="00CD68B0"/>
    <w:rsid w:val="00CE262A"/>
    <w:rsid w:val="00CE4A52"/>
    <w:rsid w:val="00CE4D3B"/>
    <w:rsid w:val="00CE5746"/>
    <w:rsid w:val="00CE5CDA"/>
    <w:rsid w:val="00CE7B47"/>
    <w:rsid w:val="00CF00EB"/>
    <w:rsid w:val="00CF166F"/>
    <w:rsid w:val="00CF1E70"/>
    <w:rsid w:val="00CF2E37"/>
    <w:rsid w:val="00D0106F"/>
    <w:rsid w:val="00D02153"/>
    <w:rsid w:val="00D0325B"/>
    <w:rsid w:val="00D051AB"/>
    <w:rsid w:val="00D05CD8"/>
    <w:rsid w:val="00D05DE4"/>
    <w:rsid w:val="00D05FB1"/>
    <w:rsid w:val="00D06549"/>
    <w:rsid w:val="00D0691C"/>
    <w:rsid w:val="00D06F75"/>
    <w:rsid w:val="00D07574"/>
    <w:rsid w:val="00D10542"/>
    <w:rsid w:val="00D1069C"/>
    <w:rsid w:val="00D12997"/>
    <w:rsid w:val="00D137D4"/>
    <w:rsid w:val="00D13ACE"/>
    <w:rsid w:val="00D142D8"/>
    <w:rsid w:val="00D1448A"/>
    <w:rsid w:val="00D14A0F"/>
    <w:rsid w:val="00D14DEF"/>
    <w:rsid w:val="00D17383"/>
    <w:rsid w:val="00D22795"/>
    <w:rsid w:val="00D23705"/>
    <w:rsid w:val="00D26908"/>
    <w:rsid w:val="00D278E8"/>
    <w:rsid w:val="00D27CF2"/>
    <w:rsid w:val="00D30DFE"/>
    <w:rsid w:val="00D31AE7"/>
    <w:rsid w:val="00D33130"/>
    <w:rsid w:val="00D332FA"/>
    <w:rsid w:val="00D33314"/>
    <w:rsid w:val="00D34648"/>
    <w:rsid w:val="00D34BDF"/>
    <w:rsid w:val="00D40F8F"/>
    <w:rsid w:val="00D43439"/>
    <w:rsid w:val="00D43A33"/>
    <w:rsid w:val="00D45A22"/>
    <w:rsid w:val="00D464D6"/>
    <w:rsid w:val="00D508FB"/>
    <w:rsid w:val="00D51CEC"/>
    <w:rsid w:val="00D51FB0"/>
    <w:rsid w:val="00D5265A"/>
    <w:rsid w:val="00D55F63"/>
    <w:rsid w:val="00D57E51"/>
    <w:rsid w:val="00D636C7"/>
    <w:rsid w:val="00D65063"/>
    <w:rsid w:val="00D65123"/>
    <w:rsid w:val="00D67A54"/>
    <w:rsid w:val="00D67F30"/>
    <w:rsid w:val="00D7065F"/>
    <w:rsid w:val="00D711B3"/>
    <w:rsid w:val="00D73101"/>
    <w:rsid w:val="00D7336D"/>
    <w:rsid w:val="00D734C5"/>
    <w:rsid w:val="00D7466A"/>
    <w:rsid w:val="00D75257"/>
    <w:rsid w:val="00D75AD0"/>
    <w:rsid w:val="00D76A29"/>
    <w:rsid w:val="00D812D9"/>
    <w:rsid w:val="00D81AB6"/>
    <w:rsid w:val="00D85266"/>
    <w:rsid w:val="00D854D8"/>
    <w:rsid w:val="00D85B3C"/>
    <w:rsid w:val="00D90B2B"/>
    <w:rsid w:val="00D95662"/>
    <w:rsid w:val="00D96B6F"/>
    <w:rsid w:val="00D96E32"/>
    <w:rsid w:val="00D97D3C"/>
    <w:rsid w:val="00DA1081"/>
    <w:rsid w:val="00DA3050"/>
    <w:rsid w:val="00DA3A97"/>
    <w:rsid w:val="00DA70F6"/>
    <w:rsid w:val="00DA7F6F"/>
    <w:rsid w:val="00DB2023"/>
    <w:rsid w:val="00DB426E"/>
    <w:rsid w:val="00DB4365"/>
    <w:rsid w:val="00DB503D"/>
    <w:rsid w:val="00DB5D48"/>
    <w:rsid w:val="00DB650C"/>
    <w:rsid w:val="00DC07EE"/>
    <w:rsid w:val="00DC14A0"/>
    <w:rsid w:val="00DC31F1"/>
    <w:rsid w:val="00DC5177"/>
    <w:rsid w:val="00DC692C"/>
    <w:rsid w:val="00DC70E9"/>
    <w:rsid w:val="00DC7A28"/>
    <w:rsid w:val="00DD35A5"/>
    <w:rsid w:val="00DD3E47"/>
    <w:rsid w:val="00DD4629"/>
    <w:rsid w:val="00DD5132"/>
    <w:rsid w:val="00DD7038"/>
    <w:rsid w:val="00DD71D8"/>
    <w:rsid w:val="00DE0EDE"/>
    <w:rsid w:val="00DE1BEC"/>
    <w:rsid w:val="00DE3591"/>
    <w:rsid w:val="00DE46EB"/>
    <w:rsid w:val="00DE6977"/>
    <w:rsid w:val="00DE758C"/>
    <w:rsid w:val="00DF23F0"/>
    <w:rsid w:val="00DF31FA"/>
    <w:rsid w:val="00DF37ED"/>
    <w:rsid w:val="00DF3B9F"/>
    <w:rsid w:val="00DF4A07"/>
    <w:rsid w:val="00DF4D64"/>
    <w:rsid w:val="00DF75FC"/>
    <w:rsid w:val="00DF7FD7"/>
    <w:rsid w:val="00E0079E"/>
    <w:rsid w:val="00E01566"/>
    <w:rsid w:val="00E02A27"/>
    <w:rsid w:val="00E048E5"/>
    <w:rsid w:val="00E04B43"/>
    <w:rsid w:val="00E04D98"/>
    <w:rsid w:val="00E06808"/>
    <w:rsid w:val="00E07F3C"/>
    <w:rsid w:val="00E11114"/>
    <w:rsid w:val="00E1162E"/>
    <w:rsid w:val="00E12365"/>
    <w:rsid w:val="00E12457"/>
    <w:rsid w:val="00E13B7C"/>
    <w:rsid w:val="00E200D0"/>
    <w:rsid w:val="00E2171C"/>
    <w:rsid w:val="00E24F94"/>
    <w:rsid w:val="00E2509A"/>
    <w:rsid w:val="00E25249"/>
    <w:rsid w:val="00E2596E"/>
    <w:rsid w:val="00E265D6"/>
    <w:rsid w:val="00E273B3"/>
    <w:rsid w:val="00E27A6A"/>
    <w:rsid w:val="00E27AF0"/>
    <w:rsid w:val="00E27E43"/>
    <w:rsid w:val="00E31E20"/>
    <w:rsid w:val="00E32907"/>
    <w:rsid w:val="00E32EF2"/>
    <w:rsid w:val="00E331A6"/>
    <w:rsid w:val="00E34445"/>
    <w:rsid w:val="00E35390"/>
    <w:rsid w:val="00E35F80"/>
    <w:rsid w:val="00E367FE"/>
    <w:rsid w:val="00E36AA7"/>
    <w:rsid w:val="00E37A9D"/>
    <w:rsid w:val="00E435A7"/>
    <w:rsid w:val="00E457DC"/>
    <w:rsid w:val="00E457EC"/>
    <w:rsid w:val="00E45A42"/>
    <w:rsid w:val="00E45F2A"/>
    <w:rsid w:val="00E4659E"/>
    <w:rsid w:val="00E5027E"/>
    <w:rsid w:val="00E512F5"/>
    <w:rsid w:val="00E53301"/>
    <w:rsid w:val="00E55E1D"/>
    <w:rsid w:val="00E6129B"/>
    <w:rsid w:val="00E61F40"/>
    <w:rsid w:val="00E6429B"/>
    <w:rsid w:val="00E64385"/>
    <w:rsid w:val="00E643D2"/>
    <w:rsid w:val="00E6554B"/>
    <w:rsid w:val="00E65B3D"/>
    <w:rsid w:val="00E71929"/>
    <w:rsid w:val="00E7237B"/>
    <w:rsid w:val="00E72465"/>
    <w:rsid w:val="00E72CA2"/>
    <w:rsid w:val="00E73D18"/>
    <w:rsid w:val="00E7527B"/>
    <w:rsid w:val="00E7538C"/>
    <w:rsid w:val="00E77864"/>
    <w:rsid w:val="00E803BC"/>
    <w:rsid w:val="00E816FA"/>
    <w:rsid w:val="00E81818"/>
    <w:rsid w:val="00E82915"/>
    <w:rsid w:val="00E82A6D"/>
    <w:rsid w:val="00E843C8"/>
    <w:rsid w:val="00E8536D"/>
    <w:rsid w:val="00E869CB"/>
    <w:rsid w:val="00E91008"/>
    <w:rsid w:val="00E91096"/>
    <w:rsid w:val="00E91687"/>
    <w:rsid w:val="00E94644"/>
    <w:rsid w:val="00E950F4"/>
    <w:rsid w:val="00E95F49"/>
    <w:rsid w:val="00E9750D"/>
    <w:rsid w:val="00E97B87"/>
    <w:rsid w:val="00E97EC3"/>
    <w:rsid w:val="00EA287E"/>
    <w:rsid w:val="00EA531A"/>
    <w:rsid w:val="00EA5B3C"/>
    <w:rsid w:val="00EA6B86"/>
    <w:rsid w:val="00EB18C2"/>
    <w:rsid w:val="00EB27A6"/>
    <w:rsid w:val="00EB31F1"/>
    <w:rsid w:val="00EB4DB7"/>
    <w:rsid w:val="00EB7E79"/>
    <w:rsid w:val="00EC2283"/>
    <w:rsid w:val="00EC22AF"/>
    <w:rsid w:val="00EC2936"/>
    <w:rsid w:val="00EC31A6"/>
    <w:rsid w:val="00EC40AD"/>
    <w:rsid w:val="00EC472D"/>
    <w:rsid w:val="00EC476F"/>
    <w:rsid w:val="00EC6627"/>
    <w:rsid w:val="00EC714F"/>
    <w:rsid w:val="00EC7B99"/>
    <w:rsid w:val="00ED2711"/>
    <w:rsid w:val="00ED295D"/>
    <w:rsid w:val="00ED3249"/>
    <w:rsid w:val="00ED3EBF"/>
    <w:rsid w:val="00ED52DC"/>
    <w:rsid w:val="00ED63B7"/>
    <w:rsid w:val="00ED74D0"/>
    <w:rsid w:val="00ED77AB"/>
    <w:rsid w:val="00EE07C3"/>
    <w:rsid w:val="00EE0D2F"/>
    <w:rsid w:val="00EE161E"/>
    <w:rsid w:val="00EE3163"/>
    <w:rsid w:val="00EE3C36"/>
    <w:rsid w:val="00EE676E"/>
    <w:rsid w:val="00EF1843"/>
    <w:rsid w:val="00EF1C12"/>
    <w:rsid w:val="00EF3522"/>
    <w:rsid w:val="00EF38E9"/>
    <w:rsid w:val="00EF39EE"/>
    <w:rsid w:val="00EF4301"/>
    <w:rsid w:val="00EF45CF"/>
    <w:rsid w:val="00EF4983"/>
    <w:rsid w:val="00EF4D17"/>
    <w:rsid w:val="00EF5961"/>
    <w:rsid w:val="00EF5FF8"/>
    <w:rsid w:val="00F007E1"/>
    <w:rsid w:val="00F00E53"/>
    <w:rsid w:val="00F02000"/>
    <w:rsid w:val="00F03A72"/>
    <w:rsid w:val="00F03CE4"/>
    <w:rsid w:val="00F07083"/>
    <w:rsid w:val="00F10130"/>
    <w:rsid w:val="00F11BEE"/>
    <w:rsid w:val="00F12DB8"/>
    <w:rsid w:val="00F15FC5"/>
    <w:rsid w:val="00F164A7"/>
    <w:rsid w:val="00F16D8B"/>
    <w:rsid w:val="00F179FF"/>
    <w:rsid w:val="00F207E0"/>
    <w:rsid w:val="00F20DC8"/>
    <w:rsid w:val="00F20DDE"/>
    <w:rsid w:val="00F22FE0"/>
    <w:rsid w:val="00F23E4A"/>
    <w:rsid w:val="00F26447"/>
    <w:rsid w:val="00F27D41"/>
    <w:rsid w:val="00F30468"/>
    <w:rsid w:val="00F3107D"/>
    <w:rsid w:val="00F3138E"/>
    <w:rsid w:val="00F3185E"/>
    <w:rsid w:val="00F32685"/>
    <w:rsid w:val="00F33D1D"/>
    <w:rsid w:val="00F34F6C"/>
    <w:rsid w:val="00F36A88"/>
    <w:rsid w:val="00F36ACC"/>
    <w:rsid w:val="00F37309"/>
    <w:rsid w:val="00F37AC0"/>
    <w:rsid w:val="00F41AC8"/>
    <w:rsid w:val="00F44539"/>
    <w:rsid w:val="00F463C2"/>
    <w:rsid w:val="00F46E0D"/>
    <w:rsid w:val="00F471CF"/>
    <w:rsid w:val="00F47D2C"/>
    <w:rsid w:val="00F50666"/>
    <w:rsid w:val="00F52CA9"/>
    <w:rsid w:val="00F52F49"/>
    <w:rsid w:val="00F53958"/>
    <w:rsid w:val="00F55951"/>
    <w:rsid w:val="00F55A9C"/>
    <w:rsid w:val="00F56BFA"/>
    <w:rsid w:val="00F577D7"/>
    <w:rsid w:val="00F57D4E"/>
    <w:rsid w:val="00F60347"/>
    <w:rsid w:val="00F62544"/>
    <w:rsid w:val="00F62EA5"/>
    <w:rsid w:val="00F63508"/>
    <w:rsid w:val="00F6577F"/>
    <w:rsid w:val="00F71943"/>
    <w:rsid w:val="00F73809"/>
    <w:rsid w:val="00F74A38"/>
    <w:rsid w:val="00F74D63"/>
    <w:rsid w:val="00F754D2"/>
    <w:rsid w:val="00F75A53"/>
    <w:rsid w:val="00F75D57"/>
    <w:rsid w:val="00F7644B"/>
    <w:rsid w:val="00F76A73"/>
    <w:rsid w:val="00F771BD"/>
    <w:rsid w:val="00F77B40"/>
    <w:rsid w:val="00F80EFE"/>
    <w:rsid w:val="00F849ED"/>
    <w:rsid w:val="00F84BF9"/>
    <w:rsid w:val="00F85526"/>
    <w:rsid w:val="00F862DB"/>
    <w:rsid w:val="00F862EF"/>
    <w:rsid w:val="00F8730E"/>
    <w:rsid w:val="00F91DD9"/>
    <w:rsid w:val="00F9244A"/>
    <w:rsid w:val="00F934A1"/>
    <w:rsid w:val="00F939CE"/>
    <w:rsid w:val="00F9611D"/>
    <w:rsid w:val="00F96D51"/>
    <w:rsid w:val="00F9722F"/>
    <w:rsid w:val="00FA0571"/>
    <w:rsid w:val="00FA7645"/>
    <w:rsid w:val="00FA7731"/>
    <w:rsid w:val="00FA7B5A"/>
    <w:rsid w:val="00FB5A2E"/>
    <w:rsid w:val="00FC0287"/>
    <w:rsid w:val="00FC1665"/>
    <w:rsid w:val="00FC3ED9"/>
    <w:rsid w:val="00FC41D9"/>
    <w:rsid w:val="00FC492E"/>
    <w:rsid w:val="00FC6963"/>
    <w:rsid w:val="00FC706D"/>
    <w:rsid w:val="00FC737C"/>
    <w:rsid w:val="00FD04AC"/>
    <w:rsid w:val="00FD122B"/>
    <w:rsid w:val="00FD513C"/>
    <w:rsid w:val="00FE0921"/>
    <w:rsid w:val="00FE19C9"/>
    <w:rsid w:val="00FE3C23"/>
    <w:rsid w:val="00FE46B9"/>
    <w:rsid w:val="00FE5165"/>
    <w:rsid w:val="00FF04CC"/>
    <w:rsid w:val="00FF3EF6"/>
    <w:rsid w:val="00FF4470"/>
    <w:rsid w:val="00FF4F3C"/>
    <w:rsid w:val="00FF6FA0"/>
    <w:rsid w:val="00FF76CB"/>
    <w:rsid w:val="00FF7D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FDB4DA-F525-C046-8D12-D8297028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9"/>
    <w:qFormat/>
    <w:rsid w:val="000F1A7D"/>
    <w:pPr>
      <w:keepNext/>
      <w:spacing w:before="240" w:after="60"/>
      <w:outlineLvl w:val="0"/>
    </w:pPr>
    <w:rPr>
      <w:rFonts w:cs="Arial"/>
      <w:b/>
      <w:bCs/>
      <w:kern w:val="32"/>
      <w:sz w:val="24"/>
      <w:szCs w:val="32"/>
    </w:rPr>
  </w:style>
  <w:style w:type="paragraph" w:styleId="Ttulo2">
    <w:name w:val="heading 2"/>
    <w:basedOn w:val="Normal"/>
    <w:next w:val="Normal"/>
    <w:link w:val="Ttulo2Car"/>
    <w:uiPriority w:val="99"/>
    <w:qFormat/>
    <w:rsid w:val="00C66AD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9"/>
    <w:qFormat/>
    <w:rsid w:val="00C66ADD"/>
    <w:pPr>
      <w:spacing w:before="240" w:after="60"/>
      <w:outlineLvl w:val="4"/>
    </w:pPr>
    <w:rPr>
      <w:b/>
      <w:bCs/>
      <w:i/>
      <w:iCs/>
    </w:rPr>
  </w:style>
  <w:style w:type="paragraph" w:styleId="Ttulo8">
    <w:name w:val="heading 8"/>
    <w:basedOn w:val="Normal"/>
    <w:next w:val="Normal"/>
    <w:link w:val="Ttulo8Car"/>
    <w:uiPriority w:val="99"/>
    <w:qFormat/>
    <w:rsid w:val="0076065E"/>
    <w:pPr>
      <w:spacing w:before="240" w:after="60"/>
      <w:outlineLvl w:val="7"/>
    </w:pPr>
    <w:rPr>
      <w:rFonts w:ascii="Calibri"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rPr>
  </w:style>
  <w:style w:type="character" w:customStyle="1" w:styleId="Ttulo2Car">
    <w:name w:val="Título 2 Car"/>
    <w:link w:val="Ttulo2"/>
    <w:uiPriority w:val="9"/>
    <w:semiHidden/>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6F3A77"/>
    <w:pPr>
      <w:tabs>
        <w:tab w:val="center" w:pos="4252"/>
        <w:tab w:val="right" w:pos="8504"/>
      </w:tabs>
      <w:overflowPunct w:val="0"/>
      <w:autoSpaceDE w:val="0"/>
      <w:autoSpaceDN w:val="0"/>
      <w:adjustRightInd w:val="0"/>
      <w:spacing w:line="240" w:lineRule="auto"/>
      <w:jc w:val="right"/>
      <w:textAlignment w:val="baseline"/>
    </w:pPr>
    <w:rPr>
      <w:rFonts w:ascii="Arial" w:hAnsi="Arial" w:cs="Arial"/>
      <w:sz w:val="18"/>
      <w:szCs w:val="16"/>
    </w:rPr>
  </w:style>
  <w:style w:type="character" w:customStyle="1" w:styleId="PiedepginaCar">
    <w:name w:val="Pie de página Car"/>
    <w:link w:val="Piedepgina"/>
    <w:uiPriority w:val="99"/>
    <w:rsid w:val="006F3A77"/>
    <w:rPr>
      <w:rFonts w:ascii="Arial" w:hAnsi="Arial" w:cs="Arial"/>
      <w:sz w:val="18"/>
      <w:szCs w:val="16"/>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qFormat/>
    <w:rsid w:val="00D7065F"/>
    <w:pPr>
      <w:overflowPunct w:val="0"/>
      <w:autoSpaceDE w:val="0"/>
      <w:autoSpaceDN w:val="0"/>
      <w:adjustRightInd w:val="0"/>
      <w:spacing w:line="240" w:lineRule="auto"/>
      <w:textAlignment w:val="baseline"/>
    </w:pPr>
    <w:rPr>
      <w:rFonts w:ascii="Arial" w:hAnsi="Arial" w:cs="Arial"/>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lang w:val="es-ES"/>
    </w:rPr>
  </w:style>
  <w:style w:type="character" w:customStyle="1" w:styleId="Nombreprincipal">
    <w:name w:val="Nombre principal"/>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4_G"/>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lang w:val="es-ES"/>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locked/>
    <w:rsid w:val="00D7065F"/>
    <w:rPr>
      <w:rFonts w:ascii="Arial" w:hAnsi="Arial" w:cs="Arial"/>
      <w:sz w:val="16"/>
      <w:szCs w:val="16"/>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cs="Times New Roman"/>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sz w:val="24"/>
      <w:szCs w:val="20"/>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lang w:val="es-ES"/>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cs="Times New Roman"/>
      <w:sz w:val="20"/>
      <w:szCs w:val="24"/>
    </w:rPr>
  </w:style>
  <w:style w:type="paragraph" w:customStyle="1" w:styleId="Puesto1">
    <w:name w:val="Puesto1"/>
    <w:basedOn w:val="Normal"/>
    <w:link w:val="PuestoCar"/>
    <w:uiPriority w:val="99"/>
    <w:qFormat/>
    <w:rsid w:val="00A46EE0"/>
    <w:pPr>
      <w:widowControl w:val="0"/>
      <w:autoSpaceDE w:val="0"/>
      <w:autoSpaceDN w:val="0"/>
      <w:spacing w:line="240" w:lineRule="auto"/>
      <w:ind w:right="51"/>
      <w:jc w:val="center"/>
    </w:pPr>
    <w:rPr>
      <w:rFonts w:ascii="Times New Roman" w:hAnsi="Times New Roman" w:cs="Times New Roman"/>
      <w:b/>
      <w:bCs/>
      <w:sz w:val="30"/>
      <w:szCs w:val="30"/>
      <w:lang w:val="es-ES_tradnl"/>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sz w:val="16"/>
      <w:szCs w:val="16"/>
    </w:rPr>
  </w:style>
  <w:style w:type="character" w:customStyle="1" w:styleId="TextodegloboCar">
    <w:name w:val="Texto de globo Car"/>
    <w:link w:val="Textodeglobo"/>
    <w:uiPriority w:val="99"/>
    <w:semiHidden/>
    <w:rPr>
      <w:rFonts w:ascii="Tahoma" w:hAnsi="Tahoma" w:cs="Tahoma"/>
      <w:sz w:val="16"/>
      <w:szCs w:val="16"/>
    </w:rPr>
  </w:style>
  <w:style w:type="character" w:styleId="Textoennegrita">
    <w:name w:val="Strong"/>
    <w:uiPriority w:val="99"/>
    <w:qFormat/>
    <w:rsid w:val="00C61EAB"/>
    <w:rPr>
      <w:rFonts w:cs="Times New Roman"/>
      <w:b/>
      <w:bCs/>
    </w:rPr>
  </w:style>
  <w:style w:type="character" w:styleId="nfasis">
    <w:name w:val="Emphasis"/>
    <w:uiPriority w:val="99"/>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link w:val="PrrafodelistaCar"/>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1"/>
    <w:qFormat/>
    <w:rsid w:val="00D76A29"/>
    <w:rPr>
      <w:rFonts w:ascii="Calibri" w:hAnsi="Calibri" w:cs="Calibri"/>
      <w:sz w:val="22"/>
      <w:szCs w:val="22"/>
      <w:lang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eastAsia="x-none"/>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Arial"/>
      <w:sz w:val="20"/>
      <w:szCs w:val="20"/>
    </w:rPr>
  </w:style>
  <w:style w:type="character" w:customStyle="1" w:styleId="PrrafodelistaCar">
    <w:name w:val="Párrafo de lista Car"/>
    <w:link w:val="Prrafodelista"/>
    <w:uiPriority w:val="34"/>
    <w:locked/>
    <w:rsid w:val="00267D34"/>
    <w:rPr>
      <w:rFonts w:ascii="Tahoma" w:hAnsi="Tahoma" w:cs="Tahoma"/>
      <w:sz w:val="26"/>
      <w:szCs w:val="26"/>
      <w:lang w:val="es-CO"/>
    </w:rPr>
  </w:style>
  <w:style w:type="paragraph" w:customStyle="1" w:styleId="default">
    <w:name w:val="default"/>
    <w:basedOn w:val="Normal"/>
    <w:rsid w:val="00DD4629"/>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character" w:customStyle="1" w:styleId="a0">
    <w:name w:val="a0"/>
    <w:rsid w:val="00DD4629"/>
  </w:style>
  <w:style w:type="paragraph" w:customStyle="1" w:styleId="pa8">
    <w:name w:val="pa8"/>
    <w:basedOn w:val="Normal"/>
    <w:rsid w:val="00DD4629"/>
    <w:pPr>
      <w:spacing w:before="100" w:beforeAutospacing="1" w:after="100" w:afterAutospacing="1" w:line="240" w:lineRule="auto"/>
      <w:jc w:val="left"/>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1069496657">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20723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lian2211@hotmail.com"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F25B9-DA9B-412B-BBED-C0E7AA25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3477</Words>
  <Characters>19129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22561</CharactersWithSpaces>
  <SharedDoc>false</SharedDoc>
  <HLinks>
    <vt:vector size="12" baseType="variant">
      <vt:variant>
        <vt:i4>6488115</vt:i4>
      </vt:variant>
      <vt:variant>
        <vt:i4>3</vt:i4>
      </vt:variant>
      <vt:variant>
        <vt:i4>0</vt:i4>
      </vt:variant>
      <vt:variant>
        <vt:i4>5</vt:i4>
      </vt:variant>
      <vt:variant>
        <vt:lpwstr>http://www.alcaldiabogota.gov.co/sisjur/normas/Norma1.jsp?i=4125</vt:lpwstr>
      </vt:variant>
      <vt:variant>
        <vt:lpwstr>23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Nat</dc:creator>
  <cp:keywords/>
  <cp:lastModifiedBy>Henry Lora Rodriguez</cp:lastModifiedBy>
  <cp:revision>7</cp:revision>
  <cp:lastPrinted>2019-05-10T16:35:00Z</cp:lastPrinted>
  <dcterms:created xsi:type="dcterms:W3CDTF">2019-05-08T20:33:00Z</dcterms:created>
  <dcterms:modified xsi:type="dcterms:W3CDTF">2019-07-25T19:28:00Z</dcterms:modified>
</cp:coreProperties>
</file>