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F9117" w14:textId="77777777" w:rsidR="009D6CF9" w:rsidRPr="009D6CF9" w:rsidRDefault="009D6CF9" w:rsidP="009D6CF9">
      <w:pPr>
        <w:pBdr>
          <w:top w:val="single" w:sz="4" w:space="0" w:color="auto"/>
          <w:left w:val="single" w:sz="4" w:space="4" w:color="auto"/>
          <w:bottom w:val="single" w:sz="4" w:space="1" w:color="auto"/>
          <w:right w:val="single" w:sz="4" w:space="4" w:color="auto"/>
        </w:pBdr>
        <w:shd w:val="clear" w:color="auto" w:fill="FFFFFF"/>
        <w:jc w:val="both"/>
        <w:rPr>
          <w:color w:val="FF0000"/>
          <w:spacing w:val="-2"/>
          <w:sz w:val="18"/>
          <w:szCs w:val="18"/>
          <w:lang w:val="es-419" w:eastAsia="fr-FR"/>
        </w:rPr>
      </w:pPr>
      <w:r w:rsidRPr="009D6CF9">
        <w:rPr>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EDFDB1" w14:textId="77777777" w:rsidR="009D6CF9" w:rsidRPr="009D6CF9" w:rsidRDefault="009D6CF9" w:rsidP="009D6CF9">
      <w:pPr>
        <w:jc w:val="both"/>
        <w:rPr>
          <w:sz w:val="20"/>
          <w:szCs w:val="20"/>
          <w:lang w:val="es-419"/>
        </w:rPr>
      </w:pPr>
    </w:p>
    <w:p w14:paraId="722A3D13" w14:textId="56408667" w:rsidR="009D6CF9" w:rsidRPr="009D6CF9" w:rsidRDefault="009D6CF9" w:rsidP="009D6CF9">
      <w:pPr>
        <w:jc w:val="both"/>
        <w:rPr>
          <w:b/>
          <w:bCs/>
          <w:iCs/>
          <w:sz w:val="20"/>
          <w:szCs w:val="20"/>
          <w:lang w:val="es-419" w:eastAsia="fr-FR"/>
        </w:rPr>
      </w:pPr>
      <w:r w:rsidRPr="009D6CF9">
        <w:rPr>
          <w:b/>
          <w:bCs/>
          <w:iCs/>
          <w:sz w:val="20"/>
          <w:szCs w:val="20"/>
          <w:u w:val="single"/>
          <w:lang w:val="es-419" w:eastAsia="fr-FR"/>
        </w:rPr>
        <w:t>TEMAS:</w:t>
      </w:r>
      <w:r w:rsidRPr="009D6CF9">
        <w:rPr>
          <w:b/>
          <w:bCs/>
          <w:iCs/>
          <w:sz w:val="20"/>
          <w:szCs w:val="20"/>
          <w:lang w:val="es-419" w:eastAsia="fr-FR"/>
        </w:rPr>
        <w:tab/>
      </w:r>
      <w:r w:rsidR="00533EEF">
        <w:rPr>
          <w:b/>
          <w:bCs/>
          <w:iCs/>
          <w:sz w:val="20"/>
          <w:szCs w:val="20"/>
          <w:lang w:eastAsia="fr-FR"/>
        </w:rPr>
        <w:t>TRÁFICO DE ESTUPEFACIENTES / INCUMBENCIA PROBATORIA / RADICA EN CABEZA DEL PROCESADO LA CARGA</w:t>
      </w:r>
      <w:r w:rsidR="006B50BC">
        <w:rPr>
          <w:b/>
          <w:bCs/>
          <w:iCs/>
          <w:sz w:val="20"/>
          <w:szCs w:val="20"/>
          <w:lang w:eastAsia="fr-FR"/>
        </w:rPr>
        <w:t xml:space="preserve"> </w:t>
      </w:r>
      <w:r w:rsidR="00533EEF">
        <w:rPr>
          <w:b/>
          <w:bCs/>
          <w:iCs/>
          <w:sz w:val="20"/>
          <w:szCs w:val="20"/>
          <w:lang w:eastAsia="fr-FR"/>
        </w:rPr>
        <w:t xml:space="preserve">DE PROBAR </w:t>
      </w:r>
      <w:r w:rsidR="006B50BC">
        <w:rPr>
          <w:b/>
          <w:bCs/>
          <w:iCs/>
          <w:sz w:val="20"/>
          <w:szCs w:val="20"/>
          <w:lang w:eastAsia="fr-FR"/>
        </w:rPr>
        <w:t xml:space="preserve">LOS HECHOS QUE ALEGUE EN SU DEFENSA / COAUTORÍA POR DOMINIO FUNCIONAL / </w:t>
      </w:r>
      <w:r w:rsidR="006B50BC" w:rsidRPr="006B50BC">
        <w:rPr>
          <w:b/>
          <w:bCs/>
          <w:iCs/>
          <w:sz w:val="20"/>
          <w:szCs w:val="20"/>
          <w:lang w:eastAsia="fr-FR"/>
        </w:rPr>
        <w:t>TEORÍA DEL DOMINIO DEL HECHO Y DEL DOMINIO DEL INJUSTO</w:t>
      </w:r>
      <w:r w:rsidR="006B50BC">
        <w:rPr>
          <w:b/>
          <w:bCs/>
          <w:iCs/>
          <w:sz w:val="20"/>
          <w:szCs w:val="20"/>
          <w:lang w:eastAsia="fr-FR"/>
        </w:rPr>
        <w:t>.</w:t>
      </w:r>
    </w:p>
    <w:p w14:paraId="5975F092" w14:textId="77777777" w:rsidR="009D6CF9" w:rsidRPr="009D6CF9" w:rsidRDefault="009D6CF9" w:rsidP="009D6CF9">
      <w:pPr>
        <w:jc w:val="both"/>
        <w:rPr>
          <w:sz w:val="20"/>
          <w:szCs w:val="20"/>
          <w:lang w:val="es-419"/>
        </w:rPr>
      </w:pPr>
    </w:p>
    <w:p w14:paraId="27FBE7AA" w14:textId="6BA4F502" w:rsidR="00045A4E" w:rsidRPr="00045A4E" w:rsidRDefault="00045A4E" w:rsidP="00045A4E">
      <w:pPr>
        <w:jc w:val="both"/>
        <w:rPr>
          <w:sz w:val="20"/>
          <w:szCs w:val="20"/>
          <w:lang w:val="es-419"/>
        </w:rPr>
      </w:pPr>
      <w:r>
        <w:rPr>
          <w:sz w:val="20"/>
          <w:szCs w:val="20"/>
        </w:rPr>
        <w:t xml:space="preserve">… </w:t>
      </w:r>
      <w:r w:rsidRPr="00045A4E">
        <w:rPr>
          <w:sz w:val="20"/>
          <w:szCs w:val="20"/>
          <w:lang w:val="es-419"/>
        </w:rPr>
        <w:t>principio de “incumbencia probatoria”, que ha sido examinado en la jurisprudencia pertinente de la SP de la CSJ así:</w:t>
      </w:r>
    </w:p>
    <w:p w14:paraId="05F32C51" w14:textId="77777777" w:rsidR="00045A4E" w:rsidRPr="00045A4E" w:rsidRDefault="00045A4E" w:rsidP="00045A4E">
      <w:pPr>
        <w:jc w:val="both"/>
        <w:rPr>
          <w:sz w:val="20"/>
          <w:szCs w:val="20"/>
          <w:lang w:val="es-419"/>
        </w:rPr>
      </w:pPr>
    </w:p>
    <w:p w14:paraId="1C338B1E" w14:textId="00173C32" w:rsidR="00045A4E" w:rsidRPr="00045A4E" w:rsidRDefault="00045A4E" w:rsidP="00045A4E">
      <w:pPr>
        <w:jc w:val="both"/>
        <w:rPr>
          <w:sz w:val="20"/>
          <w:szCs w:val="20"/>
          <w:lang w:val="es-419"/>
        </w:rPr>
      </w:pPr>
      <w:r w:rsidRPr="00045A4E">
        <w:rPr>
          <w:sz w:val="20"/>
          <w:szCs w:val="20"/>
          <w:lang w:val="es-419"/>
        </w:rPr>
        <w:t xml:space="preserve"> “Se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14:paraId="006CB294" w14:textId="77777777" w:rsidR="00045A4E" w:rsidRPr="00045A4E" w:rsidRDefault="00045A4E" w:rsidP="00045A4E">
      <w:pPr>
        <w:jc w:val="both"/>
        <w:rPr>
          <w:sz w:val="20"/>
          <w:szCs w:val="20"/>
          <w:lang w:val="es-419"/>
        </w:rPr>
      </w:pPr>
    </w:p>
    <w:p w14:paraId="650B7F7A" w14:textId="77777777" w:rsidR="00045A4E" w:rsidRPr="00045A4E" w:rsidRDefault="00045A4E" w:rsidP="00045A4E">
      <w:pPr>
        <w:jc w:val="both"/>
        <w:rPr>
          <w:sz w:val="20"/>
          <w:szCs w:val="20"/>
          <w:lang w:val="es-419"/>
        </w:rPr>
      </w:pPr>
      <w:r w:rsidRPr="00045A4E">
        <w:rPr>
          <w:sz w:val="20"/>
          <w:szCs w:val="20"/>
          <w:lang w:val="es-419"/>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14:paraId="05264F81" w14:textId="77777777" w:rsidR="00045A4E" w:rsidRPr="00045A4E" w:rsidRDefault="00045A4E" w:rsidP="00045A4E">
      <w:pPr>
        <w:jc w:val="both"/>
        <w:rPr>
          <w:sz w:val="20"/>
          <w:szCs w:val="20"/>
          <w:lang w:val="es-419"/>
        </w:rPr>
      </w:pPr>
    </w:p>
    <w:p w14:paraId="1C9AF5D2" w14:textId="5B62602B" w:rsidR="009D6CF9" w:rsidRDefault="00045A4E" w:rsidP="00045A4E">
      <w:pPr>
        <w:jc w:val="both"/>
        <w:rPr>
          <w:sz w:val="20"/>
          <w:szCs w:val="20"/>
        </w:rPr>
      </w:pPr>
      <w:r w:rsidRPr="00045A4E">
        <w:rPr>
          <w:sz w:val="20"/>
          <w:szCs w:val="20"/>
          <w:lang w:val="es-419"/>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r w:rsidR="00FB0EC3">
        <w:rPr>
          <w:sz w:val="20"/>
          <w:szCs w:val="20"/>
        </w:rPr>
        <w:t xml:space="preserve"> (…)</w:t>
      </w:r>
      <w:bookmarkStart w:id="0" w:name="_GoBack"/>
      <w:bookmarkEnd w:id="0"/>
    </w:p>
    <w:p w14:paraId="668CC379" w14:textId="77777777" w:rsidR="006E71DF" w:rsidRDefault="006E71DF" w:rsidP="00045A4E">
      <w:pPr>
        <w:jc w:val="both"/>
        <w:rPr>
          <w:sz w:val="20"/>
          <w:szCs w:val="20"/>
        </w:rPr>
      </w:pPr>
    </w:p>
    <w:p w14:paraId="00779C41" w14:textId="12A7315A" w:rsidR="006E71DF" w:rsidRPr="006E71DF" w:rsidRDefault="006E71DF" w:rsidP="00045A4E">
      <w:pPr>
        <w:jc w:val="both"/>
        <w:rPr>
          <w:sz w:val="20"/>
          <w:szCs w:val="20"/>
        </w:rPr>
      </w:pPr>
      <w:r>
        <w:rPr>
          <w:sz w:val="20"/>
          <w:szCs w:val="20"/>
        </w:rPr>
        <w:t xml:space="preserve">… </w:t>
      </w:r>
      <w:r w:rsidRPr="006E71DF">
        <w:rPr>
          <w:sz w:val="20"/>
          <w:szCs w:val="20"/>
        </w:rPr>
        <w:t>hay que indicar que en la sentencia CSJ SP del 2 de septiembre de 2009 radicado 29221 se hizo un pormenorizado estudio sobre las formas de autoría y participación que contemplan los artículos 9º y 30 del CP y sobre la superación de la antiguas teoría formal -objetiva y material- objetiva en materia de autoría y de la teoría subjetiva, según la cual el animus del autor definía su participación como autor o cómplice de la conducta punible. En ese precedente se examinó el tema desde la perspectiva de la teoría del dominio del hecho y del dominio del injusto, como presupuestos del concepto de coautoría por dominio funcional</w:t>
      </w:r>
      <w:r>
        <w:rPr>
          <w:sz w:val="20"/>
          <w:szCs w:val="20"/>
        </w:rPr>
        <w:t>…</w:t>
      </w:r>
    </w:p>
    <w:p w14:paraId="7FD53886" w14:textId="77777777" w:rsidR="009D6CF9" w:rsidRPr="009D6CF9" w:rsidRDefault="009D6CF9" w:rsidP="009D6CF9">
      <w:pPr>
        <w:jc w:val="both"/>
        <w:rPr>
          <w:sz w:val="20"/>
          <w:szCs w:val="20"/>
          <w:lang w:val="es-419"/>
        </w:rPr>
      </w:pPr>
    </w:p>
    <w:p w14:paraId="31E67892" w14:textId="77777777" w:rsidR="009D6CF9" w:rsidRPr="009D6CF9" w:rsidRDefault="009D6CF9" w:rsidP="009D6CF9">
      <w:pPr>
        <w:jc w:val="both"/>
        <w:rPr>
          <w:sz w:val="20"/>
          <w:szCs w:val="20"/>
          <w:lang w:val="es-419"/>
        </w:rPr>
      </w:pPr>
    </w:p>
    <w:p w14:paraId="71AC57AC" w14:textId="77777777" w:rsidR="009D6CF9" w:rsidRPr="009D6CF9" w:rsidRDefault="009D6CF9" w:rsidP="009D6CF9">
      <w:pPr>
        <w:jc w:val="both"/>
        <w:rPr>
          <w:sz w:val="20"/>
          <w:szCs w:val="20"/>
          <w:lang w:val="es-ES"/>
        </w:rPr>
      </w:pPr>
    </w:p>
    <w:p w14:paraId="5A7032C7" w14:textId="77777777" w:rsidR="009D6CF9" w:rsidRPr="009D6CF9" w:rsidRDefault="009D6CF9" w:rsidP="009D6CF9">
      <w:pPr>
        <w:spacing w:line="276" w:lineRule="auto"/>
        <w:ind w:right="51"/>
        <w:jc w:val="center"/>
        <w:rPr>
          <w:b/>
          <w:spacing w:val="-2"/>
          <w:sz w:val="24"/>
          <w:szCs w:val="24"/>
          <w:lang w:val="es-ES"/>
        </w:rPr>
      </w:pPr>
      <w:r w:rsidRPr="009D6CF9">
        <w:rPr>
          <w:b/>
          <w:spacing w:val="-2"/>
          <w:sz w:val="24"/>
          <w:szCs w:val="24"/>
          <w:lang w:val="es-ES"/>
        </w:rPr>
        <w:t>RAMA JUDICIAL DEL PODER PÚBLICO</w:t>
      </w:r>
    </w:p>
    <w:p w14:paraId="1D58D4F0" w14:textId="7E7441C2" w:rsidR="009D6CF9" w:rsidRPr="009D6CF9" w:rsidRDefault="009D6CF9" w:rsidP="009D6CF9">
      <w:pPr>
        <w:spacing w:line="276" w:lineRule="auto"/>
        <w:ind w:right="51"/>
        <w:jc w:val="center"/>
        <w:rPr>
          <w:spacing w:val="-2"/>
          <w:sz w:val="24"/>
          <w:szCs w:val="24"/>
          <w:lang w:val="es-ES"/>
        </w:rPr>
      </w:pPr>
      <w:r>
        <w:rPr>
          <w:noProof/>
          <w:spacing w:val="-2"/>
          <w:sz w:val="24"/>
          <w:szCs w:val="24"/>
          <w:lang w:val="es-ES"/>
        </w:rPr>
        <w:drawing>
          <wp:inline distT="0" distB="0" distL="0" distR="0" wp14:anchorId="2F07D481" wp14:editId="26574EBC">
            <wp:extent cx="466090" cy="577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14:paraId="73EDAA17" w14:textId="77777777" w:rsidR="009D6CF9" w:rsidRPr="009D6CF9" w:rsidRDefault="009D6CF9" w:rsidP="009D6CF9">
      <w:pPr>
        <w:spacing w:line="276" w:lineRule="auto"/>
        <w:ind w:right="51"/>
        <w:jc w:val="center"/>
        <w:rPr>
          <w:b/>
          <w:spacing w:val="-2"/>
          <w:sz w:val="24"/>
          <w:szCs w:val="24"/>
          <w:lang w:val="es-ES"/>
        </w:rPr>
      </w:pPr>
      <w:r w:rsidRPr="009D6CF9">
        <w:rPr>
          <w:b/>
          <w:spacing w:val="-2"/>
          <w:sz w:val="24"/>
          <w:szCs w:val="24"/>
          <w:lang w:val="es-ES"/>
        </w:rPr>
        <w:t>TRIBUNAL SUPERIOR DEL DISTRITO JUDICIAL DE PEREIRA - RISARALDA</w:t>
      </w:r>
    </w:p>
    <w:p w14:paraId="7FA32951" w14:textId="77777777" w:rsidR="009D6CF9" w:rsidRPr="009D6CF9" w:rsidRDefault="009D6CF9" w:rsidP="009D6CF9">
      <w:pPr>
        <w:spacing w:line="276" w:lineRule="auto"/>
        <w:ind w:right="51"/>
        <w:jc w:val="center"/>
        <w:rPr>
          <w:b/>
          <w:spacing w:val="-2"/>
          <w:sz w:val="24"/>
          <w:szCs w:val="24"/>
          <w:lang w:val="es-ES"/>
        </w:rPr>
      </w:pPr>
      <w:r w:rsidRPr="009D6CF9">
        <w:rPr>
          <w:b/>
          <w:spacing w:val="-2"/>
          <w:sz w:val="24"/>
          <w:szCs w:val="24"/>
          <w:lang w:val="es-ES"/>
        </w:rPr>
        <w:t>SALA DE DECISIÓN PENAL</w:t>
      </w:r>
    </w:p>
    <w:p w14:paraId="3174F719" w14:textId="77777777" w:rsidR="009D6CF9" w:rsidRPr="009D6CF9" w:rsidRDefault="009D6CF9" w:rsidP="009D6CF9">
      <w:pPr>
        <w:spacing w:line="276" w:lineRule="auto"/>
        <w:ind w:right="51"/>
        <w:jc w:val="center"/>
        <w:rPr>
          <w:b/>
          <w:spacing w:val="-2"/>
          <w:sz w:val="24"/>
          <w:szCs w:val="24"/>
          <w:lang w:val="es-ES"/>
        </w:rPr>
      </w:pPr>
      <w:r w:rsidRPr="009D6CF9">
        <w:rPr>
          <w:b/>
          <w:spacing w:val="-2"/>
          <w:sz w:val="24"/>
          <w:szCs w:val="24"/>
          <w:lang w:val="es-ES"/>
        </w:rPr>
        <w:t>M.P. JAIRO ERNESTO ESCOBAR SANZ</w:t>
      </w:r>
    </w:p>
    <w:p w14:paraId="6F38387F" w14:textId="77777777" w:rsidR="009D6CF9" w:rsidRPr="009D6CF9" w:rsidRDefault="009D6CF9" w:rsidP="009D6CF9">
      <w:pPr>
        <w:tabs>
          <w:tab w:val="left" w:pos="2410"/>
          <w:tab w:val="left" w:pos="2835"/>
        </w:tabs>
        <w:spacing w:line="276" w:lineRule="auto"/>
        <w:ind w:right="51"/>
        <w:jc w:val="both"/>
        <w:rPr>
          <w:spacing w:val="-2"/>
          <w:sz w:val="24"/>
          <w:szCs w:val="24"/>
          <w:lang w:val="es-ES"/>
        </w:rPr>
      </w:pPr>
    </w:p>
    <w:p w14:paraId="5ADC45BD" w14:textId="77777777" w:rsidR="009D6CF9" w:rsidRPr="009D6CF9" w:rsidRDefault="009D6CF9" w:rsidP="009D6CF9">
      <w:pPr>
        <w:tabs>
          <w:tab w:val="left" w:pos="2410"/>
          <w:tab w:val="left" w:pos="2835"/>
        </w:tabs>
        <w:spacing w:line="276" w:lineRule="auto"/>
        <w:ind w:right="51"/>
        <w:jc w:val="both"/>
        <w:rPr>
          <w:spacing w:val="-2"/>
          <w:sz w:val="24"/>
          <w:szCs w:val="24"/>
          <w:lang w:val="es-ES"/>
        </w:rPr>
      </w:pPr>
    </w:p>
    <w:p w14:paraId="47FBCE4D" w14:textId="73FF14D0" w:rsidR="00995439" w:rsidRPr="009D6CF9" w:rsidRDefault="00EB35F0" w:rsidP="009D6CF9">
      <w:pPr>
        <w:pStyle w:val="Sinespaciado"/>
        <w:spacing w:line="276" w:lineRule="auto"/>
        <w:jc w:val="both"/>
        <w:rPr>
          <w:rFonts w:ascii="Arial" w:hAnsi="Arial" w:cs="Arial"/>
          <w:sz w:val="24"/>
          <w:szCs w:val="24"/>
        </w:rPr>
      </w:pPr>
      <w:r w:rsidRPr="009D6CF9">
        <w:rPr>
          <w:rFonts w:ascii="Arial" w:hAnsi="Arial" w:cs="Arial"/>
          <w:sz w:val="24"/>
          <w:szCs w:val="24"/>
        </w:rPr>
        <w:t>Proyect</w:t>
      </w:r>
      <w:r w:rsidR="006F43B0" w:rsidRPr="009D6CF9">
        <w:rPr>
          <w:rFonts w:ascii="Arial" w:hAnsi="Arial" w:cs="Arial"/>
          <w:sz w:val="24"/>
          <w:szCs w:val="24"/>
        </w:rPr>
        <w:t>o</w:t>
      </w:r>
      <w:r w:rsidRPr="009D6CF9">
        <w:rPr>
          <w:rFonts w:ascii="Arial" w:hAnsi="Arial" w:cs="Arial"/>
          <w:sz w:val="24"/>
          <w:szCs w:val="24"/>
        </w:rPr>
        <w:t xml:space="preserve"> </w:t>
      </w:r>
      <w:r w:rsidR="006B44DD" w:rsidRPr="009D6CF9">
        <w:rPr>
          <w:rFonts w:ascii="Arial" w:hAnsi="Arial" w:cs="Arial"/>
          <w:sz w:val="24"/>
          <w:szCs w:val="24"/>
        </w:rPr>
        <w:t xml:space="preserve">aprobado mediante acta </w:t>
      </w:r>
      <w:r w:rsidR="003B32D3" w:rsidRPr="009D6CF9">
        <w:rPr>
          <w:rFonts w:ascii="Arial" w:hAnsi="Arial" w:cs="Arial"/>
          <w:sz w:val="24"/>
          <w:szCs w:val="24"/>
        </w:rPr>
        <w:t>903 del siete (7) de octubre de dos mil diecinueve (2019)</w:t>
      </w:r>
    </w:p>
    <w:p w14:paraId="222643B5" w14:textId="57F91717" w:rsidR="00995439" w:rsidRPr="009D6CF9" w:rsidRDefault="006B44DD" w:rsidP="009D6CF9">
      <w:pPr>
        <w:pStyle w:val="Sinespaciado"/>
        <w:spacing w:line="276" w:lineRule="auto"/>
        <w:jc w:val="both"/>
        <w:rPr>
          <w:rFonts w:ascii="Arial" w:hAnsi="Arial" w:cs="Arial"/>
          <w:sz w:val="24"/>
          <w:szCs w:val="24"/>
        </w:rPr>
      </w:pPr>
      <w:r w:rsidRPr="009D6CF9">
        <w:rPr>
          <w:rFonts w:ascii="Arial" w:hAnsi="Arial" w:cs="Arial"/>
          <w:sz w:val="24"/>
          <w:szCs w:val="24"/>
        </w:rPr>
        <w:t>Pereira,</w:t>
      </w:r>
      <w:r w:rsidR="003B32D3" w:rsidRPr="009D6CF9">
        <w:rPr>
          <w:rFonts w:ascii="Arial" w:hAnsi="Arial" w:cs="Arial"/>
          <w:sz w:val="24"/>
          <w:szCs w:val="24"/>
        </w:rPr>
        <w:t xml:space="preserve"> ocho (8) de octubre de dos mil diecinueve (2019)</w:t>
      </w:r>
    </w:p>
    <w:p w14:paraId="3100382B" w14:textId="09F7A9D2" w:rsidR="00AA0CC2" w:rsidRPr="009D6CF9" w:rsidRDefault="00273ADF" w:rsidP="009D6CF9">
      <w:pPr>
        <w:pStyle w:val="Sinespaciado"/>
        <w:spacing w:line="276" w:lineRule="auto"/>
        <w:jc w:val="both"/>
        <w:rPr>
          <w:rFonts w:ascii="Arial" w:hAnsi="Arial" w:cs="Arial"/>
          <w:sz w:val="24"/>
          <w:szCs w:val="24"/>
        </w:rPr>
      </w:pPr>
      <w:r w:rsidRPr="009D6CF9">
        <w:rPr>
          <w:rFonts w:ascii="Arial" w:hAnsi="Arial" w:cs="Arial"/>
          <w:sz w:val="24"/>
          <w:szCs w:val="24"/>
        </w:rPr>
        <w:t>Hora</w:t>
      </w:r>
      <w:r w:rsidR="006B44DD" w:rsidRPr="009D6CF9">
        <w:rPr>
          <w:rFonts w:ascii="Arial" w:hAnsi="Arial" w:cs="Arial"/>
          <w:sz w:val="24"/>
          <w:szCs w:val="24"/>
        </w:rPr>
        <w:t xml:space="preserve">: </w:t>
      </w:r>
      <w:r w:rsidR="003B32D3" w:rsidRPr="009D6CF9">
        <w:rPr>
          <w:rFonts w:ascii="Arial" w:hAnsi="Arial" w:cs="Arial"/>
          <w:sz w:val="24"/>
          <w:szCs w:val="24"/>
        </w:rPr>
        <w:t xml:space="preserve">9:22 a.m. </w:t>
      </w:r>
    </w:p>
    <w:p w14:paraId="7077930C" w14:textId="77777777" w:rsidR="00995439" w:rsidRPr="009D6CF9" w:rsidRDefault="00995439" w:rsidP="009D6CF9">
      <w:pPr>
        <w:pStyle w:val="Sinespaciado"/>
        <w:spacing w:line="276" w:lineRule="auto"/>
        <w:jc w:val="both"/>
        <w:rPr>
          <w:rFonts w:ascii="Arial" w:hAnsi="Arial" w:cs="Arial"/>
          <w:sz w:val="24"/>
          <w:szCs w:val="24"/>
        </w:rPr>
      </w:pPr>
    </w:p>
    <w:p w14:paraId="1A87CBE3" w14:textId="77777777" w:rsidR="001F7AA3" w:rsidRPr="009D6CF9" w:rsidRDefault="001F7AA3" w:rsidP="009D6CF9">
      <w:pPr>
        <w:pStyle w:val="Sinespaciado"/>
        <w:spacing w:line="276" w:lineRule="auto"/>
        <w:jc w:val="both"/>
        <w:rPr>
          <w:rFonts w:ascii="Arial" w:hAnsi="Arial" w:cs="Arial"/>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92304B" w:rsidRPr="009D6CF9" w14:paraId="7033E05E" w14:textId="77777777" w:rsidTr="005F1F4E">
        <w:trPr>
          <w:trHeight w:val="271"/>
          <w:jc w:val="center"/>
        </w:trPr>
        <w:tc>
          <w:tcPr>
            <w:tcW w:w="2866" w:type="dxa"/>
            <w:tcBorders>
              <w:top w:val="thinThickSmallGap" w:sz="24" w:space="0" w:color="auto"/>
              <w:left w:val="thinThickSmallGap" w:sz="24" w:space="0" w:color="auto"/>
              <w:bottom w:val="single" w:sz="4" w:space="0" w:color="auto"/>
              <w:right w:val="single" w:sz="4" w:space="0" w:color="auto"/>
            </w:tcBorders>
          </w:tcPr>
          <w:p w14:paraId="365133DD" w14:textId="77777777" w:rsidR="00695E4B" w:rsidRPr="009D6CF9" w:rsidRDefault="00695E4B" w:rsidP="009D6CF9">
            <w:pPr>
              <w:pStyle w:val="Sinespaciado"/>
              <w:jc w:val="both"/>
              <w:rPr>
                <w:rFonts w:ascii="Arial" w:hAnsi="Arial" w:cs="Arial"/>
                <w:sz w:val="22"/>
                <w:szCs w:val="24"/>
              </w:rPr>
            </w:pPr>
            <w:r w:rsidRPr="009D6CF9">
              <w:rPr>
                <w:rFonts w:ascii="Arial" w:hAnsi="Arial" w:cs="Arial"/>
                <w:sz w:val="22"/>
                <w:szCs w:val="24"/>
              </w:rPr>
              <w:lastRenderedPageBreak/>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14:paraId="643F6C8A" w14:textId="77777777" w:rsidR="00695E4B" w:rsidRPr="009D6CF9" w:rsidRDefault="00C40BFB" w:rsidP="009D6CF9">
            <w:pPr>
              <w:pStyle w:val="Sinespaciado"/>
              <w:jc w:val="both"/>
              <w:rPr>
                <w:rFonts w:ascii="Arial" w:hAnsi="Arial" w:cs="Arial"/>
                <w:sz w:val="22"/>
                <w:szCs w:val="24"/>
              </w:rPr>
            </w:pPr>
            <w:r w:rsidRPr="009D6CF9">
              <w:rPr>
                <w:rFonts w:ascii="Arial" w:hAnsi="Arial" w:cs="Arial"/>
                <w:sz w:val="22"/>
                <w:szCs w:val="24"/>
              </w:rPr>
              <w:t>66001 60 00 035 2015 01428 01</w:t>
            </w:r>
          </w:p>
        </w:tc>
      </w:tr>
      <w:tr w:rsidR="0092304B" w:rsidRPr="009D6CF9" w14:paraId="0C833430" w14:textId="77777777" w:rsidTr="00A976B7">
        <w:trPr>
          <w:trHeight w:val="203"/>
          <w:jc w:val="center"/>
        </w:trPr>
        <w:tc>
          <w:tcPr>
            <w:tcW w:w="2866" w:type="dxa"/>
            <w:tcBorders>
              <w:top w:val="single" w:sz="4" w:space="0" w:color="auto"/>
              <w:left w:val="thinThickSmallGap" w:sz="24" w:space="0" w:color="auto"/>
              <w:bottom w:val="single" w:sz="4" w:space="0" w:color="auto"/>
              <w:right w:val="single" w:sz="4" w:space="0" w:color="auto"/>
            </w:tcBorders>
          </w:tcPr>
          <w:p w14:paraId="1133681E" w14:textId="77777777" w:rsidR="00695E4B" w:rsidRPr="009D6CF9" w:rsidRDefault="00F508C9" w:rsidP="009D6CF9">
            <w:pPr>
              <w:pStyle w:val="Sinespaciado"/>
              <w:jc w:val="both"/>
              <w:rPr>
                <w:rFonts w:ascii="Arial" w:hAnsi="Arial" w:cs="Arial"/>
                <w:sz w:val="22"/>
                <w:szCs w:val="24"/>
              </w:rPr>
            </w:pPr>
            <w:r w:rsidRPr="009D6CF9">
              <w:rPr>
                <w:rFonts w:ascii="Arial" w:hAnsi="Arial" w:cs="Arial"/>
                <w:sz w:val="22"/>
                <w:szCs w:val="24"/>
              </w:rPr>
              <w:t>Procesados</w:t>
            </w:r>
          </w:p>
        </w:tc>
        <w:tc>
          <w:tcPr>
            <w:tcW w:w="5954" w:type="dxa"/>
            <w:tcBorders>
              <w:top w:val="single" w:sz="4" w:space="0" w:color="auto"/>
              <w:left w:val="single" w:sz="4" w:space="0" w:color="auto"/>
              <w:bottom w:val="single" w:sz="4" w:space="0" w:color="auto"/>
              <w:right w:val="thickThinSmallGap" w:sz="24" w:space="0" w:color="auto"/>
            </w:tcBorders>
          </w:tcPr>
          <w:p w14:paraId="7C2E0503" w14:textId="33FAB496" w:rsidR="00695E4B" w:rsidRPr="009D6CF9" w:rsidRDefault="00A976B7" w:rsidP="009D6CF9">
            <w:pPr>
              <w:pStyle w:val="Sinespaciado"/>
              <w:jc w:val="both"/>
              <w:rPr>
                <w:rFonts w:ascii="Arial" w:hAnsi="Arial" w:cs="Arial"/>
                <w:sz w:val="22"/>
                <w:szCs w:val="24"/>
              </w:rPr>
            </w:pPr>
            <w:r>
              <w:rPr>
                <w:rFonts w:ascii="Arial" w:hAnsi="Arial" w:cs="Arial"/>
                <w:sz w:val="22"/>
                <w:szCs w:val="24"/>
              </w:rPr>
              <w:t>KM</w:t>
            </w:r>
            <w:r w:rsidR="00C40BFB" w:rsidRPr="009D6CF9">
              <w:rPr>
                <w:rFonts w:ascii="Arial" w:hAnsi="Arial" w:cs="Arial"/>
                <w:sz w:val="22"/>
                <w:szCs w:val="24"/>
              </w:rPr>
              <w:t xml:space="preserve"> y </w:t>
            </w:r>
            <w:r w:rsidR="00BE2658">
              <w:rPr>
                <w:rFonts w:ascii="Arial" w:hAnsi="Arial" w:cs="Arial"/>
                <w:sz w:val="22"/>
                <w:szCs w:val="24"/>
              </w:rPr>
              <w:t>JASV</w:t>
            </w:r>
          </w:p>
        </w:tc>
      </w:tr>
      <w:tr w:rsidR="0092304B" w:rsidRPr="009D6CF9" w14:paraId="2AD1CD79" w14:textId="77777777" w:rsidTr="00A976B7">
        <w:trPr>
          <w:trHeight w:val="208"/>
          <w:jc w:val="center"/>
        </w:trPr>
        <w:tc>
          <w:tcPr>
            <w:tcW w:w="2866" w:type="dxa"/>
            <w:tcBorders>
              <w:top w:val="single" w:sz="4" w:space="0" w:color="auto"/>
              <w:left w:val="thinThickSmallGap" w:sz="24" w:space="0" w:color="auto"/>
              <w:bottom w:val="single" w:sz="4" w:space="0" w:color="auto"/>
              <w:right w:val="single" w:sz="4" w:space="0" w:color="auto"/>
            </w:tcBorders>
          </w:tcPr>
          <w:p w14:paraId="2075BEBA" w14:textId="77777777" w:rsidR="00695E4B" w:rsidRPr="009D6CF9" w:rsidRDefault="00695E4B" w:rsidP="009D6CF9">
            <w:pPr>
              <w:pStyle w:val="Sinespaciado"/>
              <w:jc w:val="both"/>
              <w:rPr>
                <w:rFonts w:ascii="Arial" w:hAnsi="Arial" w:cs="Arial"/>
                <w:sz w:val="22"/>
                <w:szCs w:val="24"/>
              </w:rPr>
            </w:pPr>
            <w:r w:rsidRPr="009D6CF9">
              <w:rPr>
                <w:rFonts w:ascii="Arial" w:hAnsi="Arial" w:cs="Arial"/>
                <w:sz w:val="22"/>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14:paraId="60229C44" w14:textId="77777777" w:rsidR="00695E4B" w:rsidRPr="009D6CF9" w:rsidRDefault="005424B4" w:rsidP="009D6CF9">
            <w:pPr>
              <w:pStyle w:val="Sinespaciado"/>
              <w:jc w:val="both"/>
              <w:rPr>
                <w:rFonts w:ascii="Arial" w:hAnsi="Arial" w:cs="Arial"/>
                <w:sz w:val="22"/>
                <w:szCs w:val="24"/>
              </w:rPr>
            </w:pPr>
            <w:r w:rsidRPr="009D6CF9">
              <w:rPr>
                <w:rFonts w:ascii="Arial" w:hAnsi="Arial" w:cs="Arial"/>
                <w:sz w:val="22"/>
                <w:szCs w:val="24"/>
              </w:rPr>
              <w:t>Tráfico, fabricación o porte de estupefacientes</w:t>
            </w:r>
          </w:p>
        </w:tc>
      </w:tr>
      <w:tr w:rsidR="0092304B" w:rsidRPr="009D6CF9" w14:paraId="6CAB425C" w14:textId="77777777" w:rsidTr="00A976B7">
        <w:trPr>
          <w:trHeight w:val="239"/>
          <w:jc w:val="center"/>
        </w:trPr>
        <w:tc>
          <w:tcPr>
            <w:tcW w:w="2866" w:type="dxa"/>
            <w:tcBorders>
              <w:top w:val="single" w:sz="4" w:space="0" w:color="auto"/>
              <w:left w:val="thinThickSmallGap" w:sz="24" w:space="0" w:color="auto"/>
              <w:bottom w:val="single" w:sz="4" w:space="0" w:color="auto"/>
              <w:right w:val="single" w:sz="4" w:space="0" w:color="auto"/>
            </w:tcBorders>
          </w:tcPr>
          <w:p w14:paraId="4DC45C98" w14:textId="77777777" w:rsidR="00695E4B" w:rsidRPr="009D6CF9" w:rsidRDefault="00695E4B" w:rsidP="009D6CF9">
            <w:pPr>
              <w:pStyle w:val="Sinespaciado"/>
              <w:jc w:val="both"/>
              <w:rPr>
                <w:rFonts w:ascii="Arial" w:hAnsi="Arial" w:cs="Arial"/>
                <w:sz w:val="22"/>
                <w:szCs w:val="24"/>
              </w:rPr>
            </w:pPr>
            <w:r w:rsidRPr="009D6CF9">
              <w:rPr>
                <w:rFonts w:ascii="Arial" w:hAnsi="Arial" w:cs="Arial"/>
                <w:sz w:val="22"/>
                <w:szCs w:val="24"/>
              </w:rPr>
              <w:t xml:space="preserve">Juzgado </w:t>
            </w:r>
            <w:r w:rsidR="00C94967" w:rsidRPr="009D6CF9">
              <w:rPr>
                <w:rFonts w:ascii="Arial" w:hAnsi="Arial" w:cs="Arial"/>
                <w:sz w:val="22"/>
                <w:szCs w:val="24"/>
              </w:rPr>
              <w:t xml:space="preserve">de Conocimiento </w:t>
            </w:r>
          </w:p>
        </w:tc>
        <w:tc>
          <w:tcPr>
            <w:tcW w:w="5954" w:type="dxa"/>
            <w:tcBorders>
              <w:top w:val="single" w:sz="4" w:space="0" w:color="auto"/>
              <w:left w:val="single" w:sz="4" w:space="0" w:color="auto"/>
              <w:bottom w:val="single" w:sz="4" w:space="0" w:color="auto"/>
              <w:right w:val="thickThinSmallGap" w:sz="24" w:space="0" w:color="auto"/>
            </w:tcBorders>
          </w:tcPr>
          <w:p w14:paraId="0121118F" w14:textId="77777777" w:rsidR="00695E4B" w:rsidRPr="009D6CF9" w:rsidRDefault="00F508C9" w:rsidP="009D6CF9">
            <w:pPr>
              <w:pStyle w:val="Sinespaciado"/>
              <w:jc w:val="both"/>
              <w:rPr>
                <w:rFonts w:ascii="Arial" w:hAnsi="Arial" w:cs="Arial"/>
                <w:sz w:val="22"/>
                <w:szCs w:val="24"/>
              </w:rPr>
            </w:pPr>
            <w:r w:rsidRPr="009D6CF9">
              <w:rPr>
                <w:rFonts w:ascii="Arial" w:hAnsi="Arial" w:cs="Arial"/>
                <w:sz w:val="22"/>
                <w:szCs w:val="24"/>
              </w:rPr>
              <w:t>Segundo Penal del Circuito de Pereira</w:t>
            </w:r>
          </w:p>
        </w:tc>
      </w:tr>
      <w:tr w:rsidR="0092304B" w:rsidRPr="009D6CF9" w14:paraId="79610709" w14:textId="77777777" w:rsidTr="00A976B7">
        <w:trPr>
          <w:trHeight w:val="398"/>
          <w:jc w:val="center"/>
        </w:trPr>
        <w:tc>
          <w:tcPr>
            <w:tcW w:w="2866" w:type="dxa"/>
            <w:tcBorders>
              <w:top w:val="single" w:sz="4" w:space="0" w:color="auto"/>
              <w:left w:val="thinThickSmallGap" w:sz="24" w:space="0" w:color="auto"/>
              <w:bottom w:val="thickThinSmallGap" w:sz="24" w:space="0" w:color="auto"/>
              <w:right w:val="single" w:sz="4" w:space="0" w:color="auto"/>
            </w:tcBorders>
          </w:tcPr>
          <w:p w14:paraId="011DB219" w14:textId="77777777" w:rsidR="00695E4B" w:rsidRPr="009D6CF9" w:rsidRDefault="00695E4B" w:rsidP="009D6CF9">
            <w:pPr>
              <w:pStyle w:val="Sinespaciado"/>
              <w:jc w:val="both"/>
              <w:rPr>
                <w:rFonts w:ascii="Arial" w:hAnsi="Arial" w:cs="Arial"/>
                <w:sz w:val="22"/>
                <w:szCs w:val="24"/>
              </w:rPr>
            </w:pPr>
            <w:r w:rsidRPr="009D6CF9">
              <w:rPr>
                <w:rFonts w:ascii="Arial" w:hAnsi="Arial" w:cs="Arial"/>
                <w:sz w:val="22"/>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14:paraId="6B460CAC" w14:textId="77777777" w:rsidR="00695E4B" w:rsidRPr="009D6CF9" w:rsidRDefault="00C94967" w:rsidP="009D6CF9">
            <w:pPr>
              <w:pStyle w:val="Sinespaciado"/>
              <w:jc w:val="both"/>
              <w:rPr>
                <w:rFonts w:ascii="Arial" w:hAnsi="Arial" w:cs="Arial"/>
                <w:sz w:val="22"/>
                <w:szCs w:val="24"/>
              </w:rPr>
            </w:pPr>
            <w:r w:rsidRPr="009D6CF9">
              <w:rPr>
                <w:rFonts w:ascii="Arial" w:hAnsi="Arial" w:cs="Arial"/>
                <w:sz w:val="22"/>
                <w:szCs w:val="24"/>
              </w:rPr>
              <w:t xml:space="preserve">Resolver la apelación interpuesta en contra de la sentencia </w:t>
            </w:r>
            <w:r w:rsidR="00326AC9" w:rsidRPr="009D6CF9">
              <w:rPr>
                <w:rFonts w:ascii="Arial" w:hAnsi="Arial" w:cs="Arial"/>
                <w:sz w:val="22"/>
                <w:szCs w:val="24"/>
              </w:rPr>
              <w:t xml:space="preserve">del </w:t>
            </w:r>
            <w:r w:rsidR="00F508C9" w:rsidRPr="009D6CF9">
              <w:rPr>
                <w:rFonts w:ascii="Arial" w:hAnsi="Arial" w:cs="Arial"/>
                <w:sz w:val="22"/>
                <w:szCs w:val="24"/>
              </w:rPr>
              <w:t>6 de abril de 2016</w:t>
            </w:r>
            <w:r w:rsidRPr="009D6CF9">
              <w:rPr>
                <w:rFonts w:ascii="Arial" w:hAnsi="Arial" w:cs="Arial"/>
                <w:sz w:val="22"/>
                <w:szCs w:val="24"/>
              </w:rPr>
              <w:t>.</w:t>
            </w:r>
          </w:p>
        </w:tc>
      </w:tr>
    </w:tbl>
    <w:p w14:paraId="1A57E6DF" w14:textId="77777777" w:rsidR="007A570B" w:rsidRPr="009D6CF9" w:rsidRDefault="007A570B" w:rsidP="009D6CF9">
      <w:pPr>
        <w:pStyle w:val="Sinespaciado"/>
        <w:spacing w:line="276" w:lineRule="auto"/>
        <w:jc w:val="both"/>
        <w:rPr>
          <w:rFonts w:ascii="Arial" w:hAnsi="Arial" w:cs="Arial"/>
          <w:sz w:val="24"/>
          <w:szCs w:val="24"/>
        </w:rPr>
      </w:pPr>
    </w:p>
    <w:p w14:paraId="02CF6529" w14:textId="77777777" w:rsidR="001F7AA3" w:rsidRPr="009D6CF9" w:rsidRDefault="001F7AA3" w:rsidP="009D6CF9">
      <w:pPr>
        <w:pStyle w:val="Sinespaciado"/>
        <w:spacing w:line="276" w:lineRule="auto"/>
        <w:jc w:val="both"/>
        <w:rPr>
          <w:rFonts w:ascii="Arial" w:hAnsi="Arial" w:cs="Arial"/>
          <w:sz w:val="24"/>
          <w:szCs w:val="24"/>
        </w:rPr>
      </w:pPr>
    </w:p>
    <w:p w14:paraId="049B6141" w14:textId="69688CAA" w:rsidR="007A570B" w:rsidRPr="009D6CF9" w:rsidRDefault="007A570B" w:rsidP="009D6CF9">
      <w:pPr>
        <w:pStyle w:val="Sinespaciado"/>
        <w:spacing w:line="276" w:lineRule="auto"/>
        <w:jc w:val="center"/>
        <w:rPr>
          <w:rFonts w:ascii="Arial" w:hAnsi="Arial" w:cs="Arial"/>
          <w:sz w:val="24"/>
          <w:szCs w:val="24"/>
        </w:rPr>
      </w:pPr>
      <w:r w:rsidRPr="009D6CF9">
        <w:rPr>
          <w:rFonts w:ascii="Arial" w:hAnsi="Arial" w:cs="Arial"/>
          <w:sz w:val="24"/>
          <w:szCs w:val="24"/>
        </w:rPr>
        <w:t>1. ASUNTO A DECIDIR</w:t>
      </w:r>
    </w:p>
    <w:p w14:paraId="5875F59C" w14:textId="77777777" w:rsidR="00A976B7" w:rsidRDefault="00A976B7" w:rsidP="009D6CF9">
      <w:pPr>
        <w:pStyle w:val="Sinespaciado"/>
        <w:spacing w:line="276" w:lineRule="auto"/>
        <w:jc w:val="both"/>
        <w:rPr>
          <w:rFonts w:ascii="Arial" w:hAnsi="Arial" w:cs="Arial"/>
          <w:sz w:val="24"/>
          <w:szCs w:val="24"/>
        </w:rPr>
      </w:pPr>
    </w:p>
    <w:p w14:paraId="57EEAA57" w14:textId="6C7C6141" w:rsidR="007A570B" w:rsidRPr="009D6CF9" w:rsidRDefault="00263CEB" w:rsidP="009D6CF9">
      <w:pPr>
        <w:pStyle w:val="Sinespaciado"/>
        <w:spacing w:line="276" w:lineRule="auto"/>
        <w:jc w:val="both"/>
        <w:rPr>
          <w:rFonts w:ascii="Arial" w:hAnsi="Arial" w:cs="Arial"/>
          <w:sz w:val="24"/>
          <w:szCs w:val="24"/>
        </w:rPr>
      </w:pPr>
      <w:r w:rsidRPr="009D6CF9">
        <w:rPr>
          <w:rFonts w:ascii="Arial" w:hAnsi="Arial" w:cs="Arial"/>
          <w:sz w:val="24"/>
          <w:szCs w:val="24"/>
        </w:rPr>
        <w:t>Corresponde a la Sala</w:t>
      </w:r>
      <w:r w:rsidR="007A570B" w:rsidRPr="009D6CF9">
        <w:rPr>
          <w:rFonts w:ascii="Arial" w:hAnsi="Arial" w:cs="Arial"/>
          <w:sz w:val="24"/>
          <w:szCs w:val="24"/>
        </w:rPr>
        <w:t xml:space="preserve"> resolver el recurso de apela</w:t>
      </w:r>
      <w:r w:rsidRPr="009D6CF9">
        <w:rPr>
          <w:rFonts w:ascii="Arial" w:hAnsi="Arial" w:cs="Arial"/>
          <w:sz w:val="24"/>
          <w:szCs w:val="24"/>
        </w:rPr>
        <w:t xml:space="preserve">ción interpuesto </w:t>
      </w:r>
      <w:r w:rsidR="007A570B" w:rsidRPr="009D6CF9">
        <w:rPr>
          <w:rFonts w:ascii="Arial" w:hAnsi="Arial" w:cs="Arial"/>
          <w:sz w:val="24"/>
          <w:szCs w:val="24"/>
        </w:rPr>
        <w:t>por la defensa,</w:t>
      </w:r>
      <w:r w:rsidRPr="009D6CF9">
        <w:rPr>
          <w:rFonts w:ascii="Arial" w:hAnsi="Arial" w:cs="Arial"/>
          <w:sz w:val="24"/>
          <w:szCs w:val="24"/>
        </w:rPr>
        <w:t xml:space="preserve"> en contra de la sentencia </w:t>
      </w:r>
      <w:r w:rsidR="007A570B" w:rsidRPr="009D6CF9">
        <w:rPr>
          <w:rFonts w:ascii="Arial" w:hAnsi="Arial" w:cs="Arial"/>
          <w:sz w:val="24"/>
          <w:szCs w:val="24"/>
        </w:rPr>
        <w:t xml:space="preserve">dictada por el Juzgado </w:t>
      </w:r>
      <w:r w:rsidR="00F508C9" w:rsidRPr="009D6CF9">
        <w:rPr>
          <w:rFonts w:ascii="Arial" w:hAnsi="Arial" w:cs="Arial"/>
          <w:sz w:val="24"/>
          <w:szCs w:val="24"/>
        </w:rPr>
        <w:t>Segundo Penal del Circuito de Pereira</w:t>
      </w:r>
      <w:r w:rsidRPr="009D6CF9">
        <w:rPr>
          <w:rFonts w:ascii="Arial" w:hAnsi="Arial" w:cs="Arial"/>
          <w:sz w:val="24"/>
          <w:szCs w:val="24"/>
        </w:rPr>
        <w:t>, mediante la cual</w:t>
      </w:r>
      <w:r w:rsidR="007A570B" w:rsidRPr="009D6CF9">
        <w:rPr>
          <w:rFonts w:ascii="Arial" w:hAnsi="Arial" w:cs="Arial"/>
          <w:sz w:val="24"/>
          <w:szCs w:val="24"/>
        </w:rPr>
        <w:t xml:space="preserve"> </w:t>
      </w:r>
      <w:r w:rsidR="00C2504D" w:rsidRPr="009D6CF9">
        <w:rPr>
          <w:rFonts w:ascii="Arial" w:hAnsi="Arial" w:cs="Arial"/>
          <w:sz w:val="24"/>
          <w:szCs w:val="24"/>
        </w:rPr>
        <w:t>se c</w:t>
      </w:r>
      <w:r w:rsidR="007A570B" w:rsidRPr="009D6CF9">
        <w:rPr>
          <w:rFonts w:ascii="Arial" w:hAnsi="Arial" w:cs="Arial"/>
          <w:sz w:val="24"/>
          <w:szCs w:val="24"/>
        </w:rPr>
        <w:t xml:space="preserve">ondenó </w:t>
      </w:r>
      <w:r w:rsidR="00676873" w:rsidRPr="009D6CF9">
        <w:rPr>
          <w:rFonts w:ascii="Arial" w:hAnsi="Arial" w:cs="Arial"/>
          <w:sz w:val="24"/>
          <w:szCs w:val="24"/>
        </w:rPr>
        <w:t xml:space="preserve">a </w:t>
      </w:r>
      <w:r w:rsidR="00A976B7">
        <w:rPr>
          <w:rFonts w:ascii="Arial" w:hAnsi="Arial" w:cs="Arial"/>
          <w:sz w:val="24"/>
          <w:szCs w:val="24"/>
        </w:rPr>
        <w:t>KM</w:t>
      </w:r>
      <w:r w:rsidR="00C40BFB" w:rsidRPr="009D6CF9">
        <w:rPr>
          <w:rFonts w:ascii="Arial" w:hAnsi="Arial" w:cs="Arial"/>
          <w:sz w:val="24"/>
          <w:szCs w:val="24"/>
        </w:rPr>
        <w:t xml:space="preserve"> y </w:t>
      </w:r>
      <w:r w:rsidR="00BE2658">
        <w:rPr>
          <w:rFonts w:ascii="Arial" w:hAnsi="Arial" w:cs="Arial"/>
          <w:sz w:val="24"/>
          <w:szCs w:val="24"/>
        </w:rPr>
        <w:t>JASV</w:t>
      </w:r>
      <w:r w:rsidR="00105756" w:rsidRPr="009D6CF9">
        <w:rPr>
          <w:rFonts w:ascii="Arial" w:hAnsi="Arial" w:cs="Arial"/>
          <w:sz w:val="24"/>
          <w:szCs w:val="24"/>
        </w:rPr>
        <w:t xml:space="preserve"> por el </w:t>
      </w:r>
      <w:r w:rsidR="007A570B" w:rsidRPr="009D6CF9">
        <w:rPr>
          <w:rFonts w:ascii="Arial" w:hAnsi="Arial" w:cs="Arial"/>
          <w:sz w:val="24"/>
          <w:szCs w:val="24"/>
        </w:rPr>
        <w:t xml:space="preserve">delito de </w:t>
      </w:r>
      <w:r w:rsidR="00105756" w:rsidRPr="009D6CF9">
        <w:rPr>
          <w:rFonts w:ascii="Arial" w:hAnsi="Arial" w:cs="Arial"/>
          <w:sz w:val="24"/>
          <w:szCs w:val="24"/>
        </w:rPr>
        <w:t>t</w:t>
      </w:r>
      <w:r w:rsidR="007A570B" w:rsidRPr="009D6CF9">
        <w:rPr>
          <w:rFonts w:ascii="Arial" w:hAnsi="Arial" w:cs="Arial"/>
          <w:sz w:val="24"/>
          <w:szCs w:val="24"/>
        </w:rPr>
        <w:t>ráfico, fabricación o porte de estupefacientes</w:t>
      </w:r>
      <w:r w:rsidR="00C2504D" w:rsidRPr="009D6CF9">
        <w:rPr>
          <w:rFonts w:ascii="Arial" w:hAnsi="Arial" w:cs="Arial"/>
          <w:sz w:val="24"/>
          <w:szCs w:val="24"/>
        </w:rPr>
        <w:t xml:space="preserve"> </w:t>
      </w:r>
      <w:r w:rsidR="00E56F9E" w:rsidRPr="009D6CF9">
        <w:rPr>
          <w:rFonts w:ascii="Arial" w:hAnsi="Arial" w:cs="Arial"/>
          <w:sz w:val="24"/>
          <w:szCs w:val="24"/>
        </w:rPr>
        <w:t>(Art.</w:t>
      </w:r>
      <w:r w:rsidR="00C2504D" w:rsidRPr="009D6CF9">
        <w:rPr>
          <w:rFonts w:ascii="Arial" w:hAnsi="Arial" w:cs="Arial"/>
          <w:sz w:val="24"/>
          <w:szCs w:val="24"/>
        </w:rPr>
        <w:t xml:space="preserve"> 376-</w:t>
      </w:r>
      <w:r w:rsidR="00F508C9" w:rsidRPr="009D6CF9">
        <w:rPr>
          <w:rFonts w:ascii="Arial" w:hAnsi="Arial" w:cs="Arial"/>
          <w:sz w:val="24"/>
          <w:szCs w:val="24"/>
        </w:rPr>
        <w:t>1</w:t>
      </w:r>
      <w:r w:rsidR="00C2504D" w:rsidRPr="009D6CF9">
        <w:rPr>
          <w:rFonts w:ascii="Arial" w:hAnsi="Arial" w:cs="Arial"/>
          <w:sz w:val="24"/>
          <w:szCs w:val="24"/>
        </w:rPr>
        <w:t xml:space="preserve"> C</w:t>
      </w:r>
      <w:r w:rsidR="00E56F9E" w:rsidRPr="009D6CF9">
        <w:rPr>
          <w:rFonts w:ascii="Arial" w:hAnsi="Arial" w:cs="Arial"/>
          <w:sz w:val="24"/>
          <w:szCs w:val="24"/>
        </w:rPr>
        <w:t>.</w:t>
      </w:r>
      <w:r w:rsidR="00C2504D" w:rsidRPr="009D6CF9">
        <w:rPr>
          <w:rFonts w:ascii="Arial" w:hAnsi="Arial" w:cs="Arial"/>
          <w:sz w:val="24"/>
          <w:szCs w:val="24"/>
        </w:rPr>
        <w:t>P</w:t>
      </w:r>
      <w:r w:rsidR="00326AC9" w:rsidRPr="009D6CF9">
        <w:rPr>
          <w:rFonts w:ascii="Arial" w:hAnsi="Arial" w:cs="Arial"/>
          <w:sz w:val="24"/>
          <w:szCs w:val="24"/>
        </w:rPr>
        <w:t>.</w:t>
      </w:r>
      <w:r w:rsidR="00C2504D" w:rsidRPr="009D6CF9">
        <w:rPr>
          <w:rFonts w:ascii="Arial" w:hAnsi="Arial" w:cs="Arial"/>
          <w:sz w:val="24"/>
          <w:szCs w:val="24"/>
        </w:rPr>
        <w:t>)</w:t>
      </w:r>
      <w:r w:rsidR="00105756" w:rsidRPr="009D6CF9">
        <w:rPr>
          <w:rFonts w:ascii="Arial" w:hAnsi="Arial" w:cs="Arial"/>
          <w:sz w:val="24"/>
          <w:szCs w:val="24"/>
        </w:rPr>
        <w:t xml:space="preserve">. </w:t>
      </w:r>
    </w:p>
    <w:p w14:paraId="7A09C07E" w14:textId="77777777" w:rsidR="007A570B" w:rsidRPr="009D6CF9" w:rsidRDefault="007A570B" w:rsidP="009D6CF9">
      <w:pPr>
        <w:pStyle w:val="Sinespaciado"/>
        <w:spacing w:line="276" w:lineRule="auto"/>
        <w:jc w:val="both"/>
        <w:rPr>
          <w:rFonts w:ascii="Arial" w:hAnsi="Arial" w:cs="Arial"/>
          <w:sz w:val="24"/>
          <w:szCs w:val="24"/>
        </w:rPr>
      </w:pPr>
    </w:p>
    <w:p w14:paraId="632A8966" w14:textId="77777777" w:rsidR="007A570B" w:rsidRPr="009D6CF9" w:rsidRDefault="007A570B" w:rsidP="009D6CF9">
      <w:pPr>
        <w:pStyle w:val="Sinespaciado"/>
        <w:spacing w:line="276" w:lineRule="auto"/>
        <w:jc w:val="center"/>
        <w:rPr>
          <w:rFonts w:ascii="Arial" w:hAnsi="Arial" w:cs="Arial"/>
          <w:sz w:val="24"/>
          <w:szCs w:val="24"/>
        </w:rPr>
      </w:pPr>
      <w:r w:rsidRPr="009D6CF9">
        <w:rPr>
          <w:rFonts w:ascii="Arial" w:hAnsi="Arial" w:cs="Arial"/>
          <w:sz w:val="24"/>
          <w:szCs w:val="24"/>
        </w:rPr>
        <w:t>2. ANTECEDENTES</w:t>
      </w:r>
    </w:p>
    <w:p w14:paraId="71E5EFFC" w14:textId="77777777" w:rsidR="007A570B" w:rsidRPr="009D6CF9" w:rsidRDefault="007A570B" w:rsidP="009D6CF9">
      <w:pPr>
        <w:pStyle w:val="Sinespaciado"/>
        <w:spacing w:line="276" w:lineRule="auto"/>
        <w:jc w:val="both"/>
        <w:rPr>
          <w:rFonts w:ascii="Arial" w:hAnsi="Arial" w:cs="Arial"/>
          <w:sz w:val="24"/>
          <w:szCs w:val="24"/>
        </w:rPr>
      </w:pPr>
    </w:p>
    <w:p w14:paraId="1D347FE6" w14:textId="77777777" w:rsidR="007A570B" w:rsidRPr="009D6CF9" w:rsidRDefault="00105756" w:rsidP="009D6CF9">
      <w:pPr>
        <w:pStyle w:val="Sinespaciado"/>
        <w:spacing w:line="276" w:lineRule="auto"/>
        <w:jc w:val="both"/>
        <w:rPr>
          <w:rFonts w:ascii="Arial" w:hAnsi="Arial" w:cs="Arial"/>
          <w:sz w:val="24"/>
          <w:szCs w:val="24"/>
        </w:rPr>
      </w:pPr>
      <w:r w:rsidRPr="009D6CF9">
        <w:rPr>
          <w:rFonts w:ascii="Arial" w:hAnsi="Arial" w:cs="Arial"/>
          <w:sz w:val="24"/>
          <w:szCs w:val="24"/>
        </w:rPr>
        <w:t>2.1 El supuesto fáctico del escrito de acusación</w:t>
      </w:r>
      <w:r w:rsidR="00326AC9" w:rsidRPr="009D6CF9">
        <w:rPr>
          <w:rFonts w:ascii="Arial" w:hAnsi="Arial" w:cs="Arial"/>
          <w:sz w:val="24"/>
          <w:szCs w:val="24"/>
        </w:rPr>
        <w:footnoteReference w:id="1"/>
      </w:r>
      <w:r w:rsidRPr="009D6CF9">
        <w:rPr>
          <w:rFonts w:ascii="Arial" w:hAnsi="Arial" w:cs="Arial"/>
          <w:sz w:val="24"/>
          <w:szCs w:val="24"/>
        </w:rPr>
        <w:t xml:space="preserve"> establece lo siguiente: </w:t>
      </w:r>
    </w:p>
    <w:p w14:paraId="021B5D05" w14:textId="77777777" w:rsidR="00105756" w:rsidRPr="009D6CF9" w:rsidRDefault="00105756" w:rsidP="009D6CF9">
      <w:pPr>
        <w:pStyle w:val="Sinespaciado"/>
        <w:spacing w:line="276" w:lineRule="auto"/>
        <w:jc w:val="both"/>
        <w:rPr>
          <w:rFonts w:ascii="Arial" w:hAnsi="Arial" w:cs="Arial"/>
          <w:sz w:val="24"/>
          <w:szCs w:val="24"/>
        </w:rPr>
      </w:pPr>
    </w:p>
    <w:p w14:paraId="3C8A7B3D" w14:textId="77777777" w:rsidR="00645E7A" w:rsidRDefault="00F474B2" w:rsidP="009D6CF9">
      <w:pPr>
        <w:pStyle w:val="Sinespaciado"/>
        <w:ind w:left="426" w:right="418"/>
        <w:jc w:val="both"/>
        <w:rPr>
          <w:rFonts w:ascii="Arial" w:hAnsi="Arial" w:cs="Arial"/>
          <w:b/>
          <w:i/>
          <w:sz w:val="22"/>
          <w:szCs w:val="24"/>
        </w:rPr>
      </w:pPr>
      <w:r w:rsidRPr="009D6CF9">
        <w:rPr>
          <w:rFonts w:ascii="Arial" w:hAnsi="Arial" w:cs="Arial"/>
          <w:i/>
          <w:sz w:val="22"/>
          <w:szCs w:val="24"/>
        </w:rPr>
        <w:t>“</w:t>
      </w:r>
      <w:r w:rsidR="00562EC4" w:rsidRPr="009D6CF9">
        <w:rPr>
          <w:rFonts w:ascii="Arial" w:hAnsi="Arial" w:cs="Arial"/>
          <w:i/>
          <w:sz w:val="22"/>
          <w:szCs w:val="24"/>
        </w:rPr>
        <w:t xml:space="preserve">El día 25 de abril del 2015, siendo las 13.00, se encontraban los agentes del orden en el sector de la vía Andalucía </w:t>
      </w:r>
      <w:r w:rsidR="00FF6AA4" w:rsidRPr="009D6CF9">
        <w:rPr>
          <w:rFonts w:ascii="Arial" w:hAnsi="Arial" w:cs="Arial"/>
          <w:i/>
          <w:sz w:val="22"/>
          <w:szCs w:val="24"/>
        </w:rPr>
        <w:t>C</w:t>
      </w:r>
      <w:r w:rsidR="00562EC4" w:rsidRPr="009D6CF9">
        <w:rPr>
          <w:rFonts w:ascii="Arial" w:hAnsi="Arial" w:cs="Arial"/>
          <w:i/>
          <w:sz w:val="22"/>
          <w:szCs w:val="24"/>
        </w:rPr>
        <w:t>errito kilómetro 86 peaje, en labores de requisa de personas y registro de los vehículos que se movilizaban por el sector, se procedió a realizar la señal de pare al vehículo de servicio particular, de placas MMK508, el cual era conducido por</w:t>
      </w:r>
      <w:r w:rsidR="00FF6AA4" w:rsidRPr="009D6CF9">
        <w:rPr>
          <w:rFonts w:ascii="Arial" w:hAnsi="Arial" w:cs="Arial"/>
          <w:i/>
          <w:sz w:val="22"/>
          <w:szCs w:val="24"/>
        </w:rPr>
        <w:t xml:space="preserve"> </w:t>
      </w:r>
      <w:r w:rsidR="00562EC4" w:rsidRPr="009D6CF9">
        <w:rPr>
          <w:rFonts w:ascii="Arial" w:hAnsi="Arial" w:cs="Arial"/>
          <w:i/>
          <w:sz w:val="22"/>
          <w:szCs w:val="24"/>
        </w:rPr>
        <w:t xml:space="preserve">la señora </w:t>
      </w:r>
      <w:r w:rsidR="00A976B7">
        <w:rPr>
          <w:rFonts w:ascii="Arial" w:hAnsi="Arial" w:cs="Arial"/>
          <w:i/>
          <w:sz w:val="22"/>
          <w:szCs w:val="24"/>
        </w:rPr>
        <w:t>KM</w:t>
      </w:r>
      <w:r w:rsidR="00562EC4" w:rsidRPr="009D6CF9">
        <w:rPr>
          <w:rFonts w:ascii="Arial" w:hAnsi="Arial" w:cs="Arial"/>
          <w:i/>
          <w:sz w:val="22"/>
          <w:szCs w:val="24"/>
        </w:rPr>
        <w:t xml:space="preserve">, quien se identificó con la c.c. No. 38.601.730 de Cali, en el rodante se movilizaban el señor </w:t>
      </w:r>
      <w:r w:rsidR="00BE2658">
        <w:rPr>
          <w:rFonts w:ascii="Arial" w:hAnsi="Arial" w:cs="Arial"/>
          <w:i/>
          <w:sz w:val="22"/>
          <w:szCs w:val="24"/>
        </w:rPr>
        <w:t>JASV</w:t>
      </w:r>
      <w:r w:rsidR="00562EC4" w:rsidRPr="009D6CF9">
        <w:rPr>
          <w:rFonts w:ascii="Arial" w:hAnsi="Arial" w:cs="Arial"/>
          <w:i/>
          <w:sz w:val="22"/>
          <w:szCs w:val="24"/>
        </w:rPr>
        <w:t xml:space="preserve"> y dos menores de edad, </w:t>
      </w:r>
      <w:r w:rsidR="00645E7A">
        <w:rPr>
          <w:rFonts w:ascii="Arial" w:hAnsi="Arial" w:cs="Arial"/>
          <w:b/>
          <w:i/>
          <w:sz w:val="22"/>
          <w:szCs w:val="24"/>
        </w:rPr>
        <w:t>jas</w:t>
      </w:r>
    </w:p>
    <w:p w14:paraId="2CDB734B" w14:textId="27A6B82A" w:rsidR="004F33BD" w:rsidRPr="009D6CF9" w:rsidRDefault="00562EC4" w:rsidP="009D6CF9">
      <w:pPr>
        <w:pStyle w:val="Sinespaciado"/>
        <w:ind w:left="426" w:right="418"/>
        <w:jc w:val="both"/>
        <w:rPr>
          <w:rFonts w:ascii="Arial" w:hAnsi="Arial" w:cs="Arial"/>
          <w:i/>
          <w:sz w:val="22"/>
          <w:szCs w:val="24"/>
        </w:rPr>
      </w:pPr>
      <w:r w:rsidRPr="009D6CF9">
        <w:rPr>
          <w:rFonts w:ascii="Arial" w:hAnsi="Arial" w:cs="Arial"/>
          <w:i/>
          <w:sz w:val="22"/>
          <w:szCs w:val="24"/>
        </w:rPr>
        <w:t xml:space="preserve">solicitando el registro del rodante, al realizar el registro minucioso en la parte del baúl a la pipa del combustible de gas se percataron los agentes del orden de algunas inconsistencias, se retiró y se constató que en uno tenía una tapa enroscada, al quitarla se halló en su interior </w:t>
      </w:r>
      <w:r w:rsidR="004F33BD" w:rsidRPr="009D6CF9">
        <w:rPr>
          <w:rFonts w:ascii="Arial" w:hAnsi="Arial" w:cs="Arial"/>
          <w:i/>
          <w:sz w:val="22"/>
          <w:szCs w:val="24"/>
        </w:rPr>
        <w:t xml:space="preserve">veintisiete (27) contentivos de material verde seco característico a marihuana; color habano con características similares a estupefacientes, por tal motivo se le dieron a conocer los derechos del capturado a la señora </w:t>
      </w:r>
      <w:r w:rsidR="00A976B7">
        <w:rPr>
          <w:rFonts w:ascii="Arial" w:hAnsi="Arial" w:cs="Arial"/>
          <w:i/>
          <w:sz w:val="22"/>
          <w:szCs w:val="24"/>
        </w:rPr>
        <w:t>KM</w:t>
      </w:r>
      <w:r w:rsidR="004F33BD" w:rsidRPr="009D6CF9">
        <w:rPr>
          <w:rFonts w:ascii="Arial" w:hAnsi="Arial" w:cs="Arial"/>
          <w:i/>
          <w:sz w:val="22"/>
          <w:szCs w:val="24"/>
        </w:rPr>
        <w:t xml:space="preserve"> y al señor </w:t>
      </w:r>
      <w:r w:rsidR="00BE2658">
        <w:rPr>
          <w:rFonts w:ascii="Arial" w:hAnsi="Arial" w:cs="Arial"/>
          <w:i/>
          <w:sz w:val="22"/>
          <w:szCs w:val="24"/>
        </w:rPr>
        <w:t>JASV</w:t>
      </w:r>
      <w:r w:rsidR="004F33BD" w:rsidRPr="009D6CF9">
        <w:rPr>
          <w:rFonts w:ascii="Arial" w:hAnsi="Arial" w:cs="Arial"/>
          <w:i/>
          <w:sz w:val="22"/>
          <w:szCs w:val="24"/>
        </w:rPr>
        <w:t xml:space="preserve">. Se precisa asimismo, que el señor </w:t>
      </w:r>
      <w:r w:rsidR="00BE2658">
        <w:rPr>
          <w:rFonts w:ascii="Arial" w:hAnsi="Arial" w:cs="Arial"/>
          <w:i/>
          <w:sz w:val="22"/>
          <w:szCs w:val="24"/>
        </w:rPr>
        <w:t>JASV</w:t>
      </w:r>
      <w:r w:rsidR="004F33BD" w:rsidRPr="009D6CF9">
        <w:rPr>
          <w:rFonts w:ascii="Arial" w:hAnsi="Arial" w:cs="Arial"/>
          <w:i/>
          <w:sz w:val="22"/>
          <w:szCs w:val="24"/>
        </w:rPr>
        <w:t xml:space="preserve">, hizo ofrecimiento del dinero más concretamente la suma de novecientos mil pesos, que se hiciera al agente EDWIN IGNACIO GALVIS GIL, quien participó en el procedimiento, para que no se realizara el procedimiento, al igual que un menor que fue también privado de la libertad y dejado a disposición de Infancia y Adolescencia, siendo dejados a disposición de la fiscalía para su judicialización. </w:t>
      </w:r>
    </w:p>
    <w:p w14:paraId="37AB6D74" w14:textId="77777777" w:rsidR="006D6B6B" w:rsidRPr="009D6CF9" w:rsidRDefault="006D6B6B" w:rsidP="009D6CF9">
      <w:pPr>
        <w:pStyle w:val="Sinespaciado"/>
        <w:ind w:left="426" w:right="418"/>
        <w:jc w:val="both"/>
        <w:rPr>
          <w:rFonts w:ascii="Arial" w:hAnsi="Arial" w:cs="Arial"/>
          <w:i/>
          <w:sz w:val="22"/>
          <w:szCs w:val="24"/>
        </w:rPr>
      </w:pPr>
    </w:p>
    <w:p w14:paraId="3DB65448" w14:textId="4914E40C" w:rsidR="00350FBF" w:rsidRPr="009D6CF9" w:rsidRDefault="00350FBF" w:rsidP="009D6CF9">
      <w:pPr>
        <w:pStyle w:val="Sinespaciado"/>
        <w:ind w:left="426" w:right="418"/>
        <w:jc w:val="both"/>
        <w:rPr>
          <w:rFonts w:ascii="Arial" w:hAnsi="Arial" w:cs="Arial"/>
          <w:i/>
          <w:sz w:val="22"/>
          <w:szCs w:val="24"/>
        </w:rPr>
      </w:pPr>
      <w:r w:rsidRPr="009D6CF9">
        <w:rPr>
          <w:rFonts w:ascii="Arial" w:hAnsi="Arial" w:cs="Arial"/>
          <w:i/>
          <w:sz w:val="22"/>
          <w:szCs w:val="24"/>
        </w:rPr>
        <w:t>Al</w:t>
      </w:r>
      <w:r w:rsidR="00562EC4" w:rsidRPr="009D6CF9">
        <w:rPr>
          <w:rFonts w:ascii="Arial" w:hAnsi="Arial" w:cs="Arial"/>
          <w:i/>
          <w:sz w:val="22"/>
          <w:szCs w:val="24"/>
        </w:rPr>
        <w:t xml:space="preserve"> realizarse la prueba de PIPH para identificación de sustancias estupefacientes, por parte del perito </w:t>
      </w:r>
      <w:r w:rsidRPr="009D6CF9">
        <w:rPr>
          <w:rFonts w:ascii="Arial" w:hAnsi="Arial" w:cs="Arial"/>
          <w:i/>
          <w:sz w:val="22"/>
          <w:szCs w:val="24"/>
        </w:rPr>
        <w:t>SEBASTIÁN</w:t>
      </w:r>
      <w:r w:rsidR="00562EC4" w:rsidRPr="009D6CF9">
        <w:rPr>
          <w:rFonts w:ascii="Arial" w:hAnsi="Arial" w:cs="Arial"/>
          <w:i/>
          <w:sz w:val="22"/>
          <w:szCs w:val="24"/>
        </w:rPr>
        <w:t xml:space="preserve"> GIRALDO GUERRERO,</w:t>
      </w:r>
      <w:r w:rsidRPr="009D6CF9">
        <w:rPr>
          <w:rFonts w:ascii="Arial" w:hAnsi="Arial" w:cs="Arial"/>
          <w:i/>
          <w:sz w:val="22"/>
          <w:szCs w:val="24"/>
        </w:rPr>
        <w:t xml:space="preserve"> arrojó</w:t>
      </w:r>
      <w:r w:rsidR="00562EC4" w:rsidRPr="009D6CF9">
        <w:rPr>
          <w:rFonts w:ascii="Arial" w:hAnsi="Arial" w:cs="Arial"/>
          <w:i/>
          <w:sz w:val="22"/>
          <w:szCs w:val="24"/>
        </w:rPr>
        <w:t xml:space="preserve"> el siguiente resultado: Muestra No 1, PESO NETO DE 13.600 gramos, dando positivo para CANNABIS y sus derivados.</w:t>
      </w:r>
      <w:r w:rsidR="006D6B6B" w:rsidRPr="009D6CF9">
        <w:rPr>
          <w:rFonts w:ascii="Arial" w:hAnsi="Arial" w:cs="Arial"/>
          <w:i/>
          <w:sz w:val="22"/>
          <w:szCs w:val="24"/>
        </w:rPr>
        <w:t>”</w:t>
      </w:r>
    </w:p>
    <w:p w14:paraId="1A3E980B" w14:textId="77777777" w:rsidR="001F7AA3" w:rsidRPr="009D6CF9" w:rsidRDefault="001F7AA3" w:rsidP="009D6CF9">
      <w:pPr>
        <w:pStyle w:val="Sinespaciado"/>
        <w:spacing w:line="276" w:lineRule="auto"/>
        <w:jc w:val="both"/>
        <w:rPr>
          <w:rFonts w:ascii="Arial" w:hAnsi="Arial" w:cs="Arial"/>
          <w:sz w:val="24"/>
          <w:szCs w:val="24"/>
        </w:rPr>
      </w:pPr>
    </w:p>
    <w:p w14:paraId="16CC33E9" w14:textId="494748D1" w:rsidR="006212F1" w:rsidRPr="009D6CF9" w:rsidRDefault="007A570B"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2.2 El </w:t>
      </w:r>
      <w:r w:rsidR="00350FBF" w:rsidRPr="009D6CF9">
        <w:rPr>
          <w:rFonts w:ascii="Arial" w:hAnsi="Arial" w:cs="Arial"/>
          <w:sz w:val="24"/>
          <w:szCs w:val="24"/>
        </w:rPr>
        <w:t>26 de abril de 2015</w:t>
      </w:r>
      <w:r w:rsidRPr="009D6CF9">
        <w:rPr>
          <w:rFonts w:ascii="Arial" w:hAnsi="Arial" w:cs="Arial"/>
          <w:sz w:val="24"/>
          <w:szCs w:val="24"/>
        </w:rPr>
        <w:t xml:space="preserve">, ante el Juzgado </w:t>
      </w:r>
      <w:r w:rsidR="00350FBF" w:rsidRPr="009D6CF9">
        <w:rPr>
          <w:rFonts w:ascii="Arial" w:hAnsi="Arial" w:cs="Arial"/>
          <w:sz w:val="24"/>
          <w:szCs w:val="24"/>
        </w:rPr>
        <w:t xml:space="preserve">Sexto Penal Municipal con Función de Control de Garantías </w:t>
      </w:r>
      <w:r w:rsidRPr="009D6CF9">
        <w:rPr>
          <w:rFonts w:ascii="Arial" w:hAnsi="Arial" w:cs="Arial"/>
          <w:sz w:val="24"/>
          <w:szCs w:val="24"/>
        </w:rPr>
        <w:t>de Pereira, se adelantaron las audiencias preliminares de legalización de captura</w:t>
      </w:r>
      <w:r w:rsidR="00105756" w:rsidRPr="009D6CF9">
        <w:rPr>
          <w:rFonts w:ascii="Arial" w:hAnsi="Arial" w:cs="Arial"/>
          <w:sz w:val="24"/>
          <w:szCs w:val="24"/>
        </w:rPr>
        <w:t xml:space="preserve">, </w:t>
      </w:r>
      <w:r w:rsidRPr="009D6CF9">
        <w:rPr>
          <w:rFonts w:ascii="Arial" w:hAnsi="Arial" w:cs="Arial"/>
          <w:sz w:val="24"/>
          <w:szCs w:val="24"/>
        </w:rPr>
        <w:t xml:space="preserve">formulación de imputación </w:t>
      </w:r>
      <w:r w:rsidR="00105756" w:rsidRPr="009D6CF9">
        <w:rPr>
          <w:rFonts w:ascii="Arial" w:hAnsi="Arial" w:cs="Arial"/>
          <w:sz w:val="24"/>
          <w:szCs w:val="24"/>
        </w:rPr>
        <w:t xml:space="preserve">y de medida de </w:t>
      </w:r>
      <w:r w:rsidRPr="009D6CF9">
        <w:rPr>
          <w:rFonts w:ascii="Arial" w:hAnsi="Arial" w:cs="Arial"/>
          <w:sz w:val="24"/>
          <w:szCs w:val="24"/>
        </w:rPr>
        <w:t>aseguramiento. La F.G.N. le imputó a</w:t>
      </w:r>
      <w:r w:rsidR="00350FBF" w:rsidRPr="009D6CF9">
        <w:rPr>
          <w:rFonts w:ascii="Arial" w:hAnsi="Arial" w:cs="Arial"/>
          <w:i/>
          <w:sz w:val="24"/>
          <w:szCs w:val="24"/>
        </w:rPr>
        <w:t xml:space="preserve"> </w:t>
      </w:r>
      <w:r w:rsidR="00A976B7">
        <w:rPr>
          <w:rFonts w:ascii="Arial" w:hAnsi="Arial" w:cs="Arial"/>
          <w:sz w:val="24"/>
          <w:szCs w:val="24"/>
        </w:rPr>
        <w:t>KM</w:t>
      </w:r>
      <w:r w:rsidR="00C40BFB" w:rsidRPr="009D6CF9">
        <w:rPr>
          <w:rFonts w:ascii="Arial" w:hAnsi="Arial" w:cs="Arial"/>
          <w:sz w:val="24"/>
          <w:szCs w:val="24"/>
        </w:rPr>
        <w:t xml:space="preserve"> y </w:t>
      </w:r>
      <w:r w:rsidR="00BE2658">
        <w:rPr>
          <w:rFonts w:ascii="Arial" w:hAnsi="Arial" w:cs="Arial"/>
          <w:sz w:val="24"/>
          <w:szCs w:val="24"/>
        </w:rPr>
        <w:t>JASV</w:t>
      </w:r>
      <w:r w:rsidRPr="009D6CF9">
        <w:rPr>
          <w:rFonts w:ascii="Arial" w:hAnsi="Arial" w:cs="Arial"/>
          <w:sz w:val="24"/>
          <w:szCs w:val="24"/>
        </w:rPr>
        <w:t xml:space="preserve"> la conducta de tráfico, fabricación o porte de estupefacientes, descrita en el artículo 376 inciso </w:t>
      </w:r>
      <w:r w:rsidR="00350FBF" w:rsidRPr="009D6CF9">
        <w:rPr>
          <w:rFonts w:ascii="Arial" w:hAnsi="Arial" w:cs="Arial"/>
          <w:sz w:val="24"/>
          <w:szCs w:val="24"/>
        </w:rPr>
        <w:t>1</w:t>
      </w:r>
      <w:r w:rsidRPr="009D6CF9">
        <w:rPr>
          <w:rFonts w:ascii="Arial" w:hAnsi="Arial" w:cs="Arial"/>
          <w:sz w:val="24"/>
          <w:szCs w:val="24"/>
        </w:rPr>
        <w:t>º, del C.P.</w:t>
      </w:r>
      <w:r w:rsidR="00350FBF" w:rsidRPr="009D6CF9">
        <w:rPr>
          <w:rFonts w:ascii="Arial" w:hAnsi="Arial" w:cs="Arial"/>
          <w:sz w:val="24"/>
          <w:szCs w:val="24"/>
        </w:rPr>
        <w:t>,</w:t>
      </w:r>
      <w:r w:rsidRPr="009D6CF9">
        <w:rPr>
          <w:rFonts w:ascii="Arial" w:hAnsi="Arial" w:cs="Arial"/>
          <w:sz w:val="24"/>
          <w:szCs w:val="24"/>
        </w:rPr>
        <w:t xml:space="preserve"> bajo la inflexión verbal “</w:t>
      </w:r>
      <w:r w:rsidR="00350FBF" w:rsidRPr="009D6CF9">
        <w:rPr>
          <w:rFonts w:ascii="Arial" w:hAnsi="Arial" w:cs="Arial"/>
          <w:sz w:val="24"/>
          <w:szCs w:val="24"/>
        </w:rPr>
        <w:t>transportar</w:t>
      </w:r>
      <w:r w:rsidRPr="009D6CF9">
        <w:rPr>
          <w:rFonts w:ascii="Arial" w:hAnsi="Arial" w:cs="Arial"/>
          <w:sz w:val="24"/>
          <w:szCs w:val="24"/>
        </w:rPr>
        <w:t>”</w:t>
      </w:r>
      <w:r w:rsidR="006212F1" w:rsidRPr="009D6CF9">
        <w:rPr>
          <w:rFonts w:ascii="Arial" w:hAnsi="Arial" w:cs="Arial"/>
          <w:sz w:val="24"/>
          <w:szCs w:val="24"/>
        </w:rPr>
        <w:t>.</w:t>
      </w:r>
      <w:r w:rsidR="00350FBF" w:rsidRPr="009D6CF9">
        <w:rPr>
          <w:rFonts w:ascii="Arial" w:hAnsi="Arial" w:cs="Arial"/>
          <w:sz w:val="24"/>
          <w:szCs w:val="24"/>
        </w:rPr>
        <w:t xml:space="preserve"> Al señor </w:t>
      </w:r>
      <w:r w:rsidR="00BE2658">
        <w:rPr>
          <w:rFonts w:ascii="Arial" w:hAnsi="Arial" w:cs="Arial"/>
          <w:sz w:val="24"/>
          <w:szCs w:val="24"/>
        </w:rPr>
        <w:t>JASV</w:t>
      </w:r>
      <w:r w:rsidR="00350FBF" w:rsidRPr="009D6CF9">
        <w:rPr>
          <w:rFonts w:ascii="Arial" w:hAnsi="Arial" w:cs="Arial"/>
          <w:sz w:val="24"/>
          <w:szCs w:val="24"/>
        </w:rPr>
        <w:t xml:space="preserve"> le imputó, en concurso heterogéneo, el punible de cohecho por dar u ofrecer de</w:t>
      </w:r>
      <w:r w:rsidR="001F7AA3" w:rsidRPr="009D6CF9">
        <w:rPr>
          <w:rFonts w:ascii="Arial" w:hAnsi="Arial" w:cs="Arial"/>
          <w:sz w:val="24"/>
          <w:szCs w:val="24"/>
        </w:rPr>
        <w:t xml:space="preserve"> que trata el artículo 407 CP. </w:t>
      </w:r>
      <w:r w:rsidR="00350FBF" w:rsidRPr="009D6CF9">
        <w:rPr>
          <w:rFonts w:ascii="Arial" w:hAnsi="Arial" w:cs="Arial"/>
          <w:sz w:val="24"/>
          <w:szCs w:val="24"/>
        </w:rPr>
        <w:t xml:space="preserve">Los procesados </w:t>
      </w:r>
      <w:r w:rsidR="001F7AA3" w:rsidRPr="009D6CF9">
        <w:rPr>
          <w:rFonts w:ascii="Arial" w:hAnsi="Arial" w:cs="Arial"/>
          <w:sz w:val="24"/>
          <w:szCs w:val="24"/>
        </w:rPr>
        <w:t>no</w:t>
      </w:r>
      <w:r w:rsidR="00350FBF" w:rsidRPr="009D6CF9">
        <w:rPr>
          <w:rFonts w:ascii="Arial" w:hAnsi="Arial" w:cs="Arial"/>
          <w:sz w:val="24"/>
          <w:szCs w:val="24"/>
        </w:rPr>
        <w:t xml:space="preserve"> aceptar</w:t>
      </w:r>
      <w:r w:rsidR="00FF6AA4" w:rsidRPr="009D6CF9">
        <w:rPr>
          <w:rFonts w:ascii="Arial" w:hAnsi="Arial" w:cs="Arial"/>
          <w:sz w:val="24"/>
          <w:szCs w:val="24"/>
        </w:rPr>
        <w:t xml:space="preserve">on </w:t>
      </w:r>
      <w:r w:rsidR="00350FBF" w:rsidRPr="009D6CF9">
        <w:rPr>
          <w:rFonts w:ascii="Arial" w:hAnsi="Arial" w:cs="Arial"/>
          <w:sz w:val="24"/>
          <w:szCs w:val="24"/>
        </w:rPr>
        <w:t xml:space="preserve">los cargos </w:t>
      </w:r>
      <w:r w:rsidR="001A7F91" w:rsidRPr="009D6CF9">
        <w:rPr>
          <w:rFonts w:ascii="Arial" w:hAnsi="Arial" w:cs="Arial"/>
          <w:sz w:val="24"/>
          <w:szCs w:val="24"/>
        </w:rPr>
        <w:t>comunicados</w:t>
      </w:r>
      <w:r w:rsidR="006212F1" w:rsidRPr="009D6CF9">
        <w:rPr>
          <w:rFonts w:ascii="Arial" w:hAnsi="Arial" w:cs="Arial"/>
          <w:sz w:val="24"/>
          <w:szCs w:val="24"/>
        </w:rPr>
        <w:t xml:space="preserve">. </w:t>
      </w:r>
    </w:p>
    <w:p w14:paraId="32F03EBF" w14:textId="77777777" w:rsidR="006212F1" w:rsidRPr="009D6CF9" w:rsidRDefault="006212F1" w:rsidP="009D6CF9">
      <w:pPr>
        <w:pStyle w:val="Sinespaciado"/>
        <w:spacing w:line="276" w:lineRule="auto"/>
        <w:jc w:val="both"/>
        <w:rPr>
          <w:rFonts w:ascii="Arial" w:hAnsi="Arial" w:cs="Arial"/>
          <w:sz w:val="24"/>
          <w:szCs w:val="24"/>
        </w:rPr>
      </w:pPr>
    </w:p>
    <w:p w14:paraId="45A3FBB4" w14:textId="77777777" w:rsidR="00676873" w:rsidRPr="009D6CF9" w:rsidRDefault="006212F1"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2.3 El Juzgado </w:t>
      </w:r>
      <w:r w:rsidR="00F508C9" w:rsidRPr="009D6CF9">
        <w:rPr>
          <w:rFonts w:ascii="Arial" w:hAnsi="Arial" w:cs="Arial"/>
          <w:sz w:val="24"/>
          <w:szCs w:val="24"/>
        </w:rPr>
        <w:t>Segundo Penal del Circuito de Pereira</w:t>
      </w:r>
      <w:r w:rsidRPr="009D6CF9">
        <w:rPr>
          <w:rFonts w:ascii="Arial" w:hAnsi="Arial" w:cs="Arial"/>
          <w:sz w:val="24"/>
          <w:szCs w:val="24"/>
        </w:rPr>
        <w:t xml:space="preserve"> asumió el conocimiento de la presente causa. La audiencia de formulación de acusación se llevó a cabo el </w:t>
      </w:r>
      <w:r w:rsidR="001D7F0E" w:rsidRPr="009D6CF9">
        <w:rPr>
          <w:rFonts w:ascii="Arial" w:hAnsi="Arial" w:cs="Arial"/>
          <w:sz w:val="24"/>
          <w:szCs w:val="24"/>
        </w:rPr>
        <w:t xml:space="preserve">1 de julio </w:t>
      </w:r>
      <w:r w:rsidR="004D117D" w:rsidRPr="009D6CF9">
        <w:rPr>
          <w:rFonts w:ascii="Arial" w:hAnsi="Arial" w:cs="Arial"/>
          <w:sz w:val="24"/>
          <w:szCs w:val="24"/>
        </w:rPr>
        <w:t>de 201</w:t>
      </w:r>
      <w:r w:rsidRPr="009D6CF9">
        <w:rPr>
          <w:rFonts w:ascii="Arial" w:hAnsi="Arial" w:cs="Arial"/>
          <w:sz w:val="24"/>
          <w:szCs w:val="24"/>
        </w:rPr>
        <w:t>5 (fl</w:t>
      </w:r>
      <w:r w:rsidR="001D7F0E" w:rsidRPr="009D6CF9">
        <w:rPr>
          <w:rFonts w:ascii="Arial" w:hAnsi="Arial" w:cs="Arial"/>
          <w:sz w:val="24"/>
          <w:szCs w:val="24"/>
        </w:rPr>
        <w:t>s</w:t>
      </w:r>
      <w:r w:rsidRPr="009D6CF9">
        <w:rPr>
          <w:rFonts w:ascii="Arial" w:hAnsi="Arial" w:cs="Arial"/>
          <w:sz w:val="24"/>
          <w:szCs w:val="24"/>
        </w:rPr>
        <w:t xml:space="preserve">. </w:t>
      </w:r>
      <w:r w:rsidR="001D7F0E" w:rsidRPr="009D6CF9">
        <w:rPr>
          <w:rFonts w:ascii="Arial" w:hAnsi="Arial" w:cs="Arial"/>
          <w:sz w:val="24"/>
          <w:szCs w:val="24"/>
        </w:rPr>
        <w:t>15-16</w:t>
      </w:r>
      <w:r w:rsidRPr="009D6CF9">
        <w:rPr>
          <w:rFonts w:ascii="Arial" w:hAnsi="Arial" w:cs="Arial"/>
          <w:sz w:val="24"/>
          <w:szCs w:val="24"/>
        </w:rPr>
        <w:t xml:space="preserve">). La audiencia preparatoria se celebró el </w:t>
      </w:r>
      <w:r w:rsidR="001D7F0E" w:rsidRPr="009D6CF9">
        <w:rPr>
          <w:rFonts w:ascii="Arial" w:hAnsi="Arial" w:cs="Arial"/>
          <w:sz w:val="24"/>
          <w:szCs w:val="24"/>
        </w:rPr>
        <w:t xml:space="preserve">9 de octubre </w:t>
      </w:r>
      <w:r w:rsidRPr="009D6CF9">
        <w:rPr>
          <w:rFonts w:ascii="Arial" w:hAnsi="Arial" w:cs="Arial"/>
          <w:sz w:val="24"/>
          <w:szCs w:val="24"/>
        </w:rPr>
        <w:t>de 2015 (fl</w:t>
      </w:r>
      <w:r w:rsidR="004D117D" w:rsidRPr="009D6CF9">
        <w:rPr>
          <w:rFonts w:ascii="Arial" w:hAnsi="Arial" w:cs="Arial"/>
          <w:sz w:val="24"/>
          <w:szCs w:val="24"/>
        </w:rPr>
        <w:t>s</w:t>
      </w:r>
      <w:r w:rsidRPr="009D6CF9">
        <w:rPr>
          <w:rFonts w:ascii="Arial" w:hAnsi="Arial" w:cs="Arial"/>
          <w:sz w:val="24"/>
          <w:szCs w:val="24"/>
        </w:rPr>
        <w:t xml:space="preserve">. </w:t>
      </w:r>
      <w:r w:rsidR="004E78EF" w:rsidRPr="009D6CF9">
        <w:rPr>
          <w:rFonts w:ascii="Arial" w:hAnsi="Arial" w:cs="Arial"/>
          <w:sz w:val="24"/>
          <w:szCs w:val="24"/>
        </w:rPr>
        <w:t>27-30</w:t>
      </w:r>
      <w:r w:rsidRPr="009D6CF9">
        <w:rPr>
          <w:rFonts w:ascii="Arial" w:hAnsi="Arial" w:cs="Arial"/>
          <w:sz w:val="24"/>
          <w:szCs w:val="24"/>
        </w:rPr>
        <w:t xml:space="preserve">). El juicio oral tuvo lugar </w:t>
      </w:r>
      <w:r w:rsidR="004E78EF" w:rsidRPr="009D6CF9">
        <w:rPr>
          <w:rFonts w:ascii="Arial" w:hAnsi="Arial" w:cs="Arial"/>
          <w:sz w:val="24"/>
          <w:szCs w:val="24"/>
        </w:rPr>
        <w:t>los días 18, 19, 22 y 23 de febrero de 2016</w:t>
      </w:r>
      <w:r w:rsidR="00F17F74" w:rsidRPr="009D6CF9">
        <w:rPr>
          <w:rFonts w:ascii="Arial" w:hAnsi="Arial" w:cs="Arial"/>
          <w:sz w:val="24"/>
          <w:szCs w:val="24"/>
        </w:rPr>
        <w:t xml:space="preserve"> (fls. </w:t>
      </w:r>
      <w:r w:rsidR="004E78EF" w:rsidRPr="009D6CF9">
        <w:rPr>
          <w:rFonts w:ascii="Arial" w:hAnsi="Arial" w:cs="Arial"/>
          <w:sz w:val="24"/>
          <w:szCs w:val="24"/>
        </w:rPr>
        <w:t>34-39</w:t>
      </w:r>
      <w:r w:rsidR="00F17F74" w:rsidRPr="009D6CF9">
        <w:rPr>
          <w:rFonts w:ascii="Arial" w:hAnsi="Arial" w:cs="Arial"/>
          <w:sz w:val="24"/>
          <w:szCs w:val="24"/>
        </w:rPr>
        <w:t>) al cabo del cual se anunció el sentido del fallo condenatorio</w:t>
      </w:r>
      <w:r w:rsidR="00676873" w:rsidRPr="009D6CF9">
        <w:rPr>
          <w:rFonts w:ascii="Arial" w:hAnsi="Arial" w:cs="Arial"/>
          <w:sz w:val="24"/>
          <w:szCs w:val="24"/>
        </w:rPr>
        <w:t xml:space="preserve">. La sentencia fue proferida el </w:t>
      </w:r>
      <w:r w:rsidR="00F508C9" w:rsidRPr="009D6CF9">
        <w:rPr>
          <w:rFonts w:ascii="Arial" w:hAnsi="Arial" w:cs="Arial"/>
          <w:sz w:val="24"/>
          <w:szCs w:val="24"/>
        </w:rPr>
        <w:t>6 de abril de 2016</w:t>
      </w:r>
      <w:r w:rsidR="00676873" w:rsidRPr="009D6CF9">
        <w:rPr>
          <w:rFonts w:ascii="Arial" w:hAnsi="Arial" w:cs="Arial"/>
          <w:sz w:val="24"/>
          <w:szCs w:val="24"/>
        </w:rPr>
        <w:t xml:space="preserve"> (fl</w:t>
      </w:r>
      <w:r w:rsidR="00F17F74" w:rsidRPr="009D6CF9">
        <w:rPr>
          <w:rFonts w:ascii="Arial" w:hAnsi="Arial" w:cs="Arial"/>
          <w:sz w:val="24"/>
          <w:szCs w:val="24"/>
        </w:rPr>
        <w:t>s</w:t>
      </w:r>
      <w:r w:rsidR="00676873" w:rsidRPr="009D6CF9">
        <w:rPr>
          <w:rFonts w:ascii="Arial" w:hAnsi="Arial" w:cs="Arial"/>
          <w:sz w:val="24"/>
          <w:szCs w:val="24"/>
        </w:rPr>
        <w:t xml:space="preserve">. </w:t>
      </w:r>
      <w:r w:rsidR="004E78EF" w:rsidRPr="009D6CF9">
        <w:rPr>
          <w:rFonts w:ascii="Arial" w:hAnsi="Arial" w:cs="Arial"/>
          <w:sz w:val="24"/>
          <w:szCs w:val="24"/>
        </w:rPr>
        <w:t>40-55</w:t>
      </w:r>
      <w:r w:rsidR="00676873" w:rsidRPr="009D6CF9">
        <w:rPr>
          <w:rFonts w:ascii="Arial" w:hAnsi="Arial" w:cs="Arial"/>
          <w:sz w:val="24"/>
          <w:szCs w:val="24"/>
        </w:rPr>
        <w:t xml:space="preserve">). </w:t>
      </w:r>
    </w:p>
    <w:p w14:paraId="3EFC0BD2" w14:textId="77777777" w:rsidR="00676873" w:rsidRPr="009D6CF9" w:rsidRDefault="00676873" w:rsidP="009D6CF9">
      <w:pPr>
        <w:pStyle w:val="Sinespaciado"/>
        <w:spacing w:line="276" w:lineRule="auto"/>
        <w:jc w:val="both"/>
        <w:rPr>
          <w:rFonts w:ascii="Arial" w:hAnsi="Arial" w:cs="Arial"/>
          <w:sz w:val="24"/>
          <w:szCs w:val="24"/>
        </w:rPr>
      </w:pPr>
    </w:p>
    <w:p w14:paraId="665E528D" w14:textId="77777777" w:rsidR="006212F1" w:rsidRPr="009D6CF9" w:rsidRDefault="00676873" w:rsidP="009D6CF9">
      <w:pPr>
        <w:pStyle w:val="Sinespaciado"/>
        <w:spacing w:line="276" w:lineRule="auto"/>
        <w:jc w:val="both"/>
        <w:rPr>
          <w:rFonts w:ascii="Arial" w:hAnsi="Arial" w:cs="Arial"/>
          <w:sz w:val="24"/>
          <w:szCs w:val="24"/>
        </w:rPr>
      </w:pPr>
      <w:r w:rsidRPr="009D6CF9">
        <w:rPr>
          <w:rFonts w:ascii="Arial" w:hAnsi="Arial" w:cs="Arial"/>
          <w:sz w:val="24"/>
          <w:szCs w:val="24"/>
        </w:rPr>
        <w:t>2.4 El defensor del procesad</w:t>
      </w:r>
      <w:r w:rsidR="00F17F74" w:rsidRPr="009D6CF9">
        <w:rPr>
          <w:rFonts w:ascii="Arial" w:hAnsi="Arial" w:cs="Arial"/>
          <w:sz w:val="24"/>
          <w:szCs w:val="24"/>
        </w:rPr>
        <w:t>o</w:t>
      </w:r>
      <w:r w:rsidRPr="009D6CF9">
        <w:rPr>
          <w:rFonts w:ascii="Arial" w:hAnsi="Arial" w:cs="Arial"/>
          <w:sz w:val="24"/>
          <w:szCs w:val="24"/>
        </w:rPr>
        <w:t xml:space="preserve"> apeló el fallo de primer nivel.</w:t>
      </w:r>
    </w:p>
    <w:p w14:paraId="33A078B5" w14:textId="77777777" w:rsidR="00EC2806" w:rsidRPr="009D6CF9" w:rsidRDefault="00EC2806" w:rsidP="009D6CF9">
      <w:pPr>
        <w:pStyle w:val="Sinespaciado"/>
        <w:spacing w:line="276" w:lineRule="auto"/>
        <w:jc w:val="both"/>
        <w:rPr>
          <w:rFonts w:ascii="Arial" w:hAnsi="Arial" w:cs="Arial"/>
          <w:sz w:val="24"/>
          <w:szCs w:val="24"/>
        </w:rPr>
      </w:pPr>
    </w:p>
    <w:p w14:paraId="2E438D19" w14:textId="77777777" w:rsidR="007A570B" w:rsidRPr="009D6CF9" w:rsidRDefault="007A570B" w:rsidP="009D6CF9">
      <w:pPr>
        <w:pStyle w:val="Sinespaciado"/>
        <w:spacing w:line="276" w:lineRule="auto"/>
        <w:jc w:val="center"/>
        <w:rPr>
          <w:rFonts w:ascii="Arial" w:hAnsi="Arial" w:cs="Arial"/>
          <w:sz w:val="24"/>
          <w:szCs w:val="24"/>
        </w:rPr>
      </w:pPr>
      <w:r w:rsidRPr="009D6CF9">
        <w:rPr>
          <w:rFonts w:ascii="Arial" w:hAnsi="Arial" w:cs="Arial"/>
          <w:sz w:val="24"/>
          <w:szCs w:val="24"/>
        </w:rPr>
        <w:t>3. IDENTIFICACIÓN</w:t>
      </w:r>
    </w:p>
    <w:p w14:paraId="7088CDA6" w14:textId="77777777" w:rsidR="007A570B" w:rsidRPr="009D6CF9" w:rsidRDefault="007A570B" w:rsidP="009D6CF9">
      <w:pPr>
        <w:pStyle w:val="Sinespaciado"/>
        <w:spacing w:line="276" w:lineRule="auto"/>
        <w:jc w:val="both"/>
        <w:rPr>
          <w:rFonts w:ascii="Arial" w:hAnsi="Arial" w:cs="Arial"/>
          <w:sz w:val="24"/>
          <w:szCs w:val="24"/>
        </w:rPr>
      </w:pPr>
    </w:p>
    <w:p w14:paraId="4B4643C7" w14:textId="32B251BB" w:rsidR="004E78EF" w:rsidRPr="009D6CF9" w:rsidRDefault="00A976B7" w:rsidP="009D6CF9">
      <w:pPr>
        <w:pStyle w:val="Sinespaciado"/>
        <w:spacing w:line="276" w:lineRule="auto"/>
        <w:jc w:val="both"/>
        <w:rPr>
          <w:rFonts w:ascii="Arial" w:hAnsi="Arial" w:cs="Arial"/>
          <w:sz w:val="24"/>
          <w:szCs w:val="24"/>
        </w:rPr>
      </w:pPr>
      <w:r>
        <w:rPr>
          <w:rFonts w:ascii="Arial" w:hAnsi="Arial" w:cs="Arial"/>
          <w:sz w:val="24"/>
          <w:szCs w:val="24"/>
        </w:rPr>
        <w:t>KM</w:t>
      </w:r>
      <w:r w:rsidR="004E78EF" w:rsidRPr="009D6CF9">
        <w:rPr>
          <w:rFonts w:ascii="Arial" w:hAnsi="Arial" w:cs="Arial"/>
          <w:sz w:val="24"/>
          <w:szCs w:val="24"/>
        </w:rPr>
        <w:t>, identificada con la cédula de ciudadanía No. 36.601.730 expedida en Cali, nació el 17 de febrero de 1981 en la misma ciudad, hija de Martha Lucía y Gustavo Adolfo, ocupac</w:t>
      </w:r>
      <w:r w:rsidR="001F7AA3" w:rsidRPr="009D6CF9">
        <w:rPr>
          <w:rFonts w:ascii="Arial" w:hAnsi="Arial" w:cs="Arial"/>
          <w:sz w:val="24"/>
          <w:szCs w:val="24"/>
        </w:rPr>
        <w:t>ión oficios varios (fls. 23-24</w:t>
      </w:r>
      <w:r w:rsidR="004E78EF" w:rsidRPr="009D6CF9">
        <w:rPr>
          <w:rFonts w:ascii="Arial" w:hAnsi="Arial" w:cs="Arial"/>
          <w:sz w:val="24"/>
          <w:szCs w:val="24"/>
        </w:rPr>
        <w:t xml:space="preserve"> cuaderno de pruebas).</w:t>
      </w:r>
    </w:p>
    <w:p w14:paraId="417D746E" w14:textId="77777777" w:rsidR="006D6B6B" w:rsidRPr="009D6CF9" w:rsidRDefault="006D6B6B" w:rsidP="009D6CF9">
      <w:pPr>
        <w:pStyle w:val="Sinespaciado"/>
        <w:spacing w:line="276" w:lineRule="auto"/>
        <w:jc w:val="both"/>
        <w:rPr>
          <w:rFonts w:ascii="Arial" w:hAnsi="Arial" w:cs="Arial"/>
          <w:sz w:val="24"/>
          <w:szCs w:val="24"/>
        </w:rPr>
      </w:pPr>
    </w:p>
    <w:p w14:paraId="4662B986" w14:textId="0519329C" w:rsidR="00136386" w:rsidRPr="009D6CF9" w:rsidRDefault="00BE2658" w:rsidP="009D6CF9">
      <w:pPr>
        <w:pStyle w:val="Sinespaciado"/>
        <w:spacing w:line="276" w:lineRule="auto"/>
        <w:jc w:val="both"/>
        <w:rPr>
          <w:rFonts w:ascii="Arial" w:hAnsi="Arial" w:cs="Arial"/>
          <w:sz w:val="24"/>
          <w:szCs w:val="24"/>
        </w:rPr>
      </w:pPr>
      <w:r>
        <w:rPr>
          <w:rFonts w:ascii="Arial" w:hAnsi="Arial" w:cs="Arial"/>
          <w:sz w:val="24"/>
          <w:szCs w:val="24"/>
        </w:rPr>
        <w:t>JASV</w:t>
      </w:r>
      <w:r w:rsidR="00676873" w:rsidRPr="009D6CF9">
        <w:rPr>
          <w:rFonts w:ascii="Arial" w:hAnsi="Arial" w:cs="Arial"/>
          <w:sz w:val="24"/>
          <w:szCs w:val="24"/>
        </w:rPr>
        <w:t xml:space="preserve">, identificado con cédula de ciudadanía No. </w:t>
      </w:r>
      <w:r w:rsidR="004E78EF" w:rsidRPr="009D6CF9">
        <w:rPr>
          <w:rFonts w:ascii="Arial" w:hAnsi="Arial" w:cs="Arial"/>
          <w:sz w:val="24"/>
          <w:szCs w:val="24"/>
        </w:rPr>
        <w:t xml:space="preserve">71.410.910 expedida en Briceño – Antioquia, municipio donde nació el 10 de octubre de 1973, hijo de </w:t>
      </w:r>
      <w:r w:rsidR="00136386" w:rsidRPr="009D6CF9">
        <w:rPr>
          <w:rFonts w:ascii="Arial" w:hAnsi="Arial" w:cs="Arial"/>
          <w:sz w:val="24"/>
          <w:szCs w:val="24"/>
        </w:rPr>
        <w:t>Aura Rosa y Luis Alfonso, ocupación agricultor y ayudante de construcción (fls. 18-19 – cuaderno de pruebas).</w:t>
      </w:r>
    </w:p>
    <w:p w14:paraId="04E87229" w14:textId="77777777" w:rsidR="006D6B6B" w:rsidRPr="009D6CF9" w:rsidRDefault="006D6B6B" w:rsidP="009D6CF9">
      <w:pPr>
        <w:pStyle w:val="Sinespaciado"/>
        <w:spacing w:line="276" w:lineRule="auto"/>
        <w:jc w:val="both"/>
        <w:rPr>
          <w:rFonts w:ascii="Arial" w:hAnsi="Arial" w:cs="Arial"/>
          <w:sz w:val="24"/>
          <w:szCs w:val="24"/>
        </w:rPr>
      </w:pPr>
    </w:p>
    <w:p w14:paraId="051F0707" w14:textId="24BD8BAB" w:rsidR="007A570B" w:rsidRPr="009D6CF9" w:rsidRDefault="007A570B" w:rsidP="009D6CF9">
      <w:pPr>
        <w:pStyle w:val="Sinespaciado"/>
        <w:spacing w:line="276" w:lineRule="auto"/>
        <w:jc w:val="center"/>
        <w:rPr>
          <w:rFonts w:ascii="Arial" w:hAnsi="Arial" w:cs="Arial"/>
          <w:sz w:val="24"/>
          <w:szCs w:val="24"/>
        </w:rPr>
      </w:pPr>
      <w:r w:rsidRPr="009D6CF9">
        <w:rPr>
          <w:rFonts w:ascii="Arial" w:hAnsi="Arial" w:cs="Arial"/>
          <w:sz w:val="24"/>
          <w:szCs w:val="24"/>
        </w:rPr>
        <w:t xml:space="preserve">4. </w:t>
      </w:r>
      <w:r w:rsidR="002A16A7" w:rsidRPr="009D6CF9">
        <w:rPr>
          <w:rFonts w:ascii="Arial" w:hAnsi="Arial" w:cs="Arial"/>
          <w:sz w:val="24"/>
          <w:szCs w:val="24"/>
        </w:rPr>
        <w:t>SOBRE EL FALLO DE PRIMERA INSTANCIA.</w:t>
      </w:r>
    </w:p>
    <w:p w14:paraId="0F5E5D68" w14:textId="77777777" w:rsidR="009C7C0C" w:rsidRPr="009D6CF9" w:rsidRDefault="009C7C0C" w:rsidP="009D6CF9">
      <w:pPr>
        <w:pStyle w:val="Sinespaciado"/>
        <w:spacing w:line="276" w:lineRule="auto"/>
        <w:jc w:val="both"/>
        <w:rPr>
          <w:rFonts w:ascii="Arial" w:hAnsi="Arial" w:cs="Arial"/>
          <w:sz w:val="24"/>
          <w:szCs w:val="24"/>
        </w:rPr>
      </w:pPr>
    </w:p>
    <w:p w14:paraId="21D9FC0F" w14:textId="4451C0CD" w:rsidR="002A16A7" w:rsidRPr="009D6CF9" w:rsidRDefault="001F7AA3" w:rsidP="009D6CF9">
      <w:pPr>
        <w:pStyle w:val="Sinespaciado"/>
        <w:spacing w:line="276" w:lineRule="auto"/>
        <w:jc w:val="both"/>
        <w:rPr>
          <w:rFonts w:ascii="Arial" w:hAnsi="Arial" w:cs="Arial"/>
          <w:sz w:val="24"/>
          <w:szCs w:val="24"/>
        </w:rPr>
      </w:pPr>
      <w:r w:rsidRPr="009D6CF9">
        <w:rPr>
          <w:rFonts w:ascii="Arial" w:hAnsi="Arial" w:cs="Arial"/>
          <w:sz w:val="24"/>
          <w:szCs w:val="24"/>
        </w:rPr>
        <w:t>(Sinopsis</w:t>
      </w:r>
      <w:r w:rsidR="002A16A7" w:rsidRPr="009D6CF9">
        <w:rPr>
          <w:rFonts w:ascii="Arial" w:hAnsi="Arial" w:cs="Arial"/>
          <w:sz w:val="24"/>
          <w:szCs w:val="24"/>
        </w:rPr>
        <w:t xml:space="preserve">) </w:t>
      </w:r>
    </w:p>
    <w:p w14:paraId="32320598" w14:textId="77777777" w:rsidR="009C7C0C" w:rsidRPr="009D6CF9" w:rsidRDefault="009C7C0C" w:rsidP="009D6CF9">
      <w:pPr>
        <w:pStyle w:val="Sinespaciado"/>
        <w:spacing w:line="276" w:lineRule="auto"/>
        <w:jc w:val="both"/>
        <w:rPr>
          <w:rFonts w:ascii="Arial" w:hAnsi="Arial" w:cs="Arial"/>
          <w:sz w:val="24"/>
          <w:szCs w:val="24"/>
        </w:rPr>
      </w:pPr>
    </w:p>
    <w:p w14:paraId="1A127D15" w14:textId="4684050F" w:rsidR="00A73835" w:rsidRPr="009D6CF9" w:rsidRDefault="00FF6AA4"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La juez de primer grado h</w:t>
      </w:r>
      <w:r w:rsidR="002A16A7" w:rsidRPr="009D6CF9">
        <w:rPr>
          <w:rFonts w:ascii="Arial" w:hAnsi="Arial" w:cs="Arial"/>
          <w:sz w:val="24"/>
          <w:szCs w:val="24"/>
        </w:rPr>
        <w:t>izo referencia a las estipulaciones celebradas en lo relativo al informe de investigador de campo sobre la prueba de PIPH y el análisis definitivo de la sustancia inca</w:t>
      </w:r>
      <w:r w:rsidR="00A73835" w:rsidRPr="009D6CF9">
        <w:rPr>
          <w:rFonts w:ascii="Arial" w:hAnsi="Arial" w:cs="Arial"/>
          <w:sz w:val="24"/>
          <w:szCs w:val="24"/>
        </w:rPr>
        <w:t>utada</w:t>
      </w:r>
      <w:r w:rsidR="007836CD" w:rsidRPr="009D6CF9">
        <w:rPr>
          <w:rFonts w:ascii="Arial" w:hAnsi="Arial" w:cs="Arial"/>
          <w:sz w:val="24"/>
          <w:szCs w:val="24"/>
        </w:rPr>
        <w:t xml:space="preserve"> que fue identificada como marihuana; </w:t>
      </w:r>
      <w:r w:rsidR="00A73835" w:rsidRPr="009D6CF9">
        <w:rPr>
          <w:rFonts w:ascii="Arial" w:hAnsi="Arial" w:cs="Arial"/>
          <w:sz w:val="24"/>
          <w:szCs w:val="24"/>
        </w:rPr>
        <w:t xml:space="preserve">el informe sobre actos urgentes y los documentos </w:t>
      </w:r>
      <w:r w:rsidR="00255F77" w:rsidRPr="009D6CF9">
        <w:rPr>
          <w:rFonts w:ascii="Arial" w:hAnsi="Arial" w:cs="Arial"/>
          <w:sz w:val="24"/>
          <w:szCs w:val="24"/>
        </w:rPr>
        <w:t>sobre</w:t>
      </w:r>
      <w:r w:rsidR="00A73835" w:rsidRPr="009D6CF9">
        <w:rPr>
          <w:rFonts w:ascii="Arial" w:hAnsi="Arial" w:cs="Arial"/>
          <w:sz w:val="24"/>
          <w:szCs w:val="24"/>
        </w:rPr>
        <w:t xml:space="preserve"> la individualización y arraigo de los procesados.</w:t>
      </w:r>
    </w:p>
    <w:p w14:paraId="15279E5C" w14:textId="77777777" w:rsidR="001F7AA3" w:rsidRPr="009D6CF9" w:rsidRDefault="001F7AA3" w:rsidP="009D6CF9">
      <w:pPr>
        <w:pStyle w:val="Sinespaciado"/>
        <w:spacing w:line="276" w:lineRule="auto"/>
        <w:jc w:val="both"/>
        <w:rPr>
          <w:rFonts w:ascii="Arial" w:hAnsi="Arial" w:cs="Arial"/>
          <w:sz w:val="24"/>
          <w:szCs w:val="24"/>
        </w:rPr>
      </w:pPr>
    </w:p>
    <w:p w14:paraId="1F5B040F" w14:textId="6562263C" w:rsidR="00255F77" w:rsidRPr="009D6CF9" w:rsidRDefault="00A73835"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En lo relativo a</w:t>
      </w:r>
      <w:r w:rsidR="00A276AB" w:rsidRPr="009D6CF9">
        <w:rPr>
          <w:rFonts w:ascii="Arial" w:hAnsi="Arial" w:cs="Arial"/>
          <w:sz w:val="24"/>
          <w:szCs w:val="24"/>
        </w:rPr>
        <w:t xml:space="preserve"> los </w:t>
      </w:r>
      <w:r w:rsidR="007836CD" w:rsidRPr="009D6CF9">
        <w:rPr>
          <w:rFonts w:ascii="Arial" w:hAnsi="Arial" w:cs="Arial"/>
          <w:sz w:val="24"/>
          <w:szCs w:val="24"/>
        </w:rPr>
        <w:t>componente</w:t>
      </w:r>
      <w:r w:rsidR="00A276AB" w:rsidRPr="009D6CF9">
        <w:rPr>
          <w:rFonts w:ascii="Arial" w:hAnsi="Arial" w:cs="Arial"/>
          <w:sz w:val="24"/>
          <w:szCs w:val="24"/>
        </w:rPr>
        <w:t>s</w:t>
      </w:r>
      <w:r w:rsidR="007836CD" w:rsidRPr="009D6CF9">
        <w:rPr>
          <w:rFonts w:ascii="Arial" w:hAnsi="Arial" w:cs="Arial"/>
          <w:sz w:val="24"/>
          <w:szCs w:val="24"/>
        </w:rPr>
        <w:t xml:space="preserve"> de tipicidad de la c</w:t>
      </w:r>
      <w:r w:rsidR="001F7AA3" w:rsidRPr="009D6CF9">
        <w:rPr>
          <w:rFonts w:ascii="Arial" w:hAnsi="Arial" w:cs="Arial"/>
          <w:sz w:val="24"/>
          <w:szCs w:val="24"/>
        </w:rPr>
        <w:t>onducta investigada, se contaba con los</w:t>
      </w:r>
      <w:r w:rsidR="007836CD" w:rsidRPr="009D6CF9">
        <w:rPr>
          <w:rFonts w:ascii="Arial" w:hAnsi="Arial" w:cs="Arial"/>
          <w:sz w:val="24"/>
          <w:szCs w:val="24"/>
        </w:rPr>
        <w:t xml:space="preserve"> testimonios de los uniformados que intervinieron en el procedimiento d</w:t>
      </w:r>
      <w:r w:rsidR="001F7AA3" w:rsidRPr="009D6CF9">
        <w:rPr>
          <w:rFonts w:ascii="Arial" w:hAnsi="Arial" w:cs="Arial"/>
          <w:sz w:val="24"/>
          <w:szCs w:val="24"/>
        </w:rPr>
        <w:t>el 25 de abril en el peaje de “Cerritos”</w:t>
      </w:r>
      <w:r w:rsidR="007836CD" w:rsidRPr="009D6CF9">
        <w:rPr>
          <w:rFonts w:ascii="Arial" w:hAnsi="Arial" w:cs="Arial"/>
          <w:sz w:val="24"/>
          <w:szCs w:val="24"/>
        </w:rPr>
        <w:t xml:space="preserve"> donde se incautaron los 27 paquetes que contenían </w:t>
      </w:r>
      <w:r w:rsidR="001F7AA3" w:rsidRPr="009D6CF9">
        <w:rPr>
          <w:rFonts w:ascii="Arial" w:hAnsi="Arial" w:cs="Arial"/>
          <w:sz w:val="24"/>
          <w:szCs w:val="24"/>
        </w:rPr>
        <w:t>13.600 gramos de</w:t>
      </w:r>
      <w:r w:rsidR="003B39F3" w:rsidRPr="009D6CF9">
        <w:rPr>
          <w:rFonts w:ascii="Arial" w:hAnsi="Arial" w:cs="Arial"/>
          <w:sz w:val="24"/>
          <w:szCs w:val="24"/>
        </w:rPr>
        <w:t xml:space="preserve"> </w:t>
      </w:r>
      <w:r w:rsidR="001F7AA3" w:rsidRPr="009D6CF9">
        <w:rPr>
          <w:rFonts w:ascii="Arial" w:hAnsi="Arial" w:cs="Arial"/>
          <w:sz w:val="24"/>
          <w:szCs w:val="24"/>
        </w:rPr>
        <w:t>marihuana</w:t>
      </w:r>
      <w:r w:rsidR="007836CD" w:rsidRPr="009D6CF9">
        <w:rPr>
          <w:rFonts w:ascii="Arial" w:hAnsi="Arial" w:cs="Arial"/>
          <w:sz w:val="24"/>
          <w:szCs w:val="24"/>
        </w:rPr>
        <w:t xml:space="preserve">, que eran transportados en el vehículo de placas MMK-508 </w:t>
      </w:r>
      <w:r w:rsidR="003B39F3" w:rsidRPr="009D6CF9">
        <w:rPr>
          <w:rFonts w:ascii="Arial" w:hAnsi="Arial" w:cs="Arial"/>
          <w:sz w:val="24"/>
          <w:szCs w:val="24"/>
        </w:rPr>
        <w:t xml:space="preserve">donde </w:t>
      </w:r>
      <w:r w:rsidR="00BF49A0" w:rsidRPr="009D6CF9">
        <w:rPr>
          <w:rFonts w:ascii="Arial" w:hAnsi="Arial" w:cs="Arial"/>
          <w:sz w:val="24"/>
          <w:szCs w:val="24"/>
        </w:rPr>
        <w:t>venían</w:t>
      </w:r>
      <w:r w:rsidR="003B39F3" w:rsidRPr="009D6CF9">
        <w:rPr>
          <w:rFonts w:ascii="Arial" w:hAnsi="Arial" w:cs="Arial"/>
          <w:sz w:val="24"/>
          <w:szCs w:val="24"/>
        </w:rPr>
        <w:t xml:space="preserve"> los acusados, conducta que se podía subsumir </w:t>
      </w:r>
      <w:r w:rsidR="001F7AA3" w:rsidRPr="009D6CF9">
        <w:rPr>
          <w:rFonts w:ascii="Arial" w:hAnsi="Arial" w:cs="Arial"/>
          <w:sz w:val="24"/>
          <w:szCs w:val="24"/>
        </w:rPr>
        <w:t xml:space="preserve">en el artículo 376 inciso 1º </w:t>
      </w:r>
      <w:r w:rsidR="003B39F3" w:rsidRPr="009D6CF9">
        <w:rPr>
          <w:rFonts w:ascii="Arial" w:hAnsi="Arial" w:cs="Arial"/>
          <w:sz w:val="24"/>
          <w:szCs w:val="24"/>
        </w:rPr>
        <w:t>del CP.</w:t>
      </w:r>
      <w:r w:rsidR="00A276AB" w:rsidRPr="009D6CF9">
        <w:rPr>
          <w:rFonts w:ascii="Arial" w:hAnsi="Arial" w:cs="Arial"/>
          <w:sz w:val="24"/>
          <w:szCs w:val="24"/>
        </w:rPr>
        <w:t xml:space="preserve"> y que afect</w:t>
      </w:r>
      <w:r w:rsidR="00FF6AA4" w:rsidRPr="009D6CF9">
        <w:rPr>
          <w:rFonts w:ascii="Arial" w:hAnsi="Arial" w:cs="Arial"/>
          <w:sz w:val="24"/>
          <w:szCs w:val="24"/>
        </w:rPr>
        <w:t>ó</w:t>
      </w:r>
      <w:r w:rsidR="00A276AB" w:rsidRPr="009D6CF9">
        <w:rPr>
          <w:rFonts w:ascii="Arial" w:hAnsi="Arial" w:cs="Arial"/>
          <w:sz w:val="24"/>
          <w:szCs w:val="24"/>
        </w:rPr>
        <w:t xml:space="preserve"> el bien jurídico de la salud pública, máxime por la cantidad de estupefaciente que fue incautado. Se estableció igualm</w:t>
      </w:r>
      <w:r w:rsidR="00255F77" w:rsidRPr="009D6CF9">
        <w:rPr>
          <w:rFonts w:ascii="Arial" w:hAnsi="Arial" w:cs="Arial"/>
          <w:sz w:val="24"/>
          <w:szCs w:val="24"/>
        </w:rPr>
        <w:t>ente que</w:t>
      </w:r>
      <w:r w:rsidR="003B39F3" w:rsidRPr="009D6CF9">
        <w:rPr>
          <w:rFonts w:ascii="Arial" w:hAnsi="Arial" w:cs="Arial"/>
          <w:sz w:val="24"/>
          <w:szCs w:val="24"/>
        </w:rPr>
        <w:t xml:space="preserve"> el</w:t>
      </w:r>
      <w:r w:rsidR="00A276AB" w:rsidRPr="009D6CF9">
        <w:rPr>
          <w:rFonts w:ascii="Arial" w:hAnsi="Arial" w:cs="Arial"/>
          <w:sz w:val="24"/>
          <w:szCs w:val="24"/>
        </w:rPr>
        <w:t xml:space="preserve"> acusado </w:t>
      </w:r>
      <w:r w:rsidR="00BE2658">
        <w:rPr>
          <w:rFonts w:ascii="Arial" w:hAnsi="Arial" w:cs="Arial"/>
          <w:sz w:val="24"/>
          <w:szCs w:val="24"/>
        </w:rPr>
        <w:t>JASV</w:t>
      </w:r>
      <w:r w:rsidR="00A276AB" w:rsidRPr="009D6CF9">
        <w:rPr>
          <w:rFonts w:ascii="Arial" w:hAnsi="Arial" w:cs="Arial"/>
          <w:sz w:val="24"/>
          <w:szCs w:val="24"/>
        </w:rPr>
        <w:t xml:space="preserve"> le ofreció dinero a los agentes para </w:t>
      </w:r>
      <w:r w:rsidR="00255F77" w:rsidRPr="009D6CF9">
        <w:rPr>
          <w:rFonts w:ascii="Arial" w:hAnsi="Arial" w:cs="Arial"/>
          <w:sz w:val="24"/>
          <w:szCs w:val="24"/>
        </w:rPr>
        <w:t>que</w:t>
      </w:r>
      <w:r w:rsidR="00A276AB" w:rsidRPr="009D6CF9">
        <w:rPr>
          <w:rFonts w:ascii="Arial" w:hAnsi="Arial" w:cs="Arial"/>
          <w:sz w:val="24"/>
          <w:szCs w:val="24"/>
        </w:rPr>
        <w:t xml:space="preserve"> no incautaran la marihuana ni fueran retenidos, por lo cual se podía adecuar ese acto al tipo de cohecho que describe el artículo 407 del CP</w:t>
      </w:r>
      <w:r w:rsidR="00474536" w:rsidRPr="009D6CF9">
        <w:rPr>
          <w:rFonts w:ascii="Arial" w:hAnsi="Arial" w:cs="Arial"/>
          <w:sz w:val="24"/>
          <w:szCs w:val="24"/>
        </w:rPr>
        <w:t>, con lo que se afectó el bien jurídico de la administración pública pues se trató de hacer incurrir en un acto de corrupción a los agentes que intervinieron en ese operativo.</w:t>
      </w:r>
    </w:p>
    <w:p w14:paraId="77331E64" w14:textId="77777777" w:rsidR="00255F77" w:rsidRPr="009D6CF9" w:rsidRDefault="00255F77" w:rsidP="009D6CF9">
      <w:pPr>
        <w:pStyle w:val="Sinespaciado"/>
        <w:spacing w:line="276" w:lineRule="auto"/>
        <w:jc w:val="both"/>
        <w:rPr>
          <w:rFonts w:ascii="Arial" w:hAnsi="Arial" w:cs="Arial"/>
          <w:sz w:val="24"/>
          <w:szCs w:val="24"/>
        </w:rPr>
      </w:pPr>
    </w:p>
    <w:p w14:paraId="304B0424" w14:textId="7BABF3CF" w:rsidR="006E58B5" w:rsidRPr="009D6CF9" w:rsidRDefault="00255F77"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 xml:space="preserve">En lo atinente </w:t>
      </w:r>
      <w:r w:rsidR="00474536" w:rsidRPr="009D6CF9">
        <w:rPr>
          <w:rFonts w:ascii="Arial" w:hAnsi="Arial" w:cs="Arial"/>
          <w:sz w:val="24"/>
          <w:szCs w:val="24"/>
        </w:rPr>
        <w:t xml:space="preserve">a la responsabilidad de los procesados se contaba con prueba directa proveniente de los uniformados que realizaron el decomiso de la </w:t>
      </w:r>
      <w:r w:rsidRPr="009D6CF9">
        <w:rPr>
          <w:rFonts w:ascii="Arial" w:hAnsi="Arial" w:cs="Arial"/>
          <w:sz w:val="24"/>
          <w:szCs w:val="24"/>
        </w:rPr>
        <w:t>marihuana</w:t>
      </w:r>
      <w:r w:rsidR="00474536" w:rsidRPr="009D6CF9">
        <w:rPr>
          <w:rFonts w:ascii="Arial" w:hAnsi="Arial" w:cs="Arial"/>
          <w:sz w:val="24"/>
          <w:szCs w:val="24"/>
        </w:rPr>
        <w:t xml:space="preserve"> quienes de manera concordante indicaron lo siguiente: i) </w:t>
      </w:r>
      <w:r w:rsidR="00D23101" w:rsidRPr="009D6CF9">
        <w:rPr>
          <w:rFonts w:ascii="Arial" w:hAnsi="Arial" w:cs="Arial"/>
          <w:sz w:val="24"/>
          <w:szCs w:val="24"/>
        </w:rPr>
        <w:t xml:space="preserve">el 25 de </w:t>
      </w:r>
      <w:r w:rsidR="00D23101" w:rsidRPr="009D6CF9">
        <w:rPr>
          <w:rFonts w:ascii="Arial" w:hAnsi="Arial" w:cs="Arial"/>
          <w:sz w:val="24"/>
          <w:szCs w:val="24"/>
        </w:rPr>
        <w:lastRenderedPageBreak/>
        <w:t>abril de 2015, en el paraje de</w:t>
      </w:r>
      <w:r w:rsidRPr="009D6CF9">
        <w:rPr>
          <w:rFonts w:ascii="Arial" w:hAnsi="Arial" w:cs="Arial"/>
          <w:sz w:val="24"/>
          <w:szCs w:val="24"/>
        </w:rPr>
        <w:t xml:space="preserve"> “</w:t>
      </w:r>
      <w:r w:rsidR="00D23101" w:rsidRPr="009D6CF9">
        <w:rPr>
          <w:rFonts w:ascii="Arial" w:hAnsi="Arial" w:cs="Arial"/>
          <w:sz w:val="24"/>
          <w:szCs w:val="24"/>
        </w:rPr>
        <w:t>Cerritos” detuvieron un automotor que e</w:t>
      </w:r>
      <w:r w:rsidRPr="009D6CF9">
        <w:rPr>
          <w:rFonts w:ascii="Arial" w:hAnsi="Arial" w:cs="Arial"/>
          <w:sz w:val="24"/>
          <w:szCs w:val="24"/>
        </w:rPr>
        <w:t>ra conducido por KM</w:t>
      </w:r>
      <w:r w:rsidR="00D23101" w:rsidRPr="009D6CF9">
        <w:rPr>
          <w:rFonts w:ascii="Arial" w:hAnsi="Arial" w:cs="Arial"/>
          <w:sz w:val="24"/>
          <w:szCs w:val="24"/>
        </w:rPr>
        <w:t xml:space="preserve">; ii) el señor </w:t>
      </w:r>
      <w:r w:rsidR="00BE2658">
        <w:rPr>
          <w:rFonts w:ascii="Arial" w:hAnsi="Arial" w:cs="Arial"/>
          <w:sz w:val="24"/>
          <w:szCs w:val="24"/>
        </w:rPr>
        <w:t>JASV</w:t>
      </w:r>
      <w:r w:rsidR="00D23101" w:rsidRPr="009D6CF9">
        <w:rPr>
          <w:rFonts w:ascii="Arial" w:hAnsi="Arial" w:cs="Arial"/>
          <w:sz w:val="24"/>
          <w:szCs w:val="24"/>
        </w:rPr>
        <w:t xml:space="preserve"> se bajó del vehículo para presenciar la requisa; iii) al advertir un sonido extraño en el cilindro o pipa de gas del carro dieron la orden de ba</w:t>
      </w:r>
      <w:r w:rsidRPr="009D6CF9">
        <w:rPr>
          <w:rFonts w:ascii="Arial" w:hAnsi="Arial" w:cs="Arial"/>
          <w:sz w:val="24"/>
          <w:szCs w:val="24"/>
        </w:rPr>
        <w:t>jarla</w:t>
      </w:r>
      <w:r w:rsidR="00D23101" w:rsidRPr="009D6CF9">
        <w:rPr>
          <w:rFonts w:ascii="Arial" w:hAnsi="Arial" w:cs="Arial"/>
          <w:sz w:val="24"/>
          <w:szCs w:val="24"/>
        </w:rPr>
        <w:t>; iv) en ese momento y según lo di</w:t>
      </w:r>
      <w:r w:rsidRPr="009D6CF9">
        <w:rPr>
          <w:rFonts w:ascii="Arial" w:hAnsi="Arial" w:cs="Arial"/>
          <w:sz w:val="24"/>
          <w:szCs w:val="24"/>
        </w:rPr>
        <w:t>cho por el IT Galvis, el señor</w:t>
      </w:r>
      <w:r w:rsidR="00D23101" w:rsidRPr="009D6CF9">
        <w:rPr>
          <w:rFonts w:ascii="Arial" w:hAnsi="Arial" w:cs="Arial"/>
          <w:sz w:val="24"/>
          <w:szCs w:val="24"/>
        </w:rPr>
        <w:t xml:space="preserve"> </w:t>
      </w:r>
      <w:r w:rsidR="00BE2658">
        <w:rPr>
          <w:rFonts w:ascii="Arial" w:hAnsi="Arial" w:cs="Arial"/>
          <w:sz w:val="24"/>
          <w:szCs w:val="24"/>
        </w:rPr>
        <w:t>JASV</w:t>
      </w:r>
      <w:r w:rsidRPr="009D6CF9">
        <w:rPr>
          <w:rFonts w:ascii="Arial" w:hAnsi="Arial" w:cs="Arial"/>
          <w:sz w:val="24"/>
          <w:szCs w:val="24"/>
        </w:rPr>
        <w:t xml:space="preserve"> le ofreció entre $800.000 y $</w:t>
      </w:r>
      <w:r w:rsidR="00D23101" w:rsidRPr="009D6CF9">
        <w:rPr>
          <w:rFonts w:ascii="Arial" w:hAnsi="Arial" w:cs="Arial"/>
          <w:sz w:val="24"/>
          <w:szCs w:val="24"/>
        </w:rPr>
        <w:t xml:space="preserve">900.000 para que no incautaran </w:t>
      </w:r>
      <w:r w:rsidR="00FF6AA4" w:rsidRPr="009D6CF9">
        <w:rPr>
          <w:rFonts w:ascii="Arial" w:hAnsi="Arial" w:cs="Arial"/>
          <w:sz w:val="24"/>
          <w:szCs w:val="24"/>
        </w:rPr>
        <w:t xml:space="preserve">ese material </w:t>
      </w:r>
      <w:r w:rsidR="00D23101" w:rsidRPr="009D6CF9">
        <w:rPr>
          <w:rFonts w:ascii="Arial" w:hAnsi="Arial" w:cs="Arial"/>
          <w:sz w:val="24"/>
          <w:szCs w:val="24"/>
        </w:rPr>
        <w:t>y les permitieran seg</w:t>
      </w:r>
      <w:r w:rsidR="00532B76" w:rsidRPr="009D6CF9">
        <w:rPr>
          <w:rFonts w:ascii="Arial" w:hAnsi="Arial" w:cs="Arial"/>
          <w:sz w:val="24"/>
          <w:szCs w:val="24"/>
        </w:rPr>
        <w:t>uir; v) esa versión fue corroborada por los acusados en lo relativo al hallazgo de</w:t>
      </w:r>
      <w:r w:rsidRPr="009D6CF9">
        <w:rPr>
          <w:rFonts w:ascii="Arial" w:hAnsi="Arial" w:cs="Arial"/>
          <w:sz w:val="24"/>
          <w:szCs w:val="24"/>
        </w:rPr>
        <w:t>l estupefaciente</w:t>
      </w:r>
      <w:r w:rsidR="00532B76" w:rsidRPr="009D6CF9">
        <w:rPr>
          <w:rFonts w:ascii="Arial" w:hAnsi="Arial" w:cs="Arial"/>
          <w:sz w:val="24"/>
          <w:szCs w:val="24"/>
        </w:rPr>
        <w:t>, lo cual igualmente aceptó el entonces menor de edad Eugenio Mazo Holguín quie</w:t>
      </w:r>
      <w:r w:rsidRPr="009D6CF9">
        <w:rPr>
          <w:rFonts w:ascii="Arial" w:hAnsi="Arial" w:cs="Arial"/>
          <w:sz w:val="24"/>
          <w:szCs w:val="24"/>
        </w:rPr>
        <w:t>n también venía en el automotor; vi</w:t>
      </w:r>
      <w:r w:rsidR="00532B76" w:rsidRPr="009D6CF9">
        <w:rPr>
          <w:rFonts w:ascii="Arial" w:hAnsi="Arial" w:cs="Arial"/>
          <w:sz w:val="24"/>
          <w:szCs w:val="24"/>
        </w:rPr>
        <w:t>) en</w:t>
      </w:r>
      <w:r w:rsidRPr="009D6CF9">
        <w:rPr>
          <w:rFonts w:ascii="Arial" w:hAnsi="Arial" w:cs="Arial"/>
          <w:sz w:val="24"/>
          <w:szCs w:val="24"/>
        </w:rPr>
        <w:t xml:space="preserve"> el interior de ese cilindro</w:t>
      </w:r>
      <w:r w:rsidR="00D276B0" w:rsidRPr="009D6CF9">
        <w:rPr>
          <w:rFonts w:ascii="Arial" w:hAnsi="Arial" w:cs="Arial"/>
          <w:sz w:val="24"/>
          <w:szCs w:val="24"/>
        </w:rPr>
        <w:t xml:space="preserve"> hallaron 27 paquetes con marihuana</w:t>
      </w:r>
      <w:r w:rsidR="006E58B5" w:rsidRPr="009D6CF9">
        <w:rPr>
          <w:rFonts w:ascii="Arial" w:hAnsi="Arial" w:cs="Arial"/>
          <w:sz w:val="24"/>
          <w:szCs w:val="24"/>
        </w:rPr>
        <w:t>; vii) el menor Mazo posteriormente dijo que la sustanc</w:t>
      </w:r>
      <w:r w:rsidRPr="009D6CF9">
        <w:rPr>
          <w:rFonts w:ascii="Arial" w:hAnsi="Arial" w:cs="Arial"/>
          <w:sz w:val="24"/>
          <w:szCs w:val="24"/>
        </w:rPr>
        <w:t xml:space="preserve">ia era suya, que </w:t>
      </w:r>
      <w:r w:rsidR="00A976B7">
        <w:rPr>
          <w:rFonts w:ascii="Arial" w:hAnsi="Arial" w:cs="Arial"/>
          <w:sz w:val="24"/>
          <w:szCs w:val="24"/>
        </w:rPr>
        <w:t>KM</w:t>
      </w:r>
      <w:r w:rsidR="006E58B5" w:rsidRPr="009D6CF9">
        <w:rPr>
          <w:rFonts w:ascii="Arial" w:hAnsi="Arial" w:cs="Arial"/>
          <w:sz w:val="24"/>
          <w:szCs w:val="24"/>
        </w:rPr>
        <w:t xml:space="preserve"> </w:t>
      </w:r>
      <w:r w:rsidRPr="009D6CF9">
        <w:rPr>
          <w:rFonts w:ascii="Arial" w:hAnsi="Arial" w:cs="Arial"/>
          <w:sz w:val="24"/>
          <w:szCs w:val="24"/>
        </w:rPr>
        <w:t>y</w:t>
      </w:r>
      <w:r w:rsidR="006E58B5" w:rsidRPr="009D6CF9">
        <w:rPr>
          <w:rFonts w:ascii="Arial" w:hAnsi="Arial" w:cs="Arial"/>
          <w:sz w:val="24"/>
          <w:szCs w:val="24"/>
        </w:rPr>
        <w:t xml:space="preserve"> </w:t>
      </w:r>
      <w:r w:rsidR="00BE2658">
        <w:rPr>
          <w:rFonts w:ascii="Arial" w:hAnsi="Arial" w:cs="Arial"/>
          <w:sz w:val="24"/>
          <w:szCs w:val="24"/>
        </w:rPr>
        <w:t>JASV</w:t>
      </w:r>
      <w:r w:rsidR="006E58B5" w:rsidRPr="009D6CF9">
        <w:rPr>
          <w:rFonts w:ascii="Arial" w:hAnsi="Arial" w:cs="Arial"/>
          <w:sz w:val="24"/>
          <w:szCs w:val="24"/>
        </w:rPr>
        <w:t xml:space="preserve"> no sabían que el carro se trasportaba ese estupefaciente y le </w:t>
      </w:r>
      <w:r w:rsidR="00D276B0" w:rsidRPr="009D6CF9">
        <w:rPr>
          <w:rFonts w:ascii="Arial" w:hAnsi="Arial" w:cs="Arial"/>
          <w:sz w:val="24"/>
          <w:szCs w:val="24"/>
        </w:rPr>
        <w:t xml:space="preserve">ofreció </w:t>
      </w:r>
      <w:r w:rsidR="006E58B5" w:rsidRPr="009D6CF9">
        <w:rPr>
          <w:rFonts w:ascii="Arial" w:hAnsi="Arial" w:cs="Arial"/>
          <w:sz w:val="24"/>
          <w:szCs w:val="24"/>
        </w:rPr>
        <w:t xml:space="preserve">al citado IT </w:t>
      </w:r>
      <w:r w:rsidR="00D276B0" w:rsidRPr="009D6CF9">
        <w:rPr>
          <w:rFonts w:ascii="Arial" w:hAnsi="Arial" w:cs="Arial"/>
          <w:sz w:val="24"/>
          <w:szCs w:val="24"/>
        </w:rPr>
        <w:t>$4.000.000 de pesos para que l</w:t>
      </w:r>
      <w:r w:rsidR="006E58B5" w:rsidRPr="009D6CF9">
        <w:rPr>
          <w:rFonts w:ascii="Arial" w:hAnsi="Arial" w:cs="Arial"/>
          <w:sz w:val="24"/>
          <w:szCs w:val="24"/>
        </w:rPr>
        <w:t>os dejara seguir.</w:t>
      </w:r>
    </w:p>
    <w:p w14:paraId="48EA99AB" w14:textId="77777777" w:rsidR="00D276B0" w:rsidRPr="009D6CF9" w:rsidRDefault="00D276B0" w:rsidP="009D6CF9">
      <w:pPr>
        <w:pStyle w:val="Sinespaciado"/>
        <w:spacing w:line="276" w:lineRule="auto"/>
        <w:jc w:val="both"/>
        <w:rPr>
          <w:rFonts w:ascii="Arial" w:hAnsi="Arial" w:cs="Arial"/>
          <w:sz w:val="24"/>
          <w:szCs w:val="24"/>
        </w:rPr>
      </w:pPr>
    </w:p>
    <w:p w14:paraId="45D6213B" w14:textId="688FF86D" w:rsidR="006814F6" w:rsidRPr="009D6CF9" w:rsidRDefault="006E58B5"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 xml:space="preserve">El defensor de los procesados sostiene que </w:t>
      </w:r>
      <w:r w:rsidR="00255F77" w:rsidRPr="009D6CF9">
        <w:rPr>
          <w:rFonts w:ascii="Arial" w:hAnsi="Arial" w:cs="Arial"/>
          <w:sz w:val="24"/>
          <w:szCs w:val="24"/>
        </w:rPr>
        <w:t>por</w:t>
      </w:r>
      <w:r w:rsidR="007D3BFD" w:rsidRPr="009D6CF9">
        <w:rPr>
          <w:rFonts w:ascii="Arial" w:hAnsi="Arial" w:cs="Arial"/>
          <w:sz w:val="24"/>
          <w:szCs w:val="24"/>
        </w:rPr>
        <w:t xml:space="preserve"> haber sido sancionado el joven Mazo por la violación del artículo 376 del CP y existir solamente el señalamiento del IT Galvis en el sentido de que </w:t>
      </w:r>
      <w:r w:rsidR="007C6B46">
        <w:rPr>
          <w:rFonts w:ascii="Arial" w:hAnsi="Arial" w:cs="Arial"/>
          <w:sz w:val="24"/>
          <w:szCs w:val="24"/>
        </w:rPr>
        <w:t>JASV</w:t>
      </w:r>
      <w:r w:rsidR="007D3BFD" w:rsidRPr="009D6CF9">
        <w:rPr>
          <w:rFonts w:ascii="Arial" w:hAnsi="Arial" w:cs="Arial"/>
          <w:sz w:val="24"/>
          <w:szCs w:val="24"/>
        </w:rPr>
        <w:t xml:space="preserve"> le ofreció el dinero, ya que los agentes Gómez y Ospina no manifestaron nada al respecto, se podía deducir que los acusados fueron víctimas</w:t>
      </w:r>
      <w:r w:rsidR="00255F77" w:rsidRPr="009D6CF9">
        <w:rPr>
          <w:rFonts w:ascii="Arial" w:hAnsi="Arial" w:cs="Arial"/>
          <w:sz w:val="24"/>
          <w:szCs w:val="24"/>
        </w:rPr>
        <w:t xml:space="preserve"> de la</w:t>
      </w:r>
      <w:r w:rsidR="007D3BFD" w:rsidRPr="009D6CF9">
        <w:rPr>
          <w:rFonts w:ascii="Arial" w:hAnsi="Arial" w:cs="Arial"/>
          <w:sz w:val="24"/>
          <w:szCs w:val="24"/>
        </w:rPr>
        <w:t xml:space="preserve"> perfidia de Eugenio </w:t>
      </w:r>
      <w:r w:rsidR="00FF6AA4" w:rsidRPr="009D6CF9">
        <w:rPr>
          <w:rFonts w:ascii="Arial" w:hAnsi="Arial" w:cs="Arial"/>
          <w:sz w:val="24"/>
          <w:szCs w:val="24"/>
        </w:rPr>
        <w:t>M</w:t>
      </w:r>
      <w:r w:rsidR="00255F77" w:rsidRPr="009D6CF9">
        <w:rPr>
          <w:rFonts w:ascii="Arial" w:hAnsi="Arial" w:cs="Arial"/>
          <w:sz w:val="24"/>
          <w:szCs w:val="24"/>
        </w:rPr>
        <w:t>azo quien se aprovechó</w:t>
      </w:r>
      <w:r w:rsidR="007D3BFD" w:rsidRPr="009D6CF9">
        <w:rPr>
          <w:rFonts w:ascii="Arial" w:hAnsi="Arial" w:cs="Arial"/>
          <w:sz w:val="24"/>
          <w:szCs w:val="24"/>
        </w:rPr>
        <w:t xml:space="preserve"> de su ingenuidad pues se trataba de un campesino y de un ama de casa, para inducirlos a ese viaje a la </w:t>
      </w:r>
      <w:r w:rsidR="00255F77" w:rsidRPr="009D6CF9">
        <w:rPr>
          <w:rFonts w:ascii="Arial" w:hAnsi="Arial" w:cs="Arial"/>
          <w:sz w:val="24"/>
          <w:szCs w:val="24"/>
        </w:rPr>
        <w:t>ciudad de Medellín</w:t>
      </w:r>
      <w:r w:rsidR="007D3BFD" w:rsidRPr="009D6CF9">
        <w:rPr>
          <w:rFonts w:ascii="Arial" w:hAnsi="Arial" w:cs="Arial"/>
          <w:sz w:val="24"/>
          <w:szCs w:val="24"/>
        </w:rPr>
        <w:t xml:space="preserve"> con el fin de facilitar el transporte de</w:t>
      </w:r>
      <w:r w:rsidR="006814F6" w:rsidRPr="009D6CF9">
        <w:rPr>
          <w:rFonts w:ascii="Arial" w:hAnsi="Arial" w:cs="Arial"/>
          <w:sz w:val="24"/>
          <w:szCs w:val="24"/>
        </w:rPr>
        <w:t>l material sicoactivo al viajar como un grupo famil</w:t>
      </w:r>
      <w:r w:rsidR="009C7C0C" w:rsidRPr="009D6CF9">
        <w:rPr>
          <w:rFonts w:ascii="Arial" w:hAnsi="Arial" w:cs="Arial"/>
          <w:sz w:val="24"/>
          <w:szCs w:val="24"/>
        </w:rPr>
        <w:t>iar para no despertar sospechas</w:t>
      </w:r>
      <w:r w:rsidR="006814F6" w:rsidRPr="009D6CF9">
        <w:rPr>
          <w:rFonts w:ascii="Arial" w:hAnsi="Arial" w:cs="Arial"/>
          <w:sz w:val="24"/>
          <w:szCs w:val="24"/>
        </w:rPr>
        <w:t>.</w:t>
      </w:r>
    </w:p>
    <w:p w14:paraId="1157C2C4" w14:textId="77777777" w:rsidR="009C7C0C" w:rsidRPr="009D6CF9" w:rsidRDefault="009C7C0C" w:rsidP="009D6CF9">
      <w:pPr>
        <w:pStyle w:val="Sinespaciado"/>
        <w:spacing w:line="276" w:lineRule="auto"/>
        <w:jc w:val="both"/>
        <w:rPr>
          <w:rFonts w:ascii="Arial" w:hAnsi="Arial" w:cs="Arial"/>
          <w:sz w:val="24"/>
          <w:szCs w:val="24"/>
        </w:rPr>
      </w:pPr>
    </w:p>
    <w:p w14:paraId="42C5BDDC" w14:textId="3690F151" w:rsidR="00731E39" w:rsidRPr="009D6CF9" w:rsidRDefault="006814F6"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Sin embargo</w:t>
      </w:r>
      <w:r w:rsidR="009C7C0C" w:rsidRPr="009D6CF9">
        <w:rPr>
          <w:rFonts w:ascii="Arial" w:hAnsi="Arial" w:cs="Arial"/>
          <w:sz w:val="24"/>
          <w:szCs w:val="24"/>
        </w:rPr>
        <w:t xml:space="preserve"> </w:t>
      </w:r>
      <w:r w:rsidRPr="009D6CF9">
        <w:rPr>
          <w:rFonts w:ascii="Arial" w:hAnsi="Arial" w:cs="Arial"/>
          <w:sz w:val="24"/>
          <w:szCs w:val="24"/>
        </w:rPr>
        <w:t>al examinar los testimonios de los policías no se advertía ninguna situac</w:t>
      </w:r>
      <w:r w:rsidR="00255F77" w:rsidRPr="009D6CF9">
        <w:rPr>
          <w:rFonts w:ascii="Arial" w:hAnsi="Arial" w:cs="Arial"/>
          <w:sz w:val="24"/>
          <w:szCs w:val="24"/>
        </w:rPr>
        <w:t>ión de animadversión contra los</w:t>
      </w:r>
      <w:r w:rsidR="00731E39" w:rsidRPr="009D6CF9">
        <w:rPr>
          <w:rFonts w:ascii="Arial" w:hAnsi="Arial" w:cs="Arial"/>
          <w:sz w:val="24"/>
          <w:szCs w:val="24"/>
        </w:rPr>
        <w:t xml:space="preserve"> acusados</w:t>
      </w:r>
      <w:r w:rsidR="001003B6" w:rsidRPr="009D6CF9">
        <w:rPr>
          <w:rFonts w:ascii="Arial" w:hAnsi="Arial" w:cs="Arial"/>
          <w:sz w:val="24"/>
          <w:szCs w:val="24"/>
        </w:rPr>
        <w:t xml:space="preserve"> </w:t>
      </w:r>
      <w:r w:rsidRPr="009D6CF9">
        <w:rPr>
          <w:rFonts w:ascii="Arial" w:hAnsi="Arial" w:cs="Arial"/>
          <w:sz w:val="24"/>
          <w:szCs w:val="24"/>
        </w:rPr>
        <w:t>que permitiera</w:t>
      </w:r>
      <w:r w:rsidR="00255F77" w:rsidRPr="009D6CF9">
        <w:rPr>
          <w:rFonts w:ascii="Arial" w:hAnsi="Arial" w:cs="Arial"/>
          <w:sz w:val="24"/>
          <w:szCs w:val="24"/>
        </w:rPr>
        <w:t xml:space="preserve"> pensar en una</w:t>
      </w:r>
      <w:r w:rsidR="00731E39" w:rsidRPr="009D6CF9">
        <w:rPr>
          <w:rFonts w:ascii="Arial" w:hAnsi="Arial" w:cs="Arial"/>
          <w:sz w:val="24"/>
          <w:szCs w:val="24"/>
        </w:rPr>
        <w:t xml:space="preserve"> incriminación falaz</w:t>
      </w:r>
      <w:r w:rsidR="00715131" w:rsidRPr="009D6CF9">
        <w:rPr>
          <w:rFonts w:ascii="Arial" w:hAnsi="Arial" w:cs="Arial"/>
          <w:sz w:val="24"/>
          <w:szCs w:val="24"/>
        </w:rPr>
        <w:t xml:space="preserve"> en su contra</w:t>
      </w:r>
      <w:r w:rsidR="00FF6AA4" w:rsidRPr="009D6CF9">
        <w:rPr>
          <w:rFonts w:ascii="Arial" w:hAnsi="Arial" w:cs="Arial"/>
          <w:sz w:val="24"/>
          <w:szCs w:val="24"/>
        </w:rPr>
        <w:t xml:space="preserve">. Por el </w:t>
      </w:r>
      <w:r w:rsidR="00E8670E" w:rsidRPr="009D6CF9">
        <w:rPr>
          <w:rFonts w:ascii="Arial" w:hAnsi="Arial" w:cs="Arial"/>
          <w:sz w:val="24"/>
          <w:szCs w:val="24"/>
        </w:rPr>
        <w:t>contrario</w:t>
      </w:r>
      <w:r w:rsidR="00255F77" w:rsidRPr="009D6CF9">
        <w:rPr>
          <w:rFonts w:ascii="Arial" w:hAnsi="Arial" w:cs="Arial"/>
          <w:sz w:val="24"/>
          <w:szCs w:val="24"/>
        </w:rPr>
        <w:t xml:space="preserve"> con los</w:t>
      </w:r>
      <w:r w:rsidR="00715131" w:rsidRPr="009D6CF9">
        <w:rPr>
          <w:rFonts w:ascii="Arial" w:hAnsi="Arial" w:cs="Arial"/>
          <w:sz w:val="24"/>
          <w:szCs w:val="24"/>
        </w:rPr>
        <w:t xml:space="preserve"> testimonios de los agentes se comprobó que los procesados </w:t>
      </w:r>
      <w:r w:rsidR="00E8670E" w:rsidRPr="009D6CF9">
        <w:rPr>
          <w:rFonts w:ascii="Arial" w:hAnsi="Arial" w:cs="Arial"/>
          <w:sz w:val="24"/>
          <w:szCs w:val="24"/>
        </w:rPr>
        <w:t xml:space="preserve">tenían </w:t>
      </w:r>
      <w:r w:rsidR="00731E39" w:rsidRPr="009D6CF9">
        <w:rPr>
          <w:rFonts w:ascii="Arial" w:hAnsi="Arial" w:cs="Arial"/>
          <w:sz w:val="24"/>
          <w:szCs w:val="24"/>
        </w:rPr>
        <w:t xml:space="preserve">conocimiento que </w:t>
      </w:r>
      <w:r w:rsidR="00715131" w:rsidRPr="009D6CF9">
        <w:rPr>
          <w:rFonts w:ascii="Arial" w:hAnsi="Arial" w:cs="Arial"/>
          <w:sz w:val="24"/>
          <w:szCs w:val="24"/>
        </w:rPr>
        <w:t xml:space="preserve">en la </w:t>
      </w:r>
      <w:r w:rsidR="00731E39" w:rsidRPr="009D6CF9">
        <w:rPr>
          <w:rFonts w:ascii="Arial" w:hAnsi="Arial" w:cs="Arial"/>
          <w:sz w:val="24"/>
          <w:szCs w:val="24"/>
        </w:rPr>
        <w:t>cajuela del automotor</w:t>
      </w:r>
      <w:r w:rsidR="00715131" w:rsidRPr="009D6CF9">
        <w:rPr>
          <w:rFonts w:ascii="Arial" w:hAnsi="Arial" w:cs="Arial"/>
          <w:sz w:val="24"/>
          <w:szCs w:val="24"/>
        </w:rPr>
        <w:t xml:space="preserve"> que conducía la señora </w:t>
      </w:r>
      <w:r w:rsidR="00A976B7">
        <w:rPr>
          <w:rFonts w:ascii="Arial" w:hAnsi="Arial" w:cs="Arial"/>
          <w:sz w:val="24"/>
          <w:szCs w:val="24"/>
        </w:rPr>
        <w:t>KM</w:t>
      </w:r>
      <w:r w:rsidR="00715131" w:rsidRPr="009D6CF9">
        <w:rPr>
          <w:rFonts w:ascii="Arial" w:hAnsi="Arial" w:cs="Arial"/>
          <w:sz w:val="24"/>
          <w:szCs w:val="24"/>
        </w:rPr>
        <w:t xml:space="preserve"> venía la carga d</w:t>
      </w:r>
      <w:r w:rsidR="00255F77" w:rsidRPr="009D6CF9">
        <w:rPr>
          <w:rFonts w:ascii="Arial" w:hAnsi="Arial" w:cs="Arial"/>
          <w:sz w:val="24"/>
          <w:szCs w:val="24"/>
        </w:rPr>
        <w:t>e marihuana camuflada dentro de</w:t>
      </w:r>
      <w:r w:rsidR="00731E39" w:rsidRPr="009D6CF9">
        <w:rPr>
          <w:rFonts w:ascii="Arial" w:hAnsi="Arial" w:cs="Arial"/>
          <w:sz w:val="24"/>
          <w:szCs w:val="24"/>
        </w:rPr>
        <w:t xml:space="preserve"> pipa para gas</w:t>
      </w:r>
      <w:r w:rsidR="00FF6AA4" w:rsidRPr="009D6CF9">
        <w:rPr>
          <w:rFonts w:ascii="Arial" w:hAnsi="Arial" w:cs="Arial"/>
          <w:sz w:val="24"/>
          <w:szCs w:val="24"/>
        </w:rPr>
        <w:t xml:space="preserve"> </w:t>
      </w:r>
      <w:r w:rsidR="00731E39" w:rsidRPr="009D6CF9">
        <w:rPr>
          <w:rFonts w:ascii="Arial" w:hAnsi="Arial" w:cs="Arial"/>
          <w:sz w:val="24"/>
          <w:szCs w:val="24"/>
        </w:rPr>
        <w:t xml:space="preserve">pues </w:t>
      </w:r>
      <w:r w:rsidR="007C6B46">
        <w:rPr>
          <w:rFonts w:ascii="Arial" w:hAnsi="Arial" w:cs="Arial"/>
          <w:sz w:val="24"/>
          <w:szCs w:val="24"/>
        </w:rPr>
        <w:t>JASV</w:t>
      </w:r>
      <w:r w:rsidR="00731E39" w:rsidRPr="009D6CF9">
        <w:rPr>
          <w:rFonts w:ascii="Arial" w:hAnsi="Arial" w:cs="Arial"/>
          <w:sz w:val="24"/>
          <w:szCs w:val="24"/>
        </w:rPr>
        <w:t xml:space="preserve"> fue el primero en manifestarle a</w:t>
      </w:r>
      <w:r w:rsidR="00715131" w:rsidRPr="009D6CF9">
        <w:rPr>
          <w:rFonts w:ascii="Arial" w:hAnsi="Arial" w:cs="Arial"/>
          <w:sz w:val="24"/>
          <w:szCs w:val="24"/>
        </w:rPr>
        <w:t xml:space="preserve">l IT </w:t>
      </w:r>
      <w:r w:rsidR="00731E39" w:rsidRPr="009D6CF9">
        <w:rPr>
          <w:rFonts w:ascii="Arial" w:hAnsi="Arial" w:cs="Arial"/>
          <w:sz w:val="24"/>
          <w:szCs w:val="24"/>
        </w:rPr>
        <w:t xml:space="preserve">Galvis que allí llevaban </w:t>
      </w:r>
      <w:r w:rsidR="00715131" w:rsidRPr="009D6CF9">
        <w:rPr>
          <w:rFonts w:ascii="Arial" w:hAnsi="Arial" w:cs="Arial"/>
          <w:sz w:val="24"/>
          <w:szCs w:val="24"/>
        </w:rPr>
        <w:t>el estupefaciente para luego ofr</w:t>
      </w:r>
      <w:r w:rsidR="00731E39" w:rsidRPr="009D6CF9">
        <w:rPr>
          <w:rFonts w:ascii="Arial" w:hAnsi="Arial" w:cs="Arial"/>
          <w:sz w:val="24"/>
          <w:szCs w:val="24"/>
        </w:rPr>
        <w:t>ecerle dinero para que los dejara seguir.</w:t>
      </w:r>
    </w:p>
    <w:p w14:paraId="37116A34" w14:textId="77777777" w:rsidR="00E8670E" w:rsidRPr="009D6CF9" w:rsidRDefault="00E8670E" w:rsidP="009D6CF9">
      <w:pPr>
        <w:pStyle w:val="Sinespaciado"/>
        <w:spacing w:line="276" w:lineRule="auto"/>
        <w:jc w:val="both"/>
        <w:rPr>
          <w:rFonts w:ascii="Arial" w:hAnsi="Arial" w:cs="Arial"/>
          <w:sz w:val="24"/>
          <w:szCs w:val="24"/>
        </w:rPr>
      </w:pPr>
    </w:p>
    <w:p w14:paraId="32241918" w14:textId="0728EA95" w:rsidR="00173887" w:rsidRPr="009D6CF9" w:rsidRDefault="00715131"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 xml:space="preserve">Por su parte la versión de la señora </w:t>
      </w:r>
      <w:r w:rsidR="00A976B7">
        <w:rPr>
          <w:rFonts w:ascii="Arial" w:hAnsi="Arial" w:cs="Arial"/>
          <w:sz w:val="24"/>
          <w:szCs w:val="24"/>
        </w:rPr>
        <w:t>KM</w:t>
      </w:r>
      <w:r w:rsidRPr="009D6CF9">
        <w:rPr>
          <w:rFonts w:ascii="Arial" w:hAnsi="Arial" w:cs="Arial"/>
          <w:sz w:val="24"/>
          <w:szCs w:val="24"/>
        </w:rPr>
        <w:t xml:space="preserve"> en el sentido de que le había preguntado al joven </w:t>
      </w:r>
      <w:r w:rsidR="00731E39" w:rsidRPr="009D6CF9">
        <w:rPr>
          <w:rFonts w:ascii="Arial" w:hAnsi="Arial" w:cs="Arial"/>
          <w:sz w:val="24"/>
          <w:szCs w:val="24"/>
        </w:rPr>
        <w:t xml:space="preserve">Eugenio </w:t>
      </w:r>
      <w:r w:rsidRPr="009D6CF9">
        <w:rPr>
          <w:rFonts w:ascii="Arial" w:hAnsi="Arial" w:cs="Arial"/>
          <w:sz w:val="24"/>
          <w:szCs w:val="24"/>
        </w:rPr>
        <w:t xml:space="preserve">Mazo </w:t>
      </w:r>
      <w:r w:rsidR="00731E39" w:rsidRPr="009D6CF9">
        <w:rPr>
          <w:rFonts w:ascii="Arial" w:hAnsi="Arial" w:cs="Arial"/>
          <w:sz w:val="24"/>
          <w:szCs w:val="24"/>
        </w:rPr>
        <w:t>si el</w:t>
      </w:r>
      <w:r w:rsidR="00255F77" w:rsidRPr="009D6CF9">
        <w:rPr>
          <w:rFonts w:ascii="Arial" w:hAnsi="Arial" w:cs="Arial"/>
          <w:sz w:val="24"/>
          <w:szCs w:val="24"/>
        </w:rPr>
        <w:t xml:space="preserve"> carro trabajaba con gas porque</w:t>
      </w:r>
      <w:r w:rsidR="00731E39" w:rsidRPr="009D6CF9">
        <w:rPr>
          <w:rFonts w:ascii="Arial" w:hAnsi="Arial" w:cs="Arial"/>
          <w:sz w:val="24"/>
          <w:szCs w:val="24"/>
        </w:rPr>
        <w:t xml:space="preserve"> vio el icono en el tablero </w:t>
      </w:r>
      <w:r w:rsidRPr="009D6CF9">
        <w:rPr>
          <w:rFonts w:ascii="Arial" w:hAnsi="Arial" w:cs="Arial"/>
          <w:sz w:val="24"/>
          <w:szCs w:val="24"/>
        </w:rPr>
        <w:t xml:space="preserve">constituyó una </w:t>
      </w:r>
      <w:r w:rsidR="00731E39" w:rsidRPr="009D6CF9">
        <w:rPr>
          <w:rFonts w:ascii="Arial" w:hAnsi="Arial" w:cs="Arial"/>
          <w:sz w:val="24"/>
          <w:szCs w:val="24"/>
        </w:rPr>
        <w:t xml:space="preserve">invención defensiva, </w:t>
      </w:r>
      <w:r w:rsidR="00173887" w:rsidRPr="009D6CF9">
        <w:rPr>
          <w:rFonts w:ascii="Arial" w:hAnsi="Arial" w:cs="Arial"/>
          <w:sz w:val="24"/>
          <w:szCs w:val="24"/>
        </w:rPr>
        <w:t>ya que se comprobó que el carro no tenía ese tipo de instalación y por ende carecía de ese ícono,</w:t>
      </w:r>
      <w:r w:rsidR="00255F77" w:rsidRPr="009D6CF9">
        <w:rPr>
          <w:rFonts w:ascii="Arial" w:hAnsi="Arial" w:cs="Arial"/>
          <w:sz w:val="24"/>
          <w:szCs w:val="24"/>
        </w:rPr>
        <w:t xml:space="preserve"> pues se le </w:t>
      </w:r>
      <w:r w:rsidR="00173887" w:rsidRPr="009D6CF9">
        <w:rPr>
          <w:rFonts w:ascii="Arial" w:hAnsi="Arial" w:cs="Arial"/>
          <w:sz w:val="24"/>
          <w:szCs w:val="24"/>
        </w:rPr>
        <w:t>introdujo un cilindro para simular que era un tanque de gas, con el fin de camuflar los 27 paquetes</w:t>
      </w:r>
      <w:r w:rsidR="00D863A4" w:rsidRPr="009D6CF9">
        <w:rPr>
          <w:rFonts w:ascii="Arial" w:hAnsi="Arial" w:cs="Arial"/>
          <w:sz w:val="24"/>
          <w:szCs w:val="24"/>
        </w:rPr>
        <w:t xml:space="preserve"> de marihuana, </w:t>
      </w:r>
      <w:r w:rsidR="00173887" w:rsidRPr="009D6CF9">
        <w:rPr>
          <w:rFonts w:ascii="Arial" w:hAnsi="Arial" w:cs="Arial"/>
          <w:sz w:val="24"/>
          <w:szCs w:val="24"/>
        </w:rPr>
        <w:t xml:space="preserve">lo que además se puso de presente por el hecho de que la acusada manifestó que al salir de Cali habían </w:t>
      </w:r>
      <w:r w:rsidR="004A0DA5" w:rsidRPr="009D6CF9">
        <w:rPr>
          <w:rFonts w:ascii="Arial" w:hAnsi="Arial" w:cs="Arial"/>
          <w:sz w:val="24"/>
          <w:szCs w:val="24"/>
        </w:rPr>
        <w:t>t</w:t>
      </w:r>
      <w:r w:rsidR="00255F77" w:rsidRPr="009D6CF9">
        <w:rPr>
          <w:rFonts w:ascii="Arial" w:hAnsi="Arial" w:cs="Arial"/>
          <w:sz w:val="24"/>
          <w:szCs w:val="24"/>
        </w:rPr>
        <w:t>anqueado</w:t>
      </w:r>
      <w:r w:rsidR="00173887" w:rsidRPr="009D6CF9">
        <w:rPr>
          <w:rFonts w:ascii="Arial" w:hAnsi="Arial" w:cs="Arial"/>
          <w:sz w:val="24"/>
          <w:szCs w:val="24"/>
        </w:rPr>
        <w:t xml:space="preserve"> el carro con gasolina.</w:t>
      </w:r>
    </w:p>
    <w:p w14:paraId="2DE37D25" w14:textId="77777777" w:rsidR="00173887" w:rsidRPr="009D6CF9" w:rsidRDefault="00173887" w:rsidP="009D6CF9">
      <w:pPr>
        <w:pStyle w:val="Sinespaciado"/>
        <w:spacing w:line="276" w:lineRule="auto"/>
        <w:jc w:val="both"/>
        <w:rPr>
          <w:rFonts w:ascii="Arial" w:hAnsi="Arial" w:cs="Arial"/>
          <w:sz w:val="24"/>
          <w:szCs w:val="24"/>
        </w:rPr>
      </w:pPr>
    </w:p>
    <w:p w14:paraId="0B44BC9A" w14:textId="749E44B5" w:rsidR="006E7D66" w:rsidRPr="009D6CF9" w:rsidRDefault="00173887"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El a</w:t>
      </w:r>
      <w:r w:rsidR="004A0DA5" w:rsidRPr="009D6CF9">
        <w:rPr>
          <w:rFonts w:ascii="Arial" w:hAnsi="Arial" w:cs="Arial"/>
          <w:sz w:val="24"/>
          <w:szCs w:val="24"/>
        </w:rPr>
        <w:t>nálisis</w:t>
      </w:r>
      <w:r w:rsidRPr="009D6CF9">
        <w:rPr>
          <w:rFonts w:ascii="Arial" w:hAnsi="Arial" w:cs="Arial"/>
          <w:sz w:val="24"/>
          <w:szCs w:val="24"/>
        </w:rPr>
        <w:t xml:space="preserve"> en conjunto de la prueba testimoni</w:t>
      </w:r>
      <w:r w:rsidR="004A0DA5" w:rsidRPr="009D6CF9">
        <w:rPr>
          <w:rFonts w:ascii="Arial" w:hAnsi="Arial" w:cs="Arial"/>
          <w:sz w:val="24"/>
          <w:szCs w:val="24"/>
        </w:rPr>
        <w:t>al aducida por la defensa lleva</w:t>
      </w:r>
      <w:r w:rsidRPr="009D6CF9">
        <w:rPr>
          <w:rFonts w:ascii="Arial" w:hAnsi="Arial" w:cs="Arial"/>
          <w:sz w:val="24"/>
          <w:szCs w:val="24"/>
        </w:rPr>
        <w:t xml:space="preserve"> a concluir que </w:t>
      </w:r>
      <w:r w:rsidR="004A0DA5" w:rsidRPr="009D6CF9">
        <w:rPr>
          <w:rFonts w:ascii="Arial" w:hAnsi="Arial" w:cs="Arial"/>
          <w:sz w:val="24"/>
          <w:szCs w:val="24"/>
        </w:rPr>
        <w:t>acusados sí</w:t>
      </w:r>
      <w:r w:rsidR="00834EC8" w:rsidRPr="009D6CF9">
        <w:rPr>
          <w:rFonts w:ascii="Arial" w:hAnsi="Arial" w:cs="Arial"/>
          <w:sz w:val="24"/>
          <w:szCs w:val="24"/>
        </w:rPr>
        <w:t xml:space="preserve"> tenían </w:t>
      </w:r>
      <w:r w:rsidR="00731E39" w:rsidRPr="009D6CF9">
        <w:rPr>
          <w:rFonts w:ascii="Arial" w:hAnsi="Arial" w:cs="Arial"/>
          <w:sz w:val="24"/>
          <w:szCs w:val="24"/>
        </w:rPr>
        <w:t xml:space="preserve">pleno conocimiento y consciencia de lo que realizaban, pues si </w:t>
      </w:r>
      <w:r w:rsidR="005A435B" w:rsidRPr="009D6CF9">
        <w:rPr>
          <w:rFonts w:ascii="Arial" w:hAnsi="Arial" w:cs="Arial"/>
          <w:sz w:val="24"/>
          <w:szCs w:val="24"/>
        </w:rPr>
        <w:t xml:space="preserve">la señora </w:t>
      </w:r>
      <w:r w:rsidR="00A976B7">
        <w:rPr>
          <w:rFonts w:ascii="Arial" w:hAnsi="Arial" w:cs="Arial"/>
          <w:sz w:val="24"/>
          <w:szCs w:val="24"/>
        </w:rPr>
        <w:t>KM</w:t>
      </w:r>
      <w:r w:rsidR="00731E39" w:rsidRPr="009D6CF9">
        <w:rPr>
          <w:rFonts w:ascii="Arial" w:hAnsi="Arial" w:cs="Arial"/>
          <w:sz w:val="24"/>
          <w:szCs w:val="24"/>
        </w:rPr>
        <w:t xml:space="preserve"> e</w:t>
      </w:r>
      <w:r w:rsidR="005A435B" w:rsidRPr="009D6CF9">
        <w:rPr>
          <w:rFonts w:ascii="Arial" w:hAnsi="Arial" w:cs="Arial"/>
          <w:sz w:val="24"/>
          <w:szCs w:val="24"/>
        </w:rPr>
        <w:t xml:space="preserve">ra un </w:t>
      </w:r>
      <w:r w:rsidR="00731E39" w:rsidRPr="009D6CF9">
        <w:rPr>
          <w:rFonts w:ascii="Arial" w:hAnsi="Arial" w:cs="Arial"/>
          <w:sz w:val="24"/>
          <w:szCs w:val="24"/>
        </w:rPr>
        <w:t xml:space="preserve">ama de casa dedicada únicamente a su hogar, al cuidado de sus hijas y de su compañero, </w:t>
      </w:r>
      <w:r w:rsidR="00834EC8" w:rsidRPr="009D6CF9">
        <w:rPr>
          <w:rFonts w:ascii="Arial" w:hAnsi="Arial" w:cs="Arial"/>
          <w:sz w:val="24"/>
          <w:szCs w:val="24"/>
        </w:rPr>
        <w:t>no resultaba creíble que</w:t>
      </w:r>
      <w:r w:rsidR="005A435B" w:rsidRPr="009D6CF9">
        <w:rPr>
          <w:rFonts w:ascii="Arial" w:hAnsi="Arial" w:cs="Arial"/>
          <w:sz w:val="24"/>
          <w:szCs w:val="24"/>
        </w:rPr>
        <w:t xml:space="preserve"> fuera a hacer un viaje de Cali a Medellín solamente para acompañar al joven Eugenio Mazo, llevando a sus dos hijas una de las cuales era menor de edad, </w:t>
      </w:r>
      <w:r w:rsidR="005A435B" w:rsidRPr="009D6CF9">
        <w:rPr>
          <w:rFonts w:ascii="Arial" w:hAnsi="Arial" w:cs="Arial"/>
          <w:sz w:val="24"/>
          <w:szCs w:val="24"/>
        </w:rPr>
        <w:lastRenderedPageBreak/>
        <w:t xml:space="preserve">al tiempo que la otra presentaba un problema de discapacidad auditiva, tratando </w:t>
      </w:r>
      <w:r w:rsidR="004A0DA5" w:rsidRPr="009D6CF9">
        <w:rPr>
          <w:rFonts w:ascii="Arial" w:hAnsi="Arial" w:cs="Arial"/>
          <w:sz w:val="24"/>
          <w:szCs w:val="24"/>
        </w:rPr>
        <w:t>de explicar que se trataba de “un paseo”</w:t>
      </w:r>
      <w:r w:rsidR="005A435B" w:rsidRPr="009D6CF9">
        <w:rPr>
          <w:rFonts w:ascii="Arial" w:hAnsi="Arial" w:cs="Arial"/>
          <w:sz w:val="24"/>
          <w:szCs w:val="24"/>
        </w:rPr>
        <w:t xml:space="preserve"> q</w:t>
      </w:r>
      <w:r w:rsidR="004A0DA5" w:rsidRPr="009D6CF9">
        <w:rPr>
          <w:rFonts w:ascii="Arial" w:hAnsi="Arial" w:cs="Arial"/>
          <w:sz w:val="24"/>
          <w:szCs w:val="24"/>
        </w:rPr>
        <w:t xml:space="preserve">ue duraba de un día para otro, </w:t>
      </w:r>
      <w:r w:rsidR="005A435B" w:rsidRPr="009D6CF9">
        <w:rPr>
          <w:rFonts w:ascii="Arial" w:hAnsi="Arial" w:cs="Arial"/>
          <w:sz w:val="24"/>
          <w:szCs w:val="24"/>
        </w:rPr>
        <w:t>del cual debían regresar en un bus de servicio público</w:t>
      </w:r>
      <w:r w:rsidR="006E7D66" w:rsidRPr="009D6CF9">
        <w:rPr>
          <w:rFonts w:ascii="Arial" w:hAnsi="Arial" w:cs="Arial"/>
          <w:sz w:val="24"/>
          <w:szCs w:val="24"/>
        </w:rPr>
        <w:t>, por lo cual se entiende que si iban todos en el carro era para dar la apariencia de un viaje f</w:t>
      </w:r>
      <w:r w:rsidR="004A0DA5" w:rsidRPr="009D6CF9">
        <w:rPr>
          <w:rFonts w:ascii="Arial" w:hAnsi="Arial" w:cs="Arial"/>
          <w:sz w:val="24"/>
          <w:szCs w:val="24"/>
        </w:rPr>
        <w:t>amiliar que permitiera evadir má</w:t>
      </w:r>
      <w:r w:rsidR="006E7D66" w:rsidRPr="009D6CF9">
        <w:rPr>
          <w:rFonts w:ascii="Arial" w:hAnsi="Arial" w:cs="Arial"/>
          <w:sz w:val="24"/>
          <w:szCs w:val="24"/>
        </w:rPr>
        <w:t>s fácilmente la acción de las autoridades.</w:t>
      </w:r>
    </w:p>
    <w:p w14:paraId="67041059" w14:textId="77777777" w:rsidR="006E7D66" w:rsidRPr="009D6CF9" w:rsidRDefault="006E7D66" w:rsidP="009D6CF9">
      <w:pPr>
        <w:pStyle w:val="Sinespaciado"/>
        <w:spacing w:line="276" w:lineRule="auto"/>
        <w:jc w:val="both"/>
        <w:rPr>
          <w:rFonts w:ascii="Arial" w:hAnsi="Arial" w:cs="Arial"/>
          <w:sz w:val="24"/>
          <w:szCs w:val="24"/>
        </w:rPr>
      </w:pPr>
    </w:p>
    <w:p w14:paraId="21F40D36" w14:textId="4DA79016" w:rsidR="009211CB" w:rsidRPr="009D6CF9" w:rsidRDefault="006E7D66"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Las circunstancia</w:t>
      </w:r>
      <w:r w:rsidR="008043D8" w:rsidRPr="009D6CF9">
        <w:rPr>
          <w:rFonts w:ascii="Arial" w:hAnsi="Arial" w:cs="Arial"/>
          <w:sz w:val="24"/>
          <w:szCs w:val="24"/>
        </w:rPr>
        <w:t>s</w:t>
      </w:r>
      <w:r w:rsidRPr="009D6CF9">
        <w:rPr>
          <w:rFonts w:ascii="Arial" w:hAnsi="Arial" w:cs="Arial"/>
          <w:sz w:val="24"/>
          <w:szCs w:val="24"/>
        </w:rPr>
        <w:t xml:space="preserve"> que rodearon el hecho permiten inferir que la señora </w:t>
      </w:r>
      <w:r w:rsidR="00A976B7">
        <w:rPr>
          <w:rFonts w:ascii="Arial" w:hAnsi="Arial" w:cs="Arial"/>
          <w:sz w:val="24"/>
          <w:szCs w:val="24"/>
        </w:rPr>
        <w:t>KM</w:t>
      </w:r>
      <w:r w:rsidRPr="009D6CF9">
        <w:rPr>
          <w:rFonts w:ascii="Arial" w:hAnsi="Arial" w:cs="Arial"/>
          <w:sz w:val="24"/>
          <w:szCs w:val="24"/>
        </w:rPr>
        <w:t xml:space="preserve"> </w:t>
      </w:r>
      <w:r w:rsidR="008043D8" w:rsidRPr="009D6CF9">
        <w:rPr>
          <w:rFonts w:ascii="Arial" w:hAnsi="Arial" w:cs="Arial"/>
          <w:sz w:val="24"/>
          <w:szCs w:val="24"/>
        </w:rPr>
        <w:t>obr</w:t>
      </w:r>
      <w:r w:rsidR="00D863A4" w:rsidRPr="009D6CF9">
        <w:rPr>
          <w:rFonts w:ascii="Arial" w:hAnsi="Arial" w:cs="Arial"/>
          <w:sz w:val="24"/>
          <w:szCs w:val="24"/>
        </w:rPr>
        <w:t xml:space="preserve">ó </w:t>
      </w:r>
      <w:r w:rsidR="008043D8" w:rsidRPr="009D6CF9">
        <w:rPr>
          <w:rFonts w:ascii="Arial" w:hAnsi="Arial" w:cs="Arial"/>
          <w:sz w:val="24"/>
          <w:szCs w:val="24"/>
        </w:rPr>
        <w:t xml:space="preserve">con astucia, ya que además el señor </w:t>
      </w:r>
      <w:r w:rsidR="007C6B46">
        <w:rPr>
          <w:rFonts w:ascii="Arial" w:hAnsi="Arial" w:cs="Arial"/>
          <w:sz w:val="24"/>
          <w:szCs w:val="24"/>
        </w:rPr>
        <w:t>JASV</w:t>
      </w:r>
      <w:r w:rsidRPr="009D6CF9">
        <w:rPr>
          <w:rFonts w:ascii="Arial" w:hAnsi="Arial" w:cs="Arial"/>
          <w:sz w:val="24"/>
          <w:szCs w:val="24"/>
        </w:rPr>
        <w:t xml:space="preserve"> para participa</w:t>
      </w:r>
      <w:r w:rsidR="000A0BAD" w:rsidRPr="009D6CF9">
        <w:rPr>
          <w:rFonts w:ascii="Arial" w:hAnsi="Arial" w:cs="Arial"/>
          <w:sz w:val="24"/>
          <w:szCs w:val="24"/>
        </w:rPr>
        <w:t>r en ese inusual e inesperado “pase</w:t>
      </w:r>
      <w:r w:rsidR="00A4131D" w:rsidRPr="009D6CF9">
        <w:rPr>
          <w:rFonts w:ascii="Arial" w:hAnsi="Arial" w:cs="Arial"/>
          <w:sz w:val="24"/>
          <w:szCs w:val="24"/>
        </w:rPr>
        <w:t>o</w:t>
      </w:r>
      <w:r w:rsidR="000A0BAD" w:rsidRPr="009D6CF9">
        <w:rPr>
          <w:rFonts w:ascii="Arial" w:hAnsi="Arial" w:cs="Arial"/>
          <w:sz w:val="24"/>
          <w:szCs w:val="24"/>
        </w:rPr>
        <w:t>”</w:t>
      </w:r>
      <w:r w:rsidRPr="009D6CF9">
        <w:rPr>
          <w:rFonts w:ascii="Arial" w:hAnsi="Arial" w:cs="Arial"/>
          <w:sz w:val="24"/>
          <w:szCs w:val="24"/>
        </w:rPr>
        <w:t xml:space="preserve"> a Medellín </w:t>
      </w:r>
      <w:r w:rsidR="000A0BAD" w:rsidRPr="009D6CF9">
        <w:rPr>
          <w:rFonts w:ascii="Arial" w:hAnsi="Arial" w:cs="Arial"/>
          <w:sz w:val="24"/>
          <w:szCs w:val="24"/>
        </w:rPr>
        <w:t>actuó de manera afanosa</w:t>
      </w:r>
      <w:r w:rsidR="008043D8" w:rsidRPr="009D6CF9">
        <w:rPr>
          <w:rFonts w:ascii="Arial" w:hAnsi="Arial" w:cs="Arial"/>
          <w:sz w:val="24"/>
          <w:szCs w:val="24"/>
        </w:rPr>
        <w:t xml:space="preserve">, dejando a su esposa en Yumbo sin mercado, </w:t>
      </w:r>
      <w:r w:rsidR="00D863A4" w:rsidRPr="009D6CF9">
        <w:rPr>
          <w:rFonts w:ascii="Arial" w:hAnsi="Arial" w:cs="Arial"/>
          <w:sz w:val="24"/>
          <w:szCs w:val="24"/>
        </w:rPr>
        <w:t xml:space="preserve">sin ir a </w:t>
      </w:r>
      <w:r w:rsidR="008043D8" w:rsidRPr="009D6CF9">
        <w:rPr>
          <w:rFonts w:ascii="Arial" w:hAnsi="Arial" w:cs="Arial"/>
          <w:sz w:val="24"/>
          <w:szCs w:val="24"/>
        </w:rPr>
        <w:t xml:space="preserve">trabajar ese día </w:t>
      </w:r>
      <w:r w:rsidR="000A0BAD" w:rsidRPr="009D6CF9">
        <w:rPr>
          <w:rFonts w:ascii="Arial" w:hAnsi="Arial" w:cs="Arial"/>
          <w:sz w:val="24"/>
          <w:szCs w:val="24"/>
        </w:rPr>
        <w:t>y sin llevar</w:t>
      </w:r>
      <w:r w:rsidR="008043D8" w:rsidRPr="009D6CF9">
        <w:rPr>
          <w:rFonts w:ascii="Arial" w:hAnsi="Arial" w:cs="Arial"/>
          <w:sz w:val="24"/>
          <w:szCs w:val="24"/>
        </w:rPr>
        <w:t xml:space="preserve"> los materiales que le habían encargado para la obra en que laboraba, lo que des</w:t>
      </w:r>
      <w:r w:rsidR="000A0BAD" w:rsidRPr="009D6CF9">
        <w:rPr>
          <w:rFonts w:ascii="Arial" w:hAnsi="Arial" w:cs="Arial"/>
          <w:sz w:val="24"/>
          <w:szCs w:val="24"/>
        </w:rPr>
        <w:t xml:space="preserve">virtúa las </w:t>
      </w:r>
      <w:r w:rsidR="00D863A4" w:rsidRPr="009D6CF9">
        <w:rPr>
          <w:rFonts w:ascii="Arial" w:hAnsi="Arial" w:cs="Arial"/>
          <w:sz w:val="24"/>
          <w:szCs w:val="24"/>
        </w:rPr>
        <w:t xml:space="preserve">manifestaciones </w:t>
      </w:r>
      <w:r w:rsidR="008043D8" w:rsidRPr="009D6CF9">
        <w:rPr>
          <w:rFonts w:ascii="Arial" w:hAnsi="Arial" w:cs="Arial"/>
          <w:sz w:val="24"/>
          <w:szCs w:val="24"/>
        </w:rPr>
        <w:t>defensiva</w:t>
      </w:r>
      <w:r w:rsidR="00D863A4" w:rsidRPr="009D6CF9">
        <w:rPr>
          <w:rFonts w:ascii="Arial" w:hAnsi="Arial" w:cs="Arial"/>
          <w:sz w:val="24"/>
          <w:szCs w:val="24"/>
        </w:rPr>
        <w:t>s</w:t>
      </w:r>
      <w:r w:rsidR="008043D8" w:rsidRPr="009D6CF9">
        <w:rPr>
          <w:rFonts w:ascii="Arial" w:hAnsi="Arial" w:cs="Arial"/>
          <w:sz w:val="24"/>
          <w:szCs w:val="24"/>
        </w:rPr>
        <w:t xml:space="preserve"> de los acusa</w:t>
      </w:r>
      <w:r w:rsidR="009211CB" w:rsidRPr="009D6CF9">
        <w:rPr>
          <w:rFonts w:ascii="Arial" w:hAnsi="Arial" w:cs="Arial"/>
          <w:sz w:val="24"/>
          <w:szCs w:val="24"/>
        </w:rPr>
        <w:t>d</w:t>
      </w:r>
      <w:r w:rsidR="008043D8" w:rsidRPr="009D6CF9">
        <w:rPr>
          <w:rFonts w:ascii="Arial" w:hAnsi="Arial" w:cs="Arial"/>
          <w:sz w:val="24"/>
          <w:szCs w:val="24"/>
        </w:rPr>
        <w:t xml:space="preserve">os, fuera de que resultaba inexplicable que </w:t>
      </w:r>
      <w:r w:rsidR="00A976B7">
        <w:rPr>
          <w:rFonts w:ascii="Arial" w:hAnsi="Arial" w:cs="Arial"/>
          <w:sz w:val="24"/>
          <w:szCs w:val="24"/>
        </w:rPr>
        <w:t>KM</w:t>
      </w:r>
      <w:r w:rsidR="008043D8" w:rsidRPr="009D6CF9">
        <w:rPr>
          <w:rFonts w:ascii="Arial" w:hAnsi="Arial" w:cs="Arial"/>
          <w:sz w:val="24"/>
          <w:szCs w:val="24"/>
        </w:rPr>
        <w:t xml:space="preserve"> y su e</w:t>
      </w:r>
      <w:r w:rsidR="000A0BAD" w:rsidRPr="009D6CF9">
        <w:rPr>
          <w:rFonts w:ascii="Arial" w:hAnsi="Arial" w:cs="Arial"/>
          <w:sz w:val="24"/>
          <w:szCs w:val="24"/>
        </w:rPr>
        <w:t>sposo hubieran alojado en su cas</w:t>
      </w:r>
      <w:r w:rsidR="008043D8" w:rsidRPr="009D6CF9">
        <w:rPr>
          <w:rFonts w:ascii="Arial" w:hAnsi="Arial" w:cs="Arial"/>
          <w:sz w:val="24"/>
          <w:szCs w:val="24"/>
        </w:rPr>
        <w:t xml:space="preserve">a durante cerca de 8 meses a </w:t>
      </w:r>
      <w:r w:rsidR="009211CB" w:rsidRPr="009D6CF9">
        <w:rPr>
          <w:rFonts w:ascii="Arial" w:hAnsi="Arial" w:cs="Arial"/>
          <w:sz w:val="24"/>
          <w:szCs w:val="24"/>
        </w:rPr>
        <w:t xml:space="preserve">una persona tan perversa como el joven </w:t>
      </w:r>
      <w:r w:rsidR="00B82EC7" w:rsidRPr="009D6CF9">
        <w:rPr>
          <w:rFonts w:ascii="Arial" w:hAnsi="Arial" w:cs="Arial"/>
          <w:sz w:val="24"/>
          <w:szCs w:val="24"/>
        </w:rPr>
        <w:t>Eugenio Mazo</w:t>
      </w:r>
      <w:r w:rsidR="009211CB" w:rsidRPr="009D6CF9">
        <w:rPr>
          <w:rFonts w:ascii="Arial" w:hAnsi="Arial" w:cs="Arial"/>
          <w:sz w:val="24"/>
          <w:szCs w:val="24"/>
        </w:rPr>
        <w:t xml:space="preserve">, </w:t>
      </w:r>
      <w:r w:rsidR="00D863A4" w:rsidRPr="009D6CF9">
        <w:rPr>
          <w:rFonts w:ascii="Arial" w:hAnsi="Arial" w:cs="Arial"/>
          <w:sz w:val="24"/>
          <w:szCs w:val="24"/>
        </w:rPr>
        <w:t xml:space="preserve">tal como lo calificaron, </w:t>
      </w:r>
      <w:r w:rsidR="009211CB" w:rsidRPr="009D6CF9">
        <w:rPr>
          <w:rFonts w:ascii="Arial" w:hAnsi="Arial" w:cs="Arial"/>
          <w:sz w:val="24"/>
          <w:szCs w:val="24"/>
        </w:rPr>
        <w:t xml:space="preserve">quien según los acusados se aprovechó de su ingenuidad para llevarlos en ese viaje, </w:t>
      </w:r>
      <w:r w:rsidR="005645F7" w:rsidRPr="009D6CF9">
        <w:rPr>
          <w:rFonts w:ascii="Arial" w:hAnsi="Arial" w:cs="Arial"/>
          <w:sz w:val="24"/>
          <w:szCs w:val="24"/>
        </w:rPr>
        <w:t xml:space="preserve">a lo cual se debía agregar </w:t>
      </w:r>
      <w:r w:rsidR="009211CB" w:rsidRPr="009D6CF9">
        <w:rPr>
          <w:rFonts w:ascii="Arial" w:hAnsi="Arial" w:cs="Arial"/>
          <w:sz w:val="24"/>
          <w:szCs w:val="24"/>
        </w:rPr>
        <w:t xml:space="preserve">que no se comprobó la reiterada afirmación que hicieron los acusados y los testigos de la defensa sobre el presunto parentesco de Mazo con el esposo de </w:t>
      </w:r>
      <w:r w:rsidR="00A976B7">
        <w:rPr>
          <w:rFonts w:ascii="Arial" w:hAnsi="Arial" w:cs="Arial"/>
          <w:sz w:val="24"/>
          <w:szCs w:val="24"/>
        </w:rPr>
        <w:t>KM</w:t>
      </w:r>
      <w:r w:rsidR="009211CB" w:rsidRPr="009D6CF9">
        <w:rPr>
          <w:rFonts w:ascii="Arial" w:hAnsi="Arial" w:cs="Arial"/>
          <w:sz w:val="24"/>
          <w:szCs w:val="24"/>
        </w:rPr>
        <w:t>, ya que no coincidían en ningún apellido.</w:t>
      </w:r>
    </w:p>
    <w:p w14:paraId="2AAB9328" w14:textId="77777777" w:rsidR="009211CB" w:rsidRPr="009D6CF9" w:rsidRDefault="009211CB" w:rsidP="009D6CF9">
      <w:pPr>
        <w:pStyle w:val="Sinespaciado"/>
        <w:spacing w:line="276" w:lineRule="auto"/>
        <w:jc w:val="both"/>
        <w:rPr>
          <w:rFonts w:ascii="Arial" w:hAnsi="Arial" w:cs="Arial"/>
          <w:sz w:val="24"/>
          <w:szCs w:val="24"/>
        </w:rPr>
      </w:pPr>
    </w:p>
    <w:p w14:paraId="13392466" w14:textId="6AA30D45" w:rsidR="00696C09" w:rsidRPr="009D6CF9" w:rsidRDefault="00696C09" w:rsidP="009D6CF9">
      <w:pPr>
        <w:pStyle w:val="Sinespaciado"/>
        <w:numPr>
          <w:ilvl w:val="0"/>
          <w:numId w:val="2"/>
        </w:numPr>
        <w:spacing w:line="276" w:lineRule="auto"/>
        <w:jc w:val="both"/>
        <w:rPr>
          <w:rFonts w:ascii="Arial" w:hAnsi="Arial" w:cs="Arial"/>
          <w:sz w:val="24"/>
          <w:szCs w:val="24"/>
        </w:rPr>
      </w:pPr>
      <w:r w:rsidRPr="009D6CF9">
        <w:rPr>
          <w:rFonts w:ascii="Arial" w:hAnsi="Arial" w:cs="Arial"/>
          <w:sz w:val="24"/>
          <w:szCs w:val="24"/>
        </w:rPr>
        <w:t xml:space="preserve">Los testimonios de los agentes de policía fueron </w:t>
      </w:r>
      <w:r w:rsidR="00731E39" w:rsidRPr="009D6CF9">
        <w:rPr>
          <w:rFonts w:ascii="Arial" w:hAnsi="Arial" w:cs="Arial"/>
          <w:sz w:val="24"/>
          <w:szCs w:val="24"/>
        </w:rPr>
        <w:t xml:space="preserve">coherentes, unísonos, </w:t>
      </w:r>
      <w:r w:rsidRPr="009D6CF9">
        <w:rPr>
          <w:rFonts w:ascii="Arial" w:hAnsi="Arial" w:cs="Arial"/>
          <w:sz w:val="24"/>
          <w:szCs w:val="24"/>
        </w:rPr>
        <w:t xml:space="preserve">y </w:t>
      </w:r>
      <w:r w:rsidR="00731E39" w:rsidRPr="009D6CF9">
        <w:rPr>
          <w:rFonts w:ascii="Arial" w:hAnsi="Arial" w:cs="Arial"/>
          <w:sz w:val="24"/>
          <w:szCs w:val="24"/>
        </w:rPr>
        <w:t xml:space="preserve">circunstanciados temporal, espacial y modalmente, lo que permite concluir que </w:t>
      </w:r>
      <w:r w:rsidRPr="009D6CF9">
        <w:rPr>
          <w:rFonts w:ascii="Arial" w:hAnsi="Arial" w:cs="Arial"/>
          <w:sz w:val="24"/>
          <w:szCs w:val="24"/>
        </w:rPr>
        <w:t xml:space="preserve">lo que realmente ocurrió el día de los hechos fue que </w:t>
      </w:r>
      <w:r w:rsidR="00A976B7">
        <w:rPr>
          <w:rFonts w:ascii="Arial" w:hAnsi="Arial" w:cs="Arial"/>
          <w:sz w:val="24"/>
          <w:szCs w:val="24"/>
        </w:rPr>
        <w:t>KM</w:t>
      </w:r>
      <w:r w:rsidR="00731E39" w:rsidRPr="009D6CF9">
        <w:rPr>
          <w:rFonts w:ascii="Arial" w:hAnsi="Arial" w:cs="Arial"/>
          <w:sz w:val="24"/>
          <w:szCs w:val="24"/>
        </w:rPr>
        <w:t xml:space="preserve">, </w:t>
      </w:r>
      <w:r w:rsidR="00BE2658">
        <w:rPr>
          <w:rFonts w:ascii="Arial" w:hAnsi="Arial" w:cs="Arial"/>
          <w:sz w:val="24"/>
          <w:szCs w:val="24"/>
        </w:rPr>
        <w:t>JASV</w:t>
      </w:r>
      <w:r w:rsidR="00731E39" w:rsidRPr="009D6CF9">
        <w:rPr>
          <w:rFonts w:ascii="Arial" w:hAnsi="Arial" w:cs="Arial"/>
          <w:sz w:val="24"/>
          <w:szCs w:val="24"/>
        </w:rPr>
        <w:t xml:space="preserve"> y Eugenio Mazo </w:t>
      </w:r>
      <w:r w:rsidR="000A0BAD" w:rsidRPr="009D6CF9">
        <w:rPr>
          <w:rFonts w:ascii="Arial" w:hAnsi="Arial" w:cs="Arial"/>
          <w:sz w:val="24"/>
          <w:szCs w:val="24"/>
        </w:rPr>
        <w:t>Holguín</w:t>
      </w:r>
      <w:r w:rsidR="00731E39" w:rsidRPr="009D6CF9">
        <w:rPr>
          <w:rFonts w:ascii="Arial" w:hAnsi="Arial" w:cs="Arial"/>
          <w:sz w:val="24"/>
          <w:szCs w:val="24"/>
        </w:rPr>
        <w:t xml:space="preserve">, quien para esa </w:t>
      </w:r>
      <w:r w:rsidR="004C6FD4" w:rsidRPr="009D6CF9">
        <w:rPr>
          <w:rFonts w:ascii="Arial" w:hAnsi="Arial" w:cs="Arial"/>
          <w:sz w:val="24"/>
          <w:szCs w:val="24"/>
        </w:rPr>
        <w:t>fecha</w:t>
      </w:r>
      <w:r w:rsidR="00731E39" w:rsidRPr="009D6CF9">
        <w:rPr>
          <w:rFonts w:ascii="Arial" w:hAnsi="Arial" w:cs="Arial"/>
          <w:sz w:val="24"/>
          <w:szCs w:val="24"/>
        </w:rPr>
        <w:t xml:space="preserve"> era menor de edad, transportaban dentro de </w:t>
      </w:r>
      <w:r w:rsidRPr="009D6CF9">
        <w:rPr>
          <w:rFonts w:ascii="Arial" w:hAnsi="Arial" w:cs="Arial"/>
          <w:sz w:val="24"/>
          <w:szCs w:val="24"/>
        </w:rPr>
        <w:t xml:space="preserve">lo que parecía un </w:t>
      </w:r>
      <w:r w:rsidR="00731E39" w:rsidRPr="009D6CF9">
        <w:rPr>
          <w:rFonts w:ascii="Arial" w:hAnsi="Arial" w:cs="Arial"/>
          <w:sz w:val="24"/>
          <w:szCs w:val="24"/>
        </w:rPr>
        <w:t>cilindro para gas</w:t>
      </w:r>
      <w:r w:rsidRPr="009D6CF9">
        <w:rPr>
          <w:rFonts w:ascii="Arial" w:hAnsi="Arial" w:cs="Arial"/>
          <w:sz w:val="24"/>
          <w:szCs w:val="24"/>
        </w:rPr>
        <w:t xml:space="preserve"> del veh</w:t>
      </w:r>
      <w:r w:rsidR="00D863A4" w:rsidRPr="009D6CF9">
        <w:rPr>
          <w:rFonts w:ascii="Arial" w:hAnsi="Arial" w:cs="Arial"/>
          <w:sz w:val="24"/>
          <w:szCs w:val="24"/>
        </w:rPr>
        <w:t>í</w:t>
      </w:r>
      <w:r w:rsidRPr="009D6CF9">
        <w:rPr>
          <w:rFonts w:ascii="Arial" w:hAnsi="Arial" w:cs="Arial"/>
          <w:sz w:val="24"/>
          <w:szCs w:val="24"/>
        </w:rPr>
        <w:t xml:space="preserve">culo en que iban, los </w:t>
      </w:r>
      <w:r w:rsidR="00731E39" w:rsidRPr="009D6CF9">
        <w:rPr>
          <w:rFonts w:ascii="Arial" w:hAnsi="Arial" w:cs="Arial"/>
          <w:sz w:val="24"/>
          <w:szCs w:val="24"/>
        </w:rPr>
        <w:t>27 paquetes que contenían 13.600 gramos de marihuana</w:t>
      </w:r>
      <w:r w:rsidRPr="009D6CF9">
        <w:rPr>
          <w:rFonts w:ascii="Arial" w:hAnsi="Arial" w:cs="Arial"/>
          <w:sz w:val="24"/>
          <w:szCs w:val="24"/>
        </w:rPr>
        <w:t xml:space="preserve"> con pleno conocimiento de ese hecho, por lo cual las pruebas </w:t>
      </w:r>
      <w:r w:rsidR="00731E39" w:rsidRPr="009D6CF9">
        <w:rPr>
          <w:rFonts w:ascii="Arial" w:hAnsi="Arial" w:cs="Arial"/>
          <w:sz w:val="24"/>
          <w:szCs w:val="24"/>
        </w:rPr>
        <w:t>debatidas en el juicio permitieron tener conocimiento más allá de toda duda razonable respecto de la responsabilidad de</w:t>
      </w:r>
      <w:r w:rsidR="00D863A4" w:rsidRPr="009D6CF9">
        <w:rPr>
          <w:rFonts w:ascii="Arial" w:hAnsi="Arial" w:cs="Arial"/>
          <w:sz w:val="24"/>
          <w:szCs w:val="24"/>
        </w:rPr>
        <w:t xml:space="preserve"> la señora </w:t>
      </w:r>
      <w:r w:rsidR="00A976B7">
        <w:rPr>
          <w:rFonts w:ascii="Arial" w:hAnsi="Arial" w:cs="Arial"/>
          <w:sz w:val="24"/>
          <w:szCs w:val="24"/>
        </w:rPr>
        <w:t>KM</w:t>
      </w:r>
      <w:r w:rsidR="00731E39" w:rsidRPr="009D6CF9">
        <w:rPr>
          <w:rFonts w:ascii="Arial" w:hAnsi="Arial" w:cs="Arial"/>
          <w:sz w:val="24"/>
          <w:szCs w:val="24"/>
        </w:rPr>
        <w:t xml:space="preserve"> y </w:t>
      </w:r>
      <w:r w:rsidR="00D863A4" w:rsidRPr="009D6CF9">
        <w:rPr>
          <w:rFonts w:ascii="Arial" w:hAnsi="Arial" w:cs="Arial"/>
          <w:sz w:val="24"/>
          <w:szCs w:val="24"/>
        </w:rPr>
        <w:t xml:space="preserve">el señor </w:t>
      </w:r>
      <w:r w:rsidR="00BE2658">
        <w:rPr>
          <w:rFonts w:ascii="Arial" w:hAnsi="Arial" w:cs="Arial"/>
          <w:sz w:val="24"/>
          <w:szCs w:val="24"/>
        </w:rPr>
        <w:t>JASV</w:t>
      </w:r>
      <w:r w:rsidR="00731E39" w:rsidRPr="009D6CF9">
        <w:rPr>
          <w:rFonts w:ascii="Arial" w:hAnsi="Arial" w:cs="Arial"/>
          <w:sz w:val="24"/>
          <w:szCs w:val="24"/>
        </w:rPr>
        <w:t xml:space="preserve"> por l</w:t>
      </w:r>
      <w:r w:rsidRPr="009D6CF9">
        <w:rPr>
          <w:rFonts w:ascii="Arial" w:hAnsi="Arial" w:cs="Arial"/>
          <w:sz w:val="24"/>
          <w:szCs w:val="24"/>
        </w:rPr>
        <w:t xml:space="preserve">as conductas por las que fueron acusados y al reunirse las </w:t>
      </w:r>
      <w:r w:rsidR="00731E39" w:rsidRPr="009D6CF9">
        <w:rPr>
          <w:rFonts w:ascii="Arial" w:hAnsi="Arial" w:cs="Arial"/>
          <w:sz w:val="24"/>
          <w:szCs w:val="24"/>
        </w:rPr>
        <w:t>exigencias del artículo 381 del CP</w:t>
      </w:r>
      <w:r w:rsidR="00B82EC7" w:rsidRPr="009D6CF9">
        <w:rPr>
          <w:rFonts w:ascii="Arial" w:hAnsi="Arial" w:cs="Arial"/>
          <w:sz w:val="24"/>
          <w:szCs w:val="24"/>
        </w:rPr>
        <w:t>P</w:t>
      </w:r>
      <w:r w:rsidR="00731E39" w:rsidRPr="009D6CF9">
        <w:rPr>
          <w:rFonts w:ascii="Arial" w:hAnsi="Arial" w:cs="Arial"/>
          <w:sz w:val="24"/>
          <w:szCs w:val="24"/>
        </w:rPr>
        <w:t>,</w:t>
      </w:r>
      <w:r w:rsidR="006A27DF" w:rsidRPr="009D6CF9">
        <w:rPr>
          <w:rFonts w:ascii="Arial" w:hAnsi="Arial" w:cs="Arial"/>
          <w:sz w:val="24"/>
          <w:szCs w:val="24"/>
        </w:rPr>
        <w:t xml:space="preserve"> </w:t>
      </w:r>
      <w:r w:rsidRPr="009D6CF9">
        <w:rPr>
          <w:rFonts w:ascii="Arial" w:hAnsi="Arial" w:cs="Arial"/>
          <w:sz w:val="24"/>
          <w:szCs w:val="24"/>
        </w:rPr>
        <w:t>lo procedente era dictar una sentencia de condena en su contra.</w:t>
      </w:r>
    </w:p>
    <w:p w14:paraId="0760BC07" w14:textId="77777777" w:rsidR="000A0BAD" w:rsidRPr="009D6CF9" w:rsidRDefault="000A0BAD" w:rsidP="009D6CF9">
      <w:pPr>
        <w:pStyle w:val="Sinespaciado"/>
        <w:spacing w:line="276" w:lineRule="auto"/>
        <w:jc w:val="both"/>
        <w:rPr>
          <w:rFonts w:ascii="Arial" w:eastAsia="Times New Roman" w:hAnsi="Arial" w:cs="Arial"/>
          <w:sz w:val="24"/>
          <w:szCs w:val="24"/>
        </w:rPr>
      </w:pPr>
    </w:p>
    <w:p w14:paraId="15A94DB7" w14:textId="7C08F6F6" w:rsidR="004C49BB" w:rsidRPr="009D6CF9" w:rsidRDefault="00131CA4" w:rsidP="009D6CF9">
      <w:pPr>
        <w:pStyle w:val="Sinespaciado"/>
        <w:spacing w:line="276" w:lineRule="auto"/>
        <w:jc w:val="center"/>
        <w:rPr>
          <w:rFonts w:ascii="Arial" w:hAnsi="Arial" w:cs="Arial"/>
          <w:sz w:val="24"/>
          <w:szCs w:val="24"/>
        </w:rPr>
      </w:pPr>
      <w:r w:rsidRPr="009D6CF9">
        <w:rPr>
          <w:rFonts w:ascii="Arial" w:hAnsi="Arial" w:cs="Arial"/>
          <w:sz w:val="24"/>
          <w:szCs w:val="24"/>
        </w:rPr>
        <w:t xml:space="preserve">5. </w:t>
      </w:r>
      <w:r w:rsidR="00696C09" w:rsidRPr="009D6CF9">
        <w:rPr>
          <w:rFonts w:ascii="Arial" w:hAnsi="Arial" w:cs="Arial"/>
          <w:sz w:val="24"/>
          <w:szCs w:val="24"/>
        </w:rPr>
        <w:t>SO</w:t>
      </w:r>
      <w:r w:rsidR="0092304B" w:rsidRPr="009D6CF9">
        <w:rPr>
          <w:rFonts w:ascii="Arial" w:hAnsi="Arial" w:cs="Arial"/>
          <w:sz w:val="24"/>
          <w:szCs w:val="24"/>
        </w:rPr>
        <w:t>B</w:t>
      </w:r>
      <w:r w:rsidR="00696C09" w:rsidRPr="009D6CF9">
        <w:rPr>
          <w:rFonts w:ascii="Arial" w:hAnsi="Arial" w:cs="Arial"/>
          <w:sz w:val="24"/>
          <w:szCs w:val="24"/>
        </w:rPr>
        <w:t xml:space="preserve">RE EL </w:t>
      </w:r>
      <w:r w:rsidRPr="009D6CF9">
        <w:rPr>
          <w:rFonts w:ascii="Arial" w:hAnsi="Arial" w:cs="Arial"/>
          <w:sz w:val="24"/>
          <w:szCs w:val="24"/>
        </w:rPr>
        <w:t>RECURSO</w:t>
      </w:r>
      <w:r w:rsidR="00696C09" w:rsidRPr="009D6CF9">
        <w:rPr>
          <w:rFonts w:ascii="Arial" w:hAnsi="Arial" w:cs="Arial"/>
          <w:sz w:val="24"/>
          <w:szCs w:val="24"/>
        </w:rPr>
        <w:t xml:space="preserve"> PROPUESTO.</w:t>
      </w:r>
    </w:p>
    <w:p w14:paraId="72D8F2A9" w14:textId="77777777" w:rsidR="000A0BAD" w:rsidRPr="009D6CF9" w:rsidRDefault="000A0BAD" w:rsidP="009D6CF9">
      <w:pPr>
        <w:pStyle w:val="Sinespaciado"/>
        <w:spacing w:line="276" w:lineRule="auto"/>
        <w:jc w:val="both"/>
        <w:rPr>
          <w:rFonts w:ascii="Arial" w:hAnsi="Arial" w:cs="Arial"/>
          <w:sz w:val="24"/>
          <w:szCs w:val="24"/>
        </w:rPr>
      </w:pPr>
    </w:p>
    <w:p w14:paraId="1B1710CB" w14:textId="77777777" w:rsidR="009022A7" w:rsidRPr="009D6CF9" w:rsidRDefault="005D6CF0"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5.1 </w:t>
      </w:r>
      <w:r w:rsidR="00A92710" w:rsidRPr="009D6CF9">
        <w:rPr>
          <w:rFonts w:ascii="Arial" w:hAnsi="Arial" w:cs="Arial"/>
          <w:sz w:val="24"/>
          <w:szCs w:val="24"/>
        </w:rPr>
        <w:t>Defens</w:t>
      </w:r>
      <w:r w:rsidR="00696C09" w:rsidRPr="009D6CF9">
        <w:rPr>
          <w:rFonts w:ascii="Arial" w:hAnsi="Arial" w:cs="Arial"/>
          <w:sz w:val="24"/>
          <w:szCs w:val="24"/>
        </w:rPr>
        <w:t xml:space="preserve">or </w:t>
      </w:r>
      <w:r w:rsidR="00A92710" w:rsidRPr="009D6CF9">
        <w:rPr>
          <w:rFonts w:ascii="Arial" w:hAnsi="Arial" w:cs="Arial"/>
          <w:sz w:val="24"/>
          <w:szCs w:val="24"/>
        </w:rPr>
        <w:t xml:space="preserve"> (Recurrente)</w:t>
      </w:r>
    </w:p>
    <w:p w14:paraId="5EEBEEC5" w14:textId="77777777" w:rsidR="00472C22" w:rsidRPr="009D6CF9" w:rsidRDefault="005E4D19" w:rsidP="009D6CF9">
      <w:pPr>
        <w:pStyle w:val="Sinespaciado"/>
        <w:spacing w:line="276" w:lineRule="auto"/>
        <w:jc w:val="both"/>
        <w:rPr>
          <w:rFonts w:ascii="Arial" w:hAnsi="Arial" w:cs="Arial"/>
          <w:sz w:val="24"/>
          <w:szCs w:val="24"/>
        </w:rPr>
      </w:pPr>
      <w:r w:rsidRPr="009D6CF9">
        <w:rPr>
          <w:rFonts w:ascii="Arial" w:hAnsi="Arial" w:cs="Arial"/>
          <w:sz w:val="24"/>
          <w:szCs w:val="24"/>
        </w:rPr>
        <w:t>(Síntesis)</w:t>
      </w:r>
    </w:p>
    <w:p w14:paraId="1C33F028" w14:textId="77777777" w:rsidR="005E4D19" w:rsidRPr="009D6CF9" w:rsidRDefault="005E4D19" w:rsidP="009D6CF9">
      <w:pPr>
        <w:pStyle w:val="Sinespaciado"/>
        <w:spacing w:line="276" w:lineRule="auto"/>
        <w:jc w:val="both"/>
        <w:rPr>
          <w:rFonts w:ascii="Arial" w:hAnsi="Arial" w:cs="Arial"/>
          <w:sz w:val="24"/>
          <w:szCs w:val="24"/>
        </w:rPr>
      </w:pPr>
    </w:p>
    <w:p w14:paraId="0F90FA49" w14:textId="0919A1F8" w:rsidR="00064AFC" w:rsidRPr="009D6CF9" w:rsidRDefault="00D529D4"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No controvierte “la tipicidad”</w:t>
      </w:r>
      <w:r w:rsidR="00064AFC" w:rsidRPr="009D6CF9">
        <w:rPr>
          <w:rFonts w:ascii="Arial" w:hAnsi="Arial" w:cs="Arial"/>
          <w:sz w:val="24"/>
          <w:szCs w:val="24"/>
        </w:rPr>
        <w:t xml:space="preserve"> de la violación del artículo 376 del CP, por estar acreditada con la prueba aducida al proceso.</w:t>
      </w:r>
    </w:p>
    <w:p w14:paraId="37676908" w14:textId="77777777" w:rsidR="00D529D4" w:rsidRPr="009D6CF9" w:rsidRDefault="00D529D4" w:rsidP="009D6CF9">
      <w:pPr>
        <w:pStyle w:val="Sinespaciado"/>
        <w:spacing w:line="276" w:lineRule="auto"/>
        <w:jc w:val="both"/>
        <w:rPr>
          <w:rFonts w:ascii="Arial" w:hAnsi="Arial" w:cs="Arial"/>
          <w:sz w:val="24"/>
          <w:szCs w:val="24"/>
        </w:rPr>
      </w:pPr>
    </w:p>
    <w:p w14:paraId="2BAE94F4" w14:textId="68D0FCF6" w:rsidR="009C7C0C" w:rsidRPr="009D6CF9" w:rsidRDefault="00D529D4"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No se probó la comisión</w:t>
      </w:r>
      <w:r w:rsidR="00064AFC" w:rsidRPr="009D6CF9">
        <w:rPr>
          <w:rFonts w:ascii="Arial" w:hAnsi="Arial" w:cs="Arial"/>
          <w:sz w:val="24"/>
          <w:szCs w:val="24"/>
        </w:rPr>
        <w:t xml:space="preserve"> de la conducta de </w:t>
      </w:r>
      <w:r w:rsidR="005E4D19" w:rsidRPr="009D6CF9">
        <w:rPr>
          <w:rFonts w:ascii="Arial" w:hAnsi="Arial" w:cs="Arial"/>
          <w:sz w:val="24"/>
          <w:szCs w:val="24"/>
        </w:rPr>
        <w:t>cohecho por dar u ofrecer</w:t>
      </w:r>
      <w:r w:rsidR="00064AFC" w:rsidRPr="009D6CF9">
        <w:rPr>
          <w:rFonts w:ascii="Arial" w:hAnsi="Arial" w:cs="Arial"/>
          <w:sz w:val="24"/>
          <w:szCs w:val="24"/>
        </w:rPr>
        <w:t xml:space="preserve"> por parte del señor </w:t>
      </w:r>
      <w:r w:rsidR="00BE2658">
        <w:rPr>
          <w:rFonts w:ascii="Arial" w:hAnsi="Arial" w:cs="Arial"/>
          <w:sz w:val="24"/>
          <w:szCs w:val="24"/>
        </w:rPr>
        <w:t>JASV</w:t>
      </w:r>
      <w:r w:rsidR="00064AFC" w:rsidRPr="009D6CF9">
        <w:rPr>
          <w:rFonts w:ascii="Arial" w:hAnsi="Arial" w:cs="Arial"/>
          <w:sz w:val="24"/>
          <w:szCs w:val="24"/>
        </w:rPr>
        <w:t xml:space="preserve">, </w:t>
      </w:r>
      <w:r w:rsidR="005E4D19" w:rsidRPr="009D6CF9">
        <w:rPr>
          <w:rFonts w:ascii="Arial" w:hAnsi="Arial" w:cs="Arial"/>
          <w:sz w:val="24"/>
          <w:szCs w:val="24"/>
        </w:rPr>
        <w:t xml:space="preserve">toda vez que el único que dio información en tal sentido fue el IT Galvis Gil, </w:t>
      </w:r>
      <w:r w:rsidR="00064AFC" w:rsidRPr="009D6CF9">
        <w:rPr>
          <w:rFonts w:ascii="Arial" w:hAnsi="Arial" w:cs="Arial"/>
          <w:sz w:val="24"/>
          <w:szCs w:val="24"/>
        </w:rPr>
        <w:t xml:space="preserve">de manera </w:t>
      </w:r>
      <w:r w:rsidR="005E4D19" w:rsidRPr="009D6CF9">
        <w:rPr>
          <w:rFonts w:ascii="Arial" w:hAnsi="Arial" w:cs="Arial"/>
          <w:sz w:val="24"/>
          <w:szCs w:val="24"/>
        </w:rPr>
        <w:t>contrari</w:t>
      </w:r>
      <w:r w:rsidR="00064AFC" w:rsidRPr="009D6CF9">
        <w:rPr>
          <w:rFonts w:ascii="Arial" w:hAnsi="Arial" w:cs="Arial"/>
          <w:sz w:val="24"/>
          <w:szCs w:val="24"/>
        </w:rPr>
        <w:t>a</w:t>
      </w:r>
      <w:r w:rsidR="005E4D19" w:rsidRPr="009D6CF9">
        <w:rPr>
          <w:rFonts w:ascii="Arial" w:hAnsi="Arial" w:cs="Arial"/>
          <w:sz w:val="24"/>
          <w:szCs w:val="24"/>
        </w:rPr>
        <w:t xml:space="preserve"> a lo que expresaron los SI Ocampo López y Gómez Benavides, quienes dijeron </w:t>
      </w:r>
      <w:r w:rsidR="00064AFC" w:rsidRPr="009D6CF9">
        <w:rPr>
          <w:rFonts w:ascii="Arial" w:hAnsi="Arial" w:cs="Arial"/>
          <w:sz w:val="24"/>
          <w:szCs w:val="24"/>
        </w:rPr>
        <w:t xml:space="preserve">que </w:t>
      </w:r>
      <w:r w:rsidR="005E4D19" w:rsidRPr="009D6CF9">
        <w:rPr>
          <w:rFonts w:ascii="Arial" w:hAnsi="Arial" w:cs="Arial"/>
          <w:sz w:val="24"/>
          <w:szCs w:val="24"/>
        </w:rPr>
        <w:t xml:space="preserve">solo </w:t>
      </w:r>
      <w:r w:rsidRPr="009D6CF9">
        <w:rPr>
          <w:rFonts w:ascii="Arial" w:hAnsi="Arial" w:cs="Arial"/>
          <w:sz w:val="24"/>
          <w:szCs w:val="24"/>
        </w:rPr>
        <w:t>escucharon las</w:t>
      </w:r>
      <w:r w:rsidR="005E4D19" w:rsidRPr="009D6CF9">
        <w:rPr>
          <w:rFonts w:ascii="Arial" w:hAnsi="Arial" w:cs="Arial"/>
          <w:sz w:val="24"/>
          <w:szCs w:val="24"/>
        </w:rPr>
        <w:t xml:space="preserve"> manifestaciones </w:t>
      </w:r>
      <w:r w:rsidR="00064AFC" w:rsidRPr="009D6CF9">
        <w:rPr>
          <w:rFonts w:ascii="Arial" w:hAnsi="Arial" w:cs="Arial"/>
          <w:sz w:val="24"/>
          <w:szCs w:val="24"/>
        </w:rPr>
        <w:t>que hizo en ese s</w:t>
      </w:r>
      <w:r w:rsidR="005E4D19" w:rsidRPr="009D6CF9">
        <w:rPr>
          <w:rFonts w:ascii="Arial" w:hAnsi="Arial" w:cs="Arial"/>
          <w:sz w:val="24"/>
          <w:szCs w:val="24"/>
        </w:rPr>
        <w:t xml:space="preserve">entido </w:t>
      </w:r>
      <w:r w:rsidR="00064AFC" w:rsidRPr="009D6CF9">
        <w:rPr>
          <w:rFonts w:ascii="Arial" w:hAnsi="Arial" w:cs="Arial"/>
          <w:sz w:val="24"/>
          <w:szCs w:val="24"/>
        </w:rPr>
        <w:t xml:space="preserve">el joven </w:t>
      </w:r>
      <w:r w:rsidR="005E4D19" w:rsidRPr="009D6CF9">
        <w:rPr>
          <w:rFonts w:ascii="Arial" w:hAnsi="Arial" w:cs="Arial"/>
          <w:sz w:val="24"/>
          <w:szCs w:val="24"/>
        </w:rPr>
        <w:t>de Eugenio Mazo</w:t>
      </w:r>
      <w:r w:rsidR="00064AFC" w:rsidRPr="009D6CF9">
        <w:rPr>
          <w:rFonts w:ascii="Arial" w:hAnsi="Arial" w:cs="Arial"/>
          <w:sz w:val="24"/>
          <w:szCs w:val="24"/>
        </w:rPr>
        <w:t xml:space="preserve">, por lo cual se presentaban dudas sobre la ocurrencia de esa conducta punible que solo fue referida por el </w:t>
      </w:r>
      <w:r w:rsidR="00922FFA" w:rsidRPr="009D6CF9">
        <w:rPr>
          <w:rFonts w:ascii="Arial" w:hAnsi="Arial" w:cs="Arial"/>
          <w:sz w:val="24"/>
          <w:szCs w:val="24"/>
        </w:rPr>
        <w:t xml:space="preserve">IT </w:t>
      </w:r>
      <w:r w:rsidR="003B44F0" w:rsidRPr="009D6CF9">
        <w:rPr>
          <w:rFonts w:ascii="Arial" w:hAnsi="Arial" w:cs="Arial"/>
          <w:sz w:val="24"/>
          <w:szCs w:val="24"/>
        </w:rPr>
        <w:t xml:space="preserve">Edwin Galvis quien afirmó haber recibido </w:t>
      </w:r>
      <w:r w:rsidRPr="009D6CF9">
        <w:rPr>
          <w:rFonts w:ascii="Arial" w:hAnsi="Arial" w:cs="Arial"/>
          <w:sz w:val="24"/>
          <w:szCs w:val="24"/>
        </w:rPr>
        <w:t>un</w:t>
      </w:r>
      <w:r w:rsidR="00D863A4" w:rsidRPr="009D6CF9">
        <w:rPr>
          <w:rFonts w:ascii="Arial" w:hAnsi="Arial" w:cs="Arial"/>
          <w:sz w:val="24"/>
          <w:szCs w:val="24"/>
        </w:rPr>
        <w:t xml:space="preserve"> </w:t>
      </w:r>
      <w:r w:rsidR="003B44F0" w:rsidRPr="009D6CF9">
        <w:rPr>
          <w:rFonts w:ascii="Arial" w:hAnsi="Arial" w:cs="Arial"/>
          <w:sz w:val="24"/>
          <w:szCs w:val="24"/>
        </w:rPr>
        <w:lastRenderedPageBreak/>
        <w:t>ofrecimiento económico de</w:t>
      </w:r>
      <w:r w:rsidR="00BE0371" w:rsidRPr="009D6CF9">
        <w:rPr>
          <w:rFonts w:ascii="Arial" w:hAnsi="Arial" w:cs="Arial"/>
          <w:sz w:val="24"/>
          <w:szCs w:val="24"/>
        </w:rPr>
        <w:t xml:space="preserve">l acusado </w:t>
      </w:r>
      <w:r w:rsidR="00BE2658">
        <w:rPr>
          <w:rFonts w:ascii="Arial" w:hAnsi="Arial" w:cs="Arial"/>
          <w:sz w:val="24"/>
          <w:szCs w:val="24"/>
        </w:rPr>
        <w:t>JASV</w:t>
      </w:r>
      <w:r w:rsidR="00BE0371" w:rsidRPr="009D6CF9">
        <w:rPr>
          <w:rFonts w:ascii="Arial" w:hAnsi="Arial" w:cs="Arial"/>
          <w:sz w:val="24"/>
          <w:szCs w:val="24"/>
        </w:rPr>
        <w:t xml:space="preserve"> para que </w:t>
      </w:r>
      <w:r w:rsidR="004C6FD4" w:rsidRPr="009D6CF9">
        <w:rPr>
          <w:rFonts w:ascii="Arial" w:hAnsi="Arial" w:cs="Arial"/>
          <w:sz w:val="24"/>
          <w:szCs w:val="24"/>
        </w:rPr>
        <w:t>suspendiera</w:t>
      </w:r>
      <w:r w:rsidR="003B44F0" w:rsidRPr="009D6CF9">
        <w:rPr>
          <w:rFonts w:ascii="Arial" w:hAnsi="Arial" w:cs="Arial"/>
          <w:sz w:val="24"/>
          <w:szCs w:val="24"/>
        </w:rPr>
        <w:t xml:space="preserve"> el procedimiento. </w:t>
      </w:r>
    </w:p>
    <w:p w14:paraId="6B534B4E" w14:textId="77777777" w:rsidR="009C7C0C" w:rsidRPr="009D6CF9" w:rsidRDefault="009C7C0C" w:rsidP="009D6CF9">
      <w:pPr>
        <w:pStyle w:val="Prrafodelista"/>
        <w:spacing w:line="276" w:lineRule="auto"/>
        <w:rPr>
          <w:sz w:val="24"/>
          <w:szCs w:val="24"/>
        </w:rPr>
      </w:pPr>
    </w:p>
    <w:p w14:paraId="400D7F05" w14:textId="751D2A64" w:rsidR="00F50846" w:rsidRPr="009D6CF9" w:rsidRDefault="00BE0371"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El IT Galvis dijo que recibió es</w:t>
      </w:r>
      <w:r w:rsidR="00D529D4" w:rsidRPr="009D6CF9">
        <w:rPr>
          <w:rFonts w:ascii="Arial" w:hAnsi="Arial" w:cs="Arial"/>
          <w:sz w:val="24"/>
          <w:szCs w:val="24"/>
        </w:rPr>
        <w:t>a oferta</w:t>
      </w:r>
      <w:r w:rsidRPr="009D6CF9">
        <w:rPr>
          <w:rFonts w:ascii="Arial" w:hAnsi="Arial" w:cs="Arial"/>
          <w:sz w:val="24"/>
          <w:szCs w:val="24"/>
        </w:rPr>
        <w:t xml:space="preserve"> cuando iban a revisar el cilindro del carro. La Fiscal expuso en su alegato de conclusión que en ese momento fue que </w:t>
      </w:r>
      <w:r w:rsidR="007C6B46">
        <w:rPr>
          <w:rFonts w:ascii="Arial" w:hAnsi="Arial" w:cs="Arial"/>
          <w:sz w:val="24"/>
          <w:szCs w:val="24"/>
        </w:rPr>
        <w:t>JASV</w:t>
      </w:r>
      <w:r w:rsidRPr="009D6CF9">
        <w:rPr>
          <w:rFonts w:ascii="Arial" w:hAnsi="Arial" w:cs="Arial"/>
          <w:sz w:val="24"/>
          <w:szCs w:val="24"/>
        </w:rPr>
        <w:t xml:space="preserve"> dijo que dentro de ese artefacto iba la marihuana, lo cual no resultó ser </w:t>
      </w:r>
      <w:r w:rsidR="00D529D4" w:rsidRPr="009D6CF9">
        <w:rPr>
          <w:rFonts w:ascii="Arial" w:hAnsi="Arial" w:cs="Arial"/>
          <w:sz w:val="24"/>
          <w:szCs w:val="24"/>
        </w:rPr>
        <w:t>cierto ya que los urbanos Ocampo</w:t>
      </w:r>
      <w:r w:rsidRPr="009D6CF9">
        <w:rPr>
          <w:rFonts w:ascii="Arial" w:hAnsi="Arial" w:cs="Arial"/>
          <w:sz w:val="24"/>
          <w:szCs w:val="24"/>
        </w:rPr>
        <w:t xml:space="preserve"> Lópe</w:t>
      </w:r>
      <w:r w:rsidR="00E422DC" w:rsidRPr="009D6CF9">
        <w:rPr>
          <w:rFonts w:ascii="Arial" w:hAnsi="Arial" w:cs="Arial"/>
          <w:sz w:val="24"/>
          <w:szCs w:val="24"/>
        </w:rPr>
        <w:t>z</w:t>
      </w:r>
      <w:r w:rsidR="00D529D4" w:rsidRPr="009D6CF9">
        <w:rPr>
          <w:rFonts w:ascii="Arial" w:hAnsi="Arial" w:cs="Arial"/>
          <w:sz w:val="24"/>
          <w:szCs w:val="24"/>
        </w:rPr>
        <w:t xml:space="preserve"> y Gómez Benavides no hicieron referencia</w:t>
      </w:r>
      <w:r w:rsidR="00E422DC" w:rsidRPr="009D6CF9">
        <w:rPr>
          <w:rFonts w:ascii="Arial" w:hAnsi="Arial" w:cs="Arial"/>
          <w:sz w:val="24"/>
          <w:szCs w:val="24"/>
        </w:rPr>
        <w:t xml:space="preserve"> ese hecho, e indicaron que el que dijo que ahí estaba ese estupefaciente y luego le o</w:t>
      </w:r>
      <w:r w:rsidR="00D529D4" w:rsidRPr="009D6CF9">
        <w:rPr>
          <w:rFonts w:ascii="Arial" w:hAnsi="Arial" w:cs="Arial"/>
          <w:sz w:val="24"/>
          <w:szCs w:val="24"/>
        </w:rPr>
        <w:t>freció de manera insistente al citado oficial los $</w:t>
      </w:r>
      <w:r w:rsidR="003B44F0" w:rsidRPr="009D6CF9">
        <w:rPr>
          <w:rFonts w:ascii="Arial" w:hAnsi="Arial" w:cs="Arial"/>
          <w:sz w:val="24"/>
          <w:szCs w:val="24"/>
        </w:rPr>
        <w:t>4</w:t>
      </w:r>
      <w:r w:rsidR="00F32FEC" w:rsidRPr="009D6CF9">
        <w:rPr>
          <w:rFonts w:ascii="Arial" w:hAnsi="Arial" w:cs="Arial"/>
          <w:sz w:val="24"/>
          <w:szCs w:val="24"/>
        </w:rPr>
        <w:t>.000.000</w:t>
      </w:r>
      <w:r w:rsidR="00E422DC" w:rsidRPr="009D6CF9">
        <w:rPr>
          <w:rFonts w:ascii="Arial" w:hAnsi="Arial" w:cs="Arial"/>
          <w:sz w:val="24"/>
          <w:szCs w:val="24"/>
        </w:rPr>
        <w:t xml:space="preserve"> fue el joven Eugenio Mazo. Por lo tanto </w:t>
      </w:r>
      <w:r w:rsidR="00BE2658">
        <w:rPr>
          <w:rFonts w:ascii="Arial" w:hAnsi="Arial" w:cs="Arial"/>
          <w:sz w:val="24"/>
          <w:szCs w:val="24"/>
        </w:rPr>
        <w:t>JASV</w:t>
      </w:r>
      <w:r w:rsidR="00E422DC" w:rsidRPr="009D6CF9">
        <w:rPr>
          <w:rFonts w:ascii="Arial" w:hAnsi="Arial" w:cs="Arial"/>
          <w:sz w:val="24"/>
          <w:szCs w:val="24"/>
        </w:rPr>
        <w:t xml:space="preserve"> no sabía nada sobre la presencia de la marihuana en el vehículo, ni tampoco le hizo ninguna oferta al</w:t>
      </w:r>
      <w:r w:rsidR="00D529D4" w:rsidRPr="009D6CF9">
        <w:rPr>
          <w:rFonts w:ascii="Arial" w:hAnsi="Arial" w:cs="Arial"/>
          <w:sz w:val="24"/>
          <w:szCs w:val="24"/>
        </w:rPr>
        <w:t xml:space="preserve"> IT Galvis</w:t>
      </w:r>
      <w:r w:rsidR="00F50846" w:rsidRPr="009D6CF9">
        <w:rPr>
          <w:rFonts w:ascii="Arial" w:hAnsi="Arial" w:cs="Arial"/>
          <w:sz w:val="24"/>
          <w:szCs w:val="24"/>
        </w:rPr>
        <w:t>.</w:t>
      </w:r>
    </w:p>
    <w:p w14:paraId="55ED5448" w14:textId="77777777" w:rsidR="009C7C0C" w:rsidRPr="009D6CF9" w:rsidRDefault="009C7C0C" w:rsidP="009D6CF9">
      <w:pPr>
        <w:pStyle w:val="Sinespaciado"/>
        <w:spacing w:line="276" w:lineRule="auto"/>
        <w:ind w:left="720"/>
        <w:jc w:val="both"/>
        <w:rPr>
          <w:rFonts w:ascii="Arial" w:hAnsi="Arial" w:cs="Arial"/>
          <w:sz w:val="24"/>
          <w:szCs w:val="24"/>
        </w:rPr>
      </w:pPr>
    </w:p>
    <w:p w14:paraId="60CEB755" w14:textId="6BA78FA7" w:rsidR="00F50846" w:rsidRPr="009D6CF9" w:rsidRDefault="00F50846"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 xml:space="preserve">Criticó el testimonio del IT </w:t>
      </w:r>
      <w:r w:rsidR="003B44F0" w:rsidRPr="009D6CF9">
        <w:rPr>
          <w:rFonts w:ascii="Arial" w:hAnsi="Arial" w:cs="Arial"/>
          <w:sz w:val="24"/>
          <w:szCs w:val="24"/>
        </w:rPr>
        <w:t xml:space="preserve">Galvis, </w:t>
      </w:r>
      <w:r w:rsidRPr="009D6CF9">
        <w:rPr>
          <w:rFonts w:ascii="Arial" w:hAnsi="Arial" w:cs="Arial"/>
          <w:sz w:val="24"/>
          <w:szCs w:val="24"/>
        </w:rPr>
        <w:t xml:space="preserve">por no gozar de suficiente veracidad, ya que en su informe no </w:t>
      </w:r>
      <w:r w:rsidR="004C6FD4" w:rsidRPr="009D6CF9">
        <w:rPr>
          <w:rFonts w:ascii="Arial" w:hAnsi="Arial" w:cs="Arial"/>
          <w:sz w:val="24"/>
          <w:szCs w:val="24"/>
        </w:rPr>
        <w:t>incluyó</w:t>
      </w:r>
      <w:r w:rsidRPr="009D6CF9">
        <w:rPr>
          <w:rFonts w:ascii="Arial" w:hAnsi="Arial" w:cs="Arial"/>
          <w:sz w:val="24"/>
          <w:szCs w:val="24"/>
        </w:rPr>
        <w:t xml:space="preserve"> hechos relevantes </w:t>
      </w:r>
      <w:r w:rsidR="003B44F0" w:rsidRPr="009D6CF9">
        <w:rPr>
          <w:rFonts w:ascii="Arial" w:hAnsi="Arial" w:cs="Arial"/>
          <w:sz w:val="24"/>
          <w:szCs w:val="24"/>
        </w:rPr>
        <w:t xml:space="preserve">como consignar los horarios en el informe de captura en flagrancia, </w:t>
      </w:r>
      <w:r w:rsidR="00065252" w:rsidRPr="009D6CF9">
        <w:rPr>
          <w:rFonts w:ascii="Arial" w:hAnsi="Arial" w:cs="Arial"/>
          <w:sz w:val="24"/>
          <w:szCs w:val="24"/>
        </w:rPr>
        <w:t xml:space="preserve">ni lo relativo a la </w:t>
      </w:r>
      <w:r w:rsidR="00D529D4" w:rsidRPr="009D6CF9">
        <w:rPr>
          <w:rFonts w:ascii="Arial" w:hAnsi="Arial" w:cs="Arial"/>
          <w:sz w:val="24"/>
          <w:szCs w:val="24"/>
        </w:rPr>
        <w:t xml:space="preserve"> suma que presuntamente fue ofrecida </w:t>
      </w:r>
      <w:r w:rsidR="00BE2658">
        <w:rPr>
          <w:rFonts w:ascii="Arial" w:hAnsi="Arial" w:cs="Arial"/>
          <w:sz w:val="24"/>
          <w:szCs w:val="24"/>
        </w:rPr>
        <w:t>JASV</w:t>
      </w:r>
      <w:r w:rsidR="003B44F0" w:rsidRPr="009D6CF9">
        <w:rPr>
          <w:rFonts w:ascii="Arial" w:hAnsi="Arial" w:cs="Arial"/>
          <w:sz w:val="24"/>
          <w:szCs w:val="24"/>
        </w:rPr>
        <w:t xml:space="preserve">, </w:t>
      </w:r>
      <w:r w:rsidR="00065252" w:rsidRPr="009D6CF9">
        <w:rPr>
          <w:rFonts w:ascii="Arial" w:hAnsi="Arial" w:cs="Arial"/>
          <w:sz w:val="24"/>
          <w:szCs w:val="24"/>
        </w:rPr>
        <w:t>tampoco</w:t>
      </w:r>
      <w:r w:rsidR="003B44F0" w:rsidRPr="009D6CF9">
        <w:rPr>
          <w:rFonts w:ascii="Arial" w:hAnsi="Arial" w:cs="Arial"/>
          <w:sz w:val="24"/>
          <w:szCs w:val="24"/>
        </w:rPr>
        <w:t xml:space="preserve"> record</w:t>
      </w:r>
      <w:r w:rsidR="00065252" w:rsidRPr="009D6CF9">
        <w:rPr>
          <w:rFonts w:ascii="Arial" w:hAnsi="Arial" w:cs="Arial"/>
          <w:sz w:val="24"/>
          <w:szCs w:val="24"/>
        </w:rPr>
        <w:t>ó</w:t>
      </w:r>
      <w:r w:rsidR="003B44F0" w:rsidRPr="009D6CF9">
        <w:rPr>
          <w:rFonts w:ascii="Arial" w:hAnsi="Arial" w:cs="Arial"/>
          <w:sz w:val="24"/>
          <w:szCs w:val="24"/>
        </w:rPr>
        <w:t xml:space="preserve"> </w:t>
      </w:r>
      <w:r w:rsidRPr="009D6CF9">
        <w:rPr>
          <w:rFonts w:ascii="Arial" w:hAnsi="Arial" w:cs="Arial"/>
          <w:sz w:val="24"/>
          <w:szCs w:val="24"/>
        </w:rPr>
        <w:t>si los acusados usaron sus teléfonos celulares y no mencion</w:t>
      </w:r>
      <w:r w:rsidR="00065252" w:rsidRPr="009D6CF9">
        <w:rPr>
          <w:rFonts w:ascii="Arial" w:hAnsi="Arial" w:cs="Arial"/>
          <w:sz w:val="24"/>
          <w:szCs w:val="24"/>
        </w:rPr>
        <w:t>ó</w:t>
      </w:r>
      <w:r w:rsidRPr="009D6CF9">
        <w:rPr>
          <w:rFonts w:ascii="Arial" w:hAnsi="Arial" w:cs="Arial"/>
          <w:sz w:val="24"/>
          <w:szCs w:val="24"/>
        </w:rPr>
        <w:t xml:space="preserve"> otros detalles relacionados con la </w:t>
      </w:r>
      <w:r w:rsidR="003B44F0" w:rsidRPr="009D6CF9">
        <w:rPr>
          <w:rFonts w:ascii="Arial" w:hAnsi="Arial" w:cs="Arial"/>
          <w:sz w:val="24"/>
          <w:szCs w:val="24"/>
        </w:rPr>
        <w:t xml:space="preserve">oposición </w:t>
      </w:r>
      <w:r w:rsidR="00065252" w:rsidRPr="009D6CF9">
        <w:rPr>
          <w:rFonts w:ascii="Arial" w:hAnsi="Arial" w:cs="Arial"/>
          <w:sz w:val="24"/>
          <w:szCs w:val="24"/>
        </w:rPr>
        <w:t xml:space="preserve">de los procesados para que les tomaran </w:t>
      </w:r>
      <w:r w:rsidR="003B44F0" w:rsidRPr="009D6CF9">
        <w:rPr>
          <w:rFonts w:ascii="Arial" w:hAnsi="Arial" w:cs="Arial"/>
          <w:sz w:val="24"/>
          <w:szCs w:val="24"/>
        </w:rPr>
        <w:t>fotografías con el alijo</w:t>
      </w:r>
      <w:r w:rsidRPr="009D6CF9">
        <w:rPr>
          <w:rFonts w:ascii="Arial" w:hAnsi="Arial" w:cs="Arial"/>
          <w:sz w:val="24"/>
          <w:szCs w:val="24"/>
        </w:rPr>
        <w:t>,</w:t>
      </w:r>
      <w:r w:rsidR="00065252" w:rsidRPr="009D6CF9">
        <w:rPr>
          <w:rFonts w:ascii="Arial" w:hAnsi="Arial" w:cs="Arial"/>
          <w:sz w:val="24"/>
          <w:szCs w:val="24"/>
        </w:rPr>
        <w:t xml:space="preserve"> y tampoco expuso si </w:t>
      </w:r>
      <w:r w:rsidR="003B44F0" w:rsidRPr="009D6CF9">
        <w:rPr>
          <w:rFonts w:ascii="Arial" w:hAnsi="Arial" w:cs="Arial"/>
          <w:sz w:val="24"/>
          <w:szCs w:val="24"/>
        </w:rPr>
        <w:t xml:space="preserve"> hubo manifestaciones de </w:t>
      </w:r>
      <w:r w:rsidR="007C6B46">
        <w:rPr>
          <w:rFonts w:ascii="Arial" w:hAnsi="Arial" w:cs="Arial"/>
          <w:sz w:val="24"/>
          <w:szCs w:val="24"/>
        </w:rPr>
        <w:t>JASV</w:t>
      </w:r>
      <w:r w:rsidR="003B44F0" w:rsidRPr="009D6CF9">
        <w:rPr>
          <w:rFonts w:ascii="Arial" w:hAnsi="Arial" w:cs="Arial"/>
          <w:sz w:val="24"/>
          <w:szCs w:val="24"/>
        </w:rPr>
        <w:t xml:space="preserve"> y </w:t>
      </w:r>
      <w:r w:rsidR="00A976B7">
        <w:rPr>
          <w:rFonts w:ascii="Arial" w:hAnsi="Arial" w:cs="Arial"/>
          <w:sz w:val="24"/>
          <w:szCs w:val="24"/>
        </w:rPr>
        <w:t>KM</w:t>
      </w:r>
      <w:r w:rsidR="003B44F0" w:rsidRPr="009D6CF9">
        <w:rPr>
          <w:rFonts w:ascii="Arial" w:hAnsi="Arial" w:cs="Arial"/>
          <w:sz w:val="24"/>
          <w:szCs w:val="24"/>
        </w:rPr>
        <w:t xml:space="preserve"> en to</w:t>
      </w:r>
      <w:r w:rsidRPr="009D6CF9">
        <w:rPr>
          <w:rFonts w:ascii="Arial" w:hAnsi="Arial" w:cs="Arial"/>
          <w:sz w:val="24"/>
          <w:szCs w:val="24"/>
        </w:rPr>
        <w:t>rno a</w:t>
      </w:r>
      <w:r w:rsidR="00D529D4" w:rsidRPr="009D6CF9">
        <w:rPr>
          <w:rFonts w:ascii="Arial" w:hAnsi="Arial" w:cs="Arial"/>
          <w:sz w:val="24"/>
          <w:szCs w:val="24"/>
        </w:rPr>
        <w:t xml:space="preserve"> que no eran propietarios de la</w:t>
      </w:r>
      <w:r w:rsidR="003B44F0" w:rsidRPr="009D6CF9">
        <w:rPr>
          <w:rFonts w:ascii="Arial" w:hAnsi="Arial" w:cs="Arial"/>
          <w:sz w:val="24"/>
          <w:szCs w:val="24"/>
        </w:rPr>
        <w:t xml:space="preserve"> marihuana </w:t>
      </w:r>
      <w:r w:rsidRPr="009D6CF9">
        <w:rPr>
          <w:rFonts w:ascii="Arial" w:hAnsi="Arial" w:cs="Arial"/>
          <w:sz w:val="24"/>
          <w:szCs w:val="24"/>
        </w:rPr>
        <w:t>incautada.</w:t>
      </w:r>
    </w:p>
    <w:p w14:paraId="0CC743CC" w14:textId="77777777" w:rsidR="009C7C0C" w:rsidRPr="009D6CF9" w:rsidRDefault="009C7C0C" w:rsidP="009D6CF9">
      <w:pPr>
        <w:pStyle w:val="Sinespaciado"/>
        <w:spacing w:line="276" w:lineRule="auto"/>
        <w:ind w:left="720"/>
        <w:jc w:val="both"/>
        <w:rPr>
          <w:rFonts w:ascii="Arial" w:hAnsi="Arial" w:cs="Arial"/>
          <w:sz w:val="24"/>
          <w:szCs w:val="24"/>
        </w:rPr>
      </w:pPr>
    </w:p>
    <w:p w14:paraId="6D3F568A" w14:textId="6E620CE8" w:rsidR="008668E5" w:rsidRPr="009D6CF9" w:rsidRDefault="00697D98"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 xml:space="preserve">Las </w:t>
      </w:r>
      <w:r w:rsidR="003B44F0" w:rsidRPr="009D6CF9">
        <w:rPr>
          <w:rFonts w:ascii="Arial" w:hAnsi="Arial" w:cs="Arial"/>
          <w:sz w:val="24"/>
          <w:szCs w:val="24"/>
        </w:rPr>
        <w:t xml:space="preserve">contradicciones </w:t>
      </w:r>
      <w:r w:rsidRPr="009D6CF9">
        <w:rPr>
          <w:rFonts w:ascii="Arial" w:hAnsi="Arial" w:cs="Arial"/>
          <w:sz w:val="24"/>
          <w:szCs w:val="24"/>
        </w:rPr>
        <w:t>de los</w:t>
      </w:r>
      <w:r w:rsidR="004C6FD4" w:rsidRPr="009D6CF9">
        <w:rPr>
          <w:rFonts w:ascii="Arial" w:hAnsi="Arial" w:cs="Arial"/>
          <w:sz w:val="24"/>
          <w:szCs w:val="24"/>
        </w:rPr>
        <w:t xml:space="preserve"> urbanos generan dudas</w:t>
      </w:r>
      <w:r w:rsidR="00D529D4" w:rsidRPr="009D6CF9">
        <w:rPr>
          <w:rFonts w:ascii="Arial" w:hAnsi="Arial" w:cs="Arial"/>
          <w:sz w:val="24"/>
          <w:szCs w:val="24"/>
        </w:rPr>
        <w:t xml:space="preserve"> sobre el</w:t>
      </w:r>
      <w:r w:rsidRPr="009D6CF9">
        <w:rPr>
          <w:rFonts w:ascii="Arial" w:hAnsi="Arial" w:cs="Arial"/>
          <w:sz w:val="24"/>
          <w:szCs w:val="24"/>
        </w:rPr>
        <w:t xml:space="preserve"> hecho de que el señor </w:t>
      </w:r>
      <w:r w:rsidR="00BE2658">
        <w:rPr>
          <w:rFonts w:ascii="Arial" w:hAnsi="Arial" w:cs="Arial"/>
          <w:sz w:val="24"/>
          <w:szCs w:val="24"/>
        </w:rPr>
        <w:t>JASV</w:t>
      </w:r>
      <w:r w:rsidRPr="009D6CF9">
        <w:rPr>
          <w:rFonts w:ascii="Arial" w:hAnsi="Arial" w:cs="Arial"/>
          <w:sz w:val="24"/>
          <w:szCs w:val="24"/>
        </w:rPr>
        <w:t xml:space="preserve"> hubiera incurrido en la conducta de c</w:t>
      </w:r>
      <w:r w:rsidR="003B44F0" w:rsidRPr="009D6CF9">
        <w:rPr>
          <w:rFonts w:ascii="Arial" w:hAnsi="Arial" w:cs="Arial"/>
          <w:sz w:val="24"/>
          <w:szCs w:val="24"/>
        </w:rPr>
        <w:t xml:space="preserve">ohecho por dar u ofrecer, </w:t>
      </w:r>
      <w:r w:rsidR="00D529D4" w:rsidRPr="009D6CF9">
        <w:rPr>
          <w:rFonts w:ascii="Arial" w:hAnsi="Arial" w:cs="Arial"/>
          <w:sz w:val="24"/>
          <w:szCs w:val="24"/>
        </w:rPr>
        <w:t xml:space="preserve">ya que </w:t>
      </w:r>
      <w:r w:rsidR="00AE099F" w:rsidRPr="009D6CF9">
        <w:rPr>
          <w:rFonts w:ascii="Arial" w:hAnsi="Arial" w:cs="Arial"/>
          <w:sz w:val="24"/>
          <w:szCs w:val="24"/>
        </w:rPr>
        <w:t xml:space="preserve">la prueba es </w:t>
      </w:r>
      <w:r w:rsidR="00D529D4" w:rsidRPr="009D6CF9">
        <w:rPr>
          <w:rFonts w:ascii="Arial" w:hAnsi="Arial" w:cs="Arial"/>
          <w:sz w:val="24"/>
          <w:szCs w:val="24"/>
        </w:rPr>
        <w:t>más</w:t>
      </w:r>
      <w:r w:rsidR="00AE099F" w:rsidRPr="009D6CF9">
        <w:rPr>
          <w:rFonts w:ascii="Arial" w:hAnsi="Arial" w:cs="Arial"/>
          <w:sz w:val="24"/>
          <w:szCs w:val="24"/>
        </w:rPr>
        <w:t xml:space="preserve"> indicativa de ese acto fue </w:t>
      </w:r>
      <w:r w:rsidR="00D529D4" w:rsidRPr="009D6CF9">
        <w:rPr>
          <w:rFonts w:ascii="Arial" w:hAnsi="Arial" w:cs="Arial"/>
          <w:sz w:val="24"/>
          <w:szCs w:val="24"/>
        </w:rPr>
        <w:t xml:space="preserve">la conducta </w:t>
      </w:r>
      <w:r w:rsidR="00AE099F" w:rsidRPr="009D6CF9">
        <w:rPr>
          <w:rFonts w:ascii="Arial" w:hAnsi="Arial" w:cs="Arial"/>
          <w:sz w:val="24"/>
          <w:szCs w:val="24"/>
        </w:rPr>
        <w:t>realizad</w:t>
      </w:r>
      <w:r w:rsidR="00065252" w:rsidRPr="009D6CF9">
        <w:rPr>
          <w:rFonts w:ascii="Arial" w:hAnsi="Arial" w:cs="Arial"/>
          <w:sz w:val="24"/>
          <w:szCs w:val="24"/>
        </w:rPr>
        <w:t>a</w:t>
      </w:r>
      <w:r w:rsidR="00AE099F" w:rsidRPr="009D6CF9">
        <w:rPr>
          <w:rFonts w:ascii="Arial" w:hAnsi="Arial" w:cs="Arial"/>
          <w:sz w:val="24"/>
          <w:szCs w:val="24"/>
        </w:rPr>
        <w:t xml:space="preserve"> por el</w:t>
      </w:r>
      <w:r w:rsidR="003B44F0" w:rsidRPr="009D6CF9">
        <w:rPr>
          <w:rFonts w:ascii="Arial" w:hAnsi="Arial" w:cs="Arial"/>
          <w:sz w:val="24"/>
          <w:szCs w:val="24"/>
        </w:rPr>
        <w:t xml:space="preserve"> menor Eugenio Mazo </w:t>
      </w:r>
      <w:r w:rsidR="00F32FEC" w:rsidRPr="009D6CF9">
        <w:rPr>
          <w:rFonts w:ascii="Arial" w:hAnsi="Arial" w:cs="Arial"/>
          <w:sz w:val="24"/>
          <w:szCs w:val="24"/>
        </w:rPr>
        <w:t>Holguín</w:t>
      </w:r>
      <w:r w:rsidR="00AE099F" w:rsidRPr="009D6CF9">
        <w:rPr>
          <w:rFonts w:ascii="Arial" w:hAnsi="Arial" w:cs="Arial"/>
          <w:sz w:val="24"/>
          <w:szCs w:val="24"/>
        </w:rPr>
        <w:t xml:space="preserve">, quien le hizo esa oferta de manera reiterada al </w:t>
      </w:r>
      <w:r w:rsidR="003B44F0" w:rsidRPr="009D6CF9">
        <w:rPr>
          <w:rFonts w:ascii="Arial" w:hAnsi="Arial" w:cs="Arial"/>
          <w:sz w:val="24"/>
          <w:szCs w:val="24"/>
        </w:rPr>
        <w:t>I</w:t>
      </w:r>
      <w:r w:rsidR="00F32FEC" w:rsidRPr="009D6CF9">
        <w:rPr>
          <w:rFonts w:ascii="Arial" w:hAnsi="Arial" w:cs="Arial"/>
          <w:sz w:val="24"/>
          <w:szCs w:val="24"/>
        </w:rPr>
        <w:t>T</w:t>
      </w:r>
      <w:r w:rsidR="003B44F0" w:rsidRPr="009D6CF9">
        <w:rPr>
          <w:rFonts w:ascii="Arial" w:hAnsi="Arial" w:cs="Arial"/>
          <w:sz w:val="24"/>
          <w:szCs w:val="24"/>
        </w:rPr>
        <w:t xml:space="preserve"> Galvis</w:t>
      </w:r>
      <w:r w:rsidR="00AE099F" w:rsidRPr="009D6CF9">
        <w:rPr>
          <w:rFonts w:ascii="Arial" w:hAnsi="Arial" w:cs="Arial"/>
          <w:sz w:val="24"/>
          <w:szCs w:val="24"/>
        </w:rPr>
        <w:t xml:space="preserve">, </w:t>
      </w:r>
      <w:r w:rsidR="00BF7D70" w:rsidRPr="009D6CF9">
        <w:rPr>
          <w:rFonts w:ascii="Arial" w:hAnsi="Arial" w:cs="Arial"/>
          <w:sz w:val="24"/>
          <w:szCs w:val="24"/>
        </w:rPr>
        <w:t xml:space="preserve">fuera de que el acusado no llevaba dinero, </w:t>
      </w:r>
      <w:r w:rsidR="00AE099F" w:rsidRPr="009D6CF9">
        <w:rPr>
          <w:rFonts w:ascii="Arial" w:hAnsi="Arial" w:cs="Arial"/>
          <w:sz w:val="24"/>
          <w:szCs w:val="24"/>
        </w:rPr>
        <w:t xml:space="preserve">lo que igualmente </w:t>
      </w:r>
      <w:r w:rsidR="00D529D4" w:rsidRPr="009D6CF9">
        <w:rPr>
          <w:rFonts w:ascii="Arial" w:hAnsi="Arial" w:cs="Arial"/>
          <w:sz w:val="24"/>
          <w:szCs w:val="24"/>
        </w:rPr>
        <w:t>desvirtúa</w:t>
      </w:r>
      <w:r w:rsidR="00AE099F" w:rsidRPr="009D6CF9">
        <w:rPr>
          <w:rFonts w:ascii="Arial" w:hAnsi="Arial" w:cs="Arial"/>
          <w:sz w:val="24"/>
          <w:szCs w:val="24"/>
        </w:rPr>
        <w:t xml:space="preserve"> la antijuridicidad y la culpabilidad del</w:t>
      </w:r>
      <w:r w:rsidR="008668E5" w:rsidRPr="009D6CF9">
        <w:rPr>
          <w:rFonts w:ascii="Arial" w:hAnsi="Arial" w:cs="Arial"/>
          <w:sz w:val="24"/>
          <w:szCs w:val="24"/>
        </w:rPr>
        <w:t xml:space="preserve"> comportamiento atribuido al señor </w:t>
      </w:r>
      <w:r w:rsidR="00BE2658">
        <w:rPr>
          <w:rFonts w:ascii="Arial" w:hAnsi="Arial" w:cs="Arial"/>
          <w:sz w:val="24"/>
          <w:szCs w:val="24"/>
        </w:rPr>
        <w:t>JASV</w:t>
      </w:r>
      <w:r w:rsidR="008668E5" w:rsidRPr="009D6CF9">
        <w:rPr>
          <w:rFonts w:ascii="Arial" w:hAnsi="Arial" w:cs="Arial"/>
          <w:sz w:val="24"/>
          <w:szCs w:val="24"/>
        </w:rPr>
        <w:t>, frente a la conducta punible contra la</w:t>
      </w:r>
      <w:r w:rsidR="00D529D4" w:rsidRPr="009D6CF9">
        <w:rPr>
          <w:rFonts w:ascii="Arial" w:hAnsi="Arial" w:cs="Arial"/>
          <w:sz w:val="24"/>
          <w:szCs w:val="24"/>
        </w:rPr>
        <w:t xml:space="preserve"> administración pública</w:t>
      </w:r>
      <w:r w:rsidR="008668E5" w:rsidRPr="009D6CF9">
        <w:rPr>
          <w:rFonts w:ascii="Arial" w:hAnsi="Arial" w:cs="Arial"/>
          <w:sz w:val="24"/>
          <w:szCs w:val="24"/>
        </w:rPr>
        <w:t>.</w:t>
      </w:r>
    </w:p>
    <w:p w14:paraId="31E7ECA3" w14:textId="77777777" w:rsidR="00F32FEC" w:rsidRPr="009D6CF9" w:rsidRDefault="00F32FEC" w:rsidP="009D6CF9">
      <w:pPr>
        <w:pStyle w:val="Sinespaciado"/>
        <w:spacing w:line="276" w:lineRule="auto"/>
        <w:jc w:val="both"/>
        <w:rPr>
          <w:rFonts w:ascii="Arial" w:hAnsi="Arial" w:cs="Arial"/>
          <w:sz w:val="24"/>
          <w:szCs w:val="24"/>
        </w:rPr>
      </w:pPr>
    </w:p>
    <w:p w14:paraId="296DF079" w14:textId="083B7AD1" w:rsidR="00801EB2" w:rsidRPr="009D6CF9" w:rsidRDefault="008668E5"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Consideró que no se había demostrado la responsabilidad de los procesados por la violación del artículo 376-1 del CP, por las siguientes raz</w:t>
      </w:r>
      <w:r w:rsidR="003E3B09" w:rsidRPr="009D6CF9">
        <w:rPr>
          <w:rFonts w:ascii="Arial" w:hAnsi="Arial" w:cs="Arial"/>
          <w:sz w:val="24"/>
          <w:szCs w:val="24"/>
        </w:rPr>
        <w:t xml:space="preserve">ones: i) no tuvieron comprensión </w:t>
      </w:r>
      <w:r w:rsidR="003B44F0" w:rsidRPr="009D6CF9">
        <w:rPr>
          <w:rFonts w:ascii="Arial" w:hAnsi="Arial" w:cs="Arial"/>
          <w:sz w:val="24"/>
          <w:szCs w:val="24"/>
        </w:rPr>
        <w:t xml:space="preserve">voluntad y conciencia </w:t>
      </w:r>
      <w:r w:rsidR="003E3B09" w:rsidRPr="009D6CF9">
        <w:rPr>
          <w:rFonts w:ascii="Arial" w:hAnsi="Arial" w:cs="Arial"/>
          <w:sz w:val="24"/>
          <w:szCs w:val="24"/>
        </w:rPr>
        <w:t>frente a esa conducta punible porque no sabían que en el</w:t>
      </w:r>
      <w:r w:rsidR="00D529D4" w:rsidRPr="009D6CF9">
        <w:rPr>
          <w:rFonts w:ascii="Arial" w:hAnsi="Arial" w:cs="Arial"/>
          <w:sz w:val="24"/>
          <w:szCs w:val="24"/>
        </w:rPr>
        <w:t xml:space="preserve"> vehículo iba “ encaletada “ la</w:t>
      </w:r>
      <w:r w:rsidR="003B44F0" w:rsidRPr="009D6CF9">
        <w:rPr>
          <w:rFonts w:ascii="Arial" w:hAnsi="Arial" w:cs="Arial"/>
          <w:sz w:val="24"/>
          <w:szCs w:val="24"/>
        </w:rPr>
        <w:t xml:space="preserve"> marihuana</w:t>
      </w:r>
      <w:r w:rsidR="003E3B09" w:rsidRPr="009D6CF9">
        <w:rPr>
          <w:rFonts w:ascii="Arial" w:hAnsi="Arial" w:cs="Arial"/>
          <w:sz w:val="24"/>
          <w:szCs w:val="24"/>
        </w:rPr>
        <w:t>, ya que como lo dijeron los agentes no era posible advertir su presencia a simple vista por estar bien camuflada</w:t>
      </w:r>
      <w:r w:rsidR="00154376" w:rsidRPr="009D6CF9">
        <w:rPr>
          <w:rFonts w:ascii="Arial" w:hAnsi="Arial" w:cs="Arial"/>
          <w:sz w:val="24"/>
          <w:szCs w:val="24"/>
        </w:rPr>
        <w:t xml:space="preserve"> dentro de que </w:t>
      </w:r>
      <w:r w:rsidR="00D529D4" w:rsidRPr="009D6CF9">
        <w:rPr>
          <w:rFonts w:ascii="Arial" w:hAnsi="Arial" w:cs="Arial"/>
          <w:sz w:val="24"/>
          <w:szCs w:val="24"/>
        </w:rPr>
        <w:t>lo que parecía un tanque de gas</w:t>
      </w:r>
      <w:r w:rsidR="00154376" w:rsidRPr="009D6CF9">
        <w:rPr>
          <w:rFonts w:ascii="Arial" w:hAnsi="Arial" w:cs="Arial"/>
          <w:sz w:val="24"/>
          <w:szCs w:val="24"/>
        </w:rPr>
        <w:t xml:space="preserve">, fuera de que su olor no era perceptible; ii) </w:t>
      </w:r>
      <w:r w:rsidR="00E75CA1" w:rsidRPr="009D6CF9">
        <w:rPr>
          <w:rFonts w:ascii="Arial" w:hAnsi="Arial" w:cs="Arial"/>
          <w:sz w:val="24"/>
          <w:szCs w:val="24"/>
        </w:rPr>
        <w:t>contrario a lo manifestado por la juez de primer grado, los procesados pudieron inferir razonablemente que el vehículo funciona</w:t>
      </w:r>
      <w:r w:rsidR="00D529D4" w:rsidRPr="009D6CF9">
        <w:rPr>
          <w:rFonts w:ascii="Arial" w:hAnsi="Arial" w:cs="Arial"/>
          <w:sz w:val="24"/>
          <w:szCs w:val="24"/>
        </w:rPr>
        <w:t>ba</w:t>
      </w:r>
      <w:r w:rsidR="00E75CA1" w:rsidRPr="009D6CF9">
        <w:rPr>
          <w:rFonts w:ascii="Arial" w:hAnsi="Arial" w:cs="Arial"/>
          <w:sz w:val="24"/>
          <w:szCs w:val="24"/>
        </w:rPr>
        <w:t xml:space="preserve"> con gas, por lo cual no tenían motivos para pensar que en ese cilindro estaba oculta la sustancia estupefaciente, para lo cual se debió tener en cuenta que </w:t>
      </w:r>
      <w:r w:rsidR="00BE2658">
        <w:rPr>
          <w:rFonts w:ascii="Arial" w:hAnsi="Arial" w:cs="Arial"/>
          <w:sz w:val="24"/>
          <w:szCs w:val="24"/>
        </w:rPr>
        <w:t>JASV</w:t>
      </w:r>
      <w:r w:rsidR="00763BC8" w:rsidRPr="009D6CF9">
        <w:rPr>
          <w:rFonts w:ascii="Arial" w:hAnsi="Arial" w:cs="Arial"/>
          <w:sz w:val="24"/>
          <w:szCs w:val="24"/>
        </w:rPr>
        <w:t xml:space="preserve"> </w:t>
      </w:r>
      <w:r w:rsidR="00E75CA1" w:rsidRPr="009D6CF9">
        <w:rPr>
          <w:rFonts w:ascii="Arial" w:hAnsi="Arial" w:cs="Arial"/>
          <w:sz w:val="24"/>
          <w:szCs w:val="24"/>
        </w:rPr>
        <w:t xml:space="preserve">manifestó en su </w:t>
      </w:r>
      <w:r w:rsidR="005412CC" w:rsidRPr="009D6CF9">
        <w:rPr>
          <w:rFonts w:ascii="Arial" w:hAnsi="Arial" w:cs="Arial"/>
          <w:sz w:val="24"/>
          <w:szCs w:val="24"/>
        </w:rPr>
        <w:t>in</w:t>
      </w:r>
      <w:r w:rsidR="003B44F0" w:rsidRPr="009D6CF9">
        <w:rPr>
          <w:rFonts w:ascii="Arial" w:hAnsi="Arial" w:cs="Arial"/>
          <w:sz w:val="24"/>
          <w:szCs w:val="24"/>
        </w:rPr>
        <w:t>terrogatorio</w:t>
      </w:r>
      <w:r w:rsidR="00D529D4" w:rsidRPr="009D6CF9">
        <w:rPr>
          <w:rFonts w:ascii="Arial" w:hAnsi="Arial" w:cs="Arial"/>
          <w:sz w:val="24"/>
          <w:szCs w:val="24"/>
        </w:rPr>
        <w:t xml:space="preserve"> que</w:t>
      </w:r>
      <w:r w:rsidR="003B44F0" w:rsidRPr="009D6CF9">
        <w:rPr>
          <w:rFonts w:ascii="Arial" w:hAnsi="Arial" w:cs="Arial"/>
          <w:sz w:val="24"/>
          <w:szCs w:val="24"/>
        </w:rPr>
        <w:t xml:space="preserve"> al ser inquirido por uno de los </w:t>
      </w:r>
      <w:r w:rsidR="005412CC" w:rsidRPr="009D6CF9">
        <w:rPr>
          <w:rFonts w:ascii="Arial" w:hAnsi="Arial" w:cs="Arial"/>
          <w:sz w:val="24"/>
          <w:szCs w:val="24"/>
        </w:rPr>
        <w:t>agentes por el hecho de que al gol</w:t>
      </w:r>
      <w:r w:rsidR="003B44F0" w:rsidRPr="009D6CF9">
        <w:rPr>
          <w:rFonts w:ascii="Arial" w:hAnsi="Arial" w:cs="Arial"/>
          <w:sz w:val="24"/>
          <w:szCs w:val="24"/>
        </w:rPr>
        <w:t xml:space="preserve">pear el cilindro producía un sonido diferente, </w:t>
      </w:r>
      <w:r w:rsidR="00D529D4" w:rsidRPr="009D6CF9">
        <w:rPr>
          <w:rFonts w:ascii="Arial" w:hAnsi="Arial" w:cs="Arial"/>
          <w:sz w:val="24"/>
          <w:szCs w:val="24"/>
        </w:rPr>
        <w:t>este se dirigió donde el joven</w:t>
      </w:r>
      <w:r w:rsidR="005412CC" w:rsidRPr="009D6CF9">
        <w:rPr>
          <w:rFonts w:ascii="Arial" w:hAnsi="Arial" w:cs="Arial"/>
          <w:sz w:val="24"/>
          <w:szCs w:val="24"/>
        </w:rPr>
        <w:t xml:space="preserve"> Eugenio Mazo para decirle que los </w:t>
      </w:r>
      <w:r w:rsidR="00DD7D79" w:rsidRPr="009D6CF9">
        <w:rPr>
          <w:rFonts w:ascii="Arial" w:hAnsi="Arial" w:cs="Arial"/>
          <w:sz w:val="24"/>
          <w:szCs w:val="24"/>
        </w:rPr>
        <w:t>urbanos</w:t>
      </w:r>
      <w:r w:rsidR="005412CC" w:rsidRPr="009D6CF9">
        <w:rPr>
          <w:rFonts w:ascii="Arial" w:hAnsi="Arial" w:cs="Arial"/>
          <w:sz w:val="24"/>
          <w:szCs w:val="24"/>
        </w:rPr>
        <w:t xml:space="preserve"> estaban </w:t>
      </w:r>
      <w:r w:rsidR="003B44F0" w:rsidRPr="009D6CF9">
        <w:rPr>
          <w:rFonts w:ascii="Arial" w:hAnsi="Arial" w:cs="Arial"/>
          <w:sz w:val="24"/>
          <w:szCs w:val="24"/>
        </w:rPr>
        <w:t>diciendo que esa pipa s</w:t>
      </w:r>
      <w:r w:rsidR="005412CC" w:rsidRPr="009D6CF9">
        <w:rPr>
          <w:rFonts w:ascii="Arial" w:hAnsi="Arial" w:cs="Arial"/>
          <w:sz w:val="24"/>
          <w:szCs w:val="24"/>
        </w:rPr>
        <w:t xml:space="preserve">onaba raro y que posiblemente tenía una fuga; iii) el joven </w:t>
      </w:r>
      <w:r w:rsidR="003B44F0" w:rsidRPr="009D6CF9">
        <w:rPr>
          <w:rFonts w:ascii="Arial" w:hAnsi="Arial" w:cs="Arial"/>
          <w:sz w:val="24"/>
          <w:szCs w:val="24"/>
        </w:rPr>
        <w:t xml:space="preserve">Eugenio Mazo </w:t>
      </w:r>
      <w:r w:rsidR="005412CC" w:rsidRPr="009D6CF9">
        <w:rPr>
          <w:rFonts w:ascii="Arial" w:hAnsi="Arial" w:cs="Arial"/>
          <w:sz w:val="24"/>
          <w:szCs w:val="24"/>
        </w:rPr>
        <w:t>luego de hacer referencia al</w:t>
      </w:r>
      <w:r w:rsidR="000A5818" w:rsidRPr="009D6CF9">
        <w:rPr>
          <w:rFonts w:ascii="Arial" w:hAnsi="Arial" w:cs="Arial"/>
          <w:sz w:val="24"/>
          <w:szCs w:val="24"/>
        </w:rPr>
        <w:t xml:space="preserve"> </w:t>
      </w:r>
      <w:r w:rsidR="005412CC" w:rsidRPr="009D6CF9">
        <w:rPr>
          <w:rFonts w:ascii="Arial" w:hAnsi="Arial" w:cs="Arial"/>
          <w:sz w:val="24"/>
          <w:szCs w:val="24"/>
        </w:rPr>
        <w:t>plan</w:t>
      </w:r>
      <w:r w:rsidR="000A5818" w:rsidRPr="009D6CF9">
        <w:rPr>
          <w:rFonts w:ascii="Arial" w:hAnsi="Arial" w:cs="Arial"/>
          <w:sz w:val="24"/>
          <w:szCs w:val="24"/>
        </w:rPr>
        <w:t xml:space="preserve"> que urdió con los miembros de la estructura criminal que operaba en Cali y Medellín, reconoció reiteradamente en el juicio que había engañado a Rigoberto Sepúlveda y </w:t>
      </w:r>
      <w:r w:rsidR="00DD7D79" w:rsidRPr="009D6CF9">
        <w:rPr>
          <w:rFonts w:ascii="Arial" w:hAnsi="Arial" w:cs="Arial"/>
          <w:sz w:val="24"/>
          <w:szCs w:val="24"/>
        </w:rPr>
        <w:t xml:space="preserve">a </w:t>
      </w:r>
      <w:r w:rsidR="00A976B7">
        <w:rPr>
          <w:rFonts w:ascii="Arial" w:hAnsi="Arial" w:cs="Arial"/>
          <w:sz w:val="24"/>
          <w:szCs w:val="24"/>
        </w:rPr>
        <w:t>KM</w:t>
      </w:r>
      <w:r w:rsidR="000A5818" w:rsidRPr="009D6CF9">
        <w:rPr>
          <w:rFonts w:ascii="Arial" w:hAnsi="Arial" w:cs="Arial"/>
          <w:sz w:val="24"/>
          <w:szCs w:val="24"/>
        </w:rPr>
        <w:t xml:space="preserve">, </w:t>
      </w:r>
      <w:r w:rsidR="00DD7D79" w:rsidRPr="009D6CF9">
        <w:rPr>
          <w:rFonts w:ascii="Arial" w:hAnsi="Arial" w:cs="Arial"/>
          <w:sz w:val="24"/>
          <w:szCs w:val="24"/>
        </w:rPr>
        <w:t>quienes</w:t>
      </w:r>
      <w:r w:rsidR="000A5818" w:rsidRPr="009D6CF9">
        <w:rPr>
          <w:rFonts w:ascii="Arial" w:hAnsi="Arial" w:cs="Arial"/>
          <w:sz w:val="24"/>
          <w:szCs w:val="24"/>
        </w:rPr>
        <w:t xml:space="preserve"> no </w:t>
      </w:r>
      <w:r w:rsidR="003B44F0" w:rsidRPr="009D6CF9">
        <w:rPr>
          <w:rFonts w:ascii="Arial" w:hAnsi="Arial" w:cs="Arial"/>
          <w:sz w:val="24"/>
          <w:szCs w:val="24"/>
        </w:rPr>
        <w:t xml:space="preserve">conocían </w:t>
      </w:r>
      <w:r w:rsidR="000A5818" w:rsidRPr="009D6CF9">
        <w:rPr>
          <w:rFonts w:ascii="Arial" w:hAnsi="Arial" w:cs="Arial"/>
          <w:sz w:val="24"/>
          <w:szCs w:val="24"/>
        </w:rPr>
        <w:t xml:space="preserve">que en el </w:t>
      </w:r>
      <w:r w:rsidR="000A5818" w:rsidRPr="009D6CF9">
        <w:rPr>
          <w:rFonts w:ascii="Arial" w:hAnsi="Arial" w:cs="Arial"/>
          <w:sz w:val="24"/>
          <w:szCs w:val="24"/>
        </w:rPr>
        <w:lastRenderedPageBreak/>
        <w:t>vehículo venia la sust</w:t>
      </w:r>
      <w:r w:rsidR="00D529D4" w:rsidRPr="009D6CF9">
        <w:rPr>
          <w:rFonts w:ascii="Arial" w:hAnsi="Arial" w:cs="Arial"/>
          <w:sz w:val="24"/>
          <w:szCs w:val="24"/>
        </w:rPr>
        <w:t>ancia ilícita</w:t>
      </w:r>
      <w:r w:rsidR="000A5818" w:rsidRPr="009D6CF9">
        <w:rPr>
          <w:rFonts w:ascii="Arial" w:hAnsi="Arial" w:cs="Arial"/>
          <w:sz w:val="24"/>
          <w:szCs w:val="24"/>
        </w:rPr>
        <w:t xml:space="preserve">; iv) </w:t>
      </w:r>
      <w:r w:rsidR="0071169B" w:rsidRPr="009D6CF9">
        <w:rPr>
          <w:rFonts w:ascii="Arial" w:hAnsi="Arial" w:cs="Arial"/>
          <w:sz w:val="24"/>
          <w:szCs w:val="24"/>
        </w:rPr>
        <w:t xml:space="preserve">si la señora </w:t>
      </w:r>
      <w:r w:rsidR="00A976B7">
        <w:rPr>
          <w:rFonts w:ascii="Arial" w:hAnsi="Arial" w:cs="Arial"/>
          <w:sz w:val="24"/>
          <w:szCs w:val="24"/>
        </w:rPr>
        <w:t>KM</w:t>
      </w:r>
      <w:r w:rsidR="0071169B" w:rsidRPr="009D6CF9">
        <w:rPr>
          <w:rFonts w:ascii="Arial" w:hAnsi="Arial" w:cs="Arial"/>
          <w:sz w:val="24"/>
          <w:szCs w:val="24"/>
        </w:rPr>
        <w:t xml:space="preserve"> accedió a conducir ese vehículo fue por su escaso grado de instrucción y por acceder a colaborarle a Eugenio a llevar el car</w:t>
      </w:r>
      <w:r w:rsidR="00D529D4" w:rsidRPr="009D6CF9">
        <w:rPr>
          <w:rFonts w:ascii="Arial" w:hAnsi="Arial" w:cs="Arial"/>
          <w:sz w:val="24"/>
          <w:szCs w:val="24"/>
        </w:rPr>
        <w:t>ro a Medellín y de paso darse “un paseo”</w:t>
      </w:r>
      <w:r w:rsidR="0071169B" w:rsidRPr="009D6CF9">
        <w:rPr>
          <w:rFonts w:ascii="Arial" w:hAnsi="Arial" w:cs="Arial"/>
          <w:sz w:val="24"/>
          <w:szCs w:val="24"/>
        </w:rPr>
        <w:t xml:space="preserve"> con sus hijas</w:t>
      </w:r>
      <w:r w:rsidR="005B2420" w:rsidRPr="009D6CF9">
        <w:rPr>
          <w:rFonts w:ascii="Arial" w:hAnsi="Arial" w:cs="Arial"/>
          <w:sz w:val="24"/>
          <w:szCs w:val="24"/>
        </w:rPr>
        <w:t xml:space="preserve"> y</w:t>
      </w:r>
      <w:r w:rsidR="00D529D4" w:rsidRPr="009D6CF9">
        <w:rPr>
          <w:rFonts w:ascii="Arial" w:hAnsi="Arial" w:cs="Arial"/>
          <w:sz w:val="24"/>
          <w:szCs w:val="24"/>
        </w:rPr>
        <w:t xml:space="preserve"> conocer el metro de esa ciudad</w:t>
      </w:r>
      <w:r w:rsidR="00603E0B" w:rsidRPr="009D6CF9">
        <w:rPr>
          <w:rFonts w:ascii="Arial" w:hAnsi="Arial" w:cs="Arial"/>
          <w:sz w:val="24"/>
          <w:szCs w:val="24"/>
        </w:rPr>
        <w:t xml:space="preserve"> previo permi</w:t>
      </w:r>
      <w:r w:rsidR="00065252" w:rsidRPr="009D6CF9">
        <w:rPr>
          <w:rFonts w:ascii="Arial" w:hAnsi="Arial" w:cs="Arial"/>
          <w:sz w:val="24"/>
          <w:szCs w:val="24"/>
        </w:rPr>
        <w:t>s</w:t>
      </w:r>
      <w:r w:rsidR="00603E0B" w:rsidRPr="009D6CF9">
        <w:rPr>
          <w:rFonts w:ascii="Arial" w:hAnsi="Arial" w:cs="Arial"/>
          <w:sz w:val="24"/>
          <w:szCs w:val="24"/>
        </w:rPr>
        <w:t>o de su esposo</w:t>
      </w:r>
      <w:r w:rsidR="005B2420" w:rsidRPr="009D6CF9">
        <w:rPr>
          <w:rFonts w:ascii="Arial" w:hAnsi="Arial" w:cs="Arial"/>
          <w:sz w:val="24"/>
          <w:szCs w:val="24"/>
        </w:rPr>
        <w:t xml:space="preserve">, quien lo condicionó a que ella y sus hijas fueran acompañadas de </w:t>
      </w:r>
      <w:r w:rsidR="00BE2658">
        <w:rPr>
          <w:rFonts w:ascii="Arial" w:hAnsi="Arial" w:cs="Arial"/>
          <w:sz w:val="24"/>
          <w:szCs w:val="24"/>
        </w:rPr>
        <w:t>JASV</w:t>
      </w:r>
      <w:r w:rsidR="005B2420" w:rsidRPr="009D6CF9">
        <w:rPr>
          <w:rFonts w:ascii="Arial" w:hAnsi="Arial" w:cs="Arial"/>
          <w:sz w:val="24"/>
          <w:szCs w:val="24"/>
        </w:rPr>
        <w:t xml:space="preserve">, lo que explicaba su </w:t>
      </w:r>
      <w:r w:rsidR="00D529D4" w:rsidRPr="009D6CF9">
        <w:rPr>
          <w:rFonts w:ascii="Arial" w:hAnsi="Arial" w:cs="Arial"/>
          <w:sz w:val="24"/>
          <w:szCs w:val="24"/>
        </w:rPr>
        <w:t>actitud</w:t>
      </w:r>
      <w:r w:rsidR="00B8788C" w:rsidRPr="009D6CF9">
        <w:rPr>
          <w:rFonts w:ascii="Arial" w:hAnsi="Arial" w:cs="Arial"/>
          <w:sz w:val="24"/>
          <w:szCs w:val="24"/>
        </w:rPr>
        <w:t xml:space="preserve"> inicial de colaborar con los policías al ser apercibida para que detuviera el automot</w:t>
      </w:r>
      <w:r w:rsidR="00D529D4" w:rsidRPr="009D6CF9">
        <w:rPr>
          <w:rFonts w:ascii="Arial" w:hAnsi="Arial" w:cs="Arial"/>
          <w:sz w:val="24"/>
          <w:szCs w:val="24"/>
        </w:rPr>
        <w:t xml:space="preserve">or y su reacción de angustia al </w:t>
      </w:r>
      <w:r w:rsidR="005B2420" w:rsidRPr="009D6CF9">
        <w:rPr>
          <w:rFonts w:ascii="Arial" w:hAnsi="Arial" w:cs="Arial"/>
          <w:sz w:val="24"/>
          <w:szCs w:val="24"/>
        </w:rPr>
        <w:t>e</w:t>
      </w:r>
      <w:r w:rsidR="00D529D4" w:rsidRPr="009D6CF9">
        <w:rPr>
          <w:rFonts w:ascii="Arial" w:hAnsi="Arial" w:cs="Arial"/>
          <w:sz w:val="24"/>
          <w:szCs w:val="24"/>
        </w:rPr>
        <w:t xml:space="preserve">scuchar que Eugenio les dijo a </w:t>
      </w:r>
      <w:r w:rsidR="005B2420" w:rsidRPr="009D6CF9">
        <w:rPr>
          <w:rFonts w:ascii="Arial" w:hAnsi="Arial" w:cs="Arial"/>
          <w:sz w:val="24"/>
          <w:szCs w:val="24"/>
        </w:rPr>
        <w:t>los agentes en el momento del registro que</w:t>
      </w:r>
      <w:r w:rsidR="00B8788C" w:rsidRPr="009D6CF9">
        <w:rPr>
          <w:rFonts w:ascii="Arial" w:hAnsi="Arial" w:cs="Arial"/>
          <w:sz w:val="24"/>
          <w:szCs w:val="24"/>
        </w:rPr>
        <w:t xml:space="preserve"> en el carro venía una marihuana, para luego ofrecer $4.000.000 con el fin de que les permitieran continuar la marcha</w:t>
      </w:r>
      <w:r w:rsidR="00307AD7" w:rsidRPr="009D6CF9">
        <w:rPr>
          <w:rFonts w:ascii="Arial" w:hAnsi="Arial" w:cs="Arial"/>
          <w:sz w:val="24"/>
          <w:szCs w:val="24"/>
        </w:rPr>
        <w:t>;</w:t>
      </w:r>
      <w:r w:rsidR="00B8788C" w:rsidRPr="009D6CF9">
        <w:rPr>
          <w:rFonts w:ascii="Arial" w:hAnsi="Arial" w:cs="Arial"/>
          <w:sz w:val="24"/>
          <w:szCs w:val="24"/>
        </w:rPr>
        <w:t xml:space="preserve"> v) el interés de la señora </w:t>
      </w:r>
      <w:r w:rsidR="00A976B7">
        <w:rPr>
          <w:rFonts w:ascii="Arial" w:hAnsi="Arial" w:cs="Arial"/>
          <w:sz w:val="24"/>
          <w:szCs w:val="24"/>
        </w:rPr>
        <w:t>KM</w:t>
      </w:r>
      <w:r w:rsidR="00B8788C" w:rsidRPr="009D6CF9">
        <w:rPr>
          <w:rFonts w:ascii="Arial" w:hAnsi="Arial" w:cs="Arial"/>
          <w:sz w:val="24"/>
          <w:szCs w:val="24"/>
        </w:rPr>
        <w:t xml:space="preserve"> de hacer el favor de conducir el vehículo de Eugenio hasta Medellín se podía deducir de su ánimo de salir de su vida rutinaria y llevar a sus hijas a conocer el metro de esa ciudad así fuera por un día</w:t>
      </w:r>
      <w:r w:rsidR="00307AD7" w:rsidRPr="009D6CF9">
        <w:rPr>
          <w:rFonts w:ascii="Arial" w:hAnsi="Arial" w:cs="Arial"/>
          <w:sz w:val="24"/>
          <w:szCs w:val="24"/>
        </w:rPr>
        <w:t>, ante su poca dispon</w:t>
      </w:r>
      <w:r w:rsidR="00D529D4" w:rsidRPr="009D6CF9">
        <w:rPr>
          <w:rFonts w:ascii="Arial" w:hAnsi="Arial" w:cs="Arial"/>
          <w:sz w:val="24"/>
          <w:szCs w:val="24"/>
        </w:rPr>
        <w:t>ibilidad de recursos económicos</w:t>
      </w:r>
      <w:r w:rsidR="00307AD7" w:rsidRPr="009D6CF9">
        <w:rPr>
          <w:rFonts w:ascii="Arial" w:hAnsi="Arial" w:cs="Arial"/>
          <w:sz w:val="24"/>
          <w:szCs w:val="24"/>
        </w:rPr>
        <w:t xml:space="preserve">; vi) las explicaciones de la señora </w:t>
      </w:r>
      <w:r w:rsidR="00A976B7">
        <w:rPr>
          <w:rFonts w:ascii="Arial" w:hAnsi="Arial" w:cs="Arial"/>
          <w:sz w:val="24"/>
          <w:szCs w:val="24"/>
        </w:rPr>
        <w:t>KM</w:t>
      </w:r>
      <w:r w:rsidR="00307AD7" w:rsidRPr="009D6CF9">
        <w:rPr>
          <w:rFonts w:ascii="Arial" w:hAnsi="Arial" w:cs="Arial"/>
          <w:sz w:val="24"/>
          <w:szCs w:val="24"/>
        </w:rPr>
        <w:t xml:space="preserve"> para ir a ese paseo fueron razonables, si se tiene en cuenta su condición personal, que lo hubiera realizado un día en que sus hijas no tenían compromisos escolares</w:t>
      </w:r>
      <w:r w:rsidR="00BF7D70" w:rsidRPr="009D6CF9">
        <w:rPr>
          <w:rFonts w:ascii="Arial" w:hAnsi="Arial" w:cs="Arial"/>
          <w:sz w:val="24"/>
          <w:szCs w:val="24"/>
        </w:rPr>
        <w:t xml:space="preserve"> y</w:t>
      </w:r>
      <w:r w:rsidR="00D529D4" w:rsidRPr="009D6CF9">
        <w:rPr>
          <w:rFonts w:ascii="Arial" w:hAnsi="Arial" w:cs="Arial"/>
          <w:sz w:val="24"/>
          <w:szCs w:val="24"/>
        </w:rPr>
        <w:t xml:space="preserve"> por</w:t>
      </w:r>
      <w:r w:rsidR="00BF7D70" w:rsidRPr="009D6CF9">
        <w:rPr>
          <w:rFonts w:ascii="Arial" w:hAnsi="Arial" w:cs="Arial"/>
          <w:sz w:val="24"/>
          <w:szCs w:val="24"/>
        </w:rPr>
        <w:t xml:space="preserve"> haberle informado Eugenio</w:t>
      </w:r>
      <w:r w:rsidR="00065252" w:rsidRPr="009D6CF9">
        <w:rPr>
          <w:rFonts w:ascii="Arial" w:hAnsi="Arial" w:cs="Arial"/>
          <w:sz w:val="24"/>
          <w:szCs w:val="24"/>
        </w:rPr>
        <w:t xml:space="preserve"> Mazo </w:t>
      </w:r>
      <w:r w:rsidR="00BF7D70" w:rsidRPr="009D6CF9">
        <w:rPr>
          <w:rFonts w:ascii="Arial" w:hAnsi="Arial" w:cs="Arial"/>
          <w:sz w:val="24"/>
          <w:szCs w:val="24"/>
        </w:rPr>
        <w:t xml:space="preserve">que se iban a alojar donde un familiar lo cual es común cuando se trata de personas de escasos recursos; vii) si el señor </w:t>
      </w:r>
      <w:r w:rsidR="007C6B46">
        <w:rPr>
          <w:rFonts w:ascii="Arial" w:hAnsi="Arial" w:cs="Arial"/>
          <w:sz w:val="24"/>
          <w:szCs w:val="24"/>
        </w:rPr>
        <w:t>JASV</w:t>
      </w:r>
      <w:r w:rsidR="00BF7D70" w:rsidRPr="009D6CF9">
        <w:rPr>
          <w:rFonts w:ascii="Arial" w:hAnsi="Arial" w:cs="Arial"/>
          <w:sz w:val="24"/>
          <w:szCs w:val="24"/>
        </w:rPr>
        <w:t xml:space="preserve"> dejó abandonadas sus labores habituales fue </w:t>
      </w:r>
      <w:r w:rsidR="00065252" w:rsidRPr="009D6CF9">
        <w:rPr>
          <w:rFonts w:ascii="Arial" w:hAnsi="Arial" w:cs="Arial"/>
          <w:sz w:val="24"/>
          <w:szCs w:val="24"/>
        </w:rPr>
        <w:t xml:space="preserve">porque </w:t>
      </w:r>
      <w:r w:rsidR="00BF7D70" w:rsidRPr="009D6CF9">
        <w:rPr>
          <w:rFonts w:ascii="Arial" w:hAnsi="Arial" w:cs="Arial"/>
          <w:sz w:val="24"/>
          <w:szCs w:val="24"/>
        </w:rPr>
        <w:t xml:space="preserve">pudo solucionar los </w:t>
      </w:r>
      <w:r w:rsidR="00024DED" w:rsidRPr="009D6CF9">
        <w:rPr>
          <w:rFonts w:ascii="Arial" w:hAnsi="Arial" w:cs="Arial"/>
          <w:sz w:val="24"/>
          <w:szCs w:val="24"/>
        </w:rPr>
        <w:t>inconvenientes</w:t>
      </w:r>
      <w:r w:rsidR="00BF7D70" w:rsidRPr="009D6CF9">
        <w:rPr>
          <w:rFonts w:ascii="Arial" w:hAnsi="Arial" w:cs="Arial"/>
          <w:sz w:val="24"/>
          <w:szCs w:val="24"/>
        </w:rPr>
        <w:t xml:space="preserve"> que le </w:t>
      </w:r>
      <w:r w:rsidR="00D529D4" w:rsidRPr="009D6CF9">
        <w:rPr>
          <w:rFonts w:ascii="Arial" w:hAnsi="Arial" w:cs="Arial"/>
          <w:sz w:val="24"/>
          <w:szCs w:val="24"/>
        </w:rPr>
        <w:t>generaba el viaje, fuera de que</w:t>
      </w:r>
      <w:r w:rsidR="00024DED" w:rsidRPr="009D6CF9">
        <w:rPr>
          <w:rFonts w:ascii="Arial" w:hAnsi="Arial" w:cs="Arial"/>
          <w:sz w:val="24"/>
          <w:szCs w:val="24"/>
        </w:rPr>
        <w:t xml:space="preserve"> Eugenio </w:t>
      </w:r>
      <w:r w:rsidR="00924E79" w:rsidRPr="009D6CF9">
        <w:rPr>
          <w:rFonts w:ascii="Arial" w:hAnsi="Arial" w:cs="Arial"/>
          <w:sz w:val="24"/>
          <w:szCs w:val="24"/>
        </w:rPr>
        <w:t xml:space="preserve">era quien </w:t>
      </w:r>
      <w:r w:rsidR="00024DED" w:rsidRPr="009D6CF9">
        <w:rPr>
          <w:rFonts w:ascii="Arial" w:hAnsi="Arial" w:cs="Arial"/>
          <w:sz w:val="24"/>
          <w:szCs w:val="24"/>
        </w:rPr>
        <w:t>iba a asumir todos los gastos del viaje</w:t>
      </w:r>
      <w:r w:rsidR="00924E79" w:rsidRPr="009D6CF9">
        <w:rPr>
          <w:rFonts w:ascii="Arial" w:hAnsi="Arial" w:cs="Arial"/>
          <w:sz w:val="24"/>
          <w:szCs w:val="24"/>
        </w:rPr>
        <w:t>;</w:t>
      </w:r>
      <w:r w:rsidR="002C0F71" w:rsidRPr="009D6CF9">
        <w:rPr>
          <w:rFonts w:ascii="Arial" w:hAnsi="Arial" w:cs="Arial"/>
          <w:sz w:val="24"/>
          <w:szCs w:val="24"/>
        </w:rPr>
        <w:t xml:space="preserve"> y</w:t>
      </w:r>
      <w:r w:rsidR="00BF7D70" w:rsidRPr="009D6CF9">
        <w:rPr>
          <w:rFonts w:ascii="Arial" w:hAnsi="Arial" w:cs="Arial"/>
          <w:sz w:val="24"/>
          <w:szCs w:val="24"/>
        </w:rPr>
        <w:t xml:space="preserve"> viii) el concurso que le prestaron los acusados al joven Eugenio Mazo se explicaba porque conocían a los </w:t>
      </w:r>
      <w:r w:rsidR="003B44F0" w:rsidRPr="009D6CF9">
        <w:rPr>
          <w:rFonts w:ascii="Arial" w:hAnsi="Arial" w:cs="Arial"/>
          <w:sz w:val="24"/>
          <w:szCs w:val="24"/>
        </w:rPr>
        <w:t xml:space="preserve">padres de </w:t>
      </w:r>
      <w:r w:rsidR="00BF7D70" w:rsidRPr="009D6CF9">
        <w:rPr>
          <w:rFonts w:ascii="Arial" w:hAnsi="Arial" w:cs="Arial"/>
          <w:sz w:val="24"/>
          <w:szCs w:val="24"/>
        </w:rPr>
        <w:t xml:space="preserve">este de tiempo atrás </w:t>
      </w:r>
      <w:r w:rsidR="00065252" w:rsidRPr="009D6CF9">
        <w:rPr>
          <w:rFonts w:ascii="Arial" w:hAnsi="Arial" w:cs="Arial"/>
          <w:sz w:val="24"/>
          <w:szCs w:val="24"/>
        </w:rPr>
        <w:t xml:space="preserve">por </w:t>
      </w:r>
      <w:r w:rsidR="00BF7D70" w:rsidRPr="009D6CF9">
        <w:rPr>
          <w:rFonts w:ascii="Arial" w:hAnsi="Arial" w:cs="Arial"/>
          <w:sz w:val="24"/>
          <w:szCs w:val="24"/>
        </w:rPr>
        <w:t>provenir t</w:t>
      </w:r>
      <w:r w:rsidR="00924E79" w:rsidRPr="009D6CF9">
        <w:rPr>
          <w:rFonts w:ascii="Arial" w:hAnsi="Arial" w:cs="Arial"/>
          <w:sz w:val="24"/>
          <w:szCs w:val="24"/>
        </w:rPr>
        <w:t>odos del municipio de Briceño (</w:t>
      </w:r>
      <w:r w:rsidR="003B44F0" w:rsidRPr="009D6CF9">
        <w:rPr>
          <w:rFonts w:ascii="Arial" w:hAnsi="Arial" w:cs="Arial"/>
          <w:sz w:val="24"/>
          <w:szCs w:val="24"/>
        </w:rPr>
        <w:t xml:space="preserve">Antioquia) y </w:t>
      </w:r>
      <w:r w:rsidR="00924E79" w:rsidRPr="009D6CF9">
        <w:rPr>
          <w:rFonts w:ascii="Arial" w:hAnsi="Arial" w:cs="Arial"/>
          <w:sz w:val="24"/>
          <w:szCs w:val="24"/>
        </w:rPr>
        <w:t>porque</w:t>
      </w:r>
      <w:r w:rsidR="003B44F0" w:rsidRPr="009D6CF9">
        <w:rPr>
          <w:rFonts w:ascii="Arial" w:hAnsi="Arial" w:cs="Arial"/>
          <w:sz w:val="24"/>
          <w:szCs w:val="24"/>
        </w:rPr>
        <w:t xml:space="preserve"> Rigoberto </w:t>
      </w:r>
      <w:r w:rsidR="007A6973" w:rsidRPr="009D6CF9">
        <w:rPr>
          <w:rFonts w:ascii="Arial" w:hAnsi="Arial" w:cs="Arial"/>
          <w:sz w:val="24"/>
          <w:szCs w:val="24"/>
        </w:rPr>
        <w:t>Sepúlveda</w:t>
      </w:r>
      <w:r w:rsidR="003B44F0" w:rsidRPr="009D6CF9">
        <w:rPr>
          <w:rFonts w:ascii="Arial" w:hAnsi="Arial" w:cs="Arial"/>
          <w:sz w:val="24"/>
          <w:szCs w:val="24"/>
        </w:rPr>
        <w:t xml:space="preserve"> di</w:t>
      </w:r>
      <w:r w:rsidR="002C0F71" w:rsidRPr="009D6CF9">
        <w:rPr>
          <w:rFonts w:ascii="Arial" w:hAnsi="Arial" w:cs="Arial"/>
          <w:sz w:val="24"/>
          <w:szCs w:val="24"/>
        </w:rPr>
        <w:t xml:space="preserve">jo que al morir su padre el </w:t>
      </w:r>
      <w:r w:rsidR="007A6973" w:rsidRPr="009D6CF9">
        <w:rPr>
          <w:rFonts w:ascii="Arial" w:hAnsi="Arial" w:cs="Arial"/>
          <w:sz w:val="24"/>
          <w:szCs w:val="24"/>
        </w:rPr>
        <w:t xml:space="preserve"> papá</w:t>
      </w:r>
      <w:r w:rsidR="003B44F0" w:rsidRPr="009D6CF9">
        <w:rPr>
          <w:rFonts w:ascii="Arial" w:hAnsi="Arial" w:cs="Arial"/>
          <w:sz w:val="24"/>
          <w:szCs w:val="24"/>
        </w:rPr>
        <w:t xml:space="preserve"> de Eugenio los acogió, razón por la cual se da</w:t>
      </w:r>
      <w:r w:rsidR="00924E79" w:rsidRPr="009D6CF9">
        <w:rPr>
          <w:rFonts w:ascii="Arial" w:hAnsi="Arial" w:cs="Arial"/>
          <w:sz w:val="24"/>
          <w:szCs w:val="24"/>
        </w:rPr>
        <w:t>ban “</w:t>
      </w:r>
      <w:r w:rsidR="003B44F0" w:rsidRPr="009D6CF9">
        <w:rPr>
          <w:rFonts w:ascii="Arial" w:hAnsi="Arial" w:cs="Arial"/>
          <w:sz w:val="24"/>
          <w:szCs w:val="24"/>
        </w:rPr>
        <w:t>trato de primos</w:t>
      </w:r>
      <w:r w:rsidR="00924E79" w:rsidRPr="009D6CF9">
        <w:rPr>
          <w:rFonts w:ascii="Arial" w:hAnsi="Arial" w:cs="Arial"/>
          <w:sz w:val="24"/>
          <w:szCs w:val="24"/>
        </w:rPr>
        <w:t>” existiendo una</w:t>
      </w:r>
      <w:r w:rsidR="003B44F0" w:rsidRPr="009D6CF9">
        <w:rPr>
          <w:rFonts w:ascii="Arial" w:hAnsi="Arial" w:cs="Arial"/>
          <w:sz w:val="24"/>
          <w:szCs w:val="24"/>
        </w:rPr>
        <w:t xml:space="preserve"> relación de familiaridad</w:t>
      </w:r>
      <w:r w:rsidR="00801EB2" w:rsidRPr="009D6CF9">
        <w:rPr>
          <w:rFonts w:ascii="Arial" w:hAnsi="Arial" w:cs="Arial"/>
          <w:sz w:val="24"/>
          <w:szCs w:val="24"/>
        </w:rPr>
        <w:t>, lo que explicaba que ese viaje se hubiera hecho sin ninguna planeación.</w:t>
      </w:r>
    </w:p>
    <w:p w14:paraId="79AF21D4" w14:textId="77777777" w:rsidR="001B5772" w:rsidRPr="009D6CF9" w:rsidRDefault="001B5772" w:rsidP="009D6CF9">
      <w:pPr>
        <w:pStyle w:val="Sinespaciado"/>
        <w:spacing w:line="276" w:lineRule="auto"/>
        <w:jc w:val="both"/>
        <w:rPr>
          <w:rFonts w:ascii="Arial" w:hAnsi="Arial" w:cs="Arial"/>
          <w:sz w:val="24"/>
          <w:szCs w:val="24"/>
        </w:rPr>
      </w:pPr>
    </w:p>
    <w:p w14:paraId="4EB1B3FB" w14:textId="6248DD6A" w:rsidR="00957295" w:rsidRPr="009D6CF9" w:rsidRDefault="00924E79"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Pese</w:t>
      </w:r>
      <w:r w:rsidR="00801EB2" w:rsidRPr="009D6CF9">
        <w:rPr>
          <w:rFonts w:ascii="Arial" w:hAnsi="Arial" w:cs="Arial"/>
          <w:sz w:val="24"/>
          <w:szCs w:val="24"/>
        </w:rPr>
        <w:t xml:space="preserve"> a que la delegada de la FGN adu</w:t>
      </w:r>
      <w:r w:rsidR="00065252" w:rsidRPr="009D6CF9">
        <w:rPr>
          <w:rFonts w:ascii="Arial" w:hAnsi="Arial" w:cs="Arial"/>
          <w:sz w:val="24"/>
          <w:szCs w:val="24"/>
        </w:rPr>
        <w:t>jo</w:t>
      </w:r>
      <w:r w:rsidR="00801EB2" w:rsidRPr="009D6CF9">
        <w:rPr>
          <w:rFonts w:ascii="Arial" w:hAnsi="Arial" w:cs="Arial"/>
          <w:sz w:val="24"/>
          <w:szCs w:val="24"/>
        </w:rPr>
        <w:t xml:space="preserve"> que no era </w:t>
      </w:r>
      <w:r w:rsidR="003B44F0" w:rsidRPr="009D6CF9">
        <w:rPr>
          <w:rFonts w:ascii="Arial" w:hAnsi="Arial" w:cs="Arial"/>
          <w:sz w:val="24"/>
          <w:szCs w:val="24"/>
        </w:rPr>
        <w:t xml:space="preserve">posible que un joven menor de 17 años </w:t>
      </w:r>
      <w:r w:rsidR="00801EB2" w:rsidRPr="009D6CF9">
        <w:rPr>
          <w:rFonts w:ascii="Arial" w:hAnsi="Arial" w:cs="Arial"/>
          <w:sz w:val="24"/>
          <w:szCs w:val="24"/>
        </w:rPr>
        <w:t>hubiera involucrado a personas adultas en esa actividad ilícita</w:t>
      </w:r>
      <w:r w:rsidR="00065252" w:rsidRPr="009D6CF9">
        <w:rPr>
          <w:rFonts w:ascii="Arial" w:hAnsi="Arial" w:cs="Arial"/>
          <w:sz w:val="24"/>
          <w:szCs w:val="24"/>
        </w:rPr>
        <w:t xml:space="preserve">, </w:t>
      </w:r>
      <w:r w:rsidR="00801EB2" w:rsidRPr="009D6CF9">
        <w:rPr>
          <w:rFonts w:ascii="Arial" w:hAnsi="Arial" w:cs="Arial"/>
          <w:sz w:val="24"/>
          <w:szCs w:val="24"/>
        </w:rPr>
        <w:t>no se puede desconocer la manera detallada como el joven Mazo narró la manera en que urdió el plan delictivo para lo cual hizo gala de buen comportamiento al inici</w:t>
      </w:r>
      <w:r w:rsidR="00957295" w:rsidRPr="009D6CF9">
        <w:rPr>
          <w:rFonts w:ascii="Arial" w:hAnsi="Arial" w:cs="Arial"/>
          <w:sz w:val="24"/>
          <w:szCs w:val="24"/>
        </w:rPr>
        <w:t>o</w:t>
      </w:r>
      <w:r w:rsidR="00801EB2" w:rsidRPr="009D6CF9">
        <w:rPr>
          <w:rFonts w:ascii="Arial" w:hAnsi="Arial" w:cs="Arial"/>
          <w:sz w:val="24"/>
          <w:szCs w:val="24"/>
        </w:rPr>
        <w:t xml:space="preserve"> en la casa de la familia Sepú</w:t>
      </w:r>
      <w:r w:rsidR="00957295" w:rsidRPr="009D6CF9">
        <w:rPr>
          <w:rFonts w:ascii="Arial" w:hAnsi="Arial" w:cs="Arial"/>
          <w:sz w:val="24"/>
          <w:szCs w:val="24"/>
        </w:rPr>
        <w:t>l</w:t>
      </w:r>
      <w:r w:rsidR="00801EB2" w:rsidRPr="009D6CF9">
        <w:rPr>
          <w:rFonts w:ascii="Arial" w:hAnsi="Arial" w:cs="Arial"/>
          <w:sz w:val="24"/>
          <w:szCs w:val="24"/>
        </w:rPr>
        <w:t>veda</w:t>
      </w:r>
      <w:r w:rsidR="00957295" w:rsidRPr="009D6CF9">
        <w:rPr>
          <w:rFonts w:ascii="Arial" w:hAnsi="Arial" w:cs="Arial"/>
          <w:sz w:val="24"/>
          <w:szCs w:val="24"/>
        </w:rPr>
        <w:t>, al tiempo que las otras actuaciones que realizó lo señalan como un avezado delincuente.</w:t>
      </w:r>
    </w:p>
    <w:p w14:paraId="125288AA" w14:textId="77777777" w:rsidR="00957295" w:rsidRPr="009D6CF9" w:rsidRDefault="00957295" w:rsidP="009D6CF9">
      <w:pPr>
        <w:pStyle w:val="Sinespaciado"/>
        <w:spacing w:line="276" w:lineRule="auto"/>
        <w:jc w:val="both"/>
        <w:rPr>
          <w:rFonts w:ascii="Arial" w:hAnsi="Arial" w:cs="Arial"/>
          <w:sz w:val="24"/>
          <w:szCs w:val="24"/>
        </w:rPr>
      </w:pPr>
    </w:p>
    <w:p w14:paraId="0351AB7E" w14:textId="3262AF0E" w:rsidR="00957295" w:rsidRPr="009D6CF9" w:rsidRDefault="00957295"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En la sentencia recurrida solo se le otorgó credibilidad a lo manifestado por el IT Ga</w:t>
      </w:r>
      <w:r w:rsidR="003B44F0" w:rsidRPr="009D6CF9">
        <w:rPr>
          <w:rFonts w:ascii="Arial" w:hAnsi="Arial" w:cs="Arial"/>
          <w:sz w:val="24"/>
          <w:szCs w:val="24"/>
        </w:rPr>
        <w:t xml:space="preserve">lvis Gil, </w:t>
      </w:r>
      <w:r w:rsidRPr="009D6CF9">
        <w:rPr>
          <w:rFonts w:ascii="Arial" w:hAnsi="Arial" w:cs="Arial"/>
          <w:sz w:val="24"/>
          <w:szCs w:val="24"/>
        </w:rPr>
        <w:t>pero no se</w:t>
      </w:r>
      <w:r w:rsidR="00924E79" w:rsidRPr="009D6CF9">
        <w:rPr>
          <w:rFonts w:ascii="Arial" w:hAnsi="Arial" w:cs="Arial"/>
          <w:sz w:val="24"/>
          <w:szCs w:val="24"/>
        </w:rPr>
        <w:t xml:space="preserve"> tuvo en cuenta que los agentes</w:t>
      </w:r>
      <w:r w:rsidR="003B44F0" w:rsidRPr="009D6CF9">
        <w:rPr>
          <w:rFonts w:ascii="Arial" w:hAnsi="Arial" w:cs="Arial"/>
          <w:sz w:val="24"/>
          <w:szCs w:val="24"/>
        </w:rPr>
        <w:t xml:space="preserve"> Benavidez y Ocampo expresaron </w:t>
      </w:r>
      <w:r w:rsidRPr="009D6CF9">
        <w:rPr>
          <w:rFonts w:ascii="Arial" w:hAnsi="Arial" w:cs="Arial"/>
          <w:sz w:val="24"/>
          <w:szCs w:val="24"/>
        </w:rPr>
        <w:t>“</w:t>
      </w:r>
      <w:r w:rsidR="003B44F0" w:rsidRPr="009D6CF9">
        <w:rPr>
          <w:rFonts w:ascii="Arial" w:hAnsi="Arial" w:cs="Arial"/>
          <w:sz w:val="24"/>
          <w:szCs w:val="24"/>
        </w:rPr>
        <w:t>parcialmente</w:t>
      </w:r>
      <w:r w:rsidR="00924E79" w:rsidRPr="009D6CF9">
        <w:rPr>
          <w:rFonts w:ascii="Arial" w:hAnsi="Arial" w:cs="Arial"/>
          <w:sz w:val="24"/>
          <w:szCs w:val="24"/>
        </w:rPr>
        <w:t>”</w:t>
      </w:r>
      <w:r w:rsidR="003B44F0" w:rsidRPr="009D6CF9">
        <w:rPr>
          <w:rFonts w:ascii="Arial" w:hAnsi="Arial" w:cs="Arial"/>
          <w:sz w:val="24"/>
          <w:szCs w:val="24"/>
        </w:rPr>
        <w:t xml:space="preserve"> la verdad, pues al unísono </w:t>
      </w:r>
      <w:r w:rsidRPr="009D6CF9">
        <w:rPr>
          <w:rFonts w:ascii="Arial" w:hAnsi="Arial" w:cs="Arial"/>
          <w:sz w:val="24"/>
          <w:szCs w:val="24"/>
        </w:rPr>
        <w:t xml:space="preserve">dijeron que </w:t>
      </w:r>
      <w:r w:rsidR="003B44F0" w:rsidRPr="009D6CF9">
        <w:rPr>
          <w:rFonts w:ascii="Arial" w:hAnsi="Arial" w:cs="Arial"/>
          <w:sz w:val="24"/>
          <w:szCs w:val="24"/>
        </w:rPr>
        <w:t xml:space="preserve">escucharon al menor infractor Mazo </w:t>
      </w:r>
      <w:r w:rsidR="005521FD" w:rsidRPr="009D6CF9">
        <w:rPr>
          <w:rFonts w:ascii="Arial" w:hAnsi="Arial" w:cs="Arial"/>
          <w:sz w:val="24"/>
          <w:szCs w:val="24"/>
        </w:rPr>
        <w:t>Holguín</w:t>
      </w:r>
      <w:r w:rsidR="003B44F0" w:rsidRPr="009D6CF9">
        <w:rPr>
          <w:rFonts w:ascii="Arial" w:hAnsi="Arial" w:cs="Arial"/>
          <w:sz w:val="24"/>
          <w:szCs w:val="24"/>
        </w:rPr>
        <w:t xml:space="preserve"> ofrecer dinero a</w:t>
      </w:r>
      <w:r w:rsidR="00065252" w:rsidRPr="009D6CF9">
        <w:rPr>
          <w:rFonts w:ascii="Arial" w:hAnsi="Arial" w:cs="Arial"/>
          <w:sz w:val="24"/>
          <w:szCs w:val="24"/>
        </w:rPr>
        <w:t xml:space="preserve"> ese IT </w:t>
      </w:r>
      <w:r w:rsidR="003B44F0" w:rsidRPr="009D6CF9">
        <w:rPr>
          <w:rFonts w:ascii="Arial" w:hAnsi="Arial" w:cs="Arial"/>
          <w:sz w:val="24"/>
          <w:szCs w:val="24"/>
        </w:rPr>
        <w:t>para que no continuara con el procedimiento</w:t>
      </w:r>
      <w:r w:rsidRPr="009D6CF9">
        <w:rPr>
          <w:rFonts w:ascii="Arial" w:hAnsi="Arial" w:cs="Arial"/>
          <w:sz w:val="24"/>
          <w:szCs w:val="24"/>
        </w:rPr>
        <w:t xml:space="preserve">, </w:t>
      </w:r>
      <w:r w:rsidR="00924E79" w:rsidRPr="009D6CF9">
        <w:rPr>
          <w:rFonts w:ascii="Arial" w:hAnsi="Arial" w:cs="Arial"/>
          <w:sz w:val="24"/>
          <w:szCs w:val="24"/>
        </w:rPr>
        <w:t>sin mencionar ofertas del señor</w:t>
      </w:r>
      <w:r w:rsidR="003B44F0" w:rsidRPr="009D6CF9">
        <w:rPr>
          <w:rFonts w:ascii="Arial" w:hAnsi="Arial" w:cs="Arial"/>
          <w:sz w:val="24"/>
          <w:szCs w:val="24"/>
        </w:rPr>
        <w:t xml:space="preserve"> </w:t>
      </w:r>
      <w:r w:rsidR="00BE2658">
        <w:rPr>
          <w:rFonts w:ascii="Arial" w:hAnsi="Arial" w:cs="Arial"/>
          <w:sz w:val="24"/>
          <w:szCs w:val="24"/>
        </w:rPr>
        <w:t>JASV</w:t>
      </w:r>
      <w:r w:rsidR="003B44F0" w:rsidRPr="009D6CF9">
        <w:rPr>
          <w:rFonts w:ascii="Arial" w:hAnsi="Arial" w:cs="Arial"/>
          <w:sz w:val="24"/>
          <w:szCs w:val="24"/>
        </w:rPr>
        <w:t xml:space="preserve"> </w:t>
      </w:r>
      <w:r w:rsidRPr="009D6CF9">
        <w:rPr>
          <w:rFonts w:ascii="Arial" w:hAnsi="Arial" w:cs="Arial"/>
          <w:sz w:val="24"/>
          <w:szCs w:val="24"/>
        </w:rPr>
        <w:t>al mismo oficial, lo que pone en duda lo manifestado por ese uniformado.</w:t>
      </w:r>
    </w:p>
    <w:p w14:paraId="6F2CAA0E" w14:textId="77777777" w:rsidR="00957295" w:rsidRPr="009D6CF9" w:rsidRDefault="00957295" w:rsidP="009D6CF9">
      <w:pPr>
        <w:pStyle w:val="Sinespaciado"/>
        <w:spacing w:line="276" w:lineRule="auto"/>
        <w:jc w:val="both"/>
        <w:rPr>
          <w:rFonts w:ascii="Arial" w:hAnsi="Arial" w:cs="Arial"/>
          <w:sz w:val="24"/>
          <w:szCs w:val="24"/>
        </w:rPr>
      </w:pPr>
    </w:p>
    <w:p w14:paraId="1F84DE84" w14:textId="46DEC91A" w:rsidR="00957295" w:rsidRPr="009D6CF9" w:rsidRDefault="00957295"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E</w:t>
      </w:r>
      <w:r w:rsidR="00986646" w:rsidRPr="009D6CF9">
        <w:rPr>
          <w:rFonts w:ascii="Arial" w:hAnsi="Arial" w:cs="Arial"/>
          <w:sz w:val="24"/>
          <w:szCs w:val="24"/>
        </w:rPr>
        <w:t>n consecuencia no se estructuró</w:t>
      </w:r>
      <w:r w:rsidR="003B44F0" w:rsidRPr="009D6CF9">
        <w:rPr>
          <w:rFonts w:ascii="Arial" w:hAnsi="Arial" w:cs="Arial"/>
          <w:sz w:val="24"/>
          <w:szCs w:val="24"/>
        </w:rPr>
        <w:t xml:space="preserve"> plenamente l</w:t>
      </w:r>
      <w:r w:rsidRPr="009D6CF9">
        <w:rPr>
          <w:rFonts w:ascii="Arial" w:hAnsi="Arial" w:cs="Arial"/>
          <w:sz w:val="24"/>
          <w:szCs w:val="24"/>
        </w:rPr>
        <w:t xml:space="preserve">a responsabilidad de sus representados que debieron ser absueltos al existir </w:t>
      </w:r>
      <w:r w:rsidR="003B44F0" w:rsidRPr="009D6CF9">
        <w:rPr>
          <w:rFonts w:ascii="Arial" w:hAnsi="Arial" w:cs="Arial"/>
          <w:sz w:val="24"/>
          <w:szCs w:val="24"/>
        </w:rPr>
        <w:t xml:space="preserve">duda razonable </w:t>
      </w:r>
      <w:r w:rsidRPr="009D6CF9">
        <w:rPr>
          <w:rFonts w:ascii="Arial" w:hAnsi="Arial" w:cs="Arial"/>
          <w:sz w:val="24"/>
          <w:szCs w:val="24"/>
        </w:rPr>
        <w:t>sobr</w:t>
      </w:r>
      <w:r w:rsidR="00924E79" w:rsidRPr="009D6CF9">
        <w:rPr>
          <w:rFonts w:ascii="Arial" w:hAnsi="Arial" w:cs="Arial"/>
          <w:sz w:val="24"/>
          <w:szCs w:val="24"/>
        </w:rPr>
        <w:t>e su intervención en los hechos</w:t>
      </w:r>
      <w:r w:rsidRPr="009D6CF9">
        <w:rPr>
          <w:rFonts w:ascii="Arial" w:hAnsi="Arial" w:cs="Arial"/>
          <w:sz w:val="24"/>
          <w:szCs w:val="24"/>
        </w:rPr>
        <w:t>.</w:t>
      </w:r>
    </w:p>
    <w:p w14:paraId="631AC76E" w14:textId="77777777" w:rsidR="00986646" w:rsidRPr="009D6CF9" w:rsidRDefault="00986646" w:rsidP="009D6CF9">
      <w:pPr>
        <w:pStyle w:val="Sinespaciado"/>
        <w:spacing w:line="276" w:lineRule="auto"/>
        <w:jc w:val="both"/>
        <w:rPr>
          <w:rFonts w:ascii="Arial" w:hAnsi="Arial" w:cs="Arial"/>
          <w:sz w:val="24"/>
          <w:szCs w:val="24"/>
        </w:rPr>
      </w:pPr>
    </w:p>
    <w:p w14:paraId="1F1B3BBF" w14:textId="6143C61D" w:rsidR="00986646" w:rsidRPr="009D6CF9" w:rsidRDefault="00BD50B7"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C</w:t>
      </w:r>
      <w:r w:rsidR="003E5A5C" w:rsidRPr="009D6CF9">
        <w:rPr>
          <w:rFonts w:ascii="Arial" w:hAnsi="Arial" w:cs="Arial"/>
          <w:sz w:val="24"/>
          <w:szCs w:val="24"/>
        </w:rPr>
        <w:t>it</w:t>
      </w:r>
      <w:r w:rsidRPr="009D6CF9">
        <w:rPr>
          <w:rFonts w:ascii="Arial" w:hAnsi="Arial" w:cs="Arial"/>
          <w:sz w:val="24"/>
          <w:szCs w:val="24"/>
        </w:rPr>
        <w:t>ó</w:t>
      </w:r>
      <w:r w:rsidR="00924E79" w:rsidRPr="009D6CF9">
        <w:rPr>
          <w:rFonts w:ascii="Arial" w:hAnsi="Arial" w:cs="Arial"/>
          <w:sz w:val="24"/>
          <w:szCs w:val="24"/>
        </w:rPr>
        <w:t xml:space="preserve"> el</w:t>
      </w:r>
      <w:r w:rsidR="00986646" w:rsidRPr="009D6CF9">
        <w:rPr>
          <w:rFonts w:ascii="Arial" w:hAnsi="Arial" w:cs="Arial"/>
          <w:sz w:val="24"/>
          <w:szCs w:val="24"/>
        </w:rPr>
        <w:t xml:space="preserve"> precedente CSJ SP No. 11378 del 3 de febrero de 1998, </w:t>
      </w:r>
      <w:r w:rsidR="00924E79" w:rsidRPr="009D6CF9">
        <w:rPr>
          <w:rFonts w:ascii="Arial" w:hAnsi="Arial" w:cs="Arial"/>
          <w:sz w:val="24"/>
          <w:szCs w:val="24"/>
        </w:rPr>
        <w:t>para plantear que la</w:t>
      </w:r>
      <w:r w:rsidR="00986646" w:rsidRPr="009D6CF9">
        <w:rPr>
          <w:rFonts w:ascii="Arial" w:hAnsi="Arial" w:cs="Arial"/>
          <w:sz w:val="24"/>
          <w:szCs w:val="24"/>
        </w:rPr>
        <w:t xml:space="preserve"> A quo realizó </w:t>
      </w:r>
      <w:r w:rsidR="003B44F0" w:rsidRPr="009D6CF9">
        <w:rPr>
          <w:rFonts w:ascii="Arial" w:hAnsi="Arial" w:cs="Arial"/>
          <w:sz w:val="24"/>
          <w:szCs w:val="24"/>
        </w:rPr>
        <w:t xml:space="preserve">una indebida valoración </w:t>
      </w:r>
      <w:r w:rsidR="003E5A5C" w:rsidRPr="009D6CF9">
        <w:rPr>
          <w:rFonts w:ascii="Arial" w:hAnsi="Arial" w:cs="Arial"/>
          <w:sz w:val="24"/>
          <w:szCs w:val="24"/>
        </w:rPr>
        <w:t xml:space="preserve">de la prueba testimonial aducida </w:t>
      </w:r>
      <w:r w:rsidR="003E5A5C" w:rsidRPr="009D6CF9">
        <w:rPr>
          <w:rFonts w:ascii="Arial" w:hAnsi="Arial" w:cs="Arial"/>
          <w:sz w:val="24"/>
          <w:szCs w:val="24"/>
        </w:rPr>
        <w:lastRenderedPageBreak/>
        <w:t>al proceso, al no examinar las c</w:t>
      </w:r>
      <w:r w:rsidR="003B44F0" w:rsidRPr="009D6CF9">
        <w:rPr>
          <w:rFonts w:ascii="Arial" w:hAnsi="Arial" w:cs="Arial"/>
          <w:sz w:val="24"/>
          <w:szCs w:val="24"/>
        </w:rPr>
        <w:t>ontradicciones,</w:t>
      </w:r>
      <w:r w:rsidR="00986646" w:rsidRPr="009D6CF9">
        <w:rPr>
          <w:rFonts w:ascii="Arial" w:hAnsi="Arial" w:cs="Arial"/>
          <w:sz w:val="24"/>
          <w:szCs w:val="24"/>
        </w:rPr>
        <w:t xml:space="preserve"> </w:t>
      </w:r>
      <w:r w:rsidR="003B44F0" w:rsidRPr="009D6CF9">
        <w:rPr>
          <w:rFonts w:ascii="Arial" w:hAnsi="Arial" w:cs="Arial"/>
          <w:sz w:val="24"/>
          <w:szCs w:val="24"/>
        </w:rPr>
        <w:t>imprecisiones u omisiones en que incurrieron los testigos de cargo</w:t>
      </w:r>
      <w:r w:rsidR="00986646" w:rsidRPr="009D6CF9">
        <w:rPr>
          <w:rFonts w:ascii="Arial" w:hAnsi="Arial" w:cs="Arial"/>
          <w:sz w:val="24"/>
          <w:szCs w:val="24"/>
        </w:rPr>
        <w:t>s</w:t>
      </w:r>
      <w:r w:rsidR="003E5A5C" w:rsidRPr="009D6CF9">
        <w:rPr>
          <w:rFonts w:ascii="Arial" w:hAnsi="Arial" w:cs="Arial"/>
          <w:sz w:val="24"/>
          <w:szCs w:val="24"/>
        </w:rPr>
        <w:t xml:space="preserve">, lo que la llevo a incurrir en </w:t>
      </w:r>
      <w:r w:rsidR="003B44F0" w:rsidRPr="009D6CF9">
        <w:rPr>
          <w:rFonts w:ascii="Arial" w:hAnsi="Arial" w:cs="Arial"/>
          <w:sz w:val="24"/>
          <w:szCs w:val="24"/>
        </w:rPr>
        <w:t>yerro</w:t>
      </w:r>
      <w:r w:rsidR="007E2ADE" w:rsidRPr="009D6CF9">
        <w:rPr>
          <w:rFonts w:ascii="Arial" w:hAnsi="Arial" w:cs="Arial"/>
          <w:sz w:val="24"/>
          <w:szCs w:val="24"/>
        </w:rPr>
        <w:t>s</w:t>
      </w:r>
      <w:r w:rsidR="003B44F0" w:rsidRPr="009D6CF9">
        <w:rPr>
          <w:rFonts w:ascii="Arial" w:hAnsi="Arial" w:cs="Arial"/>
          <w:sz w:val="24"/>
          <w:szCs w:val="24"/>
        </w:rPr>
        <w:t xml:space="preserve"> de hecho y de derecho, al concluir que </w:t>
      </w:r>
      <w:r w:rsidR="00986646" w:rsidRPr="009D6CF9">
        <w:rPr>
          <w:rFonts w:ascii="Arial" w:hAnsi="Arial" w:cs="Arial"/>
          <w:sz w:val="24"/>
          <w:szCs w:val="24"/>
        </w:rPr>
        <w:t xml:space="preserve">los </w:t>
      </w:r>
      <w:r w:rsidR="003B44F0" w:rsidRPr="009D6CF9">
        <w:rPr>
          <w:rFonts w:ascii="Arial" w:hAnsi="Arial" w:cs="Arial"/>
          <w:sz w:val="24"/>
          <w:szCs w:val="24"/>
        </w:rPr>
        <w:t xml:space="preserve">defendidos eran penalmente responsables tomando como base las afirmaciones realizadas por el </w:t>
      </w:r>
      <w:r w:rsidR="00986646" w:rsidRPr="009D6CF9">
        <w:rPr>
          <w:rFonts w:ascii="Arial" w:hAnsi="Arial" w:cs="Arial"/>
          <w:sz w:val="24"/>
          <w:szCs w:val="24"/>
        </w:rPr>
        <w:t>IT Edwin Galvis Gil</w:t>
      </w:r>
      <w:r w:rsidR="003B44F0" w:rsidRPr="009D6CF9">
        <w:rPr>
          <w:rFonts w:ascii="Arial" w:hAnsi="Arial" w:cs="Arial"/>
          <w:sz w:val="24"/>
          <w:szCs w:val="24"/>
        </w:rPr>
        <w:t xml:space="preserve">, </w:t>
      </w:r>
      <w:r w:rsidR="00986646" w:rsidRPr="009D6CF9">
        <w:rPr>
          <w:rFonts w:ascii="Arial" w:hAnsi="Arial" w:cs="Arial"/>
          <w:sz w:val="24"/>
          <w:szCs w:val="24"/>
        </w:rPr>
        <w:t xml:space="preserve">sin valorar </w:t>
      </w:r>
      <w:r w:rsidR="003B44F0" w:rsidRPr="009D6CF9">
        <w:rPr>
          <w:rFonts w:ascii="Arial" w:hAnsi="Arial" w:cs="Arial"/>
          <w:sz w:val="24"/>
          <w:szCs w:val="24"/>
        </w:rPr>
        <w:t xml:space="preserve">adecuadamente los testimonios de los otros agentes del orden, </w:t>
      </w:r>
      <w:r w:rsidR="003E5A5C" w:rsidRPr="009D6CF9">
        <w:rPr>
          <w:rFonts w:ascii="Arial" w:hAnsi="Arial" w:cs="Arial"/>
          <w:sz w:val="24"/>
          <w:szCs w:val="24"/>
        </w:rPr>
        <w:t>que eran contradictorios y faltos de precisión, fuera de que en el fallo de primer grado se descartaron de plano las manifestaciones defensivas que hicieron los procesados, que estaban respaldas por los testigos que declararon en su favor</w:t>
      </w:r>
      <w:r w:rsidR="00370BC7" w:rsidRPr="009D6CF9">
        <w:rPr>
          <w:rFonts w:ascii="Arial" w:hAnsi="Arial" w:cs="Arial"/>
          <w:sz w:val="24"/>
          <w:szCs w:val="24"/>
        </w:rPr>
        <w:t xml:space="preserve">, y en especial lo dicho por el joven </w:t>
      </w:r>
      <w:r w:rsidR="00986646" w:rsidRPr="009D6CF9">
        <w:rPr>
          <w:rFonts w:ascii="Arial" w:hAnsi="Arial" w:cs="Arial"/>
          <w:sz w:val="24"/>
          <w:szCs w:val="24"/>
        </w:rPr>
        <w:t>Eugenio Mazo Holguín</w:t>
      </w:r>
      <w:r w:rsidR="003B44F0" w:rsidRPr="009D6CF9">
        <w:rPr>
          <w:rFonts w:ascii="Arial" w:hAnsi="Arial" w:cs="Arial"/>
          <w:sz w:val="24"/>
          <w:szCs w:val="24"/>
        </w:rPr>
        <w:t>, quien desde el primer momento asumió total responsabilidad de los hechos ocurridos</w:t>
      </w:r>
      <w:r w:rsidR="00370BC7" w:rsidRPr="009D6CF9">
        <w:rPr>
          <w:rFonts w:ascii="Arial" w:hAnsi="Arial" w:cs="Arial"/>
          <w:sz w:val="24"/>
          <w:szCs w:val="24"/>
        </w:rPr>
        <w:t xml:space="preserve">, fuera de que </w:t>
      </w:r>
      <w:r w:rsidR="00924E79" w:rsidRPr="009D6CF9">
        <w:rPr>
          <w:rFonts w:ascii="Arial" w:hAnsi="Arial" w:cs="Arial"/>
          <w:sz w:val="24"/>
          <w:szCs w:val="24"/>
        </w:rPr>
        <w:t xml:space="preserve">los agentes Ocampo y Benavides </w:t>
      </w:r>
      <w:r w:rsidR="00370BC7" w:rsidRPr="009D6CF9">
        <w:rPr>
          <w:rFonts w:ascii="Arial" w:hAnsi="Arial" w:cs="Arial"/>
          <w:sz w:val="24"/>
          <w:szCs w:val="24"/>
        </w:rPr>
        <w:t>dijeron que los acusados no habían hecho ninguna manifestación que indicara que conocían de la existencia de ese alijo y por el contrario predicaron su inocencia en el momento en que se hizo el registro del automotor, por lo cual la vocería la asumió el joven Mazo, quien incluso fue el  que le ofreci</w:t>
      </w:r>
      <w:r w:rsidR="00B5642B" w:rsidRPr="009D6CF9">
        <w:rPr>
          <w:rFonts w:ascii="Arial" w:hAnsi="Arial" w:cs="Arial"/>
          <w:sz w:val="24"/>
          <w:szCs w:val="24"/>
        </w:rPr>
        <w:t>ó</w:t>
      </w:r>
      <w:r w:rsidR="00370BC7" w:rsidRPr="009D6CF9">
        <w:rPr>
          <w:rFonts w:ascii="Arial" w:hAnsi="Arial" w:cs="Arial"/>
          <w:sz w:val="24"/>
          <w:szCs w:val="24"/>
        </w:rPr>
        <w:t xml:space="preserve"> el dinero al IT Galvis Gil.</w:t>
      </w:r>
    </w:p>
    <w:p w14:paraId="00142FE3" w14:textId="77777777" w:rsidR="00924E79" w:rsidRPr="009D6CF9" w:rsidRDefault="00924E79" w:rsidP="009D6CF9">
      <w:pPr>
        <w:pStyle w:val="Sinespaciado"/>
        <w:spacing w:line="276" w:lineRule="auto"/>
        <w:jc w:val="both"/>
        <w:rPr>
          <w:rFonts w:ascii="Arial" w:hAnsi="Arial" w:cs="Arial"/>
          <w:sz w:val="24"/>
          <w:szCs w:val="24"/>
        </w:rPr>
      </w:pPr>
    </w:p>
    <w:p w14:paraId="72CFC395" w14:textId="1118D66E" w:rsidR="00986646" w:rsidRPr="009D6CF9" w:rsidRDefault="003B44F0"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 xml:space="preserve">Una de las consideraciones que motivaron a la defensa a presentar el recurso de alzada, es que no se observó detalladamente el comportamiento de los condenados y se les extendió como un virus el juicio de reproche para declararlos penalmente responsables, destruyendo </w:t>
      </w:r>
      <w:r w:rsidR="00986646" w:rsidRPr="009D6CF9">
        <w:rPr>
          <w:rFonts w:ascii="Arial" w:hAnsi="Arial" w:cs="Arial"/>
          <w:sz w:val="24"/>
          <w:szCs w:val="24"/>
        </w:rPr>
        <w:t xml:space="preserve">la presunción de inocencia </w:t>
      </w:r>
      <w:r w:rsidRPr="009D6CF9">
        <w:rPr>
          <w:rFonts w:ascii="Arial" w:hAnsi="Arial" w:cs="Arial"/>
          <w:sz w:val="24"/>
          <w:szCs w:val="24"/>
        </w:rPr>
        <w:t>con la que arrimaron al juicio, pues solo se contaba con sus aseveraciones, la de sus parejas, por extensión la de los gendarmes Benavides Gómez y Ocampo López y por supuesto la del autor intelectual y material del hecho.</w:t>
      </w:r>
    </w:p>
    <w:p w14:paraId="278F29FC" w14:textId="77777777" w:rsidR="00986646" w:rsidRPr="009D6CF9" w:rsidRDefault="00986646" w:rsidP="009D6CF9">
      <w:pPr>
        <w:pStyle w:val="Sinespaciado"/>
        <w:spacing w:line="276" w:lineRule="auto"/>
        <w:jc w:val="both"/>
        <w:rPr>
          <w:rFonts w:ascii="Arial" w:hAnsi="Arial" w:cs="Arial"/>
          <w:sz w:val="24"/>
          <w:szCs w:val="24"/>
        </w:rPr>
      </w:pPr>
    </w:p>
    <w:p w14:paraId="3A4A6FF4" w14:textId="3667407D" w:rsidR="00ED7D7F" w:rsidRPr="009D6CF9" w:rsidRDefault="00986646"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Como prueba documental pidió tener en cuenta el c</w:t>
      </w:r>
      <w:r w:rsidR="003B44F0" w:rsidRPr="009D6CF9">
        <w:rPr>
          <w:rFonts w:ascii="Arial" w:hAnsi="Arial" w:cs="Arial"/>
          <w:sz w:val="24"/>
          <w:szCs w:val="24"/>
        </w:rPr>
        <w:t xml:space="preserve">ontrato de promesa de compraventa del automotor usado de placas MMK- 508, el cual fue encontrado dentro de las pertenencia de señor Eugenio Mazo </w:t>
      </w:r>
      <w:r w:rsidRPr="009D6CF9">
        <w:rPr>
          <w:rFonts w:ascii="Arial" w:hAnsi="Arial" w:cs="Arial"/>
          <w:sz w:val="24"/>
          <w:szCs w:val="24"/>
        </w:rPr>
        <w:t xml:space="preserve">Holguín el </w:t>
      </w:r>
      <w:r w:rsidR="003B44F0" w:rsidRPr="009D6CF9">
        <w:rPr>
          <w:rFonts w:ascii="Arial" w:hAnsi="Arial" w:cs="Arial"/>
          <w:sz w:val="24"/>
          <w:szCs w:val="24"/>
        </w:rPr>
        <w:t>día de la aprehensión</w:t>
      </w:r>
      <w:r w:rsidR="00370BC7" w:rsidRPr="009D6CF9">
        <w:rPr>
          <w:rFonts w:ascii="Arial" w:hAnsi="Arial" w:cs="Arial"/>
          <w:sz w:val="24"/>
          <w:szCs w:val="24"/>
        </w:rPr>
        <w:t xml:space="preserve">, con el cual se demostraba lo </w:t>
      </w:r>
      <w:r w:rsidR="00B5642B" w:rsidRPr="009D6CF9">
        <w:rPr>
          <w:rFonts w:ascii="Arial" w:hAnsi="Arial" w:cs="Arial"/>
          <w:sz w:val="24"/>
          <w:szCs w:val="24"/>
        </w:rPr>
        <w:t xml:space="preserve">dicho </w:t>
      </w:r>
      <w:r w:rsidR="00370BC7" w:rsidRPr="009D6CF9">
        <w:rPr>
          <w:rFonts w:ascii="Arial" w:hAnsi="Arial" w:cs="Arial"/>
          <w:sz w:val="24"/>
          <w:szCs w:val="24"/>
        </w:rPr>
        <w:t>por el joven Mazo sobre la</w:t>
      </w:r>
      <w:r w:rsidR="00924E79" w:rsidRPr="009D6CF9">
        <w:rPr>
          <w:rFonts w:ascii="Arial" w:hAnsi="Arial" w:cs="Arial"/>
          <w:sz w:val="24"/>
          <w:szCs w:val="24"/>
        </w:rPr>
        <w:t>s circunstancias en que adquirió</w:t>
      </w:r>
      <w:r w:rsidR="00370BC7" w:rsidRPr="009D6CF9">
        <w:rPr>
          <w:rFonts w:ascii="Arial" w:hAnsi="Arial" w:cs="Arial"/>
          <w:sz w:val="24"/>
          <w:szCs w:val="24"/>
        </w:rPr>
        <w:t xml:space="preserve"> ese </w:t>
      </w:r>
      <w:r w:rsidR="00924E79" w:rsidRPr="009D6CF9">
        <w:rPr>
          <w:rFonts w:ascii="Arial" w:hAnsi="Arial" w:cs="Arial"/>
          <w:sz w:val="24"/>
          <w:szCs w:val="24"/>
        </w:rPr>
        <w:t>vehículo</w:t>
      </w:r>
      <w:r w:rsidR="00370BC7" w:rsidRPr="009D6CF9">
        <w:rPr>
          <w:rFonts w:ascii="Arial" w:hAnsi="Arial" w:cs="Arial"/>
          <w:sz w:val="24"/>
          <w:szCs w:val="24"/>
        </w:rPr>
        <w:t xml:space="preserve"> y el concurso que recibió de la persona </w:t>
      </w:r>
      <w:r w:rsidR="009C7C0C" w:rsidRPr="009D6CF9">
        <w:rPr>
          <w:rFonts w:ascii="Arial" w:hAnsi="Arial" w:cs="Arial"/>
          <w:sz w:val="24"/>
          <w:szCs w:val="24"/>
        </w:rPr>
        <w:t>conocida como Diego Fernando N.</w:t>
      </w:r>
      <w:r w:rsidR="00370BC7" w:rsidRPr="009D6CF9">
        <w:rPr>
          <w:rFonts w:ascii="Arial" w:hAnsi="Arial" w:cs="Arial"/>
          <w:sz w:val="24"/>
          <w:szCs w:val="24"/>
        </w:rPr>
        <w:t>, para la instalación del sis</w:t>
      </w:r>
      <w:r w:rsidR="009C7C0C" w:rsidRPr="009D6CF9">
        <w:rPr>
          <w:rFonts w:ascii="Arial" w:hAnsi="Arial" w:cs="Arial"/>
          <w:sz w:val="24"/>
          <w:szCs w:val="24"/>
        </w:rPr>
        <w:t xml:space="preserve">tema de gas vehicular, lo cual </w:t>
      </w:r>
      <w:r w:rsidR="00370BC7" w:rsidRPr="009D6CF9">
        <w:rPr>
          <w:rFonts w:ascii="Arial" w:hAnsi="Arial" w:cs="Arial"/>
          <w:sz w:val="24"/>
          <w:szCs w:val="24"/>
        </w:rPr>
        <w:t>corrobora la veracidad de sus afirmaciones</w:t>
      </w:r>
      <w:r w:rsidR="00ED7D7F" w:rsidRPr="009D6CF9">
        <w:rPr>
          <w:rFonts w:ascii="Arial" w:hAnsi="Arial" w:cs="Arial"/>
          <w:sz w:val="24"/>
          <w:szCs w:val="24"/>
        </w:rPr>
        <w:t>.</w:t>
      </w:r>
    </w:p>
    <w:p w14:paraId="5BCB4280" w14:textId="77777777" w:rsidR="00FC6AE6" w:rsidRPr="009D6CF9" w:rsidRDefault="00FC6AE6" w:rsidP="009D6CF9">
      <w:pPr>
        <w:pStyle w:val="Sinespaciado"/>
        <w:spacing w:line="276" w:lineRule="auto"/>
        <w:jc w:val="both"/>
        <w:rPr>
          <w:rFonts w:ascii="Arial" w:hAnsi="Arial" w:cs="Arial"/>
          <w:sz w:val="24"/>
          <w:szCs w:val="24"/>
        </w:rPr>
      </w:pPr>
    </w:p>
    <w:p w14:paraId="1FC30DA8" w14:textId="6463C643" w:rsidR="00FC6AE6" w:rsidRPr="009D6CF9" w:rsidRDefault="00ED7D7F" w:rsidP="009D6CF9">
      <w:pPr>
        <w:pStyle w:val="Sinespaciado"/>
        <w:numPr>
          <w:ilvl w:val="0"/>
          <w:numId w:val="3"/>
        </w:numPr>
        <w:spacing w:line="276" w:lineRule="auto"/>
        <w:jc w:val="both"/>
        <w:rPr>
          <w:rFonts w:ascii="Arial" w:hAnsi="Arial" w:cs="Arial"/>
          <w:sz w:val="24"/>
          <w:szCs w:val="24"/>
        </w:rPr>
      </w:pPr>
      <w:r w:rsidRPr="009D6CF9">
        <w:rPr>
          <w:rFonts w:ascii="Arial" w:hAnsi="Arial" w:cs="Arial"/>
          <w:sz w:val="24"/>
          <w:szCs w:val="24"/>
        </w:rPr>
        <w:t>Por lo tanto solicito que se revocar</w:t>
      </w:r>
      <w:r w:rsidR="00E970D0" w:rsidRPr="009D6CF9">
        <w:rPr>
          <w:rFonts w:ascii="Arial" w:hAnsi="Arial" w:cs="Arial"/>
          <w:sz w:val="24"/>
          <w:szCs w:val="24"/>
        </w:rPr>
        <w:t>a</w:t>
      </w:r>
      <w:r w:rsidRPr="009D6CF9">
        <w:rPr>
          <w:rFonts w:ascii="Arial" w:hAnsi="Arial" w:cs="Arial"/>
          <w:sz w:val="24"/>
          <w:szCs w:val="24"/>
        </w:rPr>
        <w:t xml:space="preserve"> la </w:t>
      </w:r>
      <w:r w:rsidR="00FC6AE6" w:rsidRPr="009D6CF9">
        <w:rPr>
          <w:rFonts w:ascii="Arial" w:hAnsi="Arial" w:cs="Arial"/>
          <w:sz w:val="24"/>
          <w:szCs w:val="24"/>
        </w:rPr>
        <w:t xml:space="preserve">sentencia de </w:t>
      </w:r>
      <w:r w:rsidRPr="009D6CF9">
        <w:rPr>
          <w:rFonts w:ascii="Arial" w:hAnsi="Arial" w:cs="Arial"/>
          <w:sz w:val="24"/>
          <w:szCs w:val="24"/>
        </w:rPr>
        <w:t xml:space="preserve">primera instancia y se absolviera  a los </w:t>
      </w:r>
      <w:r w:rsidR="00FC6AE6" w:rsidRPr="009D6CF9">
        <w:rPr>
          <w:rFonts w:ascii="Arial" w:hAnsi="Arial" w:cs="Arial"/>
          <w:sz w:val="24"/>
          <w:szCs w:val="24"/>
        </w:rPr>
        <w:t xml:space="preserve"> procesados</w:t>
      </w:r>
      <w:r w:rsidRPr="009D6CF9">
        <w:rPr>
          <w:rFonts w:ascii="Arial" w:hAnsi="Arial" w:cs="Arial"/>
          <w:sz w:val="24"/>
          <w:szCs w:val="24"/>
        </w:rPr>
        <w:t>.</w:t>
      </w:r>
    </w:p>
    <w:p w14:paraId="24621B46" w14:textId="77777777" w:rsidR="0075169F" w:rsidRPr="009D6CF9" w:rsidRDefault="0075169F" w:rsidP="009D6CF9">
      <w:pPr>
        <w:pStyle w:val="Sinespaciado"/>
        <w:spacing w:line="276" w:lineRule="auto"/>
        <w:jc w:val="both"/>
        <w:rPr>
          <w:rFonts w:ascii="Arial" w:hAnsi="Arial" w:cs="Arial"/>
          <w:sz w:val="24"/>
          <w:szCs w:val="24"/>
        </w:rPr>
      </w:pPr>
    </w:p>
    <w:p w14:paraId="42888DEB" w14:textId="415DB3A3" w:rsidR="008F4CF8" w:rsidRPr="009D6CF9" w:rsidRDefault="008F4CF8" w:rsidP="009D6CF9">
      <w:pPr>
        <w:pStyle w:val="Sinespaciado"/>
        <w:spacing w:line="276" w:lineRule="auto"/>
        <w:jc w:val="center"/>
        <w:rPr>
          <w:rFonts w:ascii="Arial" w:hAnsi="Arial" w:cs="Arial"/>
          <w:sz w:val="24"/>
          <w:szCs w:val="24"/>
        </w:rPr>
      </w:pPr>
      <w:r w:rsidRPr="009D6CF9">
        <w:rPr>
          <w:rFonts w:ascii="Arial" w:hAnsi="Arial" w:cs="Arial"/>
          <w:sz w:val="24"/>
          <w:szCs w:val="24"/>
        </w:rPr>
        <w:t>6. CONSIDERACIONES DE LA SALA</w:t>
      </w:r>
    </w:p>
    <w:p w14:paraId="0BB94172" w14:textId="77777777" w:rsidR="008F4CF8" w:rsidRPr="009D6CF9" w:rsidRDefault="008F4CF8" w:rsidP="009D6CF9">
      <w:pPr>
        <w:pStyle w:val="Sinespaciado"/>
        <w:spacing w:line="276" w:lineRule="auto"/>
        <w:jc w:val="both"/>
        <w:rPr>
          <w:rFonts w:ascii="Arial" w:hAnsi="Arial" w:cs="Arial"/>
          <w:sz w:val="24"/>
          <w:szCs w:val="24"/>
        </w:rPr>
      </w:pPr>
    </w:p>
    <w:p w14:paraId="5D107A6B" w14:textId="6518CB01" w:rsidR="008F4CF8" w:rsidRPr="009D6CF9" w:rsidRDefault="008F4CF8" w:rsidP="009D6CF9">
      <w:pPr>
        <w:pStyle w:val="Sinespaciado"/>
        <w:spacing w:line="276" w:lineRule="auto"/>
        <w:jc w:val="both"/>
        <w:rPr>
          <w:rFonts w:ascii="Arial" w:eastAsia="Adobe Gothic Std B" w:hAnsi="Arial" w:cs="Arial"/>
          <w:sz w:val="24"/>
          <w:szCs w:val="24"/>
        </w:rPr>
      </w:pPr>
      <w:r w:rsidRPr="009D6CF9">
        <w:rPr>
          <w:rFonts w:ascii="Arial" w:hAnsi="Arial" w:cs="Arial"/>
          <w:sz w:val="24"/>
          <w:szCs w:val="24"/>
        </w:rPr>
        <w:t>6.1 Esta Colegiatura es competente para decidir</w:t>
      </w:r>
      <w:r w:rsidR="00861CDC" w:rsidRPr="009D6CF9">
        <w:rPr>
          <w:rFonts w:ascii="Arial" w:hAnsi="Arial" w:cs="Arial"/>
          <w:sz w:val="24"/>
          <w:szCs w:val="24"/>
        </w:rPr>
        <w:t xml:space="preserve"> el </w:t>
      </w:r>
      <w:r w:rsidRPr="009D6CF9">
        <w:rPr>
          <w:rFonts w:ascii="Arial" w:hAnsi="Arial" w:cs="Arial"/>
          <w:sz w:val="24"/>
          <w:szCs w:val="24"/>
        </w:rPr>
        <w:t xml:space="preserve"> </w:t>
      </w:r>
      <w:r w:rsidR="00861CDC" w:rsidRPr="009D6CF9">
        <w:rPr>
          <w:rFonts w:ascii="Arial" w:hAnsi="Arial" w:cs="Arial"/>
          <w:sz w:val="24"/>
          <w:szCs w:val="24"/>
        </w:rPr>
        <w:t xml:space="preserve">recurso propuesto, </w:t>
      </w:r>
      <w:r w:rsidRPr="009D6CF9">
        <w:rPr>
          <w:rFonts w:ascii="Arial" w:hAnsi="Arial" w:cs="Arial"/>
          <w:sz w:val="24"/>
          <w:szCs w:val="24"/>
        </w:rPr>
        <w:t xml:space="preserve">con base en lo dispuesto en el numeral 3º </w:t>
      </w:r>
      <w:r w:rsidRPr="009D6CF9">
        <w:rPr>
          <w:rFonts w:ascii="Arial" w:eastAsia="Adobe Gothic Std B" w:hAnsi="Arial" w:cs="Arial"/>
          <w:sz w:val="24"/>
          <w:szCs w:val="24"/>
        </w:rPr>
        <w:t>del artículo 34 del C.P.P.</w:t>
      </w:r>
    </w:p>
    <w:p w14:paraId="08B004B3" w14:textId="77777777" w:rsidR="009C7C0C" w:rsidRPr="009D6CF9" w:rsidRDefault="009C7C0C" w:rsidP="009D6CF9">
      <w:pPr>
        <w:pStyle w:val="Sinespaciado"/>
        <w:spacing w:line="276" w:lineRule="auto"/>
        <w:jc w:val="both"/>
        <w:rPr>
          <w:rFonts w:ascii="Arial" w:eastAsia="Adobe Gothic Std B" w:hAnsi="Arial" w:cs="Arial"/>
          <w:sz w:val="24"/>
          <w:szCs w:val="24"/>
        </w:rPr>
      </w:pPr>
    </w:p>
    <w:p w14:paraId="5C354A10" w14:textId="23D3DFCA" w:rsidR="00020958" w:rsidRPr="009D6CF9" w:rsidRDefault="008F4CF8"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 xml:space="preserve">6.2 </w:t>
      </w:r>
      <w:r w:rsidR="00020958" w:rsidRPr="009D6CF9">
        <w:rPr>
          <w:rFonts w:ascii="Arial" w:eastAsia="Adobe Gothic Std B" w:hAnsi="Arial" w:cs="Arial"/>
          <w:sz w:val="24"/>
          <w:szCs w:val="24"/>
        </w:rPr>
        <w:t>En el caso</w:t>
      </w:r>
      <w:r w:rsidR="00EA4432" w:rsidRPr="009D6CF9">
        <w:rPr>
          <w:rFonts w:ascii="Arial" w:eastAsia="Adobe Gothic Std B" w:hAnsi="Arial" w:cs="Arial"/>
          <w:sz w:val="24"/>
          <w:szCs w:val="24"/>
        </w:rPr>
        <w:t xml:space="preserve"> </w:t>
      </w:r>
      <w:r w:rsidR="00EA4432" w:rsidRPr="009D6CF9">
        <w:rPr>
          <w:rFonts w:ascii="Arial" w:eastAsia="Adobe Gothic Std B" w:hAnsi="Arial" w:cs="Arial"/>
          <w:i/>
          <w:sz w:val="24"/>
          <w:szCs w:val="24"/>
        </w:rPr>
        <w:t>sub lite</w:t>
      </w:r>
      <w:r w:rsidR="00EA4432" w:rsidRPr="009D6CF9">
        <w:rPr>
          <w:rFonts w:ascii="Arial" w:eastAsia="Adobe Gothic Std B" w:hAnsi="Arial" w:cs="Arial"/>
          <w:sz w:val="24"/>
          <w:szCs w:val="24"/>
        </w:rPr>
        <w:t xml:space="preserve">, </w:t>
      </w:r>
      <w:r w:rsidR="00020958" w:rsidRPr="009D6CF9">
        <w:rPr>
          <w:rFonts w:ascii="Arial" w:eastAsia="Adobe Gothic Std B" w:hAnsi="Arial" w:cs="Arial"/>
          <w:sz w:val="24"/>
          <w:szCs w:val="24"/>
        </w:rPr>
        <w:t xml:space="preserve">esta Sala debe determinar si concurrían los requisitos exigidos por el articulo 381 C.P.P. para poder proferir una sentencia condenatoria en contra de </w:t>
      </w:r>
      <w:r w:rsidR="00A976B7">
        <w:rPr>
          <w:rFonts w:ascii="Arial" w:eastAsia="Adobe Gothic Std B" w:hAnsi="Arial" w:cs="Arial"/>
          <w:sz w:val="24"/>
          <w:szCs w:val="24"/>
        </w:rPr>
        <w:t>KM</w:t>
      </w:r>
      <w:r w:rsidR="00C40BFB" w:rsidRPr="009D6CF9">
        <w:rPr>
          <w:rFonts w:ascii="Arial" w:eastAsia="Adobe Gothic Std B" w:hAnsi="Arial" w:cs="Arial"/>
          <w:sz w:val="24"/>
          <w:szCs w:val="24"/>
        </w:rPr>
        <w:t xml:space="preserve"> y </w:t>
      </w:r>
      <w:r w:rsidR="00BE2658">
        <w:rPr>
          <w:rFonts w:ascii="Arial" w:eastAsia="Adobe Gothic Std B" w:hAnsi="Arial" w:cs="Arial"/>
          <w:sz w:val="24"/>
          <w:szCs w:val="24"/>
        </w:rPr>
        <w:t>JASV</w:t>
      </w:r>
      <w:r w:rsidR="00020958" w:rsidRPr="009D6CF9">
        <w:rPr>
          <w:rFonts w:ascii="Arial" w:eastAsia="Adobe Gothic Std B" w:hAnsi="Arial" w:cs="Arial"/>
          <w:sz w:val="24"/>
          <w:szCs w:val="24"/>
        </w:rPr>
        <w:t xml:space="preserve"> por el delito de tráfico de estupefacientes, en la modalida</w:t>
      </w:r>
      <w:r w:rsidR="009C7C0C" w:rsidRPr="009D6CF9">
        <w:rPr>
          <w:rFonts w:ascii="Arial" w:eastAsia="Adobe Gothic Std B" w:hAnsi="Arial" w:cs="Arial"/>
          <w:sz w:val="24"/>
          <w:szCs w:val="24"/>
        </w:rPr>
        <w:t>d de “</w:t>
      </w:r>
      <w:r w:rsidR="00350FBF" w:rsidRPr="009D6CF9">
        <w:rPr>
          <w:rFonts w:ascii="Arial" w:eastAsia="Adobe Gothic Std B" w:hAnsi="Arial" w:cs="Arial"/>
          <w:sz w:val="24"/>
          <w:szCs w:val="24"/>
        </w:rPr>
        <w:t>transportar</w:t>
      </w:r>
      <w:r w:rsidR="000704A1" w:rsidRPr="009D6CF9">
        <w:rPr>
          <w:rFonts w:ascii="Arial" w:eastAsia="Adobe Gothic Std B" w:hAnsi="Arial" w:cs="Arial"/>
          <w:sz w:val="24"/>
          <w:szCs w:val="24"/>
        </w:rPr>
        <w:t xml:space="preserve">” y, para el señor </w:t>
      </w:r>
      <w:r w:rsidR="00BE2658">
        <w:rPr>
          <w:rFonts w:ascii="Arial" w:eastAsia="Adobe Gothic Std B" w:hAnsi="Arial" w:cs="Arial"/>
          <w:sz w:val="24"/>
          <w:szCs w:val="24"/>
        </w:rPr>
        <w:t>JASV</w:t>
      </w:r>
      <w:r w:rsidR="000704A1" w:rsidRPr="009D6CF9">
        <w:rPr>
          <w:rFonts w:ascii="Arial" w:eastAsia="Adobe Gothic Std B" w:hAnsi="Arial" w:cs="Arial"/>
          <w:sz w:val="24"/>
          <w:szCs w:val="24"/>
        </w:rPr>
        <w:t>, en concurso con el punible de cohecho por dar u ofrecer.</w:t>
      </w:r>
    </w:p>
    <w:p w14:paraId="036736EF" w14:textId="77777777" w:rsidR="00020958" w:rsidRPr="009D6CF9" w:rsidRDefault="00020958" w:rsidP="009D6CF9">
      <w:pPr>
        <w:pStyle w:val="Sinespaciado"/>
        <w:spacing w:line="276" w:lineRule="auto"/>
        <w:jc w:val="both"/>
        <w:rPr>
          <w:rFonts w:ascii="Arial" w:eastAsia="Adobe Gothic Std B" w:hAnsi="Arial" w:cs="Arial"/>
          <w:sz w:val="24"/>
          <w:szCs w:val="24"/>
        </w:rPr>
      </w:pPr>
    </w:p>
    <w:p w14:paraId="29B3309D" w14:textId="03F61664" w:rsidR="00136E97" w:rsidRPr="009D6CF9" w:rsidRDefault="00020958"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 xml:space="preserve">6.3 </w:t>
      </w:r>
      <w:r w:rsidR="008F4CF8" w:rsidRPr="009D6CF9">
        <w:rPr>
          <w:rFonts w:ascii="Arial" w:eastAsia="Adobe Gothic Std B" w:hAnsi="Arial" w:cs="Arial"/>
          <w:sz w:val="24"/>
          <w:szCs w:val="24"/>
        </w:rPr>
        <w:t>E</w:t>
      </w:r>
      <w:r w:rsidR="00E970D0" w:rsidRPr="009D6CF9">
        <w:rPr>
          <w:rFonts w:ascii="Arial" w:eastAsia="Adobe Gothic Std B" w:hAnsi="Arial" w:cs="Arial"/>
          <w:sz w:val="24"/>
          <w:szCs w:val="24"/>
        </w:rPr>
        <w:t>l</w:t>
      </w:r>
      <w:r w:rsidR="008F4CF8" w:rsidRPr="009D6CF9">
        <w:rPr>
          <w:rFonts w:ascii="Arial" w:eastAsia="Adobe Gothic Std B" w:hAnsi="Arial" w:cs="Arial"/>
          <w:sz w:val="24"/>
          <w:szCs w:val="24"/>
        </w:rPr>
        <w:t xml:space="preserve"> señor </w:t>
      </w:r>
      <w:r w:rsidR="00BE2658">
        <w:rPr>
          <w:rFonts w:ascii="Arial" w:eastAsia="Adobe Gothic Std B" w:hAnsi="Arial" w:cs="Arial"/>
          <w:sz w:val="24"/>
          <w:szCs w:val="24"/>
        </w:rPr>
        <w:t>JASV</w:t>
      </w:r>
      <w:r w:rsidR="00645E7A">
        <w:rPr>
          <w:rFonts w:ascii="Arial" w:eastAsia="Adobe Gothic Std B" w:hAnsi="Arial" w:cs="Arial"/>
          <w:sz w:val="24"/>
          <w:szCs w:val="24"/>
        </w:rPr>
        <w:t>…</w:t>
      </w:r>
      <w:r w:rsidR="000704A1" w:rsidRPr="009D6CF9">
        <w:rPr>
          <w:rFonts w:ascii="Arial" w:eastAsia="Adobe Gothic Std B" w:hAnsi="Arial" w:cs="Arial"/>
          <w:sz w:val="24"/>
          <w:szCs w:val="24"/>
        </w:rPr>
        <w:t xml:space="preserve"> </w:t>
      </w:r>
      <w:r w:rsidR="008F4CF8" w:rsidRPr="009D6CF9">
        <w:rPr>
          <w:rFonts w:ascii="Arial" w:eastAsia="Adobe Gothic Std B" w:hAnsi="Arial" w:cs="Arial"/>
          <w:sz w:val="24"/>
          <w:szCs w:val="24"/>
        </w:rPr>
        <w:t xml:space="preserve">fue condenado a la pena de </w:t>
      </w:r>
      <w:r w:rsidR="00E970D0" w:rsidRPr="009D6CF9">
        <w:rPr>
          <w:rFonts w:ascii="Arial" w:eastAsia="Adobe Gothic Std B" w:hAnsi="Arial" w:cs="Arial"/>
          <w:sz w:val="24"/>
          <w:szCs w:val="24"/>
        </w:rPr>
        <w:t xml:space="preserve">202 </w:t>
      </w:r>
      <w:r w:rsidR="000704A1" w:rsidRPr="009D6CF9">
        <w:rPr>
          <w:rFonts w:ascii="Arial" w:eastAsia="Adobe Gothic Std B" w:hAnsi="Arial" w:cs="Arial"/>
          <w:sz w:val="24"/>
          <w:szCs w:val="24"/>
        </w:rPr>
        <w:t xml:space="preserve">meses </w:t>
      </w:r>
      <w:r w:rsidR="00E970D0" w:rsidRPr="009D6CF9">
        <w:rPr>
          <w:rFonts w:ascii="Arial" w:eastAsia="Adobe Gothic Std B" w:hAnsi="Arial" w:cs="Arial"/>
          <w:sz w:val="24"/>
          <w:szCs w:val="24"/>
        </w:rPr>
        <w:t xml:space="preserve">y 1 día </w:t>
      </w:r>
      <w:r w:rsidR="000704A1" w:rsidRPr="009D6CF9">
        <w:rPr>
          <w:rFonts w:ascii="Arial" w:eastAsia="Adobe Gothic Std B" w:hAnsi="Arial" w:cs="Arial"/>
          <w:sz w:val="24"/>
          <w:szCs w:val="24"/>
        </w:rPr>
        <w:t xml:space="preserve">de prisión, multa por valor de $8.756.381.438.oo y 26 meses con 20 días de inhabilitación para el ejercicio de derechos y funciones públicas, por hallarlo responsable de los punibles descritos en los artículos 376 </w:t>
      </w:r>
      <w:r w:rsidR="00E970D0" w:rsidRPr="009D6CF9">
        <w:rPr>
          <w:rFonts w:ascii="Arial" w:eastAsia="Adobe Gothic Std B" w:hAnsi="Arial" w:cs="Arial"/>
          <w:sz w:val="24"/>
          <w:szCs w:val="24"/>
        </w:rPr>
        <w:t xml:space="preserve">inciso 1º </w:t>
      </w:r>
      <w:r w:rsidR="000704A1" w:rsidRPr="009D6CF9">
        <w:rPr>
          <w:rFonts w:ascii="Arial" w:eastAsia="Adobe Gothic Std B" w:hAnsi="Arial" w:cs="Arial"/>
          <w:sz w:val="24"/>
          <w:szCs w:val="24"/>
        </w:rPr>
        <w:t xml:space="preserve">CP y 407 CP. En tanto que la señora </w:t>
      </w:r>
      <w:r w:rsidR="00A976B7">
        <w:rPr>
          <w:rFonts w:ascii="Arial" w:eastAsia="Adobe Gothic Std B" w:hAnsi="Arial" w:cs="Arial"/>
          <w:sz w:val="24"/>
          <w:szCs w:val="24"/>
        </w:rPr>
        <w:t>KM</w:t>
      </w:r>
      <w:r w:rsidR="00D063B1">
        <w:rPr>
          <w:rFonts w:ascii="Arial" w:eastAsia="Adobe Gothic Std B" w:hAnsi="Arial" w:cs="Arial"/>
          <w:sz w:val="24"/>
          <w:szCs w:val="24"/>
        </w:rPr>
        <w:t>…</w:t>
      </w:r>
      <w:r w:rsidR="004B547A" w:rsidRPr="009D6CF9">
        <w:rPr>
          <w:rFonts w:ascii="Arial" w:eastAsia="Adobe Gothic Std B" w:hAnsi="Arial" w:cs="Arial"/>
          <w:sz w:val="24"/>
          <w:szCs w:val="24"/>
        </w:rPr>
        <w:t xml:space="preserve"> fue </w:t>
      </w:r>
      <w:r w:rsidR="00B1453E" w:rsidRPr="009D6CF9">
        <w:rPr>
          <w:rFonts w:ascii="Arial" w:eastAsia="Adobe Gothic Std B" w:hAnsi="Arial" w:cs="Arial"/>
          <w:sz w:val="24"/>
          <w:szCs w:val="24"/>
        </w:rPr>
        <w:t xml:space="preserve">sentenciada a la </w:t>
      </w:r>
      <w:r w:rsidR="000704A1" w:rsidRPr="009D6CF9">
        <w:rPr>
          <w:rFonts w:ascii="Arial" w:eastAsia="Adobe Gothic Std B" w:hAnsi="Arial" w:cs="Arial"/>
          <w:sz w:val="24"/>
          <w:szCs w:val="24"/>
        </w:rPr>
        <w:t xml:space="preserve">pena de 186 meses </w:t>
      </w:r>
      <w:r w:rsidR="00E970D0" w:rsidRPr="009D6CF9">
        <w:rPr>
          <w:rFonts w:ascii="Arial" w:eastAsia="Adobe Gothic Std B" w:hAnsi="Arial" w:cs="Arial"/>
          <w:sz w:val="24"/>
          <w:szCs w:val="24"/>
        </w:rPr>
        <w:t xml:space="preserve"> y 1 día </w:t>
      </w:r>
      <w:r w:rsidR="000704A1" w:rsidRPr="009D6CF9">
        <w:rPr>
          <w:rFonts w:ascii="Arial" w:eastAsia="Adobe Gothic Std B" w:hAnsi="Arial" w:cs="Arial"/>
          <w:sz w:val="24"/>
          <w:szCs w:val="24"/>
        </w:rPr>
        <w:t>de prisión, inhabilitación para el ejercicio de derechos y funciones públicas por el mismo tiempo y multa por $8.699.111.610.oo</w:t>
      </w:r>
      <w:r w:rsidR="008F4CF8" w:rsidRPr="009D6CF9">
        <w:rPr>
          <w:rFonts w:ascii="Arial" w:eastAsia="Adobe Gothic Std B" w:hAnsi="Arial" w:cs="Arial"/>
          <w:sz w:val="24"/>
          <w:szCs w:val="24"/>
        </w:rPr>
        <w:t xml:space="preserve">, por considerar que era responsable de la violación del artículo 376 del CP, en la modalidad de </w:t>
      </w:r>
      <w:r w:rsidR="00136E97" w:rsidRPr="009D6CF9">
        <w:rPr>
          <w:rFonts w:ascii="Arial" w:eastAsia="Adobe Gothic Std B" w:hAnsi="Arial" w:cs="Arial"/>
          <w:sz w:val="24"/>
          <w:szCs w:val="24"/>
        </w:rPr>
        <w:t>“</w:t>
      </w:r>
      <w:r w:rsidR="00350FBF" w:rsidRPr="009D6CF9">
        <w:rPr>
          <w:rFonts w:ascii="Arial" w:eastAsia="Adobe Gothic Std B" w:hAnsi="Arial" w:cs="Arial"/>
          <w:sz w:val="24"/>
          <w:szCs w:val="24"/>
        </w:rPr>
        <w:t>transportar</w:t>
      </w:r>
      <w:r w:rsidR="00136E97" w:rsidRPr="009D6CF9">
        <w:rPr>
          <w:rFonts w:ascii="Arial" w:eastAsia="Adobe Gothic Std B" w:hAnsi="Arial" w:cs="Arial"/>
          <w:sz w:val="24"/>
          <w:szCs w:val="24"/>
        </w:rPr>
        <w:t>”</w:t>
      </w:r>
      <w:r w:rsidR="008F4CF8" w:rsidRPr="009D6CF9">
        <w:rPr>
          <w:rFonts w:ascii="Arial" w:eastAsia="Adobe Gothic Std B" w:hAnsi="Arial" w:cs="Arial"/>
          <w:sz w:val="24"/>
          <w:szCs w:val="24"/>
        </w:rPr>
        <w:t xml:space="preserve"> la cantidad de </w:t>
      </w:r>
      <w:r w:rsidR="000704A1" w:rsidRPr="009D6CF9">
        <w:rPr>
          <w:rFonts w:ascii="Arial" w:eastAsia="Adobe Gothic Std B" w:hAnsi="Arial" w:cs="Arial"/>
          <w:sz w:val="24"/>
          <w:szCs w:val="24"/>
        </w:rPr>
        <w:t>13.600</w:t>
      </w:r>
      <w:r w:rsidR="00E7595D" w:rsidRPr="009D6CF9">
        <w:rPr>
          <w:rFonts w:ascii="Arial" w:eastAsia="Adobe Gothic Std B" w:hAnsi="Arial" w:cs="Arial"/>
          <w:sz w:val="24"/>
          <w:szCs w:val="24"/>
        </w:rPr>
        <w:t xml:space="preserve"> </w:t>
      </w:r>
      <w:r w:rsidR="00136E97" w:rsidRPr="009D6CF9">
        <w:rPr>
          <w:rFonts w:ascii="Arial" w:eastAsia="Adobe Gothic Std B" w:hAnsi="Arial" w:cs="Arial"/>
          <w:sz w:val="24"/>
          <w:szCs w:val="24"/>
        </w:rPr>
        <w:t xml:space="preserve">gramos de </w:t>
      </w:r>
      <w:r w:rsidR="008F4CF8" w:rsidRPr="009D6CF9">
        <w:rPr>
          <w:rFonts w:ascii="Arial" w:eastAsia="Adobe Gothic Std B" w:hAnsi="Arial" w:cs="Arial"/>
          <w:sz w:val="24"/>
          <w:szCs w:val="24"/>
        </w:rPr>
        <w:t>una sustancia que fue identificada como positiva para</w:t>
      </w:r>
      <w:r w:rsidR="000704A1" w:rsidRPr="009D6CF9">
        <w:rPr>
          <w:rFonts w:ascii="Arial" w:eastAsia="Adobe Gothic Std B" w:hAnsi="Arial" w:cs="Arial"/>
          <w:sz w:val="24"/>
          <w:szCs w:val="24"/>
        </w:rPr>
        <w:t xml:space="preserve"> cannabis sativa</w:t>
      </w:r>
      <w:r w:rsidR="008F4CF8" w:rsidRPr="009D6CF9">
        <w:rPr>
          <w:rFonts w:ascii="Arial" w:eastAsia="Adobe Gothic Std B" w:hAnsi="Arial" w:cs="Arial"/>
          <w:sz w:val="24"/>
          <w:szCs w:val="24"/>
        </w:rPr>
        <w:t>.</w:t>
      </w:r>
      <w:r w:rsidR="004B547A" w:rsidRPr="009D6CF9">
        <w:rPr>
          <w:rFonts w:ascii="Arial" w:eastAsia="Adobe Gothic Std B" w:hAnsi="Arial" w:cs="Arial"/>
          <w:sz w:val="24"/>
          <w:szCs w:val="24"/>
        </w:rPr>
        <w:footnoteReference w:id="2"/>
      </w:r>
    </w:p>
    <w:p w14:paraId="5A5CBCF1" w14:textId="77777777" w:rsidR="00DD3C3B" w:rsidRPr="009D6CF9" w:rsidRDefault="00DD3C3B" w:rsidP="009D6CF9">
      <w:pPr>
        <w:pStyle w:val="Sinespaciado"/>
        <w:spacing w:line="276" w:lineRule="auto"/>
        <w:jc w:val="both"/>
        <w:rPr>
          <w:rFonts w:ascii="Arial" w:eastAsia="Adobe Gothic Std B" w:hAnsi="Arial" w:cs="Arial"/>
          <w:sz w:val="24"/>
          <w:szCs w:val="24"/>
        </w:rPr>
      </w:pPr>
    </w:p>
    <w:p w14:paraId="32C95573" w14:textId="08DAB8D5" w:rsidR="00030BB2" w:rsidRPr="009D6CF9" w:rsidRDefault="00030BB2"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6.4 De conformidad con los hechos estipulados y las pruebas practicadas durante el juicio, se pudo establecer lo siguiente: i) los uniformados Edwin Ignacio Galvis Gil, Jhon Fredy Ocampo López y Julián Andrés Gómez Benavides, capturaron a los acusados el 25 de abril de 2015 en el sector Andalucía-Cerritos kilómetro 86 peaje, </w:t>
      </w:r>
      <w:r w:rsidR="000E52D8" w:rsidRPr="009D6CF9">
        <w:rPr>
          <w:rFonts w:ascii="Arial" w:hAnsi="Arial" w:cs="Arial"/>
          <w:sz w:val="24"/>
          <w:szCs w:val="24"/>
        </w:rPr>
        <w:t>porque</w:t>
      </w:r>
      <w:r w:rsidRPr="009D6CF9">
        <w:rPr>
          <w:rFonts w:ascii="Arial" w:hAnsi="Arial" w:cs="Arial"/>
          <w:sz w:val="24"/>
          <w:szCs w:val="24"/>
        </w:rPr>
        <w:t xml:space="preserve"> un registro al vehículo en el que transportaban </w:t>
      </w:r>
      <w:r w:rsidR="0029385F" w:rsidRPr="009D6CF9">
        <w:rPr>
          <w:rFonts w:ascii="Arial" w:hAnsi="Arial" w:cs="Arial"/>
          <w:sz w:val="24"/>
          <w:szCs w:val="24"/>
        </w:rPr>
        <w:t xml:space="preserve">fueron encontrados 27 paquetes </w:t>
      </w:r>
      <w:r w:rsidR="00EA4432" w:rsidRPr="009D6CF9">
        <w:rPr>
          <w:rFonts w:ascii="Arial" w:hAnsi="Arial" w:cs="Arial"/>
          <w:sz w:val="24"/>
          <w:szCs w:val="24"/>
        </w:rPr>
        <w:t xml:space="preserve">que contenían </w:t>
      </w:r>
      <w:r w:rsidR="00DD3A8E" w:rsidRPr="009D6CF9">
        <w:rPr>
          <w:rFonts w:ascii="Arial" w:hAnsi="Arial" w:cs="Arial"/>
          <w:sz w:val="24"/>
          <w:szCs w:val="24"/>
        </w:rPr>
        <w:t xml:space="preserve">una </w:t>
      </w:r>
      <w:r w:rsidR="0029385F" w:rsidRPr="009D6CF9">
        <w:rPr>
          <w:rFonts w:ascii="Arial" w:hAnsi="Arial" w:cs="Arial"/>
          <w:sz w:val="24"/>
          <w:szCs w:val="24"/>
        </w:rPr>
        <w:t xml:space="preserve">sustancia con características de estupefaciente y </w:t>
      </w:r>
      <w:r w:rsidR="00DD3A8E" w:rsidRPr="009D6CF9">
        <w:rPr>
          <w:rFonts w:ascii="Arial" w:hAnsi="Arial" w:cs="Arial"/>
          <w:sz w:val="24"/>
          <w:szCs w:val="24"/>
        </w:rPr>
        <w:t xml:space="preserve">porque </w:t>
      </w:r>
      <w:r w:rsidR="0029385F" w:rsidRPr="009D6CF9">
        <w:rPr>
          <w:rFonts w:ascii="Arial" w:hAnsi="Arial" w:cs="Arial"/>
          <w:sz w:val="24"/>
          <w:szCs w:val="24"/>
        </w:rPr>
        <w:t xml:space="preserve">el señor </w:t>
      </w:r>
      <w:r w:rsidR="000E52D8" w:rsidRPr="009D6CF9">
        <w:rPr>
          <w:rFonts w:ascii="Arial" w:hAnsi="Arial" w:cs="Arial"/>
          <w:sz w:val="24"/>
          <w:szCs w:val="24"/>
        </w:rPr>
        <w:t>JAS</w:t>
      </w:r>
      <w:r w:rsidR="00645E7A">
        <w:rPr>
          <w:rFonts w:ascii="Arial" w:hAnsi="Arial" w:cs="Arial"/>
          <w:sz w:val="24"/>
          <w:szCs w:val="24"/>
        </w:rPr>
        <w:t>V</w:t>
      </w:r>
      <w:r w:rsidR="0029385F" w:rsidRPr="009D6CF9">
        <w:rPr>
          <w:rFonts w:ascii="Arial" w:hAnsi="Arial" w:cs="Arial"/>
          <w:sz w:val="24"/>
          <w:szCs w:val="24"/>
        </w:rPr>
        <w:t xml:space="preserve"> presuntamente hi</w:t>
      </w:r>
      <w:r w:rsidR="00EA4432" w:rsidRPr="009D6CF9">
        <w:rPr>
          <w:rFonts w:ascii="Arial" w:hAnsi="Arial" w:cs="Arial"/>
          <w:sz w:val="24"/>
          <w:szCs w:val="24"/>
        </w:rPr>
        <w:t>zo</w:t>
      </w:r>
      <w:r w:rsidR="0029385F" w:rsidRPr="009D6CF9">
        <w:rPr>
          <w:rFonts w:ascii="Arial" w:hAnsi="Arial" w:cs="Arial"/>
          <w:sz w:val="24"/>
          <w:szCs w:val="24"/>
        </w:rPr>
        <w:t xml:space="preserve"> un ofrecimiento de dinero a los policiales para </w:t>
      </w:r>
      <w:r w:rsidR="00E970D0" w:rsidRPr="009D6CF9">
        <w:rPr>
          <w:rFonts w:ascii="Arial" w:hAnsi="Arial" w:cs="Arial"/>
          <w:sz w:val="24"/>
          <w:szCs w:val="24"/>
        </w:rPr>
        <w:t xml:space="preserve">que se suspendiera </w:t>
      </w:r>
      <w:r w:rsidR="0029385F" w:rsidRPr="009D6CF9">
        <w:rPr>
          <w:rFonts w:ascii="Arial" w:hAnsi="Arial" w:cs="Arial"/>
          <w:sz w:val="24"/>
          <w:szCs w:val="24"/>
        </w:rPr>
        <w:t>el procedimiento</w:t>
      </w:r>
      <w:r w:rsidRPr="009D6CF9">
        <w:rPr>
          <w:rFonts w:ascii="Arial" w:hAnsi="Arial" w:cs="Arial"/>
          <w:sz w:val="24"/>
          <w:szCs w:val="24"/>
        </w:rPr>
        <w:t xml:space="preserve">; y ii) en el informe de investigador de laboratorio se estableció que ese material era positivo para </w:t>
      </w:r>
      <w:r w:rsidR="0029385F" w:rsidRPr="009D6CF9">
        <w:rPr>
          <w:rFonts w:ascii="Arial" w:hAnsi="Arial" w:cs="Arial"/>
          <w:sz w:val="24"/>
          <w:szCs w:val="24"/>
        </w:rPr>
        <w:t xml:space="preserve">cannabis </w:t>
      </w:r>
      <w:r w:rsidRPr="009D6CF9">
        <w:rPr>
          <w:rFonts w:ascii="Arial" w:hAnsi="Arial" w:cs="Arial"/>
          <w:sz w:val="24"/>
          <w:szCs w:val="24"/>
        </w:rPr>
        <w:t xml:space="preserve">y sus derivados con un peso neto de </w:t>
      </w:r>
      <w:r w:rsidR="0029385F" w:rsidRPr="009D6CF9">
        <w:rPr>
          <w:rFonts w:ascii="Arial" w:hAnsi="Arial" w:cs="Arial"/>
          <w:sz w:val="24"/>
          <w:szCs w:val="24"/>
        </w:rPr>
        <w:t xml:space="preserve">trece mil seiscientos </w:t>
      </w:r>
      <w:r w:rsidRPr="009D6CF9">
        <w:rPr>
          <w:rFonts w:ascii="Arial" w:hAnsi="Arial" w:cs="Arial"/>
          <w:sz w:val="24"/>
          <w:szCs w:val="24"/>
        </w:rPr>
        <w:t>(</w:t>
      </w:r>
      <w:r w:rsidR="0029385F" w:rsidRPr="009D6CF9">
        <w:rPr>
          <w:rFonts w:ascii="Arial" w:hAnsi="Arial" w:cs="Arial"/>
          <w:sz w:val="24"/>
          <w:szCs w:val="24"/>
        </w:rPr>
        <w:t>13.</w:t>
      </w:r>
      <w:r w:rsidRPr="009D6CF9">
        <w:rPr>
          <w:rFonts w:ascii="Arial" w:hAnsi="Arial" w:cs="Arial"/>
          <w:sz w:val="24"/>
          <w:szCs w:val="24"/>
        </w:rPr>
        <w:t>6</w:t>
      </w:r>
      <w:r w:rsidR="0029385F" w:rsidRPr="009D6CF9">
        <w:rPr>
          <w:rFonts w:ascii="Arial" w:hAnsi="Arial" w:cs="Arial"/>
          <w:sz w:val="24"/>
          <w:szCs w:val="24"/>
        </w:rPr>
        <w:t>00</w:t>
      </w:r>
      <w:r w:rsidRPr="009D6CF9">
        <w:rPr>
          <w:rFonts w:ascii="Arial" w:hAnsi="Arial" w:cs="Arial"/>
          <w:sz w:val="24"/>
          <w:szCs w:val="24"/>
        </w:rPr>
        <w:t>) gramos.</w:t>
      </w:r>
    </w:p>
    <w:p w14:paraId="70DFE5D4" w14:textId="77777777" w:rsidR="00030BB2" w:rsidRPr="009D6CF9" w:rsidRDefault="00030BB2" w:rsidP="009D6CF9">
      <w:pPr>
        <w:pStyle w:val="Sinespaciado"/>
        <w:spacing w:line="276" w:lineRule="auto"/>
        <w:jc w:val="both"/>
        <w:rPr>
          <w:rFonts w:ascii="Arial" w:eastAsia="Adobe Gothic Std B" w:hAnsi="Arial" w:cs="Arial"/>
          <w:sz w:val="24"/>
          <w:szCs w:val="24"/>
        </w:rPr>
      </w:pPr>
    </w:p>
    <w:p w14:paraId="5880FA0A" w14:textId="55BAF322" w:rsidR="0029385F" w:rsidRPr="009D6CF9" w:rsidRDefault="00030BB2" w:rsidP="009D6CF9">
      <w:pPr>
        <w:pStyle w:val="Sinespaciado"/>
        <w:spacing w:line="276" w:lineRule="auto"/>
        <w:jc w:val="both"/>
        <w:rPr>
          <w:rFonts w:ascii="Arial" w:hAnsi="Arial" w:cs="Arial"/>
          <w:sz w:val="24"/>
          <w:szCs w:val="24"/>
        </w:rPr>
      </w:pPr>
      <w:r w:rsidRPr="009D6CF9">
        <w:rPr>
          <w:rFonts w:ascii="Arial" w:hAnsi="Arial" w:cs="Arial"/>
          <w:sz w:val="24"/>
          <w:szCs w:val="24"/>
        </w:rPr>
        <w:t>6.5 En este caso se estipuló</w:t>
      </w:r>
      <w:r w:rsidRPr="009D6CF9">
        <w:rPr>
          <w:rFonts w:ascii="Arial" w:hAnsi="Arial" w:cs="Arial"/>
          <w:sz w:val="24"/>
          <w:szCs w:val="24"/>
        </w:rPr>
        <w:footnoteReference w:id="3"/>
      </w:r>
      <w:r w:rsidRPr="009D6CF9">
        <w:rPr>
          <w:rFonts w:ascii="Arial" w:hAnsi="Arial" w:cs="Arial"/>
          <w:sz w:val="24"/>
          <w:szCs w:val="24"/>
        </w:rPr>
        <w:t xml:space="preserve">; i) </w:t>
      </w:r>
      <w:r w:rsidR="0029385F" w:rsidRPr="009D6CF9">
        <w:rPr>
          <w:rFonts w:ascii="Arial" w:hAnsi="Arial" w:cs="Arial"/>
          <w:sz w:val="24"/>
          <w:szCs w:val="24"/>
        </w:rPr>
        <w:t xml:space="preserve">que la sustancia incautada </w:t>
      </w:r>
      <w:r w:rsidR="00EA4432" w:rsidRPr="009D6CF9">
        <w:rPr>
          <w:rFonts w:ascii="Arial" w:hAnsi="Arial" w:cs="Arial"/>
          <w:sz w:val="24"/>
          <w:szCs w:val="24"/>
        </w:rPr>
        <w:t xml:space="preserve">tuvo un </w:t>
      </w:r>
      <w:r w:rsidR="0029385F" w:rsidRPr="009D6CF9">
        <w:rPr>
          <w:rFonts w:ascii="Arial" w:hAnsi="Arial" w:cs="Arial"/>
          <w:sz w:val="24"/>
          <w:szCs w:val="24"/>
        </w:rPr>
        <w:t xml:space="preserve">peso neto de 13.600 gramos </w:t>
      </w:r>
      <w:r w:rsidR="00B54308" w:rsidRPr="009D6CF9">
        <w:rPr>
          <w:rFonts w:ascii="Arial" w:hAnsi="Arial" w:cs="Arial"/>
          <w:sz w:val="24"/>
          <w:szCs w:val="24"/>
        </w:rPr>
        <w:t>y fue identificada como</w:t>
      </w:r>
      <w:r w:rsidR="00EA4432" w:rsidRPr="009D6CF9">
        <w:rPr>
          <w:rFonts w:ascii="Arial" w:hAnsi="Arial" w:cs="Arial"/>
          <w:sz w:val="24"/>
          <w:szCs w:val="24"/>
        </w:rPr>
        <w:t xml:space="preserve"> </w:t>
      </w:r>
      <w:r w:rsidR="0029385F" w:rsidRPr="009D6CF9">
        <w:rPr>
          <w:rFonts w:ascii="Arial" w:hAnsi="Arial" w:cs="Arial"/>
          <w:sz w:val="24"/>
          <w:szCs w:val="24"/>
        </w:rPr>
        <w:t xml:space="preserve">positiva para cannabis, según informe de investigador de campo de prueba PIPH del 25 de abril de 2015; ii) el informe ejecutivo FPJ3 del 26 de abril de 2015 correspondiente a los actos urgentes, individualización y arraigo, consulta de antecedentes, acta de incautación de la sustancia; iii) la plena identidad de los acusados según informe FPJ11 del 18 de junio de 2015; iv) </w:t>
      </w:r>
      <w:r w:rsidR="00DD3A8E" w:rsidRPr="009D6CF9">
        <w:rPr>
          <w:rFonts w:ascii="Arial" w:hAnsi="Arial" w:cs="Arial"/>
          <w:sz w:val="24"/>
          <w:szCs w:val="24"/>
        </w:rPr>
        <w:t xml:space="preserve">el </w:t>
      </w:r>
      <w:r w:rsidR="0029385F" w:rsidRPr="009D6CF9">
        <w:rPr>
          <w:rFonts w:ascii="Arial" w:hAnsi="Arial" w:cs="Arial"/>
          <w:sz w:val="24"/>
          <w:szCs w:val="24"/>
        </w:rPr>
        <w:t xml:space="preserve">informe de laboratorio con prueba de confirmación o certeza de la sustancia estupefaciente DROCC-LAES 0000933-2015 del 17 de junio de 2015 y v) </w:t>
      </w:r>
      <w:r w:rsidR="00DD3A8E" w:rsidRPr="009D6CF9">
        <w:rPr>
          <w:rFonts w:ascii="Arial" w:hAnsi="Arial" w:cs="Arial"/>
          <w:sz w:val="24"/>
          <w:szCs w:val="24"/>
        </w:rPr>
        <w:t xml:space="preserve">la </w:t>
      </w:r>
      <w:r w:rsidR="0029385F" w:rsidRPr="009D6CF9">
        <w:rPr>
          <w:rFonts w:ascii="Arial" w:hAnsi="Arial" w:cs="Arial"/>
          <w:sz w:val="24"/>
          <w:szCs w:val="24"/>
        </w:rPr>
        <w:t>plena identidad de los acusad</w:t>
      </w:r>
      <w:r w:rsidR="00DD3A8E" w:rsidRPr="009D6CF9">
        <w:rPr>
          <w:rFonts w:ascii="Arial" w:hAnsi="Arial" w:cs="Arial"/>
          <w:sz w:val="24"/>
          <w:szCs w:val="24"/>
        </w:rPr>
        <w:t>os.</w:t>
      </w:r>
      <w:r w:rsidR="0029385F" w:rsidRPr="009D6CF9">
        <w:rPr>
          <w:rFonts w:ascii="Arial" w:hAnsi="Arial" w:cs="Arial"/>
          <w:sz w:val="24"/>
          <w:szCs w:val="24"/>
        </w:rPr>
        <w:t xml:space="preserve"> </w:t>
      </w:r>
    </w:p>
    <w:p w14:paraId="67052D91" w14:textId="77777777" w:rsidR="00030BB2" w:rsidRPr="009D6CF9" w:rsidRDefault="00030BB2" w:rsidP="009D6CF9">
      <w:pPr>
        <w:pStyle w:val="Sinespaciado"/>
        <w:spacing w:line="276" w:lineRule="auto"/>
        <w:jc w:val="both"/>
        <w:rPr>
          <w:rFonts w:ascii="Arial" w:hAnsi="Arial" w:cs="Arial"/>
          <w:sz w:val="24"/>
          <w:szCs w:val="24"/>
        </w:rPr>
      </w:pPr>
    </w:p>
    <w:p w14:paraId="4CB20F02" w14:textId="5087C441" w:rsidR="00030BB2" w:rsidRPr="009D6CF9" w:rsidRDefault="00030BB2"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6.6 </w:t>
      </w:r>
      <w:r w:rsidR="00EA4432" w:rsidRPr="009D6CF9">
        <w:rPr>
          <w:rFonts w:ascii="Arial" w:hAnsi="Arial" w:cs="Arial"/>
          <w:sz w:val="24"/>
          <w:szCs w:val="24"/>
        </w:rPr>
        <w:t>En atención al p</w:t>
      </w:r>
      <w:r w:rsidR="00B54308" w:rsidRPr="009D6CF9">
        <w:rPr>
          <w:rFonts w:ascii="Arial" w:hAnsi="Arial" w:cs="Arial"/>
          <w:sz w:val="24"/>
          <w:szCs w:val="24"/>
        </w:rPr>
        <w:t>rincipio de necesidad de prueba</w:t>
      </w:r>
      <w:r w:rsidR="00EA4432" w:rsidRPr="009D6CF9">
        <w:rPr>
          <w:rFonts w:ascii="Arial" w:hAnsi="Arial" w:cs="Arial"/>
          <w:sz w:val="24"/>
          <w:szCs w:val="24"/>
        </w:rPr>
        <w:t xml:space="preserve">, se </w:t>
      </w:r>
      <w:r w:rsidRPr="009D6CF9">
        <w:rPr>
          <w:rFonts w:ascii="Arial" w:hAnsi="Arial" w:cs="Arial"/>
          <w:sz w:val="24"/>
          <w:szCs w:val="24"/>
        </w:rPr>
        <w:t>debe tener en cuenta que en la audiencia del juicio oral se escucharon las declaraciones de</w:t>
      </w:r>
      <w:r w:rsidR="0029385F" w:rsidRPr="009D6CF9">
        <w:rPr>
          <w:rFonts w:ascii="Arial" w:hAnsi="Arial" w:cs="Arial"/>
          <w:sz w:val="24"/>
          <w:szCs w:val="24"/>
        </w:rPr>
        <w:t xml:space="preserve"> los agentes </w:t>
      </w:r>
      <w:r w:rsidRPr="009D6CF9">
        <w:rPr>
          <w:rFonts w:ascii="Arial" w:hAnsi="Arial" w:cs="Arial"/>
          <w:sz w:val="24"/>
          <w:szCs w:val="24"/>
        </w:rPr>
        <w:t>que realizaron el procedimiento de captura d</w:t>
      </w:r>
      <w:r w:rsidR="0029385F" w:rsidRPr="009D6CF9">
        <w:rPr>
          <w:rFonts w:ascii="Arial" w:hAnsi="Arial" w:cs="Arial"/>
          <w:sz w:val="24"/>
          <w:szCs w:val="24"/>
        </w:rPr>
        <w:t>e los procesados</w:t>
      </w:r>
      <w:r w:rsidRPr="009D6CF9">
        <w:rPr>
          <w:rFonts w:ascii="Arial" w:hAnsi="Arial" w:cs="Arial"/>
          <w:sz w:val="24"/>
          <w:szCs w:val="24"/>
        </w:rPr>
        <w:t>, de l</w:t>
      </w:r>
      <w:r w:rsidR="00EA4432" w:rsidRPr="009D6CF9">
        <w:rPr>
          <w:rFonts w:ascii="Arial" w:hAnsi="Arial" w:cs="Arial"/>
          <w:sz w:val="24"/>
          <w:szCs w:val="24"/>
        </w:rPr>
        <w:t>as</w:t>
      </w:r>
      <w:r w:rsidRPr="009D6CF9">
        <w:rPr>
          <w:rFonts w:ascii="Arial" w:hAnsi="Arial" w:cs="Arial"/>
          <w:sz w:val="24"/>
          <w:szCs w:val="24"/>
        </w:rPr>
        <w:t xml:space="preserve"> cuales se desprende lo siguiente: </w:t>
      </w:r>
    </w:p>
    <w:p w14:paraId="65F698D0" w14:textId="77777777" w:rsidR="00030BB2" w:rsidRPr="009D6CF9" w:rsidRDefault="00030BB2" w:rsidP="009D6CF9">
      <w:pPr>
        <w:pStyle w:val="Sinespaciado"/>
        <w:spacing w:line="276" w:lineRule="auto"/>
        <w:jc w:val="both"/>
        <w:rPr>
          <w:rFonts w:ascii="Arial" w:hAnsi="Arial" w:cs="Arial"/>
          <w:sz w:val="24"/>
          <w:szCs w:val="24"/>
        </w:rPr>
      </w:pPr>
    </w:p>
    <w:p w14:paraId="405162A4" w14:textId="780CA727" w:rsidR="0029385F" w:rsidRPr="009D6CF9" w:rsidRDefault="00030BB2"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6.6.1 El </w:t>
      </w:r>
      <w:r w:rsidR="00A42B10" w:rsidRPr="009D6CF9">
        <w:rPr>
          <w:rFonts w:ascii="Arial" w:hAnsi="Arial" w:cs="Arial"/>
          <w:sz w:val="24"/>
          <w:szCs w:val="24"/>
        </w:rPr>
        <w:t xml:space="preserve">IT </w:t>
      </w:r>
      <w:r w:rsidR="00A42B10" w:rsidRPr="009D6CF9">
        <w:rPr>
          <w:rFonts w:ascii="Arial" w:hAnsi="Arial" w:cs="Arial"/>
          <w:sz w:val="24"/>
          <w:szCs w:val="24"/>
          <w:u w:val="single"/>
        </w:rPr>
        <w:t>Edwin Ignacio Galvis Gil</w:t>
      </w:r>
      <w:r w:rsidR="004B547A" w:rsidRPr="009D6CF9">
        <w:rPr>
          <w:rFonts w:ascii="Arial" w:hAnsi="Arial" w:cs="Arial"/>
          <w:sz w:val="24"/>
          <w:szCs w:val="24"/>
        </w:rPr>
        <w:t xml:space="preserve"> suministr</w:t>
      </w:r>
      <w:r w:rsidR="00EA4432" w:rsidRPr="009D6CF9">
        <w:rPr>
          <w:rFonts w:ascii="Arial" w:hAnsi="Arial" w:cs="Arial"/>
          <w:sz w:val="24"/>
          <w:szCs w:val="24"/>
        </w:rPr>
        <w:t>ó</w:t>
      </w:r>
      <w:r w:rsidR="004B547A" w:rsidRPr="009D6CF9">
        <w:rPr>
          <w:rFonts w:ascii="Arial" w:hAnsi="Arial" w:cs="Arial"/>
          <w:sz w:val="24"/>
          <w:szCs w:val="24"/>
        </w:rPr>
        <w:t xml:space="preserve"> la </w:t>
      </w:r>
      <w:r w:rsidR="00B54308" w:rsidRPr="009D6CF9">
        <w:rPr>
          <w:rFonts w:ascii="Arial" w:hAnsi="Arial" w:cs="Arial"/>
          <w:sz w:val="24"/>
          <w:szCs w:val="24"/>
        </w:rPr>
        <w:t>siguiente información relevante:</w:t>
      </w:r>
      <w:r w:rsidR="004B547A" w:rsidRPr="009D6CF9">
        <w:rPr>
          <w:rFonts w:ascii="Arial" w:hAnsi="Arial" w:cs="Arial"/>
          <w:sz w:val="24"/>
          <w:szCs w:val="24"/>
        </w:rPr>
        <w:t xml:space="preserve"> </w:t>
      </w:r>
      <w:r w:rsidR="00B54308" w:rsidRPr="009D6CF9">
        <w:rPr>
          <w:rFonts w:ascii="Arial" w:hAnsi="Arial" w:cs="Arial"/>
          <w:sz w:val="24"/>
          <w:szCs w:val="24"/>
        </w:rPr>
        <w:t>i</w:t>
      </w:r>
      <w:r w:rsidR="004B547A" w:rsidRPr="009D6CF9">
        <w:rPr>
          <w:rFonts w:ascii="Arial" w:hAnsi="Arial" w:cs="Arial"/>
          <w:sz w:val="24"/>
          <w:szCs w:val="24"/>
        </w:rPr>
        <w:t xml:space="preserve">) el 25 de </w:t>
      </w:r>
      <w:r w:rsidR="004103FE" w:rsidRPr="009D6CF9">
        <w:rPr>
          <w:rFonts w:ascii="Arial" w:hAnsi="Arial" w:cs="Arial"/>
          <w:sz w:val="24"/>
          <w:szCs w:val="24"/>
        </w:rPr>
        <w:t xml:space="preserve">abril de 2015 estaba realizando </w:t>
      </w:r>
      <w:r w:rsidR="00E970D0" w:rsidRPr="009D6CF9">
        <w:rPr>
          <w:rFonts w:ascii="Arial" w:hAnsi="Arial" w:cs="Arial"/>
          <w:sz w:val="24"/>
          <w:szCs w:val="24"/>
        </w:rPr>
        <w:t xml:space="preserve">el </w:t>
      </w:r>
      <w:r w:rsidR="004103FE" w:rsidRPr="009D6CF9">
        <w:rPr>
          <w:rFonts w:ascii="Arial" w:hAnsi="Arial" w:cs="Arial"/>
          <w:sz w:val="24"/>
          <w:szCs w:val="24"/>
        </w:rPr>
        <w:t xml:space="preserve">segundo turno de </w:t>
      </w:r>
      <w:r w:rsidR="00A42B10" w:rsidRPr="009D6CF9">
        <w:rPr>
          <w:rFonts w:ascii="Arial" w:hAnsi="Arial" w:cs="Arial"/>
          <w:sz w:val="24"/>
          <w:szCs w:val="24"/>
        </w:rPr>
        <w:t>0</w:t>
      </w:r>
      <w:r w:rsidR="004103FE" w:rsidRPr="009D6CF9">
        <w:rPr>
          <w:rFonts w:ascii="Arial" w:hAnsi="Arial" w:cs="Arial"/>
          <w:sz w:val="24"/>
          <w:szCs w:val="24"/>
        </w:rPr>
        <w:t>6:00 a 14:00</w:t>
      </w:r>
      <w:r w:rsidR="00A42B10" w:rsidRPr="009D6CF9">
        <w:rPr>
          <w:rFonts w:ascii="Arial" w:hAnsi="Arial" w:cs="Arial"/>
          <w:sz w:val="24"/>
          <w:szCs w:val="24"/>
        </w:rPr>
        <w:t xml:space="preserve"> horas, </w:t>
      </w:r>
      <w:r w:rsidR="004B547A" w:rsidRPr="009D6CF9">
        <w:rPr>
          <w:rFonts w:ascii="Arial" w:hAnsi="Arial" w:cs="Arial"/>
          <w:sz w:val="24"/>
          <w:szCs w:val="24"/>
        </w:rPr>
        <w:t xml:space="preserve">en el </w:t>
      </w:r>
      <w:r w:rsidR="004103FE" w:rsidRPr="009D6CF9">
        <w:rPr>
          <w:rFonts w:ascii="Arial" w:hAnsi="Arial" w:cs="Arial"/>
          <w:sz w:val="24"/>
          <w:szCs w:val="24"/>
        </w:rPr>
        <w:t>Km 86 vía Cerritos</w:t>
      </w:r>
      <w:r w:rsidR="004B547A" w:rsidRPr="009D6CF9">
        <w:rPr>
          <w:rFonts w:ascii="Arial" w:hAnsi="Arial" w:cs="Arial"/>
          <w:sz w:val="24"/>
          <w:szCs w:val="24"/>
        </w:rPr>
        <w:t xml:space="preserve">; ii) </w:t>
      </w:r>
      <w:r w:rsidR="004103FE" w:rsidRPr="009D6CF9">
        <w:rPr>
          <w:rFonts w:ascii="Arial" w:hAnsi="Arial" w:cs="Arial"/>
          <w:sz w:val="24"/>
          <w:szCs w:val="24"/>
        </w:rPr>
        <w:t xml:space="preserve">alrededor del mediodía </w:t>
      </w:r>
      <w:r w:rsidR="004B547A" w:rsidRPr="009D6CF9">
        <w:rPr>
          <w:rFonts w:ascii="Arial" w:hAnsi="Arial" w:cs="Arial"/>
          <w:sz w:val="24"/>
          <w:szCs w:val="24"/>
        </w:rPr>
        <w:t>detuvo un veh</w:t>
      </w:r>
      <w:r w:rsidR="00EA4432" w:rsidRPr="009D6CF9">
        <w:rPr>
          <w:rFonts w:ascii="Arial" w:hAnsi="Arial" w:cs="Arial"/>
          <w:sz w:val="24"/>
          <w:szCs w:val="24"/>
        </w:rPr>
        <w:t>í</w:t>
      </w:r>
      <w:r w:rsidR="004B547A" w:rsidRPr="009D6CF9">
        <w:rPr>
          <w:rFonts w:ascii="Arial" w:hAnsi="Arial" w:cs="Arial"/>
          <w:sz w:val="24"/>
          <w:szCs w:val="24"/>
        </w:rPr>
        <w:t>culo pa</w:t>
      </w:r>
      <w:r w:rsidR="00B54308" w:rsidRPr="009D6CF9">
        <w:rPr>
          <w:rFonts w:ascii="Arial" w:hAnsi="Arial" w:cs="Arial"/>
          <w:sz w:val="24"/>
          <w:szCs w:val="24"/>
        </w:rPr>
        <w:t>ra un procedimiento de registro</w:t>
      </w:r>
      <w:r w:rsidR="004B547A" w:rsidRPr="009D6CF9">
        <w:rPr>
          <w:rFonts w:ascii="Arial" w:hAnsi="Arial" w:cs="Arial"/>
          <w:sz w:val="24"/>
          <w:szCs w:val="24"/>
        </w:rPr>
        <w:t xml:space="preserve"> y verificar antecedentes de sus ocupantes; iii) al a</w:t>
      </w:r>
      <w:r w:rsidR="004103FE" w:rsidRPr="009D6CF9">
        <w:rPr>
          <w:rFonts w:ascii="Arial" w:hAnsi="Arial" w:cs="Arial"/>
          <w:sz w:val="24"/>
          <w:szCs w:val="24"/>
        </w:rPr>
        <w:t>brir el baúl del</w:t>
      </w:r>
      <w:r w:rsidR="004B547A" w:rsidRPr="009D6CF9">
        <w:rPr>
          <w:rFonts w:ascii="Arial" w:hAnsi="Arial" w:cs="Arial"/>
          <w:sz w:val="24"/>
          <w:szCs w:val="24"/>
        </w:rPr>
        <w:t xml:space="preserve"> automotor </w:t>
      </w:r>
      <w:r w:rsidR="00EA4432" w:rsidRPr="009D6CF9">
        <w:rPr>
          <w:rFonts w:ascii="Arial" w:hAnsi="Arial" w:cs="Arial"/>
          <w:sz w:val="24"/>
          <w:szCs w:val="24"/>
        </w:rPr>
        <w:t xml:space="preserve">se observó </w:t>
      </w:r>
      <w:r w:rsidR="004B547A" w:rsidRPr="009D6CF9">
        <w:rPr>
          <w:rFonts w:ascii="Arial" w:hAnsi="Arial" w:cs="Arial"/>
          <w:sz w:val="24"/>
          <w:szCs w:val="24"/>
        </w:rPr>
        <w:t xml:space="preserve">un cilindro y al golpearlo </w:t>
      </w:r>
      <w:r w:rsidR="00EA4432" w:rsidRPr="009D6CF9">
        <w:rPr>
          <w:rFonts w:ascii="Arial" w:hAnsi="Arial" w:cs="Arial"/>
          <w:sz w:val="24"/>
          <w:szCs w:val="24"/>
        </w:rPr>
        <w:t xml:space="preserve">se </w:t>
      </w:r>
      <w:r w:rsidR="004B547A" w:rsidRPr="009D6CF9">
        <w:rPr>
          <w:rFonts w:ascii="Arial" w:hAnsi="Arial" w:cs="Arial"/>
          <w:sz w:val="24"/>
          <w:szCs w:val="24"/>
        </w:rPr>
        <w:t>escuch</w:t>
      </w:r>
      <w:r w:rsidR="00DD3A8E" w:rsidRPr="009D6CF9">
        <w:rPr>
          <w:rFonts w:ascii="Arial" w:hAnsi="Arial" w:cs="Arial"/>
          <w:sz w:val="24"/>
          <w:szCs w:val="24"/>
        </w:rPr>
        <w:t>ó</w:t>
      </w:r>
      <w:r w:rsidR="004B547A" w:rsidRPr="009D6CF9">
        <w:rPr>
          <w:rFonts w:ascii="Arial" w:hAnsi="Arial" w:cs="Arial"/>
          <w:sz w:val="24"/>
          <w:szCs w:val="24"/>
        </w:rPr>
        <w:t xml:space="preserve"> un </w:t>
      </w:r>
      <w:r w:rsidR="004103FE" w:rsidRPr="009D6CF9">
        <w:rPr>
          <w:rFonts w:ascii="Arial" w:hAnsi="Arial" w:cs="Arial"/>
          <w:sz w:val="24"/>
          <w:szCs w:val="24"/>
        </w:rPr>
        <w:t xml:space="preserve">sonido </w:t>
      </w:r>
      <w:r w:rsidR="004B547A" w:rsidRPr="009D6CF9">
        <w:rPr>
          <w:rFonts w:ascii="Arial" w:hAnsi="Arial" w:cs="Arial"/>
          <w:sz w:val="24"/>
          <w:szCs w:val="24"/>
        </w:rPr>
        <w:t>diverso al que usualmente hacen ese tipo de artefactos; iv) les dijo a los oc</w:t>
      </w:r>
      <w:r w:rsidR="00B54308" w:rsidRPr="009D6CF9">
        <w:rPr>
          <w:rFonts w:ascii="Arial" w:hAnsi="Arial" w:cs="Arial"/>
          <w:sz w:val="24"/>
          <w:szCs w:val="24"/>
        </w:rPr>
        <w:t>upantes del automotor que iba a</w:t>
      </w:r>
      <w:r w:rsidR="00A42B10" w:rsidRPr="009D6CF9">
        <w:rPr>
          <w:rFonts w:ascii="Arial" w:hAnsi="Arial" w:cs="Arial"/>
          <w:sz w:val="24"/>
          <w:szCs w:val="24"/>
        </w:rPr>
        <w:t xml:space="preserve"> hacer </w:t>
      </w:r>
      <w:r w:rsidR="00B54308" w:rsidRPr="009D6CF9">
        <w:rPr>
          <w:rFonts w:ascii="Arial" w:hAnsi="Arial" w:cs="Arial"/>
          <w:sz w:val="24"/>
          <w:szCs w:val="24"/>
        </w:rPr>
        <w:t>una</w:t>
      </w:r>
      <w:r w:rsidR="00A42B10" w:rsidRPr="009D6CF9">
        <w:rPr>
          <w:rFonts w:ascii="Arial" w:hAnsi="Arial" w:cs="Arial"/>
          <w:sz w:val="24"/>
          <w:szCs w:val="24"/>
        </w:rPr>
        <w:t xml:space="preserve"> inspección </w:t>
      </w:r>
      <w:r w:rsidR="004103FE" w:rsidRPr="009D6CF9">
        <w:rPr>
          <w:rFonts w:ascii="Arial" w:hAnsi="Arial" w:cs="Arial"/>
          <w:sz w:val="24"/>
          <w:szCs w:val="24"/>
        </w:rPr>
        <w:t>y e</w:t>
      </w:r>
      <w:r w:rsidR="004B547A" w:rsidRPr="009D6CF9">
        <w:rPr>
          <w:rFonts w:ascii="Arial" w:hAnsi="Arial" w:cs="Arial"/>
          <w:sz w:val="24"/>
          <w:szCs w:val="24"/>
        </w:rPr>
        <w:t xml:space="preserve">n ese momento </w:t>
      </w:r>
      <w:r w:rsidR="00DD3A8E" w:rsidRPr="009D6CF9">
        <w:rPr>
          <w:rFonts w:ascii="Arial" w:hAnsi="Arial" w:cs="Arial"/>
          <w:sz w:val="24"/>
          <w:szCs w:val="24"/>
        </w:rPr>
        <w:t xml:space="preserve">y antes de </w:t>
      </w:r>
      <w:r w:rsidR="00EA4432" w:rsidRPr="009D6CF9">
        <w:rPr>
          <w:rFonts w:ascii="Arial" w:hAnsi="Arial" w:cs="Arial"/>
          <w:sz w:val="24"/>
          <w:szCs w:val="24"/>
        </w:rPr>
        <w:t xml:space="preserve">que </w:t>
      </w:r>
      <w:r w:rsidR="009454D4" w:rsidRPr="009D6CF9">
        <w:rPr>
          <w:rFonts w:ascii="Arial" w:hAnsi="Arial" w:cs="Arial"/>
          <w:sz w:val="24"/>
          <w:szCs w:val="24"/>
        </w:rPr>
        <w:t>bajaran la pipa</w:t>
      </w:r>
      <w:r w:rsidR="00DD3A8E" w:rsidRPr="009D6CF9">
        <w:rPr>
          <w:rFonts w:ascii="Arial" w:hAnsi="Arial" w:cs="Arial"/>
          <w:sz w:val="24"/>
          <w:szCs w:val="24"/>
        </w:rPr>
        <w:t xml:space="preserve">, </w:t>
      </w:r>
      <w:r w:rsidR="00EA4432" w:rsidRPr="009D6CF9">
        <w:rPr>
          <w:rFonts w:ascii="Arial" w:hAnsi="Arial" w:cs="Arial"/>
          <w:sz w:val="24"/>
          <w:szCs w:val="24"/>
        </w:rPr>
        <w:t xml:space="preserve">el acusado </w:t>
      </w:r>
      <w:r w:rsidR="00DD3A8E" w:rsidRPr="009D6CF9">
        <w:rPr>
          <w:rFonts w:ascii="Arial" w:hAnsi="Arial" w:cs="Arial"/>
          <w:sz w:val="24"/>
          <w:szCs w:val="24"/>
        </w:rPr>
        <w:t>JAS</w:t>
      </w:r>
      <w:r w:rsidR="00645E7A">
        <w:rPr>
          <w:rFonts w:ascii="Arial" w:hAnsi="Arial" w:cs="Arial"/>
          <w:sz w:val="24"/>
          <w:szCs w:val="24"/>
        </w:rPr>
        <w:t>V</w:t>
      </w:r>
      <w:r w:rsidR="00DD3A8E" w:rsidRPr="009D6CF9">
        <w:rPr>
          <w:rFonts w:ascii="Arial" w:hAnsi="Arial" w:cs="Arial"/>
          <w:sz w:val="24"/>
          <w:szCs w:val="24"/>
        </w:rPr>
        <w:t xml:space="preserve"> </w:t>
      </w:r>
      <w:r w:rsidR="00B1453E" w:rsidRPr="009D6CF9">
        <w:rPr>
          <w:rFonts w:ascii="Arial" w:hAnsi="Arial" w:cs="Arial"/>
          <w:sz w:val="24"/>
          <w:szCs w:val="24"/>
        </w:rPr>
        <w:t xml:space="preserve">le dijo que </w:t>
      </w:r>
      <w:r w:rsidR="004103FE" w:rsidRPr="009D6CF9">
        <w:rPr>
          <w:rFonts w:ascii="Arial" w:hAnsi="Arial" w:cs="Arial"/>
          <w:sz w:val="24"/>
          <w:szCs w:val="24"/>
        </w:rPr>
        <w:t xml:space="preserve">en el tanque </w:t>
      </w:r>
      <w:r w:rsidR="00B1453E" w:rsidRPr="009D6CF9">
        <w:rPr>
          <w:rFonts w:ascii="Arial" w:hAnsi="Arial" w:cs="Arial"/>
          <w:sz w:val="24"/>
          <w:szCs w:val="24"/>
        </w:rPr>
        <w:t xml:space="preserve">del carro </w:t>
      </w:r>
      <w:r w:rsidR="004103FE" w:rsidRPr="009D6CF9">
        <w:rPr>
          <w:rFonts w:ascii="Arial" w:hAnsi="Arial" w:cs="Arial"/>
          <w:sz w:val="24"/>
          <w:szCs w:val="24"/>
        </w:rPr>
        <w:t>llevaba marihuana, que</w:t>
      </w:r>
      <w:r w:rsidR="00DD3A8E" w:rsidRPr="009D6CF9">
        <w:rPr>
          <w:rFonts w:ascii="Arial" w:hAnsi="Arial" w:cs="Arial"/>
          <w:sz w:val="24"/>
          <w:szCs w:val="24"/>
        </w:rPr>
        <w:t xml:space="preserve"> </w:t>
      </w:r>
      <w:r w:rsidR="004103FE" w:rsidRPr="009D6CF9">
        <w:rPr>
          <w:rFonts w:ascii="Arial" w:hAnsi="Arial" w:cs="Arial"/>
          <w:sz w:val="24"/>
          <w:szCs w:val="24"/>
        </w:rPr>
        <w:t>lo</w:t>
      </w:r>
      <w:r w:rsidR="00B1453E" w:rsidRPr="009D6CF9">
        <w:rPr>
          <w:rFonts w:ascii="Arial" w:hAnsi="Arial" w:cs="Arial"/>
          <w:sz w:val="24"/>
          <w:szCs w:val="24"/>
        </w:rPr>
        <w:t>s</w:t>
      </w:r>
      <w:r w:rsidR="004103FE" w:rsidRPr="009D6CF9">
        <w:rPr>
          <w:rFonts w:ascii="Arial" w:hAnsi="Arial" w:cs="Arial"/>
          <w:sz w:val="24"/>
          <w:szCs w:val="24"/>
        </w:rPr>
        <w:t xml:space="preserve"> dej</w:t>
      </w:r>
      <w:r w:rsidR="00B1453E" w:rsidRPr="009D6CF9">
        <w:rPr>
          <w:rFonts w:ascii="Arial" w:hAnsi="Arial" w:cs="Arial"/>
          <w:sz w:val="24"/>
          <w:szCs w:val="24"/>
        </w:rPr>
        <w:t xml:space="preserve">ara </w:t>
      </w:r>
      <w:r w:rsidR="004103FE" w:rsidRPr="009D6CF9">
        <w:rPr>
          <w:rFonts w:ascii="Arial" w:hAnsi="Arial" w:cs="Arial"/>
          <w:sz w:val="24"/>
          <w:szCs w:val="24"/>
        </w:rPr>
        <w:t>continuar y que a cambio le da</w:t>
      </w:r>
      <w:r w:rsidR="00A42B10" w:rsidRPr="009D6CF9">
        <w:rPr>
          <w:rFonts w:ascii="Arial" w:hAnsi="Arial" w:cs="Arial"/>
          <w:sz w:val="24"/>
          <w:szCs w:val="24"/>
        </w:rPr>
        <w:t>ba</w:t>
      </w:r>
      <w:r w:rsidR="004103FE" w:rsidRPr="009D6CF9">
        <w:rPr>
          <w:rFonts w:ascii="Arial" w:hAnsi="Arial" w:cs="Arial"/>
          <w:sz w:val="24"/>
          <w:szCs w:val="24"/>
        </w:rPr>
        <w:t xml:space="preserve"> $800.000</w:t>
      </w:r>
      <w:r w:rsidR="00B54308" w:rsidRPr="009D6CF9">
        <w:rPr>
          <w:rFonts w:ascii="Arial" w:hAnsi="Arial" w:cs="Arial"/>
          <w:sz w:val="24"/>
          <w:szCs w:val="24"/>
        </w:rPr>
        <w:t xml:space="preserve"> o</w:t>
      </w:r>
      <w:r w:rsidR="004103FE" w:rsidRPr="009D6CF9">
        <w:rPr>
          <w:rFonts w:ascii="Arial" w:hAnsi="Arial" w:cs="Arial"/>
          <w:sz w:val="24"/>
          <w:szCs w:val="24"/>
        </w:rPr>
        <w:t xml:space="preserve"> $900.000</w:t>
      </w:r>
      <w:r w:rsidR="00B1453E" w:rsidRPr="009D6CF9">
        <w:rPr>
          <w:rFonts w:ascii="Arial" w:hAnsi="Arial" w:cs="Arial"/>
          <w:sz w:val="24"/>
          <w:szCs w:val="24"/>
        </w:rPr>
        <w:t xml:space="preserve">, </w:t>
      </w:r>
      <w:r w:rsidR="00B1453E" w:rsidRPr="009D6CF9">
        <w:rPr>
          <w:rFonts w:ascii="Arial" w:hAnsi="Arial" w:cs="Arial"/>
          <w:sz w:val="24"/>
          <w:szCs w:val="24"/>
        </w:rPr>
        <w:lastRenderedPageBreak/>
        <w:t xml:space="preserve">para que no los capturaran; v) luego de desmontar ese cilindro advirtieron que dentro del mismo había una </w:t>
      </w:r>
      <w:r w:rsidR="004103FE" w:rsidRPr="009D6CF9">
        <w:rPr>
          <w:rFonts w:ascii="Arial" w:hAnsi="Arial" w:cs="Arial"/>
          <w:sz w:val="24"/>
          <w:szCs w:val="24"/>
        </w:rPr>
        <w:t>sustancia vegetal con olo</w:t>
      </w:r>
      <w:r w:rsidR="00A42B10" w:rsidRPr="009D6CF9">
        <w:rPr>
          <w:rFonts w:ascii="Arial" w:hAnsi="Arial" w:cs="Arial"/>
          <w:sz w:val="24"/>
          <w:szCs w:val="24"/>
        </w:rPr>
        <w:t xml:space="preserve">r característico a la marihuana; </w:t>
      </w:r>
      <w:r w:rsidR="00B54308" w:rsidRPr="009D6CF9">
        <w:rPr>
          <w:rFonts w:ascii="Arial" w:hAnsi="Arial" w:cs="Arial"/>
          <w:sz w:val="24"/>
          <w:szCs w:val="24"/>
        </w:rPr>
        <w:t>vi)</w:t>
      </w:r>
      <w:r w:rsidR="00A42B10" w:rsidRPr="009D6CF9">
        <w:rPr>
          <w:rFonts w:ascii="Arial" w:hAnsi="Arial" w:cs="Arial"/>
          <w:sz w:val="24"/>
          <w:szCs w:val="24"/>
        </w:rPr>
        <w:t xml:space="preserve"> en </w:t>
      </w:r>
      <w:r w:rsidR="004103FE" w:rsidRPr="009D6CF9">
        <w:rPr>
          <w:rFonts w:ascii="Arial" w:hAnsi="Arial" w:cs="Arial"/>
          <w:sz w:val="24"/>
          <w:szCs w:val="24"/>
        </w:rPr>
        <w:t xml:space="preserve">el vehículo viajaban cinco personas entre ellos la señora que venía conduciendo </w:t>
      </w:r>
      <w:r w:rsidR="00B1453E" w:rsidRPr="009D6CF9">
        <w:rPr>
          <w:rFonts w:ascii="Arial" w:hAnsi="Arial" w:cs="Arial"/>
          <w:sz w:val="24"/>
          <w:szCs w:val="24"/>
        </w:rPr>
        <w:t>el carro que era KM, qu</w:t>
      </w:r>
      <w:r w:rsidR="00EA4432" w:rsidRPr="009D6CF9">
        <w:rPr>
          <w:rFonts w:ascii="Arial" w:hAnsi="Arial" w:cs="Arial"/>
          <w:sz w:val="24"/>
          <w:szCs w:val="24"/>
        </w:rPr>
        <w:t xml:space="preserve">ien </w:t>
      </w:r>
      <w:r w:rsidR="00B1453E" w:rsidRPr="009D6CF9">
        <w:rPr>
          <w:rFonts w:ascii="Arial" w:hAnsi="Arial" w:cs="Arial"/>
          <w:sz w:val="24"/>
          <w:szCs w:val="24"/>
        </w:rPr>
        <w:t>estaba presente en la sala de aud</w:t>
      </w:r>
      <w:r w:rsidR="00B54308" w:rsidRPr="009D6CF9">
        <w:rPr>
          <w:rFonts w:ascii="Arial" w:hAnsi="Arial" w:cs="Arial"/>
          <w:sz w:val="24"/>
          <w:szCs w:val="24"/>
        </w:rPr>
        <w:t>iencias, lo mismo que una joven</w:t>
      </w:r>
      <w:r w:rsidR="004103FE" w:rsidRPr="009D6CF9">
        <w:rPr>
          <w:rFonts w:ascii="Arial" w:hAnsi="Arial" w:cs="Arial"/>
          <w:sz w:val="24"/>
          <w:szCs w:val="24"/>
        </w:rPr>
        <w:t xml:space="preserve"> con discapacidad auditiva, una menor de edad y un </w:t>
      </w:r>
      <w:r w:rsidR="00EA4432" w:rsidRPr="009D6CF9">
        <w:rPr>
          <w:rFonts w:ascii="Arial" w:hAnsi="Arial" w:cs="Arial"/>
          <w:sz w:val="24"/>
          <w:szCs w:val="24"/>
        </w:rPr>
        <w:t xml:space="preserve">joven de </w:t>
      </w:r>
      <w:r w:rsidR="004103FE" w:rsidRPr="009D6CF9">
        <w:rPr>
          <w:rFonts w:ascii="Arial" w:hAnsi="Arial" w:cs="Arial"/>
          <w:sz w:val="24"/>
          <w:szCs w:val="24"/>
        </w:rPr>
        <w:t>17 años aproximadamente</w:t>
      </w:r>
      <w:r w:rsidR="00A42B10" w:rsidRPr="009D6CF9">
        <w:rPr>
          <w:rFonts w:ascii="Arial" w:hAnsi="Arial" w:cs="Arial"/>
          <w:sz w:val="24"/>
          <w:szCs w:val="24"/>
        </w:rPr>
        <w:t xml:space="preserve">; </w:t>
      </w:r>
      <w:r w:rsidR="00B1453E" w:rsidRPr="009D6CF9">
        <w:rPr>
          <w:rFonts w:ascii="Arial" w:hAnsi="Arial" w:cs="Arial"/>
          <w:sz w:val="24"/>
          <w:szCs w:val="24"/>
        </w:rPr>
        <w:t xml:space="preserve">vii) en el </w:t>
      </w:r>
      <w:r w:rsidR="00A42B10" w:rsidRPr="009D6CF9">
        <w:rPr>
          <w:rFonts w:ascii="Arial" w:hAnsi="Arial" w:cs="Arial"/>
          <w:sz w:val="24"/>
          <w:szCs w:val="24"/>
        </w:rPr>
        <w:t xml:space="preserve">procedimiento </w:t>
      </w:r>
      <w:r w:rsidR="00B54308" w:rsidRPr="009D6CF9">
        <w:rPr>
          <w:rFonts w:ascii="Arial" w:hAnsi="Arial" w:cs="Arial"/>
          <w:sz w:val="24"/>
          <w:szCs w:val="24"/>
        </w:rPr>
        <w:t>intervinieron los</w:t>
      </w:r>
      <w:r w:rsidR="00A42B10" w:rsidRPr="009D6CF9">
        <w:rPr>
          <w:rFonts w:ascii="Arial" w:hAnsi="Arial" w:cs="Arial"/>
          <w:sz w:val="24"/>
          <w:szCs w:val="24"/>
        </w:rPr>
        <w:t xml:space="preserve"> SI </w:t>
      </w:r>
      <w:r w:rsidR="00B1453E" w:rsidRPr="009D6CF9">
        <w:rPr>
          <w:rFonts w:ascii="Arial" w:hAnsi="Arial" w:cs="Arial"/>
          <w:sz w:val="24"/>
          <w:szCs w:val="24"/>
        </w:rPr>
        <w:t xml:space="preserve">Jhon </w:t>
      </w:r>
      <w:r w:rsidR="004103FE" w:rsidRPr="009D6CF9">
        <w:rPr>
          <w:rFonts w:ascii="Arial" w:hAnsi="Arial" w:cs="Arial"/>
          <w:sz w:val="24"/>
          <w:szCs w:val="24"/>
        </w:rPr>
        <w:t>Ramírez Cardona</w:t>
      </w:r>
      <w:r w:rsidR="00B1453E" w:rsidRPr="009D6CF9">
        <w:rPr>
          <w:rFonts w:ascii="Arial" w:hAnsi="Arial" w:cs="Arial"/>
          <w:sz w:val="24"/>
          <w:szCs w:val="24"/>
        </w:rPr>
        <w:t xml:space="preserve">, Jhon </w:t>
      </w:r>
      <w:r w:rsidR="004103FE" w:rsidRPr="009D6CF9">
        <w:rPr>
          <w:rFonts w:ascii="Arial" w:hAnsi="Arial" w:cs="Arial"/>
          <w:sz w:val="24"/>
          <w:szCs w:val="24"/>
        </w:rPr>
        <w:t xml:space="preserve">Ocampo López Jhon </w:t>
      </w:r>
      <w:r w:rsidR="00B1453E" w:rsidRPr="009D6CF9">
        <w:rPr>
          <w:rFonts w:ascii="Arial" w:hAnsi="Arial" w:cs="Arial"/>
          <w:sz w:val="24"/>
          <w:szCs w:val="24"/>
        </w:rPr>
        <w:t>y Juli</w:t>
      </w:r>
      <w:r w:rsidR="00B54308" w:rsidRPr="009D6CF9">
        <w:rPr>
          <w:rFonts w:ascii="Arial" w:hAnsi="Arial" w:cs="Arial"/>
          <w:sz w:val="24"/>
          <w:szCs w:val="24"/>
        </w:rPr>
        <w:t>án</w:t>
      </w:r>
      <w:r w:rsidR="00A42B10" w:rsidRPr="009D6CF9">
        <w:rPr>
          <w:rFonts w:ascii="Arial" w:hAnsi="Arial" w:cs="Arial"/>
          <w:sz w:val="24"/>
          <w:szCs w:val="24"/>
        </w:rPr>
        <w:t xml:space="preserve"> </w:t>
      </w:r>
      <w:r w:rsidR="00B54308" w:rsidRPr="009D6CF9">
        <w:rPr>
          <w:rFonts w:ascii="Arial" w:hAnsi="Arial" w:cs="Arial"/>
          <w:sz w:val="24"/>
          <w:szCs w:val="24"/>
        </w:rPr>
        <w:t>Gómez Benavides;</w:t>
      </w:r>
      <w:r w:rsidR="00A42B10" w:rsidRPr="009D6CF9">
        <w:rPr>
          <w:rFonts w:ascii="Arial" w:hAnsi="Arial" w:cs="Arial"/>
          <w:sz w:val="24"/>
          <w:szCs w:val="24"/>
        </w:rPr>
        <w:t xml:space="preserve"> </w:t>
      </w:r>
      <w:r w:rsidR="00B1453E" w:rsidRPr="009D6CF9">
        <w:rPr>
          <w:rFonts w:ascii="Arial" w:hAnsi="Arial" w:cs="Arial"/>
          <w:sz w:val="24"/>
          <w:szCs w:val="24"/>
        </w:rPr>
        <w:t xml:space="preserve">viii) </w:t>
      </w:r>
      <w:r w:rsidR="00EA4432" w:rsidRPr="009D6CF9">
        <w:rPr>
          <w:rFonts w:ascii="Arial" w:hAnsi="Arial" w:cs="Arial"/>
          <w:sz w:val="24"/>
          <w:szCs w:val="24"/>
        </w:rPr>
        <w:t xml:space="preserve">la pipa mencionada </w:t>
      </w:r>
      <w:r w:rsidR="00B1453E" w:rsidRPr="009D6CF9">
        <w:rPr>
          <w:rFonts w:ascii="Arial" w:hAnsi="Arial" w:cs="Arial"/>
          <w:sz w:val="24"/>
          <w:szCs w:val="24"/>
        </w:rPr>
        <w:t>no concordaba con las caracter</w:t>
      </w:r>
      <w:r w:rsidR="00DD3A8E" w:rsidRPr="009D6CF9">
        <w:rPr>
          <w:rFonts w:ascii="Arial" w:hAnsi="Arial" w:cs="Arial"/>
          <w:sz w:val="24"/>
          <w:szCs w:val="24"/>
        </w:rPr>
        <w:t xml:space="preserve">ísticas </w:t>
      </w:r>
      <w:r w:rsidR="00B1453E" w:rsidRPr="009D6CF9">
        <w:rPr>
          <w:rFonts w:ascii="Arial" w:hAnsi="Arial" w:cs="Arial"/>
          <w:sz w:val="24"/>
          <w:szCs w:val="24"/>
        </w:rPr>
        <w:t>de l</w:t>
      </w:r>
      <w:r w:rsidR="00EA4432" w:rsidRPr="009D6CF9">
        <w:rPr>
          <w:rFonts w:ascii="Arial" w:hAnsi="Arial" w:cs="Arial"/>
          <w:sz w:val="24"/>
          <w:szCs w:val="24"/>
        </w:rPr>
        <w:t xml:space="preserve">os recipientes </w:t>
      </w:r>
      <w:r w:rsidR="00B54308" w:rsidRPr="009D6CF9">
        <w:rPr>
          <w:rFonts w:ascii="Arial" w:hAnsi="Arial" w:cs="Arial"/>
          <w:sz w:val="24"/>
          <w:szCs w:val="24"/>
        </w:rPr>
        <w:t>donde se almacena</w:t>
      </w:r>
      <w:r w:rsidR="00B1453E" w:rsidRPr="009D6CF9">
        <w:rPr>
          <w:rFonts w:ascii="Arial" w:hAnsi="Arial" w:cs="Arial"/>
          <w:sz w:val="24"/>
          <w:szCs w:val="24"/>
        </w:rPr>
        <w:t xml:space="preserve"> gas como combustible; viii) reiter</w:t>
      </w:r>
      <w:r w:rsidR="00DD3A8E" w:rsidRPr="009D6CF9">
        <w:rPr>
          <w:rFonts w:ascii="Arial" w:hAnsi="Arial" w:cs="Arial"/>
          <w:sz w:val="24"/>
          <w:szCs w:val="24"/>
        </w:rPr>
        <w:t>ó</w:t>
      </w:r>
      <w:r w:rsidR="00B1453E" w:rsidRPr="009D6CF9">
        <w:rPr>
          <w:rFonts w:ascii="Arial" w:hAnsi="Arial" w:cs="Arial"/>
          <w:sz w:val="24"/>
          <w:szCs w:val="24"/>
        </w:rPr>
        <w:t xml:space="preserve"> que el procesado JAS</w:t>
      </w:r>
      <w:r w:rsidR="00645E7A">
        <w:rPr>
          <w:rFonts w:ascii="Arial" w:hAnsi="Arial" w:cs="Arial"/>
          <w:sz w:val="24"/>
          <w:szCs w:val="24"/>
        </w:rPr>
        <w:t>V</w:t>
      </w:r>
      <w:r w:rsidR="00B1453E" w:rsidRPr="009D6CF9">
        <w:rPr>
          <w:rFonts w:ascii="Arial" w:hAnsi="Arial" w:cs="Arial"/>
          <w:sz w:val="24"/>
          <w:szCs w:val="24"/>
        </w:rPr>
        <w:t xml:space="preserve"> </w:t>
      </w:r>
      <w:r w:rsidR="00EB6270" w:rsidRPr="009D6CF9">
        <w:rPr>
          <w:rFonts w:ascii="Arial" w:hAnsi="Arial" w:cs="Arial"/>
          <w:sz w:val="24"/>
          <w:szCs w:val="24"/>
        </w:rPr>
        <w:t>a quien señal</w:t>
      </w:r>
      <w:r w:rsidR="00861CDC" w:rsidRPr="009D6CF9">
        <w:rPr>
          <w:rFonts w:ascii="Arial" w:hAnsi="Arial" w:cs="Arial"/>
          <w:sz w:val="24"/>
          <w:szCs w:val="24"/>
        </w:rPr>
        <w:t>ó</w:t>
      </w:r>
      <w:r w:rsidR="00EB6270" w:rsidRPr="009D6CF9">
        <w:rPr>
          <w:rFonts w:ascii="Arial" w:hAnsi="Arial" w:cs="Arial"/>
          <w:sz w:val="24"/>
          <w:szCs w:val="24"/>
        </w:rPr>
        <w:t xml:space="preserve"> en medio de su declaración fue </w:t>
      </w:r>
      <w:r w:rsidR="00B1453E" w:rsidRPr="009D6CF9">
        <w:rPr>
          <w:rFonts w:ascii="Arial" w:hAnsi="Arial" w:cs="Arial"/>
          <w:sz w:val="24"/>
          <w:szCs w:val="24"/>
        </w:rPr>
        <w:t>quien se ba</w:t>
      </w:r>
      <w:r w:rsidR="004103FE" w:rsidRPr="009D6CF9">
        <w:rPr>
          <w:rFonts w:ascii="Arial" w:hAnsi="Arial" w:cs="Arial"/>
          <w:sz w:val="24"/>
          <w:szCs w:val="24"/>
        </w:rPr>
        <w:t>jó del vehículo</w:t>
      </w:r>
      <w:r w:rsidR="00A42B10" w:rsidRPr="009D6CF9">
        <w:rPr>
          <w:rFonts w:ascii="Arial" w:hAnsi="Arial" w:cs="Arial"/>
          <w:sz w:val="24"/>
          <w:szCs w:val="24"/>
        </w:rPr>
        <w:t xml:space="preserve"> </w:t>
      </w:r>
      <w:r w:rsidR="00B1453E" w:rsidRPr="009D6CF9">
        <w:rPr>
          <w:rFonts w:ascii="Arial" w:hAnsi="Arial" w:cs="Arial"/>
          <w:sz w:val="24"/>
          <w:szCs w:val="24"/>
        </w:rPr>
        <w:t xml:space="preserve">para indicarle que en ese cilindro venia oculta la marihuana y luego le hizo el </w:t>
      </w:r>
      <w:r w:rsidR="004103FE" w:rsidRPr="009D6CF9">
        <w:rPr>
          <w:rFonts w:ascii="Arial" w:hAnsi="Arial" w:cs="Arial"/>
          <w:sz w:val="24"/>
          <w:szCs w:val="24"/>
        </w:rPr>
        <w:t>o</w:t>
      </w:r>
      <w:r w:rsidR="00EB6270" w:rsidRPr="009D6CF9">
        <w:rPr>
          <w:rFonts w:ascii="Arial" w:hAnsi="Arial" w:cs="Arial"/>
          <w:sz w:val="24"/>
          <w:szCs w:val="24"/>
        </w:rPr>
        <w:t>frecimiento econ</w:t>
      </w:r>
      <w:r w:rsidR="00DD3A8E" w:rsidRPr="009D6CF9">
        <w:rPr>
          <w:rFonts w:ascii="Arial" w:hAnsi="Arial" w:cs="Arial"/>
          <w:sz w:val="24"/>
          <w:szCs w:val="24"/>
        </w:rPr>
        <w:t>ó</w:t>
      </w:r>
      <w:r w:rsidR="00EB6270" w:rsidRPr="009D6CF9">
        <w:rPr>
          <w:rFonts w:ascii="Arial" w:hAnsi="Arial" w:cs="Arial"/>
          <w:sz w:val="24"/>
          <w:szCs w:val="24"/>
        </w:rPr>
        <w:t xml:space="preserve">mico; ix) dentro de esa pipa se </w:t>
      </w:r>
      <w:r w:rsidR="00A42B10" w:rsidRPr="009D6CF9">
        <w:rPr>
          <w:rFonts w:ascii="Arial" w:hAnsi="Arial" w:cs="Arial"/>
          <w:sz w:val="24"/>
          <w:szCs w:val="24"/>
        </w:rPr>
        <w:t xml:space="preserve">encontraron </w:t>
      </w:r>
      <w:r w:rsidR="004103FE" w:rsidRPr="009D6CF9">
        <w:rPr>
          <w:rFonts w:ascii="Arial" w:hAnsi="Arial" w:cs="Arial"/>
          <w:sz w:val="24"/>
          <w:szCs w:val="24"/>
        </w:rPr>
        <w:t>27 paquetes de la sustancia vegetal con características de la marihuana</w:t>
      </w:r>
      <w:r w:rsidR="00EB6270" w:rsidRPr="009D6CF9">
        <w:rPr>
          <w:rFonts w:ascii="Arial" w:hAnsi="Arial" w:cs="Arial"/>
          <w:sz w:val="24"/>
          <w:szCs w:val="24"/>
        </w:rPr>
        <w:t xml:space="preserve"> en atados de a libra envueltos en </w:t>
      </w:r>
      <w:r w:rsidR="004103FE" w:rsidRPr="009D6CF9">
        <w:rPr>
          <w:rFonts w:ascii="Arial" w:hAnsi="Arial" w:cs="Arial"/>
          <w:sz w:val="24"/>
          <w:szCs w:val="24"/>
        </w:rPr>
        <w:t xml:space="preserve">plástico </w:t>
      </w:r>
      <w:r w:rsidR="00EB6270" w:rsidRPr="009D6CF9">
        <w:rPr>
          <w:rFonts w:ascii="Arial" w:hAnsi="Arial" w:cs="Arial"/>
          <w:sz w:val="24"/>
          <w:szCs w:val="24"/>
        </w:rPr>
        <w:t>e impregnados de una sustancia que parec</w:t>
      </w:r>
      <w:r w:rsidR="00DD3A8E" w:rsidRPr="009D6CF9">
        <w:rPr>
          <w:rFonts w:ascii="Arial" w:hAnsi="Arial" w:cs="Arial"/>
          <w:sz w:val="24"/>
          <w:szCs w:val="24"/>
        </w:rPr>
        <w:t>ía</w:t>
      </w:r>
      <w:r w:rsidR="00EB6270" w:rsidRPr="009D6CF9">
        <w:rPr>
          <w:rFonts w:ascii="Arial" w:hAnsi="Arial" w:cs="Arial"/>
          <w:sz w:val="24"/>
          <w:szCs w:val="24"/>
        </w:rPr>
        <w:t xml:space="preserve"> ser </w:t>
      </w:r>
      <w:r w:rsidR="00290A6F" w:rsidRPr="009D6CF9">
        <w:rPr>
          <w:rFonts w:ascii="Arial" w:hAnsi="Arial" w:cs="Arial"/>
          <w:sz w:val="24"/>
          <w:szCs w:val="24"/>
        </w:rPr>
        <w:t>mostaza</w:t>
      </w:r>
      <w:r w:rsidR="00B54308" w:rsidRPr="009D6CF9">
        <w:rPr>
          <w:rFonts w:ascii="Arial" w:hAnsi="Arial" w:cs="Arial"/>
          <w:sz w:val="24"/>
          <w:szCs w:val="24"/>
        </w:rPr>
        <w:t>,</w:t>
      </w:r>
      <w:r w:rsidR="00290A6F" w:rsidRPr="009D6CF9">
        <w:rPr>
          <w:rFonts w:ascii="Arial" w:hAnsi="Arial" w:cs="Arial"/>
          <w:sz w:val="24"/>
          <w:szCs w:val="24"/>
        </w:rPr>
        <w:t xml:space="preserve"> por lo cual no se </w:t>
      </w:r>
      <w:r w:rsidR="004103FE" w:rsidRPr="009D6CF9">
        <w:rPr>
          <w:rFonts w:ascii="Arial" w:hAnsi="Arial" w:cs="Arial"/>
          <w:sz w:val="24"/>
          <w:szCs w:val="24"/>
        </w:rPr>
        <w:t xml:space="preserve">sentía el </w:t>
      </w:r>
      <w:r w:rsidR="00A42B10" w:rsidRPr="009D6CF9">
        <w:rPr>
          <w:rFonts w:ascii="Arial" w:hAnsi="Arial" w:cs="Arial"/>
          <w:sz w:val="24"/>
          <w:szCs w:val="24"/>
        </w:rPr>
        <w:t>olor</w:t>
      </w:r>
      <w:r w:rsidR="00290A6F" w:rsidRPr="009D6CF9">
        <w:rPr>
          <w:rFonts w:ascii="Arial" w:hAnsi="Arial" w:cs="Arial"/>
          <w:sz w:val="24"/>
          <w:szCs w:val="24"/>
        </w:rPr>
        <w:t xml:space="preserve"> caracter</w:t>
      </w:r>
      <w:r w:rsidR="00DD3A8E" w:rsidRPr="009D6CF9">
        <w:rPr>
          <w:rFonts w:ascii="Arial" w:hAnsi="Arial" w:cs="Arial"/>
          <w:sz w:val="24"/>
          <w:szCs w:val="24"/>
        </w:rPr>
        <w:t>í</w:t>
      </w:r>
      <w:r w:rsidR="00B54308" w:rsidRPr="009D6CF9">
        <w:rPr>
          <w:rFonts w:ascii="Arial" w:hAnsi="Arial" w:cs="Arial"/>
          <w:sz w:val="24"/>
          <w:szCs w:val="24"/>
        </w:rPr>
        <w:t>stico de ese estupefaciente; x) luego de hallar la</w:t>
      </w:r>
      <w:r w:rsidR="0095081D" w:rsidRPr="009D6CF9">
        <w:rPr>
          <w:rFonts w:ascii="Arial" w:hAnsi="Arial" w:cs="Arial"/>
          <w:sz w:val="24"/>
          <w:szCs w:val="24"/>
        </w:rPr>
        <w:t xml:space="preserve"> sustancia el menor de edad </w:t>
      </w:r>
      <w:r w:rsidR="00290A6F" w:rsidRPr="009D6CF9">
        <w:rPr>
          <w:rFonts w:ascii="Arial" w:hAnsi="Arial" w:cs="Arial"/>
          <w:sz w:val="24"/>
          <w:szCs w:val="24"/>
        </w:rPr>
        <w:t xml:space="preserve">que fue identificado como Eugenio </w:t>
      </w:r>
      <w:r w:rsidR="00B54308" w:rsidRPr="009D6CF9">
        <w:rPr>
          <w:rFonts w:ascii="Arial" w:hAnsi="Arial" w:cs="Arial"/>
          <w:sz w:val="24"/>
          <w:szCs w:val="24"/>
        </w:rPr>
        <w:t>Mazo Holguin (</w:t>
      </w:r>
      <w:r w:rsidR="00BD50B7" w:rsidRPr="009D6CF9">
        <w:rPr>
          <w:rFonts w:ascii="Arial" w:hAnsi="Arial" w:cs="Arial"/>
          <w:sz w:val="24"/>
          <w:szCs w:val="24"/>
        </w:rPr>
        <w:t>en adelante EMH) l</w:t>
      </w:r>
      <w:r w:rsidR="00290A6F" w:rsidRPr="009D6CF9">
        <w:rPr>
          <w:rFonts w:ascii="Arial" w:hAnsi="Arial" w:cs="Arial"/>
          <w:sz w:val="24"/>
          <w:szCs w:val="24"/>
        </w:rPr>
        <w:t xml:space="preserve">e </w:t>
      </w:r>
      <w:r w:rsidR="0095081D" w:rsidRPr="009D6CF9">
        <w:rPr>
          <w:rFonts w:ascii="Arial" w:hAnsi="Arial" w:cs="Arial"/>
          <w:sz w:val="24"/>
          <w:szCs w:val="24"/>
        </w:rPr>
        <w:t>ofreció $4.000.000</w:t>
      </w:r>
      <w:r w:rsidR="00B54308" w:rsidRPr="009D6CF9">
        <w:rPr>
          <w:rFonts w:ascii="Arial" w:hAnsi="Arial" w:cs="Arial"/>
          <w:sz w:val="24"/>
          <w:szCs w:val="24"/>
        </w:rPr>
        <w:t xml:space="preserve"> en presencia del procesado JAS</w:t>
      </w:r>
      <w:r w:rsidR="00645E7A">
        <w:rPr>
          <w:rFonts w:ascii="Arial" w:hAnsi="Arial" w:cs="Arial"/>
          <w:sz w:val="24"/>
          <w:szCs w:val="24"/>
        </w:rPr>
        <w:t>V</w:t>
      </w:r>
      <w:r w:rsidR="0095081D" w:rsidRPr="009D6CF9">
        <w:rPr>
          <w:rFonts w:ascii="Arial" w:hAnsi="Arial" w:cs="Arial"/>
          <w:sz w:val="24"/>
          <w:szCs w:val="24"/>
        </w:rPr>
        <w:t xml:space="preserve"> para que no los </w:t>
      </w:r>
      <w:r w:rsidR="00DD3A8E" w:rsidRPr="009D6CF9">
        <w:rPr>
          <w:rFonts w:ascii="Arial" w:hAnsi="Arial" w:cs="Arial"/>
          <w:sz w:val="24"/>
          <w:szCs w:val="24"/>
        </w:rPr>
        <w:t xml:space="preserve">detuvieran </w:t>
      </w:r>
      <w:r w:rsidR="00B54308" w:rsidRPr="009D6CF9">
        <w:rPr>
          <w:rFonts w:ascii="Arial" w:hAnsi="Arial" w:cs="Arial"/>
          <w:sz w:val="24"/>
          <w:szCs w:val="24"/>
        </w:rPr>
        <w:t>y los</w:t>
      </w:r>
      <w:r w:rsidR="0095081D" w:rsidRPr="009D6CF9">
        <w:rPr>
          <w:rFonts w:ascii="Arial" w:hAnsi="Arial" w:cs="Arial"/>
          <w:sz w:val="24"/>
          <w:szCs w:val="24"/>
        </w:rPr>
        <w:t xml:space="preserve"> dej</w:t>
      </w:r>
      <w:r w:rsidR="00B54308" w:rsidRPr="009D6CF9">
        <w:rPr>
          <w:rFonts w:ascii="Arial" w:hAnsi="Arial" w:cs="Arial"/>
          <w:sz w:val="24"/>
          <w:szCs w:val="24"/>
        </w:rPr>
        <w:t>aran seguir su marcha</w:t>
      </w:r>
      <w:r w:rsidR="00290A6F" w:rsidRPr="009D6CF9">
        <w:rPr>
          <w:rFonts w:ascii="Arial" w:hAnsi="Arial" w:cs="Arial"/>
          <w:sz w:val="24"/>
          <w:szCs w:val="24"/>
        </w:rPr>
        <w:t>, manifestando que e</w:t>
      </w:r>
      <w:r w:rsidR="00EA4432" w:rsidRPr="009D6CF9">
        <w:rPr>
          <w:rFonts w:ascii="Arial" w:hAnsi="Arial" w:cs="Arial"/>
          <w:sz w:val="24"/>
          <w:szCs w:val="24"/>
        </w:rPr>
        <w:t xml:space="preserve">se </w:t>
      </w:r>
      <w:r w:rsidR="00290A6F" w:rsidRPr="009D6CF9">
        <w:rPr>
          <w:rFonts w:ascii="Arial" w:hAnsi="Arial" w:cs="Arial"/>
          <w:sz w:val="24"/>
          <w:szCs w:val="24"/>
        </w:rPr>
        <w:t>dinero ya iba a llegar; xi) la señora KM n</w:t>
      </w:r>
      <w:r w:rsidR="0095081D" w:rsidRPr="009D6CF9">
        <w:rPr>
          <w:rFonts w:ascii="Arial" w:hAnsi="Arial" w:cs="Arial"/>
          <w:sz w:val="24"/>
          <w:szCs w:val="24"/>
        </w:rPr>
        <w:t xml:space="preserve">o hizo ninguna manifestación </w:t>
      </w:r>
      <w:r w:rsidR="00290A6F" w:rsidRPr="009D6CF9">
        <w:rPr>
          <w:rFonts w:ascii="Arial" w:hAnsi="Arial" w:cs="Arial"/>
          <w:sz w:val="24"/>
          <w:szCs w:val="24"/>
        </w:rPr>
        <w:t>y solo irrumpi</w:t>
      </w:r>
      <w:r w:rsidR="00DD3A8E" w:rsidRPr="009D6CF9">
        <w:rPr>
          <w:rFonts w:ascii="Arial" w:hAnsi="Arial" w:cs="Arial"/>
          <w:sz w:val="24"/>
          <w:szCs w:val="24"/>
        </w:rPr>
        <w:t>ó</w:t>
      </w:r>
      <w:r w:rsidR="00290A6F" w:rsidRPr="009D6CF9">
        <w:rPr>
          <w:rFonts w:ascii="Arial" w:hAnsi="Arial" w:cs="Arial"/>
          <w:sz w:val="24"/>
          <w:szCs w:val="24"/>
        </w:rPr>
        <w:t xml:space="preserve"> en llanto cuando le leye</w:t>
      </w:r>
      <w:r w:rsidR="00B54308" w:rsidRPr="009D6CF9">
        <w:rPr>
          <w:rFonts w:ascii="Arial" w:hAnsi="Arial" w:cs="Arial"/>
          <w:sz w:val="24"/>
          <w:szCs w:val="24"/>
        </w:rPr>
        <w:t>ron sus derechos como capturada</w:t>
      </w:r>
      <w:r w:rsidR="00290A6F" w:rsidRPr="009D6CF9">
        <w:rPr>
          <w:rFonts w:ascii="Arial" w:hAnsi="Arial" w:cs="Arial"/>
          <w:sz w:val="24"/>
          <w:szCs w:val="24"/>
        </w:rPr>
        <w:t xml:space="preserve">; xii) el </w:t>
      </w:r>
      <w:r w:rsidR="000E793C" w:rsidRPr="009D6CF9">
        <w:rPr>
          <w:rFonts w:ascii="Arial" w:hAnsi="Arial" w:cs="Arial"/>
          <w:sz w:val="24"/>
          <w:szCs w:val="24"/>
        </w:rPr>
        <w:t xml:space="preserve">tanque </w:t>
      </w:r>
      <w:r w:rsidR="00290A6F" w:rsidRPr="009D6CF9">
        <w:rPr>
          <w:rFonts w:ascii="Arial" w:hAnsi="Arial" w:cs="Arial"/>
          <w:sz w:val="24"/>
          <w:szCs w:val="24"/>
        </w:rPr>
        <w:t>en menci</w:t>
      </w:r>
      <w:r w:rsidR="00DD3A8E" w:rsidRPr="009D6CF9">
        <w:rPr>
          <w:rFonts w:ascii="Arial" w:hAnsi="Arial" w:cs="Arial"/>
          <w:sz w:val="24"/>
          <w:szCs w:val="24"/>
        </w:rPr>
        <w:t>ón</w:t>
      </w:r>
      <w:r w:rsidR="00290A6F" w:rsidRPr="009D6CF9">
        <w:rPr>
          <w:rFonts w:ascii="Arial" w:hAnsi="Arial" w:cs="Arial"/>
          <w:sz w:val="24"/>
          <w:szCs w:val="24"/>
        </w:rPr>
        <w:t xml:space="preserve"> n</w:t>
      </w:r>
      <w:r w:rsidR="000E793C" w:rsidRPr="009D6CF9">
        <w:rPr>
          <w:rFonts w:ascii="Arial" w:hAnsi="Arial" w:cs="Arial"/>
          <w:sz w:val="24"/>
          <w:szCs w:val="24"/>
        </w:rPr>
        <w:t xml:space="preserve">o </w:t>
      </w:r>
      <w:r w:rsidR="004103FE" w:rsidRPr="009D6CF9">
        <w:rPr>
          <w:rFonts w:ascii="Arial" w:hAnsi="Arial" w:cs="Arial"/>
          <w:sz w:val="24"/>
          <w:szCs w:val="24"/>
        </w:rPr>
        <w:t xml:space="preserve">tenía ninguna conexión al vehículo, </w:t>
      </w:r>
      <w:r w:rsidR="00290A6F" w:rsidRPr="009D6CF9">
        <w:rPr>
          <w:rFonts w:ascii="Arial" w:hAnsi="Arial" w:cs="Arial"/>
          <w:sz w:val="24"/>
          <w:szCs w:val="24"/>
        </w:rPr>
        <w:t xml:space="preserve">y </w:t>
      </w:r>
      <w:r w:rsidR="004103FE" w:rsidRPr="009D6CF9">
        <w:rPr>
          <w:rFonts w:ascii="Arial" w:hAnsi="Arial" w:cs="Arial"/>
          <w:sz w:val="24"/>
          <w:szCs w:val="24"/>
        </w:rPr>
        <w:t xml:space="preserve">solo estaba adaptado </w:t>
      </w:r>
      <w:r w:rsidR="00DD3A8E" w:rsidRPr="009D6CF9">
        <w:rPr>
          <w:rFonts w:ascii="Arial" w:hAnsi="Arial" w:cs="Arial"/>
          <w:sz w:val="24"/>
          <w:szCs w:val="24"/>
        </w:rPr>
        <w:t>para guardar elementos</w:t>
      </w:r>
      <w:r w:rsidR="00EA4432" w:rsidRPr="009D6CF9">
        <w:rPr>
          <w:rFonts w:ascii="Arial" w:hAnsi="Arial" w:cs="Arial"/>
          <w:sz w:val="24"/>
          <w:szCs w:val="24"/>
        </w:rPr>
        <w:t xml:space="preserve">, lo </w:t>
      </w:r>
      <w:r w:rsidR="00290A6F" w:rsidRPr="009D6CF9">
        <w:rPr>
          <w:rFonts w:ascii="Arial" w:hAnsi="Arial" w:cs="Arial"/>
          <w:sz w:val="24"/>
          <w:szCs w:val="24"/>
        </w:rPr>
        <w:t>cual no era usual</w:t>
      </w:r>
      <w:r w:rsidR="00E60A64" w:rsidRPr="009D6CF9">
        <w:rPr>
          <w:rFonts w:ascii="Arial" w:hAnsi="Arial" w:cs="Arial"/>
          <w:sz w:val="24"/>
          <w:szCs w:val="24"/>
        </w:rPr>
        <w:t xml:space="preserve"> </w:t>
      </w:r>
      <w:r w:rsidR="00290A6F" w:rsidRPr="009D6CF9">
        <w:rPr>
          <w:rFonts w:ascii="Arial" w:hAnsi="Arial" w:cs="Arial"/>
          <w:sz w:val="24"/>
          <w:szCs w:val="24"/>
        </w:rPr>
        <w:t>p</w:t>
      </w:r>
      <w:r w:rsidR="004103FE" w:rsidRPr="009D6CF9">
        <w:rPr>
          <w:rFonts w:ascii="Arial" w:hAnsi="Arial" w:cs="Arial"/>
          <w:sz w:val="24"/>
          <w:szCs w:val="24"/>
        </w:rPr>
        <w:t xml:space="preserve">orque estos tanques deben ser compactos ya que su combustible es gas comprimido, por lo cual no pueden tener fisuras </w:t>
      </w:r>
      <w:r w:rsidR="00E60A64" w:rsidRPr="009D6CF9">
        <w:rPr>
          <w:rFonts w:ascii="Arial" w:hAnsi="Arial" w:cs="Arial"/>
          <w:sz w:val="24"/>
          <w:szCs w:val="24"/>
        </w:rPr>
        <w:t xml:space="preserve">ya </w:t>
      </w:r>
      <w:r w:rsidR="004103FE" w:rsidRPr="009D6CF9">
        <w:rPr>
          <w:rFonts w:ascii="Arial" w:hAnsi="Arial" w:cs="Arial"/>
          <w:sz w:val="24"/>
          <w:szCs w:val="24"/>
        </w:rPr>
        <w:t>puede</w:t>
      </w:r>
      <w:r w:rsidR="00290A6F" w:rsidRPr="009D6CF9">
        <w:rPr>
          <w:rFonts w:ascii="Arial" w:hAnsi="Arial" w:cs="Arial"/>
          <w:sz w:val="24"/>
          <w:szCs w:val="24"/>
        </w:rPr>
        <w:t xml:space="preserve">n </w:t>
      </w:r>
      <w:r w:rsidR="004103FE" w:rsidRPr="009D6CF9">
        <w:rPr>
          <w:rFonts w:ascii="Arial" w:hAnsi="Arial" w:cs="Arial"/>
          <w:sz w:val="24"/>
          <w:szCs w:val="24"/>
        </w:rPr>
        <w:t xml:space="preserve">estallar o </w:t>
      </w:r>
      <w:r w:rsidR="00290A6F" w:rsidRPr="009D6CF9">
        <w:rPr>
          <w:rFonts w:ascii="Arial" w:hAnsi="Arial" w:cs="Arial"/>
          <w:sz w:val="24"/>
          <w:szCs w:val="24"/>
        </w:rPr>
        <w:t xml:space="preserve">hacer </w:t>
      </w:r>
      <w:r w:rsidR="004103FE" w:rsidRPr="009D6CF9">
        <w:rPr>
          <w:rFonts w:ascii="Arial" w:hAnsi="Arial" w:cs="Arial"/>
          <w:sz w:val="24"/>
          <w:szCs w:val="24"/>
        </w:rPr>
        <w:t>falla</w:t>
      </w:r>
      <w:r w:rsidR="00587D61" w:rsidRPr="009D6CF9">
        <w:rPr>
          <w:rFonts w:ascii="Arial" w:hAnsi="Arial" w:cs="Arial"/>
          <w:sz w:val="24"/>
          <w:szCs w:val="24"/>
        </w:rPr>
        <w:t>r</w:t>
      </w:r>
      <w:r w:rsidR="004103FE" w:rsidRPr="009D6CF9">
        <w:rPr>
          <w:rFonts w:ascii="Arial" w:hAnsi="Arial" w:cs="Arial"/>
          <w:sz w:val="24"/>
          <w:szCs w:val="24"/>
        </w:rPr>
        <w:t xml:space="preserve"> </w:t>
      </w:r>
      <w:r w:rsidR="00587D61" w:rsidRPr="009D6CF9">
        <w:rPr>
          <w:rFonts w:ascii="Arial" w:hAnsi="Arial" w:cs="Arial"/>
          <w:sz w:val="24"/>
          <w:szCs w:val="24"/>
        </w:rPr>
        <w:t xml:space="preserve">el sistema de suministro de ese combustible; xiii) </w:t>
      </w:r>
      <w:r w:rsidR="00BD50B7" w:rsidRPr="009D6CF9">
        <w:rPr>
          <w:rFonts w:ascii="Arial" w:hAnsi="Arial" w:cs="Arial"/>
          <w:sz w:val="24"/>
          <w:szCs w:val="24"/>
        </w:rPr>
        <w:t xml:space="preserve">luego de que se hizo la </w:t>
      </w:r>
      <w:r w:rsidR="004103FE" w:rsidRPr="009D6CF9">
        <w:rPr>
          <w:rFonts w:ascii="Arial" w:hAnsi="Arial" w:cs="Arial"/>
          <w:sz w:val="24"/>
          <w:szCs w:val="24"/>
        </w:rPr>
        <w:t>verificación y se compr</w:t>
      </w:r>
      <w:r w:rsidR="00B54308" w:rsidRPr="009D6CF9">
        <w:rPr>
          <w:rFonts w:ascii="Arial" w:hAnsi="Arial" w:cs="Arial"/>
          <w:sz w:val="24"/>
          <w:szCs w:val="24"/>
        </w:rPr>
        <w:t>obó</w:t>
      </w:r>
      <w:r w:rsidR="00BD50B7" w:rsidRPr="009D6CF9">
        <w:rPr>
          <w:rFonts w:ascii="Arial" w:hAnsi="Arial" w:cs="Arial"/>
          <w:sz w:val="24"/>
          <w:szCs w:val="24"/>
        </w:rPr>
        <w:t xml:space="preserve"> la existencia de los paquetes el menor EMH </w:t>
      </w:r>
      <w:r w:rsidR="004103FE" w:rsidRPr="009D6CF9">
        <w:rPr>
          <w:rFonts w:ascii="Arial" w:hAnsi="Arial" w:cs="Arial"/>
          <w:sz w:val="24"/>
          <w:szCs w:val="24"/>
        </w:rPr>
        <w:t>lo abord</w:t>
      </w:r>
      <w:r w:rsidR="00DF63D5" w:rsidRPr="009D6CF9">
        <w:rPr>
          <w:rFonts w:ascii="Arial" w:hAnsi="Arial" w:cs="Arial"/>
          <w:sz w:val="24"/>
          <w:szCs w:val="24"/>
        </w:rPr>
        <w:t xml:space="preserve">ó y le hizo </w:t>
      </w:r>
      <w:r w:rsidR="00B54308" w:rsidRPr="009D6CF9">
        <w:rPr>
          <w:rFonts w:ascii="Arial" w:hAnsi="Arial" w:cs="Arial"/>
          <w:sz w:val="24"/>
          <w:szCs w:val="24"/>
        </w:rPr>
        <w:t>el ofrecimiento de $4.</w:t>
      </w:r>
      <w:r w:rsidR="004103FE" w:rsidRPr="009D6CF9">
        <w:rPr>
          <w:rFonts w:ascii="Arial" w:hAnsi="Arial" w:cs="Arial"/>
          <w:sz w:val="24"/>
          <w:szCs w:val="24"/>
        </w:rPr>
        <w:t>000.000</w:t>
      </w:r>
      <w:r w:rsidR="00B54308" w:rsidRPr="009D6CF9">
        <w:rPr>
          <w:rFonts w:ascii="Arial" w:hAnsi="Arial" w:cs="Arial"/>
          <w:sz w:val="24"/>
          <w:szCs w:val="24"/>
        </w:rPr>
        <w:t xml:space="preserve"> que fue reiterado</w:t>
      </w:r>
      <w:r w:rsidR="004103FE" w:rsidRPr="009D6CF9">
        <w:rPr>
          <w:rFonts w:ascii="Arial" w:hAnsi="Arial" w:cs="Arial"/>
          <w:sz w:val="24"/>
          <w:szCs w:val="24"/>
        </w:rPr>
        <w:t>, estando en presencia del procesado</w:t>
      </w:r>
      <w:r w:rsidR="00B54308" w:rsidRPr="009D6CF9">
        <w:rPr>
          <w:rFonts w:ascii="Arial" w:hAnsi="Arial" w:cs="Arial"/>
          <w:sz w:val="24"/>
          <w:szCs w:val="24"/>
        </w:rPr>
        <w:t xml:space="preserve"> JAS</w:t>
      </w:r>
      <w:r w:rsidR="00645E7A">
        <w:rPr>
          <w:rFonts w:ascii="Arial" w:hAnsi="Arial" w:cs="Arial"/>
          <w:sz w:val="24"/>
          <w:szCs w:val="24"/>
        </w:rPr>
        <w:t>V</w:t>
      </w:r>
      <w:r w:rsidR="000E793C" w:rsidRPr="009D6CF9">
        <w:rPr>
          <w:rFonts w:ascii="Arial" w:hAnsi="Arial" w:cs="Arial"/>
          <w:sz w:val="24"/>
          <w:szCs w:val="24"/>
        </w:rPr>
        <w:t>; x</w:t>
      </w:r>
      <w:r w:rsidR="00B54308" w:rsidRPr="009D6CF9">
        <w:rPr>
          <w:rFonts w:ascii="Arial" w:hAnsi="Arial" w:cs="Arial"/>
          <w:sz w:val="24"/>
          <w:szCs w:val="24"/>
        </w:rPr>
        <w:t>iv)</w:t>
      </w:r>
      <w:r w:rsidR="000E793C" w:rsidRPr="009D6CF9">
        <w:rPr>
          <w:rFonts w:ascii="Arial" w:hAnsi="Arial" w:cs="Arial"/>
          <w:sz w:val="24"/>
          <w:szCs w:val="24"/>
        </w:rPr>
        <w:t xml:space="preserve"> el SI Ocampo escuchó el ofrecimiento de dinero por parte del menor y el procesado; </w:t>
      </w:r>
      <w:r w:rsidR="00587D61" w:rsidRPr="009D6CF9">
        <w:rPr>
          <w:rFonts w:ascii="Arial" w:hAnsi="Arial" w:cs="Arial"/>
          <w:sz w:val="24"/>
          <w:szCs w:val="24"/>
        </w:rPr>
        <w:t>xv) el acusado JAS</w:t>
      </w:r>
      <w:r w:rsidR="00645E7A">
        <w:rPr>
          <w:rFonts w:ascii="Arial" w:hAnsi="Arial" w:cs="Arial"/>
          <w:sz w:val="24"/>
          <w:szCs w:val="24"/>
        </w:rPr>
        <w:t>V</w:t>
      </w:r>
      <w:r w:rsidR="00587D61" w:rsidRPr="009D6CF9">
        <w:rPr>
          <w:rFonts w:ascii="Arial" w:hAnsi="Arial" w:cs="Arial"/>
          <w:sz w:val="24"/>
          <w:szCs w:val="24"/>
        </w:rPr>
        <w:t xml:space="preserve"> fue insistente en su ofrecimiento </w:t>
      </w:r>
      <w:r w:rsidR="009454D4" w:rsidRPr="009D6CF9">
        <w:rPr>
          <w:rFonts w:ascii="Arial" w:hAnsi="Arial" w:cs="Arial"/>
          <w:sz w:val="24"/>
          <w:szCs w:val="24"/>
        </w:rPr>
        <w:t xml:space="preserve">para que no hicieran el procedimiento, </w:t>
      </w:r>
      <w:r w:rsidR="00587D61" w:rsidRPr="009D6CF9">
        <w:rPr>
          <w:rFonts w:ascii="Arial" w:hAnsi="Arial" w:cs="Arial"/>
          <w:sz w:val="24"/>
          <w:szCs w:val="24"/>
        </w:rPr>
        <w:t xml:space="preserve">al igual que el menor EMQ </w:t>
      </w:r>
      <w:r w:rsidR="009454D4" w:rsidRPr="009D6CF9">
        <w:rPr>
          <w:rFonts w:ascii="Arial" w:hAnsi="Arial" w:cs="Arial"/>
          <w:sz w:val="24"/>
          <w:szCs w:val="24"/>
        </w:rPr>
        <w:t xml:space="preserve">quien le dijo que </w:t>
      </w:r>
      <w:r w:rsidR="00D1775F" w:rsidRPr="009D6CF9">
        <w:rPr>
          <w:rFonts w:ascii="Arial" w:hAnsi="Arial" w:cs="Arial"/>
          <w:sz w:val="24"/>
          <w:szCs w:val="24"/>
        </w:rPr>
        <w:t xml:space="preserve">les </w:t>
      </w:r>
      <w:r w:rsidR="00B54308" w:rsidRPr="009D6CF9">
        <w:rPr>
          <w:rFonts w:ascii="Arial" w:hAnsi="Arial" w:cs="Arial"/>
          <w:sz w:val="24"/>
          <w:szCs w:val="24"/>
        </w:rPr>
        <w:t xml:space="preserve">colaborara, que iba </w:t>
      </w:r>
      <w:r w:rsidR="009454D4" w:rsidRPr="009D6CF9">
        <w:rPr>
          <w:rFonts w:ascii="Arial" w:hAnsi="Arial" w:cs="Arial"/>
          <w:sz w:val="24"/>
          <w:szCs w:val="24"/>
        </w:rPr>
        <w:t>para Medell</w:t>
      </w:r>
      <w:r w:rsidR="00861CDC" w:rsidRPr="009D6CF9">
        <w:rPr>
          <w:rFonts w:ascii="Arial" w:hAnsi="Arial" w:cs="Arial"/>
          <w:sz w:val="24"/>
          <w:szCs w:val="24"/>
        </w:rPr>
        <w:t>ín</w:t>
      </w:r>
      <w:r w:rsidR="009454D4" w:rsidRPr="009D6CF9">
        <w:rPr>
          <w:rFonts w:ascii="Arial" w:hAnsi="Arial" w:cs="Arial"/>
          <w:sz w:val="24"/>
          <w:szCs w:val="24"/>
        </w:rPr>
        <w:t xml:space="preserve"> y que </w:t>
      </w:r>
      <w:r w:rsidR="00E60A64" w:rsidRPr="009D6CF9">
        <w:rPr>
          <w:rFonts w:ascii="Arial" w:hAnsi="Arial" w:cs="Arial"/>
          <w:sz w:val="24"/>
          <w:szCs w:val="24"/>
        </w:rPr>
        <w:t xml:space="preserve">él </w:t>
      </w:r>
      <w:r w:rsidR="009454D4" w:rsidRPr="009D6CF9">
        <w:rPr>
          <w:rFonts w:ascii="Arial" w:hAnsi="Arial" w:cs="Arial"/>
          <w:sz w:val="24"/>
          <w:szCs w:val="24"/>
        </w:rPr>
        <w:t>era el propietario de esa sustancia</w:t>
      </w:r>
      <w:r w:rsidR="004103FE" w:rsidRPr="009D6CF9">
        <w:rPr>
          <w:rFonts w:ascii="Arial" w:hAnsi="Arial" w:cs="Arial"/>
          <w:sz w:val="24"/>
          <w:szCs w:val="24"/>
        </w:rPr>
        <w:t xml:space="preserve">, </w:t>
      </w:r>
      <w:r w:rsidR="009454D4" w:rsidRPr="009D6CF9">
        <w:rPr>
          <w:rFonts w:ascii="Arial" w:hAnsi="Arial" w:cs="Arial"/>
          <w:sz w:val="24"/>
          <w:szCs w:val="24"/>
        </w:rPr>
        <w:t>sin que hubiera</w:t>
      </w:r>
      <w:r w:rsidR="00B54308" w:rsidRPr="009D6CF9">
        <w:rPr>
          <w:rFonts w:ascii="Arial" w:hAnsi="Arial" w:cs="Arial"/>
          <w:sz w:val="24"/>
          <w:szCs w:val="24"/>
        </w:rPr>
        <w:t xml:space="preserve"> expuesto que tenía</w:t>
      </w:r>
      <w:r w:rsidR="009454D4" w:rsidRPr="009D6CF9">
        <w:rPr>
          <w:rFonts w:ascii="Arial" w:hAnsi="Arial" w:cs="Arial"/>
          <w:sz w:val="24"/>
          <w:szCs w:val="24"/>
        </w:rPr>
        <w:t xml:space="preserve"> alguna relación con los </w:t>
      </w:r>
      <w:r w:rsidR="004103FE" w:rsidRPr="009D6CF9">
        <w:rPr>
          <w:rFonts w:ascii="Arial" w:hAnsi="Arial" w:cs="Arial"/>
          <w:sz w:val="24"/>
          <w:szCs w:val="24"/>
        </w:rPr>
        <w:t>procesados</w:t>
      </w:r>
      <w:r w:rsidR="00E60A64" w:rsidRPr="009D6CF9">
        <w:rPr>
          <w:rFonts w:ascii="Arial" w:hAnsi="Arial" w:cs="Arial"/>
          <w:sz w:val="24"/>
          <w:szCs w:val="24"/>
        </w:rPr>
        <w:t xml:space="preserve"> </w:t>
      </w:r>
      <w:r w:rsidR="00B54308" w:rsidRPr="009D6CF9">
        <w:rPr>
          <w:rFonts w:ascii="Arial" w:hAnsi="Arial" w:cs="Arial"/>
          <w:sz w:val="24"/>
          <w:szCs w:val="24"/>
        </w:rPr>
        <w:t xml:space="preserve">; </w:t>
      </w:r>
      <w:r w:rsidR="009E1A34" w:rsidRPr="009D6CF9">
        <w:rPr>
          <w:rFonts w:ascii="Arial" w:hAnsi="Arial" w:cs="Arial"/>
          <w:sz w:val="24"/>
          <w:szCs w:val="24"/>
        </w:rPr>
        <w:t>x</w:t>
      </w:r>
      <w:r w:rsidR="009454D4" w:rsidRPr="009D6CF9">
        <w:rPr>
          <w:rFonts w:ascii="Arial" w:hAnsi="Arial" w:cs="Arial"/>
          <w:sz w:val="24"/>
          <w:szCs w:val="24"/>
        </w:rPr>
        <w:t>vi) admiti</w:t>
      </w:r>
      <w:r w:rsidR="00E60A64" w:rsidRPr="009D6CF9">
        <w:rPr>
          <w:rFonts w:ascii="Arial" w:hAnsi="Arial" w:cs="Arial"/>
          <w:sz w:val="24"/>
          <w:szCs w:val="24"/>
        </w:rPr>
        <w:t>ó</w:t>
      </w:r>
      <w:r w:rsidR="009454D4" w:rsidRPr="009D6CF9">
        <w:rPr>
          <w:rFonts w:ascii="Arial" w:hAnsi="Arial" w:cs="Arial"/>
          <w:sz w:val="24"/>
          <w:szCs w:val="24"/>
        </w:rPr>
        <w:t xml:space="preserve"> que en su informe no se</w:t>
      </w:r>
      <w:r w:rsidR="009E1A34" w:rsidRPr="009D6CF9">
        <w:rPr>
          <w:rFonts w:ascii="Arial" w:hAnsi="Arial" w:cs="Arial"/>
          <w:sz w:val="24"/>
          <w:szCs w:val="24"/>
        </w:rPr>
        <w:t xml:space="preserve"> hizo </w:t>
      </w:r>
      <w:r w:rsidR="004103FE" w:rsidRPr="009D6CF9">
        <w:rPr>
          <w:rFonts w:ascii="Arial" w:hAnsi="Arial" w:cs="Arial"/>
          <w:sz w:val="24"/>
          <w:szCs w:val="24"/>
        </w:rPr>
        <w:t xml:space="preserve">mención del dinero ofrecido por parte del procesado </w:t>
      </w:r>
      <w:r w:rsidR="009454D4" w:rsidRPr="009D6CF9">
        <w:rPr>
          <w:rFonts w:ascii="Arial" w:hAnsi="Arial" w:cs="Arial"/>
          <w:sz w:val="24"/>
          <w:szCs w:val="24"/>
        </w:rPr>
        <w:t>JAS</w:t>
      </w:r>
      <w:r w:rsidR="00645E7A">
        <w:rPr>
          <w:rFonts w:ascii="Arial" w:hAnsi="Arial" w:cs="Arial"/>
          <w:sz w:val="24"/>
          <w:szCs w:val="24"/>
        </w:rPr>
        <w:t>V</w:t>
      </w:r>
      <w:r w:rsidR="009454D4" w:rsidRPr="009D6CF9">
        <w:rPr>
          <w:rFonts w:ascii="Arial" w:hAnsi="Arial" w:cs="Arial"/>
          <w:sz w:val="24"/>
          <w:szCs w:val="24"/>
        </w:rPr>
        <w:t xml:space="preserve"> porque se le</w:t>
      </w:r>
      <w:r w:rsidR="004103FE" w:rsidRPr="009D6CF9">
        <w:rPr>
          <w:rFonts w:ascii="Arial" w:hAnsi="Arial" w:cs="Arial"/>
          <w:sz w:val="24"/>
          <w:szCs w:val="24"/>
        </w:rPr>
        <w:t xml:space="preserve"> olvidó, pero </w:t>
      </w:r>
      <w:r w:rsidR="009454D4" w:rsidRPr="009D6CF9">
        <w:rPr>
          <w:rFonts w:ascii="Arial" w:hAnsi="Arial" w:cs="Arial"/>
          <w:sz w:val="24"/>
          <w:szCs w:val="24"/>
        </w:rPr>
        <w:t>insistió en que el acusado si le hizo esa oferta</w:t>
      </w:r>
      <w:r w:rsidR="00B54308" w:rsidRPr="009D6CF9">
        <w:rPr>
          <w:rFonts w:ascii="Arial" w:hAnsi="Arial" w:cs="Arial"/>
          <w:sz w:val="24"/>
          <w:szCs w:val="24"/>
        </w:rPr>
        <w:t>;</w:t>
      </w:r>
      <w:r w:rsidR="009454D4" w:rsidRPr="009D6CF9">
        <w:rPr>
          <w:rFonts w:ascii="Arial" w:hAnsi="Arial" w:cs="Arial"/>
          <w:sz w:val="24"/>
          <w:szCs w:val="24"/>
        </w:rPr>
        <w:t xml:space="preserve"> y xvii) no </w:t>
      </w:r>
      <w:r w:rsidR="00105860" w:rsidRPr="009D6CF9">
        <w:rPr>
          <w:rFonts w:ascii="Arial" w:hAnsi="Arial" w:cs="Arial"/>
          <w:sz w:val="24"/>
          <w:szCs w:val="24"/>
        </w:rPr>
        <w:t>recorda</w:t>
      </w:r>
      <w:r w:rsidR="009454D4" w:rsidRPr="009D6CF9">
        <w:rPr>
          <w:rFonts w:ascii="Arial" w:hAnsi="Arial" w:cs="Arial"/>
          <w:sz w:val="24"/>
          <w:szCs w:val="24"/>
        </w:rPr>
        <w:t xml:space="preserve">ba </w:t>
      </w:r>
      <w:r w:rsidR="00105860" w:rsidRPr="009D6CF9">
        <w:rPr>
          <w:rFonts w:ascii="Arial" w:hAnsi="Arial" w:cs="Arial"/>
          <w:sz w:val="24"/>
          <w:szCs w:val="24"/>
        </w:rPr>
        <w:t xml:space="preserve">ninguna manifestación hecha por parte de los procesados en torno a quién pertenecía la sustancia. </w:t>
      </w:r>
    </w:p>
    <w:p w14:paraId="0D4209D1" w14:textId="77777777" w:rsidR="00105860" w:rsidRPr="009D6CF9" w:rsidRDefault="00105860" w:rsidP="009D6CF9">
      <w:pPr>
        <w:pStyle w:val="Sinespaciado"/>
        <w:spacing w:line="276" w:lineRule="auto"/>
        <w:jc w:val="both"/>
        <w:rPr>
          <w:rFonts w:ascii="Arial" w:hAnsi="Arial" w:cs="Arial"/>
          <w:sz w:val="24"/>
          <w:szCs w:val="24"/>
        </w:rPr>
      </w:pPr>
    </w:p>
    <w:p w14:paraId="397F6168" w14:textId="6A9C1C41" w:rsidR="00EC4C11" w:rsidRPr="009D6CF9" w:rsidRDefault="00105860"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6.6.2 </w:t>
      </w:r>
      <w:r w:rsidR="002E76D3" w:rsidRPr="009D6CF9">
        <w:rPr>
          <w:rFonts w:ascii="Arial" w:hAnsi="Arial" w:cs="Arial"/>
          <w:sz w:val="24"/>
          <w:szCs w:val="24"/>
        </w:rPr>
        <w:t xml:space="preserve">El testimonio del </w:t>
      </w:r>
      <w:r w:rsidR="00E60A64" w:rsidRPr="009D6CF9">
        <w:rPr>
          <w:rFonts w:ascii="Arial" w:hAnsi="Arial" w:cs="Arial"/>
          <w:sz w:val="24"/>
          <w:szCs w:val="24"/>
        </w:rPr>
        <w:t xml:space="preserve">SI </w:t>
      </w:r>
      <w:r w:rsidR="00106B08" w:rsidRPr="009D6CF9">
        <w:rPr>
          <w:rFonts w:ascii="Arial" w:hAnsi="Arial" w:cs="Arial"/>
          <w:sz w:val="24"/>
          <w:szCs w:val="24"/>
          <w:u w:val="single"/>
        </w:rPr>
        <w:t>Jhon Fredy Ocampo</w:t>
      </w:r>
      <w:r w:rsidR="00106B08" w:rsidRPr="009D6CF9">
        <w:rPr>
          <w:rFonts w:ascii="Arial" w:hAnsi="Arial" w:cs="Arial"/>
          <w:sz w:val="24"/>
          <w:szCs w:val="24"/>
        </w:rPr>
        <w:t xml:space="preserve"> </w:t>
      </w:r>
      <w:r w:rsidR="002E76D3" w:rsidRPr="009D6CF9">
        <w:rPr>
          <w:rFonts w:ascii="Arial" w:hAnsi="Arial" w:cs="Arial"/>
          <w:sz w:val="24"/>
          <w:szCs w:val="24"/>
        </w:rPr>
        <w:t>guarda consonancia con lo manifestado por el IT Edwin Ignacio Galvis Gil</w:t>
      </w:r>
      <w:r w:rsidR="00D1775F" w:rsidRPr="009D6CF9">
        <w:rPr>
          <w:rFonts w:ascii="Arial" w:hAnsi="Arial" w:cs="Arial"/>
          <w:sz w:val="24"/>
          <w:szCs w:val="24"/>
        </w:rPr>
        <w:t xml:space="preserve">, </w:t>
      </w:r>
      <w:r w:rsidR="002E76D3" w:rsidRPr="009D6CF9">
        <w:rPr>
          <w:rFonts w:ascii="Arial" w:hAnsi="Arial" w:cs="Arial"/>
          <w:sz w:val="24"/>
          <w:szCs w:val="24"/>
        </w:rPr>
        <w:t>en lo relativ</w:t>
      </w:r>
      <w:r w:rsidR="00E60A64" w:rsidRPr="009D6CF9">
        <w:rPr>
          <w:rFonts w:ascii="Arial" w:hAnsi="Arial" w:cs="Arial"/>
          <w:sz w:val="24"/>
          <w:szCs w:val="24"/>
        </w:rPr>
        <w:t>o</w:t>
      </w:r>
      <w:r w:rsidR="002E76D3" w:rsidRPr="009D6CF9">
        <w:rPr>
          <w:rFonts w:ascii="Arial" w:hAnsi="Arial" w:cs="Arial"/>
          <w:sz w:val="24"/>
          <w:szCs w:val="24"/>
        </w:rPr>
        <w:t xml:space="preserve"> a las circunstancias en que se produjo el hallazgo de los 27 paquetes de marihuana que venían camuflados dentro de lo que parecía ser un cilindro para suministro de gas al veh</w:t>
      </w:r>
      <w:r w:rsidR="00D1775F" w:rsidRPr="009D6CF9">
        <w:rPr>
          <w:rFonts w:ascii="Arial" w:hAnsi="Arial" w:cs="Arial"/>
          <w:sz w:val="24"/>
          <w:szCs w:val="24"/>
        </w:rPr>
        <w:t>í</w:t>
      </w:r>
      <w:r w:rsidR="002E76D3" w:rsidRPr="009D6CF9">
        <w:rPr>
          <w:rFonts w:ascii="Arial" w:hAnsi="Arial" w:cs="Arial"/>
          <w:sz w:val="24"/>
          <w:szCs w:val="24"/>
        </w:rPr>
        <w:t>culo en que se transportaban los procesados</w:t>
      </w:r>
      <w:r w:rsidR="00861CDC" w:rsidRPr="009D6CF9">
        <w:rPr>
          <w:rFonts w:ascii="Arial" w:hAnsi="Arial" w:cs="Arial"/>
          <w:sz w:val="24"/>
          <w:szCs w:val="24"/>
        </w:rPr>
        <w:t xml:space="preserve">, </w:t>
      </w:r>
      <w:r w:rsidR="002E76D3" w:rsidRPr="009D6CF9">
        <w:rPr>
          <w:rFonts w:ascii="Arial" w:hAnsi="Arial" w:cs="Arial"/>
          <w:sz w:val="24"/>
          <w:szCs w:val="24"/>
        </w:rPr>
        <w:t xml:space="preserve"> junto con el joven EM</w:t>
      </w:r>
      <w:r w:rsidR="00D1775F" w:rsidRPr="009D6CF9">
        <w:rPr>
          <w:rFonts w:ascii="Arial" w:hAnsi="Arial" w:cs="Arial"/>
          <w:sz w:val="24"/>
          <w:szCs w:val="24"/>
        </w:rPr>
        <w:t>H</w:t>
      </w:r>
      <w:r w:rsidR="002E76D3" w:rsidRPr="009D6CF9">
        <w:rPr>
          <w:rFonts w:ascii="Arial" w:hAnsi="Arial" w:cs="Arial"/>
          <w:sz w:val="24"/>
          <w:szCs w:val="24"/>
        </w:rPr>
        <w:t xml:space="preserve"> y las dos hijas de la señora KM, por lo cual la</w:t>
      </w:r>
      <w:r w:rsidR="00E60A64" w:rsidRPr="009D6CF9">
        <w:rPr>
          <w:rFonts w:ascii="Arial" w:hAnsi="Arial" w:cs="Arial"/>
          <w:sz w:val="24"/>
          <w:szCs w:val="24"/>
        </w:rPr>
        <w:t xml:space="preserve">s </w:t>
      </w:r>
      <w:r w:rsidR="002E76D3" w:rsidRPr="009D6CF9">
        <w:rPr>
          <w:rFonts w:ascii="Arial" w:hAnsi="Arial" w:cs="Arial"/>
          <w:sz w:val="24"/>
          <w:szCs w:val="24"/>
        </w:rPr>
        <w:t>situaci</w:t>
      </w:r>
      <w:r w:rsidR="005A7422" w:rsidRPr="009D6CF9">
        <w:rPr>
          <w:rFonts w:ascii="Arial" w:hAnsi="Arial" w:cs="Arial"/>
          <w:sz w:val="24"/>
          <w:szCs w:val="24"/>
        </w:rPr>
        <w:t xml:space="preserve">ones </w:t>
      </w:r>
      <w:r w:rsidR="002E76D3" w:rsidRPr="009D6CF9">
        <w:rPr>
          <w:rFonts w:ascii="Arial" w:hAnsi="Arial" w:cs="Arial"/>
          <w:sz w:val="24"/>
          <w:szCs w:val="24"/>
        </w:rPr>
        <w:t>relevante</w:t>
      </w:r>
      <w:r w:rsidR="005A7422" w:rsidRPr="009D6CF9">
        <w:rPr>
          <w:rFonts w:ascii="Arial" w:hAnsi="Arial" w:cs="Arial"/>
          <w:sz w:val="24"/>
          <w:szCs w:val="24"/>
        </w:rPr>
        <w:t>s</w:t>
      </w:r>
      <w:r w:rsidR="002E76D3" w:rsidRPr="009D6CF9">
        <w:rPr>
          <w:rFonts w:ascii="Arial" w:hAnsi="Arial" w:cs="Arial"/>
          <w:sz w:val="24"/>
          <w:szCs w:val="24"/>
        </w:rPr>
        <w:t xml:space="preserve"> que se desprende</w:t>
      </w:r>
      <w:r w:rsidR="00861CDC" w:rsidRPr="009D6CF9">
        <w:rPr>
          <w:rFonts w:ascii="Arial" w:hAnsi="Arial" w:cs="Arial"/>
          <w:sz w:val="24"/>
          <w:szCs w:val="24"/>
        </w:rPr>
        <w:t xml:space="preserve">n </w:t>
      </w:r>
      <w:r w:rsidR="002E76D3" w:rsidRPr="009D6CF9">
        <w:rPr>
          <w:rFonts w:ascii="Arial" w:hAnsi="Arial" w:cs="Arial"/>
          <w:sz w:val="24"/>
          <w:szCs w:val="24"/>
        </w:rPr>
        <w:t xml:space="preserve"> de su declaración </w:t>
      </w:r>
      <w:r w:rsidR="00B54308" w:rsidRPr="009D6CF9">
        <w:rPr>
          <w:rFonts w:ascii="Arial" w:hAnsi="Arial" w:cs="Arial"/>
          <w:sz w:val="24"/>
          <w:szCs w:val="24"/>
        </w:rPr>
        <w:t>son las siguientes; i)</w:t>
      </w:r>
      <w:r w:rsidR="002E76D3" w:rsidRPr="009D6CF9">
        <w:rPr>
          <w:rFonts w:ascii="Arial" w:hAnsi="Arial" w:cs="Arial"/>
          <w:sz w:val="24"/>
          <w:szCs w:val="24"/>
        </w:rPr>
        <w:t xml:space="preserve"> no escuch</w:t>
      </w:r>
      <w:r w:rsidR="00E60A64" w:rsidRPr="009D6CF9">
        <w:rPr>
          <w:rFonts w:ascii="Arial" w:hAnsi="Arial" w:cs="Arial"/>
          <w:sz w:val="24"/>
          <w:szCs w:val="24"/>
        </w:rPr>
        <w:t>ó</w:t>
      </w:r>
      <w:r w:rsidR="002E76D3" w:rsidRPr="009D6CF9">
        <w:rPr>
          <w:rFonts w:ascii="Arial" w:hAnsi="Arial" w:cs="Arial"/>
          <w:sz w:val="24"/>
          <w:szCs w:val="24"/>
        </w:rPr>
        <w:t xml:space="preserve"> que JAS</w:t>
      </w:r>
      <w:r w:rsidR="00645E7A">
        <w:rPr>
          <w:rFonts w:ascii="Arial" w:hAnsi="Arial" w:cs="Arial"/>
          <w:sz w:val="24"/>
          <w:szCs w:val="24"/>
        </w:rPr>
        <w:t>V</w:t>
      </w:r>
      <w:r w:rsidR="002E76D3" w:rsidRPr="009D6CF9">
        <w:rPr>
          <w:rFonts w:ascii="Arial" w:hAnsi="Arial" w:cs="Arial"/>
          <w:sz w:val="24"/>
          <w:szCs w:val="24"/>
        </w:rPr>
        <w:t xml:space="preserve"> le hubiera hecho algún ofrecimiento al citado IT</w:t>
      </w:r>
      <w:r w:rsidR="00B54308" w:rsidRPr="009D6CF9">
        <w:rPr>
          <w:rFonts w:ascii="Arial" w:hAnsi="Arial" w:cs="Arial"/>
          <w:sz w:val="24"/>
          <w:szCs w:val="24"/>
        </w:rPr>
        <w:t xml:space="preserve"> ii) la</w:t>
      </w:r>
      <w:r w:rsidR="002E76D3" w:rsidRPr="009D6CF9">
        <w:rPr>
          <w:rFonts w:ascii="Arial" w:hAnsi="Arial" w:cs="Arial"/>
          <w:sz w:val="24"/>
          <w:szCs w:val="24"/>
        </w:rPr>
        <w:t xml:space="preserve"> señora KM se </w:t>
      </w:r>
      <w:r w:rsidR="005A7422" w:rsidRPr="009D6CF9">
        <w:rPr>
          <w:rFonts w:ascii="Arial" w:hAnsi="Arial" w:cs="Arial"/>
          <w:sz w:val="24"/>
          <w:szCs w:val="24"/>
        </w:rPr>
        <w:t xml:space="preserve">puso </w:t>
      </w:r>
      <w:r w:rsidR="00855F0E" w:rsidRPr="009D6CF9">
        <w:rPr>
          <w:rFonts w:ascii="Arial" w:hAnsi="Arial" w:cs="Arial"/>
          <w:sz w:val="24"/>
          <w:szCs w:val="24"/>
        </w:rPr>
        <w:t>nervios</w:t>
      </w:r>
      <w:r w:rsidR="00C25FBF" w:rsidRPr="009D6CF9">
        <w:rPr>
          <w:rFonts w:ascii="Arial" w:hAnsi="Arial" w:cs="Arial"/>
          <w:sz w:val="24"/>
          <w:szCs w:val="24"/>
        </w:rPr>
        <w:t>a</w:t>
      </w:r>
      <w:r w:rsidR="005A7422" w:rsidRPr="009D6CF9">
        <w:rPr>
          <w:rFonts w:ascii="Arial" w:hAnsi="Arial" w:cs="Arial"/>
          <w:sz w:val="24"/>
          <w:szCs w:val="24"/>
        </w:rPr>
        <w:t xml:space="preserve"> y empezó a llorar cuando le dijeron que saliera del automotor; iii) confirm</w:t>
      </w:r>
      <w:r w:rsidR="00E60A64" w:rsidRPr="009D6CF9">
        <w:rPr>
          <w:rFonts w:ascii="Arial" w:hAnsi="Arial" w:cs="Arial"/>
          <w:sz w:val="24"/>
          <w:szCs w:val="24"/>
        </w:rPr>
        <w:t>ó</w:t>
      </w:r>
      <w:r w:rsidR="005A7422" w:rsidRPr="009D6CF9">
        <w:rPr>
          <w:rFonts w:ascii="Arial" w:hAnsi="Arial" w:cs="Arial"/>
          <w:sz w:val="24"/>
          <w:szCs w:val="24"/>
        </w:rPr>
        <w:t xml:space="preserve"> l</w:t>
      </w:r>
      <w:r w:rsidR="00B54308" w:rsidRPr="009D6CF9">
        <w:rPr>
          <w:rFonts w:ascii="Arial" w:hAnsi="Arial" w:cs="Arial"/>
          <w:sz w:val="24"/>
          <w:szCs w:val="24"/>
        </w:rPr>
        <w:t>o relativo al ofrecimiento de $</w:t>
      </w:r>
      <w:r w:rsidR="005A7422" w:rsidRPr="009D6CF9">
        <w:rPr>
          <w:rFonts w:ascii="Arial" w:hAnsi="Arial" w:cs="Arial"/>
          <w:sz w:val="24"/>
          <w:szCs w:val="24"/>
        </w:rPr>
        <w:t xml:space="preserve">4.000.000 que hizo el joven EM </w:t>
      </w:r>
      <w:r w:rsidR="00855F0E" w:rsidRPr="009D6CF9">
        <w:rPr>
          <w:rFonts w:ascii="Arial" w:hAnsi="Arial" w:cs="Arial"/>
          <w:sz w:val="24"/>
          <w:szCs w:val="24"/>
        </w:rPr>
        <w:t xml:space="preserve"> al</w:t>
      </w:r>
      <w:r w:rsidR="00C25FBF" w:rsidRPr="009D6CF9">
        <w:rPr>
          <w:rFonts w:ascii="Arial" w:hAnsi="Arial" w:cs="Arial"/>
          <w:sz w:val="24"/>
          <w:szCs w:val="24"/>
        </w:rPr>
        <w:t xml:space="preserve"> IT</w:t>
      </w:r>
      <w:r w:rsidR="00855F0E" w:rsidRPr="009D6CF9">
        <w:rPr>
          <w:rFonts w:ascii="Arial" w:hAnsi="Arial" w:cs="Arial"/>
          <w:sz w:val="24"/>
          <w:szCs w:val="24"/>
        </w:rPr>
        <w:t xml:space="preserve"> Galvis, para que le colaborara</w:t>
      </w:r>
      <w:r w:rsidR="00B54308" w:rsidRPr="009D6CF9">
        <w:rPr>
          <w:rFonts w:ascii="Arial" w:hAnsi="Arial" w:cs="Arial"/>
          <w:sz w:val="24"/>
          <w:szCs w:val="24"/>
        </w:rPr>
        <w:t xml:space="preserve"> a efectos de suspender el</w:t>
      </w:r>
      <w:r w:rsidR="00855F0E" w:rsidRPr="009D6CF9">
        <w:rPr>
          <w:rFonts w:ascii="Arial" w:hAnsi="Arial" w:cs="Arial"/>
          <w:sz w:val="24"/>
          <w:szCs w:val="24"/>
        </w:rPr>
        <w:t xml:space="preserve"> procedimiento</w:t>
      </w:r>
      <w:r w:rsidR="00B54308" w:rsidRPr="009D6CF9">
        <w:rPr>
          <w:rFonts w:ascii="Arial" w:hAnsi="Arial" w:cs="Arial"/>
          <w:sz w:val="24"/>
          <w:szCs w:val="24"/>
        </w:rPr>
        <w:t xml:space="preserve">; </w:t>
      </w:r>
      <w:r w:rsidR="005A7422" w:rsidRPr="009D6CF9">
        <w:rPr>
          <w:rFonts w:ascii="Arial" w:hAnsi="Arial" w:cs="Arial"/>
          <w:sz w:val="24"/>
          <w:szCs w:val="24"/>
        </w:rPr>
        <w:t>iv) el menor EM</w:t>
      </w:r>
      <w:r w:rsidR="00B54308" w:rsidRPr="009D6CF9">
        <w:rPr>
          <w:rFonts w:ascii="Arial" w:hAnsi="Arial" w:cs="Arial"/>
          <w:sz w:val="24"/>
          <w:szCs w:val="24"/>
        </w:rPr>
        <w:t xml:space="preserve"> fue el que</w:t>
      </w:r>
      <w:r w:rsidR="005A7422" w:rsidRPr="009D6CF9">
        <w:rPr>
          <w:rFonts w:ascii="Arial" w:hAnsi="Arial" w:cs="Arial"/>
          <w:sz w:val="24"/>
          <w:szCs w:val="24"/>
        </w:rPr>
        <w:t xml:space="preserve"> dijo que </w:t>
      </w:r>
      <w:r w:rsidR="00B54308" w:rsidRPr="009D6CF9">
        <w:rPr>
          <w:rFonts w:ascii="Arial" w:hAnsi="Arial" w:cs="Arial"/>
          <w:sz w:val="24"/>
          <w:szCs w:val="24"/>
        </w:rPr>
        <w:t xml:space="preserve">en el tanque </w:t>
      </w:r>
      <w:r w:rsidR="00EC4C11" w:rsidRPr="009D6CF9">
        <w:rPr>
          <w:rFonts w:ascii="Arial" w:hAnsi="Arial" w:cs="Arial"/>
          <w:sz w:val="24"/>
          <w:szCs w:val="24"/>
        </w:rPr>
        <w:t>del ca</w:t>
      </w:r>
      <w:r w:rsidR="00B54308" w:rsidRPr="009D6CF9">
        <w:rPr>
          <w:rFonts w:ascii="Arial" w:hAnsi="Arial" w:cs="Arial"/>
          <w:sz w:val="24"/>
          <w:szCs w:val="24"/>
        </w:rPr>
        <w:t>rro estaba la marihuana, que se</w:t>
      </w:r>
      <w:r w:rsidR="005A7422" w:rsidRPr="009D6CF9">
        <w:rPr>
          <w:rFonts w:ascii="Arial" w:hAnsi="Arial" w:cs="Arial"/>
          <w:sz w:val="24"/>
          <w:szCs w:val="24"/>
        </w:rPr>
        <w:t xml:space="preserve"> dirigían hacia Medell</w:t>
      </w:r>
      <w:r w:rsidR="00E60A64" w:rsidRPr="009D6CF9">
        <w:rPr>
          <w:rFonts w:ascii="Arial" w:hAnsi="Arial" w:cs="Arial"/>
          <w:sz w:val="24"/>
          <w:szCs w:val="24"/>
        </w:rPr>
        <w:t>í</w:t>
      </w:r>
      <w:r w:rsidR="005A7422" w:rsidRPr="009D6CF9">
        <w:rPr>
          <w:rFonts w:ascii="Arial" w:hAnsi="Arial" w:cs="Arial"/>
          <w:sz w:val="24"/>
          <w:szCs w:val="24"/>
        </w:rPr>
        <w:t xml:space="preserve">n y que la señora KM </w:t>
      </w:r>
      <w:r w:rsidR="00855F0E" w:rsidRPr="009D6CF9">
        <w:rPr>
          <w:rFonts w:ascii="Arial" w:hAnsi="Arial" w:cs="Arial"/>
          <w:sz w:val="24"/>
          <w:szCs w:val="24"/>
        </w:rPr>
        <w:t>estaba haciendo el favor de conduci</w:t>
      </w:r>
      <w:r w:rsidR="00B54308" w:rsidRPr="009D6CF9">
        <w:rPr>
          <w:rFonts w:ascii="Arial" w:hAnsi="Arial" w:cs="Arial"/>
          <w:sz w:val="24"/>
          <w:szCs w:val="24"/>
        </w:rPr>
        <w:t xml:space="preserve">r ese </w:t>
      </w:r>
      <w:r w:rsidR="00B54308" w:rsidRPr="009D6CF9">
        <w:rPr>
          <w:rFonts w:ascii="Arial" w:hAnsi="Arial" w:cs="Arial"/>
          <w:sz w:val="24"/>
          <w:szCs w:val="24"/>
        </w:rPr>
        <w:lastRenderedPageBreak/>
        <w:t>vehículo</w:t>
      </w:r>
      <w:r w:rsidR="00EC4C11" w:rsidRPr="009D6CF9">
        <w:rPr>
          <w:rFonts w:ascii="Arial" w:hAnsi="Arial" w:cs="Arial"/>
          <w:sz w:val="24"/>
          <w:szCs w:val="24"/>
        </w:rPr>
        <w:t>;</w:t>
      </w:r>
      <w:r w:rsidR="005A7422" w:rsidRPr="009D6CF9">
        <w:rPr>
          <w:rFonts w:ascii="Arial" w:hAnsi="Arial" w:cs="Arial"/>
          <w:sz w:val="24"/>
          <w:szCs w:val="24"/>
        </w:rPr>
        <w:t xml:space="preserve"> v) </w:t>
      </w:r>
      <w:r w:rsidR="00EC4C11" w:rsidRPr="009D6CF9">
        <w:rPr>
          <w:rFonts w:ascii="Arial" w:hAnsi="Arial" w:cs="Arial"/>
          <w:sz w:val="24"/>
          <w:szCs w:val="24"/>
        </w:rPr>
        <w:t>no escuch</w:t>
      </w:r>
      <w:r w:rsidR="00E60A64" w:rsidRPr="009D6CF9">
        <w:rPr>
          <w:rFonts w:ascii="Arial" w:hAnsi="Arial" w:cs="Arial"/>
          <w:sz w:val="24"/>
          <w:szCs w:val="24"/>
        </w:rPr>
        <w:t>ó</w:t>
      </w:r>
      <w:r w:rsidR="00EC4C11" w:rsidRPr="009D6CF9">
        <w:rPr>
          <w:rFonts w:ascii="Arial" w:hAnsi="Arial" w:cs="Arial"/>
          <w:sz w:val="24"/>
          <w:szCs w:val="24"/>
        </w:rPr>
        <w:t xml:space="preserve"> ninguna </w:t>
      </w:r>
      <w:r w:rsidR="00855F0E" w:rsidRPr="009D6CF9">
        <w:rPr>
          <w:rFonts w:ascii="Arial" w:hAnsi="Arial" w:cs="Arial"/>
          <w:sz w:val="24"/>
          <w:szCs w:val="24"/>
        </w:rPr>
        <w:t>manifestación de</w:t>
      </w:r>
      <w:r w:rsidR="00B54308" w:rsidRPr="009D6CF9">
        <w:rPr>
          <w:rFonts w:ascii="Arial" w:hAnsi="Arial" w:cs="Arial"/>
          <w:sz w:val="24"/>
          <w:szCs w:val="24"/>
        </w:rPr>
        <w:t>l señor JAS</w:t>
      </w:r>
      <w:r w:rsidR="00645E7A">
        <w:rPr>
          <w:rFonts w:ascii="Arial" w:hAnsi="Arial" w:cs="Arial"/>
          <w:sz w:val="24"/>
          <w:szCs w:val="24"/>
        </w:rPr>
        <w:t>V</w:t>
      </w:r>
      <w:r w:rsidR="00B54308" w:rsidRPr="009D6CF9">
        <w:rPr>
          <w:rFonts w:ascii="Arial" w:hAnsi="Arial" w:cs="Arial"/>
          <w:sz w:val="24"/>
          <w:szCs w:val="24"/>
        </w:rPr>
        <w:t xml:space="preserve"> </w:t>
      </w:r>
      <w:r w:rsidR="00EC4C11" w:rsidRPr="009D6CF9">
        <w:rPr>
          <w:rFonts w:ascii="Arial" w:hAnsi="Arial" w:cs="Arial"/>
          <w:sz w:val="24"/>
          <w:szCs w:val="24"/>
        </w:rPr>
        <w:t>o</w:t>
      </w:r>
      <w:r w:rsidR="00B54308" w:rsidRPr="009D6CF9">
        <w:rPr>
          <w:rFonts w:ascii="Arial" w:hAnsi="Arial" w:cs="Arial"/>
          <w:sz w:val="24"/>
          <w:szCs w:val="24"/>
        </w:rPr>
        <w:t xml:space="preserve"> de las otras personas sobre la</w:t>
      </w:r>
      <w:r w:rsidR="005A7422" w:rsidRPr="009D6CF9">
        <w:rPr>
          <w:rFonts w:ascii="Arial" w:hAnsi="Arial" w:cs="Arial"/>
          <w:sz w:val="24"/>
          <w:szCs w:val="24"/>
        </w:rPr>
        <w:t xml:space="preserve"> </w:t>
      </w:r>
      <w:r w:rsidR="00855F0E" w:rsidRPr="009D6CF9">
        <w:rPr>
          <w:rFonts w:ascii="Arial" w:hAnsi="Arial" w:cs="Arial"/>
          <w:sz w:val="24"/>
          <w:szCs w:val="24"/>
        </w:rPr>
        <w:t>tenencia</w:t>
      </w:r>
      <w:r w:rsidR="005A7422" w:rsidRPr="009D6CF9">
        <w:rPr>
          <w:rFonts w:ascii="Arial" w:hAnsi="Arial" w:cs="Arial"/>
          <w:sz w:val="24"/>
          <w:szCs w:val="24"/>
        </w:rPr>
        <w:t xml:space="preserve"> de la sustancia requisada</w:t>
      </w:r>
      <w:r w:rsidR="00EC4C11" w:rsidRPr="009D6CF9">
        <w:rPr>
          <w:rFonts w:ascii="Arial" w:hAnsi="Arial" w:cs="Arial"/>
          <w:sz w:val="24"/>
          <w:szCs w:val="24"/>
        </w:rPr>
        <w:t>; vi) el ofrecimiento de dinero fue hecho al IT Galvis</w:t>
      </w:r>
      <w:r w:rsidR="00B54308" w:rsidRPr="009D6CF9">
        <w:rPr>
          <w:rFonts w:ascii="Arial" w:hAnsi="Arial" w:cs="Arial"/>
          <w:sz w:val="24"/>
          <w:szCs w:val="24"/>
        </w:rPr>
        <w:t>;</w:t>
      </w:r>
      <w:r w:rsidR="00EC4C11" w:rsidRPr="009D6CF9">
        <w:rPr>
          <w:rFonts w:ascii="Arial" w:hAnsi="Arial" w:cs="Arial"/>
          <w:sz w:val="24"/>
          <w:szCs w:val="24"/>
        </w:rPr>
        <w:t xml:space="preserve"> y vii) no recuerda si JAS</w:t>
      </w:r>
      <w:r w:rsidR="00645E7A">
        <w:rPr>
          <w:rFonts w:ascii="Arial" w:hAnsi="Arial" w:cs="Arial"/>
          <w:sz w:val="24"/>
          <w:szCs w:val="24"/>
        </w:rPr>
        <w:t>V</w:t>
      </w:r>
      <w:r w:rsidR="00EC4C11" w:rsidRPr="009D6CF9">
        <w:rPr>
          <w:rFonts w:ascii="Arial" w:hAnsi="Arial" w:cs="Arial"/>
          <w:sz w:val="24"/>
          <w:szCs w:val="24"/>
        </w:rPr>
        <w:t xml:space="preserve"> hizo alguna oferta en el mismo sentido.</w:t>
      </w:r>
    </w:p>
    <w:p w14:paraId="38FDFF2E" w14:textId="77777777" w:rsidR="00EC4C11" w:rsidRPr="009D6CF9" w:rsidRDefault="00EC4C11" w:rsidP="009D6CF9">
      <w:pPr>
        <w:pStyle w:val="Sinespaciado"/>
        <w:spacing w:line="276" w:lineRule="auto"/>
        <w:jc w:val="both"/>
        <w:rPr>
          <w:rFonts w:ascii="Arial" w:hAnsi="Arial" w:cs="Arial"/>
          <w:sz w:val="24"/>
          <w:szCs w:val="24"/>
        </w:rPr>
      </w:pPr>
    </w:p>
    <w:p w14:paraId="1E7BB6A4" w14:textId="0A7A4D7A" w:rsidR="001A6D33" w:rsidRPr="009D6CF9" w:rsidRDefault="00B54308"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6.6.3 La declaración del </w:t>
      </w:r>
      <w:r w:rsidR="00EC4C11" w:rsidRPr="009D6CF9">
        <w:rPr>
          <w:rFonts w:ascii="Arial" w:hAnsi="Arial" w:cs="Arial"/>
          <w:sz w:val="24"/>
          <w:szCs w:val="24"/>
        </w:rPr>
        <w:t xml:space="preserve">SI </w:t>
      </w:r>
      <w:r w:rsidR="00D30883" w:rsidRPr="009D6CF9">
        <w:rPr>
          <w:rFonts w:ascii="Arial" w:hAnsi="Arial" w:cs="Arial"/>
          <w:sz w:val="24"/>
          <w:szCs w:val="24"/>
        </w:rPr>
        <w:t xml:space="preserve"> </w:t>
      </w:r>
      <w:r w:rsidR="00D30883" w:rsidRPr="009D6CF9">
        <w:rPr>
          <w:rFonts w:ascii="Arial" w:hAnsi="Arial" w:cs="Arial"/>
          <w:sz w:val="24"/>
          <w:szCs w:val="24"/>
          <w:u w:val="single"/>
        </w:rPr>
        <w:t>Julián Andrés Gómez Benavides</w:t>
      </w:r>
      <w:r w:rsidR="00D30883" w:rsidRPr="009D6CF9">
        <w:rPr>
          <w:rFonts w:ascii="Arial" w:hAnsi="Arial" w:cs="Arial"/>
          <w:sz w:val="24"/>
          <w:szCs w:val="24"/>
        </w:rPr>
        <w:t xml:space="preserve"> </w:t>
      </w:r>
      <w:r w:rsidR="00476130" w:rsidRPr="009D6CF9">
        <w:rPr>
          <w:rFonts w:ascii="Arial" w:hAnsi="Arial" w:cs="Arial"/>
          <w:sz w:val="24"/>
          <w:szCs w:val="24"/>
        </w:rPr>
        <w:t>igualmente es coincidente en lo relativo al hallazgo del material sicoactivo</w:t>
      </w:r>
      <w:r w:rsidR="00E60A64" w:rsidRPr="009D6CF9">
        <w:rPr>
          <w:rFonts w:ascii="Arial" w:hAnsi="Arial" w:cs="Arial"/>
          <w:sz w:val="24"/>
          <w:szCs w:val="24"/>
        </w:rPr>
        <w:t xml:space="preserve"> y </w:t>
      </w:r>
      <w:r w:rsidR="00476130" w:rsidRPr="009D6CF9">
        <w:rPr>
          <w:rFonts w:ascii="Arial" w:hAnsi="Arial" w:cs="Arial"/>
          <w:sz w:val="24"/>
          <w:szCs w:val="24"/>
        </w:rPr>
        <w:t>lo relativo al hecho de que el menor EM</w:t>
      </w:r>
      <w:r w:rsidR="00D1775F" w:rsidRPr="009D6CF9">
        <w:rPr>
          <w:rFonts w:ascii="Arial" w:hAnsi="Arial" w:cs="Arial"/>
          <w:sz w:val="24"/>
          <w:szCs w:val="24"/>
        </w:rPr>
        <w:t>H</w:t>
      </w:r>
      <w:r w:rsidR="00476130" w:rsidRPr="009D6CF9">
        <w:rPr>
          <w:rFonts w:ascii="Arial" w:hAnsi="Arial" w:cs="Arial"/>
          <w:sz w:val="24"/>
          <w:szCs w:val="24"/>
        </w:rPr>
        <w:t xml:space="preserve"> habl</w:t>
      </w:r>
      <w:r w:rsidR="00E60A64" w:rsidRPr="009D6CF9">
        <w:rPr>
          <w:rFonts w:ascii="Arial" w:hAnsi="Arial" w:cs="Arial"/>
          <w:sz w:val="24"/>
          <w:szCs w:val="24"/>
        </w:rPr>
        <w:t>ó</w:t>
      </w:r>
      <w:r w:rsidR="00476130" w:rsidRPr="009D6CF9">
        <w:rPr>
          <w:rFonts w:ascii="Arial" w:hAnsi="Arial" w:cs="Arial"/>
          <w:sz w:val="24"/>
          <w:szCs w:val="24"/>
        </w:rPr>
        <w:t xml:space="preserve"> en varias oportunidades con el IT Galvis</w:t>
      </w:r>
      <w:r w:rsidR="001A6D33" w:rsidRPr="009D6CF9">
        <w:rPr>
          <w:rFonts w:ascii="Arial" w:hAnsi="Arial" w:cs="Arial"/>
          <w:sz w:val="24"/>
          <w:szCs w:val="24"/>
        </w:rPr>
        <w:t>. De otra parte precis</w:t>
      </w:r>
      <w:r w:rsidR="00E60A64" w:rsidRPr="009D6CF9">
        <w:rPr>
          <w:rFonts w:ascii="Arial" w:hAnsi="Arial" w:cs="Arial"/>
          <w:sz w:val="24"/>
          <w:szCs w:val="24"/>
        </w:rPr>
        <w:t>ó</w:t>
      </w:r>
      <w:r w:rsidR="001A6D33" w:rsidRPr="009D6CF9">
        <w:rPr>
          <w:rFonts w:ascii="Arial" w:hAnsi="Arial" w:cs="Arial"/>
          <w:sz w:val="24"/>
          <w:szCs w:val="24"/>
        </w:rPr>
        <w:t xml:space="preserve"> que el acusado JAS</w:t>
      </w:r>
      <w:r w:rsidR="000B13CB">
        <w:rPr>
          <w:rFonts w:ascii="Arial" w:hAnsi="Arial" w:cs="Arial"/>
          <w:sz w:val="24"/>
          <w:szCs w:val="24"/>
        </w:rPr>
        <w:t>V</w:t>
      </w:r>
      <w:r w:rsidR="000B13CB">
        <w:rPr>
          <w:rFonts w:ascii="Arial" w:hAnsi="Arial" w:cs="Arial"/>
          <w:sz w:val="24"/>
          <w:szCs w:val="24"/>
        </w:rPr>
        <w:softHyphen/>
      </w:r>
      <w:r w:rsidR="001A6D33" w:rsidRPr="009D6CF9">
        <w:rPr>
          <w:rFonts w:ascii="Arial" w:hAnsi="Arial" w:cs="Arial"/>
          <w:sz w:val="24"/>
          <w:szCs w:val="24"/>
        </w:rPr>
        <w:t xml:space="preserve"> si busc</w:t>
      </w:r>
      <w:r w:rsidR="00D1775F" w:rsidRPr="009D6CF9">
        <w:rPr>
          <w:rFonts w:ascii="Arial" w:hAnsi="Arial" w:cs="Arial"/>
          <w:sz w:val="24"/>
          <w:szCs w:val="24"/>
        </w:rPr>
        <w:t>ó</w:t>
      </w:r>
      <w:r w:rsidRPr="009D6CF9">
        <w:rPr>
          <w:rFonts w:ascii="Arial" w:hAnsi="Arial" w:cs="Arial"/>
          <w:sz w:val="24"/>
          <w:szCs w:val="24"/>
        </w:rPr>
        <w:t xml:space="preserve"> “al sargento”</w:t>
      </w:r>
      <w:r w:rsidR="006D6B6B" w:rsidRPr="009D6CF9">
        <w:rPr>
          <w:rFonts w:ascii="Arial" w:hAnsi="Arial" w:cs="Arial"/>
          <w:sz w:val="24"/>
          <w:szCs w:val="24"/>
        </w:rPr>
        <w:t xml:space="preserve"> (</w:t>
      </w:r>
      <w:r w:rsidR="001A6D33" w:rsidRPr="009D6CF9">
        <w:rPr>
          <w:rFonts w:ascii="Arial" w:hAnsi="Arial" w:cs="Arial"/>
          <w:sz w:val="24"/>
          <w:szCs w:val="24"/>
        </w:rPr>
        <w:t>que se entiende era el IT Galvis)</w:t>
      </w:r>
      <w:r w:rsidR="006D6B6B" w:rsidRPr="009D6CF9">
        <w:rPr>
          <w:rFonts w:ascii="Arial" w:hAnsi="Arial" w:cs="Arial"/>
          <w:sz w:val="24"/>
          <w:szCs w:val="24"/>
        </w:rPr>
        <w:t>,</w:t>
      </w:r>
      <w:r w:rsidR="001A6D33" w:rsidRPr="009D6CF9">
        <w:rPr>
          <w:rFonts w:ascii="Arial" w:hAnsi="Arial" w:cs="Arial"/>
          <w:sz w:val="24"/>
          <w:szCs w:val="24"/>
        </w:rPr>
        <w:t xml:space="preserve"> y que en el informe ejecutivo se consign</w:t>
      </w:r>
      <w:r w:rsidR="00E60A64" w:rsidRPr="009D6CF9">
        <w:rPr>
          <w:rFonts w:ascii="Arial" w:hAnsi="Arial" w:cs="Arial"/>
          <w:sz w:val="24"/>
          <w:szCs w:val="24"/>
        </w:rPr>
        <w:t>ó</w:t>
      </w:r>
      <w:r w:rsidR="001A6D33" w:rsidRPr="009D6CF9">
        <w:rPr>
          <w:rFonts w:ascii="Arial" w:hAnsi="Arial" w:cs="Arial"/>
          <w:sz w:val="24"/>
          <w:szCs w:val="24"/>
        </w:rPr>
        <w:t xml:space="preserve"> que el menor EM</w:t>
      </w:r>
      <w:r w:rsidR="00D1775F" w:rsidRPr="009D6CF9">
        <w:rPr>
          <w:rFonts w:ascii="Arial" w:hAnsi="Arial" w:cs="Arial"/>
          <w:sz w:val="24"/>
          <w:szCs w:val="24"/>
        </w:rPr>
        <w:t>H</w:t>
      </w:r>
      <w:r w:rsidR="001A6D33" w:rsidRPr="009D6CF9">
        <w:rPr>
          <w:rFonts w:ascii="Arial" w:hAnsi="Arial" w:cs="Arial"/>
          <w:sz w:val="24"/>
          <w:szCs w:val="24"/>
        </w:rPr>
        <w:t xml:space="preserve"> fue el que hizo la oferta del dinero para que los dejaran seguir.</w:t>
      </w:r>
    </w:p>
    <w:p w14:paraId="4CD799F5" w14:textId="77777777" w:rsidR="00B54308" w:rsidRPr="009D6CF9" w:rsidRDefault="00B54308" w:rsidP="009D6CF9">
      <w:pPr>
        <w:pStyle w:val="Sinespaciado"/>
        <w:spacing w:line="276" w:lineRule="auto"/>
        <w:jc w:val="both"/>
        <w:rPr>
          <w:rFonts w:ascii="Arial" w:hAnsi="Arial" w:cs="Arial"/>
          <w:sz w:val="24"/>
          <w:szCs w:val="24"/>
        </w:rPr>
      </w:pPr>
    </w:p>
    <w:p w14:paraId="0B1A82BB" w14:textId="10FAF540" w:rsidR="001A6D33" w:rsidRPr="009D6CF9" w:rsidRDefault="001A6D33" w:rsidP="009D6CF9">
      <w:pPr>
        <w:pStyle w:val="Sinespaciado"/>
        <w:spacing w:line="276" w:lineRule="auto"/>
        <w:jc w:val="both"/>
        <w:rPr>
          <w:rFonts w:ascii="Arial" w:hAnsi="Arial" w:cs="Arial"/>
          <w:sz w:val="24"/>
          <w:szCs w:val="24"/>
        </w:rPr>
      </w:pPr>
      <w:r w:rsidRPr="009D6CF9">
        <w:rPr>
          <w:rFonts w:ascii="Arial" w:hAnsi="Arial" w:cs="Arial"/>
          <w:sz w:val="24"/>
          <w:szCs w:val="24"/>
        </w:rPr>
        <w:t>6.7 En ese orden de ideas se co</w:t>
      </w:r>
      <w:r w:rsidR="00B54308" w:rsidRPr="009D6CF9">
        <w:rPr>
          <w:rFonts w:ascii="Arial" w:hAnsi="Arial" w:cs="Arial"/>
          <w:sz w:val="24"/>
          <w:szCs w:val="24"/>
        </w:rPr>
        <w:t>nsidera</w:t>
      </w:r>
      <w:r w:rsidRPr="009D6CF9">
        <w:rPr>
          <w:rFonts w:ascii="Arial" w:hAnsi="Arial" w:cs="Arial"/>
          <w:sz w:val="24"/>
          <w:szCs w:val="24"/>
        </w:rPr>
        <w:t xml:space="preserve"> inicialmente que los procesados JAS</w:t>
      </w:r>
      <w:r w:rsidR="000B13CB">
        <w:rPr>
          <w:rFonts w:ascii="Arial" w:hAnsi="Arial" w:cs="Arial"/>
          <w:sz w:val="24"/>
          <w:szCs w:val="24"/>
        </w:rPr>
        <w:t>V</w:t>
      </w:r>
      <w:r w:rsidRPr="009D6CF9">
        <w:rPr>
          <w:rFonts w:ascii="Arial" w:hAnsi="Arial" w:cs="Arial"/>
          <w:sz w:val="24"/>
          <w:szCs w:val="24"/>
        </w:rPr>
        <w:t xml:space="preserve"> y KM, al igual que el menor EM</w:t>
      </w:r>
      <w:r w:rsidR="00E60A64" w:rsidRPr="009D6CF9">
        <w:rPr>
          <w:rFonts w:ascii="Arial" w:hAnsi="Arial" w:cs="Arial"/>
          <w:sz w:val="24"/>
          <w:szCs w:val="24"/>
        </w:rPr>
        <w:t>H</w:t>
      </w:r>
      <w:r w:rsidR="00B54308" w:rsidRPr="009D6CF9">
        <w:rPr>
          <w:rFonts w:ascii="Arial" w:hAnsi="Arial" w:cs="Arial"/>
          <w:sz w:val="24"/>
          <w:szCs w:val="24"/>
        </w:rPr>
        <w:t>,</w:t>
      </w:r>
      <w:r w:rsidRPr="009D6CF9">
        <w:rPr>
          <w:rFonts w:ascii="Arial" w:hAnsi="Arial" w:cs="Arial"/>
          <w:sz w:val="24"/>
          <w:szCs w:val="24"/>
        </w:rPr>
        <w:t xml:space="preserve"> fueron privados de su libertad porque en el automotor que conduc</w:t>
      </w:r>
      <w:r w:rsidR="00E60A64" w:rsidRPr="009D6CF9">
        <w:rPr>
          <w:rFonts w:ascii="Arial" w:hAnsi="Arial" w:cs="Arial"/>
          <w:sz w:val="24"/>
          <w:szCs w:val="24"/>
        </w:rPr>
        <w:t xml:space="preserve">ía </w:t>
      </w:r>
      <w:r w:rsidRPr="009D6CF9">
        <w:rPr>
          <w:rFonts w:ascii="Arial" w:hAnsi="Arial" w:cs="Arial"/>
          <w:sz w:val="24"/>
          <w:szCs w:val="24"/>
        </w:rPr>
        <w:t>la señora KM se encontraron 27 paquetes de marihuana que iban impregnados de una sustancia que no permit</w:t>
      </w:r>
      <w:r w:rsidR="00E60A64" w:rsidRPr="009D6CF9">
        <w:rPr>
          <w:rFonts w:ascii="Arial" w:hAnsi="Arial" w:cs="Arial"/>
          <w:sz w:val="24"/>
          <w:szCs w:val="24"/>
        </w:rPr>
        <w:t>ía</w:t>
      </w:r>
      <w:r w:rsidRPr="009D6CF9">
        <w:rPr>
          <w:rFonts w:ascii="Arial" w:hAnsi="Arial" w:cs="Arial"/>
          <w:sz w:val="24"/>
          <w:szCs w:val="24"/>
        </w:rPr>
        <w:t xml:space="preserve"> advertir el olor de ese estupefaciente</w:t>
      </w:r>
      <w:r w:rsidR="00E60A64" w:rsidRPr="009D6CF9">
        <w:rPr>
          <w:rFonts w:ascii="Arial" w:hAnsi="Arial" w:cs="Arial"/>
          <w:sz w:val="24"/>
          <w:szCs w:val="24"/>
        </w:rPr>
        <w:t xml:space="preserve">, </w:t>
      </w:r>
      <w:r w:rsidRPr="009D6CF9">
        <w:rPr>
          <w:rFonts w:ascii="Arial" w:hAnsi="Arial" w:cs="Arial"/>
          <w:sz w:val="24"/>
          <w:szCs w:val="24"/>
        </w:rPr>
        <w:t>que se hallaba debidamente camuflado dentro de un cilindro que simulaba ser un recipiente gas vehicular, situaci</w:t>
      </w:r>
      <w:r w:rsidR="00E60A64" w:rsidRPr="009D6CF9">
        <w:rPr>
          <w:rFonts w:ascii="Arial" w:hAnsi="Arial" w:cs="Arial"/>
          <w:sz w:val="24"/>
          <w:szCs w:val="24"/>
        </w:rPr>
        <w:t>ón</w:t>
      </w:r>
      <w:r w:rsidRPr="009D6CF9">
        <w:rPr>
          <w:rFonts w:ascii="Arial" w:hAnsi="Arial" w:cs="Arial"/>
          <w:sz w:val="24"/>
          <w:szCs w:val="24"/>
        </w:rPr>
        <w:t xml:space="preserve"> que no controvierte el defensor de los procesados.</w:t>
      </w:r>
    </w:p>
    <w:p w14:paraId="1315E88C" w14:textId="77777777" w:rsidR="001A6D33" w:rsidRPr="009D6CF9" w:rsidRDefault="001A6D33" w:rsidP="009D6CF9">
      <w:pPr>
        <w:pStyle w:val="Sinespaciado"/>
        <w:spacing w:line="276" w:lineRule="auto"/>
        <w:jc w:val="both"/>
        <w:rPr>
          <w:rFonts w:ascii="Arial" w:hAnsi="Arial" w:cs="Arial"/>
          <w:sz w:val="24"/>
          <w:szCs w:val="24"/>
        </w:rPr>
      </w:pPr>
    </w:p>
    <w:p w14:paraId="4A870791" w14:textId="069F4702" w:rsidR="00F96BCD" w:rsidRPr="009D6CF9" w:rsidRDefault="001A6D33"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6.8 </w:t>
      </w:r>
      <w:r w:rsidR="00F96BCD" w:rsidRPr="009D6CF9">
        <w:rPr>
          <w:rFonts w:ascii="Arial" w:hAnsi="Arial" w:cs="Arial"/>
          <w:sz w:val="24"/>
          <w:szCs w:val="24"/>
        </w:rPr>
        <w:t>En</w:t>
      </w:r>
      <w:r w:rsidRPr="009D6CF9">
        <w:rPr>
          <w:rFonts w:ascii="Arial" w:hAnsi="Arial" w:cs="Arial"/>
          <w:sz w:val="24"/>
          <w:szCs w:val="24"/>
        </w:rPr>
        <w:t xml:space="preserve"> ejerci</w:t>
      </w:r>
      <w:r w:rsidR="00B54308" w:rsidRPr="009D6CF9">
        <w:rPr>
          <w:rFonts w:ascii="Arial" w:hAnsi="Arial" w:cs="Arial"/>
          <w:sz w:val="24"/>
          <w:szCs w:val="24"/>
        </w:rPr>
        <w:t xml:space="preserve">cio de los derechos de defensa </w:t>
      </w:r>
      <w:r w:rsidRPr="009D6CF9">
        <w:rPr>
          <w:rFonts w:ascii="Arial" w:hAnsi="Arial" w:cs="Arial"/>
          <w:sz w:val="24"/>
          <w:szCs w:val="24"/>
        </w:rPr>
        <w:t>y contradicción el representante judicial de los procesados present</w:t>
      </w:r>
      <w:r w:rsidR="00E60A64" w:rsidRPr="009D6CF9">
        <w:rPr>
          <w:rFonts w:ascii="Arial" w:hAnsi="Arial" w:cs="Arial"/>
          <w:sz w:val="24"/>
          <w:szCs w:val="24"/>
        </w:rPr>
        <w:t xml:space="preserve">ó prueba testimonial en el juicio para </w:t>
      </w:r>
      <w:r w:rsidRPr="009D6CF9">
        <w:rPr>
          <w:rFonts w:ascii="Arial" w:hAnsi="Arial" w:cs="Arial"/>
          <w:sz w:val="24"/>
          <w:szCs w:val="24"/>
        </w:rPr>
        <w:t>sustentar su teoría de que los acusados JAS</w:t>
      </w:r>
      <w:r w:rsidR="000B13CB">
        <w:rPr>
          <w:rFonts w:ascii="Arial" w:hAnsi="Arial" w:cs="Arial"/>
          <w:sz w:val="24"/>
          <w:szCs w:val="24"/>
        </w:rPr>
        <w:t>V</w:t>
      </w:r>
      <w:r w:rsidRPr="009D6CF9">
        <w:rPr>
          <w:rFonts w:ascii="Arial" w:hAnsi="Arial" w:cs="Arial"/>
          <w:sz w:val="24"/>
          <w:szCs w:val="24"/>
        </w:rPr>
        <w:t xml:space="preserve"> y KM no tenían conocimiento de que en el </w:t>
      </w:r>
      <w:r w:rsidR="00D1775F" w:rsidRPr="009D6CF9">
        <w:rPr>
          <w:rFonts w:ascii="Arial" w:hAnsi="Arial" w:cs="Arial"/>
          <w:sz w:val="24"/>
          <w:szCs w:val="24"/>
        </w:rPr>
        <w:t xml:space="preserve">vehículo </w:t>
      </w:r>
      <w:r w:rsidR="00F96BCD" w:rsidRPr="009D6CF9">
        <w:rPr>
          <w:rFonts w:ascii="Arial" w:hAnsi="Arial" w:cs="Arial"/>
          <w:sz w:val="24"/>
          <w:szCs w:val="24"/>
        </w:rPr>
        <w:t xml:space="preserve">que </w:t>
      </w:r>
      <w:r w:rsidR="00B54308" w:rsidRPr="009D6CF9">
        <w:rPr>
          <w:rFonts w:ascii="Arial" w:hAnsi="Arial" w:cs="Arial"/>
          <w:sz w:val="24"/>
          <w:szCs w:val="24"/>
        </w:rPr>
        <w:t>era</w:t>
      </w:r>
      <w:r w:rsidRPr="009D6CF9">
        <w:rPr>
          <w:rFonts w:ascii="Arial" w:hAnsi="Arial" w:cs="Arial"/>
          <w:sz w:val="24"/>
          <w:szCs w:val="24"/>
        </w:rPr>
        <w:t xml:space="preserve"> manejado por KM </w:t>
      </w:r>
      <w:r w:rsidR="00F96BCD" w:rsidRPr="009D6CF9">
        <w:rPr>
          <w:rFonts w:ascii="Arial" w:hAnsi="Arial" w:cs="Arial"/>
          <w:sz w:val="24"/>
          <w:szCs w:val="24"/>
        </w:rPr>
        <w:t>se hallaba la marihuana incautada, por lo cual sus mandantes resultaron ser v</w:t>
      </w:r>
      <w:r w:rsidR="00E60A64" w:rsidRPr="009D6CF9">
        <w:rPr>
          <w:rFonts w:ascii="Arial" w:hAnsi="Arial" w:cs="Arial"/>
          <w:sz w:val="24"/>
          <w:szCs w:val="24"/>
        </w:rPr>
        <w:t xml:space="preserve">íctimas de un </w:t>
      </w:r>
      <w:r w:rsidR="00F96BCD" w:rsidRPr="009D6CF9">
        <w:rPr>
          <w:rFonts w:ascii="Arial" w:hAnsi="Arial" w:cs="Arial"/>
          <w:sz w:val="24"/>
          <w:szCs w:val="24"/>
        </w:rPr>
        <w:t>perverso plan ideado por el joven EM</w:t>
      </w:r>
      <w:r w:rsidR="00E60A64" w:rsidRPr="009D6CF9">
        <w:rPr>
          <w:rFonts w:ascii="Arial" w:hAnsi="Arial" w:cs="Arial"/>
          <w:sz w:val="24"/>
          <w:szCs w:val="24"/>
        </w:rPr>
        <w:t>H</w:t>
      </w:r>
      <w:r w:rsidR="00F96BCD" w:rsidRPr="009D6CF9">
        <w:rPr>
          <w:rFonts w:ascii="Arial" w:hAnsi="Arial" w:cs="Arial"/>
          <w:sz w:val="24"/>
          <w:szCs w:val="24"/>
        </w:rPr>
        <w:t>, quien urdi</w:t>
      </w:r>
      <w:r w:rsidR="00E60A64" w:rsidRPr="009D6CF9">
        <w:rPr>
          <w:rFonts w:ascii="Arial" w:hAnsi="Arial" w:cs="Arial"/>
          <w:sz w:val="24"/>
          <w:szCs w:val="24"/>
        </w:rPr>
        <w:t>ó</w:t>
      </w:r>
      <w:r w:rsidR="00F96BCD" w:rsidRPr="009D6CF9">
        <w:rPr>
          <w:rFonts w:ascii="Arial" w:hAnsi="Arial" w:cs="Arial"/>
          <w:sz w:val="24"/>
          <w:szCs w:val="24"/>
        </w:rPr>
        <w:t xml:space="preserve"> toda la trama para que lo acompañaran a Medell</w:t>
      </w:r>
      <w:r w:rsidR="00E60A64" w:rsidRPr="009D6CF9">
        <w:rPr>
          <w:rFonts w:ascii="Arial" w:hAnsi="Arial" w:cs="Arial"/>
          <w:sz w:val="24"/>
          <w:szCs w:val="24"/>
        </w:rPr>
        <w:t>ín</w:t>
      </w:r>
      <w:r w:rsidR="00F96BCD" w:rsidRPr="009D6CF9">
        <w:rPr>
          <w:rFonts w:ascii="Arial" w:hAnsi="Arial" w:cs="Arial"/>
          <w:sz w:val="24"/>
          <w:szCs w:val="24"/>
        </w:rPr>
        <w:t xml:space="preserve"> a efectos de dar la apariencia de que se trataba de un paseo familiar que incluía</w:t>
      </w:r>
      <w:r w:rsidR="00B54308" w:rsidRPr="009D6CF9">
        <w:rPr>
          <w:rFonts w:ascii="Arial" w:hAnsi="Arial" w:cs="Arial"/>
          <w:sz w:val="24"/>
          <w:szCs w:val="24"/>
        </w:rPr>
        <w:t xml:space="preserve"> a las hijas de la procesada KM</w:t>
      </w:r>
      <w:r w:rsidR="00F96BCD" w:rsidRPr="009D6CF9">
        <w:rPr>
          <w:rFonts w:ascii="Arial" w:hAnsi="Arial" w:cs="Arial"/>
          <w:sz w:val="24"/>
          <w:szCs w:val="24"/>
        </w:rPr>
        <w:t>, lo cual no ten</w:t>
      </w:r>
      <w:r w:rsidR="00B54308" w:rsidRPr="009D6CF9">
        <w:rPr>
          <w:rFonts w:ascii="Arial" w:hAnsi="Arial" w:cs="Arial"/>
          <w:sz w:val="24"/>
          <w:szCs w:val="24"/>
        </w:rPr>
        <w:t>ía</w:t>
      </w:r>
      <w:r w:rsidR="00D1775F" w:rsidRPr="009D6CF9">
        <w:rPr>
          <w:rFonts w:ascii="Arial" w:hAnsi="Arial" w:cs="Arial"/>
          <w:sz w:val="24"/>
          <w:szCs w:val="24"/>
        </w:rPr>
        <w:t xml:space="preserve"> </w:t>
      </w:r>
      <w:r w:rsidR="00F96BCD" w:rsidRPr="009D6CF9">
        <w:rPr>
          <w:rFonts w:ascii="Arial" w:hAnsi="Arial" w:cs="Arial"/>
          <w:sz w:val="24"/>
          <w:szCs w:val="24"/>
        </w:rPr>
        <w:t>otro objeto que tratar de pasar desapercibidos ante eventuales requerimientos de las autoridades en la v</w:t>
      </w:r>
      <w:r w:rsidR="00D1775F" w:rsidRPr="009D6CF9">
        <w:rPr>
          <w:rFonts w:ascii="Arial" w:hAnsi="Arial" w:cs="Arial"/>
          <w:sz w:val="24"/>
          <w:szCs w:val="24"/>
        </w:rPr>
        <w:t>ía</w:t>
      </w:r>
      <w:r w:rsidR="00F96BCD" w:rsidRPr="009D6CF9">
        <w:rPr>
          <w:rFonts w:ascii="Arial" w:hAnsi="Arial" w:cs="Arial"/>
          <w:sz w:val="24"/>
          <w:szCs w:val="24"/>
        </w:rPr>
        <w:t xml:space="preserve"> Cali – Medell</w:t>
      </w:r>
      <w:r w:rsidR="00861CDC" w:rsidRPr="009D6CF9">
        <w:rPr>
          <w:rFonts w:ascii="Arial" w:hAnsi="Arial" w:cs="Arial"/>
          <w:sz w:val="24"/>
          <w:szCs w:val="24"/>
        </w:rPr>
        <w:t>ín</w:t>
      </w:r>
      <w:r w:rsidR="00F96BCD" w:rsidRPr="009D6CF9">
        <w:rPr>
          <w:rFonts w:ascii="Arial" w:hAnsi="Arial" w:cs="Arial"/>
          <w:sz w:val="24"/>
          <w:szCs w:val="24"/>
        </w:rPr>
        <w:t>, a fin de asegurar el buen suceso del transporte de la droga.</w:t>
      </w:r>
    </w:p>
    <w:p w14:paraId="42B549EB" w14:textId="77777777" w:rsidR="00F96BCD" w:rsidRPr="009D6CF9" w:rsidRDefault="00F96BCD" w:rsidP="009D6CF9">
      <w:pPr>
        <w:pStyle w:val="Sinespaciado"/>
        <w:spacing w:line="276" w:lineRule="auto"/>
        <w:jc w:val="both"/>
        <w:rPr>
          <w:rFonts w:ascii="Arial" w:hAnsi="Arial" w:cs="Arial"/>
          <w:sz w:val="24"/>
          <w:szCs w:val="24"/>
        </w:rPr>
      </w:pPr>
    </w:p>
    <w:p w14:paraId="7E1C48C5" w14:textId="7CED6919" w:rsidR="00492C3D" w:rsidRPr="009D6CF9" w:rsidRDefault="00F96BCD" w:rsidP="009D6CF9">
      <w:pPr>
        <w:pStyle w:val="Sinespaciado"/>
        <w:spacing w:line="276" w:lineRule="auto"/>
        <w:jc w:val="both"/>
        <w:rPr>
          <w:rFonts w:ascii="Arial" w:hAnsi="Arial" w:cs="Arial"/>
          <w:sz w:val="24"/>
          <w:szCs w:val="24"/>
        </w:rPr>
      </w:pPr>
      <w:r w:rsidRPr="009D6CF9">
        <w:rPr>
          <w:rFonts w:ascii="Arial" w:hAnsi="Arial" w:cs="Arial"/>
          <w:sz w:val="24"/>
          <w:szCs w:val="24"/>
        </w:rPr>
        <w:t>En consecuencia se hace la siguiente síntesis sobre la p</w:t>
      </w:r>
      <w:r w:rsidR="006E5710" w:rsidRPr="009D6CF9">
        <w:rPr>
          <w:rFonts w:ascii="Arial" w:hAnsi="Arial" w:cs="Arial"/>
          <w:sz w:val="24"/>
          <w:szCs w:val="24"/>
        </w:rPr>
        <w:t>rueba presentada por la defensa</w:t>
      </w:r>
      <w:r w:rsidRPr="009D6CF9">
        <w:rPr>
          <w:rFonts w:ascii="Arial" w:hAnsi="Arial" w:cs="Arial"/>
          <w:sz w:val="24"/>
          <w:szCs w:val="24"/>
        </w:rPr>
        <w:t>:</w:t>
      </w:r>
    </w:p>
    <w:p w14:paraId="3AE5F12C" w14:textId="77777777" w:rsidR="006E5710" w:rsidRPr="009D6CF9" w:rsidRDefault="006E5710" w:rsidP="009D6CF9">
      <w:pPr>
        <w:pStyle w:val="Sinespaciado"/>
        <w:spacing w:line="276" w:lineRule="auto"/>
        <w:jc w:val="both"/>
        <w:rPr>
          <w:rFonts w:ascii="Arial" w:hAnsi="Arial" w:cs="Arial"/>
          <w:sz w:val="24"/>
          <w:szCs w:val="24"/>
        </w:rPr>
      </w:pPr>
    </w:p>
    <w:p w14:paraId="1E20B603" w14:textId="356223B7" w:rsidR="00027947" w:rsidRPr="009D6CF9" w:rsidRDefault="00492C3D" w:rsidP="009D6CF9">
      <w:pPr>
        <w:pStyle w:val="Sinespaciado"/>
        <w:spacing w:line="276" w:lineRule="auto"/>
        <w:jc w:val="both"/>
        <w:rPr>
          <w:rFonts w:ascii="Arial" w:hAnsi="Arial" w:cs="Arial"/>
          <w:sz w:val="24"/>
          <w:szCs w:val="24"/>
        </w:rPr>
      </w:pPr>
      <w:r w:rsidRPr="009D6CF9">
        <w:rPr>
          <w:rFonts w:ascii="Arial" w:hAnsi="Arial" w:cs="Arial"/>
          <w:sz w:val="24"/>
          <w:szCs w:val="24"/>
        </w:rPr>
        <w:t>6.</w:t>
      </w:r>
      <w:r w:rsidR="00027947" w:rsidRPr="009D6CF9">
        <w:rPr>
          <w:rFonts w:ascii="Arial" w:hAnsi="Arial" w:cs="Arial"/>
          <w:sz w:val="24"/>
          <w:szCs w:val="24"/>
        </w:rPr>
        <w:t xml:space="preserve">8.1 </w:t>
      </w:r>
      <w:r w:rsidR="00B30197" w:rsidRPr="009D6CF9">
        <w:rPr>
          <w:rFonts w:ascii="Arial" w:hAnsi="Arial" w:cs="Arial"/>
          <w:sz w:val="24"/>
          <w:szCs w:val="24"/>
        </w:rPr>
        <w:t xml:space="preserve">El testigo </w:t>
      </w:r>
      <w:r w:rsidR="00B30197" w:rsidRPr="009D6CF9">
        <w:rPr>
          <w:rFonts w:ascii="Arial" w:hAnsi="Arial" w:cs="Arial"/>
          <w:sz w:val="24"/>
          <w:szCs w:val="24"/>
          <w:u w:val="single"/>
        </w:rPr>
        <w:t>Eugenio Mazo Holguín</w:t>
      </w:r>
      <w:r w:rsidR="00B30197" w:rsidRPr="009D6CF9">
        <w:rPr>
          <w:rFonts w:ascii="Arial" w:hAnsi="Arial" w:cs="Arial"/>
          <w:sz w:val="24"/>
          <w:szCs w:val="24"/>
        </w:rPr>
        <w:t xml:space="preserve">, quien fue procesado por el mismo caso </w:t>
      </w:r>
      <w:r w:rsidR="00DF63D5" w:rsidRPr="009D6CF9">
        <w:rPr>
          <w:rFonts w:ascii="Arial" w:hAnsi="Arial" w:cs="Arial"/>
          <w:sz w:val="24"/>
          <w:szCs w:val="24"/>
        </w:rPr>
        <w:t xml:space="preserve">bajo el sistema de </w:t>
      </w:r>
      <w:r w:rsidR="00B30197" w:rsidRPr="009D6CF9">
        <w:rPr>
          <w:rFonts w:ascii="Arial" w:hAnsi="Arial" w:cs="Arial"/>
          <w:sz w:val="24"/>
          <w:szCs w:val="24"/>
        </w:rPr>
        <w:t>SIRPA en razón de su minoría de edad</w:t>
      </w:r>
      <w:r w:rsidR="00DF63D5" w:rsidRPr="009D6CF9">
        <w:rPr>
          <w:rFonts w:ascii="Arial" w:hAnsi="Arial" w:cs="Arial"/>
          <w:sz w:val="24"/>
          <w:szCs w:val="24"/>
        </w:rPr>
        <w:t xml:space="preserve">, </w:t>
      </w:r>
      <w:r w:rsidR="00027947" w:rsidRPr="009D6CF9">
        <w:rPr>
          <w:rFonts w:ascii="Arial" w:hAnsi="Arial" w:cs="Arial"/>
          <w:sz w:val="24"/>
          <w:szCs w:val="24"/>
        </w:rPr>
        <w:t xml:space="preserve">hizo una extensa declaración en el juicio, de </w:t>
      </w:r>
      <w:r w:rsidR="006E5710" w:rsidRPr="009D6CF9">
        <w:rPr>
          <w:rFonts w:ascii="Arial" w:hAnsi="Arial" w:cs="Arial"/>
          <w:sz w:val="24"/>
          <w:szCs w:val="24"/>
        </w:rPr>
        <w:t>la cual se extrae lo siguiente:</w:t>
      </w:r>
      <w:r w:rsidR="00B30197" w:rsidRPr="009D6CF9">
        <w:rPr>
          <w:rFonts w:ascii="Arial" w:hAnsi="Arial" w:cs="Arial"/>
          <w:sz w:val="24"/>
          <w:szCs w:val="24"/>
        </w:rPr>
        <w:t xml:space="preserve"> i) </w:t>
      </w:r>
      <w:r w:rsidR="00DF63D5" w:rsidRPr="009D6CF9">
        <w:rPr>
          <w:rFonts w:ascii="Arial" w:hAnsi="Arial" w:cs="Arial"/>
          <w:sz w:val="24"/>
          <w:szCs w:val="24"/>
        </w:rPr>
        <w:t>en el pasa</w:t>
      </w:r>
      <w:r w:rsidR="006E5710" w:rsidRPr="009D6CF9">
        <w:rPr>
          <w:rFonts w:ascii="Arial" w:hAnsi="Arial" w:cs="Arial"/>
          <w:sz w:val="24"/>
          <w:szCs w:val="24"/>
        </w:rPr>
        <w:t xml:space="preserve">do había laborado en la plaza “la minorista” </w:t>
      </w:r>
      <w:r w:rsidR="00DF63D5" w:rsidRPr="009D6CF9">
        <w:rPr>
          <w:rFonts w:ascii="Arial" w:hAnsi="Arial" w:cs="Arial"/>
          <w:sz w:val="24"/>
          <w:szCs w:val="24"/>
        </w:rPr>
        <w:t>de Medell</w:t>
      </w:r>
      <w:r w:rsidR="00106918" w:rsidRPr="009D6CF9">
        <w:rPr>
          <w:rFonts w:ascii="Arial" w:hAnsi="Arial" w:cs="Arial"/>
          <w:sz w:val="24"/>
          <w:szCs w:val="24"/>
        </w:rPr>
        <w:t>ín</w:t>
      </w:r>
      <w:r w:rsidR="00DF63D5" w:rsidRPr="009D6CF9">
        <w:rPr>
          <w:rFonts w:ascii="Arial" w:hAnsi="Arial" w:cs="Arial"/>
          <w:sz w:val="24"/>
          <w:szCs w:val="24"/>
        </w:rPr>
        <w:t xml:space="preserve"> descargand</w:t>
      </w:r>
      <w:r w:rsidR="006E5710" w:rsidRPr="009D6CF9">
        <w:rPr>
          <w:rFonts w:ascii="Arial" w:hAnsi="Arial" w:cs="Arial"/>
          <w:sz w:val="24"/>
          <w:szCs w:val="24"/>
        </w:rPr>
        <w:t>o camiones</w:t>
      </w:r>
      <w:r w:rsidR="00DF63D5" w:rsidRPr="009D6CF9">
        <w:rPr>
          <w:rFonts w:ascii="Arial" w:hAnsi="Arial" w:cs="Arial"/>
          <w:sz w:val="24"/>
          <w:szCs w:val="24"/>
        </w:rPr>
        <w:t xml:space="preserve">, lo </w:t>
      </w:r>
      <w:r w:rsidR="006E5710" w:rsidRPr="009D6CF9">
        <w:rPr>
          <w:rFonts w:ascii="Arial" w:hAnsi="Arial" w:cs="Arial"/>
          <w:sz w:val="24"/>
          <w:szCs w:val="24"/>
        </w:rPr>
        <w:t>cual alternaba con labores de “</w:t>
      </w:r>
      <w:r w:rsidRPr="009D6CF9">
        <w:rPr>
          <w:rFonts w:ascii="Arial" w:hAnsi="Arial" w:cs="Arial"/>
          <w:sz w:val="24"/>
          <w:szCs w:val="24"/>
        </w:rPr>
        <w:t>campanero</w:t>
      </w:r>
      <w:r w:rsidR="006E5710" w:rsidRPr="009D6CF9">
        <w:rPr>
          <w:rFonts w:ascii="Arial" w:hAnsi="Arial" w:cs="Arial"/>
          <w:sz w:val="24"/>
          <w:szCs w:val="24"/>
        </w:rPr>
        <w:t>” de personas que traficaban con estupefacientes</w:t>
      </w:r>
      <w:r w:rsidR="00DF63D5" w:rsidRPr="009D6CF9">
        <w:rPr>
          <w:rFonts w:ascii="Arial" w:hAnsi="Arial" w:cs="Arial"/>
          <w:sz w:val="24"/>
          <w:szCs w:val="24"/>
        </w:rPr>
        <w:t>; ii) en esa actividad que era adelantada po</w:t>
      </w:r>
      <w:r w:rsidR="006E5710" w:rsidRPr="009D6CF9">
        <w:rPr>
          <w:rFonts w:ascii="Arial" w:hAnsi="Arial" w:cs="Arial"/>
          <w:sz w:val="24"/>
          <w:szCs w:val="24"/>
        </w:rPr>
        <w:t>r una organización muy poderosa</w:t>
      </w:r>
      <w:r w:rsidR="00DF63D5" w:rsidRPr="009D6CF9">
        <w:rPr>
          <w:rFonts w:ascii="Arial" w:hAnsi="Arial" w:cs="Arial"/>
          <w:sz w:val="24"/>
          <w:szCs w:val="24"/>
        </w:rPr>
        <w:t xml:space="preserve"> conoció a una persona apodada </w:t>
      </w:r>
      <w:r w:rsidRPr="009D6CF9">
        <w:rPr>
          <w:rFonts w:ascii="Arial" w:hAnsi="Arial" w:cs="Arial"/>
          <w:sz w:val="24"/>
          <w:szCs w:val="24"/>
        </w:rPr>
        <w:t xml:space="preserve">“don checho”, </w:t>
      </w:r>
      <w:r w:rsidR="00DF63D5" w:rsidRPr="009D6CF9">
        <w:rPr>
          <w:rFonts w:ascii="Arial" w:hAnsi="Arial" w:cs="Arial"/>
          <w:sz w:val="24"/>
          <w:szCs w:val="24"/>
        </w:rPr>
        <w:t>que era del “</w:t>
      </w:r>
      <w:r w:rsidRPr="009D6CF9">
        <w:rPr>
          <w:rFonts w:ascii="Arial" w:hAnsi="Arial" w:cs="Arial"/>
          <w:sz w:val="24"/>
          <w:szCs w:val="24"/>
        </w:rPr>
        <w:t>combo de la 74</w:t>
      </w:r>
      <w:r w:rsidR="00173FE1" w:rsidRPr="009D6CF9">
        <w:rPr>
          <w:rFonts w:ascii="Arial" w:hAnsi="Arial" w:cs="Arial"/>
          <w:sz w:val="24"/>
          <w:szCs w:val="24"/>
        </w:rPr>
        <w:t>”</w:t>
      </w:r>
      <w:r w:rsidR="006E5710" w:rsidRPr="009D6CF9">
        <w:rPr>
          <w:rFonts w:ascii="Arial" w:hAnsi="Arial" w:cs="Arial"/>
          <w:sz w:val="24"/>
          <w:szCs w:val="24"/>
        </w:rPr>
        <w:t>;</w:t>
      </w:r>
      <w:r w:rsidR="00173FE1" w:rsidRPr="009D6CF9">
        <w:rPr>
          <w:rFonts w:ascii="Arial" w:hAnsi="Arial" w:cs="Arial"/>
          <w:sz w:val="24"/>
          <w:szCs w:val="24"/>
        </w:rPr>
        <w:t xml:space="preserve"> iii) cuando se trasladó a vivir</w:t>
      </w:r>
      <w:r w:rsidR="00106918" w:rsidRPr="009D6CF9">
        <w:rPr>
          <w:rFonts w:ascii="Arial" w:hAnsi="Arial" w:cs="Arial"/>
          <w:sz w:val="24"/>
          <w:szCs w:val="24"/>
        </w:rPr>
        <w:t xml:space="preserve"> a </w:t>
      </w:r>
      <w:r w:rsidR="00173FE1" w:rsidRPr="009D6CF9">
        <w:rPr>
          <w:rFonts w:ascii="Arial" w:hAnsi="Arial" w:cs="Arial"/>
          <w:sz w:val="24"/>
          <w:szCs w:val="24"/>
        </w:rPr>
        <w:t xml:space="preserve">Cali tuvo contacto con un hombre llamado </w:t>
      </w:r>
      <w:r w:rsidRPr="009D6CF9">
        <w:rPr>
          <w:rFonts w:ascii="Arial" w:hAnsi="Arial" w:cs="Arial"/>
          <w:sz w:val="24"/>
          <w:szCs w:val="24"/>
        </w:rPr>
        <w:t xml:space="preserve">Diego Fernando Torres </w:t>
      </w:r>
      <w:r w:rsidR="00173FE1" w:rsidRPr="009D6CF9">
        <w:rPr>
          <w:rFonts w:ascii="Arial" w:hAnsi="Arial" w:cs="Arial"/>
          <w:sz w:val="24"/>
          <w:szCs w:val="24"/>
        </w:rPr>
        <w:t>a través de un n</w:t>
      </w:r>
      <w:r w:rsidR="006E5710" w:rsidRPr="009D6CF9">
        <w:rPr>
          <w:rFonts w:ascii="Arial" w:hAnsi="Arial" w:cs="Arial"/>
          <w:sz w:val="24"/>
          <w:szCs w:val="24"/>
        </w:rPr>
        <w:t>úmero</w:t>
      </w:r>
      <w:r w:rsidR="00173FE1" w:rsidRPr="009D6CF9">
        <w:rPr>
          <w:rFonts w:ascii="Arial" w:hAnsi="Arial" w:cs="Arial"/>
          <w:sz w:val="24"/>
          <w:szCs w:val="24"/>
        </w:rPr>
        <w:t xml:space="preserve"> telefónico que le dio </w:t>
      </w:r>
      <w:r w:rsidR="00673E1F" w:rsidRPr="009D6CF9">
        <w:rPr>
          <w:rFonts w:ascii="Arial" w:hAnsi="Arial" w:cs="Arial"/>
          <w:sz w:val="24"/>
          <w:szCs w:val="24"/>
        </w:rPr>
        <w:t>“</w:t>
      </w:r>
      <w:r w:rsidRPr="009D6CF9">
        <w:rPr>
          <w:rFonts w:ascii="Arial" w:hAnsi="Arial" w:cs="Arial"/>
          <w:sz w:val="24"/>
          <w:szCs w:val="24"/>
        </w:rPr>
        <w:t>Checho</w:t>
      </w:r>
      <w:r w:rsidR="00673E1F" w:rsidRPr="009D6CF9">
        <w:rPr>
          <w:rFonts w:ascii="Arial" w:hAnsi="Arial" w:cs="Arial"/>
          <w:sz w:val="24"/>
          <w:szCs w:val="24"/>
        </w:rPr>
        <w:t>”</w:t>
      </w:r>
      <w:r w:rsidR="00173FE1" w:rsidRPr="009D6CF9">
        <w:rPr>
          <w:rFonts w:ascii="Arial" w:hAnsi="Arial" w:cs="Arial"/>
          <w:sz w:val="24"/>
          <w:szCs w:val="24"/>
        </w:rPr>
        <w:t xml:space="preserve">. El citado Diego fue el que le ayudó a </w:t>
      </w:r>
      <w:r w:rsidRPr="009D6CF9">
        <w:rPr>
          <w:rFonts w:ascii="Arial" w:hAnsi="Arial" w:cs="Arial"/>
          <w:sz w:val="24"/>
          <w:szCs w:val="24"/>
        </w:rPr>
        <w:t>transportar la droga para Medellín</w:t>
      </w:r>
      <w:r w:rsidR="00673E1F" w:rsidRPr="009D6CF9">
        <w:rPr>
          <w:rFonts w:ascii="Arial" w:hAnsi="Arial" w:cs="Arial"/>
          <w:sz w:val="24"/>
          <w:szCs w:val="24"/>
        </w:rPr>
        <w:t>; i</w:t>
      </w:r>
      <w:r w:rsidR="00173FE1" w:rsidRPr="009D6CF9">
        <w:rPr>
          <w:rFonts w:ascii="Arial" w:hAnsi="Arial" w:cs="Arial"/>
          <w:sz w:val="24"/>
          <w:szCs w:val="24"/>
        </w:rPr>
        <w:t>v) luego se dirigió a Yum</w:t>
      </w:r>
      <w:r w:rsidR="006E5710" w:rsidRPr="009D6CF9">
        <w:rPr>
          <w:rFonts w:ascii="Arial" w:hAnsi="Arial" w:cs="Arial"/>
          <w:sz w:val="24"/>
          <w:szCs w:val="24"/>
        </w:rPr>
        <w:t>bo</w:t>
      </w:r>
      <w:r w:rsidRPr="009D6CF9">
        <w:rPr>
          <w:rFonts w:ascii="Arial" w:hAnsi="Arial" w:cs="Arial"/>
          <w:sz w:val="24"/>
          <w:szCs w:val="24"/>
        </w:rPr>
        <w:t xml:space="preserve"> para trabajar en construcción</w:t>
      </w:r>
      <w:r w:rsidR="006E5710" w:rsidRPr="009D6CF9">
        <w:rPr>
          <w:rFonts w:ascii="Arial" w:hAnsi="Arial" w:cs="Arial"/>
          <w:sz w:val="24"/>
          <w:szCs w:val="24"/>
        </w:rPr>
        <w:t xml:space="preserve"> con Rigoberto Sepúlveda (esposo de KM)</w:t>
      </w:r>
      <w:r w:rsidR="00D1775F" w:rsidRPr="009D6CF9">
        <w:rPr>
          <w:rFonts w:ascii="Arial" w:hAnsi="Arial" w:cs="Arial"/>
          <w:sz w:val="24"/>
          <w:szCs w:val="24"/>
        </w:rPr>
        <w:t>,</w:t>
      </w:r>
      <w:r w:rsidRPr="009D6CF9">
        <w:rPr>
          <w:rFonts w:ascii="Arial" w:hAnsi="Arial" w:cs="Arial"/>
          <w:sz w:val="24"/>
          <w:szCs w:val="24"/>
        </w:rPr>
        <w:t xml:space="preserve"> pero </w:t>
      </w:r>
      <w:r w:rsidR="00173FE1" w:rsidRPr="009D6CF9">
        <w:rPr>
          <w:rFonts w:ascii="Arial" w:hAnsi="Arial" w:cs="Arial"/>
          <w:sz w:val="24"/>
          <w:szCs w:val="24"/>
        </w:rPr>
        <w:t>su fin realmente era el coger una r</w:t>
      </w:r>
      <w:r w:rsidRPr="009D6CF9">
        <w:rPr>
          <w:rFonts w:ascii="Arial" w:hAnsi="Arial" w:cs="Arial"/>
          <w:sz w:val="24"/>
          <w:szCs w:val="24"/>
        </w:rPr>
        <w:t xml:space="preserve">uta </w:t>
      </w:r>
      <w:r w:rsidR="00173FE1" w:rsidRPr="009D6CF9">
        <w:rPr>
          <w:rFonts w:ascii="Arial" w:hAnsi="Arial" w:cs="Arial"/>
          <w:sz w:val="24"/>
          <w:szCs w:val="24"/>
        </w:rPr>
        <w:t xml:space="preserve">para </w:t>
      </w:r>
      <w:r w:rsidRPr="009D6CF9">
        <w:rPr>
          <w:rFonts w:ascii="Arial" w:hAnsi="Arial" w:cs="Arial"/>
          <w:sz w:val="24"/>
          <w:szCs w:val="24"/>
        </w:rPr>
        <w:t xml:space="preserve">llevar </w:t>
      </w:r>
      <w:r w:rsidR="00673E1F" w:rsidRPr="009D6CF9">
        <w:rPr>
          <w:rFonts w:ascii="Arial" w:hAnsi="Arial" w:cs="Arial"/>
          <w:sz w:val="24"/>
          <w:szCs w:val="24"/>
        </w:rPr>
        <w:t>“</w:t>
      </w:r>
      <w:r w:rsidRPr="009D6CF9">
        <w:rPr>
          <w:rFonts w:ascii="Arial" w:hAnsi="Arial" w:cs="Arial"/>
          <w:sz w:val="24"/>
          <w:szCs w:val="24"/>
        </w:rPr>
        <w:t>cripi</w:t>
      </w:r>
      <w:r w:rsidR="00673E1F" w:rsidRPr="009D6CF9">
        <w:rPr>
          <w:rFonts w:ascii="Arial" w:hAnsi="Arial" w:cs="Arial"/>
          <w:sz w:val="24"/>
          <w:szCs w:val="24"/>
        </w:rPr>
        <w:t>”</w:t>
      </w:r>
      <w:r w:rsidR="00173FE1" w:rsidRPr="009D6CF9">
        <w:rPr>
          <w:rFonts w:ascii="Arial" w:hAnsi="Arial" w:cs="Arial"/>
          <w:sz w:val="24"/>
          <w:szCs w:val="24"/>
        </w:rPr>
        <w:t xml:space="preserve"> a la capital </w:t>
      </w:r>
      <w:r w:rsidR="006E5710" w:rsidRPr="009D6CF9">
        <w:rPr>
          <w:rFonts w:ascii="Arial" w:hAnsi="Arial" w:cs="Arial"/>
          <w:sz w:val="24"/>
          <w:szCs w:val="24"/>
        </w:rPr>
        <w:t>de Antioquia a efectos de que “</w:t>
      </w:r>
      <w:r w:rsidR="00173FE1" w:rsidRPr="009D6CF9">
        <w:rPr>
          <w:rFonts w:ascii="Arial" w:hAnsi="Arial" w:cs="Arial"/>
          <w:sz w:val="24"/>
          <w:szCs w:val="24"/>
        </w:rPr>
        <w:t xml:space="preserve">el </w:t>
      </w:r>
      <w:r w:rsidRPr="009D6CF9">
        <w:rPr>
          <w:rFonts w:ascii="Arial" w:hAnsi="Arial" w:cs="Arial"/>
          <w:sz w:val="24"/>
          <w:szCs w:val="24"/>
        </w:rPr>
        <w:t>combo de la 74</w:t>
      </w:r>
      <w:r w:rsidR="00173FE1" w:rsidRPr="009D6CF9">
        <w:rPr>
          <w:rFonts w:ascii="Arial" w:hAnsi="Arial" w:cs="Arial"/>
          <w:sz w:val="24"/>
          <w:szCs w:val="24"/>
        </w:rPr>
        <w:t xml:space="preserve">” la distribuyera en las </w:t>
      </w:r>
      <w:r w:rsidR="006E5710" w:rsidRPr="009D6CF9">
        <w:rPr>
          <w:rFonts w:ascii="Arial" w:hAnsi="Arial" w:cs="Arial"/>
          <w:sz w:val="24"/>
          <w:szCs w:val="24"/>
        </w:rPr>
        <w:t>universidades</w:t>
      </w:r>
      <w:r w:rsidR="00673E1F" w:rsidRPr="009D6CF9">
        <w:rPr>
          <w:rFonts w:ascii="Arial" w:hAnsi="Arial" w:cs="Arial"/>
          <w:sz w:val="24"/>
          <w:szCs w:val="24"/>
        </w:rPr>
        <w:t xml:space="preserve">; </w:t>
      </w:r>
      <w:r w:rsidR="00173FE1" w:rsidRPr="009D6CF9">
        <w:rPr>
          <w:rFonts w:ascii="Arial" w:hAnsi="Arial" w:cs="Arial"/>
          <w:sz w:val="24"/>
          <w:szCs w:val="24"/>
        </w:rPr>
        <w:t xml:space="preserve">v) </w:t>
      </w:r>
      <w:r w:rsidR="001B4C4F" w:rsidRPr="009D6CF9">
        <w:rPr>
          <w:rFonts w:ascii="Arial" w:hAnsi="Arial" w:cs="Arial"/>
          <w:sz w:val="24"/>
          <w:szCs w:val="24"/>
        </w:rPr>
        <w:t>en esa localidad viv</w:t>
      </w:r>
      <w:r w:rsidR="00106918" w:rsidRPr="009D6CF9">
        <w:rPr>
          <w:rFonts w:ascii="Arial" w:hAnsi="Arial" w:cs="Arial"/>
          <w:sz w:val="24"/>
          <w:szCs w:val="24"/>
        </w:rPr>
        <w:t xml:space="preserve">ió </w:t>
      </w:r>
      <w:r w:rsidR="006E5710" w:rsidRPr="009D6CF9">
        <w:rPr>
          <w:rFonts w:ascii="Arial" w:hAnsi="Arial" w:cs="Arial"/>
          <w:sz w:val="24"/>
          <w:szCs w:val="24"/>
        </w:rPr>
        <w:t>durante cerca de 8 meses</w:t>
      </w:r>
      <w:r w:rsidR="001B4C4F" w:rsidRPr="009D6CF9">
        <w:rPr>
          <w:rFonts w:ascii="Arial" w:hAnsi="Arial" w:cs="Arial"/>
          <w:sz w:val="24"/>
          <w:szCs w:val="24"/>
        </w:rPr>
        <w:t xml:space="preserve"> en la residencia de</w:t>
      </w:r>
      <w:r w:rsidR="00D1775F" w:rsidRPr="009D6CF9">
        <w:rPr>
          <w:rFonts w:ascii="Arial" w:hAnsi="Arial" w:cs="Arial"/>
          <w:sz w:val="24"/>
          <w:szCs w:val="24"/>
        </w:rPr>
        <w:t xml:space="preserve">l señor </w:t>
      </w:r>
      <w:r w:rsidR="00BE2658">
        <w:rPr>
          <w:rFonts w:ascii="Arial" w:hAnsi="Arial" w:cs="Arial"/>
          <w:sz w:val="24"/>
          <w:szCs w:val="24"/>
        </w:rPr>
        <w:t>JASV</w:t>
      </w:r>
      <w:r w:rsidR="001B4C4F" w:rsidRPr="009D6CF9">
        <w:rPr>
          <w:rFonts w:ascii="Arial" w:hAnsi="Arial" w:cs="Arial"/>
          <w:sz w:val="24"/>
          <w:szCs w:val="24"/>
        </w:rPr>
        <w:t xml:space="preserve"> y su </w:t>
      </w:r>
      <w:r w:rsidR="00D1775F" w:rsidRPr="009D6CF9">
        <w:rPr>
          <w:rFonts w:ascii="Arial" w:hAnsi="Arial" w:cs="Arial"/>
          <w:sz w:val="24"/>
          <w:szCs w:val="24"/>
        </w:rPr>
        <w:t xml:space="preserve">mujer, </w:t>
      </w:r>
      <w:r w:rsidR="006401EB" w:rsidRPr="009D6CF9">
        <w:rPr>
          <w:rFonts w:ascii="Arial" w:hAnsi="Arial" w:cs="Arial"/>
          <w:sz w:val="24"/>
          <w:szCs w:val="24"/>
        </w:rPr>
        <w:t>con quienes no tenía ning</w:t>
      </w:r>
      <w:r w:rsidR="00106918" w:rsidRPr="009D6CF9">
        <w:rPr>
          <w:rFonts w:ascii="Arial" w:hAnsi="Arial" w:cs="Arial"/>
          <w:sz w:val="24"/>
          <w:szCs w:val="24"/>
        </w:rPr>
        <w:t>ún</w:t>
      </w:r>
      <w:r w:rsidR="006401EB" w:rsidRPr="009D6CF9">
        <w:rPr>
          <w:rFonts w:ascii="Arial" w:hAnsi="Arial" w:cs="Arial"/>
          <w:sz w:val="24"/>
          <w:szCs w:val="24"/>
        </w:rPr>
        <w:t xml:space="preserve"> </w:t>
      </w:r>
      <w:r w:rsidR="006401EB" w:rsidRPr="009D6CF9">
        <w:rPr>
          <w:rFonts w:ascii="Arial" w:hAnsi="Arial" w:cs="Arial"/>
          <w:sz w:val="24"/>
          <w:szCs w:val="24"/>
        </w:rPr>
        <w:lastRenderedPageBreak/>
        <w:t>grado de parentesco</w:t>
      </w:r>
      <w:r w:rsidR="00D1775F" w:rsidRPr="009D6CF9">
        <w:rPr>
          <w:rFonts w:ascii="Arial" w:hAnsi="Arial" w:cs="Arial"/>
          <w:sz w:val="24"/>
          <w:szCs w:val="24"/>
        </w:rPr>
        <w:t xml:space="preserve">, </w:t>
      </w:r>
      <w:r w:rsidR="006E5710" w:rsidRPr="009D6CF9">
        <w:rPr>
          <w:rFonts w:ascii="Arial" w:hAnsi="Arial" w:cs="Arial"/>
          <w:sz w:val="24"/>
          <w:szCs w:val="24"/>
        </w:rPr>
        <w:t>pero trataba a Rigoberto como “primo” por cariño</w:t>
      </w:r>
      <w:r w:rsidR="00FA75E2" w:rsidRPr="009D6CF9">
        <w:rPr>
          <w:rFonts w:ascii="Arial" w:hAnsi="Arial" w:cs="Arial"/>
          <w:sz w:val="24"/>
          <w:szCs w:val="24"/>
        </w:rPr>
        <w:t xml:space="preserve">, ya que </w:t>
      </w:r>
      <w:r w:rsidR="00106918" w:rsidRPr="009D6CF9">
        <w:rPr>
          <w:rFonts w:ascii="Arial" w:hAnsi="Arial" w:cs="Arial"/>
          <w:sz w:val="24"/>
          <w:szCs w:val="24"/>
        </w:rPr>
        <w:t xml:space="preserve">le dio trabajo en </w:t>
      </w:r>
      <w:r w:rsidR="006E5710" w:rsidRPr="009D6CF9">
        <w:rPr>
          <w:rFonts w:ascii="Arial" w:hAnsi="Arial" w:cs="Arial"/>
          <w:sz w:val="24"/>
          <w:szCs w:val="24"/>
        </w:rPr>
        <w:t>actividades de construcción</w:t>
      </w:r>
      <w:r w:rsidR="001B4C4F" w:rsidRPr="009D6CF9">
        <w:rPr>
          <w:rFonts w:ascii="Arial" w:hAnsi="Arial" w:cs="Arial"/>
          <w:sz w:val="24"/>
          <w:szCs w:val="24"/>
        </w:rPr>
        <w:t xml:space="preserve">; vi) </w:t>
      </w:r>
      <w:r w:rsidRPr="009D6CF9">
        <w:rPr>
          <w:rFonts w:ascii="Arial" w:hAnsi="Arial" w:cs="Arial"/>
          <w:sz w:val="24"/>
          <w:szCs w:val="24"/>
        </w:rPr>
        <w:t>Diego</w:t>
      </w:r>
      <w:r w:rsidR="00902F0F" w:rsidRPr="009D6CF9">
        <w:rPr>
          <w:rFonts w:ascii="Arial" w:hAnsi="Arial" w:cs="Arial"/>
          <w:sz w:val="24"/>
          <w:szCs w:val="24"/>
        </w:rPr>
        <w:t xml:space="preserve"> Fernando</w:t>
      </w:r>
      <w:r w:rsidRPr="009D6CF9">
        <w:rPr>
          <w:rFonts w:ascii="Arial" w:hAnsi="Arial" w:cs="Arial"/>
          <w:sz w:val="24"/>
          <w:szCs w:val="24"/>
        </w:rPr>
        <w:t xml:space="preserve"> </w:t>
      </w:r>
      <w:r w:rsidR="00173FE1" w:rsidRPr="009D6CF9">
        <w:rPr>
          <w:rFonts w:ascii="Arial" w:hAnsi="Arial" w:cs="Arial"/>
          <w:sz w:val="24"/>
          <w:szCs w:val="24"/>
        </w:rPr>
        <w:t>le colaboró con la adquisición de un carro para transportar la droga</w:t>
      </w:r>
      <w:r w:rsidR="001B4C4F" w:rsidRPr="009D6CF9">
        <w:rPr>
          <w:rFonts w:ascii="Arial" w:hAnsi="Arial" w:cs="Arial"/>
          <w:sz w:val="24"/>
          <w:szCs w:val="24"/>
        </w:rPr>
        <w:t>, y</w:t>
      </w:r>
      <w:r w:rsidR="00106918" w:rsidRPr="009D6CF9">
        <w:rPr>
          <w:rFonts w:ascii="Arial" w:hAnsi="Arial" w:cs="Arial"/>
          <w:sz w:val="24"/>
          <w:szCs w:val="24"/>
        </w:rPr>
        <w:t xml:space="preserve"> le di</w:t>
      </w:r>
      <w:r w:rsidR="00F4674D" w:rsidRPr="009D6CF9">
        <w:rPr>
          <w:rFonts w:ascii="Arial" w:hAnsi="Arial" w:cs="Arial"/>
          <w:sz w:val="24"/>
          <w:szCs w:val="24"/>
        </w:rPr>
        <w:t>jo</w:t>
      </w:r>
      <w:r w:rsidR="00106918" w:rsidRPr="009D6CF9">
        <w:rPr>
          <w:rFonts w:ascii="Arial" w:hAnsi="Arial" w:cs="Arial"/>
          <w:sz w:val="24"/>
          <w:szCs w:val="24"/>
        </w:rPr>
        <w:t xml:space="preserve"> que </w:t>
      </w:r>
      <w:r w:rsidR="00902F0F" w:rsidRPr="009D6CF9">
        <w:rPr>
          <w:rFonts w:ascii="Arial" w:hAnsi="Arial" w:cs="Arial"/>
          <w:sz w:val="24"/>
          <w:szCs w:val="24"/>
        </w:rPr>
        <w:t>lo podría ir pagando con los viajes</w:t>
      </w:r>
      <w:r w:rsidR="00173FE1" w:rsidRPr="009D6CF9">
        <w:rPr>
          <w:rFonts w:ascii="Arial" w:hAnsi="Arial" w:cs="Arial"/>
          <w:sz w:val="24"/>
          <w:szCs w:val="24"/>
        </w:rPr>
        <w:t xml:space="preserve"> y ahí fue donde conoció a otro sujeto </w:t>
      </w:r>
      <w:r w:rsidR="002B2769" w:rsidRPr="009D6CF9">
        <w:rPr>
          <w:rFonts w:ascii="Arial" w:hAnsi="Arial" w:cs="Arial"/>
          <w:sz w:val="24"/>
          <w:szCs w:val="24"/>
        </w:rPr>
        <w:t>en Corinto que vend</w:t>
      </w:r>
      <w:r w:rsidR="00F4674D" w:rsidRPr="009D6CF9">
        <w:rPr>
          <w:rFonts w:ascii="Arial" w:hAnsi="Arial" w:cs="Arial"/>
          <w:sz w:val="24"/>
          <w:szCs w:val="24"/>
        </w:rPr>
        <w:t>ía</w:t>
      </w:r>
      <w:r w:rsidR="002B2769" w:rsidRPr="009D6CF9">
        <w:rPr>
          <w:rFonts w:ascii="Arial" w:hAnsi="Arial" w:cs="Arial"/>
          <w:sz w:val="24"/>
          <w:szCs w:val="24"/>
        </w:rPr>
        <w:t xml:space="preserve"> la </w:t>
      </w:r>
      <w:r w:rsidRPr="009D6CF9">
        <w:rPr>
          <w:rFonts w:ascii="Arial" w:hAnsi="Arial" w:cs="Arial"/>
          <w:sz w:val="24"/>
          <w:szCs w:val="24"/>
        </w:rPr>
        <w:t>marihuana</w:t>
      </w:r>
      <w:r w:rsidR="00902F0F" w:rsidRPr="009D6CF9">
        <w:rPr>
          <w:rFonts w:ascii="Arial" w:hAnsi="Arial" w:cs="Arial"/>
          <w:sz w:val="24"/>
          <w:szCs w:val="24"/>
        </w:rPr>
        <w:t>, a quien se refirió como “</w:t>
      </w:r>
      <w:r w:rsidR="002B2769" w:rsidRPr="009D6CF9">
        <w:rPr>
          <w:rFonts w:ascii="Arial" w:hAnsi="Arial" w:cs="Arial"/>
          <w:sz w:val="24"/>
          <w:szCs w:val="24"/>
        </w:rPr>
        <w:t xml:space="preserve">el </w:t>
      </w:r>
      <w:r w:rsidRPr="009D6CF9">
        <w:rPr>
          <w:rFonts w:ascii="Arial" w:hAnsi="Arial" w:cs="Arial"/>
          <w:sz w:val="24"/>
          <w:szCs w:val="24"/>
        </w:rPr>
        <w:t>Indio Pacho</w:t>
      </w:r>
      <w:r w:rsidR="00902F0F" w:rsidRPr="009D6CF9">
        <w:rPr>
          <w:rFonts w:ascii="Arial" w:hAnsi="Arial" w:cs="Arial"/>
          <w:sz w:val="24"/>
          <w:szCs w:val="24"/>
        </w:rPr>
        <w:t>”</w:t>
      </w:r>
      <w:r w:rsidR="00673E1F" w:rsidRPr="009D6CF9">
        <w:rPr>
          <w:rFonts w:ascii="Arial" w:hAnsi="Arial" w:cs="Arial"/>
          <w:sz w:val="24"/>
          <w:szCs w:val="24"/>
        </w:rPr>
        <w:t>; v) el</w:t>
      </w:r>
      <w:r w:rsidRPr="009D6CF9">
        <w:rPr>
          <w:rFonts w:ascii="Arial" w:hAnsi="Arial" w:cs="Arial"/>
          <w:sz w:val="24"/>
          <w:szCs w:val="24"/>
        </w:rPr>
        <w:t xml:space="preserve"> </w:t>
      </w:r>
      <w:r w:rsidR="002B2769" w:rsidRPr="009D6CF9">
        <w:rPr>
          <w:rFonts w:ascii="Arial" w:hAnsi="Arial" w:cs="Arial"/>
          <w:sz w:val="24"/>
          <w:szCs w:val="24"/>
        </w:rPr>
        <w:t>veh</w:t>
      </w:r>
      <w:r w:rsidR="00F4674D" w:rsidRPr="009D6CF9">
        <w:rPr>
          <w:rFonts w:ascii="Arial" w:hAnsi="Arial" w:cs="Arial"/>
          <w:sz w:val="24"/>
          <w:szCs w:val="24"/>
        </w:rPr>
        <w:t>í</w:t>
      </w:r>
      <w:r w:rsidR="002B2769" w:rsidRPr="009D6CF9">
        <w:rPr>
          <w:rFonts w:ascii="Arial" w:hAnsi="Arial" w:cs="Arial"/>
          <w:sz w:val="24"/>
          <w:szCs w:val="24"/>
        </w:rPr>
        <w:t xml:space="preserve">culo se adquirió para llevar marihuana en la variedad </w:t>
      </w:r>
      <w:r w:rsidR="00673E1F" w:rsidRPr="009D6CF9">
        <w:rPr>
          <w:rFonts w:ascii="Arial" w:hAnsi="Arial" w:cs="Arial"/>
          <w:sz w:val="24"/>
          <w:szCs w:val="24"/>
        </w:rPr>
        <w:t>“</w:t>
      </w:r>
      <w:r w:rsidRPr="009D6CF9">
        <w:rPr>
          <w:rFonts w:ascii="Arial" w:hAnsi="Arial" w:cs="Arial"/>
          <w:sz w:val="24"/>
          <w:szCs w:val="24"/>
        </w:rPr>
        <w:t>cripi</w:t>
      </w:r>
      <w:r w:rsidR="00673E1F" w:rsidRPr="009D6CF9">
        <w:rPr>
          <w:rFonts w:ascii="Arial" w:hAnsi="Arial" w:cs="Arial"/>
          <w:sz w:val="24"/>
          <w:szCs w:val="24"/>
        </w:rPr>
        <w:t>”</w:t>
      </w:r>
      <w:r w:rsidR="00902F0F" w:rsidRPr="009D6CF9">
        <w:rPr>
          <w:rFonts w:ascii="Arial" w:hAnsi="Arial" w:cs="Arial"/>
          <w:sz w:val="24"/>
          <w:szCs w:val="24"/>
        </w:rPr>
        <w:t>,</w:t>
      </w:r>
      <w:r w:rsidRPr="009D6CF9">
        <w:rPr>
          <w:rFonts w:ascii="Arial" w:hAnsi="Arial" w:cs="Arial"/>
          <w:sz w:val="24"/>
          <w:szCs w:val="24"/>
        </w:rPr>
        <w:t xml:space="preserve"> desde el Cauca hacia la ciudad de Medellín</w:t>
      </w:r>
      <w:r w:rsidR="002B2769" w:rsidRPr="009D6CF9">
        <w:rPr>
          <w:rFonts w:ascii="Arial" w:hAnsi="Arial" w:cs="Arial"/>
          <w:sz w:val="24"/>
          <w:szCs w:val="24"/>
        </w:rPr>
        <w:t xml:space="preserve"> Esa negociación se hizo el </w:t>
      </w:r>
      <w:r w:rsidRPr="009D6CF9">
        <w:rPr>
          <w:rFonts w:ascii="Arial" w:hAnsi="Arial" w:cs="Arial"/>
          <w:sz w:val="24"/>
          <w:szCs w:val="24"/>
        </w:rPr>
        <w:t>18/02/2015</w:t>
      </w:r>
      <w:r w:rsidR="00673E1F" w:rsidRPr="009D6CF9">
        <w:rPr>
          <w:rFonts w:ascii="Arial" w:hAnsi="Arial" w:cs="Arial"/>
          <w:sz w:val="24"/>
          <w:szCs w:val="24"/>
        </w:rPr>
        <w:t xml:space="preserve"> </w:t>
      </w:r>
      <w:r w:rsidR="002B2769" w:rsidRPr="009D6CF9">
        <w:rPr>
          <w:rFonts w:ascii="Arial" w:hAnsi="Arial" w:cs="Arial"/>
          <w:sz w:val="24"/>
          <w:szCs w:val="24"/>
        </w:rPr>
        <w:t xml:space="preserve">con </w:t>
      </w:r>
      <w:r w:rsidRPr="009D6CF9">
        <w:rPr>
          <w:rFonts w:ascii="Arial" w:hAnsi="Arial" w:cs="Arial"/>
          <w:sz w:val="24"/>
          <w:szCs w:val="24"/>
        </w:rPr>
        <w:t>Albeiro Mata</w:t>
      </w:r>
      <w:r w:rsidR="00F4674D" w:rsidRPr="009D6CF9">
        <w:rPr>
          <w:rFonts w:ascii="Arial" w:hAnsi="Arial" w:cs="Arial"/>
          <w:sz w:val="24"/>
          <w:szCs w:val="24"/>
        </w:rPr>
        <w:t xml:space="preserve">llana y </w:t>
      </w:r>
      <w:r w:rsidR="002B2769" w:rsidRPr="009D6CF9">
        <w:rPr>
          <w:rFonts w:ascii="Arial" w:hAnsi="Arial" w:cs="Arial"/>
          <w:sz w:val="24"/>
          <w:szCs w:val="24"/>
        </w:rPr>
        <w:t xml:space="preserve">quedó consignada en una </w:t>
      </w:r>
      <w:r w:rsidRPr="009D6CF9">
        <w:rPr>
          <w:rFonts w:ascii="Arial" w:hAnsi="Arial" w:cs="Arial"/>
          <w:sz w:val="24"/>
          <w:szCs w:val="24"/>
        </w:rPr>
        <w:t>promesa de compraventa</w:t>
      </w:r>
      <w:r w:rsidR="00673E1F" w:rsidRPr="009D6CF9">
        <w:rPr>
          <w:rFonts w:ascii="Arial" w:hAnsi="Arial" w:cs="Arial"/>
          <w:sz w:val="24"/>
          <w:szCs w:val="24"/>
        </w:rPr>
        <w:t xml:space="preserve">; vi) </w:t>
      </w:r>
      <w:r w:rsidR="00902F0F" w:rsidRPr="009D6CF9">
        <w:rPr>
          <w:rFonts w:ascii="Arial" w:hAnsi="Arial" w:cs="Arial"/>
          <w:sz w:val="24"/>
          <w:szCs w:val="24"/>
        </w:rPr>
        <w:t>el 25 de abril de</w:t>
      </w:r>
      <w:r w:rsidR="00C527D1" w:rsidRPr="009D6CF9">
        <w:rPr>
          <w:rFonts w:ascii="Arial" w:hAnsi="Arial" w:cs="Arial"/>
          <w:sz w:val="24"/>
          <w:szCs w:val="24"/>
        </w:rPr>
        <w:t xml:space="preserve"> 201</w:t>
      </w:r>
      <w:r w:rsidR="00902F0F" w:rsidRPr="009D6CF9">
        <w:rPr>
          <w:rFonts w:ascii="Arial" w:hAnsi="Arial" w:cs="Arial"/>
          <w:sz w:val="24"/>
          <w:szCs w:val="24"/>
        </w:rPr>
        <w:t>5</w:t>
      </w:r>
      <w:r w:rsidR="00C527D1" w:rsidRPr="009D6CF9">
        <w:rPr>
          <w:rFonts w:ascii="Arial" w:hAnsi="Arial" w:cs="Arial"/>
          <w:sz w:val="24"/>
          <w:szCs w:val="24"/>
        </w:rPr>
        <w:t xml:space="preserve"> Diego</w:t>
      </w:r>
      <w:r w:rsidR="006401EB" w:rsidRPr="009D6CF9">
        <w:rPr>
          <w:rFonts w:ascii="Arial" w:hAnsi="Arial" w:cs="Arial"/>
          <w:sz w:val="24"/>
          <w:szCs w:val="24"/>
        </w:rPr>
        <w:t xml:space="preserve"> Fernando </w:t>
      </w:r>
      <w:r w:rsidR="00902F0F" w:rsidRPr="009D6CF9">
        <w:rPr>
          <w:rFonts w:ascii="Arial" w:hAnsi="Arial" w:cs="Arial"/>
          <w:sz w:val="24"/>
          <w:szCs w:val="24"/>
        </w:rPr>
        <w:t>le entregó el carro que había sido cargado en Corinto por “e</w:t>
      </w:r>
      <w:r w:rsidR="00C527D1" w:rsidRPr="009D6CF9">
        <w:rPr>
          <w:rFonts w:ascii="Arial" w:hAnsi="Arial" w:cs="Arial"/>
          <w:sz w:val="24"/>
          <w:szCs w:val="24"/>
        </w:rPr>
        <w:t>l indio Pacho”</w:t>
      </w:r>
      <w:r w:rsidR="00902F0F" w:rsidRPr="009D6CF9">
        <w:rPr>
          <w:rFonts w:ascii="Arial" w:hAnsi="Arial" w:cs="Arial"/>
          <w:sz w:val="24"/>
          <w:szCs w:val="24"/>
        </w:rPr>
        <w:t>,</w:t>
      </w:r>
      <w:r w:rsidR="00C527D1" w:rsidRPr="009D6CF9">
        <w:rPr>
          <w:rFonts w:ascii="Arial" w:hAnsi="Arial" w:cs="Arial"/>
          <w:sz w:val="24"/>
          <w:szCs w:val="24"/>
        </w:rPr>
        <w:t xml:space="preserve"> quien se encargó de acondici</w:t>
      </w:r>
      <w:r w:rsidR="001B4C4F" w:rsidRPr="009D6CF9">
        <w:rPr>
          <w:rFonts w:ascii="Arial" w:hAnsi="Arial" w:cs="Arial"/>
          <w:sz w:val="24"/>
          <w:szCs w:val="24"/>
        </w:rPr>
        <w:t>onar el automotor para camuflar la sustancia</w:t>
      </w:r>
      <w:r w:rsidR="00FA75E2" w:rsidRPr="009D6CF9">
        <w:rPr>
          <w:rFonts w:ascii="Arial" w:hAnsi="Arial" w:cs="Arial"/>
          <w:sz w:val="24"/>
          <w:szCs w:val="24"/>
        </w:rPr>
        <w:t xml:space="preserve"> y le dieron un celular para que se comunicara con</w:t>
      </w:r>
      <w:r w:rsidR="002471FC" w:rsidRPr="009D6CF9">
        <w:rPr>
          <w:rFonts w:ascii="Arial" w:hAnsi="Arial" w:cs="Arial"/>
          <w:sz w:val="24"/>
          <w:szCs w:val="24"/>
        </w:rPr>
        <w:t xml:space="preserve"> el mismo  </w:t>
      </w:r>
      <w:r w:rsidR="00FA75E2" w:rsidRPr="009D6CF9">
        <w:rPr>
          <w:rFonts w:ascii="Arial" w:hAnsi="Arial" w:cs="Arial"/>
          <w:sz w:val="24"/>
          <w:szCs w:val="24"/>
        </w:rPr>
        <w:t xml:space="preserve"> Diego Fernando</w:t>
      </w:r>
      <w:r w:rsidR="000B0FBD" w:rsidRPr="009D6CF9">
        <w:rPr>
          <w:rFonts w:ascii="Arial" w:hAnsi="Arial" w:cs="Arial"/>
          <w:sz w:val="24"/>
          <w:szCs w:val="24"/>
        </w:rPr>
        <w:t xml:space="preserve">. El cambio del </w:t>
      </w:r>
      <w:r w:rsidR="00902F0F" w:rsidRPr="009D6CF9">
        <w:rPr>
          <w:rFonts w:ascii="Arial" w:hAnsi="Arial" w:cs="Arial"/>
          <w:sz w:val="24"/>
          <w:szCs w:val="24"/>
        </w:rPr>
        <w:t>vehículo al</w:t>
      </w:r>
      <w:r w:rsidR="000B0FBD" w:rsidRPr="009D6CF9">
        <w:rPr>
          <w:rFonts w:ascii="Arial" w:hAnsi="Arial" w:cs="Arial"/>
          <w:sz w:val="24"/>
          <w:szCs w:val="24"/>
        </w:rPr>
        <w:t xml:space="preserve"> sistema de gas se hizo a nombre de Rigoberto Sep</w:t>
      </w:r>
      <w:r w:rsidR="00902F0F" w:rsidRPr="009D6CF9">
        <w:rPr>
          <w:rFonts w:ascii="Arial" w:hAnsi="Arial" w:cs="Arial"/>
          <w:sz w:val="24"/>
          <w:szCs w:val="24"/>
        </w:rPr>
        <w:t>úlveda</w:t>
      </w:r>
      <w:r w:rsidR="00FA75E2" w:rsidRPr="009D6CF9">
        <w:rPr>
          <w:rFonts w:ascii="Arial" w:hAnsi="Arial" w:cs="Arial"/>
          <w:sz w:val="24"/>
          <w:szCs w:val="24"/>
        </w:rPr>
        <w:t xml:space="preserve">; </w:t>
      </w:r>
      <w:r w:rsidR="001B4C4F" w:rsidRPr="009D6CF9">
        <w:rPr>
          <w:rFonts w:ascii="Arial" w:hAnsi="Arial" w:cs="Arial"/>
          <w:sz w:val="24"/>
          <w:szCs w:val="24"/>
        </w:rPr>
        <w:t>vii) l</w:t>
      </w:r>
      <w:r w:rsidR="00673E1F" w:rsidRPr="009D6CF9">
        <w:rPr>
          <w:rFonts w:ascii="Arial" w:hAnsi="Arial" w:cs="Arial"/>
          <w:sz w:val="24"/>
          <w:szCs w:val="24"/>
        </w:rPr>
        <w:t>os acusados</w:t>
      </w:r>
      <w:r w:rsidR="002B2769" w:rsidRPr="009D6CF9">
        <w:rPr>
          <w:rFonts w:ascii="Arial" w:hAnsi="Arial" w:cs="Arial"/>
          <w:sz w:val="24"/>
          <w:szCs w:val="24"/>
        </w:rPr>
        <w:t xml:space="preserve"> KM y JAS</w:t>
      </w:r>
      <w:r w:rsidR="00CA2988">
        <w:rPr>
          <w:rFonts w:ascii="Arial" w:hAnsi="Arial" w:cs="Arial"/>
          <w:sz w:val="24"/>
          <w:szCs w:val="24"/>
        </w:rPr>
        <w:t>V</w:t>
      </w:r>
      <w:r w:rsidR="002B2769" w:rsidRPr="009D6CF9">
        <w:rPr>
          <w:rFonts w:ascii="Arial" w:hAnsi="Arial" w:cs="Arial"/>
          <w:sz w:val="24"/>
          <w:szCs w:val="24"/>
        </w:rPr>
        <w:t xml:space="preserve"> </w:t>
      </w:r>
      <w:r w:rsidR="00F67F9E" w:rsidRPr="009D6CF9">
        <w:rPr>
          <w:rFonts w:ascii="Arial" w:hAnsi="Arial" w:cs="Arial"/>
          <w:sz w:val="24"/>
          <w:szCs w:val="24"/>
        </w:rPr>
        <w:t xml:space="preserve">solo tuvieron </w:t>
      </w:r>
      <w:r w:rsidRPr="009D6CF9">
        <w:rPr>
          <w:rFonts w:ascii="Arial" w:hAnsi="Arial" w:cs="Arial"/>
          <w:sz w:val="24"/>
          <w:szCs w:val="24"/>
        </w:rPr>
        <w:t>conocimiento de la compra del vehículo el 25</w:t>
      </w:r>
      <w:r w:rsidR="00673E1F" w:rsidRPr="009D6CF9">
        <w:rPr>
          <w:rFonts w:ascii="Arial" w:hAnsi="Arial" w:cs="Arial"/>
          <w:sz w:val="24"/>
          <w:szCs w:val="24"/>
        </w:rPr>
        <w:t xml:space="preserve"> de abril de 2015 </w:t>
      </w:r>
      <w:r w:rsidRPr="009D6CF9">
        <w:rPr>
          <w:rFonts w:ascii="Arial" w:hAnsi="Arial" w:cs="Arial"/>
          <w:sz w:val="24"/>
          <w:szCs w:val="24"/>
        </w:rPr>
        <w:t xml:space="preserve">donde </w:t>
      </w:r>
      <w:r w:rsidR="00F67F9E" w:rsidRPr="009D6CF9">
        <w:rPr>
          <w:rFonts w:ascii="Arial" w:hAnsi="Arial" w:cs="Arial"/>
          <w:sz w:val="24"/>
          <w:szCs w:val="24"/>
        </w:rPr>
        <w:t xml:space="preserve">le dijo a KM que se iba del todo para </w:t>
      </w:r>
      <w:r w:rsidR="00902F0F" w:rsidRPr="009D6CF9">
        <w:rPr>
          <w:rFonts w:ascii="Arial" w:hAnsi="Arial" w:cs="Arial"/>
          <w:sz w:val="24"/>
          <w:szCs w:val="24"/>
        </w:rPr>
        <w:t>Medellín</w:t>
      </w:r>
      <w:r w:rsidR="00F67F9E" w:rsidRPr="009D6CF9">
        <w:rPr>
          <w:rFonts w:ascii="Arial" w:hAnsi="Arial" w:cs="Arial"/>
          <w:sz w:val="24"/>
          <w:szCs w:val="24"/>
        </w:rPr>
        <w:t>; v</w:t>
      </w:r>
      <w:r w:rsidR="00F4674D" w:rsidRPr="009D6CF9">
        <w:rPr>
          <w:rFonts w:ascii="Arial" w:hAnsi="Arial" w:cs="Arial"/>
          <w:sz w:val="24"/>
          <w:szCs w:val="24"/>
        </w:rPr>
        <w:t>i</w:t>
      </w:r>
      <w:r w:rsidR="00F67F9E" w:rsidRPr="009D6CF9">
        <w:rPr>
          <w:rFonts w:ascii="Arial" w:hAnsi="Arial" w:cs="Arial"/>
          <w:sz w:val="24"/>
          <w:szCs w:val="24"/>
        </w:rPr>
        <w:t xml:space="preserve">ii) </w:t>
      </w:r>
      <w:r w:rsidR="001B4C4F" w:rsidRPr="009D6CF9">
        <w:rPr>
          <w:rFonts w:ascii="Arial" w:hAnsi="Arial" w:cs="Arial"/>
          <w:sz w:val="24"/>
          <w:szCs w:val="24"/>
        </w:rPr>
        <w:t>el mismo día que le entregaron el carro le dijeron que tenía que viajar de inmediato a Medell</w:t>
      </w:r>
      <w:r w:rsidR="0078385A" w:rsidRPr="009D6CF9">
        <w:rPr>
          <w:rFonts w:ascii="Arial" w:hAnsi="Arial" w:cs="Arial"/>
          <w:sz w:val="24"/>
          <w:szCs w:val="24"/>
        </w:rPr>
        <w:t>í</w:t>
      </w:r>
      <w:r w:rsidR="00902F0F" w:rsidRPr="009D6CF9">
        <w:rPr>
          <w:rFonts w:ascii="Arial" w:hAnsi="Arial" w:cs="Arial"/>
          <w:sz w:val="24"/>
          <w:szCs w:val="24"/>
        </w:rPr>
        <w:t>n a llevar la sustancia ilícita</w:t>
      </w:r>
      <w:r w:rsidR="0078385A" w:rsidRPr="009D6CF9">
        <w:rPr>
          <w:rFonts w:ascii="Arial" w:hAnsi="Arial" w:cs="Arial"/>
          <w:sz w:val="24"/>
          <w:szCs w:val="24"/>
        </w:rPr>
        <w:t xml:space="preserve">; </w:t>
      </w:r>
      <w:r w:rsidR="00F4674D" w:rsidRPr="009D6CF9">
        <w:rPr>
          <w:rFonts w:ascii="Arial" w:hAnsi="Arial" w:cs="Arial"/>
          <w:sz w:val="24"/>
          <w:szCs w:val="24"/>
        </w:rPr>
        <w:t xml:space="preserve">ix) </w:t>
      </w:r>
      <w:r w:rsidR="001B4C4F" w:rsidRPr="009D6CF9">
        <w:rPr>
          <w:rFonts w:ascii="Arial" w:hAnsi="Arial" w:cs="Arial"/>
          <w:sz w:val="24"/>
          <w:szCs w:val="24"/>
        </w:rPr>
        <w:t xml:space="preserve"> </w:t>
      </w:r>
      <w:r w:rsidR="00F67F9E" w:rsidRPr="009D6CF9">
        <w:rPr>
          <w:rFonts w:ascii="Arial" w:hAnsi="Arial" w:cs="Arial"/>
          <w:sz w:val="24"/>
          <w:szCs w:val="24"/>
        </w:rPr>
        <w:t xml:space="preserve">su idea era </w:t>
      </w:r>
      <w:r w:rsidR="0078385A" w:rsidRPr="009D6CF9">
        <w:rPr>
          <w:rFonts w:ascii="Arial" w:hAnsi="Arial" w:cs="Arial"/>
          <w:sz w:val="24"/>
          <w:szCs w:val="24"/>
        </w:rPr>
        <w:t xml:space="preserve">aparentar que se </w:t>
      </w:r>
      <w:r w:rsidR="00F67F9E" w:rsidRPr="009D6CF9">
        <w:rPr>
          <w:rFonts w:ascii="Arial" w:hAnsi="Arial" w:cs="Arial"/>
          <w:sz w:val="24"/>
          <w:szCs w:val="24"/>
        </w:rPr>
        <w:t>trata</w:t>
      </w:r>
      <w:r w:rsidR="0078385A" w:rsidRPr="009D6CF9">
        <w:rPr>
          <w:rFonts w:ascii="Arial" w:hAnsi="Arial" w:cs="Arial"/>
          <w:sz w:val="24"/>
          <w:szCs w:val="24"/>
        </w:rPr>
        <w:t>ba</w:t>
      </w:r>
      <w:r w:rsidR="00F67F9E" w:rsidRPr="009D6CF9">
        <w:rPr>
          <w:rFonts w:ascii="Arial" w:hAnsi="Arial" w:cs="Arial"/>
          <w:sz w:val="24"/>
          <w:szCs w:val="24"/>
        </w:rPr>
        <w:t xml:space="preserve"> de un viaje familiar para </w:t>
      </w:r>
      <w:r w:rsidR="00C527D1" w:rsidRPr="009D6CF9">
        <w:rPr>
          <w:rFonts w:ascii="Arial" w:hAnsi="Arial" w:cs="Arial"/>
          <w:sz w:val="24"/>
          <w:szCs w:val="24"/>
        </w:rPr>
        <w:t xml:space="preserve">correr menos riesgos al llevar la </w:t>
      </w:r>
      <w:r w:rsidR="00F67F9E" w:rsidRPr="009D6CF9">
        <w:rPr>
          <w:rFonts w:ascii="Arial" w:hAnsi="Arial" w:cs="Arial"/>
          <w:sz w:val="24"/>
          <w:szCs w:val="24"/>
        </w:rPr>
        <w:t xml:space="preserve">marihuana </w:t>
      </w:r>
      <w:r w:rsidR="00C527D1" w:rsidRPr="009D6CF9">
        <w:rPr>
          <w:rFonts w:ascii="Arial" w:hAnsi="Arial" w:cs="Arial"/>
          <w:sz w:val="24"/>
          <w:szCs w:val="24"/>
        </w:rPr>
        <w:t xml:space="preserve">hasta la capital de Antioquia y por eso le </w:t>
      </w:r>
      <w:r w:rsidR="00F67F9E" w:rsidRPr="009D6CF9">
        <w:rPr>
          <w:rFonts w:ascii="Arial" w:hAnsi="Arial" w:cs="Arial"/>
          <w:sz w:val="24"/>
          <w:szCs w:val="24"/>
        </w:rPr>
        <w:t xml:space="preserve">pidió </w:t>
      </w:r>
      <w:r w:rsidR="00C527D1" w:rsidRPr="009D6CF9">
        <w:rPr>
          <w:rFonts w:ascii="Arial" w:hAnsi="Arial" w:cs="Arial"/>
          <w:sz w:val="24"/>
          <w:szCs w:val="24"/>
        </w:rPr>
        <w:t xml:space="preserve">a KM </w:t>
      </w:r>
      <w:r w:rsidR="00F67F9E" w:rsidRPr="009D6CF9">
        <w:rPr>
          <w:rFonts w:ascii="Arial" w:hAnsi="Arial" w:cs="Arial"/>
          <w:sz w:val="24"/>
          <w:szCs w:val="24"/>
        </w:rPr>
        <w:t>que lo acompañara pe</w:t>
      </w:r>
      <w:r w:rsidR="00C527D1" w:rsidRPr="009D6CF9">
        <w:rPr>
          <w:rFonts w:ascii="Arial" w:hAnsi="Arial" w:cs="Arial"/>
          <w:sz w:val="24"/>
          <w:szCs w:val="24"/>
        </w:rPr>
        <w:t>ro</w:t>
      </w:r>
      <w:r w:rsidR="00F67F9E" w:rsidRPr="009D6CF9">
        <w:rPr>
          <w:rFonts w:ascii="Arial" w:hAnsi="Arial" w:cs="Arial"/>
          <w:sz w:val="24"/>
          <w:szCs w:val="24"/>
        </w:rPr>
        <w:t xml:space="preserve"> esta se negó aduciendo que no podía dejar sus hijas solas y que seguramente su esposo </w:t>
      </w:r>
      <w:r w:rsidRPr="009D6CF9">
        <w:rPr>
          <w:rFonts w:ascii="Arial" w:hAnsi="Arial" w:cs="Arial"/>
          <w:sz w:val="24"/>
          <w:szCs w:val="24"/>
        </w:rPr>
        <w:t>Rigo</w:t>
      </w:r>
      <w:r w:rsidR="00F67F9E" w:rsidRPr="009D6CF9">
        <w:rPr>
          <w:rFonts w:ascii="Arial" w:hAnsi="Arial" w:cs="Arial"/>
          <w:sz w:val="24"/>
          <w:szCs w:val="24"/>
        </w:rPr>
        <w:t xml:space="preserve">berto no le </w:t>
      </w:r>
      <w:r w:rsidRPr="009D6CF9">
        <w:rPr>
          <w:rFonts w:ascii="Arial" w:hAnsi="Arial" w:cs="Arial"/>
          <w:sz w:val="24"/>
          <w:szCs w:val="24"/>
        </w:rPr>
        <w:t>iba a dar permiso</w:t>
      </w:r>
      <w:r w:rsidR="00F67F9E" w:rsidRPr="009D6CF9">
        <w:rPr>
          <w:rFonts w:ascii="Arial" w:hAnsi="Arial" w:cs="Arial"/>
          <w:sz w:val="24"/>
          <w:szCs w:val="24"/>
        </w:rPr>
        <w:t xml:space="preserve"> para hacer ese</w:t>
      </w:r>
      <w:r w:rsidR="002471FC" w:rsidRPr="009D6CF9">
        <w:rPr>
          <w:rFonts w:ascii="Arial" w:hAnsi="Arial" w:cs="Arial"/>
          <w:sz w:val="24"/>
          <w:szCs w:val="24"/>
        </w:rPr>
        <w:t xml:space="preserve"> viaje </w:t>
      </w:r>
      <w:r w:rsidR="00F67F9E" w:rsidRPr="009D6CF9">
        <w:rPr>
          <w:rFonts w:ascii="Arial" w:hAnsi="Arial" w:cs="Arial"/>
          <w:sz w:val="24"/>
          <w:szCs w:val="24"/>
        </w:rPr>
        <w:t xml:space="preserve">; </w:t>
      </w:r>
      <w:r w:rsidR="00F835A2" w:rsidRPr="009D6CF9">
        <w:rPr>
          <w:rFonts w:ascii="Arial" w:hAnsi="Arial" w:cs="Arial"/>
          <w:sz w:val="24"/>
          <w:szCs w:val="24"/>
        </w:rPr>
        <w:t>x)</w:t>
      </w:r>
      <w:r w:rsidR="00C527D1" w:rsidRPr="009D6CF9">
        <w:rPr>
          <w:rFonts w:ascii="Arial" w:hAnsi="Arial" w:cs="Arial"/>
          <w:sz w:val="24"/>
          <w:szCs w:val="24"/>
        </w:rPr>
        <w:t xml:space="preserve"> luego se obtuvo el permiso del consorte de KM</w:t>
      </w:r>
      <w:r w:rsidR="0078385A" w:rsidRPr="009D6CF9">
        <w:rPr>
          <w:rFonts w:ascii="Arial" w:hAnsi="Arial" w:cs="Arial"/>
          <w:sz w:val="24"/>
          <w:szCs w:val="24"/>
        </w:rPr>
        <w:t xml:space="preserve">, quien estaba disgustado por la vida desordenada que llevaba el testigo </w:t>
      </w:r>
      <w:r w:rsidR="00106918" w:rsidRPr="009D6CF9">
        <w:rPr>
          <w:rFonts w:ascii="Arial" w:hAnsi="Arial" w:cs="Arial"/>
          <w:sz w:val="24"/>
          <w:szCs w:val="24"/>
        </w:rPr>
        <w:t>E</w:t>
      </w:r>
      <w:r w:rsidR="0078385A" w:rsidRPr="009D6CF9">
        <w:rPr>
          <w:rFonts w:ascii="Arial" w:hAnsi="Arial" w:cs="Arial"/>
          <w:sz w:val="24"/>
          <w:szCs w:val="24"/>
        </w:rPr>
        <w:t xml:space="preserve">MH, </w:t>
      </w:r>
      <w:r w:rsidR="00F4674D" w:rsidRPr="009D6CF9">
        <w:rPr>
          <w:rFonts w:ascii="Arial" w:hAnsi="Arial" w:cs="Arial"/>
          <w:sz w:val="24"/>
          <w:szCs w:val="24"/>
        </w:rPr>
        <w:t xml:space="preserve">y lo </w:t>
      </w:r>
      <w:r w:rsidR="00C527D1" w:rsidRPr="009D6CF9">
        <w:rPr>
          <w:rFonts w:ascii="Arial" w:hAnsi="Arial" w:cs="Arial"/>
          <w:sz w:val="24"/>
          <w:szCs w:val="24"/>
        </w:rPr>
        <w:t>condicion</w:t>
      </w:r>
      <w:r w:rsidR="001B4C4F" w:rsidRPr="009D6CF9">
        <w:rPr>
          <w:rFonts w:ascii="Arial" w:hAnsi="Arial" w:cs="Arial"/>
          <w:sz w:val="24"/>
          <w:szCs w:val="24"/>
        </w:rPr>
        <w:t>ó</w:t>
      </w:r>
      <w:r w:rsidR="00C527D1" w:rsidRPr="009D6CF9">
        <w:rPr>
          <w:rFonts w:ascii="Arial" w:hAnsi="Arial" w:cs="Arial"/>
          <w:sz w:val="24"/>
          <w:szCs w:val="24"/>
        </w:rPr>
        <w:t xml:space="preserve"> a que JAS</w:t>
      </w:r>
      <w:r w:rsidR="00CA2988">
        <w:rPr>
          <w:rFonts w:ascii="Arial" w:hAnsi="Arial" w:cs="Arial"/>
          <w:sz w:val="24"/>
          <w:szCs w:val="24"/>
        </w:rPr>
        <w:t>V</w:t>
      </w:r>
      <w:r w:rsidR="00C527D1" w:rsidRPr="009D6CF9">
        <w:rPr>
          <w:rFonts w:ascii="Arial" w:hAnsi="Arial" w:cs="Arial"/>
          <w:sz w:val="24"/>
          <w:szCs w:val="24"/>
        </w:rPr>
        <w:t xml:space="preserve"> se fuera con ella ya que iba con sus hijas</w:t>
      </w:r>
      <w:r w:rsidR="001B4C4F" w:rsidRPr="009D6CF9">
        <w:rPr>
          <w:rFonts w:ascii="Arial" w:hAnsi="Arial" w:cs="Arial"/>
          <w:sz w:val="24"/>
          <w:szCs w:val="24"/>
        </w:rPr>
        <w:t xml:space="preserve"> y a que </w:t>
      </w:r>
      <w:r w:rsidR="00F835A2" w:rsidRPr="009D6CF9">
        <w:rPr>
          <w:rFonts w:ascii="Arial" w:hAnsi="Arial" w:cs="Arial"/>
          <w:sz w:val="24"/>
          <w:szCs w:val="24"/>
        </w:rPr>
        <w:t>él (EMH</w:t>
      </w:r>
      <w:r w:rsidR="00106918" w:rsidRPr="009D6CF9">
        <w:rPr>
          <w:rFonts w:ascii="Arial" w:hAnsi="Arial" w:cs="Arial"/>
          <w:sz w:val="24"/>
          <w:szCs w:val="24"/>
        </w:rPr>
        <w:t xml:space="preserve">) </w:t>
      </w:r>
      <w:r w:rsidR="001B4C4F" w:rsidRPr="009D6CF9">
        <w:rPr>
          <w:rFonts w:ascii="Arial" w:hAnsi="Arial" w:cs="Arial"/>
          <w:sz w:val="24"/>
          <w:szCs w:val="24"/>
        </w:rPr>
        <w:t>asumiera todos los gastos del viaje</w:t>
      </w:r>
      <w:r w:rsidR="000B0FBD" w:rsidRPr="009D6CF9">
        <w:rPr>
          <w:rFonts w:ascii="Arial" w:hAnsi="Arial" w:cs="Arial"/>
          <w:sz w:val="24"/>
          <w:szCs w:val="24"/>
        </w:rPr>
        <w:t>, sin que les hubiera ofrecido alg</w:t>
      </w:r>
      <w:r w:rsidR="00106918" w:rsidRPr="009D6CF9">
        <w:rPr>
          <w:rFonts w:ascii="Arial" w:hAnsi="Arial" w:cs="Arial"/>
          <w:sz w:val="24"/>
          <w:szCs w:val="24"/>
        </w:rPr>
        <w:t>ún</w:t>
      </w:r>
      <w:r w:rsidR="000B0FBD" w:rsidRPr="009D6CF9">
        <w:rPr>
          <w:rFonts w:ascii="Arial" w:hAnsi="Arial" w:cs="Arial"/>
          <w:sz w:val="24"/>
          <w:szCs w:val="24"/>
        </w:rPr>
        <w:t xml:space="preserve"> pago por acompañarlo</w:t>
      </w:r>
      <w:r w:rsidR="00106918" w:rsidRPr="009D6CF9">
        <w:rPr>
          <w:rFonts w:ascii="Arial" w:hAnsi="Arial" w:cs="Arial"/>
          <w:sz w:val="24"/>
          <w:szCs w:val="24"/>
        </w:rPr>
        <w:t xml:space="preserve">; </w:t>
      </w:r>
      <w:r w:rsidR="00F4674D" w:rsidRPr="009D6CF9">
        <w:rPr>
          <w:rFonts w:ascii="Arial" w:hAnsi="Arial" w:cs="Arial"/>
          <w:sz w:val="24"/>
          <w:szCs w:val="24"/>
        </w:rPr>
        <w:t xml:space="preserve">xi) </w:t>
      </w:r>
      <w:r w:rsidR="00FA75E2" w:rsidRPr="009D6CF9">
        <w:rPr>
          <w:rFonts w:ascii="Arial" w:hAnsi="Arial" w:cs="Arial"/>
          <w:sz w:val="24"/>
          <w:szCs w:val="24"/>
        </w:rPr>
        <w:t>los acusados no tenían conocimiento de que llevaba la marih</w:t>
      </w:r>
      <w:r w:rsidR="00F835A2" w:rsidRPr="009D6CF9">
        <w:rPr>
          <w:rFonts w:ascii="Arial" w:hAnsi="Arial" w:cs="Arial"/>
          <w:sz w:val="24"/>
          <w:szCs w:val="24"/>
        </w:rPr>
        <w:t>uana camuflada en ese automotor</w:t>
      </w:r>
      <w:r w:rsidR="00FA75E2" w:rsidRPr="009D6CF9">
        <w:rPr>
          <w:rFonts w:ascii="Arial" w:hAnsi="Arial" w:cs="Arial"/>
          <w:sz w:val="24"/>
          <w:szCs w:val="24"/>
        </w:rPr>
        <w:t>; x</w:t>
      </w:r>
      <w:r w:rsidR="00F4674D" w:rsidRPr="009D6CF9">
        <w:rPr>
          <w:rFonts w:ascii="Arial" w:hAnsi="Arial" w:cs="Arial"/>
          <w:sz w:val="24"/>
          <w:szCs w:val="24"/>
        </w:rPr>
        <w:t xml:space="preserve">ii </w:t>
      </w:r>
      <w:r w:rsidR="00FA75E2" w:rsidRPr="009D6CF9">
        <w:rPr>
          <w:rFonts w:ascii="Arial" w:hAnsi="Arial" w:cs="Arial"/>
          <w:sz w:val="24"/>
          <w:szCs w:val="24"/>
        </w:rPr>
        <w:t xml:space="preserve">) </w:t>
      </w:r>
      <w:r w:rsidR="001D08BD" w:rsidRPr="009D6CF9">
        <w:rPr>
          <w:rFonts w:ascii="Arial" w:hAnsi="Arial" w:cs="Arial"/>
          <w:sz w:val="24"/>
          <w:szCs w:val="24"/>
        </w:rPr>
        <w:t>el plan era</w:t>
      </w:r>
      <w:r w:rsidR="00106918" w:rsidRPr="009D6CF9">
        <w:rPr>
          <w:rFonts w:ascii="Arial" w:hAnsi="Arial" w:cs="Arial"/>
          <w:sz w:val="24"/>
          <w:szCs w:val="24"/>
        </w:rPr>
        <w:t xml:space="preserve"> llegar a </w:t>
      </w:r>
      <w:r w:rsidR="001D08BD" w:rsidRPr="009D6CF9">
        <w:rPr>
          <w:rFonts w:ascii="Arial" w:hAnsi="Arial" w:cs="Arial"/>
          <w:sz w:val="24"/>
          <w:szCs w:val="24"/>
        </w:rPr>
        <w:t>Medellín ese sábado y que sus acompañantes se regresaran por tierra al día siguiente, aunque no sab</w:t>
      </w:r>
      <w:r w:rsidR="00F4674D" w:rsidRPr="009D6CF9">
        <w:rPr>
          <w:rFonts w:ascii="Arial" w:hAnsi="Arial" w:cs="Arial"/>
          <w:sz w:val="24"/>
          <w:szCs w:val="24"/>
        </w:rPr>
        <w:t>ía</w:t>
      </w:r>
      <w:r w:rsidR="001D08BD" w:rsidRPr="009D6CF9">
        <w:rPr>
          <w:rFonts w:ascii="Arial" w:hAnsi="Arial" w:cs="Arial"/>
          <w:sz w:val="24"/>
          <w:szCs w:val="24"/>
        </w:rPr>
        <w:t xml:space="preserve"> </w:t>
      </w:r>
      <w:r w:rsidR="00F835A2" w:rsidRPr="009D6CF9">
        <w:rPr>
          <w:rFonts w:ascii="Arial" w:hAnsi="Arial" w:cs="Arial"/>
          <w:sz w:val="24"/>
          <w:szCs w:val="24"/>
        </w:rPr>
        <w:t>dónde</w:t>
      </w:r>
      <w:r w:rsidR="001D08BD" w:rsidRPr="009D6CF9">
        <w:rPr>
          <w:rFonts w:ascii="Arial" w:hAnsi="Arial" w:cs="Arial"/>
          <w:sz w:val="24"/>
          <w:szCs w:val="24"/>
        </w:rPr>
        <w:t xml:space="preserve"> se iban a alojar ni cuando iban a regresar a Yumbo, </w:t>
      </w:r>
      <w:r w:rsidR="00106918" w:rsidRPr="009D6CF9">
        <w:rPr>
          <w:rFonts w:ascii="Arial" w:hAnsi="Arial" w:cs="Arial"/>
          <w:sz w:val="24"/>
          <w:szCs w:val="24"/>
        </w:rPr>
        <w:t xml:space="preserve">aclarando que </w:t>
      </w:r>
      <w:r w:rsidR="00F835A2" w:rsidRPr="009D6CF9">
        <w:rPr>
          <w:rFonts w:ascii="Arial" w:hAnsi="Arial" w:cs="Arial"/>
          <w:sz w:val="24"/>
          <w:szCs w:val="24"/>
        </w:rPr>
        <w:t>Diego Fernando le había dado $</w:t>
      </w:r>
      <w:r w:rsidR="001D08BD" w:rsidRPr="009D6CF9">
        <w:rPr>
          <w:rFonts w:ascii="Arial" w:hAnsi="Arial" w:cs="Arial"/>
          <w:sz w:val="24"/>
          <w:szCs w:val="24"/>
        </w:rPr>
        <w:t>1.000.000 para viáticos; x</w:t>
      </w:r>
      <w:r w:rsidR="00F4674D" w:rsidRPr="009D6CF9">
        <w:rPr>
          <w:rFonts w:ascii="Arial" w:hAnsi="Arial" w:cs="Arial"/>
          <w:sz w:val="24"/>
          <w:szCs w:val="24"/>
        </w:rPr>
        <w:t>ii</w:t>
      </w:r>
      <w:r w:rsidR="001D08BD" w:rsidRPr="009D6CF9">
        <w:rPr>
          <w:rFonts w:ascii="Arial" w:hAnsi="Arial" w:cs="Arial"/>
          <w:sz w:val="24"/>
          <w:szCs w:val="24"/>
        </w:rPr>
        <w:t xml:space="preserve">i) </w:t>
      </w:r>
      <w:r w:rsidR="00F835A2" w:rsidRPr="009D6CF9">
        <w:rPr>
          <w:rFonts w:ascii="Arial" w:hAnsi="Arial" w:cs="Arial"/>
          <w:sz w:val="24"/>
          <w:szCs w:val="24"/>
        </w:rPr>
        <w:t>le iban a pagar $</w:t>
      </w:r>
      <w:r w:rsidR="001F7F1E" w:rsidRPr="009D6CF9">
        <w:rPr>
          <w:rFonts w:ascii="Arial" w:hAnsi="Arial" w:cs="Arial"/>
          <w:sz w:val="24"/>
          <w:szCs w:val="24"/>
        </w:rPr>
        <w:t>2.000. 000 por transportar ese material hasta Medell</w:t>
      </w:r>
      <w:r w:rsidR="00106918" w:rsidRPr="009D6CF9">
        <w:rPr>
          <w:rFonts w:ascii="Arial" w:hAnsi="Arial" w:cs="Arial"/>
          <w:sz w:val="24"/>
          <w:szCs w:val="24"/>
        </w:rPr>
        <w:t>ín</w:t>
      </w:r>
      <w:r w:rsidR="001F7F1E" w:rsidRPr="009D6CF9">
        <w:rPr>
          <w:rFonts w:ascii="Arial" w:hAnsi="Arial" w:cs="Arial"/>
          <w:sz w:val="24"/>
          <w:szCs w:val="24"/>
        </w:rPr>
        <w:t xml:space="preserve"> donde debía entregarlo en </w:t>
      </w:r>
      <w:r w:rsidR="00106918" w:rsidRPr="009D6CF9">
        <w:rPr>
          <w:rFonts w:ascii="Arial" w:hAnsi="Arial" w:cs="Arial"/>
          <w:sz w:val="24"/>
          <w:szCs w:val="24"/>
        </w:rPr>
        <w:t xml:space="preserve">la plaza </w:t>
      </w:r>
      <w:r w:rsidR="00F835A2" w:rsidRPr="009D6CF9">
        <w:rPr>
          <w:rFonts w:ascii="Arial" w:hAnsi="Arial" w:cs="Arial"/>
          <w:sz w:val="24"/>
          <w:szCs w:val="24"/>
        </w:rPr>
        <w:t>“la minorista”</w:t>
      </w:r>
      <w:r w:rsidR="001F7F1E" w:rsidRPr="009D6CF9">
        <w:rPr>
          <w:rFonts w:ascii="Arial" w:hAnsi="Arial" w:cs="Arial"/>
          <w:sz w:val="24"/>
          <w:szCs w:val="24"/>
        </w:rPr>
        <w:t>; x</w:t>
      </w:r>
      <w:r w:rsidR="00F835A2" w:rsidRPr="009D6CF9">
        <w:rPr>
          <w:rFonts w:ascii="Arial" w:hAnsi="Arial" w:cs="Arial"/>
          <w:sz w:val="24"/>
          <w:szCs w:val="24"/>
        </w:rPr>
        <w:t>iv)</w:t>
      </w:r>
      <w:r w:rsidR="001F7F1E" w:rsidRPr="009D6CF9">
        <w:rPr>
          <w:rFonts w:ascii="Arial" w:hAnsi="Arial" w:cs="Arial"/>
          <w:sz w:val="24"/>
          <w:szCs w:val="24"/>
        </w:rPr>
        <w:t xml:space="preserve"> Diego Fernando no quiso acompañarlo en ese viaje </w:t>
      </w:r>
      <w:r w:rsidR="002A4588" w:rsidRPr="009D6CF9">
        <w:rPr>
          <w:rFonts w:ascii="Arial" w:hAnsi="Arial" w:cs="Arial"/>
          <w:sz w:val="24"/>
          <w:szCs w:val="24"/>
        </w:rPr>
        <w:t xml:space="preserve">y por eso le </w:t>
      </w:r>
      <w:r w:rsidR="00F835A2" w:rsidRPr="009D6CF9">
        <w:rPr>
          <w:rFonts w:ascii="Arial" w:hAnsi="Arial" w:cs="Arial"/>
          <w:sz w:val="24"/>
          <w:szCs w:val="24"/>
        </w:rPr>
        <w:t>pidió a KM que se fuera con él,</w:t>
      </w:r>
      <w:r w:rsidR="002A4588" w:rsidRPr="009D6CF9">
        <w:rPr>
          <w:rFonts w:ascii="Arial" w:hAnsi="Arial" w:cs="Arial"/>
          <w:sz w:val="24"/>
          <w:szCs w:val="24"/>
        </w:rPr>
        <w:t xml:space="preserve"> </w:t>
      </w:r>
      <w:r w:rsidR="001F7F1E" w:rsidRPr="009D6CF9">
        <w:rPr>
          <w:rFonts w:ascii="Arial" w:hAnsi="Arial" w:cs="Arial"/>
          <w:sz w:val="24"/>
          <w:szCs w:val="24"/>
        </w:rPr>
        <w:t xml:space="preserve">pero le propuso que siguiera con esa ruta hasta que cumpliera la mayoría de edad, </w:t>
      </w:r>
      <w:r w:rsidR="00F835A2" w:rsidRPr="009D6CF9">
        <w:rPr>
          <w:rFonts w:ascii="Arial" w:hAnsi="Arial" w:cs="Arial"/>
          <w:sz w:val="24"/>
          <w:szCs w:val="24"/>
        </w:rPr>
        <w:t>ya que de ahí en adelante era má</w:t>
      </w:r>
      <w:r w:rsidR="001F7F1E" w:rsidRPr="009D6CF9">
        <w:rPr>
          <w:rFonts w:ascii="Arial" w:hAnsi="Arial" w:cs="Arial"/>
          <w:sz w:val="24"/>
          <w:szCs w:val="24"/>
        </w:rPr>
        <w:t>s riesgoso ; x</w:t>
      </w:r>
      <w:r w:rsidR="00F835A2" w:rsidRPr="009D6CF9">
        <w:rPr>
          <w:rFonts w:ascii="Arial" w:hAnsi="Arial" w:cs="Arial"/>
          <w:sz w:val="24"/>
          <w:szCs w:val="24"/>
        </w:rPr>
        <w:t xml:space="preserve">v) </w:t>
      </w:r>
      <w:r w:rsidR="002A4588" w:rsidRPr="009D6CF9">
        <w:rPr>
          <w:rFonts w:ascii="Arial" w:hAnsi="Arial" w:cs="Arial"/>
          <w:sz w:val="24"/>
          <w:szCs w:val="24"/>
        </w:rPr>
        <w:t>al referirse a los pormenores del hallazgo de la marihuana dijo que JAS</w:t>
      </w:r>
      <w:r w:rsidR="00CA2988">
        <w:rPr>
          <w:rFonts w:ascii="Arial" w:hAnsi="Arial" w:cs="Arial"/>
          <w:sz w:val="24"/>
          <w:szCs w:val="24"/>
        </w:rPr>
        <w:t>V</w:t>
      </w:r>
      <w:r w:rsidR="002A4588" w:rsidRPr="009D6CF9">
        <w:rPr>
          <w:rFonts w:ascii="Arial" w:hAnsi="Arial" w:cs="Arial"/>
          <w:sz w:val="24"/>
          <w:szCs w:val="24"/>
        </w:rPr>
        <w:t xml:space="preserve"> se había bajado primero del carro porque estaba muy nervioso</w:t>
      </w:r>
      <w:r w:rsidR="00106918" w:rsidRPr="009D6CF9">
        <w:rPr>
          <w:rFonts w:ascii="Arial" w:hAnsi="Arial" w:cs="Arial"/>
          <w:sz w:val="24"/>
          <w:szCs w:val="24"/>
        </w:rPr>
        <w:t xml:space="preserve"> y que luego este </w:t>
      </w:r>
      <w:r w:rsidR="00F835A2" w:rsidRPr="009D6CF9">
        <w:rPr>
          <w:rFonts w:ascii="Arial" w:hAnsi="Arial" w:cs="Arial"/>
          <w:sz w:val="24"/>
          <w:szCs w:val="24"/>
        </w:rPr>
        <w:t>le dijo que el</w:t>
      </w:r>
      <w:r w:rsidRPr="009D6CF9">
        <w:rPr>
          <w:rFonts w:ascii="Arial" w:hAnsi="Arial" w:cs="Arial"/>
          <w:sz w:val="24"/>
          <w:szCs w:val="24"/>
        </w:rPr>
        <w:t xml:space="preserve"> agente Ramírez estaba diciendo que la pipa </w:t>
      </w:r>
      <w:r w:rsidR="002A4588" w:rsidRPr="009D6CF9">
        <w:rPr>
          <w:rFonts w:ascii="Arial" w:hAnsi="Arial" w:cs="Arial"/>
          <w:sz w:val="24"/>
          <w:szCs w:val="24"/>
        </w:rPr>
        <w:t xml:space="preserve">de gas del carro </w:t>
      </w:r>
      <w:r w:rsidRPr="009D6CF9">
        <w:rPr>
          <w:rFonts w:ascii="Arial" w:hAnsi="Arial" w:cs="Arial"/>
          <w:sz w:val="24"/>
          <w:szCs w:val="24"/>
        </w:rPr>
        <w:t xml:space="preserve">tenía un sonido extraño, </w:t>
      </w:r>
      <w:r w:rsidR="002A4588" w:rsidRPr="009D6CF9">
        <w:rPr>
          <w:rFonts w:ascii="Arial" w:hAnsi="Arial" w:cs="Arial"/>
          <w:sz w:val="24"/>
          <w:szCs w:val="24"/>
        </w:rPr>
        <w:t xml:space="preserve">y le </w:t>
      </w:r>
      <w:r w:rsidRPr="009D6CF9">
        <w:rPr>
          <w:rFonts w:ascii="Arial" w:hAnsi="Arial" w:cs="Arial"/>
          <w:sz w:val="24"/>
          <w:szCs w:val="24"/>
        </w:rPr>
        <w:t>pregunt</w:t>
      </w:r>
      <w:r w:rsidR="00F46B88" w:rsidRPr="009D6CF9">
        <w:rPr>
          <w:rFonts w:ascii="Arial" w:hAnsi="Arial" w:cs="Arial"/>
          <w:sz w:val="24"/>
          <w:szCs w:val="24"/>
        </w:rPr>
        <w:t>ó</w:t>
      </w:r>
      <w:r w:rsidRPr="009D6CF9">
        <w:rPr>
          <w:rFonts w:ascii="Arial" w:hAnsi="Arial" w:cs="Arial"/>
          <w:sz w:val="24"/>
          <w:szCs w:val="24"/>
        </w:rPr>
        <w:t xml:space="preserve"> </w:t>
      </w:r>
      <w:r w:rsidR="002A4588" w:rsidRPr="009D6CF9">
        <w:rPr>
          <w:rFonts w:ascii="Arial" w:hAnsi="Arial" w:cs="Arial"/>
          <w:sz w:val="24"/>
          <w:szCs w:val="24"/>
        </w:rPr>
        <w:t xml:space="preserve">sobre lo que </w:t>
      </w:r>
      <w:r w:rsidRPr="009D6CF9">
        <w:rPr>
          <w:rFonts w:ascii="Arial" w:hAnsi="Arial" w:cs="Arial"/>
          <w:sz w:val="24"/>
          <w:szCs w:val="24"/>
        </w:rPr>
        <w:t>pasaba con es</w:t>
      </w:r>
      <w:r w:rsidR="002A4588" w:rsidRPr="009D6CF9">
        <w:rPr>
          <w:rFonts w:ascii="Arial" w:hAnsi="Arial" w:cs="Arial"/>
          <w:sz w:val="24"/>
          <w:szCs w:val="24"/>
        </w:rPr>
        <w:t>e artefa</w:t>
      </w:r>
      <w:r w:rsidR="00F835A2" w:rsidRPr="009D6CF9">
        <w:rPr>
          <w:rFonts w:ascii="Arial" w:hAnsi="Arial" w:cs="Arial"/>
          <w:sz w:val="24"/>
          <w:szCs w:val="24"/>
        </w:rPr>
        <w:t>cto o si era que tenía una fuga</w:t>
      </w:r>
      <w:r w:rsidR="002A4588" w:rsidRPr="009D6CF9">
        <w:rPr>
          <w:rFonts w:ascii="Arial" w:hAnsi="Arial" w:cs="Arial"/>
          <w:sz w:val="24"/>
          <w:szCs w:val="24"/>
        </w:rPr>
        <w:t>; x</w:t>
      </w:r>
      <w:r w:rsidR="00F4674D" w:rsidRPr="009D6CF9">
        <w:rPr>
          <w:rFonts w:ascii="Arial" w:hAnsi="Arial" w:cs="Arial"/>
          <w:sz w:val="24"/>
          <w:szCs w:val="24"/>
        </w:rPr>
        <w:t>vi) en</w:t>
      </w:r>
      <w:r w:rsidR="002A4588" w:rsidRPr="009D6CF9">
        <w:rPr>
          <w:rFonts w:ascii="Arial" w:hAnsi="Arial" w:cs="Arial"/>
          <w:sz w:val="24"/>
          <w:szCs w:val="24"/>
        </w:rPr>
        <w:t xml:space="preserve"> ese </w:t>
      </w:r>
      <w:r w:rsidR="00A253AC" w:rsidRPr="009D6CF9">
        <w:rPr>
          <w:rFonts w:ascii="Arial" w:hAnsi="Arial" w:cs="Arial"/>
          <w:sz w:val="24"/>
          <w:szCs w:val="24"/>
        </w:rPr>
        <w:t xml:space="preserve">momento </w:t>
      </w:r>
      <w:r w:rsidR="00106918" w:rsidRPr="009D6CF9">
        <w:rPr>
          <w:rFonts w:ascii="Arial" w:hAnsi="Arial" w:cs="Arial"/>
          <w:sz w:val="24"/>
          <w:szCs w:val="24"/>
        </w:rPr>
        <w:t xml:space="preserve">y </w:t>
      </w:r>
      <w:r w:rsidR="00A253AC" w:rsidRPr="009D6CF9">
        <w:rPr>
          <w:rFonts w:ascii="Arial" w:hAnsi="Arial" w:cs="Arial"/>
          <w:sz w:val="24"/>
          <w:szCs w:val="24"/>
        </w:rPr>
        <w:t>al advertir que iban a bajar el cilindro les dijo a los agentes Ramírez y Ocampo que ahí venía escon</w:t>
      </w:r>
      <w:r w:rsidR="00F835A2" w:rsidRPr="009D6CF9">
        <w:rPr>
          <w:rFonts w:ascii="Arial" w:hAnsi="Arial" w:cs="Arial"/>
          <w:sz w:val="24"/>
          <w:szCs w:val="24"/>
        </w:rPr>
        <w:t>dida la marihuana y les ofreció</w:t>
      </w:r>
      <w:r w:rsidR="00161B3B" w:rsidRPr="009D6CF9">
        <w:rPr>
          <w:rFonts w:ascii="Arial" w:hAnsi="Arial" w:cs="Arial"/>
          <w:sz w:val="24"/>
          <w:szCs w:val="24"/>
        </w:rPr>
        <w:t xml:space="preserve"> </w:t>
      </w:r>
      <w:r w:rsidR="00F835A2" w:rsidRPr="009D6CF9">
        <w:rPr>
          <w:rFonts w:ascii="Arial" w:hAnsi="Arial" w:cs="Arial"/>
          <w:sz w:val="24"/>
          <w:szCs w:val="24"/>
        </w:rPr>
        <w:t>$4.</w:t>
      </w:r>
      <w:r w:rsidRPr="009D6CF9">
        <w:rPr>
          <w:rFonts w:ascii="Arial" w:hAnsi="Arial" w:cs="Arial"/>
          <w:sz w:val="24"/>
          <w:szCs w:val="24"/>
        </w:rPr>
        <w:t xml:space="preserve">000.000 a lo que </w:t>
      </w:r>
      <w:r w:rsidR="00A253AC" w:rsidRPr="009D6CF9">
        <w:rPr>
          <w:rFonts w:ascii="Arial" w:hAnsi="Arial" w:cs="Arial"/>
          <w:sz w:val="24"/>
          <w:szCs w:val="24"/>
        </w:rPr>
        <w:t xml:space="preserve">estos le </w:t>
      </w:r>
      <w:r w:rsidRPr="009D6CF9">
        <w:rPr>
          <w:rFonts w:ascii="Arial" w:hAnsi="Arial" w:cs="Arial"/>
          <w:sz w:val="24"/>
          <w:szCs w:val="24"/>
        </w:rPr>
        <w:t>respond</w:t>
      </w:r>
      <w:r w:rsidR="00A253AC" w:rsidRPr="009D6CF9">
        <w:rPr>
          <w:rFonts w:ascii="Arial" w:hAnsi="Arial" w:cs="Arial"/>
          <w:sz w:val="24"/>
          <w:szCs w:val="24"/>
        </w:rPr>
        <w:t xml:space="preserve">ieron que había que esperar a que llegara el </w:t>
      </w:r>
      <w:r w:rsidR="00161B3B" w:rsidRPr="009D6CF9">
        <w:rPr>
          <w:rFonts w:ascii="Arial" w:hAnsi="Arial" w:cs="Arial"/>
          <w:sz w:val="24"/>
          <w:szCs w:val="24"/>
        </w:rPr>
        <w:t>IT</w:t>
      </w:r>
      <w:r w:rsidRPr="009D6CF9">
        <w:rPr>
          <w:rFonts w:ascii="Arial" w:hAnsi="Arial" w:cs="Arial"/>
          <w:sz w:val="24"/>
          <w:szCs w:val="24"/>
        </w:rPr>
        <w:t xml:space="preserve"> Galvis</w:t>
      </w:r>
      <w:r w:rsidR="00106918" w:rsidRPr="009D6CF9">
        <w:rPr>
          <w:rFonts w:ascii="Arial" w:hAnsi="Arial" w:cs="Arial"/>
          <w:sz w:val="24"/>
          <w:szCs w:val="24"/>
        </w:rPr>
        <w:t>; xv</w:t>
      </w:r>
      <w:r w:rsidR="00F835A2" w:rsidRPr="009D6CF9">
        <w:rPr>
          <w:rFonts w:ascii="Arial" w:hAnsi="Arial" w:cs="Arial"/>
          <w:sz w:val="24"/>
          <w:szCs w:val="24"/>
        </w:rPr>
        <w:t>ii</w:t>
      </w:r>
      <w:r w:rsidR="00106918" w:rsidRPr="009D6CF9">
        <w:rPr>
          <w:rFonts w:ascii="Arial" w:hAnsi="Arial" w:cs="Arial"/>
          <w:sz w:val="24"/>
          <w:szCs w:val="24"/>
        </w:rPr>
        <w:t>) sus otros acompaña</w:t>
      </w:r>
      <w:r w:rsidR="00F4674D" w:rsidRPr="009D6CF9">
        <w:rPr>
          <w:rFonts w:ascii="Arial" w:hAnsi="Arial" w:cs="Arial"/>
          <w:sz w:val="24"/>
          <w:szCs w:val="24"/>
        </w:rPr>
        <w:t>n</w:t>
      </w:r>
      <w:r w:rsidR="00106918" w:rsidRPr="009D6CF9">
        <w:rPr>
          <w:rFonts w:ascii="Arial" w:hAnsi="Arial" w:cs="Arial"/>
          <w:sz w:val="24"/>
          <w:szCs w:val="24"/>
        </w:rPr>
        <w:t xml:space="preserve">tes no tuvieron </w:t>
      </w:r>
      <w:r w:rsidR="001D08BD" w:rsidRPr="009D6CF9">
        <w:rPr>
          <w:rFonts w:ascii="Arial" w:hAnsi="Arial" w:cs="Arial"/>
          <w:sz w:val="24"/>
          <w:szCs w:val="24"/>
        </w:rPr>
        <w:t>comunica</w:t>
      </w:r>
      <w:r w:rsidR="00F835A2" w:rsidRPr="009D6CF9">
        <w:rPr>
          <w:rFonts w:ascii="Arial" w:hAnsi="Arial" w:cs="Arial"/>
          <w:sz w:val="24"/>
          <w:szCs w:val="24"/>
        </w:rPr>
        <w:t>ción con los agentes</w:t>
      </w:r>
      <w:r w:rsidR="00A253AC" w:rsidRPr="009D6CF9">
        <w:rPr>
          <w:rFonts w:ascii="Arial" w:hAnsi="Arial" w:cs="Arial"/>
          <w:sz w:val="24"/>
          <w:szCs w:val="24"/>
        </w:rPr>
        <w:t>; xvi</w:t>
      </w:r>
      <w:r w:rsidR="00F4674D" w:rsidRPr="009D6CF9">
        <w:rPr>
          <w:rFonts w:ascii="Arial" w:hAnsi="Arial" w:cs="Arial"/>
          <w:sz w:val="24"/>
          <w:szCs w:val="24"/>
        </w:rPr>
        <w:t>ii</w:t>
      </w:r>
      <w:r w:rsidR="00A253AC" w:rsidRPr="009D6CF9">
        <w:rPr>
          <w:rFonts w:ascii="Arial" w:hAnsi="Arial" w:cs="Arial"/>
          <w:sz w:val="24"/>
          <w:szCs w:val="24"/>
        </w:rPr>
        <w:t>)</w:t>
      </w:r>
      <w:r w:rsidR="00C66007" w:rsidRPr="009D6CF9">
        <w:rPr>
          <w:rFonts w:ascii="Arial" w:hAnsi="Arial" w:cs="Arial"/>
          <w:sz w:val="24"/>
          <w:szCs w:val="24"/>
        </w:rPr>
        <w:t xml:space="preserve"> El IT </w:t>
      </w:r>
      <w:r w:rsidR="00F835A2" w:rsidRPr="009D6CF9">
        <w:rPr>
          <w:rFonts w:ascii="Arial" w:hAnsi="Arial" w:cs="Arial"/>
          <w:sz w:val="24"/>
          <w:szCs w:val="24"/>
        </w:rPr>
        <w:t>Galvis arribó a los</w:t>
      </w:r>
      <w:r w:rsidR="00161B3B" w:rsidRPr="009D6CF9">
        <w:rPr>
          <w:rFonts w:ascii="Arial" w:hAnsi="Arial" w:cs="Arial"/>
          <w:sz w:val="24"/>
          <w:szCs w:val="24"/>
        </w:rPr>
        <w:t xml:space="preserve"> 5 a 10 minutos y</w:t>
      </w:r>
      <w:r w:rsidR="00A253AC" w:rsidRPr="009D6CF9">
        <w:rPr>
          <w:rFonts w:ascii="Arial" w:hAnsi="Arial" w:cs="Arial"/>
          <w:sz w:val="24"/>
          <w:szCs w:val="24"/>
        </w:rPr>
        <w:t xml:space="preserve"> preguntó </w:t>
      </w:r>
      <w:r w:rsidR="00161B3B" w:rsidRPr="009D6CF9">
        <w:rPr>
          <w:rFonts w:ascii="Arial" w:hAnsi="Arial" w:cs="Arial"/>
          <w:sz w:val="24"/>
          <w:szCs w:val="24"/>
        </w:rPr>
        <w:t xml:space="preserve">si el dinero estaba allí, </w:t>
      </w:r>
      <w:r w:rsidR="00A253AC" w:rsidRPr="009D6CF9">
        <w:rPr>
          <w:rFonts w:ascii="Arial" w:hAnsi="Arial" w:cs="Arial"/>
          <w:sz w:val="24"/>
          <w:szCs w:val="24"/>
        </w:rPr>
        <w:t>y como le dijo que hab</w:t>
      </w:r>
      <w:r w:rsidR="00C66007" w:rsidRPr="009D6CF9">
        <w:rPr>
          <w:rFonts w:ascii="Arial" w:hAnsi="Arial" w:cs="Arial"/>
          <w:sz w:val="24"/>
          <w:szCs w:val="24"/>
        </w:rPr>
        <w:t>ía</w:t>
      </w:r>
      <w:r w:rsidR="00A253AC" w:rsidRPr="009D6CF9">
        <w:rPr>
          <w:rFonts w:ascii="Arial" w:hAnsi="Arial" w:cs="Arial"/>
          <w:sz w:val="24"/>
          <w:szCs w:val="24"/>
        </w:rPr>
        <w:t xml:space="preserve"> que esperar que lo trajeran, de inmediato di</w:t>
      </w:r>
      <w:r w:rsidR="00F835A2" w:rsidRPr="009D6CF9">
        <w:rPr>
          <w:rFonts w:ascii="Arial" w:hAnsi="Arial" w:cs="Arial"/>
          <w:sz w:val="24"/>
          <w:szCs w:val="24"/>
        </w:rPr>
        <w:t>o la orden de desmontar la pipa</w:t>
      </w:r>
      <w:r w:rsidR="00A253AC" w:rsidRPr="009D6CF9">
        <w:rPr>
          <w:rFonts w:ascii="Arial" w:hAnsi="Arial" w:cs="Arial"/>
          <w:sz w:val="24"/>
          <w:szCs w:val="24"/>
        </w:rPr>
        <w:t>;</w:t>
      </w:r>
      <w:r w:rsidR="00F835A2" w:rsidRPr="009D6CF9">
        <w:rPr>
          <w:rFonts w:ascii="Arial" w:hAnsi="Arial" w:cs="Arial"/>
          <w:sz w:val="24"/>
          <w:szCs w:val="24"/>
        </w:rPr>
        <w:t xml:space="preserve"> ixx)</w:t>
      </w:r>
      <w:r w:rsidR="00A253AC" w:rsidRPr="009D6CF9">
        <w:rPr>
          <w:rFonts w:ascii="Arial" w:hAnsi="Arial" w:cs="Arial"/>
          <w:sz w:val="24"/>
          <w:szCs w:val="24"/>
        </w:rPr>
        <w:t xml:space="preserve"> KM y JAS</w:t>
      </w:r>
      <w:r w:rsidR="00CA2988">
        <w:rPr>
          <w:rFonts w:ascii="Arial" w:hAnsi="Arial" w:cs="Arial"/>
          <w:sz w:val="24"/>
          <w:szCs w:val="24"/>
        </w:rPr>
        <w:t>V</w:t>
      </w:r>
      <w:r w:rsidR="00A253AC" w:rsidRPr="009D6CF9">
        <w:rPr>
          <w:rFonts w:ascii="Arial" w:hAnsi="Arial" w:cs="Arial"/>
          <w:sz w:val="24"/>
          <w:szCs w:val="24"/>
        </w:rPr>
        <w:t xml:space="preserve"> </w:t>
      </w:r>
      <w:r w:rsidRPr="009D6CF9">
        <w:rPr>
          <w:rFonts w:ascii="Arial" w:hAnsi="Arial" w:cs="Arial"/>
          <w:sz w:val="24"/>
          <w:szCs w:val="24"/>
        </w:rPr>
        <w:t>escucharon cuando</w:t>
      </w:r>
      <w:r w:rsidR="00161B3B" w:rsidRPr="009D6CF9">
        <w:rPr>
          <w:rFonts w:ascii="Arial" w:hAnsi="Arial" w:cs="Arial"/>
          <w:sz w:val="24"/>
          <w:szCs w:val="24"/>
        </w:rPr>
        <w:t xml:space="preserve"> </w:t>
      </w:r>
      <w:r w:rsidR="00F4674D" w:rsidRPr="009D6CF9">
        <w:rPr>
          <w:rFonts w:ascii="Arial" w:hAnsi="Arial" w:cs="Arial"/>
          <w:sz w:val="24"/>
          <w:szCs w:val="24"/>
        </w:rPr>
        <w:t xml:space="preserve">le </w:t>
      </w:r>
      <w:r w:rsidR="00161B3B" w:rsidRPr="009D6CF9">
        <w:rPr>
          <w:rFonts w:ascii="Arial" w:hAnsi="Arial" w:cs="Arial"/>
          <w:sz w:val="24"/>
          <w:szCs w:val="24"/>
        </w:rPr>
        <w:t xml:space="preserve">hizo el ofrecimiento </w:t>
      </w:r>
      <w:r w:rsidR="00F835A2" w:rsidRPr="009D6CF9">
        <w:rPr>
          <w:rFonts w:ascii="Arial" w:hAnsi="Arial" w:cs="Arial"/>
          <w:sz w:val="24"/>
          <w:szCs w:val="24"/>
        </w:rPr>
        <w:t>pero JAS</w:t>
      </w:r>
      <w:r w:rsidR="00CA2988">
        <w:rPr>
          <w:rFonts w:ascii="Arial" w:hAnsi="Arial" w:cs="Arial"/>
          <w:sz w:val="24"/>
          <w:szCs w:val="24"/>
        </w:rPr>
        <w:t>V</w:t>
      </w:r>
      <w:r w:rsidR="00F835A2" w:rsidRPr="009D6CF9">
        <w:rPr>
          <w:rFonts w:ascii="Arial" w:hAnsi="Arial" w:cs="Arial"/>
          <w:sz w:val="24"/>
          <w:szCs w:val="24"/>
        </w:rPr>
        <w:t xml:space="preserve"> no intentó sobornarlos</w:t>
      </w:r>
      <w:r w:rsidR="00A253AC" w:rsidRPr="009D6CF9">
        <w:rPr>
          <w:rFonts w:ascii="Arial" w:hAnsi="Arial" w:cs="Arial"/>
          <w:sz w:val="24"/>
          <w:szCs w:val="24"/>
        </w:rPr>
        <w:t>, ya que no conocía lo que iba en el cilindro</w:t>
      </w:r>
      <w:r w:rsidR="00EA4DAB" w:rsidRPr="009D6CF9">
        <w:rPr>
          <w:rFonts w:ascii="Arial" w:hAnsi="Arial" w:cs="Arial"/>
          <w:sz w:val="24"/>
          <w:szCs w:val="24"/>
        </w:rPr>
        <w:t xml:space="preserve"> y por el contrario recriminó a los agentes tratándolos de corruptos, al tiempo que KM y el mismo JAS</w:t>
      </w:r>
      <w:r w:rsidR="00CA2988">
        <w:rPr>
          <w:rFonts w:ascii="Arial" w:hAnsi="Arial" w:cs="Arial"/>
          <w:sz w:val="24"/>
          <w:szCs w:val="24"/>
        </w:rPr>
        <w:t>V</w:t>
      </w:r>
      <w:r w:rsidR="00EA4DAB" w:rsidRPr="009D6CF9">
        <w:rPr>
          <w:rFonts w:ascii="Arial" w:hAnsi="Arial" w:cs="Arial"/>
          <w:sz w:val="24"/>
          <w:szCs w:val="24"/>
        </w:rPr>
        <w:t xml:space="preserve"> lo increparon por haberlos metido en ese problema; </w:t>
      </w:r>
      <w:r w:rsidR="00F835A2" w:rsidRPr="009D6CF9">
        <w:rPr>
          <w:rFonts w:ascii="Arial" w:hAnsi="Arial" w:cs="Arial"/>
          <w:sz w:val="24"/>
          <w:szCs w:val="24"/>
        </w:rPr>
        <w:t>xx)</w:t>
      </w:r>
      <w:r w:rsidR="00EA4DAB" w:rsidRPr="009D6CF9">
        <w:rPr>
          <w:rFonts w:ascii="Arial" w:hAnsi="Arial" w:cs="Arial"/>
          <w:sz w:val="24"/>
          <w:szCs w:val="24"/>
        </w:rPr>
        <w:t xml:space="preserve"> luego de </w:t>
      </w:r>
      <w:r w:rsidR="00F4674D" w:rsidRPr="009D6CF9">
        <w:rPr>
          <w:rFonts w:ascii="Arial" w:hAnsi="Arial" w:cs="Arial"/>
          <w:sz w:val="24"/>
          <w:szCs w:val="24"/>
        </w:rPr>
        <w:t xml:space="preserve">ofrecer ese </w:t>
      </w:r>
      <w:r w:rsidR="00EA4DAB" w:rsidRPr="009D6CF9">
        <w:rPr>
          <w:rFonts w:ascii="Arial" w:hAnsi="Arial" w:cs="Arial"/>
          <w:sz w:val="24"/>
          <w:szCs w:val="24"/>
        </w:rPr>
        <w:t xml:space="preserve">dinero a los uniformados se comunicó con Diego Fernando para que enviara los </w:t>
      </w:r>
      <w:r w:rsidR="00F835A2" w:rsidRPr="009D6CF9">
        <w:rPr>
          <w:rFonts w:ascii="Arial" w:hAnsi="Arial" w:cs="Arial"/>
          <w:sz w:val="24"/>
          <w:szCs w:val="24"/>
        </w:rPr>
        <w:t>$4.</w:t>
      </w:r>
      <w:r w:rsidRPr="009D6CF9">
        <w:rPr>
          <w:rFonts w:ascii="Arial" w:hAnsi="Arial" w:cs="Arial"/>
          <w:sz w:val="24"/>
          <w:szCs w:val="24"/>
        </w:rPr>
        <w:t>000.000</w:t>
      </w:r>
      <w:r w:rsidR="00F835A2" w:rsidRPr="009D6CF9">
        <w:rPr>
          <w:rFonts w:ascii="Arial" w:hAnsi="Arial" w:cs="Arial"/>
          <w:sz w:val="24"/>
          <w:szCs w:val="24"/>
        </w:rPr>
        <w:t>, para lo cual le dijo “</w:t>
      </w:r>
      <w:r w:rsidR="00EA4DAB" w:rsidRPr="009D6CF9">
        <w:rPr>
          <w:rFonts w:ascii="Arial" w:hAnsi="Arial" w:cs="Arial"/>
          <w:sz w:val="24"/>
          <w:szCs w:val="24"/>
        </w:rPr>
        <w:t>qu</w:t>
      </w:r>
      <w:r w:rsidRPr="009D6CF9">
        <w:rPr>
          <w:rFonts w:ascii="Arial" w:hAnsi="Arial" w:cs="Arial"/>
          <w:sz w:val="24"/>
          <w:szCs w:val="24"/>
        </w:rPr>
        <w:t>e la moto se le había caído</w:t>
      </w:r>
      <w:r w:rsidR="00EA4DAB" w:rsidRPr="009D6CF9">
        <w:rPr>
          <w:rFonts w:ascii="Arial" w:hAnsi="Arial" w:cs="Arial"/>
          <w:sz w:val="24"/>
          <w:szCs w:val="24"/>
        </w:rPr>
        <w:t xml:space="preserve">” pero Diego no </w:t>
      </w:r>
      <w:r w:rsidR="000B0FBD" w:rsidRPr="009D6CF9">
        <w:rPr>
          <w:rFonts w:ascii="Arial" w:hAnsi="Arial" w:cs="Arial"/>
          <w:sz w:val="24"/>
          <w:szCs w:val="24"/>
        </w:rPr>
        <w:t>accedió y le dijo que se quedara callado; xx</w:t>
      </w:r>
      <w:r w:rsidR="00F4674D" w:rsidRPr="009D6CF9">
        <w:rPr>
          <w:rFonts w:ascii="Arial" w:hAnsi="Arial" w:cs="Arial"/>
          <w:sz w:val="24"/>
          <w:szCs w:val="24"/>
        </w:rPr>
        <w:t>i</w:t>
      </w:r>
      <w:r w:rsidR="000B0FBD" w:rsidRPr="009D6CF9">
        <w:rPr>
          <w:rFonts w:ascii="Arial" w:hAnsi="Arial" w:cs="Arial"/>
          <w:sz w:val="24"/>
          <w:szCs w:val="24"/>
        </w:rPr>
        <w:t xml:space="preserve">) </w:t>
      </w:r>
      <w:r w:rsidR="00B544B4" w:rsidRPr="009D6CF9">
        <w:rPr>
          <w:rFonts w:ascii="Arial" w:hAnsi="Arial" w:cs="Arial"/>
          <w:sz w:val="24"/>
          <w:szCs w:val="24"/>
        </w:rPr>
        <w:t xml:space="preserve">mientras </w:t>
      </w:r>
      <w:r w:rsidR="00B544B4" w:rsidRPr="009D6CF9">
        <w:rPr>
          <w:rFonts w:ascii="Arial" w:hAnsi="Arial" w:cs="Arial"/>
          <w:sz w:val="24"/>
          <w:szCs w:val="24"/>
        </w:rPr>
        <w:lastRenderedPageBreak/>
        <w:t xml:space="preserve">destapaban la pipa de gas tiró el celular de trabajo a una zona verde y el personal lo conservó hasta la primera audiencia, después pidió permiso de ir al baño y lo botó en la papelera porque tenía una llamada de Diego y otra de </w:t>
      </w:r>
      <w:r w:rsidR="00C66007" w:rsidRPr="009D6CF9">
        <w:rPr>
          <w:rFonts w:ascii="Arial" w:hAnsi="Arial" w:cs="Arial"/>
          <w:sz w:val="24"/>
          <w:szCs w:val="24"/>
        </w:rPr>
        <w:t>“</w:t>
      </w:r>
      <w:r w:rsidR="00B544B4" w:rsidRPr="009D6CF9">
        <w:rPr>
          <w:rFonts w:ascii="Arial" w:hAnsi="Arial" w:cs="Arial"/>
          <w:sz w:val="24"/>
          <w:szCs w:val="24"/>
        </w:rPr>
        <w:t>Checho</w:t>
      </w:r>
      <w:r w:rsidR="00C66007" w:rsidRPr="009D6CF9">
        <w:rPr>
          <w:rFonts w:ascii="Arial" w:hAnsi="Arial" w:cs="Arial"/>
          <w:sz w:val="24"/>
          <w:szCs w:val="24"/>
        </w:rPr>
        <w:t xml:space="preserve">” </w:t>
      </w:r>
      <w:r w:rsidR="00B544B4" w:rsidRPr="009D6CF9">
        <w:rPr>
          <w:rFonts w:ascii="Arial" w:hAnsi="Arial" w:cs="Arial"/>
          <w:sz w:val="24"/>
          <w:szCs w:val="24"/>
        </w:rPr>
        <w:t xml:space="preserve">que les hizo en abril estando en Cali, </w:t>
      </w:r>
      <w:r w:rsidR="00C66007" w:rsidRPr="009D6CF9">
        <w:rPr>
          <w:rFonts w:ascii="Arial" w:hAnsi="Arial" w:cs="Arial"/>
          <w:sz w:val="24"/>
          <w:szCs w:val="24"/>
        </w:rPr>
        <w:t xml:space="preserve">de quienes </w:t>
      </w:r>
      <w:r w:rsidR="00B544B4" w:rsidRPr="009D6CF9">
        <w:rPr>
          <w:rFonts w:ascii="Arial" w:hAnsi="Arial" w:cs="Arial"/>
          <w:sz w:val="24"/>
          <w:szCs w:val="24"/>
        </w:rPr>
        <w:t>no rec</w:t>
      </w:r>
      <w:r w:rsidR="00F835A2" w:rsidRPr="009D6CF9">
        <w:rPr>
          <w:rFonts w:ascii="Arial" w:hAnsi="Arial" w:cs="Arial"/>
          <w:sz w:val="24"/>
          <w:szCs w:val="24"/>
        </w:rPr>
        <w:t>ordaba</w:t>
      </w:r>
      <w:r w:rsidR="00B544B4" w:rsidRPr="009D6CF9">
        <w:rPr>
          <w:rFonts w:ascii="Arial" w:hAnsi="Arial" w:cs="Arial"/>
          <w:sz w:val="24"/>
          <w:szCs w:val="24"/>
        </w:rPr>
        <w:t xml:space="preserve"> sus números de contacto; </w:t>
      </w:r>
      <w:r w:rsidR="000B0FBD" w:rsidRPr="009D6CF9">
        <w:rPr>
          <w:rFonts w:ascii="Arial" w:hAnsi="Arial" w:cs="Arial"/>
          <w:sz w:val="24"/>
          <w:szCs w:val="24"/>
        </w:rPr>
        <w:t>xx</w:t>
      </w:r>
      <w:r w:rsidR="00B91AD5" w:rsidRPr="009D6CF9">
        <w:rPr>
          <w:rFonts w:ascii="Arial" w:hAnsi="Arial" w:cs="Arial"/>
          <w:sz w:val="24"/>
          <w:szCs w:val="24"/>
        </w:rPr>
        <w:t xml:space="preserve">ii </w:t>
      </w:r>
      <w:r w:rsidR="000B0FBD" w:rsidRPr="009D6CF9">
        <w:rPr>
          <w:rFonts w:ascii="Arial" w:hAnsi="Arial" w:cs="Arial"/>
          <w:sz w:val="24"/>
          <w:szCs w:val="24"/>
        </w:rPr>
        <w:t>)</w:t>
      </w:r>
      <w:r w:rsidR="009D49A6" w:rsidRPr="009D6CF9">
        <w:rPr>
          <w:rFonts w:ascii="Arial" w:hAnsi="Arial" w:cs="Arial"/>
          <w:sz w:val="24"/>
          <w:szCs w:val="24"/>
        </w:rPr>
        <w:t xml:space="preserve"> el tanque del</w:t>
      </w:r>
      <w:r w:rsidR="00F835A2" w:rsidRPr="009D6CF9">
        <w:rPr>
          <w:rFonts w:ascii="Arial" w:hAnsi="Arial" w:cs="Arial"/>
          <w:sz w:val="24"/>
          <w:szCs w:val="24"/>
        </w:rPr>
        <w:t xml:space="preserve"> carro nunca se llenó con gas; </w:t>
      </w:r>
      <w:r w:rsidR="009D49A6" w:rsidRPr="009D6CF9">
        <w:rPr>
          <w:rFonts w:ascii="Arial" w:hAnsi="Arial" w:cs="Arial"/>
          <w:sz w:val="24"/>
          <w:szCs w:val="24"/>
        </w:rPr>
        <w:t>xx</w:t>
      </w:r>
      <w:r w:rsidR="00B91AD5" w:rsidRPr="009D6CF9">
        <w:rPr>
          <w:rFonts w:ascii="Arial" w:hAnsi="Arial" w:cs="Arial"/>
          <w:sz w:val="24"/>
          <w:szCs w:val="24"/>
        </w:rPr>
        <w:t xml:space="preserve">iii </w:t>
      </w:r>
      <w:r w:rsidR="009D49A6" w:rsidRPr="009D6CF9">
        <w:rPr>
          <w:rFonts w:ascii="Arial" w:hAnsi="Arial" w:cs="Arial"/>
          <w:sz w:val="24"/>
          <w:szCs w:val="24"/>
        </w:rPr>
        <w:t>) el viaje se hizo un sábado para que sus acompañantes regresaran al día siguiente, pero en realidad no sabía a cie</w:t>
      </w:r>
      <w:r w:rsidR="00CB3F4A" w:rsidRPr="009D6CF9">
        <w:rPr>
          <w:rFonts w:ascii="Arial" w:hAnsi="Arial" w:cs="Arial"/>
          <w:sz w:val="24"/>
          <w:szCs w:val="24"/>
        </w:rPr>
        <w:t xml:space="preserve">ncia cierta cuándo </w:t>
      </w:r>
      <w:r w:rsidR="00F835A2" w:rsidRPr="009D6CF9">
        <w:rPr>
          <w:rFonts w:ascii="Arial" w:hAnsi="Arial" w:cs="Arial"/>
          <w:sz w:val="24"/>
          <w:szCs w:val="24"/>
        </w:rPr>
        <w:t xml:space="preserve">volverían a Yumbo, ni </w:t>
      </w:r>
      <w:r w:rsidR="009D49A6" w:rsidRPr="009D6CF9">
        <w:rPr>
          <w:rFonts w:ascii="Arial" w:hAnsi="Arial" w:cs="Arial"/>
          <w:sz w:val="24"/>
          <w:szCs w:val="24"/>
        </w:rPr>
        <w:t xml:space="preserve">donde se iban a alojar en </w:t>
      </w:r>
      <w:r w:rsidR="00F835A2" w:rsidRPr="009D6CF9">
        <w:rPr>
          <w:rFonts w:ascii="Arial" w:hAnsi="Arial" w:cs="Arial"/>
          <w:sz w:val="24"/>
          <w:szCs w:val="24"/>
        </w:rPr>
        <w:t>Medellín</w:t>
      </w:r>
      <w:r w:rsidR="00D2149C" w:rsidRPr="009D6CF9">
        <w:rPr>
          <w:rFonts w:ascii="Arial" w:hAnsi="Arial" w:cs="Arial"/>
          <w:sz w:val="24"/>
          <w:szCs w:val="24"/>
        </w:rPr>
        <w:t xml:space="preserve">; </w:t>
      </w:r>
      <w:r w:rsidR="009D49A6" w:rsidRPr="009D6CF9">
        <w:rPr>
          <w:rFonts w:ascii="Arial" w:hAnsi="Arial" w:cs="Arial"/>
          <w:sz w:val="24"/>
          <w:szCs w:val="24"/>
        </w:rPr>
        <w:t>x</w:t>
      </w:r>
      <w:r w:rsidR="00D2149C" w:rsidRPr="009D6CF9">
        <w:rPr>
          <w:rFonts w:ascii="Arial" w:hAnsi="Arial" w:cs="Arial"/>
          <w:sz w:val="24"/>
          <w:szCs w:val="24"/>
        </w:rPr>
        <w:t>xi</w:t>
      </w:r>
      <w:r w:rsidR="009061E1" w:rsidRPr="009D6CF9">
        <w:rPr>
          <w:rFonts w:ascii="Arial" w:hAnsi="Arial" w:cs="Arial"/>
          <w:sz w:val="24"/>
          <w:szCs w:val="24"/>
        </w:rPr>
        <w:t>v</w:t>
      </w:r>
      <w:r w:rsidR="00D2149C" w:rsidRPr="009D6CF9">
        <w:rPr>
          <w:rFonts w:ascii="Arial" w:hAnsi="Arial" w:cs="Arial"/>
          <w:sz w:val="24"/>
          <w:szCs w:val="24"/>
        </w:rPr>
        <w:t xml:space="preserve">) contaba con $1.000.000 de viáticos para el viaje que </w:t>
      </w:r>
      <w:r w:rsidR="00F835A2" w:rsidRPr="009D6CF9">
        <w:rPr>
          <w:rFonts w:ascii="Arial" w:hAnsi="Arial" w:cs="Arial"/>
          <w:sz w:val="24"/>
          <w:szCs w:val="24"/>
        </w:rPr>
        <w:t>le dio</w:t>
      </w:r>
      <w:r w:rsidR="00D2149C" w:rsidRPr="009D6CF9">
        <w:rPr>
          <w:rFonts w:ascii="Arial" w:hAnsi="Arial" w:cs="Arial"/>
          <w:sz w:val="24"/>
          <w:szCs w:val="24"/>
        </w:rPr>
        <w:t xml:space="preserve"> </w:t>
      </w:r>
      <w:r w:rsidRPr="009D6CF9">
        <w:rPr>
          <w:rFonts w:ascii="Arial" w:hAnsi="Arial" w:cs="Arial"/>
          <w:sz w:val="24"/>
          <w:szCs w:val="24"/>
        </w:rPr>
        <w:t>Diego Fernando cuando le entreg</w:t>
      </w:r>
      <w:r w:rsidR="00B91AD5" w:rsidRPr="009D6CF9">
        <w:rPr>
          <w:rFonts w:ascii="Arial" w:hAnsi="Arial" w:cs="Arial"/>
          <w:sz w:val="24"/>
          <w:szCs w:val="24"/>
        </w:rPr>
        <w:t>ó</w:t>
      </w:r>
      <w:r w:rsidRPr="009D6CF9">
        <w:rPr>
          <w:rFonts w:ascii="Arial" w:hAnsi="Arial" w:cs="Arial"/>
          <w:sz w:val="24"/>
          <w:szCs w:val="24"/>
        </w:rPr>
        <w:t xml:space="preserve"> el carro en la bomba de gasolina</w:t>
      </w:r>
      <w:r w:rsidR="00D2149C" w:rsidRPr="009D6CF9">
        <w:rPr>
          <w:rFonts w:ascii="Arial" w:hAnsi="Arial" w:cs="Arial"/>
          <w:sz w:val="24"/>
          <w:szCs w:val="24"/>
        </w:rPr>
        <w:t>; x</w:t>
      </w:r>
      <w:r w:rsidR="009D49A6" w:rsidRPr="009D6CF9">
        <w:rPr>
          <w:rFonts w:ascii="Arial" w:hAnsi="Arial" w:cs="Arial"/>
          <w:sz w:val="24"/>
          <w:szCs w:val="24"/>
        </w:rPr>
        <w:t>x</w:t>
      </w:r>
      <w:r w:rsidR="00B91AD5" w:rsidRPr="009D6CF9">
        <w:rPr>
          <w:rFonts w:ascii="Arial" w:hAnsi="Arial" w:cs="Arial"/>
          <w:sz w:val="24"/>
          <w:szCs w:val="24"/>
        </w:rPr>
        <w:t xml:space="preserve">v) </w:t>
      </w:r>
      <w:r w:rsidR="00D2149C" w:rsidRPr="009D6CF9">
        <w:rPr>
          <w:rFonts w:ascii="Arial" w:hAnsi="Arial" w:cs="Arial"/>
          <w:sz w:val="24"/>
          <w:szCs w:val="24"/>
        </w:rPr>
        <w:t xml:space="preserve">no </w:t>
      </w:r>
      <w:r w:rsidR="00B91AD5" w:rsidRPr="009D6CF9">
        <w:rPr>
          <w:rFonts w:ascii="Arial" w:hAnsi="Arial" w:cs="Arial"/>
          <w:sz w:val="24"/>
          <w:szCs w:val="24"/>
        </w:rPr>
        <w:t xml:space="preserve">supo si </w:t>
      </w:r>
      <w:r w:rsidR="00D2149C" w:rsidRPr="009D6CF9">
        <w:rPr>
          <w:rFonts w:ascii="Arial" w:hAnsi="Arial" w:cs="Arial"/>
          <w:sz w:val="24"/>
          <w:szCs w:val="24"/>
        </w:rPr>
        <w:t>K</w:t>
      </w:r>
      <w:r w:rsidR="009D49A6" w:rsidRPr="009D6CF9">
        <w:rPr>
          <w:rFonts w:ascii="Arial" w:hAnsi="Arial" w:cs="Arial"/>
          <w:sz w:val="24"/>
          <w:szCs w:val="24"/>
        </w:rPr>
        <w:t xml:space="preserve">M </w:t>
      </w:r>
      <w:r w:rsidRPr="009D6CF9">
        <w:rPr>
          <w:rFonts w:ascii="Arial" w:hAnsi="Arial" w:cs="Arial"/>
          <w:sz w:val="24"/>
          <w:szCs w:val="24"/>
        </w:rPr>
        <w:t>llevaba dinero para el viaje</w:t>
      </w:r>
      <w:r w:rsidR="00D2149C" w:rsidRPr="009D6CF9">
        <w:rPr>
          <w:rFonts w:ascii="Arial" w:hAnsi="Arial" w:cs="Arial"/>
          <w:sz w:val="24"/>
          <w:szCs w:val="24"/>
        </w:rPr>
        <w:t xml:space="preserve">, lo único que les dijo a ellos </w:t>
      </w:r>
      <w:r w:rsidRPr="009D6CF9">
        <w:rPr>
          <w:rFonts w:ascii="Arial" w:hAnsi="Arial" w:cs="Arial"/>
          <w:sz w:val="24"/>
          <w:szCs w:val="24"/>
        </w:rPr>
        <w:t>fue que él cubría los gastos para que lo acompañara</w:t>
      </w:r>
      <w:r w:rsidR="00D2149C" w:rsidRPr="009D6CF9">
        <w:rPr>
          <w:rFonts w:ascii="Arial" w:hAnsi="Arial" w:cs="Arial"/>
          <w:sz w:val="24"/>
          <w:szCs w:val="24"/>
        </w:rPr>
        <w:t>n</w:t>
      </w:r>
      <w:r w:rsidR="009061E1" w:rsidRPr="009D6CF9">
        <w:rPr>
          <w:rFonts w:ascii="Arial" w:hAnsi="Arial" w:cs="Arial"/>
          <w:sz w:val="24"/>
          <w:szCs w:val="24"/>
        </w:rPr>
        <w:t>:</w:t>
      </w:r>
      <w:r w:rsidR="00027947" w:rsidRPr="009D6CF9">
        <w:rPr>
          <w:rFonts w:ascii="Arial" w:hAnsi="Arial" w:cs="Arial"/>
          <w:sz w:val="24"/>
          <w:szCs w:val="24"/>
        </w:rPr>
        <w:t xml:space="preserve"> y </w:t>
      </w:r>
      <w:r w:rsidR="00D2149C" w:rsidRPr="009D6CF9">
        <w:rPr>
          <w:rFonts w:ascii="Arial" w:hAnsi="Arial" w:cs="Arial"/>
          <w:sz w:val="24"/>
          <w:szCs w:val="24"/>
        </w:rPr>
        <w:t>x</w:t>
      </w:r>
      <w:r w:rsidR="00027947" w:rsidRPr="009D6CF9">
        <w:rPr>
          <w:rFonts w:ascii="Arial" w:hAnsi="Arial" w:cs="Arial"/>
          <w:sz w:val="24"/>
          <w:szCs w:val="24"/>
        </w:rPr>
        <w:t>x</w:t>
      </w:r>
      <w:r w:rsidR="009061E1" w:rsidRPr="009D6CF9">
        <w:rPr>
          <w:rFonts w:ascii="Arial" w:hAnsi="Arial" w:cs="Arial"/>
          <w:sz w:val="24"/>
          <w:szCs w:val="24"/>
        </w:rPr>
        <w:t>vi)</w:t>
      </w:r>
      <w:r w:rsidR="00D2149C" w:rsidRPr="009D6CF9">
        <w:rPr>
          <w:rFonts w:ascii="Arial" w:hAnsi="Arial" w:cs="Arial"/>
          <w:sz w:val="24"/>
          <w:szCs w:val="24"/>
        </w:rPr>
        <w:t xml:space="preserve"> </w:t>
      </w:r>
      <w:r w:rsidR="00A85880" w:rsidRPr="009D6CF9">
        <w:rPr>
          <w:rFonts w:ascii="Arial" w:hAnsi="Arial" w:cs="Arial"/>
          <w:sz w:val="24"/>
          <w:szCs w:val="24"/>
        </w:rPr>
        <w:t xml:space="preserve">el tanque de gas </w:t>
      </w:r>
      <w:r w:rsidR="00027947" w:rsidRPr="009D6CF9">
        <w:rPr>
          <w:rFonts w:ascii="Arial" w:hAnsi="Arial" w:cs="Arial"/>
          <w:sz w:val="24"/>
          <w:szCs w:val="24"/>
        </w:rPr>
        <w:t xml:space="preserve">del automotor </w:t>
      </w:r>
      <w:r w:rsidR="00A85880" w:rsidRPr="009D6CF9">
        <w:rPr>
          <w:rFonts w:ascii="Arial" w:hAnsi="Arial" w:cs="Arial"/>
          <w:sz w:val="24"/>
          <w:szCs w:val="24"/>
        </w:rPr>
        <w:t xml:space="preserve">nunca se llenó con ese combustible </w:t>
      </w:r>
      <w:r w:rsidRPr="009D6CF9">
        <w:rPr>
          <w:rFonts w:ascii="Arial" w:hAnsi="Arial" w:cs="Arial"/>
          <w:sz w:val="24"/>
          <w:szCs w:val="24"/>
        </w:rPr>
        <w:t xml:space="preserve">porque </w:t>
      </w:r>
      <w:r w:rsidR="00A85880" w:rsidRPr="009D6CF9">
        <w:rPr>
          <w:rFonts w:ascii="Arial" w:hAnsi="Arial" w:cs="Arial"/>
          <w:sz w:val="24"/>
          <w:szCs w:val="24"/>
        </w:rPr>
        <w:t xml:space="preserve">se </w:t>
      </w:r>
      <w:r w:rsidRPr="009D6CF9">
        <w:rPr>
          <w:rFonts w:ascii="Arial" w:hAnsi="Arial" w:cs="Arial"/>
          <w:sz w:val="24"/>
          <w:szCs w:val="24"/>
        </w:rPr>
        <w:t xml:space="preserve">iba </w:t>
      </w:r>
      <w:r w:rsidR="00A85880" w:rsidRPr="009D6CF9">
        <w:rPr>
          <w:rFonts w:ascii="Arial" w:hAnsi="Arial" w:cs="Arial"/>
          <w:sz w:val="24"/>
          <w:szCs w:val="24"/>
        </w:rPr>
        <w:t>a</w:t>
      </w:r>
      <w:r w:rsidRPr="009D6CF9">
        <w:rPr>
          <w:rFonts w:ascii="Arial" w:hAnsi="Arial" w:cs="Arial"/>
          <w:sz w:val="24"/>
          <w:szCs w:val="24"/>
        </w:rPr>
        <w:t xml:space="preserve"> usar como caleta</w:t>
      </w:r>
      <w:r w:rsidR="00027947" w:rsidRPr="009D6CF9">
        <w:rPr>
          <w:rFonts w:ascii="Arial" w:hAnsi="Arial" w:cs="Arial"/>
          <w:sz w:val="24"/>
          <w:szCs w:val="24"/>
        </w:rPr>
        <w:t xml:space="preserve"> para la marihuana.</w:t>
      </w:r>
    </w:p>
    <w:p w14:paraId="33F55AF2" w14:textId="77777777" w:rsidR="00027947" w:rsidRPr="009D6CF9" w:rsidRDefault="00027947" w:rsidP="009D6CF9">
      <w:pPr>
        <w:pStyle w:val="Sinespaciado"/>
        <w:spacing w:line="276" w:lineRule="auto"/>
        <w:jc w:val="both"/>
        <w:rPr>
          <w:rFonts w:ascii="Arial" w:hAnsi="Arial" w:cs="Arial"/>
          <w:sz w:val="24"/>
          <w:szCs w:val="24"/>
        </w:rPr>
      </w:pPr>
    </w:p>
    <w:p w14:paraId="66AEC21D" w14:textId="74FC0F26" w:rsidR="00100521" w:rsidRPr="009D6CF9" w:rsidRDefault="00027947"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6.8.2 Por su parte la </w:t>
      </w:r>
      <w:r w:rsidR="00B27B05" w:rsidRPr="009D6CF9">
        <w:rPr>
          <w:rFonts w:ascii="Arial" w:hAnsi="Arial" w:cs="Arial"/>
          <w:sz w:val="24"/>
          <w:szCs w:val="24"/>
        </w:rPr>
        <w:t xml:space="preserve">procesada </w:t>
      </w:r>
      <w:r w:rsidR="00A976B7">
        <w:rPr>
          <w:rFonts w:ascii="Arial" w:hAnsi="Arial" w:cs="Arial"/>
          <w:sz w:val="24"/>
          <w:szCs w:val="24"/>
          <w:u w:val="single"/>
        </w:rPr>
        <w:t>KM</w:t>
      </w:r>
      <w:r w:rsidR="00B27B05" w:rsidRPr="009D6CF9">
        <w:rPr>
          <w:rFonts w:ascii="Arial" w:hAnsi="Arial" w:cs="Arial"/>
          <w:sz w:val="24"/>
          <w:szCs w:val="24"/>
        </w:rPr>
        <w:t xml:space="preserve"> manifestó en</w:t>
      </w:r>
      <w:r w:rsidRPr="009D6CF9">
        <w:rPr>
          <w:rFonts w:ascii="Arial" w:hAnsi="Arial" w:cs="Arial"/>
          <w:sz w:val="24"/>
          <w:szCs w:val="24"/>
        </w:rPr>
        <w:t xml:space="preserve"> lo esencial lo siguiente</w:t>
      </w:r>
      <w:r w:rsidR="00B27B05" w:rsidRPr="009D6CF9">
        <w:rPr>
          <w:rFonts w:ascii="Arial" w:hAnsi="Arial" w:cs="Arial"/>
          <w:sz w:val="24"/>
          <w:szCs w:val="24"/>
        </w:rPr>
        <w:t xml:space="preserve">: i) </w:t>
      </w:r>
      <w:r w:rsidR="00492C3D" w:rsidRPr="009D6CF9">
        <w:rPr>
          <w:rFonts w:ascii="Arial" w:hAnsi="Arial" w:cs="Arial"/>
          <w:sz w:val="24"/>
          <w:szCs w:val="24"/>
        </w:rPr>
        <w:t xml:space="preserve">el día </w:t>
      </w:r>
      <w:r w:rsidR="00B27B05" w:rsidRPr="009D6CF9">
        <w:rPr>
          <w:rFonts w:ascii="Arial" w:hAnsi="Arial" w:cs="Arial"/>
          <w:sz w:val="24"/>
          <w:szCs w:val="24"/>
        </w:rPr>
        <w:t>d</w:t>
      </w:r>
      <w:r w:rsidR="00492C3D" w:rsidRPr="009D6CF9">
        <w:rPr>
          <w:rFonts w:ascii="Arial" w:hAnsi="Arial" w:cs="Arial"/>
          <w:sz w:val="24"/>
          <w:szCs w:val="24"/>
        </w:rPr>
        <w:t>e los hechos</w:t>
      </w:r>
      <w:r w:rsidR="00B27B05" w:rsidRPr="009D6CF9">
        <w:rPr>
          <w:rFonts w:ascii="Arial" w:hAnsi="Arial" w:cs="Arial"/>
          <w:sz w:val="24"/>
          <w:szCs w:val="24"/>
        </w:rPr>
        <w:t xml:space="preserve"> </w:t>
      </w:r>
      <w:r w:rsidR="006D6B6B" w:rsidRPr="009D6CF9">
        <w:rPr>
          <w:rFonts w:ascii="Arial" w:hAnsi="Arial" w:cs="Arial"/>
          <w:sz w:val="24"/>
          <w:szCs w:val="24"/>
        </w:rPr>
        <w:t xml:space="preserve">el joven EMH </w:t>
      </w:r>
      <w:r w:rsidR="004F1A43" w:rsidRPr="009D6CF9">
        <w:rPr>
          <w:rFonts w:ascii="Arial" w:hAnsi="Arial" w:cs="Arial"/>
          <w:sz w:val="24"/>
          <w:szCs w:val="24"/>
        </w:rPr>
        <w:t xml:space="preserve">quien vivía en su casa y trabajaba con su esposo Rigoberto </w:t>
      </w:r>
      <w:r w:rsidR="00255F77" w:rsidRPr="009D6CF9">
        <w:rPr>
          <w:rFonts w:ascii="Arial" w:hAnsi="Arial" w:cs="Arial"/>
          <w:sz w:val="24"/>
          <w:szCs w:val="24"/>
        </w:rPr>
        <w:t>Sepúlveda</w:t>
      </w:r>
      <w:r w:rsidR="004F1A43" w:rsidRPr="009D6CF9">
        <w:rPr>
          <w:rFonts w:ascii="Arial" w:hAnsi="Arial" w:cs="Arial"/>
          <w:sz w:val="24"/>
          <w:szCs w:val="24"/>
        </w:rPr>
        <w:t xml:space="preserve"> y su hermano el coprocesado JAS</w:t>
      </w:r>
      <w:r w:rsidR="00CA2988">
        <w:rPr>
          <w:rFonts w:ascii="Arial" w:hAnsi="Arial" w:cs="Arial"/>
          <w:sz w:val="24"/>
          <w:szCs w:val="24"/>
        </w:rPr>
        <w:t>V</w:t>
      </w:r>
      <w:r w:rsidR="004F1A43" w:rsidRPr="009D6CF9">
        <w:rPr>
          <w:rFonts w:ascii="Arial" w:hAnsi="Arial" w:cs="Arial"/>
          <w:sz w:val="24"/>
          <w:szCs w:val="24"/>
        </w:rPr>
        <w:t>, le d</w:t>
      </w:r>
      <w:r w:rsidR="00B27B05" w:rsidRPr="009D6CF9">
        <w:rPr>
          <w:rFonts w:ascii="Arial" w:hAnsi="Arial" w:cs="Arial"/>
          <w:sz w:val="24"/>
          <w:szCs w:val="24"/>
        </w:rPr>
        <w:t xml:space="preserve">ijo que </w:t>
      </w:r>
      <w:r w:rsidR="004F1A43" w:rsidRPr="009D6CF9">
        <w:rPr>
          <w:rFonts w:ascii="Arial" w:hAnsi="Arial" w:cs="Arial"/>
          <w:sz w:val="24"/>
          <w:szCs w:val="24"/>
        </w:rPr>
        <w:t>hab</w:t>
      </w:r>
      <w:r w:rsidR="00C66007" w:rsidRPr="009D6CF9">
        <w:rPr>
          <w:rFonts w:ascii="Arial" w:hAnsi="Arial" w:cs="Arial"/>
          <w:sz w:val="24"/>
          <w:szCs w:val="24"/>
        </w:rPr>
        <w:t>ía</w:t>
      </w:r>
      <w:r w:rsidR="004F1A43" w:rsidRPr="009D6CF9">
        <w:rPr>
          <w:rFonts w:ascii="Arial" w:hAnsi="Arial" w:cs="Arial"/>
          <w:sz w:val="24"/>
          <w:szCs w:val="24"/>
        </w:rPr>
        <w:t xml:space="preserve"> </w:t>
      </w:r>
      <w:r w:rsidR="00FB6672" w:rsidRPr="009D6CF9">
        <w:rPr>
          <w:rFonts w:ascii="Arial" w:hAnsi="Arial" w:cs="Arial"/>
          <w:sz w:val="24"/>
          <w:szCs w:val="24"/>
        </w:rPr>
        <w:t xml:space="preserve">comprado </w:t>
      </w:r>
      <w:r w:rsidR="00492C3D" w:rsidRPr="009D6CF9">
        <w:rPr>
          <w:rFonts w:ascii="Arial" w:hAnsi="Arial" w:cs="Arial"/>
          <w:sz w:val="24"/>
          <w:szCs w:val="24"/>
        </w:rPr>
        <w:t>un carro hac</w:t>
      </w:r>
      <w:r w:rsidR="00FB6672" w:rsidRPr="009D6CF9">
        <w:rPr>
          <w:rFonts w:ascii="Arial" w:hAnsi="Arial" w:cs="Arial"/>
          <w:sz w:val="24"/>
          <w:szCs w:val="24"/>
        </w:rPr>
        <w:t>ía</w:t>
      </w:r>
      <w:r w:rsidR="00492C3D" w:rsidRPr="009D6CF9">
        <w:rPr>
          <w:rFonts w:ascii="Arial" w:hAnsi="Arial" w:cs="Arial"/>
          <w:sz w:val="24"/>
          <w:szCs w:val="24"/>
        </w:rPr>
        <w:t xml:space="preserve"> días y ya se t</w:t>
      </w:r>
      <w:r w:rsidR="00FB6672" w:rsidRPr="009D6CF9">
        <w:rPr>
          <w:rFonts w:ascii="Arial" w:hAnsi="Arial" w:cs="Arial"/>
          <w:sz w:val="24"/>
          <w:szCs w:val="24"/>
        </w:rPr>
        <w:t xml:space="preserve">enía </w:t>
      </w:r>
      <w:r w:rsidR="00492C3D" w:rsidRPr="009D6CF9">
        <w:rPr>
          <w:rFonts w:ascii="Arial" w:hAnsi="Arial" w:cs="Arial"/>
          <w:sz w:val="24"/>
          <w:szCs w:val="24"/>
        </w:rPr>
        <w:t>que ir para Medellín</w:t>
      </w:r>
      <w:r w:rsidR="004F1A43" w:rsidRPr="009D6CF9">
        <w:rPr>
          <w:rFonts w:ascii="Arial" w:hAnsi="Arial" w:cs="Arial"/>
          <w:sz w:val="24"/>
          <w:szCs w:val="24"/>
        </w:rPr>
        <w:t xml:space="preserve"> del todo porque al </w:t>
      </w:r>
      <w:r w:rsidR="00FB6672" w:rsidRPr="009D6CF9">
        <w:rPr>
          <w:rFonts w:ascii="Arial" w:hAnsi="Arial" w:cs="Arial"/>
          <w:sz w:val="24"/>
          <w:szCs w:val="24"/>
        </w:rPr>
        <w:t xml:space="preserve">parecer </w:t>
      </w:r>
      <w:r w:rsidR="004F1A43" w:rsidRPr="009D6CF9">
        <w:rPr>
          <w:rFonts w:ascii="Arial" w:hAnsi="Arial" w:cs="Arial"/>
          <w:sz w:val="24"/>
          <w:szCs w:val="24"/>
        </w:rPr>
        <w:t xml:space="preserve">su </w:t>
      </w:r>
      <w:r w:rsidR="00FB6672" w:rsidRPr="009D6CF9">
        <w:rPr>
          <w:rFonts w:ascii="Arial" w:hAnsi="Arial" w:cs="Arial"/>
          <w:sz w:val="24"/>
          <w:szCs w:val="24"/>
        </w:rPr>
        <w:t xml:space="preserve">novia estaba </w:t>
      </w:r>
      <w:r w:rsidR="00492C3D" w:rsidRPr="009D6CF9">
        <w:rPr>
          <w:rFonts w:ascii="Arial" w:hAnsi="Arial" w:cs="Arial"/>
          <w:sz w:val="24"/>
          <w:szCs w:val="24"/>
        </w:rPr>
        <w:t>en embarazo</w:t>
      </w:r>
      <w:r w:rsidR="006D6B6B" w:rsidRPr="009D6CF9">
        <w:rPr>
          <w:rFonts w:ascii="Arial" w:hAnsi="Arial" w:cs="Arial"/>
          <w:sz w:val="24"/>
          <w:szCs w:val="24"/>
        </w:rPr>
        <w:t>; ii) EMH le manifestó que se</w:t>
      </w:r>
      <w:r w:rsidR="00FB6672" w:rsidRPr="009D6CF9">
        <w:rPr>
          <w:rFonts w:ascii="Arial" w:hAnsi="Arial" w:cs="Arial"/>
          <w:sz w:val="24"/>
          <w:szCs w:val="24"/>
        </w:rPr>
        <w:t xml:space="preserve"> sentía </w:t>
      </w:r>
      <w:r w:rsidR="004F1A43" w:rsidRPr="009D6CF9">
        <w:rPr>
          <w:rFonts w:ascii="Arial" w:hAnsi="Arial" w:cs="Arial"/>
          <w:sz w:val="24"/>
          <w:szCs w:val="24"/>
        </w:rPr>
        <w:t>“</w:t>
      </w:r>
      <w:r w:rsidR="00FB6672" w:rsidRPr="009D6CF9">
        <w:rPr>
          <w:rFonts w:ascii="Arial" w:hAnsi="Arial" w:cs="Arial"/>
          <w:sz w:val="24"/>
          <w:szCs w:val="24"/>
        </w:rPr>
        <w:t>muy buñuelo”</w:t>
      </w:r>
      <w:r w:rsidR="004F1A43" w:rsidRPr="009D6CF9">
        <w:rPr>
          <w:rFonts w:ascii="Arial" w:hAnsi="Arial" w:cs="Arial"/>
          <w:sz w:val="24"/>
          <w:szCs w:val="24"/>
        </w:rPr>
        <w:t xml:space="preserve"> para conducir ya que ha</w:t>
      </w:r>
      <w:r w:rsidR="004E6712" w:rsidRPr="009D6CF9">
        <w:rPr>
          <w:rFonts w:ascii="Arial" w:hAnsi="Arial" w:cs="Arial"/>
          <w:sz w:val="24"/>
          <w:szCs w:val="24"/>
        </w:rPr>
        <w:t>c</w:t>
      </w:r>
      <w:r w:rsidR="00C66007" w:rsidRPr="009D6CF9">
        <w:rPr>
          <w:rFonts w:ascii="Arial" w:hAnsi="Arial" w:cs="Arial"/>
          <w:sz w:val="24"/>
          <w:szCs w:val="24"/>
        </w:rPr>
        <w:t>ía</w:t>
      </w:r>
      <w:r w:rsidR="004E6712" w:rsidRPr="009D6CF9">
        <w:rPr>
          <w:rFonts w:ascii="Arial" w:hAnsi="Arial" w:cs="Arial"/>
          <w:sz w:val="24"/>
          <w:szCs w:val="24"/>
        </w:rPr>
        <w:t xml:space="preserve"> poco que había obten</w:t>
      </w:r>
      <w:r w:rsidR="009A05C6" w:rsidRPr="009D6CF9">
        <w:rPr>
          <w:rFonts w:ascii="Arial" w:hAnsi="Arial" w:cs="Arial"/>
          <w:sz w:val="24"/>
          <w:szCs w:val="24"/>
        </w:rPr>
        <w:t xml:space="preserve">ido </w:t>
      </w:r>
      <w:r w:rsidR="004E6712" w:rsidRPr="009D6CF9">
        <w:rPr>
          <w:rFonts w:ascii="Arial" w:hAnsi="Arial" w:cs="Arial"/>
          <w:sz w:val="24"/>
          <w:szCs w:val="24"/>
        </w:rPr>
        <w:t>s</w:t>
      </w:r>
      <w:r w:rsidR="006D6B6B" w:rsidRPr="009D6CF9">
        <w:rPr>
          <w:rFonts w:ascii="Arial" w:hAnsi="Arial" w:cs="Arial"/>
          <w:sz w:val="24"/>
          <w:szCs w:val="24"/>
        </w:rPr>
        <w:t>u licencia y era un viaje largo</w:t>
      </w:r>
      <w:r w:rsidR="004E6712" w:rsidRPr="009D6CF9">
        <w:rPr>
          <w:rFonts w:ascii="Arial" w:hAnsi="Arial" w:cs="Arial"/>
          <w:sz w:val="24"/>
          <w:szCs w:val="24"/>
        </w:rPr>
        <w:t xml:space="preserve">; iii) </w:t>
      </w:r>
      <w:r w:rsidR="009A05C6" w:rsidRPr="009D6CF9">
        <w:rPr>
          <w:rFonts w:ascii="Arial" w:hAnsi="Arial" w:cs="Arial"/>
          <w:sz w:val="24"/>
          <w:szCs w:val="24"/>
        </w:rPr>
        <w:t xml:space="preserve">le dijo a EMH que </w:t>
      </w:r>
      <w:r w:rsidR="00FB6672" w:rsidRPr="009D6CF9">
        <w:rPr>
          <w:rFonts w:ascii="Arial" w:hAnsi="Arial" w:cs="Arial"/>
          <w:sz w:val="24"/>
          <w:szCs w:val="24"/>
        </w:rPr>
        <w:t xml:space="preserve">hablara con </w:t>
      </w:r>
      <w:r w:rsidR="009A05C6" w:rsidRPr="009D6CF9">
        <w:rPr>
          <w:rFonts w:ascii="Arial" w:hAnsi="Arial" w:cs="Arial"/>
          <w:sz w:val="24"/>
          <w:szCs w:val="24"/>
        </w:rPr>
        <w:t xml:space="preserve">su esposo </w:t>
      </w:r>
      <w:r w:rsidR="00FB6672" w:rsidRPr="009D6CF9">
        <w:rPr>
          <w:rFonts w:ascii="Arial" w:hAnsi="Arial" w:cs="Arial"/>
          <w:sz w:val="24"/>
          <w:szCs w:val="24"/>
        </w:rPr>
        <w:t>Rigo</w:t>
      </w:r>
      <w:r w:rsidR="009A05C6" w:rsidRPr="009D6CF9">
        <w:rPr>
          <w:rFonts w:ascii="Arial" w:hAnsi="Arial" w:cs="Arial"/>
          <w:sz w:val="24"/>
          <w:szCs w:val="24"/>
        </w:rPr>
        <w:t xml:space="preserve">berto </w:t>
      </w:r>
      <w:r w:rsidR="00FB6672" w:rsidRPr="009D6CF9">
        <w:rPr>
          <w:rFonts w:ascii="Arial" w:hAnsi="Arial" w:cs="Arial"/>
          <w:sz w:val="24"/>
          <w:szCs w:val="24"/>
        </w:rPr>
        <w:t xml:space="preserve">para ver si había la oportunidad de que lo acompañara o que fueran todos a </w:t>
      </w:r>
      <w:r w:rsidR="00C66007" w:rsidRPr="009D6CF9">
        <w:rPr>
          <w:rFonts w:ascii="Arial" w:hAnsi="Arial" w:cs="Arial"/>
          <w:sz w:val="24"/>
          <w:szCs w:val="24"/>
        </w:rPr>
        <w:t xml:space="preserve">dar </w:t>
      </w:r>
      <w:r w:rsidR="00FB6672" w:rsidRPr="009D6CF9">
        <w:rPr>
          <w:rFonts w:ascii="Arial" w:hAnsi="Arial" w:cs="Arial"/>
          <w:sz w:val="24"/>
          <w:szCs w:val="24"/>
        </w:rPr>
        <w:t>un pase</w:t>
      </w:r>
      <w:r w:rsidR="00C66007" w:rsidRPr="009D6CF9">
        <w:rPr>
          <w:rFonts w:ascii="Arial" w:hAnsi="Arial" w:cs="Arial"/>
          <w:sz w:val="24"/>
          <w:szCs w:val="24"/>
        </w:rPr>
        <w:t xml:space="preserve">o </w:t>
      </w:r>
      <w:r w:rsidR="009A05C6" w:rsidRPr="009D6CF9">
        <w:rPr>
          <w:rFonts w:ascii="Arial" w:hAnsi="Arial" w:cs="Arial"/>
          <w:sz w:val="24"/>
          <w:szCs w:val="24"/>
        </w:rPr>
        <w:t>y EMH le dijo que el viaje debía hacerse ese mismo día y que lo acompañara c</w:t>
      </w:r>
      <w:r w:rsidR="00FB6672" w:rsidRPr="009D6CF9">
        <w:rPr>
          <w:rFonts w:ascii="Arial" w:hAnsi="Arial" w:cs="Arial"/>
          <w:sz w:val="24"/>
          <w:szCs w:val="24"/>
        </w:rPr>
        <w:t>onduciendo el carro</w:t>
      </w:r>
      <w:r w:rsidR="009A05C6" w:rsidRPr="009D6CF9">
        <w:rPr>
          <w:rFonts w:ascii="Arial" w:hAnsi="Arial" w:cs="Arial"/>
          <w:sz w:val="24"/>
          <w:szCs w:val="24"/>
        </w:rPr>
        <w:t xml:space="preserve">; iv) luego obtuvo el permiso de su esposo, quien estaba aburrido </w:t>
      </w:r>
      <w:r w:rsidR="006D6B6B" w:rsidRPr="009D6CF9">
        <w:rPr>
          <w:rFonts w:ascii="Arial" w:hAnsi="Arial" w:cs="Arial"/>
          <w:sz w:val="24"/>
          <w:szCs w:val="24"/>
        </w:rPr>
        <w:t>por el comportamiento de EMH</w:t>
      </w:r>
      <w:r w:rsidR="00B91AD5" w:rsidRPr="009D6CF9">
        <w:rPr>
          <w:rFonts w:ascii="Arial" w:hAnsi="Arial" w:cs="Arial"/>
          <w:sz w:val="24"/>
          <w:szCs w:val="24"/>
        </w:rPr>
        <w:t xml:space="preserve">, </w:t>
      </w:r>
      <w:r w:rsidR="00C66007" w:rsidRPr="009D6CF9">
        <w:rPr>
          <w:rFonts w:ascii="Arial" w:hAnsi="Arial" w:cs="Arial"/>
          <w:sz w:val="24"/>
          <w:szCs w:val="24"/>
        </w:rPr>
        <w:t>quien la</w:t>
      </w:r>
      <w:r w:rsidR="009A05C6" w:rsidRPr="009D6CF9">
        <w:rPr>
          <w:rFonts w:ascii="Arial" w:hAnsi="Arial" w:cs="Arial"/>
          <w:sz w:val="24"/>
          <w:szCs w:val="24"/>
        </w:rPr>
        <w:t xml:space="preserve"> autorizó para que viajara con sus hijas siempre y cuando fuera acompañada de s</w:t>
      </w:r>
      <w:r w:rsidR="006D6B6B" w:rsidRPr="009D6CF9">
        <w:rPr>
          <w:rFonts w:ascii="Arial" w:hAnsi="Arial" w:cs="Arial"/>
          <w:sz w:val="24"/>
          <w:szCs w:val="24"/>
        </w:rPr>
        <w:t>u hermano JAS</w:t>
      </w:r>
      <w:r w:rsidR="00CA2988">
        <w:rPr>
          <w:rFonts w:ascii="Arial" w:hAnsi="Arial" w:cs="Arial"/>
          <w:sz w:val="24"/>
          <w:szCs w:val="24"/>
        </w:rPr>
        <w:t>V</w:t>
      </w:r>
      <w:r w:rsidR="006D6B6B" w:rsidRPr="009D6CF9">
        <w:rPr>
          <w:rFonts w:ascii="Arial" w:hAnsi="Arial" w:cs="Arial"/>
          <w:sz w:val="24"/>
          <w:szCs w:val="24"/>
        </w:rPr>
        <w:t xml:space="preserve"> (</w:t>
      </w:r>
      <w:r w:rsidR="009A05C6" w:rsidRPr="009D6CF9">
        <w:rPr>
          <w:rFonts w:ascii="Arial" w:hAnsi="Arial" w:cs="Arial"/>
          <w:sz w:val="24"/>
          <w:szCs w:val="24"/>
        </w:rPr>
        <w:t>coprocesado)</w:t>
      </w:r>
      <w:r w:rsidR="006D6B6B" w:rsidRPr="009D6CF9">
        <w:rPr>
          <w:rFonts w:ascii="Arial" w:hAnsi="Arial" w:cs="Arial"/>
          <w:sz w:val="24"/>
          <w:szCs w:val="24"/>
        </w:rPr>
        <w:t>,</w:t>
      </w:r>
      <w:r w:rsidR="00A90F96" w:rsidRPr="009D6CF9">
        <w:rPr>
          <w:rFonts w:ascii="Arial" w:hAnsi="Arial" w:cs="Arial"/>
          <w:sz w:val="24"/>
          <w:szCs w:val="24"/>
        </w:rPr>
        <w:t xml:space="preserve"> fuera de que i</w:t>
      </w:r>
      <w:r w:rsidR="006D6B6B" w:rsidRPr="009D6CF9">
        <w:rPr>
          <w:rFonts w:ascii="Arial" w:hAnsi="Arial" w:cs="Arial"/>
          <w:sz w:val="24"/>
          <w:szCs w:val="24"/>
        </w:rPr>
        <w:t xml:space="preserve">ban a regresar al día siguiente; </w:t>
      </w:r>
      <w:r w:rsidR="00A90F96" w:rsidRPr="009D6CF9">
        <w:rPr>
          <w:rFonts w:ascii="Arial" w:hAnsi="Arial" w:cs="Arial"/>
          <w:sz w:val="24"/>
          <w:szCs w:val="24"/>
        </w:rPr>
        <w:t xml:space="preserve">v) </w:t>
      </w:r>
      <w:r w:rsidR="00C66007" w:rsidRPr="009D6CF9">
        <w:rPr>
          <w:rFonts w:ascii="Arial" w:hAnsi="Arial" w:cs="Arial"/>
          <w:sz w:val="24"/>
          <w:szCs w:val="24"/>
        </w:rPr>
        <w:t xml:space="preserve">le </w:t>
      </w:r>
      <w:r w:rsidR="00A90F96" w:rsidRPr="009D6CF9">
        <w:rPr>
          <w:rFonts w:ascii="Arial" w:hAnsi="Arial" w:cs="Arial"/>
          <w:sz w:val="24"/>
          <w:szCs w:val="24"/>
        </w:rPr>
        <w:t>contó a JAS</w:t>
      </w:r>
      <w:r w:rsidR="00CA2988">
        <w:rPr>
          <w:rFonts w:ascii="Arial" w:hAnsi="Arial" w:cs="Arial"/>
          <w:sz w:val="24"/>
          <w:szCs w:val="24"/>
        </w:rPr>
        <w:t>V</w:t>
      </w:r>
      <w:r w:rsidR="00A90F96" w:rsidRPr="009D6CF9">
        <w:rPr>
          <w:rFonts w:ascii="Arial" w:hAnsi="Arial" w:cs="Arial"/>
          <w:sz w:val="24"/>
          <w:szCs w:val="24"/>
        </w:rPr>
        <w:t xml:space="preserve"> lo </w:t>
      </w:r>
      <w:r w:rsidR="006D6B6B" w:rsidRPr="009D6CF9">
        <w:rPr>
          <w:rFonts w:ascii="Arial" w:hAnsi="Arial" w:cs="Arial"/>
          <w:sz w:val="24"/>
          <w:szCs w:val="24"/>
        </w:rPr>
        <w:t>del viaje pero este le dijo que</w:t>
      </w:r>
      <w:r w:rsidR="00FB6672" w:rsidRPr="009D6CF9">
        <w:rPr>
          <w:rFonts w:ascii="Arial" w:hAnsi="Arial" w:cs="Arial"/>
          <w:sz w:val="24"/>
          <w:szCs w:val="24"/>
        </w:rPr>
        <w:t xml:space="preserve"> no podía acompañarla por </w:t>
      </w:r>
      <w:r w:rsidR="00A90F96" w:rsidRPr="009D6CF9">
        <w:rPr>
          <w:rFonts w:ascii="Arial" w:hAnsi="Arial" w:cs="Arial"/>
          <w:sz w:val="24"/>
          <w:szCs w:val="24"/>
        </w:rPr>
        <w:t xml:space="preserve">su trabajo, </w:t>
      </w:r>
      <w:r w:rsidR="00C43493" w:rsidRPr="009D6CF9">
        <w:rPr>
          <w:rFonts w:ascii="Arial" w:hAnsi="Arial" w:cs="Arial"/>
          <w:sz w:val="24"/>
          <w:szCs w:val="24"/>
        </w:rPr>
        <w:t xml:space="preserve">porque no había mercado </w:t>
      </w:r>
      <w:r w:rsidR="00C66007" w:rsidRPr="009D6CF9">
        <w:rPr>
          <w:rFonts w:ascii="Arial" w:hAnsi="Arial" w:cs="Arial"/>
          <w:sz w:val="24"/>
          <w:szCs w:val="24"/>
        </w:rPr>
        <w:t xml:space="preserve">en su casa </w:t>
      </w:r>
      <w:r w:rsidR="00C43493" w:rsidRPr="009D6CF9">
        <w:rPr>
          <w:rFonts w:ascii="Arial" w:hAnsi="Arial" w:cs="Arial"/>
          <w:sz w:val="24"/>
          <w:szCs w:val="24"/>
        </w:rPr>
        <w:t>y estaba sin pago</w:t>
      </w:r>
      <w:r w:rsidR="00A90F96" w:rsidRPr="009D6CF9">
        <w:rPr>
          <w:rFonts w:ascii="Arial" w:hAnsi="Arial" w:cs="Arial"/>
          <w:sz w:val="24"/>
          <w:szCs w:val="24"/>
        </w:rPr>
        <w:t xml:space="preserve">; vi) por lo tanto </w:t>
      </w:r>
      <w:r w:rsidR="00C43493" w:rsidRPr="009D6CF9">
        <w:rPr>
          <w:rFonts w:ascii="Arial" w:hAnsi="Arial" w:cs="Arial"/>
          <w:sz w:val="24"/>
          <w:szCs w:val="24"/>
        </w:rPr>
        <w:t xml:space="preserve">habló con </w:t>
      </w:r>
      <w:r w:rsidR="00A90F96" w:rsidRPr="009D6CF9">
        <w:rPr>
          <w:rFonts w:ascii="Arial" w:hAnsi="Arial" w:cs="Arial"/>
          <w:sz w:val="24"/>
          <w:szCs w:val="24"/>
        </w:rPr>
        <w:t>su marido quien le dijo que JAS</w:t>
      </w:r>
      <w:r w:rsidR="00CA2988">
        <w:rPr>
          <w:rFonts w:ascii="Arial" w:hAnsi="Arial" w:cs="Arial"/>
          <w:sz w:val="24"/>
          <w:szCs w:val="24"/>
        </w:rPr>
        <w:t>V</w:t>
      </w:r>
      <w:r w:rsidR="00A90F96" w:rsidRPr="009D6CF9">
        <w:rPr>
          <w:rFonts w:ascii="Arial" w:hAnsi="Arial" w:cs="Arial"/>
          <w:sz w:val="24"/>
          <w:szCs w:val="24"/>
        </w:rPr>
        <w:t xml:space="preserve"> </w:t>
      </w:r>
      <w:r w:rsidR="00C43493" w:rsidRPr="009D6CF9">
        <w:rPr>
          <w:rFonts w:ascii="Arial" w:hAnsi="Arial" w:cs="Arial"/>
          <w:sz w:val="24"/>
          <w:szCs w:val="24"/>
        </w:rPr>
        <w:t xml:space="preserve">podía faltar el día de trabajo y </w:t>
      </w:r>
      <w:r w:rsidR="00A90F96" w:rsidRPr="009D6CF9">
        <w:rPr>
          <w:rFonts w:ascii="Arial" w:hAnsi="Arial" w:cs="Arial"/>
          <w:sz w:val="24"/>
          <w:szCs w:val="24"/>
        </w:rPr>
        <w:t xml:space="preserve">que le enviarían el pago a su esposa, luego de lo </w:t>
      </w:r>
      <w:r w:rsidR="006D6B6B" w:rsidRPr="009D6CF9">
        <w:rPr>
          <w:rFonts w:ascii="Arial" w:hAnsi="Arial" w:cs="Arial"/>
          <w:sz w:val="24"/>
          <w:szCs w:val="24"/>
        </w:rPr>
        <w:t>cual JAS</w:t>
      </w:r>
      <w:r w:rsidR="00CA2988">
        <w:rPr>
          <w:rFonts w:ascii="Arial" w:hAnsi="Arial" w:cs="Arial"/>
          <w:sz w:val="24"/>
          <w:szCs w:val="24"/>
        </w:rPr>
        <w:t>V</w:t>
      </w:r>
      <w:r w:rsidR="006D6B6B" w:rsidRPr="009D6CF9">
        <w:rPr>
          <w:rFonts w:ascii="Arial" w:hAnsi="Arial" w:cs="Arial"/>
          <w:sz w:val="24"/>
          <w:szCs w:val="24"/>
        </w:rPr>
        <w:t xml:space="preserve"> accedió a acompañarlos</w:t>
      </w:r>
      <w:r w:rsidR="00A90F96" w:rsidRPr="009D6CF9">
        <w:rPr>
          <w:rFonts w:ascii="Arial" w:hAnsi="Arial" w:cs="Arial"/>
          <w:sz w:val="24"/>
          <w:szCs w:val="24"/>
        </w:rPr>
        <w:t xml:space="preserve">; vii) aceptó ir con sus hijas y conducir el carro porque EMH le dijo que </w:t>
      </w:r>
      <w:r w:rsidR="00C66007" w:rsidRPr="009D6CF9">
        <w:rPr>
          <w:rFonts w:ascii="Arial" w:hAnsi="Arial" w:cs="Arial"/>
          <w:sz w:val="24"/>
          <w:szCs w:val="24"/>
        </w:rPr>
        <w:t>él</w:t>
      </w:r>
      <w:r w:rsidR="00A90F96" w:rsidRPr="009D6CF9">
        <w:rPr>
          <w:rFonts w:ascii="Arial" w:hAnsi="Arial" w:cs="Arial"/>
          <w:sz w:val="24"/>
          <w:szCs w:val="24"/>
        </w:rPr>
        <w:t xml:space="preserve"> se encargaría de los gastos del viaje y además i</w:t>
      </w:r>
      <w:r w:rsidR="006D6B6B" w:rsidRPr="009D6CF9">
        <w:rPr>
          <w:rFonts w:ascii="Arial" w:hAnsi="Arial" w:cs="Arial"/>
          <w:sz w:val="24"/>
          <w:szCs w:val="24"/>
        </w:rPr>
        <w:t>ban a regresar al día siguiente</w:t>
      </w:r>
      <w:r w:rsidR="00A90F96" w:rsidRPr="009D6CF9">
        <w:rPr>
          <w:rFonts w:ascii="Arial" w:hAnsi="Arial" w:cs="Arial"/>
          <w:sz w:val="24"/>
          <w:szCs w:val="24"/>
        </w:rPr>
        <w:t xml:space="preserve">; viii) </w:t>
      </w:r>
      <w:r w:rsidR="006D6B6B" w:rsidRPr="009D6CF9">
        <w:rPr>
          <w:rFonts w:ascii="Arial" w:hAnsi="Arial" w:cs="Arial"/>
          <w:sz w:val="24"/>
          <w:szCs w:val="24"/>
        </w:rPr>
        <w:t>cuando</w:t>
      </w:r>
      <w:r w:rsidR="00492C3D" w:rsidRPr="009D6CF9">
        <w:rPr>
          <w:rFonts w:ascii="Arial" w:hAnsi="Arial" w:cs="Arial"/>
          <w:sz w:val="24"/>
          <w:szCs w:val="24"/>
        </w:rPr>
        <w:t xml:space="preserve"> </w:t>
      </w:r>
      <w:r w:rsidR="00C43493" w:rsidRPr="009D6CF9">
        <w:rPr>
          <w:rFonts w:ascii="Arial" w:hAnsi="Arial" w:cs="Arial"/>
          <w:sz w:val="24"/>
          <w:szCs w:val="24"/>
        </w:rPr>
        <w:t>“</w:t>
      </w:r>
      <w:r w:rsidR="00492C3D" w:rsidRPr="009D6CF9">
        <w:rPr>
          <w:rFonts w:ascii="Arial" w:hAnsi="Arial" w:cs="Arial"/>
          <w:sz w:val="24"/>
          <w:szCs w:val="24"/>
        </w:rPr>
        <w:t>tanquearon</w:t>
      </w:r>
      <w:r w:rsidR="00C43493" w:rsidRPr="009D6CF9">
        <w:rPr>
          <w:rFonts w:ascii="Arial" w:hAnsi="Arial" w:cs="Arial"/>
          <w:sz w:val="24"/>
          <w:szCs w:val="24"/>
        </w:rPr>
        <w:t>”</w:t>
      </w:r>
      <w:r w:rsidR="00492C3D" w:rsidRPr="009D6CF9">
        <w:rPr>
          <w:rFonts w:ascii="Arial" w:hAnsi="Arial" w:cs="Arial"/>
          <w:sz w:val="24"/>
          <w:szCs w:val="24"/>
        </w:rPr>
        <w:t xml:space="preserve"> </w:t>
      </w:r>
      <w:r w:rsidR="00175D7D" w:rsidRPr="009D6CF9">
        <w:rPr>
          <w:rFonts w:ascii="Arial" w:hAnsi="Arial" w:cs="Arial"/>
          <w:sz w:val="24"/>
          <w:szCs w:val="24"/>
        </w:rPr>
        <w:t>el carro vio el “</w:t>
      </w:r>
      <w:r w:rsidR="006D6B6B" w:rsidRPr="009D6CF9">
        <w:rPr>
          <w:rFonts w:ascii="Arial" w:hAnsi="Arial" w:cs="Arial"/>
          <w:sz w:val="24"/>
          <w:szCs w:val="24"/>
        </w:rPr>
        <w:t>botón”</w:t>
      </w:r>
      <w:r w:rsidR="00175D7D" w:rsidRPr="009D6CF9">
        <w:rPr>
          <w:rFonts w:ascii="Arial" w:hAnsi="Arial" w:cs="Arial"/>
          <w:sz w:val="24"/>
          <w:szCs w:val="24"/>
        </w:rPr>
        <w:t xml:space="preserve"> </w:t>
      </w:r>
      <w:r w:rsidR="00C43493" w:rsidRPr="009D6CF9">
        <w:rPr>
          <w:rFonts w:ascii="Arial" w:hAnsi="Arial" w:cs="Arial"/>
          <w:sz w:val="24"/>
          <w:szCs w:val="24"/>
        </w:rPr>
        <w:t xml:space="preserve">del </w:t>
      </w:r>
      <w:r w:rsidR="00175D7D" w:rsidRPr="009D6CF9">
        <w:rPr>
          <w:rFonts w:ascii="Arial" w:hAnsi="Arial" w:cs="Arial"/>
          <w:sz w:val="24"/>
          <w:szCs w:val="24"/>
        </w:rPr>
        <w:t>gas e</w:t>
      </w:r>
      <w:r w:rsidR="00492C3D" w:rsidRPr="009D6CF9">
        <w:rPr>
          <w:rFonts w:ascii="Arial" w:hAnsi="Arial" w:cs="Arial"/>
          <w:sz w:val="24"/>
          <w:szCs w:val="24"/>
        </w:rPr>
        <w:t>n</w:t>
      </w:r>
      <w:r w:rsidR="00C43493" w:rsidRPr="009D6CF9">
        <w:rPr>
          <w:rFonts w:ascii="Arial" w:hAnsi="Arial" w:cs="Arial"/>
          <w:sz w:val="24"/>
          <w:szCs w:val="24"/>
        </w:rPr>
        <w:t xml:space="preserve"> el tablero</w:t>
      </w:r>
      <w:r w:rsidR="00175D7D" w:rsidRPr="009D6CF9">
        <w:rPr>
          <w:rFonts w:ascii="Arial" w:hAnsi="Arial" w:cs="Arial"/>
          <w:sz w:val="24"/>
          <w:szCs w:val="24"/>
        </w:rPr>
        <w:t xml:space="preserve"> y le preguntó a EMH</w:t>
      </w:r>
      <w:r w:rsidR="00C66007" w:rsidRPr="009D6CF9">
        <w:rPr>
          <w:rFonts w:ascii="Arial" w:hAnsi="Arial" w:cs="Arial"/>
          <w:sz w:val="24"/>
          <w:szCs w:val="24"/>
        </w:rPr>
        <w:t xml:space="preserve">, </w:t>
      </w:r>
      <w:r w:rsidR="00175D7D" w:rsidRPr="009D6CF9">
        <w:rPr>
          <w:rFonts w:ascii="Arial" w:hAnsi="Arial" w:cs="Arial"/>
          <w:sz w:val="24"/>
          <w:szCs w:val="24"/>
        </w:rPr>
        <w:t xml:space="preserve">quien le dijo que el vehículo tenía ese sistema </w:t>
      </w:r>
      <w:r w:rsidR="00492C3D" w:rsidRPr="009D6CF9">
        <w:rPr>
          <w:rFonts w:ascii="Arial" w:hAnsi="Arial" w:cs="Arial"/>
          <w:sz w:val="24"/>
          <w:szCs w:val="24"/>
        </w:rPr>
        <w:t>pero q</w:t>
      </w:r>
      <w:r w:rsidR="00175D7D" w:rsidRPr="009D6CF9">
        <w:rPr>
          <w:rFonts w:ascii="Arial" w:hAnsi="Arial" w:cs="Arial"/>
          <w:sz w:val="24"/>
          <w:szCs w:val="24"/>
        </w:rPr>
        <w:t xml:space="preserve">ue no servía porque se </w:t>
      </w:r>
      <w:r w:rsidR="00C43493" w:rsidRPr="009D6CF9">
        <w:rPr>
          <w:rFonts w:ascii="Arial" w:hAnsi="Arial" w:cs="Arial"/>
          <w:sz w:val="24"/>
          <w:szCs w:val="24"/>
        </w:rPr>
        <w:t>quedaba</w:t>
      </w:r>
      <w:r w:rsidR="006D6B6B" w:rsidRPr="009D6CF9">
        <w:rPr>
          <w:rFonts w:ascii="Arial" w:hAnsi="Arial" w:cs="Arial"/>
          <w:sz w:val="24"/>
          <w:szCs w:val="24"/>
        </w:rPr>
        <w:t xml:space="preserve"> en las lomas</w:t>
      </w:r>
      <w:r w:rsidR="00175D7D" w:rsidRPr="009D6CF9">
        <w:rPr>
          <w:rFonts w:ascii="Arial" w:hAnsi="Arial" w:cs="Arial"/>
          <w:sz w:val="24"/>
          <w:szCs w:val="24"/>
        </w:rPr>
        <w:t>;</w:t>
      </w:r>
      <w:r w:rsidR="006D6B6B" w:rsidRPr="009D6CF9">
        <w:rPr>
          <w:rFonts w:ascii="Arial" w:hAnsi="Arial" w:cs="Arial"/>
          <w:sz w:val="24"/>
          <w:szCs w:val="24"/>
        </w:rPr>
        <w:t xml:space="preserve"> </w:t>
      </w:r>
      <w:r w:rsidR="00175D7D" w:rsidRPr="009D6CF9">
        <w:rPr>
          <w:rFonts w:ascii="Arial" w:hAnsi="Arial" w:cs="Arial"/>
          <w:sz w:val="24"/>
          <w:szCs w:val="24"/>
        </w:rPr>
        <w:t>ix) hizo referencia a lo sucedido en el registro policial en el sector de “Cerritos”, momento en el cual EMH le dijo a JAS</w:t>
      </w:r>
      <w:r w:rsidR="00CA2988">
        <w:rPr>
          <w:rFonts w:ascii="Arial" w:hAnsi="Arial" w:cs="Arial"/>
          <w:sz w:val="24"/>
          <w:szCs w:val="24"/>
        </w:rPr>
        <w:t>V</w:t>
      </w:r>
      <w:r w:rsidR="00175D7D" w:rsidRPr="009D6CF9">
        <w:rPr>
          <w:rFonts w:ascii="Arial" w:hAnsi="Arial" w:cs="Arial"/>
          <w:sz w:val="24"/>
          <w:szCs w:val="24"/>
        </w:rPr>
        <w:t xml:space="preserve"> que fuera a presenciar la revisión de la cajuela del automotor porque un policía estaba diciendo que el cilind</w:t>
      </w:r>
      <w:r w:rsidR="006D6B6B" w:rsidRPr="009D6CF9">
        <w:rPr>
          <w:rFonts w:ascii="Arial" w:hAnsi="Arial" w:cs="Arial"/>
          <w:sz w:val="24"/>
          <w:szCs w:val="24"/>
        </w:rPr>
        <w:t>ro de gas tenía un sonido raro;</w:t>
      </w:r>
      <w:r w:rsidR="00175D7D" w:rsidRPr="009D6CF9">
        <w:rPr>
          <w:rFonts w:ascii="Arial" w:hAnsi="Arial" w:cs="Arial"/>
          <w:sz w:val="24"/>
          <w:szCs w:val="24"/>
        </w:rPr>
        <w:t xml:space="preserve"> x) luego le </w:t>
      </w:r>
      <w:r w:rsidR="00492C3D" w:rsidRPr="009D6CF9">
        <w:rPr>
          <w:rFonts w:ascii="Arial" w:hAnsi="Arial" w:cs="Arial"/>
          <w:sz w:val="24"/>
          <w:szCs w:val="24"/>
        </w:rPr>
        <w:t>quita</w:t>
      </w:r>
      <w:r w:rsidR="00175D7D" w:rsidRPr="009D6CF9">
        <w:rPr>
          <w:rFonts w:ascii="Arial" w:hAnsi="Arial" w:cs="Arial"/>
          <w:sz w:val="24"/>
          <w:szCs w:val="24"/>
        </w:rPr>
        <w:t xml:space="preserve">ron las </w:t>
      </w:r>
      <w:r w:rsidR="00492C3D" w:rsidRPr="009D6CF9">
        <w:rPr>
          <w:rFonts w:ascii="Arial" w:hAnsi="Arial" w:cs="Arial"/>
          <w:sz w:val="24"/>
          <w:szCs w:val="24"/>
        </w:rPr>
        <w:t xml:space="preserve">llaves </w:t>
      </w:r>
      <w:r w:rsidR="00175D7D" w:rsidRPr="009D6CF9">
        <w:rPr>
          <w:rFonts w:ascii="Arial" w:hAnsi="Arial" w:cs="Arial"/>
          <w:sz w:val="24"/>
          <w:szCs w:val="24"/>
        </w:rPr>
        <w:t xml:space="preserve">del vehículo y escuchó a EMH </w:t>
      </w:r>
      <w:r w:rsidR="00B82592" w:rsidRPr="009D6CF9">
        <w:rPr>
          <w:rFonts w:ascii="Arial" w:hAnsi="Arial" w:cs="Arial"/>
          <w:sz w:val="24"/>
          <w:szCs w:val="24"/>
        </w:rPr>
        <w:t xml:space="preserve">cuando </w:t>
      </w:r>
      <w:r w:rsidR="00175D7D" w:rsidRPr="009D6CF9">
        <w:rPr>
          <w:rFonts w:ascii="Arial" w:hAnsi="Arial" w:cs="Arial"/>
          <w:sz w:val="24"/>
          <w:szCs w:val="24"/>
        </w:rPr>
        <w:t xml:space="preserve">le decía a un agente que ahí llevaba una </w:t>
      </w:r>
      <w:r w:rsidR="00492C3D" w:rsidRPr="009D6CF9">
        <w:rPr>
          <w:rFonts w:ascii="Arial" w:hAnsi="Arial" w:cs="Arial"/>
          <w:sz w:val="24"/>
          <w:szCs w:val="24"/>
        </w:rPr>
        <w:t>marihuana y que le ofrec</w:t>
      </w:r>
      <w:r w:rsidR="00175D7D" w:rsidRPr="009D6CF9">
        <w:rPr>
          <w:rFonts w:ascii="Arial" w:hAnsi="Arial" w:cs="Arial"/>
          <w:sz w:val="24"/>
          <w:szCs w:val="24"/>
        </w:rPr>
        <w:t>ía $4.000.000 para que los dejara segu</w:t>
      </w:r>
      <w:r w:rsidR="006D6B6B" w:rsidRPr="009D6CF9">
        <w:rPr>
          <w:rFonts w:ascii="Arial" w:hAnsi="Arial" w:cs="Arial"/>
          <w:sz w:val="24"/>
          <w:szCs w:val="24"/>
        </w:rPr>
        <w:t>ir</w:t>
      </w:r>
      <w:r w:rsidR="00DB6EF8" w:rsidRPr="009D6CF9">
        <w:rPr>
          <w:rFonts w:ascii="Arial" w:hAnsi="Arial" w:cs="Arial"/>
          <w:sz w:val="24"/>
          <w:szCs w:val="24"/>
        </w:rPr>
        <w:t>; xi) no tenía conocimiento de que en el carro se transportara ese material ilícito, por lo cual ella y JAS</w:t>
      </w:r>
      <w:r w:rsidR="00CA2988">
        <w:rPr>
          <w:rFonts w:ascii="Arial" w:hAnsi="Arial" w:cs="Arial"/>
          <w:sz w:val="24"/>
          <w:szCs w:val="24"/>
        </w:rPr>
        <w:t>V</w:t>
      </w:r>
      <w:r w:rsidR="00DB6EF8" w:rsidRPr="009D6CF9">
        <w:rPr>
          <w:rFonts w:ascii="Arial" w:hAnsi="Arial" w:cs="Arial"/>
          <w:sz w:val="24"/>
          <w:szCs w:val="24"/>
        </w:rPr>
        <w:t xml:space="preserve"> le recriminaron a EMH por haberlos involucrado en el transporte del estupefaciente; xii) EMH se hizo responsable de la marihuana e incluso le pidió a los agentes que no golpearan el cilindro para que no lo fueran a dañar </w:t>
      </w:r>
      <w:r w:rsidR="006D6B6B" w:rsidRPr="009D6CF9">
        <w:rPr>
          <w:rFonts w:ascii="Arial" w:hAnsi="Arial" w:cs="Arial"/>
          <w:sz w:val="24"/>
          <w:szCs w:val="24"/>
        </w:rPr>
        <w:t>y les dijo que</w:t>
      </w:r>
      <w:r w:rsidR="00DB6EF8" w:rsidRPr="009D6CF9">
        <w:rPr>
          <w:rFonts w:ascii="Arial" w:hAnsi="Arial" w:cs="Arial"/>
          <w:sz w:val="24"/>
          <w:szCs w:val="24"/>
        </w:rPr>
        <w:t xml:space="preserve"> él sabía </w:t>
      </w:r>
      <w:r w:rsidR="006D6B6B" w:rsidRPr="009D6CF9">
        <w:rPr>
          <w:rFonts w:ascii="Arial" w:hAnsi="Arial" w:cs="Arial"/>
          <w:sz w:val="24"/>
          <w:szCs w:val="24"/>
        </w:rPr>
        <w:t>cómo</w:t>
      </w:r>
      <w:r w:rsidR="00DB6EF8" w:rsidRPr="009D6CF9">
        <w:rPr>
          <w:rFonts w:ascii="Arial" w:hAnsi="Arial" w:cs="Arial"/>
          <w:sz w:val="24"/>
          <w:szCs w:val="24"/>
        </w:rPr>
        <w:t xml:space="preserve"> se abría</w:t>
      </w:r>
      <w:r w:rsidR="004972E5" w:rsidRPr="009D6CF9">
        <w:rPr>
          <w:rFonts w:ascii="Arial" w:hAnsi="Arial" w:cs="Arial"/>
          <w:sz w:val="24"/>
          <w:szCs w:val="24"/>
        </w:rPr>
        <w:t xml:space="preserve"> ese recipiente; xiii) luego EMH hizo unas llamadas m</w:t>
      </w:r>
      <w:r w:rsidR="006D6B6B" w:rsidRPr="009D6CF9">
        <w:rPr>
          <w:rFonts w:ascii="Arial" w:hAnsi="Arial" w:cs="Arial"/>
          <w:sz w:val="24"/>
          <w:szCs w:val="24"/>
        </w:rPr>
        <w:t>anifestando a su interlocutor “</w:t>
      </w:r>
      <w:r w:rsidR="004972E5" w:rsidRPr="009D6CF9">
        <w:rPr>
          <w:rFonts w:ascii="Arial" w:hAnsi="Arial" w:cs="Arial"/>
          <w:sz w:val="24"/>
          <w:szCs w:val="24"/>
        </w:rPr>
        <w:t>que la moto se le</w:t>
      </w:r>
      <w:r w:rsidR="00492C3D" w:rsidRPr="009D6CF9">
        <w:rPr>
          <w:rFonts w:ascii="Arial" w:hAnsi="Arial" w:cs="Arial"/>
          <w:sz w:val="24"/>
          <w:szCs w:val="24"/>
        </w:rPr>
        <w:t xml:space="preserve"> cayó</w:t>
      </w:r>
      <w:r w:rsidR="006D6B6B" w:rsidRPr="009D6CF9">
        <w:rPr>
          <w:rFonts w:ascii="Arial" w:hAnsi="Arial" w:cs="Arial"/>
          <w:sz w:val="24"/>
          <w:szCs w:val="24"/>
        </w:rPr>
        <w:t>”</w:t>
      </w:r>
      <w:r w:rsidR="004972E5" w:rsidRPr="009D6CF9">
        <w:rPr>
          <w:rFonts w:ascii="Arial" w:hAnsi="Arial" w:cs="Arial"/>
          <w:sz w:val="24"/>
          <w:szCs w:val="24"/>
        </w:rPr>
        <w:t xml:space="preserve"> y </w:t>
      </w:r>
      <w:r w:rsidR="00492C3D" w:rsidRPr="009D6CF9">
        <w:rPr>
          <w:rFonts w:ascii="Arial" w:hAnsi="Arial" w:cs="Arial"/>
          <w:sz w:val="24"/>
          <w:szCs w:val="24"/>
        </w:rPr>
        <w:t>que no podía llegar</w:t>
      </w:r>
      <w:r w:rsidR="004972E5" w:rsidRPr="009D6CF9">
        <w:rPr>
          <w:rFonts w:ascii="Arial" w:hAnsi="Arial" w:cs="Arial"/>
          <w:sz w:val="24"/>
          <w:szCs w:val="24"/>
        </w:rPr>
        <w:t xml:space="preserve">; xiv) el único motivo por el que se </w:t>
      </w:r>
      <w:r w:rsidR="00492C3D" w:rsidRPr="009D6CF9">
        <w:rPr>
          <w:rFonts w:ascii="Arial" w:hAnsi="Arial" w:cs="Arial"/>
          <w:sz w:val="24"/>
          <w:szCs w:val="24"/>
        </w:rPr>
        <w:t>interesó en ayudar</w:t>
      </w:r>
      <w:r w:rsidR="006D6B6B" w:rsidRPr="009D6CF9">
        <w:rPr>
          <w:rFonts w:ascii="Arial" w:hAnsi="Arial" w:cs="Arial"/>
          <w:sz w:val="24"/>
          <w:szCs w:val="24"/>
        </w:rPr>
        <w:t>le</w:t>
      </w:r>
      <w:r w:rsidR="00492C3D" w:rsidRPr="009D6CF9">
        <w:rPr>
          <w:rFonts w:ascii="Arial" w:hAnsi="Arial" w:cs="Arial"/>
          <w:sz w:val="24"/>
          <w:szCs w:val="24"/>
        </w:rPr>
        <w:t xml:space="preserve"> a E</w:t>
      </w:r>
      <w:r w:rsidR="00B91AD5" w:rsidRPr="009D6CF9">
        <w:rPr>
          <w:rFonts w:ascii="Arial" w:hAnsi="Arial" w:cs="Arial"/>
          <w:sz w:val="24"/>
          <w:szCs w:val="24"/>
        </w:rPr>
        <w:t xml:space="preserve">MH </w:t>
      </w:r>
      <w:r w:rsidR="00492C3D" w:rsidRPr="009D6CF9">
        <w:rPr>
          <w:rFonts w:ascii="Arial" w:hAnsi="Arial" w:cs="Arial"/>
          <w:sz w:val="24"/>
          <w:szCs w:val="24"/>
        </w:rPr>
        <w:t xml:space="preserve">conduciendo el carro hasta la ciudad de Medellín fue por miedo a que </w:t>
      </w:r>
      <w:r w:rsidR="004972E5" w:rsidRPr="009D6CF9">
        <w:rPr>
          <w:rFonts w:ascii="Arial" w:hAnsi="Arial" w:cs="Arial"/>
          <w:sz w:val="24"/>
          <w:szCs w:val="24"/>
        </w:rPr>
        <w:t xml:space="preserve">le pasara algo en el camino por </w:t>
      </w:r>
      <w:r w:rsidR="00C66007" w:rsidRPr="009D6CF9">
        <w:rPr>
          <w:rFonts w:ascii="Arial" w:hAnsi="Arial" w:cs="Arial"/>
          <w:sz w:val="24"/>
          <w:szCs w:val="24"/>
        </w:rPr>
        <w:t>se</w:t>
      </w:r>
      <w:r w:rsidR="004972E5" w:rsidRPr="009D6CF9">
        <w:rPr>
          <w:rFonts w:ascii="Arial" w:hAnsi="Arial" w:cs="Arial"/>
          <w:sz w:val="24"/>
          <w:szCs w:val="24"/>
        </w:rPr>
        <w:t xml:space="preserve">r un conductor </w:t>
      </w:r>
      <w:r w:rsidR="00C66007" w:rsidRPr="009D6CF9">
        <w:rPr>
          <w:rFonts w:ascii="Arial" w:hAnsi="Arial" w:cs="Arial"/>
          <w:sz w:val="24"/>
          <w:szCs w:val="24"/>
        </w:rPr>
        <w:t>in</w:t>
      </w:r>
      <w:r w:rsidR="004972E5" w:rsidRPr="009D6CF9">
        <w:rPr>
          <w:rFonts w:ascii="Arial" w:hAnsi="Arial" w:cs="Arial"/>
          <w:sz w:val="24"/>
          <w:szCs w:val="24"/>
        </w:rPr>
        <w:t>experto, fuera de que quería salir de su rutina cuotidiana</w:t>
      </w:r>
      <w:r w:rsidR="00632974" w:rsidRPr="009D6CF9">
        <w:rPr>
          <w:rFonts w:ascii="Arial" w:hAnsi="Arial" w:cs="Arial"/>
          <w:sz w:val="24"/>
          <w:szCs w:val="24"/>
        </w:rPr>
        <w:t xml:space="preserve">, darle </w:t>
      </w:r>
      <w:r w:rsidR="004972E5" w:rsidRPr="009D6CF9">
        <w:rPr>
          <w:rFonts w:ascii="Arial" w:hAnsi="Arial" w:cs="Arial"/>
          <w:sz w:val="24"/>
          <w:szCs w:val="24"/>
        </w:rPr>
        <w:t>u</w:t>
      </w:r>
      <w:r w:rsidR="00492C3D" w:rsidRPr="009D6CF9">
        <w:rPr>
          <w:rFonts w:ascii="Arial" w:hAnsi="Arial" w:cs="Arial"/>
          <w:sz w:val="24"/>
          <w:szCs w:val="24"/>
        </w:rPr>
        <w:t xml:space="preserve">n paseo </w:t>
      </w:r>
      <w:r w:rsidR="00C66007" w:rsidRPr="009D6CF9">
        <w:rPr>
          <w:rFonts w:ascii="Arial" w:hAnsi="Arial" w:cs="Arial"/>
          <w:sz w:val="24"/>
          <w:szCs w:val="24"/>
        </w:rPr>
        <w:t xml:space="preserve">a sus hijas </w:t>
      </w:r>
      <w:r w:rsidR="00632974" w:rsidRPr="009D6CF9">
        <w:rPr>
          <w:rFonts w:ascii="Arial" w:hAnsi="Arial" w:cs="Arial"/>
          <w:sz w:val="24"/>
          <w:szCs w:val="24"/>
        </w:rPr>
        <w:t xml:space="preserve">y además se iban a deshacer </w:t>
      </w:r>
      <w:r w:rsidR="00632974" w:rsidRPr="009D6CF9">
        <w:rPr>
          <w:rFonts w:ascii="Arial" w:hAnsi="Arial" w:cs="Arial"/>
          <w:sz w:val="24"/>
          <w:szCs w:val="24"/>
        </w:rPr>
        <w:lastRenderedPageBreak/>
        <w:t>de</w:t>
      </w:r>
      <w:r w:rsidR="00B91AD5" w:rsidRPr="009D6CF9">
        <w:rPr>
          <w:rFonts w:ascii="Arial" w:hAnsi="Arial" w:cs="Arial"/>
          <w:sz w:val="24"/>
          <w:szCs w:val="24"/>
        </w:rPr>
        <w:t xml:space="preserve"> ese joven </w:t>
      </w:r>
      <w:r w:rsidR="00632974" w:rsidRPr="009D6CF9">
        <w:rPr>
          <w:rFonts w:ascii="Arial" w:hAnsi="Arial" w:cs="Arial"/>
          <w:sz w:val="24"/>
          <w:szCs w:val="24"/>
        </w:rPr>
        <w:t>quien los tenía aburridos por su mal</w:t>
      </w:r>
      <w:r w:rsidR="00B91AD5" w:rsidRPr="009D6CF9">
        <w:rPr>
          <w:rFonts w:ascii="Arial" w:hAnsi="Arial" w:cs="Arial"/>
          <w:sz w:val="24"/>
          <w:szCs w:val="24"/>
        </w:rPr>
        <w:t xml:space="preserve">a conducta </w:t>
      </w:r>
      <w:r w:rsidR="00632974" w:rsidRPr="009D6CF9">
        <w:rPr>
          <w:rFonts w:ascii="Arial" w:hAnsi="Arial" w:cs="Arial"/>
          <w:sz w:val="24"/>
          <w:szCs w:val="24"/>
        </w:rPr>
        <w:t xml:space="preserve">con </w:t>
      </w:r>
      <w:r w:rsidR="00B91AD5" w:rsidRPr="009D6CF9">
        <w:rPr>
          <w:rFonts w:ascii="Arial" w:hAnsi="Arial" w:cs="Arial"/>
          <w:sz w:val="24"/>
          <w:szCs w:val="24"/>
        </w:rPr>
        <w:t>la</w:t>
      </w:r>
      <w:r w:rsidR="006D6B6B" w:rsidRPr="009D6CF9">
        <w:rPr>
          <w:rFonts w:ascii="Arial" w:hAnsi="Arial" w:cs="Arial"/>
          <w:sz w:val="24"/>
          <w:szCs w:val="24"/>
        </w:rPr>
        <w:t xml:space="preserve"> cual le daba </w:t>
      </w:r>
      <w:r w:rsidR="00632974" w:rsidRPr="009D6CF9">
        <w:rPr>
          <w:rFonts w:ascii="Arial" w:hAnsi="Arial" w:cs="Arial"/>
          <w:sz w:val="24"/>
          <w:szCs w:val="24"/>
        </w:rPr>
        <w:t xml:space="preserve">mal ejemplo a sus hijas y solamente lo aguantaba porque su esposo decía que tenía motivos de gratitud con el padre de </w:t>
      </w:r>
      <w:r w:rsidR="006D6B6B" w:rsidRPr="009D6CF9">
        <w:rPr>
          <w:rFonts w:ascii="Arial" w:hAnsi="Arial" w:cs="Arial"/>
          <w:sz w:val="24"/>
          <w:szCs w:val="24"/>
        </w:rPr>
        <w:t>este;</w:t>
      </w:r>
      <w:r w:rsidR="00632974" w:rsidRPr="009D6CF9">
        <w:rPr>
          <w:rFonts w:ascii="Arial" w:hAnsi="Arial" w:cs="Arial"/>
          <w:sz w:val="24"/>
          <w:szCs w:val="24"/>
        </w:rPr>
        <w:t xml:space="preserve"> </w:t>
      </w:r>
      <w:r w:rsidR="00C66007" w:rsidRPr="009D6CF9">
        <w:rPr>
          <w:rFonts w:ascii="Arial" w:hAnsi="Arial" w:cs="Arial"/>
          <w:sz w:val="24"/>
          <w:szCs w:val="24"/>
        </w:rPr>
        <w:t>xv) nunca dej</w:t>
      </w:r>
      <w:r w:rsidR="006D6B6B" w:rsidRPr="009D6CF9">
        <w:rPr>
          <w:rFonts w:ascii="Arial" w:hAnsi="Arial" w:cs="Arial"/>
          <w:sz w:val="24"/>
          <w:szCs w:val="24"/>
        </w:rPr>
        <w:t>aba sola a su hija</w:t>
      </w:r>
      <w:r w:rsidR="002202D3" w:rsidRPr="009D6CF9">
        <w:rPr>
          <w:rFonts w:ascii="Arial" w:hAnsi="Arial" w:cs="Arial"/>
          <w:sz w:val="24"/>
          <w:szCs w:val="24"/>
        </w:rPr>
        <w:t xml:space="preserve"> L</w:t>
      </w:r>
      <w:r w:rsidR="00492C3D" w:rsidRPr="009D6CF9">
        <w:rPr>
          <w:rFonts w:ascii="Arial" w:hAnsi="Arial" w:cs="Arial"/>
          <w:sz w:val="24"/>
          <w:szCs w:val="24"/>
        </w:rPr>
        <w:t>eidy</w:t>
      </w:r>
      <w:r w:rsidR="00DA5711" w:rsidRPr="009D6CF9">
        <w:rPr>
          <w:rFonts w:ascii="Arial" w:hAnsi="Arial" w:cs="Arial"/>
          <w:sz w:val="24"/>
          <w:szCs w:val="24"/>
        </w:rPr>
        <w:t xml:space="preserve"> por la </w:t>
      </w:r>
      <w:r w:rsidR="00492C3D" w:rsidRPr="009D6CF9">
        <w:rPr>
          <w:rFonts w:ascii="Arial" w:hAnsi="Arial" w:cs="Arial"/>
          <w:sz w:val="24"/>
          <w:szCs w:val="24"/>
        </w:rPr>
        <w:t xml:space="preserve">discapacidad que </w:t>
      </w:r>
      <w:r w:rsidR="00DA5711" w:rsidRPr="009D6CF9">
        <w:rPr>
          <w:rFonts w:ascii="Arial" w:hAnsi="Arial" w:cs="Arial"/>
          <w:sz w:val="24"/>
          <w:szCs w:val="24"/>
        </w:rPr>
        <w:t xml:space="preserve">sufría, fuera de que era la única que conocía el lenguaje de </w:t>
      </w:r>
      <w:r w:rsidR="00492C3D" w:rsidRPr="009D6CF9">
        <w:rPr>
          <w:rFonts w:ascii="Arial" w:hAnsi="Arial" w:cs="Arial"/>
          <w:sz w:val="24"/>
          <w:szCs w:val="24"/>
        </w:rPr>
        <w:t xml:space="preserve">señas </w:t>
      </w:r>
      <w:r w:rsidR="00DA5711" w:rsidRPr="009D6CF9">
        <w:rPr>
          <w:rFonts w:ascii="Arial" w:hAnsi="Arial" w:cs="Arial"/>
          <w:sz w:val="24"/>
          <w:szCs w:val="24"/>
        </w:rPr>
        <w:t xml:space="preserve">para comunicarse con ella y por eso su rutina diaria era </w:t>
      </w:r>
      <w:r w:rsidR="002202D3" w:rsidRPr="009D6CF9">
        <w:rPr>
          <w:rFonts w:ascii="Arial" w:hAnsi="Arial" w:cs="Arial"/>
          <w:sz w:val="24"/>
          <w:szCs w:val="24"/>
        </w:rPr>
        <w:t>viv</w:t>
      </w:r>
      <w:r w:rsidR="00B91AD5" w:rsidRPr="009D6CF9">
        <w:rPr>
          <w:rFonts w:ascii="Arial" w:hAnsi="Arial" w:cs="Arial"/>
          <w:sz w:val="24"/>
          <w:szCs w:val="24"/>
        </w:rPr>
        <w:t>ir</w:t>
      </w:r>
      <w:r w:rsidR="002202D3" w:rsidRPr="009D6CF9">
        <w:rPr>
          <w:rFonts w:ascii="Arial" w:hAnsi="Arial" w:cs="Arial"/>
          <w:sz w:val="24"/>
          <w:szCs w:val="24"/>
        </w:rPr>
        <w:t xml:space="preserve"> </w:t>
      </w:r>
      <w:r w:rsidR="00C97B85" w:rsidRPr="009D6CF9">
        <w:rPr>
          <w:rFonts w:ascii="Arial" w:hAnsi="Arial" w:cs="Arial"/>
          <w:sz w:val="24"/>
          <w:szCs w:val="24"/>
        </w:rPr>
        <w:t xml:space="preserve">pendiente de sus hijas; </w:t>
      </w:r>
      <w:r w:rsidR="00DA5711" w:rsidRPr="009D6CF9">
        <w:rPr>
          <w:rFonts w:ascii="Arial" w:hAnsi="Arial" w:cs="Arial"/>
          <w:sz w:val="24"/>
          <w:szCs w:val="24"/>
        </w:rPr>
        <w:t>xv</w:t>
      </w:r>
      <w:r w:rsidR="00B91AD5" w:rsidRPr="009D6CF9">
        <w:rPr>
          <w:rFonts w:ascii="Arial" w:hAnsi="Arial" w:cs="Arial"/>
          <w:sz w:val="24"/>
          <w:szCs w:val="24"/>
        </w:rPr>
        <w:t>i</w:t>
      </w:r>
      <w:r w:rsidR="006D6B6B" w:rsidRPr="009D6CF9">
        <w:rPr>
          <w:rFonts w:ascii="Arial" w:hAnsi="Arial" w:cs="Arial"/>
          <w:sz w:val="24"/>
          <w:szCs w:val="24"/>
        </w:rPr>
        <w:t>)</w:t>
      </w:r>
      <w:r w:rsidR="00632974" w:rsidRPr="009D6CF9">
        <w:rPr>
          <w:rFonts w:ascii="Arial" w:hAnsi="Arial" w:cs="Arial"/>
          <w:sz w:val="24"/>
          <w:szCs w:val="24"/>
        </w:rPr>
        <w:t xml:space="preserve"> luego de que se descubriera el cargamento de marihuana JAS</w:t>
      </w:r>
      <w:r w:rsidR="00CA2988">
        <w:rPr>
          <w:rFonts w:ascii="Arial" w:hAnsi="Arial" w:cs="Arial"/>
          <w:sz w:val="24"/>
          <w:szCs w:val="24"/>
        </w:rPr>
        <w:t>V</w:t>
      </w:r>
      <w:r w:rsidR="00632974" w:rsidRPr="009D6CF9">
        <w:rPr>
          <w:rFonts w:ascii="Arial" w:hAnsi="Arial" w:cs="Arial"/>
          <w:sz w:val="24"/>
          <w:szCs w:val="24"/>
        </w:rPr>
        <w:t xml:space="preserve"> se enojó con los </w:t>
      </w:r>
      <w:r w:rsidR="00492C3D" w:rsidRPr="009D6CF9">
        <w:rPr>
          <w:rFonts w:ascii="Arial" w:hAnsi="Arial" w:cs="Arial"/>
          <w:sz w:val="24"/>
          <w:szCs w:val="24"/>
        </w:rPr>
        <w:t xml:space="preserve">policías </w:t>
      </w:r>
      <w:r w:rsidR="00F32266" w:rsidRPr="009D6CF9">
        <w:rPr>
          <w:rFonts w:ascii="Arial" w:hAnsi="Arial" w:cs="Arial"/>
          <w:sz w:val="24"/>
          <w:szCs w:val="24"/>
        </w:rPr>
        <w:t xml:space="preserve">porque estaban tratando de “cuadrar” </w:t>
      </w:r>
      <w:r w:rsidR="00632974" w:rsidRPr="009D6CF9">
        <w:rPr>
          <w:rFonts w:ascii="Arial" w:hAnsi="Arial" w:cs="Arial"/>
          <w:sz w:val="24"/>
          <w:szCs w:val="24"/>
        </w:rPr>
        <w:t>con EMH; xv</w:t>
      </w:r>
      <w:r w:rsidR="00B91AD5" w:rsidRPr="009D6CF9">
        <w:rPr>
          <w:rFonts w:ascii="Arial" w:hAnsi="Arial" w:cs="Arial"/>
          <w:sz w:val="24"/>
          <w:szCs w:val="24"/>
        </w:rPr>
        <w:t>i</w:t>
      </w:r>
      <w:r w:rsidR="00DA5711" w:rsidRPr="009D6CF9">
        <w:rPr>
          <w:rFonts w:ascii="Arial" w:hAnsi="Arial" w:cs="Arial"/>
          <w:sz w:val="24"/>
          <w:szCs w:val="24"/>
        </w:rPr>
        <w:t>i</w:t>
      </w:r>
      <w:r w:rsidR="00632974" w:rsidRPr="009D6CF9">
        <w:rPr>
          <w:rFonts w:ascii="Arial" w:hAnsi="Arial" w:cs="Arial"/>
          <w:sz w:val="24"/>
          <w:szCs w:val="24"/>
        </w:rPr>
        <w:t>) JAS</w:t>
      </w:r>
      <w:r w:rsidR="00CA2988">
        <w:rPr>
          <w:rFonts w:ascii="Arial" w:hAnsi="Arial" w:cs="Arial"/>
          <w:sz w:val="24"/>
          <w:szCs w:val="24"/>
        </w:rPr>
        <w:t>V</w:t>
      </w:r>
      <w:r w:rsidR="00632974" w:rsidRPr="009D6CF9">
        <w:rPr>
          <w:rFonts w:ascii="Arial" w:hAnsi="Arial" w:cs="Arial"/>
          <w:sz w:val="24"/>
          <w:szCs w:val="24"/>
        </w:rPr>
        <w:t xml:space="preserve"> nunca </w:t>
      </w:r>
      <w:r w:rsidR="00F32266" w:rsidRPr="009D6CF9">
        <w:rPr>
          <w:rFonts w:ascii="Arial" w:hAnsi="Arial" w:cs="Arial"/>
          <w:sz w:val="24"/>
          <w:szCs w:val="24"/>
        </w:rPr>
        <w:t>le ofreció dinero a los agentes</w:t>
      </w:r>
      <w:r w:rsidR="00632974" w:rsidRPr="009D6CF9">
        <w:rPr>
          <w:rFonts w:ascii="Arial" w:hAnsi="Arial" w:cs="Arial"/>
          <w:sz w:val="24"/>
          <w:szCs w:val="24"/>
        </w:rPr>
        <w:t>; xv</w:t>
      </w:r>
      <w:r w:rsidR="00DA5711" w:rsidRPr="009D6CF9">
        <w:rPr>
          <w:rFonts w:ascii="Arial" w:hAnsi="Arial" w:cs="Arial"/>
          <w:sz w:val="24"/>
          <w:szCs w:val="24"/>
        </w:rPr>
        <w:t>i</w:t>
      </w:r>
      <w:r w:rsidR="00632974" w:rsidRPr="009D6CF9">
        <w:rPr>
          <w:rFonts w:ascii="Arial" w:hAnsi="Arial" w:cs="Arial"/>
          <w:sz w:val="24"/>
          <w:szCs w:val="24"/>
        </w:rPr>
        <w:t>i</w:t>
      </w:r>
      <w:r w:rsidR="00B91AD5" w:rsidRPr="009D6CF9">
        <w:rPr>
          <w:rFonts w:ascii="Arial" w:hAnsi="Arial" w:cs="Arial"/>
          <w:sz w:val="24"/>
          <w:szCs w:val="24"/>
        </w:rPr>
        <w:t>i</w:t>
      </w:r>
      <w:r w:rsidR="00632974" w:rsidRPr="009D6CF9">
        <w:rPr>
          <w:rFonts w:ascii="Arial" w:hAnsi="Arial" w:cs="Arial"/>
          <w:sz w:val="24"/>
          <w:szCs w:val="24"/>
        </w:rPr>
        <w:t xml:space="preserve">) </w:t>
      </w:r>
      <w:r w:rsidR="00B27245" w:rsidRPr="009D6CF9">
        <w:rPr>
          <w:rFonts w:ascii="Arial" w:hAnsi="Arial" w:cs="Arial"/>
          <w:sz w:val="24"/>
          <w:szCs w:val="24"/>
        </w:rPr>
        <w:t xml:space="preserve">durante el procedimiento EHM estuvo haciendo llamadas con dos </w:t>
      </w:r>
      <w:r w:rsidR="00EF34F1" w:rsidRPr="009D6CF9">
        <w:rPr>
          <w:rFonts w:ascii="Arial" w:hAnsi="Arial" w:cs="Arial"/>
          <w:sz w:val="24"/>
          <w:szCs w:val="24"/>
        </w:rPr>
        <w:t xml:space="preserve">celulares </w:t>
      </w:r>
      <w:r w:rsidR="00B27245" w:rsidRPr="009D6CF9">
        <w:rPr>
          <w:rFonts w:ascii="Arial" w:hAnsi="Arial" w:cs="Arial"/>
          <w:sz w:val="24"/>
          <w:szCs w:val="24"/>
        </w:rPr>
        <w:t>pero no lo</w:t>
      </w:r>
      <w:r w:rsidR="00EF34F1" w:rsidRPr="009D6CF9">
        <w:rPr>
          <w:rFonts w:ascii="Arial" w:hAnsi="Arial" w:cs="Arial"/>
          <w:sz w:val="24"/>
          <w:szCs w:val="24"/>
        </w:rPr>
        <w:t xml:space="preserve"> dejaban arrimar a donde estaba la </w:t>
      </w:r>
      <w:r w:rsidR="00B27245" w:rsidRPr="009D6CF9">
        <w:rPr>
          <w:rFonts w:ascii="Arial" w:hAnsi="Arial" w:cs="Arial"/>
          <w:sz w:val="24"/>
          <w:szCs w:val="24"/>
        </w:rPr>
        <w:t xml:space="preserve">marihuana porque era menor de edad; </w:t>
      </w:r>
      <w:r w:rsidR="00B91AD5" w:rsidRPr="009D6CF9">
        <w:rPr>
          <w:rFonts w:ascii="Arial" w:hAnsi="Arial" w:cs="Arial"/>
          <w:sz w:val="24"/>
          <w:szCs w:val="24"/>
        </w:rPr>
        <w:t xml:space="preserve">ixx) </w:t>
      </w:r>
      <w:r w:rsidR="00EF34F1" w:rsidRPr="009D6CF9">
        <w:rPr>
          <w:rFonts w:ascii="Arial" w:hAnsi="Arial" w:cs="Arial"/>
          <w:sz w:val="24"/>
          <w:szCs w:val="24"/>
        </w:rPr>
        <w:t>nunca detectó un olor a estupefaciente</w:t>
      </w:r>
      <w:r w:rsidR="00B27245" w:rsidRPr="009D6CF9">
        <w:rPr>
          <w:rFonts w:ascii="Arial" w:hAnsi="Arial" w:cs="Arial"/>
          <w:sz w:val="24"/>
          <w:szCs w:val="24"/>
        </w:rPr>
        <w:t xml:space="preserve"> porque la sustancia estaba dentro de la pipa de gas y se limitó a hacerle un favor a EMH manejando su carro,</w:t>
      </w:r>
      <w:r w:rsidR="00F32266" w:rsidRPr="009D6CF9">
        <w:rPr>
          <w:rFonts w:ascii="Arial" w:hAnsi="Arial" w:cs="Arial"/>
          <w:sz w:val="24"/>
          <w:szCs w:val="24"/>
        </w:rPr>
        <w:t xml:space="preserve"> sin saber el alijo que llevaba</w:t>
      </w:r>
      <w:r w:rsidR="00B27245" w:rsidRPr="009D6CF9">
        <w:rPr>
          <w:rFonts w:ascii="Arial" w:hAnsi="Arial" w:cs="Arial"/>
          <w:sz w:val="24"/>
          <w:szCs w:val="24"/>
        </w:rPr>
        <w:t xml:space="preserve">; </w:t>
      </w:r>
      <w:r w:rsidR="00F32266" w:rsidRPr="009D6CF9">
        <w:rPr>
          <w:rFonts w:ascii="Arial" w:hAnsi="Arial" w:cs="Arial"/>
          <w:sz w:val="24"/>
          <w:szCs w:val="24"/>
        </w:rPr>
        <w:t>xx)</w:t>
      </w:r>
      <w:r w:rsidR="00B27245" w:rsidRPr="009D6CF9">
        <w:rPr>
          <w:rFonts w:ascii="Arial" w:hAnsi="Arial" w:cs="Arial"/>
          <w:sz w:val="24"/>
          <w:szCs w:val="24"/>
        </w:rPr>
        <w:t xml:space="preserve"> le</w:t>
      </w:r>
      <w:r w:rsidR="003609CC" w:rsidRPr="009D6CF9">
        <w:rPr>
          <w:rFonts w:ascii="Arial" w:hAnsi="Arial" w:cs="Arial"/>
          <w:sz w:val="24"/>
          <w:szCs w:val="24"/>
        </w:rPr>
        <w:t xml:space="preserve"> </w:t>
      </w:r>
      <w:r w:rsidR="00666375" w:rsidRPr="009D6CF9">
        <w:rPr>
          <w:rFonts w:ascii="Arial" w:hAnsi="Arial" w:cs="Arial"/>
          <w:sz w:val="24"/>
          <w:szCs w:val="24"/>
        </w:rPr>
        <w:t>preguntó a E</w:t>
      </w:r>
      <w:r w:rsidR="00B27245" w:rsidRPr="009D6CF9">
        <w:rPr>
          <w:rFonts w:ascii="Arial" w:hAnsi="Arial" w:cs="Arial"/>
          <w:sz w:val="24"/>
          <w:szCs w:val="24"/>
        </w:rPr>
        <w:t xml:space="preserve">MH que </w:t>
      </w:r>
      <w:r w:rsidR="00666375" w:rsidRPr="009D6CF9">
        <w:rPr>
          <w:rFonts w:ascii="Arial" w:hAnsi="Arial" w:cs="Arial"/>
          <w:sz w:val="24"/>
          <w:szCs w:val="24"/>
        </w:rPr>
        <w:t xml:space="preserve">dónde se iban a quedar </w:t>
      </w:r>
      <w:r w:rsidR="00F32266" w:rsidRPr="009D6CF9">
        <w:rPr>
          <w:rFonts w:ascii="Arial" w:hAnsi="Arial" w:cs="Arial"/>
          <w:sz w:val="24"/>
          <w:szCs w:val="24"/>
        </w:rPr>
        <w:t>en Medellín, ya que él</w:t>
      </w:r>
      <w:r w:rsidR="00B27245" w:rsidRPr="009D6CF9">
        <w:rPr>
          <w:rFonts w:ascii="Arial" w:hAnsi="Arial" w:cs="Arial"/>
          <w:sz w:val="24"/>
          <w:szCs w:val="24"/>
        </w:rPr>
        <w:t xml:space="preserve"> corr</w:t>
      </w:r>
      <w:r w:rsidR="00DA5711" w:rsidRPr="009D6CF9">
        <w:rPr>
          <w:rFonts w:ascii="Arial" w:hAnsi="Arial" w:cs="Arial"/>
          <w:sz w:val="24"/>
          <w:szCs w:val="24"/>
        </w:rPr>
        <w:t xml:space="preserve">ía </w:t>
      </w:r>
      <w:r w:rsidR="00B27245" w:rsidRPr="009D6CF9">
        <w:rPr>
          <w:rFonts w:ascii="Arial" w:hAnsi="Arial" w:cs="Arial"/>
          <w:sz w:val="24"/>
          <w:szCs w:val="24"/>
        </w:rPr>
        <w:t xml:space="preserve">con los gastos, quien le </w:t>
      </w:r>
      <w:r w:rsidR="00B91AD5" w:rsidRPr="009D6CF9">
        <w:rPr>
          <w:rFonts w:ascii="Arial" w:hAnsi="Arial" w:cs="Arial"/>
          <w:sz w:val="24"/>
          <w:szCs w:val="24"/>
        </w:rPr>
        <w:t xml:space="preserve">dijo que </w:t>
      </w:r>
      <w:r w:rsidR="00666375" w:rsidRPr="009D6CF9">
        <w:rPr>
          <w:rFonts w:ascii="Arial" w:hAnsi="Arial" w:cs="Arial"/>
          <w:sz w:val="24"/>
          <w:szCs w:val="24"/>
        </w:rPr>
        <w:t>ya mirarían</w:t>
      </w:r>
      <w:r w:rsidR="00492C3D" w:rsidRPr="009D6CF9">
        <w:rPr>
          <w:rFonts w:ascii="Arial" w:hAnsi="Arial" w:cs="Arial"/>
          <w:sz w:val="24"/>
          <w:szCs w:val="24"/>
        </w:rPr>
        <w:t xml:space="preserve">, que </w:t>
      </w:r>
      <w:r w:rsidR="00B27245" w:rsidRPr="009D6CF9">
        <w:rPr>
          <w:rFonts w:ascii="Arial" w:hAnsi="Arial" w:cs="Arial"/>
          <w:sz w:val="24"/>
          <w:szCs w:val="24"/>
        </w:rPr>
        <w:t>su</w:t>
      </w:r>
      <w:r w:rsidR="00492C3D" w:rsidRPr="009D6CF9">
        <w:rPr>
          <w:rFonts w:ascii="Arial" w:hAnsi="Arial" w:cs="Arial"/>
          <w:sz w:val="24"/>
          <w:szCs w:val="24"/>
        </w:rPr>
        <w:t xml:space="preserve"> hermano Reinel </w:t>
      </w:r>
      <w:r w:rsidR="00666375" w:rsidRPr="009D6CF9">
        <w:rPr>
          <w:rFonts w:ascii="Arial" w:hAnsi="Arial" w:cs="Arial"/>
          <w:sz w:val="24"/>
          <w:szCs w:val="24"/>
        </w:rPr>
        <w:t xml:space="preserve">vivía allá y </w:t>
      </w:r>
      <w:r w:rsidR="00F32266" w:rsidRPr="009D6CF9">
        <w:rPr>
          <w:rFonts w:ascii="Arial" w:hAnsi="Arial" w:cs="Arial"/>
          <w:sz w:val="24"/>
          <w:szCs w:val="24"/>
        </w:rPr>
        <w:t>verían si los</w:t>
      </w:r>
      <w:r w:rsidR="00666375" w:rsidRPr="009D6CF9">
        <w:rPr>
          <w:rFonts w:ascii="Arial" w:hAnsi="Arial" w:cs="Arial"/>
          <w:sz w:val="24"/>
          <w:szCs w:val="24"/>
        </w:rPr>
        <w:t xml:space="preserve"> podía tener o les pagaba una pieza con las niñas</w:t>
      </w:r>
      <w:r w:rsidR="006C7026" w:rsidRPr="009D6CF9">
        <w:rPr>
          <w:rFonts w:ascii="Arial" w:hAnsi="Arial" w:cs="Arial"/>
          <w:sz w:val="24"/>
          <w:szCs w:val="24"/>
        </w:rPr>
        <w:t xml:space="preserve">, </w:t>
      </w:r>
      <w:r w:rsidR="00F32266" w:rsidRPr="009D6CF9">
        <w:rPr>
          <w:rFonts w:ascii="Arial" w:hAnsi="Arial" w:cs="Arial"/>
          <w:sz w:val="24"/>
          <w:szCs w:val="24"/>
        </w:rPr>
        <w:t>y que al</w:t>
      </w:r>
      <w:r w:rsidR="006C7026" w:rsidRPr="009D6CF9">
        <w:rPr>
          <w:rFonts w:ascii="Arial" w:hAnsi="Arial" w:cs="Arial"/>
          <w:sz w:val="24"/>
          <w:szCs w:val="24"/>
        </w:rPr>
        <w:t xml:space="preserve"> llegaran a </w:t>
      </w:r>
      <w:r w:rsidR="00F32266" w:rsidRPr="009D6CF9">
        <w:rPr>
          <w:rFonts w:ascii="Arial" w:hAnsi="Arial" w:cs="Arial"/>
          <w:sz w:val="24"/>
          <w:szCs w:val="24"/>
        </w:rPr>
        <w:t>“</w:t>
      </w:r>
      <w:r w:rsidR="006C7026" w:rsidRPr="009D6CF9">
        <w:rPr>
          <w:rFonts w:ascii="Arial" w:hAnsi="Arial" w:cs="Arial"/>
          <w:sz w:val="24"/>
          <w:szCs w:val="24"/>
        </w:rPr>
        <w:t>la minorista</w:t>
      </w:r>
      <w:r w:rsidR="00F32266" w:rsidRPr="009D6CF9">
        <w:rPr>
          <w:rFonts w:ascii="Arial" w:hAnsi="Arial" w:cs="Arial"/>
          <w:sz w:val="24"/>
          <w:szCs w:val="24"/>
        </w:rPr>
        <w:t>”</w:t>
      </w:r>
      <w:r w:rsidR="006C7026" w:rsidRPr="009D6CF9">
        <w:rPr>
          <w:rFonts w:ascii="Arial" w:hAnsi="Arial" w:cs="Arial"/>
          <w:sz w:val="24"/>
          <w:szCs w:val="24"/>
        </w:rPr>
        <w:t xml:space="preserve">, </w:t>
      </w:r>
      <w:r w:rsidR="00B27245" w:rsidRPr="009D6CF9">
        <w:rPr>
          <w:rFonts w:ascii="Arial" w:hAnsi="Arial" w:cs="Arial"/>
          <w:sz w:val="24"/>
          <w:szCs w:val="24"/>
        </w:rPr>
        <w:t xml:space="preserve">les pagaría un </w:t>
      </w:r>
      <w:r w:rsidR="006C7026" w:rsidRPr="009D6CF9">
        <w:rPr>
          <w:rFonts w:ascii="Arial" w:hAnsi="Arial" w:cs="Arial"/>
          <w:sz w:val="24"/>
          <w:szCs w:val="24"/>
        </w:rPr>
        <w:t xml:space="preserve">taxi </w:t>
      </w:r>
      <w:r w:rsidR="00F32266" w:rsidRPr="009D6CF9">
        <w:rPr>
          <w:rFonts w:ascii="Arial" w:hAnsi="Arial" w:cs="Arial"/>
          <w:sz w:val="24"/>
          <w:szCs w:val="24"/>
        </w:rPr>
        <w:t>que los llevara donde</w:t>
      </w:r>
      <w:r w:rsidR="006C7026" w:rsidRPr="009D6CF9">
        <w:rPr>
          <w:rFonts w:ascii="Arial" w:hAnsi="Arial" w:cs="Arial"/>
          <w:sz w:val="24"/>
          <w:szCs w:val="24"/>
        </w:rPr>
        <w:t xml:space="preserve"> Reinel porque él se iba a ir a organizar lo de</w:t>
      </w:r>
      <w:r w:rsidR="009415D4" w:rsidRPr="009D6CF9">
        <w:rPr>
          <w:rFonts w:ascii="Arial" w:hAnsi="Arial" w:cs="Arial"/>
          <w:sz w:val="24"/>
          <w:szCs w:val="24"/>
        </w:rPr>
        <w:t>l posible embarazo de su novia</w:t>
      </w:r>
      <w:r w:rsidR="00F54792" w:rsidRPr="009D6CF9">
        <w:rPr>
          <w:rFonts w:ascii="Arial" w:hAnsi="Arial" w:cs="Arial"/>
          <w:sz w:val="24"/>
          <w:szCs w:val="24"/>
        </w:rPr>
        <w:t xml:space="preserve"> l</w:t>
      </w:r>
      <w:r w:rsidR="00F32266" w:rsidRPr="009D6CF9">
        <w:rPr>
          <w:rFonts w:ascii="Arial" w:hAnsi="Arial" w:cs="Arial"/>
          <w:sz w:val="24"/>
          <w:szCs w:val="24"/>
        </w:rPr>
        <w:t>lamada Gisella a quien conocía</w:t>
      </w:r>
      <w:r w:rsidR="00F54792" w:rsidRPr="009D6CF9">
        <w:rPr>
          <w:rFonts w:ascii="Arial" w:hAnsi="Arial" w:cs="Arial"/>
          <w:sz w:val="24"/>
          <w:szCs w:val="24"/>
        </w:rPr>
        <w:t>. Sin embargo no pregunt</w:t>
      </w:r>
      <w:r w:rsidR="00DA5711" w:rsidRPr="009D6CF9">
        <w:rPr>
          <w:rFonts w:ascii="Arial" w:hAnsi="Arial" w:cs="Arial"/>
          <w:sz w:val="24"/>
          <w:szCs w:val="24"/>
        </w:rPr>
        <w:t>ó</w:t>
      </w:r>
      <w:r w:rsidR="00F54792" w:rsidRPr="009D6CF9">
        <w:rPr>
          <w:rFonts w:ascii="Arial" w:hAnsi="Arial" w:cs="Arial"/>
          <w:sz w:val="24"/>
          <w:szCs w:val="24"/>
        </w:rPr>
        <w:t xml:space="preserve"> por la dirección ni el </w:t>
      </w:r>
      <w:r w:rsidR="00F32266" w:rsidRPr="009D6CF9">
        <w:rPr>
          <w:rFonts w:ascii="Arial" w:hAnsi="Arial" w:cs="Arial"/>
          <w:sz w:val="24"/>
          <w:szCs w:val="24"/>
        </w:rPr>
        <w:t>número</w:t>
      </w:r>
      <w:r w:rsidR="00F54792" w:rsidRPr="009D6CF9">
        <w:rPr>
          <w:rFonts w:ascii="Arial" w:hAnsi="Arial" w:cs="Arial"/>
          <w:sz w:val="24"/>
          <w:szCs w:val="24"/>
        </w:rPr>
        <w:t xml:space="preserve"> del teléf</w:t>
      </w:r>
      <w:r w:rsidR="00F32266" w:rsidRPr="009D6CF9">
        <w:rPr>
          <w:rFonts w:ascii="Arial" w:hAnsi="Arial" w:cs="Arial"/>
          <w:sz w:val="24"/>
          <w:szCs w:val="24"/>
        </w:rPr>
        <w:t>ono de quien los iba a hospedar</w:t>
      </w:r>
      <w:r w:rsidR="00F54792" w:rsidRPr="009D6CF9">
        <w:rPr>
          <w:rFonts w:ascii="Arial" w:hAnsi="Arial" w:cs="Arial"/>
          <w:sz w:val="24"/>
          <w:szCs w:val="24"/>
        </w:rPr>
        <w:t>;</w:t>
      </w:r>
      <w:r w:rsidR="009415D4" w:rsidRPr="009D6CF9">
        <w:rPr>
          <w:rFonts w:ascii="Arial" w:hAnsi="Arial" w:cs="Arial"/>
          <w:sz w:val="24"/>
          <w:szCs w:val="24"/>
        </w:rPr>
        <w:t xml:space="preserve"> </w:t>
      </w:r>
      <w:r w:rsidR="00DA5711" w:rsidRPr="009D6CF9">
        <w:rPr>
          <w:rFonts w:ascii="Arial" w:hAnsi="Arial" w:cs="Arial"/>
          <w:sz w:val="24"/>
          <w:szCs w:val="24"/>
        </w:rPr>
        <w:t>xx</w:t>
      </w:r>
      <w:r w:rsidR="00F32266" w:rsidRPr="009D6CF9">
        <w:rPr>
          <w:rFonts w:ascii="Arial" w:hAnsi="Arial" w:cs="Arial"/>
          <w:sz w:val="24"/>
          <w:szCs w:val="24"/>
        </w:rPr>
        <w:t>i)</w:t>
      </w:r>
      <w:r w:rsidR="009415D4" w:rsidRPr="009D6CF9">
        <w:rPr>
          <w:rFonts w:ascii="Arial" w:hAnsi="Arial" w:cs="Arial"/>
          <w:sz w:val="24"/>
          <w:szCs w:val="24"/>
        </w:rPr>
        <w:t xml:space="preserve"> EMH vivió en su casa en Yumbo cerca de 8 meses</w:t>
      </w:r>
      <w:r w:rsidR="00CA4AA6" w:rsidRPr="009D6CF9">
        <w:rPr>
          <w:rFonts w:ascii="Arial" w:hAnsi="Arial" w:cs="Arial"/>
          <w:sz w:val="24"/>
          <w:szCs w:val="24"/>
        </w:rPr>
        <w:t xml:space="preserve"> por el pedido que le hizo su padre a su esp</w:t>
      </w:r>
      <w:r w:rsidR="00F32266" w:rsidRPr="009D6CF9">
        <w:rPr>
          <w:rFonts w:ascii="Arial" w:hAnsi="Arial" w:cs="Arial"/>
          <w:sz w:val="24"/>
          <w:szCs w:val="24"/>
        </w:rPr>
        <w:t xml:space="preserve">oso Rigoberto, quienes tenían “una relación de primos”, </w:t>
      </w:r>
      <w:r w:rsidR="00CA4AA6" w:rsidRPr="009D6CF9">
        <w:rPr>
          <w:rFonts w:ascii="Arial" w:hAnsi="Arial" w:cs="Arial"/>
          <w:sz w:val="24"/>
          <w:szCs w:val="24"/>
        </w:rPr>
        <w:t>ya que EMH llev</w:t>
      </w:r>
      <w:r w:rsidR="00F32266" w:rsidRPr="009D6CF9">
        <w:rPr>
          <w:rFonts w:ascii="Arial" w:hAnsi="Arial" w:cs="Arial"/>
          <w:sz w:val="24"/>
          <w:szCs w:val="24"/>
        </w:rPr>
        <w:t>aba una vida disipada en Medellí</w:t>
      </w:r>
      <w:r w:rsidR="00CA4AA6" w:rsidRPr="009D6CF9">
        <w:rPr>
          <w:rFonts w:ascii="Arial" w:hAnsi="Arial" w:cs="Arial"/>
          <w:sz w:val="24"/>
          <w:szCs w:val="24"/>
        </w:rPr>
        <w:t>n, por lo cual le dieron trabajo en labores de construcción dond</w:t>
      </w:r>
      <w:r w:rsidR="00F32266" w:rsidRPr="009D6CF9">
        <w:rPr>
          <w:rFonts w:ascii="Arial" w:hAnsi="Arial" w:cs="Arial"/>
          <w:sz w:val="24"/>
          <w:szCs w:val="24"/>
        </w:rPr>
        <w:t>e devengaba un sueldo de $</w:t>
      </w:r>
      <w:r w:rsidR="00CA4AA6" w:rsidRPr="009D6CF9">
        <w:rPr>
          <w:rFonts w:ascii="Arial" w:hAnsi="Arial" w:cs="Arial"/>
          <w:sz w:val="24"/>
          <w:szCs w:val="24"/>
        </w:rPr>
        <w:t xml:space="preserve">800.000 mensuales </w:t>
      </w:r>
      <w:r w:rsidR="00F32266" w:rsidRPr="009D6CF9">
        <w:rPr>
          <w:rFonts w:ascii="Arial" w:hAnsi="Arial" w:cs="Arial"/>
          <w:sz w:val="24"/>
          <w:szCs w:val="24"/>
        </w:rPr>
        <w:t>de los cuales pagaba $</w:t>
      </w:r>
      <w:r w:rsidR="0058679B" w:rsidRPr="009D6CF9">
        <w:rPr>
          <w:rFonts w:ascii="Arial" w:hAnsi="Arial" w:cs="Arial"/>
          <w:sz w:val="24"/>
          <w:szCs w:val="24"/>
        </w:rPr>
        <w:t>120.00</w:t>
      </w:r>
      <w:r w:rsidR="00F32266" w:rsidRPr="009D6CF9">
        <w:rPr>
          <w:rFonts w:ascii="Arial" w:hAnsi="Arial" w:cs="Arial"/>
          <w:sz w:val="24"/>
          <w:szCs w:val="24"/>
        </w:rPr>
        <w:t>0 por su manutención en su casa</w:t>
      </w:r>
      <w:r w:rsidR="009415D4" w:rsidRPr="009D6CF9">
        <w:rPr>
          <w:rFonts w:ascii="Arial" w:hAnsi="Arial" w:cs="Arial"/>
          <w:sz w:val="24"/>
          <w:szCs w:val="24"/>
        </w:rPr>
        <w:t xml:space="preserve">; </w:t>
      </w:r>
      <w:r w:rsidR="00DA5711" w:rsidRPr="009D6CF9">
        <w:rPr>
          <w:rFonts w:ascii="Arial" w:hAnsi="Arial" w:cs="Arial"/>
          <w:sz w:val="24"/>
          <w:szCs w:val="24"/>
        </w:rPr>
        <w:t>xxi</w:t>
      </w:r>
      <w:r w:rsidR="00B91AD5" w:rsidRPr="009D6CF9">
        <w:rPr>
          <w:rFonts w:ascii="Arial" w:hAnsi="Arial" w:cs="Arial"/>
          <w:sz w:val="24"/>
          <w:szCs w:val="24"/>
        </w:rPr>
        <w:t>i</w:t>
      </w:r>
      <w:r w:rsidR="00DA5711" w:rsidRPr="009D6CF9">
        <w:rPr>
          <w:rFonts w:ascii="Arial" w:hAnsi="Arial" w:cs="Arial"/>
          <w:sz w:val="24"/>
          <w:szCs w:val="24"/>
        </w:rPr>
        <w:t xml:space="preserve">) </w:t>
      </w:r>
      <w:r w:rsidR="009415D4" w:rsidRPr="009D6CF9">
        <w:rPr>
          <w:rFonts w:ascii="Arial" w:hAnsi="Arial" w:cs="Arial"/>
          <w:sz w:val="24"/>
          <w:szCs w:val="24"/>
        </w:rPr>
        <w:t>ten</w:t>
      </w:r>
      <w:r w:rsidR="00F32266" w:rsidRPr="009D6CF9">
        <w:rPr>
          <w:rFonts w:ascii="Arial" w:hAnsi="Arial" w:cs="Arial"/>
          <w:sz w:val="24"/>
          <w:szCs w:val="24"/>
        </w:rPr>
        <w:t>ía</w:t>
      </w:r>
      <w:r w:rsidR="009415D4" w:rsidRPr="009D6CF9">
        <w:rPr>
          <w:rFonts w:ascii="Arial" w:hAnsi="Arial" w:cs="Arial"/>
          <w:sz w:val="24"/>
          <w:szCs w:val="24"/>
        </w:rPr>
        <w:t xml:space="preserve"> poca confianza con EMH</w:t>
      </w:r>
      <w:r w:rsidR="00DA5711" w:rsidRPr="009D6CF9">
        <w:rPr>
          <w:rFonts w:ascii="Arial" w:hAnsi="Arial" w:cs="Arial"/>
          <w:sz w:val="24"/>
          <w:szCs w:val="24"/>
        </w:rPr>
        <w:t xml:space="preserve">, conversaban muy </w:t>
      </w:r>
      <w:r w:rsidR="009415D4" w:rsidRPr="009D6CF9">
        <w:rPr>
          <w:rFonts w:ascii="Arial" w:hAnsi="Arial" w:cs="Arial"/>
          <w:sz w:val="24"/>
          <w:szCs w:val="24"/>
        </w:rPr>
        <w:t>poco y no tenía mayor conocimiento de lo</w:t>
      </w:r>
      <w:r w:rsidR="00F32266" w:rsidRPr="009D6CF9">
        <w:rPr>
          <w:rFonts w:ascii="Arial" w:hAnsi="Arial" w:cs="Arial"/>
          <w:sz w:val="24"/>
          <w:szCs w:val="24"/>
        </w:rPr>
        <w:t xml:space="preserve"> que</w:t>
      </w:r>
      <w:r w:rsidR="009415D4" w:rsidRPr="009D6CF9">
        <w:rPr>
          <w:rFonts w:ascii="Arial" w:hAnsi="Arial" w:cs="Arial"/>
          <w:sz w:val="24"/>
          <w:szCs w:val="24"/>
        </w:rPr>
        <w:t xml:space="preserve"> </w:t>
      </w:r>
      <w:r w:rsidR="00DA5711" w:rsidRPr="009D6CF9">
        <w:rPr>
          <w:rFonts w:ascii="Arial" w:hAnsi="Arial" w:cs="Arial"/>
          <w:sz w:val="24"/>
          <w:szCs w:val="24"/>
        </w:rPr>
        <w:t xml:space="preserve">este </w:t>
      </w:r>
      <w:r w:rsidR="009415D4" w:rsidRPr="009D6CF9">
        <w:rPr>
          <w:rFonts w:ascii="Arial" w:hAnsi="Arial" w:cs="Arial"/>
          <w:sz w:val="24"/>
          <w:szCs w:val="24"/>
        </w:rPr>
        <w:t>hacía en sus tiempos libres</w:t>
      </w:r>
      <w:r w:rsidR="00DA5711" w:rsidRPr="009D6CF9">
        <w:rPr>
          <w:rFonts w:ascii="Arial" w:hAnsi="Arial" w:cs="Arial"/>
          <w:sz w:val="24"/>
          <w:szCs w:val="24"/>
        </w:rPr>
        <w:t xml:space="preserve"> y creía que </w:t>
      </w:r>
      <w:r w:rsidR="00CA4AA6" w:rsidRPr="009D6CF9">
        <w:rPr>
          <w:rFonts w:ascii="Arial" w:hAnsi="Arial" w:cs="Arial"/>
          <w:sz w:val="24"/>
          <w:szCs w:val="24"/>
        </w:rPr>
        <w:t>e</w:t>
      </w:r>
      <w:r w:rsidR="00F32266" w:rsidRPr="009D6CF9">
        <w:rPr>
          <w:rFonts w:ascii="Arial" w:hAnsi="Arial" w:cs="Arial"/>
          <w:sz w:val="24"/>
          <w:szCs w:val="24"/>
        </w:rPr>
        <w:t>ra mayor de edad por su</w:t>
      </w:r>
      <w:r w:rsidR="009415D4" w:rsidRPr="009D6CF9">
        <w:rPr>
          <w:rFonts w:ascii="Arial" w:hAnsi="Arial" w:cs="Arial"/>
          <w:sz w:val="24"/>
          <w:szCs w:val="24"/>
        </w:rPr>
        <w:t xml:space="preserve"> </w:t>
      </w:r>
      <w:r w:rsidR="00F32266" w:rsidRPr="009D6CF9">
        <w:rPr>
          <w:rFonts w:ascii="Arial" w:hAnsi="Arial" w:cs="Arial"/>
          <w:sz w:val="24"/>
          <w:szCs w:val="24"/>
        </w:rPr>
        <w:t>contextura física</w:t>
      </w:r>
      <w:r w:rsidR="009415D4" w:rsidRPr="009D6CF9">
        <w:rPr>
          <w:rFonts w:ascii="Arial" w:hAnsi="Arial" w:cs="Arial"/>
          <w:sz w:val="24"/>
          <w:szCs w:val="24"/>
        </w:rPr>
        <w:t>; xx</w:t>
      </w:r>
      <w:r w:rsidR="00DA5711" w:rsidRPr="009D6CF9">
        <w:rPr>
          <w:rFonts w:ascii="Arial" w:hAnsi="Arial" w:cs="Arial"/>
          <w:sz w:val="24"/>
          <w:szCs w:val="24"/>
        </w:rPr>
        <w:t>i</w:t>
      </w:r>
      <w:r w:rsidR="00B91AD5" w:rsidRPr="009D6CF9">
        <w:rPr>
          <w:rFonts w:ascii="Arial" w:hAnsi="Arial" w:cs="Arial"/>
          <w:sz w:val="24"/>
          <w:szCs w:val="24"/>
        </w:rPr>
        <w:t>i</w:t>
      </w:r>
      <w:r w:rsidR="00DA5711" w:rsidRPr="009D6CF9">
        <w:rPr>
          <w:rFonts w:ascii="Arial" w:hAnsi="Arial" w:cs="Arial"/>
          <w:sz w:val="24"/>
          <w:szCs w:val="24"/>
        </w:rPr>
        <w:t>i</w:t>
      </w:r>
      <w:r w:rsidR="009415D4" w:rsidRPr="009D6CF9">
        <w:rPr>
          <w:rFonts w:ascii="Arial" w:hAnsi="Arial" w:cs="Arial"/>
          <w:sz w:val="24"/>
          <w:szCs w:val="24"/>
        </w:rPr>
        <w:t>) en el mes de diciembre</w:t>
      </w:r>
      <w:r w:rsidR="00CA4AA6" w:rsidRPr="009D6CF9">
        <w:rPr>
          <w:rFonts w:ascii="Arial" w:hAnsi="Arial" w:cs="Arial"/>
          <w:sz w:val="24"/>
          <w:szCs w:val="24"/>
        </w:rPr>
        <w:t xml:space="preserve"> de 201</w:t>
      </w:r>
      <w:r w:rsidR="00F32266" w:rsidRPr="009D6CF9">
        <w:rPr>
          <w:rFonts w:ascii="Arial" w:hAnsi="Arial" w:cs="Arial"/>
          <w:sz w:val="24"/>
          <w:szCs w:val="24"/>
        </w:rPr>
        <w:t>4</w:t>
      </w:r>
      <w:r w:rsidR="00CA4AA6" w:rsidRPr="009D6CF9">
        <w:rPr>
          <w:rFonts w:ascii="Arial" w:hAnsi="Arial" w:cs="Arial"/>
          <w:sz w:val="24"/>
          <w:szCs w:val="24"/>
        </w:rPr>
        <w:t xml:space="preserve"> viajaron a Medellín a la finca de los padres de EM</w:t>
      </w:r>
      <w:r w:rsidR="00F32266" w:rsidRPr="009D6CF9">
        <w:rPr>
          <w:rFonts w:ascii="Arial" w:hAnsi="Arial" w:cs="Arial"/>
          <w:sz w:val="24"/>
          <w:szCs w:val="24"/>
        </w:rPr>
        <w:t>H cuya madre se llamaba Cecilia</w:t>
      </w:r>
      <w:r w:rsidR="00CA4AA6" w:rsidRPr="009D6CF9">
        <w:rPr>
          <w:rFonts w:ascii="Arial" w:hAnsi="Arial" w:cs="Arial"/>
          <w:sz w:val="24"/>
          <w:szCs w:val="24"/>
        </w:rPr>
        <w:t>; xx</w:t>
      </w:r>
      <w:r w:rsidR="006947FF" w:rsidRPr="009D6CF9">
        <w:rPr>
          <w:rFonts w:ascii="Arial" w:hAnsi="Arial" w:cs="Arial"/>
          <w:sz w:val="24"/>
          <w:szCs w:val="24"/>
        </w:rPr>
        <w:t xml:space="preserve">iv) solamente vino a conocer el carro que tenía EMH el </w:t>
      </w:r>
      <w:r w:rsidR="00BB046F" w:rsidRPr="009D6CF9">
        <w:rPr>
          <w:rFonts w:ascii="Arial" w:hAnsi="Arial" w:cs="Arial"/>
          <w:sz w:val="24"/>
          <w:szCs w:val="24"/>
        </w:rPr>
        <w:t>25/04/2015</w:t>
      </w:r>
      <w:r w:rsidR="00DA5711" w:rsidRPr="009D6CF9">
        <w:rPr>
          <w:rFonts w:ascii="Arial" w:hAnsi="Arial" w:cs="Arial"/>
          <w:sz w:val="24"/>
          <w:szCs w:val="24"/>
        </w:rPr>
        <w:t xml:space="preserve"> </w:t>
      </w:r>
      <w:r w:rsidR="00F54792" w:rsidRPr="009D6CF9">
        <w:rPr>
          <w:rFonts w:ascii="Arial" w:hAnsi="Arial" w:cs="Arial"/>
          <w:sz w:val="24"/>
          <w:szCs w:val="24"/>
        </w:rPr>
        <w:t xml:space="preserve">y como su </w:t>
      </w:r>
      <w:r w:rsidR="00BB046F" w:rsidRPr="009D6CF9">
        <w:rPr>
          <w:rFonts w:ascii="Arial" w:hAnsi="Arial" w:cs="Arial"/>
          <w:sz w:val="24"/>
          <w:szCs w:val="24"/>
        </w:rPr>
        <w:t xml:space="preserve">salario </w:t>
      </w:r>
      <w:r w:rsidR="00F54792" w:rsidRPr="009D6CF9">
        <w:rPr>
          <w:rFonts w:ascii="Arial" w:hAnsi="Arial" w:cs="Arial"/>
          <w:sz w:val="24"/>
          <w:szCs w:val="24"/>
        </w:rPr>
        <w:t xml:space="preserve">era de solo </w:t>
      </w:r>
      <w:r w:rsidR="00492C3D" w:rsidRPr="009D6CF9">
        <w:rPr>
          <w:rFonts w:ascii="Arial" w:hAnsi="Arial" w:cs="Arial"/>
          <w:sz w:val="24"/>
          <w:szCs w:val="24"/>
        </w:rPr>
        <w:t>$800.000</w:t>
      </w:r>
      <w:r w:rsidR="00BB046F" w:rsidRPr="009D6CF9">
        <w:rPr>
          <w:rFonts w:ascii="Arial" w:hAnsi="Arial" w:cs="Arial"/>
          <w:sz w:val="24"/>
          <w:szCs w:val="24"/>
        </w:rPr>
        <w:t xml:space="preserve">, le preguntó por la forma en que </w:t>
      </w:r>
      <w:r w:rsidR="00F32266" w:rsidRPr="009D6CF9">
        <w:rPr>
          <w:rFonts w:ascii="Arial" w:hAnsi="Arial" w:cs="Arial"/>
          <w:sz w:val="24"/>
          <w:szCs w:val="24"/>
        </w:rPr>
        <w:t xml:space="preserve">lo había </w:t>
      </w:r>
      <w:r w:rsidR="00BB046F" w:rsidRPr="009D6CF9">
        <w:rPr>
          <w:rFonts w:ascii="Arial" w:hAnsi="Arial" w:cs="Arial"/>
          <w:sz w:val="24"/>
          <w:szCs w:val="24"/>
        </w:rPr>
        <w:t>adquiri</w:t>
      </w:r>
      <w:r w:rsidR="006947FF" w:rsidRPr="009D6CF9">
        <w:rPr>
          <w:rFonts w:ascii="Arial" w:hAnsi="Arial" w:cs="Arial"/>
          <w:sz w:val="24"/>
          <w:szCs w:val="24"/>
        </w:rPr>
        <w:t>do</w:t>
      </w:r>
      <w:r w:rsidR="00BB046F" w:rsidRPr="009D6CF9">
        <w:rPr>
          <w:rFonts w:ascii="Arial" w:hAnsi="Arial" w:cs="Arial"/>
          <w:sz w:val="24"/>
          <w:szCs w:val="24"/>
        </w:rPr>
        <w:t xml:space="preserve"> y este </w:t>
      </w:r>
      <w:r w:rsidR="00F54792" w:rsidRPr="009D6CF9">
        <w:rPr>
          <w:rFonts w:ascii="Arial" w:hAnsi="Arial" w:cs="Arial"/>
          <w:sz w:val="24"/>
          <w:szCs w:val="24"/>
        </w:rPr>
        <w:t>le dijo que lo había comprado con un dinero que le había dado su padre</w:t>
      </w:r>
      <w:r w:rsidR="00DA5711" w:rsidRPr="009D6CF9">
        <w:rPr>
          <w:rFonts w:ascii="Arial" w:hAnsi="Arial" w:cs="Arial"/>
          <w:sz w:val="24"/>
          <w:szCs w:val="24"/>
        </w:rPr>
        <w:t>; xx</w:t>
      </w:r>
      <w:r w:rsidR="00F32266" w:rsidRPr="009D6CF9">
        <w:rPr>
          <w:rFonts w:ascii="Arial" w:hAnsi="Arial" w:cs="Arial"/>
          <w:sz w:val="24"/>
          <w:szCs w:val="24"/>
        </w:rPr>
        <w:t>v)</w:t>
      </w:r>
      <w:r w:rsidR="00DA5711" w:rsidRPr="009D6CF9">
        <w:rPr>
          <w:rFonts w:ascii="Arial" w:hAnsi="Arial" w:cs="Arial"/>
          <w:sz w:val="24"/>
          <w:szCs w:val="24"/>
        </w:rPr>
        <w:t xml:space="preserve"> </w:t>
      </w:r>
      <w:r w:rsidR="0058679B" w:rsidRPr="009D6CF9">
        <w:rPr>
          <w:rFonts w:ascii="Arial" w:hAnsi="Arial" w:cs="Arial"/>
          <w:sz w:val="24"/>
          <w:szCs w:val="24"/>
        </w:rPr>
        <w:t>EHM vivi</w:t>
      </w:r>
      <w:r w:rsidR="00892DB0" w:rsidRPr="009D6CF9">
        <w:rPr>
          <w:rFonts w:ascii="Arial" w:hAnsi="Arial" w:cs="Arial"/>
          <w:sz w:val="24"/>
          <w:szCs w:val="24"/>
        </w:rPr>
        <w:t>ó</w:t>
      </w:r>
      <w:r w:rsidR="0058679B" w:rsidRPr="009D6CF9">
        <w:rPr>
          <w:rFonts w:ascii="Arial" w:hAnsi="Arial" w:cs="Arial"/>
          <w:sz w:val="24"/>
          <w:szCs w:val="24"/>
        </w:rPr>
        <w:t xml:space="preserve"> en su casa 6 meses continuos y l</w:t>
      </w:r>
      <w:r w:rsidR="00F32266" w:rsidRPr="009D6CF9">
        <w:rPr>
          <w:rFonts w:ascii="Arial" w:hAnsi="Arial" w:cs="Arial"/>
          <w:sz w:val="24"/>
          <w:szCs w:val="24"/>
        </w:rPr>
        <w:t>uego iba de manera intermitente;</w:t>
      </w:r>
      <w:r w:rsidR="0058679B" w:rsidRPr="009D6CF9">
        <w:rPr>
          <w:rFonts w:ascii="Arial" w:hAnsi="Arial" w:cs="Arial"/>
          <w:sz w:val="24"/>
          <w:szCs w:val="24"/>
        </w:rPr>
        <w:t xml:space="preserve"> xx</w:t>
      </w:r>
      <w:r w:rsidR="00892DB0" w:rsidRPr="009D6CF9">
        <w:rPr>
          <w:rFonts w:ascii="Arial" w:hAnsi="Arial" w:cs="Arial"/>
          <w:sz w:val="24"/>
          <w:szCs w:val="24"/>
        </w:rPr>
        <w:t>v</w:t>
      </w:r>
      <w:r w:rsidR="006947FF" w:rsidRPr="009D6CF9">
        <w:rPr>
          <w:rFonts w:ascii="Arial" w:hAnsi="Arial" w:cs="Arial"/>
          <w:sz w:val="24"/>
          <w:szCs w:val="24"/>
        </w:rPr>
        <w:t>i</w:t>
      </w:r>
      <w:r w:rsidR="0058679B" w:rsidRPr="009D6CF9">
        <w:rPr>
          <w:rFonts w:ascii="Arial" w:hAnsi="Arial" w:cs="Arial"/>
          <w:sz w:val="24"/>
          <w:szCs w:val="24"/>
        </w:rPr>
        <w:t>) EHM y JAS</w:t>
      </w:r>
      <w:r w:rsidR="00CA2988">
        <w:rPr>
          <w:rFonts w:ascii="Arial" w:hAnsi="Arial" w:cs="Arial"/>
          <w:sz w:val="24"/>
          <w:szCs w:val="24"/>
        </w:rPr>
        <w:t>V</w:t>
      </w:r>
      <w:r w:rsidR="0058679B" w:rsidRPr="009D6CF9">
        <w:rPr>
          <w:rFonts w:ascii="Arial" w:hAnsi="Arial" w:cs="Arial"/>
          <w:sz w:val="24"/>
          <w:szCs w:val="24"/>
        </w:rPr>
        <w:t xml:space="preserve"> no tenían una relación estrecha y solo se saludaban</w:t>
      </w:r>
      <w:r w:rsidR="006947FF" w:rsidRPr="009D6CF9">
        <w:rPr>
          <w:rFonts w:ascii="Arial" w:hAnsi="Arial" w:cs="Arial"/>
          <w:sz w:val="24"/>
          <w:szCs w:val="24"/>
        </w:rPr>
        <w:t>;</w:t>
      </w:r>
      <w:r w:rsidR="0058679B" w:rsidRPr="009D6CF9">
        <w:rPr>
          <w:rFonts w:ascii="Arial" w:hAnsi="Arial" w:cs="Arial"/>
          <w:sz w:val="24"/>
          <w:szCs w:val="24"/>
        </w:rPr>
        <w:t xml:space="preserve"> xx</w:t>
      </w:r>
      <w:r w:rsidR="00892DB0" w:rsidRPr="009D6CF9">
        <w:rPr>
          <w:rFonts w:ascii="Arial" w:hAnsi="Arial" w:cs="Arial"/>
          <w:sz w:val="24"/>
          <w:szCs w:val="24"/>
        </w:rPr>
        <w:t>vi</w:t>
      </w:r>
      <w:r w:rsidR="006947FF" w:rsidRPr="009D6CF9">
        <w:rPr>
          <w:rFonts w:ascii="Arial" w:hAnsi="Arial" w:cs="Arial"/>
          <w:sz w:val="24"/>
          <w:szCs w:val="24"/>
        </w:rPr>
        <w:t>i</w:t>
      </w:r>
      <w:r w:rsidR="00F32266" w:rsidRPr="009D6CF9">
        <w:rPr>
          <w:rFonts w:ascii="Arial" w:hAnsi="Arial" w:cs="Arial"/>
          <w:sz w:val="24"/>
          <w:szCs w:val="24"/>
        </w:rPr>
        <w:t>)</w:t>
      </w:r>
      <w:r w:rsidR="0058679B" w:rsidRPr="009D6CF9">
        <w:rPr>
          <w:rFonts w:ascii="Arial" w:hAnsi="Arial" w:cs="Arial"/>
          <w:sz w:val="24"/>
          <w:szCs w:val="24"/>
        </w:rPr>
        <w:t xml:space="preserve"> pese a que EHM di</w:t>
      </w:r>
      <w:r w:rsidR="00892DB0" w:rsidRPr="009D6CF9">
        <w:rPr>
          <w:rFonts w:ascii="Arial" w:hAnsi="Arial" w:cs="Arial"/>
          <w:sz w:val="24"/>
          <w:szCs w:val="24"/>
        </w:rPr>
        <w:t>j</w:t>
      </w:r>
      <w:r w:rsidR="0058679B" w:rsidRPr="009D6CF9">
        <w:rPr>
          <w:rFonts w:ascii="Arial" w:hAnsi="Arial" w:cs="Arial"/>
          <w:sz w:val="24"/>
          <w:szCs w:val="24"/>
        </w:rPr>
        <w:t>o que la sustancia era suya</w:t>
      </w:r>
      <w:r w:rsidR="00F32266" w:rsidRPr="009D6CF9">
        <w:rPr>
          <w:rFonts w:ascii="Arial" w:hAnsi="Arial" w:cs="Arial"/>
          <w:sz w:val="24"/>
          <w:szCs w:val="24"/>
        </w:rPr>
        <w:t>,</w:t>
      </w:r>
      <w:r w:rsidR="0058679B" w:rsidRPr="009D6CF9">
        <w:rPr>
          <w:rFonts w:ascii="Arial" w:hAnsi="Arial" w:cs="Arial"/>
          <w:sz w:val="24"/>
          <w:szCs w:val="24"/>
        </w:rPr>
        <w:t xml:space="preserve"> los agentes </w:t>
      </w:r>
      <w:r w:rsidR="00F32266" w:rsidRPr="009D6CF9">
        <w:rPr>
          <w:rFonts w:ascii="Arial" w:hAnsi="Arial" w:cs="Arial"/>
          <w:sz w:val="24"/>
          <w:szCs w:val="24"/>
        </w:rPr>
        <w:t>manifestaron</w:t>
      </w:r>
      <w:r w:rsidR="0058679B" w:rsidRPr="009D6CF9">
        <w:rPr>
          <w:rFonts w:ascii="Arial" w:hAnsi="Arial" w:cs="Arial"/>
          <w:sz w:val="24"/>
          <w:szCs w:val="24"/>
        </w:rPr>
        <w:t xml:space="preserve"> que los adultos debían hacerse r</w:t>
      </w:r>
      <w:r w:rsidR="007730D5" w:rsidRPr="009D6CF9">
        <w:rPr>
          <w:rFonts w:ascii="Arial" w:hAnsi="Arial" w:cs="Arial"/>
          <w:sz w:val="24"/>
          <w:szCs w:val="24"/>
        </w:rPr>
        <w:t xml:space="preserve">esponsables de </w:t>
      </w:r>
      <w:r w:rsidR="0058679B" w:rsidRPr="009D6CF9">
        <w:rPr>
          <w:rFonts w:ascii="Arial" w:hAnsi="Arial" w:cs="Arial"/>
          <w:sz w:val="24"/>
          <w:szCs w:val="24"/>
        </w:rPr>
        <w:t>ese material y por eso les tomaron las</w:t>
      </w:r>
      <w:r w:rsidR="00100521" w:rsidRPr="009D6CF9">
        <w:rPr>
          <w:rFonts w:ascii="Arial" w:hAnsi="Arial" w:cs="Arial"/>
          <w:sz w:val="24"/>
          <w:szCs w:val="24"/>
        </w:rPr>
        <w:t xml:space="preserve"> fotos con la marihuana</w:t>
      </w:r>
      <w:r w:rsidR="00F32266" w:rsidRPr="009D6CF9">
        <w:rPr>
          <w:rFonts w:ascii="Arial" w:hAnsi="Arial" w:cs="Arial"/>
          <w:sz w:val="24"/>
          <w:szCs w:val="24"/>
        </w:rPr>
        <w:t>;</w:t>
      </w:r>
      <w:r w:rsidR="00100521" w:rsidRPr="009D6CF9">
        <w:rPr>
          <w:rFonts w:ascii="Arial" w:hAnsi="Arial" w:cs="Arial"/>
          <w:sz w:val="24"/>
          <w:szCs w:val="24"/>
        </w:rPr>
        <w:t xml:space="preserve"> y xx</w:t>
      </w:r>
      <w:r w:rsidR="00892DB0" w:rsidRPr="009D6CF9">
        <w:rPr>
          <w:rFonts w:ascii="Arial" w:hAnsi="Arial" w:cs="Arial"/>
          <w:sz w:val="24"/>
          <w:szCs w:val="24"/>
        </w:rPr>
        <w:t>vii</w:t>
      </w:r>
      <w:r w:rsidR="00F32266" w:rsidRPr="009D6CF9">
        <w:rPr>
          <w:rFonts w:ascii="Arial" w:hAnsi="Arial" w:cs="Arial"/>
          <w:sz w:val="24"/>
          <w:szCs w:val="24"/>
        </w:rPr>
        <w:t>i)</w:t>
      </w:r>
      <w:r w:rsidR="00100521" w:rsidRPr="009D6CF9">
        <w:rPr>
          <w:rFonts w:ascii="Arial" w:hAnsi="Arial" w:cs="Arial"/>
          <w:sz w:val="24"/>
          <w:szCs w:val="24"/>
        </w:rPr>
        <w:t xml:space="preserve"> no supo si su esposo le </w:t>
      </w:r>
      <w:r w:rsidR="007730D5" w:rsidRPr="009D6CF9">
        <w:rPr>
          <w:rFonts w:ascii="Arial" w:hAnsi="Arial" w:cs="Arial"/>
          <w:sz w:val="24"/>
          <w:szCs w:val="24"/>
        </w:rPr>
        <w:t xml:space="preserve">colaboró </w:t>
      </w:r>
      <w:r w:rsidR="00100521" w:rsidRPr="009D6CF9">
        <w:rPr>
          <w:rFonts w:ascii="Arial" w:hAnsi="Arial" w:cs="Arial"/>
          <w:sz w:val="24"/>
          <w:szCs w:val="24"/>
        </w:rPr>
        <w:t xml:space="preserve">a EMH </w:t>
      </w:r>
      <w:r w:rsidR="007730D5" w:rsidRPr="009D6CF9">
        <w:rPr>
          <w:rFonts w:ascii="Arial" w:hAnsi="Arial" w:cs="Arial"/>
          <w:sz w:val="24"/>
          <w:szCs w:val="24"/>
        </w:rPr>
        <w:t>con las adecuaciones del vehículo</w:t>
      </w:r>
      <w:r w:rsidR="00100521" w:rsidRPr="009D6CF9">
        <w:rPr>
          <w:rFonts w:ascii="Arial" w:hAnsi="Arial" w:cs="Arial"/>
          <w:sz w:val="24"/>
          <w:szCs w:val="24"/>
        </w:rPr>
        <w:t>.</w:t>
      </w:r>
    </w:p>
    <w:p w14:paraId="0B3E75B6" w14:textId="77777777" w:rsidR="00D27F76" w:rsidRPr="009D6CF9" w:rsidRDefault="00D27F76" w:rsidP="009D6CF9">
      <w:pPr>
        <w:pStyle w:val="Sinespaciado"/>
        <w:spacing w:line="276" w:lineRule="auto"/>
        <w:jc w:val="both"/>
        <w:rPr>
          <w:rFonts w:ascii="Arial" w:hAnsi="Arial" w:cs="Arial"/>
          <w:sz w:val="24"/>
          <w:szCs w:val="24"/>
        </w:rPr>
      </w:pPr>
    </w:p>
    <w:p w14:paraId="011BF30D" w14:textId="371B2646" w:rsidR="00FB6B2A" w:rsidRPr="009D6CF9" w:rsidRDefault="000A0AA6"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6.</w:t>
      </w:r>
      <w:r w:rsidR="00100521" w:rsidRPr="009D6CF9">
        <w:rPr>
          <w:rFonts w:ascii="Arial" w:eastAsia="Adobe Gothic Std B" w:hAnsi="Arial" w:cs="Arial"/>
          <w:sz w:val="24"/>
          <w:szCs w:val="24"/>
        </w:rPr>
        <w:t xml:space="preserve">8.3 </w:t>
      </w:r>
      <w:r w:rsidR="00F32266" w:rsidRPr="009D6CF9">
        <w:rPr>
          <w:rFonts w:ascii="Arial" w:eastAsia="Adobe Gothic Std B" w:hAnsi="Arial" w:cs="Arial"/>
          <w:sz w:val="24"/>
          <w:szCs w:val="24"/>
        </w:rPr>
        <w:t>Del testimonio de</w:t>
      </w:r>
      <w:r w:rsidR="00007CCB" w:rsidRPr="009D6CF9">
        <w:rPr>
          <w:rFonts w:ascii="Arial" w:eastAsia="Adobe Gothic Std B" w:hAnsi="Arial" w:cs="Arial"/>
          <w:sz w:val="24"/>
          <w:szCs w:val="24"/>
        </w:rPr>
        <w:t xml:space="preserve"> </w:t>
      </w:r>
      <w:r w:rsidR="00007CCB" w:rsidRPr="009D6CF9">
        <w:rPr>
          <w:rFonts w:ascii="Arial" w:eastAsia="Adobe Gothic Std B" w:hAnsi="Arial" w:cs="Arial"/>
          <w:sz w:val="24"/>
          <w:szCs w:val="24"/>
          <w:u w:val="single"/>
        </w:rPr>
        <w:t>Rigoberto Sepúlveda</w:t>
      </w:r>
      <w:r w:rsidR="00007CCB" w:rsidRPr="009D6CF9">
        <w:rPr>
          <w:rFonts w:ascii="Arial" w:eastAsia="Adobe Gothic Std B" w:hAnsi="Arial" w:cs="Arial"/>
          <w:sz w:val="24"/>
          <w:szCs w:val="24"/>
        </w:rPr>
        <w:t xml:space="preserve"> </w:t>
      </w:r>
      <w:r w:rsidR="00100521" w:rsidRPr="009D6CF9">
        <w:rPr>
          <w:rFonts w:ascii="Arial" w:eastAsia="Adobe Gothic Std B" w:hAnsi="Arial" w:cs="Arial"/>
          <w:sz w:val="24"/>
          <w:szCs w:val="24"/>
        </w:rPr>
        <w:t xml:space="preserve">esposo de KM </w:t>
      </w:r>
      <w:r w:rsidR="00F32266" w:rsidRPr="009D6CF9">
        <w:rPr>
          <w:rFonts w:ascii="Arial" w:eastAsia="Adobe Gothic Std B" w:hAnsi="Arial" w:cs="Arial"/>
          <w:sz w:val="24"/>
          <w:szCs w:val="24"/>
        </w:rPr>
        <w:t>se extrae lo siguiente</w:t>
      </w:r>
      <w:r w:rsidR="009F7C02" w:rsidRPr="009D6CF9">
        <w:rPr>
          <w:rFonts w:ascii="Arial" w:eastAsia="Adobe Gothic Std B" w:hAnsi="Arial" w:cs="Arial"/>
          <w:sz w:val="24"/>
          <w:szCs w:val="24"/>
        </w:rPr>
        <w:t>:</w:t>
      </w:r>
      <w:r w:rsidR="00007CCB" w:rsidRPr="009D6CF9">
        <w:rPr>
          <w:rFonts w:ascii="Arial" w:eastAsia="Adobe Gothic Std B" w:hAnsi="Arial" w:cs="Arial"/>
          <w:sz w:val="24"/>
          <w:szCs w:val="24"/>
        </w:rPr>
        <w:t xml:space="preserve"> i) </w:t>
      </w:r>
      <w:r w:rsidR="009F7C02" w:rsidRPr="009D6CF9">
        <w:rPr>
          <w:rFonts w:ascii="Arial" w:eastAsia="Adobe Gothic Std B" w:hAnsi="Arial" w:cs="Arial"/>
          <w:sz w:val="24"/>
          <w:szCs w:val="24"/>
        </w:rPr>
        <w:t xml:space="preserve">explicó las razones por las cuales llevó a vivir a su casa </w:t>
      </w:r>
      <w:r w:rsidR="00892DB0" w:rsidRPr="009D6CF9">
        <w:rPr>
          <w:rFonts w:ascii="Arial" w:eastAsia="Adobe Gothic Std B" w:hAnsi="Arial" w:cs="Arial"/>
          <w:sz w:val="24"/>
          <w:szCs w:val="24"/>
        </w:rPr>
        <w:t xml:space="preserve">a </w:t>
      </w:r>
      <w:r w:rsidR="009F7C02" w:rsidRPr="009D6CF9">
        <w:rPr>
          <w:rFonts w:ascii="Arial" w:eastAsia="Adobe Gothic Std B" w:hAnsi="Arial" w:cs="Arial"/>
          <w:sz w:val="24"/>
          <w:szCs w:val="24"/>
        </w:rPr>
        <w:t>EMH, para lo cual adujo que tenía una deuda de gratitud con su padre quien les había colaborado e</w:t>
      </w:r>
      <w:r w:rsidR="00F32266" w:rsidRPr="009D6CF9">
        <w:rPr>
          <w:rFonts w:ascii="Arial" w:eastAsia="Adobe Gothic Std B" w:hAnsi="Arial" w:cs="Arial"/>
          <w:sz w:val="24"/>
          <w:szCs w:val="24"/>
        </w:rPr>
        <w:t>n su niñez, al haber quedado en</w:t>
      </w:r>
      <w:r w:rsidR="009F7C02" w:rsidRPr="009D6CF9">
        <w:rPr>
          <w:rFonts w:ascii="Arial" w:eastAsia="Adobe Gothic Std B" w:hAnsi="Arial" w:cs="Arial"/>
          <w:sz w:val="24"/>
          <w:szCs w:val="24"/>
        </w:rPr>
        <w:t xml:space="preserve"> estado de orfandad paterna; ii) le </w:t>
      </w:r>
      <w:r w:rsidR="007B0CF8" w:rsidRPr="009D6CF9">
        <w:rPr>
          <w:rFonts w:ascii="Arial" w:eastAsia="Adobe Gothic Std B" w:hAnsi="Arial" w:cs="Arial"/>
          <w:sz w:val="24"/>
          <w:szCs w:val="24"/>
        </w:rPr>
        <w:t xml:space="preserve">comentó a su esposa sobre </w:t>
      </w:r>
      <w:r w:rsidR="009F7C02" w:rsidRPr="009D6CF9">
        <w:rPr>
          <w:rFonts w:ascii="Arial" w:eastAsia="Adobe Gothic Std B" w:hAnsi="Arial" w:cs="Arial"/>
          <w:sz w:val="24"/>
          <w:szCs w:val="24"/>
        </w:rPr>
        <w:t>“</w:t>
      </w:r>
      <w:r w:rsidR="007B0CF8" w:rsidRPr="009D6CF9">
        <w:rPr>
          <w:rFonts w:ascii="Arial" w:eastAsia="Adobe Gothic Std B" w:hAnsi="Arial" w:cs="Arial"/>
          <w:sz w:val="24"/>
          <w:szCs w:val="24"/>
        </w:rPr>
        <w:t>el primo</w:t>
      </w:r>
      <w:r w:rsidR="00F32266" w:rsidRPr="009D6CF9">
        <w:rPr>
          <w:rFonts w:ascii="Arial" w:eastAsia="Adobe Gothic Std B" w:hAnsi="Arial" w:cs="Arial"/>
          <w:sz w:val="24"/>
          <w:szCs w:val="24"/>
        </w:rPr>
        <w:t>”</w:t>
      </w:r>
      <w:r w:rsidR="007B0CF8" w:rsidRPr="009D6CF9">
        <w:rPr>
          <w:rFonts w:ascii="Arial" w:eastAsia="Adobe Gothic Std B" w:hAnsi="Arial" w:cs="Arial"/>
          <w:sz w:val="24"/>
          <w:szCs w:val="24"/>
        </w:rPr>
        <w:t xml:space="preserve"> que llegaría a vivir a la casa</w:t>
      </w:r>
      <w:r w:rsidR="00F32266" w:rsidRPr="009D6CF9">
        <w:rPr>
          <w:rFonts w:ascii="Arial" w:eastAsia="Adobe Gothic Std B" w:hAnsi="Arial" w:cs="Arial"/>
          <w:sz w:val="24"/>
          <w:szCs w:val="24"/>
        </w:rPr>
        <w:t xml:space="preserve"> (</w:t>
      </w:r>
      <w:r w:rsidR="009F7C02" w:rsidRPr="009D6CF9">
        <w:rPr>
          <w:rFonts w:ascii="Arial" w:eastAsia="Adobe Gothic Std B" w:hAnsi="Arial" w:cs="Arial"/>
          <w:sz w:val="24"/>
          <w:szCs w:val="24"/>
        </w:rPr>
        <w:t xml:space="preserve">EMH) quien </w:t>
      </w:r>
      <w:r w:rsidR="007B0CF8" w:rsidRPr="009D6CF9">
        <w:rPr>
          <w:rFonts w:ascii="Arial" w:eastAsia="Adobe Gothic Std B" w:hAnsi="Arial" w:cs="Arial"/>
          <w:sz w:val="24"/>
          <w:szCs w:val="24"/>
        </w:rPr>
        <w:t>trabajó con él seis meses</w:t>
      </w:r>
      <w:r w:rsidR="00F32266" w:rsidRPr="009D6CF9">
        <w:rPr>
          <w:rFonts w:ascii="Arial" w:eastAsia="Adobe Gothic Std B" w:hAnsi="Arial" w:cs="Arial"/>
          <w:sz w:val="24"/>
          <w:szCs w:val="24"/>
        </w:rPr>
        <w:t xml:space="preserve"> devengando $</w:t>
      </w:r>
      <w:r w:rsidR="009F7C02" w:rsidRPr="009D6CF9">
        <w:rPr>
          <w:rFonts w:ascii="Arial" w:eastAsia="Adobe Gothic Std B" w:hAnsi="Arial" w:cs="Arial"/>
          <w:sz w:val="24"/>
          <w:szCs w:val="24"/>
        </w:rPr>
        <w:t>800.000 p</w:t>
      </w:r>
      <w:r w:rsidR="00F32266" w:rsidRPr="009D6CF9">
        <w:rPr>
          <w:rFonts w:ascii="Arial" w:eastAsia="Adobe Gothic Std B" w:hAnsi="Arial" w:cs="Arial"/>
          <w:sz w:val="24"/>
          <w:szCs w:val="24"/>
        </w:rPr>
        <w:t>ero luego se volvió muy haragán</w:t>
      </w:r>
      <w:r w:rsidR="009F7C02" w:rsidRPr="009D6CF9">
        <w:rPr>
          <w:rFonts w:ascii="Arial" w:eastAsia="Adobe Gothic Std B" w:hAnsi="Arial" w:cs="Arial"/>
          <w:sz w:val="24"/>
          <w:szCs w:val="24"/>
        </w:rPr>
        <w:t>; iii) EHM le dijo que iba a comprar un c</w:t>
      </w:r>
      <w:r w:rsidR="00F32266" w:rsidRPr="009D6CF9">
        <w:rPr>
          <w:rFonts w:ascii="Arial" w:eastAsia="Adobe Gothic Std B" w:hAnsi="Arial" w:cs="Arial"/>
          <w:sz w:val="24"/>
          <w:szCs w:val="24"/>
        </w:rPr>
        <w:t>arro para lo cual disponía de $9.000.000</w:t>
      </w:r>
      <w:r w:rsidR="009F7C02" w:rsidRPr="009D6CF9">
        <w:rPr>
          <w:rFonts w:ascii="Arial" w:eastAsia="Adobe Gothic Std B" w:hAnsi="Arial" w:cs="Arial"/>
          <w:sz w:val="24"/>
          <w:szCs w:val="24"/>
        </w:rPr>
        <w:t xml:space="preserve"> que le había dado su padre</w:t>
      </w:r>
      <w:r w:rsidR="00C80BF8" w:rsidRPr="009D6CF9">
        <w:rPr>
          <w:rFonts w:ascii="Arial" w:eastAsia="Adobe Gothic Std B" w:hAnsi="Arial" w:cs="Arial"/>
          <w:sz w:val="24"/>
          <w:szCs w:val="24"/>
        </w:rPr>
        <w:t>, que le correspondían co</w:t>
      </w:r>
      <w:r w:rsidR="006A6CE4" w:rsidRPr="009D6CF9">
        <w:rPr>
          <w:rFonts w:ascii="Arial" w:eastAsia="Adobe Gothic Std B" w:hAnsi="Arial" w:cs="Arial"/>
          <w:sz w:val="24"/>
          <w:szCs w:val="24"/>
        </w:rPr>
        <w:t>mo indemnización por la construcción de una repre</w:t>
      </w:r>
      <w:r w:rsidR="00F32266" w:rsidRPr="009D6CF9">
        <w:rPr>
          <w:rFonts w:ascii="Arial" w:eastAsia="Adobe Gothic Std B" w:hAnsi="Arial" w:cs="Arial"/>
          <w:sz w:val="24"/>
          <w:szCs w:val="24"/>
        </w:rPr>
        <w:t>sa</w:t>
      </w:r>
      <w:r w:rsidR="006A6CE4" w:rsidRPr="009D6CF9">
        <w:rPr>
          <w:rFonts w:ascii="Arial" w:eastAsia="Adobe Gothic Std B" w:hAnsi="Arial" w:cs="Arial"/>
          <w:sz w:val="24"/>
          <w:szCs w:val="24"/>
        </w:rPr>
        <w:t>; iv)</w:t>
      </w:r>
      <w:r w:rsidR="00C80BF8" w:rsidRPr="009D6CF9">
        <w:rPr>
          <w:rFonts w:ascii="Arial" w:eastAsia="Adobe Gothic Std B" w:hAnsi="Arial" w:cs="Arial"/>
          <w:sz w:val="24"/>
          <w:szCs w:val="24"/>
        </w:rPr>
        <w:t xml:space="preserve"> EMH </w:t>
      </w:r>
      <w:r w:rsidR="00F32266" w:rsidRPr="009D6CF9">
        <w:rPr>
          <w:rFonts w:ascii="Arial" w:eastAsia="Adobe Gothic Std B" w:hAnsi="Arial" w:cs="Arial"/>
          <w:sz w:val="24"/>
          <w:szCs w:val="24"/>
        </w:rPr>
        <w:t>adquirió el vehículo</w:t>
      </w:r>
      <w:r w:rsidR="00C80BF8" w:rsidRPr="009D6CF9">
        <w:rPr>
          <w:rFonts w:ascii="Arial" w:eastAsia="Adobe Gothic Std B" w:hAnsi="Arial" w:cs="Arial"/>
          <w:sz w:val="24"/>
          <w:szCs w:val="24"/>
        </w:rPr>
        <w:t xml:space="preserve"> con la ayuda de un amigo suyo y luego de hacerle las revisiones, el mismo </w:t>
      </w:r>
      <w:r w:rsidR="006947FF" w:rsidRPr="009D6CF9">
        <w:rPr>
          <w:rFonts w:ascii="Arial" w:eastAsia="Adobe Gothic Std B" w:hAnsi="Arial" w:cs="Arial"/>
          <w:sz w:val="24"/>
          <w:szCs w:val="24"/>
        </w:rPr>
        <w:t xml:space="preserve">joven </w:t>
      </w:r>
      <w:r w:rsidR="00F32266" w:rsidRPr="009D6CF9">
        <w:rPr>
          <w:rFonts w:ascii="Arial" w:eastAsia="Adobe Gothic Std B" w:hAnsi="Arial" w:cs="Arial"/>
          <w:sz w:val="24"/>
          <w:szCs w:val="24"/>
        </w:rPr>
        <w:t>le</w:t>
      </w:r>
      <w:r w:rsidR="00A150E2" w:rsidRPr="009D6CF9">
        <w:rPr>
          <w:rFonts w:ascii="Arial" w:eastAsia="Adobe Gothic Std B" w:hAnsi="Arial" w:cs="Arial"/>
          <w:sz w:val="24"/>
          <w:szCs w:val="24"/>
        </w:rPr>
        <w:t xml:space="preserve"> pidió </w:t>
      </w:r>
      <w:r w:rsidRPr="009D6CF9">
        <w:rPr>
          <w:rFonts w:ascii="Arial" w:eastAsia="Adobe Gothic Std B" w:hAnsi="Arial" w:cs="Arial"/>
          <w:sz w:val="24"/>
          <w:szCs w:val="24"/>
        </w:rPr>
        <w:t xml:space="preserve">el favor de ayudarle a instalar una pipeta de gas, </w:t>
      </w:r>
      <w:r w:rsidR="00F32266" w:rsidRPr="009D6CF9">
        <w:rPr>
          <w:rFonts w:ascii="Arial" w:eastAsia="Adobe Gothic Std B" w:hAnsi="Arial" w:cs="Arial"/>
          <w:sz w:val="24"/>
          <w:szCs w:val="24"/>
        </w:rPr>
        <w:t>porque iba a poner el carro a “</w:t>
      </w:r>
      <w:r w:rsidR="00C80BF8" w:rsidRPr="009D6CF9">
        <w:rPr>
          <w:rFonts w:ascii="Arial" w:eastAsia="Adobe Gothic Std B" w:hAnsi="Arial" w:cs="Arial"/>
          <w:sz w:val="24"/>
          <w:szCs w:val="24"/>
        </w:rPr>
        <w:t xml:space="preserve">piratear” pero como </w:t>
      </w:r>
      <w:r w:rsidR="00892DB0" w:rsidRPr="009D6CF9">
        <w:rPr>
          <w:rFonts w:ascii="Arial" w:eastAsia="Adobe Gothic Std B" w:hAnsi="Arial" w:cs="Arial"/>
          <w:sz w:val="24"/>
          <w:szCs w:val="24"/>
        </w:rPr>
        <w:t xml:space="preserve">no tenía aun </w:t>
      </w:r>
      <w:r w:rsidR="00F32266" w:rsidRPr="009D6CF9">
        <w:rPr>
          <w:rFonts w:ascii="Arial" w:eastAsia="Adobe Gothic Std B" w:hAnsi="Arial" w:cs="Arial"/>
          <w:sz w:val="24"/>
          <w:szCs w:val="24"/>
        </w:rPr>
        <w:t>cé</w:t>
      </w:r>
      <w:r w:rsidR="00C80BF8" w:rsidRPr="009D6CF9">
        <w:rPr>
          <w:rFonts w:ascii="Arial" w:eastAsia="Adobe Gothic Std B" w:hAnsi="Arial" w:cs="Arial"/>
          <w:sz w:val="24"/>
          <w:szCs w:val="24"/>
        </w:rPr>
        <w:t xml:space="preserve">dula </w:t>
      </w:r>
      <w:r w:rsidR="00892DB0" w:rsidRPr="009D6CF9">
        <w:rPr>
          <w:rFonts w:ascii="Arial" w:eastAsia="Adobe Gothic Std B" w:hAnsi="Arial" w:cs="Arial"/>
          <w:sz w:val="24"/>
          <w:szCs w:val="24"/>
        </w:rPr>
        <w:t xml:space="preserve">de ciudadanía, </w:t>
      </w:r>
      <w:r w:rsidR="00C80BF8" w:rsidRPr="009D6CF9">
        <w:rPr>
          <w:rFonts w:ascii="Arial" w:eastAsia="Adobe Gothic Std B" w:hAnsi="Arial" w:cs="Arial"/>
          <w:sz w:val="24"/>
          <w:szCs w:val="24"/>
        </w:rPr>
        <w:t xml:space="preserve">necesitaba de su concurso para </w:t>
      </w:r>
      <w:r w:rsidR="006947FF" w:rsidRPr="009D6CF9">
        <w:rPr>
          <w:rFonts w:ascii="Arial" w:eastAsia="Adobe Gothic Std B" w:hAnsi="Arial" w:cs="Arial"/>
          <w:sz w:val="24"/>
          <w:szCs w:val="24"/>
        </w:rPr>
        <w:t xml:space="preserve">esa </w:t>
      </w:r>
      <w:r w:rsidR="00C80BF8" w:rsidRPr="009D6CF9">
        <w:rPr>
          <w:rFonts w:ascii="Arial" w:eastAsia="Adobe Gothic Std B" w:hAnsi="Arial" w:cs="Arial"/>
          <w:sz w:val="24"/>
          <w:szCs w:val="24"/>
        </w:rPr>
        <w:t>instal</w:t>
      </w:r>
      <w:r w:rsidR="00A150E2" w:rsidRPr="009D6CF9">
        <w:rPr>
          <w:rFonts w:ascii="Arial" w:eastAsia="Adobe Gothic Std B" w:hAnsi="Arial" w:cs="Arial"/>
          <w:sz w:val="24"/>
          <w:szCs w:val="24"/>
        </w:rPr>
        <w:t xml:space="preserve">ación del gas, </w:t>
      </w:r>
      <w:r w:rsidR="00C80BF8" w:rsidRPr="009D6CF9">
        <w:rPr>
          <w:rFonts w:ascii="Arial" w:eastAsia="Adobe Gothic Std B" w:hAnsi="Arial" w:cs="Arial"/>
          <w:sz w:val="24"/>
          <w:szCs w:val="24"/>
        </w:rPr>
        <w:t xml:space="preserve">lo cual se hizo </w:t>
      </w:r>
      <w:r w:rsidR="00F32266" w:rsidRPr="009D6CF9">
        <w:rPr>
          <w:rFonts w:ascii="Arial" w:eastAsia="Adobe Gothic Std B" w:hAnsi="Arial" w:cs="Arial"/>
          <w:sz w:val="24"/>
          <w:szCs w:val="24"/>
        </w:rPr>
        <w:lastRenderedPageBreak/>
        <w:t>en la empresa “Macrogas” y tuvo un costo de $</w:t>
      </w:r>
      <w:r w:rsidR="00244CD3" w:rsidRPr="009D6CF9">
        <w:rPr>
          <w:rFonts w:ascii="Arial" w:eastAsia="Adobe Gothic Std B" w:hAnsi="Arial" w:cs="Arial"/>
          <w:sz w:val="24"/>
          <w:szCs w:val="24"/>
        </w:rPr>
        <w:t xml:space="preserve">760.000 y </w:t>
      </w:r>
      <w:r w:rsidR="00892DB0" w:rsidRPr="009D6CF9">
        <w:rPr>
          <w:rFonts w:ascii="Arial" w:eastAsia="Adobe Gothic Std B" w:hAnsi="Arial" w:cs="Arial"/>
          <w:sz w:val="24"/>
          <w:szCs w:val="24"/>
        </w:rPr>
        <w:t xml:space="preserve">donde se </w:t>
      </w:r>
      <w:r w:rsidR="00244CD3" w:rsidRPr="009D6CF9">
        <w:rPr>
          <w:rFonts w:ascii="Arial" w:eastAsia="Adobe Gothic Std B" w:hAnsi="Arial" w:cs="Arial"/>
          <w:sz w:val="24"/>
          <w:szCs w:val="24"/>
        </w:rPr>
        <w:t>demorar</w:t>
      </w:r>
      <w:r w:rsidR="00F32266" w:rsidRPr="009D6CF9">
        <w:rPr>
          <w:rFonts w:ascii="Arial" w:eastAsia="Adobe Gothic Std B" w:hAnsi="Arial" w:cs="Arial"/>
          <w:sz w:val="24"/>
          <w:szCs w:val="24"/>
        </w:rPr>
        <w:t>on tres días en colocar la pipa</w:t>
      </w:r>
      <w:r w:rsidR="00244CD3" w:rsidRPr="009D6CF9">
        <w:rPr>
          <w:rFonts w:ascii="Arial" w:eastAsia="Adobe Gothic Std B" w:hAnsi="Arial" w:cs="Arial"/>
          <w:sz w:val="24"/>
          <w:szCs w:val="24"/>
        </w:rPr>
        <w:t>; v) el d</w:t>
      </w:r>
      <w:r w:rsidR="006947FF" w:rsidRPr="009D6CF9">
        <w:rPr>
          <w:rFonts w:ascii="Arial" w:eastAsia="Adobe Gothic Std B" w:hAnsi="Arial" w:cs="Arial"/>
          <w:sz w:val="24"/>
          <w:szCs w:val="24"/>
        </w:rPr>
        <w:t>ía</w:t>
      </w:r>
      <w:r w:rsidR="00244CD3" w:rsidRPr="009D6CF9">
        <w:rPr>
          <w:rFonts w:ascii="Arial" w:eastAsia="Adobe Gothic Std B" w:hAnsi="Arial" w:cs="Arial"/>
          <w:sz w:val="24"/>
          <w:szCs w:val="24"/>
        </w:rPr>
        <w:t xml:space="preserve"> </w:t>
      </w:r>
      <w:r w:rsidR="00F32266" w:rsidRPr="009D6CF9">
        <w:rPr>
          <w:rFonts w:ascii="Arial" w:eastAsia="Adobe Gothic Std B" w:hAnsi="Arial" w:cs="Arial"/>
          <w:sz w:val="24"/>
          <w:szCs w:val="24"/>
        </w:rPr>
        <w:t xml:space="preserve">de los hechos, luego de irse a </w:t>
      </w:r>
      <w:r w:rsidR="00244CD3" w:rsidRPr="009D6CF9">
        <w:rPr>
          <w:rFonts w:ascii="Arial" w:eastAsia="Adobe Gothic Std B" w:hAnsi="Arial" w:cs="Arial"/>
          <w:sz w:val="24"/>
          <w:szCs w:val="24"/>
        </w:rPr>
        <w:t xml:space="preserve">trabajar </w:t>
      </w:r>
      <w:r w:rsidR="00E95F57" w:rsidRPr="009D6CF9">
        <w:rPr>
          <w:rFonts w:ascii="Arial" w:eastAsia="Adobe Gothic Std B" w:hAnsi="Arial" w:cs="Arial"/>
          <w:sz w:val="24"/>
          <w:szCs w:val="24"/>
        </w:rPr>
        <w:t xml:space="preserve">a </w:t>
      </w:r>
      <w:r w:rsidR="00244CD3" w:rsidRPr="009D6CF9">
        <w:rPr>
          <w:rFonts w:ascii="Arial" w:eastAsia="Adobe Gothic Std B" w:hAnsi="Arial" w:cs="Arial"/>
          <w:sz w:val="24"/>
          <w:szCs w:val="24"/>
        </w:rPr>
        <w:t xml:space="preserve">las </w:t>
      </w:r>
      <w:r w:rsidRPr="009D6CF9">
        <w:rPr>
          <w:rFonts w:ascii="Arial" w:eastAsia="Adobe Gothic Std B" w:hAnsi="Arial" w:cs="Arial"/>
          <w:sz w:val="24"/>
          <w:szCs w:val="24"/>
        </w:rPr>
        <w:t>6:30 am.</w:t>
      </w:r>
      <w:r w:rsidR="00244CD3" w:rsidRPr="009D6CF9">
        <w:rPr>
          <w:rFonts w:ascii="Arial" w:eastAsia="Adobe Gothic Std B" w:hAnsi="Arial" w:cs="Arial"/>
          <w:sz w:val="24"/>
          <w:szCs w:val="24"/>
        </w:rPr>
        <w:t xml:space="preserve"> recibió una llamada de su esposa quien le pidió que la dejara ir a</w:t>
      </w:r>
      <w:r w:rsidRPr="009D6CF9">
        <w:rPr>
          <w:rFonts w:ascii="Arial" w:eastAsia="Adobe Gothic Std B" w:hAnsi="Arial" w:cs="Arial"/>
          <w:sz w:val="24"/>
          <w:szCs w:val="24"/>
        </w:rPr>
        <w:t xml:space="preserve"> Medellín</w:t>
      </w:r>
      <w:r w:rsidR="00D36819" w:rsidRPr="009D6CF9">
        <w:rPr>
          <w:rFonts w:ascii="Arial" w:eastAsia="Adobe Gothic Std B" w:hAnsi="Arial" w:cs="Arial"/>
          <w:sz w:val="24"/>
          <w:szCs w:val="24"/>
        </w:rPr>
        <w:t xml:space="preserve"> porque</w:t>
      </w:r>
      <w:r w:rsidRPr="009D6CF9">
        <w:rPr>
          <w:rFonts w:ascii="Arial" w:eastAsia="Adobe Gothic Std B" w:hAnsi="Arial" w:cs="Arial"/>
          <w:sz w:val="24"/>
          <w:szCs w:val="24"/>
        </w:rPr>
        <w:t xml:space="preserve"> E</w:t>
      </w:r>
      <w:r w:rsidR="00244CD3" w:rsidRPr="009D6CF9">
        <w:rPr>
          <w:rFonts w:ascii="Arial" w:eastAsia="Adobe Gothic Std B" w:hAnsi="Arial" w:cs="Arial"/>
          <w:sz w:val="24"/>
          <w:szCs w:val="24"/>
        </w:rPr>
        <w:t>MH acababa de llegar con un carro y le daba miedo ir hasta esa ciudad, a lo cual accedió finalmente</w:t>
      </w:r>
      <w:r w:rsidR="00F32266" w:rsidRPr="009D6CF9">
        <w:rPr>
          <w:rFonts w:ascii="Arial" w:eastAsia="Adobe Gothic Std B" w:hAnsi="Arial" w:cs="Arial"/>
          <w:sz w:val="24"/>
          <w:szCs w:val="24"/>
        </w:rPr>
        <w:t>,</w:t>
      </w:r>
      <w:r w:rsidR="00244CD3" w:rsidRPr="009D6CF9">
        <w:rPr>
          <w:rFonts w:ascii="Arial" w:eastAsia="Adobe Gothic Std B" w:hAnsi="Arial" w:cs="Arial"/>
          <w:sz w:val="24"/>
          <w:szCs w:val="24"/>
        </w:rPr>
        <w:t xml:space="preserve"> con la condición de que las acompañara JAS</w:t>
      </w:r>
      <w:r w:rsidR="00CA2988">
        <w:rPr>
          <w:rFonts w:ascii="Arial" w:eastAsia="Adobe Gothic Std B" w:hAnsi="Arial" w:cs="Arial"/>
          <w:sz w:val="24"/>
          <w:szCs w:val="24"/>
        </w:rPr>
        <w:t>V</w:t>
      </w:r>
      <w:r w:rsidR="00244CD3" w:rsidRPr="009D6CF9">
        <w:rPr>
          <w:rFonts w:ascii="Arial" w:eastAsia="Adobe Gothic Std B" w:hAnsi="Arial" w:cs="Arial"/>
          <w:sz w:val="24"/>
          <w:szCs w:val="24"/>
        </w:rPr>
        <w:t>, ya que iban a llevar a sus hijas; vi) ese mismo d</w:t>
      </w:r>
      <w:r w:rsidR="00892DB0" w:rsidRPr="009D6CF9">
        <w:rPr>
          <w:rFonts w:ascii="Arial" w:eastAsia="Adobe Gothic Std B" w:hAnsi="Arial" w:cs="Arial"/>
          <w:sz w:val="24"/>
          <w:szCs w:val="24"/>
        </w:rPr>
        <w:t xml:space="preserve">ía </w:t>
      </w:r>
      <w:r w:rsidR="00244CD3" w:rsidRPr="009D6CF9">
        <w:rPr>
          <w:rFonts w:ascii="Arial" w:eastAsia="Adobe Gothic Std B" w:hAnsi="Arial" w:cs="Arial"/>
          <w:sz w:val="24"/>
          <w:szCs w:val="24"/>
        </w:rPr>
        <w:t xml:space="preserve">a eso de las </w:t>
      </w:r>
      <w:r w:rsidRPr="009D6CF9">
        <w:rPr>
          <w:rFonts w:ascii="Arial" w:eastAsia="Adobe Gothic Std B" w:hAnsi="Arial" w:cs="Arial"/>
          <w:sz w:val="24"/>
          <w:szCs w:val="24"/>
        </w:rPr>
        <w:t xml:space="preserve"> 12:30 </w:t>
      </w:r>
      <w:r w:rsidR="00D36819" w:rsidRPr="009D6CF9">
        <w:rPr>
          <w:rFonts w:ascii="Arial" w:eastAsia="Adobe Gothic Std B" w:hAnsi="Arial" w:cs="Arial"/>
          <w:sz w:val="24"/>
          <w:szCs w:val="24"/>
        </w:rPr>
        <w:t>p</w:t>
      </w:r>
      <w:r w:rsidRPr="009D6CF9">
        <w:rPr>
          <w:rFonts w:ascii="Arial" w:eastAsia="Adobe Gothic Std B" w:hAnsi="Arial" w:cs="Arial"/>
          <w:sz w:val="24"/>
          <w:szCs w:val="24"/>
        </w:rPr>
        <w:t>m lo llam</w:t>
      </w:r>
      <w:r w:rsidR="002471FC" w:rsidRPr="009D6CF9">
        <w:rPr>
          <w:rFonts w:ascii="Arial" w:eastAsia="Adobe Gothic Std B" w:hAnsi="Arial" w:cs="Arial"/>
          <w:sz w:val="24"/>
          <w:szCs w:val="24"/>
        </w:rPr>
        <w:t>ó</w:t>
      </w:r>
      <w:r w:rsidR="00244CD3" w:rsidRPr="009D6CF9">
        <w:rPr>
          <w:rFonts w:ascii="Arial" w:eastAsia="Adobe Gothic Std B" w:hAnsi="Arial" w:cs="Arial"/>
          <w:sz w:val="24"/>
          <w:szCs w:val="24"/>
        </w:rPr>
        <w:t xml:space="preserve"> su mujer para </w:t>
      </w:r>
      <w:r w:rsidR="00DD7E5C" w:rsidRPr="009D6CF9">
        <w:rPr>
          <w:rFonts w:ascii="Arial" w:eastAsia="Adobe Gothic Std B" w:hAnsi="Arial" w:cs="Arial"/>
          <w:sz w:val="24"/>
          <w:szCs w:val="24"/>
        </w:rPr>
        <w:t>contarle lo sucedido con el hallazgo de la droga, conducta que atribuy</w:t>
      </w:r>
      <w:r w:rsidR="00892DB0" w:rsidRPr="009D6CF9">
        <w:rPr>
          <w:rFonts w:ascii="Arial" w:eastAsia="Adobe Gothic Std B" w:hAnsi="Arial" w:cs="Arial"/>
          <w:sz w:val="24"/>
          <w:szCs w:val="24"/>
        </w:rPr>
        <w:t>ó</w:t>
      </w:r>
      <w:r w:rsidR="00DD7E5C" w:rsidRPr="009D6CF9">
        <w:rPr>
          <w:rFonts w:ascii="Arial" w:eastAsia="Adobe Gothic Std B" w:hAnsi="Arial" w:cs="Arial"/>
          <w:sz w:val="24"/>
          <w:szCs w:val="24"/>
        </w:rPr>
        <w:t xml:space="preserve"> </w:t>
      </w:r>
      <w:r w:rsidR="00892DB0" w:rsidRPr="009D6CF9">
        <w:rPr>
          <w:rFonts w:ascii="Arial" w:eastAsia="Adobe Gothic Std B" w:hAnsi="Arial" w:cs="Arial"/>
          <w:sz w:val="24"/>
          <w:szCs w:val="24"/>
        </w:rPr>
        <w:t xml:space="preserve">a </w:t>
      </w:r>
      <w:r w:rsidR="00DD7E5C" w:rsidRPr="009D6CF9">
        <w:rPr>
          <w:rFonts w:ascii="Arial" w:eastAsia="Adobe Gothic Std B" w:hAnsi="Arial" w:cs="Arial"/>
          <w:sz w:val="24"/>
          <w:szCs w:val="24"/>
        </w:rPr>
        <w:t>EMH porque ni su esposa KM ni JAS</w:t>
      </w:r>
      <w:r w:rsidR="00CA2988">
        <w:rPr>
          <w:rFonts w:ascii="Arial" w:eastAsia="Adobe Gothic Std B" w:hAnsi="Arial" w:cs="Arial"/>
          <w:sz w:val="24"/>
          <w:szCs w:val="24"/>
        </w:rPr>
        <w:t>V</w:t>
      </w:r>
      <w:r w:rsidR="00DD7E5C" w:rsidRPr="009D6CF9">
        <w:rPr>
          <w:rFonts w:ascii="Arial" w:eastAsia="Adobe Gothic Std B" w:hAnsi="Arial" w:cs="Arial"/>
          <w:sz w:val="24"/>
          <w:szCs w:val="24"/>
        </w:rPr>
        <w:t xml:space="preserve"> tenían conocimiento de que en el veh</w:t>
      </w:r>
      <w:r w:rsidR="00F32266" w:rsidRPr="009D6CF9">
        <w:rPr>
          <w:rFonts w:ascii="Arial" w:eastAsia="Adobe Gothic Std B" w:hAnsi="Arial" w:cs="Arial"/>
          <w:sz w:val="24"/>
          <w:szCs w:val="24"/>
        </w:rPr>
        <w:t>ículo</w:t>
      </w:r>
      <w:r w:rsidR="00DD7E5C" w:rsidRPr="009D6CF9">
        <w:rPr>
          <w:rFonts w:ascii="Arial" w:eastAsia="Adobe Gothic Std B" w:hAnsi="Arial" w:cs="Arial"/>
          <w:sz w:val="24"/>
          <w:szCs w:val="24"/>
        </w:rPr>
        <w:t xml:space="preserve"> se llevaba esa sustancia il</w:t>
      </w:r>
      <w:r w:rsidR="006947FF" w:rsidRPr="009D6CF9">
        <w:rPr>
          <w:rFonts w:ascii="Arial" w:eastAsia="Adobe Gothic Std B" w:hAnsi="Arial" w:cs="Arial"/>
          <w:sz w:val="24"/>
          <w:szCs w:val="24"/>
        </w:rPr>
        <w:t>ícita</w:t>
      </w:r>
      <w:r w:rsidR="00DD7E5C" w:rsidRPr="009D6CF9">
        <w:rPr>
          <w:rFonts w:ascii="Arial" w:eastAsia="Adobe Gothic Std B" w:hAnsi="Arial" w:cs="Arial"/>
          <w:sz w:val="24"/>
          <w:szCs w:val="24"/>
        </w:rPr>
        <w:t>; vii) luego convers</w:t>
      </w:r>
      <w:r w:rsidR="00892DB0" w:rsidRPr="009D6CF9">
        <w:rPr>
          <w:rFonts w:ascii="Arial" w:eastAsia="Adobe Gothic Std B" w:hAnsi="Arial" w:cs="Arial"/>
          <w:sz w:val="24"/>
          <w:szCs w:val="24"/>
        </w:rPr>
        <w:t>ó</w:t>
      </w:r>
      <w:r w:rsidR="00DD7E5C" w:rsidRPr="009D6CF9">
        <w:rPr>
          <w:rFonts w:ascii="Arial" w:eastAsia="Adobe Gothic Std B" w:hAnsi="Arial" w:cs="Arial"/>
          <w:sz w:val="24"/>
          <w:szCs w:val="24"/>
        </w:rPr>
        <w:t xml:space="preserve"> con JAS</w:t>
      </w:r>
      <w:r w:rsidR="00CA2988">
        <w:rPr>
          <w:rFonts w:ascii="Arial" w:eastAsia="Adobe Gothic Std B" w:hAnsi="Arial" w:cs="Arial"/>
          <w:sz w:val="24"/>
          <w:szCs w:val="24"/>
        </w:rPr>
        <w:t>V</w:t>
      </w:r>
      <w:r w:rsidR="00DD7E5C" w:rsidRPr="009D6CF9">
        <w:rPr>
          <w:rFonts w:ascii="Arial" w:eastAsia="Adobe Gothic Std B" w:hAnsi="Arial" w:cs="Arial"/>
          <w:sz w:val="24"/>
          <w:szCs w:val="24"/>
        </w:rPr>
        <w:t xml:space="preserve"> quien le dijo que</w:t>
      </w:r>
      <w:r w:rsidR="00F32266" w:rsidRPr="009D6CF9">
        <w:rPr>
          <w:rFonts w:ascii="Arial" w:eastAsia="Adobe Gothic Std B" w:hAnsi="Arial" w:cs="Arial"/>
          <w:sz w:val="24"/>
          <w:szCs w:val="24"/>
        </w:rPr>
        <w:t xml:space="preserve"> EMH había tratado de sobornar </w:t>
      </w:r>
      <w:r w:rsidR="00DD7E5C" w:rsidRPr="009D6CF9">
        <w:rPr>
          <w:rFonts w:ascii="Arial" w:eastAsia="Adobe Gothic Std B" w:hAnsi="Arial" w:cs="Arial"/>
          <w:sz w:val="24"/>
          <w:szCs w:val="24"/>
        </w:rPr>
        <w:t>a los agentes que intervinieron el procedimiento, por lo cual los trat</w:t>
      </w:r>
      <w:r w:rsidR="00892DB0" w:rsidRPr="009D6CF9">
        <w:rPr>
          <w:rFonts w:ascii="Arial" w:eastAsia="Adobe Gothic Std B" w:hAnsi="Arial" w:cs="Arial"/>
          <w:sz w:val="24"/>
          <w:szCs w:val="24"/>
        </w:rPr>
        <w:t>ó</w:t>
      </w:r>
      <w:r w:rsidR="00DD7E5C" w:rsidRPr="009D6CF9">
        <w:rPr>
          <w:rFonts w:ascii="Arial" w:eastAsia="Adobe Gothic Std B" w:hAnsi="Arial" w:cs="Arial"/>
          <w:sz w:val="24"/>
          <w:szCs w:val="24"/>
        </w:rPr>
        <w:t xml:space="preserve"> de corruptos y que por esa razón fue que los policías lo obligaron a </w:t>
      </w:r>
      <w:r w:rsidRPr="009D6CF9">
        <w:rPr>
          <w:rFonts w:ascii="Arial" w:eastAsia="Adobe Gothic Std B" w:hAnsi="Arial" w:cs="Arial"/>
          <w:sz w:val="24"/>
          <w:szCs w:val="24"/>
        </w:rPr>
        <w:t xml:space="preserve">tomarse esas fotos con </w:t>
      </w:r>
      <w:r w:rsidR="00DD7E5C" w:rsidRPr="009D6CF9">
        <w:rPr>
          <w:rFonts w:ascii="Arial" w:eastAsia="Adobe Gothic Std B" w:hAnsi="Arial" w:cs="Arial"/>
          <w:sz w:val="24"/>
          <w:szCs w:val="24"/>
        </w:rPr>
        <w:t>la s</w:t>
      </w:r>
      <w:r w:rsidRPr="009D6CF9">
        <w:rPr>
          <w:rFonts w:ascii="Arial" w:eastAsia="Adobe Gothic Std B" w:hAnsi="Arial" w:cs="Arial"/>
          <w:sz w:val="24"/>
          <w:szCs w:val="24"/>
        </w:rPr>
        <w:t xml:space="preserve">ustancia </w:t>
      </w:r>
      <w:r w:rsidR="00DD7E5C" w:rsidRPr="009D6CF9">
        <w:rPr>
          <w:rFonts w:ascii="Arial" w:eastAsia="Adobe Gothic Std B" w:hAnsi="Arial" w:cs="Arial"/>
          <w:sz w:val="24"/>
          <w:szCs w:val="24"/>
        </w:rPr>
        <w:t xml:space="preserve">decomisada y lo </w:t>
      </w:r>
      <w:r w:rsidRPr="009D6CF9">
        <w:rPr>
          <w:rFonts w:ascii="Arial" w:eastAsia="Adobe Gothic Std B" w:hAnsi="Arial" w:cs="Arial"/>
          <w:sz w:val="24"/>
          <w:szCs w:val="24"/>
        </w:rPr>
        <w:t xml:space="preserve">habían involucrado </w:t>
      </w:r>
      <w:r w:rsidR="00DD7E5C" w:rsidRPr="009D6CF9">
        <w:rPr>
          <w:rFonts w:ascii="Arial" w:eastAsia="Adobe Gothic Std B" w:hAnsi="Arial" w:cs="Arial"/>
          <w:sz w:val="24"/>
          <w:szCs w:val="24"/>
        </w:rPr>
        <w:t xml:space="preserve">en los hechos </w:t>
      </w:r>
      <w:r w:rsidRPr="009D6CF9">
        <w:rPr>
          <w:rFonts w:ascii="Arial" w:eastAsia="Adobe Gothic Std B" w:hAnsi="Arial" w:cs="Arial"/>
          <w:sz w:val="24"/>
          <w:szCs w:val="24"/>
        </w:rPr>
        <w:t>diciendo que él les había ofrecido dinero</w:t>
      </w:r>
      <w:r w:rsidR="00850F9F" w:rsidRPr="009D6CF9">
        <w:rPr>
          <w:rFonts w:ascii="Arial" w:eastAsia="Adobe Gothic Std B" w:hAnsi="Arial" w:cs="Arial"/>
          <w:sz w:val="24"/>
          <w:szCs w:val="24"/>
        </w:rPr>
        <w:t xml:space="preserve">; </w:t>
      </w:r>
      <w:r w:rsidR="00DD7E5C" w:rsidRPr="009D6CF9">
        <w:rPr>
          <w:rFonts w:ascii="Arial" w:eastAsia="Adobe Gothic Std B" w:hAnsi="Arial" w:cs="Arial"/>
          <w:sz w:val="24"/>
          <w:szCs w:val="24"/>
        </w:rPr>
        <w:t xml:space="preserve">viii) EMH era el único </w:t>
      </w:r>
      <w:r w:rsidRPr="009D6CF9">
        <w:rPr>
          <w:rFonts w:ascii="Arial" w:eastAsia="Adobe Gothic Std B" w:hAnsi="Arial" w:cs="Arial"/>
          <w:sz w:val="24"/>
          <w:szCs w:val="24"/>
        </w:rPr>
        <w:t>responsable de</w:t>
      </w:r>
      <w:r w:rsidR="00DD7E5C" w:rsidRPr="009D6CF9">
        <w:rPr>
          <w:rFonts w:ascii="Arial" w:eastAsia="Adobe Gothic Std B" w:hAnsi="Arial" w:cs="Arial"/>
          <w:sz w:val="24"/>
          <w:szCs w:val="24"/>
        </w:rPr>
        <w:t>l transporte de la marihuana, porque era el que había recibido el carro y sab</w:t>
      </w:r>
      <w:r w:rsidR="00892DB0" w:rsidRPr="009D6CF9">
        <w:rPr>
          <w:rFonts w:ascii="Arial" w:eastAsia="Adobe Gothic Std B" w:hAnsi="Arial" w:cs="Arial"/>
          <w:sz w:val="24"/>
          <w:szCs w:val="24"/>
        </w:rPr>
        <w:t>ía</w:t>
      </w:r>
      <w:r w:rsidR="00F32266" w:rsidRPr="009D6CF9">
        <w:rPr>
          <w:rFonts w:ascii="Arial" w:eastAsia="Adobe Gothic Std B" w:hAnsi="Arial" w:cs="Arial"/>
          <w:sz w:val="24"/>
          <w:szCs w:val="24"/>
        </w:rPr>
        <w:t xml:space="preserve"> dónde tení</w:t>
      </w:r>
      <w:r w:rsidR="00DD7E5C" w:rsidRPr="009D6CF9">
        <w:rPr>
          <w:rFonts w:ascii="Arial" w:eastAsia="Adobe Gothic Std B" w:hAnsi="Arial" w:cs="Arial"/>
          <w:sz w:val="24"/>
          <w:szCs w:val="24"/>
        </w:rPr>
        <w:t xml:space="preserve">a que </w:t>
      </w:r>
      <w:r w:rsidR="00F32266" w:rsidRPr="009D6CF9">
        <w:rPr>
          <w:rFonts w:ascii="Arial" w:eastAsia="Adobe Gothic Std B" w:hAnsi="Arial" w:cs="Arial"/>
          <w:sz w:val="24"/>
          <w:szCs w:val="24"/>
        </w:rPr>
        <w:t>entregarlo en Medellín</w:t>
      </w:r>
      <w:r w:rsidR="00DD7E5C" w:rsidRPr="009D6CF9">
        <w:rPr>
          <w:rFonts w:ascii="Arial" w:eastAsia="Adobe Gothic Std B" w:hAnsi="Arial" w:cs="Arial"/>
          <w:sz w:val="24"/>
          <w:szCs w:val="24"/>
        </w:rPr>
        <w:t xml:space="preserve">; ix) </w:t>
      </w:r>
      <w:r w:rsidR="00F32266" w:rsidRPr="009D6CF9">
        <w:rPr>
          <w:rFonts w:ascii="Arial" w:eastAsia="Adobe Gothic Std B" w:hAnsi="Arial" w:cs="Arial"/>
          <w:sz w:val="24"/>
          <w:szCs w:val="24"/>
        </w:rPr>
        <w:t>posteriormente</w:t>
      </w:r>
      <w:r w:rsidR="00D343D9" w:rsidRPr="009D6CF9">
        <w:rPr>
          <w:rFonts w:ascii="Arial" w:eastAsia="Adobe Gothic Std B" w:hAnsi="Arial" w:cs="Arial"/>
          <w:sz w:val="24"/>
          <w:szCs w:val="24"/>
        </w:rPr>
        <w:t xml:space="preserve"> encontró el documento del contrato de compra</w:t>
      </w:r>
      <w:r w:rsidR="002471FC" w:rsidRPr="009D6CF9">
        <w:rPr>
          <w:rFonts w:ascii="Arial" w:eastAsia="Adobe Gothic Std B" w:hAnsi="Arial" w:cs="Arial"/>
          <w:sz w:val="24"/>
          <w:szCs w:val="24"/>
        </w:rPr>
        <w:t xml:space="preserve">venta </w:t>
      </w:r>
      <w:r w:rsidR="00D343D9" w:rsidRPr="009D6CF9">
        <w:rPr>
          <w:rFonts w:ascii="Arial" w:eastAsia="Adobe Gothic Std B" w:hAnsi="Arial" w:cs="Arial"/>
          <w:sz w:val="24"/>
          <w:szCs w:val="24"/>
        </w:rPr>
        <w:t xml:space="preserve"> vehículo y </w:t>
      </w:r>
      <w:r w:rsidR="00892DB0" w:rsidRPr="009D6CF9">
        <w:rPr>
          <w:rFonts w:ascii="Arial" w:eastAsia="Adobe Gothic Std B" w:hAnsi="Arial" w:cs="Arial"/>
          <w:sz w:val="24"/>
          <w:szCs w:val="24"/>
        </w:rPr>
        <w:t xml:space="preserve">se </w:t>
      </w:r>
      <w:r w:rsidR="00D343D9" w:rsidRPr="009D6CF9">
        <w:rPr>
          <w:rFonts w:ascii="Arial" w:eastAsia="Adobe Gothic Std B" w:hAnsi="Arial" w:cs="Arial"/>
          <w:sz w:val="24"/>
          <w:szCs w:val="24"/>
        </w:rPr>
        <w:t>lo entregó al abogado para demostrar que el due</w:t>
      </w:r>
      <w:r w:rsidR="00892DB0" w:rsidRPr="009D6CF9">
        <w:rPr>
          <w:rFonts w:ascii="Arial" w:eastAsia="Adobe Gothic Std B" w:hAnsi="Arial" w:cs="Arial"/>
          <w:sz w:val="24"/>
          <w:szCs w:val="24"/>
        </w:rPr>
        <w:t>ño</w:t>
      </w:r>
      <w:r w:rsidR="00DD7E5C" w:rsidRPr="009D6CF9">
        <w:rPr>
          <w:rFonts w:ascii="Arial" w:eastAsia="Adobe Gothic Std B" w:hAnsi="Arial" w:cs="Arial"/>
          <w:sz w:val="24"/>
          <w:szCs w:val="24"/>
        </w:rPr>
        <w:t xml:space="preserve"> </w:t>
      </w:r>
      <w:r w:rsidR="00D343D9" w:rsidRPr="009D6CF9">
        <w:rPr>
          <w:rFonts w:ascii="Arial" w:eastAsia="Adobe Gothic Std B" w:hAnsi="Arial" w:cs="Arial"/>
          <w:sz w:val="24"/>
          <w:szCs w:val="24"/>
        </w:rPr>
        <w:t>del carro era E</w:t>
      </w:r>
      <w:r w:rsidR="00DD7E5C" w:rsidRPr="009D6CF9">
        <w:rPr>
          <w:rFonts w:ascii="Arial" w:eastAsia="Adobe Gothic Std B" w:hAnsi="Arial" w:cs="Arial"/>
          <w:sz w:val="24"/>
          <w:szCs w:val="24"/>
        </w:rPr>
        <w:t>MH</w:t>
      </w:r>
      <w:r w:rsidR="00F32266" w:rsidRPr="009D6CF9">
        <w:rPr>
          <w:rFonts w:ascii="Arial" w:eastAsia="Adobe Gothic Std B" w:hAnsi="Arial" w:cs="Arial"/>
          <w:sz w:val="24"/>
          <w:szCs w:val="24"/>
        </w:rPr>
        <w:t>;</w:t>
      </w:r>
      <w:r w:rsidR="00DD7E5C" w:rsidRPr="009D6CF9">
        <w:rPr>
          <w:rFonts w:ascii="Arial" w:eastAsia="Adobe Gothic Std B" w:hAnsi="Arial" w:cs="Arial"/>
          <w:sz w:val="24"/>
          <w:szCs w:val="24"/>
        </w:rPr>
        <w:t xml:space="preserve"> y ix) durante el </w:t>
      </w:r>
      <w:r w:rsidR="002D3CD2" w:rsidRPr="009D6CF9">
        <w:rPr>
          <w:rFonts w:ascii="Arial" w:eastAsia="Adobe Gothic Std B" w:hAnsi="Arial" w:cs="Arial"/>
          <w:sz w:val="24"/>
          <w:szCs w:val="24"/>
        </w:rPr>
        <w:t xml:space="preserve">tiempo </w:t>
      </w:r>
      <w:r w:rsidR="00DD7E5C" w:rsidRPr="009D6CF9">
        <w:rPr>
          <w:rFonts w:ascii="Arial" w:eastAsia="Adobe Gothic Std B" w:hAnsi="Arial" w:cs="Arial"/>
          <w:sz w:val="24"/>
          <w:szCs w:val="24"/>
        </w:rPr>
        <w:t xml:space="preserve">en que EMH </w:t>
      </w:r>
      <w:r w:rsidR="002D3CD2" w:rsidRPr="009D6CF9">
        <w:rPr>
          <w:rFonts w:ascii="Arial" w:eastAsia="Adobe Gothic Std B" w:hAnsi="Arial" w:cs="Arial"/>
          <w:sz w:val="24"/>
          <w:szCs w:val="24"/>
        </w:rPr>
        <w:t xml:space="preserve">estuvo viviendo </w:t>
      </w:r>
      <w:r w:rsidR="00DD7E5C" w:rsidRPr="009D6CF9">
        <w:rPr>
          <w:rFonts w:ascii="Arial" w:eastAsia="Adobe Gothic Std B" w:hAnsi="Arial" w:cs="Arial"/>
          <w:sz w:val="24"/>
          <w:szCs w:val="24"/>
        </w:rPr>
        <w:t>en su casa</w:t>
      </w:r>
      <w:r w:rsidR="00FB6B2A" w:rsidRPr="009D6CF9">
        <w:rPr>
          <w:rFonts w:ascii="Arial" w:eastAsia="Adobe Gothic Std B" w:hAnsi="Arial" w:cs="Arial"/>
          <w:sz w:val="24"/>
          <w:szCs w:val="24"/>
        </w:rPr>
        <w:t>, viajo</w:t>
      </w:r>
      <w:r w:rsidR="00F32266" w:rsidRPr="009D6CF9">
        <w:rPr>
          <w:rFonts w:ascii="Arial" w:eastAsia="Adobe Gothic Std B" w:hAnsi="Arial" w:cs="Arial"/>
          <w:sz w:val="24"/>
          <w:szCs w:val="24"/>
        </w:rPr>
        <w:t xml:space="preserve"> algunas</w:t>
      </w:r>
      <w:r w:rsidRPr="009D6CF9">
        <w:rPr>
          <w:rFonts w:ascii="Arial" w:eastAsia="Adobe Gothic Std B" w:hAnsi="Arial" w:cs="Arial"/>
          <w:sz w:val="24"/>
          <w:szCs w:val="24"/>
        </w:rPr>
        <w:t xml:space="preserve"> veces</w:t>
      </w:r>
      <w:r w:rsidR="00FB6B2A" w:rsidRPr="009D6CF9">
        <w:rPr>
          <w:rFonts w:ascii="Arial" w:eastAsia="Adobe Gothic Std B" w:hAnsi="Arial" w:cs="Arial"/>
          <w:sz w:val="24"/>
          <w:szCs w:val="24"/>
        </w:rPr>
        <w:t xml:space="preserve"> a Medell</w:t>
      </w:r>
      <w:r w:rsidR="00892DB0" w:rsidRPr="009D6CF9">
        <w:rPr>
          <w:rFonts w:ascii="Arial" w:eastAsia="Adobe Gothic Std B" w:hAnsi="Arial" w:cs="Arial"/>
          <w:sz w:val="24"/>
          <w:szCs w:val="24"/>
        </w:rPr>
        <w:t>ín</w:t>
      </w:r>
    </w:p>
    <w:p w14:paraId="4DF1B2B4" w14:textId="77777777" w:rsidR="00FB6B2A" w:rsidRPr="009D6CF9" w:rsidRDefault="00FB6B2A" w:rsidP="009D6CF9">
      <w:pPr>
        <w:pStyle w:val="Sinespaciado"/>
        <w:spacing w:line="276" w:lineRule="auto"/>
        <w:jc w:val="both"/>
        <w:rPr>
          <w:rFonts w:ascii="Arial" w:eastAsia="Adobe Gothic Std B" w:hAnsi="Arial" w:cs="Arial"/>
          <w:sz w:val="24"/>
          <w:szCs w:val="24"/>
        </w:rPr>
      </w:pPr>
    </w:p>
    <w:p w14:paraId="47520D1C" w14:textId="1B2A30DA" w:rsidR="003E076A" w:rsidRPr="009D6CF9" w:rsidRDefault="00FB6B2A"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 xml:space="preserve">6.8.4 La señora </w:t>
      </w:r>
      <w:r w:rsidR="001106D8" w:rsidRPr="009D6CF9">
        <w:rPr>
          <w:rFonts w:ascii="Arial" w:eastAsia="Adobe Gothic Std B" w:hAnsi="Arial" w:cs="Arial"/>
          <w:sz w:val="24"/>
          <w:szCs w:val="24"/>
          <w:u w:val="single"/>
        </w:rPr>
        <w:t>Estela Correa Espinosa</w:t>
      </w:r>
      <w:r w:rsidR="001106D8" w:rsidRPr="009D6CF9">
        <w:rPr>
          <w:rFonts w:ascii="Arial" w:eastAsia="Adobe Gothic Std B" w:hAnsi="Arial" w:cs="Arial"/>
          <w:sz w:val="24"/>
          <w:szCs w:val="24"/>
        </w:rPr>
        <w:t>, esposa del procesado</w:t>
      </w:r>
      <w:r w:rsidR="00F32266" w:rsidRPr="009D6CF9">
        <w:rPr>
          <w:rFonts w:ascii="Arial" w:eastAsia="Adobe Gothic Std B" w:hAnsi="Arial" w:cs="Arial"/>
          <w:sz w:val="24"/>
          <w:szCs w:val="24"/>
        </w:rPr>
        <w:t xml:space="preserve"> JAS</w:t>
      </w:r>
      <w:r w:rsidR="00CA2988">
        <w:rPr>
          <w:rFonts w:ascii="Arial" w:eastAsia="Adobe Gothic Std B" w:hAnsi="Arial" w:cs="Arial"/>
          <w:sz w:val="24"/>
          <w:szCs w:val="24"/>
        </w:rPr>
        <w:t>V</w:t>
      </w:r>
      <w:r w:rsidR="00F32266" w:rsidRPr="009D6CF9">
        <w:rPr>
          <w:rFonts w:ascii="Arial" w:eastAsia="Adobe Gothic Std B" w:hAnsi="Arial" w:cs="Arial"/>
          <w:sz w:val="24"/>
          <w:szCs w:val="24"/>
        </w:rPr>
        <w:t xml:space="preserve"> </w:t>
      </w:r>
      <w:r w:rsidRPr="009D6CF9">
        <w:rPr>
          <w:rFonts w:ascii="Arial" w:eastAsia="Adobe Gothic Std B" w:hAnsi="Arial" w:cs="Arial"/>
          <w:sz w:val="24"/>
          <w:szCs w:val="24"/>
        </w:rPr>
        <w:t xml:space="preserve">dijo lo siguiente en </w:t>
      </w:r>
      <w:r w:rsidR="00F32266" w:rsidRPr="009D6CF9">
        <w:rPr>
          <w:rFonts w:ascii="Arial" w:eastAsia="Adobe Gothic Std B" w:hAnsi="Arial" w:cs="Arial"/>
          <w:sz w:val="24"/>
          <w:szCs w:val="24"/>
        </w:rPr>
        <w:t>lo que interesa a esta decisión</w:t>
      </w:r>
      <w:r w:rsidRPr="009D6CF9">
        <w:rPr>
          <w:rFonts w:ascii="Arial" w:eastAsia="Adobe Gothic Std B" w:hAnsi="Arial" w:cs="Arial"/>
          <w:sz w:val="24"/>
          <w:szCs w:val="24"/>
        </w:rPr>
        <w:t>: i) el</w:t>
      </w:r>
      <w:r w:rsidR="00F32266" w:rsidRPr="009D6CF9">
        <w:rPr>
          <w:rFonts w:ascii="Arial" w:eastAsia="Adobe Gothic Std B" w:hAnsi="Arial" w:cs="Arial"/>
          <w:sz w:val="24"/>
          <w:szCs w:val="24"/>
        </w:rPr>
        <w:t xml:space="preserve"> 25 de abril de 2015</w:t>
      </w:r>
      <w:r w:rsidRPr="009D6CF9">
        <w:rPr>
          <w:rFonts w:ascii="Arial" w:eastAsia="Adobe Gothic Std B" w:hAnsi="Arial" w:cs="Arial"/>
          <w:sz w:val="24"/>
          <w:szCs w:val="24"/>
        </w:rPr>
        <w:t xml:space="preserve">, a eso de las 8.00 horas y cuando </w:t>
      </w:r>
      <w:r w:rsidR="006947FF" w:rsidRPr="009D6CF9">
        <w:rPr>
          <w:rFonts w:ascii="Arial" w:eastAsia="Adobe Gothic Std B" w:hAnsi="Arial" w:cs="Arial"/>
          <w:sz w:val="24"/>
          <w:szCs w:val="24"/>
        </w:rPr>
        <w:t>JAS</w:t>
      </w:r>
      <w:r w:rsidR="00CA2988">
        <w:rPr>
          <w:rFonts w:ascii="Arial" w:eastAsia="Adobe Gothic Std B" w:hAnsi="Arial" w:cs="Arial"/>
          <w:sz w:val="24"/>
          <w:szCs w:val="24"/>
        </w:rPr>
        <w:t>V</w:t>
      </w:r>
      <w:r w:rsidR="006947FF" w:rsidRPr="009D6CF9">
        <w:rPr>
          <w:rFonts w:ascii="Arial" w:eastAsia="Adobe Gothic Std B" w:hAnsi="Arial" w:cs="Arial"/>
          <w:sz w:val="24"/>
          <w:szCs w:val="24"/>
        </w:rPr>
        <w:t xml:space="preserve"> </w:t>
      </w:r>
      <w:r w:rsidR="00F32266" w:rsidRPr="009D6CF9">
        <w:rPr>
          <w:rFonts w:ascii="Arial" w:eastAsia="Adobe Gothic Std B" w:hAnsi="Arial" w:cs="Arial"/>
          <w:sz w:val="24"/>
          <w:szCs w:val="24"/>
        </w:rPr>
        <w:t xml:space="preserve">iba a salir </w:t>
      </w:r>
      <w:r w:rsidRPr="009D6CF9">
        <w:rPr>
          <w:rFonts w:ascii="Arial" w:eastAsia="Adobe Gothic Std B" w:hAnsi="Arial" w:cs="Arial"/>
          <w:sz w:val="24"/>
          <w:szCs w:val="24"/>
        </w:rPr>
        <w:t>a comprar unas herramientas que necesitaba Rigoberto Sep</w:t>
      </w:r>
      <w:r w:rsidR="00892DB0" w:rsidRPr="009D6CF9">
        <w:rPr>
          <w:rFonts w:ascii="Arial" w:eastAsia="Adobe Gothic Std B" w:hAnsi="Arial" w:cs="Arial"/>
          <w:sz w:val="24"/>
          <w:szCs w:val="24"/>
        </w:rPr>
        <w:t>úl</w:t>
      </w:r>
      <w:r w:rsidRPr="009D6CF9">
        <w:rPr>
          <w:rFonts w:ascii="Arial" w:eastAsia="Adobe Gothic Std B" w:hAnsi="Arial" w:cs="Arial"/>
          <w:sz w:val="24"/>
          <w:szCs w:val="24"/>
        </w:rPr>
        <w:t>veda, lleg</w:t>
      </w:r>
      <w:r w:rsidR="00892DB0" w:rsidRPr="009D6CF9">
        <w:rPr>
          <w:rFonts w:ascii="Arial" w:eastAsia="Adobe Gothic Std B" w:hAnsi="Arial" w:cs="Arial"/>
          <w:sz w:val="24"/>
          <w:szCs w:val="24"/>
        </w:rPr>
        <w:t>ó</w:t>
      </w:r>
      <w:r w:rsidRPr="009D6CF9">
        <w:rPr>
          <w:rFonts w:ascii="Arial" w:eastAsia="Adobe Gothic Std B" w:hAnsi="Arial" w:cs="Arial"/>
          <w:sz w:val="24"/>
          <w:szCs w:val="24"/>
        </w:rPr>
        <w:t xml:space="preserve"> KM para invitarlo a viajar a </w:t>
      </w:r>
      <w:r w:rsidR="000A0AA6" w:rsidRPr="009D6CF9">
        <w:rPr>
          <w:rFonts w:ascii="Arial" w:eastAsia="Adobe Gothic Std B" w:hAnsi="Arial" w:cs="Arial"/>
          <w:sz w:val="24"/>
          <w:szCs w:val="24"/>
        </w:rPr>
        <w:t>Medellín</w:t>
      </w:r>
      <w:r w:rsidRPr="009D6CF9">
        <w:rPr>
          <w:rFonts w:ascii="Arial" w:eastAsia="Adobe Gothic Std B" w:hAnsi="Arial" w:cs="Arial"/>
          <w:sz w:val="24"/>
          <w:szCs w:val="24"/>
        </w:rPr>
        <w:t xml:space="preserve">, manifestando que EMH la había </w:t>
      </w:r>
      <w:r w:rsidR="000A0AA6" w:rsidRPr="009D6CF9">
        <w:rPr>
          <w:rFonts w:ascii="Arial" w:eastAsia="Adobe Gothic Std B" w:hAnsi="Arial" w:cs="Arial"/>
          <w:sz w:val="24"/>
          <w:szCs w:val="24"/>
        </w:rPr>
        <w:t xml:space="preserve">convidado </w:t>
      </w:r>
      <w:r w:rsidRPr="009D6CF9">
        <w:rPr>
          <w:rFonts w:ascii="Arial" w:eastAsia="Adobe Gothic Std B" w:hAnsi="Arial" w:cs="Arial"/>
          <w:sz w:val="24"/>
          <w:szCs w:val="24"/>
        </w:rPr>
        <w:t>para que lo acompañara a esa ciudad pero que su esposo Rigoberto había condicionad</w:t>
      </w:r>
      <w:r w:rsidR="000E22C8" w:rsidRPr="009D6CF9">
        <w:rPr>
          <w:rFonts w:ascii="Arial" w:eastAsia="Adobe Gothic Std B" w:hAnsi="Arial" w:cs="Arial"/>
          <w:sz w:val="24"/>
          <w:szCs w:val="24"/>
        </w:rPr>
        <w:t xml:space="preserve">o </w:t>
      </w:r>
      <w:r w:rsidRPr="009D6CF9">
        <w:rPr>
          <w:rFonts w:ascii="Arial" w:eastAsia="Adobe Gothic Std B" w:hAnsi="Arial" w:cs="Arial"/>
          <w:sz w:val="24"/>
          <w:szCs w:val="24"/>
        </w:rPr>
        <w:t>el permiso al hecho de que su marido fuera con ellos, ya que iba a llevar a sus hijas</w:t>
      </w:r>
      <w:r w:rsidR="000E22C8" w:rsidRPr="009D6CF9">
        <w:rPr>
          <w:rFonts w:ascii="Arial" w:eastAsia="Adobe Gothic Std B" w:hAnsi="Arial" w:cs="Arial"/>
          <w:sz w:val="24"/>
          <w:szCs w:val="24"/>
        </w:rPr>
        <w:t>; ii) su esposo le dijo que</w:t>
      </w:r>
      <w:r w:rsidR="00892DB0" w:rsidRPr="009D6CF9">
        <w:rPr>
          <w:rFonts w:ascii="Arial" w:eastAsia="Adobe Gothic Std B" w:hAnsi="Arial" w:cs="Arial"/>
          <w:sz w:val="24"/>
          <w:szCs w:val="24"/>
        </w:rPr>
        <w:t xml:space="preserve"> iba a viajar con ellos, a lo cual se </w:t>
      </w:r>
      <w:r w:rsidR="000E22C8" w:rsidRPr="009D6CF9">
        <w:rPr>
          <w:rFonts w:ascii="Arial" w:eastAsia="Adobe Gothic Std B" w:hAnsi="Arial" w:cs="Arial"/>
          <w:sz w:val="24"/>
          <w:szCs w:val="24"/>
        </w:rPr>
        <w:t xml:space="preserve">opuso porque ese </w:t>
      </w:r>
      <w:r w:rsidR="000A0AA6" w:rsidRPr="009D6CF9">
        <w:rPr>
          <w:rFonts w:ascii="Arial" w:eastAsia="Adobe Gothic Std B" w:hAnsi="Arial" w:cs="Arial"/>
          <w:sz w:val="24"/>
          <w:szCs w:val="24"/>
        </w:rPr>
        <w:t xml:space="preserve">fin de semana era quincena, </w:t>
      </w:r>
      <w:r w:rsidR="000E22C8" w:rsidRPr="009D6CF9">
        <w:rPr>
          <w:rFonts w:ascii="Arial" w:eastAsia="Adobe Gothic Std B" w:hAnsi="Arial" w:cs="Arial"/>
          <w:sz w:val="24"/>
          <w:szCs w:val="24"/>
        </w:rPr>
        <w:t xml:space="preserve">y </w:t>
      </w:r>
      <w:r w:rsidR="000A0AA6" w:rsidRPr="009D6CF9">
        <w:rPr>
          <w:rFonts w:ascii="Arial" w:eastAsia="Adobe Gothic Std B" w:hAnsi="Arial" w:cs="Arial"/>
          <w:sz w:val="24"/>
          <w:szCs w:val="24"/>
        </w:rPr>
        <w:t xml:space="preserve">tocaba mercar porque </w:t>
      </w:r>
      <w:r w:rsidR="000E22C8" w:rsidRPr="009D6CF9">
        <w:rPr>
          <w:rFonts w:ascii="Arial" w:eastAsia="Adobe Gothic Std B" w:hAnsi="Arial" w:cs="Arial"/>
          <w:sz w:val="24"/>
          <w:szCs w:val="24"/>
        </w:rPr>
        <w:t>estaban escasos d</w:t>
      </w:r>
      <w:r w:rsidR="00F32266" w:rsidRPr="009D6CF9">
        <w:rPr>
          <w:rFonts w:ascii="Arial" w:eastAsia="Adobe Gothic Std B" w:hAnsi="Arial" w:cs="Arial"/>
          <w:sz w:val="24"/>
          <w:szCs w:val="24"/>
        </w:rPr>
        <w:t xml:space="preserve">e provisiones en su casa; iii) </w:t>
      </w:r>
      <w:r w:rsidR="000E22C8" w:rsidRPr="009D6CF9">
        <w:rPr>
          <w:rFonts w:ascii="Arial" w:eastAsia="Adobe Gothic Std B" w:hAnsi="Arial" w:cs="Arial"/>
          <w:sz w:val="24"/>
          <w:szCs w:val="24"/>
        </w:rPr>
        <w:t>JAS</w:t>
      </w:r>
      <w:r w:rsidR="00CA2988">
        <w:rPr>
          <w:rFonts w:ascii="Arial" w:eastAsia="Adobe Gothic Std B" w:hAnsi="Arial" w:cs="Arial"/>
          <w:sz w:val="24"/>
          <w:szCs w:val="24"/>
        </w:rPr>
        <w:t>V</w:t>
      </w:r>
      <w:r w:rsidR="000E22C8" w:rsidRPr="009D6CF9">
        <w:rPr>
          <w:rFonts w:ascii="Arial" w:eastAsia="Adobe Gothic Std B" w:hAnsi="Arial" w:cs="Arial"/>
          <w:sz w:val="24"/>
          <w:szCs w:val="24"/>
        </w:rPr>
        <w:t xml:space="preserve"> le dijo que </w:t>
      </w:r>
      <w:r w:rsidR="000A0AA6" w:rsidRPr="009D6CF9">
        <w:rPr>
          <w:rFonts w:ascii="Arial" w:eastAsia="Adobe Gothic Std B" w:hAnsi="Arial" w:cs="Arial"/>
          <w:sz w:val="24"/>
          <w:szCs w:val="24"/>
        </w:rPr>
        <w:t>Rigoberto l</w:t>
      </w:r>
      <w:r w:rsidR="006F0E5A" w:rsidRPr="009D6CF9">
        <w:rPr>
          <w:rFonts w:ascii="Arial" w:eastAsia="Adobe Gothic Std B" w:hAnsi="Arial" w:cs="Arial"/>
          <w:sz w:val="24"/>
          <w:szCs w:val="24"/>
        </w:rPr>
        <w:t xml:space="preserve">e </w:t>
      </w:r>
      <w:r w:rsidR="000A0AA6" w:rsidRPr="009D6CF9">
        <w:rPr>
          <w:rFonts w:ascii="Arial" w:eastAsia="Adobe Gothic Std B" w:hAnsi="Arial" w:cs="Arial"/>
          <w:sz w:val="24"/>
          <w:szCs w:val="24"/>
        </w:rPr>
        <w:t xml:space="preserve">traía </w:t>
      </w:r>
      <w:r w:rsidR="006F0E5A" w:rsidRPr="009D6CF9">
        <w:rPr>
          <w:rFonts w:ascii="Arial" w:eastAsia="Adobe Gothic Std B" w:hAnsi="Arial" w:cs="Arial"/>
          <w:sz w:val="24"/>
          <w:szCs w:val="24"/>
        </w:rPr>
        <w:t xml:space="preserve">el pago </w:t>
      </w:r>
      <w:r w:rsidR="00F32266" w:rsidRPr="009D6CF9">
        <w:rPr>
          <w:rFonts w:ascii="Arial" w:eastAsia="Adobe Gothic Std B" w:hAnsi="Arial" w:cs="Arial"/>
          <w:sz w:val="24"/>
          <w:szCs w:val="24"/>
        </w:rPr>
        <w:t>más tarde</w:t>
      </w:r>
      <w:r w:rsidR="006F0E5A" w:rsidRPr="009D6CF9">
        <w:rPr>
          <w:rFonts w:ascii="Arial" w:eastAsia="Adobe Gothic Std B" w:hAnsi="Arial" w:cs="Arial"/>
          <w:sz w:val="24"/>
          <w:szCs w:val="24"/>
        </w:rPr>
        <w:t xml:space="preserve">; </w:t>
      </w:r>
      <w:r w:rsidR="000A0AA6" w:rsidRPr="009D6CF9">
        <w:rPr>
          <w:rFonts w:ascii="Arial" w:eastAsia="Adobe Gothic Std B" w:hAnsi="Arial" w:cs="Arial"/>
          <w:sz w:val="24"/>
          <w:szCs w:val="24"/>
        </w:rPr>
        <w:t xml:space="preserve">que </w:t>
      </w:r>
      <w:r w:rsidR="000E22C8" w:rsidRPr="009D6CF9">
        <w:rPr>
          <w:rFonts w:ascii="Arial" w:eastAsia="Adobe Gothic Std B" w:hAnsi="Arial" w:cs="Arial"/>
          <w:sz w:val="24"/>
          <w:szCs w:val="24"/>
        </w:rPr>
        <w:t xml:space="preserve">el regresaba el </w:t>
      </w:r>
      <w:r w:rsidR="000A0AA6" w:rsidRPr="009D6CF9">
        <w:rPr>
          <w:rFonts w:ascii="Arial" w:eastAsia="Adobe Gothic Std B" w:hAnsi="Arial" w:cs="Arial"/>
          <w:sz w:val="24"/>
          <w:szCs w:val="24"/>
        </w:rPr>
        <w:t xml:space="preserve">domingo en la tarde para trabajar el lunes, </w:t>
      </w:r>
      <w:r w:rsidR="00F32266" w:rsidRPr="009D6CF9">
        <w:rPr>
          <w:rFonts w:ascii="Arial" w:eastAsia="Adobe Gothic Std B" w:hAnsi="Arial" w:cs="Arial"/>
          <w:sz w:val="24"/>
          <w:szCs w:val="24"/>
        </w:rPr>
        <w:t>y que iba</w:t>
      </w:r>
      <w:r w:rsidR="000E22C8" w:rsidRPr="009D6CF9">
        <w:rPr>
          <w:rFonts w:ascii="Arial" w:eastAsia="Adobe Gothic Std B" w:hAnsi="Arial" w:cs="Arial"/>
          <w:sz w:val="24"/>
          <w:szCs w:val="24"/>
        </w:rPr>
        <w:t xml:space="preserve"> a acompañar a KM porque le daba pena con ella ya que</w:t>
      </w:r>
      <w:r w:rsidR="006F0E5A" w:rsidRPr="009D6CF9">
        <w:rPr>
          <w:rFonts w:ascii="Arial" w:eastAsia="Adobe Gothic Std B" w:hAnsi="Arial" w:cs="Arial"/>
          <w:sz w:val="24"/>
          <w:szCs w:val="24"/>
        </w:rPr>
        <w:t xml:space="preserve"> quería </w:t>
      </w:r>
      <w:r w:rsidR="000A0AA6" w:rsidRPr="009D6CF9">
        <w:rPr>
          <w:rFonts w:ascii="Arial" w:eastAsia="Adobe Gothic Std B" w:hAnsi="Arial" w:cs="Arial"/>
          <w:sz w:val="24"/>
          <w:szCs w:val="24"/>
        </w:rPr>
        <w:t xml:space="preserve">ir </w:t>
      </w:r>
      <w:r w:rsidR="000E22C8" w:rsidRPr="009D6CF9">
        <w:rPr>
          <w:rFonts w:ascii="Arial" w:eastAsia="Adobe Gothic Std B" w:hAnsi="Arial" w:cs="Arial"/>
          <w:sz w:val="24"/>
          <w:szCs w:val="24"/>
        </w:rPr>
        <w:t xml:space="preserve">a </w:t>
      </w:r>
      <w:r w:rsidR="00F32266" w:rsidRPr="009D6CF9">
        <w:rPr>
          <w:rFonts w:ascii="Arial" w:eastAsia="Adobe Gothic Std B" w:hAnsi="Arial" w:cs="Arial"/>
          <w:sz w:val="24"/>
          <w:szCs w:val="24"/>
        </w:rPr>
        <w:t>Medellín</w:t>
      </w:r>
      <w:r w:rsidR="000E22C8" w:rsidRPr="009D6CF9">
        <w:rPr>
          <w:rFonts w:ascii="Arial" w:eastAsia="Adobe Gothic Std B" w:hAnsi="Arial" w:cs="Arial"/>
          <w:sz w:val="24"/>
          <w:szCs w:val="24"/>
        </w:rPr>
        <w:t xml:space="preserve"> para conducirle el carro a EMH quien estaba </w:t>
      </w:r>
      <w:r w:rsidR="000A0AA6" w:rsidRPr="009D6CF9">
        <w:rPr>
          <w:rFonts w:ascii="Arial" w:eastAsia="Adobe Gothic Std B" w:hAnsi="Arial" w:cs="Arial"/>
          <w:sz w:val="24"/>
          <w:szCs w:val="24"/>
        </w:rPr>
        <w:t xml:space="preserve">muy </w:t>
      </w:r>
      <w:r w:rsidR="0080502C" w:rsidRPr="009D6CF9">
        <w:rPr>
          <w:rFonts w:ascii="Arial" w:eastAsia="Adobe Gothic Std B" w:hAnsi="Arial" w:cs="Arial"/>
          <w:sz w:val="24"/>
          <w:szCs w:val="24"/>
        </w:rPr>
        <w:t>“</w:t>
      </w:r>
      <w:r w:rsidR="000A0AA6" w:rsidRPr="009D6CF9">
        <w:rPr>
          <w:rFonts w:ascii="Arial" w:eastAsia="Adobe Gothic Std B" w:hAnsi="Arial" w:cs="Arial"/>
          <w:sz w:val="24"/>
          <w:szCs w:val="24"/>
        </w:rPr>
        <w:t>buñuelo</w:t>
      </w:r>
      <w:r w:rsidR="0080502C" w:rsidRPr="009D6CF9">
        <w:rPr>
          <w:rFonts w:ascii="Arial" w:eastAsia="Adobe Gothic Std B" w:hAnsi="Arial" w:cs="Arial"/>
          <w:sz w:val="24"/>
          <w:szCs w:val="24"/>
        </w:rPr>
        <w:t>”</w:t>
      </w:r>
      <w:r w:rsidR="000A0AA6" w:rsidRPr="009D6CF9">
        <w:rPr>
          <w:rFonts w:ascii="Arial" w:eastAsia="Adobe Gothic Std B" w:hAnsi="Arial" w:cs="Arial"/>
          <w:sz w:val="24"/>
          <w:szCs w:val="24"/>
        </w:rPr>
        <w:t>,</w:t>
      </w:r>
      <w:r w:rsidR="000E22C8" w:rsidRPr="009D6CF9">
        <w:rPr>
          <w:rFonts w:ascii="Arial" w:eastAsia="Adobe Gothic Std B" w:hAnsi="Arial" w:cs="Arial"/>
          <w:sz w:val="24"/>
          <w:szCs w:val="24"/>
        </w:rPr>
        <w:t xml:space="preserve"> </w:t>
      </w:r>
      <w:r w:rsidR="006F0E5A" w:rsidRPr="009D6CF9">
        <w:rPr>
          <w:rFonts w:ascii="Arial" w:eastAsia="Adobe Gothic Std B" w:hAnsi="Arial" w:cs="Arial"/>
          <w:sz w:val="24"/>
          <w:szCs w:val="24"/>
        </w:rPr>
        <w:t xml:space="preserve">fuera de que EMH iba a costear </w:t>
      </w:r>
      <w:r w:rsidR="00AB375E" w:rsidRPr="009D6CF9">
        <w:rPr>
          <w:rFonts w:ascii="Arial" w:eastAsia="Adobe Gothic Std B" w:hAnsi="Arial" w:cs="Arial"/>
          <w:sz w:val="24"/>
          <w:szCs w:val="24"/>
        </w:rPr>
        <w:t>todos los gastos; iv)</w:t>
      </w:r>
      <w:r w:rsidR="0080502C" w:rsidRPr="009D6CF9">
        <w:rPr>
          <w:rFonts w:ascii="Arial" w:eastAsia="Adobe Gothic Std B" w:hAnsi="Arial" w:cs="Arial"/>
          <w:sz w:val="24"/>
          <w:szCs w:val="24"/>
        </w:rPr>
        <w:t xml:space="preserve"> conocía a E</w:t>
      </w:r>
      <w:r w:rsidR="006F0E5A" w:rsidRPr="009D6CF9">
        <w:rPr>
          <w:rFonts w:ascii="Arial" w:eastAsia="Adobe Gothic Std B" w:hAnsi="Arial" w:cs="Arial"/>
          <w:sz w:val="24"/>
          <w:szCs w:val="24"/>
        </w:rPr>
        <w:t xml:space="preserve">MH </w:t>
      </w:r>
      <w:r w:rsidR="0080502C" w:rsidRPr="009D6CF9">
        <w:rPr>
          <w:rFonts w:ascii="Arial" w:eastAsia="Adobe Gothic Std B" w:hAnsi="Arial" w:cs="Arial"/>
          <w:sz w:val="24"/>
          <w:szCs w:val="24"/>
        </w:rPr>
        <w:t>desde pequeño porque e</w:t>
      </w:r>
      <w:r w:rsidR="00A35BF2" w:rsidRPr="009D6CF9">
        <w:rPr>
          <w:rFonts w:ascii="Arial" w:eastAsia="Adobe Gothic Std B" w:hAnsi="Arial" w:cs="Arial"/>
          <w:sz w:val="24"/>
          <w:szCs w:val="24"/>
        </w:rPr>
        <w:t xml:space="preserve">ra </w:t>
      </w:r>
      <w:r w:rsidR="0080502C" w:rsidRPr="009D6CF9">
        <w:rPr>
          <w:rFonts w:ascii="Arial" w:eastAsia="Adobe Gothic Std B" w:hAnsi="Arial" w:cs="Arial"/>
          <w:sz w:val="24"/>
          <w:szCs w:val="24"/>
        </w:rPr>
        <w:t>hijo de un primo del esposo a quien estimaban mucho,</w:t>
      </w:r>
      <w:r w:rsidR="00A35BF2" w:rsidRPr="009D6CF9">
        <w:rPr>
          <w:rFonts w:ascii="Arial" w:eastAsia="Adobe Gothic Std B" w:hAnsi="Arial" w:cs="Arial"/>
          <w:sz w:val="24"/>
          <w:szCs w:val="24"/>
        </w:rPr>
        <w:t xml:space="preserve"> que </w:t>
      </w:r>
      <w:r w:rsidR="0080502C" w:rsidRPr="009D6CF9">
        <w:rPr>
          <w:rFonts w:ascii="Arial" w:eastAsia="Adobe Gothic Std B" w:hAnsi="Arial" w:cs="Arial"/>
          <w:sz w:val="24"/>
          <w:szCs w:val="24"/>
        </w:rPr>
        <w:t xml:space="preserve">vivía </w:t>
      </w:r>
      <w:r w:rsidR="00A35BF2" w:rsidRPr="009D6CF9">
        <w:rPr>
          <w:rFonts w:ascii="Arial" w:eastAsia="Adobe Gothic Std B" w:hAnsi="Arial" w:cs="Arial"/>
          <w:sz w:val="24"/>
          <w:szCs w:val="24"/>
        </w:rPr>
        <w:t xml:space="preserve">en </w:t>
      </w:r>
      <w:r w:rsidR="000A0AA6" w:rsidRPr="009D6CF9">
        <w:rPr>
          <w:rFonts w:ascii="Arial" w:eastAsia="Adobe Gothic Std B" w:hAnsi="Arial" w:cs="Arial"/>
          <w:sz w:val="24"/>
          <w:szCs w:val="24"/>
        </w:rPr>
        <w:t>Briceño</w:t>
      </w:r>
      <w:r w:rsidR="006947FF" w:rsidRPr="009D6CF9">
        <w:rPr>
          <w:rFonts w:ascii="Arial" w:eastAsia="Adobe Gothic Std B" w:hAnsi="Arial" w:cs="Arial"/>
          <w:sz w:val="24"/>
          <w:szCs w:val="24"/>
        </w:rPr>
        <w:t xml:space="preserve">, </w:t>
      </w:r>
      <w:r w:rsidR="000A0AA6" w:rsidRPr="009D6CF9">
        <w:rPr>
          <w:rFonts w:ascii="Arial" w:eastAsia="Adobe Gothic Std B" w:hAnsi="Arial" w:cs="Arial"/>
          <w:sz w:val="24"/>
          <w:szCs w:val="24"/>
        </w:rPr>
        <w:t>Antioquia</w:t>
      </w:r>
      <w:r w:rsidR="00A35BF2" w:rsidRPr="009D6CF9">
        <w:rPr>
          <w:rFonts w:ascii="Arial" w:eastAsia="Adobe Gothic Std B" w:hAnsi="Arial" w:cs="Arial"/>
          <w:sz w:val="24"/>
          <w:szCs w:val="24"/>
        </w:rPr>
        <w:t xml:space="preserve">; v) </w:t>
      </w:r>
      <w:r w:rsidR="0080502C" w:rsidRPr="009D6CF9">
        <w:rPr>
          <w:rFonts w:ascii="Arial" w:eastAsia="Adobe Gothic Std B" w:hAnsi="Arial" w:cs="Arial"/>
          <w:sz w:val="24"/>
          <w:szCs w:val="24"/>
        </w:rPr>
        <w:t xml:space="preserve">conoció poco </w:t>
      </w:r>
      <w:r w:rsidR="00A35BF2" w:rsidRPr="009D6CF9">
        <w:rPr>
          <w:rFonts w:ascii="Arial" w:eastAsia="Adobe Gothic Std B" w:hAnsi="Arial" w:cs="Arial"/>
          <w:sz w:val="24"/>
          <w:szCs w:val="24"/>
        </w:rPr>
        <w:t xml:space="preserve">sobre el </w:t>
      </w:r>
      <w:r w:rsidR="0080502C" w:rsidRPr="009D6CF9">
        <w:rPr>
          <w:rFonts w:ascii="Arial" w:eastAsia="Adobe Gothic Std B" w:hAnsi="Arial" w:cs="Arial"/>
          <w:sz w:val="24"/>
          <w:szCs w:val="24"/>
        </w:rPr>
        <w:t>comportamiento de E</w:t>
      </w:r>
      <w:r w:rsidR="00A35BF2" w:rsidRPr="009D6CF9">
        <w:rPr>
          <w:rFonts w:ascii="Arial" w:eastAsia="Adobe Gothic Std B" w:hAnsi="Arial" w:cs="Arial"/>
          <w:sz w:val="24"/>
          <w:szCs w:val="24"/>
        </w:rPr>
        <w:t xml:space="preserve">MH </w:t>
      </w:r>
      <w:r w:rsidR="0080502C" w:rsidRPr="009D6CF9">
        <w:rPr>
          <w:rFonts w:ascii="Arial" w:eastAsia="Adobe Gothic Std B" w:hAnsi="Arial" w:cs="Arial"/>
          <w:sz w:val="24"/>
          <w:szCs w:val="24"/>
        </w:rPr>
        <w:t>en la casa de ellos</w:t>
      </w:r>
      <w:r w:rsidR="00A35BF2" w:rsidRPr="009D6CF9">
        <w:rPr>
          <w:rFonts w:ascii="Arial" w:eastAsia="Adobe Gothic Std B" w:hAnsi="Arial" w:cs="Arial"/>
          <w:sz w:val="24"/>
          <w:szCs w:val="24"/>
        </w:rPr>
        <w:t xml:space="preserve"> de KM y su esposo Rigoberto, pero su </w:t>
      </w:r>
      <w:r w:rsidR="00AB375E" w:rsidRPr="009D6CF9">
        <w:rPr>
          <w:rFonts w:ascii="Arial" w:eastAsia="Adobe Gothic Std B" w:hAnsi="Arial" w:cs="Arial"/>
          <w:sz w:val="24"/>
          <w:szCs w:val="24"/>
        </w:rPr>
        <w:t>c</w:t>
      </w:r>
      <w:r w:rsidR="002471FC" w:rsidRPr="009D6CF9">
        <w:rPr>
          <w:rFonts w:ascii="Arial" w:eastAsia="Adobe Gothic Std B" w:hAnsi="Arial" w:cs="Arial"/>
          <w:sz w:val="24"/>
          <w:szCs w:val="24"/>
        </w:rPr>
        <w:t>ón</w:t>
      </w:r>
      <w:r w:rsidR="00AB375E" w:rsidRPr="009D6CF9">
        <w:rPr>
          <w:rFonts w:ascii="Arial" w:eastAsia="Adobe Gothic Std B" w:hAnsi="Arial" w:cs="Arial"/>
          <w:sz w:val="24"/>
          <w:szCs w:val="24"/>
        </w:rPr>
        <w:t>yugue</w:t>
      </w:r>
      <w:r w:rsidR="006F0E5A" w:rsidRPr="009D6CF9">
        <w:rPr>
          <w:rFonts w:ascii="Arial" w:eastAsia="Adobe Gothic Std B" w:hAnsi="Arial" w:cs="Arial"/>
          <w:sz w:val="24"/>
          <w:szCs w:val="24"/>
        </w:rPr>
        <w:t xml:space="preserve"> le </w:t>
      </w:r>
      <w:r w:rsidR="00A35BF2" w:rsidRPr="009D6CF9">
        <w:rPr>
          <w:rFonts w:ascii="Arial" w:eastAsia="Adobe Gothic Std B" w:hAnsi="Arial" w:cs="Arial"/>
          <w:sz w:val="24"/>
          <w:szCs w:val="24"/>
        </w:rPr>
        <w:t>hab</w:t>
      </w:r>
      <w:r w:rsidR="006F0E5A" w:rsidRPr="009D6CF9">
        <w:rPr>
          <w:rFonts w:ascii="Arial" w:eastAsia="Adobe Gothic Std B" w:hAnsi="Arial" w:cs="Arial"/>
          <w:sz w:val="24"/>
          <w:szCs w:val="24"/>
        </w:rPr>
        <w:t xml:space="preserve">ía </w:t>
      </w:r>
      <w:r w:rsidR="00A35BF2" w:rsidRPr="009D6CF9">
        <w:rPr>
          <w:rFonts w:ascii="Arial" w:eastAsia="Adobe Gothic Std B" w:hAnsi="Arial" w:cs="Arial"/>
          <w:sz w:val="24"/>
          <w:szCs w:val="24"/>
        </w:rPr>
        <w:t xml:space="preserve">comentado que EMH se </w:t>
      </w:r>
      <w:r w:rsidR="0080502C" w:rsidRPr="009D6CF9">
        <w:rPr>
          <w:rFonts w:ascii="Arial" w:eastAsia="Adobe Gothic Std B" w:hAnsi="Arial" w:cs="Arial"/>
          <w:sz w:val="24"/>
          <w:szCs w:val="24"/>
        </w:rPr>
        <w:t xml:space="preserve">portaba mal y que </w:t>
      </w:r>
      <w:r w:rsidR="00A35BF2" w:rsidRPr="009D6CF9">
        <w:rPr>
          <w:rFonts w:ascii="Arial" w:eastAsia="Adobe Gothic Std B" w:hAnsi="Arial" w:cs="Arial"/>
          <w:sz w:val="24"/>
          <w:szCs w:val="24"/>
        </w:rPr>
        <w:t xml:space="preserve">en </w:t>
      </w:r>
      <w:r w:rsidR="0080502C" w:rsidRPr="009D6CF9">
        <w:rPr>
          <w:rFonts w:ascii="Arial" w:eastAsia="Adobe Gothic Std B" w:hAnsi="Arial" w:cs="Arial"/>
          <w:sz w:val="24"/>
          <w:szCs w:val="24"/>
        </w:rPr>
        <w:t>cualquier momento Rigoberto lo iba a echar porque e</w:t>
      </w:r>
      <w:r w:rsidR="00A35BF2" w:rsidRPr="009D6CF9">
        <w:rPr>
          <w:rFonts w:ascii="Arial" w:eastAsia="Adobe Gothic Std B" w:hAnsi="Arial" w:cs="Arial"/>
          <w:sz w:val="24"/>
          <w:szCs w:val="24"/>
        </w:rPr>
        <w:t xml:space="preserve">ra </w:t>
      </w:r>
      <w:r w:rsidR="0080502C" w:rsidRPr="009D6CF9">
        <w:rPr>
          <w:rFonts w:ascii="Arial" w:eastAsia="Adobe Gothic Std B" w:hAnsi="Arial" w:cs="Arial"/>
          <w:sz w:val="24"/>
          <w:szCs w:val="24"/>
        </w:rPr>
        <w:t xml:space="preserve">muy irresponsable </w:t>
      </w:r>
      <w:r w:rsidR="00A35BF2" w:rsidRPr="009D6CF9">
        <w:rPr>
          <w:rFonts w:ascii="Arial" w:eastAsia="Adobe Gothic Std B" w:hAnsi="Arial" w:cs="Arial"/>
          <w:sz w:val="24"/>
          <w:szCs w:val="24"/>
        </w:rPr>
        <w:t xml:space="preserve">con </w:t>
      </w:r>
      <w:r w:rsidR="0080502C" w:rsidRPr="009D6CF9">
        <w:rPr>
          <w:rFonts w:ascii="Arial" w:eastAsia="Adobe Gothic Std B" w:hAnsi="Arial" w:cs="Arial"/>
          <w:sz w:val="24"/>
          <w:szCs w:val="24"/>
        </w:rPr>
        <w:t xml:space="preserve">trabajo; </w:t>
      </w:r>
      <w:r w:rsidR="00A35BF2" w:rsidRPr="009D6CF9">
        <w:rPr>
          <w:rFonts w:ascii="Arial" w:eastAsia="Adobe Gothic Std B" w:hAnsi="Arial" w:cs="Arial"/>
          <w:sz w:val="24"/>
          <w:szCs w:val="24"/>
        </w:rPr>
        <w:t>v</w:t>
      </w:r>
      <w:r w:rsidR="00AB375E" w:rsidRPr="009D6CF9">
        <w:rPr>
          <w:rFonts w:ascii="Arial" w:eastAsia="Adobe Gothic Std B" w:hAnsi="Arial" w:cs="Arial"/>
          <w:sz w:val="24"/>
          <w:szCs w:val="24"/>
        </w:rPr>
        <w:t xml:space="preserve">i) </w:t>
      </w:r>
      <w:r w:rsidR="00A35BF2" w:rsidRPr="009D6CF9">
        <w:rPr>
          <w:rFonts w:ascii="Arial" w:eastAsia="Adobe Gothic Std B" w:hAnsi="Arial" w:cs="Arial"/>
          <w:sz w:val="24"/>
          <w:szCs w:val="24"/>
        </w:rPr>
        <w:t>su esposo no llevaba dinero para el viaje porque no hab</w:t>
      </w:r>
      <w:r w:rsidR="006947FF" w:rsidRPr="009D6CF9">
        <w:rPr>
          <w:rFonts w:ascii="Arial" w:eastAsia="Adobe Gothic Std B" w:hAnsi="Arial" w:cs="Arial"/>
          <w:sz w:val="24"/>
          <w:szCs w:val="24"/>
        </w:rPr>
        <w:t>ía</w:t>
      </w:r>
      <w:r w:rsidR="00A35BF2" w:rsidRPr="009D6CF9">
        <w:rPr>
          <w:rFonts w:ascii="Arial" w:eastAsia="Adobe Gothic Std B" w:hAnsi="Arial" w:cs="Arial"/>
          <w:sz w:val="24"/>
          <w:szCs w:val="24"/>
        </w:rPr>
        <w:t xml:space="preserve"> recibido su </w:t>
      </w:r>
      <w:r w:rsidR="00AB375E" w:rsidRPr="009D6CF9">
        <w:rPr>
          <w:rFonts w:ascii="Arial" w:eastAsia="Adobe Gothic Std B" w:hAnsi="Arial" w:cs="Arial"/>
          <w:sz w:val="24"/>
          <w:szCs w:val="24"/>
        </w:rPr>
        <w:t>última</w:t>
      </w:r>
      <w:r w:rsidR="00A35BF2" w:rsidRPr="009D6CF9">
        <w:rPr>
          <w:rFonts w:ascii="Arial" w:eastAsia="Adobe Gothic Std B" w:hAnsi="Arial" w:cs="Arial"/>
          <w:sz w:val="24"/>
          <w:szCs w:val="24"/>
        </w:rPr>
        <w:t xml:space="preserve"> quincena y estaba claro que quien se iba a</w:t>
      </w:r>
      <w:r w:rsidR="00AB375E" w:rsidRPr="009D6CF9">
        <w:rPr>
          <w:rFonts w:ascii="Arial" w:eastAsia="Adobe Gothic Std B" w:hAnsi="Arial" w:cs="Arial"/>
          <w:sz w:val="24"/>
          <w:szCs w:val="24"/>
        </w:rPr>
        <w:t xml:space="preserve"> encargar de los gastos era EMH</w:t>
      </w:r>
      <w:r w:rsidR="00A35BF2" w:rsidRPr="009D6CF9">
        <w:rPr>
          <w:rFonts w:ascii="Arial" w:eastAsia="Adobe Gothic Std B" w:hAnsi="Arial" w:cs="Arial"/>
          <w:sz w:val="24"/>
          <w:szCs w:val="24"/>
        </w:rPr>
        <w:t>; v</w:t>
      </w:r>
      <w:r w:rsidR="006947FF" w:rsidRPr="009D6CF9">
        <w:rPr>
          <w:rFonts w:ascii="Arial" w:eastAsia="Adobe Gothic Std B" w:hAnsi="Arial" w:cs="Arial"/>
          <w:sz w:val="24"/>
          <w:szCs w:val="24"/>
        </w:rPr>
        <w:t>i</w:t>
      </w:r>
      <w:r w:rsidR="00A35BF2" w:rsidRPr="009D6CF9">
        <w:rPr>
          <w:rFonts w:ascii="Arial" w:eastAsia="Adobe Gothic Std B" w:hAnsi="Arial" w:cs="Arial"/>
          <w:sz w:val="24"/>
          <w:szCs w:val="24"/>
        </w:rPr>
        <w:t>i) posteriormente su marido la llam</w:t>
      </w:r>
      <w:r w:rsidR="006F0E5A" w:rsidRPr="009D6CF9">
        <w:rPr>
          <w:rFonts w:ascii="Arial" w:eastAsia="Adobe Gothic Std B" w:hAnsi="Arial" w:cs="Arial"/>
          <w:sz w:val="24"/>
          <w:szCs w:val="24"/>
        </w:rPr>
        <w:t>ó</w:t>
      </w:r>
      <w:r w:rsidR="00A35BF2" w:rsidRPr="009D6CF9">
        <w:rPr>
          <w:rFonts w:ascii="Arial" w:eastAsia="Adobe Gothic Std B" w:hAnsi="Arial" w:cs="Arial"/>
          <w:sz w:val="24"/>
          <w:szCs w:val="24"/>
        </w:rPr>
        <w:t xml:space="preserve"> para informarle que estaban privados de la libertad por causa de un estupefaciente que llevaba EMH en el carro donde iban hacia </w:t>
      </w:r>
      <w:r w:rsidR="009B21DF" w:rsidRPr="009D6CF9">
        <w:rPr>
          <w:rFonts w:ascii="Arial" w:eastAsia="Adobe Gothic Std B" w:hAnsi="Arial" w:cs="Arial"/>
          <w:sz w:val="24"/>
          <w:szCs w:val="24"/>
        </w:rPr>
        <w:t>Medellín</w:t>
      </w:r>
      <w:r w:rsidR="00A35BF2" w:rsidRPr="009D6CF9">
        <w:rPr>
          <w:rFonts w:ascii="Arial" w:eastAsia="Adobe Gothic Std B" w:hAnsi="Arial" w:cs="Arial"/>
          <w:sz w:val="24"/>
          <w:szCs w:val="24"/>
        </w:rPr>
        <w:t>; v</w:t>
      </w:r>
      <w:r w:rsidR="006947FF" w:rsidRPr="009D6CF9">
        <w:rPr>
          <w:rFonts w:ascii="Arial" w:eastAsia="Adobe Gothic Std B" w:hAnsi="Arial" w:cs="Arial"/>
          <w:sz w:val="24"/>
          <w:szCs w:val="24"/>
        </w:rPr>
        <w:t>iii</w:t>
      </w:r>
      <w:r w:rsidR="009B21DF" w:rsidRPr="009D6CF9">
        <w:rPr>
          <w:rFonts w:ascii="Arial" w:eastAsia="Adobe Gothic Std B" w:hAnsi="Arial" w:cs="Arial"/>
          <w:sz w:val="24"/>
          <w:szCs w:val="24"/>
        </w:rPr>
        <w:t xml:space="preserve">) no </w:t>
      </w:r>
      <w:r w:rsidR="00A35BF2" w:rsidRPr="009D6CF9">
        <w:rPr>
          <w:rFonts w:ascii="Arial" w:eastAsia="Adobe Gothic Std B" w:hAnsi="Arial" w:cs="Arial"/>
          <w:sz w:val="24"/>
          <w:szCs w:val="24"/>
        </w:rPr>
        <w:t>sab</w:t>
      </w:r>
      <w:r w:rsidR="009B21DF" w:rsidRPr="009D6CF9">
        <w:rPr>
          <w:rFonts w:ascii="Arial" w:eastAsia="Adobe Gothic Std B" w:hAnsi="Arial" w:cs="Arial"/>
          <w:sz w:val="24"/>
          <w:szCs w:val="24"/>
        </w:rPr>
        <w:t>ía</w:t>
      </w:r>
      <w:r w:rsidR="00A35BF2" w:rsidRPr="009D6CF9">
        <w:rPr>
          <w:rFonts w:ascii="Arial" w:eastAsia="Adobe Gothic Std B" w:hAnsi="Arial" w:cs="Arial"/>
          <w:sz w:val="24"/>
          <w:szCs w:val="24"/>
        </w:rPr>
        <w:t xml:space="preserve"> </w:t>
      </w:r>
      <w:r w:rsidR="009B21DF" w:rsidRPr="009D6CF9">
        <w:rPr>
          <w:rFonts w:ascii="Arial" w:eastAsia="Adobe Gothic Std B" w:hAnsi="Arial" w:cs="Arial"/>
          <w:sz w:val="24"/>
          <w:szCs w:val="24"/>
        </w:rPr>
        <w:t>dónde</w:t>
      </w:r>
      <w:r w:rsidR="00A35BF2" w:rsidRPr="009D6CF9">
        <w:rPr>
          <w:rFonts w:ascii="Arial" w:eastAsia="Adobe Gothic Std B" w:hAnsi="Arial" w:cs="Arial"/>
          <w:sz w:val="24"/>
          <w:szCs w:val="24"/>
        </w:rPr>
        <w:t xml:space="preserve"> se iban a </w:t>
      </w:r>
      <w:r w:rsidR="007804F2" w:rsidRPr="009D6CF9">
        <w:rPr>
          <w:rFonts w:ascii="Arial" w:eastAsia="Adobe Gothic Std B" w:hAnsi="Arial" w:cs="Arial"/>
          <w:sz w:val="24"/>
          <w:szCs w:val="24"/>
        </w:rPr>
        <w:t xml:space="preserve">quedar </w:t>
      </w:r>
      <w:r w:rsidR="00A35BF2" w:rsidRPr="009D6CF9">
        <w:rPr>
          <w:rFonts w:ascii="Arial" w:eastAsia="Adobe Gothic Std B" w:hAnsi="Arial" w:cs="Arial"/>
          <w:sz w:val="24"/>
          <w:szCs w:val="24"/>
        </w:rPr>
        <w:t xml:space="preserve">los viajeros en </w:t>
      </w:r>
      <w:r w:rsidR="007804F2" w:rsidRPr="009D6CF9">
        <w:rPr>
          <w:rFonts w:ascii="Arial" w:eastAsia="Adobe Gothic Std B" w:hAnsi="Arial" w:cs="Arial"/>
          <w:sz w:val="24"/>
          <w:szCs w:val="24"/>
        </w:rPr>
        <w:t>Medellín, solo s</w:t>
      </w:r>
      <w:r w:rsidR="009B21DF" w:rsidRPr="009D6CF9">
        <w:rPr>
          <w:rFonts w:ascii="Arial" w:eastAsia="Adobe Gothic Std B" w:hAnsi="Arial" w:cs="Arial"/>
          <w:sz w:val="24"/>
          <w:szCs w:val="24"/>
        </w:rPr>
        <w:t>upo que EMH les</w:t>
      </w:r>
      <w:r w:rsidR="000A0AA6" w:rsidRPr="009D6CF9">
        <w:rPr>
          <w:rFonts w:ascii="Arial" w:eastAsia="Adobe Gothic Std B" w:hAnsi="Arial" w:cs="Arial"/>
          <w:sz w:val="24"/>
          <w:szCs w:val="24"/>
        </w:rPr>
        <w:t xml:space="preserve"> había dicho que se </w:t>
      </w:r>
      <w:r w:rsidR="002C71A2" w:rsidRPr="009D6CF9">
        <w:rPr>
          <w:rFonts w:ascii="Arial" w:eastAsia="Adobe Gothic Std B" w:hAnsi="Arial" w:cs="Arial"/>
          <w:sz w:val="24"/>
          <w:szCs w:val="24"/>
        </w:rPr>
        <w:t xml:space="preserve">ubicarían </w:t>
      </w:r>
      <w:r w:rsidR="000A0AA6" w:rsidRPr="009D6CF9">
        <w:rPr>
          <w:rFonts w:ascii="Arial" w:eastAsia="Adobe Gothic Std B" w:hAnsi="Arial" w:cs="Arial"/>
          <w:sz w:val="24"/>
          <w:szCs w:val="24"/>
        </w:rPr>
        <w:t xml:space="preserve">dónde </w:t>
      </w:r>
      <w:r w:rsidR="00A35BF2" w:rsidRPr="009D6CF9">
        <w:rPr>
          <w:rFonts w:ascii="Arial" w:eastAsia="Adobe Gothic Std B" w:hAnsi="Arial" w:cs="Arial"/>
          <w:sz w:val="24"/>
          <w:szCs w:val="24"/>
        </w:rPr>
        <w:t xml:space="preserve">un hermano suyo llamado </w:t>
      </w:r>
      <w:r w:rsidR="000A0AA6" w:rsidRPr="009D6CF9">
        <w:rPr>
          <w:rFonts w:ascii="Arial" w:eastAsia="Adobe Gothic Std B" w:hAnsi="Arial" w:cs="Arial"/>
          <w:sz w:val="24"/>
          <w:szCs w:val="24"/>
        </w:rPr>
        <w:t>Reinel</w:t>
      </w:r>
      <w:r w:rsidR="00A35BF2" w:rsidRPr="009D6CF9">
        <w:rPr>
          <w:rFonts w:ascii="Arial" w:eastAsia="Adobe Gothic Std B" w:hAnsi="Arial" w:cs="Arial"/>
          <w:sz w:val="24"/>
          <w:szCs w:val="24"/>
        </w:rPr>
        <w:t xml:space="preserve"> o que </w:t>
      </w:r>
      <w:r w:rsidR="000A0AA6" w:rsidRPr="009D6CF9">
        <w:rPr>
          <w:rFonts w:ascii="Arial" w:eastAsia="Adobe Gothic Std B" w:hAnsi="Arial" w:cs="Arial"/>
          <w:sz w:val="24"/>
          <w:szCs w:val="24"/>
        </w:rPr>
        <w:t xml:space="preserve">miraría donde los podía </w:t>
      </w:r>
      <w:r w:rsidR="002C71A2" w:rsidRPr="009D6CF9">
        <w:rPr>
          <w:rFonts w:ascii="Arial" w:eastAsia="Adobe Gothic Std B" w:hAnsi="Arial" w:cs="Arial"/>
          <w:sz w:val="24"/>
          <w:szCs w:val="24"/>
        </w:rPr>
        <w:t>alojar</w:t>
      </w:r>
      <w:r w:rsidR="009B21DF" w:rsidRPr="009D6CF9">
        <w:rPr>
          <w:rFonts w:ascii="Arial" w:eastAsia="Adobe Gothic Std B" w:hAnsi="Arial" w:cs="Arial"/>
          <w:sz w:val="24"/>
          <w:szCs w:val="24"/>
        </w:rPr>
        <w:t>;</w:t>
      </w:r>
      <w:r w:rsidR="003E076A" w:rsidRPr="009D6CF9">
        <w:rPr>
          <w:rFonts w:ascii="Arial" w:eastAsia="Adobe Gothic Std B" w:hAnsi="Arial" w:cs="Arial"/>
          <w:sz w:val="24"/>
          <w:szCs w:val="24"/>
        </w:rPr>
        <w:t xml:space="preserve"> y </w:t>
      </w:r>
      <w:r w:rsidR="002C71A2" w:rsidRPr="009D6CF9">
        <w:rPr>
          <w:rFonts w:ascii="Arial" w:eastAsia="Adobe Gothic Std B" w:hAnsi="Arial" w:cs="Arial"/>
          <w:sz w:val="24"/>
          <w:szCs w:val="24"/>
        </w:rPr>
        <w:t xml:space="preserve">ix) </w:t>
      </w:r>
      <w:r w:rsidR="00A35BF2" w:rsidRPr="009D6CF9">
        <w:rPr>
          <w:rFonts w:ascii="Arial" w:eastAsia="Adobe Gothic Std B" w:hAnsi="Arial" w:cs="Arial"/>
          <w:sz w:val="24"/>
          <w:szCs w:val="24"/>
        </w:rPr>
        <w:t xml:space="preserve">su </w:t>
      </w:r>
      <w:r w:rsidR="006F0E5A" w:rsidRPr="009D6CF9">
        <w:rPr>
          <w:rFonts w:ascii="Arial" w:eastAsia="Adobe Gothic Std B" w:hAnsi="Arial" w:cs="Arial"/>
          <w:sz w:val="24"/>
          <w:szCs w:val="24"/>
        </w:rPr>
        <w:t xml:space="preserve">marido </w:t>
      </w:r>
      <w:r w:rsidR="00A35BF2" w:rsidRPr="009D6CF9">
        <w:rPr>
          <w:rFonts w:ascii="Arial" w:eastAsia="Adobe Gothic Std B" w:hAnsi="Arial" w:cs="Arial"/>
          <w:sz w:val="24"/>
          <w:szCs w:val="24"/>
        </w:rPr>
        <w:t xml:space="preserve">le dijo que los agentes lo </w:t>
      </w:r>
      <w:r w:rsidR="009B21DF" w:rsidRPr="009D6CF9">
        <w:rPr>
          <w:rFonts w:ascii="Arial" w:eastAsia="Adobe Gothic Std B" w:hAnsi="Arial" w:cs="Arial"/>
          <w:sz w:val="24"/>
          <w:szCs w:val="24"/>
        </w:rPr>
        <w:t>había</w:t>
      </w:r>
      <w:r w:rsidR="00A35BF2" w:rsidRPr="009D6CF9">
        <w:rPr>
          <w:rFonts w:ascii="Arial" w:eastAsia="Adobe Gothic Std B" w:hAnsi="Arial" w:cs="Arial"/>
          <w:sz w:val="24"/>
          <w:szCs w:val="24"/>
        </w:rPr>
        <w:t xml:space="preserve"> involucrado en los hechos porque los hab</w:t>
      </w:r>
      <w:r w:rsidR="006F0E5A" w:rsidRPr="009D6CF9">
        <w:rPr>
          <w:rFonts w:ascii="Arial" w:eastAsia="Adobe Gothic Std B" w:hAnsi="Arial" w:cs="Arial"/>
          <w:sz w:val="24"/>
          <w:szCs w:val="24"/>
        </w:rPr>
        <w:t>ía</w:t>
      </w:r>
      <w:r w:rsidR="00A35BF2" w:rsidRPr="009D6CF9">
        <w:rPr>
          <w:rFonts w:ascii="Arial" w:eastAsia="Adobe Gothic Std B" w:hAnsi="Arial" w:cs="Arial"/>
          <w:sz w:val="24"/>
          <w:szCs w:val="24"/>
        </w:rPr>
        <w:t xml:space="preserve"> recriminado ya que le iban a recibir dinero a EMH</w:t>
      </w:r>
      <w:r w:rsidR="009B21DF" w:rsidRPr="009D6CF9">
        <w:rPr>
          <w:rFonts w:ascii="Arial" w:eastAsia="Adobe Gothic Std B" w:hAnsi="Arial" w:cs="Arial"/>
          <w:sz w:val="24"/>
          <w:szCs w:val="24"/>
        </w:rPr>
        <w:t xml:space="preserve"> para no detenerlos y</w:t>
      </w:r>
      <w:r w:rsidR="003E076A" w:rsidRPr="009D6CF9">
        <w:rPr>
          <w:rFonts w:ascii="Arial" w:eastAsia="Adobe Gothic Std B" w:hAnsi="Arial" w:cs="Arial"/>
          <w:sz w:val="24"/>
          <w:szCs w:val="24"/>
        </w:rPr>
        <w:t xml:space="preserve"> porque </w:t>
      </w:r>
      <w:r w:rsidR="009B21DF" w:rsidRPr="009D6CF9">
        <w:rPr>
          <w:rFonts w:ascii="Arial" w:eastAsia="Adobe Gothic Std B" w:hAnsi="Arial" w:cs="Arial"/>
          <w:sz w:val="24"/>
          <w:szCs w:val="24"/>
        </w:rPr>
        <w:t>é</w:t>
      </w:r>
      <w:r w:rsidR="002C71A2" w:rsidRPr="009D6CF9">
        <w:rPr>
          <w:rFonts w:ascii="Arial" w:eastAsia="Adobe Gothic Std B" w:hAnsi="Arial" w:cs="Arial"/>
          <w:sz w:val="24"/>
          <w:szCs w:val="24"/>
        </w:rPr>
        <w:t xml:space="preserve">l y KM eran </w:t>
      </w:r>
      <w:r w:rsidR="003E076A" w:rsidRPr="009D6CF9">
        <w:rPr>
          <w:rFonts w:ascii="Arial" w:eastAsia="Adobe Gothic Std B" w:hAnsi="Arial" w:cs="Arial"/>
          <w:sz w:val="24"/>
          <w:szCs w:val="24"/>
        </w:rPr>
        <w:t>los únicos mayores de edad que iban en el carro.</w:t>
      </w:r>
    </w:p>
    <w:p w14:paraId="2DB1A378" w14:textId="77777777" w:rsidR="003E076A" w:rsidRPr="009D6CF9" w:rsidRDefault="003E076A" w:rsidP="009D6CF9">
      <w:pPr>
        <w:pStyle w:val="Sinespaciado"/>
        <w:spacing w:line="276" w:lineRule="auto"/>
        <w:jc w:val="both"/>
        <w:rPr>
          <w:rFonts w:ascii="Arial" w:eastAsia="Adobe Gothic Std B" w:hAnsi="Arial" w:cs="Arial"/>
          <w:sz w:val="24"/>
          <w:szCs w:val="24"/>
        </w:rPr>
      </w:pPr>
    </w:p>
    <w:p w14:paraId="2F70019C" w14:textId="75CF5415" w:rsidR="0038303E" w:rsidRPr="009D6CF9" w:rsidRDefault="003E076A"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lastRenderedPageBreak/>
        <w:t>6.8.5 Por su parte el coprocesado</w:t>
      </w:r>
      <w:r w:rsidR="009B21DF" w:rsidRPr="009D6CF9">
        <w:rPr>
          <w:rFonts w:ascii="Arial" w:eastAsia="Adobe Gothic Std B" w:hAnsi="Arial" w:cs="Arial"/>
          <w:sz w:val="24"/>
          <w:szCs w:val="24"/>
        </w:rPr>
        <w:t xml:space="preserve"> </w:t>
      </w:r>
      <w:r w:rsidR="00BE2658">
        <w:rPr>
          <w:rFonts w:ascii="Arial" w:eastAsia="Adobe Gothic Std B" w:hAnsi="Arial" w:cs="Arial"/>
          <w:sz w:val="24"/>
          <w:szCs w:val="24"/>
          <w:u w:val="single"/>
        </w:rPr>
        <w:t>JASV</w:t>
      </w:r>
      <w:r w:rsidR="002C71A2" w:rsidRPr="00E24DC0">
        <w:rPr>
          <w:rFonts w:ascii="Arial" w:eastAsia="Adobe Gothic Std B" w:hAnsi="Arial" w:cs="Arial"/>
          <w:sz w:val="24"/>
          <w:szCs w:val="24"/>
        </w:rPr>
        <w:t xml:space="preserve">) </w:t>
      </w:r>
      <w:r w:rsidRPr="009D6CF9">
        <w:rPr>
          <w:rFonts w:ascii="Arial" w:eastAsia="Adobe Gothic Std B" w:hAnsi="Arial" w:cs="Arial"/>
          <w:sz w:val="24"/>
          <w:szCs w:val="24"/>
        </w:rPr>
        <w:t>suministr</w:t>
      </w:r>
      <w:r w:rsidR="002C71A2" w:rsidRPr="009D6CF9">
        <w:rPr>
          <w:rFonts w:ascii="Arial" w:eastAsia="Adobe Gothic Std B" w:hAnsi="Arial" w:cs="Arial"/>
          <w:sz w:val="24"/>
          <w:szCs w:val="24"/>
        </w:rPr>
        <w:t>ó</w:t>
      </w:r>
      <w:r w:rsidRPr="009D6CF9">
        <w:rPr>
          <w:rFonts w:ascii="Arial" w:eastAsia="Adobe Gothic Std B" w:hAnsi="Arial" w:cs="Arial"/>
          <w:sz w:val="24"/>
          <w:szCs w:val="24"/>
        </w:rPr>
        <w:t xml:space="preserve"> la </w:t>
      </w:r>
      <w:r w:rsidR="009B21DF" w:rsidRPr="009D6CF9">
        <w:rPr>
          <w:rFonts w:ascii="Arial" w:eastAsia="Adobe Gothic Std B" w:hAnsi="Arial" w:cs="Arial"/>
          <w:sz w:val="24"/>
          <w:szCs w:val="24"/>
        </w:rPr>
        <w:t>siguiente información relevante en el juicio oral</w:t>
      </w:r>
      <w:r w:rsidRPr="009D6CF9">
        <w:rPr>
          <w:rFonts w:ascii="Arial" w:eastAsia="Adobe Gothic Std B" w:hAnsi="Arial" w:cs="Arial"/>
          <w:sz w:val="24"/>
          <w:szCs w:val="24"/>
        </w:rPr>
        <w:t xml:space="preserve">: i) conocía a EMH </w:t>
      </w:r>
      <w:r w:rsidR="000A0AA6" w:rsidRPr="009D6CF9">
        <w:rPr>
          <w:rFonts w:ascii="Arial" w:eastAsia="Adobe Gothic Std B" w:hAnsi="Arial" w:cs="Arial"/>
          <w:sz w:val="24"/>
          <w:szCs w:val="24"/>
        </w:rPr>
        <w:t xml:space="preserve">desde </w:t>
      </w:r>
      <w:r w:rsidRPr="009D6CF9">
        <w:rPr>
          <w:rFonts w:ascii="Arial" w:eastAsia="Adobe Gothic Std B" w:hAnsi="Arial" w:cs="Arial"/>
          <w:sz w:val="24"/>
          <w:szCs w:val="24"/>
        </w:rPr>
        <w:t xml:space="preserve">que era </w:t>
      </w:r>
      <w:r w:rsidR="000A0AA6" w:rsidRPr="009D6CF9">
        <w:rPr>
          <w:rFonts w:ascii="Arial" w:eastAsia="Adobe Gothic Std B" w:hAnsi="Arial" w:cs="Arial"/>
          <w:sz w:val="24"/>
          <w:szCs w:val="24"/>
        </w:rPr>
        <w:t>muy pequeño</w:t>
      </w:r>
      <w:r w:rsidR="009B21DF" w:rsidRPr="009D6CF9">
        <w:rPr>
          <w:rFonts w:ascii="Arial" w:eastAsia="Adobe Gothic Std B" w:hAnsi="Arial" w:cs="Arial"/>
          <w:sz w:val="24"/>
          <w:szCs w:val="24"/>
        </w:rPr>
        <w:t>, ya que su padre era “primo”</w:t>
      </w:r>
      <w:r w:rsidRPr="009D6CF9">
        <w:rPr>
          <w:rFonts w:ascii="Arial" w:eastAsia="Adobe Gothic Std B" w:hAnsi="Arial" w:cs="Arial"/>
          <w:sz w:val="24"/>
          <w:szCs w:val="24"/>
        </w:rPr>
        <w:t xml:space="preserve"> suyo ii) tuvo muy poca relaci</w:t>
      </w:r>
      <w:r w:rsidR="006F0E5A" w:rsidRPr="009D6CF9">
        <w:rPr>
          <w:rFonts w:ascii="Arial" w:eastAsia="Adobe Gothic Std B" w:hAnsi="Arial" w:cs="Arial"/>
          <w:sz w:val="24"/>
          <w:szCs w:val="24"/>
        </w:rPr>
        <w:t>ón</w:t>
      </w:r>
      <w:r w:rsidR="009B21DF" w:rsidRPr="009D6CF9">
        <w:rPr>
          <w:rFonts w:ascii="Arial" w:eastAsia="Adobe Gothic Std B" w:hAnsi="Arial" w:cs="Arial"/>
          <w:sz w:val="24"/>
          <w:szCs w:val="24"/>
        </w:rPr>
        <w:t xml:space="preserve"> con é</w:t>
      </w:r>
      <w:r w:rsidRPr="009D6CF9">
        <w:rPr>
          <w:rFonts w:ascii="Arial" w:eastAsia="Adobe Gothic Std B" w:hAnsi="Arial" w:cs="Arial"/>
          <w:sz w:val="24"/>
          <w:szCs w:val="24"/>
        </w:rPr>
        <w:t>l ya que no era</w:t>
      </w:r>
      <w:r w:rsidR="009B21DF" w:rsidRPr="009D6CF9">
        <w:rPr>
          <w:rFonts w:ascii="Arial" w:eastAsia="Adobe Gothic Std B" w:hAnsi="Arial" w:cs="Arial"/>
          <w:sz w:val="24"/>
          <w:szCs w:val="24"/>
        </w:rPr>
        <w:t xml:space="preserve"> un </w:t>
      </w:r>
      <w:r w:rsidRPr="009D6CF9">
        <w:rPr>
          <w:rFonts w:ascii="Arial" w:eastAsia="Adobe Gothic Std B" w:hAnsi="Arial" w:cs="Arial"/>
          <w:sz w:val="24"/>
          <w:szCs w:val="24"/>
        </w:rPr>
        <w:t>buen trabajador: iii) el d</w:t>
      </w:r>
      <w:r w:rsidR="006F0E5A" w:rsidRPr="009D6CF9">
        <w:rPr>
          <w:rFonts w:ascii="Arial" w:eastAsia="Adobe Gothic Std B" w:hAnsi="Arial" w:cs="Arial"/>
          <w:sz w:val="24"/>
          <w:szCs w:val="24"/>
        </w:rPr>
        <w:t xml:space="preserve">ía </w:t>
      </w:r>
      <w:r w:rsidRPr="009D6CF9">
        <w:rPr>
          <w:rFonts w:ascii="Arial" w:eastAsia="Adobe Gothic Std B" w:hAnsi="Arial" w:cs="Arial"/>
          <w:sz w:val="24"/>
          <w:szCs w:val="24"/>
        </w:rPr>
        <w:t xml:space="preserve">de los hechos </w:t>
      </w:r>
      <w:r w:rsidR="002C71A2" w:rsidRPr="009D6CF9">
        <w:rPr>
          <w:rFonts w:ascii="Arial" w:eastAsia="Adobe Gothic Std B" w:hAnsi="Arial" w:cs="Arial"/>
          <w:sz w:val="24"/>
          <w:szCs w:val="24"/>
        </w:rPr>
        <w:t xml:space="preserve">estaba en su casa en las </w:t>
      </w:r>
      <w:r w:rsidRPr="009D6CF9">
        <w:rPr>
          <w:rFonts w:ascii="Arial" w:eastAsia="Adobe Gothic Std B" w:hAnsi="Arial" w:cs="Arial"/>
          <w:sz w:val="24"/>
          <w:szCs w:val="24"/>
        </w:rPr>
        <w:t>horas de la mañana porque su hermano Rigoberto le hab</w:t>
      </w:r>
      <w:r w:rsidR="002C71A2" w:rsidRPr="009D6CF9">
        <w:rPr>
          <w:rFonts w:ascii="Arial" w:eastAsia="Adobe Gothic Std B" w:hAnsi="Arial" w:cs="Arial"/>
          <w:sz w:val="24"/>
          <w:szCs w:val="24"/>
        </w:rPr>
        <w:t>ía</w:t>
      </w:r>
      <w:r w:rsidRPr="009D6CF9">
        <w:rPr>
          <w:rFonts w:ascii="Arial" w:eastAsia="Adobe Gothic Std B" w:hAnsi="Arial" w:cs="Arial"/>
          <w:sz w:val="24"/>
          <w:szCs w:val="24"/>
        </w:rPr>
        <w:t xml:space="preserve"> dicho que llevara unos </w:t>
      </w:r>
      <w:r w:rsidR="000A0AA6" w:rsidRPr="009D6CF9">
        <w:rPr>
          <w:rFonts w:ascii="Arial" w:eastAsia="Adobe Gothic Std B" w:hAnsi="Arial" w:cs="Arial"/>
          <w:sz w:val="24"/>
          <w:szCs w:val="24"/>
        </w:rPr>
        <w:t xml:space="preserve">discos </w:t>
      </w:r>
      <w:r w:rsidR="009B21DF" w:rsidRPr="009D6CF9">
        <w:rPr>
          <w:rFonts w:ascii="Arial" w:eastAsia="Adobe Gothic Std B" w:hAnsi="Arial" w:cs="Arial"/>
          <w:sz w:val="24"/>
          <w:szCs w:val="24"/>
        </w:rPr>
        <w:t>a una pulidora</w:t>
      </w:r>
      <w:r w:rsidRPr="009D6CF9">
        <w:rPr>
          <w:rFonts w:ascii="Arial" w:eastAsia="Adobe Gothic Std B" w:hAnsi="Arial" w:cs="Arial"/>
          <w:sz w:val="24"/>
          <w:szCs w:val="24"/>
        </w:rPr>
        <w:t>, por lo cual ten</w:t>
      </w:r>
      <w:r w:rsidR="006F0E5A" w:rsidRPr="009D6CF9">
        <w:rPr>
          <w:rFonts w:ascii="Arial" w:eastAsia="Adobe Gothic Std B" w:hAnsi="Arial" w:cs="Arial"/>
          <w:sz w:val="24"/>
          <w:szCs w:val="24"/>
        </w:rPr>
        <w:t xml:space="preserve">ía </w:t>
      </w:r>
      <w:r w:rsidRPr="009D6CF9">
        <w:rPr>
          <w:rFonts w:ascii="Arial" w:eastAsia="Adobe Gothic Std B" w:hAnsi="Arial" w:cs="Arial"/>
          <w:sz w:val="24"/>
          <w:szCs w:val="24"/>
        </w:rPr>
        <w:t>que esperar hasta las 8.00 horas mientras que abrí</w:t>
      </w:r>
      <w:r w:rsidR="002C71A2" w:rsidRPr="009D6CF9">
        <w:rPr>
          <w:rFonts w:ascii="Arial" w:eastAsia="Adobe Gothic Std B" w:hAnsi="Arial" w:cs="Arial"/>
          <w:sz w:val="24"/>
          <w:szCs w:val="24"/>
        </w:rPr>
        <w:t xml:space="preserve">an </w:t>
      </w:r>
      <w:r w:rsidRPr="009D6CF9">
        <w:rPr>
          <w:rFonts w:ascii="Arial" w:eastAsia="Adobe Gothic Std B" w:hAnsi="Arial" w:cs="Arial"/>
          <w:sz w:val="24"/>
          <w:szCs w:val="24"/>
        </w:rPr>
        <w:t xml:space="preserve">una </w:t>
      </w:r>
      <w:r w:rsidR="000A0AA6" w:rsidRPr="009D6CF9">
        <w:rPr>
          <w:rFonts w:ascii="Arial" w:eastAsia="Adobe Gothic Std B" w:hAnsi="Arial" w:cs="Arial"/>
          <w:sz w:val="24"/>
          <w:szCs w:val="24"/>
        </w:rPr>
        <w:t>ferretería</w:t>
      </w:r>
      <w:r w:rsidR="009B21DF" w:rsidRPr="009D6CF9">
        <w:rPr>
          <w:rFonts w:ascii="Arial" w:eastAsia="Adobe Gothic Std B" w:hAnsi="Arial" w:cs="Arial"/>
          <w:sz w:val="24"/>
          <w:szCs w:val="24"/>
        </w:rPr>
        <w:t>; iv)</w:t>
      </w:r>
      <w:r w:rsidR="00A82891" w:rsidRPr="009D6CF9">
        <w:rPr>
          <w:rFonts w:ascii="Arial" w:eastAsia="Adobe Gothic Std B" w:hAnsi="Arial" w:cs="Arial"/>
          <w:sz w:val="24"/>
          <w:szCs w:val="24"/>
        </w:rPr>
        <w:t xml:space="preserve"> mientras desayunaba </w:t>
      </w:r>
      <w:r w:rsidR="000A0AA6" w:rsidRPr="009D6CF9">
        <w:rPr>
          <w:rFonts w:ascii="Arial" w:eastAsia="Adobe Gothic Std B" w:hAnsi="Arial" w:cs="Arial"/>
          <w:sz w:val="24"/>
          <w:szCs w:val="24"/>
        </w:rPr>
        <w:t>K</w:t>
      </w:r>
      <w:r w:rsidRPr="009D6CF9">
        <w:rPr>
          <w:rFonts w:ascii="Arial" w:eastAsia="Adobe Gothic Std B" w:hAnsi="Arial" w:cs="Arial"/>
          <w:sz w:val="24"/>
          <w:szCs w:val="24"/>
        </w:rPr>
        <w:t>M</w:t>
      </w:r>
      <w:r w:rsidR="002C71A2" w:rsidRPr="009D6CF9">
        <w:rPr>
          <w:rFonts w:ascii="Arial" w:eastAsia="Adobe Gothic Std B" w:hAnsi="Arial" w:cs="Arial"/>
          <w:sz w:val="24"/>
          <w:szCs w:val="24"/>
        </w:rPr>
        <w:t xml:space="preserve"> se acercó para pedirle que la </w:t>
      </w:r>
      <w:r w:rsidR="000A0AA6" w:rsidRPr="009D6CF9">
        <w:rPr>
          <w:rFonts w:ascii="Arial" w:eastAsia="Adobe Gothic Std B" w:hAnsi="Arial" w:cs="Arial"/>
          <w:sz w:val="24"/>
          <w:szCs w:val="24"/>
        </w:rPr>
        <w:t>acompaña</w:t>
      </w:r>
      <w:r w:rsidR="009B21DF" w:rsidRPr="009D6CF9">
        <w:rPr>
          <w:rFonts w:ascii="Arial" w:eastAsia="Adobe Gothic Std B" w:hAnsi="Arial" w:cs="Arial"/>
          <w:sz w:val="24"/>
          <w:szCs w:val="24"/>
        </w:rPr>
        <w:t>rla a</w:t>
      </w:r>
      <w:r w:rsidR="000A0AA6" w:rsidRPr="009D6CF9">
        <w:rPr>
          <w:rFonts w:ascii="Arial" w:eastAsia="Adobe Gothic Std B" w:hAnsi="Arial" w:cs="Arial"/>
          <w:sz w:val="24"/>
          <w:szCs w:val="24"/>
        </w:rPr>
        <w:t xml:space="preserve"> Medellín</w:t>
      </w:r>
      <w:r w:rsidR="009B21DF" w:rsidRPr="009D6CF9">
        <w:rPr>
          <w:rFonts w:ascii="Arial" w:eastAsia="Adobe Gothic Std B" w:hAnsi="Arial" w:cs="Arial"/>
          <w:sz w:val="24"/>
          <w:szCs w:val="24"/>
        </w:rPr>
        <w:t xml:space="preserve"> para ir con EMH quien </w:t>
      </w:r>
      <w:r w:rsidRPr="009D6CF9">
        <w:rPr>
          <w:rFonts w:ascii="Arial" w:eastAsia="Adobe Gothic Std B" w:hAnsi="Arial" w:cs="Arial"/>
          <w:sz w:val="24"/>
          <w:szCs w:val="24"/>
        </w:rPr>
        <w:t xml:space="preserve">iba a llevar a esa ciudad un </w:t>
      </w:r>
      <w:r w:rsidR="000A0AA6" w:rsidRPr="009D6CF9">
        <w:rPr>
          <w:rFonts w:ascii="Arial" w:eastAsia="Adobe Gothic Std B" w:hAnsi="Arial" w:cs="Arial"/>
          <w:sz w:val="24"/>
          <w:szCs w:val="24"/>
        </w:rPr>
        <w:t xml:space="preserve">carro </w:t>
      </w:r>
      <w:r w:rsidR="009B21DF" w:rsidRPr="009D6CF9">
        <w:rPr>
          <w:rFonts w:ascii="Arial" w:eastAsia="Adobe Gothic Std B" w:hAnsi="Arial" w:cs="Arial"/>
          <w:sz w:val="24"/>
          <w:szCs w:val="24"/>
        </w:rPr>
        <w:t>que</w:t>
      </w:r>
      <w:r w:rsidR="000A0AA6" w:rsidRPr="009D6CF9">
        <w:rPr>
          <w:rFonts w:ascii="Arial" w:eastAsia="Adobe Gothic Std B" w:hAnsi="Arial" w:cs="Arial"/>
          <w:sz w:val="24"/>
          <w:szCs w:val="24"/>
        </w:rPr>
        <w:t xml:space="preserve"> había comprado</w:t>
      </w:r>
      <w:r w:rsidRPr="009D6CF9">
        <w:rPr>
          <w:rFonts w:ascii="Arial" w:eastAsia="Adobe Gothic Std B" w:hAnsi="Arial" w:cs="Arial"/>
          <w:sz w:val="24"/>
          <w:szCs w:val="24"/>
        </w:rPr>
        <w:t xml:space="preserve">, ya que </w:t>
      </w:r>
      <w:r w:rsidR="006F0E5A" w:rsidRPr="009D6CF9">
        <w:rPr>
          <w:rFonts w:ascii="Arial" w:eastAsia="Adobe Gothic Std B" w:hAnsi="Arial" w:cs="Arial"/>
          <w:sz w:val="24"/>
          <w:szCs w:val="24"/>
        </w:rPr>
        <w:t xml:space="preserve">su esposo </w:t>
      </w:r>
      <w:r w:rsidR="00A82891" w:rsidRPr="009D6CF9">
        <w:rPr>
          <w:rFonts w:ascii="Arial" w:eastAsia="Adobe Gothic Std B" w:hAnsi="Arial" w:cs="Arial"/>
          <w:sz w:val="24"/>
          <w:szCs w:val="24"/>
        </w:rPr>
        <w:t xml:space="preserve">Rigoberto </w:t>
      </w:r>
      <w:r w:rsidRPr="009D6CF9">
        <w:rPr>
          <w:rFonts w:ascii="Arial" w:eastAsia="Adobe Gothic Std B" w:hAnsi="Arial" w:cs="Arial"/>
          <w:sz w:val="24"/>
          <w:szCs w:val="24"/>
        </w:rPr>
        <w:t xml:space="preserve">dijo que le daba permiso siempre y cuando </w:t>
      </w:r>
      <w:r w:rsidR="009B21DF" w:rsidRPr="009D6CF9">
        <w:rPr>
          <w:rFonts w:ascii="Arial" w:eastAsia="Adobe Gothic Std B" w:hAnsi="Arial" w:cs="Arial"/>
          <w:sz w:val="24"/>
          <w:szCs w:val="24"/>
        </w:rPr>
        <w:t>viajaran con él</w:t>
      </w:r>
      <w:r w:rsidR="006F0E5A" w:rsidRPr="009D6CF9">
        <w:rPr>
          <w:rFonts w:ascii="Arial" w:eastAsia="Adobe Gothic Std B" w:hAnsi="Arial" w:cs="Arial"/>
          <w:sz w:val="24"/>
          <w:szCs w:val="24"/>
        </w:rPr>
        <w:t xml:space="preserve">; </w:t>
      </w:r>
      <w:r w:rsidRPr="009D6CF9">
        <w:rPr>
          <w:rFonts w:ascii="Arial" w:eastAsia="Adobe Gothic Std B" w:hAnsi="Arial" w:cs="Arial"/>
          <w:sz w:val="24"/>
          <w:szCs w:val="24"/>
        </w:rPr>
        <w:t xml:space="preserve">v) le dijo a KM que no </w:t>
      </w:r>
      <w:r w:rsidR="00A82891" w:rsidRPr="009D6CF9">
        <w:rPr>
          <w:rFonts w:ascii="Arial" w:eastAsia="Adobe Gothic Std B" w:hAnsi="Arial" w:cs="Arial"/>
          <w:sz w:val="24"/>
          <w:szCs w:val="24"/>
        </w:rPr>
        <w:t xml:space="preserve">tenía </w:t>
      </w:r>
      <w:r w:rsidRPr="009D6CF9">
        <w:rPr>
          <w:rFonts w:ascii="Arial" w:eastAsia="Adobe Gothic Std B" w:hAnsi="Arial" w:cs="Arial"/>
          <w:sz w:val="24"/>
          <w:szCs w:val="24"/>
        </w:rPr>
        <w:t>dinero para hacer ese viaje y ella le respondi</w:t>
      </w:r>
      <w:r w:rsidR="006F0E5A" w:rsidRPr="009D6CF9">
        <w:rPr>
          <w:rFonts w:ascii="Arial" w:eastAsia="Adobe Gothic Std B" w:hAnsi="Arial" w:cs="Arial"/>
          <w:sz w:val="24"/>
          <w:szCs w:val="24"/>
        </w:rPr>
        <w:t>ó</w:t>
      </w:r>
      <w:r w:rsidR="000F2917" w:rsidRPr="009D6CF9">
        <w:rPr>
          <w:rFonts w:ascii="Arial" w:eastAsia="Adobe Gothic Std B" w:hAnsi="Arial" w:cs="Arial"/>
          <w:sz w:val="24"/>
          <w:szCs w:val="24"/>
        </w:rPr>
        <w:t xml:space="preserve"> que EMH se iba a hacer cargo de todos los gastos</w:t>
      </w:r>
      <w:r w:rsidR="006F0E5A" w:rsidRPr="009D6CF9">
        <w:rPr>
          <w:rFonts w:ascii="Arial" w:eastAsia="Adobe Gothic Std B" w:hAnsi="Arial" w:cs="Arial"/>
          <w:sz w:val="24"/>
          <w:szCs w:val="24"/>
        </w:rPr>
        <w:t>, l</w:t>
      </w:r>
      <w:r w:rsidR="00C26F8B" w:rsidRPr="009D6CF9">
        <w:rPr>
          <w:rFonts w:ascii="Arial" w:eastAsia="Adobe Gothic Std B" w:hAnsi="Arial" w:cs="Arial"/>
          <w:sz w:val="24"/>
          <w:szCs w:val="24"/>
        </w:rPr>
        <w:t xml:space="preserve">es iba a dar los </w:t>
      </w:r>
      <w:r w:rsidR="00A82891" w:rsidRPr="009D6CF9">
        <w:rPr>
          <w:rFonts w:ascii="Arial" w:eastAsia="Adobe Gothic Std B" w:hAnsi="Arial" w:cs="Arial"/>
          <w:sz w:val="24"/>
          <w:szCs w:val="24"/>
        </w:rPr>
        <w:t>pasajes</w:t>
      </w:r>
      <w:r w:rsidR="00C26F8B" w:rsidRPr="009D6CF9">
        <w:rPr>
          <w:rFonts w:ascii="Arial" w:eastAsia="Adobe Gothic Std B" w:hAnsi="Arial" w:cs="Arial"/>
          <w:sz w:val="24"/>
          <w:szCs w:val="24"/>
        </w:rPr>
        <w:t xml:space="preserve"> de regreso y les daría dinero para que estuvieran en el metro de Medell</w:t>
      </w:r>
      <w:r w:rsidR="006F0E5A" w:rsidRPr="009D6CF9">
        <w:rPr>
          <w:rFonts w:ascii="Arial" w:eastAsia="Adobe Gothic Std B" w:hAnsi="Arial" w:cs="Arial"/>
          <w:sz w:val="24"/>
          <w:szCs w:val="24"/>
        </w:rPr>
        <w:t>ín</w:t>
      </w:r>
      <w:r w:rsidR="00C26F8B" w:rsidRPr="009D6CF9">
        <w:rPr>
          <w:rFonts w:ascii="Arial" w:eastAsia="Adobe Gothic Std B" w:hAnsi="Arial" w:cs="Arial"/>
          <w:sz w:val="24"/>
          <w:szCs w:val="24"/>
        </w:rPr>
        <w:t xml:space="preserve"> el domingo y regresaran ese d</w:t>
      </w:r>
      <w:r w:rsidR="006F0E5A" w:rsidRPr="009D6CF9">
        <w:rPr>
          <w:rFonts w:ascii="Arial" w:eastAsia="Adobe Gothic Std B" w:hAnsi="Arial" w:cs="Arial"/>
          <w:sz w:val="24"/>
          <w:szCs w:val="24"/>
        </w:rPr>
        <w:t>ía</w:t>
      </w:r>
      <w:r w:rsidR="00C26F8B" w:rsidRPr="009D6CF9">
        <w:rPr>
          <w:rFonts w:ascii="Arial" w:eastAsia="Adobe Gothic Std B" w:hAnsi="Arial" w:cs="Arial"/>
          <w:sz w:val="24"/>
          <w:szCs w:val="24"/>
        </w:rPr>
        <w:t xml:space="preserve"> a Yumbo para que no perdiera el d</w:t>
      </w:r>
      <w:r w:rsidR="002C71A2" w:rsidRPr="009D6CF9">
        <w:rPr>
          <w:rFonts w:ascii="Arial" w:eastAsia="Adobe Gothic Std B" w:hAnsi="Arial" w:cs="Arial"/>
          <w:sz w:val="24"/>
          <w:szCs w:val="24"/>
        </w:rPr>
        <w:t xml:space="preserve">ía </w:t>
      </w:r>
      <w:r w:rsidR="00C26F8B" w:rsidRPr="009D6CF9">
        <w:rPr>
          <w:rFonts w:ascii="Arial" w:eastAsia="Adobe Gothic Std B" w:hAnsi="Arial" w:cs="Arial"/>
          <w:sz w:val="24"/>
          <w:szCs w:val="24"/>
        </w:rPr>
        <w:t>de trabajo del lunes, fuera de que Rigoberto le h</w:t>
      </w:r>
      <w:r w:rsidR="009B21DF" w:rsidRPr="009D6CF9">
        <w:rPr>
          <w:rFonts w:ascii="Arial" w:eastAsia="Adobe Gothic Std B" w:hAnsi="Arial" w:cs="Arial"/>
          <w:sz w:val="24"/>
          <w:szCs w:val="24"/>
        </w:rPr>
        <w:t>aría llegar su pago a su esposa</w:t>
      </w:r>
      <w:r w:rsidR="00C26F8B" w:rsidRPr="009D6CF9">
        <w:rPr>
          <w:rFonts w:ascii="Arial" w:eastAsia="Adobe Gothic Std B" w:hAnsi="Arial" w:cs="Arial"/>
          <w:sz w:val="24"/>
          <w:szCs w:val="24"/>
        </w:rPr>
        <w:t>; vi) al referirse al operativo policial dijo que cuando los agentes pidieron la requ</w:t>
      </w:r>
      <w:r w:rsidR="006F0E5A" w:rsidRPr="009D6CF9">
        <w:rPr>
          <w:rFonts w:ascii="Arial" w:eastAsia="Adobe Gothic Std B" w:hAnsi="Arial" w:cs="Arial"/>
          <w:sz w:val="24"/>
          <w:szCs w:val="24"/>
        </w:rPr>
        <w:t xml:space="preserve">isa </w:t>
      </w:r>
      <w:r w:rsidR="00C26F8B" w:rsidRPr="009D6CF9">
        <w:rPr>
          <w:rFonts w:ascii="Arial" w:eastAsia="Adobe Gothic Std B" w:hAnsi="Arial" w:cs="Arial"/>
          <w:sz w:val="24"/>
          <w:szCs w:val="24"/>
        </w:rPr>
        <w:t>del carro</w:t>
      </w:r>
      <w:r w:rsidR="009B21DF" w:rsidRPr="009D6CF9">
        <w:rPr>
          <w:rFonts w:ascii="Arial" w:eastAsia="Adobe Gothic Std B" w:hAnsi="Arial" w:cs="Arial"/>
          <w:sz w:val="24"/>
          <w:szCs w:val="24"/>
        </w:rPr>
        <w:t>,</w:t>
      </w:r>
      <w:r w:rsidR="00C26F8B" w:rsidRPr="009D6CF9">
        <w:rPr>
          <w:rFonts w:ascii="Arial" w:eastAsia="Adobe Gothic Std B" w:hAnsi="Arial" w:cs="Arial"/>
          <w:sz w:val="24"/>
          <w:szCs w:val="24"/>
        </w:rPr>
        <w:t xml:space="preserve"> EMH le dijo que fuera a estar pendiente, por lo cual baj</w:t>
      </w:r>
      <w:r w:rsidR="006F0E5A" w:rsidRPr="009D6CF9">
        <w:rPr>
          <w:rFonts w:ascii="Arial" w:eastAsia="Adobe Gothic Std B" w:hAnsi="Arial" w:cs="Arial"/>
          <w:sz w:val="24"/>
          <w:szCs w:val="24"/>
        </w:rPr>
        <w:t>ó</w:t>
      </w:r>
      <w:r w:rsidR="00C26F8B" w:rsidRPr="009D6CF9">
        <w:rPr>
          <w:rFonts w:ascii="Arial" w:eastAsia="Adobe Gothic Std B" w:hAnsi="Arial" w:cs="Arial"/>
          <w:sz w:val="24"/>
          <w:szCs w:val="24"/>
        </w:rPr>
        <w:t xml:space="preserve"> del veh</w:t>
      </w:r>
      <w:r w:rsidR="002C71A2" w:rsidRPr="009D6CF9">
        <w:rPr>
          <w:rFonts w:ascii="Arial" w:eastAsia="Adobe Gothic Std B" w:hAnsi="Arial" w:cs="Arial"/>
          <w:sz w:val="24"/>
          <w:szCs w:val="24"/>
        </w:rPr>
        <w:t>í</w:t>
      </w:r>
      <w:r w:rsidR="00C26F8B" w:rsidRPr="009D6CF9">
        <w:rPr>
          <w:rFonts w:ascii="Arial" w:eastAsia="Adobe Gothic Std B" w:hAnsi="Arial" w:cs="Arial"/>
          <w:sz w:val="24"/>
          <w:szCs w:val="24"/>
        </w:rPr>
        <w:t>culo y vio un uniformado que dijo que al golpear la pipa de gas se escuchaba un sonido raro, sobre lo cual inform</w:t>
      </w:r>
      <w:r w:rsidR="002C71A2" w:rsidRPr="009D6CF9">
        <w:rPr>
          <w:rFonts w:ascii="Arial" w:eastAsia="Adobe Gothic Std B" w:hAnsi="Arial" w:cs="Arial"/>
          <w:sz w:val="24"/>
          <w:szCs w:val="24"/>
        </w:rPr>
        <w:t>ó</w:t>
      </w:r>
      <w:r w:rsidR="009B21DF" w:rsidRPr="009D6CF9">
        <w:rPr>
          <w:rFonts w:ascii="Arial" w:eastAsia="Adobe Gothic Std B" w:hAnsi="Arial" w:cs="Arial"/>
          <w:sz w:val="24"/>
          <w:szCs w:val="24"/>
        </w:rPr>
        <w:t xml:space="preserve"> a EMH</w:t>
      </w:r>
      <w:r w:rsidR="00C26F8B" w:rsidRPr="009D6CF9">
        <w:rPr>
          <w:rFonts w:ascii="Arial" w:eastAsia="Adobe Gothic Std B" w:hAnsi="Arial" w:cs="Arial"/>
          <w:sz w:val="24"/>
          <w:szCs w:val="24"/>
        </w:rPr>
        <w:t xml:space="preserve">, quien salió del carro </w:t>
      </w:r>
      <w:r w:rsidR="006A7295" w:rsidRPr="009D6CF9">
        <w:rPr>
          <w:rFonts w:ascii="Arial" w:eastAsia="Adobe Gothic Std B" w:hAnsi="Arial" w:cs="Arial"/>
          <w:sz w:val="24"/>
          <w:szCs w:val="24"/>
        </w:rPr>
        <w:t xml:space="preserve">y </w:t>
      </w:r>
      <w:r w:rsidR="00C26F8B" w:rsidRPr="009D6CF9">
        <w:rPr>
          <w:rFonts w:ascii="Arial" w:eastAsia="Adobe Gothic Std B" w:hAnsi="Arial" w:cs="Arial"/>
          <w:sz w:val="24"/>
          <w:szCs w:val="24"/>
        </w:rPr>
        <w:t xml:space="preserve">le </w:t>
      </w:r>
      <w:r w:rsidR="009B21DF" w:rsidRPr="009D6CF9">
        <w:rPr>
          <w:rFonts w:ascii="Arial" w:eastAsia="Adobe Gothic Std B" w:hAnsi="Arial" w:cs="Arial"/>
          <w:sz w:val="24"/>
          <w:szCs w:val="24"/>
        </w:rPr>
        <w:t>manifestó a los</w:t>
      </w:r>
      <w:r w:rsidR="00C26F8B" w:rsidRPr="009D6CF9">
        <w:rPr>
          <w:rFonts w:ascii="Arial" w:eastAsia="Adobe Gothic Std B" w:hAnsi="Arial" w:cs="Arial"/>
          <w:sz w:val="24"/>
          <w:szCs w:val="24"/>
        </w:rPr>
        <w:t xml:space="preserve"> </w:t>
      </w:r>
      <w:r w:rsidR="009B21DF" w:rsidRPr="009D6CF9">
        <w:rPr>
          <w:rFonts w:ascii="Arial" w:eastAsia="Adobe Gothic Std B" w:hAnsi="Arial" w:cs="Arial"/>
          <w:sz w:val="24"/>
          <w:szCs w:val="24"/>
        </w:rPr>
        <w:t>agentes</w:t>
      </w:r>
      <w:r w:rsidR="00C26F8B" w:rsidRPr="009D6CF9">
        <w:rPr>
          <w:rFonts w:ascii="Arial" w:eastAsia="Adobe Gothic Std B" w:hAnsi="Arial" w:cs="Arial"/>
          <w:sz w:val="24"/>
          <w:szCs w:val="24"/>
        </w:rPr>
        <w:t xml:space="preserve"> que en ese recipiente iba una mar</w:t>
      </w:r>
      <w:r w:rsidR="000A0AA6" w:rsidRPr="009D6CF9">
        <w:rPr>
          <w:rFonts w:ascii="Arial" w:eastAsia="Adobe Gothic Std B" w:hAnsi="Arial" w:cs="Arial"/>
          <w:sz w:val="24"/>
          <w:szCs w:val="24"/>
        </w:rPr>
        <w:t>ihuan</w:t>
      </w:r>
      <w:r w:rsidR="002C461D" w:rsidRPr="009D6CF9">
        <w:rPr>
          <w:rFonts w:ascii="Arial" w:eastAsia="Adobe Gothic Std B" w:hAnsi="Arial" w:cs="Arial"/>
          <w:sz w:val="24"/>
          <w:szCs w:val="24"/>
        </w:rPr>
        <w:t xml:space="preserve">a y les ofreció </w:t>
      </w:r>
      <w:r w:rsidR="009B21DF" w:rsidRPr="009D6CF9">
        <w:rPr>
          <w:rFonts w:ascii="Arial" w:eastAsia="Adobe Gothic Std B" w:hAnsi="Arial" w:cs="Arial"/>
          <w:sz w:val="24"/>
          <w:szCs w:val="24"/>
        </w:rPr>
        <w:t>$4.</w:t>
      </w:r>
      <w:r w:rsidR="000A0AA6" w:rsidRPr="009D6CF9">
        <w:rPr>
          <w:rFonts w:ascii="Arial" w:eastAsia="Adobe Gothic Std B" w:hAnsi="Arial" w:cs="Arial"/>
          <w:sz w:val="24"/>
          <w:szCs w:val="24"/>
        </w:rPr>
        <w:t>000.000</w:t>
      </w:r>
      <w:r w:rsidR="00C26F8B" w:rsidRPr="009D6CF9">
        <w:rPr>
          <w:rFonts w:ascii="Arial" w:eastAsia="Adobe Gothic Std B" w:hAnsi="Arial" w:cs="Arial"/>
          <w:sz w:val="24"/>
          <w:szCs w:val="24"/>
        </w:rPr>
        <w:t xml:space="preserve">, </w:t>
      </w:r>
      <w:r w:rsidR="006A7295" w:rsidRPr="009D6CF9">
        <w:rPr>
          <w:rFonts w:ascii="Arial" w:eastAsia="Adobe Gothic Std B" w:hAnsi="Arial" w:cs="Arial"/>
          <w:sz w:val="24"/>
          <w:szCs w:val="24"/>
        </w:rPr>
        <w:t xml:space="preserve">respondiendo </w:t>
      </w:r>
      <w:r w:rsidR="00C26F8B" w:rsidRPr="009D6CF9">
        <w:rPr>
          <w:rFonts w:ascii="Arial" w:eastAsia="Adobe Gothic Std B" w:hAnsi="Arial" w:cs="Arial"/>
          <w:sz w:val="24"/>
          <w:szCs w:val="24"/>
        </w:rPr>
        <w:t>uno de ellos que ha</w:t>
      </w:r>
      <w:r w:rsidR="000A0AA6" w:rsidRPr="009D6CF9">
        <w:rPr>
          <w:rFonts w:ascii="Arial" w:eastAsia="Adobe Gothic Std B" w:hAnsi="Arial" w:cs="Arial"/>
          <w:sz w:val="24"/>
          <w:szCs w:val="24"/>
        </w:rPr>
        <w:t>bía que esperar al comandante</w:t>
      </w:r>
      <w:r w:rsidR="009B21DF" w:rsidRPr="009D6CF9">
        <w:rPr>
          <w:rFonts w:ascii="Arial" w:eastAsia="Adobe Gothic Std B" w:hAnsi="Arial" w:cs="Arial"/>
          <w:sz w:val="24"/>
          <w:szCs w:val="24"/>
        </w:rPr>
        <w:t xml:space="preserve">; vii) le hizo el reclamo a </w:t>
      </w:r>
      <w:r w:rsidR="00C26F8B" w:rsidRPr="009D6CF9">
        <w:rPr>
          <w:rFonts w:ascii="Arial" w:eastAsia="Adobe Gothic Std B" w:hAnsi="Arial" w:cs="Arial"/>
          <w:sz w:val="24"/>
          <w:szCs w:val="24"/>
        </w:rPr>
        <w:t>E</w:t>
      </w:r>
      <w:r w:rsidR="002C71A2" w:rsidRPr="009D6CF9">
        <w:rPr>
          <w:rFonts w:ascii="Arial" w:eastAsia="Adobe Gothic Std B" w:hAnsi="Arial" w:cs="Arial"/>
          <w:sz w:val="24"/>
          <w:szCs w:val="24"/>
        </w:rPr>
        <w:t xml:space="preserve">MH </w:t>
      </w:r>
      <w:r w:rsidR="00C26F8B" w:rsidRPr="009D6CF9">
        <w:rPr>
          <w:rFonts w:ascii="Arial" w:eastAsia="Adobe Gothic Std B" w:hAnsi="Arial" w:cs="Arial"/>
          <w:sz w:val="24"/>
          <w:szCs w:val="24"/>
        </w:rPr>
        <w:t xml:space="preserve">por lo que estaba sucediendo </w:t>
      </w:r>
      <w:r w:rsidR="002C461D" w:rsidRPr="009D6CF9">
        <w:rPr>
          <w:rFonts w:ascii="Arial" w:eastAsia="Adobe Gothic Std B" w:hAnsi="Arial" w:cs="Arial"/>
          <w:sz w:val="24"/>
          <w:szCs w:val="24"/>
        </w:rPr>
        <w:t xml:space="preserve">y a los diez minutos llegó el </w:t>
      </w:r>
      <w:r w:rsidR="00C26F8B" w:rsidRPr="009D6CF9">
        <w:rPr>
          <w:rFonts w:ascii="Arial" w:eastAsia="Adobe Gothic Std B" w:hAnsi="Arial" w:cs="Arial"/>
          <w:sz w:val="24"/>
          <w:szCs w:val="24"/>
        </w:rPr>
        <w:t xml:space="preserve">IT </w:t>
      </w:r>
      <w:r w:rsidR="002C461D" w:rsidRPr="009D6CF9">
        <w:rPr>
          <w:rFonts w:ascii="Arial" w:eastAsia="Adobe Gothic Std B" w:hAnsi="Arial" w:cs="Arial"/>
          <w:sz w:val="24"/>
          <w:szCs w:val="24"/>
        </w:rPr>
        <w:t>Galvis a quien E</w:t>
      </w:r>
      <w:r w:rsidR="00C26F8B" w:rsidRPr="009D6CF9">
        <w:rPr>
          <w:rFonts w:ascii="Arial" w:eastAsia="Adobe Gothic Std B" w:hAnsi="Arial" w:cs="Arial"/>
          <w:sz w:val="24"/>
          <w:szCs w:val="24"/>
        </w:rPr>
        <w:t>MH le hizo la mi</w:t>
      </w:r>
      <w:r w:rsidR="006A7295" w:rsidRPr="009D6CF9">
        <w:rPr>
          <w:rFonts w:ascii="Arial" w:eastAsia="Adobe Gothic Std B" w:hAnsi="Arial" w:cs="Arial"/>
          <w:sz w:val="24"/>
          <w:szCs w:val="24"/>
        </w:rPr>
        <w:t>s</w:t>
      </w:r>
      <w:r w:rsidR="00C26F8B" w:rsidRPr="009D6CF9">
        <w:rPr>
          <w:rFonts w:ascii="Arial" w:eastAsia="Adobe Gothic Std B" w:hAnsi="Arial" w:cs="Arial"/>
          <w:sz w:val="24"/>
          <w:szCs w:val="24"/>
        </w:rPr>
        <w:t>ma of</w:t>
      </w:r>
      <w:r w:rsidR="009B21DF" w:rsidRPr="009D6CF9">
        <w:rPr>
          <w:rFonts w:ascii="Arial" w:eastAsia="Adobe Gothic Std B" w:hAnsi="Arial" w:cs="Arial"/>
          <w:sz w:val="24"/>
          <w:szCs w:val="24"/>
        </w:rPr>
        <w:t>erta; viii) en ese momento dijo</w:t>
      </w:r>
      <w:r w:rsidR="000A0AA6" w:rsidRPr="009D6CF9">
        <w:rPr>
          <w:rFonts w:ascii="Arial" w:eastAsia="Adobe Gothic Std B" w:hAnsi="Arial" w:cs="Arial"/>
          <w:sz w:val="24"/>
          <w:szCs w:val="24"/>
        </w:rPr>
        <w:t xml:space="preserve"> “Dios los crea y ellos se juntan”</w:t>
      </w:r>
      <w:r w:rsidR="00C26F8B" w:rsidRPr="009D6CF9">
        <w:rPr>
          <w:rFonts w:ascii="Arial" w:eastAsia="Adobe Gothic Std B" w:hAnsi="Arial" w:cs="Arial"/>
          <w:sz w:val="24"/>
          <w:szCs w:val="24"/>
        </w:rPr>
        <w:t xml:space="preserve"> en vista de ese acto de corrupción</w:t>
      </w:r>
      <w:r w:rsidR="009B21DF" w:rsidRPr="009D6CF9">
        <w:rPr>
          <w:rFonts w:ascii="Arial" w:eastAsia="Adobe Gothic Std B" w:hAnsi="Arial" w:cs="Arial"/>
          <w:sz w:val="24"/>
          <w:szCs w:val="24"/>
        </w:rPr>
        <w:t>,</w:t>
      </w:r>
      <w:r w:rsidR="00C26F8B" w:rsidRPr="009D6CF9">
        <w:rPr>
          <w:rFonts w:ascii="Arial" w:eastAsia="Adobe Gothic Std B" w:hAnsi="Arial" w:cs="Arial"/>
          <w:sz w:val="24"/>
          <w:szCs w:val="24"/>
        </w:rPr>
        <w:t xml:space="preserve"> lo que origin</w:t>
      </w:r>
      <w:r w:rsidR="006A7295" w:rsidRPr="009D6CF9">
        <w:rPr>
          <w:rFonts w:ascii="Arial" w:eastAsia="Adobe Gothic Std B" w:hAnsi="Arial" w:cs="Arial"/>
          <w:sz w:val="24"/>
          <w:szCs w:val="24"/>
        </w:rPr>
        <w:t>ó</w:t>
      </w:r>
      <w:r w:rsidR="009B21DF" w:rsidRPr="009D6CF9">
        <w:rPr>
          <w:rFonts w:ascii="Arial" w:eastAsia="Adobe Gothic Std B" w:hAnsi="Arial" w:cs="Arial"/>
          <w:sz w:val="24"/>
          <w:szCs w:val="24"/>
        </w:rPr>
        <w:t xml:space="preserve"> la reacción del policial</w:t>
      </w:r>
      <w:r w:rsidR="00C26F8B" w:rsidRPr="009D6CF9">
        <w:rPr>
          <w:rFonts w:ascii="Arial" w:eastAsia="Adobe Gothic Std B" w:hAnsi="Arial" w:cs="Arial"/>
          <w:sz w:val="24"/>
          <w:szCs w:val="24"/>
        </w:rPr>
        <w:t>; ix</w:t>
      </w:r>
      <w:r w:rsidR="008111EA" w:rsidRPr="009D6CF9">
        <w:rPr>
          <w:rFonts w:ascii="Arial" w:eastAsia="Adobe Gothic Std B" w:hAnsi="Arial" w:cs="Arial"/>
          <w:sz w:val="24"/>
          <w:szCs w:val="24"/>
        </w:rPr>
        <w:t xml:space="preserve">) </w:t>
      </w:r>
      <w:r w:rsidR="002C461D" w:rsidRPr="009D6CF9">
        <w:rPr>
          <w:rFonts w:ascii="Arial" w:eastAsia="Adobe Gothic Std B" w:hAnsi="Arial" w:cs="Arial"/>
          <w:sz w:val="24"/>
          <w:szCs w:val="24"/>
        </w:rPr>
        <w:t>posteriormente</w:t>
      </w:r>
      <w:r w:rsidR="002C71A2" w:rsidRPr="009D6CF9">
        <w:rPr>
          <w:rFonts w:ascii="Arial" w:eastAsia="Adobe Gothic Std B" w:hAnsi="Arial" w:cs="Arial"/>
          <w:sz w:val="24"/>
          <w:szCs w:val="24"/>
        </w:rPr>
        <w:t xml:space="preserve"> los urbanos dijeron que iban a </w:t>
      </w:r>
      <w:r w:rsidR="002C461D" w:rsidRPr="009D6CF9">
        <w:rPr>
          <w:rFonts w:ascii="Arial" w:eastAsia="Adobe Gothic Std B" w:hAnsi="Arial" w:cs="Arial"/>
          <w:sz w:val="24"/>
          <w:szCs w:val="24"/>
        </w:rPr>
        <w:t>seguir</w:t>
      </w:r>
      <w:r w:rsidR="002C71A2" w:rsidRPr="009D6CF9">
        <w:rPr>
          <w:rFonts w:ascii="Arial" w:eastAsia="Adobe Gothic Std B" w:hAnsi="Arial" w:cs="Arial"/>
          <w:sz w:val="24"/>
          <w:szCs w:val="24"/>
        </w:rPr>
        <w:t xml:space="preserve"> con el pr</w:t>
      </w:r>
      <w:r w:rsidR="002C461D" w:rsidRPr="009D6CF9">
        <w:rPr>
          <w:rFonts w:ascii="Arial" w:eastAsia="Adobe Gothic Std B" w:hAnsi="Arial" w:cs="Arial"/>
          <w:sz w:val="24"/>
          <w:szCs w:val="24"/>
        </w:rPr>
        <w:t xml:space="preserve">ocedimiento, </w:t>
      </w:r>
      <w:r w:rsidR="009B21DF" w:rsidRPr="009D6CF9">
        <w:rPr>
          <w:rFonts w:ascii="Arial" w:eastAsia="Adobe Gothic Std B" w:hAnsi="Arial" w:cs="Arial"/>
          <w:sz w:val="24"/>
          <w:szCs w:val="24"/>
        </w:rPr>
        <w:t>y lo</w:t>
      </w:r>
      <w:r w:rsidR="008111EA" w:rsidRPr="009D6CF9">
        <w:rPr>
          <w:rFonts w:ascii="Arial" w:eastAsia="Adobe Gothic Std B" w:hAnsi="Arial" w:cs="Arial"/>
          <w:sz w:val="24"/>
          <w:szCs w:val="24"/>
        </w:rPr>
        <w:t xml:space="preserve"> </w:t>
      </w:r>
      <w:r w:rsidR="002C461D" w:rsidRPr="009D6CF9">
        <w:rPr>
          <w:rFonts w:ascii="Arial" w:eastAsia="Adobe Gothic Std B" w:hAnsi="Arial" w:cs="Arial"/>
          <w:sz w:val="24"/>
          <w:szCs w:val="24"/>
        </w:rPr>
        <w:t xml:space="preserve">llamaron </w:t>
      </w:r>
      <w:r w:rsidR="008111EA" w:rsidRPr="009D6CF9">
        <w:rPr>
          <w:rFonts w:ascii="Arial" w:eastAsia="Adobe Gothic Std B" w:hAnsi="Arial" w:cs="Arial"/>
          <w:sz w:val="24"/>
          <w:szCs w:val="24"/>
        </w:rPr>
        <w:t xml:space="preserve">para tomarle unas fotos con la </w:t>
      </w:r>
      <w:r w:rsidR="00204556" w:rsidRPr="009D6CF9">
        <w:rPr>
          <w:rFonts w:ascii="Arial" w:eastAsia="Adobe Gothic Std B" w:hAnsi="Arial" w:cs="Arial"/>
          <w:sz w:val="24"/>
          <w:szCs w:val="24"/>
        </w:rPr>
        <w:t>marihuana</w:t>
      </w:r>
      <w:r w:rsidR="008111EA" w:rsidRPr="009D6CF9">
        <w:rPr>
          <w:rFonts w:ascii="Arial" w:eastAsia="Adobe Gothic Std B" w:hAnsi="Arial" w:cs="Arial"/>
          <w:sz w:val="24"/>
          <w:szCs w:val="24"/>
        </w:rPr>
        <w:t xml:space="preserve"> pese a </w:t>
      </w:r>
      <w:r w:rsidR="009B21DF" w:rsidRPr="009D6CF9">
        <w:rPr>
          <w:rFonts w:ascii="Arial" w:eastAsia="Adobe Gothic Std B" w:hAnsi="Arial" w:cs="Arial"/>
          <w:sz w:val="24"/>
          <w:szCs w:val="24"/>
        </w:rPr>
        <w:t>que EMH</w:t>
      </w:r>
      <w:r w:rsidR="009E3089" w:rsidRPr="009D6CF9">
        <w:rPr>
          <w:rFonts w:ascii="Arial" w:eastAsia="Adobe Gothic Std B" w:hAnsi="Arial" w:cs="Arial"/>
          <w:sz w:val="24"/>
          <w:szCs w:val="24"/>
        </w:rPr>
        <w:t xml:space="preserve"> decía que ellos </w:t>
      </w:r>
      <w:r w:rsidR="000A0AA6" w:rsidRPr="009D6CF9">
        <w:rPr>
          <w:rFonts w:ascii="Arial" w:eastAsia="Adobe Gothic Std B" w:hAnsi="Arial" w:cs="Arial"/>
          <w:sz w:val="24"/>
          <w:szCs w:val="24"/>
        </w:rPr>
        <w:t>no ten</w:t>
      </w:r>
      <w:r w:rsidR="009E3089" w:rsidRPr="009D6CF9">
        <w:rPr>
          <w:rFonts w:ascii="Arial" w:eastAsia="Adobe Gothic Std B" w:hAnsi="Arial" w:cs="Arial"/>
          <w:sz w:val="24"/>
          <w:szCs w:val="24"/>
        </w:rPr>
        <w:t xml:space="preserve">ían que ver </w:t>
      </w:r>
      <w:r w:rsidR="000A0AA6" w:rsidRPr="009D6CF9">
        <w:rPr>
          <w:rFonts w:ascii="Arial" w:eastAsia="Adobe Gothic Std B" w:hAnsi="Arial" w:cs="Arial"/>
          <w:sz w:val="24"/>
          <w:szCs w:val="24"/>
        </w:rPr>
        <w:t xml:space="preserve">con eso, </w:t>
      </w:r>
      <w:r w:rsidR="008111EA" w:rsidRPr="009D6CF9">
        <w:rPr>
          <w:rFonts w:ascii="Arial" w:eastAsia="Adobe Gothic Std B" w:hAnsi="Arial" w:cs="Arial"/>
          <w:sz w:val="24"/>
          <w:szCs w:val="24"/>
        </w:rPr>
        <w:t xml:space="preserve">que </w:t>
      </w:r>
      <w:r w:rsidR="00204556" w:rsidRPr="009D6CF9">
        <w:rPr>
          <w:rFonts w:ascii="Arial" w:eastAsia="Adobe Gothic Std B" w:hAnsi="Arial" w:cs="Arial"/>
          <w:sz w:val="24"/>
          <w:szCs w:val="24"/>
        </w:rPr>
        <w:t>él</w:t>
      </w:r>
      <w:r w:rsidR="008111EA" w:rsidRPr="009D6CF9">
        <w:rPr>
          <w:rFonts w:ascii="Arial" w:eastAsia="Adobe Gothic Std B" w:hAnsi="Arial" w:cs="Arial"/>
          <w:sz w:val="24"/>
          <w:szCs w:val="24"/>
        </w:rPr>
        <w:t xml:space="preserve"> era el </w:t>
      </w:r>
      <w:r w:rsidR="000A0AA6" w:rsidRPr="009D6CF9">
        <w:rPr>
          <w:rFonts w:ascii="Arial" w:eastAsia="Adobe Gothic Std B" w:hAnsi="Arial" w:cs="Arial"/>
          <w:sz w:val="24"/>
          <w:szCs w:val="24"/>
        </w:rPr>
        <w:t xml:space="preserve">único culpable y </w:t>
      </w:r>
      <w:r w:rsidR="00204556" w:rsidRPr="009D6CF9">
        <w:rPr>
          <w:rFonts w:ascii="Arial" w:eastAsia="Adobe Gothic Std B" w:hAnsi="Arial" w:cs="Arial"/>
          <w:sz w:val="24"/>
          <w:szCs w:val="24"/>
        </w:rPr>
        <w:t xml:space="preserve">le </w:t>
      </w:r>
      <w:r w:rsidR="008111EA" w:rsidRPr="009D6CF9">
        <w:rPr>
          <w:rFonts w:ascii="Arial" w:eastAsia="Adobe Gothic Std B" w:hAnsi="Arial" w:cs="Arial"/>
          <w:sz w:val="24"/>
          <w:szCs w:val="24"/>
        </w:rPr>
        <w:t xml:space="preserve">reiteraba su ofrecimiento de los </w:t>
      </w:r>
      <w:r w:rsidR="009B21DF" w:rsidRPr="009D6CF9">
        <w:rPr>
          <w:rFonts w:ascii="Arial" w:eastAsia="Adobe Gothic Std B" w:hAnsi="Arial" w:cs="Arial"/>
          <w:sz w:val="24"/>
          <w:szCs w:val="24"/>
        </w:rPr>
        <w:t>$4.</w:t>
      </w:r>
      <w:r w:rsidR="000A0AA6" w:rsidRPr="009D6CF9">
        <w:rPr>
          <w:rFonts w:ascii="Arial" w:eastAsia="Adobe Gothic Std B" w:hAnsi="Arial" w:cs="Arial"/>
          <w:sz w:val="24"/>
          <w:szCs w:val="24"/>
        </w:rPr>
        <w:t xml:space="preserve">000.000 </w:t>
      </w:r>
      <w:r w:rsidR="008111EA" w:rsidRPr="009D6CF9">
        <w:rPr>
          <w:rFonts w:ascii="Arial" w:eastAsia="Adobe Gothic Std B" w:hAnsi="Arial" w:cs="Arial"/>
          <w:sz w:val="24"/>
          <w:szCs w:val="24"/>
        </w:rPr>
        <w:t>a los policías para qu</w:t>
      </w:r>
      <w:r w:rsidR="009B21DF" w:rsidRPr="009D6CF9">
        <w:rPr>
          <w:rFonts w:ascii="Arial" w:eastAsia="Adobe Gothic Std B" w:hAnsi="Arial" w:cs="Arial"/>
          <w:sz w:val="24"/>
          <w:szCs w:val="24"/>
        </w:rPr>
        <w:t>e los dejaran seguir, mientras que el (JAS</w:t>
      </w:r>
      <w:r w:rsidR="00E24DC0">
        <w:rPr>
          <w:rFonts w:ascii="Arial" w:eastAsia="Adobe Gothic Std B" w:hAnsi="Arial" w:cs="Arial"/>
          <w:sz w:val="24"/>
          <w:szCs w:val="24"/>
        </w:rPr>
        <w:t>V</w:t>
      </w:r>
      <w:r w:rsidR="008111EA" w:rsidRPr="009D6CF9">
        <w:rPr>
          <w:rFonts w:ascii="Arial" w:eastAsia="Adobe Gothic Std B" w:hAnsi="Arial" w:cs="Arial"/>
          <w:sz w:val="24"/>
          <w:szCs w:val="24"/>
        </w:rPr>
        <w:t>) les decí</w:t>
      </w:r>
      <w:r w:rsidR="009B21DF" w:rsidRPr="009D6CF9">
        <w:rPr>
          <w:rFonts w:ascii="Arial" w:eastAsia="Adobe Gothic Std B" w:hAnsi="Arial" w:cs="Arial"/>
          <w:sz w:val="24"/>
          <w:szCs w:val="24"/>
        </w:rPr>
        <w:t>a a los agentes que no fueran “</w:t>
      </w:r>
      <w:r w:rsidR="008111EA" w:rsidRPr="009D6CF9">
        <w:rPr>
          <w:rFonts w:ascii="Arial" w:eastAsia="Adobe Gothic Std B" w:hAnsi="Arial" w:cs="Arial"/>
          <w:sz w:val="24"/>
          <w:szCs w:val="24"/>
        </w:rPr>
        <w:t>torcidos</w:t>
      </w:r>
      <w:r w:rsidR="009B21DF" w:rsidRPr="009D6CF9">
        <w:rPr>
          <w:rFonts w:ascii="Arial" w:eastAsia="Adobe Gothic Std B" w:hAnsi="Arial" w:cs="Arial"/>
          <w:sz w:val="24"/>
          <w:szCs w:val="24"/>
        </w:rPr>
        <w:t>”</w:t>
      </w:r>
      <w:r w:rsidR="006A7295" w:rsidRPr="009D6CF9">
        <w:rPr>
          <w:rFonts w:ascii="Arial" w:eastAsia="Adobe Gothic Std B" w:hAnsi="Arial" w:cs="Arial"/>
          <w:sz w:val="24"/>
          <w:szCs w:val="24"/>
        </w:rPr>
        <w:t xml:space="preserve">, siendo </w:t>
      </w:r>
      <w:r w:rsidR="008111EA" w:rsidRPr="009D6CF9">
        <w:rPr>
          <w:rFonts w:ascii="Arial" w:eastAsia="Adobe Gothic Std B" w:hAnsi="Arial" w:cs="Arial"/>
          <w:sz w:val="24"/>
          <w:szCs w:val="24"/>
        </w:rPr>
        <w:t>grosero con ellos</w:t>
      </w:r>
      <w:r w:rsidR="009B21DF" w:rsidRPr="009D6CF9">
        <w:rPr>
          <w:rFonts w:ascii="Arial" w:eastAsia="Adobe Gothic Std B" w:hAnsi="Arial" w:cs="Arial"/>
          <w:sz w:val="24"/>
          <w:szCs w:val="24"/>
        </w:rPr>
        <w:t>; x)</w:t>
      </w:r>
      <w:r w:rsidR="008111EA" w:rsidRPr="009D6CF9">
        <w:rPr>
          <w:rFonts w:ascii="Arial" w:eastAsia="Adobe Gothic Std B" w:hAnsi="Arial" w:cs="Arial"/>
          <w:sz w:val="24"/>
          <w:szCs w:val="24"/>
        </w:rPr>
        <w:t xml:space="preserve"> los uniformados que hicieron el operativo se dedicaron a proteger a EMH, ya que no le </w:t>
      </w:r>
      <w:r w:rsidR="000A0AA6" w:rsidRPr="009D6CF9">
        <w:rPr>
          <w:rFonts w:ascii="Arial" w:eastAsia="Adobe Gothic Std B" w:hAnsi="Arial" w:cs="Arial"/>
          <w:sz w:val="24"/>
          <w:szCs w:val="24"/>
        </w:rPr>
        <w:t xml:space="preserve">quitaron </w:t>
      </w:r>
      <w:r w:rsidR="008111EA" w:rsidRPr="009D6CF9">
        <w:rPr>
          <w:rFonts w:ascii="Arial" w:eastAsia="Adobe Gothic Std B" w:hAnsi="Arial" w:cs="Arial"/>
          <w:sz w:val="24"/>
          <w:szCs w:val="24"/>
        </w:rPr>
        <w:t xml:space="preserve">su celular ni </w:t>
      </w:r>
      <w:r w:rsidR="000A0AA6" w:rsidRPr="009D6CF9">
        <w:rPr>
          <w:rFonts w:ascii="Arial" w:eastAsia="Adobe Gothic Std B" w:hAnsi="Arial" w:cs="Arial"/>
          <w:sz w:val="24"/>
          <w:szCs w:val="24"/>
        </w:rPr>
        <w:t xml:space="preserve">lo vincularon </w:t>
      </w:r>
      <w:r w:rsidR="00204556" w:rsidRPr="009D6CF9">
        <w:rPr>
          <w:rFonts w:ascii="Arial" w:eastAsia="Adobe Gothic Std B" w:hAnsi="Arial" w:cs="Arial"/>
          <w:sz w:val="24"/>
          <w:szCs w:val="24"/>
        </w:rPr>
        <w:t xml:space="preserve">con </w:t>
      </w:r>
      <w:r w:rsidR="000A0AA6" w:rsidRPr="009D6CF9">
        <w:rPr>
          <w:rFonts w:ascii="Arial" w:eastAsia="Adobe Gothic Std B" w:hAnsi="Arial" w:cs="Arial"/>
          <w:sz w:val="24"/>
          <w:szCs w:val="24"/>
        </w:rPr>
        <w:t>nada</w:t>
      </w:r>
      <w:r w:rsidR="008111EA" w:rsidRPr="009D6CF9">
        <w:rPr>
          <w:rFonts w:ascii="Arial" w:eastAsia="Adobe Gothic Std B" w:hAnsi="Arial" w:cs="Arial"/>
          <w:sz w:val="24"/>
          <w:szCs w:val="24"/>
        </w:rPr>
        <w:t xml:space="preserve"> y por eso solamente los involucraron en</w:t>
      </w:r>
      <w:r w:rsidR="00204556" w:rsidRPr="009D6CF9">
        <w:rPr>
          <w:rFonts w:ascii="Arial" w:eastAsia="Adobe Gothic Std B" w:hAnsi="Arial" w:cs="Arial"/>
          <w:sz w:val="24"/>
          <w:szCs w:val="24"/>
        </w:rPr>
        <w:t xml:space="preserve"> los </w:t>
      </w:r>
      <w:r w:rsidR="008111EA" w:rsidRPr="009D6CF9">
        <w:rPr>
          <w:rFonts w:ascii="Arial" w:eastAsia="Adobe Gothic Std B" w:hAnsi="Arial" w:cs="Arial"/>
          <w:sz w:val="24"/>
          <w:szCs w:val="24"/>
        </w:rPr>
        <w:t xml:space="preserve">hechos a </w:t>
      </w:r>
      <w:r w:rsidR="009B21DF" w:rsidRPr="009D6CF9">
        <w:rPr>
          <w:rFonts w:ascii="Arial" w:eastAsia="Adobe Gothic Std B" w:hAnsi="Arial" w:cs="Arial"/>
          <w:sz w:val="24"/>
          <w:szCs w:val="24"/>
        </w:rPr>
        <w:t>él y a KM</w:t>
      </w:r>
      <w:r w:rsidR="008111EA" w:rsidRPr="009D6CF9">
        <w:rPr>
          <w:rFonts w:ascii="Arial" w:eastAsia="Adobe Gothic Std B" w:hAnsi="Arial" w:cs="Arial"/>
          <w:sz w:val="24"/>
          <w:szCs w:val="24"/>
        </w:rPr>
        <w:t>; xi) cuando los requirieron para el registro del carro KM actu</w:t>
      </w:r>
      <w:r w:rsidR="006A7295" w:rsidRPr="009D6CF9">
        <w:rPr>
          <w:rFonts w:ascii="Arial" w:eastAsia="Adobe Gothic Std B" w:hAnsi="Arial" w:cs="Arial"/>
          <w:sz w:val="24"/>
          <w:szCs w:val="24"/>
        </w:rPr>
        <w:t>ó</w:t>
      </w:r>
      <w:r w:rsidR="009B21DF" w:rsidRPr="009D6CF9">
        <w:rPr>
          <w:rFonts w:ascii="Arial" w:eastAsia="Adobe Gothic Std B" w:hAnsi="Arial" w:cs="Arial"/>
          <w:sz w:val="24"/>
          <w:szCs w:val="24"/>
        </w:rPr>
        <w:t xml:space="preserve"> normalmente y</w:t>
      </w:r>
      <w:r w:rsidR="000A0AA6" w:rsidRPr="009D6CF9">
        <w:rPr>
          <w:rFonts w:ascii="Arial" w:eastAsia="Adobe Gothic Std B" w:hAnsi="Arial" w:cs="Arial"/>
          <w:sz w:val="24"/>
          <w:szCs w:val="24"/>
        </w:rPr>
        <w:t xml:space="preserve"> orill</w:t>
      </w:r>
      <w:r w:rsidR="009E3089" w:rsidRPr="009D6CF9">
        <w:rPr>
          <w:rFonts w:ascii="Arial" w:eastAsia="Adobe Gothic Std B" w:hAnsi="Arial" w:cs="Arial"/>
          <w:sz w:val="24"/>
          <w:szCs w:val="24"/>
        </w:rPr>
        <w:t>ó</w:t>
      </w:r>
      <w:r w:rsidR="008111EA" w:rsidRPr="009D6CF9">
        <w:rPr>
          <w:rFonts w:ascii="Arial" w:eastAsia="Adobe Gothic Std B" w:hAnsi="Arial" w:cs="Arial"/>
          <w:sz w:val="24"/>
          <w:szCs w:val="24"/>
        </w:rPr>
        <w:t xml:space="preserve"> el veh</w:t>
      </w:r>
      <w:r w:rsidR="00204556" w:rsidRPr="009D6CF9">
        <w:rPr>
          <w:rFonts w:ascii="Arial" w:eastAsia="Adobe Gothic Std B" w:hAnsi="Arial" w:cs="Arial"/>
          <w:sz w:val="24"/>
          <w:szCs w:val="24"/>
        </w:rPr>
        <w:t>í</w:t>
      </w:r>
      <w:r w:rsidR="009B21DF" w:rsidRPr="009D6CF9">
        <w:rPr>
          <w:rFonts w:ascii="Arial" w:eastAsia="Adobe Gothic Std B" w:hAnsi="Arial" w:cs="Arial"/>
          <w:sz w:val="24"/>
          <w:szCs w:val="24"/>
        </w:rPr>
        <w:t>culo; xii)</w:t>
      </w:r>
      <w:r w:rsidR="009E3089" w:rsidRPr="009D6CF9">
        <w:rPr>
          <w:rFonts w:ascii="Arial" w:eastAsia="Adobe Gothic Std B" w:hAnsi="Arial" w:cs="Arial"/>
          <w:sz w:val="24"/>
          <w:szCs w:val="24"/>
        </w:rPr>
        <w:t xml:space="preserve"> se dio cuenta de </w:t>
      </w:r>
      <w:r w:rsidR="008111EA" w:rsidRPr="009D6CF9">
        <w:rPr>
          <w:rFonts w:ascii="Arial" w:eastAsia="Adobe Gothic Std B" w:hAnsi="Arial" w:cs="Arial"/>
          <w:sz w:val="24"/>
          <w:szCs w:val="24"/>
        </w:rPr>
        <w:t>que en el automotor ven</w:t>
      </w:r>
      <w:r w:rsidR="006A7295" w:rsidRPr="009D6CF9">
        <w:rPr>
          <w:rFonts w:ascii="Arial" w:eastAsia="Adobe Gothic Std B" w:hAnsi="Arial" w:cs="Arial"/>
          <w:sz w:val="24"/>
          <w:szCs w:val="24"/>
        </w:rPr>
        <w:t>ía</w:t>
      </w:r>
      <w:r w:rsidR="008111EA" w:rsidRPr="009D6CF9">
        <w:rPr>
          <w:rFonts w:ascii="Arial" w:eastAsia="Adobe Gothic Std B" w:hAnsi="Arial" w:cs="Arial"/>
          <w:sz w:val="24"/>
          <w:szCs w:val="24"/>
        </w:rPr>
        <w:t xml:space="preserve"> la marihuana luego de que la sacaron los agentes al recibir la información que les entrego EMH; xiii)</w:t>
      </w:r>
      <w:r w:rsidR="006A7295" w:rsidRPr="009D6CF9">
        <w:rPr>
          <w:rFonts w:ascii="Arial" w:eastAsia="Adobe Gothic Std B" w:hAnsi="Arial" w:cs="Arial"/>
          <w:sz w:val="24"/>
          <w:szCs w:val="24"/>
        </w:rPr>
        <w:t xml:space="preserve"> solo vino a ver la</w:t>
      </w:r>
      <w:r w:rsidR="009E3089" w:rsidRPr="009D6CF9">
        <w:rPr>
          <w:rFonts w:ascii="Arial" w:eastAsia="Adobe Gothic Std B" w:hAnsi="Arial" w:cs="Arial"/>
          <w:sz w:val="24"/>
          <w:szCs w:val="24"/>
        </w:rPr>
        <w:t xml:space="preserve"> </w:t>
      </w:r>
      <w:r w:rsidR="000A0AA6" w:rsidRPr="009D6CF9">
        <w:rPr>
          <w:rFonts w:ascii="Arial" w:eastAsia="Adobe Gothic Std B" w:hAnsi="Arial" w:cs="Arial"/>
          <w:sz w:val="24"/>
          <w:szCs w:val="24"/>
        </w:rPr>
        <w:t>marihuana cuando E</w:t>
      </w:r>
      <w:r w:rsidR="009B21DF" w:rsidRPr="009D6CF9">
        <w:rPr>
          <w:rFonts w:ascii="Arial" w:eastAsia="Adobe Gothic Std B" w:hAnsi="Arial" w:cs="Arial"/>
          <w:sz w:val="24"/>
          <w:szCs w:val="24"/>
        </w:rPr>
        <w:t xml:space="preserve">MH </w:t>
      </w:r>
      <w:r w:rsidR="006A7295" w:rsidRPr="009D6CF9">
        <w:rPr>
          <w:rFonts w:ascii="Arial" w:eastAsia="Adobe Gothic Std B" w:hAnsi="Arial" w:cs="Arial"/>
          <w:sz w:val="24"/>
          <w:szCs w:val="24"/>
        </w:rPr>
        <w:t>habló con los po</w:t>
      </w:r>
      <w:r w:rsidR="009E3089" w:rsidRPr="009D6CF9">
        <w:rPr>
          <w:rFonts w:ascii="Arial" w:eastAsia="Adobe Gothic Std B" w:hAnsi="Arial" w:cs="Arial"/>
          <w:sz w:val="24"/>
          <w:szCs w:val="24"/>
        </w:rPr>
        <w:t>licías</w:t>
      </w:r>
      <w:r w:rsidR="006A7295" w:rsidRPr="009D6CF9">
        <w:rPr>
          <w:rFonts w:ascii="Arial" w:eastAsia="Adobe Gothic Std B" w:hAnsi="Arial" w:cs="Arial"/>
          <w:sz w:val="24"/>
          <w:szCs w:val="24"/>
        </w:rPr>
        <w:t xml:space="preserve"> y d</w:t>
      </w:r>
      <w:r w:rsidR="009E3089" w:rsidRPr="009D6CF9">
        <w:rPr>
          <w:rFonts w:ascii="Arial" w:eastAsia="Adobe Gothic Std B" w:hAnsi="Arial" w:cs="Arial"/>
          <w:sz w:val="24"/>
          <w:szCs w:val="24"/>
        </w:rPr>
        <w:t xml:space="preserve">estaparon </w:t>
      </w:r>
      <w:r w:rsidR="008111EA" w:rsidRPr="009D6CF9">
        <w:rPr>
          <w:rFonts w:ascii="Arial" w:eastAsia="Adobe Gothic Std B" w:hAnsi="Arial" w:cs="Arial"/>
          <w:sz w:val="24"/>
          <w:szCs w:val="24"/>
        </w:rPr>
        <w:t xml:space="preserve">el tanque; </w:t>
      </w:r>
      <w:r w:rsidR="006A7295" w:rsidRPr="009D6CF9">
        <w:rPr>
          <w:rFonts w:ascii="Arial" w:eastAsia="Adobe Gothic Std B" w:hAnsi="Arial" w:cs="Arial"/>
          <w:sz w:val="24"/>
          <w:szCs w:val="24"/>
        </w:rPr>
        <w:t xml:space="preserve">xiv) </w:t>
      </w:r>
      <w:r w:rsidR="008111EA" w:rsidRPr="009D6CF9">
        <w:rPr>
          <w:rFonts w:ascii="Arial" w:eastAsia="Adobe Gothic Std B" w:hAnsi="Arial" w:cs="Arial"/>
          <w:sz w:val="24"/>
          <w:szCs w:val="24"/>
        </w:rPr>
        <w:t>EMH le hizo el ofrecimiento econ</w:t>
      </w:r>
      <w:r w:rsidR="006A7295" w:rsidRPr="009D6CF9">
        <w:rPr>
          <w:rFonts w:ascii="Arial" w:eastAsia="Adobe Gothic Std B" w:hAnsi="Arial" w:cs="Arial"/>
          <w:sz w:val="24"/>
          <w:szCs w:val="24"/>
        </w:rPr>
        <w:t>ó</w:t>
      </w:r>
      <w:r w:rsidR="008111EA" w:rsidRPr="009D6CF9">
        <w:rPr>
          <w:rFonts w:ascii="Arial" w:eastAsia="Adobe Gothic Std B" w:hAnsi="Arial" w:cs="Arial"/>
          <w:sz w:val="24"/>
          <w:szCs w:val="24"/>
        </w:rPr>
        <w:t>mico inicialmente a los agentes y luego lo repitió cuando lleg</w:t>
      </w:r>
      <w:r w:rsidR="00666030" w:rsidRPr="009D6CF9">
        <w:rPr>
          <w:rFonts w:ascii="Arial" w:eastAsia="Adobe Gothic Std B" w:hAnsi="Arial" w:cs="Arial"/>
          <w:sz w:val="24"/>
          <w:szCs w:val="24"/>
        </w:rPr>
        <w:t>ó</w:t>
      </w:r>
      <w:r w:rsidR="008111EA" w:rsidRPr="009D6CF9">
        <w:rPr>
          <w:rFonts w:ascii="Arial" w:eastAsia="Adobe Gothic Std B" w:hAnsi="Arial" w:cs="Arial"/>
          <w:sz w:val="24"/>
          <w:szCs w:val="24"/>
        </w:rPr>
        <w:t xml:space="preserve"> el IT Galvis; xv) </w:t>
      </w:r>
      <w:r w:rsidR="00D113D7" w:rsidRPr="009D6CF9">
        <w:rPr>
          <w:rFonts w:ascii="Arial" w:eastAsia="Adobe Gothic Std B" w:hAnsi="Arial" w:cs="Arial"/>
          <w:sz w:val="24"/>
          <w:szCs w:val="24"/>
        </w:rPr>
        <w:t xml:space="preserve">nunca </w:t>
      </w:r>
      <w:r w:rsidR="008111EA" w:rsidRPr="009D6CF9">
        <w:rPr>
          <w:rFonts w:ascii="Arial" w:eastAsia="Adobe Gothic Std B" w:hAnsi="Arial" w:cs="Arial"/>
          <w:sz w:val="24"/>
          <w:szCs w:val="24"/>
        </w:rPr>
        <w:t xml:space="preserve">le hizo ninguna oferta  </w:t>
      </w:r>
      <w:r w:rsidR="009B21DF" w:rsidRPr="009D6CF9">
        <w:rPr>
          <w:rFonts w:ascii="Arial" w:eastAsia="Adobe Gothic Std B" w:hAnsi="Arial" w:cs="Arial"/>
          <w:sz w:val="24"/>
          <w:szCs w:val="24"/>
        </w:rPr>
        <w:t xml:space="preserve"> los uniformados</w:t>
      </w:r>
      <w:r w:rsidR="008111EA" w:rsidRPr="009D6CF9">
        <w:rPr>
          <w:rFonts w:ascii="Arial" w:eastAsia="Adobe Gothic Std B" w:hAnsi="Arial" w:cs="Arial"/>
          <w:sz w:val="24"/>
          <w:szCs w:val="24"/>
        </w:rPr>
        <w:t>; xv</w:t>
      </w:r>
      <w:r w:rsidR="006A7295" w:rsidRPr="009D6CF9">
        <w:rPr>
          <w:rFonts w:ascii="Arial" w:eastAsia="Adobe Gothic Std B" w:hAnsi="Arial" w:cs="Arial"/>
          <w:sz w:val="24"/>
          <w:szCs w:val="24"/>
        </w:rPr>
        <w:t>i</w:t>
      </w:r>
      <w:r w:rsidR="008111EA" w:rsidRPr="009D6CF9">
        <w:rPr>
          <w:rFonts w:ascii="Arial" w:eastAsia="Adobe Gothic Std B" w:hAnsi="Arial" w:cs="Arial"/>
          <w:sz w:val="24"/>
          <w:szCs w:val="24"/>
        </w:rPr>
        <w:t>) al subirse al veh</w:t>
      </w:r>
      <w:r w:rsidR="006A7295" w:rsidRPr="009D6CF9">
        <w:rPr>
          <w:rFonts w:ascii="Arial" w:eastAsia="Adobe Gothic Std B" w:hAnsi="Arial" w:cs="Arial"/>
          <w:sz w:val="24"/>
          <w:szCs w:val="24"/>
        </w:rPr>
        <w:t>í</w:t>
      </w:r>
      <w:r w:rsidR="008111EA" w:rsidRPr="009D6CF9">
        <w:rPr>
          <w:rFonts w:ascii="Arial" w:eastAsia="Adobe Gothic Std B" w:hAnsi="Arial" w:cs="Arial"/>
          <w:sz w:val="24"/>
          <w:szCs w:val="24"/>
        </w:rPr>
        <w:t xml:space="preserve">culo para iniciar el viaje no </w:t>
      </w:r>
      <w:r w:rsidR="00E22FB2" w:rsidRPr="009D6CF9">
        <w:rPr>
          <w:rFonts w:ascii="Arial" w:eastAsia="Adobe Gothic Std B" w:hAnsi="Arial" w:cs="Arial"/>
          <w:sz w:val="24"/>
          <w:szCs w:val="24"/>
        </w:rPr>
        <w:t>sintió ningún olor</w:t>
      </w:r>
      <w:r w:rsidR="009B21DF" w:rsidRPr="009D6CF9">
        <w:rPr>
          <w:rFonts w:ascii="Arial" w:eastAsia="Adobe Gothic Std B" w:hAnsi="Arial" w:cs="Arial"/>
          <w:sz w:val="24"/>
          <w:szCs w:val="24"/>
        </w:rPr>
        <w:t xml:space="preserve"> sospechoso</w:t>
      </w:r>
      <w:r w:rsidR="00E22FB2" w:rsidRPr="009D6CF9">
        <w:rPr>
          <w:rFonts w:ascii="Arial" w:eastAsia="Adobe Gothic Std B" w:hAnsi="Arial" w:cs="Arial"/>
          <w:sz w:val="24"/>
          <w:szCs w:val="24"/>
        </w:rPr>
        <w:t>; xvi</w:t>
      </w:r>
      <w:r w:rsidR="006A7295" w:rsidRPr="009D6CF9">
        <w:rPr>
          <w:rFonts w:ascii="Arial" w:eastAsia="Adobe Gothic Std B" w:hAnsi="Arial" w:cs="Arial"/>
          <w:sz w:val="24"/>
          <w:szCs w:val="24"/>
        </w:rPr>
        <w:t xml:space="preserve">i </w:t>
      </w:r>
      <w:r w:rsidR="00E22FB2" w:rsidRPr="009D6CF9">
        <w:rPr>
          <w:rFonts w:ascii="Arial" w:eastAsia="Adobe Gothic Std B" w:hAnsi="Arial" w:cs="Arial"/>
          <w:sz w:val="24"/>
          <w:szCs w:val="24"/>
        </w:rPr>
        <w:t xml:space="preserve">) </w:t>
      </w:r>
      <w:r w:rsidR="0038303E" w:rsidRPr="009D6CF9">
        <w:rPr>
          <w:rFonts w:ascii="Arial" w:eastAsia="Adobe Gothic Std B" w:hAnsi="Arial" w:cs="Arial"/>
          <w:sz w:val="24"/>
          <w:szCs w:val="24"/>
        </w:rPr>
        <w:t xml:space="preserve">EMH les dijo que </w:t>
      </w:r>
      <w:r w:rsidR="006A7295" w:rsidRPr="009D6CF9">
        <w:rPr>
          <w:rFonts w:ascii="Arial" w:eastAsia="Adobe Gothic Std B" w:hAnsi="Arial" w:cs="Arial"/>
          <w:sz w:val="24"/>
          <w:szCs w:val="24"/>
        </w:rPr>
        <w:t xml:space="preserve">los iba a </w:t>
      </w:r>
      <w:r w:rsidR="0038303E" w:rsidRPr="009D6CF9">
        <w:rPr>
          <w:rFonts w:ascii="Arial" w:eastAsia="Adobe Gothic Std B" w:hAnsi="Arial" w:cs="Arial"/>
          <w:sz w:val="24"/>
          <w:szCs w:val="24"/>
        </w:rPr>
        <w:t xml:space="preserve">alojar en </w:t>
      </w:r>
      <w:r w:rsidR="00E22FB2" w:rsidRPr="009D6CF9">
        <w:rPr>
          <w:rFonts w:ascii="Arial" w:eastAsia="Adobe Gothic Std B" w:hAnsi="Arial" w:cs="Arial"/>
          <w:sz w:val="24"/>
          <w:szCs w:val="24"/>
        </w:rPr>
        <w:t xml:space="preserve">Medellín </w:t>
      </w:r>
      <w:r w:rsidR="0038303E" w:rsidRPr="009D6CF9">
        <w:rPr>
          <w:rFonts w:ascii="Arial" w:eastAsia="Adobe Gothic Std B" w:hAnsi="Arial" w:cs="Arial"/>
          <w:sz w:val="24"/>
          <w:szCs w:val="24"/>
        </w:rPr>
        <w:t xml:space="preserve">donde su hermano </w:t>
      </w:r>
      <w:r w:rsidR="000A0AA6" w:rsidRPr="009D6CF9">
        <w:rPr>
          <w:rFonts w:ascii="Arial" w:eastAsia="Adobe Gothic Std B" w:hAnsi="Arial" w:cs="Arial"/>
          <w:sz w:val="24"/>
          <w:szCs w:val="24"/>
        </w:rPr>
        <w:t xml:space="preserve">Reinel y que si de pronto no cabían allá los cuatro con las niñas, él </w:t>
      </w:r>
      <w:r w:rsidR="0038303E" w:rsidRPr="009D6CF9">
        <w:rPr>
          <w:rFonts w:ascii="Arial" w:eastAsia="Adobe Gothic Std B" w:hAnsi="Arial" w:cs="Arial"/>
          <w:sz w:val="24"/>
          <w:szCs w:val="24"/>
        </w:rPr>
        <w:t>se enca</w:t>
      </w:r>
      <w:r w:rsidR="009B21DF" w:rsidRPr="009D6CF9">
        <w:rPr>
          <w:rFonts w:ascii="Arial" w:eastAsia="Adobe Gothic Std B" w:hAnsi="Arial" w:cs="Arial"/>
          <w:sz w:val="24"/>
          <w:szCs w:val="24"/>
        </w:rPr>
        <w:t>rgaría de solucionar ese asunto</w:t>
      </w:r>
      <w:r w:rsidR="0038303E" w:rsidRPr="009D6CF9">
        <w:rPr>
          <w:rFonts w:ascii="Arial" w:eastAsia="Adobe Gothic Std B" w:hAnsi="Arial" w:cs="Arial"/>
          <w:sz w:val="24"/>
          <w:szCs w:val="24"/>
        </w:rPr>
        <w:t>; xvii</w:t>
      </w:r>
      <w:r w:rsidR="006A7295" w:rsidRPr="009D6CF9">
        <w:rPr>
          <w:rFonts w:ascii="Arial" w:eastAsia="Adobe Gothic Std B" w:hAnsi="Arial" w:cs="Arial"/>
          <w:sz w:val="24"/>
          <w:szCs w:val="24"/>
        </w:rPr>
        <w:t>i</w:t>
      </w:r>
      <w:r w:rsidR="0038303E" w:rsidRPr="009D6CF9">
        <w:rPr>
          <w:rFonts w:ascii="Arial" w:eastAsia="Adobe Gothic Std B" w:hAnsi="Arial" w:cs="Arial"/>
          <w:sz w:val="24"/>
          <w:szCs w:val="24"/>
        </w:rPr>
        <w:t xml:space="preserve">) el </w:t>
      </w:r>
      <w:r w:rsidR="009B21DF" w:rsidRPr="009D6CF9">
        <w:rPr>
          <w:rFonts w:ascii="Arial" w:eastAsia="Adobe Gothic Std B" w:hAnsi="Arial" w:cs="Arial"/>
          <w:sz w:val="24"/>
          <w:szCs w:val="24"/>
        </w:rPr>
        <w:t>día</w:t>
      </w:r>
      <w:r w:rsidR="0038303E" w:rsidRPr="009D6CF9">
        <w:rPr>
          <w:rFonts w:ascii="Arial" w:eastAsia="Adobe Gothic Std B" w:hAnsi="Arial" w:cs="Arial"/>
          <w:sz w:val="24"/>
          <w:szCs w:val="24"/>
        </w:rPr>
        <w:t xml:space="preserve"> de los hechos se vino a enterar de que EMH era el p</w:t>
      </w:r>
      <w:r w:rsidR="000A0AA6" w:rsidRPr="009D6CF9">
        <w:rPr>
          <w:rFonts w:ascii="Arial" w:eastAsia="Adobe Gothic Std B" w:hAnsi="Arial" w:cs="Arial"/>
          <w:sz w:val="24"/>
          <w:szCs w:val="24"/>
        </w:rPr>
        <w:t>ropietario del carro</w:t>
      </w:r>
      <w:r w:rsidR="000E3491" w:rsidRPr="009D6CF9">
        <w:rPr>
          <w:rFonts w:ascii="Arial" w:eastAsia="Adobe Gothic Std B" w:hAnsi="Arial" w:cs="Arial"/>
          <w:sz w:val="24"/>
          <w:szCs w:val="24"/>
        </w:rPr>
        <w:t>, eso fue el día que viajaron, no le preguntó cómo lo había adquirido ni por</w:t>
      </w:r>
      <w:r w:rsidR="00666030" w:rsidRPr="009D6CF9">
        <w:rPr>
          <w:rFonts w:ascii="Arial" w:eastAsia="Adobe Gothic Std B" w:hAnsi="Arial" w:cs="Arial"/>
          <w:sz w:val="24"/>
          <w:szCs w:val="24"/>
        </w:rPr>
        <w:t xml:space="preserve"> sus </w:t>
      </w:r>
      <w:r w:rsidR="000E3491" w:rsidRPr="009D6CF9">
        <w:rPr>
          <w:rFonts w:ascii="Arial" w:eastAsia="Adobe Gothic Std B" w:hAnsi="Arial" w:cs="Arial"/>
          <w:sz w:val="24"/>
          <w:szCs w:val="24"/>
        </w:rPr>
        <w:t xml:space="preserve"> documentos</w:t>
      </w:r>
      <w:r w:rsidR="009B21DF" w:rsidRPr="009D6CF9">
        <w:rPr>
          <w:rFonts w:ascii="Arial" w:eastAsia="Adobe Gothic Std B" w:hAnsi="Arial" w:cs="Arial"/>
          <w:sz w:val="24"/>
          <w:szCs w:val="24"/>
        </w:rPr>
        <w:t xml:space="preserve"> y </w:t>
      </w:r>
      <w:r w:rsidR="0038303E" w:rsidRPr="009D6CF9">
        <w:rPr>
          <w:rFonts w:ascii="Arial" w:eastAsia="Adobe Gothic Std B" w:hAnsi="Arial" w:cs="Arial"/>
          <w:sz w:val="24"/>
          <w:szCs w:val="24"/>
        </w:rPr>
        <w:t xml:space="preserve">xviii) no </w:t>
      </w:r>
      <w:r w:rsidR="000E3491" w:rsidRPr="009D6CF9">
        <w:rPr>
          <w:rFonts w:ascii="Arial" w:eastAsia="Adobe Gothic Std B" w:hAnsi="Arial" w:cs="Arial"/>
          <w:sz w:val="24"/>
          <w:szCs w:val="24"/>
        </w:rPr>
        <w:t>alcanzó a escuchar lo que Eugenio hablaba por celular</w:t>
      </w:r>
      <w:r w:rsidR="000A0AA6" w:rsidRPr="009D6CF9">
        <w:rPr>
          <w:rFonts w:ascii="Arial" w:eastAsia="Adobe Gothic Std B" w:hAnsi="Arial" w:cs="Arial"/>
          <w:sz w:val="24"/>
          <w:szCs w:val="24"/>
        </w:rPr>
        <w:t xml:space="preserve"> ya que mientras hacía</w:t>
      </w:r>
      <w:r w:rsidR="009B21DF" w:rsidRPr="009D6CF9">
        <w:rPr>
          <w:rFonts w:ascii="Arial" w:eastAsia="Adobe Gothic Std B" w:hAnsi="Arial" w:cs="Arial"/>
          <w:sz w:val="24"/>
          <w:szCs w:val="24"/>
        </w:rPr>
        <w:t xml:space="preserve"> el ofrecimiento de los $4.</w:t>
      </w:r>
      <w:r w:rsidR="000A0AA6" w:rsidRPr="009D6CF9">
        <w:rPr>
          <w:rFonts w:ascii="Arial" w:eastAsia="Adobe Gothic Std B" w:hAnsi="Arial" w:cs="Arial"/>
          <w:sz w:val="24"/>
          <w:szCs w:val="24"/>
        </w:rPr>
        <w:t xml:space="preserve">000.000 </w:t>
      </w:r>
      <w:r w:rsidR="000E3491" w:rsidRPr="009D6CF9">
        <w:rPr>
          <w:rFonts w:ascii="Arial" w:eastAsia="Adobe Gothic Std B" w:hAnsi="Arial" w:cs="Arial"/>
          <w:sz w:val="24"/>
          <w:szCs w:val="24"/>
        </w:rPr>
        <w:t>seguía</w:t>
      </w:r>
      <w:r w:rsidR="0038303E" w:rsidRPr="009D6CF9">
        <w:rPr>
          <w:rFonts w:ascii="Arial" w:eastAsia="Adobe Gothic Std B" w:hAnsi="Arial" w:cs="Arial"/>
          <w:sz w:val="24"/>
          <w:szCs w:val="24"/>
        </w:rPr>
        <w:t xml:space="preserve"> hablando por </w:t>
      </w:r>
      <w:r w:rsidR="000E3491" w:rsidRPr="009D6CF9">
        <w:rPr>
          <w:rFonts w:ascii="Arial" w:eastAsia="Adobe Gothic Std B" w:hAnsi="Arial" w:cs="Arial"/>
          <w:sz w:val="24"/>
          <w:szCs w:val="24"/>
        </w:rPr>
        <w:t>teléfono</w:t>
      </w:r>
      <w:r w:rsidR="0038303E" w:rsidRPr="009D6CF9">
        <w:rPr>
          <w:rFonts w:ascii="Arial" w:eastAsia="Adobe Gothic Std B" w:hAnsi="Arial" w:cs="Arial"/>
          <w:sz w:val="24"/>
          <w:szCs w:val="24"/>
        </w:rPr>
        <w:t>.</w:t>
      </w:r>
    </w:p>
    <w:p w14:paraId="08B7CD30" w14:textId="77777777" w:rsidR="0075169F" w:rsidRPr="009D6CF9" w:rsidRDefault="0075169F" w:rsidP="009D6CF9">
      <w:pPr>
        <w:pStyle w:val="Sinespaciado"/>
        <w:spacing w:line="276" w:lineRule="auto"/>
        <w:jc w:val="both"/>
        <w:rPr>
          <w:rFonts w:ascii="Arial" w:eastAsia="Adobe Gothic Std B" w:hAnsi="Arial" w:cs="Arial"/>
          <w:sz w:val="24"/>
          <w:szCs w:val="24"/>
          <w:highlight w:val="yellow"/>
        </w:rPr>
      </w:pPr>
    </w:p>
    <w:p w14:paraId="3D60CD98" w14:textId="2CC08126" w:rsidR="003D7DA1" w:rsidRPr="009D6CF9" w:rsidRDefault="000C05B8"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 xml:space="preserve">6.9 De conformidad con el </w:t>
      </w:r>
      <w:r w:rsidR="0038303E" w:rsidRPr="009D6CF9">
        <w:rPr>
          <w:rFonts w:ascii="Arial" w:eastAsia="Adobe Gothic Std B" w:hAnsi="Arial" w:cs="Arial"/>
          <w:sz w:val="24"/>
          <w:szCs w:val="24"/>
        </w:rPr>
        <w:t xml:space="preserve">anterior recuento probatorio la Sala hace las siguientes consideraciones </w:t>
      </w:r>
      <w:r w:rsidR="003D7DA1" w:rsidRPr="009D6CF9">
        <w:rPr>
          <w:rFonts w:ascii="Arial" w:eastAsia="Adobe Gothic Std B" w:hAnsi="Arial" w:cs="Arial"/>
          <w:sz w:val="24"/>
          <w:szCs w:val="24"/>
        </w:rPr>
        <w:t xml:space="preserve">sobre el tema de la responsabilidad de los procesados, en </w:t>
      </w:r>
      <w:r w:rsidRPr="009D6CF9">
        <w:rPr>
          <w:rFonts w:ascii="Arial" w:eastAsia="Adobe Gothic Std B" w:hAnsi="Arial" w:cs="Arial"/>
          <w:sz w:val="24"/>
          <w:szCs w:val="24"/>
        </w:rPr>
        <w:t xml:space="preserve">atención </w:t>
      </w:r>
      <w:r w:rsidR="003D7DA1" w:rsidRPr="009D6CF9">
        <w:rPr>
          <w:rFonts w:ascii="Arial" w:eastAsia="Adobe Gothic Std B" w:hAnsi="Arial" w:cs="Arial"/>
          <w:sz w:val="24"/>
          <w:szCs w:val="24"/>
        </w:rPr>
        <w:t>a la argumentación del recur</w:t>
      </w:r>
      <w:r w:rsidR="009B21DF" w:rsidRPr="009D6CF9">
        <w:rPr>
          <w:rFonts w:ascii="Arial" w:eastAsia="Adobe Gothic Std B" w:hAnsi="Arial" w:cs="Arial"/>
          <w:sz w:val="24"/>
          <w:szCs w:val="24"/>
        </w:rPr>
        <w:t>rente</w:t>
      </w:r>
      <w:r w:rsidR="003D7DA1" w:rsidRPr="009D6CF9">
        <w:rPr>
          <w:rFonts w:ascii="Arial" w:eastAsia="Adobe Gothic Std B" w:hAnsi="Arial" w:cs="Arial"/>
          <w:sz w:val="24"/>
          <w:szCs w:val="24"/>
        </w:rPr>
        <w:t>:</w:t>
      </w:r>
    </w:p>
    <w:p w14:paraId="59AE40BC" w14:textId="77777777" w:rsidR="003D7DA1" w:rsidRPr="009D6CF9" w:rsidRDefault="003D7DA1" w:rsidP="009D6CF9">
      <w:pPr>
        <w:pStyle w:val="Sinespaciado"/>
        <w:spacing w:line="276" w:lineRule="auto"/>
        <w:jc w:val="both"/>
        <w:rPr>
          <w:rFonts w:ascii="Arial" w:eastAsia="Adobe Gothic Std B" w:hAnsi="Arial" w:cs="Arial"/>
          <w:sz w:val="24"/>
          <w:szCs w:val="24"/>
        </w:rPr>
      </w:pPr>
    </w:p>
    <w:p w14:paraId="35B4B876" w14:textId="2DD9A8DC" w:rsidR="00495BA8" w:rsidRPr="009D6CF9" w:rsidRDefault="003D7DA1"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lastRenderedPageBreak/>
        <w:t xml:space="preserve">6.9.1 </w:t>
      </w:r>
      <w:r w:rsidR="00495BA8" w:rsidRPr="009D6CF9">
        <w:rPr>
          <w:rFonts w:ascii="Arial" w:eastAsia="Adobe Gothic Std B" w:hAnsi="Arial" w:cs="Arial"/>
          <w:sz w:val="24"/>
          <w:szCs w:val="24"/>
        </w:rPr>
        <w:t>La alegación del defensor se centr</w:t>
      </w:r>
      <w:r w:rsidR="006A7295" w:rsidRPr="009D6CF9">
        <w:rPr>
          <w:rFonts w:ascii="Arial" w:eastAsia="Adobe Gothic Std B" w:hAnsi="Arial" w:cs="Arial"/>
          <w:sz w:val="24"/>
          <w:szCs w:val="24"/>
        </w:rPr>
        <w:t>ó</w:t>
      </w:r>
      <w:r w:rsidR="00495BA8" w:rsidRPr="009D6CF9">
        <w:rPr>
          <w:rFonts w:ascii="Arial" w:eastAsia="Adobe Gothic Std B" w:hAnsi="Arial" w:cs="Arial"/>
          <w:sz w:val="24"/>
          <w:szCs w:val="24"/>
        </w:rPr>
        <w:t xml:space="preserve"> en el hecho de que se deb</w:t>
      </w:r>
      <w:r w:rsidR="00565091" w:rsidRPr="009D6CF9">
        <w:rPr>
          <w:rFonts w:ascii="Arial" w:eastAsia="Adobe Gothic Std B" w:hAnsi="Arial" w:cs="Arial"/>
          <w:sz w:val="24"/>
          <w:szCs w:val="24"/>
        </w:rPr>
        <w:t>ía</w:t>
      </w:r>
      <w:r w:rsidR="00495BA8" w:rsidRPr="009D6CF9">
        <w:rPr>
          <w:rFonts w:ascii="Arial" w:eastAsia="Adobe Gothic Std B" w:hAnsi="Arial" w:cs="Arial"/>
          <w:sz w:val="24"/>
          <w:szCs w:val="24"/>
        </w:rPr>
        <w:t xml:space="preserve"> otorgar credibilidad a lo manifestado por el joven EMH en el sentido de que KM y JAS</w:t>
      </w:r>
      <w:r w:rsidR="00E24DC0">
        <w:rPr>
          <w:rFonts w:ascii="Arial" w:eastAsia="Adobe Gothic Std B" w:hAnsi="Arial" w:cs="Arial"/>
          <w:sz w:val="24"/>
          <w:szCs w:val="24"/>
        </w:rPr>
        <w:t>V</w:t>
      </w:r>
      <w:r w:rsidR="00495BA8" w:rsidRPr="009D6CF9">
        <w:rPr>
          <w:rFonts w:ascii="Arial" w:eastAsia="Adobe Gothic Std B" w:hAnsi="Arial" w:cs="Arial"/>
          <w:sz w:val="24"/>
          <w:szCs w:val="24"/>
        </w:rPr>
        <w:t xml:space="preserve"> habían sido utilizados por </w:t>
      </w:r>
      <w:r w:rsidR="006A7295" w:rsidRPr="009D6CF9">
        <w:rPr>
          <w:rFonts w:ascii="Arial" w:eastAsia="Adobe Gothic Std B" w:hAnsi="Arial" w:cs="Arial"/>
          <w:sz w:val="24"/>
          <w:szCs w:val="24"/>
        </w:rPr>
        <w:t>él</w:t>
      </w:r>
      <w:r w:rsidR="00B87E88" w:rsidRPr="009D6CF9">
        <w:rPr>
          <w:rFonts w:ascii="Arial" w:eastAsia="Adobe Gothic Std B" w:hAnsi="Arial" w:cs="Arial"/>
          <w:sz w:val="24"/>
          <w:szCs w:val="24"/>
        </w:rPr>
        <w:t xml:space="preserve"> para que lo acompañaran a</w:t>
      </w:r>
      <w:r w:rsidR="00495BA8" w:rsidRPr="009D6CF9">
        <w:rPr>
          <w:rFonts w:ascii="Arial" w:eastAsia="Adobe Gothic Std B" w:hAnsi="Arial" w:cs="Arial"/>
          <w:sz w:val="24"/>
          <w:szCs w:val="24"/>
        </w:rPr>
        <w:t xml:space="preserve"> Medell</w:t>
      </w:r>
      <w:r w:rsidR="006A7295" w:rsidRPr="009D6CF9">
        <w:rPr>
          <w:rFonts w:ascii="Arial" w:eastAsia="Adobe Gothic Std B" w:hAnsi="Arial" w:cs="Arial"/>
          <w:sz w:val="24"/>
          <w:szCs w:val="24"/>
        </w:rPr>
        <w:t xml:space="preserve">ín </w:t>
      </w:r>
      <w:r w:rsidR="00495BA8" w:rsidRPr="009D6CF9">
        <w:rPr>
          <w:rFonts w:ascii="Arial" w:eastAsia="Adobe Gothic Std B" w:hAnsi="Arial" w:cs="Arial"/>
          <w:sz w:val="24"/>
          <w:szCs w:val="24"/>
        </w:rPr>
        <w:t>en el veh</w:t>
      </w:r>
      <w:r w:rsidR="006A7295" w:rsidRPr="009D6CF9">
        <w:rPr>
          <w:rFonts w:ascii="Arial" w:eastAsia="Adobe Gothic Std B" w:hAnsi="Arial" w:cs="Arial"/>
          <w:sz w:val="24"/>
          <w:szCs w:val="24"/>
        </w:rPr>
        <w:t>ícu</w:t>
      </w:r>
      <w:r w:rsidR="00565091" w:rsidRPr="009D6CF9">
        <w:rPr>
          <w:rFonts w:ascii="Arial" w:eastAsia="Adobe Gothic Std B" w:hAnsi="Arial" w:cs="Arial"/>
          <w:sz w:val="24"/>
          <w:szCs w:val="24"/>
        </w:rPr>
        <w:t xml:space="preserve">lo </w:t>
      </w:r>
      <w:r w:rsidR="00495BA8" w:rsidRPr="009D6CF9">
        <w:rPr>
          <w:rFonts w:ascii="Arial" w:eastAsia="Adobe Gothic Std B" w:hAnsi="Arial" w:cs="Arial"/>
          <w:sz w:val="24"/>
          <w:szCs w:val="24"/>
        </w:rPr>
        <w:t xml:space="preserve">en el cual se transportaba la marihuana, ya que la presencia de estas personas acompañadas de las hijas de KM serviría para no despertar sospechas, </w:t>
      </w:r>
      <w:r w:rsidR="00565091" w:rsidRPr="009D6CF9">
        <w:rPr>
          <w:rFonts w:ascii="Arial" w:eastAsia="Adobe Gothic Std B" w:hAnsi="Arial" w:cs="Arial"/>
          <w:sz w:val="24"/>
          <w:szCs w:val="24"/>
        </w:rPr>
        <w:t xml:space="preserve">pues </w:t>
      </w:r>
      <w:r w:rsidR="00B87E88" w:rsidRPr="009D6CF9">
        <w:rPr>
          <w:rFonts w:ascii="Arial" w:eastAsia="Adobe Gothic Std B" w:hAnsi="Arial" w:cs="Arial"/>
          <w:sz w:val="24"/>
          <w:szCs w:val="24"/>
        </w:rPr>
        <w:t>podrían</w:t>
      </w:r>
      <w:r w:rsidR="00495BA8" w:rsidRPr="009D6CF9">
        <w:rPr>
          <w:rFonts w:ascii="Arial" w:eastAsia="Adobe Gothic Std B" w:hAnsi="Arial" w:cs="Arial"/>
          <w:sz w:val="24"/>
          <w:szCs w:val="24"/>
        </w:rPr>
        <w:t xml:space="preserve"> pasar por un inocente grupo que iba en un paseo familiar, lo que seguramente haría menos posible que las autoridades requisaran el </w:t>
      </w:r>
      <w:r w:rsidR="00565091" w:rsidRPr="009D6CF9">
        <w:rPr>
          <w:rFonts w:ascii="Arial" w:eastAsia="Adobe Gothic Std B" w:hAnsi="Arial" w:cs="Arial"/>
          <w:sz w:val="24"/>
          <w:szCs w:val="24"/>
        </w:rPr>
        <w:t xml:space="preserve">carro donde </w:t>
      </w:r>
      <w:r w:rsidR="00B87E88" w:rsidRPr="009D6CF9">
        <w:rPr>
          <w:rFonts w:ascii="Arial" w:eastAsia="Adobe Gothic Std B" w:hAnsi="Arial" w:cs="Arial"/>
          <w:sz w:val="24"/>
          <w:szCs w:val="24"/>
        </w:rPr>
        <w:t>venía camuflado el estupefaciente</w:t>
      </w:r>
      <w:r w:rsidR="00495BA8" w:rsidRPr="009D6CF9">
        <w:rPr>
          <w:rFonts w:ascii="Arial" w:eastAsia="Adobe Gothic Std B" w:hAnsi="Arial" w:cs="Arial"/>
          <w:sz w:val="24"/>
          <w:szCs w:val="24"/>
        </w:rPr>
        <w:t>.</w:t>
      </w:r>
    </w:p>
    <w:p w14:paraId="58DEB772" w14:textId="77777777" w:rsidR="00495BA8" w:rsidRPr="009D6CF9" w:rsidRDefault="00495BA8" w:rsidP="009D6CF9">
      <w:pPr>
        <w:pStyle w:val="Sinespaciado"/>
        <w:spacing w:line="276" w:lineRule="auto"/>
        <w:jc w:val="both"/>
        <w:rPr>
          <w:rFonts w:ascii="Arial" w:eastAsia="Adobe Gothic Std B" w:hAnsi="Arial" w:cs="Arial"/>
          <w:sz w:val="24"/>
          <w:szCs w:val="24"/>
        </w:rPr>
      </w:pPr>
    </w:p>
    <w:p w14:paraId="503C4B28" w14:textId="702746C6" w:rsidR="00ED28EC" w:rsidRPr="009D6CF9" w:rsidRDefault="00495BA8"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6.9.2 Sin embargo</w:t>
      </w:r>
      <w:r w:rsidR="000C05B8" w:rsidRPr="009D6CF9">
        <w:rPr>
          <w:rFonts w:ascii="Arial" w:eastAsia="Adobe Gothic Std B" w:hAnsi="Arial" w:cs="Arial"/>
          <w:sz w:val="24"/>
          <w:szCs w:val="24"/>
        </w:rPr>
        <w:t>,</w:t>
      </w:r>
      <w:r w:rsidRPr="009D6CF9">
        <w:rPr>
          <w:rFonts w:ascii="Arial" w:eastAsia="Adobe Gothic Std B" w:hAnsi="Arial" w:cs="Arial"/>
          <w:sz w:val="24"/>
          <w:szCs w:val="24"/>
        </w:rPr>
        <w:t xml:space="preserve"> al</w:t>
      </w:r>
      <w:r w:rsidR="00B87E88" w:rsidRPr="009D6CF9">
        <w:rPr>
          <w:rFonts w:ascii="Arial" w:eastAsia="Adobe Gothic Std B" w:hAnsi="Arial" w:cs="Arial"/>
          <w:sz w:val="24"/>
          <w:szCs w:val="24"/>
        </w:rPr>
        <w:t xml:space="preserve"> examinar la</w:t>
      </w:r>
      <w:r w:rsidRPr="009D6CF9">
        <w:rPr>
          <w:rFonts w:ascii="Arial" w:eastAsia="Adobe Gothic Std B" w:hAnsi="Arial" w:cs="Arial"/>
          <w:sz w:val="24"/>
          <w:szCs w:val="24"/>
        </w:rPr>
        <w:t xml:space="preserve"> prueba practicada en el juicio se concluye que el testimonio de EMH es falaz y solo est</w:t>
      </w:r>
      <w:r w:rsidR="00565091" w:rsidRPr="009D6CF9">
        <w:rPr>
          <w:rFonts w:ascii="Arial" w:eastAsia="Adobe Gothic Std B" w:hAnsi="Arial" w:cs="Arial"/>
          <w:sz w:val="24"/>
          <w:szCs w:val="24"/>
        </w:rPr>
        <w:t>uvo</w:t>
      </w:r>
      <w:r w:rsidRPr="009D6CF9">
        <w:rPr>
          <w:rFonts w:ascii="Arial" w:eastAsia="Adobe Gothic Std B" w:hAnsi="Arial" w:cs="Arial"/>
          <w:sz w:val="24"/>
          <w:szCs w:val="24"/>
        </w:rPr>
        <w:t xml:space="preserve"> dirigido a tratar de salvar la responsabilidad de los procesados al presentarlos como v</w:t>
      </w:r>
      <w:r w:rsidR="00204556" w:rsidRPr="009D6CF9">
        <w:rPr>
          <w:rFonts w:ascii="Arial" w:eastAsia="Adobe Gothic Std B" w:hAnsi="Arial" w:cs="Arial"/>
          <w:sz w:val="24"/>
          <w:szCs w:val="24"/>
        </w:rPr>
        <w:t xml:space="preserve">íctimas de </w:t>
      </w:r>
      <w:r w:rsidRPr="009D6CF9">
        <w:rPr>
          <w:rFonts w:ascii="Arial" w:eastAsia="Adobe Gothic Std B" w:hAnsi="Arial" w:cs="Arial"/>
          <w:sz w:val="24"/>
          <w:szCs w:val="24"/>
        </w:rPr>
        <w:t xml:space="preserve">una compleja trama </w:t>
      </w:r>
      <w:r w:rsidR="00204556" w:rsidRPr="009D6CF9">
        <w:rPr>
          <w:rFonts w:ascii="Arial" w:eastAsia="Adobe Gothic Std B" w:hAnsi="Arial" w:cs="Arial"/>
          <w:sz w:val="24"/>
          <w:szCs w:val="24"/>
        </w:rPr>
        <w:t xml:space="preserve">que el citado joven urdió con </w:t>
      </w:r>
      <w:r w:rsidR="00565091" w:rsidRPr="009D6CF9">
        <w:rPr>
          <w:rFonts w:ascii="Arial" w:eastAsia="Adobe Gothic Std B" w:hAnsi="Arial" w:cs="Arial"/>
          <w:sz w:val="24"/>
          <w:szCs w:val="24"/>
        </w:rPr>
        <w:t xml:space="preserve">el </w:t>
      </w:r>
      <w:r w:rsidRPr="009D6CF9">
        <w:rPr>
          <w:rFonts w:ascii="Arial" w:eastAsia="Adobe Gothic Std B" w:hAnsi="Arial" w:cs="Arial"/>
          <w:sz w:val="24"/>
          <w:szCs w:val="24"/>
        </w:rPr>
        <w:t xml:space="preserve">propósito de llevar la </w:t>
      </w:r>
      <w:r w:rsidR="00ED28EC" w:rsidRPr="009D6CF9">
        <w:rPr>
          <w:rFonts w:ascii="Arial" w:eastAsia="Adobe Gothic Std B" w:hAnsi="Arial" w:cs="Arial"/>
          <w:sz w:val="24"/>
          <w:szCs w:val="24"/>
        </w:rPr>
        <w:t>marihuana a Medell</w:t>
      </w:r>
      <w:r w:rsidR="00565091" w:rsidRPr="009D6CF9">
        <w:rPr>
          <w:rFonts w:ascii="Arial" w:eastAsia="Adobe Gothic Std B" w:hAnsi="Arial" w:cs="Arial"/>
          <w:sz w:val="24"/>
          <w:szCs w:val="24"/>
        </w:rPr>
        <w:t>ín</w:t>
      </w:r>
      <w:r w:rsidR="00ED28EC" w:rsidRPr="009D6CF9">
        <w:rPr>
          <w:rFonts w:ascii="Arial" w:eastAsia="Adobe Gothic Std B" w:hAnsi="Arial" w:cs="Arial"/>
          <w:sz w:val="24"/>
          <w:szCs w:val="24"/>
        </w:rPr>
        <w:t>, sob</w:t>
      </w:r>
      <w:r w:rsidR="00204556" w:rsidRPr="009D6CF9">
        <w:rPr>
          <w:rFonts w:ascii="Arial" w:eastAsia="Adobe Gothic Std B" w:hAnsi="Arial" w:cs="Arial"/>
          <w:sz w:val="24"/>
          <w:szCs w:val="24"/>
        </w:rPr>
        <w:t>r</w:t>
      </w:r>
      <w:r w:rsidR="00ED28EC" w:rsidRPr="009D6CF9">
        <w:rPr>
          <w:rFonts w:ascii="Arial" w:eastAsia="Adobe Gothic Std B" w:hAnsi="Arial" w:cs="Arial"/>
          <w:sz w:val="24"/>
          <w:szCs w:val="24"/>
        </w:rPr>
        <w:t>e lo cual se hace el siguiente an</w:t>
      </w:r>
      <w:r w:rsidR="00B87E88" w:rsidRPr="009D6CF9">
        <w:rPr>
          <w:rFonts w:ascii="Arial" w:eastAsia="Adobe Gothic Std B" w:hAnsi="Arial" w:cs="Arial"/>
          <w:sz w:val="24"/>
          <w:szCs w:val="24"/>
        </w:rPr>
        <w:t>álisis</w:t>
      </w:r>
      <w:r w:rsidR="00ED28EC" w:rsidRPr="009D6CF9">
        <w:rPr>
          <w:rFonts w:ascii="Arial" w:eastAsia="Adobe Gothic Std B" w:hAnsi="Arial" w:cs="Arial"/>
          <w:sz w:val="24"/>
          <w:szCs w:val="24"/>
        </w:rPr>
        <w:t>:</w:t>
      </w:r>
    </w:p>
    <w:p w14:paraId="5A759C02" w14:textId="6CEEE4D8" w:rsidR="00ED28EC" w:rsidRPr="009D6CF9" w:rsidRDefault="00ED28EC" w:rsidP="009D6CF9">
      <w:pPr>
        <w:pStyle w:val="Sinespaciado"/>
        <w:spacing w:line="276" w:lineRule="auto"/>
        <w:jc w:val="both"/>
        <w:rPr>
          <w:rFonts w:ascii="Arial" w:eastAsia="Adobe Gothic Std B" w:hAnsi="Arial" w:cs="Arial"/>
          <w:sz w:val="24"/>
          <w:szCs w:val="24"/>
        </w:rPr>
      </w:pPr>
    </w:p>
    <w:p w14:paraId="06F28060" w14:textId="122FC3E3" w:rsidR="00ED28EC" w:rsidRPr="009D6CF9" w:rsidRDefault="00ED28EC" w:rsidP="009D6CF9">
      <w:pPr>
        <w:pStyle w:val="Sinespaciado"/>
        <w:numPr>
          <w:ilvl w:val="0"/>
          <w:numId w:val="4"/>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No se prob</w:t>
      </w:r>
      <w:r w:rsidR="00565091" w:rsidRPr="009D6CF9">
        <w:rPr>
          <w:rFonts w:ascii="Arial" w:eastAsia="Adobe Gothic Std B" w:hAnsi="Arial" w:cs="Arial"/>
          <w:sz w:val="24"/>
          <w:szCs w:val="24"/>
        </w:rPr>
        <w:t>ó</w:t>
      </w:r>
      <w:r w:rsidRPr="009D6CF9">
        <w:rPr>
          <w:rFonts w:ascii="Arial" w:eastAsia="Adobe Gothic Std B" w:hAnsi="Arial" w:cs="Arial"/>
          <w:sz w:val="24"/>
          <w:szCs w:val="24"/>
        </w:rPr>
        <w:t xml:space="preserve"> en el proceso que EMH tuviera alg</w:t>
      </w:r>
      <w:r w:rsidR="00204556" w:rsidRPr="009D6CF9">
        <w:rPr>
          <w:rFonts w:ascii="Arial" w:eastAsia="Adobe Gothic Std B" w:hAnsi="Arial" w:cs="Arial"/>
          <w:sz w:val="24"/>
          <w:szCs w:val="24"/>
        </w:rPr>
        <w:t>ún</w:t>
      </w:r>
      <w:r w:rsidRPr="009D6CF9">
        <w:rPr>
          <w:rFonts w:ascii="Arial" w:eastAsia="Adobe Gothic Std B" w:hAnsi="Arial" w:cs="Arial"/>
          <w:sz w:val="24"/>
          <w:szCs w:val="24"/>
        </w:rPr>
        <w:t xml:space="preserve"> tipo de parentesco con el procesado JAS</w:t>
      </w:r>
      <w:r w:rsidR="00E24DC0">
        <w:rPr>
          <w:rFonts w:ascii="Arial" w:eastAsia="Adobe Gothic Std B" w:hAnsi="Arial" w:cs="Arial"/>
          <w:sz w:val="24"/>
          <w:szCs w:val="24"/>
        </w:rPr>
        <w:t>V</w:t>
      </w:r>
      <w:r w:rsidRPr="009D6CF9">
        <w:rPr>
          <w:rFonts w:ascii="Arial" w:eastAsia="Adobe Gothic Std B" w:hAnsi="Arial" w:cs="Arial"/>
          <w:sz w:val="24"/>
          <w:szCs w:val="24"/>
        </w:rPr>
        <w:t>, pese que los acusa</w:t>
      </w:r>
      <w:r w:rsidR="00706070" w:rsidRPr="009D6CF9">
        <w:rPr>
          <w:rFonts w:ascii="Arial" w:eastAsia="Adobe Gothic Std B" w:hAnsi="Arial" w:cs="Arial"/>
          <w:sz w:val="24"/>
          <w:szCs w:val="24"/>
        </w:rPr>
        <w:t>d</w:t>
      </w:r>
      <w:r w:rsidRPr="009D6CF9">
        <w:rPr>
          <w:rFonts w:ascii="Arial" w:eastAsia="Adobe Gothic Std B" w:hAnsi="Arial" w:cs="Arial"/>
          <w:sz w:val="24"/>
          <w:szCs w:val="24"/>
        </w:rPr>
        <w:t xml:space="preserve">os y el señor Rigoberto </w:t>
      </w:r>
      <w:r w:rsidR="00255F77" w:rsidRPr="009D6CF9">
        <w:rPr>
          <w:rFonts w:ascii="Arial" w:eastAsia="Adobe Gothic Std B" w:hAnsi="Arial" w:cs="Arial"/>
          <w:sz w:val="24"/>
          <w:szCs w:val="24"/>
        </w:rPr>
        <w:t>Sepúlveda</w:t>
      </w:r>
      <w:r w:rsidR="00706070" w:rsidRPr="009D6CF9">
        <w:rPr>
          <w:rFonts w:ascii="Arial" w:eastAsia="Adobe Gothic Std B" w:hAnsi="Arial" w:cs="Arial"/>
          <w:sz w:val="24"/>
          <w:szCs w:val="24"/>
        </w:rPr>
        <w:t xml:space="preserve"> (</w:t>
      </w:r>
      <w:r w:rsidRPr="009D6CF9">
        <w:rPr>
          <w:rFonts w:ascii="Arial" w:eastAsia="Adobe Gothic Std B" w:hAnsi="Arial" w:cs="Arial"/>
          <w:sz w:val="24"/>
          <w:szCs w:val="24"/>
        </w:rPr>
        <w:t>esposo</w:t>
      </w:r>
      <w:r w:rsidR="00B87E88" w:rsidRPr="009D6CF9">
        <w:rPr>
          <w:rFonts w:ascii="Arial" w:eastAsia="Adobe Gothic Std B" w:hAnsi="Arial" w:cs="Arial"/>
          <w:sz w:val="24"/>
          <w:szCs w:val="24"/>
        </w:rPr>
        <w:t>)</w:t>
      </w:r>
      <w:r w:rsidRPr="009D6CF9">
        <w:rPr>
          <w:rFonts w:ascii="Arial" w:eastAsia="Adobe Gothic Std B" w:hAnsi="Arial" w:cs="Arial"/>
          <w:sz w:val="24"/>
          <w:szCs w:val="24"/>
        </w:rPr>
        <w:t xml:space="preserve"> de KM, </w:t>
      </w:r>
      <w:r w:rsidR="00B87E88" w:rsidRPr="009D6CF9">
        <w:rPr>
          <w:rFonts w:ascii="Arial" w:eastAsia="Adobe Gothic Std B" w:hAnsi="Arial" w:cs="Arial"/>
          <w:sz w:val="24"/>
          <w:szCs w:val="24"/>
        </w:rPr>
        <w:t>dijeran en el juicio que eran “primos”</w:t>
      </w:r>
      <w:r w:rsidRPr="009D6CF9">
        <w:rPr>
          <w:rFonts w:ascii="Arial" w:eastAsia="Adobe Gothic Std B" w:hAnsi="Arial" w:cs="Arial"/>
          <w:sz w:val="24"/>
          <w:szCs w:val="24"/>
        </w:rPr>
        <w:t xml:space="preserve"> del padre de EMH y que por esa raz</w:t>
      </w:r>
      <w:r w:rsidR="00565091" w:rsidRPr="009D6CF9">
        <w:rPr>
          <w:rFonts w:ascii="Arial" w:eastAsia="Adobe Gothic Std B" w:hAnsi="Arial" w:cs="Arial"/>
          <w:sz w:val="24"/>
          <w:szCs w:val="24"/>
        </w:rPr>
        <w:t>ón</w:t>
      </w:r>
      <w:r w:rsidRPr="009D6CF9">
        <w:rPr>
          <w:rFonts w:ascii="Arial" w:eastAsia="Adobe Gothic Std B" w:hAnsi="Arial" w:cs="Arial"/>
          <w:sz w:val="24"/>
          <w:szCs w:val="24"/>
        </w:rPr>
        <w:t xml:space="preserve"> accedieron a recibir en su casa al citado joven por pedido de su padre ya que estaba llevando una vida disoluta en </w:t>
      </w:r>
      <w:r w:rsidR="00B87E88" w:rsidRPr="009D6CF9">
        <w:rPr>
          <w:rFonts w:ascii="Arial" w:eastAsia="Adobe Gothic Std B" w:hAnsi="Arial" w:cs="Arial"/>
          <w:sz w:val="24"/>
          <w:szCs w:val="24"/>
        </w:rPr>
        <w:t>Medellín</w:t>
      </w:r>
      <w:r w:rsidRPr="009D6CF9">
        <w:rPr>
          <w:rFonts w:ascii="Arial" w:eastAsia="Adobe Gothic Std B" w:hAnsi="Arial" w:cs="Arial"/>
          <w:sz w:val="24"/>
          <w:szCs w:val="24"/>
        </w:rPr>
        <w:t xml:space="preserve">, fuera de que no hay ninguna afinidad entre los apellidos Mazo </w:t>
      </w:r>
      <w:r w:rsidR="00B87E88" w:rsidRPr="009D6CF9">
        <w:rPr>
          <w:rFonts w:ascii="Arial" w:eastAsia="Adobe Gothic Std B" w:hAnsi="Arial" w:cs="Arial"/>
          <w:sz w:val="24"/>
          <w:szCs w:val="24"/>
        </w:rPr>
        <w:t>Holguín</w:t>
      </w:r>
      <w:r w:rsidRPr="009D6CF9">
        <w:rPr>
          <w:rFonts w:ascii="Arial" w:eastAsia="Adobe Gothic Std B" w:hAnsi="Arial" w:cs="Arial"/>
          <w:sz w:val="24"/>
          <w:szCs w:val="24"/>
        </w:rPr>
        <w:t xml:space="preserve"> y </w:t>
      </w:r>
      <w:r w:rsidR="00BE2658">
        <w:rPr>
          <w:rFonts w:ascii="Arial" w:eastAsia="Adobe Gothic Std B" w:hAnsi="Arial" w:cs="Arial"/>
          <w:sz w:val="24"/>
          <w:szCs w:val="24"/>
        </w:rPr>
        <w:t>JASV</w:t>
      </w:r>
      <w:r w:rsidRPr="009D6CF9">
        <w:rPr>
          <w:rFonts w:ascii="Arial" w:eastAsia="Adobe Gothic Std B" w:hAnsi="Arial" w:cs="Arial"/>
          <w:sz w:val="24"/>
          <w:szCs w:val="24"/>
        </w:rPr>
        <w:t xml:space="preserve">, </w:t>
      </w:r>
      <w:r w:rsidR="00706070" w:rsidRPr="009D6CF9">
        <w:rPr>
          <w:rFonts w:ascii="Arial" w:eastAsia="Adobe Gothic Std B" w:hAnsi="Arial" w:cs="Arial"/>
          <w:sz w:val="24"/>
          <w:szCs w:val="24"/>
        </w:rPr>
        <w:t>que permita considerar</w:t>
      </w:r>
      <w:r w:rsidR="00565091" w:rsidRPr="009D6CF9">
        <w:rPr>
          <w:rFonts w:ascii="Arial" w:eastAsia="Adobe Gothic Std B" w:hAnsi="Arial" w:cs="Arial"/>
          <w:sz w:val="24"/>
          <w:szCs w:val="24"/>
        </w:rPr>
        <w:t xml:space="preserve"> como </w:t>
      </w:r>
      <w:r w:rsidR="00706070" w:rsidRPr="009D6CF9">
        <w:rPr>
          <w:rFonts w:ascii="Arial" w:eastAsia="Adobe Gothic Std B" w:hAnsi="Arial" w:cs="Arial"/>
          <w:sz w:val="24"/>
          <w:szCs w:val="24"/>
        </w:rPr>
        <w:t xml:space="preserve">cierta esa </w:t>
      </w:r>
      <w:r w:rsidRPr="009D6CF9">
        <w:rPr>
          <w:rFonts w:ascii="Arial" w:eastAsia="Adobe Gothic Std B" w:hAnsi="Arial" w:cs="Arial"/>
          <w:sz w:val="24"/>
          <w:szCs w:val="24"/>
        </w:rPr>
        <w:t>afirmación</w:t>
      </w:r>
      <w:r w:rsidR="00204556" w:rsidRPr="009D6CF9">
        <w:rPr>
          <w:rFonts w:ascii="Arial" w:eastAsia="Adobe Gothic Std B" w:hAnsi="Arial" w:cs="Arial"/>
          <w:sz w:val="24"/>
          <w:szCs w:val="24"/>
        </w:rPr>
        <w:t xml:space="preserve"> que además fue desmentida por el propio EMH.</w:t>
      </w:r>
    </w:p>
    <w:p w14:paraId="007A5005" w14:textId="77777777" w:rsidR="00ED28EC" w:rsidRPr="009D6CF9" w:rsidRDefault="00ED28EC" w:rsidP="009D6CF9">
      <w:pPr>
        <w:pStyle w:val="Sinespaciado"/>
        <w:spacing w:line="276" w:lineRule="auto"/>
        <w:jc w:val="both"/>
        <w:rPr>
          <w:rFonts w:ascii="Arial" w:eastAsia="Adobe Gothic Std B" w:hAnsi="Arial" w:cs="Arial"/>
          <w:sz w:val="24"/>
          <w:szCs w:val="24"/>
        </w:rPr>
      </w:pPr>
    </w:p>
    <w:p w14:paraId="53697CBB" w14:textId="79F4932B" w:rsidR="00195591" w:rsidRPr="009D6CF9" w:rsidRDefault="00ED28EC" w:rsidP="009D6CF9">
      <w:pPr>
        <w:pStyle w:val="Sinespaciado"/>
        <w:numPr>
          <w:ilvl w:val="0"/>
          <w:numId w:val="4"/>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EMH señal</w:t>
      </w:r>
      <w:r w:rsidR="00565091" w:rsidRPr="009D6CF9">
        <w:rPr>
          <w:rFonts w:ascii="Arial" w:eastAsia="Adobe Gothic Std B" w:hAnsi="Arial" w:cs="Arial"/>
          <w:sz w:val="24"/>
          <w:szCs w:val="24"/>
        </w:rPr>
        <w:t>ó en su declaración a d</w:t>
      </w:r>
      <w:r w:rsidRPr="009D6CF9">
        <w:rPr>
          <w:rFonts w:ascii="Arial" w:eastAsia="Adobe Gothic Std B" w:hAnsi="Arial" w:cs="Arial"/>
          <w:sz w:val="24"/>
          <w:szCs w:val="24"/>
        </w:rPr>
        <w:t>os personas a quienes se refiri</w:t>
      </w:r>
      <w:r w:rsidR="00B87E88" w:rsidRPr="009D6CF9">
        <w:rPr>
          <w:rFonts w:ascii="Arial" w:eastAsia="Adobe Gothic Std B" w:hAnsi="Arial" w:cs="Arial"/>
          <w:sz w:val="24"/>
          <w:szCs w:val="24"/>
        </w:rPr>
        <w:t xml:space="preserve">ó como Diego Fernando Rueda y “el indio Pacho” </w:t>
      </w:r>
      <w:r w:rsidRPr="009D6CF9">
        <w:rPr>
          <w:rFonts w:ascii="Arial" w:eastAsia="Adobe Gothic Std B" w:hAnsi="Arial" w:cs="Arial"/>
          <w:sz w:val="24"/>
          <w:szCs w:val="24"/>
        </w:rPr>
        <w:t>como los que lo indujeron a llevar la marihuana a Medell</w:t>
      </w:r>
      <w:r w:rsidR="00C01FA9" w:rsidRPr="009D6CF9">
        <w:rPr>
          <w:rFonts w:ascii="Arial" w:eastAsia="Adobe Gothic Std B" w:hAnsi="Arial" w:cs="Arial"/>
          <w:sz w:val="24"/>
          <w:szCs w:val="24"/>
        </w:rPr>
        <w:t>ín</w:t>
      </w:r>
      <w:r w:rsidR="00B87E88" w:rsidRPr="009D6CF9">
        <w:rPr>
          <w:rFonts w:ascii="Arial" w:eastAsia="Adobe Gothic Std B" w:hAnsi="Arial" w:cs="Arial"/>
          <w:sz w:val="24"/>
          <w:szCs w:val="24"/>
        </w:rPr>
        <w:t xml:space="preserve"> a cambio de pagarle $</w:t>
      </w:r>
      <w:r w:rsidRPr="009D6CF9">
        <w:rPr>
          <w:rFonts w:ascii="Arial" w:eastAsia="Adobe Gothic Std B" w:hAnsi="Arial" w:cs="Arial"/>
          <w:sz w:val="24"/>
          <w:szCs w:val="24"/>
        </w:rPr>
        <w:t>2.000.000</w:t>
      </w:r>
      <w:r w:rsidR="00C01FA9" w:rsidRPr="009D6CF9">
        <w:rPr>
          <w:rFonts w:ascii="Arial" w:eastAsia="Adobe Gothic Std B" w:hAnsi="Arial" w:cs="Arial"/>
          <w:sz w:val="24"/>
          <w:szCs w:val="24"/>
        </w:rPr>
        <w:t xml:space="preserve">, </w:t>
      </w:r>
      <w:r w:rsidRPr="009D6CF9">
        <w:rPr>
          <w:rFonts w:ascii="Arial" w:eastAsia="Adobe Gothic Std B" w:hAnsi="Arial" w:cs="Arial"/>
          <w:sz w:val="24"/>
          <w:szCs w:val="24"/>
        </w:rPr>
        <w:t>y dijo que est</w:t>
      </w:r>
      <w:r w:rsidR="00565091" w:rsidRPr="009D6CF9">
        <w:rPr>
          <w:rFonts w:ascii="Arial" w:eastAsia="Adobe Gothic Std B" w:hAnsi="Arial" w:cs="Arial"/>
          <w:sz w:val="24"/>
          <w:szCs w:val="24"/>
        </w:rPr>
        <w:t xml:space="preserve">os individuos </w:t>
      </w:r>
      <w:r w:rsidRPr="009D6CF9">
        <w:rPr>
          <w:rFonts w:ascii="Arial" w:eastAsia="Adobe Gothic Std B" w:hAnsi="Arial" w:cs="Arial"/>
          <w:sz w:val="24"/>
          <w:szCs w:val="24"/>
        </w:rPr>
        <w:t>fueron l</w:t>
      </w:r>
      <w:r w:rsidR="00565091" w:rsidRPr="009D6CF9">
        <w:rPr>
          <w:rFonts w:ascii="Arial" w:eastAsia="Adobe Gothic Std B" w:hAnsi="Arial" w:cs="Arial"/>
          <w:sz w:val="24"/>
          <w:szCs w:val="24"/>
        </w:rPr>
        <w:t>os</w:t>
      </w:r>
      <w:r w:rsidRPr="009D6CF9">
        <w:rPr>
          <w:rFonts w:ascii="Arial" w:eastAsia="Adobe Gothic Std B" w:hAnsi="Arial" w:cs="Arial"/>
          <w:sz w:val="24"/>
          <w:szCs w:val="24"/>
        </w:rPr>
        <w:t xml:space="preserve"> que se encargaron de acondicionar el veh</w:t>
      </w:r>
      <w:r w:rsidR="00565091" w:rsidRPr="009D6CF9">
        <w:rPr>
          <w:rFonts w:ascii="Arial" w:eastAsia="Adobe Gothic Std B" w:hAnsi="Arial" w:cs="Arial"/>
          <w:sz w:val="24"/>
          <w:szCs w:val="24"/>
        </w:rPr>
        <w:t>í</w:t>
      </w:r>
      <w:r w:rsidRPr="009D6CF9">
        <w:rPr>
          <w:rFonts w:ascii="Arial" w:eastAsia="Adobe Gothic Std B" w:hAnsi="Arial" w:cs="Arial"/>
          <w:sz w:val="24"/>
          <w:szCs w:val="24"/>
        </w:rPr>
        <w:t>culo que le entregaron con el tanque de gas ya instal</w:t>
      </w:r>
      <w:r w:rsidR="00B87E88" w:rsidRPr="009D6CF9">
        <w:rPr>
          <w:rFonts w:ascii="Arial" w:eastAsia="Adobe Gothic Std B" w:hAnsi="Arial" w:cs="Arial"/>
          <w:sz w:val="24"/>
          <w:szCs w:val="24"/>
        </w:rPr>
        <w:t>ado donde iba el estupefaciente</w:t>
      </w:r>
      <w:r w:rsidRPr="009D6CF9">
        <w:rPr>
          <w:rFonts w:ascii="Arial" w:eastAsia="Adobe Gothic Std B" w:hAnsi="Arial" w:cs="Arial"/>
          <w:sz w:val="24"/>
          <w:szCs w:val="24"/>
        </w:rPr>
        <w:t xml:space="preserve">. </w:t>
      </w:r>
      <w:r w:rsidR="00565091" w:rsidRPr="009D6CF9">
        <w:rPr>
          <w:rFonts w:ascii="Arial" w:eastAsia="Adobe Gothic Std B" w:hAnsi="Arial" w:cs="Arial"/>
          <w:sz w:val="24"/>
          <w:szCs w:val="24"/>
        </w:rPr>
        <w:t xml:space="preserve">Sin embargo esta </w:t>
      </w:r>
      <w:r w:rsidRPr="009D6CF9">
        <w:rPr>
          <w:rFonts w:ascii="Arial" w:eastAsia="Adobe Gothic Std B" w:hAnsi="Arial" w:cs="Arial"/>
          <w:sz w:val="24"/>
          <w:szCs w:val="24"/>
        </w:rPr>
        <w:t xml:space="preserve">versión aparece desvirtuada con lo dicho por Rigoberto </w:t>
      </w:r>
      <w:r w:rsidR="00255F77" w:rsidRPr="009D6CF9">
        <w:rPr>
          <w:rFonts w:ascii="Arial" w:eastAsia="Adobe Gothic Std B" w:hAnsi="Arial" w:cs="Arial"/>
          <w:sz w:val="24"/>
          <w:szCs w:val="24"/>
        </w:rPr>
        <w:t>Sepúlveda</w:t>
      </w:r>
      <w:r w:rsidRPr="009D6CF9">
        <w:rPr>
          <w:rFonts w:ascii="Arial" w:eastAsia="Adobe Gothic Std B" w:hAnsi="Arial" w:cs="Arial"/>
          <w:sz w:val="24"/>
          <w:szCs w:val="24"/>
        </w:rPr>
        <w:t xml:space="preserve">, </w:t>
      </w:r>
      <w:r w:rsidR="00565091" w:rsidRPr="009D6CF9">
        <w:rPr>
          <w:rFonts w:ascii="Arial" w:eastAsia="Adobe Gothic Std B" w:hAnsi="Arial" w:cs="Arial"/>
          <w:sz w:val="24"/>
          <w:szCs w:val="24"/>
        </w:rPr>
        <w:t>esposo de la p</w:t>
      </w:r>
      <w:r w:rsidRPr="009D6CF9">
        <w:rPr>
          <w:rFonts w:ascii="Arial" w:eastAsia="Adobe Gothic Std B" w:hAnsi="Arial" w:cs="Arial"/>
          <w:sz w:val="24"/>
          <w:szCs w:val="24"/>
        </w:rPr>
        <w:t>rocesada KM quien e</w:t>
      </w:r>
      <w:r w:rsidR="00706070" w:rsidRPr="009D6CF9">
        <w:rPr>
          <w:rFonts w:ascii="Arial" w:eastAsia="Adobe Gothic Std B" w:hAnsi="Arial" w:cs="Arial"/>
          <w:sz w:val="24"/>
          <w:szCs w:val="24"/>
        </w:rPr>
        <w:t>x</w:t>
      </w:r>
      <w:r w:rsidR="009007A5" w:rsidRPr="009D6CF9">
        <w:rPr>
          <w:rFonts w:ascii="Arial" w:eastAsia="Adobe Gothic Std B" w:hAnsi="Arial" w:cs="Arial"/>
          <w:sz w:val="24"/>
          <w:szCs w:val="24"/>
        </w:rPr>
        <w:t>puso que le hab</w:t>
      </w:r>
      <w:r w:rsidR="00565091" w:rsidRPr="009D6CF9">
        <w:rPr>
          <w:rFonts w:ascii="Arial" w:eastAsia="Adobe Gothic Std B" w:hAnsi="Arial" w:cs="Arial"/>
          <w:sz w:val="24"/>
          <w:szCs w:val="24"/>
        </w:rPr>
        <w:t>ía</w:t>
      </w:r>
      <w:r w:rsidR="009007A5" w:rsidRPr="009D6CF9">
        <w:rPr>
          <w:rFonts w:ascii="Arial" w:eastAsia="Adobe Gothic Std B" w:hAnsi="Arial" w:cs="Arial"/>
          <w:sz w:val="24"/>
          <w:szCs w:val="24"/>
        </w:rPr>
        <w:t xml:space="preserve"> colaborado a</w:t>
      </w:r>
      <w:r w:rsidR="00B87E88" w:rsidRPr="009D6CF9">
        <w:rPr>
          <w:rFonts w:ascii="Arial" w:eastAsia="Adobe Gothic Std B" w:hAnsi="Arial" w:cs="Arial"/>
          <w:sz w:val="24"/>
          <w:szCs w:val="24"/>
        </w:rPr>
        <w:t xml:space="preserve"> “su primo” </w:t>
      </w:r>
      <w:r w:rsidR="009007A5" w:rsidRPr="009D6CF9">
        <w:rPr>
          <w:rFonts w:ascii="Arial" w:eastAsia="Adobe Gothic Std B" w:hAnsi="Arial" w:cs="Arial"/>
          <w:sz w:val="24"/>
          <w:szCs w:val="24"/>
        </w:rPr>
        <w:t>EMH para que hicieran e</w:t>
      </w:r>
      <w:r w:rsidR="00C01FA9" w:rsidRPr="009D6CF9">
        <w:rPr>
          <w:rFonts w:ascii="Arial" w:eastAsia="Adobe Gothic Std B" w:hAnsi="Arial" w:cs="Arial"/>
          <w:sz w:val="24"/>
          <w:szCs w:val="24"/>
        </w:rPr>
        <w:t>l trabajo de ins</w:t>
      </w:r>
      <w:r w:rsidR="00B87E88" w:rsidRPr="009D6CF9">
        <w:rPr>
          <w:rFonts w:ascii="Arial" w:eastAsia="Adobe Gothic Std B" w:hAnsi="Arial" w:cs="Arial"/>
          <w:sz w:val="24"/>
          <w:szCs w:val="24"/>
        </w:rPr>
        <w:t>talación de ese artefacto en la empresa “Macrogas”</w:t>
      </w:r>
      <w:r w:rsidR="009007A5" w:rsidRPr="009D6CF9">
        <w:rPr>
          <w:rFonts w:ascii="Arial" w:eastAsia="Adobe Gothic Std B" w:hAnsi="Arial" w:cs="Arial"/>
          <w:sz w:val="24"/>
          <w:szCs w:val="24"/>
        </w:rPr>
        <w:t xml:space="preserve">. Tal falacia resulta </w:t>
      </w:r>
      <w:r w:rsidR="00B87E88" w:rsidRPr="009D6CF9">
        <w:rPr>
          <w:rFonts w:ascii="Arial" w:eastAsia="Adobe Gothic Std B" w:hAnsi="Arial" w:cs="Arial"/>
          <w:sz w:val="24"/>
          <w:szCs w:val="24"/>
        </w:rPr>
        <w:t>aún</w:t>
      </w:r>
      <w:r w:rsidR="009007A5" w:rsidRPr="009D6CF9">
        <w:rPr>
          <w:rFonts w:ascii="Arial" w:eastAsia="Adobe Gothic Std B" w:hAnsi="Arial" w:cs="Arial"/>
          <w:sz w:val="24"/>
          <w:szCs w:val="24"/>
        </w:rPr>
        <w:t xml:space="preserve"> mayor si se tiene </w:t>
      </w:r>
      <w:r w:rsidR="00706070" w:rsidRPr="009D6CF9">
        <w:rPr>
          <w:rFonts w:ascii="Arial" w:eastAsia="Adobe Gothic Std B" w:hAnsi="Arial" w:cs="Arial"/>
          <w:sz w:val="24"/>
          <w:szCs w:val="24"/>
        </w:rPr>
        <w:t xml:space="preserve">en cuenta que en realidad el carro donde se transportaba la droga si </w:t>
      </w:r>
      <w:r w:rsidR="00B87E88" w:rsidRPr="009D6CF9">
        <w:rPr>
          <w:rFonts w:ascii="Arial" w:eastAsia="Adobe Gothic Std B" w:hAnsi="Arial" w:cs="Arial"/>
          <w:sz w:val="24"/>
          <w:szCs w:val="24"/>
        </w:rPr>
        <w:t>tenía</w:t>
      </w:r>
      <w:r w:rsidR="00706070" w:rsidRPr="009D6CF9">
        <w:rPr>
          <w:rFonts w:ascii="Arial" w:eastAsia="Adobe Gothic Std B" w:hAnsi="Arial" w:cs="Arial"/>
          <w:sz w:val="24"/>
          <w:szCs w:val="24"/>
        </w:rPr>
        <w:t xml:space="preserve"> ese cilindro, pero este no se hallaba habilitado para que el veh</w:t>
      </w:r>
      <w:r w:rsidR="00C01FA9" w:rsidRPr="009D6CF9">
        <w:rPr>
          <w:rFonts w:ascii="Arial" w:eastAsia="Adobe Gothic Std B" w:hAnsi="Arial" w:cs="Arial"/>
          <w:sz w:val="24"/>
          <w:szCs w:val="24"/>
        </w:rPr>
        <w:t xml:space="preserve">ículo </w:t>
      </w:r>
      <w:r w:rsidR="00706070" w:rsidRPr="009D6CF9">
        <w:rPr>
          <w:rFonts w:ascii="Arial" w:eastAsia="Adobe Gothic Std B" w:hAnsi="Arial" w:cs="Arial"/>
          <w:sz w:val="24"/>
          <w:szCs w:val="24"/>
        </w:rPr>
        <w:t>funcionara con ese tipo de combustible</w:t>
      </w:r>
      <w:r w:rsidR="00B87E88" w:rsidRPr="009D6CF9">
        <w:rPr>
          <w:rFonts w:ascii="Arial" w:eastAsia="Adobe Gothic Std B" w:hAnsi="Arial" w:cs="Arial"/>
          <w:sz w:val="24"/>
          <w:szCs w:val="24"/>
        </w:rPr>
        <w:t>, como lo dijo el IT Galvis</w:t>
      </w:r>
      <w:r w:rsidR="00FA5FD8" w:rsidRPr="009D6CF9">
        <w:rPr>
          <w:rFonts w:ascii="Arial" w:eastAsia="Adobe Gothic Std B" w:hAnsi="Arial" w:cs="Arial"/>
          <w:sz w:val="24"/>
          <w:szCs w:val="24"/>
        </w:rPr>
        <w:t>.</w:t>
      </w:r>
      <w:r w:rsidR="00B87E88" w:rsidRPr="009D6CF9">
        <w:rPr>
          <w:rFonts w:ascii="Arial" w:eastAsia="Adobe Gothic Std B" w:hAnsi="Arial" w:cs="Arial"/>
          <w:sz w:val="24"/>
          <w:szCs w:val="24"/>
        </w:rPr>
        <w:t xml:space="preserve"> Lo anterior </w:t>
      </w:r>
      <w:r w:rsidR="000C05B8" w:rsidRPr="009D6CF9">
        <w:rPr>
          <w:rFonts w:ascii="Arial" w:eastAsia="Adobe Gothic Std B" w:hAnsi="Arial" w:cs="Arial"/>
          <w:sz w:val="24"/>
          <w:szCs w:val="24"/>
        </w:rPr>
        <w:t>indica que EMH sí</w:t>
      </w:r>
      <w:r w:rsidR="00195591" w:rsidRPr="009D6CF9">
        <w:rPr>
          <w:rFonts w:ascii="Arial" w:eastAsia="Adobe Gothic Std B" w:hAnsi="Arial" w:cs="Arial"/>
          <w:sz w:val="24"/>
          <w:szCs w:val="24"/>
        </w:rPr>
        <w:t xml:space="preserve"> </w:t>
      </w:r>
      <w:r w:rsidR="00B87E88" w:rsidRPr="009D6CF9">
        <w:rPr>
          <w:rFonts w:ascii="Arial" w:eastAsia="Adobe Gothic Std B" w:hAnsi="Arial" w:cs="Arial"/>
          <w:sz w:val="24"/>
          <w:szCs w:val="24"/>
        </w:rPr>
        <w:t>sabía</w:t>
      </w:r>
      <w:r w:rsidR="00195591" w:rsidRPr="009D6CF9">
        <w:rPr>
          <w:rFonts w:ascii="Arial" w:eastAsia="Adobe Gothic Std B" w:hAnsi="Arial" w:cs="Arial"/>
          <w:sz w:val="24"/>
          <w:szCs w:val="24"/>
        </w:rPr>
        <w:t xml:space="preserve"> que el carro </w:t>
      </w:r>
      <w:r w:rsidR="00B87E88" w:rsidRPr="009D6CF9">
        <w:rPr>
          <w:rFonts w:ascii="Arial" w:eastAsia="Adobe Gothic Std B" w:hAnsi="Arial" w:cs="Arial"/>
          <w:sz w:val="24"/>
          <w:szCs w:val="24"/>
        </w:rPr>
        <w:t>tenía</w:t>
      </w:r>
      <w:r w:rsidR="00195591" w:rsidRPr="009D6CF9">
        <w:rPr>
          <w:rFonts w:ascii="Arial" w:eastAsia="Adobe Gothic Std B" w:hAnsi="Arial" w:cs="Arial"/>
          <w:sz w:val="24"/>
          <w:szCs w:val="24"/>
        </w:rPr>
        <w:t xml:space="preserve"> ese </w:t>
      </w:r>
      <w:r w:rsidR="00C01FA9" w:rsidRPr="009D6CF9">
        <w:rPr>
          <w:rFonts w:ascii="Arial" w:eastAsia="Adobe Gothic Std B" w:hAnsi="Arial" w:cs="Arial"/>
          <w:sz w:val="24"/>
          <w:szCs w:val="24"/>
        </w:rPr>
        <w:t xml:space="preserve">aditamento, usado para ocultar el material sicoactivo, </w:t>
      </w:r>
      <w:r w:rsidR="00195591" w:rsidRPr="009D6CF9">
        <w:rPr>
          <w:rFonts w:ascii="Arial" w:eastAsia="Adobe Gothic Std B" w:hAnsi="Arial" w:cs="Arial"/>
          <w:sz w:val="24"/>
          <w:szCs w:val="24"/>
        </w:rPr>
        <w:t>pese a que dijo que no había intervenido en el acondicionamiento de ese veh</w:t>
      </w:r>
      <w:r w:rsidR="00FA5FD8" w:rsidRPr="009D6CF9">
        <w:rPr>
          <w:rFonts w:ascii="Arial" w:eastAsia="Adobe Gothic Std B" w:hAnsi="Arial" w:cs="Arial"/>
          <w:sz w:val="24"/>
          <w:szCs w:val="24"/>
        </w:rPr>
        <w:t>í</w:t>
      </w:r>
      <w:r w:rsidR="00195591" w:rsidRPr="009D6CF9">
        <w:rPr>
          <w:rFonts w:ascii="Arial" w:eastAsia="Adobe Gothic Std B" w:hAnsi="Arial" w:cs="Arial"/>
          <w:sz w:val="24"/>
          <w:szCs w:val="24"/>
        </w:rPr>
        <w:t>culo.</w:t>
      </w:r>
    </w:p>
    <w:p w14:paraId="22F6FB9B" w14:textId="39EA8C1D" w:rsidR="00706070" w:rsidRPr="009D6CF9" w:rsidRDefault="00706070" w:rsidP="009D6CF9">
      <w:pPr>
        <w:pStyle w:val="Sinespaciado"/>
        <w:spacing w:line="276" w:lineRule="auto"/>
        <w:ind w:firstLine="60"/>
        <w:jc w:val="both"/>
        <w:rPr>
          <w:rFonts w:ascii="Arial" w:eastAsia="Adobe Gothic Std B" w:hAnsi="Arial" w:cs="Arial"/>
          <w:sz w:val="24"/>
          <w:szCs w:val="24"/>
        </w:rPr>
      </w:pPr>
    </w:p>
    <w:p w14:paraId="11B70EB0" w14:textId="2BF29EEB" w:rsidR="00706070" w:rsidRPr="009D6CF9" w:rsidRDefault="00706070" w:rsidP="009D6CF9">
      <w:pPr>
        <w:pStyle w:val="Sinespaciado"/>
        <w:numPr>
          <w:ilvl w:val="0"/>
          <w:numId w:val="4"/>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 xml:space="preserve">Resulta diciente que el joven EMH no hubiera entregado algún dato preciso sobre las personas que lo contactaron para que llevara el </w:t>
      </w:r>
      <w:r w:rsidR="00C01FA9" w:rsidRPr="009D6CF9">
        <w:rPr>
          <w:rFonts w:ascii="Arial" w:eastAsia="Adobe Gothic Std B" w:hAnsi="Arial" w:cs="Arial"/>
          <w:sz w:val="24"/>
          <w:szCs w:val="24"/>
        </w:rPr>
        <w:t xml:space="preserve">estupefaciente a </w:t>
      </w:r>
      <w:r w:rsidR="00B87E88" w:rsidRPr="009D6CF9">
        <w:rPr>
          <w:rFonts w:ascii="Arial" w:eastAsia="Adobe Gothic Std B" w:hAnsi="Arial" w:cs="Arial"/>
          <w:sz w:val="24"/>
          <w:szCs w:val="24"/>
        </w:rPr>
        <w:t>Medellín</w:t>
      </w:r>
      <w:r w:rsidRPr="009D6CF9">
        <w:rPr>
          <w:rFonts w:ascii="Arial" w:eastAsia="Adobe Gothic Std B" w:hAnsi="Arial" w:cs="Arial"/>
          <w:sz w:val="24"/>
          <w:szCs w:val="24"/>
        </w:rPr>
        <w:t xml:space="preserve"> y le entregaron el automotor ya acondicionado y cargado con los paquetes de marihuana</w:t>
      </w:r>
      <w:r w:rsidR="00B87E88" w:rsidRPr="009D6CF9">
        <w:rPr>
          <w:rFonts w:ascii="Arial" w:eastAsia="Adobe Gothic Std B" w:hAnsi="Arial" w:cs="Arial"/>
          <w:sz w:val="24"/>
          <w:szCs w:val="24"/>
        </w:rPr>
        <w:t xml:space="preserve"> que iban camuflados, a quienes se refirió como “Diego Fernando Rueda”, y “el indio Pacho”</w:t>
      </w:r>
      <w:r w:rsidRPr="009D6CF9">
        <w:rPr>
          <w:rFonts w:ascii="Arial" w:eastAsia="Adobe Gothic Std B" w:hAnsi="Arial" w:cs="Arial"/>
          <w:sz w:val="24"/>
          <w:szCs w:val="24"/>
        </w:rPr>
        <w:t xml:space="preserve">, sin dar </w:t>
      </w:r>
      <w:r w:rsidR="00B87E88" w:rsidRPr="009D6CF9">
        <w:rPr>
          <w:rFonts w:ascii="Arial" w:eastAsia="Adobe Gothic Std B" w:hAnsi="Arial" w:cs="Arial"/>
          <w:sz w:val="24"/>
          <w:szCs w:val="24"/>
        </w:rPr>
        <w:t>más</w:t>
      </w:r>
      <w:r w:rsidRPr="009D6CF9">
        <w:rPr>
          <w:rFonts w:ascii="Arial" w:eastAsia="Adobe Gothic Std B" w:hAnsi="Arial" w:cs="Arial"/>
          <w:sz w:val="24"/>
          <w:szCs w:val="24"/>
        </w:rPr>
        <w:t xml:space="preserve"> </w:t>
      </w:r>
      <w:r w:rsidR="00FA5FD8" w:rsidRPr="009D6CF9">
        <w:rPr>
          <w:rFonts w:ascii="Arial" w:eastAsia="Adobe Gothic Std B" w:hAnsi="Arial" w:cs="Arial"/>
          <w:sz w:val="24"/>
          <w:szCs w:val="24"/>
        </w:rPr>
        <w:t xml:space="preserve">información sobre esas personas con las que tuvo frecuente trato según su versión, </w:t>
      </w:r>
      <w:r w:rsidRPr="009D6CF9">
        <w:rPr>
          <w:rFonts w:ascii="Arial" w:eastAsia="Adobe Gothic Std B" w:hAnsi="Arial" w:cs="Arial"/>
          <w:sz w:val="24"/>
          <w:szCs w:val="24"/>
        </w:rPr>
        <w:t>fuera de que manifestó en el juicio que luego se deshizo de sus teléfonos celulares para que no se pudieran conocer los números de es</w:t>
      </w:r>
      <w:r w:rsidR="000C634F" w:rsidRPr="009D6CF9">
        <w:rPr>
          <w:rFonts w:ascii="Arial" w:eastAsia="Adobe Gothic Std B" w:hAnsi="Arial" w:cs="Arial"/>
          <w:sz w:val="24"/>
          <w:szCs w:val="24"/>
        </w:rPr>
        <w:t>os individuos.</w:t>
      </w:r>
    </w:p>
    <w:p w14:paraId="768B2599" w14:textId="77777777" w:rsidR="000C634F" w:rsidRPr="009D6CF9" w:rsidRDefault="000C634F" w:rsidP="009D6CF9">
      <w:pPr>
        <w:pStyle w:val="Sinespaciado"/>
        <w:spacing w:line="276" w:lineRule="auto"/>
        <w:jc w:val="both"/>
        <w:rPr>
          <w:rFonts w:ascii="Arial" w:eastAsia="Adobe Gothic Std B" w:hAnsi="Arial" w:cs="Arial"/>
          <w:sz w:val="24"/>
          <w:szCs w:val="24"/>
        </w:rPr>
      </w:pPr>
    </w:p>
    <w:p w14:paraId="5B994C52" w14:textId="4D7A8546" w:rsidR="00105254" w:rsidRPr="009D6CF9" w:rsidRDefault="00706070" w:rsidP="009D6CF9">
      <w:pPr>
        <w:pStyle w:val="Sinespaciado"/>
        <w:numPr>
          <w:ilvl w:val="0"/>
          <w:numId w:val="4"/>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La versión de EMH en el sentido de que inicialmente le hizo el ofrecimiento económico a los SI Ocampo y Benavid</w:t>
      </w:r>
      <w:r w:rsidR="00FA5FD8" w:rsidRPr="009D6CF9">
        <w:rPr>
          <w:rFonts w:ascii="Arial" w:eastAsia="Adobe Gothic Std B" w:hAnsi="Arial" w:cs="Arial"/>
          <w:sz w:val="24"/>
          <w:szCs w:val="24"/>
        </w:rPr>
        <w:t>e</w:t>
      </w:r>
      <w:r w:rsidRPr="009D6CF9">
        <w:rPr>
          <w:rFonts w:ascii="Arial" w:eastAsia="Adobe Gothic Std B" w:hAnsi="Arial" w:cs="Arial"/>
          <w:sz w:val="24"/>
          <w:szCs w:val="24"/>
        </w:rPr>
        <w:t xml:space="preserve">s para que nos les detuvieran por el hallazgo de la marihuana, fue </w:t>
      </w:r>
      <w:r w:rsidR="00032F3C" w:rsidRPr="009D6CF9">
        <w:rPr>
          <w:rFonts w:ascii="Arial" w:eastAsia="Adobe Gothic Std B" w:hAnsi="Arial" w:cs="Arial"/>
          <w:sz w:val="24"/>
          <w:szCs w:val="24"/>
        </w:rPr>
        <w:t>desvirtuada p</w:t>
      </w:r>
      <w:r w:rsidR="00B87E88" w:rsidRPr="009D6CF9">
        <w:rPr>
          <w:rFonts w:ascii="Arial" w:eastAsia="Adobe Gothic Std B" w:hAnsi="Arial" w:cs="Arial"/>
          <w:sz w:val="24"/>
          <w:szCs w:val="24"/>
        </w:rPr>
        <w:t xml:space="preserve">or el IT Edwin Galvis quien dijo </w:t>
      </w:r>
      <w:r w:rsidR="00032F3C" w:rsidRPr="009D6CF9">
        <w:rPr>
          <w:rFonts w:ascii="Arial" w:eastAsia="Adobe Gothic Std B" w:hAnsi="Arial" w:cs="Arial"/>
          <w:sz w:val="24"/>
          <w:szCs w:val="24"/>
        </w:rPr>
        <w:t xml:space="preserve">que </w:t>
      </w:r>
      <w:r w:rsidR="006B1B40" w:rsidRPr="009D6CF9">
        <w:rPr>
          <w:rFonts w:ascii="Arial" w:eastAsia="Adobe Gothic Std B" w:hAnsi="Arial" w:cs="Arial"/>
          <w:sz w:val="24"/>
          <w:szCs w:val="24"/>
        </w:rPr>
        <w:t>esa oferta</w:t>
      </w:r>
      <w:r w:rsidR="00032F3C" w:rsidRPr="009D6CF9">
        <w:rPr>
          <w:rFonts w:ascii="Arial" w:eastAsia="Adobe Gothic Std B" w:hAnsi="Arial" w:cs="Arial"/>
          <w:sz w:val="24"/>
          <w:szCs w:val="24"/>
        </w:rPr>
        <w:t xml:space="preserve"> lo hizo inicialmente el procesado JAS</w:t>
      </w:r>
      <w:r w:rsidR="00E24DC0">
        <w:rPr>
          <w:rFonts w:ascii="Arial" w:eastAsia="Adobe Gothic Std B" w:hAnsi="Arial" w:cs="Arial"/>
          <w:sz w:val="24"/>
          <w:szCs w:val="24"/>
        </w:rPr>
        <w:t>V</w:t>
      </w:r>
      <w:r w:rsidR="00032F3C" w:rsidRPr="009D6CF9">
        <w:rPr>
          <w:rFonts w:ascii="Arial" w:eastAsia="Adobe Gothic Std B" w:hAnsi="Arial" w:cs="Arial"/>
          <w:sz w:val="24"/>
          <w:szCs w:val="24"/>
        </w:rPr>
        <w:t xml:space="preserve">, en </w:t>
      </w:r>
      <w:r w:rsidR="00105254" w:rsidRPr="009D6CF9">
        <w:rPr>
          <w:rFonts w:ascii="Arial" w:eastAsia="Adobe Gothic Std B" w:hAnsi="Arial" w:cs="Arial"/>
          <w:sz w:val="24"/>
          <w:szCs w:val="24"/>
        </w:rPr>
        <w:t>cuantía de $800.000 o $</w:t>
      </w:r>
      <w:r w:rsidR="00032F3C" w:rsidRPr="009D6CF9">
        <w:rPr>
          <w:rFonts w:ascii="Arial" w:eastAsia="Adobe Gothic Std B" w:hAnsi="Arial" w:cs="Arial"/>
          <w:sz w:val="24"/>
          <w:szCs w:val="24"/>
        </w:rPr>
        <w:t xml:space="preserve">900.000 y que posteriormente EMH </w:t>
      </w:r>
      <w:r w:rsidR="006B1B40" w:rsidRPr="009D6CF9">
        <w:rPr>
          <w:rFonts w:ascii="Arial" w:eastAsia="Adobe Gothic Std B" w:hAnsi="Arial" w:cs="Arial"/>
          <w:sz w:val="24"/>
          <w:szCs w:val="24"/>
        </w:rPr>
        <w:t>dijo que le daría</w:t>
      </w:r>
      <w:r w:rsidR="00105254" w:rsidRPr="009D6CF9">
        <w:rPr>
          <w:rFonts w:ascii="Arial" w:eastAsia="Adobe Gothic Std B" w:hAnsi="Arial" w:cs="Arial"/>
          <w:sz w:val="24"/>
          <w:szCs w:val="24"/>
        </w:rPr>
        <w:t xml:space="preserve"> $</w:t>
      </w:r>
      <w:r w:rsidR="00032F3C" w:rsidRPr="009D6CF9">
        <w:rPr>
          <w:rFonts w:ascii="Arial" w:eastAsia="Adobe Gothic Std B" w:hAnsi="Arial" w:cs="Arial"/>
          <w:sz w:val="24"/>
          <w:szCs w:val="24"/>
        </w:rPr>
        <w:t>4.000.000 con el mismo fin. Esa manifestaci</w:t>
      </w:r>
      <w:r w:rsidR="000C634F" w:rsidRPr="009D6CF9">
        <w:rPr>
          <w:rFonts w:ascii="Arial" w:eastAsia="Adobe Gothic Std B" w:hAnsi="Arial" w:cs="Arial"/>
          <w:sz w:val="24"/>
          <w:szCs w:val="24"/>
        </w:rPr>
        <w:t>ón</w:t>
      </w:r>
      <w:r w:rsidR="00032F3C" w:rsidRPr="009D6CF9">
        <w:rPr>
          <w:rFonts w:ascii="Arial" w:eastAsia="Adobe Gothic Std B" w:hAnsi="Arial" w:cs="Arial"/>
          <w:sz w:val="24"/>
          <w:szCs w:val="24"/>
        </w:rPr>
        <w:t xml:space="preserve"> del IT</w:t>
      </w:r>
      <w:r w:rsidR="00FA5FD8" w:rsidRPr="009D6CF9">
        <w:rPr>
          <w:rFonts w:ascii="Arial" w:eastAsia="Adobe Gothic Std B" w:hAnsi="Arial" w:cs="Arial"/>
          <w:sz w:val="24"/>
          <w:szCs w:val="24"/>
        </w:rPr>
        <w:t xml:space="preserve"> Galvis </w:t>
      </w:r>
      <w:r w:rsidR="00032F3C" w:rsidRPr="009D6CF9">
        <w:rPr>
          <w:rFonts w:ascii="Arial" w:eastAsia="Adobe Gothic Std B" w:hAnsi="Arial" w:cs="Arial"/>
          <w:sz w:val="24"/>
          <w:szCs w:val="24"/>
        </w:rPr>
        <w:t>en lo relativo al intento de soborno de EMH frente a ese oficial</w:t>
      </w:r>
      <w:r w:rsidR="00FA5FD8" w:rsidRPr="009D6CF9">
        <w:rPr>
          <w:rFonts w:ascii="Arial" w:eastAsia="Adobe Gothic Std B" w:hAnsi="Arial" w:cs="Arial"/>
          <w:sz w:val="24"/>
          <w:szCs w:val="24"/>
        </w:rPr>
        <w:t xml:space="preserve">, </w:t>
      </w:r>
      <w:r w:rsidR="00032F3C" w:rsidRPr="009D6CF9">
        <w:rPr>
          <w:rFonts w:ascii="Arial" w:eastAsia="Adobe Gothic Std B" w:hAnsi="Arial" w:cs="Arial"/>
          <w:sz w:val="24"/>
          <w:szCs w:val="24"/>
        </w:rPr>
        <w:t>fue confirmada con lo dicho por</w:t>
      </w:r>
      <w:r w:rsidR="00FA5FD8" w:rsidRPr="009D6CF9">
        <w:rPr>
          <w:rFonts w:ascii="Arial" w:eastAsia="Adobe Gothic Std B" w:hAnsi="Arial" w:cs="Arial"/>
          <w:sz w:val="24"/>
          <w:szCs w:val="24"/>
        </w:rPr>
        <w:t xml:space="preserve"> el </w:t>
      </w:r>
      <w:r w:rsidR="00032F3C" w:rsidRPr="009D6CF9">
        <w:rPr>
          <w:rFonts w:ascii="Arial" w:eastAsia="Adobe Gothic Std B" w:hAnsi="Arial" w:cs="Arial"/>
          <w:sz w:val="24"/>
          <w:szCs w:val="24"/>
        </w:rPr>
        <w:t xml:space="preserve">SI </w:t>
      </w:r>
      <w:r w:rsidR="00105254" w:rsidRPr="009D6CF9">
        <w:rPr>
          <w:rFonts w:ascii="Arial" w:eastAsia="Adobe Gothic Std B" w:hAnsi="Arial" w:cs="Arial"/>
          <w:sz w:val="24"/>
          <w:szCs w:val="24"/>
        </w:rPr>
        <w:t>Julián</w:t>
      </w:r>
      <w:r w:rsidR="00032F3C" w:rsidRPr="009D6CF9">
        <w:rPr>
          <w:rFonts w:ascii="Arial" w:eastAsia="Adobe Gothic Std B" w:hAnsi="Arial" w:cs="Arial"/>
          <w:sz w:val="24"/>
          <w:szCs w:val="24"/>
        </w:rPr>
        <w:t xml:space="preserve"> Benavides </w:t>
      </w:r>
      <w:r w:rsidR="00105254" w:rsidRPr="009D6CF9">
        <w:rPr>
          <w:rFonts w:ascii="Arial" w:eastAsia="Adobe Gothic Std B" w:hAnsi="Arial" w:cs="Arial"/>
          <w:sz w:val="24"/>
          <w:szCs w:val="24"/>
        </w:rPr>
        <w:t>Gómez</w:t>
      </w:r>
      <w:r w:rsidR="00032F3C" w:rsidRPr="009D6CF9">
        <w:rPr>
          <w:rFonts w:ascii="Arial" w:eastAsia="Adobe Gothic Std B" w:hAnsi="Arial" w:cs="Arial"/>
          <w:sz w:val="24"/>
          <w:szCs w:val="24"/>
        </w:rPr>
        <w:t xml:space="preserve"> dijo que había visto al menor hablando </w:t>
      </w:r>
      <w:r w:rsidR="00105254" w:rsidRPr="009D6CF9">
        <w:rPr>
          <w:rFonts w:ascii="Arial" w:eastAsia="Adobe Gothic Std B" w:hAnsi="Arial" w:cs="Arial"/>
          <w:sz w:val="24"/>
          <w:szCs w:val="24"/>
        </w:rPr>
        <w:t>con “el sargento”</w:t>
      </w:r>
      <w:r w:rsidR="00032F3C" w:rsidRPr="009D6CF9">
        <w:rPr>
          <w:rFonts w:ascii="Arial" w:eastAsia="Adobe Gothic Std B" w:hAnsi="Arial" w:cs="Arial"/>
          <w:sz w:val="24"/>
          <w:szCs w:val="24"/>
        </w:rPr>
        <w:t xml:space="preserve"> (se entiende que se refer</w:t>
      </w:r>
      <w:r w:rsidR="00FA5FD8" w:rsidRPr="009D6CF9">
        <w:rPr>
          <w:rFonts w:ascii="Arial" w:eastAsia="Adobe Gothic Std B" w:hAnsi="Arial" w:cs="Arial"/>
          <w:sz w:val="24"/>
          <w:szCs w:val="24"/>
        </w:rPr>
        <w:t xml:space="preserve">ía </w:t>
      </w:r>
      <w:r w:rsidR="00105254" w:rsidRPr="009D6CF9">
        <w:rPr>
          <w:rFonts w:ascii="Arial" w:eastAsia="Adobe Gothic Std B" w:hAnsi="Arial" w:cs="Arial"/>
          <w:sz w:val="24"/>
          <w:szCs w:val="24"/>
        </w:rPr>
        <w:t>al IT Galvis</w:t>
      </w:r>
      <w:r w:rsidR="00032F3C" w:rsidRPr="009D6CF9">
        <w:rPr>
          <w:rFonts w:ascii="Arial" w:eastAsia="Adobe Gothic Std B" w:hAnsi="Arial" w:cs="Arial"/>
          <w:sz w:val="24"/>
          <w:szCs w:val="24"/>
        </w:rPr>
        <w:t>)</w:t>
      </w:r>
      <w:r w:rsidR="00105254" w:rsidRPr="009D6CF9">
        <w:rPr>
          <w:rFonts w:ascii="Arial" w:eastAsia="Adobe Gothic Std B" w:hAnsi="Arial" w:cs="Arial"/>
          <w:sz w:val="24"/>
          <w:szCs w:val="24"/>
        </w:rPr>
        <w:t>.</w:t>
      </w:r>
    </w:p>
    <w:p w14:paraId="7BEE49C7" w14:textId="77777777" w:rsidR="00105254" w:rsidRPr="009D6CF9" w:rsidRDefault="00105254" w:rsidP="009D6CF9">
      <w:pPr>
        <w:pStyle w:val="Prrafodelista"/>
        <w:spacing w:line="276" w:lineRule="auto"/>
        <w:rPr>
          <w:rFonts w:eastAsia="Adobe Gothic Std B"/>
          <w:sz w:val="24"/>
          <w:szCs w:val="24"/>
        </w:rPr>
      </w:pPr>
    </w:p>
    <w:p w14:paraId="5D202259" w14:textId="62843592" w:rsidR="00195591" w:rsidRPr="009D6CF9" w:rsidRDefault="00032F3C" w:rsidP="009D6CF9">
      <w:pPr>
        <w:pStyle w:val="Sinespaciado"/>
        <w:numPr>
          <w:ilvl w:val="0"/>
          <w:numId w:val="4"/>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EMH mintió al manifestar que no sab</w:t>
      </w:r>
      <w:r w:rsidR="00FA5FD8" w:rsidRPr="009D6CF9">
        <w:rPr>
          <w:rFonts w:ascii="Arial" w:eastAsia="Adobe Gothic Std B" w:hAnsi="Arial" w:cs="Arial"/>
          <w:sz w:val="24"/>
          <w:szCs w:val="24"/>
        </w:rPr>
        <w:t>ía</w:t>
      </w:r>
      <w:r w:rsidR="00105254" w:rsidRPr="009D6CF9">
        <w:rPr>
          <w:rFonts w:ascii="Arial" w:eastAsia="Adobe Gothic Std B" w:hAnsi="Arial" w:cs="Arial"/>
          <w:sz w:val="24"/>
          <w:szCs w:val="24"/>
        </w:rPr>
        <w:t xml:space="preserve"> có</w:t>
      </w:r>
      <w:r w:rsidRPr="009D6CF9">
        <w:rPr>
          <w:rFonts w:ascii="Arial" w:eastAsia="Adobe Gothic Std B" w:hAnsi="Arial" w:cs="Arial"/>
          <w:sz w:val="24"/>
          <w:szCs w:val="24"/>
        </w:rPr>
        <w:t xml:space="preserve">mo era que estaban camuflados los paquetes en el cilindro instalado en el carro, porque </w:t>
      </w:r>
      <w:r w:rsidR="00FA5FD8" w:rsidRPr="009D6CF9">
        <w:rPr>
          <w:rFonts w:ascii="Arial" w:eastAsia="Adobe Gothic Std B" w:hAnsi="Arial" w:cs="Arial"/>
          <w:sz w:val="24"/>
          <w:szCs w:val="24"/>
        </w:rPr>
        <w:t xml:space="preserve">cuando </w:t>
      </w:r>
      <w:r w:rsidRPr="009D6CF9">
        <w:rPr>
          <w:rFonts w:ascii="Arial" w:eastAsia="Adobe Gothic Std B" w:hAnsi="Arial" w:cs="Arial"/>
          <w:sz w:val="24"/>
          <w:szCs w:val="24"/>
        </w:rPr>
        <w:t>recibi</w:t>
      </w:r>
      <w:r w:rsidR="00FA5FD8" w:rsidRPr="009D6CF9">
        <w:rPr>
          <w:rFonts w:ascii="Arial" w:eastAsia="Adobe Gothic Std B" w:hAnsi="Arial" w:cs="Arial"/>
          <w:sz w:val="24"/>
          <w:szCs w:val="24"/>
        </w:rPr>
        <w:t xml:space="preserve">ó el </w:t>
      </w:r>
      <w:r w:rsidRPr="009D6CF9">
        <w:rPr>
          <w:rFonts w:ascii="Arial" w:eastAsia="Adobe Gothic Std B" w:hAnsi="Arial" w:cs="Arial"/>
          <w:sz w:val="24"/>
          <w:szCs w:val="24"/>
        </w:rPr>
        <w:t>veh</w:t>
      </w:r>
      <w:r w:rsidR="00FA5FD8" w:rsidRPr="009D6CF9">
        <w:rPr>
          <w:rFonts w:ascii="Arial" w:eastAsia="Adobe Gothic Std B" w:hAnsi="Arial" w:cs="Arial"/>
          <w:sz w:val="24"/>
          <w:szCs w:val="24"/>
        </w:rPr>
        <w:t xml:space="preserve">ículo este ya </w:t>
      </w:r>
      <w:r w:rsidRPr="009D6CF9">
        <w:rPr>
          <w:rFonts w:ascii="Arial" w:eastAsia="Adobe Gothic Std B" w:hAnsi="Arial" w:cs="Arial"/>
          <w:sz w:val="24"/>
          <w:szCs w:val="24"/>
        </w:rPr>
        <w:t>había sido cargado por su a</w:t>
      </w:r>
      <w:r w:rsidR="00105254" w:rsidRPr="009D6CF9">
        <w:rPr>
          <w:rFonts w:ascii="Arial" w:eastAsia="Adobe Gothic Std B" w:hAnsi="Arial" w:cs="Arial"/>
          <w:sz w:val="24"/>
          <w:szCs w:val="24"/>
        </w:rPr>
        <w:t>migo Diego Fernando y por “el i</w:t>
      </w:r>
      <w:r w:rsidRPr="009D6CF9">
        <w:rPr>
          <w:rFonts w:ascii="Arial" w:eastAsia="Adobe Gothic Std B" w:hAnsi="Arial" w:cs="Arial"/>
          <w:sz w:val="24"/>
          <w:szCs w:val="24"/>
        </w:rPr>
        <w:t>ndio pacho</w:t>
      </w:r>
      <w:r w:rsidR="00105254" w:rsidRPr="009D6CF9">
        <w:rPr>
          <w:rFonts w:ascii="Arial" w:eastAsia="Adobe Gothic Std B" w:hAnsi="Arial" w:cs="Arial"/>
          <w:sz w:val="24"/>
          <w:szCs w:val="24"/>
        </w:rPr>
        <w:t>”</w:t>
      </w:r>
      <w:r w:rsidRPr="009D6CF9">
        <w:rPr>
          <w:rFonts w:ascii="Arial" w:eastAsia="Adobe Gothic Std B" w:hAnsi="Arial" w:cs="Arial"/>
          <w:sz w:val="24"/>
          <w:szCs w:val="24"/>
        </w:rPr>
        <w:t>, ya que en otro aparte de su declaración dijo que al advertir que los agentes estaban golpeando el cilindro, les pidi</w:t>
      </w:r>
      <w:r w:rsidR="00FA5FD8" w:rsidRPr="009D6CF9">
        <w:rPr>
          <w:rFonts w:ascii="Arial" w:eastAsia="Adobe Gothic Std B" w:hAnsi="Arial" w:cs="Arial"/>
          <w:sz w:val="24"/>
          <w:szCs w:val="24"/>
        </w:rPr>
        <w:t>ó</w:t>
      </w:r>
      <w:r w:rsidRPr="009D6CF9">
        <w:rPr>
          <w:rFonts w:ascii="Arial" w:eastAsia="Adobe Gothic Std B" w:hAnsi="Arial" w:cs="Arial"/>
          <w:sz w:val="24"/>
          <w:szCs w:val="24"/>
        </w:rPr>
        <w:t xml:space="preserve"> que dejaran de hacerlo porque </w:t>
      </w:r>
      <w:r w:rsidR="000C05B8" w:rsidRPr="009D6CF9">
        <w:rPr>
          <w:rFonts w:ascii="Arial" w:eastAsia="Adobe Gothic Std B" w:hAnsi="Arial" w:cs="Arial"/>
          <w:sz w:val="24"/>
          <w:szCs w:val="24"/>
        </w:rPr>
        <w:t>é</w:t>
      </w:r>
      <w:r w:rsidR="009D26E9" w:rsidRPr="009D6CF9">
        <w:rPr>
          <w:rFonts w:ascii="Arial" w:eastAsia="Adobe Gothic Std B" w:hAnsi="Arial" w:cs="Arial"/>
          <w:sz w:val="24"/>
          <w:szCs w:val="24"/>
        </w:rPr>
        <w:t>l</w:t>
      </w:r>
      <w:r w:rsidR="000C05B8" w:rsidRPr="009D6CF9">
        <w:rPr>
          <w:rFonts w:ascii="Arial" w:eastAsia="Adobe Gothic Std B" w:hAnsi="Arial" w:cs="Arial"/>
          <w:sz w:val="24"/>
          <w:szCs w:val="24"/>
        </w:rPr>
        <w:t xml:space="preserve"> sabía </w:t>
      </w:r>
      <w:r w:rsidRPr="009D6CF9">
        <w:rPr>
          <w:rFonts w:ascii="Arial" w:eastAsia="Adobe Gothic Std B" w:hAnsi="Arial" w:cs="Arial"/>
          <w:sz w:val="24"/>
          <w:szCs w:val="24"/>
        </w:rPr>
        <w:t>abrir la pipa donde iba la droga.</w:t>
      </w:r>
    </w:p>
    <w:p w14:paraId="4A6B8A11" w14:textId="77777777" w:rsidR="00195591" w:rsidRPr="009D6CF9" w:rsidRDefault="00195591" w:rsidP="009D6CF9">
      <w:pPr>
        <w:pStyle w:val="Sinespaciado"/>
        <w:spacing w:line="276" w:lineRule="auto"/>
        <w:jc w:val="both"/>
        <w:rPr>
          <w:rFonts w:ascii="Arial" w:eastAsia="Adobe Gothic Std B" w:hAnsi="Arial" w:cs="Arial"/>
          <w:sz w:val="24"/>
          <w:szCs w:val="24"/>
        </w:rPr>
      </w:pPr>
    </w:p>
    <w:p w14:paraId="1FB5B3E1" w14:textId="7057B5E7" w:rsidR="0042438E" w:rsidRPr="009D6CF9" w:rsidRDefault="00195591"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6.9.3 Lo anteriormente expuesto llev</w:t>
      </w:r>
      <w:r w:rsidR="00105254" w:rsidRPr="009D6CF9">
        <w:rPr>
          <w:rFonts w:ascii="Arial" w:eastAsia="Adobe Gothic Std B" w:hAnsi="Arial" w:cs="Arial"/>
          <w:sz w:val="24"/>
          <w:szCs w:val="24"/>
        </w:rPr>
        <w:t>a a concluir que el testigo EMH</w:t>
      </w:r>
      <w:r w:rsidRPr="009D6CF9">
        <w:rPr>
          <w:rFonts w:ascii="Arial" w:eastAsia="Adobe Gothic Std B" w:hAnsi="Arial" w:cs="Arial"/>
          <w:sz w:val="24"/>
          <w:szCs w:val="24"/>
        </w:rPr>
        <w:t xml:space="preserve">, quien ya estaba </w:t>
      </w:r>
      <w:r w:rsidR="006B1B40" w:rsidRPr="009D6CF9">
        <w:rPr>
          <w:rFonts w:ascii="Arial" w:eastAsia="Adobe Gothic Std B" w:hAnsi="Arial" w:cs="Arial"/>
          <w:sz w:val="24"/>
          <w:szCs w:val="24"/>
        </w:rPr>
        <w:t>procesado</w:t>
      </w:r>
      <w:r w:rsidRPr="009D6CF9">
        <w:rPr>
          <w:rFonts w:ascii="Arial" w:eastAsia="Adobe Gothic Std B" w:hAnsi="Arial" w:cs="Arial"/>
          <w:sz w:val="24"/>
          <w:szCs w:val="24"/>
        </w:rPr>
        <w:t xml:space="preserve"> bajo el sistema</w:t>
      </w:r>
      <w:r w:rsidR="00105254" w:rsidRPr="009D6CF9">
        <w:rPr>
          <w:rFonts w:ascii="Arial" w:eastAsia="Adobe Gothic Std B" w:hAnsi="Arial" w:cs="Arial"/>
          <w:sz w:val="24"/>
          <w:szCs w:val="24"/>
        </w:rPr>
        <w:t xml:space="preserve"> SIRPA por la violación del artí</w:t>
      </w:r>
      <w:r w:rsidRPr="009D6CF9">
        <w:rPr>
          <w:rFonts w:ascii="Arial" w:eastAsia="Adobe Gothic Std B" w:hAnsi="Arial" w:cs="Arial"/>
          <w:sz w:val="24"/>
          <w:szCs w:val="24"/>
        </w:rPr>
        <w:t xml:space="preserve">culo 376 </w:t>
      </w:r>
      <w:r w:rsidR="00105254" w:rsidRPr="009D6CF9">
        <w:rPr>
          <w:rFonts w:ascii="Arial" w:eastAsia="Adobe Gothic Std B" w:hAnsi="Arial" w:cs="Arial"/>
          <w:sz w:val="24"/>
          <w:szCs w:val="24"/>
        </w:rPr>
        <w:t xml:space="preserve">del CP, </w:t>
      </w:r>
      <w:r w:rsidRPr="009D6CF9">
        <w:rPr>
          <w:rFonts w:ascii="Arial" w:eastAsia="Adobe Gothic Std B" w:hAnsi="Arial" w:cs="Arial"/>
          <w:sz w:val="24"/>
          <w:szCs w:val="24"/>
        </w:rPr>
        <w:t>fue usado como punta de lanza para tratar de sustentar la fantasiosa versión de los hechos que entregaron en el</w:t>
      </w:r>
      <w:r w:rsidR="00A22BB8" w:rsidRPr="009D6CF9">
        <w:rPr>
          <w:rFonts w:ascii="Arial" w:eastAsia="Adobe Gothic Std B" w:hAnsi="Arial" w:cs="Arial"/>
          <w:sz w:val="24"/>
          <w:szCs w:val="24"/>
        </w:rPr>
        <w:t xml:space="preserve"> juicio los procesados KM y JAS</w:t>
      </w:r>
      <w:r w:rsidR="00E24DC0">
        <w:rPr>
          <w:rFonts w:ascii="Arial" w:eastAsia="Adobe Gothic Std B" w:hAnsi="Arial" w:cs="Arial"/>
          <w:sz w:val="24"/>
          <w:szCs w:val="24"/>
        </w:rPr>
        <w:t>V</w:t>
      </w:r>
      <w:r w:rsidRPr="009D6CF9">
        <w:rPr>
          <w:rFonts w:ascii="Arial" w:eastAsia="Adobe Gothic Std B" w:hAnsi="Arial" w:cs="Arial"/>
          <w:sz w:val="24"/>
          <w:szCs w:val="24"/>
        </w:rPr>
        <w:t>,</w:t>
      </w:r>
      <w:r w:rsidR="000C634F" w:rsidRPr="009D6CF9">
        <w:rPr>
          <w:rFonts w:ascii="Arial" w:eastAsia="Adobe Gothic Std B" w:hAnsi="Arial" w:cs="Arial"/>
          <w:sz w:val="24"/>
          <w:szCs w:val="24"/>
        </w:rPr>
        <w:t xml:space="preserve"> con el fin de </w:t>
      </w:r>
      <w:r w:rsidRPr="009D6CF9">
        <w:rPr>
          <w:rFonts w:ascii="Arial" w:eastAsia="Adobe Gothic Std B" w:hAnsi="Arial" w:cs="Arial"/>
          <w:sz w:val="24"/>
          <w:szCs w:val="24"/>
        </w:rPr>
        <w:t xml:space="preserve">hacer creer que fueron </w:t>
      </w:r>
      <w:r w:rsidR="00FA5FD8" w:rsidRPr="009D6CF9">
        <w:rPr>
          <w:rFonts w:ascii="Arial" w:eastAsia="Adobe Gothic Std B" w:hAnsi="Arial" w:cs="Arial"/>
          <w:sz w:val="24"/>
          <w:szCs w:val="24"/>
        </w:rPr>
        <w:t>víctimas inoc</w:t>
      </w:r>
      <w:r w:rsidRPr="009D6CF9">
        <w:rPr>
          <w:rFonts w:ascii="Arial" w:eastAsia="Adobe Gothic Std B" w:hAnsi="Arial" w:cs="Arial"/>
          <w:sz w:val="24"/>
          <w:szCs w:val="24"/>
        </w:rPr>
        <w:t xml:space="preserve">entes </w:t>
      </w:r>
      <w:r w:rsidR="00FA5FD8" w:rsidRPr="009D6CF9">
        <w:rPr>
          <w:rFonts w:ascii="Arial" w:eastAsia="Adobe Gothic Std B" w:hAnsi="Arial" w:cs="Arial"/>
          <w:sz w:val="24"/>
          <w:szCs w:val="24"/>
        </w:rPr>
        <w:t xml:space="preserve">de la </w:t>
      </w:r>
      <w:r w:rsidRPr="009D6CF9">
        <w:rPr>
          <w:rFonts w:ascii="Arial" w:eastAsia="Adobe Gothic Std B" w:hAnsi="Arial" w:cs="Arial"/>
          <w:sz w:val="24"/>
          <w:szCs w:val="24"/>
        </w:rPr>
        <w:t>proterva conducta de un menor de edad como EMH, quien se aprovech</w:t>
      </w:r>
      <w:r w:rsidR="00FA5FD8" w:rsidRPr="009D6CF9">
        <w:rPr>
          <w:rFonts w:ascii="Arial" w:eastAsia="Adobe Gothic Std B" w:hAnsi="Arial" w:cs="Arial"/>
          <w:sz w:val="24"/>
          <w:szCs w:val="24"/>
        </w:rPr>
        <w:t>ó</w:t>
      </w:r>
      <w:r w:rsidRPr="009D6CF9">
        <w:rPr>
          <w:rFonts w:ascii="Arial" w:eastAsia="Adobe Gothic Std B" w:hAnsi="Arial" w:cs="Arial"/>
          <w:sz w:val="24"/>
          <w:szCs w:val="24"/>
        </w:rPr>
        <w:t xml:space="preserve"> de </w:t>
      </w:r>
      <w:r w:rsidR="0042438E" w:rsidRPr="009D6CF9">
        <w:rPr>
          <w:rFonts w:ascii="Arial" w:eastAsia="Adobe Gothic Std B" w:hAnsi="Arial" w:cs="Arial"/>
          <w:sz w:val="24"/>
          <w:szCs w:val="24"/>
        </w:rPr>
        <w:t xml:space="preserve">su </w:t>
      </w:r>
      <w:r w:rsidRPr="009D6CF9">
        <w:rPr>
          <w:rFonts w:ascii="Arial" w:eastAsia="Adobe Gothic Std B" w:hAnsi="Arial" w:cs="Arial"/>
          <w:sz w:val="24"/>
          <w:szCs w:val="24"/>
        </w:rPr>
        <w:t>ingenuidad para inducirlos a que lo acompañaran en ese via</w:t>
      </w:r>
      <w:r w:rsidR="0042438E" w:rsidRPr="009D6CF9">
        <w:rPr>
          <w:rFonts w:ascii="Arial" w:eastAsia="Adobe Gothic Std B" w:hAnsi="Arial" w:cs="Arial"/>
          <w:sz w:val="24"/>
          <w:szCs w:val="24"/>
        </w:rPr>
        <w:t>je</w:t>
      </w:r>
      <w:r w:rsidR="00FA5FD8" w:rsidRPr="009D6CF9">
        <w:rPr>
          <w:rFonts w:ascii="Arial" w:eastAsia="Adobe Gothic Std B" w:hAnsi="Arial" w:cs="Arial"/>
          <w:sz w:val="24"/>
          <w:szCs w:val="24"/>
        </w:rPr>
        <w:t xml:space="preserve"> a Medellín</w:t>
      </w:r>
      <w:r w:rsidR="0042438E" w:rsidRPr="009D6CF9">
        <w:rPr>
          <w:rFonts w:ascii="Arial" w:eastAsia="Adobe Gothic Std B" w:hAnsi="Arial" w:cs="Arial"/>
          <w:sz w:val="24"/>
          <w:szCs w:val="24"/>
        </w:rPr>
        <w:t xml:space="preserve"> y por el cont</w:t>
      </w:r>
      <w:r w:rsidR="00FA5FD8" w:rsidRPr="009D6CF9">
        <w:rPr>
          <w:rFonts w:ascii="Arial" w:eastAsia="Adobe Gothic Std B" w:hAnsi="Arial" w:cs="Arial"/>
          <w:sz w:val="24"/>
          <w:szCs w:val="24"/>
        </w:rPr>
        <w:t>r</w:t>
      </w:r>
      <w:r w:rsidR="00A22BB8" w:rsidRPr="009D6CF9">
        <w:rPr>
          <w:rFonts w:ascii="Arial" w:eastAsia="Adobe Gothic Std B" w:hAnsi="Arial" w:cs="Arial"/>
          <w:sz w:val="24"/>
          <w:szCs w:val="24"/>
        </w:rPr>
        <w:t>ario se</w:t>
      </w:r>
      <w:r w:rsidR="0042438E" w:rsidRPr="009D6CF9">
        <w:rPr>
          <w:rFonts w:ascii="Arial" w:eastAsia="Adobe Gothic Std B" w:hAnsi="Arial" w:cs="Arial"/>
          <w:sz w:val="24"/>
          <w:szCs w:val="24"/>
        </w:rPr>
        <w:t xml:space="preserve"> puede afirmar que de la prueba practicad</w:t>
      </w:r>
      <w:r w:rsidR="00FA5FD8" w:rsidRPr="009D6CF9">
        <w:rPr>
          <w:rFonts w:ascii="Arial" w:eastAsia="Adobe Gothic Std B" w:hAnsi="Arial" w:cs="Arial"/>
          <w:sz w:val="24"/>
          <w:szCs w:val="24"/>
        </w:rPr>
        <w:t>a</w:t>
      </w:r>
      <w:r w:rsidR="0042438E" w:rsidRPr="009D6CF9">
        <w:rPr>
          <w:rFonts w:ascii="Arial" w:eastAsia="Adobe Gothic Std B" w:hAnsi="Arial" w:cs="Arial"/>
          <w:sz w:val="24"/>
          <w:szCs w:val="24"/>
        </w:rPr>
        <w:t xml:space="preserve"> en el juicio </w:t>
      </w:r>
      <w:r w:rsidR="00FA5FD8" w:rsidRPr="009D6CF9">
        <w:rPr>
          <w:rFonts w:ascii="Arial" w:eastAsia="Adobe Gothic Std B" w:hAnsi="Arial" w:cs="Arial"/>
          <w:sz w:val="24"/>
          <w:szCs w:val="24"/>
        </w:rPr>
        <w:t xml:space="preserve">es posible </w:t>
      </w:r>
      <w:r w:rsidR="0042438E" w:rsidRPr="009D6CF9">
        <w:rPr>
          <w:rFonts w:ascii="Arial" w:eastAsia="Adobe Gothic Std B" w:hAnsi="Arial" w:cs="Arial"/>
          <w:sz w:val="24"/>
          <w:szCs w:val="24"/>
        </w:rPr>
        <w:t xml:space="preserve">deducir </w:t>
      </w:r>
      <w:r w:rsidR="000C634F" w:rsidRPr="009D6CF9">
        <w:rPr>
          <w:rFonts w:ascii="Arial" w:eastAsia="Adobe Gothic Std B" w:hAnsi="Arial" w:cs="Arial"/>
          <w:sz w:val="24"/>
          <w:szCs w:val="24"/>
        </w:rPr>
        <w:t>la r</w:t>
      </w:r>
      <w:r w:rsidR="0042438E" w:rsidRPr="009D6CF9">
        <w:rPr>
          <w:rFonts w:ascii="Arial" w:eastAsia="Adobe Gothic Std B" w:hAnsi="Arial" w:cs="Arial"/>
          <w:sz w:val="24"/>
          <w:szCs w:val="24"/>
        </w:rPr>
        <w:t xml:space="preserve">esponsabilidad </w:t>
      </w:r>
      <w:r w:rsidR="000C634F" w:rsidRPr="009D6CF9">
        <w:rPr>
          <w:rFonts w:ascii="Arial" w:eastAsia="Adobe Gothic Std B" w:hAnsi="Arial" w:cs="Arial"/>
          <w:sz w:val="24"/>
          <w:szCs w:val="24"/>
        </w:rPr>
        <w:t xml:space="preserve">de los procesados </w:t>
      </w:r>
      <w:r w:rsidR="0042438E" w:rsidRPr="009D6CF9">
        <w:rPr>
          <w:rFonts w:ascii="Arial" w:eastAsia="Adobe Gothic Std B" w:hAnsi="Arial" w:cs="Arial"/>
          <w:sz w:val="24"/>
          <w:szCs w:val="24"/>
        </w:rPr>
        <w:t>por las conductas por las cuales fueron acusados</w:t>
      </w:r>
      <w:r w:rsidR="00FA5FD8" w:rsidRPr="009D6CF9">
        <w:rPr>
          <w:rFonts w:ascii="Arial" w:eastAsia="Adobe Gothic Std B" w:hAnsi="Arial" w:cs="Arial"/>
          <w:sz w:val="24"/>
          <w:szCs w:val="24"/>
        </w:rPr>
        <w:t xml:space="preserve">, </w:t>
      </w:r>
      <w:r w:rsidR="0042438E" w:rsidRPr="009D6CF9">
        <w:rPr>
          <w:rFonts w:ascii="Arial" w:eastAsia="Adobe Gothic Std B" w:hAnsi="Arial" w:cs="Arial"/>
          <w:sz w:val="24"/>
          <w:szCs w:val="24"/>
        </w:rPr>
        <w:t>por las siguientes razones:</w:t>
      </w:r>
    </w:p>
    <w:p w14:paraId="138490C8" w14:textId="77777777" w:rsidR="0042438E" w:rsidRPr="009D6CF9" w:rsidRDefault="0042438E" w:rsidP="009D6CF9">
      <w:pPr>
        <w:pStyle w:val="Sinespaciado"/>
        <w:spacing w:line="276" w:lineRule="auto"/>
        <w:jc w:val="both"/>
        <w:rPr>
          <w:rFonts w:ascii="Arial" w:eastAsia="Adobe Gothic Std B" w:hAnsi="Arial" w:cs="Arial"/>
          <w:sz w:val="24"/>
          <w:szCs w:val="24"/>
        </w:rPr>
      </w:pPr>
    </w:p>
    <w:p w14:paraId="7222D739" w14:textId="6BD6F1A4" w:rsidR="0042438E" w:rsidRPr="009D6CF9" w:rsidRDefault="000C05B8" w:rsidP="009D6CF9">
      <w:pPr>
        <w:pStyle w:val="Sinespaciado"/>
        <w:numPr>
          <w:ilvl w:val="0"/>
          <w:numId w:val="5"/>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Si la señora KM dijo</w:t>
      </w:r>
      <w:r w:rsidR="0042438E" w:rsidRPr="009D6CF9">
        <w:rPr>
          <w:rFonts w:ascii="Arial" w:eastAsia="Adobe Gothic Std B" w:hAnsi="Arial" w:cs="Arial"/>
          <w:sz w:val="24"/>
          <w:szCs w:val="24"/>
        </w:rPr>
        <w:t xml:space="preserve"> en el juicio que no ten</w:t>
      </w:r>
      <w:r w:rsidR="004B7E3E" w:rsidRPr="009D6CF9">
        <w:rPr>
          <w:rFonts w:ascii="Arial" w:eastAsia="Adobe Gothic Std B" w:hAnsi="Arial" w:cs="Arial"/>
          <w:sz w:val="24"/>
          <w:szCs w:val="24"/>
        </w:rPr>
        <w:t xml:space="preserve">ía </w:t>
      </w:r>
      <w:r w:rsidR="0042438E" w:rsidRPr="009D6CF9">
        <w:rPr>
          <w:rFonts w:ascii="Arial" w:eastAsia="Adobe Gothic Std B" w:hAnsi="Arial" w:cs="Arial"/>
          <w:sz w:val="24"/>
          <w:szCs w:val="24"/>
        </w:rPr>
        <w:t>una relaci</w:t>
      </w:r>
      <w:r w:rsidR="004B7E3E" w:rsidRPr="009D6CF9">
        <w:rPr>
          <w:rFonts w:ascii="Arial" w:eastAsia="Adobe Gothic Std B" w:hAnsi="Arial" w:cs="Arial"/>
          <w:sz w:val="24"/>
          <w:szCs w:val="24"/>
        </w:rPr>
        <w:t>ón</w:t>
      </w:r>
      <w:r w:rsidR="0042438E" w:rsidRPr="009D6CF9">
        <w:rPr>
          <w:rFonts w:ascii="Arial" w:eastAsia="Adobe Gothic Std B" w:hAnsi="Arial" w:cs="Arial"/>
          <w:sz w:val="24"/>
          <w:szCs w:val="24"/>
        </w:rPr>
        <w:t xml:space="preserve"> cerca</w:t>
      </w:r>
      <w:r w:rsidR="004B7E3E" w:rsidRPr="009D6CF9">
        <w:rPr>
          <w:rFonts w:ascii="Arial" w:eastAsia="Adobe Gothic Std B" w:hAnsi="Arial" w:cs="Arial"/>
          <w:sz w:val="24"/>
          <w:szCs w:val="24"/>
        </w:rPr>
        <w:t>na</w:t>
      </w:r>
      <w:r w:rsidR="0042438E" w:rsidRPr="009D6CF9">
        <w:rPr>
          <w:rFonts w:ascii="Arial" w:eastAsia="Adobe Gothic Std B" w:hAnsi="Arial" w:cs="Arial"/>
          <w:sz w:val="24"/>
          <w:szCs w:val="24"/>
        </w:rPr>
        <w:t xml:space="preserve"> con EMH y que por el contrario ella y su esposo estaban fastidiados por la mala conducta de ese joven </w:t>
      </w:r>
      <w:r w:rsidR="004B7E3E" w:rsidRPr="009D6CF9">
        <w:rPr>
          <w:rFonts w:ascii="Arial" w:eastAsia="Adobe Gothic Std B" w:hAnsi="Arial" w:cs="Arial"/>
          <w:sz w:val="24"/>
          <w:szCs w:val="24"/>
        </w:rPr>
        <w:t xml:space="preserve">cuya custodia </w:t>
      </w:r>
      <w:r w:rsidR="00A22BB8" w:rsidRPr="009D6CF9">
        <w:rPr>
          <w:rFonts w:ascii="Arial" w:eastAsia="Adobe Gothic Std B" w:hAnsi="Arial" w:cs="Arial"/>
          <w:sz w:val="24"/>
          <w:szCs w:val="24"/>
        </w:rPr>
        <w:t>que les había confiado el “primo”</w:t>
      </w:r>
      <w:r w:rsidR="0042438E" w:rsidRPr="009D6CF9">
        <w:rPr>
          <w:rFonts w:ascii="Arial" w:eastAsia="Adobe Gothic Std B" w:hAnsi="Arial" w:cs="Arial"/>
          <w:sz w:val="24"/>
          <w:szCs w:val="24"/>
        </w:rPr>
        <w:t xml:space="preserve"> del señor Sep</w:t>
      </w:r>
      <w:r w:rsidR="004B7E3E" w:rsidRPr="009D6CF9">
        <w:rPr>
          <w:rFonts w:ascii="Arial" w:eastAsia="Adobe Gothic Std B" w:hAnsi="Arial" w:cs="Arial"/>
          <w:sz w:val="24"/>
          <w:szCs w:val="24"/>
        </w:rPr>
        <w:t xml:space="preserve">úlveda, </w:t>
      </w:r>
      <w:r w:rsidR="0042438E" w:rsidRPr="009D6CF9">
        <w:rPr>
          <w:rFonts w:ascii="Arial" w:eastAsia="Adobe Gothic Std B" w:hAnsi="Arial" w:cs="Arial"/>
          <w:sz w:val="24"/>
          <w:szCs w:val="24"/>
        </w:rPr>
        <w:t xml:space="preserve">queda claro que </w:t>
      </w:r>
      <w:r w:rsidR="00A22BB8" w:rsidRPr="009D6CF9">
        <w:rPr>
          <w:rFonts w:ascii="Arial" w:eastAsia="Adobe Gothic Std B" w:hAnsi="Arial" w:cs="Arial"/>
          <w:sz w:val="24"/>
          <w:szCs w:val="24"/>
        </w:rPr>
        <w:t>la procesada no</w:t>
      </w:r>
      <w:r w:rsidR="0042438E" w:rsidRPr="009D6CF9">
        <w:rPr>
          <w:rFonts w:ascii="Arial" w:eastAsia="Adobe Gothic Std B" w:hAnsi="Arial" w:cs="Arial"/>
          <w:sz w:val="24"/>
          <w:szCs w:val="24"/>
        </w:rPr>
        <w:t xml:space="preserve"> ten</w:t>
      </w:r>
      <w:r w:rsidR="004B7E3E" w:rsidRPr="009D6CF9">
        <w:rPr>
          <w:rFonts w:ascii="Arial" w:eastAsia="Adobe Gothic Std B" w:hAnsi="Arial" w:cs="Arial"/>
          <w:sz w:val="24"/>
          <w:szCs w:val="24"/>
        </w:rPr>
        <w:t>ía</w:t>
      </w:r>
      <w:r w:rsidR="0042438E" w:rsidRPr="009D6CF9">
        <w:rPr>
          <w:rFonts w:ascii="Arial" w:eastAsia="Adobe Gothic Std B" w:hAnsi="Arial" w:cs="Arial"/>
          <w:sz w:val="24"/>
          <w:szCs w:val="24"/>
        </w:rPr>
        <w:t xml:space="preserve"> ning</w:t>
      </w:r>
      <w:r w:rsidR="004B7E3E" w:rsidRPr="009D6CF9">
        <w:rPr>
          <w:rFonts w:ascii="Arial" w:eastAsia="Adobe Gothic Std B" w:hAnsi="Arial" w:cs="Arial"/>
          <w:sz w:val="24"/>
          <w:szCs w:val="24"/>
        </w:rPr>
        <w:t>ún</w:t>
      </w:r>
      <w:r w:rsidR="0042438E" w:rsidRPr="009D6CF9">
        <w:rPr>
          <w:rFonts w:ascii="Arial" w:eastAsia="Adobe Gothic Std B" w:hAnsi="Arial" w:cs="Arial"/>
          <w:sz w:val="24"/>
          <w:szCs w:val="24"/>
        </w:rPr>
        <w:t xml:space="preserve"> motivo especial para ofrecerse a manejar </w:t>
      </w:r>
      <w:r w:rsidR="004B7E3E" w:rsidRPr="009D6CF9">
        <w:rPr>
          <w:rFonts w:ascii="Arial" w:eastAsia="Adobe Gothic Std B" w:hAnsi="Arial" w:cs="Arial"/>
          <w:sz w:val="24"/>
          <w:szCs w:val="24"/>
        </w:rPr>
        <w:t>hasta Medellín e</w:t>
      </w:r>
      <w:r w:rsidR="0042438E" w:rsidRPr="009D6CF9">
        <w:rPr>
          <w:rFonts w:ascii="Arial" w:eastAsia="Adobe Gothic Std B" w:hAnsi="Arial" w:cs="Arial"/>
          <w:sz w:val="24"/>
          <w:szCs w:val="24"/>
        </w:rPr>
        <w:t>l veh</w:t>
      </w:r>
      <w:r w:rsidR="000C634F" w:rsidRPr="009D6CF9">
        <w:rPr>
          <w:rFonts w:ascii="Arial" w:eastAsia="Adobe Gothic Std B" w:hAnsi="Arial" w:cs="Arial"/>
          <w:sz w:val="24"/>
          <w:szCs w:val="24"/>
        </w:rPr>
        <w:t>í</w:t>
      </w:r>
      <w:r w:rsidR="0042438E" w:rsidRPr="009D6CF9">
        <w:rPr>
          <w:rFonts w:ascii="Arial" w:eastAsia="Adobe Gothic Std B" w:hAnsi="Arial" w:cs="Arial"/>
          <w:sz w:val="24"/>
          <w:szCs w:val="24"/>
        </w:rPr>
        <w:t>culo que EMH dijo haber adquirido</w:t>
      </w:r>
      <w:r w:rsidR="006B1B40" w:rsidRPr="009D6CF9">
        <w:rPr>
          <w:rFonts w:ascii="Arial" w:eastAsia="Adobe Gothic Std B" w:hAnsi="Arial" w:cs="Arial"/>
          <w:sz w:val="24"/>
          <w:szCs w:val="24"/>
        </w:rPr>
        <w:t>,</w:t>
      </w:r>
      <w:r w:rsidR="0042438E" w:rsidRPr="009D6CF9">
        <w:rPr>
          <w:rFonts w:ascii="Arial" w:eastAsia="Adobe Gothic Std B" w:hAnsi="Arial" w:cs="Arial"/>
          <w:sz w:val="24"/>
          <w:szCs w:val="24"/>
        </w:rPr>
        <w:t xml:space="preserve"> </w:t>
      </w:r>
      <w:r w:rsidR="004B7E3E" w:rsidRPr="009D6CF9">
        <w:rPr>
          <w:rFonts w:ascii="Arial" w:eastAsia="Adobe Gothic Std B" w:hAnsi="Arial" w:cs="Arial"/>
          <w:sz w:val="24"/>
          <w:szCs w:val="24"/>
        </w:rPr>
        <w:t>c</w:t>
      </w:r>
      <w:r w:rsidR="0042438E" w:rsidRPr="009D6CF9">
        <w:rPr>
          <w:rFonts w:ascii="Arial" w:eastAsia="Adobe Gothic Std B" w:hAnsi="Arial" w:cs="Arial"/>
          <w:sz w:val="24"/>
          <w:szCs w:val="24"/>
        </w:rPr>
        <w:t>umpliendo</w:t>
      </w:r>
      <w:r w:rsidR="00643514" w:rsidRPr="009D6CF9">
        <w:rPr>
          <w:rFonts w:ascii="Arial" w:eastAsia="Adobe Gothic Std B" w:hAnsi="Arial" w:cs="Arial"/>
          <w:sz w:val="24"/>
          <w:szCs w:val="24"/>
        </w:rPr>
        <w:t xml:space="preserve"> el </w:t>
      </w:r>
      <w:r w:rsidR="0042438E" w:rsidRPr="009D6CF9">
        <w:rPr>
          <w:rFonts w:ascii="Arial" w:eastAsia="Adobe Gothic Std B" w:hAnsi="Arial" w:cs="Arial"/>
          <w:sz w:val="24"/>
          <w:szCs w:val="24"/>
        </w:rPr>
        <w:t>papel del buen samaritano</w:t>
      </w:r>
      <w:r w:rsidR="000C634F" w:rsidRPr="009D6CF9">
        <w:rPr>
          <w:rFonts w:ascii="Arial" w:eastAsia="Adobe Gothic Std B" w:hAnsi="Arial" w:cs="Arial"/>
          <w:sz w:val="24"/>
          <w:szCs w:val="24"/>
        </w:rPr>
        <w:t xml:space="preserve">, </w:t>
      </w:r>
      <w:r w:rsidR="0042438E" w:rsidRPr="009D6CF9">
        <w:rPr>
          <w:rFonts w:ascii="Arial" w:eastAsia="Adobe Gothic Std B" w:hAnsi="Arial" w:cs="Arial"/>
          <w:sz w:val="24"/>
          <w:szCs w:val="24"/>
        </w:rPr>
        <w:t>ante su preocupación de que EMH se accidentara por ser un conductor inexperto.</w:t>
      </w:r>
    </w:p>
    <w:p w14:paraId="2DB01F94" w14:textId="77777777" w:rsidR="00A22BB8" w:rsidRPr="009D6CF9" w:rsidRDefault="00A22BB8" w:rsidP="009D6CF9">
      <w:pPr>
        <w:pStyle w:val="Sinespaciado"/>
        <w:spacing w:line="276" w:lineRule="auto"/>
        <w:jc w:val="both"/>
        <w:rPr>
          <w:rFonts w:ascii="Arial" w:eastAsia="Adobe Gothic Std B" w:hAnsi="Arial" w:cs="Arial"/>
          <w:sz w:val="24"/>
          <w:szCs w:val="24"/>
        </w:rPr>
      </w:pPr>
    </w:p>
    <w:p w14:paraId="4579E572" w14:textId="6FEA5933" w:rsidR="00034D79" w:rsidRPr="009D6CF9" w:rsidRDefault="0042438E" w:rsidP="009D6CF9">
      <w:pPr>
        <w:pStyle w:val="Sinespaciado"/>
        <w:numPr>
          <w:ilvl w:val="0"/>
          <w:numId w:val="5"/>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No hay uniformidad en las version</w:t>
      </w:r>
      <w:r w:rsidR="00A22BB8" w:rsidRPr="009D6CF9">
        <w:rPr>
          <w:rFonts w:ascii="Arial" w:eastAsia="Adobe Gothic Std B" w:hAnsi="Arial" w:cs="Arial"/>
          <w:sz w:val="24"/>
          <w:szCs w:val="24"/>
        </w:rPr>
        <w:t>es sobre el motivo que indujo a</w:t>
      </w:r>
      <w:r w:rsidRPr="009D6CF9">
        <w:rPr>
          <w:rFonts w:ascii="Arial" w:eastAsia="Adobe Gothic Std B" w:hAnsi="Arial" w:cs="Arial"/>
          <w:sz w:val="24"/>
          <w:szCs w:val="24"/>
        </w:rPr>
        <w:t xml:space="preserve"> </w:t>
      </w:r>
      <w:r w:rsidR="00034D79" w:rsidRPr="009D6CF9">
        <w:rPr>
          <w:rFonts w:ascii="Arial" w:eastAsia="Adobe Gothic Std B" w:hAnsi="Arial" w:cs="Arial"/>
          <w:sz w:val="24"/>
          <w:szCs w:val="24"/>
        </w:rPr>
        <w:t>KM a acompañar en ese viaje a EMH, ya que el citado joven dijo haber</w:t>
      </w:r>
      <w:r w:rsidR="00A22BB8" w:rsidRPr="009D6CF9">
        <w:rPr>
          <w:rFonts w:ascii="Arial" w:eastAsia="Adobe Gothic Std B" w:hAnsi="Arial" w:cs="Arial"/>
          <w:sz w:val="24"/>
          <w:szCs w:val="24"/>
        </w:rPr>
        <w:t>la</w:t>
      </w:r>
      <w:r w:rsidR="00034D79" w:rsidRPr="009D6CF9">
        <w:rPr>
          <w:rFonts w:ascii="Arial" w:eastAsia="Adobe Gothic Std B" w:hAnsi="Arial" w:cs="Arial"/>
          <w:sz w:val="24"/>
          <w:szCs w:val="24"/>
        </w:rPr>
        <w:t xml:space="preserve"> invitado a KM a dirigirse a esa ciudad lo cual fue confirmado por Estela Correa Espinosa, esposa del acusado JAS</w:t>
      </w:r>
      <w:r w:rsidR="00E24DC0">
        <w:rPr>
          <w:rFonts w:ascii="Arial" w:eastAsia="Adobe Gothic Std B" w:hAnsi="Arial" w:cs="Arial"/>
          <w:sz w:val="24"/>
          <w:szCs w:val="24"/>
        </w:rPr>
        <w:t>V</w:t>
      </w:r>
      <w:r w:rsidR="00034D79" w:rsidRPr="009D6CF9">
        <w:rPr>
          <w:rFonts w:ascii="Arial" w:eastAsia="Adobe Gothic Std B" w:hAnsi="Arial" w:cs="Arial"/>
          <w:sz w:val="24"/>
          <w:szCs w:val="24"/>
        </w:rPr>
        <w:t>, al tiempo que la procesad</w:t>
      </w:r>
      <w:r w:rsidR="004B7E3E" w:rsidRPr="009D6CF9">
        <w:rPr>
          <w:rFonts w:ascii="Arial" w:eastAsia="Adobe Gothic Std B" w:hAnsi="Arial" w:cs="Arial"/>
          <w:sz w:val="24"/>
          <w:szCs w:val="24"/>
        </w:rPr>
        <w:t>a</w:t>
      </w:r>
      <w:r w:rsidR="00034D79" w:rsidRPr="009D6CF9">
        <w:rPr>
          <w:rFonts w:ascii="Arial" w:eastAsia="Adobe Gothic Std B" w:hAnsi="Arial" w:cs="Arial"/>
          <w:sz w:val="24"/>
          <w:szCs w:val="24"/>
        </w:rPr>
        <w:t xml:space="preserve"> K</w:t>
      </w:r>
      <w:r w:rsidR="00A22BB8" w:rsidRPr="009D6CF9">
        <w:rPr>
          <w:rFonts w:ascii="Arial" w:eastAsia="Adobe Gothic Std B" w:hAnsi="Arial" w:cs="Arial"/>
          <w:sz w:val="24"/>
          <w:szCs w:val="24"/>
        </w:rPr>
        <w:t>M dijo que ella se había “</w:t>
      </w:r>
      <w:r w:rsidR="00034D79" w:rsidRPr="009D6CF9">
        <w:rPr>
          <w:rFonts w:ascii="Arial" w:eastAsia="Adobe Gothic Std B" w:hAnsi="Arial" w:cs="Arial"/>
          <w:sz w:val="24"/>
          <w:szCs w:val="24"/>
        </w:rPr>
        <w:t>ofrecido” para manejar el automotor, por la razón antes mencionada.</w:t>
      </w:r>
    </w:p>
    <w:p w14:paraId="78484B74" w14:textId="77777777" w:rsidR="00666030" w:rsidRPr="009D6CF9" w:rsidRDefault="00666030" w:rsidP="009D6CF9">
      <w:pPr>
        <w:pStyle w:val="Sinespaciado"/>
        <w:spacing w:line="276" w:lineRule="auto"/>
        <w:jc w:val="both"/>
        <w:rPr>
          <w:rFonts w:ascii="Arial" w:eastAsia="Adobe Gothic Std B" w:hAnsi="Arial" w:cs="Arial"/>
          <w:sz w:val="24"/>
          <w:szCs w:val="24"/>
        </w:rPr>
      </w:pPr>
    </w:p>
    <w:p w14:paraId="69A86E3C" w14:textId="08F563C0" w:rsidR="003D6597" w:rsidRPr="009D6CF9" w:rsidRDefault="006B1B40" w:rsidP="009D6CF9">
      <w:pPr>
        <w:pStyle w:val="Sinespaciado"/>
        <w:numPr>
          <w:ilvl w:val="0"/>
          <w:numId w:val="5"/>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Es</w:t>
      </w:r>
      <w:r w:rsidR="00034D79" w:rsidRPr="009D6CF9">
        <w:rPr>
          <w:rFonts w:ascii="Arial" w:eastAsia="Adobe Gothic Std B" w:hAnsi="Arial" w:cs="Arial"/>
          <w:sz w:val="24"/>
          <w:szCs w:val="24"/>
        </w:rPr>
        <w:t xml:space="preserve"> ilógico suponer que KM y el procesado JAS</w:t>
      </w:r>
      <w:r w:rsidR="00E24DC0">
        <w:rPr>
          <w:rFonts w:ascii="Arial" w:eastAsia="Adobe Gothic Std B" w:hAnsi="Arial" w:cs="Arial"/>
          <w:sz w:val="24"/>
          <w:szCs w:val="24"/>
        </w:rPr>
        <w:t>V</w:t>
      </w:r>
      <w:r w:rsidR="00034D79" w:rsidRPr="009D6CF9">
        <w:rPr>
          <w:rFonts w:ascii="Arial" w:eastAsia="Adobe Gothic Std B" w:hAnsi="Arial" w:cs="Arial"/>
          <w:sz w:val="24"/>
          <w:szCs w:val="24"/>
        </w:rPr>
        <w:t xml:space="preserve"> hubieran aceptado realizar ese viaje intempestivo a Medell</w:t>
      </w:r>
      <w:r w:rsidR="004B7E3E" w:rsidRPr="009D6CF9">
        <w:rPr>
          <w:rFonts w:ascii="Arial" w:eastAsia="Adobe Gothic Std B" w:hAnsi="Arial" w:cs="Arial"/>
          <w:sz w:val="24"/>
          <w:szCs w:val="24"/>
        </w:rPr>
        <w:t>ín</w:t>
      </w:r>
      <w:r w:rsidR="00034D79" w:rsidRPr="009D6CF9">
        <w:rPr>
          <w:rFonts w:ascii="Arial" w:eastAsia="Adobe Gothic Std B" w:hAnsi="Arial" w:cs="Arial"/>
          <w:sz w:val="24"/>
          <w:szCs w:val="24"/>
        </w:rPr>
        <w:t>, lleva</w:t>
      </w:r>
      <w:r w:rsidR="009D5965" w:rsidRPr="009D6CF9">
        <w:rPr>
          <w:rFonts w:ascii="Arial" w:eastAsia="Adobe Gothic Std B" w:hAnsi="Arial" w:cs="Arial"/>
          <w:sz w:val="24"/>
          <w:szCs w:val="24"/>
        </w:rPr>
        <w:t>ndo incluso a una menor y a una</w:t>
      </w:r>
      <w:r w:rsidR="00034D79" w:rsidRPr="009D6CF9">
        <w:rPr>
          <w:rFonts w:ascii="Arial" w:eastAsia="Adobe Gothic Std B" w:hAnsi="Arial" w:cs="Arial"/>
          <w:sz w:val="24"/>
          <w:szCs w:val="24"/>
        </w:rPr>
        <w:t xml:space="preserve"> joven con deficiencias auditivas, para regresar al d</w:t>
      </w:r>
      <w:r w:rsidR="009D5965" w:rsidRPr="009D6CF9">
        <w:rPr>
          <w:rFonts w:ascii="Arial" w:eastAsia="Adobe Gothic Std B" w:hAnsi="Arial" w:cs="Arial"/>
          <w:sz w:val="24"/>
          <w:szCs w:val="24"/>
        </w:rPr>
        <w:t>ía</w:t>
      </w:r>
      <w:r w:rsidR="00034D79" w:rsidRPr="009D6CF9">
        <w:rPr>
          <w:rFonts w:ascii="Arial" w:eastAsia="Adobe Gothic Std B" w:hAnsi="Arial" w:cs="Arial"/>
          <w:sz w:val="24"/>
          <w:szCs w:val="24"/>
        </w:rPr>
        <w:t xml:space="preserve"> siguiente en un veh</w:t>
      </w:r>
      <w:r w:rsidR="000C634F" w:rsidRPr="009D6CF9">
        <w:rPr>
          <w:rFonts w:ascii="Arial" w:eastAsia="Adobe Gothic Std B" w:hAnsi="Arial" w:cs="Arial"/>
          <w:sz w:val="24"/>
          <w:szCs w:val="24"/>
        </w:rPr>
        <w:t>í</w:t>
      </w:r>
      <w:r w:rsidR="00034D79" w:rsidRPr="009D6CF9">
        <w:rPr>
          <w:rFonts w:ascii="Arial" w:eastAsia="Adobe Gothic Std B" w:hAnsi="Arial" w:cs="Arial"/>
          <w:sz w:val="24"/>
          <w:szCs w:val="24"/>
        </w:rPr>
        <w:t xml:space="preserve">culo de transporte </w:t>
      </w:r>
      <w:r w:rsidR="009D5965" w:rsidRPr="009D6CF9">
        <w:rPr>
          <w:rFonts w:ascii="Arial" w:eastAsia="Adobe Gothic Std B" w:hAnsi="Arial" w:cs="Arial"/>
          <w:sz w:val="24"/>
          <w:szCs w:val="24"/>
        </w:rPr>
        <w:t>público y sin tener ninguna certeza sobre dónde los iba a alojar y có</w:t>
      </w:r>
      <w:r w:rsidR="00034D79" w:rsidRPr="009D6CF9">
        <w:rPr>
          <w:rFonts w:ascii="Arial" w:eastAsia="Adobe Gothic Std B" w:hAnsi="Arial" w:cs="Arial"/>
          <w:sz w:val="24"/>
          <w:szCs w:val="24"/>
        </w:rPr>
        <w:t xml:space="preserve">mo iban a regresar a su ciudad de origen. Sobre este punto hay que </w:t>
      </w:r>
      <w:r w:rsidR="00034D79" w:rsidRPr="009D6CF9">
        <w:rPr>
          <w:rFonts w:ascii="Arial" w:eastAsia="Adobe Gothic Std B" w:hAnsi="Arial" w:cs="Arial"/>
          <w:sz w:val="24"/>
          <w:szCs w:val="24"/>
        </w:rPr>
        <w:lastRenderedPageBreak/>
        <w:t>resaltar que incluso el esposo de KM que en principio se mostr</w:t>
      </w:r>
      <w:r w:rsidR="004B7E3E" w:rsidRPr="009D6CF9">
        <w:rPr>
          <w:rFonts w:ascii="Arial" w:eastAsia="Adobe Gothic Std B" w:hAnsi="Arial" w:cs="Arial"/>
          <w:sz w:val="24"/>
          <w:szCs w:val="24"/>
        </w:rPr>
        <w:t>ó</w:t>
      </w:r>
      <w:r w:rsidR="00034D79" w:rsidRPr="009D6CF9">
        <w:rPr>
          <w:rFonts w:ascii="Arial" w:eastAsia="Adobe Gothic Std B" w:hAnsi="Arial" w:cs="Arial"/>
          <w:sz w:val="24"/>
          <w:szCs w:val="24"/>
        </w:rPr>
        <w:t xml:space="preserve"> reticente a autorizar el viaje y luego lo autoriz</w:t>
      </w:r>
      <w:r w:rsidR="000C634F" w:rsidRPr="009D6CF9">
        <w:rPr>
          <w:rFonts w:ascii="Arial" w:eastAsia="Adobe Gothic Std B" w:hAnsi="Arial" w:cs="Arial"/>
          <w:sz w:val="24"/>
          <w:szCs w:val="24"/>
        </w:rPr>
        <w:t>ó</w:t>
      </w:r>
      <w:r w:rsidR="00034D79" w:rsidRPr="009D6CF9">
        <w:rPr>
          <w:rFonts w:ascii="Arial" w:eastAsia="Adobe Gothic Std B" w:hAnsi="Arial" w:cs="Arial"/>
          <w:sz w:val="24"/>
          <w:szCs w:val="24"/>
        </w:rPr>
        <w:t xml:space="preserve"> bajo la condici</w:t>
      </w:r>
      <w:r w:rsidR="004B7E3E" w:rsidRPr="009D6CF9">
        <w:rPr>
          <w:rFonts w:ascii="Arial" w:eastAsia="Adobe Gothic Std B" w:hAnsi="Arial" w:cs="Arial"/>
          <w:sz w:val="24"/>
          <w:szCs w:val="24"/>
        </w:rPr>
        <w:t>ón</w:t>
      </w:r>
      <w:r w:rsidR="00034D79" w:rsidRPr="009D6CF9">
        <w:rPr>
          <w:rFonts w:ascii="Arial" w:eastAsia="Adobe Gothic Std B" w:hAnsi="Arial" w:cs="Arial"/>
          <w:sz w:val="24"/>
          <w:szCs w:val="24"/>
        </w:rPr>
        <w:t xml:space="preserve"> de que fueran con su hermano JAS</w:t>
      </w:r>
      <w:r w:rsidR="00E24DC0">
        <w:rPr>
          <w:rFonts w:ascii="Arial" w:eastAsia="Adobe Gothic Std B" w:hAnsi="Arial" w:cs="Arial"/>
          <w:sz w:val="24"/>
          <w:szCs w:val="24"/>
        </w:rPr>
        <w:t>V</w:t>
      </w:r>
      <w:r w:rsidR="00034D79" w:rsidRPr="009D6CF9">
        <w:rPr>
          <w:rFonts w:ascii="Arial" w:eastAsia="Adobe Gothic Std B" w:hAnsi="Arial" w:cs="Arial"/>
          <w:sz w:val="24"/>
          <w:szCs w:val="24"/>
        </w:rPr>
        <w:t xml:space="preserve">, </w:t>
      </w:r>
      <w:r w:rsidR="003D6597" w:rsidRPr="009D6CF9">
        <w:rPr>
          <w:rFonts w:ascii="Arial" w:eastAsia="Adobe Gothic Std B" w:hAnsi="Arial" w:cs="Arial"/>
          <w:sz w:val="24"/>
          <w:szCs w:val="24"/>
        </w:rPr>
        <w:t xml:space="preserve">finalmente </w:t>
      </w:r>
      <w:r w:rsidR="004B7E3E" w:rsidRPr="009D6CF9">
        <w:rPr>
          <w:rFonts w:ascii="Arial" w:eastAsia="Adobe Gothic Std B" w:hAnsi="Arial" w:cs="Arial"/>
          <w:sz w:val="24"/>
          <w:szCs w:val="24"/>
        </w:rPr>
        <w:t xml:space="preserve">asintió </w:t>
      </w:r>
      <w:r w:rsidR="003D6597" w:rsidRPr="009D6CF9">
        <w:rPr>
          <w:rFonts w:ascii="Arial" w:eastAsia="Adobe Gothic Std B" w:hAnsi="Arial" w:cs="Arial"/>
          <w:sz w:val="24"/>
          <w:szCs w:val="24"/>
        </w:rPr>
        <w:t>que su esposa viajara con sus hijas</w:t>
      </w:r>
      <w:r w:rsidR="004B7E3E" w:rsidRPr="009D6CF9">
        <w:rPr>
          <w:rFonts w:ascii="Arial" w:eastAsia="Adobe Gothic Std B" w:hAnsi="Arial" w:cs="Arial"/>
          <w:sz w:val="24"/>
          <w:szCs w:val="24"/>
        </w:rPr>
        <w:t xml:space="preserve"> conduciendo el carro de EMH, pese a que su consorte ni </w:t>
      </w:r>
      <w:r w:rsidR="003D6597" w:rsidRPr="009D6CF9">
        <w:rPr>
          <w:rFonts w:ascii="Arial" w:eastAsia="Adobe Gothic Std B" w:hAnsi="Arial" w:cs="Arial"/>
          <w:sz w:val="24"/>
          <w:szCs w:val="24"/>
        </w:rPr>
        <w:t xml:space="preserve">siquiera </w:t>
      </w:r>
      <w:r w:rsidR="009D5965" w:rsidRPr="009D6CF9">
        <w:rPr>
          <w:rFonts w:ascii="Arial" w:eastAsia="Adobe Gothic Std B" w:hAnsi="Arial" w:cs="Arial"/>
          <w:sz w:val="24"/>
          <w:szCs w:val="24"/>
        </w:rPr>
        <w:t>sabía</w:t>
      </w:r>
      <w:r w:rsidR="003D6597" w:rsidRPr="009D6CF9">
        <w:rPr>
          <w:rFonts w:ascii="Arial" w:eastAsia="Adobe Gothic Std B" w:hAnsi="Arial" w:cs="Arial"/>
          <w:sz w:val="24"/>
          <w:szCs w:val="24"/>
        </w:rPr>
        <w:t xml:space="preserve"> </w:t>
      </w:r>
      <w:r w:rsidR="009D5965" w:rsidRPr="009D6CF9">
        <w:rPr>
          <w:rFonts w:ascii="Arial" w:eastAsia="Adobe Gothic Std B" w:hAnsi="Arial" w:cs="Arial"/>
          <w:sz w:val="24"/>
          <w:szCs w:val="24"/>
        </w:rPr>
        <w:t xml:space="preserve">dónde se iba </w:t>
      </w:r>
      <w:r w:rsidR="003D6597" w:rsidRPr="009D6CF9">
        <w:rPr>
          <w:rFonts w:ascii="Arial" w:eastAsia="Adobe Gothic Std B" w:hAnsi="Arial" w:cs="Arial"/>
          <w:sz w:val="24"/>
          <w:szCs w:val="24"/>
        </w:rPr>
        <w:t xml:space="preserve">a quedar en </w:t>
      </w:r>
      <w:r w:rsidR="009D5965" w:rsidRPr="009D6CF9">
        <w:rPr>
          <w:rFonts w:ascii="Arial" w:eastAsia="Adobe Gothic Std B" w:hAnsi="Arial" w:cs="Arial"/>
          <w:sz w:val="24"/>
          <w:szCs w:val="24"/>
        </w:rPr>
        <w:t>Medellín</w:t>
      </w:r>
      <w:r w:rsidR="003D6597" w:rsidRPr="009D6CF9">
        <w:rPr>
          <w:rFonts w:ascii="Arial" w:eastAsia="Adobe Gothic Std B" w:hAnsi="Arial" w:cs="Arial"/>
          <w:sz w:val="24"/>
          <w:szCs w:val="24"/>
        </w:rPr>
        <w:t xml:space="preserve">, ni como ubicar a “Reinel”,que era el presunto hermano de EMH de quien ni siquiera se </w:t>
      </w:r>
      <w:r w:rsidR="004B7E3E" w:rsidRPr="009D6CF9">
        <w:rPr>
          <w:rFonts w:ascii="Arial" w:eastAsia="Adobe Gothic Std B" w:hAnsi="Arial" w:cs="Arial"/>
          <w:sz w:val="24"/>
          <w:szCs w:val="24"/>
        </w:rPr>
        <w:t xml:space="preserve">tenía conocimiento sobre si </w:t>
      </w:r>
      <w:r w:rsidR="003D6597" w:rsidRPr="009D6CF9">
        <w:rPr>
          <w:rFonts w:ascii="Arial" w:eastAsia="Adobe Gothic Std B" w:hAnsi="Arial" w:cs="Arial"/>
          <w:sz w:val="24"/>
          <w:szCs w:val="24"/>
        </w:rPr>
        <w:t xml:space="preserve">estaba en posibilidad de alojar </w:t>
      </w:r>
      <w:r w:rsidR="004B7E3E" w:rsidRPr="009D6CF9">
        <w:rPr>
          <w:rFonts w:ascii="Arial" w:eastAsia="Adobe Gothic Std B" w:hAnsi="Arial" w:cs="Arial"/>
          <w:sz w:val="24"/>
          <w:szCs w:val="24"/>
        </w:rPr>
        <w:t xml:space="preserve">a </w:t>
      </w:r>
      <w:r w:rsidR="003D6597" w:rsidRPr="009D6CF9">
        <w:rPr>
          <w:rFonts w:ascii="Arial" w:eastAsia="Adobe Gothic Std B" w:hAnsi="Arial" w:cs="Arial"/>
          <w:sz w:val="24"/>
          <w:szCs w:val="24"/>
        </w:rPr>
        <w:t>JAS</w:t>
      </w:r>
      <w:r w:rsidR="00E24DC0">
        <w:rPr>
          <w:rFonts w:ascii="Arial" w:eastAsia="Adobe Gothic Std B" w:hAnsi="Arial" w:cs="Arial"/>
          <w:sz w:val="24"/>
          <w:szCs w:val="24"/>
        </w:rPr>
        <w:t>V</w:t>
      </w:r>
      <w:r w:rsidR="003D6597" w:rsidRPr="009D6CF9">
        <w:rPr>
          <w:rFonts w:ascii="Arial" w:eastAsia="Adobe Gothic Std B" w:hAnsi="Arial" w:cs="Arial"/>
          <w:sz w:val="24"/>
          <w:szCs w:val="24"/>
        </w:rPr>
        <w:t xml:space="preserve"> </w:t>
      </w:r>
      <w:r w:rsidR="004B7E3E" w:rsidRPr="009D6CF9">
        <w:rPr>
          <w:rFonts w:ascii="Arial" w:eastAsia="Adobe Gothic Std B" w:hAnsi="Arial" w:cs="Arial"/>
          <w:sz w:val="24"/>
          <w:szCs w:val="24"/>
        </w:rPr>
        <w:t xml:space="preserve">y a </w:t>
      </w:r>
      <w:r w:rsidR="003D6597" w:rsidRPr="009D6CF9">
        <w:rPr>
          <w:rFonts w:ascii="Arial" w:eastAsia="Adobe Gothic Std B" w:hAnsi="Arial" w:cs="Arial"/>
          <w:sz w:val="24"/>
          <w:szCs w:val="24"/>
        </w:rPr>
        <w:t>KM y sus dos hijas, como lo dijeron en el juicio el mismo JAS</w:t>
      </w:r>
      <w:r w:rsidR="00E24DC0">
        <w:rPr>
          <w:rFonts w:ascii="Arial" w:eastAsia="Adobe Gothic Std B" w:hAnsi="Arial" w:cs="Arial"/>
          <w:sz w:val="24"/>
          <w:szCs w:val="24"/>
        </w:rPr>
        <w:t>V</w:t>
      </w:r>
      <w:r w:rsidR="003D6597" w:rsidRPr="009D6CF9">
        <w:rPr>
          <w:rFonts w:ascii="Arial" w:eastAsia="Adobe Gothic Std B" w:hAnsi="Arial" w:cs="Arial"/>
          <w:sz w:val="24"/>
          <w:szCs w:val="24"/>
        </w:rPr>
        <w:t xml:space="preserve"> y el joven EMH.</w:t>
      </w:r>
    </w:p>
    <w:p w14:paraId="50CE8630" w14:textId="77777777" w:rsidR="009D5965" w:rsidRPr="009D6CF9" w:rsidRDefault="009D5965" w:rsidP="009D6CF9">
      <w:pPr>
        <w:pStyle w:val="Sinespaciado"/>
        <w:spacing w:line="276" w:lineRule="auto"/>
        <w:jc w:val="both"/>
        <w:rPr>
          <w:rFonts w:ascii="Arial" w:eastAsia="Adobe Gothic Std B" w:hAnsi="Arial" w:cs="Arial"/>
          <w:sz w:val="24"/>
          <w:szCs w:val="24"/>
        </w:rPr>
      </w:pPr>
    </w:p>
    <w:p w14:paraId="0FA84101" w14:textId="4E507EE6" w:rsidR="006D4D77" w:rsidRPr="009D6CF9" w:rsidRDefault="006D4D77" w:rsidP="009D6CF9">
      <w:pPr>
        <w:pStyle w:val="Sinespaciado"/>
        <w:numPr>
          <w:ilvl w:val="0"/>
          <w:numId w:val="5"/>
        </w:numPr>
        <w:spacing w:line="276" w:lineRule="auto"/>
        <w:jc w:val="both"/>
        <w:rPr>
          <w:rFonts w:ascii="Arial" w:eastAsia="Adobe Gothic Std B" w:hAnsi="Arial" w:cs="Arial"/>
          <w:sz w:val="24"/>
          <w:szCs w:val="24"/>
        </w:rPr>
      </w:pPr>
      <w:r w:rsidRPr="009D6CF9">
        <w:rPr>
          <w:rFonts w:ascii="Arial" w:eastAsia="Adobe Gothic Std B" w:hAnsi="Arial" w:cs="Arial"/>
          <w:sz w:val="24"/>
          <w:szCs w:val="24"/>
        </w:rPr>
        <w:t>La señora KM mintió al manifestar que al encender el carro había observado el icono del sistema de gas de ese automotor, lo cual fue desment</w:t>
      </w:r>
      <w:r w:rsidR="004B7E3E" w:rsidRPr="009D6CF9">
        <w:rPr>
          <w:rFonts w:ascii="Arial" w:eastAsia="Adobe Gothic Std B" w:hAnsi="Arial" w:cs="Arial"/>
          <w:sz w:val="24"/>
          <w:szCs w:val="24"/>
        </w:rPr>
        <w:t>i</w:t>
      </w:r>
      <w:r w:rsidRPr="009D6CF9">
        <w:rPr>
          <w:rFonts w:ascii="Arial" w:eastAsia="Adobe Gothic Std B" w:hAnsi="Arial" w:cs="Arial"/>
          <w:sz w:val="24"/>
          <w:szCs w:val="24"/>
        </w:rPr>
        <w:t xml:space="preserve">do por el IT Galvis quien dijo que ese tanque no </w:t>
      </w:r>
      <w:r w:rsidR="009D5965" w:rsidRPr="009D6CF9">
        <w:rPr>
          <w:rFonts w:ascii="Arial" w:eastAsia="Adobe Gothic Std B" w:hAnsi="Arial" w:cs="Arial"/>
          <w:sz w:val="24"/>
          <w:szCs w:val="24"/>
        </w:rPr>
        <w:t>tenía</w:t>
      </w:r>
      <w:r w:rsidRPr="009D6CF9">
        <w:rPr>
          <w:rFonts w:ascii="Arial" w:eastAsia="Adobe Gothic Std B" w:hAnsi="Arial" w:cs="Arial"/>
          <w:sz w:val="24"/>
          <w:szCs w:val="24"/>
        </w:rPr>
        <w:t xml:space="preserve"> ninguna conexión con el </w:t>
      </w:r>
      <w:r w:rsidR="004B7E3E" w:rsidRPr="009D6CF9">
        <w:rPr>
          <w:rFonts w:ascii="Arial" w:eastAsia="Adobe Gothic Std B" w:hAnsi="Arial" w:cs="Arial"/>
          <w:sz w:val="24"/>
          <w:szCs w:val="24"/>
        </w:rPr>
        <w:t>carro.</w:t>
      </w:r>
    </w:p>
    <w:p w14:paraId="012115E6" w14:textId="77777777" w:rsidR="009D5965" w:rsidRPr="009D6CF9" w:rsidRDefault="009D5965" w:rsidP="009D6CF9">
      <w:pPr>
        <w:pStyle w:val="Sinespaciado"/>
        <w:spacing w:line="276" w:lineRule="auto"/>
        <w:jc w:val="both"/>
        <w:rPr>
          <w:rFonts w:ascii="Arial" w:eastAsia="Adobe Gothic Std B" w:hAnsi="Arial" w:cs="Arial"/>
          <w:sz w:val="24"/>
          <w:szCs w:val="24"/>
          <w:highlight w:val="yellow"/>
        </w:rPr>
      </w:pPr>
    </w:p>
    <w:p w14:paraId="5DCC1C0B" w14:textId="4900735F" w:rsidR="009D5965" w:rsidRPr="009D6CF9" w:rsidRDefault="00F654B9" w:rsidP="009D6CF9">
      <w:pPr>
        <w:spacing w:line="276" w:lineRule="auto"/>
        <w:jc w:val="both"/>
        <w:rPr>
          <w:sz w:val="24"/>
          <w:szCs w:val="24"/>
        </w:rPr>
      </w:pPr>
      <w:r w:rsidRPr="009D6CF9">
        <w:rPr>
          <w:rFonts w:eastAsia="Adobe Gothic Std B"/>
          <w:sz w:val="24"/>
          <w:szCs w:val="24"/>
        </w:rPr>
        <w:t>6.9.4 En ese orden de ideas r</w:t>
      </w:r>
      <w:r w:rsidR="006D4D77" w:rsidRPr="009D6CF9">
        <w:rPr>
          <w:rFonts w:eastAsia="Adobe Gothic Std B"/>
          <w:sz w:val="24"/>
          <w:szCs w:val="24"/>
        </w:rPr>
        <w:t xml:space="preserve">esulta extraño que si los dos procesados sabían que EMH trabajaba al servicio de Rigoberto </w:t>
      </w:r>
      <w:r w:rsidR="00255F77" w:rsidRPr="009D6CF9">
        <w:rPr>
          <w:rFonts w:eastAsia="Adobe Gothic Std B"/>
          <w:sz w:val="24"/>
          <w:szCs w:val="24"/>
        </w:rPr>
        <w:t>Sepúlveda</w:t>
      </w:r>
      <w:r w:rsidR="009D5965" w:rsidRPr="009D6CF9">
        <w:rPr>
          <w:rFonts w:eastAsia="Adobe Gothic Std B"/>
          <w:sz w:val="24"/>
          <w:szCs w:val="24"/>
        </w:rPr>
        <w:t xml:space="preserve"> y devengaba un sueldo de $</w:t>
      </w:r>
      <w:r w:rsidR="006D4D77" w:rsidRPr="009D6CF9">
        <w:rPr>
          <w:rFonts w:eastAsia="Adobe Gothic Std B"/>
          <w:sz w:val="24"/>
          <w:szCs w:val="24"/>
        </w:rPr>
        <w:t xml:space="preserve">800.000 por labores de construcción, </w:t>
      </w:r>
      <w:r w:rsidR="006C2952" w:rsidRPr="009D6CF9">
        <w:rPr>
          <w:rFonts w:eastAsia="Adobe Gothic Std B"/>
          <w:sz w:val="24"/>
          <w:szCs w:val="24"/>
        </w:rPr>
        <w:t xml:space="preserve">y llevaba dos meses sin trabajar, el señor Rigoberto </w:t>
      </w:r>
      <w:r w:rsidR="004B7E3E" w:rsidRPr="009D6CF9">
        <w:rPr>
          <w:rFonts w:eastAsia="Adobe Gothic Std B"/>
          <w:sz w:val="24"/>
          <w:szCs w:val="24"/>
        </w:rPr>
        <w:t xml:space="preserve">pese a </w:t>
      </w:r>
      <w:r w:rsidR="006C2952" w:rsidRPr="009D6CF9">
        <w:rPr>
          <w:rFonts w:eastAsia="Adobe Gothic Std B"/>
          <w:sz w:val="24"/>
          <w:szCs w:val="24"/>
        </w:rPr>
        <w:t>comparti</w:t>
      </w:r>
      <w:r w:rsidR="004B7E3E" w:rsidRPr="009D6CF9">
        <w:rPr>
          <w:rFonts w:eastAsia="Adobe Gothic Std B"/>
          <w:sz w:val="24"/>
          <w:szCs w:val="24"/>
        </w:rPr>
        <w:t>r u</w:t>
      </w:r>
      <w:r w:rsidR="006C2952" w:rsidRPr="009D6CF9">
        <w:rPr>
          <w:rFonts w:eastAsia="Adobe Gothic Std B"/>
          <w:sz w:val="24"/>
          <w:szCs w:val="24"/>
        </w:rPr>
        <w:t xml:space="preserve">na estrecha relación de vida con el joven EMH que </w:t>
      </w:r>
      <w:r w:rsidR="009D5965" w:rsidRPr="009D6CF9">
        <w:rPr>
          <w:rFonts w:eastAsia="Adobe Gothic Std B"/>
          <w:sz w:val="24"/>
          <w:szCs w:val="24"/>
        </w:rPr>
        <w:t xml:space="preserve">según dijo le había sido confiado </w:t>
      </w:r>
      <w:r w:rsidR="006C2952" w:rsidRPr="009D6CF9">
        <w:rPr>
          <w:rFonts w:eastAsia="Adobe Gothic Std B"/>
          <w:sz w:val="24"/>
          <w:szCs w:val="24"/>
        </w:rPr>
        <w:t>por su padre, no le hubiera comentado a su esposa que EMH había adquirido un veh</w:t>
      </w:r>
      <w:r w:rsidR="00917F7B" w:rsidRPr="009D6CF9">
        <w:rPr>
          <w:rFonts w:eastAsia="Adobe Gothic Std B"/>
          <w:sz w:val="24"/>
          <w:szCs w:val="24"/>
        </w:rPr>
        <w:t>ículo,</w:t>
      </w:r>
      <w:r w:rsidR="006C2952" w:rsidRPr="009D6CF9">
        <w:rPr>
          <w:rFonts w:eastAsia="Adobe Gothic Std B"/>
          <w:sz w:val="24"/>
          <w:szCs w:val="24"/>
        </w:rPr>
        <w:t xml:space="preserve"> ni </w:t>
      </w:r>
      <w:r w:rsidR="006D4D77" w:rsidRPr="009D6CF9">
        <w:rPr>
          <w:rFonts w:eastAsia="Adobe Gothic Std B"/>
          <w:sz w:val="24"/>
          <w:szCs w:val="24"/>
        </w:rPr>
        <w:t xml:space="preserve">hubieran </w:t>
      </w:r>
      <w:r w:rsidR="00917F7B" w:rsidRPr="009D6CF9">
        <w:rPr>
          <w:rFonts w:eastAsia="Adobe Gothic Std B"/>
          <w:sz w:val="24"/>
          <w:szCs w:val="24"/>
        </w:rPr>
        <w:t xml:space="preserve">verificado </w:t>
      </w:r>
      <w:r w:rsidR="009D5965" w:rsidRPr="009D6CF9">
        <w:rPr>
          <w:rFonts w:eastAsia="Adobe Gothic Std B"/>
          <w:sz w:val="24"/>
          <w:szCs w:val="24"/>
        </w:rPr>
        <w:t>có</w:t>
      </w:r>
      <w:r w:rsidR="006D4D77" w:rsidRPr="009D6CF9">
        <w:rPr>
          <w:rFonts w:eastAsia="Adobe Gothic Std B"/>
          <w:sz w:val="24"/>
          <w:szCs w:val="24"/>
        </w:rPr>
        <w:t xml:space="preserve">mo hizo este </w:t>
      </w:r>
      <w:r w:rsidR="00917F7B" w:rsidRPr="009D6CF9">
        <w:rPr>
          <w:rFonts w:eastAsia="Adobe Gothic Std B"/>
          <w:sz w:val="24"/>
          <w:szCs w:val="24"/>
        </w:rPr>
        <w:t xml:space="preserve">joven </w:t>
      </w:r>
      <w:r w:rsidR="006D4D77" w:rsidRPr="009D6CF9">
        <w:rPr>
          <w:rFonts w:eastAsia="Adobe Gothic Std B"/>
          <w:sz w:val="24"/>
          <w:szCs w:val="24"/>
        </w:rPr>
        <w:t>para obtener el dinero para adquirir</w:t>
      </w:r>
      <w:r w:rsidR="00917F7B" w:rsidRPr="009D6CF9">
        <w:rPr>
          <w:rFonts w:eastAsia="Adobe Gothic Std B"/>
          <w:sz w:val="24"/>
          <w:szCs w:val="24"/>
        </w:rPr>
        <w:t xml:space="preserve">lo, </w:t>
      </w:r>
      <w:r w:rsidR="006D4D77" w:rsidRPr="009D6CF9">
        <w:rPr>
          <w:rFonts w:eastAsia="Adobe Gothic Std B"/>
          <w:sz w:val="24"/>
          <w:szCs w:val="24"/>
        </w:rPr>
        <w:t>cuya compra se trat</w:t>
      </w:r>
      <w:r w:rsidR="00917F7B" w:rsidRPr="009D6CF9">
        <w:rPr>
          <w:rFonts w:eastAsia="Adobe Gothic Std B"/>
          <w:sz w:val="24"/>
          <w:szCs w:val="24"/>
        </w:rPr>
        <w:t>ó</w:t>
      </w:r>
      <w:r w:rsidR="009D5965" w:rsidRPr="009D6CF9">
        <w:rPr>
          <w:rFonts w:eastAsia="Adobe Gothic Std B"/>
          <w:sz w:val="24"/>
          <w:szCs w:val="24"/>
        </w:rPr>
        <w:t xml:space="preserve"> de </w:t>
      </w:r>
      <w:r w:rsidR="006B1B40" w:rsidRPr="009D6CF9">
        <w:rPr>
          <w:rFonts w:eastAsia="Adobe Gothic Std B"/>
          <w:sz w:val="24"/>
          <w:szCs w:val="24"/>
        </w:rPr>
        <w:t>demostrar con un documento de “p</w:t>
      </w:r>
      <w:r w:rsidR="009D5965" w:rsidRPr="009D6CF9">
        <w:rPr>
          <w:rFonts w:eastAsia="Adobe Gothic Std B"/>
          <w:sz w:val="24"/>
          <w:szCs w:val="24"/>
        </w:rPr>
        <w:t>romesa de compraventa”</w:t>
      </w:r>
      <w:r w:rsidR="006D4D77" w:rsidRPr="009D6CF9">
        <w:rPr>
          <w:rFonts w:eastAsia="Adobe Gothic Std B"/>
          <w:sz w:val="24"/>
          <w:szCs w:val="24"/>
        </w:rPr>
        <w:t xml:space="preserve"> celebrada con</w:t>
      </w:r>
      <w:r w:rsidR="004B7E3E" w:rsidRPr="009D6CF9">
        <w:rPr>
          <w:rFonts w:eastAsia="Adobe Gothic Std B"/>
          <w:sz w:val="24"/>
          <w:szCs w:val="24"/>
        </w:rPr>
        <w:t xml:space="preserve"> Albeiro Ardila Ma</w:t>
      </w:r>
      <w:r w:rsidR="009D5965" w:rsidRPr="009D6CF9">
        <w:rPr>
          <w:rFonts w:eastAsia="Adobe Gothic Std B"/>
          <w:sz w:val="24"/>
          <w:szCs w:val="24"/>
        </w:rPr>
        <w:t>tallana</w:t>
      </w:r>
      <w:r w:rsidR="00917F7B" w:rsidRPr="009D6CF9">
        <w:rPr>
          <w:rFonts w:eastAsia="Adobe Gothic Std B"/>
          <w:sz w:val="24"/>
          <w:szCs w:val="24"/>
        </w:rPr>
        <w:t>,</w:t>
      </w:r>
      <w:r w:rsidR="009D5965" w:rsidRPr="009D6CF9">
        <w:rPr>
          <w:rFonts w:eastAsia="Adobe Gothic Std B"/>
          <w:sz w:val="24"/>
          <w:szCs w:val="24"/>
        </w:rPr>
        <w:t xml:space="preserve"> </w:t>
      </w:r>
      <w:r w:rsidR="00917F7B" w:rsidRPr="009D6CF9">
        <w:rPr>
          <w:rFonts w:eastAsia="Adobe Gothic Std B"/>
          <w:sz w:val="24"/>
          <w:szCs w:val="24"/>
        </w:rPr>
        <w:t xml:space="preserve">en el cual no hay </w:t>
      </w:r>
      <w:r w:rsidR="0035587F" w:rsidRPr="009D6CF9">
        <w:rPr>
          <w:rFonts w:eastAsia="Adobe Gothic Std B"/>
          <w:sz w:val="24"/>
          <w:szCs w:val="24"/>
        </w:rPr>
        <w:t>certeza sobre la firma del prometiente vendedor</w:t>
      </w:r>
      <w:r w:rsidR="00917F7B" w:rsidRPr="009D6CF9">
        <w:rPr>
          <w:rFonts w:eastAsia="Adobe Gothic Std B"/>
          <w:sz w:val="24"/>
          <w:szCs w:val="24"/>
        </w:rPr>
        <w:t xml:space="preserve"> ya que ese documento no fue autenticado, ni tuvo reconocimiento en el juicio por parte del presunto vendedor, </w:t>
      </w:r>
      <w:r w:rsidR="0035587F" w:rsidRPr="009D6CF9">
        <w:rPr>
          <w:rFonts w:eastAsia="Adobe Gothic Std B"/>
          <w:sz w:val="24"/>
          <w:szCs w:val="24"/>
        </w:rPr>
        <w:t xml:space="preserve">fuera de </w:t>
      </w:r>
      <w:r w:rsidR="002F6F18" w:rsidRPr="009D6CF9">
        <w:rPr>
          <w:rFonts w:eastAsia="Adobe Gothic Std B"/>
          <w:sz w:val="24"/>
          <w:szCs w:val="24"/>
        </w:rPr>
        <w:t xml:space="preserve">otras situaciones como la </w:t>
      </w:r>
      <w:r w:rsidR="0035587F" w:rsidRPr="009D6CF9">
        <w:rPr>
          <w:rFonts w:eastAsia="Adobe Gothic Std B"/>
          <w:sz w:val="24"/>
          <w:szCs w:val="24"/>
        </w:rPr>
        <w:t>manifestación de Rigoberto Sep</w:t>
      </w:r>
      <w:r w:rsidR="00917F7B" w:rsidRPr="009D6CF9">
        <w:rPr>
          <w:rFonts w:eastAsia="Adobe Gothic Std B"/>
          <w:sz w:val="24"/>
          <w:szCs w:val="24"/>
        </w:rPr>
        <w:t xml:space="preserve">úlveda </w:t>
      </w:r>
      <w:r w:rsidR="0035587F" w:rsidRPr="009D6CF9">
        <w:rPr>
          <w:rFonts w:eastAsia="Adobe Gothic Std B"/>
          <w:sz w:val="24"/>
          <w:szCs w:val="24"/>
        </w:rPr>
        <w:t>en el sentido de que el joven EMH le dijo que lo hab</w:t>
      </w:r>
      <w:r w:rsidR="00917F7B" w:rsidRPr="009D6CF9">
        <w:rPr>
          <w:rFonts w:eastAsia="Adobe Gothic Std B"/>
          <w:sz w:val="24"/>
          <w:szCs w:val="24"/>
        </w:rPr>
        <w:t>ía</w:t>
      </w:r>
      <w:r w:rsidR="0035587F" w:rsidRPr="009D6CF9">
        <w:rPr>
          <w:rFonts w:eastAsia="Adobe Gothic Std B"/>
          <w:sz w:val="24"/>
          <w:szCs w:val="24"/>
        </w:rPr>
        <w:t xml:space="preserve"> comprado con un dinero que le correspondi</w:t>
      </w:r>
      <w:r w:rsidR="00917F7B" w:rsidRPr="009D6CF9">
        <w:rPr>
          <w:rFonts w:eastAsia="Adobe Gothic Std B"/>
          <w:sz w:val="24"/>
          <w:szCs w:val="24"/>
        </w:rPr>
        <w:t xml:space="preserve">ó </w:t>
      </w:r>
      <w:r w:rsidR="0035587F" w:rsidRPr="009D6CF9">
        <w:rPr>
          <w:rFonts w:eastAsia="Adobe Gothic Std B"/>
          <w:sz w:val="24"/>
          <w:szCs w:val="24"/>
        </w:rPr>
        <w:t>como indemnización por una labores de minería</w:t>
      </w:r>
      <w:r w:rsidR="009D5965" w:rsidRPr="009D6CF9">
        <w:rPr>
          <w:rFonts w:eastAsia="Adobe Gothic Std B"/>
          <w:sz w:val="24"/>
          <w:szCs w:val="24"/>
        </w:rPr>
        <w:t xml:space="preserve"> que se adelantaron </w:t>
      </w:r>
      <w:r w:rsidR="003D6597" w:rsidRPr="009D6CF9">
        <w:rPr>
          <w:rFonts w:eastAsia="Adobe Gothic Std B"/>
          <w:sz w:val="24"/>
          <w:szCs w:val="24"/>
        </w:rPr>
        <w:t xml:space="preserve">en un </w:t>
      </w:r>
      <w:r w:rsidR="009D5965" w:rsidRPr="009D6CF9">
        <w:rPr>
          <w:rFonts w:eastAsia="Adobe Gothic Std B"/>
          <w:sz w:val="24"/>
          <w:szCs w:val="24"/>
        </w:rPr>
        <w:t>predio de propiedad de su padre</w:t>
      </w:r>
      <w:r w:rsidR="003D6597" w:rsidRPr="009D6CF9">
        <w:rPr>
          <w:rFonts w:eastAsia="Adobe Gothic Std B"/>
          <w:sz w:val="24"/>
          <w:szCs w:val="24"/>
        </w:rPr>
        <w:t>, no fueron acreditadas por la defe</w:t>
      </w:r>
      <w:r w:rsidR="00917F7B" w:rsidRPr="009D6CF9">
        <w:rPr>
          <w:rFonts w:eastAsia="Adobe Gothic Std B"/>
          <w:sz w:val="24"/>
          <w:szCs w:val="24"/>
        </w:rPr>
        <w:t xml:space="preserve">nsa </w:t>
      </w:r>
      <w:r w:rsidR="003D6597" w:rsidRPr="009D6CF9">
        <w:rPr>
          <w:rFonts w:eastAsia="Adobe Gothic Std B"/>
          <w:sz w:val="24"/>
          <w:szCs w:val="24"/>
        </w:rPr>
        <w:t>que ten</w:t>
      </w:r>
      <w:r w:rsidR="002F6F18" w:rsidRPr="009D6CF9">
        <w:rPr>
          <w:rFonts w:eastAsia="Adobe Gothic Std B"/>
          <w:sz w:val="24"/>
          <w:szCs w:val="24"/>
        </w:rPr>
        <w:t>ía</w:t>
      </w:r>
      <w:r w:rsidR="003D6597" w:rsidRPr="009D6CF9">
        <w:rPr>
          <w:rFonts w:eastAsia="Adobe Gothic Std B"/>
          <w:sz w:val="24"/>
          <w:szCs w:val="24"/>
        </w:rPr>
        <w:t xml:space="preserve"> la posibilidad de demostrar estos hechos llevando al juicio al señor </w:t>
      </w:r>
      <w:r w:rsidR="00917F7B" w:rsidRPr="009D6CF9">
        <w:rPr>
          <w:rFonts w:eastAsia="Adobe Gothic Std B"/>
          <w:sz w:val="24"/>
          <w:szCs w:val="24"/>
        </w:rPr>
        <w:t>Ardila o</w:t>
      </w:r>
      <w:r w:rsidR="003D6597" w:rsidRPr="009D6CF9">
        <w:rPr>
          <w:rFonts w:eastAsia="Adobe Gothic Std B"/>
          <w:sz w:val="24"/>
          <w:szCs w:val="24"/>
        </w:rPr>
        <w:t xml:space="preserve"> proba</w:t>
      </w:r>
      <w:r w:rsidR="009D5965" w:rsidRPr="009D6CF9">
        <w:rPr>
          <w:rFonts w:eastAsia="Adobe Gothic Std B"/>
          <w:sz w:val="24"/>
          <w:szCs w:val="24"/>
        </w:rPr>
        <w:t>ndo los pagos por la supuesta “</w:t>
      </w:r>
      <w:r w:rsidR="00917F7B" w:rsidRPr="009D6CF9">
        <w:rPr>
          <w:rFonts w:eastAsia="Adobe Gothic Std B"/>
          <w:sz w:val="24"/>
          <w:szCs w:val="24"/>
        </w:rPr>
        <w:t xml:space="preserve">indemnización” de </w:t>
      </w:r>
      <w:r w:rsidR="009D5965" w:rsidRPr="009D6CF9">
        <w:rPr>
          <w:rFonts w:eastAsia="Adobe Gothic Std B"/>
          <w:sz w:val="24"/>
          <w:szCs w:val="24"/>
        </w:rPr>
        <w:t>dónde</w:t>
      </w:r>
      <w:r w:rsidR="00917F7B" w:rsidRPr="009D6CF9">
        <w:rPr>
          <w:rFonts w:eastAsia="Adobe Gothic Std B"/>
          <w:sz w:val="24"/>
          <w:szCs w:val="24"/>
        </w:rPr>
        <w:t xml:space="preserve"> provino la suma entregada </w:t>
      </w:r>
      <w:r w:rsidR="006B1B40" w:rsidRPr="009D6CF9">
        <w:rPr>
          <w:rFonts w:eastAsia="Adobe Gothic Std B"/>
          <w:sz w:val="24"/>
          <w:szCs w:val="24"/>
        </w:rPr>
        <w:t xml:space="preserve">presuntamente </w:t>
      </w:r>
      <w:r w:rsidR="00917F7B" w:rsidRPr="009D6CF9">
        <w:rPr>
          <w:rFonts w:eastAsia="Adobe Gothic Std B"/>
          <w:sz w:val="24"/>
          <w:szCs w:val="24"/>
        </w:rPr>
        <w:t xml:space="preserve">por </w:t>
      </w:r>
      <w:r w:rsidR="009D5965" w:rsidRPr="009D6CF9">
        <w:rPr>
          <w:rFonts w:eastAsia="Adobe Gothic Std B"/>
          <w:sz w:val="24"/>
          <w:szCs w:val="24"/>
        </w:rPr>
        <w:t>EMH</w:t>
      </w:r>
      <w:r w:rsidR="003D6597" w:rsidRPr="009D6CF9">
        <w:rPr>
          <w:rFonts w:eastAsia="Adobe Gothic Std B"/>
          <w:sz w:val="24"/>
          <w:szCs w:val="24"/>
        </w:rPr>
        <w:t xml:space="preserve"> y de demostrar </w:t>
      </w:r>
      <w:r w:rsidR="009D5965" w:rsidRPr="009D6CF9">
        <w:rPr>
          <w:rFonts w:eastAsia="Adobe Gothic Std B"/>
          <w:sz w:val="24"/>
          <w:szCs w:val="24"/>
        </w:rPr>
        <w:t>además</w:t>
      </w:r>
      <w:r w:rsidR="003D6597" w:rsidRPr="009D6CF9">
        <w:rPr>
          <w:rFonts w:eastAsia="Adobe Gothic Std B"/>
          <w:sz w:val="24"/>
          <w:szCs w:val="24"/>
        </w:rPr>
        <w:t xml:space="preserve"> si realmente exist</w:t>
      </w:r>
      <w:r w:rsidR="00822BD7" w:rsidRPr="009D6CF9">
        <w:rPr>
          <w:rFonts w:eastAsia="Adobe Gothic Std B"/>
          <w:sz w:val="24"/>
          <w:szCs w:val="24"/>
        </w:rPr>
        <w:t xml:space="preserve">ía algún </w:t>
      </w:r>
      <w:r w:rsidR="003D6597" w:rsidRPr="009D6CF9">
        <w:rPr>
          <w:rFonts w:eastAsia="Adobe Gothic Std B"/>
          <w:sz w:val="24"/>
          <w:szCs w:val="24"/>
        </w:rPr>
        <w:t>grado de parentesco entre JAS</w:t>
      </w:r>
      <w:r w:rsidR="00E24DC0">
        <w:rPr>
          <w:rFonts w:eastAsia="Adobe Gothic Std B"/>
          <w:sz w:val="24"/>
          <w:szCs w:val="24"/>
        </w:rPr>
        <w:t>V</w:t>
      </w:r>
      <w:r w:rsidR="003D6597" w:rsidRPr="009D6CF9">
        <w:rPr>
          <w:rFonts w:eastAsia="Adobe Gothic Std B"/>
          <w:sz w:val="24"/>
          <w:szCs w:val="24"/>
        </w:rPr>
        <w:t xml:space="preserve"> y Rigoberto </w:t>
      </w:r>
      <w:r w:rsidR="00255F77" w:rsidRPr="009D6CF9">
        <w:rPr>
          <w:rFonts w:eastAsia="Adobe Gothic Std B"/>
          <w:sz w:val="24"/>
          <w:szCs w:val="24"/>
        </w:rPr>
        <w:t>Sepúlveda</w:t>
      </w:r>
      <w:r w:rsidR="003D6597" w:rsidRPr="009D6CF9">
        <w:rPr>
          <w:rFonts w:eastAsia="Adobe Gothic Std B"/>
          <w:sz w:val="24"/>
          <w:szCs w:val="24"/>
        </w:rPr>
        <w:t xml:space="preserve"> con el padre de EMH</w:t>
      </w:r>
      <w:r w:rsidR="00822BD7" w:rsidRPr="009D6CF9">
        <w:rPr>
          <w:rFonts w:eastAsia="Adobe Gothic Std B"/>
          <w:sz w:val="24"/>
          <w:szCs w:val="24"/>
        </w:rPr>
        <w:t xml:space="preserve">, lo que estaba al </w:t>
      </w:r>
      <w:r w:rsidR="003D6597" w:rsidRPr="009D6CF9">
        <w:rPr>
          <w:rFonts w:eastAsia="Adobe Gothic Std B"/>
          <w:sz w:val="24"/>
          <w:szCs w:val="24"/>
        </w:rPr>
        <w:t xml:space="preserve">alcance </w:t>
      </w:r>
      <w:r w:rsidR="00822BD7" w:rsidRPr="009D6CF9">
        <w:rPr>
          <w:rFonts w:eastAsia="Adobe Gothic Std B"/>
          <w:sz w:val="24"/>
          <w:szCs w:val="24"/>
        </w:rPr>
        <w:t>de la defensa y le</w:t>
      </w:r>
      <w:r w:rsidR="002F6F18" w:rsidRPr="009D6CF9">
        <w:rPr>
          <w:rFonts w:eastAsia="Adobe Gothic Std B"/>
          <w:sz w:val="24"/>
          <w:szCs w:val="24"/>
        </w:rPr>
        <w:t xml:space="preserve"> </w:t>
      </w:r>
      <w:r w:rsidR="003D6597" w:rsidRPr="009D6CF9">
        <w:rPr>
          <w:rFonts w:eastAsia="Adobe Gothic Std B"/>
          <w:sz w:val="24"/>
          <w:szCs w:val="24"/>
        </w:rPr>
        <w:t>correspond</w:t>
      </w:r>
      <w:r w:rsidR="002F6F18" w:rsidRPr="009D6CF9">
        <w:rPr>
          <w:rFonts w:eastAsia="Adobe Gothic Std B"/>
          <w:sz w:val="24"/>
          <w:szCs w:val="24"/>
        </w:rPr>
        <w:t xml:space="preserve">ía </w:t>
      </w:r>
      <w:r w:rsidR="003D6597" w:rsidRPr="009D6CF9">
        <w:rPr>
          <w:rFonts w:eastAsia="Adobe Gothic Std B"/>
          <w:sz w:val="24"/>
          <w:szCs w:val="24"/>
        </w:rPr>
        <w:t>hacer como consecuencia del principio de “incumbencia probatoria</w:t>
      </w:r>
      <w:r w:rsidR="009D5965" w:rsidRPr="009D6CF9">
        <w:rPr>
          <w:rFonts w:eastAsia="Adobe Gothic Std B"/>
          <w:sz w:val="24"/>
          <w:szCs w:val="24"/>
        </w:rPr>
        <w:t>”</w:t>
      </w:r>
      <w:r w:rsidR="006B1B40" w:rsidRPr="009D6CF9">
        <w:rPr>
          <w:rFonts w:eastAsia="Adobe Gothic Std B"/>
          <w:sz w:val="24"/>
          <w:szCs w:val="24"/>
        </w:rPr>
        <w:t>,</w:t>
      </w:r>
      <w:r w:rsidR="009D5965" w:rsidRPr="009D6CF9">
        <w:rPr>
          <w:rFonts w:eastAsia="Adobe Gothic Std B"/>
          <w:sz w:val="24"/>
          <w:szCs w:val="24"/>
        </w:rPr>
        <w:t xml:space="preserve"> </w:t>
      </w:r>
      <w:r w:rsidR="009D5965" w:rsidRPr="009D6CF9">
        <w:rPr>
          <w:sz w:val="24"/>
          <w:szCs w:val="24"/>
        </w:rPr>
        <w:t>que ha sido examinado en la jurisprudencia pertinente de la SP de la CSJ así:</w:t>
      </w:r>
    </w:p>
    <w:p w14:paraId="30010EF3" w14:textId="77777777" w:rsidR="000C05B8" w:rsidRPr="009D6CF9" w:rsidRDefault="000C05B8" w:rsidP="009D6CF9">
      <w:pPr>
        <w:spacing w:line="276" w:lineRule="auto"/>
        <w:jc w:val="both"/>
        <w:rPr>
          <w:sz w:val="24"/>
          <w:szCs w:val="24"/>
        </w:rPr>
      </w:pPr>
    </w:p>
    <w:p w14:paraId="4FA67765" w14:textId="3A41D9C4" w:rsidR="009D5965" w:rsidRPr="009D6CF9" w:rsidRDefault="009D6CF9" w:rsidP="009D6CF9">
      <w:pPr>
        <w:ind w:left="426" w:right="418"/>
        <w:jc w:val="both"/>
        <w:rPr>
          <w:i/>
          <w:sz w:val="22"/>
          <w:szCs w:val="24"/>
        </w:rPr>
      </w:pPr>
      <w:r w:rsidRPr="009D6CF9">
        <w:rPr>
          <w:i/>
          <w:sz w:val="22"/>
          <w:szCs w:val="24"/>
        </w:rPr>
        <w:t xml:space="preserve"> </w:t>
      </w:r>
      <w:r w:rsidR="009D5965" w:rsidRPr="009D6CF9">
        <w:rPr>
          <w:i/>
          <w:sz w:val="22"/>
          <w:szCs w:val="24"/>
        </w:rPr>
        <w:t xml:space="preserve">“Se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14:paraId="403F44B8" w14:textId="77777777" w:rsidR="009D5965" w:rsidRPr="009D6CF9" w:rsidRDefault="009D5965" w:rsidP="009D6CF9">
      <w:pPr>
        <w:ind w:left="426" w:right="418"/>
        <w:jc w:val="both"/>
        <w:rPr>
          <w:i/>
          <w:sz w:val="22"/>
          <w:szCs w:val="24"/>
        </w:rPr>
      </w:pPr>
    </w:p>
    <w:p w14:paraId="563C1751" w14:textId="77777777" w:rsidR="009D5965" w:rsidRPr="009D6CF9" w:rsidRDefault="009D5965" w:rsidP="009D6CF9">
      <w:pPr>
        <w:ind w:left="426" w:right="418"/>
        <w:jc w:val="both"/>
        <w:rPr>
          <w:i/>
          <w:sz w:val="22"/>
          <w:szCs w:val="24"/>
        </w:rPr>
      </w:pPr>
      <w:r w:rsidRPr="009D6CF9">
        <w:rPr>
          <w:i/>
          <w:sz w:val="22"/>
          <w:szCs w:val="24"/>
        </w:rPr>
        <w:t>(…)</w:t>
      </w:r>
    </w:p>
    <w:p w14:paraId="5A575B69" w14:textId="77777777" w:rsidR="009D5965" w:rsidRPr="009D6CF9" w:rsidRDefault="009D5965" w:rsidP="009D6CF9">
      <w:pPr>
        <w:ind w:left="426" w:right="418"/>
        <w:jc w:val="both"/>
        <w:rPr>
          <w:i/>
          <w:sz w:val="22"/>
          <w:szCs w:val="24"/>
        </w:rPr>
      </w:pPr>
    </w:p>
    <w:p w14:paraId="645AB4F1" w14:textId="77777777" w:rsidR="009D5965" w:rsidRPr="009D6CF9" w:rsidRDefault="009D5965" w:rsidP="009D6CF9">
      <w:pPr>
        <w:ind w:left="426" w:right="418"/>
        <w:jc w:val="both"/>
        <w:rPr>
          <w:i/>
          <w:sz w:val="22"/>
          <w:szCs w:val="24"/>
        </w:rPr>
      </w:pPr>
      <w:r w:rsidRPr="009D6CF9">
        <w:rPr>
          <w:i/>
          <w:sz w:val="22"/>
          <w:szCs w:val="24"/>
        </w:rPr>
        <w:t xml:space="preserve">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w:t>
      </w:r>
      <w:r w:rsidRPr="009D6CF9">
        <w:rPr>
          <w:i/>
          <w:sz w:val="22"/>
          <w:szCs w:val="24"/>
        </w:rPr>
        <w:lastRenderedPageBreak/>
        <w:t>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14:paraId="06DC6DAD" w14:textId="77777777" w:rsidR="009D5965" w:rsidRPr="009D6CF9" w:rsidRDefault="009D5965" w:rsidP="009D6CF9">
      <w:pPr>
        <w:ind w:left="426" w:right="418"/>
        <w:jc w:val="both"/>
        <w:rPr>
          <w:i/>
          <w:sz w:val="22"/>
          <w:szCs w:val="24"/>
        </w:rPr>
      </w:pPr>
    </w:p>
    <w:p w14:paraId="51683D72" w14:textId="246AD1FC" w:rsidR="009D5965" w:rsidRPr="009D6CF9" w:rsidRDefault="009D5965" w:rsidP="009D6CF9">
      <w:pPr>
        <w:ind w:left="426" w:right="418"/>
        <w:jc w:val="both"/>
        <w:rPr>
          <w:i/>
          <w:sz w:val="22"/>
          <w:szCs w:val="24"/>
        </w:rPr>
      </w:pPr>
      <w:r w:rsidRPr="009D6CF9">
        <w:rPr>
          <w:i/>
          <w:sz w:val="22"/>
          <w:szCs w:val="24"/>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r w:rsidR="00A23248" w:rsidRPr="009D6CF9">
        <w:rPr>
          <w:rStyle w:val="Refdenotaalpie"/>
          <w:i/>
          <w:sz w:val="22"/>
          <w:szCs w:val="24"/>
        </w:rPr>
        <w:footnoteReference w:id="4"/>
      </w:r>
    </w:p>
    <w:p w14:paraId="32CD6D60" w14:textId="77777777" w:rsidR="009D5965" w:rsidRPr="009D6CF9" w:rsidRDefault="009D5965" w:rsidP="009D6CF9">
      <w:pPr>
        <w:spacing w:line="276" w:lineRule="auto"/>
        <w:ind w:left="567" w:right="618"/>
        <w:jc w:val="both"/>
        <w:rPr>
          <w:i/>
          <w:sz w:val="24"/>
          <w:szCs w:val="24"/>
        </w:rPr>
      </w:pPr>
    </w:p>
    <w:p w14:paraId="6E867E65" w14:textId="51CB2DC7" w:rsidR="00A536A8" w:rsidRPr="009D6CF9" w:rsidRDefault="00822BD7"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Adicionalm</w:t>
      </w:r>
      <w:r w:rsidR="00A536A8" w:rsidRPr="009D6CF9">
        <w:rPr>
          <w:rFonts w:ascii="Arial" w:eastAsia="Adobe Gothic Std B" w:hAnsi="Arial" w:cs="Arial"/>
          <w:sz w:val="24"/>
          <w:szCs w:val="24"/>
        </w:rPr>
        <w:t>ente hay que tener en cuenta que según lo dicho por Rigoberto Sepúlveda el joven EMH le manifestó que había comprado el carro con el dine</w:t>
      </w:r>
      <w:r w:rsidR="006D60B5" w:rsidRPr="009D6CF9">
        <w:rPr>
          <w:rFonts w:ascii="Arial" w:eastAsia="Adobe Gothic Std B" w:hAnsi="Arial" w:cs="Arial"/>
          <w:sz w:val="24"/>
          <w:szCs w:val="24"/>
        </w:rPr>
        <w:t>ro proveniente de la supuesta “</w:t>
      </w:r>
      <w:r w:rsidR="00A536A8" w:rsidRPr="009D6CF9">
        <w:rPr>
          <w:rFonts w:ascii="Arial" w:eastAsia="Adobe Gothic Std B" w:hAnsi="Arial" w:cs="Arial"/>
          <w:sz w:val="24"/>
          <w:szCs w:val="24"/>
        </w:rPr>
        <w:t>indemn</w:t>
      </w:r>
      <w:r w:rsidR="006D60B5" w:rsidRPr="009D6CF9">
        <w:rPr>
          <w:rFonts w:ascii="Arial" w:eastAsia="Adobe Gothic Std B" w:hAnsi="Arial" w:cs="Arial"/>
          <w:sz w:val="24"/>
          <w:szCs w:val="24"/>
        </w:rPr>
        <w:t>ización”</w:t>
      </w:r>
      <w:r w:rsidR="00A536A8" w:rsidRPr="009D6CF9">
        <w:rPr>
          <w:rFonts w:ascii="Arial" w:eastAsia="Adobe Gothic Std B" w:hAnsi="Arial" w:cs="Arial"/>
          <w:sz w:val="24"/>
          <w:szCs w:val="24"/>
        </w:rPr>
        <w:t xml:space="preserve"> al tiempo que al rendir su declaración en el juicio el mismo EMH entregó una vers</w:t>
      </w:r>
      <w:r w:rsidR="00E00BAA" w:rsidRPr="009D6CF9">
        <w:rPr>
          <w:rFonts w:ascii="Arial" w:eastAsia="Adobe Gothic Std B" w:hAnsi="Arial" w:cs="Arial"/>
          <w:sz w:val="24"/>
          <w:szCs w:val="24"/>
        </w:rPr>
        <w:t>ión diversa, manifestando que “</w:t>
      </w:r>
      <w:r w:rsidR="00A536A8" w:rsidRPr="009D6CF9">
        <w:rPr>
          <w:rFonts w:ascii="Arial" w:eastAsia="Adobe Gothic Std B" w:hAnsi="Arial" w:cs="Arial"/>
          <w:sz w:val="24"/>
          <w:szCs w:val="24"/>
        </w:rPr>
        <w:t>Diego Fernan</w:t>
      </w:r>
      <w:r w:rsidR="00E00BAA" w:rsidRPr="009D6CF9">
        <w:rPr>
          <w:rFonts w:ascii="Arial" w:eastAsia="Adobe Gothic Std B" w:hAnsi="Arial" w:cs="Arial"/>
          <w:sz w:val="24"/>
          <w:szCs w:val="24"/>
        </w:rPr>
        <w:t>do”, fue el que le dio los $</w:t>
      </w:r>
      <w:r w:rsidR="00A536A8" w:rsidRPr="009D6CF9">
        <w:rPr>
          <w:rFonts w:ascii="Arial" w:eastAsia="Adobe Gothic Std B" w:hAnsi="Arial" w:cs="Arial"/>
          <w:sz w:val="24"/>
          <w:szCs w:val="24"/>
        </w:rPr>
        <w:t>9.000000 para que adquiriera el carro que iba a ser destinado al transporte de marihuana hacia Medellín.</w:t>
      </w:r>
    </w:p>
    <w:p w14:paraId="1A0665BB" w14:textId="027970DB" w:rsidR="006C2952" w:rsidRPr="009D6CF9" w:rsidRDefault="006C2952" w:rsidP="009D6CF9">
      <w:pPr>
        <w:pStyle w:val="Sinespaciado"/>
        <w:spacing w:line="276" w:lineRule="auto"/>
        <w:jc w:val="both"/>
        <w:rPr>
          <w:rFonts w:ascii="Arial" w:eastAsia="Adobe Gothic Std B" w:hAnsi="Arial" w:cs="Arial"/>
          <w:sz w:val="24"/>
          <w:szCs w:val="24"/>
        </w:rPr>
      </w:pPr>
    </w:p>
    <w:p w14:paraId="554D0B29" w14:textId="3156ED50" w:rsidR="006C2952" w:rsidRPr="009D6CF9" w:rsidRDefault="006C2952"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6.9.</w:t>
      </w:r>
      <w:r w:rsidR="00F654B9" w:rsidRPr="009D6CF9">
        <w:rPr>
          <w:rFonts w:ascii="Arial" w:eastAsia="Adobe Gothic Std B" w:hAnsi="Arial" w:cs="Arial"/>
          <w:sz w:val="24"/>
          <w:szCs w:val="24"/>
        </w:rPr>
        <w:t>5</w:t>
      </w:r>
      <w:r w:rsidRPr="009D6CF9">
        <w:rPr>
          <w:rFonts w:ascii="Arial" w:eastAsia="Adobe Gothic Std B" w:hAnsi="Arial" w:cs="Arial"/>
          <w:sz w:val="24"/>
          <w:szCs w:val="24"/>
        </w:rPr>
        <w:t xml:space="preserve"> </w:t>
      </w:r>
      <w:r w:rsidR="00F654B9" w:rsidRPr="009D6CF9">
        <w:rPr>
          <w:rFonts w:ascii="Arial" w:eastAsia="Adobe Gothic Std B" w:hAnsi="Arial" w:cs="Arial"/>
          <w:sz w:val="24"/>
          <w:szCs w:val="24"/>
        </w:rPr>
        <w:t xml:space="preserve">Por lo tanto y de </w:t>
      </w:r>
      <w:r w:rsidR="00E7595D" w:rsidRPr="009D6CF9">
        <w:rPr>
          <w:rFonts w:ascii="Arial" w:eastAsia="Adobe Gothic Std B" w:hAnsi="Arial" w:cs="Arial"/>
          <w:sz w:val="24"/>
          <w:szCs w:val="24"/>
        </w:rPr>
        <w:t xml:space="preserve">manera contraria a </w:t>
      </w:r>
      <w:r w:rsidR="00766D88" w:rsidRPr="009D6CF9">
        <w:rPr>
          <w:rFonts w:ascii="Arial" w:eastAsia="Adobe Gothic Std B" w:hAnsi="Arial" w:cs="Arial"/>
          <w:sz w:val="24"/>
          <w:szCs w:val="24"/>
        </w:rPr>
        <w:t>l</w:t>
      </w:r>
      <w:r w:rsidR="00E7595D" w:rsidRPr="009D6CF9">
        <w:rPr>
          <w:rFonts w:ascii="Arial" w:eastAsia="Adobe Gothic Std B" w:hAnsi="Arial" w:cs="Arial"/>
          <w:sz w:val="24"/>
          <w:szCs w:val="24"/>
        </w:rPr>
        <w:t xml:space="preserve">o que </w:t>
      </w:r>
      <w:r w:rsidRPr="009D6CF9">
        <w:rPr>
          <w:rFonts w:ascii="Arial" w:eastAsia="Adobe Gothic Std B" w:hAnsi="Arial" w:cs="Arial"/>
          <w:sz w:val="24"/>
          <w:szCs w:val="24"/>
        </w:rPr>
        <w:t>aseveraron los acusados para secundar la falsa versión entregada por el joven EMH, se puede concluir que de ser cierto que KM y JAS</w:t>
      </w:r>
      <w:r w:rsidR="00E24DC0">
        <w:rPr>
          <w:rFonts w:ascii="Arial" w:eastAsia="Adobe Gothic Std B" w:hAnsi="Arial" w:cs="Arial"/>
          <w:sz w:val="24"/>
          <w:szCs w:val="24"/>
        </w:rPr>
        <w:t>V</w:t>
      </w:r>
      <w:r w:rsidRPr="009D6CF9">
        <w:rPr>
          <w:rFonts w:ascii="Arial" w:eastAsia="Adobe Gothic Std B" w:hAnsi="Arial" w:cs="Arial"/>
          <w:sz w:val="24"/>
          <w:szCs w:val="24"/>
        </w:rPr>
        <w:t xml:space="preserve"> </w:t>
      </w:r>
      <w:r w:rsidR="00E7595D" w:rsidRPr="009D6CF9">
        <w:rPr>
          <w:rFonts w:ascii="Arial" w:eastAsia="Adobe Gothic Std B" w:hAnsi="Arial" w:cs="Arial"/>
          <w:sz w:val="24"/>
          <w:szCs w:val="24"/>
        </w:rPr>
        <w:t>no tenía</w:t>
      </w:r>
      <w:r w:rsidR="00B722CF" w:rsidRPr="009D6CF9">
        <w:rPr>
          <w:rFonts w:ascii="Arial" w:eastAsia="Adobe Gothic Std B" w:hAnsi="Arial" w:cs="Arial"/>
          <w:sz w:val="24"/>
          <w:szCs w:val="24"/>
        </w:rPr>
        <w:t>n</w:t>
      </w:r>
      <w:r w:rsidR="00E7595D" w:rsidRPr="009D6CF9">
        <w:rPr>
          <w:rFonts w:ascii="Arial" w:eastAsia="Adobe Gothic Std B" w:hAnsi="Arial" w:cs="Arial"/>
          <w:sz w:val="24"/>
          <w:szCs w:val="24"/>
        </w:rPr>
        <w:t xml:space="preserve"> </w:t>
      </w:r>
      <w:r w:rsidR="00B722CF" w:rsidRPr="009D6CF9">
        <w:rPr>
          <w:rFonts w:ascii="Arial" w:eastAsia="Adobe Gothic Std B" w:hAnsi="Arial" w:cs="Arial"/>
          <w:sz w:val="24"/>
          <w:szCs w:val="24"/>
        </w:rPr>
        <w:t>conocimiento del estupefaciente que iba oculto en un cilindro de gas de la cajuela del vehículo</w:t>
      </w:r>
      <w:r w:rsidRPr="009D6CF9">
        <w:rPr>
          <w:rFonts w:ascii="Arial" w:eastAsia="Adobe Gothic Std B" w:hAnsi="Arial" w:cs="Arial"/>
          <w:sz w:val="24"/>
          <w:szCs w:val="24"/>
        </w:rPr>
        <w:t xml:space="preserve"> que conduc</w:t>
      </w:r>
      <w:r w:rsidR="000C634F" w:rsidRPr="009D6CF9">
        <w:rPr>
          <w:rFonts w:ascii="Arial" w:eastAsia="Adobe Gothic Std B" w:hAnsi="Arial" w:cs="Arial"/>
          <w:sz w:val="24"/>
          <w:szCs w:val="24"/>
        </w:rPr>
        <w:t>ía</w:t>
      </w:r>
      <w:r w:rsidR="00E00BAA" w:rsidRPr="009D6CF9">
        <w:rPr>
          <w:rFonts w:ascii="Arial" w:eastAsia="Adobe Gothic Std B" w:hAnsi="Arial" w:cs="Arial"/>
          <w:sz w:val="24"/>
          <w:szCs w:val="24"/>
        </w:rPr>
        <w:t xml:space="preserve"> la señora KM</w:t>
      </w:r>
      <w:r w:rsidRPr="009D6CF9">
        <w:rPr>
          <w:rFonts w:ascii="Arial" w:eastAsia="Adobe Gothic Std B" w:hAnsi="Arial" w:cs="Arial"/>
          <w:sz w:val="24"/>
          <w:szCs w:val="24"/>
        </w:rPr>
        <w:t xml:space="preserve">, lo normal es que no </w:t>
      </w:r>
      <w:r w:rsidR="007C18D0" w:rsidRPr="009D6CF9">
        <w:rPr>
          <w:rFonts w:ascii="Arial" w:eastAsia="Adobe Gothic Std B" w:hAnsi="Arial" w:cs="Arial"/>
          <w:sz w:val="24"/>
          <w:szCs w:val="24"/>
        </w:rPr>
        <w:t>hubie</w:t>
      </w:r>
      <w:r w:rsidRPr="009D6CF9">
        <w:rPr>
          <w:rFonts w:ascii="Arial" w:eastAsia="Adobe Gothic Std B" w:hAnsi="Arial" w:cs="Arial"/>
          <w:sz w:val="24"/>
          <w:szCs w:val="24"/>
        </w:rPr>
        <w:t xml:space="preserve">ran </w:t>
      </w:r>
      <w:r w:rsidR="007C18D0" w:rsidRPr="009D6CF9">
        <w:rPr>
          <w:rFonts w:ascii="Arial" w:eastAsia="Adobe Gothic Std B" w:hAnsi="Arial" w:cs="Arial"/>
          <w:sz w:val="24"/>
          <w:szCs w:val="24"/>
        </w:rPr>
        <w:t>reaccionado con sorpresa c</w:t>
      </w:r>
      <w:r w:rsidRPr="009D6CF9">
        <w:rPr>
          <w:rFonts w:ascii="Arial" w:eastAsia="Adobe Gothic Std B" w:hAnsi="Arial" w:cs="Arial"/>
          <w:sz w:val="24"/>
          <w:szCs w:val="24"/>
        </w:rPr>
        <w:t>uando fueron interce</w:t>
      </w:r>
      <w:r w:rsidR="00E00BAA" w:rsidRPr="009D6CF9">
        <w:rPr>
          <w:rFonts w:ascii="Arial" w:eastAsia="Adobe Gothic Std B" w:hAnsi="Arial" w:cs="Arial"/>
          <w:sz w:val="24"/>
          <w:szCs w:val="24"/>
        </w:rPr>
        <w:t>ptados por la patrulla policial</w:t>
      </w:r>
      <w:r w:rsidRPr="009D6CF9">
        <w:rPr>
          <w:rFonts w:ascii="Arial" w:eastAsia="Adobe Gothic Std B" w:hAnsi="Arial" w:cs="Arial"/>
          <w:sz w:val="24"/>
          <w:szCs w:val="24"/>
        </w:rPr>
        <w:t xml:space="preserve"> y hubieran adoptado la actitud normal de un ciudadano que sabe que no transporta nada prohibido y por ende accede a una requisa rutinaria de su automotor.</w:t>
      </w:r>
    </w:p>
    <w:p w14:paraId="50FB7701" w14:textId="77777777" w:rsidR="006C2952" w:rsidRPr="009D6CF9" w:rsidRDefault="006C2952" w:rsidP="009D6CF9">
      <w:pPr>
        <w:pStyle w:val="Sinespaciado"/>
        <w:spacing w:line="276" w:lineRule="auto"/>
        <w:jc w:val="both"/>
        <w:rPr>
          <w:rFonts w:ascii="Arial" w:eastAsia="Adobe Gothic Std B" w:hAnsi="Arial" w:cs="Arial"/>
          <w:sz w:val="24"/>
          <w:szCs w:val="24"/>
        </w:rPr>
      </w:pPr>
    </w:p>
    <w:p w14:paraId="64F6842F" w14:textId="3C23782E" w:rsidR="00556848" w:rsidRPr="009D6CF9" w:rsidRDefault="006C2952"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Sin embargo lo que la prueba e</w:t>
      </w:r>
      <w:r w:rsidR="00E00BAA" w:rsidRPr="009D6CF9">
        <w:rPr>
          <w:rFonts w:ascii="Arial" w:eastAsia="Adobe Gothic Std B" w:hAnsi="Arial" w:cs="Arial"/>
          <w:sz w:val="24"/>
          <w:szCs w:val="24"/>
        </w:rPr>
        <w:t>nseña es una realidad contraria</w:t>
      </w:r>
      <w:r w:rsidRPr="009D6CF9">
        <w:rPr>
          <w:rFonts w:ascii="Arial" w:eastAsia="Adobe Gothic Std B" w:hAnsi="Arial" w:cs="Arial"/>
          <w:sz w:val="24"/>
          <w:szCs w:val="24"/>
        </w:rPr>
        <w:t>, ya que al advertir que era inminente el hallazgo de la droga, la primera reacción que tuvo el procesado JAS</w:t>
      </w:r>
      <w:r w:rsidR="00E24DC0">
        <w:rPr>
          <w:rFonts w:ascii="Arial" w:eastAsia="Adobe Gothic Std B" w:hAnsi="Arial" w:cs="Arial"/>
          <w:sz w:val="24"/>
          <w:szCs w:val="24"/>
        </w:rPr>
        <w:t>V</w:t>
      </w:r>
      <w:r w:rsidRPr="009D6CF9">
        <w:rPr>
          <w:rFonts w:ascii="Arial" w:eastAsia="Adobe Gothic Std B" w:hAnsi="Arial" w:cs="Arial"/>
          <w:sz w:val="24"/>
          <w:szCs w:val="24"/>
        </w:rPr>
        <w:t xml:space="preserve"> fue la de h</w:t>
      </w:r>
      <w:r w:rsidR="00E00BAA" w:rsidRPr="009D6CF9">
        <w:rPr>
          <w:rFonts w:ascii="Arial" w:eastAsia="Adobe Gothic Std B" w:hAnsi="Arial" w:cs="Arial"/>
          <w:sz w:val="24"/>
          <w:szCs w:val="24"/>
        </w:rPr>
        <w:t>acer un ofrecimiento de entre $800.000 y $</w:t>
      </w:r>
      <w:r w:rsidRPr="009D6CF9">
        <w:rPr>
          <w:rFonts w:ascii="Arial" w:eastAsia="Adobe Gothic Std B" w:hAnsi="Arial" w:cs="Arial"/>
          <w:sz w:val="24"/>
          <w:szCs w:val="24"/>
        </w:rPr>
        <w:t xml:space="preserve">900.000 al IT Galvis </w:t>
      </w:r>
      <w:r w:rsidR="00556848" w:rsidRPr="009D6CF9">
        <w:rPr>
          <w:rFonts w:ascii="Arial" w:eastAsia="Adobe Gothic Std B" w:hAnsi="Arial" w:cs="Arial"/>
          <w:sz w:val="24"/>
          <w:szCs w:val="24"/>
        </w:rPr>
        <w:t xml:space="preserve">Ruiz </w:t>
      </w:r>
      <w:r w:rsidRPr="009D6CF9">
        <w:rPr>
          <w:rFonts w:ascii="Arial" w:eastAsia="Adobe Gothic Std B" w:hAnsi="Arial" w:cs="Arial"/>
          <w:sz w:val="24"/>
          <w:szCs w:val="24"/>
        </w:rPr>
        <w:t>para que los dejara seguir como lo dijo este oficial</w:t>
      </w:r>
      <w:r w:rsidR="00556848" w:rsidRPr="009D6CF9">
        <w:rPr>
          <w:rFonts w:ascii="Arial" w:eastAsia="Adobe Gothic Std B" w:hAnsi="Arial" w:cs="Arial"/>
          <w:sz w:val="24"/>
          <w:szCs w:val="24"/>
        </w:rPr>
        <w:t xml:space="preserve"> y pese a los reparos que hace la defensa sobre la </w:t>
      </w:r>
      <w:r w:rsidR="00E00BAA" w:rsidRPr="009D6CF9">
        <w:rPr>
          <w:rFonts w:ascii="Arial" w:eastAsia="Adobe Gothic Std B" w:hAnsi="Arial" w:cs="Arial"/>
          <w:sz w:val="24"/>
          <w:szCs w:val="24"/>
        </w:rPr>
        <w:t xml:space="preserve">existencia de esa conducta con base en lo </w:t>
      </w:r>
      <w:r w:rsidR="00556848" w:rsidRPr="009D6CF9">
        <w:rPr>
          <w:rFonts w:ascii="Arial" w:eastAsia="Adobe Gothic Std B" w:hAnsi="Arial" w:cs="Arial"/>
          <w:sz w:val="24"/>
          <w:szCs w:val="24"/>
        </w:rPr>
        <w:t xml:space="preserve">manifestado por los </w:t>
      </w:r>
      <w:r w:rsidR="00B86FC7" w:rsidRPr="009D6CF9">
        <w:rPr>
          <w:rFonts w:ascii="Arial" w:eastAsia="Adobe Gothic Std B" w:hAnsi="Arial" w:cs="Arial"/>
          <w:sz w:val="24"/>
          <w:szCs w:val="24"/>
        </w:rPr>
        <w:t xml:space="preserve">SI Ocampo López y SI Gómez Bustamante, </w:t>
      </w:r>
      <w:r w:rsidR="00556848" w:rsidRPr="009D6CF9">
        <w:rPr>
          <w:rFonts w:ascii="Arial" w:eastAsia="Adobe Gothic Std B" w:hAnsi="Arial" w:cs="Arial"/>
          <w:sz w:val="24"/>
          <w:szCs w:val="24"/>
        </w:rPr>
        <w:t>en el sen</w:t>
      </w:r>
      <w:r w:rsidR="00E00BAA" w:rsidRPr="009D6CF9">
        <w:rPr>
          <w:rFonts w:ascii="Arial" w:eastAsia="Adobe Gothic Std B" w:hAnsi="Arial" w:cs="Arial"/>
          <w:sz w:val="24"/>
          <w:szCs w:val="24"/>
        </w:rPr>
        <w:t>tido de que no habían escuchado</w:t>
      </w:r>
      <w:r w:rsidR="00B86FC7" w:rsidRPr="009D6CF9">
        <w:rPr>
          <w:rFonts w:ascii="Arial" w:eastAsia="Adobe Gothic Std B" w:hAnsi="Arial" w:cs="Arial"/>
          <w:sz w:val="24"/>
          <w:szCs w:val="24"/>
        </w:rPr>
        <w:t xml:space="preserve"> ofrecimientos en tal sentido de JAS</w:t>
      </w:r>
      <w:r w:rsidR="00E24DC0">
        <w:rPr>
          <w:rFonts w:ascii="Arial" w:eastAsia="Adobe Gothic Std B" w:hAnsi="Arial" w:cs="Arial"/>
          <w:sz w:val="24"/>
          <w:szCs w:val="24"/>
        </w:rPr>
        <w:t>V</w:t>
      </w:r>
      <w:r w:rsidR="00556848" w:rsidRPr="009D6CF9">
        <w:rPr>
          <w:rFonts w:ascii="Arial" w:eastAsia="Adobe Gothic Std B" w:hAnsi="Arial" w:cs="Arial"/>
          <w:sz w:val="24"/>
          <w:szCs w:val="24"/>
        </w:rPr>
        <w:t xml:space="preserve">, </w:t>
      </w:r>
      <w:r w:rsidR="00E00BAA" w:rsidRPr="009D6CF9">
        <w:rPr>
          <w:rFonts w:ascii="Arial" w:eastAsia="Adobe Gothic Std B" w:hAnsi="Arial" w:cs="Arial"/>
          <w:sz w:val="24"/>
          <w:szCs w:val="24"/>
        </w:rPr>
        <w:t>más</w:t>
      </w:r>
      <w:r w:rsidR="00556848" w:rsidRPr="009D6CF9">
        <w:rPr>
          <w:rFonts w:ascii="Arial" w:eastAsia="Adobe Gothic Std B" w:hAnsi="Arial" w:cs="Arial"/>
          <w:sz w:val="24"/>
          <w:szCs w:val="24"/>
        </w:rPr>
        <w:t xml:space="preserve"> si </w:t>
      </w:r>
      <w:r w:rsidR="000C634F" w:rsidRPr="009D6CF9">
        <w:rPr>
          <w:rFonts w:ascii="Arial" w:eastAsia="Adobe Gothic Std B" w:hAnsi="Arial" w:cs="Arial"/>
          <w:sz w:val="24"/>
          <w:szCs w:val="24"/>
        </w:rPr>
        <w:t xml:space="preserve">por parte de </w:t>
      </w:r>
      <w:r w:rsidR="00556848" w:rsidRPr="009D6CF9">
        <w:rPr>
          <w:rFonts w:ascii="Arial" w:eastAsia="Adobe Gothic Std B" w:hAnsi="Arial" w:cs="Arial"/>
          <w:sz w:val="24"/>
          <w:szCs w:val="24"/>
        </w:rPr>
        <w:t>EMH, lo real es que sobre ese punto que guarda relación con la conducta de cohecho por dar u ofrecer atribuida a JAS</w:t>
      </w:r>
      <w:r w:rsidR="00E24DC0">
        <w:rPr>
          <w:rFonts w:ascii="Arial" w:eastAsia="Adobe Gothic Std B" w:hAnsi="Arial" w:cs="Arial"/>
          <w:sz w:val="24"/>
          <w:szCs w:val="24"/>
        </w:rPr>
        <w:t>V</w:t>
      </w:r>
      <w:r w:rsidR="00556848" w:rsidRPr="009D6CF9">
        <w:rPr>
          <w:rFonts w:ascii="Arial" w:eastAsia="Adobe Gothic Std B" w:hAnsi="Arial" w:cs="Arial"/>
          <w:sz w:val="24"/>
          <w:szCs w:val="24"/>
        </w:rPr>
        <w:t xml:space="preserve">, se considera que se le debe otorgar credibilidad a lo manifestado por </w:t>
      </w:r>
      <w:r w:rsidR="002F6F18" w:rsidRPr="009D6CF9">
        <w:rPr>
          <w:rFonts w:ascii="Arial" w:eastAsia="Adobe Gothic Std B" w:hAnsi="Arial" w:cs="Arial"/>
          <w:sz w:val="24"/>
          <w:szCs w:val="24"/>
        </w:rPr>
        <w:t xml:space="preserve">el </w:t>
      </w:r>
      <w:r w:rsidR="00556848" w:rsidRPr="009D6CF9">
        <w:rPr>
          <w:rFonts w:ascii="Arial" w:eastAsia="Adobe Gothic Std B" w:hAnsi="Arial" w:cs="Arial"/>
          <w:sz w:val="24"/>
          <w:szCs w:val="24"/>
        </w:rPr>
        <w:t xml:space="preserve">IT </w:t>
      </w:r>
      <w:r w:rsidR="002F6F18" w:rsidRPr="009D6CF9">
        <w:rPr>
          <w:rFonts w:ascii="Arial" w:eastAsia="Adobe Gothic Std B" w:hAnsi="Arial" w:cs="Arial"/>
          <w:sz w:val="24"/>
          <w:szCs w:val="24"/>
        </w:rPr>
        <w:t xml:space="preserve">Edwin Galvis, </w:t>
      </w:r>
      <w:r w:rsidR="00556848" w:rsidRPr="009D6CF9">
        <w:rPr>
          <w:rFonts w:ascii="Arial" w:eastAsia="Adobe Gothic Std B" w:hAnsi="Arial" w:cs="Arial"/>
          <w:sz w:val="24"/>
          <w:szCs w:val="24"/>
        </w:rPr>
        <w:t xml:space="preserve">lo que resulta conforme </w:t>
      </w:r>
      <w:r w:rsidR="002F6F18" w:rsidRPr="009D6CF9">
        <w:rPr>
          <w:rFonts w:ascii="Arial" w:eastAsia="Adobe Gothic Std B" w:hAnsi="Arial" w:cs="Arial"/>
          <w:sz w:val="24"/>
          <w:szCs w:val="24"/>
        </w:rPr>
        <w:t xml:space="preserve">a lo </w:t>
      </w:r>
      <w:r w:rsidR="00556848" w:rsidRPr="009D6CF9">
        <w:rPr>
          <w:rFonts w:ascii="Arial" w:eastAsia="Adobe Gothic Std B" w:hAnsi="Arial" w:cs="Arial"/>
          <w:sz w:val="24"/>
          <w:szCs w:val="24"/>
        </w:rPr>
        <w:t>consig</w:t>
      </w:r>
      <w:r w:rsidR="002F6F18" w:rsidRPr="009D6CF9">
        <w:rPr>
          <w:rFonts w:ascii="Arial" w:eastAsia="Adobe Gothic Std B" w:hAnsi="Arial" w:cs="Arial"/>
          <w:sz w:val="24"/>
          <w:szCs w:val="24"/>
        </w:rPr>
        <w:t xml:space="preserve">nado en el </w:t>
      </w:r>
      <w:r w:rsidR="00556848" w:rsidRPr="009D6CF9">
        <w:rPr>
          <w:rFonts w:ascii="Arial" w:eastAsia="Adobe Gothic Std B" w:hAnsi="Arial" w:cs="Arial"/>
          <w:sz w:val="24"/>
          <w:szCs w:val="24"/>
        </w:rPr>
        <w:t>in</w:t>
      </w:r>
      <w:r w:rsidR="00324F4C" w:rsidRPr="009D6CF9">
        <w:rPr>
          <w:rFonts w:ascii="Arial" w:eastAsia="Adobe Gothic Std B" w:hAnsi="Arial" w:cs="Arial"/>
          <w:sz w:val="24"/>
          <w:szCs w:val="24"/>
        </w:rPr>
        <w:t>forme ejecutivo FPJ-3 del 26 de abril de 2015</w:t>
      </w:r>
      <w:r w:rsidR="00556848" w:rsidRPr="009D6CF9">
        <w:rPr>
          <w:rStyle w:val="Refdenotaalpie"/>
          <w:rFonts w:ascii="Arial" w:eastAsia="Adobe Gothic Std B" w:hAnsi="Arial" w:cs="Arial"/>
          <w:sz w:val="24"/>
          <w:szCs w:val="24"/>
        </w:rPr>
        <w:footnoteReference w:id="5"/>
      </w:r>
      <w:r w:rsidR="00006EF5" w:rsidRPr="009D6CF9">
        <w:rPr>
          <w:rFonts w:ascii="Arial" w:eastAsia="Adobe Gothic Std B" w:hAnsi="Arial" w:cs="Arial"/>
          <w:sz w:val="24"/>
          <w:szCs w:val="24"/>
        </w:rPr>
        <w:t xml:space="preserve"> </w:t>
      </w:r>
      <w:r w:rsidR="00324F4C" w:rsidRPr="009D6CF9">
        <w:rPr>
          <w:rFonts w:ascii="Arial" w:eastAsia="Adobe Gothic Std B" w:hAnsi="Arial" w:cs="Arial"/>
          <w:sz w:val="24"/>
          <w:szCs w:val="24"/>
        </w:rPr>
        <w:t>en el cual se anotó que al momento de la captura el señor JAS</w:t>
      </w:r>
      <w:r w:rsidR="00E24DC0">
        <w:rPr>
          <w:rFonts w:ascii="Arial" w:eastAsia="Adobe Gothic Std B" w:hAnsi="Arial" w:cs="Arial"/>
          <w:sz w:val="24"/>
          <w:szCs w:val="24"/>
        </w:rPr>
        <w:t>V</w:t>
      </w:r>
      <w:r w:rsidR="00324F4C" w:rsidRPr="009D6CF9">
        <w:rPr>
          <w:rFonts w:ascii="Arial" w:eastAsia="Adobe Gothic Std B" w:hAnsi="Arial" w:cs="Arial"/>
          <w:sz w:val="24"/>
          <w:szCs w:val="24"/>
        </w:rPr>
        <w:t xml:space="preserve"> y Eugenio Mazo Holguín hicieron un ofrecimiento a los policiales de la suma de $4.000.000 para que </w:t>
      </w:r>
      <w:r w:rsidR="002F6F18" w:rsidRPr="009D6CF9">
        <w:rPr>
          <w:rFonts w:ascii="Arial" w:eastAsia="Adobe Gothic Std B" w:hAnsi="Arial" w:cs="Arial"/>
          <w:sz w:val="24"/>
          <w:szCs w:val="24"/>
        </w:rPr>
        <w:t xml:space="preserve">no continuaran con el </w:t>
      </w:r>
      <w:r w:rsidR="00324F4C" w:rsidRPr="009D6CF9">
        <w:rPr>
          <w:rFonts w:ascii="Arial" w:eastAsia="Adobe Gothic Std B" w:hAnsi="Arial" w:cs="Arial"/>
          <w:sz w:val="24"/>
          <w:szCs w:val="24"/>
        </w:rPr>
        <w:t>procedimiento</w:t>
      </w:r>
      <w:r w:rsidR="00927C58" w:rsidRPr="009D6CF9">
        <w:rPr>
          <w:rFonts w:ascii="Arial" w:eastAsia="Adobe Gothic Std B" w:hAnsi="Arial" w:cs="Arial"/>
          <w:sz w:val="24"/>
          <w:szCs w:val="24"/>
        </w:rPr>
        <w:t>, y en el informe del 2015-06-18</w:t>
      </w:r>
      <w:r w:rsidR="002F6F18" w:rsidRPr="009D6CF9">
        <w:rPr>
          <w:rStyle w:val="Refdenotaalpie"/>
          <w:rFonts w:ascii="Arial" w:eastAsia="Adobe Gothic Std B" w:hAnsi="Arial" w:cs="Arial"/>
          <w:sz w:val="24"/>
          <w:szCs w:val="24"/>
        </w:rPr>
        <w:footnoteReference w:id="6"/>
      </w:r>
      <w:r w:rsidR="00006EF5" w:rsidRPr="009D6CF9">
        <w:rPr>
          <w:rFonts w:ascii="Arial" w:eastAsia="Adobe Gothic Std B" w:hAnsi="Arial" w:cs="Arial"/>
          <w:sz w:val="24"/>
          <w:szCs w:val="24"/>
        </w:rPr>
        <w:t xml:space="preserve"> </w:t>
      </w:r>
      <w:r w:rsidR="00556848" w:rsidRPr="009D6CF9">
        <w:rPr>
          <w:rFonts w:ascii="Arial" w:eastAsia="Adobe Gothic Std B" w:hAnsi="Arial" w:cs="Arial"/>
          <w:sz w:val="24"/>
          <w:szCs w:val="24"/>
        </w:rPr>
        <w:t xml:space="preserve">donde se </w:t>
      </w:r>
      <w:r w:rsidR="00927C58" w:rsidRPr="009D6CF9">
        <w:rPr>
          <w:rFonts w:ascii="Arial" w:eastAsia="Adobe Gothic Std B" w:hAnsi="Arial" w:cs="Arial"/>
          <w:sz w:val="24"/>
          <w:szCs w:val="24"/>
        </w:rPr>
        <w:t xml:space="preserve">informó que del ofrecimiento de dinero del capturado solo tuvo conocimiento el IT </w:t>
      </w:r>
      <w:r w:rsidR="002F6F18" w:rsidRPr="009D6CF9">
        <w:rPr>
          <w:rFonts w:ascii="Arial" w:eastAsia="Adobe Gothic Std B" w:hAnsi="Arial" w:cs="Arial"/>
          <w:sz w:val="24"/>
          <w:szCs w:val="24"/>
        </w:rPr>
        <w:t xml:space="preserve">Edwin </w:t>
      </w:r>
      <w:r w:rsidR="00927C58" w:rsidRPr="009D6CF9">
        <w:rPr>
          <w:rFonts w:ascii="Arial" w:eastAsia="Adobe Gothic Std B" w:hAnsi="Arial" w:cs="Arial"/>
          <w:sz w:val="24"/>
          <w:szCs w:val="24"/>
        </w:rPr>
        <w:t xml:space="preserve">Galvis, </w:t>
      </w:r>
      <w:r w:rsidR="00E00BAA" w:rsidRPr="009D6CF9">
        <w:rPr>
          <w:rFonts w:ascii="Arial" w:eastAsia="Adobe Gothic Std B" w:hAnsi="Arial" w:cs="Arial"/>
          <w:sz w:val="24"/>
          <w:szCs w:val="24"/>
        </w:rPr>
        <w:t>por lo cual la</w:t>
      </w:r>
      <w:r w:rsidR="00927C58" w:rsidRPr="009D6CF9">
        <w:rPr>
          <w:rFonts w:ascii="Arial" w:eastAsia="Adobe Gothic Std B" w:hAnsi="Arial" w:cs="Arial"/>
          <w:sz w:val="24"/>
          <w:szCs w:val="24"/>
        </w:rPr>
        <w:t xml:space="preserve"> situación </w:t>
      </w:r>
      <w:r w:rsidR="00556848" w:rsidRPr="009D6CF9">
        <w:rPr>
          <w:rFonts w:ascii="Arial" w:eastAsia="Adobe Gothic Std B" w:hAnsi="Arial" w:cs="Arial"/>
          <w:sz w:val="24"/>
          <w:szCs w:val="24"/>
        </w:rPr>
        <w:t xml:space="preserve">invocada por el defensor no </w:t>
      </w:r>
      <w:r w:rsidR="00927C58" w:rsidRPr="009D6CF9">
        <w:rPr>
          <w:rFonts w:ascii="Arial" w:eastAsia="Adobe Gothic Std B" w:hAnsi="Arial" w:cs="Arial"/>
          <w:sz w:val="24"/>
          <w:szCs w:val="24"/>
        </w:rPr>
        <w:t xml:space="preserve">desvirtúa </w:t>
      </w:r>
      <w:r w:rsidR="00886BFA" w:rsidRPr="009D6CF9">
        <w:rPr>
          <w:rFonts w:ascii="Arial" w:eastAsia="Adobe Gothic Std B" w:hAnsi="Arial" w:cs="Arial"/>
          <w:sz w:val="24"/>
          <w:szCs w:val="24"/>
        </w:rPr>
        <w:t xml:space="preserve">las </w:t>
      </w:r>
      <w:r w:rsidR="00927C58" w:rsidRPr="009D6CF9">
        <w:rPr>
          <w:rFonts w:ascii="Arial" w:eastAsia="Adobe Gothic Std B" w:hAnsi="Arial" w:cs="Arial"/>
          <w:sz w:val="24"/>
          <w:szCs w:val="24"/>
        </w:rPr>
        <w:t xml:space="preserve">manifestaciones </w:t>
      </w:r>
      <w:r w:rsidR="00556848" w:rsidRPr="009D6CF9">
        <w:rPr>
          <w:rFonts w:ascii="Arial" w:eastAsia="Adobe Gothic Std B" w:hAnsi="Arial" w:cs="Arial"/>
          <w:sz w:val="24"/>
          <w:szCs w:val="24"/>
        </w:rPr>
        <w:t>d</w:t>
      </w:r>
      <w:r w:rsidR="00886BFA" w:rsidRPr="009D6CF9">
        <w:rPr>
          <w:rFonts w:ascii="Arial" w:eastAsia="Adobe Gothic Std B" w:hAnsi="Arial" w:cs="Arial"/>
          <w:sz w:val="24"/>
          <w:szCs w:val="24"/>
        </w:rPr>
        <w:t xml:space="preserve">e ese oficial </w:t>
      </w:r>
      <w:r w:rsidR="00556848" w:rsidRPr="009D6CF9">
        <w:rPr>
          <w:rFonts w:ascii="Arial" w:eastAsia="Adobe Gothic Std B" w:hAnsi="Arial" w:cs="Arial"/>
          <w:sz w:val="24"/>
          <w:szCs w:val="24"/>
        </w:rPr>
        <w:t xml:space="preserve">sobre la oferta que le hizo el </w:t>
      </w:r>
      <w:r w:rsidR="00886BFA" w:rsidRPr="009D6CF9">
        <w:rPr>
          <w:rFonts w:ascii="Arial" w:eastAsia="Adobe Gothic Std B" w:hAnsi="Arial" w:cs="Arial"/>
          <w:sz w:val="24"/>
          <w:szCs w:val="24"/>
        </w:rPr>
        <w:t xml:space="preserve">inicialmente el </w:t>
      </w:r>
      <w:r w:rsidR="00556848" w:rsidRPr="009D6CF9">
        <w:rPr>
          <w:rFonts w:ascii="Arial" w:eastAsia="Adobe Gothic Std B" w:hAnsi="Arial" w:cs="Arial"/>
          <w:sz w:val="24"/>
          <w:szCs w:val="24"/>
        </w:rPr>
        <w:t>señor JAS</w:t>
      </w:r>
      <w:r w:rsidR="00E24DC0">
        <w:rPr>
          <w:rFonts w:ascii="Arial" w:eastAsia="Adobe Gothic Std B" w:hAnsi="Arial" w:cs="Arial"/>
          <w:sz w:val="24"/>
          <w:szCs w:val="24"/>
        </w:rPr>
        <w:t>V</w:t>
      </w:r>
      <w:r w:rsidR="00556848" w:rsidRPr="009D6CF9">
        <w:rPr>
          <w:rFonts w:ascii="Arial" w:eastAsia="Adobe Gothic Std B" w:hAnsi="Arial" w:cs="Arial"/>
          <w:sz w:val="24"/>
          <w:szCs w:val="24"/>
        </w:rPr>
        <w:t xml:space="preserve"> para que los dejara continuar su </w:t>
      </w:r>
      <w:r w:rsidR="00556848" w:rsidRPr="009D6CF9">
        <w:rPr>
          <w:rFonts w:ascii="Arial" w:eastAsia="Adobe Gothic Std B" w:hAnsi="Arial" w:cs="Arial"/>
          <w:sz w:val="24"/>
          <w:szCs w:val="24"/>
        </w:rPr>
        <w:lastRenderedPageBreak/>
        <w:t>marcha, luego de ser descubiertos portando la marihuana en el carro donde se transportaban hacia Medell</w:t>
      </w:r>
      <w:r w:rsidR="00886BFA" w:rsidRPr="009D6CF9">
        <w:rPr>
          <w:rFonts w:ascii="Arial" w:eastAsia="Adobe Gothic Std B" w:hAnsi="Arial" w:cs="Arial"/>
          <w:sz w:val="24"/>
          <w:szCs w:val="24"/>
        </w:rPr>
        <w:t>ín</w:t>
      </w:r>
      <w:r w:rsidR="00556848" w:rsidRPr="009D6CF9">
        <w:rPr>
          <w:rFonts w:ascii="Arial" w:eastAsia="Adobe Gothic Std B" w:hAnsi="Arial" w:cs="Arial"/>
          <w:sz w:val="24"/>
          <w:szCs w:val="24"/>
        </w:rPr>
        <w:t>.</w:t>
      </w:r>
    </w:p>
    <w:p w14:paraId="2AAFE7BA" w14:textId="77777777" w:rsidR="00556848" w:rsidRPr="009D6CF9" w:rsidRDefault="00556848" w:rsidP="009D6CF9">
      <w:pPr>
        <w:pStyle w:val="Sinespaciado"/>
        <w:spacing w:line="276" w:lineRule="auto"/>
        <w:jc w:val="both"/>
        <w:rPr>
          <w:rFonts w:ascii="Arial" w:eastAsia="Adobe Gothic Std B" w:hAnsi="Arial" w:cs="Arial"/>
          <w:sz w:val="24"/>
          <w:szCs w:val="24"/>
        </w:rPr>
      </w:pPr>
    </w:p>
    <w:p w14:paraId="32A25C4E" w14:textId="70D1A2C6" w:rsidR="003D0A3E" w:rsidRPr="009D6CF9" w:rsidRDefault="00886BFA"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6.9.6 En</w:t>
      </w:r>
      <w:r w:rsidR="00F654B9" w:rsidRPr="009D6CF9">
        <w:rPr>
          <w:rFonts w:ascii="Arial" w:eastAsia="Adobe Gothic Std B" w:hAnsi="Arial" w:cs="Arial"/>
          <w:sz w:val="24"/>
          <w:szCs w:val="24"/>
        </w:rPr>
        <w:t xml:space="preserve"> consecuencia q</w:t>
      </w:r>
      <w:r w:rsidRPr="009D6CF9">
        <w:rPr>
          <w:rFonts w:ascii="Arial" w:eastAsia="Adobe Gothic Std B" w:hAnsi="Arial" w:cs="Arial"/>
          <w:sz w:val="24"/>
          <w:szCs w:val="24"/>
        </w:rPr>
        <w:t xml:space="preserve">ueda claro que de acuerdo al testimonio del </w:t>
      </w:r>
      <w:r w:rsidR="00927C58" w:rsidRPr="009D6CF9">
        <w:rPr>
          <w:rFonts w:ascii="Arial" w:eastAsia="Adobe Gothic Std B" w:hAnsi="Arial" w:cs="Arial"/>
          <w:sz w:val="24"/>
          <w:szCs w:val="24"/>
        </w:rPr>
        <w:t xml:space="preserve">IT Galvis, este manifestó concretamente que cuando requirieron </w:t>
      </w:r>
      <w:r w:rsidRPr="009D6CF9">
        <w:rPr>
          <w:rFonts w:ascii="Arial" w:eastAsia="Adobe Gothic Std B" w:hAnsi="Arial" w:cs="Arial"/>
          <w:sz w:val="24"/>
          <w:szCs w:val="24"/>
        </w:rPr>
        <w:t xml:space="preserve">que </w:t>
      </w:r>
      <w:r w:rsidR="00927C58" w:rsidRPr="009D6CF9">
        <w:rPr>
          <w:rFonts w:ascii="Arial" w:eastAsia="Adobe Gothic Std B" w:hAnsi="Arial" w:cs="Arial"/>
          <w:sz w:val="24"/>
          <w:szCs w:val="24"/>
        </w:rPr>
        <w:t>alguno de los ocupantes del vehículo estuvie</w:t>
      </w:r>
      <w:r w:rsidRPr="009D6CF9">
        <w:rPr>
          <w:rFonts w:ascii="Arial" w:eastAsia="Adobe Gothic Std B" w:hAnsi="Arial" w:cs="Arial"/>
          <w:sz w:val="24"/>
          <w:szCs w:val="24"/>
        </w:rPr>
        <w:t xml:space="preserve">ra </w:t>
      </w:r>
      <w:r w:rsidR="00927C58" w:rsidRPr="009D6CF9">
        <w:rPr>
          <w:rFonts w:ascii="Arial" w:eastAsia="Adobe Gothic Std B" w:hAnsi="Arial" w:cs="Arial"/>
          <w:sz w:val="24"/>
          <w:szCs w:val="24"/>
        </w:rPr>
        <w:t>atento al procedimiento de inspección del baúl</w:t>
      </w:r>
      <w:r w:rsidRPr="009D6CF9">
        <w:rPr>
          <w:rFonts w:ascii="Arial" w:eastAsia="Adobe Gothic Std B" w:hAnsi="Arial" w:cs="Arial"/>
          <w:sz w:val="24"/>
          <w:szCs w:val="24"/>
        </w:rPr>
        <w:t xml:space="preserve"> de ese carro, </w:t>
      </w:r>
      <w:r w:rsidR="00006EF5" w:rsidRPr="009D6CF9">
        <w:rPr>
          <w:rFonts w:ascii="Arial" w:eastAsia="Adobe Gothic Std B" w:hAnsi="Arial" w:cs="Arial"/>
          <w:sz w:val="24"/>
          <w:szCs w:val="24"/>
        </w:rPr>
        <w:t>e</w:t>
      </w:r>
      <w:r w:rsidRPr="009D6CF9">
        <w:rPr>
          <w:rFonts w:ascii="Arial" w:eastAsia="Adobe Gothic Std B" w:hAnsi="Arial" w:cs="Arial"/>
          <w:sz w:val="24"/>
          <w:szCs w:val="24"/>
        </w:rPr>
        <w:t>l q</w:t>
      </w:r>
      <w:r w:rsidR="00E00BAA" w:rsidRPr="009D6CF9">
        <w:rPr>
          <w:rFonts w:ascii="Arial" w:eastAsia="Adobe Gothic Std B" w:hAnsi="Arial" w:cs="Arial"/>
          <w:sz w:val="24"/>
          <w:szCs w:val="24"/>
        </w:rPr>
        <w:t>ue se apersonó de esa situación</w:t>
      </w:r>
      <w:r w:rsidR="00927C58" w:rsidRPr="009D6CF9">
        <w:rPr>
          <w:rFonts w:ascii="Arial" w:eastAsia="Adobe Gothic Std B" w:hAnsi="Arial" w:cs="Arial"/>
          <w:sz w:val="24"/>
          <w:szCs w:val="24"/>
        </w:rPr>
        <w:t xml:space="preserve"> fue el procesado JAS</w:t>
      </w:r>
      <w:r w:rsidR="00E24DC0">
        <w:rPr>
          <w:rFonts w:ascii="Arial" w:eastAsia="Adobe Gothic Std B" w:hAnsi="Arial" w:cs="Arial"/>
          <w:sz w:val="24"/>
          <w:szCs w:val="24"/>
        </w:rPr>
        <w:t>V</w:t>
      </w:r>
      <w:r w:rsidRPr="009D6CF9">
        <w:rPr>
          <w:rFonts w:ascii="Arial" w:eastAsia="Adobe Gothic Std B" w:hAnsi="Arial" w:cs="Arial"/>
          <w:sz w:val="24"/>
          <w:szCs w:val="24"/>
        </w:rPr>
        <w:t xml:space="preserve">, y que una </w:t>
      </w:r>
      <w:r w:rsidR="00927C58" w:rsidRPr="009D6CF9">
        <w:rPr>
          <w:rFonts w:ascii="Arial" w:eastAsia="Adobe Gothic Std B" w:hAnsi="Arial" w:cs="Arial"/>
          <w:sz w:val="24"/>
          <w:szCs w:val="24"/>
        </w:rPr>
        <w:t xml:space="preserve">vez le indicaron que </w:t>
      </w:r>
      <w:r w:rsidR="00893D22" w:rsidRPr="009D6CF9">
        <w:rPr>
          <w:rFonts w:ascii="Arial" w:eastAsia="Adobe Gothic Std B" w:hAnsi="Arial" w:cs="Arial"/>
          <w:sz w:val="24"/>
          <w:szCs w:val="24"/>
        </w:rPr>
        <w:t>había un sonido raro con el cilindro de gas que allí iba montado</w:t>
      </w:r>
      <w:r w:rsidR="000C634F" w:rsidRPr="009D6CF9">
        <w:rPr>
          <w:rFonts w:ascii="Arial" w:eastAsia="Adobe Gothic Std B" w:hAnsi="Arial" w:cs="Arial"/>
          <w:sz w:val="24"/>
          <w:szCs w:val="24"/>
        </w:rPr>
        <w:t xml:space="preserve"> el mismo JAS</w:t>
      </w:r>
      <w:r w:rsidR="00E24DC0">
        <w:rPr>
          <w:rFonts w:ascii="Arial" w:eastAsia="Adobe Gothic Std B" w:hAnsi="Arial" w:cs="Arial"/>
          <w:sz w:val="24"/>
          <w:szCs w:val="24"/>
        </w:rPr>
        <w:t>V</w:t>
      </w:r>
      <w:r w:rsidR="000C634F" w:rsidRPr="009D6CF9">
        <w:rPr>
          <w:rFonts w:ascii="Arial" w:eastAsia="Adobe Gothic Std B" w:hAnsi="Arial" w:cs="Arial"/>
          <w:sz w:val="24"/>
          <w:szCs w:val="24"/>
        </w:rPr>
        <w:t xml:space="preserve"> </w:t>
      </w:r>
      <w:r w:rsidR="00893D22" w:rsidRPr="009D6CF9">
        <w:rPr>
          <w:rFonts w:ascii="Arial" w:eastAsia="Adobe Gothic Std B" w:hAnsi="Arial" w:cs="Arial"/>
          <w:sz w:val="24"/>
          <w:szCs w:val="24"/>
        </w:rPr>
        <w:t xml:space="preserve">procedió a hacer un ofrecimiento de dinero </w:t>
      </w:r>
      <w:r w:rsidR="00272F93" w:rsidRPr="009D6CF9">
        <w:rPr>
          <w:rFonts w:ascii="Arial" w:eastAsia="Adobe Gothic Std B" w:hAnsi="Arial" w:cs="Arial"/>
          <w:sz w:val="24"/>
          <w:szCs w:val="24"/>
        </w:rPr>
        <w:t xml:space="preserve">para </w:t>
      </w:r>
      <w:r w:rsidR="00893D22" w:rsidRPr="009D6CF9">
        <w:rPr>
          <w:rFonts w:ascii="Arial" w:eastAsia="Adobe Gothic Std B" w:hAnsi="Arial" w:cs="Arial"/>
          <w:sz w:val="24"/>
          <w:szCs w:val="24"/>
        </w:rPr>
        <w:t>que no realizaran el procedimiento policial porque allí iba una sustancia estupefaciente</w:t>
      </w:r>
      <w:r w:rsidRPr="009D6CF9">
        <w:rPr>
          <w:rFonts w:ascii="Arial" w:eastAsia="Adobe Gothic Std B" w:hAnsi="Arial" w:cs="Arial"/>
          <w:sz w:val="24"/>
          <w:szCs w:val="24"/>
        </w:rPr>
        <w:t xml:space="preserve">, agregando el mismo oficial que cuando iban a </w:t>
      </w:r>
      <w:r w:rsidR="00272F93" w:rsidRPr="009D6CF9">
        <w:rPr>
          <w:rFonts w:ascii="Arial" w:eastAsia="Adobe Gothic Std B" w:hAnsi="Arial" w:cs="Arial"/>
          <w:sz w:val="24"/>
          <w:szCs w:val="24"/>
        </w:rPr>
        <w:t xml:space="preserve">desmontar el cilindro </w:t>
      </w:r>
      <w:r w:rsidR="00E00BAA" w:rsidRPr="009D6CF9">
        <w:rPr>
          <w:rFonts w:ascii="Arial" w:eastAsia="Adobe Gothic Std B" w:hAnsi="Arial" w:cs="Arial"/>
          <w:sz w:val="24"/>
          <w:szCs w:val="24"/>
        </w:rPr>
        <w:t>para</w:t>
      </w:r>
      <w:r w:rsidR="00272F93" w:rsidRPr="009D6CF9">
        <w:rPr>
          <w:rFonts w:ascii="Arial" w:eastAsia="Adobe Gothic Std B" w:hAnsi="Arial" w:cs="Arial"/>
          <w:sz w:val="24"/>
          <w:szCs w:val="24"/>
        </w:rPr>
        <w:t xml:space="preserve"> inspeccionarlo, el </w:t>
      </w:r>
      <w:r w:rsidRPr="009D6CF9">
        <w:rPr>
          <w:rFonts w:ascii="Arial" w:eastAsia="Adobe Gothic Std B" w:hAnsi="Arial" w:cs="Arial"/>
          <w:sz w:val="24"/>
          <w:szCs w:val="24"/>
        </w:rPr>
        <w:t>m</w:t>
      </w:r>
      <w:r w:rsidR="00272F93" w:rsidRPr="009D6CF9">
        <w:rPr>
          <w:rFonts w:ascii="Arial" w:eastAsia="Adobe Gothic Std B" w:hAnsi="Arial" w:cs="Arial"/>
          <w:sz w:val="24"/>
          <w:szCs w:val="24"/>
        </w:rPr>
        <w:t xml:space="preserve">enor </w:t>
      </w:r>
      <w:r w:rsidRPr="009D6CF9">
        <w:rPr>
          <w:rFonts w:ascii="Arial" w:eastAsia="Adobe Gothic Std B" w:hAnsi="Arial" w:cs="Arial"/>
          <w:sz w:val="24"/>
          <w:szCs w:val="24"/>
        </w:rPr>
        <w:t xml:space="preserve">EMH </w:t>
      </w:r>
      <w:r w:rsidR="00272F93" w:rsidRPr="009D6CF9">
        <w:rPr>
          <w:rFonts w:ascii="Arial" w:eastAsia="Adobe Gothic Std B" w:hAnsi="Arial" w:cs="Arial"/>
          <w:sz w:val="24"/>
          <w:szCs w:val="24"/>
        </w:rPr>
        <w:t xml:space="preserve">de edad se bajó del vehículo, reiteró que iba marihuana en ese compartimiento y realizó </w:t>
      </w:r>
      <w:r w:rsidR="000C634F" w:rsidRPr="009D6CF9">
        <w:rPr>
          <w:rFonts w:ascii="Arial" w:eastAsia="Adobe Gothic Std B" w:hAnsi="Arial" w:cs="Arial"/>
          <w:sz w:val="24"/>
          <w:szCs w:val="24"/>
        </w:rPr>
        <w:t xml:space="preserve">otra oferta por </w:t>
      </w:r>
      <w:r w:rsidR="00272F93" w:rsidRPr="009D6CF9">
        <w:rPr>
          <w:rFonts w:ascii="Arial" w:eastAsia="Adobe Gothic Std B" w:hAnsi="Arial" w:cs="Arial"/>
          <w:sz w:val="24"/>
          <w:szCs w:val="24"/>
        </w:rPr>
        <w:t xml:space="preserve">$4.000.000, </w:t>
      </w:r>
      <w:r w:rsidR="003D0A3E" w:rsidRPr="009D6CF9">
        <w:rPr>
          <w:rFonts w:ascii="Arial" w:eastAsia="Adobe Gothic Std B" w:hAnsi="Arial" w:cs="Arial"/>
          <w:sz w:val="24"/>
          <w:szCs w:val="24"/>
        </w:rPr>
        <w:t>que luego fue repetida por JAS</w:t>
      </w:r>
      <w:r w:rsidR="00E24DC0">
        <w:rPr>
          <w:rFonts w:ascii="Arial" w:eastAsia="Adobe Gothic Std B" w:hAnsi="Arial" w:cs="Arial"/>
          <w:sz w:val="24"/>
          <w:szCs w:val="24"/>
        </w:rPr>
        <w:t>V</w:t>
      </w:r>
      <w:r w:rsidR="003D0A3E" w:rsidRPr="009D6CF9">
        <w:rPr>
          <w:rFonts w:ascii="Arial" w:eastAsia="Adobe Gothic Std B" w:hAnsi="Arial" w:cs="Arial"/>
          <w:sz w:val="24"/>
          <w:szCs w:val="24"/>
        </w:rPr>
        <w:t xml:space="preserve"> y ese joven.</w:t>
      </w:r>
    </w:p>
    <w:p w14:paraId="24160532" w14:textId="77777777" w:rsidR="007C18D0" w:rsidRPr="009D6CF9" w:rsidRDefault="007C18D0" w:rsidP="009D6CF9">
      <w:pPr>
        <w:pStyle w:val="Sinespaciado"/>
        <w:spacing w:line="276" w:lineRule="auto"/>
        <w:jc w:val="both"/>
        <w:rPr>
          <w:rFonts w:ascii="Arial" w:eastAsia="Adobe Gothic Std B" w:hAnsi="Arial" w:cs="Arial"/>
          <w:sz w:val="24"/>
          <w:szCs w:val="24"/>
        </w:rPr>
      </w:pPr>
    </w:p>
    <w:p w14:paraId="70417A52" w14:textId="355E7B32" w:rsidR="00C1528E" w:rsidRPr="009D6CF9" w:rsidRDefault="00ED3F1E" w:rsidP="009D6CF9">
      <w:pPr>
        <w:pStyle w:val="Sinespaciado"/>
        <w:spacing w:line="276" w:lineRule="auto"/>
        <w:jc w:val="both"/>
        <w:rPr>
          <w:rFonts w:ascii="Arial" w:eastAsia="Adobe Gothic Std B" w:hAnsi="Arial" w:cs="Arial"/>
          <w:sz w:val="24"/>
          <w:szCs w:val="24"/>
        </w:rPr>
      </w:pPr>
      <w:r w:rsidRPr="009D6CF9">
        <w:rPr>
          <w:rFonts w:ascii="Arial" w:eastAsia="Adobe Gothic Std B" w:hAnsi="Arial" w:cs="Arial"/>
          <w:sz w:val="24"/>
          <w:szCs w:val="24"/>
        </w:rPr>
        <w:t>6.</w:t>
      </w:r>
      <w:r w:rsidR="003D0A3E" w:rsidRPr="009D6CF9">
        <w:rPr>
          <w:rFonts w:ascii="Arial" w:eastAsia="Adobe Gothic Std B" w:hAnsi="Arial" w:cs="Arial"/>
          <w:sz w:val="24"/>
          <w:szCs w:val="24"/>
        </w:rPr>
        <w:t>9.7 En lo concerniente a los rep</w:t>
      </w:r>
      <w:r w:rsidR="00E00BAA" w:rsidRPr="009D6CF9">
        <w:rPr>
          <w:rFonts w:ascii="Arial" w:eastAsia="Adobe Gothic Std B" w:hAnsi="Arial" w:cs="Arial"/>
          <w:sz w:val="24"/>
          <w:szCs w:val="24"/>
        </w:rPr>
        <w:t>aros del censor con base en las</w:t>
      </w:r>
      <w:r w:rsidRPr="009D6CF9">
        <w:rPr>
          <w:rFonts w:ascii="Arial" w:eastAsia="Adobe Gothic Std B" w:hAnsi="Arial" w:cs="Arial"/>
          <w:sz w:val="24"/>
          <w:szCs w:val="24"/>
        </w:rPr>
        <w:t xml:space="preserve"> declaraciones de los otros </w:t>
      </w:r>
      <w:r w:rsidR="003D0A3E" w:rsidRPr="009D6CF9">
        <w:rPr>
          <w:rFonts w:ascii="Arial" w:eastAsia="Adobe Gothic Std B" w:hAnsi="Arial" w:cs="Arial"/>
          <w:sz w:val="24"/>
          <w:szCs w:val="24"/>
        </w:rPr>
        <w:t xml:space="preserve">uniformados </w:t>
      </w:r>
      <w:r w:rsidRPr="009D6CF9">
        <w:rPr>
          <w:rFonts w:ascii="Arial" w:eastAsia="Adobe Gothic Std B" w:hAnsi="Arial" w:cs="Arial"/>
          <w:sz w:val="24"/>
          <w:szCs w:val="24"/>
        </w:rPr>
        <w:t xml:space="preserve">que participaron en el procedimiento, </w:t>
      </w:r>
      <w:r w:rsidR="003D0A3E" w:rsidRPr="009D6CF9">
        <w:rPr>
          <w:rFonts w:ascii="Arial" w:eastAsia="Adobe Gothic Std B" w:hAnsi="Arial" w:cs="Arial"/>
          <w:sz w:val="24"/>
          <w:szCs w:val="24"/>
        </w:rPr>
        <w:t xml:space="preserve">lo real es que </w:t>
      </w:r>
      <w:r w:rsidRPr="009D6CF9">
        <w:rPr>
          <w:rFonts w:ascii="Arial" w:eastAsia="Adobe Gothic Std B" w:hAnsi="Arial" w:cs="Arial"/>
          <w:sz w:val="24"/>
          <w:szCs w:val="24"/>
        </w:rPr>
        <w:t>estos no</w:t>
      </w:r>
      <w:r w:rsidR="00EA6D8D" w:rsidRPr="009D6CF9">
        <w:rPr>
          <w:rFonts w:ascii="Arial" w:eastAsia="Adobe Gothic Std B" w:hAnsi="Arial" w:cs="Arial"/>
          <w:sz w:val="24"/>
          <w:szCs w:val="24"/>
        </w:rPr>
        <w:t xml:space="preserve"> contra</w:t>
      </w:r>
      <w:r w:rsidR="007C656F" w:rsidRPr="009D6CF9">
        <w:rPr>
          <w:rFonts w:ascii="Arial" w:eastAsia="Adobe Gothic Std B" w:hAnsi="Arial" w:cs="Arial"/>
          <w:sz w:val="24"/>
          <w:szCs w:val="24"/>
        </w:rPr>
        <w:t xml:space="preserve">dicen lo dicho por el </w:t>
      </w:r>
      <w:r w:rsidR="00EA6D8D" w:rsidRPr="009D6CF9">
        <w:rPr>
          <w:rFonts w:ascii="Arial" w:eastAsia="Adobe Gothic Std B" w:hAnsi="Arial" w:cs="Arial"/>
          <w:sz w:val="24"/>
          <w:szCs w:val="24"/>
        </w:rPr>
        <w:t xml:space="preserve">IT Galvis </w:t>
      </w:r>
      <w:r w:rsidR="00E00BAA" w:rsidRPr="009D6CF9">
        <w:rPr>
          <w:rFonts w:ascii="Arial" w:eastAsia="Adobe Gothic Std B" w:hAnsi="Arial" w:cs="Arial"/>
          <w:sz w:val="24"/>
          <w:szCs w:val="24"/>
        </w:rPr>
        <w:t xml:space="preserve"> </w:t>
      </w:r>
      <w:r w:rsidR="00EA6D8D" w:rsidRPr="009D6CF9">
        <w:rPr>
          <w:rFonts w:ascii="Arial" w:eastAsia="Adobe Gothic Std B" w:hAnsi="Arial" w:cs="Arial"/>
          <w:sz w:val="24"/>
          <w:szCs w:val="24"/>
        </w:rPr>
        <w:t xml:space="preserve">como lo pretende hacer </w:t>
      </w:r>
      <w:r w:rsidR="003D0A3E" w:rsidRPr="009D6CF9">
        <w:rPr>
          <w:rFonts w:ascii="Arial" w:eastAsia="Adobe Gothic Std B" w:hAnsi="Arial" w:cs="Arial"/>
          <w:sz w:val="24"/>
          <w:szCs w:val="24"/>
        </w:rPr>
        <w:t xml:space="preserve">creer el </w:t>
      </w:r>
      <w:r w:rsidR="00C1528E" w:rsidRPr="009D6CF9">
        <w:rPr>
          <w:rFonts w:ascii="Arial" w:eastAsia="Adobe Gothic Std B" w:hAnsi="Arial" w:cs="Arial"/>
          <w:sz w:val="24"/>
          <w:szCs w:val="24"/>
        </w:rPr>
        <w:t xml:space="preserve">recurrente, </w:t>
      </w:r>
      <w:r w:rsidR="00EA6D8D" w:rsidRPr="009D6CF9">
        <w:rPr>
          <w:rFonts w:ascii="Arial" w:eastAsia="Adobe Gothic Std B" w:hAnsi="Arial" w:cs="Arial"/>
          <w:sz w:val="24"/>
          <w:szCs w:val="24"/>
        </w:rPr>
        <w:t xml:space="preserve">sino que manifestaron </w:t>
      </w:r>
      <w:r w:rsidR="00E00BAA" w:rsidRPr="009D6CF9">
        <w:rPr>
          <w:rFonts w:ascii="Arial" w:eastAsia="Adobe Gothic Std B" w:hAnsi="Arial" w:cs="Arial"/>
          <w:sz w:val="24"/>
          <w:szCs w:val="24"/>
        </w:rPr>
        <w:t xml:space="preserve">que no presenciaron o </w:t>
      </w:r>
      <w:r w:rsidR="00C1528E" w:rsidRPr="009D6CF9">
        <w:rPr>
          <w:rFonts w:ascii="Arial" w:eastAsia="Adobe Gothic Std B" w:hAnsi="Arial" w:cs="Arial"/>
          <w:sz w:val="24"/>
          <w:szCs w:val="24"/>
        </w:rPr>
        <w:t xml:space="preserve">que </w:t>
      </w:r>
      <w:r w:rsidR="007C656F" w:rsidRPr="009D6CF9">
        <w:rPr>
          <w:rFonts w:ascii="Arial" w:eastAsia="Adobe Gothic Std B" w:hAnsi="Arial" w:cs="Arial"/>
          <w:sz w:val="24"/>
          <w:szCs w:val="24"/>
        </w:rPr>
        <w:t xml:space="preserve">no </w:t>
      </w:r>
      <w:r w:rsidR="00C1528E" w:rsidRPr="009D6CF9">
        <w:rPr>
          <w:rFonts w:ascii="Arial" w:eastAsia="Adobe Gothic Std B" w:hAnsi="Arial" w:cs="Arial"/>
          <w:sz w:val="24"/>
          <w:szCs w:val="24"/>
        </w:rPr>
        <w:t xml:space="preserve">recordaban el </w:t>
      </w:r>
      <w:r w:rsidR="00EA6D8D" w:rsidRPr="009D6CF9">
        <w:rPr>
          <w:rFonts w:ascii="Arial" w:eastAsia="Adobe Gothic Std B" w:hAnsi="Arial" w:cs="Arial"/>
          <w:sz w:val="24"/>
          <w:szCs w:val="24"/>
        </w:rPr>
        <w:t xml:space="preserve">ofrecimiento de dinero </w:t>
      </w:r>
      <w:r w:rsidR="00C1528E" w:rsidRPr="009D6CF9">
        <w:rPr>
          <w:rFonts w:ascii="Arial" w:eastAsia="Adobe Gothic Std B" w:hAnsi="Arial" w:cs="Arial"/>
          <w:sz w:val="24"/>
          <w:szCs w:val="24"/>
        </w:rPr>
        <w:t>por parte de JAS</w:t>
      </w:r>
      <w:r w:rsidR="00E24DC0">
        <w:rPr>
          <w:rFonts w:ascii="Arial" w:eastAsia="Adobe Gothic Std B" w:hAnsi="Arial" w:cs="Arial"/>
          <w:sz w:val="24"/>
          <w:szCs w:val="24"/>
        </w:rPr>
        <w:t>V</w:t>
      </w:r>
      <w:r w:rsidR="00C1528E" w:rsidRPr="009D6CF9">
        <w:rPr>
          <w:rFonts w:ascii="Arial" w:eastAsia="Adobe Gothic Std B" w:hAnsi="Arial" w:cs="Arial"/>
          <w:sz w:val="24"/>
          <w:szCs w:val="24"/>
        </w:rPr>
        <w:t xml:space="preserve"> hacia ese oficial, situación que se explica </w:t>
      </w:r>
      <w:r w:rsidR="00EA6D8D" w:rsidRPr="009D6CF9">
        <w:rPr>
          <w:rFonts w:ascii="Arial" w:eastAsia="Adobe Gothic Std B" w:hAnsi="Arial" w:cs="Arial"/>
          <w:sz w:val="24"/>
          <w:szCs w:val="24"/>
        </w:rPr>
        <w:t>por las diferentes actividades que cada uno iba desarrollando</w:t>
      </w:r>
      <w:r w:rsidR="00E00BAA" w:rsidRPr="009D6CF9">
        <w:rPr>
          <w:rFonts w:ascii="Arial" w:eastAsia="Adobe Gothic Std B" w:hAnsi="Arial" w:cs="Arial"/>
          <w:sz w:val="24"/>
          <w:szCs w:val="24"/>
        </w:rPr>
        <w:t xml:space="preserve"> durante el operativo</w:t>
      </w:r>
      <w:r w:rsidR="00C1528E" w:rsidRPr="009D6CF9">
        <w:rPr>
          <w:rFonts w:ascii="Arial" w:eastAsia="Adobe Gothic Std B" w:hAnsi="Arial" w:cs="Arial"/>
          <w:sz w:val="24"/>
          <w:szCs w:val="24"/>
        </w:rPr>
        <w:t>.</w:t>
      </w:r>
    </w:p>
    <w:p w14:paraId="3390DE28" w14:textId="77777777" w:rsidR="00C1528E" w:rsidRPr="009D6CF9" w:rsidRDefault="00C1528E" w:rsidP="009D6CF9">
      <w:pPr>
        <w:pStyle w:val="Sinespaciado"/>
        <w:spacing w:line="276" w:lineRule="auto"/>
        <w:jc w:val="both"/>
        <w:rPr>
          <w:rFonts w:ascii="Arial" w:eastAsia="Adobe Gothic Std B" w:hAnsi="Arial" w:cs="Arial"/>
          <w:sz w:val="24"/>
          <w:szCs w:val="24"/>
        </w:rPr>
      </w:pPr>
    </w:p>
    <w:p w14:paraId="7BD20DF3" w14:textId="5F4B7367" w:rsidR="00ED3F1E" w:rsidRPr="009D6CF9" w:rsidRDefault="00C1528E" w:rsidP="009D6CF9">
      <w:pPr>
        <w:pStyle w:val="Sinespaciado"/>
        <w:spacing w:line="276" w:lineRule="auto"/>
        <w:jc w:val="both"/>
        <w:rPr>
          <w:rFonts w:ascii="Arial" w:hAnsi="Arial" w:cs="Arial"/>
          <w:sz w:val="24"/>
          <w:szCs w:val="24"/>
        </w:rPr>
      </w:pPr>
      <w:r w:rsidRPr="009D6CF9">
        <w:rPr>
          <w:rFonts w:ascii="Arial" w:eastAsia="Adobe Gothic Std B" w:hAnsi="Arial" w:cs="Arial"/>
          <w:sz w:val="24"/>
          <w:szCs w:val="24"/>
        </w:rPr>
        <w:t xml:space="preserve">En </w:t>
      </w:r>
      <w:r w:rsidR="00EA6D8D" w:rsidRPr="009D6CF9">
        <w:rPr>
          <w:rFonts w:ascii="Arial" w:eastAsia="Adobe Gothic Std B" w:hAnsi="Arial" w:cs="Arial"/>
          <w:sz w:val="24"/>
          <w:szCs w:val="24"/>
        </w:rPr>
        <w:t xml:space="preserve">ese sentido el SI Ocampo refirió que estaba haciendo un patrullaje y llegó al sitio porque el </w:t>
      </w:r>
      <w:r w:rsidRPr="009D6CF9">
        <w:rPr>
          <w:rFonts w:ascii="Arial" w:eastAsia="Adobe Gothic Std B" w:hAnsi="Arial" w:cs="Arial"/>
          <w:sz w:val="24"/>
          <w:szCs w:val="24"/>
        </w:rPr>
        <w:t xml:space="preserve">IT Galvis le </w:t>
      </w:r>
      <w:r w:rsidR="00EA6D8D" w:rsidRPr="009D6CF9">
        <w:rPr>
          <w:rFonts w:ascii="Arial" w:eastAsia="Adobe Gothic Std B" w:hAnsi="Arial" w:cs="Arial"/>
          <w:sz w:val="24"/>
          <w:szCs w:val="24"/>
        </w:rPr>
        <w:t xml:space="preserve">manifestó que había un sonido raro con el cilindro de gas </w:t>
      </w:r>
      <w:r w:rsidRPr="009D6CF9">
        <w:rPr>
          <w:rFonts w:ascii="Arial" w:eastAsia="Adobe Gothic Std B" w:hAnsi="Arial" w:cs="Arial"/>
          <w:sz w:val="24"/>
          <w:szCs w:val="24"/>
        </w:rPr>
        <w:t>del carro y era n</w:t>
      </w:r>
      <w:r w:rsidR="00EA6D8D" w:rsidRPr="009D6CF9">
        <w:rPr>
          <w:rFonts w:ascii="Arial" w:eastAsia="Adobe Gothic Std B" w:hAnsi="Arial" w:cs="Arial"/>
          <w:sz w:val="24"/>
          <w:szCs w:val="24"/>
        </w:rPr>
        <w:t xml:space="preserve">ecesario verificarlo, </w:t>
      </w:r>
      <w:r w:rsidRPr="009D6CF9">
        <w:rPr>
          <w:rFonts w:ascii="Arial" w:eastAsia="Adobe Gothic Std B" w:hAnsi="Arial" w:cs="Arial"/>
          <w:sz w:val="24"/>
          <w:szCs w:val="24"/>
        </w:rPr>
        <w:t xml:space="preserve">y que en ese momento ya </w:t>
      </w:r>
      <w:r w:rsidR="00EA6D8D" w:rsidRPr="009D6CF9">
        <w:rPr>
          <w:rFonts w:ascii="Arial" w:eastAsia="Adobe Gothic Std B" w:hAnsi="Arial" w:cs="Arial"/>
          <w:sz w:val="24"/>
          <w:szCs w:val="24"/>
        </w:rPr>
        <w:t>estaba</w:t>
      </w:r>
      <w:r w:rsidR="007C656F" w:rsidRPr="009D6CF9">
        <w:rPr>
          <w:rFonts w:ascii="Arial" w:eastAsia="Adobe Gothic Std B" w:hAnsi="Arial" w:cs="Arial"/>
          <w:sz w:val="24"/>
          <w:szCs w:val="24"/>
        </w:rPr>
        <w:t xml:space="preserve">n </w:t>
      </w:r>
      <w:r w:rsidRPr="009D6CF9">
        <w:rPr>
          <w:rFonts w:ascii="Arial" w:eastAsia="Adobe Gothic Std B" w:hAnsi="Arial" w:cs="Arial"/>
          <w:sz w:val="24"/>
          <w:szCs w:val="24"/>
        </w:rPr>
        <w:t xml:space="preserve">sus </w:t>
      </w:r>
      <w:r w:rsidR="00EA6D8D" w:rsidRPr="009D6CF9">
        <w:rPr>
          <w:rFonts w:ascii="Arial" w:eastAsia="Adobe Gothic Std B" w:hAnsi="Arial" w:cs="Arial"/>
          <w:sz w:val="24"/>
          <w:szCs w:val="24"/>
        </w:rPr>
        <w:t xml:space="preserve">compañeros y el procesado </w:t>
      </w:r>
      <w:r w:rsidRPr="009D6CF9">
        <w:rPr>
          <w:rFonts w:ascii="Arial" w:eastAsia="Adobe Gothic Std B" w:hAnsi="Arial" w:cs="Arial"/>
          <w:sz w:val="24"/>
          <w:szCs w:val="24"/>
        </w:rPr>
        <w:t>JAS</w:t>
      </w:r>
      <w:r w:rsidR="00E24DC0">
        <w:rPr>
          <w:rFonts w:ascii="Arial" w:eastAsia="Adobe Gothic Std B" w:hAnsi="Arial" w:cs="Arial"/>
          <w:sz w:val="24"/>
          <w:szCs w:val="24"/>
        </w:rPr>
        <w:t>V</w:t>
      </w:r>
      <w:r w:rsidRPr="009D6CF9">
        <w:rPr>
          <w:rFonts w:ascii="Arial" w:eastAsia="Adobe Gothic Std B" w:hAnsi="Arial" w:cs="Arial"/>
          <w:sz w:val="24"/>
          <w:szCs w:val="24"/>
        </w:rPr>
        <w:t xml:space="preserve"> </w:t>
      </w:r>
      <w:r w:rsidR="00EA6D8D" w:rsidRPr="009D6CF9">
        <w:rPr>
          <w:rFonts w:ascii="Arial" w:eastAsia="Adobe Gothic Std B" w:hAnsi="Arial" w:cs="Arial"/>
          <w:sz w:val="24"/>
          <w:szCs w:val="24"/>
        </w:rPr>
        <w:t xml:space="preserve">en la parte de atrás del vehículo, </w:t>
      </w:r>
      <w:r w:rsidRPr="009D6CF9">
        <w:rPr>
          <w:rFonts w:ascii="Arial" w:eastAsia="Adobe Gothic Std B" w:hAnsi="Arial" w:cs="Arial"/>
          <w:sz w:val="24"/>
          <w:szCs w:val="24"/>
        </w:rPr>
        <w:t xml:space="preserve">lo que lleva a inferir que ya se había presentado el </w:t>
      </w:r>
      <w:r w:rsidR="00EA6D8D" w:rsidRPr="009D6CF9">
        <w:rPr>
          <w:rFonts w:ascii="Arial" w:eastAsia="Adobe Gothic Std B" w:hAnsi="Arial" w:cs="Arial"/>
          <w:sz w:val="24"/>
          <w:szCs w:val="24"/>
        </w:rPr>
        <w:t xml:space="preserve">ofrecimiento de dinero </w:t>
      </w:r>
      <w:r w:rsidR="00E00BAA" w:rsidRPr="009D6CF9">
        <w:rPr>
          <w:rFonts w:ascii="Arial" w:eastAsia="Adobe Gothic Std B" w:hAnsi="Arial" w:cs="Arial"/>
          <w:sz w:val="24"/>
          <w:szCs w:val="24"/>
        </w:rPr>
        <w:t>por parte de</w:t>
      </w:r>
      <w:r w:rsidR="00EA6D8D" w:rsidRPr="009D6CF9">
        <w:rPr>
          <w:rFonts w:ascii="Arial" w:eastAsia="Adobe Gothic Std B" w:hAnsi="Arial" w:cs="Arial"/>
          <w:sz w:val="24"/>
          <w:szCs w:val="24"/>
        </w:rPr>
        <w:t xml:space="preserve"> JAS</w:t>
      </w:r>
      <w:r w:rsidR="00E24DC0">
        <w:rPr>
          <w:rFonts w:ascii="Arial" w:eastAsia="Adobe Gothic Std B" w:hAnsi="Arial" w:cs="Arial"/>
          <w:sz w:val="24"/>
          <w:szCs w:val="24"/>
        </w:rPr>
        <w:t>V</w:t>
      </w:r>
      <w:r w:rsidR="00E00BAA" w:rsidRPr="009D6CF9">
        <w:rPr>
          <w:rFonts w:ascii="Arial" w:eastAsia="Adobe Gothic Std B" w:hAnsi="Arial" w:cs="Arial"/>
          <w:sz w:val="24"/>
          <w:szCs w:val="24"/>
        </w:rPr>
        <w:t xml:space="preserve"> hacia el</w:t>
      </w:r>
      <w:r w:rsidR="00E957FD" w:rsidRPr="009D6CF9">
        <w:rPr>
          <w:rFonts w:ascii="Arial" w:eastAsia="Adobe Gothic Std B" w:hAnsi="Arial" w:cs="Arial"/>
          <w:sz w:val="24"/>
          <w:szCs w:val="24"/>
        </w:rPr>
        <w:t xml:space="preserve"> citado</w:t>
      </w:r>
      <w:r w:rsidR="00E00BAA" w:rsidRPr="009D6CF9">
        <w:rPr>
          <w:rFonts w:ascii="Arial" w:eastAsia="Adobe Gothic Std B" w:hAnsi="Arial" w:cs="Arial"/>
          <w:sz w:val="24"/>
          <w:szCs w:val="24"/>
        </w:rPr>
        <w:t xml:space="preserve"> IT, </w:t>
      </w:r>
      <w:r w:rsidRPr="009D6CF9">
        <w:rPr>
          <w:rFonts w:ascii="Arial" w:eastAsia="Adobe Gothic Std B" w:hAnsi="Arial" w:cs="Arial"/>
          <w:sz w:val="24"/>
          <w:szCs w:val="24"/>
        </w:rPr>
        <w:t xml:space="preserve">que </w:t>
      </w:r>
      <w:r w:rsidR="00E00BAA" w:rsidRPr="009D6CF9">
        <w:rPr>
          <w:rFonts w:ascii="Arial" w:eastAsia="Adobe Gothic Std B" w:hAnsi="Arial" w:cs="Arial"/>
          <w:sz w:val="24"/>
          <w:szCs w:val="24"/>
        </w:rPr>
        <w:t>posteriormente fue</w:t>
      </w:r>
      <w:r w:rsidR="00EA6D8D" w:rsidRPr="009D6CF9">
        <w:rPr>
          <w:rFonts w:ascii="Arial" w:eastAsia="Adobe Gothic Std B" w:hAnsi="Arial" w:cs="Arial"/>
          <w:sz w:val="24"/>
          <w:szCs w:val="24"/>
        </w:rPr>
        <w:t xml:space="preserve"> reiter</w:t>
      </w:r>
      <w:r w:rsidRPr="009D6CF9">
        <w:rPr>
          <w:rFonts w:ascii="Arial" w:eastAsia="Adobe Gothic Std B" w:hAnsi="Arial" w:cs="Arial"/>
          <w:sz w:val="24"/>
          <w:szCs w:val="24"/>
        </w:rPr>
        <w:t xml:space="preserve">ado por </w:t>
      </w:r>
      <w:r w:rsidR="00EA6D8D" w:rsidRPr="009D6CF9">
        <w:rPr>
          <w:rFonts w:ascii="Arial" w:eastAsia="Adobe Gothic Std B" w:hAnsi="Arial" w:cs="Arial"/>
          <w:sz w:val="24"/>
          <w:szCs w:val="24"/>
        </w:rPr>
        <w:t>el menor de edad</w:t>
      </w:r>
      <w:r w:rsidRPr="009D6CF9">
        <w:rPr>
          <w:rFonts w:ascii="Arial" w:eastAsia="Adobe Gothic Std B" w:hAnsi="Arial" w:cs="Arial"/>
          <w:sz w:val="24"/>
          <w:szCs w:val="24"/>
        </w:rPr>
        <w:t xml:space="preserve"> EMH,</w:t>
      </w:r>
      <w:r w:rsidR="00EA6D8D" w:rsidRPr="009D6CF9">
        <w:rPr>
          <w:rFonts w:ascii="Arial" w:eastAsia="Adobe Gothic Std B" w:hAnsi="Arial" w:cs="Arial"/>
          <w:sz w:val="24"/>
          <w:szCs w:val="24"/>
        </w:rPr>
        <w:t xml:space="preserve"> lo cual </w:t>
      </w:r>
      <w:r w:rsidRPr="009D6CF9">
        <w:rPr>
          <w:rFonts w:ascii="Arial" w:eastAsia="Adobe Gothic Std B" w:hAnsi="Arial" w:cs="Arial"/>
          <w:sz w:val="24"/>
          <w:szCs w:val="24"/>
        </w:rPr>
        <w:t xml:space="preserve">pudo escuchar </w:t>
      </w:r>
      <w:r w:rsidR="00EA6D8D" w:rsidRPr="009D6CF9">
        <w:rPr>
          <w:rFonts w:ascii="Arial" w:eastAsia="Adobe Gothic Std B" w:hAnsi="Arial" w:cs="Arial"/>
          <w:sz w:val="24"/>
          <w:szCs w:val="24"/>
        </w:rPr>
        <w:t>porque ya estaba en e</w:t>
      </w:r>
      <w:r w:rsidR="007C656F" w:rsidRPr="009D6CF9">
        <w:rPr>
          <w:rFonts w:ascii="Arial" w:eastAsia="Adobe Gothic Std B" w:hAnsi="Arial" w:cs="Arial"/>
          <w:sz w:val="24"/>
          <w:szCs w:val="24"/>
        </w:rPr>
        <w:t xml:space="preserve">se </w:t>
      </w:r>
      <w:r w:rsidR="00EA6D8D" w:rsidRPr="009D6CF9">
        <w:rPr>
          <w:rFonts w:ascii="Arial" w:eastAsia="Adobe Gothic Std B" w:hAnsi="Arial" w:cs="Arial"/>
          <w:sz w:val="24"/>
          <w:szCs w:val="24"/>
        </w:rPr>
        <w:t xml:space="preserve">sitio. </w:t>
      </w:r>
    </w:p>
    <w:p w14:paraId="446E2BB9" w14:textId="77777777" w:rsidR="00EA6D8D" w:rsidRPr="009D6CF9" w:rsidRDefault="00EA6D8D" w:rsidP="009D6CF9">
      <w:pPr>
        <w:pStyle w:val="Sinespaciado"/>
        <w:spacing w:line="276" w:lineRule="auto"/>
        <w:jc w:val="both"/>
        <w:rPr>
          <w:rFonts w:ascii="Arial" w:hAnsi="Arial" w:cs="Arial"/>
          <w:sz w:val="24"/>
          <w:szCs w:val="24"/>
        </w:rPr>
      </w:pPr>
    </w:p>
    <w:p w14:paraId="1F943A4F" w14:textId="39C9C9A9" w:rsidR="009C1BC1" w:rsidRPr="009D6CF9" w:rsidRDefault="00EA6D8D"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Aunado a ello el SI Gómez Benavides indicó que después de detenerse el vehículo fueron el IT Galvis y el SI Jhon Ramírez quienes iniciaron el registro, mientras que él permaneció al lado de la carretera hasta que el comandante </w:t>
      </w:r>
      <w:r w:rsidR="007C656F" w:rsidRPr="009D6CF9">
        <w:rPr>
          <w:rFonts w:ascii="Arial" w:hAnsi="Arial" w:cs="Arial"/>
          <w:sz w:val="24"/>
          <w:szCs w:val="24"/>
        </w:rPr>
        <w:t xml:space="preserve">del operativo </w:t>
      </w:r>
      <w:r w:rsidRPr="009D6CF9">
        <w:rPr>
          <w:rFonts w:ascii="Arial" w:hAnsi="Arial" w:cs="Arial"/>
          <w:sz w:val="24"/>
          <w:szCs w:val="24"/>
        </w:rPr>
        <w:t>pidió ayuda para desmontar un cilindro de gas que contenía estupefaciente, es decir</w:t>
      </w:r>
      <w:r w:rsidR="00E957FD" w:rsidRPr="009D6CF9">
        <w:rPr>
          <w:rFonts w:ascii="Arial" w:hAnsi="Arial" w:cs="Arial"/>
          <w:sz w:val="24"/>
          <w:szCs w:val="24"/>
        </w:rPr>
        <w:t xml:space="preserve"> que </w:t>
      </w:r>
      <w:r w:rsidRPr="009D6CF9">
        <w:rPr>
          <w:rFonts w:ascii="Arial" w:hAnsi="Arial" w:cs="Arial"/>
          <w:sz w:val="24"/>
          <w:szCs w:val="24"/>
        </w:rPr>
        <w:t>tampoco estaba presente en el momento en que se hizo el primer ofrecimiento, pero s</w:t>
      </w:r>
      <w:r w:rsidR="00006EF5" w:rsidRPr="009D6CF9">
        <w:rPr>
          <w:rFonts w:ascii="Arial" w:hAnsi="Arial" w:cs="Arial"/>
          <w:sz w:val="24"/>
          <w:szCs w:val="24"/>
        </w:rPr>
        <w:t>í</w:t>
      </w:r>
      <w:r w:rsidRPr="009D6CF9">
        <w:rPr>
          <w:rFonts w:ascii="Arial" w:hAnsi="Arial" w:cs="Arial"/>
          <w:sz w:val="24"/>
          <w:szCs w:val="24"/>
        </w:rPr>
        <w:t xml:space="preserve"> dijo que primero se bajó del vehículo el procesado</w:t>
      </w:r>
      <w:r w:rsidR="00E00BAA" w:rsidRPr="009D6CF9">
        <w:rPr>
          <w:rFonts w:ascii="Arial" w:hAnsi="Arial" w:cs="Arial"/>
          <w:sz w:val="24"/>
          <w:szCs w:val="24"/>
        </w:rPr>
        <w:t xml:space="preserve"> JAS</w:t>
      </w:r>
      <w:r w:rsidR="00E24DC0">
        <w:rPr>
          <w:rFonts w:ascii="Arial" w:hAnsi="Arial" w:cs="Arial"/>
          <w:sz w:val="24"/>
          <w:szCs w:val="24"/>
        </w:rPr>
        <w:t>V</w:t>
      </w:r>
      <w:r w:rsidR="00E00BAA" w:rsidRPr="009D6CF9">
        <w:rPr>
          <w:rFonts w:ascii="Arial" w:hAnsi="Arial" w:cs="Arial"/>
          <w:sz w:val="24"/>
          <w:szCs w:val="24"/>
        </w:rPr>
        <w:t>, lo cual</w:t>
      </w:r>
      <w:r w:rsidRPr="009D6CF9">
        <w:rPr>
          <w:rFonts w:ascii="Arial" w:hAnsi="Arial" w:cs="Arial"/>
          <w:sz w:val="24"/>
          <w:szCs w:val="24"/>
        </w:rPr>
        <w:t xml:space="preserve"> guarda estrecha relación cronológica de la forma como ocurrieron los hechos</w:t>
      </w:r>
      <w:r w:rsidR="00C1528E" w:rsidRPr="009D6CF9">
        <w:rPr>
          <w:rFonts w:ascii="Arial" w:hAnsi="Arial" w:cs="Arial"/>
          <w:sz w:val="24"/>
          <w:szCs w:val="24"/>
        </w:rPr>
        <w:t xml:space="preserve">, </w:t>
      </w:r>
      <w:r w:rsidRPr="009D6CF9">
        <w:rPr>
          <w:rFonts w:ascii="Arial" w:hAnsi="Arial" w:cs="Arial"/>
          <w:sz w:val="24"/>
          <w:szCs w:val="24"/>
        </w:rPr>
        <w:t>puesto que JAS</w:t>
      </w:r>
      <w:r w:rsidR="00E24DC0">
        <w:rPr>
          <w:rFonts w:ascii="Arial" w:hAnsi="Arial" w:cs="Arial"/>
          <w:sz w:val="24"/>
          <w:szCs w:val="24"/>
        </w:rPr>
        <w:t>V</w:t>
      </w:r>
      <w:r w:rsidRPr="009D6CF9">
        <w:rPr>
          <w:rFonts w:ascii="Arial" w:hAnsi="Arial" w:cs="Arial"/>
          <w:sz w:val="24"/>
          <w:szCs w:val="24"/>
        </w:rPr>
        <w:t xml:space="preserve"> fue el primero que descendió del </w:t>
      </w:r>
      <w:r w:rsidR="00DE6C89" w:rsidRPr="009D6CF9">
        <w:rPr>
          <w:rFonts w:ascii="Arial" w:hAnsi="Arial" w:cs="Arial"/>
          <w:sz w:val="24"/>
          <w:szCs w:val="24"/>
        </w:rPr>
        <w:t>carro</w:t>
      </w:r>
      <w:r w:rsidRPr="009D6CF9">
        <w:rPr>
          <w:rFonts w:ascii="Arial" w:hAnsi="Arial" w:cs="Arial"/>
          <w:sz w:val="24"/>
          <w:szCs w:val="24"/>
        </w:rPr>
        <w:t xml:space="preserve"> e hizo un ofrecimiento de dinero inicial al IT Galvis, </w:t>
      </w:r>
      <w:r w:rsidR="00C1528E" w:rsidRPr="009D6CF9">
        <w:rPr>
          <w:rFonts w:ascii="Arial" w:hAnsi="Arial" w:cs="Arial"/>
          <w:sz w:val="24"/>
          <w:szCs w:val="24"/>
        </w:rPr>
        <w:t xml:space="preserve">quien al no </w:t>
      </w:r>
      <w:r w:rsidR="00E00BAA" w:rsidRPr="009D6CF9">
        <w:rPr>
          <w:rFonts w:ascii="Arial" w:hAnsi="Arial" w:cs="Arial"/>
          <w:sz w:val="24"/>
          <w:szCs w:val="24"/>
        </w:rPr>
        <w:t xml:space="preserve">aceptar esa oferta </w:t>
      </w:r>
      <w:r w:rsidR="00C1528E" w:rsidRPr="009D6CF9">
        <w:rPr>
          <w:rFonts w:ascii="Arial" w:hAnsi="Arial" w:cs="Arial"/>
          <w:sz w:val="24"/>
          <w:szCs w:val="24"/>
        </w:rPr>
        <w:t xml:space="preserve">continuó </w:t>
      </w:r>
      <w:r w:rsidR="00F1471F" w:rsidRPr="009D6CF9">
        <w:rPr>
          <w:rFonts w:ascii="Arial" w:hAnsi="Arial" w:cs="Arial"/>
          <w:sz w:val="24"/>
          <w:szCs w:val="24"/>
        </w:rPr>
        <w:t>con el operativo, por lo cual llamó a los SI Ocampo López y Gómez Bustamante, quienes apoyaron el desmonte del cilindro de gas pero no estuvieron presentes en el momento inicial en que el procesado aceptó el contenido y ofreció un dinero. Sin emba</w:t>
      </w:r>
      <w:r w:rsidR="00E00BAA" w:rsidRPr="009D6CF9">
        <w:rPr>
          <w:rFonts w:ascii="Arial" w:hAnsi="Arial" w:cs="Arial"/>
          <w:sz w:val="24"/>
          <w:szCs w:val="24"/>
        </w:rPr>
        <w:t xml:space="preserve">rgo, de la actitud por </w:t>
      </w:r>
      <w:r w:rsidR="00F1471F" w:rsidRPr="009D6CF9">
        <w:rPr>
          <w:rFonts w:ascii="Arial" w:hAnsi="Arial" w:cs="Arial"/>
          <w:sz w:val="24"/>
          <w:szCs w:val="24"/>
        </w:rPr>
        <w:t xml:space="preserve">asumida </w:t>
      </w:r>
      <w:r w:rsidR="006C4785" w:rsidRPr="009D6CF9">
        <w:rPr>
          <w:rFonts w:ascii="Arial" w:hAnsi="Arial" w:cs="Arial"/>
          <w:sz w:val="24"/>
          <w:szCs w:val="24"/>
        </w:rPr>
        <w:t>por JAS</w:t>
      </w:r>
      <w:r w:rsidR="00E24DC0">
        <w:rPr>
          <w:rFonts w:ascii="Arial" w:hAnsi="Arial" w:cs="Arial"/>
          <w:sz w:val="24"/>
          <w:szCs w:val="24"/>
        </w:rPr>
        <w:t>V</w:t>
      </w:r>
      <w:r w:rsidR="006C4785" w:rsidRPr="009D6CF9">
        <w:rPr>
          <w:rFonts w:ascii="Arial" w:hAnsi="Arial" w:cs="Arial"/>
          <w:sz w:val="24"/>
          <w:szCs w:val="24"/>
        </w:rPr>
        <w:t xml:space="preserve"> </w:t>
      </w:r>
      <w:r w:rsidR="00F1471F" w:rsidRPr="009D6CF9">
        <w:rPr>
          <w:rFonts w:ascii="Arial" w:hAnsi="Arial" w:cs="Arial"/>
          <w:sz w:val="24"/>
          <w:szCs w:val="24"/>
        </w:rPr>
        <w:t xml:space="preserve">al apersonarse inicialmente del procedimiento, hablar directamente con el IT Galvis a quien identificó como el comandante del retén, </w:t>
      </w:r>
      <w:r w:rsidR="006C4785" w:rsidRPr="009D6CF9">
        <w:rPr>
          <w:rFonts w:ascii="Arial" w:hAnsi="Arial" w:cs="Arial"/>
          <w:sz w:val="24"/>
          <w:szCs w:val="24"/>
        </w:rPr>
        <w:t xml:space="preserve">y tratar de sobornarlo, se deduce claramente que este acusado tenía conocimiento del material que se transportaba en el automotor lo que demuestra su responsabilidad por la violación del artículo 376 </w:t>
      </w:r>
      <w:r w:rsidR="007D694C" w:rsidRPr="009D6CF9">
        <w:rPr>
          <w:rFonts w:ascii="Arial" w:hAnsi="Arial" w:cs="Arial"/>
          <w:sz w:val="24"/>
          <w:szCs w:val="24"/>
        </w:rPr>
        <w:t>inciso 1º del CP</w:t>
      </w:r>
      <w:r w:rsidR="007C656F" w:rsidRPr="009D6CF9">
        <w:rPr>
          <w:rFonts w:ascii="Arial" w:hAnsi="Arial" w:cs="Arial"/>
          <w:sz w:val="24"/>
          <w:szCs w:val="24"/>
        </w:rPr>
        <w:t xml:space="preserve">, fuera de que </w:t>
      </w:r>
      <w:r w:rsidR="006C4785" w:rsidRPr="009D6CF9">
        <w:rPr>
          <w:rFonts w:ascii="Arial" w:hAnsi="Arial" w:cs="Arial"/>
          <w:sz w:val="24"/>
          <w:szCs w:val="24"/>
        </w:rPr>
        <w:t>trat</w:t>
      </w:r>
      <w:r w:rsidR="007C656F" w:rsidRPr="009D6CF9">
        <w:rPr>
          <w:rFonts w:ascii="Arial" w:hAnsi="Arial" w:cs="Arial"/>
          <w:sz w:val="24"/>
          <w:szCs w:val="24"/>
        </w:rPr>
        <w:t>ó</w:t>
      </w:r>
      <w:r w:rsidR="006C4785" w:rsidRPr="009D6CF9">
        <w:rPr>
          <w:rFonts w:ascii="Arial" w:hAnsi="Arial" w:cs="Arial"/>
          <w:sz w:val="24"/>
          <w:szCs w:val="24"/>
        </w:rPr>
        <w:t xml:space="preserve"> de detener el dispositivo policial ofreciendo dinero para que un miembro de la Polic</w:t>
      </w:r>
      <w:r w:rsidR="009C1BC1" w:rsidRPr="009D6CF9">
        <w:rPr>
          <w:rFonts w:ascii="Arial" w:hAnsi="Arial" w:cs="Arial"/>
          <w:sz w:val="24"/>
          <w:szCs w:val="24"/>
        </w:rPr>
        <w:t>ía Naciona</w:t>
      </w:r>
      <w:r w:rsidR="00006EF5" w:rsidRPr="009D6CF9">
        <w:rPr>
          <w:rFonts w:ascii="Arial" w:hAnsi="Arial" w:cs="Arial"/>
          <w:sz w:val="24"/>
          <w:szCs w:val="24"/>
        </w:rPr>
        <w:t>l</w:t>
      </w:r>
      <w:r w:rsidR="009C1BC1" w:rsidRPr="009D6CF9">
        <w:rPr>
          <w:rFonts w:ascii="Arial" w:hAnsi="Arial" w:cs="Arial"/>
          <w:sz w:val="24"/>
          <w:szCs w:val="24"/>
        </w:rPr>
        <w:t xml:space="preserve">, omitiera un acto propio de su </w:t>
      </w:r>
      <w:r w:rsidR="009C1BC1" w:rsidRPr="009D6CF9">
        <w:rPr>
          <w:rFonts w:ascii="Arial" w:hAnsi="Arial" w:cs="Arial"/>
          <w:sz w:val="24"/>
          <w:szCs w:val="24"/>
        </w:rPr>
        <w:lastRenderedPageBreak/>
        <w:t>cargo, con lo cual realizó la conducta de cohecho por dar u ofrecer que sanciona el artículo 407 del C.P</w:t>
      </w:r>
      <w:r w:rsidR="00006EF5" w:rsidRPr="009D6CF9">
        <w:rPr>
          <w:rFonts w:ascii="Arial" w:hAnsi="Arial" w:cs="Arial"/>
          <w:sz w:val="24"/>
          <w:szCs w:val="24"/>
        </w:rPr>
        <w:t>.</w:t>
      </w:r>
    </w:p>
    <w:p w14:paraId="1C56265A" w14:textId="77777777" w:rsidR="009C1BC1" w:rsidRPr="009D6CF9" w:rsidRDefault="009C1BC1" w:rsidP="009D6CF9">
      <w:pPr>
        <w:pStyle w:val="Sinespaciado"/>
        <w:spacing w:line="276" w:lineRule="auto"/>
        <w:jc w:val="both"/>
        <w:rPr>
          <w:rFonts w:ascii="Arial" w:hAnsi="Arial" w:cs="Arial"/>
          <w:sz w:val="24"/>
          <w:szCs w:val="24"/>
        </w:rPr>
      </w:pPr>
    </w:p>
    <w:p w14:paraId="2D633827" w14:textId="0D4A2DBE" w:rsidR="00813DEC" w:rsidRPr="009D6CF9" w:rsidRDefault="009C1BC1"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6.9.8 </w:t>
      </w:r>
      <w:r w:rsidR="00F1471F" w:rsidRPr="009D6CF9">
        <w:rPr>
          <w:rFonts w:ascii="Arial" w:hAnsi="Arial" w:cs="Arial"/>
          <w:sz w:val="24"/>
          <w:szCs w:val="24"/>
        </w:rPr>
        <w:t xml:space="preserve">Por demás, </w:t>
      </w:r>
      <w:r w:rsidR="00E00BAA" w:rsidRPr="009D6CF9">
        <w:rPr>
          <w:rFonts w:ascii="Arial" w:hAnsi="Arial" w:cs="Arial"/>
          <w:sz w:val="24"/>
          <w:szCs w:val="24"/>
        </w:rPr>
        <w:t>resulta</w:t>
      </w:r>
      <w:r w:rsidRPr="009D6CF9">
        <w:rPr>
          <w:rFonts w:ascii="Arial" w:hAnsi="Arial" w:cs="Arial"/>
          <w:sz w:val="24"/>
          <w:szCs w:val="24"/>
        </w:rPr>
        <w:t xml:space="preserve"> </w:t>
      </w:r>
      <w:r w:rsidR="00F1471F" w:rsidRPr="009D6CF9">
        <w:rPr>
          <w:rFonts w:ascii="Arial" w:hAnsi="Arial" w:cs="Arial"/>
          <w:sz w:val="24"/>
          <w:szCs w:val="24"/>
        </w:rPr>
        <w:t xml:space="preserve">poco creíble </w:t>
      </w:r>
      <w:r w:rsidRPr="009D6CF9">
        <w:rPr>
          <w:rFonts w:ascii="Arial" w:hAnsi="Arial" w:cs="Arial"/>
          <w:sz w:val="24"/>
          <w:szCs w:val="24"/>
        </w:rPr>
        <w:t>la versión de</w:t>
      </w:r>
      <w:r w:rsidR="00E00BAA" w:rsidRPr="009D6CF9">
        <w:rPr>
          <w:rFonts w:ascii="Arial" w:hAnsi="Arial" w:cs="Arial"/>
          <w:sz w:val="24"/>
          <w:szCs w:val="24"/>
        </w:rPr>
        <w:t xml:space="preserve"> los acusados en el sentido de </w:t>
      </w:r>
      <w:r w:rsidRPr="009D6CF9">
        <w:rPr>
          <w:rFonts w:ascii="Arial" w:hAnsi="Arial" w:cs="Arial"/>
          <w:sz w:val="24"/>
          <w:szCs w:val="24"/>
        </w:rPr>
        <w:t>que el señor JAS</w:t>
      </w:r>
      <w:r w:rsidR="00E24DC0">
        <w:rPr>
          <w:rFonts w:ascii="Arial" w:hAnsi="Arial" w:cs="Arial"/>
          <w:sz w:val="24"/>
          <w:szCs w:val="24"/>
        </w:rPr>
        <w:t>V</w:t>
      </w:r>
      <w:r w:rsidRPr="009D6CF9">
        <w:rPr>
          <w:rFonts w:ascii="Arial" w:hAnsi="Arial" w:cs="Arial"/>
          <w:sz w:val="24"/>
          <w:szCs w:val="24"/>
        </w:rPr>
        <w:t xml:space="preserve"> se portó como un ciudadano indignado al advertir que iba a haber una presunta colusión entre los uniformados, en especial el IT Galvis y el menor EMH, por la oferta que este les hizo para que les permitieran seguir con la droga</w:t>
      </w:r>
      <w:r w:rsidR="00813DEC" w:rsidRPr="009D6CF9">
        <w:rPr>
          <w:rFonts w:ascii="Arial" w:hAnsi="Arial" w:cs="Arial"/>
          <w:sz w:val="24"/>
          <w:szCs w:val="24"/>
        </w:rPr>
        <w:t>, sobre lo cual debe decirse que esa</w:t>
      </w:r>
      <w:r w:rsidR="00E957FD" w:rsidRPr="009D6CF9">
        <w:rPr>
          <w:rFonts w:ascii="Arial" w:hAnsi="Arial" w:cs="Arial"/>
          <w:sz w:val="24"/>
          <w:szCs w:val="24"/>
        </w:rPr>
        <w:t xml:space="preserve"> situación</w:t>
      </w:r>
      <w:r w:rsidR="00813DEC" w:rsidRPr="009D6CF9">
        <w:rPr>
          <w:rFonts w:ascii="Arial" w:hAnsi="Arial" w:cs="Arial"/>
          <w:sz w:val="24"/>
          <w:szCs w:val="24"/>
        </w:rPr>
        <w:t xml:space="preserve"> no fue referida en el informe policivo, ni en ninguna de las </w:t>
      </w:r>
      <w:r w:rsidR="00311953" w:rsidRPr="009D6CF9">
        <w:rPr>
          <w:rFonts w:ascii="Arial" w:hAnsi="Arial" w:cs="Arial"/>
          <w:sz w:val="24"/>
          <w:szCs w:val="24"/>
        </w:rPr>
        <w:t xml:space="preserve">declaraciones </w:t>
      </w:r>
      <w:r w:rsidR="00813DEC" w:rsidRPr="009D6CF9">
        <w:rPr>
          <w:rFonts w:ascii="Arial" w:hAnsi="Arial" w:cs="Arial"/>
          <w:sz w:val="24"/>
          <w:szCs w:val="24"/>
        </w:rPr>
        <w:t>que estos rindieron en el juicio, donde además la defensa no impugnó su credibilidad.</w:t>
      </w:r>
    </w:p>
    <w:p w14:paraId="5FCE9DE8" w14:textId="77777777" w:rsidR="009B1332" w:rsidRPr="009D6CF9" w:rsidRDefault="009B1332" w:rsidP="009D6CF9">
      <w:pPr>
        <w:pStyle w:val="Sinespaciado"/>
        <w:spacing w:line="276" w:lineRule="auto"/>
        <w:jc w:val="both"/>
        <w:rPr>
          <w:rFonts w:ascii="Arial" w:hAnsi="Arial" w:cs="Arial"/>
          <w:sz w:val="24"/>
          <w:szCs w:val="24"/>
        </w:rPr>
      </w:pPr>
    </w:p>
    <w:p w14:paraId="3BE49E82" w14:textId="5A6F788B" w:rsidR="007C51E2" w:rsidRPr="009D6CF9" w:rsidRDefault="007C656F"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6.9.9 </w:t>
      </w:r>
      <w:r w:rsidR="009B1332" w:rsidRPr="009D6CF9">
        <w:rPr>
          <w:rFonts w:ascii="Arial" w:hAnsi="Arial" w:cs="Arial"/>
          <w:sz w:val="24"/>
          <w:szCs w:val="24"/>
        </w:rPr>
        <w:t>En consecuencia se considera que le asistió razón a la A quo en tal determinación contra el procesado</w:t>
      </w:r>
      <w:r w:rsidR="00813DEC" w:rsidRPr="009D6CF9">
        <w:rPr>
          <w:rFonts w:ascii="Arial" w:hAnsi="Arial" w:cs="Arial"/>
          <w:sz w:val="24"/>
          <w:szCs w:val="24"/>
        </w:rPr>
        <w:t xml:space="preserve"> JAS</w:t>
      </w:r>
      <w:r w:rsidR="00E24DC0">
        <w:rPr>
          <w:rFonts w:ascii="Arial" w:hAnsi="Arial" w:cs="Arial"/>
          <w:sz w:val="24"/>
          <w:szCs w:val="24"/>
        </w:rPr>
        <w:t>V</w:t>
      </w:r>
      <w:r w:rsidR="00813DEC" w:rsidRPr="009D6CF9">
        <w:rPr>
          <w:rFonts w:ascii="Arial" w:hAnsi="Arial" w:cs="Arial"/>
          <w:sz w:val="24"/>
          <w:szCs w:val="24"/>
        </w:rPr>
        <w:t xml:space="preserve"> </w:t>
      </w:r>
      <w:r w:rsidR="009B1332" w:rsidRPr="009D6CF9">
        <w:rPr>
          <w:rFonts w:ascii="Arial" w:hAnsi="Arial" w:cs="Arial"/>
          <w:sz w:val="24"/>
          <w:szCs w:val="24"/>
        </w:rPr>
        <w:t>al declararlo penalmente responsable del punible de cohecho por dar u ofrecer</w:t>
      </w:r>
      <w:r w:rsidR="00E00BAA" w:rsidRPr="009D6CF9">
        <w:rPr>
          <w:rFonts w:ascii="Arial" w:hAnsi="Arial" w:cs="Arial"/>
          <w:sz w:val="24"/>
          <w:szCs w:val="24"/>
        </w:rPr>
        <w:t xml:space="preserve"> </w:t>
      </w:r>
      <w:r w:rsidR="00813DEC" w:rsidRPr="009D6CF9">
        <w:rPr>
          <w:rFonts w:ascii="Arial" w:hAnsi="Arial" w:cs="Arial"/>
          <w:sz w:val="24"/>
          <w:szCs w:val="24"/>
        </w:rPr>
        <w:t>y de</w:t>
      </w:r>
      <w:r w:rsidR="007C51E2" w:rsidRPr="009D6CF9">
        <w:rPr>
          <w:rFonts w:ascii="Arial" w:hAnsi="Arial" w:cs="Arial"/>
          <w:sz w:val="24"/>
          <w:szCs w:val="24"/>
        </w:rPr>
        <w:t xml:space="preserve"> la violación del artículo 376 del CP, </w:t>
      </w:r>
      <w:r w:rsidR="00302610" w:rsidRPr="009D6CF9">
        <w:rPr>
          <w:rFonts w:ascii="Arial" w:hAnsi="Arial" w:cs="Arial"/>
          <w:sz w:val="24"/>
          <w:szCs w:val="24"/>
        </w:rPr>
        <w:t>por cuanto la te</w:t>
      </w:r>
      <w:r w:rsidR="00813DEC" w:rsidRPr="009D6CF9">
        <w:rPr>
          <w:rFonts w:ascii="Arial" w:hAnsi="Arial" w:cs="Arial"/>
          <w:sz w:val="24"/>
          <w:szCs w:val="24"/>
        </w:rPr>
        <w:t xml:space="preserve">sis de </w:t>
      </w:r>
      <w:r w:rsidR="00302610" w:rsidRPr="009D6CF9">
        <w:rPr>
          <w:rFonts w:ascii="Arial" w:hAnsi="Arial" w:cs="Arial"/>
          <w:sz w:val="24"/>
          <w:szCs w:val="24"/>
        </w:rPr>
        <w:t>defensa</w:t>
      </w:r>
      <w:r w:rsidR="00813DEC" w:rsidRPr="009D6CF9">
        <w:rPr>
          <w:rFonts w:ascii="Arial" w:hAnsi="Arial" w:cs="Arial"/>
          <w:sz w:val="24"/>
          <w:szCs w:val="24"/>
        </w:rPr>
        <w:t xml:space="preserve"> sobre la </w:t>
      </w:r>
      <w:r w:rsidR="00302610" w:rsidRPr="009D6CF9">
        <w:rPr>
          <w:rFonts w:ascii="Arial" w:hAnsi="Arial" w:cs="Arial"/>
          <w:sz w:val="24"/>
          <w:szCs w:val="24"/>
        </w:rPr>
        <w:t>presunta treta planeada por E</w:t>
      </w:r>
      <w:r w:rsidR="00813DEC" w:rsidRPr="009D6CF9">
        <w:rPr>
          <w:rFonts w:ascii="Arial" w:hAnsi="Arial" w:cs="Arial"/>
          <w:sz w:val="24"/>
          <w:szCs w:val="24"/>
        </w:rPr>
        <w:t xml:space="preserve">MH para </w:t>
      </w:r>
      <w:r w:rsidR="00302610" w:rsidRPr="009D6CF9">
        <w:rPr>
          <w:rFonts w:ascii="Arial" w:hAnsi="Arial" w:cs="Arial"/>
          <w:sz w:val="24"/>
          <w:szCs w:val="24"/>
        </w:rPr>
        <w:t xml:space="preserve">simular un paseo familiar </w:t>
      </w:r>
      <w:r w:rsidR="007C51E2" w:rsidRPr="009D6CF9">
        <w:rPr>
          <w:rFonts w:ascii="Arial" w:hAnsi="Arial" w:cs="Arial"/>
          <w:sz w:val="24"/>
          <w:szCs w:val="24"/>
        </w:rPr>
        <w:t xml:space="preserve">con el fin de </w:t>
      </w:r>
      <w:r w:rsidR="00302610" w:rsidRPr="009D6CF9">
        <w:rPr>
          <w:rFonts w:ascii="Arial" w:hAnsi="Arial" w:cs="Arial"/>
          <w:sz w:val="24"/>
          <w:szCs w:val="24"/>
        </w:rPr>
        <w:t>transportar</w:t>
      </w:r>
      <w:r w:rsidR="00E00BAA" w:rsidRPr="009D6CF9">
        <w:rPr>
          <w:rFonts w:ascii="Arial" w:hAnsi="Arial" w:cs="Arial"/>
          <w:sz w:val="24"/>
          <w:szCs w:val="24"/>
        </w:rPr>
        <w:t xml:space="preserve"> con menos riesgo la sustancia</w:t>
      </w:r>
      <w:r w:rsidR="00302610" w:rsidRPr="009D6CF9">
        <w:rPr>
          <w:rFonts w:ascii="Arial" w:hAnsi="Arial" w:cs="Arial"/>
          <w:sz w:val="24"/>
          <w:szCs w:val="24"/>
        </w:rPr>
        <w:t xml:space="preserve"> estupefacientes </w:t>
      </w:r>
      <w:r w:rsidR="00877A84" w:rsidRPr="009D6CF9">
        <w:rPr>
          <w:rFonts w:ascii="Arial" w:hAnsi="Arial" w:cs="Arial"/>
          <w:sz w:val="24"/>
          <w:szCs w:val="24"/>
        </w:rPr>
        <w:t>hasta</w:t>
      </w:r>
      <w:r w:rsidR="00302610" w:rsidRPr="009D6CF9">
        <w:rPr>
          <w:rFonts w:ascii="Arial" w:hAnsi="Arial" w:cs="Arial"/>
          <w:sz w:val="24"/>
          <w:szCs w:val="24"/>
        </w:rPr>
        <w:t xml:space="preserve"> Medellín, </w:t>
      </w:r>
      <w:r w:rsidR="007C51E2" w:rsidRPr="009D6CF9">
        <w:rPr>
          <w:rFonts w:ascii="Arial" w:hAnsi="Arial" w:cs="Arial"/>
          <w:sz w:val="24"/>
          <w:szCs w:val="24"/>
        </w:rPr>
        <w:t xml:space="preserve">para lo cual </w:t>
      </w:r>
      <w:r w:rsidR="00302610" w:rsidRPr="009D6CF9">
        <w:rPr>
          <w:rFonts w:ascii="Arial" w:hAnsi="Arial" w:cs="Arial"/>
          <w:sz w:val="24"/>
          <w:szCs w:val="24"/>
        </w:rPr>
        <w:t>engañ</w:t>
      </w:r>
      <w:r w:rsidR="00877A84" w:rsidRPr="009D6CF9">
        <w:rPr>
          <w:rFonts w:ascii="Arial" w:hAnsi="Arial" w:cs="Arial"/>
          <w:sz w:val="24"/>
          <w:szCs w:val="24"/>
        </w:rPr>
        <w:t>ó</w:t>
      </w:r>
      <w:r w:rsidR="00813DEC" w:rsidRPr="009D6CF9">
        <w:rPr>
          <w:rFonts w:ascii="Arial" w:hAnsi="Arial" w:cs="Arial"/>
          <w:sz w:val="24"/>
          <w:szCs w:val="24"/>
        </w:rPr>
        <w:t xml:space="preserve"> a los </w:t>
      </w:r>
      <w:r w:rsidR="00302610" w:rsidRPr="009D6CF9">
        <w:rPr>
          <w:rFonts w:ascii="Arial" w:hAnsi="Arial" w:cs="Arial"/>
          <w:sz w:val="24"/>
          <w:szCs w:val="24"/>
        </w:rPr>
        <w:t xml:space="preserve">procesados haciéndoles </w:t>
      </w:r>
      <w:r w:rsidRPr="009D6CF9">
        <w:rPr>
          <w:rFonts w:ascii="Arial" w:hAnsi="Arial" w:cs="Arial"/>
          <w:sz w:val="24"/>
          <w:szCs w:val="24"/>
        </w:rPr>
        <w:t xml:space="preserve">creer que se iba a </w:t>
      </w:r>
      <w:r w:rsidR="00302610" w:rsidRPr="009D6CF9">
        <w:rPr>
          <w:rFonts w:ascii="Arial" w:hAnsi="Arial" w:cs="Arial"/>
          <w:sz w:val="24"/>
          <w:szCs w:val="24"/>
        </w:rPr>
        <w:t xml:space="preserve">vivir a esa ciudad y pidiendo su compañía con el fin de llevar el vehículo </w:t>
      </w:r>
      <w:r w:rsidR="00813DEC" w:rsidRPr="009D6CF9">
        <w:rPr>
          <w:rFonts w:ascii="Arial" w:hAnsi="Arial" w:cs="Arial"/>
          <w:sz w:val="24"/>
          <w:szCs w:val="24"/>
        </w:rPr>
        <w:t>por su inexperiencia al conducir</w:t>
      </w:r>
      <w:r w:rsidR="00877A84" w:rsidRPr="009D6CF9">
        <w:rPr>
          <w:rFonts w:ascii="Arial" w:hAnsi="Arial" w:cs="Arial"/>
          <w:sz w:val="24"/>
          <w:szCs w:val="24"/>
        </w:rPr>
        <w:t>,</w:t>
      </w:r>
      <w:r w:rsidR="00813DEC" w:rsidRPr="009D6CF9">
        <w:rPr>
          <w:rFonts w:ascii="Arial" w:hAnsi="Arial" w:cs="Arial"/>
          <w:sz w:val="24"/>
          <w:szCs w:val="24"/>
        </w:rPr>
        <w:t xml:space="preserve"> quedó desvi</w:t>
      </w:r>
      <w:r w:rsidR="00877A84" w:rsidRPr="009D6CF9">
        <w:rPr>
          <w:rFonts w:ascii="Arial" w:hAnsi="Arial" w:cs="Arial"/>
          <w:sz w:val="24"/>
          <w:szCs w:val="24"/>
        </w:rPr>
        <w:t>rtuada</w:t>
      </w:r>
      <w:r w:rsidR="00813DEC" w:rsidRPr="009D6CF9">
        <w:rPr>
          <w:rFonts w:ascii="Arial" w:hAnsi="Arial" w:cs="Arial"/>
          <w:sz w:val="24"/>
          <w:szCs w:val="24"/>
        </w:rPr>
        <w:t xml:space="preserve"> con al análisis que se hizo del testimonio de EMH en el apartado</w:t>
      </w:r>
      <w:r w:rsidR="0080452E" w:rsidRPr="009D6CF9">
        <w:rPr>
          <w:rFonts w:ascii="Arial" w:hAnsi="Arial" w:cs="Arial"/>
          <w:sz w:val="24"/>
          <w:szCs w:val="24"/>
        </w:rPr>
        <w:t xml:space="preserve"> 6.9.2 </w:t>
      </w:r>
      <w:r w:rsidR="00813DEC" w:rsidRPr="009D6CF9">
        <w:rPr>
          <w:rFonts w:ascii="Arial" w:hAnsi="Arial" w:cs="Arial"/>
          <w:sz w:val="24"/>
          <w:szCs w:val="24"/>
        </w:rPr>
        <w:t>de esta providencia</w:t>
      </w:r>
      <w:r w:rsidR="007C51E2" w:rsidRPr="009D6CF9">
        <w:rPr>
          <w:rFonts w:ascii="Arial" w:hAnsi="Arial" w:cs="Arial"/>
          <w:sz w:val="24"/>
          <w:szCs w:val="24"/>
        </w:rPr>
        <w:t>,</w:t>
      </w:r>
      <w:r w:rsidR="00877A84" w:rsidRPr="009D6CF9">
        <w:rPr>
          <w:rFonts w:ascii="Arial" w:hAnsi="Arial" w:cs="Arial"/>
          <w:sz w:val="24"/>
          <w:szCs w:val="24"/>
        </w:rPr>
        <w:t xml:space="preserve"> lo que lleva a</w:t>
      </w:r>
      <w:r w:rsidR="007C51E2" w:rsidRPr="009D6CF9">
        <w:rPr>
          <w:rFonts w:ascii="Arial" w:hAnsi="Arial" w:cs="Arial"/>
          <w:sz w:val="24"/>
          <w:szCs w:val="24"/>
        </w:rPr>
        <w:t xml:space="preserve"> concluir que se tra</w:t>
      </w:r>
      <w:r w:rsidRPr="009D6CF9">
        <w:rPr>
          <w:rFonts w:ascii="Arial" w:hAnsi="Arial" w:cs="Arial"/>
          <w:sz w:val="24"/>
          <w:szCs w:val="24"/>
        </w:rPr>
        <w:t xml:space="preserve">tó de un </w:t>
      </w:r>
      <w:r w:rsidR="007C51E2" w:rsidRPr="009D6CF9">
        <w:rPr>
          <w:rFonts w:ascii="Arial" w:hAnsi="Arial" w:cs="Arial"/>
          <w:sz w:val="24"/>
          <w:szCs w:val="24"/>
        </w:rPr>
        <w:t xml:space="preserve">testigo </w:t>
      </w:r>
      <w:r w:rsidR="00877A84" w:rsidRPr="009D6CF9">
        <w:rPr>
          <w:rFonts w:ascii="Arial" w:hAnsi="Arial" w:cs="Arial"/>
          <w:sz w:val="24"/>
          <w:szCs w:val="24"/>
        </w:rPr>
        <w:t>embustero</w:t>
      </w:r>
      <w:r w:rsidR="007C51E2" w:rsidRPr="009D6CF9">
        <w:rPr>
          <w:rFonts w:ascii="Arial" w:hAnsi="Arial" w:cs="Arial"/>
          <w:sz w:val="24"/>
          <w:szCs w:val="24"/>
        </w:rPr>
        <w:t xml:space="preserve"> que fue llevado al juicio solamente para</w:t>
      </w:r>
      <w:r w:rsidR="00877A84" w:rsidRPr="009D6CF9">
        <w:rPr>
          <w:rFonts w:ascii="Arial" w:hAnsi="Arial" w:cs="Arial"/>
          <w:sz w:val="24"/>
          <w:szCs w:val="24"/>
        </w:rPr>
        <w:t xml:space="preserve"> que tratara de</w:t>
      </w:r>
      <w:r w:rsidR="007C51E2" w:rsidRPr="009D6CF9">
        <w:rPr>
          <w:rFonts w:ascii="Arial" w:hAnsi="Arial" w:cs="Arial"/>
          <w:sz w:val="24"/>
          <w:szCs w:val="24"/>
        </w:rPr>
        <w:t xml:space="preserve"> apuntalar las manifestaciones defensivas de los procesados </w:t>
      </w:r>
      <w:r w:rsidR="00877A84" w:rsidRPr="009D6CF9">
        <w:rPr>
          <w:rFonts w:ascii="Arial" w:hAnsi="Arial" w:cs="Arial"/>
          <w:sz w:val="24"/>
          <w:szCs w:val="24"/>
        </w:rPr>
        <w:t>JAS</w:t>
      </w:r>
      <w:r w:rsidR="00E24DC0">
        <w:rPr>
          <w:rFonts w:ascii="Arial" w:hAnsi="Arial" w:cs="Arial"/>
          <w:sz w:val="24"/>
          <w:szCs w:val="24"/>
        </w:rPr>
        <w:t>V</w:t>
      </w:r>
      <w:r w:rsidR="00877A84" w:rsidRPr="009D6CF9">
        <w:rPr>
          <w:rFonts w:ascii="Arial" w:hAnsi="Arial" w:cs="Arial"/>
          <w:sz w:val="24"/>
          <w:szCs w:val="24"/>
        </w:rPr>
        <w:t xml:space="preserve"> y KM</w:t>
      </w:r>
      <w:r w:rsidR="007C51E2" w:rsidRPr="009D6CF9">
        <w:rPr>
          <w:rFonts w:ascii="Arial" w:hAnsi="Arial" w:cs="Arial"/>
          <w:sz w:val="24"/>
          <w:szCs w:val="24"/>
        </w:rPr>
        <w:t>.</w:t>
      </w:r>
    </w:p>
    <w:p w14:paraId="70E90B7F" w14:textId="77777777" w:rsidR="007C51E2" w:rsidRPr="009D6CF9" w:rsidRDefault="007C51E2" w:rsidP="009D6CF9">
      <w:pPr>
        <w:pStyle w:val="Sinespaciado"/>
        <w:spacing w:line="276" w:lineRule="auto"/>
        <w:jc w:val="both"/>
        <w:rPr>
          <w:rFonts w:ascii="Arial" w:hAnsi="Arial" w:cs="Arial"/>
          <w:sz w:val="24"/>
          <w:szCs w:val="24"/>
          <w:highlight w:val="yellow"/>
        </w:rPr>
      </w:pPr>
    </w:p>
    <w:p w14:paraId="035151B4" w14:textId="62574B9C" w:rsidR="00ED65C7" w:rsidRPr="009D6CF9" w:rsidRDefault="00ED65C7" w:rsidP="009D6CF9">
      <w:pPr>
        <w:pStyle w:val="Sinespaciado"/>
        <w:spacing w:line="276" w:lineRule="auto"/>
        <w:jc w:val="both"/>
        <w:rPr>
          <w:rFonts w:ascii="Arial" w:hAnsi="Arial" w:cs="Arial"/>
          <w:sz w:val="24"/>
          <w:szCs w:val="24"/>
        </w:rPr>
      </w:pPr>
      <w:r w:rsidRPr="009D6CF9">
        <w:rPr>
          <w:rFonts w:ascii="Arial" w:hAnsi="Arial" w:cs="Arial"/>
          <w:sz w:val="24"/>
          <w:szCs w:val="24"/>
        </w:rPr>
        <w:t>6.</w:t>
      </w:r>
      <w:r w:rsidR="000B443D" w:rsidRPr="009D6CF9">
        <w:rPr>
          <w:rFonts w:ascii="Arial" w:hAnsi="Arial" w:cs="Arial"/>
          <w:sz w:val="24"/>
          <w:szCs w:val="24"/>
        </w:rPr>
        <w:t>10</w:t>
      </w:r>
      <w:r w:rsidR="00250C2F" w:rsidRPr="009D6CF9">
        <w:rPr>
          <w:rFonts w:ascii="Arial" w:hAnsi="Arial" w:cs="Arial"/>
          <w:sz w:val="24"/>
          <w:szCs w:val="24"/>
        </w:rPr>
        <w:t xml:space="preserve"> </w:t>
      </w:r>
      <w:r w:rsidR="000B443D" w:rsidRPr="009D6CF9">
        <w:rPr>
          <w:rFonts w:ascii="Arial" w:hAnsi="Arial" w:cs="Arial"/>
          <w:sz w:val="24"/>
          <w:szCs w:val="24"/>
        </w:rPr>
        <w:t>Por lo tant</w:t>
      </w:r>
      <w:r w:rsidR="0080452E" w:rsidRPr="009D6CF9">
        <w:rPr>
          <w:rFonts w:ascii="Arial" w:hAnsi="Arial" w:cs="Arial"/>
          <w:sz w:val="24"/>
          <w:szCs w:val="24"/>
        </w:rPr>
        <w:t>o</w:t>
      </w:r>
      <w:r w:rsidR="000B443D" w:rsidRPr="009D6CF9">
        <w:rPr>
          <w:rFonts w:ascii="Arial" w:hAnsi="Arial" w:cs="Arial"/>
          <w:sz w:val="24"/>
          <w:szCs w:val="24"/>
        </w:rPr>
        <w:t xml:space="preserve"> la narrativa del joven EMH no ofrece mayor grado de credibilidad para controvertir lo relativo al </w:t>
      </w:r>
      <w:r w:rsidR="00616BDB" w:rsidRPr="009D6CF9">
        <w:rPr>
          <w:rFonts w:ascii="Arial" w:hAnsi="Arial" w:cs="Arial"/>
          <w:sz w:val="24"/>
          <w:szCs w:val="24"/>
        </w:rPr>
        <w:t>conocimiento previo</w:t>
      </w:r>
      <w:r w:rsidR="00877A84" w:rsidRPr="009D6CF9">
        <w:rPr>
          <w:rFonts w:ascii="Arial" w:hAnsi="Arial" w:cs="Arial"/>
          <w:sz w:val="24"/>
          <w:szCs w:val="24"/>
        </w:rPr>
        <w:t xml:space="preserve"> que tenían</w:t>
      </w:r>
      <w:r w:rsidR="00616BDB" w:rsidRPr="009D6CF9">
        <w:rPr>
          <w:rFonts w:ascii="Arial" w:hAnsi="Arial" w:cs="Arial"/>
          <w:sz w:val="24"/>
          <w:szCs w:val="24"/>
        </w:rPr>
        <w:t xml:space="preserve"> los acusados </w:t>
      </w:r>
      <w:r w:rsidR="000B443D" w:rsidRPr="009D6CF9">
        <w:rPr>
          <w:rFonts w:ascii="Arial" w:hAnsi="Arial" w:cs="Arial"/>
          <w:sz w:val="24"/>
          <w:szCs w:val="24"/>
        </w:rPr>
        <w:t xml:space="preserve">de que en el carro en que iban se transportaba </w:t>
      </w:r>
      <w:r w:rsidR="00616BDB" w:rsidRPr="009D6CF9">
        <w:rPr>
          <w:rFonts w:ascii="Arial" w:hAnsi="Arial" w:cs="Arial"/>
          <w:sz w:val="24"/>
          <w:szCs w:val="24"/>
        </w:rPr>
        <w:t>sustancia estupefaciente</w:t>
      </w:r>
      <w:r w:rsidR="002B037E" w:rsidRPr="009D6CF9">
        <w:rPr>
          <w:rFonts w:ascii="Arial" w:hAnsi="Arial" w:cs="Arial"/>
          <w:sz w:val="24"/>
          <w:szCs w:val="24"/>
        </w:rPr>
        <w:t>, por las razones que pasan a señalarse</w:t>
      </w:r>
      <w:r w:rsidR="00877A84" w:rsidRPr="009D6CF9">
        <w:rPr>
          <w:rFonts w:ascii="Arial" w:hAnsi="Arial" w:cs="Arial"/>
          <w:sz w:val="24"/>
          <w:szCs w:val="24"/>
        </w:rPr>
        <w:t xml:space="preserve"> así</w:t>
      </w:r>
      <w:r w:rsidR="007C656F" w:rsidRPr="009D6CF9">
        <w:rPr>
          <w:rFonts w:ascii="Arial" w:hAnsi="Arial" w:cs="Arial"/>
          <w:sz w:val="24"/>
          <w:szCs w:val="24"/>
        </w:rPr>
        <w:t xml:space="preserve">: </w:t>
      </w:r>
    </w:p>
    <w:p w14:paraId="61B80E53" w14:textId="77777777" w:rsidR="002B037E" w:rsidRPr="009D6CF9" w:rsidRDefault="002B037E" w:rsidP="009D6CF9">
      <w:pPr>
        <w:pStyle w:val="Sinespaciado"/>
        <w:spacing w:line="276" w:lineRule="auto"/>
        <w:jc w:val="both"/>
        <w:rPr>
          <w:rFonts w:ascii="Arial" w:hAnsi="Arial" w:cs="Arial"/>
          <w:sz w:val="24"/>
          <w:szCs w:val="24"/>
        </w:rPr>
      </w:pPr>
    </w:p>
    <w:p w14:paraId="50AEB01A" w14:textId="75868B7E" w:rsidR="000B443D" w:rsidRPr="009D6CF9" w:rsidRDefault="002B037E" w:rsidP="009D6CF9">
      <w:pPr>
        <w:pStyle w:val="Sinespaciado"/>
        <w:spacing w:line="276" w:lineRule="auto"/>
        <w:jc w:val="both"/>
        <w:rPr>
          <w:rFonts w:ascii="Arial" w:hAnsi="Arial" w:cs="Arial"/>
          <w:sz w:val="24"/>
          <w:szCs w:val="24"/>
        </w:rPr>
      </w:pPr>
      <w:r w:rsidRPr="009D6CF9">
        <w:rPr>
          <w:rFonts w:ascii="Arial" w:hAnsi="Arial" w:cs="Arial"/>
          <w:sz w:val="24"/>
          <w:szCs w:val="24"/>
        </w:rPr>
        <w:t>6.</w:t>
      </w:r>
      <w:r w:rsidR="000B443D" w:rsidRPr="009D6CF9">
        <w:rPr>
          <w:rFonts w:ascii="Arial" w:hAnsi="Arial" w:cs="Arial"/>
          <w:sz w:val="24"/>
          <w:szCs w:val="24"/>
        </w:rPr>
        <w:t xml:space="preserve">10.1 </w:t>
      </w:r>
      <w:r w:rsidRPr="009D6CF9">
        <w:rPr>
          <w:rFonts w:ascii="Arial" w:hAnsi="Arial" w:cs="Arial"/>
          <w:sz w:val="24"/>
          <w:szCs w:val="24"/>
        </w:rPr>
        <w:t xml:space="preserve">En primer lugar </w:t>
      </w:r>
      <w:r w:rsidR="00877A84" w:rsidRPr="009D6CF9">
        <w:rPr>
          <w:rFonts w:ascii="Arial" w:hAnsi="Arial" w:cs="Arial"/>
          <w:sz w:val="24"/>
          <w:szCs w:val="24"/>
        </w:rPr>
        <w:t>se debe</w:t>
      </w:r>
      <w:r w:rsidRPr="009D6CF9">
        <w:rPr>
          <w:rFonts w:ascii="Arial" w:hAnsi="Arial" w:cs="Arial"/>
          <w:sz w:val="24"/>
          <w:szCs w:val="24"/>
        </w:rPr>
        <w:t xml:space="preserve"> tener en cuenta que sobre el procedimiento policial relacionado con la señal de pare en el peaje de Cerritos, la forma como se hizo la inspección al vehículo, las manifestaciones en relación con el contenido del cilindro de gas, el desmonte del mismo y final hallazgo de </w:t>
      </w:r>
      <w:r w:rsidR="00EB1E2D" w:rsidRPr="009D6CF9">
        <w:rPr>
          <w:rFonts w:ascii="Arial" w:hAnsi="Arial" w:cs="Arial"/>
          <w:sz w:val="24"/>
          <w:szCs w:val="24"/>
        </w:rPr>
        <w:t xml:space="preserve">los 13.600 gramos de marihuana que iban allí ocultos, no existió mayor contradicción en los testimonios </w:t>
      </w:r>
      <w:r w:rsidR="000B443D" w:rsidRPr="009D6CF9">
        <w:rPr>
          <w:rFonts w:ascii="Arial" w:hAnsi="Arial" w:cs="Arial"/>
          <w:sz w:val="24"/>
          <w:szCs w:val="24"/>
        </w:rPr>
        <w:t>de los urbanos que intervinieron en ese operativo, cuya credibilidad no fue desvirtuada con la prueba presentada por la defensa.</w:t>
      </w:r>
    </w:p>
    <w:p w14:paraId="58A6B4D4" w14:textId="77777777" w:rsidR="000B443D" w:rsidRPr="009D6CF9" w:rsidRDefault="000B443D" w:rsidP="009D6CF9">
      <w:pPr>
        <w:pStyle w:val="Sinespaciado"/>
        <w:spacing w:line="276" w:lineRule="auto"/>
        <w:jc w:val="both"/>
        <w:rPr>
          <w:rFonts w:ascii="Arial" w:hAnsi="Arial" w:cs="Arial"/>
          <w:sz w:val="24"/>
          <w:szCs w:val="24"/>
        </w:rPr>
      </w:pPr>
    </w:p>
    <w:p w14:paraId="0E687726" w14:textId="01704AAF" w:rsidR="00BC62EC" w:rsidRPr="009D6CF9" w:rsidRDefault="000B443D" w:rsidP="009D6CF9">
      <w:pPr>
        <w:pStyle w:val="Sinespaciado"/>
        <w:spacing w:line="276" w:lineRule="auto"/>
        <w:jc w:val="both"/>
        <w:rPr>
          <w:rFonts w:ascii="Arial" w:hAnsi="Arial" w:cs="Arial"/>
          <w:sz w:val="24"/>
          <w:szCs w:val="24"/>
        </w:rPr>
      </w:pPr>
      <w:r w:rsidRPr="009D6CF9">
        <w:rPr>
          <w:rFonts w:ascii="Arial" w:hAnsi="Arial" w:cs="Arial"/>
          <w:sz w:val="24"/>
          <w:szCs w:val="24"/>
        </w:rPr>
        <w:t>6.10.1</w:t>
      </w:r>
      <w:r w:rsidR="00BB2502" w:rsidRPr="009D6CF9">
        <w:rPr>
          <w:rFonts w:ascii="Arial" w:hAnsi="Arial" w:cs="Arial"/>
          <w:sz w:val="24"/>
          <w:szCs w:val="24"/>
        </w:rPr>
        <w:t xml:space="preserve"> En segundo lugar se </w:t>
      </w:r>
      <w:r w:rsidR="007C656F" w:rsidRPr="009D6CF9">
        <w:rPr>
          <w:rFonts w:ascii="Arial" w:hAnsi="Arial" w:cs="Arial"/>
          <w:sz w:val="24"/>
          <w:szCs w:val="24"/>
        </w:rPr>
        <w:t xml:space="preserve">tiene que </w:t>
      </w:r>
      <w:r w:rsidR="00BB2502" w:rsidRPr="009D6CF9">
        <w:rPr>
          <w:rFonts w:ascii="Arial" w:hAnsi="Arial" w:cs="Arial"/>
          <w:sz w:val="24"/>
          <w:szCs w:val="24"/>
        </w:rPr>
        <w:t xml:space="preserve">fuera del falso testimonio entregado por EMH, con el único propósito de desvirtuar la responsabilidad de los procesados, </w:t>
      </w:r>
      <w:r w:rsidR="007C656F" w:rsidRPr="009D6CF9">
        <w:rPr>
          <w:rFonts w:ascii="Arial" w:hAnsi="Arial" w:cs="Arial"/>
          <w:sz w:val="24"/>
          <w:szCs w:val="24"/>
        </w:rPr>
        <w:t xml:space="preserve">hay que examinar las explicaciones que dieron </w:t>
      </w:r>
      <w:r w:rsidR="009416B7" w:rsidRPr="009D6CF9">
        <w:rPr>
          <w:rFonts w:ascii="Arial" w:hAnsi="Arial" w:cs="Arial"/>
          <w:sz w:val="24"/>
          <w:szCs w:val="24"/>
        </w:rPr>
        <w:t xml:space="preserve">KM y del señor </w:t>
      </w:r>
      <w:r w:rsidR="00BB2502" w:rsidRPr="009D6CF9">
        <w:rPr>
          <w:rFonts w:ascii="Arial" w:hAnsi="Arial" w:cs="Arial"/>
          <w:sz w:val="24"/>
          <w:szCs w:val="24"/>
        </w:rPr>
        <w:t>JAS</w:t>
      </w:r>
      <w:r w:rsidR="00E24DC0">
        <w:rPr>
          <w:rFonts w:ascii="Arial" w:hAnsi="Arial" w:cs="Arial"/>
          <w:sz w:val="24"/>
          <w:szCs w:val="24"/>
        </w:rPr>
        <w:t>V</w:t>
      </w:r>
      <w:r w:rsidR="00BB2502" w:rsidRPr="009D6CF9">
        <w:rPr>
          <w:rFonts w:ascii="Arial" w:hAnsi="Arial" w:cs="Arial"/>
          <w:sz w:val="24"/>
          <w:szCs w:val="24"/>
        </w:rPr>
        <w:t xml:space="preserve"> sob</w:t>
      </w:r>
      <w:r w:rsidR="009416B7" w:rsidRPr="009D6CF9">
        <w:rPr>
          <w:rFonts w:ascii="Arial" w:hAnsi="Arial" w:cs="Arial"/>
          <w:sz w:val="24"/>
          <w:szCs w:val="24"/>
        </w:rPr>
        <w:t>re las circunstan</w:t>
      </w:r>
      <w:r w:rsidR="00877A84" w:rsidRPr="009D6CF9">
        <w:rPr>
          <w:rFonts w:ascii="Arial" w:hAnsi="Arial" w:cs="Arial"/>
          <w:sz w:val="24"/>
          <w:szCs w:val="24"/>
        </w:rPr>
        <w:t xml:space="preserve">cias que rodearon el presunto “paseo” a </w:t>
      </w:r>
      <w:r w:rsidR="0060139D" w:rsidRPr="009D6CF9">
        <w:rPr>
          <w:rFonts w:ascii="Arial" w:hAnsi="Arial" w:cs="Arial"/>
          <w:sz w:val="24"/>
          <w:szCs w:val="24"/>
        </w:rPr>
        <w:t>Medellín</w:t>
      </w:r>
      <w:r w:rsidR="007C656F" w:rsidRPr="009D6CF9">
        <w:rPr>
          <w:rFonts w:ascii="Arial" w:hAnsi="Arial" w:cs="Arial"/>
          <w:sz w:val="24"/>
          <w:szCs w:val="24"/>
        </w:rPr>
        <w:t xml:space="preserve">, </w:t>
      </w:r>
      <w:r w:rsidR="009416B7" w:rsidRPr="009D6CF9">
        <w:rPr>
          <w:rFonts w:ascii="Arial" w:hAnsi="Arial" w:cs="Arial"/>
          <w:sz w:val="24"/>
          <w:szCs w:val="24"/>
        </w:rPr>
        <w:t xml:space="preserve">que no generan </w:t>
      </w:r>
      <w:r w:rsidR="0060139D" w:rsidRPr="009D6CF9">
        <w:rPr>
          <w:rFonts w:ascii="Arial" w:hAnsi="Arial" w:cs="Arial"/>
          <w:sz w:val="24"/>
          <w:szCs w:val="24"/>
        </w:rPr>
        <w:t xml:space="preserve">más que dudas por lo inverosímil de la historia, si se tiene en cuenta que por la forma en que </w:t>
      </w:r>
      <w:r w:rsidR="00877A84" w:rsidRPr="009D6CF9">
        <w:rPr>
          <w:rFonts w:ascii="Arial" w:hAnsi="Arial" w:cs="Arial"/>
          <w:sz w:val="24"/>
          <w:szCs w:val="24"/>
        </w:rPr>
        <w:t xml:space="preserve">narraron </w:t>
      </w:r>
      <w:r w:rsidR="009416B7" w:rsidRPr="009D6CF9">
        <w:rPr>
          <w:rFonts w:ascii="Arial" w:hAnsi="Arial" w:cs="Arial"/>
          <w:sz w:val="24"/>
          <w:szCs w:val="24"/>
        </w:rPr>
        <w:t>como fue que decidieron irse en ese intempestivo viaje</w:t>
      </w:r>
      <w:r w:rsidR="0017491F" w:rsidRPr="009D6CF9">
        <w:rPr>
          <w:rFonts w:ascii="Arial" w:hAnsi="Arial" w:cs="Arial"/>
          <w:sz w:val="24"/>
          <w:szCs w:val="24"/>
        </w:rPr>
        <w:t xml:space="preserve"> por solicitud de EMH, se </w:t>
      </w:r>
      <w:r w:rsidR="009416B7" w:rsidRPr="009D6CF9">
        <w:rPr>
          <w:rFonts w:ascii="Arial" w:hAnsi="Arial" w:cs="Arial"/>
          <w:sz w:val="24"/>
          <w:szCs w:val="24"/>
        </w:rPr>
        <w:t xml:space="preserve">deduce claramente que se </w:t>
      </w:r>
      <w:r w:rsidR="0060139D" w:rsidRPr="009D6CF9">
        <w:rPr>
          <w:rFonts w:ascii="Arial" w:hAnsi="Arial" w:cs="Arial"/>
          <w:sz w:val="24"/>
          <w:szCs w:val="24"/>
        </w:rPr>
        <w:t xml:space="preserve">trató de una excursión </w:t>
      </w:r>
      <w:r w:rsidR="009416B7" w:rsidRPr="009D6CF9">
        <w:rPr>
          <w:rFonts w:ascii="Arial" w:hAnsi="Arial" w:cs="Arial"/>
          <w:sz w:val="24"/>
          <w:szCs w:val="24"/>
        </w:rPr>
        <w:t xml:space="preserve">que se decidió de manera </w:t>
      </w:r>
      <w:r w:rsidR="0060139D" w:rsidRPr="009D6CF9">
        <w:rPr>
          <w:rFonts w:ascii="Arial" w:hAnsi="Arial" w:cs="Arial"/>
          <w:sz w:val="24"/>
          <w:szCs w:val="24"/>
        </w:rPr>
        <w:t xml:space="preserve">instantánea, sin </w:t>
      </w:r>
      <w:r w:rsidR="009416B7" w:rsidRPr="009D6CF9">
        <w:rPr>
          <w:rFonts w:ascii="Arial" w:hAnsi="Arial" w:cs="Arial"/>
          <w:sz w:val="24"/>
          <w:szCs w:val="24"/>
        </w:rPr>
        <w:t xml:space="preserve">contar con </w:t>
      </w:r>
      <w:r w:rsidR="0060139D" w:rsidRPr="009D6CF9">
        <w:rPr>
          <w:rFonts w:ascii="Arial" w:hAnsi="Arial" w:cs="Arial"/>
          <w:sz w:val="24"/>
          <w:szCs w:val="24"/>
        </w:rPr>
        <w:t>recursos</w:t>
      </w:r>
      <w:r w:rsidR="009416B7" w:rsidRPr="009D6CF9">
        <w:rPr>
          <w:rFonts w:ascii="Arial" w:hAnsi="Arial" w:cs="Arial"/>
          <w:sz w:val="24"/>
          <w:szCs w:val="24"/>
        </w:rPr>
        <w:t xml:space="preserve"> para hacerla</w:t>
      </w:r>
      <w:r w:rsidR="0017491F" w:rsidRPr="009D6CF9">
        <w:rPr>
          <w:rFonts w:ascii="Arial" w:hAnsi="Arial" w:cs="Arial"/>
          <w:sz w:val="24"/>
          <w:szCs w:val="24"/>
        </w:rPr>
        <w:t xml:space="preserve">, </w:t>
      </w:r>
      <w:r w:rsidR="009416B7" w:rsidRPr="009D6CF9">
        <w:rPr>
          <w:rFonts w:ascii="Arial" w:hAnsi="Arial" w:cs="Arial"/>
          <w:sz w:val="24"/>
          <w:szCs w:val="24"/>
        </w:rPr>
        <w:t xml:space="preserve">sin que existiera algún </w:t>
      </w:r>
      <w:r w:rsidR="0060139D" w:rsidRPr="009D6CF9">
        <w:rPr>
          <w:rFonts w:ascii="Arial" w:hAnsi="Arial" w:cs="Arial"/>
          <w:sz w:val="24"/>
          <w:szCs w:val="24"/>
        </w:rPr>
        <w:t>itinerario</w:t>
      </w:r>
      <w:r w:rsidR="009416B7" w:rsidRPr="009D6CF9">
        <w:rPr>
          <w:rFonts w:ascii="Arial" w:hAnsi="Arial" w:cs="Arial"/>
          <w:sz w:val="24"/>
          <w:szCs w:val="24"/>
        </w:rPr>
        <w:t xml:space="preserve"> definido o </w:t>
      </w:r>
      <w:r w:rsidR="0060139D" w:rsidRPr="009D6CF9">
        <w:rPr>
          <w:rFonts w:ascii="Arial" w:hAnsi="Arial" w:cs="Arial"/>
          <w:sz w:val="24"/>
          <w:szCs w:val="24"/>
        </w:rPr>
        <w:t>tiempo</w:t>
      </w:r>
      <w:r w:rsidR="0017491F" w:rsidRPr="009D6CF9">
        <w:rPr>
          <w:rFonts w:ascii="Arial" w:hAnsi="Arial" w:cs="Arial"/>
          <w:sz w:val="24"/>
          <w:szCs w:val="24"/>
        </w:rPr>
        <w:t xml:space="preserve"> suficiente </w:t>
      </w:r>
      <w:r w:rsidR="0060139D" w:rsidRPr="009D6CF9">
        <w:rPr>
          <w:rFonts w:ascii="Arial" w:hAnsi="Arial" w:cs="Arial"/>
          <w:sz w:val="24"/>
          <w:szCs w:val="24"/>
        </w:rPr>
        <w:t>para disfrutar de alguna actividad</w:t>
      </w:r>
      <w:r w:rsidR="009416B7" w:rsidRPr="009D6CF9">
        <w:rPr>
          <w:rFonts w:ascii="Arial" w:hAnsi="Arial" w:cs="Arial"/>
          <w:sz w:val="24"/>
          <w:szCs w:val="24"/>
        </w:rPr>
        <w:t xml:space="preserve"> recreativa en esa ciudad y sin tener conocimiento preciso del lugar donde se iban a alojar </w:t>
      </w:r>
      <w:r w:rsidR="0080140D" w:rsidRPr="009D6CF9">
        <w:rPr>
          <w:rFonts w:ascii="Arial" w:hAnsi="Arial" w:cs="Arial"/>
          <w:sz w:val="24"/>
          <w:szCs w:val="24"/>
        </w:rPr>
        <w:t xml:space="preserve">estando allí </w:t>
      </w:r>
      <w:r w:rsidR="00536AA7" w:rsidRPr="009D6CF9">
        <w:rPr>
          <w:rFonts w:ascii="Arial" w:hAnsi="Arial" w:cs="Arial"/>
          <w:sz w:val="24"/>
          <w:szCs w:val="24"/>
        </w:rPr>
        <w:t>co</w:t>
      </w:r>
      <w:r w:rsidR="009416B7" w:rsidRPr="009D6CF9">
        <w:rPr>
          <w:rFonts w:ascii="Arial" w:hAnsi="Arial" w:cs="Arial"/>
          <w:sz w:val="24"/>
          <w:szCs w:val="24"/>
        </w:rPr>
        <w:t>mo lo reconoció la señora KM</w:t>
      </w:r>
      <w:r w:rsidR="00536AA7" w:rsidRPr="009D6CF9">
        <w:rPr>
          <w:rFonts w:ascii="Arial" w:hAnsi="Arial" w:cs="Arial"/>
          <w:sz w:val="24"/>
          <w:szCs w:val="24"/>
        </w:rPr>
        <w:t>.</w:t>
      </w:r>
      <w:r w:rsidR="003405CB" w:rsidRPr="009D6CF9">
        <w:rPr>
          <w:rFonts w:ascii="Arial" w:hAnsi="Arial" w:cs="Arial"/>
          <w:sz w:val="24"/>
          <w:szCs w:val="24"/>
        </w:rPr>
        <w:t xml:space="preserve"> Sobre este tema hay que agregar que según la </w:t>
      </w:r>
      <w:r w:rsidR="003405CB" w:rsidRPr="009D6CF9">
        <w:rPr>
          <w:rFonts w:ascii="Arial" w:hAnsi="Arial" w:cs="Arial"/>
          <w:sz w:val="24"/>
          <w:szCs w:val="24"/>
        </w:rPr>
        <w:lastRenderedPageBreak/>
        <w:t>de</w:t>
      </w:r>
      <w:r w:rsidR="0060139D" w:rsidRPr="009D6CF9">
        <w:rPr>
          <w:rFonts w:ascii="Arial" w:hAnsi="Arial" w:cs="Arial"/>
          <w:sz w:val="24"/>
          <w:szCs w:val="24"/>
        </w:rPr>
        <w:t>claración de E</w:t>
      </w:r>
      <w:r w:rsidR="003405CB" w:rsidRPr="009D6CF9">
        <w:rPr>
          <w:rFonts w:ascii="Arial" w:hAnsi="Arial" w:cs="Arial"/>
          <w:sz w:val="24"/>
          <w:szCs w:val="24"/>
        </w:rPr>
        <w:t>MH, en la cual se apuntala el censor,</w:t>
      </w:r>
      <w:r w:rsidR="0060139D" w:rsidRPr="009D6CF9">
        <w:rPr>
          <w:rFonts w:ascii="Arial" w:hAnsi="Arial" w:cs="Arial"/>
          <w:sz w:val="24"/>
          <w:szCs w:val="24"/>
        </w:rPr>
        <w:t xml:space="preserve"> este indicó que no sabía cuánto tiempo iban a permanecer </w:t>
      </w:r>
      <w:r w:rsidR="003405CB" w:rsidRPr="009D6CF9">
        <w:rPr>
          <w:rFonts w:ascii="Arial" w:hAnsi="Arial" w:cs="Arial"/>
          <w:sz w:val="24"/>
          <w:szCs w:val="24"/>
        </w:rPr>
        <w:t xml:space="preserve">sus compañeros de viaje en </w:t>
      </w:r>
      <w:r w:rsidR="0060139D" w:rsidRPr="009D6CF9">
        <w:rPr>
          <w:rFonts w:ascii="Arial" w:hAnsi="Arial" w:cs="Arial"/>
          <w:sz w:val="24"/>
          <w:szCs w:val="24"/>
        </w:rPr>
        <w:t>Medellín</w:t>
      </w:r>
      <w:r w:rsidR="003405CB" w:rsidRPr="009D6CF9">
        <w:rPr>
          <w:rFonts w:ascii="Arial" w:hAnsi="Arial" w:cs="Arial"/>
          <w:sz w:val="24"/>
          <w:szCs w:val="24"/>
        </w:rPr>
        <w:t>,</w:t>
      </w:r>
      <w:r w:rsidR="0060139D" w:rsidRPr="009D6CF9">
        <w:rPr>
          <w:rFonts w:ascii="Arial" w:hAnsi="Arial" w:cs="Arial"/>
          <w:sz w:val="24"/>
          <w:szCs w:val="24"/>
        </w:rPr>
        <w:t xml:space="preserve"> si llevaban dinero alguno, </w:t>
      </w:r>
      <w:r w:rsidR="003405CB" w:rsidRPr="009D6CF9">
        <w:rPr>
          <w:rFonts w:ascii="Arial" w:hAnsi="Arial" w:cs="Arial"/>
          <w:sz w:val="24"/>
          <w:szCs w:val="24"/>
        </w:rPr>
        <w:t xml:space="preserve">y que </w:t>
      </w:r>
      <w:r w:rsidR="0060139D" w:rsidRPr="009D6CF9">
        <w:rPr>
          <w:rFonts w:ascii="Arial" w:hAnsi="Arial" w:cs="Arial"/>
          <w:sz w:val="24"/>
          <w:szCs w:val="24"/>
        </w:rPr>
        <w:t xml:space="preserve">tampoco </w:t>
      </w:r>
      <w:r w:rsidR="003405CB" w:rsidRPr="009D6CF9">
        <w:rPr>
          <w:rFonts w:ascii="Arial" w:hAnsi="Arial" w:cs="Arial"/>
          <w:sz w:val="24"/>
          <w:szCs w:val="24"/>
        </w:rPr>
        <w:t>ten</w:t>
      </w:r>
      <w:r w:rsidR="0017491F" w:rsidRPr="009D6CF9">
        <w:rPr>
          <w:rFonts w:ascii="Arial" w:hAnsi="Arial" w:cs="Arial"/>
          <w:sz w:val="24"/>
          <w:szCs w:val="24"/>
        </w:rPr>
        <w:t>ía</w:t>
      </w:r>
      <w:r w:rsidR="003405CB" w:rsidRPr="009D6CF9">
        <w:rPr>
          <w:rFonts w:ascii="Arial" w:hAnsi="Arial" w:cs="Arial"/>
          <w:sz w:val="24"/>
          <w:szCs w:val="24"/>
        </w:rPr>
        <w:t xml:space="preserve"> decidido el lugar donde iban a </w:t>
      </w:r>
      <w:r w:rsidR="0060139D" w:rsidRPr="009D6CF9">
        <w:rPr>
          <w:rFonts w:ascii="Arial" w:hAnsi="Arial" w:cs="Arial"/>
          <w:sz w:val="24"/>
          <w:szCs w:val="24"/>
        </w:rPr>
        <w:t>pernoctar</w:t>
      </w:r>
      <w:r w:rsidR="00E957FD" w:rsidRPr="009D6CF9">
        <w:rPr>
          <w:rFonts w:ascii="Arial" w:hAnsi="Arial" w:cs="Arial"/>
          <w:sz w:val="24"/>
          <w:szCs w:val="24"/>
        </w:rPr>
        <w:t xml:space="preserve">, </w:t>
      </w:r>
      <w:r w:rsidR="00877A84" w:rsidRPr="009D6CF9">
        <w:rPr>
          <w:rFonts w:ascii="Arial" w:hAnsi="Arial" w:cs="Arial"/>
          <w:sz w:val="24"/>
          <w:szCs w:val="24"/>
        </w:rPr>
        <w:t>salvo una referencia</w:t>
      </w:r>
      <w:r w:rsidR="003405CB" w:rsidRPr="009D6CF9">
        <w:rPr>
          <w:rFonts w:ascii="Arial" w:hAnsi="Arial" w:cs="Arial"/>
          <w:sz w:val="24"/>
          <w:szCs w:val="24"/>
        </w:rPr>
        <w:t xml:space="preserve"> a que posiblemente los iba a hospedar su hermano Reinel y que si este no podía hacerlo </w:t>
      </w:r>
      <w:r w:rsidR="00877A84" w:rsidRPr="009D6CF9">
        <w:rPr>
          <w:rFonts w:ascii="Arial" w:hAnsi="Arial" w:cs="Arial"/>
          <w:sz w:val="24"/>
          <w:szCs w:val="24"/>
        </w:rPr>
        <w:t>procuraría</w:t>
      </w:r>
      <w:r w:rsidR="003405CB" w:rsidRPr="009D6CF9">
        <w:rPr>
          <w:rFonts w:ascii="Arial" w:hAnsi="Arial" w:cs="Arial"/>
          <w:sz w:val="24"/>
          <w:szCs w:val="24"/>
        </w:rPr>
        <w:t xml:space="preserve"> alojarlos en otra parte, por lo cual no resulta lógico que la seño</w:t>
      </w:r>
      <w:r w:rsidR="00BC62EC" w:rsidRPr="009D6CF9">
        <w:rPr>
          <w:rFonts w:ascii="Arial" w:hAnsi="Arial" w:cs="Arial"/>
          <w:sz w:val="24"/>
          <w:szCs w:val="24"/>
        </w:rPr>
        <w:t xml:space="preserve">ra </w:t>
      </w:r>
      <w:r w:rsidR="003405CB" w:rsidRPr="009D6CF9">
        <w:rPr>
          <w:rFonts w:ascii="Arial" w:hAnsi="Arial" w:cs="Arial"/>
          <w:sz w:val="24"/>
          <w:szCs w:val="24"/>
        </w:rPr>
        <w:t>KM se ofreciera a hacer ese viaje acompañada de sus dos hijas una de</w:t>
      </w:r>
      <w:r w:rsidR="00877A84" w:rsidRPr="009D6CF9">
        <w:rPr>
          <w:rFonts w:ascii="Arial" w:hAnsi="Arial" w:cs="Arial"/>
          <w:sz w:val="24"/>
          <w:szCs w:val="24"/>
        </w:rPr>
        <w:t xml:space="preserve"> las cuales padecía de una</w:t>
      </w:r>
      <w:r w:rsidR="003405CB" w:rsidRPr="009D6CF9">
        <w:rPr>
          <w:rFonts w:ascii="Arial" w:hAnsi="Arial" w:cs="Arial"/>
          <w:sz w:val="24"/>
          <w:szCs w:val="24"/>
        </w:rPr>
        <w:t xml:space="preserve"> discapacidad auditiva sin tener ningún cono</w:t>
      </w:r>
      <w:r w:rsidR="00877A84" w:rsidRPr="009D6CF9">
        <w:rPr>
          <w:rFonts w:ascii="Arial" w:hAnsi="Arial" w:cs="Arial"/>
          <w:sz w:val="24"/>
          <w:szCs w:val="24"/>
        </w:rPr>
        <w:t>cimiento de dónde iban a llegar</w:t>
      </w:r>
      <w:r w:rsidR="003405CB" w:rsidRPr="009D6CF9">
        <w:rPr>
          <w:rFonts w:ascii="Arial" w:hAnsi="Arial" w:cs="Arial"/>
          <w:sz w:val="24"/>
          <w:szCs w:val="24"/>
        </w:rPr>
        <w:t>, n</w:t>
      </w:r>
      <w:r w:rsidR="00BC62EC" w:rsidRPr="009D6CF9">
        <w:rPr>
          <w:rFonts w:ascii="Arial" w:hAnsi="Arial" w:cs="Arial"/>
          <w:sz w:val="24"/>
          <w:szCs w:val="24"/>
        </w:rPr>
        <w:t>i</w:t>
      </w:r>
      <w:r w:rsidR="00877A84" w:rsidRPr="009D6CF9">
        <w:rPr>
          <w:rFonts w:ascii="Arial" w:hAnsi="Arial" w:cs="Arial"/>
          <w:sz w:val="24"/>
          <w:szCs w:val="24"/>
        </w:rPr>
        <w:t xml:space="preserve"> có</w:t>
      </w:r>
      <w:r w:rsidR="003405CB" w:rsidRPr="009D6CF9">
        <w:rPr>
          <w:rFonts w:ascii="Arial" w:hAnsi="Arial" w:cs="Arial"/>
          <w:sz w:val="24"/>
          <w:szCs w:val="24"/>
        </w:rPr>
        <w:t xml:space="preserve">mo </w:t>
      </w:r>
      <w:r w:rsidR="0017491F" w:rsidRPr="009D6CF9">
        <w:rPr>
          <w:rFonts w:ascii="Arial" w:hAnsi="Arial" w:cs="Arial"/>
          <w:sz w:val="24"/>
          <w:szCs w:val="24"/>
        </w:rPr>
        <w:t xml:space="preserve">era que </w:t>
      </w:r>
      <w:r w:rsidR="00877A84" w:rsidRPr="009D6CF9">
        <w:rPr>
          <w:rFonts w:ascii="Arial" w:hAnsi="Arial" w:cs="Arial"/>
          <w:sz w:val="24"/>
          <w:szCs w:val="24"/>
        </w:rPr>
        <w:t xml:space="preserve">iban a </w:t>
      </w:r>
      <w:r w:rsidR="003405CB" w:rsidRPr="009D6CF9">
        <w:rPr>
          <w:rFonts w:ascii="Arial" w:hAnsi="Arial" w:cs="Arial"/>
          <w:sz w:val="24"/>
          <w:szCs w:val="24"/>
        </w:rPr>
        <w:t>regresar</w:t>
      </w:r>
      <w:r w:rsidR="0017491F" w:rsidRPr="009D6CF9">
        <w:rPr>
          <w:rFonts w:ascii="Arial" w:hAnsi="Arial" w:cs="Arial"/>
          <w:sz w:val="24"/>
          <w:szCs w:val="24"/>
        </w:rPr>
        <w:t xml:space="preserve"> a su lugar de asiento, </w:t>
      </w:r>
      <w:r w:rsidR="00BC62EC" w:rsidRPr="009D6CF9">
        <w:rPr>
          <w:rFonts w:ascii="Arial" w:hAnsi="Arial" w:cs="Arial"/>
          <w:sz w:val="24"/>
          <w:szCs w:val="24"/>
        </w:rPr>
        <w:t xml:space="preserve">máxime </w:t>
      </w:r>
      <w:r w:rsidR="003405CB" w:rsidRPr="009D6CF9">
        <w:rPr>
          <w:rFonts w:ascii="Arial" w:hAnsi="Arial" w:cs="Arial"/>
          <w:sz w:val="24"/>
          <w:szCs w:val="24"/>
        </w:rPr>
        <w:t xml:space="preserve">si el organizador del convite era EMH a quien </w:t>
      </w:r>
      <w:r w:rsidR="00BC62EC" w:rsidRPr="009D6CF9">
        <w:rPr>
          <w:rFonts w:ascii="Arial" w:hAnsi="Arial" w:cs="Arial"/>
          <w:sz w:val="24"/>
          <w:szCs w:val="24"/>
        </w:rPr>
        <w:t xml:space="preserve">KM </w:t>
      </w:r>
      <w:r w:rsidR="003405CB" w:rsidRPr="009D6CF9">
        <w:rPr>
          <w:rFonts w:ascii="Arial" w:hAnsi="Arial" w:cs="Arial"/>
          <w:sz w:val="24"/>
          <w:szCs w:val="24"/>
        </w:rPr>
        <w:t>definió como una persona disipada que sol</w:t>
      </w:r>
      <w:r w:rsidR="00877A84" w:rsidRPr="009D6CF9">
        <w:rPr>
          <w:rFonts w:ascii="Arial" w:hAnsi="Arial" w:cs="Arial"/>
          <w:sz w:val="24"/>
          <w:szCs w:val="24"/>
        </w:rPr>
        <w:t>ía llegar embriagado a su</w:t>
      </w:r>
      <w:r w:rsidR="003405CB" w:rsidRPr="009D6CF9">
        <w:rPr>
          <w:rFonts w:ascii="Arial" w:hAnsi="Arial" w:cs="Arial"/>
          <w:sz w:val="24"/>
          <w:szCs w:val="24"/>
        </w:rPr>
        <w:t xml:space="preserve"> residencia con lo cual le daba mal ejemplo a sus hij</w:t>
      </w:r>
      <w:r w:rsidR="00877A84" w:rsidRPr="009D6CF9">
        <w:rPr>
          <w:rFonts w:ascii="Arial" w:hAnsi="Arial" w:cs="Arial"/>
          <w:sz w:val="24"/>
          <w:szCs w:val="24"/>
        </w:rPr>
        <w:t xml:space="preserve">as, quien para el día del </w:t>
      </w:r>
      <w:r w:rsidR="0080140D" w:rsidRPr="009D6CF9">
        <w:rPr>
          <w:rFonts w:ascii="Arial" w:hAnsi="Arial" w:cs="Arial"/>
          <w:sz w:val="24"/>
          <w:szCs w:val="24"/>
        </w:rPr>
        <w:t>“</w:t>
      </w:r>
      <w:r w:rsidR="00877A84" w:rsidRPr="009D6CF9">
        <w:rPr>
          <w:rFonts w:ascii="Arial" w:hAnsi="Arial" w:cs="Arial"/>
          <w:sz w:val="24"/>
          <w:szCs w:val="24"/>
        </w:rPr>
        <w:t xml:space="preserve">paseo” no </w:t>
      </w:r>
      <w:r w:rsidR="00BC62EC" w:rsidRPr="009D6CF9">
        <w:rPr>
          <w:rFonts w:ascii="Arial" w:hAnsi="Arial" w:cs="Arial"/>
          <w:sz w:val="24"/>
          <w:szCs w:val="24"/>
        </w:rPr>
        <w:t>tenía ning</w:t>
      </w:r>
      <w:r w:rsidR="0017491F" w:rsidRPr="009D6CF9">
        <w:rPr>
          <w:rFonts w:ascii="Arial" w:hAnsi="Arial" w:cs="Arial"/>
          <w:sz w:val="24"/>
          <w:szCs w:val="24"/>
        </w:rPr>
        <w:t>ún</w:t>
      </w:r>
      <w:r w:rsidR="00BC62EC" w:rsidRPr="009D6CF9">
        <w:rPr>
          <w:rFonts w:ascii="Arial" w:hAnsi="Arial" w:cs="Arial"/>
          <w:sz w:val="24"/>
          <w:szCs w:val="24"/>
        </w:rPr>
        <w:t xml:space="preserve"> trabajo conocido ya que llevaba dos meses sin </w:t>
      </w:r>
      <w:r w:rsidR="00877A84" w:rsidRPr="009D6CF9">
        <w:rPr>
          <w:rFonts w:ascii="Arial" w:hAnsi="Arial" w:cs="Arial"/>
          <w:sz w:val="24"/>
          <w:szCs w:val="24"/>
        </w:rPr>
        <w:t>laborar con su esposo Rigoberto</w:t>
      </w:r>
      <w:r w:rsidR="00BC62EC" w:rsidRPr="009D6CF9">
        <w:rPr>
          <w:rFonts w:ascii="Arial" w:hAnsi="Arial" w:cs="Arial"/>
          <w:sz w:val="24"/>
          <w:szCs w:val="24"/>
        </w:rPr>
        <w:t xml:space="preserve"> por lo cual este pensaba sacarlo de su casa, lo que daba a entender que era una persona irresponsable, pese a lo cual aceptó conducir el automotor que EMH dijo haber adquirido,</w:t>
      </w:r>
      <w:r w:rsidR="00877A84" w:rsidRPr="009D6CF9">
        <w:rPr>
          <w:rFonts w:ascii="Arial" w:hAnsi="Arial" w:cs="Arial"/>
          <w:sz w:val="24"/>
          <w:szCs w:val="24"/>
        </w:rPr>
        <w:t xml:space="preserve"> sin tener ninguna certeza de dónde iban a llegar, qué</w:t>
      </w:r>
      <w:r w:rsidR="00BC62EC" w:rsidRPr="009D6CF9">
        <w:rPr>
          <w:rFonts w:ascii="Arial" w:hAnsi="Arial" w:cs="Arial"/>
          <w:sz w:val="24"/>
          <w:szCs w:val="24"/>
        </w:rPr>
        <w:t xml:space="preserve"> iban a hacer </w:t>
      </w:r>
      <w:r w:rsidR="0017491F" w:rsidRPr="009D6CF9">
        <w:rPr>
          <w:rFonts w:ascii="Arial" w:hAnsi="Arial" w:cs="Arial"/>
          <w:sz w:val="24"/>
          <w:szCs w:val="24"/>
        </w:rPr>
        <w:t>en la capital de Antioquia y c</w:t>
      </w:r>
      <w:r w:rsidR="00877A84" w:rsidRPr="009D6CF9">
        <w:rPr>
          <w:rFonts w:ascii="Arial" w:hAnsi="Arial" w:cs="Arial"/>
          <w:sz w:val="24"/>
          <w:szCs w:val="24"/>
        </w:rPr>
        <w:t>ó</w:t>
      </w:r>
      <w:r w:rsidR="00BC62EC" w:rsidRPr="009D6CF9">
        <w:rPr>
          <w:rFonts w:ascii="Arial" w:hAnsi="Arial" w:cs="Arial"/>
          <w:sz w:val="24"/>
          <w:szCs w:val="24"/>
        </w:rPr>
        <w:t>mo iban a r</w:t>
      </w:r>
      <w:r w:rsidR="0017491F" w:rsidRPr="009D6CF9">
        <w:rPr>
          <w:rFonts w:ascii="Arial" w:hAnsi="Arial" w:cs="Arial"/>
          <w:sz w:val="24"/>
          <w:szCs w:val="24"/>
        </w:rPr>
        <w:t>etornar a su sede.</w:t>
      </w:r>
    </w:p>
    <w:p w14:paraId="06CCBB6B" w14:textId="77777777" w:rsidR="0017491F" w:rsidRPr="009D6CF9" w:rsidRDefault="0017491F" w:rsidP="009D6CF9">
      <w:pPr>
        <w:pStyle w:val="Sinespaciado"/>
        <w:spacing w:line="276" w:lineRule="auto"/>
        <w:jc w:val="both"/>
        <w:rPr>
          <w:rFonts w:ascii="Arial" w:hAnsi="Arial" w:cs="Arial"/>
          <w:sz w:val="24"/>
          <w:szCs w:val="24"/>
        </w:rPr>
      </w:pPr>
    </w:p>
    <w:p w14:paraId="02BF7870" w14:textId="4BEDDB6A" w:rsidR="008647E3" w:rsidRPr="009D6CF9" w:rsidRDefault="00BC62EC"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Similares razonamientos pueden hacerse para considerar </w:t>
      </w:r>
      <w:r w:rsidR="008647E3" w:rsidRPr="009D6CF9">
        <w:rPr>
          <w:rFonts w:ascii="Arial" w:hAnsi="Arial" w:cs="Arial"/>
          <w:sz w:val="24"/>
          <w:szCs w:val="24"/>
        </w:rPr>
        <w:t>por lo menos extraña la actitud del coprocesado JAS</w:t>
      </w:r>
      <w:r w:rsidR="00E24DC0">
        <w:rPr>
          <w:rFonts w:ascii="Arial" w:hAnsi="Arial" w:cs="Arial"/>
          <w:sz w:val="24"/>
          <w:szCs w:val="24"/>
        </w:rPr>
        <w:t>V</w:t>
      </w:r>
      <w:r w:rsidR="008647E3" w:rsidRPr="009D6CF9">
        <w:rPr>
          <w:rFonts w:ascii="Arial" w:hAnsi="Arial" w:cs="Arial"/>
          <w:sz w:val="24"/>
          <w:szCs w:val="24"/>
        </w:rPr>
        <w:t xml:space="preserve"> de dejar abandonado su trabajo e irse a ese viaje sin dinero pese a la protesta de su esposa, para regresar al día siguiente, lo cual lleva a concluir que indudablemente existió una mala justificación sobre los motivos que adujeron los procesados para explicar su presencia en el automotor donde se llev</w:t>
      </w:r>
      <w:r w:rsidR="00697EEA" w:rsidRPr="009D6CF9">
        <w:rPr>
          <w:rFonts w:ascii="Arial" w:hAnsi="Arial" w:cs="Arial"/>
          <w:sz w:val="24"/>
          <w:szCs w:val="24"/>
        </w:rPr>
        <w:t>aba camuflado el estupefaciente</w:t>
      </w:r>
      <w:r w:rsidR="008647E3" w:rsidRPr="009D6CF9">
        <w:rPr>
          <w:rFonts w:ascii="Arial" w:hAnsi="Arial" w:cs="Arial"/>
          <w:sz w:val="24"/>
          <w:szCs w:val="24"/>
        </w:rPr>
        <w:t>.</w:t>
      </w:r>
    </w:p>
    <w:p w14:paraId="4263A5F2" w14:textId="77777777" w:rsidR="008647E3" w:rsidRPr="009D6CF9" w:rsidRDefault="008647E3" w:rsidP="009D6CF9">
      <w:pPr>
        <w:pStyle w:val="Sinespaciado"/>
        <w:spacing w:line="276" w:lineRule="auto"/>
        <w:jc w:val="both"/>
        <w:rPr>
          <w:rFonts w:ascii="Arial" w:hAnsi="Arial" w:cs="Arial"/>
          <w:sz w:val="24"/>
          <w:szCs w:val="24"/>
        </w:rPr>
      </w:pPr>
    </w:p>
    <w:p w14:paraId="7F70349C" w14:textId="7F07420E" w:rsidR="004660E0" w:rsidRPr="009D6CF9" w:rsidRDefault="008647E3"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6.10.2 A lo anterior hay que agregar que si la captura de los procesados se efectuó en </w:t>
      </w:r>
      <w:r w:rsidR="00697EEA" w:rsidRPr="009D6CF9">
        <w:rPr>
          <w:rFonts w:ascii="Arial" w:hAnsi="Arial" w:cs="Arial"/>
          <w:sz w:val="24"/>
          <w:szCs w:val="24"/>
        </w:rPr>
        <w:t>la vía “Andalucí</w:t>
      </w:r>
      <w:r w:rsidR="00106228" w:rsidRPr="009D6CF9">
        <w:rPr>
          <w:rFonts w:ascii="Arial" w:hAnsi="Arial" w:cs="Arial"/>
          <w:sz w:val="24"/>
          <w:szCs w:val="24"/>
        </w:rPr>
        <w:t xml:space="preserve">a </w:t>
      </w:r>
      <w:r w:rsidR="00697EEA" w:rsidRPr="009D6CF9">
        <w:rPr>
          <w:rFonts w:ascii="Arial" w:hAnsi="Arial" w:cs="Arial"/>
          <w:sz w:val="24"/>
          <w:szCs w:val="24"/>
        </w:rPr>
        <w:t>–</w:t>
      </w:r>
      <w:r w:rsidRPr="009D6CF9">
        <w:rPr>
          <w:rFonts w:ascii="Arial" w:hAnsi="Arial" w:cs="Arial"/>
          <w:sz w:val="24"/>
          <w:szCs w:val="24"/>
        </w:rPr>
        <w:t xml:space="preserve"> Cerritos</w:t>
      </w:r>
      <w:r w:rsidR="00697EEA" w:rsidRPr="009D6CF9">
        <w:rPr>
          <w:rFonts w:ascii="Arial" w:hAnsi="Arial" w:cs="Arial"/>
          <w:sz w:val="24"/>
          <w:szCs w:val="24"/>
        </w:rPr>
        <w:t>”</w:t>
      </w:r>
      <w:r w:rsidRPr="009D6CF9">
        <w:rPr>
          <w:rFonts w:ascii="Arial" w:hAnsi="Arial" w:cs="Arial"/>
          <w:sz w:val="24"/>
          <w:szCs w:val="24"/>
        </w:rPr>
        <w:t xml:space="preserve"> a eso de las 13.00 horas según el parte polic</w:t>
      </w:r>
      <w:r w:rsidR="00106228" w:rsidRPr="009D6CF9">
        <w:rPr>
          <w:rFonts w:ascii="Arial" w:hAnsi="Arial" w:cs="Arial"/>
          <w:sz w:val="24"/>
          <w:szCs w:val="24"/>
        </w:rPr>
        <w:t>ial, se entiende que por razón de las distancias iba</w:t>
      </w:r>
      <w:r w:rsidR="0017491F" w:rsidRPr="009D6CF9">
        <w:rPr>
          <w:rFonts w:ascii="Arial" w:hAnsi="Arial" w:cs="Arial"/>
          <w:sz w:val="24"/>
          <w:szCs w:val="24"/>
        </w:rPr>
        <w:t>n</w:t>
      </w:r>
      <w:r w:rsidR="00106228" w:rsidRPr="009D6CF9">
        <w:rPr>
          <w:rFonts w:ascii="Arial" w:hAnsi="Arial" w:cs="Arial"/>
          <w:sz w:val="24"/>
          <w:szCs w:val="24"/>
        </w:rPr>
        <w:t xml:space="preserve"> a llegar a </w:t>
      </w:r>
      <w:r w:rsidR="00697EEA" w:rsidRPr="009D6CF9">
        <w:rPr>
          <w:rFonts w:ascii="Arial" w:hAnsi="Arial" w:cs="Arial"/>
          <w:sz w:val="24"/>
          <w:szCs w:val="24"/>
        </w:rPr>
        <w:t>Medellín en las</w:t>
      </w:r>
      <w:r w:rsidR="00106228" w:rsidRPr="009D6CF9">
        <w:rPr>
          <w:rFonts w:ascii="Arial" w:hAnsi="Arial" w:cs="Arial"/>
          <w:sz w:val="24"/>
          <w:szCs w:val="24"/>
        </w:rPr>
        <w:t xml:space="preserve"> horas de la noche, para regresar al día siguiente a Yumbo, </w:t>
      </w:r>
      <w:r w:rsidR="00697EEA" w:rsidRPr="009D6CF9">
        <w:rPr>
          <w:rFonts w:ascii="Arial" w:hAnsi="Arial" w:cs="Arial"/>
          <w:sz w:val="24"/>
          <w:szCs w:val="24"/>
        </w:rPr>
        <w:t>por lo cual no quedaba claro cuá</w:t>
      </w:r>
      <w:r w:rsidR="00106228" w:rsidRPr="009D6CF9">
        <w:rPr>
          <w:rFonts w:ascii="Arial" w:hAnsi="Arial" w:cs="Arial"/>
          <w:sz w:val="24"/>
          <w:szCs w:val="24"/>
        </w:rPr>
        <w:t>l era el objetivo de esa excursión ya que el mismo JAS</w:t>
      </w:r>
      <w:r w:rsidR="00E24DC0">
        <w:rPr>
          <w:rFonts w:ascii="Arial" w:hAnsi="Arial" w:cs="Arial"/>
          <w:sz w:val="24"/>
          <w:szCs w:val="24"/>
        </w:rPr>
        <w:t>V</w:t>
      </w:r>
      <w:r w:rsidR="00106228" w:rsidRPr="009D6CF9">
        <w:rPr>
          <w:rFonts w:ascii="Arial" w:hAnsi="Arial" w:cs="Arial"/>
          <w:sz w:val="24"/>
          <w:szCs w:val="24"/>
        </w:rPr>
        <w:t xml:space="preserve"> expuso que debía</w:t>
      </w:r>
      <w:r w:rsidR="00E957FD" w:rsidRPr="009D6CF9">
        <w:rPr>
          <w:rFonts w:ascii="Arial" w:hAnsi="Arial" w:cs="Arial"/>
          <w:sz w:val="24"/>
          <w:szCs w:val="24"/>
        </w:rPr>
        <w:t>n retornar</w:t>
      </w:r>
      <w:r w:rsidR="00106228" w:rsidRPr="009D6CF9">
        <w:rPr>
          <w:rFonts w:ascii="Arial" w:hAnsi="Arial" w:cs="Arial"/>
          <w:sz w:val="24"/>
          <w:szCs w:val="24"/>
        </w:rPr>
        <w:t xml:space="preserve"> al día siguiente usando otro medio de transp</w:t>
      </w:r>
      <w:r w:rsidR="00697EEA" w:rsidRPr="009D6CF9">
        <w:rPr>
          <w:rFonts w:ascii="Arial" w:hAnsi="Arial" w:cs="Arial"/>
          <w:sz w:val="24"/>
          <w:szCs w:val="24"/>
        </w:rPr>
        <w:t>orte ya que EMH se iba a quedar</w:t>
      </w:r>
      <w:r w:rsidR="00106228" w:rsidRPr="009D6CF9">
        <w:rPr>
          <w:rFonts w:ascii="Arial" w:hAnsi="Arial" w:cs="Arial"/>
          <w:sz w:val="24"/>
          <w:szCs w:val="24"/>
        </w:rPr>
        <w:t xml:space="preserve"> con el carro en </w:t>
      </w:r>
      <w:r w:rsidR="0017491F" w:rsidRPr="009D6CF9">
        <w:rPr>
          <w:rFonts w:ascii="Arial" w:hAnsi="Arial" w:cs="Arial"/>
          <w:sz w:val="24"/>
          <w:szCs w:val="24"/>
        </w:rPr>
        <w:t>esa capital,</w:t>
      </w:r>
      <w:r w:rsidR="00C36610" w:rsidRPr="009D6CF9">
        <w:rPr>
          <w:rFonts w:ascii="Arial" w:hAnsi="Arial" w:cs="Arial"/>
          <w:sz w:val="24"/>
          <w:szCs w:val="24"/>
        </w:rPr>
        <w:t xml:space="preserve"> de lo cual se puede inferir v</w:t>
      </w:r>
      <w:r w:rsidR="00BB5DE2" w:rsidRPr="009D6CF9">
        <w:rPr>
          <w:rFonts w:ascii="Arial" w:hAnsi="Arial" w:cs="Arial"/>
          <w:sz w:val="24"/>
          <w:szCs w:val="24"/>
        </w:rPr>
        <w:t>álidamente que los incriminados no contaban con el tiempo para cumplir con el presunto</w:t>
      </w:r>
      <w:r w:rsidR="00697EEA" w:rsidRPr="009D6CF9">
        <w:rPr>
          <w:rFonts w:ascii="Arial" w:hAnsi="Arial" w:cs="Arial"/>
          <w:sz w:val="24"/>
          <w:szCs w:val="24"/>
        </w:rPr>
        <w:t xml:space="preserve"> objetivo de recreación que tení</w:t>
      </w:r>
      <w:r w:rsidR="00BB5DE2" w:rsidRPr="009D6CF9">
        <w:rPr>
          <w:rFonts w:ascii="Arial" w:hAnsi="Arial" w:cs="Arial"/>
          <w:sz w:val="24"/>
          <w:szCs w:val="24"/>
        </w:rPr>
        <w:t>a esa excursión, ya que en la práctica solo les alcanzaría para llegar a M</w:t>
      </w:r>
      <w:r w:rsidR="00803D7A" w:rsidRPr="009D6CF9">
        <w:rPr>
          <w:rFonts w:ascii="Arial" w:hAnsi="Arial" w:cs="Arial"/>
          <w:sz w:val="24"/>
          <w:szCs w:val="24"/>
        </w:rPr>
        <w:t>edellín</w:t>
      </w:r>
      <w:r w:rsidR="00BB5DE2" w:rsidRPr="009D6CF9">
        <w:rPr>
          <w:rFonts w:ascii="Arial" w:hAnsi="Arial" w:cs="Arial"/>
          <w:sz w:val="24"/>
          <w:szCs w:val="24"/>
        </w:rPr>
        <w:t xml:space="preserve"> donde EMH iba a e</w:t>
      </w:r>
      <w:r w:rsidR="00803D7A" w:rsidRPr="009D6CF9">
        <w:rPr>
          <w:rFonts w:ascii="Arial" w:hAnsi="Arial" w:cs="Arial"/>
          <w:sz w:val="24"/>
          <w:szCs w:val="24"/>
        </w:rPr>
        <w:t>ntregar el vehículo y emprender el</w:t>
      </w:r>
      <w:r w:rsidR="00E957FD" w:rsidRPr="009D6CF9">
        <w:rPr>
          <w:rFonts w:ascii="Arial" w:hAnsi="Arial" w:cs="Arial"/>
          <w:sz w:val="24"/>
          <w:szCs w:val="24"/>
        </w:rPr>
        <w:t xml:space="preserve"> viaje de </w:t>
      </w:r>
      <w:r w:rsidR="0080140D" w:rsidRPr="009D6CF9">
        <w:rPr>
          <w:rFonts w:ascii="Arial" w:hAnsi="Arial" w:cs="Arial"/>
          <w:sz w:val="24"/>
          <w:szCs w:val="24"/>
        </w:rPr>
        <w:t>regreso</w:t>
      </w:r>
      <w:r w:rsidR="00E957FD" w:rsidRPr="009D6CF9">
        <w:rPr>
          <w:rFonts w:ascii="Arial" w:hAnsi="Arial" w:cs="Arial"/>
          <w:sz w:val="24"/>
          <w:szCs w:val="24"/>
        </w:rPr>
        <w:t xml:space="preserve">, </w:t>
      </w:r>
      <w:r w:rsidR="00351455" w:rsidRPr="009D6CF9">
        <w:rPr>
          <w:rFonts w:ascii="Arial" w:hAnsi="Arial" w:cs="Arial"/>
          <w:sz w:val="24"/>
          <w:szCs w:val="24"/>
        </w:rPr>
        <w:t xml:space="preserve">lo que no denota una finalidad diferente a la de transportar </w:t>
      </w:r>
      <w:r w:rsidR="00BB5DE2" w:rsidRPr="009D6CF9">
        <w:rPr>
          <w:rFonts w:ascii="Arial" w:hAnsi="Arial" w:cs="Arial"/>
          <w:sz w:val="24"/>
          <w:szCs w:val="24"/>
        </w:rPr>
        <w:t xml:space="preserve">en ese automotor la </w:t>
      </w:r>
      <w:r w:rsidR="00351455" w:rsidRPr="009D6CF9">
        <w:rPr>
          <w:rFonts w:ascii="Arial" w:hAnsi="Arial" w:cs="Arial"/>
          <w:sz w:val="24"/>
          <w:szCs w:val="24"/>
        </w:rPr>
        <w:t xml:space="preserve">sustancia </w:t>
      </w:r>
      <w:r w:rsidR="00BB5DE2" w:rsidRPr="009D6CF9">
        <w:rPr>
          <w:rFonts w:ascii="Arial" w:hAnsi="Arial" w:cs="Arial"/>
          <w:sz w:val="24"/>
          <w:szCs w:val="24"/>
        </w:rPr>
        <w:t>estupe</w:t>
      </w:r>
      <w:r w:rsidR="004660E0" w:rsidRPr="009D6CF9">
        <w:rPr>
          <w:rFonts w:ascii="Arial" w:hAnsi="Arial" w:cs="Arial"/>
          <w:sz w:val="24"/>
          <w:szCs w:val="24"/>
        </w:rPr>
        <w:t>faciente que estaba oculta en el mismo.</w:t>
      </w:r>
    </w:p>
    <w:p w14:paraId="7FF64F8A" w14:textId="77777777" w:rsidR="00351455" w:rsidRPr="009D6CF9" w:rsidRDefault="00351455" w:rsidP="009D6CF9">
      <w:pPr>
        <w:pStyle w:val="Sinespaciado"/>
        <w:spacing w:line="276" w:lineRule="auto"/>
        <w:jc w:val="both"/>
        <w:rPr>
          <w:rFonts w:ascii="Arial" w:hAnsi="Arial" w:cs="Arial"/>
          <w:sz w:val="24"/>
          <w:szCs w:val="24"/>
        </w:rPr>
      </w:pPr>
    </w:p>
    <w:p w14:paraId="6B4BB55E" w14:textId="0132EC9A" w:rsidR="008257E2" w:rsidRPr="009D6CF9" w:rsidRDefault="00351455" w:rsidP="009D6CF9">
      <w:pPr>
        <w:pStyle w:val="Sinespaciado"/>
        <w:spacing w:line="276" w:lineRule="auto"/>
        <w:jc w:val="both"/>
        <w:rPr>
          <w:rFonts w:ascii="Arial" w:hAnsi="Arial" w:cs="Arial"/>
          <w:sz w:val="24"/>
          <w:szCs w:val="24"/>
        </w:rPr>
      </w:pPr>
      <w:r w:rsidRPr="009D6CF9">
        <w:rPr>
          <w:rFonts w:ascii="Arial" w:hAnsi="Arial" w:cs="Arial"/>
          <w:sz w:val="24"/>
          <w:szCs w:val="24"/>
        </w:rPr>
        <w:t>6.1</w:t>
      </w:r>
      <w:r w:rsidR="004660E0" w:rsidRPr="009D6CF9">
        <w:rPr>
          <w:rFonts w:ascii="Arial" w:hAnsi="Arial" w:cs="Arial"/>
          <w:sz w:val="24"/>
          <w:szCs w:val="24"/>
        </w:rPr>
        <w:t>0.3 Adicionalmente hay que ha</w:t>
      </w:r>
      <w:r w:rsidR="00697EEA" w:rsidRPr="009D6CF9">
        <w:rPr>
          <w:rFonts w:ascii="Arial" w:hAnsi="Arial" w:cs="Arial"/>
          <w:sz w:val="24"/>
          <w:szCs w:val="24"/>
        </w:rPr>
        <w:t xml:space="preserve">cer referencia a lo manifestado por los uniformados que </w:t>
      </w:r>
      <w:r w:rsidR="004660E0" w:rsidRPr="009D6CF9">
        <w:rPr>
          <w:rFonts w:ascii="Arial" w:hAnsi="Arial" w:cs="Arial"/>
          <w:sz w:val="24"/>
          <w:szCs w:val="24"/>
        </w:rPr>
        <w:t xml:space="preserve">efectuaron el procedimiento sobre la reacción de los implicados al ser intimados para el registro del vehículo, según los cuales </w:t>
      </w:r>
      <w:r w:rsidR="008257E2" w:rsidRPr="009D6CF9">
        <w:rPr>
          <w:rFonts w:ascii="Arial" w:hAnsi="Arial" w:cs="Arial"/>
          <w:sz w:val="24"/>
          <w:szCs w:val="24"/>
        </w:rPr>
        <w:t>el I</w:t>
      </w:r>
      <w:r w:rsidR="009764FB" w:rsidRPr="009D6CF9">
        <w:rPr>
          <w:rFonts w:ascii="Arial" w:hAnsi="Arial" w:cs="Arial"/>
          <w:sz w:val="24"/>
          <w:szCs w:val="24"/>
        </w:rPr>
        <w:t xml:space="preserve">T Galvis dijo que </w:t>
      </w:r>
      <w:r w:rsidR="004660E0" w:rsidRPr="009D6CF9">
        <w:rPr>
          <w:rFonts w:ascii="Arial" w:hAnsi="Arial" w:cs="Arial"/>
          <w:sz w:val="24"/>
          <w:szCs w:val="24"/>
        </w:rPr>
        <w:t>en el momento en que estaban golpeando el cilindro porque les pareció extraño su sonido, el acusado JAS</w:t>
      </w:r>
      <w:r w:rsidR="00E24DC0">
        <w:rPr>
          <w:rFonts w:ascii="Arial" w:hAnsi="Arial" w:cs="Arial"/>
          <w:sz w:val="24"/>
          <w:szCs w:val="24"/>
        </w:rPr>
        <w:t>V</w:t>
      </w:r>
      <w:r w:rsidR="004660E0" w:rsidRPr="009D6CF9">
        <w:rPr>
          <w:rFonts w:ascii="Arial" w:hAnsi="Arial" w:cs="Arial"/>
          <w:sz w:val="24"/>
          <w:szCs w:val="24"/>
        </w:rPr>
        <w:t xml:space="preserve"> les inform</w:t>
      </w:r>
      <w:r w:rsidR="009764FB" w:rsidRPr="009D6CF9">
        <w:rPr>
          <w:rFonts w:ascii="Arial" w:hAnsi="Arial" w:cs="Arial"/>
          <w:sz w:val="24"/>
          <w:szCs w:val="24"/>
        </w:rPr>
        <w:t xml:space="preserve">ó </w:t>
      </w:r>
      <w:r w:rsidR="0080140D" w:rsidRPr="009D6CF9">
        <w:rPr>
          <w:rFonts w:ascii="Arial" w:hAnsi="Arial" w:cs="Arial"/>
          <w:sz w:val="24"/>
          <w:szCs w:val="24"/>
        </w:rPr>
        <w:t>que en su interior vení</w:t>
      </w:r>
      <w:r w:rsidR="004660E0" w:rsidRPr="009D6CF9">
        <w:rPr>
          <w:rFonts w:ascii="Arial" w:hAnsi="Arial" w:cs="Arial"/>
          <w:sz w:val="24"/>
          <w:szCs w:val="24"/>
        </w:rPr>
        <w:t xml:space="preserve">a </w:t>
      </w:r>
      <w:r w:rsidR="009764FB" w:rsidRPr="009D6CF9">
        <w:rPr>
          <w:rFonts w:ascii="Arial" w:hAnsi="Arial" w:cs="Arial"/>
          <w:sz w:val="24"/>
          <w:szCs w:val="24"/>
        </w:rPr>
        <w:t xml:space="preserve">la marihuana </w:t>
      </w:r>
      <w:r w:rsidR="00697EEA" w:rsidRPr="009D6CF9">
        <w:rPr>
          <w:rFonts w:ascii="Arial" w:hAnsi="Arial" w:cs="Arial"/>
          <w:sz w:val="24"/>
          <w:szCs w:val="24"/>
        </w:rPr>
        <w:t xml:space="preserve">y luego </w:t>
      </w:r>
      <w:r w:rsidR="004660E0" w:rsidRPr="009D6CF9">
        <w:rPr>
          <w:rFonts w:ascii="Arial" w:hAnsi="Arial" w:cs="Arial"/>
          <w:sz w:val="24"/>
          <w:szCs w:val="24"/>
        </w:rPr>
        <w:t>hiz</w:t>
      </w:r>
      <w:r w:rsidR="009764FB" w:rsidRPr="009D6CF9">
        <w:rPr>
          <w:rFonts w:ascii="Arial" w:hAnsi="Arial" w:cs="Arial"/>
          <w:sz w:val="24"/>
          <w:szCs w:val="24"/>
        </w:rPr>
        <w:t xml:space="preserve">o la oferta de darle </w:t>
      </w:r>
      <w:r w:rsidR="00697EEA" w:rsidRPr="009D6CF9">
        <w:rPr>
          <w:rFonts w:ascii="Arial" w:hAnsi="Arial" w:cs="Arial"/>
          <w:sz w:val="24"/>
          <w:szCs w:val="24"/>
        </w:rPr>
        <w:t>$</w:t>
      </w:r>
      <w:r w:rsidR="004660E0" w:rsidRPr="009D6CF9">
        <w:rPr>
          <w:rFonts w:ascii="Arial" w:hAnsi="Arial" w:cs="Arial"/>
          <w:sz w:val="24"/>
          <w:szCs w:val="24"/>
        </w:rPr>
        <w:t>800</w:t>
      </w:r>
      <w:r w:rsidR="009764FB" w:rsidRPr="009D6CF9">
        <w:rPr>
          <w:rFonts w:ascii="Arial" w:hAnsi="Arial" w:cs="Arial"/>
          <w:sz w:val="24"/>
          <w:szCs w:val="24"/>
        </w:rPr>
        <w:t>.0</w:t>
      </w:r>
      <w:r w:rsidR="00697EEA" w:rsidRPr="009D6CF9">
        <w:rPr>
          <w:rFonts w:ascii="Arial" w:hAnsi="Arial" w:cs="Arial"/>
          <w:sz w:val="24"/>
          <w:szCs w:val="24"/>
        </w:rPr>
        <w:t>00 o $</w:t>
      </w:r>
      <w:r w:rsidR="004660E0" w:rsidRPr="009D6CF9">
        <w:rPr>
          <w:rFonts w:ascii="Arial" w:hAnsi="Arial" w:cs="Arial"/>
          <w:sz w:val="24"/>
          <w:szCs w:val="24"/>
        </w:rPr>
        <w:t>900.000</w:t>
      </w:r>
      <w:r w:rsidR="009764FB" w:rsidRPr="009D6CF9">
        <w:rPr>
          <w:rFonts w:ascii="Arial" w:hAnsi="Arial" w:cs="Arial"/>
          <w:sz w:val="24"/>
          <w:szCs w:val="24"/>
        </w:rPr>
        <w:t>, para que suspen</w:t>
      </w:r>
      <w:r w:rsidR="00697EEA" w:rsidRPr="009D6CF9">
        <w:rPr>
          <w:rFonts w:ascii="Arial" w:hAnsi="Arial" w:cs="Arial"/>
          <w:sz w:val="24"/>
          <w:szCs w:val="24"/>
        </w:rPr>
        <w:t>diera el operativo, la cual fue</w:t>
      </w:r>
      <w:r w:rsidR="009764FB" w:rsidRPr="009D6CF9">
        <w:rPr>
          <w:rFonts w:ascii="Arial" w:hAnsi="Arial" w:cs="Arial"/>
          <w:sz w:val="24"/>
          <w:szCs w:val="24"/>
        </w:rPr>
        <w:t xml:space="preserve"> reiterada y complementada ulteriormente por el jove</w:t>
      </w:r>
      <w:r w:rsidR="00697EEA" w:rsidRPr="009D6CF9">
        <w:rPr>
          <w:rFonts w:ascii="Arial" w:hAnsi="Arial" w:cs="Arial"/>
          <w:sz w:val="24"/>
          <w:szCs w:val="24"/>
        </w:rPr>
        <w:t>n  EMH quien dijo que le daba $</w:t>
      </w:r>
      <w:r w:rsidR="009764FB" w:rsidRPr="009D6CF9">
        <w:rPr>
          <w:rFonts w:ascii="Arial" w:hAnsi="Arial" w:cs="Arial"/>
          <w:sz w:val="24"/>
          <w:szCs w:val="24"/>
        </w:rPr>
        <w:t>4.000.000 que venían en camino con el mismo propósito, lo que indica claramente que el señor JAS</w:t>
      </w:r>
      <w:r w:rsidR="00E24DC0">
        <w:rPr>
          <w:rFonts w:ascii="Arial" w:hAnsi="Arial" w:cs="Arial"/>
          <w:sz w:val="24"/>
          <w:szCs w:val="24"/>
        </w:rPr>
        <w:t>V</w:t>
      </w:r>
      <w:r w:rsidR="009764FB" w:rsidRPr="009D6CF9">
        <w:rPr>
          <w:rFonts w:ascii="Arial" w:hAnsi="Arial" w:cs="Arial"/>
          <w:sz w:val="24"/>
          <w:szCs w:val="24"/>
        </w:rPr>
        <w:t xml:space="preserve"> no solo tenía conocimiento de que el material estaba en el carro, sino del lugar donde estaba camuflado en lo que simulaba ser el depósito de gas del carro</w:t>
      </w:r>
      <w:r w:rsidR="00A50888" w:rsidRPr="009D6CF9">
        <w:rPr>
          <w:rFonts w:ascii="Arial" w:hAnsi="Arial" w:cs="Arial"/>
          <w:sz w:val="24"/>
          <w:szCs w:val="24"/>
        </w:rPr>
        <w:t xml:space="preserve"> </w:t>
      </w:r>
      <w:r w:rsidR="0017491F" w:rsidRPr="009D6CF9">
        <w:rPr>
          <w:rFonts w:ascii="Arial" w:hAnsi="Arial" w:cs="Arial"/>
          <w:sz w:val="24"/>
          <w:szCs w:val="24"/>
        </w:rPr>
        <w:t xml:space="preserve">lo que </w:t>
      </w:r>
      <w:r w:rsidR="00A50888" w:rsidRPr="009D6CF9">
        <w:rPr>
          <w:rFonts w:ascii="Arial" w:hAnsi="Arial" w:cs="Arial"/>
          <w:sz w:val="24"/>
          <w:szCs w:val="24"/>
        </w:rPr>
        <w:t xml:space="preserve">lleva a concluir que fue la persona que inicialmente </w:t>
      </w:r>
      <w:r w:rsidR="00A50888" w:rsidRPr="009D6CF9">
        <w:rPr>
          <w:rFonts w:ascii="Arial" w:hAnsi="Arial" w:cs="Arial"/>
          <w:sz w:val="24"/>
          <w:szCs w:val="24"/>
        </w:rPr>
        <w:lastRenderedPageBreak/>
        <w:t xml:space="preserve">trató de asumir el control del hecho pues fue </w:t>
      </w:r>
      <w:r w:rsidR="00A93C18" w:rsidRPr="009D6CF9">
        <w:rPr>
          <w:rFonts w:ascii="Arial" w:hAnsi="Arial" w:cs="Arial"/>
          <w:sz w:val="24"/>
          <w:szCs w:val="24"/>
        </w:rPr>
        <w:t xml:space="preserve">quien </w:t>
      </w:r>
      <w:r w:rsidR="00A50888" w:rsidRPr="009D6CF9">
        <w:rPr>
          <w:rFonts w:ascii="Arial" w:hAnsi="Arial" w:cs="Arial"/>
          <w:sz w:val="24"/>
          <w:szCs w:val="24"/>
        </w:rPr>
        <w:t>salió del veh</w:t>
      </w:r>
      <w:r w:rsidR="00697EEA" w:rsidRPr="009D6CF9">
        <w:rPr>
          <w:rFonts w:ascii="Arial" w:hAnsi="Arial" w:cs="Arial"/>
          <w:sz w:val="24"/>
          <w:szCs w:val="24"/>
        </w:rPr>
        <w:t>ículo inicialmente</w:t>
      </w:r>
      <w:r w:rsidR="00A50888" w:rsidRPr="009D6CF9">
        <w:rPr>
          <w:rFonts w:ascii="Arial" w:hAnsi="Arial" w:cs="Arial"/>
          <w:sz w:val="24"/>
          <w:szCs w:val="24"/>
        </w:rPr>
        <w:t xml:space="preserve"> para estar pendiente del registro</w:t>
      </w:r>
      <w:r w:rsidR="00697EEA" w:rsidRPr="009D6CF9">
        <w:rPr>
          <w:rFonts w:ascii="Arial" w:hAnsi="Arial" w:cs="Arial"/>
          <w:sz w:val="24"/>
          <w:szCs w:val="24"/>
        </w:rPr>
        <w:t>.</w:t>
      </w:r>
    </w:p>
    <w:p w14:paraId="293C27A7" w14:textId="77777777" w:rsidR="008257E2" w:rsidRPr="009D6CF9" w:rsidRDefault="008257E2" w:rsidP="009D6CF9">
      <w:pPr>
        <w:pStyle w:val="Sinespaciado"/>
        <w:spacing w:line="276" w:lineRule="auto"/>
        <w:jc w:val="both"/>
        <w:rPr>
          <w:rFonts w:ascii="Arial" w:hAnsi="Arial" w:cs="Arial"/>
          <w:sz w:val="24"/>
          <w:szCs w:val="24"/>
        </w:rPr>
      </w:pPr>
    </w:p>
    <w:p w14:paraId="527E1092" w14:textId="21DA6FEF" w:rsidR="00CD78B8" w:rsidRPr="009D6CF9" w:rsidRDefault="008257E2" w:rsidP="009D6CF9">
      <w:pPr>
        <w:pStyle w:val="Sinespaciado"/>
        <w:spacing w:line="276" w:lineRule="auto"/>
        <w:jc w:val="both"/>
        <w:rPr>
          <w:rFonts w:ascii="Arial" w:hAnsi="Arial" w:cs="Arial"/>
          <w:sz w:val="24"/>
          <w:szCs w:val="24"/>
        </w:rPr>
      </w:pPr>
      <w:r w:rsidRPr="009D6CF9">
        <w:rPr>
          <w:rFonts w:ascii="Arial" w:hAnsi="Arial" w:cs="Arial"/>
          <w:sz w:val="24"/>
          <w:szCs w:val="24"/>
        </w:rPr>
        <w:t>6.1</w:t>
      </w:r>
      <w:r w:rsidR="00022E26" w:rsidRPr="009D6CF9">
        <w:rPr>
          <w:rFonts w:ascii="Arial" w:hAnsi="Arial" w:cs="Arial"/>
          <w:sz w:val="24"/>
          <w:szCs w:val="24"/>
        </w:rPr>
        <w:t>0.4 En lo que atañe a la señora</w:t>
      </w:r>
      <w:r w:rsidR="00A50888" w:rsidRPr="009D6CF9">
        <w:rPr>
          <w:rFonts w:ascii="Arial" w:hAnsi="Arial" w:cs="Arial"/>
          <w:sz w:val="24"/>
          <w:szCs w:val="24"/>
        </w:rPr>
        <w:t xml:space="preserve"> KM deb</w:t>
      </w:r>
      <w:r w:rsidRPr="009D6CF9">
        <w:rPr>
          <w:rFonts w:ascii="Arial" w:hAnsi="Arial" w:cs="Arial"/>
          <w:sz w:val="24"/>
          <w:szCs w:val="24"/>
        </w:rPr>
        <w:t>e</w:t>
      </w:r>
      <w:r w:rsidR="00697EEA" w:rsidRPr="009D6CF9">
        <w:rPr>
          <w:rFonts w:ascii="Arial" w:hAnsi="Arial" w:cs="Arial"/>
          <w:sz w:val="24"/>
          <w:szCs w:val="24"/>
        </w:rPr>
        <w:t xml:space="preserve"> decirse </w:t>
      </w:r>
      <w:r w:rsidR="009D26E9" w:rsidRPr="009D6CF9">
        <w:rPr>
          <w:rFonts w:ascii="Arial" w:hAnsi="Arial" w:cs="Arial"/>
          <w:sz w:val="24"/>
          <w:szCs w:val="24"/>
        </w:rPr>
        <w:t xml:space="preserve">que fue </w:t>
      </w:r>
      <w:r w:rsidRPr="009D6CF9">
        <w:rPr>
          <w:rFonts w:ascii="Arial" w:hAnsi="Arial" w:cs="Arial"/>
          <w:sz w:val="24"/>
          <w:szCs w:val="24"/>
        </w:rPr>
        <w:t>acusada como coautora de la violación del artículo 376 del CP, lo real es que de los testimonios entregados por los uniformados que participaron en el procedimiento se deduce que</w:t>
      </w:r>
      <w:r w:rsidR="00022E26" w:rsidRPr="009D6CF9">
        <w:rPr>
          <w:rFonts w:ascii="Arial" w:hAnsi="Arial" w:cs="Arial"/>
          <w:sz w:val="24"/>
          <w:szCs w:val="24"/>
        </w:rPr>
        <w:t xml:space="preserve"> </w:t>
      </w:r>
      <w:r w:rsidR="00700FB4" w:rsidRPr="009D6CF9">
        <w:rPr>
          <w:rFonts w:ascii="Arial" w:hAnsi="Arial" w:cs="Arial"/>
          <w:sz w:val="24"/>
          <w:szCs w:val="24"/>
        </w:rPr>
        <w:t xml:space="preserve">pese a que esta acusada no le hizo ninguna oferta a los </w:t>
      </w:r>
      <w:r w:rsidR="00167469" w:rsidRPr="009D6CF9">
        <w:rPr>
          <w:rFonts w:ascii="Arial" w:hAnsi="Arial" w:cs="Arial"/>
          <w:sz w:val="24"/>
          <w:szCs w:val="24"/>
        </w:rPr>
        <w:t>uniformados luego de que se descubri</w:t>
      </w:r>
      <w:r w:rsidR="00DD0A51" w:rsidRPr="009D6CF9">
        <w:rPr>
          <w:rFonts w:ascii="Arial" w:hAnsi="Arial" w:cs="Arial"/>
          <w:sz w:val="24"/>
          <w:szCs w:val="24"/>
        </w:rPr>
        <w:t xml:space="preserve">era el alijo, quedó claramente establecido en el proceso que era la persona que </w:t>
      </w:r>
      <w:r w:rsidRPr="009D6CF9">
        <w:rPr>
          <w:rFonts w:ascii="Arial" w:hAnsi="Arial" w:cs="Arial"/>
          <w:sz w:val="24"/>
          <w:szCs w:val="24"/>
        </w:rPr>
        <w:t xml:space="preserve"> venía </w:t>
      </w:r>
      <w:r w:rsidR="00022E26" w:rsidRPr="009D6CF9">
        <w:rPr>
          <w:rFonts w:ascii="Arial" w:hAnsi="Arial" w:cs="Arial"/>
          <w:sz w:val="24"/>
          <w:szCs w:val="24"/>
        </w:rPr>
        <w:t>conduciendo el automotor</w:t>
      </w:r>
      <w:r w:rsidR="00DD0A51" w:rsidRPr="009D6CF9">
        <w:rPr>
          <w:rFonts w:ascii="Arial" w:hAnsi="Arial" w:cs="Arial"/>
          <w:sz w:val="24"/>
          <w:szCs w:val="24"/>
        </w:rPr>
        <w:t xml:space="preserve"> donde se transportaba la marihuana y de la información policial se infiere que tenía conocimiento de esa situación, ya que </w:t>
      </w:r>
      <w:r w:rsidR="00022E26" w:rsidRPr="009D6CF9">
        <w:rPr>
          <w:rFonts w:ascii="Arial" w:hAnsi="Arial" w:cs="Arial"/>
          <w:sz w:val="24"/>
          <w:szCs w:val="24"/>
        </w:rPr>
        <w:t xml:space="preserve">según lo dicho por el </w:t>
      </w:r>
      <w:r w:rsidR="00CD78B8" w:rsidRPr="009D6CF9">
        <w:rPr>
          <w:rFonts w:ascii="Arial" w:hAnsi="Arial" w:cs="Arial"/>
          <w:sz w:val="24"/>
          <w:szCs w:val="24"/>
        </w:rPr>
        <w:t xml:space="preserve">SI Jhon Fredy Ocampo, cuando </w:t>
      </w:r>
      <w:r w:rsidR="00022E26" w:rsidRPr="009D6CF9">
        <w:rPr>
          <w:rFonts w:ascii="Arial" w:hAnsi="Arial" w:cs="Arial"/>
          <w:sz w:val="24"/>
          <w:szCs w:val="24"/>
        </w:rPr>
        <w:t>se iba</w:t>
      </w:r>
      <w:r w:rsidR="00CD78B8" w:rsidRPr="009D6CF9">
        <w:rPr>
          <w:rFonts w:ascii="Arial" w:hAnsi="Arial" w:cs="Arial"/>
          <w:sz w:val="24"/>
          <w:szCs w:val="24"/>
        </w:rPr>
        <w:t xml:space="preserve"> a bajar el cilindro </w:t>
      </w:r>
      <w:r w:rsidR="00DD0A51" w:rsidRPr="009D6CF9">
        <w:rPr>
          <w:rFonts w:ascii="Arial" w:hAnsi="Arial" w:cs="Arial"/>
          <w:sz w:val="24"/>
          <w:szCs w:val="24"/>
        </w:rPr>
        <w:t xml:space="preserve">la actitud de la señora KM </w:t>
      </w:r>
      <w:r w:rsidR="005721CD" w:rsidRPr="009D6CF9">
        <w:rPr>
          <w:rFonts w:ascii="Arial" w:hAnsi="Arial" w:cs="Arial"/>
          <w:sz w:val="24"/>
          <w:szCs w:val="24"/>
        </w:rPr>
        <w:t xml:space="preserve">fue la de ponerse a </w:t>
      </w:r>
      <w:r w:rsidR="00CD78B8" w:rsidRPr="009D6CF9">
        <w:rPr>
          <w:rFonts w:ascii="Arial" w:hAnsi="Arial" w:cs="Arial"/>
          <w:sz w:val="24"/>
          <w:szCs w:val="24"/>
        </w:rPr>
        <w:t>llorar a</w:t>
      </w:r>
      <w:r w:rsidRPr="009D6CF9">
        <w:rPr>
          <w:rFonts w:ascii="Arial" w:hAnsi="Arial" w:cs="Arial"/>
          <w:sz w:val="24"/>
          <w:szCs w:val="24"/>
        </w:rPr>
        <w:t xml:space="preserve"> </w:t>
      </w:r>
      <w:r w:rsidR="00CD78B8" w:rsidRPr="009D6CF9">
        <w:rPr>
          <w:rFonts w:ascii="Arial" w:hAnsi="Arial" w:cs="Arial"/>
          <w:sz w:val="24"/>
          <w:szCs w:val="24"/>
        </w:rPr>
        <w:t>un lado de la carretera lo que fue confirmado con el tes</w:t>
      </w:r>
      <w:r w:rsidR="00697EEA" w:rsidRPr="009D6CF9">
        <w:rPr>
          <w:rFonts w:ascii="Arial" w:hAnsi="Arial" w:cs="Arial"/>
          <w:sz w:val="24"/>
          <w:szCs w:val="24"/>
        </w:rPr>
        <w:t>timonio del SI Gómez Benavides.</w:t>
      </w:r>
    </w:p>
    <w:p w14:paraId="3C48F0F3" w14:textId="77777777" w:rsidR="00697EEA" w:rsidRPr="009D6CF9" w:rsidRDefault="00697EEA" w:rsidP="009D6CF9">
      <w:pPr>
        <w:pStyle w:val="Sinespaciado"/>
        <w:spacing w:line="276" w:lineRule="auto"/>
        <w:jc w:val="both"/>
        <w:rPr>
          <w:rFonts w:ascii="Arial" w:hAnsi="Arial" w:cs="Arial"/>
          <w:sz w:val="24"/>
          <w:szCs w:val="24"/>
        </w:rPr>
      </w:pPr>
    </w:p>
    <w:p w14:paraId="22E34121" w14:textId="4C448FE0" w:rsidR="00606550" w:rsidRPr="009D6CF9" w:rsidRDefault="005721CD" w:rsidP="009D6CF9">
      <w:pPr>
        <w:pStyle w:val="Sinespaciado"/>
        <w:spacing w:line="276" w:lineRule="auto"/>
        <w:jc w:val="both"/>
        <w:rPr>
          <w:rFonts w:ascii="Arial" w:hAnsi="Arial" w:cs="Arial"/>
          <w:sz w:val="24"/>
          <w:szCs w:val="24"/>
        </w:rPr>
      </w:pPr>
      <w:r w:rsidRPr="009D6CF9">
        <w:rPr>
          <w:rFonts w:ascii="Arial" w:hAnsi="Arial" w:cs="Arial"/>
          <w:sz w:val="24"/>
          <w:szCs w:val="24"/>
        </w:rPr>
        <w:t>En ese sentido</w:t>
      </w:r>
      <w:r w:rsidR="00DD0A51" w:rsidRPr="009D6CF9">
        <w:rPr>
          <w:rFonts w:ascii="Arial" w:hAnsi="Arial" w:cs="Arial"/>
          <w:sz w:val="24"/>
          <w:szCs w:val="24"/>
        </w:rPr>
        <w:t xml:space="preserve">, en atención a lo dispuesto en el </w:t>
      </w:r>
      <w:r w:rsidRPr="009D6CF9">
        <w:rPr>
          <w:rFonts w:ascii="Arial" w:hAnsi="Arial" w:cs="Arial"/>
          <w:sz w:val="24"/>
          <w:szCs w:val="24"/>
        </w:rPr>
        <w:t>inciso 2º del artículo 29 del CP</w:t>
      </w:r>
      <w:r w:rsidR="00DD0A51" w:rsidRPr="009D6CF9">
        <w:rPr>
          <w:rFonts w:ascii="Arial" w:hAnsi="Arial" w:cs="Arial"/>
          <w:sz w:val="24"/>
          <w:szCs w:val="24"/>
        </w:rPr>
        <w:t xml:space="preserve">, se puede afirmar que </w:t>
      </w:r>
      <w:r w:rsidR="0017491F" w:rsidRPr="009D6CF9">
        <w:rPr>
          <w:rFonts w:ascii="Arial" w:hAnsi="Arial" w:cs="Arial"/>
          <w:sz w:val="24"/>
          <w:szCs w:val="24"/>
        </w:rPr>
        <w:t>el</w:t>
      </w:r>
      <w:r w:rsidRPr="009D6CF9">
        <w:rPr>
          <w:rFonts w:ascii="Arial" w:hAnsi="Arial" w:cs="Arial"/>
          <w:sz w:val="24"/>
          <w:szCs w:val="24"/>
        </w:rPr>
        <w:t xml:space="preserve"> hecho de ir manejando ese automotor y haber irrumpido en llanto al advertir el inminente descubrimient</w:t>
      </w:r>
      <w:r w:rsidR="00D8672C" w:rsidRPr="009D6CF9">
        <w:rPr>
          <w:rFonts w:ascii="Arial" w:hAnsi="Arial" w:cs="Arial"/>
          <w:sz w:val="24"/>
          <w:szCs w:val="24"/>
        </w:rPr>
        <w:t>o del alijo</w:t>
      </w:r>
      <w:r w:rsidR="00E957FD" w:rsidRPr="009D6CF9">
        <w:rPr>
          <w:rFonts w:ascii="Arial" w:hAnsi="Arial" w:cs="Arial"/>
          <w:sz w:val="24"/>
          <w:szCs w:val="24"/>
        </w:rPr>
        <w:t xml:space="preserve">, </w:t>
      </w:r>
      <w:r w:rsidR="00FF6398" w:rsidRPr="009D6CF9">
        <w:rPr>
          <w:rFonts w:ascii="Arial" w:hAnsi="Arial" w:cs="Arial"/>
          <w:sz w:val="24"/>
          <w:szCs w:val="24"/>
        </w:rPr>
        <w:t xml:space="preserve">de una parte </w:t>
      </w:r>
      <w:r w:rsidR="00D8672C" w:rsidRPr="009D6CF9">
        <w:rPr>
          <w:rFonts w:ascii="Arial" w:hAnsi="Arial" w:cs="Arial"/>
          <w:sz w:val="24"/>
          <w:szCs w:val="24"/>
        </w:rPr>
        <w:t xml:space="preserve">permite inferir que </w:t>
      </w:r>
      <w:r w:rsidR="00FF6398" w:rsidRPr="009D6CF9">
        <w:rPr>
          <w:rFonts w:ascii="Arial" w:hAnsi="Arial" w:cs="Arial"/>
          <w:sz w:val="24"/>
          <w:szCs w:val="24"/>
        </w:rPr>
        <w:t xml:space="preserve">la señora KM </w:t>
      </w:r>
      <w:r w:rsidR="00022E26" w:rsidRPr="009D6CF9">
        <w:rPr>
          <w:rFonts w:ascii="Arial" w:hAnsi="Arial" w:cs="Arial"/>
          <w:sz w:val="24"/>
          <w:szCs w:val="24"/>
        </w:rPr>
        <w:t>sabía que se</w:t>
      </w:r>
      <w:r w:rsidR="00D8672C" w:rsidRPr="009D6CF9">
        <w:rPr>
          <w:rFonts w:ascii="Arial" w:hAnsi="Arial" w:cs="Arial"/>
          <w:sz w:val="24"/>
          <w:szCs w:val="24"/>
        </w:rPr>
        <w:t xml:space="preserve"> transportaba una sustancia ilícita en el carro</w:t>
      </w:r>
      <w:r w:rsidR="00124639" w:rsidRPr="009D6CF9">
        <w:rPr>
          <w:rFonts w:ascii="Arial" w:hAnsi="Arial" w:cs="Arial"/>
          <w:sz w:val="24"/>
          <w:szCs w:val="24"/>
        </w:rPr>
        <w:t xml:space="preserve">, </w:t>
      </w:r>
      <w:r w:rsidR="00FF6398" w:rsidRPr="009D6CF9">
        <w:rPr>
          <w:rFonts w:ascii="Arial" w:hAnsi="Arial" w:cs="Arial"/>
          <w:sz w:val="24"/>
          <w:szCs w:val="24"/>
        </w:rPr>
        <w:t>y en segundo lugar que al no contarse con ninguna evidencia que demuestre que el coprocesado JAS</w:t>
      </w:r>
      <w:r w:rsidR="00E24DC0">
        <w:rPr>
          <w:rFonts w:ascii="Arial" w:hAnsi="Arial" w:cs="Arial"/>
          <w:sz w:val="24"/>
          <w:szCs w:val="24"/>
        </w:rPr>
        <w:t>V</w:t>
      </w:r>
      <w:r w:rsidR="00FF6398" w:rsidRPr="009D6CF9">
        <w:rPr>
          <w:rFonts w:ascii="Arial" w:hAnsi="Arial" w:cs="Arial"/>
          <w:sz w:val="24"/>
          <w:szCs w:val="24"/>
        </w:rPr>
        <w:t xml:space="preserve"> o el joven EMH poseían licencia para conducir automotores, sobre lo cual se hizo referencia en el caso de JAS</w:t>
      </w:r>
      <w:r w:rsidR="00E24DC0">
        <w:rPr>
          <w:rFonts w:ascii="Arial" w:hAnsi="Arial" w:cs="Arial"/>
          <w:sz w:val="24"/>
          <w:szCs w:val="24"/>
        </w:rPr>
        <w:t>V</w:t>
      </w:r>
      <w:r w:rsidR="00FF6398" w:rsidRPr="009D6CF9">
        <w:rPr>
          <w:rFonts w:ascii="Arial" w:hAnsi="Arial" w:cs="Arial"/>
          <w:sz w:val="24"/>
          <w:szCs w:val="24"/>
        </w:rPr>
        <w:t xml:space="preserve"> durante el juicio, sin que se hubiera ingresado ese documento, el aporte de esta coprocesada resultaba esencial para el buen suceso del plan delictiv</w:t>
      </w:r>
      <w:r w:rsidR="00606550" w:rsidRPr="009D6CF9">
        <w:rPr>
          <w:rFonts w:ascii="Arial" w:hAnsi="Arial" w:cs="Arial"/>
          <w:sz w:val="24"/>
          <w:szCs w:val="24"/>
        </w:rPr>
        <w:t>o que se diseñó para transportar la cannabis desde Yumbo hasta Medellín por lo cual se puede considerar como coautora de la violación del artículo 376 del CP.</w:t>
      </w:r>
    </w:p>
    <w:p w14:paraId="39879FDE" w14:textId="77777777" w:rsidR="00606550" w:rsidRPr="009D6CF9" w:rsidRDefault="00606550" w:rsidP="009D6CF9">
      <w:pPr>
        <w:pStyle w:val="Sinespaciado"/>
        <w:spacing w:line="276" w:lineRule="auto"/>
        <w:jc w:val="both"/>
        <w:rPr>
          <w:rFonts w:ascii="Arial" w:hAnsi="Arial" w:cs="Arial"/>
          <w:sz w:val="24"/>
          <w:szCs w:val="24"/>
        </w:rPr>
      </w:pPr>
    </w:p>
    <w:p w14:paraId="34FF9159" w14:textId="0A4F6C9A" w:rsidR="00A93C18" w:rsidRPr="009D6CF9" w:rsidRDefault="00606550"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6.10.5 Sobre el tema hay que indicar que </w:t>
      </w:r>
      <w:r w:rsidR="00976788" w:rsidRPr="009D6CF9">
        <w:rPr>
          <w:rFonts w:ascii="Arial" w:hAnsi="Arial" w:cs="Arial"/>
          <w:sz w:val="24"/>
          <w:szCs w:val="24"/>
        </w:rPr>
        <w:t>e</w:t>
      </w:r>
      <w:r w:rsidR="00A93C18" w:rsidRPr="009D6CF9">
        <w:rPr>
          <w:rFonts w:ascii="Arial" w:hAnsi="Arial" w:cs="Arial"/>
          <w:sz w:val="24"/>
          <w:szCs w:val="24"/>
        </w:rPr>
        <w:t xml:space="preserve">n la sentencia CSJ SP del 2 de septiembre de 2009 radicado 29221 se hizo un pormenorizado estudio sobre las formas de autoría y participación que contemplan los artículos 9º y 30 del CP y sobre la superación de la antiguas teoría formal -objetiva y material- objetiva en materia de autoría y de la teoría subjetiva, según la cual el </w:t>
      </w:r>
      <w:r w:rsidR="00A93C18" w:rsidRPr="009D6CF9">
        <w:rPr>
          <w:rFonts w:ascii="Arial" w:hAnsi="Arial" w:cs="Arial"/>
          <w:i/>
          <w:iCs/>
          <w:sz w:val="24"/>
          <w:szCs w:val="24"/>
        </w:rPr>
        <w:t xml:space="preserve">animus </w:t>
      </w:r>
      <w:r w:rsidR="00A93C18" w:rsidRPr="009D6CF9">
        <w:rPr>
          <w:rFonts w:ascii="Arial" w:hAnsi="Arial" w:cs="Arial"/>
          <w:sz w:val="24"/>
          <w:szCs w:val="24"/>
        </w:rPr>
        <w:t xml:space="preserve">del autor definía su participación como autor o cómplice de la conducta punible. En ese precedente se examinó el tema desde la perspectiva de la teoría del </w:t>
      </w:r>
      <w:r w:rsidR="00A93C18" w:rsidRPr="009D6CF9">
        <w:rPr>
          <w:rFonts w:ascii="Arial" w:hAnsi="Arial" w:cs="Arial"/>
          <w:sz w:val="24"/>
          <w:szCs w:val="24"/>
          <w:u w:val="single"/>
        </w:rPr>
        <w:t>dominio del hecho y del dominio del injusto</w:t>
      </w:r>
      <w:r w:rsidR="00A93C18" w:rsidRPr="009D6CF9">
        <w:rPr>
          <w:rFonts w:ascii="Arial" w:hAnsi="Arial" w:cs="Arial"/>
          <w:sz w:val="24"/>
          <w:szCs w:val="24"/>
        </w:rPr>
        <w:t xml:space="preserve">, como presupuestos del concepto de </w:t>
      </w:r>
      <w:r w:rsidR="00A93C18" w:rsidRPr="009D6CF9">
        <w:rPr>
          <w:rFonts w:ascii="Arial" w:hAnsi="Arial" w:cs="Arial"/>
          <w:sz w:val="24"/>
          <w:szCs w:val="24"/>
          <w:u w:val="single"/>
        </w:rPr>
        <w:t>coautoría por dominio funcional</w:t>
      </w:r>
      <w:r w:rsidR="00A93C18" w:rsidRPr="009D6CF9">
        <w:rPr>
          <w:rFonts w:ascii="Arial" w:hAnsi="Arial" w:cs="Arial"/>
          <w:sz w:val="24"/>
          <w:szCs w:val="24"/>
        </w:rPr>
        <w:t xml:space="preserve">, para lo cual se hizo mención de lo expuesto por Klaus Roxin en los siguientes términos: </w:t>
      </w:r>
    </w:p>
    <w:p w14:paraId="0BC7DEFF" w14:textId="77777777" w:rsidR="00A93C18" w:rsidRPr="009D6CF9" w:rsidRDefault="00A93C18" w:rsidP="009D6CF9">
      <w:pPr>
        <w:spacing w:line="276" w:lineRule="auto"/>
        <w:ind w:right="51"/>
        <w:jc w:val="both"/>
        <w:rPr>
          <w:sz w:val="24"/>
          <w:szCs w:val="24"/>
          <w:lang w:eastAsia="en-US"/>
        </w:rPr>
      </w:pPr>
    </w:p>
    <w:p w14:paraId="1AC61807" w14:textId="7EFA56B8" w:rsidR="00A93C18" w:rsidRPr="009D6CF9" w:rsidRDefault="00F54E67" w:rsidP="009D6CF9">
      <w:pPr>
        <w:ind w:left="426" w:right="418"/>
        <w:jc w:val="both"/>
        <w:rPr>
          <w:i/>
          <w:sz w:val="22"/>
          <w:szCs w:val="24"/>
          <w:lang w:val="es-ES"/>
        </w:rPr>
      </w:pPr>
      <w:r w:rsidRPr="009D6CF9">
        <w:rPr>
          <w:i/>
          <w:sz w:val="22"/>
          <w:szCs w:val="24"/>
          <w:lang w:val="es-ES"/>
        </w:rPr>
        <w:t>“</w:t>
      </w:r>
      <w:r w:rsidR="00A93C18" w:rsidRPr="009D6CF9">
        <w:rPr>
          <w:i/>
          <w:sz w:val="22"/>
          <w:szCs w:val="24"/>
          <w:lang w:val="es-ES"/>
        </w:rPr>
        <w:t>d.- De la teoría del dominio del hecho.-</w:t>
      </w:r>
    </w:p>
    <w:p w14:paraId="3C947CD1" w14:textId="77777777" w:rsidR="00A93C18" w:rsidRPr="009D6CF9" w:rsidRDefault="00A93C18" w:rsidP="009D6CF9">
      <w:pPr>
        <w:ind w:left="426" w:right="418"/>
        <w:jc w:val="both"/>
        <w:rPr>
          <w:i/>
          <w:sz w:val="22"/>
          <w:szCs w:val="24"/>
          <w:lang w:val="es-ES"/>
        </w:rPr>
      </w:pPr>
    </w:p>
    <w:p w14:paraId="27852137" w14:textId="77777777" w:rsidR="00A93C18" w:rsidRDefault="00A93C18" w:rsidP="009D6CF9">
      <w:pPr>
        <w:ind w:left="426" w:right="418"/>
        <w:jc w:val="both"/>
        <w:rPr>
          <w:i/>
          <w:sz w:val="22"/>
          <w:szCs w:val="24"/>
          <w:lang w:val="es-ES"/>
        </w:rPr>
      </w:pPr>
      <w:r w:rsidRPr="009D6CF9">
        <w:rPr>
          <w:i/>
          <w:sz w:val="22"/>
          <w:szCs w:val="24"/>
          <w:lang w:val="es-ES"/>
        </w:rPr>
        <w:t>Con relación a esta teoría</w:t>
      </w:r>
      <w:r w:rsidRPr="009D6CF9">
        <w:rPr>
          <w:i/>
          <w:sz w:val="22"/>
          <w:szCs w:val="24"/>
          <w:vertAlign w:val="superscript"/>
          <w:lang w:val="es-ES"/>
        </w:rPr>
        <w:footnoteReference w:id="7"/>
      </w:r>
      <w:r w:rsidRPr="009D6CF9">
        <w:rPr>
          <w:i/>
          <w:sz w:val="22"/>
          <w:szCs w:val="24"/>
          <w:lang w:val="es-ES"/>
        </w:rPr>
        <w:t xml:space="preserve">, </w:t>
      </w:r>
      <w:r w:rsidRPr="009D6CF9">
        <w:rPr>
          <w:i/>
          <w:smallCaps/>
          <w:sz w:val="22"/>
          <w:szCs w:val="24"/>
          <w:lang w:val="es-ES"/>
        </w:rPr>
        <w:t>Roxin</w:t>
      </w:r>
      <w:r w:rsidRPr="009D6CF9">
        <w:rPr>
          <w:i/>
          <w:sz w:val="22"/>
          <w:szCs w:val="24"/>
          <w:lang w:val="es-ES"/>
        </w:rPr>
        <w:t>, como síntesis escribe:</w:t>
      </w:r>
    </w:p>
    <w:p w14:paraId="7F06BB61" w14:textId="77777777" w:rsidR="00045A4E" w:rsidRPr="009D6CF9" w:rsidRDefault="00045A4E" w:rsidP="009D6CF9">
      <w:pPr>
        <w:ind w:left="426" w:right="418"/>
        <w:jc w:val="both"/>
        <w:rPr>
          <w:i/>
          <w:sz w:val="22"/>
          <w:szCs w:val="24"/>
          <w:lang w:val="es-ES"/>
        </w:rPr>
      </w:pPr>
    </w:p>
    <w:p w14:paraId="3957F2CE" w14:textId="77777777" w:rsidR="00A93C18" w:rsidRPr="009D6CF9" w:rsidRDefault="00A93C18" w:rsidP="009D6CF9">
      <w:pPr>
        <w:ind w:left="426" w:right="418"/>
        <w:jc w:val="both"/>
        <w:rPr>
          <w:i/>
          <w:sz w:val="22"/>
          <w:szCs w:val="24"/>
          <w:lang w:val="es-ES"/>
        </w:rPr>
      </w:pPr>
      <w:r w:rsidRPr="009D6CF9">
        <w:rPr>
          <w:i/>
          <w:sz w:val="22"/>
          <w:szCs w:val="24"/>
          <w:lang w:val="es-ES"/>
        </w:rPr>
        <w:t>Si al final de nuestro camino volvemos la vista atrás y tratamos de resumir los resultados que hemos obtenido para la doctrina de la autoría, resulta el siguiente esquema:</w:t>
      </w:r>
    </w:p>
    <w:p w14:paraId="7E0A88AC" w14:textId="77777777" w:rsidR="00A93C18" w:rsidRPr="009D6CF9" w:rsidRDefault="00A93C18" w:rsidP="009D6CF9">
      <w:pPr>
        <w:ind w:left="426" w:right="418"/>
        <w:jc w:val="both"/>
        <w:rPr>
          <w:i/>
          <w:sz w:val="22"/>
          <w:szCs w:val="24"/>
          <w:lang w:val="es-ES"/>
        </w:rPr>
      </w:pPr>
    </w:p>
    <w:p w14:paraId="752A2565" w14:textId="77777777" w:rsidR="00A93C18" w:rsidRPr="009D6CF9" w:rsidRDefault="00A93C18" w:rsidP="009D6CF9">
      <w:pPr>
        <w:ind w:left="426" w:right="418"/>
        <w:jc w:val="both"/>
        <w:rPr>
          <w:i/>
          <w:sz w:val="22"/>
          <w:szCs w:val="24"/>
          <w:lang w:val="es-ES"/>
        </w:rPr>
      </w:pPr>
      <w:r w:rsidRPr="009D6CF9">
        <w:rPr>
          <w:i/>
          <w:sz w:val="22"/>
          <w:szCs w:val="24"/>
          <w:lang w:val="es-ES"/>
        </w:rPr>
        <w:t>1.- El autor es la figura central del suceso concreto de la acción.</w:t>
      </w:r>
    </w:p>
    <w:p w14:paraId="6CE977B8" w14:textId="77777777" w:rsidR="00A93C18" w:rsidRPr="009D6CF9" w:rsidRDefault="00A93C18" w:rsidP="009D6CF9">
      <w:pPr>
        <w:ind w:left="426" w:right="418"/>
        <w:jc w:val="both"/>
        <w:rPr>
          <w:i/>
          <w:sz w:val="22"/>
          <w:szCs w:val="24"/>
          <w:lang w:val="es-ES"/>
        </w:rPr>
      </w:pPr>
    </w:p>
    <w:p w14:paraId="53A2BA90" w14:textId="77777777" w:rsidR="00A93C18" w:rsidRPr="009D6CF9" w:rsidRDefault="00A93C18" w:rsidP="009D6CF9">
      <w:pPr>
        <w:ind w:left="426" w:right="418"/>
        <w:jc w:val="both"/>
        <w:rPr>
          <w:i/>
          <w:sz w:val="22"/>
          <w:szCs w:val="24"/>
          <w:lang w:val="es-ES"/>
        </w:rPr>
      </w:pPr>
      <w:r w:rsidRPr="009D6CF9">
        <w:rPr>
          <w:i/>
          <w:sz w:val="22"/>
          <w:szCs w:val="24"/>
          <w:lang w:val="es-ES"/>
        </w:rPr>
        <w:t>2.- La figura central se caracteriza por los elementos del dominio del hecho, del quebrantamiento de un deber especial o de la comisión de propia mano.</w:t>
      </w:r>
    </w:p>
    <w:p w14:paraId="24DC15BC" w14:textId="77777777" w:rsidR="00A93C18" w:rsidRPr="009D6CF9" w:rsidRDefault="00A93C18" w:rsidP="009D6CF9">
      <w:pPr>
        <w:ind w:left="426" w:right="418"/>
        <w:jc w:val="both"/>
        <w:rPr>
          <w:i/>
          <w:sz w:val="22"/>
          <w:szCs w:val="24"/>
          <w:lang w:val="es-ES"/>
        </w:rPr>
      </w:pPr>
    </w:p>
    <w:p w14:paraId="2A3A8498" w14:textId="77777777" w:rsidR="00A93C18" w:rsidRPr="009D6CF9" w:rsidRDefault="00A93C18" w:rsidP="009D6CF9">
      <w:pPr>
        <w:ind w:left="426" w:right="418"/>
        <w:jc w:val="both"/>
        <w:rPr>
          <w:i/>
          <w:sz w:val="22"/>
          <w:szCs w:val="24"/>
          <w:u w:val="single"/>
          <w:lang w:val="es-ES"/>
        </w:rPr>
      </w:pPr>
      <w:r w:rsidRPr="009D6CF9">
        <w:rPr>
          <w:i/>
          <w:sz w:val="22"/>
          <w:szCs w:val="24"/>
          <w:u w:val="single"/>
          <w:lang w:val="es-ES"/>
        </w:rPr>
        <w:t>3.- El dominio del hecho, que en los delitos dolosos de comisión determina el concepto general de autor, presenta las</w:t>
      </w:r>
      <w:r w:rsidRPr="009D6CF9">
        <w:rPr>
          <w:sz w:val="22"/>
          <w:szCs w:val="24"/>
          <w:u w:val="single"/>
          <w:lang w:val="es-ES"/>
        </w:rPr>
        <w:t xml:space="preserve"> </w:t>
      </w:r>
      <w:r w:rsidRPr="009D6CF9">
        <w:rPr>
          <w:i/>
          <w:sz w:val="22"/>
          <w:szCs w:val="24"/>
          <w:u w:val="single"/>
          <w:lang w:val="es-ES"/>
        </w:rPr>
        <w:t>manifestaciones del dominio de la acción, dominio de la voluntad y del dominio funcional del hecho.</w:t>
      </w:r>
    </w:p>
    <w:p w14:paraId="21FD9702" w14:textId="77777777" w:rsidR="00A93C18" w:rsidRPr="009D6CF9" w:rsidRDefault="00A93C18" w:rsidP="009D6CF9">
      <w:pPr>
        <w:ind w:left="426" w:right="418"/>
        <w:jc w:val="both"/>
        <w:rPr>
          <w:i/>
          <w:sz w:val="22"/>
          <w:szCs w:val="24"/>
          <w:lang w:val="es-ES"/>
        </w:rPr>
      </w:pPr>
    </w:p>
    <w:p w14:paraId="1896EEC3" w14:textId="77777777" w:rsidR="00A93C18" w:rsidRPr="009D6CF9" w:rsidRDefault="00A93C18" w:rsidP="009D6CF9">
      <w:pPr>
        <w:ind w:left="426" w:right="418"/>
        <w:jc w:val="both"/>
        <w:rPr>
          <w:i/>
          <w:sz w:val="22"/>
          <w:szCs w:val="24"/>
          <w:lang w:val="es-ES"/>
        </w:rPr>
      </w:pPr>
      <w:r w:rsidRPr="009D6CF9">
        <w:rPr>
          <w:i/>
          <w:sz w:val="22"/>
          <w:szCs w:val="24"/>
          <w:lang w:val="es-ES"/>
        </w:rPr>
        <w:t>4.- El dominio de la acción consiste en la realización del tipo final y de propia mano.</w:t>
      </w:r>
    </w:p>
    <w:p w14:paraId="715269CE" w14:textId="77777777" w:rsidR="00A93C18" w:rsidRPr="009D6CF9" w:rsidRDefault="00A93C18" w:rsidP="009D6CF9">
      <w:pPr>
        <w:ind w:left="426" w:right="418"/>
        <w:jc w:val="both"/>
        <w:rPr>
          <w:i/>
          <w:sz w:val="22"/>
          <w:szCs w:val="24"/>
          <w:lang w:val="es-ES"/>
        </w:rPr>
      </w:pPr>
    </w:p>
    <w:p w14:paraId="01B2022B" w14:textId="77777777" w:rsidR="00A93C18" w:rsidRPr="009D6CF9" w:rsidRDefault="00A93C18" w:rsidP="009D6CF9">
      <w:pPr>
        <w:ind w:left="426" w:right="418"/>
        <w:jc w:val="both"/>
        <w:rPr>
          <w:i/>
          <w:sz w:val="22"/>
          <w:szCs w:val="24"/>
          <w:lang w:val="es-ES"/>
        </w:rPr>
      </w:pPr>
      <w:r w:rsidRPr="009D6CF9">
        <w:rPr>
          <w:i/>
          <w:sz w:val="22"/>
          <w:szCs w:val="24"/>
          <w:lang w:val="es-ES"/>
        </w:rPr>
        <w:t>5.- El dominio de la voluntad, que corresponde a la autoría mediata, se clasifica en las formas de configuración del dominio de la voluntad en virtud de coacción, que se ajusta al principio de responsabilidad, del dominio de la voluntad, de cuatro grados, en virtud de error y del dominio de la voluntad en virtud de maquinarias de poder organizadas.</w:t>
      </w:r>
    </w:p>
    <w:p w14:paraId="2509E8B1" w14:textId="77777777" w:rsidR="00A93C18" w:rsidRPr="009D6CF9" w:rsidRDefault="00A93C18" w:rsidP="009D6CF9">
      <w:pPr>
        <w:ind w:left="426" w:right="418"/>
        <w:jc w:val="both"/>
        <w:rPr>
          <w:i/>
          <w:sz w:val="22"/>
          <w:szCs w:val="24"/>
          <w:lang w:val="es-ES"/>
        </w:rPr>
      </w:pPr>
    </w:p>
    <w:p w14:paraId="08308335" w14:textId="77777777" w:rsidR="00A93C18" w:rsidRPr="009D6CF9" w:rsidRDefault="00A93C18" w:rsidP="009D6CF9">
      <w:pPr>
        <w:ind w:left="426" w:right="418"/>
        <w:jc w:val="both"/>
        <w:rPr>
          <w:i/>
          <w:sz w:val="22"/>
          <w:szCs w:val="24"/>
          <w:u w:val="single"/>
          <w:lang w:val="es-ES"/>
        </w:rPr>
      </w:pPr>
      <w:r w:rsidRPr="009D6CF9">
        <w:rPr>
          <w:i/>
          <w:sz w:val="22"/>
          <w:szCs w:val="24"/>
          <w:u w:val="single"/>
          <w:lang w:val="es-ES"/>
        </w:rPr>
        <w:t>6.- El dominio del hecho funcional, que expresa el contenido de la línea directriz de la coautoría, se presenta como cooperación en división del trabajo en la fase ejecutiva.</w:t>
      </w:r>
    </w:p>
    <w:p w14:paraId="48263583" w14:textId="77777777" w:rsidR="00A93C18" w:rsidRPr="009D6CF9" w:rsidRDefault="00A93C18" w:rsidP="009D6CF9">
      <w:pPr>
        <w:ind w:left="426" w:right="418"/>
        <w:jc w:val="both"/>
        <w:rPr>
          <w:i/>
          <w:sz w:val="22"/>
          <w:szCs w:val="24"/>
          <w:lang w:val="es-ES"/>
        </w:rPr>
      </w:pPr>
    </w:p>
    <w:p w14:paraId="7CDFB156" w14:textId="77777777" w:rsidR="00A93C18" w:rsidRPr="009D6CF9" w:rsidRDefault="00A93C18" w:rsidP="009D6CF9">
      <w:pPr>
        <w:ind w:left="426" w:right="418"/>
        <w:jc w:val="both"/>
        <w:rPr>
          <w:i/>
          <w:sz w:val="22"/>
          <w:szCs w:val="24"/>
          <w:lang w:val="es-ES"/>
        </w:rPr>
      </w:pPr>
      <w:r w:rsidRPr="009D6CF9">
        <w:rPr>
          <w:i/>
          <w:sz w:val="22"/>
          <w:szCs w:val="24"/>
          <w:lang w:val="es-ES"/>
        </w:rPr>
        <w:t>7.- El criterio del quebrantamiento del deber especial es determinante para la autoría en los delitos de infracción de deber por comisión, en los delitos omisivos y en los imprudentes.</w:t>
      </w:r>
    </w:p>
    <w:p w14:paraId="2CA32CC6" w14:textId="77777777" w:rsidR="00A93C18" w:rsidRPr="009D6CF9" w:rsidRDefault="00A93C18" w:rsidP="009D6CF9">
      <w:pPr>
        <w:ind w:left="426" w:right="418"/>
        <w:jc w:val="both"/>
        <w:rPr>
          <w:i/>
          <w:sz w:val="22"/>
          <w:szCs w:val="24"/>
          <w:lang w:val="es-ES"/>
        </w:rPr>
      </w:pPr>
    </w:p>
    <w:p w14:paraId="0AF97D94" w14:textId="77777777" w:rsidR="00A93C18" w:rsidRPr="009D6CF9" w:rsidRDefault="00A93C18" w:rsidP="009D6CF9">
      <w:pPr>
        <w:ind w:left="426" w:right="418"/>
        <w:jc w:val="both"/>
        <w:rPr>
          <w:i/>
          <w:sz w:val="22"/>
          <w:szCs w:val="24"/>
          <w:lang w:val="es-ES"/>
        </w:rPr>
      </w:pPr>
      <w:r w:rsidRPr="009D6CF9">
        <w:rPr>
          <w:i/>
          <w:sz w:val="22"/>
          <w:szCs w:val="24"/>
          <w:lang w:val="es-ES"/>
        </w:rPr>
        <w:t>8.- La autoría mediata en los delitos de infracción de deber se caracteriza por que el obligado produce el resultado típico por medio de un no obligado.</w:t>
      </w:r>
    </w:p>
    <w:p w14:paraId="20533B7C" w14:textId="77777777" w:rsidR="00A93C18" w:rsidRPr="009D6CF9" w:rsidRDefault="00A93C18" w:rsidP="009D6CF9">
      <w:pPr>
        <w:ind w:left="426" w:right="418"/>
        <w:jc w:val="both"/>
        <w:rPr>
          <w:i/>
          <w:sz w:val="22"/>
          <w:szCs w:val="24"/>
          <w:lang w:val="es-ES"/>
        </w:rPr>
      </w:pPr>
    </w:p>
    <w:p w14:paraId="341DB7AC" w14:textId="77777777" w:rsidR="00A93C18" w:rsidRPr="009D6CF9" w:rsidRDefault="00A93C18" w:rsidP="009D6CF9">
      <w:pPr>
        <w:ind w:left="426" w:right="418"/>
        <w:jc w:val="both"/>
        <w:rPr>
          <w:i/>
          <w:sz w:val="22"/>
          <w:szCs w:val="24"/>
          <w:lang w:val="es-ES"/>
        </w:rPr>
      </w:pPr>
      <w:r w:rsidRPr="009D6CF9">
        <w:rPr>
          <w:i/>
          <w:sz w:val="22"/>
          <w:szCs w:val="24"/>
          <w:lang w:val="es-ES"/>
        </w:rPr>
        <w:t>9.- La coautoría en</w:t>
      </w:r>
      <w:r w:rsidRPr="009D6CF9">
        <w:rPr>
          <w:sz w:val="22"/>
          <w:szCs w:val="24"/>
          <w:lang w:val="es-ES"/>
        </w:rPr>
        <w:t xml:space="preserve"> </w:t>
      </w:r>
      <w:r w:rsidRPr="009D6CF9">
        <w:rPr>
          <w:i/>
          <w:sz w:val="22"/>
          <w:szCs w:val="24"/>
          <w:lang w:val="es-ES"/>
        </w:rPr>
        <w:t>los delitos de infracción de deber aparece como quebrantamiento conjunto de un deber especial conjunto.</w:t>
      </w:r>
    </w:p>
    <w:p w14:paraId="731C2117" w14:textId="77777777" w:rsidR="00A93C18" w:rsidRPr="009D6CF9" w:rsidRDefault="00A93C18" w:rsidP="009D6CF9">
      <w:pPr>
        <w:ind w:left="426" w:right="418"/>
        <w:jc w:val="both"/>
        <w:rPr>
          <w:i/>
          <w:sz w:val="22"/>
          <w:szCs w:val="24"/>
          <w:lang w:val="es-ES"/>
        </w:rPr>
      </w:pPr>
    </w:p>
    <w:p w14:paraId="192E66DE" w14:textId="77777777" w:rsidR="00A93C18" w:rsidRPr="009D6CF9" w:rsidRDefault="00A93C18" w:rsidP="009D6CF9">
      <w:pPr>
        <w:ind w:left="426" w:right="418"/>
        <w:jc w:val="both"/>
        <w:rPr>
          <w:i/>
          <w:sz w:val="22"/>
          <w:szCs w:val="24"/>
          <w:lang w:val="es-ES"/>
        </w:rPr>
      </w:pPr>
      <w:r w:rsidRPr="009D6CF9">
        <w:rPr>
          <w:i/>
          <w:sz w:val="22"/>
          <w:szCs w:val="24"/>
          <w:lang w:val="es-ES"/>
        </w:rPr>
        <w:t>10.- Los delitos de propia mano se encuentran en el derecho vigente como delitos de autor jurídico-penal y como delitos vinculados a comportamiento sin lesión de bien jurídico.</w:t>
      </w:r>
    </w:p>
    <w:p w14:paraId="242D21B3" w14:textId="77777777" w:rsidR="00A93C18" w:rsidRPr="009D6CF9" w:rsidRDefault="00A93C18" w:rsidP="009D6CF9">
      <w:pPr>
        <w:ind w:left="426" w:right="418"/>
        <w:jc w:val="both"/>
        <w:rPr>
          <w:i/>
          <w:sz w:val="22"/>
          <w:szCs w:val="24"/>
          <w:lang w:val="es-ES"/>
        </w:rPr>
      </w:pPr>
    </w:p>
    <w:p w14:paraId="72729BB4" w14:textId="77777777" w:rsidR="00A93C18" w:rsidRPr="009D6CF9" w:rsidRDefault="00A93C18" w:rsidP="009D6CF9">
      <w:pPr>
        <w:ind w:left="426" w:right="418"/>
        <w:jc w:val="both"/>
        <w:rPr>
          <w:i/>
          <w:sz w:val="22"/>
          <w:szCs w:val="24"/>
          <w:lang w:val="es-ES"/>
        </w:rPr>
      </w:pPr>
      <w:r w:rsidRPr="009D6CF9">
        <w:rPr>
          <w:i/>
          <w:sz w:val="22"/>
          <w:szCs w:val="24"/>
          <w:lang w:val="es-ES"/>
        </w:rPr>
        <w:t>11.- La participación es un concepto secundario con respecto al de la autoría. Por eso ha de caracterizarse como cooperación sin dominio, sin deber especial y sin ser de propia mano.</w:t>
      </w:r>
    </w:p>
    <w:p w14:paraId="31CC33C4" w14:textId="77777777" w:rsidR="00A93C18" w:rsidRPr="009D6CF9" w:rsidRDefault="00A93C18" w:rsidP="009D6CF9">
      <w:pPr>
        <w:ind w:left="426" w:right="418"/>
        <w:jc w:val="both"/>
        <w:rPr>
          <w:i/>
          <w:sz w:val="22"/>
          <w:szCs w:val="24"/>
          <w:lang w:val="es-ES"/>
        </w:rPr>
      </w:pPr>
    </w:p>
    <w:p w14:paraId="01EAA4EC" w14:textId="77777777" w:rsidR="00A93C18" w:rsidRDefault="00A93C18" w:rsidP="009D6CF9">
      <w:pPr>
        <w:ind w:left="426" w:right="418"/>
        <w:jc w:val="both"/>
        <w:rPr>
          <w:i/>
          <w:sz w:val="22"/>
          <w:szCs w:val="24"/>
          <w:lang w:val="es-ES"/>
        </w:rPr>
      </w:pPr>
      <w:r w:rsidRPr="009D6CF9">
        <w:rPr>
          <w:i/>
          <w:sz w:val="22"/>
          <w:szCs w:val="24"/>
          <w:lang w:val="es-ES"/>
        </w:rPr>
        <w:t>12.- La participación es un hecho principal cometido sin finalidad típica por principio está excluida en los delitos de propia mano, es posible en los delitos de infracción de deber y en los delitos de dominio se circunscribe a la suposición errónea de circunstancia fundamentadoras de dominio del hecho en la persona del ejecutor directo</w:t>
      </w:r>
      <w:r w:rsidRPr="009D6CF9">
        <w:rPr>
          <w:i/>
          <w:sz w:val="22"/>
          <w:szCs w:val="24"/>
          <w:vertAlign w:val="superscript"/>
          <w:lang w:val="es-ES"/>
        </w:rPr>
        <w:footnoteReference w:id="8"/>
      </w:r>
      <w:r w:rsidRPr="009D6CF9">
        <w:rPr>
          <w:i/>
          <w:sz w:val="22"/>
          <w:szCs w:val="24"/>
          <w:lang w:val="es-ES"/>
        </w:rPr>
        <w:t>.</w:t>
      </w:r>
    </w:p>
    <w:p w14:paraId="7EC8E211" w14:textId="77777777" w:rsidR="009D6CF9" w:rsidRPr="009D6CF9" w:rsidRDefault="009D6CF9" w:rsidP="009D6CF9">
      <w:pPr>
        <w:ind w:left="426" w:right="418"/>
        <w:jc w:val="both"/>
        <w:rPr>
          <w:i/>
          <w:sz w:val="22"/>
          <w:szCs w:val="24"/>
          <w:lang w:val="es-ES"/>
        </w:rPr>
      </w:pPr>
    </w:p>
    <w:p w14:paraId="3690B818" w14:textId="77777777" w:rsidR="00A93C18" w:rsidRPr="009D6CF9" w:rsidRDefault="00A93C18" w:rsidP="009D6CF9">
      <w:pPr>
        <w:ind w:left="426" w:right="418"/>
        <w:jc w:val="both"/>
        <w:rPr>
          <w:i/>
          <w:sz w:val="22"/>
          <w:szCs w:val="24"/>
          <w:lang w:val="es-ES"/>
        </w:rPr>
      </w:pPr>
      <w:r w:rsidRPr="009D6CF9">
        <w:rPr>
          <w:i/>
          <w:sz w:val="22"/>
          <w:szCs w:val="24"/>
          <w:lang w:val="es-ES"/>
        </w:rPr>
        <w:t>e.- De la teoría del dominio del injusto.-</w:t>
      </w:r>
    </w:p>
    <w:p w14:paraId="68F3416A" w14:textId="77777777" w:rsidR="00A93C18" w:rsidRPr="009D6CF9" w:rsidRDefault="00A93C18" w:rsidP="009D6CF9">
      <w:pPr>
        <w:ind w:left="426" w:right="418"/>
        <w:jc w:val="both"/>
        <w:rPr>
          <w:i/>
          <w:sz w:val="22"/>
          <w:szCs w:val="24"/>
          <w:lang w:val="es-ES"/>
        </w:rPr>
      </w:pPr>
    </w:p>
    <w:p w14:paraId="57217166" w14:textId="7B959225" w:rsidR="00A93C18" w:rsidRPr="009D6CF9" w:rsidRDefault="00A93C18" w:rsidP="009D6CF9">
      <w:pPr>
        <w:ind w:left="426" w:right="418"/>
        <w:jc w:val="both"/>
        <w:rPr>
          <w:i/>
          <w:sz w:val="22"/>
          <w:szCs w:val="24"/>
          <w:lang w:val="es-ES"/>
        </w:rPr>
      </w:pPr>
      <w:r w:rsidRPr="009D6CF9">
        <w:rPr>
          <w:i/>
          <w:sz w:val="22"/>
          <w:szCs w:val="24"/>
          <w:lang w:val="es-ES"/>
        </w:rPr>
        <w:lastRenderedPageBreak/>
        <w:t>Al respecto se ha escrito:</w:t>
      </w:r>
    </w:p>
    <w:p w14:paraId="3908337E" w14:textId="77777777" w:rsidR="00A93C18" w:rsidRPr="009D6CF9" w:rsidRDefault="00A93C18" w:rsidP="009D6CF9">
      <w:pPr>
        <w:ind w:left="426" w:right="418"/>
        <w:jc w:val="both"/>
        <w:rPr>
          <w:i/>
          <w:sz w:val="22"/>
          <w:szCs w:val="24"/>
          <w:u w:val="single"/>
          <w:lang w:val="es-ES"/>
        </w:rPr>
      </w:pPr>
    </w:p>
    <w:p w14:paraId="0AAC2FA9" w14:textId="77777777" w:rsidR="00A93C18" w:rsidRPr="009D6CF9" w:rsidRDefault="00A93C18" w:rsidP="009D6CF9">
      <w:pPr>
        <w:ind w:left="426" w:right="418"/>
        <w:jc w:val="both"/>
        <w:rPr>
          <w:i/>
          <w:sz w:val="22"/>
          <w:szCs w:val="24"/>
          <w:u w:val="single"/>
          <w:lang w:eastAsia="en-US"/>
        </w:rPr>
      </w:pPr>
      <w:r w:rsidRPr="009D6CF9">
        <w:rPr>
          <w:i/>
          <w:sz w:val="22"/>
          <w:szCs w:val="24"/>
          <w:u w:val="single"/>
          <w:lang w:eastAsia="en-US"/>
        </w:rPr>
        <w:t>Si se adopta el dolo de la tradición, que incorpora en el dolo la conciencia del injusto (teoría del dolo), bien puede seguirse la teoría del dominio del hecho, pero involucrando en ella el desvalor del injusto. Luego autor no es quien domina el supuesto del hecho, sino aquel que domina el hecho injusto. Dominar el hecho objetivo sin dominar el injusto que encierra no es dominio completo. El manejo adicional del centro de gravedad de la conducta, que es en efecto su antijuridicidad, ayuda eficazmente, por el contrario, a distinguir al autor del partícipe (…)</w:t>
      </w:r>
    </w:p>
    <w:p w14:paraId="34148BE7" w14:textId="77777777" w:rsidR="009D6CF9" w:rsidRDefault="009D6CF9" w:rsidP="009D6CF9">
      <w:pPr>
        <w:ind w:left="426" w:right="418"/>
        <w:jc w:val="both"/>
        <w:rPr>
          <w:i/>
          <w:sz w:val="22"/>
          <w:szCs w:val="24"/>
          <w:lang w:eastAsia="en-US"/>
        </w:rPr>
      </w:pPr>
    </w:p>
    <w:p w14:paraId="0AAD136E" w14:textId="77777777" w:rsidR="00A93C18" w:rsidRPr="009D6CF9" w:rsidRDefault="00A93C18" w:rsidP="009D6CF9">
      <w:pPr>
        <w:ind w:left="426" w:right="418"/>
        <w:jc w:val="both"/>
        <w:rPr>
          <w:i/>
          <w:sz w:val="22"/>
          <w:szCs w:val="24"/>
          <w:lang w:eastAsia="en-US"/>
        </w:rPr>
      </w:pPr>
      <w:r w:rsidRPr="009D6CF9">
        <w:rPr>
          <w:i/>
          <w:sz w:val="22"/>
          <w:szCs w:val="24"/>
          <w:lang w:eastAsia="en-US"/>
        </w:rPr>
        <w:t>Si el dominio del hecho debe predicarse del sujeto que es la figura central del delito, esa figuración central sólo puede sustentarse con acierto del sujeto que domina el injusto, el cual solo puede ser el sujeto culpable en su concreta manifestación.</w:t>
      </w:r>
    </w:p>
    <w:p w14:paraId="1347FD81" w14:textId="77777777" w:rsidR="009D6CF9" w:rsidRDefault="009D6CF9" w:rsidP="009D6CF9">
      <w:pPr>
        <w:ind w:left="426" w:right="418"/>
        <w:jc w:val="both"/>
        <w:rPr>
          <w:i/>
          <w:sz w:val="22"/>
          <w:szCs w:val="24"/>
          <w:u w:val="single"/>
          <w:lang w:eastAsia="en-US"/>
        </w:rPr>
      </w:pPr>
    </w:p>
    <w:p w14:paraId="2090ED5E" w14:textId="4401BF5B" w:rsidR="00A93C18" w:rsidRDefault="00A93C18" w:rsidP="009D6CF9">
      <w:pPr>
        <w:ind w:left="426" w:right="418"/>
        <w:jc w:val="both"/>
        <w:rPr>
          <w:i/>
          <w:sz w:val="22"/>
          <w:szCs w:val="24"/>
          <w:lang w:eastAsia="en-US"/>
        </w:rPr>
      </w:pPr>
      <w:r w:rsidRPr="009D6CF9">
        <w:rPr>
          <w:i/>
          <w:sz w:val="22"/>
          <w:szCs w:val="24"/>
          <w:u w:val="single"/>
          <w:lang w:eastAsia="en-US"/>
        </w:rPr>
        <w:t>Si para nuestra perspectiva autor no es apenas quien domina el supuesto de hecho sino el injusto y por eso no es problema a resolver exclusivamente en el tipo, nos parece necesario arribar a la conclusión que sólo el “autor culpable” es un autor de un delito y solo el “partícipe culpable” es partícipe de un delito</w:t>
      </w:r>
      <w:r w:rsidRPr="009D6CF9">
        <w:rPr>
          <w:i/>
          <w:sz w:val="22"/>
          <w:szCs w:val="24"/>
          <w:lang w:eastAsia="en-US"/>
        </w:rPr>
        <w:t>.</w:t>
      </w:r>
      <w:r w:rsidR="009D6CF9" w:rsidRPr="009D6CF9">
        <w:rPr>
          <w:i/>
          <w:sz w:val="22"/>
          <w:szCs w:val="24"/>
          <w:lang w:eastAsia="en-US"/>
        </w:rPr>
        <w:t xml:space="preserve"> </w:t>
      </w:r>
      <w:r w:rsidRPr="009D6CF9">
        <w:rPr>
          <w:i/>
          <w:sz w:val="22"/>
          <w:szCs w:val="24"/>
          <w:lang w:eastAsia="en-US"/>
        </w:rPr>
        <w:t xml:space="preserve">(…) </w:t>
      </w:r>
    </w:p>
    <w:p w14:paraId="1216CFA4" w14:textId="77777777" w:rsidR="009D6CF9" w:rsidRPr="009D6CF9" w:rsidRDefault="009D6CF9" w:rsidP="009D6CF9">
      <w:pPr>
        <w:ind w:left="426" w:right="418"/>
        <w:jc w:val="both"/>
        <w:rPr>
          <w:i/>
          <w:sz w:val="22"/>
          <w:szCs w:val="24"/>
          <w:u w:val="single"/>
          <w:lang w:eastAsia="en-US"/>
        </w:rPr>
      </w:pPr>
    </w:p>
    <w:p w14:paraId="72EF0384" w14:textId="77777777" w:rsidR="00A93C18" w:rsidRPr="009D6CF9" w:rsidRDefault="00A93C18" w:rsidP="009D6CF9">
      <w:pPr>
        <w:ind w:left="426" w:right="418"/>
        <w:jc w:val="both"/>
        <w:rPr>
          <w:i/>
          <w:sz w:val="22"/>
          <w:szCs w:val="24"/>
          <w:u w:val="single"/>
          <w:lang w:val="es-ES"/>
        </w:rPr>
      </w:pPr>
      <w:r w:rsidRPr="009D6CF9">
        <w:rPr>
          <w:i/>
          <w:sz w:val="22"/>
          <w:szCs w:val="24"/>
          <w:u w:val="single"/>
          <w:lang w:val="es-ES"/>
        </w:rPr>
        <w:t>Conforme a la teoría que viene de citarse se entiende que lo característico en el autor psico-físico está dado no en el control del hecho, esto es, de lo puramente objetivo</w:t>
      </w:r>
      <w:r w:rsidRPr="009D6CF9">
        <w:rPr>
          <w:i/>
          <w:sz w:val="22"/>
          <w:szCs w:val="24"/>
          <w:u w:val="single"/>
          <w:vertAlign w:val="superscript"/>
          <w:lang w:val="es-ES"/>
        </w:rPr>
        <w:footnoteReference w:id="9"/>
      </w:r>
      <w:r w:rsidRPr="009D6CF9">
        <w:rPr>
          <w:i/>
          <w:sz w:val="22"/>
          <w:szCs w:val="24"/>
          <w:u w:val="single"/>
          <w:lang w:val="es-ES"/>
        </w:rPr>
        <w:t>, sino de dominio completo</w:t>
      </w:r>
      <w:r w:rsidRPr="009D6CF9">
        <w:rPr>
          <w:i/>
          <w:sz w:val="22"/>
          <w:szCs w:val="24"/>
          <w:lang w:val="es-ES"/>
        </w:rPr>
        <w:t xml:space="preserve"> </w:t>
      </w:r>
      <w:r w:rsidRPr="009D6CF9">
        <w:rPr>
          <w:i/>
          <w:sz w:val="22"/>
          <w:szCs w:val="24"/>
          <w:u w:val="single"/>
          <w:lang w:val="es-ES"/>
        </w:rPr>
        <w:t>de la conducta punible, entendiendo por éste el control de los aspectos materiales y subjetivos, es decir, dentro de los contextos de un injusto no solo objetivo sino mixto</w:t>
      </w:r>
      <w:r w:rsidRPr="009D6CF9">
        <w:rPr>
          <w:i/>
          <w:sz w:val="22"/>
          <w:szCs w:val="24"/>
          <w:u w:val="single"/>
          <w:vertAlign w:val="superscript"/>
          <w:lang w:val="es-ES"/>
        </w:rPr>
        <w:footnoteReference w:id="10"/>
      </w:r>
      <w:r w:rsidRPr="009D6CF9">
        <w:rPr>
          <w:i/>
          <w:sz w:val="22"/>
          <w:szCs w:val="24"/>
          <w:u w:val="single"/>
          <w:lang w:val="es-ES"/>
        </w:rPr>
        <w:t xml:space="preserve">. (Subrayas ex texto) </w:t>
      </w:r>
    </w:p>
    <w:p w14:paraId="09A8B796" w14:textId="77777777" w:rsidR="00781CB4" w:rsidRPr="009D6CF9" w:rsidRDefault="00781CB4" w:rsidP="009D6CF9">
      <w:pPr>
        <w:ind w:left="426" w:right="418"/>
        <w:jc w:val="both"/>
        <w:rPr>
          <w:bCs/>
          <w:sz w:val="22"/>
          <w:szCs w:val="24"/>
          <w:lang w:val="es-ES"/>
        </w:rPr>
      </w:pPr>
    </w:p>
    <w:p w14:paraId="519F850C" w14:textId="77777777" w:rsidR="00A93C18" w:rsidRPr="009D6CF9" w:rsidRDefault="00A93C18" w:rsidP="009D6CF9">
      <w:pPr>
        <w:ind w:left="426" w:right="418"/>
        <w:jc w:val="both"/>
        <w:rPr>
          <w:sz w:val="22"/>
          <w:szCs w:val="24"/>
          <w:lang w:val="es-ES"/>
        </w:rPr>
      </w:pPr>
      <w:r w:rsidRPr="009D6CF9">
        <w:rPr>
          <w:bCs/>
          <w:sz w:val="22"/>
          <w:szCs w:val="24"/>
          <w:lang w:val="es-ES"/>
        </w:rPr>
        <w:t xml:space="preserve">“(...) </w:t>
      </w:r>
      <w:r w:rsidRPr="009D6CF9">
        <w:rPr>
          <w:sz w:val="22"/>
          <w:szCs w:val="24"/>
          <w:lang w:val="es-ES"/>
        </w:rPr>
        <w:t xml:space="preserve">- </w:t>
      </w:r>
    </w:p>
    <w:p w14:paraId="6FC007AC" w14:textId="77777777" w:rsidR="00A93C18" w:rsidRPr="009D6CF9" w:rsidRDefault="00A93C18" w:rsidP="009D6CF9">
      <w:pPr>
        <w:ind w:left="426" w:right="418"/>
        <w:jc w:val="both"/>
        <w:rPr>
          <w:sz w:val="22"/>
          <w:szCs w:val="24"/>
          <w:lang w:val="es-ES"/>
        </w:rPr>
      </w:pPr>
    </w:p>
    <w:p w14:paraId="34F338BD" w14:textId="77777777" w:rsidR="00A93C18" w:rsidRPr="009D6CF9" w:rsidRDefault="00A93C18" w:rsidP="009D6CF9">
      <w:pPr>
        <w:ind w:left="426" w:right="418"/>
        <w:jc w:val="both"/>
        <w:rPr>
          <w:i/>
          <w:sz w:val="22"/>
          <w:szCs w:val="24"/>
          <w:lang w:val="es-ES"/>
        </w:rPr>
      </w:pPr>
      <w:r w:rsidRPr="009D6CF9">
        <w:rPr>
          <w:i/>
          <w:sz w:val="22"/>
          <w:szCs w:val="24"/>
          <w:lang w:val="es-ES"/>
        </w:rPr>
        <w:t>De conformidad con el artículo 29.2 de la ley 599 de 2000, son “coautores los que, mediando un acuerdo común</w:t>
      </w:r>
      <w:r w:rsidRPr="009D6CF9">
        <w:rPr>
          <w:i/>
          <w:sz w:val="22"/>
          <w:szCs w:val="24"/>
          <w:vertAlign w:val="superscript"/>
          <w:lang w:val="es-ES"/>
        </w:rPr>
        <w:footnoteReference w:id="11"/>
      </w:r>
      <w:r w:rsidRPr="009D6CF9">
        <w:rPr>
          <w:i/>
          <w:sz w:val="22"/>
          <w:szCs w:val="24"/>
          <w:lang w:val="es-ES"/>
        </w:rPr>
        <w:t>, actúan con división del trabajo criminal atendiendo la importancia del aporte”.</w:t>
      </w:r>
    </w:p>
    <w:p w14:paraId="71D469D2" w14:textId="77777777" w:rsidR="00A93C18" w:rsidRPr="009D6CF9" w:rsidRDefault="00A93C18" w:rsidP="009D6CF9">
      <w:pPr>
        <w:ind w:left="426" w:right="418"/>
        <w:jc w:val="both"/>
        <w:rPr>
          <w:i/>
          <w:sz w:val="22"/>
          <w:szCs w:val="24"/>
          <w:lang w:val="es-ES"/>
        </w:rPr>
      </w:pPr>
    </w:p>
    <w:p w14:paraId="7CECA235" w14:textId="77777777" w:rsidR="00A93C18" w:rsidRPr="009D6CF9" w:rsidRDefault="00A93C18" w:rsidP="009D6CF9">
      <w:pPr>
        <w:ind w:left="426" w:right="418"/>
        <w:jc w:val="both"/>
        <w:rPr>
          <w:i/>
          <w:sz w:val="22"/>
          <w:szCs w:val="24"/>
          <w:lang w:eastAsia="en-US"/>
        </w:rPr>
      </w:pPr>
      <w:r w:rsidRPr="009D6CF9">
        <w:rPr>
          <w:i/>
          <w:sz w:val="22"/>
          <w:szCs w:val="24"/>
          <w:lang w:eastAsia="en-US"/>
        </w:rPr>
        <w:t>Lo característico de ésta forma plural está dado en que los intervinientes despliegan su comportamiento unidos por una comunidad de ánimo, esto es, por un plan común</w:t>
      </w:r>
      <w:r w:rsidRPr="009D6CF9">
        <w:rPr>
          <w:i/>
          <w:sz w:val="22"/>
          <w:szCs w:val="24"/>
          <w:vertAlign w:val="superscript"/>
          <w:lang w:eastAsia="en-US"/>
        </w:rPr>
        <w:footnoteReference w:id="12"/>
      </w:r>
      <w:r w:rsidRPr="009D6CF9">
        <w:rPr>
          <w:i/>
          <w:sz w:val="22"/>
          <w:szCs w:val="24"/>
          <w:lang w:eastAsia="en-US"/>
        </w:rPr>
        <w:t xml:space="preserve">, además, se dividen las tareas y su contribución debe </w:t>
      </w:r>
      <w:r w:rsidRPr="009D6CF9">
        <w:rPr>
          <w:sz w:val="22"/>
          <w:szCs w:val="24"/>
          <w:lang w:eastAsia="en-US"/>
        </w:rPr>
        <w:t xml:space="preserve">ser </w:t>
      </w:r>
      <w:r w:rsidRPr="009D6CF9">
        <w:rPr>
          <w:i/>
          <w:sz w:val="22"/>
          <w:szCs w:val="24"/>
          <w:lang w:eastAsia="en-US"/>
        </w:rPr>
        <w:t>relevante durante la fase ejecutiva</w:t>
      </w:r>
      <w:r w:rsidRPr="009D6CF9">
        <w:rPr>
          <w:i/>
          <w:sz w:val="22"/>
          <w:szCs w:val="24"/>
          <w:vertAlign w:val="superscript"/>
          <w:lang w:eastAsia="en-US"/>
        </w:rPr>
        <w:footnoteReference w:id="13"/>
      </w:r>
      <w:r w:rsidRPr="009D6CF9">
        <w:rPr>
          <w:i/>
          <w:sz w:val="22"/>
          <w:szCs w:val="24"/>
          <w:lang w:eastAsia="en-US"/>
        </w:rPr>
        <w:t xml:space="preserve"> pues no cabe la posibilidad de ser coautor después de la consumación de la conducta punible. </w:t>
      </w:r>
    </w:p>
    <w:p w14:paraId="5404E550" w14:textId="77777777" w:rsidR="009D26E9" w:rsidRPr="009D6CF9" w:rsidRDefault="009D26E9" w:rsidP="009D6CF9">
      <w:pPr>
        <w:ind w:left="426" w:right="418"/>
        <w:jc w:val="both"/>
        <w:rPr>
          <w:i/>
          <w:sz w:val="22"/>
          <w:szCs w:val="24"/>
          <w:lang w:eastAsia="en-US"/>
        </w:rPr>
      </w:pPr>
    </w:p>
    <w:p w14:paraId="1D17D473" w14:textId="77777777" w:rsidR="00A93C18" w:rsidRPr="009D6CF9" w:rsidRDefault="00A93C18" w:rsidP="009D6CF9">
      <w:pPr>
        <w:ind w:left="426" w:right="418"/>
        <w:jc w:val="both"/>
        <w:rPr>
          <w:i/>
          <w:sz w:val="22"/>
          <w:szCs w:val="24"/>
          <w:u w:val="single"/>
          <w:lang w:eastAsia="en-US"/>
        </w:rPr>
      </w:pPr>
      <w:r w:rsidRPr="009D6CF9">
        <w:rPr>
          <w:i/>
          <w:sz w:val="22"/>
          <w:szCs w:val="24"/>
          <w:u w:val="single"/>
          <w:lang w:eastAsia="en-US"/>
        </w:rPr>
        <w:t>En lo que corresponde a la distribución de funciones, se tiene que:</w:t>
      </w:r>
    </w:p>
    <w:p w14:paraId="55E4992E" w14:textId="77777777" w:rsidR="009D26E9" w:rsidRPr="009D6CF9" w:rsidRDefault="009D26E9" w:rsidP="009D6CF9">
      <w:pPr>
        <w:ind w:left="426" w:right="418"/>
        <w:jc w:val="both"/>
        <w:rPr>
          <w:i/>
          <w:sz w:val="22"/>
          <w:szCs w:val="24"/>
          <w:u w:val="single"/>
          <w:lang w:eastAsia="en-US"/>
        </w:rPr>
      </w:pPr>
    </w:p>
    <w:p w14:paraId="05082F7E" w14:textId="7E01642F" w:rsidR="00A93C18" w:rsidRPr="009D6CF9" w:rsidRDefault="00A93C18" w:rsidP="009D6CF9">
      <w:pPr>
        <w:ind w:left="426" w:right="418"/>
        <w:jc w:val="both"/>
        <w:rPr>
          <w:sz w:val="22"/>
          <w:szCs w:val="24"/>
          <w:lang w:val="es-ES"/>
        </w:rPr>
      </w:pPr>
      <w:r w:rsidRPr="009D6CF9">
        <w:rPr>
          <w:i/>
          <w:sz w:val="22"/>
          <w:szCs w:val="24"/>
          <w:u w:val="single"/>
          <w:lang w:eastAsia="en-US"/>
        </w:rPr>
        <w:t>…en la coautoría… el acuerdo con división del trabajo o acumulación de esfuerzos es lo que permite hablar de una acción conjunta formada por actos parciales, cuando esos actos parciales no serían suficientes por sí solos para determinar objetiva y positivamente el hecho, pero sí la conjunción de ellos, para poderse hablar de una acción determinante es necesario que la misma presente una conexión, que se explica estructuralmente por la existencia de un acuerdo con reparto de funciones o suma de esfuerzos</w:t>
      </w:r>
      <w:r w:rsidRPr="009D6CF9">
        <w:rPr>
          <w:i/>
          <w:sz w:val="22"/>
          <w:szCs w:val="24"/>
          <w:lang w:eastAsia="en-US"/>
        </w:rPr>
        <w:t>. Es decir, que el acuerdo con división del trabajo es para la coautoría lo mismo que la existencia de coacción, error, etc., para la autoría mediata: en ésta esos criterios fundamentaban la posibilidad estructural de realizar una acción a través de otro, en la coautoría, el acuerdo con división del trabajo o suma de esfuerzos explica la posibilidad estructural de realizar una acción entre varios.</w:t>
      </w:r>
      <w:r w:rsidRPr="009D6CF9">
        <w:rPr>
          <w:i/>
          <w:sz w:val="22"/>
          <w:szCs w:val="24"/>
          <w:vertAlign w:val="superscript"/>
          <w:lang w:eastAsia="en-US"/>
        </w:rPr>
        <w:footnoteReference w:id="14"/>
      </w:r>
      <w:r w:rsidR="009D6CF9">
        <w:rPr>
          <w:i/>
          <w:sz w:val="22"/>
          <w:szCs w:val="24"/>
          <w:lang w:eastAsia="en-US"/>
        </w:rPr>
        <w:t xml:space="preserve"> </w:t>
      </w:r>
      <w:r w:rsidRPr="009D6CF9">
        <w:rPr>
          <w:sz w:val="22"/>
          <w:szCs w:val="24"/>
          <w:lang w:val="es-ES"/>
        </w:rPr>
        <w:t>(…)</w:t>
      </w:r>
    </w:p>
    <w:p w14:paraId="2897B9D4" w14:textId="77777777" w:rsidR="00781CB4" w:rsidRPr="009D6CF9" w:rsidRDefault="00781CB4" w:rsidP="009D6CF9">
      <w:pPr>
        <w:ind w:left="426" w:right="418"/>
        <w:jc w:val="both"/>
        <w:rPr>
          <w:i/>
          <w:sz w:val="22"/>
          <w:szCs w:val="24"/>
          <w:lang w:val="es-ES"/>
        </w:rPr>
      </w:pPr>
    </w:p>
    <w:p w14:paraId="336EC0B3" w14:textId="77777777" w:rsidR="00A93C18" w:rsidRPr="009D6CF9" w:rsidRDefault="00A93C18" w:rsidP="009D6CF9">
      <w:pPr>
        <w:ind w:left="426" w:right="418"/>
        <w:jc w:val="both"/>
        <w:rPr>
          <w:i/>
          <w:sz w:val="22"/>
          <w:szCs w:val="24"/>
          <w:lang w:val="es-ES"/>
        </w:rPr>
      </w:pPr>
      <w:r w:rsidRPr="009D6CF9">
        <w:rPr>
          <w:i/>
          <w:sz w:val="22"/>
          <w:szCs w:val="24"/>
          <w:lang w:val="es-ES"/>
        </w:rPr>
        <w:t>En este evento, el dominio de la conducta punible no lo ejerce una persona sino todos los que concurren a ese fin o fines delictuosos de</w:t>
      </w:r>
      <w:r w:rsidRPr="009D6CF9">
        <w:rPr>
          <w:sz w:val="22"/>
          <w:szCs w:val="24"/>
          <w:lang w:val="es-ES"/>
        </w:rPr>
        <w:t xml:space="preserve"> </w:t>
      </w:r>
      <w:r w:rsidRPr="009D6CF9">
        <w:rPr>
          <w:i/>
          <w:sz w:val="22"/>
          <w:szCs w:val="24"/>
          <w:lang w:val="es-ES"/>
        </w:rPr>
        <w:t>que se trate. En esa medida, sus realizaciones son mancomunadas y recíprocas.</w:t>
      </w:r>
    </w:p>
    <w:p w14:paraId="3AE37077" w14:textId="77777777" w:rsidR="00A93C18" w:rsidRPr="009D6CF9" w:rsidRDefault="00A93C18" w:rsidP="009D6CF9">
      <w:pPr>
        <w:ind w:left="426" w:right="418"/>
        <w:jc w:val="both"/>
        <w:rPr>
          <w:sz w:val="22"/>
          <w:szCs w:val="24"/>
          <w:u w:val="single"/>
          <w:lang w:val="es-ES"/>
        </w:rPr>
      </w:pPr>
    </w:p>
    <w:p w14:paraId="425E4C1D" w14:textId="77777777" w:rsidR="00A93C18" w:rsidRPr="009D6CF9" w:rsidRDefault="00A93C18" w:rsidP="009D6CF9">
      <w:pPr>
        <w:ind w:left="426" w:right="418"/>
        <w:jc w:val="both"/>
        <w:rPr>
          <w:i/>
          <w:sz w:val="22"/>
          <w:szCs w:val="24"/>
          <w:u w:val="single"/>
          <w:lang w:val="es-ES"/>
        </w:rPr>
      </w:pPr>
      <w:r w:rsidRPr="009D6CF9">
        <w:rPr>
          <w:i/>
          <w:sz w:val="22"/>
          <w:szCs w:val="24"/>
          <w:u w:val="single"/>
          <w:lang w:val="es-ES"/>
        </w:rPr>
        <w:t>Los coautores por virtud del acuerdo ejercen control en parte y en todo, y lo hacen de manera funcional, es decir, instrumental y el aporte de ellos deberá ser una contribución importante, pues si la ayuda resulta secundaria o accesoria, no podrá hablarse de aquélla forma de intervención sino de complicidad.</w:t>
      </w:r>
    </w:p>
    <w:p w14:paraId="484A7230" w14:textId="77777777" w:rsidR="00462B8B" w:rsidRPr="009D6CF9" w:rsidRDefault="00462B8B" w:rsidP="009D6CF9">
      <w:pPr>
        <w:ind w:left="426" w:right="418"/>
        <w:jc w:val="both"/>
        <w:rPr>
          <w:sz w:val="22"/>
          <w:szCs w:val="24"/>
          <w:u w:val="single"/>
          <w:lang w:val="es-ES"/>
        </w:rPr>
      </w:pPr>
    </w:p>
    <w:p w14:paraId="15E63EF2" w14:textId="1CA04E13" w:rsidR="00462B8B" w:rsidRPr="009D6CF9" w:rsidRDefault="00462B8B" w:rsidP="009D6CF9">
      <w:pPr>
        <w:ind w:left="426" w:right="418"/>
        <w:jc w:val="both"/>
        <w:rPr>
          <w:i/>
          <w:sz w:val="22"/>
          <w:szCs w:val="24"/>
          <w:lang w:val="es-ES"/>
        </w:rPr>
      </w:pPr>
      <w:r w:rsidRPr="009D6CF9">
        <w:rPr>
          <w:i/>
          <w:sz w:val="22"/>
          <w:szCs w:val="24"/>
          <w:lang w:val="es-ES"/>
        </w:rPr>
        <w:t>En dicha perspectiva, y a fines de que la valoración y atribución de una u otra de las modalidades vistas no dependan del juicio arbitrario o subjetivista de los jueces, se requiere para el instituto visto que la aportación sea esencial</w:t>
      </w:r>
      <w:r w:rsidRPr="009D6CF9">
        <w:rPr>
          <w:i/>
          <w:sz w:val="22"/>
          <w:szCs w:val="24"/>
          <w:vertAlign w:val="superscript"/>
          <w:lang w:val="es-ES"/>
        </w:rPr>
        <w:footnoteReference w:id="15"/>
      </w:r>
      <w:r w:rsidRPr="009D6CF9">
        <w:rPr>
          <w:i/>
          <w:sz w:val="22"/>
          <w:szCs w:val="24"/>
          <w:lang w:val="es-ES"/>
        </w:rPr>
        <w:t>, valga decir, deberá entenderse aquella sin la cual el plan acordado no tiene culminación porque al retirarla éste se frustra o al compartirlo se lleva a cabo.</w:t>
      </w:r>
    </w:p>
    <w:p w14:paraId="3D0974C6" w14:textId="77777777" w:rsidR="00462B8B" w:rsidRPr="009D6CF9" w:rsidRDefault="00462B8B" w:rsidP="009D6CF9">
      <w:pPr>
        <w:ind w:left="426" w:right="418"/>
        <w:jc w:val="both"/>
        <w:rPr>
          <w:i/>
          <w:sz w:val="22"/>
          <w:szCs w:val="24"/>
          <w:lang w:val="es-ES"/>
        </w:rPr>
      </w:pPr>
    </w:p>
    <w:p w14:paraId="2ED1A5E0" w14:textId="77777777" w:rsidR="00462B8B" w:rsidRPr="009D6CF9" w:rsidRDefault="00462B8B" w:rsidP="009D6CF9">
      <w:pPr>
        <w:ind w:left="426" w:right="418"/>
        <w:jc w:val="both"/>
        <w:rPr>
          <w:i/>
          <w:sz w:val="22"/>
          <w:szCs w:val="24"/>
          <w:lang w:val="es-ES"/>
        </w:rPr>
      </w:pPr>
      <w:r w:rsidRPr="009D6CF9">
        <w:rPr>
          <w:i/>
          <w:sz w:val="22"/>
          <w:szCs w:val="24"/>
          <w:lang w:val="es-ES"/>
        </w:rPr>
        <w:lastRenderedPageBreak/>
        <w:t>Y se puntualiza:</w:t>
      </w:r>
    </w:p>
    <w:p w14:paraId="3BD542F7" w14:textId="77777777" w:rsidR="00462B8B" w:rsidRPr="009D6CF9" w:rsidRDefault="00462B8B" w:rsidP="009D6CF9">
      <w:pPr>
        <w:ind w:left="426" w:right="418"/>
        <w:jc w:val="both"/>
        <w:rPr>
          <w:i/>
          <w:sz w:val="22"/>
          <w:szCs w:val="24"/>
          <w:lang w:val="es-ES"/>
        </w:rPr>
      </w:pPr>
    </w:p>
    <w:p w14:paraId="7F76C73B" w14:textId="77777777" w:rsidR="00462B8B" w:rsidRPr="009D6CF9" w:rsidRDefault="00462B8B" w:rsidP="009D6CF9">
      <w:pPr>
        <w:ind w:left="426" w:right="418"/>
        <w:jc w:val="both"/>
        <w:rPr>
          <w:i/>
          <w:sz w:val="22"/>
          <w:szCs w:val="24"/>
          <w:lang w:val="es-ES"/>
        </w:rPr>
      </w:pPr>
      <w:r w:rsidRPr="009D6CF9">
        <w:rPr>
          <w:i/>
          <w:sz w:val="22"/>
          <w:szCs w:val="24"/>
          <w:lang w:val="es-ES"/>
        </w:rPr>
        <w:t xml:space="preserve">La propia doctrina critica lógicamente este entendimiento de la esencialidad, diciendo que la mencionada posibilidad de evitar el hecho no tiene por qué tenerla siempre el coautor y que, en ocasiones, también le puede corresponder al mero partícipe o incluso a terceras personas que se encuentran casualmente en el lugar de los hechos mediante una simple llamada a la policía. En este orden de cosas, se rectifica o depura el criterio anterior y se establece que para que la aportación pueda conceder al interviniente el dominio del hecho no debe suponer una simple facultad de interrumpir el hecho en abstracto, sino una concreta posibilidad de interrupción mediante la retirada de su aportación. </w:t>
      </w:r>
      <w:r w:rsidRPr="009D6CF9">
        <w:rPr>
          <w:i/>
          <w:sz w:val="22"/>
          <w:szCs w:val="24"/>
          <w:u w:val="single"/>
          <w:lang w:val="es-ES"/>
        </w:rPr>
        <w:t>En palabras de Roxin, cada uno tiene el dominio en sus manos a través de su función específica en la ejecución del suceso total, porque si rehusara a su propia colaboración haría fracasar el hecho, de tal forma que alguien es coautor si ha ejercido una función de significación esencial en la concreta realización del delito. En la doctrina española se habla conforme a lo anterior del criterio del desbaratamiento del plan.</w:t>
      </w:r>
      <w:r w:rsidRPr="009D6CF9">
        <w:rPr>
          <w:i/>
          <w:sz w:val="22"/>
          <w:szCs w:val="24"/>
          <w:lang w:val="es-ES"/>
        </w:rPr>
        <w:t xml:space="preserve"> El dominio que el coautor ostenta es calificado por Roxin como funcional, el coautor es titular del dominio funcional del hecho debido a que el mismo resulta de la función que se le ha atribuido en el marco del plan común. En consecuencia, Roxin define al coautor como aquel interviniente cuya aportación en fase ejecutiva representa un requisito indispensable para la consecución del resultado perseguido, aquél con cuyo comportamiento funcional se sostiene o se derrumba el plan</w:t>
      </w:r>
      <w:r w:rsidRPr="009D6CF9">
        <w:rPr>
          <w:i/>
          <w:sz w:val="22"/>
          <w:szCs w:val="24"/>
          <w:vertAlign w:val="superscript"/>
          <w:lang w:val="es-ES"/>
        </w:rPr>
        <w:footnoteReference w:id="16"/>
      </w:r>
      <w:r w:rsidRPr="009D6CF9">
        <w:rPr>
          <w:i/>
          <w:sz w:val="22"/>
          <w:szCs w:val="24"/>
          <w:lang w:val="es-ES"/>
        </w:rPr>
        <w:t>.</w:t>
      </w:r>
    </w:p>
    <w:p w14:paraId="6B0B854F" w14:textId="77777777" w:rsidR="00462B8B" w:rsidRPr="009D6CF9" w:rsidRDefault="00462B8B" w:rsidP="009D6CF9">
      <w:pPr>
        <w:ind w:left="426" w:right="418"/>
        <w:jc w:val="both"/>
        <w:rPr>
          <w:i/>
          <w:sz w:val="22"/>
          <w:szCs w:val="24"/>
          <w:lang w:val="es-ES"/>
        </w:rPr>
      </w:pPr>
    </w:p>
    <w:p w14:paraId="55EB521C" w14:textId="77777777" w:rsidR="00A93C18" w:rsidRPr="009D6CF9" w:rsidRDefault="00A93C18" w:rsidP="009D6CF9">
      <w:pPr>
        <w:ind w:left="426" w:right="418"/>
        <w:jc w:val="both"/>
        <w:rPr>
          <w:i/>
          <w:sz w:val="22"/>
          <w:szCs w:val="24"/>
          <w:lang w:val="es-ES"/>
        </w:rPr>
      </w:pPr>
      <w:r w:rsidRPr="009D6CF9">
        <w:rPr>
          <w:i/>
          <w:sz w:val="22"/>
          <w:szCs w:val="24"/>
          <w:lang w:val="es-ES"/>
        </w:rPr>
        <w:t>Para que se materialice la forma de intervención del artículo 29 inciso 2º de la ley 599 de 2000, y atendiendo a la descripción que se ha consagrado como reserva legal, no son suficientes el conocimiento dado en el propósito común y el reparto del trabajo, pues como la propia norma lo establece, el apoyo objetivo deberá ser significativo.</w:t>
      </w:r>
    </w:p>
    <w:p w14:paraId="3FB9F136" w14:textId="77777777" w:rsidR="00A93C18" w:rsidRPr="009D6CF9" w:rsidRDefault="00A93C18" w:rsidP="009D6CF9">
      <w:pPr>
        <w:ind w:left="426" w:right="418"/>
        <w:jc w:val="both"/>
        <w:rPr>
          <w:i/>
          <w:sz w:val="22"/>
          <w:szCs w:val="24"/>
          <w:lang w:val="es-ES"/>
        </w:rPr>
      </w:pPr>
    </w:p>
    <w:p w14:paraId="5B6773D1" w14:textId="77777777" w:rsidR="00A93C18" w:rsidRPr="009D6CF9" w:rsidRDefault="00A93C18" w:rsidP="009D6CF9">
      <w:pPr>
        <w:ind w:left="426" w:right="418"/>
        <w:jc w:val="both"/>
        <w:rPr>
          <w:i/>
          <w:sz w:val="22"/>
          <w:szCs w:val="24"/>
          <w:lang w:val="es-ES"/>
        </w:rPr>
      </w:pPr>
      <w:r w:rsidRPr="009D6CF9">
        <w:rPr>
          <w:i/>
          <w:sz w:val="22"/>
          <w:szCs w:val="24"/>
          <w:lang w:val="es-ES"/>
        </w:rPr>
        <w:t>La manera más efectiva de realizar el juicio valorativo acerca de si el aporte es de importancia o no en los términos establecidos en el artículo 29 inciso 2º de la ley 599 de 2000, consiste en hacer abstracción de él y se lo suprime mentalmente.</w:t>
      </w:r>
    </w:p>
    <w:p w14:paraId="2AD2F28B" w14:textId="77777777" w:rsidR="00A93C18" w:rsidRPr="009D6CF9" w:rsidRDefault="00A93C18" w:rsidP="009D6CF9">
      <w:pPr>
        <w:ind w:left="426" w:right="418"/>
        <w:jc w:val="both"/>
        <w:rPr>
          <w:i/>
          <w:sz w:val="22"/>
          <w:szCs w:val="24"/>
          <w:lang w:val="es-ES"/>
        </w:rPr>
      </w:pPr>
    </w:p>
    <w:p w14:paraId="79AF7B42" w14:textId="77777777" w:rsidR="00A93C18" w:rsidRPr="009D6CF9" w:rsidRDefault="00A93C18" w:rsidP="009D6CF9">
      <w:pPr>
        <w:ind w:left="426" w:right="418"/>
        <w:jc w:val="both"/>
        <w:rPr>
          <w:i/>
          <w:sz w:val="22"/>
          <w:szCs w:val="24"/>
          <w:lang w:val="es-ES"/>
        </w:rPr>
      </w:pPr>
      <w:r w:rsidRPr="009D6CF9">
        <w:rPr>
          <w:i/>
          <w:sz w:val="22"/>
          <w:szCs w:val="24"/>
          <w:lang w:val="es-ES"/>
        </w:rPr>
        <w:t>En esa perspectiva teórica y práctica, si al excluirlo del escenario funcional del evento objeto de juzgamiento, éste no se produce, la conclusión a la que se puede llegar sin dificultad es la de la existencia de la coautoría, y si al apartarlo aquél de todas formas se consumaría, la valoración a la que se puede arribar es a la presencia de la conducta de complicidad.</w:t>
      </w:r>
    </w:p>
    <w:p w14:paraId="5C189F17" w14:textId="77777777" w:rsidR="00A93C18" w:rsidRPr="009D6CF9" w:rsidRDefault="00A93C18" w:rsidP="009D6CF9">
      <w:pPr>
        <w:ind w:left="426" w:right="418"/>
        <w:jc w:val="both"/>
        <w:rPr>
          <w:sz w:val="22"/>
          <w:szCs w:val="24"/>
          <w:lang w:val="es-ES"/>
        </w:rPr>
      </w:pPr>
    </w:p>
    <w:p w14:paraId="379C28F8" w14:textId="77777777" w:rsidR="00A93C18" w:rsidRPr="009D6CF9" w:rsidRDefault="00A93C18" w:rsidP="009D6CF9">
      <w:pPr>
        <w:ind w:left="426" w:right="418"/>
        <w:jc w:val="both"/>
        <w:rPr>
          <w:i/>
          <w:sz w:val="22"/>
          <w:szCs w:val="24"/>
          <w:lang w:val="es-ES"/>
        </w:rPr>
      </w:pPr>
      <w:r w:rsidRPr="009D6CF9">
        <w:rPr>
          <w:i/>
          <w:smallCaps/>
          <w:sz w:val="22"/>
          <w:szCs w:val="24"/>
          <w:lang w:val="es-ES"/>
        </w:rPr>
        <w:t>C</w:t>
      </w:r>
      <w:r w:rsidRPr="009D6CF9">
        <w:rPr>
          <w:i/>
          <w:sz w:val="22"/>
          <w:szCs w:val="24"/>
          <w:lang w:val="es-ES"/>
        </w:rPr>
        <w:t>on relación al tema, se ha escrito:</w:t>
      </w:r>
    </w:p>
    <w:p w14:paraId="7CDC9658" w14:textId="77777777" w:rsidR="00A93C18" w:rsidRPr="009D6CF9" w:rsidRDefault="00A93C18" w:rsidP="009D6CF9">
      <w:pPr>
        <w:ind w:left="426" w:right="418"/>
        <w:jc w:val="both"/>
        <w:rPr>
          <w:i/>
          <w:sz w:val="22"/>
          <w:szCs w:val="24"/>
          <w:lang w:val="es-ES"/>
        </w:rPr>
      </w:pPr>
    </w:p>
    <w:p w14:paraId="3580AF85" w14:textId="77777777" w:rsidR="00A93C18" w:rsidRPr="009D6CF9" w:rsidRDefault="00A93C18" w:rsidP="009D6CF9">
      <w:pPr>
        <w:ind w:left="426" w:right="418"/>
        <w:jc w:val="both"/>
        <w:rPr>
          <w:i/>
          <w:sz w:val="22"/>
          <w:szCs w:val="24"/>
          <w:lang w:eastAsia="en-US"/>
        </w:rPr>
      </w:pPr>
      <w:r w:rsidRPr="009D6CF9">
        <w:rPr>
          <w:i/>
          <w:sz w:val="22"/>
          <w:szCs w:val="24"/>
          <w:lang w:eastAsia="en-US"/>
        </w:rPr>
        <w:t xml:space="preserve">Cuando en la realización de un hecho converge una pluralidad de sujetos y cada uno de ellos realiza por sí la totalidad de la acción típica, se trata de un supuesto de autoría plural, que se conoce con el nombre de autoría concomitante o paralela, cuyo concepto emerge del autor individual, conforme a cada uno de los tipos en particular </w:t>
      </w:r>
    </w:p>
    <w:p w14:paraId="3E1B0110" w14:textId="77777777" w:rsidR="009D26E9" w:rsidRPr="009D6CF9" w:rsidRDefault="009D26E9" w:rsidP="009D6CF9">
      <w:pPr>
        <w:ind w:left="426" w:right="418"/>
        <w:jc w:val="both"/>
        <w:rPr>
          <w:i/>
          <w:sz w:val="22"/>
          <w:szCs w:val="24"/>
          <w:lang w:eastAsia="en-US"/>
        </w:rPr>
      </w:pPr>
    </w:p>
    <w:p w14:paraId="24DA5D68" w14:textId="77777777" w:rsidR="00A93C18" w:rsidRPr="009D6CF9" w:rsidRDefault="00A93C18" w:rsidP="009D6CF9">
      <w:pPr>
        <w:ind w:left="426" w:right="418"/>
        <w:jc w:val="both"/>
        <w:rPr>
          <w:i/>
          <w:sz w:val="22"/>
          <w:szCs w:val="24"/>
          <w:lang w:eastAsia="en-US"/>
        </w:rPr>
      </w:pPr>
      <w:r w:rsidRPr="009D6CF9">
        <w:rPr>
          <w:i/>
          <w:sz w:val="22"/>
          <w:szCs w:val="24"/>
          <w:lang w:eastAsia="en-US"/>
        </w:rPr>
        <w:t>(…)</w:t>
      </w:r>
    </w:p>
    <w:p w14:paraId="2D04AA97" w14:textId="77777777" w:rsidR="009D26E9" w:rsidRPr="009D6CF9" w:rsidRDefault="009D26E9" w:rsidP="009D6CF9">
      <w:pPr>
        <w:ind w:left="426" w:right="418"/>
        <w:jc w:val="both"/>
        <w:rPr>
          <w:i/>
          <w:sz w:val="22"/>
          <w:szCs w:val="24"/>
          <w:u w:val="single"/>
          <w:lang w:eastAsia="en-US"/>
        </w:rPr>
      </w:pPr>
    </w:p>
    <w:p w14:paraId="683E1B52" w14:textId="77777777" w:rsidR="00A93C18" w:rsidRPr="009D6CF9" w:rsidRDefault="00A93C18" w:rsidP="009D6CF9">
      <w:pPr>
        <w:ind w:left="426" w:right="418"/>
        <w:jc w:val="both"/>
        <w:rPr>
          <w:i/>
          <w:sz w:val="22"/>
          <w:szCs w:val="24"/>
          <w:u w:val="single"/>
          <w:lang w:eastAsia="en-US"/>
        </w:rPr>
      </w:pPr>
      <w:r w:rsidRPr="009D6CF9">
        <w:rPr>
          <w:i/>
          <w:sz w:val="22"/>
          <w:szCs w:val="24"/>
          <w:u w:val="single"/>
          <w:lang w:eastAsia="en-US"/>
        </w:rPr>
        <w:t>Otra forma de coautoría, con problemas por completo diferentes de la simultánea, se presenta cuando por efecto de una división de tareas, ninguno de quienes toman parte en el hecho realiza más que una fracción de la conducta que el tipo describe, o sea, que ninguno de los intervinientes realiza la totalidad del pragma, sino que este se produce por la sumatoria de los actos parciales de todos los intervinientes. Se trata de la coautoría caracterizada por el dominio funcional del hecho (…)</w:t>
      </w:r>
    </w:p>
    <w:p w14:paraId="2A435768" w14:textId="77777777" w:rsidR="00606550" w:rsidRPr="009D6CF9" w:rsidRDefault="00606550" w:rsidP="009D6CF9">
      <w:pPr>
        <w:ind w:left="426" w:right="418"/>
        <w:jc w:val="both"/>
        <w:rPr>
          <w:i/>
          <w:sz w:val="22"/>
          <w:szCs w:val="24"/>
          <w:u w:val="single"/>
          <w:lang w:eastAsia="en-US"/>
        </w:rPr>
      </w:pPr>
    </w:p>
    <w:p w14:paraId="31AB1000" w14:textId="77777777" w:rsidR="00A93C18" w:rsidRPr="009D6CF9" w:rsidRDefault="00A93C18" w:rsidP="009D6CF9">
      <w:pPr>
        <w:ind w:left="426" w:right="418"/>
        <w:jc w:val="both"/>
        <w:rPr>
          <w:i/>
          <w:sz w:val="22"/>
          <w:szCs w:val="24"/>
          <w:lang w:eastAsia="en-US"/>
        </w:rPr>
      </w:pPr>
      <w:r w:rsidRPr="009D6CF9">
        <w:rPr>
          <w:i/>
          <w:sz w:val="22"/>
          <w:szCs w:val="24"/>
          <w:u w:val="single"/>
          <w:lang w:eastAsia="en-US"/>
        </w:rPr>
        <w:t xml:space="preserve">La coautoría funcional presupone un aspecto subjetivo y otro aspecto objetivo. El primero es la decisión común al hecho, y el segundo es la ejecución de esta </w:t>
      </w:r>
      <w:r w:rsidRPr="009D6CF9">
        <w:rPr>
          <w:i/>
          <w:sz w:val="22"/>
          <w:szCs w:val="24"/>
          <w:u w:val="single"/>
          <w:lang w:eastAsia="en-US"/>
        </w:rPr>
        <w:lastRenderedPageBreak/>
        <w:t>decisión mediante división del trabajo.</w:t>
      </w:r>
      <w:r w:rsidRPr="009D6CF9">
        <w:rPr>
          <w:i/>
          <w:sz w:val="22"/>
          <w:szCs w:val="24"/>
          <w:lang w:eastAsia="en-US"/>
        </w:rPr>
        <w:t xml:space="preserve"> Los dos aspectos son imprescindibles” (…) La decisión común es imprescindible, puesto que es lo que confiere una unidad de sentido a la ejecución y delimita la tipicidad, pero ello no puede identificarse con cualquier acuerdo para la realización dolosa (que también puede existir entre el autor y el cómplice). Así vuelve a aparecer el problema central de la autoría, esto es, determinar si la decisión común es una fórmula hueca que encubre el animus auctoris de la teoría subjetiva, a lo que el criterio subjetivo responderá afirmativamente. Pero como la teoría final objetiva parte de la contribución al hecho como tal, es decir, de la clase de correlación de la conducta, será determinante averiguar si ha tomado parte en el dominio del acto, por lo que el punto central pasa por el segundo requerimiento, que es la realización común del hecho. Para determinar qué clase de contribución al hecho configura ejecución típica, es menester investigar en cada caso si la contribución en el estadio de ejecución constituye un presupuesto indispensable para la realización del resultado buscado conforme al plan concreto, según que sin esa acción el completo emprendimiento</w:t>
      </w:r>
      <w:r w:rsidRPr="009D6CF9">
        <w:rPr>
          <w:sz w:val="22"/>
          <w:szCs w:val="24"/>
          <w:lang w:eastAsia="en-US"/>
        </w:rPr>
        <w:t xml:space="preserve"> </w:t>
      </w:r>
      <w:r w:rsidRPr="009D6CF9">
        <w:rPr>
          <w:i/>
          <w:sz w:val="22"/>
          <w:szCs w:val="24"/>
          <w:lang w:eastAsia="en-US"/>
        </w:rPr>
        <w:t>permanezca o se caiga. Esto significa que no puede darse a la cuestión una respuesta general y abstracta, sino que debe concretársela conforme al plan del hecho: será coautor el que realice un aporte que sea necesario para llevar adelante el hecho en la forma concretamente planeada. Cuando sin ese aporte en la etapa ejecutiva el plan se hubiese frustrado, allí existe un coautor (…)</w:t>
      </w:r>
    </w:p>
    <w:p w14:paraId="3DD561F0" w14:textId="77777777" w:rsidR="009D26E9" w:rsidRPr="009D6CF9" w:rsidRDefault="009D26E9" w:rsidP="009D6CF9">
      <w:pPr>
        <w:ind w:left="426" w:right="418"/>
        <w:jc w:val="both"/>
        <w:rPr>
          <w:i/>
          <w:sz w:val="22"/>
          <w:szCs w:val="24"/>
          <w:u w:val="single"/>
          <w:lang w:eastAsia="en-US"/>
        </w:rPr>
      </w:pPr>
    </w:p>
    <w:p w14:paraId="0A91A978" w14:textId="77777777" w:rsidR="00A93C18" w:rsidRPr="009D6CF9" w:rsidRDefault="00A93C18" w:rsidP="009D6CF9">
      <w:pPr>
        <w:ind w:left="426" w:right="418"/>
        <w:jc w:val="both"/>
        <w:rPr>
          <w:sz w:val="22"/>
          <w:szCs w:val="24"/>
          <w:lang w:eastAsia="en-US"/>
        </w:rPr>
      </w:pPr>
      <w:r w:rsidRPr="009D6CF9">
        <w:rPr>
          <w:i/>
          <w:sz w:val="22"/>
          <w:szCs w:val="24"/>
          <w:lang w:eastAsia="en-US"/>
        </w:rPr>
        <w:t>Con lo dicho, la coautoría funcional registra una imputación inmediata y mutua de todos los aportes que se prestan al hecho en el marco de la decisión común</w:t>
      </w:r>
      <w:r w:rsidRPr="009D6CF9">
        <w:rPr>
          <w:i/>
          <w:sz w:val="22"/>
          <w:szCs w:val="24"/>
          <w:vertAlign w:val="superscript"/>
          <w:lang w:eastAsia="en-US"/>
        </w:rPr>
        <w:footnoteReference w:id="17"/>
      </w:r>
      <w:r w:rsidRPr="009D6CF9">
        <w:rPr>
          <w:i/>
          <w:sz w:val="22"/>
          <w:szCs w:val="24"/>
          <w:lang w:eastAsia="en-US"/>
        </w:rPr>
        <w:t xml:space="preserve"> (negrillas fuera del texto).</w:t>
      </w:r>
      <w:r w:rsidRPr="009D6CF9">
        <w:rPr>
          <w:sz w:val="22"/>
          <w:szCs w:val="24"/>
          <w:lang w:eastAsia="en-US"/>
        </w:rPr>
        <w:t xml:space="preserve"> (Subrayas agregadas). </w:t>
      </w:r>
    </w:p>
    <w:p w14:paraId="686914EB" w14:textId="77777777" w:rsidR="00A93C18" w:rsidRPr="009D6CF9" w:rsidRDefault="00A93C18" w:rsidP="009D6CF9">
      <w:pPr>
        <w:pStyle w:val="Sinespaciado"/>
        <w:spacing w:line="276" w:lineRule="auto"/>
        <w:jc w:val="both"/>
        <w:rPr>
          <w:rFonts w:ascii="Arial" w:hAnsi="Arial" w:cs="Arial"/>
          <w:sz w:val="24"/>
          <w:szCs w:val="24"/>
        </w:rPr>
      </w:pPr>
    </w:p>
    <w:p w14:paraId="00C2EE17" w14:textId="09D4BD2A" w:rsidR="004A0D88" w:rsidRDefault="00C01B25"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6.10.5 </w:t>
      </w:r>
      <w:r w:rsidR="00606550" w:rsidRPr="009D6CF9">
        <w:rPr>
          <w:rFonts w:ascii="Arial" w:hAnsi="Arial" w:cs="Arial"/>
          <w:sz w:val="24"/>
          <w:szCs w:val="24"/>
        </w:rPr>
        <w:t>Lo expuesto anteriorme</w:t>
      </w:r>
      <w:r w:rsidR="004A0D88" w:rsidRPr="009D6CF9">
        <w:rPr>
          <w:rFonts w:ascii="Arial" w:hAnsi="Arial" w:cs="Arial"/>
          <w:sz w:val="24"/>
          <w:szCs w:val="24"/>
        </w:rPr>
        <w:t>nte lleva a concluir que en este caso se presentó una división funcional de la labor delictiva entre JAS</w:t>
      </w:r>
      <w:r w:rsidR="00E24DC0">
        <w:rPr>
          <w:rFonts w:ascii="Arial" w:hAnsi="Arial" w:cs="Arial"/>
          <w:sz w:val="24"/>
          <w:szCs w:val="24"/>
        </w:rPr>
        <w:t>V</w:t>
      </w:r>
      <w:r w:rsidR="0027381E" w:rsidRPr="009D6CF9">
        <w:rPr>
          <w:rFonts w:ascii="Arial" w:hAnsi="Arial" w:cs="Arial"/>
          <w:sz w:val="24"/>
          <w:szCs w:val="24"/>
        </w:rPr>
        <w:t>,</w:t>
      </w:r>
      <w:r w:rsidR="004A0D88" w:rsidRPr="009D6CF9">
        <w:rPr>
          <w:rFonts w:ascii="Arial" w:hAnsi="Arial" w:cs="Arial"/>
          <w:sz w:val="24"/>
          <w:szCs w:val="24"/>
        </w:rPr>
        <w:t xml:space="preserve"> KM y el menor EMH, con un propósito común, para el cual resultaba esencial el aporte de KM al conducir el vehículo en que era llevada la droga, por lo cual igualmente podía ser considerada como coautora de la violación del artículo 376 del CP, lo que lleva a confirmar la decisión recurrida</w:t>
      </w:r>
      <w:r w:rsidR="00F54E67" w:rsidRPr="009D6CF9">
        <w:rPr>
          <w:rFonts w:ascii="Arial" w:hAnsi="Arial" w:cs="Arial"/>
          <w:sz w:val="24"/>
          <w:szCs w:val="24"/>
        </w:rPr>
        <w:t xml:space="preserve"> </w:t>
      </w:r>
      <w:r w:rsidR="004A0D88" w:rsidRPr="009D6CF9">
        <w:rPr>
          <w:rFonts w:ascii="Arial" w:hAnsi="Arial" w:cs="Arial"/>
          <w:sz w:val="24"/>
          <w:szCs w:val="24"/>
        </w:rPr>
        <w:t>en lo relativo a su caso.</w:t>
      </w:r>
    </w:p>
    <w:p w14:paraId="166D4F18" w14:textId="77777777" w:rsidR="009D6CF9" w:rsidRPr="009D6CF9" w:rsidRDefault="009D6CF9" w:rsidP="009D6CF9">
      <w:pPr>
        <w:pStyle w:val="Sinespaciado"/>
        <w:spacing w:line="276" w:lineRule="auto"/>
        <w:jc w:val="both"/>
        <w:rPr>
          <w:rFonts w:ascii="Arial" w:hAnsi="Arial" w:cs="Arial"/>
          <w:sz w:val="24"/>
          <w:szCs w:val="24"/>
        </w:rPr>
      </w:pPr>
    </w:p>
    <w:p w14:paraId="4B6F424D" w14:textId="0C818324" w:rsidR="00D03AF2" w:rsidRPr="009D6CF9" w:rsidRDefault="00496E20" w:rsidP="009D6CF9">
      <w:pPr>
        <w:pStyle w:val="Sinespaciado"/>
        <w:spacing w:line="276" w:lineRule="auto"/>
        <w:jc w:val="both"/>
        <w:rPr>
          <w:rFonts w:ascii="Arial" w:hAnsi="Arial" w:cs="Arial"/>
          <w:sz w:val="24"/>
          <w:szCs w:val="24"/>
        </w:rPr>
      </w:pPr>
      <w:r w:rsidRPr="009D6CF9">
        <w:rPr>
          <w:rFonts w:ascii="Arial" w:hAnsi="Arial" w:cs="Arial"/>
          <w:sz w:val="24"/>
          <w:szCs w:val="24"/>
          <w:u w:val="single"/>
        </w:rPr>
        <w:t>7. DECISIÓ</w:t>
      </w:r>
      <w:r w:rsidR="00B41CCE" w:rsidRPr="009D6CF9">
        <w:rPr>
          <w:rFonts w:ascii="Arial" w:hAnsi="Arial" w:cs="Arial"/>
          <w:sz w:val="24"/>
          <w:szCs w:val="24"/>
          <w:u w:val="single"/>
        </w:rPr>
        <w:t xml:space="preserve">N </w:t>
      </w:r>
      <w:r w:rsidR="00D03AF2" w:rsidRPr="009D6CF9">
        <w:rPr>
          <w:rFonts w:ascii="Arial" w:hAnsi="Arial" w:cs="Arial"/>
          <w:sz w:val="24"/>
          <w:szCs w:val="24"/>
          <w:u w:val="single"/>
        </w:rPr>
        <w:t>ADICIONAL</w:t>
      </w:r>
      <w:r w:rsidR="004E784A" w:rsidRPr="009D6CF9">
        <w:rPr>
          <w:rFonts w:ascii="Arial" w:hAnsi="Arial" w:cs="Arial"/>
          <w:sz w:val="24"/>
          <w:szCs w:val="24"/>
          <w:u w:val="single"/>
        </w:rPr>
        <w:t xml:space="preserve"> UNO</w:t>
      </w:r>
      <w:r w:rsidR="00D03AF2" w:rsidRPr="009D6CF9">
        <w:rPr>
          <w:rFonts w:ascii="Arial" w:hAnsi="Arial" w:cs="Arial"/>
          <w:sz w:val="24"/>
          <w:szCs w:val="24"/>
        </w:rPr>
        <w:t>: Como en la sentencia recurrida no se tomó ninguna decisión sobre el destino del vehículo de placas MMK 508 y se desconoce el nombre de su propietario ya que la FGN no aport</w:t>
      </w:r>
      <w:r w:rsidR="00124639" w:rsidRPr="009D6CF9">
        <w:rPr>
          <w:rFonts w:ascii="Arial" w:hAnsi="Arial" w:cs="Arial"/>
          <w:sz w:val="24"/>
          <w:szCs w:val="24"/>
        </w:rPr>
        <w:t>ó</w:t>
      </w:r>
      <w:r w:rsidR="00D03AF2" w:rsidRPr="009D6CF9">
        <w:rPr>
          <w:rFonts w:ascii="Arial" w:hAnsi="Arial" w:cs="Arial"/>
          <w:sz w:val="24"/>
          <w:szCs w:val="24"/>
        </w:rPr>
        <w:t xml:space="preserve"> ninguna información al respecto, ni se suspendió el poder dispositivo sobre ese bien</w:t>
      </w:r>
      <w:r w:rsidR="00C01B25" w:rsidRPr="009D6CF9">
        <w:rPr>
          <w:rFonts w:ascii="Arial" w:hAnsi="Arial" w:cs="Arial"/>
          <w:sz w:val="24"/>
          <w:szCs w:val="24"/>
        </w:rPr>
        <w:t xml:space="preserve"> en el decurso del proceso, se </w:t>
      </w:r>
      <w:r w:rsidR="00D03AF2" w:rsidRPr="009D6CF9">
        <w:rPr>
          <w:rFonts w:ascii="Arial" w:hAnsi="Arial" w:cs="Arial"/>
          <w:sz w:val="24"/>
          <w:szCs w:val="24"/>
        </w:rPr>
        <w:t>entiende que no es posible decretar de manera ofic</w:t>
      </w:r>
      <w:r w:rsidR="00C01B25" w:rsidRPr="009D6CF9">
        <w:rPr>
          <w:rFonts w:ascii="Arial" w:hAnsi="Arial" w:cs="Arial"/>
          <w:sz w:val="24"/>
          <w:szCs w:val="24"/>
        </w:rPr>
        <w:t>iosa el comiso de ese automotor</w:t>
      </w:r>
      <w:r w:rsidR="00D03AF2" w:rsidRPr="009D6CF9">
        <w:rPr>
          <w:rFonts w:ascii="Arial" w:hAnsi="Arial" w:cs="Arial"/>
          <w:sz w:val="24"/>
          <w:szCs w:val="24"/>
        </w:rPr>
        <w:t>, ya que podrían afectar derechos de terceros.</w:t>
      </w:r>
    </w:p>
    <w:p w14:paraId="2E757EBC" w14:textId="77777777" w:rsidR="00D03AF2" w:rsidRPr="009D6CF9" w:rsidRDefault="00D03AF2" w:rsidP="009D6CF9">
      <w:pPr>
        <w:pStyle w:val="Sinespaciado"/>
        <w:spacing w:line="276" w:lineRule="auto"/>
        <w:jc w:val="both"/>
        <w:rPr>
          <w:rFonts w:ascii="Arial" w:hAnsi="Arial" w:cs="Arial"/>
          <w:sz w:val="24"/>
          <w:szCs w:val="24"/>
        </w:rPr>
      </w:pPr>
    </w:p>
    <w:p w14:paraId="44162689" w14:textId="13EE93E9" w:rsidR="004E784A" w:rsidRPr="009D6CF9" w:rsidRDefault="00C01B25" w:rsidP="009D6CF9">
      <w:pPr>
        <w:pStyle w:val="Sinespaciado"/>
        <w:spacing w:line="276" w:lineRule="auto"/>
        <w:jc w:val="both"/>
        <w:rPr>
          <w:rFonts w:ascii="Arial" w:hAnsi="Arial" w:cs="Arial"/>
          <w:sz w:val="24"/>
          <w:szCs w:val="24"/>
        </w:rPr>
      </w:pPr>
      <w:r w:rsidRPr="009D6CF9">
        <w:rPr>
          <w:rFonts w:ascii="Arial" w:hAnsi="Arial" w:cs="Arial"/>
          <w:sz w:val="24"/>
          <w:szCs w:val="24"/>
        </w:rPr>
        <w:t xml:space="preserve">Sin </w:t>
      </w:r>
      <w:r w:rsidR="004E784A" w:rsidRPr="009D6CF9">
        <w:rPr>
          <w:rFonts w:ascii="Arial" w:hAnsi="Arial" w:cs="Arial"/>
          <w:sz w:val="24"/>
          <w:szCs w:val="24"/>
        </w:rPr>
        <w:t>embargo, en aplicación de los artículos 15,</w:t>
      </w:r>
      <w:r w:rsidR="00124639" w:rsidRPr="009D6CF9">
        <w:rPr>
          <w:rFonts w:ascii="Arial" w:hAnsi="Arial" w:cs="Arial"/>
          <w:sz w:val="24"/>
          <w:szCs w:val="24"/>
        </w:rPr>
        <w:t xml:space="preserve"> </w:t>
      </w:r>
      <w:r w:rsidR="004E784A" w:rsidRPr="009D6CF9">
        <w:rPr>
          <w:rFonts w:ascii="Arial" w:hAnsi="Arial" w:cs="Arial"/>
          <w:sz w:val="24"/>
          <w:szCs w:val="24"/>
        </w:rPr>
        <w:t>16 y demás normas concordan</w:t>
      </w:r>
      <w:r w:rsidR="00124639" w:rsidRPr="009D6CF9">
        <w:rPr>
          <w:rFonts w:ascii="Arial" w:hAnsi="Arial" w:cs="Arial"/>
          <w:sz w:val="24"/>
          <w:szCs w:val="24"/>
        </w:rPr>
        <w:t>t</w:t>
      </w:r>
      <w:r w:rsidR="004E784A" w:rsidRPr="009D6CF9">
        <w:rPr>
          <w:rFonts w:ascii="Arial" w:hAnsi="Arial" w:cs="Arial"/>
          <w:sz w:val="24"/>
          <w:szCs w:val="24"/>
        </w:rPr>
        <w:t>es de la Ley 1708 de 2014</w:t>
      </w:r>
      <w:r w:rsidR="00124639" w:rsidRPr="009D6CF9">
        <w:rPr>
          <w:rFonts w:ascii="Arial" w:hAnsi="Arial" w:cs="Arial"/>
          <w:sz w:val="24"/>
          <w:szCs w:val="24"/>
        </w:rPr>
        <w:t xml:space="preserve">, </w:t>
      </w:r>
      <w:r w:rsidRPr="009D6CF9">
        <w:rPr>
          <w:rFonts w:ascii="Arial" w:hAnsi="Arial" w:cs="Arial"/>
          <w:sz w:val="24"/>
          <w:szCs w:val="24"/>
        </w:rPr>
        <w:t xml:space="preserve">esta Sala </w:t>
      </w:r>
      <w:r w:rsidR="004E784A" w:rsidRPr="009D6CF9">
        <w:rPr>
          <w:rFonts w:ascii="Arial" w:hAnsi="Arial" w:cs="Arial"/>
          <w:sz w:val="24"/>
          <w:szCs w:val="24"/>
        </w:rPr>
        <w:t>ordenará que la FGN in</w:t>
      </w:r>
      <w:r w:rsidRPr="009D6CF9">
        <w:rPr>
          <w:rFonts w:ascii="Arial" w:hAnsi="Arial" w:cs="Arial"/>
          <w:sz w:val="24"/>
          <w:szCs w:val="24"/>
        </w:rPr>
        <w:t xml:space="preserve">icie los trámites de extinción </w:t>
      </w:r>
      <w:r w:rsidR="004E784A" w:rsidRPr="009D6CF9">
        <w:rPr>
          <w:rFonts w:ascii="Arial" w:hAnsi="Arial" w:cs="Arial"/>
          <w:sz w:val="24"/>
          <w:szCs w:val="24"/>
        </w:rPr>
        <w:t>de dominio sobre el citado automotor, tal como se dispondrá en la parte resolutiva de esta decisión.</w:t>
      </w:r>
    </w:p>
    <w:p w14:paraId="14F0FBC7" w14:textId="77777777" w:rsidR="004E784A" w:rsidRPr="009D6CF9" w:rsidRDefault="004E784A" w:rsidP="009D6CF9">
      <w:pPr>
        <w:pStyle w:val="Sinespaciado"/>
        <w:spacing w:line="276" w:lineRule="auto"/>
        <w:jc w:val="both"/>
        <w:rPr>
          <w:rFonts w:ascii="Arial" w:hAnsi="Arial" w:cs="Arial"/>
          <w:sz w:val="24"/>
          <w:szCs w:val="24"/>
        </w:rPr>
      </w:pPr>
    </w:p>
    <w:p w14:paraId="6E1BD4CA" w14:textId="1C43D6D6" w:rsidR="00B41CCE" w:rsidRPr="009D6CF9" w:rsidRDefault="004E784A" w:rsidP="009D6CF9">
      <w:pPr>
        <w:pStyle w:val="Sinespaciado"/>
        <w:spacing w:line="276" w:lineRule="auto"/>
        <w:jc w:val="both"/>
        <w:rPr>
          <w:rFonts w:ascii="Arial" w:hAnsi="Arial" w:cs="Arial"/>
          <w:sz w:val="24"/>
          <w:szCs w:val="24"/>
        </w:rPr>
      </w:pPr>
      <w:r w:rsidRPr="009D6CF9">
        <w:rPr>
          <w:rFonts w:ascii="Arial" w:hAnsi="Arial" w:cs="Arial"/>
          <w:sz w:val="24"/>
          <w:szCs w:val="24"/>
          <w:u w:val="single"/>
        </w:rPr>
        <w:t xml:space="preserve">8. </w:t>
      </w:r>
      <w:r w:rsidR="00C01B25" w:rsidRPr="009D6CF9">
        <w:rPr>
          <w:rFonts w:ascii="Arial" w:hAnsi="Arial" w:cs="Arial"/>
          <w:sz w:val="24"/>
          <w:szCs w:val="24"/>
          <w:u w:val="single"/>
        </w:rPr>
        <w:t>DECISIÓN</w:t>
      </w:r>
      <w:r w:rsidR="00B41CCE" w:rsidRPr="009D6CF9">
        <w:rPr>
          <w:rFonts w:ascii="Arial" w:hAnsi="Arial" w:cs="Arial"/>
          <w:sz w:val="24"/>
          <w:szCs w:val="24"/>
          <w:u w:val="single"/>
        </w:rPr>
        <w:t xml:space="preserve"> ADICIONAL DOS</w:t>
      </w:r>
      <w:r w:rsidR="00B41CCE" w:rsidRPr="009D6CF9">
        <w:rPr>
          <w:rFonts w:ascii="Arial" w:hAnsi="Arial" w:cs="Arial"/>
          <w:sz w:val="24"/>
          <w:szCs w:val="24"/>
        </w:rPr>
        <w:t>: Como de lo expuesto en el apartado</w:t>
      </w:r>
      <w:r w:rsidR="00C01B25" w:rsidRPr="009D6CF9">
        <w:rPr>
          <w:rFonts w:ascii="Arial" w:hAnsi="Arial" w:cs="Arial"/>
          <w:sz w:val="24"/>
          <w:szCs w:val="24"/>
        </w:rPr>
        <w:t xml:space="preserve"> </w:t>
      </w:r>
      <w:r w:rsidR="0080452E" w:rsidRPr="009D6CF9">
        <w:rPr>
          <w:rFonts w:ascii="Arial" w:hAnsi="Arial" w:cs="Arial"/>
          <w:sz w:val="24"/>
          <w:szCs w:val="24"/>
        </w:rPr>
        <w:t xml:space="preserve">6.9.2 </w:t>
      </w:r>
      <w:r w:rsidR="00C01B25" w:rsidRPr="009D6CF9">
        <w:rPr>
          <w:rFonts w:ascii="Arial" w:hAnsi="Arial" w:cs="Arial"/>
          <w:sz w:val="24"/>
          <w:szCs w:val="24"/>
        </w:rPr>
        <w:t>s</w:t>
      </w:r>
      <w:r w:rsidR="00B41CCE" w:rsidRPr="009D6CF9">
        <w:rPr>
          <w:rFonts w:ascii="Arial" w:hAnsi="Arial" w:cs="Arial"/>
          <w:sz w:val="24"/>
          <w:szCs w:val="24"/>
        </w:rPr>
        <w:t>e deduce que el testigo Eugenio Mazo Holguín entregó una declaración sustancialmente falsa en el juicio oral, se compulsar</w:t>
      </w:r>
      <w:r w:rsidR="00124639" w:rsidRPr="009D6CF9">
        <w:rPr>
          <w:rFonts w:ascii="Arial" w:hAnsi="Arial" w:cs="Arial"/>
          <w:sz w:val="24"/>
          <w:szCs w:val="24"/>
        </w:rPr>
        <w:t>án</w:t>
      </w:r>
      <w:r w:rsidR="00B41CCE" w:rsidRPr="009D6CF9">
        <w:rPr>
          <w:rFonts w:ascii="Arial" w:hAnsi="Arial" w:cs="Arial"/>
          <w:sz w:val="24"/>
          <w:szCs w:val="24"/>
        </w:rPr>
        <w:t xml:space="preserve"> copias ante la FGN para que sea investigado por la violación del artículo 442 del CP.</w:t>
      </w:r>
    </w:p>
    <w:p w14:paraId="5E587FA7" w14:textId="77777777" w:rsidR="0027381E" w:rsidRPr="009D6CF9" w:rsidRDefault="0027381E" w:rsidP="009D6CF9">
      <w:pPr>
        <w:pStyle w:val="Sinespaciado"/>
        <w:spacing w:line="276" w:lineRule="auto"/>
        <w:jc w:val="both"/>
        <w:rPr>
          <w:rFonts w:ascii="Arial" w:hAnsi="Arial" w:cs="Arial"/>
          <w:sz w:val="24"/>
          <w:szCs w:val="24"/>
        </w:rPr>
      </w:pPr>
    </w:p>
    <w:p w14:paraId="1FCE0149" w14:textId="77777777" w:rsidR="008F4CF8" w:rsidRPr="009D6CF9" w:rsidRDefault="008F4CF8" w:rsidP="009D6CF9">
      <w:pPr>
        <w:pStyle w:val="Sinespaciado"/>
        <w:spacing w:line="276" w:lineRule="auto"/>
        <w:jc w:val="both"/>
        <w:rPr>
          <w:rFonts w:ascii="Arial" w:hAnsi="Arial" w:cs="Arial"/>
          <w:sz w:val="24"/>
          <w:szCs w:val="24"/>
        </w:rPr>
      </w:pPr>
      <w:r w:rsidRPr="009D6CF9">
        <w:rPr>
          <w:rFonts w:ascii="Arial" w:hAnsi="Arial" w:cs="Arial"/>
          <w:sz w:val="24"/>
          <w:szCs w:val="24"/>
        </w:rPr>
        <w:lastRenderedPageBreak/>
        <w:t>Con base en lo expuesto en precedencia, la Sala de Decisión Penal del Tribunal Superior del Distrito Judicial de Pereira, Administrando Justicia en nombre de la República y por Autoridad de la Ley,</w:t>
      </w:r>
    </w:p>
    <w:p w14:paraId="4853B04F" w14:textId="77777777" w:rsidR="005F012C" w:rsidRPr="009D6CF9" w:rsidRDefault="005F012C" w:rsidP="009D6CF9">
      <w:pPr>
        <w:pStyle w:val="Sinespaciado"/>
        <w:spacing w:line="276" w:lineRule="auto"/>
        <w:jc w:val="both"/>
        <w:rPr>
          <w:rFonts w:ascii="Arial" w:hAnsi="Arial" w:cs="Arial"/>
          <w:sz w:val="24"/>
          <w:szCs w:val="24"/>
        </w:rPr>
      </w:pPr>
    </w:p>
    <w:p w14:paraId="4D9FB2BF" w14:textId="77777777" w:rsidR="008F4CF8" w:rsidRPr="009D6CF9" w:rsidRDefault="008F4CF8" w:rsidP="009D6CF9">
      <w:pPr>
        <w:pStyle w:val="Sinespaciado"/>
        <w:spacing w:line="276" w:lineRule="auto"/>
        <w:jc w:val="center"/>
        <w:rPr>
          <w:rFonts w:ascii="Arial" w:eastAsia="Adobe Gothic Std B" w:hAnsi="Arial" w:cs="Arial"/>
          <w:sz w:val="24"/>
          <w:szCs w:val="24"/>
        </w:rPr>
      </w:pPr>
      <w:r w:rsidRPr="009D6CF9">
        <w:rPr>
          <w:rFonts w:ascii="Arial" w:eastAsia="Adobe Gothic Std B" w:hAnsi="Arial" w:cs="Arial"/>
          <w:sz w:val="24"/>
          <w:szCs w:val="24"/>
        </w:rPr>
        <w:t>RESUELVE:</w:t>
      </w:r>
    </w:p>
    <w:p w14:paraId="02992062" w14:textId="77777777" w:rsidR="008F4CF8" w:rsidRPr="009D6CF9" w:rsidRDefault="008F4CF8" w:rsidP="009D6CF9">
      <w:pPr>
        <w:pStyle w:val="Sinespaciado"/>
        <w:spacing w:line="276" w:lineRule="auto"/>
        <w:jc w:val="both"/>
        <w:rPr>
          <w:rFonts w:ascii="Arial" w:eastAsia="Adobe Gothic Std B" w:hAnsi="Arial" w:cs="Arial"/>
          <w:sz w:val="24"/>
          <w:szCs w:val="24"/>
        </w:rPr>
      </w:pPr>
    </w:p>
    <w:p w14:paraId="477BFEA8" w14:textId="78F6E085" w:rsidR="008F4CF8" w:rsidRPr="009D6CF9" w:rsidRDefault="008F4CF8" w:rsidP="009D6CF9">
      <w:pPr>
        <w:pStyle w:val="Sinespaciado"/>
        <w:spacing w:line="276" w:lineRule="auto"/>
        <w:jc w:val="both"/>
        <w:rPr>
          <w:rFonts w:ascii="Arial" w:hAnsi="Arial" w:cs="Arial"/>
          <w:sz w:val="24"/>
          <w:szCs w:val="24"/>
        </w:rPr>
      </w:pPr>
      <w:r w:rsidRPr="009D6CF9">
        <w:rPr>
          <w:rFonts w:ascii="Arial" w:eastAsia="Adobe Gothic Std B" w:hAnsi="Arial" w:cs="Arial"/>
          <w:sz w:val="24"/>
          <w:szCs w:val="24"/>
        </w:rPr>
        <w:t>PRIMERO:</w:t>
      </w:r>
      <w:r w:rsidRPr="009D6CF9">
        <w:rPr>
          <w:rFonts w:ascii="Arial" w:eastAsia="Adobe Gothic Std B" w:hAnsi="Arial" w:cs="Arial"/>
          <w:sz w:val="24"/>
          <w:szCs w:val="24"/>
        </w:rPr>
        <w:tab/>
      </w:r>
      <w:r w:rsidR="00F474B2" w:rsidRPr="009D6CF9">
        <w:rPr>
          <w:rFonts w:ascii="Arial" w:eastAsia="Adobe Gothic Std B" w:hAnsi="Arial" w:cs="Arial"/>
          <w:sz w:val="24"/>
          <w:szCs w:val="24"/>
        </w:rPr>
        <w:t xml:space="preserve">CONFIRMAR </w:t>
      </w:r>
      <w:r w:rsidR="004A0D88" w:rsidRPr="009D6CF9">
        <w:rPr>
          <w:rFonts w:ascii="Arial" w:eastAsia="Adobe Gothic Std B" w:hAnsi="Arial" w:cs="Arial"/>
          <w:sz w:val="24"/>
          <w:szCs w:val="24"/>
        </w:rPr>
        <w:t xml:space="preserve">la </w:t>
      </w:r>
      <w:r w:rsidR="00F474B2" w:rsidRPr="009D6CF9">
        <w:rPr>
          <w:rFonts w:ascii="Arial" w:eastAsia="Adobe Gothic Std B" w:hAnsi="Arial" w:cs="Arial"/>
          <w:sz w:val="24"/>
          <w:szCs w:val="24"/>
        </w:rPr>
        <w:t xml:space="preserve"> </w:t>
      </w:r>
      <w:r w:rsidRPr="009D6CF9">
        <w:rPr>
          <w:rFonts w:ascii="Arial" w:hAnsi="Arial" w:cs="Arial"/>
          <w:sz w:val="24"/>
          <w:szCs w:val="24"/>
        </w:rPr>
        <w:t xml:space="preserve">sentencia dictada el </w:t>
      </w:r>
      <w:r w:rsidR="00F508C9" w:rsidRPr="009D6CF9">
        <w:rPr>
          <w:rFonts w:ascii="Arial" w:hAnsi="Arial" w:cs="Arial"/>
          <w:sz w:val="24"/>
          <w:szCs w:val="24"/>
        </w:rPr>
        <w:t>6 de abril de 2016</w:t>
      </w:r>
      <w:r w:rsidRPr="009D6CF9">
        <w:rPr>
          <w:rFonts w:ascii="Arial" w:hAnsi="Arial" w:cs="Arial"/>
          <w:sz w:val="24"/>
          <w:szCs w:val="24"/>
        </w:rPr>
        <w:t xml:space="preserve">, por el Juzgado </w:t>
      </w:r>
      <w:r w:rsidR="00F508C9" w:rsidRPr="009D6CF9">
        <w:rPr>
          <w:rFonts w:ascii="Arial" w:hAnsi="Arial" w:cs="Arial"/>
          <w:sz w:val="24"/>
          <w:szCs w:val="24"/>
        </w:rPr>
        <w:t>Segundo Penal del Circuito de Pereira</w:t>
      </w:r>
      <w:r w:rsidRPr="009D6CF9">
        <w:rPr>
          <w:rFonts w:ascii="Arial" w:hAnsi="Arial" w:cs="Arial"/>
          <w:sz w:val="24"/>
          <w:szCs w:val="24"/>
        </w:rPr>
        <w:t xml:space="preserve">, en la cual se declaró penalmente responsable a </w:t>
      </w:r>
      <w:r w:rsidR="00A976B7">
        <w:rPr>
          <w:rFonts w:ascii="Arial" w:hAnsi="Arial" w:cs="Arial"/>
          <w:sz w:val="24"/>
          <w:szCs w:val="24"/>
        </w:rPr>
        <w:t>KM</w:t>
      </w:r>
      <w:r w:rsidR="00C40BFB" w:rsidRPr="009D6CF9">
        <w:rPr>
          <w:rFonts w:ascii="Arial" w:hAnsi="Arial" w:cs="Arial"/>
          <w:sz w:val="24"/>
          <w:szCs w:val="24"/>
        </w:rPr>
        <w:t xml:space="preserve"> y </w:t>
      </w:r>
      <w:r w:rsidR="00BE2658">
        <w:rPr>
          <w:rFonts w:ascii="Arial" w:hAnsi="Arial" w:cs="Arial"/>
          <w:sz w:val="24"/>
          <w:szCs w:val="24"/>
        </w:rPr>
        <w:t>JASV</w:t>
      </w:r>
      <w:r w:rsidRPr="009D6CF9">
        <w:rPr>
          <w:rFonts w:ascii="Arial" w:hAnsi="Arial" w:cs="Arial"/>
          <w:sz w:val="24"/>
          <w:szCs w:val="24"/>
        </w:rPr>
        <w:t xml:space="preserve"> por incurrir en la comisión del delito de tráfico, fabricación o porte de estupefacientes (art. 376 </w:t>
      </w:r>
      <w:r w:rsidR="00643514" w:rsidRPr="009D6CF9">
        <w:rPr>
          <w:rFonts w:ascii="Arial" w:hAnsi="Arial" w:cs="Arial"/>
          <w:sz w:val="24"/>
          <w:szCs w:val="24"/>
        </w:rPr>
        <w:t xml:space="preserve">– 1 </w:t>
      </w:r>
      <w:r w:rsidRPr="009D6CF9">
        <w:rPr>
          <w:rFonts w:ascii="Arial" w:hAnsi="Arial" w:cs="Arial"/>
          <w:sz w:val="24"/>
          <w:szCs w:val="24"/>
        </w:rPr>
        <w:t>C.P.)</w:t>
      </w:r>
      <w:r w:rsidR="00942442" w:rsidRPr="009D6CF9">
        <w:rPr>
          <w:rFonts w:ascii="Arial" w:hAnsi="Arial" w:cs="Arial"/>
          <w:sz w:val="24"/>
          <w:szCs w:val="24"/>
        </w:rPr>
        <w:t xml:space="preserve"> y para éste último en concurso con cohecho por dar u ofrecer (art. 407 C.P.)</w:t>
      </w:r>
      <w:r w:rsidR="00643514" w:rsidRPr="009D6CF9">
        <w:rPr>
          <w:rFonts w:ascii="Arial" w:hAnsi="Arial" w:cs="Arial"/>
          <w:sz w:val="24"/>
          <w:szCs w:val="24"/>
        </w:rPr>
        <w:t>,</w:t>
      </w:r>
      <w:r w:rsidR="00F54E67" w:rsidRPr="009D6CF9">
        <w:rPr>
          <w:rFonts w:ascii="Arial" w:hAnsi="Arial" w:cs="Arial"/>
          <w:sz w:val="24"/>
          <w:szCs w:val="24"/>
        </w:rPr>
        <w:t xml:space="preserve"> </w:t>
      </w:r>
      <w:r w:rsidR="00643514" w:rsidRPr="009D6CF9">
        <w:rPr>
          <w:rFonts w:ascii="Arial" w:hAnsi="Arial" w:cs="Arial"/>
          <w:sz w:val="24"/>
          <w:szCs w:val="24"/>
        </w:rPr>
        <w:t>en lo que fue objeto de impugnación.</w:t>
      </w:r>
      <w:r w:rsidRPr="009D6CF9">
        <w:rPr>
          <w:rFonts w:ascii="Arial" w:hAnsi="Arial" w:cs="Arial"/>
          <w:sz w:val="24"/>
          <w:szCs w:val="24"/>
        </w:rPr>
        <w:t xml:space="preserve"> </w:t>
      </w:r>
    </w:p>
    <w:p w14:paraId="7AE54F91" w14:textId="77777777" w:rsidR="00904C3C" w:rsidRPr="009D6CF9" w:rsidRDefault="00904C3C" w:rsidP="009D6CF9">
      <w:pPr>
        <w:pStyle w:val="Sinespaciado"/>
        <w:spacing w:line="276" w:lineRule="auto"/>
        <w:jc w:val="both"/>
        <w:rPr>
          <w:rFonts w:ascii="Arial" w:hAnsi="Arial" w:cs="Arial"/>
          <w:sz w:val="24"/>
          <w:szCs w:val="24"/>
        </w:rPr>
      </w:pPr>
    </w:p>
    <w:p w14:paraId="6E4BD8CD" w14:textId="5B1B5A42" w:rsidR="002740AB" w:rsidRPr="009D6CF9" w:rsidRDefault="00904C3C" w:rsidP="009D6CF9">
      <w:pPr>
        <w:spacing w:line="276" w:lineRule="auto"/>
        <w:jc w:val="both"/>
        <w:rPr>
          <w:sz w:val="24"/>
          <w:szCs w:val="24"/>
        </w:rPr>
      </w:pPr>
      <w:r w:rsidRPr="009D6CF9">
        <w:rPr>
          <w:sz w:val="24"/>
          <w:szCs w:val="24"/>
        </w:rPr>
        <w:t>SEGUNDO</w:t>
      </w:r>
      <w:r w:rsidR="00F54E67" w:rsidRPr="009D6CF9">
        <w:rPr>
          <w:sz w:val="24"/>
          <w:szCs w:val="24"/>
        </w:rPr>
        <w:t>: ORDENAR</w:t>
      </w:r>
      <w:r w:rsidR="002740AB" w:rsidRPr="009D6CF9">
        <w:rPr>
          <w:sz w:val="24"/>
          <w:szCs w:val="24"/>
        </w:rPr>
        <w:t xml:space="preserve"> que la FGN inicie los trámites de extinción de dominio sobre el vehículo de placas MMK 508, tal y como se advirtió en el ítem 7 de esta providencia. </w:t>
      </w:r>
    </w:p>
    <w:p w14:paraId="3699B764" w14:textId="77777777" w:rsidR="002740AB" w:rsidRPr="009D6CF9" w:rsidRDefault="002740AB" w:rsidP="009D6CF9">
      <w:pPr>
        <w:pStyle w:val="Sinespaciado"/>
        <w:spacing w:line="276" w:lineRule="auto"/>
        <w:jc w:val="both"/>
        <w:rPr>
          <w:rFonts w:ascii="Arial" w:hAnsi="Arial" w:cs="Arial"/>
          <w:sz w:val="24"/>
          <w:szCs w:val="24"/>
        </w:rPr>
      </w:pPr>
    </w:p>
    <w:p w14:paraId="44BF6685" w14:textId="5065B1B0" w:rsidR="00B41CCE" w:rsidRPr="009D6CF9" w:rsidRDefault="00F54E67" w:rsidP="009D6CF9">
      <w:pPr>
        <w:spacing w:line="276" w:lineRule="auto"/>
        <w:jc w:val="both"/>
        <w:rPr>
          <w:sz w:val="24"/>
          <w:szCs w:val="24"/>
        </w:rPr>
      </w:pPr>
      <w:r w:rsidRPr="009D6CF9">
        <w:rPr>
          <w:sz w:val="24"/>
          <w:szCs w:val="24"/>
        </w:rPr>
        <w:t>TERCERO:</w:t>
      </w:r>
      <w:r w:rsidR="00B41CCE" w:rsidRPr="009D6CF9">
        <w:rPr>
          <w:sz w:val="24"/>
          <w:szCs w:val="24"/>
        </w:rPr>
        <w:t xml:space="preserve"> </w:t>
      </w:r>
      <w:r w:rsidR="002276D8" w:rsidRPr="009D6CF9">
        <w:rPr>
          <w:rFonts w:eastAsiaTheme="minorHAnsi"/>
          <w:sz w:val="24"/>
          <w:szCs w:val="24"/>
          <w:lang w:eastAsia="en-US"/>
        </w:rPr>
        <w:t xml:space="preserve">COMPULSAR COPIAS ante la FGN para que se investigue la conducta de falso testimonio (Art. 442 CP) en que pudo haber incurrido Eugenio Mazo Holguín. </w:t>
      </w:r>
    </w:p>
    <w:p w14:paraId="38517668" w14:textId="77777777" w:rsidR="00B41CCE" w:rsidRPr="009D6CF9" w:rsidRDefault="00B41CCE" w:rsidP="009D6CF9">
      <w:pPr>
        <w:pStyle w:val="Sinespaciado"/>
        <w:spacing w:line="276" w:lineRule="auto"/>
        <w:jc w:val="both"/>
        <w:rPr>
          <w:rFonts w:ascii="Arial" w:hAnsi="Arial" w:cs="Arial"/>
          <w:sz w:val="24"/>
          <w:szCs w:val="24"/>
        </w:rPr>
      </w:pPr>
    </w:p>
    <w:p w14:paraId="4A2A6B08" w14:textId="0D8D9028" w:rsidR="008F4CF8" w:rsidRPr="009D6CF9" w:rsidRDefault="00F54E67" w:rsidP="009D6CF9">
      <w:pPr>
        <w:pStyle w:val="Sinespaciado"/>
        <w:spacing w:line="276" w:lineRule="auto"/>
        <w:jc w:val="both"/>
        <w:rPr>
          <w:rFonts w:ascii="Arial" w:hAnsi="Arial" w:cs="Arial"/>
          <w:sz w:val="24"/>
          <w:szCs w:val="24"/>
        </w:rPr>
      </w:pPr>
      <w:r w:rsidRPr="009D6CF9">
        <w:rPr>
          <w:rFonts w:ascii="Arial" w:hAnsi="Arial" w:cs="Arial"/>
          <w:sz w:val="24"/>
          <w:szCs w:val="24"/>
        </w:rPr>
        <w:t>CUARTO:</w:t>
      </w:r>
      <w:r w:rsidR="00B41CCE" w:rsidRPr="009D6CF9">
        <w:rPr>
          <w:rFonts w:ascii="Arial" w:hAnsi="Arial" w:cs="Arial"/>
          <w:sz w:val="24"/>
          <w:szCs w:val="24"/>
        </w:rPr>
        <w:t xml:space="preserve"> </w:t>
      </w:r>
      <w:r w:rsidR="008F4CF8" w:rsidRPr="009D6CF9">
        <w:rPr>
          <w:rFonts w:ascii="Arial" w:hAnsi="Arial" w:cs="Arial"/>
          <w:sz w:val="24"/>
          <w:szCs w:val="24"/>
        </w:rPr>
        <w:t>Esta decisión queda notificada en estrados y contar ella procede el recurso de casación.</w:t>
      </w:r>
    </w:p>
    <w:p w14:paraId="5858E766" w14:textId="77777777" w:rsidR="008F4CF8" w:rsidRPr="009D6CF9" w:rsidRDefault="008F4CF8" w:rsidP="009D6CF9">
      <w:pPr>
        <w:pStyle w:val="Sinespaciado"/>
        <w:spacing w:line="276" w:lineRule="auto"/>
        <w:jc w:val="both"/>
        <w:rPr>
          <w:rFonts w:ascii="Arial" w:eastAsia="Adobe Gothic Std B" w:hAnsi="Arial" w:cs="Arial"/>
          <w:sz w:val="24"/>
          <w:szCs w:val="24"/>
        </w:rPr>
      </w:pPr>
    </w:p>
    <w:p w14:paraId="65B2178F" w14:textId="77777777" w:rsidR="00942442" w:rsidRPr="009D6CF9" w:rsidRDefault="00942442" w:rsidP="009D6CF9">
      <w:pPr>
        <w:pStyle w:val="Sinespaciado"/>
        <w:spacing w:line="276" w:lineRule="auto"/>
        <w:jc w:val="center"/>
        <w:rPr>
          <w:rFonts w:ascii="Arial" w:eastAsia="Adobe Gothic Std B" w:hAnsi="Arial" w:cs="Arial"/>
          <w:sz w:val="24"/>
          <w:szCs w:val="24"/>
        </w:rPr>
      </w:pPr>
    </w:p>
    <w:p w14:paraId="7C3EAB2D" w14:textId="77777777" w:rsidR="008F4CF8" w:rsidRPr="009D6CF9" w:rsidRDefault="008F4CF8" w:rsidP="009D6CF9">
      <w:pPr>
        <w:pStyle w:val="Sinespaciado"/>
        <w:spacing w:line="276" w:lineRule="auto"/>
        <w:jc w:val="center"/>
        <w:rPr>
          <w:rFonts w:ascii="Arial" w:eastAsia="Adobe Gothic Std B" w:hAnsi="Arial" w:cs="Arial"/>
          <w:sz w:val="24"/>
          <w:szCs w:val="24"/>
        </w:rPr>
      </w:pPr>
      <w:r w:rsidRPr="009D6CF9">
        <w:rPr>
          <w:rFonts w:ascii="Arial" w:eastAsia="Adobe Gothic Std B" w:hAnsi="Arial" w:cs="Arial"/>
          <w:sz w:val="24"/>
          <w:szCs w:val="24"/>
        </w:rPr>
        <w:t>NOTIFÍQUESE Y CÚMPLASE.</w:t>
      </w:r>
    </w:p>
    <w:p w14:paraId="4641F231" w14:textId="77777777" w:rsidR="009D6CF9" w:rsidRPr="009D6CF9" w:rsidRDefault="009D6CF9" w:rsidP="009D6CF9">
      <w:pPr>
        <w:spacing w:line="276" w:lineRule="auto"/>
        <w:jc w:val="center"/>
        <w:rPr>
          <w:b/>
          <w:spacing w:val="-4"/>
          <w:sz w:val="24"/>
          <w:szCs w:val="24"/>
          <w:lang w:eastAsia="en-US"/>
        </w:rPr>
      </w:pPr>
    </w:p>
    <w:p w14:paraId="6AF52860" w14:textId="77777777" w:rsidR="009D6CF9" w:rsidRPr="009D6CF9" w:rsidRDefault="009D6CF9" w:rsidP="009D6CF9">
      <w:pPr>
        <w:spacing w:line="276" w:lineRule="auto"/>
        <w:jc w:val="center"/>
        <w:rPr>
          <w:b/>
          <w:spacing w:val="-4"/>
          <w:sz w:val="24"/>
          <w:szCs w:val="24"/>
          <w:lang w:eastAsia="en-US"/>
        </w:rPr>
      </w:pPr>
    </w:p>
    <w:p w14:paraId="5A1ADE43" w14:textId="77777777" w:rsidR="009D6CF9" w:rsidRPr="009D6CF9" w:rsidRDefault="009D6CF9" w:rsidP="009D6CF9">
      <w:pPr>
        <w:spacing w:line="276" w:lineRule="auto"/>
        <w:jc w:val="center"/>
        <w:rPr>
          <w:b/>
          <w:spacing w:val="-4"/>
          <w:sz w:val="24"/>
          <w:szCs w:val="24"/>
          <w:lang w:eastAsia="en-US"/>
        </w:rPr>
      </w:pPr>
    </w:p>
    <w:p w14:paraId="53CDA60D" w14:textId="77777777" w:rsidR="009D6CF9" w:rsidRPr="009D6CF9" w:rsidRDefault="009D6CF9" w:rsidP="009D6CF9">
      <w:pPr>
        <w:spacing w:line="276" w:lineRule="auto"/>
        <w:jc w:val="center"/>
        <w:rPr>
          <w:b/>
          <w:spacing w:val="-4"/>
          <w:sz w:val="24"/>
          <w:szCs w:val="24"/>
          <w:lang w:eastAsia="en-US"/>
        </w:rPr>
      </w:pPr>
      <w:r w:rsidRPr="009D6CF9">
        <w:rPr>
          <w:b/>
          <w:spacing w:val="-4"/>
          <w:sz w:val="24"/>
          <w:szCs w:val="24"/>
          <w:lang w:eastAsia="en-US"/>
        </w:rPr>
        <w:t>JAIRO ERNESTO ESCOBAR SANZ</w:t>
      </w:r>
    </w:p>
    <w:p w14:paraId="13682847" w14:textId="77777777" w:rsidR="009D6CF9" w:rsidRPr="009D6CF9" w:rsidRDefault="009D6CF9" w:rsidP="009D6CF9">
      <w:pPr>
        <w:spacing w:line="276" w:lineRule="auto"/>
        <w:jc w:val="center"/>
        <w:rPr>
          <w:spacing w:val="-4"/>
          <w:sz w:val="24"/>
          <w:szCs w:val="24"/>
          <w:lang w:eastAsia="en-US"/>
        </w:rPr>
      </w:pPr>
      <w:r w:rsidRPr="009D6CF9">
        <w:rPr>
          <w:spacing w:val="-4"/>
          <w:sz w:val="24"/>
          <w:szCs w:val="24"/>
          <w:lang w:eastAsia="en-US"/>
        </w:rPr>
        <w:t>Magistrado</w:t>
      </w:r>
    </w:p>
    <w:p w14:paraId="1DDDE052" w14:textId="77777777" w:rsidR="009D6CF9" w:rsidRPr="009D6CF9" w:rsidRDefault="009D6CF9" w:rsidP="009D6CF9">
      <w:pPr>
        <w:spacing w:line="276" w:lineRule="auto"/>
        <w:jc w:val="center"/>
        <w:rPr>
          <w:b/>
          <w:spacing w:val="-4"/>
          <w:sz w:val="24"/>
          <w:szCs w:val="24"/>
          <w:lang w:eastAsia="en-US"/>
        </w:rPr>
      </w:pPr>
    </w:p>
    <w:p w14:paraId="63F369ED" w14:textId="77777777" w:rsidR="009D6CF9" w:rsidRPr="009D6CF9" w:rsidRDefault="009D6CF9" w:rsidP="009D6CF9">
      <w:pPr>
        <w:spacing w:line="276" w:lineRule="auto"/>
        <w:jc w:val="center"/>
        <w:rPr>
          <w:b/>
          <w:spacing w:val="-4"/>
          <w:sz w:val="24"/>
          <w:szCs w:val="24"/>
          <w:lang w:eastAsia="en-US"/>
        </w:rPr>
      </w:pPr>
    </w:p>
    <w:p w14:paraId="0C339586" w14:textId="77777777" w:rsidR="009D6CF9" w:rsidRPr="009D6CF9" w:rsidRDefault="009D6CF9" w:rsidP="009D6CF9">
      <w:pPr>
        <w:spacing w:line="276" w:lineRule="auto"/>
        <w:jc w:val="center"/>
        <w:rPr>
          <w:b/>
          <w:spacing w:val="-4"/>
          <w:sz w:val="24"/>
          <w:szCs w:val="24"/>
          <w:lang w:eastAsia="en-US"/>
        </w:rPr>
      </w:pPr>
    </w:p>
    <w:p w14:paraId="31FBE2CA" w14:textId="77777777" w:rsidR="009D6CF9" w:rsidRPr="009D6CF9" w:rsidRDefault="009D6CF9" w:rsidP="009D6CF9">
      <w:pPr>
        <w:spacing w:line="276" w:lineRule="auto"/>
        <w:jc w:val="center"/>
        <w:rPr>
          <w:b/>
          <w:spacing w:val="-4"/>
          <w:sz w:val="24"/>
          <w:szCs w:val="24"/>
          <w:lang w:eastAsia="en-US"/>
        </w:rPr>
      </w:pPr>
      <w:r w:rsidRPr="009D6CF9">
        <w:rPr>
          <w:b/>
          <w:spacing w:val="-4"/>
          <w:sz w:val="24"/>
          <w:szCs w:val="24"/>
          <w:lang w:eastAsia="en-US"/>
        </w:rPr>
        <w:t>MANUEL YARZAGARAY BANDERA</w:t>
      </w:r>
    </w:p>
    <w:p w14:paraId="27382033" w14:textId="77777777" w:rsidR="009D6CF9" w:rsidRPr="009D6CF9" w:rsidRDefault="009D6CF9" w:rsidP="009D6CF9">
      <w:pPr>
        <w:spacing w:line="276" w:lineRule="auto"/>
        <w:jc w:val="center"/>
        <w:rPr>
          <w:spacing w:val="-4"/>
          <w:sz w:val="24"/>
          <w:szCs w:val="24"/>
          <w:lang w:eastAsia="en-US"/>
        </w:rPr>
      </w:pPr>
      <w:r w:rsidRPr="009D6CF9">
        <w:rPr>
          <w:spacing w:val="-4"/>
          <w:sz w:val="24"/>
          <w:szCs w:val="24"/>
          <w:lang w:eastAsia="en-US"/>
        </w:rPr>
        <w:t>Magistrado</w:t>
      </w:r>
    </w:p>
    <w:p w14:paraId="2F37FC93" w14:textId="77777777" w:rsidR="009D6CF9" w:rsidRPr="009D6CF9" w:rsidRDefault="009D6CF9" w:rsidP="009D6CF9">
      <w:pPr>
        <w:spacing w:line="276" w:lineRule="auto"/>
        <w:jc w:val="center"/>
        <w:rPr>
          <w:b/>
          <w:spacing w:val="-4"/>
          <w:sz w:val="24"/>
          <w:szCs w:val="24"/>
          <w:lang w:eastAsia="en-US"/>
        </w:rPr>
      </w:pPr>
    </w:p>
    <w:p w14:paraId="11E16826" w14:textId="77777777" w:rsidR="009D6CF9" w:rsidRPr="009D6CF9" w:rsidRDefault="009D6CF9" w:rsidP="009D6CF9">
      <w:pPr>
        <w:spacing w:line="276" w:lineRule="auto"/>
        <w:jc w:val="center"/>
        <w:rPr>
          <w:b/>
          <w:spacing w:val="-4"/>
          <w:sz w:val="24"/>
          <w:szCs w:val="24"/>
          <w:lang w:eastAsia="en-US"/>
        </w:rPr>
      </w:pPr>
    </w:p>
    <w:p w14:paraId="0F653DFE" w14:textId="77777777" w:rsidR="009D6CF9" w:rsidRPr="009D6CF9" w:rsidRDefault="009D6CF9" w:rsidP="009D6CF9">
      <w:pPr>
        <w:spacing w:line="276" w:lineRule="auto"/>
        <w:jc w:val="center"/>
        <w:rPr>
          <w:b/>
          <w:spacing w:val="-4"/>
          <w:sz w:val="24"/>
          <w:szCs w:val="24"/>
          <w:lang w:eastAsia="en-US"/>
        </w:rPr>
      </w:pPr>
    </w:p>
    <w:p w14:paraId="3A07F7FD" w14:textId="77777777" w:rsidR="009D6CF9" w:rsidRPr="009D6CF9" w:rsidRDefault="009D6CF9" w:rsidP="009D6CF9">
      <w:pPr>
        <w:spacing w:line="276" w:lineRule="auto"/>
        <w:jc w:val="center"/>
        <w:rPr>
          <w:b/>
          <w:spacing w:val="-4"/>
          <w:sz w:val="24"/>
          <w:szCs w:val="24"/>
          <w:lang w:eastAsia="en-US"/>
        </w:rPr>
      </w:pPr>
      <w:r w:rsidRPr="009D6CF9">
        <w:rPr>
          <w:b/>
          <w:spacing w:val="-4"/>
          <w:sz w:val="24"/>
          <w:szCs w:val="24"/>
          <w:lang w:eastAsia="en-US"/>
        </w:rPr>
        <w:t>JORGE ARTURO CASTAÑO DUQUE</w:t>
      </w:r>
    </w:p>
    <w:p w14:paraId="18A968EC" w14:textId="40593B39" w:rsidR="00173887" w:rsidRPr="009D6CF9" w:rsidRDefault="009D6CF9" w:rsidP="009D6CF9">
      <w:pPr>
        <w:tabs>
          <w:tab w:val="left" w:pos="8789"/>
        </w:tabs>
        <w:spacing w:line="276" w:lineRule="auto"/>
        <w:ind w:right="51"/>
        <w:jc w:val="center"/>
        <w:rPr>
          <w:bCs/>
          <w:spacing w:val="-4"/>
          <w:sz w:val="24"/>
          <w:szCs w:val="24"/>
        </w:rPr>
      </w:pPr>
      <w:r w:rsidRPr="009D6CF9">
        <w:rPr>
          <w:spacing w:val="-4"/>
          <w:sz w:val="24"/>
          <w:szCs w:val="24"/>
          <w:lang w:eastAsia="en-US"/>
        </w:rPr>
        <w:t>Magistrado</w:t>
      </w:r>
    </w:p>
    <w:sectPr w:rsidR="00173887" w:rsidRPr="009D6CF9" w:rsidSect="006B50BC">
      <w:headerReference w:type="default" r:id="rId9"/>
      <w:footerReference w:type="default" r:id="rId10"/>
      <w:pgSz w:w="12240" w:h="18720" w:code="14"/>
      <w:pgMar w:top="1985" w:right="1304" w:bottom="1418"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E901" w14:textId="77777777" w:rsidR="006C28A2" w:rsidRDefault="006C28A2" w:rsidP="00047C58">
      <w:r>
        <w:separator/>
      </w:r>
    </w:p>
  </w:endnote>
  <w:endnote w:type="continuationSeparator" w:id="0">
    <w:p w14:paraId="3BA3D51F" w14:textId="77777777" w:rsidR="006C28A2" w:rsidRDefault="006C28A2"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obe Gothic Std B">
    <w:altName w:val="MS Gothic"/>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07032509"/>
      <w:docPartObj>
        <w:docPartGallery w:val="Page Numbers (Bottom of Page)"/>
        <w:docPartUnique/>
      </w:docPartObj>
    </w:sdtPr>
    <w:sdtEndPr/>
    <w:sdtContent>
      <w:sdt>
        <w:sdtPr>
          <w:rPr>
            <w:sz w:val="18"/>
            <w:szCs w:val="18"/>
          </w:rPr>
          <w:id w:val="-2060385922"/>
          <w:docPartObj>
            <w:docPartGallery w:val="Page Numbers (Top of Page)"/>
            <w:docPartUnique/>
          </w:docPartObj>
        </w:sdtPr>
        <w:sdtEndPr/>
        <w:sdtContent>
          <w:p w14:paraId="2C69E5CC" w14:textId="77777777" w:rsidR="000C05B8" w:rsidRPr="00760969" w:rsidRDefault="000C05B8">
            <w:pPr>
              <w:pStyle w:val="Piedepgina"/>
              <w:rPr>
                <w:sz w:val="18"/>
                <w:szCs w:val="18"/>
              </w:rPr>
            </w:pPr>
            <w:r w:rsidRPr="00760969">
              <w:rPr>
                <w:sz w:val="18"/>
                <w:szCs w:val="18"/>
                <w:lang w:val="es-ES"/>
              </w:rPr>
              <w:t xml:space="preserve">Página </w:t>
            </w:r>
            <w:r w:rsidRPr="00760969">
              <w:rPr>
                <w:bCs/>
                <w:sz w:val="18"/>
                <w:szCs w:val="18"/>
              </w:rPr>
              <w:fldChar w:fldCharType="begin"/>
            </w:r>
            <w:r w:rsidRPr="00760969">
              <w:rPr>
                <w:bCs/>
                <w:sz w:val="18"/>
                <w:szCs w:val="18"/>
              </w:rPr>
              <w:instrText>PAGE</w:instrText>
            </w:r>
            <w:r w:rsidRPr="00760969">
              <w:rPr>
                <w:bCs/>
                <w:sz w:val="18"/>
                <w:szCs w:val="18"/>
              </w:rPr>
              <w:fldChar w:fldCharType="separate"/>
            </w:r>
            <w:r w:rsidR="00FB0EC3">
              <w:rPr>
                <w:bCs/>
                <w:noProof/>
                <w:sz w:val="18"/>
                <w:szCs w:val="18"/>
              </w:rPr>
              <w:t>1</w:t>
            </w:r>
            <w:r w:rsidRPr="00760969">
              <w:rPr>
                <w:bCs/>
                <w:sz w:val="18"/>
                <w:szCs w:val="18"/>
              </w:rPr>
              <w:fldChar w:fldCharType="end"/>
            </w:r>
            <w:r w:rsidRPr="00760969">
              <w:rPr>
                <w:sz w:val="18"/>
                <w:szCs w:val="18"/>
                <w:lang w:val="es-ES"/>
              </w:rPr>
              <w:t xml:space="preserve"> de </w:t>
            </w:r>
            <w:r w:rsidRPr="00760969">
              <w:rPr>
                <w:bCs/>
                <w:sz w:val="18"/>
                <w:szCs w:val="18"/>
              </w:rPr>
              <w:fldChar w:fldCharType="begin"/>
            </w:r>
            <w:r w:rsidRPr="00760969">
              <w:rPr>
                <w:bCs/>
                <w:sz w:val="18"/>
                <w:szCs w:val="18"/>
              </w:rPr>
              <w:instrText>NUMPAGES</w:instrText>
            </w:r>
            <w:r w:rsidRPr="00760969">
              <w:rPr>
                <w:bCs/>
                <w:sz w:val="18"/>
                <w:szCs w:val="18"/>
              </w:rPr>
              <w:fldChar w:fldCharType="separate"/>
            </w:r>
            <w:r w:rsidR="00FB0EC3">
              <w:rPr>
                <w:bCs/>
                <w:noProof/>
                <w:sz w:val="18"/>
                <w:szCs w:val="18"/>
              </w:rPr>
              <w:t>30</w:t>
            </w:r>
            <w:r w:rsidRPr="00760969">
              <w:rPr>
                <w:bCs/>
                <w:sz w:val="18"/>
                <w:szCs w:val="18"/>
              </w:rPr>
              <w:fldChar w:fldCharType="end"/>
            </w:r>
          </w:p>
        </w:sdtContent>
      </w:sdt>
    </w:sdtContent>
  </w:sdt>
  <w:p w14:paraId="75A18A83" w14:textId="77777777" w:rsidR="000C05B8" w:rsidRDefault="000C05B8">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6A33D" w14:textId="77777777" w:rsidR="006C28A2" w:rsidRDefault="006C28A2" w:rsidP="00047C58">
      <w:r>
        <w:separator/>
      </w:r>
    </w:p>
  </w:footnote>
  <w:footnote w:type="continuationSeparator" w:id="0">
    <w:p w14:paraId="0F110E7B" w14:textId="77777777" w:rsidR="006C28A2" w:rsidRDefault="006C28A2" w:rsidP="00047C58">
      <w:r>
        <w:continuationSeparator/>
      </w:r>
    </w:p>
  </w:footnote>
  <w:footnote w:id="1">
    <w:p w14:paraId="79E71276" w14:textId="77777777" w:rsidR="000C05B8" w:rsidRPr="009D6CF9" w:rsidRDefault="000C05B8" w:rsidP="009D6CF9">
      <w:pPr>
        <w:pStyle w:val="Textonotapie"/>
        <w:jc w:val="both"/>
        <w:rPr>
          <w:rFonts w:ascii="Arial" w:hAnsi="Arial" w:cs="Arial"/>
          <w:sz w:val="18"/>
        </w:rPr>
      </w:pPr>
      <w:r w:rsidRPr="009D6CF9">
        <w:rPr>
          <w:rStyle w:val="Refdenotaalpie"/>
          <w:rFonts w:ascii="Arial" w:hAnsi="Arial" w:cs="Arial"/>
          <w:sz w:val="18"/>
        </w:rPr>
        <w:footnoteRef/>
      </w:r>
      <w:r w:rsidRPr="009D6CF9">
        <w:rPr>
          <w:rFonts w:ascii="Arial" w:hAnsi="Arial" w:cs="Arial"/>
          <w:sz w:val="18"/>
        </w:rPr>
        <w:t xml:space="preserve"> Folios 4-5.</w:t>
      </w:r>
    </w:p>
  </w:footnote>
  <w:footnote w:id="2">
    <w:p w14:paraId="30BC4150" w14:textId="2A53E777" w:rsidR="000C05B8" w:rsidRPr="009D6CF9" w:rsidRDefault="000C05B8" w:rsidP="009D6CF9">
      <w:pPr>
        <w:pStyle w:val="Textonotapie"/>
        <w:jc w:val="both"/>
        <w:rPr>
          <w:rFonts w:ascii="Arial" w:hAnsi="Arial" w:cs="Arial"/>
          <w:sz w:val="18"/>
          <w:lang w:val="es-ES"/>
        </w:rPr>
      </w:pPr>
      <w:r w:rsidRPr="009D6CF9">
        <w:rPr>
          <w:rStyle w:val="Refdenotaalpie"/>
          <w:rFonts w:ascii="Arial" w:hAnsi="Arial" w:cs="Arial"/>
          <w:sz w:val="18"/>
        </w:rPr>
        <w:footnoteRef/>
      </w:r>
      <w:r w:rsidRPr="009D6CF9">
        <w:rPr>
          <w:rFonts w:ascii="Arial" w:hAnsi="Arial" w:cs="Arial"/>
          <w:sz w:val="18"/>
        </w:rPr>
        <w:t xml:space="preserve"> </w:t>
      </w:r>
      <w:r w:rsidRPr="009D6CF9">
        <w:rPr>
          <w:rFonts w:ascii="Arial" w:hAnsi="Arial" w:cs="Arial"/>
          <w:sz w:val="18"/>
          <w:lang w:val="es-ES"/>
        </w:rPr>
        <w:t>La defensa no recurrió lo relativo a la pena impuesta  a los procesados.</w:t>
      </w:r>
    </w:p>
  </w:footnote>
  <w:footnote w:id="3">
    <w:p w14:paraId="41226B0F" w14:textId="77777777" w:rsidR="000C05B8" w:rsidRPr="009D6CF9" w:rsidRDefault="000C05B8" w:rsidP="009D6CF9">
      <w:pPr>
        <w:pStyle w:val="Textonotapie"/>
        <w:jc w:val="both"/>
        <w:rPr>
          <w:rFonts w:ascii="Arial" w:hAnsi="Arial" w:cs="Arial"/>
          <w:sz w:val="18"/>
        </w:rPr>
      </w:pPr>
      <w:r w:rsidRPr="009D6CF9">
        <w:rPr>
          <w:rStyle w:val="Refdenotaalpie"/>
          <w:rFonts w:ascii="Arial" w:hAnsi="Arial" w:cs="Arial"/>
          <w:sz w:val="18"/>
        </w:rPr>
        <w:footnoteRef/>
      </w:r>
      <w:r w:rsidRPr="009D6CF9">
        <w:rPr>
          <w:rFonts w:ascii="Arial" w:hAnsi="Arial" w:cs="Arial"/>
          <w:sz w:val="18"/>
        </w:rPr>
        <w:t xml:space="preserve"> Folio 35, acta de audiencia de juicio oral. </w:t>
      </w:r>
    </w:p>
  </w:footnote>
  <w:footnote w:id="4">
    <w:p w14:paraId="310664C6" w14:textId="21EB7F36" w:rsidR="000C05B8" w:rsidRPr="009D6CF9" w:rsidRDefault="000C05B8" w:rsidP="009D6CF9">
      <w:pPr>
        <w:pStyle w:val="Textonotapie"/>
        <w:jc w:val="both"/>
        <w:rPr>
          <w:rFonts w:ascii="Arial" w:hAnsi="Arial" w:cs="Arial"/>
          <w:sz w:val="18"/>
        </w:rPr>
      </w:pPr>
      <w:r w:rsidRPr="009D6CF9">
        <w:rPr>
          <w:rStyle w:val="Refdenotaalpie"/>
          <w:rFonts w:ascii="Arial" w:hAnsi="Arial" w:cs="Arial"/>
          <w:sz w:val="18"/>
        </w:rPr>
        <w:footnoteRef/>
      </w:r>
      <w:r w:rsidRPr="009D6CF9">
        <w:rPr>
          <w:rFonts w:ascii="Arial" w:hAnsi="Arial" w:cs="Arial"/>
          <w:sz w:val="18"/>
        </w:rPr>
        <w:t xml:space="preserve"> CSJ SP12772-2015, Radicación n° 39419</w:t>
      </w:r>
    </w:p>
  </w:footnote>
  <w:footnote w:id="5">
    <w:p w14:paraId="319785AC" w14:textId="5B061C4C" w:rsidR="000C05B8" w:rsidRPr="009D6CF9" w:rsidRDefault="000C05B8" w:rsidP="009D6CF9">
      <w:pPr>
        <w:pStyle w:val="Textonotapie"/>
        <w:jc w:val="both"/>
        <w:rPr>
          <w:rFonts w:ascii="Arial" w:hAnsi="Arial" w:cs="Arial"/>
          <w:sz w:val="18"/>
          <w:lang w:val="es-ES"/>
        </w:rPr>
      </w:pPr>
      <w:r w:rsidRPr="009D6CF9">
        <w:rPr>
          <w:rStyle w:val="Refdenotaalpie"/>
          <w:rFonts w:ascii="Arial" w:hAnsi="Arial" w:cs="Arial"/>
          <w:sz w:val="18"/>
        </w:rPr>
        <w:footnoteRef/>
      </w:r>
      <w:r w:rsidRPr="009D6CF9">
        <w:rPr>
          <w:rFonts w:ascii="Arial" w:hAnsi="Arial" w:cs="Arial"/>
          <w:sz w:val="18"/>
        </w:rPr>
        <w:t xml:space="preserve"> </w:t>
      </w:r>
      <w:r w:rsidRPr="009D6CF9">
        <w:rPr>
          <w:rFonts w:ascii="Arial" w:hAnsi="Arial" w:cs="Arial"/>
          <w:sz w:val="18"/>
          <w:lang w:val="es-ES"/>
        </w:rPr>
        <w:t xml:space="preserve">C. Pruebas F. 5 </w:t>
      </w:r>
    </w:p>
  </w:footnote>
  <w:footnote w:id="6">
    <w:p w14:paraId="7A0603DA" w14:textId="0D821E03" w:rsidR="000C05B8" w:rsidRPr="009D6CF9" w:rsidRDefault="000C05B8" w:rsidP="009D6CF9">
      <w:pPr>
        <w:pStyle w:val="Textonotapie"/>
        <w:jc w:val="both"/>
        <w:rPr>
          <w:rFonts w:ascii="Arial" w:hAnsi="Arial" w:cs="Arial"/>
          <w:sz w:val="18"/>
        </w:rPr>
      </w:pPr>
      <w:r w:rsidRPr="009D6CF9">
        <w:rPr>
          <w:rStyle w:val="Refdenotaalpie"/>
          <w:rFonts w:ascii="Arial" w:hAnsi="Arial" w:cs="Arial"/>
          <w:sz w:val="18"/>
        </w:rPr>
        <w:footnoteRef/>
      </w:r>
      <w:r w:rsidRPr="009D6CF9">
        <w:rPr>
          <w:rFonts w:ascii="Arial" w:hAnsi="Arial" w:cs="Arial"/>
          <w:sz w:val="18"/>
        </w:rPr>
        <w:t xml:space="preserve"> C. Pruebas Folio 9 </w:t>
      </w:r>
    </w:p>
  </w:footnote>
  <w:footnote w:id="7">
    <w:p w14:paraId="111F0F6D" w14:textId="77777777" w:rsidR="000C05B8" w:rsidRPr="009D6CF9" w:rsidRDefault="000C05B8" w:rsidP="009D6CF9">
      <w:pPr>
        <w:pStyle w:val="Sinespaciado"/>
        <w:jc w:val="both"/>
        <w:rPr>
          <w:rFonts w:ascii="Arial" w:hAnsi="Arial" w:cs="Arial"/>
          <w:i/>
          <w:sz w:val="18"/>
          <w:szCs w:val="20"/>
        </w:rPr>
      </w:pPr>
      <w:r w:rsidRPr="009D6CF9">
        <w:rPr>
          <w:rStyle w:val="Refdenotaalpie"/>
          <w:rFonts w:ascii="Arial" w:hAnsi="Arial" w:cs="Arial"/>
          <w:sz w:val="18"/>
          <w:szCs w:val="20"/>
        </w:rPr>
        <w:footnoteRef/>
      </w:r>
      <w:r w:rsidRPr="009D6CF9">
        <w:rPr>
          <w:rFonts w:ascii="Arial" w:hAnsi="Arial" w:cs="Arial"/>
          <w:sz w:val="18"/>
          <w:szCs w:val="20"/>
        </w:rPr>
        <w:t xml:space="preserve"> La renuncia a la vieja dicotomía –que parecía dar en un callejón sin salida- fue promovida por el finalismo, que ensayó su teoría </w:t>
      </w:r>
      <w:r w:rsidRPr="009D6CF9">
        <w:rPr>
          <w:rFonts w:ascii="Arial" w:hAnsi="Arial" w:cs="Arial"/>
          <w:i/>
          <w:sz w:val="18"/>
          <w:szCs w:val="20"/>
        </w:rPr>
        <w:t>final objetiva,</w:t>
      </w:r>
      <w:r w:rsidRPr="009D6CF9">
        <w:rPr>
          <w:rFonts w:ascii="Arial" w:hAnsi="Arial" w:cs="Arial"/>
          <w:sz w:val="18"/>
          <w:szCs w:val="20"/>
        </w:rPr>
        <w:t xml:space="preserve"> sobre la base del </w:t>
      </w:r>
      <w:r w:rsidRPr="009D6CF9">
        <w:rPr>
          <w:rFonts w:ascii="Arial" w:hAnsi="Arial" w:cs="Arial"/>
          <w:i/>
          <w:sz w:val="18"/>
          <w:szCs w:val="20"/>
        </w:rPr>
        <w:t>dominio del hecho,</w:t>
      </w:r>
      <w:r w:rsidRPr="009D6CF9">
        <w:rPr>
          <w:rFonts w:ascii="Arial" w:hAnsi="Arial" w:cs="Arial"/>
          <w:sz w:val="18"/>
          <w:szCs w:val="20"/>
        </w:rPr>
        <w:t xml:space="preserve"> y que puede considerarse seguida por la doctrina mayoritaria, siendo hasta hoy la más fructífera en cuanto a soluciones razonables. Conforme a ella, autor es quien domina el hecho, que retiene en sus manos el curso causal, que puede decidir sobre el </w:t>
      </w:r>
      <w:r w:rsidRPr="009D6CF9">
        <w:rPr>
          <w:rFonts w:ascii="Arial" w:hAnsi="Arial" w:cs="Arial"/>
          <w:i/>
          <w:sz w:val="18"/>
          <w:szCs w:val="20"/>
        </w:rPr>
        <w:t>sí</w:t>
      </w:r>
      <w:r w:rsidRPr="009D6CF9">
        <w:rPr>
          <w:rFonts w:ascii="Arial" w:hAnsi="Arial" w:cs="Arial"/>
          <w:sz w:val="18"/>
          <w:szCs w:val="20"/>
        </w:rPr>
        <w:t xml:space="preserve"> y el </w:t>
      </w:r>
      <w:r w:rsidRPr="009D6CF9">
        <w:rPr>
          <w:rFonts w:ascii="Arial" w:hAnsi="Arial" w:cs="Arial"/>
          <w:i/>
          <w:sz w:val="18"/>
          <w:szCs w:val="20"/>
        </w:rPr>
        <w:t>cómo</w:t>
      </w:r>
      <w:r w:rsidRPr="009D6CF9">
        <w:rPr>
          <w:rFonts w:ascii="Arial" w:hAnsi="Arial" w:cs="Arial"/>
          <w:sz w:val="18"/>
          <w:szCs w:val="20"/>
        </w:rPr>
        <w:t xml:space="preserve"> o –más brevemente dicho- quien puede decidir la configuración central del acontecimiento. De varios concurrentes en un hecho, es autor el que actúa con una plenitud de poder tal que es comparable con la del autor individual. Con todo, corresponde recordar el recorte de orden objetivo derivado de la función conglobante de la tipicidad mediante la </w:t>
      </w:r>
      <w:r w:rsidRPr="009D6CF9">
        <w:rPr>
          <w:rFonts w:ascii="Arial" w:hAnsi="Arial" w:cs="Arial"/>
          <w:i/>
          <w:sz w:val="18"/>
          <w:szCs w:val="20"/>
        </w:rPr>
        <w:t>posibilidad de que una obra sea imputada al agente como propia,</w:t>
      </w:r>
      <w:r w:rsidRPr="009D6CF9">
        <w:rPr>
          <w:rFonts w:ascii="Arial" w:hAnsi="Arial" w:cs="Arial"/>
          <w:sz w:val="18"/>
          <w:szCs w:val="20"/>
        </w:rPr>
        <w:t xml:space="preserve"> a través de la hipótesis de la </w:t>
      </w:r>
      <w:r w:rsidRPr="009D6CF9">
        <w:rPr>
          <w:rFonts w:ascii="Arial" w:hAnsi="Arial" w:cs="Arial"/>
          <w:i/>
          <w:sz w:val="18"/>
          <w:szCs w:val="20"/>
        </w:rPr>
        <w:t>dominabilidad.</w:t>
      </w:r>
      <w:r w:rsidRPr="009D6CF9">
        <w:rPr>
          <w:rFonts w:ascii="Arial" w:hAnsi="Arial" w:cs="Arial"/>
          <w:sz w:val="18"/>
          <w:szCs w:val="20"/>
        </w:rPr>
        <w:t xml:space="preserve"> En efecto, autor y hecho son términos de un juicio analítico y no sintético, pues sin </w:t>
      </w:r>
      <w:r w:rsidRPr="009D6CF9">
        <w:rPr>
          <w:rFonts w:ascii="Arial" w:hAnsi="Arial" w:cs="Arial"/>
          <w:i/>
          <w:sz w:val="18"/>
          <w:szCs w:val="20"/>
        </w:rPr>
        <w:t>dominio del hecho</w:t>
      </w:r>
      <w:r w:rsidRPr="009D6CF9">
        <w:rPr>
          <w:rFonts w:ascii="Arial" w:hAnsi="Arial" w:cs="Arial"/>
          <w:sz w:val="18"/>
          <w:szCs w:val="20"/>
        </w:rPr>
        <w:t xml:space="preserve"> no hay autoría dolosa, pero toda vez que sin la </w:t>
      </w:r>
      <w:r w:rsidRPr="009D6CF9">
        <w:rPr>
          <w:rFonts w:ascii="Arial" w:hAnsi="Arial" w:cs="Arial"/>
          <w:i/>
          <w:sz w:val="18"/>
          <w:szCs w:val="20"/>
        </w:rPr>
        <w:t xml:space="preserve"> de dominio del hecho</w:t>
      </w:r>
      <w:r w:rsidRPr="009D6CF9">
        <w:rPr>
          <w:rFonts w:ascii="Arial" w:hAnsi="Arial" w:cs="Arial"/>
          <w:sz w:val="18"/>
          <w:szCs w:val="20"/>
        </w:rPr>
        <w:t xml:space="preserve"> es sobreabundante interrogarse acerca de la </w:t>
      </w:r>
      <w:r w:rsidRPr="009D6CF9">
        <w:rPr>
          <w:rFonts w:ascii="Arial" w:hAnsi="Arial" w:cs="Arial"/>
          <w:i/>
          <w:sz w:val="18"/>
          <w:szCs w:val="20"/>
        </w:rPr>
        <w:t>existencia real y efectiva del dominio,</w:t>
      </w:r>
      <w:r w:rsidRPr="009D6CF9">
        <w:rPr>
          <w:rFonts w:ascii="Arial" w:hAnsi="Arial" w:cs="Arial"/>
          <w:sz w:val="18"/>
          <w:szCs w:val="20"/>
        </w:rPr>
        <w:t xml:space="preserve"> resulta que la </w:t>
      </w:r>
      <w:r w:rsidRPr="009D6CF9">
        <w:rPr>
          <w:rFonts w:ascii="Arial" w:hAnsi="Arial" w:cs="Arial"/>
          <w:i/>
          <w:sz w:val="18"/>
          <w:szCs w:val="20"/>
        </w:rPr>
        <w:t>dominabilidad</w:t>
      </w:r>
      <w:r w:rsidRPr="009D6CF9">
        <w:rPr>
          <w:rFonts w:ascii="Arial" w:hAnsi="Arial" w:cs="Arial"/>
          <w:sz w:val="18"/>
          <w:szCs w:val="20"/>
        </w:rPr>
        <w:t xml:space="preserve"> es el presupuesto </w:t>
      </w:r>
      <w:r w:rsidRPr="009D6CF9">
        <w:rPr>
          <w:rFonts w:ascii="Arial" w:hAnsi="Arial" w:cs="Arial"/>
          <w:i/>
          <w:sz w:val="18"/>
          <w:szCs w:val="20"/>
        </w:rPr>
        <w:t>objetivo del dominio.</w:t>
      </w:r>
    </w:p>
    <w:p w14:paraId="6F9F903A" w14:textId="77777777" w:rsidR="000C05B8" w:rsidRPr="009D6CF9" w:rsidRDefault="000C05B8" w:rsidP="009D6CF9">
      <w:pPr>
        <w:pStyle w:val="Sinespaciado"/>
        <w:jc w:val="both"/>
        <w:rPr>
          <w:rFonts w:ascii="Arial" w:hAnsi="Arial" w:cs="Arial"/>
          <w:sz w:val="18"/>
          <w:szCs w:val="20"/>
        </w:rPr>
      </w:pPr>
      <w:r w:rsidRPr="009D6CF9">
        <w:rPr>
          <w:rFonts w:ascii="Arial" w:hAnsi="Arial" w:cs="Arial"/>
          <w:sz w:val="18"/>
          <w:szCs w:val="20"/>
        </w:rPr>
        <w:t xml:space="preserve">El </w:t>
      </w:r>
      <w:r w:rsidRPr="009D6CF9">
        <w:rPr>
          <w:rFonts w:ascii="Arial" w:hAnsi="Arial" w:cs="Arial"/>
          <w:i/>
          <w:sz w:val="18"/>
          <w:szCs w:val="20"/>
        </w:rPr>
        <w:t>dominio del hecho</w:t>
      </w:r>
      <w:r w:rsidRPr="009D6CF9">
        <w:rPr>
          <w:rFonts w:ascii="Arial" w:hAnsi="Arial" w:cs="Arial"/>
          <w:sz w:val="18"/>
          <w:szCs w:val="20"/>
        </w:rPr>
        <w:t xml:space="preserve"> no puede ser concebido desde una caracterización amplia del fenómeno, lo que obedece a que siempre el dominio del hecho se presenta en forma concreta, que puede ser la de </w:t>
      </w:r>
      <w:r w:rsidRPr="009D6CF9">
        <w:rPr>
          <w:rFonts w:ascii="Arial" w:hAnsi="Arial" w:cs="Arial"/>
          <w:i/>
          <w:sz w:val="18"/>
          <w:szCs w:val="20"/>
        </w:rPr>
        <w:t>dominio de la acción, de dominio funcional del hecho</w:t>
      </w:r>
      <w:r w:rsidRPr="009D6CF9">
        <w:rPr>
          <w:rFonts w:ascii="Arial" w:hAnsi="Arial" w:cs="Arial"/>
          <w:sz w:val="18"/>
          <w:szCs w:val="20"/>
        </w:rPr>
        <w:t xml:space="preserve"> o de </w:t>
      </w:r>
      <w:r w:rsidRPr="009D6CF9">
        <w:rPr>
          <w:rFonts w:ascii="Arial" w:hAnsi="Arial" w:cs="Arial"/>
          <w:i/>
          <w:sz w:val="18"/>
          <w:szCs w:val="20"/>
        </w:rPr>
        <w:t>dominio de la voluntad.</w:t>
      </w:r>
      <w:r w:rsidRPr="009D6CF9">
        <w:rPr>
          <w:rFonts w:ascii="Arial" w:hAnsi="Arial" w:cs="Arial"/>
          <w:sz w:val="18"/>
          <w:szCs w:val="20"/>
        </w:rPr>
        <w:t xml:space="preserve"> A.- el </w:t>
      </w:r>
      <w:r w:rsidRPr="009D6CF9">
        <w:rPr>
          <w:rFonts w:ascii="Arial" w:hAnsi="Arial" w:cs="Arial"/>
          <w:i/>
          <w:sz w:val="18"/>
          <w:szCs w:val="20"/>
        </w:rPr>
        <w:t>dominio de la acción</w:t>
      </w:r>
      <w:r w:rsidRPr="009D6CF9">
        <w:rPr>
          <w:rFonts w:ascii="Arial" w:hAnsi="Arial" w:cs="Arial"/>
          <w:sz w:val="18"/>
          <w:szCs w:val="20"/>
        </w:rPr>
        <w:t xml:space="preserve"> es el que tiene el autor que realiza el tipo de propia mano; b.- el </w:t>
      </w:r>
      <w:r w:rsidRPr="009D6CF9">
        <w:rPr>
          <w:rFonts w:ascii="Arial" w:hAnsi="Arial" w:cs="Arial"/>
          <w:i/>
          <w:sz w:val="18"/>
          <w:szCs w:val="20"/>
        </w:rPr>
        <w:t>dominio funcional del hecho</w:t>
      </w:r>
      <w:r w:rsidRPr="009D6CF9">
        <w:rPr>
          <w:rFonts w:ascii="Arial" w:hAnsi="Arial" w:cs="Arial"/>
          <w:sz w:val="18"/>
          <w:szCs w:val="20"/>
        </w:rPr>
        <w:t xml:space="preserve"> es la idea central de la coautoría, cuando se presenta en la forma de una división de la tarea en la etapa ejecutiva; y c.- el </w:t>
      </w:r>
      <w:r w:rsidRPr="009D6CF9">
        <w:rPr>
          <w:rFonts w:ascii="Arial" w:hAnsi="Arial" w:cs="Arial"/>
          <w:i/>
          <w:sz w:val="18"/>
          <w:szCs w:val="20"/>
        </w:rPr>
        <w:t>dominio de la voluntad</w:t>
      </w:r>
      <w:r w:rsidRPr="009D6CF9">
        <w:rPr>
          <w:rFonts w:ascii="Arial" w:hAnsi="Arial" w:cs="Arial"/>
          <w:sz w:val="18"/>
          <w:szCs w:val="20"/>
        </w:rPr>
        <w:t xml:space="preserve"> es la idea decisiva de la autoría mediata, y es el que tiene lugar cuando se domina la voluntad de otro, o es por necesidad o por error” </w:t>
      </w:r>
      <w:r w:rsidRPr="009D6CF9">
        <w:rPr>
          <w:rFonts w:ascii="Arial" w:hAnsi="Arial" w:cs="Arial"/>
          <w:smallCaps/>
          <w:sz w:val="18"/>
          <w:szCs w:val="20"/>
        </w:rPr>
        <w:t>Eugenio Raúl Zaffaroni</w:t>
      </w:r>
      <w:r w:rsidRPr="009D6CF9">
        <w:rPr>
          <w:rFonts w:ascii="Arial" w:hAnsi="Arial" w:cs="Arial"/>
          <w:sz w:val="18"/>
          <w:szCs w:val="20"/>
        </w:rPr>
        <w:t xml:space="preserve">,  </w:t>
      </w:r>
      <w:r w:rsidRPr="009D6CF9">
        <w:rPr>
          <w:rFonts w:ascii="Arial" w:hAnsi="Arial" w:cs="Arial"/>
          <w:i/>
          <w:sz w:val="18"/>
          <w:szCs w:val="20"/>
        </w:rPr>
        <w:t>Derecho</w:t>
      </w:r>
      <w:r w:rsidRPr="009D6CF9">
        <w:rPr>
          <w:rFonts w:ascii="Arial" w:hAnsi="Arial" w:cs="Arial"/>
          <w:sz w:val="18"/>
          <w:szCs w:val="20"/>
        </w:rPr>
        <w:t>…, ob., cit, páginas 741 y 742.</w:t>
      </w:r>
    </w:p>
  </w:footnote>
  <w:footnote w:id="8">
    <w:p w14:paraId="576CF3C9" w14:textId="77777777" w:rsidR="000C05B8" w:rsidRPr="009D6CF9" w:rsidRDefault="000C05B8" w:rsidP="009D6CF9">
      <w:pPr>
        <w:pStyle w:val="Sinespaciado"/>
        <w:jc w:val="both"/>
        <w:rPr>
          <w:rFonts w:ascii="Arial" w:hAnsi="Arial" w:cs="Arial"/>
          <w:sz w:val="18"/>
          <w:szCs w:val="20"/>
        </w:rPr>
      </w:pPr>
      <w:r w:rsidRPr="009D6CF9">
        <w:rPr>
          <w:rStyle w:val="Refdenotaalpie"/>
          <w:rFonts w:ascii="Arial" w:hAnsi="Arial" w:cs="Arial"/>
          <w:sz w:val="18"/>
          <w:szCs w:val="20"/>
        </w:rPr>
        <w:footnoteRef/>
      </w:r>
      <w:r w:rsidRPr="009D6CF9">
        <w:rPr>
          <w:rFonts w:ascii="Arial" w:hAnsi="Arial" w:cs="Arial"/>
          <w:sz w:val="18"/>
          <w:szCs w:val="20"/>
        </w:rPr>
        <w:t xml:space="preserve"> </w:t>
      </w:r>
      <w:r w:rsidRPr="009D6CF9">
        <w:rPr>
          <w:rFonts w:ascii="Arial" w:hAnsi="Arial" w:cs="Arial"/>
          <w:smallCaps/>
          <w:sz w:val="18"/>
          <w:szCs w:val="20"/>
        </w:rPr>
        <w:t>Claus Roxin</w:t>
      </w:r>
      <w:r w:rsidRPr="009D6CF9">
        <w:rPr>
          <w:rFonts w:ascii="Arial" w:hAnsi="Arial" w:cs="Arial"/>
          <w:sz w:val="18"/>
          <w:szCs w:val="20"/>
        </w:rPr>
        <w:t xml:space="preserve">, </w:t>
      </w:r>
      <w:r w:rsidRPr="009D6CF9">
        <w:rPr>
          <w:rFonts w:ascii="Arial" w:hAnsi="Arial" w:cs="Arial"/>
          <w:i/>
          <w:sz w:val="18"/>
          <w:szCs w:val="20"/>
        </w:rPr>
        <w:t>Autoría y dominio del hecho</w:t>
      </w:r>
      <w:r w:rsidRPr="009D6CF9">
        <w:rPr>
          <w:rFonts w:ascii="Arial" w:hAnsi="Arial" w:cs="Arial"/>
          <w:sz w:val="18"/>
          <w:szCs w:val="20"/>
        </w:rPr>
        <w:t>, Madrid, Editorial Marcial Pons, 1998, páginas 567 y 568.</w:t>
      </w:r>
    </w:p>
  </w:footnote>
  <w:footnote w:id="9">
    <w:p w14:paraId="3C15A663" w14:textId="2047FEE8" w:rsidR="000C05B8" w:rsidRPr="009D6CF9" w:rsidRDefault="000C05B8" w:rsidP="009D6CF9">
      <w:pPr>
        <w:pStyle w:val="Sinespaciado"/>
        <w:jc w:val="both"/>
        <w:rPr>
          <w:rFonts w:ascii="Arial" w:hAnsi="Arial" w:cs="Arial"/>
          <w:sz w:val="18"/>
          <w:szCs w:val="20"/>
        </w:rPr>
      </w:pPr>
      <w:r w:rsidRPr="009D6CF9">
        <w:rPr>
          <w:rStyle w:val="Refdenotaalpie"/>
          <w:rFonts w:ascii="Arial" w:hAnsi="Arial" w:cs="Arial"/>
          <w:sz w:val="18"/>
          <w:szCs w:val="20"/>
        </w:rPr>
        <w:footnoteRef/>
      </w:r>
      <w:r w:rsidRPr="009D6CF9">
        <w:rPr>
          <w:rFonts w:ascii="Arial" w:hAnsi="Arial" w:cs="Arial"/>
          <w:sz w:val="18"/>
          <w:szCs w:val="20"/>
        </w:rPr>
        <w:t xml:space="preserve"> Sólo quien domine el hecho, aquel que “tenga las riendas del acontecimiento típico”, el sujeto que “se encuentre en la situación real de dejar correr, detener o interrumpir, por su comportamiento, la realización del tipo”, --como precisa </w:t>
      </w:r>
      <w:r w:rsidRPr="009D6CF9">
        <w:rPr>
          <w:rFonts w:ascii="Arial" w:hAnsi="Arial" w:cs="Arial"/>
          <w:smallCaps/>
          <w:sz w:val="18"/>
          <w:szCs w:val="20"/>
        </w:rPr>
        <w:t>Maurach</w:t>
      </w:r>
      <w:r w:rsidRPr="009D6CF9">
        <w:rPr>
          <w:rFonts w:ascii="Arial" w:hAnsi="Arial" w:cs="Arial"/>
          <w:sz w:val="18"/>
          <w:szCs w:val="20"/>
        </w:rPr>
        <w:t>— puede ser tenido como autor, mientras partícipe es aquel que simplemente presta una ayuda o brinda un apoyo que no es de significativa importancia para la realización del tipo de injusto.</w:t>
      </w:r>
    </w:p>
    <w:p w14:paraId="11CA64A2" w14:textId="0AC4EEA2" w:rsidR="000C05B8" w:rsidRPr="009D6CF9" w:rsidRDefault="000C05B8" w:rsidP="009D6CF9">
      <w:pPr>
        <w:pStyle w:val="Sinespaciado"/>
        <w:jc w:val="both"/>
        <w:rPr>
          <w:rFonts w:ascii="Arial" w:hAnsi="Arial" w:cs="Arial"/>
          <w:sz w:val="18"/>
          <w:szCs w:val="20"/>
        </w:rPr>
      </w:pPr>
      <w:r w:rsidRPr="009D6CF9">
        <w:rPr>
          <w:rFonts w:ascii="Arial" w:hAnsi="Arial" w:cs="Arial"/>
          <w:sz w:val="18"/>
          <w:szCs w:val="20"/>
        </w:rPr>
        <w:t xml:space="preserve">En tanto “autor es quien, como “figura central” (figura clave) del suceso, tiene el dominio del hecho conductor conforme a un plan y de esta manera está en condiciones de frenar o no, según su voluntad, la realización del tipo, partícipe es quien sin tener el dominio propio del hecho, causa o de cualquier manera promueve, como “figura marginal” del suceso real, la comisión del hecho”, agrega </w:t>
      </w:r>
      <w:r w:rsidRPr="009D6CF9">
        <w:rPr>
          <w:rFonts w:ascii="Arial" w:hAnsi="Arial" w:cs="Arial"/>
          <w:smallCaps/>
          <w:sz w:val="18"/>
          <w:szCs w:val="20"/>
        </w:rPr>
        <w:t>Wessels</w:t>
      </w:r>
      <w:r w:rsidRPr="009D6CF9">
        <w:rPr>
          <w:rFonts w:ascii="Arial" w:hAnsi="Arial" w:cs="Arial"/>
          <w:sz w:val="18"/>
          <w:szCs w:val="20"/>
        </w:rPr>
        <w:t xml:space="preserve"> (…)</w:t>
      </w:r>
    </w:p>
    <w:p w14:paraId="75AE2F2F" w14:textId="5CE2703E" w:rsidR="000C05B8" w:rsidRPr="009D6CF9" w:rsidRDefault="000C05B8" w:rsidP="009D6CF9">
      <w:pPr>
        <w:pStyle w:val="Sinespaciado"/>
        <w:jc w:val="both"/>
        <w:rPr>
          <w:rFonts w:ascii="Arial" w:hAnsi="Arial" w:cs="Arial"/>
          <w:sz w:val="18"/>
          <w:szCs w:val="20"/>
        </w:rPr>
      </w:pPr>
      <w:r w:rsidRPr="009D6CF9">
        <w:rPr>
          <w:rFonts w:ascii="Arial" w:hAnsi="Arial" w:cs="Arial"/>
          <w:sz w:val="18"/>
          <w:szCs w:val="20"/>
        </w:rPr>
        <w:t>En síntesis, autor es, según este enfoque, quien ejerce el dominio sobre el hecho material, conduciéndolo mediante una contribución objetiva –y aún valorativa- de sensible importancia (…)</w:t>
      </w:r>
    </w:p>
    <w:p w14:paraId="77BFBAD5" w14:textId="65C9C786" w:rsidR="000C05B8" w:rsidRPr="009D6CF9" w:rsidRDefault="000C05B8" w:rsidP="009D6CF9">
      <w:pPr>
        <w:pStyle w:val="Sinespaciado"/>
        <w:jc w:val="both"/>
        <w:rPr>
          <w:rFonts w:ascii="Arial" w:hAnsi="Arial" w:cs="Arial"/>
          <w:sz w:val="18"/>
          <w:szCs w:val="20"/>
        </w:rPr>
      </w:pPr>
      <w:r w:rsidRPr="009D6CF9">
        <w:rPr>
          <w:rFonts w:ascii="Arial" w:hAnsi="Arial" w:cs="Arial"/>
          <w:sz w:val="18"/>
          <w:szCs w:val="20"/>
        </w:rPr>
        <w:t xml:space="preserve">Se dice que esta teoría está directamente vinculada a la teoría final de acción, lo que indudablemente es cierto porque fue admitida y sistematizada por </w:t>
      </w:r>
      <w:r w:rsidRPr="009D6CF9">
        <w:rPr>
          <w:rFonts w:ascii="Arial" w:hAnsi="Arial" w:cs="Arial"/>
          <w:smallCaps/>
          <w:sz w:val="18"/>
          <w:szCs w:val="20"/>
        </w:rPr>
        <w:t xml:space="preserve">Welzel </w:t>
      </w:r>
      <w:r w:rsidRPr="009D6CF9">
        <w:rPr>
          <w:rFonts w:ascii="Arial" w:hAnsi="Arial" w:cs="Arial"/>
          <w:sz w:val="18"/>
          <w:szCs w:val="20"/>
        </w:rPr>
        <w:t xml:space="preserve">en 1939, pues “ante el fracaso de las posiciones extremas (objetiva y subjetiva) surge la </w:t>
      </w:r>
      <w:r w:rsidRPr="009D6CF9">
        <w:rPr>
          <w:rFonts w:ascii="Arial" w:hAnsi="Arial" w:cs="Arial"/>
          <w:b/>
          <w:sz w:val="18"/>
          <w:szCs w:val="20"/>
        </w:rPr>
        <w:t>teoría final objetiva</w:t>
      </w:r>
      <w:r w:rsidRPr="009D6CF9">
        <w:rPr>
          <w:rFonts w:ascii="Arial" w:hAnsi="Arial" w:cs="Arial"/>
          <w:sz w:val="18"/>
          <w:szCs w:val="20"/>
        </w:rPr>
        <w:t xml:space="preserve"> (a propósito de la material objetiva). O para decirlo mejor, </w:t>
      </w:r>
      <w:r w:rsidRPr="009D6CF9">
        <w:rPr>
          <w:rFonts w:ascii="Arial" w:hAnsi="Arial" w:cs="Arial"/>
          <w:b/>
          <w:sz w:val="18"/>
          <w:szCs w:val="20"/>
        </w:rPr>
        <w:t>la teoría final objetiva es la misma del “dominio del hecho”</w:t>
      </w:r>
      <w:r w:rsidRPr="009D6CF9">
        <w:rPr>
          <w:rFonts w:ascii="Arial" w:hAnsi="Arial" w:cs="Arial"/>
          <w:sz w:val="18"/>
          <w:szCs w:val="20"/>
        </w:rPr>
        <w:t>, en tanto hay por parte del sujeto preordenación al fin objetivo (negrillas fuera del texto).</w:t>
      </w:r>
    </w:p>
    <w:p w14:paraId="7E25E3CE" w14:textId="39D9C5EA" w:rsidR="000C05B8" w:rsidRPr="009D6CF9" w:rsidRDefault="000C05B8" w:rsidP="009D6CF9">
      <w:pPr>
        <w:pStyle w:val="Sinespaciado"/>
        <w:jc w:val="both"/>
        <w:rPr>
          <w:rFonts w:ascii="Arial" w:hAnsi="Arial" w:cs="Arial"/>
          <w:sz w:val="18"/>
          <w:szCs w:val="20"/>
        </w:rPr>
      </w:pPr>
      <w:r w:rsidRPr="009D6CF9">
        <w:rPr>
          <w:rFonts w:ascii="Arial" w:hAnsi="Arial" w:cs="Arial"/>
          <w:sz w:val="18"/>
          <w:szCs w:val="20"/>
        </w:rPr>
        <w:t xml:space="preserve">Pero mientras este proceso doctrinario sucedió en efecto, no se puede en cambio compartir que el dominio del hecho vaya nada más que hasta el “supuesto del hecho” como lo precisa </w:t>
      </w:r>
      <w:r w:rsidRPr="009D6CF9">
        <w:rPr>
          <w:rFonts w:ascii="Arial" w:hAnsi="Arial" w:cs="Arial"/>
          <w:smallCaps/>
          <w:sz w:val="18"/>
          <w:szCs w:val="20"/>
        </w:rPr>
        <w:t>Stratenwerth</w:t>
      </w:r>
      <w:r w:rsidRPr="009D6CF9">
        <w:rPr>
          <w:rFonts w:ascii="Arial" w:hAnsi="Arial" w:cs="Arial"/>
          <w:sz w:val="18"/>
          <w:szCs w:val="20"/>
        </w:rPr>
        <w:t xml:space="preserve">, discípulo de </w:t>
      </w:r>
      <w:r w:rsidRPr="009D6CF9">
        <w:rPr>
          <w:rFonts w:ascii="Arial" w:hAnsi="Arial" w:cs="Arial"/>
          <w:smallCaps/>
          <w:sz w:val="18"/>
          <w:szCs w:val="20"/>
        </w:rPr>
        <w:t>Welzel,</w:t>
      </w:r>
      <w:r w:rsidRPr="009D6CF9">
        <w:rPr>
          <w:rFonts w:ascii="Arial" w:hAnsi="Arial" w:cs="Arial"/>
          <w:sz w:val="18"/>
          <w:szCs w:val="20"/>
        </w:rPr>
        <w:t xml:space="preserve"> porque esa limitación a la parte objetiva del comportamiento, con algunas excepciones que exigen complementos (ánimos especiales y calificaciones del sujeto), conduce a innumerables dificultades sistemáticas que hasta ahora no han podido resolver armónicamente la doctrina, dado que no hay aún una corriente de opinión vigorosa en torno a las propuestas planteadas” (…)</w:t>
      </w:r>
    </w:p>
    <w:p w14:paraId="5D9CB8E5" w14:textId="45174D01" w:rsidR="000C05B8" w:rsidRPr="009D6CF9" w:rsidRDefault="000C05B8" w:rsidP="009D6CF9">
      <w:pPr>
        <w:pStyle w:val="Sinespaciado"/>
        <w:jc w:val="both"/>
        <w:rPr>
          <w:rFonts w:ascii="Arial" w:hAnsi="Arial" w:cs="Arial"/>
          <w:sz w:val="18"/>
          <w:szCs w:val="20"/>
        </w:rPr>
      </w:pPr>
      <w:r w:rsidRPr="009D6CF9">
        <w:rPr>
          <w:rFonts w:ascii="Arial" w:hAnsi="Arial" w:cs="Arial"/>
          <w:sz w:val="18"/>
          <w:szCs w:val="20"/>
        </w:rPr>
        <w:t>La teoría del “dominio del hecho”, pues, alude al dominio del supuesto de hecho típico, sin tocar lo atinente al injusto y su conocimiento.</w:t>
      </w:r>
      <w:r w:rsidRPr="009D6CF9">
        <w:rPr>
          <w:rFonts w:ascii="Arial" w:hAnsi="Arial" w:cs="Arial"/>
          <w:b/>
          <w:sz w:val="18"/>
          <w:szCs w:val="20"/>
        </w:rPr>
        <w:t xml:space="preserve"> </w:t>
      </w:r>
      <w:r w:rsidRPr="009D6CF9">
        <w:rPr>
          <w:rFonts w:ascii="Arial" w:hAnsi="Arial" w:cs="Arial"/>
          <w:smallCaps/>
          <w:sz w:val="18"/>
          <w:szCs w:val="20"/>
        </w:rPr>
        <w:t>Mario Salazar Marín,</w:t>
      </w:r>
      <w:r w:rsidRPr="009D6CF9">
        <w:rPr>
          <w:rFonts w:ascii="Arial" w:hAnsi="Arial" w:cs="Arial"/>
          <w:sz w:val="18"/>
          <w:szCs w:val="20"/>
        </w:rPr>
        <w:t xml:space="preserve"> </w:t>
      </w:r>
      <w:r w:rsidRPr="009D6CF9">
        <w:rPr>
          <w:rFonts w:ascii="Arial" w:hAnsi="Arial" w:cs="Arial"/>
          <w:i/>
          <w:sz w:val="18"/>
          <w:szCs w:val="20"/>
        </w:rPr>
        <w:t>Teoría…</w:t>
      </w:r>
      <w:r w:rsidRPr="009D6CF9">
        <w:rPr>
          <w:rFonts w:ascii="Arial" w:hAnsi="Arial" w:cs="Arial"/>
          <w:sz w:val="18"/>
          <w:szCs w:val="20"/>
        </w:rPr>
        <w:t>, ob. cit., páginas 429, 430, 434 y 435.</w:t>
      </w:r>
    </w:p>
  </w:footnote>
  <w:footnote w:id="10">
    <w:p w14:paraId="7893AEC6" w14:textId="44340314" w:rsidR="000C05B8" w:rsidRPr="009D6CF9" w:rsidRDefault="000C05B8" w:rsidP="009D6CF9">
      <w:pPr>
        <w:pStyle w:val="Sinespaciado"/>
        <w:jc w:val="both"/>
        <w:rPr>
          <w:rFonts w:ascii="Arial" w:hAnsi="Arial" w:cs="Arial"/>
          <w:sz w:val="18"/>
          <w:szCs w:val="20"/>
        </w:rPr>
      </w:pPr>
      <w:r w:rsidRPr="009D6CF9">
        <w:rPr>
          <w:rStyle w:val="Refdenotaalpie"/>
          <w:rFonts w:ascii="Arial" w:hAnsi="Arial" w:cs="Arial"/>
          <w:sz w:val="18"/>
          <w:szCs w:val="20"/>
        </w:rPr>
        <w:footnoteRef/>
      </w:r>
      <w:r w:rsidRPr="009D6CF9">
        <w:rPr>
          <w:rFonts w:ascii="Arial" w:hAnsi="Arial" w:cs="Arial"/>
          <w:sz w:val="18"/>
          <w:szCs w:val="20"/>
        </w:rPr>
        <w:t xml:space="preserve"> “A pesar de que un concepto jurídico se considera “más preciso y más apropiado para la subsunción judicial cuanto más descriptivo, esto es, cuanto más se refiere a objetos perceptibles sensorialmente, computables y mensurables, susceptibles de ser averiguados mediante un sencillo juicio de verificación y en esa medida “exentos de valoración”, nuestro punto de vista es diferente. Pues en lugar de resolver en esta obra lo de autor y partícipe en el tipo con el supuesto de hecho y con una visión objetivo-descriptiva con un descolorido contenido subjetivo (dolo sin conciencia del injusto), lo decidimos dentro del contexto de un injusto mixto en que el autor domina sus frentes objetivo y subjetivo</w:t>
      </w:r>
      <w:r w:rsidRPr="009D6CF9">
        <w:rPr>
          <w:rFonts w:ascii="Arial" w:hAnsi="Arial" w:cs="Arial"/>
          <w:b/>
          <w:sz w:val="18"/>
          <w:szCs w:val="20"/>
        </w:rPr>
        <w:t>,</w:t>
      </w:r>
      <w:r w:rsidRPr="009D6CF9">
        <w:rPr>
          <w:rFonts w:ascii="Arial" w:hAnsi="Arial" w:cs="Arial"/>
          <w:sz w:val="18"/>
          <w:szCs w:val="20"/>
        </w:rPr>
        <w:t xml:space="preserve"> precisamente porque “los elementos conceptuales descriptivos por sí solos no pueden captar el contenido de significado” </w:t>
      </w:r>
      <w:r w:rsidRPr="009D6CF9">
        <w:rPr>
          <w:rFonts w:ascii="Arial" w:hAnsi="Arial" w:cs="Arial"/>
          <w:smallCaps/>
          <w:sz w:val="18"/>
          <w:szCs w:val="20"/>
        </w:rPr>
        <w:t>Mario Salazar Marín</w:t>
      </w:r>
      <w:r w:rsidRPr="009D6CF9">
        <w:rPr>
          <w:rFonts w:ascii="Arial" w:hAnsi="Arial" w:cs="Arial"/>
          <w:sz w:val="18"/>
          <w:szCs w:val="20"/>
        </w:rPr>
        <w:t xml:space="preserve">, </w:t>
      </w:r>
      <w:r w:rsidRPr="009D6CF9">
        <w:rPr>
          <w:rFonts w:ascii="Arial" w:hAnsi="Arial" w:cs="Arial"/>
          <w:i/>
          <w:sz w:val="18"/>
          <w:szCs w:val="20"/>
        </w:rPr>
        <w:t>Teoría…</w:t>
      </w:r>
      <w:r w:rsidRPr="009D6CF9">
        <w:rPr>
          <w:rFonts w:ascii="Arial" w:hAnsi="Arial" w:cs="Arial"/>
          <w:sz w:val="18"/>
          <w:szCs w:val="20"/>
        </w:rPr>
        <w:t>, ob. cit., página 437.</w:t>
      </w:r>
    </w:p>
  </w:footnote>
  <w:footnote w:id="11">
    <w:p w14:paraId="50CC8ED4" w14:textId="79D6D053" w:rsidR="000C05B8" w:rsidRPr="009D6CF9" w:rsidRDefault="000C05B8" w:rsidP="009D6CF9">
      <w:pPr>
        <w:pStyle w:val="Sinespaciado"/>
        <w:jc w:val="both"/>
        <w:rPr>
          <w:rFonts w:ascii="Arial" w:hAnsi="Arial" w:cs="Arial"/>
          <w:sz w:val="18"/>
          <w:szCs w:val="20"/>
        </w:rPr>
      </w:pPr>
      <w:r w:rsidRPr="009D6CF9">
        <w:rPr>
          <w:rStyle w:val="Refdenotaalpie"/>
          <w:rFonts w:ascii="Arial" w:hAnsi="Arial" w:cs="Arial"/>
          <w:sz w:val="18"/>
          <w:szCs w:val="20"/>
        </w:rPr>
        <w:footnoteRef/>
      </w:r>
      <w:r w:rsidRPr="009D6CF9">
        <w:rPr>
          <w:rFonts w:ascii="Arial" w:hAnsi="Arial" w:cs="Arial"/>
          <w:sz w:val="18"/>
          <w:szCs w:val="20"/>
        </w:rPr>
        <w:t xml:space="preserve"> El mutuo acuerdo para la práctica unanimidad de la doctrina es la conexión subjetiva entre los diferentes intervinientes en una conducta y que persigue como fin último, como objetivo común, la realización del hecho. Para la consecución conjunta de este objetivo, resulta evidente que los diferentes intervinientes deberán coordinar, en mayor o menor medida, sus aportaciones al hecho. </w:t>
      </w:r>
      <w:r w:rsidRPr="009D6CF9">
        <w:rPr>
          <w:rFonts w:ascii="Arial" w:hAnsi="Arial" w:cs="Arial"/>
          <w:smallCaps/>
          <w:sz w:val="18"/>
          <w:szCs w:val="20"/>
        </w:rPr>
        <w:t>Victoria García del Blanco.</w:t>
      </w:r>
      <w:r w:rsidRPr="009D6CF9">
        <w:rPr>
          <w:rFonts w:ascii="Arial" w:hAnsi="Arial" w:cs="Arial"/>
          <w:sz w:val="18"/>
          <w:szCs w:val="20"/>
        </w:rPr>
        <w:t xml:space="preserve"> </w:t>
      </w:r>
      <w:r w:rsidRPr="009D6CF9">
        <w:rPr>
          <w:rFonts w:ascii="Arial" w:hAnsi="Arial" w:cs="Arial"/>
          <w:i/>
          <w:sz w:val="18"/>
          <w:szCs w:val="20"/>
        </w:rPr>
        <w:t>La coautoría en derecho penal</w:t>
      </w:r>
      <w:r w:rsidRPr="009D6CF9">
        <w:rPr>
          <w:rFonts w:ascii="Arial" w:hAnsi="Arial" w:cs="Arial"/>
          <w:sz w:val="18"/>
          <w:szCs w:val="20"/>
        </w:rPr>
        <w:t>, Valencia, Tirant lo Blanch, 2006. página 381.</w:t>
      </w:r>
    </w:p>
  </w:footnote>
  <w:footnote w:id="12">
    <w:p w14:paraId="046A8327" w14:textId="637268E5" w:rsidR="000C05B8" w:rsidRPr="009D6CF9" w:rsidRDefault="000C05B8" w:rsidP="009D6CF9">
      <w:pPr>
        <w:pStyle w:val="Sinespaciado"/>
        <w:jc w:val="both"/>
        <w:rPr>
          <w:rFonts w:ascii="Arial" w:hAnsi="Arial" w:cs="Arial"/>
          <w:sz w:val="18"/>
          <w:szCs w:val="20"/>
        </w:rPr>
      </w:pPr>
      <w:r w:rsidRPr="009D6CF9">
        <w:rPr>
          <w:rStyle w:val="Refdenotaalpie"/>
          <w:rFonts w:ascii="Arial" w:hAnsi="Arial" w:cs="Arial"/>
          <w:sz w:val="18"/>
          <w:szCs w:val="20"/>
        </w:rPr>
        <w:footnoteRef/>
      </w:r>
      <w:r w:rsidRPr="009D6CF9">
        <w:rPr>
          <w:rFonts w:ascii="Arial" w:hAnsi="Arial" w:cs="Arial"/>
          <w:sz w:val="18"/>
          <w:szCs w:val="20"/>
        </w:rPr>
        <w:t xml:space="preserve"> Aunque enseguida conoceremos las excepciones, es algo generalmente aceptado que, para que haya coautoría, debe existir, como nexo subjetivo entre los actuantes, un plan común, entendido éste como un mínimo acuerdo entre los coautores, una coincidencia de voluntades, una resolución común del hecho, en definitiva, un dolo común en el sentido en que hablé de tal al tratar la teoría del acuerdo previo, sin que sea necesario un detallado plan o un acuerdo previo. </w:t>
      </w:r>
      <w:r w:rsidRPr="009D6CF9">
        <w:rPr>
          <w:rFonts w:ascii="Arial" w:hAnsi="Arial" w:cs="Arial"/>
          <w:smallCaps/>
          <w:sz w:val="18"/>
          <w:szCs w:val="20"/>
        </w:rPr>
        <w:t>Miguel Díaz y García Conlledo</w:t>
      </w:r>
      <w:r w:rsidRPr="009D6CF9">
        <w:rPr>
          <w:rFonts w:ascii="Arial" w:hAnsi="Arial" w:cs="Arial"/>
          <w:i/>
          <w:sz w:val="18"/>
          <w:szCs w:val="20"/>
        </w:rPr>
        <w:t>, La autoría en derecho penal</w:t>
      </w:r>
      <w:r w:rsidRPr="009D6CF9">
        <w:rPr>
          <w:rFonts w:ascii="Arial" w:hAnsi="Arial" w:cs="Arial"/>
          <w:sz w:val="18"/>
          <w:szCs w:val="20"/>
        </w:rPr>
        <w:t>, Barcelona, Editorial PPU, 1991, página 653.</w:t>
      </w:r>
    </w:p>
  </w:footnote>
  <w:footnote w:id="13">
    <w:p w14:paraId="05362352" w14:textId="77777777" w:rsidR="000C05B8" w:rsidRPr="009D6CF9" w:rsidRDefault="000C05B8" w:rsidP="009D6CF9">
      <w:pPr>
        <w:pStyle w:val="Sinespaciado"/>
        <w:jc w:val="both"/>
        <w:rPr>
          <w:rFonts w:ascii="Arial" w:hAnsi="Arial" w:cs="Arial"/>
          <w:sz w:val="18"/>
          <w:szCs w:val="20"/>
        </w:rPr>
      </w:pPr>
      <w:r w:rsidRPr="009D6CF9">
        <w:rPr>
          <w:rStyle w:val="Refdenotaalpie"/>
          <w:rFonts w:ascii="Arial" w:hAnsi="Arial" w:cs="Arial"/>
          <w:sz w:val="18"/>
          <w:szCs w:val="20"/>
        </w:rPr>
        <w:footnoteRef/>
      </w:r>
      <w:r w:rsidRPr="009D6CF9">
        <w:rPr>
          <w:rFonts w:ascii="Arial" w:hAnsi="Arial" w:cs="Arial"/>
          <w:sz w:val="18"/>
          <w:szCs w:val="20"/>
        </w:rPr>
        <w:t xml:space="preserve"> En segundo lugar, debe mediar una contribución, un aporte objetivo y esencial al hecho, de tal manera que éste sea producto de la división del trabajo entre todos los intervinientes, por ello se requiere un dominio funcional del hecho, pues cada uno debe ser una pieza fundamental para llevar a cabo el plan general. Por lo tanto, no se precisa que cada concurrente realice totalmente la acción típica, pero si es necesario a no dudarlo que el aporte esencial se lleve a cabo en la fase ejecutiva de la misma, pues de lo contrario se estarían penando aportaciones en las fases previas en contravía de un derecho penal de acto. </w:t>
      </w:r>
      <w:r w:rsidRPr="009D6CF9">
        <w:rPr>
          <w:rFonts w:ascii="Arial" w:hAnsi="Arial" w:cs="Arial"/>
          <w:smallCaps/>
          <w:sz w:val="18"/>
          <w:szCs w:val="20"/>
        </w:rPr>
        <w:t>Fernando Velásquez Velásquez</w:t>
      </w:r>
      <w:r w:rsidRPr="009D6CF9">
        <w:rPr>
          <w:rFonts w:ascii="Arial" w:hAnsi="Arial" w:cs="Arial"/>
          <w:sz w:val="18"/>
          <w:szCs w:val="20"/>
        </w:rPr>
        <w:t xml:space="preserve">, </w:t>
      </w:r>
      <w:r w:rsidRPr="009D6CF9">
        <w:rPr>
          <w:rFonts w:ascii="Arial" w:hAnsi="Arial" w:cs="Arial"/>
          <w:i/>
          <w:sz w:val="18"/>
          <w:szCs w:val="20"/>
        </w:rPr>
        <w:t>Derecho Penal</w:t>
      </w:r>
      <w:r w:rsidRPr="009D6CF9">
        <w:rPr>
          <w:rFonts w:ascii="Arial" w:hAnsi="Arial" w:cs="Arial"/>
          <w:sz w:val="18"/>
          <w:szCs w:val="20"/>
        </w:rPr>
        <w:t>, Medellín, Editorial Comlibros, 2009, página 902.</w:t>
      </w:r>
    </w:p>
  </w:footnote>
  <w:footnote w:id="14">
    <w:p w14:paraId="08F5C474" w14:textId="77777777" w:rsidR="000C05B8" w:rsidRPr="009D6CF9" w:rsidRDefault="000C05B8" w:rsidP="009D6CF9">
      <w:pPr>
        <w:pStyle w:val="Sinespaciado"/>
        <w:jc w:val="both"/>
        <w:rPr>
          <w:rFonts w:ascii="Arial" w:hAnsi="Arial" w:cs="Arial"/>
          <w:sz w:val="18"/>
          <w:szCs w:val="20"/>
        </w:rPr>
      </w:pPr>
      <w:r w:rsidRPr="009D6CF9">
        <w:rPr>
          <w:rStyle w:val="Refdenotaalpie"/>
          <w:rFonts w:ascii="Arial" w:hAnsi="Arial" w:cs="Arial"/>
          <w:sz w:val="18"/>
          <w:szCs w:val="20"/>
        </w:rPr>
        <w:footnoteRef/>
      </w:r>
      <w:r w:rsidRPr="009D6CF9">
        <w:rPr>
          <w:rFonts w:ascii="Arial" w:hAnsi="Arial" w:cs="Arial"/>
          <w:sz w:val="18"/>
          <w:szCs w:val="20"/>
        </w:rPr>
        <w:t xml:space="preserve"> </w:t>
      </w:r>
      <w:r w:rsidRPr="009D6CF9">
        <w:rPr>
          <w:rFonts w:ascii="Arial" w:hAnsi="Arial" w:cs="Arial"/>
          <w:smallCaps/>
          <w:sz w:val="18"/>
          <w:szCs w:val="20"/>
          <w:lang w:val="es-MX"/>
        </w:rPr>
        <w:t>Miguel Díaz y García Conlledo</w:t>
      </w:r>
      <w:r w:rsidRPr="009D6CF9">
        <w:rPr>
          <w:rFonts w:ascii="Arial" w:hAnsi="Arial" w:cs="Arial"/>
          <w:sz w:val="18"/>
          <w:szCs w:val="20"/>
          <w:lang w:val="es-MX"/>
        </w:rPr>
        <w:t xml:space="preserve">, </w:t>
      </w:r>
      <w:r w:rsidRPr="009D6CF9">
        <w:rPr>
          <w:rFonts w:ascii="Arial" w:hAnsi="Arial" w:cs="Arial"/>
          <w:i/>
          <w:sz w:val="18"/>
          <w:szCs w:val="20"/>
          <w:lang w:val="es-MX"/>
        </w:rPr>
        <w:t>La autoría…,</w:t>
      </w:r>
      <w:r w:rsidRPr="009D6CF9">
        <w:rPr>
          <w:rFonts w:ascii="Arial" w:hAnsi="Arial" w:cs="Arial"/>
          <w:sz w:val="18"/>
          <w:szCs w:val="20"/>
          <w:lang w:val="es-MX"/>
        </w:rPr>
        <w:t xml:space="preserve"> ob., cit. página 656.</w:t>
      </w:r>
    </w:p>
  </w:footnote>
  <w:footnote w:id="15">
    <w:p w14:paraId="0AC629E8" w14:textId="77777777" w:rsidR="000C05B8" w:rsidRPr="009D6CF9" w:rsidRDefault="000C05B8" w:rsidP="009D6CF9">
      <w:pPr>
        <w:pStyle w:val="Textonotapie"/>
        <w:jc w:val="both"/>
        <w:rPr>
          <w:rFonts w:ascii="Arial" w:hAnsi="Arial" w:cs="Arial"/>
          <w:sz w:val="18"/>
        </w:rPr>
      </w:pPr>
      <w:r w:rsidRPr="009D6CF9">
        <w:rPr>
          <w:rStyle w:val="Refdenotaalpie"/>
          <w:rFonts w:ascii="Arial" w:hAnsi="Arial" w:cs="Arial"/>
          <w:sz w:val="18"/>
        </w:rPr>
        <w:footnoteRef/>
      </w:r>
      <w:r w:rsidRPr="009D6CF9">
        <w:rPr>
          <w:rFonts w:ascii="Arial" w:hAnsi="Arial" w:cs="Arial"/>
          <w:sz w:val="18"/>
        </w:rPr>
        <w:t xml:space="preserve"> Cada interviniente, para que pueda considerarse coautor, debe efectuar una contribución objetiva al hecho. La cuestión es establecer qué se entiende por tal. Según la teoría del dominio del hecho todos los coautores deben haber intervenido en el ejercicio del dominio del hecho. Naturalmente, no toda la función realizada en el seno de la división del trabajo convierte al sujeto en coautor, porque no toda función desarrollada le confiere el dominio funcional del hecho. Es preciso que esa función sea necesaria para la realización del hecho. Por necesaria suele entenderse que es esencial, en oposición a lo accidental o subsidiario. El problema es delimitar concretamente lo que se entiende por necesaria o esencial en la realización del hecho. Para el efecto se deberá tener en cuenta como indica </w:t>
      </w:r>
      <w:r w:rsidRPr="009D6CF9">
        <w:rPr>
          <w:rFonts w:ascii="Arial" w:hAnsi="Arial" w:cs="Arial"/>
          <w:smallCaps/>
          <w:sz w:val="18"/>
        </w:rPr>
        <w:t>Gómez Benítez</w:t>
      </w:r>
      <w:r w:rsidRPr="009D6CF9">
        <w:rPr>
          <w:rFonts w:ascii="Arial" w:hAnsi="Arial" w:cs="Arial"/>
          <w:sz w:val="18"/>
        </w:rPr>
        <w:t xml:space="preserve">, que una aportación esencial o necesaria no equivale a una aportación causal del resultado, sino, por el contrario, debe entenderse por necesario o esencial aquello que, bien condiciona la propia posibilidad de realizar el hecho, o bien reduce de forma esencial el riesgo de su realización. </w:t>
      </w:r>
      <w:r w:rsidRPr="009D6CF9">
        <w:rPr>
          <w:rFonts w:ascii="Arial" w:hAnsi="Arial" w:cs="Arial"/>
          <w:smallCaps/>
          <w:sz w:val="18"/>
        </w:rPr>
        <w:t>Álvaro Enrique Márquez Cárdenas</w:t>
      </w:r>
      <w:r w:rsidRPr="009D6CF9">
        <w:rPr>
          <w:rFonts w:ascii="Arial" w:hAnsi="Arial" w:cs="Arial"/>
          <w:sz w:val="18"/>
        </w:rPr>
        <w:t xml:space="preserve">, </w:t>
      </w:r>
      <w:r w:rsidRPr="009D6CF9">
        <w:rPr>
          <w:rFonts w:ascii="Arial" w:hAnsi="Arial" w:cs="Arial"/>
          <w:i/>
          <w:sz w:val="18"/>
        </w:rPr>
        <w:t>La autoría…,</w:t>
      </w:r>
      <w:r w:rsidRPr="009D6CF9">
        <w:rPr>
          <w:rFonts w:ascii="Arial" w:hAnsi="Arial" w:cs="Arial"/>
          <w:sz w:val="18"/>
        </w:rPr>
        <w:t xml:space="preserve"> ob. cit., página 134. </w:t>
      </w:r>
    </w:p>
  </w:footnote>
  <w:footnote w:id="16">
    <w:p w14:paraId="6F426C57" w14:textId="77777777" w:rsidR="000C05B8" w:rsidRPr="009D6CF9" w:rsidRDefault="000C05B8" w:rsidP="009D6CF9">
      <w:pPr>
        <w:pStyle w:val="Textonotapie"/>
        <w:jc w:val="both"/>
        <w:rPr>
          <w:rFonts w:ascii="Arial" w:hAnsi="Arial" w:cs="Arial"/>
          <w:sz w:val="18"/>
        </w:rPr>
      </w:pPr>
      <w:r w:rsidRPr="009D6CF9">
        <w:rPr>
          <w:rStyle w:val="Refdenotaalpie"/>
          <w:rFonts w:ascii="Arial" w:hAnsi="Arial" w:cs="Arial"/>
          <w:smallCaps/>
          <w:sz w:val="18"/>
        </w:rPr>
        <w:footnoteRef/>
      </w:r>
      <w:r w:rsidRPr="009D6CF9">
        <w:rPr>
          <w:rFonts w:ascii="Arial" w:hAnsi="Arial" w:cs="Arial"/>
          <w:smallCaps/>
          <w:sz w:val="18"/>
        </w:rPr>
        <w:t xml:space="preserve"> María Gutiérrez Rodríguez</w:t>
      </w:r>
      <w:r w:rsidRPr="009D6CF9">
        <w:rPr>
          <w:rFonts w:ascii="Arial" w:hAnsi="Arial" w:cs="Arial"/>
          <w:sz w:val="18"/>
        </w:rPr>
        <w:t xml:space="preserve">, </w:t>
      </w:r>
      <w:r w:rsidRPr="009D6CF9">
        <w:rPr>
          <w:rFonts w:ascii="Arial" w:hAnsi="Arial" w:cs="Arial"/>
          <w:i/>
          <w:sz w:val="18"/>
        </w:rPr>
        <w:t xml:space="preserve">La responsabilidad …, </w:t>
      </w:r>
      <w:r w:rsidRPr="009D6CF9">
        <w:rPr>
          <w:rFonts w:ascii="Arial" w:hAnsi="Arial" w:cs="Arial"/>
          <w:sz w:val="18"/>
        </w:rPr>
        <w:t>ob. cit., páginas 394 y 395.</w:t>
      </w:r>
    </w:p>
  </w:footnote>
  <w:footnote w:id="17">
    <w:p w14:paraId="577E4A71" w14:textId="77777777" w:rsidR="000C05B8" w:rsidRPr="00781CB4" w:rsidRDefault="000C05B8" w:rsidP="009D6CF9">
      <w:pPr>
        <w:pStyle w:val="Sinespaciado"/>
        <w:jc w:val="both"/>
        <w:rPr>
          <w:rFonts w:ascii="Arial" w:hAnsi="Arial" w:cs="Arial"/>
          <w:sz w:val="16"/>
          <w:szCs w:val="20"/>
        </w:rPr>
      </w:pPr>
      <w:r w:rsidRPr="009D6CF9">
        <w:rPr>
          <w:rStyle w:val="Refdenotaalpie"/>
          <w:rFonts w:ascii="Arial" w:hAnsi="Arial" w:cs="Arial"/>
          <w:sz w:val="18"/>
          <w:szCs w:val="20"/>
        </w:rPr>
        <w:footnoteRef/>
      </w:r>
      <w:r w:rsidRPr="009D6CF9">
        <w:rPr>
          <w:rFonts w:ascii="Arial" w:hAnsi="Arial" w:cs="Arial"/>
          <w:sz w:val="18"/>
          <w:szCs w:val="20"/>
        </w:rPr>
        <w:t xml:space="preserve"> </w:t>
      </w:r>
      <w:r w:rsidRPr="009D6CF9">
        <w:rPr>
          <w:rFonts w:ascii="Arial" w:hAnsi="Arial" w:cs="Arial"/>
          <w:smallCaps/>
          <w:sz w:val="18"/>
          <w:szCs w:val="20"/>
        </w:rPr>
        <w:t>Eugenio Raúl Zaffaroni</w:t>
      </w:r>
      <w:r w:rsidRPr="009D6CF9">
        <w:rPr>
          <w:rFonts w:ascii="Arial" w:hAnsi="Arial" w:cs="Arial"/>
          <w:sz w:val="18"/>
          <w:szCs w:val="20"/>
        </w:rPr>
        <w:t xml:space="preserve">, </w:t>
      </w:r>
      <w:r w:rsidRPr="009D6CF9">
        <w:rPr>
          <w:rFonts w:ascii="Arial" w:hAnsi="Arial" w:cs="Arial"/>
          <w:i/>
          <w:sz w:val="18"/>
          <w:szCs w:val="20"/>
        </w:rPr>
        <w:t xml:space="preserve">Derecho, </w:t>
      </w:r>
      <w:r w:rsidRPr="009D6CF9">
        <w:rPr>
          <w:rFonts w:ascii="Arial" w:hAnsi="Arial" w:cs="Arial"/>
          <w:sz w:val="18"/>
          <w:szCs w:val="20"/>
        </w:rPr>
        <w:t>ob. cit., páginas 752 y 753.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21677" w14:textId="77777777" w:rsidR="000C05B8" w:rsidRDefault="000C05B8" w:rsidP="00023742">
    <w:pPr>
      <w:pStyle w:val="Encabezado"/>
      <w:tabs>
        <w:tab w:val="clear" w:pos="4252"/>
        <w:tab w:val="clear" w:pos="8504"/>
        <w:tab w:val="left" w:pos="8280"/>
      </w:tabs>
      <w:jc w:val="right"/>
      <w:rPr>
        <w:sz w:val="16"/>
        <w:szCs w:val="16"/>
      </w:rPr>
    </w:pPr>
    <w:r>
      <w:rPr>
        <w:sz w:val="16"/>
        <w:szCs w:val="16"/>
      </w:rPr>
      <w:t>Radicación</w:t>
    </w:r>
    <w:r w:rsidRPr="00194B62">
      <w:rPr>
        <w:sz w:val="16"/>
        <w:szCs w:val="16"/>
      </w:rPr>
      <w:t xml:space="preserve">: </w:t>
    </w:r>
    <w:r>
      <w:rPr>
        <w:sz w:val="16"/>
        <w:szCs w:val="16"/>
      </w:rPr>
      <w:t>66001 60 00 035 2015 01428 01</w:t>
    </w:r>
  </w:p>
  <w:p w14:paraId="56D4C87E" w14:textId="0A54488A" w:rsidR="000C05B8" w:rsidRDefault="000C05B8" w:rsidP="00023742">
    <w:pPr>
      <w:pStyle w:val="Encabezado"/>
      <w:tabs>
        <w:tab w:val="clear" w:pos="4252"/>
        <w:tab w:val="clear" w:pos="8504"/>
        <w:tab w:val="left" w:pos="8280"/>
      </w:tabs>
      <w:jc w:val="right"/>
      <w:rPr>
        <w:sz w:val="16"/>
        <w:szCs w:val="16"/>
      </w:rPr>
    </w:pPr>
    <w:r>
      <w:rPr>
        <w:sz w:val="16"/>
        <w:szCs w:val="16"/>
      </w:rPr>
      <w:t>Procesados: KM y JASV</w:t>
    </w:r>
  </w:p>
  <w:p w14:paraId="3C1C6DF4" w14:textId="77777777" w:rsidR="000C05B8" w:rsidRDefault="000C05B8" w:rsidP="00194B62">
    <w:pPr>
      <w:pStyle w:val="Encabezado"/>
      <w:tabs>
        <w:tab w:val="clear" w:pos="4252"/>
        <w:tab w:val="clear" w:pos="8504"/>
        <w:tab w:val="left" w:pos="8280"/>
      </w:tabs>
      <w:jc w:val="right"/>
      <w:rPr>
        <w:sz w:val="16"/>
        <w:szCs w:val="16"/>
      </w:rPr>
    </w:pPr>
    <w:r>
      <w:rPr>
        <w:sz w:val="16"/>
        <w:szCs w:val="16"/>
      </w:rPr>
      <w:t>Delito: Tráfico, fabricación o porte de estupefacientes</w:t>
    </w:r>
  </w:p>
  <w:p w14:paraId="29B2FDDD" w14:textId="77777777" w:rsidR="000C05B8" w:rsidRDefault="000C05B8" w:rsidP="00194B62">
    <w:pPr>
      <w:pStyle w:val="Encabezado"/>
      <w:tabs>
        <w:tab w:val="clear" w:pos="4252"/>
        <w:tab w:val="clear" w:pos="8504"/>
        <w:tab w:val="left" w:pos="8280"/>
      </w:tabs>
      <w:jc w:val="right"/>
      <w:rPr>
        <w:sz w:val="16"/>
        <w:szCs w:val="16"/>
      </w:rPr>
    </w:pPr>
    <w:r w:rsidRPr="002D7F11">
      <w:rPr>
        <w:sz w:val="16"/>
        <w:szCs w:val="16"/>
      </w:rPr>
      <w:t>Asunto: Confirma sentencia de primera instancia</w:t>
    </w:r>
    <w:r>
      <w:rPr>
        <w:sz w:val="16"/>
        <w:szCs w:val="16"/>
      </w:rPr>
      <w:t xml:space="preserve"> </w:t>
    </w:r>
  </w:p>
  <w:p w14:paraId="52C1C10E" w14:textId="77777777" w:rsidR="000C05B8" w:rsidRPr="00194B62" w:rsidRDefault="000C05B8" w:rsidP="00194B62">
    <w:pPr>
      <w:pStyle w:val="Encabezado"/>
      <w:tabs>
        <w:tab w:val="clear" w:pos="4252"/>
        <w:tab w:val="clear" w:pos="8504"/>
        <w:tab w:val="left" w:pos="8280"/>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56039"/>
    <w:multiLevelType w:val="hybridMultilevel"/>
    <w:tmpl w:val="6A746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0C5361"/>
    <w:multiLevelType w:val="hybridMultilevel"/>
    <w:tmpl w:val="CCDEF3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5137B35"/>
    <w:multiLevelType w:val="hybridMultilevel"/>
    <w:tmpl w:val="C5362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9627C1"/>
    <w:multiLevelType w:val="hybridMultilevel"/>
    <w:tmpl w:val="B2DC4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EE524BF"/>
    <w:multiLevelType w:val="hybridMultilevel"/>
    <w:tmpl w:val="0AEEB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3591"/>
    <w:rsid w:val="00004428"/>
    <w:rsid w:val="00005078"/>
    <w:rsid w:val="00005266"/>
    <w:rsid w:val="000064C2"/>
    <w:rsid w:val="00006E89"/>
    <w:rsid w:val="00006EF5"/>
    <w:rsid w:val="00007ACC"/>
    <w:rsid w:val="00007BB3"/>
    <w:rsid w:val="00007CCB"/>
    <w:rsid w:val="00007EEA"/>
    <w:rsid w:val="00011167"/>
    <w:rsid w:val="000134A3"/>
    <w:rsid w:val="00014D8B"/>
    <w:rsid w:val="00015729"/>
    <w:rsid w:val="000165B0"/>
    <w:rsid w:val="00017305"/>
    <w:rsid w:val="00020627"/>
    <w:rsid w:val="00020958"/>
    <w:rsid w:val="00021842"/>
    <w:rsid w:val="00021EE3"/>
    <w:rsid w:val="000220AE"/>
    <w:rsid w:val="00022E26"/>
    <w:rsid w:val="00023742"/>
    <w:rsid w:val="00024422"/>
    <w:rsid w:val="00024DED"/>
    <w:rsid w:val="000250DF"/>
    <w:rsid w:val="0002576F"/>
    <w:rsid w:val="00025843"/>
    <w:rsid w:val="000261C3"/>
    <w:rsid w:val="00027947"/>
    <w:rsid w:val="00027D3A"/>
    <w:rsid w:val="00030498"/>
    <w:rsid w:val="00030B5D"/>
    <w:rsid w:val="00030BB2"/>
    <w:rsid w:val="00031A27"/>
    <w:rsid w:val="000320F7"/>
    <w:rsid w:val="000324C1"/>
    <w:rsid w:val="00032F3C"/>
    <w:rsid w:val="00033445"/>
    <w:rsid w:val="00033D2D"/>
    <w:rsid w:val="00034D79"/>
    <w:rsid w:val="00036073"/>
    <w:rsid w:val="00036B97"/>
    <w:rsid w:val="000435E1"/>
    <w:rsid w:val="00044812"/>
    <w:rsid w:val="00044859"/>
    <w:rsid w:val="00044F2B"/>
    <w:rsid w:val="00045A4E"/>
    <w:rsid w:val="00045E53"/>
    <w:rsid w:val="000466AF"/>
    <w:rsid w:val="000479E2"/>
    <w:rsid w:val="00047C58"/>
    <w:rsid w:val="00050809"/>
    <w:rsid w:val="000517A4"/>
    <w:rsid w:val="000532EE"/>
    <w:rsid w:val="00053E36"/>
    <w:rsid w:val="000547B1"/>
    <w:rsid w:val="00056D81"/>
    <w:rsid w:val="00056DB0"/>
    <w:rsid w:val="00061DAE"/>
    <w:rsid w:val="000629B6"/>
    <w:rsid w:val="00064AFC"/>
    <w:rsid w:val="00065252"/>
    <w:rsid w:val="000655D9"/>
    <w:rsid w:val="00066981"/>
    <w:rsid w:val="00067028"/>
    <w:rsid w:val="000704A1"/>
    <w:rsid w:val="000715E6"/>
    <w:rsid w:val="00071ABF"/>
    <w:rsid w:val="00071C2B"/>
    <w:rsid w:val="0007281F"/>
    <w:rsid w:val="00073B2F"/>
    <w:rsid w:val="00076751"/>
    <w:rsid w:val="0008117B"/>
    <w:rsid w:val="000818D5"/>
    <w:rsid w:val="00083568"/>
    <w:rsid w:val="00083EBE"/>
    <w:rsid w:val="0008469B"/>
    <w:rsid w:val="00084912"/>
    <w:rsid w:val="00084AE8"/>
    <w:rsid w:val="00086DCF"/>
    <w:rsid w:val="000911AD"/>
    <w:rsid w:val="000914F6"/>
    <w:rsid w:val="00091D3B"/>
    <w:rsid w:val="00094E0A"/>
    <w:rsid w:val="00094E7B"/>
    <w:rsid w:val="000966FE"/>
    <w:rsid w:val="0009732B"/>
    <w:rsid w:val="000973D2"/>
    <w:rsid w:val="000A0AA6"/>
    <w:rsid w:val="000A0BAD"/>
    <w:rsid w:val="000A1769"/>
    <w:rsid w:val="000A4094"/>
    <w:rsid w:val="000A4169"/>
    <w:rsid w:val="000A4BE4"/>
    <w:rsid w:val="000A5818"/>
    <w:rsid w:val="000B0FBD"/>
    <w:rsid w:val="000B13CB"/>
    <w:rsid w:val="000B2B08"/>
    <w:rsid w:val="000B3991"/>
    <w:rsid w:val="000B443D"/>
    <w:rsid w:val="000B4C22"/>
    <w:rsid w:val="000C05B8"/>
    <w:rsid w:val="000C540F"/>
    <w:rsid w:val="000C5670"/>
    <w:rsid w:val="000C5BD7"/>
    <w:rsid w:val="000C5DA4"/>
    <w:rsid w:val="000C613C"/>
    <w:rsid w:val="000C634F"/>
    <w:rsid w:val="000C6928"/>
    <w:rsid w:val="000C7E66"/>
    <w:rsid w:val="000D0471"/>
    <w:rsid w:val="000D0508"/>
    <w:rsid w:val="000D08FF"/>
    <w:rsid w:val="000D0E0D"/>
    <w:rsid w:val="000D1663"/>
    <w:rsid w:val="000D1F18"/>
    <w:rsid w:val="000D265C"/>
    <w:rsid w:val="000D3B9D"/>
    <w:rsid w:val="000D3D94"/>
    <w:rsid w:val="000D456A"/>
    <w:rsid w:val="000D4F72"/>
    <w:rsid w:val="000D7BEE"/>
    <w:rsid w:val="000E1D3C"/>
    <w:rsid w:val="000E22C8"/>
    <w:rsid w:val="000E3491"/>
    <w:rsid w:val="000E4389"/>
    <w:rsid w:val="000E52D8"/>
    <w:rsid w:val="000E65FF"/>
    <w:rsid w:val="000E67E9"/>
    <w:rsid w:val="000E6A1D"/>
    <w:rsid w:val="000E6E63"/>
    <w:rsid w:val="000E777C"/>
    <w:rsid w:val="000E793C"/>
    <w:rsid w:val="000F2120"/>
    <w:rsid w:val="000F2917"/>
    <w:rsid w:val="000F3092"/>
    <w:rsid w:val="000F66B3"/>
    <w:rsid w:val="001003B6"/>
    <w:rsid w:val="00100521"/>
    <w:rsid w:val="001009F8"/>
    <w:rsid w:val="001028F4"/>
    <w:rsid w:val="001038D8"/>
    <w:rsid w:val="00105254"/>
    <w:rsid w:val="00105756"/>
    <w:rsid w:val="00105860"/>
    <w:rsid w:val="00106228"/>
    <w:rsid w:val="00106811"/>
    <w:rsid w:val="00106918"/>
    <w:rsid w:val="00106B08"/>
    <w:rsid w:val="00106FCA"/>
    <w:rsid w:val="001079E2"/>
    <w:rsid w:val="00110179"/>
    <w:rsid w:val="0011041E"/>
    <w:rsid w:val="001106D8"/>
    <w:rsid w:val="0011237A"/>
    <w:rsid w:val="0011293E"/>
    <w:rsid w:val="00113EC0"/>
    <w:rsid w:val="0011435E"/>
    <w:rsid w:val="00114D2D"/>
    <w:rsid w:val="001207E9"/>
    <w:rsid w:val="00120860"/>
    <w:rsid w:val="00122034"/>
    <w:rsid w:val="001232B3"/>
    <w:rsid w:val="00124639"/>
    <w:rsid w:val="00125DB3"/>
    <w:rsid w:val="001275FF"/>
    <w:rsid w:val="00130A5F"/>
    <w:rsid w:val="00131C61"/>
    <w:rsid w:val="00131CA4"/>
    <w:rsid w:val="00135DDD"/>
    <w:rsid w:val="00136386"/>
    <w:rsid w:val="001364E4"/>
    <w:rsid w:val="00136E97"/>
    <w:rsid w:val="00142488"/>
    <w:rsid w:val="001435C3"/>
    <w:rsid w:val="00144C77"/>
    <w:rsid w:val="00145724"/>
    <w:rsid w:val="00145C2A"/>
    <w:rsid w:val="0015091B"/>
    <w:rsid w:val="00154376"/>
    <w:rsid w:val="00154EAC"/>
    <w:rsid w:val="00155FAA"/>
    <w:rsid w:val="00161B3B"/>
    <w:rsid w:val="00162E82"/>
    <w:rsid w:val="00164B5B"/>
    <w:rsid w:val="00167469"/>
    <w:rsid w:val="00172B6C"/>
    <w:rsid w:val="00172BB7"/>
    <w:rsid w:val="00173887"/>
    <w:rsid w:val="001739D6"/>
    <w:rsid w:val="00173FE1"/>
    <w:rsid w:val="0017491F"/>
    <w:rsid w:val="00174F06"/>
    <w:rsid w:val="00175D7D"/>
    <w:rsid w:val="001776BB"/>
    <w:rsid w:val="00177974"/>
    <w:rsid w:val="00177C3B"/>
    <w:rsid w:val="00180DF1"/>
    <w:rsid w:val="0018366E"/>
    <w:rsid w:val="00183CE6"/>
    <w:rsid w:val="00184B1C"/>
    <w:rsid w:val="00186FAC"/>
    <w:rsid w:val="00192DFD"/>
    <w:rsid w:val="00193856"/>
    <w:rsid w:val="00194B62"/>
    <w:rsid w:val="00195591"/>
    <w:rsid w:val="0019582D"/>
    <w:rsid w:val="00195D11"/>
    <w:rsid w:val="00196256"/>
    <w:rsid w:val="00196269"/>
    <w:rsid w:val="00196A62"/>
    <w:rsid w:val="00197330"/>
    <w:rsid w:val="00197D82"/>
    <w:rsid w:val="001A1E22"/>
    <w:rsid w:val="001A4674"/>
    <w:rsid w:val="001A46AC"/>
    <w:rsid w:val="001A6D33"/>
    <w:rsid w:val="001A769F"/>
    <w:rsid w:val="001A7738"/>
    <w:rsid w:val="001A7F91"/>
    <w:rsid w:val="001B02A6"/>
    <w:rsid w:val="001B10FC"/>
    <w:rsid w:val="001B465B"/>
    <w:rsid w:val="001B4C4F"/>
    <w:rsid w:val="001B56A6"/>
    <w:rsid w:val="001B5772"/>
    <w:rsid w:val="001B5A41"/>
    <w:rsid w:val="001B6AB7"/>
    <w:rsid w:val="001B6CFC"/>
    <w:rsid w:val="001C03A9"/>
    <w:rsid w:val="001C13F5"/>
    <w:rsid w:val="001C15C9"/>
    <w:rsid w:val="001C2462"/>
    <w:rsid w:val="001C2807"/>
    <w:rsid w:val="001C2A57"/>
    <w:rsid w:val="001C4823"/>
    <w:rsid w:val="001C5342"/>
    <w:rsid w:val="001C5AE8"/>
    <w:rsid w:val="001C7239"/>
    <w:rsid w:val="001C7B90"/>
    <w:rsid w:val="001D0022"/>
    <w:rsid w:val="001D08BD"/>
    <w:rsid w:val="001D16F1"/>
    <w:rsid w:val="001D303C"/>
    <w:rsid w:val="001D3DB3"/>
    <w:rsid w:val="001D506F"/>
    <w:rsid w:val="001D7C77"/>
    <w:rsid w:val="001D7F0E"/>
    <w:rsid w:val="001E0F5E"/>
    <w:rsid w:val="001E1D67"/>
    <w:rsid w:val="001E1F80"/>
    <w:rsid w:val="001E20FD"/>
    <w:rsid w:val="001E29D5"/>
    <w:rsid w:val="001E2E43"/>
    <w:rsid w:val="001E3A8A"/>
    <w:rsid w:val="001E41D9"/>
    <w:rsid w:val="001E66FB"/>
    <w:rsid w:val="001E77EE"/>
    <w:rsid w:val="001E7ADF"/>
    <w:rsid w:val="001F12B6"/>
    <w:rsid w:val="001F2ECF"/>
    <w:rsid w:val="001F65A4"/>
    <w:rsid w:val="001F6CD5"/>
    <w:rsid w:val="001F7AA3"/>
    <w:rsid w:val="001F7F1E"/>
    <w:rsid w:val="00204556"/>
    <w:rsid w:val="00206F5E"/>
    <w:rsid w:val="0020727E"/>
    <w:rsid w:val="002104B3"/>
    <w:rsid w:val="00211704"/>
    <w:rsid w:val="002128BD"/>
    <w:rsid w:val="002155A8"/>
    <w:rsid w:val="00215741"/>
    <w:rsid w:val="00215E24"/>
    <w:rsid w:val="00216EDE"/>
    <w:rsid w:val="002202D3"/>
    <w:rsid w:val="00220992"/>
    <w:rsid w:val="00222FB4"/>
    <w:rsid w:val="002250D9"/>
    <w:rsid w:val="0022531C"/>
    <w:rsid w:val="00225974"/>
    <w:rsid w:val="002276D8"/>
    <w:rsid w:val="00227946"/>
    <w:rsid w:val="002279EA"/>
    <w:rsid w:val="002319E2"/>
    <w:rsid w:val="002337F2"/>
    <w:rsid w:val="00233C44"/>
    <w:rsid w:val="00236AC1"/>
    <w:rsid w:val="00237454"/>
    <w:rsid w:val="00240855"/>
    <w:rsid w:val="00240980"/>
    <w:rsid w:val="002412B1"/>
    <w:rsid w:val="00242A0E"/>
    <w:rsid w:val="002433DA"/>
    <w:rsid w:val="00244CD3"/>
    <w:rsid w:val="002471FC"/>
    <w:rsid w:val="002507BC"/>
    <w:rsid w:val="00250C2F"/>
    <w:rsid w:val="00251E44"/>
    <w:rsid w:val="002544B2"/>
    <w:rsid w:val="00255F77"/>
    <w:rsid w:val="0026031D"/>
    <w:rsid w:val="00263CEB"/>
    <w:rsid w:val="00264BD6"/>
    <w:rsid w:val="00267CEE"/>
    <w:rsid w:val="00270BF6"/>
    <w:rsid w:val="00272218"/>
    <w:rsid w:val="00272F93"/>
    <w:rsid w:val="00273113"/>
    <w:rsid w:val="0027381E"/>
    <w:rsid w:val="00273ADF"/>
    <w:rsid w:val="002740AB"/>
    <w:rsid w:val="00274680"/>
    <w:rsid w:val="0027471A"/>
    <w:rsid w:val="00277899"/>
    <w:rsid w:val="00280E4B"/>
    <w:rsid w:val="00286DC5"/>
    <w:rsid w:val="00286E5B"/>
    <w:rsid w:val="0028784D"/>
    <w:rsid w:val="00290A6F"/>
    <w:rsid w:val="00290B23"/>
    <w:rsid w:val="0029385F"/>
    <w:rsid w:val="00294DA4"/>
    <w:rsid w:val="00295DC1"/>
    <w:rsid w:val="00296245"/>
    <w:rsid w:val="00296879"/>
    <w:rsid w:val="00297057"/>
    <w:rsid w:val="002A017B"/>
    <w:rsid w:val="002A0377"/>
    <w:rsid w:val="002A03A2"/>
    <w:rsid w:val="002A16A7"/>
    <w:rsid w:val="002A3033"/>
    <w:rsid w:val="002A4588"/>
    <w:rsid w:val="002A6CA0"/>
    <w:rsid w:val="002B037E"/>
    <w:rsid w:val="002B09E8"/>
    <w:rsid w:val="002B0DC0"/>
    <w:rsid w:val="002B10C7"/>
    <w:rsid w:val="002B196C"/>
    <w:rsid w:val="002B2769"/>
    <w:rsid w:val="002B43D6"/>
    <w:rsid w:val="002B673C"/>
    <w:rsid w:val="002C01A0"/>
    <w:rsid w:val="002C0F71"/>
    <w:rsid w:val="002C3A81"/>
    <w:rsid w:val="002C43BA"/>
    <w:rsid w:val="002C461D"/>
    <w:rsid w:val="002C4B0B"/>
    <w:rsid w:val="002C4C90"/>
    <w:rsid w:val="002C535B"/>
    <w:rsid w:val="002C5902"/>
    <w:rsid w:val="002C6556"/>
    <w:rsid w:val="002C71A2"/>
    <w:rsid w:val="002C7BD3"/>
    <w:rsid w:val="002D0150"/>
    <w:rsid w:val="002D11D6"/>
    <w:rsid w:val="002D3CD2"/>
    <w:rsid w:val="002D5450"/>
    <w:rsid w:val="002D5CEA"/>
    <w:rsid w:val="002D6F31"/>
    <w:rsid w:val="002D7800"/>
    <w:rsid w:val="002D7F11"/>
    <w:rsid w:val="002E1A5A"/>
    <w:rsid w:val="002E6107"/>
    <w:rsid w:val="002E76D3"/>
    <w:rsid w:val="002E7C03"/>
    <w:rsid w:val="002F0328"/>
    <w:rsid w:val="002F241D"/>
    <w:rsid w:val="002F4234"/>
    <w:rsid w:val="002F48BB"/>
    <w:rsid w:val="002F6160"/>
    <w:rsid w:val="002F638E"/>
    <w:rsid w:val="002F6F18"/>
    <w:rsid w:val="002F79F7"/>
    <w:rsid w:val="00300393"/>
    <w:rsid w:val="0030040D"/>
    <w:rsid w:val="003017A2"/>
    <w:rsid w:val="00301910"/>
    <w:rsid w:val="00302610"/>
    <w:rsid w:val="00304CC6"/>
    <w:rsid w:val="00307AD7"/>
    <w:rsid w:val="00311953"/>
    <w:rsid w:val="00316676"/>
    <w:rsid w:val="00316C14"/>
    <w:rsid w:val="00320C1D"/>
    <w:rsid w:val="00320C41"/>
    <w:rsid w:val="00320DE5"/>
    <w:rsid w:val="00322659"/>
    <w:rsid w:val="00323DC3"/>
    <w:rsid w:val="00324F4C"/>
    <w:rsid w:val="003256F2"/>
    <w:rsid w:val="00326919"/>
    <w:rsid w:val="00326AC9"/>
    <w:rsid w:val="00326BB3"/>
    <w:rsid w:val="00333254"/>
    <w:rsid w:val="00335F2B"/>
    <w:rsid w:val="003360A0"/>
    <w:rsid w:val="003405CB"/>
    <w:rsid w:val="0034142E"/>
    <w:rsid w:val="003436C8"/>
    <w:rsid w:val="003447CB"/>
    <w:rsid w:val="00345FB3"/>
    <w:rsid w:val="00346A17"/>
    <w:rsid w:val="003478B5"/>
    <w:rsid w:val="00350A53"/>
    <w:rsid w:val="00350FBF"/>
    <w:rsid w:val="00351455"/>
    <w:rsid w:val="00352C94"/>
    <w:rsid w:val="0035587F"/>
    <w:rsid w:val="003609CC"/>
    <w:rsid w:val="00360A1F"/>
    <w:rsid w:val="00360AC5"/>
    <w:rsid w:val="0036285F"/>
    <w:rsid w:val="00365F24"/>
    <w:rsid w:val="003676CA"/>
    <w:rsid w:val="00367981"/>
    <w:rsid w:val="00370BC7"/>
    <w:rsid w:val="00372690"/>
    <w:rsid w:val="00372B38"/>
    <w:rsid w:val="00374C43"/>
    <w:rsid w:val="00376874"/>
    <w:rsid w:val="0038080D"/>
    <w:rsid w:val="00380A93"/>
    <w:rsid w:val="00380BAA"/>
    <w:rsid w:val="00381EC3"/>
    <w:rsid w:val="0038303E"/>
    <w:rsid w:val="003835C9"/>
    <w:rsid w:val="003858E3"/>
    <w:rsid w:val="00385E88"/>
    <w:rsid w:val="00386628"/>
    <w:rsid w:val="0038723D"/>
    <w:rsid w:val="00392C02"/>
    <w:rsid w:val="00393741"/>
    <w:rsid w:val="00393C97"/>
    <w:rsid w:val="00394B80"/>
    <w:rsid w:val="0039679A"/>
    <w:rsid w:val="003A36EF"/>
    <w:rsid w:val="003A46F9"/>
    <w:rsid w:val="003A5D1D"/>
    <w:rsid w:val="003A7918"/>
    <w:rsid w:val="003A79BA"/>
    <w:rsid w:val="003A7B99"/>
    <w:rsid w:val="003A7BA6"/>
    <w:rsid w:val="003A7D6A"/>
    <w:rsid w:val="003B099F"/>
    <w:rsid w:val="003B32D3"/>
    <w:rsid w:val="003B39F3"/>
    <w:rsid w:val="003B41F2"/>
    <w:rsid w:val="003B44F0"/>
    <w:rsid w:val="003B5BA0"/>
    <w:rsid w:val="003B5DA7"/>
    <w:rsid w:val="003C171B"/>
    <w:rsid w:val="003C2B57"/>
    <w:rsid w:val="003C39F9"/>
    <w:rsid w:val="003C42CC"/>
    <w:rsid w:val="003C6965"/>
    <w:rsid w:val="003D0A3E"/>
    <w:rsid w:val="003D0AA4"/>
    <w:rsid w:val="003D26A7"/>
    <w:rsid w:val="003D2D44"/>
    <w:rsid w:val="003D3EBB"/>
    <w:rsid w:val="003D4C94"/>
    <w:rsid w:val="003D6597"/>
    <w:rsid w:val="003D7055"/>
    <w:rsid w:val="003D79AF"/>
    <w:rsid w:val="003D7DA1"/>
    <w:rsid w:val="003E06BF"/>
    <w:rsid w:val="003E076A"/>
    <w:rsid w:val="003E1113"/>
    <w:rsid w:val="003E2374"/>
    <w:rsid w:val="003E342C"/>
    <w:rsid w:val="003E3B09"/>
    <w:rsid w:val="003E5A5C"/>
    <w:rsid w:val="003E5BD1"/>
    <w:rsid w:val="003E6B68"/>
    <w:rsid w:val="003F02BF"/>
    <w:rsid w:val="003F07A9"/>
    <w:rsid w:val="003F1450"/>
    <w:rsid w:val="003F271F"/>
    <w:rsid w:val="003F287F"/>
    <w:rsid w:val="003F2C6C"/>
    <w:rsid w:val="003F4DE0"/>
    <w:rsid w:val="003F7F35"/>
    <w:rsid w:val="004047CD"/>
    <w:rsid w:val="004051F4"/>
    <w:rsid w:val="00405D91"/>
    <w:rsid w:val="00405FB8"/>
    <w:rsid w:val="0040631D"/>
    <w:rsid w:val="004103FE"/>
    <w:rsid w:val="004113A0"/>
    <w:rsid w:val="00412098"/>
    <w:rsid w:val="00412376"/>
    <w:rsid w:val="00412529"/>
    <w:rsid w:val="00413253"/>
    <w:rsid w:val="0041345D"/>
    <w:rsid w:val="0041558F"/>
    <w:rsid w:val="004206B3"/>
    <w:rsid w:val="0042096D"/>
    <w:rsid w:val="00422862"/>
    <w:rsid w:val="00423035"/>
    <w:rsid w:val="0042438E"/>
    <w:rsid w:val="00424A6C"/>
    <w:rsid w:val="0042616E"/>
    <w:rsid w:val="00427C06"/>
    <w:rsid w:val="00430F68"/>
    <w:rsid w:val="0043118F"/>
    <w:rsid w:val="004321CF"/>
    <w:rsid w:val="00433183"/>
    <w:rsid w:val="00435F7F"/>
    <w:rsid w:val="00436757"/>
    <w:rsid w:val="00440F12"/>
    <w:rsid w:val="00442185"/>
    <w:rsid w:val="00443220"/>
    <w:rsid w:val="00444F32"/>
    <w:rsid w:val="00445C3B"/>
    <w:rsid w:val="00445CB9"/>
    <w:rsid w:val="00450CEE"/>
    <w:rsid w:val="0045406D"/>
    <w:rsid w:val="00454995"/>
    <w:rsid w:val="0045536A"/>
    <w:rsid w:val="00460B45"/>
    <w:rsid w:val="00461AAD"/>
    <w:rsid w:val="00461E29"/>
    <w:rsid w:val="00461E45"/>
    <w:rsid w:val="00462959"/>
    <w:rsid w:val="00462B8B"/>
    <w:rsid w:val="00463C06"/>
    <w:rsid w:val="00463D1E"/>
    <w:rsid w:val="004660E0"/>
    <w:rsid w:val="00471017"/>
    <w:rsid w:val="00472C22"/>
    <w:rsid w:val="00473384"/>
    <w:rsid w:val="00474245"/>
    <w:rsid w:val="00474536"/>
    <w:rsid w:val="00476081"/>
    <w:rsid w:val="00476130"/>
    <w:rsid w:val="00484E58"/>
    <w:rsid w:val="00485403"/>
    <w:rsid w:val="00492C3D"/>
    <w:rsid w:val="004949BA"/>
    <w:rsid w:val="00495BA8"/>
    <w:rsid w:val="00496DC4"/>
    <w:rsid w:val="00496E20"/>
    <w:rsid w:val="004971C7"/>
    <w:rsid w:val="004972E5"/>
    <w:rsid w:val="00497B16"/>
    <w:rsid w:val="00497C78"/>
    <w:rsid w:val="004A0285"/>
    <w:rsid w:val="004A0D88"/>
    <w:rsid w:val="004A0DA5"/>
    <w:rsid w:val="004A3130"/>
    <w:rsid w:val="004A4D17"/>
    <w:rsid w:val="004A63B0"/>
    <w:rsid w:val="004A6CA8"/>
    <w:rsid w:val="004A7A67"/>
    <w:rsid w:val="004B1AE1"/>
    <w:rsid w:val="004B544A"/>
    <w:rsid w:val="004B547A"/>
    <w:rsid w:val="004B5DDF"/>
    <w:rsid w:val="004B7E3E"/>
    <w:rsid w:val="004C0709"/>
    <w:rsid w:val="004C0770"/>
    <w:rsid w:val="004C49BB"/>
    <w:rsid w:val="004C5768"/>
    <w:rsid w:val="004C6C7A"/>
    <w:rsid w:val="004C6FD4"/>
    <w:rsid w:val="004D045E"/>
    <w:rsid w:val="004D117D"/>
    <w:rsid w:val="004D3C95"/>
    <w:rsid w:val="004D3F3B"/>
    <w:rsid w:val="004D4DEC"/>
    <w:rsid w:val="004D5286"/>
    <w:rsid w:val="004D5419"/>
    <w:rsid w:val="004D6DE5"/>
    <w:rsid w:val="004E4B8B"/>
    <w:rsid w:val="004E5B0F"/>
    <w:rsid w:val="004E61FF"/>
    <w:rsid w:val="004E6712"/>
    <w:rsid w:val="004E784A"/>
    <w:rsid w:val="004E78EF"/>
    <w:rsid w:val="004F1391"/>
    <w:rsid w:val="004F1A43"/>
    <w:rsid w:val="004F2291"/>
    <w:rsid w:val="004F33BD"/>
    <w:rsid w:val="004F3564"/>
    <w:rsid w:val="004F6D64"/>
    <w:rsid w:val="00502261"/>
    <w:rsid w:val="00503ECC"/>
    <w:rsid w:val="005042DC"/>
    <w:rsid w:val="00505684"/>
    <w:rsid w:val="00505DCD"/>
    <w:rsid w:val="00512541"/>
    <w:rsid w:val="005133B0"/>
    <w:rsid w:val="00515D19"/>
    <w:rsid w:val="00517681"/>
    <w:rsid w:val="00521016"/>
    <w:rsid w:val="00522405"/>
    <w:rsid w:val="00523702"/>
    <w:rsid w:val="00526F10"/>
    <w:rsid w:val="00527E74"/>
    <w:rsid w:val="0053046B"/>
    <w:rsid w:val="00530AA9"/>
    <w:rsid w:val="00532B76"/>
    <w:rsid w:val="00533EEF"/>
    <w:rsid w:val="0053516A"/>
    <w:rsid w:val="00536AA7"/>
    <w:rsid w:val="005374EF"/>
    <w:rsid w:val="005412CC"/>
    <w:rsid w:val="005424B4"/>
    <w:rsid w:val="00542E70"/>
    <w:rsid w:val="00542F4B"/>
    <w:rsid w:val="00546858"/>
    <w:rsid w:val="0054790D"/>
    <w:rsid w:val="00551250"/>
    <w:rsid w:val="005521FD"/>
    <w:rsid w:val="00554B9F"/>
    <w:rsid w:val="00556848"/>
    <w:rsid w:val="00562EC4"/>
    <w:rsid w:val="005637EE"/>
    <w:rsid w:val="005645F7"/>
    <w:rsid w:val="00565091"/>
    <w:rsid w:val="005664E5"/>
    <w:rsid w:val="005665A8"/>
    <w:rsid w:val="00567D50"/>
    <w:rsid w:val="00571F99"/>
    <w:rsid w:val="005721CD"/>
    <w:rsid w:val="00572A90"/>
    <w:rsid w:val="00575A5D"/>
    <w:rsid w:val="00575FAF"/>
    <w:rsid w:val="00577176"/>
    <w:rsid w:val="0057731D"/>
    <w:rsid w:val="005848CE"/>
    <w:rsid w:val="005849ED"/>
    <w:rsid w:val="00584F09"/>
    <w:rsid w:val="0058679B"/>
    <w:rsid w:val="00586B8B"/>
    <w:rsid w:val="00587331"/>
    <w:rsid w:val="00587D32"/>
    <w:rsid w:val="00587D61"/>
    <w:rsid w:val="00587FDA"/>
    <w:rsid w:val="00590407"/>
    <w:rsid w:val="00590727"/>
    <w:rsid w:val="005914C9"/>
    <w:rsid w:val="005919DA"/>
    <w:rsid w:val="005931EB"/>
    <w:rsid w:val="0059360F"/>
    <w:rsid w:val="00593BAD"/>
    <w:rsid w:val="005A435B"/>
    <w:rsid w:val="005A461A"/>
    <w:rsid w:val="005A707E"/>
    <w:rsid w:val="005A7422"/>
    <w:rsid w:val="005B056C"/>
    <w:rsid w:val="005B2420"/>
    <w:rsid w:val="005B3446"/>
    <w:rsid w:val="005B3BE7"/>
    <w:rsid w:val="005B46DA"/>
    <w:rsid w:val="005B5024"/>
    <w:rsid w:val="005B5496"/>
    <w:rsid w:val="005C095A"/>
    <w:rsid w:val="005C12CC"/>
    <w:rsid w:val="005C1447"/>
    <w:rsid w:val="005C39BC"/>
    <w:rsid w:val="005C6069"/>
    <w:rsid w:val="005C6DCF"/>
    <w:rsid w:val="005C733B"/>
    <w:rsid w:val="005D0CBF"/>
    <w:rsid w:val="005D1600"/>
    <w:rsid w:val="005D189B"/>
    <w:rsid w:val="005D30C1"/>
    <w:rsid w:val="005D6CF0"/>
    <w:rsid w:val="005D6FEA"/>
    <w:rsid w:val="005E0D92"/>
    <w:rsid w:val="005E30CE"/>
    <w:rsid w:val="005E4527"/>
    <w:rsid w:val="005E4D19"/>
    <w:rsid w:val="005E4D3F"/>
    <w:rsid w:val="005E6B95"/>
    <w:rsid w:val="005E7D43"/>
    <w:rsid w:val="005F012C"/>
    <w:rsid w:val="005F0579"/>
    <w:rsid w:val="005F0929"/>
    <w:rsid w:val="005F0D49"/>
    <w:rsid w:val="005F1DD2"/>
    <w:rsid w:val="005F1F4E"/>
    <w:rsid w:val="005F3CE2"/>
    <w:rsid w:val="005F51C5"/>
    <w:rsid w:val="0060015F"/>
    <w:rsid w:val="00600A5B"/>
    <w:rsid w:val="00601139"/>
    <w:rsid w:val="0060139D"/>
    <w:rsid w:val="00602F49"/>
    <w:rsid w:val="00603E0B"/>
    <w:rsid w:val="00604F55"/>
    <w:rsid w:val="00606550"/>
    <w:rsid w:val="00606E2A"/>
    <w:rsid w:val="006105BD"/>
    <w:rsid w:val="00611694"/>
    <w:rsid w:val="00612836"/>
    <w:rsid w:val="0061376D"/>
    <w:rsid w:val="006158C1"/>
    <w:rsid w:val="00616BDB"/>
    <w:rsid w:val="00617612"/>
    <w:rsid w:val="00617F2C"/>
    <w:rsid w:val="00621270"/>
    <w:rsid w:val="006212F1"/>
    <w:rsid w:val="006215CA"/>
    <w:rsid w:val="00623C0A"/>
    <w:rsid w:val="006275F3"/>
    <w:rsid w:val="00632143"/>
    <w:rsid w:val="00632974"/>
    <w:rsid w:val="006401EB"/>
    <w:rsid w:val="006412ED"/>
    <w:rsid w:val="00641D11"/>
    <w:rsid w:val="00642730"/>
    <w:rsid w:val="00642C35"/>
    <w:rsid w:val="00643514"/>
    <w:rsid w:val="00645746"/>
    <w:rsid w:val="00645E7A"/>
    <w:rsid w:val="00645F7F"/>
    <w:rsid w:val="00646BCF"/>
    <w:rsid w:val="006476CE"/>
    <w:rsid w:val="00652EBF"/>
    <w:rsid w:val="00653A47"/>
    <w:rsid w:val="00654134"/>
    <w:rsid w:val="00654148"/>
    <w:rsid w:val="006546A2"/>
    <w:rsid w:val="00654EF5"/>
    <w:rsid w:val="006610F0"/>
    <w:rsid w:val="0066236F"/>
    <w:rsid w:val="006630AE"/>
    <w:rsid w:val="00663F2E"/>
    <w:rsid w:val="00666030"/>
    <w:rsid w:val="00666375"/>
    <w:rsid w:val="00667255"/>
    <w:rsid w:val="00670034"/>
    <w:rsid w:val="00670D90"/>
    <w:rsid w:val="00672360"/>
    <w:rsid w:val="00673E1F"/>
    <w:rsid w:val="00676657"/>
    <w:rsid w:val="00676873"/>
    <w:rsid w:val="0068087D"/>
    <w:rsid w:val="006814F6"/>
    <w:rsid w:val="00683635"/>
    <w:rsid w:val="00684CD4"/>
    <w:rsid w:val="0068510D"/>
    <w:rsid w:val="00686100"/>
    <w:rsid w:val="006864E1"/>
    <w:rsid w:val="00686E08"/>
    <w:rsid w:val="0069034C"/>
    <w:rsid w:val="0069092C"/>
    <w:rsid w:val="006917BF"/>
    <w:rsid w:val="006947FF"/>
    <w:rsid w:val="00695E4B"/>
    <w:rsid w:val="006960DD"/>
    <w:rsid w:val="00696C09"/>
    <w:rsid w:val="00697D98"/>
    <w:rsid w:val="00697EEA"/>
    <w:rsid w:val="006A27DF"/>
    <w:rsid w:val="006A2E1F"/>
    <w:rsid w:val="006A493F"/>
    <w:rsid w:val="006A6CE4"/>
    <w:rsid w:val="006A7295"/>
    <w:rsid w:val="006A7386"/>
    <w:rsid w:val="006B0635"/>
    <w:rsid w:val="006B1B40"/>
    <w:rsid w:val="006B25BD"/>
    <w:rsid w:val="006B44DD"/>
    <w:rsid w:val="006B50BC"/>
    <w:rsid w:val="006B7A9D"/>
    <w:rsid w:val="006B7F55"/>
    <w:rsid w:val="006C0428"/>
    <w:rsid w:val="006C28A2"/>
    <w:rsid w:val="006C2952"/>
    <w:rsid w:val="006C4001"/>
    <w:rsid w:val="006C4785"/>
    <w:rsid w:val="006C7026"/>
    <w:rsid w:val="006D0B21"/>
    <w:rsid w:val="006D1062"/>
    <w:rsid w:val="006D1E1B"/>
    <w:rsid w:val="006D244D"/>
    <w:rsid w:val="006D4D77"/>
    <w:rsid w:val="006D5B17"/>
    <w:rsid w:val="006D60B5"/>
    <w:rsid w:val="006D6B6B"/>
    <w:rsid w:val="006E07D5"/>
    <w:rsid w:val="006E36C2"/>
    <w:rsid w:val="006E43FA"/>
    <w:rsid w:val="006E4EEB"/>
    <w:rsid w:val="006E5710"/>
    <w:rsid w:val="006E58B5"/>
    <w:rsid w:val="006E61E9"/>
    <w:rsid w:val="006E6F57"/>
    <w:rsid w:val="006E71DF"/>
    <w:rsid w:val="006E7D66"/>
    <w:rsid w:val="006F0E5A"/>
    <w:rsid w:val="006F3269"/>
    <w:rsid w:val="006F3D25"/>
    <w:rsid w:val="006F43B0"/>
    <w:rsid w:val="006F502F"/>
    <w:rsid w:val="006F6B3D"/>
    <w:rsid w:val="00700FB4"/>
    <w:rsid w:val="007019B5"/>
    <w:rsid w:val="00701EBC"/>
    <w:rsid w:val="00702E81"/>
    <w:rsid w:val="007043E1"/>
    <w:rsid w:val="00704A69"/>
    <w:rsid w:val="00704B1A"/>
    <w:rsid w:val="00705BEC"/>
    <w:rsid w:val="00706070"/>
    <w:rsid w:val="0071169B"/>
    <w:rsid w:val="00711B86"/>
    <w:rsid w:val="00711D61"/>
    <w:rsid w:val="00711FCD"/>
    <w:rsid w:val="00713D79"/>
    <w:rsid w:val="00715131"/>
    <w:rsid w:val="00721130"/>
    <w:rsid w:val="007219D0"/>
    <w:rsid w:val="00724277"/>
    <w:rsid w:val="0072619B"/>
    <w:rsid w:val="00731E39"/>
    <w:rsid w:val="0073206B"/>
    <w:rsid w:val="0073351E"/>
    <w:rsid w:val="00734387"/>
    <w:rsid w:val="00735D4D"/>
    <w:rsid w:val="007413BE"/>
    <w:rsid w:val="00741600"/>
    <w:rsid w:val="00741F1A"/>
    <w:rsid w:val="0074253B"/>
    <w:rsid w:val="007427E2"/>
    <w:rsid w:val="00742D85"/>
    <w:rsid w:val="007431DD"/>
    <w:rsid w:val="007440A1"/>
    <w:rsid w:val="007467E5"/>
    <w:rsid w:val="007470D3"/>
    <w:rsid w:val="00750232"/>
    <w:rsid w:val="0075169F"/>
    <w:rsid w:val="007542AD"/>
    <w:rsid w:val="00755818"/>
    <w:rsid w:val="00755FB9"/>
    <w:rsid w:val="007564A1"/>
    <w:rsid w:val="00760097"/>
    <w:rsid w:val="00760969"/>
    <w:rsid w:val="00761A73"/>
    <w:rsid w:val="00761B40"/>
    <w:rsid w:val="00763BC8"/>
    <w:rsid w:val="00764156"/>
    <w:rsid w:val="007642E3"/>
    <w:rsid w:val="00764C48"/>
    <w:rsid w:val="00766D88"/>
    <w:rsid w:val="007673CF"/>
    <w:rsid w:val="00770A74"/>
    <w:rsid w:val="007730D5"/>
    <w:rsid w:val="007778C7"/>
    <w:rsid w:val="007804F2"/>
    <w:rsid w:val="00780576"/>
    <w:rsid w:val="007805BC"/>
    <w:rsid w:val="007814B5"/>
    <w:rsid w:val="00781CB4"/>
    <w:rsid w:val="007836CD"/>
    <w:rsid w:val="0078385A"/>
    <w:rsid w:val="0078395A"/>
    <w:rsid w:val="00783F1E"/>
    <w:rsid w:val="00784BE1"/>
    <w:rsid w:val="0078680F"/>
    <w:rsid w:val="00786B31"/>
    <w:rsid w:val="00790C00"/>
    <w:rsid w:val="00791EB6"/>
    <w:rsid w:val="00792DE3"/>
    <w:rsid w:val="00793464"/>
    <w:rsid w:val="007950CA"/>
    <w:rsid w:val="0079549B"/>
    <w:rsid w:val="00795C1A"/>
    <w:rsid w:val="007A093F"/>
    <w:rsid w:val="007A1CE7"/>
    <w:rsid w:val="007A28CE"/>
    <w:rsid w:val="007A3A3B"/>
    <w:rsid w:val="007A3CCE"/>
    <w:rsid w:val="007A40DD"/>
    <w:rsid w:val="007A570B"/>
    <w:rsid w:val="007A6973"/>
    <w:rsid w:val="007A718A"/>
    <w:rsid w:val="007A7A5F"/>
    <w:rsid w:val="007B0CF8"/>
    <w:rsid w:val="007B30AD"/>
    <w:rsid w:val="007B40FB"/>
    <w:rsid w:val="007B58D9"/>
    <w:rsid w:val="007B5E23"/>
    <w:rsid w:val="007C04CD"/>
    <w:rsid w:val="007C0B45"/>
    <w:rsid w:val="007C10B8"/>
    <w:rsid w:val="007C18D0"/>
    <w:rsid w:val="007C51E2"/>
    <w:rsid w:val="007C656F"/>
    <w:rsid w:val="007C6B46"/>
    <w:rsid w:val="007D044B"/>
    <w:rsid w:val="007D15FA"/>
    <w:rsid w:val="007D3377"/>
    <w:rsid w:val="007D34B1"/>
    <w:rsid w:val="007D358D"/>
    <w:rsid w:val="007D3BFD"/>
    <w:rsid w:val="007D5A72"/>
    <w:rsid w:val="007D694C"/>
    <w:rsid w:val="007D795E"/>
    <w:rsid w:val="007D7E55"/>
    <w:rsid w:val="007E2ADE"/>
    <w:rsid w:val="007E3405"/>
    <w:rsid w:val="007E62CD"/>
    <w:rsid w:val="007E6CE9"/>
    <w:rsid w:val="007E715A"/>
    <w:rsid w:val="007E7A94"/>
    <w:rsid w:val="007F037B"/>
    <w:rsid w:val="007F0F58"/>
    <w:rsid w:val="007F18AA"/>
    <w:rsid w:val="007F23E5"/>
    <w:rsid w:val="007F3730"/>
    <w:rsid w:val="007F5A73"/>
    <w:rsid w:val="007F7FEF"/>
    <w:rsid w:val="0080140D"/>
    <w:rsid w:val="00801EB2"/>
    <w:rsid w:val="008038FB"/>
    <w:rsid w:val="00803D7A"/>
    <w:rsid w:val="008043D8"/>
    <w:rsid w:val="0080452E"/>
    <w:rsid w:val="0080482B"/>
    <w:rsid w:val="00804A9B"/>
    <w:rsid w:val="0080502C"/>
    <w:rsid w:val="00807074"/>
    <w:rsid w:val="00807F33"/>
    <w:rsid w:val="008111EA"/>
    <w:rsid w:val="008112EB"/>
    <w:rsid w:val="00811902"/>
    <w:rsid w:val="00813114"/>
    <w:rsid w:val="00813DEC"/>
    <w:rsid w:val="00814015"/>
    <w:rsid w:val="00815F93"/>
    <w:rsid w:val="00817FC4"/>
    <w:rsid w:val="0082237C"/>
    <w:rsid w:val="00822BD7"/>
    <w:rsid w:val="00823639"/>
    <w:rsid w:val="00823676"/>
    <w:rsid w:val="008248DF"/>
    <w:rsid w:val="00824C39"/>
    <w:rsid w:val="008257E2"/>
    <w:rsid w:val="008278F0"/>
    <w:rsid w:val="008300CB"/>
    <w:rsid w:val="00830B82"/>
    <w:rsid w:val="00830EA5"/>
    <w:rsid w:val="00832DB0"/>
    <w:rsid w:val="0083339A"/>
    <w:rsid w:val="00834EC8"/>
    <w:rsid w:val="008370D2"/>
    <w:rsid w:val="00837E39"/>
    <w:rsid w:val="00841E59"/>
    <w:rsid w:val="00843758"/>
    <w:rsid w:val="00846EA1"/>
    <w:rsid w:val="00847E35"/>
    <w:rsid w:val="00850F9F"/>
    <w:rsid w:val="0085396B"/>
    <w:rsid w:val="00855450"/>
    <w:rsid w:val="00855F0E"/>
    <w:rsid w:val="00856CA8"/>
    <w:rsid w:val="00860D9E"/>
    <w:rsid w:val="0086186E"/>
    <w:rsid w:val="00861CDC"/>
    <w:rsid w:val="00863AFF"/>
    <w:rsid w:val="00864522"/>
    <w:rsid w:val="008647E3"/>
    <w:rsid w:val="00866289"/>
    <w:rsid w:val="008668E5"/>
    <w:rsid w:val="0087249B"/>
    <w:rsid w:val="00872C82"/>
    <w:rsid w:val="00873E22"/>
    <w:rsid w:val="00873EF2"/>
    <w:rsid w:val="00874C04"/>
    <w:rsid w:val="00875BBE"/>
    <w:rsid w:val="0087631A"/>
    <w:rsid w:val="0087711B"/>
    <w:rsid w:val="00877727"/>
    <w:rsid w:val="00877A84"/>
    <w:rsid w:val="008806FD"/>
    <w:rsid w:val="008807DE"/>
    <w:rsid w:val="00883A76"/>
    <w:rsid w:val="00884A21"/>
    <w:rsid w:val="008868A5"/>
    <w:rsid w:val="00886BFA"/>
    <w:rsid w:val="0088796D"/>
    <w:rsid w:val="0089074D"/>
    <w:rsid w:val="00892DB0"/>
    <w:rsid w:val="00893669"/>
    <w:rsid w:val="00893D22"/>
    <w:rsid w:val="008942CB"/>
    <w:rsid w:val="008A185C"/>
    <w:rsid w:val="008A25B3"/>
    <w:rsid w:val="008A2695"/>
    <w:rsid w:val="008A384C"/>
    <w:rsid w:val="008A7818"/>
    <w:rsid w:val="008A7822"/>
    <w:rsid w:val="008B121C"/>
    <w:rsid w:val="008B15A1"/>
    <w:rsid w:val="008B2D45"/>
    <w:rsid w:val="008B69A0"/>
    <w:rsid w:val="008B6A63"/>
    <w:rsid w:val="008C0B69"/>
    <w:rsid w:val="008C1EFA"/>
    <w:rsid w:val="008C2339"/>
    <w:rsid w:val="008C3458"/>
    <w:rsid w:val="008C4256"/>
    <w:rsid w:val="008D0ADF"/>
    <w:rsid w:val="008D2B6F"/>
    <w:rsid w:val="008D3505"/>
    <w:rsid w:val="008D50C0"/>
    <w:rsid w:val="008D52E8"/>
    <w:rsid w:val="008D697E"/>
    <w:rsid w:val="008D6AC6"/>
    <w:rsid w:val="008D79BC"/>
    <w:rsid w:val="008E32A4"/>
    <w:rsid w:val="008F31C8"/>
    <w:rsid w:val="008F4726"/>
    <w:rsid w:val="008F4CF8"/>
    <w:rsid w:val="008F7392"/>
    <w:rsid w:val="009007A5"/>
    <w:rsid w:val="00901644"/>
    <w:rsid w:val="009022A7"/>
    <w:rsid w:val="009029B6"/>
    <w:rsid w:val="00902F0F"/>
    <w:rsid w:val="00904C3C"/>
    <w:rsid w:val="009061E1"/>
    <w:rsid w:val="00906D1E"/>
    <w:rsid w:val="009074B2"/>
    <w:rsid w:val="00907BF3"/>
    <w:rsid w:val="00907E2B"/>
    <w:rsid w:val="009101CE"/>
    <w:rsid w:val="0091067D"/>
    <w:rsid w:val="00910850"/>
    <w:rsid w:val="00910939"/>
    <w:rsid w:val="00911D4D"/>
    <w:rsid w:val="00912337"/>
    <w:rsid w:val="00913E33"/>
    <w:rsid w:val="00914EC7"/>
    <w:rsid w:val="00915E62"/>
    <w:rsid w:val="00916631"/>
    <w:rsid w:val="00916FD9"/>
    <w:rsid w:val="009179D7"/>
    <w:rsid w:val="00917F7B"/>
    <w:rsid w:val="009211CB"/>
    <w:rsid w:val="00922FD9"/>
    <w:rsid w:val="00922FFA"/>
    <w:rsid w:val="0092304B"/>
    <w:rsid w:val="009234E7"/>
    <w:rsid w:val="00923644"/>
    <w:rsid w:val="009236EB"/>
    <w:rsid w:val="009239D6"/>
    <w:rsid w:val="00924E79"/>
    <w:rsid w:val="00926E6D"/>
    <w:rsid w:val="00927C58"/>
    <w:rsid w:val="00930216"/>
    <w:rsid w:val="00930A80"/>
    <w:rsid w:val="009322E7"/>
    <w:rsid w:val="009328F2"/>
    <w:rsid w:val="00935AB0"/>
    <w:rsid w:val="00936E07"/>
    <w:rsid w:val="00937B3C"/>
    <w:rsid w:val="00940784"/>
    <w:rsid w:val="009415D4"/>
    <w:rsid w:val="009416B7"/>
    <w:rsid w:val="00942442"/>
    <w:rsid w:val="00942AC6"/>
    <w:rsid w:val="0094370A"/>
    <w:rsid w:val="00943D4E"/>
    <w:rsid w:val="0094491F"/>
    <w:rsid w:val="00944FDE"/>
    <w:rsid w:val="009454D4"/>
    <w:rsid w:val="00946CD8"/>
    <w:rsid w:val="00947D83"/>
    <w:rsid w:val="00950447"/>
    <w:rsid w:val="0095081D"/>
    <w:rsid w:val="009525BD"/>
    <w:rsid w:val="00952617"/>
    <w:rsid w:val="0095332C"/>
    <w:rsid w:val="00954FFB"/>
    <w:rsid w:val="00957295"/>
    <w:rsid w:val="0095743D"/>
    <w:rsid w:val="00960512"/>
    <w:rsid w:val="00962CCD"/>
    <w:rsid w:val="00965D02"/>
    <w:rsid w:val="00966369"/>
    <w:rsid w:val="00970E59"/>
    <w:rsid w:val="009712EF"/>
    <w:rsid w:val="009729BE"/>
    <w:rsid w:val="00975C52"/>
    <w:rsid w:val="009764FB"/>
    <w:rsid w:val="00976788"/>
    <w:rsid w:val="009800C3"/>
    <w:rsid w:val="00981FC5"/>
    <w:rsid w:val="0098296F"/>
    <w:rsid w:val="0098380E"/>
    <w:rsid w:val="00984719"/>
    <w:rsid w:val="009853DD"/>
    <w:rsid w:val="00985841"/>
    <w:rsid w:val="009858F4"/>
    <w:rsid w:val="00986646"/>
    <w:rsid w:val="009905FF"/>
    <w:rsid w:val="009933E6"/>
    <w:rsid w:val="00995439"/>
    <w:rsid w:val="00995B19"/>
    <w:rsid w:val="009A05C6"/>
    <w:rsid w:val="009A1CA4"/>
    <w:rsid w:val="009A560E"/>
    <w:rsid w:val="009A5AF7"/>
    <w:rsid w:val="009A5B04"/>
    <w:rsid w:val="009A70DC"/>
    <w:rsid w:val="009B0964"/>
    <w:rsid w:val="009B0BDD"/>
    <w:rsid w:val="009B1332"/>
    <w:rsid w:val="009B21DF"/>
    <w:rsid w:val="009B25AF"/>
    <w:rsid w:val="009B337B"/>
    <w:rsid w:val="009B3BBA"/>
    <w:rsid w:val="009B67E6"/>
    <w:rsid w:val="009C1BC1"/>
    <w:rsid w:val="009C25B9"/>
    <w:rsid w:val="009C7B3B"/>
    <w:rsid w:val="009C7B95"/>
    <w:rsid w:val="009C7C0C"/>
    <w:rsid w:val="009D01FB"/>
    <w:rsid w:val="009D1519"/>
    <w:rsid w:val="009D26E9"/>
    <w:rsid w:val="009D49A6"/>
    <w:rsid w:val="009D5965"/>
    <w:rsid w:val="009D6CF9"/>
    <w:rsid w:val="009D7D2D"/>
    <w:rsid w:val="009D7F0A"/>
    <w:rsid w:val="009E1A34"/>
    <w:rsid w:val="009E224C"/>
    <w:rsid w:val="009E3089"/>
    <w:rsid w:val="009F2AE0"/>
    <w:rsid w:val="009F51FD"/>
    <w:rsid w:val="009F5BAE"/>
    <w:rsid w:val="009F7C02"/>
    <w:rsid w:val="009F7F32"/>
    <w:rsid w:val="00A017E6"/>
    <w:rsid w:val="00A02A14"/>
    <w:rsid w:val="00A0400E"/>
    <w:rsid w:val="00A0530B"/>
    <w:rsid w:val="00A07195"/>
    <w:rsid w:val="00A0753E"/>
    <w:rsid w:val="00A100FA"/>
    <w:rsid w:val="00A11398"/>
    <w:rsid w:val="00A122BB"/>
    <w:rsid w:val="00A150E2"/>
    <w:rsid w:val="00A155A2"/>
    <w:rsid w:val="00A22B45"/>
    <w:rsid w:val="00A22BB8"/>
    <w:rsid w:val="00A23248"/>
    <w:rsid w:val="00A253AC"/>
    <w:rsid w:val="00A2714B"/>
    <w:rsid w:val="00A276AB"/>
    <w:rsid w:val="00A27E02"/>
    <w:rsid w:val="00A31248"/>
    <w:rsid w:val="00A34466"/>
    <w:rsid w:val="00A357D9"/>
    <w:rsid w:val="00A35BF2"/>
    <w:rsid w:val="00A4131D"/>
    <w:rsid w:val="00A41DD7"/>
    <w:rsid w:val="00A42B10"/>
    <w:rsid w:val="00A435D4"/>
    <w:rsid w:val="00A44475"/>
    <w:rsid w:val="00A461E1"/>
    <w:rsid w:val="00A50159"/>
    <w:rsid w:val="00A50888"/>
    <w:rsid w:val="00A5272B"/>
    <w:rsid w:val="00A52F83"/>
    <w:rsid w:val="00A5321A"/>
    <w:rsid w:val="00A536A8"/>
    <w:rsid w:val="00A54D73"/>
    <w:rsid w:val="00A6008F"/>
    <w:rsid w:val="00A60953"/>
    <w:rsid w:val="00A62A66"/>
    <w:rsid w:val="00A64460"/>
    <w:rsid w:val="00A6539B"/>
    <w:rsid w:val="00A65FAB"/>
    <w:rsid w:val="00A70212"/>
    <w:rsid w:val="00A726BF"/>
    <w:rsid w:val="00A7288A"/>
    <w:rsid w:val="00A73835"/>
    <w:rsid w:val="00A7419F"/>
    <w:rsid w:val="00A75371"/>
    <w:rsid w:val="00A7595C"/>
    <w:rsid w:val="00A761EA"/>
    <w:rsid w:val="00A76F2E"/>
    <w:rsid w:val="00A77266"/>
    <w:rsid w:val="00A807AA"/>
    <w:rsid w:val="00A81A0A"/>
    <w:rsid w:val="00A82891"/>
    <w:rsid w:val="00A85880"/>
    <w:rsid w:val="00A86055"/>
    <w:rsid w:val="00A90AC0"/>
    <w:rsid w:val="00A90F96"/>
    <w:rsid w:val="00A92710"/>
    <w:rsid w:val="00A92835"/>
    <w:rsid w:val="00A93C18"/>
    <w:rsid w:val="00A96D18"/>
    <w:rsid w:val="00A976B7"/>
    <w:rsid w:val="00A97E50"/>
    <w:rsid w:val="00AA0CC2"/>
    <w:rsid w:val="00AA1945"/>
    <w:rsid w:val="00AA4127"/>
    <w:rsid w:val="00AA6411"/>
    <w:rsid w:val="00AA71EB"/>
    <w:rsid w:val="00AB0483"/>
    <w:rsid w:val="00AB0691"/>
    <w:rsid w:val="00AB1FA1"/>
    <w:rsid w:val="00AB2624"/>
    <w:rsid w:val="00AB375E"/>
    <w:rsid w:val="00AB3919"/>
    <w:rsid w:val="00AB4098"/>
    <w:rsid w:val="00AB5C3B"/>
    <w:rsid w:val="00AB7866"/>
    <w:rsid w:val="00AB7BAA"/>
    <w:rsid w:val="00AB7D22"/>
    <w:rsid w:val="00AC0E0A"/>
    <w:rsid w:val="00AC1116"/>
    <w:rsid w:val="00AC1A7E"/>
    <w:rsid w:val="00AC25A6"/>
    <w:rsid w:val="00AC6FBB"/>
    <w:rsid w:val="00AC7CD6"/>
    <w:rsid w:val="00AC7DC2"/>
    <w:rsid w:val="00AD117A"/>
    <w:rsid w:val="00AD16BB"/>
    <w:rsid w:val="00AD3942"/>
    <w:rsid w:val="00AD725B"/>
    <w:rsid w:val="00AE099F"/>
    <w:rsid w:val="00AE13F8"/>
    <w:rsid w:val="00AE1CF6"/>
    <w:rsid w:val="00AE231E"/>
    <w:rsid w:val="00AE4B65"/>
    <w:rsid w:val="00AE69EF"/>
    <w:rsid w:val="00AE74D3"/>
    <w:rsid w:val="00AF4B6E"/>
    <w:rsid w:val="00AF5108"/>
    <w:rsid w:val="00AF522E"/>
    <w:rsid w:val="00B0004A"/>
    <w:rsid w:val="00B03760"/>
    <w:rsid w:val="00B03ECD"/>
    <w:rsid w:val="00B0648F"/>
    <w:rsid w:val="00B06F5F"/>
    <w:rsid w:val="00B06FE1"/>
    <w:rsid w:val="00B07F72"/>
    <w:rsid w:val="00B13B73"/>
    <w:rsid w:val="00B1453E"/>
    <w:rsid w:val="00B16F04"/>
    <w:rsid w:val="00B2103B"/>
    <w:rsid w:val="00B22C12"/>
    <w:rsid w:val="00B24312"/>
    <w:rsid w:val="00B255AE"/>
    <w:rsid w:val="00B27245"/>
    <w:rsid w:val="00B27379"/>
    <w:rsid w:val="00B27712"/>
    <w:rsid w:val="00B27934"/>
    <w:rsid w:val="00B27B05"/>
    <w:rsid w:val="00B30197"/>
    <w:rsid w:val="00B34168"/>
    <w:rsid w:val="00B36B69"/>
    <w:rsid w:val="00B41B40"/>
    <w:rsid w:val="00B41CCE"/>
    <w:rsid w:val="00B43C67"/>
    <w:rsid w:val="00B459F3"/>
    <w:rsid w:val="00B45BC0"/>
    <w:rsid w:val="00B52331"/>
    <w:rsid w:val="00B54308"/>
    <w:rsid w:val="00B544B4"/>
    <w:rsid w:val="00B55371"/>
    <w:rsid w:val="00B55B46"/>
    <w:rsid w:val="00B5642B"/>
    <w:rsid w:val="00B574AA"/>
    <w:rsid w:val="00B60195"/>
    <w:rsid w:val="00B602CD"/>
    <w:rsid w:val="00B607EE"/>
    <w:rsid w:val="00B624CF"/>
    <w:rsid w:val="00B62DAA"/>
    <w:rsid w:val="00B63964"/>
    <w:rsid w:val="00B66DD6"/>
    <w:rsid w:val="00B70FAF"/>
    <w:rsid w:val="00B722CF"/>
    <w:rsid w:val="00B72A45"/>
    <w:rsid w:val="00B73A91"/>
    <w:rsid w:val="00B7569C"/>
    <w:rsid w:val="00B764BC"/>
    <w:rsid w:val="00B76541"/>
    <w:rsid w:val="00B77679"/>
    <w:rsid w:val="00B800C4"/>
    <w:rsid w:val="00B80DEB"/>
    <w:rsid w:val="00B82592"/>
    <w:rsid w:val="00B82EC7"/>
    <w:rsid w:val="00B84366"/>
    <w:rsid w:val="00B8626F"/>
    <w:rsid w:val="00B86AC9"/>
    <w:rsid w:val="00B86FC7"/>
    <w:rsid w:val="00B8788C"/>
    <w:rsid w:val="00B87AC9"/>
    <w:rsid w:val="00B87E88"/>
    <w:rsid w:val="00B91AD5"/>
    <w:rsid w:val="00B92D39"/>
    <w:rsid w:val="00B93524"/>
    <w:rsid w:val="00B956D2"/>
    <w:rsid w:val="00B95E8B"/>
    <w:rsid w:val="00B97035"/>
    <w:rsid w:val="00B97ECB"/>
    <w:rsid w:val="00BA2043"/>
    <w:rsid w:val="00BA4648"/>
    <w:rsid w:val="00BA4A95"/>
    <w:rsid w:val="00BA7718"/>
    <w:rsid w:val="00BA7FC0"/>
    <w:rsid w:val="00BB00BA"/>
    <w:rsid w:val="00BB046F"/>
    <w:rsid w:val="00BB2502"/>
    <w:rsid w:val="00BB2CFC"/>
    <w:rsid w:val="00BB3180"/>
    <w:rsid w:val="00BB462D"/>
    <w:rsid w:val="00BB5DE2"/>
    <w:rsid w:val="00BB5E2E"/>
    <w:rsid w:val="00BB69CE"/>
    <w:rsid w:val="00BB6DB6"/>
    <w:rsid w:val="00BC0102"/>
    <w:rsid w:val="00BC23A0"/>
    <w:rsid w:val="00BC434A"/>
    <w:rsid w:val="00BC62EC"/>
    <w:rsid w:val="00BC6759"/>
    <w:rsid w:val="00BC78EC"/>
    <w:rsid w:val="00BC7D26"/>
    <w:rsid w:val="00BD06DD"/>
    <w:rsid w:val="00BD1A86"/>
    <w:rsid w:val="00BD2C87"/>
    <w:rsid w:val="00BD3F17"/>
    <w:rsid w:val="00BD50B7"/>
    <w:rsid w:val="00BD606A"/>
    <w:rsid w:val="00BD6084"/>
    <w:rsid w:val="00BD6582"/>
    <w:rsid w:val="00BE0371"/>
    <w:rsid w:val="00BE06D5"/>
    <w:rsid w:val="00BE2658"/>
    <w:rsid w:val="00BE49C2"/>
    <w:rsid w:val="00BE4C13"/>
    <w:rsid w:val="00BE63AB"/>
    <w:rsid w:val="00BE767C"/>
    <w:rsid w:val="00BF350C"/>
    <w:rsid w:val="00BF49A0"/>
    <w:rsid w:val="00BF5711"/>
    <w:rsid w:val="00BF5C62"/>
    <w:rsid w:val="00BF5DE1"/>
    <w:rsid w:val="00BF6BC3"/>
    <w:rsid w:val="00BF7D70"/>
    <w:rsid w:val="00C0167E"/>
    <w:rsid w:val="00C01B25"/>
    <w:rsid w:val="00C01FA9"/>
    <w:rsid w:val="00C04E21"/>
    <w:rsid w:val="00C04ECB"/>
    <w:rsid w:val="00C06CA5"/>
    <w:rsid w:val="00C103F8"/>
    <w:rsid w:val="00C10C94"/>
    <w:rsid w:val="00C115F0"/>
    <w:rsid w:val="00C11B86"/>
    <w:rsid w:val="00C1320C"/>
    <w:rsid w:val="00C1528E"/>
    <w:rsid w:val="00C16D87"/>
    <w:rsid w:val="00C176F8"/>
    <w:rsid w:val="00C17852"/>
    <w:rsid w:val="00C21B9A"/>
    <w:rsid w:val="00C22B89"/>
    <w:rsid w:val="00C2504D"/>
    <w:rsid w:val="00C25FBF"/>
    <w:rsid w:val="00C26AFB"/>
    <w:rsid w:val="00C26F8B"/>
    <w:rsid w:val="00C3184F"/>
    <w:rsid w:val="00C3247C"/>
    <w:rsid w:val="00C36610"/>
    <w:rsid w:val="00C40137"/>
    <w:rsid w:val="00C40BFB"/>
    <w:rsid w:val="00C41383"/>
    <w:rsid w:val="00C41BEB"/>
    <w:rsid w:val="00C42177"/>
    <w:rsid w:val="00C43493"/>
    <w:rsid w:val="00C43DC1"/>
    <w:rsid w:val="00C44BF9"/>
    <w:rsid w:val="00C4686B"/>
    <w:rsid w:val="00C4691D"/>
    <w:rsid w:val="00C4742D"/>
    <w:rsid w:val="00C47847"/>
    <w:rsid w:val="00C504B6"/>
    <w:rsid w:val="00C527D1"/>
    <w:rsid w:val="00C52A85"/>
    <w:rsid w:val="00C57BF7"/>
    <w:rsid w:val="00C63465"/>
    <w:rsid w:val="00C63F2A"/>
    <w:rsid w:val="00C65771"/>
    <w:rsid w:val="00C66007"/>
    <w:rsid w:val="00C673BE"/>
    <w:rsid w:val="00C6784E"/>
    <w:rsid w:val="00C70152"/>
    <w:rsid w:val="00C70837"/>
    <w:rsid w:val="00C73169"/>
    <w:rsid w:val="00C750FE"/>
    <w:rsid w:val="00C75B80"/>
    <w:rsid w:val="00C80BF8"/>
    <w:rsid w:val="00C81119"/>
    <w:rsid w:val="00C836F9"/>
    <w:rsid w:val="00C83E61"/>
    <w:rsid w:val="00C83E88"/>
    <w:rsid w:val="00C85822"/>
    <w:rsid w:val="00C90257"/>
    <w:rsid w:val="00C902B8"/>
    <w:rsid w:val="00C93100"/>
    <w:rsid w:val="00C9423B"/>
    <w:rsid w:val="00C94967"/>
    <w:rsid w:val="00C97B85"/>
    <w:rsid w:val="00CA0EAE"/>
    <w:rsid w:val="00CA2988"/>
    <w:rsid w:val="00CA409C"/>
    <w:rsid w:val="00CA46E6"/>
    <w:rsid w:val="00CA4AA6"/>
    <w:rsid w:val="00CA5554"/>
    <w:rsid w:val="00CA5979"/>
    <w:rsid w:val="00CA5AE5"/>
    <w:rsid w:val="00CA6699"/>
    <w:rsid w:val="00CB13CD"/>
    <w:rsid w:val="00CB2E2D"/>
    <w:rsid w:val="00CB3F4A"/>
    <w:rsid w:val="00CC04FA"/>
    <w:rsid w:val="00CC0AB4"/>
    <w:rsid w:val="00CC35B3"/>
    <w:rsid w:val="00CC3681"/>
    <w:rsid w:val="00CC446F"/>
    <w:rsid w:val="00CC4D23"/>
    <w:rsid w:val="00CC73CD"/>
    <w:rsid w:val="00CD1C2A"/>
    <w:rsid w:val="00CD727B"/>
    <w:rsid w:val="00CD78B8"/>
    <w:rsid w:val="00CE0459"/>
    <w:rsid w:val="00CE0C94"/>
    <w:rsid w:val="00CE0E46"/>
    <w:rsid w:val="00CE215C"/>
    <w:rsid w:val="00CE58FA"/>
    <w:rsid w:val="00CE735B"/>
    <w:rsid w:val="00CE73E9"/>
    <w:rsid w:val="00CF45ED"/>
    <w:rsid w:val="00CF78C4"/>
    <w:rsid w:val="00D022DE"/>
    <w:rsid w:val="00D0327B"/>
    <w:rsid w:val="00D03AF2"/>
    <w:rsid w:val="00D063B1"/>
    <w:rsid w:val="00D06AEC"/>
    <w:rsid w:val="00D06D7D"/>
    <w:rsid w:val="00D113D7"/>
    <w:rsid w:val="00D1357E"/>
    <w:rsid w:val="00D141E1"/>
    <w:rsid w:val="00D1775F"/>
    <w:rsid w:val="00D21355"/>
    <w:rsid w:val="00D2149C"/>
    <w:rsid w:val="00D21E3D"/>
    <w:rsid w:val="00D2247B"/>
    <w:rsid w:val="00D23101"/>
    <w:rsid w:val="00D23C06"/>
    <w:rsid w:val="00D25EFE"/>
    <w:rsid w:val="00D276B0"/>
    <w:rsid w:val="00D27729"/>
    <w:rsid w:val="00D27F76"/>
    <w:rsid w:val="00D30883"/>
    <w:rsid w:val="00D32BA5"/>
    <w:rsid w:val="00D32D2B"/>
    <w:rsid w:val="00D33672"/>
    <w:rsid w:val="00D343D9"/>
    <w:rsid w:val="00D34F27"/>
    <w:rsid w:val="00D3544D"/>
    <w:rsid w:val="00D35F38"/>
    <w:rsid w:val="00D36819"/>
    <w:rsid w:val="00D37E21"/>
    <w:rsid w:val="00D40228"/>
    <w:rsid w:val="00D40273"/>
    <w:rsid w:val="00D4438B"/>
    <w:rsid w:val="00D46D57"/>
    <w:rsid w:val="00D50EDE"/>
    <w:rsid w:val="00D50FC4"/>
    <w:rsid w:val="00D529D4"/>
    <w:rsid w:val="00D56F09"/>
    <w:rsid w:val="00D57ECD"/>
    <w:rsid w:val="00D57FC3"/>
    <w:rsid w:val="00D60F78"/>
    <w:rsid w:val="00D61504"/>
    <w:rsid w:val="00D643B6"/>
    <w:rsid w:val="00D655BF"/>
    <w:rsid w:val="00D7073B"/>
    <w:rsid w:val="00D70E74"/>
    <w:rsid w:val="00D77E54"/>
    <w:rsid w:val="00D816C6"/>
    <w:rsid w:val="00D84B8F"/>
    <w:rsid w:val="00D863A4"/>
    <w:rsid w:val="00D86482"/>
    <w:rsid w:val="00D8672C"/>
    <w:rsid w:val="00D872CA"/>
    <w:rsid w:val="00D87D32"/>
    <w:rsid w:val="00D90A47"/>
    <w:rsid w:val="00D9175B"/>
    <w:rsid w:val="00D92AD8"/>
    <w:rsid w:val="00D93150"/>
    <w:rsid w:val="00D94001"/>
    <w:rsid w:val="00D940F3"/>
    <w:rsid w:val="00D95BB6"/>
    <w:rsid w:val="00DA17E2"/>
    <w:rsid w:val="00DA26E9"/>
    <w:rsid w:val="00DA3409"/>
    <w:rsid w:val="00DA382B"/>
    <w:rsid w:val="00DA5711"/>
    <w:rsid w:val="00DA67B6"/>
    <w:rsid w:val="00DA7567"/>
    <w:rsid w:val="00DB10FA"/>
    <w:rsid w:val="00DB2384"/>
    <w:rsid w:val="00DB297D"/>
    <w:rsid w:val="00DB5517"/>
    <w:rsid w:val="00DB5D26"/>
    <w:rsid w:val="00DB6EF8"/>
    <w:rsid w:val="00DB72D6"/>
    <w:rsid w:val="00DB78DD"/>
    <w:rsid w:val="00DB7BFD"/>
    <w:rsid w:val="00DC6B89"/>
    <w:rsid w:val="00DC6E60"/>
    <w:rsid w:val="00DD0A51"/>
    <w:rsid w:val="00DD1685"/>
    <w:rsid w:val="00DD3188"/>
    <w:rsid w:val="00DD3A8E"/>
    <w:rsid w:val="00DD3C3B"/>
    <w:rsid w:val="00DD75CF"/>
    <w:rsid w:val="00DD7D79"/>
    <w:rsid w:val="00DD7E5C"/>
    <w:rsid w:val="00DE39D2"/>
    <w:rsid w:val="00DE3F93"/>
    <w:rsid w:val="00DE6B02"/>
    <w:rsid w:val="00DE6C89"/>
    <w:rsid w:val="00DF5D16"/>
    <w:rsid w:val="00DF63D5"/>
    <w:rsid w:val="00DF6512"/>
    <w:rsid w:val="00DF66FB"/>
    <w:rsid w:val="00E00BAA"/>
    <w:rsid w:val="00E0151B"/>
    <w:rsid w:val="00E037B8"/>
    <w:rsid w:val="00E113D6"/>
    <w:rsid w:val="00E122F5"/>
    <w:rsid w:val="00E12997"/>
    <w:rsid w:val="00E1514C"/>
    <w:rsid w:val="00E17315"/>
    <w:rsid w:val="00E200C7"/>
    <w:rsid w:val="00E2015C"/>
    <w:rsid w:val="00E219BC"/>
    <w:rsid w:val="00E21FEE"/>
    <w:rsid w:val="00E22A3D"/>
    <w:rsid w:val="00E22FB2"/>
    <w:rsid w:val="00E23F31"/>
    <w:rsid w:val="00E24DC0"/>
    <w:rsid w:val="00E269B0"/>
    <w:rsid w:val="00E3450E"/>
    <w:rsid w:val="00E37161"/>
    <w:rsid w:val="00E3745C"/>
    <w:rsid w:val="00E37A79"/>
    <w:rsid w:val="00E40DE2"/>
    <w:rsid w:val="00E40F1F"/>
    <w:rsid w:val="00E4120F"/>
    <w:rsid w:val="00E422DC"/>
    <w:rsid w:val="00E43F9E"/>
    <w:rsid w:val="00E44811"/>
    <w:rsid w:val="00E44CB0"/>
    <w:rsid w:val="00E46588"/>
    <w:rsid w:val="00E46B9A"/>
    <w:rsid w:val="00E471BE"/>
    <w:rsid w:val="00E50965"/>
    <w:rsid w:val="00E50F25"/>
    <w:rsid w:val="00E51A04"/>
    <w:rsid w:val="00E541D6"/>
    <w:rsid w:val="00E55E1D"/>
    <w:rsid w:val="00E56F9E"/>
    <w:rsid w:val="00E57077"/>
    <w:rsid w:val="00E60A64"/>
    <w:rsid w:val="00E61F93"/>
    <w:rsid w:val="00E6432E"/>
    <w:rsid w:val="00E64F51"/>
    <w:rsid w:val="00E65E9F"/>
    <w:rsid w:val="00E72CFB"/>
    <w:rsid w:val="00E72D20"/>
    <w:rsid w:val="00E735D2"/>
    <w:rsid w:val="00E748BF"/>
    <w:rsid w:val="00E7595D"/>
    <w:rsid w:val="00E75CA1"/>
    <w:rsid w:val="00E81426"/>
    <w:rsid w:val="00E815D6"/>
    <w:rsid w:val="00E8320B"/>
    <w:rsid w:val="00E83241"/>
    <w:rsid w:val="00E839D3"/>
    <w:rsid w:val="00E85BB4"/>
    <w:rsid w:val="00E8670E"/>
    <w:rsid w:val="00E87B68"/>
    <w:rsid w:val="00E87EA1"/>
    <w:rsid w:val="00E90E60"/>
    <w:rsid w:val="00E9292C"/>
    <w:rsid w:val="00E95237"/>
    <w:rsid w:val="00E957FD"/>
    <w:rsid w:val="00E95F57"/>
    <w:rsid w:val="00E970D0"/>
    <w:rsid w:val="00E97523"/>
    <w:rsid w:val="00EA00F5"/>
    <w:rsid w:val="00EA01D6"/>
    <w:rsid w:val="00EA21FB"/>
    <w:rsid w:val="00EA26FC"/>
    <w:rsid w:val="00EA4432"/>
    <w:rsid w:val="00EA4DAB"/>
    <w:rsid w:val="00EA4FA6"/>
    <w:rsid w:val="00EA5BAF"/>
    <w:rsid w:val="00EA5EEF"/>
    <w:rsid w:val="00EA68E9"/>
    <w:rsid w:val="00EA6D8D"/>
    <w:rsid w:val="00EB1E2D"/>
    <w:rsid w:val="00EB320C"/>
    <w:rsid w:val="00EB35F0"/>
    <w:rsid w:val="00EB6270"/>
    <w:rsid w:val="00EB66A5"/>
    <w:rsid w:val="00EB6A89"/>
    <w:rsid w:val="00EC127F"/>
    <w:rsid w:val="00EC2806"/>
    <w:rsid w:val="00EC4C11"/>
    <w:rsid w:val="00ED1C9E"/>
    <w:rsid w:val="00ED1F5D"/>
    <w:rsid w:val="00ED237A"/>
    <w:rsid w:val="00ED28C7"/>
    <w:rsid w:val="00ED28EC"/>
    <w:rsid w:val="00ED3F1E"/>
    <w:rsid w:val="00ED4748"/>
    <w:rsid w:val="00ED489F"/>
    <w:rsid w:val="00ED65C7"/>
    <w:rsid w:val="00ED7D7F"/>
    <w:rsid w:val="00EE05F5"/>
    <w:rsid w:val="00EE182C"/>
    <w:rsid w:val="00EE491C"/>
    <w:rsid w:val="00EE5D6B"/>
    <w:rsid w:val="00EE6245"/>
    <w:rsid w:val="00EF04A4"/>
    <w:rsid w:val="00EF2A27"/>
    <w:rsid w:val="00EF34F1"/>
    <w:rsid w:val="00EF47D0"/>
    <w:rsid w:val="00EF5386"/>
    <w:rsid w:val="00EF5636"/>
    <w:rsid w:val="00EF5DC6"/>
    <w:rsid w:val="00F02A39"/>
    <w:rsid w:val="00F03A21"/>
    <w:rsid w:val="00F0432D"/>
    <w:rsid w:val="00F05576"/>
    <w:rsid w:val="00F07A34"/>
    <w:rsid w:val="00F108C4"/>
    <w:rsid w:val="00F1471F"/>
    <w:rsid w:val="00F15D50"/>
    <w:rsid w:val="00F17420"/>
    <w:rsid w:val="00F174EE"/>
    <w:rsid w:val="00F17F74"/>
    <w:rsid w:val="00F24A47"/>
    <w:rsid w:val="00F2518E"/>
    <w:rsid w:val="00F25A3C"/>
    <w:rsid w:val="00F277D4"/>
    <w:rsid w:val="00F31C4C"/>
    <w:rsid w:val="00F32266"/>
    <w:rsid w:val="00F32B09"/>
    <w:rsid w:val="00F32FEC"/>
    <w:rsid w:val="00F33756"/>
    <w:rsid w:val="00F33C4D"/>
    <w:rsid w:val="00F35FF1"/>
    <w:rsid w:val="00F36673"/>
    <w:rsid w:val="00F36810"/>
    <w:rsid w:val="00F3700A"/>
    <w:rsid w:val="00F40586"/>
    <w:rsid w:val="00F40BD2"/>
    <w:rsid w:val="00F44088"/>
    <w:rsid w:val="00F45524"/>
    <w:rsid w:val="00F4674D"/>
    <w:rsid w:val="00F46B88"/>
    <w:rsid w:val="00F474B2"/>
    <w:rsid w:val="00F50846"/>
    <w:rsid w:val="00F508C9"/>
    <w:rsid w:val="00F51373"/>
    <w:rsid w:val="00F51915"/>
    <w:rsid w:val="00F51DC0"/>
    <w:rsid w:val="00F53630"/>
    <w:rsid w:val="00F53B97"/>
    <w:rsid w:val="00F53F0B"/>
    <w:rsid w:val="00F54792"/>
    <w:rsid w:val="00F54E67"/>
    <w:rsid w:val="00F55DED"/>
    <w:rsid w:val="00F57F69"/>
    <w:rsid w:val="00F62347"/>
    <w:rsid w:val="00F624F6"/>
    <w:rsid w:val="00F62DC2"/>
    <w:rsid w:val="00F654B9"/>
    <w:rsid w:val="00F66371"/>
    <w:rsid w:val="00F677D8"/>
    <w:rsid w:val="00F67F9E"/>
    <w:rsid w:val="00F728BE"/>
    <w:rsid w:val="00F74388"/>
    <w:rsid w:val="00F75FDA"/>
    <w:rsid w:val="00F8176A"/>
    <w:rsid w:val="00F835A2"/>
    <w:rsid w:val="00F84B27"/>
    <w:rsid w:val="00F853FB"/>
    <w:rsid w:val="00F906E5"/>
    <w:rsid w:val="00F96BCD"/>
    <w:rsid w:val="00FA1C14"/>
    <w:rsid w:val="00FA34AE"/>
    <w:rsid w:val="00FA35E6"/>
    <w:rsid w:val="00FA3B9C"/>
    <w:rsid w:val="00FA50E6"/>
    <w:rsid w:val="00FA55F5"/>
    <w:rsid w:val="00FA5FD8"/>
    <w:rsid w:val="00FA65F6"/>
    <w:rsid w:val="00FA75E2"/>
    <w:rsid w:val="00FA762F"/>
    <w:rsid w:val="00FB0EC3"/>
    <w:rsid w:val="00FB14B8"/>
    <w:rsid w:val="00FB22AF"/>
    <w:rsid w:val="00FB3F81"/>
    <w:rsid w:val="00FB4A63"/>
    <w:rsid w:val="00FB609F"/>
    <w:rsid w:val="00FB6672"/>
    <w:rsid w:val="00FB6B2A"/>
    <w:rsid w:val="00FC1B69"/>
    <w:rsid w:val="00FC4F98"/>
    <w:rsid w:val="00FC58E7"/>
    <w:rsid w:val="00FC5922"/>
    <w:rsid w:val="00FC6820"/>
    <w:rsid w:val="00FC6AE6"/>
    <w:rsid w:val="00FC78E5"/>
    <w:rsid w:val="00FD0959"/>
    <w:rsid w:val="00FD1B4B"/>
    <w:rsid w:val="00FD2BC3"/>
    <w:rsid w:val="00FD2D3C"/>
    <w:rsid w:val="00FD4CB5"/>
    <w:rsid w:val="00FD70F2"/>
    <w:rsid w:val="00FE1A76"/>
    <w:rsid w:val="00FE3DBB"/>
    <w:rsid w:val="00FE7BA6"/>
    <w:rsid w:val="00FE7E27"/>
    <w:rsid w:val="00FF227B"/>
    <w:rsid w:val="00FF3512"/>
    <w:rsid w:val="00FF5645"/>
    <w:rsid w:val="00FF6398"/>
    <w:rsid w:val="00FF6671"/>
    <w:rsid w:val="00FF6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FF2F"/>
  <w15:docId w15:val="{5C7447D6-58C8-42BF-84CB-31607C4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qFormat/>
    <w:rsid w:val="00047C58"/>
    <w:rPr>
      <w:rFonts w:ascii="Times New Roman" w:hAnsi="Times New Roman" w:cs="Times New Roman"/>
      <w:sz w:val="20"/>
      <w:szCs w:val="20"/>
    </w:rPr>
  </w:style>
  <w:style w:type="character" w:customStyle="1" w:styleId="TextonotapieCar">
    <w:name w:val="Texto nota pie Car"/>
    <w:aliases w:val="Footnote Text Char Car1,Footnote Text Char Char Char Char Char Char Char Char Car1"/>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 w:type="paragraph" w:styleId="Subttulo">
    <w:name w:val="Subtitle"/>
    <w:basedOn w:val="Normal"/>
    <w:next w:val="Normal"/>
    <w:link w:val="SubttuloCar"/>
    <w:uiPriority w:val="11"/>
    <w:qFormat/>
    <w:rsid w:val="001246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24639"/>
    <w:rPr>
      <w:rFonts w:eastAsiaTheme="minorEastAsia"/>
      <w:color w:val="5A5A5A" w:themeColor="text1" w:themeTint="A5"/>
      <w:spacing w:val="15"/>
      <w:lang w:val="es-CO" w:eastAsia="es-ES"/>
    </w:rPr>
  </w:style>
  <w:style w:type="paragraph" w:customStyle="1" w:styleId="CarCarCar">
    <w:name w:val="Car Car Car"/>
    <w:basedOn w:val="Normal"/>
    <w:uiPriority w:val="99"/>
    <w:rsid w:val="00A93C18"/>
    <w:pPr>
      <w:spacing w:after="160" w:line="240" w:lineRule="exact"/>
    </w:pPr>
    <w:rPr>
      <w:rFonts w:ascii="Tahoma" w:eastAsia="Batang" w:hAnsi="Tahoma" w:cs="Tahoma"/>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A139-B5E0-43F4-8A6F-47226CBB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14410</Words>
  <Characters>79260</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93484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17</cp:revision>
  <cp:lastPrinted>2019-10-07T15:21:00Z</cp:lastPrinted>
  <dcterms:created xsi:type="dcterms:W3CDTF">2019-10-07T14:38:00Z</dcterms:created>
  <dcterms:modified xsi:type="dcterms:W3CDTF">2019-11-26T18:56:00Z</dcterms:modified>
</cp:coreProperties>
</file>