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6A" w:rsidRPr="00B30EFC" w:rsidRDefault="00E4496A" w:rsidP="00E4496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4496A" w:rsidRPr="00B30EFC" w:rsidRDefault="00E4496A" w:rsidP="00E4496A">
      <w:pPr>
        <w:spacing w:after="0" w:line="240" w:lineRule="auto"/>
        <w:jc w:val="both"/>
        <w:rPr>
          <w:rFonts w:ascii="Arial" w:hAnsi="Arial" w:cs="Arial"/>
          <w:sz w:val="20"/>
          <w:szCs w:val="20"/>
          <w:lang w:val="es-419" w:eastAsia="es-ES"/>
        </w:rPr>
      </w:pPr>
    </w:p>
    <w:p w:rsidR="00E4496A" w:rsidRPr="00B30EFC" w:rsidRDefault="00E4496A" w:rsidP="00E4496A">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63DBB">
        <w:rPr>
          <w:rFonts w:ascii="Arial" w:hAnsi="Arial" w:cs="Arial"/>
          <w:b/>
          <w:bCs/>
          <w:iCs/>
          <w:sz w:val="20"/>
          <w:szCs w:val="20"/>
          <w:lang w:eastAsia="fr-FR"/>
        </w:rPr>
        <w:t>PREACUERDOS / REQUISITOS / CONTROL DE LEGALIDAD / FACULTADES DE LA FISCALÍA / LIMITANTES.</w:t>
      </w:r>
      <w:r w:rsidRPr="00B30EFC">
        <w:rPr>
          <w:rFonts w:ascii="Arial" w:hAnsi="Arial" w:cs="Arial"/>
          <w:b/>
          <w:bCs/>
          <w:iCs/>
          <w:sz w:val="20"/>
          <w:szCs w:val="20"/>
          <w:lang w:val="es-419" w:eastAsia="fr-FR"/>
        </w:rPr>
        <w:t xml:space="preserve"> </w:t>
      </w:r>
    </w:p>
    <w:p w:rsidR="00E4496A" w:rsidRDefault="00E4496A" w:rsidP="00E4496A">
      <w:pPr>
        <w:spacing w:after="0" w:line="240" w:lineRule="auto"/>
        <w:jc w:val="both"/>
        <w:rPr>
          <w:rFonts w:ascii="Arial" w:hAnsi="Arial" w:cs="Arial"/>
          <w:sz w:val="20"/>
          <w:szCs w:val="20"/>
          <w:lang w:val="es-419" w:eastAsia="es-ES"/>
        </w:rPr>
      </w:pPr>
    </w:p>
    <w:p w:rsidR="00AE5D0B" w:rsidRPr="00841F63" w:rsidRDefault="00AE5D0B" w:rsidP="00841F63">
      <w:pPr>
        <w:spacing w:after="0" w:line="240" w:lineRule="auto"/>
        <w:jc w:val="both"/>
        <w:rPr>
          <w:rFonts w:ascii="Arial" w:hAnsi="Arial" w:cs="Arial"/>
          <w:sz w:val="20"/>
          <w:szCs w:val="20"/>
          <w:lang w:val="es-419" w:eastAsia="es-ES"/>
        </w:rPr>
      </w:pPr>
      <w:r w:rsidRPr="00841F63">
        <w:rPr>
          <w:rFonts w:ascii="Arial" w:hAnsi="Arial" w:cs="Arial"/>
          <w:sz w:val="20"/>
          <w:szCs w:val="20"/>
          <w:lang w:val="es-419" w:eastAsia="es-ES"/>
        </w:rPr>
        <w:t xml:space="preserve">… es cierto que acorde con lo consagrado en el artículo 250 de la Carta y lo reglamentado en el libro III título II, capitulo único del código de procedimiento penal, la Fiscalía, con base en los postulados del derecho premial, puede entablar negociaciones con su contraparte, a fin de procurar la terminación abreviada del proceso,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rsidR="00AE5D0B" w:rsidRPr="00841F63" w:rsidRDefault="00AE5D0B" w:rsidP="00841F63">
      <w:pPr>
        <w:spacing w:after="0" w:line="240" w:lineRule="auto"/>
        <w:jc w:val="both"/>
        <w:rPr>
          <w:rFonts w:ascii="Arial" w:hAnsi="Arial" w:cs="Arial"/>
          <w:sz w:val="20"/>
          <w:szCs w:val="20"/>
          <w:lang w:val="es-419" w:eastAsia="es-ES"/>
        </w:rPr>
      </w:pPr>
    </w:p>
    <w:p w:rsidR="00AE5D0B" w:rsidRPr="00841F63" w:rsidRDefault="00AE5D0B" w:rsidP="00841F63">
      <w:pPr>
        <w:spacing w:after="0" w:line="240" w:lineRule="auto"/>
        <w:jc w:val="both"/>
        <w:rPr>
          <w:rFonts w:ascii="Arial" w:hAnsi="Arial" w:cs="Arial"/>
          <w:sz w:val="20"/>
          <w:szCs w:val="20"/>
          <w:lang w:val="es-419" w:eastAsia="es-ES"/>
        </w:rPr>
      </w:pPr>
      <w:r w:rsidRPr="00841F63">
        <w:rPr>
          <w:rFonts w:ascii="Arial" w:hAnsi="Arial" w:cs="Arial"/>
          <w:sz w:val="20"/>
          <w:szCs w:val="20"/>
          <w:lang w:val="es-419" w:eastAsia="es-ES"/>
        </w:rPr>
        <w:t>De igual manera, se debe tener en cuenta que para que dichas negociaciones puedan ser catalogadas como válidas, como consecuencia de la aplicación del principio acusatorio, acorde con los términos del inciso 4º del artículo 351 C.P.P. las mismas deben de estar sujetas o condicionadas a la respectiva aprobación de la Judicatura, quien ejercerá sobre ellas una especie de control de legalidad, que en nada sería el propio de una función de simples y meros fedatarios o refrendadores de lo hecho por la Fiscalía, el cual tendría como finalidad la de verificar si con esa clase de negociaciones se desconocieron o quebrantaron derechos o garantías fundamentales de las partes y demás intervinientes.</w:t>
      </w:r>
      <w:r w:rsidR="008E397C" w:rsidRPr="00841F63">
        <w:rPr>
          <w:rFonts w:ascii="Arial" w:hAnsi="Arial" w:cs="Arial"/>
          <w:sz w:val="20"/>
          <w:szCs w:val="20"/>
          <w:lang w:val="es-419" w:eastAsia="es-ES"/>
        </w:rPr>
        <w:t xml:space="preserve"> (…)</w:t>
      </w:r>
    </w:p>
    <w:p w:rsidR="00AE5D0B" w:rsidRDefault="00AE5D0B" w:rsidP="00AE5D0B">
      <w:pPr>
        <w:spacing w:after="0" w:line="240" w:lineRule="auto"/>
        <w:jc w:val="both"/>
        <w:rPr>
          <w:rFonts w:ascii="Arial" w:hAnsi="Arial" w:cs="Arial"/>
          <w:sz w:val="20"/>
          <w:szCs w:val="20"/>
          <w:lang w:val="es-419" w:eastAsia="es-ES"/>
        </w:rPr>
      </w:pPr>
    </w:p>
    <w:p w:rsidR="008E397C" w:rsidRPr="00841F63" w:rsidRDefault="008E397C" w:rsidP="00841F63">
      <w:pPr>
        <w:spacing w:after="0" w:line="240" w:lineRule="auto"/>
        <w:jc w:val="both"/>
        <w:rPr>
          <w:rFonts w:ascii="Arial" w:hAnsi="Arial" w:cs="Arial"/>
          <w:sz w:val="20"/>
          <w:szCs w:val="20"/>
          <w:lang w:val="es-419" w:eastAsia="es-ES"/>
        </w:rPr>
      </w:pPr>
      <w:r w:rsidRPr="00841F63">
        <w:rPr>
          <w:rFonts w:ascii="Arial" w:hAnsi="Arial" w:cs="Arial"/>
          <w:sz w:val="20"/>
          <w:szCs w:val="20"/>
          <w:lang w:val="es-419" w:eastAsia="es-ES"/>
        </w:rPr>
        <w:t>El acuerdo entre la Fiscalía y la Defensa se suscribió sin tener en cuenta las directrices formuladas por el Fiscal General de la Nación en la directiva # 001 del 23 de julio del 2.018, en la que se trazaron unas pautas que los Fiscales Delegados deben acatar al momento de entablar negociaciones con la Defensa en las cuales el tema a tratar tenga que ver con el reconocimiento en favor del acriminado de las circunstancias de menor punibilidad contenidas en el artículo 56 C.P. (…)</w:t>
      </w:r>
    </w:p>
    <w:p w:rsidR="008E397C" w:rsidRPr="00841F63" w:rsidRDefault="008E397C" w:rsidP="00841F63">
      <w:pPr>
        <w:spacing w:after="0" w:line="240" w:lineRule="auto"/>
        <w:jc w:val="both"/>
        <w:rPr>
          <w:rFonts w:ascii="Arial" w:hAnsi="Arial" w:cs="Arial"/>
          <w:sz w:val="20"/>
          <w:szCs w:val="20"/>
          <w:lang w:val="es-419" w:eastAsia="es-ES"/>
        </w:rPr>
      </w:pPr>
    </w:p>
    <w:p w:rsidR="00AE5D0B" w:rsidRPr="00563DBB" w:rsidRDefault="008E397C" w:rsidP="008E397C">
      <w:pPr>
        <w:spacing w:after="0" w:line="240" w:lineRule="auto"/>
        <w:jc w:val="both"/>
        <w:rPr>
          <w:rFonts w:ascii="Arial" w:hAnsi="Arial" w:cs="Arial"/>
          <w:sz w:val="20"/>
          <w:szCs w:val="20"/>
          <w:lang w:val="es-CO" w:eastAsia="es-ES"/>
        </w:rPr>
      </w:pPr>
      <w:r w:rsidRPr="00841F63">
        <w:rPr>
          <w:rFonts w:ascii="Arial" w:hAnsi="Arial" w:cs="Arial"/>
          <w:sz w:val="20"/>
          <w:szCs w:val="20"/>
          <w:lang w:val="es-419" w:eastAsia="es-ES"/>
        </w:rPr>
        <w:t>Es de anotar que en dicha Directiva se le fijaron unos límites a las facultades que le asistían a los Fiscales Delegados para suscribir preacuerdos con la Defensa</w:t>
      </w:r>
      <w:r w:rsidR="00563DBB">
        <w:rPr>
          <w:rFonts w:ascii="Arial" w:hAnsi="Arial" w:cs="Arial"/>
          <w:sz w:val="20"/>
          <w:szCs w:val="20"/>
          <w:lang w:val="es-CO" w:eastAsia="es-ES"/>
        </w:rPr>
        <w:t>…</w:t>
      </w:r>
    </w:p>
    <w:p w:rsidR="00E4496A" w:rsidRDefault="00E4496A" w:rsidP="00E4496A">
      <w:pPr>
        <w:spacing w:after="0" w:line="240" w:lineRule="auto"/>
        <w:jc w:val="both"/>
        <w:rPr>
          <w:rFonts w:ascii="Arial" w:hAnsi="Arial" w:cs="Arial"/>
          <w:sz w:val="20"/>
          <w:szCs w:val="20"/>
          <w:lang w:val="es-419" w:eastAsia="es-ES"/>
        </w:rPr>
      </w:pPr>
    </w:p>
    <w:p w:rsidR="00E4496A" w:rsidRDefault="00E4496A" w:rsidP="00E4496A">
      <w:pPr>
        <w:spacing w:after="0" w:line="240" w:lineRule="auto"/>
        <w:jc w:val="both"/>
        <w:rPr>
          <w:rFonts w:ascii="Arial" w:hAnsi="Arial" w:cs="Arial"/>
          <w:sz w:val="20"/>
          <w:szCs w:val="20"/>
          <w:lang w:val="es-419" w:eastAsia="es-ES"/>
        </w:rPr>
      </w:pPr>
    </w:p>
    <w:p w:rsidR="00E4496A" w:rsidRDefault="00E4496A" w:rsidP="00E4496A">
      <w:pPr>
        <w:spacing w:after="0" w:line="240" w:lineRule="auto"/>
        <w:jc w:val="both"/>
        <w:rPr>
          <w:rFonts w:ascii="Arial" w:hAnsi="Arial" w:cs="Arial"/>
          <w:sz w:val="20"/>
          <w:szCs w:val="20"/>
          <w:lang w:val="es-419" w:eastAsia="es-ES"/>
        </w:rPr>
      </w:pPr>
    </w:p>
    <w:p w:rsidR="003C4254" w:rsidRPr="00E4496A" w:rsidRDefault="003C4254" w:rsidP="00E4496A">
      <w:pPr>
        <w:spacing w:after="0" w:line="288" w:lineRule="auto"/>
        <w:jc w:val="center"/>
        <w:rPr>
          <w:rFonts w:ascii="Tahoma" w:eastAsiaTheme="minorHAnsi" w:hAnsi="Tahoma" w:cs="Tahoma"/>
          <w:b/>
          <w:sz w:val="24"/>
          <w:szCs w:val="24"/>
          <w:lang w:val="es-CO"/>
        </w:rPr>
      </w:pPr>
      <w:r w:rsidRPr="00E4496A">
        <w:rPr>
          <w:rFonts w:ascii="Tahoma" w:eastAsiaTheme="minorHAnsi" w:hAnsi="Tahoma" w:cs="Tahoma"/>
          <w:b/>
          <w:sz w:val="24"/>
          <w:szCs w:val="24"/>
          <w:lang w:val="es-CO"/>
        </w:rPr>
        <w:t>REPÚBLICA DE COLOMBIA</w:t>
      </w:r>
    </w:p>
    <w:p w:rsidR="003C4254" w:rsidRPr="00E4496A" w:rsidRDefault="003C4254" w:rsidP="00E4496A">
      <w:pPr>
        <w:spacing w:after="0" w:line="288" w:lineRule="auto"/>
        <w:jc w:val="center"/>
        <w:rPr>
          <w:rFonts w:ascii="Tahoma" w:eastAsiaTheme="minorHAnsi" w:hAnsi="Tahoma" w:cs="Tahoma"/>
          <w:b/>
          <w:sz w:val="24"/>
          <w:szCs w:val="24"/>
          <w:lang w:val="es-CO"/>
        </w:rPr>
      </w:pPr>
      <w:r w:rsidRPr="00E4496A">
        <w:rPr>
          <w:rFonts w:ascii="Tahoma" w:eastAsiaTheme="minorHAnsi" w:hAnsi="Tahoma" w:cs="Tahoma"/>
          <w:b/>
          <w:sz w:val="24"/>
          <w:szCs w:val="24"/>
          <w:lang w:val="es-CO"/>
        </w:rPr>
        <w:t>RAMA JUDICIAL DEL PODER PÚBLICO</w:t>
      </w:r>
    </w:p>
    <w:p w:rsidR="003C4254" w:rsidRPr="00E4496A" w:rsidRDefault="003C4254" w:rsidP="00E4496A">
      <w:pPr>
        <w:spacing w:after="0" w:line="288" w:lineRule="auto"/>
        <w:jc w:val="center"/>
        <w:rPr>
          <w:rFonts w:ascii="Tahoma" w:eastAsiaTheme="minorHAnsi" w:hAnsi="Tahoma" w:cs="Tahoma"/>
          <w:b/>
          <w:sz w:val="24"/>
          <w:szCs w:val="24"/>
          <w:lang w:val="es-CO"/>
        </w:rPr>
      </w:pPr>
      <w:r w:rsidRPr="00E4496A">
        <w:rPr>
          <w:rFonts w:ascii="Tahoma" w:eastAsiaTheme="minorHAnsi" w:hAnsi="Tahoma" w:cs="Tahoma"/>
          <w:b/>
          <w:noProof/>
          <w:sz w:val="24"/>
          <w:szCs w:val="24"/>
          <w:lang w:eastAsia="es-ES"/>
        </w:rPr>
        <w:drawing>
          <wp:inline distT="0" distB="0" distL="0" distR="0" wp14:anchorId="0342D97E" wp14:editId="369E5C17">
            <wp:extent cx="643890" cy="702310"/>
            <wp:effectExtent l="0" t="0" r="3810" b="254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02310"/>
                    </a:xfrm>
                    <a:prstGeom prst="rect">
                      <a:avLst/>
                    </a:prstGeom>
                    <a:noFill/>
                    <a:ln>
                      <a:noFill/>
                    </a:ln>
                  </pic:spPr>
                </pic:pic>
              </a:graphicData>
            </a:graphic>
          </wp:inline>
        </w:drawing>
      </w:r>
    </w:p>
    <w:p w:rsidR="003C4254" w:rsidRPr="00E4496A" w:rsidRDefault="003C4254" w:rsidP="00E4496A">
      <w:pPr>
        <w:spacing w:after="0" w:line="288" w:lineRule="auto"/>
        <w:jc w:val="center"/>
        <w:rPr>
          <w:rFonts w:ascii="Tahoma" w:eastAsiaTheme="minorHAnsi" w:hAnsi="Tahoma" w:cs="Tahoma"/>
          <w:b/>
          <w:sz w:val="24"/>
          <w:szCs w:val="24"/>
          <w:lang w:val="es-CO"/>
        </w:rPr>
      </w:pPr>
      <w:r w:rsidRPr="00E4496A">
        <w:rPr>
          <w:rFonts w:ascii="Tahoma" w:eastAsiaTheme="minorHAnsi" w:hAnsi="Tahoma" w:cs="Tahoma"/>
          <w:b/>
          <w:sz w:val="24"/>
          <w:szCs w:val="24"/>
          <w:lang w:val="es-CO"/>
        </w:rPr>
        <w:t>TRIBUNAL SUPERIOR DEL DISTRITO JUDICIAL DE PEREIRA</w:t>
      </w:r>
    </w:p>
    <w:p w:rsidR="003C4254" w:rsidRPr="00E4496A" w:rsidRDefault="003C4254" w:rsidP="00E4496A">
      <w:pPr>
        <w:spacing w:after="0" w:line="288" w:lineRule="auto"/>
        <w:jc w:val="center"/>
        <w:rPr>
          <w:rFonts w:ascii="Tahoma" w:eastAsiaTheme="minorHAnsi" w:hAnsi="Tahoma" w:cs="Tahoma"/>
          <w:b/>
          <w:sz w:val="24"/>
          <w:szCs w:val="24"/>
          <w:lang w:val="es-CO"/>
        </w:rPr>
      </w:pPr>
      <w:r w:rsidRPr="00E4496A">
        <w:rPr>
          <w:rFonts w:ascii="Tahoma" w:eastAsiaTheme="minorHAnsi" w:hAnsi="Tahoma" w:cs="Tahoma"/>
          <w:b/>
          <w:sz w:val="24"/>
          <w:szCs w:val="24"/>
          <w:lang w:val="es-CO"/>
        </w:rPr>
        <w:t>SALA DE DECISIÓN PENAL</w:t>
      </w:r>
    </w:p>
    <w:p w:rsidR="003C4254" w:rsidRPr="00E4496A" w:rsidRDefault="003C4254" w:rsidP="00E4496A">
      <w:pPr>
        <w:spacing w:after="0" w:line="288" w:lineRule="auto"/>
        <w:jc w:val="center"/>
        <w:rPr>
          <w:rFonts w:ascii="Tahoma" w:eastAsiaTheme="minorHAnsi" w:hAnsi="Tahoma" w:cs="Tahoma"/>
          <w:b/>
          <w:sz w:val="24"/>
          <w:szCs w:val="24"/>
          <w:lang w:val="es-CO"/>
        </w:rPr>
      </w:pPr>
    </w:p>
    <w:p w:rsidR="003C4254" w:rsidRPr="00E4496A" w:rsidRDefault="003C4254" w:rsidP="00E4496A">
      <w:pPr>
        <w:spacing w:after="0" w:line="288" w:lineRule="auto"/>
        <w:jc w:val="center"/>
        <w:rPr>
          <w:rFonts w:ascii="Tahoma" w:eastAsiaTheme="minorHAnsi" w:hAnsi="Tahoma" w:cs="Tahoma"/>
          <w:b/>
          <w:sz w:val="24"/>
          <w:szCs w:val="24"/>
          <w:lang w:val="es-CO"/>
        </w:rPr>
      </w:pPr>
      <w:r w:rsidRPr="00E4496A">
        <w:rPr>
          <w:rFonts w:ascii="Tahoma" w:eastAsiaTheme="minorHAnsi" w:hAnsi="Tahoma" w:cs="Tahoma"/>
          <w:b/>
          <w:sz w:val="24"/>
          <w:szCs w:val="24"/>
          <w:lang w:val="es-CO"/>
        </w:rPr>
        <w:t>M.P. MANUEL YARZAGARAY BANDERA</w:t>
      </w:r>
    </w:p>
    <w:p w:rsidR="003C4254" w:rsidRPr="00E4496A" w:rsidRDefault="003C4254" w:rsidP="00E4496A">
      <w:pPr>
        <w:pStyle w:val="Sinespaciado1"/>
        <w:spacing w:line="288" w:lineRule="auto"/>
        <w:jc w:val="center"/>
        <w:rPr>
          <w:rFonts w:ascii="Tahoma" w:hAnsi="Tahoma" w:cs="Tahoma"/>
          <w:sz w:val="24"/>
          <w:szCs w:val="24"/>
        </w:rPr>
      </w:pPr>
    </w:p>
    <w:p w:rsidR="003C4254" w:rsidRPr="00E4496A" w:rsidRDefault="003C4254" w:rsidP="00E4496A">
      <w:pPr>
        <w:pStyle w:val="Sinespaciado1"/>
        <w:spacing w:line="288" w:lineRule="auto"/>
        <w:jc w:val="center"/>
        <w:rPr>
          <w:rFonts w:ascii="Tahoma" w:hAnsi="Tahoma" w:cs="Tahoma"/>
          <w:b/>
          <w:bCs/>
          <w:sz w:val="24"/>
          <w:szCs w:val="24"/>
        </w:rPr>
      </w:pPr>
      <w:r w:rsidRPr="00E4496A">
        <w:rPr>
          <w:rFonts w:ascii="Tahoma" w:hAnsi="Tahoma" w:cs="Tahoma"/>
          <w:b/>
          <w:bCs/>
          <w:sz w:val="24"/>
          <w:szCs w:val="24"/>
        </w:rPr>
        <w:t xml:space="preserve">AUTO INTERLOCUTORIO DE </w:t>
      </w:r>
      <w:r w:rsidR="007718F9" w:rsidRPr="00E4496A">
        <w:rPr>
          <w:rFonts w:ascii="Tahoma" w:hAnsi="Tahoma" w:cs="Tahoma"/>
          <w:b/>
          <w:bCs/>
          <w:sz w:val="24"/>
          <w:szCs w:val="24"/>
        </w:rPr>
        <w:t xml:space="preserve">2ª </w:t>
      </w:r>
      <w:r w:rsidRPr="00E4496A">
        <w:rPr>
          <w:rFonts w:ascii="Tahoma" w:hAnsi="Tahoma" w:cs="Tahoma"/>
          <w:b/>
          <w:bCs/>
          <w:sz w:val="24"/>
          <w:szCs w:val="24"/>
        </w:rPr>
        <w:t>INSTANCIA</w:t>
      </w:r>
    </w:p>
    <w:p w:rsidR="003C4254" w:rsidRPr="00E4496A" w:rsidRDefault="003C4254" w:rsidP="00E4496A">
      <w:pPr>
        <w:pStyle w:val="Sinespaciado1"/>
        <w:spacing w:line="288" w:lineRule="auto"/>
        <w:jc w:val="center"/>
        <w:rPr>
          <w:rFonts w:ascii="Tahoma" w:hAnsi="Tahoma" w:cs="Tahoma"/>
          <w:b/>
          <w:bCs/>
          <w:sz w:val="24"/>
          <w:szCs w:val="24"/>
        </w:rPr>
      </w:pPr>
    </w:p>
    <w:p w:rsidR="003C4254" w:rsidRPr="00E4496A" w:rsidRDefault="003C4254" w:rsidP="00E4496A">
      <w:pPr>
        <w:pStyle w:val="Sinespaciado1"/>
        <w:spacing w:line="288" w:lineRule="auto"/>
        <w:jc w:val="center"/>
        <w:rPr>
          <w:rFonts w:ascii="Tahoma" w:hAnsi="Tahoma" w:cs="Tahoma"/>
          <w:bCs/>
          <w:sz w:val="24"/>
          <w:szCs w:val="24"/>
        </w:rPr>
      </w:pPr>
      <w:r w:rsidRPr="00E4496A">
        <w:rPr>
          <w:rFonts w:ascii="Tahoma" w:hAnsi="Tahoma" w:cs="Tahoma"/>
          <w:bCs/>
          <w:sz w:val="24"/>
          <w:szCs w:val="24"/>
        </w:rPr>
        <w:t xml:space="preserve">Aprobado por acta </w:t>
      </w:r>
      <w:r w:rsidR="00437D0B" w:rsidRPr="00E4496A">
        <w:rPr>
          <w:rFonts w:ascii="Tahoma" w:hAnsi="Tahoma" w:cs="Tahoma"/>
          <w:bCs/>
          <w:sz w:val="24"/>
          <w:szCs w:val="24"/>
        </w:rPr>
        <w:t xml:space="preserve">No. 041 del 30 de enero de 2019. H: 7:30 a.m. </w:t>
      </w:r>
    </w:p>
    <w:p w:rsidR="00032115" w:rsidRPr="00E4496A" w:rsidRDefault="00032115" w:rsidP="00E4496A">
      <w:pPr>
        <w:pStyle w:val="Sinespaciado1"/>
        <w:spacing w:line="288" w:lineRule="auto"/>
        <w:jc w:val="center"/>
        <w:rPr>
          <w:rFonts w:ascii="Tahoma" w:hAnsi="Tahoma" w:cs="Tahoma"/>
          <w:b/>
          <w:bCs/>
          <w:sz w:val="24"/>
          <w:szCs w:val="24"/>
        </w:rPr>
      </w:pPr>
    </w:p>
    <w:p w:rsidR="003C4254" w:rsidRPr="00E4496A" w:rsidRDefault="003C4254" w:rsidP="00E4496A">
      <w:pPr>
        <w:pStyle w:val="Sinespaciado1"/>
        <w:spacing w:line="288" w:lineRule="auto"/>
        <w:jc w:val="both"/>
        <w:rPr>
          <w:rFonts w:ascii="Tahoma" w:hAnsi="Tahoma" w:cs="Tahoma"/>
          <w:sz w:val="24"/>
          <w:szCs w:val="24"/>
        </w:rPr>
      </w:pPr>
      <w:r w:rsidRPr="00E4496A">
        <w:rPr>
          <w:rFonts w:ascii="Tahoma" w:hAnsi="Tahoma" w:cs="Tahoma"/>
          <w:sz w:val="24"/>
          <w:szCs w:val="24"/>
        </w:rPr>
        <w:t xml:space="preserve">Pereira, </w:t>
      </w:r>
      <w:r w:rsidR="00E732E3" w:rsidRPr="00E4496A">
        <w:rPr>
          <w:rFonts w:ascii="Tahoma" w:hAnsi="Tahoma" w:cs="Tahoma"/>
          <w:sz w:val="24"/>
          <w:szCs w:val="24"/>
        </w:rPr>
        <w:t xml:space="preserve"> </w:t>
      </w:r>
      <w:r w:rsidR="00437D0B" w:rsidRPr="00E4496A">
        <w:rPr>
          <w:rFonts w:ascii="Tahoma" w:hAnsi="Tahoma" w:cs="Tahoma"/>
          <w:sz w:val="24"/>
          <w:szCs w:val="24"/>
        </w:rPr>
        <w:t>enero treinta y uno (31)</w:t>
      </w:r>
      <w:r w:rsidR="00E732E3" w:rsidRPr="00E4496A">
        <w:rPr>
          <w:rFonts w:ascii="Tahoma" w:hAnsi="Tahoma" w:cs="Tahoma"/>
          <w:sz w:val="24"/>
          <w:szCs w:val="24"/>
        </w:rPr>
        <w:t xml:space="preserve"> </w:t>
      </w:r>
      <w:r w:rsidRPr="00E4496A">
        <w:rPr>
          <w:rFonts w:ascii="Tahoma" w:hAnsi="Tahoma" w:cs="Tahoma"/>
          <w:sz w:val="24"/>
          <w:szCs w:val="24"/>
        </w:rPr>
        <w:t>de</w:t>
      </w:r>
      <w:r w:rsidR="00437D0B" w:rsidRPr="00E4496A">
        <w:rPr>
          <w:rFonts w:ascii="Tahoma" w:hAnsi="Tahoma" w:cs="Tahoma"/>
          <w:sz w:val="24"/>
          <w:szCs w:val="24"/>
        </w:rPr>
        <w:t xml:space="preserve"> dos mil diecinueve</w:t>
      </w:r>
      <w:r w:rsidRPr="00E4496A">
        <w:rPr>
          <w:rFonts w:ascii="Tahoma" w:hAnsi="Tahoma" w:cs="Tahoma"/>
          <w:sz w:val="24"/>
          <w:szCs w:val="24"/>
        </w:rPr>
        <w:t xml:space="preserve"> (201</w:t>
      </w:r>
      <w:r w:rsidR="00437D0B" w:rsidRPr="00E4496A">
        <w:rPr>
          <w:rFonts w:ascii="Tahoma" w:hAnsi="Tahoma" w:cs="Tahoma"/>
          <w:sz w:val="24"/>
          <w:szCs w:val="24"/>
        </w:rPr>
        <w:t>9</w:t>
      </w:r>
      <w:r w:rsidRPr="00E4496A">
        <w:rPr>
          <w:rFonts w:ascii="Tahoma" w:hAnsi="Tahoma" w:cs="Tahoma"/>
          <w:sz w:val="24"/>
          <w:szCs w:val="24"/>
        </w:rPr>
        <w:t>)</w:t>
      </w:r>
    </w:p>
    <w:p w:rsidR="003C4254" w:rsidRPr="00E4496A" w:rsidRDefault="003C4254" w:rsidP="00E4496A">
      <w:pPr>
        <w:pStyle w:val="Sinespaciado1"/>
        <w:spacing w:line="288" w:lineRule="auto"/>
        <w:jc w:val="both"/>
        <w:rPr>
          <w:rFonts w:ascii="Tahoma" w:hAnsi="Tahoma" w:cs="Tahoma"/>
          <w:sz w:val="24"/>
          <w:szCs w:val="24"/>
        </w:rPr>
      </w:pPr>
      <w:r w:rsidRPr="00E4496A">
        <w:rPr>
          <w:rFonts w:ascii="Tahoma" w:hAnsi="Tahoma" w:cs="Tahoma"/>
          <w:sz w:val="24"/>
          <w:szCs w:val="24"/>
        </w:rPr>
        <w:t>Hora:</w:t>
      </w:r>
      <w:r w:rsidR="00437D0B" w:rsidRPr="00E4496A">
        <w:rPr>
          <w:rFonts w:ascii="Tahoma" w:hAnsi="Tahoma" w:cs="Tahoma"/>
          <w:sz w:val="24"/>
          <w:szCs w:val="24"/>
        </w:rPr>
        <w:t xml:space="preserve"> 08:45 a.m. </w:t>
      </w:r>
      <w:r w:rsidRPr="00E4496A">
        <w:rPr>
          <w:rFonts w:ascii="Tahoma" w:hAnsi="Tahoma" w:cs="Tahoma"/>
          <w:sz w:val="24"/>
          <w:szCs w:val="24"/>
        </w:rPr>
        <w:t xml:space="preserve"> </w:t>
      </w:r>
      <w:r w:rsidR="00277EE6" w:rsidRPr="00E4496A">
        <w:rPr>
          <w:rFonts w:ascii="Tahoma" w:hAnsi="Tahoma" w:cs="Tahoma"/>
          <w:sz w:val="24"/>
          <w:szCs w:val="24"/>
        </w:rPr>
        <w:t xml:space="preserve"> </w:t>
      </w:r>
      <w:r w:rsidRPr="00E4496A">
        <w:rPr>
          <w:rFonts w:ascii="Tahoma" w:hAnsi="Tahoma" w:cs="Tahoma"/>
          <w:sz w:val="24"/>
          <w:szCs w:val="24"/>
        </w:rPr>
        <w:t xml:space="preserve"> </w:t>
      </w:r>
    </w:p>
    <w:p w:rsidR="003C4254" w:rsidRPr="00E4496A" w:rsidRDefault="003C4254" w:rsidP="00E4496A">
      <w:pPr>
        <w:pStyle w:val="Sinespaciado1"/>
        <w:spacing w:line="288" w:lineRule="auto"/>
        <w:jc w:val="both"/>
        <w:rPr>
          <w:rFonts w:ascii="Tahoma" w:hAnsi="Tahoma" w:cs="Tahoma"/>
          <w:sz w:val="24"/>
          <w:szCs w:val="24"/>
        </w:rPr>
      </w:pPr>
    </w:p>
    <w:p w:rsidR="00E732E3" w:rsidRPr="00121B60" w:rsidRDefault="00E732E3" w:rsidP="00121B60">
      <w:pPr>
        <w:pStyle w:val="Sinespaciado1"/>
        <w:pBdr>
          <w:top w:val="single" w:sz="4" w:space="1" w:color="auto"/>
          <w:left w:val="single" w:sz="4" w:space="0" w:color="auto"/>
          <w:bottom w:val="single" w:sz="4" w:space="1" w:color="auto"/>
          <w:right w:val="single" w:sz="4" w:space="4" w:color="auto"/>
        </w:pBdr>
        <w:jc w:val="both"/>
        <w:rPr>
          <w:rFonts w:ascii="Tahoma" w:hAnsi="Tahoma" w:cs="Tahoma"/>
          <w:bCs/>
          <w:sz w:val="22"/>
          <w:szCs w:val="24"/>
        </w:rPr>
      </w:pPr>
      <w:r w:rsidRPr="00121B60">
        <w:rPr>
          <w:rFonts w:ascii="Tahoma" w:hAnsi="Tahoma" w:cs="Tahoma"/>
          <w:bCs/>
          <w:sz w:val="22"/>
          <w:szCs w:val="24"/>
        </w:rPr>
        <w:t xml:space="preserve">Procesado: </w:t>
      </w:r>
      <w:proofErr w:type="spellStart"/>
      <w:r w:rsidR="00E87277">
        <w:rPr>
          <w:rFonts w:ascii="Tahoma" w:hAnsi="Tahoma" w:cs="Tahoma"/>
          <w:bCs/>
          <w:sz w:val="22"/>
          <w:szCs w:val="24"/>
        </w:rPr>
        <w:t>J.E.M.R</w:t>
      </w:r>
      <w:proofErr w:type="spellEnd"/>
      <w:r w:rsidR="00E87277">
        <w:rPr>
          <w:rFonts w:ascii="Tahoma" w:hAnsi="Tahoma" w:cs="Tahoma"/>
          <w:bCs/>
          <w:sz w:val="22"/>
          <w:szCs w:val="24"/>
        </w:rPr>
        <w:t>.</w:t>
      </w:r>
      <w:r w:rsidRPr="00121B60">
        <w:rPr>
          <w:rFonts w:ascii="Tahoma" w:hAnsi="Tahoma" w:cs="Tahoma"/>
          <w:bCs/>
          <w:sz w:val="22"/>
          <w:szCs w:val="24"/>
        </w:rPr>
        <w:t xml:space="preserve"> </w:t>
      </w:r>
    </w:p>
    <w:p w:rsidR="00E732E3" w:rsidRPr="00121B60" w:rsidRDefault="00E732E3" w:rsidP="00121B60">
      <w:pPr>
        <w:pStyle w:val="Sinespaciado1"/>
        <w:pBdr>
          <w:top w:val="single" w:sz="4" w:space="1" w:color="auto"/>
          <w:left w:val="single" w:sz="4" w:space="0" w:color="auto"/>
          <w:bottom w:val="single" w:sz="4" w:space="1" w:color="auto"/>
          <w:right w:val="single" w:sz="4" w:space="4" w:color="auto"/>
        </w:pBdr>
        <w:jc w:val="both"/>
        <w:rPr>
          <w:rFonts w:ascii="Tahoma" w:hAnsi="Tahoma" w:cs="Tahoma"/>
          <w:bCs/>
          <w:sz w:val="22"/>
          <w:szCs w:val="24"/>
        </w:rPr>
      </w:pPr>
      <w:r w:rsidRPr="00121B60">
        <w:rPr>
          <w:rFonts w:ascii="Tahoma" w:hAnsi="Tahoma" w:cs="Tahoma"/>
          <w:bCs/>
          <w:sz w:val="22"/>
          <w:szCs w:val="24"/>
        </w:rPr>
        <w:t>Rad. # 66001 60 00 000 2018 00097</w:t>
      </w:r>
    </w:p>
    <w:p w:rsidR="00E732E3" w:rsidRPr="00121B60" w:rsidRDefault="00E732E3" w:rsidP="00121B60">
      <w:pPr>
        <w:pStyle w:val="Sinespaciado1"/>
        <w:pBdr>
          <w:top w:val="single" w:sz="4" w:space="1" w:color="auto"/>
          <w:left w:val="single" w:sz="4" w:space="0" w:color="auto"/>
          <w:bottom w:val="single" w:sz="4" w:space="1" w:color="auto"/>
          <w:right w:val="single" w:sz="4" w:space="4" w:color="auto"/>
        </w:pBdr>
        <w:jc w:val="both"/>
        <w:rPr>
          <w:rFonts w:ascii="Tahoma" w:hAnsi="Tahoma" w:cs="Tahoma"/>
          <w:bCs/>
          <w:sz w:val="22"/>
          <w:szCs w:val="24"/>
        </w:rPr>
      </w:pPr>
      <w:r w:rsidRPr="00121B60">
        <w:rPr>
          <w:rFonts w:ascii="Tahoma" w:hAnsi="Tahoma" w:cs="Tahoma"/>
          <w:bCs/>
          <w:sz w:val="22"/>
          <w:szCs w:val="24"/>
        </w:rPr>
        <w:t>Delitos: Homicidio agravado y porte ilegal de armas de fuego</w:t>
      </w:r>
    </w:p>
    <w:p w:rsidR="00E732E3" w:rsidRPr="00121B60" w:rsidRDefault="00E732E3" w:rsidP="00121B60">
      <w:pPr>
        <w:pStyle w:val="Sinespaciado1"/>
        <w:pBdr>
          <w:top w:val="single" w:sz="4" w:space="1" w:color="auto"/>
          <w:left w:val="single" w:sz="4" w:space="0" w:color="auto"/>
          <w:bottom w:val="single" w:sz="4" w:space="1" w:color="auto"/>
          <w:right w:val="single" w:sz="4" w:space="4" w:color="auto"/>
        </w:pBdr>
        <w:jc w:val="both"/>
        <w:rPr>
          <w:rFonts w:ascii="Tahoma" w:hAnsi="Tahoma" w:cs="Tahoma"/>
          <w:bCs/>
          <w:sz w:val="22"/>
          <w:szCs w:val="24"/>
        </w:rPr>
      </w:pPr>
      <w:r w:rsidRPr="00121B60">
        <w:rPr>
          <w:rFonts w:ascii="Tahoma" w:hAnsi="Tahoma" w:cs="Tahoma"/>
          <w:bCs/>
          <w:sz w:val="22"/>
          <w:szCs w:val="24"/>
        </w:rPr>
        <w:t>Asunto: Apelación auto que imprueba preacuerdo</w:t>
      </w:r>
    </w:p>
    <w:p w:rsidR="003C4254" w:rsidRPr="00121B60" w:rsidRDefault="00E732E3" w:rsidP="00121B60">
      <w:pPr>
        <w:pStyle w:val="Sinespaciado1"/>
        <w:pBdr>
          <w:top w:val="single" w:sz="4" w:space="1" w:color="auto"/>
          <w:left w:val="single" w:sz="4" w:space="0" w:color="auto"/>
          <w:bottom w:val="single" w:sz="4" w:space="1" w:color="auto"/>
          <w:right w:val="single" w:sz="4" w:space="4" w:color="auto"/>
        </w:pBdr>
        <w:jc w:val="both"/>
        <w:rPr>
          <w:rFonts w:ascii="Tahoma" w:hAnsi="Tahoma" w:cs="Tahoma"/>
          <w:bCs/>
          <w:sz w:val="22"/>
          <w:szCs w:val="24"/>
        </w:rPr>
      </w:pPr>
      <w:r w:rsidRPr="00121B60">
        <w:rPr>
          <w:rFonts w:ascii="Tahoma" w:hAnsi="Tahoma" w:cs="Tahoma"/>
          <w:bCs/>
          <w:sz w:val="22"/>
          <w:szCs w:val="24"/>
        </w:rPr>
        <w:t>Decisión: Confirma auto opugnado</w:t>
      </w:r>
    </w:p>
    <w:p w:rsidR="00E732E3" w:rsidRPr="00E4496A" w:rsidRDefault="00E732E3" w:rsidP="00E4496A">
      <w:pPr>
        <w:pStyle w:val="Sinespaciado1"/>
        <w:spacing w:line="288" w:lineRule="auto"/>
        <w:jc w:val="center"/>
        <w:rPr>
          <w:rFonts w:ascii="Tahoma" w:hAnsi="Tahoma" w:cs="Tahoma"/>
          <w:b/>
          <w:bCs/>
          <w:sz w:val="24"/>
          <w:szCs w:val="24"/>
        </w:rPr>
      </w:pPr>
    </w:p>
    <w:p w:rsidR="003C4254" w:rsidRPr="00E4496A" w:rsidRDefault="003C4254" w:rsidP="00E4496A">
      <w:pPr>
        <w:pStyle w:val="Sinespaciado1"/>
        <w:spacing w:line="288" w:lineRule="auto"/>
        <w:jc w:val="center"/>
        <w:rPr>
          <w:rFonts w:ascii="Tahoma" w:hAnsi="Tahoma" w:cs="Tahoma"/>
          <w:b/>
          <w:bCs/>
          <w:sz w:val="24"/>
          <w:szCs w:val="24"/>
        </w:rPr>
      </w:pPr>
      <w:r w:rsidRPr="00E4496A">
        <w:rPr>
          <w:rFonts w:ascii="Tahoma" w:hAnsi="Tahoma" w:cs="Tahoma"/>
          <w:b/>
          <w:bCs/>
          <w:sz w:val="24"/>
          <w:szCs w:val="24"/>
        </w:rPr>
        <w:lastRenderedPageBreak/>
        <w:t>VISTOS:</w:t>
      </w:r>
    </w:p>
    <w:p w:rsidR="003C4254" w:rsidRPr="00E4496A" w:rsidRDefault="003C4254" w:rsidP="00E4496A">
      <w:pPr>
        <w:pStyle w:val="Sinespaciado1"/>
        <w:spacing w:line="288" w:lineRule="auto"/>
        <w:jc w:val="both"/>
        <w:rPr>
          <w:rFonts w:ascii="Tahoma" w:hAnsi="Tahoma" w:cs="Tahoma"/>
          <w:b/>
          <w:bCs/>
          <w:sz w:val="24"/>
          <w:szCs w:val="24"/>
        </w:rPr>
      </w:pPr>
    </w:p>
    <w:p w:rsidR="003C4254" w:rsidRPr="00E4496A" w:rsidRDefault="003C4254" w:rsidP="00E4496A">
      <w:pPr>
        <w:spacing w:after="0" w:line="288" w:lineRule="auto"/>
        <w:jc w:val="both"/>
        <w:rPr>
          <w:rFonts w:ascii="Tahoma" w:hAnsi="Tahoma" w:cs="Tahoma"/>
          <w:sz w:val="24"/>
          <w:szCs w:val="24"/>
        </w:rPr>
      </w:pPr>
      <w:r w:rsidRPr="00E4496A">
        <w:rPr>
          <w:rFonts w:ascii="Tahoma" w:hAnsi="Tahoma" w:cs="Tahoma"/>
          <w:sz w:val="24"/>
          <w:szCs w:val="24"/>
        </w:rPr>
        <w:t>Procede la Sala Penal de Decisión del Tribunal Superior de este Distrito Judicial a resolver los sendos recursos de a</w:t>
      </w:r>
      <w:r w:rsidR="00E732E3" w:rsidRPr="00E4496A">
        <w:rPr>
          <w:rFonts w:ascii="Tahoma" w:hAnsi="Tahoma" w:cs="Tahoma"/>
          <w:sz w:val="24"/>
          <w:szCs w:val="24"/>
        </w:rPr>
        <w:t xml:space="preserve">lzadas </w:t>
      </w:r>
      <w:r w:rsidRPr="00E4496A">
        <w:rPr>
          <w:rFonts w:ascii="Tahoma" w:hAnsi="Tahoma" w:cs="Tahoma"/>
          <w:sz w:val="24"/>
          <w:szCs w:val="24"/>
        </w:rPr>
        <w:t xml:space="preserve">interpuestos por </w:t>
      </w:r>
      <w:r w:rsidR="00E732E3" w:rsidRPr="00E4496A">
        <w:rPr>
          <w:rFonts w:ascii="Tahoma" w:hAnsi="Tahoma" w:cs="Tahoma"/>
          <w:sz w:val="24"/>
          <w:szCs w:val="24"/>
        </w:rPr>
        <w:t xml:space="preserve">la </w:t>
      </w:r>
      <w:r w:rsidR="00E07DB6" w:rsidRPr="00E4496A">
        <w:rPr>
          <w:rFonts w:ascii="Tahoma" w:hAnsi="Tahoma" w:cs="Tahoma"/>
          <w:sz w:val="24"/>
          <w:szCs w:val="24"/>
        </w:rPr>
        <w:t>Fiscalía</w:t>
      </w:r>
      <w:r w:rsidRPr="00E4496A">
        <w:rPr>
          <w:rFonts w:ascii="Tahoma" w:hAnsi="Tahoma" w:cs="Tahoma"/>
          <w:sz w:val="24"/>
          <w:szCs w:val="24"/>
        </w:rPr>
        <w:t xml:space="preserve"> y la Defensa del </w:t>
      </w:r>
      <w:r w:rsidR="00E732E3" w:rsidRPr="00E4496A">
        <w:rPr>
          <w:rFonts w:ascii="Tahoma" w:hAnsi="Tahoma" w:cs="Tahoma"/>
          <w:sz w:val="24"/>
          <w:szCs w:val="24"/>
        </w:rPr>
        <w:t xml:space="preserve">Procesado </w:t>
      </w:r>
      <w:proofErr w:type="spellStart"/>
      <w:r w:rsidR="00E87277">
        <w:rPr>
          <w:rFonts w:ascii="Tahoma" w:hAnsi="Tahoma" w:cs="Tahoma"/>
          <w:b/>
          <w:sz w:val="24"/>
          <w:szCs w:val="24"/>
        </w:rPr>
        <w:t>J.E.M.R</w:t>
      </w:r>
      <w:proofErr w:type="spellEnd"/>
      <w:r w:rsidR="00E87277">
        <w:rPr>
          <w:rFonts w:ascii="Tahoma" w:hAnsi="Tahoma" w:cs="Tahoma"/>
          <w:b/>
          <w:sz w:val="24"/>
          <w:szCs w:val="24"/>
        </w:rPr>
        <w:t>.</w:t>
      </w:r>
      <w:r w:rsidRPr="00E4496A">
        <w:rPr>
          <w:rFonts w:ascii="Tahoma" w:hAnsi="Tahoma" w:cs="Tahoma"/>
          <w:b/>
          <w:sz w:val="24"/>
          <w:szCs w:val="24"/>
        </w:rPr>
        <w:t xml:space="preserve">, </w:t>
      </w:r>
      <w:r w:rsidR="004778AB" w:rsidRPr="00E4496A">
        <w:rPr>
          <w:rFonts w:ascii="Tahoma" w:hAnsi="Tahoma" w:cs="Tahoma"/>
          <w:b/>
          <w:sz w:val="24"/>
          <w:szCs w:val="24"/>
        </w:rPr>
        <w:t>(A) “El Negro”</w:t>
      </w:r>
      <w:r w:rsidR="004778AB" w:rsidRPr="00E4496A">
        <w:rPr>
          <w:rFonts w:ascii="Tahoma" w:hAnsi="Tahoma" w:cs="Tahoma"/>
          <w:sz w:val="24"/>
          <w:szCs w:val="24"/>
        </w:rPr>
        <w:t xml:space="preserve">, </w:t>
      </w:r>
      <w:r w:rsidRPr="00E4496A">
        <w:rPr>
          <w:rFonts w:ascii="Tahoma" w:hAnsi="Tahoma" w:cs="Tahoma"/>
          <w:sz w:val="24"/>
          <w:szCs w:val="24"/>
        </w:rPr>
        <w:t xml:space="preserve">en contra el auto </w:t>
      </w:r>
      <w:r w:rsidR="00E732E3" w:rsidRPr="00E4496A">
        <w:rPr>
          <w:rFonts w:ascii="Tahoma" w:hAnsi="Tahoma" w:cs="Tahoma"/>
          <w:sz w:val="24"/>
          <w:szCs w:val="24"/>
        </w:rPr>
        <w:t xml:space="preserve">interlocutorio </w:t>
      </w:r>
      <w:r w:rsidRPr="00E4496A">
        <w:rPr>
          <w:rFonts w:ascii="Tahoma" w:hAnsi="Tahoma" w:cs="Tahoma"/>
          <w:sz w:val="24"/>
          <w:szCs w:val="24"/>
        </w:rPr>
        <w:t xml:space="preserve">proferido </w:t>
      </w:r>
      <w:r w:rsidR="00E732E3" w:rsidRPr="00E4496A">
        <w:rPr>
          <w:rFonts w:ascii="Tahoma" w:hAnsi="Tahoma" w:cs="Tahoma"/>
          <w:sz w:val="24"/>
          <w:szCs w:val="24"/>
        </w:rPr>
        <w:t xml:space="preserve">por el Juzgado 3º  Penal del Circuito de esta localidad en las calendas del veintisiete (27) de septiembre del 2.018, </w:t>
      </w:r>
      <w:r w:rsidRPr="00E4496A">
        <w:rPr>
          <w:rFonts w:ascii="Tahoma" w:hAnsi="Tahoma" w:cs="Tahoma"/>
          <w:sz w:val="24"/>
          <w:szCs w:val="24"/>
        </w:rPr>
        <w:t xml:space="preserve">en virtud del cual se improbó </w:t>
      </w:r>
      <w:r w:rsidR="00E732E3" w:rsidRPr="00E4496A">
        <w:rPr>
          <w:rFonts w:ascii="Tahoma" w:hAnsi="Tahoma" w:cs="Tahoma"/>
          <w:sz w:val="24"/>
          <w:szCs w:val="24"/>
        </w:rPr>
        <w:t>un preacuerdo suscrito</w:t>
      </w:r>
      <w:r w:rsidRPr="00E4496A">
        <w:rPr>
          <w:rFonts w:ascii="Tahoma" w:hAnsi="Tahoma" w:cs="Tahoma"/>
          <w:sz w:val="24"/>
          <w:szCs w:val="24"/>
        </w:rPr>
        <w:t xml:space="preserve"> entre </w:t>
      </w:r>
      <w:r w:rsidR="00CA185B" w:rsidRPr="00E4496A">
        <w:rPr>
          <w:rFonts w:ascii="Tahoma" w:hAnsi="Tahoma" w:cs="Tahoma"/>
          <w:sz w:val="24"/>
          <w:szCs w:val="24"/>
        </w:rPr>
        <w:t>la Defensa</w:t>
      </w:r>
      <w:r w:rsidRPr="00E4496A">
        <w:rPr>
          <w:rFonts w:ascii="Tahoma" w:hAnsi="Tahoma" w:cs="Tahoma"/>
          <w:sz w:val="24"/>
          <w:szCs w:val="24"/>
        </w:rPr>
        <w:t xml:space="preserve"> y el Ente Acusador dentro del proceso que se </w:t>
      </w:r>
      <w:r w:rsidR="00E732E3" w:rsidRPr="00E4496A">
        <w:rPr>
          <w:rFonts w:ascii="Tahoma" w:hAnsi="Tahoma" w:cs="Tahoma"/>
          <w:sz w:val="24"/>
          <w:szCs w:val="24"/>
        </w:rPr>
        <w:t>ad</w:t>
      </w:r>
      <w:r w:rsidR="00CA185B" w:rsidRPr="00E4496A">
        <w:rPr>
          <w:rFonts w:ascii="Tahoma" w:hAnsi="Tahoma" w:cs="Tahoma"/>
          <w:sz w:val="24"/>
          <w:szCs w:val="24"/>
        </w:rPr>
        <w:t>elanta</w:t>
      </w:r>
      <w:r w:rsidR="00E732E3" w:rsidRPr="00E4496A">
        <w:rPr>
          <w:rFonts w:ascii="Tahoma" w:hAnsi="Tahoma" w:cs="Tahoma"/>
          <w:sz w:val="24"/>
          <w:szCs w:val="24"/>
        </w:rPr>
        <w:t xml:space="preserve"> en contra de </w:t>
      </w:r>
      <w:proofErr w:type="spellStart"/>
      <w:r w:rsidR="00E87277">
        <w:rPr>
          <w:rFonts w:ascii="Tahoma" w:hAnsi="Tahoma" w:cs="Tahoma"/>
          <w:sz w:val="24"/>
          <w:szCs w:val="24"/>
        </w:rPr>
        <w:t>J.E.M.R</w:t>
      </w:r>
      <w:proofErr w:type="spellEnd"/>
      <w:r w:rsidR="00E87277">
        <w:rPr>
          <w:rFonts w:ascii="Tahoma" w:hAnsi="Tahoma" w:cs="Tahoma"/>
          <w:sz w:val="24"/>
          <w:szCs w:val="24"/>
        </w:rPr>
        <w:t>.</w:t>
      </w:r>
      <w:r w:rsidR="00E732E3" w:rsidRPr="00E4496A">
        <w:rPr>
          <w:rFonts w:ascii="Tahoma" w:hAnsi="Tahoma" w:cs="Tahoma"/>
          <w:sz w:val="24"/>
          <w:szCs w:val="24"/>
        </w:rPr>
        <w:t xml:space="preserve"> por haber incurrido en la presunta comisión de los delitos de homicidio agravado y </w:t>
      </w:r>
      <w:r w:rsidRPr="00E4496A">
        <w:rPr>
          <w:rFonts w:ascii="Tahoma" w:hAnsi="Tahoma" w:cs="Tahoma"/>
          <w:sz w:val="24"/>
          <w:szCs w:val="24"/>
        </w:rPr>
        <w:t>porte ilegal de armas de fuego de defensa personal.</w:t>
      </w:r>
    </w:p>
    <w:p w:rsidR="003C4254" w:rsidRPr="00E4496A" w:rsidRDefault="003C4254" w:rsidP="00E4496A">
      <w:pPr>
        <w:spacing w:after="0" w:line="288" w:lineRule="auto"/>
        <w:jc w:val="both"/>
        <w:rPr>
          <w:rFonts w:ascii="Tahoma" w:hAnsi="Tahoma" w:cs="Tahoma"/>
          <w:sz w:val="24"/>
          <w:szCs w:val="24"/>
        </w:rPr>
      </w:pPr>
    </w:p>
    <w:p w:rsidR="003C4254" w:rsidRPr="00E4496A" w:rsidRDefault="003C4254" w:rsidP="00E4496A">
      <w:pPr>
        <w:spacing w:after="0" w:line="288" w:lineRule="auto"/>
        <w:jc w:val="center"/>
        <w:rPr>
          <w:rFonts w:ascii="Tahoma" w:hAnsi="Tahoma" w:cs="Tahoma"/>
          <w:b/>
          <w:bCs/>
          <w:sz w:val="24"/>
          <w:szCs w:val="24"/>
        </w:rPr>
      </w:pPr>
      <w:r w:rsidRPr="00E4496A">
        <w:rPr>
          <w:rFonts w:ascii="Tahoma" w:hAnsi="Tahoma" w:cs="Tahoma"/>
          <w:b/>
          <w:bCs/>
          <w:sz w:val="24"/>
          <w:szCs w:val="24"/>
        </w:rPr>
        <w:t>ANTECEDENTES:</w:t>
      </w:r>
    </w:p>
    <w:p w:rsidR="00437D0B" w:rsidRPr="00E4496A" w:rsidRDefault="00437D0B" w:rsidP="00E4496A">
      <w:pPr>
        <w:spacing w:after="0" w:line="288" w:lineRule="auto"/>
        <w:jc w:val="center"/>
        <w:rPr>
          <w:rFonts w:ascii="Tahoma" w:hAnsi="Tahoma" w:cs="Tahoma"/>
          <w:b/>
          <w:bCs/>
          <w:sz w:val="24"/>
          <w:szCs w:val="24"/>
        </w:rPr>
      </w:pPr>
    </w:p>
    <w:p w:rsidR="00D96C55" w:rsidRPr="00E4496A" w:rsidRDefault="00E732E3" w:rsidP="00E4496A">
      <w:pPr>
        <w:pStyle w:val="Sinespaciado1"/>
        <w:tabs>
          <w:tab w:val="left" w:pos="1560"/>
        </w:tabs>
        <w:spacing w:line="288" w:lineRule="auto"/>
        <w:jc w:val="both"/>
        <w:rPr>
          <w:rFonts w:ascii="Tahoma" w:hAnsi="Tahoma" w:cs="Tahoma"/>
          <w:sz w:val="24"/>
          <w:szCs w:val="24"/>
          <w:lang w:val="es-CO" w:eastAsia="es-ES"/>
        </w:rPr>
      </w:pPr>
      <w:r w:rsidRPr="00E4496A">
        <w:rPr>
          <w:rFonts w:ascii="Tahoma" w:hAnsi="Tahoma" w:cs="Tahoma"/>
          <w:sz w:val="24"/>
          <w:szCs w:val="24"/>
          <w:lang w:val="es-CO" w:eastAsia="es-ES"/>
        </w:rPr>
        <w:t xml:space="preserve">Los hechos que concitan la </w:t>
      </w:r>
      <w:r w:rsidR="00D96C55" w:rsidRPr="00E4496A">
        <w:rPr>
          <w:rFonts w:ascii="Tahoma" w:hAnsi="Tahoma" w:cs="Tahoma"/>
          <w:sz w:val="24"/>
          <w:szCs w:val="24"/>
          <w:lang w:val="es-CO" w:eastAsia="es-ES"/>
        </w:rPr>
        <w:t>atención</w:t>
      </w:r>
      <w:r w:rsidRPr="00E4496A">
        <w:rPr>
          <w:rFonts w:ascii="Tahoma" w:hAnsi="Tahoma" w:cs="Tahoma"/>
          <w:sz w:val="24"/>
          <w:szCs w:val="24"/>
          <w:lang w:val="es-CO" w:eastAsia="es-ES"/>
        </w:rPr>
        <w:t xml:space="preserve"> de la Colegiatura tuvieron ocurrencia </w:t>
      </w:r>
      <w:r w:rsidR="00D96C55" w:rsidRPr="00E4496A">
        <w:rPr>
          <w:rFonts w:ascii="Tahoma" w:hAnsi="Tahoma" w:cs="Tahoma"/>
          <w:sz w:val="24"/>
          <w:szCs w:val="24"/>
          <w:lang w:val="es-CO" w:eastAsia="es-ES"/>
        </w:rPr>
        <w:t xml:space="preserve">entre la calle 15 y la carrera 12B de </w:t>
      </w:r>
      <w:r w:rsidRPr="00E4496A">
        <w:rPr>
          <w:rFonts w:ascii="Tahoma" w:hAnsi="Tahoma" w:cs="Tahoma"/>
          <w:sz w:val="24"/>
          <w:szCs w:val="24"/>
          <w:lang w:val="es-CO" w:eastAsia="es-ES"/>
        </w:rPr>
        <w:t xml:space="preserve">esta municipalidad a eso </w:t>
      </w:r>
      <w:r w:rsidR="00D96C55" w:rsidRPr="00E4496A">
        <w:rPr>
          <w:rFonts w:ascii="Tahoma" w:hAnsi="Tahoma" w:cs="Tahoma"/>
          <w:sz w:val="24"/>
          <w:szCs w:val="24"/>
          <w:lang w:val="es-CO" w:eastAsia="es-ES"/>
        </w:rPr>
        <w:t>más</w:t>
      </w:r>
      <w:r w:rsidRPr="00E4496A">
        <w:rPr>
          <w:rFonts w:ascii="Tahoma" w:hAnsi="Tahoma" w:cs="Tahoma"/>
          <w:sz w:val="24"/>
          <w:szCs w:val="24"/>
          <w:lang w:val="es-CO" w:eastAsia="es-ES"/>
        </w:rPr>
        <w:t xml:space="preserve"> o menos de las </w:t>
      </w:r>
      <w:r w:rsidR="00D96C55" w:rsidRPr="00E4496A">
        <w:rPr>
          <w:rFonts w:ascii="Tahoma" w:hAnsi="Tahoma" w:cs="Tahoma"/>
          <w:sz w:val="24"/>
          <w:szCs w:val="24"/>
          <w:lang w:val="es-CO" w:eastAsia="es-ES"/>
        </w:rPr>
        <w:t>17:20 horas del 28 de febrero del 2.018, y están relacionados con el asesinato del Letrado que en vida respondía por el nombre de CESAR</w:t>
      </w:r>
      <w:r w:rsidR="00471A5C" w:rsidRPr="00E4496A">
        <w:rPr>
          <w:rFonts w:ascii="Tahoma" w:hAnsi="Tahoma" w:cs="Tahoma"/>
          <w:sz w:val="24"/>
          <w:szCs w:val="24"/>
          <w:lang w:val="es-CO" w:eastAsia="es-ES"/>
        </w:rPr>
        <w:t xml:space="preserve"> AUGUSTO MAYA GÓMEZ, quien fue </w:t>
      </w:r>
      <w:r w:rsidR="00D96C55" w:rsidRPr="00E4496A">
        <w:rPr>
          <w:rFonts w:ascii="Tahoma" w:hAnsi="Tahoma" w:cs="Tahoma"/>
          <w:sz w:val="24"/>
          <w:szCs w:val="24"/>
          <w:lang w:val="es-CO" w:eastAsia="es-ES"/>
        </w:rPr>
        <w:t>baleado por un sujeto en el momento en el que</w:t>
      </w:r>
      <w:r w:rsidR="004778AB" w:rsidRPr="00E4496A">
        <w:rPr>
          <w:rFonts w:ascii="Tahoma" w:hAnsi="Tahoma" w:cs="Tahoma"/>
          <w:sz w:val="24"/>
          <w:szCs w:val="24"/>
          <w:lang w:val="es-CO" w:eastAsia="es-ES"/>
        </w:rPr>
        <w:t xml:space="preserve"> se encontraba dialogando con una mujer</w:t>
      </w:r>
      <w:r w:rsidR="00D96C55" w:rsidRPr="00E4496A">
        <w:rPr>
          <w:rFonts w:ascii="Tahoma" w:hAnsi="Tahoma" w:cs="Tahoma"/>
          <w:sz w:val="24"/>
          <w:szCs w:val="24"/>
          <w:lang w:val="es-CO" w:eastAsia="es-ES"/>
        </w:rPr>
        <w:t xml:space="preserve"> frente a las dependencias en donde funciona la sede de la Notaria 6ª del Circulo Notarial de esta localidad.</w:t>
      </w:r>
    </w:p>
    <w:p w:rsidR="00D96C55" w:rsidRPr="00E4496A" w:rsidRDefault="00D96C55" w:rsidP="00E4496A">
      <w:pPr>
        <w:pStyle w:val="Sinespaciado1"/>
        <w:tabs>
          <w:tab w:val="left" w:pos="1560"/>
        </w:tabs>
        <w:spacing w:line="288" w:lineRule="auto"/>
        <w:jc w:val="both"/>
        <w:rPr>
          <w:rFonts w:ascii="Tahoma" w:hAnsi="Tahoma" w:cs="Tahoma"/>
          <w:sz w:val="24"/>
          <w:szCs w:val="24"/>
          <w:lang w:val="es-CO" w:eastAsia="es-ES"/>
        </w:rPr>
      </w:pPr>
    </w:p>
    <w:p w:rsidR="00332044" w:rsidRPr="00E4496A" w:rsidRDefault="00D96C55" w:rsidP="00E4496A">
      <w:pPr>
        <w:pStyle w:val="Sinespaciado1"/>
        <w:tabs>
          <w:tab w:val="left" w:pos="1560"/>
        </w:tabs>
        <w:spacing w:line="288" w:lineRule="auto"/>
        <w:jc w:val="both"/>
        <w:rPr>
          <w:rFonts w:ascii="Tahoma" w:hAnsi="Tahoma" w:cs="Tahoma"/>
          <w:sz w:val="24"/>
          <w:szCs w:val="24"/>
        </w:rPr>
      </w:pPr>
      <w:r w:rsidRPr="00E4496A">
        <w:rPr>
          <w:rFonts w:ascii="Tahoma" w:hAnsi="Tahoma" w:cs="Tahoma"/>
          <w:sz w:val="24"/>
          <w:szCs w:val="24"/>
          <w:lang w:val="es-CO" w:eastAsia="es-ES"/>
        </w:rPr>
        <w:t xml:space="preserve">Como resultado de las pesquisas adelantadas por la Policía Judicial, se pudo </w:t>
      </w:r>
      <w:r w:rsidR="00CA185B" w:rsidRPr="00E4496A">
        <w:rPr>
          <w:rFonts w:ascii="Tahoma" w:hAnsi="Tahoma" w:cs="Tahoma"/>
          <w:sz w:val="24"/>
          <w:szCs w:val="24"/>
          <w:lang w:val="es-CO" w:eastAsia="es-ES"/>
        </w:rPr>
        <w:t>averiguar</w:t>
      </w:r>
      <w:r w:rsidRPr="00E4496A">
        <w:rPr>
          <w:rFonts w:ascii="Tahoma" w:hAnsi="Tahoma" w:cs="Tahoma"/>
          <w:sz w:val="24"/>
          <w:szCs w:val="24"/>
          <w:lang w:val="es-CO" w:eastAsia="es-ES"/>
        </w:rPr>
        <w:t xml:space="preserve"> que el óbito residía en el municipio de Cartago, en donde ejercía su actividad profesional, y que a la víspera de los hechos fue convocado por una mujer para que se trasladara a esta municipalidad con el propósito que le atendiera un asunto relacionado con un </w:t>
      </w:r>
      <w:r w:rsidR="00CA185B" w:rsidRPr="00E4496A">
        <w:rPr>
          <w:rFonts w:ascii="Tahoma" w:hAnsi="Tahoma" w:cs="Tahoma"/>
          <w:sz w:val="24"/>
          <w:szCs w:val="24"/>
          <w:lang w:val="es-CO" w:eastAsia="es-ES"/>
        </w:rPr>
        <w:t xml:space="preserve">supuesto </w:t>
      </w:r>
      <w:r w:rsidRPr="00E4496A">
        <w:rPr>
          <w:rFonts w:ascii="Tahoma" w:hAnsi="Tahoma" w:cs="Tahoma"/>
          <w:sz w:val="24"/>
          <w:szCs w:val="24"/>
          <w:lang w:val="es-CO" w:eastAsia="es-ES"/>
        </w:rPr>
        <w:t>divorcio. De igual</w:t>
      </w:r>
      <w:r w:rsidR="003012D4" w:rsidRPr="00E4496A">
        <w:rPr>
          <w:rFonts w:ascii="Tahoma" w:hAnsi="Tahoma" w:cs="Tahoma"/>
          <w:sz w:val="24"/>
          <w:szCs w:val="24"/>
          <w:lang w:val="es-CO" w:eastAsia="es-ES"/>
        </w:rPr>
        <w:t xml:space="preserve"> manera</w:t>
      </w:r>
      <w:r w:rsidRPr="00E4496A">
        <w:rPr>
          <w:rFonts w:ascii="Tahoma" w:hAnsi="Tahoma" w:cs="Tahoma"/>
          <w:sz w:val="24"/>
          <w:szCs w:val="24"/>
          <w:lang w:val="es-CO" w:eastAsia="es-ES"/>
        </w:rPr>
        <w:t xml:space="preserve">, como resultado de las investigaciones, se </w:t>
      </w:r>
      <w:r w:rsidR="004778AB" w:rsidRPr="00E4496A">
        <w:rPr>
          <w:rFonts w:ascii="Tahoma" w:hAnsi="Tahoma" w:cs="Tahoma"/>
          <w:sz w:val="24"/>
          <w:szCs w:val="24"/>
          <w:lang w:val="es-CO" w:eastAsia="es-ES"/>
        </w:rPr>
        <w:t>esclareció</w:t>
      </w:r>
      <w:r w:rsidRPr="00E4496A">
        <w:rPr>
          <w:rFonts w:ascii="Tahoma" w:hAnsi="Tahoma" w:cs="Tahoma"/>
          <w:sz w:val="24"/>
          <w:szCs w:val="24"/>
          <w:lang w:val="es-CO" w:eastAsia="es-ES"/>
        </w:rPr>
        <w:t xml:space="preserve"> que la fémina que contactó al abogado CESAR AUGUSTO MAYA GÓMEZ </w:t>
      </w:r>
      <w:r w:rsidR="004778AB" w:rsidRPr="00E4496A">
        <w:rPr>
          <w:rFonts w:ascii="Tahoma" w:hAnsi="Tahoma" w:cs="Tahoma"/>
          <w:sz w:val="24"/>
          <w:szCs w:val="24"/>
          <w:lang w:val="es-CO" w:eastAsia="es-ES"/>
        </w:rPr>
        <w:t xml:space="preserve">fue la Sra. MARÍA CAMILA RESTREPO, </w:t>
      </w:r>
      <w:r w:rsidR="004778AB" w:rsidRPr="00E4496A">
        <w:rPr>
          <w:rFonts w:ascii="Tahoma" w:hAnsi="Tahoma" w:cs="Tahoma"/>
          <w:sz w:val="24"/>
          <w:szCs w:val="24"/>
        </w:rPr>
        <w:t xml:space="preserve">quien le tendió una celada para que acudiera </w:t>
      </w:r>
      <w:r w:rsidR="00CA185B" w:rsidRPr="00E4496A">
        <w:rPr>
          <w:rFonts w:ascii="Tahoma" w:hAnsi="Tahoma" w:cs="Tahoma"/>
          <w:sz w:val="24"/>
          <w:szCs w:val="24"/>
        </w:rPr>
        <w:t xml:space="preserve">al </w:t>
      </w:r>
      <w:r w:rsidR="004778AB" w:rsidRPr="00E4496A">
        <w:rPr>
          <w:rFonts w:ascii="Tahoma" w:hAnsi="Tahoma" w:cs="Tahoma"/>
          <w:sz w:val="24"/>
          <w:szCs w:val="24"/>
        </w:rPr>
        <w:t>sitio en donde posteriormente fue asesinado</w:t>
      </w:r>
      <w:r w:rsidR="00332044" w:rsidRPr="00E4496A">
        <w:rPr>
          <w:rFonts w:ascii="Tahoma" w:hAnsi="Tahoma" w:cs="Tahoma"/>
          <w:sz w:val="24"/>
          <w:szCs w:val="24"/>
        </w:rPr>
        <w:t xml:space="preserve"> </w:t>
      </w:r>
      <w:r w:rsidR="004778AB" w:rsidRPr="00E4496A">
        <w:rPr>
          <w:rFonts w:ascii="Tahoma" w:hAnsi="Tahoma" w:cs="Tahoma"/>
          <w:sz w:val="24"/>
          <w:szCs w:val="24"/>
        </w:rPr>
        <w:t xml:space="preserve">a mansalva por </w:t>
      </w:r>
      <w:proofErr w:type="spellStart"/>
      <w:r w:rsidR="00E87277">
        <w:rPr>
          <w:rFonts w:ascii="Tahoma" w:hAnsi="Tahoma" w:cs="Tahoma"/>
          <w:sz w:val="24"/>
          <w:szCs w:val="24"/>
        </w:rPr>
        <w:t>J.E.M.R</w:t>
      </w:r>
      <w:proofErr w:type="spellEnd"/>
      <w:r w:rsidR="00E87277">
        <w:rPr>
          <w:rFonts w:ascii="Tahoma" w:hAnsi="Tahoma" w:cs="Tahoma"/>
          <w:sz w:val="24"/>
          <w:szCs w:val="24"/>
        </w:rPr>
        <w:t>.</w:t>
      </w:r>
      <w:r w:rsidR="004778AB" w:rsidRPr="00E4496A">
        <w:rPr>
          <w:rFonts w:ascii="Tahoma" w:hAnsi="Tahoma" w:cs="Tahoma"/>
          <w:sz w:val="24"/>
          <w:szCs w:val="24"/>
        </w:rPr>
        <w:t xml:space="preserve"> (A) “El Negro”, </w:t>
      </w:r>
      <w:r w:rsidR="00332044" w:rsidRPr="00E4496A">
        <w:rPr>
          <w:rFonts w:ascii="Tahoma" w:hAnsi="Tahoma" w:cs="Tahoma"/>
          <w:sz w:val="24"/>
          <w:szCs w:val="24"/>
        </w:rPr>
        <w:t>quien el propino tres impactos con un arma de fuego, los que le segaron la vida al abogado.</w:t>
      </w:r>
    </w:p>
    <w:p w:rsidR="00332044" w:rsidRPr="00E4496A" w:rsidRDefault="00332044" w:rsidP="00E4496A">
      <w:pPr>
        <w:pStyle w:val="Sinespaciado1"/>
        <w:tabs>
          <w:tab w:val="left" w:pos="1560"/>
        </w:tabs>
        <w:spacing w:line="288" w:lineRule="auto"/>
        <w:jc w:val="both"/>
        <w:rPr>
          <w:rFonts w:ascii="Tahoma" w:hAnsi="Tahoma" w:cs="Tahoma"/>
          <w:sz w:val="24"/>
          <w:szCs w:val="24"/>
        </w:rPr>
      </w:pPr>
    </w:p>
    <w:p w:rsidR="003C4254" w:rsidRPr="00E4496A" w:rsidRDefault="00332044" w:rsidP="00E4496A">
      <w:pPr>
        <w:pStyle w:val="Sinespaciado1"/>
        <w:tabs>
          <w:tab w:val="left" w:pos="1560"/>
        </w:tabs>
        <w:spacing w:line="288" w:lineRule="auto"/>
        <w:jc w:val="both"/>
        <w:rPr>
          <w:rFonts w:ascii="Tahoma" w:hAnsi="Tahoma" w:cs="Tahoma"/>
          <w:sz w:val="24"/>
          <w:szCs w:val="24"/>
        </w:rPr>
      </w:pPr>
      <w:r w:rsidRPr="00E4496A">
        <w:rPr>
          <w:rFonts w:ascii="Tahoma" w:hAnsi="Tahoma" w:cs="Tahoma"/>
          <w:sz w:val="24"/>
          <w:szCs w:val="24"/>
        </w:rPr>
        <w:t xml:space="preserve">Después de cometido el asesinato, el sicario </w:t>
      </w:r>
      <w:r w:rsidR="004778AB" w:rsidRPr="00E4496A">
        <w:rPr>
          <w:rFonts w:ascii="Tahoma" w:hAnsi="Tahoma" w:cs="Tahoma"/>
          <w:sz w:val="24"/>
          <w:szCs w:val="24"/>
        </w:rPr>
        <w:t>se dio a la huida en una camioneta de placas COG-132, piloteada por JULIÁN ACEVEDO CASTAÑO</w:t>
      </w:r>
      <w:r w:rsidRPr="00E4496A">
        <w:rPr>
          <w:rFonts w:ascii="Tahoma" w:hAnsi="Tahoma" w:cs="Tahoma"/>
          <w:sz w:val="24"/>
          <w:szCs w:val="24"/>
        </w:rPr>
        <w:t>, la cual lo espera en un sitio cercano al de la ocurrencia de los hechos</w:t>
      </w:r>
      <w:r w:rsidR="004778AB" w:rsidRPr="00E4496A">
        <w:rPr>
          <w:rFonts w:ascii="Tahoma" w:hAnsi="Tahoma" w:cs="Tahoma"/>
          <w:sz w:val="24"/>
          <w:szCs w:val="24"/>
        </w:rPr>
        <w:t xml:space="preserve">. </w:t>
      </w:r>
      <w:r w:rsidR="00D96C55" w:rsidRPr="00E4496A">
        <w:rPr>
          <w:rFonts w:ascii="Tahoma" w:hAnsi="Tahoma" w:cs="Tahoma"/>
          <w:sz w:val="24"/>
          <w:szCs w:val="24"/>
        </w:rPr>
        <w:t xml:space="preserve"> </w:t>
      </w:r>
    </w:p>
    <w:p w:rsidR="003C4254" w:rsidRPr="00E4496A" w:rsidRDefault="003C4254" w:rsidP="00E4496A">
      <w:pPr>
        <w:pStyle w:val="Sinespaciado1"/>
        <w:spacing w:line="288" w:lineRule="auto"/>
        <w:jc w:val="center"/>
        <w:rPr>
          <w:rFonts w:ascii="Tahoma" w:hAnsi="Tahoma" w:cs="Tahoma"/>
          <w:b/>
          <w:bCs/>
          <w:sz w:val="24"/>
          <w:szCs w:val="24"/>
        </w:rPr>
      </w:pPr>
    </w:p>
    <w:p w:rsidR="003C4254" w:rsidRPr="00E4496A" w:rsidRDefault="003C4254" w:rsidP="00E4496A">
      <w:pPr>
        <w:pStyle w:val="Sinespaciado1"/>
        <w:spacing w:line="288" w:lineRule="auto"/>
        <w:jc w:val="center"/>
        <w:rPr>
          <w:rFonts w:ascii="Tahoma" w:hAnsi="Tahoma" w:cs="Tahoma"/>
          <w:b/>
          <w:bCs/>
          <w:sz w:val="24"/>
          <w:szCs w:val="24"/>
        </w:rPr>
      </w:pPr>
      <w:r w:rsidRPr="00E4496A">
        <w:rPr>
          <w:rFonts w:ascii="Tahoma" w:hAnsi="Tahoma" w:cs="Tahoma"/>
          <w:b/>
          <w:bCs/>
          <w:sz w:val="24"/>
          <w:szCs w:val="24"/>
        </w:rPr>
        <w:t>LA ACTUACIÓN PROCESAL:</w:t>
      </w:r>
    </w:p>
    <w:p w:rsidR="003C4254" w:rsidRPr="00E4496A" w:rsidRDefault="003C4254" w:rsidP="00E4496A">
      <w:pPr>
        <w:pStyle w:val="Sinespaciado1"/>
        <w:spacing w:line="288" w:lineRule="auto"/>
        <w:jc w:val="both"/>
        <w:rPr>
          <w:rFonts w:ascii="Tahoma" w:hAnsi="Tahoma" w:cs="Tahoma"/>
          <w:sz w:val="24"/>
          <w:szCs w:val="24"/>
        </w:rPr>
      </w:pPr>
    </w:p>
    <w:p w:rsidR="003C4254" w:rsidRPr="00E4496A" w:rsidRDefault="004778AB" w:rsidP="00E4496A">
      <w:pPr>
        <w:pStyle w:val="Sinespaciado"/>
        <w:numPr>
          <w:ilvl w:val="0"/>
          <w:numId w:val="3"/>
        </w:numPr>
        <w:spacing w:line="288" w:lineRule="auto"/>
        <w:ind w:left="360"/>
        <w:jc w:val="both"/>
        <w:rPr>
          <w:rFonts w:ascii="Tahoma" w:hAnsi="Tahoma" w:cs="Tahoma"/>
        </w:rPr>
      </w:pPr>
      <w:r w:rsidRPr="00E4496A">
        <w:rPr>
          <w:rFonts w:ascii="Tahoma" w:hAnsi="Tahoma" w:cs="Tahoma"/>
        </w:rPr>
        <w:t xml:space="preserve">Luego que la </w:t>
      </w:r>
      <w:r w:rsidR="00277EE6" w:rsidRPr="00E4496A">
        <w:rPr>
          <w:rFonts w:ascii="Tahoma" w:hAnsi="Tahoma" w:cs="Tahoma"/>
        </w:rPr>
        <w:t>Fiscalía</w:t>
      </w:r>
      <w:r w:rsidRPr="00E4496A">
        <w:rPr>
          <w:rFonts w:ascii="Tahoma" w:hAnsi="Tahoma" w:cs="Tahoma"/>
        </w:rPr>
        <w:t xml:space="preserve"> identificó a los presuntos implicados en la comisión del crimen, en las calendas del 4 de julio de 2.018, acudió ante el Juzgado 2º Penal Municipal, con funciones de control de garantías, de Dosquebradas, con la finalidad que se librara una orden de captura en contra de los ciudadanos</w:t>
      </w:r>
      <w:r w:rsidR="00277EE6" w:rsidRPr="00E4496A">
        <w:rPr>
          <w:rFonts w:ascii="Tahoma" w:hAnsi="Tahoma" w:cs="Tahoma"/>
        </w:rPr>
        <w:t xml:space="preserve"> MARÍA CAMILA RESTREPO; </w:t>
      </w:r>
      <w:proofErr w:type="spellStart"/>
      <w:r w:rsidR="00E87277">
        <w:rPr>
          <w:rFonts w:ascii="Tahoma" w:hAnsi="Tahoma" w:cs="Tahoma"/>
        </w:rPr>
        <w:t>J.E.M.R</w:t>
      </w:r>
      <w:proofErr w:type="spellEnd"/>
      <w:r w:rsidR="00E87277">
        <w:rPr>
          <w:rFonts w:ascii="Tahoma" w:hAnsi="Tahoma" w:cs="Tahoma"/>
        </w:rPr>
        <w:t>.</w:t>
      </w:r>
      <w:r w:rsidR="00277EE6" w:rsidRPr="00E4496A">
        <w:rPr>
          <w:rFonts w:ascii="Tahoma" w:hAnsi="Tahoma" w:cs="Tahoma"/>
        </w:rPr>
        <w:t xml:space="preserve"> y</w:t>
      </w:r>
      <w:r w:rsidR="008A4928" w:rsidRPr="00E4496A">
        <w:rPr>
          <w:rFonts w:ascii="Tahoma" w:hAnsi="Tahoma" w:cs="Tahoma"/>
        </w:rPr>
        <w:t xml:space="preserve"> </w:t>
      </w:r>
      <w:r w:rsidR="00277EE6" w:rsidRPr="00E4496A">
        <w:rPr>
          <w:rFonts w:ascii="Tahoma" w:hAnsi="Tahoma" w:cs="Tahoma"/>
        </w:rPr>
        <w:t xml:space="preserve">JULIÁN ACEVEDO CASTAÑO. </w:t>
      </w:r>
    </w:p>
    <w:p w:rsidR="00277EE6" w:rsidRPr="00E4496A" w:rsidRDefault="00277EE6" w:rsidP="00E4496A">
      <w:pPr>
        <w:pStyle w:val="Sinespaciado"/>
        <w:spacing w:line="288" w:lineRule="auto"/>
        <w:jc w:val="both"/>
        <w:rPr>
          <w:rFonts w:ascii="Tahoma" w:hAnsi="Tahoma" w:cs="Tahoma"/>
        </w:rPr>
      </w:pPr>
    </w:p>
    <w:p w:rsidR="00F95ADF" w:rsidRPr="00E4496A" w:rsidRDefault="00277EE6" w:rsidP="00E4496A">
      <w:pPr>
        <w:pStyle w:val="Sinespaciado"/>
        <w:numPr>
          <w:ilvl w:val="0"/>
          <w:numId w:val="3"/>
        </w:numPr>
        <w:spacing w:line="288" w:lineRule="auto"/>
        <w:ind w:left="360"/>
        <w:jc w:val="both"/>
        <w:rPr>
          <w:rFonts w:ascii="Tahoma" w:hAnsi="Tahoma" w:cs="Tahoma"/>
          <w:lang w:val="es-ES"/>
        </w:rPr>
      </w:pPr>
      <w:r w:rsidRPr="00E4496A">
        <w:rPr>
          <w:rFonts w:ascii="Tahoma" w:hAnsi="Tahoma" w:cs="Tahoma"/>
        </w:rPr>
        <w:lastRenderedPageBreak/>
        <w:t>Una</w:t>
      </w:r>
      <w:r w:rsidR="00437D0B" w:rsidRPr="00E4496A">
        <w:rPr>
          <w:rFonts w:ascii="Tahoma" w:hAnsi="Tahoma" w:cs="Tahoma"/>
        </w:rPr>
        <w:t xml:space="preserve"> vez que se materializaron las ó</w:t>
      </w:r>
      <w:r w:rsidRPr="00E4496A">
        <w:rPr>
          <w:rFonts w:ascii="Tahoma" w:hAnsi="Tahoma" w:cs="Tahoma"/>
        </w:rPr>
        <w:t xml:space="preserve">rdenes de captura, los días 8 y 9 de julio del 2.018, ante el Juzgado 3º Penal Municipal de esta localidad, con funciones de control de garantías, se llevaron a cabo las audiencias preliminares del caso, </w:t>
      </w:r>
      <w:r w:rsidR="00F95ADF" w:rsidRPr="00E4496A">
        <w:rPr>
          <w:rFonts w:ascii="Tahoma" w:hAnsi="Tahoma" w:cs="Tahoma"/>
        </w:rPr>
        <w:t>en</w:t>
      </w:r>
      <w:r w:rsidRPr="00E4496A">
        <w:rPr>
          <w:rFonts w:ascii="Tahoma" w:hAnsi="Tahoma" w:cs="Tahoma"/>
        </w:rPr>
        <w:t xml:space="preserve"> las cuales: a) Se le imprimió legalidad a la captura de los ciudadanos MARÍA CAMILA RESTREPO; </w:t>
      </w:r>
      <w:proofErr w:type="spellStart"/>
      <w:r w:rsidR="00E87277">
        <w:rPr>
          <w:rFonts w:ascii="Tahoma" w:hAnsi="Tahoma" w:cs="Tahoma"/>
        </w:rPr>
        <w:t>J.E.M.R</w:t>
      </w:r>
      <w:proofErr w:type="spellEnd"/>
      <w:r w:rsidR="00E87277">
        <w:rPr>
          <w:rFonts w:ascii="Tahoma" w:hAnsi="Tahoma" w:cs="Tahoma"/>
        </w:rPr>
        <w:t>.</w:t>
      </w:r>
      <w:r w:rsidRPr="00E4496A">
        <w:rPr>
          <w:rFonts w:ascii="Tahoma" w:hAnsi="Tahoma" w:cs="Tahoma"/>
        </w:rPr>
        <w:t xml:space="preserve"> y </w:t>
      </w:r>
      <w:r w:rsidRPr="00E4496A">
        <w:rPr>
          <w:rFonts w:ascii="Tahoma" w:hAnsi="Tahoma" w:cs="Tahoma"/>
          <w:lang w:val="es-ES"/>
        </w:rPr>
        <w:t>JULIÁN ACEVEDO CASTAÑO; b) A los entonces indiciados se le imputaron cargos, que no aceptaron, por incurrir en la presunta comisión de los delitos de homicidio agravado (artículos 103 y 107, # 7º, C.P), y porte ilegal de armas de fuego de defensa personal (</w:t>
      </w:r>
      <w:r w:rsidR="00E04A28" w:rsidRPr="00E4496A">
        <w:rPr>
          <w:rFonts w:ascii="Tahoma" w:hAnsi="Tahoma" w:cs="Tahoma"/>
          <w:lang w:val="es-ES"/>
        </w:rPr>
        <w:t>artículo</w:t>
      </w:r>
      <w:r w:rsidRPr="00E4496A">
        <w:rPr>
          <w:rFonts w:ascii="Tahoma" w:hAnsi="Tahoma" w:cs="Tahoma"/>
          <w:lang w:val="es-ES"/>
        </w:rPr>
        <w:t xml:space="preserve"> 365 C.P), en consonancia con las circunstancias de mayor punibilidad consagradas en el # 10º del articulo 58 C.P.; c) A los Procesados se les definió la situación jurídica con la medida de aseguramiento de detención preventiva. </w:t>
      </w:r>
    </w:p>
    <w:p w:rsidR="00F95ADF" w:rsidRPr="00E4496A" w:rsidRDefault="00F95ADF" w:rsidP="00E4496A">
      <w:pPr>
        <w:pStyle w:val="Sinespaciado"/>
        <w:spacing w:line="288" w:lineRule="auto"/>
        <w:jc w:val="both"/>
        <w:rPr>
          <w:rFonts w:ascii="Tahoma" w:hAnsi="Tahoma" w:cs="Tahoma"/>
          <w:lang w:val="es-ES"/>
        </w:rPr>
      </w:pPr>
    </w:p>
    <w:p w:rsidR="00277EE6" w:rsidRPr="00E4496A" w:rsidRDefault="00F95ADF" w:rsidP="00E4496A">
      <w:pPr>
        <w:pStyle w:val="Sinespaciado"/>
        <w:numPr>
          <w:ilvl w:val="0"/>
          <w:numId w:val="3"/>
        </w:numPr>
        <w:spacing w:line="288" w:lineRule="auto"/>
        <w:ind w:left="360"/>
        <w:jc w:val="both"/>
        <w:rPr>
          <w:rFonts w:ascii="Tahoma" w:hAnsi="Tahoma" w:cs="Tahoma"/>
          <w:lang w:val="es-ES"/>
        </w:rPr>
      </w:pPr>
      <w:r w:rsidRPr="00E4496A">
        <w:rPr>
          <w:rFonts w:ascii="Tahoma" w:hAnsi="Tahoma" w:cs="Tahoma"/>
          <w:lang w:val="es-ES"/>
        </w:rPr>
        <w:t xml:space="preserve">Como quiera que </w:t>
      </w:r>
      <w:r w:rsidR="00332044" w:rsidRPr="00E4496A">
        <w:rPr>
          <w:rFonts w:ascii="Tahoma" w:hAnsi="Tahoma" w:cs="Tahoma"/>
          <w:lang w:val="es-ES"/>
        </w:rPr>
        <w:t xml:space="preserve">el </w:t>
      </w:r>
      <w:r w:rsidRPr="00E4496A">
        <w:rPr>
          <w:rFonts w:ascii="Tahoma" w:hAnsi="Tahoma" w:cs="Tahoma"/>
          <w:lang w:val="es-ES"/>
        </w:rPr>
        <w:t xml:space="preserve">ahora Procesado </w:t>
      </w:r>
      <w:proofErr w:type="spellStart"/>
      <w:r w:rsidR="00E87277">
        <w:rPr>
          <w:rFonts w:ascii="Tahoma" w:hAnsi="Tahoma" w:cs="Tahoma"/>
          <w:lang w:val="es-ES"/>
        </w:rPr>
        <w:t>J.E.M.R</w:t>
      </w:r>
      <w:proofErr w:type="spellEnd"/>
      <w:r w:rsidR="00E87277">
        <w:rPr>
          <w:rFonts w:ascii="Tahoma" w:hAnsi="Tahoma" w:cs="Tahoma"/>
          <w:lang w:val="es-ES"/>
        </w:rPr>
        <w:t>.</w:t>
      </w:r>
      <w:r w:rsidRPr="00E4496A">
        <w:rPr>
          <w:rFonts w:ascii="Tahoma" w:hAnsi="Tahoma" w:cs="Tahoma"/>
          <w:lang w:val="es-ES"/>
        </w:rPr>
        <w:t>, (A) “El Negro”,</w:t>
      </w:r>
      <w:r w:rsidR="00277EE6" w:rsidRPr="00E4496A">
        <w:rPr>
          <w:rFonts w:ascii="Tahoma" w:hAnsi="Tahoma" w:cs="Tahoma"/>
          <w:lang w:val="es-ES"/>
        </w:rPr>
        <w:t xml:space="preserve"> </w:t>
      </w:r>
      <w:r w:rsidRPr="00E4496A">
        <w:rPr>
          <w:rFonts w:ascii="Tahoma" w:hAnsi="Tahoma" w:cs="Tahoma"/>
          <w:lang w:val="es-ES"/>
        </w:rPr>
        <w:t xml:space="preserve">desde el momento en el que fue capturado, había expresado su deseo de colaborar con la administración de justicia, tanto es así que absolvió una diligencia de interrogatorio </w:t>
      </w:r>
      <w:r w:rsidR="00332044" w:rsidRPr="00E4496A">
        <w:rPr>
          <w:rFonts w:ascii="Tahoma" w:hAnsi="Tahoma" w:cs="Tahoma"/>
          <w:lang w:val="es-ES"/>
        </w:rPr>
        <w:t>de indiciado en la cual confesó,</w:t>
      </w:r>
      <w:r w:rsidRPr="00E4496A">
        <w:rPr>
          <w:rFonts w:ascii="Tahoma" w:hAnsi="Tahoma" w:cs="Tahoma"/>
          <w:lang w:val="es-ES"/>
        </w:rPr>
        <w:t xml:space="preserve"> de manera calificada, su participación en los hechos de sangre y delató a sus compinches, el Ente Acusador, en las calendas del 18 de agosto del 2.018, procedió a suscribir con la Defensa un preacuerdo, el cual fue presentado a la Judicatura para su </w:t>
      </w:r>
      <w:r w:rsidR="00332044" w:rsidRPr="00E4496A">
        <w:rPr>
          <w:rFonts w:ascii="Tahoma" w:hAnsi="Tahoma" w:cs="Tahoma"/>
          <w:lang w:val="es-ES"/>
        </w:rPr>
        <w:t xml:space="preserve">respectiva </w:t>
      </w:r>
      <w:r w:rsidRPr="00E4496A">
        <w:rPr>
          <w:rFonts w:ascii="Tahoma" w:hAnsi="Tahoma" w:cs="Tahoma"/>
          <w:lang w:val="es-ES"/>
        </w:rPr>
        <w:t xml:space="preserve">aprobación.  </w:t>
      </w:r>
    </w:p>
    <w:p w:rsidR="00F95ADF" w:rsidRPr="00E4496A" w:rsidRDefault="00F95ADF" w:rsidP="00E4496A">
      <w:pPr>
        <w:pStyle w:val="Sinespaciado"/>
        <w:spacing w:line="288" w:lineRule="auto"/>
        <w:jc w:val="both"/>
        <w:rPr>
          <w:rFonts w:ascii="Tahoma" w:hAnsi="Tahoma" w:cs="Tahoma"/>
          <w:lang w:val="es-ES"/>
        </w:rPr>
      </w:pPr>
    </w:p>
    <w:p w:rsidR="00F95ADF" w:rsidRPr="00E4496A" w:rsidRDefault="00F95ADF" w:rsidP="00E4496A">
      <w:pPr>
        <w:pStyle w:val="Sinespaciado"/>
        <w:numPr>
          <w:ilvl w:val="0"/>
          <w:numId w:val="3"/>
        </w:numPr>
        <w:spacing w:line="288" w:lineRule="auto"/>
        <w:ind w:left="360"/>
        <w:jc w:val="both"/>
        <w:rPr>
          <w:rFonts w:ascii="Tahoma" w:hAnsi="Tahoma" w:cs="Tahoma"/>
          <w:lang w:val="es-ES"/>
        </w:rPr>
      </w:pPr>
      <w:r w:rsidRPr="00E4496A">
        <w:rPr>
          <w:rFonts w:ascii="Tahoma" w:hAnsi="Tahoma" w:cs="Tahoma"/>
          <w:lang w:val="es-ES"/>
        </w:rPr>
        <w:t xml:space="preserve">Los términos del preacuerdo consistían en que el Procesado </w:t>
      </w:r>
      <w:proofErr w:type="spellStart"/>
      <w:r w:rsidR="00E87277">
        <w:rPr>
          <w:rFonts w:ascii="Tahoma" w:hAnsi="Tahoma" w:cs="Tahoma"/>
          <w:lang w:val="es-ES"/>
        </w:rPr>
        <w:t>J.E.M.R</w:t>
      </w:r>
      <w:proofErr w:type="spellEnd"/>
      <w:r w:rsidR="00E87277">
        <w:rPr>
          <w:rFonts w:ascii="Tahoma" w:hAnsi="Tahoma" w:cs="Tahoma"/>
          <w:lang w:val="es-ES"/>
        </w:rPr>
        <w:t>.</w:t>
      </w:r>
      <w:r w:rsidRPr="00E4496A">
        <w:rPr>
          <w:rFonts w:ascii="Tahoma" w:hAnsi="Tahoma" w:cs="Tahoma"/>
          <w:lang w:val="es-ES"/>
        </w:rPr>
        <w:t xml:space="preserve">, (A) “El Negro”, admitía los cargos que se le endilgaron en su contra por incurrir en la presunta comisión de los delitos de homicidio agravado (artículos 103 y 107, # 7º, C.P), y porte ilegal de armas de fuego de defensa personal (artículo 365 C.P), en consonancia con las circunstancias de mayor punibilidad consagradas en el # 10º del </w:t>
      </w:r>
      <w:r w:rsidR="00437D0B" w:rsidRPr="00E4496A">
        <w:rPr>
          <w:rFonts w:ascii="Tahoma" w:hAnsi="Tahoma" w:cs="Tahoma"/>
          <w:lang w:val="es-ES"/>
        </w:rPr>
        <w:t>articulo 58 C.P. a cambio que</w:t>
      </w:r>
      <w:r w:rsidRPr="00E4496A">
        <w:rPr>
          <w:rFonts w:ascii="Tahoma" w:hAnsi="Tahoma" w:cs="Tahoma"/>
          <w:lang w:val="es-ES"/>
        </w:rPr>
        <w:t xml:space="preserve"> el Ente Acusador reconociera que cometió el delito bajo el influjo de las circunstancias de marginalidad, ignorancia y pobreza extrema consagradas en el artículo 56 C.P. y en consecuencia </w:t>
      </w:r>
      <w:r w:rsidR="00886DCF" w:rsidRPr="00E4496A">
        <w:rPr>
          <w:rFonts w:ascii="Tahoma" w:hAnsi="Tahoma" w:cs="Tahoma"/>
          <w:lang w:val="es-ES"/>
        </w:rPr>
        <w:t>se debía reconocer</w:t>
      </w:r>
      <w:r w:rsidRPr="00E4496A">
        <w:rPr>
          <w:rFonts w:ascii="Tahoma" w:hAnsi="Tahoma" w:cs="Tahoma"/>
          <w:lang w:val="es-ES"/>
        </w:rPr>
        <w:t xml:space="preserve"> las atemperantes punitivas del caso</w:t>
      </w:r>
      <w:r w:rsidR="002263BA" w:rsidRPr="00E4496A">
        <w:rPr>
          <w:rFonts w:ascii="Tahoma" w:hAnsi="Tahoma" w:cs="Tahoma"/>
          <w:lang w:val="es-ES"/>
        </w:rPr>
        <w:t xml:space="preserve">, </w:t>
      </w:r>
      <w:r w:rsidR="00886DCF" w:rsidRPr="00E4496A">
        <w:rPr>
          <w:rFonts w:ascii="Tahoma" w:hAnsi="Tahoma" w:cs="Tahoma"/>
          <w:lang w:val="es-ES"/>
        </w:rPr>
        <w:t xml:space="preserve">lo </w:t>
      </w:r>
      <w:r w:rsidR="00437D0B" w:rsidRPr="00E4496A">
        <w:rPr>
          <w:rFonts w:ascii="Tahoma" w:hAnsi="Tahoma" w:cs="Tahoma"/>
          <w:lang w:val="es-ES"/>
        </w:rPr>
        <w:t>que implicaría</w:t>
      </w:r>
      <w:r w:rsidR="002263BA" w:rsidRPr="00E4496A">
        <w:rPr>
          <w:rFonts w:ascii="Tahoma" w:hAnsi="Tahoma" w:cs="Tahoma"/>
          <w:lang w:val="es-ES"/>
        </w:rPr>
        <w:t xml:space="preserve"> que al Procesado se le debía imponer una pena de 12 años de prisión</w:t>
      </w:r>
      <w:r w:rsidR="008A4928" w:rsidRPr="00E4496A">
        <w:rPr>
          <w:rFonts w:ascii="Tahoma" w:hAnsi="Tahoma" w:cs="Tahoma"/>
          <w:lang w:val="es-ES"/>
        </w:rPr>
        <w:t>, dosificados de la siguiente manera: 11 años por el delito de homicidio agravado</w:t>
      </w:r>
      <w:r w:rsidR="00886DCF" w:rsidRPr="00E4496A">
        <w:rPr>
          <w:rFonts w:ascii="Tahoma" w:hAnsi="Tahoma" w:cs="Tahoma"/>
          <w:lang w:val="es-ES"/>
        </w:rPr>
        <w:t>,</w:t>
      </w:r>
      <w:r w:rsidR="008A4928" w:rsidRPr="00E4496A">
        <w:rPr>
          <w:rFonts w:ascii="Tahoma" w:hAnsi="Tahoma" w:cs="Tahoma"/>
          <w:lang w:val="es-ES"/>
        </w:rPr>
        <w:t xml:space="preserve"> y un año por el delito de porte ilegal de armas de fuego de defensa personal.</w:t>
      </w:r>
      <w:r w:rsidRPr="00E4496A">
        <w:rPr>
          <w:rFonts w:ascii="Tahoma" w:hAnsi="Tahoma" w:cs="Tahoma"/>
          <w:lang w:val="es-ES"/>
        </w:rPr>
        <w:t xml:space="preserve"> </w:t>
      </w:r>
    </w:p>
    <w:p w:rsidR="002263BA" w:rsidRPr="00E4496A" w:rsidRDefault="002263BA" w:rsidP="00E4496A">
      <w:pPr>
        <w:pStyle w:val="Sinespaciado"/>
        <w:spacing w:line="288" w:lineRule="auto"/>
        <w:jc w:val="both"/>
        <w:rPr>
          <w:rFonts w:ascii="Tahoma" w:hAnsi="Tahoma" w:cs="Tahoma"/>
          <w:lang w:val="es-ES"/>
        </w:rPr>
      </w:pPr>
    </w:p>
    <w:p w:rsidR="00F95ADF" w:rsidRPr="00E4496A" w:rsidRDefault="00F95ADF" w:rsidP="00E4496A">
      <w:pPr>
        <w:pStyle w:val="Sinespaciado"/>
        <w:numPr>
          <w:ilvl w:val="0"/>
          <w:numId w:val="3"/>
        </w:numPr>
        <w:spacing w:line="288" w:lineRule="auto"/>
        <w:ind w:left="360"/>
        <w:jc w:val="both"/>
        <w:rPr>
          <w:rFonts w:ascii="Tahoma" w:hAnsi="Tahoma" w:cs="Tahoma"/>
          <w:lang w:val="es-ES"/>
        </w:rPr>
      </w:pPr>
      <w:r w:rsidRPr="00E4496A">
        <w:rPr>
          <w:rFonts w:ascii="Tahoma" w:hAnsi="Tahoma" w:cs="Tahoma"/>
          <w:lang w:val="es-ES"/>
        </w:rPr>
        <w:t>El conocimiento de la actuación le correspondió al Juzgado 3º Penal del Circuito de esta localidad</w:t>
      </w:r>
      <w:r w:rsidR="002263BA" w:rsidRPr="00E4496A">
        <w:rPr>
          <w:rFonts w:ascii="Tahoma" w:hAnsi="Tahoma" w:cs="Tahoma"/>
          <w:lang w:val="es-ES"/>
        </w:rPr>
        <w:t xml:space="preserve">, ante el cual, en las calendas del 27 de septiembre del 2.018, se celebró la vista pública pertinente, en la que la Fiscalía, con la anuencia del apoderado de la víctima y la Defensa, expuso las razones de hecho y de derecho por las que en su opinión se le debía imprimir aprobación al preacuerdo pactado con la Defensa. Es de anotar que en el devenir de esa vista pública </w:t>
      </w:r>
      <w:r w:rsidR="00294991" w:rsidRPr="00E4496A">
        <w:rPr>
          <w:rFonts w:ascii="Tahoma" w:hAnsi="Tahoma" w:cs="Tahoma"/>
          <w:lang w:val="es-ES"/>
        </w:rPr>
        <w:t xml:space="preserve">también </w:t>
      </w:r>
      <w:r w:rsidR="002263BA" w:rsidRPr="00E4496A">
        <w:rPr>
          <w:rFonts w:ascii="Tahoma" w:hAnsi="Tahoma" w:cs="Tahoma"/>
          <w:lang w:val="es-ES"/>
        </w:rPr>
        <w:t xml:space="preserve">intervino el Agente del Ministerio Publico, quien se opuso a que fuera avalado el preacuerdo de marras. </w:t>
      </w:r>
    </w:p>
    <w:p w:rsidR="002263BA" w:rsidRPr="00E4496A" w:rsidRDefault="002263BA" w:rsidP="00E4496A">
      <w:pPr>
        <w:pStyle w:val="Sinespaciado"/>
        <w:spacing w:line="288" w:lineRule="auto"/>
        <w:jc w:val="both"/>
        <w:rPr>
          <w:rFonts w:ascii="Tahoma" w:hAnsi="Tahoma" w:cs="Tahoma"/>
          <w:lang w:val="es-ES"/>
        </w:rPr>
      </w:pPr>
    </w:p>
    <w:p w:rsidR="002263BA" w:rsidRPr="00E4496A" w:rsidRDefault="002263BA" w:rsidP="00E4496A">
      <w:pPr>
        <w:pStyle w:val="Sinespaciado"/>
        <w:numPr>
          <w:ilvl w:val="0"/>
          <w:numId w:val="3"/>
        </w:numPr>
        <w:spacing w:line="288" w:lineRule="auto"/>
        <w:ind w:left="360"/>
        <w:jc w:val="both"/>
        <w:rPr>
          <w:rFonts w:ascii="Tahoma" w:hAnsi="Tahoma" w:cs="Tahoma"/>
        </w:rPr>
      </w:pPr>
      <w:r w:rsidRPr="00E4496A">
        <w:rPr>
          <w:rFonts w:ascii="Tahoma" w:hAnsi="Tahoma" w:cs="Tahoma"/>
          <w:lang w:val="es-ES"/>
        </w:rPr>
        <w:t xml:space="preserve">Luego de escuchar a las partes e intervinientes, el Juzgado </w:t>
      </w:r>
      <w:r w:rsidRPr="00E4496A">
        <w:rPr>
          <w:rFonts w:ascii="Tahoma" w:hAnsi="Tahoma" w:cs="Tahoma"/>
          <w:i/>
          <w:lang w:val="es-ES"/>
        </w:rPr>
        <w:t xml:space="preserve">A quo </w:t>
      </w:r>
      <w:r w:rsidRPr="00E4496A">
        <w:rPr>
          <w:rFonts w:ascii="Tahoma" w:hAnsi="Tahoma" w:cs="Tahoma"/>
          <w:lang w:val="es-ES"/>
        </w:rPr>
        <w:t xml:space="preserve">decidió no impartirle aprobación al preacuerdo suscrito entre </w:t>
      </w:r>
      <w:r w:rsidR="00886DCF" w:rsidRPr="00E4496A">
        <w:rPr>
          <w:rFonts w:ascii="Tahoma" w:hAnsi="Tahoma" w:cs="Tahoma"/>
          <w:lang w:val="es-ES"/>
        </w:rPr>
        <w:t>la Defensa</w:t>
      </w:r>
      <w:r w:rsidRPr="00E4496A">
        <w:rPr>
          <w:rFonts w:ascii="Tahoma" w:hAnsi="Tahoma" w:cs="Tahoma"/>
          <w:lang w:val="es-ES"/>
        </w:rPr>
        <w:t xml:space="preserve"> y el Ente Acusador. </w:t>
      </w:r>
      <w:r w:rsidRPr="00E4496A">
        <w:rPr>
          <w:rFonts w:ascii="Tahoma" w:hAnsi="Tahoma" w:cs="Tahoma"/>
          <w:lang w:val="es-ES"/>
        </w:rPr>
        <w:lastRenderedPageBreak/>
        <w:t>En contra de dicha decisión, se alzaron de manera oportuna tanto la Defensa como la Fiscalía.</w:t>
      </w:r>
    </w:p>
    <w:p w:rsidR="003C4254" w:rsidRPr="00E4496A" w:rsidRDefault="00F95ADF" w:rsidP="00E4496A">
      <w:pPr>
        <w:pStyle w:val="Sinespaciado1"/>
        <w:spacing w:line="288" w:lineRule="auto"/>
        <w:jc w:val="both"/>
        <w:rPr>
          <w:rFonts w:ascii="Tahoma" w:hAnsi="Tahoma" w:cs="Tahoma"/>
          <w:sz w:val="24"/>
          <w:szCs w:val="24"/>
        </w:rPr>
      </w:pPr>
      <w:r w:rsidRPr="00E4496A">
        <w:rPr>
          <w:rFonts w:ascii="Tahoma" w:hAnsi="Tahoma" w:cs="Tahoma"/>
          <w:sz w:val="24"/>
          <w:szCs w:val="24"/>
        </w:rPr>
        <w:t xml:space="preserve"> </w:t>
      </w:r>
    </w:p>
    <w:p w:rsidR="003C4254" w:rsidRPr="00E4496A" w:rsidRDefault="003C4254" w:rsidP="00E4496A">
      <w:pPr>
        <w:pStyle w:val="Sinespaciado1"/>
        <w:spacing w:line="288" w:lineRule="auto"/>
        <w:jc w:val="center"/>
        <w:rPr>
          <w:rFonts w:ascii="Tahoma" w:hAnsi="Tahoma" w:cs="Tahoma"/>
          <w:b/>
          <w:bCs/>
          <w:sz w:val="24"/>
          <w:szCs w:val="24"/>
        </w:rPr>
      </w:pPr>
      <w:r w:rsidRPr="00E4496A">
        <w:rPr>
          <w:rFonts w:ascii="Tahoma" w:hAnsi="Tahoma" w:cs="Tahoma"/>
          <w:b/>
          <w:bCs/>
          <w:sz w:val="24"/>
          <w:szCs w:val="24"/>
        </w:rPr>
        <w:t>EL AUTO OPUGNADO:</w:t>
      </w:r>
    </w:p>
    <w:p w:rsidR="003C4254" w:rsidRPr="00E4496A" w:rsidRDefault="003C4254" w:rsidP="00E4496A">
      <w:pPr>
        <w:pStyle w:val="Sinespaciado1"/>
        <w:spacing w:line="288" w:lineRule="auto"/>
        <w:rPr>
          <w:rFonts w:ascii="Tahoma" w:hAnsi="Tahoma" w:cs="Tahoma"/>
          <w:b/>
          <w:bCs/>
          <w:sz w:val="24"/>
          <w:szCs w:val="24"/>
        </w:rPr>
      </w:pPr>
    </w:p>
    <w:p w:rsidR="008A4928" w:rsidRPr="00E4496A" w:rsidRDefault="003C4254" w:rsidP="00E4496A">
      <w:pPr>
        <w:spacing w:after="0" w:line="288" w:lineRule="auto"/>
        <w:jc w:val="both"/>
        <w:rPr>
          <w:rFonts w:ascii="Tahoma" w:hAnsi="Tahoma" w:cs="Tahoma"/>
          <w:sz w:val="24"/>
          <w:szCs w:val="24"/>
          <w:lang w:val="es-CO" w:eastAsia="es-ES"/>
        </w:rPr>
      </w:pPr>
      <w:r w:rsidRPr="00E4496A">
        <w:rPr>
          <w:rFonts w:ascii="Tahoma" w:hAnsi="Tahoma" w:cs="Tahoma"/>
          <w:sz w:val="24"/>
          <w:szCs w:val="24"/>
          <w:lang w:val="es-419" w:eastAsia="es-ES"/>
        </w:rPr>
        <w:t xml:space="preserve">Como se dijo anteriormente se trata de la decisión tomada por el </w:t>
      </w:r>
      <w:r w:rsidR="00886DCF" w:rsidRPr="00E4496A">
        <w:rPr>
          <w:rFonts w:ascii="Tahoma" w:hAnsi="Tahoma" w:cs="Tahoma"/>
          <w:sz w:val="24"/>
          <w:szCs w:val="24"/>
          <w:lang w:val="es-CO" w:eastAsia="es-ES"/>
        </w:rPr>
        <w:t xml:space="preserve">Juzgado </w:t>
      </w:r>
      <w:r w:rsidRPr="00E4496A">
        <w:rPr>
          <w:rFonts w:ascii="Tahoma" w:hAnsi="Tahoma" w:cs="Tahoma"/>
          <w:sz w:val="24"/>
          <w:szCs w:val="24"/>
          <w:lang w:val="es-419" w:eastAsia="es-ES"/>
        </w:rPr>
        <w:t>3º Penal del Circuito de Pereira,</w:t>
      </w:r>
      <w:r w:rsidRPr="00E4496A">
        <w:rPr>
          <w:rFonts w:ascii="Tahoma" w:hAnsi="Tahoma" w:cs="Tahoma"/>
          <w:sz w:val="24"/>
          <w:szCs w:val="24"/>
          <w:lang w:val="es-CO" w:eastAsia="es-ES"/>
        </w:rPr>
        <w:t xml:space="preserve"> </w:t>
      </w:r>
      <w:r w:rsidRPr="00E4496A">
        <w:rPr>
          <w:rFonts w:ascii="Tahoma" w:hAnsi="Tahoma" w:cs="Tahoma"/>
          <w:sz w:val="24"/>
          <w:szCs w:val="24"/>
          <w:lang w:val="es-419" w:eastAsia="es-ES"/>
        </w:rPr>
        <w:t xml:space="preserve">en la cual no </w:t>
      </w:r>
      <w:r w:rsidR="00886DCF" w:rsidRPr="00E4496A">
        <w:rPr>
          <w:rFonts w:ascii="Tahoma" w:hAnsi="Tahoma" w:cs="Tahoma"/>
          <w:sz w:val="24"/>
          <w:szCs w:val="24"/>
          <w:lang w:val="es-CO" w:eastAsia="es-ES"/>
        </w:rPr>
        <w:t xml:space="preserve">se </w:t>
      </w:r>
      <w:r w:rsidRPr="00E4496A">
        <w:rPr>
          <w:rFonts w:ascii="Tahoma" w:hAnsi="Tahoma" w:cs="Tahoma"/>
          <w:sz w:val="24"/>
          <w:szCs w:val="24"/>
          <w:lang w:val="es-419" w:eastAsia="es-ES"/>
        </w:rPr>
        <w:t>aprobó</w:t>
      </w:r>
      <w:r w:rsidRPr="00E4496A">
        <w:rPr>
          <w:rFonts w:ascii="Tahoma" w:hAnsi="Tahoma" w:cs="Tahoma"/>
          <w:sz w:val="24"/>
          <w:szCs w:val="24"/>
          <w:lang w:val="es-CO" w:eastAsia="es-ES"/>
        </w:rPr>
        <w:t xml:space="preserve"> el preacuerdo sometido a </w:t>
      </w:r>
      <w:r w:rsidR="00886DCF" w:rsidRPr="00E4496A">
        <w:rPr>
          <w:rFonts w:ascii="Tahoma" w:hAnsi="Tahoma" w:cs="Tahoma"/>
          <w:sz w:val="24"/>
          <w:szCs w:val="24"/>
          <w:lang w:val="es-CO" w:eastAsia="es-ES"/>
        </w:rPr>
        <w:t xml:space="preserve">su </w:t>
      </w:r>
      <w:r w:rsidRPr="00E4496A">
        <w:rPr>
          <w:rFonts w:ascii="Tahoma" w:hAnsi="Tahoma" w:cs="Tahoma"/>
          <w:sz w:val="24"/>
          <w:szCs w:val="24"/>
          <w:lang w:val="es-CO" w:eastAsia="es-ES"/>
        </w:rPr>
        <w:t xml:space="preserve">verificación, por considerar que </w:t>
      </w:r>
      <w:r w:rsidR="002263BA" w:rsidRPr="00E4496A">
        <w:rPr>
          <w:rFonts w:ascii="Tahoma" w:hAnsi="Tahoma" w:cs="Tahoma"/>
          <w:sz w:val="24"/>
          <w:szCs w:val="24"/>
          <w:lang w:val="es-CO" w:eastAsia="es-ES"/>
        </w:rPr>
        <w:t xml:space="preserve"> </w:t>
      </w:r>
      <w:r w:rsidR="008A4928" w:rsidRPr="00E4496A">
        <w:rPr>
          <w:rFonts w:ascii="Tahoma" w:hAnsi="Tahoma" w:cs="Tahoma"/>
          <w:sz w:val="24"/>
          <w:szCs w:val="24"/>
          <w:lang w:val="es-CO" w:eastAsia="es-ES"/>
        </w:rPr>
        <w:t xml:space="preserve">a pesa a ser un hecho cierto que acorde con la línea jurisprudencial trazada por la Sala de Casación Penal de la </w:t>
      </w:r>
      <w:r w:rsidR="004F2D57" w:rsidRPr="00E4496A">
        <w:rPr>
          <w:rFonts w:ascii="Tahoma" w:hAnsi="Tahoma" w:cs="Tahoma"/>
          <w:sz w:val="24"/>
          <w:szCs w:val="24"/>
          <w:lang w:val="es-CO" w:eastAsia="es-ES"/>
        </w:rPr>
        <w:t>Suprema de Justicia</w:t>
      </w:r>
      <w:r w:rsidR="00886DCF" w:rsidRPr="00E4496A">
        <w:rPr>
          <w:rFonts w:ascii="Tahoma" w:hAnsi="Tahoma" w:cs="Tahoma"/>
          <w:sz w:val="24"/>
          <w:szCs w:val="24"/>
          <w:lang w:val="es-CO" w:eastAsia="es-ES"/>
        </w:rPr>
        <w:t>, se ha establecido que a lo</w:t>
      </w:r>
      <w:r w:rsidR="008A4928" w:rsidRPr="00E4496A">
        <w:rPr>
          <w:rFonts w:ascii="Tahoma" w:hAnsi="Tahoma" w:cs="Tahoma"/>
          <w:sz w:val="24"/>
          <w:szCs w:val="24"/>
          <w:lang w:val="es-CO" w:eastAsia="es-ES"/>
        </w:rPr>
        <w:t xml:space="preserve">s Jueces de Conocimiento les está </w:t>
      </w:r>
      <w:r w:rsidR="00886DCF" w:rsidRPr="00E4496A">
        <w:rPr>
          <w:rFonts w:ascii="Tahoma" w:hAnsi="Tahoma" w:cs="Tahoma"/>
          <w:sz w:val="24"/>
          <w:szCs w:val="24"/>
          <w:lang w:val="es-CO" w:eastAsia="es-ES"/>
        </w:rPr>
        <w:t xml:space="preserve">vedado </w:t>
      </w:r>
      <w:r w:rsidR="004F2D57" w:rsidRPr="00E4496A">
        <w:rPr>
          <w:rFonts w:ascii="Tahoma" w:hAnsi="Tahoma" w:cs="Tahoma"/>
          <w:sz w:val="24"/>
          <w:szCs w:val="24"/>
          <w:lang w:val="es-CO" w:eastAsia="es-ES"/>
        </w:rPr>
        <w:t>irrumpir en los preacuerdos que celebra el Ente Persecutor</w:t>
      </w:r>
      <w:r w:rsidR="00886DCF" w:rsidRPr="00E4496A">
        <w:rPr>
          <w:rFonts w:ascii="Tahoma" w:hAnsi="Tahoma" w:cs="Tahoma"/>
          <w:sz w:val="24"/>
          <w:szCs w:val="24"/>
          <w:lang w:val="es-CO" w:eastAsia="es-ES"/>
        </w:rPr>
        <w:t xml:space="preserve"> con la Defensa</w:t>
      </w:r>
      <w:r w:rsidR="008A4928" w:rsidRPr="00E4496A">
        <w:rPr>
          <w:rFonts w:ascii="Tahoma" w:hAnsi="Tahoma" w:cs="Tahoma"/>
          <w:sz w:val="24"/>
          <w:szCs w:val="24"/>
          <w:lang w:val="es-CO" w:eastAsia="es-ES"/>
        </w:rPr>
        <w:t xml:space="preserve">, </w:t>
      </w:r>
      <w:r w:rsidR="00886DCF" w:rsidRPr="00E4496A">
        <w:rPr>
          <w:rFonts w:ascii="Tahoma" w:hAnsi="Tahoma" w:cs="Tahoma"/>
          <w:sz w:val="24"/>
          <w:szCs w:val="24"/>
          <w:lang w:val="es-CO" w:eastAsia="es-ES"/>
        </w:rPr>
        <w:t xml:space="preserve">pero </w:t>
      </w:r>
      <w:r w:rsidR="008A4928" w:rsidRPr="00E4496A">
        <w:rPr>
          <w:rFonts w:ascii="Tahoma" w:hAnsi="Tahoma" w:cs="Tahoma"/>
          <w:sz w:val="24"/>
          <w:szCs w:val="24"/>
          <w:lang w:val="es-CO" w:eastAsia="es-ES"/>
        </w:rPr>
        <w:t xml:space="preserve">de todas forma, pese </w:t>
      </w:r>
      <w:r w:rsidR="004F2D57" w:rsidRPr="00E4496A">
        <w:rPr>
          <w:rFonts w:ascii="Tahoma" w:hAnsi="Tahoma" w:cs="Tahoma"/>
          <w:sz w:val="24"/>
          <w:szCs w:val="24"/>
          <w:lang w:val="es-CO" w:eastAsia="es-ES"/>
        </w:rPr>
        <w:t xml:space="preserve">que pese al amplio margen de discrecionalidad que le ha dado la jurisprudencia a la Fiscalía frente a este tema, el Legislador también le puso unas limitantes a la Fiscalía para que al momento de celebrar preacuerdos no olviden que con esos actos </w:t>
      </w:r>
      <w:r w:rsidR="00886DCF" w:rsidRPr="00E4496A">
        <w:rPr>
          <w:rFonts w:ascii="Tahoma" w:hAnsi="Tahoma" w:cs="Tahoma"/>
          <w:sz w:val="24"/>
          <w:szCs w:val="24"/>
          <w:lang w:val="es-CO" w:eastAsia="es-ES"/>
        </w:rPr>
        <w:t xml:space="preserve">lo que </w:t>
      </w:r>
      <w:r w:rsidR="004F2D57" w:rsidRPr="00E4496A">
        <w:rPr>
          <w:rFonts w:ascii="Tahoma" w:hAnsi="Tahoma" w:cs="Tahoma"/>
          <w:sz w:val="24"/>
          <w:szCs w:val="24"/>
          <w:lang w:val="es-CO" w:eastAsia="es-ES"/>
        </w:rPr>
        <w:t xml:space="preserve">se busca </w:t>
      </w:r>
      <w:r w:rsidR="00886DCF" w:rsidRPr="00E4496A">
        <w:rPr>
          <w:rFonts w:ascii="Tahoma" w:hAnsi="Tahoma" w:cs="Tahoma"/>
          <w:sz w:val="24"/>
          <w:szCs w:val="24"/>
          <w:lang w:val="es-CO" w:eastAsia="es-ES"/>
        </w:rPr>
        <w:t xml:space="preserve">es </w:t>
      </w:r>
      <w:r w:rsidR="004F2D57" w:rsidRPr="00E4496A">
        <w:rPr>
          <w:rFonts w:ascii="Tahoma" w:hAnsi="Tahoma" w:cs="Tahoma"/>
          <w:sz w:val="24"/>
          <w:szCs w:val="24"/>
          <w:lang w:val="es-CO" w:eastAsia="es-ES"/>
        </w:rPr>
        <w:t>aprestigiar a la administración de justicia</w:t>
      </w:r>
      <w:r w:rsidR="004C2A24" w:rsidRPr="00E4496A">
        <w:rPr>
          <w:rFonts w:ascii="Tahoma" w:hAnsi="Tahoma" w:cs="Tahoma"/>
          <w:sz w:val="24"/>
          <w:szCs w:val="24"/>
          <w:lang w:val="es-CO" w:eastAsia="es-ES"/>
        </w:rPr>
        <w:t>, evitando sus cuestionamiento</w:t>
      </w:r>
      <w:r w:rsidR="008A4928" w:rsidRPr="00E4496A">
        <w:rPr>
          <w:rFonts w:ascii="Tahoma" w:hAnsi="Tahoma" w:cs="Tahoma"/>
          <w:sz w:val="24"/>
          <w:szCs w:val="24"/>
          <w:lang w:val="es-CO" w:eastAsia="es-ES"/>
        </w:rPr>
        <w:t xml:space="preserve">; aunado a que de acuerdo con lo reglado en </w:t>
      </w:r>
      <w:r w:rsidR="004F2D57" w:rsidRPr="00E4496A">
        <w:rPr>
          <w:rFonts w:ascii="Tahoma" w:hAnsi="Tahoma" w:cs="Tahoma"/>
          <w:sz w:val="24"/>
          <w:szCs w:val="24"/>
          <w:lang w:val="es-CO" w:eastAsia="es-ES"/>
        </w:rPr>
        <w:t xml:space="preserve">el artículo 348 </w:t>
      </w:r>
      <w:r w:rsidR="008A4928" w:rsidRPr="00E4496A">
        <w:rPr>
          <w:rFonts w:ascii="Tahoma" w:hAnsi="Tahoma" w:cs="Tahoma"/>
          <w:sz w:val="24"/>
          <w:szCs w:val="24"/>
          <w:lang w:val="es-CO" w:eastAsia="es-ES"/>
        </w:rPr>
        <w:t>C.P.P.</w:t>
      </w:r>
      <w:r w:rsidR="004F2D57" w:rsidRPr="00E4496A">
        <w:rPr>
          <w:rFonts w:ascii="Tahoma" w:hAnsi="Tahoma" w:cs="Tahoma"/>
          <w:sz w:val="24"/>
          <w:szCs w:val="24"/>
          <w:lang w:val="es-CO" w:eastAsia="es-ES"/>
        </w:rPr>
        <w:t xml:space="preserve"> los Delegados Fiscales al momento de celebrar sus negociaciones, deben atender las directivas emanadas su superior. </w:t>
      </w:r>
    </w:p>
    <w:p w:rsidR="008A4928" w:rsidRPr="00E4496A" w:rsidRDefault="008A4928" w:rsidP="00E4496A">
      <w:pPr>
        <w:spacing w:after="0" w:line="288" w:lineRule="auto"/>
        <w:jc w:val="both"/>
        <w:rPr>
          <w:rFonts w:ascii="Tahoma" w:hAnsi="Tahoma" w:cs="Tahoma"/>
          <w:sz w:val="24"/>
          <w:szCs w:val="24"/>
          <w:lang w:val="es-CO" w:eastAsia="es-ES"/>
        </w:rPr>
      </w:pPr>
    </w:p>
    <w:p w:rsidR="008A4928" w:rsidRPr="00E4496A" w:rsidRDefault="008A4928" w:rsidP="00E4496A">
      <w:pPr>
        <w:spacing w:after="0" w:line="288" w:lineRule="auto"/>
        <w:jc w:val="both"/>
        <w:rPr>
          <w:rFonts w:ascii="Tahoma" w:hAnsi="Tahoma" w:cs="Tahoma"/>
          <w:sz w:val="24"/>
          <w:szCs w:val="24"/>
          <w:lang w:val="es-CO" w:eastAsia="es-ES"/>
        </w:rPr>
      </w:pPr>
      <w:r w:rsidRPr="00E4496A">
        <w:rPr>
          <w:rFonts w:ascii="Tahoma" w:hAnsi="Tahoma" w:cs="Tahoma"/>
          <w:sz w:val="24"/>
          <w:szCs w:val="24"/>
          <w:lang w:val="es-CO" w:eastAsia="es-ES"/>
        </w:rPr>
        <w:t xml:space="preserve">En suma, en el proveído confutado se concluyó </w:t>
      </w:r>
      <w:r w:rsidR="004F2D57" w:rsidRPr="00E4496A">
        <w:rPr>
          <w:rFonts w:ascii="Tahoma" w:hAnsi="Tahoma" w:cs="Tahoma"/>
          <w:sz w:val="24"/>
          <w:szCs w:val="24"/>
          <w:lang w:val="es-CO" w:eastAsia="es-ES"/>
        </w:rPr>
        <w:t xml:space="preserve">que si bien le está vedado </w:t>
      </w:r>
      <w:r w:rsidRPr="00E4496A">
        <w:rPr>
          <w:rFonts w:ascii="Tahoma" w:hAnsi="Tahoma" w:cs="Tahoma"/>
          <w:sz w:val="24"/>
          <w:szCs w:val="24"/>
          <w:lang w:val="es-CO" w:eastAsia="es-ES"/>
        </w:rPr>
        <w:t>a los Jueces</w:t>
      </w:r>
      <w:r w:rsidR="004F2D57" w:rsidRPr="00E4496A">
        <w:rPr>
          <w:rFonts w:ascii="Tahoma" w:hAnsi="Tahoma" w:cs="Tahoma"/>
          <w:sz w:val="24"/>
          <w:szCs w:val="24"/>
          <w:lang w:val="es-CO" w:eastAsia="es-ES"/>
        </w:rPr>
        <w:t xml:space="preserve"> hacer un control material sobre los preacuerdos, lo cierto es que la misma Ley en el artículo 351, inciso 4 del C.P.P., le otorgó la posibilidad de ejercer un control formal frente a los</w:t>
      </w:r>
      <w:r w:rsidRPr="00E4496A">
        <w:rPr>
          <w:rFonts w:ascii="Tahoma" w:hAnsi="Tahoma" w:cs="Tahoma"/>
          <w:sz w:val="24"/>
          <w:szCs w:val="24"/>
          <w:lang w:val="es-CO" w:eastAsia="es-ES"/>
        </w:rPr>
        <w:t xml:space="preserve"> mismos</w:t>
      </w:r>
      <w:r w:rsidR="004F2D57" w:rsidRPr="00E4496A">
        <w:rPr>
          <w:rFonts w:ascii="Tahoma" w:hAnsi="Tahoma" w:cs="Tahoma"/>
          <w:sz w:val="24"/>
          <w:szCs w:val="24"/>
          <w:lang w:val="es-CO" w:eastAsia="es-ES"/>
        </w:rPr>
        <w:t>, a fin de que se respeten las mínimas</w:t>
      </w:r>
      <w:r w:rsidRPr="00E4496A">
        <w:rPr>
          <w:rFonts w:ascii="Tahoma" w:hAnsi="Tahoma" w:cs="Tahoma"/>
          <w:sz w:val="24"/>
          <w:szCs w:val="24"/>
          <w:lang w:val="es-CO" w:eastAsia="es-ES"/>
        </w:rPr>
        <w:t xml:space="preserve"> </w:t>
      </w:r>
      <w:r w:rsidR="004F2D57" w:rsidRPr="00E4496A">
        <w:rPr>
          <w:rFonts w:ascii="Tahoma" w:hAnsi="Tahoma" w:cs="Tahoma"/>
          <w:sz w:val="24"/>
          <w:szCs w:val="24"/>
          <w:lang w:val="es-CO" w:eastAsia="es-ES"/>
        </w:rPr>
        <w:t>garantías fundamentales</w:t>
      </w:r>
      <w:r w:rsidRPr="00E4496A">
        <w:rPr>
          <w:rFonts w:ascii="Tahoma" w:hAnsi="Tahoma" w:cs="Tahoma"/>
          <w:sz w:val="24"/>
          <w:szCs w:val="24"/>
          <w:lang w:val="es-CO" w:eastAsia="es-ES"/>
        </w:rPr>
        <w:t xml:space="preserve">, las cuales fueron desconocidas por las partes en el preacuerdo puesto a consideración para su aprobación por lo siguiente: </w:t>
      </w:r>
    </w:p>
    <w:p w:rsidR="008A4928" w:rsidRPr="00E4496A" w:rsidRDefault="008A4928" w:rsidP="00E4496A">
      <w:pPr>
        <w:spacing w:after="0" w:line="288" w:lineRule="auto"/>
        <w:jc w:val="both"/>
        <w:rPr>
          <w:rFonts w:ascii="Tahoma" w:hAnsi="Tahoma" w:cs="Tahoma"/>
          <w:sz w:val="24"/>
          <w:szCs w:val="24"/>
          <w:lang w:val="es-CO" w:eastAsia="es-ES"/>
        </w:rPr>
      </w:pPr>
    </w:p>
    <w:p w:rsidR="008A4928" w:rsidRPr="00E4496A" w:rsidRDefault="008A4928" w:rsidP="00E4496A">
      <w:pPr>
        <w:pStyle w:val="Prrafodelista"/>
        <w:numPr>
          <w:ilvl w:val="0"/>
          <w:numId w:val="4"/>
        </w:numPr>
        <w:spacing w:after="0" w:line="288" w:lineRule="auto"/>
        <w:ind w:left="360"/>
        <w:jc w:val="both"/>
        <w:rPr>
          <w:rFonts w:ascii="Tahoma" w:hAnsi="Tahoma" w:cs="Tahoma"/>
          <w:sz w:val="24"/>
          <w:szCs w:val="24"/>
          <w:lang w:val="es-CO" w:eastAsia="es-ES"/>
        </w:rPr>
      </w:pPr>
      <w:r w:rsidRPr="00E4496A">
        <w:rPr>
          <w:rFonts w:ascii="Tahoma" w:hAnsi="Tahoma" w:cs="Tahoma"/>
          <w:sz w:val="24"/>
          <w:szCs w:val="24"/>
          <w:lang w:val="es-CO" w:eastAsia="es-ES"/>
        </w:rPr>
        <w:t>La tasación de la pena ofertada</w:t>
      </w:r>
      <w:r w:rsidR="004F2D57" w:rsidRPr="00E4496A">
        <w:rPr>
          <w:rFonts w:ascii="Tahoma" w:hAnsi="Tahoma" w:cs="Tahoma"/>
          <w:sz w:val="24"/>
          <w:szCs w:val="24"/>
          <w:lang w:val="es-CO" w:eastAsia="es-ES"/>
        </w:rPr>
        <w:t xml:space="preserve"> desconoce las pautas trazadas en materia de política criminal, atentándose contra las bases del derecho premial, como quiera que hay una evidente desproporción punitiva, que no se compadece de los bienes jurídicos que fueron afectados, al tratarse de una conducta grave como lo es quebrantar la vida, derecho en el cual convergen todos los demás inherentes al ser humano</w:t>
      </w:r>
      <w:r w:rsidRPr="00E4496A">
        <w:rPr>
          <w:rFonts w:ascii="Tahoma" w:hAnsi="Tahoma" w:cs="Tahoma"/>
          <w:sz w:val="24"/>
          <w:szCs w:val="24"/>
          <w:lang w:val="es-CO" w:eastAsia="es-ES"/>
        </w:rPr>
        <w:t>.</w:t>
      </w:r>
    </w:p>
    <w:p w:rsidR="00EB1ADC" w:rsidRPr="00E4496A" w:rsidRDefault="00EB1ADC" w:rsidP="00E4496A">
      <w:pPr>
        <w:spacing w:after="0" w:line="288" w:lineRule="auto"/>
        <w:jc w:val="both"/>
        <w:rPr>
          <w:rFonts w:ascii="Tahoma" w:hAnsi="Tahoma" w:cs="Tahoma"/>
          <w:sz w:val="24"/>
          <w:szCs w:val="24"/>
          <w:lang w:val="es-CO" w:eastAsia="es-ES"/>
        </w:rPr>
      </w:pPr>
    </w:p>
    <w:p w:rsidR="008A4928" w:rsidRPr="00E4496A" w:rsidRDefault="008A4928" w:rsidP="00E4496A">
      <w:pPr>
        <w:pStyle w:val="Prrafodelista"/>
        <w:numPr>
          <w:ilvl w:val="0"/>
          <w:numId w:val="4"/>
        </w:numPr>
        <w:spacing w:after="0" w:line="288" w:lineRule="auto"/>
        <w:ind w:left="360"/>
        <w:jc w:val="both"/>
        <w:rPr>
          <w:rFonts w:ascii="Tahoma" w:hAnsi="Tahoma" w:cs="Tahoma"/>
          <w:sz w:val="24"/>
          <w:szCs w:val="24"/>
          <w:lang w:val="es-CO" w:eastAsia="es-ES"/>
        </w:rPr>
      </w:pPr>
      <w:r w:rsidRPr="00E4496A">
        <w:rPr>
          <w:rFonts w:ascii="Tahoma" w:hAnsi="Tahoma" w:cs="Tahoma"/>
          <w:sz w:val="24"/>
          <w:szCs w:val="24"/>
          <w:lang w:val="es-CO" w:eastAsia="es-ES"/>
        </w:rPr>
        <w:t xml:space="preserve">Se están </w:t>
      </w:r>
      <w:r w:rsidR="004F2D57" w:rsidRPr="00E4496A">
        <w:rPr>
          <w:rFonts w:ascii="Tahoma" w:hAnsi="Tahoma" w:cs="Tahoma"/>
          <w:sz w:val="24"/>
          <w:szCs w:val="24"/>
          <w:lang w:val="es-CO" w:eastAsia="es-ES"/>
        </w:rPr>
        <w:t xml:space="preserve">infringiendo los derechos de las víctimas, y a pesar de que se cuenta con una constancia aportada por una servidora judicial y </w:t>
      </w:r>
      <w:r w:rsidRPr="00E4496A">
        <w:rPr>
          <w:rFonts w:ascii="Tahoma" w:hAnsi="Tahoma" w:cs="Tahoma"/>
          <w:sz w:val="24"/>
          <w:szCs w:val="24"/>
          <w:lang w:val="es-CO" w:eastAsia="es-ES"/>
        </w:rPr>
        <w:t>por</w:t>
      </w:r>
      <w:r w:rsidR="004F2D57" w:rsidRPr="00E4496A">
        <w:rPr>
          <w:rFonts w:ascii="Tahoma" w:hAnsi="Tahoma" w:cs="Tahoma"/>
          <w:sz w:val="24"/>
          <w:szCs w:val="24"/>
          <w:lang w:val="es-CO" w:eastAsia="es-ES"/>
        </w:rPr>
        <w:t xml:space="preserve"> lo manifestado por la apoderada de víctimas, en el sentido de que los familiares del occiso no se encontraban interesados en ser parte en este trámite por temor a retaliaciones, </w:t>
      </w:r>
      <w:r w:rsidRPr="00E4496A">
        <w:rPr>
          <w:rFonts w:ascii="Tahoma" w:hAnsi="Tahoma" w:cs="Tahoma"/>
          <w:sz w:val="24"/>
          <w:szCs w:val="24"/>
          <w:lang w:val="es-CO" w:eastAsia="es-ES"/>
        </w:rPr>
        <w:t xml:space="preserve">de todos modos  se debe </w:t>
      </w:r>
      <w:r w:rsidR="004F2D57" w:rsidRPr="00E4496A">
        <w:rPr>
          <w:rFonts w:ascii="Tahoma" w:hAnsi="Tahoma" w:cs="Tahoma"/>
          <w:sz w:val="24"/>
          <w:szCs w:val="24"/>
          <w:lang w:val="es-CO" w:eastAsia="es-ES"/>
        </w:rPr>
        <w:t>velar</w:t>
      </w:r>
      <w:r w:rsidRPr="00E4496A">
        <w:rPr>
          <w:rFonts w:ascii="Tahoma" w:hAnsi="Tahoma" w:cs="Tahoma"/>
          <w:sz w:val="24"/>
          <w:szCs w:val="24"/>
          <w:lang w:val="es-CO" w:eastAsia="es-ES"/>
        </w:rPr>
        <w:t xml:space="preserve"> </w:t>
      </w:r>
      <w:r w:rsidR="004F2D57" w:rsidRPr="00E4496A">
        <w:rPr>
          <w:rFonts w:ascii="Tahoma" w:hAnsi="Tahoma" w:cs="Tahoma"/>
          <w:sz w:val="24"/>
          <w:szCs w:val="24"/>
          <w:lang w:val="es-CO" w:eastAsia="es-ES"/>
        </w:rPr>
        <w:t>po</w:t>
      </w:r>
      <w:r w:rsidRPr="00E4496A">
        <w:rPr>
          <w:rFonts w:ascii="Tahoma" w:hAnsi="Tahoma" w:cs="Tahoma"/>
          <w:sz w:val="24"/>
          <w:szCs w:val="24"/>
          <w:lang w:val="es-CO" w:eastAsia="es-ES"/>
        </w:rPr>
        <w:t>r las garantías de las víctimas.</w:t>
      </w:r>
    </w:p>
    <w:p w:rsidR="008A4928" w:rsidRPr="00E4496A" w:rsidRDefault="008A4928" w:rsidP="00E4496A">
      <w:pPr>
        <w:spacing w:after="0" w:line="288" w:lineRule="auto"/>
        <w:jc w:val="both"/>
        <w:rPr>
          <w:rFonts w:ascii="Tahoma" w:hAnsi="Tahoma" w:cs="Tahoma"/>
          <w:sz w:val="24"/>
          <w:szCs w:val="24"/>
          <w:lang w:val="es-CO" w:eastAsia="es-ES"/>
        </w:rPr>
      </w:pPr>
    </w:p>
    <w:p w:rsidR="005A504F" w:rsidRPr="00E4496A" w:rsidRDefault="008A4928" w:rsidP="00E4496A">
      <w:pPr>
        <w:pStyle w:val="Prrafodelista"/>
        <w:numPr>
          <w:ilvl w:val="0"/>
          <w:numId w:val="4"/>
        </w:numPr>
        <w:spacing w:after="0" w:line="288" w:lineRule="auto"/>
        <w:ind w:left="360"/>
        <w:jc w:val="both"/>
        <w:rPr>
          <w:rFonts w:ascii="Tahoma" w:hAnsi="Tahoma" w:cs="Tahoma"/>
          <w:sz w:val="24"/>
          <w:szCs w:val="24"/>
          <w:lang w:val="es-CO" w:eastAsia="es-ES"/>
        </w:rPr>
      </w:pPr>
      <w:r w:rsidRPr="00E4496A">
        <w:rPr>
          <w:rFonts w:ascii="Tahoma" w:hAnsi="Tahoma" w:cs="Tahoma"/>
          <w:sz w:val="24"/>
          <w:szCs w:val="24"/>
          <w:lang w:val="es-CO" w:eastAsia="es-ES"/>
        </w:rPr>
        <w:t xml:space="preserve">Lo acordado conllevaba hacia un desprestigio de la administración de justicia. </w:t>
      </w:r>
      <w:r w:rsidR="004F2D57" w:rsidRPr="00E4496A">
        <w:rPr>
          <w:rFonts w:ascii="Tahoma" w:hAnsi="Tahoma" w:cs="Tahoma"/>
          <w:sz w:val="24"/>
          <w:szCs w:val="24"/>
          <w:lang w:val="es-CO" w:eastAsia="es-ES"/>
        </w:rPr>
        <w:t xml:space="preserve"> </w:t>
      </w:r>
      <w:r w:rsidRPr="00E4496A">
        <w:rPr>
          <w:rFonts w:ascii="Tahoma" w:hAnsi="Tahoma" w:cs="Tahoma"/>
          <w:sz w:val="24"/>
          <w:szCs w:val="24"/>
          <w:lang w:val="es-CO" w:eastAsia="es-ES"/>
        </w:rPr>
        <w:t xml:space="preserve"> </w:t>
      </w:r>
    </w:p>
    <w:p w:rsidR="008A4928" w:rsidRPr="00E4496A" w:rsidRDefault="008A4928" w:rsidP="00E4496A">
      <w:pPr>
        <w:spacing w:after="0" w:line="288" w:lineRule="auto"/>
        <w:jc w:val="both"/>
        <w:rPr>
          <w:rFonts w:ascii="Tahoma" w:hAnsi="Tahoma" w:cs="Tahoma"/>
          <w:sz w:val="24"/>
          <w:szCs w:val="24"/>
          <w:lang w:val="es-CO" w:eastAsia="es-ES"/>
        </w:rPr>
      </w:pPr>
    </w:p>
    <w:p w:rsidR="003C4254" w:rsidRPr="00E4496A" w:rsidRDefault="003C4254" w:rsidP="00E4496A">
      <w:pPr>
        <w:pStyle w:val="Sinespaciado1"/>
        <w:tabs>
          <w:tab w:val="center" w:pos="4539"/>
          <w:tab w:val="left" w:pos="6439"/>
        </w:tabs>
        <w:spacing w:line="288" w:lineRule="auto"/>
        <w:jc w:val="center"/>
        <w:rPr>
          <w:rFonts w:ascii="Tahoma" w:hAnsi="Tahoma" w:cs="Tahoma"/>
          <w:b/>
          <w:bCs/>
          <w:sz w:val="24"/>
          <w:szCs w:val="24"/>
        </w:rPr>
      </w:pPr>
      <w:r w:rsidRPr="00E4496A">
        <w:rPr>
          <w:rFonts w:ascii="Tahoma" w:hAnsi="Tahoma" w:cs="Tahoma"/>
          <w:b/>
          <w:bCs/>
          <w:sz w:val="24"/>
          <w:szCs w:val="24"/>
        </w:rPr>
        <w:t>LA</w:t>
      </w:r>
      <w:r w:rsidR="004E66DE" w:rsidRPr="00E4496A">
        <w:rPr>
          <w:rFonts w:ascii="Tahoma" w:hAnsi="Tahoma" w:cs="Tahoma"/>
          <w:b/>
          <w:bCs/>
          <w:sz w:val="24"/>
          <w:szCs w:val="24"/>
        </w:rPr>
        <w:t>S</w:t>
      </w:r>
      <w:r w:rsidRPr="00E4496A">
        <w:rPr>
          <w:rFonts w:ascii="Tahoma" w:hAnsi="Tahoma" w:cs="Tahoma"/>
          <w:b/>
          <w:bCs/>
          <w:sz w:val="24"/>
          <w:szCs w:val="24"/>
        </w:rPr>
        <w:t xml:space="preserve"> ALZADA</w:t>
      </w:r>
      <w:r w:rsidR="004E66DE" w:rsidRPr="00E4496A">
        <w:rPr>
          <w:rFonts w:ascii="Tahoma" w:hAnsi="Tahoma" w:cs="Tahoma"/>
          <w:b/>
          <w:bCs/>
          <w:sz w:val="24"/>
          <w:szCs w:val="24"/>
        </w:rPr>
        <w:t>S</w:t>
      </w:r>
      <w:r w:rsidRPr="00E4496A">
        <w:rPr>
          <w:rFonts w:ascii="Tahoma" w:hAnsi="Tahoma" w:cs="Tahoma"/>
          <w:b/>
          <w:bCs/>
          <w:sz w:val="24"/>
          <w:szCs w:val="24"/>
        </w:rPr>
        <w:t>:</w:t>
      </w:r>
    </w:p>
    <w:p w:rsidR="003C4254" w:rsidRPr="00E4496A" w:rsidRDefault="003C4254" w:rsidP="00E4496A">
      <w:pPr>
        <w:pStyle w:val="Sinespaciado"/>
        <w:spacing w:line="288" w:lineRule="auto"/>
        <w:rPr>
          <w:rFonts w:ascii="Tahoma" w:hAnsi="Tahoma" w:cs="Tahoma"/>
        </w:rPr>
      </w:pPr>
    </w:p>
    <w:p w:rsidR="003C4254" w:rsidRPr="00E4496A" w:rsidRDefault="008A4928" w:rsidP="00E4496A">
      <w:pPr>
        <w:spacing w:after="0" w:line="288" w:lineRule="auto"/>
        <w:jc w:val="both"/>
        <w:rPr>
          <w:rFonts w:ascii="Tahoma" w:hAnsi="Tahoma" w:cs="Tahoma"/>
          <w:b/>
          <w:sz w:val="24"/>
          <w:szCs w:val="24"/>
        </w:rPr>
      </w:pPr>
      <w:r w:rsidRPr="00E4496A">
        <w:rPr>
          <w:rFonts w:ascii="Tahoma" w:hAnsi="Tahoma" w:cs="Tahoma"/>
          <w:b/>
          <w:sz w:val="24"/>
          <w:szCs w:val="24"/>
          <w:lang w:val="es-CO"/>
        </w:rPr>
        <w:t xml:space="preserve">a) </w:t>
      </w:r>
      <w:r w:rsidR="003C4254" w:rsidRPr="00E4496A">
        <w:rPr>
          <w:rFonts w:ascii="Tahoma" w:hAnsi="Tahoma" w:cs="Tahoma"/>
          <w:b/>
          <w:sz w:val="24"/>
          <w:szCs w:val="24"/>
          <w:lang w:val="es-CO"/>
        </w:rPr>
        <w:t>El</w:t>
      </w:r>
      <w:r w:rsidR="003C4254" w:rsidRPr="00E4496A">
        <w:rPr>
          <w:rFonts w:ascii="Tahoma" w:hAnsi="Tahoma" w:cs="Tahoma"/>
          <w:b/>
          <w:sz w:val="24"/>
          <w:szCs w:val="24"/>
        </w:rPr>
        <w:t xml:space="preserve"> </w:t>
      </w:r>
      <w:r w:rsidRPr="00E4496A">
        <w:rPr>
          <w:rFonts w:ascii="Tahoma" w:hAnsi="Tahoma" w:cs="Tahoma"/>
          <w:b/>
          <w:sz w:val="24"/>
          <w:szCs w:val="24"/>
        </w:rPr>
        <w:t xml:space="preserve">recurso de apelación interpuesto por la Fiscalía:  </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spacing w:after="0" w:line="288" w:lineRule="auto"/>
        <w:jc w:val="both"/>
        <w:rPr>
          <w:rFonts w:ascii="Tahoma" w:hAnsi="Tahoma" w:cs="Tahoma"/>
          <w:sz w:val="24"/>
          <w:szCs w:val="24"/>
        </w:rPr>
      </w:pPr>
      <w:r w:rsidRPr="00E4496A">
        <w:rPr>
          <w:rFonts w:ascii="Tahoma" w:hAnsi="Tahoma" w:cs="Tahoma"/>
          <w:sz w:val="24"/>
          <w:szCs w:val="24"/>
        </w:rPr>
        <w:lastRenderedPageBreak/>
        <w:t>Como tesis para expresar su inconformidad con lo resuelto y decidido en el presente asunto por el Juzgado A quo, la Fiscalía expuso lo siguiente:</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pStyle w:val="Prrafodelista"/>
        <w:numPr>
          <w:ilvl w:val="0"/>
          <w:numId w:val="12"/>
        </w:numPr>
        <w:spacing w:after="0" w:line="288" w:lineRule="auto"/>
        <w:ind w:left="360"/>
        <w:jc w:val="both"/>
        <w:rPr>
          <w:rFonts w:ascii="Tahoma" w:hAnsi="Tahoma" w:cs="Tahoma"/>
          <w:sz w:val="24"/>
          <w:szCs w:val="24"/>
        </w:rPr>
      </w:pPr>
      <w:r w:rsidRPr="00E4496A">
        <w:rPr>
          <w:rFonts w:ascii="Tahoma" w:hAnsi="Tahoma" w:cs="Tahoma"/>
          <w:sz w:val="24"/>
          <w:szCs w:val="24"/>
        </w:rPr>
        <w:t>Con lo pactado entre las partes en momento alguno se ha desconocido los derechos a las víctimas, quienes en los actos urgentes solo participaron en la indagación, y luego se desatendieron de la misma. Pese a ello, se le designó a una Letrada para que representara sus intereses, quien acudió a la vista pública y expreso cuál era su postura frente a lo acordado.</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pStyle w:val="Prrafodelista"/>
        <w:numPr>
          <w:ilvl w:val="0"/>
          <w:numId w:val="12"/>
        </w:numPr>
        <w:spacing w:after="0" w:line="288" w:lineRule="auto"/>
        <w:ind w:left="360"/>
        <w:jc w:val="both"/>
        <w:rPr>
          <w:rFonts w:ascii="Tahoma" w:hAnsi="Tahoma" w:cs="Tahoma"/>
          <w:sz w:val="24"/>
          <w:szCs w:val="24"/>
        </w:rPr>
      </w:pPr>
      <w:r w:rsidRPr="00E4496A">
        <w:rPr>
          <w:rFonts w:ascii="Tahoma" w:hAnsi="Tahoma" w:cs="Tahoma"/>
          <w:sz w:val="24"/>
          <w:szCs w:val="24"/>
        </w:rPr>
        <w:t>La Fiscalía tiene la prerrogativa de suscribir preacuerdos con su contraparte, y lo acordado entre la Fiscalía y la Defensa en momento alguno vulneró derechos y garantías, por lo que en consecuencia lo estipulado tenía efectos vinculantes que implicaban su respectiva aprobación por parte de la Judicatura.</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pStyle w:val="Prrafodelista"/>
        <w:numPr>
          <w:ilvl w:val="0"/>
          <w:numId w:val="12"/>
        </w:numPr>
        <w:spacing w:after="0" w:line="288" w:lineRule="auto"/>
        <w:ind w:left="360"/>
        <w:jc w:val="both"/>
        <w:rPr>
          <w:rFonts w:ascii="Tahoma" w:hAnsi="Tahoma" w:cs="Tahoma"/>
          <w:sz w:val="24"/>
          <w:szCs w:val="24"/>
        </w:rPr>
      </w:pPr>
      <w:r w:rsidRPr="00E4496A">
        <w:rPr>
          <w:rFonts w:ascii="Tahoma" w:hAnsi="Tahoma" w:cs="Tahoma"/>
          <w:sz w:val="24"/>
          <w:szCs w:val="24"/>
        </w:rPr>
        <w:t>No se desconoció la Directiva # 01 de 2.018, anunciada por el Juzgado y el Procurador Judicial, porque está no era aplicable al caso debido a que la directiva de marras data del 23 de</w:t>
      </w:r>
      <w:r w:rsidR="00437D0B" w:rsidRPr="00E4496A">
        <w:rPr>
          <w:rFonts w:ascii="Tahoma" w:hAnsi="Tahoma" w:cs="Tahoma"/>
          <w:sz w:val="24"/>
          <w:szCs w:val="24"/>
        </w:rPr>
        <w:t xml:space="preserve"> julio del 2.018, y los hechos ocurrieron</w:t>
      </w:r>
      <w:r w:rsidRPr="00E4496A">
        <w:rPr>
          <w:rFonts w:ascii="Tahoma" w:hAnsi="Tahoma" w:cs="Tahoma"/>
          <w:sz w:val="24"/>
          <w:szCs w:val="24"/>
        </w:rPr>
        <w:t xml:space="preserve"> en febrero del 2.018,  momento desde el cual la Fiscalía le dio la opción de negociar al Procesado por la información brindada frente a los hechos. </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pStyle w:val="Prrafodelista"/>
        <w:numPr>
          <w:ilvl w:val="0"/>
          <w:numId w:val="12"/>
        </w:numPr>
        <w:spacing w:after="0" w:line="288" w:lineRule="auto"/>
        <w:ind w:left="360"/>
        <w:jc w:val="both"/>
        <w:rPr>
          <w:rFonts w:ascii="Tahoma" w:hAnsi="Tahoma" w:cs="Tahoma"/>
          <w:sz w:val="24"/>
          <w:szCs w:val="24"/>
        </w:rPr>
      </w:pPr>
      <w:r w:rsidRPr="00E4496A">
        <w:rPr>
          <w:rFonts w:ascii="Tahoma" w:hAnsi="Tahoma" w:cs="Tahoma"/>
          <w:sz w:val="24"/>
          <w:szCs w:val="24"/>
        </w:rPr>
        <w:t xml:space="preserve">La pena de 12 años de prisión, acordadas en el preacuerdo, fue tasada correctamente, ya que al reconocerse los descuentos de la marginalidad, la pena a imponer se encontraba entro de los parámetros comprendidos entre los 5½ años y los 17 años de </w:t>
      </w:r>
      <w:r w:rsidR="00155433" w:rsidRPr="00E4496A">
        <w:rPr>
          <w:rFonts w:ascii="Tahoma" w:hAnsi="Tahoma" w:cs="Tahoma"/>
          <w:sz w:val="24"/>
          <w:szCs w:val="24"/>
        </w:rPr>
        <w:t>prisión</w:t>
      </w:r>
      <w:r w:rsidRPr="00E4496A">
        <w:rPr>
          <w:rFonts w:ascii="Tahoma" w:hAnsi="Tahoma" w:cs="Tahoma"/>
          <w:sz w:val="24"/>
          <w:szCs w:val="24"/>
        </w:rPr>
        <w:t xml:space="preserve">. </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pStyle w:val="Prrafodelista"/>
        <w:numPr>
          <w:ilvl w:val="0"/>
          <w:numId w:val="12"/>
        </w:numPr>
        <w:spacing w:after="0" w:line="288" w:lineRule="auto"/>
        <w:ind w:left="360"/>
        <w:jc w:val="both"/>
        <w:rPr>
          <w:rFonts w:ascii="Tahoma" w:hAnsi="Tahoma" w:cs="Tahoma"/>
          <w:sz w:val="24"/>
          <w:szCs w:val="24"/>
        </w:rPr>
      </w:pPr>
      <w:r w:rsidRPr="00E4496A">
        <w:rPr>
          <w:rFonts w:ascii="Tahoma" w:hAnsi="Tahoma" w:cs="Tahoma"/>
          <w:sz w:val="24"/>
          <w:szCs w:val="24"/>
        </w:rPr>
        <w:t xml:space="preserve">No era cierto que el único presupuesto para conceder la marginalidad en el presente asunto era el grado de escolaridad del Procesado, toda vez que desde la diligencia de interrogatorio practicada al entonces indiciado </w:t>
      </w:r>
      <w:proofErr w:type="spellStart"/>
      <w:r w:rsidR="00E87277">
        <w:rPr>
          <w:rFonts w:ascii="Tahoma" w:hAnsi="Tahoma" w:cs="Tahoma"/>
          <w:sz w:val="24"/>
          <w:szCs w:val="24"/>
        </w:rPr>
        <w:t>J.E.M.R</w:t>
      </w:r>
      <w:proofErr w:type="spellEnd"/>
      <w:r w:rsidR="00E87277">
        <w:rPr>
          <w:rFonts w:ascii="Tahoma" w:hAnsi="Tahoma" w:cs="Tahoma"/>
          <w:sz w:val="24"/>
          <w:szCs w:val="24"/>
        </w:rPr>
        <w:t>.</w:t>
      </w:r>
      <w:r w:rsidRPr="00E4496A">
        <w:rPr>
          <w:rFonts w:ascii="Tahoma" w:hAnsi="Tahoma" w:cs="Tahoma"/>
          <w:sz w:val="24"/>
          <w:szCs w:val="24"/>
        </w:rPr>
        <w:t xml:space="preserve">, se promovió el preacuerdo con base en la información brindada por éste, la cual permitió otra captura, y posiblemente futuras, entre ellas la de los autores intelectuales del homicidio, de lo cual no sería posible sin la colaboración del Procesado. </w:t>
      </w:r>
    </w:p>
    <w:p w:rsidR="004E66DE" w:rsidRPr="00E4496A" w:rsidRDefault="004E66DE" w:rsidP="00E4496A">
      <w:pPr>
        <w:pStyle w:val="Prrafodelista"/>
        <w:numPr>
          <w:ilvl w:val="0"/>
          <w:numId w:val="12"/>
        </w:numPr>
        <w:spacing w:after="0" w:line="288" w:lineRule="auto"/>
        <w:ind w:left="360"/>
        <w:jc w:val="both"/>
        <w:rPr>
          <w:rFonts w:ascii="Tahoma" w:hAnsi="Tahoma" w:cs="Tahoma"/>
          <w:sz w:val="24"/>
          <w:szCs w:val="24"/>
        </w:rPr>
      </w:pPr>
      <w:r w:rsidRPr="00E4496A">
        <w:rPr>
          <w:rFonts w:ascii="Tahoma" w:hAnsi="Tahoma" w:cs="Tahoma"/>
          <w:sz w:val="24"/>
          <w:szCs w:val="24"/>
        </w:rPr>
        <w:t>La decisión tomada por el Juzgado A quo desconoce lo dicho por la Corte Suprema de Justicia en varios fallos de tutela, en los cuales, frente a pronunciamientos proferidos en casos similares por esta Colegiatura, se ampararon los derechos de los procesados y las prerrogativas de la Fiscalía para suscribir preacuerdos, en los que se reconocían las circunstancias de marginalidad en favor de los acriminados, las que no podían ser objeto de cuestionamientos por parte de la Judicatura, siempre y cuando esas negociaciones se encontrasen  ajustadas a límites legales.</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spacing w:after="0" w:line="288" w:lineRule="auto"/>
        <w:jc w:val="both"/>
        <w:rPr>
          <w:rFonts w:ascii="Tahoma" w:hAnsi="Tahoma" w:cs="Tahoma"/>
          <w:sz w:val="24"/>
          <w:szCs w:val="24"/>
        </w:rPr>
      </w:pPr>
      <w:r w:rsidRPr="00E4496A">
        <w:rPr>
          <w:rFonts w:ascii="Tahoma" w:hAnsi="Tahoma" w:cs="Tahoma"/>
          <w:b/>
          <w:sz w:val="24"/>
          <w:szCs w:val="24"/>
        </w:rPr>
        <w:t xml:space="preserve">b) El recurso de apelación interpuesto por la Defensa:  </w:t>
      </w:r>
    </w:p>
    <w:p w:rsidR="004E66DE" w:rsidRPr="00E4496A" w:rsidRDefault="004E66DE" w:rsidP="00E4496A">
      <w:pPr>
        <w:spacing w:after="0" w:line="288" w:lineRule="auto"/>
        <w:jc w:val="both"/>
        <w:rPr>
          <w:rFonts w:ascii="Tahoma" w:hAnsi="Tahoma" w:cs="Tahoma"/>
          <w:sz w:val="24"/>
          <w:szCs w:val="24"/>
        </w:rPr>
      </w:pPr>
    </w:p>
    <w:p w:rsidR="004E66DE" w:rsidRPr="00E4496A" w:rsidRDefault="004E66DE" w:rsidP="00E4496A">
      <w:pPr>
        <w:spacing w:after="0" w:line="288" w:lineRule="auto"/>
        <w:jc w:val="both"/>
        <w:rPr>
          <w:rFonts w:ascii="Tahoma" w:hAnsi="Tahoma" w:cs="Tahoma"/>
          <w:sz w:val="24"/>
          <w:szCs w:val="24"/>
        </w:rPr>
      </w:pPr>
      <w:r w:rsidRPr="00E4496A">
        <w:rPr>
          <w:rFonts w:ascii="Tahoma" w:hAnsi="Tahoma" w:cs="Tahoma"/>
          <w:sz w:val="24"/>
          <w:szCs w:val="24"/>
        </w:rPr>
        <w:t>La inconformidad expresada por el recurrente en contra del proveído confutado, se sustentó en los siguientes argumentos:</w:t>
      </w:r>
    </w:p>
    <w:p w:rsidR="00F40866" w:rsidRPr="00E4496A" w:rsidRDefault="00F40866" w:rsidP="00E4496A">
      <w:pPr>
        <w:spacing w:after="0" w:line="288" w:lineRule="auto"/>
        <w:jc w:val="both"/>
        <w:rPr>
          <w:rFonts w:ascii="Tahoma" w:hAnsi="Tahoma" w:cs="Tahoma"/>
          <w:sz w:val="24"/>
          <w:szCs w:val="24"/>
        </w:rPr>
      </w:pPr>
    </w:p>
    <w:p w:rsidR="00F40866" w:rsidRPr="00E4496A" w:rsidRDefault="00F40866" w:rsidP="00E4496A">
      <w:pPr>
        <w:pStyle w:val="Prrafodelista"/>
        <w:numPr>
          <w:ilvl w:val="0"/>
          <w:numId w:val="13"/>
        </w:numPr>
        <w:spacing w:after="0" w:line="288" w:lineRule="auto"/>
        <w:ind w:left="360"/>
        <w:jc w:val="both"/>
        <w:rPr>
          <w:rFonts w:ascii="Tahoma" w:hAnsi="Tahoma" w:cs="Tahoma"/>
          <w:sz w:val="24"/>
          <w:szCs w:val="24"/>
        </w:rPr>
      </w:pPr>
      <w:r w:rsidRPr="00E4496A">
        <w:rPr>
          <w:rFonts w:ascii="Tahoma" w:hAnsi="Tahoma" w:cs="Tahoma"/>
          <w:sz w:val="24"/>
          <w:szCs w:val="24"/>
        </w:rPr>
        <w:lastRenderedPageBreak/>
        <w:t xml:space="preserve">El Juzgado </w:t>
      </w:r>
      <w:r w:rsidRPr="00E4496A">
        <w:rPr>
          <w:rFonts w:ascii="Tahoma" w:hAnsi="Tahoma" w:cs="Tahoma"/>
          <w:i/>
          <w:sz w:val="24"/>
          <w:szCs w:val="24"/>
        </w:rPr>
        <w:t>A quo</w:t>
      </w:r>
      <w:r w:rsidRPr="00E4496A">
        <w:rPr>
          <w:rFonts w:ascii="Tahoma" w:hAnsi="Tahoma" w:cs="Tahoma"/>
          <w:sz w:val="24"/>
          <w:szCs w:val="24"/>
        </w:rPr>
        <w:t xml:space="preserve"> se equivocó al compartir la tesis propuesta por el representante del MINISTERIO PÚBLICO, porque con lo preacordado en momento alguno se le está enviando un mensaje errado de impunidad a la comunidad, ya que no era cierto que se trata de un principio de oportunidad con la negociación a que se llegó con el señor </w:t>
      </w:r>
      <w:proofErr w:type="spellStart"/>
      <w:r w:rsidR="00E87277">
        <w:rPr>
          <w:rFonts w:ascii="Tahoma" w:hAnsi="Tahoma" w:cs="Tahoma"/>
          <w:sz w:val="24"/>
          <w:szCs w:val="24"/>
        </w:rPr>
        <w:t>J.E.M.R</w:t>
      </w:r>
      <w:proofErr w:type="spellEnd"/>
      <w:r w:rsidR="00E87277">
        <w:rPr>
          <w:rFonts w:ascii="Tahoma" w:hAnsi="Tahoma" w:cs="Tahoma"/>
          <w:sz w:val="24"/>
          <w:szCs w:val="24"/>
        </w:rPr>
        <w:t>.</w:t>
      </w:r>
      <w:r w:rsidRPr="00E4496A">
        <w:rPr>
          <w:rFonts w:ascii="Tahoma" w:hAnsi="Tahoma" w:cs="Tahoma"/>
          <w:sz w:val="24"/>
          <w:szCs w:val="24"/>
        </w:rPr>
        <w:t>, el cual se había sido solicitado en un inicio, pero que el Fiscal no lo consideró viable, y en consecuencia se pactó un preacuerdo bajo la aplicación de la diminuente por marginalidad, condición que podía ser constatada en los elementos allegados por el Fiscal, sin desconocer que la información aportada por su prohijado fue contundente al momento de proferir otras capturas.</w:t>
      </w:r>
    </w:p>
    <w:p w:rsidR="00F40866" w:rsidRPr="00E4496A" w:rsidRDefault="00F40866" w:rsidP="00E4496A">
      <w:pPr>
        <w:spacing w:after="0" w:line="288" w:lineRule="auto"/>
        <w:jc w:val="both"/>
        <w:rPr>
          <w:rFonts w:ascii="Tahoma" w:hAnsi="Tahoma" w:cs="Tahoma"/>
          <w:sz w:val="24"/>
          <w:szCs w:val="24"/>
        </w:rPr>
      </w:pPr>
    </w:p>
    <w:p w:rsidR="00F40866" w:rsidRPr="00E4496A" w:rsidRDefault="00F40866" w:rsidP="00E4496A">
      <w:pPr>
        <w:pStyle w:val="Prrafodelista"/>
        <w:numPr>
          <w:ilvl w:val="0"/>
          <w:numId w:val="13"/>
        </w:numPr>
        <w:spacing w:after="0" w:line="288" w:lineRule="auto"/>
        <w:ind w:left="360"/>
        <w:jc w:val="both"/>
        <w:rPr>
          <w:rFonts w:ascii="Tahoma" w:hAnsi="Tahoma" w:cs="Tahoma"/>
          <w:sz w:val="24"/>
          <w:szCs w:val="24"/>
        </w:rPr>
      </w:pPr>
      <w:r w:rsidRPr="00E4496A">
        <w:rPr>
          <w:rFonts w:ascii="Tahoma" w:hAnsi="Tahoma" w:cs="Tahoma"/>
          <w:sz w:val="24"/>
          <w:szCs w:val="24"/>
        </w:rPr>
        <w:t xml:space="preserve">Con lo acordado en momento alguno se estaba desprestigiando la Administración de Justicia al desconocerse las directivas emanadas del Fiscal General de la Nación, la cual no era de obligatorio cumplimiento por parte de su Delegado Fiscal, porque las actividades desplegadas por los Fiscales no se podían poner en tela de juicio.  </w:t>
      </w:r>
    </w:p>
    <w:p w:rsidR="00F40866" w:rsidRPr="00E4496A" w:rsidRDefault="00F40866" w:rsidP="00E4496A">
      <w:pPr>
        <w:spacing w:after="0" w:line="288" w:lineRule="auto"/>
        <w:jc w:val="both"/>
        <w:rPr>
          <w:rFonts w:ascii="Tahoma" w:hAnsi="Tahoma" w:cs="Tahoma"/>
          <w:sz w:val="24"/>
          <w:szCs w:val="24"/>
        </w:rPr>
      </w:pPr>
    </w:p>
    <w:p w:rsidR="00F40866" w:rsidRPr="00E4496A" w:rsidRDefault="00F40866" w:rsidP="00E4496A">
      <w:pPr>
        <w:pStyle w:val="Prrafodelista"/>
        <w:numPr>
          <w:ilvl w:val="0"/>
          <w:numId w:val="13"/>
        </w:numPr>
        <w:spacing w:after="0" w:line="288" w:lineRule="auto"/>
        <w:ind w:left="360"/>
        <w:jc w:val="both"/>
        <w:rPr>
          <w:rFonts w:ascii="Tahoma" w:hAnsi="Tahoma" w:cs="Tahoma"/>
          <w:sz w:val="24"/>
          <w:szCs w:val="24"/>
        </w:rPr>
      </w:pPr>
      <w:r w:rsidRPr="00E4496A">
        <w:rPr>
          <w:rFonts w:ascii="Tahoma" w:hAnsi="Tahoma" w:cs="Tahoma"/>
          <w:sz w:val="24"/>
          <w:szCs w:val="24"/>
        </w:rPr>
        <w:t>Con lo acordado en momento alguno se vulneraron los derechos de las víctimas, los cuales han permanecido incólumes</w:t>
      </w:r>
      <w:r w:rsidR="001F11D9" w:rsidRPr="00E4496A">
        <w:rPr>
          <w:rFonts w:ascii="Tahoma" w:hAnsi="Tahoma" w:cs="Tahoma"/>
          <w:sz w:val="24"/>
          <w:szCs w:val="24"/>
        </w:rPr>
        <w:t xml:space="preserve">, por lo que no </w:t>
      </w:r>
      <w:r w:rsidR="00E926DD" w:rsidRPr="00E4496A">
        <w:rPr>
          <w:rFonts w:ascii="Tahoma" w:hAnsi="Tahoma" w:cs="Tahoma"/>
          <w:sz w:val="24"/>
          <w:szCs w:val="24"/>
        </w:rPr>
        <w:t>existía</w:t>
      </w:r>
      <w:r w:rsidR="001F11D9" w:rsidRPr="00E4496A">
        <w:rPr>
          <w:rFonts w:ascii="Tahoma" w:hAnsi="Tahoma" w:cs="Tahoma"/>
          <w:sz w:val="24"/>
          <w:szCs w:val="24"/>
        </w:rPr>
        <w:t xml:space="preserve"> </w:t>
      </w:r>
      <w:r w:rsidR="00E926DD" w:rsidRPr="00E4496A">
        <w:rPr>
          <w:rFonts w:ascii="Tahoma" w:hAnsi="Tahoma" w:cs="Tahoma"/>
          <w:sz w:val="24"/>
          <w:szCs w:val="24"/>
        </w:rPr>
        <w:t>razón</w:t>
      </w:r>
      <w:r w:rsidR="001F11D9" w:rsidRPr="00E4496A">
        <w:rPr>
          <w:rFonts w:ascii="Tahoma" w:hAnsi="Tahoma" w:cs="Tahoma"/>
          <w:sz w:val="24"/>
          <w:szCs w:val="24"/>
        </w:rPr>
        <w:t xml:space="preserve"> valedera alguna para que el preacuerdo fuera improbado</w:t>
      </w:r>
      <w:r w:rsidRPr="00E4496A">
        <w:rPr>
          <w:rFonts w:ascii="Tahoma" w:hAnsi="Tahoma" w:cs="Tahoma"/>
          <w:sz w:val="24"/>
          <w:szCs w:val="24"/>
        </w:rPr>
        <w:t>.</w:t>
      </w:r>
    </w:p>
    <w:p w:rsidR="004E66DE" w:rsidRPr="00E4496A" w:rsidRDefault="004E66DE" w:rsidP="00E4496A">
      <w:pPr>
        <w:spacing w:after="0" w:line="288" w:lineRule="auto"/>
        <w:jc w:val="both"/>
        <w:rPr>
          <w:rFonts w:ascii="Tahoma" w:hAnsi="Tahoma" w:cs="Tahoma"/>
          <w:sz w:val="24"/>
          <w:szCs w:val="24"/>
        </w:rPr>
      </w:pPr>
    </w:p>
    <w:p w:rsidR="00F40866" w:rsidRPr="00E4496A" w:rsidRDefault="00F40866" w:rsidP="00E4496A">
      <w:pPr>
        <w:spacing w:after="0" w:line="288" w:lineRule="auto"/>
        <w:jc w:val="both"/>
        <w:rPr>
          <w:rFonts w:ascii="Tahoma" w:hAnsi="Tahoma" w:cs="Tahoma"/>
          <w:sz w:val="24"/>
          <w:szCs w:val="24"/>
        </w:rPr>
      </w:pPr>
      <w:r w:rsidRPr="00E4496A">
        <w:rPr>
          <w:rFonts w:ascii="Tahoma" w:hAnsi="Tahoma" w:cs="Tahoma"/>
          <w:sz w:val="24"/>
          <w:szCs w:val="24"/>
        </w:rPr>
        <w:t xml:space="preserve">Con base en los anteriores argumentos, los apelantes solicitaron la revocatoria del </w:t>
      </w:r>
      <w:r w:rsidR="001F11D9" w:rsidRPr="00E4496A">
        <w:rPr>
          <w:rFonts w:ascii="Tahoma" w:hAnsi="Tahoma" w:cs="Tahoma"/>
          <w:sz w:val="24"/>
          <w:szCs w:val="24"/>
        </w:rPr>
        <w:t>proveído</w:t>
      </w:r>
      <w:r w:rsidRPr="00E4496A">
        <w:rPr>
          <w:rFonts w:ascii="Tahoma" w:hAnsi="Tahoma" w:cs="Tahoma"/>
          <w:sz w:val="24"/>
          <w:szCs w:val="24"/>
        </w:rPr>
        <w:t xml:space="preserve"> confutado, y que en consecuencia se le impartiera aprobación al preacuerdo puesto</w:t>
      </w:r>
      <w:r w:rsidR="001F11D9" w:rsidRPr="00E4496A">
        <w:rPr>
          <w:rFonts w:ascii="Tahoma" w:hAnsi="Tahoma" w:cs="Tahoma"/>
          <w:sz w:val="24"/>
          <w:szCs w:val="24"/>
        </w:rPr>
        <w:t xml:space="preserve"> a consideración</w:t>
      </w:r>
      <w:r w:rsidRPr="00E4496A">
        <w:rPr>
          <w:rFonts w:ascii="Tahoma" w:hAnsi="Tahoma" w:cs="Tahoma"/>
          <w:sz w:val="24"/>
          <w:szCs w:val="24"/>
        </w:rPr>
        <w:t xml:space="preserve"> de la Judicatura.</w:t>
      </w:r>
    </w:p>
    <w:p w:rsidR="00F40866" w:rsidRPr="00E4496A" w:rsidRDefault="00F40866" w:rsidP="00E4496A">
      <w:pPr>
        <w:spacing w:after="0" w:line="288" w:lineRule="auto"/>
        <w:jc w:val="both"/>
        <w:rPr>
          <w:rFonts w:ascii="Tahoma" w:hAnsi="Tahoma" w:cs="Tahoma"/>
          <w:sz w:val="24"/>
          <w:szCs w:val="24"/>
        </w:rPr>
      </w:pPr>
    </w:p>
    <w:p w:rsidR="00F40866" w:rsidRPr="00E4496A" w:rsidRDefault="00F40866" w:rsidP="00E4496A">
      <w:pPr>
        <w:spacing w:after="0" w:line="288" w:lineRule="auto"/>
        <w:jc w:val="center"/>
        <w:rPr>
          <w:rFonts w:ascii="Tahoma" w:hAnsi="Tahoma" w:cs="Tahoma"/>
          <w:sz w:val="24"/>
          <w:szCs w:val="24"/>
        </w:rPr>
      </w:pPr>
      <w:r w:rsidRPr="00E4496A">
        <w:rPr>
          <w:rFonts w:ascii="Tahoma" w:hAnsi="Tahoma" w:cs="Tahoma"/>
          <w:b/>
          <w:sz w:val="24"/>
          <w:szCs w:val="24"/>
        </w:rPr>
        <w:t>LAS RÉPLICAS:</w:t>
      </w:r>
    </w:p>
    <w:p w:rsidR="00F40866" w:rsidRPr="00E4496A" w:rsidRDefault="00F40866" w:rsidP="00E4496A">
      <w:pPr>
        <w:spacing w:after="0" w:line="288" w:lineRule="auto"/>
        <w:jc w:val="center"/>
        <w:rPr>
          <w:rFonts w:ascii="Tahoma" w:hAnsi="Tahoma" w:cs="Tahoma"/>
          <w:sz w:val="24"/>
          <w:szCs w:val="24"/>
        </w:rPr>
      </w:pPr>
    </w:p>
    <w:p w:rsidR="00F40866" w:rsidRPr="00E4496A" w:rsidRDefault="00F40866" w:rsidP="00E4496A">
      <w:pPr>
        <w:spacing w:after="0" w:line="288" w:lineRule="auto"/>
        <w:jc w:val="both"/>
        <w:rPr>
          <w:rFonts w:ascii="Tahoma" w:hAnsi="Tahoma" w:cs="Tahoma"/>
          <w:sz w:val="24"/>
          <w:szCs w:val="24"/>
        </w:rPr>
      </w:pPr>
      <w:r w:rsidRPr="00E4496A">
        <w:rPr>
          <w:rFonts w:ascii="Tahoma" w:hAnsi="Tahoma" w:cs="Tahoma"/>
          <w:b/>
          <w:sz w:val="24"/>
          <w:szCs w:val="24"/>
        </w:rPr>
        <w:t xml:space="preserve">a) La apoderada de las víctimas: </w:t>
      </w:r>
    </w:p>
    <w:p w:rsidR="001F11D9" w:rsidRPr="00E4496A" w:rsidRDefault="001F11D9" w:rsidP="00E4496A">
      <w:pPr>
        <w:spacing w:after="0" w:line="288" w:lineRule="auto"/>
        <w:jc w:val="both"/>
        <w:rPr>
          <w:rFonts w:ascii="Tahoma" w:hAnsi="Tahoma" w:cs="Tahoma"/>
          <w:sz w:val="24"/>
          <w:szCs w:val="24"/>
        </w:rPr>
      </w:pPr>
    </w:p>
    <w:p w:rsidR="001F11D9" w:rsidRPr="00E4496A" w:rsidRDefault="001F11D9" w:rsidP="00E4496A">
      <w:pPr>
        <w:spacing w:after="0" w:line="288" w:lineRule="auto"/>
        <w:jc w:val="both"/>
        <w:rPr>
          <w:rFonts w:ascii="Tahoma" w:hAnsi="Tahoma" w:cs="Tahoma"/>
          <w:sz w:val="24"/>
          <w:szCs w:val="24"/>
        </w:rPr>
      </w:pPr>
      <w:r w:rsidRPr="00E4496A">
        <w:rPr>
          <w:rFonts w:ascii="Tahoma" w:hAnsi="Tahoma" w:cs="Tahoma"/>
          <w:sz w:val="24"/>
          <w:szCs w:val="24"/>
        </w:rPr>
        <w:t>La apoderada de víctimas como no recurrente, expresó que coadyuvaba los argumentos de la Fiscalía, al aducir que pese a que las víctimas no se quisieron hacer presentes, de todas maneras tenían conocimiento del preacuerdo que se estaba poniendo en consideración de la Judicatura.</w:t>
      </w:r>
    </w:p>
    <w:p w:rsidR="001F11D9" w:rsidRPr="00E4496A" w:rsidRDefault="001F11D9" w:rsidP="00E4496A">
      <w:pPr>
        <w:spacing w:after="0" w:line="288" w:lineRule="auto"/>
        <w:jc w:val="both"/>
        <w:rPr>
          <w:rFonts w:ascii="Tahoma" w:hAnsi="Tahoma" w:cs="Tahoma"/>
          <w:b/>
          <w:sz w:val="24"/>
          <w:szCs w:val="24"/>
        </w:rPr>
      </w:pPr>
    </w:p>
    <w:p w:rsidR="001F11D9" w:rsidRPr="00E4496A" w:rsidRDefault="001F11D9" w:rsidP="00E4496A">
      <w:pPr>
        <w:spacing w:after="0" w:line="288" w:lineRule="auto"/>
        <w:jc w:val="both"/>
        <w:rPr>
          <w:rFonts w:ascii="Tahoma" w:hAnsi="Tahoma" w:cs="Tahoma"/>
          <w:b/>
          <w:sz w:val="24"/>
          <w:szCs w:val="24"/>
        </w:rPr>
      </w:pPr>
      <w:r w:rsidRPr="00E4496A">
        <w:rPr>
          <w:rFonts w:ascii="Tahoma" w:hAnsi="Tahoma" w:cs="Tahoma"/>
          <w:b/>
          <w:sz w:val="24"/>
          <w:szCs w:val="24"/>
        </w:rPr>
        <w:t xml:space="preserve">b) El Ministerio Público: </w:t>
      </w:r>
    </w:p>
    <w:p w:rsidR="001F11D9" w:rsidRPr="00E4496A" w:rsidRDefault="001F11D9" w:rsidP="00E4496A">
      <w:pPr>
        <w:spacing w:after="0" w:line="288" w:lineRule="auto"/>
        <w:jc w:val="both"/>
        <w:rPr>
          <w:rFonts w:ascii="Tahoma" w:hAnsi="Tahoma" w:cs="Tahoma"/>
          <w:b/>
          <w:sz w:val="24"/>
          <w:szCs w:val="24"/>
        </w:rPr>
      </w:pPr>
    </w:p>
    <w:p w:rsidR="001F11D9" w:rsidRPr="00E4496A" w:rsidRDefault="001F11D9" w:rsidP="00E4496A">
      <w:pPr>
        <w:spacing w:after="0" w:line="288" w:lineRule="auto"/>
        <w:jc w:val="both"/>
        <w:rPr>
          <w:rFonts w:ascii="Tahoma" w:hAnsi="Tahoma" w:cs="Tahoma"/>
          <w:sz w:val="24"/>
          <w:szCs w:val="24"/>
        </w:rPr>
      </w:pPr>
      <w:r w:rsidRPr="00E4496A">
        <w:rPr>
          <w:rFonts w:ascii="Tahoma" w:hAnsi="Tahoma" w:cs="Tahoma"/>
          <w:sz w:val="24"/>
          <w:szCs w:val="24"/>
        </w:rPr>
        <w:t xml:space="preserve">El representante del Ministerio Público se opuso a las tesis de la discrepancia propuesta por los apelantes y solicitó que la confirmación de la providencia apelada, y para ello </w:t>
      </w:r>
      <w:r w:rsidR="00671139" w:rsidRPr="00E4496A">
        <w:rPr>
          <w:rFonts w:ascii="Tahoma" w:hAnsi="Tahoma" w:cs="Tahoma"/>
          <w:sz w:val="24"/>
          <w:szCs w:val="24"/>
        </w:rPr>
        <w:t>expreso lo siguiente:</w:t>
      </w:r>
    </w:p>
    <w:p w:rsidR="00671139" w:rsidRPr="00E4496A" w:rsidRDefault="00671139" w:rsidP="00E4496A">
      <w:pPr>
        <w:spacing w:after="0" w:line="288" w:lineRule="auto"/>
        <w:jc w:val="both"/>
        <w:rPr>
          <w:rFonts w:ascii="Tahoma" w:hAnsi="Tahoma" w:cs="Tahoma"/>
          <w:sz w:val="24"/>
          <w:szCs w:val="24"/>
        </w:rPr>
      </w:pPr>
    </w:p>
    <w:p w:rsidR="00671139" w:rsidRPr="00E4496A" w:rsidRDefault="00671139" w:rsidP="00E4496A">
      <w:pPr>
        <w:pStyle w:val="Prrafodelista"/>
        <w:numPr>
          <w:ilvl w:val="0"/>
          <w:numId w:val="14"/>
        </w:numPr>
        <w:spacing w:after="0" w:line="288" w:lineRule="auto"/>
        <w:ind w:left="360"/>
        <w:jc w:val="both"/>
        <w:rPr>
          <w:rFonts w:ascii="Tahoma" w:hAnsi="Tahoma" w:cs="Tahoma"/>
          <w:sz w:val="24"/>
          <w:szCs w:val="24"/>
        </w:rPr>
      </w:pPr>
      <w:r w:rsidRPr="00E4496A">
        <w:rPr>
          <w:rFonts w:ascii="Tahoma" w:hAnsi="Tahoma" w:cs="Tahoma"/>
          <w:sz w:val="24"/>
          <w:szCs w:val="24"/>
        </w:rPr>
        <w:t xml:space="preserve">En momento alguno se ha desconocido la jurisprudencia emanada de la Corte Suprema de Justicia, ya en un fallo proferido el 14 de julio de 2.018, por Sala de Casación Civil, Corte Suprema de Justicia, en sede de tutela, radicado # 110010204000 2018 00748 01, sentencia # 7735 de  2.018, en un caso similar relacionado con la aplicación de una condición de marginalidad en un evento de homicidio, en donde se improbó una negociación  al propender por los derechos </w:t>
      </w:r>
      <w:r w:rsidRPr="00E4496A">
        <w:rPr>
          <w:rFonts w:ascii="Tahoma" w:hAnsi="Tahoma" w:cs="Tahoma"/>
          <w:sz w:val="24"/>
          <w:szCs w:val="24"/>
        </w:rPr>
        <w:lastRenderedPageBreak/>
        <w:t xml:space="preserve">de las víctimas, en atención a que las penas deben ser proporcionales a la agresión, dicho Alto Tribunal expuso que la marginalidad se encontraba infundada. </w:t>
      </w:r>
    </w:p>
    <w:p w:rsidR="00671139" w:rsidRPr="00E4496A" w:rsidRDefault="00671139" w:rsidP="00E4496A">
      <w:pPr>
        <w:spacing w:after="0" w:line="288" w:lineRule="auto"/>
        <w:jc w:val="both"/>
        <w:rPr>
          <w:rFonts w:ascii="Tahoma" w:hAnsi="Tahoma" w:cs="Tahoma"/>
          <w:sz w:val="24"/>
          <w:szCs w:val="24"/>
        </w:rPr>
      </w:pPr>
    </w:p>
    <w:p w:rsidR="00671139" w:rsidRPr="00E4496A" w:rsidRDefault="00671139" w:rsidP="00E4496A">
      <w:pPr>
        <w:pStyle w:val="Prrafodelista"/>
        <w:numPr>
          <w:ilvl w:val="0"/>
          <w:numId w:val="14"/>
        </w:numPr>
        <w:spacing w:after="0" w:line="288" w:lineRule="auto"/>
        <w:ind w:left="360"/>
        <w:jc w:val="both"/>
        <w:rPr>
          <w:rFonts w:ascii="Tahoma" w:hAnsi="Tahoma" w:cs="Tahoma"/>
          <w:sz w:val="24"/>
          <w:szCs w:val="24"/>
        </w:rPr>
      </w:pPr>
      <w:r w:rsidRPr="00E4496A">
        <w:rPr>
          <w:rFonts w:ascii="Tahoma" w:hAnsi="Tahoma" w:cs="Tahoma"/>
          <w:sz w:val="24"/>
          <w:szCs w:val="24"/>
        </w:rPr>
        <w:t xml:space="preserve">Se debe tener en cuenta un proveído proferido el 12 de junio de 2.018, radicado # 11001600020 2013 01896, por el Tribunal Superior de Bogotá, en el proceso seguido en contra del señor CÉSAR NORVEY BARRANTES ARIZA, en el que se reprochó el reconocimiento de una marginalidad en un caso de homicidio en calidad de sicariato, decisión que hizo un amplio alcance frente a las potestades que tiene el Juez para examinar este tipo de asuntos, por el respeto que merecen las víctimas al hablarse de la necesidad que debe existir frente a una sanción proporcional. </w:t>
      </w:r>
    </w:p>
    <w:p w:rsidR="00671139" w:rsidRPr="00E4496A" w:rsidRDefault="00671139" w:rsidP="00E4496A">
      <w:pPr>
        <w:spacing w:after="0" w:line="288" w:lineRule="auto"/>
        <w:jc w:val="both"/>
        <w:rPr>
          <w:rFonts w:ascii="Tahoma" w:hAnsi="Tahoma" w:cs="Tahoma"/>
          <w:sz w:val="24"/>
          <w:szCs w:val="24"/>
        </w:rPr>
      </w:pPr>
    </w:p>
    <w:p w:rsidR="00671139" w:rsidRPr="00E4496A" w:rsidRDefault="00671139" w:rsidP="00E4496A">
      <w:pPr>
        <w:pStyle w:val="Prrafodelista"/>
        <w:numPr>
          <w:ilvl w:val="0"/>
          <w:numId w:val="14"/>
        </w:numPr>
        <w:spacing w:after="0" w:line="288" w:lineRule="auto"/>
        <w:ind w:left="360"/>
        <w:jc w:val="both"/>
        <w:rPr>
          <w:rFonts w:ascii="Tahoma" w:hAnsi="Tahoma" w:cs="Tahoma"/>
          <w:sz w:val="24"/>
          <w:szCs w:val="24"/>
        </w:rPr>
      </w:pPr>
      <w:r w:rsidRPr="00E4496A">
        <w:rPr>
          <w:rFonts w:ascii="Tahoma" w:hAnsi="Tahoma" w:cs="Tahoma"/>
          <w:sz w:val="24"/>
          <w:szCs w:val="24"/>
        </w:rPr>
        <w:t xml:space="preserve">La pena pactada es irrisoria frente a la pena que debería imponérsele al señor </w:t>
      </w:r>
      <w:proofErr w:type="spellStart"/>
      <w:r w:rsidR="00E87277">
        <w:rPr>
          <w:rFonts w:ascii="Tahoma" w:hAnsi="Tahoma" w:cs="Tahoma"/>
          <w:sz w:val="24"/>
          <w:szCs w:val="24"/>
        </w:rPr>
        <w:t>J.E.M.R</w:t>
      </w:r>
      <w:proofErr w:type="spellEnd"/>
      <w:r w:rsidR="00E87277">
        <w:rPr>
          <w:rFonts w:ascii="Tahoma" w:hAnsi="Tahoma" w:cs="Tahoma"/>
          <w:sz w:val="24"/>
          <w:szCs w:val="24"/>
        </w:rPr>
        <w:t>.</w:t>
      </w:r>
      <w:r w:rsidRPr="00E4496A">
        <w:rPr>
          <w:rFonts w:ascii="Tahoma" w:hAnsi="Tahoma" w:cs="Tahoma"/>
          <w:sz w:val="24"/>
          <w:szCs w:val="24"/>
        </w:rPr>
        <w:t xml:space="preserve"> al incurrir en los delitos de homicidio agravado y porte ilegal de armas, la cual podría estar cercana a los 40 o 50 años de prisión, entonces al  tratarse de una pena de 12 años se tornaría desproporcional al daño causado, ahora bien, expuso el Procurador Judicial, que el hecho que las víctimas en el presente asunto no estén actuando, no es un comportamiento que infiera que se encuentran de acuerdo con lo pactado. </w:t>
      </w:r>
    </w:p>
    <w:p w:rsidR="00671139" w:rsidRPr="00E4496A" w:rsidRDefault="00671139" w:rsidP="00E4496A">
      <w:pPr>
        <w:spacing w:after="0" w:line="288" w:lineRule="auto"/>
        <w:jc w:val="both"/>
        <w:rPr>
          <w:rFonts w:ascii="Tahoma" w:hAnsi="Tahoma" w:cs="Tahoma"/>
          <w:sz w:val="24"/>
          <w:szCs w:val="24"/>
        </w:rPr>
      </w:pPr>
    </w:p>
    <w:p w:rsidR="00671139" w:rsidRPr="00E4496A" w:rsidRDefault="00671139" w:rsidP="00E4496A">
      <w:pPr>
        <w:pStyle w:val="Prrafodelista"/>
        <w:numPr>
          <w:ilvl w:val="0"/>
          <w:numId w:val="14"/>
        </w:numPr>
        <w:spacing w:after="0" w:line="288" w:lineRule="auto"/>
        <w:ind w:left="360"/>
        <w:jc w:val="both"/>
        <w:rPr>
          <w:rFonts w:ascii="Tahoma" w:hAnsi="Tahoma" w:cs="Tahoma"/>
          <w:sz w:val="24"/>
          <w:szCs w:val="24"/>
        </w:rPr>
      </w:pPr>
      <w:r w:rsidRPr="00E4496A">
        <w:rPr>
          <w:rFonts w:ascii="Tahoma" w:hAnsi="Tahoma" w:cs="Tahoma"/>
          <w:sz w:val="24"/>
          <w:szCs w:val="24"/>
        </w:rPr>
        <w:t>El Fiscal General de la Nación expidió la directiva # 01 de 2.006  y la # 01 de 2.018, mediante las cuales se advirtió cuando se podía hacer concesiones, o acordar formas más benignas que impliquen rebajas punitivas, siempre y cuando no se varíe la denominación del delito en que se participa, además de la prohibición de celebrar negociaciones en delitos que atenten contra la seguridad pública, respectivamente. Conforme a lo anterior, señaló que esas directrices son de obligatorio acatamiento, en atención a lo dispuesto por el artículo 348 del C.P.P., como en múltiples decisiones emanadas de la Corte Constitucional, entre ellas las sentencia # C-568 de 1.994, C-047 de 1.996, C-1092 de 2.003, C-591 de 2.005, C-979 de 2.005 y C-1260 de 2005, en las cuales se dijo que los Delegados Fiscales no pueden desconocer lo dispuesto por sus superiores, como quiera que estos no gozan del mismo grado de autonomía de los Jueces, por tratarse de una institución que es un solo cuerpo.</w:t>
      </w:r>
    </w:p>
    <w:p w:rsidR="00F74762" w:rsidRPr="00E4496A" w:rsidRDefault="00F74762" w:rsidP="00E4496A">
      <w:pPr>
        <w:spacing w:after="0" w:line="288" w:lineRule="auto"/>
        <w:jc w:val="both"/>
        <w:rPr>
          <w:rFonts w:ascii="Tahoma" w:hAnsi="Tahoma" w:cs="Tahoma"/>
          <w:sz w:val="24"/>
          <w:szCs w:val="24"/>
        </w:rPr>
      </w:pPr>
    </w:p>
    <w:p w:rsidR="003C4254" w:rsidRPr="00E4496A" w:rsidRDefault="003C4254" w:rsidP="00E4496A">
      <w:pPr>
        <w:pStyle w:val="Sinespaciado1"/>
        <w:spacing w:line="288" w:lineRule="auto"/>
        <w:jc w:val="center"/>
        <w:rPr>
          <w:rFonts w:ascii="Tahoma" w:hAnsi="Tahoma" w:cs="Tahoma"/>
          <w:sz w:val="24"/>
          <w:szCs w:val="24"/>
        </w:rPr>
      </w:pPr>
      <w:r w:rsidRPr="00E4496A">
        <w:rPr>
          <w:rFonts w:ascii="Tahoma" w:hAnsi="Tahoma" w:cs="Tahoma"/>
          <w:b/>
          <w:bCs/>
          <w:sz w:val="24"/>
          <w:szCs w:val="24"/>
        </w:rPr>
        <w:t>PARA RESOLVER SE CONSIDERA:</w:t>
      </w:r>
    </w:p>
    <w:p w:rsidR="003C4254" w:rsidRPr="00E4496A" w:rsidRDefault="003C4254" w:rsidP="00E4496A">
      <w:pPr>
        <w:pStyle w:val="Sinespaciado"/>
        <w:spacing w:line="288" w:lineRule="auto"/>
        <w:rPr>
          <w:rFonts w:ascii="Tahoma" w:hAnsi="Tahoma" w:cs="Tahoma"/>
        </w:rPr>
      </w:pPr>
    </w:p>
    <w:p w:rsidR="003C4254" w:rsidRPr="00E4496A" w:rsidRDefault="003C4254" w:rsidP="00E4496A">
      <w:pPr>
        <w:pStyle w:val="Sinespaciado1"/>
        <w:spacing w:line="288" w:lineRule="auto"/>
        <w:jc w:val="both"/>
        <w:rPr>
          <w:rFonts w:ascii="Tahoma" w:hAnsi="Tahoma" w:cs="Tahoma"/>
          <w:b/>
          <w:bCs/>
          <w:sz w:val="24"/>
          <w:szCs w:val="24"/>
        </w:rPr>
      </w:pPr>
      <w:r w:rsidRPr="00E4496A">
        <w:rPr>
          <w:rFonts w:ascii="Tahoma" w:hAnsi="Tahoma" w:cs="Tahoma"/>
          <w:b/>
          <w:bCs/>
          <w:sz w:val="24"/>
          <w:szCs w:val="24"/>
        </w:rPr>
        <w:t>- Competencia:</w:t>
      </w:r>
    </w:p>
    <w:p w:rsidR="003C4254" w:rsidRPr="00E4496A" w:rsidRDefault="003C4254" w:rsidP="00E4496A">
      <w:pPr>
        <w:pStyle w:val="Sinespaciado1"/>
        <w:spacing w:line="288" w:lineRule="auto"/>
        <w:jc w:val="both"/>
        <w:rPr>
          <w:rFonts w:ascii="Tahoma" w:hAnsi="Tahoma" w:cs="Tahoma"/>
          <w:b/>
          <w:bCs/>
          <w:sz w:val="24"/>
          <w:szCs w:val="24"/>
        </w:rPr>
      </w:pPr>
    </w:p>
    <w:p w:rsidR="003C4254" w:rsidRPr="00E4496A" w:rsidRDefault="003C4254" w:rsidP="00E4496A">
      <w:pPr>
        <w:pStyle w:val="Sinespaciado1"/>
        <w:spacing w:line="288" w:lineRule="auto"/>
        <w:jc w:val="both"/>
        <w:rPr>
          <w:rFonts w:ascii="Tahoma" w:hAnsi="Tahoma" w:cs="Tahoma"/>
          <w:sz w:val="24"/>
          <w:szCs w:val="24"/>
        </w:rPr>
      </w:pPr>
      <w:r w:rsidRPr="00E4496A">
        <w:rPr>
          <w:rFonts w:ascii="Tahoma" w:hAnsi="Tahoma" w:cs="Tahoma"/>
          <w:sz w:val="24"/>
          <w:szCs w:val="24"/>
        </w:rPr>
        <w:t xml:space="preserve">Esta Sala de Decisión, acorde con lo consagrado en el numeral </w:t>
      </w:r>
      <w:r w:rsidRPr="00E4496A">
        <w:rPr>
          <w:rFonts w:ascii="Tahoma" w:hAnsi="Tahoma" w:cs="Tahoma"/>
          <w:sz w:val="24"/>
          <w:szCs w:val="24"/>
          <w:lang w:val="es-CO"/>
        </w:rPr>
        <w:t xml:space="preserve">1º del artículo 34 del C.P.P. es la competente para resolver la presente alzada, en atención a que estamos en presencia de un recurso de apelación que fue interpuesto y sustentado de manera oportuna en contra de un auto </w:t>
      </w:r>
      <w:r w:rsidRPr="00E4496A">
        <w:rPr>
          <w:rFonts w:ascii="Tahoma" w:hAnsi="Tahoma" w:cs="Tahoma"/>
          <w:sz w:val="24"/>
          <w:szCs w:val="24"/>
        </w:rPr>
        <w:t>proferido en primera instancia por un Juzgado Penal del Circuito que hace parte de este Distrito judicial.</w:t>
      </w:r>
    </w:p>
    <w:p w:rsidR="003C4254" w:rsidRPr="00E4496A" w:rsidRDefault="003C4254" w:rsidP="00E4496A">
      <w:pPr>
        <w:pStyle w:val="Sinespaciado1"/>
        <w:spacing w:line="288" w:lineRule="auto"/>
        <w:jc w:val="both"/>
        <w:rPr>
          <w:rFonts w:ascii="Tahoma" w:hAnsi="Tahoma" w:cs="Tahoma"/>
          <w:sz w:val="24"/>
          <w:szCs w:val="24"/>
        </w:rPr>
      </w:pPr>
    </w:p>
    <w:p w:rsidR="003C4254" w:rsidRPr="00E4496A" w:rsidRDefault="003C4254" w:rsidP="00E4496A">
      <w:pPr>
        <w:pStyle w:val="Sinespaciado1"/>
        <w:spacing w:line="288" w:lineRule="auto"/>
        <w:jc w:val="both"/>
        <w:rPr>
          <w:rFonts w:ascii="Tahoma" w:hAnsi="Tahoma" w:cs="Tahoma"/>
          <w:sz w:val="24"/>
          <w:szCs w:val="24"/>
        </w:rPr>
      </w:pPr>
      <w:r w:rsidRPr="00E4496A">
        <w:rPr>
          <w:rFonts w:ascii="Tahoma" w:hAnsi="Tahoma" w:cs="Tahoma"/>
          <w:sz w:val="24"/>
          <w:szCs w:val="24"/>
        </w:rPr>
        <w:lastRenderedPageBreak/>
        <w:t xml:space="preserve">De igual manera no se encuentra irregularidad procesal que haga cortapisa al análisis de fondo y en su lugar se deba declarar la nulidad de la actuación.  </w:t>
      </w:r>
    </w:p>
    <w:p w:rsidR="002322A2" w:rsidRPr="00E4496A" w:rsidRDefault="002322A2" w:rsidP="00E4496A">
      <w:pPr>
        <w:pStyle w:val="Sinespaciado1"/>
        <w:spacing w:line="288" w:lineRule="auto"/>
        <w:jc w:val="both"/>
        <w:rPr>
          <w:rFonts w:ascii="Tahoma" w:hAnsi="Tahoma" w:cs="Tahoma"/>
          <w:b/>
          <w:bCs/>
          <w:sz w:val="24"/>
          <w:szCs w:val="24"/>
        </w:rPr>
      </w:pPr>
    </w:p>
    <w:p w:rsidR="003C4254" w:rsidRPr="00E4496A" w:rsidRDefault="003C4254" w:rsidP="00E4496A">
      <w:pPr>
        <w:pStyle w:val="Sinespaciado1"/>
        <w:spacing w:line="288" w:lineRule="auto"/>
        <w:jc w:val="both"/>
        <w:rPr>
          <w:rFonts w:ascii="Tahoma" w:hAnsi="Tahoma" w:cs="Tahoma"/>
          <w:b/>
          <w:bCs/>
          <w:sz w:val="24"/>
          <w:szCs w:val="24"/>
        </w:rPr>
      </w:pPr>
      <w:r w:rsidRPr="00E4496A">
        <w:rPr>
          <w:rFonts w:ascii="Tahoma" w:hAnsi="Tahoma" w:cs="Tahoma"/>
          <w:b/>
          <w:bCs/>
          <w:sz w:val="24"/>
          <w:szCs w:val="24"/>
        </w:rPr>
        <w:t>- Problema Jurídico:</w:t>
      </w:r>
    </w:p>
    <w:p w:rsidR="003C4254" w:rsidRPr="00E4496A" w:rsidRDefault="003C4254" w:rsidP="00E4496A">
      <w:pPr>
        <w:pStyle w:val="Sinespaciado1"/>
        <w:spacing w:line="288" w:lineRule="auto"/>
        <w:jc w:val="both"/>
        <w:rPr>
          <w:rFonts w:ascii="Tahoma" w:hAnsi="Tahoma" w:cs="Tahoma"/>
          <w:b/>
          <w:bCs/>
          <w:sz w:val="24"/>
          <w:szCs w:val="24"/>
        </w:rPr>
      </w:pPr>
    </w:p>
    <w:p w:rsidR="003C4254" w:rsidRPr="00E4496A" w:rsidRDefault="003C4254" w:rsidP="00E4496A">
      <w:pPr>
        <w:pStyle w:val="Sinespaciado1"/>
        <w:spacing w:line="288" w:lineRule="auto"/>
        <w:jc w:val="both"/>
        <w:rPr>
          <w:rFonts w:ascii="Tahoma" w:hAnsi="Tahoma" w:cs="Tahoma"/>
          <w:sz w:val="24"/>
          <w:szCs w:val="24"/>
        </w:rPr>
      </w:pPr>
      <w:r w:rsidRPr="00E4496A">
        <w:rPr>
          <w:rFonts w:ascii="Tahoma" w:hAnsi="Tahoma" w:cs="Tahoma"/>
          <w:sz w:val="24"/>
          <w:szCs w:val="24"/>
        </w:rPr>
        <w:t xml:space="preserve">Del sustento del recurso por los </w:t>
      </w:r>
      <w:r w:rsidR="00671139" w:rsidRPr="00E4496A">
        <w:rPr>
          <w:rFonts w:ascii="Tahoma" w:hAnsi="Tahoma" w:cs="Tahoma"/>
          <w:sz w:val="24"/>
          <w:szCs w:val="24"/>
        </w:rPr>
        <w:t>apelantes</w:t>
      </w:r>
      <w:r w:rsidRPr="00E4496A">
        <w:rPr>
          <w:rFonts w:ascii="Tahoma" w:hAnsi="Tahoma" w:cs="Tahoma"/>
          <w:sz w:val="24"/>
          <w:szCs w:val="24"/>
        </w:rPr>
        <w:t xml:space="preserve"> </w:t>
      </w:r>
      <w:r w:rsidR="00671139" w:rsidRPr="00E4496A">
        <w:rPr>
          <w:rFonts w:ascii="Tahoma" w:hAnsi="Tahoma" w:cs="Tahoma"/>
          <w:sz w:val="24"/>
          <w:szCs w:val="24"/>
        </w:rPr>
        <w:t xml:space="preserve">y de lo alegado por los </w:t>
      </w:r>
      <w:r w:rsidRPr="00E4496A">
        <w:rPr>
          <w:rFonts w:ascii="Tahoma" w:hAnsi="Tahoma" w:cs="Tahoma"/>
          <w:sz w:val="24"/>
          <w:szCs w:val="24"/>
        </w:rPr>
        <w:t xml:space="preserve"> </w:t>
      </w:r>
      <w:r w:rsidR="00671139" w:rsidRPr="00E4496A">
        <w:rPr>
          <w:rFonts w:ascii="Tahoma" w:hAnsi="Tahoma" w:cs="Tahoma"/>
          <w:sz w:val="24"/>
          <w:szCs w:val="24"/>
        </w:rPr>
        <w:t xml:space="preserve">no recurrentes, </w:t>
      </w:r>
      <w:r w:rsidRPr="00E4496A">
        <w:rPr>
          <w:rFonts w:ascii="Tahoma" w:hAnsi="Tahoma" w:cs="Tahoma"/>
          <w:sz w:val="24"/>
          <w:szCs w:val="24"/>
        </w:rPr>
        <w:t xml:space="preserve">se desprende el siguiente problema jurídico: </w:t>
      </w:r>
    </w:p>
    <w:p w:rsidR="003C4254" w:rsidRPr="00E4496A" w:rsidRDefault="003C4254" w:rsidP="00E4496A">
      <w:pPr>
        <w:pStyle w:val="Sinespaciado"/>
        <w:spacing w:line="288" w:lineRule="auto"/>
        <w:jc w:val="both"/>
        <w:rPr>
          <w:rFonts w:ascii="Tahoma" w:hAnsi="Tahoma" w:cs="Tahoma"/>
          <w:lang w:val="es-ES"/>
        </w:rPr>
      </w:pPr>
    </w:p>
    <w:p w:rsidR="003C4254" w:rsidRPr="00E4496A" w:rsidRDefault="003C4254" w:rsidP="00E4496A">
      <w:pPr>
        <w:pStyle w:val="Sinespaciado"/>
        <w:spacing w:line="288" w:lineRule="auto"/>
        <w:jc w:val="both"/>
        <w:rPr>
          <w:rFonts w:ascii="Tahoma" w:eastAsia="Adobe Gothic Std B" w:hAnsi="Tahoma" w:cs="Tahoma"/>
        </w:rPr>
      </w:pPr>
      <w:r w:rsidRPr="00E4496A">
        <w:rPr>
          <w:rFonts w:ascii="Tahoma" w:hAnsi="Tahoma" w:cs="Tahoma"/>
          <w:lang w:val="es-419"/>
        </w:rPr>
        <w:t xml:space="preserve">¿Se cumplían o no con los presupuestos necesarios para que el </w:t>
      </w:r>
      <w:r w:rsidR="00671139" w:rsidRPr="00E4496A">
        <w:rPr>
          <w:rFonts w:ascii="Tahoma" w:hAnsi="Tahoma" w:cs="Tahoma"/>
        </w:rPr>
        <w:t xml:space="preserve">Juzgado </w:t>
      </w:r>
      <w:r w:rsidRPr="00E4496A">
        <w:rPr>
          <w:rFonts w:ascii="Tahoma" w:hAnsi="Tahoma" w:cs="Tahoma"/>
          <w:i/>
          <w:lang w:val="es-419"/>
        </w:rPr>
        <w:t>quo</w:t>
      </w:r>
      <w:r w:rsidRPr="00E4496A">
        <w:rPr>
          <w:rFonts w:ascii="Tahoma" w:hAnsi="Tahoma" w:cs="Tahoma"/>
          <w:lang w:val="es-419"/>
        </w:rPr>
        <w:t xml:space="preserve"> impartiera aprobación a un preacuerdo suscrito entre la Fiscalía y la Defensa</w:t>
      </w:r>
      <w:r w:rsidRPr="00E4496A">
        <w:rPr>
          <w:rFonts w:ascii="Tahoma" w:hAnsi="Tahoma" w:cs="Tahoma"/>
        </w:rPr>
        <w:t xml:space="preserve"> del </w:t>
      </w:r>
      <w:r w:rsidR="00671139" w:rsidRPr="00E4496A">
        <w:rPr>
          <w:rFonts w:ascii="Tahoma" w:hAnsi="Tahoma" w:cs="Tahoma"/>
        </w:rPr>
        <w:t xml:space="preserve">Procesado </w:t>
      </w:r>
      <w:proofErr w:type="spellStart"/>
      <w:r w:rsidR="00E87277">
        <w:rPr>
          <w:rFonts w:ascii="Tahoma" w:hAnsi="Tahoma" w:cs="Tahoma"/>
        </w:rPr>
        <w:t>J.E.M.R</w:t>
      </w:r>
      <w:proofErr w:type="spellEnd"/>
      <w:r w:rsidR="00E87277">
        <w:rPr>
          <w:rFonts w:ascii="Tahoma" w:hAnsi="Tahoma" w:cs="Tahoma"/>
        </w:rPr>
        <w:t>.</w:t>
      </w:r>
      <w:r w:rsidR="00671139" w:rsidRPr="00E4496A">
        <w:rPr>
          <w:rFonts w:ascii="Tahoma" w:hAnsi="Tahoma" w:cs="Tahoma"/>
        </w:rPr>
        <w:t>, (A) “El Negro”,</w:t>
      </w:r>
      <w:r w:rsidRPr="00E4496A">
        <w:rPr>
          <w:rFonts w:ascii="Tahoma" w:hAnsi="Tahoma" w:cs="Tahoma"/>
          <w:lang w:val="es-419"/>
        </w:rPr>
        <w:t xml:space="preserve"> en el cual</w:t>
      </w:r>
      <w:r w:rsidR="00671139" w:rsidRPr="00E4496A">
        <w:rPr>
          <w:rFonts w:ascii="Tahoma" w:hAnsi="Tahoma" w:cs="Tahoma"/>
        </w:rPr>
        <w:t>,</w:t>
      </w:r>
      <w:r w:rsidRPr="00E4496A">
        <w:rPr>
          <w:rFonts w:ascii="Tahoma" w:hAnsi="Tahoma" w:cs="Tahoma"/>
          <w:lang w:val="es-419"/>
        </w:rPr>
        <w:t xml:space="preserve"> </w:t>
      </w:r>
      <w:r w:rsidRPr="00E4496A">
        <w:rPr>
          <w:rFonts w:ascii="Tahoma" w:hAnsi="Tahoma" w:cs="Tahoma"/>
        </w:rPr>
        <w:t xml:space="preserve">como contraprestación por </w:t>
      </w:r>
      <w:r w:rsidRPr="00E4496A">
        <w:rPr>
          <w:rFonts w:ascii="Tahoma" w:hAnsi="Tahoma" w:cs="Tahoma"/>
          <w:lang w:val="es-419"/>
        </w:rPr>
        <w:t xml:space="preserve">la aceptación de </w:t>
      </w:r>
      <w:r w:rsidRPr="00E4496A">
        <w:rPr>
          <w:rFonts w:ascii="Tahoma" w:hAnsi="Tahoma" w:cs="Tahoma"/>
        </w:rPr>
        <w:t xml:space="preserve">la </w:t>
      </w:r>
      <w:r w:rsidRPr="00E4496A">
        <w:rPr>
          <w:rFonts w:ascii="Tahoma" w:hAnsi="Tahoma" w:cs="Tahoma"/>
          <w:lang w:val="es-419"/>
        </w:rPr>
        <w:t xml:space="preserve">responsabilidad criminal </w:t>
      </w:r>
      <w:r w:rsidRPr="00E4496A">
        <w:rPr>
          <w:rFonts w:ascii="Tahoma" w:hAnsi="Tahoma" w:cs="Tahoma"/>
        </w:rPr>
        <w:t xml:space="preserve">endilgada al </w:t>
      </w:r>
      <w:r w:rsidR="00671139" w:rsidRPr="00E4496A">
        <w:rPr>
          <w:rFonts w:ascii="Tahoma" w:hAnsi="Tahoma" w:cs="Tahoma"/>
        </w:rPr>
        <w:t>encausado</w:t>
      </w:r>
      <w:r w:rsidRPr="00E4496A">
        <w:rPr>
          <w:rFonts w:ascii="Tahoma" w:hAnsi="Tahoma" w:cs="Tahoma"/>
        </w:rPr>
        <w:t xml:space="preserve"> por incurrir </w:t>
      </w:r>
      <w:r w:rsidRPr="00E4496A">
        <w:rPr>
          <w:rFonts w:ascii="Tahoma" w:eastAsia="Adobe Gothic Std B" w:hAnsi="Tahoma" w:cs="Tahoma"/>
          <w:lang w:val="es-419"/>
        </w:rPr>
        <w:t xml:space="preserve">en la comisión </w:t>
      </w:r>
      <w:r w:rsidR="00671139" w:rsidRPr="00E4496A">
        <w:rPr>
          <w:rFonts w:ascii="Tahoma" w:eastAsia="Adobe Gothic Std B" w:hAnsi="Tahoma" w:cs="Tahoma"/>
        </w:rPr>
        <w:t xml:space="preserve">de los delitos de homicidio agravado y porte ilegal de armas de fuego de defensa personal, en Ente Acusador </w:t>
      </w:r>
      <w:r w:rsidRPr="00E4496A">
        <w:rPr>
          <w:rFonts w:ascii="Tahoma" w:eastAsia="Adobe Gothic Std B" w:hAnsi="Tahoma" w:cs="Tahoma"/>
        </w:rPr>
        <w:t>le</w:t>
      </w:r>
      <w:r w:rsidR="00671139" w:rsidRPr="00E4496A">
        <w:rPr>
          <w:rFonts w:ascii="Tahoma" w:eastAsia="Adobe Gothic Std B" w:hAnsi="Tahoma" w:cs="Tahoma"/>
        </w:rPr>
        <w:t xml:space="preserve"> reconocía las atemperantes punitivas del estado de marginalidad, ignorancia y pobreza extrema consagradas en el artículo 56 C.P.</w:t>
      </w:r>
      <w:r w:rsidRPr="00E4496A">
        <w:rPr>
          <w:rFonts w:ascii="Tahoma" w:eastAsia="Adobe Gothic Std B" w:hAnsi="Tahoma" w:cs="Tahoma"/>
        </w:rPr>
        <w:t>?</w:t>
      </w:r>
    </w:p>
    <w:p w:rsidR="003C4254" w:rsidRPr="00E4496A" w:rsidRDefault="003C4254" w:rsidP="00E4496A">
      <w:pPr>
        <w:pStyle w:val="Sinespaciado"/>
        <w:spacing w:line="288" w:lineRule="auto"/>
        <w:jc w:val="both"/>
        <w:rPr>
          <w:rFonts w:ascii="Tahoma" w:eastAsia="Adobe Gothic Std B" w:hAnsi="Tahoma" w:cs="Tahoma"/>
        </w:rPr>
      </w:pPr>
    </w:p>
    <w:p w:rsidR="003C4254" w:rsidRPr="00E4496A" w:rsidRDefault="003C4254" w:rsidP="00E4496A">
      <w:pPr>
        <w:pStyle w:val="Sinespaciado"/>
        <w:spacing w:line="288" w:lineRule="auto"/>
        <w:jc w:val="both"/>
        <w:rPr>
          <w:rFonts w:ascii="Tahoma" w:hAnsi="Tahoma" w:cs="Tahoma"/>
          <w:b/>
          <w:bCs/>
          <w:lang w:val="es-ES"/>
        </w:rPr>
      </w:pPr>
      <w:r w:rsidRPr="00E4496A">
        <w:rPr>
          <w:rFonts w:ascii="Tahoma" w:hAnsi="Tahoma" w:cs="Tahoma"/>
          <w:b/>
          <w:bCs/>
          <w:lang w:val="es-ES"/>
        </w:rPr>
        <w:t>- Solución:</w:t>
      </w:r>
    </w:p>
    <w:p w:rsidR="00BA6A37" w:rsidRPr="00E4496A" w:rsidRDefault="00BA6A37" w:rsidP="00E4496A">
      <w:pPr>
        <w:pStyle w:val="Sinespaciado"/>
        <w:spacing w:line="288" w:lineRule="auto"/>
        <w:jc w:val="both"/>
        <w:rPr>
          <w:rFonts w:ascii="Tahoma" w:hAnsi="Tahoma" w:cs="Tahoma"/>
          <w:b/>
          <w:bCs/>
          <w:lang w:val="es-ES"/>
        </w:rPr>
      </w:pPr>
    </w:p>
    <w:p w:rsidR="00853DA2" w:rsidRPr="00E4496A" w:rsidRDefault="00917276" w:rsidP="00E4496A">
      <w:pPr>
        <w:pStyle w:val="Sinespaciado"/>
        <w:spacing w:line="288" w:lineRule="auto"/>
        <w:jc w:val="both"/>
        <w:rPr>
          <w:rFonts w:ascii="Tahoma" w:hAnsi="Tahoma" w:cs="Tahoma"/>
          <w:bCs/>
          <w:lang w:val="es-ES"/>
        </w:rPr>
      </w:pPr>
      <w:r w:rsidRPr="00E4496A">
        <w:rPr>
          <w:rFonts w:ascii="Tahoma" w:hAnsi="Tahoma" w:cs="Tahoma"/>
          <w:bCs/>
          <w:lang w:val="es-ES"/>
        </w:rPr>
        <w:t xml:space="preserve">Teniendo en cuenta que el eje </w:t>
      </w:r>
      <w:r w:rsidR="00E926DD" w:rsidRPr="00E4496A">
        <w:rPr>
          <w:rFonts w:ascii="Tahoma" w:hAnsi="Tahoma" w:cs="Tahoma"/>
          <w:bCs/>
          <w:lang w:val="es-ES"/>
        </w:rPr>
        <w:t xml:space="preserve">central </w:t>
      </w:r>
      <w:r w:rsidRPr="00E4496A">
        <w:rPr>
          <w:rFonts w:ascii="Tahoma" w:hAnsi="Tahoma" w:cs="Tahoma"/>
          <w:bCs/>
          <w:lang w:val="es-ES"/>
        </w:rPr>
        <w:t xml:space="preserve">de la controversia surgida como consecuencia de lo resuelto y decidido en el presente asunto por parte del Juzgado </w:t>
      </w:r>
      <w:r w:rsidRPr="00E4496A">
        <w:rPr>
          <w:rFonts w:ascii="Tahoma" w:hAnsi="Tahoma" w:cs="Tahoma"/>
          <w:bCs/>
          <w:i/>
          <w:lang w:val="es-ES"/>
        </w:rPr>
        <w:t>A quo</w:t>
      </w:r>
      <w:r w:rsidRPr="00E4496A">
        <w:rPr>
          <w:rFonts w:ascii="Tahoma" w:hAnsi="Tahoma" w:cs="Tahoma"/>
          <w:bCs/>
          <w:lang w:val="es-ES"/>
        </w:rPr>
        <w:t>, gira en torno de las facultades que le asiste a la Judicatura e</w:t>
      </w:r>
      <w:r w:rsidR="00E926DD" w:rsidRPr="00E4496A">
        <w:rPr>
          <w:rFonts w:ascii="Tahoma" w:hAnsi="Tahoma" w:cs="Tahoma"/>
          <w:bCs/>
          <w:lang w:val="es-ES"/>
        </w:rPr>
        <w:t>n el escenario de la aprobación</w:t>
      </w:r>
      <w:r w:rsidRPr="00E4496A">
        <w:rPr>
          <w:rFonts w:ascii="Tahoma" w:hAnsi="Tahoma" w:cs="Tahoma"/>
          <w:bCs/>
          <w:lang w:val="es-ES"/>
        </w:rPr>
        <w:t xml:space="preserve"> de los preacuerdos suscritos</w:t>
      </w:r>
      <w:r w:rsidR="00E926DD" w:rsidRPr="00E4496A">
        <w:rPr>
          <w:rFonts w:ascii="Tahoma" w:hAnsi="Tahoma" w:cs="Tahoma"/>
          <w:bCs/>
          <w:lang w:val="es-ES"/>
        </w:rPr>
        <w:t xml:space="preserve"> entre la Fiscalía y la Defensa</w:t>
      </w:r>
      <w:r w:rsidRPr="00E4496A">
        <w:rPr>
          <w:rFonts w:ascii="Tahoma" w:hAnsi="Tahoma" w:cs="Tahoma"/>
          <w:bCs/>
          <w:lang w:val="es-ES"/>
        </w:rPr>
        <w:t xml:space="preserve"> </w:t>
      </w:r>
      <w:r w:rsidR="00853DA2" w:rsidRPr="00E4496A">
        <w:rPr>
          <w:rFonts w:ascii="Tahoma" w:hAnsi="Tahoma" w:cs="Tahoma"/>
          <w:bCs/>
          <w:lang w:val="es-ES"/>
        </w:rPr>
        <w:t>que han sido puestos a consideración</w:t>
      </w:r>
      <w:r w:rsidR="00E926DD" w:rsidRPr="00E4496A">
        <w:rPr>
          <w:rFonts w:ascii="Tahoma" w:hAnsi="Tahoma" w:cs="Tahoma"/>
          <w:bCs/>
          <w:lang w:val="es-ES"/>
        </w:rPr>
        <w:t xml:space="preserve"> de los Jueces de Conocimient</w:t>
      </w:r>
      <w:r w:rsidR="00C85A35" w:rsidRPr="00E4496A">
        <w:rPr>
          <w:rFonts w:ascii="Tahoma" w:hAnsi="Tahoma" w:cs="Tahoma"/>
          <w:bCs/>
          <w:lang w:val="es-ES"/>
        </w:rPr>
        <w:t>o</w:t>
      </w:r>
      <w:r w:rsidR="00853DA2" w:rsidRPr="00E4496A">
        <w:rPr>
          <w:rFonts w:ascii="Tahoma" w:hAnsi="Tahoma" w:cs="Tahoma"/>
          <w:bCs/>
          <w:lang w:val="es-ES"/>
        </w:rPr>
        <w:t xml:space="preserve">, </w:t>
      </w:r>
      <w:r w:rsidRPr="00E4496A">
        <w:rPr>
          <w:rFonts w:ascii="Tahoma" w:hAnsi="Tahoma" w:cs="Tahoma"/>
          <w:bCs/>
          <w:lang w:val="es-ES"/>
        </w:rPr>
        <w:t xml:space="preserve">como punto de partida la Sala dirá </w:t>
      </w:r>
      <w:r w:rsidR="00C85A35" w:rsidRPr="00E4496A">
        <w:rPr>
          <w:rFonts w:ascii="Tahoma" w:hAnsi="Tahoma" w:cs="Tahoma"/>
          <w:bCs/>
          <w:lang w:val="es-ES"/>
        </w:rPr>
        <w:t xml:space="preserve">que </w:t>
      </w:r>
      <w:r w:rsidR="00853DA2" w:rsidRPr="00E4496A">
        <w:rPr>
          <w:rFonts w:ascii="Tahoma" w:hAnsi="Tahoma" w:cs="Tahoma"/>
          <w:bCs/>
          <w:lang w:val="es-ES"/>
        </w:rPr>
        <w:t xml:space="preserve">si bien es cierto </w:t>
      </w:r>
      <w:r w:rsidR="00853DA2" w:rsidRPr="00E4496A">
        <w:rPr>
          <w:rFonts w:ascii="Tahoma" w:hAnsi="Tahoma" w:cs="Tahoma"/>
          <w:bCs/>
        </w:rPr>
        <w:t>que acorde con lo consagrado en el artículo 250 de la Carta y lo reglamentado en el libro III título II, capitulo único del código de procedimiento penal, la Fiscalía</w:t>
      </w:r>
      <w:r w:rsidR="00E926DD" w:rsidRPr="00E4496A">
        <w:rPr>
          <w:rFonts w:ascii="Tahoma" w:hAnsi="Tahoma" w:cs="Tahoma"/>
          <w:bCs/>
        </w:rPr>
        <w:t>,</w:t>
      </w:r>
      <w:r w:rsidR="00853DA2" w:rsidRPr="00E4496A">
        <w:rPr>
          <w:rFonts w:ascii="Tahoma" w:hAnsi="Tahoma" w:cs="Tahoma"/>
          <w:bCs/>
        </w:rPr>
        <w:t xml:space="preserve"> </w:t>
      </w:r>
      <w:r w:rsidR="00437D0B" w:rsidRPr="00E4496A">
        <w:rPr>
          <w:rFonts w:ascii="Tahoma" w:hAnsi="Tahoma" w:cs="Tahoma"/>
          <w:bCs/>
          <w:lang w:val="es-ES"/>
        </w:rPr>
        <w:t>con base en</w:t>
      </w:r>
      <w:r w:rsidR="00E926DD" w:rsidRPr="00E4496A">
        <w:rPr>
          <w:rFonts w:ascii="Tahoma" w:hAnsi="Tahoma" w:cs="Tahoma"/>
          <w:bCs/>
          <w:lang w:val="es-ES"/>
        </w:rPr>
        <w:t xml:space="preserve"> los postulados del derecho </w:t>
      </w:r>
      <w:proofErr w:type="spellStart"/>
      <w:r w:rsidR="00E926DD" w:rsidRPr="00E4496A">
        <w:rPr>
          <w:rFonts w:ascii="Tahoma" w:hAnsi="Tahoma" w:cs="Tahoma"/>
          <w:bCs/>
          <w:lang w:val="es-ES"/>
        </w:rPr>
        <w:t>premial</w:t>
      </w:r>
      <w:proofErr w:type="spellEnd"/>
      <w:r w:rsidR="00E926DD" w:rsidRPr="00E4496A">
        <w:rPr>
          <w:rFonts w:ascii="Tahoma" w:hAnsi="Tahoma" w:cs="Tahoma"/>
          <w:bCs/>
          <w:lang w:val="es-ES"/>
        </w:rPr>
        <w:t>,</w:t>
      </w:r>
      <w:r w:rsidR="00437D0B" w:rsidRPr="00E4496A">
        <w:rPr>
          <w:rFonts w:ascii="Tahoma" w:hAnsi="Tahoma" w:cs="Tahoma"/>
          <w:bCs/>
          <w:lang w:val="es-ES"/>
        </w:rPr>
        <w:t xml:space="preserve"> </w:t>
      </w:r>
      <w:r w:rsidR="00853DA2" w:rsidRPr="00E4496A">
        <w:rPr>
          <w:rFonts w:ascii="Tahoma" w:hAnsi="Tahoma" w:cs="Tahoma"/>
          <w:bCs/>
        </w:rPr>
        <w:t xml:space="preserve">puede entablar negociaciones con su contraparte, </w:t>
      </w:r>
      <w:r w:rsidR="00853DA2" w:rsidRPr="00E4496A">
        <w:rPr>
          <w:rFonts w:ascii="Tahoma" w:hAnsi="Tahoma" w:cs="Tahoma"/>
          <w:bCs/>
          <w:lang w:val="es-ES"/>
        </w:rPr>
        <w:t xml:space="preserve">a fin de procurar la terminación abreviada del proceso, </w:t>
      </w:r>
      <w:r w:rsidR="00853DA2" w:rsidRPr="00E4496A">
        <w:rPr>
          <w:rFonts w:ascii="Tahoma" w:hAnsi="Tahoma" w:cs="Tahoma"/>
          <w:bCs/>
        </w:rPr>
        <w:t>sobre tópicos tales como: a)</w:t>
      </w:r>
      <w:r w:rsidR="00853DA2" w:rsidRPr="00E4496A">
        <w:rPr>
          <w:rFonts w:ascii="Tahoma" w:hAnsi="Tahoma" w:cs="Tahoma"/>
          <w:bCs/>
          <w:lang w:val="es-ES"/>
        </w:rPr>
        <w:t xml:space="preserve"> Los términos de la imputación; b) La eliminación en la acusación de una causal de</w:t>
      </w:r>
      <w:r w:rsidR="00437D0B" w:rsidRPr="00E4496A">
        <w:rPr>
          <w:rFonts w:ascii="Tahoma" w:hAnsi="Tahoma" w:cs="Tahoma"/>
          <w:bCs/>
          <w:lang w:val="es-ES"/>
        </w:rPr>
        <w:t xml:space="preserve"> agravación o de un cargo especí</w:t>
      </w:r>
      <w:r w:rsidR="00853DA2" w:rsidRPr="00E4496A">
        <w:rPr>
          <w:rFonts w:ascii="Tahoma" w:hAnsi="Tahoma" w:cs="Tahoma"/>
          <w:bCs/>
          <w:lang w:val="es-ES"/>
        </w:rPr>
        <w:t xml:space="preserve">fico; c) La tipificación de la conducta de tal manera que implique una pena más benigna para el acusado, y c) Los hechos endilgados al procesado y sus consecuencias jurídicas. </w:t>
      </w:r>
    </w:p>
    <w:p w:rsidR="00E07DB6" w:rsidRPr="00E4496A" w:rsidRDefault="00E07DB6" w:rsidP="00E4496A">
      <w:pPr>
        <w:pStyle w:val="Sinespaciado"/>
        <w:spacing w:line="288" w:lineRule="auto"/>
        <w:jc w:val="both"/>
        <w:rPr>
          <w:rFonts w:ascii="Tahoma" w:hAnsi="Tahoma" w:cs="Tahoma"/>
          <w:bCs/>
          <w:lang w:val="es-ES"/>
        </w:rPr>
      </w:pPr>
    </w:p>
    <w:p w:rsidR="00063325" w:rsidRPr="00E4496A" w:rsidRDefault="00063325" w:rsidP="00E4496A">
      <w:pPr>
        <w:pStyle w:val="Sinespaciado"/>
        <w:spacing w:line="288" w:lineRule="auto"/>
        <w:jc w:val="both"/>
        <w:rPr>
          <w:rFonts w:ascii="Tahoma" w:hAnsi="Tahoma" w:cs="Tahoma"/>
          <w:bCs/>
          <w:lang w:val="es-ES"/>
        </w:rPr>
      </w:pPr>
      <w:r w:rsidRPr="00E4496A">
        <w:rPr>
          <w:rFonts w:ascii="Tahoma" w:hAnsi="Tahoma" w:cs="Tahoma"/>
          <w:bCs/>
          <w:lang w:val="es-ES"/>
        </w:rPr>
        <w:t>De igual manera, se debe tener en cuenta que</w:t>
      </w:r>
      <w:r w:rsidR="00C85A35" w:rsidRPr="00E4496A">
        <w:rPr>
          <w:rFonts w:ascii="Tahoma" w:hAnsi="Tahoma" w:cs="Tahoma"/>
          <w:bCs/>
          <w:lang w:val="es-ES"/>
        </w:rPr>
        <w:t xml:space="preserve"> para que dichas negociaciones puedan ser catalogadas como válidas, como consecuencia de la aplicación del principio acusatorio, acorde con los términos del inciso 4º del artículo 351 C.P.P. las mismas deben de estar sujetas o condicionadas a la respectiva aprobación de la Judicatura, quien ejercerá sobre </w:t>
      </w:r>
      <w:r w:rsidR="00E926DD" w:rsidRPr="00E4496A">
        <w:rPr>
          <w:rFonts w:ascii="Tahoma" w:hAnsi="Tahoma" w:cs="Tahoma"/>
          <w:bCs/>
          <w:lang w:val="es-ES"/>
        </w:rPr>
        <w:t>ellas</w:t>
      </w:r>
      <w:r w:rsidR="00C85A35" w:rsidRPr="00E4496A">
        <w:rPr>
          <w:rFonts w:ascii="Tahoma" w:hAnsi="Tahoma" w:cs="Tahoma"/>
          <w:bCs/>
          <w:lang w:val="es-ES"/>
        </w:rPr>
        <w:t xml:space="preserve"> una especie de control de legalidad, </w:t>
      </w:r>
      <w:r w:rsidR="009E2795" w:rsidRPr="00E4496A">
        <w:rPr>
          <w:rFonts w:ascii="Tahoma" w:hAnsi="Tahoma" w:cs="Tahoma"/>
          <w:bCs/>
          <w:lang w:val="es-ES"/>
        </w:rPr>
        <w:t xml:space="preserve">que en nada sería el propio de una función de simples y meros fedatarios o refrendadores de lo hecho por la Fiscalía, </w:t>
      </w:r>
      <w:r w:rsidR="00C85A35" w:rsidRPr="00E4496A">
        <w:rPr>
          <w:rFonts w:ascii="Tahoma" w:hAnsi="Tahoma" w:cs="Tahoma"/>
          <w:bCs/>
          <w:lang w:val="es-ES"/>
        </w:rPr>
        <w:t>el cual tendría como finalidad la de verificar si con esa clase de negociaciones se desconocieron o quebrantaron derechos o garantías fundamentales de las partes y demás intervinientes.</w:t>
      </w:r>
    </w:p>
    <w:p w:rsidR="009E2795" w:rsidRPr="00E4496A" w:rsidRDefault="009E2795" w:rsidP="00E4496A">
      <w:pPr>
        <w:pStyle w:val="Sinespaciado"/>
        <w:spacing w:line="288" w:lineRule="auto"/>
        <w:jc w:val="both"/>
        <w:rPr>
          <w:rFonts w:ascii="Tahoma" w:hAnsi="Tahoma" w:cs="Tahoma"/>
          <w:bCs/>
          <w:lang w:val="es-ES"/>
        </w:rPr>
      </w:pPr>
      <w:r w:rsidRPr="00E4496A">
        <w:rPr>
          <w:rFonts w:ascii="Tahoma" w:hAnsi="Tahoma" w:cs="Tahoma"/>
          <w:bCs/>
          <w:lang w:val="es-ES"/>
        </w:rPr>
        <w:t xml:space="preserve">  </w:t>
      </w:r>
    </w:p>
    <w:p w:rsidR="00853DA2" w:rsidRPr="00E4496A" w:rsidRDefault="00063325" w:rsidP="00E4496A">
      <w:pPr>
        <w:spacing w:after="0" w:line="288" w:lineRule="auto"/>
        <w:jc w:val="both"/>
        <w:rPr>
          <w:rFonts w:ascii="Tahoma" w:hAnsi="Tahoma" w:cs="Tahoma"/>
          <w:sz w:val="24"/>
          <w:szCs w:val="24"/>
        </w:rPr>
      </w:pPr>
      <w:r w:rsidRPr="00E4496A">
        <w:rPr>
          <w:rFonts w:ascii="Tahoma" w:hAnsi="Tahoma" w:cs="Tahoma"/>
          <w:bCs/>
          <w:sz w:val="24"/>
          <w:szCs w:val="24"/>
        </w:rPr>
        <w:t xml:space="preserve">Lo antes expuesto, nos quiere decir que solo después de pasar por el tamiz de la Judicatura, </w:t>
      </w:r>
      <w:r w:rsidR="00BA6A37" w:rsidRPr="00E4496A">
        <w:rPr>
          <w:rFonts w:ascii="Tahoma" w:hAnsi="Tahoma" w:cs="Tahoma"/>
          <w:bCs/>
          <w:sz w:val="24"/>
          <w:szCs w:val="24"/>
        </w:rPr>
        <w:t xml:space="preserve">es que empezaría a dimanar los efectos vinculantes de los preacuerdos, y </w:t>
      </w:r>
      <w:r w:rsidR="00BA6A37" w:rsidRPr="00E4496A">
        <w:rPr>
          <w:rFonts w:ascii="Tahoma" w:hAnsi="Tahoma" w:cs="Tahoma"/>
          <w:bCs/>
          <w:sz w:val="24"/>
          <w:szCs w:val="24"/>
        </w:rPr>
        <w:lastRenderedPageBreak/>
        <w:t>para ello, a fin de determinar cuándo lo pactado entre las partes podría generar una eventual vulneración de derechos y garantías fundamentales, a</w:t>
      </w:r>
      <w:r w:rsidR="00E926DD" w:rsidRPr="00E4496A">
        <w:rPr>
          <w:rFonts w:ascii="Tahoma" w:hAnsi="Tahoma" w:cs="Tahoma"/>
          <w:bCs/>
          <w:sz w:val="24"/>
          <w:szCs w:val="24"/>
        </w:rPr>
        <w:t>l efectuar el aludido control de legalidad,</w:t>
      </w:r>
      <w:r w:rsidR="00BA6A37" w:rsidRPr="00E4496A">
        <w:rPr>
          <w:rFonts w:ascii="Tahoma" w:hAnsi="Tahoma" w:cs="Tahoma"/>
          <w:bCs/>
          <w:sz w:val="24"/>
          <w:szCs w:val="24"/>
        </w:rPr>
        <w:t xml:space="preserve"> los Jueces de Conocimiento les correspondería verificar lo siguiente: </w:t>
      </w:r>
      <w:r w:rsidR="00BA6A37" w:rsidRPr="00E4496A">
        <w:rPr>
          <w:rFonts w:ascii="Tahoma" w:hAnsi="Tahoma" w:cs="Tahoma"/>
          <w:sz w:val="24"/>
          <w:szCs w:val="24"/>
        </w:rPr>
        <w:t xml:space="preserve"> </w:t>
      </w:r>
    </w:p>
    <w:p w:rsidR="00853DA2" w:rsidRPr="00E4496A" w:rsidRDefault="00853DA2" w:rsidP="00E4496A">
      <w:pPr>
        <w:spacing w:after="0" w:line="288" w:lineRule="auto"/>
        <w:jc w:val="both"/>
        <w:rPr>
          <w:rFonts w:ascii="Tahoma" w:hAnsi="Tahoma" w:cs="Tahoma"/>
          <w:sz w:val="24"/>
          <w:szCs w:val="24"/>
        </w:rPr>
      </w:pPr>
    </w:p>
    <w:p w:rsidR="00853DA2" w:rsidRPr="00E4496A" w:rsidRDefault="00853DA2" w:rsidP="00E4496A">
      <w:pPr>
        <w:pStyle w:val="Prrafodelista"/>
        <w:numPr>
          <w:ilvl w:val="0"/>
          <w:numId w:val="16"/>
        </w:numPr>
        <w:spacing w:after="0" w:line="288" w:lineRule="auto"/>
        <w:ind w:left="360"/>
        <w:jc w:val="both"/>
        <w:rPr>
          <w:rFonts w:ascii="Tahoma" w:hAnsi="Tahoma" w:cs="Tahoma"/>
          <w:sz w:val="24"/>
          <w:szCs w:val="24"/>
        </w:rPr>
      </w:pPr>
      <w:r w:rsidRPr="00E4496A">
        <w:rPr>
          <w:rFonts w:ascii="Tahoma" w:hAnsi="Tahoma" w:cs="Tahoma"/>
          <w:sz w:val="24"/>
          <w:szCs w:val="24"/>
        </w:rPr>
        <w:t>Que exista un mínimo probatorio que desvirtué la presunción de inocencia que le asiste al procesado,</w:t>
      </w:r>
      <w:r w:rsidR="005037BA" w:rsidRPr="00E4496A">
        <w:rPr>
          <w:rFonts w:ascii="Tahoma" w:hAnsi="Tahoma" w:cs="Tahoma"/>
          <w:sz w:val="24"/>
          <w:szCs w:val="24"/>
        </w:rPr>
        <w:t xml:space="preserve"> y </w:t>
      </w:r>
      <w:r w:rsidRPr="00E4496A">
        <w:rPr>
          <w:rFonts w:ascii="Tahoma" w:hAnsi="Tahoma" w:cs="Tahoma"/>
          <w:sz w:val="24"/>
          <w:szCs w:val="24"/>
        </w:rPr>
        <w:t xml:space="preserve">por ende </w:t>
      </w:r>
      <w:r w:rsidR="005037BA" w:rsidRPr="00E4496A">
        <w:rPr>
          <w:rFonts w:ascii="Tahoma" w:hAnsi="Tahoma" w:cs="Tahoma"/>
          <w:sz w:val="24"/>
          <w:szCs w:val="24"/>
        </w:rPr>
        <w:t xml:space="preserve">que </w:t>
      </w:r>
      <w:r w:rsidRPr="00E4496A">
        <w:rPr>
          <w:rFonts w:ascii="Tahoma" w:hAnsi="Tahoma" w:cs="Tahoma"/>
          <w:sz w:val="24"/>
          <w:szCs w:val="24"/>
        </w:rPr>
        <w:t xml:space="preserve">se cumplan </w:t>
      </w:r>
      <w:r w:rsidR="00E926DD" w:rsidRPr="00E4496A">
        <w:rPr>
          <w:rFonts w:ascii="Tahoma" w:hAnsi="Tahoma" w:cs="Tahoma"/>
          <w:sz w:val="24"/>
          <w:szCs w:val="24"/>
        </w:rPr>
        <w:t xml:space="preserve">con </w:t>
      </w:r>
      <w:r w:rsidRPr="00E4496A">
        <w:rPr>
          <w:rFonts w:ascii="Tahoma" w:hAnsi="Tahoma" w:cs="Tahoma"/>
          <w:sz w:val="24"/>
          <w:szCs w:val="24"/>
        </w:rPr>
        <w:t>los requisitos que son necesarios para poder proferir una sentencia condenatoria en su contra</w:t>
      </w:r>
      <w:r w:rsidR="00E926DD" w:rsidRPr="00E4496A">
        <w:rPr>
          <w:rStyle w:val="Refdenotaalpie"/>
          <w:rFonts w:ascii="Tahoma" w:eastAsia="Adobe Gothic Std B" w:hAnsi="Tahoma" w:cs="Tahoma"/>
          <w:sz w:val="24"/>
          <w:szCs w:val="24"/>
        </w:rPr>
        <w:footnoteReference w:id="1"/>
      </w:r>
      <w:r w:rsidRPr="00E4496A">
        <w:rPr>
          <w:rFonts w:ascii="Tahoma" w:hAnsi="Tahoma" w:cs="Tahoma"/>
          <w:sz w:val="24"/>
          <w:szCs w:val="24"/>
        </w:rPr>
        <w:t>.</w:t>
      </w:r>
    </w:p>
    <w:p w:rsidR="003C4254" w:rsidRPr="00E4496A" w:rsidRDefault="003C4254" w:rsidP="00E4496A">
      <w:pPr>
        <w:pStyle w:val="Sinespaciado"/>
        <w:spacing w:line="288" w:lineRule="auto"/>
        <w:jc w:val="both"/>
        <w:rPr>
          <w:rFonts w:ascii="Tahoma" w:hAnsi="Tahoma" w:cs="Tahoma"/>
        </w:rPr>
      </w:pPr>
    </w:p>
    <w:p w:rsidR="003C4254" w:rsidRPr="00E4496A" w:rsidRDefault="003C4254" w:rsidP="00E4496A">
      <w:pPr>
        <w:pStyle w:val="Prrafodelista"/>
        <w:numPr>
          <w:ilvl w:val="0"/>
          <w:numId w:val="16"/>
        </w:numPr>
        <w:spacing w:after="0" w:line="288" w:lineRule="auto"/>
        <w:ind w:left="360"/>
        <w:jc w:val="both"/>
        <w:rPr>
          <w:rFonts w:ascii="Tahoma" w:hAnsi="Tahoma" w:cs="Tahoma"/>
          <w:sz w:val="24"/>
          <w:szCs w:val="24"/>
        </w:rPr>
      </w:pPr>
      <w:r w:rsidRPr="00E4496A">
        <w:rPr>
          <w:rFonts w:ascii="Tahoma" w:hAnsi="Tahoma" w:cs="Tahoma"/>
          <w:sz w:val="24"/>
          <w:szCs w:val="24"/>
        </w:rPr>
        <w:t xml:space="preserve">Que el acto procesal de terminación abreviada del proceso no esté afectado por ningún tipo de vicios del consentimiento e igualmente que el encausado al momento de allanarse a los cargos o de preacordar con la Fiscalía, lo haya hecho de manera voluntaria, libre, espontánea y con consciencia de lo que hacía; todo ello con el debido acompañamiento y asesoría de un profesional del Derecho. </w:t>
      </w:r>
    </w:p>
    <w:p w:rsidR="005037BA" w:rsidRPr="00E4496A" w:rsidRDefault="005037BA" w:rsidP="00E4496A">
      <w:pPr>
        <w:spacing w:after="0" w:line="288" w:lineRule="auto"/>
        <w:jc w:val="both"/>
        <w:rPr>
          <w:rFonts w:ascii="Tahoma" w:hAnsi="Tahoma" w:cs="Tahoma"/>
          <w:sz w:val="24"/>
          <w:szCs w:val="24"/>
        </w:rPr>
      </w:pPr>
    </w:p>
    <w:p w:rsidR="005037BA" w:rsidRPr="00E4496A" w:rsidRDefault="005037BA" w:rsidP="00E4496A">
      <w:pPr>
        <w:pStyle w:val="Prrafodelista"/>
        <w:numPr>
          <w:ilvl w:val="0"/>
          <w:numId w:val="16"/>
        </w:numPr>
        <w:spacing w:after="0" w:line="288" w:lineRule="auto"/>
        <w:ind w:left="360"/>
        <w:jc w:val="both"/>
        <w:rPr>
          <w:rFonts w:ascii="Tahoma" w:hAnsi="Tahoma" w:cs="Tahoma"/>
          <w:sz w:val="24"/>
          <w:szCs w:val="24"/>
        </w:rPr>
      </w:pPr>
      <w:r w:rsidRPr="00E4496A">
        <w:rPr>
          <w:rFonts w:ascii="Tahoma" w:hAnsi="Tahoma" w:cs="Tahoma"/>
          <w:sz w:val="24"/>
          <w:szCs w:val="24"/>
        </w:rPr>
        <w:t>Que no exista ninguna prohibición o limitación, constitucional o legal, que condicione o proscriba la celebración del acuerdo suscrito entre la Fiscalía y la Defensa.</w:t>
      </w:r>
    </w:p>
    <w:p w:rsidR="005037BA" w:rsidRPr="00E4496A" w:rsidRDefault="005037BA" w:rsidP="00E4496A">
      <w:pPr>
        <w:spacing w:after="0" w:line="288" w:lineRule="auto"/>
        <w:jc w:val="both"/>
        <w:rPr>
          <w:rFonts w:ascii="Tahoma" w:hAnsi="Tahoma" w:cs="Tahoma"/>
          <w:sz w:val="24"/>
          <w:szCs w:val="24"/>
        </w:rPr>
      </w:pPr>
    </w:p>
    <w:p w:rsidR="005037BA" w:rsidRPr="00E4496A" w:rsidRDefault="005037BA" w:rsidP="00E4496A">
      <w:pPr>
        <w:pStyle w:val="Prrafodelista"/>
        <w:numPr>
          <w:ilvl w:val="0"/>
          <w:numId w:val="16"/>
        </w:num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Constatar que los preacuerdos cumplan con los fines consagrados en el artículo 348 C.P.P. entre ellos el aprestigiamiento de la administración de justicia</w:t>
      </w:r>
      <w:r w:rsidRPr="00E4496A">
        <w:rPr>
          <w:rFonts w:ascii="Tahoma" w:hAnsi="Tahoma" w:cs="Tahoma"/>
          <w:i/>
          <w:sz w:val="24"/>
          <w:szCs w:val="24"/>
          <w:vertAlign w:val="superscript"/>
        </w:rPr>
        <w:footnoteReference w:id="2"/>
      </w:r>
      <w:r w:rsidRPr="00E4496A">
        <w:rPr>
          <w:rFonts w:ascii="Tahoma" w:hAnsi="Tahoma" w:cs="Tahoma"/>
          <w:sz w:val="24"/>
          <w:szCs w:val="24"/>
          <w:lang w:val="es-CO"/>
        </w:rPr>
        <w:t xml:space="preserve">; e igualmente que los mismos sean respetuosos de los postulados que orientan el Derecho Premial. </w:t>
      </w:r>
    </w:p>
    <w:p w:rsidR="005037BA" w:rsidRPr="00E4496A" w:rsidRDefault="005037BA" w:rsidP="00E4496A">
      <w:pPr>
        <w:spacing w:after="0" w:line="288" w:lineRule="auto"/>
        <w:jc w:val="both"/>
        <w:rPr>
          <w:rFonts w:ascii="Tahoma" w:hAnsi="Tahoma" w:cs="Tahoma"/>
          <w:sz w:val="24"/>
          <w:szCs w:val="24"/>
          <w:lang w:val="es-CO"/>
        </w:rPr>
      </w:pPr>
    </w:p>
    <w:p w:rsidR="005037BA" w:rsidRPr="00E4496A" w:rsidRDefault="005037BA" w:rsidP="00E4496A">
      <w:pPr>
        <w:pStyle w:val="Prrafodelista"/>
        <w:numPr>
          <w:ilvl w:val="0"/>
          <w:numId w:val="16"/>
        </w:num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Los Fiscales, al momento de preacordar con la Defensa, acorde con lo reglado en el # 3º del </w:t>
      </w:r>
      <w:r w:rsidR="00B70B75" w:rsidRPr="00E4496A">
        <w:rPr>
          <w:rFonts w:ascii="Tahoma" w:hAnsi="Tahoma" w:cs="Tahoma"/>
          <w:sz w:val="24"/>
          <w:szCs w:val="24"/>
          <w:lang w:val="es-CO"/>
        </w:rPr>
        <w:t>artículo</w:t>
      </w:r>
      <w:r w:rsidRPr="00E4496A">
        <w:rPr>
          <w:rFonts w:ascii="Tahoma" w:hAnsi="Tahoma" w:cs="Tahoma"/>
          <w:sz w:val="24"/>
          <w:szCs w:val="24"/>
          <w:lang w:val="es-CO"/>
        </w:rPr>
        <w:t xml:space="preserve"> 251 de la Carta, que regulan los principios de unidad de gestión y de jerarquía, deben acatar las directrices trazadas por parte del Fiscal General de la </w:t>
      </w:r>
      <w:r w:rsidR="00B70B75" w:rsidRPr="00E4496A">
        <w:rPr>
          <w:rFonts w:ascii="Tahoma" w:hAnsi="Tahoma" w:cs="Tahoma"/>
          <w:sz w:val="24"/>
          <w:szCs w:val="24"/>
          <w:lang w:val="es-CO"/>
        </w:rPr>
        <w:t>Nación</w:t>
      </w:r>
      <w:r w:rsidRPr="00E4496A">
        <w:rPr>
          <w:rFonts w:ascii="Tahoma" w:hAnsi="Tahoma" w:cs="Tahoma"/>
          <w:sz w:val="24"/>
          <w:szCs w:val="24"/>
          <w:lang w:val="es-CO"/>
        </w:rPr>
        <w:t xml:space="preserve">. </w:t>
      </w:r>
    </w:p>
    <w:p w:rsidR="005037BA" w:rsidRPr="00E4496A" w:rsidRDefault="005037BA" w:rsidP="00E4496A">
      <w:pPr>
        <w:spacing w:after="0" w:line="288" w:lineRule="auto"/>
        <w:jc w:val="both"/>
        <w:rPr>
          <w:rFonts w:ascii="Tahoma" w:hAnsi="Tahoma" w:cs="Tahoma"/>
          <w:sz w:val="24"/>
          <w:szCs w:val="24"/>
          <w:lang w:val="es-CO"/>
        </w:rPr>
      </w:pPr>
    </w:p>
    <w:p w:rsidR="005037BA" w:rsidRDefault="005037BA" w:rsidP="00E4496A">
      <w:pPr>
        <w:pStyle w:val="Prrafodelista"/>
        <w:numPr>
          <w:ilvl w:val="0"/>
          <w:numId w:val="16"/>
        </w:numPr>
        <w:spacing w:after="0" w:line="288" w:lineRule="auto"/>
        <w:ind w:left="360"/>
        <w:jc w:val="both"/>
        <w:rPr>
          <w:rFonts w:ascii="Tahoma" w:hAnsi="Tahoma" w:cs="Tahoma"/>
          <w:sz w:val="24"/>
          <w:szCs w:val="24"/>
        </w:rPr>
      </w:pPr>
      <w:r w:rsidRPr="00E4496A">
        <w:rPr>
          <w:rFonts w:ascii="Tahoma" w:hAnsi="Tahoma" w:cs="Tahoma"/>
          <w:sz w:val="24"/>
          <w:szCs w:val="24"/>
          <w:lang w:val="es-CO"/>
        </w:rPr>
        <w:t xml:space="preserve">En los casos que se tasen penas, los preacuerdos deben ser respetuosos </w:t>
      </w:r>
      <w:r w:rsidRPr="00E4496A">
        <w:rPr>
          <w:rFonts w:ascii="Tahoma" w:hAnsi="Tahoma" w:cs="Tahoma"/>
          <w:sz w:val="24"/>
          <w:szCs w:val="24"/>
        </w:rPr>
        <w:t xml:space="preserve">de los postulados que orientan el principio de legalidad, </w:t>
      </w:r>
      <w:r w:rsidR="00155433" w:rsidRPr="00E4496A">
        <w:rPr>
          <w:rFonts w:ascii="Tahoma" w:hAnsi="Tahoma" w:cs="Tahoma"/>
          <w:sz w:val="24"/>
          <w:szCs w:val="24"/>
        </w:rPr>
        <w:t>así</w:t>
      </w:r>
      <w:r w:rsidRPr="00E4496A">
        <w:rPr>
          <w:rFonts w:ascii="Tahoma" w:hAnsi="Tahoma" w:cs="Tahoma"/>
          <w:sz w:val="24"/>
          <w:szCs w:val="24"/>
        </w:rPr>
        <w:t xml:space="preserve"> como de los principios, que según las voces que orientan el </w:t>
      </w:r>
      <w:r w:rsidR="000F3DBD" w:rsidRPr="00E4496A">
        <w:rPr>
          <w:rFonts w:ascii="Tahoma" w:hAnsi="Tahoma" w:cs="Tahoma"/>
          <w:sz w:val="24"/>
          <w:szCs w:val="24"/>
        </w:rPr>
        <w:t>artículo</w:t>
      </w:r>
      <w:r w:rsidRPr="00E4496A">
        <w:rPr>
          <w:rFonts w:ascii="Tahoma" w:hAnsi="Tahoma" w:cs="Tahoma"/>
          <w:sz w:val="24"/>
          <w:szCs w:val="24"/>
        </w:rPr>
        <w:t xml:space="preserve"> 3º C.P. orientan las sanciones penales.</w:t>
      </w:r>
    </w:p>
    <w:p w:rsidR="002F5D18" w:rsidRPr="00E4496A" w:rsidRDefault="002F5D18" w:rsidP="002F5D18">
      <w:pPr>
        <w:pStyle w:val="Prrafodelista"/>
        <w:spacing w:after="0" w:line="288" w:lineRule="auto"/>
        <w:ind w:left="360"/>
        <w:jc w:val="both"/>
        <w:rPr>
          <w:rFonts w:ascii="Tahoma" w:hAnsi="Tahoma" w:cs="Tahoma"/>
          <w:sz w:val="24"/>
          <w:szCs w:val="24"/>
        </w:rPr>
      </w:pPr>
    </w:p>
    <w:p w:rsidR="00B70B75" w:rsidRPr="00E4496A" w:rsidRDefault="000F3DBD" w:rsidP="00E4496A">
      <w:pPr>
        <w:pStyle w:val="Prrafodelista"/>
        <w:numPr>
          <w:ilvl w:val="0"/>
          <w:numId w:val="16"/>
        </w:numPr>
        <w:spacing w:after="0" w:line="288" w:lineRule="auto"/>
        <w:ind w:left="360"/>
        <w:jc w:val="both"/>
        <w:rPr>
          <w:rFonts w:ascii="Tahoma" w:hAnsi="Tahoma" w:cs="Tahoma"/>
          <w:sz w:val="24"/>
          <w:szCs w:val="24"/>
          <w:lang w:val="es-CO"/>
        </w:rPr>
      </w:pPr>
      <w:r w:rsidRPr="00E4496A">
        <w:rPr>
          <w:rFonts w:ascii="Tahoma" w:hAnsi="Tahoma" w:cs="Tahoma"/>
          <w:sz w:val="24"/>
          <w:szCs w:val="24"/>
        </w:rPr>
        <w:t>Lo acordado no debe contrariar</w:t>
      </w:r>
      <w:r w:rsidRPr="00E4496A">
        <w:rPr>
          <w:rFonts w:ascii="Tahoma" w:hAnsi="Tahoma" w:cs="Tahoma"/>
          <w:sz w:val="24"/>
          <w:szCs w:val="24"/>
          <w:lang w:val="es-CO"/>
        </w:rPr>
        <w:t xml:space="preserve"> el denominado principio de </w:t>
      </w:r>
      <w:r w:rsidRPr="00E4496A">
        <w:rPr>
          <w:rFonts w:ascii="Tahoma" w:hAnsi="Tahoma" w:cs="Tahoma"/>
          <w:i/>
          <w:sz w:val="24"/>
          <w:szCs w:val="24"/>
          <w:lang w:val="es-CO"/>
        </w:rPr>
        <w:t>“Estricta Tipicidad”</w:t>
      </w:r>
      <w:r w:rsidRPr="00E4496A">
        <w:rPr>
          <w:rFonts w:ascii="Tahoma" w:hAnsi="Tahoma" w:cs="Tahoma"/>
          <w:sz w:val="24"/>
          <w:szCs w:val="24"/>
          <w:lang w:val="es-CO"/>
        </w:rPr>
        <w:t>, por lo que lo pactado entre las partes debe ser respetuoso del núcleo fáctico de la imputación o acusación, cuyas premisas fácticas no pueden ser soslayadas, alteradas o mutadas por las partes</w:t>
      </w:r>
      <w:r w:rsidR="009E2795" w:rsidRPr="00E4496A">
        <w:rPr>
          <w:rStyle w:val="Refdenotaalpie"/>
          <w:rFonts w:ascii="Tahoma" w:hAnsi="Tahoma" w:cs="Tahoma"/>
          <w:sz w:val="24"/>
          <w:szCs w:val="24"/>
          <w:lang w:val="es-CO"/>
        </w:rPr>
        <w:footnoteReference w:id="3"/>
      </w:r>
      <w:r w:rsidRPr="00E4496A">
        <w:rPr>
          <w:rFonts w:ascii="Tahoma" w:hAnsi="Tahoma" w:cs="Tahoma"/>
          <w:sz w:val="24"/>
          <w:szCs w:val="24"/>
          <w:lang w:val="es-CO"/>
        </w:rPr>
        <w:t>; lo cual implica que las partes, al momento de negociar, no pueden inventarse circunstancias</w:t>
      </w:r>
      <w:r w:rsidR="009E2795" w:rsidRPr="00E4496A">
        <w:rPr>
          <w:rFonts w:ascii="Tahoma" w:hAnsi="Tahoma" w:cs="Tahoma"/>
          <w:sz w:val="24"/>
          <w:szCs w:val="24"/>
          <w:lang w:val="es-CO"/>
        </w:rPr>
        <w:t xml:space="preserve"> </w:t>
      </w:r>
      <w:r w:rsidR="009E2795" w:rsidRPr="00E4496A">
        <w:rPr>
          <w:rFonts w:ascii="Tahoma" w:hAnsi="Tahoma" w:cs="Tahoma"/>
          <w:sz w:val="24"/>
          <w:szCs w:val="24"/>
        </w:rPr>
        <w:t>factuales</w:t>
      </w:r>
      <w:r w:rsidR="009E2795" w:rsidRPr="00E4496A">
        <w:rPr>
          <w:rFonts w:ascii="Tahoma" w:hAnsi="Tahoma" w:cs="Tahoma"/>
          <w:sz w:val="24"/>
          <w:szCs w:val="24"/>
          <w:lang w:val="es-CO"/>
        </w:rPr>
        <w:t xml:space="preserve"> que nunca existieron ni que incidieron en la comisión del reato, </w:t>
      </w:r>
      <w:r w:rsidR="009E2795" w:rsidRPr="00E4496A">
        <w:rPr>
          <w:rFonts w:ascii="Tahoma" w:hAnsi="Tahoma" w:cs="Tahoma"/>
          <w:sz w:val="24"/>
          <w:szCs w:val="24"/>
        </w:rPr>
        <w:t xml:space="preserve">para de esa forma concederle en favor del </w:t>
      </w:r>
      <w:r w:rsidR="009E2795" w:rsidRPr="00E4496A">
        <w:rPr>
          <w:rFonts w:ascii="Tahoma" w:hAnsi="Tahoma" w:cs="Tahoma"/>
          <w:sz w:val="24"/>
          <w:szCs w:val="24"/>
        </w:rPr>
        <w:lastRenderedPageBreak/>
        <w:t>procesado atemperantes punitivas a las que nunca tendría derecho,</w:t>
      </w:r>
      <w:r w:rsidR="009E2795" w:rsidRPr="00E4496A">
        <w:rPr>
          <w:rFonts w:ascii="Tahoma" w:hAnsi="Tahoma" w:cs="Tahoma"/>
          <w:sz w:val="24"/>
          <w:szCs w:val="24"/>
          <w:lang w:val="es-CO"/>
        </w:rPr>
        <w:t xml:space="preserve"> salvo que respecto de la ocurrencia de las mismas </w:t>
      </w:r>
      <w:r w:rsidRPr="00E4496A">
        <w:rPr>
          <w:rFonts w:ascii="Tahoma" w:hAnsi="Tahoma" w:cs="Tahoma"/>
          <w:sz w:val="24"/>
          <w:szCs w:val="24"/>
          <w:lang w:val="es-CO"/>
        </w:rPr>
        <w:t xml:space="preserve">exista un </w:t>
      </w:r>
      <w:r w:rsidR="009E2795" w:rsidRPr="00E4496A">
        <w:rPr>
          <w:rFonts w:ascii="Tahoma" w:hAnsi="Tahoma" w:cs="Tahoma"/>
          <w:sz w:val="24"/>
          <w:szCs w:val="24"/>
          <w:lang w:val="es-CO"/>
        </w:rPr>
        <w:t xml:space="preserve">claro </w:t>
      </w:r>
      <w:r w:rsidRPr="00E4496A">
        <w:rPr>
          <w:rFonts w:ascii="Tahoma" w:hAnsi="Tahoma" w:cs="Tahoma"/>
          <w:sz w:val="24"/>
          <w:szCs w:val="24"/>
          <w:lang w:val="es-CO"/>
        </w:rPr>
        <w:t>estado de incertidumbre</w:t>
      </w:r>
      <w:r w:rsidR="009E2795" w:rsidRPr="00E4496A">
        <w:rPr>
          <w:rFonts w:ascii="Tahoma" w:hAnsi="Tahoma" w:cs="Tahoma"/>
          <w:sz w:val="24"/>
          <w:szCs w:val="24"/>
          <w:lang w:val="es-CO"/>
        </w:rPr>
        <w:t xml:space="preserve"> que daría lugar a plausibles hipótesis sobre lo que pudo o no pudo suceder</w:t>
      </w:r>
      <w:r w:rsidR="00B70B75" w:rsidRPr="00E4496A">
        <w:rPr>
          <w:rFonts w:ascii="Tahoma" w:hAnsi="Tahoma" w:cs="Tahoma"/>
          <w:sz w:val="24"/>
          <w:szCs w:val="24"/>
          <w:lang w:val="es-CO"/>
        </w:rPr>
        <w:t>, generándose de esa forma una especie de zona gris</w:t>
      </w:r>
      <w:r w:rsidR="00790731" w:rsidRPr="00E4496A">
        <w:rPr>
          <w:rFonts w:ascii="Tahoma" w:hAnsi="Tahoma" w:cs="Tahoma"/>
          <w:sz w:val="24"/>
          <w:szCs w:val="24"/>
          <w:lang w:val="es-CO"/>
        </w:rPr>
        <w:t xml:space="preserve"> o de penumbras</w:t>
      </w:r>
      <w:r w:rsidR="00B70B75" w:rsidRPr="00E4496A">
        <w:rPr>
          <w:rFonts w:ascii="Tahoma" w:hAnsi="Tahoma" w:cs="Tahoma"/>
          <w:sz w:val="24"/>
          <w:szCs w:val="24"/>
          <w:lang w:val="es-CO"/>
        </w:rPr>
        <w:t xml:space="preserve">, respecto de la cual plausiblemente exista la posibilidad de que el procesado, vg. haya podido perpetrar el delito bajo el amparo de alguna de las circunstancias de </w:t>
      </w:r>
      <w:r w:rsidR="00790731" w:rsidRPr="00E4496A">
        <w:rPr>
          <w:rFonts w:ascii="Tahoma" w:hAnsi="Tahoma" w:cs="Tahoma"/>
          <w:sz w:val="24"/>
          <w:szCs w:val="24"/>
          <w:lang w:val="es-CO"/>
        </w:rPr>
        <w:t>atemperación</w:t>
      </w:r>
      <w:r w:rsidR="00B70B75" w:rsidRPr="00E4496A">
        <w:rPr>
          <w:rFonts w:ascii="Tahoma" w:hAnsi="Tahoma" w:cs="Tahoma"/>
          <w:sz w:val="24"/>
          <w:szCs w:val="24"/>
          <w:lang w:val="es-CO"/>
        </w:rPr>
        <w:t xml:space="preserve"> punitiva consagradas en los artículos 56 y 57 C.P. y que de igual forma la Fiscalía carezca de los medios de conocimiento que le permitan corroborar o desvirtuar tal hipótesis.</w:t>
      </w:r>
    </w:p>
    <w:p w:rsidR="005037BA" w:rsidRPr="00E4496A" w:rsidRDefault="009E2795" w:rsidP="00E4496A">
      <w:pPr>
        <w:pStyle w:val="Prrafodelista"/>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 </w:t>
      </w:r>
    </w:p>
    <w:p w:rsidR="009E2795" w:rsidRPr="00E4496A" w:rsidRDefault="009E2795" w:rsidP="00E4496A">
      <w:pPr>
        <w:spacing w:after="0" w:line="288" w:lineRule="auto"/>
        <w:jc w:val="both"/>
        <w:rPr>
          <w:rFonts w:ascii="Tahoma" w:hAnsi="Tahoma" w:cs="Tahoma"/>
          <w:sz w:val="24"/>
          <w:szCs w:val="24"/>
          <w:lang w:val="es-CO"/>
        </w:rPr>
      </w:pPr>
      <w:r w:rsidRPr="00E4496A">
        <w:rPr>
          <w:rFonts w:ascii="Tahoma" w:hAnsi="Tahoma" w:cs="Tahoma"/>
          <w:sz w:val="24"/>
          <w:szCs w:val="24"/>
          <w:lang w:val="es-CO"/>
        </w:rPr>
        <w:t xml:space="preserve">Al aplicar lo anterior al caso en estudio, </w:t>
      </w:r>
      <w:r w:rsidR="004D7F72" w:rsidRPr="00E4496A">
        <w:rPr>
          <w:rFonts w:ascii="Tahoma" w:hAnsi="Tahoma" w:cs="Tahoma"/>
          <w:sz w:val="24"/>
          <w:szCs w:val="24"/>
          <w:lang w:val="es-CO"/>
        </w:rPr>
        <w:t>pese a los reclam</w:t>
      </w:r>
      <w:r w:rsidR="00790731" w:rsidRPr="00E4496A">
        <w:rPr>
          <w:rFonts w:ascii="Tahoma" w:hAnsi="Tahoma" w:cs="Tahoma"/>
          <w:sz w:val="24"/>
          <w:szCs w:val="24"/>
          <w:lang w:val="es-CO"/>
        </w:rPr>
        <w:t xml:space="preserve">os y reproches </w:t>
      </w:r>
      <w:r w:rsidR="004D7F72" w:rsidRPr="00E4496A">
        <w:rPr>
          <w:rFonts w:ascii="Tahoma" w:hAnsi="Tahoma" w:cs="Tahoma"/>
          <w:sz w:val="24"/>
          <w:szCs w:val="24"/>
          <w:lang w:val="es-CO"/>
        </w:rPr>
        <w:t xml:space="preserve">que los apelantes han formulado en contra del auto confutado, </w:t>
      </w:r>
      <w:r w:rsidRPr="00E4496A">
        <w:rPr>
          <w:rFonts w:ascii="Tahoma" w:hAnsi="Tahoma" w:cs="Tahoma"/>
          <w:sz w:val="24"/>
          <w:szCs w:val="24"/>
          <w:lang w:val="es-CO"/>
        </w:rPr>
        <w:t xml:space="preserve">considera la Sala que el Juzgado </w:t>
      </w:r>
      <w:r w:rsidRPr="00E4496A">
        <w:rPr>
          <w:rFonts w:ascii="Tahoma" w:hAnsi="Tahoma" w:cs="Tahoma"/>
          <w:i/>
          <w:sz w:val="24"/>
          <w:szCs w:val="24"/>
          <w:lang w:val="es-CO"/>
        </w:rPr>
        <w:t xml:space="preserve">A quo </w:t>
      </w:r>
      <w:r w:rsidRPr="00E4496A">
        <w:rPr>
          <w:rFonts w:ascii="Tahoma" w:hAnsi="Tahoma" w:cs="Tahoma"/>
          <w:sz w:val="24"/>
          <w:szCs w:val="24"/>
          <w:lang w:val="es-CO"/>
        </w:rPr>
        <w:t xml:space="preserve">estuvo atinado </w:t>
      </w:r>
      <w:r w:rsidR="00790731" w:rsidRPr="00E4496A">
        <w:rPr>
          <w:rFonts w:ascii="Tahoma" w:hAnsi="Tahoma" w:cs="Tahoma"/>
          <w:sz w:val="24"/>
          <w:szCs w:val="24"/>
          <w:lang w:val="es-CO"/>
        </w:rPr>
        <w:t>al</w:t>
      </w:r>
      <w:r w:rsidRPr="00E4496A">
        <w:rPr>
          <w:rFonts w:ascii="Tahoma" w:hAnsi="Tahoma" w:cs="Tahoma"/>
          <w:sz w:val="24"/>
          <w:szCs w:val="24"/>
          <w:lang w:val="es-CO"/>
        </w:rPr>
        <w:t xml:space="preserve"> no imprimirle aprobación </w:t>
      </w:r>
      <w:r w:rsidR="001B7A4E" w:rsidRPr="00E4496A">
        <w:rPr>
          <w:rFonts w:ascii="Tahoma" w:hAnsi="Tahoma" w:cs="Tahoma"/>
          <w:sz w:val="24"/>
          <w:szCs w:val="24"/>
          <w:lang w:val="es-CO"/>
        </w:rPr>
        <w:t xml:space="preserve">al preacuerdo pactado entre la </w:t>
      </w:r>
      <w:r w:rsidR="00B70B75" w:rsidRPr="00E4496A">
        <w:rPr>
          <w:rFonts w:ascii="Tahoma" w:hAnsi="Tahoma" w:cs="Tahoma"/>
          <w:sz w:val="24"/>
          <w:szCs w:val="24"/>
          <w:lang w:val="es-CO"/>
        </w:rPr>
        <w:t>Fiscalía</w:t>
      </w:r>
      <w:r w:rsidR="001B7A4E" w:rsidRPr="00E4496A">
        <w:rPr>
          <w:rFonts w:ascii="Tahoma" w:hAnsi="Tahoma" w:cs="Tahoma"/>
          <w:sz w:val="24"/>
          <w:szCs w:val="24"/>
          <w:lang w:val="es-CO"/>
        </w:rPr>
        <w:t xml:space="preserve"> y la Defensa</w:t>
      </w:r>
      <w:r w:rsidR="00B70B75" w:rsidRPr="00E4496A">
        <w:rPr>
          <w:rFonts w:ascii="Tahoma" w:hAnsi="Tahoma" w:cs="Tahoma"/>
          <w:sz w:val="24"/>
          <w:szCs w:val="24"/>
          <w:lang w:val="es-CO"/>
        </w:rPr>
        <w:t>, porque en efecto al efectuarle a dicho convenio el correspondiente control de legalidad, de bulto se avizora que con el mismo se vulneraban y desconocían derechos y garantías fundamentales, si nos atenemos a lo siguiente:</w:t>
      </w:r>
    </w:p>
    <w:p w:rsidR="00B70B75" w:rsidRPr="00E4496A" w:rsidRDefault="00B70B75" w:rsidP="00E4496A">
      <w:pPr>
        <w:spacing w:after="0" w:line="288" w:lineRule="auto"/>
        <w:jc w:val="both"/>
        <w:rPr>
          <w:rFonts w:ascii="Tahoma" w:hAnsi="Tahoma" w:cs="Tahoma"/>
          <w:sz w:val="24"/>
          <w:szCs w:val="24"/>
          <w:lang w:val="es-CO"/>
        </w:rPr>
      </w:pPr>
    </w:p>
    <w:p w:rsidR="00B70B75" w:rsidRPr="00E4496A" w:rsidRDefault="00B70B75" w:rsidP="00E4496A">
      <w:pPr>
        <w:pStyle w:val="Prrafodelista"/>
        <w:numPr>
          <w:ilvl w:val="0"/>
          <w:numId w:val="17"/>
        </w:num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El acuerdo entre la Fiscalía y la Defensa se suscribió sin tener en cuenta las directrices formuladas por el Fiscal General de la </w:t>
      </w:r>
      <w:r w:rsidR="00B40763" w:rsidRPr="00E4496A">
        <w:rPr>
          <w:rFonts w:ascii="Tahoma" w:hAnsi="Tahoma" w:cs="Tahoma"/>
          <w:sz w:val="24"/>
          <w:szCs w:val="24"/>
          <w:lang w:val="es-CO"/>
        </w:rPr>
        <w:t>Nación</w:t>
      </w:r>
      <w:r w:rsidRPr="00E4496A">
        <w:rPr>
          <w:rFonts w:ascii="Tahoma" w:hAnsi="Tahoma" w:cs="Tahoma"/>
          <w:sz w:val="24"/>
          <w:szCs w:val="24"/>
          <w:lang w:val="es-CO"/>
        </w:rPr>
        <w:t xml:space="preserve"> en la directiva # 001 del 23 de julio del 2.018, en la </w:t>
      </w:r>
      <w:r w:rsidR="00B40763" w:rsidRPr="00E4496A">
        <w:rPr>
          <w:rFonts w:ascii="Tahoma" w:hAnsi="Tahoma" w:cs="Tahoma"/>
          <w:sz w:val="24"/>
          <w:szCs w:val="24"/>
          <w:lang w:val="es-CO"/>
        </w:rPr>
        <w:t>que</w:t>
      </w:r>
      <w:r w:rsidRPr="00E4496A">
        <w:rPr>
          <w:rFonts w:ascii="Tahoma" w:hAnsi="Tahoma" w:cs="Tahoma"/>
          <w:sz w:val="24"/>
          <w:szCs w:val="24"/>
          <w:lang w:val="es-CO"/>
        </w:rPr>
        <w:t xml:space="preserve"> se trazaron unas pautas que los Fiscales Delegados deben </w:t>
      </w:r>
      <w:r w:rsidR="00C13EEA" w:rsidRPr="00E4496A">
        <w:rPr>
          <w:rFonts w:ascii="Tahoma" w:hAnsi="Tahoma" w:cs="Tahoma"/>
          <w:sz w:val="24"/>
          <w:szCs w:val="24"/>
          <w:lang w:val="es-CO"/>
        </w:rPr>
        <w:t xml:space="preserve">acatar </w:t>
      </w:r>
      <w:r w:rsidRPr="00E4496A">
        <w:rPr>
          <w:rFonts w:ascii="Tahoma" w:hAnsi="Tahoma" w:cs="Tahoma"/>
          <w:sz w:val="24"/>
          <w:szCs w:val="24"/>
          <w:lang w:val="es-CO"/>
        </w:rPr>
        <w:t xml:space="preserve">al momento de </w:t>
      </w:r>
      <w:r w:rsidR="00790731" w:rsidRPr="00E4496A">
        <w:rPr>
          <w:rFonts w:ascii="Tahoma" w:hAnsi="Tahoma" w:cs="Tahoma"/>
          <w:sz w:val="24"/>
          <w:szCs w:val="24"/>
          <w:lang w:val="es-CO"/>
        </w:rPr>
        <w:t>entablar</w:t>
      </w:r>
      <w:r w:rsidRPr="00E4496A">
        <w:rPr>
          <w:rFonts w:ascii="Tahoma" w:hAnsi="Tahoma" w:cs="Tahoma"/>
          <w:sz w:val="24"/>
          <w:szCs w:val="24"/>
          <w:lang w:val="es-CO"/>
        </w:rPr>
        <w:t xml:space="preserve"> negociaciones con la Defensa</w:t>
      </w:r>
      <w:r w:rsidR="00C13EEA" w:rsidRPr="00E4496A">
        <w:rPr>
          <w:rFonts w:ascii="Tahoma" w:hAnsi="Tahoma" w:cs="Tahoma"/>
          <w:sz w:val="24"/>
          <w:szCs w:val="24"/>
          <w:lang w:val="es-CO"/>
        </w:rPr>
        <w:t xml:space="preserve"> en las cuales el tema a tratar tenga que ver con el reconocimiento </w:t>
      </w:r>
      <w:r w:rsidR="00790731" w:rsidRPr="00E4496A">
        <w:rPr>
          <w:rFonts w:ascii="Tahoma" w:hAnsi="Tahoma" w:cs="Tahoma"/>
          <w:sz w:val="24"/>
          <w:szCs w:val="24"/>
          <w:lang w:val="es-CO"/>
        </w:rPr>
        <w:t xml:space="preserve">en favor del acriminado </w:t>
      </w:r>
      <w:r w:rsidR="00C13EEA" w:rsidRPr="00E4496A">
        <w:rPr>
          <w:rFonts w:ascii="Tahoma" w:hAnsi="Tahoma" w:cs="Tahoma"/>
          <w:sz w:val="24"/>
          <w:szCs w:val="24"/>
          <w:lang w:val="es-CO"/>
        </w:rPr>
        <w:t>de las circunstancias de menor punibilidad contenidas en el artículo 56 C.P.</w:t>
      </w:r>
      <w:r w:rsidRPr="00E4496A">
        <w:rPr>
          <w:rFonts w:ascii="Tahoma" w:hAnsi="Tahoma" w:cs="Tahoma"/>
          <w:sz w:val="24"/>
          <w:szCs w:val="24"/>
          <w:lang w:val="es-CO"/>
        </w:rPr>
        <w:t xml:space="preserve"> </w:t>
      </w:r>
    </w:p>
    <w:p w:rsidR="00B40763" w:rsidRPr="00E4496A" w:rsidRDefault="00B40763" w:rsidP="00E4496A">
      <w:pPr>
        <w:spacing w:after="0" w:line="288" w:lineRule="auto"/>
        <w:jc w:val="both"/>
        <w:rPr>
          <w:rFonts w:ascii="Tahoma" w:hAnsi="Tahoma" w:cs="Tahoma"/>
          <w:sz w:val="24"/>
          <w:szCs w:val="24"/>
          <w:lang w:val="es-CO"/>
        </w:rPr>
      </w:pPr>
    </w:p>
    <w:p w:rsidR="00B40763" w:rsidRPr="00E4496A" w:rsidRDefault="00790731"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Es de anotar que e</w:t>
      </w:r>
      <w:r w:rsidR="00C13EEA" w:rsidRPr="00E4496A">
        <w:rPr>
          <w:rFonts w:ascii="Tahoma" w:hAnsi="Tahoma" w:cs="Tahoma"/>
          <w:sz w:val="24"/>
          <w:szCs w:val="24"/>
          <w:lang w:val="es-CO"/>
        </w:rPr>
        <w:t>n dicha Directiva</w:t>
      </w:r>
      <w:r w:rsidR="00B40763" w:rsidRPr="00E4496A">
        <w:rPr>
          <w:rFonts w:ascii="Tahoma" w:hAnsi="Tahoma" w:cs="Tahoma"/>
          <w:sz w:val="24"/>
          <w:szCs w:val="24"/>
          <w:lang w:val="es-CO"/>
        </w:rPr>
        <w:t xml:space="preserve"> se le </w:t>
      </w:r>
      <w:r w:rsidR="00934183" w:rsidRPr="00E4496A">
        <w:rPr>
          <w:rFonts w:ascii="Tahoma" w:hAnsi="Tahoma" w:cs="Tahoma"/>
          <w:sz w:val="24"/>
          <w:szCs w:val="24"/>
          <w:lang w:val="es-CO"/>
        </w:rPr>
        <w:t xml:space="preserve">fijaron </w:t>
      </w:r>
      <w:r w:rsidR="00B40763" w:rsidRPr="00E4496A">
        <w:rPr>
          <w:rFonts w:ascii="Tahoma" w:hAnsi="Tahoma" w:cs="Tahoma"/>
          <w:sz w:val="24"/>
          <w:szCs w:val="24"/>
          <w:lang w:val="es-CO"/>
        </w:rPr>
        <w:t xml:space="preserve">unos límites a las facultades que le asistían a los Fiscales Delegados para suscribir </w:t>
      </w:r>
      <w:r w:rsidR="00C13EEA" w:rsidRPr="00E4496A">
        <w:rPr>
          <w:rFonts w:ascii="Tahoma" w:hAnsi="Tahoma" w:cs="Tahoma"/>
          <w:sz w:val="24"/>
          <w:szCs w:val="24"/>
          <w:lang w:val="es-CO"/>
        </w:rPr>
        <w:t>preacuerdos con la Defensa</w:t>
      </w:r>
      <w:r w:rsidR="00934183" w:rsidRPr="00E4496A">
        <w:rPr>
          <w:rFonts w:ascii="Tahoma" w:hAnsi="Tahoma" w:cs="Tahoma"/>
          <w:sz w:val="24"/>
          <w:szCs w:val="24"/>
          <w:lang w:val="es-CO"/>
        </w:rPr>
        <w:t xml:space="preserve">, al consignarse que: </w:t>
      </w:r>
      <w:r w:rsidR="00C13EEA" w:rsidRPr="00E4496A">
        <w:rPr>
          <w:rFonts w:ascii="Tahoma" w:hAnsi="Tahoma" w:cs="Tahoma"/>
          <w:sz w:val="24"/>
          <w:szCs w:val="24"/>
          <w:lang w:val="es-CO"/>
        </w:rPr>
        <w:t xml:space="preserve">a) No </w:t>
      </w:r>
      <w:r w:rsidR="00E07DB6" w:rsidRPr="00E4496A">
        <w:rPr>
          <w:rFonts w:ascii="Tahoma" w:hAnsi="Tahoma" w:cs="Tahoma"/>
          <w:sz w:val="24"/>
          <w:szCs w:val="24"/>
          <w:lang w:val="es-CO"/>
        </w:rPr>
        <w:t>podían</w:t>
      </w:r>
      <w:r w:rsidR="00C13EEA" w:rsidRPr="00E4496A">
        <w:rPr>
          <w:rFonts w:ascii="Tahoma" w:hAnsi="Tahoma" w:cs="Tahoma"/>
          <w:sz w:val="24"/>
          <w:szCs w:val="24"/>
          <w:lang w:val="es-CO"/>
        </w:rPr>
        <w:t xml:space="preserve"> preacordar imputaciones </w:t>
      </w:r>
      <w:r w:rsidR="00934183" w:rsidRPr="00E4496A">
        <w:rPr>
          <w:rFonts w:ascii="Tahoma" w:hAnsi="Tahoma" w:cs="Tahoma"/>
          <w:sz w:val="24"/>
          <w:szCs w:val="24"/>
          <w:lang w:val="es-CO"/>
        </w:rPr>
        <w:t xml:space="preserve">jurídicas </w:t>
      </w:r>
      <w:r w:rsidR="00C13EEA" w:rsidRPr="00E4496A">
        <w:rPr>
          <w:rFonts w:ascii="Tahoma" w:hAnsi="Tahoma" w:cs="Tahoma"/>
          <w:sz w:val="24"/>
          <w:szCs w:val="24"/>
          <w:lang w:val="es-CO"/>
        </w:rPr>
        <w:t xml:space="preserve">relacionadas con conductas que afecten bienes jurídicos que tengan que ver con la </w:t>
      </w:r>
      <w:r w:rsidR="00934183" w:rsidRPr="00E4496A">
        <w:rPr>
          <w:rFonts w:ascii="Tahoma" w:hAnsi="Tahoma" w:cs="Tahoma"/>
          <w:sz w:val="24"/>
          <w:szCs w:val="24"/>
          <w:lang w:val="es-CO"/>
        </w:rPr>
        <w:t xml:space="preserve">administración pública, la salud pública, la administración de justicia y la seguridad pública; </w:t>
      </w:r>
      <w:r w:rsidR="00C13EEA" w:rsidRPr="00E4496A">
        <w:rPr>
          <w:rFonts w:ascii="Tahoma" w:hAnsi="Tahoma" w:cs="Tahoma"/>
          <w:sz w:val="24"/>
          <w:szCs w:val="24"/>
          <w:lang w:val="es-CO"/>
        </w:rPr>
        <w:t xml:space="preserve">b) En aquellos delitos en los cuales </w:t>
      </w:r>
      <w:r w:rsidRPr="00E4496A">
        <w:rPr>
          <w:rFonts w:ascii="Tahoma" w:hAnsi="Tahoma" w:cs="Tahoma"/>
          <w:sz w:val="24"/>
          <w:szCs w:val="24"/>
          <w:lang w:val="es-CO"/>
        </w:rPr>
        <w:t xml:space="preserve">es posible </w:t>
      </w:r>
      <w:r w:rsidR="00C13EEA" w:rsidRPr="00E4496A">
        <w:rPr>
          <w:rFonts w:ascii="Tahoma" w:hAnsi="Tahoma" w:cs="Tahoma"/>
          <w:sz w:val="24"/>
          <w:szCs w:val="24"/>
          <w:lang w:val="es-CO"/>
        </w:rPr>
        <w:t xml:space="preserve">preacordar las circunstancias de menor punibilidad </w:t>
      </w:r>
      <w:r w:rsidR="00934183" w:rsidRPr="00E4496A">
        <w:rPr>
          <w:rFonts w:ascii="Tahoma" w:hAnsi="Tahoma" w:cs="Tahoma"/>
          <w:sz w:val="24"/>
          <w:szCs w:val="24"/>
          <w:lang w:val="es-CO"/>
        </w:rPr>
        <w:t>consagradas</w:t>
      </w:r>
      <w:r w:rsidR="00C13EEA" w:rsidRPr="00E4496A">
        <w:rPr>
          <w:rFonts w:ascii="Tahoma" w:hAnsi="Tahoma" w:cs="Tahoma"/>
          <w:sz w:val="24"/>
          <w:szCs w:val="24"/>
          <w:lang w:val="es-CO"/>
        </w:rPr>
        <w:t xml:space="preserve"> en el artículo 56 C.P. el Fiscal Delegado debe previamente informarle a la </w:t>
      </w:r>
      <w:r w:rsidR="00934183" w:rsidRPr="00E4496A">
        <w:rPr>
          <w:rFonts w:ascii="Tahoma" w:hAnsi="Tahoma" w:cs="Tahoma"/>
          <w:sz w:val="24"/>
          <w:szCs w:val="24"/>
          <w:lang w:val="es-CO"/>
        </w:rPr>
        <w:t>Dirección</w:t>
      </w:r>
      <w:r w:rsidR="00C13EEA" w:rsidRPr="00E4496A">
        <w:rPr>
          <w:rFonts w:ascii="Tahoma" w:hAnsi="Tahoma" w:cs="Tahoma"/>
          <w:sz w:val="24"/>
          <w:szCs w:val="24"/>
          <w:lang w:val="es-CO"/>
        </w:rPr>
        <w:t xml:space="preserve"> Seccional de </w:t>
      </w:r>
      <w:r w:rsidR="00E07DB6" w:rsidRPr="00E4496A">
        <w:rPr>
          <w:rFonts w:ascii="Tahoma" w:hAnsi="Tahoma" w:cs="Tahoma"/>
          <w:sz w:val="24"/>
          <w:szCs w:val="24"/>
          <w:lang w:val="es-CO"/>
        </w:rPr>
        <w:t>Fiscalías</w:t>
      </w:r>
      <w:r w:rsidR="00C13EEA" w:rsidRPr="00E4496A">
        <w:rPr>
          <w:rFonts w:ascii="Tahoma" w:hAnsi="Tahoma" w:cs="Tahoma"/>
          <w:sz w:val="24"/>
          <w:szCs w:val="24"/>
          <w:lang w:val="es-CO"/>
        </w:rPr>
        <w:t xml:space="preserve">, a efectos </w:t>
      </w:r>
      <w:r w:rsidR="00934183" w:rsidRPr="00E4496A">
        <w:rPr>
          <w:rFonts w:ascii="Tahoma" w:hAnsi="Tahoma" w:cs="Tahoma"/>
          <w:sz w:val="24"/>
          <w:szCs w:val="24"/>
          <w:lang w:val="es-CO"/>
        </w:rPr>
        <w:t>que dicha entidad consigne lo acontecido en el reporte bime</w:t>
      </w:r>
      <w:r w:rsidR="004D7F72" w:rsidRPr="00E4496A">
        <w:rPr>
          <w:rFonts w:ascii="Tahoma" w:hAnsi="Tahoma" w:cs="Tahoma"/>
          <w:sz w:val="24"/>
          <w:szCs w:val="24"/>
          <w:lang w:val="es-CO"/>
        </w:rPr>
        <w:t>s</w:t>
      </w:r>
      <w:r w:rsidR="00934183" w:rsidRPr="00E4496A">
        <w:rPr>
          <w:rFonts w:ascii="Tahoma" w:hAnsi="Tahoma" w:cs="Tahoma"/>
          <w:sz w:val="24"/>
          <w:szCs w:val="24"/>
          <w:lang w:val="es-CO"/>
        </w:rPr>
        <w:t xml:space="preserve">tral de estadísticas que deben rendir </w:t>
      </w:r>
      <w:r w:rsidRPr="00E4496A">
        <w:rPr>
          <w:rFonts w:ascii="Tahoma" w:hAnsi="Tahoma" w:cs="Tahoma"/>
          <w:sz w:val="24"/>
          <w:szCs w:val="24"/>
          <w:lang w:val="es-CO"/>
        </w:rPr>
        <w:t>sobre</w:t>
      </w:r>
      <w:r w:rsidR="00934183" w:rsidRPr="00E4496A">
        <w:rPr>
          <w:rFonts w:ascii="Tahoma" w:hAnsi="Tahoma" w:cs="Tahoma"/>
          <w:sz w:val="24"/>
          <w:szCs w:val="24"/>
          <w:lang w:val="es-CO"/>
        </w:rPr>
        <w:t xml:space="preserve"> los asuntos y los Fiscales que han imputado dicha circunstancia de menor punibilidad. </w:t>
      </w:r>
      <w:r w:rsidR="00C13EEA" w:rsidRPr="00E4496A">
        <w:rPr>
          <w:rFonts w:ascii="Tahoma" w:hAnsi="Tahoma" w:cs="Tahoma"/>
          <w:sz w:val="24"/>
          <w:szCs w:val="24"/>
          <w:lang w:val="es-CO"/>
        </w:rPr>
        <w:t xml:space="preserve"> </w:t>
      </w:r>
      <w:r w:rsidR="00934183" w:rsidRPr="00E4496A">
        <w:rPr>
          <w:rFonts w:ascii="Tahoma" w:hAnsi="Tahoma" w:cs="Tahoma"/>
          <w:sz w:val="24"/>
          <w:szCs w:val="24"/>
          <w:lang w:val="es-CO"/>
        </w:rPr>
        <w:t xml:space="preserve"> </w:t>
      </w:r>
    </w:p>
    <w:p w:rsidR="00B70B75" w:rsidRPr="00E4496A" w:rsidRDefault="00B70B75" w:rsidP="00E4496A">
      <w:pPr>
        <w:spacing w:after="0" w:line="288" w:lineRule="auto"/>
        <w:jc w:val="both"/>
        <w:rPr>
          <w:rFonts w:ascii="Tahoma" w:hAnsi="Tahoma" w:cs="Tahoma"/>
          <w:sz w:val="24"/>
          <w:szCs w:val="24"/>
          <w:lang w:val="es-CO"/>
        </w:rPr>
      </w:pPr>
    </w:p>
    <w:p w:rsidR="00D3790F" w:rsidRPr="00E4496A" w:rsidRDefault="00790731"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Por otra parte, contrario a lo dicho por la Defensa, cuando en sus alegatos, de manera equivocada, expuso que la aludida directriz no </w:t>
      </w:r>
      <w:r w:rsidR="00E07DB6" w:rsidRPr="00E4496A">
        <w:rPr>
          <w:rFonts w:ascii="Tahoma" w:hAnsi="Tahoma" w:cs="Tahoma"/>
          <w:sz w:val="24"/>
          <w:szCs w:val="24"/>
          <w:lang w:val="es-CO"/>
        </w:rPr>
        <w:t>tenía</w:t>
      </w:r>
      <w:r w:rsidRPr="00E4496A">
        <w:rPr>
          <w:rFonts w:ascii="Tahoma" w:hAnsi="Tahoma" w:cs="Tahoma"/>
          <w:sz w:val="24"/>
          <w:szCs w:val="24"/>
          <w:lang w:val="es-CO"/>
        </w:rPr>
        <w:t xml:space="preserve"> efectos obligatorios, e</w:t>
      </w:r>
      <w:r w:rsidR="00B70B75" w:rsidRPr="00E4496A">
        <w:rPr>
          <w:rFonts w:ascii="Tahoma" w:hAnsi="Tahoma" w:cs="Tahoma"/>
          <w:sz w:val="24"/>
          <w:szCs w:val="24"/>
          <w:lang w:val="es-CO"/>
        </w:rPr>
        <w:t xml:space="preserve">s </w:t>
      </w:r>
      <w:r w:rsidRPr="00E4496A">
        <w:rPr>
          <w:rFonts w:ascii="Tahoma" w:hAnsi="Tahoma" w:cs="Tahoma"/>
          <w:sz w:val="24"/>
          <w:szCs w:val="24"/>
          <w:lang w:val="es-CO"/>
        </w:rPr>
        <w:t xml:space="preserve">preciso </w:t>
      </w:r>
      <w:r w:rsidR="004D7F72" w:rsidRPr="00E4496A">
        <w:rPr>
          <w:rFonts w:ascii="Tahoma" w:hAnsi="Tahoma" w:cs="Tahoma"/>
          <w:sz w:val="24"/>
          <w:szCs w:val="24"/>
          <w:lang w:val="es-CO"/>
        </w:rPr>
        <w:t>recordarle</w:t>
      </w:r>
      <w:r w:rsidR="00B40763" w:rsidRPr="00E4496A">
        <w:rPr>
          <w:rFonts w:ascii="Tahoma" w:hAnsi="Tahoma" w:cs="Tahoma"/>
          <w:sz w:val="24"/>
          <w:szCs w:val="24"/>
          <w:lang w:val="es-CO"/>
        </w:rPr>
        <w:t xml:space="preserve"> que como consecuencia de los principios de unidad de gestión y de jerarquía, consagrados en el inciso # 3º de la Carta y en los </w:t>
      </w:r>
      <w:r w:rsidR="00E07DB6" w:rsidRPr="00E4496A">
        <w:rPr>
          <w:rFonts w:ascii="Tahoma" w:hAnsi="Tahoma" w:cs="Tahoma"/>
          <w:sz w:val="24"/>
          <w:szCs w:val="24"/>
          <w:lang w:val="es-CO"/>
        </w:rPr>
        <w:t>artículos</w:t>
      </w:r>
      <w:r w:rsidR="00B40763" w:rsidRPr="00E4496A">
        <w:rPr>
          <w:rFonts w:ascii="Tahoma" w:hAnsi="Tahoma" w:cs="Tahoma"/>
          <w:sz w:val="24"/>
          <w:szCs w:val="24"/>
          <w:lang w:val="es-CO"/>
        </w:rPr>
        <w:t xml:space="preserve"> 116, # 3º, 142, # 1º, 348, inciso 2º</w:t>
      </w:r>
      <w:r w:rsidR="00934183" w:rsidRPr="00E4496A">
        <w:rPr>
          <w:rFonts w:ascii="Tahoma" w:hAnsi="Tahoma" w:cs="Tahoma"/>
          <w:sz w:val="24"/>
          <w:szCs w:val="24"/>
          <w:lang w:val="es-CO"/>
        </w:rPr>
        <w:t>, del C.P.P.</w:t>
      </w:r>
      <w:r w:rsidR="00437D0B" w:rsidRPr="00E4496A">
        <w:rPr>
          <w:rFonts w:ascii="Tahoma" w:hAnsi="Tahoma" w:cs="Tahoma"/>
          <w:sz w:val="24"/>
          <w:szCs w:val="24"/>
          <w:lang w:val="es-CO"/>
        </w:rPr>
        <w:t>,</w:t>
      </w:r>
      <w:r w:rsidR="00934183" w:rsidRPr="00E4496A">
        <w:rPr>
          <w:rFonts w:ascii="Tahoma" w:hAnsi="Tahoma" w:cs="Tahoma"/>
          <w:sz w:val="24"/>
          <w:szCs w:val="24"/>
          <w:lang w:val="es-CO"/>
        </w:rPr>
        <w:t xml:space="preserve"> se consignó</w:t>
      </w:r>
      <w:r w:rsidR="00B40763" w:rsidRPr="00E4496A">
        <w:rPr>
          <w:rFonts w:ascii="Tahoma" w:hAnsi="Tahoma" w:cs="Tahoma"/>
          <w:sz w:val="24"/>
          <w:szCs w:val="24"/>
          <w:lang w:val="es-CO"/>
        </w:rPr>
        <w:t xml:space="preserve"> la obligación </w:t>
      </w:r>
      <w:r w:rsidR="00934183" w:rsidRPr="00E4496A">
        <w:rPr>
          <w:rFonts w:ascii="Tahoma" w:hAnsi="Tahoma" w:cs="Tahoma"/>
          <w:sz w:val="24"/>
          <w:szCs w:val="24"/>
          <w:lang w:val="es-CO"/>
        </w:rPr>
        <w:t xml:space="preserve">que le asiste a </w:t>
      </w:r>
      <w:r w:rsidR="00B40763" w:rsidRPr="00E4496A">
        <w:rPr>
          <w:rFonts w:ascii="Tahoma" w:hAnsi="Tahoma" w:cs="Tahoma"/>
          <w:sz w:val="24"/>
          <w:szCs w:val="24"/>
          <w:lang w:val="es-CO"/>
        </w:rPr>
        <w:t>los Fiscales Delegados</w:t>
      </w:r>
      <w:r w:rsidRPr="00E4496A">
        <w:rPr>
          <w:rFonts w:ascii="Tahoma" w:hAnsi="Tahoma" w:cs="Tahoma"/>
          <w:sz w:val="24"/>
          <w:szCs w:val="24"/>
          <w:lang w:val="es-CO"/>
        </w:rPr>
        <w:t>,</w:t>
      </w:r>
      <w:r w:rsidR="00B40763" w:rsidRPr="00E4496A">
        <w:rPr>
          <w:rFonts w:ascii="Tahoma" w:hAnsi="Tahoma" w:cs="Tahoma"/>
          <w:sz w:val="24"/>
          <w:szCs w:val="24"/>
          <w:lang w:val="es-CO"/>
        </w:rPr>
        <w:t xml:space="preserve"> </w:t>
      </w:r>
      <w:r w:rsidRPr="00E4496A">
        <w:rPr>
          <w:rFonts w:ascii="Tahoma" w:hAnsi="Tahoma" w:cs="Tahoma"/>
          <w:sz w:val="24"/>
          <w:szCs w:val="24"/>
          <w:lang w:val="es-CO"/>
        </w:rPr>
        <w:t xml:space="preserve">al momento de celebrar los preacuerdos, </w:t>
      </w:r>
      <w:r w:rsidR="00B40763" w:rsidRPr="00E4496A">
        <w:rPr>
          <w:rFonts w:ascii="Tahoma" w:hAnsi="Tahoma" w:cs="Tahoma"/>
          <w:sz w:val="24"/>
          <w:szCs w:val="24"/>
          <w:lang w:val="es-CO"/>
        </w:rPr>
        <w:t xml:space="preserve">de acatar y observar las pautas trazadas por el Fiscal General de la </w:t>
      </w:r>
      <w:r w:rsidR="00E07DB6" w:rsidRPr="00E4496A">
        <w:rPr>
          <w:rFonts w:ascii="Tahoma" w:hAnsi="Tahoma" w:cs="Tahoma"/>
          <w:sz w:val="24"/>
          <w:szCs w:val="24"/>
          <w:lang w:val="es-CO"/>
        </w:rPr>
        <w:t>Nación</w:t>
      </w:r>
      <w:r w:rsidR="00B40763" w:rsidRPr="00E4496A">
        <w:rPr>
          <w:rFonts w:ascii="Tahoma" w:hAnsi="Tahoma" w:cs="Tahoma"/>
          <w:sz w:val="24"/>
          <w:szCs w:val="24"/>
          <w:lang w:val="es-CO"/>
        </w:rPr>
        <w:t xml:space="preserve">, lo que no </w:t>
      </w:r>
      <w:r w:rsidR="00934183" w:rsidRPr="00E4496A">
        <w:rPr>
          <w:rFonts w:ascii="Tahoma" w:hAnsi="Tahoma" w:cs="Tahoma"/>
          <w:sz w:val="24"/>
          <w:szCs w:val="24"/>
          <w:lang w:val="es-CO"/>
        </w:rPr>
        <w:t>aconteció</w:t>
      </w:r>
      <w:r w:rsidR="00B40763" w:rsidRPr="00E4496A">
        <w:rPr>
          <w:rFonts w:ascii="Tahoma" w:hAnsi="Tahoma" w:cs="Tahoma"/>
          <w:sz w:val="24"/>
          <w:szCs w:val="24"/>
          <w:lang w:val="es-CO"/>
        </w:rPr>
        <w:t xml:space="preserve"> </w:t>
      </w:r>
      <w:r w:rsidR="00B40763" w:rsidRPr="00E4496A">
        <w:rPr>
          <w:rFonts w:ascii="Tahoma" w:hAnsi="Tahoma" w:cs="Tahoma"/>
          <w:sz w:val="24"/>
          <w:szCs w:val="24"/>
          <w:lang w:val="es-CO"/>
        </w:rPr>
        <w:lastRenderedPageBreak/>
        <w:t>en el presente asunto</w:t>
      </w:r>
      <w:r w:rsidRPr="00E4496A">
        <w:rPr>
          <w:rFonts w:ascii="Tahoma" w:hAnsi="Tahoma" w:cs="Tahoma"/>
          <w:sz w:val="24"/>
          <w:szCs w:val="24"/>
          <w:lang w:val="es-CO"/>
        </w:rPr>
        <w:t>, ya que de un</w:t>
      </w:r>
      <w:r w:rsidR="00934183" w:rsidRPr="00E4496A">
        <w:rPr>
          <w:rFonts w:ascii="Tahoma" w:hAnsi="Tahoma" w:cs="Tahoma"/>
          <w:sz w:val="24"/>
          <w:szCs w:val="24"/>
          <w:lang w:val="es-CO"/>
        </w:rPr>
        <w:t xml:space="preserve"> análisis del contenido de la carpeta que de manera física y virtual le fue puesta a consideración de la Sala, no se avizora que en momento alguno el Fiscal Delegado le haya puesto en conocimiento de la </w:t>
      </w:r>
      <w:r w:rsidR="00E07DB6" w:rsidRPr="00E4496A">
        <w:rPr>
          <w:rFonts w:ascii="Tahoma" w:hAnsi="Tahoma" w:cs="Tahoma"/>
          <w:sz w:val="24"/>
          <w:szCs w:val="24"/>
          <w:lang w:val="es-CO"/>
        </w:rPr>
        <w:t>Dirección</w:t>
      </w:r>
      <w:r w:rsidR="00934183" w:rsidRPr="00E4496A">
        <w:rPr>
          <w:rFonts w:ascii="Tahoma" w:hAnsi="Tahoma" w:cs="Tahoma"/>
          <w:sz w:val="24"/>
          <w:szCs w:val="24"/>
          <w:lang w:val="es-CO"/>
        </w:rPr>
        <w:t xml:space="preserve"> Seccional de </w:t>
      </w:r>
      <w:r w:rsidR="00E07DB6" w:rsidRPr="00E4496A">
        <w:rPr>
          <w:rFonts w:ascii="Tahoma" w:hAnsi="Tahoma" w:cs="Tahoma"/>
          <w:sz w:val="24"/>
          <w:szCs w:val="24"/>
          <w:lang w:val="es-CO"/>
        </w:rPr>
        <w:t>Fiscalías</w:t>
      </w:r>
      <w:r w:rsidR="00934183" w:rsidRPr="00E4496A">
        <w:rPr>
          <w:rFonts w:ascii="Tahoma" w:hAnsi="Tahoma" w:cs="Tahoma"/>
          <w:sz w:val="24"/>
          <w:szCs w:val="24"/>
          <w:lang w:val="es-CO"/>
        </w:rPr>
        <w:t xml:space="preserve"> su deseo de querer negociar con la Defensa el reconocimiento en favor del acriminado de las atemperantes punitivas consagradas en el aludido articulo </w:t>
      </w:r>
      <w:r w:rsidR="00D3790F" w:rsidRPr="00E4496A">
        <w:rPr>
          <w:rFonts w:ascii="Tahoma" w:hAnsi="Tahoma" w:cs="Tahoma"/>
          <w:sz w:val="24"/>
          <w:szCs w:val="24"/>
          <w:lang w:val="es-CO"/>
        </w:rPr>
        <w:t xml:space="preserve">56 C.P. </w:t>
      </w:r>
    </w:p>
    <w:p w:rsidR="00D3790F" w:rsidRPr="00E4496A" w:rsidRDefault="00D3790F" w:rsidP="00E4496A">
      <w:pPr>
        <w:spacing w:after="0" w:line="288" w:lineRule="auto"/>
        <w:jc w:val="both"/>
        <w:rPr>
          <w:rFonts w:ascii="Tahoma" w:hAnsi="Tahoma" w:cs="Tahoma"/>
          <w:sz w:val="24"/>
          <w:szCs w:val="24"/>
          <w:lang w:val="es-CO"/>
        </w:rPr>
      </w:pPr>
    </w:p>
    <w:p w:rsidR="00B70B75" w:rsidRPr="00E4496A" w:rsidRDefault="00D3790F"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A lo anterior se debe sumar que el Fiscal Delegado desconoció una de las prohibiciones consagradas en la aludida Directiva # 001 del 23 de julio del 2.018, en la que </w:t>
      </w:r>
      <w:r w:rsidR="0098699A" w:rsidRPr="00E4496A">
        <w:rPr>
          <w:rFonts w:ascii="Tahoma" w:hAnsi="Tahoma" w:cs="Tahoma"/>
          <w:sz w:val="24"/>
          <w:szCs w:val="24"/>
          <w:lang w:val="es-CO"/>
        </w:rPr>
        <w:t xml:space="preserve">respecto de ciertas conductas punibles </w:t>
      </w:r>
      <w:r w:rsidRPr="00E4496A">
        <w:rPr>
          <w:rFonts w:ascii="Tahoma" w:hAnsi="Tahoma" w:cs="Tahoma"/>
          <w:sz w:val="24"/>
          <w:szCs w:val="24"/>
          <w:lang w:val="es-CO"/>
        </w:rPr>
        <w:t xml:space="preserve">se proscribía la suscrición de preacuerdos en los cuales se le reconocía en favor del procesado las circunstancias de pobreza, ignorancia y marginalidad extrema, ya que uno de los delitos presuntamente imputados al procesado es el reato de porte ilegal de armas de fuego de defensa personal, el cual se encuentra amparado bajo la egida del interés jurídico de la </w:t>
      </w:r>
      <w:r w:rsidRPr="00E4496A">
        <w:rPr>
          <w:rFonts w:ascii="Tahoma" w:hAnsi="Tahoma" w:cs="Tahoma"/>
          <w:i/>
          <w:sz w:val="24"/>
          <w:szCs w:val="24"/>
          <w:lang w:val="es-CO"/>
        </w:rPr>
        <w:t>seguridad pública</w:t>
      </w:r>
      <w:r w:rsidRPr="00E4496A">
        <w:rPr>
          <w:rFonts w:ascii="Tahoma" w:hAnsi="Tahoma" w:cs="Tahoma"/>
          <w:sz w:val="24"/>
          <w:szCs w:val="24"/>
          <w:lang w:val="es-CO"/>
        </w:rPr>
        <w:t xml:space="preserve">. </w:t>
      </w:r>
    </w:p>
    <w:p w:rsidR="00D3790F" w:rsidRPr="00E4496A" w:rsidRDefault="00D3790F" w:rsidP="00E4496A">
      <w:pPr>
        <w:spacing w:after="0" w:line="288" w:lineRule="auto"/>
        <w:jc w:val="both"/>
        <w:rPr>
          <w:rFonts w:ascii="Tahoma" w:hAnsi="Tahoma" w:cs="Tahoma"/>
          <w:sz w:val="24"/>
          <w:szCs w:val="24"/>
          <w:lang w:val="es-CO"/>
        </w:rPr>
      </w:pPr>
    </w:p>
    <w:p w:rsidR="001001D6" w:rsidRPr="00E4496A" w:rsidRDefault="00D3790F"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Ahora, frente a lo anterior se podría decir que </w:t>
      </w:r>
      <w:r w:rsidR="001001D6" w:rsidRPr="00E4496A">
        <w:rPr>
          <w:rFonts w:ascii="Tahoma" w:hAnsi="Tahoma" w:cs="Tahoma"/>
          <w:sz w:val="24"/>
          <w:szCs w:val="24"/>
          <w:lang w:val="es-CO"/>
        </w:rPr>
        <w:t xml:space="preserve">las directrices plasmadas en la aludida Directiva # 001 del 23 de julio del 2.018 no eran aplicables al caso </w:t>
      </w:r>
      <w:r w:rsidR="001001D6" w:rsidRPr="00E4496A">
        <w:rPr>
          <w:rFonts w:ascii="Tahoma" w:hAnsi="Tahoma" w:cs="Tahoma"/>
          <w:i/>
          <w:sz w:val="24"/>
          <w:szCs w:val="24"/>
          <w:lang w:val="es-CO"/>
        </w:rPr>
        <w:t xml:space="preserve">subexamine, </w:t>
      </w:r>
      <w:r w:rsidR="001001D6" w:rsidRPr="00E4496A">
        <w:rPr>
          <w:rFonts w:ascii="Tahoma" w:hAnsi="Tahoma" w:cs="Tahoma"/>
          <w:sz w:val="24"/>
          <w:szCs w:val="24"/>
          <w:lang w:val="es-CO"/>
        </w:rPr>
        <w:t xml:space="preserve">debido a que la misma no </w:t>
      </w:r>
      <w:r w:rsidR="00E07DB6" w:rsidRPr="00E4496A">
        <w:rPr>
          <w:rFonts w:ascii="Tahoma" w:hAnsi="Tahoma" w:cs="Tahoma"/>
          <w:sz w:val="24"/>
          <w:szCs w:val="24"/>
          <w:lang w:val="es-CO"/>
        </w:rPr>
        <w:t>había</w:t>
      </w:r>
      <w:r w:rsidR="001001D6" w:rsidRPr="00E4496A">
        <w:rPr>
          <w:rFonts w:ascii="Tahoma" w:hAnsi="Tahoma" w:cs="Tahoma"/>
          <w:sz w:val="24"/>
          <w:szCs w:val="24"/>
          <w:lang w:val="es-CO"/>
        </w:rPr>
        <w:t xml:space="preserve"> entrado en vigencia para la fecha en la cual ocurrieron los hechos: 28 de febrero del 2.018; lo </w:t>
      </w:r>
      <w:r w:rsidR="004D7F72" w:rsidRPr="00E4496A">
        <w:rPr>
          <w:rFonts w:ascii="Tahoma" w:hAnsi="Tahoma" w:cs="Tahoma"/>
          <w:sz w:val="24"/>
          <w:szCs w:val="24"/>
          <w:lang w:val="es-CO"/>
        </w:rPr>
        <w:t>que</w:t>
      </w:r>
      <w:r w:rsidR="001001D6" w:rsidRPr="00E4496A">
        <w:rPr>
          <w:rFonts w:ascii="Tahoma" w:hAnsi="Tahoma" w:cs="Tahoma"/>
          <w:sz w:val="24"/>
          <w:szCs w:val="24"/>
          <w:lang w:val="es-CO"/>
        </w:rPr>
        <w:t xml:space="preserve"> es cierto porque </w:t>
      </w:r>
      <w:r w:rsidR="0098699A" w:rsidRPr="00E4496A">
        <w:rPr>
          <w:rFonts w:ascii="Tahoma" w:hAnsi="Tahoma" w:cs="Tahoma"/>
          <w:sz w:val="24"/>
          <w:szCs w:val="24"/>
          <w:lang w:val="es-CO"/>
        </w:rPr>
        <w:t xml:space="preserve">en efecto </w:t>
      </w:r>
      <w:r w:rsidR="001001D6" w:rsidRPr="00E4496A">
        <w:rPr>
          <w:rFonts w:ascii="Tahoma" w:hAnsi="Tahoma" w:cs="Tahoma"/>
          <w:sz w:val="24"/>
          <w:szCs w:val="24"/>
          <w:lang w:val="es-CO"/>
        </w:rPr>
        <w:t xml:space="preserve">los hechos ocurrieron con antelación a la promulgación del aludido acto administrativo, los cuales, como </w:t>
      </w:r>
      <w:r w:rsidR="004D7F72" w:rsidRPr="00E4496A">
        <w:rPr>
          <w:rFonts w:ascii="Tahoma" w:hAnsi="Tahoma" w:cs="Tahoma"/>
          <w:sz w:val="24"/>
          <w:szCs w:val="24"/>
          <w:lang w:val="es-CO"/>
        </w:rPr>
        <w:t>bien es sabido</w:t>
      </w:r>
      <w:r w:rsidR="001001D6" w:rsidRPr="00E4496A">
        <w:rPr>
          <w:rFonts w:ascii="Tahoma" w:hAnsi="Tahoma" w:cs="Tahoma"/>
          <w:sz w:val="24"/>
          <w:szCs w:val="24"/>
          <w:lang w:val="es-CO"/>
        </w:rPr>
        <w:t xml:space="preserve">, no tienen efectos retroactivos, puesto que solo rigen a partir del momento de su </w:t>
      </w:r>
      <w:r w:rsidR="004D7F72" w:rsidRPr="00E4496A">
        <w:rPr>
          <w:rFonts w:ascii="Tahoma" w:hAnsi="Tahoma" w:cs="Tahoma"/>
          <w:sz w:val="24"/>
          <w:szCs w:val="24"/>
          <w:lang w:val="es-CO"/>
        </w:rPr>
        <w:t>expedición</w:t>
      </w:r>
      <w:r w:rsidR="001001D6" w:rsidRPr="00E4496A">
        <w:rPr>
          <w:rFonts w:ascii="Tahoma" w:hAnsi="Tahoma" w:cs="Tahoma"/>
          <w:sz w:val="24"/>
          <w:szCs w:val="24"/>
          <w:lang w:val="es-CO"/>
        </w:rPr>
        <w:t xml:space="preserve">. Pero de igual forma, no se puede desconocer que cuando se suscribió el preacuerdo: el 18 de agosto del 2.018, ya había sido expedida la Directiva de marras, cuyos lineamientos, como ya se dijo, debían ser acatados por parte del Fiscal Delegado como consecuencia de los aludidos principios de unidad de gestión y de jerarquía.  </w:t>
      </w:r>
    </w:p>
    <w:p w:rsidR="00EB2E03" w:rsidRPr="00E4496A" w:rsidRDefault="00EB2E03" w:rsidP="00E4496A">
      <w:pPr>
        <w:spacing w:after="0" w:line="288" w:lineRule="auto"/>
        <w:jc w:val="both"/>
        <w:rPr>
          <w:rFonts w:ascii="Tahoma" w:hAnsi="Tahoma" w:cs="Tahoma"/>
          <w:sz w:val="24"/>
          <w:szCs w:val="24"/>
          <w:lang w:val="es-CO"/>
        </w:rPr>
      </w:pPr>
    </w:p>
    <w:p w:rsidR="00917326" w:rsidRPr="00E4496A" w:rsidRDefault="00EB2E03" w:rsidP="00E4496A">
      <w:pPr>
        <w:pStyle w:val="Prrafodelista"/>
        <w:numPr>
          <w:ilvl w:val="0"/>
          <w:numId w:val="17"/>
        </w:num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Con lo preacordado entre la</w:t>
      </w:r>
      <w:r w:rsidR="00C97A09" w:rsidRPr="00E4496A">
        <w:rPr>
          <w:rFonts w:ascii="Tahoma" w:hAnsi="Tahoma" w:cs="Tahoma"/>
          <w:sz w:val="24"/>
          <w:szCs w:val="24"/>
          <w:lang w:val="es-CO"/>
        </w:rPr>
        <w:t>s partes se soslayó el núcleo fá</w:t>
      </w:r>
      <w:r w:rsidRPr="00E4496A">
        <w:rPr>
          <w:rFonts w:ascii="Tahoma" w:hAnsi="Tahoma" w:cs="Tahoma"/>
          <w:sz w:val="24"/>
          <w:szCs w:val="24"/>
          <w:lang w:val="es-CO"/>
        </w:rPr>
        <w:t xml:space="preserve">ctico de la imputación, al incluirse unas circunstancias </w:t>
      </w:r>
      <w:r w:rsidR="00917326" w:rsidRPr="00E4496A">
        <w:rPr>
          <w:rFonts w:ascii="Tahoma" w:hAnsi="Tahoma" w:cs="Tahoma"/>
          <w:sz w:val="24"/>
          <w:szCs w:val="24"/>
          <w:lang w:val="es-CO"/>
        </w:rPr>
        <w:t>que tiene</w:t>
      </w:r>
      <w:r w:rsidR="00E07EB1" w:rsidRPr="00E4496A">
        <w:rPr>
          <w:rFonts w:ascii="Tahoma" w:hAnsi="Tahoma" w:cs="Tahoma"/>
          <w:sz w:val="24"/>
          <w:szCs w:val="24"/>
          <w:lang w:val="es-CO"/>
        </w:rPr>
        <w:t>n</w:t>
      </w:r>
      <w:r w:rsidR="00917326" w:rsidRPr="00E4496A">
        <w:rPr>
          <w:rFonts w:ascii="Tahoma" w:hAnsi="Tahoma" w:cs="Tahoma"/>
          <w:sz w:val="24"/>
          <w:szCs w:val="24"/>
          <w:lang w:val="es-CO"/>
        </w:rPr>
        <w:t xml:space="preserve"> relación con los hechos, las cuales en momento alguno se avizoran de lo acontecido </w:t>
      </w:r>
      <w:r w:rsidR="0098699A" w:rsidRPr="00E4496A">
        <w:rPr>
          <w:rFonts w:ascii="Tahoma" w:hAnsi="Tahoma" w:cs="Tahoma"/>
          <w:sz w:val="24"/>
          <w:szCs w:val="24"/>
          <w:lang w:val="es-CO"/>
        </w:rPr>
        <w:t xml:space="preserve">ni hacen parte de esa zona gris, de penumbras o </w:t>
      </w:r>
      <w:r w:rsidR="00917326" w:rsidRPr="00E4496A">
        <w:rPr>
          <w:rFonts w:ascii="Tahoma" w:hAnsi="Tahoma" w:cs="Tahoma"/>
          <w:sz w:val="24"/>
          <w:szCs w:val="24"/>
          <w:lang w:val="es-CO"/>
        </w:rPr>
        <w:t>de incertidumbre</w:t>
      </w:r>
      <w:r w:rsidR="0098699A" w:rsidRPr="00E4496A">
        <w:rPr>
          <w:rFonts w:ascii="Tahoma" w:hAnsi="Tahoma" w:cs="Tahoma"/>
          <w:sz w:val="24"/>
          <w:szCs w:val="24"/>
          <w:lang w:val="es-CO"/>
        </w:rPr>
        <w:t>s</w:t>
      </w:r>
      <w:r w:rsidR="00917326" w:rsidRPr="00E4496A">
        <w:rPr>
          <w:rFonts w:ascii="Tahoma" w:hAnsi="Tahoma" w:cs="Tahoma"/>
          <w:sz w:val="24"/>
          <w:szCs w:val="24"/>
          <w:lang w:val="es-CO"/>
        </w:rPr>
        <w:t xml:space="preserve"> que sería objeto de discusión entre las partes</w:t>
      </w:r>
      <w:r w:rsidR="0098699A" w:rsidRPr="00E4496A">
        <w:rPr>
          <w:rFonts w:ascii="Tahoma" w:hAnsi="Tahoma" w:cs="Tahoma"/>
          <w:sz w:val="24"/>
          <w:szCs w:val="24"/>
          <w:lang w:val="es-CO"/>
        </w:rPr>
        <w:t>, respecto de lo que pudo o no pudo haber acontecido</w:t>
      </w:r>
      <w:r w:rsidR="00917326" w:rsidRPr="00E4496A">
        <w:rPr>
          <w:rFonts w:ascii="Tahoma" w:hAnsi="Tahoma" w:cs="Tahoma"/>
          <w:sz w:val="24"/>
          <w:szCs w:val="24"/>
          <w:lang w:val="es-CO"/>
        </w:rPr>
        <w:t>.</w:t>
      </w:r>
    </w:p>
    <w:p w:rsidR="00917326" w:rsidRPr="00E4496A" w:rsidRDefault="00917326" w:rsidP="00E4496A">
      <w:pPr>
        <w:spacing w:after="0" w:line="288" w:lineRule="auto"/>
        <w:jc w:val="both"/>
        <w:rPr>
          <w:rFonts w:ascii="Tahoma" w:hAnsi="Tahoma" w:cs="Tahoma"/>
          <w:sz w:val="24"/>
          <w:szCs w:val="24"/>
          <w:lang w:val="es-CO"/>
        </w:rPr>
      </w:pPr>
    </w:p>
    <w:p w:rsidR="00917326" w:rsidRPr="00E4496A" w:rsidRDefault="00917326"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Para llegar a la anterior conclusión, es menester tener en cuenta que las atemperantes consagradas en el artículo 56 C.P. operan bajo una doble condición: a) En el ámbito de la punibilidad, se constituyen como factores que modifican de manera genérica los límites punitivos de las sanciones penales; b) En el plano de la tipicidad, </w:t>
      </w:r>
      <w:r w:rsidR="0098699A" w:rsidRPr="00E4496A">
        <w:rPr>
          <w:rFonts w:ascii="Tahoma" w:hAnsi="Tahoma" w:cs="Tahoma"/>
          <w:sz w:val="24"/>
          <w:szCs w:val="24"/>
          <w:lang w:val="es-CO"/>
        </w:rPr>
        <w:t>fungen</w:t>
      </w:r>
      <w:r w:rsidRPr="00E4496A">
        <w:rPr>
          <w:rFonts w:ascii="Tahoma" w:hAnsi="Tahoma" w:cs="Tahoma"/>
          <w:sz w:val="24"/>
          <w:szCs w:val="24"/>
          <w:lang w:val="es-CO"/>
        </w:rPr>
        <w:t xml:space="preserve"> como una especie de dispositivo amplificador del tipo </w:t>
      </w:r>
      <w:r w:rsidR="0098699A" w:rsidRPr="00E4496A">
        <w:rPr>
          <w:rFonts w:ascii="Tahoma" w:hAnsi="Tahoma" w:cs="Tahoma"/>
          <w:sz w:val="24"/>
          <w:szCs w:val="24"/>
          <w:lang w:val="es-CO"/>
        </w:rPr>
        <w:t>al</w:t>
      </w:r>
      <w:r w:rsidRPr="00E4496A">
        <w:rPr>
          <w:rFonts w:ascii="Tahoma" w:hAnsi="Tahoma" w:cs="Tahoma"/>
          <w:sz w:val="24"/>
          <w:szCs w:val="24"/>
          <w:lang w:val="es-CO"/>
        </w:rPr>
        <w:t xml:space="preserve"> consignar una serie de circunstancias modales que repercuten en la conducta descrita en el tipo penal. </w:t>
      </w:r>
    </w:p>
    <w:p w:rsidR="00917326" w:rsidRPr="00E4496A" w:rsidRDefault="00917326" w:rsidP="00E4496A">
      <w:pPr>
        <w:spacing w:after="0" w:line="288" w:lineRule="auto"/>
        <w:jc w:val="both"/>
        <w:rPr>
          <w:rFonts w:ascii="Tahoma" w:hAnsi="Tahoma" w:cs="Tahoma"/>
          <w:sz w:val="24"/>
          <w:szCs w:val="24"/>
          <w:lang w:val="es-CO"/>
        </w:rPr>
      </w:pPr>
    </w:p>
    <w:p w:rsidR="00917326" w:rsidRPr="00E4496A" w:rsidRDefault="00917326"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Frente a lo anterior, la Corte ha dicho lo siguiente: </w:t>
      </w:r>
    </w:p>
    <w:p w:rsidR="00917326" w:rsidRPr="00E4496A" w:rsidRDefault="00917326" w:rsidP="00E4496A">
      <w:pPr>
        <w:spacing w:after="0" w:line="288" w:lineRule="auto"/>
        <w:jc w:val="both"/>
        <w:rPr>
          <w:rFonts w:ascii="Tahoma" w:hAnsi="Tahoma" w:cs="Tahoma"/>
          <w:sz w:val="24"/>
          <w:szCs w:val="24"/>
          <w:lang w:val="es-CO"/>
        </w:rPr>
      </w:pPr>
    </w:p>
    <w:p w:rsidR="00917326" w:rsidRPr="002F5D18" w:rsidRDefault="00917326" w:rsidP="002F5D18">
      <w:pPr>
        <w:spacing w:after="0" w:line="240" w:lineRule="auto"/>
        <w:ind w:left="426" w:right="420"/>
        <w:jc w:val="both"/>
        <w:rPr>
          <w:rFonts w:ascii="Tahoma" w:hAnsi="Tahoma" w:cs="Tahoma"/>
          <w:sz w:val="22"/>
          <w:szCs w:val="24"/>
          <w:lang w:val="es-CO"/>
        </w:rPr>
      </w:pPr>
      <w:r w:rsidRPr="002F5D18">
        <w:rPr>
          <w:rFonts w:ascii="Tahoma" w:hAnsi="Tahoma" w:cs="Tahoma"/>
          <w:sz w:val="22"/>
          <w:szCs w:val="24"/>
          <w:lang w:val="es-CO"/>
        </w:rPr>
        <w:lastRenderedPageBreak/>
        <w:t>“Del texto trascrito surge que las circunstancias allí previstas de marginalidad, ignorancia o pobreza extremas no son excluyentes de responsabilidad sino diminuentes de la punibilidad, pero siempre que hayan influido directamente en la ejecución de la conducta punible.</w:t>
      </w:r>
    </w:p>
    <w:p w:rsidR="00917326" w:rsidRPr="002F5D18" w:rsidRDefault="00917326" w:rsidP="002F5D18">
      <w:pPr>
        <w:spacing w:after="0" w:line="240" w:lineRule="auto"/>
        <w:ind w:left="426" w:right="420"/>
        <w:jc w:val="both"/>
        <w:rPr>
          <w:rFonts w:ascii="Tahoma" w:hAnsi="Tahoma" w:cs="Tahoma"/>
          <w:sz w:val="22"/>
          <w:szCs w:val="24"/>
          <w:lang w:val="es-CO"/>
        </w:rPr>
      </w:pPr>
    </w:p>
    <w:p w:rsidR="00917326" w:rsidRPr="002F5D18" w:rsidRDefault="00917326" w:rsidP="002F5D18">
      <w:pPr>
        <w:spacing w:after="0" w:line="240" w:lineRule="auto"/>
        <w:ind w:left="426" w:right="420"/>
        <w:jc w:val="both"/>
        <w:rPr>
          <w:rFonts w:ascii="Tahoma" w:hAnsi="Tahoma" w:cs="Tahoma"/>
          <w:sz w:val="22"/>
          <w:szCs w:val="24"/>
          <w:lang w:val="es-CO"/>
        </w:rPr>
      </w:pPr>
      <w:r w:rsidRPr="002F5D18">
        <w:rPr>
          <w:rFonts w:ascii="Tahoma" w:hAnsi="Tahoma" w:cs="Tahoma"/>
          <w:sz w:val="22"/>
          <w:szCs w:val="24"/>
          <w:lang w:val="es-CO"/>
        </w:rPr>
        <w:t>Así las cosas, no son post delictuales, sino concomitantes, por lo que hacen parte del entramado fáctico, y, en ese orden, afectan la calificación jurídica y, por ende, los extremos punitivos del tipo penal. De manera que su existencia, tal como lo ha reconocido la Corporación, debe ser alegada, tratándose de allanamientos, en la audiencia preliminar de imputación, a efectos de que la fiscalía las conozca y se surta el debate contradictorio correspondiente.</w:t>
      </w:r>
    </w:p>
    <w:p w:rsidR="00917326" w:rsidRPr="002F5D18" w:rsidRDefault="00917326" w:rsidP="002F5D18">
      <w:pPr>
        <w:spacing w:after="0" w:line="240" w:lineRule="auto"/>
        <w:ind w:left="426" w:right="420"/>
        <w:jc w:val="both"/>
        <w:rPr>
          <w:rFonts w:ascii="Tahoma" w:hAnsi="Tahoma" w:cs="Tahoma"/>
          <w:sz w:val="22"/>
          <w:szCs w:val="24"/>
          <w:lang w:val="es-CO"/>
        </w:rPr>
      </w:pPr>
    </w:p>
    <w:p w:rsidR="00917326" w:rsidRPr="002F5D18" w:rsidRDefault="00917326" w:rsidP="002F5D18">
      <w:pPr>
        <w:spacing w:after="0" w:line="240" w:lineRule="auto"/>
        <w:ind w:left="426" w:right="420"/>
        <w:jc w:val="both"/>
        <w:rPr>
          <w:rFonts w:ascii="Tahoma" w:hAnsi="Tahoma" w:cs="Tahoma"/>
          <w:sz w:val="22"/>
          <w:szCs w:val="24"/>
          <w:lang w:val="es-CO"/>
        </w:rPr>
      </w:pPr>
      <w:r w:rsidRPr="002F5D18">
        <w:rPr>
          <w:rFonts w:ascii="Tahoma" w:hAnsi="Tahoma" w:cs="Tahoma"/>
          <w:sz w:val="22"/>
          <w:szCs w:val="24"/>
          <w:lang w:val="es-CO"/>
        </w:rPr>
        <w:t>(:::)</w:t>
      </w:r>
    </w:p>
    <w:p w:rsidR="00917326" w:rsidRPr="002F5D18" w:rsidRDefault="00917326" w:rsidP="002F5D18">
      <w:pPr>
        <w:spacing w:after="0" w:line="240" w:lineRule="auto"/>
        <w:ind w:left="426" w:right="420"/>
        <w:jc w:val="both"/>
        <w:rPr>
          <w:rFonts w:ascii="Tahoma" w:hAnsi="Tahoma" w:cs="Tahoma"/>
          <w:sz w:val="22"/>
          <w:szCs w:val="24"/>
          <w:lang w:val="es-CO"/>
        </w:rPr>
      </w:pPr>
    </w:p>
    <w:p w:rsidR="00EB2E03" w:rsidRPr="002F5D18" w:rsidRDefault="00917326" w:rsidP="002F5D18">
      <w:pPr>
        <w:spacing w:after="0" w:line="240" w:lineRule="auto"/>
        <w:ind w:left="426" w:right="420"/>
        <w:jc w:val="both"/>
        <w:rPr>
          <w:rFonts w:ascii="Tahoma" w:hAnsi="Tahoma" w:cs="Tahoma"/>
          <w:sz w:val="22"/>
          <w:szCs w:val="24"/>
          <w:lang w:val="es-CO"/>
        </w:rPr>
      </w:pPr>
      <w:r w:rsidRPr="002F5D18">
        <w:rPr>
          <w:rFonts w:ascii="Tahoma" w:hAnsi="Tahoma" w:cs="Tahoma"/>
          <w:sz w:val="22"/>
          <w:szCs w:val="24"/>
          <w:lang w:val="es-CO"/>
        </w:rPr>
        <w:t>Así las cosas, la circunstancia de marginalidad extrema corresponde a un fenómeno que se estructura al momento de la comisión de la conducta, por lo que resulta inescindible de ésta, como que permite su individualización y la caracteriza, pues se refiere a aquellas condiciones propias de modo o lugar en que se ejecutó el hecho, a manera de ejemplo, la tentativa (artículo 27 Código Penal), la complicidad (artículo 30 Ib), el exceso en la causales de exoneración de responsabilidad (artículo 32, numeral 7, inciso 2 Ib), el estado de ira o de intenso dolor (artículo 57 Ib), etc….</w:t>
      </w:r>
      <w:r w:rsidR="002C3B22" w:rsidRPr="002F5D18">
        <w:rPr>
          <w:rFonts w:ascii="Tahoma" w:hAnsi="Tahoma" w:cs="Tahoma"/>
          <w:sz w:val="22"/>
          <w:szCs w:val="24"/>
          <w:lang w:val="es-CO"/>
        </w:rPr>
        <w:t>”</w:t>
      </w:r>
      <w:r w:rsidRPr="002F5D18">
        <w:rPr>
          <w:rStyle w:val="Refdenotaalpie"/>
          <w:rFonts w:ascii="Tahoma" w:hAnsi="Tahoma" w:cs="Tahoma"/>
          <w:sz w:val="22"/>
          <w:szCs w:val="24"/>
          <w:lang w:val="es-CO"/>
        </w:rPr>
        <w:footnoteReference w:id="4"/>
      </w:r>
      <w:r w:rsidRPr="002F5D18">
        <w:rPr>
          <w:rFonts w:ascii="Tahoma" w:hAnsi="Tahoma" w:cs="Tahoma"/>
          <w:sz w:val="22"/>
          <w:szCs w:val="24"/>
          <w:lang w:val="es-CO"/>
        </w:rPr>
        <w:t xml:space="preserve">. </w:t>
      </w:r>
    </w:p>
    <w:p w:rsidR="00E07EB1" w:rsidRPr="00E4496A" w:rsidRDefault="00E07EB1" w:rsidP="00E4496A">
      <w:pPr>
        <w:spacing w:after="0" w:line="288" w:lineRule="auto"/>
        <w:jc w:val="both"/>
        <w:rPr>
          <w:rFonts w:ascii="Tahoma" w:hAnsi="Tahoma" w:cs="Tahoma"/>
          <w:sz w:val="24"/>
          <w:szCs w:val="24"/>
          <w:lang w:val="es-CO"/>
        </w:rPr>
      </w:pPr>
    </w:p>
    <w:p w:rsidR="00E52C15" w:rsidRPr="00E4496A" w:rsidRDefault="00E07EB1"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Por lo tanto, si las aludidas circunstancias de atemperación punitiva hacen parte de la estructura del delito, es lógico que </w:t>
      </w:r>
      <w:r w:rsidR="002D54D4" w:rsidRPr="00E4496A">
        <w:rPr>
          <w:rFonts w:ascii="Tahoma" w:hAnsi="Tahoma" w:cs="Tahoma"/>
          <w:sz w:val="24"/>
          <w:szCs w:val="24"/>
          <w:lang w:val="es-CO"/>
        </w:rPr>
        <w:t>se estaría afectando la</w:t>
      </w:r>
      <w:r w:rsidR="002C3B22" w:rsidRPr="00E4496A">
        <w:rPr>
          <w:rFonts w:ascii="Tahoma" w:hAnsi="Tahoma" w:cs="Tahoma"/>
          <w:sz w:val="24"/>
          <w:szCs w:val="24"/>
          <w:lang w:val="es-CO"/>
        </w:rPr>
        <w:t>s</w:t>
      </w:r>
      <w:r w:rsidR="002D54D4" w:rsidRPr="00E4496A">
        <w:rPr>
          <w:rFonts w:ascii="Tahoma" w:hAnsi="Tahoma" w:cs="Tahoma"/>
          <w:sz w:val="24"/>
          <w:szCs w:val="24"/>
          <w:lang w:val="es-CO"/>
        </w:rPr>
        <w:t xml:space="preserve"> misma</w:t>
      </w:r>
      <w:r w:rsidR="002C3B22" w:rsidRPr="00E4496A">
        <w:rPr>
          <w:rFonts w:ascii="Tahoma" w:hAnsi="Tahoma" w:cs="Tahoma"/>
          <w:sz w:val="24"/>
          <w:szCs w:val="24"/>
          <w:lang w:val="es-CO"/>
        </w:rPr>
        <w:t>s</w:t>
      </w:r>
      <w:r w:rsidR="002D54D4" w:rsidRPr="00E4496A">
        <w:rPr>
          <w:rFonts w:ascii="Tahoma" w:hAnsi="Tahoma" w:cs="Tahoma"/>
          <w:sz w:val="24"/>
          <w:szCs w:val="24"/>
          <w:lang w:val="es-CO"/>
        </w:rPr>
        <w:t xml:space="preserve"> en aquellos eventos en los cuales</w:t>
      </w:r>
      <w:r w:rsidR="0037583A" w:rsidRPr="00E4496A">
        <w:rPr>
          <w:rFonts w:ascii="Tahoma" w:hAnsi="Tahoma" w:cs="Tahoma"/>
          <w:sz w:val="24"/>
          <w:szCs w:val="24"/>
          <w:lang w:val="es-CO"/>
        </w:rPr>
        <w:t xml:space="preserve"> </w:t>
      </w:r>
      <w:r w:rsidR="002D54D4" w:rsidRPr="00E4496A">
        <w:rPr>
          <w:rFonts w:ascii="Tahoma" w:hAnsi="Tahoma" w:cs="Tahoma"/>
          <w:sz w:val="24"/>
          <w:szCs w:val="24"/>
          <w:lang w:val="es-CO"/>
        </w:rPr>
        <w:t xml:space="preserve">en un preacuerdo las partes se inventen circunstancias factuales que en momento alguno en nada tuvieron que ver o incidieron en la ocurrencia de los hechos jurídicamente relevantes, como bien aconteció en el </w:t>
      </w:r>
      <w:r w:rsidR="0037583A" w:rsidRPr="00E4496A">
        <w:rPr>
          <w:rFonts w:ascii="Tahoma" w:hAnsi="Tahoma" w:cs="Tahoma"/>
          <w:sz w:val="24"/>
          <w:szCs w:val="24"/>
          <w:lang w:val="es-CO"/>
        </w:rPr>
        <w:t>asunto</w:t>
      </w:r>
      <w:r w:rsidR="002D54D4" w:rsidRPr="00E4496A">
        <w:rPr>
          <w:rFonts w:ascii="Tahoma" w:hAnsi="Tahoma" w:cs="Tahoma"/>
          <w:sz w:val="24"/>
          <w:szCs w:val="24"/>
          <w:lang w:val="es-CO"/>
        </w:rPr>
        <w:t xml:space="preserve"> en estudio en donde las partes, en un caso de sicariato</w:t>
      </w:r>
      <w:r w:rsidR="00975A15" w:rsidRPr="00E4496A">
        <w:rPr>
          <w:rFonts w:ascii="Tahoma" w:hAnsi="Tahoma" w:cs="Tahoma"/>
          <w:sz w:val="24"/>
          <w:szCs w:val="24"/>
          <w:lang w:val="es-CO"/>
        </w:rPr>
        <w:t xml:space="preserve"> o de muerte por encargo</w:t>
      </w:r>
      <w:r w:rsidR="002D54D4" w:rsidRPr="00E4496A">
        <w:rPr>
          <w:rFonts w:ascii="Tahoma" w:hAnsi="Tahoma" w:cs="Tahoma"/>
          <w:sz w:val="24"/>
          <w:szCs w:val="24"/>
          <w:lang w:val="es-CO"/>
        </w:rPr>
        <w:t>, acordaron una</w:t>
      </w:r>
      <w:r w:rsidR="00975A15" w:rsidRPr="00E4496A">
        <w:rPr>
          <w:rFonts w:ascii="Tahoma" w:hAnsi="Tahoma" w:cs="Tahoma"/>
          <w:sz w:val="24"/>
          <w:szCs w:val="24"/>
          <w:lang w:val="es-CO"/>
        </w:rPr>
        <w:t>s</w:t>
      </w:r>
      <w:r w:rsidR="002D54D4" w:rsidRPr="00E4496A">
        <w:rPr>
          <w:rFonts w:ascii="Tahoma" w:hAnsi="Tahoma" w:cs="Tahoma"/>
          <w:sz w:val="24"/>
          <w:szCs w:val="24"/>
          <w:lang w:val="es-CO"/>
        </w:rPr>
        <w:t xml:space="preserve"> circunstancias de marginalidad con base en </w:t>
      </w:r>
      <w:r w:rsidR="00E52C15" w:rsidRPr="00E4496A">
        <w:rPr>
          <w:rFonts w:ascii="Tahoma" w:hAnsi="Tahoma" w:cs="Tahoma"/>
          <w:sz w:val="24"/>
          <w:szCs w:val="24"/>
          <w:lang w:val="es-CO"/>
        </w:rPr>
        <w:t xml:space="preserve">unos </w:t>
      </w:r>
      <w:r w:rsidR="00C97A09" w:rsidRPr="00E4496A">
        <w:rPr>
          <w:rFonts w:ascii="Tahoma" w:hAnsi="Tahoma" w:cs="Tahoma"/>
          <w:sz w:val="24"/>
          <w:szCs w:val="24"/>
          <w:lang w:val="es-CO"/>
        </w:rPr>
        <w:t>supuestos fá</w:t>
      </w:r>
      <w:r w:rsidR="002D54D4" w:rsidRPr="00E4496A">
        <w:rPr>
          <w:rFonts w:ascii="Tahoma" w:hAnsi="Tahoma" w:cs="Tahoma"/>
          <w:sz w:val="24"/>
          <w:szCs w:val="24"/>
          <w:lang w:val="es-CO"/>
        </w:rPr>
        <w:t>cticos inexistentes</w:t>
      </w:r>
      <w:r w:rsidR="00E52C15" w:rsidRPr="00E4496A">
        <w:rPr>
          <w:rFonts w:ascii="Tahoma" w:hAnsi="Tahoma" w:cs="Tahoma"/>
          <w:sz w:val="24"/>
          <w:szCs w:val="24"/>
          <w:lang w:val="es-CO"/>
        </w:rPr>
        <w:t>, como lo fue la supuesta falta de escolaridad del procesado</w:t>
      </w:r>
      <w:r w:rsidR="0037583A" w:rsidRPr="00E4496A">
        <w:rPr>
          <w:rFonts w:ascii="Tahoma" w:hAnsi="Tahoma" w:cs="Tahoma"/>
          <w:sz w:val="24"/>
          <w:szCs w:val="24"/>
          <w:lang w:val="es-CO"/>
        </w:rPr>
        <w:t>,</w:t>
      </w:r>
      <w:r w:rsidR="00E52C15" w:rsidRPr="00E4496A">
        <w:rPr>
          <w:rFonts w:ascii="Tahoma" w:hAnsi="Tahoma" w:cs="Tahoma"/>
          <w:sz w:val="24"/>
          <w:szCs w:val="24"/>
          <w:lang w:val="es-CO"/>
        </w:rPr>
        <w:t xml:space="preserve"> aunado al hecho de </w:t>
      </w:r>
      <w:r w:rsidR="002C3B22" w:rsidRPr="00E4496A">
        <w:rPr>
          <w:rFonts w:ascii="Tahoma" w:hAnsi="Tahoma" w:cs="Tahoma"/>
          <w:sz w:val="24"/>
          <w:szCs w:val="24"/>
          <w:lang w:val="es-CO"/>
        </w:rPr>
        <w:t xml:space="preserve">residir </w:t>
      </w:r>
      <w:r w:rsidR="00E52C15" w:rsidRPr="00E4496A">
        <w:rPr>
          <w:rFonts w:ascii="Tahoma" w:hAnsi="Tahoma" w:cs="Tahoma"/>
          <w:sz w:val="24"/>
          <w:szCs w:val="24"/>
          <w:lang w:val="es-CO"/>
        </w:rPr>
        <w:t xml:space="preserve">en un barrio popular de </w:t>
      </w:r>
      <w:r w:rsidR="002C3B22" w:rsidRPr="00E4496A">
        <w:rPr>
          <w:rFonts w:ascii="Tahoma" w:hAnsi="Tahoma" w:cs="Tahoma"/>
          <w:i/>
          <w:sz w:val="24"/>
          <w:szCs w:val="24"/>
          <w:lang w:val="es-CO"/>
        </w:rPr>
        <w:t>condiciones difíciles</w:t>
      </w:r>
      <w:r w:rsidR="002C3B22" w:rsidRPr="00E4496A">
        <w:rPr>
          <w:rFonts w:ascii="Tahoma" w:hAnsi="Tahoma" w:cs="Tahoma"/>
          <w:sz w:val="24"/>
          <w:szCs w:val="24"/>
          <w:lang w:val="es-CO"/>
        </w:rPr>
        <w:t xml:space="preserve"> </w:t>
      </w:r>
      <w:r w:rsidR="00E52C15" w:rsidRPr="00E4496A">
        <w:rPr>
          <w:rFonts w:ascii="Tahoma" w:hAnsi="Tahoma" w:cs="Tahoma"/>
          <w:sz w:val="24"/>
          <w:szCs w:val="24"/>
          <w:lang w:val="es-CO"/>
        </w:rPr>
        <w:t xml:space="preserve">que hace parte de la comuna </w:t>
      </w:r>
      <w:r w:rsidR="00E52C15" w:rsidRPr="00E4496A">
        <w:rPr>
          <w:rFonts w:ascii="Tahoma" w:hAnsi="Tahoma" w:cs="Tahoma"/>
          <w:i/>
          <w:sz w:val="24"/>
          <w:szCs w:val="24"/>
          <w:lang w:val="es-CO"/>
        </w:rPr>
        <w:t>“Villa Santana”</w:t>
      </w:r>
      <w:r w:rsidR="0037583A" w:rsidRPr="00E4496A">
        <w:rPr>
          <w:rFonts w:ascii="Tahoma" w:hAnsi="Tahoma" w:cs="Tahoma"/>
          <w:sz w:val="24"/>
          <w:szCs w:val="24"/>
          <w:lang w:val="es-CO"/>
        </w:rPr>
        <w:t>;</w:t>
      </w:r>
      <w:r w:rsidR="00E52C15" w:rsidRPr="00E4496A">
        <w:rPr>
          <w:rFonts w:ascii="Tahoma" w:hAnsi="Tahoma" w:cs="Tahoma"/>
          <w:sz w:val="24"/>
          <w:szCs w:val="24"/>
          <w:lang w:val="es-CO"/>
        </w:rPr>
        <w:t xml:space="preserve"> lo cual es falso y mendaz, debido a que de los medios de conocimiento habidos en la </w:t>
      </w:r>
      <w:r w:rsidR="00975A15" w:rsidRPr="00E4496A">
        <w:rPr>
          <w:rFonts w:ascii="Tahoma" w:hAnsi="Tahoma" w:cs="Tahoma"/>
          <w:sz w:val="24"/>
          <w:szCs w:val="24"/>
          <w:lang w:val="es-CO"/>
        </w:rPr>
        <w:t>actuación</w:t>
      </w:r>
      <w:r w:rsidR="0037583A" w:rsidRPr="00E4496A">
        <w:rPr>
          <w:rFonts w:ascii="Tahoma" w:hAnsi="Tahoma" w:cs="Tahoma"/>
          <w:sz w:val="24"/>
          <w:szCs w:val="24"/>
          <w:lang w:val="es-CO"/>
        </w:rPr>
        <w:t>,</w:t>
      </w:r>
      <w:r w:rsidR="002C3B22" w:rsidRPr="00E4496A">
        <w:rPr>
          <w:rFonts w:ascii="Tahoma" w:hAnsi="Tahoma" w:cs="Tahoma"/>
          <w:sz w:val="24"/>
          <w:szCs w:val="24"/>
          <w:lang w:val="es-CO"/>
        </w:rPr>
        <w:t xml:space="preserve"> está</w:t>
      </w:r>
      <w:r w:rsidR="00E52C15" w:rsidRPr="00E4496A">
        <w:rPr>
          <w:rFonts w:ascii="Tahoma" w:hAnsi="Tahoma" w:cs="Tahoma"/>
          <w:sz w:val="24"/>
          <w:szCs w:val="24"/>
          <w:lang w:val="es-CO"/>
        </w:rPr>
        <w:t xml:space="preserve"> demostrado que el Procesado no es </w:t>
      </w:r>
      <w:r w:rsidR="00975A15" w:rsidRPr="00E4496A">
        <w:rPr>
          <w:rFonts w:ascii="Tahoma" w:hAnsi="Tahoma" w:cs="Tahoma"/>
          <w:sz w:val="24"/>
          <w:szCs w:val="24"/>
          <w:lang w:val="es-CO"/>
        </w:rPr>
        <w:t>ningún</w:t>
      </w:r>
      <w:r w:rsidR="00E52C15" w:rsidRPr="00E4496A">
        <w:rPr>
          <w:rFonts w:ascii="Tahoma" w:hAnsi="Tahoma" w:cs="Tahoma"/>
          <w:sz w:val="24"/>
          <w:szCs w:val="24"/>
          <w:lang w:val="es-CO"/>
        </w:rPr>
        <w:t xml:space="preserve"> iletrado o analfabeta</w:t>
      </w:r>
      <w:r w:rsidR="002C3B22" w:rsidRPr="00E4496A">
        <w:rPr>
          <w:rFonts w:ascii="Tahoma" w:hAnsi="Tahoma" w:cs="Tahoma"/>
          <w:sz w:val="24"/>
          <w:szCs w:val="24"/>
          <w:lang w:val="es-CO"/>
        </w:rPr>
        <w:t>, puesto que se dice que estudió</w:t>
      </w:r>
      <w:r w:rsidR="00E52C15" w:rsidRPr="00E4496A">
        <w:rPr>
          <w:rFonts w:ascii="Tahoma" w:hAnsi="Tahoma" w:cs="Tahoma"/>
          <w:sz w:val="24"/>
          <w:szCs w:val="24"/>
          <w:lang w:val="es-CO"/>
        </w:rPr>
        <w:t xml:space="preserve"> hasta 1º de bachillerato y prestó el servicio militar, lo cual quiere decir que </w:t>
      </w:r>
      <w:r w:rsidR="002C3B22" w:rsidRPr="00E4496A">
        <w:rPr>
          <w:rFonts w:ascii="Tahoma" w:hAnsi="Tahoma" w:cs="Tahoma"/>
          <w:sz w:val="24"/>
          <w:szCs w:val="24"/>
          <w:lang w:val="es-CO"/>
        </w:rPr>
        <w:t xml:space="preserve">por sus </w:t>
      </w:r>
      <w:r w:rsidR="00E52C15" w:rsidRPr="00E4496A">
        <w:rPr>
          <w:rFonts w:ascii="Tahoma" w:hAnsi="Tahoma" w:cs="Tahoma"/>
          <w:sz w:val="24"/>
          <w:szCs w:val="24"/>
          <w:lang w:val="es-CO"/>
        </w:rPr>
        <w:t xml:space="preserve">condiciones cognoscitivas no </w:t>
      </w:r>
      <w:r w:rsidR="002C3B22" w:rsidRPr="00E4496A">
        <w:rPr>
          <w:rFonts w:ascii="Tahoma" w:hAnsi="Tahoma" w:cs="Tahoma"/>
          <w:sz w:val="24"/>
          <w:szCs w:val="24"/>
          <w:lang w:val="es-CO"/>
        </w:rPr>
        <w:t xml:space="preserve">es factible que </w:t>
      </w:r>
      <w:r w:rsidR="00E52C15" w:rsidRPr="00E4496A">
        <w:rPr>
          <w:rFonts w:ascii="Tahoma" w:hAnsi="Tahoma" w:cs="Tahoma"/>
          <w:sz w:val="24"/>
          <w:szCs w:val="24"/>
          <w:lang w:val="es-CO"/>
        </w:rPr>
        <w:t xml:space="preserve">se pueda pregonar que sea una persona que se encuentre </w:t>
      </w:r>
      <w:r w:rsidR="002C3B22" w:rsidRPr="00E4496A">
        <w:rPr>
          <w:rFonts w:ascii="Tahoma" w:hAnsi="Tahoma" w:cs="Tahoma"/>
          <w:sz w:val="24"/>
          <w:szCs w:val="24"/>
          <w:lang w:val="es-CO"/>
        </w:rPr>
        <w:t>apartado</w:t>
      </w:r>
      <w:r w:rsidR="00E52C15" w:rsidRPr="00E4496A">
        <w:rPr>
          <w:rFonts w:ascii="Tahoma" w:hAnsi="Tahoma" w:cs="Tahoma"/>
          <w:sz w:val="24"/>
          <w:szCs w:val="24"/>
          <w:lang w:val="es-CO"/>
        </w:rPr>
        <w:t xml:space="preserve"> de la sociedad</w:t>
      </w:r>
      <w:r w:rsidR="002C3B22" w:rsidRPr="00E4496A">
        <w:rPr>
          <w:rFonts w:ascii="Tahoma" w:hAnsi="Tahoma" w:cs="Tahoma"/>
          <w:sz w:val="24"/>
          <w:szCs w:val="24"/>
          <w:lang w:val="es-CO"/>
        </w:rPr>
        <w:t xml:space="preserve"> </w:t>
      </w:r>
      <w:r w:rsidR="009C3619" w:rsidRPr="00E4496A">
        <w:rPr>
          <w:rFonts w:ascii="Tahoma" w:hAnsi="Tahoma" w:cs="Tahoma"/>
          <w:sz w:val="24"/>
          <w:szCs w:val="24"/>
          <w:lang w:val="es-CO"/>
        </w:rPr>
        <w:t>en condiciones de marginalidad extrema</w:t>
      </w:r>
      <w:r w:rsidR="00E52C15" w:rsidRPr="00E4496A">
        <w:rPr>
          <w:rFonts w:ascii="Tahoma" w:hAnsi="Tahoma" w:cs="Tahoma"/>
          <w:sz w:val="24"/>
          <w:szCs w:val="24"/>
          <w:lang w:val="es-CO"/>
        </w:rPr>
        <w:t xml:space="preserve">. </w:t>
      </w:r>
    </w:p>
    <w:p w:rsidR="009C3619" w:rsidRPr="00E4496A" w:rsidRDefault="009C3619" w:rsidP="00E4496A">
      <w:pPr>
        <w:spacing w:after="0" w:line="288" w:lineRule="auto"/>
        <w:jc w:val="both"/>
        <w:rPr>
          <w:rFonts w:ascii="Tahoma" w:hAnsi="Tahoma" w:cs="Tahoma"/>
          <w:sz w:val="24"/>
          <w:szCs w:val="24"/>
          <w:lang w:val="es-CO"/>
        </w:rPr>
      </w:pPr>
    </w:p>
    <w:p w:rsidR="009C3619" w:rsidRPr="00E4496A" w:rsidRDefault="00E52C15"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A </w:t>
      </w:r>
      <w:r w:rsidR="00C97A09" w:rsidRPr="00E4496A">
        <w:rPr>
          <w:rFonts w:ascii="Tahoma" w:hAnsi="Tahoma" w:cs="Tahoma"/>
          <w:sz w:val="24"/>
          <w:szCs w:val="24"/>
          <w:lang w:val="es-CO"/>
        </w:rPr>
        <w:t xml:space="preserve">lo </w:t>
      </w:r>
      <w:r w:rsidR="009C3619" w:rsidRPr="00E4496A">
        <w:rPr>
          <w:rFonts w:ascii="Tahoma" w:hAnsi="Tahoma" w:cs="Tahoma"/>
          <w:sz w:val="24"/>
          <w:szCs w:val="24"/>
          <w:lang w:val="es-CO"/>
        </w:rPr>
        <w:t xml:space="preserve">anterior </w:t>
      </w:r>
      <w:r w:rsidRPr="00E4496A">
        <w:rPr>
          <w:rFonts w:ascii="Tahoma" w:hAnsi="Tahoma" w:cs="Tahoma"/>
          <w:sz w:val="24"/>
          <w:szCs w:val="24"/>
          <w:lang w:val="es-CO"/>
        </w:rPr>
        <w:t xml:space="preserve">se debe aunar que por el simple y mero </w:t>
      </w:r>
      <w:r w:rsidR="00C97A09" w:rsidRPr="00E4496A">
        <w:rPr>
          <w:rFonts w:ascii="Tahoma" w:hAnsi="Tahoma" w:cs="Tahoma"/>
          <w:sz w:val="24"/>
          <w:szCs w:val="24"/>
          <w:lang w:val="es-CO"/>
        </w:rPr>
        <w:t xml:space="preserve">hecho </w:t>
      </w:r>
      <w:r w:rsidRPr="00E4496A">
        <w:rPr>
          <w:rFonts w:ascii="Tahoma" w:hAnsi="Tahoma" w:cs="Tahoma"/>
          <w:sz w:val="24"/>
          <w:szCs w:val="24"/>
          <w:lang w:val="es-CO"/>
        </w:rPr>
        <w:t xml:space="preserve">de vivir </w:t>
      </w:r>
      <w:r w:rsidR="009C3619" w:rsidRPr="00E4496A">
        <w:rPr>
          <w:rFonts w:ascii="Tahoma" w:hAnsi="Tahoma" w:cs="Tahoma"/>
          <w:sz w:val="24"/>
          <w:szCs w:val="24"/>
          <w:lang w:val="es-CO"/>
        </w:rPr>
        <w:t xml:space="preserve">o residir </w:t>
      </w:r>
      <w:r w:rsidRPr="00E4496A">
        <w:rPr>
          <w:rFonts w:ascii="Tahoma" w:hAnsi="Tahoma" w:cs="Tahoma"/>
          <w:sz w:val="24"/>
          <w:szCs w:val="24"/>
          <w:lang w:val="es-CO"/>
        </w:rPr>
        <w:t xml:space="preserve">en una barriada popular de bajo estrato social, ello de manera automática no quiere decir que </w:t>
      </w:r>
      <w:r w:rsidR="002C3B22" w:rsidRPr="00E4496A">
        <w:rPr>
          <w:rFonts w:ascii="Tahoma" w:hAnsi="Tahoma" w:cs="Tahoma"/>
          <w:sz w:val="24"/>
          <w:szCs w:val="24"/>
          <w:lang w:val="es-CO"/>
        </w:rPr>
        <w:t>deba ser considerado como</w:t>
      </w:r>
      <w:r w:rsidRPr="00E4496A">
        <w:rPr>
          <w:rFonts w:ascii="Tahoma" w:hAnsi="Tahoma" w:cs="Tahoma"/>
          <w:sz w:val="24"/>
          <w:szCs w:val="24"/>
          <w:lang w:val="es-CO"/>
        </w:rPr>
        <w:t xml:space="preserve"> </w:t>
      </w:r>
      <w:r w:rsidR="0037583A" w:rsidRPr="00E4496A">
        <w:rPr>
          <w:rFonts w:ascii="Tahoma" w:hAnsi="Tahoma" w:cs="Tahoma"/>
          <w:sz w:val="24"/>
          <w:szCs w:val="24"/>
          <w:lang w:val="es-CO"/>
        </w:rPr>
        <w:t xml:space="preserve">un </w:t>
      </w:r>
      <w:r w:rsidRPr="00E4496A">
        <w:rPr>
          <w:rFonts w:ascii="Tahoma" w:hAnsi="Tahoma" w:cs="Tahoma"/>
          <w:sz w:val="24"/>
          <w:szCs w:val="24"/>
          <w:lang w:val="es-CO"/>
        </w:rPr>
        <w:t xml:space="preserve">paria social o alguien </w:t>
      </w:r>
      <w:r w:rsidR="002C3B22" w:rsidRPr="00E4496A">
        <w:rPr>
          <w:rFonts w:ascii="Tahoma" w:hAnsi="Tahoma" w:cs="Tahoma"/>
          <w:sz w:val="24"/>
          <w:szCs w:val="24"/>
          <w:lang w:val="es-CO"/>
        </w:rPr>
        <w:t xml:space="preserve">que ha sido marginado </w:t>
      </w:r>
      <w:r w:rsidRPr="00E4496A">
        <w:rPr>
          <w:rFonts w:ascii="Tahoma" w:hAnsi="Tahoma" w:cs="Tahoma"/>
          <w:sz w:val="24"/>
          <w:szCs w:val="24"/>
          <w:lang w:val="es-CO"/>
        </w:rPr>
        <w:t>de la sociedad,</w:t>
      </w:r>
      <w:r w:rsidR="002C3B22" w:rsidRPr="00E4496A">
        <w:rPr>
          <w:rFonts w:ascii="Tahoma" w:hAnsi="Tahoma" w:cs="Tahoma"/>
          <w:sz w:val="24"/>
          <w:szCs w:val="24"/>
          <w:lang w:val="es-CO"/>
        </w:rPr>
        <w:t xml:space="preserve"> pues por el contrario</w:t>
      </w:r>
      <w:r w:rsidR="009C3619" w:rsidRPr="00E4496A">
        <w:rPr>
          <w:rFonts w:ascii="Tahoma" w:hAnsi="Tahoma" w:cs="Tahoma"/>
          <w:sz w:val="24"/>
          <w:szCs w:val="24"/>
          <w:lang w:val="es-CO"/>
        </w:rPr>
        <w:t xml:space="preserve"> los medios de conocimiento habidos en la actuación nos indican</w:t>
      </w:r>
      <w:r w:rsidR="0037583A" w:rsidRPr="00E4496A">
        <w:rPr>
          <w:rFonts w:ascii="Tahoma" w:hAnsi="Tahoma" w:cs="Tahoma"/>
          <w:sz w:val="24"/>
          <w:szCs w:val="24"/>
          <w:lang w:val="es-CO"/>
        </w:rPr>
        <w:t>,</w:t>
      </w:r>
      <w:r w:rsidR="009C3619" w:rsidRPr="00E4496A">
        <w:rPr>
          <w:rFonts w:ascii="Tahoma" w:hAnsi="Tahoma" w:cs="Tahoma"/>
          <w:sz w:val="24"/>
          <w:szCs w:val="24"/>
          <w:lang w:val="es-CO"/>
        </w:rPr>
        <w:t xml:space="preserve"> de manera indubitable</w:t>
      </w:r>
      <w:r w:rsidR="0037583A" w:rsidRPr="00E4496A">
        <w:rPr>
          <w:rFonts w:ascii="Tahoma" w:hAnsi="Tahoma" w:cs="Tahoma"/>
          <w:sz w:val="24"/>
          <w:szCs w:val="24"/>
          <w:lang w:val="es-CO"/>
        </w:rPr>
        <w:t>,</w:t>
      </w:r>
      <w:r w:rsidR="009C3619" w:rsidRPr="00E4496A">
        <w:rPr>
          <w:rFonts w:ascii="Tahoma" w:hAnsi="Tahoma" w:cs="Tahoma"/>
          <w:sz w:val="24"/>
          <w:szCs w:val="24"/>
          <w:lang w:val="es-CO"/>
        </w:rPr>
        <w:t xml:space="preserve"> que el procesado es una persona que se encuentra ampliamente integrado a la sociedad</w:t>
      </w:r>
      <w:r w:rsidR="002C3B22" w:rsidRPr="00E4496A">
        <w:rPr>
          <w:rFonts w:ascii="Tahoma" w:hAnsi="Tahoma" w:cs="Tahoma"/>
          <w:sz w:val="24"/>
          <w:szCs w:val="24"/>
          <w:lang w:val="es-CO"/>
        </w:rPr>
        <w:t xml:space="preserve">, tanto es </w:t>
      </w:r>
      <w:r w:rsidR="00E07DB6" w:rsidRPr="00E4496A">
        <w:rPr>
          <w:rFonts w:ascii="Tahoma" w:hAnsi="Tahoma" w:cs="Tahoma"/>
          <w:sz w:val="24"/>
          <w:szCs w:val="24"/>
          <w:lang w:val="es-CO"/>
        </w:rPr>
        <w:t>así</w:t>
      </w:r>
      <w:r w:rsidR="002C3B22" w:rsidRPr="00E4496A">
        <w:rPr>
          <w:rFonts w:ascii="Tahoma" w:hAnsi="Tahoma" w:cs="Tahoma"/>
          <w:sz w:val="24"/>
          <w:szCs w:val="24"/>
          <w:lang w:val="es-CO"/>
        </w:rPr>
        <w:t xml:space="preserve"> que tiene una familia, de la cual hace parte, y también tiene un grupúsculo de </w:t>
      </w:r>
      <w:r w:rsidR="002C3B22" w:rsidRPr="00E4496A">
        <w:rPr>
          <w:rFonts w:ascii="Tahoma" w:hAnsi="Tahoma" w:cs="Tahoma"/>
          <w:sz w:val="24"/>
          <w:szCs w:val="24"/>
          <w:lang w:val="es-CO"/>
        </w:rPr>
        <w:lastRenderedPageBreak/>
        <w:t>amistades con los cuales se reúne para planificar homicidios de abogados por encargo de terceros</w:t>
      </w:r>
      <w:r w:rsidR="009C3619" w:rsidRPr="00E4496A">
        <w:rPr>
          <w:rFonts w:ascii="Tahoma" w:hAnsi="Tahoma" w:cs="Tahoma"/>
          <w:sz w:val="24"/>
          <w:szCs w:val="24"/>
          <w:lang w:val="es-CO"/>
        </w:rPr>
        <w:t xml:space="preserve">. </w:t>
      </w:r>
      <w:r w:rsidRPr="00E4496A">
        <w:rPr>
          <w:rFonts w:ascii="Tahoma" w:hAnsi="Tahoma" w:cs="Tahoma"/>
          <w:sz w:val="24"/>
          <w:szCs w:val="24"/>
          <w:lang w:val="es-CO"/>
        </w:rPr>
        <w:t xml:space="preserve"> </w:t>
      </w:r>
    </w:p>
    <w:p w:rsidR="009C3619" w:rsidRPr="00E4496A" w:rsidRDefault="009C3619" w:rsidP="00E4496A">
      <w:pPr>
        <w:spacing w:after="0" w:line="288" w:lineRule="auto"/>
        <w:jc w:val="both"/>
        <w:rPr>
          <w:rFonts w:ascii="Tahoma" w:hAnsi="Tahoma" w:cs="Tahoma"/>
          <w:sz w:val="24"/>
          <w:szCs w:val="24"/>
          <w:lang w:val="es-CO"/>
        </w:rPr>
      </w:pPr>
    </w:p>
    <w:p w:rsidR="009C3619" w:rsidRPr="00E4496A" w:rsidRDefault="009C3619" w:rsidP="00E4496A">
      <w:pPr>
        <w:pStyle w:val="Prrafodelista"/>
        <w:numPr>
          <w:ilvl w:val="0"/>
          <w:numId w:val="17"/>
        </w:num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De los medios de conocimiento aducidos por la </w:t>
      </w:r>
      <w:r w:rsidR="002C3B22" w:rsidRPr="00E4496A">
        <w:rPr>
          <w:rFonts w:ascii="Tahoma" w:hAnsi="Tahoma" w:cs="Tahoma"/>
          <w:sz w:val="24"/>
          <w:szCs w:val="24"/>
          <w:lang w:val="es-CO"/>
        </w:rPr>
        <w:t>Fiscalía</w:t>
      </w:r>
      <w:r w:rsidRPr="00E4496A">
        <w:rPr>
          <w:rFonts w:ascii="Tahoma" w:hAnsi="Tahoma" w:cs="Tahoma"/>
          <w:sz w:val="24"/>
          <w:szCs w:val="24"/>
          <w:lang w:val="es-CO"/>
        </w:rPr>
        <w:t xml:space="preserve"> no se avizora </w:t>
      </w:r>
      <w:r w:rsidR="00C97A09" w:rsidRPr="00E4496A">
        <w:rPr>
          <w:rFonts w:ascii="Tahoma" w:hAnsi="Tahoma" w:cs="Tahoma"/>
          <w:sz w:val="24"/>
          <w:szCs w:val="24"/>
          <w:lang w:val="es-CO"/>
        </w:rPr>
        <w:t xml:space="preserve">que exista un margen de discusión sobre </w:t>
      </w:r>
      <w:r w:rsidRPr="00E4496A">
        <w:rPr>
          <w:rFonts w:ascii="Tahoma" w:hAnsi="Tahoma" w:cs="Tahoma"/>
          <w:sz w:val="24"/>
          <w:szCs w:val="24"/>
          <w:lang w:val="es-CO"/>
        </w:rPr>
        <w:t>el cumplimiento de los requisitos para la procedencia de la causal de atenuación punitiva consagrada en el artículo 56 C.P.</w:t>
      </w:r>
      <w:r w:rsidR="00E52C15" w:rsidRPr="00E4496A">
        <w:rPr>
          <w:rFonts w:ascii="Tahoma" w:hAnsi="Tahoma" w:cs="Tahoma"/>
          <w:sz w:val="24"/>
          <w:szCs w:val="24"/>
          <w:lang w:val="es-CO"/>
        </w:rPr>
        <w:t xml:space="preserve"> </w:t>
      </w:r>
      <w:r w:rsidRPr="00E4496A">
        <w:rPr>
          <w:rFonts w:ascii="Tahoma" w:hAnsi="Tahoma" w:cs="Tahoma"/>
          <w:sz w:val="24"/>
          <w:szCs w:val="24"/>
          <w:lang w:val="es-CO"/>
        </w:rPr>
        <w:t xml:space="preserve">acorde con la hipótesis del estado de marginalidad extrema, </w:t>
      </w:r>
      <w:r w:rsidR="0037583A" w:rsidRPr="00E4496A">
        <w:rPr>
          <w:rFonts w:ascii="Tahoma" w:hAnsi="Tahoma" w:cs="Tahoma"/>
          <w:sz w:val="24"/>
          <w:szCs w:val="24"/>
          <w:lang w:val="es-CO"/>
        </w:rPr>
        <w:t xml:space="preserve">el cual se caracteriza porque </w:t>
      </w:r>
      <w:r w:rsidRPr="00E4496A">
        <w:rPr>
          <w:rFonts w:ascii="Tahoma" w:hAnsi="Tahoma" w:cs="Tahoma"/>
          <w:sz w:val="24"/>
          <w:szCs w:val="24"/>
          <w:lang w:val="es-CO"/>
        </w:rPr>
        <w:t>la persona a quien se le achaca la presunta comisión de un delito, lo perpetró como consecuencia de cualquier tipo de circunstancias o de eventos que incidan para que se encuentre apartado o alejado de la Sociedad, o que</w:t>
      </w:r>
      <w:r w:rsidR="00FD66F8" w:rsidRPr="00E4496A">
        <w:rPr>
          <w:rFonts w:ascii="Tahoma" w:hAnsi="Tahoma" w:cs="Tahoma"/>
          <w:sz w:val="24"/>
          <w:szCs w:val="24"/>
          <w:lang w:val="es-CO"/>
        </w:rPr>
        <w:t>, a modo de un moderno paria,</w:t>
      </w:r>
      <w:r w:rsidRPr="00E4496A">
        <w:rPr>
          <w:rFonts w:ascii="Tahoma" w:hAnsi="Tahoma" w:cs="Tahoma"/>
          <w:sz w:val="24"/>
          <w:szCs w:val="24"/>
          <w:lang w:val="es-CO"/>
        </w:rPr>
        <w:t xml:space="preserve"> no se encuentre integrado y por ende no haga parte de la misma, lo que </w:t>
      </w:r>
      <w:r w:rsidR="00FD66F8" w:rsidRPr="00E4496A">
        <w:rPr>
          <w:rFonts w:ascii="Tahoma" w:hAnsi="Tahoma" w:cs="Tahoma"/>
          <w:sz w:val="24"/>
          <w:szCs w:val="24"/>
          <w:lang w:val="es-CO"/>
        </w:rPr>
        <w:t xml:space="preserve">a su vez, </w:t>
      </w:r>
      <w:r w:rsidRPr="00E4496A">
        <w:rPr>
          <w:rFonts w:ascii="Tahoma" w:hAnsi="Tahoma" w:cs="Tahoma"/>
          <w:sz w:val="24"/>
          <w:szCs w:val="24"/>
          <w:lang w:val="es-CO"/>
        </w:rPr>
        <w:t>de una u otra forma</w:t>
      </w:r>
      <w:r w:rsidR="00FD66F8" w:rsidRPr="00E4496A">
        <w:rPr>
          <w:rFonts w:ascii="Tahoma" w:hAnsi="Tahoma" w:cs="Tahoma"/>
          <w:sz w:val="24"/>
          <w:szCs w:val="24"/>
          <w:lang w:val="es-CO"/>
        </w:rPr>
        <w:t>,</w:t>
      </w:r>
      <w:r w:rsidRPr="00E4496A">
        <w:rPr>
          <w:rFonts w:ascii="Tahoma" w:hAnsi="Tahoma" w:cs="Tahoma"/>
          <w:sz w:val="24"/>
          <w:szCs w:val="24"/>
          <w:lang w:val="es-CO"/>
        </w:rPr>
        <w:t xml:space="preserve"> incide para que </w:t>
      </w:r>
      <w:r w:rsidR="0037583A" w:rsidRPr="00E4496A">
        <w:rPr>
          <w:rFonts w:ascii="Tahoma" w:hAnsi="Tahoma" w:cs="Tahoma"/>
          <w:sz w:val="24"/>
          <w:szCs w:val="24"/>
          <w:lang w:val="es-CO"/>
        </w:rPr>
        <w:t xml:space="preserve">acorde con ciertas limitantes, </w:t>
      </w:r>
      <w:r w:rsidRPr="00E4496A">
        <w:rPr>
          <w:rFonts w:ascii="Tahoma" w:hAnsi="Tahoma" w:cs="Tahoma"/>
          <w:sz w:val="24"/>
          <w:szCs w:val="24"/>
          <w:lang w:val="es-CO"/>
        </w:rPr>
        <w:t>no pueda comprender o asimilar en debida forma el injusto penal.</w:t>
      </w:r>
    </w:p>
    <w:p w:rsidR="00F74762" w:rsidRPr="00E4496A" w:rsidRDefault="00F74762" w:rsidP="00E4496A">
      <w:pPr>
        <w:pStyle w:val="Prrafodelista"/>
        <w:spacing w:after="0" w:line="288" w:lineRule="auto"/>
        <w:ind w:left="360"/>
        <w:jc w:val="both"/>
        <w:rPr>
          <w:rFonts w:ascii="Tahoma" w:hAnsi="Tahoma" w:cs="Tahoma"/>
          <w:sz w:val="24"/>
          <w:szCs w:val="24"/>
          <w:lang w:val="es-CO"/>
        </w:rPr>
      </w:pPr>
    </w:p>
    <w:p w:rsidR="009C3619" w:rsidRPr="00E4496A" w:rsidRDefault="009C3619"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Pero es de anotar que no basta con que estén demostradas las circunstancias de marginalidad, ignorancia o pobreza extrema que aquejan al procesado, porque para la procedencia de la atemperante punitiva se requiere o exige la acreditación de una relación de causalidad </w:t>
      </w:r>
      <w:r w:rsidR="0037583A" w:rsidRPr="00E4496A">
        <w:rPr>
          <w:rFonts w:ascii="Tahoma" w:hAnsi="Tahoma" w:cs="Tahoma"/>
          <w:sz w:val="24"/>
          <w:szCs w:val="24"/>
          <w:lang w:val="es-CO"/>
        </w:rPr>
        <w:t xml:space="preserve">que debe existir </w:t>
      </w:r>
      <w:r w:rsidRPr="00E4496A">
        <w:rPr>
          <w:rFonts w:ascii="Tahoma" w:hAnsi="Tahoma" w:cs="Tahoma"/>
          <w:sz w:val="24"/>
          <w:szCs w:val="24"/>
          <w:lang w:val="es-CO"/>
        </w:rPr>
        <w:t>entre la comisión del delito y la ocurrencia de dichas circunstancias, o sea que el delito sea perpetrado como consecuencia del influjo de esas situaciones de marginalidad, ignorancia o pobreza extremas.</w:t>
      </w:r>
      <w:r w:rsidR="00E52C15" w:rsidRPr="00E4496A">
        <w:rPr>
          <w:rFonts w:ascii="Tahoma" w:hAnsi="Tahoma" w:cs="Tahoma"/>
          <w:sz w:val="24"/>
          <w:szCs w:val="24"/>
          <w:lang w:val="es-CO"/>
        </w:rPr>
        <w:t xml:space="preserve"> </w:t>
      </w:r>
    </w:p>
    <w:p w:rsidR="009C3619" w:rsidRPr="00E4496A" w:rsidRDefault="009C3619" w:rsidP="00E4496A">
      <w:pPr>
        <w:spacing w:after="0" w:line="288" w:lineRule="auto"/>
        <w:jc w:val="both"/>
        <w:rPr>
          <w:rFonts w:ascii="Tahoma" w:hAnsi="Tahoma" w:cs="Tahoma"/>
          <w:sz w:val="24"/>
          <w:szCs w:val="24"/>
          <w:lang w:val="es-CO"/>
        </w:rPr>
      </w:pPr>
    </w:p>
    <w:p w:rsidR="00FD66F8" w:rsidRPr="00E4496A" w:rsidRDefault="009C3619"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Si a lo anterior le aunamos que acorde con los medios de conocimiento habidos en la </w:t>
      </w:r>
      <w:r w:rsidR="00E07DB6" w:rsidRPr="00E4496A">
        <w:rPr>
          <w:rFonts w:ascii="Tahoma" w:hAnsi="Tahoma" w:cs="Tahoma"/>
          <w:sz w:val="24"/>
          <w:szCs w:val="24"/>
          <w:lang w:val="es-CO"/>
        </w:rPr>
        <w:t>actuación</w:t>
      </w:r>
      <w:r w:rsidRPr="00E4496A">
        <w:rPr>
          <w:rFonts w:ascii="Tahoma" w:hAnsi="Tahoma" w:cs="Tahoma"/>
          <w:sz w:val="24"/>
          <w:szCs w:val="24"/>
          <w:lang w:val="es-CO"/>
        </w:rPr>
        <w:t xml:space="preserve">, se desprende que estamos en presencia de un caso de sicariato, en el cual el Procesado participó de manera activa </w:t>
      </w:r>
      <w:r w:rsidR="009D3874" w:rsidRPr="00E4496A">
        <w:rPr>
          <w:rFonts w:ascii="Tahoma" w:hAnsi="Tahoma" w:cs="Tahoma"/>
          <w:sz w:val="24"/>
          <w:szCs w:val="24"/>
          <w:lang w:val="es-CO"/>
        </w:rPr>
        <w:t xml:space="preserve">tanto en la planificación como </w:t>
      </w:r>
      <w:r w:rsidRPr="00E4496A">
        <w:rPr>
          <w:rFonts w:ascii="Tahoma" w:hAnsi="Tahoma" w:cs="Tahoma"/>
          <w:sz w:val="24"/>
          <w:szCs w:val="24"/>
          <w:lang w:val="es-CO"/>
        </w:rPr>
        <w:t xml:space="preserve">en la </w:t>
      </w:r>
      <w:r w:rsidR="00FD66F8" w:rsidRPr="00E4496A">
        <w:rPr>
          <w:rFonts w:ascii="Tahoma" w:hAnsi="Tahoma" w:cs="Tahoma"/>
          <w:sz w:val="24"/>
          <w:szCs w:val="24"/>
          <w:lang w:val="es-CO"/>
        </w:rPr>
        <w:t xml:space="preserve">posterior perpetración </w:t>
      </w:r>
      <w:r w:rsidRPr="00E4496A">
        <w:rPr>
          <w:rFonts w:ascii="Tahoma" w:hAnsi="Tahoma" w:cs="Tahoma"/>
          <w:sz w:val="24"/>
          <w:szCs w:val="24"/>
          <w:lang w:val="es-CO"/>
        </w:rPr>
        <w:t>del homicidio, es lógico concluir</w:t>
      </w:r>
      <w:r w:rsidR="00FD66F8" w:rsidRPr="00E4496A">
        <w:rPr>
          <w:rFonts w:ascii="Tahoma" w:hAnsi="Tahoma" w:cs="Tahoma"/>
          <w:sz w:val="24"/>
          <w:szCs w:val="24"/>
          <w:lang w:val="es-CO"/>
        </w:rPr>
        <w:t>,</w:t>
      </w:r>
      <w:r w:rsidRPr="00E4496A">
        <w:rPr>
          <w:rFonts w:ascii="Tahoma" w:hAnsi="Tahoma" w:cs="Tahoma"/>
          <w:sz w:val="24"/>
          <w:szCs w:val="24"/>
          <w:lang w:val="es-CO"/>
        </w:rPr>
        <w:t xml:space="preserve"> en el remotísimo de los eventos en los que se diga</w:t>
      </w:r>
      <w:r w:rsidR="009D3874" w:rsidRPr="00E4496A">
        <w:rPr>
          <w:rFonts w:ascii="Tahoma" w:hAnsi="Tahoma" w:cs="Tahoma"/>
          <w:sz w:val="24"/>
          <w:szCs w:val="24"/>
          <w:lang w:val="es-CO"/>
        </w:rPr>
        <w:t xml:space="preserve"> que se está en presencia de una persona que se encuentra al margen de la sociedad, </w:t>
      </w:r>
      <w:r w:rsidR="00FD66F8" w:rsidRPr="00E4496A">
        <w:rPr>
          <w:rFonts w:ascii="Tahoma" w:hAnsi="Tahoma" w:cs="Tahoma"/>
          <w:sz w:val="24"/>
          <w:szCs w:val="24"/>
          <w:lang w:val="es-CO"/>
        </w:rPr>
        <w:t xml:space="preserve">que </w:t>
      </w:r>
      <w:r w:rsidR="009D3874" w:rsidRPr="00E4496A">
        <w:rPr>
          <w:rFonts w:ascii="Tahoma" w:hAnsi="Tahoma" w:cs="Tahoma"/>
          <w:sz w:val="24"/>
          <w:szCs w:val="24"/>
          <w:lang w:val="es-CO"/>
        </w:rPr>
        <w:t>no se</w:t>
      </w:r>
      <w:r w:rsidR="002D54D4" w:rsidRPr="00E4496A">
        <w:rPr>
          <w:rFonts w:ascii="Tahoma" w:hAnsi="Tahoma" w:cs="Tahoma"/>
          <w:sz w:val="24"/>
          <w:szCs w:val="24"/>
          <w:lang w:val="es-CO"/>
        </w:rPr>
        <w:t xml:space="preserve"> </w:t>
      </w:r>
      <w:r w:rsidR="0037583A" w:rsidRPr="00E4496A">
        <w:rPr>
          <w:rFonts w:ascii="Tahoma" w:hAnsi="Tahoma" w:cs="Tahoma"/>
          <w:sz w:val="24"/>
          <w:szCs w:val="24"/>
          <w:lang w:val="es-CO"/>
        </w:rPr>
        <w:t>percibe</w:t>
      </w:r>
      <w:r w:rsidR="009D3874" w:rsidRPr="00E4496A">
        <w:rPr>
          <w:rFonts w:ascii="Tahoma" w:hAnsi="Tahoma" w:cs="Tahoma"/>
          <w:sz w:val="24"/>
          <w:szCs w:val="24"/>
          <w:lang w:val="es-CO"/>
        </w:rPr>
        <w:t xml:space="preserve"> </w:t>
      </w:r>
      <w:r w:rsidR="00FD66F8" w:rsidRPr="00E4496A">
        <w:rPr>
          <w:rFonts w:ascii="Tahoma" w:hAnsi="Tahoma" w:cs="Tahoma"/>
          <w:sz w:val="24"/>
          <w:szCs w:val="24"/>
          <w:lang w:val="es-CO"/>
        </w:rPr>
        <w:t>la existencia de</w:t>
      </w:r>
      <w:r w:rsidR="009D3874" w:rsidRPr="00E4496A">
        <w:rPr>
          <w:rFonts w:ascii="Tahoma" w:hAnsi="Tahoma" w:cs="Tahoma"/>
          <w:sz w:val="24"/>
          <w:szCs w:val="24"/>
          <w:lang w:val="es-CO"/>
        </w:rPr>
        <w:t xml:space="preserve"> una relación de causalidad entre la comisión del delito y ese supuesto estado de marginalidad, ya que no es posible </w:t>
      </w:r>
      <w:r w:rsidR="0037583A" w:rsidRPr="00E4496A">
        <w:rPr>
          <w:rFonts w:ascii="Tahoma" w:hAnsi="Tahoma" w:cs="Tahoma"/>
          <w:sz w:val="24"/>
          <w:szCs w:val="24"/>
          <w:lang w:val="es-CO"/>
        </w:rPr>
        <w:t xml:space="preserve">concebir </w:t>
      </w:r>
      <w:r w:rsidR="009D3874" w:rsidRPr="00E4496A">
        <w:rPr>
          <w:rFonts w:ascii="Tahoma" w:hAnsi="Tahoma" w:cs="Tahoma"/>
          <w:sz w:val="24"/>
          <w:szCs w:val="24"/>
          <w:lang w:val="es-CO"/>
        </w:rPr>
        <w:t xml:space="preserve">que tal condición de marginal haya tenido incidencia en una persona que fue contratada para perpetrar un asesinato. </w:t>
      </w:r>
    </w:p>
    <w:p w:rsidR="00FD66F8" w:rsidRPr="00E4496A" w:rsidRDefault="00FD66F8" w:rsidP="00E4496A">
      <w:pPr>
        <w:spacing w:after="0" w:line="288" w:lineRule="auto"/>
        <w:jc w:val="both"/>
        <w:rPr>
          <w:rFonts w:ascii="Tahoma" w:hAnsi="Tahoma" w:cs="Tahoma"/>
          <w:sz w:val="24"/>
          <w:szCs w:val="24"/>
          <w:lang w:val="es-CO"/>
        </w:rPr>
      </w:pPr>
    </w:p>
    <w:p w:rsidR="00EB2E03" w:rsidRPr="00E4496A" w:rsidRDefault="00FD66F8"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Es de resaltar que del contenido de la </w:t>
      </w:r>
      <w:r w:rsidR="00E07DB6" w:rsidRPr="00E4496A">
        <w:rPr>
          <w:rFonts w:ascii="Tahoma" w:hAnsi="Tahoma" w:cs="Tahoma"/>
          <w:sz w:val="24"/>
          <w:szCs w:val="24"/>
          <w:lang w:val="es-CO"/>
        </w:rPr>
        <w:t>actuación</w:t>
      </w:r>
      <w:r w:rsidRPr="00E4496A">
        <w:rPr>
          <w:rFonts w:ascii="Tahoma" w:hAnsi="Tahoma" w:cs="Tahoma"/>
          <w:sz w:val="24"/>
          <w:szCs w:val="24"/>
          <w:lang w:val="es-CO"/>
        </w:rPr>
        <w:t xml:space="preserve"> procesal se extracta que la </w:t>
      </w:r>
      <w:r w:rsidR="00E07DB6" w:rsidRPr="00E4496A">
        <w:rPr>
          <w:rFonts w:ascii="Tahoma" w:hAnsi="Tahoma" w:cs="Tahoma"/>
          <w:sz w:val="24"/>
          <w:szCs w:val="24"/>
          <w:lang w:val="es-CO"/>
        </w:rPr>
        <w:t>Fiscalía</w:t>
      </w:r>
      <w:r w:rsidRPr="00E4496A">
        <w:rPr>
          <w:rFonts w:ascii="Tahoma" w:hAnsi="Tahoma" w:cs="Tahoma"/>
          <w:sz w:val="24"/>
          <w:szCs w:val="24"/>
          <w:lang w:val="es-CO"/>
        </w:rPr>
        <w:t xml:space="preserve"> estaba tan consciente que en el presente asunto no se cumplían con los presupuestos para la procedencia de las atemperantes punitivas del estado de marginalidad extrema, que de manera habilidosa pretendió suplir tales falencias con el sofisma de la supuesta colaboración que el Procesado ha facilitado para el esclarecimiento de los hechos, lo </w:t>
      </w:r>
      <w:r w:rsidR="0037583A" w:rsidRPr="00E4496A">
        <w:rPr>
          <w:rFonts w:ascii="Tahoma" w:hAnsi="Tahoma" w:cs="Tahoma"/>
          <w:sz w:val="24"/>
          <w:szCs w:val="24"/>
          <w:lang w:val="es-CO"/>
        </w:rPr>
        <w:t>que</w:t>
      </w:r>
      <w:r w:rsidRPr="00E4496A">
        <w:rPr>
          <w:rFonts w:ascii="Tahoma" w:hAnsi="Tahoma" w:cs="Tahoma"/>
          <w:sz w:val="24"/>
          <w:szCs w:val="24"/>
          <w:lang w:val="es-CO"/>
        </w:rPr>
        <w:t xml:space="preserve"> para la Sala es una falacia que no se compadece de la verdad procesal, la cual nos enseña que en momento alguno el encausado le ha prestado una colaboración eficaz </w:t>
      </w:r>
      <w:r w:rsidR="009D3874" w:rsidRPr="00E4496A">
        <w:rPr>
          <w:rFonts w:ascii="Tahoma" w:hAnsi="Tahoma" w:cs="Tahoma"/>
          <w:sz w:val="24"/>
          <w:szCs w:val="24"/>
          <w:lang w:val="es-CO"/>
        </w:rPr>
        <w:t xml:space="preserve"> </w:t>
      </w:r>
      <w:r w:rsidRPr="00E4496A">
        <w:rPr>
          <w:rFonts w:ascii="Tahoma" w:hAnsi="Tahoma" w:cs="Tahoma"/>
          <w:sz w:val="24"/>
          <w:szCs w:val="24"/>
          <w:lang w:val="es-CO"/>
        </w:rPr>
        <w:t>a la Administración de Justicia, porque cuando fue vi</w:t>
      </w:r>
      <w:r w:rsidR="0037583A" w:rsidRPr="00E4496A">
        <w:rPr>
          <w:rFonts w:ascii="Tahoma" w:hAnsi="Tahoma" w:cs="Tahoma"/>
          <w:sz w:val="24"/>
          <w:szCs w:val="24"/>
          <w:lang w:val="es-CO"/>
        </w:rPr>
        <w:t>nculado al proceso</w:t>
      </w:r>
      <w:r w:rsidR="00471A5C" w:rsidRPr="00E4496A">
        <w:rPr>
          <w:rFonts w:ascii="Tahoma" w:hAnsi="Tahoma" w:cs="Tahoma"/>
          <w:sz w:val="24"/>
          <w:szCs w:val="24"/>
          <w:lang w:val="es-CO"/>
        </w:rPr>
        <w:t xml:space="preserve">, la </w:t>
      </w:r>
      <w:r w:rsidR="00357D85" w:rsidRPr="00E4496A">
        <w:rPr>
          <w:rFonts w:ascii="Tahoma" w:hAnsi="Tahoma" w:cs="Tahoma"/>
          <w:sz w:val="24"/>
          <w:szCs w:val="24"/>
          <w:lang w:val="es-CO"/>
        </w:rPr>
        <w:t>Fiscalía</w:t>
      </w:r>
      <w:r w:rsidR="00471A5C" w:rsidRPr="00E4496A">
        <w:rPr>
          <w:rFonts w:ascii="Tahoma" w:hAnsi="Tahoma" w:cs="Tahoma"/>
          <w:sz w:val="24"/>
          <w:szCs w:val="24"/>
          <w:lang w:val="es-CO"/>
        </w:rPr>
        <w:t xml:space="preserve">, gracias a las pesquisas adelantadas por la </w:t>
      </w:r>
      <w:r w:rsidR="00357D85" w:rsidRPr="00E4496A">
        <w:rPr>
          <w:rFonts w:ascii="Tahoma" w:hAnsi="Tahoma" w:cs="Tahoma"/>
          <w:sz w:val="24"/>
          <w:szCs w:val="24"/>
          <w:lang w:val="es-CO"/>
        </w:rPr>
        <w:t>Policía</w:t>
      </w:r>
      <w:r w:rsidR="00471A5C" w:rsidRPr="00E4496A">
        <w:rPr>
          <w:rFonts w:ascii="Tahoma" w:hAnsi="Tahoma" w:cs="Tahoma"/>
          <w:sz w:val="24"/>
          <w:szCs w:val="24"/>
          <w:lang w:val="es-CO"/>
        </w:rPr>
        <w:t xml:space="preserve"> Judicial, </w:t>
      </w:r>
      <w:r w:rsidR="00357D85" w:rsidRPr="00E4496A">
        <w:rPr>
          <w:rFonts w:ascii="Tahoma" w:hAnsi="Tahoma" w:cs="Tahoma"/>
          <w:sz w:val="24"/>
          <w:szCs w:val="24"/>
          <w:lang w:val="es-CO"/>
        </w:rPr>
        <w:t>tenía</w:t>
      </w:r>
      <w:r w:rsidR="00471A5C" w:rsidRPr="00E4496A">
        <w:rPr>
          <w:rFonts w:ascii="Tahoma" w:hAnsi="Tahoma" w:cs="Tahoma"/>
          <w:sz w:val="24"/>
          <w:szCs w:val="24"/>
          <w:lang w:val="es-CO"/>
        </w:rPr>
        <w:t xml:space="preserve"> en su poder</w:t>
      </w:r>
      <w:r w:rsidR="00C97A09" w:rsidRPr="00E4496A">
        <w:rPr>
          <w:rFonts w:ascii="Tahoma" w:hAnsi="Tahoma" w:cs="Tahoma"/>
          <w:sz w:val="24"/>
          <w:szCs w:val="24"/>
          <w:lang w:val="es-CO"/>
        </w:rPr>
        <w:t xml:space="preserve"> sólidos medios de conocimiento</w:t>
      </w:r>
      <w:r w:rsidR="00471A5C" w:rsidRPr="00E4496A">
        <w:rPr>
          <w:rFonts w:ascii="Tahoma" w:hAnsi="Tahoma" w:cs="Tahoma"/>
          <w:sz w:val="24"/>
          <w:szCs w:val="24"/>
          <w:lang w:val="es-CO"/>
        </w:rPr>
        <w:t xml:space="preserve"> que </w:t>
      </w:r>
      <w:r w:rsidR="00C97A09" w:rsidRPr="00E4496A">
        <w:rPr>
          <w:rFonts w:ascii="Tahoma" w:hAnsi="Tahoma" w:cs="Tahoma"/>
          <w:sz w:val="24"/>
          <w:szCs w:val="24"/>
          <w:lang w:val="es-CO"/>
        </w:rPr>
        <w:t>de una u otra forma podrían demostrar</w:t>
      </w:r>
      <w:r w:rsidR="00471A5C" w:rsidRPr="00E4496A">
        <w:rPr>
          <w:rFonts w:ascii="Tahoma" w:hAnsi="Tahoma" w:cs="Tahoma"/>
          <w:sz w:val="24"/>
          <w:szCs w:val="24"/>
          <w:lang w:val="es-CO"/>
        </w:rPr>
        <w:t xml:space="preserve"> la presunta participaci</w:t>
      </w:r>
      <w:r w:rsidR="00C97A09" w:rsidRPr="00E4496A">
        <w:rPr>
          <w:rFonts w:ascii="Tahoma" w:hAnsi="Tahoma" w:cs="Tahoma"/>
          <w:sz w:val="24"/>
          <w:szCs w:val="24"/>
          <w:lang w:val="es-CO"/>
        </w:rPr>
        <w:t>ón del Procesado y de sus secuaces</w:t>
      </w:r>
      <w:r w:rsidR="00471A5C" w:rsidRPr="00E4496A">
        <w:rPr>
          <w:rFonts w:ascii="Tahoma" w:hAnsi="Tahoma" w:cs="Tahoma"/>
          <w:sz w:val="24"/>
          <w:szCs w:val="24"/>
          <w:lang w:val="es-CO"/>
        </w:rPr>
        <w:t xml:space="preserve"> en la comisión del homicidio de quien en vida </w:t>
      </w:r>
      <w:r w:rsidR="00471A5C" w:rsidRPr="00E4496A">
        <w:rPr>
          <w:rFonts w:ascii="Tahoma" w:hAnsi="Tahoma" w:cs="Tahoma"/>
          <w:sz w:val="24"/>
          <w:szCs w:val="24"/>
          <w:lang w:val="es-CO"/>
        </w:rPr>
        <w:lastRenderedPageBreak/>
        <w:t>respondía por el nombre de CESAR AUGUSTO MAYA GÓMEZ. Además, si bien es cierto que el Procesado absolvió una diligencia de interrogatorio de indiciado</w:t>
      </w:r>
      <w:r w:rsidR="0037583A" w:rsidRPr="00E4496A">
        <w:rPr>
          <w:rFonts w:ascii="Tahoma" w:hAnsi="Tahoma" w:cs="Tahoma"/>
          <w:sz w:val="24"/>
          <w:szCs w:val="24"/>
          <w:lang w:val="es-CO"/>
        </w:rPr>
        <w:t>,</w:t>
      </w:r>
      <w:r w:rsidR="00471A5C" w:rsidRPr="00E4496A">
        <w:rPr>
          <w:rFonts w:ascii="Tahoma" w:hAnsi="Tahoma" w:cs="Tahoma"/>
          <w:sz w:val="24"/>
          <w:szCs w:val="24"/>
          <w:lang w:val="es-CO"/>
        </w:rPr>
        <w:t xml:space="preserve"> en la cual admitió haber sido el autor material del homicidio, de igual manera esa confesión en vez de serle útil para la administración de justicia se tornaba en una especie de regalo envenenado porque se trataba de una confesión calificada, si se tiene en cuenta que pese a que el indiciado admitió ser la persona que asesinó a la víctima, a la cual a mansalva le propinó tres impactos con un arma de fuego, de igual manera justificó su proceder con la excusa consistente en que lo hizo como consecuencia de unas a</w:t>
      </w:r>
      <w:bookmarkStart w:id="0" w:name="_GoBack"/>
      <w:r w:rsidR="00471A5C" w:rsidRPr="00E4496A">
        <w:rPr>
          <w:rFonts w:ascii="Tahoma" w:hAnsi="Tahoma" w:cs="Tahoma"/>
          <w:sz w:val="24"/>
          <w:szCs w:val="24"/>
          <w:lang w:val="es-CO"/>
        </w:rPr>
        <w:t>mena</w:t>
      </w:r>
      <w:bookmarkEnd w:id="0"/>
      <w:r w:rsidR="00471A5C" w:rsidRPr="00E4496A">
        <w:rPr>
          <w:rFonts w:ascii="Tahoma" w:hAnsi="Tahoma" w:cs="Tahoma"/>
          <w:sz w:val="24"/>
          <w:szCs w:val="24"/>
          <w:lang w:val="es-CO"/>
        </w:rPr>
        <w:t xml:space="preserve">zas y coacciones a las que supuestamente fue sometido por parte de sus compinches, cuando la persona a quien se le encomendó </w:t>
      </w:r>
      <w:r w:rsidR="00357D85" w:rsidRPr="00E4496A">
        <w:rPr>
          <w:rFonts w:ascii="Tahoma" w:hAnsi="Tahoma" w:cs="Tahoma"/>
          <w:sz w:val="24"/>
          <w:szCs w:val="24"/>
          <w:lang w:val="es-CO"/>
        </w:rPr>
        <w:t xml:space="preserve">la labor de </w:t>
      </w:r>
      <w:r w:rsidR="00471A5C" w:rsidRPr="00E4496A">
        <w:rPr>
          <w:rFonts w:ascii="Tahoma" w:hAnsi="Tahoma" w:cs="Tahoma"/>
          <w:sz w:val="24"/>
          <w:szCs w:val="24"/>
          <w:lang w:val="es-CO"/>
        </w:rPr>
        <w:t>tirotear al Letrado, no pudo llevar a cabo ese encargo porque se le presentó un percance de último momento.</w:t>
      </w:r>
    </w:p>
    <w:p w:rsidR="00357D85" w:rsidRPr="00E4496A" w:rsidRDefault="00357D85" w:rsidP="00E4496A">
      <w:pPr>
        <w:spacing w:after="0" w:line="288" w:lineRule="auto"/>
        <w:jc w:val="both"/>
        <w:rPr>
          <w:rFonts w:ascii="Tahoma" w:hAnsi="Tahoma" w:cs="Tahoma"/>
          <w:sz w:val="24"/>
          <w:szCs w:val="24"/>
          <w:lang w:val="es-CO"/>
        </w:rPr>
      </w:pPr>
    </w:p>
    <w:p w:rsidR="00357D85" w:rsidRPr="00E4496A" w:rsidRDefault="00357D85"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De igual manera, de un análisis de la </w:t>
      </w:r>
      <w:r w:rsidRPr="00E4496A">
        <w:rPr>
          <w:rFonts w:ascii="Tahoma" w:hAnsi="Tahoma" w:cs="Tahoma"/>
          <w:i/>
          <w:sz w:val="24"/>
          <w:szCs w:val="24"/>
          <w:lang w:val="es-CO"/>
        </w:rPr>
        <w:t xml:space="preserve">injurada </w:t>
      </w:r>
      <w:r w:rsidRPr="00E4496A">
        <w:rPr>
          <w:rFonts w:ascii="Tahoma" w:hAnsi="Tahoma" w:cs="Tahoma"/>
          <w:sz w:val="24"/>
          <w:szCs w:val="24"/>
          <w:lang w:val="es-CO"/>
        </w:rPr>
        <w:t xml:space="preserve">absuelta por el Procesado </w:t>
      </w:r>
      <w:proofErr w:type="spellStart"/>
      <w:r w:rsidR="00E87277">
        <w:rPr>
          <w:rFonts w:ascii="Tahoma" w:hAnsi="Tahoma" w:cs="Tahoma"/>
          <w:sz w:val="24"/>
          <w:szCs w:val="24"/>
          <w:lang w:val="es-CO"/>
        </w:rPr>
        <w:t>J.E.M.R</w:t>
      </w:r>
      <w:proofErr w:type="spellEnd"/>
      <w:r w:rsidR="00E87277">
        <w:rPr>
          <w:rFonts w:ascii="Tahoma" w:hAnsi="Tahoma" w:cs="Tahoma"/>
          <w:sz w:val="24"/>
          <w:szCs w:val="24"/>
          <w:lang w:val="es-CO"/>
        </w:rPr>
        <w:t>.</w:t>
      </w:r>
      <w:r w:rsidRPr="00E4496A">
        <w:rPr>
          <w:rFonts w:ascii="Tahoma" w:hAnsi="Tahoma" w:cs="Tahoma"/>
          <w:sz w:val="24"/>
          <w:szCs w:val="24"/>
          <w:lang w:val="es-CO"/>
        </w:rPr>
        <w:t xml:space="preserve">, (A) “El Negro”, se tiene que Él aseveró que no conocía a la persona que los contrató para que cometieran el asesinato, de quien solo se refiere como un </w:t>
      </w:r>
      <w:r w:rsidR="007C76EF" w:rsidRPr="00E4496A">
        <w:rPr>
          <w:rFonts w:ascii="Tahoma" w:hAnsi="Tahoma" w:cs="Tahoma"/>
          <w:sz w:val="24"/>
          <w:szCs w:val="24"/>
          <w:lang w:val="es-CO"/>
        </w:rPr>
        <w:t xml:space="preserve">misterioso </w:t>
      </w:r>
      <w:r w:rsidRPr="00E4496A">
        <w:rPr>
          <w:rFonts w:ascii="Tahoma" w:hAnsi="Tahoma" w:cs="Tahoma"/>
          <w:sz w:val="24"/>
          <w:szCs w:val="24"/>
          <w:lang w:val="es-CO"/>
        </w:rPr>
        <w:t xml:space="preserve">personaje que se movilizaba en un vehículo </w:t>
      </w:r>
      <w:r w:rsidRPr="00E4496A">
        <w:rPr>
          <w:rFonts w:ascii="Tahoma" w:hAnsi="Tahoma" w:cs="Tahoma"/>
          <w:i/>
          <w:sz w:val="24"/>
          <w:szCs w:val="24"/>
          <w:lang w:val="es-CO"/>
        </w:rPr>
        <w:t>Mazda.</w:t>
      </w:r>
      <w:r w:rsidRPr="00E4496A">
        <w:rPr>
          <w:rFonts w:ascii="Tahoma" w:hAnsi="Tahoma" w:cs="Tahoma"/>
          <w:sz w:val="24"/>
          <w:szCs w:val="24"/>
          <w:lang w:val="es-CO"/>
        </w:rPr>
        <w:t xml:space="preserve"> Asimismo el indiciado es categórico en aseverar que no sabía los móviles o motivos por los cuales l</w:t>
      </w:r>
      <w:r w:rsidR="00C97A09" w:rsidRPr="00E4496A">
        <w:rPr>
          <w:rFonts w:ascii="Tahoma" w:hAnsi="Tahoma" w:cs="Tahoma"/>
          <w:sz w:val="24"/>
          <w:szCs w:val="24"/>
          <w:lang w:val="es-CO"/>
        </w:rPr>
        <w:t>o contrataron para que le segara</w:t>
      </w:r>
      <w:r w:rsidRPr="00E4496A">
        <w:rPr>
          <w:rFonts w:ascii="Tahoma" w:hAnsi="Tahoma" w:cs="Tahoma"/>
          <w:sz w:val="24"/>
          <w:szCs w:val="24"/>
          <w:lang w:val="es-CO"/>
        </w:rPr>
        <w:t xml:space="preserve"> la vida al hoy óbito, e igualmente manifiesto que por participar en </w:t>
      </w:r>
      <w:r w:rsidRPr="00E4496A">
        <w:rPr>
          <w:rFonts w:ascii="Tahoma" w:hAnsi="Tahoma" w:cs="Tahoma"/>
          <w:i/>
          <w:sz w:val="24"/>
          <w:szCs w:val="24"/>
          <w:lang w:val="es-CO"/>
        </w:rPr>
        <w:t xml:space="preserve">esa vuelta </w:t>
      </w:r>
      <w:r w:rsidRPr="00E4496A">
        <w:rPr>
          <w:rFonts w:ascii="Tahoma" w:hAnsi="Tahoma" w:cs="Tahoma"/>
          <w:sz w:val="24"/>
          <w:szCs w:val="24"/>
          <w:lang w:val="es-CO"/>
        </w:rPr>
        <w:t>no obtuvo ningún tipo de contraprestación económica.</w:t>
      </w:r>
    </w:p>
    <w:p w:rsidR="00357D85" w:rsidRPr="00E4496A" w:rsidRDefault="00357D85" w:rsidP="00E4496A">
      <w:pPr>
        <w:spacing w:after="0" w:line="288" w:lineRule="auto"/>
        <w:jc w:val="both"/>
        <w:rPr>
          <w:rFonts w:ascii="Tahoma" w:hAnsi="Tahoma" w:cs="Tahoma"/>
          <w:sz w:val="24"/>
          <w:szCs w:val="24"/>
          <w:lang w:val="es-CO"/>
        </w:rPr>
      </w:pPr>
    </w:p>
    <w:p w:rsidR="001001D6" w:rsidRPr="00E4496A" w:rsidRDefault="00357D85"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De lo antes expuesto</w:t>
      </w:r>
      <w:r w:rsidR="007C76EF" w:rsidRPr="00E4496A">
        <w:rPr>
          <w:rFonts w:ascii="Tahoma" w:hAnsi="Tahoma" w:cs="Tahoma"/>
          <w:sz w:val="24"/>
          <w:szCs w:val="24"/>
          <w:lang w:val="es-CO"/>
        </w:rPr>
        <w:t>,</w:t>
      </w:r>
      <w:r w:rsidRPr="00E4496A">
        <w:rPr>
          <w:rFonts w:ascii="Tahoma" w:hAnsi="Tahoma" w:cs="Tahoma"/>
          <w:sz w:val="24"/>
          <w:szCs w:val="24"/>
          <w:lang w:val="es-CO"/>
        </w:rPr>
        <w:t xml:space="preserve"> se desprende que la </w:t>
      </w:r>
      <w:r w:rsidR="007C76EF" w:rsidRPr="00E4496A">
        <w:rPr>
          <w:rFonts w:ascii="Tahoma" w:hAnsi="Tahoma" w:cs="Tahoma"/>
          <w:sz w:val="24"/>
          <w:szCs w:val="24"/>
          <w:lang w:val="es-CO"/>
        </w:rPr>
        <w:t>Fiscalía</w:t>
      </w:r>
      <w:r w:rsidRPr="00E4496A">
        <w:rPr>
          <w:rFonts w:ascii="Tahoma" w:hAnsi="Tahoma" w:cs="Tahoma"/>
          <w:sz w:val="24"/>
          <w:szCs w:val="24"/>
          <w:lang w:val="es-CO"/>
        </w:rPr>
        <w:t xml:space="preserve"> se inventó un </w:t>
      </w:r>
      <w:r w:rsidR="00155433" w:rsidRPr="00E4496A">
        <w:rPr>
          <w:rFonts w:ascii="Tahoma" w:hAnsi="Tahoma" w:cs="Tahoma"/>
          <w:sz w:val="24"/>
          <w:szCs w:val="24"/>
          <w:lang w:val="es-CO"/>
        </w:rPr>
        <w:t xml:space="preserve">supuesto </w:t>
      </w:r>
      <w:r w:rsidRPr="00E4496A">
        <w:rPr>
          <w:rFonts w:ascii="Tahoma" w:hAnsi="Tahoma" w:cs="Tahoma"/>
          <w:sz w:val="24"/>
          <w:szCs w:val="24"/>
          <w:lang w:val="es-CO"/>
        </w:rPr>
        <w:t>estado de marginalidad para de esa forma retribuir</w:t>
      </w:r>
      <w:r w:rsidR="00155433" w:rsidRPr="00E4496A">
        <w:rPr>
          <w:rFonts w:ascii="Tahoma" w:hAnsi="Tahoma" w:cs="Tahoma"/>
          <w:sz w:val="24"/>
          <w:szCs w:val="24"/>
          <w:lang w:val="es-CO"/>
        </w:rPr>
        <w:t>,</w:t>
      </w:r>
      <w:r w:rsidRPr="00E4496A">
        <w:rPr>
          <w:rFonts w:ascii="Tahoma" w:hAnsi="Tahoma" w:cs="Tahoma"/>
          <w:sz w:val="24"/>
          <w:szCs w:val="24"/>
          <w:lang w:val="es-CO"/>
        </w:rPr>
        <w:t xml:space="preserve"> con gabelas de descuentos punitivos</w:t>
      </w:r>
      <w:r w:rsidR="00155433" w:rsidRPr="00E4496A">
        <w:rPr>
          <w:rFonts w:ascii="Tahoma" w:hAnsi="Tahoma" w:cs="Tahoma"/>
          <w:sz w:val="24"/>
          <w:szCs w:val="24"/>
          <w:lang w:val="es-CO"/>
        </w:rPr>
        <w:t>,</w:t>
      </w:r>
      <w:r w:rsidRPr="00E4496A">
        <w:rPr>
          <w:rFonts w:ascii="Tahoma" w:hAnsi="Tahoma" w:cs="Tahoma"/>
          <w:sz w:val="24"/>
          <w:szCs w:val="24"/>
          <w:lang w:val="es-CO"/>
        </w:rPr>
        <w:t xml:space="preserve"> </w:t>
      </w:r>
      <w:r w:rsidR="00155433" w:rsidRPr="00E4496A">
        <w:rPr>
          <w:rFonts w:ascii="Tahoma" w:hAnsi="Tahoma" w:cs="Tahoma"/>
          <w:sz w:val="24"/>
          <w:szCs w:val="24"/>
          <w:lang w:val="es-CO"/>
        </w:rPr>
        <w:t xml:space="preserve">la </w:t>
      </w:r>
      <w:r w:rsidRPr="00E4496A">
        <w:rPr>
          <w:rFonts w:ascii="Tahoma" w:hAnsi="Tahoma" w:cs="Tahoma"/>
          <w:sz w:val="24"/>
          <w:szCs w:val="24"/>
          <w:lang w:val="es-CO"/>
        </w:rPr>
        <w:t xml:space="preserve">supuesta colaboración que el Procesado le </w:t>
      </w:r>
      <w:r w:rsidR="00155433" w:rsidRPr="00E4496A">
        <w:rPr>
          <w:rFonts w:ascii="Tahoma" w:hAnsi="Tahoma" w:cs="Tahoma"/>
          <w:sz w:val="24"/>
          <w:szCs w:val="24"/>
          <w:lang w:val="es-CO"/>
        </w:rPr>
        <w:t>había</w:t>
      </w:r>
      <w:r w:rsidRPr="00E4496A">
        <w:rPr>
          <w:rFonts w:ascii="Tahoma" w:hAnsi="Tahoma" w:cs="Tahoma"/>
          <w:sz w:val="24"/>
          <w:szCs w:val="24"/>
          <w:lang w:val="es-CO"/>
        </w:rPr>
        <w:t xml:space="preserve"> </w:t>
      </w:r>
      <w:r w:rsidR="00155433" w:rsidRPr="00E4496A">
        <w:rPr>
          <w:rFonts w:ascii="Tahoma" w:hAnsi="Tahoma" w:cs="Tahoma"/>
          <w:sz w:val="24"/>
          <w:szCs w:val="24"/>
          <w:lang w:val="es-CO"/>
        </w:rPr>
        <w:t>brindado a la Administración de Justicia, la cual, como bien está demostrado, resultó siendo ineficaz e insustancial.</w:t>
      </w:r>
    </w:p>
    <w:p w:rsidR="00155433" w:rsidRPr="00E4496A" w:rsidRDefault="00155433" w:rsidP="00E4496A">
      <w:pPr>
        <w:spacing w:after="0" w:line="288" w:lineRule="auto"/>
        <w:jc w:val="both"/>
        <w:rPr>
          <w:rFonts w:ascii="Tahoma" w:hAnsi="Tahoma" w:cs="Tahoma"/>
          <w:sz w:val="24"/>
          <w:szCs w:val="24"/>
          <w:lang w:val="es-CO"/>
        </w:rPr>
      </w:pPr>
    </w:p>
    <w:p w:rsidR="00155433" w:rsidRPr="00E4496A" w:rsidRDefault="00155433" w:rsidP="00E4496A">
      <w:pPr>
        <w:pStyle w:val="Prrafodelista"/>
        <w:numPr>
          <w:ilvl w:val="0"/>
          <w:numId w:val="17"/>
        </w:num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Está fuera de cualquier discusión que en los preacuerdos la </w:t>
      </w:r>
      <w:r w:rsidR="00E07DB6" w:rsidRPr="00E4496A">
        <w:rPr>
          <w:rFonts w:ascii="Tahoma" w:hAnsi="Tahoma" w:cs="Tahoma"/>
          <w:sz w:val="24"/>
          <w:szCs w:val="24"/>
          <w:lang w:val="es-CO"/>
        </w:rPr>
        <w:t>Fiscalía</w:t>
      </w:r>
      <w:r w:rsidRPr="00E4496A">
        <w:rPr>
          <w:rFonts w:ascii="Tahoma" w:hAnsi="Tahoma" w:cs="Tahoma"/>
          <w:sz w:val="24"/>
          <w:szCs w:val="24"/>
          <w:lang w:val="es-CO"/>
        </w:rPr>
        <w:t xml:space="preserve"> y la Defensa pueden pactar la pena a imponer, pero de igual manera la pena acordada, para que se legal, debe encontrarse en conformidad con los lineamientos del principio de legalidad </w:t>
      </w:r>
      <w:r w:rsidR="007C76EF" w:rsidRPr="00E4496A">
        <w:rPr>
          <w:rFonts w:ascii="Tahoma" w:hAnsi="Tahoma" w:cs="Tahoma"/>
          <w:sz w:val="24"/>
          <w:szCs w:val="24"/>
          <w:lang w:val="es-CO"/>
        </w:rPr>
        <w:t xml:space="preserve">de las penas, </w:t>
      </w:r>
      <w:r w:rsidRPr="00E4496A">
        <w:rPr>
          <w:rFonts w:ascii="Tahoma" w:hAnsi="Tahoma" w:cs="Tahoma"/>
          <w:sz w:val="24"/>
          <w:szCs w:val="24"/>
          <w:lang w:val="es-CO"/>
        </w:rPr>
        <w:t xml:space="preserve">así como de los principios que orientan las sanciones penales; lo cual quiere decir, </w:t>
      </w:r>
      <w:r w:rsidRPr="00E4496A">
        <w:rPr>
          <w:rFonts w:ascii="Tahoma" w:hAnsi="Tahoma" w:cs="Tahoma"/>
          <w:i/>
          <w:sz w:val="24"/>
          <w:szCs w:val="24"/>
          <w:lang w:val="es-CO"/>
        </w:rPr>
        <w:t>contrario sensu</w:t>
      </w:r>
      <w:r w:rsidRPr="00E4496A">
        <w:rPr>
          <w:rFonts w:ascii="Tahoma" w:hAnsi="Tahoma" w:cs="Tahoma"/>
          <w:sz w:val="24"/>
          <w:szCs w:val="24"/>
          <w:lang w:val="es-CO"/>
        </w:rPr>
        <w:t>, que un preacuerdo no puede ser aprobado por la Judicatura en aquellos eventos en los cuales se haya pactado una pena que no sea respetuosa de los aludidos principios.</w:t>
      </w:r>
    </w:p>
    <w:p w:rsidR="00155433" w:rsidRPr="00E4496A" w:rsidRDefault="00155433" w:rsidP="00E4496A">
      <w:pPr>
        <w:spacing w:after="0" w:line="288" w:lineRule="auto"/>
        <w:jc w:val="both"/>
        <w:rPr>
          <w:rFonts w:ascii="Tahoma" w:hAnsi="Tahoma" w:cs="Tahoma"/>
          <w:sz w:val="24"/>
          <w:szCs w:val="24"/>
          <w:lang w:val="es-CO"/>
        </w:rPr>
      </w:pPr>
    </w:p>
    <w:p w:rsidR="00B70B75" w:rsidRPr="00E4496A" w:rsidRDefault="00155433"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En el caso </w:t>
      </w:r>
      <w:r w:rsidRPr="00E4496A">
        <w:rPr>
          <w:rFonts w:ascii="Tahoma" w:hAnsi="Tahoma" w:cs="Tahoma"/>
          <w:i/>
          <w:sz w:val="24"/>
          <w:szCs w:val="24"/>
          <w:lang w:val="es-CO"/>
        </w:rPr>
        <w:t xml:space="preserve">subexamine </w:t>
      </w:r>
      <w:r w:rsidRPr="00E4496A">
        <w:rPr>
          <w:rFonts w:ascii="Tahoma" w:hAnsi="Tahoma" w:cs="Tahoma"/>
          <w:sz w:val="24"/>
          <w:szCs w:val="24"/>
          <w:lang w:val="es-CO"/>
        </w:rPr>
        <w:t>se tiene que la pena a imponer</w:t>
      </w:r>
      <w:r w:rsidR="002322A2" w:rsidRPr="00E4496A">
        <w:rPr>
          <w:rFonts w:ascii="Tahoma" w:hAnsi="Tahoma" w:cs="Tahoma"/>
          <w:sz w:val="24"/>
          <w:szCs w:val="24"/>
          <w:lang w:val="es-CO"/>
        </w:rPr>
        <w:t>, luego de aplicar los descuentos punitivos consagrados en el artículo 56 C.P.</w:t>
      </w:r>
      <w:r w:rsidRPr="00E4496A">
        <w:rPr>
          <w:rFonts w:ascii="Tahoma" w:hAnsi="Tahoma" w:cs="Tahoma"/>
          <w:sz w:val="24"/>
          <w:szCs w:val="24"/>
          <w:lang w:val="es-CO"/>
        </w:rPr>
        <w:t xml:space="preserve"> fue pactada en </w:t>
      </w:r>
      <w:r w:rsidR="002322A2" w:rsidRPr="00E4496A">
        <w:rPr>
          <w:rFonts w:ascii="Tahoma" w:hAnsi="Tahoma" w:cs="Tahoma"/>
          <w:sz w:val="24"/>
          <w:szCs w:val="24"/>
          <w:lang w:val="es-CO"/>
        </w:rPr>
        <w:t>12 años de prisión, discriminados de la siguiente manera: 11 años por el delito de homicidio agravado, y un año por el delito de porte ilegal de armas de fuego de defensa personal.</w:t>
      </w:r>
    </w:p>
    <w:p w:rsidR="002322A2" w:rsidRPr="00E4496A" w:rsidRDefault="002322A2" w:rsidP="00E4496A">
      <w:pPr>
        <w:spacing w:after="0" w:line="288" w:lineRule="auto"/>
        <w:jc w:val="both"/>
        <w:rPr>
          <w:rFonts w:ascii="Tahoma" w:hAnsi="Tahoma" w:cs="Tahoma"/>
          <w:sz w:val="24"/>
          <w:szCs w:val="24"/>
          <w:lang w:val="es-CO"/>
        </w:rPr>
      </w:pPr>
    </w:p>
    <w:p w:rsidR="002322A2" w:rsidRPr="00E4496A" w:rsidRDefault="002322A2"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Pero para la Sala, acompañando lo aludido tanto por el Juzgado </w:t>
      </w:r>
      <w:r w:rsidRPr="00E4496A">
        <w:rPr>
          <w:rFonts w:ascii="Tahoma" w:hAnsi="Tahoma" w:cs="Tahoma"/>
          <w:i/>
          <w:sz w:val="24"/>
          <w:szCs w:val="24"/>
          <w:lang w:val="es-CO"/>
        </w:rPr>
        <w:t xml:space="preserve">A quo </w:t>
      </w:r>
      <w:r w:rsidRPr="00E4496A">
        <w:rPr>
          <w:rFonts w:ascii="Tahoma" w:hAnsi="Tahoma" w:cs="Tahoma"/>
          <w:sz w:val="24"/>
          <w:szCs w:val="24"/>
          <w:lang w:val="es-CO"/>
        </w:rPr>
        <w:t>como por el</w:t>
      </w:r>
      <w:r w:rsidR="00C97A09" w:rsidRPr="00E4496A">
        <w:rPr>
          <w:rFonts w:ascii="Tahoma" w:hAnsi="Tahoma" w:cs="Tahoma"/>
          <w:sz w:val="24"/>
          <w:szCs w:val="24"/>
          <w:lang w:val="es-CO"/>
        </w:rPr>
        <w:t xml:space="preserve"> representante del Ministerio Pú</w:t>
      </w:r>
      <w:r w:rsidRPr="00E4496A">
        <w:rPr>
          <w:rFonts w:ascii="Tahoma" w:hAnsi="Tahoma" w:cs="Tahoma"/>
          <w:sz w:val="24"/>
          <w:szCs w:val="24"/>
          <w:lang w:val="es-CO"/>
        </w:rPr>
        <w:t xml:space="preserve">blico, considera que una pena de semejante talante no es congruente con la gravedad del delito perpetrado por el Procesado, </w:t>
      </w:r>
      <w:r w:rsidR="007C76EF" w:rsidRPr="00E4496A">
        <w:rPr>
          <w:rFonts w:ascii="Tahoma" w:hAnsi="Tahoma" w:cs="Tahoma"/>
          <w:sz w:val="24"/>
          <w:szCs w:val="24"/>
          <w:lang w:val="es-CO"/>
        </w:rPr>
        <w:t xml:space="preserve">y en consecuencia no </w:t>
      </w:r>
      <w:r w:rsidRPr="00E4496A">
        <w:rPr>
          <w:rFonts w:ascii="Tahoma" w:hAnsi="Tahoma" w:cs="Tahoma"/>
          <w:sz w:val="24"/>
          <w:szCs w:val="24"/>
          <w:lang w:val="es-CO"/>
        </w:rPr>
        <w:t xml:space="preserve">se </w:t>
      </w:r>
      <w:r w:rsidR="00E07DB6" w:rsidRPr="00E4496A">
        <w:rPr>
          <w:rFonts w:ascii="Tahoma" w:hAnsi="Tahoma" w:cs="Tahoma"/>
          <w:sz w:val="24"/>
          <w:szCs w:val="24"/>
          <w:lang w:val="es-CO"/>
        </w:rPr>
        <w:t>compadecería</w:t>
      </w:r>
      <w:r w:rsidRPr="00E4496A">
        <w:rPr>
          <w:rFonts w:ascii="Tahoma" w:hAnsi="Tahoma" w:cs="Tahoma"/>
          <w:sz w:val="24"/>
          <w:szCs w:val="24"/>
          <w:lang w:val="es-CO"/>
        </w:rPr>
        <w:t xml:space="preserve"> del </w:t>
      </w:r>
      <w:r w:rsidRPr="00E4496A">
        <w:rPr>
          <w:rFonts w:ascii="Tahoma" w:hAnsi="Tahoma" w:cs="Tahoma"/>
          <w:i/>
          <w:sz w:val="24"/>
          <w:szCs w:val="24"/>
          <w:lang w:val="es-CO"/>
        </w:rPr>
        <w:t>principio de proporcionalidad</w:t>
      </w:r>
      <w:r w:rsidRPr="00E4496A">
        <w:rPr>
          <w:rFonts w:ascii="Tahoma" w:hAnsi="Tahoma" w:cs="Tahoma"/>
          <w:sz w:val="24"/>
          <w:szCs w:val="24"/>
          <w:lang w:val="es-CO"/>
        </w:rPr>
        <w:t xml:space="preserve">, consagrado en </w:t>
      </w:r>
      <w:r w:rsidRPr="00E4496A">
        <w:rPr>
          <w:rFonts w:ascii="Tahoma" w:hAnsi="Tahoma" w:cs="Tahoma"/>
          <w:sz w:val="24"/>
          <w:szCs w:val="24"/>
          <w:lang w:val="es-CO"/>
        </w:rPr>
        <w:lastRenderedPageBreak/>
        <w:t xml:space="preserve">el </w:t>
      </w:r>
      <w:r w:rsidR="00DD1DD7" w:rsidRPr="00E4496A">
        <w:rPr>
          <w:rFonts w:ascii="Tahoma" w:hAnsi="Tahoma" w:cs="Tahoma"/>
          <w:sz w:val="24"/>
          <w:szCs w:val="24"/>
          <w:lang w:val="es-CO"/>
        </w:rPr>
        <w:t>artículo</w:t>
      </w:r>
      <w:r w:rsidRPr="00E4496A">
        <w:rPr>
          <w:rFonts w:ascii="Tahoma" w:hAnsi="Tahoma" w:cs="Tahoma"/>
          <w:sz w:val="24"/>
          <w:szCs w:val="24"/>
          <w:lang w:val="es-CO"/>
        </w:rPr>
        <w:t xml:space="preserve"> 3º C.P. ya que se </w:t>
      </w:r>
      <w:r w:rsidR="00DD1DD7" w:rsidRPr="00E4496A">
        <w:rPr>
          <w:rFonts w:ascii="Tahoma" w:hAnsi="Tahoma" w:cs="Tahoma"/>
          <w:sz w:val="24"/>
          <w:szCs w:val="24"/>
          <w:lang w:val="es-CO"/>
        </w:rPr>
        <w:t>está</w:t>
      </w:r>
      <w:r w:rsidRPr="00E4496A">
        <w:rPr>
          <w:rFonts w:ascii="Tahoma" w:hAnsi="Tahoma" w:cs="Tahoma"/>
          <w:sz w:val="24"/>
          <w:szCs w:val="24"/>
          <w:lang w:val="es-CO"/>
        </w:rPr>
        <w:t xml:space="preserve"> en presencia de una persona que participó tanto en la planificación como en la perpetración del homicidio, el cual se </w:t>
      </w:r>
      <w:r w:rsidR="00DD1DD7" w:rsidRPr="00E4496A">
        <w:rPr>
          <w:rFonts w:ascii="Tahoma" w:hAnsi="Tahoma" w:cs="Tahoma"/>
          <w:sz w:val="24"/>
          <w:szCs w:val="24"/>
          <w:lang w:val="es-CO"/>
        </w:rPr>
        <w:t>cometió</w:t>
      </w:r>
      <w:r w:rsidRPr="00E4496A">
        <w:rPr>
          <w:rFonts w:ascii="Tahoma" w:hAnsi="Tahoma" w:cs="Tahoma"/>
          <w:sz w:val="24"/>
          <w:szCs w:val="24"/>
          <w:lang w:val="es-CO"/>
        </w:rPr>
        <w:t xml:space="preserve"> de manera alevosa y con insidias, ya que a la </w:t>
      </w:r>
      <w:r w:rsidR="00DD1DD7" w:rsidRPr="00E4496A">
        <w:rPr>
          <w:rFonts w:ascii="Tahoma" w:hAnsi="Tahoma" w:cs="Tahoma"/>
          <w:sz w:val="24"/>
          <w:szCs w:val="24"/>
          <w:lang w:val="es-CO"/>
        </w:rPr>
        <w:t>víctima</w:t>
      </w:r>
      <w:r w:rsidRPr="00E4496A">
        <w:rPr>
          <w:rFonts w:ascii="Tahoma" w:hAnsi="Tahoma" w:cs="Tahoma"/>
          <w:sz w:val="24"/>
          <w:szCs w:val="24"/>
          <w:lang w:val="es-CO"/>
        </w:rPr>
        <w:t xml:space="preserve"> </w:t>
      </w:r>
      <w:r w:rsidR="00DD1DD7" w:rsidRPr="00E4496A">
        <w:rPr>
          <w:rFonts w:ascii="Tahoma" w:hAnsi="Tahoma" w:cs="Tahoma"/>
          <w:sz w:val="24"/>
          <w:szCs w:val="24"/>
          <w:lang w:val="es-CO"/>
        </w:rPr>
        <w:t xml:space="preserve">se le </w:t>
      </w:r>
      <w:r w:rsidR="00DC47C3" w:rsidRPr="00E4496A">
        <w:rPr>
          <w:rFonts w:ascii="Tahoma" w:hAnsi="Tahoma" w:cs="Tahoma"/>
          <w:sz w:val="24"/>
          <w:szCs w:val="24"/>
          <w:lang w:val="es-CO"/>
        </w:rPr>
        <w:t>tendió</w:t>
      </w:r>
      <w:r w:rsidR="00DD1DD7" w:rsidRPr="00E4496A">
        <w:rPr>
          <w:rFonts w:ascii="Tahoma" w:hAnsi="Tahoma" w:cs="Tahoma"/>
          <w:sz w:val="24"/>
          <w:szCs w:val="24"/>
          <w:lang w:val="es-CO"/>
        </w:rPr>
        <w:t xml:space="preserve"> una cela</w:t>
      </w:r>
      <w:r w:rsidRPr="00E4496A">
        <w:rPr>
          <w:rFonts w:ascii="Tahoma" w:hAnsi="Tahoma" w:cs="Tahoma"/>
          <w:sz w:val="24"/>
          <w:szCs w:val="24"/>
          <w:lang w:val="es-CO"/>
        </w:rPr>
        <w:t>da, gracias a la cual el Procesado, con ventaja y sobreseguro, pudo llevar a cabo su cometido</w:t>
      </w:r>
      <w:r w:rsidR="00DD1DD7" w:rsidRPr="00E4496A">
        <w:rPr>
          <w:rFonts w:ascii="Tahoma" w:hAnsi="Tahoma" w:cs="Tahoma"/>
          <w:sz w:val="24"/>
          <w:szCs w:val="24"/>
          <w:lang w:val="es-CO"/>
        </w:rPr>
        <w:t>, para el cual fue contratado por terceras personas</w:t>
      </w:r>
      <w:r w:rsidRPr="00E4496A">
        <w:rPr>
          <w:rFonts w:ascii="Tahoma" w:hAnsi="Tahoma" w:cs="Tahoma"/>
          <w:sz w:val="24"/>
          <w:szCs w:val="24"/>
          <w:lang w:val="es-CO"/>
        </w:rPr>
        <w:t xml:space="preserve">.  </w:t>
      </w:r>
    </w:p>
    <w:p w:rsidR="00DD1DD7" w:rsidRPr="00E4496A" w:rsidRDefault="00DD1DD7" w:rsidP="00E4496A">
      <w:pPr>
        <w:spacing w:after="0" w:line="288" w:lineRule="auto"/>
        <w:jc w:val="both"/>
        <w:rPr>
          <w:rFonts w:ascii="Tahoma" w:hAnsi="Tahoma" w:cs="Tahoma"/>
          <w:sz w:val="24"/>
          <w:szCs w:val="24"/>
          <w:lang w:val="es-CO"/>
        </w:rPr>
      </w:pPr>
    </w:p>
    <w:p w:rsidR="00DD1DD7" w:rsidRPr="00E4496A" w:rsidRDefault="00DD1DD7" w:rsidP="00E4496A">
      <w:pPr>
        <w:spacing w:after="0" w:line="288" w:lineRule="auto"/>
        <w:ind w:left="360"/>
        <w:jc w:val="both"/>
        <w:rPr>
          <w:rFonts w:ascii="Tahoma" w:hAnsi="Tahoma" w:cs="Tahoma"/>
          <w:sz w:val="24"/>
          <w:szCs w:val="24"/>
          <w:lang w:val="es-CO"/>
        </w:rPr>
      </w:pPr>
      <w:r w:rsidRPr="00E4496A">
        <w:rPr>
          <w:rFonts w:ascii="Tahoma" w:hAnsi="Tahoma" w:cs="Tahoma"/>
          <w:sz w:val="24"/>
          <w:szCs w:val="24"/>
          <w:lang w:val="es-CO"/>
        </w:rPr>
        <w:t xml:space="preserve">Por ello estamos absolutamente seguros que al momento de la negociación, de haberse tenido en cuenta las disposiciones consagradas en el artículo 61 C.P. que consagran unas directrices </w:t>
      </w:r>
      <w:r w:rsidR="007C76EF" w:rsidRPr="00E4496A">
        <w:rPr>
          <w:rFonts w:ascii="Tahoma" w:hAnsi="Tahoma" w:cs="Tahoma"/>
          <w:sz w:val="24"/>
          <w:szCs w:val="24"/>
          <w:lang w:val="es-CO"/>
        </w:rPr>
        <w:t xml:space="preserve">que se deben acatar </w:t>
      </w:r>
      <w:r w:rsidRPr="00E4496A">
        <w:rPr>
          <w:rFonts w:ascii="Tahoma" w:hAnsi="Tahoma" w:cs="Tahoma"/>
          <w:sz w:val="24"/>
          <w:szCs w:val="24"/>
          <w:lang w:val="es-CO"/>
        </w:rPr>
        <w:t xml:space="preserve">al momento de la dosificación e individualización de las penas, seguramente que la pena </w:t>
      </w:r>
      <w:r w:rsidR="007C76EF" w:rsidRPr="00E4496A">
        <w:rPr>
          <w:rFonts w:ascii="Tahoma" w:hAnsi="Tahoma" w:cs="Tahoma"/>
          <w:sz w:val="24"/>
          <w:szCs w:val="24"/>
          <w:lang w:val="es-CO"/>
        </w:rPr>
        <w:t xml:space="preserve">impuesta </w:t>
      </w:r>
      <w:r w:rsidRPr="00E4496A">
        <w:rPr>
          <w:rFonts w:ascii="Tahoma" w:hAnsi="Tahoma" w:cs="Tahoma"/>
          <w:sz w:val="24"/>
          <w:szCs w:val="24"/>
          <w:lang w:val="es-CO"/>
        </w:rPr>
        <w:t xml:space="preserve">al Procesado </w:t>
      </w:r>
      <w:proofErr w:type="spellStart"/>
      <w:r w:rsidR="00E87277">
        <w:rPr>
          <w:rFonts w:ascii="Tahoma" w:hAnsi="Tahoma" w:cs="Tahoma"/>
          <w:sz w:val="24"/>
          <w:szCs w:val="24"/>
          <w:lang w:val="es-CO"/>
        </w:rPr>
        <w:t>J.E.M.R</w:t>
      </w:r>
      <w:proofErr w:type="spellEnd"/>
      <w:r w:rsidR="00E87277">
        <w:rPr>
          <w:rFonts w:ascii="Tahoma" w:hAnsi="Tahoma" w:cs="Tahoma"/>
          <w:sz w:val="24"/>
          <w:szCs w:val="24"/>
          <w:lang w:val="es-CO"/>
        </w:rPr>
        <w:t>.</w:t>
      </w:r>
      <w:r w:rsidRPr="00E4496A">
        <w:rPr>
          <w:rFonts w:ascii="Tahoma" w:hAnsi="Tahoma" w:cs="Tahoma"/>
          <w:sz w:val="24"/>
          <w:szCs w:val="24"/>
          <w:lang w:val="es-CO"/>
        </w:rPr>
        <w:t xml:space="preserve">, </w:t>
      </w:r>
      <w:r w:rsidRPr="00E4496A">
        <w:rPr>
          <w:rFonts w:ascii="Tahoma" w:hAnsi="Tahoma" w:cs="Tahoma"/>
          <w:i/>
          <w:sz w:val="24"/>
          <w:szCs w:val="24"/>
          <w:lang w:val="es-CO"/>
        </w:rPr>
        <w:t>(A) “El Negro”</w:t>
      </w:r>
      <w:r w:rsidRPr="00E4496A">
        <w:rPr>
          <w:rFonts w:ascii="Tahoma" w:hAnsi="Tahoma" w:cs="Tahoma"/>
          <w:sz w:val="24"/>
          <w:szCs w:val="24"/>
          <w:lang w:val="es-CO"/>
        </w:rPr>
        <w:t>, hubiese sido mayor, y en consecuencia ser</w:t>
      </w:r>
      <w:r w:rsidR="00841F63">
        <w:rPr>
          <w:rFonts w:ascii="Tahoma" w:hAnsi="Tahoma" w:cs="Tahoma"/>
          <w:sz w:val="24"/>
          <w:szCs w:val="24"/>
          <w:lang w:val="es-CO"/>
        </w:rPr>
        <w:t>í</w:t>
      </w:r>
      <w:r w:rsidRPr="00E4496A">
        <w:rPr>
          <w:rFonts w:ascii="Tahoma" w:hAnsi="Tahoma" w:cs="Tahoma"/>
          <w:sz w:val="24"/>
          <w:szCs w:val="24"/>
          <w:lang w:val="es-CO"/>
        </w:rPr>
        <w:t>a respetuosa del principio de proporcionalidad.</w:t>
      </w:r>
    </w:p>
    <w:p w:rsidR="00DD1DD7" w:rsidRPr="00E4496A" w:rsidRDefault="00DD1DD7" w:rsidP="00E4496A">
      <w:pPr>
        <w:spacing w:after="0" w:line="288" w:lineRule="auto"/>
        <w:jc w:val="both"/>
        <w:rPr>
          <w:rFonts w:ascii="Tahoma" w:hAnsi="Tahoma" w:cs="Tahoma"/>
          <w:sz w:val="24"/>
          <w:szCs w:val="24"/>
          <w:lang w:val="es-CO"/>
        </w:rPr>
      </w:pPr>
    </w:p>
    <w:p w:rsidR="003C4254" w:rsidRPr="00E4496A" w:rsidRDefault="00DD1DD7" w:rsidP="00E4496A">
      <w:pPr>
        <w:spacing w:after="0" w:line="288" w:lineRule="auto"/>
        <w:ind w:left="360"/>
        <w:jc w:val="both"/>
        <w:rPr>
          <w:rFonts w:ascii="Tahoma" w:hAnsi="Tahoma" w:cs="Tahoma"/>
          <w:sz w:val="24"/>
          <w:szCs w:val="24"/>
        </w:rPr>
      </w:pPr>
      <w:r w:rsidRPr="00E4496A">
        <w:rPr>
          <w:rFonts w:ascii="Tahoma" w:hAnsi="Tahoma" w:cs="Tahoma"/>
          <w:sz w:val="24"/>
          <w:szCs w:val="24"/>
          <w:lang w:val="es-CO"/>
        </w:rPr>
        <w:t xml:space="preserve">Para demostrar la anterior afirmación, vemos que de aplicarse el sistema de cuartos, como quiera que en contra del Procesado se le endilgaron </w:t>
      </w:r>
      <w:r w:rsidR="007C76EF" w:rsidRPr="00E4496A">
        <w:rPr>
          <w:rFonts w:ascii="Tahoma" w:hAnsi="Tahoma" w:cs="Tahoma"/>
          <w:sz w:val="24"/>
          <w:szCs w:val="24"/>
          <w:lang w:val="es-CO"/>
        </w:rPr>
        <w:t xml:space="preserve">las </w:t>
      </w:r>
      <w:r w:rsidRPr="00E4496A">
        <w:rPr>
          <w:rFonts w:ascii="Tahoma" w:hAnsi="Tahoma" w:cs="Tahoma"/>
          <w:sz w:val="24"/>
          <w:szCs w:val="24"/>
          <w:lang w:val="es-CO"/>
        </w:rPr>
        <w:t xml:space="preserve">circunstancias </w:t>
      </w:r>
      <w:r w:rsidRPr="00E4496A">
        <w:rPr>
          <w:rFonts w:ascii="Tahoma" w:hAnsi="Tahoma" w:cs="Tahoma"/>
          <w:sz w:val="24"/>
          <w:szCs w:val="24"/>
        </w:rPr>
        <w:t xml:space="preserve">de mayor punibilidad consagradas en el # 10º del </w:t>
      </w:r>
      <w:r w:rsidR="002E7089" w:rsidRPr="00E4496A">
        <w:rPr>
          <w:rFonts w:ascii="Tahoma" w:hAnsi="Tahoma" w:cs="Tahoma"/>
          <w:sz w:val="24"/>
          <w:szCs w:val="24"/>
        </w:rPr>
        <w:t>artículo</w:t>
      </w:r>
      <w:r w:rsidRPr="00E4496A">
        <w:rPr>
          <w:rFonts w:ascii="Tahoma" w:hAnsi="Tahoma" w:cs="Tahoma"/>
          <w:sz w:val="24"/>
          <w:szCs w:val="24"/>
        </w:rPr>
        <w:t xml:space="preserve"> 58 C.P.</w:t>
      </w:r>
      <w:r w:rsidR="002E7089" w:rsidRPr="00E4496A">
        <w:rPr>
          <w:rFonts w:ascii="Tahoma" w:hAnsi="Tahoma" w:cs="Tahoma"/>
          <w:sz w:val="24"/>
          <w:szCs w:val="24"/>
        </w:rPr>
        <w:t xml:space="preserve"> ello implicaría que al momento de dosificar las penas, </w:t>
      </w:r>
      <w:r w:rsidR="005E72A3" w:rsidRPr="00E4496A">
        <w:rPr>
          <w:rFonts w:ascii="Tahoma" w:hAnsi="Tahoma" w:cs="Tahoma"/>
          <w:sz w:val="24"/>
          <w:szCs w:val="24"/>
        </w:rPr>
        <w:t xml:space="preserve">acorde con lo reglado en el inciso 2º del artículo 61 C.P. </w:t>
      </w:r>
      <w:r w:rsidR="002E7089" w:rsidRPr="00E4496A">
        <w:rPr>
          <w:rFonts w:ascii="Tahoma" w:hAnsi="Tahoma" w:cs="Tahoma"/>
          <w:sz w:val="24"/>
          <w:szCs w:val="24"/>
        </w:rPr>
        <w:t xml:space="preserve">el fallador de instancia deba acudir a los cuartos medios de punibilidad, los cuales en los delitos endilgados en contra del Procesado, </w:t>
      </w:r>
      <w:r w:rsidR="005E72A3" w:rsidRPr="00E4496A">
        <w:rPr>
          <w:rFonts w:ascii="Tahoma" w:hAnsi="Tahoma" w:cs="Tahoma"/>
          <w:sz w:val="24"/>
          <w:szCs w:val="24"/>
        </w:rPr>
        <w:t>serían</w:t>
      </w:r>
      <w:r w:rsidR="002E7089" w:rsidRPr="00E4496A">
        <w:rPr>
          <w:rFonts w:ascii="Tahoma" w:hAnsi="Tahoma" w:cs="Tahoma"/>
          <w:sz w:val="24"/>
          <w:szCs w:val="24"/>
        </w:rPr>
        <w:t xml:space="preserve"> los siguientes: </w:t>
      </w:r>
    </w:p>
    <w:p w:rsidR="005E72A3" w:rsidRPr="00E4496A" w:rsidRDefault="005E72A3" w:rsidP="00E4496A">
      <w:pPr>
        <w:spacing w:after="0" w:line="288" w:lineRule="auto"/>
        <w:jc w:val="both"/>
        <w:rPr>
          <w:rFonts w:ascii="Tahoma" w:hAnsi="Tahoma" w:cs="Tahoma"/>
          <w:sz w:val="24"/>
          <w:szCs w:val="24"/>
        </w:rPr>
      </w:pPr>
    </w:p>
    <w:tbl>
      <w:tblPr>
        <w:tblStyle w:val="Tablaconcuadrcula"/>
        <w:tblW w:w="8505" w:type="dxa"/>
        <w:tblInd w:w="421" w:type="dxa"/>
        <w:tblLayout w:type="fixed"/>
        <w:tblLook w:val="04A0" w:firstRow="1" w:lastRow="0" w:firstColumn="1" w:lastColumn="0" w:noHBand="0" w:noVBand="1"/>
      </w:tblPr>
      <w:tblGrid>
        <w:gridCol w:w="2126"/>
        <w:gridCol w:w="2410"/>
        <w:gridCol w:w="1984"/>
        <w:gridCol w:w="1985"/>
      </w:tblGrid>
      <w:tr w:rsidR="005E72A3" w:rsidRPr="00E4496A" w:rsidTr="007C76EF">
        <w:trPr>
          <w:trHeight w:val="1052"/>
        </w:trPr>
        <w:tc>
          <w:tcPr>
            <w:tcW w:w="2126" w:type="dxa"/>
          </w:tcPr>
          <w:p w:rsidR="005E72A3" w:rsidRPr="00E4496A" w:rsidRDefault="005E72A3" w:rsidP="00C64366">
            <w:pPr>
              <w:spacing w:after="0" w:line="288" w:lineRule="auto"/>
              <w:ind w:left="33"/>
              <w:jc w:val="center"/>
              <w:rPr>
                <w:rFonts w:ascii="Tahoma" w:hAnsi="Tahoma" w:cs="Tahoma"/>
                <w:sz w:val="24"/>
                <w:szCs w:val="24"/>
                <w:lang w:val="es-CO"/>
              </w:rPr>
            </w:pPr>
            <w:r w:rsidRPr="00E4496A">
              <w:rPr>
                <w:rFonts w:ascii="Tahoma" w:hAnsi="Tahoma" w:cs="Tahoma"/>
                <w:sz w:val="24"/>
                <w:szCs w:val="24"/>
                <w:lang w:val="es-CO"/>
              </w:rPr>
              <w:t>Delito</w:t>
            </w:r>
          </w:p>
        </w:tc>
        <w:tc>
          <w:tcPr>
            <w:tcW w:w="2410" w:type="dxa"/>
          </w:tcPr>
          <w:p w:rsidR="005E72A3" w:rsidRPr="00E4496A" w:rsidRDefault="005E72A3" w:rsidP="00C64366">
            <w:pPr>
              <w:spacing w:after="0" w:line="288" w:lineRule="auto"/>
              <w:jc w:val="center"/>
              <w:rPr>
                <w:rFonts w:ascii="Tahoma" w:hAnsi="Tahoma" w:cs="Tahoma"/>
                <w:sz w:val="24"/>
                <w:szCs w:val="24"/>
                <w:lang w:val="es-CO"/>
              </w:rPr>
            </w:pPr>
            <w:r w:rsidRPr="00E4496A">
              <w:rPr>
                <w:rFonts w:ascii="Tahoma" w:hAnsi="Tahoma" w:cs="Tahoma"/>
                <w:sz w:val="24"/>
                <w:szCs w:val="24"/>
                <w:lang w:val="es-CO"/>
              </w:rPr>
              <w:t xml:space="preserve">Ámbito punitivo, </w:t>
            </w:r>
            <w:r w:rsidR="008177B5" w:rsidRPr="00E4496A">
              <w:rPr>
                <w:rFonts w:ascii="Tahoma" w:hAnsi="Tahoma" w:cs="Tahoma"/>
                <w:sz w:val="24"/>
                <w:szCs w:val="24"/>
                <w:lang w:val="es-CO"/>
              </w:rPr>
              <w:t>acorde</w:t>
            </w:r>
            <w:r w:rsidRPr="00E4496A">
              <w:rPr>
                <w:rFonts w:ascii="Tahoma" w:hAnsi="Tahoma" w:cs="Tahoma"/>
                <w:sz w:val="24"/>
                <w:szCs w:val="24"/>
                <w:lang w:val="es-CO"/>
              </w:rPr>
              <w:t xml:space="preserve"> con el articulo 56 CP</w:t>
            </w:r>
          </w:p>
        </w:tc>
        <w:tc>
          <w:tcPr>
            <w:tcW w:w="1984" w:type="dxa"/>
          </w:tcPr>
          <w:p w:rsidR="005E72A3" w:rsidRPr="00E4496A" w:rsidRDefault="005E72A3" w:rsidP="00C64366">
            <w:pPr>
              <w:pStyle w:val="Prrafodelista"/>
              <w:spacing w:after="0" w:line="288" w:lineRule="auto"/>
              <w:ind w:left="33"/>
              <w:jc w:val="center"/>
              <w:rPr>
                <w:rFonts w:ascii="Tahoma" w:hAnsi="Tahoma" w:cs="Tahoma"/>
                <w:sz w:val="24"/>
                <w:szCs w:val="24"/>
                <w:lang w:val="es-CO"/>
              </w:rPr>
            </w:pPr>
            <w:r w:rsidRPr="00E4496A">
              <w:rPr>
                <w:rFonts w:ascii="Tahoma" w:hAnsi="Tahoma" w:cs="Tahoma"/>
                <w:sz w:val="24"/>
                <w:szCs w:val="24"/>
                <w:lang w:val="es-CO"/>
              </w:rPr>
              <w:t>1er cuarto medio</w:t>
            </w:r>
          </w:p>
        </w:tc>
        <w:tc>
          <w:tcPr>
            <w:tcW w:w="1985" w:type="dxa"/>
          </w:tcPr>
          <w:p w:rsidR="005E72A3" w:rsidRPr="00E4496A" w:rsidRDefault="005E72A3" w:rsidP="00C64366">
            <w:pPr>
              <w:pStyle w:val="Prrafodelista"/>
              <w:spacing w:after="0" w:line="288" w:lineRule="auto"/>
              <w:ind w:left="0"/>
              <w:jc w:val="center"/>
              <w:rPr>
                <w:rFonts w:ascii="Tahoma" w:hAnsi="Tahoma" w:cs="Tahoma"/>
                <w:sz w:val="24"/>
                <w:szCs w:val="24"/>
                <w:lang w:val="es-CO"/>
              </w:rPr>
            </w:pPr>
            <w:r w:rsidRPr="00E4496A">
              <w:rPr>
                <w:rFonts w:ascii="Tahoma" w:hAnsi="Tahoma" w:cs="Tahoma"/>
                <w:sz w:val="24"/>
                <w:szCs w:val="24"/>
                <w:lang w:val="es-CO"/>
              </w:rPr>
              <w:t>2º cuarto medio</w:t>
            </w:r>
          </w:p>
          <w:p w:rsidR="005E72A3" w:rsidRPr="00E4496A" w:rsidRDefault="005E72A3" w:rsidP="00C64366">
            <w:pPr>
              <w:spacing w:after="0" w:line="288" w:lineRule="auto"/>
              <w:jc w:val="center"/>
              <w:rPr>
                <w:rFonts w:ascii="Tahoma" w:hAnsi="Tahoma" w:cs="Tahoma"/>
                <w:sz w:val="24"/>
                <w:szCs w:val="24"/>
                <w:lang w:val="es-CO"/>
              </w:rPr>
            </w:pPr>
          </w:p>
        </w:tc>
      </w:tr>
      <w:tr w:rsidR="005E72A3" w:rsidRPr="00E4496A" w:rsidTr="007C76EF">
        <w:tc>
          <w:tcPr>
            <w:tcW w:w="2126" w:type="dxa"/>
          </w:tcPr>
          <w:p w:rsidR="005E72A3" w:rsidRPr="00E4496A" w:rsidRDefault="005E72A3" w:rsidP="00C64366">
            <w:pPr>
              <w:spacing w:after="0" w:line="288" w:lineRule="auto"/>
              <w:ind w:left="33"/>
              <w:jc w:val="center"/>
              <w:rPr>
                <w:rFonts w:ascii="Tahoma" w:hAnsi="Tahoma" w:cs="Tahoma"/>
                <w:sz w:val="24"/>
                <w:szCs w:val="24"/>
                <w:lang w:val="es-CO"/>
              </w:rPr>
            </w:pPr>
            <w:r w:rsidRPr="00E4496A">
              <w:rPr>
                <w:rFonts w:ascii="Tahoma" w:hAnsi="Tahoma" w:cs="Tahoma"/>
                <w:sz w:val="24"/>
                <w:szCs w:val="24"/>
                <w:lang w:val="es-CO"/>
              </w:rPr>
              <w:t>Homicidio agravado</w:t>
            </w:r>
          </w:p>
        </w:tc>
        <w:tc>
          <w:tcPr>
            <w:tcW w:w="2410" w:type="dxa"/>
          </w:tcPr>
          <w:p w:rsidR="005E72A3" w:rsidRPr="00E4496A" w:rsidRDefault="005E72A3" w:rsidP="00C64366">
            <w:pPr>
              <w:spacing w:after="0" w:line="288" w:lineRule="auto"/>
              <w:jc w:val="center"/>
              <w:rPr>
                <w:rFonts w:ascii="Tahoma" w:hAnsi="Tahoma" w:cs="Tahoma"/>
                <w:sz w:val="24"/>
                <w:szCs w:val="24"/>
                <w:lang w:val="es-CO"/>
              </w:rPr>
            </w:pPr>
            <w:r w:rsidRPr="00E4496A">
              <w:rPr>
                <w:rFonts w:ascii="Tahoma" w:hAnsi="Tahoma" w:cs="Tahoma"/>
                <w:sz w:val="24"/>
                <w:szCs w:val="24"/>
                <w:lang w:val="es-CO"/>
              </w:rPr>
              <w:t>66,667 a 300 meses de prisión</w:t>
            </w:r>
          </w:p>
        </w:tc>
        <w:tc>
          <w:tcPr>
            <w:tcW w:w="1984" w:type="dxa"/>
          </w:tcPr>
          <w:p w:rsidR="005E72A3" w:rsidRPr="00E4496A" w:rsidRDefault="005E72A3" w:rsidP="00C64366">
            <w:pPr>
              <w:pStyle w:val="Prrafodelista"/>
              <w:spacing w:after="0" w:line="288" w:lineRule="auto"/>
              <w:ind w:left="33"/>
              <w:jc w:val="center"/>
              <w:rPr>
                <w:rFonts w:ascii="Tahoma" w:hAnsi="Tahoma" w:cs="Tahoma"/>
                <w:sz w:val="24"/>
                <w:szCs w:val="24"/>
                <w:lang w:val="es-CO"/>
              </w:rPr>
            </w:pPr>
            <w:r w:rsidRPr="00E4496A">
              <w:rPr>
                <w:rFonts w:ascii="Tahoma" w:hAnsi="Tahoma" w:cs="Tahoma"/>
                <w:sz w:val="24"/>
                <w:szCs w:val="24"/>
                <w:lang w:val="es-CO"/>
              </w:rPr>
              <w:t>&gt;125 a 183,33</w:t>
            </w:r>
          </w:p>
        </w:tc>
        <w:tc>
          <w:tcPr>
            <w:tcW w:w="1985" w:type="dxa"/>
          </w:tcPr>
          <w:p w:rsidR="005E72A3" w:rsidRPr="00E4496A" w:rsidRDefault="005E72A3" w:rsidP="00C64366">
            <w:pPr>
              <w:pStyle w:val="Prrafodelista"/>
              <w:spacing w:after="0" w:line="288" w:lineRule="auto"/>
              <w:ind w:left="0"/>
              <w:jc w:val="center"/>
              <w:rPr>
                <w:rFonts w:ascii="Tahoma" w:hAnsi="Tahoma" w:cs="Tahoma"/>
                <w:sz w:val="24"/>
                <w:szCs w:val="24"/>
                <w:lang w:val="es-CO"/>
              </w:rPr>
            </w:pPr>
            <w:r w:rsidRPr="00E4496A">
              <w:rPr>
                <w:rFonts w:ascii="Tahoma" w:hAnsi="Tahoma" w:cs="Tahoma"/>
                <w:sz w:val="24"/>
                <w:szCs w:val="24"/>
                <w:lang w:val="es-CO"/>
              </w:rPr>
              <w:t>&gt;183,33 a 241,66</w:t>
            </w:r>
          </w:p>
        </w:tc>
      </w:tr>
      <w:tr w:rsidR="005E72A3" w:rsidRPr="00E4496A" w:rsidTr="007C76EF">
        <w:trPr>
          <w:trHeight w:val="808"/>
        </w:trPr>
        <w:tc>
          <w:tcPr>
            <w:tcW w:w="2126" w:type="dxa"/>
          </w:tcPr>
          <w:p w:rsidR="005E72A3" w:rsidRPr="00E4496A" w:rsidRDefault="005E72A3" w:rsidP="00C64366">
            <w:pPr>
              <w:spacing w:after="0" w:line="288" w:lineRule="auto"/>
              <w:ind w:left="33"/>
              <w:jc w:val="center"/>
              <w:rPr>
                <w:rFonts w:ascii="Tahoma" w:hAnsi="Tahoma" w:cs="Tahoma"/>
                <w:sz w:val="24"/>
                <w:szCs w:val="24"/>
                <w:lang w:val="es-CO"/>
              </w:rPr>
            </w:pPr>
            <w:r w:rsidRPr="00E4496A">
              <w:rPr>
                <w:rFonts w:ascii="Tahoma" w:hAnsi="Tahoma" w:cs="Tahoma"/>
                <w:sz w:val="24"/>
                <w:szCs w:val="24"/>
                <w:lang w:val="es-CO"/>
              </w:rPr>
              <w:t>Porte ilegal de armas de fuego</w:t>
            </w:r>
          </w:p>
        </w:tc>
        <w:tc>
          <w:tcPr>
            <w:tcW w:w="2410" w:type="dxa"/>
          </w:tcPr>
          <w:p w:rsidR="005E72A3" w:rsidRPr="00E4496A" w:rsidRDefault="005E72A3" w:rsidP="00C64366">
            <w:pPr>
              <w:pStyle w:val="Prrafodelista"/>
              <w:spacing w:after="0" w:line="288" w:lineRule="auto"/>
              <w:ind w:left="0"/>
              <w:jc w:val="center"/>
              <w:rPr>
                <w:rFonts w:ascii="Tahoma" w:hAnsi="Tahoma" w:cs="Tahoma"/>
                <w:sz w:val="24"/>
                <w:szCs w:val="24"/>
                <w:lang w:val="es-CO"/>
              </w:rPr>
            </w:pPr>
            <w:r w:rsidRPr="00E4496A">
              <w:rPr>
                <w:rFonts w:ascii="Tahoma" w:hAnsi="Tahoma" w:cs="Tahoma"/>
                <w:sz w:val="24"/>
                <w:szCs w:val="24"/>
                <w:lang w:val="es-CO"/>
              </w:rPr>
              <w:t>18 a 72 meses de prisión</w:t>
            </w:r>
          </w:p>
        </w:tc>
        <w:tc>
          <w:tcPr>
            <w:tcW w:w="1984" w:type="dxa"/>
          </w:tcPr>
          <w:p w:rsidR="005E72A3" w:rsidRPr="00E4496A" w:rsidRDefault="005E72A3" w:rsidP="00C64366">
            <w:pPr>
              <w:pStyle w:val="Prrafodelista"/>
              <w:spacing w:after="0" w:line="288" w:lineRule="auto"/>
              <w:ind w:left="33"/>
              <w:jc w:val="center"/>
              <w:rPr>
                <w:rFonts w:ascii="Tahoma" w:hAnsi="Tahoma" w:cs="Tahoma"/>
                <w:sz w:val="24"/>
                <w:szCs w:val="24"/>
                <w:lang w:val="es-CO"/>
              </w:rPr>
            </w:pPr>
            <w:r w:rsidRPr="00E4496A">
              <w:rPr>
                <w:rFonts w:ascii="Tahoma" w:hAnsi="Tahoma" w:cs="Tahoma"/>
                <w:sz w:val="24"/>
                <w:szCs w:val="24"/>
                <w:lang w:val="es-CO"/>
              </w:rPr>
              <w:t>&gt;31,5 a 45</w:t>
            </w:r>
          </w:p>
        </w:tc>
        <w:tc>
          <w:tcPr>
            <w:tcW w:w="1985" w:type="dxa"/>
          </w:tcPr>
          <w:p w:rsidR="005E72A3" w:rsidRPr="00E4496A" w:rsidRDefault="005E72A3" w:rsidP="00C64366">
            <w:pPr>
              <w:pStyle w:val="Prrafodelista"/>
              <w:spacing w:after="0" w:line="288" w:lineRule="auto"/>
              <w:ind w:left="0"/>
              <w:jc w:val="center"/>
              <w:rPr>
                <w:rFonts w:ascii="Tahoma" w:hAnsi="Tahoma" w:cs="Tahoma"/>
                <w:sz w:val="24"/>
                <w:szCs w:val="24"/>
                <w:lang w:val="es-CO"/>
              </w:rPr>
            </w:pPr>
            <w:r w:rsidRPr="00E4496A">
              <w:rPr>
                <w:rFonts w:ascii="Tahoma" w:hAnsi="Tahoma" w:cs="Tahoma"/>
                <w:sz w:val="24"/>
                <w:szCs w:val="24"/>
                <w:lang w:val="es-CO"/>
              </w:rPr>
              <w:t>&gt;45 a 58,5</w:t>
            </w:r>
          </w:p>
        </w:tc>
      </w:tr>
    </w:tbl>
    <w:p w:rsidR="005E72A3" w:rsidRPr="00E4496A" w:rsidRDefault="005E72A3" w:rsidP="00E4496A">
      <w:pPr>
        <w:spacing w:after="0" w:line="288" w:lineRule="auto"/>
        <w:jc w:val="both"/>
        <w:rPr>
          <w:rFonts w:ascii="Tahoma" w:hAnsi="Tahoma" w:cs="Tahoma"/>
          <w:sz w:val="24"/>
          <w:szCs w:val="24"/>
          <w:lang w:val="es-CO"/>
        </w:rPr>
      </w:pPr>
    </w:p>
    <w:p w:rsidR="005E72A3" w:rsidRPr="00E4496A" w:rsidRDefault="005E72A3" w:rsidP="00E4496A">
      <w:pPr>
        <w:spacing w:after="0" w:line="288" w:lineRule="auto"/>
        <w:ind w:left="360"/>
        <w:jc w:val="both"/>
        <w:rPr>
          <w:rFonts w:ascii="Tahoma" w:hAnsi="Tahoma" w:cs="Tahoma"/>
          <w:sz w:val="24"/>
          <w:szCs w:val="24"/>
        </w:rPr>
      </w:pPr>
      <w:r w:rsidRPr="00E4496A">
        <w:rPr>
          <w:rFonts w:ascii="Tahoma" w:hAnsi="Tahoma" w:cs="Tahoma"/>
          <w:sz w:val="24"/>
          <w:szCs w:val="24"/>
        </w:rPr>
        <w:t xml:space="preserve">Lo antes expuesto no estaría indicando que en lo que atañe </w:t>
      </w:r>
      <w:r w:rsidR="008177B5" w:rsidRPr="00E4496A">
        <w:rPr>
          <w:rFonts w:ascii="Tahoma" w:hAnsi="Tahoma" w:cs="Tahoma"/>
          <w:sz w:val="24"/>
          <w:szCs w:val="24"/>
        </w:rPr>
        <w:t xml:space="preserve">con la dosificación de la pena del delito de mayor gravedad, o sea el reato de homicidio agravado, el juzgador de instancia tendría un amplio espectro de movilidad, </w:t>
      </w:r>
      <w:r w:rsidR="00DC47C3" w:rsidRPr="00E4496A">
        <w:rPr>
          <w:rFonts w:ascii="Tahoma" w:hAnsi="Tahoma" w:cs="Tahoma"/>
          <w:sz w:val="24"/>
          <w:szCs w:val="24"/>
        </w:rPr>
        <w:t>ya que</w:t>
      </w:r>
      <w:r w:rsidR="008177B5" w:rsidRPr="00E4496A">
        <w:rPr>
          <w:rFonts w:ascii="Tahoma" w:hAnsi="Tahoma" w:cs="Tahoma"/>
          <w:sz w:val="24"/>
          <w:szCs w:val="24"/>
        </w:rPr>
        <w:t xml:space="preserve"> la misma no podría ser inferior a los 125 meses de prisión</w:t>
      </w:r>
      <w:r w:rsidR="00656DDB" w:rsidRPr="00E4496A">
        <w:rPr>
          <w:rFonts w:ascii="Tahoma" w:hAnsi="Tahoma" w:cs="Tahoma"/>
          <w:sz w:val="24"/>
          <w:szCs w:val="24"/>
        </w:rPr>
        <w:t xml:space="preserve"> ni</w:t>
      </w:r>
      <w:r w:rsidR="008177B5" w:rsidRPr="00E4496A">
        <w:rPr>
          <w:rFonts w:ascii="Tahoma" w:hAnsi="Tahoma" w:cs="Tahoma"/>
          <w:sz w:val="24"/>
          <w:szCs w:val="24"/>
        </w:rPr>
        <w:t xml:space="preserve"> exceder los 241,66 meses de prisión.</w:t>
      </w:r>
      <w:r w:rsidR="00DC47C3" w:rsidRPr="00E4496A">
        <w:rPr>
          <w:rFonts w:ascii="Tahoma" w:hAnsi="Tahoma" w:cs="Tahoma"/>
          <w:sz w:val="24"/>
          <w:szCs w:val="24"/>
        </w:rPr>
        <w:t xml:space="preserve"> </w:t>
      </w:r>
      <w:r w:rsidR="0093187F" w:rsidRPr="00E4496A">
        <w:rPr>
          <w:rFonts w:ascii="Tahoma" w:hAnsi="Tahoma" w:cs="Tahoma"/>
          <w:sz w:val="24"/>
          <w:szCs w:val="24"/>
        </w:rPr>
        <w:t>P</w:t>
      </w:r>
      <w:r w:rsidR="00DC47C3" w:rsidRPr="00E4496A">
        <w:rPr>
          <w:rFonts w:ascii="Tahoma" w:hAnsi="Tahoma" w:cs="Tahoma"/>
          <w:sz w:val="24"/>
          <w:szCs w:val="24"/>
        </w:rPr>
        <w:t xml:space="preserve">or ende, de tenerse en cuenta las circunstancias en las cuales se cometido el delito: por promesa remuneratoria, con insidias y alevosía, seguramente que una pena proporcional a un crimen perpetrado en semejantes circunstancias </w:t>
      </w:r>
      <w:r w:rsidR="009D4F8E" w:rsidRPr="00E4496A">
        <w:rPr>
          <w:rFonts w:ascii="Tahoma" w:hAnsi="Tahoma" w:cs="Tahoma"/>
          <w:sz w:val="24"/>
          <w:szCs w:val="24"/>
        </w:rPr>
        <w:t>jamás</w:t>
      </w:r>
      <w:r w:rsidR="00DC47C3" w:rsidRPr="00E4496A">
        <w:rPr>
          <w:rFonts w:ascii="Tahoma" w:hAnsi="Tahoma" w:cs="Tahoma"/>
          <w:sz w:val="24"/>
          <w:szCs w:val="24"/>
        </w:rPr>
        <w:t xml:space="preserve"> de los jamases podría corresponder a 11 años o 132 meses de </w:t>
      </w:r>
      <w:r w:rsidR="009D4F8E" w:rsidRPr="00E4496A">
        <w:rPr>
          <w:rFonts w:ascii="Tahoma" w:hAnsi="Tahoma" w:cs="Tahoma"/>
          <w:sz w:val="24"/>
          <w:szCs w:val="24"/>
        </w:rPr>
        <w:t>prisión</w:t>
      </w:r>
      <w:r w:rsidR="00DC47C3" w:rsidRPr="00E4496A">
        <w:rPr>
          <w:rFonts w:ascii="Tahoma" w:hAnsi="Tahoma" w:cs="Tahoma"/>
          <w:sz w:val="24"/>
          <w:szCs w:val="24"/>
        </w:rPr>
        <w:t xml:space="preserve">, y por el contrario el </w:t>
      </w:r>
      <w:r w:rsidR="0065588E" w:rsidRPr="00E4496A">
        <w:rPr>
          <w:rFonts w:ascii="Tahoma" w:hAnsi="Tahoma" w:cs="Tahoma"/>
          <w:sz w:val="24"/>
          <w:szCs w:val="24"/>
        </w:rPr>
        <w:t xml:space="preserve">aludido </w:t>
      </w:r>
      <w:r w:rsidR="00DC47C3" w:rsidRPr="00E4496A">
        <w:rPr>
          <w:rFonts w:ascii="Tahoma" w:hAnsi="Tahoma" w:cs="Tahoma"/>
          <w:sz w:val="24"/>
          <w:szCs w:val="24"/>
        </w:rPr>
        <w:t>principio de proporcionalidad se</w:t>
      </w:r>
      <w:r w:rsidR="0065588E" w:rsidRPr="00E4496A">
        <w:rPr>
          <w:rFonts w:ascii="Tahoma" w:hAnsi="Tahoma" w:cs="Tahoma"/>
          <w:sz w:val="24"/>
          <w:szCs w:val="24"/>
        </w:rPr>
        <w:t xml:space="preserve">guramente que obtendría satisfacción </w:t>
      </w:r>
      <w:r w:rsidR="00DC47C3" w:rsidRPr="00E4496A">
        <w:rPr>
          <w:rFonts w:ascii="Tahoma" w:hAnsi="Tahoma" w:cs="Tahoma"/>
          <w:sz w:val="24"/>
          <w:szCs w:val="24"/>
        </w:rPr>
        <w:t xml:space="preserve">por los menos con una pena de 18 años o 216 meses de </w:t>
      </w:r>
      <w:r w:rsidR="0065588E" w:rsidRPr="00E4496A">
        <w:rPr>
          <w:rFonts w:ascii="Tahoma" w:hAnsi="Tahoma" w:cs="Tahoma"/>
          <w:sz w:val="24"/>
          <w:szCs w:val="24"/>
        </w:rPr>
        <w:t>prisión</w:t>
      </w:r>
      <w:r w:rsidR="00DC47C3" w:rsidRPr="00E4496A">
        <w:rPr>
          <w:rFonts w:ascii="Tahoma" w:hAnsi="Tahoma" w:cs="Tahoma"/>
          <w:sz w:val="24"/>
          <w:szCs w:val="24"/>
        </w:rPr>
        <w:t>.</w:t>
      </w:r>
    </w:p>
    <w:p w:rsidR="0065588E" w:rsidRPr="00E4496A" w:rsidRDefault="0065588E" w:rsidP="00E4496A">
      <w:pPr>
        <w:spacing w:after="0" w:line="288" w:lineRule="auto"/>
        <w:jc w:val="both"/>
        <w:rPr>
          <w:rFonts w:ascii="Tahoma" w:hAnsi="Tahoma" w:cs="Tahoma"/>
          <w:sz w:val="24"/>
          <w:szCs w:val="24"/>
        </w:rPr>
      </w:pPr>
    </w:p>
    <w:p w:rsidR="0065588E" w:rsidRPr="00E4496A" w:rsidRDefault="0065588E" w:rsidP="00E4496A">
      <w:pPr>
        <w:spacing w:after="0" w:line="288" w:lineRule="auto"/>
        <w:ind w:left="360"/>
        <w:jc w:val="both"/>
        <w:rPr>
          <w:rFonts w:ascii="Tahoma" w:hAnsi="Tahoma" w:cs="Tahoma"/>
          <w:sz w:val="24"/>
          <w:szCs w:val="24"/>
        </w:rPr>
      </w:pPr>
      <w:r w:rsidRPr="00E4496A">
        <w:rPr>
          <w:rFonts w:ascii="Tahoma" w:hAnsi="Tahoma" w:cs="Tahoma"/>
          <w:sz w:val="24"/>
          <w:szCs w:val="24"/>
        </w:rPr>
        <w:t xml:space="preserve">Igual situación acontecería con la tasación de la pena del delito acompañante, o sea el reato de porte ilegal de armas de fuego de defensa personal, la cual en momento alguno puede superar </w:t>
      </w:r>
      <w:r w:rsidRPr="00E4496A">
        <w:rPr>
          <w:rFonts w:ascii="Tahoma" w:hAnsi="Tahoma" w:cs="Tahoma"/>
          <w:i/>
          <w:sz w:val="24"/>
          <w:szCs w:val="24"/>
        </w:rPr>
        <w:t xml:space="preserve"> «el doble de la sanción en concreto de la conducta </w:t>
      </w:r>
      <w:r w:rsidRPr="00E4496A">
        <w:rPr>
          <w:rFonts w:ascii="Tahoma" w:hAnsi="Tahoma" w:cs="Tahoma"/>
          <w:i/>
          <w:sz w:val="24"/>
          <w:szCs w:val="24"/>
        </w:rPr>
        <w:lastRenderedPageBreak/>
        <w:t>más grave»</w:t>
      </w:r>
      <w:r w:rsidRPr="00E4496A">
        <w:rPr>
          <w:rStyle w:val="Refdenotaalpie"/>
          <w:rFonts w:ascii="Tahoma" w:hAnsi="Tahoma" w:cs="Tahoma"/>
          <w:i/>
          <w:sz w:val="24"/>
          <w:szCs w:val="24"/>
        </w:rPr>
        <w:footnoteReference w:id="5"/>
      </w:r>
      <w:r w:rsidRPr="00E4496A">
        <w:rPr>
          <w:rFonts w:ascii="Tahoma" w:hAnsi="Tahoma" w:cs="Tahoma"/>
          <w:i/>
          <w:sz w:val="24"/>
          <w:szCs w:val="24"/>
        </w:rPr>
        <w:t>,</w:t>
      </w:r>
      <w:r w:rsidRPr="00E4496A">
        <w:rPr>
          <w:rFonts w:ascii="Tahoma" w:hAnsi="Tahoma" w:cs="Tahoma"/>
          <w:sz w:val="24"/>
          <w:szCs w:val="24"/>
        </w:rPr>
        <w:t xml:space="preserve"> por lo que obviamente al tasar la pena del aludido delito acompañante en un año de prisión, se </w:t>
      </w:r>
      <w:r w:rsidR="00A20497" w:rsidRPr="00E4496A">
        <w:rPr>
          <w:rFonts w:ascii="Tahoma" w:hAnsi="Tahoma" w:cs="Tahoma"/>
          <w:sz w:val="24"/>
          <w:szCs w:val="24"/>
        </w:rPr>
        <w:t>incurrió</w:t>
      </w:r>
      <w:r w:rsidRPr="00E4496A">
        <w:rPr>
          <w:rFonts w:ascii="Tahoma" w:hAnsi="Tahoma" w:cs="Tahoma"/>
          <w:sz w:val="24"/>
          <w:szCs w:val="24"/>
        </w:rPr>
        <w:t xml:space="preserve"> en un comportamiento cicatero </w:t>
      </w:r>
      <w:r w:rsidR="0093187F" w:rsidRPr="00E4496A">
        <w:rPr>
          <w:rFonts w:ascii="Tahoma" w:hAnsi="Tahoma" w:cs="Tahoma"/>
          <w:sz w:val="24"/>
          <w:szCs w:val="24"/>
        </w:rPr>
        <w:t xml:space="preserve">que desconoce flagrantemente los postulados del principio de igualdad; razón por la cual consideramos que una pena que mínimamente seria congruente con el aludido principio de la proporcionalidad, sería una que por lo menos </w:t>
      </w:r>
      <w:r w:rsidR="00AC2D08" w:rsidRPr="00E4496A">
        <w:rPr>
          <w:rFonts w:ascii="Tahoma" w:hAnsi="Tahoma" w:cs="Tahoma"/>
          <w:sz w:val="24"/>
          <w:szCs w:val="24"/>
        </w:rPr>
        <w:t>equivalga</w:t>
      </w:r>
      <w:r w:rsidR="0093187F" w:rsidRPr="00E4496A">
        <w:rPr>
          <w:rFonts w:ascii="Tahoma" w:hAnsi="Tahoma" w:cs="Tahoma"/>
          <w:sz w:val="24"/>
          <w:szCs w:val="24"/>
        </w:rPr>
        <w:t xml:space="preserve"> a 2 años o 24 meses de prisión. </w:t>
      </w:r>
    </w:p>
    <w:p w:rsidR="0093187F" w:rsidRPr="00E4496A" w:rsidRDefault="0093187F" w:rsidP="00E4496A">
      <w:pPr>
        <w:spacing w:after="0" w:line="288" w:lineRule="auto"/>
        <w:jc w:val="both"/>
        <w:rPr>
          <w:rFonts w:ascii="Tahoma" w:hAnsi="Tahoma" w:cs="Tahoma"/>
          <w:sz w:val="24"/>
          <w:szCs w:val="24"/>
        </w:rPr>
      </w:pPr>
    </w:p>
    <w:p w:rsidR="0093187F" w:rsidRPr="00E4496A" w:rsidRDefault="0093187F" w:rsidP="00E4496A">
      <w:pPr>
        <w:spacing w:after="0" w:line="288" w:lineRule="auto"/>
        <w:ind w:left="360"/>
        <w:jc w:val="both"/>
        <w:rPr>
          <w:rFonts w:ascii="Tahoma" w:hAnsi="Tahoma" w:cs="Tahoma"/>
          <w:sz w:val="24"/>
          <w:szCs w:val="24"/>
        </w:rPr>
      </w:pPr>
      <w:r w:rsidRPr="00E4496A">
        <w:rPr>
          <w:rFonts w:ascii="Tahoma" w:hAnsi="Tahoma" w:cs="Tahoma"/>
          <w:sz w:val="24"/>
          <w:szCs w:val="24"/>
        </w:rPr>
        <w:t xml:space="preserve">A modo de corolario, la Sala considera que la pena acordada en el preacuerdo debe ser catalogado </w:t>
      </w:r>
      <w:r w:rsidR="00A20497" w:rsidRPr="00E4496A">
        <w:rPr>
          <w:rFonts w:ascii="Tahoma" w:hAnsi="Tahoma" w:cs="Tahoma"/>
          <w:sz w:val="24"/>
          <w:szCs w:val="24"/>
        </w:rPr>
        <w:t xml:space="preserve">prácticamente </w:t>
      </w:r>
      <w:r w:rsidRPr="00E4496A">
        <w:rPr>
          <w:rFonts w:ascii="Tahoma" w:hAnsi="Tahoma" w:cs="Tahoma"/>
          <w:sz w:val="24"/>
          <w:szCs w:val="24"/>
        </w:rPr>
        <w:t xml:space="preserve">como </w:t>
      </w:r>
      <w:r w:rsidR="00AC2D08" w:rsidRPr="00E4496A">
        <w:rPr>
          <w:rFonts w:ascii="Tahoma" w:hAnsi="Tahoma" w:cs="Tahoma"/>
          <w:sz w:val="24"/>
          <w:szCs w:val="24"/>
        </w:rPr>
        <w:t xml:space="preserve">de </w:t>
      </w:r>
      <w:r w:rsidRPr="00E4496A">
        <w:rPr>
          <w:rFonts w:ascii="Tahoma" w:hAnsi="Tahoma" w:cs="Tahoma"/>
          <w:sz w:val="24"/>
          <w:szCs w:val="24"/>
        </w:rPr>
        <w:t xml:space="preserve">ilegal, debido a que </w:t>
      </w:r>
      <w:r w:rsidR="00A20497" w:rsidRPr="00E4496A">
        <w:rPr>
          <w:rFonts w:ascii="Tahoma" w:hAnsi="Tahoma" w:cs="Tahoma"/>
          <w:sz w:val="24"/>
          <w:szCs w:val="24"/>
        </w:rPr>
        <w:t>se desconocieron las reglas de tasación punitiva y se vulneraron los presupuestos del principio de la proporcionalidad.</w:t>
      </w:r>
    </w:p>
    <w:p w:rsidR="00A20497" w:rsidRPr="00E4496A" w:rsidRDefault="00A20497" w:rsidP="00E4496A">
      <w:pPr>
        <w:spacing w:after="0" w:line="288" w:lineRule="auto"/>
        <w:jc w:val="both"/>
        <w:rPr>
          <w:rFonts w:ascii="Tahoma" w:hAnsi="Tahoma" w:cs="Tahoma"/>
          <w:sz w:val="24"/>
          <w:szCs w:val="24"/>
        </w:rPr>
      </w:pPr>
    </w:p>
    <w:p w:rsidR="0065588E" w:rsidRPr="00E4496A" w:rsidRDefault="00A20497" w:rsidP="00E4496A">
      <w:pPr>
        <w:spacing w:after="0" w:line="288" w:lineRule="auto"/>
        <w:ind w:left="360"/>
        <w:jc w:val="both"/>
        <w:rPr>
          <w:rFonts w:ascii="Tahoma" w:hAnsi="Tahoma" w:cs="Tahoma"/>
          <w:sz w:val="24"/>
          <w:szCs w:val="24"/>
        </w:rPr>
      </w:pPr>
      <w:r w:rsidRPr="00E4496A">
        <w:rPr>
          <w:rFonts w:ascii="Tahoma" w:hAnsi="Tahoma" w:cs="Tahoma"/>
          <w:sz w:val="24"/>
          <w:szCs w:val="24"/>
        </w:rPr>
        <w:t>Ahora bien, en contra de lo aludido en el presente acápite por parte del Colegiatura, se podría decir que se estaría desconociendo que el sistema de cuartos no opera en el escenario de los preacuerdos</w:t>
      </w:r>
      <w:r w:rsidRPr="00E4496A">
        <w:rPr>
          <w:rStyle w:val="Refdenotaalpie"/>
          <w:rFonts w:ascii="Tahoma" w:hAnsi="Tahoma" w:cs="Tahoma"/>
          <w:sz w:val="24"/>
          <w:szCs w:val="24"/>
        </w:rPr>
        <w:footnoteReference w:id="6"/>
      </w:r>
      <w:r w:rsidRPr="00E4496A">
        <w:rPr>
          <w:rFonts w:ascii="Tahoma" w:hAnsi="Tahoma" w:cs="Tahoma"/>
          <w:sz w:val="24"/>
          <w:szCs w:val="24"/>
        </w:rPr>
        <w:t xml:space="preserve">, lo cual no es correcto si partimos de la base </w:t>
      </w:r>
      <w:r w:rsidR="00AC2D08" w:rsidRPr="00E4496A">
        <w:rPr>
          <w:rFonts w:ascii="Tahoma" w:hAnsi="Tahoma" w:cs="Tahoma"/>
          <w:sz w:val="24"/>
          <w:szCs w:val="24"/>
        </w:rPr>
        <w:t xml:space="preserve">consistente en </w:t>
      </w:r>
      <w:r w:rsidRPr="00E4496A">
        <w:rPr>
          <w:rFonts w:ascii="Tahoma" w:hAnsi="Tahoma" w:cs="Tahoma"/>
          <w:sz w:val="24"/>
          <w:szCs w:val="24"/>
        </w:rPr>
        <w:t xml:space="preserve">que las reglas de dosificación punitivas consagras en el artículo 61 C.P. hacen parte del principio de legalidad de las penas, y si a ello le aunamos que quienes en el escenario de un preacuerdo, al pactar una pena están sometidos al imperio del aludido principio, es obvio que al tasar una pena de manera caprichosa y con manifiesto desconocimiento de las directrices consagradas en el aludido articulo 61 C.P. </w:t>
      </w:r>
      <w:r w:rsidR="00EB1ADC" w:rsidRPr="00E4496A">
        <w:rPr>
          <w:rFonts w:ascii="Tahoma" w:hAnsi="Tahoma" w:cs="Tahoma"/>
          <w:sz w:val="24"/>
          <w:szCs w:val="24"/>
        </w:rPr>
        <w:t>conllevaría</w:t>
      </w:r>
      <w:r w:rsidRPr="00E4496A">
        <w:rPr>
          <w:rFonts w:ascii="Tahoma" w:hAnsi="Tahoma" w:cs="Tahoma"/>
          <w:sz w:val="24"/>
          <w:szCs w:val="24"/>
        </w:rPr>
        <w:t xml:space="preserve"> a una flagrante </w:t>
      </w:r>
      <w:r w:rsidR="00EB1ADC" w:rsidRPr="00E4496A">
        <w:rPr>
          <w:rFonts w:ascii="Tahoma" w:hAnsi="Tahoma" w:cs="Tahoma"/>
          <w:sz w:val="24"/>
          <w:szCs w:val="24"/>
        </w:rPr>
        <w:t xml:space="preserve">vulneración del principio de legalidad de las penas. </w:t>
      </w:r>
    </w:p>
    <w:p w:rsidR="00EB1ADC" w:rsidRPr="00E4496A" w:rsidRDefault="00EB1ADC" w:rsidP="00E4496A">
      <w:pPr>
        <w:spacing w:after="0" w:line="288" w:lineRule="auto"/>
        <w:jc w:val="both"/>
        <w:rPr>
          <w:rFonts w:ascii="Tahoma" w:hAnsi="Tahoma" w:cs="Tahoma"/>
          <w:sz w:val="24"/>
          <w:szCs w:val="24"/>
        </w:rPr>
      </w:pPr>
    </w:p>
    <w:p w:rsidR="00EB1ADC" w:rsidRPr="00E4496A" w:rsidRDefault="00EB1ADC" w:rsidP="00E4496A">
      <w:pPr>
        <w:spacing w:after="0" w:line="288" w:lineRule="auto"/>
        <w:jc w:val="both"/>
        <w:rPr>
          <w:rFonts w:ascii="Tahoma" w:hAnsi="Tahoma" w:cs="Tahoma"/>
          <w:sz w:val="24"/>
          <w:szCs w:val="24"/>
        </w:rPr>
      </w:pPr>
      <w:r w:rsidRPr="00E4496A">
        <w:rPr>
          <w:rFonts w:ascii="Tahoma" w:hAnsi="Tahoma" w:cs="Tahoma"/>
          <w:sz w:val="24"/>
          <w:szCs w:val="24"/>
        </w:rPr>
        <w:t xml:space="preserve">En suma, lo expuesto en los párrafos precedentes es suficiente para concluir que </w:t>
      </w:r>
      <w:r w:rsidR="00AC2D08" w:rsidRPr="00E4496A">
        <w:rPr>
          <w:rFonts w:ascii="Tahoma" w:hAnsi="Tahoma" w:cs="Tahoma"/>
          <w:sz w:val="24"/>
          <w:szCs w:val="24"/>
        </w:rPr>
        <w:t xml:space="preserve">al ser sometido al debido control de legalidad el preacuerdo pactado entre la Fiscalía y la Defensa, </w:t>
      </w:r>
      <w:r w:rsidRPr="00E4496A">
        <w:rPr>
          <w:rFonts w:ascii="Tahoma" w:hAnsi="Tahoma" w:cs="Tahoma"/>
          <w:sz w:val="24"/>
          <w:szCs w:val="24"/>
        </w:rPr>
        <w:t>no podría ser objeto de aprobación debido a que con lo acordado se vulner</w:t>
      </w:r>
      <w:r w:rsidR="00AC2D08" w:rsidRPr="00E4496A">
        <w:rPr>
          <w:rFonts w:ascii="Tahoma" w:hAnsi="Tahoma" w:cs="Tahoma"/>
          <w:sz w:val="24"/>
          <w:szCs w:val="24"/>
        </w:rPr>
        <w:t>ó</w:t>
      </w:r>
      <w:r w:rsidRPr="00E4496A">
        <w:rPr>
          <w:rFonts w:ascii="Tahoma" w:hAnsi="Tahoma" w:cs="Tahoma"/>
          <w:sz w:val="24"/>
          <w:szCs w:val="24"/>
        </w:rPr>
        <w:t xml:space="preserve"> el debido proceso en el siguiente contexto:</w:t>
      </w:r>
    </w:p>
    <w:p w:rsidR="00EB1ADC" w:rsidRPr="00E4496A" w:rsidRDefault="00EB1ADC" w:rsidP="00E4496A">
      <w:pPr>
        <w:spacing w:after="0" w:line="288" w:lineRule="auto"/>
        <w:jc w:val="both"/>
        <w:rPr>
          <w:rFonts w:ascii="Tahoma" w:hAnsi="Tahoma" w:cs="Tahoma"/>
          <w:sz w:val="24"/>
          <w:szCs w:val="24"/>
        </w:rPr>
      </w:pPr>
    </w:p>
    <w:p w:rsidR="00EB1ADC" w:rsidRPr="00E4496A" w:rsidRDefault="00EB1ADC" w:rsidP="00E4496A">
      <w:pPr>
        <w:pStyle w:val="Prrafodelista"/>
        <w:numPr>
          <w:ilvl w:val="0"/>
          <w:numId w:val="19"/>
        </w:numPr>
        <w:spacing w:after="0" w:line="288" w:lineRule="auto"/>
        <w:ind w:left="360"/>
        <w:jc w:val="both"/>
        <w:rPr>
          <w:rFonts w:ascii="Tahoma" w:hAnsi="Tahoma" w:cs="Tahoma"/>
          <w:sz w:val="24"/>
          <w:szCs w:val="24"/>
        </w:rPr>
      </w:pPr>
      <w:r w:rsidRPr="00E4496A">
        <w:rPr>
          <w:rFonts w:ascii="Tahoma" w:hAnsi="Tahoma" w:cs="Tahoma"/>
          <w:sz w:val="24"/>
          <w:szCs w:val="24"/>
        </w:rPr>
        <w:t xml:space="preserve">No se acataron las directrices trazadas por el Fiscal General de la </w:t>
      </w:r>
      <w:r w:rsidR="00741C96" w:rsidRPr="00E4496A">
        <w:rPr>
          <w:rFonts w:ascii="Tahoma" w:hAnsi="Tahoma" w:cs="Tahoma"/>
          <w:sz w:val="24"/>
          <w:szCs w:val="24"/>
        </w:rPr>
        <w:t>Nación</w:t>
      </w:r>
      <w:r w:rsidRPr="00E4496A">
        <w:rPr>
          <w:rFonts w:ascii="Tahoma" w:hAnsi="Tahoma" w:cs="Tahoma"/>
          <w:sz w:val="24"/>
          <w:szCs w:val="24"/>
        </w:rPr>
        <w:t xml:space="preserve"> en materia de preacuerdos, c</w:t>
      </w:r>
      <w:r w:rsidR="00AC2D08" w:rsidRPr="00E4496A">
        <w:rPr>
          <w:rFonts w:ascii="Tahoma" w:hAnsi="Tahoma" w:cs="Tahoma"/>
          <w:sz w:val="24"/>
          <w:szCs w:val="24"/>
        </w:rPr>
        <w:t>uando en los mismos se reconoce</w:t>
      </w:r>
      <w:r w:rsidRPr="00E4496A">
        <w:rPr>
          <w:rFonts w:ascii="Tahoma" w:hAnsi="Tahoma" w:cs="Tahoma"/>
          <w:sz w:val="24"/>
          <w:szCs w:val="24"/>
        </w:rPr>
        <w:t xml:space="preserve">n en favor del procesado las atemperantes punitivas consagradas en el </w:t>
      </w:r>
      <w:r w:rsidR="00741C96" w:rsidRPr="00E4496A">
        <w:rPr>
          <w:rFonts w:ascii="Tahoma" w:hAnsi="Tahoma" w:cs="Tahoma"/>
          <w:sz w:val="24"/>
          <w:szCs w:val="24"/>
        </w:rPr>
        <w:t>artículo</w:t>
      </w:r>
      <w:r w:rsidRPr="00E4496A">
        <w:rPr>
          <w:rFonts w:ascii="Tahoma" w:hAnsi="Tahoma" w:cs="Tahoma"/>
          <w:sz w:val="24"/>
          <w:szCs w:val="24"/>
        </w:rPr>
        <w:t xml:space="preserve"> 56 C.P.</w:t>
      </w:r>
      <w:r w:rsidR="00AC2D08" w:rsidRPr="00E4496A">
        <w:rPr>
          <w:rFonts w:ascii="Tahoma" w:hAnsi="Tahoma" w:cs="Tahoma"/>
          <w:sz w:val="24"/>
          <w:szCs w:val="24"/>
        </w:rPr>
        <w:t>,</w:t>
      </w:r>
      <w:r w:rsidRPr="00E4496A">
        <w:rPr>
          <w:rFonts w:ascii="Tahoma" w:hAnsi="Tahoma" w:cs="Tahoma"/>
          <w:sz w:val="24"/>
          <w:szCs w:val="24"/>
        </w:rPr>
        <w:t xml:space="preserve"> las cuales son de carácter obligatorio acorde con lo regulado por los principios de unidad de gestión y de jerarquía.</w:t>
      </w:r>
    </w:p>
    <w:p w:rsidR="00EB1ADC" w:rsidRPr="00E4496A" w:rsidRDefault="00EB1ADC" w:rsidP="00E4496A">
      <w:pPr>
        <w:spacing w:after="0" w:line="288" w:lineRule="auto"/>
        <w:jc w:val="both"/>
        <w:rPr>
          <w:rFonts w:ascii="Tahoma" w:hAnsi="Tahoma" w:cs="Tahoma"/>
          <w:sz w:val="24"/>
          <w:szCs w:val="24"/>
        </w:rPr>
      </w:pPr>
    </w:p>
    <w:p w:rsidR="00EB1ADC" w:rsidRPr="00E4496A" w:rsidRDefault="00741C96" w:rsidP="00E4496A">
      <w:pPr>
        <w:pStyle w:val="Prrafodelista"/>
        <w:numPr>
          <w:ilvl w:val="0"/>
          <w:numId w:val="19"/>
        </w:numPr>
        <w:spacing w:after="0" w:line="288" w:lineRule="auto"/>
        <w:ind w:left="360"/>
        <w:jc w:val="both"/>
        <w:rPr>
          <w:rFonts w:ascii="Tahoma" w:hAnsi="Tahoma" w:cs="Tahoma"/>
          <w:sz w:val="24"/>
          <w:szCs w:val="24"/>
        </w:rPr>
      </w:pPr>
      <w:r w:rsidRPr="00E4496A">
        <w:rPr>
          <w:rFonts w:ascii="Tahoma" w:hAnsi="Tahoma" w:cs="Tahoma"/>
          <w:sz w:val="24"/>
          <w:szCs w:val="24"/>
        </w:rPr>
        <w:t xml:space="preserve">Al tasar la </w:t>
      </w:r>
      <w:r w:rsidR="00AC2D08" w:rsidRPr="00E4496A">
        <w:rPr>
          <w:rFonts w:ascii="Tahoma" w:hAnsi="Tahoma" w:cs="Tahoma"/>
          <w:sz w:val="24"/>
          <w:szCs w:val="24"/>
        </w:rPr>
        <w:t xml:space="preserve">pena </w:t>
      </w:r>
      <w:r w:rsidRPr="00E4496A">
        <w:rPr>
          <w:rFonts w:ascii="Tahoma" w:hAnsi="Tahoma" w:cs="Tahoma"/>
          <w:sz w:val="24"/>
          <w:szCs w:val="24"/>
        </w:rPr>
        <w:t xml:space="preserve">acordada </w:t>
      </w:r>
      <w:r w:rsidR="00EB1ADC" w:rsidRPr="00E4496A">
        <w:rPr>
          <w:rFonts w:ascii="Tahoma" w:hAnsi="Tahoma" w:cs="Tahoma"/>
          <w:sz w:val="24"/>
          <w:szCs w:val="24"/>
        </w:rPr>
        <w:t>por las partes</w:t>
      </w:r>
      <w:r w:rsidRPr="00E4496A">
        <w:rPr>
          <w:rFonts w:ascii="Tahoma" w:hAnsi="Tahoma" w:cs="Tahoma"/>
          <w:sz w:val="24"/>
          <w:szCs w:val="24"/>
        </w:rPr>
        <w:t xml:space="preserve">, </w:t>
      </w:r>
      <w:r w:rsidR="00EB1ADC" w:rsidRPr="00E4496A">
        <w:rPr>
          <w:rFonts w:ascii="Tahoma" w:hAnsi="Tahoma" w:cs="Tahoma"/>
          <w:sz w:val="24"/>
          <w:szCs w:val="24"/>
        </w:rPr>
        <w:t xml:space="preserve">no se </w:t>
      </w:r>
      <w:r w:rsidRPr="00E4496A">
        <w:rPr>
          <w:rFonts w:ascii="Tahoma" w:hAnsi="Tahoma" w:cs="Tahoma"/>
          <w:sz w:val="24"/>
          <w:szCs w:val="24"/>
        </w:rPr>
        <w:t>tuvieron en cuenta las reglas de dosificación punitiva que hacen parte del principio de legalidad de las penas</w:t>
      </w:r>
      <w:r w:rsidR="00AC2D08" w:rsidRPr="00E4496A">
        <w:rPr>
          <w:rFonts w:ascii="Tahoma" w:hAnsi="Tahoma" w:cs="Tahoma"/>
          <w:sz w:val="24"/>
          <w:szCs w:val="24"/>
        </w:rPr>
        <w:t>. Igualmente</w:t>
      </w:r>
      <w:r w:rsidRPr="00E4496A">
        <w:rPr>
          <w:rFonts w:ascii="Tahoma" w:hAnsi="Tahoma" w:cs="Tahoma"/>
          <w:sz w:val="24"/>
          <w:szCs w:val="24"/>
        </w:rPr>
        <w:t xml:space="preserve"> monto </w:t>
      </w:r>
      <w:r w:rsidR="00AC2D08" w:rsidRPr="00E4496A">
        <w:rPr>
          <w:rFonts w:ascii="Tahoma" w:hAnsi="Tahoma" w:cs="Tahoma"/>
          <w:sz w:val="24"/>
          <w:szCs w:val="24"/>
        </w:rPr>
        <w:t xml:space="preserve">punitivo acordó en momento alguno </w:t>
      </w:r>
      <w:r w:rsidRPr="00E4496A">
        <w:rPr>
          <w:rFonts w:ascii="Tahoma" w:hAnsi="Tahoma" w:cs="Tahoma"/>
          <w:sz w:val="24"/>
          <w:szCs w:val="24"/>
        </w:rPr>
        <w:t xml:space="preserve">se </w:t>
      </w:r>
      <w:r w:rsidR="00EB1ADC" w:rsidRPr="00E4496A">
        <w:rPr>
          <w:rFonts w:ascii="Tahoma" w:hAnsi="Tahoma" w:cs="Tahoma"/>
          <w:sz w:val="24"/>
          <w:szCs w:val="24"/>
        </w:rPr>
        <w:t>conduele de los postulados que orientan el principio de proporcionalidad</w:t>
      </w:r>
      <w:r w:rsidRPr="00E4496A">
        <w:rPr>
          <w:rFonts w:ascii="Tahoma" w:hAnsi="Tahoma" w:cs="Tahoma"/>
          <w:sz w:val="24"/>
          <w:szCs w:val="24"/>
        </w:rPr>
        <w:t>.</w:t>
      </w:r>
    </w:p>
    <w:p w:rsidR="00741C96" w:rsidRPr="00E4496A" w:rsidRDefault="00741C96" w:rsidP="00E4496A">
      <w:pPr>
        <w:spacing w:after="0" w:line="288" w:lineRule="auto"/>
        <w:jc w:val="both"/>
        <w:rPr>
          <w:rFonts w:ascii="Tahoma" w:hAnsi="Tahoma" w:cs="Tahoma"/>
          <w:sz w:val="24"/>
          <w:szCs w:val="24"/>
        </w:rPr>
      </w:pPr>
    </w:p>
    <w:p w:rsidR="00741C96" w:rsidRPr="00E4496A" w:rsidRDefault="00741C96" w:rsidP="00E4496A">
      <w:pPr>
        <w:pStyle w:val="Prrafodelista"/>
        <w:numPr>
          <w:ilvl w:val="0"/>
          <w:numId w:val="19"/>
        </w:numPr>
        <w:spacing w:after="0" w:line="288" w:lineRule="auto"/>
        <w:ind w:left="360"/>
        <w:jc w:val="both"/>
        <w:rPr>
          <w:rFonts w:ascii="Tahoma" w:hAnsi="Tahoma" w:cs="Tahoma"/>
          <w:sz w:val="24"/>
          <w:szCs w:val="24"/>
        </w:rPr>
      </w:pPr>
      <w:r w:rsidRPr="00E4496A">
        <w:rPr>
          <w:rFonts w:ascii="Tahoma" w:hAnsi="Tahoma" w:cs="Tahoma"/>
          <w:sz w:val="24"/>
          <w:szCs w:val="24"/>
        </w:rPr>
        <w:t xml:space="preserve">Al reconocer que el Procesado supuestamente cometió el delito bajo el influjo de unas supuestas circunstancias de marginalidad extrema, las partes se inventaron </w:t>
      </w:r>
      <w:r w:rsidRPr="00E4496A">
        <w:rPr>
          <w:rFonts w:ascii="Tahoma" w:hAnsi="Tahoma" w:cs="Tahoma"/>
          <w:sz w:val="24"/>
          <w:szCs w:val="24"/>
        </w:rPr>
        <w:lastRenderedPageBreak/>
        <w:t>un contexto factual que en nad</w:t>
      </w:r>
      <w:r w:rsidR="006E69C2" w:rsidRPr="00E4496A">
        <w:rPr>
          <w:rFonts w:ascii="Tahoma" w:hAnsi="Tahoma" w:cs="Tahoma"/>
          <w:sz w:val="24"/>
          <w:szCs w:val="24"/>
        </w:rPr>
        <w:t>a tenía que ver con el núcleo fá</w:t>
      </w:r>
      <w:r w:rsidRPr="00E4496A">
        <w:rPr>
          <w:rFonts w:ascii="Tahoma" w:hAnsi="Tahoma" w:cs="Tahoma"/>
          <w:sz w:val="24"/>
          <w:szCs w:val="24"/>
        </w:rPr>
        <w:t xml:space="preserve">ctico de los hechos imputados en contra del encausado. </w:t>
      </w:r>
    </w:p>
    <w:p w:rsidR="00741C96" w:rsidRPr="00E4496A" w:rsidRDefault="00741C96" w:rsidP="00E4496A">
      <w:pPr>
        <w:spacing w:after="0" w:line="288" w:lineRule="auto"/>
        <w:jc w:val="both"/>
        <w:rPr>
          <w:rFonts w:ascii="Tahoma" w:hAnsi="Tahoma" w:cs="Tahoma"/>
          <w:sz w:val="24"/>
          <w:szCs w:val="24"/>
        </w:rPr>
      </w:pPr>
    </w:p>
    <w:p w:rsidR="00741C96" w:rsidRPr="00E4496A" w:rsidRDefault="00741C96" w:rsidP="00E4496A">
      <w:pPr>
        <w:pStyle w:val="Prrafodelista"/>
        <w:numPr>
          <w:ilvl w:val="0"/>
          <w:numId w:val="19"/>
        </w:numPr>
        <w:spacing w:after="0" w:line="288" w:lineRule="auto"/>
        <w:ind w:left="360"/>
        <w:jc w:val="both"/>
        <w:rPr>
          <w:rFonts w:ascii="Tahoma" w:hAnsi="Tahoma" w:cs="Tahoma"/>
          <w:sz w:val="24"/>
          <w:szCs w:val="24"/>
        </w:rPr>
      </w:pPr>
      <w:r w:rsidRPr="00E4496A">
        <w:rPr>
          <w:rFonts w:ascii="Tahoma" w:hAnsi="Tahoma" w:cs="Tahoma"/>
          <w:sz w:val="24"/>
          <w:szCs w:val="24"/>
        </w:rPr>
        <w:t xml:space="preserve">Con lo acordado, las partes </w:t>
      </w:r>
      <w:r w:rsidR="00AC2D08" w:rsidRPr="00E4496A">
        <w:rPr>
          <w:rFonts w:ascii="Tahoma" w:hAnsi="Tahoma" w:cs="Tahoma"/>
          <w:sz w:val="24"/>
          <w:szCs w:val="24"/>
        </w:rPr>
        <w:t xml:space="preserve">desprestigiaron a la administración de justicia, ya que </w:t>
      </w:r>
      <w:r w:rsidRPr="00E4496A">
        <w:rPr>
          <w:rFonts w:ascii="Tahoma" w:hAnsi="Tahoma" w:cs="Tahoma"/>
          <w:sz w:val="24"/>
          <w:szCs w:val="24"/>
        </w:rPr>
        <w:t xml:space="preserve">acudieron a un ardid </w:t>
      </w:r>
      <w:r w:rsidR="00AC2D08" w:rsidRPr="00E4496A">
        <w:rPr>
          <w:rFonts w:ascii="Tahoma" w:hAnsi="Tahoma" w:cs="Tahoma"/>
          <w:sz w:val="24"/>
          <w:szCs w:val="24"/>
        </w:rPr>
        <w:t xml:space="preserve">para de esa forma </w:t>
      </w:r>
      <w:r w:rsidRPr="00E4496A">
        <w:rPr>
          <w:rFonts w:ascii="Tahoma" w:hAnsi="Tahoma" w:cs="Tahoma"/>
          <w:sz w:val="24"/>
          <w:szCs w:val="24"/>
        </w:rPr>
        <w:t xml:space="preserve">recompensar al Procesado con las diminuentes punitivas del estado de marginalidad extrema por su supuesta colaboración con la administración de justicia, lo cual es una falacia, ya que del contenido de la actuación procesal, meridianamente se desprende que el Procesado en momento alguno le ha brindado </w:t>
      </w:r>
      <w:r w:rsidR="00E07DB6" w:rsidRPr="00E4496A">
        <w:rPr>
          <w:rFonts w:ascii="Tahoma" w:hAnsi="Tahoma" w:cs="Tahoma"/>
          <w:sz w:val="24"/>
          <w:szCs w:val="24"/>
        </w:rPr>
        <w:t>ningún</w:t>
      </w:r>
      <w:r w:rsidR="00AC2D08" w:rsidRPr="00E4496A">
        <w:rPr>
          <w:rFonts w:ascii="Tahoma" w:hAnsi="Tahoma" w:cs="Tahoma"/>
          <w:sz w:val="24"/>
          <w:szCs w:val="24"/>
        </w:rPr>
        <w:t xml:space="preserve"> tipo de</w:t>
      </w:r>
      <w:r w:rsidRPr="00E4496A">
        <w:rPr>
          <w:rFonts w:ascii="Tahoma" w:hAnsi="Tahoma" w:cs="Tahoma"/>
          <w:sz w:val="24"/>
          <w:szCs w:val="24"/>
        </w:rPr>
        <w:t xml:space="preserve"> eficaz colaboración a la administración de justicia.  </w:t>
      </w:r>
    </w:p>
    <w:p w:rsidR="00741C96" w:rsidRPr="00E4496A" w:rsidRDefault="00741C96" w:rsidP="00E4496A">
      <w:pPr>
        <w:spacing w:after="0" w:line="288" w:lineRule="auto"/>
        <w:jc w:val="both"/>
        <w:rPr>
          <w:rFonts w:ascii="Tahoma" w:hAnsi="Tahoma" w:cs="Tahoma"/>
          <w:sz w:val="24"/>
          <w:szCs w:val="24"/>
        </w:rPr>
      </w:pPr>
    </w:p>
    <w:p w:rsidR="00B5382A" w:rsidRPr="00E4496A" w:rsidRDefault="00AC2D08" w:rsidP="00E4496A">
      <w:pPr>
        <w:spacing w:after="0" w:line="288" w:lineRule="auto"/>
        <w:jc w:val="both"/>
        <w:rPr>
          <w:rFonts w:ascii="Tahoma" w:hAnsi="Tahoma" w:cs="Tahoma"/>
          <w:sz w:val="24"/>
          <w:szCs w:val="24"/>
        </w:rPr>
      </w:pPr>
      <w:r w:rsidRPr="00E4496A">
        <w:rPr>
          <w:rFonts w:ascii="Tahoma" w:hAnsi="Tahoma" w:cs="Tahoma"/>
          <w:sz w:val="24"/>
          <w:szCs w:val="24"/>
        </w:rPr>
        <w:t>Finalmente</w:t>
      </w:r>
      <w:r w:rsidR="00B5382A" w:rsidRPr="00E4496A">
        <w:rPr>
          <w:rFonts w:ascii="Tahoma" w:hAnsi="Tahoma" w:cs="Tahoma"/>
          <w:sz w:val="24"/>
          <w:szCs w:val="24"/>
        </w:rPr>
        <w:t xml:space="preserve">, frente a lo dicho a lo largo y ancho del presente proveído, se podría decir que la Colegiatura se está inmiscuyendo indebidamente en las prerrogativas constitucionales y legales que tiene la </w:t>
      </w:r>
      <w:r w:rsidR="00E07DB6" w:rsidRPr="00E4496A">
        <w:rPr>
          <w:rFonts w:ascii="Tahoma" w:hAnsi="Tahoma" w:cs="Tahoma"/>
          <w:sz w:val="24"/>
          <w:szCs w:val="24"/>
        </w:rPr>
        <w:t>Fiscalía</w:t>
      </w:r>
      <w:r w:rsidR="00B5382A" w:rsidRPr="00E4496A">
        <w:rPr>
          <w:rFonts w:ascii="Tahoma" w:hAnsi="Tahoma" w:cs="Tahoma"/>
          <w:sz w:val="24"/>
          <w:szCs w:val="24"/>
        </w:rPr>
        <w:t xml:space="preserve"> para entablar preacuerdos y negociaciones con la Defensa, lo </w:t>
      </w:r>
      <w:r w:rsidRPr="00E4496A">
        <w:rPr>
          <w:rFonts w:ascii="Tahoma" w:hAnsi="Tahoma" w:cs="Tahoma"/>
          <w:sz w:val="24"/>
          <w:szCs w:val="24"/>
        </w:rPr>
        <w:t>que</w:t>
      </w:r>
      <w:r w:rsidR="00B5382A" w:rsidRPr="00E4496A">
        <w:rPr>
          <w:rFonts w:ascii="Tahoma" w:hAnsi="Tahoma" w:cs="Tahoma"/>
          <w:sz w:val="24"/>
          <w:szCs w:val="24"/>
        </w:rPr>
        <w:t xml:space="preserve"> </w:t>
      </w:r>
      <w:r w:rsidRPr="00E4496A">
        <w:rPr>
          <w:rFonts w:ascii="Tahoma" w:hAnsi="Tahoma" w:cs="Tahoma"/>
          <w:sz w:val="24"/>
          <w:szCs w:val="24"/>
        </w:rPr>
        <w:t xml:space="preserve">para la Sala es producto de </w:t>
      </w:r>
      <w:r w:rsidR="00B5382A" w:rsidRPr="00E4496A">
        <w:rPr>
          <w:rFonts w:ascii="Tahoma" w:hAnsi="Tahoma" w:cs="Tahoma"/>
          <w:sz w:val="24"/>
          <w:szCs w:val="24"/>
        </w:rPr>
        <w:t xml:space="preserve">un sofisma de distracción, porque acorde con lo ordenado por el principio acusatorio, el cual pregona por la división habida entre las funciones de </w:t>
      </w:r>
      <w:r w:rsidR="00E07DB6" w:rsidRPr="00E4496A">
        <w:rPr>
          <w:rFonts w:ascii="Tahoma" w:hAnsi="Tahoma" w:cs="Tahoma"/>
          <w:sz w:val="24"/>
          <w:szCs w:val="24"/>
        </w:rPr>
        <w:t>acusación</w:t>
      </w:r>
      <w:r w:rsidR="00B5382A" w:rsidRPr="00E4496A">
        <w:rPr>
          <w:rFonts w:ascii="Tahoma" w:hAnsi="Tahoma" w:cs="Tahoma"/>
          <w:sz w:val="24"/>
          <w:szCs w:val="24"/>
        </w:rPr>
        <w:t xml:space="preserve"> y de juzgamiento, los preacuerdos suscritos entre la </w:t>
      </w:r>
      <w:r w:rsidR="00E07DB6" w:rsidRPr="00E4496A">
        <w:rPr>
          <w:rFonts w:ascii="Tahoma" w:hAnsi="Tahoma" w:cs="Tahoma"/>
          <w:sz w:val="24"/>
          <w:szCs w:val="24"/>
        </w:rPr>
        <w:t>Fiscalía</w:t>
      </w:r>
      <w:r w:rsidR="00B5382A" w:rsidRPr="00E4496A">
        <w:rPr>
          <w:rFonts w:ascii="Tahoma" w:hAnsi="Tahoma" w:cs="Tahoma"/>
          <w:sz w:val="24"/>
          <w:szCs w:val="24"/>
        </w:rPr>
        <w:t xml:space="preserve"> y la Defensa solo tendrán efectos vinculantes luego de ser sometidos a un control de legalidad por parte de la Judicatura, lo </w:t>
      </w:r>
      <w:r w:rsidRPr="00E4496A">
        <w:rPr>
          <w:rFonts w:ascii="Tahoma" w:hAnsi="Tahoma" w:cs="Tahoma"/>
          <w:sz w:val="24"/>
          <w:szCs w:val="24"/>
        </w:rPr>
        <w:t>que</w:t>
      </w:r>
      <w:r w:rsidR="00B5382A" w:rsidRPr="00E4496A">
        <w:rPr>
          <w:rFonts w:ascii="Tahoma" w:hAnsi="Tahoma" w:cs="Tahoma"/>
          <w:sz w:val="24"/>
          <w:szCs w:val="24"/>
        </w:rPr>
        <w:t xml:space="preserve"> </w:t>
      </w:r>
      <w:r w:rsidR="00E07DB6" w:rsidRPr="00E4496A">
        <w:rPr>
          <w:rFonts w:ascii="Tahoma" w:hAnsi="Tahoma" w:cs="Tahoma"/>
          <w:sz w:val="24"/>
          <w:szCs w:val="24"/>
        </w:rPr>
        <w:t>aconteció</w:t>
      </w:r>
      <w:r w:rsidR="00B5382A" w:rsidRPr="00E4496A">
        <w:rPr>
          <w:rFonts w:ascii="Tahoma" w:hAnsi="Tahoma" w:cs="Tahoma"/>
          <w:sz w:val="24"/>
          <w:szCs w:val="24"/>
        </w:rPr>
        <w:t xml:space="preserve"> en el presente asunto, cuando</w:t>
      </w:r>
      <w:r w:rsidRPr="00E4496A">
        <w:rPr>
          <w:rFonts w:ascii="Tahoma" w:hAnsi="Tahoma" w:cs="Tahoma"/>
          <w:sz w:val="24"/>
          <w:szCs w:val="24"/>
        </w:rPr>
        <w:t>, como consecuencia de un control formal,</w:t>
      </w:r>
      <w:r w:rsidR="006E69C2" w:rsidRPr="00E4496A">
        <w:rPr>
          <w:rFonts w:ascii="Tahoma" w:hAnsi="Tahoma" w:cs="Tahoma"/>
          <w:sz w:val="24"/>
          <w:szCs w:val="24"/>
        </w:rPr>
        <w:t xml:space="preserve"> se evidenció</w:t>
      </w:r>
      <w:r w:rsidR="00B5382A" w:rsidRPr="00E4496A">
        <w:rPr>
          <w:rFonts w:ascii="Tahoma" w:hAnsi="Tahoma" w:cs="Tahoma"/>
          <w:sz w:val="24"/>
          <w:szCs w:val="24"/>
        </w:rPr>
        <w:t xml:space="preserve"> que lo acordado entre las partes era manifiestamente contrario al debido proceso</w:t>
      </w:r>
      <w:r w:rsidRPr="00E4496A">
        <w:rPr>
          <w:rFonts w:ascii="Tahoma" w:hAnsi="Tahoma" w:cs="Tahoma"/>
          <w:sz w:val="24"/>
          <w:szCs w:val="24"/>
        </w:rPr>
        <w:t xml:space="preserve"> y por ende no se le </w:t>
      </w:r>
      <w:r w:rsidR="00E07DB6" w:rsidRPr="00E4496A">
        <w:rPr>
          <w:rFonts w:ascii="Tahoma" w:hAnsi="Tahoma" w:cs="Tahoma"/>
          <w:sz w:val="24"/>
          <w:szCs w:val="24"/>
        </w:rPr>
        <w:t>debía</w:t>
      </w:r>
      <w:r w:rsidRPr="00E4496A">
        <w:rPr>
          <w:rFonts w:ascii="Tahoma" w:hAnsi="Tahoma" w:cs="Tahoma"/>
          <w:sz w:val="24"/>
          <w:szCs w:val="24"/>
        </w:rPr>
        <w:t xml:space="preserve"> imprimir </w:t>
      </w:r>
      <w:r w:rsidR="00E07DB6" w:rsidRPr="00E4496A">
        <w:rPr>
          <w:rFonts w:ascii="Tahoma" w:hAnsi="Tahoma" w:cs="Tahoma"/>
          <w:sz w:val="24"/>
          <w:szCs w:val="24"/>
        </w:rPr>
        <w:t>aprobación</w:t>
      </w:r>
      <w:r w:rsidR="00B5382A" w:rsidRPr="00E4496A">
        <w:rPr>
          <w:rFonts w:ascii="Tahoma" w:hAnsi="Tahoma" w:cs="Tahoma"/>
          <w:sz w:val="24"/>
          <w:szCs w:val="24"/>
        </w:rPr>
        <w:t xml:space="preserve">. </w:t>
      </w:r>
    </w:p>
    <w:p w:rsidR="00B5382A" w:rsidRPr="00E4496A" w:rsidRDefault="00B5382A" w:rsidP="00E4496A">
      <w:pPr>
        <w:spacing w:after="0" w:line="288" w:lineRule="auto"/>
        <w:jc w:val="both"/>
        <w:rPr>
          <w:rFonts w:ascii="Tahoma" w:hAnsi="Tahoma" w:cs="Tahoma"/>
          <w:sz w:val="24"/>
          <w:szCs w:val="24"/>
        </w:rPr>
      </w:pPr>
    </w:p>
    <w:p w:rsidR="00B5382A" w:rsidRPr="00E4496A" w:rsidRDefault="00B5382A" w:rsidP="00E4496A">
      <w:pPr>
        <w:spacing w:after="0" w:line="288" w:lineRule="auto"/>
        <w:jc w:val="both"/>
        <w:rPr>
          <w:rFonts w:ascii="Tahoma" w:hAnsi="Tahoma" w:cs="Tahoma"/>
          <w:sz w:val="24"/>
          <w:szCs w:val="24"/>
        </w:rPr>
      </w:pPr>
      <w:r w:rsidRPr="00E4496A">
        <w:rPr>
          <w:rFonts w:ascii="Tahoma" w:hAnsi="Tahoma" w:cs="Tahoma"/>
          <w:sz w:val="24"/>
          <w:szCs w:val="24"/>
        </w:rPr>
        <w:t xml:space="preserve">A lo anterior, se le debe aunar que en el escenario de los preacuerdos, la Judicatura en momento alguno funge de manera servil </w:t>
      </w:r>
      <w:r w:rsidR="00E07DB6" w:rsidRPr="00E4496A">
        <w:rPr>
          <w:rFonts w:ascii="Tahoma" w:hAnsi="Tahoma" w:cs="Tahoma"/>
          <w:sz w:val="24"/>
          <w:szCs w:val="24"/>
        </w:rPr>
        <w:t>a modo</w:t>
      </w:r>
      <w:r w:rsidRPr="00E4496A">
        <w:rPr>
          <w:rFonts w:ascii="Tahoma" w:hAnsi="Tahoma" w:cs="Tahoma"/>
          <w:sz w:val="24"/>
          <w:szCs w:val="24"/>
        </w:rPr>
        <w:t xml:space="preserve"> un simple fedatario de todo lo que haga la </w:t>
      </w:r>
      <w:r w:rsidR="00E07DB6" w:rsidRPr="00E4496A">
        <w:rPr>
          <w:rFonts w:ascii="Tahoma" w:hAnsi="Tahoma" w:cs="Tahoma"/>
          <w:sz w:val="24"/>
          <w:szCs w:val="24"/>
        </w:rPr>
        <w:t>Fiscalía</w:t>
      </w:r>
      <w:r w:rsidRPr="00E4496A">
        <w:rPr>
          <w:rFonts w:ascii="Tahoma" w:hAnsi="Tahoma" w:cs="Tahoma"/>
          <w:sz w:val="24"/>
          <w:szCs w:val="24"/>
        </w:rPr>
        <w:t>, pues pensar de tal manera seria desconocer la existencia de principios basilares, entre los cuales descollaría el aludido principio acusatorio</w:t>
      </w:r>
      <w:r w:rsidR="00E07DB6" w:rsidRPr="00E4496A">
        <w:rPr>
          <w:rFonts w:ascii="Tahoma" w:hAnsi="Tahoma" w:cs="Tahoma"/>
          <w:sz w:val="24"/>
          <w:szCs w:val="24"/>
        </w:rPr>
        <w:t xml:space="preserve"> así como el principio de autonomía</w:t>
      </w:r>
      <w:r w:rsidRPr="00E4496A">
        <w:rPr>
          <w:rFonts w:ascii="Tahoma" w:hAnsi="Tahoma" w:cs="Tahoma"/>
          <w:sz w:val="24"/>
          <w:szCs w:val="24"/>
        </w:rPr>
        <w:t>.</w:t>
      </w:r>
    </w:p>
    <w:p w:rsidR="00B5382A" w:rsidRPr="00E4496A" w:rsidRDefault="00B5382A" w:rsidP="00E4496A">
      <w:pPr>
        <w:spacing w:after="0" w:line="288" w:lineRule="auto"/>
        <w:jc w:val="both"/>
        <w:rPr>
          <w:rFonts w:ascii="Tahoma" w:hAnsi="Tahoma" w:cs="Tahoma"/>
          <w:sz w:val="24"/>
          <w:szCs w:val="24"/>
        </w:rPr>
      </w:pPr>
    </w:p>
    <w:p w:rsidR="00B5382A" w:rsidRPr="00E4496A" w:rsidRDefault="00B5382A" w:rsidP="00E4496A">
      <w:pPr>
        <w:spacing w:after="0" w:line="288" w:lineRule="auto"/>
        <w:jc w:val="both"/>
        <w:rPr>
          <w:rFonts w:ascii="Tahoma" w:hAnsi="Tahoma" w:cs="Tahoma"/>
          <w:sz w:val="24"/>
          <w:szCs w:val="24"/>
        </w:rPr>
      </w:pPr>
      <w:r w:rsidRPr="00E4496A">
        <w:rPr>
          <w:rFonts w:ascii="Tahoma" w:hAnsi="Tahoma" w:cs="Tahoma"/>
          <w:sz w:val="24"/>
          <w:szCs w:val="24"/>
        </w:rPr>
        <w:t xml:space="preserve">Siendo </w:t>
      </w:r>
      <w:r w:rsidR="00E07DB6" w:rsidRPr="00E4496A">
        <w:rPr>
          <w:rFonts w:ascii="Tahoma" w:hAnsi="Tahoma" w:cs="Tahoma"/>
          <w:sz w:val="24"/>
          <w:szCs w:val="24"/>
        </w:rPr>
        <w:t>así</w:t>
      </w:r>
      <w:r w:rsidRPr="00E4496A">
        <w:rPr>
          <w:rFonts w:ascii="Tahoma" w:hAnsi="Tahoma" w:cs="Tahoma"/>
          <w:sz w:val="24"/>
          <w:szCs w:val="24"/>
        </w:rPr>
        <w:t xml:space="preserve"> las cosas, la Sala concluye que no le asiste la </w:t>
      </w:r>
      <w:r w:rsidR="00E07DB6" w:rsidRPr="00E4496A">
        <w:rPr>
          <w:rFonts w:ascii="Tahoma" w:hAnsi="Tahoma" w:cs="Tahoma"/>
          <w:sz w:val="24"/>
          <w:szCs w:val="24"/>
        </w:rPr>
        <w:t>razón</w:t>
      </w:r>
      <w:r w:rsidRPr="00E4496A">
        <w:rPr>
          <w:rFonts w:ascii="Tahoma" w:hAnsi="Tahoma" w:cs="Tahoma"/>
          <w:sz w:val="24"/>
          <w:szCs w:val="24"/>
        </w:rPr>
        <w:t xml:space="preserve"> a los reproches formulados por los recurrentes en contra de la providencia confutada, ya que el Juzgado </w:t>
      </w:r>
      <w:r w:rsidRPr="00E4496A">
        <w:rPr>
          <w:rFonts w:ascii="Tahoma" w:hAnsi="Tahoma" w:cs="Tahoma"/>
          <w:i/>
          <w:sz w:val="24"/>
          <w:szCs w:val="24"/>
        </w:rPr>
        <w:t xml:space="preserve">A quo </w:t>
      </w:r>
      <w:r w:rsidR="00E07DB6" w:rsidRPr="00E4496A">
        <w:rPr>
          <w:rFonts w:ascii="Tahoma" w:hAnsi="Tahoma" w:cs="Tahoma"/>
          <w:sz w:val="24"/>
          <w:szCs w:val="24"/>
        </w:rPr>
        <w:t>actuó</w:t>
      </w:r>
      <w:r w:rsidRPr="00E4496A">
        <w:rPr>
          <w:rFonts w:ascii="Tahoma" w:hAnsi="Tahoma" w:cs="Tahoma"/>
          <w:sz w:val="24"/>
          <w:szCs w:val="24"/>
        </w:rPr>
        <w:t xml:space="preserve"> de manera atinada cuando </w:t>
      </w:r>
      <w:r w:rsidR="00E07DB6" w:rsidRPr="00E4496A">
        <w:rPr>
          <w:rFonts w:ascii="Tahoma" w:hAnsi="Tahoma" w:cs="Tahoma"/>
          <w:sz w:val="24"/>
          <w:szCs w:val="24"/>
        </w:rPr>
        <w:t>decidió</w:t>
      </w:r>
      <w:r w:rsidRPr="00E4496A">
        <w:rPr>
          <w:rFonts w:ascii="Tahoma" w:hAnsi="Tahoma" w:cs="Tahoma"/>
          <w:sz w:val="24"/>
          <w:szCs w:val="24"/>
        </w:rPr>
        <w:t xml:space="preserve"> no impartirle aprobación al preacuerdo pactado entre la </w:t>
      </w:r>
      <w:r w:rsidR="00E07DB6" w:rsidRPr="00E4496A">
        <w:rPr>
          <w:rFonts w:ascii="Tahoma" w:hAnsi="Tahoma" w:cs="Tahoma"/>
          <w:sz w:val="24"/>
          <w:szCs w:val="24"/>
        </w:rPr>
        <w:t>Fiscalía</w:t>
      </w:r>
      <w:r w:rsidRPr="00E4496A">
        <w:rPr>
          <w:rFonts w:ascii="Tahoma" w:hAnsi="Tahoma" w:cs="Tahoma"/>
          <w:sz w:val="24"/>
          <w:szCs w:val="24"/>
        </w:rPr>
        <w:t xml:space="preserve"> y la Defensa.</w:t>
      </w:r>
    </w:p>
    <w:p w:rsidR="00B5382A" w:rsidRPr="00E4496A" w:rsidRDefault="00B5382A" w:rsidP="00E4496A">
      <w:pPr>
        <w:spacing w:after="0" w:line="288" w:lineRule="auto"/>
        <w:jc w:val="both"/>
        <w:rPr>
          <w:rFonts w:ascii="Tahoma" w:hAnsi="Tahoma" w:cs="Tahoma"/>
          <w:sz w:val="24"/>
          <w:szCs w:val="24"/>
        </w:rPr>
      </w:pPr>
    </w:p>
    <w:p w:rsidR="0065588E" w:rsidRPr="00E4496A" w:rsidRDefault="00B5382A" w:rsidP="00E4496A">
      <w:pPr>
        <w:spacing w:after="0" w:line="288" w:lineRule="auto"/>
        <w:jc w:val="both"/>
        <w:rPr>
          <w:rFonts w:ascii="Tahoma" w:hAnsi="Tahoma" w:cs="Tahoma"/>
          <w:sz w:val="24"/>
          <w:szCs w:val="24"/>
        </w:rPr>
      </w:pPr>
      <w:r w:rsidRPr="00E4496A">
        <w:rPr>
          <w:rFonts w:ascii="Tahoma" w:hAnsi="Tahoma" w:cs="Tahoma"/>
          <w:sz w:val="24"/>
          <w:szCs w:val="24"/>
        </w:rPr>
        <w:t xml:space="preserve">Ante tal situación, a la Colegiatura no le queda otra diferente que la de confirmar </w:t>
      </w:r>
      <w:r w:rsidR="004D7F72" w:rsidRPr="00E4496A">
        <w:rPr>
          <w:rFonts w:ascii="Tahoma" w:hAnsi="Tahoma" w:cs="Tahoma"/>
          <w:sz w:val="24"/>
          <w:szCs w:val="24"/>
        </w:rPr>
        <w:t>el proveído opugnado.</w:t>
      </w:r>
      <w:r w:rsidRPr="00E4496A">
        <w:rPr>
          <w:rFonts w:ascii="Tahoma" w:hAnsi="Tahoma" w:cs="Tahoma"/>
          <w:sz w:val="24"/>
          <w:szCs w:val="24"/>
        </w:rPr>
        <w:t xml:space="preserve">    </w:t>
      </w:r>
    </w:p>
    <w:p w:rsidR="002E7089" w:rsidRPr="00E4496A" w:rsidRDefault="002E7089" w:rsidP="00E4496A">
      <w:pPr>
        <w:spacing w:after="0" w:line="288" w:lineRule="auto"/>
        <w:jc w:val="both"/>
        <w:rPr>
          <w:rFonts w:ascii="Tahoma" w:hAnsi="Tahoma" w:cs="Tahoma"/>
          <w:sz w:val="24"/>
          <w:szCs w:val="24"/>
        </w:rPr>
      </w:pPr>
    </w:p>
    <w:p w:rsidR="003C4254" w:rsidRPr="00E4496A" w:rsidRDefault="003C4254" w:rsidP="00E4496A">
      <w:pPr>
        <w:spacing w:after="0" w:line="288" w:lineRule="auto"/>
        <w:jc w:val="both"/>
        <w:rPr>
          <w:rFonts w:ascii="Tahoma" w:hAnsi="Tahoma" w:cs="Tahoma"/>
          <w:sz w:val="24"/>
          <w:szCs w:val="24"/>
        </w:rPr>
      </w:pPr>
      <w:r w:rsidRPr="00E4496A">
        <w:rPr>
          <w:rFonts w:ascii="Tahoma" w:hAnsi="Tahoma" w:cs="Tahoma"/>
          <w:sz w:val="24"/>
          <w:szCs w:val="24"/>
        </w:rPr>
        <w:t xml:space="preserve">En mérito de lo antes expuesto, la Sala Penal de Decisión del Tribunal Superior del Distrito Judicial de Pereira, </w:t>
      </w:r>
    </w:p>
    <w:p w:rsidR="003C4254" w:rsidRPr="00E4496A" w:rsidRDefault="003C4254" w:rsidP="00E4496A">
      <w:pPr>
        <w:spacing w:after="0" w:line="288" w:lineRule="auto"/>
        <w:jc w:val="both"/>
        <w:rPr>
          <w:rFonts w:ascii="Tahoma" w:hAnsi="Tahoma" w:cs="Tahoma"/>
          <w:sz w:val="24"/>
          <w:szCs w:val="24"/>
        </w:rPr>
      </w:pPr>
    </w:p>
    <w:p w:rsidR="003C4254" w:rsidRPr="00E4496A" w:rsidRDefault="003C4254" w:rsidP="00E4496A">
      <w:pPr>
        <w:spacing w:after="0" w:line="288" w:lineRule="auto"/>
        <w:jc w:val="center"/>
        <w:rPr>
          <w:rFonts w:ascii="Tahoma" w:hAnsi="Tahoma" w:cs="Tahoma"/>
          <w:b/>
          <w:bCs/>
          <w:sz w:val="24"/>
          <w:szCs w:val="24"/>
        </w:rPr>
      </w:pPr>
      <w:r w:rsidRPr="00E4496A">
        <w:rPr>
          <w:rFonts w:ascii="Tahoma" w:hAnsi="Tahoma" w:cs="Tahoma"/>
          <w:b/>
          <w:bCs/>
          <w:sz w:val="24"/>
          <w:szCs w:val="24"/>
        </w:rPr>
        <w:t>RESUELVE:</w:t>
      </w:r>
    </w:p>
    <w:p w:rsidR="003C4254" w:rsidRPr="00E4496A" w:rsidRDefault="003C4254" w:rsidP="00E4496A">
      <w:pPr>
        <w:spacing w:after="0" w:line="288" w:lineRule="auto"/>
        <w:jc w:val="both"/>
        <w:rPr>
          <w:rFonts w:ascii="Tahoma" w:hAnsi="Tahoma" w:cs="Tahoma"/>
          <w:sz w:val="24"/>
          <w:szCs w:val="24"/>
        </w:rPr>
      </w:pPr>
    </w:p>
    <w:p w:rsidR="003C4254" w:rsidRPr="00E4496A" w:rsidRDefault="003C4254" w:rsidP="00E4496A">
      <w:pPr>
        <w:spacing w:after="0" w:line="288" w:lineRule="auto"/>
        <w:jc w:val="both"/>
        <w:rPr>
          <w:rFonts w:ascii="Tahoma" w:hAnsi="Tahoma" w:cs="Tahoma"/>
          <w:sz w:val="24"/>
          <w:szCs w:val="24"/>
        </w:rPr>
      </w:pPr>
      <w:r w:rsidRPr="00E4496A">
        <w:rPr>
          <w:rFonts w:ascii="Tahoma" w:hAnsi="Tahoma" w:cs="Tahoma"/>
          <w:b/>
          <w:bCs/>
          <w:sz w:val="24"/>
          <w:szCs w:val="24"/>
        </w:rPr>
        <w:t>PRIMERO:</w:t>
      </w:r>
      <w:r w:rsidRPr="00E4496A">
        <w:rPr>
          <w:rFonts w:ascii="Tahoma" w:hAnsi="Tahoma" w:cs="Tahoma"/>
          <w:sz w:val="24"/>
          <w:szCs w:val="24"/>
        </w:rPr>
        <w:t xml:space="preserve"> </w:t>
      </w:r>
      <w:r w:rsidRPr="00E4496A">
        <w:rPr>
          <w:rFonts w:ascii="Tahoma" w:hAnsi="Tahoma" w:cs="Tahoma"/>
          <w:b/>
          <w:sz w:val="24"/>
          <w:szCs w:val="24"/>
          <w:lang w:eastAsia="es-ES"/>
        </w:rPr>
        <w:t>CONFIRMAR</w:t>
      </w:r>
      <w:r w:rsidRPr="00E4496A">
        <w:rPr>
          <w:rFonts w:ascii="Tahoma" w:hAnsi="Tahoma" w:cs="Tahoma"/>
          <w:sz w:val="24"/>
          <w:szCs w:val="24"/>
          <w:lang w:eastAsia="es-ES"/>
        </w:rPr>
        <w:t xml:space="preserve"> </w:t>
      </w:r>
      <w:r w:rsidR="004D7F72" w:rsidRPr="00E4496A">
        <w:rPr>
          <w:rFonts w:ascii="Tahoma" w:hAnsi="Tahoma" w:cs="Tahoma"/>
          <w:sz w:val="24"/>
          <w:szCs w:val="24"/>
          <w:lang w:eastAsia="es-ES"/>
        </w:rPr>
        <w:t xml:space="preserve"> el </w:t>
      </w:r>
      <w:r w:rsidR="004D7F72" w:rsidRPr="00E4496A">
        <w:rPr>
          <w:rFonts w:ascii="Tahoma" w:hAnsi="Tahoma" w:cs="Tahoma"/>
          <w:sz w:val="24"/>
          <w:szCs w:val="24"/>
        </w:rPr>
        <w:t xml:space="preserve">auto interlocutorio proferido por el Juzgado 3º  Penal del Circuito de esta localidad en las calendas del veintisiete (27) de septiembre del </w:t>
      </w:r>
      <w:r w:rsidR="004D7F72" w:rsidRPr="00E4496A">
        <w:rPr>
          <w:rFonts w:ascii="Tahoma" w:hAnsi="Tahoma" w:cs="Tahoma"/>
          <w:sz w:val="24"/>
          <w:szCs w:val="24"/>
        </w:rPr>
        <w:lastRenderedPageBreak/>
        <w:t xml:space="preserve">2.018, en virtud del cual se improbó un preacuerdo suscrito entre la Defensa y el Ente Acusador, </w:t>
      </w:r>
      <w:r w:rsidR="006E69C2" w:rsidRPr="00E4496A">
        <w:rPr>
          <w:rFonts w:ascii="Tahoma" w:hAnsi="Tahoma" w:cs="Tahoma"/>
          <w:sz w:val="24"/>
          <w:szCs w:val="24"/>
        </w:rPr>
        <w:t>en el que</w:t>
      </w:r>
      <w:r w:rsidR="004D7F72" w:rsidRPr="00E4496A">
        <w:rPr>
          <w:rFonts w:ascii="Tahoma" w:hAnsi="Tahoma" w:cs="Tahoma"/>
          <w:sz w:val="24"/>
          <w:szCs w:val="24"/>
        </w:rPr>
        <w:t xml:space="preserve"> el Procesado </w:t>
      </w:r>
      <w:proofErr w:type="spellStart"/>
      <w:r w:rsidR="00E87277">
        <w:rPr>
          <w:rFonts w:ascii="Tahoma" w:hAnsi="Tahoma" w:cs="Tahoma"/>
          <w:b/>
          <w:sz w:val="24"/>
          <w:szCs w:val="24"/>
        </w:rPr>
        <w:t>J.E.M.R</w:t>
      </w:r>
      <w:proofErr w:type="spellEnd"/>
      <w:r w:rsidR="00E87277">
        <w:rPr>
          <w:rFonts w:ascii="Tahoma" w:hAnsi="Tahoma" w:cs="Tahoma"/>
          <w:b/>
          <w:sz w:val="24"/>
          <w:szCs w:val="24"/>
        </w:rPr>
        <w:t>.</w:t>
      </w:r>
      <w:r w:rsidR="004D7F72" w:rsidRPr="00E4496A">
        <w:rPr>
          <w:rFonts w:ascii="Tahoma" w:hAnsi="Tahoma" w:cs="Tahoma"/>
          <w:b/>
          <w:sz w:val="24"/>
          <w:szCs w:val="24"/>
        </w:rPr>
        <w:t>, (A) “El Negro”</w:t>
      </w:r>
      <w:r w:rsidR="004D7F72" w:rsidRPr="00E4496A">
        <w:rPr>
          <w:rFonts w:ascii="Tahoma" w:hAnsi="Tahoma" w:cs="Tahoma"/>
          <w:sz w:val="24"/>
          <w:szCs w:val="24"/>
        </w:rPr>
        <w:t xml:space="preserve">, admitía los cargos que se le endilgaron en su contra por incurrir en la presunta comisión de los delitos de homicidio agravado (artículos 103 y 107, # 7º, C.P), y porte ilegal de armas de fuego de defensa personal (artículo 365 C.P), en consonancia con las circunstancias de mayor punibilidad consagradas en el # 10º del articulo 58 C.P. a cambio que en el Ente Acusador reconociera que cometió los delitos de marras bajo el influjo de las circunstancias de marginalidad, ignorancia y pobreza extrema consagradas en el artículo 56 C.P. </w:t>
      </w:r>
    </w:p>
    <w:p w:rsidR="004D7F72" w:rsidRPr="00E4496A" w:rsidRDefault="004D7F72" w:rsidP="00E4496A">
      <w:pPr>
        <w:spacing w:after="0" w:line="288" w:lineRule="auto"/>
        <w:jc w:val="both"/>
        <w:rPr>
          <w:rFonts w:ascii="Tahoma" w:hAnsi="Tahoma" w:cs="Tahoma"/>
          <w:sz w:val="24"/>
          <w:szCs w:val="24"/>
        </w:rPr>
      </w:pPr>
    </w:p>
    <w:p w:rsidR="003C4254" w:rsidRPr="00E4496A" w:rsidRDefault="003C4254" w:rsidP="00E4496A">
      <w:pPr>
        <w:spacing w:after="0" w:line="288" w:lineRule="auto"/>
        <w:jc w:val="both"/>
        <w:rPr>
          <w:rFonts w:ascii="Tahoma" w:hAnsi="Tahoma" w:cs="Tahoma"/>
          <w:sz w:val="24"/>
          <w:szCs w:val="24"/>
        </w:rPr>
      </w:pPr>
      <w:r w:rsidRPr="00E4496A">
        <w:rPr>
          <w:rFonts w:ascii="Tahoma" w:hAnsi="Tahoma" w:cs="Tahoma"/>
          <w:b/>
          <w:bCs/>
          <w:sz w:val="24"/>
          <w:szCs w:val="24"/>
        </w:rPr>
        <w:t>SEGUNDO:</w:t>
      </w:r>
      <w:r w:rsidRPr="00E4496A">
        <w:rPr>
          <w:rFonts w:ascii="Tahoma" w:hAnsi="Tahoma" w:cs="Tahoma"/>
          <w:sz w:val="24"/>
          <w:szCs w:val="24"/>
        </w:rPr>
        <w:t xml:space="preserve"> Esta decisión queda notificada en estrados y contra ella no procede recurso alguno. </w:t>
      </w:r>
    </w:p>
    <w:p w:rsidR="003C4254" w:rsidRPr="00E4496A" w:rsidRDefault="003C4254" w:rsidP="00E4496A">
      <w:pPr>
        <w:pStyle w:val="Sinespaciado"/>
        <w:spacing w:line="288" w:lineRule="auto"/>
        <w:rPr>
          <w:rFonts w:ascii="Tahoma" w:hAnsi="Tahoma" w:cs="Tahoma"/>
        </w:rPr>
      </w:pPr>
    </w:p>
    <w:p w:rsidR="003C4254" w:rsidRPr="00E4496A" w:rsidRDefault="003C4254" w:rsidP="00E4496A">
      <w:pPr>
        <w:spacing w:line="288" w:lineRule="auto"/>
        <w:jc w:val="center"/>
        <w:rPr>
          <w:rFonts w:ascii="Tahoma" w:hAnsi="Tahoma" w:cs="Tahoma"/>
          <w:b/>
          <w:bCs/>
          <w:spacing w:val="-3"/>
          <w:sz w:val="24"/>
          <w:szCs w:val="24"/>
        </w:rPr>
      </w:pPr>
      <w:r w:rsidRPr="00E4496A">
        <w:rPr>
          <w:rFonts w:ascii="Tahoma" w:hAnsi="Tahoma" w:cs="Tahoma"/>
          <w:b/>
          <w:bCs/>
          <w:spacing w:val="-3"/>
          <w:sz w:val="24"/>
          <w:szCs w:val="24"/>
        </w:rPr>
        <w:t>COMUNÍQUESE Y CÚMPLASE</w:t>
      </w:r>
    </w:p>
    <w:p w:rsidR="003C4254" w:rsidRPr="00E4496A" w:rsidRDefault="003C4254" w:rsidP="00E4496A">
      <w:pPr>
        <w:pStyle w:val="Sinespaciado"/>
        <w:spacing w:line="288" w:lineRule="auto"/>
        <w:jc w:val="center"/>
        <w:rPr>
          <w:rFonts w:ascii="Tahoma" w:hAnsi="Tahoma" w:cs="Tahoma"/>
        </w:rPr>
      </w:pPr>
    </w:p>
    <w:p w:rsidR="003C4254" w:rsidRPr="00E4496A" w:rsidRDefault="003C4254" w:rsidP="00E4496A">
      <w:pPr>
        <w:pStyle w:val="Sinespaciado"/>
        <w:spacing w:line="288" w:lineRule="auto"/>
        <w:jc w:val="center"/>
        <w:rPr>
          <w:rFonts w:ascii="Tahoma" w:hAnsi="Tahoma" w:cs="Tahoma"/>
        </w:rPr>
      </w:pPr>
    </w:p>
    <w:p w:rsidR="003C4254" w:rsidRPr="00E4496A" w:rsidRDefault="003C4254" w:rsidP="00E4496A">
      <w:pPr>
        <w:pStyle w:val="Sinespaciado"/>
        <w:spacing w:line="288" w:lineRule="auto"/>
        <w:rPr>
          <w:rFonts w:ascii="Tahoma" w:hAnsi="Tahoma" w:cs="Tahoma"/>
        </w:rPr>
      </w:pPr>
    </w:p>
    <w:p w:rsidR="003C4254" w:rsidRPr="00E4496A" w:rsidRDefault="003C4254" w:rsidP="00E4496A">
      <w:pPr>
        <w:pStyle w:val="Sinespaciado"/>
        <w:spacing w:line="288" w:lineRule="auto"/>
        <w:jc w:val="center"/>
        <w:rPr>
          <w:rFonts w:ascii="Tahoma" w:hAnsi="Tahoma" w:cs="Tahoma"/>
        </w:rPr>
      </w:pPr>
    </w:p>
    <w:p w:rsidR="003C4254" w:rsidRPr="00E4496A" w:rsidRDefault="003C4254" w:rsidP="00E4496A">
      <w:pPr>
        <w:pStyle w:val="Sinespaciado"/>
        <w:spacing w:line="288" w:lineRule="auto"/>
        <w:jc w:val="center"/>
        <w:rPr>
          <w:rFonts w:ascii="Tahoma" w:hAnsi="Tahoma" w:cs="Tahoma"/>
          <w:b/>
          <w:bCs/>
        </w:rPr>
      </w:pPr>
      <w:r w:rsidRPr="00E4496A">
        <w:rPr>
          <w:rFonts w:ascii="Tahoma" w:hAnsi="Tahoma" w:cs="Tahoma"/>
          <w:b/>
          <w:bCs/>
        </w:rPr>
        <w:t>MANUEL YARZAGARAY BANDERA</w:t>
      </w:r>
    </w:p>
    <w:p w:rsidR="003C4254" w:rsidRPr="00E4496A" w:rsidRDefault="003C4254" w:rsidP="00E4496A">
      <w:pPr>
        <w:pStyle w:val="Sinespaciado"/>
        <w:spacing w:line="288" w:lineRule="auto"/>
        <w:jc w:val="center"/>
        <w:rPr>
          <w:rFonts w:ascii="Tahoma" w:hAnsi="Tahoma" w:cs="Tahoma"/>
          <w:bCs/>
        </w:rPr>
      </w:pPr>
      <w:r w:rsidRPr="00E4496A">
        <w:rPr>
          <w:rFonts w:ascii="Tahoma" w:hAnsi="Tahoma" w:cs="Tahoma"/>
          <w:bCs/>
        </w:rPr>
        <w:t>M</w:t>
      </w:r>
      <w:r w:rsidRPr="00E4496A">
        <w:rPr>
          <w:rFonts w:ascii="Tahoma" w:hAnsi="Tahoma" w:cs="Tahoma"/>
        </w:rPr>
        <w:t>agistrado</w:t>
      </w:r>
    </w:p>
    <w:p w:rsidR="003C4254" w:rsidRPr="00E4496A" w:rsidRDefault="003C4254" w:rsidP="00E4496A">
      <w:pPr>
        <w:pStyle w:val="Sinespaciado"/>
        <w:spacing w:line="288" w:lineRule="auto"/>
        <w:jc w:val="center"/>
        <w:rPr>
          <w:rFonts w:ascii="Tahoma" w:hAnsi="Tahoma" w:cs="Tahoma"/>
          <w:b/>
          <w:bCs/>
        </w:rPr>
      </w:pPr>
    </w:p>
    <w:p w:rsidR="003C4254" w:rsidRPr="00E4496A" w:rsidRDefault="003C4254" w:rsidP="00E4496A">
      <w:pPr>
        <w:pStyle w:val="Sinespaciado"/>
        <w:spacing w:line="288" w:lineRule="auto"/>
        <w:jc w:val="center"/>
        <w:rPr>
          <w:rFonts w:ascii="Tahoma" w:hAnsi="Tahoma" w:cs="Tahoma"/>
          <w:b/>
          <w:bCs/>
        </w:rPr>
      </w:pPr>
    </w:p>
    <w:p w:rsidR="003C4254" w:rsidRPr="00E4496A" w:rsidRDefault="003C4254" w:rsidP="00E4496A">
      <w:pPr>
        <w:pStyle w:val="Sinespaciado"/>
        <w:spacing w:line="288" w:lineRule="auto"/>
        <w:jc w:val="center"/>
        <w:rPr>
          <w:rFonts w:ascii="Tahoma" w:hAnsi="Tahoma" w:cs="Tahoma"/>
          <w:b/>
          <w:bCs/>
        </w:rPr>
      </w:pPr>
    </w:p>
    <w:p w:rsidR="003C4254" w:rsidRPr="00E4496A" w:rsidRDefault="003C4254" w:rsidP="00E4496A">
      <w:pPr>
        <w:pStyle w:val="Sinespaciado"/>
        <w:spacing w:line="288" w:lineRule="auto"/>
        <w:jc w:val="center"/>
        <w:rPr>
          <w:rFonts w:ascii="Tahoma" w:hAnsi="Tahoma" w:cs="Tahoma"/>
          <w:b/>
          <w:bCs/>
        </w:rPr>
      </w:pPr>
    </w:p>
    <w:p w:rsidR="003C4254" w:rsidRPr="00E4496A" w:rsidRDefault="003C4254" w:rsidP="00E4496A">
      <w:pPr>
        <w:pStyle w:val="Sinespaciado"/>
        <w:spacing w:line="288" w:lineRule="auto"/>
        <w:jc w:val="both"/>
        <w:rPr>
          <w:rFonts w:ascii="Tahoma" w:hAnsi="Tahoma" w:cs="Tahoma"/>
          <w:b/>
          <w:bCs/>
        </w:rPr>
      </w:pPr>
    </w:p>
    <w:p w:rsidR="003C4254" w:rsidRPr="00E4496A" w:rsidRDefault="003C4254" w:rsidP="00E4496A">
      <w:pPr>
        <w:pStyle w:val="Sinespaciado"/>
        <w:spacing w:line="288" w:lineRule="auto"/>
        <w:jc w:val="both"/>
        <w:rPr>
          <w:rFonts w:ascii="Tahoma" w:hAnsi="Tahoma" w:cs="Tahoma"/>
          <w:b/>
          <w:bCs/>
        </w:rPr>
      </w:pPr>
      <w:r w:rsidRPr="00E4496A">
        <w:rPr>
          <w:rFonts w:ascii="Tahoma" w:hAnsi="Tahoma" w:cs="Tahoma"/>
          <w:b/>
          <w:bCs/>
        </w:rPr>
        <w:t>JORGE ARTURO CASTAÑO DUQUE</w:t>
      </w:r>
    </w:p>
    <w:p w:rsidR="003C4254" w:rsidRPr="00E4496A" w:rsidRDefault="003C4254" w:rsidP="00E4496A">
      <w:pPr>
        <w:pStyle w:val="Sinespaciado"/>
        <w:spacing w:line="288" w:lineRule="auto"/>
        <w:jc w:val="both"/>
        <w:rPr>
          <w:rFonts w:ascii="Tahoma" w:hAnsi="Tahoma" w:cs="Tahoma"/>
          <w:bCs/>
        </w:rPr>
      </w:pPr>
      <w:r w:rsidRPr="00E4496A">
        <w:rPr>
          <w:rFonts w:ascii="Tahoma" w:hAnsi="Tahoma" w:cs="Tahoma"/>
          <w:bCs/>
        </w:rPr>
        <w:t>M</w:t>
      </w:r>
      <w:r w:rsidRPr="00E4496A">
        <w:rPr>
          <w:rFonts w:ascii="Tahoma" w:hAnsi="Tahoma" w:cs="Tahoma"/>
        </w:rPr>
        <w:t>agistrado</w:t>
      </w:r>
    </w:p>
    <w:p w:rsidR="003C4254" w:rsidRPr="00E4496A" w:rsidRDefault="003C4254" w:rsidP="00E4496A">
      <w:pPr>
        <w:pStyle w:val="Sinespaciado"/>
        <w:spacing w:line="288" w:lineRule="auto"/>
        <w:jc w:val="center"/>
        <w:rPr>
          <w:rFonts w:ascii="Tahoma" w:hAnsi="Tahoma" w:cs="Tahoma"/>
          <w:bCs/>
        </w:rPr>
      </w:pPr>
    </w:p>
    <w:p w:rsidR="003C4254" w:rsidRPr="00E4496A" w:rsidRDefault="003C4254" w:rsidP="00E4496A">
      <w:pPr>
        <w:pStyle w:val="Sinespaciado"/>
        <w:spacing w:line="288" w:lineRule="auto"/>
        <w:rPr>
          <w:rFonts w:ascii="Tahoma" w:hAnsi="Tahoma" w:cs="Tahoma"/>
          <w:b/>
          <w:bCs/>
        </w:rPr>
      </w:pPr>
    </w:p>
    <w:p w:rsidR="003C4254" w:rsidRPr="00E4496A" w:rsidRDefault="003C4254" w:rsidP="00E4496A">
      <w:pPr>
        <w:pStyle w:val="Sinespaciado"/>
        <w:spacing w:line="288" w:lineRule="auto"/>
        <w:rPr>
          <w:rFonts w:ascii="Tahoma" w:hAnsi="Tahoma" w:cs="Tahoma"/>
          <w:b/>
          <w:bCs/>
        </w:rPr>
      </w:pPr>
    </w:p>
    <w:p w:rsidR="003C4254" w:rsidRPr="00E4496A" w:rsidRDefault="003C4254" w:rsidP="00E4496A">
      <w:pPr>
        <w:pStyle w:val="Sinespaciado"/>
        <w:spacing w:line="288" w:lineRule="auto"/>
        <w:jc w:val="right"/>
        <w:rPr>
          <w:rFonts w:ascii="Tahoma" w:hAnsi="Tahoma" w:cs="Tahoma"/>
          <w:b/>
          <w:bCs/>
        </w:rPr>
      </w:pPr>
      <w:r w:rsidRPr="00E4496A">
        <w:rPr>
          <w:rFonts w:ascii="Tahoma" w:hAnsi="Tahoma" w:cs="Tahoma"/>
          <w:b/>
          <w:bCs/>
        </w:rPr>
        <w:t>JAIRO ERNESTO ESCOBAR SANZ</w:t>
      </w:r>
    </w:p>
    <w:p w:rsidR="008059F2" w:rsidRPr="00E4496A" w:rsidRDefault="003C4254" w:rsidP="00E4496A">
      <w:pPr>
        <w:pStyle w:val="Sinespaciado"/>
        <w:spacing w:line="288" w:lineRule="auto"/>
        <w:jc w:val="right"/>
        <w:rPr>
          <w:rFonts w:ascii="Tahoma" w:hAnsi="Tahoma" w:cs="Tahoma"/>
        </w:rPr>
      </w:pPr>
      <w:r w:rsidRPr="00E4496A">
        <w:rPr>
          <w:rFonts w:ascii="Tahoma" w:hAnsi="Tahoma" w:cs="Tahoma"/>
          <w:bCs/>
        </w:rPr>
        <w:t>M</w:t>
      </w:r>
      <w:r w:rsidRPr="00E4496A">
        <w:rPr>
          <w:rFonts w:ascii="Tahoma" w:hAnsi="Tahoma" w:cs="Tahoma"/>
        </w:rPr>
        <w:t>agistrado</w:t>
      </w:r>
    </w:p>
    <w:sectPr w:rsidR="008059F2" w:rsidRPr="00E4496A" w:rsidSect="00E4496A">
      <w:headerReference w:type="default" r:id="rId9"/>
      <w:footerReference w:type="default" r:id="rId10"/>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088" w:rsidRDefault="003C4088" w:rsidP="003C4254">
      <w:pPr>
        <w:spacing w:after="0" w:line="240" w:lineRule="auto"/>
      </w:pPr>
      <w:r>
        <w:separator/>
      </w:r>
    </w:p>
  </w:endnote>
  <w:endnote w:type="continuationSeparator" w:id="0">
    <w:p w:rsidR="003C4088" w:rsidRDefault="003C4088" w:rsidP="003C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DC" w:rsidRPr="00E4496A" w:rsidRDefault="00EB1ADC" w:rsidP="004778AB">
    <w:pPr>
      <w:pStyle w:val="Piedepgina"/>
      <w:framePr w:wrap="auto" w:vAnchor="text" w:hAnchor="margin" w:xAlign="right" w:y="1"/>
      <w:rPr>
        <w:rStyle w:val="Nmerodepgina"/>
        <w:rFonts w:ascii="Arial" w:hAnsi="Arial" w:cs="Arial"/>
        <w:sz w:val="20"/>
        <w:szCs w:val="20"/>
      </w:rPr>
    </w:pPr>
    <w:r w:rsidRPr="00E4496A">
      <w:rPr>
        <w:rStyle w:val="Nmerodepgina"/>
        <w:rFonts w:ascii="Arial" w:hAnsi="Arial" w:cs="Arial"/>
        <w:sz w:val="20"/>
        <w:szCs w:val="20"/>
      </w:rPr>
      <w:fldChar w:fldCharType="begin"/>
    </w:r>
    <w:r w:rsidRPr="00E4496A">
      <w:rPr>
        <w:rStyle w:val="Nmerodepgina"/>
        <w:rFonts w:ascii="Arial" w:hAnsi="Arial" w:cs="Arial"/>
        <w:sz w:val="20"/>
        <w:szCs w:val="20"/>
      </w:rPr>
      <w:instrText xml:space="preserve">PAGE  </w:instrText>
    </w:r>
    <w:r w:rsidRPr="00E4496A">
      <w:rPr>
        <w:rStyle w:val="Nmerodepgina"/>
        <w:rFonts w:ascii="Arial" w:hAnsi="Arial" w:cs="Arial"/>
        <w:sz w:val="20"/>
        <w:szCs w:val="20"/>
      </w:rPr>
      <w:fldChar w:fldCharType="separate"/>
    </w:r>
    <w:r w:rsidR="00937FCC">
      <w:rPr>
        <w:rStyle w:val="Nmerodepgina"/>
        <w:rFonts w:ascii="Arial" w:hAnsi="Arial" w:cs="Arial"/>
        <w:noProof/>
        <w:sz w:val="20"/>
        <w:szCs w:val="20"/>
      </w:rPr>
      <w:t>14</w:t>
    </w:r>
    <w:r w:rsidRPr="00E4496A">
      <w:rPr>
        <w:rStyle w:val="Nmerodepgina"/>
        <w:rFonts w:ascii="Arial" w:hAnsi="Arial" w:cs="Arial"/>
        <w:sz w:val="20"/>
        <w:szCs w:val="20"/>
      </w:rPr>
      <w:fldChar w:fldCharType="end"/>
    </w:r>
    <w:r w:rsidRPr="00E4496A">
      <w:rPr>
        <w:rStyle w:val="Nmerodepgina"/>
        <w:rFonts w:ascii="Arial" w:hAnsi="Arial" w:cs="Arial"/>
        <w:sz w:val="20"/>
        <w:szCs w:val="20"/>
      </w:rPr>
      <w:t xml:space="preserve"> de </w:t>
    </w:r>
    <w:r w:rsidR="00F74762" w:rsidRPr="00E4496A">
      <w:rPr>
        <w:rStyle w:val="Nmerodepgina"/>
        <w:rFonts w:ascii="Arial" w:hAnsi="Arial" w:cs="Arial"/>
        <w:sz w:val="20"/>
        <w:szCs w:val="20"/>
      </w:rPr>
      <w:t>25</w:t>
    </w:r>
  </w:p>
  <w:p w:rsidR="00EB1ADC" w:rsidRDefault="00EB1ADC" w:rsidP="004778AB">
    <w:pPr>
      <w:pStyle w:val="Piedepgin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088" w:rsidRDefault="003C4088" w:rsidP="003C4254">
      <w:pPr>
        <w:spacing w:after="0" w:line="240" w:lineRule="auto"/>
      </w:pPr>
      <w:r>
        <w:separator/>
      </w:r>
    </w:p>
  </w:footnote>
  <w:footnote w:type="continuationSeparator" w:id="0">
    <w:p w:rsidR="003C4088" w:rsidRDefault="003C4088" w:rsidP="003C4254">
      <w:pPr>
        <w:spacing w:after="0" w:line="240" w:lineRule="auto"/>
      </w:pPr>
      <w:r>
        <w:continuationSeparator/>
      </w:r>
    </w:p>
  </w:footnote>
  <w:footnote w:id="1">
    <w:p w:rsidR="00EB1ADC" w:rsidRPr="002F5D18" w:rsidRDefault="00EB1ADC" w:rsidP="00437D0B">
      <w:pPr>
        <w:pStyle w:val="Textonotapie"/>
        <w:jc w:val="both"/>
        <w:rPr>
          <w:rFonts w:ascii="Arial" w:hAnsi="Arial" w:cs="Arial"/>
          <w:sz w:val="18"/>
          <w:szCs w:val="22"/>
        </w:rPr>
      </w:pPr>
      <w:r w:rsidRPr="002F5D18">
        <w:rPr>
          <w:rStyle w:val="Refdenotaalpie"/>
          <w:rFonts w:ascii="Arial" w:hAnsi="Arial" w:cs="Arial"/>
          <w:sz w:val="18"/>
          <w:szCs w:val="22"/>
        </w:rPr>
        <w:footnoteRef/>
      </w:r>
      <w:r w:rsidRPr="002F5D18">
        <w:rPr>
          <w:rFonts w:ascii="Arial" w:hAnsi="Arial" w:cs="Arial"/>
          <w:sz w:val="18"/>
          <w:szCs w:val="22"/>
        </w:rPr>
        <w:t xml:space="preserve"> Sobre este tópico se pueden consultar, entre otras, la sentencia del 4 de julio  de 2.002. Rad. # 10308, y la sentencia del 18 de diciembre de 2.013. Rad. # 42133.  </w:t>
      </w:r>
    </w:p>
  </w:footnote>
  <w:footnote w:id="2">
    <w:p w:rsidR="00EB1ADC" w:rsidRPr="002F5D18" w:rsidRDefault="00EB1ADC" w:rsidP="00437D0B">
      <w:pPr>
        <w:pStyle w:val="Textonotapie"/>
        <w:jc w:val="both"/>
        <w:rPr>
          <w:rFonts w:ascii="Arial" w:hAnsi="Arial" w:cs="Arial"/>
          <w:sz w:val="18"/>
          <w:szCs w:val="22"/>
        </w:rPr>
      </w:pPr>
      <w:r w:rsidRPr="002F5D18">
        <w:rPr>
          <w:rStyle w:val="Refdenotaalpie"/>
          <w:rFonts w:ascii="Arial" w:hAnsi="Arial" w:cs="Arial"/>
          <w:sz w:val="18"/>
          <w:szCs w:val="22"/>
        </w:rPr>
        <w:footnoteRef/>
      </w:r>
      <w:r w:rsidRPr="002F5D18">
        <w:rPr>
          <w:rFonts w:ascii="Arial" w:hAnsi="Arial" w:cs="Arial"/>
          <w:sz w:val="18"/>
          <w:szCs w:val="22"/>
        </w:rPr>
        <w:t xml:space="preserve"> Corte Suprema de Justicia, Sala de Casación Penal: Sentencia de 2ª Instancia del 25 de noviembre de 2015. SP16247-2015. Rad. # 46688. M.P. JOSÉ LUIS BARCELÓ CAMACHO.</w:t>
      </w:r>
    </w:p>
  </w:footnote>
  <w:footnote w:id="3">
    <w:p w:rsidR="00EB1ADC" w:rsidRPr="002F5D18" w:rsidRDefault="00EB1ADC" w:rsidP="0037583A">
      <w:pPr>
        <w:pStyle w:val="Textonotapie"/>
        <w:jc w:val="both"/>
        <w:rPr>
          <w:rFonts w:ascii="Arial" w:hAnsi="Arial" w:cs="Arial"/>
          <w:sz w:val="18"/>
          <w:szCs w:val="22"/>
        </w:rPr>
      </w:pPr>
      <w:r w:rsidRPr="002F5D18">
        <w:rPr>
          <w:rStyle w:val="Refdenotaalpie"/>
          <w:rFonts w:ascii="Arial" w:hAnsi="Arial" w:cs="Arial"/>
          <w:sz w:val="18"/>
          <w:szCs w:val="22"/>
        </w:rPr>
        <w:footnoteRef/>
      </w:r>
      <w:r w:rsidRPr="002F5D18">
        <w:rPr>
          <w:rFonts w:ascii="Arial" w:hAnsi="Arial" w:cs="Arial"/>
          <w:sz w:val="18"/>
          <w:szCs w:val="22"/>
        </w:rPr>
        <w:t xml:space="preserve"> Al respecto, se pueden consultar, entre otros, las siguientes decisiones emanadas de la Sala de Casación Penal de la Corte Suprema de Justicia: Sentencia del 27 de octubre de 2008. Rad. # 29.979;  Sentencia del 12 de septiembre de 2007. Rad. # 27759; Sentencia del 24 de febrero de 2016. SP2168-2016. Rad. # 45736.  </w:t>
      </w:r>
    </w:p>
  </w:footnote>
  <w:footnote w:id="4">
    <w:p w:rsidR="00EB1ADC" w:rsidRPr="002F5D18" w:rsidRDefault="00EB1ADC" w:rsidP="00C97A09">
      <w:pPr>
        <w:spacing w:after="0" w:line="240" w:lineRule="auto"/>
        <w:jc w:val="both"/>
        <w:rPr>
          <w:rFonts w:ascii="Arial" w:hAnsi="Arial" w:cs="Arial"/>
          <w:sz w:val="18"/>
          <w:szCs w:val="22"/>
          <w:lang w:val="es-CO"/>
        </w:rPr>
      </w:pPr>
      <w:r w:rsidRPr="002F5D18">
        <w:rPr>
          <w:rStyle w:val="Refdenotaalpie"/>
          <w:rFonts w:ascii="Arial" w:hAnsi="Arial" w:cs="Arial"/>
          <w:sz w:val="18"/>
          <w:szCs w:val="22"/>
        </w:rPr>
        <w:footnoteRef/>
      </w:r>
      <w:r w:rsidRPr="002F5D18">
        <w:rPr>
          <w:rFonts w:ascii="Arial" w:hAnsi="Arial" w:cs="Arial"/>
          <w:sz w:val="18"/>
          <w:szCs w:val="22"/>
        </w:rPr>
        <w:t xml:space="preserve"> </w:t>
      </w:r>
      <w:r w:rsidRPr="002F5D18">
        <w:rPr>
          <w:rFonts w:ascii="Arial" w:hAnsi="Arial" w:cs="Arial"/>
          <w:sz w:val="18"/>
          <w:szCs w:val="22"/>
          <w:lang w:val="es-CO"/>
        </w:rPr>
        <w:t>Corte Suprema de Justicia, Sala de Casación Penal: Providencia del 5 de agosto de 2.015. AP4455-2015. Rad. # 45918. M.P. EYDER PATIÑO CABRERA.</w:t>
      </w:r>
    </w:p>
    <w:p w:rsidR="00EB1ADC" w:rsidRPr="002F5D18" w:rsidRDefault="00EB1ADC" w:rsidP="0037583A">
      <w:pPr>
        <w:pStyle w:val="Textonotapie"/>
        <w:jc w:val="both"/>
        <w:rPr>
          <w:rFonts w:ascii="Arial" w:hAnsi="Arial" w:cs="Arial"/>
          <w:szCs w:val="22"/>
        </w:rPr>
      </w:pPr>
    </w:p>
  </w:footnote>
  <w:footnote w:id="5">
    <w:p w:rsidR="00EB1ADC" w:rsidRPr="002F5D18" w:rsidRDefault="00EB1ADC" w:rsidP="006E69C2">
      <w:pPr>
        <w:pStyle w:val="Textonotapie"/>
        <w:jc w:val="both"/>
        <w:rPr>
          <w:rFonts w:ascii="Arial" w:hAnsi="Arial" w:cs="Arial"/>
          <w:sz w:val="18"/>
          <w:szCs w:val="22"/>
        </w:rPr>
      </w:pPr>
      <w:r w:rsidRPr="002F5D18">
        <w:rPr>
          <w:rStyle w:val="Refdenotaalpie"/>
          <w:rFonts w:ascii="Arial" w:hAnsi="Arial" w:cs="Arial"/>
          <w:sz w:val="18"/>
          <w:szCs w:val="22"/>
        </w:rPr>
        <w:footnoteRef/>
      </w:r>
      <w:r w:rsidRPr="002F5D18">
        <w:rPr>
          <w:rFonts w:ascii="Arial" w:hAnsi="Arial" w:cs="Arial"/>
          <w:sz w:val="18"/>
          <w:szCs w:val="22"/>
        </w:rPr>
        <w:t xml:space="preserve"> Al respecto se puede consultar, entre otras, las siguientes providencias proferidas por la Sala de Casación Penal de la Corte Suprema de Justicia: Sentencia del 15 de mayo de 2003. Rad. # 15868, y la sentencia del 16 de abril de 2.008. Rad. # 25304.</w:t>
      </w:r>
    </w:p>
  </w:footnote>
  <w:footnote w:id="6">
    <w:p w:rsidR="00EB1ADC" w:rsidRPr="002F5D18" w:rsidRDefault="00EB1ADC" w:rsidP="0037583A">
      <w:pPr>
        <w:pStyle w:val="Textonotapie"/>
        <w:jc w:val="both"/>
        <w:rPr>
          <w:rFonts w:ascii="Arial" w:hAnsi="Arial" w:cs="Arial"/>
          <w:sz w:val="18"/>
          <w:szCs w:val="22"/>
        </w:rPr>
      </w:pPr>
      <w:r w:rsidRPr="002F5D18">
        <w:rPr>
          <w:rStyle w:val="Refdenotaalpie"/>
          <w:rFonts w:ascii="Arial" w:hAnsi="Arial" w:cs="Arial"/>
          <w:sz w:val="18"/>
          <w:szCs w:val="22"/>
        </w:rPr>
        <w:footnoteRef/>
      </w:r>
      <w:r w:rsidRPr="002F5D18">
        <w:rPr>
          <w:rFonts w:ascii="Arial" w:hAnsi="Arial" w:cs="Arial"/>
          <w:sz w:val="18"/>
          <w:szCs w:val="22"/>
        </w:rPr>
        <w:t xml:space="preserve"> Artículo 3º de la ley 890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DC" w:rsidRPr="00E4496A" w:rsidRDefault="00EB1ADC" w:rsidP="00E732E3">
    <w:pPr>
      <w:pStyle w:val="Encabezado"/>
      <w:tabs>
        <w:tab w:val="center" w:pos="4820"/>
        <w:tab w:val="right" w:pos="9214"/>
      </w:tabs>
      <w:spacing w:after="0" w:line="240" w:lineRule="auto"/>
      <w:ind w:left="3969"/>
      <w:jc w:val="both"/>
      <w:rPr>
        <w:rFonts w:ascii="Arial" w:hAnsi="Arial" w:cs="Arial"/>
        <w:sz w:val="18"/>
        <w:szCs w:val="18"/>
      </w:rPr>
    </w:pPr>
    <w:r w:rsidRPr="00E4496A">
      <w:rPr>
        <w:rFonts w:ascii="Arial" w:hAnsi="Arial" w:cs="Arial"/>
        <w:sz w:val="18"/>
        <w:szCs w:val="18"/>
      </w:rPr>
      <w:t xml:space="preserve">Procesado: </w:t>
    </w:r>
    <w:proofErr w:type="spellStart"/>
    <w:r w:rsidR="00E87277">
      <w:rPr>
        <w:rFonts w:ascii="Arial" w:hAnsi="Arial" w:cs="Arial"/>
        <w:sz w:val="18"/>
        <w:szCs w:val="18"/>
      </w:rPr>
      <w:t>J.E.M.R</w:t>
    </w:r>
    <w:proofErr w:type="spellEnd"/>
    <w:r w:rsidR="00E87277">
      <w:rPr>
        <w:rFonts w:ascii="Arial" w:hAnsi="Arial" w:cs="Arial"/>
        <w:sz w:val="18"/>
        <w:szCs w:val="18"/>
      </w:rPr>
      <w:t>.</w:t>
    </w:r>
    <w:r w:rsidRPr="00E4496A">
      <w:rPr>
        <w:rFonts w:ascii="Arial" w:hAnsi="Arial" w:cs="Arial"/>
        <w:sz w:val="18"/>
        <w:szCs w:val="18"/>
      </w:rPr>
      <w:t xml:space="preserve"> </w:t>
    </w:r>
  </w:p>
  <w:p w:rsidR="00EB1ADC" w:rsidRPr="00E4496A" w:rsidRDefault="00EB1ADC" w:rsidP="00E732E3">
    <w:pPr>
      <w:pStyle w:val="Encabezado"/>
      <w:tabs>
        <w:tab w:val="center" w:pos="4820"/>
        <w:tab w:val="right" w:pos="9214"/>
      </w:tabs>
      <w:spacing w:after="0" w:line="240" w:lineRule="auto"/>
      <w:ind w:left="3969"/>
      <w:jc w:val="both"/>
      <w:rPr>
        <w:rFonts w:ascii="Arial" w:hAnsi="Arial" w:cs="Arial"/>
        <w:sz w:val="18"/>
        <w:szCs w:val="18"/>
      </w:rPr>
    </w:pPr>
    <w:r w:rsidRPr="00E4496A">
      <w:rPr>
        <w:rFonts w:ascii="Arial" w:hAnsi="Arial" w:cs="Arial"/>
        <w:sz w:val="18"/>
        <w:szCs w:val="18"/>
      </w:rPr>
      <w:t>Rad. # 66001 60 00 000 2018 00097</w:t>
    </w:r>
  </w:p>
  <w:p w:rsidR="00EB1ADC" w:rsidRPr="00E4496A" w:rsidRDefault="00EB1ADC" w:rsidP="00E732E3">
    <w:pPr>
      <w:pStyle w:val="Encabezado"/>
      <w:tabs>
        <w:tab w:val="center" w:pos="4820"/>
        <w:tab w:val="right" w:pos="9214"/>
      </w:tabs>
      <w:spacing w:after="0" w:line="240" w:lineRule="auto"/>
      <w:ind w:left="3969"/>
      <w:jc w:val="both"/>
      <w:rPr>
        <w:rFonts w:ascii="Arial" w:hAnsi="Arial" w:cs="Arial"/>
        <w:sz w:val="18"/>
        <w:szCs w:val="18"/>
      </w:rPr>
    </w:pPr>
    <w:r w:rsidRPr="00E4496A">
      <w:rPr>
        <w:rFonts w:ascii="Arial" w:hAnsi="Arial" w:cs="Arial"/>
        <w:sz w:val="18"/>
        <w:szCs w:val="18"/>
      </w:rPr>
      <w:t>Delitos: Homicidio agravado y porte ilegal de armas de fuego</w:t>
    </w:r>
  </w:p>
  <w:p w:rsidR="00EB1ADC" w:rsidRPr="00E4496A" w:rsidRDefault="00EB1ADC" w:rsidP="00E732E3">
    <w:pPr>
      <w:pStyle w:val="Encabezado"/>
      <w:tabs>
        <w:tab w:val="center" w:pos="4820"/>
        <w:tab w:val="right" w:pos="9214"/>
      </w:tabs>
      <w:spacing w:after="0" w:line="240" w:lineRule="auto"/>
      <w:ind w:left="3969"/>
      <w:jc w:val="both"/>
      <w:rPr>
        <w:rFonts w:ascii="Arial" w:hAnsi="Arial" w:cs="Arial"/>
        <w:sz w:val="18"/>
        <w:szCs w:val="18"/>
      </w:rPr>
    </w:pPr>
    <w:r w:rsidRPr="00E4496A">
      <w:rPr>
        <w:rFonts w:ascii="Arial" w:hAnsi="Arial" w:cs="Arial"/>
        <w:sz w:val="18"/>
        <w:szCs w:val="18"/>
      </w:rPr>
      <w:t>Asunto: Apelación auto que imprueba preacuerdo</w:t>
    </w:r>
  </w:p>
  <w:p w:rsidR="00EB1ADC" w:rsidRPr="00E4496A" w:rsidRDefault="00EB1ADC" w:rsidP="00E4496A">
    <w:pPr>
      <w:pStyle w:val="Encabezado"/>
      <w:tabs>
        <w:tab w:val="clear" w:pos="4252"/>
        <w:tab w:val="clear" w:pos="8504"/>
        <w:tab w:val="center" w:pos="4820"/>
        <w:tab w:val="right" w:pos="9214"/>
      </w:tabs>
      <w:spacing w:after="0" w:line="240" w:lineRule="auto"/>
      <w:ind w:left="3969"/>
      <w:jc w:val="both"/>
      <w:rPr>
        <w:rFonts w:ascii="Arial" w:hAnsi="Arial" w:cs="Arial"/>
        <w:sz w:val="18"/>
        <w:szCs w:val="18"/>
      </w:rPr>
    </w:pPr>
    <w:r w:rsidRPr="00E4496A">
      <w:rPr>
        <w:rFonts w:ascii="Arial" w:hAnsi="Arial" w:cs="Arial"/>
        <w:sz w:val="18"/>
        <w:szCs w:val="18"/>
      </w:rPr>
      <w:t>Decisión: Confirma auto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77C6"/>
    <w:multiLevelType w:val="hybridMultilevel"/>
    <w:tmpl w:val="58FAC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A7ABC"/>
    <w:multiLevelType w:val="hybridMultilevel"/>
    <w:tmpl w:val="827C5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1930A6"/>
    <w:multiLevelType w:val="hybridMultilevel"/>
    <w:tmpl w:val="25964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E4BC9"/>
    <w:multiLevelType w:val="hybridMultilevel"/>
    <w:tmpl w:val="54E67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6D77AB"/>
    <w:multiLevelType w:val="hybridMultilevel"/>
    <w:tmpl w:val="3E34AFA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B438E0"/>
    <w:multiLevelType w:val="hybridMultilevel"/>
    <w:tmpl w:val="2B8E3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DF714F0"/>
    <w:multiLevelType w:val="hybridMultilevel"/>
    <w:tmpl w:val="00307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45A5D"/>
    <w:multiLevelType w:val="hybridMultilevel"/>
    <w:tmpl w:val="DE30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231B4D"/>
    <w:multiLevelType w:val="hybridMultilevel"/>
    <w:tmpl w:val="0F3CA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F65424C"/>
    <w:multiLevelType w:val="hybridMultilevel"/>
    <w:tmpl w:val="3920EC40"/>
    <w:lvl w:ilvl="0" w:tplc="0C0A0011">
      <w:start w:val="1"/>
      <w:numFmt w:val="decimal"/>
      <w:lvlText w:val="%1)"/>
      <w:lvlJc w:val="lef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nsid w:val="482A2930"/>
    <w:multiLevelType w:val="hybridMultilevel"/>
    <w:tmpl w:val="B6C06678"/>
    <w:lvl w:ilvl="0" w:tplc="0C0A0001">
      <w:start w:val="1"/>
      <w:numFmt w:val="bullet"/>
      <w:lvlText w:val=""/>
      <w:lvlJc w:val="left"/>
      <w:pPr>
        <w:ind w:left="812" w:hanging="360"/>
      </w:pPr>
      <w:rPr>
        <w:rFonts w:ascii="Symbol" w:hAnsi="Symbol" w:hint="default"/>
      </w:rPr>
    </w:lvl>
    <w:lvl w:ilvl="1" w:tplc="0C0A0003" w:tentative="1">
      <w:start w:val="1"/>
      <w:numFmt w:val="bullet"/>
      <w:lvlText w:val="o"/>
      <w:lvlJc w:val="left"/>
      <w:pPr>
        <w:ind w:left="1532" w:hanging="360"/>
      </w:pPr>
      <w:rPr>
        <w:rFonts w:ascii="Courier New" w:hAnsi="Courier New" w:cs="Courier New" w:hint="default"/>
      </w:rPr>
    </w:lvl>
    <w:lvl w:ilvl="2" w:tplc="0C0A0005" w:tentative="1">
      <w:start w:val="1"/>
      <w:numFmt w:val="bullet"/>
      <w:lvlText w:val=""/>
      <w:lvlJc w:val="left"/>
      <w:pPr>
        <w:ind w:left="2252" w:hanging="360"/>
      </w:pPr>
      <w:rPr>
        <w:rFonts w:ascii="Wingdings" w:hAnsi="Wingdings" w:hint="default"/>
      </w:rPr>
    </w:lvl>
    <w:lvl w:ilvl="3" w:tplc="0C0A0001" w:tentative="1">
      <w:start w:val="1"/>
      <w:numFmt w:val="bullet"/>
      <w:lvlText w:val=""/>
      <w:lvlJc w:val="left"/>
      <w:pPr>
        <w:ind w:left="2972" w:hanging="360"/>
      </w:pPr>
      <w:rPr>
        <w:rFonts w:ascii="Symbol" w:hAnsi="Symbol" w:hint="default"/>
      </w:rPr>
    </w:lvl>
    <w:lvl w:ilvl="4" w:tplc="0C0A0003" w:tentative="1">
      <w:start w:val="1"/>
      <w:numFmt w:val="bullet"/>
      <w:lvlText w:val="o"/>
      <w:lvlJc w:val="left"/>
      <w:pPr>
        <w:ind w:left="3692" w:hanging="360"/>
      </w:pPr>
      <w:rPr>
        <w:rFonts w:ascii="Courier New" w:hAnsi="Courier New" w:cs="Courier New" w:hint="default"/>
      </w:rPr>
    </w:lvl>
    <w:lvl w:ilvl="5" w:tplc="0C0A0005" w:tentative="1">
      <w:start w:val="1"/>
      <w:numFmt w:val="bullet"/>
      <w:lvlText w:val=""/>
      <w:lvlJc w:val="left"/>
      <w:pPr>
        <w:ind w:left="4412" w:hanging="360"/>
      </w:pPr>
      <w:rPr>
        <w:rFonts w:ascii="Wingdings" w:hAnsi="Wingdings" w:hint="default"/>
      </w:rPr>
    </w:lvl>
    <w:lvl w:ilvl="6" w:tplc="0C0A0001" w:tentative="1">
      <w:start w:val="1"/>
      <w:numFmt w:val="bullet"/>
      <w:lvlText w:val=""/>
      <w:lvlJc w:val="left"/>
      <w:pPr>
        <w:ind w:left="5132" w:hanging="360"/>
      </w:pPr>
      <w:rPr>
        <w:rFonts w:ascii="Symbol" w:hAnsi="Symbol" w:hint="default"/>
      </w:rPr>
    </w:lvl>
    <w:lvl w:ilvl="7" w:tplc="0C0A0003" w:tentative="1">
      <w:start w:val="1"/>
      <w:numFmt w:val="bullet"/>
      <w:lvlText w:val="o"/>
      <w:lvlJc w:val="left"/>
      <w:pPr>
        <w:ind w:left="5852" w:hanging="360"/>
      </w:pPr>
      <w:rPr>
        <w:rFonts w:ascii="Courier New" w:hAnsi="Courier New" w:cs="Courier New" w:hint="default"/>
      </w:rPr>
    </w:lvl>
    <w:lvl w:ilvl="8" w:tplc="0C0A0005" w:tentative="1">
      <w:start w:val="1"/>
      <w:numFmt w:val="bullet"/>
      <w:lvlText w:val=""/>
      <w:lvlJc w:val="left"/>
      <w:pPr>
        <w:ind w:left="6572" w:hanging="360"/>
      </w:pPr>
      <w:rPr>
        <w:rFonts w:ascii="Wingdings" w:hAnsi="Wingdings" w:hint="default"/>
      </w:rPr>
    </w:lvl>
  </w:abstractNum>
  <w:abstractNum w:abstractNumId="11">
    <w:nsid w:val="4AFC6426"/>
    <w:multiLevelType w:val="hybridMultilevel"/>
    <w:tmpl w:val="B4022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E97CAB"/>
    <w:multiLevelType w:val="hybridMultilevel"/>
    <w:tmpl w:val="E1E21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C6C1757"/>
    <w:multiLevelType w:val="hybridMultilevel"/>
    <w:tmpl w:val="215E56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F61333"/>
    <w:multiLevelType w:val="hybridMultilevel"/>
    <w:tmpl w:val="621642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9FD01A6"/>
    <w:multiLevelType w:val="hybridMultilevel"/>
    <w:tmpl w:val="D1322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4BB30EA"/>
    <w:multiLevelType w:val="hybridMultilevel"/>
    <w:tmpl w:val="949CC9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8B64C6E"/>
    <w:multiLevelType w:val="hybridMultilevel"/>
    <w:tmpl w:val="ADA627E4"/>
    <w:lvl w:ilvl="0" w:tplc="D91C8E3E">
      <w:start w:val="1"/>
      <w:numFmt w:val="lowerLetter"/>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9452FE4"/>
    <w:multiLevelType w:val="hybridMultilevel"/>
    <w:tmpl w:val="E56C1F2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6"/>
  </w:num>
  <w:num w:numId="5">
    <w:abstractNumId w:val="14"/>
  </w:num>
  <w:num w:numId="6">
    <w:abstractNumId w:val="17"/>
  </w:num>
  <w:num w:numId="7">
    <w:abstractNumId w:val="12"/>
  </w:num>
  <w:num w:numId="8">
    <w:abstractNumId w:val="1"/>
  </w:num>
  <w:num w:numId="9">
    <w:abstractNumId w:val="16"/>
  </w:num>
  <w:num w:numId="10">
    <w:abstractNumId w:val="11"/>
  </w:num>
  <w:num w:numId="11">
    <w:abstractNumId w:val="10"/>
  </w:num>
  <w:num w:numId="12">
    <w:abstractNumId w:val="2"/>
  </w:num>
  <w:num w:numId="13">
    <w:abstractNumId w:val="5"/>
  </w:num>
  <w:num w:numId="14">
    <w:abstractNumId w:val="8"/>
  </w:num>
  <w:num w:numId="15">
    <w:abstractNumId w:val="4"/>
  </w:num>
  <w:num w:numId="16">
    <w:abstractNumId w:val="0"/>
  </w:num>
  <w:num w:numId="17">
    <w:abstractNumId w:val="1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54"/>
    <w:rsid w:val="00032115"/>
    <w:rsid w:val="00063325"/>
    <w:rsid w:val="00095A0D"/>
    <w:rsid w:val="000F3DBD"/>
    <w:rsid w:val="001001D6"/>
    <w:rsid w:val="00121B60"/>
    <w:rsid w:val="00133C78"/>
    <w:rsid w:val="00155433"/>
    <w:rsid w:val="001B7A4E"/>
    <w:rsid w:val="001F11D9"/>
    <w:rsid w:val="001F4E2B"/>
    <w:rsid w:val="002263BA"/>
    <w:rsid w:val="002322A2"/>
    <w:rsid w:val="00277EE6"/>
    <w:rsid w:val="00294991"/>
    <w:rsid w:val="002C3B22"/>
    <w:rsid w:val="002D54D4"/>
    <w:rsid w:val="002E7089"/>
    <w:rsid w:val="002F5D18"/>
    <w:rsid w:val="003012D4"/>
    <w:rsid w:val="00332044"/>
    <w:rsid w:val="00357D85"/>
    <w:rsid w:val="00371DC2"/>
    <w:rsid w:val="0037583A"/>
    <w:rsid w:val="003C4088"/>
    <w:rsid w:val="003C4254"/>
    <w:rsid w:val="003E284A"/>
    <w:rsid w:val="00437D0B"/>
    <w:rsid w:val="00471A5C"/>
    <w:rsid w:val="004778AB"/>
    <w:rsid w:val="0049598C"/>
    <w:rsid w:val="004B7F58"/>
    <w:rsid w:val="004C2A24"/>
    <w:rsid w:val="004D7F72"/>
    <w:rsid w:val="004E66DE"/>
    <w:rsid w:val="004F2D57"/>
    <w:rsid w:val="005037BA"/>
    <w:rsid w:val="00563DBB"/>
    <w:rsid w:val="005910EF"/>
    <w:rsid w:val="005A46F7"/>
    <w:rsid w:val="005A504F"/>
    <w:rsid w:val="005E72A3"/>
    <w:rsid w:val="00614D3F"/>
    <w:rsid w:val="006519DB"/>
    <w:rsid w:val="0065588E"/>
    <w:rsid w:val="00656DDB"/>
    <w:rsid w:val="00671139"/>
    <w:rsid w:val="006E69C2"/>
    <w:rsid w:val="006F405A"/>
    <w:rsid w:val="00713137"/>
    <w:rsid w:val="00741C96"/>
    <w:rsid w:val="007718F9"/>
    <w:rsid w:val="00790731"/>
    <w:rsid w:val="007C76EF"/>
    <w:rsid w:val="008059F2"/>
    <w:rsid w:val="008177B5"/>
    <w:rsid w:val="00841F63"/>
    <w:rsid w:val="00853DA2"/>
    <w:rsid w:val="00886DCF"/>
    <w:rsid w:val="008A4928"/>
    <w:rsid w:val="008E397C"/>
    <w:rsid w:val="009051C8"/>
    <w:rsid w:val="00917276"/>
    <w:rsid w:val="00917326"/>
    <w:rsid w:val="00927524"/>
    <w:rsid w:val="0093187F"/>
    <w:rsid w:val="00934183"/>
    <w:rsid w:val="00937FCC"/>
    <w:rsid w:val="00975A15"/>
    <w:rsid w:val="0098699A"/>
    <w:rsid w:val="009C3619"/>
    <w:rsid w:val="009D3874"/>
    <w:rsid w:val="009D4F8E"/>
    <w:rsid w:val="009E2795"/>
    <w:rsid w:val="00A11D29"/>
    <w:rsid w:val="00A20497"/>
    <w:rsid w:val="00AA04FC"/>
    <w:rsid w:val="00AC2D08"/>
    <w:rsid w:val="00AE5D0B"/>
    <w:rsid w:val="00B40763"/>
    <w:rsid w:val="00B5382A"/>
    <w:rsid w:val="00B70B75"/>
    <w:rsid w:val="00BA6A37"/>
    <w:rsid w:val="00C13EEA"/>
    <w:rsid w:val="00C64366"/>
    <w:rsid w:val="00C85A35"/>
    <w:rsid w:val="00C97A09"/>
    <w:rsid w:val="00CA185B"/>
    <w:rsid w:val="00CC0378"/>
    <w:rsid w:val="00D3790F"/>
    <w:rsid w:val="00D96C55"/>
    <w:rsid w:val="00DC47C3"/>
    <w:rsid w:val="00DD1DD7"/>
    <w:rsid w:val="00E04A28"/>
    <w:rsid w:val="00E07DB6"/>
    <w:rsid w:val="00E07EB1"/>
    <w:rsid w:val="00E42370"/>
    <w:rsid w:val="00E4496A"/>
    <w:rsid w:val="00E52C15"/>
    <w:rsid w:val="00E732E3"/>
    <w:rsid w:val="00E87277"/>
    <w:rsid w:val="00E926DD"/>
    <w:rsid w:val="00EB1ADC"/>
    <w:rsid w:val="00EB2E03"/>
    <w:rsid w:val="00F01E0F"/>
    <w:rsid w:val="00F40866"/>
    <w:rsid w:val="00F74762"/>
    <w:rsid w:val="00F95ADF"/>
    <w:rsid w:val="00FD6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042A4-8054-4516-BF0A-F9ACBB46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54"/>
    <w:pPr>
      <w:spacing w:after="200" w:line="276" w:lineRule="auto"/>
    </w:pPr>
    <w:rPr>
      <w:rFonts w:ascii="Verdana" w:eastAsia="Times New Roman" w:hAnsi="Verdana" w:cs="Verdana"/>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99"/>
    <w:qFormat/>
    <w:rsid w:val="00A11D29"/>
    <w:pPr>
      <w:ind w:left="720"/>
      <w:contextualSpacing/>
    </w:pPr>
  </w:style>
  <w:style w:type="character" w:customStyle="1" w:styleId="SinespaciadoCar">
    <w:name w:val="Sin espaciado Car"/>
    <w:link w:val="Sinespaciado"/>
    <w:uiPriority w:val="1"/>
    <w:locked/>
    <w:rsid w:val="003C4254"/>
  </w:style>
  <w:style w:type="paragraph" w:customStyle="1" w:styleId="Sinespaciado1">
    <w:name w:val="Sin espaciado1"/>
    <w:uiPriority w:val="99"/>
    <w:rsid w:val="003C4254"/>
    <w:pPr>
      <w:spacing w:after="0" w:line="240" w:lineRule="auto"/>
    </w:pPr>
    <w:rPr>
      <w:rFonts w:ascii="Verdana" w:eastAsia="Times New Roman" w:hAnsi="Verdana" w:cs="Verdana"/>
      <w:sz w:val="28"/>
      <w:szCs w:val="28"/>
      <w:lang w:val="es-ES"/>
    </w:rPr>
  </w:style>
  <w:style w:type="character" w:styleId="Nmerodepgina">
    <w:name w:val="page number"/>
    <w:basedOn w:val="Fuentedeprrafopredeter"/>
    <w:uiPriority w:val="99"/>
    <w:rsid w:val="003C4254"/>
    <w:rPr>
      <w:rFonts w:cs="Times New Roman"/>
    </w:rPr>
  </w:style>
  <w:style w:type="paragraph" w:styleId="Piedepgina">
    <w:name w:val="footer"/>
    <w:basedOn w:val="Normal"/>
    <w:link w:val="PiedepginaCar"/>
    <w:uiPriority w:val="99"/>
    <w:rsid w:val="003C4254"/>
    <w:pPr>
      <w:tabs>
        <w:tab w:val="center" w:pos="4252"/>
        <w:tab w:val="right" w:pos="8504"/>
      </w:tabs>
    </w:pPr>
  </w:style>
  <w:style w:type="character" w:customStyle="1" w:styleId="PiedepginaCar">
    <w:name w:val="Pie de página Car"/>
    <w:basedOn w:val="Fuentedeprrafopredeter"/>
    <w:link w:val="Piedepgina"/>
    <w:uiPriority w:val="99"/>
    <w:rsid w:val="003C4254"/>
    <w:rPr>
      <w:rFonts w:ascii="Verdana" w:eastAsia="Times New Roman" w:hAnsi="Verdana" w:cs="Verdana"/>
      <w:sz w:val="28"/>
      <w:szCs w:val="28"/>
      <w:lang w:val="es-ES"/>
    </w:rPr>
  </w:style>
  <w:style w:type="paragraph" w:styleId="Encabezado">
    <w:name w:val="header"/>
    <w:basedOn w:val="Normal"/>
    <w:link w:val="EncabezadoCar"/>
    <w:uiPriority w:val="99"/>
    <w:rsid w:val="003C4254"/>
    <w:pPr>
      <w:tabs>
        <w:tab w:val="center" w:pos="4252"/>
        <w:tab w:val="right" w:pos="8504"/>
      </w:tabs>
    </w:pPr>
  </w:style>
  <w:style w:type="character" w:customStyle="1" w:styleId="EncabezadoCar">
    <w:name w:val="Encabezado Car"/>
    <w:basedOn w:val="Fuentedeprrafopredeter"/>
    <w:link w:val="Encabezado"/>
    <w:uiPriority w:val="99"/>
    <w:rsid w:val="003C4254"/>
    <w:rPr>
      <w:rFonts w:ascii="Verdana" w:eastAsia="Times New Roman" w:hAnsi="Verdana" w:cs="Verdana"/>
      <w:sz w:val="28"/>
      <w:szCs w:val="28"/>
      <w:lang w:val="es-ES"/>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A ,ft"/>
    <w:basedOn w:val="Normal"/>
    <w:link w:val="TextonotapieCar"/>
    <w:uiPriority w:val="99"/>
    <w:rsid w:val="00E42370"/>
    <w:pPr>
      <w:spacing w:after="0" w:line="240" w:lineRule="auto"/>
    </w:pPr>
    <w:rPr>
      <w:rFonts w:ascii="Calibri" w:hAnsi="Calibri" w:cs="Times New Roman"/>
      <w:sz w:val="20"/>
      <w:szCs w:val="20"/>
      <w:lang w:val="es-CO"/>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rsid w:val="00E42370"/>
    <w:rPr>
      <w:rFonts w:ascii="Calibri" w:eastAsia="Times New Roman" w:hAnsi="Calibri" w:cs="Times New Roman"/>
      <w:sz w:val="20"/>
      <w:szCs w:val="20"/>
    </w:rPr>
  </w:style>
  <w:style w:type="table" w:styleId="Tablaconcuadrcula">
    <w:name w:val="Table Grid"/>
    <w:basedOn w:val="Tablanormal"/>
    <w:uiPriority w:val="39"/>
    <w:rsid w:val="005E7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BE1F-80DF-49AA-988E-24EF09CF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18</Pages>
  <Words>7323</Words>
  <Characters>40277</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18</cp:revision>
  <cp:lastPrinted>2019-01-31T20:45:00Z</cp:lastPrinted>
  <dcterms:created xsi:type="dcterms:W3CDTF">2019-01-18T15:26:00Z</dcterms:created>
  <dcterms:modified xsi:type="dcterms:W3CDTF">2019-02-13T16:35:00Z</dcterms:modified>
</cp:coreProperties>
</file>